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DBC4BF" w14:textId="0B6BE659" w:rsidR="009D1ACE" w:rsidRPr="00542559" w:rsidRDefault="0009137D" w:rsidP="0009137D">
      <w:pPr>
        <w:pStyle w:val="a3"/>
      </w:pPr>
      <w:r w:rsidRPr="0009137D">
        <w:rPr>
          <w:spacing w:val="12"/>
          <w:lang w:val="en-US"/>
        </w:rPr>
        <w:t xml:space="preserve"> </w:t>
      </w:r>
      <w:r w:rsidRPr="0009137D">
        <w:rPr>
          <w:spacing w:val="139"/>
          <w:lang w:val="en-US"/>
        </w:rPr>
        <w:t xml:space="preserve"> </w:t>
      </w:r>
      <w:r w:rsidR="00542559">
        <w:rPr>
          <w:noProof/>
          <w:lang w:bidi="ar-SA"/>
        </w:rPr>
        <w:drawing>
          <wp:inline distT="0" distB="0" distL="0" distR="0" wp14:anchorId="4A8AB1BC" wp14:editId="38FFE473">
            <wp:extent cx="2887884" cy="653415"/>
            <wp:effectExtent l="0" t="0" r="8255" b="0"/>
            <wp:docPr id="1" name="Рисунок 1" descr="10andmore"/>
            <wp:cNvGraphicFramePr/>
            <a:graphic xmlns:a="http://schemas.openxmlformats.org/drawingml/2006/main">
              <a:graphicData uri="http://schemas.openxmlformats.org/drawingml/2006/picture">
                <pic:pic xmlns:pic="http://schemas.openxmlformats.org/drawingml/2006/picture">
                  <pic:nvPicPr>
                    <pic:cNvPr id="1" name="Рисунок 1" descr="10andmore"/>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9822" cy="671954"/>
                    </a:xfrm>
                    <a:prstGeom prst="rect">
                      <a:avLst/>
                    </a:prstGeom>
                    <a:noFill/>
                    <a:ln>
                      <a:noFill/>
                    </a:ln>
                  </pic:spPr>
                </pic:pic>
              </a:graphicData>
            </a:graphic>
          </wp:inline>
        </w:drawing>
      </w:r>
      <w:bookmarkStart w:id="0" w:name="_GoBack"/>
      <w:bookmarkEnd w:id="0"/>
    </w:p>
    <w:p w14:paraId="58179E64" w14:textId="77777777" w:rsidR="009D1ACE" w:rsidRPr="0009137D" w:rsidRDefault="009D1ACE">
      <w:pPr>
        <w:pStyle w:val="a3"/>
        <w:rPr>
          <w:rFonts w:ascii="Times New Roman"/>
          <w:lang w:val="en-US"/>
        </w:rPr>
      </w:pPr>
    </w:p>
    <w:p w14:paraId="1D24355A" w14:textId="77777777" w:rsidR="009D1ACE" w:rsidRPr="0009137D" w:rsidRDefault="009D1ACE">
      <w:pPr>
        <w:pStyle w:val="a3"/>
        <w:rPr>
          <w:rFonts w:ascii="Times New Roman"/>
          <w:lang w:val="en-US"/>
        </w:rPr>
      </w:pPr>
    </w:p>
    <w:p w14:paraId="111F7B11" w14:textId="77777777" w:rsidR="009D1ACE" w:rsidRPr="0009137D" w:rsidRDefault="009D1ACE">
      <w:pPr>
        <w:pStyle w:val="a3"/>
        <w:rPr>
          <w:rFonts w:ascii="Times New Roman"/>
          <w:lang w:val="en-US"/>
        </w:rPr>
      </w:pPr>
    </w:p>
    <w:p w14:paraId="7FC0E595" w14:textId="77777777" w:rsidR="009D1ACE" w:rsidRPr="0009137D" w:rsidRDefault="009D1ACE">
      <w:pPr>
        <w:pStyle w:val="a3"/>
        <w:rPr>
          <w:rFonts w:ascii="Times New Roman"/>
          <w:lang w:val="en-US"/>
        </w:rPr>
      </w:pPr>
    </w:p>
    <w:p w14:paraId="26347DFD" w14:textId="77777777" w:rsidR="009D1ACE" w:rsidRPr="0009137D" w:rsidRDefault="00B12B59">
      <w:pPr>
        <w:spacing w:before="229"/>
        <w:ind w:left="1972" w:right="1960"/>
        <w:jc w:val="center"/>
        <w:rPr>
          <w:sz w:val="42"/>
          <w:lang w:val="en-US"/>
        </w:rPr>
      </w:pPr>
      <w:r w:rsidRPr="00ED1867">
        <w:rPr>
          <w:color w:val="0082BB"/>
          <w:sz w:val="42"/>
          <w:lang w:val="en"/>
        </w:rPr>
        <w:t xml:space="preserve">BANK OF RUSSIA </w:t>
      </w:r>
      <w:r w:rsidR="0009137D" w:rsidRPr="00ED1867">
        <w:rPr>
          <w:color w:val="0082BB"/>
          <w:sz w:val="42"/>
          <w:lang w:val="en"/>
        </w:rPr>
        <w:t xml:space="preserve">STANDARD </w:t>
      </w:r>
    </w:p>
    <w:p w14:paraId="46D22C4D" w14:textId="77777777" w:rsidR="009D1ACE" w:rsidRPr="0009137D" w:rsidRDefault="009D1ACE">
      <w:pPr>
        <w:pStyle w:val="a3"/>
        <w:spacing w:before="8"/>
        <w:rPr>
          <w:sz w:val="22"/>
          <w:lang w:val="en-US"/>
        </w:rPr>
      </w:pPr>
    </w:p>
    <w:p w14:paraId="07FA5434" w14:textId="77777777" w:rsidR="009D1ACE" w:rsidRPr="0009137D" w:rsidRDefault="0009137D">
      <w:pPr>
        <w:pStyle w:val="a3"/>
        <w:spacing w:before="96"/>
        <w:ind w:right="101"/>
        <w:jc w:val="right"/>
        <w:rPr>
          <w:lang w:val="en-US"/>
        </w:rPr>
      </w:pPr>
      <w:r w:rsidRPr="00ED1867">
        <w:rPr>
          <w:color w:val="231F20"/>
          <w:lang w:val="en"/>
        </w:rPr>
        <w:t>STO BR BFBO-1.5-2023</w:t>
      </w:r>
    </w:p>
    <w:p w14:paraId="297CF448" w14:textId="77777777" w:rsidR="009D1ACE" w:rsidRPr="0009137D" w:rsidRDefault="009D1ACE">
      <w:pPr>
        <w:pStyle w:val="a3"/>
        <w:rPr>
          <w:lang w:val="en-US"/>
        </w:rPr>
      </w:pPr>
    </w:p>
    <w:p w14:paraId="39B43A22" w14:textId="77777777" w:rsidR="009D1ACE" w:rsidRPr="0009137D" w:rsidRDefault="009D1ACE">
      <w:pPr>
        <w:pStyle w:val="a3"/>
        <w:rPr>
          <w:lang w:val="en-US"/>
        </w:rPr>
      </w:pPr>
    </w:p>
    <w:p w14:paraId="52270B3C" w14:textId="77777777" w:rsidR="009D1ACE" w:rsidRPr="0009137D" w:rsidRDefault="009D1ACE">
      <w:pPr>
        <w:pStyle w:val="a3"/>
        <w:rPr>
          <w:lang w:val="en-US"/>
        </w:rPr>
      </w:pPr>
    </w:p>
    <w:p w14:paraId="3EE6D151" w14:textId="77777777" w:rsidR="009D1ACE" w:rsidRPr="0009137D" w:rsidRDefault="009D1ACE">
      <w:pPr>
        <w:pStyle w:val="a3"/>
        <w:rPr>
          <w:lang w:val="en-US"/>
        </w:rPr>
      </w:pPr>
    </w:p>
    <w:p w14:paraId="37F8E612" w14:textId="77777777" w:rsidR="009D1ACE" w:rsidRPr="0009137D" w:rsidRDefault="0009137D">
      <w:pPr>
        <w:pStyle w:val="1"/>
        <w:spacing w:before="254" w:line="271" w:lineRule="auto"/>
        <w:ind w:left="1977" w:right="1956"/>
        <w:jc w:val="center"/>
        <w:rPr>
          <w:lang w:val="en-US"/>
        </w:rPr>
      </w:pPr>
      <w:r w:rsidRPr="00ED1867">
        <w:rPr>
          <w:color w:val="0082BB"/>
          <w:lang w:val="en"/>
        </w:rPr>
        <w:t>SAFETY OF FINANCIAL (BANKING) OPERATIONS</w:t>
      </w:r>
    </w:p>
    <w:p w14:paraId="629F0B9E" w14:textId="77777777" w:rsidR="009D1ACE" w:rsidRPr="0009137D" w:rsidRDefault="0009137D" w:rsidP="00ED1867">
      <w:pPr>
        <w:spacing w:before="224" w:line="271" w:lineRule="auto"/>
        <w:ind w:left="867" w:right="848" w:firstLine="2"/>
        <w:jc w:val="center"/>
        <w:rPr>
          <w:sz w:val="32"/>
          <w:lang w:val="en-US"/>
        </w:rPr>
      </w:pPr>
      <w:r w:rsidRPr="00ED1867">
        <w:rPr>
          <w:color w:val="0082BB"/>
          <w:sz w:val="32"/>
          <w:lang w:val="en"/>
        </w:rPr>
        <w:t>MANAGING INCIDENTS RELATED TO INFORMATION SECURITY THREATS AND OPERATIONAL RELIABILITY INCIDENTS</w:t>
      </w:r>
    </w:p>
    <w:p w14:paraId="0A8D8664" w14:textId="77777777" w:rsidR="009D1ACE" w:rsidRPr="0009137D" w:rsidRDefault="0009137D">
      <w:pPr>
        <w:spacing w:before="276" w:line="271" w:lineRule="auto"/>
        <w:ind w:left="872" w:right="870"/>
        <w:jc w:val="center"/>
        <w:rPr>
          <w:sz w:val="32"/>
          <w:lang w:val="en-US"/>
        </w:rPr>
      </w:pPr>
      <w:r w:rsidRPr="00ED1867">
        <w:rPr>
          <w:color w:val="0082BB"/>
          <w:sz w:val="32"/>
          <w:lang w:val="en"/>
        </w:rPr>
        <w:t>ON THE FORMS AND TERMS OF BANK OF RUSSIA'S COOPERATION WITH CREDIT INSTITUTIONS,</w:t>
      </w:r>
    </w:p>
    <w:p w14:paraId="72696392" w14:textId="77777777" w:rsidR="009D1ACE" w:rsidRPr="0009137D" w:rsidRDefault="0009137D" w:rsidP="00B12B59">
      <w:pPr>
        <w:spacing w:line="271" w:lineRule="auto"/>
        <w:ind w:left="311" w:right="290"/>
        <w:jc w:val="center"/>
        <w:rPr>
          <w:sz w:val="32"/>
          <w:lang w:val="en-US"/>
        </w:rPr>
      </w:pPr>
      <w:r w:rsidRPr="00ED1867">
        <w:rPr>
          <w:color w:val="0082BB"/>
          <w:sz w:val="32"/>
          <w:lang w:val="en"/>
        </w:rPr>
        <w:t>NON-BANKING FINANCIAL INSTITUTIONS AND NATIONAL PAYMENT SYSTEM</w:t>
      </w:r>
      <w:r w:rsidR="00B12B59">
        <w:rPr>
          <w:color w:val="0082BB"/>
          <w:sz w:val="32"/>
          <w:lang w:val="en"/>
        </w:rPr>
        <w:t xml:space="preserve"> </w:t>
      </w:r>
      <w:r w:rsidRPr="00ED1867">
        <w:rPr>
          <w:color w:val="0082BB"/>
          <w:sz w:val="32"/>
          <w:lang w:val="en"/>
        </w:rPr>
        <w:t>SUBJECTS UPON DETECTION OF INCIDENTS</w:t>
      </w:r>
    </w:p>
    <w:p w14:paraId="501DCF8D" w14:textId="77777777" w:rsidR="009D1ACE" w:rsidRPr="00B12B59" w:rsidRDefault="0009137D" w:rsidP="00B12B59">
      <w:pPr>
        <w:spacing w:before="47" w:line="271" w:lineRule="auto"/>
        <w:ind w:left="311" w:right="290"/>
        <w:jc w:val="center"/>
        <w:rPr>
          <w:sz w:val="32"/>
          <w:lang w:val="en-US"/>
        </w:rPr>
      </w:pPr>
      <w:r w:rsidRPr="00ED1867">
        <w:rPr>
          <w:color w:val="0082BB"/>
          <w:sz w:val="32"/>
          <w:lang w:val="en"/>
        </w:rPr>
        <w:t>RELATED TO INFORMATION SECURITY THREATS AND OPERATIONAL RELIABILITY</w:t>
      </w:r>
      <w:r w:rsidR="00B12B59">
        <w:rPr>
          <w:color w:val="0082BB"/>
          <w:sz w:val="32"/>
          <w:lang w:val="en"/>
        </w:rPr>
        <w:t xml:space="preserve"> </w:t>
      </w:r>
      <w:r w:rsidRPr="00ED1867">
        <w:rPr>
          <w:color w:val="0082BB"/>
          <w:sz w:val="32"/>
          <w:lang w:val="en"/>
        </w:rPr>
        <w:t>INCIDENTS</w:t>
      </w:r>
    </w:p>
    <w:p w14:paraId="22B02346" w14:textId="77777777" w:rsidR="009D1ACE" w:rsidRPr="00B12B59" w:rsidRDefault="009D1ACE">
      <w:pPr>
        <w:pStyle w:val="a3"/>
        <w:rPr>
          <w:sz w:val="40"/>
          <w:lang w:val="en-US"/>
        </w:rPr>
      </w:pPr>
    </w:p>
    <w:p w14:paraId="5A46001B" w14:textId="77777777" w:rsidR="009D1ACE" w:rsidRPr="00B12B59" w:rsidRDefault="009D1ACE">
      <w:pPr>
        <w:pStyle w:val="a3"/>
        <w:rPr>
          <w:sz w:val="40"/>
          <w:lang w:val="en-US"/>
        </w:rPr>
      </w:pPr>
    </w:p>
    <w:p w14:paraId="4A7EF72E" w14:textId="77777777" w:rsidR="009D1ACE" w:rsidRPr="00B12B59" w:rsidRDefault="009D1ACE">
      <w:pPr>
        <w:pStyle w:val="a3"/>
        <w:rPr>
          <w:sz w:val="40"/>
          <w:lang w:val="en-US"/>
        </w:rPr>
      </w:pPr>
    </w:p>
    <w:p w14:paraId="03DD84B8" w14:textId="77777777" w:rsidR="009D1ACE" w:rsidRPr="00B12B59" w:rsidRDefault="009D1ACE">
      <w:pPr>
        <w:pStyle w:val="a3"/>
        <w:rPr>
          <w:sz w:val="40"/>
          <w:lang w:val="en-US"/>
        </w:rPr>
      </w:pPr>
    </w:p>
    <w:p w14:paraId="643934A0" w14:textId="77777777" w:rsidR="009D1ACE" w:rsidRPr="00B12B59" w:rsidRDefault="009D1ACE">
      <w:pPr>
        <w:pStyle w:val="a3"/>
        <w:rPr>
          <w:sz w:val="40"/>
          <w:lang w:val="en-US"/>
        </w:rPr>
      </w:pPr>
    </w:p>
    <w:p w14:paraId="01A4B74B" w14:textId="77777777" w:rsidR="009D1ACE" w:rsidRPr="00B12B59" w:rsidRDefault="009D1ACE">
      <w:pPr>
        <w:pStyle w:val="a3"/>
        <w:spacing w:before="7"/>
        <w:rPr>
          <w:sz w:val="30"/>
          <w:lang w:val="en-US"/>
        </w:rPr>
      </w:pPr>
    </w:p>
    <w:p w14:paraId="27187191" w14:textId="77777777" w:rsidR="00B12B59" w:rsidRDefault="00B12B59" w:rsidP="00C90509">
      <w:pPr>
        <w:pStyle w:val="a3"/>
        <w:spacing w:line="235" w:lineRule="auto"/>
        <w:ind w:left="3600" w:right="4536" w:firstLine="720"/>
        <w:rPr>
          <w:color w:val="0082BB"/>
          <w:lang w:val="en-US"/>
        </w:rPr>
      </w:pPr>
    </w:p>
    <w:p w14:paraId="6FC99FCA" w14:textId="77777777" w:rsidR="00B12B59" w:rsidRDefault="00B12B59" w:rsidP="00C90509">
      <w:pPr>
        <w:pStyle w:val="a3"/>
        <w:spacing w:line="235" w:lineRule="auto"/>
        <w:ind w:left="3600" w:right="4536" w:firstLine="720"/>
        <w:rPr>
          <w:color w:val="0082BB"/>
          <w:lang w:val="en-US"/>
        </w:rPr>
      </w:pPr>
    </w:p>
    <w:p w14:paraId="2504051A" w14:textId="77777777" w:rsidR="009D1ACE" w:rsidRPr="00ED1867" w:rsidRDefault="0009137D" w:rsidP="00B12B59">
      <w:pPr>
        <w:pStyle w:val="a3"/>
        <w:spacing w:line="235" w:lineRule="auto"/>
        <w:ind w:left="4320" w:right="4536"/>
      </w:pPr>
      <w:r w:rsidRPr="00ED1867">
        <w:rPr>
          <w:color w:val="0082BB"/>
          <w:lang w:val="en"/>
        </w:rPr>
        <w:t>MOSCO</w:t>
      </w:r>
      <w:r>
        <w:rPr>
          <w:color w:val="0082BB"/>
          <w:lang w:val="en-US"/>
        </w:rPr>
        <w:t>W</w:t>
      </w:r>
      <w:r w:rsidRPr="00ED1867">
        <w:rPr>
          <w:color w:val="0082BB"/>
          <w:lang w:val="en"/>
        </w:rPr>
        <w:t xml:space="preserve"> 2023</w:t>
      </w:r>
    </w:p>
    <w:p w14:paraId="26448A4B" w14:textId="77777777" w:rsidR="009D1ACE" w:rsidRPr="00ED1867" w:rsidRDefault="009D1ACE">
      <w:pPr>
        <w:spacing w:line="235" w:lineRule="auto"/>
        <w:jc w:val="center"/>
        <w:sectPr w:rsidR="009D1ACE" w:rsidRPr="00ED1867">
          <w:type w:val="continuous"/>
          <w:pgSz w:w="11910" w:h="16840"/>
          <w:pgMar w:top="1000" w:right="1020" w:bottom="280" w:left="1020" w:header="720" w:footer="720" w:gutter="0"/>
          <w:cols w:space="720"/>
        </w:sectPr>
      </w:pPr>
    </w:p>
    <w:tbl>
      <w:tblPr>
        <w:tblStyle w:val="TableNormal0"/>
        <w:tblW w:w="0" w:type="auto"/>
        <w:tblInd w:w="121" w:type="dxa"/>
        <w:tblLayout w:type="fixed"/>
        <w:tblLook w:val="01E0" w:firstRow="1" w:lastRow="1" w:firstColumn="1" w:lastColumn="1" w:noHBand="0" w:noVBand="0"/>
      </w:tblPr>
      <w:tblGrid>
        <w:gridCol w:w="519"/>
        <w:gridCol w:w="9118"/>
      </w:tblGrid>
      <w:tr w:rsidR="00831436" w14:paraId="768F04CD" w14:textId="77777777">
        <w:trPr>
          <w:trHeight w:val="401"/>
        </w:trPr>
        <w:tc>
          <w:tcPr>
            <w:tcW w:w="519" w:type="dxa"/>
            <w:tcBorders>
              <w:bottom w:val="single" w:sz="2" w:space="0" w:color="231F20"/>
            </w:tcBorders>
          </w:tcPr>
          <w:p w14:paraId="2E7A1C8A" w14:textId="77777777" w:rsidR="009D1ACE" w:rsidRPr="00ED1867" w:rsidRDefault="0009137D">
            <w:pPr>
              <w:pStyle w:val="TableParagraph"/>
              <w:spacing w:line="358" w:lineRule="exact"/>
              <w:rPr>
                <w:rFonts w:ascii="Arial"/>
                <w:sz w:val="32"/>
              </w:rPr>
            </w:pPr>
            <w:bookmarkStart w:id="1" w:name="Предисловие"/>
            <w:bookmarkStart w:id="2" w:name="_bookmark0"/>
            <w:bookmarkEnd w:id="1"/>
            <w:bookmarkEnd w:id="2"/>
            <w:r w:rsidRPr="00ED1867">
              <w:rPr>
                <w:rFonts w:ascii="Arial"/>
                <w:color w:val="231F20"/>
                <w:sz w:val="32"/>
                <w:lang w:val="en"/>
              </w:rPr>
              <w:lastRenderedPageBreak/>
              <w:t>2</w:t>
            </w:r>
          </w:p>
        </w:tc>
        <w:tc>
          <w:tcPr>
            <w:tcW w:w="9118" w:type="dxa"/>
            <w:tcBorders>
              <w:bottom w:val="single" w:sz="2" w:space="0" w:color="231F20"/>
            </w:tcBorders>
          </w:tcPr>
          <w:p w14:paraId="1DA5A3F1" w14:textId="77777777" w:rsidR="009D1ACE" w:rsidRPr="00ED1867" w:rsidRDefault="0009137D">
            <w:pPr>
              <w:pStyle w:val="TableParagraph"/>
              <w:spacing w:before="140"/>
              <w:ind w:left="332"/>
              <w:rPr>
                <w:rFonts w:ascii="Arial" w:hAnsi="Arial"/>
                <w:sz w:val="16"/>
              </w:rPr>
            </w:pPr>
            <w:r w:rsidRPr="00ED1867">
              <w:rPr>
                <w:rFonts w:ascii="Arial" w:hAnsi="Arial"/>
                <w:color w:val="231F20"/>
                <w:sz w:val="16"/>
                <w:lang w:val="en"/>
              </w:rPr>
              <w:t>STO BR BFBO-1.5-2023</w:t>
            </w:r>
          </w:p>
        </w:tc>
      </w:tr>
    </w:tbl>
    <w:p w14:paraId="67B82BC6" w14:textId="77777777" w:rsidR="009D1ACE" w:rsidRPr="00ED1867" w:rsidRDefault="009D1ACE">
      <w:pPr>
        <w:pStyle w:val="a3"/>
      </w:pPr>
    </w:p>
    <w:p w14:paraId="1F743C26" w14:textId="77777777" w:rsidR="009D1ACE" w:rsidRPr="00ED1867" w:rsidRDefault="0009137D">
      <w:pPr>
        <w:pStyle w:val="2"/>
        <w:spacing w:before="227"/>
      </w:pPr>
      <w:r w:rsidRPr="00ED1867">
        <w:rPr>
          <w:color w:val="0082BB"/>
          <w:lang w:val="en"/>
        </w:rPr>
        <w:t>INTRODUCTION</w:t>
      </w:r>
    </w:p>
    <w:p w14:paraId="493442E3" w14:textId="77777777" w:rsidR="009D1ACE" w:rsidRPr="00ED1867" w:rsidRDefault="009D1ACE">
      <w:pPr>
        <w:pStyle w:val="a3"/>
        <w:spacing w:before="9"/>
        <w:rPr>
          <w:sz w:val="25"/>
        </w:rPr>
      </w:pPr>
    </w:p>
    <w:p w14:paraId="74F6EA6F" w14:textId="77777777" w:rsidR="009D1ACE" w:rsidRPr="0009137D" w:rsidRDefault="0009137D">
      <w:pPr>
        <w:pStyle w:val="a4"/>
        <w:numPr>
          <w:ilvl w:val="0"/>
          <w:numId w:val="38"/>
        </w:numPr>
        <w:tabs>
          <w:tab w:val="left" w:pos="588"/>
        </w:tabs>
        <w:ind w:right="0"/>
        <w:rPr>
          <w:sz w:val="20"/>
          <w:lang w:val="en-US"/>
        </w:rPr>
      </w:pPr>
      <w:r w:rsidRPr="00ED1867">
        <w:rPr>
          <w:color w:val="231F20"/>
          <w:sz w:val="20"/>
          <w:lang w:val="en"/>
        </w:rPr>
        <w:t>DEVELOPED by the Bank of Russia.</w:t>
      </w:r>
    </w:p>
    <w:p w14:paraId="3F8C9AB6" w14:textId="77777777" w:rsidR="009D1ACE" w:rsidRPr="0009137D" w:rsidRDefault="0009137D" w:rsidP="00ED1867">
      <w:pPr>
        <w:pStyle w:val="a4"/>
        <w:numPr>
          <w:ilvl w:val="0"/>
          <w:numId w:val="38"/>
        </w:numPr>
        <w:tabs>
          <w:tab w:val="left" w:pos="658"/>
        </w:tabs>
        <w:spacing w:before="149"/>
        <w:ind w:left="657" w:right="0" w:hanging="261"/>
        <w:rPr>
          <w:sz w:val="20"/>
          <w:lang w:val="en-US"/>
        </w:rPr>
      </w:pPr>
      <w:r w:rsidRPr="00ED1867">
        <w:rPr>
          <w:color w:val="231F20"/>
          <w:sz w:val="20"/>
          <w:lang w:val="en"/>
        </w:rPr>
        <w:t xml:space="preserve">ADOPTED AND ENACTED under </w:t>
      </w:r>
      <w:r w:rsidR="00B12B59" w:rsidRPr="00ED1867">
        <w:rPr>
          <w:color w:val="231F20"/>
          <w:sz w:val="20"/>
          <w:lang w:val="en"/>
        </w:rPr>
        <w:t xml:space="preserve">Bank of Russia </w:t>
      </w:r>
      <w:r w:rsidRPr="00ED1867">
        <w:rPr>
          <w:color w:val="231F20"/>
          <w:sz w:val="20"/>
          <w:lang w:val="en"/>
        </w:rPr>
        <w:t xml:space="preserve">Order </w:t>
      </w:r>
      <w:r w:rsidRPr="00331C44">
        <w:rPr>
          <w:color w:val="231F20"/>
          <w:sz w:val="20"/>
          <w:lang w:val="en"/>
        </w:rPr>
        <w:t>No. OD-215</w:t>
      </w:r>
      <w:r w:rsidR="00B12B59" w:rsidRPr="00331C44">
        <w:rPr>
          <w:color w:val="231F20"/>
          <w:sz w:val="20"/>
          <w:lang w:val="en"/>
        </w:rPr>
        <w:t>,</w:t>
      </w:r>
      <w:r w:rsidRPr="00ED1867">
        <w:rPr>
          <w:color w:val="231F20"/>
          <w:sz w:val="20"/>
          <w:lang w:val="en"/>
        </w:rPr>
        <w:t xml:space="preserve"> dated </w:t>
      </w:r>
      <w:r w:rsidR="00B12B59">
        <w:rPr>
          <w:color w:val="231F20"/>
          <w:sz w:val="20"/>
          <w:lang w:val="en"/>
        </w:rPr>
        <w:t xml:space="preserve">8 </w:t>
      </w:r>
      <w:r w:rsidRPr="00ED1867">
        <w:rPr>
          <w:color w:val="231F20"/>
          <w:sz w:val="20"/>
          <w:lang w:val="en"/>
        </w:rPr>
        <w:t>February 2023</w:t>
      </w:r>
    </w:p>
    <w:p w14:paraId="101811A9" w14:textId="77777777" w:rsidR="009D1ACE" w:rsidRPr="0009137D" w:rsidRDefault="0009137D">
      <w:pPr>
        <w:pStyle w:val="a4"/>
        <w:numPr>
          <w:ilvl w:val="0"/>
          <w:numId w:val="38"/>
        </w:numPr>
        <w:tabs>
          <w:tab w:val="left" w:pos="635"/>
        </w:tabs>
        <w:spacing w:before="149"/>
        <w:ind w:left="634" w:right="0" w:hanging="238"/>
        <w:rPr>
          <w:sz w:val="20"/>
          <w:lang w:val="en-US"/>
        </w:rPr>
      </w:pPr>
      <w:r w:rsidRPr="00ED1867">
        <w:rPr>
          <w:color w:val="231F20"/>
          <w:sz w:val="20"/>
          <w:lang w:val="en"/>
        </w:rPr>
        <w:t>TO SUPERSEDE STO BR BFBO-1.5–2018.</w:t>
      </w:r>
    </w:p>
    <w:p w14:paraId="066A3632" w14:textId="77777777" w:rsidR="009D1ACE" w:rsidRPr="0009137D" w:rsidRDefault="0009137D">
      <w:pPr>
        <w:pStyle w:val="a3"/>
        <w:spacing w:before="150" w:line="276" w:lineRule="auto"/>
        <w:ind w:left="113" w:right="111" w:firstLine="283"/>
        <w:jc w:val="both"/>
        <w:rPr>
          <w:lang w:val="en-US"/>
        </w:rPr>
      </w:pPr>
      <w:r w:rsidRPr="00ED1867">
        <w:rPr>
          <w:color w:val="231F20"/>
          <w:lang w:val="en"/>
        </w:rPr>
        <w:t>This Standard may not be fully or partially reproduced, circulated and distributed as an official edition without authori</w:t>
      </w:r>
      <w:r w:rsidR="00B12B59">
        <w:rPr>
          <w:color w:val="231F20"/>
          <w:lang w:val="en"/>
        </w:rPr>
        <w:t>s</w:t>
      </w:r>
      <w:r w:rsidRPr="00ED1867">
        <w:rPr>
          <w:color w:val="231F20"/>
          <w:lang w:val="en"/>
        </w:rPr>
        <w:t xml:space="preserve">ation of the Central </w:t>
      </w:r>
      <w:r w:rsidR="00B12B59">
        <w:rPr>
          <w:color w:val="231F20"/>
          <w:lang w:val="en"/>
        </w:rPr>
        <w:t>B</w:t>
      </w:r>
      <w:r w:rsidRPr="00ED1867">
        <w:rPr>
          <w:color w:val="231F20"/>
          <w:lang w:val="en"/>
        </w:rPr>
        <w:t>ank of the Russian Federation.</w:t>
      </w:r>
    </w:p>
    <w:p w14:paraId="33ADDFAD" w14:textId="77777777" w:rsidR="009D1ACE" w:rsidRPr="0009137D" w:rsidRDefault="009D1ACE" w:rsidP="00331C44">
      <w:pPr>
        <w:pStyle w:val="a4"/>
        <w:numPr>
          <w:ilvl w:val="0"/>
          <w:numId w:val="38"/>
        </w:numPr>
        <w:tabs>
          <w:tab w:val="left" w:pos="658"/>
        </w:tabs>
        <w:spacing w:before="149"/>
        <w:ind w:left="657" w:right="0" w:hanging="261"/>
        <w:rPr>
          <w:lang w:val="en-US"/>
        </w:rPr>
        <w:sectPr w:rsidR="009D1ACE" w:rsidRPr="0009137D">
          <w:pgSz w:w="11910" w:h="16840"/>
          <w:pgMar w:top="880" w:right="1020" w:bottom="280" w:left="1020" w:header="720" w:footer="720" w:gutter="0"/>
          <w:cols w:space="720"/>
        </w:sectPr>
      </w:pPr>
    </w:p>
    <w:tbl>
      <w:tblPr>
        <w:tblStyle w:val="TableNormal0"/>
        <w:tblW w:w="0" w:type="auto"/>
        <w:tblInd w:w="121" w:type="dxa"/>
        <w:tblLayout w:type="fixed"/>
        <w:tblLook w:val="01E0" w:firstRow="1" w:lastRow="1" w:firstColumn="1" w:lastColumn="1" w:noHBand="0" w:noVBand="0"/>
      </w:tblPr>
      <w:tblGrid>
        <w:gridCol w:w="9123"/>
        <w:gridCol w:w="514"/>
      </w:tblGrid>
      <w:tr w:rsidR="00831436" w:rsidRPr="00542559" w14:paraId="38C17532" w14:textId="77777777">
        <w:trPr>
          <w:trHeight w:val="401"/>
        </w:trPr>
        <w:tc>
          <w:tcPr>
            <w:tcW w:w="9123" w:type="dxa"/>
            <w:tcBorders>
              <w:bottom w:val="single" w:sz="2" w:space="0" w:color="231F20"/>
            </w:tcBorders>
          </w:tcPr>
          <w:p w14:paraId="306ABC93" w14:textId="1521920C" w:rsidR="009D1ACE" w:rsidRPr="00680C29" w:rsidRDefault="009D1ACE">
            <w:pPr>
              <w:pStyle w:val="TableParagraph"/>
              <w:spacing w:before="140"/>
              <w:ind w:right="325"/>
              <w:jc w:val="right"/>
              <w:rPr>
                <w:rFonts w:ascii="Arial" w:hAnsi="Arial"/>
                <w:sz w:val="16"/>
                <w:lang w:val="en-US"/>
              </w:rPr>
            </w:pPr>
          </w:p>
        </w:tc>
        <w:tc>
          <w:tcPr>
            <w:tcW w:w="514" w:type="dxa"/>
            <w:tcBorders>
              <w:bottom w:val="single" w:sz="2" w:space="0" w:color="231F20"/>
            </w:tcBorders>
          </w:tcPr>
          <w:p w14:paraId="09D12D3F" w14:textId="2CE62B8D" w:rsidR="009D1ACE" w:rsidRPr="00680C29" w:rsidRDefault="009D1ACE">
            <w:pPr>
              <w:pStyle w:val="TableParagraph"/>
              <w:spacing w:line="358" w:lineRule="exact"/>
              <w:ind w:left="327" w:right="-15"/>
              <w:rPr>
                <w:rFonts w:ascii="Arial"/>
                <w:sz w:val="32"/>
                <w:lang w:val="en-US"/>
              </w:rPr>
            </w:pPr>
          </w:p>
        </w:tc>
      </w:tr>
    </w:tbl>
    <w:p w14:paraId="70B9D88D" w14:textId="77777777" w:rsidR="009D1ACE" w:rsidRPr="00680C29" w:rsidRDefault="009D1ACE">
      <w:pPr>
        <w:pStyle w:val="a3"/>
        <w:spacing w:before="6"/>
        <w:rPr>
          <w:sz w:val="27"/>
          <w:lang w:val="en-US"/>
        </w:rPr>
      </w:pPr>
    </w:p>
    <w:p w14:paraId="24B58DD0" w14:textId="77777777" w:rsidR="009D1ACE" w:rsidRPr="00ED1867" w:rsidRDefault="0009137D">
      <w:pPr>
        <w:spacing w:before="104"/>
        <w:ind w:left="115"/>
        <w:rPr>
          <w:sz w:val="40"/>
        </w:rPr>
      </w:pPr>
      <w:r w:rsidRPr="00ED1867">
        <w:rPr>
          <w:color w:val="0082BB"/>
          <w:sz w:val="40"/>
          <w:lang w:val="en"/>
        </w:rPr>
        <w:t>TABLE OF CONTENTS</w:t>
      </w:r>
    </w:p>
    <w:p w14:paraId="640E3050" w14:textId="77777777" w:rsidR="009D1ACE" w:rsidRPr="00ED1867" w:rsidRDefault="00A81C90">
      <w:pPr>
        <w:pStyle w:val="2"/>
        <w:tabs>
          <w:tab w:val="left" w:leader="dot" w:pos="9632"/>
        </w:tabs>
        <w:spacing w:before="855"/>
        <w:ind w:left="113"/>
        <w:rPr>
          <w:b/>
          <w:sz w:val="20"/>
        </w:rPr>
      </w:pPr>
      <w:hyperlink w:anchor="_bookmark0" w:history="1">
        <w:r w:rsidR="002A6899" w:rsidRPr="00ED1867">
          <w:rPr>
            <w:color w:val="0082BB"/>
            <w:lang w:val="en"/>
          </w:rPr>
          <w:t>Introduction</w:t>
        </w:r>
        <w:r w:rsidR="002A6899" w:rsidRPr="00ED1867">
          <w:rPr>
            <w:color w:val="0082BB"/>
            <w:lang w:val="en"/>
          </w:rPr>
          <w:tab/>
        </w:r>
        <w:r w:rsidR="002A6899" w:rsidRPr="00ED1867">
          <w:rPr>
            <w:b/>
            <w:color w:val="0082BB"/>
            <w:sz w:val="20"/>
            <w:lang w:val="en"/>
          </w:rPr>
          <w:t>2</w:t>
        </w:r>
      </w:hyperlink>
    </w:p>
    <w:p w14:paraId="0F605F68" w14:textId="77777777" w:rsidR="009D1ACE" w:rsidRPr="00ED1867" w:rsidRDefault="00A81C90">
      <w:pPr>
        <w:pStyle w:val="2"/>
        <w:numPr>
          <w:ilvl w:val="0"/>
          <w:numId w:val="37"/>
        </w:numPr>
        <w:tabs>
          <w:tab w:val="left" w:pos="311"/>
          <w:tab w:val="left" w:leader="dot" w:pos="9625"/>
        </w:tabs>
        <w:spacing w:before="165"/>
        <w:ind w:hanging="198"/>
        <w:rPr>
          <w:b/>
          <w:sz w:val="20"/>
        </w:rPr>
      </w:pPr>
      <w:hyperlink w:anchor="_bookmark1" w:history="1">
        <w:r w:rsidR="002A6899" w:rsidRPr="00ED1867">
          <w:rPr>
            <w:color w:val="0082BB"/>
            <w:lang w:val="en"/>
          </w:rPr>
          <w:t>Scope</w:t>
        </w:r>
        <w:r w:rsidR="002A6899" w:rsidRPr="00ED1867">
          <w:rPr>
            <w:color w:val="0082BB"/>
            <w:lang w:val="en"/>
          </w:rPr>
          <w:tab/>
        </w:r>
        <w:r w:rsidR="002A6899" w:rsidRPr="00ED1867">
          <w:rPr>
            <w:b/>
            <w:color w:val="0082BB"/>
            <w:sz w:val="20"/>
            <w:lang w:val="en"/>
          </w:rPr>
          <w:t>5</w:t>
        </w:r>
      </w:hyperlink>
    </w:p>
    <w:p w14:paraId="7F38D34C" w14:textId="77777777" w:rsidR="009D1ACE" w:rsidRPr="0009137D" w:rsidRDefault="00A81C90">
      <w:pPr>
        <w:pStyle w:val="2"/>
        <w:numPr>
          <w:ilvl w:val="0"/>
          <w:numId w:val="37"/>
        </w:numPr>
        <w:tabs>
          <w:tab w:val="left" w:pos="360"/>
          <w:tab w:val="left" w:leader="dot" w:pos="9617"/>
        </w:tabs>
        <w:spacing w:before="166"/>
        <w:ind w:left="359" w:hanging="247"/>
        <w:rPr>
          <w:b/>
          <w:sz w:val="20"/>
          <w:lang w:val="en-US"/>
        </w:rPr>
      </w:pPr>
      <w:hyperlink w:anchor="_bookmark2" w:history="1">
        <w:r w:rsidR="002A6899" w:rsidRPr="00ED1867">
          <w:rPr>
            <w:color w:val="0082BB"/>
            <w:lang w:val="en"/>
          </w:rPr>
          <w:t>Terms, definitions, designations and abbreviations</w:t>
        </w:r>
        <w:r w:rsidR="002A6899" w:rsidRPr="00ED1867">
          <w:rPr>
            <w:color w:val="0082BB"/>
            <w:lang w:val="en"/>
          </w:rPr>
          <w:tab/>
        </w:r>
        <w:r w:rsidR="002A6899" w:rsidRPr="00ED1867">
          <w:rPr>
            <w:b/>
            <w:color w:val="0082BB"/>
            <w:sz w:val="20"/>
            <w:lang w:val="en"/>
          </w:rPr>
          <w:t>9</w:t>
        </w:r>
      </w:hyperlink>
    </w:p>
    <w:p w14:paraId="420F057E" w14:textId="77777777" w:rsidR="009D1ACE" w:rsidRPr="0009137D" w:rsidRDefault="00A81C90">
      <w:pPr>
        <w:pStyle w:val="2"/>
        <w:numPr>
          <w:ilvl w:val="0"/>
          <w:numId w:val="37"/>
        </w:numPr>
        <w:tabs>
          <w:tab w:val="left" w:pos="358"/>
          <w:tab w:val="left" w:leader="dot" w:pos="9592"/>
        </w:tabs>
        <w:spacing w:before="165"/>
        <w:ind w:left="357" w:hanging="245"/>
        <w:rPr>
          <w:b/>
          <w:sz w:val="20"/>
          <w:lang w:val="en-US"/>
        </w:rPr>
      </w:pPr>
      <w:hyperlink w:anchor="_bookmark3" w:history="1">
        <w:r w:rsidR="002A6899" w:rsidRPr="00ED1867">
          <w:rPr>
            <w:color w:val="0082BB"/>
            <w:lang w:val="en"/>
          </w:rPr>
          <w:t>Bank of Russia's cooperation with information exchange participants</w:t>
        </w:r>
        <w:r w:rsidR="002A6899" w:rsidRPr="00ED1867">
          <w:rPr>
            <w:color w:val="0082BB"/>
            <w:lang w:val="en"/>
          </w:rPr>
          <w:tab/>
        </w:r>
        <w:r w:rsidR="002A6899" w:rsidRPr="00ED1867">
          <w:rPr>
            <w:b/>
            <w:color w:val="0082BB"/>
            <w:sz w:val="20"/>
            <w:lang w:val="en"/>
          </w:rPr>
          <w:t>11</w:t>
        </w:r>
      </w:hyperlink>
    </w:p>
    <w:p w14:paraId="5552886A" w14:textId="77777777" w:rsidR="009D1ACE" w:rsidRPr="0009137D" w:rsidRDefault="00A81C90">
      <w:pPr>
        <w:pStyle w:val="2"/>
        <w:numPr>
          <w:ilvl w:val="0"/>
          <w:numId w:val="37"/>
        </w:numPr>
        <w:tabs>
          <w:tab w:val="left" w:pos="371"/>
        </w:tabs>
        <w:spacing w:before="166" w:line="266" w:lineRule="exact"/>
        <w:ind w:left="370" w:hanging="258"/>
        <w:rPr>
          <w:lang w:val="en-US"/>
        </w:rPr>
      </w:pPr>
      <w:hyperlink w:anchor="_bookmark4" w:history="1">
        <w:r w:rsidR="002A6899" w:rsidRPr="00ED1867">
          <w:rPr>
            <w:color w:val="0082BB"/>
            <w:lang w:val="en"/>
          </w:rPr>
          <w:t>Methods of cooperation between the Bank of Russia and information exchange</w:t>
        </w:r>
      </w:hyperlink>
    </w:p>
    <w:p w14:paraId="5A483BF3" w14:textId="77777777" w:rsidR="009D1ACE" w:rsidRPr="00ED1867" w:rsidRDefault="00A81C90">
      <w:pPr>
        <w:tabs>
          <w:tab w:val="left" w:leader="dot" w:pos="9546"/>
        </w:tabs>
        <w:spacing w:line="266" w:lineRule="exact"/>
        <w:ind w:left="397"/>
        <w:rPr>
          <w:b/>
          <w:sz w:val="20"/>
        </w:rPr>
      </w:pPr>
      <w:hyperlink w:anchor="_bookmark4" w:history="1">
        <w:r w:rsidR="002A6899" w:rsidRPr="00ED1867">
          <w:rPr>
            <w:color w:val="0082BB"/>
            <w:lang w:val="en"/>
          </w:rPr>
          <w:t>participants</w:t>
        </w:r>
        <w:r w:rsidR="002A6899" w:rsidRPr="00ED1867">
          <w:rPr>
            <w:color w:val="0082BB"/>
            <w:lang w:val="en"/>
          </w:rPr>
          <w:tab/>
        </w:r>
        <w:r w:rsidR="002A6899" w:rsidRPr="00ED1867">
          <w:rPr>
            <w:b/>
            <w:color w:val="0082BB"/>
            <w:sz w:val="20"/>
            <w:lang w:val="en"/>
          </w:rPr>
          <w:t>15</w:t>
        </w:r>
      </w:hyperlink>
    </w:p>
    <w:p w14:paraId="2030B345" w14:textId="77777777" w:rsidR="009D1ACE" w:rsidRPr="0009137D" w:rsidRDefault="00A81C90">
      <w:pPr>
        <w:pStyle w:val="2"/>
        <w:numPr>
          <w:ilvl w:val="0"/>
          <w:numId w:val="37"/>
        </w:numPr>
        <w:tabs>
          <w:tab w:val="left" w:pos="358"/>
        </w:tabs>
        <w:spacing w:before="165" w:line="266" w:lineRule="exact"/>
        <w:ind w:left="357" w:hanging="245"/>
        <w:rPr>
          <w:lang w:val="en-US"/>
        </w:rPr>
      </w:pPr>
      <w:hyperlink w:anchor="_bookmark5" w:history="1">
        <w:r w:rsidR="002A6899" w:rsidRPr="00ED1867">
          <w:rPr>
            <w:color w:val="0082BB"/>
            <w:lang w:val="en"/>
          </w:rPr>
          <w:t>Cooperation between information exchange participants and the Bank of Russia</w:t>
        </w:r>
      </w:hyperlink>
    </w:p>
    <w:p w14:paraId="075A1751" w14:textId="77777777" w:rsidR="009D1ACE" w:rsidRDefault="00A81C90">
      <w:pPr>
        <w:pStyle w:val="2"/>
        <w:tabs>
          <w:tab w:val="left" w:leader="dot" w:pos="9542"/>
        </w:tabs>
        <w:spacing w:before="2" w:line="235" w:lineRule="auto"/>
        <w:ind w:left="397" w:right="111"/>
        <w:rPr>
          <w:b/>
          <w:color w:val="0082BB"/>
          <w:spacing w:val="-6"/>
          <w:sz w:val="20"/>
          <w:lang w:val="en"/>
        </w:rPr>
      </w:pPr>
      <w:hyperlink w:anchor="_bookmark5" w:history="1">
        <w:r w:rsidR="002A6899" w:rsidRPr="00ED1867">
          <w:rPr>
            <w:color w:val="0082BB"/>
            <w:lang w:val="en"/>
          </w:rPr>
          <w:t>in cases (or attempts) of funds transfers without</w:t>
        </w:r>
      </w:hyperlink>
      <w:hyperlink w:anchor="_bookmark5" w:history="1">
        <w:r w:rsidR="002A6899" w:rsidRPr="00ED1867">
          <w:rPr>
            <w:color w:val="0082BB"/>
            <w:lang w:val="en"/>
          </w:rPr>
          <w:t xml:space="preserve"> consent of the client as well as in cases (or attempts) of carrying out of operations</w:t>
        </w:r>
      </w:hyperlink>
      <w:r w:rsidR="00B12B59">
        <w:rPr>
          <w:color w:val="0082BB"/>
          <w:lang w:val="en"/>
        </w:rPr>
        <w:t xml:space="preserve"> </w:t>
      </w:r>
      <w:hyperlink w:anchor="_bookmark5" w:history="1">
        <w:r w:rsidR="002A6899" w:rsidRPr="00ED1867">
          <w:rPr>
            <w:color w:val="0082BB"/>
            <w:lang w:val="en"/>
          </w:rPr>
          <w:t>aimed at consummation of financial transactions using financial</w:t>
        </w:r>
      </w:hyperlink>
      <w:hyperlink w:anchor="_bookmark5" w:history="1">
        <w:r w:rsidR="002A6899" w:rsidRPr="00ED1867">
          <w:rPr>
            <w:color w:val="0082BB"/>
            <w:lang w:val="en"/>
          </w:rPr>
          <w:t xml:space="preserve"> platform, not relying on the financial platform participant's will.</w:t>
        </w:r>
        <w:r w:rsidR="002A6899" w:rsidRPr="00ED1867">
          <w:rPr>
            <w:color w:val="0082BB"/>
            <w:lang w:val="en"/>
          </w:rPr>
          <w:tab/>
        </w:r>
        <w:r w:rsidR="002A6899" w:rsidRPr="00ED1867">
          <w:rPr>
            <w:b/>
            <w:color w:val="0082BB"/>
            <w:spacing w:val="-6"/>
            <w:sz w:val="20"/>
            <w:lang w:val="en"/>
          </w:rPr>
          <w:t>16</w:t>
        </w:r>
      </w:hyperlink>
      <w:r w:rsidR="002C488B">
        <w:rPr>
          <w:b/>
          <w:color w:val="0082BB"/>
          <w:spacing w:val="-6"/>
          <w:sz w:val="20"/>
          <w:lang w:val="en"/>
        </w:rPr>
        <w:t xml:space="preserve"> </w:t>
      </w:r>
    </w:p>
    <w:p w14:paraId="263D2936" w14:textId="77777777" w:rsidR="002C488B" w:rsidRPr="00B12B59" w:rsidRDefault="002C488B">
      <w:pPr>
        <w:pStyle w:val="2"/>
        <w:tabs>
          <w:tab w:val="left" w:leader="dot" w:pos="9542"/>
        </w:tabs>
        <w:spacing w:before="2" w:line="235" w:lineRule="auto"/>
        <w:ind w:left="397" w:right="111"/>
        <w:rPr>
          <w:b/>
          <w:sz w:val="20"/>
          <w:lang w:val="en-US"/>
        </w:rPr>
      </w:pPr>
    </w:p>
    <w:p w14:paraId="1362CB98" w14:textId="77777777" w:rsidR="009D1ACE" w:rsidRPr="00B12B59" w:rsidRDefault="00A81C90" w:rsidP="00B12B59">
      <w:pPr>
        <w:pStyle w:val="a4"/>
        <w:numPr>
          <w:ilvl w:val="1"/>
          <w:numId w:val="37"/>
        </w:numPr>
        <w:tabs>
          <w:tab w:val="left" w:pos="877"/>
          <w:tab w:val="left" w:leader="dot" w:pos="9536"/>
        </w:tabs>
        <w:spacing w:before="78" w:line="242" w:lineRule="auto"/>
        <w:ind w:hanging="341"/>
        <w:rPr>
          <w:sz w:val="20"/>
          <w:lang w:val="en-US"/>
        </w:rPr>
      </w:pPr>
      <w:hyperlink w:anchor="_bookmark5" w:history="1">
        <w:r w:rsidR="002A6899" w:rsidRPr="00B12B59">
          <w:rPr>
            <w:color w:val="231F20"/>
            <w:sz w:val="18"/>
            <w:lang w:val="en"/>
          </w:rPr>
          <w:t>Provision by information exchange participants - funds transfer</w:t>
        </w:r>
      </w:hyperlink>
      <w:hyperlink w:anchor="_bookmark5" w:history="1">
        <w:r w:rsidR="002A6899" w:rsidRPr="00B12B59">
          <w:rPr>
            <w:color w:val="231F20"/>
            <w:sz w:val="18"/>
            <w:lang w:val="en"/>
          </w:rPr>
          <w:t xml:space="preserve"> operators, payment system operators, payment infrastructure service providers</w:t>
        </w:r>
      </w:hyperlink>
      <w:r w:rsidR="00B12B59" w:rsidRPr="00B12B59">
        <w:rPr>
          <w:color w:val="231F20"/>
          <w:sz w:val="18"/>
          <w:lang w:val="en"/>
        </w:rPr>
        <w:t xml:space="preserve"> </w:t>
      </w:r>
      <w:hyperlink w:anchor="_bookmark5" w:history="1">
        <w:r w:rsidR="002A6899" w:rsidRPr="00B12B59">
          <w:rPr>
            <w:color w:val="231F20"/>
            <w:sz w:val="18"/>
            <w:lang w:val="en"/>
          </w:rPr>
          <w:t>to the Bank of Russia of data about all cases and (or) attempts of funds</w:t>
        </w:r>
      </w:hyperlink>
      <w:hyperlink w:anchor="_bookmark5" w:history="1">
        <w:r w:rsidR="002A6899" w:rsidRPr="00B12B59">
          <w:rPr>
            <w:color w:val="231F20"/>
            <w:sz w:val="18"/>
            <w:lang w:val="en"/>
          </w:rPr>
          <w:t xml:space="preserve"> transfer without the client's consent</w:t>
        </w:r>
        <w:r w:rsidR="002A6899" w:rsidRPr="00B12B59">
          <w:rPr>
            <w:color w:val="231F20"/>
            <w:sz w:val="18"/>
            <w:lang w:val="en"/>
          </w:rPr>
          <w:tab/>
        </w:r>
        <w:r w:rsidR="002A6899" w:rsidRPr="00B12B59">
          <w:rPr>
            <w:color w:val="231F20"/>
            <w:sz w:val="20"/>
            <w:lang w:val="en"/>
          </w:rPr>
          <w:t>16</w:t>
        </w:r>
      </w:hyperlink>
    </w:p>
    <w:p w14:paraId="50294AED" w14:textId="77777777" w:rsidR="009D1ACE" w:rsidRPr="00B12B59" w:rsidRDefault="00A81C90" w:rsidP="00B12B59">
      <w:pPr>
        <w:pStyle w:val="a4"/>
        <w:numPr>
          <w:ilvl w:val="1"/>
          <w:numId w:val="37"/>
        </w:numPr>
        <w:tabs>
          <w:tab w:val="left" w:pos="916"/>
          <w:tab w:val="left" w:leader="dot" w:pos="9536"/>
        </w:tabs>
        <w:spacing w:before="4" w:line="235" w:lineRule="auto"/>
        <w:ind w:right="629" w:hanging="341"/>
        <w:rPr>
          <w:sz w:val="20"/>
          <w:lang w:val="en-US"/>
        </w:rPr>
      </w:pPr>
      <w:hyperlink w:anchor="_bookmark5" w:history="1">
        <w:r w:rsidR="002A6899" w:rsidRPr="00B12B59">
          <w:rPr>
            <w:color w:val="231F20"/>
            <w:sz w:val="18"/>
            <w:lang w:val="en"/>
          </w:rPr>
          <w:t>Provision by information exchange participants - electronic platform operators</w:t>
        </w:r>
      </w:hyperlink>
      <w:hyperlink w:anchor="_bookmark5" w:history="1">
        <w:r w:rsidR="006A14CD" w:rsidRPr="00B12B59">
          <w:rPr>
            <w:color w:val="231F20"/>
            <w:sz w:val="18"/>
            <w:lang w:val="en"/>
          </w:rPr>
          <w:t xml:space="preserve"> to the Bank of Russia of data about all cases and (or) attempts of funds</w:t>
        </w:r>
      </w:hyperlink>
      <w:hyperlink w:anchor="_bookmark5" w:history="1">
        <w:r w:rsidR="002A6899" w:rsidRPr="00B12B59">
          <w:rPr>
            <w:color w:val="231F20"/>
            <w:sz w:val="18"/>
            <w:lang w:val="en"/>
          </w:rPr>
          <w:t xml:space="preserve"> transfers without the client's consent including information about nominal account</w:t>
        </w:r>
      </w:hyperlink>
      <w:r w:rsidR="00B12B59" w:rsidRPr="00B12B59">
        <w:rPr>
          <w:color w:val="231F20"/>
          <w:sz w:val="18"/>
          <w:lang w:val="en"/>
        </w:rPr>
        <w:t xml:space="preserve"> </w:t>
      </w:r>
      <w:hyperlink w:anchor="_bookmark5" w:history="1">
        <w:r w:rsidR="002A6899" w:rsidRPr="00B12B59">
          <w:rPr>
            <w:color w:val="231F20"/>
            <w:sz w:val="18"/>
            <w:lang w:val="en"/>
          </w:rPr>
          <w:t>operations without consent of the beneficiary client</w:t>
        </w:r>
        <w:r w:rsidR="002A6899" w:rsidRPr="00B12B59">
          <w:rPr>
            <w:color w:val="231F20"/>
            <w:sz w:val="18"/>
            <w:lang w:val="en"/>
          </w:rPr>
          <w:tab/>
        </w:r>
        <w:r w:rsidR="002A6899" w:rsidRPr="00B12B59">
          <w:rPr>
            <w:color w:val="231F20"/>
            <w:sz w:val="20"/>
            <w:lang w:val="en"/>
          </w:rPr>
          <w:t>16</w:t>
        </w:r>
      </w:hyperlink>
    </w:p>
    <w:p w14:paraId="5B2C5597" w14:textId="77777777" w:rsidR="009D1ACE" w:rsidRPr="0059785C" w:rsidRDefault="00A81C90" w:rsidP="0059785C">
      <w:pPr>
        <w:pStyle w:val="a4"/>
        <w:numPr>
          <w:ilvl w:val="1"/>
          <w:numId w:val="37"/>
        </w:numPr>
        <w:tabs>
          <w:tab w:val="left" w:pos="917"/>
          <w:tab w:val="left" w:leader="dot" w:pos="9536"/>
        </w:tabs>
        <w:spacing w:before="3" w:line="235" w:lineRule="auto"/>
        <w:ind w:right="394" w:hanging="350"/>
        <w:rPr>
          <w:sz w:val="20"/>
          <w:lang w:val="en-US"/>
        </w:rPr>
      </w:pPr>
      <w:hyperlink w:anchor="_bookmark5" w:history="1">
        <w:r w:rsidR="002A6899" w:rsidRPr="0059785C">
          <w:rPr>
            <w:color w:val="231F20"/>
            <w:sz w:val="18"/>
            <w:lang w:val="en"/>
          </w:rPr>
          <w:t>Provision by information exchange participants - financial platforms operators</w:t>
        </w:r>
      </w:hyperlink>
      <w:r w:rsidR="0059785C" w:rsidRPr="0059785C">
        <w:rPr>
          <w:color w:val="231F20"/>
          <w:sz w:val="18"/>
          <w:lang w:val="en"/>
        </w:rPr>
        <w:t xml:space="preserve"> </w:t>
      </w:r>
      <w:hyperlink w:anchor="_bookmark5" w:history="1">
        <w:r w:rsidR="002A6899" w:rsidRPr="0059785C">
          <w:rPr>
            <w:color w:val="231F20"/>
            <w:sz w:val="18"/>
            <w:lang w:val="en"/>
          </w:rPr>
          <w:t>to the Bank of Russia of data about all cases and (or) attempts of carrying out of operations aimed</w:t>
        </w:r>
      </w:hyperlink>
      <w:hyperlink w:anchor="_bookmark5" w:history="1">
        <w:r w:rsidR="002A6899" w:rsidRPr="0059785C">
          <w:rPr>
            <w:color w:val="231F20"/>
            <w:sz w:val="18"/>
            <w:lang w:val="en"/>
          </w:rPr>
          <w:t xml:space="preserve"> at consummation of financial transactions using financial platform,</w:t>
        </w:r>
      </w:hyperlink>
      <w:r w:rsidR="0059785C" w:rsidRPr="0059785C">
        <w:rPr>
          <w:color w:val="231F20"/>
          <w:sz w:val="18"/>
          <w:lang w:val="en"/>
        </w:rPr>
        <w:t xml:space="preserve"> </w:t>
      </w:r>
      <w:hyperlink w:anchor="_bookmark5" w:history="1">
        <w:r w:rsidR="002A6899" w:rsidRPr="0059785C">
          <w:rPr>
            <w:color w:val="231F20"/>
            <w:sz w:val="18"/>
            <w:lang w:val="en"/>
          </w:rPr>
          <w:t>not relying on the financial platform participant's will</w:t>
        </w:r>
        <w:r w:rsidR="002A6899" w:rsidRPr="0059785C">
          <w:rPr>
            <w:color w:val="231F20"/>
            <w:sz w:val="18"/>
            <w:lang w:val="en"/>
          </w:rPr>
          <w:tab/>
        </w:r>
        <w:r w:rsidR="002A6899" w:rsidRPr="0059785C">
          <w:rPr>
            <w:color w:val="231F20"/>
            <w:sz w:val="20"/>
            <w:lang w:val="en"/>
          </w:rPr>
          <w:t>16</w:t>
        </w:r>
      </w:hyperlink>
    </w:p>
    <w:p w14:paraId="4EDC667C" w14:textId="77777777" w:rsidR="009D1ACE" w:rsidRPr="0009137D" w:rsidRDefault="00A81C90">
      <w:pPr>
        <w:pStyle w:val="a4"/>
        <w:numPr>
          <w:ilvl w:val="1"/>
          <w:numId w:val="37"/>
        </w:numPr>
        <w:tabs>
          <w:tab w:val="left" w:pos="927"/>
          <w:tab w:val="left" w:leader="dot" w:pos="9557"/>
        </w:tabs>
        <w:spacing w:before="52"/>
        <w:ind w:left="926" w:right="0" w:hanging="360"/>
        <w:rPr>
          <w:sz w:val="20"/>
          <w:lang w:val="en-US"/>
        </w:rPr>
      </w:pPr>
      <w:hyperlink w:anchor="_bookmark6" w:history="1">
        <w:r w:rsidR="002A6899" w:rsidRPr="00ED1867">
          <w:rPr>
            <w:color w:val="231F20"/>
            <w:sz w:val="18"/>
            <w:lang w:val="en"/>
          </w:rPr>
          <w:t>Request of the Bank of Russia for the purposes of identification of recipient of funds or payer</w:t>
        </w:r>
        <w:r w:rsidR="002A6899" w:rsidRPr="00ED1867">
          <w:rPr>
            <w:color w:val="231F20"/>
            <w:sz w:val="18"/>
            <w:lang w:val="en"/>
          </w:rPr>
          <w:tab/>
        </w:r>
        <w:r w:rsidR="002A6899" w:rsidRPr="00ED1867">
          <w:rPr>
            <w:color w:val="231F20"/>
            <w:sz w:val="20"/>
            <w:lang w:val="en"/>
          </w:rPr>
          <w:t>17</w:t>
        </w:r>
      </w:hyperlink>
    </w:p>
    <w:p w14:paraId="78547AB6" w14:textId="77777777" w:rsidR="009D1ACE" w:rsidRPr="0055247D" w:rsidRDefault="00A81C90" w:rsidP="0055247D">
      <w:pPr>
        <w:pStyle w:val="a4"/>
        <w:numPr>
          <w:ilvl w:val="1"/>
          <w:numId w:val="37"/>
        </w:numPr>
        <w:tabs>
          <w:tab w:val="left" w:pos="919"/>
          <w:tab w:val="left" w:leader="dot" w:pos="9557"/>
        </w:tabs>
        <w:spacing w:before="3" w:line="235" w:lineRule="auto"/>
        <w:ind w:right="582" w:hanging="341"/>
        <w:rPr>
          <w:sz w:val="20"/>
          <w:lang w:val="en-US"/>
        </w:rPr>
      </w:pPr>
      <w:hyperlink w:anchor="_bookmark6" w:history="1">
        <w:r w:rsidR="002A6899" w:rsidRPr="0055247D">
          <w:rPr>
            <w:color w:val="231F20"/>
            <w:sz w:val="18"/>
            <w:lang w:val="en"/>
          </w:rPr>
          <w:t>Request of the Bank of Russia for the purposes of receiving data about the operation without consent based on</w:t>
        </w:r>
      </w:hyperlink>
      <w:hyperlink w:anchor="_bookmark6" w:history="1">
        <w:r w:rsidR="002A6899" w:rsidRPr="0055247D">
          <w:rPr>
            <w:color w:val="231F20"/>
            <w:sz w:val="18"/>
            <w:lang w:val="en"/>
          </w:rPr>
          <w:t xml:space="preserve"> information on any wrongful acts from the federal executive</w:t>
        </w:r>
      </w:hyperlink>
      <w:r w:rsidR="0055247D" w:rsidRPr="0055247D">
        <w:rPr>
          <w:color w:val="231F20"/>
          <w:sz w:val="18"/>
          <w:lang w:val="en"/>
        </w:rPr>
        <w:t xml:space="preserve"> </w:t>
      </w:r>
      <w:hyperlink w:anchor="_bookmark6" w:history="1">
        <w:r w:rsidR="002A6899" w:rsidRPr="0055247D">
          <w:rPr>
            <w:color w:val="231F20"/>
            <w:sz w:val="18"/>
            <w:lang w:val="en"/>
          </w:rPr>
          <w:t>authority in the field of internal affairs</w:t>
        </w:r>
        <w:r w:rsidR="002A6899" w:rsidRPr="0055247D">
          <w:rPr>
            <w:color w:val="231F20"/>
            <w:sz w:val="18"/>
            <w:lang w:val="en"/>
          </w:rPr>
          <w:tab/>
        </w:r>
        <w:r w:rsidR="002A6899" w:rsidRPr="0055247D">
          <w:rPr>
            <w:color w:val="231F20"/>
            <w:sz w:val="20"/>
            <w:lang w:val="en"/>
          </w:rPr>
          <w:t>17</w:t>
        </w:r>
      </w:hyperlink>
    </w:p>
    <w:p w14:paraId="5BF485E3" w14:textId="77777777" w:rsidR="009D1ACE" w:rsidRPr="0055247D" w:rsidRDefault="00A81C90" w:rsidP="0055247D">
      <w:pPr>
        <w:pStyle w:val="a4"/>
        <w:numPr>
          <w:ilvl w:val="1"/>
          <w:numId w:val="37"/>
        </w:numPr>
        <w:tabs>
          <w:tab w:val="left" w:pos="926"/>
          <w:tab w:val="left" w:leader="dot" w:pos="9536"/>
        </w:tabs>
        <w:spacing w:before="1"/>
        <w:ind w:right="0" w:hanging="359"/>
        <w:rPr>
          <w:sz w:val="20"/>
          <w:lang w:val="en-US"/>
        </w:rPr>
      </w:pPr>
      <w:hyperlink w:anchor="_bookmark7" w:history="1">
        <w:r w:rsidR="002A6899" w:rsidRPr="0055247D">
          <w:rPr>
            <w:color w:val="231F20"/>
            <w:sz w:val="18"/>
            <w:lang w:val="en"/>
          </w:rPr>
          <w:t>Request of the Bank of Russia for the purposes of receiving data about acts of an information exchange</w:t>
        </w:r>
      </w:hyperlink>
      <w:r w:rsidR="0055247D" w:rsidRPr="0055247D">
        <w:rPr>
          <w:color w:val="231F20"/>
          <w:sz w:val="18"/>
          <w:lang w:val="en"/>
        </w:rPr>
        <w:t xml:space="preserve"> </w:t>
      </w:r>
      <w:hyperlink w:anchor="_bookmark7" w:history="1">
        <w:r w:rsidR="002A6899" w:rsidRPr="0055247D">
          <w:rPr>
            <w:color w:val="231F20"/>
            <w:sz w:val="18"/>
            <w:lang w:val="en"/>
          </w:rPr>
          <w:t>participant rendering services to the recipient of funds</w:t>
        </w:r>
        <w:r w:rsidR="002A6899" w:rsidRPr="0055247D">
          <w:rPr>
            <w:color w:val="231F20"/>
            <w:sz w:val="18"/>
            <w:lang w:val="en"/>
          </w:rPr>
          <w:tab/>
        </w:r>
        <w:r w:rsidR="002A6899" w:rsidRPr="0055247D">
          <w:rPr>
            <w:color w:val="231F20"/>
            <w:sz w:val="20"/>
            <w:lang w:val="en"/>
          </w:rPr>
          <w:t>18</w:t>
        </w:r>
      </w:hyperlink>
    </w:p>
    <w:p w14:paraId="4EC13359" w14:textId="77777777" w:rsidR="009D1ACE" w:rsidRPr="0055247D" w:rsidRDefault="00A81C90" w:rsidP="0055247D">
      <w:pPr>
        <w:pStyle w:val="a4"/>
        <w:numPr>
          <w:ilvl w:val="1"/>
          <w:numId w:val="37"/>
        </w:numPr>
        <w:tabs>
          <w:tab w:val="left" w:pos="898"/>
          <w:tab w:val="left" w:leader="dot" w:pos="9536"/>
        </w:tabs>
        <w:spacing w:before="1"/>
        <w:ind w:right="0" w:hanging="331"/>
        <w:rPr>
          <w:sz w:val="20"/>
          <w:lang w:val="en-US"/>
        </w:rPr>
      </w:pPr>
      <w:hyperlink w:anchor="_bookmark7" w:history="1">
        <w:r w:rsidR="002A6899" w:rsidRPr="0055247D">
          <w:rPr>
            <w:color w:val="231F20"/>
            <w:sz w:val="18"/>
            <w:lang w:val="en"/>
          </w:rPr>
          <w:t>Request of the Bank of Russia for the purposes of receiving information about payers to the</w:t>
        </w:r>
      </w:hyperlink>
      <w:r w:rsidR="0055247D" w:rsidRPr="0055247D">
        <w:rPr>
          <w:color w:val="231F20"/>
          <w:sz w:val="18"/>
          <w:lang w:val="en"/>
        </w:rPr>
        <w:t xml:space="preserve"> </w:t>
      </w:r>
      <w:hyperlink w:anchor="_bookmark7" w:history="1">
        <w:r w:rsidR="002A6899" w:rsidRPr="0055247D">
          <w:rPr>
            <w:color w:val="231F20"/>
            <w:sz w:val="18"/>
            <w:lang w:val="en"/>
          </w:rPr>
          <w:t>funds recipient specified in the Bank of Russia' request</w:t>
        </w:r>
        <w:r w:rsidR="002A6899" w:rsidRPr="0055247D">
          <w:rPr>
            <w:color w:val="231F20"/>
            <w:sz w:val="18"/>
            <w:lang w:val="en"/>
          </w:rPr>
          <w:tab/>
        </w:r>
        <w:r w:rsidR="002A6899" w:rsidRPr="0055247D">
          <w:rPr>
            <w:color w:val="231F20"/>
            <w:sz w:val="20"/>
            <w:lang w:val="en"/>
          </w:rPr>
          <w:t>18</w:t>
        </w:r>
      </w:hyperlink>
    </w:p>
    <w:p w14:paraId="64DBCE06" w14:textId="77777777" w:rsidR="009D1ACE" w:rsidRPr="0055247D" w:rsidRDefault="00A81C90" w:rsidP="0055247D">
      <w:pPr>
        <w:pStyle w:val="a4"/>
        <w:numPr>
          <w:ilvl w:val="1"/>
          <w:numId w:val="37"/>
        </w:numPr>
        <w:tabs>
          <w:tab w:val="left" w:pos="926"/>
          <w:tab w:val="left" w:leader="dot" w:pos="9536"/>
        </w:tabs>
        <w:spacing w:before="1"/>
        <w:ind w:right="0" w:hanging="359"/>
        <w:rPr>
          <w:sz w:val="20"/>
          <w:lang w:val="en-US"/>
        </w:rPr>
      </w:pPr>
      <w:hyperlink w:anchor="_bookmark7" w:history="1">
        <w:r w:rsidR="002A6899" w:rsidRPr="0055247D">
          <w:rPr>
            <w:color w:val="231F20"/>
            <w:sz w:val="18"/>
            <w:lang w:val="en"/>
          </w:rPr>
          <w:t>Request of an information exchange participant in case of unreasonable provision</w:t>
        </w:r>
      </w:hyperlink>
      <w:r w:rsidR="0055247D" w:rsidRPr="0055247D">
        <w:rPr>
          <w:color w:val="231F20"/>
          <w:sz w:val="18"/>
          <w:lang w:val="en"/>
        </w:rPr>
        <w:t xml:space="preserve"> </w:t>
      </w:r>
      <w:hyperlink w:anchor="_bookmark7" w:history="1">
        <w:r w:rsidR="002A6899" w:rsidRPr="0055247D">
          <w:rPr>
            <w:color w:val="231F20"/>
            <w:sz w:val="18"/>
            <w:lang w:val="en"/>
          </w:rPr>
          <w:t>to the Bank of Russia of information about transfers without the client's consent</w:t>
        </w:r>
        <w:r w:rsidR="002A6899" w:rsidRPr="0055247D">
          <w:rPr>
            <w:color w:val="231F20"/>
            <w:sz w:val="18"/>
            <w:lang w:val="en"/>
          </w:rPr>
          <w:tab/>
        </w:r>
        <w:r w:rsidR="002A6899" w:rsidRPr="0055247D">
          <w:rPr>
            <w:color w:val="231F20"/>
            <w:sz w:val="20"/>
            <w:lang w:val="en"/>
          </w:rPr>
          <w:t>18</w:t>
        </w:r>
      </w:hyperlink>
    </w:p>
    <w:p w14:paraId="5F7B9D36" w14:textId="77777777" w:rsidR="009D1ACE" w:rsidRPr="0055247D" w:rsidRDefault="00A81C90" w:rsidP="0055247D">
      <w:pPr>
        <w:pStyle w:val="a4"/>
        <w:numPr>
          <w:ilvl w:val="1"/>
          <w:numId w:val="37"/>
        </w:numPr>
        <w:tabs>
          <w:tab w:val="left" w:pos="926"/>
          <w:tab w:val="left" w:leader="dot" w:pos="9536"/>
        </w:tabs>
        <w:spacing w:before="2"/>
        <w:ind w:right="0" w:hanging="359"/>
        <w:rPr>
          <w:sz w:val="20"/>
          <w:lang w:val="en-US"/>
        </w:rPr>
      </w:pPr>
      <w:hyperlink w:anchor="_bookmark8" w:history="1">
        <w:r w:rsidR="002A6899" w:rsidRPr="0055247D">
          <w:rPr>
            <w:color w:val="231F20"/>
            <w:sz w:val="18"/>
            <w:lang w:val="en"/>
          </w:rPr>
          <w:t>Request of the Bank of Russia on repeated provision of information about transfers without consent</w:t>
        </w:r>
      </w:hyperlink>
      <w:r w:rsidR="0055247D" w:rsidRPr="0055247D">
        <w:rPr>
          <w:color w:val="231F20"/>
          <w:sz w:val="18"/>
          <w:lang w:val="en"/>
        </w:rPr>
        <w:t xml:space="preserve"> </w:t>
      </w:r>
      <w:hyperlink w:anchor="_bookmark8" w:history="1">
        <w:r w:rsidR="002A6899" w:rsidRPr="0055247D">
          <w:rPr>
            <w:color w:val="231F20"/>
            <w:sz w:val="18"/>
            <w:lang w:val="en"/>
          </w:rPr>
          <w:t>of the client</w:t>
        </w:r>
        <w:r w:rsidR="002A6899" w:rsidRPr="0055247D">
          <w:rPr>
            <w:color w:val="231F20"/>
            <w:sz w:val="18"/>
            <w:lang w:val="en"/>
          </w:rPr>
          <w:tab/>
        </w:r>
        <w:r w:rsidR="002A6899" w:rsidRPr="0055247D">
          <w:rPr>
            <w:color w:val="231F20"/>
            <w:sz w:val="20"/>
            <w:lang w:val="en"/>
          </w:rPr>
          <w:t>19</w:t>
        </w:r>
      </w:hyperlink>
    </w:p>
    <w:p w14:paraId="244B0313" w14:textId="77777777" w:rsidR="009D1ACE" w:rsidRPr="0009137D" w:rsidRDefault="00A81C90">
      <w:pPr>
        <w:pStyle w:val="a4"/>
        <w:numPr>
          <w:ilvl w:val="1"/>
          <w:numId w:val="37"/>
        </w:numPr>
        <w:tabs>
          <w:tab w:val="left" w:pos="1000"/>
          <w:tab w:val="left" w:leader="dot" w:pos="9536"/>
        </w:tabs>
        <w:spacing w:before="47"/>
        <w:ind w:hanging="341"/>
        <w:rPr>
          <w:sz w:val="20"/>
          <w:lang w:val="en-US"/>
        </w:rPr>
      </w:pPr>
      <w:hyperlink w:anchor="_bookmark8" w:history="1">
        <w:r w:rsidR="002A6899" w:rsidRPr="00ED1867">
          <w:rPr>
            <w:color w:val="231F20"/>
            <w:sz w:val="18"/>
            <w:lang w:val="en"/>
          </w:rPr>
          <w:t>Provision by information exchange participants of any additional and (or) more detailed</w:t>
        </w:r>
      </w:hyperlink>
      <w:hyperlink w:anchor="_bookmark8" w:history="1">
        <w:r w:rsidR="002A6899" w:rsidRPr="00ED1867">
          <w:rPr>
            <w:color w:val="231F20"/>
            <w:sz w:val="18"/>
            <w:lang w:val="en"/>
          </w:rPr>
          <w:t xml:space="preserve"> data in respect of any information earlier submitted to the Bank of Russia</w:t>
        </w:r>
        <w:r w:rsidR="002A6899" w:rsidRPr="00ED1867">
          <w:rPr>
            <w:color w:val="231F20"/>
            <w:sz w:val="18"/>
            <w:lang w:val="en"/>
          </w:rPr>
          <w:tab/>
        </w:r>
        <w:r w:rsidR="002A6899" w:rsidRPr="00ED1867">
          <w:rPr>
            <w:color w:val="231F20"/>
            <w:sz w:val="20"/>
            <w:lang w:val="en"/>
          </w:rPr>
          <w:t>19</w:t>
        </w:r>
      </w:hyperlink>
    </w:p>
    <w:p w14:paraId="6CC1BD4D" w14:textId="77777777" w:rsidR="009D1ACE" w:rsidRPr="002C488B" w:rsidRDefault="0055247D" w:rsidP="0055247D">
      <w:pPr>
        <w:pStyle w:val="a4"/>
        <w:numPr>
          <w:ilvl w:val="1"/>
          <w:numId w:val="37"/>
        </w:numPr>
        <w:tabs>
          <w:tab w:val="left" w:pos="948"/>
          <w:tab w:val="left" w:leader="dot" w:pos="9536"/>
        </w:tabs>
        <w:spacing w:before="2" w:line="218" w:lineRule="exact"/>
        <w:ind w:right="742" w:hanging="341"/>
        <w:rPr>
          <w:sz w:val="20"/>
          <w:lang w:val="en-US"/>
        </w:rPr>
      </w:pPr>
      <w:r w:rsidRPr="0055247D">
        <w:rPr>
          <w:color w:val="231F20"/>
          <w:sz w:val="18"/>
          <w:lang w:val="en"/>
        </w:rPr>
        <w:t xml:space="preserve"> </w:t>
      </w:r>
      <w:hyperlink w:anchor="_bookmark8" w:history="1">
        <w:r w:rsidR="002A6899" w:rsidRPr="0055247D">
          <w:rPr>
            <w:color w:val="231F20"/>
            <w:sz w:val="18"/>
            <w:lang w:val="en"/>
          </w:rPr>
          <w:t>Scheme of cooperation between the Bank of Russia and information exchange participants upon identification</w:t>
        </w:r>
      </w:hyperlink>
      <w:hyperlink w:anchor="_bookmark8" w:history="1">
        <w:r w:rsidR="002A6899" w:rsidRPr="0055247D">
          <w:rPr>
            <w:color w:val="231F20"/>
            <w:sz w:val="18"/>
            <w:lang w:val="en"/>
          </w:rPr>
          <w:t xml:space="preserve"> of cases and (or) attempts of funds transfers without the client's consent,</w:t>
        </w:r>
      </w:hyperlink>
      <w:hyperlink w:anchor="_bookmark8" w:history="1">
        <w:r w:rsidR="006A14CD" w:rsidRPr="0055247D">
          <w:rPr>
            <w:color w:val="231F20"/>
            <w:sz w:val="18"/>
            <w:lang w:val="en"/>
          </w:rPr>
          <w:t xml:space="preserve"> as well as upon identification of cases and (or) attempts of operations aimed</w:t>
        </w:r>
      </w:hyperlink>
      <w:r w:rsidRPr="0055247D">
        <w:rPr>
          <w:color w:val="231F20"/>
          <w:sz w:val="18"/>
          <w:lang w:val="en"/>
        </w:rPr>
        <w:t xml:space="preserve"> </w:t>
      </w:r>
      <w:hyperlink w:anchor="_bookmark8" w:history="1">
        <w:r w:rsidR="002A6899" w:rsidRPr="0055247D">
          <w:rPr>
            <w:color w:val="231F20"/>
            <w:sz w:val="18"/>
            <w:lang w:val="en"/>
          </w:rPr>
          <w:t xml:space="preserve">at consummation of financial transactions with the use of financial </w:t>
        </w:r>
        <w:r w:rsidRPr="0055247D">
          <w:rPr>
            <w:color w:val="231F20"/>
            <w:sz w:val="18"/>
            <w:lang w:val="en"/>
          </w:rPr>
          <w:t>p</w:t>
        </w:r>
        <w:r w:rsidR="002A6899" w:rsidRPr="0055247D">
          <w:rPr>
            <w:color w:val="231F20"/>
            <w:sz w:val="18"/>
            <w:lang w:val="en"/>
          </w:rPr>
          <w:t>latform</w:t>
        </w:r>
      </w:hyperlink>
      <w:r w:rsidRPr="0055247D">
        <w:rPr>
          <w:color w:val="231F20"/>
          <w:sz w:val="18"/>
          <w:lang w:val="en"/>
        </w:rPr>
        <w:t xml:space="preserve"> </w:t>
      </w:r>
      <w:hyperlink w:anchor="_bookmark8" w:history="1">
        <w:r w:rsidR="002A6899" w:rsidRPr="0055247D">
          <w:rPr>
            <w:color w:val="231F20"/>
            <w:sz w:val="18"/>
            <w:lang w:val="en"/>
          </w:rPr>
          <w:t>not relying on the financial platform participant's will</w:t>
        </w:r>
        <w:r w:rsidR="002A6899" w:rsidRPr="0055247D">
          <w:rPr>
            <w:color w:val="231F20"/>
            <w:sz w:val="18"/>
            <w:lang w:val="en"/>
          </w:rPr>
          <w:tab/>
        </w:r>
        <w:r w:rsidR="002A6899" w:rsidRPr="0055247D">
          <w:rPr>
            <w:color w:val="231F20"/>
            <w:sz w:val="20"/>
            <w:lang w:val="en"/>
          </w:rPr>
          <w:t>19</w:t>
        </w:r>
      </w:hyperlink>
    </w:p>
    <w:p w14:paraId="5F882529" w14:textId="77777777" w:rsidR="002C488B" w:rsidRDefault="002C488B" w:rsidP="002C488B">
      <w:pPr>
        <w:tabs>
          <w:tab w:val="left" w:pos="948"/>
          <w:tab w:val="left" w:leader="dot" w:pos="9536"/>
        </w:tabs>
        <w:spacing w:before="2" w:line="218" w:lineRule="exact"/>
        <w:ind w:right="742"/>
        <w:rPr>
          <w:sz w:val="20"/>
          <w:lang w:val="en-US"/>
        </w:rPr>
      </w:pPr>
    </w:p>
    <w:p w14:paraId="05068F35" w14:textId="77777777" w:rsidR="002C488B" w:rsidRDefault="002C488B" w:rsidP="002C488B">
      <w:pPr>
        <w:tabs>
          <w:tab w:val="left" w:pos="948"/>
          <w:tab w:val="left" w:leader="dot" w:pos="9536"/>
        </w:tabs>
        <w:spacing w:before="2" w:line="218" w:lineRule="exact"/>
        <w:ind w:right="742"/>
        <w:rPr>
          <w:sz w:val="20"/>
          <w:lang w:val="en-US"/>
        </w:rPr>
      </w:pPr>
    </w:p>
    <w:p w14:paraId="67B09AA6" w14:textId="77777777" w:rsidR="002C488B" w:rsidRDefault="002C488B" w:rsidP="002C488B">
      <w:pPr>
        <w:tabs>
          <w:tab w:val="left" w:pos="948"/>
          <w:tab w:val="left" w:leader="dot" w:pos="9536"/>
        </w:tabs>
        <w:spacing w:before="2" w:line="218" w:lineRule="exact"/>
        <w:ind w:right="742"/>
        <w:rPr>
          <w:sz w:val="20"/>
          <w:lang w:val="en-US"/>
        </w:rPr>
      </w:pPr>
    </w:p>
    <w:p w14:paraId="7D29CD8F" w14:textId="77777777" w:rsidR="002C488B" w:rsidRDefault="002C488B" w:rsidP="002C488B">
      <w:pPr>
        <w:tabs>
          <w:tab w:val="left" w:pos="948"/>
          <w:tab w:val="left" w:leader="dot" w:pos="9536"/>
        </w:tabs>
        <w:spacing w:before="2" w:line="218" w:lineRule="exact"/>
        <w:ind w:right="742"/>
        <w:rPr>
          <w:sz w:val="20"/>
          <w:lang w:val="en-US"/>
        </w:rPr>
      </w:pPr>
    </w:p>
    <w:p w14:paraId="47BFDF6F" w14:textId="77777777" w:rsidR="002C488B" w:rsidRDefault="002C488B" w:rsidP="002C488B">
      <w:pPr>
        <w:tabs>
          <w:tab w:val="left" w:pos="948"/>
          <w:tab w:val="left" w:leader="dot" w:pos="9536"/>
        </w:tabs>
        <w:spacing w:before="2" w:line="218" w:lineRule="exact"/>
        <w:ind w:right="742"/>
        <w:rPr>
          <w:sz w:val="20"/>
          <w:lang w:val="en-US"/>
        </w:rPr>
      </w:pPr>
    </w:p>
    <w:p w14:paraId="26EB822A" w14:textId="77777777" w:rsidR="002C488B" w:rsidRDefault="002C488B" w:rsidP="002C488B">
      <w:pPr>
        <w:tabs>
          <w:tab w:val="left" w:pos="948"/>
          <w:tab w:val="left" w:leader="dot" w:pos="9536"/>
        </w:tabs>
        <w:spacing w:before="2" w:line="218" w:lineRule="exact"/>
        <w:ind w:right="742"/>
        <w:rPr>
          <w:sz w:val="20"/>
          <w:lang w:val="en-US"/>
        </w:rPr>
      </w:pPr>
    </w:p>
    <w:p w14:paraId="33ED3AC2" w14:textId="77777777" w:rsidR="002C488B" w:rsidRDefault="002C488B" w:rsidP="002C488B">
      <w:pPr>
        <w:tabs>
          <w:tab w:val="left" w:pos="948"/>
          <w:tab w:val="left" w:leader="dot" w:pos="9536"/>
        </w:tabs>
        <w:spacing w:before="2" w:line="218" w:lineRule="exact"/>
        <w:ind w:right="742"/>
        <w:rPr>
          <w:sz w:val="20"/>
          <w:lang w:val="en-US"/>
        </w:rPr>
      </w:pPr>
    </w:p>
    <w:p w14:paraId="2EF3F27A" w14:textId="77777777" w:rsidR="002C488B" w:rsidRDefault="002C488B" w:rsidP="002C488B">
      <w:pPr>
        <w:tabs>
          <w:tab w:val="left" w:pos="948"/>
          <w:tab w:val="left" w:leader="dot" w:pos="9536"/>
        </w:tabs>
        <w:spacing w:before="2" w:line="218" w:lineRule="exact"/>
        <w:ind w:right="742"/>
        <w:rPr>
          <w:sz w:val="20"/>
          <w:lang w:val="en-US"/>
        </w:rPr>
      </w:pPr>
    </w:p>
    <w:p w14:paraId="5FAA0F88" w14:textId="77777777" w:rsidR="002C488B" w:rsidRDefault="002C488B" w:rsidP="002C488B">
      <w:pPr>
        <w:tabs>
          <w:tab w:val="left" w:pos="948"/>
          <w:tab w:val="left" w:leader="dot" w:pos="9536"/>
        </w:tabs>
        <w:spacing w:before="2" w:line="218" w:lineRule="exact"/>
        <w:ind w:right="742"/>
        <w:rPr>
          <w:sz w:val="20"/>
          <w:lang w:val="en-US"/>
        </w:rPr>
      </w:pPr>
    </w:p>
    <w:p w14:paraId="1A22ACC0" w14:textId="77777777" w:rsidR="002C488B" w:rsidRDefault="002C488B" w:rsidP="002C488B">
      <w:pPr>
        <w:tabs>
          <w:tab w:val="left" w:pos="948"/>
          <w:tab w:val="left" w:leader="dot" w:pos="9536"/>
        </w:tabs>
        <w:spacing w:before="2" w:line="218" w:lineRule="exact"/>
        <w:ind w:right="742"/>
        <w:rPr>
          <w:sz w:val="20"/>
          <w:lang w:val="en-US"/>
        </w:rPr>
      </w:pPr>
    </w:p>
    <w:p w14:paraId="3F49FB25" w14:textId="77777777" w:rsidR="002C488B" w:rsidRDefault="002C488B" w:rsidP="002C488B">
      <w:pPr>
        <w:tabs>
          <w:tab w:val="left" w:pos="948"/>
          <w:tab w:val="left" w:leader="dot" w:pos="9536"/>
        </w:tabs>
        <w:spacing w:before="2" w:line="218" w:lineRule="exact"/>
        <w:ind w:right="742"/>
        <w:rPr>
          <w:sz w:val="20"/>
          <w:lang w:val="en-US"/>
        </w:rPr>
      </w:pPr>
    </w:p>
    <w:p w14:paraId="14349987" w14:textId="77777777" w:rsidR="002C488B" w:rsidRDefault="002C488B" w:rsidP="002C488B">
      <w:pPr>
        <w:tabs>
          <w:tab w:val="left" w:pos="948"/>
          <w:tab w:val="left" w:leader="dot" w:pos="9536"/>
        </w:tabs>
        <w:spacing w:before="2" w:line="218" w:lineRule="exact"/>
        <w:ind w:right="742"/>
        <w:rPr>
          <w:sz w:val="20"/>
          <w:lang w:val="en-US"/>
        </w:rPr>
      </w:pPr>
    </w:p>
    <w:p w14:paraId="40F296C7" w14:textId="77777777" w:rsidR="002C488B" w:rsidRDefault="002C488B" w:rsidP="002C488B">
      <w:pPr>
        <w:tabs>
          <w:tab w:val="left" w:pos="948"/>
          <w:tab w:val="left" w:leader="dot" w:pos="9536"/>
        </w:tabs>
        <w:spacing w:before="2" w:line="218" w:lineRule="exact"/>
        <w:ind w:right="742"/>
        <w:rPr>
          <w:sz w:val="20"/>
          <w:lang w:val="en-US"/>
        </w:rPr>
      </w:pPr>
    </w:p>
    <w:p w14:paraId="358F15C1" w14:textId="77777777" w:rsidR="002C488B" w:rsidRDefault="002C488B" w:rsidP="002C488B">
      <w:pPr>
        <w:tabs>
          <w:tab w:val="left" w:pos="948"/>
          <w:tab w:val="left" w:leader="dot" w:pos="9536"/>
        </w:tabs>
        <w:spacing w:before="2" w:line="218" w:lineRule="exact"/>
        <w:ind w:right="742"/>
        <w:rPr>
          <w:sz w:val="20"/>
          <w:lang w:val="en-US"/>
        </w:rPr>
      </w:pPr>
    </w:p>
    <w:p w14:paraId="4D424F33" w14:textId="77777777" w:rsidR="002C488B" w:rsidRPr="002C488B" w:rsidRDefault="002C488B" w:rsidP="002C488B">
      <w:pPr>
        <w:tabs>
          <w:tab w:val="left" w:pos="948"/>
          <w:tab w:val="left" w:leader="dot" w:pos="9536"/>
        </w:tabs>
        <w:spacing w:before="2" w:line="218" w:lineRule="exact"/>
        <w:ind w:right="742"/>
        <w:rPr>
          <w:sz w:val="20"/>
          <w:lang w:val="en-US"/>
        </w:rPr>
      </w:pPr>
    </w:p>
    <w:p w14:paraId="03E53950" w14:textId="77777777" w:rsidR="009D1ACE" w:rsidRPr="0009137D" w:rsidRDefault="00A81C90">
      <w:pPr>
        <w:pStyle w:val="2"/>
        <w:numPr>
          <w:ilvl w:val="0"/>
          <w:numId w:val="37"/>
        </w:numPr>
        <w:tabs>
          <w:tab w:val="left" w:pos="370"/>
          <w:tab w:val="left" w:leader="dot" w:pos="9513"/>
        </w:tabs>
        <w:spacing w:before="473" w:line="235" w:lineRule="auto"/>
        <w:ind w:left="397" w:right="111" w:hanging="284"/>
        <w:rPr>
          <w:b/>
          <w:sz w:val="20"/>
          <w:lang w:val="en-US"/>
        </w:rPr>
      </w:pPr>
      <w:hyperlink w:anchor="_bookmark9" w:history="1">
        <w:r w:rsidR="002A6899" w:rsidRPr="00ED1867">
          <w:rPr>
            <w:color w:val="0082BB"/>
            <w:lang w:val="en"/>
          </w:rPr>
          <w:t>Cooperation between information exchange participants and the Bank of Russia upon</w:t>
        </w:r>
      </w:hyperlink>
      <w:hyperlink w:anchor="_bookmark9" w:history="1">
        <w:r w:rsidR="006A14CD" w:rsidRPr="00ED1867">
          <w:rPr>
            <w:color w:val="0082BB"/>
            <w:lang w:val="en"/>
          </w:rPr>
          <w:t xml:space="preserve"> identification of information security incidents, in particular, unlawful disclosure</w:t>
        </w:r>
      </w:hyperlink>
      <w:hyperlink w:anchor="_bookmark9" w:history="1">
        <w:r w:rsidR="002A6899" w:rsidRPr="00ED1867">
          <w:rPr>
            <w:color w:val="0082BB"/>
            <w:lang w:val="en"/>
          </w:rPr>
          <w:t xml:space="preserve"> of bank secret, personal data and (or) other data of clients or</w:t>
        </w:r>
      </w:hyperlink>
      <w:hyperlink w:anchor="_bookmark9" w:history="1">
        <w:r w:rsidR="002A6899" w:rsidRPr="00ED1867">
          <w:rPr>
            <w:color w:val="0082BB"/>
            <w:lang w:val="en"/>
          </w:rPr>
          <w:t xml:space="preserve"> employees of an information exchange participant and operational reliability</w:t>
        </w:r>
      </w:hyperlink>
      <w:hyperlink w:anchor="_bookmark9" w:history="1">
        <w:r w:rsidR="002A6899" w:rsidRPr="00ED1867">
          <w:rPr>
            <w:color w:val="0082BB"/>
            <w:lang w:val="en"/>
          </w:rPr>
          <w:t xml:space="preserve"> incidents</w:t>
        </w:r>
        <w:r w:rsidR="002A6899" w:rsidRPr="00ED1867">
          <w:rPr>
            <w:color w:val="0082BB"/>
            <w:lang w:val="en"/>
          </w:rPr>
          <w:tab/>
        </w:r>
        <w:r w:rsidR="002A6899" w:rsidRPr="00ED1867">
          <w:rPr>
            <w:b/>
            <w:color w:val="0082BB"/>
            <w:sz w:val="20"/>
            <w:lang w:val="en"/>
          </w:rPr>
          <w:t>22</w:t>
        </w:r>
      </w:hyperlink>
    </w:p>
    <w:p w14:paraId="0BD4671E" w14:textId="77777777" w:rsidR="009D1ACE" w:rsidRPr="00152ADD" w:rsidRDefault="00A81C90" w:rsidP="00152ADD">
      <w:pPr>
        <w:pStyle w:val="a4"/>
        <w:numPr>
          <w:ilvl w:val="1"/>
          <w:numId w:val="37"/>
        </w:numPr>
        <w:tabs>
          <w:tab w:val="left" w:pos="884"/>
          <w:tab w:val="left" w:leader="dot" w:pos="9504"/>
        </w:tabs>
        <w:spacing w:before="4" w:line="235" w:lineRule="auto"/>
        <w:ind w:right="460" w:hanging="341"/>
        <w:rPr>
          <w:sz w:val="20"/>
          <w:lang w:val="en-US"/>
        </w:rPr>
      </w:pPr>
      <w:hyperlink w:anchor="_bookmark9" w:history="1">
        <w:r w:rsidR="002A6899" w:rsidRPr="00152ADD">
          <w:rPr>
            <w:color w:val="231F20"/>
            <w:sz w:val="18"/>
            <w:lang w:val="en"/>
          </w:rPr>
          <w:t>List of types of information security incidents agreed with the federal executive</w:t>
        </w:r>
      </w:hyperlink>
      <w:hyperlink w:anchor="_bookmark9" w:history="1">
        <w:r w:rsidR="002A6899" w:rsidRPr="00152ADD">
          <w:rPr>
            <w:color w:val="231F20"/>
            <w:sz w:val="18"/>
            <w:lang w:val="en"/>
          </w:rPr>
          <w:t xml:space="preserve"> authority liable for ensuring security and operational reliability</w:t>
        </w:r>
      </w:hyperlink>
      <w:hyperlink w:anchor="_bookmark9" w:history="1">
        <w:r w:rsidR="002A6899" w:rsidRPr="00152ADD">
          <w:rPr>
            <w:color w:val="231F20"/>
            <w:sz w:val="18"/>
            <w:lang w:val="en"/>
          </w:rPr>
          <w:t xml:space="preserve"> incidents broken down by activities of credit institutions, non-banking</w:t>
        </w:r>
      </w:hyperlink>
      <w:hyperlink w:anchor="_bookmark9" w:history="1">
        <w:r w:rsidR="006A14CD" w:rsidRPr="00152ADD">
          <w:rPr>
            <w:color w:val="231F20"/>
            <w:sz w:val="18"/>
            <w:lang w:val="en"/>
          </w:rPr>
          <w:t xml:space="preserve"> financial </w:t>
        </w:r>
        <w:r w:rsidR="00152ADD" w:rsidRPr="00152ADD">
          <w:rPr>
            <w:color w:val="231F20"/>
            <w:sz w:val="18"/>
            <w:lang w:val="en-US"/>
          </w:rPr>
          <w:t>i</w:t>
        </w:r>
        <w:r w:rsidR="006A14CD" w:rsidRPr="00152ADD">
          <w:rPr>
            <w:color w:val="231F20"/>
            <w:sz w:val="18"/>
            <w:lang w:val="en"/>
          </w:rPr>
          <w:t>nstitutions and national payment system subjects and their constituent</w:t>
        </w:r>
      </w:hyperlink>
      <w:r w:rsidR="00152ADD" w:rsidRPr="00152ADD">
        <w:rPr>
          <w:color w:val="231F20"/>
          <w:sz w:val="18"/>
          <w:lang w:val="en"/>
        </w:rPr>
        <w:t xml:space="preserve"> </w:t>
      </w:r>
      <w:hyperlink w:anchor="_bookmark9" w:history="1">
        <w:r w:rsidR="002A6899" w:rsidRPr="00152ADD">
          <w:rPr>
            <w:color w:val="231F20"/>
            <w:sz w:val="18"/>
            <w:lang w:val="en"/>
          </w:rPr>
          <w:t>technological processes</w:t>
        </w:r>
        <w:r w:rsidR="002A6899" w:rsidRPr="00152ADD">
          <w:rPr>
            <w:color w:val="231F20"/>
            <w:sz w:val="18"/>
            <w:lang w:val="en"/>
          </w:rPr>
          <w:tab/>
        </w:r>
        <w:r w:rsidR="002A6899" w:rsidRPr="00152ADD">
          <w:rPr>
            <w:color w:val="231F20"/>
            <w:sz w:val="20"/>
            <w:lang w:val="en"/>
          </w:rPr>
          <w:t>22</w:t>
        </w:r>
      </w:hyperlink>
    </w:p>
    <w:p w14:paraId="6E848E16" w14:textId="77777777" w:rsidR="009D1ACE" w:rsidRPr="0009137D" w:rsidRDefault="00A81C90">
      <w:pPr>
        <w:pStyle w:val="a4"/>
        <w:numPr>
          <w:ilvl w:val="1"/>
          <w:numId w:val="37"/>
        </w:numPr>
        <w:tabs>
          <w:tab w:val="left" w:pos="923"/>
        </w:tabs>
        <w:spacing w:before="48"/>
        <w:ind w:left="922" w:right="0" w:hanging="356"/>
        <w:rPr>
          <w:sz w:val="18"/>
          <w:lang w:val="en-US"/>
        </w:rPr>
      </w:pPr>
      <w:hyperlink w:anchor="_bookmark9" w:history="1">
        <w:r w:rsidR="002A6899" w:rsidRPr="00ED1867">
          <w:rPr>
            <w:color w:val="231F20"/>
            <w:sz w:val="18"/>
            <w:lang w:val="en"/>
          </w:rPr>
          <w:t>Provision by information exchange participants of data about identification of an information</w:t>
        </w:r>
      </w:hyperlink>
    </w:p>
    <w:p w14:paraId="6E4BD7ED" w14:textId="77777777" w:rsidR="009D1ACE" w:rsidRPr="00ED1867" w:rsidRDefault="00A81C90">
      <w:pPr>
        <w:tabs>
          <w:tab w:val="left" w:leader="dot" w:pos="9504"/>
        </w:tabs>
        <w:spacing w:before="1"/>
        <w:ind w:left="907"/>
        <w:rPr>
          <w:sz w:val="20"/>
        </w:rPr>
      </w:pPr>
      <w:hyperlink w:anchor="_bookmark9" w:history="1">
        <w:r w:rsidR="002A6899" w:rsidRPr="00ED1867">
          <w:rPr>
            <w:color w:val="231F20"/>
            <w:sz w:val="18"/>
            <w:lang w:val="en"/>
          </w:rPr>
          <w:t>security incident</w:t>
        </w:r>
        <w:r w:rsidR="002A6899" w:rsidRPr="00ED1867">
          <w:rPr>
            <w:color w:val="231F20"/>
            <w:sz w:val="18"/>
            <w:lang w:val="en"/>
          </w:rPr>
          <w:tab/>
        </w:r>
        <w:r w:rsidR="002A6899" w:rsidRPr="00ED1867">
          <w:rPr>
            <w:color w:val="231F20"/>
            <w:sz w:val="20"/>
            <w:lang w:val="en"/>
          </w:rPr>
          <w:t>22</w:t>
        </w:r>
      </w:hyperlink>
    </w:p>
    <w:p w14:paraId="6EA79BB3" w14:textId="77777777" w:rsidR="009D1ACE" w:rsidRPr="0009137D" w:rsidRDefault="00A81C90">
      <w:pPr>
        <w:pStyle w:val="a4"/>
        <w:numPr>
          <w:ilvl w:val="1"/>
          <w:numId w:val="37"/>
        </w:numPr>
        <w:tabs>
          <w:tab w:val="left" w:pos="924"/>
          <w:tab w:val="left" w:leader="dot" w:pos="9501"/>
        </w:tabs>
        <w:spacing w:before="49" w:line="237" w:lineRule="auto"/>
        <w:ind w:hanging="341"/>
        <w:rPr>
          <w:sz w:val="20"/>
          <w:lang w:val="en-US"/>
        </w:rPr>
      </w:pPr>
      <w:hyperlink w:anchor="_bookmark10" w:history="1">
        <w:r w:rsidR="002A6899" w:rsidRPr="00ED1867">
          <w:rPr>
            <w:color w:val="231F20"/>
            <w:sz w:val="18"/>
            <w:lang w:val="en"/>
          </w:rPr>
          <w:t>Provision by information exchange participants of data about identification of unlawful</w:t>
        </w:r>
      </w:hyperlink>
      <w:hyperlink w:anchor="_bookmark10" w:history="1">
        <w:r w:rsidR="002A6899" w:rsidRPr="00ED1867">
          <w:rPr>
            <w:color w:val="231F20"/>
            <w:sz w:val="18"/>
            <w:lang w:val="en"/>
          </w:rPr>
          <w:t xml:space="preserve"> disclosure of bank secret and (or) protected information under regulatory</w:t>
        </w:r>
      </w:hyperlink>
      <w:hyperlink w:anchor="_bookmark10" w:history="1">
        <w:r w:rsidR="006A14CD" w:rsidRPr="00ED1867">
          <w:rPr>
            <w:color w:val="231F20"/>
            <w:sz w:val="18"/>
            <w:lang w:val="en"/>
          </w:rPr>
          <w:t xml:space="preserve"> acts of the Bank of Russia</w:t>
        </w:r>
        <w:r w:rsidR="006A14CD" w:rsidRPr="00ED1867">
          <w:rPr>
            <w:color w:val="231F20"/>
            <w:sz w:val="18"/>
            <w:lang w:val="en"/>
          </w:rPr>
          <w:tab/>
        </w:r>
        <w:r w:rsidR="002A6899" w:rsidRPr="00ED1867">
          <w:rPr>
            <w:color w:val="231F20"/>
            <w:sz w:val="20"/>
            <w:lang w:val="en"/>
          </w:rPr>
          <w:t>23</w:t>
        </w:r>
      </w:hyperlink>
    </w:p>
    <w:p w14:paraId="2F0D24EE" w14:textId="77777777" w:rsidR="009D1ACE" w:rsidRPr="00152ADD" w:rsidRDefault="00A81C90" w:rsidP="00152ADD">
      <w:pPr>
        <w:pStyle w:val="a4"/>
        <w:numPr>
          <w:ilvl w:val="1"/>
          <w:numId w:val="37"/>
        </w:numPr>
        <w:tabs>
          <w:tab w:val="left" w:pos="934"/>
          <w:tab w:val="left" w:leader="dot" w:pos="9501"/>
        </w:tabs>
        <w:spacing w:before="3" w:line="235" w:lineRule="auto"/>
        <w:ind w:right="757" w:hanging="341"/>
        <w:rPr>
          <w:sz w:val="20"/>
          <w:lang w:val="en-US"/>
        </w:rPr>
      </w:pPr>
      <w:hyperlink w:anchor="_bookmark10" w:history="1">
        <w:r w:rsidR="002A6899" w:rsidRPr="00152ADD">
          <w:rPr>
            <w:color w:val="231F20"/>
            <w:sz w:val="18"/>
            <w:lang w:val="en"/>
          </w:rPr>
          <w:t>Provision by information exchange participants of data about the findings of investigation of</w:t>
        </w:r>
      </w:hyperlink>
      <w:hyperlink w:anchor="_bookmark10" w:history="1">
        <w:r w:rsidR="002A6899" w:rsidRPr="00152ADD">
          <w:rPr>
            <w:color w:val="231F20"/>
            <w:sz w:val="18"/>
            <w:lang w:val="en"/>
          </w:rPr>
          <w:t xml:space="preserve"> an information security incident or unlawful disclosure of bank secret and (or)</w:t>
        </w:r>
      </w:hyperlink>
      <w:r w:rsidR="00152ADD" w:rsidRPr="00152ADD">
        <w:rPr>
          <w:color w:val="231F20"/>
          <w:sz w:val="18"/>
          <w:lang w:val="en"/>
        </w:rPr>
        <w:t xml:space="preserve"> </w:t>
      </w:r>
      <w:hyperlink w:anchor="_bookmark10" w:history="1">
        <w:r w:rsidR="002A6899" w:rsidRPr="00152ADD">
          <w:rPr>
            <w:color w:val="231F20"/>
            <w:sz w:val="18"/>
            <w:lang w:val="en"/>
          </w:rPr>
          <w:t>protected information under regulatory acts of the Bank of Russia</w:t>
        </w:r>
        <w:r w:rsidR="002A6899" w:rsidRPr="00152ADD">
          <w:rPr>
            <w:color w:val="231F20"/>
            <w:sz w:val="18"/>
            <w:lang w:val="en"/>
          </w:rPr>
          <w:tab/>
        </w:r>
        <w:r w:rsidR="002A6899" w:rsidRPr="00152ADD">
          <w:rPr>
            <w:color w:val="231F20"/>
            <w:sz w:val="20"/>
            <w:lang w:val="en"/>
          </w:rPr>
          <w:t>23</w:t>
        </w:r>
      </w:hyperlink>
    </w:p>
    <w:p w14:paraId="264E7E87" w14:textId="77777777" w:rsidR="009D1ACE" w:rsidRPr="0009137D" w:rsidRDefault="00A81C90">
      <w:pPr>
        <w:pStyle w:val="a4"/>
        <w:numPr>
          <w:ilvl w:val="1"/>
          <w:numId w:val="37"/>
        </w:numPr>
        <w:tabs>
          <w:tab w:val="left" w:pos="926"/>
        </w:tabs>
        <w:spacing w:before="47"/>
        <w:ind w:left="925" w:right="0" w:hanging="359"/>
        <w:rPr>
          <w:sz w:val="18"/>
          <w:lang w:val="en-US"/>
        </w:rPr>
      </w:pPr>
      <w:hyperlink w:anchor="_bookmark11" w:history="1">
        <w:r w:rsidR="002A6899" w:rsidRPr="00ED1867">
          <w:rPr>
            <w:color w:val="231F20"/>
            <w:sz w:val="18"/>
            <w:lang w:val="en"/>
          </w:rPr>
          <w:t>Request of the Bank of Russia for the purposes of acknowledging the fact of unlawful disclosure of bank secret</w:t>
        </w:r>
      </w:hyperlink>
    </w:p>
    <w:p w14:paraId="2C58C022" w14:textId="77777777" w:rsidR="009D1ACE" w:rsidRPr="0009137D" w:rsidRDefault="00A81C90">
      <w:pPr>
        <w:tabs>
          <w:tab w:val="left" w:leader="dot" w:pos="9492"/>
        </w:tabs>
        <w:spacing w:before="1"/>
        <w:ind w:left="907"/>
        <w:rPr>
          <w:sz w:val="20"/>
          <w:lang w:val="en-US"/>
        </w:rPr>
      </w:pPr>
      <w:hyperlink w:anchor="_bookmark11" w:history="1">
        <w:r w:rsidR="002A6899" w:rsidRPr="00ED1867">
          <w:rPr>
            <w:color w:val="231F20"/>
            <w:sz w:val="18"/>
            <w:lang w:val="en"/>
          </w:rPr>
          <w:t>and (or) protected information under regulatory acts of the Bank of Russia</w:t>
        </w:r>
        <w:r w:rsidR="002A6899" w:rsidRPr="00ED1867">
          <w:rPr>
            <w:color w:val="231F20"/>
            <w:sz w:val="18"/>
            <w:lang w:val="en"/>
          </w:rPr>
          <w:tab/>
        </w:r>
        <w:r w:rsidR="002A6899" w:rsidRPr="00ED1867">
          <w:rPr>
            <w:color w:val="231F20"/>
            <w:sz w:val="20"/>
            <w:lang w:val="en"/>
          </w:rPr>
          <w:t>24</w:t>
        </w:r>
      </w:hyperlink>
    </w:p>
    <w:p w14:paraId="63CFAFF1" w14:textId="77777777" w:rsidR="009D1ACE" w:rsidRPr="0009137D" w:rsidRDefault="00A81C90">
      <w:pPr>
        <w:pStyle w:val="a4"/>
        <w:numPr>
          <w:ilvl w:val="1"/>
          <w:numId w:val="37"/>
        </w:numPr>
        <w:tabs>
          <w:tab w:val="left" w:pos="932"/>
          <w:tab w:val="left" w:leader="dot" w:pos="9498"/>
        </w:tabs>
        <w:spacing w:before="48"/>
        <w:ind w:hanging="341"/>
        <w:rPr>
          <w:sz w:val="20"/>
          <w:lang w:val="en-US"/>
        </w:rPr>
      </w:pPr>
      <w:hyperlink w:anchor="_bookmark12" w:history="1">
        <w:r w:rsidR="002A6899" w:rsidRPr="00ED1867">
          <w:rPr>
            <w:color w:val="231F20"/>
            <w:sz w:val="18"/>
            <w:lang w:val="en"/>
          </w:rPr>
          <w:t>Provision by information exchange participants of data about identification of an operational</w:t>
        </w:r>
      </w:hyperlink>
      <w:hyperlink w:anchor="_bookmark12" w:history="1">
        <w:r w:rsidR="002A6899" w:rsidRPr="00ED1867">
          <w:rPr>
            <w:color w:val="231F20"/>
            <w:sz w:val="18"/>
            <w:lang w:val="en"/>
          </w:rPr>
          <w:t xml:space="preserve"> reliability incident</w:t>
        </w:r>
        <w:r w:rsidR="002A6899" w:rsidRPr="00ED1867">
          <w:rPr>
            <w:color w:val="231F20"/>
            <w:sz w:val="18"/>
            <w:lang w:val="en"/>
          </w:rPr>
          <w:tab/>
        </w:r>
        <w:r w:rsidR="002A6899" w:rsidRPr="00ED1867">
          <w:rPr>
            <w:color w:val="231F20"/>
            <w:sz w:val="20"/>
            <w:lang w:val="en"/>
          </w:rPr>
          <w:t>25</w:t>
        </w:r>
      </w:hyperlink>
    </w:p>
    <w:p w14:paraId="319D975B" w14:textId="77777777" w:rsidR="009D1ACE" w:rsidRPr="0009137D" w:rsidRDefault="00A81C90">
      <w:pPr>
        <w:pStyle w:val="a4"/>
        <w:numPr>
          <w:ilvl w:val="1"/>
          <w:numId w:val="37"/>
        </w:numPr>
        <w:tabs>
          <w:tab w:val="left" w:pos="904"/>
          <w:tab w:val="left" w:leader="dot" w:pos="9498"/>
        </w:tabs>
        <w:spacing w:before="49"/>
        <w:ind w:hanging="341"/>
        <w:rPr>
          <w:sz w:val="20"/>
          <w:lang w:val="en-US"/>
        </w:rPr>
      </w:pPr>
      <w:hyperlink w:anchor="_bookmark12" w:history="1">
        <w:r w:rsidR="002A6899" w:rsidRPr="00ED1867">
          <w:rPr>
            <w:color w:val="231F20"/>
            <w:sz w:val="18"/>
            <w:lang w:val="en"/>
          </w:rPr>
          <w:t>Provision by information exchange participants of data about the findings of investigation of</w:t>
        </w:r>
      </w:hyperlink>
      <w:hyperlink w:anchor="_bookmark12" w:history="1">
        <w:r w:rsidR="002A6899" w:rsidRPr="00ED1867">
          <w:rPr>
            <w:color w:val="231F20"/>
            <w:sz w:val="18"/>
            <w:lang w:val="en"/>
          </w:rPr>
          <w:t xml:space="preserve"> an operational reliability incident</w:t>
        </w:r>
        <w:r w:rsidR="002A6899" w:rsidRPr="00ED1867">
          <w:rPr>
            <w:color w:val="231F20"/>
            <w:sz w:val="18"/>
            <w:lang w:val="en"/>
          </w:rPr>
          <w:tab/>
        </w:r>
        <w:r w:rsidR="002A6899" w:rsidRPr="00ED1867">
          <w:rPr>
            <w:color w:val="231F20"/>
            <w:sz w:val="20"/>
            <w:lang w:val="en"/>
          </w:rPr>
          <w:t>25</w:t>
        </w:r>
      </w:hyperlink>
    </w:p>
    <w:p w14:paraId="05C439A1" w14:textId="77777777" w:rsidR="009D1ACE" w:rsidRPr="0009137D" w:rsidRDefault="00A81C90">
      <w:pPr>
        <w:pStyle w:val="2"/>
        <w:numPr>
          <w:ilvl w:val="0"/>
          <w:numId w:val="37"/>
        </w:numPr>
        <w:tabs>
          <w:tab w:val="left" w:pos="337"/>
          <w:tab w:val="left" w:leader="dot" w:pos="9518"/>
        </w:tabs>
        <w:spacing w:before="148" w:line="235" w:lineRule="auto"/>
        <w:ind w:left="397" w:right="111" w:hanging="284"/>
        <w:rPr>
          <w:b/>
          <w:sz w:val="20"/>
          <w:lang w:val="en-US"/>
        </w:rPr>
      </w:pPr>
      <w:hyperlink w:anchor="_bookmark13" w:history="1">
        <w:r w:rsidR="002A6899" w:rsidRPr="00ED1867">
          <w:rPr>
            <w:color w:val="0082BB"/>
            <w:lang w:val="en"/>
          </w:rPr>
          <w:t>Cooperation between information exchange participants and the Bank of Russia upon</w:t>
        </w:r>
      </w:hyperlink>
      <w:hyperlink w:anchor="_bookmark13" w:history="1">
        <w:r w:rsidR="002A6899" w:rsidRPr="00ED1867">
          <w:rPr>
            <w:color w:val="0082BB"/>
            <w:lang w:val="en"/>
          </w:rPr>
          <w:t xml:space="preserve"> identification of computer incidents, computer attacks and information</w:t>
        </w:r>
      </w:hyperlink>
      <w:hyperlink w:anchor="_bookmark13" w:history="1">
        <w:r w:rsidR="002A6899" w:rsidRPr="00ED1867">
          <w:rPr>
            <w:color w:val="0082BB"/>
            <w:lang w:val="en"/>
          </w:rPr>
          <w:t xml:space="preserve"> security vulnerabilities</w:t>
        </w:r>
        <w:r w:rsidR="002A6899" w:rsidRPr="00ED1867">
          <w:rPr>
            <w:color w:val="0082BB"/>
            <w:lang w:val="en"/>
          </w:rPr>
          <w:tab/>
        </w:r>
        <w:r w:rsidR="002A6899" w:rsidRPr="00ED1867">
          <w:rPr>
            <w:b/>
            <w:color w:val="0082BB"/>
            <w:sz w:val="20"/>
            <w:lang w:val="en"/>
          </w:rPr>
          <w:t>27</w:t>
        </w:r>
      </w:hyperlink>
    </w:p>
    <w:p w14:paraId="53E39879" w14:textId="77777777" w:rsidR="009D1ACE" w:rsidRPr="0009137D" w:rsidRDefault="00CF30F9">
      <w:pPr>
        <w:pStyle w:val="a4"/>
        <w:numPr>
          <w:ilvl w:val="1"/>
          <w:numId w:val="37"/>
        </w:numPr>
        <w:tabs>
          <w:tab w:val="left" w:pos="856"/>
          <w:tab w:val="left" w:leader="dot" w:pos="9513"/>
        </w:tabs>
        <w:spacing w:before="78"/>
        <w:ind w:left="855" w:right="0" w:hanging="289"/>
        <w:rPr>
          <w:sz w:val="20"/>
          <w:lang w:val="en-US"/>
        </w:rPr>
      </w:pPr>
      <w:r>
        <w:rPr>
          <w:color w:val="231F20"/>
          <w:sz w:val="18"/>
          <w:lang w:val="en"/>
        </w:rPr>
        <w:t xml:space="preserve"> </w:t>
      </w:r>
      <w:hyperlink w:anchor="_bookmark13" w:history="1">
        <w:r w:rsidR="002A6899" w:rsidRPr="00ED1867">
          <w:rPr>
            <w:color w:val="231F20"/>
            <w:sz w:val="18"/>
            <w:lang w:val="en"/>
          </w:rPr>
          <w:t>List of computer incidents and computer attacks</w:t>
        </w:r>
        <w:r w:rsidR="002A6899" w:rsidRPr="00ED1867">
          <w:rPr>
            <w:color w:val="231F20"/>
            <w:sz w:val="18"/>
            <w:lang w:val="en"/>
          </w:rPr>
          <w:tab/>
        </w:r>
        <w:r w:rsidR="002A6899" w:rsidRPr="00ED1867">
          <w:rPr>
            <w:color w:val="231F20"/>
            <w:sz w:val="20"/>
            <w:lang w:val="en"/>
          </w:rPr>
          <w:t>27</w:t>
        </w:r>
      </w:hyperlink>
    </w:p>
    <w:p w14:paraId="5D5D42A1" w14:textId="77777777" w:rsidR="009D1ACE" w:rsidRPr="0009137D" w:rsidRDefault="00A81C90">
      <w:pPr>
        <w:pStyle w:val="a4"/>
        <w:numPr>
          <w:ilvl w:val="1"/>
          <w:numId w:val="37"/>
        </w:numPr>
        <w:tabs>
          <w:tab w:val="left" w:pos="895"/>
          <w:tab w:val="left" w:leader="dot" w:pos="9513"/>
        </w:tabs>
        <w:spacing w:before="53"/>
        <w:ind w:left="894" w:right="0" w:hanging="328"/>
        <w:rPr>
          <w:sz w:val="20"/>
          <w:lang w:val="en-US"/>
        </w:rPr>
      </w:pPr>
      <w:hyperlink w:anchor="_bookmark13" w:history="1">
        <w:r w:rsidR="002A6899" w:rsidRPr="00ED1867">
          <w:rPr>
            <w:color w:val="231F20"/>
            <w:sz w:val="18"/>
            <w:lang w:val="en"/>
          </w:rPr>
          <w:t>Provision by information exchange participants of data about computer incidents</w:t>
        </w:r>
        <w:r w:rsidR="002A6899" w:rsidRPr="00ED1867">
          <w:rPr>
            <w:color w:val="231F20"/>
            <w:sz w:val="18"/>
            <w:lang w:val="en"/>
          </w:rPr>
          <w:tab/>
        </w:r>
        <w:r w:rsidR="002A6899" w:rsidRPr="00ED1867">
          <w:rPr>
            <w:color w:val="231F20"/>
            <w:sz w:val="20"/>
            <w:lang w:val="en"/>
          </w:rPr>
          <w:t>27</w:t>
        </w:r>
      </w:hyperlink>
    </w:p>
    <w:p w14:paraId="5DD2112C" w14:textId="77777777" w:rsidR="009D1ACE" w:rsidRPr="0009137D" w:rsidRDefault="00A81C90">
      <w:pPr>
        <w:pStyle w:val="a4"/>
        <w:numPr>
          <w:ilvl w:val="1"/>
          <w:numId w:val="37"/>
        </w:numPr>
        <w:tabs>
          <w:tab w:val="left" w:pos="896"/>
          <w:tab w:val="left" w:leader="dot" w:pos="9493"/>
        </w:tabs>
        <w:spacing w:before="52"/>
        <w:ind w:left="895" w:right="0" w:hanging="329"/>
        <w:rPr>
          <w:sz w:val="20"/>
          <w:lang w:val="en-US"/>
        </w:rPr>
      </w:pPr>
      <w:hyperlink w:anchor="_bookmark14" w:history="1">
        <w:r w:rsidR="002A6899" w:rsidRPr="00ED1867">
          <w:rPr>
            <w:color w:val="231F20"/>
            <w:sz w:val="18"/>
            <w:lang w:val="en"/>
          </w:rPr>
          <w:t>Provision by information exchange participants of data about computer attacks</w:t>
        </w:r>
        <w:r w:rsidR="002A6899" w:rsidRPr="00ED1867">
          <w:rPr>
            <w:color w:val="231F20"/>
            <w:sz w:val="18"/>
            <w:lang w:val="en"/>
          </w:rPr>
          <w:tab/>
        </w:r>
        <w:r w:rsidR="002A6899" w:rsidRPr="00ED1867">
          <w:rPr>
            <w:color w:val="231F20"/>
            <w:sz w:val="20"/>
            <w:lang w:val="en"/>
          </w:rPr>
          <w:t>28</w:t>
        </w:r>
      </w:hyperlink>
    </w:p>
    <w:p w14:paraId="5EE9BA65" w14:textId="77777777" w:rsidR="009D1ACE" w:rsidRPr="0009137D" w:rsidRDefault="00A81C90">
      <w:pPr>
        <w:pStyle w:val="a4"/>
        <w:numPr>
          <w:ilvl w:val="1"/>
          <w:numId w:val="37"/>
        </w:numPr>
        <w:tabs>
          <w:tab w:val="left" w:pos="906"/>
          <w:tab w:val="left" w:leader="dot" w:pos="9493"/>
        </w:tabs>
        <w:spacing w:before="48"/>
        <w:ind w:hanging="341"/>
        <w:rPr>
          <w:sz w:val="20"/>
          <w:lang w:val="en-US"/>
        </w:rPr>
      </w:pPr>
      <w:hyperlink w:anchor="_bookmark15" w:history="1">
        <w:r w:rsidR="002A6899" w:rsidRPr="00ED1867">
          <w:rPr>
            <w:color w:val="231F20"/>
            <w:sz w:val="18"/>
            <w:lang w:val="en"/>
          </w:rPr>
          <w:t>Provision by information exchange participants of data about identified information</w:t>
        </w:r>
      </w:hyperlink>
      <w:hyperlink w:anchor="_bookmark15" w:history="1">
        <w:r w:rsidR="002A6899" w:rsidRPr="00ED1867">
          <w:rPr>
            <w:color w:val="231F20"/>
            <w:sz w:val="18"/>
            <w:lang w:val="en"/>
          </w:rPr>
          <w:t xml:space="preserve"> security vulnerabilities</w:t>
        </w:r>
        <w:r w:rsidR="002A6899" w:rsidRPr="00ED1867">
          <w:rPr>
            <w:color w:val="231F20"/>
            <w:sz w:val="18"/>
            <w:lang w:val="en"/>
          </w:rPr>
          <w:tab/>
        </w:r>
        <w:r w:rsidR="002A6899" w:rsidRPr="00ED1867">
          <w:rPr>
            <w:color w:val="231F20"/>
            <w:sz w:val="20"/>
            <w:lang w:val="en"/>
          </w:rPr>
          <w:t>29</w:t>
        </w:r>
      </w:hyperlink>
    </w:p>
    <w:p w14:paraId="47A0A6BB" w14:textId="77777777" w:rsidR="009D1ACE" w:rsidRPr="0009137D" w:rsidRDefault="00A81C90">
      <w:pPr>
        <w:pStyle w:val="a4"/>
        <w:numPr>
          <w:ilvl w:val="1"/>
          <w:numId w:val="37"/>
        </w:numPr>
        <w:tabs>
          <w:tab w:val="left" w:pos="898"/>
        </w:tabs>
        <w:spacing w:before="49"/>
        <w:ind w:left="897" w:right="0" w:hanging="331"/>
        <w:rPr>
          <w:sz w:val="18"/>
          <w:lang w:val="en-US"/>
        </w:rPr>
      </w:pPr>
      <w:hyperlink w:anchor="_bookmark16" w:history="1">
        <w:r w:rsidR="002A6899" w:rsidRPr="00ED1867">
          <w:rPr>
            <w:color w:val="231F20"/>
            <w:sz w:val="18"/>
            <w:lang w:val="en"/>
          </w:rPr>
          <w:t>Request of the Bank of Russia to information exchange participants for the purposes of receiving data</w:t>
        </w:r>
      </w:hyperlink>
    </w:p>
    <w:p w14:paraId="79293F4D" w14:textId="77777777" w:rsidR="009D1ACE" w:rsidRPr="0009137D" w:rsidRDefault="00A81C90">
      <w:pPr>
        <w:tabs>
          <w:tab w:val="left" w:leader="dot" w:pos="9486"/>
        </w:tabs>
        <w:spacing w:before="1"/>
        <w:ind w:left="907"/>
        <w:rPr>
          <w:sz w:val="20"/>
          <w:lang w:val="en-US"/>
        </w:rPr>
      </w:pPr>
      <w:hyperlink w:anchor="_bookmark16" w:history="1">
        <w:r w:rsidR="002A6899" w:rsidRPr="00ED1867">
          <w:rPr>
            <w:color w:val="231F20"/>
            <w:sz w:val="18"/>
            <w:lang w:val="en"/>
          </w:rPr>
          <w:t>about an identified computer attack or information security vulnerability</w:t>
        </w:r>
        <w:r w:rsidR="002A6899" w:rsidRPr="00ED1867">
          <w:rPr>
            <w:color w:val="231F20"/>
            <w:sz w:val="18"/>
            <w:lang w:val="en"/>
          </w:rPr>
          <w:tab/>
        </w:r>
        <w:r w:rsidR="002A6899" w:rsidRPr="00ED1867">
          <w:rPr>
            <w:color w:val="231F20"/>
            <w:sz w:val="20"/>
            <w:lang w:val="en"/>
          </w:rPr>
          <w:t>30</w:t>
        </w:r>
      </w:hyperlink>
    </w:p>
    <w:p w14:paraId="3E6E7857" w14:textId="77777777" w:rsidR="009D1ACE" w:rsidRPr="0009137D" w:rsidRDefault="00A81C90">
      <w:pPr>
        <w:pStyle w:val="a4"/>
        <w:numPr>
          <w:ilvl w:val="1"/>
          <w:numId w:val="37"/>
        </w:numPr>
        <w:tabs>
          <w:tab w:val="left" w:pos="904"/>
        </w:tabs>
        <w:spacing w:before="48"/>
        <w:ind w:left="904" w:right="0" w:hanging="337"/>
        <w:rPr>
          <w:sz w:val="18"/>
          <w:lang w:val="en-US"/>
        </w:rPr>
      </w:pPr>
      <w:hyperlink w:anchor="_bookmark16" w:history="1">
        <w:r w:rsidR="002A6899" w:rsidRPr="00ED1867">
          <w:rPr>
            <w:color w:val="231F20"/>
            <w:sz w:val="18"/>
            <w:lang w:val="en"/>
          </w:rPr>
          <w:t>Request of the Bank of Russia for the purposes of receiving data about an information</w:t>
        </w:r>
      </w:hyperlink>
    </w:p>
    <w:p w14:paraId="2F0B75C0" w14:textId="77777777" w:rsidR="009D1ACE" w:rsidRPr="0009137D" w:rsidRDefault="00A81C90">
      <w:pPr>
        <w:tabs>
          <w:tab w:val="left" w:leader="dot" w:pos="9486"/>
        </w:tabs>
        <w:spacing w:before="1"/>
        <w:ind w:left="907"/>
        <w:rPr>
          <w:sz w:val="20"/>
          <w:lang w:val="en-US"/>
        </w:rPr>
      </w:pPr>
      <w:hyperlink w:anchor="_bookmark16" w:history="1">
        <w:r w:rsidR="002A6899" w:rsidRPr="00ED1867">
          <w:rPr>
            <w:color w:val="231F20"/>
            <w:sz w:val="18"/>
            <w:lang w:val="en"/>
          </w:rPr>
          <w:t>exchange participant's ownership of an Internet resource</w:t>
        </w:r>
        <w:r w:rsidR="002A6899" w:rsidRPr="00ED1867">
          <w:rPr>
            <w:color w:val="231F20"/>
            <w:sz w:val="18"/>
            <w:lang w:val="en"/>
          </w:rPr>
          <w:tab/>
        </w:r>
        <w:r w:rsidR="002A6899" w:rsidRPr="00ED1867">
          <w:rPr>
            <w:color w:val="231F20"/>
            <w:sz w:val="20"/>
            <w:lang w:val="en"/>
          </w:rPr>
          <w:t>30</w:t>
        </w:r>
      </w:hyperlink>
      <w:r w:rsidR="00CF30F9">
        <w:rPr>
          <w:color w:val="231F20"/>
          <w:sz w:val="20"/>
          <w:lang w:val="en"/>
        </w:rPr>
        <w:t xml:space="preserve"> </w:t>
      </w:r>
    </w:p>
    <w:p w14:paraId="65B11FEA" w14:textId="77777777" w:rsidR="009D1ACE" w:rsidRPr="0009137D" w:rsidRDefault="00A81C90">
      <w:pPr>
        <w:pStyle w:val="a4"/>
        <w:numPr>
          <w:ilvl w:val="1"/>
          <w:numId w:val="37"/>
        </w:numPr>
        <w:tabs>
          <w:tab w:val="left" w:pos="877"/>
          <w:tab w:val="left" w:leader="dot" w:pos="9544"/>
        </w:tabs>
        <w:spacing w:before="47"/>
        <w:ind w:hanging="341"/>
        <w:rPr>
          <w:sz w:val="20"/>
          <w:lang w:val="en-US"/>
        </w:rPr>
      </w:pPr>
      <w:hyperlink w:anchor="_bookmark17" w:history="1">
        <w:r w:rsidR="002A6899" w:rsidRPr="00ED1867">
          <w:rPr>
            <w:color w:val="231F20"/>
            <w:sz w:val="18"/>
            <w:lang w:val="en"/>
          </w:rPr>
          <w:t>Scheme of cooperation between the Bank of Russia and information exchange participants upon identification</w:t>
        </w:r>
      </w:hyperlink>
      <w:hyperlink w:anchor="_bookmark17" w:history="1">
        <w:r w:rsidR="002A6899" w:rsidRPr="00ED1867">
          <w:rPr>
            <w:color w:val="231F20"/>
            <w:sz w:val="18"/>
            <w:lang w:val="en"/>
          </w:rPr>
          <w:t xml:space="preserve"> of computer incidents, computer attacks and information security vulnerabilities</w:t>
        </w:r>
        <w:r w:rsidR="002A6899" w:rsidRPr="00ED1867">
          <w:rPr>
            <w:color w:val="231F20"/>
            <w:sz w:val="18"/>
            <w:lang w:val="en"/>
          </w:rPr>
          <w:tab/>
        </w:r>
        <w:r w:rsidR="002A6899" w:rsidRPr="00ED1867">
          <w:rPr>
            <w:color w:val="231F20"/>
            <w:spacing w:val="-7"/>
            <w:sz w:val="20"/>
            <w:lang w:val="en"/>
          </w:rPr>
          <w:t>31</w:t>
        </w:r>
      </w:hyperlink>
    </w:p>
    <w:p w14:paraId="572233B1" w14:textId="77777777" w:rsidR="009D1ACE" w:rsidRPr="0009137D" w:rsidRDefault="00A81C90">
      <w:pPr>
        <w:pStyle w:val="2"/>
        <w:numPr>
          <w:ilvl w:val="0"/>
          <w:numId w:val="37"/>
        </w:numPr>
        <w:tabs>
          <w:tab w:val="left" w:pos="373"/>
          <w:tab w:val="left" w:leader="dot" w:pos="9508"/>
        </w:tabs>
        <w:spacing w:before="148" w:line="235" w:lineRule="auto"/>
        <w:ind w:left="397" w:right="111" w:hanging="284"/>
        <w:rPr>
          <w:b/>
          <w:sz w:val="20"/>
          <w:lang w:val="en-US"/>
        </w:rPr>
      </w:pPr>
      <w:hyperlink w:anchor="_bookmark18" w:history="1">
        <w:r w:rsidR="002A6899" w:rsidRPr="00ED1867">
          <w:rPr>
            <w:color w:val="0082BB"/>
            <w:lang w:val="en"/>
          </w:rPr>
          <w:t>Cooperation between information exchange participants and the Bank of Russia for the purposes of</w:t>
        </w:r>
      </w:hyperlink>
      <w:hyperlink w:anchor="_bookmark18" w:history="1">
        <w:r w:rsidR="002A6899" w:rsidRPr="00ED1867">
          <w:rPr>
            <w:color w:val="0082BB"/>
            <w:lang w:val="en"/>
          </w:rPr>
          <w:t xml:space="preserve"> suspension/resumption of e-message exchange</w:t>
        </w:r>
      </w:hyperlink>
      <w:hyperlink w:anchor="_bookmark18" w:history="1">
        <w:r w:rsidR="002A6899" w:rsidRPr="00ED1867">
          <w:rPr>
            <w:color w:val="0082BB"/>
            <w:lang w:val="en"/>
          </w:rPr>
          <w:t xml:space="preserve"> upon identification of information security incidents during funds</w:t>
        </w:r>
      </w:hyperlink>
      <w:hyperlink w:anchor="_bookmark18" w:history="1">
        <w:r w:rsidR="006A14CD" w:rsidRPr="00ED1867">
          <w:rPr>
            <w:color w:val="0082BB"/>
            <w:lang w:val="en"/>
          </w:rPr>
          <w:t xml:space="preserve"> transfers using ENTS at information infrastructure</w:t>
        </w:r>
      </w:hyperlink>
      <w:hyperlink w:anchor="_bookmark18" w:history="1">
        <w:r w:rsidR="002A6899" w:rsidRPr="00ED1867">
          <w:rPr>
            <w:color w:val="0082BB"/>
            <w:lang w:val="en"/>
          </w:rPr>
          <w:t xml:space="preserve"> facilities of information exchange participants</w:t>
        </w:r>
        <w:r w:rsidR="002A6899" w:rsidRPr="00ED1867">
          <w:rPr>
            <w:color w:val="0082BB"/>
            <w:lang w:val="en"/>
          </w:rPr>
          <w:tab/>
        </w:r>
        <w:r w:rsidR="002A6899" w:rsidRPr="00ED1867">
          <w:rPr>
            <w:b/>
            <w:color w:val="0082BB"/>
            <w:sz w:val="20"/>
            <w:lang w:val="en"/>
          </w:rPr>
          <w:t>32</w:t>
        </w:r>
      </w:hyperlink>
    </w:p>
    <w:p w14:paraId="5625E56A" w14:textId="77777777" w:rsidR="009D1ACE" w:rsidRPr="00CF30F9" w:rsidRDefault="00A81C90" w:rsidP="00CF30F9">
      <w:pPr>
        <w:pStyle w:val="2"/>
        <w:numPr>
          <w:ilvl w:val="0"/>
          <w:numId w:val="37"/>
        </w:numPr>
        <w:tabs>
          <w:tab w:val="left" w:pos="369"/>
        </w:tabs>
        <w:spacing w:before="174" w:line="266" w:lineRule="exact"/>
        <w:ind w:left="397" w:right="548" w:hanging="284"/>
        <w:rPr>
          <w:b/>
          <w:sz w:val="20"/>
          <w:lang w:val="en-US"/>
        </w:rPr>
      </w:pPr>
      <w:hyperlink w:anchor="_bookmark19" w:history="1">
        <w:r w:rsidR="002A6899" w:rsidRPr="00CF30F9">
          <w:rPr>
            <w:color w:val="0082BB"/>
            <w:lang w:val="en"/>
          </w:rPr>
          <w:t>Sending by information exchange participants to the Bank of Russia of information</w:t>
        </w:r>
      </w:hyperlink>
      <w:hyperlink w:anchor="_bookmark19" w:history="1">
        <w:r w:rsidR="006A14CD" w:rsidRPr="00CF30F9">
          <w:rPr>
            <w:color w:val="0082BB"/>
            <w:lang w:val="en"/>
          </w:rPr>
          <w:t xml:space="preserve"> of the planned measures to disclose information about identified</w:t>
        </w:r>
      </w:hyperlink>
      <w:r w:rsidR="00CF30F9" w:rsidRPr="00CF30F9">
        <w:rPr>
          <w:color w:val="0082BB"/>
          <w:lang w:val="en"/>
        </w:rPr>
        <w:t xml:space="preserve"> </w:t>
      </w:r>
      <w:hyperlink w:anchor="_bookmark19" w:history="1">
        <w:r w:rsidR="002A6899" w:rsidRPr="00CF30F9">
          <w:rPr>
            <w:color w:val="0082BB"/>
            <w:lang w:val="en"/>
          </w:rPr>
          <w:t>information security and operational reliability incidents</w:t>
        </w:r>
        <w:r w:rsidR="00CF30F9">
          <w:rPr>
            <w:color w:val="0082BB"/>
            <w:lang w:val="en"/>
          </w:rPr>
          <w:t xml:space="preserve"> ……………………………………………………………………………………......................................................</w:t>
        </w:r>
        <w:r w:rsidR="002A6899" w:rsidRPr="00CF30F9">
          <w:rPr>
            <w:b/>
            <w:color w:val="0082BB"/>
            <w:sz w:val="20"/>
            <w:lang w:val="en"/>
          </w:rPr>
          <w:t>34</w:t>
        </w:r>
      </w:hyperlink>
    </w:p>
    <w:p w14:paraId="06DF04BA" w14:textId="77777777" w:rsidR="009D1ACE" w:rsidRPr="00ED1867" w:rsidRDefault="00A81C90">
      <w:pPr>
        <w:pStyle w:val="2"/>
        <w:tabs>
          <w:tab w:val="left" w:leader="dot" w:pos="9501"/>
        </w:tabs>
        <w:spacing w:before="166"/>
        <w:ind w:left="113"/>
        <w:rPr>
          <w:b/>
          <w:sz w:val="20"/>
        </w:rPr>
      </w:pPr>
      <w:hyperlink w:anchor="_bookmark20" w:history="1">
        <w:r w:rsidR="002A6899" w:rsidRPr="00ED1867">
          <w:rPr>
            <w:color w:val="0082BB"/>
            <w:lang w:val="en"/>
          </w:rPr>
          <w:t>Appendices</w:t>
        </w:r>
        <w:r w:rsidR="002A6899" w:rsidRPr="00ED1867">
          <w:rPr>
            <w:color w:val="0082BB"/>
            <w:lang w:val="en"/>
          </w:rPr>
          <w:tab/>
        </w:r>
        <w:r w:rsidR="002A6899" w:rsidRPr="00ED1867">
          <w:rPr>
            <w:b/>
            <w:color w:val="0082BB"/>
            <w:sz w:val="20"/>
            <w:lang w:val="en"/>
          </w:rPr>
          <w:t>35</w:t>
        </w:r>
      </w:hyperlink>
    </w:p>
    <w:p w14:paraId="34C518A8" w14:textId="77777777" w:rsidR="009D1ACE" w:rsidRPr="00ED1867" w:rsidRDefault="00A81C90">
      <w:pPr>
        <w:pStyle w:val="2"/>
        <w:tabs>
          <w:tab w:val="left" w:leader="dot" w:pos="9374"/>
        </w:tabs>
        <w:spacing w:before="166"/>
        <w:ind w:left="113"/>
        <w:rPr>
          <w:b/>
          <w:sz w:val="20"/>
        </w:rPr>
      </w:pPr>
      <w:hyperlink w:anchor="_bookmark72" w:history="1">
        <w:r w:rsidR="002A6899" w:rsidRPr="00ED1867">
          <w:rPr>
            <w:color w:val="0082BB"/>
            <w:lang w:val="en"/>
          </w:rPr>
          <w:t>References</w:t>
        </w:r>
        <w:r w:rsidR="002A6899" w:rsidRPr="00ED1867">
          <w:rPr>
            <w:color w:val="0082BB"/>
            <w:lang w:val="en"/>
          </w:rPr>
          <w:tab/>
        </w:r>
        <w:r w:rsidR="002A6899" w:rsidRPr="00ED1867">
          <w:rPr>
            <w:b/>
            <w:color w:val="0082BB"/>
            <w:sz w:val="20"/>
            <w:lang w:val="en"/>
          </w:rPr>
          <w:t>293</w:t>
        </w:r>
      </w:hyperlink>
    </w:p>
    <w:p w14:paraId="084FAAA5" w14:textId="77777777" w:rsidR="009D1ACE" w:rsidRPr="00ED1867" w:rsidRDefault="009D1ACE">
      <w:pPr>
        <w:rPr>
          <w:sz w:val="20"/>
        </w:rPr>
        <w:sectPr w:rsidR="009D1ACE" w:rsidRPr="00ED1867" w:rsidSect="00680C29">
          <w:headerReference w:type="even" r:id="rId8"/>
          <w:headerReference w:type="default" r:id="rId9"/>
          <w:pgSz w:w="11910" w:h="16840"/>
          <w:pgMar w:top="1300" w:right="1020" w:bottom="280" w:left="1020" w:header="900" w:footer="0" w:gutter="0"/>
          <w:pgNumType w:start="3"/>
          <w:cols w:space="720"/>
        </w:sectPr>
      </w:pPr>
    </w:p>
    <w:p w14:paraId="73522599" w14:textId="77777777" w:rsidR="009D1ACE" w:rsidRPr="00ED1867" w:rsidRDefault="009D1ACE">
      <w:pPr>
        <w:pStyle w:val="a3"/>
        <w:spacing w:before="5"/>
        <w:rPr>
          <w:b/>
          <w:sz w:val="38"/>
        </w:rPr>
      </w:pPr>
    </w:p>
    <w:p w14:paraId="31795E7C" w14:textId="77777777" w:rsidR="009D1ACE" w:rsidRPr="00ED1867" w:rsidRDefault="0009137D">
      <w:pPr>
        <w:pStyle w:val="2"/>
        <w:numPr>
          <w:ilvl w:val="0"/>
          <w:numId w:val="36"/>
        </w:numPr>
        <w:tabs>
          <w:tab w:val="left" w:pos="320"/>
        </w:tabs>
        <w:ind w:hanging="207"/>
      </w:pPr>
      <w:bookmarkStart w:id="3" w:name="1._Область_применения"/>
      <w:bookmarkStart w:id="4" w:name="_bookmark1"/>
      <w:bookmarkEnd w:id="3"/>
      <w:bookmarkEnd w:id="4"/>
      <w:r w:rsidRPr="00ED1867">
        <w:rPr>
          <w:color w:val="0082BB"/>
          <w:lang w:val="en"/>
        </w:rPr>
        <w:t>SCOPE</w:t>
      </w:r>
    </w:p>
    <w:p w14:paraId="182A9749" w14:textId="77777777" w:rsidR="009D1ACE" w:rsidRPr="0009137D" w:rsidRDefault="0009137D">
      <w:pPr>
        <w:pStyle w:val="a3"/>
        <w:spacing w:before="201" w:line="276" w:lineRule="auto"/>
        <w:ind w:left="113" w:right="111" w:firstLine="283"/>
        <w:jc w:val="both"/>
        <w:rPr>
          <w:lang w:val="en-US"/>
        </w:rPr>
      </w:pPr>
      <w:r w:rsidRPr="00ED1867">
        <w:rPr>
          <w:color w:val="231F20"/>
          <w:lang w:val="en"/>
        </w:rPr>
        <w:t>This standard governs the forms and the terms of cooperation between credit institutions, non-banking financial institutions and national payment system subjects (hereinafter collectively referred to as information exchange participants) and the Bank of Russia in cases provided for by Russian legislation, in particular, regulatory acts of the Bank of Russia.</w:t>
      </w:r>
    </w:p>
    <w:p w14:paraId="34FA9600" w14:textId="77777777" w:rsidR="009D1ACE" w:rsidRPr="0009137D" w:rsidRDefault="0009137D">
      <w:pPr>
        <w:pStyle w:val="a3"/>
        <w:spacing w:line="276" w:lineRule="auto"/>
        <w:ind w:left="113" w:right="111" w:firstLine="283"/>
        <w:jc w:val="both"/>
        <w:rPr>
          <w:lang w:val="en-US"/>
        </w:rPr>
      </w:pPr>
      <w:r w:rsidRPr="00ED1867">
        <w:rPr>
          <w:color w:val="231F20"/>
          <w:lang w:val="en"/>
        </w:rPr>
        <w:t>The scope of application of this standard is determined under the requirements of Russian legislation, in particular, regulatory acts of the Bank of Russia providing for information exchange participants' responsibilities to inform the Bank of Russia:</w:t>
      </w:r>
    </w:p>
    <w:p w14:paraId="0C59469C" w14:textId="77777777" w:rsidR="009D1ACE" w:rsidRPr="0009137D" w:rsidRDefault="0009137D">
      <w:pPr>
        <w:pStyle w:val="a4"/>
        <w:numPr>
          <w:ilvl w:val="1"/>
          <w:numId w:val="36"/>
        </w:numPr>
        <w:tabs>
          <w:tab w:val="left" w:pos="633"/>
        </w:tabs>
        <w:spacing w:line="276" w:lineRule="auto"/>
        <w:ind w:hanging="199"/>
        <w:rPr>
          <w:sz w:val="20"/>
          <w:lang w:val="en-US"/>
        </w:rPr>
      </w:pPr>
      <w:r w:rsidRPr="00ED1867">
        <w:rPr>
          <w:color w:val="231F20"/>
          <w:sz w:val="20"/>
          <w:lang w:val="en"/>
        </w:rPr>
        <w:t>of any identified cases and (or) attempts of funds transfers without consent of the client, of cases and (or) attempts of carrying out operations aimed at consummation of financial transactions using financial platform, not relying on the financial platform participant's will, information security incidents, in particular, unlawful disclosure of bank secret, personal data and (or) other data of clients or employees of an information exchange participant, computer incidents, computer attacks and information security vulnerabilities which may result in an information security or computer incident (hereinafter collectively referred to as incidents related to information security threats);</w:t>
      </w:r>
    </w:p>
    <w:p w14:paraId="57F68285" w14:textId="77777777" w:rsidR="009D1ACE" w:rsidRPr="0009137D" w:rsidRDefault="0009137D">
      <w:pPr>
        <w:pStyle w:val="a4"/>
        <w:numPr>
          <w:ilvl w:val="1"/>
          <w:numId w:val="36"/>
        </w:numPr>
        <w:tabs>
          <w:tab w:val="left" w:pos="633"/>
        </w:tabs>
        <w:spacing w:line="276" w:lineRule="auto"/>
        <w:ind w:right="101" w:hanging="199"/>
        <w:rPr>
          <w:sz w:val="20"/>
          <w:lang w:val="en-US"/>
        </w:rPr>
      </w:pPr>
      <w:r w:rsidRPr="00ED1867">
        <w:rPr>
          <w:color w:val="231F20"/>
          <w:sz w:val="20"/>
          <w:lang w:val="en"/>
        </w:rPr>
        <w:t>of operational risk events or a series of operational risk events cause by information security threats and (or) failure of information infrastructure facilities which resulted in failure to render or improper rendering of banking or financial services - operational risk events related to violation of operational reliability (hereinafter referred to as operational reliability incidents);</w:t>
      </w:r>
    </w:p>
    <w:p w14:paraId="26FA1CD5" w14:textId="77777777" w:rsidR="009D1ACE" w:rsidRPr="0009137D" w:rsidRDefault="0009137D">
      <w:pPr>
        <w:pStyle w:val="a4"/>
        <w:numPr>
          <w:ilvl w:val="1"/>
          <w:numId w:val="36"/>
        </w:numPr>
        <w:tabs>
          <w:tab w:val="left" w:pos="633"/>
        </w:tabs>
        <w:spacing w:line="276" w:lineRule="auto"/>
        <w:ind w:right="103" w:hanging="199"/>
        <w:rPr>
          <w:sz w:val="20"/>
          <w:lang w:val="en-US"/>
        </w:rPr>
      </w:pPr>
      <w:r w:rsidRPr="00ED1867">
        <w:rPr>
          <w:color w:val="231F20"/>
          <w:sz w:val="20"/>
          <w:lang w:val="en"/>
        </w:rPr>
        <w:t>of the planned public events and measures to disclosure of information including press releases and holding press conferences, placement of information at the official websites on the Internet, in respect of identified information security and operational reliability incidents (herein after referred to as the planned information disclosure events).</w:t>
      </w:r>
    </w:p>
    <w:p w14:paraId="6430DC29" w14:textId="77777777" w:rsidR="009D1ACE" w:rsidRPr="0009137D" w:rsidRDefault="0009137D">
      <w:pPr>
        <w:pStyle w:val="a3"/>
        <w:spacing w:line="276" w:lineRule="auto"/>
        <w:ind w:left="113" w:right="111" w:firstLine="283"/>
        <w:jc w:val="both"/>
        <w:rPr>
          <w:lang w:val="en-US"/>
        </w:rPr>
      </w:pPr>
      <w:r w:rsidRPr="00ED1867">
        <w:rPr>
          <w:color w:val="231F20"/>
          <w:lang w:val="en"/>
        </w:rPr>
        <w:t>This standard also applies in terms of information exchange with information exchange participants in accordance with the powers of the Bank of Russia to send requests and to obtain the required information about activity of information exchange participants under Russian legislation, in particular, regulatory acts of the Bank of Russia.</w:t>
      </w:r>
    </w:p>
    <w:p w14:paraId="417B075B" w14:textId="77777777" w:rsidR="009D1ACE" w:rsidRPr="0009137D" w:rsidRDefault="0009137D">
      <w:pPr>
        <w:pStyle w:val="a3"/>
        <w:spacing w:line="240" w:lineRule="exact"/>
        <w:ind w:left="397"/>
        <w:jc w:val="both"/>
        <w:rPr>
          <w:lang w:val="en-US"/>
        </w:rPr>
      </w:pPr>
      <w:r w:rsidRPr="00ED1867">
        <w:rPr>
          <w:color w:val="231F20"/>
          <w:lang w:val="en"/>
        </w:rPr>
        <w:t>The object of this standard is as follows:</w:t>
      </w:r>
    </w:p>
    <w:p w14:paraId="27D60E91" w14:textId="77777777" w:rsidR="009D1ACE" w:rsidRPr="0009137D" w:rsidRDefault="0009137D">
      <w:pPr>
        <w:pStyle w:val="a4"/>
        <w:numPr>
          <w:ilvl w:val="0"/>
          <w:numId w:val="35"/>
        </w:numPr>
        <w:tabs>
          <w:tab w:val="left" w:pos="595"/>
        </w:tabs>
        <w:spacing w:before="4" w:line="273" w:lineRule="auto"/>
        <w:rPr>
          <w:sz w:val="20"/>
          <w:lang w:val="en-US"/>
        </w:rPr>
      </w:pPr>
      <w:r w:rsidRPr="00ED1867">
        <w:rPr>
          <w:color w:val="231F20"/>
          <w:sz w:val="20"/>
          <w:lang w:val="en"/>
        </w:rPr>
        <w:t>Information about all cases and (or) attempts of funds transfers without the client's consent subject to requirements of:</w:t>
      </w:r>
    </w:p>
    <w:p w14:paraId="59F9A8B7" w14:textId="77777777" w:rsidR="009D1ACE" w:rsidRPr="0009137D" w:rsidRDefault="0009137D">
      <w:pPr>
        <w:pStyle w:val="a4"/>
        <w:numPr>
          <w:ilvl w:val="1"/>
          <w:numId w:val="35"/>
        </w:numPr>
        <w:tabs>
          <w:tab w:val="left" w:pos="832"/>
        </w:tabs>
        <w:spacing w:before="3" w:line="276" w:lineRule="auto"/>
        <w:ind w:hanging="193"/>
        <w:rPr>
          <w:sz w:val="20"/>
          <w:lang w:val="en-US"/>
        </w:rPr>
      </w:pPr>
      <w:r w:rsidRPr="00ED1867">
        <w:rPr>
          <w:color w:val="231F20"/>
          <w:sz w:val="20"/>
          <w:lang w:val="en"/>
        </w:rPr>
        <w:t>Federal Law No. 161-FZ</w:t>
      </w:r>
      <w:r w:rsidR="00043031">
        <w:rPr>
          <w:color w:val="231F20"/>
          <w:sz w:val="20"/>
          <w:lang w:val="en"/>
        </w:rPr>
        <w:t>,</w:t>
      </w:r>
      <w:r w:rsidRPr="00ED1867">
        <w:rPr>
          <w:color w:val="231F20"/>
          <w:sz w:val="20"/>
          <w:lang w:val="en"/>
        </w:rPr>
        <w:t xml:space="preserve"> dated </w:t>
      </w:r>
      <w:r w:rsidR="00043031">
        <w:rPr>
          <w:color w:val="231F20"/>
          <w:sz w:val="20"/>
          <w:lang w:val="en"/>
        </w:rPr>
        <w:t xml:space="preserve">27 </w:t>
      </w:r>
      <w:r w:rsidRPr="00ED1867">
        <w:rPr>
          <w:color w:val="231F20"/>
          <w:sz w:val="20"/>
          <w:lang w:val="en"/>
        </w:rPr>
        <w:t>June 2011</w:t>
      </w:r>
      <w:r w:rsidR="00043031">
        <w:rPr>
          <w:color w:val="231F20"/>
          <w:sz w:val="20"/>
          <w:lang w:val="en"/>
        </w:rPr>
        <w:t>,</w:t>
      </w:r>
      <w:r w:rsidRPr="00ED1867">
        <w:rPr>
          <w:color w:val="231F20"/>
          <w:sz w:val="20"/>
          <w:lang w:val="en"/>
        </w:rPr>
        <w:t xml:space="preserve"> </w:t>
      </w:r>
      <w:r w:rsidR="00043031">
        <w:rPr>
          <w:color w:val="231F20"/>
          <w:sz w:val="20"/>
          <w:lang w:val="en"/>
        </w:rPr>
        <w:t>‘</w:t>
      </w:r>
      <w:r w:rsidRPr="00ED1867">
        <w:rPr>
          <w:color w:val="231F20"/>
          <w:sz w:val="20"/>
          <w:lang w:val="en"/>
        </w:rPr>
        <w:t>On the National Payment System</w:t>
      </w:r>
      <w:r w:rsidR="00043031">
        <w:rPr>
          <w:color w:val="231F20"/>
          <w:sz w:val="20"/>
          <w:lang w:val="en"/>
        </w:rPr>
        <w:t>’</w:t>
      </w:r>
      <w:r w:rsidRPr="00ED1867">
        <w:rPr>
          <w:color w:val="231F20"/>
          <w:sz w:val="20"/>
          <w:lang w:val="en"/>
        </w:rPr>
        <w:t xml:space="preserve"> (hereinafter, Federal Law No. 161-FZ) [3];</w:t>
      </w:r>
    </w:p>
    <w:p w14:paraId="59CA5EBA" w14:textId="77777777" w:rsidR="009D1ACE" w:rsidRPr="00043031" w:rsidRDefault="0009137D" w:rsidP="00043031">
      <w:pPr>
        <w:pStyle w:val="a4"/>
        <w:numPr>
          <w:ilvl w:val="1"/>
          <w:numId w:val="35"/>
        </w:numPr>
        <w:tabs>
          <w:tab w:val="left" w:pos="832"/>
        </w:tabs>
        <w:spacing w:line="276" w:lineRule="auto"/>
        <w:ind w:hanging="193"/>
        <w:rPr>
          <w:color w:val="231F20"/>
          <w:sz w:val="20"/>
          <w:lang w:val="en"/>
        </w:rPr>
      </w:pPr>
      <w:r w:rsidRPr="00043031">
        <w:rPr>
          <w:color w:val="231F20"/>
          <w:sz w:val="20"/>
          <w:lang w:val="en"/>
        </w:rPr>
        <w:t>regulatory act of the Bank of Russia establishing the form and procedure of sending by funds transfer operators, payment system operators, payment infrastructure services operators, electronic platforms operators to the Bank of Russia of information about all cases and (or) attempts of funds transfers without the client's consent, form and procedure of receipt by them by the Bank of Russia of information contained in the database of cases and attempts of funds transfers without consent of the client as well as procedure of taking by funds transfer operators, payment system operators, payment infrastructure services operators, electronic platforms operators of events combating funds transfers without consent of</w:t>
      </w:r>
      <w:r w:rsidR="00043031" w:rsidRPr="00043031">
        <w:rPr>
          <w:color w:val="231F20"/>
          <w:sz w:val="20"/>
          <w:lang w:val="en"/>
        </w:rPr>
        <w:t xml:space="preserve"> </w:t>
      </w:r>
      <w:r w:rsidRPr="00043031">
        <w:rPr>
          <w:color w:val="231F20"/>
          <w:sz w:val="20"/>
          <w:lang w:val="en"/>
        </w:rPr>
        <w:t>the client developed based on parts 4, 6 and 7 of Article 27 of Federal Law</w:t>
      </w:r>
      <w:r w:rsidR="00043031" w:rsidRPr="00043031">
        <w:rPr>
          <w:color w:val="231F20"/>
          <w:sz w:val="20"/>
          <w:lang w:val="en"/>
        </w:rPr>
        <w:t xml:space="preserve"> </w:t>
      </w:r>
      <w:r w:rsidRPr="00043031">
        <w:rPr>
          <w:color w:val="231F20"/>
          <w:sz w:val="20"/>
          <w:lang w:val="en"/>
        </w:rPr>
        <w:t>No. 161-FZ [3].</w:t>
      </w:r>
    </w:p>
    <w:p w14:paraId="43A0F523" w14:textId="77777777" w:rsidR="009D1ACE" w:rsidRPr="0009137D" w:rsidRDefault="0009137D">
      <w:pPr>
        <w:pStyle w:val="a4"/>
        <w:numPr>
          <w:ilvl w:val="0"/>
          <w:numId w:val="35"/>
        </w:numPr>
        <w:tabs>
          <w:tab w:val="left" w:pos="595"/>
        </w:tabs>
        <w:spacing w:before="25" w:line="273" w:lineRule="auto"/>
        <w:rPr>
          <w:sz w:val="20"/>
          <w:lang w:val="en-US"/>
        </w:rPr>
      </w:pPr>
      <w:r w:rsidRPr="00ED1867">
        <w:rPr>
          <w:color w:val="231F20"/>
          <w:sz w:val="20"/>
          <w:lang w:val="en"/>
        </w:rPr>
        <w:t>Information about all cases and (or) attempts of carrying out operations aimed at consummation of financial transactions using financial platform, not relying on the financial platform participant's will, subject to requirements of:</w:t>
      </w:r>
    </w:p>
    <w:p w14:paraId="10E92B51" w14:textId="77777777" w:rsidR="009D1ACE" w:rsidRPr="0009137D" w:rsidRDefault="0009137D">
      <w:pPr>
        <w:pStyle w:val="a4"/>
        <w:numPr>
          <w:ilvl w:val="1"/>
          <w:numId w:val="35"/>
        </w:numPr>
        <w:tabs>
          <w:tab w:val="left" w:pos="832"/>
        </w:tabs>
        <w:spacing w:before="5" w:line="276" w:lineRule="auto"/>
        <w:ind w:hanging="193"/>
        <w:rPr>
          <w:sz w:val="20"/>
          <w:lang w:val="en-US"/>
        </w:rPr>
      </w:pPr>
      <w:r w:rsidRPr="00ED1867">
        <w:rPr>
          <w:color w:val="231F20"/>
          <w:sz w:val="20"/>
          <w:lang w:val="en"/>
        </w:rPr>
        <w:t>Federal Law No. 211-FZ</w:t>
      </w:r>
      <w:r w:rsidR="00043031">
        <w:rPr>
          <w:color w:val="231F20"/>
          <w:sz w:val="20"/>
          <w:lang w:val="en"/>
        </w:rPr>
        <w:t>,</w:t>
      </w:r>
      <w:r w:rsidRPr="00ED1867">
        <w:rPr>
          <w:color w:val="231F20"/>
          <w:sz w:val="20"/>
          <w:lang w:val="en"/>
        </w:rPr>
        <w:t xml:space="preserve"> dated </w:t>
      </w:r>
      <w:r w:rsidR="00043031">
        <w:rPr>
          <w:color w:val="231F20"/>
          <w:sz w:val="20"/>
          <w:lang w:val="en"/>
        </w:rPr>
        <w:t xml:space="preserve">20 </w:t>
      </w:r>
      <w:r w:rsidRPr="00ED1867">
        <w:rPr>
          <w:color w:val="231F20"/>
          <w:sz w:val="20"/>
          <w:lang w:val="en"/>
        </w:rPr>
        <w:t>July 2020</w:t>
      </w:r>
      <w:r w:rsidR="00043031">
        <w:rPr>
          <w:color w:val="231F20"/>
          <w:sz w:val="20"/>
          <w:lang w:val="en"/>
        </w:rPr>
        <w:t>,</w:t>
      </w:r>
      <w:r w:rsidRPr="00ED1867">
        <w:rPr>
          <w:color w:val="231F20"/>
          <w:sz w:val="20"/>
          <w:lang w:val="en"/>
        </w:rPr>
        <w:t xml:space="preserve"> </w:t>
      </w:r>
      <w:r w:rsidR="00043031">
        <w:rPr>
          <w:color w:val="231F20"/>
          <w:sz w:val="20"/>
          <w:lang w:val="en"/>
        </w:rPr>
        <w:t>‘</w:t>
      </w:r>
      <w:r w:rsidRPr="00ED1867">
        <w:rPr>
          <w:color w:val="231F20"/>
          <w:sz w:val="20"/>
          <w:lang w:val="en"/>
        </w:rPr>
        <w:t>On Consummation of Financial Transactions Using Financial Platform</w:t>
      </w:r>
      <w:r w:rsidR="00043031">
        <w:rPr>
          <w:color w:val="231F20"/>
          <w:sz w:val="20"/>
          <w:lang w:val="en"/>
        </w:rPr>
        <w:t>’</w:t>
      </w:r>
      <w:r w:rsidRPr="00ED1867">
        <w:rPr>
          <w:color w:val="231F20"/>
          <w:sz w:val="20"/>
          <w:lang w:val="en"/>
        </w:rPr>
        <w:t xml:space="preserve"> (hereinafter, Federal Law No. 211-FZ) [4];</w:t>
      </w:r>
    </w:p>
    <w:p w14:paraId="5C2F6F9B" w14:textId="77777777" w:rsidR="009D1ACE" w:rsidRPr="0009137D" w:rsidRDefault="0009137D">
      <w:pPr>
        <w:pStyle w:val="a4"/>
        <w:numPr>
          <w:ilvl w:val="1"/>
          <w:numId w:val="35"/>
        </w:numPr>
        <w:tabs>
          <w:tab w:val="left" w:pos="832"/>
        </w:tabs>
        <w:spacing w:line="276" w:lineRule="auto"/>
        <w:ind w:hanging="193"/>
        <w:rPr>
          <w:sz w:val="20"/>
          <w:lang w:val="en-US"/>
        </w:rPr>
      </w:pPr>
      <w:r w:rsidRPr="00ED1867">
        <w:rPr>
          <w:color w:val="231F20"/>
          <w:sz w:val="20"/>
          <w:lang w:val="en"/>
        </w:rPr>
        <w:t xml:space="preserve">regulatory act of the Bank of Russia establishing the form and procedure of sending by financial platform operators to the Bank of Russia of information about all cases and (or) attempts of carrying out operations aimed at consummation of financial transactions using financial platform, not relying on the financial platform participant's will, and receipt by financial platform operators, financial </w:t>
      </w:r>
      <w:r w:rsidR="001E641A">
        <w:rPr>
          <w:color w:val="231F20"/>
          <w:sz w:val="20"/>
          <w:lang w:val="en"/>
        </w:rPr>
        <w:t>organisation</w:t>
      </w:r>
      <w:r w:rsidRPr="00ED1867">
        <w:rPr>
          <w:color w:val="231F20"/>
          <w:sz w:val="20"/>
          <w:lang w:val="en"/>
        </w:rPr>
        <w:t xml:space="preserve">s from the Bank of Russia of information contained in the database of cases and attempts of carrying out operations aimed at consummation of financial transactions using financial platform, not relying on the financial platform participant's will as well as procedure of taking by financial platform operators of events to identify operations aimed at consummation of financial transactions using financial platform, not relying on the financial platform </w:t>
      </w:r>
      <w:r w:rsidRPr="00ED1867">
        <w:rPr>
          <w:color w:val="231F20"/>
          <w:sz w:val="20"/>
          <w:lang w:val="en"/>
        </w:rPr>
        <w:lastRenderedPageBreak/>
        <w:t>participant's will, and to combat consummation of such transactions based on parts 2, 4 and 5 of Article 12 of Federal Law No. 211-FZ [4].</w:t>
      </w:r>
    </w:p>
    <w:p w14:paraId="22D97B75" w14:textId="77777777" w:rsidR="009D1ACE" w:rsidRPr="0009137D" w:rsidRDefault="0009137D">
      <w:pPr>
        <w:pStyle w:val="a4"/>
        <w:numPr>
          <w:ilvl w:val="0"/>
          <w:numId w:val="35"/>
        </w:numPr>
        <w:tabs>
          <w:tab w:val="left" w:pos="595"/>
        </w:tabs>
        <w:spacing w:line="234" w:lineRule="exact"/>
        <w:ind w:left="594" w:right="0" w:hanging="172"/>
        <w:rPr>
          <w:sz w:val="20"/>
          <w:lang w:val="en-US"/>
        </w:rPr>
      </w:pPr>
      <w:r w:rsidRPr="00ED1867">
        <w:rPr>
          <w:color w:val="231F20"/>
          <w:sz w:val="20"/>
          <w:lang w:val="en"/>
        </w:rPr>
        <w:t>Information about identification of information security incidents, in particular unlawful disclosure</w:t>
      </w:r>
    </w:p>
    <w:p w14:paraId="0C61EB6F" w14:textId="77777777" w:rsidR="009D1ACE" w:rsidRPr="0009137D" w:rsidRDefault="0009137D">
      <w:pPr>
        <w:pStyle w:val="a3"/>
        <w:spacing w:before="33" w:line="276" w:lineRule="auto"/>
        <w:ind w:left="593" w:right="111"/>
        <w:jc w:val="both"/>
        <w:rPr>
          <w:lang w:val="en-US"/>
        </w:rPr>
      </w:pPr>
      <w:r w:rsidRPr="00ED1867">
        <w:rPr>
          <w:color w:val="231F20"/>
          <w:lang w:val="en"/>
        </w:rPr>
        <w:t>of bank secret, personal data and (or) other data of clients or employees of an information exchange participant, subject to requirements of:</w:t>
      </w:r>
    </w:p>
    <w:p w14:paraId="2391B015" w14:textId="77777777" w:rsidR="009D1ACE" w:rsidRPr="0009137D" w:rsidRDefault="0009137D">
      <w:pPr>
        <w:pStyle w:val="a4"/>
        <w:numPr>
          <w:ilvl w:val="1"/>
          <w:numId w:val="35"/>
        </w:numPr>
        <w:tabs>
          <w:tab w:val="left" w:pos="832"/>
        </w:tabs>
        <w:spacing w:line="276" w:lineRule="auto"/>
        <w:ind w:hanging="193"/>
        <w:rPr>
          <w:sz w:val="20"/>
          <w:lang w:val="en-US"/>
        </w:rPr>
      </w:pPr>
      <w:r w:rsidRPr="00ED1867">
        <w:rPr>
          <w:color w:val="231F20"/>
          <w:sz w:val="20"/>
          <w:lang w:val="en"/>
        </w:rPr>
        <w:t>the regulatory act of the Bank of Russia establishing binding requirements for lending institutions to ensure information security upon carrying out banking activity to combat funds transfers without consent of the client based on Article 57.4 of Federal Law No. 86-FZ</w:t>
      </w:r>
      <w:r w:rsidR="00043031">
        <w:rPr>
          <w:color w:val="231F20"/>
          <w:sz w:val="20"/>
          <w:lang w:val="en"/>
        </w:rPr>
        <w:t>.</w:t>
      </w:r>
      <w:r w:rsidRPr="00ED1867">
        <w:rPr>
          <w:color w:val="231F20"/>
          <w:sz w:val="20"/>
          <w:lang w:val="en"/>
        </w:rPr>
        <w:t xml:space="preserve"> dated </w:t>
      </w:r>
      <w:r w:rsidR="00043031">
        <w:rPr>
          <w:color w:val="231F20"/>
          <w:sz w:val="20"/>
          <w:lang w:val="en"/>
        </w:rPr>
        <w:t xml:space="preserve">10 </w:t>
      </w:r>
      <w:r w:rsidRPr="00ED1867">
        <w:rPr>
          <w:color w:val="231F20"/>
          <w:sz w:val="20"/>
          <w:lang w:val="en"/>
        </w:rPr>
        <w:t>July 2002</w:t>
      </w:r>
      <w:r w:rsidR="00043031">
        <w:rPr>
          <w:color w:val="231F20"/>
          <w:sz w:val="20"/>
          <w:lang w:val="en"/>
        </w:rPr>
        <w:t>,</w:t>
      </w:r>
      <w:r w:rsidRPr="00ED1867">
        <w:rPr>
          <w:color w:val="231F20"/>
          <w:sz w:val="20"/>
          <w:lang w:val="en"/>
        </w:rPr>
        <w:t xml:space="preserve"> </w:t>
      </w:r>
      <w:r w:rsidR="00043031">
        <w:rPr>
          <w:color w:val="231F20"/>
          <w:sz w:val="20"/>
          <w:lang w:val="en"/>
        </w:rPr>
        <w:t>‘</w:t>
      </w:r>
      <w:r w:rsidRPr="00ED1867">
        <w:rPr>
          <w:color w:val="231F20"/>
          <w:sz w:val="20"/>
          <w:lang w:val="en"/>
        </w:rPr>
        <w:t>On the Central Bank of the Russian Federation (Bank of Russia)</w:t>
      </w:r>
      <w:r w:rsidR="00043031">
        <w:rPr>
          <w:color w:val="231F20"/>
          <w:sz w:val="20"/>
          <w:lang w:val="en"/>
        </w:rPr>
        <w:t>’</w:t>
      </w:r>
      <w:r w:rsidRPr="00ED1867">
        <w:rPr>
          <w:color w:val="231F20"/>
          <w:sz w:val="20"/>
          <w:lang w:val="en"/>
        </w:rPr>
        <w:t xml:space="preserve"> (hereinafter, Federal Law No. 86-FZ) [1];</w:t>
      </w:r>
    </w:p>
    <w:p w14:paraId="271CD64B" w14:textId="77777777" w:rsidR="009D1ACE" w:rsidRPr="0009137D" w:rsidRDefault="0009137D">
      <w:pPr>
        <w:pStyle w:val="a4"/>
        <w:numPr>
          <w:ilvl w:val="1"/>
          <w:numId w:val="35"/>
        </w:numPr>
        <w:tabs>
          <w:tab w:val="left" w:pos="832"/>
        </w:tabs>
        <w:spacing w:line="276" w:lineRule="auto"/>
        <w:ind w:right="102" w:hanging="193"/>
        <w:rPr>
          <w:sz w:val="20"/>
          <w:lang w:val="en-US"/>
        </w:rPr>
      </w:pPr>
      <w:r w:rsidRPr="00ED1867">
        <w:rPr>
          <w:color w:val="231F20"/>
          <w:sz w:val="20"/>
          <w:lang w:val="en"/>
        </w:rPr>
        <w:t>the regulatory act of the Bank of Russia establishing binding requirements for non-banking financial institutions to ensure information security upon carrying out activity in the field of financial markets to combat unlawful financial operations based on Article 76.4-1 of Federal Law No. 86-FZ [1];</w:t>
      </w:r>
    </w:p>
    <w:p w14:paraId="1855CBB9" w14:textId="77777777" w:rsidR="009D1ACE" w:rsidRPr="0009137D" w:rsidRDefault="0009137D">
      <w:pPr>
        <w:pStyle w:val="a4"/>
        <w:numPr>
          <w:ilvl w:val="1"/>
          <w:numId w:val="35"/>
        </w:numPr>
        <w:tabs>
          <w:tab w:val="left" w:pos="832"/>
        </w:tabs>
        <w:spacing w:line="276" w:lineRule="auto"/>
        <w:ind w:hanging="193"/>
        <w:rPr>
          <w:sz w:val="20"/>
          <w:lang w:val="en-US"/>
        </w:rPr>
      </w:pPr>
      <w:r w:rsidRPr="00ED1867">
        <w:rPr>
          <w:color w:val="231F20"/>
          <w:sz w:val="20"/>
          <w:lang w:val="en"/>
        </w:rPr>
        <w:t>the regulatory act of the Bank of Russia establishing requirements to ensure information security upon funds transfers and procedure of the Bank of Russia's monitoring compliance with requirements to ensure information security upon funds transfers based on part 3 of Article 27 of Federal Law No. 161-FZ [3].</w:t>
      </w:r>
    </w:p>
    <w:p w14:paraId="2E752ED5" w14:textId="77777777" w:rsidR="009D1ACE" w:rsidRPr="0009137D" w:rsidRDefault="0009137D">
      <w:pPr>
        <w:pStyle w:val="a4"/>
        <w:numPr>
          <w:ilvl w:val="0"/>
          <w:numId w:val="35"/>
        </w:numPr>
        <w:tabs>
          <w:tab w:val="left" w:pos="595"/>
        </w:tabs>
        <w:spacing w:line="240" w:lineRule="exact"/>
        <w:ind w:left="594" w:right="0" w:hanging="172"/>
        <w:rPr>
          <w:sz w:val="20"/>
          <w:lang w:val="en-US"/>
        </w:rPr>
      </w:pPr>
      <w:r w:rsidRPr="00ED1867">
        <w:rPr>
          <w:color w:val="231F20"/>
          <w:sz w:val="20"/>
          <w:lang w:val="en"/>
        </w:rPr>
        <w:t>Information about identification of operational reliability incidents subject to requirements of:</w:t>
      </w:r>
    </w:p>
    <w:p w14:paraId="609264D0" w14:textId="77777777" w:rsidR="009D1ACE" w:rsidRPr="0009137D" w:rsidRDefault="0009137D">
      <w:pPr>
        <w:pStyle w:val="a4"/>
        <w:numPr>
          <w:ilvl w:val="1"/>
          <w:numId w:val="35"/>
        </w:numPr>
        <w:tabs>
          <w:tab w:val="left" w:pos="832"/>
        </w:tabs>
        <w:spacing w:before="26" w:line="276" w:lineRule="auto"/>
        <w:ind w:hanging="193"/>
        <w:rPr>
          <w:sz w:val="20"/>
          <w:lang w:val="en-US"/>
        </w:rPr>
      </w:pPr>
      <w:r w:rsidRPr="00ED1867">
        <w:rPr>
          <w:color w:val="231F20"/>
          <w:sz w:val="20"/>
          <w:lang w:val="en"/>
        </w:rPr>
        <w:t>the regulatory act of the Bank of Russia establishing binding requirements for credit institutions to operational reliability upon carrying out banking activity to ensure continuous provision of banking services based on Article 57.5 of Federal Law No. 86-FZ [1];</w:t>
      </w:r>
    </w:p>
    <w:p w14:paraId="6B326BAF" w14:textId="77777777" w:rsidR="009D1ACE" w:rsidRPr="00043031" w:rsidRDefault="0009137D">
      <w:pPr>
        <w:pStyle w:val="a4"/>
        <w:numPr>
          <w:ilvl w:val="1"/>
          <w:numId w:val="35"/>
        </w:numPr>
        <w:tabs>
          <w:tab w:val="left" w:pos="832"/>
        </w:tabs>
        <w:spacing w:line="276" w:lineRule="auto"/>
        <w:ind w:hanging="193"/>
        <w:rPr>
          <w:sz w:val="20"/>
          <w:lang w:val="en-US"/>
        </w:rPr>
      </w:pPr>
      <w:r w:rsidRPr="00ED1867">
        <w:rPr>
          <w:color w:val="231F20"/>
          <w:sz w:val="20"/>
          <w:lang w:val="en"/>
        </w:rPr>
        <w:t>the regulatory act of the Bank of Russia establishing binding requirements for non-banking financial institutions to operational reliability upon carrying out activity in the field of financial markets to ensure continuous provision of financial services (other than banking services) based on Article 76.4-2 of Federal Law No. 86-FZ [1].</w:t>
      </w:r>
    </w:p>
    <w:p w14:paraId="0859F68A" w14:textId="77777777" w:rsidR="009D1ACE" w:rsidRPr="0009137D" w:rsidRDefault="0009137D">
      <w:pPr>
        <w:pStyle w:val="a4"/>
        <w:numPr>
          <w:ilvl w:val="0"/>
          <w:numId w:val="35"/>
        </w:numPr>
        <w:tabs>
          <w:tab w:val="left" w:pos="595"/>
        </w:tabs>
        <w:spacing w:before="98" w:line="273" w:lineRule="auto"/>
        <w:rPr>
          <w:sz w:val="20"/>
          <w:lang w:val="en-US"/>
        </w:rPr>
      </w:pPr>
      <w:r w:rsidRPr="00ED1867">
        <w:rPr>
          <w:color w:val="231F20"/>
          <w:sz w:val="20"/>
          <w:lang w:val="en"/>
        </w:rPr>
        <w:t>Information about computer incidents, computer attacks and information security vulnerabilities subject to requirements of:</w:t>
      </w:r>
    </w:p>
    <w:p w14:paraId="7E53B737" w14:textId="77777777" w:rsidR="009D1ACE" w:rsidRPr="0009137D" w:rsidRDefault="0009137D">
      <w:pPr>
        <w:pStyle w:val="a4"/>
        <w:numPr>
          <w:ilvl w:val="1"/>
          <w:numId w:val="35"/>
        </w:numPr>
        <w:tabs>
          <w:tab w:val="left" w:pos="832"/>
        </w:tabs>
        <w:spacing w:before="3" w:line="276" w:lineRule="auto"/>
        <w:ind w:hanging="193"/>
        <w:rPr>
          <w:sz w:val="20"/>
          <w:lang w:val="en-US"/>
        </w:rPr>
      </w:pPr>
      <w:r w:rsidRPr="00ED1867">
        <w:rPr>
          <w:color w:val="231F20"/>
          <w:sz w:val="20"/>
          <w:lang w:val="en"/>
        </w:rPr>
        <w:t>Federal Law No. 187-FZ</w:t>
      </w:r>
      <w:r w:rsidR="00043031">
        <w:rPr>
          <w:color w:val="231F20"/>
          <w:sz w:val="20"/>
          <w:lang w:val="en"/>
        </w:rPr>
        <w:t>,</w:t>
      </w:r>
      <w:r w:rsidRPr="00ED1867">
        <w:rPr>
          <w:color w:val="231F20"/>
          <w:sz w:val="20"/>
          <w:lang w:val="en"/>
        </w:rPr>
        <w:t xml:space="preserve"> dated </w:t>
      </w:r>
      <w:r w:rsidR="00043031">
        <w:rPr>
          <w:color w:val="231F20"/>
          <w:sz w:val="20"/>
          <w:lang w:val="en"/>
        </w:rPr>
        <w:t xml:space="preserve">26 </w:t>
      </w:r>
      <w:r w:rsidRPr="00ED1867">
        <w:rPr>
          <w:color w:val="231F20"/>
          <w:sz w:val="20"/>
          <w:lang w:val="en"/>
        </w:rPr>
        <w:t>July 2017</w:t>
      </w:r>
      <w:r w:rsidR="00043031">
        <w:rPr>
          <w:color w:val="231F20"/>
          <w:sz w:val="20"/>
          <w:lang w:val="en"/>
        </w:rPr>
        <w:t>,</w:t>
      </w:r>
      <w:r w:rsidRPr="00ED1867">
        <w:rPr>
          <w:color w:val="231F20"/>
          <w:sz w:val="20"/>
          <w:lang w:val="en"/>
        </w:rPr>
        <w:t xml:space="preserve"> </w:t>
      </w:r>
      <w:r w:rsidR="00043031">
        <w:rPr>
          <w:color w:val="231F20"/>
          <w:sz w:val="20"/>
          <w:lang w:val="en"/>
        </w:rPr>
        <w:t>‘</w:t>
      </w:r>
      <w:r w:rsidRPr="00ED1867">
        <w:rPr>
          <w:color w:val="231F20"/>
          <w:sz w:val="20"/>
          <w:lang w:val="en"/>
        </w:rPr>
        <w:t>On Security of the Critical Information Infrastructure of the Russian Federation</w:t>
      </w:r>
      <w:r w:rsidR="00043031">
        <w:rPr>
          <w:color w:val="231F20"/>
          <w:sz w:val="20"/>
          <w:lang w:val="en"/>
        </w:rPr>
        <w:t>’</w:t>
      </w:r>
      <w:r w:rsidRPr="00ED1867">
        <w:rPr>
          <w:color w:val="231F20"/>
          <w:sz w:val="20"/>
          <w:lang w:val="en"/>
        </w:rPr>
        <w:t xml:space="preserve"> (hereinafter, Federal Law No. 187-FZ) [2];</w:t>
      </w:r>
    </w:p>
    <w:p w14:paraId="6CA8A3D3" w14:textId="77777777" w:rsidR="009D1ACE" w:rsidRPr="0009137D" w:rsidRDefault="0009137D">
      <w:pPr>
        <w:pStyle w:val="a4"/>
        <w:numPr>
          <w:ilvl w:val="1"/>
          <w:numId w:val="35"/>
        </w:numPr>
        <w:tabs>
          <w:tab w:val="left" w:pos="832"/>
        </w:tabs>
        <w:spacing w:line="276" w:lineRule="auto"/>
        <w:ind w:hanging="193"/>
        <w:rPr>
          <w:sz w:val="20"/>
          <w:lang w:val="en-US"/>
        </w:rPr>
      </w:pPr>
      <w:r w:rsidRPr="00ED1867">
        <w:rPr>
          <w:color w:val="231F20"/>
          <w:sz w:val="20"/>
          <w:lang w:val="en"/>
        </w:rPr>
        <w:t>procedure for notifying a federal executive authority liable in the field of ensuring operation of the state system of identification, prevention and elimination of consequences of computer attacks affecting information resources of the Russian Federation, of computer incidents, response to them, measures to eliminate the consequences of computer attacks taken in respect of significant facilities of critical information infrastructure;</w:t>
      </w:r>
    </w:p>
    <w:p w14:paraId="1CA1D6C2" w14:textId="77777777" w:rsidR="009D1ACE" w:rsidRPr="00043031" w:rsidRDefault="0009137D" w:rsidP="009747F0">
      <w:pPr>
        <w:pStyle w:val="a4"/>
        <w:numPr>
          <w:ilvl w:val="1"/>
          <w:numId w:val="35"/>
        </w:numPr>
        <w:tabs>
          <w:tab w:val="left" w:pos="832"/>
        </w:tabs>
        <w:spacing w:line="236" w:lineRule="exact"/>
        <w:ind w:hanging="193"/>
        <w:rPr>
          <w:color w:val="231F20"/>
          <w:sz w:val="20"/>
          <w:lang w:val="en"/>
        </w:rPr>
      </w:pPr>
      <w:r w:rsidRPr="009747F0">
        <w:rPr>
          <w:color w:val="231F20"/>
          <w:sz w:val="20"/>
          <w:lang w:val="en"/>
        </w:rPr>
        <w:t xml:space="preserve">regulatory act of the Bank of Russia establishing the form and procedure of sending by funds transfer operators, payment system operators, payment infrastructure services operators, electronic platforms operators to the Bank of Russia of information about all cases and (or) attempts of funds transfers without the client's consent, form and procedure of receipt by them by the Bank of Russia of information contained in the database of cases and attempts of funds transfers without consent of the client as well as procedure of taking by funds transfer operators, payment system operators, payment infrastructure services operators, electronic platforms operators of events combating funds transfers without consent of the client developed based on parts 4, 6 and 7 of Article 27 of Federal Law </w:t>
      </w:r>
      <w:r w:rsidRPr="00043031">
        <w:rPr>
          <w:color w:val="231F20"/>
          <w:sz w:val="20"/>
          <w:lang w:val="en"/>
        </w:rPr>
        <w:t>No. 161-FZ [3].</w:t>
      </w:r>
    </w:p>
    <w:p w14:paraId="07B882C2" w14:textId="77777777" w:rsidR="009D1ACE" w:rsidRPr="0009137D" w:rsidRDefault="0009137D">
      <w:pPr>
        <w:pStyle w:val="a4"/>
        <w:numPr>
          <w:ilvl w:val="0"/>
          <w:numId w:val="35"/>
        </w:numPr>
        <w:tabs>
          <w:tab w:val="left" w:pos="595"/>
        </w:tabs>
        <w:spacing w:before="18" w:line="276" w:lineRule="auto"/>
        <w:ind w:right="102"/>
        <w:rPr>
          <w:sz w:val="20"/>
          <w:lang w:val="en-US"/>
        </w:rPr>
      </w:pPr>
      <w:r w:rsidRPr="00ED1867">
        <w:rPr>
          <w:color w:val="231F20"/>
          <w:sz w:val="20"/>
          <w:lang w:val="en"/>
        </w:rPr>
        <w:t>Information from information exchange participants using an express and non-express transfer service (hereinafter, ENTS) to transfer funds, of suspension/resumption of e-message exchange upon identification of information security incidents during funds transfers at information infrastructure facilities of information exchange participants, subject to requirements of the regulatory act of the Bank of Russia establishing requirements to information security within the Bank of Russia's payment system based on clause 19 of part 1 and part 9, Article 20 of Federal Law No. 161-FZ [3].</w:t>
      </w:r>
    </w:p>
    <w:p w14:paraId="4C7CFB62" w14:textId="77777777" w:rsidR="009D1ACE" w:rsidRPr="00043031" w:rsidRDefault="0009137D" w:rsidP="00043031">
      <w:pPr>
        <w:pStyle w:val="a4"/>
        <w:numPr>
          <w:ilvl w:val="0"/>
          <w:numId w:val="35"/>
        </w:numPr>
        <w:tabs>
          <w:tab w:val="left" w:pos="595"/>
        </w:tabs>
        <w:spacing w:before="36" w:line="276" w:lineRule="auto"/>
        <w:ind w:hanging="172"/>
        <w:rPr>
          <w:lang w:val="en-US"/>
        </w:rPr>
      </w:pPr>
      <w:r w:rsidRPr="00043031">
        <w:rPr>
          <w:color w:val="231F20"/>
          <w:sz w:val="20"/>
          <w:lang w:val="en"/>
        </w:rPr>
        <w:t>Information about the planned measures to disclose information about identified</w:t>
      </w:r>
      <w:r w:rsidR="00043031" w:rsidRPr="00043031">
        <w:rPr>
          <w:color w:val="231F20"/>
          <w:sz w:val="20"/>
          <w:lang w:val="en"/>
        </w:rPr>
        <w:t xml:space="preserve"> </w:t>
      </w:r>
      <w:r w:rsidRPr="00043031">
        <w:rPr>
          <w:color w:val="231F20"/>
          <w:sz w:val="20"/>
          <w:lang w:val="en"/>
        </w:rPr>
        <w:t>information security and operational reliability incidents, subject to requirements of:</w:t>
      </w:r>
    </w:p>
    <w:p w14:paraId="71C4AD33" w14:textId="77777777" w:rsidR="009D1ACE" w:rsidRPr="0009137D" w:rsidRDefault="0009137D">
      <w:pPr>
        <w:pStyle w:val="a4"/>
        <w:numPr>
          <w:ilvl w:val="1"/>
          <w:numId w:val="35"/>
        </w:numPr>
        <w:tabs>
          <w:tab w:val="left" w:pos="832"/>
        </w:tabs>
        <w:spacing w:line="276" w:lineRule="auto"/>
        <w:ind w:hanging="193"/>
        <w:rPr>
          <w:sz w:val="20"/>
          <w:lang w:val="en-US"/>
        </w:rPr>
      </w:pPr>
      <w:r w:rsidRPr="00ED1867">
        <w:rPr>
          <w:color w:val="231F20"/>
          <w:sz w:val="20"/>
          <w:lang w:val="en"/>
        </w:rPr>
        <w:t>the regulatory act of the Bank of Russia establishing binding requirements for credit institutions to ensure information security upon carrying out banking activity to combat funds transfers without consent of the client based on Article 57.4 of Federal Law No. 86-FZ [1];</w:t>
      </w:r>
    </w:p>
    <w:p w14:paraId="21356C20" w14:textId="77777777" w:rsidR="009D1ACE" w:rsidRPr="0009137D" w:rsidRDefault="0009137D">
      <w:pPr>
        <w:pStyle w:val="a4"/>
        <w:numPr>
          <w:ilvl w:val="1"/>
          <w:numId w:val="35"/>
        </w:numPr>
        <w:tabs>
          <w:tab w:val="left" w:pos="832"/>
        </w:tabs>
        <w:spacing w:line="276" w:lineRule="auto"/>
        <w:ind w:right="102" w:hanging="193"/>
        <w:rPr>
          <w:sz w:val="20"/>
          <w:lang w:val="en-US"/>
        </w:rPr>
      </w:pPr>
      <w:r w:rsidRPr="00ED1867">
        <w:rPr>
          <w:color w:val="231F20"/>
          <w:sz w:val="20"/>
          <w:lang w:val="en"/>
        </w:rPr>
        <w:t>the regulatory act of the Bank of Russia establishing binding requirements for non-banking financial institutions to ensure information security upon carrying out activity in the field of financial markets to combat unlawful financial operations based on Article 76.4-1 of Federal Law No. 86-FZ [1];</w:t>
      </w:r>
    </w:p>
    <w:p w14:paraId="1981BF00" w14:textId="77777777" w:rsidR="009D1ACE" w:rsidRPr="0009137D" w:rsidRDefault="0009137D">
      <w:pPr>
        <w:pStyle w:val="a4"/>
        <w:numPr>
          <w:ilvl w:val="1"/>
          <w:numId w:val="35"/>
        </w:numPr>
        <w:tabs>
          <w:tab w:val="left" w:pos="832"/>
        </w:tabs>
        <w:spacing w:line="276" w:lineRule="auto"/>
        <w:ind w:hanging="193"/>
        <w:rPr>
          <w:sz w:val="20"/>
          <w:lang w:val="en-US"/>
        </w:rPr>
      </w:pPr>
      <w:r w:rsidRPr="00ED1867">
        <w:rPr>
          <w:color w:val="231F20"/>
          <w:sz w:val="20"/>
          <w:lang w:val="en"/>
        </w:rPr>
        <w:t xml:space="preserve">the regulatory act of the Bank of Russia establishing requirements to ensure information security upon funds transfers and procedure of the Bank of Russia's monitoring compliance with requirements to ensure </w:t>
      </w:r>
      <w:r w:rsidRPr="00ED1867">
        <w:rPr>
          <w:color w:val="231F20"/>
          <w:sz w:val="20"/>
          <w:lang w:val="en"/>
        </w:rPr>
        <w:lastRenderedPageBreak/>
        <w:t>information security upon funds transfers based on part 3 of Article 27 of Federal Law No. 161-FZ [3];</w:t>
      </w:r>
    </w:p>
    <w:p w14:paraId="21891F65" w14:textId="77777777" w:rsidR="009D1ACE" w:rsidRPr="0009137D" w:rsidRDefault="0009137D">
      <w:pPr>
        <w:pStyle w:val="a4"/>
        <w:numPr>
          <w:ilvl w:val="1"/>
          <w:numId w:val="35"/>
        </w:numPr>
        <w:tabs>
          <w:tab w:val="left" w:pos="832"/>
        </w:tabs>
        <w:spacing w:line="276" w:lineRule="auto"/>
        <w:ind w:hanging="193"/>
        <w:rPr>
          <w:sz w:val="20"/>
          <w:lang w:val="en-US"/>
        </w:rPr>
      </w:pPr>
      <w:r w:rsidRPr="00ED1867">
        <w:rPr>
          <w:color w:val="231F20"/>
          <w:sz w:val="20"/>
          <w:lang w:val="en"/>
        </w:rPr>
        <w:t>the regulatory act of the Bank of Russia establishing binding requirements for credit institutions to operational reliability upon carrying out banking activity to ensure continuous provision of banking services based on Article 57.5 of Federal Law No. 86-FZ [1];</w:t>
      </w:r>
    </w:p>
    <w:p w14:paraId="2486289B" w14:textId="77777777" w:rsidR="009D1ACE" w:rsidRPr="0009137D" w:rsidRDefault="0009137D">
      <w:pPr>
        <w:pStyle w:val="a4"/>
        <w:numPr>
          <w:ilvl w:val="1"/>
          <w:numId w:val="35"/>
        </w:numPr>
        <w:tabs>
          <w:tab w:val="left" w:pos="832"/>
        </w:tabs>
        <w:spacing w:line="276" w:lineRule="auto"/>
        <w:ind w:hanging="193"/>
        <w:rPr>
          <w:sz w:val="20"/>
          <w:lang w:val="en-US"/>
        </w:rPr>
      </w:pPr>
      <w:r w:rsidRPr="00ED1867">
        <w:rPr>
          <w:color w:val="231F20"/>
          <w:sz w:val="20"/>
          <w:lang w:val="en"/>
        </w:rPr>
        <w:t>the regulatory act of the Bank of Russia establishing binding requirements for non-banking financial institutions to operational reliability upon carrying out activity in the field of financial markets to ensure continuous provision of financial services (other than banking services) based on Article 76.4-2 of Federal Law No. 86-FZ [1].</w:t>
      </w:r>
    </w:p>
    <w:p w14:paraId="49D07DA7" w14:textId="77777777" w:rsidR="009D1ACE" w:rsidRPr="0009137D" w:rsidRDefault="0009137D">
      <w:pPr>
        <w:pStyle w:val="a3"/>
        <w:spacing w:line="276" w:lineRule="auto"/>
        <w:ind w:left="113" w:right="111" w:firstLine="283"/>
        <w:jc w:val="both"/>
        <w:rPr>
          <w:lang w:val="en-US"/>
        </w:rPr>
      </w:pPr>
      <w:r w:rsidRPr="00ED1867">
        <w:rPr>
          <w:color w:val="231F20"/>
          <w:lang w:val="en"/>
        </w:rPr>
        <w:t>The provisions of this standard are not prescriptive in nature, unless an obligation to apply any of them is prescribed by the legislation of the Russian Federation or regulatory acts of the Bank of Russia. This standard may be used to include references thereto and (or) to directly include its provisions in internal documents of financial institutions as well as contracts and agreements entered into between institutions.</w:t>
      </w:r>
    </w:p>
    <w:p w14:paraId="5E71441C" w14:textId="77777777" w:rsidR="009D1ACE" w:rsidRPr="0009137D" w:rsidRDefault="009D1ACE">
      <w:pPr>
        <w:spacing w:line="276" w:lineRule="auto"/>
        <w:jc w:val="both"/>
        <w:rPr>
          <w:lang w:val="en-US"/>
        </w:rPr>
        <w:sectPr w:rsidR="009D1ACE" w:rsidRPr="0009137D">
          <w:pgSz w:w="11910" w:h="16840"/>
          <w:pgMar w:top="1300" w:right="1020" w:bottom="280" w:left="1020" w:header="900" w:footer="0" w:gutter="0"/>
          <w:cols w:space="720"/>
        </w:sectPr>
      </w:pPr>
    </w:p>
    <w:p w14:paraId="3A4EDB36" w14:textId="77777777" w:rsidR="009D1ACE" w:rsidRPr="0009137D" w:rsidRDefault="009D1ACE">
      <w:pPr>
        <w:pStyle w:val="a3"/>
        <w:rPr>
          <w:lang w:val="en-US"/>
        </w:rPr>
      </w:pPr>
    </w:p>
    <w:p w14:paraId="7E3C75D0" w14:textId="77777777" w:rsidR="009D1ACE" w:rsidRPr="00ED1867" w:rsidRDefault="0009137D">
      <w:pPr>
        <w:pStyle w:val="2"/>
        <w:numPr>
          <w:ilvl w:val="0"/>
          <w:numId w:val="36"/>
        </w:numPr>
        <w:tabs>
          <w:tab w:val="left" w:pos="367"/>
        </w:tabs>
        <w:spacing w:before="225"/>
        <w:ind w:left="366" w:hanging="254"/>
      </w:pPr>
      <w:bookmarkStart w:id="5" w:name="2._Термины,_определения,_обозначения_и_с"/>
      <w:bookmarkStart w:id="6" w:name="_bookmark2"/>
      <w:bookmarkEnd w:id="5"/>
      <w:bookmarkEnd w:id="6"/>
      <w:r w:rsidRPr="00ED1867">
        <w:rPr>
          <w:color w:val="0082BB"/>
          <w:lang w:val="en"/>
        </w:rPr>
        <w:t>TERMS, DEFINITIONS, DESIGNATIONS AND ABBREVIATIONS</w:t>
      </w:r>
    </w:p>
    <w:p w14:paraId="7080AC8A" w14:textId="77777777" w:rsidR="009D1ACE" w:rsidRPr="0009137D" w:rsidRDefault="0009137D">
      <w:pPr>
        <w:pStyle w:val="a3"/>
        <w:spacing w:before="201" w:line="276" w:lineRule="auto"/>
        <w:ind w:left="113" w:right="111" w:firstLine="283"/>
        <w:jc w:val="both"/>
        <w:rPr>
          <w:lang w:val="en-US"/>
        </w:rPr>
      </w:pPr>
      <w:r w:rsidRPr="00ED1867">
        <w:rPr>
          <w:color w:val="231F20"/>
          <w:lang w:val="en"/>
        </w:rPr>
        <w:t>This standard applies terms and definitions of the following acts of Russian legislation and standards:</w:t>
      </w:r>
    </w:p>
    <w:p w14:paraId="13680D44" w14:textId="77777777" w:rsidR="009D1ACE" w:rsidRPr="0009137D" w:rsidRDefault="0009137D">
      <w:pPr>
        <w:pStyle w:val="a4"/>
        <w:numPr>
          <w:ilvl w:val="1"/>
          <w:numId w:val="36"/>
        </w:numPr>
        <w:tabs>
          <w:tab w:val="left" w:pos="633"/>
        </w:tabs>
        <w:spacing w:line="276" w:lineRule="auto"/>
        <w:ind w:right="102" w:hanging="199"/>
        <w:rPr>
          <w:sz w:val="20"/>
          <w:lang w:val="en-US"/>
        </w:rPr>
      </w:pPr>
      <w:r w:rsidRPr="00ED1867">
        <w:rPr>
          <w:color w:val="231F20"/>
          <w:sz w:val="20"/>
          <w:lang w:val="en"/>
        </w:rPr>
        <w:t xml:space="preserve">in part of general terminology the terms and definitions of the National Standard of the Russian Federation GOST R 57580.3-2022 </w:t>
      </w:r>
      <w:r w:rsidR="008560B9">
        <w:rPr>
          <w:color w:val="231F20"/>
          <w:sz w:val="20"/>
          <w:lang w:val="en"/>
        </w:rPr>
        <w:t>‘</w:t>
      </w:r>
      <w:r w:rsidRPr="00ED1867">
        <w:rPr>
          <w:color w:val="231F20"/>
          <w:sz w:val="20"/>
          <w:lang w:val="en"/>
        </w:rPr>
        <w:t>Safety of Financial (Banking) Operations. Management of Information Security Threat Risk and Ensuring Operational Reliability. General Provisions</w:t>
      </w:r>
      <w:r w:rsidR="008560B9">
        <w:rPr>
          <w:color w:val="231F20"/>
          <w:sz w:val="20"/>
          <w:lang w:val="en"/>
        </w:rPr>
        <w:t>’</w:t>
      </w:r>
      <w:r w:rsidRPr="00ED1867">
        <w:rPr>
          <w:color w:val="231F20"/>
          <w:sz w:val="20"/>
          <w:lang w:val="en"/>
        </w:rPr>
        <w:t xml:space="preserve"> (hereinafter referred to as GOST R 57580.3-2022) [13] and the National Standard of the Russian Federation GOST R 57580.1-2017 </w:t>
      </w:r>
      <w:r w:rsidR="008560B9">
        <w:rPr>
          <w:color w:val="231F20"/>
          <w:sz w:val="20"/>
          <w:lang w:val="en"/>
        </w:rPr>
        <w:t>‘</w:t>
      </w:r>
      <w:r w:rsidRPr="00ED1867">
        <w:rPr>
          <w:color w:val="231F20"/>
          <w:sz w:val="20"/>
          <w:lang w:val="en"/>
        </w:rPr>
        <w:t>Safety of Financial (Banking) Operations. Protection of Information of Financial Institutions. Basic Structure of Organi</w:t>
      </w:r>
      <w:r w:rsidR="008560B9">
        <w:rPr>
          <w:color w:val="231F20"/>
          <w:sz w:val="20"/>
          <w:lang w:val="en"/>
        </w:rPr>
        <w:t>s</w:t>
      </w:r>
      <w:r w:rsidRPr="00ED1867">
        <w:rPr>
          <w:color w:val="231F20"/>
          <w:sz w:val="20"/>
          <w:lang w:val="en"/>
        </w:rPr>
        <w:t>ational and Technical Measures</w:t>
      </w:r>
      <w:r w:rsidR="008560B9">
        <w:rPr>
          <w:color w:val="231F20"/>
          <w:sz w:val="20"/>
          <w:lang w:val="en"/>
        </w:rPr>
        <w:t>’</w:t>
      </w:r>
      <w:r w:rsidRPr="00ED1867">
        <w:rPr>
          <w:color w:val="231F20"/>
          <w:sz w:val="20"/>
          <w:lang w:val="en"/>
        </w:rPr>
        <w:t xml:space="preserve"> (hereinafter, GOST R 57580.1-2017) [12] are applied;</w:t>
      </w:r>
    </w:p>
    <w:p w14:paraId="19D1A92C" w14:textId="77777777" w:rsidR="009D1ACE" w:rsidRPr="0009137D" w:rsidRDefault="0009137D">
      <w:pPr>
        <w:pStyle w:val="a4"/>
        <w:numPr>
          <w:ilvl w:val="1"/>
          <w:numId w:val="36"/>
        </w:numPr>
        <w:tabs>
          <w:tab w:val="left" w:pos="633"/>
        </w:tabs>
        <w:spacing w:line="276" w:lineRule="auto"/>
        <w:ind w:right="102" w:hanging="199"/>
        <w:rPr>
          <w:sz w:val="20"/>
          <w:lang w:val="en-US"/>
        </w:rPr>
      </w:pPr>
      <w:r w:rsidRPr="00ED1867">
        <w:rPr>
          <w:color w:val="231F20"/>
          <w:sz w:val="20"/>
          <w:lang w:val="en"/>
        </w:rPr>
        <w:t>in part of identified cases and (or) attempts of funds transfers without the client's consent as well as suspension/resumption of e-message exchange upon identification of information security incidents during funds transfers at information infrastructure facilities of information exchange participants the terms and definitions of Federal Law No. 161-FZ shall apply [3];</w:t>
      </w:r>
    </w:p>
    <w:p w14:paraId="1B53AAB1" w14:textId="77777777" w:rsidR="009D1ACE" w:rsidRPr="0009137D" w:rsidRDefault="0009137D">
      <w:pPr>
        <w:pStyle w:val="a4"/>
        <w:numPr>
          <w:ilvl w:val="1"/>
          <w:numId w:val="36"/>
        </w:numPr>
        <w:tabs>
          <w:tab w:val="left" w:pos="633"/>
        </w:tabs>
        <w:spacing w:line="276" w:lineRule="auto"/>
        <w:ind w:hanging="199"/>
        <w:rPr>
          <w:sz w:val="20"/>
          <w:lang w:val="en-US"/>
        </w:rPr>
      </w:pPr>
      <w:r w:rsidRPr="00ED1867">
        <w:rPr>
          <w:color w:val="231F20"/>
          <w:sz w:val="20"/>
          <w:lang w:val="en"/>
        </w:rPr>
        <w:t>in part of identified cases (or attempts) of carrying out of operations aimed at consummation of financial transactions using financial platform, not relying on the financial platform participant's will, the terms and definitions of Federal Law No. 211-FZ shall apply [4];</w:t>
      </w:r>
    </w:p>
    <w:p w14:paraId="73C81A7F" w14:textId="77777777" w:rsidR="009D1ACE" w:rsidRPr="0009137D" w:rsidRDefault="0009137D">
      <w:pPr>
        <w:pStyle w:val="a4"/>
        <w:numPr>
          <w:ilvl w:val="1"/>
          <w:numId w:val="36"/>
        </w:numPr>
        <w:tabs>
          <w:tab w:val="left" w:pos="633"/>
        </w:tabs>
        <w:spacing w:line="276" w:lineRule="auto"/>
        <w:ind w:hanging="199"/>
        <w:rPr>
          <w:sz w:val="20"/>
          <w:lang w:val="en-US"/>
        </w:rPr>
      </w:pPr>
      <w:r w:rsidRPr="00ED1867">
        <w:rPr>
          <w:color w:val="231F20"/>
          <w:sz w:val="20"/>
          <w:lang w:val="en"/>
        </w:rPr>
        <w:t xml:space="preserve">in part of identified operational reliability incidents terms and definitions of </w:t>
      </w:r>
      <w:r w:rsidR="00376E93" w:rsidRPr="00ED1867">
        <w:rPr>
          <w:color w:val="231F20"/>
          <w:sz w:val="20"/>
          <w:lang w:val="en"/>
        </w:rPr>
        <w:t xml:space="preserve">Bank of Russia </w:t>
      </w:r>
      <w:r w:rsidRPr="00ED1867">
        <w:rPr>
          <w:color w:val="231F20"/>
          <w:sz w:val="20"/>
          <w:lang w:val="en"/>
        </w:rPr>
        <w:t>Regulation No. 787-P</w:t>
      </w:r>
      <w:r w:rsidR="00376E93">
        <w:rPr>
          <w:color w:val="231F20"/>
          <w:sz w:val="20"/>
          <w:lang w:val="en"/>
        </w:rPr>
        <w:t>,</w:t>
      </w:r>
      <w:r w:rsidRPr="00ED1867">
        <w:rPr>
          <w:color w:val="231F20"/>
          <w:sz w:val="20"/>
          <w:lang w:val="en"/>
        </w:rPr>
        <w:t xml:space="preserve"> dated </w:t>
      </w:r>
      <w:r w:rsidR="00376E93">
        <w:rPr>
          <w:color w:val="231F20"/>
          <w:sz w:val="20"/>
          <w:lang w:val="en"/>
        </w:rPr>
        <w:t xml:space="preserve">12 </w:t>
      </w:r>
      <w:r w:rsidRPr="00ED1867">
        <w:rPr>
          <w:color w:val="231F20"/>
          <w:sz w:val="20"/>
          <w:lang w:val="en"/>
        </w:rPr>
        <w:t>January 2022</w:t>
      </w:r>
      <w:r w:rsidR="00376E93">
        <w:rPr>
          <w:color w:val="231F20"/>
          <w:sz w:val="20"/>
          <w:lang w:val="en"/>
        </w:rPr>
        <w:t>,</w:t>
      </w:r>
      <w:r w:rsidRPr="00ED1867">
        <w:rPr>
          <w:color w:val="231F20"/>
          <w:sz w:val="20"/>
          <w:lang w:val="en"/>
        </w:rPr>
        <w:t xml:space="preserve"> </w:t>
      </w:r>
      <w:r w:rsidR="00376E93">
        <w:rPr>
          <w:color w:val="231F20"/>
          <w:sz w:val="20"/>
          <w:lang w:val="en"/>
        </w:rPr>
        <w:t>‘</w:t>
      </w:r>
      <w:r w:rsidRPr="00ED1867">
        <w:rPr>
          <w:color w:val="231F20"/>
          <w:sz w:val="20"/>
          <w:lang w:val="en"/>
        </w:rPr>
        <w:t xml:space="preserve">On </w:t>
      </w:r>
      <w:r w:rsidR="00376E93">
        <w:rPr>
          <w:color w:val="231F20"/>
          <w:sz w:val="20"/>
          <w:lang w:val="en"/>
        </w:rPr>
        <w:t>B</w:t>
      </w:r>
      <w:r w:rsidRPr="00ED1867">
        <w:rPr>
          <w:color w:val="231F20"/>
          <w:sz w:val="20"/>
          <w:lang w:val="en"/>
        </w:rPr>
        <w:t xml:space="preserve">inding </w:t>
      </w:r>
      <w:r w:rsidR="00376E93">
        <w:rPr>
          <w:color w:val="231F20"/>
          <w:sz w:val="20"/>
          <w:lang w:val="en"/>
        </w:rPr>
        <w:t>R</w:t>
      </w:r>
      <w:r w:rsidRPr="00ED1867">
        <w:rPr>
          <w:color w:val="231F20"/>
          <w:sz w:val="20"/>
          <w:lang w:val="en"/>
        </w:rPr>
        <w:t xml:space="preserve">equirements for </w:t>
      </w:r>
      <w:r w:rsidR="00376E93">
        <w:rPr>
          <w:color w:val="231F20"/>
          <w:sz w:val="20"/>
          <w:lang w:val="en"/>
        </w:rPr>
        <w:t>C</w:t>
      </w:r>
      <w:r w:rsidRPr="00ED1867">
        <w:rPr>
          <w:color w:val="231F20"/>
          <w:sz w:val="20"/>
          <w:lang w:val="en"/>
        </w:rPr>
        <w:t xml:space="preserve">redit </w:t>
      </w:r>
      <w:r w:rsidR="00376E93">
        <w:rPr>
          <w:color w:val="231F20"/>
          <w:sz w:val="20"/>
          <w:lang w:val="en"/>
        </w:rPr>
        <w:t>I</w:t>
      </w:r>
      <w:r w:rsidRPr="00ED1867">
        <w:rPr>
          <w:color w:val="231F20"/>
          <w:sz w:val="20"/>
          <w:lang w:val="en"/>
        </w:rPr>
        <w:t xml:space="preserve">nstitutions to </w:t>
      </w:r>
      <w:r w:rsidR="00376E93">
        <w:rPr>
          <w:color w:val="231F20"/>
          <w:sz w:val="20"/>
          <w:lang w:val="en"/>
        </w:rPr>
        <w:t>O</w:t>
      </w:r>
      <w:r w:rsidRPr="00ED1867">
        <w:rPr>
          <w:color w:val="231F20"/>
          <w:sz w:val="20"/>
          <w:lang w:val="en"/>
        </w:rPr>
        <w:t xml:space="preserve">perational </w:t>
      </w:r>
      <w:r w:rsidR="00376E93">
        <w:rPr>
          <w:color w:val="231F20"/>
          <w:sz w:val="20"/>
          <w:lang w:val="en"/>
        </w:rPr>
        <w:t>R</w:t>
      </w:r>
      <w:r w:rsidRPr="00ED1867">
        <w:rPr>
          <w:color w:val="231F20"/>
          <w:sz w:val="20"/>
          <w:lang w:val="en"/>
        </w:rPr>
        <w:t xml:space="preserve">eliability upon </w:t>
      </w:r>
      <w:r w:rsidR="00376E93">
        <w:rPr>
          <w:color w:val="231F20"/>
          <w:sz w:val="20"/>
          <w:lang w:val="en"/>
        </w:rPr>
        <w:t>C</w:t>
      </w:r>
      <w:r w:rsidRPr="00ED1867">
        <w:rPr>
          <w:color w:val="231F20"/>
          <w:sz w:val="20"/>
          <w:lang w:val="en"/>
        </w:rPr>
        <w:t xml:space="preserve">arrying out </w:t>
      </w:r>
      <w:r w:rsidR="00376E93">
        <w:rPr>
          <w:color w:val="231F20"/>
          <w:sz w:val="20"/>
          <w:lang w:val="en"/>
        </w:rPr>
        <w:t>B</w:t>
      </w:r>
      <w:r w:rsidRPr="00ED1867">
        <w:rPr>
          <w:color w:val="231F20"/>
          <w:sz w:val="20"/>
          <w:lang w:val="en"/>
        </w:rPr>
        <w:t xml:space="preserve">anking </w:t>
      </w:r>
      <w:r w:rsidR="00376E93">
        <w:rPr>
          <w:color w:val="231F20"/>
          <w:sz w:val="20"/>
          <w:lang w:val="en"/>
        </w:rPr>
        <w:t>A</w:t>
      </w:r>
      <w:r w:rsidRPr="00ED1867">
        <w:rPr>
          <w:color w:val="231F20"/>
          <w:sz w:val="20"/>
          <w:lang w:val="en"/>
        </w:rPr>
        <w:t xml:space="preserve">ctivity to </w:t>
      </w:r>
      <w:r w:rsidR="00376E93">
        <w:rPr>
          <w:color w:val="231F20"/>
          <w:sz w:val="20"/>
          <w:lang w:val="en"/>
        </w:rPr>
        <w:t>E</w:t>
      </w:r>
      <w:r w:rsidRPr="00ED1867">
        <w:rPr>
          <w:color w:val="231F20"/>
          <w:sz w:val="20"/>
          <w:lang w:val="en"/>
        </w:rPr>
        <w:t xml:space="preserve">nsure </w:t>
      </w:r>
      <w:r w:rsidR="00376E93">
        <w:rPr>
          <w:color w:val="231F20"/>
          <w:sz w:val="20"/>
          <w:lang w:val="en"/>
        </w:rPr>
        <w:t>C</w:t>
      </w:r>
      <w:r w:rsidRPr="00ED1867">
        <w:rPr>
          <w:color w:val="231F20"/>
          <w:sz w:val="20"/>
          <w:lang w:val="en"/>
        </w:rPr>
        <w:t xml:space="preserve">ontinuous </w:t>
      </w:r>
      <w:r w:rsidR="00376E93">
        <w:rPr>
          <w:color w:val="231F20"/>
          <w:sz w:val="20"/>
          <w:lang w:val="en"/>
        </w:rPr>
        <w:t>P</w:t>
      </w:r>
      <w:r w:rsidRPr="00ED1867">
        <w:rPr>
          <w:color w:val="231F20"/>
          <w:sz w:val="20"/>
          <w:lang w:val="en"/>
        </w:rPr>
        <w:t xml:space="preserve">rovision of </w:t>
      </w:r>
      <w:r w:rsidR="00376E93">
        <w:rPr>
          <w:color w:val="231F20"/>
          <w:sz w:val="20"/>
          <w:lang w:val="en"/>
        </w:rPr>
        <w:t>B</w:t>
      </w:r>
      <w:r w:rsidRPr="00ED1867">
        <w:rPr>
          <w:color w:val="231F20"/>
          <w:sz w:val="20"/>
          <w:lang w:val="en"/>
        </w:rPr>
        <w:t xml:space="preserve">anking </w:t>
      </w:r>
      <w:r w:rsidR="00376E93">
        <w:rPr>
          <w:color w:val="231F20"/>
          <w:sz w:val="20"/>
          <w:lang w:val="en"/>
        </w:rPr>
        <w:t>S</w:t>
      </w:r>
      <w:r w:rsidRPr="00ED1867">
        <w:rPr>
          <w:color w:val="231F20"/>
          <w:sz w:val="20"/>
          <w:lang w:val="en"/>
        </w:rPr>
        <w:t>ervices</w:t>
      </w:r>
      <w:r w:rsidR="00376E93">
        <w:rPr>
          <w:color w:val="231F20"/>
          <w:sz w:val="20"/>
          <w:lang w:val="en"/>
        </w:rPr>
        <w:t>’</w:t>
      </w:r>
      <w:r w:rsidRPr="00ED1867">
        <w:rPr>
          <w:color w:val="231F20"/>
          <w:sz w:val="20"/>
          <w:lang w:val="en"/>
        </w:rPr>
        <w:t xml:space="preserve"> (hereinafter, Regulation No. 787-P of the Bank of Russia) [9] and </w:t>
      </w:r>
      <w:r w:rsidR="00376E93" w:rsidRPr="00ED1867">
        <w:rPr>
          <w:color w:val="231F20"/>
          <w:sz w:val="20"/>
          <w:lang w:val="en"/>
        </w:rPr>
        <w:t xml:space="preserve">Bank of Russia </w:t>
      </w:r>
      <w:r w:rsidRPr="00ED1867">
        <w:rPr>
          <w:color w:val="231F20"/>
          <w:sz w:val="20"/>
          <w:lang w:val="en"/>
        </w:rPr>
        <w:t>Regulation No. 779-P</w:t>
      </w:r>
      <w:r w:rsidR="00376E93">
        <w:rPr>
          <w:color w:val="231F20"/>
          <w:sz w:val="20"/>
          <w:lang w:val="en"/>
        </w:rPr>
        <w:t>,</w:t>
      </w:r>
      <w:r w:rsidRPr="00ED1867">
        <w:rPr>
          <w:color w:val="231F20"/>
          <w:sz w:val="20"/>
          <w:lang w:val="en"/>
        </w:rPr>
        <w:t xml:space="preserve"> dated </w:t>
      </w:r>
      <w:r w:rsidR="00376E93">
        <w:rPr>
          <w:color w:val="231F20"/>
          <w:sz w:val="20"/>
          <w:lang w:val="en"/>
        </w:rPr>
        <w:t xml:space="preserve">15 </w:t>
      </w:r>
      <w:r w:rsidRPr="00ED1867">
        <w:rPr>
          <w:color w:val="231F20"/>
          <w:sz w:val="20"/>
          <w:lang w:val="en"/>
        </w:rPr>
        <w:t>November 2021</w:t>
      </w:r>
      <w:r w:rsidR="00376E93">
        <w:rPr>
          <w:color w:val="231F20"/>
          <w:sz w:val="20"/>
          <w:lang w:val="en"/>
        </w:rPr>
        <w:t>,</w:t>
      </w:r>
      <w:r w:rsidRPr="00ED1867">
        <w:rPr>
          <w:color w:val="231F20"/>
          <w:sz w:val="20"/>
          <w:lang w:val="en"/>
        </w:rPr>
        <w:t xml:space="preserve"> </w:t>
      </w:r>
      <w:r w:rsidR="00376E93">
        <w:rPr>
          <w:color w:val="231F20"/>
          <w:sz w:val="20"/>
          <w:lang w:val="en"/>
        </w:rPr>
        <w:t>‘</w:t>
      </w:r>
      <w:r w:rsidRPr="00ED1867">
        <w:rPr>
          <w:color w:val="231F20"/>
          <w:sz w:val="20"/>
          <w:lang w:val="en"/>
        </w:rPr>
        <w:t xml:space="preserve">On </w:t>
      </w:r>
      <w:r w:rsidR="00376E93">
        <w:rPr>
          <w:color w:val="231F20"/>
          <w:sz w:val="20"/>
          <w:lang w:val="en"/>
        </w:rPr>
        <w:t>E</w:t>
      </w:r>
      <w:r w:rsidRPr="00ED1867">
        <w:rPr>
          <w:color w:val="231F20"/>
          <w:sz w:val="20"/>
          <w:lang w:val="en"/>
        </w:rPr>
        <w:t xml:space="preserve">stablishing </w:t>
      </w:r>
      <w:r w:rsidR="00376E93">
        <w:rPr>
          <w:color w:val="231F20"/>
          <w:sz w:val="20"/>
          <w:lang w:val="en"/>
        </w:rPr>
        <w:t>B</w:t>
      </w:r>
      <w:r w:rsidRPr="00ED1867">
        <w:rPr>
          <w:color w:val="231F20"/>
          <w:sz w:val="20"/>
          <w:lang w:val="en"/>
        </w:rPr>
        <w:t xml:space="preserve">inding </w:t>
      </w:r>
      <w:r w:rsidR="00376E93">
        <w:rPr>
          <w:color w:val="231F20"/>
          <w:sz w:val="20"/>
          <w:lang w:val="en"/>
        </w:rPr>
        <w:t>R</w:t>
      </w:r>
      <w:r w:rsidRPr="00ED1867">
        <w:rPr>
          <w:color w:val="231F20"/>
          <w:sz w:val="20"/>
          <w:lang w:val="en"/>
        </w:rPr>
        <w:t xml:space="preserve">equirements for </w:t>
      </w:r>
      <w:r w:rsidR="00376E93">
        <w:rPr>
          <w:color w:val="231F20"/>
          <w:sz w:val="20"/>
          <w:lang w:val="en"/>
        </w:rPr>
        <w:t>N</w:t>
      </w:r>
      <w:r w:rsidRPr="00ED1867">
        <w:rPr>
          <w:color w:val="231F20"/>
          <w:sz w:val="20"/>
          <w:lang w:val="en"/>
        </w:rPr>
        <w:t xml:space="preserve">on-banking </w:t>
      </w:r>
      <w:r w:rsidR="00376E93">
        <w:rPr>
          <w:color w:val="231F20"/>
          <w:sz w:val="20"/>
          <w:lang w:val="en"/>
        </w:rPr>
        <w:t>F</w:t>
      </w:r>
      <w:r w:rsidRPr="00ED1867">
        <w:rPr>
          <w:color w:val="231F20"/>
          <w:sz w:val="20"/>
          <w:lang w:val="en"/>
        </w:rPr>
        <w:t xml:space="preserve">inancial </w:t>
      </w:r>
      <w:r w:rsidR="00376E93">
        <w:rPr>
          <w:color w:val="231F20"/>
          <w:sz w:val="20"/>
          <w:lang w:val="en"/>
        </w:rPr>
        <w:t>I</w:t>
      </w:r>
      <w:r w:rsidRPr="00ED1867">
        <w:rPr>
          <w:color w:val="231F20"/>
          <w:sz w:val="20"/>
          <w:lang w:val="en"/>
        </w:rPr>
        <w:t xml:space="preserve">nstitutions to </w:t>
      </w:r>
      <w:r w:rsidR="00376E93">
        <w:rPr>
          <w:color w:val="231F20"/>
          <w:sz w:val="20"/>
          <w:lang w:val="en"/>
        </w:rPr>
        <w:t>O</w:t>
      </w:r>
      <w:r w:rsidRPr="00ED1867">
        <w:rPr>
          <w:color w:val="231F20"/>
          <w:sz w:val="20"/>
          <w:lang w:val="en"/>
        </w:rPr>
        <w:t xml:space="preserve">perational </w:t>
      </w:r>
      <w:r w:rsidR="00376E93">
        <w:rPr>
          <w:color w:val="231F20"/>
          <w:sz w:val="20"/>
          <w:lang w:val="en"/>
        </w:rPr>
        <w:t>R</w:t>
      </w:r>
      <w:r w:rsidRPr="00ED1867">
        <w:rPr>
          <w:color w:val="231F20"/>
          <w:sz w:val="20"/>
          <w:lang w:val="en"/>
        </w:rPr>
        <w:t xml:space="preserve">eliability upon </w:t>
      </w:r>
      <w:r w:rsidR="00376E93">
        <w:rPr>
          <w:color w:val="231F20"/>
          <w:sz w:val="20"/>
          <w:lang w:val="en"/>
        </w:rPr>
        <w:t>C</w:t>
      </w:r>
      <w:r w:rsidRPr="00ED1867">
        <w:rPr>
          <w:color w:val="231F20"/>
          <w:sz w:val="20"/>
          <w:lang w:val="en"/>
        </w:rPr>
        <w:t xml:space="preserve">arrying out </w:t>
      </w:r>
      <w:r w:rsidR="00376E93">
        <w:rPr>
          <w:color w:val="231F20"/>
          <w:sz w:val="20"/>
          <w:lang w:val="en"/>
        </w:rPr>
        <w:t>A</w:t>
      </w:r>
      <w:r w:rsidRPr="00ED1867">
        <w:rPr>
          <w:color w:val="231F20"/>
          <w:sz w:val="20"/>
          <w:lang w:val="en"/>
        </w:rPr>
        <w:t xml:space="preserve">ctivities </w:t>
      </w:r>
      <w:r w:rsidR="00376E93">
        <w:rPr>
          <w:color w:val="231F20"/>
          <w:sz w:val="20"/>
          <w:lang w:val="en"/>
        </w:rPr>
        <w:t>P</w:t>
      </w:r>
      <w:r w:rsidRPr="00ED1867">
        <w:rPr>
          <w:color w:val="231F20"/>
          <w:sz w:val="20"/>
          <w:lang w:val="en"/>
        </w:rPr>
        <w:t xml:space="preserve">rovided for by </w:t>
      </w:r>
      <w:r w:rsidR="00376E93">
        <w:rPr>
          <w:color w:val="231F20"/>
          <w:sz w:val="20"/>
          <w:lang w:val="en"/>
        </w:rPr>
        <w:t>P</w:t>
      </w:r>
      <w:r w:rsidRPr="00ED1867">
        <w:rPr>
          <w:color w:val="231F20"/>
          <w:sz w:val="20"/>
          <w:lang w:val="en"/>
        </w:rPr>
        <w:t>art</w:t>
      </w:r>
      <w:r w:rsidR="00376E93">
        <w:rPr>
          <w:color w:val="231F20"/>
          <w:sz w:val="20"/>
          <w:lang w:val="en"/>
        </w:rPr>
        <w:t xml:space="preserve"> 1 </w:t>
      </w:r>
      <w:r w:rsidRPr="00ED1867">
        <w:rPr>
          <w:color w:val="231F20"/>
          <w:sz w:val="20"/>
          <w:lang w:val="en"/>
        </w:rPr>
        <w:t>of Article 76.1 of Federal Law No. 86-FZ</w:t>
      </w:r>
      <w:r w:rsidR="00376E93">
        <w:rPr>
          <w:color w:val="231F20"/>
          <w:sz w:val="20"/>
          <w:lang w:val="en"/>
        </w:rPr>
        <w:t>,</w:t>
      </w:r>
      <w:r w:rsidRPr="00ED1867">
        <w:rPr>
          <w:color w:val="231F20"/>
          <w:sz w:val="20"/>
          <w:lang w:val="en"/>
        </w:rPr>
        <w:t xml:space="preserve"> dated </w:t>
      </w:r>
      <w:r w:rsidR="00376E93">
        <w:rPr>
          <w:color w:val="231F20"/>
          <w:sz w:val="20"/>
          <w:lang w:val="en"/>
        </w:rPr>
        <w:t xml:space="preserve">10 </w:t>
      </w:r>
      <w:r w:rsidRPr="00ED1867">
        <w:rPr>
          <w:color w:val="231F20"/>
          <w:sz w:val="20"/>
          <w:lang w:val="en"/>
        </w:rPr>
        <w:t>July 2022</w:t>
      </w:r>
      <w:r w:rsidR="00376E93">
        <w:rPr>
          <w:color w:val="231F20"/>
          <w:sz w:val="20"/>
          <w:lang w:val="en"/>
        </w:rPr>
        <w:t>, ‘</w:t>
      </w:r>
      <w:r w:rsidRPr="00ED1867">
        <w:rPr>
          <w:color w:val="231F20"/>
          <w:sz w:val="20"/>
          <w:lang w:val="en"/>
        </w:rPr>
        <w:t>On the Central Bank of the Russian Federation (Bank of Russia)</w:t>
      </w:r>
      <w:r w:rsidR="00376E93">
        <w:rPr>
          <w:color w:val="231F20"/>
          <w:sz w:val="20"/>
          <w:lang w:val="en"/>
        </w:rPr>
        <w:t>’</w:t>
      </w:r>
      <w:r w:rsidRPr="00ED1867">
        <w:rPr>
          <w:color w:val="231F20"/>
          <w:sz w:val="20"/>
          <w:lang w:val="en"/>
        </w:rPr>
        <w:t xml:space="preserve">, to </w:t>
      </w:r>
      <w:r w:rsidR="00376E93">
        <w:rPr>
          <w:color w:val="231F20"/>
          <w:sz w:val="20"/>
          <w:lang w:val="en"/>
        </w:rPr>
        <w:t>E</w:t>
      </w:r>
      <w:r w:rsidRPr="00ED1867">
        <w:rPr>
          <w:color w:val="231F20"/>
          <w:sz w:val="20"/>
          <w:lang w:val="en"/>
        </w:rPr>
        <w:t xml:space="preserve">nsure </w:t>
      </w:r>
      <w:r w:rsidR="00376E93">
        <w:rPr>
          <w:color w:val="231F20"/>
          <w:sz w:val="20"/>
          <w:lang w:val="en"/>
        </w:rPr>
        <w:t>C</w:t>
      </w:r>
      <w:r w:rsidRPr="00ED1867">
        <w:rPr>
          <w:color w:val="231F20"/>
          <w:sz w:val="20"/>
          <w:lang w:val="en"/>
        </w:rPr>
        <w:t xml:space="preserve">ontinuous </w:t>
      </w:r>
      <w:r w:rsidR="00376E93">
        <w:rPr>
          <w:color w:val="231F20"/>
          <w:sz w:val="20"/>
          <w:lang w:val="en"/>
        </w:rPr>
        <w:t>P</w:t>
      </w:r>
      <w:r w:rsidRPr="00ED1867">
        <w:rPr>
          <w:color w:val="231F20"/>
          <w:sz w:val="20"/>
          <w:lang w:val="en"/>
        </w:rPr>
        <w:t xml:space="preserve">rovision of </w:t>
      </w:r>
      <w:r w:rsidR="00376E93">
        <w:rPr>
          <w:color w:val="231F20"/>
          <w:sz w:val="20"/>
          <w:lang w:val="en"/>
        </w:rPr>
        <w:t>F</w:t>
      </w:r>
      <w:r w:rsidRPr="00ED1867">
        <w:rPr>
          <w:color w:val="231F20"/>
          <w:sz w:val="20"/>
          <w:lang w:val="en"/>
        </w:rPr>
        <w:t xml:space="preserve">inancial </w:t>
      </w:r>
      <w:r w:rsidR="00376E93">
        <w:rPr>
          <w:color w:val="231F20"/>
          <w:sz w:val="20"/>
          <w:lang w:val="en"/>
        </w:rPr>
        <w:t>S</w:t>
      </w:r>
      <w:r w:rsidRPr="00ED1867">
        <w:rPr>
          <w:color w:val="231F20"/>
          <w:sz w:val="20"/>
          <w:lang w:val="en"/>
        </w:rPr>
        <w:t>ervices (</w:t>
      </w:r>
      <w:r w:rsidR="00376E93">
        <w:rPr>
          <w:color w:val="231F20"/>
          <w:sz w:val="20"/>
          <w:lang w:val="en"/>
        </w:rPr>
        <w:t>O</w:t>
      </w:r>
      <w:r w:rsidRPr="00ED1867">
        <w:rPr>
          <w:color w:val="231F20"/>
          <w:sz w:val="20"/>
          <w:lang w:val="en"/>
        </w:rPr>
        <w:t xml:space="preserve">ther than </w:t>
      </w:r>
      <w:r w:rsidR="00376E93">
        <w:rPr>
          <w:color w:val="231F20"/>
          <w:sz w:val="20"/>
          <w:lang w:val="en"/>
        </w:rPr>
        <w:t>B</w:t>
      </w:r>
      <w:r w:rsidRPr="00ED1867">
        <w:rPr>
          <w:color w:val="231F20"/>
          <w:sz w:val="20"/>
          <w:lang w:val="en"/>
        </w:rPr>
        <w:t xml:space="preserve">anking </w:t>
      </w:r>
      <w:r w:rsidR="00376E93">
        <w:rPr>
          <w:color w:val="231F20"/>
          <w:sz w:val="20"/>
          <w:lang w:val="en"/>
        </w:rPr>
        <w:t>S</w:t>
      </w:r>
      <w:r w:rsidRPr="00ED1867">
        <w:rPr>
          <w:color w:val="231F20"/>
          <w:sz w:val="20"/>
          <w:lang w:val="en"/>
        </w:rPr>
        <w:t>ervices)</w:t>
      </w:r>
      <w:r w:rsidR="00376E93">
        <w:rPr>
          <w:color w:val="231F20"/>
          <w:sz w:val="20"/>
          <w:lang w:val="en"/>
        </w:rPr>
        <w:t>’</w:t>
      </w:r>
      <w:r w:rsidRPr="00ED1867">
        <w:rPr>
          <w:color w:val="231F20"/>
          <w:sz w:val="20"/>
          <w:lang w:val="en"/>
        </w:rPr>
        <w:t xml:space="preserve"> (hereinafter, Regulation No. 779-P of the Bank of Russia) [10];</w:t>
      </w:r>
    </w:p>
    <w:p w14:paraId="5EAD5DF1" w14:textId="77777777" w:rsidR="009D1ACE" w:rsidRPr="0009137D" w:rsidRDefault="0009137D">
      <w:pPr>
        <w:pStyle w:val="a4"/>
        <w:numPr>
          <w:ilvl w:val="1"/>
          <w:numId w:val="36"/>
        </w:numPr>
        <w:tabs>
          <w:tab w:val="left" w:pos="633"/>
        </w:tabs>
        <w:spacing w:line="276" w:lineRule="auto"/>
        <w:ind w:hanging="199"/>
        <w:rPr>
          <w:sz w:val="20"/>
          <w:lang w:val="en-US"/>
        </w:rPr>
      </w:pPr>
      <w:r w:rsidRPr="00ED1867">
        <w:rPr>
          <w:color w:val="231F20"/>
          <w:sz w:val="20"/>
          <w:lang w:val="en"/>
        </w:rPr>
        <w:t>in part of identified computer incidents the terms and definitions of Federal Law No. 187-FZ shall apply [2].</w:t>
      </w:r>
    </w:p>
    <w:p w14:paraId="3BF9BE4B" w14:textId="77777777" w:rsidR="009D1ACE" w:rsidRPr="0009137D" w:rsidRDefault="0009137D">
      <w:pPr>
        <w:pStyle w:val="a3"/>
        <w:spacing w:line="243" w:lineRule="exact"/>
        <w:ind w:left="397"/>
        <w:jc w:val="both"/>
        <w:rPr>
          <w:lang w:val="en-US"/>
        </w:rPr>
      </w:pPr>
      <w:r w:rsidRPr="00ED1867">
        <w:rPr>
          <w:color w:val="231F20"/>
          <w:lang w:val="en"/>
        </w:rPr>
        <w:t>This standard also uses the below designations and abbreviations:</w:t>
      </w:r>
    </w:p>
    <w:p w14:paraId="7706119E" w14:textId="77777777" w:rsidR="009D1ACE" w:rsidRPr="0009137D" w:rsidRDefault="0009137D">
      <w:pPr>
        <w:pStyle w:val="a3"/>
        <w:spacing w:before="13" w:line="276" w:lineRule="auto"/>
        <w:ind w:left="113" w:right="111" w:firstLine="283"/>
        <w:jc w:val="both"/>
        <w:rPr>
          <w:lang w:val="en-US"/>
        </w:rPr>
      </w:pPr>
      <w:r w:rsidRPr="00ED1867">
        <w:rPr>
          <w:color w:val="231F20"/>
          <w:lang w:val="en"/>
        </w:rPr>
        <w:t>AIPS FinTsERT means technical infrastructure (automated system) of the Bank of Russia;</w:t>
      </w:r>
    </w:p>
    <w:p w14:paraId="3EDEDA74" w14:textId="77777777" w:rsidR="009D1ACE" w:rsidRPr="0009137D" w:rsidRDefault="0009137D">
      <w:pPr>
        <w:pStyle w:val="a3"/>
        <w:spacing w:line="276" w:lineRule="auto"/>
        <w:ind w:left="113" w:right="111" w:firstLine="283"/>
        <w:jc w:val="both"/>
        <w:rPr>
          <w:lang w:val="en-US"/>
        </w:rPr>
      </w:pPr>
      <w:r w:rsidRPr="00ED1867">
        <w:rPr>
          <w:color w:val="231F20"/>
          <w:lang w:val="en"/>
        </w:rPr>
        <w:t xml:space="preserve">AS </w:t>
      </w:r>
      <w:r w:rsidR="00376E93">
        <w:rPr>
          <w:color w:val="231F20"/>
          <w:lang w:val="en"/>
        </w:rPr>
        <w:t>‘</w:t>
      </w:r>
      <w:r w:rsidRPr="00ED1867">
        <w:rPr>
          <w:color w:val="231F20"/>
          <w:lang w:val="en"/>
        </w:rPr>
        <w:t>Feed-Anti-fraud</w:t>
      </w:r>
      <w:r w:rsidR="00376E93">
        <w:rPr>
          <w:color w:val="231F20"/>
          <w:lang w:val="en"/>
        </w:rPr>
        <w:t>’</w:t>
      </w:r>
      <w:r w:rsidRPr="00ED1867">
        <w:rPr>
          <w:color w:val="231F20"/>
          <w:lang w:val="en"/>
        </w:rPr>
        <w:t xml:space="preserve"> means the Centrali</w:t>
      </w:r>
      <w:r w:rsidR="00376E93">
        <w:rPr>
          <w:color w:val="231F20"/>
          <w:lang w:val="en"/>
        </w:rPr>
        <w:t>s</w:t>
      </w:r>
      <w:r w:rsidRPr="00ED1867">
        <w:rPr>
          <w:color w:val="231F20"/>
          <w:lang w:val="en"/>
        </w:rPr>
        <w:t>ed database of cases and attempts of funds transfers without consent of the client;</w:t>
      </w:r>
    </w:p>
    <w:p w14:paraId="066F57F4" w14:textId="77777777" w:rsidR="006A14CD" w:rsidRPr="0009137D" w:rsidRDefault="0009137D">
      <w:pPr>
        <w:pStyle w:val="a3"/>
        <w:spacing w:line="276" w:lineRule="auto"/>
        <w:ind w:left="397" w:right="1628"/>
        <w:rPr>
          <w:color w:val="231F20"/>
          <w:lang w:val="en-US"/>
        </w:rPr>
      </w:pPr>
      <w:r w:rsidRPr="00ED1867">
        <w:rPr>
          <w:color w:val="231F20"/>
          <w:lang w:val="en"/>
        </w:rPr>
        <w:t xml:space="preserve">TDB FSTEC means Information Security Threat Databank of the Federal Service for Technical and Export Control of Russia; </w:t>
      </w:r>
    </w:p>
    <w:p w14:paraId="788DEDE0" w14:textId="77777777" w:rsidR="009D1ACE" w:rsidRPr="0009137D" w:rsidRDefault="0009137D">
      <w:pPr>
        <w:pStyle w:val="a3"/>
        <w:spacing w:line="276" w:lineRule="auto"/>
        <w:ind w:left="397" w:right="1628"/>
        <w:rPr>
          <w:lang w:val="en-US"/>
        </w:rPr>
      </w:pPr>
      <w:r w:rsidRPr="00ED1867">
        <w:rPr>
          <w:color w:val="231F20"/>
          <w:lang w:val="en"/>
        </w:rPr>
        <w:t>DB means database;</w:t>
      </w:r>
    </w:p>
    <w:p w14:paraId="77EB9A17" w14:textId="77777777" w:rsidR="006A14CD" w:rsidRPr="0009137D" w:rsidRDefault="0009137D">
      <w:pPr>
        <w:pStyle w:val="a3"/>
        <w:spacing w:line="276" w:lineRule="auto"/>
        <w:ind w:left="397" w:right="4588"/>
        <w:rPr>
          <w:color w:val="231F20"/>
          <w:lang w:val="en-US"/>
        </w:rPr>
      </w:pPr>
      <w:r w:rsidRPr="00ED1867">
        <w:rPr>
          <w:color w:val="231F20"/>
          <w:lang w:val="en"/>
        </w:rPr>
        <w:t xml:space="preserve">BIC means bank identification code; </w:t>
      </w:r>
    </w:p>
    <w:p w14:paraId="24835DF7" w14:textId="77777777" w:rsidR="009D1ACE" w:rsidRPr="0009137D" w:rsidRDefault="0009137D">
      <w:pPr>
        <w:pStyle w:val="a3"/>
        <w:spacing w:line="276" w:lineRule="auto"/>
        <w:ind w:left="397" w:right="4588"/>
        <w:rPr>
          <w:lang w:val="en-US"/>
        </w:rPr>
      </w:pPr>
      <w:r w:rsidRPr="00ED1867">
        <w:rPr>
          <w:color w:val="231F20"/>
          <w:lang w:val="en"/>
        </w:rPr>
        <w:t>Malware means malicious software;</w:t>
      </w:r>
    </w:p>
    <w:p w14:paraId="5EB89F13" w14:textId="77777777" w:rsidR="006A14CD" w:rsidRPr="0009137D" w:rsidRDefault="0009137D">
      <w:pPr>
        <w:pStyle w:val="a3"/>
        <w:spacing w:line="276" w:lineRule="auto"/>
        <w:ind w:left="397" w:right="4588"/>
        <w:rPr>
          <w:color w:val="231F20"/>
          <w:lang w:val="en-US"/>
        </w:rPr>
      </w:pPr>
      <w:r w:rsidRPr="00ED1867">
        <w:rPr>
          <w:color w:val="231F20"/>
          <w:lang w:val="en"/>
        </w:rPr>
        <w:t xml:space="preserve">RBS means remote banking service; </w:t>
      </w:r>
    </w:p>
    <w:p w14:paraId="6BBB8DA4" w14:textId="77777777" w:rsidR="009D1ACE" w:rsidRPr="0009137D" w:rsidRDefault="0009137D">
      <w:pPr>
        <w:pStyle w:val="a3"/>
        <w:spacing w:line="276" w:lineRule="auto"/>
        <w:ind w:left="397" w:right="4588"/>
        <w:rPr>
          <w:lang w:val="en-US"/>
        </w:rPr>
      </w:pPr>
      <w:r w:rsidRPr="00ED1867">
        <w:rPr>
          <w:color w:val="231F20"/>
          <w:lang w:val="en"/>
        </w:rPr>
        <w:t>ID means identity document;</w:t>
      </w:r>
    </w:p>
    <w:p w14:paraId="1535C271" w14:textId="77777777" w:rsidR="009D1ACE" w:rsidRPr="0009137D" w:rsidRDefault="0009137D">
      <w:pPr>
        <w:pStyle w:val="a3"/>
        <w:spacing w:line="243" w:lineRule="exact"/>
        <w:ind w:left="397"/>
        <w:rPr>
          <w:lang w:val="en-US"/>
        </w:rPr>
      </w:pPr>
      <w:r w:rsidRPr="00ED1867">
        <w:rPr>
          <w:color w:val="231F20"/>
          <w:lang w:val="en"/>
        </w:rPr>
        <w:t>UBS means Unified Biometric System;</w:t>
      </w:r>
    </w:p>
    <w:p w14:paraId="4A713840" w14:textId="77777777" w:rsidR="006A14CD" w:rsidRPr="0009137D" w:rsidRDefault="0009137D">
      <w:pPr>
        <w:pStyle w:val="a3"/>
        <w:spacing w:before="29" w:line="276" w:lineRule="auto"/>
        <w:ind w:left="397" w:right="4255"/>
        <w:rPr>
          <w:color w:val="231F20"/>
          <w:lang w:val="en-US"/>
        </w:rPr>
      </w:pPr>
      <w:r w:rsidRPr="00ED1867">
        <w:rPr>
          <w:color w:val="231F20"/>
          <w:lang w:val="en"/>
        </w:rPr>
        <w:t xml:space="preserve">TIN means Taxpayer Identification Number; </w:t>
      </w:r>
    </w:p>
    <w:p w14:paraId="7487C8DD" w14:textId="77777777" w:rsidR="009D1ACE" w:rsidRPr="0009137D" w:rsidRDefault="0009137D">
      <w:pPr>
        <w:pStyle w:val="a3"/>
        <w:spacing w:before="29" w:line="276" w:lineRule="auto"/>
        <w:ind w:left="397" w:right="4255"/>
        <w:rPr>
          <w:lang w:val="en-US"/>
        </w:rPr>
      </w:pPr>
      <w:r w:rsidRPr="00ED1867">
        <w:rPr>
          <w:color w:val="231F20"/>
          <w:lang w:val="en"/>
        </w:rPr>
        <w:t>CA means computer attack;</w:t>
      </w:r>
    </w:p>
    <w:p w14:paraId="1831A96B" w14:textId="77777777" w:rsidR="009D1ACE" w:rsidRPr="0009137D" w:rsidRDefault="0009137D">
      <w:pPr>
        <w:pStyle w:val="a3"/>
        <w:spacing w:line="243" w:lineRule="exact"/>
        <w:ind w:left="397"/>
        <w:rPr>
          <w:lang w:val="en-US"/>
        </w:rPr>
      </w:pPr>
      <w:r w:rsidRPr="00ED1867">
        <w:rPr>
          <w:color w:val="231F20"/>
          <w:lang w:val="en"/>
        </w:rPr>
        <w:t>CI means computer incident;</w:t>
      </w:r>
    </w:p>
    <w:p w14:paraId="443D2D56" w14:textId="77777777" w:rsidR="009D1ACE" w:rsidRPr="0009137D" w:rsidRDefault="0009137D">
      <w:pPr>
        <w:pStyle w:val="a3"/>
        <w:spacing w:before="36"/>
        <w:ind w:left="397"/>
        <w:rPr>
          <w:lang w:val="en-US"/>
        </w:rPr>
      </w:pPr>
      <w:r w:rsidRPr="00ED1867">
        <w:rPr>
          <w:color w:val="231F20"/>
          <w:lang w:val="en"/>
        </w:rPr>
        <w:t>CII means critical information infrastructure;</w:t>
      </w:r>
    </w:p>
    <w:p w14:paraId="7A01104F" w14:textId="77777777" w:rsidR="009D1ACE" w:rsidRPr="0009137D" w:rsidRDefault="009D1ACE">
      <w:pPr>
        <w:rPr>
          <w:lang w:val="en-US"/>
        </w:rPr>
        <w:sectPr w:rsidR="009D1ACE" w:rsidRPr="0009137D">
          <w:pgSz w:w="11910" w:h="16840"/>
          <w:pgMar w:top="1300" w:right="1020" w:bottom="280" w:left="1020" w:header="900" w:footer="0" w:gutter="0"/>
          <w:cols w:space="720"/>
        </w:sectPr>
      </w:pPr>
    </w:p>
    <w:p w14:paraId="15DB9F43" w14:textId="77777777" w:rsidR="009D1ACE" w:rsidRPr="0009137D" w:rsidRDefault="009D1ACE">
      <w:pPr>
        <w:pStyle w:val="a3"/>
        <w:rPr>
          <w:lang w:val="en-US"/>
        </w:rPr>
      </w:pPr>
    </w:p>
    <w:p w14:paraId="25798ADC" w14:textId="77777777" w:rsidR="009D1ACE" w:rsidRPr="0009137D" w:rsidRDefault="009D1ACE">
      <w:pPr>
        <w:pStyle w:val="a3"/>
        <w:spacing w:before="9"/>
        <w:rPr>
          <w:sz w:val="18"/>
          <w:lang w:val="en-US"/>
        </w:rPr>
      </w:pPr>
    </w:p>
    <w:p w14:paraId="42D0D245" w14:textId="77777777" w:rsidR="009D1ACE" w:rsidRPr="0009137D" w:rsidRDefault="0009137D">
      <w:pPr>
        <w:pStyle w:val="a3"/>
        <w:ind w:left="397"/>
        <w:rPr>
          <w:lang w:val="en-US"/>
        </w:rPr>
      </w:pPr>
      <w:r w:rsidRPr="00ED1867">
        <w:rPr>
          <w:color w:val="231F20"/>
          <w:lang w:val="en"/>
        </w:rPr>
        <w:t>IPS means international payment system;</w:t>
      </w:r>
    </w:p>
    <w:p w14:paraId="601F6B52" w14:textId="77777777" w:rsidR="006A14CD" w:rsidRPr="0009137D" w:rsidRDefault="0009137D">
      <w:pPr>
        <w:pStyle w:val="a3"/>
        <w:spacing w:before="36" w:line="276" w:lineRule="auto"/>
        <w:ind w:left="397" w:right="1149"/>
        <w:rPr>
          <w:color w:val="231F20"/>
          <w:lang w:val="en-US"/>
        </w:rPr>
      </w:pPr>
      <w:r w:rsidRPr="00ED1867">
        <w:rPr>
          <w:color w:val="231F20"/>
          <w:lang w:val="en"/>
        </w:rPr>
        <w:t xml:space="preserve">NCCCI means National Coordinating Center for Computer Incidents; </w:t>
      </w:r>
    </w:p>
    <w:p w14:paraId="306502DB" w14:textId="77777777" w:rsidR="009D1ACE" w:rsidRPr="0009137D" w:rsidRDefault="0009137D">
      <w:pPr>
        <w:pStyle w:val="a3"/>
        <w:spacing w:before="36" w:line="276" w:lineRule="auto"/>
        <w:ind w:left="397" w:right="1149"/>
        <w:rPr>
          <w:lang w:val="en-US"/>
        </w:rPr>
      </w:pPr>
      <w:r w:rsidRPr="00ED1867">
        <w:rPr>
          <w:color w:val="231F20"/>
          <w:lang w:val="en"/>
        </w:rPr>
        <w:t>FTO means funds transfer operator;</w:t>
      </w:r>
    </w:p>
    <w:p w14:paraId="2E2B4BC6" w14:textId="77777777" w:rsidR="006A14CD" w:rsidRPr="0009137D" w:rsidRDefault="0009137D">
      <w:pPr>
        <w:pStyle w:val="a3"/>
        <w:spacing w:line="276" w:lineRule="auto"/>
        <w:ind w:left="397" w:right="5210"/>
        <w:rPr>
          <w:color w:val="231F20"/>
          <w:lang w:val="en-US"/>
        </w:rPr>
      </w:pPr>
      <w:r w:rsidRPr="00ED1867">
        <w:rPr>
          <w:color w:val="231F20"/>
          <w:lang w:val="en"/>
        </w:rPr>
        <w:t xml:space="preserve">EPO means electronic platform operator; </w:t>
      </w:r>
    </w:p>
    <w:p w14:paraId="4E06B7F5" w14:textId="77777777" w:rsidR="009D1ACE" w:rsidRPr="0009137D" w:rsidRDefault="0009137D">
      <w:pPr>
        <w:pStyle w:val="a3"/>
        <w:spacing w:line="276" w:lineRule="auto"/>
        <w:ind w:left="397" w:right="5210"/>
        <w:rPr>
          <w:lang w:val="en-US"/>
        </w:rPr>
      </w:pPr>
      <w:r w:rsidRPr="00ED1867">
        <w:rPr>
          <w:color w:val="231F20"/>
          <w:lang w:val="en"/>
        </w:rPr>
        <w:t>PS means payment system;</w:t>
      </w:r>
    </w:p>
    <w:p w14:paraId="72CC015A" w14:textId="77777777" w:rsidR="009D1ACE" w:rsidRPr="0009137D" w:rsidRDefault="0009137D">
      <w:pPr>
        <w:pStyle w:val="a3"/>
        <w:spacing w:line="243" w:lineRule="exact"/>
        <w:ind w:left="397"/>
        <w:rPr>
          <w:lang w:val="en-US"/>
        </w:rPr>
      </w:pPr>
      <w:r w:rsidRPr="00ED1867">
        <w:rPr>
          <w:color w:val="231F20"/>
          <w:lang w:val="en"/>
        </w:rPr>
        <w:t>FPS means Faster Payments System;</w:t>
      </w:r>
    </w:p>
    <w:p w14:paraId="175CC140" w14:textId="77777777" w:rsidR="009D1ACE" w:rsidRPr="0009137D" w:rsidRDefault="0009137D">
      <w:pPr>
        <w:pStyle w:val="a3"/>
        <w:spacing w:before="34"/>
        <w:ind w:left="397"/>
        <w:rPr>
          <w:lang w:val="en-US"/>
        </w:rPr>
      </w:pPr>
      <w:r w:rsidRPr="00ED1867">
        <w:rPr>
          <w:color w:val="231F20"/>
          <w:lang w:val="en"/>
        </w:rPr>
        <w:t>Internet means information and telecommunications Internet network;</w:t>
      </w:r>
    </w:p>
    <w:p w14:paraId="5C6E68EC" w14:textId="77777777" w:rsidR="009D1ACE" w:rsidRPr="0009137D" w:rsidRDefault="0009137D">
      <w:pPr>
        <w:pStyle w:val="a3"/>
        <w:spacing w:before="36" w:line="276" w:lineRule="auto"/>
        <w:ind w:left="113" w:right="111" w:firstLine="283"/>
        <w:jc w:val="both"/>
        <w:rPr>
          <w:lang w:val="en-US"/>
        </w:rPr>
      </w:pPr>
      <w:r w:rsidRPr="00ED1867">
        <w:rPr>
          <w:color w:val="231F20"/>
          <w:lang w:val="en"/>
        </w:rPr>
        <w:t>SNILS means individual insurance account number of an insured in the system of personali</w:t>
      </w:r>
      <w:r w:rsidR="00AC74CF">
        <w:rPr>
          <w:color w:val="231F20"/>
          <w:lang w:val="en"/>
        </w:rPr>
        <w:t>s</w:t>
      </w:r>
      <w:r w:rsidRPr="00ED1867">
        <w:rPr>
          <w:color w:val="231F20"/>
          <w:lang w:val="en"/>
        </w:rPr>
        <w:t>ed registration of the Pension and Social Insurance Fund of the Russian Federation;</w:t>
      </w:r>
    </w:p>
    <w:p w14:paraId="12BC1A2D" w14:textId="77777777" w:rsidR="006A14CD" w:rsidRPr="0009137D" w:rsidRDefault="0009137D">
      <w:pPr>
        <w:pStyle w:val="a3"/>
        <w:spacing w:line="276" w:lineRule="auto"/>
        <w:ind w:left="397" w:right="5409"/>
        <w:rPr>
          <w:color w:val="231F20"/>
          <w:lang w:val="en-US"/>
        </w:rPr>
      </w:pPr>
      <w:r w:rsidRPr="00ED1867">
        <w:rPr>
          <w:color w:val="231F20"/>
          <w:lang w:val="en"/>
        </w:rPr>
        <w:t xml:space="preserve">RSO means retail and service outlet; </w:t>
      </w:r>
    </w:p>
    <w:p w14:paraId="5544EE2A" w14:textId="77777777" w:rsidR="009D1ACE" w:rsidRPr="0009137D" w:rsidRDefault="0009137D">
      <w:pPr>
        <w:pStyle w:val="a3"/>
        <w:spacing w:line="276" w:lineRule="auto"/>
        <w:ind w:left="397" w:right="5409"/>
        <w:rPr>
          <w:lang w:val="en-US"/>
        </w:rPr>
      </w:pPr>
      <w:r w:rsidRPr="00ED1867">
        <w:rPr>
          <w:color w:val="231F20"/>
          <w:lang w:val="en"/>
        </w:rPr>
        <w:t>NP means natural person;</w:t>
      </w:r>
    </w:p>
    <w:p w14:paraId="5071957A" w14:textId="77777777" w:rsidR="009D1ACE" w:rsidRPr="0009137D" w:rsidRDefault="0009137D">
      <w:pPr>
        <w:pStyle w:val="a3"/>
        <w:spacing w:line="243" w:lineRule="exact"/>
        <w:ind w:left="397"/>
        <w:rPr>
          <w:lang w:val="en-US"/>
        </w:rPr>
      </w:pPr>
      <w:r w:rsidRPr="00ED1867">
        <w:rPr>
          <w:color w:val="231F20"/>
          <w:lang w:val="en"/>
        </w:rPr>
        <w:t>LE means legal entity;</w:t>
      </w:r>
    </w:p>
    <w:p w14:paraId="30804974" w14:textId="77777777" w:rsidR="006A14CD" w:rsidRPr="0009137D" w:rsidRDefault="0009137D">
      <w:pPr>
        <w:pStyle w:val="a3"/>
        <w:spacing w:before="33" w:line="276" w:lineRule="auto"/>
        <w:ind w:left="397" w:right="3103"/>
        <w:rPr>
          <w:color w:val="231F20"/>
          <w:lang w:val="en-US"/>
        </w:rPr>
      </w:pPr>
      <w:r w:rsidRPr="00ED1867">
        <w:rPr>
          <w:color w:val="231F20"/>
          <w:lang w:val="en"/>
        </w:rPr>
        <w:t>CAPEC</w:t>
      </w:r>
      <w:r w:rsidR="00376E93">
        <w:rPr>
          <w:color w:val="231F20"/>
          <w:lang w:val="en"/>
        </w:rPr>
        <w:t xml:space="preserve"> </w:t>
      </w:r>
      <w:r w:rsidRPr="00ED1867">
        <w:rPr>
          <w:color w:val="231F20"/>
          <w:lang w:val="en"/>
        </w:rPr>
        <w:t>–</w:t>
      </w:r>
      <w:r w:rsidR="00376E93">
        <w:rPr>
          <w:color w:val="231F20"/>
          <w:lang w:val="en"/>
        </w:rPr>
        <w:t xml:space="preserve"> </w:t>
      </w:r>
      <w:r w:rsidRPr="00ED1867">
        <w:rPr>
          <w:color w:val="231F20"/>
          <w:lang w:val="en"/>
        </w:rPr>
        <w:t>Common Attack Pattern Enumeration and Classification;</w:t>
      </w:r>
    </w:p>
    <w:p w14:paraId="448EC2B4" w14:textId="77777777" w:rsidR="009D1ACE" w:rsidRPr="0009137D" w:rsidRDefault="0009137D">
      <w:pPr>
        <w:pStyle w:val="a3"/>
        <w:spacing w:before="33" w:line="276" w:lineRule="auto"/>
        <w:ind w:left="397" w:right="3103"/>
        <w:rPr>
          <w:lang w:val="en-US"/>
        </w:rPr>
      </w:pPr>
      <w:r w:rsidRPr="00ED1867">
        <w:rPr>
          <w:color w:val="231F20"/>
          <w:lang w:val="en"/>
        </w:rPr>
        <w:t>CPE – Common Platform Enumeration;</w:t>
      </w:r>
    </w:p>
    <w:p w14:paraId="33D04BE2" w14:textId="77777777" w:rsidR="006A14CD" w:rsidRPr="0009137D" w:rsidRDefault="0009137D">
      <w:pPr>
        <w:pStyle w:val="a3"/>
        <w:spacing w:line="276" w:lineRule="auto"/>
        <w:ind w:left="397" w:right="5210"/>
        <w:rPr>
          <w:color w:val="231F20"/>
          <w:lang w:val="en-US"/>
        </w:rPr>
      </w:pPr>
      <w:r w:rsidRPr="00ED1867">
        <w:rPr>
          <w:color w:val="231F20"/>
          <w:lang w:val="en"/>
        </w:rPr>
        <w:t xml:space="preserve">CVE – Common Vulnerabilities and Exposures; </w:t>
      </w:r>
    </w:p>
    <w:p w14:paraId="58FBE46F" w14:textId="77777777" w:rsidR="009D1ACE" w:rsidRPr="0009137D" w:rsidRDefault="0009137D">
      <w:pPr>
        <w:pStyle w:val="a3"/>
        <w:spacing w:line="276" w:lineRule="auto"/>
        <w:ind w:left="397" w:right="5210"/>
        <w:rPr>
          <w:lang w:val="en-US"/>
        </w:rPr>
      </w:pPr>
      <w:r w:rsidRPr="00ED1867">
        <w:rPr>
          <w:color w:val="231F20"/>
          <w:lang w:val="en"/>
        </w:rPr>
        <w:t>CWE – Common Weakness Enumeration;</w:t>
      </w:r>
    </w:p>
    <w:p w14:paraId="52774D2A" w14:textId="77777777" w:rsidR="009D1ACE" w:rsidRPr="0009137D" w:rsidRDefault="0009137D">
      <w:pPr>
        <w:pStyle w:val="a3"/>
        <w:spacing w:line="243" w:lineRule="exact"/>
        <w:ind w:left="397"/>
        <w:rPr>
          <w:lang w:val="en-US"/>
        </w:rPr>
      </w:pPr>
      <w:r w:rsidRPr="00ED1867">
        <w:rPr>
          <w:color w:val="231F20"/>
          <w:lang w:val="en"/>
        </w:rPr>
        <w:t>UI – User Interface;</w:t>
      </w:r>
    </w:p>
    <w:p w14:paraId="45D8321A" w14:textId="77777777" w:rsidR="009D1ACE" w:rsidRPr="00ED1867" w:rsidRDefault="0009137D">
      <w:pPr>
        <w:pStyle w:val="a3"/>
        <w:spacing w:before="35"/>
        <w:ind w:left="397"/>
      </w:pPr>
      <w:r w:rsidRPr="00ED1867">
        <w:rPr>
          <w:color w:val="231F20"/>
          <w:lang w:val="en"/>
        </w:rPr>
        <w:t>URL – Uniform Resource Locator.</w:t>
      </w:r>
    </w:p>
    <w:p w14:paraId="1206F43A" w14:textId="77777777" w:rsidR="009D1ACE" w:rsidRPr="00ED1867" w:rsidRDefault="009D1ACE">
      <w:pPr>
        <w:sectPr w:rsidR="009D1ACE" w:rsidRPr="00ED1867">
          <w:pgSz w:w="11910" w:h="16840"/>
          <w:pgMar w:top="1300" w:right="1020" w:bottom="280" w:left="1020" w:header="900" w:footer="0" w:gutter="0"/>
          <w:cols w:space="720"/>
        </w:sectPr>
      </w:pPr>
    </w:p>
    <w:p w14:paraId="2FD41450" w14:textId="77777777" w:rsidR="009D1ACE" w:rsidRPr="00ED1867" w:rsidRDefault="009D1ACE">
      <w:pPr>
        <w:pStyle w:val="a3"/>
      </w:pPr>
    </w:p>
    <w:p w14:paraId="761C0039" w14:textId="77777777" w:rsidR="009D1ACE" w:rsidRPr="0009137D" w:rsidRDefault="0009137D">
      <w:pPr>
        <w:pStyle w:val="2"/>
        <w:numPr>
          <w:ilvl w:val="0"/>
          <w:numId w:val="36"/>
        </w:numPr>
        <w:tabs>
          <w:tab w:val="left" w:pos="368"/>
        </w:tabs>
        <w:spacing w:before="229" w:line="235" w:lineRule="auto"/>
        <w:ind w:left="114" w:right="666" w:hanging="2"/>
        <w:rPr>
          <w:lang w:val="en-US"/>
        </w:rPr>
      </w:pPr>
      <w:bookmarkStart w:id="7" w:name="3._Взаимодействие_Банка_России_с_участни"/>
      <w:bookmarkStart w:id="8" w:name="_bookmark3"/>
      <w:bookmarkEnd w:id="7"/>
      <w:bookmarkEnd w:id="8"/>
      <w:r w:rsidRPr="00ED1867">
        <w:rPr>
          <w:color w:val="0082BB"/>
          <w:lang w:val="en"/>
        </w:rPr>
        <w:t>BANK OF RUSSIA'S COOPERATION WITH INFORMATION EXCHANGE PARTICIPANTS</w:t>
      </w:r>
    </w:p>
    <w:p w14:paraId="2B418FA2" w14:textId="77777777" w:rsidR="009D1ACE" w:rsidRPr="0009137D" w:rsidRDefault="0009137D">
      <w:pPr>
        <w:pStyle w:val="a4"/>
        <w:numPr>
          <w:ilvl w:val="0"/>
          <w:numId w:val="34"/>
        </w:numPr>
        <w:tabs>
          <w:tab w:val="left" w:pos="398"/>
        </w:tabs>
        <w:spacing w:before="203" w:line="276" w:lineRule="auto"/>
        <w:rPr>
          <w:sz w:val="20"/>
          <w:lang w:val="en-US"/>
        </w:rPr>
      </w:pPr>
      <w:r w:rsidRPr="00ED1867">
        <w:rPr>
          <w:color w:val="231F20"/>
          <w:sz w:val="20"/>
          <w:lang w:val="en"/>
        </w:rPr>
        <w:t>Information exchange participants notify the Bank of Russia of incidents related to information security threats, operational reliability incidents, of the planned measures to disclose information in cases provided for by Russian legislation, in particular, regulatory acts of the Bank of Russia.</w:t>
      </w:r>
    </w:p>
    <w:p w14:paraId="0D2FF652" w14:textId="77777777" w:rsidR="009D1ACE" w:rsidRPr="0009137D" w:rsidRDefault="0009137D">
      <w:pPr>
        <w:pStyle w:val="a4"/>
        <w:numPr>
          <w:ilvl w:val="0"/>
          <w:numId w:val="34"/>
        </w:numPr>
        <w:tabs>
          <w:tab w:val="left" w:pos="398"/>
        </w:tabs>
        <w:spacing w:line="276" w:lineRule="auto"/>
        <w:rPr>
          <w:sz w:val="20"/>
          <w:lang w:val="en-US"/>
        </w:rPr>
      </w:pPr>
      <w:r w:rsidRPr="00ED1867">
        <w:rPr>
          <w:color w:val="231F20"/>
          <w:sz w:val="20"/>
          <w:lang w:val="en"/>
        </w:rPr>
        <w:t>Information exchange participants cooperate with the Bank of Russia using cooperation methods described in section 4.</w:t>
      </w:r>
    </w:p>
    <w:p w14:paraId="040971AC" w14:textId="77777777" w:rsidR="009D1ACE" w:rsidRPr="0009137D" w:rsidRDefault="0009137D">
      <w:pPr>
        <w:pStyle w:val="a4"/>
        <w:numPr>
          <w:ilvl w:val="0"/>
          <w:numId w:val="34"/>
        </w:numPr>
        <w:tabs>
          <w:tab w:val="left" w:pos="398"/>
        </w:tabs>
        <w:spacing w:line="276" w:lineRule="auto"/>
        <w:rPr>
          <w:sz w:val="20"/>
          <w:lang w:val="en-US"/>
        </w:rPr>
      </w:pPr>
      <w:r w:rsidRPr="00ED1867">
        <w:rPr>
          <w:color w:val="231F20"/>
          <w:sz w:val="20"/>
          <w:lang w:val="en"/>
        </w:rPr>
        <w:t>The conditions and terms of notification of the Bank of Russia of incidents related to information security threats, operational reliability incidents, of the planned measures to disclose information as well as of sending responses to the Bank of Russia's requests shall be determined by this standard in part not governed by the legislation of the Russian Federation and the Bank of Russia.</w:t>
      </w:r>
    </w:p>
    <w:p w14:paraId="795A8AB4" w14:textId="77777777" w:rsidR="009D1ACE" w:rsidRPr="0009137D" w:rsidRDefault="0009137D">
      <w:pPr>
        <w:pStyle w:val="a4"/>
        <w:numPr>
          <w:ilvl w:val="0"/>
          <w:numId w:val="34"/>
        </w:numPr>
        <w:tabs>
          <w:tab w:val="left" w:pos="398"/>
        </w:tabs>
        <w:spacing w:line="276" w:lineRule="auto"/>
        <w:ind w:right="102"/>
        <w:rPr>
          <w:sz w:val="20"/>
          <w:lang w:val="en-US"/>
        </w:rPr>
      </w:pPr>
      <w:r w:rsidRPr="00ED1867">
        <w:rPr>
          <w:color w:val="231F20"/>
          <w:sz w:val="20"/>
          <w:lang w:val="en"/>
        </w:rPr>
        <w:t>This standard determines the forms of provision of data used to cooperate with the Bank of Russia in cases prescribed by Russian legislation, in particular, regulatory acts of the Bank of Russia, of sending to the Bank of Russia and receipt from the Bank of Russia of information (including as per form of notification of provision of information, form of notification of sending a request to exclude information, form of notification of provision a response to the request, form of notification of distributed data, form of notification of an event). The contents of the data provision forms sent to the Bank of Russia upon notification of incidents related to information security threats, operational reliability incidents, of the planned measures to disclose information as well as responses to the Bank of Russia's requests shall be determined in this standard.</w:t>
      </w:r>
    </w:p>
    <w:p w14:paraId="21881693" w14:textId="77777777" w:rsidR="009D1ACE" w:rsidRPr="0009137D" w:rsidRDefault="0009137D">
      <w:pPr>
        <w:pStyle w:val="a4"/>
        <w:numPr>
          <w:ilvl w:val="0"/>
          <w:numId w:val="34"/>
        </w:numPr>
        <w:tabs>
          <w:tab w:val="left" w:pos="398"/>
        </w:tabs>
        <w:spacing w:line="276" w:lineRule="auto"/>
        <w:rPr>
          <w:sz w:val="20"/>
          <w:lang w:val="en-US"/>
        </w:rPr>
      </w:pPr>
      <w:r w:rsidRPr="00ED1867">
        <w:rPr>
          <w:color w:val="231F20"/>
          <w:sz w:val="20"/>
          <w:lang w:val="en"/>
        </w:rPr>
        <w:t>This standard uses the below scheme of designating the data provision forms: &lt;Type of data provision form&gt;_&lt;Data provision form target&gt;_&lt;Additional classification within the target&gt;.</w:t>
      </w:r>
    </w:p>
    <w:p w14:paraId="7CD6D08D" w14:textId="77777777" w:rsidR="009D1ACE" w:rsidRPr="0009137D" w:rsidRDefault="0009137D">
      <w:pPr>
        <w:pStyle w:val="a3"/>
        <w:spacing w:line="242" w:lineRule="exact"/>
        <w:ind w:left="397"/>
        <w:jc w:val="both"/>
        <w:rPr>
          <w:lang w:val="en-US"/>
        </w:rPr>
      </w:pPr>
      <w:r w:rsidRPr="00ED1867">
        <w:rPr>
          <w:color w:val="231F20"/>
          <w:lang w:val="en"/>
        </w:rPr>
        <w:t>&lt;Type of data provision form&gt; may have the below designations:</w:t>
      </w:r>
    </w:p>
    <w:p w14:paraId="580BB88B" w14:textId="77777777" w:rsidR="009D1ACE" w:rsidRPr="00ED1867" w:rsidRDefault="0009137D">
      <w:pPr>
        <w:pStyle w:val="a4"/>
        <w:numPr>
          <w:ilvl w:val="1"/>
          <w:numId w:val="34"/>
        </w:numPr>
        <w:tabs>
          <w:tab w:val="left" w:pos="595"/>
        </w:tabs>
        <w:spacing w:before="8" w:line="273" w:lineRule="auto"/>
        <w:rPr>
          <w:sz w:val="20"/>
        </w:rPr>
      </w:pPr>
      <w:r w:rsidRPr="00ED1867">
        <w:rPr>
          <w:color w:val="231F20"/>
          <w:sz w:val="20"/>
          <w:lang w:val="en"/>
        </w:rPr>
        <w:t>NTF means the data provision form used by international exchange participants to notify the Bank of Russia. It does not provide for submitting a formali</w:t>
      </w:r>
      <w:r w:rsidR="00AC74CF">
        <w:rPr>
          <w:color w:val="231F20"/>
          <w:sz w:val="20"/>
          <w:lang w:val="en"/>
        </w:rPr>
        <w:t>s</w:t>
      </w:r>
      <w:r w:rsidRPr="00ED1867">
        <w:rPr>
          <w:color w:val="231F20"/>
          <w:sz w:val="20"/>
          <w:lang w:val="en"/>
        </w:rPr>
        <w:t>ed response;</w:t>
      </w:r>
    </w:p>
    <w:p w14:paraId="54B38822" w14:textId="77777777" w:rsidR="009D1ACE" w:rsidRPr="00ED1867" w:rsidRDefault="0009137D">
      <w:pPr>
        <w:pStyle w:val="a4"/>
        <w:numPr>
          <w:ilvl w:val="1"/>
          <w:numId w:val="34"/>
        </w:numPr>
        <w:tabs>
          <w:tab w:val="left" w:pos="595"/>
        </w:tabs>
        <w:spacing w:line="273" w:lineRule="auto"/>
        <w:rPr>
          <w:sz w:val="20"/>
        </w:rPr>
      </w:pPr>
      <w:r w:rsidRPr="00ED1867">
        <w:rPr>
          <w:color w:val="231F20"/>
          <w:sz w:val="20"/>
          <w:lang w:val="en"/>
        </w:rPr>
        <w:t>REQ means a form of request used by information exchange participants or the Bank of Russia to request information. Provides for submitting a binding formali</w:t>
      </w:r>
      <w:r w:rsidR="00AC74CF">
        <w:rPr>
          <w:color w:val="231F20"/>
          <w:sz w:val="20"/>
          <w:lang w:val="en"/>
        </w:rPr>
        <w:t>s</w:t>
      </w:r>
      <w:r w:rsidRPr="00ED1867">
        <w:rPr>
          <w:color w:val="231F20"/>
          <w:sz w:val="20"/>
          <w:lang w:val="en"/>
        </w:rPr>
        <w:t>ed response;</w:t>
      </w:r>
    </w:p>
    <w:p w14:paraId="067A5FD0" w14:textId="77777777" w:rsidR="009D1ACE" w:rsidRPr="0009137D" w:rsidRDefault="0009137D">
      <w:pPr>
        <w:pStyle w:val="a4"/>
        <w:numPr>
          <w:ilvl w:val="1"/>
          <w:numId w:val="34"/>
        </w:numPr>
        <w:tabs>
          <w:tab w:val="left" w:pos="595"/>
        </w:tabs>
        <w:spacing w:line="273" w:lineRule="auto"/>
        <w:rPr>
          <w:sz w:val="20"/>
          <w:lang w:val="en-US"/>
        </w:rPr>
      </w:pPr>
      <w:r w:rsidRPr="00ED1867">
        <w:rPr>
          <w:color w:val="231F20"/>
          <w:sz w:val="20"/>
          <w:lang w:val="en"/>
        </w:rPr>
        <w:t>RESP means a form of submitting a response to requests used by information exchange participants or the Bank of Russia to submit a formali</w:t>
      </w:r>
      <w:r w:rsidR="00AC74CF">
        <w:rPr>
          <w:color w:val="231F20"/>
          <w:sz w:val="20"/>
          <w:lang w:val="en"/>
        </w:rPr>
        <w:t>s</w:t>
      </w:r>
      <w:r w:rsidRPr="00ED1867">
        <w:rPr>
          <w:color w:val="231F20"/>
          <w:sz w:val="20"/>
          <w:lang w:val="en"/>
        </w:rPr>
        <w:t>ed response to an information request.</w:t>
      </w:r>
    </w:p>
    <w:p w14:paraId="1FBA71C7" w14:textId="77777777" w:rsidR="009D1ACE" w:rsidRPr="0009137D" w:rsidRDefault="0009137D">
      <w:pPr>
        <w:pStyle w:val="a3"/>
        <w:spacing w:line="276" w:lineRule="auto"/>
        <w:ind w:left="113" w:right="111" w:firstLine="283"/>
        <w:jc w:val="both"/>
        <w:rPr>
          <w:lang w:val="en-US"/>
        </w:rPr>
      </w:pPr>
      <w:r w:rsidRPr="00ED1867">
        <w:rPr>
          <w:color w:val="231F20"/>
          <w:lang w:val="en"/>
        </w:rPr>
        <w:t>&lt;Data provision form target&gt; may have the below designations:</w:t>
      </w:r>
    </w:p>
    <w:p w14:paraId="4EAB9025" w14:textId="77777777" w:rsidR="009D1ACE" w:rsidRPr="0009137D" w:rsidRDefault="0009137D">
      <w:pPr>
        <w:pStyle w:val="a4"/>
        <w:numPr>
          <w:ilvl w:val="1"/>
          <w:numId w:val="34"/>
        </w:numPr>
        <w:tabs>
          <w:tab w:val="left" w:pos="595"/>
        </w:tabs>
        <w:spacing w:line="273" w:lineRule="auto"/>
        <w:jc w:val="left"/>
        <w:rPr>
          <w:sz w:val="20"/>
          <w:lang w:val="en-US"/>
        </w:rPr>
      </w:pPr>
      <w:r w:rsidRPr="00ED1867">
        <w:rPr>
          <w:color w:val="231F20"/>
          <w:sz w:val="20"/>
          <w:lang w:val="en"/>
        </w:rPr>
        <w:t>OWC means a funds transfer without consent of the client or a transaction using financial platform, not relying on the financial platform participant's will;</w:t>
      </w:r>
    </w:p>
    <w:p w14:paraId="26C5C5C4" w14:textId="77777777" w:rsidR="009D1ACE" w:rsidRPr="0009137D" w:rsidRDefault="0009137D">
      <w:pPr>
        <w:pStyle w:val="a4"/>
        <w:numPr>
          <w:ilvl w:val="1"/>
          <w:numId w:val="34"/>
        </w:numPr>
        <w:tabs>
          <w:tab w:val="left" w:pos="595"/>
        </w:tabs>
        <w:spacing w:line="247" w:lineRule="exact"/>
        <w:ind w:left="594" w:right="0" w:hanging="172"/>
        <w:jc w:val="left"/>
        <w:rPr>
          <w:sz w:val="20"/>
          <w:lang w:val="en-US"/>
        </w:rPr>
      </w:pPr>
      <w:r w:rsidRPr="00ED1867">
        <w:rPr>
          <w:color w:val="231F20"/>
          <w:sz w:val="20"/>
          <w:lang w:val="en"/>
        </w:rPr>
        <w:t>ISI means information security incident;</w:t>
      </w:r>
    </w:p>
    <w:p w14:paraId="0C40C061" w14:textId="77777777" w:rsidR="009D1ACE" w:rsidRPr="0009137D" w:rsidRDefault="0009137D">
      <w:pPr>
        <w:pStyle w:val="a4"/>
        <w:numPr>
          <w:ilvl w:val="1"/>
          <w:numId w:val="34"/>
        </w:numPr>
        <w:tabs>
          <w:tab w:val="left" w:pos="595"/>
        </w:tabs>
        <w:spacing w:before="6"/>
        <w:ind w:left="594" w:right="0" w:hanging="172"/>
        <w:jc w:val="left"/>
        <w:rPr>
          <w:sz w:val="20"/>
          <w:lang w:val="en-US"/>
        </w:rPr>
      </w:pPr>
      <w:r w:rsidRPr="00ED1867">
        <w:rPr>
          <w:color w:val="231F20"/>
          <w:sz w:val="20"/>
          <w:lang w:val="en"/>
        </w:rPr>
        <w:t>ORI means operational reliability incident;</w:t>
      </w:r>
    </w:p>
    <w:p w14:paraId="2B210A5A" w14:textId="77777777" w:rsidR="009D1ACE" w:rsidRPr="00ED1867" w:rsidRDefault="0009137D">
      <w:pPr>
        <w:pStyle w:val="a4"/>
        <w:numPr>
          <w:ilvl w:val="1"/>
          <w:numId w:val="34"/>
        </w:numPr>
        <w:tabs>
          <w:tab w:val="left" w:pos="595"/>
        </w:tabs>
        <w:spacing w:before="25"/>
        <w:ind w:left="594" w:right="0" w:hanging="172"/>
        <w:jc w:val="left"/>
        <w:rPr>
          <w:sz w:val="20"/>
        </w:rPr>
      </w:pPr>
      <w:r w:rsidRPr="00ED1867">
        <w:rPr>
          <w:color w:val="231F20"/>
          <w:sz w:val="20"/>
          <w:lang w:val="en"/>
        </w:rPr>
        <w:t>CI means computer incident;</w:t>
      </w:r>
    </w:p>
    <w:p w14:paraId="2D96F29E" w14:textId="77777777" w:rsidR="009D1ACE" w:rsidRPr="00ED1867" w:rsidRDefault="0009137D">
      <w:pPr>
        <w:pStyle w:val="a4"/>
        <w:numPr>
          <w:ilvl w:val="1"/>
          <w:numId w:val="34"/>
        </w:numPr>
        <w:tabs>
          <w:tab w:val="left" w:pos="595"/>
        </w:tabs>
        <w:spacing w:before="25"/>
        <w:ind w:left="594" w:right="0" w:hanging="172"/>
        <w:jc w:val="left"/>
        <w:rPr>
          <w:sz w:val="20"/>
        </w:rPr>
      </w:pPr>
      <w:r w:rsidRPr="00ED1867">
        <w:rPr>
          <w:color w:val="231F20"/>
          <w:sz w:val="20"/>
          <w:lang w:val="en"/>
        </w:rPr>
        <w:t>CA means computer attack;</w:t>
      </w:r>
    </w:p>
    <w:p w14:paraId="12E65BA9" w14:textId="77777777" w:rsidR="009D1ACE" w:rsidRPr="0009137D" w:rsidRDefault="0009137D">
      <w:pPr>
        <w:pStyle w:val="a4"/>
        <w:numPr>
          <w:ilvl w:val="1"/>
          <w:numId w:val="34"/>
        </w:numPr>
        <w:tabs>
          <w:tab w:val="left" w:pos="595"/>
        </w:tabs>
        <w:spacing w:before="25"/>
        <w:ind w:left="594" w:right="0" w:hanging="172"/>
        <w:jc w:val="left"/>
        <w:rPr>
          <w:sz w:val="20"/>
          <w:lang w:val="en-US"/>
        </w:rPr>
      </w:pPr>
      <w:r w:rsidRPr="00ED1867">
        <w:rPr>
          <w:color w:val="231F20"/>
          <w:sz w:val="20"/>
          <w:lang w:val="en"/>
        </w:rPr>
        <w:t>VLN means information security vulnerability;</w:t>
      </w:r>
    </w:p>
    <w:p w14:paraId="2A572814" w14:textId="77777777" w:rsidR="009D1ACE" w:rsidRPr="0009137D" w:rsidRDefault="0009137D">
      <w:pPr>
        <w:pStyle w:val="a4"/>
        <w:numPr>
          <w:ilvl w:val="1"/>
          <w:numId w:val="34"/>
        </w:numPr>
        <w:tabs>
          <w:tab w:val="left" w:pos="595"/>
        </w:tabs>
        <w:spacing w:before="26"/>
        <w:ind w:left="594" w:right="0" w:hanging="172"/>
        <w:jc w:val="left"/>
        <w:rPr>
          <w:sz w:val="20"/>
          <w:lang w:val="en-US"/>
        </w:rPr>
      </w:pPr>
      <w:r w:rsidRPr="00ED1867">
        <w:rPr>
          <w:color w:val="231F20"/>
          <w:sz w:val="20"/>
          <w:lang w:val="en"/>
        </w:rPr>
        <w:t>IEP means information exchange participant.</w:t>
      </w:r>
    </w:p>
    <w:p w14:paraId="6CA95E41" w14:textId="77777777" w:rsidR="009D1ACE" w:rsidRPr="0009137D" w:rsidRDefault="0009137D">
      <w:pPr>
        <w:pStyle w:val="a3"/>
        <w:spacing w:before="35" w:line="276" w:lineRule="auto"/>
        <w:ind w:left="113" w:right="394" w:firstLine="283"/>
        <w:rPr>
          <w:lang w:val="en-US"/>
        </w:rPr>
      </w:pPr>
      <w:r w:rsidRPr="00ED1867">
        <w:rPr>
          <w:color w:val="231F20"/>
          <w:lang w:val="en"/>
        </w:rPr>
        <w:t>&lt;Additional classification within the target&gt; depends on the data provision form target and is set forth in sections below.</w:t>
      </w:r>
    </w:p>
    <w:p w14:paraId="3891DF65" w14:textId="77777777" w:rsidR="009D1ACE" w:rsidRPr="0009137D" w:rsidRDefault="009D1ACE">
      <w:pPr>
        <w:spacing w:line="276" w:lineRule="auto"/>
        <w:rPr>
          <w:lang w:val="en-US"/>
        </w:rPr>
        <w:sectPr w:rsidR="009D1ACE" w:rsidRPr="0009137D">
          <w:pgSz w:w="11910" w:h="16840"/>
          <w:pgMar w:top="1300" w:right="1020" w:bottom="280" w:left="1020" w:header="900" w:footer="0" w:gutter="0"/>
          <w:cols w:space="720"/>
        </w:sectPr>
      </w:pPr>
    </w:p>
    <w:p w14:paraId="4F34023A" w14:textId="77777777" w:rsidR="009D1ACE" w:rsidRPr="0009137D" w:rsidRDefault="009D1ACE">
      <w:pPr>
        <w:pStyle w:val="a3"/>
        <w:rPr>
          <w:lang w:val="en-US"/>
        </w:rPr>
      </w:pPr>
    </w:p>
    <w:p w14:paraId="1946516D" w14:textId="77777777" w:rsidR="009D1ACE" w:rsidRPr="0009137D" w:rsidRDefault="009D1ACE">
      <w:pPr>
        <w:pStyle w:val="a3"/>
        <w:spacing w:before="9"/>
        <w:rPr>
          <w:sz w:val="18"/>
          <w:lang w:val="en-US"/>
        </w:rPr>
      </w:pPr>
    </w:p>
    <w:p w14:paraId="39AE7AB8" w14:textId="77777777" w:rsidR="009D1ACE" w:rsidRPr="0009137D" w:rsidRDefault="0009137D">
      <w:pPr>
        <w:pStyle w:val="a4"/>
        <w:numPr>
          <w:ilvl w:val="0"/>
          <w:numId w:val="34"/>
        </w:numPr>
        <w:tabs>
          <w:tab w:val="left" w:pos="398"/>
        </w:tabs>
        <w:spacing w:line="276" w:lineRule="auto"/>
        <w:ind w:right="102"/>
        <w:rPr>
          <w:sz w:val="20"/>
          <w:lang w:val="en-US"/>
        </w:rPr>
      </w:pPr>
      <w:r w:rsidRPr="00ED1867">
        <w:rPr>
          <w:color w:val="231F20"/>
          <w:sz w:val="20"/>
          <w:lang w:val="en"/>
        </w:rPr>
        <w:t>Pre-filled data provision forms used in this standard constitute a particular case of data provision forms and relate to specific context (for instance, a type of operation, incident etc.). Pre-filled data provision forms may be used for notification of the Bank of Russia instead of basic data provision forms.</w:t>
      </w:r>
    </w:p>
    <w:p w14:paraId="75A6C08E" w14:textId="77777777" w:rsidR="009D1ACE" w:rsidRPr="0009137D" w:rsidRDefault="0009137D">
      <w:pPr>
        <w:pStyle w:val="a4"/>
        <w:numPr>
          <w:ilvl w:val="0"/>
          <w:numId w:val="34"/>
        </w:numPr>
        <w:tabs>
          <w:tab w:val="left" w:pos="398"/>
        </w:tabs>
        <w:spacing w:line="276" w:lineRule="auto"/>
        <w:rPr>
          <w:sz w:val="20"/>
          <w:lang w:val="en-US"/>
        </w:rPr>
      </w:pPr>
      <w:r w:rsidRPr="00ED1867">
        <w:rPr>
          <w:color w:val="231F20"/>
          <w:sz w:val="20"/>
          <w:lang w:val="en"/>
        </w:rPr>
        <w:t>An obligation to fill in the fields of data provision forms depends on the below designations:</w:t>
      </w:r>
    </w:p>
    <w:p w14:paraId="1935EE04" w14:textId="77777777" w:rsidR="009D1ACE" w:rsidRPr="0009137D" w:rsidRDefault="0009137D">
      <w:pPr>
        <w:pStyle w:val="a4"/>
        <w:numPr>
          <w:ilvl w:val="0"/>
          <w:numId w:val="33"/>
        </w:numPr>
        <w:tabs>
          <w:tab w:val="left" w:pos="738"/>
        </w:tabs>
        <w:spacing w:line="243" w:lineRule="exact"/>
        <w:ind w:right="0"/>
        <w:rPr>
          <w:sz w:val="20"/>
          <w:lang w:val="en-US"/>
        </w:rPr>
      </w:pPr>
      <w:r w:rsidRPr="00ED1867">
        <w:rPr>
          <w:color w:val="231F20"/>
          <w:sz w:val="20"/>
          <w:lang w:val="en"/>
        </w:rPr>
        <w:t>O - the field must be filled in;</w:t>
      </w:r>
    </w:p>
    <w:p w14:paraId="44F8CE9E" w14:textId="77777777" w:rsidR="009D1ACE" w:rsidRPr="0009137D" w:rsidRDefault="0009137D">
      <w:pPr>
        <w:pStyle w:val="a4"/>
        <w:numPr>
          <w:ilvl w:val="0"/>
          <w:numId w:val="33"/>
        </w:numPr>
        <w:tabs>
          <w:tab w:val="left" w:pos="738"/>
        </w:tabs>
        <w:spacing w:before="32"/>
        <w:ind w:right="0"/>
        <w:rPr>
          <w:sz w:val="20"/>
          <w:lang w:val="en-US"/>
        </w:rPr>
      </w:pPr>
      <w:r w:rsidRPr="00ED1867">
        <w:rPr>
          <w:color w:val="231F20"/>
          <w:sz w:val="20"/>
          <w:lang w:val="en"/>
        </w:rPr>
        <w:t>CO - the field must be filled in, if the specific condition is met;</w:t>
      </w:r>
    </w:p>
    <w:p w14:paraId="181B61F6" w14:textId="77777777" w:rsidR="009D1ACE" w:rsidRPr="0009137D" w:rsidRDefault="0009137D">
      <w:pPr>
        <w:pStyle w:val="a4"/>
        <w:numPr>
          <w:ilvl w:val="0"/>
          <w:numId w:val="33"/>
        </w:numPr>
        <w:tabs>
          <w:tab w:val="left" w:pos="738"/>
        </w:tabs>
        <w:spacing w:before="36" w:line="276" w:lineRule="auto"/>
        <w:rPr>
          <w:sz w:val="20"/>
          <w:lang w:val="en-US"/>
        </w:rPr>
      </w:pPr>
      <w:r w:rsidRPr="00ED1867">
        <w:rPr>
          <w:color w:val="231F20"/>
          <w:sz w:val="20"/>
          <w:lang w:val="en"/>
        </w:rPr>
        <w:t>N - the field shall be filled in, where it is technically feasible to obtain the required information.</w:t>
      </w:r>
    </w:p>
    <w:p w14:paraId="6D89D6AF" w14:textId="77777777" w:rsidR="009D1ACE" w:rsidRPr="0009137D" w:rsidRDefault="0009137D">
      <w:pPr>
        <w:pStyle w:val="a4"/>
        <w:numPr>
          <w:ilvl w:val="0"/>
          <w:numId w:val="34"/>
        </w:numPr>
        <w:tabs>
          <w:tab w:val="left" w:pos="398"/>
        </w:tabs>
        <w:spacing w:line="276" w:lineRule="auto"/>
        <w:rPr>
          <w:sz w:val="20"/>
          <w:lang w:val="en-US"/>
        </w:rPr>
      </w:pPr>
      <w:r w:rsidRPr="00ED1867">
        <w:rPr>
          <w:color w:val="231F20"/>
          <w:sz w:val="20"/>
          <w:lang w:val="en"/>
        </w:rPr>
        <w:t>The fields of data provision forms must be filled in with data without the use of information concealment methods, in particular, encryption, masking or hashing, unless fill-in instructions otherwise specified.</w:t>
      </w:r>
    </w:p>
    <w:p w14:paraId="5BFDD9E1" w14:textId="77777777" w:rsidR="009D1ACE" w:rsidRPr="0009137D" w:rsidRDefault="0009137D">
      <w:pPr>
        <w:pStyle w:val="a4"/>
        <w:numPr>
          <w:ilvl w:val="0"/>
          <w:numId w:val="34"/>
        </w:numPr>
        <w:tabs>
          <w:tab w:val="left" w:pos="398"/>
        </w:tabs>
        <w:spacing w:line="276" w:lineRule="auto"/>
        <w:ind w:right="102"/>
        <w:rPr>
          <w:sz w:val="20"/>
          <w:lang w:val="en-US"/>
        </w:rPr>
      </w:pPr>
      <w:r w:rsidRPr="00ED1867">
        <w:rPr>
          <w:color w:val="231F20"/>
          <w:sz w:val="20"/>
          <w:lang w:val="en"/>
        </w:rPr>
        <w:t>The structure of data sent to the Bank of Russia, upon notification of incidents related to information security threats, operational reliability incidents, of the planned measures to disclose information, must not include information constituting state secret.</w:t>
      </w:r>
    </w:p>
    <w:p w14:paraId="349C7291" w14:textId="77777777" w:rsidR="009D1ACE" w:rsidRPr="0009137D" w:rsidRDefault="009D1ACE">
      <w:pPr>
        <w:pStyle w:val="a3"/>
        <w:spacing w:before="4"/>
        <w:rPr>
          <w:sz w:val="22"/>
          <w:lang w:val="en-US"/>
        </w:rPr>
      </w:pPr>
    </w:p>
    <w:p w14:paraId="70E3F8BE" w14:textId="77777777" w:rsidR="009D1ACE" w:rsidRPr="0009137D" w:rsidRDefault="0009137D">
      <w:pPr>
        <w:pStyle w:val="a3"/>
        <w:ind w:left="397"/>
        <w:rPr>
          <w:lang w:val="en-US"/>
        </w:rPr>
      </w:pPr>
      <w:r w:rsidRPr="00ED1867">
        <w:rPr>
          <w:color w:val="231F20"/>
          <w:lang w:val="en"/>
        </w:rPr>
        <w:t>This standard describes the below data provision forms:</w:t>
      </w:r>
    </w:p>
    <w:p w14:paraId="74CA8995" w14:textId="77777777" w:rsidR="009D1ACE" w:rsidRPr="0009137D" w:rsidRDefault="009D1ACE">
      <w:pPr>
        <w:pStyle w:val="a3"/>
        <w:spacing w:before="9"/>
        <w:rPr>
          <w:sz w:val="25"/>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870"/>
        <w:gridCol w:w="6010"/>
        <w:gridCol w:w="1757"/>
      </w:tblGrid>
      <w:tr w:rsidR="00831436" w:rsidRPr="00542559" w14:paraId="197EE195" w14:textId="77777777" w:rsidTr="009747F0">
        <w:trPr>
          <w:trHeight w:val="788"/>
        </w:trPr>
        <w:tc>
          <w:tcPr>
            <w:tcW w:w="1870" w:type="dxa"/>
          </w:tcPr>
          <w:p w14:paraId="190CFD03" w14:textId="77777777" w:rsidR="009D1ACE" w:rsidRPr="0009137D" w:rsidRDefault="009D1ACE" w:rsidP="009747F0">
            <w:pPr>
              <w:rPr>
                <w:sz w:val="16"/>
                <w:szCs w:val="16"/>
                <w:lang w:val="en-US"/>
              </w:rPr>
            </w:pPr>
          </w:p>
          <w:p w14:paraId="22531483" w14:textId="77777777" w:rsidR="009D1ACE" w:rsidRPr="0009137D" w:rsidRDefault="0009137D" w:rsidP="009747F0">
            <w:pPr>
              <w:rPr>
                <w:sz w:val="16"/>
                <w:szCs w:val="16"/>
                <w:lang w:val="en-US"/>
              </w:rPr>
            </w:pPr>
            <w:r w:rsidRPr="009747F0">
              <w:rPr>
                <w:sz w:val="16"/>
                <w:szCs w:val="16"/>
                <w:lang w:val="en"/>
              </w:rPr>
              <w:t>Code of data provision form</w:t>
            </w:r>
          </w:p>
        </w:tc>
        <w:tc>
          <w:tcPr>
            <w:tcW w:w="6010" w:type="dxa"/>
          </w:tcPr>
          <w:p w14:paraId="6846B6CF" w14:textId="77777777" w:rsidR="009D1ACE" w:rsidRPr="0009137D" w:rsidRDefault="009D1ACE" w:rsidP="009747F0">
            <w:pPr>
              <w:rPr>
                <w:sz w:val="16"/>
                <w:szCs w:val="16"/>
                <w:lang w:val="en-US"/>
              </w:rPr>
            </w:pPr>
          </w:p>
          <w:p w14:paraId="7BE01F80" w14:textId="77777777" w:rsidR="009D1ACE" w:rsidRPr="0009137D" w:rsidRDefault="0009137D" w:rsidP="009747F0">
            <w:pPr>
              <w:rPr>
                <w:sz w:val="16"/>
                <w:szCs w:val="16"/>
                <w:lang w:val="en-US"/>
              </w:rPr>
            </w:pPr>
            <w:r w:rsidRPr="009747F0">
              <w:rPr>
                <w:sz w:val="16"/>
                <w:szCs w:val="16"/>
                <w:lang w:val="en"/>
              </w:rPr>
              <w:t>Name of data provision form</w:t>
            </w:r>
          </w:p>
        </w:tc>
        <w:tc>
          <w:tcPr>
            <w:tcW w:w="1757" w:type="dxa"/>
          </w:tcPr>
          <w:p w14:paraId="60257ED0" w14:textId="77777777" w:rsidR="009D1ACE" w:rsidRPr="0009137D" w:rsidRDefault="0009137D" w:rsidP="009747F0">
            <w:pPr>
              <w:rPr>
                <w:sz w:val="16"/>
                <w:szCs w:val="16"/>
                <w:lang w:val="en-US"/>
              </w:rPr>
            </w:pPr>
            <w:r w:rsidRPr="009747F0">
              <w:rPr>
                <w:sz w:val="16"/>
                <w:szCs w:val="16"/>
                <w:lang w:val="en"/>
              </w:rPr>
              <w:t>Section describing the data provision form</w:t>
            </w:r>
          </w:p>
        </w:tc>
      </w:tr>
      <w:tr w:rsidR="00831436" w14:paraId="0EBB9719" w14:textId="77777777" w:rsidTr="009747F0">
        <w:trPr>
          <w:trHeight w:val="810"/>
        </w:trPr>
        <w:tc>
          <w:tcPr>
            <w:tcW w:w="1870" w:type="dxa"/>
          </w:tcPr>
          <w:p w14:paraId="33A0D9CF" w14:textId="77777777" w:rsidR="009D1ACE" w:rsidRPr="0009137D" w:rsidRDefault="009D1ACE" w:rsidP="009747F0">
            <w:pPr>
              <w:rPr>
                <w:sz w:val="16"/>
                <w:szCs w:val="16"/>
                <w:lang w:val="en-US"/>
              </w:rPr>
            </w:pPr>
          </w:p>
          <w:p w14:paraId="3CD0BB62" w14:textId="77777777" w:rsidR="009D1ACE" w:rsidRPr="009747F0" w:rsidRDefault="0009137D" w:rsidP="009747F0">
            <w:pPr>
              <w:rPr>
                <w:sz w:val="16"/>
                <w:szCs w:val="16"/>
              </w:rPr>
            </w:pPr>
            <w:r w:rsidRPr="009747F0">
              <w:rPr>
                <w:sz w:val="16"/>
                <w:szCs w:val="16"/>
                <w:lang w:val="en"/>
              </w:rPr>
              <w:t>NTF_OWC_SNPS</w:t>
            </w:r>
          </w:p>
        </w:tc>
        <w:tc>
          <w:tcPr>
            <w:tcW w:w="6010" w:type="dxa"/>
          </w:tcPr>
          <w:p w14:paraId="2EB168A2" w14:textId="77777777" w:rsidR="009D1ACE" w:rsidRPr="0009137D" w:rsidRDefault="0009137D" w:rsidP="009747F0">
            <w:pPr>
              <w:rPr>
                <w:sz w:val="16"/>
                <w:szCs w:val="16"/>
                <w:lang w:val="en-US"/>
              </w:rPr>
            </w:pPr>
            <w:r w:rsidRPr="009747F0">
              <w:rPr>
                <w:sz w:val="16"/>
                <w:szCs w:val="16"/>
                <w:lang w:val="en"/>
              </w:rPr>
              <w:t>Form of provision by information exchange participants - funds transfer operators, payment system operators, payment infrastructure service providers of data about all cases and (or) attempts of funds transfer without the client's consent</w:t>
            </w:r>
          </w:p>
        </w:tc>
        <w:tc>
          <w:tcPr>
            <w:tcW w:w="1757" w:type="dxa"/>
          </w:tcPr>
          <w:p w14:paraId="6707D402" w14:textId="77777777" w:rsidR="009D1ACE" w:rsidRPr="0009137D" w:rsidRDefault="009D1ACE" w:rsidP="009747F0">
            <w:pPr>
              <w:rPr>
                <w:sz w:val="16"/>
                <w:szCs w:val="16"/>
                <w:lang w:val="en-US"/>
              </w:rPr>
            </w:pPr>
          </w:p>
          <w:p w14:paraId="325D43AB" w14:textId="77777777" w:rsidR="009D1ACE" w:rsidRPr="009747F0" w:rsidRDefault="0009137D" w:rsidP="009747F0">
            <w:pPr>
              <w:rPr>
                <w:sz w:val="16"/>
                <w:szCs w:val="16"/>
              </w:rPr>
            </w:pPr>
            <w:r w:rsidRPr="009747F0">
              <w:rPr>
                <w:sz w:val="16"/>
                <w:szCs w:val="16"/>
                <w:lang w:val="en"/>
              </w:rPr>
              <w:t>5.1</w:t>
            </w:r>
          </w:p>
          <w:p w14:paraId="3EF9C306" w14:textId="77777777" w:rsidR="009D1ACE" w:rsidRPr="009747F0" w:rsidRDefault="0009137D" w:rsidP="009747F0">
            <w:pPr>
              <w:rPr>
                <w:sz w:val="16"/>
                <w:szCs w:val="16"/>
              </w:rPr>
            </w:pPr>
            <w:r w:rsidRPr="009747F0">
              <w:rPr>
                <w:sz w:val="16"/>
                <w:szCs w:val="16"/>
                <w:lang w:val="en"/>
              </w:rPr>
              <w:t>Appendix 1</w:t>
            </w:r>
          </w:p>
        </w:tc>
      </w:tr>
      <w:tr w:rsidR="00831436" w14:paraId="0D7DDFD2" w14:textId="77777777" w:rsidTr="009747F0">
        <w:trPr>
          <w:trHeight w:val="810"/>
        </w:trPr>
        <w:tc>
          <w:tcPr>
            <w:tcW w:w="1870" w:type="dxa"/>
          </w:tcPr>
          <w:p w14:paraId="4DA04C5C" w14:textId="77777777" w:rsidR="009D1ACE" w:rsidRPr="009747F0" w:rsidRDefault="009D1ACE" w:rsidP="009747F0">
            <w:pPr>
              <w:rPr>
                <w:sz w:val="16"/>
                <w:szCs w:val="16"/>
              </w:rPr>
            </w:pPr>
          </w:p>
          <w:p w14:paraId="199E3AB1" w14:textId="77777777" w:rsidR="009D1ACE" w:rsidRPr="009747F0" w:rsidRDefault="0009137D" w:rsidP="009747F0">
            <w:pPr>
              <w:rPr>
                <w:sz w:val="16"/>
                <w:szCs w:val="16"/>
              </w:rPr>
            </w:pPr>
            <w:r w:rsidRPr="009747F0">
              <w:rPr>
                <w:sz w:val="16"/>
                <w:szCs w:val="16"/>
                <w:lang w:val="en"/>
              </w:rPr>
              <w:t>NTF_OWC_OEP</w:t>
            </w:r>
          </w:p>
        </w:tc>
        <w:tc>
          <w:tcPr>
            <w:tcW w:w="6010" w:type="dxa"/>
          </w:tcPr>
          <w:p w14:paraId="663E66E6" w14:textId="77777777" w:rsidR="009D1ACE" w:rsidRPr="0009137D" w:rsidRDefault="0009137D" w:rsidP="009747F0">
            <w:pPr>
              <w:rPr>
                <w:sz w:val="16"/>
                <w:szCs w:val="16"/>
                <w:lang w:val="en-US"/>
              </w:rPr>
            </w:pPr>
            <w:r w:rsidRPr="009747F0">
              <w:rPr>
                <w:sz w:val="16"/>
                <w:szCs w:val="16"/>
                <w:lang w:val="en"/>
              </w:rPr>
              <w:t>Form of provision by information exchange participants - electronic platform operators of data about all cases and (or) attempts of funds transfers without the client's consent including information about nominal account operations without consent of the beneficiary client</w:t>
            </w:r>
          </w:p>
        </w:tc>
        <w:tc>
          <w:tcPr>
            <w:tcW w:w="1757" w:type="dxa"/>
          </w:tcPr>
          <w:p w14:paraId="02FE7427" w14:textId="77777777" w:rsidR="009D1ACE" w:rsidRPr="0009137D" w:rsidRDefault="009D1ACE" w:rsidP="009747F0">
            <w:pPr>
              <w:rPr>
                <w:sz w:val="16"/>
                <w:szCs w:val="16"/>
                <w:lang w:val="en-US"/>
              </w:rPr>
            </w:pPr>
          </w:p>
          <w:p w14:paraId="76BAB389" w14:textId="77777777" w:rsidR="009D1ACE" w:rsidRPr="009747F0" w:rsidRDefault="0009137D" w:rsidP="009747F0">
            <w:pPr>
              <w:rPr>
                <w:sz w:val="16"/>
                <w:szCs w:val="16"/>
              </w:rPr>
            </w:pPr>
            <w:r w:rsidRPr="009747F0">
              <w:rPr>
                <w:sz w:val="16"/>
                <w:szCs w:val="16"/>
                <w:lang w:val="en"/>
              </w:rPr>
              <w:t>5.2</w:t>
            </w:r>
          </w:p>
          <w:p w14:paraId="738697E3" w14:textId="77777777" w:rsidR="009D1ACE" w:rsidRPr="009747F0" w:rsidRDefault="0009137D" w:rsidP="009747F0">
            <w:pPr>
              <w:rPr>
                <w:sz w:val="16"/>
                <w:szCs w:val="16"/>
              </w:rPr>
            </w:pPr>
            <w:r w:rsidRPr="009747F0">
              <w:rPr>
                <w:sz w:val="16"/>
                <w:szCs w:val="16"/>
                <w:lang w:val="en"/>
              </w:rPr>
              <w:t>Appendix 2</w:t>
            </w:r>
          </w:p>
        </w:tc>
      </w:tr>
      <w:tr w:rsidR="00831436" w14:paraId="6785FD0C" w14:textId="77777777" w:rsidTr="009747F0">
        <w:trPr>
          <w:trHeight w:val="618"/>
        </w:trPr>
        <w:tc>
          <w:tcPr>
            <w:tcW w:w="1870" w:type="dxa"/>
          </w:tcPr>
          <w:p w14:paraId="3100349C" w14:textId="77777777" w:rsidR="009D1ACE" w:rsidRPr="009747F0" w:rsidRDefault="009D1ACE" w:rsidP="009747F0">
            <w:pPr>
              <w:rPr>
                <w:sz w:val="16"/>
                <w:szCs w:val="16"/>
              </w:rPr>
            </w:pPr>
          </w:p>
          <w:p w14:paraId="6FEF1CC9" w14:textId="77777777" w:rsidR="009D1ACE" w:rsidRPr="009747F0" w:rsidRDefault="0009137D" w:rsidP="009747F0">
            <w:pPr>
              <w:rPr>
                <w:sz w:val="16"/>
                <w:szCs w:val="16"/>
              </w:rPr>
            </w:pPr>
            <w:r w:rsidRPr="009747F0">
              <w:rPr>
                <w:sz w:val="16"/>
                <w:szCs w:val="16"/>
                <w:lang w:val="en"/>
              </w:rPr>
              <w:t>NTF_OWC_OFP</w:t>
            </w:r>
          </w:p>
        </w:tc>
        <w:tc>
          <w:tcPr>
            <w:tcW w:w="6010" w:type="dxa"/>
          </w:tcPr>
          <w:p w14:paraId="43303C3C" w14:textId="77777777" w:rsidR="009D1ACE" w:rsidRPr="0009137D" w:rsidRDefault="0009137D" w:rsidP="009747F0">
            <w:pPr>
              <w:rPr>
                <w:sz w:val="16"/>
                <w:szCs w:val="16"/>
                <w:lang w:val="en-US"/>
              </w:rPr>
            </w:pPr>
            <w:r w:rsidRPr="009747F0">
              <w:rPr>
                <w:sz w:val="16"/>
                <w:szCs w:val="16"/>
                <w:lang w:val="en"/>
              </w:rPr>
              <w:t>Form of provision by information exchange participants - financial platform operators of data about all cases and (or) attempts to carry out operations under financial transactions, not relying on the financial platform participant's will</w:t>
            </w:r>
          </w:p>
        </w:tc>
        <w:tc>
          <w:tcPr>
            <w:tcW w:w="1757" w:type="dxa"/>
          </w:tcPr>
          <w:p w14:paraId="2C83B552" w14:textId="77777777" w:rsidR="009D1ACE" w:rsidRPr="009747F0" w:rsidRDefault="0009137D" w:rsidP="009747F0">
            <w:pPr>
              <w:rPr>
                <w:sz w:val="16"/>
                <w:szCs w:val="16"/>
              </w:rPr>
            </w:pPr>
            <w:r w:rsidRPr="009747F0">
              <w:rPr>
                <w:sz w:val="16"/>
                <w:szCs w:val="16"/>
                <w:lang w:val="en"/>
              </w:rPr>
              <w:t>5.3</w:t>
            </w:r>
          </w:p>
          <w:p w14:paraId="53CFD75D" w14:textId="77777777" w:rsidR="009D1ACE" w:rsidRPr="009747F0" w:rsidRDefault="0009137D" w:rsidP="009747F0">
            <w:pPr>
              <w:rPr>
                <w:sz w:val="16"/>
                <w:szCs w:val="16"/>
              </w:rPr>
            </w:pPr>
            <w:r w:rsidRPr="009747F0">
              <w:rPr>
                <w:sz w:val="16"/>
                <w:szCs w:val="16"/>
                <w:lang w:val="en"/>
              </w:rPr>
              <w:t>Appendix 3</w:t>
            </w:r>
          </w:p>
        </w:tc>
      </w:tr>
      <w:tr w:rsidR="00831436" w14:paraId="3F2F50A1" w14:textId="77777777" w:rsidTr="009747F0">
        <w:trPr>
          <w:trHeight w:val="426"/>
        </w:trPr>
        <w:tc>
          <w:tcPr>
            <w:tcW w:w="1870" w:type="dxa"/>
          </w:tcPr>
          <w:p w14:paraId="1A49B5A4" w14:textId="77777777" w:rsidR="009D1ACE" w:rsidRPr="0009137D" w:rsidRDefault="0009137D" w:rsidP="009747F0">
            <w:pPr>
              <w:rPr>
                <w:sz w:val="16"/>
                <w:szCs w:val="16"/>
                <w:lang w:val="en-US"/>
              </w:rPr>
            </w:pPr>
            <w:r w:rsidRPr="009747F0">
              <w:rPr>
                <w:sz w:val="16"/>
                <w:szCs w:val="16"/>
                <w:lang w:val="en"/>
              </w:rPr>
              <w:t>REQ_OWC_Identification RESP_OWC_Identification</w:t>
            </w:r>
          </w:p>
        </w:tc>
        <w:tc>
          <w:tcPr>
            <w:tcW w:w="6010" w:type="dxa"/>
          </w:tcPr>
          <w:p w14:paraId="18CA06DC" w14:textId="77777777" w:rsidR="009D1ACE" w:rsidRPr="0009137D" w:rsidRDefault="0009137D" w:rsidP="009747F0">
            <w:pPr>
              <w:rPr>
                <w:sz w:val="16"/>
                <w:szCs w:val="16"/>
                <w:lang w:val="en-US"/>
              </w:rPr>
            </w:pPr>
            <w:r w:rsidRPr="009747F0">
              <w:rPr>
                <w:sz w:val="16"/>
                <w:szCs w:val="16"/>
                <w:lang w:val="en"/>
              </w:rPr>
              <w:t>Form of the Bank of Russia's request for the purposes of identification of the funds recipient or payer as well as form of submission of response to the Bank of Russia</w:t>
            </w:r>
          </w:p>
        </w:tc>
        <w:tc>
          <w:tcPr>
            <w:tcW w:w="1757" w:type="dxa"/>
          </w:tcPr>
          <w:p w14:paraId="1975D4D4" w14:textId="77777777" w:rsidR="009D1ACE" w:rsidRPr="009747F0" w:rsidRDefault="0009137D" w:rsidP="009747F0">
            <w:pPr>
              <w:rPr>
                <w:sz w:val="16"/>
                <w:szCs w:val="16"/>
              </w:rPr>
            </w:pPr>
            <w:r w:rsidRPr="009747F0">
              <w:rPr>
                <w:sz w:val="16"/>
                <w:szCs w:val="16"/>
                <w:lang w:val="en"/>
              </w:rPr>
              <w:t>5.4</w:t>
            </w:r>
          </w:p>
          <w:p w14:paraId="5872979D" w14:textId="77777777" w:rsidR="009D1ACE" w:rsidRPr="009747F0" w:rsidRDefault="0009137D" w:rsidP="009747F0">
            <w:pPr>
              <w:rPr>
                <w:sz w:val="16"/>
                <w:szCs w:val="16"/>
              </w:rPr>
            </w:pPr>
            <w:r w:rsidRPr="009747F0">
              <w:rPr>
                <w:sz w:val="16"/>
                <w:szCs w:val="16"/>
                <w:lang w:val="en"/>
              </w:rPr>
              <w:t>Appendix 4</w:t>
            </w:r>
          </w:p>
        </w:tc>
      </w:tr>
      <w:tr w:rsidR="00831436" w14:paraId="17BCB006" w14:textId="77777777" w:rsidTr="009747F0">
        <w:trPr>
          <w:trHeight w:val="810"/>
        </w:trPr>
        <w:tc>
          <w:tcPr>
            <w:tcW w:w="1870" w:type="dxa"/>
          </w:tcPr>
          <w:p w14:paraId="15350E3A" w14:textId="77777777" w:rsidR="009D1ACE" w:rsidRPr="00680C29" w:rsidRDefault="009D1ACE" w:rsidP="009747F0">
            <w:pPr>
              <w:rPr>
                <w:sz w:val="16"/>
                <w:szCs w:val="16"/>
                <w:lang w:val="en-US"/>
              </w:rPr>
            </w:pPr>
          </w:p>
          <w:p w14:paraId="2F6F8377" w14:textId="77777777" w:rsidR="009D1ACE" w:rsidRPr="00680C29" w:rsidRDefault="0009137D" w:rsidP="009747F0">
            <w:pPr>
              <w:rPr>
                <w:sz w:val="16"/>
                <w:szCs w:val="16"/>
                <w:lang w:val="en-US"/>
              </w:rPr>
            </w:pPr>
            <w:r w:rsidRPr="009747F0">
              <w:rPr>
                <w:sz w:val="16"/>
                <w:szCs w:val="16"/>
                <w:lang w:val="en"/>
              </w:rPr>
              <w:t>REQ</w:t>
            </w:r>
            <w:r w:rsidRPr="00680C29">
              <w:rPr>
                <w:sz w:val="16"/>
                <w:szCs w:val="16"/>
                <w:lang w:val="en-US"/>
              </w:rPr>
              <w:t>_</w:t>
            </w:r>
            <w:r w:rsidRPr="009747F0">
              <w:rPr>
                <w:sz w:val="16"/>
                <w:szCs w:val="16"/>
                <w:lang w:val="en"/>
              </w:rPr>
              <w:t>OWC</w:t>
            </w:r>
            <w:r w:rsidRPr="00680C29">
              <w:rPr>
                <w:sz w:val="16"/>
                <w:szCs w:val="16"/>
                <w:lang w:val="en-US"/>
              </w:rPr>
              <w:t>_</w:t>
            </w:r>
            <w:r w:rsidRPr="009747F0">
              <w:rPr>
                <w:sz w:val="16"/>
                <w:szCs w:val="16"/>
                <w:lang w:val="en"/>
              </w:rPr>
              <w:t>UUID</w:t>
            </w:r>
            <w:r w:rsidRPr="00680C29">
              <w:rPr>
                <w:sz w:val="16"/>
                <w:szCs w:val="16"/>
                <w:lang w:val="en-US"/>
              </w:rPr>
              <w:t xml:space="preserve"> </w:t>
            </w:r>
            <w:r w:rsidRPr="009747F0">
              <w:rPr>
                <w:sz w:val="16"/>
                <w:szCs w:val="16"/>
                <w:lang w:val="en"/>
              </w:rPr>
              <w:t>RESP</w:t>
            </w:r>
            <w:r w:rsidRPr="00680C29">
              <w:rPr>
                <w:sz w:val="16"/>
                <w:szCs w:val="16"/>
                <w:lang w:val="en-US"/>
              </w:rPr>
              <w:t>_</w:t>
            </w:r>
            <w:r w:rsidRPr="009747F0">
              <w:rPr>
                <w:sz w:val="16"/>
                <w:szCs w:val="16"/>
                <w:lang w:val="en"/>
              </w:rPr>
              <w:t>OWC</w:t>
            </w:r>
            <w:r w:rsidRPr="00680C29">
              <w:rPr>
                <w:sz w:val="16"/>
                <w:szCs w:val="16"/>
                <w:lang w:val="en-US"/>
              </w:rPr>
              <w:t>_</w:t>
            </w:r>
            <w:r w:rsidRPr="009747F0">
              <w:rPr>
                <w:sz w:val="16"/>
                <w:szCs w:val="16"/>
                <w:lang w:val="en"/>
              </w:rPr>
              <w:t>UUID</w:t>
            </w:r>
          </w:p>
        </w:tc>
        <w:tc>
          <w:tcPr>
            <w:tcW w:w="6010" w:type="dxa"/>
          </w:tcPr>
          <w:p w14:paraId="64132F24" w14:textId="77777777" w:rsidR="009D1ACE" w:rsidRPr="0009137D" w:rsidRDefault="0009137D" w:rsidP="009747F0">
            <w:pPr>
              <w:rPr>
                <w:sz w:val="16"/>
                <w:szCs w:val="16"/>
                <w:lang w:val="en-US"/>
              </w:rPr>
            </w:pPr>
            <w:r w:rsidRPr="009747F0">
              <w:rPr>
                <w:sz w:val="16"/>
                <w:szCs w:val="16"/>
                <w:lang w:val="en"/>
              </w:rPr>
              <w:t>Form of request of the Bank of Russia for the purposes of receiving data about the operation without consent based on information on any wrongful acts from the federal</w:t>
            </w:r>
          </w:p>
          <w:p w14:paraId="4F0459C9" w14:textId="77777777" w:rsidR="009D1ACE" w:rsidRPr="0009137D" w:rsidRDefault="0009137D" w:rsidP="009747F0">
            <w:pPr>
              <w:rPr>
                <w:sz w:val="16"/>
                <w:szCs w:val="16"/>
                <w:lang w:val="en-US"/>
              </w:rPr>
            </w:pPr>
            <w:r w:rsidRPr="009747F0">
              <w:rPr>
                <w:sz w:val="16"/>
                <w:szCs w:val="16"/>
                <w:lang w:val="en"/>
              </w:rPr>
              <w:t>executive authority in the field of internal affairs as well as form of submission of</w:t>
            </w:r>
          </w:p>
          <w:p w14:paraId="74F54876" w14:textId="77777777" w:rsidR="009D1ACE" w:rsidRPr="0009137D" w:rsidRDefault="0009137D" w:rsidP="009747F0">
            <w:pPr>
              <w:rPr>
                <w:sz w:val="16"/>
                <w:szCs w:val="16"/>
                <w:lang w:val="en-US"/>
              </w:rPr>
            </w:pPr>
            <w:r w:rsidRPr="009747F0">
              <w:rPr>
                <w:sz w:val="16"/>
                <w:szCs w:val="16"/>
                <w:lang w:val="en"/>
              </w:rPr>
              <w:t>response to the Bank of Russia</w:t>
            </w:r>
          </w:p>
        </w:tc>
        <w:tc>
          <w:tcPr>
            <w:tcW w:w="1757" w:type="dxa"/>
          </w:tcPr>
          <w:p w14:paraId="00E9CBE9" w14:textId="77777777" w:rsidR="009D1ACE" w:rsidRPr="0009137D" w:rsidRDefault="009D1ACE" w:rsidP="009747F0">
            <w:pPr>
              <w:rPr>
                <w:sz w:val="16"/>
                <w:szCs w:val="16"/>
                <w:lang w:val="en-US"/>
              </w:rPr>
            </w:pPr>
          </w:p>
          <w:p w14:paraId="244052A2" w14:textId="77777777" w:rsidR="009D1ACE" w:rsidRPr="009747F0" w:rsidRDefault="0009137D" w:rsidP="009747F0">
            <w:pPr>
              <w:rPr>
                <w:sz w:val="16"/>
                <w:szCs w:val="16"/>
              </w:rPr>
            </w:pPr>
            <w:r w:rsidRPr="009747F0">
              <w:rPr>
                <w:sz w:val="16"/>
                <w:szCs w:val="16"/>
                <w:lang w:val="en"/>
              </w:rPr>
              <w:t>5.5</w:t>
            </w:r>
          </w:p>
          <w:p w14:paraId="52AED20A" w14:textId="77777777" w:rsidR="009D1ACE" w:rsidRPr="009747F0" w:rsidRDefault="0009137D" w:rsidP="009747F0">
            <w:pPr>
              <w:rPr>
                <w:sz w:val="16"/>
                <w:szCs w:val="16"/>
              </w:rPr>
            </w:pPr>
            <w:r w:rsidRPr="009747F0">
              <w:rPr>
                <w:sz w:val="16"/>
                <w:szCs w:val="16"/>
                <w:lang w:val="en"/>
              </w:rPr>
              <w:t>Appendix 5</w:t>
            </w:r>
          </w:p>
        </w:tc>
      </w:tr>
      <w:tr w:rsidR="00831436" w14:paraId="16835A8A" w14:textId="77777777" w:rsidTr="009747F0">
        <w:trPr>
          <w:trHeight w:val="618"/>
        </w:trPr>
        <w:tc>
          <w:tcPr>
            <w:tcW w:w="1870" w:type="dxa"/>
          </w:tcPr>
          <w:p w14:paraId="3CB9A501" w14:textId="77777777" w:rsidR="009D1ACE" w:rsidRPr="0009137D" w:rsidRDefault="0009137D" w:rsidP="009747F0">
            <w:pPr>
              <w:rPr>
                <w:sz w:val="16"/>
                <w:szCs w:val="16"/>
                <w:lang w:val="en-US"/>
              </w:rPr>
            </w:pPr>
            <w:r w:rsidRPr="009747F0">
              <w:rPr>
                <w:sz w:val="16"/>
                <w:szCs w:val="16"/>
                <w:lang w:val="en"/>
              </w:rPr>
              <w:t>REQ_OWC_Forward RESP_OWC_Forward</w:t>
            </w:r>
          </w:p>
        </w:tc>
        <w:tc>
          <w:tcPr>
            <w:tcW w:w="6010" w:type="dxa"/>
          </w:tcPr>
          <w:p w14:paraId="38FBF480" w14:textId="77777777" w:rsidR="009D1ACE" w:rsidRPr="0009137D" w:rsidRDefault="0009137D" w:rsidP="009747F0">
            <w:pPr>
              <w:rPr>
                <w:sz w:val="16"/>
                <w:szCs w:val="16"/>
                <w:lang w:val="en-US"/>
              </w:rPr>
            </w:pPr>
            <w:r w:rsidRPr="009747F0">
              <w:rPr>
                <w:sz w:val="16"/>
                <w:szCs w:val="16"/>
                <w:lang w:val="en"/>
              </w:rPr>
              <w:t>Form of the Bank of Russia's request for the purposes of receiving data about acts of an information exchange participant rendering services to the funds recipient to transfer funds as well as form of submission of response to the Bank of Russia</w:t>
            </w:r>
          </w:p>
        </w:tc>
        <w:tc>
          <w:tcPr>
            <w:tcW w:w="1757" w:type="dxa"/>
          </w:tcPr>
          <w:p w14:paraId="34DFA3E0" w14:textId="77777777" w:rsidR="009D1ACE" w:rsidRPr="009747F0" w:rsidRDefault="0009137D" w:rsidP="009747F0">
            <w:pPr>
              <w:rPr>
                <w:sz w:val="16"/>
                <w:szCs w:val="16"/>
              </w:rPr>
            </w:pPr>
            <w:r w:rsidRPr="009747F0">
              <w:rPr>
                <w:sz w:val="16"/>
                <w:szCs w:val="16"/>
                <w:lang w:val="en"/>
              </w:rPr>
              <w:t>5.6</w:t>
            </w:r>
          </w:p>
          <w:p w14:paraId="029E85E5" w14:textId="77777777" w:rsidR="009D1ACE" w:rsidRPr="009747F0" w:rsidRDefault="0009137D" w:rsidP="009747F0">
            <w:pPr>
              <w:rPr>
                <w:sz w:val="16"/>
                <w:szCs w:val="16"/>
              </w:rPr>
            </w:pPr>
            <w:r w:rsidRPr="009747F0">
              <w:rPr>
                <w:sz w:val="16"/>
                <w:szCs w:val="16"/>
                <w:lang w:val="en"/>
              </w:rPr>
              <w:t>Appendix 6</w:t>
            </w:r>
          </w:p>
        </w:tc>
      </w:tr>
      <w:tr w:rsidR="00831436" w14:paraId="2391037C" w14:textId="77777777" w:rsidTr="009747F0">
        <w:trPr>
          <w:trHeight w:val="618"/>
        </w:trPr>
        <w:tc>
          <w:tcPr>
            <w:tcW w:w="1870" w:type="dxa"/>
          </w:tcPr>
          <w:p w14:paraId="48352A64" w14:textId="77777777" w:rsidR="009D1ACE" w:rsidRPr="0009137D" w:rsidRDefault="0009137D" w:rsidP="009747F0">
            <w:pPr>
              <w:rPr>
                <w:sz w:val="16"/>
                <w:szCs w:val="16"/>
                <w:lang w:val="en-US"/>
              </w:rPr>
            </w:pPr>
            <w:r w:rsidRPr="009747F0">
              <w:rPr>
                <w:sz w:val="16"/>
                <w:szCs w:val="16"/>
                <w:lang w:val="en"/>
              </w:rPr>
              <w:t>REQ_OWC_Reverse RESP_OWC_Reverse</w:t>
            </w:r>
          </w:p>
        </w:tc>
        <w:tc>
          <w:tcPr>
            <w:tcW w:w="6010" w:type="dxa"/>
          </w:tcPr>
          <w:p w14:paraId="3AA80908" w14:textId="77777777" w:rsidR="009D1ACE" w:rsidRPr="0009137D" w:rsidRDefault="0009137D" w:rsidP="009747F0">
            <w:pPr>
              <w:rPr>
                <w:sz w:val="16"/>
                <w:szCs w:val="16"/>
                <w:lang w:val="en-US"/>
              </w:rPr>
            </w:pPr>
            <w:r w:rsidRPr="009747F0">
              <w:rPr>
                <w:sz w:val="16"/>
                <w:szCs w:val="16"/>
                <w:lang w:val="en"/>
              </w:rPr>
              <w:t>Form of request of the Bank of Russia for the purposes of receiving information about payers to the funds recipient specified in the Bank of Russia' request as well as form of submission of response to the Bank of Russia</w:t>
            </w:r>
          </w:p>
        </w:tc>
        <w:tc>
          <w:tcPr>
            <w:tcW w:w="1757" w:type="dxa"/>
          </w:tcPr>
          <w:p w14:paraId="5B6F556A" w14:textId="77777777" w:rsidR="009D1ACE" w:rsidRPr="009747F0" w:rsidRDefault="0009137D" w:rsidP="009747F0">
            <w:pPr>
              <w:rPr>
                <w:sz w:val="16"/>
                <w:szCs w:val="16"/>
              </w:rPr>
            </w:pPr>
            <w:r w:rsidRPr="009747F0">
              <w:rPr>
                <w:sz w:val="16"/>
                <w:szCs w:val="16"/>
                <w:lang w:val="en"/>
              </w:rPr>
              <w:t>5.7</w:t>
            </w:r>
          </w:p>
          <w:p w14:paraId="592CB7B8" w14:textId="77777777" w:rsidR="009D1ACE" w:rsidRPr="009747F0" w:rsidRDefault="0009137D" w:rsidP="009747F0">
            <w:pPr>
              <w:rPr>
                <w:sz w:val="16"/>
                <w:szCs w:val="16"/>
              </w:rPr>
            </w:pPr>
            <w:r w:rsidRPr="009747F0">
              <w:rPr>
                <w:sz w:val="16"/>
                <w:szCs w:val="16"/>
                <w:lang w:val="en"/>
              </w:rPr>
              <w:t>Appendix 7</w:t>
            </w:r>
          </w:p>
        </w:tc>
      </w:tr>
      <w:tr w:rsidR="00831436" w14:paraId="08CBEC4F" w14:textId="77777777" w:rsidTr="009747F0">
        <w:trPr>
          <w:trHeight w:val="618"/>
        </w:trPr>
        <w:tc>
          <w:tcPr>
            <w:tcW w:w="1870" w:type="dxa"/>
          </w:tcPr>
          <w:p w14:paraId="0D3F6645" w14:textId="77777777" w:rsidR="009D1ACE" w:rsidRPr="0009137D" w:rsidRDefault="0009137D" w:rsidP="009747F0">
            <w:pPr>
              <w:rPr>
                <w:sz w:val="16"/>
                <w:szCs w:val="16"/>
                <w:lang w:val="en-US"/>
              </w:rPr>
            </w:pPr>
            <w:r w:rsidRPr="009747F0">
              <w:rPr>
                <w:sz w:val="16"/>
                <w:szCs w:val="16"/>
                <w:lang w:val="en"/>
              </w:rPr>
              <w:t>REQ_OWC_Review RESP_OWC_Review</w:t>
            </w:r>
          </w:p>
        </w:tc>
        <w:tc>
          <w:tcPr>
            <w:tcW w:w="6010" w:type="dxa"/>
          </w:tcPr>
          <w:p w14:paraId="54431DB6" w14:textId="77777777" w:rsidR="009D1ACE" w:rsidRPr="0009137D" w:rsidRDefault="0009137D" w:rsidP="009747F0">
            <w:pPr>
              <w:rPr>
                <w:sz w:val="16"/>
                <w:szCs w:val="16"/>
                <w:lang w:val="en-US"/>
              </w:rPr>
            </w:pPr>
            <w:r w:rsidRPr="009747F0">
              <w:rPr>
                <w:sz w:val="16"/>
                <w:szCs w:val="16"/>
                <w:lang w:val="en"/>
              </w:rPr>
              <w:t>Form of request of an information exchange participant in case of unreasonable submission to the Bank of Russia of information on transfers without consent of the client as well as form of submission of response of the Bank of Russia</w:t>
            </w:r>
          </w:p>
        </w:tc>
        <w:tc>
          <w:tcPr>
            <w:tcW w:w="1757" w:type="dxa"/>
          </w:tcPr>
          <w:p w14:paraId="2DD7B53F" w14:textId="77777777" w:rsidR="009D1ACE" w:rsidRPr="009747F0" w:rsidRDefault="0009137D" w:rsidP="009747F0">
            <w:pPr>
              <w:rPr>
                <w:sz w:val="16"/>
                <w:szCs w:val="16"/>
              </w:rPr>
            </w:pPr>
            <w:r w:rsidRPr="009747F0">
              <w:rPr>
                <w:sz w:val="16"/>
                <w:szCs w:val="16"/>
                <w:lang w:val="en"/>
              </w:rPr>
              <w:t>5.8</w:t>
            </w:r>
          </w:p>
          <w:p w14:paraId="4750FB77" w14:textId="77777777" w:rsidR="009D1ACE" w:rsidRPr="009747F0" w:rsidRDefault="0009137D" w:rsidP="009747F0">
            <w:pPr>
              <w:rPr>
                <w:sz w:val="16"/>
                <w:szCs w:val="16"/>
              </w:rPr>
            </w:pPr>
            <w:r w:rsidRPr="009747F0">
              <w:rPr>
                <w:sz w:val="16"/>
                <w:szCs w:val="16"/>
                <w:lang w:val="en"/>
              </w:rPr>
              <w:t>Appendix 8</w:t>
            </w:r>
          </w:p>
        </w:tc>
      </w:tr>
      <w:tr w:rsidR="00831436" w14:paraId="774F6BE4" w14:textId="77777777" w:rsidTr="009747F0">
        <w:trPr>
          <w:trHeight w:val="426"/>
        </w:trPr>
        <w:tc>
          <w:tcPr>
            <w:tcW w:w="1870" w:type="dxa"/>
          </w:tcPr>
          <w:p w14:paraId="123551A4" w14:textId="77777777" w:rsidR="009D1ACE" w:rsidRPr="0009137D" w:rsidRDefault="0009137D" w:rsidP="009747F0">
            <w:pPr>
              <w:rPr>
                <w:sz w:val="16"/>
                <w:szCs w:val="16"/>
                <w:lang w:val="en-US"/>
              </w:rPr>
            </w:pPr>
            <w:r w:rsidRPr="009747F0">
              <w:rPr>
                <w:sz w:val="16"/>
                <w:szCs w:val="16"/>
                <w:lang w:val="en"/>
              </w:rPr>
              <w:t>REQ_OWC_Correction RESP_OWC_Correction</w:t>
            </w:r>
          </w:p>
        </w:tc>
        <w:tc>
          <w:tcPr>
            <w:tcW w:w="6010" w:type="dxa"/>
          </w:tcPr>
          <w:p w14:paraId="2289CA3C" w14:textId="77777777" w:rsidR="009D1ACE" w:rsidRPr="0009137D" w:rsidRDefault="0009137D" w:rsidP="009747F0">
            <w:pPr>
              <w:rPr>
                <w:sz w:val="16"/>
                <w:szCs w:val="16"/>
                <w:lang w:val="en-US"/>
              </w:rPr>
            </w:pPr>
            <w:r w:rsidRPr="009747F0">
              <w:rPr>
                <w:sz w:val="16"/>
                <w:szCs w:val="16"/>
                <w:lang w:val="en"/>
              </w:rPr>
              <w:t>Form of the Bank of Russia's request on repeated submission of information about transfers without consent of the client as well as form of submission of response to the Bank of Russia</w:t>
            </w:r>
          </w:p>
        </w:tc>
        <w:tc>
          <w:tcPr>
            <w:tcW w:w="1757" w:type="dxa"/>
          </w:tcPr>
          <w:p w14:paraId="1B20287B" w14:textId="77777777" w:rsidR="009D1ACE" w:rsidRPr="009747F0" w:rsidRDefault="0009137D" w:rsidP="009747F0">
            <w:pPr>
              <w:rPr>
                <w:sz w:val="16"/>
                <w:szCs w:val="16"/>
              </w:rPr>
            </w:pPr>
            <w:r w:rsidRPr="009747F0">
              <w:rPr>
                <w:sz w:val="16"/>
                <w:szCs w:val="16"/>
                <w:lang w:val="en"/>
              </w:rPr>
              <w:t>5.9</w:t>
            </w:r>
          </w:p>
          <w:p w14:paraId="3BBDB181" w14:textId="77777777" w:rsidR="009D1ACE" w:rsidRPr="009747F0" w:rsidRDefault="0009137D" w:rsidP="009747F0">
            <w:pPr>
              <w:rPr>
                <w:sz w:val="16"/>
                <w:szCs w:val="16"/>
              </w:rPr>
            </w:pPr>
            <w:r w:rsidRPr="009747F0">
              <w:rPr>
                <w:sz w:val="16"/>
                <w:szCs w:val="16"/>
                <w:lang w:val="en"/>
              </w:rPr>
              <w:t>Appendix 9</w:t>
            </w:r>
          </w:p>
        </w:tc>
      </w:tr>
      <w:tr w:rsidR="00831436" w14:paraId="3025B379" w14:textId="77777777" w:rsidTr="009747F0">
        <w:trPr>
          <w:trHeight w:val="618"/>
        </w:trPr>
        <w:tc>
          <w:tcPr>
            <w:tcW w:w="1870" w:type="dxa"/>
          </w:tcPr>
          <w:p w14:paraId="3CEAF55A" w14:textId="77777777" w:rsidR="009D1ACE" w:rsidRPr="009747F0" w:rsidRDefault="009D1ACE" w:rsidP="009747F0">
            <w:pPr>
              <w:rPr>
                <w:sz w:val="16"/>
                <w:szCs w:val="16"/>
              </w:rPr>
            </w:pPr>
          </w:p>
          <w:p w14:paraId="1CD34A59" w14:textId="77777777" w:rsidR="009D1ACE" w:rsidRPr="009747F0" w:rsidRDefault="0009137D" w:rsidP="009747F0">
            <w:pPr>
              <w:rPr>
                <w:sz w:val="16"/>
                <w:szCs w:val="16"/>
              </w:rPr>
            </w:pPr>
            <w:r w:rsidRPr="009747F0">
              <w:rPr>
                <w:sz w:val="16"/>
                <w:szCs w:val="16"/>
                <w:lang w:val="en"/>
              </w:rPr>
              <w:t>NTF_OWC_DataUpdate</w:t>
            </w:r>
          </w:p>
        </w:tc>
        <w:tc>
          <w:tcPr>
            <w:tcW w:w="6010" w:type="dxa"/>
          </w:tcPr>
          <w:p w14:paraId="70D80B33" w14:textId="77777777" w:rsidR="009D1ACE" w:rsidRPr="0009137D" w:rsidRDefault="0009137D" w:rsidP="009747F0">
            <w:pPr>
              <w:rPr>
                <w:sz w:val="16"/>
                <w:szCs w:val="16"/>
                <w:lang w:val="en-US"/>
              </w:rPr>
            </w:pPr>
            <w:r w:rsidRPr="009747F0">
              <w:rPr>
                <w:sz w:val="16"/>
                <w:szCs w:val="16"/>
                <w:lang w:val="en"/>
              </w:rPr>
              <w:t>Form of provision by information exchange participants of additional and (or) more detailed data in respect of any earlier submitted information about transfers without consent of the client</w:t>
            </w:r>
          </w:p>
        </w:tc>
        <w:tc>
          <w:tcPr>
            <w:tcW w:w="1757" w:type="dxa"/>
          </w:tcPr>
          <w:p w14:paraId="2B329FAF" w14:textId="77777777" w:rsidR="009D1ACE" w:rsidRPr="009747F0" w:rsidRDefault="0009137D" w:rsidP="009747F0">
            <w:pPr>
              <w:rPr>
                <w:sz w:val="16"/>
                <w:szCs w:val="16"/>
              </w:rPr>
            </w:pPr>
            <w:r w:rsidRPr="009747F0">
              <w:rPr>
                <w:sz w:val="16"/>
                <w:szCs w:val="16"/>
                <w:lang w:val="en"/>
              </w:rPr>
              <w:t>5.10</w:t>
            </w:r>
          </w:p>
          <w:p w14:paraId="5024D5AA" w14:textId="77777777" w:rsidR="009D1ACE" w:rsidRPr="009747F0" w:rsidRDefault="0009137D" w:rsidP="009747F0">
            <w:pPr>
              <w:rPr>
                <w:sz w:val="16"/>
                <w:szCs w:val="16"/>
              </w:rPr>
            </w:pPr>
            <w:r w:rsidRPr="009747F0">
              <w:rPr>
                <w:sz w:val="16"/>
                <w:szCs w:val="16"/>
                <w:lang w:val="en"/>
              </w:rPr>
              <w:t>Appendix 10</w:t>
            </w:r>
          </w:p>
        </w:tc>
      </w:tr>
      <w:tr w:rsidR="00831436" w14:paraId="7BE4970D" w14:textId="77777777" w:rsidTr="009747F0">
        <w:trPr>
          <w:trHeight w:val="426"/>
        </w:trPr>
        <w:tc>
          <w:tcPr>
            <w:tcW w:w="1870" w:type="dxa"/>
          </w:tcPr>
          <w:p w14:paraId="31630532" w14:textId="77777777" w:rsidR="009D1ACE" w:rsidRPr="009747F0" w:rsidRDefault="0009137D" w:rsidP="009747F0">
            <w:pPr>
              <w:rPr>
                <w:sz w:val="16"/>
                <w:szCs w:val="16"/>
              </w:rPr>
            </w:pPr>
            <w:r w:rsidRPr="009747F0">
              <w:rPr>
                <w:sz w:val="16"/>
                <w:szCs w:val="16"/>
                <w:lang w:val="en"/>
              </w:rPr>
              <w:t>NTF_ISI_Detect</w:t>
            </w:r>
          </w:p>
        </w:tc>
        <w:tc>
          <w:tcPr>
            <w:tcW w:w="6010" w:type="dxa"/>
          </w:tcPr>
          <w:p w14:paraId="3ECB19A5" w14:textId="77777777" w:rsidR="009D1ACE" w:rsidRPr="0009137D" w:rsidRDefault="0009137D" w:rsidP="009747F0">
            <w:pPr>
              <w:rPr>
                <w:sz w:val="16"/>
                <w:szCs w:val="16"/>
                <w:lang w:val="en-US"/>
              </w:rPr>
            </w:pPr>
            <w:r w:rsidRPr="009747F0">
              <w:rPr>
                <w:sz w:val="16"/>
                <w:szCs w:val="16"/>
                <w:lang w:val="en"/>
              </w:rPr>
              <w:t>Form of provision by information exchange participants of data about identification of an information security incident</w:t>
            </w:r>
          </w:p>
        </w:tc>
        <w:tc>
          <w:tcPr>
            <w:tcW w:w="1757" w:type="dxa"/>
          </w:tcPr>
          <w:p w14:paraId="10A3978D" w14:textId="77777777" w:rsidR="009D1ACE" w:rsidRPr="009747F0" w:rsidRDefault="0009137D" w:rsidP="009747F0">
            <w:pPr>
              <w:rPr>
                <w:sz w:val="16"/>
                <w:szCs w:val="16"/>
              </w:rPr>
            </w:pPr>
            <w:r w:rsidRPr="009747F0">
              <w:rPr>
                <w:sz w:val="16"/>
                <w:szCs w:val="16"/>
                <w:lang w:val="en"/>
              </w:rPr>
              <w:t>6.2</w:t>
            </w:r>
          </w:p>
          <w:p w14:paraId="6EF9B012" w14:textId="77777777" w:rsidR="009D1ACE" w:rsidRPr="009747F0" w:rsidRDefault="0009137D" w:rsidP="009747F0">
            <w:pPr>
              <w:rPr>
                <w:sz w:val="16"/>
                <w:szCs w:val="16"/>
              </w:rPr>
            </w:pPr>
            <w:r w:rsidRPr="009747F0">
              <w:rPr>
                <w:sz w:val="16"/>
                <w:szCs w:val="16"/>
                <w:lang w:val="en"/>
              </w:rPr>
              <w:t>Appendix 12</w:t>
            </w:r>
          </w:p>
        </w:tc>
      </w:tr>
    </w:tbl>
    <w:p w14:paraId="0B83B8F3" w14:textId="77777777" w:rsidR="009D1ACE" w:rsidRPr="00ED1867" w:rsidRDefault="009D1ACE">
      <w:pPr>
        <w:spacing w:line="185" w:lineRule="exact"/>
        <w:rPr>
          <w:sz w:val="16"/>
        </w:rPr>
        <w:sectPr w:rsidR="009D1ACE" w:rsidRPr="00ED1867">
          <w:pgSz w:w="11910" w:h="16840"/>
          <w:pgMar w:top="1300" w:right="1020" w:bottom="280" w:left="1020" w:header="900" w:footer="0" w:gutter="0"/>
          <w:cols w:space="720"/>
        </w:sectPr>
      </w:pPr>
    </w:p>
    <w:p w14:paraId="575AF30E" w14:textId="77777777" w:rsidR="009D1ACE" w:rsidRPr="00ED1867" w:rsidRDefault="009D1ACE">
      <w:pPr>
        <w:pStyle w:val="a3"/>
      </w:pPr>
    </w:p>
    <w:p w14:paraId="572B4371" w14:textId="77777777" w:rsidR="009D1ACE" w:rsidRPr="00ED1867" w:rsidRDefault="009D1ACE">
      <w:pPr>
        <w:pStyle w:val="a3"/>
        <w:spacing w:before="7"/>
        <w:rPr>
          <w:sz w:val="21"/>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154"/>
        <w:gridCol w:w="5726"/>
        <w:gridCol w:w="1758"/>
      </w:tblGrid>
      <w:tr w:rsidR="00831436" w14:paraId="51889401" w14:textId="77777777">
        <w:trPr>
          <w:trHeight w:val="618"/>
        </w:trPr>
        <w:tc>
          <w:tcPr>
            <w:tcW w:w="2154" w:type="dxa"/>
          </w:tcPr>
          <w:p w14:paraId="31C71A59" w14:textId="77777777" w:rsidR="009D1ACE" w:rsidRPr="00ED1867" w:rsidRDefault="009D1ACE">
            <w:pPr>
              <w:pStyle w:val="TableParagraph"/>
              <w:rPr>
                <w:sz w:val="18"/>
              </w:rPr>
            </w:pPr>
          </w:p>
          <w:p w14:paraId="3E4A8912" w14:textId="77777777" w:rsidR="009D1ACE" w:rsidRPr="00ED1867" w:rsidRDefault="0009137D">
            <w:pPr>
              <w:pStyle w:val="TableParagraph"/>
              <w:ind w:left="113"/>
              <w:rPr>
                <w:sz w:val="16"/>
              </w:rPr>
            </w:pPr>
            <w:r w:rsidRPr="00ED1867">
              <w:rPr>
                <w:color w:val="231F20"/>
                <w:sz w:val="16"/>
                <w:lang w:val="en"/>
              </w:rPr>
              <w:t>NTF_ ISI _DataLeak</w:t>
            </w:r>
          </w:p>
        </w:tc>
        <w:tc>
          <w:tcPr>
            <w:tcW w:w="5726" w:type="dxa"/>
          </w:tcPr>
          <w:p w14:paraId="4C794EFB" w14:textId="77777777" w:rsidR="009D1ACE" w:rsidRPr="0009137D" w:rsidRDefault="0009137D" w:rsidP="009747F0">
            <w:pPr>
              <w:rPr>
                <w:lang w:val="en-US"/>
              </w:rPr>
            </w:pPr>
            <w:r w:rsidRPr="009747F0">
              <w:rPr>
                <w:lang w:val="en"/>
              </w:rPr>
              <w:t>Form of provision by information exchange participants of data about identification of unlawful disclosure of bank secret and (or) protected information under regulatory acts of the Bank of Russia</w:t>
            </w:r>
          </w:p>
        </w:tc>
        <w:tc>
          <w:tcPr>
            <w:tcW w:w="1758" w:type="dxa"/>
          </w:tcPr>
          <w:p w14:paraId="64D7CC0C" w14:textId="77777777" w:rsidR="009D1ACE" w:rsidRPr="00ED1867" w:rsidRDefault="0009137D">
            <w:pPr>
              <w:pStyle w:val="TableParagraph"/>
              <w:spacing w:before="124" w:line="194" w:lineRule="exact"/>
              <w:ind w:left="113"/>
              <w:rPr>
                <w:sz w:val="16"/>
              </w:rPr>
            </w:pPr>
            <w:r w:rsidRPr="00ED1867">
              <w:rPr>
                <w:color w:val="231F20"/>
                <w:sz w:val="16"/>
                <w:lang w:val="en"/>
              </w:rPr>
              <w:t>6.3</w:t>
            </w:r>
          </w:p>
          <w:p w14:paraId="45BBD288" w14:textId="77777777" w:rsidR="009D1ACE" w:rsidRPr="00ED1867" w:rsidRDefault="0009137D">
            <w:pPr>
              <w:pStyle w:val="TableParagraph"/>
              <w:spacing w:line="194" w:lineRule="exact"/>
              <w:ind w:left="113"/>
              <w:rPr>
                <w:sz w:val="16"/>
              </w:rPr>
            </w:pPr>
            <w:r w:rsidRPr="00ED1867">
              <w:rPr>
                <w:color w:val="231F20"/>
                <w:sz w:val="16"/>
                <w:lang w:val="en"/>
              </w:rPr>
              <w:t>Appendix 13</w:t>
            </w:r>
          </w:p>
        </w:tc>
      </w:tr>
      <w:tr w:rsidR="00831436" w14:paraId="32134D2A" w14:textId="77777777">
        <w:trPr>
          <w:trHeight w:val="810"/>
        </w:trPr>
        <w:tc>
          <w:tcPr>
            <w:tcW w:w="2154" w:type="dxa"/>
          </w:tcPr>
          <w:p w14:paraId="7FA2DA14" w14:textId="77777777" w:rsidR="009D1ACE" w:rsidRPr="00ED1867" w:rsidRDefault="009D1ACE">
            <w:pPr>
              <w:pStyle w:val="TableParagraph"/>
              <w:spacing w:before="11"/>
              <w:rPr>
                <w:sz w:val="25"/>
              </w:rPr>
            </w:pPr>
          </w:p>
          <w:p w14:paraId="25952ACD" w14:textId="77777777" w:rsidR="009D1ACE" w:rsidRPr="00ED1867" w:rsidRDefault="0009137D">
            <w:pPr>
              <w:pStyle w:val="TableParagraph"/>
              <w:ind w:left="113"/>
              <w:rPr>
                <w:sz w:val="16"/>
              </w:rPr>
            </w:pPr>
            <w:r w:rsidRPr="00ED1867">
              <w:rPr>
                <w:color w:val="231F20"/>
                <w:sz w:val="16"/>
                <w:lang w:val="en"/>
              </w:rPr>
              <w:t>NTF_ISI_Investigation</w:t>
            </w:r>
          </w:p>
        </w:tc>
        <w:tc>
          <w:tcPr>
            <w:tcW w:w="5726" w:type="dxa"/>
          </w:tcPr>
          <w:p w14:paraId="6697C5EC" w14:textId="77777777" w:rsidR="009D1ACE" w:rsidRPr="0009137D" w:rsidRDefault="0009137D" w:rsidP="009747F0">
            <w:pPr>
              <w:rPr>
                <w:lang w:val="en-US"/>
              </w:rPr>
            </w:pPr>
            <w:r w:rsidRPr="009747F0">
              <w:rPr>
                <w:lang w:val="en"/>
              </w:rPr>
              <w:t>Form of provision by information exchange participants of data about the findings of investigation of an information security incident or unlawful disclosure of bank secret and (or) protected information under regulatory acts of the Bank of Russia</w:t>
            </w:r>
          </w:p>
        </w:tc>
        <w:tc>
          <w:tcPr>
            <w:tcW w:w="1758" w:type="dxa"/>
          </w:tcPr>
          <w:p w14:paraId="6790EB90" w14:textId="77777777" w:rsidR="009D1ACE" w:rsidRPr="0009137D" w:rsidRDefault="009D1ACE">
            <w:pPr>
              <w:pStyle w:val="TableParagraph"/>
              <w:rPr>
                <w:sz w:val="18"/>
                <w:lang w:val="en-US"/>
              </w:rPr>
            </w:pPr>
          </w:p>
          <w:p w14:paraId="3DA9E4AE" w14:textId="77777777" w:rsidR="009D1ACE" w:rsidRPr="00ED1867" w:rsidRDefault="0009137D">
            <w:pPr>
              <w:pStyle w:val="TableParagraph"/>
              <w:spacing w:line="194" w:lineRule="exact"/>
              <w:ind w:left="113"/>
              <w:rPr>
                <w:sz w:val="16"/>
              </w:rPr>
            </w:pPr>
            <w:r w:rsidRPr="00ED1867">
              <w:rPr>
                <w:color w:val="231F20"/>
                <w:sz w:val="16"/>
                <w:lang w:val="en"/>
              </w:rPr>
              <w:t>6.4</w:t>
            </w:r>
          </w:p>
          <w:p w14:paraId="39B6BA3B" w14:textId="77777777" w:rsidR="009D1ACE" w:rsidRPr="00ED1867" w:rsidRDefault="0009137D">
            <w:pPr>
              <w:pStyle w:val="TableParagraph"/>
              <w:spacing w:line="194" w:lineRule="exact"/>
              <w:ind w:left="113"/>
              <w:rPr>
                <w:sz w:val="16"/>
              </w:rPr>
            </w:pPr>
            <w:r w:rsidRPr="00ED1867">
              <w:rPr>
                <w:color w:val="231F20"/>
                <w:sz w:val="16"/>
                <w:lang w:val="en"/>
              </w:rPr>
              <w:t>Appendix 14</w:t>
            </w:r>
          </w:p>
        </w:tc>
      </w:tr>
      <w:tr w:rsidR="00831436" w14:paraId="32E72476" w14:textId="77777777">
        <w:trPr>
          <w:trHeight w:val="618"/>
        </w:trPr>
        <w:tc>
          <w:tcPr>
            <w:tcW w:w="2154" w:type="dxa"/>
          </w:tcPr>
          <w:p w14:paraId="29841508" w14:textId="77777777" w:rsidR="009D1ACE" w:rsidRPr="0009137D" w:rsidRDefault="0009137D">
            <w:pPr>
              <w:pStyle w:val="TableParagraph"/>
              <w:spacing w:before="127" w:line="235" w:lineRule="auto"/>
              <w:ind w:left="113" w:right="707"/>
              <w:rPr>
                <w:sz w:val="16"/>
                <w:lang w:val="en-US"/>
              </w:rPr>
            </w:pPr>
            <w:r w:rsidRPr="00ED1867">
              <w:rPr>
                <w:color w:val="231F20"/>
                <w:sz w:val="16"/>
                <w:lang w:val="en"/>
              </w:rPr>
              <w:t>REQ_ ISI _DataLeak RESP_ ISI _DataLeak</w:t>
            </w:r>
          </w:p>
        </w:tc>
        <w:tc>
          <w:tcPr>
            <w:tcW w:w="5726" w:type="dxa"/>
          </w:tcPr>
          <w:p w14:paraId="4B27A667" w14:textId="77777777" w:rsidR="009D1ACE" w:rsidRPr="0009137D" w:rsidRDefault="0009137D" w:rsidP="009747F0">
            <w:pPr>
              <w:rPr>
                <w:lang w:val="en-US"/>
              </w:rPr>
            </w:pPr>
            <w:r w:rsidRPr="009747F0">
              <w:rPr>
                <w:lang w:val="en"/>
              </w:rPr>
              <w:t>Form of the Bank of Russia's request for the purposes of acknowledging the fact of unlawful disclosure of bank secret and (or) protected information under regulatory acts of the Bank of Russia</w:t>
            </w:r>
          </w:p>
        </w:tc>
        <w:tc>
          <w:tcPr>
            <w:tcW w:w="1758" w:type="dxa"/>
          </w:tcPr>
          <w:p w14:paraId="4B2796BB" w14:textId="77777777" w:rsidR="009D1ACE" w:rsidRPr="00ED1867" w:rsidRDefault="0009137D">
            <w:pPr>
              <w:pStyle w:val="TableParagraph"/>
              <w:spacing w:before="124" w:line="194" w:lineRule="exact"/>
              <w:ind w:left="113"/>
              <w:rPr>
                <w:sz w:val="16"/>
              </w:rPr>
            </w:pPr>
            <w:r w:rsidRPr="00ED1867">
              <w:rPr>
                <w:color w:val="231F20"/>
                <w:sz w:val="16"/>
                <w:lang w:val="en"/>
              </w:rPr>
              <w:t>6.5</w:t>
            </w:r>
          </w:p>
          <w:p w14:paraId="48CE718E" w14:textId="77777777" w:rsidR="009D1ACE" w:rsidRPr="00ED1867" w:rsidRDefault="0009137D">
            <w:pPr>
              <w:pStyle w:val="TableParagraph"/>
              <w:spacing w:line="194" w:lineRule="exact"/>
              <w:ind w:left="113"/>
              <w:rPr>
                <w:sz w:val="16"/>
              </w:rPr>
            </w:pPr>
            <w:r w:rsidRPr="00ED1867">
              <w:rPr>
                <w:color w:val="231F20"/>
                <w:sz w:val="16"/>
                <w:lang w:val="en"/>
              </w:rPr>
              <w:t>Appendix 15</w:t>
            </w:r>
          </w:p>
        </w:tc>
      </w:tr>
      <w:tr w:rsidR="00831436" w14:paraId="6172193A" w14:textId="77777777">
        <w:trPr>
          <w:trHeight w:val="426"/>
        </w:trPr>
        <w:tc>
          <w:tcPr>
            <w:tcW w:w="2154" w:type="dxa"/>
          </w:tcPr>
          <w:p w14:paraId="686E8E78" w14:textId="77777777" w:rsidR="009D1ACE" w:rsidRPr="00ED1867" w:rsidRDefault="0009137D">
            <w:pPr>
              <w:pStyle w:val="TableParagraph"/>
              <w:spacing w:before="124"/>
              <w:ind w:left="113"/>
              <w:rPr>
                <w:sz w:val="16"/>
              </w:rPr>
            </w:pPr>
            <w:r w:rsidRPr="00ED1867">
              <w:rPr>
                <w:color w:val="231F20"/>
                <w:sz w:val="16"/>
                <w:lang w:val="en"/>
              </w:rPr>
              <w:t>NTF_ORI_Detect</w:t>
            </w:r>
          </w:p>
        </w:tc>
        <w:tc>
          <w:tcPr>
            <w:tcW w:w="5726" w:type="dxa"/>
          </w:tcPr>
          <w:p w14:paraId="745C75FF" w14:textId="77777777" w:rsidR="009D1ACE" w:rsidRPr="0009137D" w:rsidRDefault="0009137D" w:rsidP="009747F0">
            <w:pPr>
              <w:rPr>
                <w:lang w:val="en-US"/>
              </w:rPr>
            </w:pPr>
            <w:r w:rsidRPr="009747F0">
              <w:rPr>
                <w:lang w:val="en"/>
              </w:rPr>
              <w:t>Form of provision by information exchange participants of data about identification of an operational reliability incident</w:t>
            </w:r>
          </w:p>
        </w:tc>
        <w:tc>
          <w:tcPr>
            <w:tcW w:w="1758" w:type="dxa"/>
          </w:tcPr>
          <w:p w14:paraId="1A27A0C4" w14:textId="77777777" w:rsidR="009D1ACE" w:rsidRPr="00ED1867" w:rsidRDefault="0009137D">
            <w:pPr>
              <w:pStyle w:val="TableParagraph"/>
              <w:spacing w:before="28" w:line="194" w:lineRule="exact"/>
              <w:ind w:left="113"/>
              <w:rPr>
                <w:sz w:val="16"/>
              </w:rPr>
            </w:pPr>
            <w:r w:rsidRPr="00ED1867">
              <w:rPr>
                <w:color w:val="231F20"/>
                <w:sz w:val="16"/>
                <w:lang w:val="en"/>
              </w:rPr>
              <w:t>6.6</w:t>
            </w:r>
          </w:p>
          <w:p w14:paraId="7D4F2CAE" w14:textId="77777777" w:rsidR="009D1ACE" w:rsidRPr="00ED1867" w:rsidRDefault="0009137D">
            <w:pPr>
              <w:pStyle w:val="TableParagraph"/>
              <w:spacing w:line="185" w:lineRule="exact"/>
              <w:ind w:left="113"/>
              <w:rPr>
                <w:sz w:val="16"/>
              </w:rPr>
            </w:pPr>
            <w:r w:rsidRPr="00ED1867">
              <w:rPr>
                <w:color w:val="231F20"/>
                <w:sz w:val="16"/>
                <w:lang w:val="en"/>
              </w:rPr>
              <w:t>Appendix 16</w:t>
            </w:r>
          </w:p>
        </w:tc>
      </w:tr>
      <w:tr w:rsidR="00831436" w14:paraId="3174D167" w14:textId="77777777">
        <w:trPr>
          <w:trHeight w:val="426"/>
        </w:trPr>
        <w:tc>
          <w:tcPr>
            <w:tcW w:w="2154" w:type="dxa"/>
          </w:tcPr>
          <w:p w14:paraId="713EB663" w14:textId="77777777" w:rsidR="009D1ACE" w:rsidRPr="00ED1867" w:rsidRDefault="0009137D">
            <w:pPr>
              <w:pStyle w:val="TableParagraph"/>
              <w:spacing w:before="124"/>
              <w:ind w:left="113"/>
              <w:rPr>
                <w:sz w:val="16"/>
              </w:rPr>
            </w:pPr>
            <w:r w:rsidRPr="00ED1867">
              <w:rPr>
                <w:color w:val="231F20"/>
                <w:sz w:val="16"/>
                <w:lang w:val="en"/>
              </w:rPr>
              <w:t>NTF_ORI_Investigation</w:t>
            </w:r>
          </w:p>
        </w:tc>
        <w:tc>
          <w:tcPr>
            <w:tcW w:w="5726" w:type="dxa"/>
          </w:tcPr>
          <w:p w14:paraId="0DE7D886" w14:textId="77777777" w:rsidR="009D1ACE" w:rsidRPr="0009137D" w:rsidRDefault="0009137D" w:rsidP="009747F0">
            <w:pPr>
              <w:rPr>
                <w:lang w:val="en-US"/>
              </w:rPr>
            </w:pPr>
            <w:r w:rsidRPr="009747F0">
              <w:rPr>
                <w:lang w:val="en"/>
              </w:rPr>
              <w:t>Form of provision by information exchange participants of data about the findings of investigation of an operational reliability incident</w:t>
            </w:r>
          </w:p>
        </w:tc>
        <w:tc>
          <w:tcPr>
            <w:tcW w:w="1758" w:type="dxa"/>
          </w:tcPr>
          <w:p w14:paraId="126A372B" w14:textId="77777777" w:rsidR="009D1ACE" w:rsidRPr="00ED1867" w:rsidRDefault="0009137D">
            <w:pPr>
              <w:pStyle w:val="TableParagraph"/>
              <w:spacing w:before="28" w:line="194" w:lineRule="exact"/>
              <w:ind w:left="113"/>
              <w:rPr>
                <w:sz w:val="16"/>
              </w:rPr>
            </w:pPr>
            <w:r w:rsidRPr="00ED1867">
              <w:rPr>
                <w:color w:val="231F20"/>
                <w:sz w:val="16"/>
                <w:lang w:val="en"/>
              </w:rPr>
              <w:t>6.7</w:t>
            </w:r>
          </w:p>
          <w:p w14:paraId="0FD31FBA" w14:textId="77777777" w:rsidR="009D1ACE" w:rsidRPr="00ED1867" w:rsidRDefault="0009137D">
            <w:pPr>
              <w:pStyle w:val="TableParagraph"/>
              <w:spacing w:line="185" w:lineRule="exact"/>
              <w:ind w:left="113"/>
              <w:rPr>
                <w:sz w:val="16"/>
              </w:rPr>
            </w:pPr>
            <w:r w:rsidRPr="00ED1867">
              <w:rPr>
                <w:color w:val="231F20"/>
                <w:sz w:val="16"/>
                <w:lang w:val="en"/>
              </w:rPr>
              <w:t>Appendix 17</w:t>
            </w:r>
          </w:p>
        </w:tc>
      </w:tr>
      <w:tr w:rsidR="00831436" w14:paraId="731AB9E9" w14:textId="77777777">
        <w:trPr>
          <w:trHeight w:val="426"/>
        </w:trPr>
        <w:tc>
          <w:tcPr>
            <w:tcW w:w="2154" w:type="dxa"/>
          </w:tcPr>
          <w:p w14:paraId="6992240C" w14:textId="77777777" w:rsidR="009D1ACE" w:rsidRPr="00ED1867" w:rsidRDefault="0009137D">
            <w:pPr>
              <w:pStyle w:val="TableParagraph"/>
              <w:spacing w:before="124"/>
              <w:ind w:left="113"/>
              <w:rPr>
                <w:sz w:val="16"/>
              </w:rPr>
            </w:pPr>
            <w:r w:rsidRPr="00ED1867">
              <w:rPr>
                <w:color w:val="231F20"/>
                <w:sz w:val="16"/>
                <w:lang w:val="en"/>
              </w:rPr>
              <w:t>NTF_CI</w:t>
            </w:r>
          </w:p>
        </w:tc>
        <w:tc>
          <w:tcPr>
            <w:tcW w:w="5726" w:type="dxa"/>
          </w:tcPr>
          <w:p w14:paraId="267DD314" w14:textId="77777777" w:rsidR="009D1ACE" w:rsidRPr="0009137D" w:rsidRDefault="0009137D" w:rsidP="009747F0">
            <w:pPr>
              <w:rPr>
                <w:lang w:val="en-US"/>
              </w:rPr>
            </w:pPr>
            <w:r w:rsidRPr="009747F0">
              <w:rPr>
                <w:lang w:val="en"/>
              </w:rPr>
              <w:t>Form of provision by information exchange participants of data about computer incidents</w:t>
            </w:r>
          </w:p>
        </w:tc>
        <w:tc>
          <w:tcPr>
            <w:tcW w:w="1758" w:type="dxa"/>
          </w:tcPr>
          <w:p w14:paraId="44175D43" w14:textId="77777777" w:rsidR="009D1ACE" w:rsidRPr="00ED1867" w:rsidRDefault="0009137D">
            <w:pPr>
              <w:pStyle w:val="TableParagraph"/>
              <w:spacing w:before="28" w:line="194" w:lineRule="exact"/>
              <w:ind w:left="113"/>
              <w:rPr>
                <w:sz w:val="16"/>
              </w:rPr>
            </w:pPr>
            <w:r w:rsidRPr="00ED1867">
              <w:rPr>
                <w:color w:val="231F20"/>
                <w:sz w:val="16"/>
                <w:lang w:val="en"/>
              </w:rPr>
              <w:t>7.2</w:t>
            </w:r>
          </w:p>
          <w:p w14:paraId="4F61B99E" w14:textId="77777777" w:rsidR="009D1ACE" w:rsidRPr="00ED1867" w:rsidRDefault="0009137D">
            <w:pPr>
              <w:pStyle w:val="TableParagraph"/>
              <w:spacing w:line="185" w:lineRule="exact"/>
              <w:ind w:left="113"/>
              <w:rPr>
                <w:sz w:val="16"/>
              </w:rPr>
            </w:pPr>
            <w:r w:rsidRPr="00ED1867">
              <w:rPr>
                <w:color w:val="231F20"/>
                <w:sz w:val="16"/>
                <w:lang w:val="en"/>
              </w:rPr>
              <w:t>Appendix 19</w:t>
            </w:r>
          </w:p>
        </w:tc>
      </w:tr>
      <w:tr w:rsidR="00831436" w14:paraId="3CB93B95" w14:textId="77777777">
        <w:trPr>
          <w:trHeight w:val="426"/>
        </w:trPr>
        <w:tc>
          <w:tcPr>
            <w:tcW w:w="2154" w:type="dxa"/>
          </w:tcPr>
          <w:p w14:paraId="635B25D7" w14:textId="77777777" w:rsidR="009D1ACE" w:rsidRPr="00ED1867" w:rsidRDefault="0009137D">
            <w:pPr>
              <w:pStyle w:val="TableParagraph"/>
              <w:spacing w:before="124"/>
              <w:ind w:left="113"/>
              <w:rPr>
                <w:sz w:val="16"/>
              </w:rPr>
            </w:pPr>
            <w:r w:rsidRPr="00ED1867">
              <w:rPr>
                <w:color w:val="231F20"/>
                <w:sz w:val="16"/>
                <w:lang w:val="en"/>
              </w:rPr>
              <w:t>NTF_CA</w:t>
            </w:r>
          </w:p>
        </w:tc>
        <w:tc>
          <w:tcPr>
            <w:tcW w:w="5726" w:type="dxa"/>
          </w:tcPr>
          <w:p w14:paraId="3AC78F3C" w14:textId="77777777" w:rsidR="009D1ACE" w:rsidRPr="0009137D" w:rsidRDefault="0009137D" w:rsidP="009747F0">
            <w:pPr>
              <w:rPr>
                <w:lang w:val="en-US"/>
              </w:rPr>
            </w:pPr>
            <w:r w:rsidRPr="009747F0">
              <w:rPr>
                <w:lang w:val="en"/>
              </w:rPr>
              <w:t>Form of provision by information exchange participants of data about computer attacks</w:t>
            </w:r>
          </w:p>
        </w:tc>
        <w:tc>
          <w:tcPr>
            <w:tcW w:w="1758" w:type="dxa"/>
          </w:tcPr>
          <w:p w14:paraId="14CEBA61" w14:textId="77777777" w:rsidR="009D1ACE" w:rsidRPr="00ED1867" w:rsidRDefault="0009137D">
            <w:pPr>
              <w:pStyle w:val="TableParagraph"/>
              <w:spacing w:before="28" w:line="194" w:lineRule="exact"/>
              <w:ind w:left="113"/>
              <w:rPr>
                <w:sz w:val="16"/>
              </w:rPr>
            </w:pPr>
            <w:r w:rsidRPr="00ED1867">
              <w:rPr>
                <w:color w:val="231F20"/>
                <w:sz w:val="16"/>
                <w:lang w:val="en"/>
              </w:rPr>
              <w:t>7.3</w:t>
            </w:r>
          </w:p>
          <w:p w14:paraId="59D0DCF3" w14:textId="77777777" w:rsidR="009D1ACE" w:rsidRPr="00ED1867" w:rsidRDefault="0009137D">
            <w:pPr>
              <w:pStyle w:val="TableParagraph"/>
              <w:spacing w:line="185" w:lineRule="exact"/>
              <w:ind w:left="113"/>
              <w:rPr>
                <w:sz w:val="16"/>
              </w:rPr>
            </w:pPr>
            <w:r w:rsidRPr="00ED1867">
              <w:rPr>
                <w:color w:val="231F20"/>
                <w:sz w:val="16"/>
                <w:lang w:val="en"/>
              </w:rPr>
              <w:t>Appendix 21</w:t>
            </w:r>
          </w:p>
        </w:tc>
      </w:tr>
      <w:tr w:rsidR="00831436" w14:paraId="2BA58577" w14:textId="77777777">
        <w:trPr>
          <w:trHeight w:val="426"/>
        </w:trPr>
        <w:tc>
          <w:tcPr>
            <w:tcW w:w="2154" w:type="dxa"/>
          </w:tcPr>
          <w:p w14:paraId="292F8CC9" w14:textId="77777777" w:rsidR="009D1ACE" w:rsidRPr="00ED1867" w:rsidRDefault="0009137D">
            <w:pPr>
              <w:pStyle w:val="TableParagraph"/>
              <w:spacing w:before="124"/>
              <w:ind w:left="113"/>
              <w:rPr>
                <w:sz w:val="16"/>
              </w:rPr>
            </w:pPr>
            <w:r w:rsidRPr="00ED1867">
              <w:rPr>
                <w:color w:val="231F20"/>
                <w:sz w:val="16"/>
                <w:lang w:val="en"/>
              </w:rPr>
              <w:t>NTF_VLN</w:t>
            </w:r>
          </w:p>
        </w:tc>
        <w:tc>
          <w:tcPr>
            <w:tcW w:w="5726" w:type="dxa"/>
          </w:tcPr>
          <w:p w14:paraId="2038C3B4" w14:textId="77777777" w:rsidR="009D1ACE" w:rsidRPr="0009137D" w:rsidRDefault="0009137D" w:rsidP="009747F0">
            <w:pPr>
              <w:rPr>
                <w:lang w:val="en-US"/>
              </w:rPr>
            </w:pPr>
            <w:r w:rsidRPr="009747F0">
              <w:rPr>
                <w:lang w:val="en"/>
              </w:rPr>
              <w:t>Form of provision by information exchange participants of data about identified information security vulnerabilities</w:t>
            </w:r>
          </w:p>
        </w:tc>
        <w:tc>
          <w:tcPr>
            <w:tcW w:w="1758" w:type="dxa"/>
          </w:tcPr>
          <w:p w14:paraId="3CB88B36" w14:textId="77777777" w:rsidR="009D1ACE" w:rsidRPr="00ED1867" w:rsidRDefault="0009137D">
            <w:pPr>
              <w:pStyle w:val="TableParagraph"/>
              <w:spacing w:before="28" w:line="194" w:lineRule="exact"/>
              <w:ind w:left="113"/>
              <w:rPr>
                <w:sz w:val="16"/>
              </w:rPr>
            </w:pPr>
            <w:r w:rsidRPr="00ED1867">
              <w:rPr>
                <w:color w:val="231F20"/>
                <w:sz w:val="16"/>
                <w:lang w:val="en"/>
              </w:rPr>
              <w:t>7.4</w:t>
            </w:r>
          </w:p>
          <w:p w14:paraId="0EC160A6" w14:textId="77777777" w:rsidR="009D1ACE" w:rsidRPr="00ED1867" w:rsidRDefault="0009137D">
            <w:pPr>
              <w:pStyle w:val="TableParagraph"/>
              <w:spacing w:line="185" w:lineRule="exact"/>
              <w:ind w:left="113"/>
              <w:rPr>
                <w:sz w:val="16"/>
              </w:rPr>
            </w:pPr>
            <w:r w:rsidRPr="00ED1867">
              <w:rPr>
                <w:color w:val="231F20"/>
                <w:sz w:val="16"/>
                <w:lang w:val="en"/>
              </w:rPr>
              <w:t>Appendix 23</w:t>
            </w:r>
          </w:p>
        </w:tc>
      </w:tr>
      <w:tr w:rsidR="00831436" w14:paraId="7EC4B314" w14:textId="77777777">
        <w:trPr>
          <w:trHeight w:val="618"/>
        </w:trPr>
        <w:tc>
          <w:tcPr>
            <w:tcW w:w="2154" w:type="dxa"/>
          </w:tcPr>
          <w:p w14:paraId="07FDF2D0" w14:textId="77777777" w:rsidR="009D1ACE" w:rsidRPr="0009137D" w:rsidRDefault="0009137D">
            <w:pPr>
              <w:pStyle w:val="TableParagraph"/>
              <w:spacing w:before="127" w:line="235" w:lineRule="auto"/>
              <w:ind w:left="113" w:right="901"/>
              <w:rPr>
                <w:sz w:val="16"/>
                <w:lang w:val="en-US"/>
              </w:rPr>
            </w:pPr>
            <w:r w:rsidRPr="00ED1867">
              <w:rPr>
                <w:color w:val="231F20"/>
                <w:sz w:val="16"/>
                <w:lang w:val="en"/>
              </w:rPr>
              <w:t>REQ_IEP_Detect RESP_IEP_Detect</w:t>
            </w:r>
          </w:p>
        </w:tc>
        <w:tc>
          <w:tcPr>
            <w:tcW w:w="5726" w:type="dxa"/>
          </w:tcPr>
          <w:p w14:paraId="3458BB1A" w14:textId="77777777" w:rsidR="009D1ACE" w:rsidRPr="0009137D" w:rsidRDefault="0009137D" w:rsidP="009747F0">
            <w:pPr>
              <w:rPr>
                <w:lang w:val="en-US"/>
              </w:rPr>
            </w:pPr>
            <w:r w:rsidRPr="009747F0">
              <w:rPr>
                <w:lang w:val="en"/>
              </w:rPr>
              <w:t>Form of the Bank of Russia's request for the purposes of receiving information of an identified computer attack or an information security vulnerability as well as form of submission of response to the Bank of Russia</w:t>
            </w:r>
          </w:p>
        </w:tc>
        <w:tc>
          <w:tcPr>
            <w:tcW w:w="1758" w:type="dxa"/>
          </w:tcPr>
          <w:p w14:paraId="4B0EAE5C" w14:textId="77777777" w:rsidR="009D1ACE" w:rsidRPr="00ED1867" w:rsidRDefault="0009137D">
            <w:pPr>
              <w:pStyle w:val="TableParagraph"/>
              <w:spacing w:before="124" w:line="194" w:lineRule="exact"/>
              <w:ind w:left="113"/>
              <w:rPr>
                <w:sz w:val="16"/>
              </w:rPr>
            </w:pPr>
            <w:r w:rsidRPr="00ED1867">
              <w:rPr>
                <w:color w:val="231F20"/>
                <w:sz w:val="16"/>
                <w:lang w:val="en"/>
              </w:rPr>
              <w:t>7.5</w:t>
            </w:r>
          </w:p>
          <w:p w14:paraId="0D43D811" w14:textId="77777777" w:rsidR="009D1ACE" w:rsidRPr="00ED1867" w:rsidRDefault="0009137D">
            <w:pPr>
              <w:pStyle w:val="TableParagraph"/>
              <w:spacing w:line="194" w:lineRule="exact"/>
              <w:ind w:left="113"/>
              <w:rPr>
                <w:sz w:val="16"/>
              </w:rPr>
            </w:pPr>
            <w:r w:rsidRPr="00ED1867">
              <w:rPr>
                <w:color w:val="231F20"/>
                <w:sz w:val="16"/>
                <w:lang w:val="en"/>
              </w:rPr>
              <w:t>Appendix 24</w:t>
            </w:r>
          </w:p>
        </w:tc>
      </w:tr>
      <w:tr w:rsidR="00831436" w14:paraId="2DC8FD85" w14:textId="77777777">
        <w:trPr>
          <w:trHeight w:val="618"/>
        </w:trPr>
        <w:tc>
          <w:tcPr>
            <w:tcW w:w="2154" w:type="dxa"/>
          </w:tcPr>
          <w:p w14:paraId="5B16FB3A" w14:textId="77777777" w:rsidR="009D1ACE" w:rsidRPr="0009137D" w:rsidRDefault="0009137D">
            <w:pPr>
              <w:pStyle w:val="TableParagraph"/>
              <w:spacing w:before="127" w:line="235" w:lineRule="auto"/>
              <w:ind w:left="113" w:right="682"/>
              <w:rPr>
                <w:sz w:val="16"/>
                <w:lang w:val="en-US"/>
              </w:rPr>
            </w:pPr>
            <w:r w:rsidRPr="00ED1867">
              <w:rPr>
                <w:color w:val="231F20"/>
                <w:sz w:val="16"/>
                <w:lang w:val="en"/>
              </w:rPr>
              <w:t>REQ_IEP_IsWebSite RESP_IEP_IsWebSite</w:t>
            </w:r>
          </w:p>
        </w:tc>
        <w:tc>
          <w:tcPr>
            <w:tcW w:w="5726" w:type="dxa"/>
          </w:tcPr>
          <w:p w14:paraId="1BB0CEBE" w14:textId="77777777" w:rsidR="009D1ACE" w:rsidRPr="0009137D" w:rsidRDefault="0009137D" w:rsidP="009747F0">
            <w:pPr>
              <w:rPr>
                <w:lang w:val="en-US"/>
              </w:rPr>
            </w:pPr>
            <w:r w:rsidRPr="009747F0">
              <w:rPr>
                <w:lang w:val="en"/>
              </w:rPr>
              <w:t>For of the Bank of Russia's request for the purposes of receiving data about an information exchange participant's ownership of an Internet resource as well as form of submission of response to the Bank of Russia</w:t>
            </w:r>
          </w:p>
        </w:tc>
        <w:tc>
          <w:tcPr>
            <w:tcW w:w="1758" w:type="dxa"/>
          </w:tcPr>
          <w:p w14:paraId="68F80D5D" w14:textId="77777777" w:rsidR="009D1ACE" w:rsidRPr="00ED1867" w:rsidRDefault="0009137D">
            <w:pPr>
              <w:pStyle w:val="TableParagraph"/>
              <w:spacing w:before="124" w:line="194" w:lineRule="exact"/>
              <w:ind w:left="113"/>
              <w:rPr>
                <w:sz w:val="16"/>
              </w:rPr>
            </w:pPr>
            <w:r w:rsidRPr="00ED1867">
              <w:rPr>
                <w:color w:val="231F20"/>
                <w:sz w:val="16"/>
                <w:lang w:val="en"/>
              </w:rPr>
              <w:t>7.6</w:t>
            </w:r>
          </w:p>
          <w:p w14:paraId="0F25876C" w14:textId="77777777" w:rsidR="009D1ACE" w:rsidRPr="00ED1867" w:rsidRDefault="0009137D">
            <w:pPr>
              <w:pStyle w:val="TableParagraph"/>
              <w:spacing w:line="194" w:lineRule="exact"/>
              <w:ind w:left="113"/>
              <w:rPr>
                <w:sz w:val="16"/>
              </w:rPr>
            </w:pPr>
            <w:r w:rsidRPr="00ED1867">
              <w:rPr>
                <w:color w:val="231F20"/>
                <w:sz w:val="16"/>
                <w:lang w:val="en"/>
              </w:rPr>
              <w:t>Appendix 25</w:t>
            </w:r>
          </w:p>
        </w:tc>
      </w:tr>
      <w:tr w:rsidR="00831436" w14:paraId="38D8E23E" w14:textId="77777777">
        <w:trPr>
          <w:trHeight w:val="1194"/>
        </w:trPr>
        <w:tc>
          <w:tcPr>
            <w:tcW w:w="2154" w:type="dxa"/>
          </w:tcPr>
          <w:p w14:paraId="12B2B581" w14:textId="77777777" w:rsidR="009D1ACE" w:rsidRPr="0009137D" w:rsidRDefault="009D1ACE">
            <w:pPr>
              <w:pStyle w:val="TableParagraph"/>
              <w:rPr>
                <w:sz w:val="18"/>
                <w:lang w:val="en-US"/>
              </w:rPr>
            </w:pPr>
          </w:p>
          <w:p w14:paraId="6CE9D5B3" w14:textId="77777777" w:rsidR="009D1ACE" w:rsidRPr="0009137D" w:rsidRDefault="009D1ACE">
            <w:pPr>
              <w:pStyle w:val="TableParagraph"/>
              <w:rPr>
                <w:sz w:val="16"/>
                <w:lang w:val="en-US"/>
              </w:rPr>
            </w:pPr>
          </w:p>
          <w:p w14:paraId="61B82AF0" w14:textId="77777777" w:rsidR="009D1ACE" w:rsidRPr="0009137D" w:rsidRDefault="0009137D">
            <w:pPr>
              <w:pStyle w:val="TableParagraph"/>
              <w:spacing w:line="235" w:lineRule="auto"/>
              <w:ind w:left="113" w:right="533"/>
              <w:rPr>
                <w:sz w:val="16"/>
                <w:lang w:val="en-US"/>
              </w:rPr>
            </w:pPr>
            <w:r w:rsidRPr="00ED1867">
              <w:rPr>
                <w:color w:val="231F20"/>
                <w:sz w:val="16"/>
                <w:lang w:val="en"/>
              </w:rPr>
              <w:t>REQ_IEP_CorrAccLock RESP_IEP_CorrAccLock</w:t>
            </w:r>
          </w:p>
        </w:tc>
        <w:tc>
          <w:tcPr>
            <w:tcW w:w="5726" w:type="dxa"/>
          </w:tcPr>
          <w:p w14:paraId="71541D37" w14:textId="77777777" w:rsidR="009D1ACE" w:rsidRPr="0009137D" w:rsidRDefault="0009137D" w:rsidP="009747F0">
            <w:pPr>
              <w:rPr>
                <w:lang w:val="en-US"/>
              </w:rPr>
            </w:pPr>
            <w:r w:rsidRPr="009747F0">
              <w:rPr>
                <w:lang w:val="en"/>
              </w:rPr>
              <w:t>Form of request of an information exchange participant using ENTS to transfer funds for the purposes of suspension/resumption of e-message exchange upon identification of information security incidents during funds transfers using ENTS at information infrastructure facilities of information exchange participants as well as form of submission of response of the Bank of Russia</w:t>
            </w:r>
          </w:p>
        </w:tc>
        <w:tc>
          <w:tcPr>
            <w:tcW w:w="1758" w:type="dxa"/>
          </w:tcPr>
          <w:p w14:paraId="42F1B3A0" w14:textId="77777777" w:rsidR="009D1ACE" w:rsidRPr="0009137D" w:rsidRDefault="009D1ACE">
            <w:pPr>
              <w:pStyle w:val="TableParagraph"/>
              <w:rPr>
                <w:sz w:val="18"/>
                <w:lang w:val="en-US"/>
              </w:rPr>
            </w:pPr>
          </w:p>
          <w:p w14:paraId="4D84E9A6" w14:textId="77777777" w:rsidR="009D1ACE" w:rsidRPr="0009137D" w:rsidRDefault="009D1ACE">
            <w:pPr>
              <w:pStyle w:val="TableParagraph"/>
              <w:spacing w:before="9"/>
              <w:rPr>
                <w:sz w:val="15"/>
                <w:lang w:val="en-US"/>
              </w:rPr>
            </w:pPr>
          </w:p>
          <w:p w14:paraId="7F046E0D" w14:textId="77777777" w:rsidR="009D1ACE" w:rsidRPr="00ED1867" w:rsidRDefault="0009137D">
            <w:pPr>
              <w:pStyle w:val="TableParagraph"/>
              <w:spacing w:line="194" w:lineRule="exact"/>
              <w:ind w:left="113"/>
              <w:rPr>
                <w:sz w:val="16"/>
              </w:rPr>
            </w:pPr>
            <w:r w:rsidRPr="00ED1867">
              <w:rPr>
                <w:color w:val="231F20"/>
                <w:sz w:val="16"/>
                <w:lang w:val="en"/>
              </w:rPr>
              <w:t>8</w:t>
            </w:r>
          </w:p>
          <w:p w14:paraId="67FEE660" w14:textId="77777777" w:rsidR="009D1ACE" w:rsidRPr="00ED1867" w:rsidRDefault="0009137D">
            <w:pPr>
              <w:pStyle w:val="TableParagraph"/>
              <w:spacing w:line="194" w:lineRule="exact"/>
              <w:ind w:left="113"/>
              <w:rPr>
                <w:sz w:val="16"/>
              </w:rPr>
            </w:pPr>
            <w:r w:rsidRPr="00ED1867">
              <w:rPr>
                <w:color w:val="231F20"/>
                <w:sz w:val="16"/>
                <w:lang w:val="en"/>
              </w:rPr>
              <w:t>Appendix 26</w:t>
            </w:r>
          </w:p>
        </w:tc>
      </w:tr>
      <w:tr w:rsidR="00831436" w14:paraId="7D8684D1" w14:textId="77777777">
        <w:trPr>
          <w:trHeight w:val="618"/>
        </w:trPr>
        <w:tc>
          <w:tcPr>
            <w:tcW w:w="2154" w:type="dxa"/>
          </w:tcPr>
          <w:p w14:paraId="736C378B" w14:textId="77777777" w:rsidR="009D1ACE" w:rsidRPr="00ED1867" w:rsidRDefault="009D1ACE">
            <w:pPr>
              <w:pStyle w:val="TableParagraph"/>
              <w:rPr>
                <w:sz w:val="18"/>
              </w:rPr>
            </w:pPr>
          </w:p>
          <w:p w14:paraId="199BB33A" w14:textId="77777777" w:rsidR="009D1ACE" w:rsidRPr="00ED1867" w:rsidRDefault="0009137D">
            <w:pPr>
              <w:pStyle w:val="TableParagraph"/>
              <w:ind w:left="113"/>
              <w:rPr>
                <w:sz w:val="16"/>
              </w:rPr>
            </w:pPr>
            <w:r w:rsidRPr="00ED1867">
              <w:rPr>
                <w:color w:val="231F20"/>
                <w:sz w:val="16"/>
                <w:lang w:val="en"/>
              </w:rPr>
              <w:t>NTF_IEP_Publication</w:t>
            </w:r>
          </w:p>
        </w:tc>
        <w:tc>
          <w:tcPr>
            <w:tcW w:w="5726" w:type="dxa"/>
          </w:tcPr>
          <w:p w14:paraId="053788EC" w14:textId="77777777" w:rsidR="009D1ACE" w:rsidRPr="0009137D" w:rsidRDefault="0009137D" w:rsidP="009747F0">
            <w:pPr>
              <w:rPr>
                <w:lang w:val="en-US"/>
              </w:rPr>
            </w:pPr>
            <w:r w:rsidRPr="009747F0">
              <w:rPr>
                <w:lang w:val="en"/>
              </w:rPr>
              <w:t>Form of submission by information exchange participants of information of the planned measures to disclose information about identified information security or operational reliability incidents</w:t>
            </w:r>
          </w:p>
        </w:tc>
        <w:tc>
          <w:tcPr>
            <w:tcW w:w="1758" w:type="dxa"/>
          </w:tcPr>
          <w:p w14:paraId="3E8C78D6" w14:textId="77777777" w:rsidR="009D1ACE" w:rsidRPr="00ED1867" w:rsidRDefault="0009137D">
            <w:pPr>
              <w:pStyle w:val="TableParagraph"/>
              <w:spacing w:before="124" w:line="194" w:lineRule="exact"/>
              <w:ind w:left="113"/>
              <w:rPr>
                <w:sz w:val="16"/>
              </w:rPr>
            </w:pPr>
            <w:r w:rsidRPr="00ED1867">
              <w:rPr>
                <w:color w:val="231F20"/>
                <w:sz w:val="16"/>
                <w:lang w:val="en"/>
              </w:rPr>
              <w:t>9</w:t>
            </w:r>
          </w:p>
          <w:p w14:paraId="2E047EF0" w14:textId="77777777" w:rsidR="009D1ACE" w:rsidRPr="00ED1867" w:rsidRDefault="0009137D">
            <w:pPr>
              <w:pStyle w:val="TableParagraph"/>
              <w:spacing w:line="194" w:lineRule="exact"/>
              <w:ind w:left="113"/>
              <w:rPr>
                <w:sz w:val="16"/>
              </w:rPr>
            </w:pPr>
            <w:r w:rsidRPr="00ED1867">
              <w:rPr>
                <w:color w:val="231F20"/>
                <w:sz w:val="16"/>
                <w:lang w:val="en"/>
              </w:rPr>
              <w:t>Appendix 27</w:t>
            </w:r>
          </w:p>
        </w:tc>
      </w:tr>
    </w:tbl>
    <w:p w14:paraId="2CA238A4" w14:textId="77777777" w:rsidR="009D1ACE" w:rsidRPr="0009137D" w:rsidRDefault="0009137D">
      <w:pPr>
        <w:pStyle w:val="a3"/>
        <w:spacing w:before="123" w:line="276" w:lineRule="auto"/>
        <w:ind w:left="113" w:right="394" w:firstLine="283"/>
        <w:rPr>
          <w:lang w:val="en-US"/>
        </w:rPr>
      </w:pPr>
      <w:r w:rsidRPr="00ED1867">
        <w:rPr>
          <w:color w:val="231F20"/>
          <w:lang w:val="en"/>
        </w:rPr>
        <w:t>To adopt a decision on notification an information exchange participant may use a decision-making scheme for decisions about notification of the Bank of Russia</w:t>
      </w:r>
    </w:p>
    <w:p w14:paraId="6663C903" w14:textId="77777777" w:rsidR="009D1ACE" w:rsidRPr="0009137D" w:rsidRDefault="009D1ACE">
      <w:pPr>
        <w:spacing w:line="276" w:lineRule="auto"/>
        <w:rPr>
          <w:lang w:val="en-US"/>
        </w:rPr>
        <w:sectPr w:rsidR="009D1ACE" w:rsidRPr="0009137D">
          <w:pgSz w:w="11910" w:h="16840"/>
          <w:pgMar w:top="1300" w:right="1020" w:bottom="280" w:left="1020" w:header="900" w:footer="0" w:gutter="0"/>
          <w:cols w:space="720"/>
        </w:sectPr>
      </w:pPr>
    </w:p>
    <w:p w14:paraId="1D236556" w14:textId="77777777" w:rsidR="009D1ACE" w:rsidRPr="0009137D" w:rsidRDefault="009D1ACE">
      <w:pPr>
        <w:pStyle w:val="a3"/>
        <w:rPr>
          <w:lang w:val="en-US"/>
        </w:rPr>
      </w:pPr>
    </w:p>
    <w:p w14:paraId="71F367A2" w14:textId="77777777" w:rsidR="009D1ACE" w:rsidRPr="0009137D" w:rsidRDefault="009D1ACE" w:rsidP="009747F0">
      <w:pPr>
        <w:rPr>
          <w:lang w:val="en-US"/>
        </w:rPr>
      </w:pPr>
    </w:p>
    <w:p w14:paraId="21DBB86D" w14:textId="656423A8" w:rsidR="009D1ACE" w:rsidRPr="0009137D" w:rsidRDefault="002A6899" w:rsidP="009747F0">
      <w:pPr>
        <w:rPr>
          <w:lang w:val="en-US"/>
        </w:rPr>
      </w:pPr>
      <w:r w:rsidRPr="009747F0">
        <w:rPr>
          <w:lang w:val="en"/>
        </w:rPr>
        <w:t>FIG. 1. DECISION-MAKING SCHEME FOR DECISIONS ABOUT NOTIFYING THE BANK OF RUSSIA ABOUT INFORMATION SECURITY THREAT EVENTS</w:t>
      </w:r>
    </w:p>
    <w:p w14:paraId="053EE9C5" w14:textId="77777777" w:rsidR="009D1ACE" w:rsidRPr="0009137D" w:rsidRDefault="009D1ACE">
      <w:pPr>
        <w:pStyle w:val="a3"/>
        <w:rPr>
          <w:lang w:val="en-US"/>
        </w:rPr>
      </w:pPr>
    </w:p>
    <w:p w14:paraId="2473471C" w14:textId="3E68968F" w:rsidR="009D1ACE" w:rsidRDefault="00E9081F" w:rsidP="005E1340">
      <w:pPr>
        <w:pStyle w:val="a3"/>
        <w:rPr>
          <w:lang w:val="en-US"/>
        </w:rPr>
      </w:pPr>
      <w:r>
        <w:object w:dxaOrig="20760" w:dyaOrig="17190" w14:anchorId="3132CD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05pt;height:408.3pt" o:ole="">
            <v:imagedata r:id="rId10" o:title=""/>
          </v:shape>
          <o:OLEObject Type="Embed" ProgID="Visio.Drawing.15" ShapeID="_x0000_i1025" DrawAspect="Content" ObjectID="_1747208525" r:id="rId11"/>
        </w:object>
      </w:r>
    </w:p>
    <w:p w14:paraId="46A03FEC" w14:textId="77777777" w:rsidR="00CD36F1" w:rsidRDefault="00CD36F1" w:rsidP="005E1340">
      <w:pPr>
        <w:pStyle w:val="a3"/>
        <w:rPr>
          <w:lang w:val="en-US"/>
        </w:rPr>
      </w:pPr>
    </w:p>
    <w:p w14:paraId="29FA4B04" w14:textId="77777777" w:rsidR="009D1ACE" w:rsidRPr="0009137D" w:rsidRDefault="009D1ACE" w:rsidP="005E1340">
      <w:pPr>
        <w:rPr>
          <w:sz w:val="26"/>
          <w:lang w:val="en-US"/>
        </w:rPr>
        <w:sectPr w:rsidR="009D1ACE" w:rsidRPr="0009137D">
          <w:pgSz w:w="11910" w:h="16840"/>
          <w:pgMar w:top="1300" w:right="1020" w:bottom="280" w:left="1020" w:header="900" w:footer="0" w:gutter="0"/>
          <w:cols w:space="720"/>
        </w:sectPr>
      </w:pPr>
    </w:p>
    <w:p w14:paraId="74EFB3F5" w14:textId="77777777" w:rsidR="009D1ACE" w:rsidRPr="0009137D" w:rsidRDefault="009D1ACE" w:rsidP="005E1340">
      <w:pPr>
        <w:pStyle w:val="a3"/>
        <w:spacing w:before="2"/>
        <w:rPr>
          <w:rFonts w:ascii="Times New Roman"/>
          <w:sz w:val="16"/>
          <w:lang w:val="en-US"/>
        </w:rPr>
      </w:pPr>
    </w:p>
    <w:p w14:paraId="2AD7AF4C" w14:textId="77777777" w:rsidR="009D1ACE" w:rsidRPr="0009137D" w:rsidRDefault="009D1ACE" w:rsidP="005E1340">
      <w:pPr>
        <w:rPr>
          <w:rFonts w:ascii="Times New Roman"/>
          <w:sz w:val="16"/>
          <w:lang w:val="en-US"/>
        </w:rPr>
        <w:sectPr w:rsidR="009D1ACE" w:rsidRPr="0009137D">
          <w:type w:val="continuous"/>
          <w:pgSz w:w="11910" w:h="16840"/>
          <w:pgMar w:top="1000" w:right="1020" w:bottom="280" w:left="1020" w:header="720" w:footer="720" w:gutter="0"/>
          <w:cols w:space="720"/>
        </w:sectPr>
      </w:pPr>
    </w:p>
    <w:p w14:paraId="0C49601E" w14:textId="77777777" w:rsidR="00CD36F1" w:rsidRPr="005E1340" w:rsidRDefault="00CD36F1" w:rsidP="00CD36F1">
      <w:pPr>
        <w:ind w:right="3891"/>
        <w:rPr>
          <w:rFonts w:ascii="Times New Roman" w:hAnsi="Times New Roman"/>
          <w:sz w:val="10"/>
          <w:lang w:val="en-US"/>
        </w:rPr>
      </w:pPr>
    </w:p>
    <w:p w14:paraId="7EE1E799" w14:textId="77777777" w:rsidR="009D1ACE" w:rsidRPr="005E1340" w:rsidRDefault="009D1ACE">
      <w:pPr>
        <w:spacing w:line="247" w:lineRule="auto"/>
        <w:rPr>
          <w:rFonts w:ascii="Times New Roman" w:hAnsi="Times New Roman"/>
          <w:sz w:val="10"/>
          <w:lang w:val="en-US"/>
        </w:rPr>
        <w:sectPr w:rsidR="009D1ACE" w:rsidRPr="005E1340" w:rsidSect="00CD36F1">
          <w:type w:val="continuous"/>
          <w:pgSz w:w="11910" w:h="16840"/>
          <w:pgMar w:top="1000" w:right="1020" w:bottom="280" w:left="1020" w:header="720" w:footer="720" w:gutter="0"/>
          <w:cols w:space="720"/>
        </w:sectPr>
      </w:pPr>
    </w:p>
    <w:p w14:paraId="3B7ECE5F" w14:textId="77777777" w:rsidR="009D1ACE" w:rsidRPr="005E1340" w:rsidRDefault="009D1ACE">
      <w:pPr>
        <w:pStyle w:val="a3"/>
        <w:rPr>
          <w:rFonts w:ascii="Times New Roman"/>
          <w:lang w:val="en-US"/>
        </w:rPr>
      </w:pPr>
    </w:p>
    <w:p w14:paraId="0ABFDAAC" w14:textId="77777777" w:rsidR="009D1ACE" w:rsidRPr="005E1340" w:rsidRDefault="009D1ACE">
      <w:pPr>
        <w:pStyle w:val="a3"/>
        <w:spacing w:before="2"/>
        <w:rPr>
          <w:rFonts w:ascii="Times New Roman"/>
          <w:sz w:val="21"/>
          <w:lang w:val="en-US"/>
        </w:rPr>
      </w:pPr>
    </w:p>
    <w:p w14:paraId="7D34A8E2" w14:textId="77777777" w:rsidR="009D1ACE" w:rsidRPr="0009137D" w:rsidRDefault="0009137D">
      <w:pPr>
        <w:pStyle w:val="2"/>
        <w:numPr>
          <w:ilvl w:val="0"/>
          <w:numId w:val="32"/>
        </w:numPr>
        <w:tabs>
          <w:tab w:val="left" w:pos="381"/>
        </w:tabs>
        <w:spacing w:line="235" w:lineRule="auto"/>
        <w:ind w:right="2195" w:hanging="2"/>
        <w:rPr>
          <w:lang w:val="en-US"/>
        </w:rPr>
      </w:pPr>
      <w:bookmarkStart w:id="9" w:name="4._Способы_взаимодействия_Банка_России_и"/>
      <w:bookmarkStart w:id="10" w:name="_bookmark4"/>
      <w:bookmarkEnd w:id="9"/>
      <w:bookmarkEnd w:id="10"/>
      <w:r w:rsidRPr="00ED1867">
        <w:rPr>
          <w:color w:val="0082BB"/>
          <w:lang w:val="en"/>
        </w:rPr>
        <w:t>METHODS OF COOPERATION BETWEEN THE BANK OF RUSSIA AND INFORMATION EXCHANGE PARTICIPANTS</w:t>
      </w:r>
    </w:p>
    <w:p w14:paraId="683FF357" w14:textId="77777777" w:rsidR="009D1ACE" w:rsidRPr="0009137D" w:rsidRDefault="0009137D">
      <w:pPr>
        <w:pStyle w:val="a3"/>
        <w:spacing w:before="202" w:line="276" w:lineRule="auto"/>
        <w:ind w:left="113" w:right="101" w:firstLine="283"/>
        <w:jc w:val="both"/>
        <w:rPr>
          <w:lang w:val="en-US"/>
        </w:rPr>
      </w:pPr>
      <w:r w:rsidRPr="00ED1867">
        <w:rPr>
          <w:color w:val="231F20"/>
          <w:lang w:val="en"/>
        </w:rPr>
        <w:t>The Bank of Russia and information exchange participants cooperate using technical infrastructure (automated system) of the Bank of Russia - AIPS FinTsERT.</w:t>
      </w:r>
    </w:p>
    <w:p w14:paraId="78673994" w14:textId="77777777" w:rsidR="009D1ACE" w:rsidRPr="0009137D" w:rsidRDefault="0009137D">
      <w:pPr>
        <w:pStyle w:val="a3"/>
        <w:spacing w:line="276" w:lineRule="auto"/>
        <w:ind w:left="113" w:right="111" w:firstLine="283"/>
        <w:jc w:val="both"/>
        <w:rPr>
          <w:lang w:val="en-US"/>
        </w:rPr>
      </w:pPr>
      <w:r w:rsidRPr="00ED1867">
        <w:rPr>
          <w:color w:val="231F20"/>
          <w:lang w:val="en"/>
        </w:rPr>
        <w:t>In case cooperation between information exchange participants and the Bank of Russia using AIPS FinTsERT is not technically feasible:</w:t>
      </w:r>
    </w:p>
    <w:p w14:paraId="2B18CEF7" w14:textId="77777777" w:rsidR="009D1ACE" w:rsidRPr="0009137D" w:rsidRDefault="0009137D">
      <w:pPr>
        <w:pStyle w:val="a4"/>
        <w:numPr>
          <w:ilvl w:val="1"/>
          <w:numId w:val="32"/>
        </w:numPr>
        <w:tabs>
          <w:tab w:val="left" w:pos="633"/>
        </w:tabs>
        <w:spacing w:line="276" w:lineRule="auto"/>
        <w:ind w:right="101" w:hanging="199"/>
        <w:rPr>
          <w:sz w:val="20"/>
          <w:lang w:val="en-US"/>
        </w:rPr>
      </w:pPr>
      <w:r w:rsidRPr="00ED1867">
        <w:rPr>
          <w:color w:val="231F20"/>
          <w:sz w:val="20"/>
          <w:lang w:val="en"/>
        </w:rPr>
        <w:t>information exchange participants must send information to the Bank of Russia using contact information of FinTsERT placed at the official website of the Bank of Russia in the information and telecommunications Internet network. Information sent using contact information of FinTsERT must be repeatedly sent to the Bank of Russia upon recovery of technical feasibility of cooperation between information exchange participants and the Bank of Russia using AIPS FinTsERT;</w:t>
      </w:r>
    </w:p>
    <w:p w14:paraId="71C8984B" w14:textId="77777777" w:rsidR="009D1ACE" w:rsidRPr="0009137D" w:rsidRDefault="0009137D">
      <w:pPr>
        <w:pStyle w:val="a4"/>
        <w:numPr>
          <w:ilvl w:val="1"/>
          <w:numId w:val="32"/>
        </w:numPr>
        <w:tabs>
          <w:tab w:val="left" w:pos="633"/>
        </w:tabs>
        <w:spacing w:line="276" w:lineRule="auto"/>
        <w:ind w:hanging="199"/>
        <w:rPr>
          <w:sz w:val="20"/>
          <w:lang w:val="en-US"/>
        </w:rPr>
      </w:pPr>
      <w:r w:rsidRPr="00ED1867">
        <w:rPr>
          <w:color w:val="231F20"/>
          <w:sz w:val="20"/>
          <w:lang w:val="en"/>
        </w:rPr>
        <w:t>The Bank of Russia sends requests to information exchange participants using contact information provided by an information exchange participant in the participant's card</w:t>
      </w:r>
      <w:r w:rsidRPr="00ED1867">
        <w:rPr>
          <w:color w:val="231F20"/>
          <w:position w:val="7"/>
          <w:sz w:val="11"/>
          <w:lang w:val="en"/>
        </w:rPr>
        <w:t>1</w:t>
      </w:r>
      <w:r w:rsidRPr="00ED1867">
        <w:rPr>
          <w:color w:val="231F20"/>
          <w:sz w:val="20"/>
          <w:lang w:val="en"/>
        </w:rPr>
        <w:t>.</w:t>
      </w:r>
    </w:p>
    <w:p w14:paraId="378768C9" w14:textId="77777777" w:rsidR="009D1ACE" w:rsidRPr="0009137D" w:rsidRDefault="009D1ACE">
      <w:pPr>
        <w:pStyle w:val="a3"/>
        <w:rPr>
          <w:lang w:val="en-US"/>
        </w:rPr>
      </w:pPr>
    </w:p>
    <w:p w14:paraId="60CBC474" w14:textId="77777777" w:rsidR="009D1ACE" w:rsidRPr="0009137D" w:rsidRDefault="009D1ACE">
      <w:pPr>
        <w:pStyle w:val="a3"/>
        <w:rPr>
          <w:lang w:val="en-US"/>
        </w:rPr>
      </w:pPr>
    </w:p>
    <w:p w14:paraId="043C8364" w14:textId="77777777" w:rsidR="009D1ACE" w:rsidRPr="0009137D" w:rsidRDefault="009D1ACE">
      <w:pPr>
        <w:pStyle w:val="a3"/>
        <w:rPr>
          <w:lang w:val="en-US"/>
        </w:rPr>
      </w:pPr>
    </w:p>
    <w:p w14:paraId="2089405D" w14:textId="77777777" w:rsidR="009D1ACE" w:rsidRPr="0009137D" w:rsidRDefault="009D1ACE">
      <w:pPr>
        <w:pStyle w:val="a3"/>
        <w:rPr>
          <w:lang w:val="en-US"/>
        </w:rPr>
      </w:pPr>
    </w:p>
    <w:p w14:paraId="4C76E9A1" w14:textId="77777777" w:rsidR="009D1ACE" w:rsidRPr="0009137D" w:rsidRDefault="009D1ACE">
      <w:pPr>
        <w:pStyle w:val="a3"/>
        <w:rPr>
          <w:lang w:val="en-US"/>
        </w:rPr>
      </w:pPr>
    </w:p>
    <w:p w14:paraId="08EDA806" w14:textId="77777777" w:rsidR="009D1ACE" w:rsidRPr="0009137D" w:rsidRDefault="009D1ACE">
      <w:pPr>
        <w:pStyle w:val="a3"/>
        <w:rPr>
          <w:lang w:val="en-US"/>
        </w:rPr>
      </w:pPr>
    </w:p>
    <w:p w14:paraId="20539C30" w14:textId="77777777" w:rsidR="009D1ACE" w:rsidRPr="0009137D" w:rsidRDefault="009D1ACE">
      <w:pPr>
        <w:pStyle w:val="a3"/>
        <w:rPr>
          <w:lang w:val="en-US"/>
        </w:rPr>
      </w:pPr>
    </w:p>
    <w:p w14:paraId="429BA525" w14:textId="77777777" w:rsidR="009D1ACE" w:rsidRPr="0009137D" w:rsidRDefault="009D1ACE">
      <w:pPr>
        <w:pStyle w:val="a3"/>
        <w:rPr>
          <w:lang w:val="en-US"/>
        </w:rPr>
      </w:pPr>
    </w:p>
    <w:p w14:paraId="681B4FC2" w14:textId="77777777" w:rsidR="009D1ACE" w:rsidRPr="0009137D" w:rsidRDefault="009D1ACE">
      <w:pPr>
        <w:pStyle w:val="a3"/>
        <w:rPr>
          <w:lang w:val="en-US"/>
        </w:rPr>
      </w:pPr>
    </w:p>
    <w:p w14:paraId="7ACFC514" w14:textId="77777777" w:rsidR="009D1ACE" w:rsidRPr="0009137D" w:rsidRDefault="009D1ACE">
      <w:pPr>
        <w:pStyle w:val="a3"/>
        <w:rPr>
          <w:lang w:val="en-US"/>
        </w:rPr>
      </w:pPr>
    </w:p>
    <w:p w14:paraId="0FC876EC" w14:textId="77777777" w:rsidR="009D1ACE" w:rsidRPr="0009137D" w:rsidRDefault="009D1ACE">
      <w:pPr>
        <w:pStyle w:val="a3"/>
        <w:rPr>
          <w:lang w:val="en-US"/>
        </w:rPr>
      </w:pPr>
    </w:p>
    <w:p w14:paraId="1886E985" w14:textId="77777777" w:rsidR="009D1ACE" w:rsidRPr="0009137D" w:rsidRDefault="009D1ACE">
      <w:pPr>
        <w:pStyle w:val="a3"/>
        <w:rPr>
          <w:lang w:val="en-US"/>
        </w:rPr>
      </w:pPr>
    </w:p>
    <w:p w14:paraId="0AB9461F" w14:textId="77777777" w:rsidR="009D1ACE" w:rsidRPr="0009137D" w:rsidRDefault="009D1ACE">
      <w:pPr>
        <w:pStyle w:val="a3"/>
        <w:rPr>
          <w:lang w:val="en-US"/>
        </w:rPr>
      </w:pPr>
    </w:p>
    <w:p w14:paraId="00C3CC96" w14:textId="77777777" w:rsidR="009D1ACE" w:rsidRPr="0009137D" w:rsidRDefault="009D1ACE">
      <w:pPr>
        <w:pStyle w:val="a3"/>
        <w:rPr>
          <w:lang w:val="en-US"/>
        </w:rPr>
      </w:pPr>
    </w:p>
    <w:p w14:paraId="728C483E" w14:textId="77777777" w:rsidR="009D1ACE" w:rsidRPr="0009137D" w:rsidRDefault="009D1ACE">
      <w:pPr>
        <w:pStyle w:val="a3"/>
        <w:rPr>
          <w:lang w:val="en-US"/>
        </w:rPr>
      </w:pPr>
    </w:p>
    <w:p w14:paraId="0ABC63BF" w14:textId="77777777" w:rsidR="009D1ACE" w:rsidRPr="0009137D" w:rsidRDefault="009D1ACE">
      <w:pPr>
        <w:pStyle w:val="a3"/>
        <w:rPr>
          <w:lang w:val="en-US"/>
        </w:rPr>
      </w:pPr>
    </w:p>
    <w:p w14:paraId="784B40B8" w14:textId="77777777" w:rsidR="009D1ACE" w:rsidRPr="0009137D" w:rsidRDefault="009D1ACE">
      <w:pPr>
        <w:pStyle w:val="a3"/>
        <w:rPr>
          <w:lang w:val="en-US"/>
        </w:rPr>
      </w:pPr>
    </w:p>
    <w:p w14:paraId="79FEC4BB" w14:textId="77777777" w:rsidR="009D1ACE" w:rsidRPr="0009137D" w:rsidRDefault="009D1ACE">
      <w:pPr>
        <w:pStyle w:val="a3"/>
        <w:rPr>
          <w:lang w:val="en-US"/>
        </w:rPr>
      </w:pPr>
    </w:p>
    <w:p w14:paraId="3DCE3DBC" w14:textId="77777777" w:rsidR="009D1ACE" w:rsidRPr="0009137D" w:rsidRDefault="009D1ACE">
      <w:pPr>
        <w:pStyle w:val="a3"/>
        <w:rPr>
          <w:lang w:val="en-US"/>
        </w:rPr>
      </w:pPr>
    </w:p>
    <w:p w14:paraId="2C231C41" w14:textId="77777777" w:rsidR="009D1ACE" w:rsidRPr="0009137D" w:rsidRDefault="009D1ACE">
      <w:pPr>
        <w:pStyle w:val="a3"/>
        <w:rPr>
          <w:lang w:val="en-US"/>
        </w:rPr>
      </w:pPr>
    </w:p>
    <w:p w14:paraId="59FFC3FA" w14:textId="77777777" w:rsidR="009D1ACE" w:rsidRPr="0009137D" w:rsidRDefault="009D1ACE">
      <w:pPr>
        <w:pStyle w:val="a3"/>
        <w:rPr>
          <w:lang w:val="en-US"/>
        </w:rPr>
      </w:pPr>
    </w:p>
    <w:p w14:paraId="440E29E8" w14:textId="77777777" w:rsidR="009D1ACE" w:rsidRPr="0009137D" w:rsidRDefault="009D1ACE">
      <w:pPr>
        <w:pStyle w:val="a3"/>
        <w:rPr>
          <w:lang w:val="en-US"/>
        </w:rPr>
      </w:pPr>
    </w:p>
    <w:p w14:paraId="6E6A8C2F" w14:textId="77777777" w:rsidR="009D1ACE" w:rsidRPr="0009137D" w:rsidRDefault="009D1ACE">
      <w:pPr>
        <w:pStyle w:val="a3"/>
        <w:rPr>
          <w:lang w:val="en-US"/>
        </w:rPr>
      </w:pPr>
    </w:p>
    <w:p w14:paraId="0890DE4A" w14:textId="77777777" w:rsidR="009D1ACE" w:rsidRPr="0009137D" w:rsidRDefault="009D1ACE">
      <w:pPr>
        <w:pStyle w:val="a3"/>
        <w:rPr>
          <w:lang w:val="en-US"/>
        </w:rPr>
      </w:pPr>
    </w:p>
    <w:p w14:paraId="38AC700F" w14:textId="77777777" w:rsidR="009D1ACE" w:rsidRPr="0009137D" w:rsidRDefault="009D1ACE">
      <w:pPr>
        <w:pStyle w:val="a3"/>
        <w:rPr>
          <w:lang w:val="en-US"/>
        </w:rPr>
      </w:pPr>
    </w:p>
    <w:p w14:paraId="4A53CB9C" w14:textId="77777777" w:rsidR="009D1ACE" w:rsidRPr="0009137D" w:rsidRDefault="009D1ACE">
      <w:pPr>
        <w:pStyle w:val="a3"/>
        <w:rPr>
          <w:lang w:val="en-US"/>
        </w:rPr>
      </w:pPr>
    </w:p>
    <w:p w14:paraId="0BB7098D" w14:textId="77777777" w:rsidR="009D1ACE" w:rsidRPr="0009137D" w:rsidRDefault="009D1ACE">
      <w:pPr>
        <w:pStyle w:val="a3"/>
        <w:rPr>
          <w:lang w:val="en-US"/>
        </w:rPr>
      </w:pPr>
    </w:p>
    <w:p w14:paraId="07F60C97" w14:textId="77777777" w:rsidR="009D1ACE" w:rsidRPr="0009137D" w:rsidRDefault="009D1ACE">
      <w:pPr>
        <w:pStyle w:val="a3"/>
        <w:rPr>
          <w:lang w:val="en-US"/>
        </w:rPr>
      </w:pPr>
    </w:p>
    <w:p w14:paraId="054DB056" w14:textId="77777777" w:rsidR="009D1ACE" w:rsidRPr="0009137D" w:rsidRDefault="009D1ACE">
      <w:pPr>
        <w:pStyle w:val="a3"/>
        <w:rPr>
          <w:lang w:val="en-US"/>
        </w:rPr>
      </w:pPr>
    </w:p>
    <w:p w14:paraId="10727E8E" w14:textId="77777777" w:rsidR="009D1ACE" w:rsidRPr="0009137D" w:rsidRDefault="009D1ACE">
      <w:pPr>
        <w:pStyle w:val="a3"/>
        <w:rPr>
          <w:lang w:val="en-US"/>
        </w:rPr>
      </w:pPr>
    </w:p>
    <w:p w14:paraId="136DC09D" w14:textId="77777777" w:rsidR="009D1ACE" w:rsidRPr="0009137D" w:rsidRDefault="009D1ACE">
      <w:pPr>
        <w:pStyle w:val="a3"/>
        <w:rPr>
          <w:lang w:val="en-US"/>
        </w:rPr>
      </w:pPr>
    </w:p>
    <w:p w14:paraId="74831542" w14:textId="77777777" w:rsidR="009D1ACE" w:rsidRPr="0009137D" w:rsidRDefault="009D1ACE">
      <w:pPr>
        <w:pStyle w:val="a3"/>
        <w:rPr>
          <w:lang w:val="en-US"/>
        </w:rPr>
      </w:pPr>
    </w:p>
    <w:p w14:paraId="63D37717" w14:textId="77777777" w:rsidR="009D1ACE" w:rsidRPr="0009137D" w:rsidRDefault="009D1ACE">
      <w:pPr>
        <w:pStyle w:val="a3"/>
        <w:rPr>
          <w:lang w:val="en-US"/>
        </w:rPr>
      </w:pPr>
    </w:p>
    <w:p w14:paraId="428C9FC5" w14:textId="77777777" w:rsidR="009D1ACE" w:rsidRPr="0009137D" w:rsidRDefault="009D1ACE">
      <w:pPr>
        <w:pStyle w:val="a3"/>
        <w:rPr>
          <w:lang w:val="en-US"/>
        </w:rPr>
      </w:pPr>
    </w:p>
    <w:p w14:paraId="27DA306B" w14:textId="77777777" w:rsidR="009D1ACE" w:rsidRPr="0009137D" w:rsidRDefault="0009137D">
      <w:pPr>
        <w:pStyle w:val="a3"/>
        <w:spacing w:before="4"/>
        <w:rPr>
          <w:sz w:val="29"/>
          <w:lang w:val="en-US"/>
        </w:rPr>
      </w:pPr>
      <w:r>
        <w:rPr>
          <w:noProof/>
          <w:lang w:bidi="ar-SA"/>
        </w:rPr>
        <mc:AlternateContent>
          <mc:Choice Requires="wps">
            <w:drawing>
              <wp:anchor distT="0" distB="0" distL="0" distR="0" simplePos="0" relativeHeight="251713536" behindDoc="1" locked="0" layoutInCell="1" allowOverlap="1" wp14:anchorId="363199B7" wp14:editId="27E2CB70">
                <wp:simplePos x="0" y="0"/>
                <wp:positionH relativeFrom="page">
                  <wp:posOffset>720090</wp:posOffset>
                </wp:positionH>
                <wp:positionV relativeFrom="paragraph">
                  <wp:posOffset>254000</wp:posOffset>
                </wp:positionV>
                <wp:extent cx="1260475" cy="1270"/>
                <wp:effectExtent l="0" t="0" r="0" b="0"/>
                <wp:wrapTopAndBottom/>
                <wp:docPr id="2923" name="Freeform 2771"/>
                <wp:cNvGraphicFramePr/>
                <a:graphic xmlns:a="http://schemas.openxmlformats.org/drawingml/2006/main">
                  <a:graphicData uri="http://schemas.microsoft.com/office/word/2010/wordprocessingShape">
                    <wps:wsp>
                      <wps:cNvSpPr/>
                      <wps:spPr bwMode="auto">
                        <a:xfrm>
                          <a:off x="0" y="0"/>
                          <a:ext cx="1260475" cy="1270"/>
                        </a:xfrm>
                        <a:custGeom>
                          <a:avLst/>
                          <a:gdLst>
                            <a:gd name="T0" fmla="*/ 0 w 1985"/>
                            <a:gd name="T1" fmla="*/ 0 h 1270"/>
                            <a:gd name="T2" fmla="*/ 1259840 w 1985"/>
                            <a:gd name="T3" fmla="*/ 0 h 1270"/>
                            <a:gd name="T4" fmla="*/ 0 60000 65536"/>
                            <a:gd name="T5" fmla="*/ 0 60000 65536"/>
                          </a:gdLst>
                          <a:ahLst/>
                          <a:cxnLst>
                            <a:cxn ang="T4">
                              <a:pos x="T0" y="T1"/>
                            </a:cxn>
                            <a:cxn ang="T5">
                              <a:pos x="T2" y="T3"/>
                            </a:cxn>
                          </a:cxnLst>
                          <a:rect l="0" t="0" r="r" b="b"/>
                          <a:pathLst>
                            <a:path w="1985" h="1270">
                              <a:moveTo>
                                <a:pt x="0" y="0"/>
                              </a:moveTo>
                              <a:lnTo>
                                <a:pt x="1984"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reeform 2771" o:spid="_x0000_s1148" style="width:99.25pt;height:0.1pt;margin-top:20pt;margin-left:56.7pt;mso-height-percent:0;mso-height-relative:page;mso-position-horizontal-relative:page;mso-width-percent:0;mso-width-relative:page;mso-wrap-distance-bottom:0;mso-wrap-distance-left:0;mso-wrap-distance-right:0;mso-wrap-distance-top:0;mso-wrap-style:square;position:absolute;v-text-anchor:top;visibility:visible;z-index:-251601920" coordsize="1985,1270" path="m,l1984,e" filled="f" strokecolor="#231f20" strokeweight="0.25pt">
                <v:path arrowok="t" o:connecttype="custom" o:connectlocs="0,0;799998400,0" o:connectangles="0,0"/>
                <w10:wrap type="topAndBottom"/>
              </v:shape>
            </w:pict>
          </mc:Fallback>
        </mc:AlternateContent>
      </w:r>
    </w:p>
    <w:p w14:paraId="78804944" w14:textId="77777777" w:rsidR="009D1ACE" w:rsidRPr="0009137D" w:rsidRDefault="0009137D">
      <w:pPr>
        <w:spacing w:before="80"/>
        <w:ind w:left="113"/>
        <w:rPr>
          <w:sz w:val="18"/>
          <w:lang w:val="en-US"/>
        </w:rPr>
      </w:pPr>
      <w:r w:rsidRPr="00ED1867">
        <w:rPr>
          <w:color w:val="231F20"/>
          <w:position w:val="6"/>
          <w:sz w:val="10"/>
          <w:lang w:val="en"/>
        </w:rPr>
        <w:t xml:space="preserve">1 </w:t>
      </w:r>
      <w:r w:rsidRPr="00ED1867">
        <w:rPr>
          <w:color w:val="231F20"/>
          <w:sz w:val="18"/>
          <w:lang w:val="en"/>
        </w:rPr>
        <w:t>Form of AIPS FinTsERT containing information about information exchange participant.</w:t>
      </w:r>
    </w:p>
    <w:p w14:paraId="6C87B215" w14:textId="77777777" w:rsidR="009D1ACE" w:rsidRPr="0009137D" w:rsidRDefault="009D1ACE">
      <w:pPr>
        <w:rPr>
          <w:sz w:val="18"/>
          <w:lang w:val="en-US"/>
        </w:rPr>
        <w:sectPr w:rsidR="009D1ACE" w:rsidRPr="0009137D">
          <w:pgSz w:w="11910" w:h="16840"/>
          <w:pgMar w:top="1300" w:right="1020" w:bottom="280" w:left="1020" w:header="900" w:footer="0" w:gutter="0"/>
          <w:cols w:space="720"/>
        </w:sectPr>
      </w:pPr>
    </w:p>
    <w:p w14:paraId="2CC7BD8D" w14:textId="77777777" w:rsidR="009D1ACE" w:rsidRPr="0009137D" w:rsidRDefault="009D1ACE">
      <w:pPr>
        <w:pStyle w:val="a3"/>
        <w:rPr>
          <w:lang w:val="en-US"/>
        </w:rPr>
      </w:pPr>
    </w:p>
    <w:p w14:paraId="05BF8FAF" w14:textId="77777777" w:rsidR="009D1ACE" w:rsidRPr="00331C44" w:rsidRDefault="0009137D" w:rsidP="009747F0">
      <w:pPr>
        <w:pStyle w:val="2"/>
        <w:numPr>
          <w:ilvl w:val="0"/>
          <w:numId w:val="32"/>
        </w:numPr>
        <w:tabs>
          <w:tab w:val="left" w:pos="371"/>
        </w:tabs>
        <w:spacing w:before="2" w:line="235" w:lineRule="auto"/>
        <w:ind w:left="112" w:right="1628" w:hanging="2"/>
        <w:rPr>
          <w:lang w:val="en-US"/>
        </w:rPr>
      </w:pPr>
      <w:bookmarkStart w:id="11" w:name="5._Взаимодействие_участников_информацион"/>
      <w:bookmarkStart w:id="12" w:name="5.1._Представление_участниками_информаци"/>
      <w:bookmarkStart w:id="13" w:name="5.2._Представление_участниками_информаци"/>
      <w:bookmarkStart w:id="14" w:name="5.3._Представление_участниками_информаци"/>
      <w:bookmarkStart w:id="15" w:name="_bookmark5"/>
      <w:bookmarkEnd w:id="11"/>
      <w:bookmarkEnd w:id="12"/>
      <w:bookmarkEnd w:id="13"/>
      <w:bookmarkEnd w:id="14"/>
      <w:bookmarkEnd w:id="15"/>
      <w:r w:rsidRPr="00331C44">
        <w:rPr>
          <w:color w:val="0082BB"/>
          <w:lang w:val="en"/>
        </w:rPr>
        <w:t>COOPERATION BETWEEN INFORMATION EXCHANGE PARTICIPANTS AND THE BANK OF RUSSIA IN CASES (OR ATTEMPTS) OF FUNDS</w:t>
      </w:r>
      <w:r w:rsidR="00331C44" w:rsidRPr="00331C44">
        <w:rPr>
          <w:color w:val="0082BB"/>
          <w:lang w:val="en"/>
        </w:rPr>
        <w:t xml:space="preserve"> </w:t>
      </w:r>
      <w:r w:rsidRPr="00331C44">
        <w:rPr>
          <w:color w:val="0082BB"/>
          <w:lang w:val="en"/>
        </w:rPr>
        <w:t>TRANSFERS WITHOUT CONSENT OF THE CLIENT AS WELL AS IN CASES (OR ATTEMPTS) OF OPERATIONS AIMED AT CONSUMMATION OF FINANCIAL TRANSACTIONS USING FINANCIAL PLATFORM, NOT RELYING ON THE FINANCIAL PLATFORM PARTICIPANT'S WILL</w:t>
      </w:r>
    </w:p>
    <w:p w14:paraId="20F7EEAA" w14:textId="77777777" w:rsidR="009D1ACE" w:rsidRPr="0009137D" w:rsidRDefault="009D1ACE">
      <w:pPr>
        <w:pStyle w:val="a3"/>
        <w:spacing w:before="8"/>
        <w:rPr>
          <w:sz w:val="27"/>
          <w:lang w:val="en-US"/>
        </w:rPr>
      </w:pPr>
    </w:p>
    <w:p w14:paraId="628BAB2D" w14:textId="77777777" w:rsidR="009D1ACE" w:rsidRPr="00331C44" w:rsidRDefault="0009137D" w:rsidP="00331C44">
      <w:pPr>
        <w:pStyle w:val="a4"/>
        <w:numPr>
          <w:ilvl w:val="1"/>
          <w:numId w:val="31"/>
        </w:numPr>
        <w:tabs>
          <w:tab w:val="left" w:pos="504"/>
        </w:tabs>
        <w:spacing w:line="240" w:lineRule="exact"/>
        <w:ind w:right="282" w:hanging="1"/>
        <w:rPr>
          <w:lang w:val="en-US"/>
        </w:rPr>
      </w:pPr>
      <w:r w:rsidRPr="00331C44">
        <w:rPr>
          <w:color w:val="0082BB"/>
          <w:sz w:val="20"/>
          <w:lang w:val="en"/>
        </w:rPr>
        <w:t>PROVISION BY INFORMATION EXCHANGE PARTICIPANTS - FUNDS TRANSFER OPERATORS, PAYMENT SYSTEM OPERATORS,</w:t>
      </w:r>
      <w:r w:rsidR="00331C44" w:rsidRPr="00331C44">
        <w:rPr>
          <w:color w:val="0082BB"/>
          <w:sz w:val="20"/>
          <w:lang w:val="en"/>
        </w:rPr>
        <w:t xml:space="preserve"> </w:t>
      </w:r>
      <w:r w:rsidRPr="00331C44">
        <w:rPr>
          <w:color w:val="0082BB"/>
          <w:lang w:val="en"/>
        </w:rPr>
        <w:t>PAYMENT INFRASTRUCTURE SERVICE PROVIDERS TO THE BANK OF RUSSIA OF DATA</w:t>
      </w:r>
    </w:p>
    <w:p w14:paraId="2332B8C3" w14:textId="77777777" w:rsidR="009D1ACE" w:rsidRPr="0009137D" w:rsidRDefault="0009137D">
      <w:pPr>
        <w:pStyle w:val="a3"/>
        <w:spacing w:before="2" w:line="235" w:lineRule="auto"/>
        <w:ind w:left="114" w:right="1149"/>
        <w:rPr>
          <w:lang w:val="en-US"/>
        </w:rPr>
      </w:pPr>
      <w:r w:rsidRPr="00ED1867">
        <w:rPr>
          <w:color w:val="0082BB"/>
          <w:lang w:val="en"/>
        </w:rPr>
        <w:t>ABOUT ALL CASES AND (OR) ATTEMPTS OF FUNDS TRANSFER WITHOUT THE CLIENT'S CONSENT</w:t>
      </w:r>
    </w:p>
    <w:p w14:paraId="6BE6DB64" w14:textId="77777777" w:rsidR="009D1ACE" w:rsidRPr="0009137D" w:rsidRDefault="0009137D">
      <w:pPr>
        <w:pStyle w:val="a3"/>
        <w:spacing w:before="94" w:line="276" w:lineRule="auto"/>
        <w:ind w:left="113" w:right="111" w:firstLine="283"/>
        <w:jc w:val="both"/>
        <w:rPr>
          <w:lang w:val="en-US"/>
        </w:rPr>
      </w:pPr>
      <w:r w:rsidRPr="00ED1867">
        <w:rPr>
          <w:color w:val="231F20"/>
          <w:lang w:val="en"/>
        </w:rPr>
        <w:t>Events, upon occurrence whereof information exchange participants - funds transfer operators, payment system operators, payment infrastructure service providers must send to the Bank of Russia data about all cases and (or) attempts of funds transfers without the client's consent (hereinafter, the information about transfers without consent of the client) as well as terms of submission of the specified information are established in the regulatory act of the Bank of Russia under parts 4, 6 and 7 of Article 27 of Federal Law No. 161-FZ [3].</w:t>
      </w:r>
    </w:p>
    <w:p w14:paraId="127B8145" w14:textId="77777777" w:rsidR="009D1ACE" w:rsidRPr="0009137D" w:rsidRDefault="0009137D">
      <w:pPr>
        <w:pStyle w:val="a3"/>
        <w:spacing w:line="276" w:lineRule="auto"/>
        <w:ind w:left="113" w:right="111" w:firstLine="283"/>
        <w:jc w:val="both"/>
        <w:rPr>
          <w:lang w:val="en-US"/>
        </w:rPr>
      </w:pPr>
      <w:r w:rsidRPr="00ED1867">
        <w:rPr>
          <w:color w:val="231F20"/>
          <w:lang w:val="en"/>
        </w:rPr>
        <w:t>Form of provision by information exchange participants - funds transfer operators, payment system operators, payment infrastructure service providers of data about transfers without consent of the client (</w:t>
      </w:r>
      <w:r w:rsidRPr="00ED1867">
        <w:rPr>
          <w:i/>
          <w:color w:val="231F20"/>
          <w:lang w:val="en"/>
        </w:rPr>
        <w:t>NTF_OWC_SNPS</w:t>
      </w:r>
      <w:r w:rsidRPr="00ED1867">
        <w:rPr>
          <w:color w:val="231F20"/>
          <w:lang w:val="en"/>
        </w:rPr>
        <w:t xml:space="preserve">) to the Bank of Russia is set forth in </w:t>
      </w:r>
      <w:hyperlink w:anchor="_bookmark21" w:history="1">
        <w:r w:rsidRPr="00ED1867">
          <w:rPr>
            <w:color w:val="0082BB"/>
            <w:u w:val="single" w:color="0082BB"/>
            <w:lang w:val="en"/>
          </w:rPr>
          <w:t>Appendix 1</w:t>
        </w:r>
      </w:hyperlink>
      <w:r w:rsidRPr="00ED1867">
        <w:rPr>
          <w:color w:val="231F20"/>
          <w:lang w:val="en"/>
        </w:rPr>
        <w:t xml:space="preserve"> to this standard.</w:t>
      </w:r>
    </w:p>
    <w:p w14:paraId="271AE3F3" w14:textId="77777777" w:rsidR="009D1ACE" w:rsidRPr="00331C44" w:rsidRDefault="0009137D" w:rsidP="00331C44">
      <w:pPr>
        <w:pStyle w:val="a4"/>
        <w:numPr>
          <w:ilvl w:val="1"/>
          <w:numId w:val="31"/>
        </w:numPr>
        <w:tabs>
          <w:tab w:val="left" w:pos="549"/>
        </w:tabs>
        <w:spacing w:before="126" w:line="240" w:lineRule="exact"/>
        <w:ind w:right="238" w:hanging="1"/>
        <w:rPr>
          <w:lang w:val="en-US"/>
        </w:rPr>
      </w:pPr>
      <w:r w:rsidRPr="00331C44">
        <w:rPr>
          <w:color w:val="0082BB"/>
          <w:sz w:val="20"/>
          <w:lang w:val="en"/>
        </w:rPr>
        <w:t>PROVISION BY INFORMATION EXCHANGE PARTICIPANTS - ELECTRONIC PLATFORM OPERATORS TO THE BANK OF RUSSIA OF DATA ABOUT ALL CASES AND (OR)</w:t>
      </w:r>
      <w:r w:rsidR="00331C44" w:rsidRPr="00331C44">
        <w:rPr>
          <w:color w:val="0082BB"/>
          <w:sz w:val="20"/>
          <w:lang w:val="en"/>
        </w:rPr>
        <w:t xml:space="preserve"> </w:t>
      </w:r>
      <w:r w:rsidRPr="00331C44">
        <w:rPr>
          <w:color w:val="0082BB"/>
          <w:lang w:val="en"/>
        </w:rPr>
        <w:t>ATTEMPTS OF FUNDS TRANSFERS WITHOUT THE CLIENT'S</w:t>
      </w:r>
    </w:p>
    <w:p w14:paraId="4DA79760" w14:textId="77777777" w:rsidR="009D1ACE" w:rsidRPr="0009137D" w:rsidRDefault="0009137D">
      <w:pPr>
        <w:pStyle w:val="a3"/>
        <w:spacing w:before="2" w:line="235" w:lineRule="auto"/>
        <w:ind w:left="114" w:right="394"/>
        <w:rPr>
          <w:lang w:val="en-US"/>
        </w:rPr>
      </w:pPr>
      <w:r w:rsidRPr="00ED1867">
        <w:rPr>
          <w:color w:val="0082BB"/>
          <w:lang w:val="en"/>
        </w:rPr>
        <w:t>CONSENT INCLUDING INFORMATION ABOUT NOMINAL ACCOUNT OPERATIONS WITHOUT CONSENT OF THE BENEFICIARY CLIENT</w:t>
      </w:r>
    </w:p>
    <w:p w14:paraId="31671D43" w14:textId="77777777" w:rsidR="009D1ACE" w:rsidRPr="0009137D" w:rsidRDefault="0009137D">
      <w:pPr>
        <w:pStyle w:val="a3"/>
        <w:spacing w:before="94" w:line="276" w:lineRule="auto"/>
        <w:ind w:left="113" w:right="111" w:firstLine="283"/>
        <w:jc w:val="both"/>
        <w:rPr>
          <w:lang w:val="en-US"/>
        </w:rPr>
      </w:pPr>
      <w:r w:rsidRPr="00ED1867">
        <w:rPr>
          <w:color w:val="231F20"/>
          <w:lang w:val="en"/>
        </w:rPr>
        <w:t>Events, upon occurrence whereof information exchange participants - electronic platform operators must send to the Bank of Russia data about all cases and (or) attempts of funds transfers without the client's consent including information about nominal account operations without consent of the beneficiary client (hereinafter, the information about transfers without consent of the client including information about nominal account operations without consent of the beneficiary client) as well as terms of submission of the specified information are established in the regulatory act of the Bank of Russia under parts 4, 6 and 7 of Article 27 of Federal Law No. 161-FZ [3].</w:t>
      </w:r>
    </w:p>
    <w:p w14:paraId="5BDA4F95" w14:textId="77777777" w:rsidR="009D1ACE" w:rsidRDefault="0009137D">
      <w:pPr>
        <w:pStyle w:val="a3"/>
        <w:spacing w:line="276" w:lineRule="auto"/>
        <w:ind w:left="113" w:right="111" w:firstLine="283"/>
        <w:jc w:val="both"/>
        <w:rPr>
          <w:color w:val="231F20"/>
          <w:lang w:val="en"/>
        </w:rPr>
      </w:pPr>
      <w:r w:rsidRPr="00ED1867">
        <w:rPr>
          <w:color w:val="231F20"/>
          <w:lang w:val="en"/>
        </w:rPr>
        <w:t>Form of provision by information exchange participants - electronic platform operators of information about transfers without consent of the client including information about nominal account operations without consent of the beneficiary client (</w:t>
      </w:r>
      <w:r w:rsidRPr="00ED1867">
        <w:rPr>
          <w:i/>
          <w:color w:val="231F20"/>
          <w:lang w:val="en"/>
        </w:rPr>
        <w:t>NTF_OWC_OEP</w:t>
      </w:r>
      <w:r w:rsidRPr="00ED1867">
        <w:rPr>
          <w:color w:val="231F20"/>
          <w:lang w:val="en"/>
        </w:rPr>
        <w:t xml:space="preserve">) to the Bank of Russia is set forth in </w:t>
      </w:r>
      <w:hyperlink w:anchor="_bookmark22" w:history="1">
        <w:r w:rsidRPr="00ED1867">
          <w:rPr>
            <w:color w:val="0082BB"/>
            <w:u w:val="single" w:color="0082BB"/>
            <w:lang w:val="en"/>
          </w:rPr>
          <w:t>Appendix 2</w:t>
        </w:r>
      </w:hyperlink>
      <w:r w:rsidRPr="00ED1867">
        <w:rPr>
          <w:color w:val="231F20"/>
          <w:lang w:val="en"/>
        </w:rPr>
        <w:t xml:space="preserve"> to this standard.</w:t>
      </w:r>
      <w:r w:rsidR="00331C44">
        <w:rPr>
          <w:color w:val="231F20"/>
          <w:lang w:val="en"/>
        </w:rPr>
        <w:t xml:space="preserve"> </w:t>
      </w:r>
    </w:p>
    <w:p w14:paraId="612BE277" w14:textId="77777777" w:rsidR="00331C44" w:rsidRPr="0009137D" w:rsidRDefault="00331C44">
      <w:pPr>
        <w:pStyle w:val="a3"/>
        <w:spacing w:line="276" w:lineRule="auto"/>
        <w:ind w:left="113" w:right="111" w:firstLine="283"/>
        <w:jc w:val="both"/>
        <w:rPr>
          <w:lang w:val="en-US"/>
        </w:rPr>
      </w:pPr>
    </w:p>
    <w:p w14:paraId="6B9BD92D" w14:textId="77777777" w:rsidR="009D1ACE" w:rsidRPr="00331C44" w:rsidRDefault="0009137D" w:rsidP="00331C44">
      <w:pPr>
        <w:pStyle w:val="a4"/>
        <w:numPr>
          <w:ilvl w:val="1"/>
          <w:numId w:val="31"/>
        </w:numPr>
        <w:tabs>
          <w:tab w:val="left" w:pos="547"/>
        </w:tabs>
        <w:spacing w:before="1" w:line="235" w:lineRule="auto"/>
        <w:ind w:right="1628" w:hanging="1"/>
        <w:rPr>
          <w:lang w:val="en-US"/>
        </w:rPr>
      </w:pPr>
      <w:r w:rsidRPr="00331C44">
        <w:rPr>
          <w:color w:val="0082BB"/>
          <w:sz w:val="20"/>
          <w:lang w:val="en"/>
        </w:rPr>
        <w:t>PROVISION BY INFORMATION EXCHANGE PARTICIPANTS - FINANCIAL PLATFORM OPERATORS TO THE BANK OF RUSSIA OF DATA ABOUT ALL CASES AND (OR)</w:t>
      </w:r>
      <w:r w:rsidR="00331C44" w:rsidRPr="00331C44">
        <w:rPr>
          <w:color w:val="0082BB"/>
          <w:sz w:val="20"/>
          <w:lang w:val="en"/>
        </w:rPr>
        <w:t xml:space="preserve"> </w:t>
      </w:r>
      <w:r w:rsidRPr="00331C44">
        <w:rPr>
          <w:color w:val="0082BB"/>
          <w:lang w:val="en"/>
        </w:rPr>
        <w:t>ATTEMPTS OF CARRYING OUT OF OPERATIONS AIMED AT CONSUMMATION OF FINANCIAL TRANSACTIONS USING FINANCIAL PLATFORM, NOT RELYING ON THE FINANCIAL PLATFORM PARTICIPANT'S WILL</w:t>
      </w:r>
    </w:p>
    <w:p w14:paraId="54E78D68" w14:textId="77777777" w:rsidR="009D1ACE" w:rsidRPr="0009137D" w:rsidRDefault="0009137D">
      <w:pPr>
        <w:pStyle w:val="a3"/>
        <w:spacing w:before="95" w:line="276" w:lineRule="auto"/>
        <w:ind w:left="113" w:right="101" w:firstLine="283"/>
        <w:jc w:val="both"/>
        <w:rPr>
          <w:lang w:val="en-US"/>
        </w:rPr>
      </w:pPr>
      <w:r w:rsidRPr="00ED1867">
        <w:rPr>
          <w:color w:val="231F20"/>
          <w:lang w:val="en"/>
        </w:rPr>
        <w:t>Events, upon occurrence whereof information exchange participants - financial platform operators must send to the Bank of Russia data about all cases and (or) attempts of carrying out of operations aimed at consummation of financial transactions using financial platform, not relying on the financial platform participant's will (hereinafter, operations under financial transactions, not relying on the financial platform participant's will),</w:t>
      </w:r>
    </w:p>
    <w:p w14:paraId="5228A493" w14:textId="77777777" w:rsidR="009D1ACE" w:rsidRPr="0009137D" w:rsidRDefault="009D1ACE">
      <w:pPr>
        <w:spacing w:line="276" w:lineRule="auto"/>
        <w:jc w:val="both"/>
        <w:rPr>
          <w:lang w:val="en-US"/>
        </w:rPr>
        <w:sectPr w:rsidR="009D1ACE" w:rsidRPr="0009137D">
          <w:pgSz w:w="11910" w:h="16840"/>
          <w:pgMar w:top="1300" w:right="1020" w:bottom="280" w:left="1020" w:header="900" w:footer="0" w:gutter="0"/>
          <w:cols w:space="720"/>
        </w:sectPr>
      </w:pPr>
    </w:p>
    <w:p w14:paraId="7C3E746A" w14:textId="77777777" w:rsidR="009D1ACE" w:rsidRPr="0009137D" w:rsidRDefault="009D1ACE">
      <w:pPr>
        <w:pStyle w:val="a3"/>
        <w:rPr>
          <w:lang w:val="en-US"/>
        </w:rPr>
      </w:pPr>
    </w:p>
    <w:p w14:paraId="0304FE9F" w14:textId="77777777" w:rsidR="009D1ACE" w:rsidRPr="0009137D" w:rsidRDefault="009D1ACE">
      <w:pPr>
        <w:pStyle w:val="a3"/>
        <w:spacing w:before="9"/>
        <w:rPr>
          <w:sz w:val="18"/>
          <w:lang w:val="en-US"/>
        </w:rPr>
      </w:pPr>
    </w:p>
    <w:p w14:paraId="71A8D3D4" w14:textId="77777777" w:rsidR="009D1ACE" w:rsidRPr="0009137D" w:rsidRDefault="0009137D">
      <w:pPr>
        <w:pStyle w:val="a3"/>
        <w:spacing w:line="276" w:lineRule="auto"/>
        <w:ind w:left="113" w:right="111"/>
        <w:jc w:val="both"/>
        <w:rPr>
          <w:lang w:val="en-US"/>
        </w:rPr>
      </w:pPr>
      <w:bookmarkStart w:id="16" w:name="5.4._Запрос_Банка_России_в_целях_идентиф"/>
      <w:bookmarkStart w:id="17" w:name="5.5._Запрос_Банка_России_в_целях_получен"/>
      <w:bookmarkStart w:id="18" w:name="_bookmark6"/>
      <w:bookmarkEnd w:id="16"/>
      <w:bookmarkEnd w:id="17"/>
      <w:bookmarkEnd w:id="18"/>
      <w:r w:rsidRPr="00ED1867">
        <w:rPr>
          <w:color w:val="231F20"/>
          <w:lang w:val="en"/>
        </w:rPr>
        <w:t>as well as terms of submission of the specified information are established in the regulatory act of the Bank of Russia under parts 2, 4 and 5 of Article 12 of Federal Law No. 211-FZ.</w:t>
      </w:r>
    </w:p>
    <w:p w14:paraId="74D36373" w14:textId="77777777" w:rsidR="009D1ACE" w:rsidRPr="0009137D" w:rsidRDefault="0009137D">
      <w:pPr>
        <w:pStyle w:val="a3"/>
        <w:spacing w:line="276" w:lineRule="auto"/>
        <w:ind w:left="113" w:right="111" w:firstLine="283"/>
        <w:jc w:val="both"/>
        <w:rPr>
          <w:lang w:val="en-US"/>
        </w:rPr>
      </w:pPr>
      <w:r w:rsidRPr="00ED1867">
        <w:rPr>
          <w:color w:val="231F20"/>
          <w:lang w:val="en"/>
        </w:rPr>
        <w:t>Form of provision by information exchange participants - financial platform operators of data about all cases and (or) attempts of carrying out operations under financial transactions, not relying on the financial platform participant's will (</w:t>
      </w:r>
      <w:r w:rsidRPr="00ED1867">
        <w:rPr>
          <w:i/>
          <w:color w:val="231F20"/>
          <w:lang w:val="en"/>
        </w:rPr>
        <w:t>NTF_OWC_OFP</w:t>
      </w:r>
      <w:r w:rsidRPr="00ED1867">
        <w:rPr>
          <w:color w:val="231F20"/>
          <w:lang w:val="en"/>
        </w:rPr>
        <w:t xml:space="preserve">) to the Bank of Russia is set forth in </w:t>
      </w:r>
      <w:hyperlink w:anchor="_bookmark23" w:history="1">
        <w:r w:rsidRPr="00ED1867">
          <w:rPr>
            <w:color w:val="0082BB"/>
            <w:u w:val="single" w:color="0082BB"/>
            <w:lang w:val="en"/>
          </w:rPr>
          <w:t>Appendix 3</w:t>
        </w:r>
      </w:hyperlink>
      <w:r w:rsidRPr="00ED1867">
        <w:rPr>
          <w:color w:val="231F20"/>
          <w:lang w:val="en"/>
        </w:rPr>
        <w:t xml:space="preserve"> to this standard.</w:t>
      </w:r>
    </w:p>
    <w:p w14:paraId="6C9B3839" w14:textId="77777777" w:rsidR="009D1ACE" w:rsidRPr="0009137D" w:rsidRDefault="0009137D">
      <w:pPr>
        <w:pStyle w:val="a4"/>
        <w:numPr>
          <w:ilvl w:val="1"/>
          <w:numId w:val="31"/>
        </w:numPr>
        <w:tabs>
          <w:tab w:val="left" w:pos="559"/>
        </w:tabs>
        <w:spacing w:before="129" w:line="235" w:lineRule="auto"/>
        <w:ind w:right="290" w:hanging="1"/>
        <w:rPr>
          <w:sz w:val="20"/>
          <w:lang w:val="en-US"/>
        </w:rPr>
      </w:pPr>
      <w:r w:rsidRPr="00ED1867">
        <w:rPr>
          <w:color w:val="0082BB"/>
          <w:sz w:val="20"/>
          <w:lang w:val="en"/>
        </w:rPr>
        <w:t>REQUEST OF THE BANK OF RUSSIA FOR THE PURPOSES OF IDENTIFICATION OF RECIPIENT OF FUNDS OR PAYER</w:t>
      </w:r>
    </w:p>
    <w:p w14:paraId="19C8CFE1" w14:textId="77777777" w:rsidR="009D1ACE" w:rsidRPr="0009137D" w:rsidRDefault="0009137D">
      <w:pPr>
        <w:pStyle w:val="a3"/>
        <w:spacing w:before="94" w:line="276" w:lineRule="auto"/>
        <w:ind w:left="113" w:right="111" w:firstLine="283"/>
        <w:jc w:val="both"/>
        <w:rPr>
          <w:lang w:val="en-US"/>
        </w:rPr>
      </w:pPr>
      <w:r w:rsidRPr="00ED1867">
        <w:rPr>
          <w:color w:val="231F20"/>
          <w:lang w:val="en"/>
        </w:rPr>
        <w:t>Request of the Bank of Russia to an information exchange participant is sent by the Bank of Russia upon receipt from the information exchange participant of the notification containing information about transfers without consent of the client, for the purposes of identification of recipient of funds or payer under parts 4, 6 and 7 of Article 27 of Federal Law No. 161-FZ [3].</w:t>
      </w:r>
    </w:p>
    <w:p w14:paraId="47DBB73D" w14:textId="77777777" w:rsidR="009D1ACE" w:rsidRPr="0009137D" w:rsidRDefault="0009137D">
      <w:pPr>
        <w:pStyle w:val="a3"/>
        <w:spacing w:line="276" w:lineRule="auto"/>
        <w:ind w:left="113" w:right="111" w:firstLine="283"/>
        <w:jc w:val="both"/>
        <w:rPr>
          <w:lang w:val="en-US"/>
        </w:rPr>
      </w:pPr>
      <w:r w:rsidRPr="00ED1867">
        <w:rPr>
          <w:color w:val="231F20"/>
          <w:lang w:val="en"/>
        </w:rPr>
        <w:t>Upon receipt of a request for the purposes of identification of recipient of funds or payer information exchange participants send information to the Bank of Russia within the time frames established by the regulatory act of the Bank of Russia under parts 4, 6 and 7 of Article 27 of Federal Law No. 161-FZ [3].</w:t>
      </w:r>
    </w:p>
    <w:p w14:paraId="53118A75" w14:textId="77777777" w:rsidR="009D1ACE" w:rsidRPr="0009137D" w:rsidRDefault="0009137D">
      <w:pPr>
        <w:pStyle w:val="a3"/>
        <w:spacing w:line="276" w:lineRule="auto"/>
        <w:ind w:left="113" w:right="111" w:firstLine="283"/>
        <w:jc w:val="both"/>
        <w:rPr>
          <w:lang w:val="en-US"/>
        </w:rPr>
      </w:pPr>
      <w:r w:rsidRPr="00ED1867">
        <w:rPr>
          <w:color w:val="231F20"/>
          <w:lang w:val="en"/>
        </w:rPr>
        <w:t>Form of request of the Bank of Russia sent to an information exchange participant for the purposes of identification of recipient of funds or payer (</w:t>
      </w:r>
      <w:r w:rsidRPr="00ED1867">
        <w:rPr>
          <w:i/>
          <w:color w:val="231F20"/>
          <w:lang w:val="en"/>
        </w:rPr>
        <w:t>REQ_OWC_Identification</w:t>
      </w:r>
      <w:r w:rsidRPr="00ED1867">
        <w:rPr>
          <w:color w:val="231F20"/>
          <w:lang w:val="en"/>
        </w:rPr>
        <w:t>) as well as form of submission of response to the Bank of Russia containing information identifying the recipient of funds or payer (</w:t>
      </w:r>
      <w:r w:rsidRPr="00ED1867">
        <w:rPr>
          <w:i/>
          <w:color w:val="231F20"/>
          <w:lang w:val="en"/>
        </w:rPr>
        <w:t>RESP_OWC_Identification</w:t>
      </w:r>
      <w:r w:rsidRPr="00ED1867">
        <w:rPr>
          <w:color w:val="231F20"/>
          <w:lang w:val="en"/>
        </w:rPr>
        <w:t xml:space="preserve">) are set forth in </w:t>
      </w:r>
      <w:hyperlink w:anchor="_bookmark24" w:history="1">
        <w:r w:rsidRPr="00ED1867">
          <w:rPr>
            <w:color w:val="0082BB"/>
            <w:u w:val="single" w:color="0082BB"/>
            <w:lang w:val="en"/>
          </w:rPr>
          <w:t>Appendix 4</w:t>
        </w:r>
      </w:hyperlink>
      <w:r w:rsidRPr="00ED1867">
        <w:rPr>
          <w:color w:val="231F20"/>
          <w:lang w:val="en"/>
        </w:rPr>
        <w:t xml:space="preserve"> to this standard.</w:t>
      </w:r>
    </w:p>
    <w:p w14:paraId="62F98889" w14:textId="77777777" w:rsidR="009D1ACE" w:rsidRPr="0009137D" w:rsidRDefault="0009137D">
      <w:pPr>
        <w:pStyle w:val="a4"/>
        <w:numPr>
          <w:ilvl w:val="1"/>
          <w:numId w:val="31"/>
        </w:numPr>
        <w:tabs>
          <w:tab w:val="left" w:pos="547"/>
        </w:tabs>
        <w:spacing w:before="124" w:line="235" w:lineRule="auto"/>
        <w:ind w:right="941" w:hanging="1"/>
        <w:rPr>
          <w:sz w:val="20"/>
          <w:lang w:val="en-US"/>
        </w:rPr>
      </w:pPr>
      <w:r w:rsidRPr="00ED1867">
        <w:rPr>
          <w:color w:val="0082BB"/>
          <w:sz w:val="20"/>
          <w:lang w:val="en"/>
        </w:rPr>
        <w:t>REQUEST OF THE BANK OF RUSSIA FOR THE PURPOSES OF RECEIVING DATA ABOUT THE OPERATION WITHOUT CONSENT BASED ON INFORMATION ON ANY WRONGFUL</w:t>
      </w:r>
    </w:p>
    <w:p w14:paraId="19F7EE67" w14:textId="77777777" w:rsidR="009D1ACE" w:rsidRPr="0009137D" w:rsidRDefault="0009137D">
      <w:pPr>
        <w:pStyle w:val="a3"/>
        <w:spacing w:before="2" w:line="235" w:lineRule="auto"/>
        <w:ind w:left="114" w:right="1628"/>
        <w:rPr>
          <w:lang w:val="en-US"/>
        </w:rPr>
      </w:pPr>
      <w:r w:rsidRPr="00ED1867">
        <w:rPr>
          <w:color w:val="0082BB"/>
          <w:lang w:val="en"/>
        </w:rPr>
        <w:t>ACTS FROM THE FEDERAL EXECUTIVE AUTHORITY IN THE FIELD OF INTERNAL AFFAIRS</w:t>
      </w:r>
    </w:p>
    <w:p w14:paraId="578197D8" w14:textId="77777777" w:rsidR="009D1ACE" w:rsidRPr="0009137D" w:rsidRDefault="0009137D">
      <w:pPr>
        <w:pStyle w:val="a3"/>
        <w:spacing w:before="94" w:line="276" w:lineRule="auto"/>
        <w:ind w:left="113" w:right="111" w:firstLine="283"/>
        <w:jc w:val="both"/>
        <w:rPr>
          <w:lang w:val="en-US"/>
        </w:rPr>
      </w:pPr>
      <w:r w:rsidRPr="00ED1867">
        <w:rPr>
          <w:color w:val="231F20"/>
          <w:lang w:val="en"/>
        </w:rPr>
        <w:t>The Bank of Russia's request to a funds transfer operator (notification from the Bank of Russia) shall be sent by the Bank of Russia upon receipt from the federal executive authority in the field of internal affairs of information about committed wrongful acts.</w:t>
      </w:r>
    </w:p>
    <w:p w14:paraId="21AB1CAD" w14:textId="77777777" w:rsidR="009D1ACE" w:rsidRPr="0009137D" w:rsidRDefault="0009137D">
      <w:pPr>
        <w:pStyle w:val="a3"/>
        <w:spacing w:line="276" w:lineRule="auto"/>
        <w:ind w:left="113" w:right="111" w:firstLine="283"/>
        <w:jc w:val="both"/>
        <w:rPr>
          <w:lang w:val="en-US"/>
        </w:rPr>
      </w:pPr>
      <w:r w:rsidRPr="00ED1867">
        <w:rPr>
          <w:color w:val="231F20"/>
          <w:lang w:val="en"/>
        </w:rPr>
        <w:t>Upon receipt of the request the funds transfer operator shall send the following data provision forms within the specified time frames:</w:t>
      </w:r>
    </w:p>
    <w:p w14:paraId="3C77DF35" w14:textId="77777777" w:rsidR="009D1ACE" w:rsidRPr="0009137D" w:rsidRDefault="0009137D">
      <w:pPr>
        <w:pStyle w:val="a4"/>
        <w:numPr>
          <w:ilvl w:val="0"/>
          <w:numId w:val="30"/>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 xml:space="preserve">NTF_OWC_SNPS </w:t>
      </w:r>
      <w:r w:rsidRPr="00ED1867">
        <w:rPr>
          <w:color w:val="231F20"/>
          <w:sz w:val="20"/>
          <w:lang w:val="en"/>
        </w:rPr>
        <w:t>within the terms established in the regulatory act of the Bank of Russia under parts 4, 6 and 7 of Article 27 of the Federal Law</w:t>
      </w:r>
    </w:p>
    <w:p w14:paraId="5DBABD3C" w14:textId="77777777" w:rsidR="009D1ACE" w:rsidRPr="0009137D" w:rsidRDefault="0009137D">
      <w:pPr>
        <w:pStyle w:val="a3"/>
        <w:spacing w:line="276" w:lineRule="auto"/>
        <w:ind w:left="635" w:right="111"/>
        <w:jc w:val="both"/>
        <w:rPr>
          <w:lang w:val="en-US"/>
        </w:rPr>
      </w:pPr>
      <w:r w:rsidRPr="00ED1867">
        <w:rPr>
          <w:color w:val="231F20"/>
          <w:lang w:val="en"/>
        </w:rPr>
        <w:t>No. 161-FZ [3], in case of classification of the funds transfer operation, information whereof was received from the Bank of Russia based on information of the federal executive authority in the field of internal affairs about committed wrongful acts as an operation without consent of the client;</w:t>
      </w:r>
    </w:p>
    <w:p w14:paraId="5FFA7D7D" w14:textId="77777777" w:rsidR="009D1ACE" w:rsidRPr="0009137D" w:rsidRDefault="0009137D">
      <w:pPr>
        <w:pStyle w:val="a4"/>
        <w:numPr>
          <w:ilvl w:val="0"/>
          <w:numId w:val="30"/>
        </w:numPr>
        <w:tabs>
          <w:tab w:val="left" w:pos="633"/>
        </w:tabs>
        <w:spacing w:line="276" w:lineRule="auto"/>
        <w:ind w:hanging="199"/>
        <w:rPr>
          <w:sz w:val="20"/>
          <w:lang w:val="en-US"/>
        </w:rPr>
      </w:pPr>
      <w:r w:rsidRPr="00ED1867">
        <w:rPr>
          <w:color w:val="231F20"/>
          <w:sz w:val="20"/>
          <w:lang w:val="en"/>
        </w:rPr>
        <w:t xml:space="preserve">form </w:t>
      </w:r>
      <w:r w:rsidRPr="00ED1867">
        <w:rPr>
          <w:i/>
          <w:color w:val="231F20"/>
          <w:sz w:val="20"/>
          <w:lang w:val="en"/>
        </w:rPr>
        <w:t xml:space="preserve">RESP_OWC_UUID </w:t>
      </w:r>
      <w:r w:rsidRPr="00ED1867">
        <w:rPr>
          <w:color w:val="231F20"/>
          <w:sz w:val="20"/>
          <w:lang w:val="en"/>
        </w:rPr>
        <w:t xml:space="preserve">within a business day following the date of receipt of the Bank of Russia's request, in case based on information from the Bank of Russia's request the funds transfer operation was not classified as an operation without consent of the client, or the data provision form </w:t>
      </w:r>
      <w:r w:rsidRPr="00ED1867">
        <w:rPr>
          <w:i/>
          <w:color w:val="231F20"/>
          <w:sz w:val="20"/>
          <w:lang w:val="en"/>
        </w:rPr>
        <w:t xml:space="preserve">NTF_OWC_SNPS </w:t>
      </w:r>
      <w:r w:rsidRPr="00ED1867">
        <w:rPr>
          <w:color w:val="231F20"/>
          <w:sz w:val="20"/>
          <w:lang w:val="en"/>
        </w:rPr>
        <w:t>on the respective operation had been earlier sent to the Bank of Russia.</w:t>
      </w:r>
    </w:p>
    <w:p w14:paraId="27AD0452" w14:textId="77777777" w:rsidR="009D1ACE" w:rsidRPr="0009137D" w:rsidRDefault="0009137D">
      <w:pPr>
        <w:pStyle w:val="a3"/>
        <w:spacing w:line="276" w:lineRule="auto"/>
        <w:ind w:left="113" w:right="101" w:firstLine="283"/>
        <w:jc w:val="both"/>
        <w:rPr>
          <w:lang w:val="en-US"/>
        </w:rPr>
      </w:pPr>
      <w:r w:rsidRPr="00ED1867">
        <w:rPr>
          <w:color w:val="231F20"/>
          <w:lang w:val="en"/>
        </w:rPr>
        <w:t>Form of the Bank of Russia's request sent to a funds transfer operator, for the purposes of receipt of data about an operation without consent (</w:t>
      </w:r>
      <w:r w:rsidRPr="00ED1867">
        <w:rPr>
          <w:i/>
          <w:color w:val="231F20"/>
          <w:lang w:val="en"/>
        </w:rPr>
        <w:t>REQ_OWC_UUID</w:t>
      </w:r>
      <w:r w:rsidRPr="00ED1867">
        <w:rPr>
          <w:color w:val="231F20"/>
          <w:lang w:val="en"/>
        </w:rPr>
        <w:t>), as well as form of submission of response to the Bank of Russia (</w:t>
      </w:r>
      <w:r w:rsidRPr="00ED1867">
        <w:rPr>
          <w:i/>
          <w:color w:val="231F20"/>
          <w:lang w:val="en"/>
        </w:rPr>
        <w:t>RESP_OWC_UUID</w:t>
      </w:r>
      <w:r w:rsidRPr="00ED1867">
        <w:rPr>
          <w:color w:val="231F20"/>
          <w:lang w:val="en"/>
        </w:rPr>
        <w:t xml:space="preserve">), sent in cases provided for by paragraph 4, section 5.5 of this standard, are set forth in </w:t>
      </w:r>
      <w:hyperlink w:anchor="_bookmark25" w:history="1">
        <w:r w:rsidRPr="00ED1867">
          <w:rPr>
            <w:color w:val="0082BB"/>
            <w:u w:val="single" w:color="0082BB"/>
            <w:lang w:val="en"/>
          </w:rPr>
          <w:t>Appendix 5</w:t>
        </w:r>
      </w:hyperlink>
      <w:r w:rsidRPr="00ED1867">
        <w:rPr>
          <w:color w:val="231F20"/>
          <w:lang w:val="en"/>
        </w:rPr>
        <w:t xml:space="preserve"> to this standard.</w:t>
      </w:r>
    </w:p>
    <w:p w14:paraId="338B8473" w14:textId="77777777" w:rsidR="009D1ACE" w:rsidRPr="0009137D" w:rsidRDefault="009D1ACE">
      <w:pPr>
        <w:spacing w:line="276" w:lineRule="auto"/>
        <w:jc w:val="both"/>
        <w:rPr>
          <w:lang w:val="en-US"/>
        </w:rPr>
        <w:sectPr w:rsidR="009D1ACE" w:rsidRPr="0009137D">
          <w:pgSz w:w="11910" w:h="16840"/>
          <w:pgMar w:top="1300" w:right="1020" w:bottom="280" w:left="1020" w:header="900" w:footer="0" w:gutter="0"/>
          <w:cols w:space="720"/>
        </w:sectPr>
      </w:pPr>
    </w:p>
    <w:p w14:paraId="0A64EE45" w14:textId="77777777" w:rsidR="009D1ACE" w:rsidRPr="0009137D" w:rsidRDefault="009D1ACE">
      <w:pPr>
        <w:pStyle w:val="a3"/>
        <w:rPr>
          <w:lang w:val="en-US"/>
        </w:rPr>
      </w:pPr>
    </w:p>
    <w:p w14:paraId="5D159346" w14:textId="77777777" w:rsidR="009D1ACE" w:rsidRPr="0009137D" w:rsidRDefault="009D1ACE">
      <w:pPr>
        <w:pStyle w:val="a3"/>
        <w:spacing w:before="9"/>
        <w:rPr>
          <w:sz w:val="18"/>
          <w:lang w:val="en-US"/>
        </w:rPr>
      </w:pPr>
    </w:p>
    <w:p w14:paraId="1FBFC5D7" w14:textId="77777777" w:rsidR="009D1ACE" w:rsidRPr="0009137D" w:rsidRDefault="0009137D">
      <w:pPr>
        <w:pStyle w:val="a4"/>
        <w:numPr>
          <w:ilvl w:val="1"/>
          <w:numId w:val="31"/>
        </w:numPr>
        <w:tabs>
          <w:tab w:val="left" w:pos="558"/>
        </w:tabs>
        <w:spacing w:line="242" w:lineRule="exact"/>
        <w:ind w:left="557" w:right="0" w:hanging="445"/>
        <w:rPr>
          <w:sz w:val="20"/>
          <w:lang w:val="en-US"/>
        </w:rPr>
      </w:pPr>
      <w:bookmarkStart w:id="19" w:name="5.6._Запрос_Банка_России_в_целях_получен"/>
      <w:bookmarkStart w:id="20" w:name="5.7._Запрос_Банка_России_в_целях_получен"/>
      <w:bookmarkStart w:id="21" w:name="5.8._Запрос_участника_информационного_об"/>
      <w:bookmarkStart w:id="22" w:name="_bookmark7"/>
      <w:bookmarkEnd w:id="19"/>
      <w:bookmarkEnd w:id="20"/>
      <w:bookmarkEnd w:id="21"/>
      <w:bookmarkEnd w:id="22"/>
      <w:r w:rsidRPr="00ED1867">
        <w:rPr>
          <w:color w:val="0082BB"/>
          <w:sz w:val="20"/>
          <w:lang w:val="en"/>
        </w:rPr>
        <w:t>REQUEST OF THE BANK OF RUSSIA FOR THE PURPOSES OF RECEIVING DATA ABOUT ACTS</w:t>
      </w:r>
    </w:p>
    <w:p w14:paraId="1B1581AE" w14:textId="77777777" w:rsidR="009D1ACE" w:rsidRPr="0009137D" w:rsidRDefault="0009137D">
      <w:pPr>
        <w:pStyle w:val="a3"/>
        <w:spacing w:before="1" w:line="235" w:lineRule="auto"/>
        <w:ind w:left="114" w:right="1628"/>
        <w:rPr>
          <w:lang w:val="en-US"/>
        </w:rPr>
      </w:pPr>
      <w:r w:rsidRPr="00ED1867">
        <w:rPr>
          <w:color w:val="0082BB"/>
          <w:lang w:val="en"/>
        </w:rPr>
        <w:t>OF AN INFORMATION EXCHANGE PARTICIPANT RENDERING SERVICES TO THE RECIPIENT OF FUNDS TO TRANSFER FUNDS</w:t>
      </w:r>
    </w:p>
    <w:p w14:paraId="231CA902" w14:textId="77777777" w:rsidR="009D1ACE" w:rsidRPr="0009137D" w:rsidRDefault="0009137D">
      <w:pPr>
        <w:pStyle w:val="a3"/>
        <w:spacing w:before="95" w:line="276" w:lineRule="auto"/>
        <w:ind w:left="113" w:right="111" w:firstLine="283"/>
        <w:jc w:val="both"/>
        <w:rPr>
          <w:lang w:val="en-US"/>
        </w:rPr>
      </w:pPr>
      <w:r w:rsidRPr="00ED1867">
        <w:rPr>
          <w:color w:val="231F20"/>
          <w:lang w:val="en"/>
        </w:rPr>
        <w:t>The Bank of Russia's request to an information exchange participant rendering services to the recipient of funds shall be sent by the Bank of Russia upon receipt of the notification or information about funds transfer without consent of the client for the purposes of receiving information about acts of subsequent funds transfer by the recipient of funds under parts 4, 6 and 7 of Article 27 of Federal Law No. 161-FZ [3].</w:t>
      </w:r>
    </w:p>
    <w:p w14:paraId="1D8C7F6E" w14:textId="77777777" w:rsidR="009D1ACE" w:rsidRPr="0009137D" w:rsidRDefault="0009137D">
      <w:pPr>
        <w:pStyle w:val="a3"/>
        <w:spacing w:line="276" w:lineRule="auto"/>
        <w:ind w:left="113" w:right="111" w:firstLine="283"/>
        <w:jc w:val="both"/>
        <w:rPr>
          <w:lang w:val="en-US"/>
        </w:rPr>
      </w:pPr>
      <w:r w:rsidRPr="00ED1867">
        <w:rPr>
          <w:color w:val="231F20"/>
          <w:lang w:val="en"/>
        </w:rPr>
        <w:t>Upon receipt of the Bank of Russia's request the information exchange participant rendering services ti the recipient of funds shall send the information about acts of subsequent funds transfer of the recipient of funds to the Bank of Russia within the terms established in the regulatory act of the Bank of Russia under parts 4, 6 and 7 of Article 27 of Federal Law No. 161-FZ [3].</w:t>
      </w:r>
    </w:p>
    <w:p w14:paraId="3201604D" w14:textId="77777777" w:rsidR="009D1ACE" w:rsidRPr="0009137D" w:rsidRDefault="0009137D">
      <w:pPr>
        <w:pStyle w:val="a3"/>
        <w:spacing w:line="276" w:lineRule="auto"/>
        <w:ind w:left="113" w:right="102" w:firstLine="283"/>
        <w:jc w:val="both"/>
        <w:rPr>
          <w:lang w:val="en-US"/>
        </w:rPr>
      </w:pPr>
      <w:r w:rsidRPr="00ED1867">
        <w:rPr>
          <w:color w:val="231F20"/>
          <w:lang w:val="en"/>
        </w:rPr>
        <w:t>Form of request of the Bank of Russia sent to an information exchange participant rendering services to the recipient of funds for the purposes of receiving data about its funds transfer acts (</w:t>
      </w:r>
      <w:r w:rsidRPr="00ED1867">
        <w:rPr>
          <w:i/>
          <w:color w:val="231F20"/>
          <w:lang w:val="en"/>
        </w:rPr>
        <w:t>REQ_OWC_Forward</w:t>
      </w:r>
      <w:r w:rsidRPr="00ED1867">
        <w:rPr>
          <w:color w:val="231F20"/>
          <w:lang w:val="en"/>
        </w:rPr>
        <w:t>), as well as form of submission of response to the Bank of Russia containing information about acts of the information exchange participant to transfer funds (</w:t>
      </w:r>
      <w:r w:rsidRPr="00ED1867">
        <w:rPr>
          <w:i/>
          <w:color w:val="231F20"/>
          <w:lang w:val="en"/>
        </w:rPr>
        <w:t>RESP_OWC_Forward</w:t>
      </w:r>
      <w:r w:rsidRPr="00ED1867">
        <w:rPr>
          <w:color w:val="231F20"/>
          <w:lang w:val="en"/>
        </w:rPr>
        <w:t xml:space="preserve">), are set forth in </w:t>
      </w:r>
      <w:hyperlink w:anchor="_bookmark26" w:history="1">
        <w:r w:rsidRPr="00ED1867">
          <w:rPr>
            <w:color w:val="0082BB"/>
            <w:u w:val="single" w:color="0082BB"/>
            <w:lang w:val="en"/>
          </w:rPr>
          <w:t>Appendix 6</w:t>
        </w:r>
      </w:hyperlink>
      <w:r w:rsidRPr="00ED1867">
        <w:rPr>
          <w:color w:val="231F20"/>
          <w:lang w:val="en"/>
        </w:rPr>
        <w:t xml:space="preserve"> to this standard.</w:t>
      </w:r>
    </w:p>
    <w:p w14:paraId="79D82C6E" w14:textId="77777777" w:rsidR="009D1ACE" w:rsidRPr="0009137D" w:rsidRDefault="0009137D">
      <w:pPr>
        <w:pStyle w:val="a4"/>
        <w:numPr>
          <w:ilvl w:val="1"/>
          <w:numId w:val="31"/>
        </w:numPr>
        <w:tabs>
          <w:tab w:val="left" w:pos="528"/>
        </w:tabs>
        <w:spacing w:before="122" w:line="235" w:lineRule="auto"/>
        <w:ind w:right="342" w:hanging="1"/>
        <w:rPr>
          <w:sz w:val="20"/>
          <w:lang w:val="en-US"/>
        </w:rPr>
      </w:pPr>
      <w:r w:rsidRPr="00ED1867">
        <w:rPr>
          <w:color w:val="0082BB"/>
          <w:sz w:val="20"/>
          <w:lang w:val="en"/>
        </w:rPr>
        <w:t>REQUEST OF THE BANK OF RUSSIA FOR THE PURPOSES OF RECEIVING INFORMATION ABOUT PAYERS TO THE FUNDS RECIPIENT SPECIFIED IN THE BANK OF RUSSIA' REQUEST</w:t>
      </w:r>
    </w:p>
    <w:p w14:paraId="752D7C95" w14:textId="77777777" w:rsidR="009D1ACE" w:rsidRPr="0009137D" w:rsidRDefault="0009137D">
      <w:pPr>
        <w:pStyle w:val="a3"/>
        <w:spacing w:before="95" w:line="276" w:lineRule="auto"/>
        <w:ind w:left="113" w:right="111" w:firstLine="283"/>
        <w:jc w:val="both"/>
        <w:rPr>
          <w:lang w:val="en-US"/>
        </w:rPr>
      </w:pPr>
      <w:r w:rsidRPr="00ED1867">
        <w:rPr>
          <w:color w:val="231F20"/>
          <w:lang w:val="en"/>
        </w:rPr>
        <w:t>The Bank of Russia's request to an information exchange participant rendering services to the recipient of funds shall be sent by the Bank of Russia upon receipt from the information exchange participant of the notification or information about funds transfer without consent of the client for the purposes of receiving information about payers to the specified funds recipient under parts 4, 6 and 7 of Article 27 of Federal Law No. 161-FZ [3].</w:t>
      </w:r>
    </w:p>
    <w:p w14:paraId="6D114D72" w14:textId="77777777" w:rsidR="009D1ACE" w:rsidRPr="0009137D" w:rsidRDefault="0009137D">
      <w:pPr>
        <w:pStyle w:val="a3"/>
        <w:spacing w:line="276" w:lineRule="auto"/>
        <w:ind w:left="113" w:right="111" w:firstLine="283"/>
        <w:jc w:val="both"/>
        <w:rPr>
          <w:lang w:val="en-US"/>
        </w:rPr>
      </w:pPr>
      <w:r w:rsidRPr="00ED1867">
        <w:rPr>
          <w:color w:val="231F20"/>
          <w:lang w:val="en"/>
        </w:rPr>
        <w:t>Upon receipt of the Bank of Russia's request the information exchange participant rendering services to the recipient of funds shall send the information about payers to the specified funds recipient to the Bank of Russia within the terms established in the regulatory act of the Bank of Russia under parts 4, 6 and 7 of Article 27 of Federal Law No. 161-FZ [3].</w:t>
      </w:r>
    </w:p>
    <w:p w14:paraId="4BD50F37" w14:textId="77777777" w:rsidR="009D1ACE" w:rsidRPr="0009137D" w:rsidRDefault="0009137D">
      <w:pPr>
        <w:pStyle w:val="a3"/>
        <w:spacing w:line="276" w:lineRule="auto"/>
        <w:ind w:left="113" w:right="111" w:firstLine="283"/>
        <w:jc w:val="both"/>
        <w:rPr>
          <w:lang w:val="en-US"/>
        </w:rPr>
      </w:pPr>
      <w:r w:rsidRPr="00ED1867">
        <w:rPr>
          <w:color w:val="231F20"/>
          <w:lang w:val="en"/>
        </w:rPr>
        <w:t>Form of request of the Bank of Russia sent to an information exchange participant rendering services to the recipient of funds for the purposes of receiving information about payers to the specified funds recipient (</w:t>
      </w:r>
      <w:r w:rsidRPr="00ED1867">
        <w:rPr>
          <w:i/>
          <w:color w:val="231F20"/>
          <w:lang w:val="en"/>
        </w:rPr>
        <w:t>REQ_OWC_Reverse</w:t>
      </w:r>
      <w:r w:rsidRPr="00ED1867">
        <w:rPr>
          <w:color w:val="231F20"/>
          <w:lang w:val="en"/>
        </w:rPr>
        <w:t>), as well as form of submitting a response to the Bank of Russia containing information about payers to the specified funds recipient (</w:t>
      </w:r>
      <w:r w:rsidRPr="00ED1867">
        <w:rPr>
          <w:i/>
          <w:color w:val="231F20"/>
          <w:lang w:val="en"/>
        </w:rPr>
        <w:t>RESP_OWC_ Reverse</w:t>
      </w:r>
      <w:r w:rsidRPr="00ED1867">
        <w:rPr>
          <w:color w:val="231F20"/>
          <w:lang w:val="en"/>
        </w:rPr>
        <w:t xml:space="preserve">), are set forth in </w:t>
      </w:r>
      <w:hyperlink w:anchor="_bookmark27" w:history="1">
        <w:r w:rsidRPr="00ED1867">
          <w:rPr>
            <w:color w:val="0082BB"/>
            <w:u w:val="single" w:color="0082BB"/>
            <w:lang w:val="en"/>
          </w:rPr>
          <w:t>Appendix 7</w:t>
        </w:r>
      </w:hyperlink>
      <w:r w:rsidRPr="00ED1867">
        <w:rPr>
          <w:color w:val="231F20"/>
          <w:lang w:val="en"/>
        </w:rPr>
        <w:t xml:space="preserve"> to this standard.</w:t>
      </w:r>
    </w:p>
    <w:p w14:paraId="47B5941C" w14:textId="77777777" w:rsidR="009D1ACE" w:rsidRPr="0009137D" w:rsidRDefault="0009137D">
      <w:pPr>
        <w:pStyle w:val="a4"/>
        <w:numPr>
          <w:ilvl w:val="1"/>
          <w:numId w:val="31"/>
        </w:numPr>
        <w:tabs>
          <w:tab w:val="left" w:pos="561"/>
        </w:tabs>
        <w:spacing w:before="119" w:line="242" w:lineRule="exact"/>
        <w:ind w:left="560" w:right="0" w:hanging="448"/>
        <w:rPr>
          <w:sz w:val="20"/>
          <w:lang w:val="en-US"/>
        </w:rPr>
      </w:pPr>
      <w:r w:rsidRPr="00ED1867">
        <w:rPr>
          <w:color w:val="0082BB"/>
          <w:sz w:val="20"/>
          <w:lang w:val="en"/>
        </w:rPr>
        <w:t>REQUEST OF AN INFORMATION EXCHANGE PARTICIPANT IN CASE OF</w:t>
      </w:r>
    </w:p>
    <w:p w14:paraId="1BFFDBED" w14:textId="77777777" w:rsidR="009D1ACE" w:rsidRPr="0009137D" w:rsidRDefault="0009137D">
      <w:pPr>
        <w:pStyle w:val="a3"/>
        <w:spacing w:before="2" w:line="235" w:lineRule="auto"/>
        <w:ind w:left="114" w:right="526"/>
        <w:rPr>
          <w:lang w:val="en-US"/>
        </w:rPr>
      </w:pPr>
      <w:r w:rsidRPr="00ED1867">
        <w:rPr>
          <w:color w:val="0082BB"/>
          <w:lang w:val="en"/>
        </w:rPr>
        <w:t>UNREASONABLE PROVISION TO THE BANK OF RUSSIA OF INFORMATION ABOUT TRANSFERS WITHOUT THE client'S CONSENT</w:t>
      </w:r>
    </w:p>
    <w:p w14:paraId="41A4E033" w14:textId="77777777" w:rsidR="009D1ACE" w:rsidRPr="0009137D" w:rsidRDefault="0009137D">
      <w:pPr>
        <w:pStyle w:val="a3"/>
        <w:spacing w:before="94" w:line="276" w:lineRule="auto"/>
        <w:ind w:left="113" w:right="111" w:firstLine="283"/>
        <w:jc w:val="both"/>
        <w:rPr>
          <w:lang w:val="en-US"/>
        </w:rPr>
      </w:pPr>
      <w:r w:rsidRPr="00ED1867">
        <w:rPr>
          <w:color w:val="231F20"/>
          <w:lang w:val="en"/>
        </w:rPr>
        <w:t>Request of an information exchange participant shall be sent to the Bank of Russia upon identification under the risk management system implemented by the information exchange participant of cases of unreasonable provision of information about transfers without the client's consent under an earlier notification sent to the Bank of Russia under parts 4, 6 and 7 of Article 27 of Federal Law No. 161-FZ [3].</w:t>
      </w:r>
    </w:p>
    <w:p w14:paraId="6D39DAD8" w14:textId="77777777" w:rsidR="009D1ACE" w:rsidRPr="0009137D" w:rsidRDefault="0009137D">
      <w:pPr>
        <w:pStyle w:val="a3"/>
        <w:spacing w:line="276" w:lineRule="auto"/>
        <w:ind w:left="113" w:right="111" w:firstLine="283"/>
        <w:jc w:val="both"/>
        <w:rPr>
          <w:lang w:val="en-US"/>
        </w:rPr>
      </w:pPr>
      <w:r w:rsidRPr="00ED1867">
        <w:rPr>
          <w:color w:val="231F20"/>
          <w:lang w:val="en"/>
        </w:rPr>
        <w:t>Following the results of consideration of the request the Bank of Russia shall send to the information exchange participant the information on consideration of the request.</w:t>
      </w:r>
    </w:p>
    <w:p w14:paraId="5F8D73E6" w14:textId="77777777" w:rsidR="009D1ACE" w:rsidRPr="0009137D" w:rsidRDefault="0009137D">
      <w:pPr>
        <w:pStyle w:val="a3"/>
        <w:spacing w:line="276" w:lineRule="auto"/>
        <w:ind w:left="113" w:right="111" w:firstLine="283"/>
        <w:jc w:val="both"/>
        <w:rPr>
          <w:lang w:val="en-US"/>
        </w:rPr>
      </w:pPr>
      <w:r w:rsidRPr="00ED1867">
        <w:rPr>
          <w:color w:val="231F20"/>
          <w:lang w:val="en"/>
        </w:rPr>
        <w:t>Form of request of an information exchange participant sent to the Bank of Russia in case of unreasonable provision to the Bank of Russia of information about transfers without consent of the client (</w:t>
      </w:r>
      <w:r w:rsidRPr="00ED1867">
        <w:rPr>
          <w:i/>
          <w:color w:val="231F20"/>
          <w:lang w:val="en"/>
        </w:rPr>
        <w:t>REQ_OWC_Review</w:t>
      </w:r>
      <w:r w:rsidRPr="00ED1867">
        <w:rPr>
          <w:color w:val="231F20"/>
          <w:lang w:val="en"/>
        </w:rPr>
        <w:t>), as well as form of submission of response to the information exchange participant used by the Bank of Russia (</w:t>
      </w:r>
      <w:r w:rsidRPr="00ED1867">
        <w:rPr>
          <w:i/>
          <w:color w:val="231F20"/>
          <w:lang w:val="en"/>
        </w:rPr>
        <w:t>RESP_OWC_Review</w:t>
      </w:r>
      <w:r w:rsidRPr="00ED1867">
        <w:rPr>
          <w:color w:val="231F20"/>
          <w:lang w:val="en"/>
        </w:rPr>
        <w:t xml:space="preserve">), are set forth in </w:t>
      </w:r>
      <w:hyperlink w:anchor="_bookmark28" w:history="1">
        <w:r w:rsidRPr="00ED1867">
          <w:rPr>
            <w:color w:val="0082BB"/>
            <w:u w:val="single" w:color="0082BB"/>
            <w:lang w:val="en"/>
          </w:rPr>
          <w:t>Appendix 8</w:t>
        </w:r>
      </w:hyperlink>
      <w:r w:rsidRPr="00ED1867">
        <w:rPr>
          <w:color w:val="231F20"/>
          <w:lang w:val="en"/>
        </w:rPr>
        <w:t xml:space="preserve"> to this standard.</w:t>
      </w:r>
    </w:p>
    <w:p w14:paraId="50A419E4" w14:textId="77777777" w:rsidR="009D1ACE" w:rsidRPr="0009137D" w:rsidRDefault="009D1ACE">
      <w:pPr>
        <w:spacing w:line="276" w:lineRule="auto"/>
        <w:jc w:val="both"/>
        <w:rPr>
          <w:lang w:val="en-US"/>
        </w:rPr>
        <w:sectPr w:rsidR="009D1ACE" w:rsidRPr="0009137D">
          <w:pgSz w:w="11910" w:h="16840"/>
          <w:pgMar w:top="1300" w:right="1020" w:bottom="280" w:left="1020" w:header="900" w:footer="0" w:gutter="0"/>
          <w:cols w:space="720"/>
        </w:sectPr>
      </w:pPr>
    </w:p>
    <w:p w14:paraId="428229C7" w14:textId="77777777" w:rsidR="009D1ACE" w:rsidRPr="0009137D" w:rsidRDefault="009D1ACE">
      <w:pPr>
        <w:pStyle w:val="a3"/>
        <w:rPr>
          <w:lang w:val="en-US"/>
        </w:rPr>
      </w:pPr>
    </w:p>
    <w:p w14:paraId="16898AFE" w14:textId="77777777" w:rsidR="009D1ACE" w:rsidRPr="0009137D" w:rsidRDefault="009D1ACE">
      <w:pPr>
        <w:pStyle w:val="a3"/>
        <w:rPr>
          <w:sz w:val="19"/>
          <w:lang w:val="en-US"/>
        </w:rPr>
      </w:pPr>
    </w:p>
    <w:p w14:paraId="35A5E1A1" w14:textId="77777777" w:rsidR="009D1ACE" w:rsidRPr="0009137D" w:rsidRDefault="0009137D">
      <w:pPr>
        <w:pStyle w:val="a4"/>
        <w:numPr>
          <w:ilvl w:val="1"/>
          <w:numId w:val="31"/>
        </w:numPr>
        <w:tabs>
          <w:tab w:val="left" w:pos="557"/>
        </w:tabs>
        <w:spacing w:line="235" w:lineRule="auto"/>
        <w:ind w:right="1424" w:hanging="1"/>
        <w:rPr>
          <w:sz w:val="20"/>
          <w:lang w:val="en-US"/>
        </w:rPr>
      </w:pPr>
      <w:bookmarkStart w:id="23" w:name="5.9._Запрос_Банка_России_о_повторном_нап"/>
      <w:bookmarkStart w:id="24" w:name="5.10._Представление_участниками_информац"/>
      <w:bookmarkStart w:id="25" w:name="5.11._Схема_взаимодействия_Банка_России_"/>
      <w:bookmarkStart w:id="26" w:name="_bookmark8"/>
      <w:bookmarkEnd w:id="23"/>
      <w:bookmarkEnd w:id="24"/>
      <w:bookmarkEnd w:id="25"/>
      <w:bookmarkEnd w:id="26"/>
      <w:r w:rsidRPr="00ED1867">
        <w:rPr>
          <w:color w:val="0082BB"/>
          <w:sz w:val="20"/>
          <w:lang w:val="en"/>
        </w:rPr>
        <w:t>REQUEST OF THE BANK OF RUSSIA ON REPEATED PROVISION OF INFORMATION ABOUT TRANSFERS WITHOUT CONSENT OF THE CLIENT</w:t>
      </w:r>
    </w:p>
    <w:p w14:paraId="37CDAF89" w14:textId="77777777" w:rsidR="009D1ACE" w:rsidRPr="0009137D" w:rsidRDefault="0009137D">
      <w:pPr>
        <w:pStyle w:val="a3"/>
        <w:spacing w:before="95" w:line="276" w:lineRule="auto"/>
        <w:ind w:left="113" w:right="111" w:firstLine="283"/>
        <w:jc w:val="both"/>
        <w:rPr>
          <w:lang w:val="en-US"/>
        </w:rPr>
      </w:pPr>
      <w:r w:rsidRPr="00ED1867">
        <w:rPr>
          <w:color w:val="231F20"/>
          <w:lang w:val="en"/>
        </w:rPr>
        <w:t>The Bank of Russia's request to an information exchange participant shall be sent by the Bank of Russia upon receipt from the information exchange participant of the notification or information about funds transfer without consent of the client for the purposes of receiving more detailed data to the information about transfers without consent of the client earlier submitted to the Bank of Russia under parts 4, 6 and 7 of Article 27 of Federal Law No. 161-FZ [3].</w:t>
      </w:r>
    </w:p>
    <w:p w14:paraId="68D3F0A3" w14:textId="77777777" w:rsidR="009D1ACE" w:rsidRPr="0009137D" w:rsidRDefault="0009137D">
      <w:pPr>
        <w:pStyle w:val="a3"/>
        <w:spacing w:line="276" w:lineRule="auto"/>
        <w:ind w:left="113" w:right="111" w:firstLine="283"/>
        <w:jc w:val="both"/>
        <w:rPr>
          <w:lang w:val="en-US"/>
        </w:rPr>
      </w:pPr>
      <w:r w:rsidRPr="00ED1867">
        <w:rPr>
          <w:color w:val="231F20"/>
          <w:lang w:val="en"/>
        </w:rPr>
        <w:t>Upon receipt of the Bank of Russia's request the information exchange participant shall send repeated information about transfers without consent of the client within the terms established in the regulatory act of the Bank of Russia under parts 4, 6 and 7 of Article 27 of Federal Law No. 161-FZ [3].</w:t>
      </w:r>
    </w:p>
    <w:p w14:paraId="25C37D33" w14:textId="77777777" w:rsidR="009D1ACE" w:rsidRPr="0009137D" w:rsidRDefault="0009137D">
      <w:pPr>
        <w:pStyle w:val="a3"/>
        <w:spacing w:line="276" w:lineRule="auto"/>
        <w:ind w:left="113" w:right="102" w:firstLine="283"/>
        <w:jc w:val="both"/>
        <w:rPr>
          <w:lang w:val="en-US"/>
        </w:rPr>
      </w:pPr>
      <w:r w:rsidRPr="00ED1867">
        <w:rPr>
          <w:color w:val="231F20"/>
          <w:lang w:val="en"/>
        </w:rPr>
        <w:t>Form of request of the Bank of Russia sent to the information exchange participant, about repeated provision of information about transfers without consent of the client (</w:t>
      </w:r>
      <w:r w:rsidRPr="00ED1867">
        <w:rPr>
          <w:i/>
          <w:color w:val="231F20"/>
          <w:lang w:val="en"/>
        </w:rPr>
        <w:t>REQ_OWC_Correction</w:t>
      </w:r>
      <w:r w:rsidRPr="00ED1867">
        <w:rPr>
          <w:color w:val="231F20"/>
          <w:lang w:val="en"/>
        </w:rPr>
        <w:t>), as well as form of submission of response to the Bank of Russia containing repeated information about transfers without consent of the client (</w:t>
      </w:r>
      <w:r w:rsidRPr="00ED1867">
        <w:rPr>
          <w:i/>
          <w:color w:val="231F20"/>
          <w:lang w:val="en"/>
        </w:rPr>
        <w:t>RESP_OWC_Correction</w:t>
      </w:r>
      <w:r w:rsidRPr="00ED1867">
        <w:rPr>
          <w:color w:val="231F20"/>
          <w:lang w:val="en"/>
        </w:rPr>
        <w:t xml:space="preserve">), are set forth in </w:t>
      </w:r>
      <w:hyperlink w:anchor="_bookmark29" w:history="1">
        <w:r w:rsidRPr="00ED1867">
          <w:rPr>
            <w:color w:val="0082BB"/>
            <w:u w:val="single" w:color="0082BB"/>
            <w:lang w:val="en"/>
          </w:rPr>
          <w:t>Appendix 9</w:t>
        </w:r>
      </w:hyperlink>
      <w:r w:rsidRPr="00ED1867">
        <w:rPr>
          <w:color w:val="231F20"/>
          <w:lang w:val="en"/>
        </w:rPr>
        <w:t xml:space="preserve"> to this standard.</w:t>
      </w:r>
    </w:p>
    <w:p w14:paraId="57A6DB27" w14:textId="77777777" w:rsidR="009D1ACE" w:rsidRPr="00ED1867" w:rsidRDefault="0009137D">
      <w:pPr>
        <w:pStyle w:val="a4"/>
        <w:numPr>
          <w:ilvl w:val="1"/>
          <w:numId w:val="31"/>
        </w:numPr>
        <w:tabs>
          <w:tab w:val="left" w:pos="650"/>
        </w:tabs>
        <w:spacing w:before="119" w:line="242" w:lineRule="exact"/>
        <w:ind w:left="649" w:right="0" w:hanging="537"/>
        <w:rPr>
          <w:sz w:val="20"/>
        </w:rPr>
      </w:pPr>
      <w:r w:rsidRPr="00ED1867">
        <w:rPr>
          <w:color w:val="0082BB"/>
          <w:sz w:val="20"/>
          <w:lang w:val="en"/>
        </w:rPr>
        <w:t>PROVISION BY INFORMATION EXCHANGE PARTICIPANTS</w:t>
      </w:r>
    </w:p>
    <w:p w14:paraId="373247E7" w14:textId="77777777" w:rsidR="009D1ACE" w:rsidRPr="0009137D" w:rsidRDefault="0009137D">
      <w:pPr>
        <w:pStyle w:val="a3"/>
        <w:spacing w:before="2" w:line="235" w:lineRule="auto"/>
        <w:ind w:left="114" w:right="1628"/>
        <w:rPr>
          <w:lang w:val="en-US"/>
        </w:rPr>
      </w:pPr>
      <w:r w:rsidRPr="00ED1867">
        <w:rPr>
          <w:color w:val="0082BB"/>
          <w:lang w:val="en"/>
        </w:rPr>
        <w:t>OF ANY ADDITIONAL AND (OR) MORE DETAILED DATA IN RESPECT OF ANY INFORMATION EARLIER SUBMITTED TO THE BANK OF RUSSIA</w:t>
      </w:r>
    </w:p>
    <w:p w14:paraId="1EFD2F81" w14:textId="77777777" w:rsidR="009D1ACE" w:rsidRPr="0009137D" w:rsidRDefault="0009137D">
      <w:pPr>
        <w:pStyle w:val="a3"/>
        <w:spacing w:before="94" w:line="276" w:lineRule="auto"/>
        <w:ind w:left="113" w:right="111" w:firstLine="283"/>
        <w:jc w:val="both"/>
        <w:rPr>
          <w:lang w:val="en-US"/>
        </w:rPr>
      </w:pPr>
      <w:r w:rsidRPr="00ED1867">
        <w:rPr>
          <w:color w:val="231F20"/>
          <w:lang w:val="en"/>
        </w:rPr>
        <w:t>Conditions, upon occurrence whereof the information exchange participants send to the Bank of Russia any additional and (or) more detailed data to the information earlier submitted to the Bank of Russia as well as terms of submission of the specified information are established in the regulatory act of the Bank of Russia under parts 4, 6 and 7 of Article 27 of the Federal Law.</w:t>
      </w:r>
    </w:p>
    <w:p w14:paraId="72141F62" w14:textId="77777777" w:rsidR="009D1ACE" w:rsidRPr="0009137D" w:rsidRDefault="0009137D">
      <w:pPr>
        <w:pStyle w:val="a3"/>
        <w:spacing w:line="241" w:lineRule="exact"/>
        <w:ind w:left="113"/>
        <w:jc w:val="both"/>
        <w:rPr>
          <w:lang w:val="en-US"/>
        </w:rPr>
      </w:pPr>
      <w:r w:rsidRPr="00ED1867">
        <w:rPr>
          <w:color w:val="231F20"/>
          <w:lang w:val="en"/>
        </w:rPr>
        <w:t>No. 161-FZ [3].</w:t>
      </w:r>
    </w:p>
    <w:p w14:paraId="0904E34C" w14:textId="77777777" w:rsidR="009D1ACE" w:rsidRPr="0009137D" w:rsidRDefault="0009137D" w:rsidP="00331C44">
      <w:pPr>
        <w:pStyle w:val="a3"/>
        <w:spacing w:before="36" w:line="276" w:lineRule="auto"/>
        <w:ind w:left="113" w:right="102" w:firstLine="283"/>
        <w:rPr>
          <w:lang w:val="en-US"/>
        </w:rPr>
      </w:pPr>
      <w:r w:rsidRPr="00ED1867">
        <w:rPr>
          <w:color w:val="231F20"/>
          <w:lang w:val="en"/>
        </w:rPr>
        <w:t>Form of provision by information exchange participants of any additional and (or) more detailed data to the earlier submitted information about transfers without consent of the client to the Bank of Russia (</w:t>
      </w:r>
      <w:r w:rsidRPr="00ED1867">
        <w:rPr>
          <w:i/>
          <w:color w:val="231F20"/>
          <w:lang w:val="en"/>
        </w:rPr>
        <w:t>NTF_OWC_DataUpdate</w:t>
      </w:r>
      <w:r w:rsidR="00331C44">
        <w:rPr>
          <w:color w:val="231F20"/>
          <w:lang w:val="en"/>
        </w:rPr>
        <w:t xml:space="preserve">) is </w:t>
      </w:r>
      <w:r w:rsidRPr="00ED1867">
        <w:rPr>
          <w:color w:val="231F20"/>
          <w:lang w:val="en"/>
        </w:rPr>
        <w:t xml:space="preserve">set forth in </w:t>
      </w:r>
      <w:hyperlink w:anchor="_bookmark30" w:history="1">
        <w:r w:rsidRPr="00ED1867">
          <w:rPr>
            <w:color w:val="0082BB"/>
            <w:u w:val="single" w:color="0082BB"/>
            <w:lang w:val="en"/>
          </w:rPr>
          <w:t>Appendix 10</w:t>
        </w:r>
      </w:hyperlink>
      <w:r w:rsidRPr="00ED1867">
        <w:rPr>
          <w:color w:val="231F20"/>
          <w:lang w:val="en"/>
        </w:rPr>
        <w:t xml:space="preserve"> to this standard.</w:t>
      </w:r>
    </w:p>
    <w:p w14:paraId="1B909548" w14:textId="77777777" w:rsidR="009D1ACE" w:rsidRPr="0009137D" w:rsidRDefault="0009137D">
      <w:pPr>
        <w:pStyle w:val="a3"/>
        <w:spacing w:line="276" w:lineRule="auto"/>
        <w:ind w:left="113" w:right="394" w:firstLine="283"/>
        <w:rPr>
          <w:lang w:val="en-US"/>
        </w:rPr>
      </w:pPr>
      <w:r w:rsidRPr="00ED1867">
        <w:rPr>
          <w:color w:val="231F20"/>
          <w:lang w:val="en"/>
        </w:rPr>
        <w:t>This form is targeted at updating the information in the database about cases and attempts of funds transfers without consent of the client:</w:t>
      </w:r>
    </w:p>
    <w:p w14:paraId="14BBA740" w14:textId="77777777" w:rsidR="009D1ACE" w:rsidRPr="00ED1867" w:rsidRDefault="0009137D">
      <w:pPr>
        <w:pStyle w:val="a4"/>
        <w:numPr>
          <w:ilvl w:val="2"/>
          <w:numId w:val="31"/>
        </w:numPr>
        <w:tabs>
          <w:tab w:val="left" w:pos="829"/>
        </w:tabs>
        <w:spacing w:line="243" w:lineRule="exact"/>
        <w:ind w:right="0"/>
        <w:jc w:val="left"/>
        <w:rPr>
          <w:sz w:val="20"/>
        </w:rPr>
      </w:pPr>
      <w:r w:rsidRPr="00ED1867">
        <w:rPr>
          <w:color w:val="231F20"/>
          <w:sz w:val="20"/>
          <w:lang w:val="en"/>
        </w:rPr>
        <w:t>closing a bank account;</w:t>
      </w:r>
    </w:p>
    <w:p w14:paraId="7E0C0FA6" w14:textId="77777777" w:rsidR="009D1ACE" w:rsidRPr="0009137D" w:rsidRDefault="0009137D">
      <w:pPr>
        <w:pStyle w:val="a4"/>
        <w:numPr>
          <w:ilvl w:val="2"/>
          <w:numId w:val="31"/>
        </w:numPr>
        <w:tabs>
          <w:tab w:val="left" w:pos="829"/>
        </w:tabs>
        <w:spacing w:before="23"/>
        <w:ind w:right="0"/>
        <w:jc w:val="left"/>
        <w:rPr>
          <w:sz w:val="20"/>
          <w:lang w:val="en-US"/>
        </w:rPr>
      </w:pPr>
      <w:r w:rsidRPr="00ED1867">
        <w:rPr>
          <w:color w:val="231F20"/>
          <w:sz w:val="20"/>
          <w:lang w:val="en"/>
        </w:rPr>
        <w:t>cessation of payment card use;</w:t>
      </w:r>
    </w:p>
    <w:p w14:paraId="2FC1457F" w14:textId="77777777" w:rsidR="009D1ACE" w:rsidRPr="0009137D" w:rsidRDefault="0009137D">
      <w:pPr>
        <w:pStyle w:val="a4"/>
        <w:numPr>
          <w:ilvl w:val="2"/>
          <w:numId w:val="31"/>
        </w:numPr>
        <w:tabs>
          <w:tab w:val="left" w:pos="829"/>
        </w:tabs>
        <w:spacing w:before="25" w:line="273" w:lineRule="auto"/>
        <w:jc w:val="left"/>
        <w:rPr>
          <w:sz w:val="20"/>
          <w:lang w:val="en-US"/>
        </w:rPr>
      </w:pPr>
      <w:r w:rsidRPr="00ED1867">
        <w:rPr>
          <w:color w:val="231F20"/>
          <w:sz w:val="20"/>
          <w:lang w:val="en"/>
        </w:rPr>
        <w:t>termination of a mobile telephone communications subscription agreement;</w:t>
      </w:r>
    </w:p>
    <w:p w14:paraId="2493EC16" w14:textId="77777777" w:rsidR="009D1ACE" w:rsidRPr="0009137D" w:rsidRDefault="0009137D">
      <w:pPr>
        <w:pStyle w:val="a4"/>
        <w:numPr>
          <w:ilvl w:val="2"/>
          <w:numId w:val="31"/>
        </w:numPr>
        <w:tabs>
          <w:tab w:val="left" w:pos="829"/>
        </w:tabs>
        <w:spacing w:line="247" w:lineRule="exact"/>
        <w:ind w:right="0"/>
        <w:jc w:val="left"/>
        <w:rPr>
          <w:sz w:val="20"/>
          <w:lang w:val="en-US"/>
        </w:rPr>
      </w:pPr>
      <w:r w:rsidRPr="00ED1867">
        <w:rPr>
          <w:color w:val="231F20"/>
          <w:sz w:val="20"/>
          <w:lang w:val="en"/>
        </w:rPr>
        <w:t>cessation of electronic payment facility use;</w:t>
      </w:r>
    </w:p>
    <w:p w14:paraId="59D4BE64" w14:textId="77777777" w:rsidR="009D1ACE" w:rsidRPr="0009137D" w:rsidRDefault="0009137D">
      <w:pPr>
        <w:pStyle w:val="a4"/>
        <w:numPr>
          <w:ilvl w:val="2"/>
          <w:numId w:val="31"/>
        </w:numPr>
        <w:tabs>
          <w:tab w:val="left" w:pos="829"/>
        </w:tabs>
        <w:spacing w:before="25"/>
        <w:ind w:right="0"/>
        <w:jc w:val="left"/>
        <w:rPr>
          <w:sz w:val="20"/>
          <w:lang w:val="en-US"/>
        </w:rPr>
      </w:pPr>
      <w:r w:rsidRPr="00ED1867">
        <w:rPr>
          <w:color w:val="231F20"/>
          <w:sz w:val="20"/>
          <w:lang w:val="en"/>
        </w:rPr>
        <w:t>change of identity document number;</w:t>
      </w:r>
    </w:p>
    <w:p w14:paraId="5198D739" w14:textId="77777777" w:rsidR="009D1ACE" w:rsidRPr="0009137D" w:rsidRDefault="0009137D">
      <w:pPr>
        <w:pStyle w:val="a4"/>
        <w:numPr>
          <w:ilvl w:val="2"/>
          <w:numId w:val="31"/>
        </w:numPr>
        <w:tabs>
          <w:tab w:val="left" w:pos="829"/>
        </w:tabs>
        <w:spacing w:before="25"/>
        <w:ind w:right="0"/>
        <w:jc w:val="left"/>
        <w:rPr>
          <w:sz w:val="20"/>
          <w:lang w:val="en-US"/>
        </w:rPr>
      </w:pPr>
      <w:r w:rsidRPr="00ED1867">
        <w:rPr>
          <w:color w:val="231F20"/>
          <w:sz w:val="20"/>
          <w:lang w:val="en"/>
        </w:rPr>
        <w:t>change of mobile telephone communications subscriber's number.</w:t>
      </w:r>
    </w:p>
    <w:p w14:paraId="6F8577D3" w14:textId="77777777" w:rsidR="009D1ACE" w:rsidRPr="0009137D" w:rsidRDefault="0009137D">
      <w:pPr>
        <w:pStyle w:val="a4"/>
        <w:numPr>
          <w:ilvl w:val="1"/>
          <w:numId w:val="31"/>
        </w:numPr>
        <w:tabs>
          <w:tab w:val="left" w:pos="594"/>
        </w:tabs>
        <w:spacing w:before="170" w:line="235" w:lineRule="auto"/>
        <w:ind w:right="121" w:hanging="1"/>
        <w:rPr>
          <w:sz w:val="20"/>
          <w:lang w:val="en-US"/>
        </w:rPr>
      </w:pPr>
      <w:r w:rsidRPr="00ED1867">
        <w:rPr>
          <w:color w:val="0082BB"/>
          <w:sz w:val="20"/>
          <w:lang w:val="en"/>
        </w:rPr>
        <w:t>SCHEME OF COOPERATION BETWEEN THE BANK OF RUSSIA AND INFORMATION EXCHANGE PARTICIPANTS UPON IDENTIFICATION OF CASES AND (OR) ATTEMPTS OF FUNDS TRANSFERS WITHOUT THE CLIENT'S CONSENT, AS WELL AS UPON IDENTIFICATION OF CASES</w:t>
      </w:r>
    </w:p>
    <w:p w14:paraId="6E52DCD9" w14:textId="77777777" w:rsidR="009D1ACE" w:rsidRPr="0009137D" w:rsidRDefault="0009137D">
      <w:pPr>
        <w:pStyle w:val="a3"/>
        <w:spacing w:before="2" w:line="235" w:lineRule="auto"/>
        <w:ind w:left="114" w:right="1628"/>
        <w:rPr>
          <w:lang w:val="en-US"/>
        </w:rPr>
      </w:pPr>
      <w:r w:rsidRPr="00ED1867">
        <w:rPr>
          <w:color w:val="0082BB"/>
          <w:lang w:val="en"/>
        </w:rPr>
        <w:t>AND (OR) ATTEMPTS OF OPERATIONS AIMED AT CONSUMMATION OF FINANCIAL TRANSACTIONS USING FINANCIAL PLATFORM, NOT RELYING ON</w:t>
      </w:r>
    </w:p>
    <w:p w14:paraId="7BEF7321" w14:textId="77777777" w:rsidR="009D1ACE" w:rsidRPr="0009137D" w:rsidRDefault="0009137D">
      <w:pPr>
        <w:pStyle w:val="a3"/>
        <w:spacing w:line="242" w:lineRule="exact"/>
        <w:ind w:left="114"/>
        <w:rPr>
          <w:lang w:val="en-US"/>
        </w:rPr>
      </w:pPr>
      <w:r w:rsidRPr="00ED1867">
        <w:rPr>
          <w:color w:val="0082BB"/>
          <w:lang w:val="en"/>
        </w:rPr>
        <w:t>THE FINANCIAL PLATFORM PARTICIPANT'S WILL</w:t>
      </w:r>
    </w:p>
    <w:p w14:paraId="2C20B466" w14:textId="77777777" w:rsidR="009D1ACE" w:rsidRPr="0009137D" w:rsidRDefault="0009137D">
      <w:pPr>
        <w:pStyle w:val="a3"/>
        <w:spacing w:before="93" w:line="276" w:lineRule="auto"/>
        <w:ind w:left="113" w:right="111" w:firstLine="283"/>
        <w:jc w:val="both"/>
        <w:rPr>
          <w:lang w:val="en-US"/>
        </w:rPr>
      </w:pPr>
      <w:r w:rsidRPr="00ED1867">
        <w:rPr>
          <w:color w:val="231F20"/>
          <w:lang w:val="en"/>
        </w:rPr>
        <w:t>Scheme of cooperation between the Bank of Russia and information exchange participants upon identification of cases and (or) attempts of funds transfers without the client's consent, as well as upon identification of cases and (or) attempts of operations aimed at consummation of financial transactions using financial platform, not relying on the financial platform participant's will, is shown on Fig. 2.</w:t>
      </w:r>
    </w:p>
    <w:p w14:paraId="7DB566D2" w14:textId="77777777" w:rsidR="009D1ACE" w:rsidRPr="0009137D" w:rsidRDefault="009D1ACE">
      <w:pPr>
        <w:spacing w:line="276" w:lineRule="auto"/>
        <w:jc w:val="both"/>
        <w:rPr>
          <w:lang w:val="en-US"/>
        </w:rPr>
        <w:sectPr w:rsidR="009D1ACE" w:rsidRPr="0009137D">
          <w:pgSz w:w="11910" w:h="16840"/>
          <w:pgMar w:top="1300" w:right="1020" w:bottom="280" w:left="1020" w:header="900" w:footer="0" w:gutter="0"/>
          <w:cols w:space="720"/>
        </w:sectPr>
      </w:pPr>
    </w:p>
    <w:p w14:paraId="33368837" w14:textId="77777777" w:rsidR="009D1ACE" w:rsidRPr="0009137D" w:rsidRDefault="009D1ACE">
      <w:pPr>
        <w:pStyle w:val="a3"/>
        <w:rPr>
          <w:lang w:val="en-US"/>
        </w:rPr>
      </w:pPr>
    </w:p>
    <w:p w14:paraId="4E147E9F" w14:textId="77777777" w:rsidR="009D1ACE" w:rsidRPr="0009137D" w:rsidRDefault="009D1ACE">
      <w:pPr>
        <w:pStyle w:val="a3"/>
        <w:spacing w:before="9"/>
        <w:rPr>
          <w:sz w:val="18"/>
          <w:lang w:val="en-US"/>
        </w:rPr>
      </w:pPr>
    </w:p>
    <w:p w14:paraId="034A6F09" w14:textId="77777777" w:rsidR="009D1ACE" w:rsidRPr="0009137D" w:rsidRDefault="0009137D">
      <w:pPr>
        <w:pStyle w:val="a3"/>
        <w:spacing w:line="276" w:lineRule="auto"/>
        <w:ind w:left="113" w:right="111" w:firstLine="283"/>
        <w:jc w:val="both"/>
        <w:rPr>
          <w:lang w:val="en-US"/>
        </w:rPr>
      </w:pPr>
      <w:r w:rsidRPr="00ED1867">
        <w:rPr>
          <w:color w:val="231F20"/>
          <w:lang w:val="en"/>
        </w:rPr>
        <w:t>Scheme of cooperation between the Bank of Russia and funds transfer operators due to receipt by the Bank of Russia of Information on any wrongful acts from the federal executive authority in the field of internal affairs, is shown on Fig. 3.</w:t>
      </w:r>
    </w:p>
    <w:p w14:paraId="59925481" w14:textId="77777777" w:rsidR="009D1ACE" w:rsidRPr="0009137D" w:rsidRDefault="0009137D" w:rsidP="009747F0">
      <w:pPr>
        <w:rPr>
          <w:lang w:val="en-US"/>
        </w:rPr>
      </w:pPr>
      <w:r w:rsidRPr="009747F0">
        <w:rPr>
          <w:lang w:val="en"/>
        </w:rPr>
        <w:t>FIG. 2. SCHEME OF COOPERATION BETWEEN THE BANK OF RUSSIA AND INFORMATION EXCHANGE PARTICIPANTS UPON IDENTIFICATION OF CASES AND (OR) ATTEMPTS OF FUNDS TRANSFERS WITHOUT THE CLIENT'S CONSENT, AS WELL AS UPON IDENTIFICATION OF CASES AND (OR) ATTEMPTS OF OPERATIONS AIMED AT CONSUMMATION OF FINANCIAL TRANSACTIONS USING FINANCIAL PLATFORM, NOT RELYING ON THE FINANCIAL PLATFORM PARTICIPANT'S WILL</w:t>
      </w:r>
    </w:p>
    <w:p w14:paraId="33C97C13" w14:textId="3020512F" w:rsidR="007B1C7D" w:rsidRDefault="007B1C7D" w:rsidP="007B1C7D">
      <w:pPr>
        <w:spacing w:line="196" w:lineRule="auto"/>
        <w:jc w:val="center"/>
        <w:rPr>
          <w:lang w:val="en-US"/>
        </w:rPr>
      </w:pPr>
      <w:r>
        <w:object w:dxaOrig="16006" w:dyaOrig="20836" w14:anchorId="40CF4BAC">
          <v:shape id="_x0000_i1026" type="#_x0000_t75" style="width:473.9pt;height:616.55pt" o:ole="">
            <v:imagedata r:id="rId12" o:title=""/>
          </v:shape>
          <o:OLEObject Type="Embed" ProgID="Visio.Drawing.15" ShapeID="_x0000_i1026" DrawAspect="Content" ObjectID="_1747208526" r:id="rId13"/>
        </w:object>
      </w:r>
    </w:p>
    <w:p w14:paraId="5DC0C775" w14:textId="77777777" w:rsidR="007B1C7D" w:rsidRPr="0009137D" w:rsidRDefault="007B1C7D">
      <w:pPr>
        <w:spacing w:line="196" w:lineRule="auto"/>
        <w:rPr>
          <w:lang w:val="en-US"/>
        </w:rPr>
        <w:sectPr w:rsidR="007B1C7D" w:rsidRPr="0009137D">
          <w:pgSz w:w="11910" w:h="16840"/>
          <w:pgMar w:top="1300" w:right="1020" w:bottom="280" w:left="1020" w:header="900" w:footer="0" w:gutter="0"/>
          <w:cols w:space="720"/>
        </w:sectPr>
      </w:pPr>
    </w:p>
    <w:p w14:paraId="3BB0858E" w14:textId="77777777" w:rsidR="009D1ACE" w:rsidRPr="00ED1867" w:rsidRDefault="009D1ACE">
      <w:pPr>
        <w:rPr>
          <w:rFonts w:ascii="Times New Roman"/>
        </w:rPr>
        <w:sectPr w:rsidR="009D1ACE" w:rsidRPr="00ED1867">
          <w:type w:val="continuous"/>
          <w:pgSz w:w="11910" w:h="16840"/>
          <w:pgMar w:top="1000" w:right="1020" w:bottom="280" w:left="1020" w:header="720" w:footer="720" w:gutter="0"/>
          <w:cols w:space="720"/>
        </w:sectPr>
      </w:pPr>
    </w:p>
    <w:p w14:paraId="7E006A7B" w14:textId="77777777" w:rsidR="009D1ACE" w:rsidRPr="009747F0" w:rsidRDefault="009D1ACE" w:rsidP="009747F0"/>
    <w:p w14:paraId="7101DEFA" w14:textId="77777777" w:rsidR="009D1ACE" w:rsidRPr="009747F0" w:rsidRDefault="009D1ACE" w:rsidP="009747F0"/>
    <w:p w14:paraId="6FD4050B" w14:textId="77777777" w:rsidR="009D1ACE" w:rsidRPr="0009137D" w:rsidRDefault="0009137D" w:rsidP="009747F0">
      <w:pPr>
        <w:rPr>
          <w:lang w:val="en-US"/>
        </w:rPr>
      </w:pPr>
      <w:r w:rsidRPr="009747F0">
        <w:rPr>
          <w:lang w:val="en"/>
        </w:rPr>
        <w:t>FIG. 3. SCHEME OF COOPERATION BETWEEN THE BANK OF RUSSIA AND FUNDS TRANSFER OPERATORS DUE TO RECEIPT BY THE BANK OF RUSSIA OF INFORMATION ON ANY WRONGFUL ACTS FROM THE FEDERAL EXECUTIVE AUTHORITY IN THE FIELD OF INTERNAL AFFAIRS</w:t>
      </w:r>
    </w:p>
    <w:p w14:paraId="33D26A50" w14:textId="5AC30D81" w:rsidR="009D1ACE" w:rsidRDefault="008B24E1">
      <w:pPr>
        <w:pStyle w:val="a3"/>
        <w:spacing w:before="5"/>
        <w:rPr>
          <w:sz w:val="15"/>
          <w:lang w:val="en-US"/>
        </w:rPr>
      </w:pPr>
      <w:r>
        <w:object w:dxaOrig="16215" w:dyaOrig="11206" w14:anchorId="22B3C9A5">
          <v:shape id="_x0000_i1027" type="#_x0000_t75" style="width:493.05pt;height:340.85pt" o:ole="">
            <v:imagedata r:id="rId14" o:title=""/>
          </v:shape>
          <o:OLEObject Type="Embed" ProgID="Visio.Drawing.15" ShapeID="_x0000_i1027" DrawAspect="Content" ObjectID="_1747208527" r:id="rId15"/>
        </w:object>
      </w:r>
    </w:p>
    <w:p w14:paraId="21613023" w14:textId="77777777" w:rsidR="008B24E1" w:rsidRPr="0009137D" w:rsidRDefault="008B24E1">
      <w:pPr>
        <w:pStyle w:val="a3"/>
        <w:spacing w:before="5"/>
        <w:rPr>
          <w:sz w:val="15"/>
          <w:lang w:val="en-US"/>
        </w:rPr>
      </w:pPr>
    </w:p>
    <w:p w14:paraId="2A454785" w14:textId="77777777" w:rsidR="009D1ACE" w:rsidRPr="0009137D" w:rsidRDefault="009D1ACE">
      <w:pPr>
        <w:rPr>
          <w:sz w:val="15"/>
          <w:lang w:val="en-US"/>
        </w:rPr>
        <w:sectPr w:rsidR="009D1ACE" w:rsidRPr="0009137D">
          <w:pgSz w:w="11910" w:h="16840"/>
          <w:pgMar w:top="1300" w:right="1020" w:bottom="280" w:left="1020" w:header="900" w:footer="0" w:gutter="0"/>
          <w:cols w:space="720"/>
        </w:sectPr>
      </w:pPr>
    </w:p>
    <w:p w14:paraId="78436B6C" w14:textId="77777777" w:rsidR="009D1ACE" w:rsidRPr="0009137D" w:rsidRDefault="009D1ACE">
      <w:pPr>
        <w:rPr>
          <w:rFonts w:ascii="Times New Roman" w:hAnsi="Times New Roman"/>
          <w:sz w:val="11"/>
          <w:lang w:val="en-US"/>
        </w:rPr>
        <w:sectPr w:rsidR="009D1ACE" w:rsidRPr="0009137D">
          <w:type w:val="continuous"/>
          <w:pgSz w:w="11910" w:h="16840"/>
          <w:pgMar w:top="1000" w:right="1020" w:bottom="280" w:left="1020" w:header="720" w:footer="720" w:gutter="0"/>
          <w:cols w:space="720"/>
        </w:sectPr>
      </w:pPr>
    </w:p>
    <w:p w14:paraId="4D7D03F2" w14:textId="77777777" w:rsidR="009D1ACE" w:rsidRPr="0009137D" w:rsidRDefault="009D1ACE">
      <w:pPr>
        <w:pStyle w:val="a3"/>
        <w:rPr>
          <w:rFonts w:ascii="Times New Roman"/>
          <w:lang w:val="en-US"/>
        </w:rPr>
      </w:pPr>
    </w:p>
    <w:p w14:paraId="500D428A" w14:textId="77777777" w:rsidR="009D1ACE" w:rsidRPr="0009137D" w:rsidRDefault="009D1ACE">
      <w:pPr>
        <w:pStyle w:val="a3"/>
        <w:spacing w:before="2"/>
        <w:rPr>
          <w:rFonts w:ascii="Times New Roman"/>
          <w:sz w:val="21"/>
          <w:lang w:val="en-US"/>
        </w:rPr>
      </w:pPr>
    </w:p>
    <w:p w14:paraId="27BE89FE" w14:textId="77777777" w:rsidR="009D1ACE" w:rsidRPr="0009137D" w:rsidRDefault="0009137D">
      <w:pPr>
        <w:pStyle w:val="2"/>
        <w:numPr>
          <w:ilvl w:val="0"/>
          <w:numId w:val="32"/>
        </w:numPr>
        <w:tabs>
          <w:tab w:val="left" w:pos="379"/>
        </w:tabs>
        <w:spacing w:line="235" w:lineRule="auto"/>
        <w:ind w:right="621" w:hanging="2"/>
        <w:rPr>
          <w:lang w:val="en-US"/>
        </w:rPr>
      </w:pPr>
      <w:bookmarkStart w:id="27" w:name="6._Взаимодействие_участников_информацион"/>
      <w:bookmarkStart w:id="28" w:name="6.1._Перечень_типов_инцидентов_защиты_ин"/>
      <w:bookmarkStart w:id="29" w:name="6.2._Представление_участниками_информаци"/>
      <w:bookmarkStart w:id="30" w:name="_bookmark9"/>
      <w:bookmarkEnd w:id="27"/>
      <w:bookmarkEnd w:id="28"/>
      <w:bookmarkEnd w:id="29"/>
      <w:bookmarkEnd w:id="30"/>
      <w:r w:rsidRPr="00ED1867">
        <w:rPr>
          <w:color w:val="0082BB"/>
          <w:lang w:val="en"/>
        </w:rPr>
        <w:t>COOPERATION BETWEEN INFORMATION EXCHANGE PARTICIPANTS AND THE BANK OF RUSSIA UPON IDENTIFICATION OF INFORMATION SECURITY INCIDENTS, IN</w:t>
      </w:r>
    </w:p>
    <w:p w14:paraId="53C0914A" w14:textId="77777777" w:rsidR="009D1ACE" w:rsidRPr="0009137D" w:rsidRDefault="0009137D">
      <w:pPr>
        <w:spacing w:before="1" w:line="235" w:lineRule="auto"/>
        <w:ind w:left="114" w:right="1628"/>
        <w:rPr>
          <w:lang w:val="en-US"/>
        </w:rPr>
      </w:pPr>
      <w:r w:rsidRPr="00ED1867">
        <w:rPr>
          <w:color w:val="0082BB"/>
          <w:lang w:val="en"/>
        </w:rPr>
        <w:t>PARTICULAR, UNLAWFUL DISCLOSURE OF BANK SECRET, PERSONAL DATA AND (OR) OTHER DATA OF CLIENTS OR EMPLOYEES OF AN INFORMATION</w:t>
      </w:r>
    </w:p>
    <w:p w14:paraId="1D92B0AE" w14:textId="77777777" w:rsidR="009D1ACE" w:rsidRPr="0009137D" w:rsidRDefault="0009137D">
      <w:pPr>
        <w:spacing w:line="266" w:lineRule="exact"/>
        <w:ind w:left="114"/>
        <w:rPr>
          <w:lang w:val="en-US"/>
        </w:rPr>
      </w:pPr>
      <w:r w:rsidRPr="00ED1867">
        <w:rPr>
          <w:color w:val="0082BB"/>
          <w:lang w:val="en"/>
        </w:rPr>
        <w:t>EXCHANGE PARTICIPANT AND OPERATIONAL RELIABILITY INCIDENTS</w:t>
      </w:r>
    </w:p>
    <w:p w14:paraId="1F90D329" w14:textId="77777777" w:rsidR="009D1ACE" w:rsidRPr="0009137D" w:rsidRDefault="009D1ACE">
      <w:pPr>
        <w:pStyle w:val="a3"/>
        <w:spacing w:before="5"/>
        <w:rPr>
          <w:sz w:val="27"/>
          <w:lang w:val="en-US"/>
        </w:rPr>
      </w:pPr>
    </w:p>
    <w:p w14:paraId="12019E78" w14:textId="77777777" w:rsidR="009D1ACE" w:rsidRPr="0009137D" w:rsidRDefault="0009137D">
      <w:pPr>
        <w:pStyle w:val="a4"/>
        <w:numPr>
          <w:ilvl w:val="1"/>
          <w:numId w:val="29"/>
        </w:numPr>
        <w:tabs>
          <w:tab w:val="left" w:pos="516"/>
        </w:tabs>
        <w:spacing w:line="235" w:lineRule="auto"/>
        <w:ind w:right="874" w:hanging="1"/>
        <w:rPr>
          <w:sz w:val="20"/>
          <w:lang w:val="en-US"/>
        </w:rPr>
      </w:pPr>
      <w:r w:rsidRPr="00ED1867">
        <w:rPr>
          <w:color w:val="0082BB"/>
          <w:sz w:val="20"/>
          <w:lang w:val="en"/>
        </w:rPr>
        <w:t>LIST OF TYPES OF INFORMATION SECURITY INCIDENTS AGREED WITH THE FEDERAL EXECUTIVE AUTHORITY LIABLE</w:t>
      </w:r>
      <w:r w:rsidR="007D3F63" w:rsidRPr="007D3F63">
        <w:rPr>
          <w:color w:val="0082BB"/>
          <w:sz w:val="20"/>
          <w:lang w:val="en-US"/>
        </w:rPr>
        <w:t xml:space="preserve"> </w:t>
      </w:r>
    </w:p>
    <w:p w14:paraId="63291B83" w14:textId="77777777" w:rsidR="009D1ACE" w:rsidRPr="0009137D" w:rsidRDefault="0009137D">
      <w:pPr>
        <w:pStyle w:val="a3"/>
        <w:spacing w:before="2" w:line="235" w:lineRule="auto"/>
        <w:ind w:left="114" w:right="1628"/>
        <w:rPr>
          <w:lang w:val="en-US"/>
        </w:rPr>
      </w:pPr>
      <w:r w:rsidRPr="00ED1867">
        <w:rPr>
          <w:color w:val="0082BB"/>
          <w:lang w:val="en"/>
        </w:rPr>
        <w:t>FOR ENSURING SECURITY AND OPERATIONAL RELIABILITY INCIDENTS BROKEN DOWN BY ACTIVITIES OF CREDIT INSTITUTIONS, NON-BANKING FINANCIAL INSTITUTIONS AND NATIONAL PAYMENT SYSTEM SUBJECTS AND THEIR CONSTITUENT TECHNOLOGICAL PROCESSES</w:t>
      </w:r>
    </w:p>
    <w:p w14:paraId="3B115A17" w14:textId="77777777" w:rsidR="009D1ACE" w:rsidRPr="0009137D" w:rsidRDefault="0009137D">
      <w:pPr>
        <w:pStyle w:val="a3"/>
        <w:spacing w:before="96" w:line="276" w:lineRule="auto"/>
        <w:ind w:left="113" w:right="111" w:firstLine="283"/>
        <w:jc w:val="both"/>
        <w:rPr>
          <w:lang w:val="en-US"/>
        </w:rPr>
      </w:pPr>
      <w:r w:rsidRPr="00ED1867">
        <w:rPr>
          <w:color w:val="231F20"/>
          <w:lang w:val="en"/>
        </w:rPr>
        <w:t xml:space="preserve">Information exchange participants under paragraph eight of clause 8 of </w:t>
      </w:r>
      <w:r w:rsidR="007D3F63" w:rsidRPr="00ED1867">
        <w:rPr>
          <w:color w:val="231F20"/>
          <w:lang w:val="en"/>
        </w:rPr>
        <w:t xml:space="preserve">Bank of Russia </w:t>
      </w:r>
      <w:r w:rsidRPr="00ED1867">
        <w:rPr>
          <w:color w:val="231F20"/>
          <w:lang w:val="en"/>
        </w:rPr>
        <w:t>Regulation No. 683-P</w:t>
      </w:r>
      <w:r w:rsidR="007D3F63">
        <w:rPr>
          <w:color w:val="231F20"/>
          <w:lang w:val="en-US"/>
        </w:rPr>
        <w:t>,</w:t>
      </w:r>
      <w:r w:rsidRPr="00ED1867">
        <w:rPr>
          <w:color w:val="231F20"/>
          <w:lang w:val="en"/>
        </w:rPr>
        <w:t xml:space="preserve"> dated </w:t>
      </w:r>
      <w:r w:rsidR="007D3F63">
        <w:rPr>
          <w:color w:val="231F20"/>
          <w:lang w:val="en"/>
        </w:rPr>
        <w:t xml:space="preserve">17 </w:t>
      </w:r>
      <w:r w:rsidRPr="00ED1867">
        <w:rPr>
          <w:color w:val="231F20"/>
          <w:lang w:val="en"/>
        </w:rPr>
        <w:t>April 2019</w:t>
      </w:r>
      <w:r w:rsidR="007D3F63">
        <w:rPr>
          <w:color w:val="231F20"/>
          <w:lang w:val="en"/>
        </w:rPr>
        <w:t>,</w:t>
      </w:r>
      <w:r w:rsidRPr="00ED1867">
        <w:rPr>
          <w:color w:val="231F20"/>
          <w:lang w:val="en"/>
        </w:rPr>
        <w:t xml:space="preserve"> </w:t>
      </w:r>
      <w:r w:rsidR="007D3F63">
        <w:rPr>
          <w:color w:val="231F20"/>
          <w:lang w:val="en"/>
        </w:rPr>
        <w:t>‘</w:t>
      </w:r>
      <w:r w:rsidRPr="00ED1867">
        <w:rPr>
          <w:color w:val="231F20"/>
          <w:lang w:val="en"/>
        </w:rPr>
        <w:t xml:space="preserve">On </w:t>
      </w:r>
      <w:r w:rsidR="007D3F63">
        <w:rPr>
          <w:color w:val="231F20"/>
          <w:lang w:val="en"/>
        </w:rPr>
        <w:t>E</w:t>
      </w:r>
      <w:r w:rsidRPr="00ED1867">
        <w:rPr>
          <w:color w:val="231F20"/>
          <w:lang w:val="en"/>
        </w:rPr>
        <w:t xml:space="preserve">stablishing </w:t>
      </w:r>
      <w:r w:rsidR="007D3F63">
        <w:rPr>
          <w:color w:val="231F20"/>
          <w:lang w:val="en"/>
        </w:rPr>
        <w:t>B</w:t>
      </w:r>
      <w:r w:rsidRPr="00ED1867">
        <w:rPr>
          <w:color w:val="231F20"/>
          <w:lang w:val="en"/>
        </w:rPr>
        <w:t xml:space="preserve">inding </w:t>
      </w:r>
      <w:r w:rsidR="007D3F63">
        <w:rPr>
          <w:color w:val="231F20"/>
          <w:lang w:val="en"/>
        </w:rPr>
        <w:t>R</w:t>
      </w:r>
      <w:r w:rsidRPr="00ED1867">
        <w:rPr>
          <w:color w:val="231F20"/>
          <w:lang w:val="en"/>
        </w:rPr>
        <w:t xml:space="preserve">equirements for </w:t>
      </w:r>
      <w:r w:rsidR="007D3F63">
        <w:rPr>
          <w:color w:val="231F20"/>
          <w:lang w:val="en"/>
        </w:rPr>
        <w:t>C</w:t>
      </w:r>
      <w:r w:rsidRPr="00ED1867">
        <w:rPr>
          <w:color w:val="231F20"/>
          <w:lang w:val="en"/>
        </w:rPr>
        <w:t xml:space="preserve">redit </w:t>
      </w:r>
      <w:r w:rsidR="007D3F63">
        <w:rPr>
          <w:color w:val="231F20"/>
          <w:lang w:val="en"/>
        </w:rPr>
        <w:t>I</w:t>
      </w:r>
      <w:r w:rsidRPr="00ED1867">
        <w:rPr>
          <w:color w:val="231F20"/>
          <w:lang w:val="en"/>
        </w:rPr>
        <w:t xml:space="preserve">nstitutions to </w:t>
      </w:r>
      <w:r w:rsidR="007D3F63">
        <w:rPr>
          <w:color w:val="231F20"/>
          <w:lang w:val="en"/>
        </w:rPr>
        <w:t>I</w:t>
      </w:r>
      <w:r w:rsidRPr="00ED1867">
        <w:rPr>
          <w:color w:val="231F20"/>
          <w:lang w:val="en"/>
        </w:rPr>
        <w:t xml:space="preserve">nformation </w:t>
      </w:r>
      <w:r w:rsidR="007D3F63">
        <w:rPr>
          <w:color w:val="231F20"/>
          <w:lang w:val="en"/>
        </w:rPr>
        <w:t>S</w:t>
      </w:r>
      <w:r w:rsidRPr="00ED1867">
        <w:rPr>
          <w:color w:val="231F20"/>
          <w:lang w:val="en"/>
        </w:rPr>
        <w:t xml:space="preserve">ecurity upon </w:t>
      </w:r>
      <w:r w:rsidR="007D3F63">
        <w:rPr>
          <w:color w:val="231F20"/>
          <w:lang w:val="en"/>
        </w:rPr>
        <w:t>C</w:t>
      </w:r>
      <w:r w:rsidRPr="00ED1867">
        <w:rPr>
          <w:color w:val="231F20"/>
          <w:lang w:val="en"/>
        </w:rPr>
        <w:t xml:space="preserve">arrying out </w:t>
      </w:r>
      <w:r w:rsidR="007D3F63">
        <w:rPr>
          <w:color w:val="231F20"/>
          <w:lang w:val="en"/>
        </w:rPr>
        <w:t>B</w:t>
      </w:r>
      <w:r w:rsidRPr="00ED1867">
        <w:rPr>
          <w:color w:val="231F20"/>
          <w:lang w:val="en"/>
        </w:rPr>
        <w:t xml:space="preserve">anking </w:t>
      </w:r>
      <w:r w:rsidR="007D3F63">
        <w:rPr>
          <w:color w:val="231F20"/>
          <w:lang w:val="en"/>
        </w:rPr>
        <w:t>A</w:t>
      </w:r>
      <w:r w:rsidRPr="00ED1867">
        <w:rPr>
          <w:color w:val="231F20"/>
          <w:lang w:val="en"/>
        </w:rPr>
        <w:t xml:space="preserve">ctivity to </w:t>
      </w:r>
      <w:r w:rsidR="007D3F63">
        <w:rPr>
          <w:color w:val="231F20"/>
          <w:lang w:val="en"/>
        </w:rPr>
        <w:t>C</w:t>
      </w:r>
      <w:r w:rsidRPr="00ED1867">
        <w:rPr>
          <w:color w:val="231F20"/>
          <w:lang w:val="en"/>
        </w:rPr>
        <w:t xml:space="preserve">ombat </w:t>
      </w:r>
      <w:r w:rsidR="007D3F63">
        <w:rPr>
          <w:color w:val="231F20"/>
          <w:lang w:val="en"/>
        </w:rPr>
        <w:t>F</w:t>
      </w:r>
      <w:r w:rsidRPr="00ED1867">
        <w:rPr>
          <w:color w:val="231F20"/>
          <w:lang w:val="en"/>
        </w:rPr>
        <w:t xml:space="preserve">unds </w:t>
      </w:r>
      <w:r w:rsidR="007D3F63">
        <w:rPr>
          <w:color w:val="231F20"/>
          <w:lang w:val="en"/>
        </w:rPr>
        <w:t>T</w:t>
      </w:r>
      <w:r w:rsidRPr="00ED1867">
        <w:rPr>
          <w:color w:val="231F20"/>
          <w:lang w:val="en"/>
        </w:rPr>
        <w:t xml:space="preserve">ransfers </w:t>
      </w:r>
      <w:r w:rsidR="007D3F63">
        <w:rPr>
          <w:color w:val="231F20"/>
          <w:lang w:val="en"/>
        </w:rPr>
        <w:t>W</w:t>
      </w:r>
      <w:r w:rsidRPr="00ED1867">
        <w:rPr>
          <w:color w:val="231F20"/>
          <w:lang w:val="en"/>
        </w:rPr>
        <w:t xml:space="preserve">ithout </w:t>
      </w:r>
      <w:r w:rsidR="007D3F63">
        <w:rPr>
          <w:color w:val="231F20"/>
          <w:lang w:val="en"/>
        </w:rPr>
        <w:t>C</w:t>
      </w:r>
      <w:r w:rsidRPr="00ED1867">
        <w:rPr>
          <w:color w:val="231F20"/>
          <w:lang w:val="en"/>
        </w:rPr>
        <w:t xml:space="preserve">onsent of the </w:t>
      </w:r>
      <w:r w:rsidR="007D3F63">
        <w:rPr>
          <w:color w:val="231F20"/>
          <w:lang w:val="en"/>
        </w:rPr>
        <w:t>C</w:t>
      </w:r>
      <w:r w:rsidRPr="00ED1867">
        <w:rPr>
          <w:color w:val="231F20"/>
          <w:lang w:val="en"/>
        </w:rPr>
        <w:t>lient</w:t>
      </w:r>
      <w:r w:rsidR="007D3F63">
        <w:rPr>
          <w:color w:val="231F20"/>
          <w:lang w:val="en"/>
        </w:rPr>
        <w:t>’</w:t>
      </w:r>
      <w:r w:rsidRPr="00ED1867">
        <w:rPr>
          <w:color w:val="231F20"/>
          <w:lang w:val="en"/>
        </w:rPr>
        <w:t xml:space="preserve"> (hereinafter, Regulation No. 683-P of the Bank of Russia) [5], paragraph two of clause 1.15 of </w:t>
      </w:r>
      <w:r w:rsidR="007D3F63" w:rsidRPr="00ED1867">
        <w:rPr>
          <w:color w:val="231F20"/>
          <w:lang w:val="en"/>
        </w:rPr>
        <w:t xml:space="preserve">Bank of Russia </w:t>
      </w:r>
      <w:r w:rsidRPr="00ED1867">
        <w:rPr>
          <w:color w:val="231F20"/>
          <w:lang w:val="en"/>
        </w:rPr>
        <w:t>Regulation No. 757-P</w:t>
      </w:r>
      <w:r w:rsidR="007D3F63">
        <w:rPr>
          <w:color w:val="231F20"/>
          <w:lang w:val="en"/>
        </w:rPr>
        <w:t>,</w:t>
      </w:r>
      <w:r w:rsidRPr="00ED1867">
        <w:rPr>
          <w:color w:val="231F20"/>
          <w:lang w:val="en"/>
        </w:rPr>
        <w:t xml:space="preserve"> dated </w:t>
      </w:r>
      <w:r w:rsidR="007D3F63">
        <w:rPr>
          <w:color w:val="231F20"/>
          <w:lang w:val="en"/>
        </w:rPr>
        <w:t xml:space="preserve">20 </w:t>
      </w:r>
      <w:r w:rsidRPr="00ED1867">
        <w:rPr>
          <w:color w:val="231F20"/>
          <w:lang w:val="en"/>
        </w:rPr>
        <w:t>April 2021</w:t>
      </w:r>
      <w:r w:rsidR="007D3F63">
        <w:rPr>
          <w:color w:val="231F20"/>
          <w:lang w:val="en"/>
        </w:rPr>
        <w:t>,</w:t>
      </w:r>
      <w:r w:rsidRPr="00ED1867">
        <w:rPr>
          <w:color w:val="231F20"/>
          <w:lang w:val="en"/>
        </w:rPr>
        <w:t xml:space="preserve"> </w:t>
      </w:r>
      <w:r w:rsidR="007D3F63">
        <w:rPr>
          <w:color w:val="231F20"/>
          <w:lang w:val="en"/>
        </w:rPr>
        <w:t>‘</w:t>
      </w:r>
      <w:r w:rsidRPr="00ED1867">
        <w:rPr>
          <w:color w:val="231F20"/>
          <w:lang w:val="en"/>
        </w:rPr>
        <w:t xml:space="preserve">On </w:t>
      </w:r>
      <w:r w:rsidR="007D3F63">
        <w:rPr>
          <w:color w:val="231F20"/>
          <w:lang w:val="en"/>
        </w:rPr>
        <w:t>E</w:t>
      </w:r>
      <w:r w:rsidRPr="00ED1867">
        <w:rPr>
          <w:color w:val="231F20"/>
          <w:lang w:val="en"/>
        </w:rPr>
        <w:t xml:space="preserve">stablishing </w:t>
      </w:r>
      <w:r w:rsidR="007D3F63">
        <w:rPr>
          <w:color w:val="231F20"/>
          <w:lang w:val="en"/>
        </w:rPr>
        <w:t>B</w:t>
      </w:r>
      <w:r w:rsidRPr="00ED1867">
        <w:rPr>
          <w:color w:val="231F20"/>
          <w:lang w:val="en"/>
        </w:rPr>
        <w:t xml:space="preserve">inding </w:t>
      </w:r>
      <w:r w:rsidR="007D3F63">
        <w:rPr>
          <w:color w:val="231F20"/>
          <w:lang w:val="en"/>
        </w:rPr>
        <w:t>R</w:t>
      </w:r>
      <w:r w:rsidRPr="00ED1867">
        <w:rPr>
          <w:color w:val="231F20"/>
          <w:lang w:val="en"/>
        </w:rPr>
        <w:t xml:space="preserve">equirements for </w:t>
      </w:r>
      <w:r w:rsidR="007D3F63">
        <w:rPr>
          <w:color w:val="231F20"/>
          <w:lang w:val="en"/>
        </w:rPr>
        <w:t>N</w:t>
      </w:r>
      <w:r w:rsidRPr="00ED1867">
        <w:rPr>
          <w:color w:val="231F20"/>
          <w:lang w:val="en"/>
        </w:rPr>
        <w:t xml:space="preserve">on-banking </w:t>
      </w:r>
      <w:r w:rsidR="007D3F63">
        <w:rPr>
          <w:color w:val="231F20"/>
          <w:lang w:val="en"/>
        </w:rPr>
        <w:t>F</w:t>
      </w:r>
      <w:r w:rsidRPr="00ED1867">
        <w:rPr>
          <w:color w:val="231F20"/>
          <w:lang w:val="en"/>
        </w:rPr>
        <w:t xml:space="preserve">inancial </w:t>
      </w:r>
      <w:r w:rsidR="007D3F63">
        <w:rPr>
          <w:color w:val="231F20"/>
          <w:lang w:val="en"/>
        </w:rPr>
        <w:t>I</w:t>
      </w:r>
      <w:r w:rsidRPr="00ED1867">
        <w:rPr>
          <w:color w:val="231F20"/>
          <w:lang w:val="en"/>
        </w:rPr>
        <w:t xml:space="preserve">nstitutions to </w:t>
      </w:r>
      <w:r w:rsidR="007D3F63">
        <w:rPr>
          <w:color w:val="231F20"/>
          <w:lang w:val="en"/>
        </w:rPr>
        <w:t>E</w:t>
      </w:r>
      <w:r w:rsidRPr="00ED1867">
        <w:rPr>
          <w:color w:val="231F20"/>
          <w:lang w:val="en"/>
        </w:rPr>
        <w:t xml:space="preserve">nsure </w:t>
      </w:r>
      <w:r w:rsidR="007D3F63">
        <w:rPr>
          <w:color w:val="231F20"/>
          <w:lang w:val="en"/>
        </w:rPr>
        <w:t>I</w:t>
      </w:r>
      <w:r w:rsidRPr="00ED1867">
        <w:rPr>
          <w:color w:val="231F20"/>
          <w:lang w:val="en"/>
        </w:rPr>
        <w:t xml:space="preserve">nformation </w:t>
      </w:r>
      <w:r w:rsidR="007D3F63">
        <w:rPr>
          <w:color w:val="231F20"/>
          <w:lang w:val="en"/>
        </w:rPr>
        <w:t>S</w:t>
      </w:r>
      <w:r w:rsidRPr="00ED1867">
        <w:rPr>
          <w:color w:val="231F20"/>
          <w:lang w:val="en"/>
        </w:rPr>
        <w:t xml:space="preserve">ecurity upon </w:t>
      </w:r>
      <w:r w:rsidR="007D3F63">
        <w:rPr>
          <w:color w:val="231F20"/>
          <w:lang w:val="en"/>
        </w:rPr>
        <w:t>Ca</w:t>
      </w:r>
      <w:r w:rsidRPr="00ED1867">
        <w:rPr>
          <w:color w:val="231F20"/>
          <w:lang w:val="en"/>
        </w:rPr>
        <w:t xml:space="preserve">rrying out </w:t>
      </w:r>
      <w:r w:rsidR="007D3F63">
        <w:rPr>
          <w:color w:val="231F20"/>
          <w:lang w:val="en"/>
        </w:rPr>
        <w:t>A</w:t>
      </w:r>
      <w:r w:rsidRPr="00ED1867">
        <w:rPr>
          <w:color w:val="231F20"/>
          <w:lang w:val="en"/>
        </w:rPr>
        <w:t xml:space="preserve">ctivity in the </w:t>
      </w:r>
      <w:r w:rsidR="007D3F63">
        <w:rPr>
          <w:color w:val="231F20"/>
          <w:lang w:val="en"/>
        </w:rPr>
        <w:t>F</w:t>
      </w:r>
      <w:r w:rsidRPr="00ED1867">
        <w:rPr>
          <w:color w:val="231F20"/>
          <w:lang w:val="en"/>
        </w:rPr>
        <w:t xml:space="preserve">ield of </w:t>
      </w:r>
      <w:r w:rsidR="007D3F63">
        <w:rPr>
          <w:color w:val="231F20"/>
          <w:lang w:val="en"/>
        </w:rPr>
        <w:t>F</w:t>
      </w:r>
      <w:r w:rsidRPr="00ED1867">
        <w:rPr>
          <w:color w:val="231F20"/>
          <w:lang w:val="en"/>
        </w:rPr>
        <w:t xml:space="preserve">inancial </w:t>
      </w:r>
      <w:r w:rsidR="007D3F63">
        <w:rPr>
          <w:color w:val="231F20"/>
          <w:lang w:val="en"/>
        </w:rPr>
        <w:t>M</w:t>
      </w:r>
      <w:r w:rsidRPr="00ED1867">
        <w:rPr>
          <w:color w:val="231F20"/>
          <w:lang w:val="en"/>
        </w:rPr>
        <w:t xml:space="preserve">arkets to </w:t>
      </w:r>
      <w:r w:rsidR="007D3F63">
        <w:rPr>
          <w:color w:val="231F20"/>
          <w:lang w:val="en"/>
        </w:rPr>
        <w:t>C</w:t>
      </w:r>
      <w:r w:rsidRPr="00ED1867">
        <w:rPr>
          <w:color w:val="231F20"/>
          <w:lang w:val="en"/>
        </w:rPr>
        <w:t xml:space="preserve">ombat </w:t>
      </w:r>
      <w:r w:rsidR="007D3F63">
        <w:rPr>
          <w:color w:val="231F20"/>
          <w:lang w:val="en"/>
        </w:rPr>
        <w:t>U</w:t>
      </w:r>
      <w:r w:rsidRPr="00ED1867">
        <w:rPr>
          <w:color w:val="231F20"/>
          <w:lang w:val="en"/>
        </w:rPr>
        <w:t xml:space="preserve">nlawful </w:t>
      </w:r>
      <w:r w:rsidR="007D3F63">
        <w:rPr>
          <w:color w:val="231F20"/>
          <w:lang w:val="en"/>
        </w:rPr>
        <w:t>F</w:t>
      </w:r>
      <w:r w:rsidRPr="00ED1867">
        <w:rPr>
          <w:color w:val="231F20"/>
          <w:lang w:val="en"/>
        </w:rPr>
        <w:t xml:space="preserve">inancial </w:t>
      </w:r>
      <w:r w:rsidR="007D3F63">
        <w:rPr>
          <w:color w:val="231F20"/>
          <w:lang w:val="en"/>
        </w:rPr>
        <w:t>O</w:t>
      </w:r>
      <w:r w:rsidRPr="00ED1867">
        <w:rPr>
          <w:color w:val="231F20"/>
          <w:lang w:val="en"/>
        </w:rPr>
        <w:t>perations</w:t>
      </w:r>
      <w:r w:rsidR="007D3F63">
        <w:rPr>
          <w:color w:val="231F20"/>
          <w:lang w:val="en"/>
        </w:rPr>
        <w:t>’</w:t>
      </w:r>
      <w:r w:rsidRPr="00ED1867">
        <w:rPr>
          <w:color w:val="231F20"/>
          <w:lang w:val="en"/>
        </w:rPr>
        <w:t xml:space="preserve"> (hereinafter, Regulation No. 757-P of the Bank of Russia) [7], paragraph two of clause 1.5 of </w:t>
      </w:r>
      <w:r w:rsidR="007D3F63" w:rsidRPr="00ED1867">
        <w:rPr>
          <w:color w:val="231F20"/>
          <w:lang w:val="en"/>
        </w:rPr>
        <w:t xml:space="preserve">Bank of Russia </w:t>
      </w:r>
      <w:r w:rsidRPr="00ED1867">
        <w:rPr>
          <w:color w:val="231F20"/>
          <w:lang w:val="en"/>
        </w:rPr>
        <w:t>Regulation No. 719-P</w:t>
      </w:r>
      <w:r w:rsidR="007D3F63">
        <w:rPr>
          <w:color w:val="231F20"/>
          <w:lang w:val="en"/>
        </w:rPr>
        <w:t>,</w:t>
      </w:r>
      <w:r w:rsidRPr="00ED1867">
        <w:rPr>
          <w:color w:val="231F20"/>
          <w:lang w:val="en"/>
        </w:rPr>
        <w:t xml:space="preserve"> dated </w:t>
      </w:r>
      <w:r w:rsidR="007D3F63">
        <w:rPr>
          <w:color w:val="231F20"/>
          <w:lang w:val="en"/>
        </w:rPr>
        <w:t xml:space="preserve">4 </w:t>
      </w:r>
      <w:r w:rsidRPr="00ED1867">
        <w:rPr>
          <w:color w:val="231F20"/>
          <w:lang w:val="en"/>
        </w:rPr>
        <w:t>June 2020</w:t>
      </w:r>
      <w:r w:rsidR="007D3F63">
        <w:rPr>
          <w:color w:val="231F20"/>
          <w:lang w:val="en"/>
        </w:rPr>
        <w:t>,</w:t>
      </w:r>
    </w:p>
    <w:p w14:paraId="23B9F49B" w14:textId="77777777" w:rsidR="009D1ACE" w:rsidRPr="0009137D" w:rsidRDefault="007D3F63">
      <w:pPr>
        <w:pStyle w:val="a3"/>
        <w:spacing w:line="276" w:lineRule="auto"/>
        <w:ind w:left="113" w:right="111"/>
        <w:jc w:val="both"/>
        <w:rPr>
          <w:lang w:val="en-US"/>
        </w:rPr>
      </w:pPr>
      <w:r>
        <w:rPr>
          <w:color w:val="231F20"/>
          <w:lang w:val="en-US"/>
        </w:rPr>
        <w:t>‘</w:t>
      </w:r>
      <w:r w:rsidR="0009137D" w:rsidRPr="00ED1867">
        <w:rPr>
          <w:color w:val="231F20"/>
          <w:lang w:val="en"/>
        </w:rPr>
        <w:t xml:space="preserve">On </w:t>
      </w:r>
      <w:r>
        <w:rPr>
          <w:color w:val="231F20"/>
          <w:lang w:val="en"/>
        </w:rPr>
        <w:t>R</w:t>
      </w:r>
      <w:r w:rsidR="0009137D" w:rsidRPr="00ED1867">
        <w:rPr>
          <w:color w:val="231F20"/>
          <w:lang w:val="en"/>
        </w:rPr>
        <w:t xml:space="preserve">equirements to </w:t>
      </w:r>
      <w:r>
        <w:rPr>
          <w:color w:val="231F20"/>
          <w:lang w:val="en"/>
        </w:rPr>
        <w:t>I</w:t>
      </w:r>
      <w:r w:rsidR="0009137D" w:rsidRPr="00ED1867">
        <w:rPr>
          <w:color w:val="231F20"/>
          <w:lang w:val="en"/>
        </w:rPr>
        <w:t xml:space="preserve">nformation </w:t>
      </w:r>
      <w:r>
        <w:rPr>
          <w:color w:val="231F20"/>
          <w:lang w:val="en"/>
        </w:rPr>
        <w:t>S</w:t>
      </w:r>
      <w:r w:rsidR="0009137D" w:rsidRPr="00ED1867">
        <w:rPr>
          <w:color w:val="231F20"/>
          <w:lang w:val="en"/>
        </w:rPr>
        <w:t xml:space="preserve">ecurity upon </w:t>
      </w:r>
      <w:r>
        <w:rPr>
          <w:color w:val="231F20"/>
          <w:lang w:val="en"/>
        </w:rPr>
        <w:t>F</w:t>
      </w:r>
      <w:r w:rsidR="0009137D" w:rsidRPr="00ED1867">
        <w:rPr>
          <w:color w:val="231F20"/>
          <w:lang w:val="en"/>
        </w:rPr>
        <w:t xml:space="preserve">unds </w:t>
      </w:r>
      <w:r>
        <w:rPr>
          <w:color w:val="231F20"/>
          <w:lang w:val="en"/>
        </w:rPr>
        <w:t>T</w:t>
      </w:r>
      <w:r w:rsidR="0009137D" w:rsidRPr="00ED1867">
        <w:rPr>
          <w:color w:val="231F20"/>
          <w:lang w:val="en"/>
        </w:rPr>
        <w:t xml:space="preserve">ransfers and on the </w:t>
      </w:r>
      <w:r>
        <w:rPr>
          <w:color w:val="231F20"/>
          <w:lang w:val="en"/>
        </w:rPr>
        <w:t>P</w:t>
      </w:r>
      <w:r w:rsidR="0009137D" w:rsidRPr="00ED1867">
        <w:rPr>
          <w:color w:val="231F20"/>
          <w:lang w:val="en"/>
        </w:rPr>
        <w:t xml:space="preserve">rocedure of the Bank of Russia's </w:t>
      </w:r>
      <w:r>
        <w:rPr>
          <w:color w:val="231F20"/>
          <w:lang w:val="en"/>
        </w:rPr>
        <w:t>C</w:t>
      </w:r>
      <w:r w:rsidR="0009137D" w:rsidRPr="00ED1867">
        <w:rPr>
          <w:color w:val="231F20"/>
          <w:lang w:val="en"/>
        </w:rPr>
        <w:t xml:space="preserve">ontrol over </w:t>
      </w:r>
      <w:r>
        <w:rPr>
          <w:color w:val="231F20"/>
          <w:lang w:val="en"/>
        </w:rPr>
        <w:t>C</w:t>
      </w:r>
      <w:r w:rsidR="0009137D" w:rsidRPr="00ED1867">
        <w:rPr>
          <w:color w:val="231F20"/>
          <w:lang w:val="en"/>
        </w:rPr>
        <w:t xml:space="preserve">ompliance with </w:t>
      </w:r>
      <w:r>
        <w:rPr>
          <w:color w:val="231F20"/>
          <w:lang w:val="en"/>
        </w:rPr>
        <w:t>R</w:t>
      </w:r>
      <w:r w:rsidR="0009137D" w:rsidRPr="00ED1867">
        <w:rPr>
          <w:color w:val="231F20"/>
          <w:lang w:val="en"/>
        </w:rPr>
        <w:t xml:space="preserve">equirements to </w:t>
      </w:r>
      <w:r>
        <w:rPr>
          <w:color w:val="231F20"/>
          <w:lang w:val="en"/>
        </w:rPr>
        <w:t>I</w:t>
      </w:r>
      <w:r w:rsidR="0009137D" w:rsidRPr="00ED1867">
        <w:rPr>
          <w:color w:val="231F20"/>
          <w:lang w:val="en"/>
        </w:rPr>
        <w:t xml:space="preserve">nformation </w:t>
      </w:r>
      <w:r>
        <w:rPr>
          <w:color w:val="231F20"/>
          <w:lang w:val="en"/>
        </w:rPr>
        <w:t>S</w:t>
      </w:r>
      <w:r w:rsidR="0009137D" w:rsidRPr="00ED1867">
        <w:rPr>
          <w:color w:val="231F20"/>
          <w:lang w:val="en"/>
        </w:rPr>
        <w:t xml:space="preserve">ecurity upon </w:t>
      </w:r>
      <w:r>
        <w:rPr>
          <w:color w:val="231F20"/>
          <w:lang w:val="en"/>
        </w:rPr>
        <w:t>F</w:t>
      </w:r>
      <w:r w:rsidR="0009137D" w:rsidRPr="00ED1867">
        <w:rPr>
          <w:color w:val="231F20"/>
          <w:lang w:val="en"/>
        </w:rPr>
        <w:t xml:space="preserve">unds </w:t>
      </w:r>
      <w:r>
        <w:rPr>
          <w:color w:val="231F20"/>
          <w:lang w:val="en"/>
        </w:rPr>
        <w:t>T</w:t>
      </w:r>
      <w:r w:rsidR="0009137D" w:rsidRPr="00ED1867">
        <w:rPr>
          <w:color w:val="231F20"/>
          <w:lang w:val="en"/>
        </w:rPr>
        <w:t>ransfers</w:t>
      </w:r>
      <w:r>
        <w:rPr>
          <w:color w:val="231F20"/>
          <w:lang w:val="en"/>
        </w:rPr>
        <w:t>’</w:t>
      </w:r>
      <w:r w:rsidR="0009137D" w:rsidRPr="00ED1867">
        <w:rPr>
          <w:color w:val="231F20"/>
          <w:lang w:val="en"/>
        </w:rPr>
        <w:t xml:space="preserve"> (hereinafter, Regulation No. 719-P of the Bank of Russia) [6] must notify the Bank of Russia of identified information security incidents included in the list of types of incidents agreed with the federal executive authority authori</w:t>
      </w:r>
      <w:r w:rsidR="00AC74CF">
        <w:rPr>
          <w:color w:val="231F20"/>
          <w:lang w:val="en"/>
        </w:rPr>
        <w:t>s</w:t>
      </w:r>
      <w:r w:rsidR="0009137D" w:rsidRPr="00ED1867">
        <w:rPr>
          <w:color w:val="231F20"/>
          <w:lang w:val="en"/>
        </w:rPr>
        <w:t>ed in the field of ensuring security.</w:t>
      </w:r>
    </w:p>
    <w:p w14:paraId="2FE9A664" w14:textId="77777777" w:rsidR="009D1ACE" w:rsidRPr="0009137D" w:rsidRDefault="0009137D" w:rsidP="007D3F63">
      <w:pPr>
        <w:pStyle w:val="a3"/>
        <w:spacing w:line="276" w:lineRule="auto"/>
        <w:ind w:left="113" w:right="111" w:firstLine="283"/>
        <w:jc w:val="both"/>
        <w:rPr>
          <w:lang w:val="en-US"/>
        </w:rPr>
      </w:pPr>
      <w:r w:rsidRPr="00ED1867">
        <w:rPr>
          <w:color w:val="231F20"/>
          <w:lang w:val="en"/>
        </w:rPr>
        <w:t>Information exchange participants under paragraph two, clause 11 of Regulation No. 787-P of the Bank of Russia [9], paragraph two, clause 1.15 of Regulation No. 779-P of the Bank of Russia</w:t>
      </w:r>
      <w:r w:rsidR="007D3F63">
        <w:rPr>
          <w:color w:val="231F20"/>
          <w:lang w:val="en"/>
        </w:rPr>
        <w:t xml:space="preserve"> </w:t>
      </w:r>
      <w:r w:rsidRPr="00ED1867">
        <w:rPr>
          <w:color w:val="231F20"/>
          <w:lang w:val="en"/>
        </w:rPr>
        <w:t>[10] must notify the Bank of Russia of identified operational reliability incidents included in the list of types of operational reliability incidents.</w:t>
      </w:r>
    </w:p>
    <w:p w14:paraId="31A11A21" w14:textId="77777777" w:rsidR="009D1ACE" w:rsidRPr="0009137D" w:rsidRDefault="0009137D">
      <w:pPr>
        <w:pStyle w:val="a3"/>
        <w:spacing w:line="276" w:lineRule="auto"/>
        <w:ind w:left="113" w:right="111" w:firstLine="283"/>
        <w:jc w:val="both"/>
        <w:rPr>
          <w:lang w:val="en-US"/>
        </w:rPr>
      </w:pPr>
      <w:r w:rsidRPr="00ED1867">
        <w:rPr>
          <w:color w:val="231F20"/>
          <w:lang w:val="en"/>
        </w:rPr>
        <w:t xml:space="preserve">List of types of incidents agreed with the federal executive authority liable for ensuring security, other than cases of unlawful disclosure of bank secret and (or) protected information under regulatory acts of the Bank of Russia, and list of types of operational reliability incidents broken down by activities of credit institutions, non-banking financial institutions and national payment system subjects and their constituent technological processes (hereinafter, the list of types of information security and operational reliability incidents) are set forth in </w:t>
      </w:r>
      <w:hyperlink w:anchor="_bookmark31" w:history="1">
        <w:r w:rsidRPr="00ED1867">
          <w:rPr>
            <w:color w:val="0082BB"/>
            <w:u w:val="single" w:color="0082BB"/>
            <w:lang w:val="en"/>
          </w:rPr>
          <w:t>Appendix 11</w:t>
        </w:r>
      </w:hyperlink>
      <w:r w:rsidRPr="00ED1867">
        <w:rPr>
          <w:color w:val="231F20"/>
          <w:lang w:val="en"/>
        </w:rPr>
        <w:t xml:space="preserve"> hereto.</w:t>
      </w:r>
    </w:p>
    <w:p w14:paraId="0C7428A0" w14:textId="77777777" w:rsidR="009D1ACE" w:rsidRPr="0009137D" w:rsidRDefault="0009137D">
      <w:pPr>
        <w:pStyle w:val="a4"/>
        <w:numPr>
          <w:ilvl w:val="1"/>
          <w:numId w:val="29"/>
        </w:numPr>
        <w:tabs>
          <w:tab w:val="left" w:pos="560"/>
        </w:tabs>
        <w:spacing w:before="111" w:line="235" w:lineRule="auto"/>
        <w:ind w:right="1095" w:hanging="1"/>
        <w:rPr>
          <w:sz w:val="20"/>
          <w:lang w:val="en-US"/>
        </w:rPr>
      </w:pPr>
      <w:r w:rsidRPr="00ED1867">
        <w:rPr>
          <w:color w:val="0082BB"/>
          <w:sz w:val="20"/>
          <w:lang w:val="en"/>
        </w:rPr>
        <w:t>PROVISION BY INFORMATION EXCHANGE PARTICIPANTS OF DATA ABOUT IDENTIFICATION OF AN INFORMATION SECURITY INCIDENT</w:t>
      </w:r>
    </w:p>
    <w:p w14:paraId="5F474449" w14:textId="77777777" w:rsidR="009D1ACE" w:rsidRPr="0009137D" w:rsidRDefault="0009137D">
      <w:pPr>
        <w:pStyle w:val="a3"/>
        <w:spacing w:before="95" w:line="276" w:lineRule="auto"/>
        <w:ind w:left="113" w:right="111" w:firstLine="283"/>
        <w:jc w:val="both"/>
        <w:rPr>
          <w:lang w:val="en-US"/>
        </w:rPr>
      </w:pPr>
      <w:r w:rsidRPr="00ED1867">
        <w:rPr>
          <w:color w:val="231F20"/>
          <w:lang w:val="en"/>
        </w:rPr>
        <w:t>Data about identification of an information security incident shall be sent by information exchange participants to the Bank of Russia under paragraph eight, clause 8 of Regulation No. 683-P of the Bank of Russia [5], paragraph two, clause 1.15 of Regulation No. 757-P of the Bank of Russia [7] and paragraph two, clause 1.5 of Regulation No. 719-P of the Bank of Russia [6] upon identification of criteria of notification of an information security incident in accordance with the list of types of information security incidents set forth in section 6.1.</w:t>
      </w:r>
    </w:p>
    <w:p w14:paraId="4C138D45" w14:textId="77777777" w:rsidR="009D1ACE" w:rsidRPr="0009137D" w:rsidRDefault="009D1ACE">
      <w:pPr>
        <w:spacing w:line="276" w:lineRule="auto"/>
        <w:jc w:val="both"/>
        <w:rPr>
          <w:lang w:val="en-US"/>
        </w:rPr>
        <w:sectPr w:rsidR="009D1ACE" w:rsidRPr="0009137D">
          <w:pgSz w:w="11910" w:h="16840"/>
          <w:pgMar w:top="1300" w:right="1020" w:bottom="280" w:left="1020" w:header="900" w:footer="0" w:gutter="0"/>
          <w:cols w:space="720"/>
        </w:sectPr>
      </w:pPr>
    </w:p>
    <w:p w14:paraId="251F675C" w14:textId="77777777" w:rsidR="009D1ACE" w:rsidRPr="0009137D" w:rsidRDefault="009D1ACE">
      <w:pPr>
        <w:pStyle w:val="a3"/>
        <w:rPr>
          <w:lang w:val="en-US"/>
        </w:rPr>
      </w:pPr>
    </w:p>
    <w:p w14:paraId="40CCFF5A" w14:textId="77777777" w:rsidR="009D1ACE" w:rsidRPr="0009137D" w:rsidRDefault="009D1ACE">
      <w:pPr>
        <w:pStyle w:val="a3"/>
        <w:spacing w:before="9"/>
        <w:rPr>
          <w:sz w:val="18"/>
          <w:lang w:val="en-US"/>
        </w:rPr>
      </w:pPr>
    </w:p>
    <w:p w14:paraId="136CEBC0" w14:textId="77777777" w:rsidR="009D1ACE" w:rsidRPr="0009137D" w:rsidRDefault="0009137D">
      <w:pPr>
        <w:pStyle w:val="a3"/>
        <w:spacing w:line="276" w:lineRule="auto"/>
        <w:ind w:left="113" w:right="111" w:firstLine="283"/>
        <w:jc w:val="both"/>
        <w:rPr>
          <w:lang w:val="en-US"/>
        </w:rPr>
      </w:pPr>
      <w:bookmarkStart w:id="31" w:name="6.3._Представление_участниками_информаци"/>
      <w:bookmarkStart w:id="32" w:name="6.4._Представление_участниками_информаци"/>
      <w:bookmarkStart w:id="33" w:name="_bookmark10"/>
      <w:bookmarkEnd w:id="31"/>
      <w:bookmarkEnd w:id="32"/>
      <w:bookmarkEnd w:id="33"/>
      <w:r w:rsidRPr="00ED1867">
        <w:rPr>
          <w:color w:val="231F20"/>
          <w:lang w:val="en"/>
        </w:rPr>
        <w:t>Upon identification of the specified notification criteria information exchange participants send data about identification of an information security incident within the below time frames, unless otherwise required by the regulatory acts of the Bank of Russia:</w:t>
      </w:r>
    </w:p>
    <w:p w14:paraId="549CE63D" w14:textId="77777777" w:rsidR="009D1ACE" w:rsidRPr="0009137D" w:rsidRDefault="0009137D">
      <w:pPr>
        <w:pStyle w:val="a4"/>
        <w:numPr>
          <w:ilvl w:val="2"/>
          <w:numId w:val="29"/>
        </w:numPr>
        <w:tabs>
          <w:tab w:val="left" w:pos="633"/>
        </w:tabs>
        <w:spacing w:line="276" w:lineRule="auto"/>
        <w:ind w:hanging="199"/>
        <w:rPr>
          <w:sz w:val="20"/>
          <w:lang w:val="en-US"/>
        </w:rPr>
      </w:pPr>
      <w:r w:rsidRPr="00ED1867">
        <w:rPr>
          <w:color w:val="231F20"/>
          <w:sz w:val="20"/>
          <w:lang w:val="en"/>
        </w:rPr>
        <w:t>within 3 hours from the moment of identification of an information security incident for information exchange participants using an enhanced or standard information security level under GOST R 57580.1-2017 [12];</w:t>
      </w:r>
    </w:p>
    <w:p w14:paraId="2239828F" w14:textId="77777777" w:rsidR="009D1ACE" w:rsidRPr="0009137D" w:rsidRDefault="0009137D">
      <w:pPr>
        <w:pStyle w:val="a4"/>
        <w:numPr>
          <w:ilvl w:val="2"/>
          <w:numId w:val="29"/>
        </w:numPr>
        <w:tabs>
          <w:tab w:val="left" w:pos="633"/>
        </w:tabs>
        <w:spacing w:line="276" w:lineRule="auto"/>
        <w:ind w:right="112" w:hanging="199"/>
        <w:rPr>
          <w:sz w:val="20"/>
          <w:lang w:val="en-US"/>
        </w:rPr>
      </w:pPr>
      <w:r w:rsidRPr="00ED1867">
        <w:rPr>
          <w:color w:val="231F20"/>
          <w:sz w:val="20"/>
          <w:lang w:val="en"/>
        </w:rPr>
        <w:t>within 24 hours from the moment of identification of an information security incident for any other information exchange participants.</w:t>
      </w:r>
    </w:p>
    <w:p w14:paraId="13527DF8" w14:textId="77777777" w:rsidR="009D1ACE" w:rsidRPr="0009137D" w:rsidRDefault="0009137D">
      <w:pPr>
        <w:pStyle w:val="a3"/>
        <w:spacing w:line="276" w:lineRule="auto"/>
        <w:ind w:left="113" w:right="111" w:firstLine="283"/>
        <w:jc w:val="both"/>
        <w:rPr>
          <w:lang w:val="en-US"/>
        </w:rPr>
      </w:pPr>
      <w:r w:rsidRPr="00ED1867">
        <w:rPr>
          <w:color w:val="231F20"/>
          <w:lang w:val="en"/>
        </w:rPr>
        <w:t>Form of provision by information exchange participants of data about identification of an information security incident (</w:t>
      </w:r>
      <w:r w:rsidRPr="00ED1867">
        <w:rPr>
          <w:i/>
          <w:color w:val="231F20"/>
          <w:lang w:val="en"/>
        </w:rPr>
        <w:t>NTF_ISI_Detect</w:t>
      </w:r>
      <w:r w:rsidRPr="00ED1867">
        <w:rPr>
          <w:color w:val="231F20"/>
          <w:lang w:val="en"/>
        </w:rPr>
        <w:t xml:space="preserve">) to the Bank of Russia is set forth in </w:t>
      </w:r>
      <w:hyperlink w:anchor="_bookmark32" w:history="1">
        <w:r w:rsidRPr="00ED1867">
          <w:rPr>
            <w:color w:val="0082BB"/>
            <w:u w:val="single" w:color="0082BB"/>
            <w:lang w:val="en"/>
          </w:rPr>
          <w:t>Appendix 12</w:t>
        </w:r>
      </w:hyperlink>
      <w:r w:rsidRPr="00ED1867">
        <w:rPr>
          <w:color w:val="231F20"/>
          <w:lang w:val="en"/>
        </w:rPr>
        <w:t xml:space="preserve"> hereto.</w:t>
      </w:r>
    </w:p>
    <w:p w14:paraId="5EB75AA6" w14:textId="77777777" w:rsidR="009D1ACE" w:rsidRPr="0009137D" w:rsidRDefault="0009137D">
      <w:pPr>
        <w:pStyle w:val="a4"/>
        <w:numPr>
          <w:ilvl w:val="1"/>
          <w:numId w:val="29"/>
        </w:numPr>
        <w:tabs>
          <w:tab w:val="left" w:pos="558"/>
        </w:tabs>
        <w:spacing w:before="125" w:line="235" w:lineRule="auto"/>
        <w:ind w:right="1097" w:hanging="1"/>
        <w:rPr>
          <w:sz w:val="20"/>
          <w:lang w:val="en-US"/>
        </w:rPr>
      </w:pPr>
      <w:r w:rsidRPr="00ED1867">
        <w:rPr>
          <w:color w:val="0082BB"/>
          <w:sz w:val="20"/>
          <w:lang w:val="en"/>
        </w:rPr>
        <w:t>PROVISION BY INFORMATION EXCHANGE PARTICIPANTS OF DATA ABOUT IDENTIFICATION OF UNLAWFUL DISCLOSURE OF BANK SECRET AND (OR)</w:t>
      </w:r>
    </w:p>
    <w:p w14:paraId="3B1D7E0D" w14:textId="77777777" w:rsidR="009D1ACE" w:rsidRPr="0009137D" w:rsidRDefault="0009137D">
      <w:pPr>
        <w:pStyle w:val="a3"/>
        <w:spacing w:before="2" w:line="235" w:lineRule="auto"/>
        <w:ind w:left="114" w:right="526"/>
        <w:rPr>
          <w:lang w:val="en-US"/>
        </w:rPr>
      </w:pPr>
      <w:r w:rsidRPr="00ED1867">
        <w:rPr>
          <w:color w:val="0082BB"/>
          <w:lang w:val="en"/>
        </w:rPr>
        <w:t>PROTECTED INFORMATION UNDER REGULATORY ACTS OF THE BANK OF RUSSIA</w:t>
      </w:r>
    </w:p>
    <w:p w14:paraId="75799A34" w14:textId="77777777" w:rsidR="009D1ACE" w:rsidRPr="0009137D" w:rsidRDefault="0009137D" w:rsidP="006B3E5F">
      <w:pPr>
        <w:pStyle w:val="a3"/>
        <w:spacing w:before="94" w:line="276" w:lineRule="auto"/>
        <w:ind w:left="113" w:right="111" w:firstLine="283"/>
        <w:jc w:val="both"/>
        <w:rPr>
          <w:lang w:val="en-US"/>
        </w:rPr>
      </w:pPr>
      <w:r w:rsidRPr="00ED1867">
        <w:rPr>
          <w:color w:val="231F20"/>
          <w:lang w:val="en"/>
        </w:rPr>
        <w:t>Data about identification of unlawful disclosure of bank secret and (or) protected information under regulatory acts of the Bank of Russia shall be sent by information exchange participants to the Bank of Russia upon identification by an information exchange participant of the fact of unlawful disclosure of bank secret and (or) protected information under paragraph two, clause 1.15 of Regulation No. 757-P of the Bank of Russia [7], paragraphs one and eight, clause 8 of Regulation No. 683-P of the Bank of Russia [5] subject to the provisions of clauses</w:t>
      </w:r>
      <w:r w:rsidR="006B3E5F">
        <w:rPr>
          <w:color w:val="231F20"/>
          <w:lang w:val="en"/>
        </w:rPr>
        <w:t xml:space="preserve"> </w:t>
      </w:r>
      <w:r w:rsidRPr="00ED1867">
        <w:rPr>
          <w:color w:val="231F20"/>
          <w:lang w:val="en"/>
        </w:rPr>
        <w:t xml:space="preserve">7.3 and 7.6 of </w:t>
      </w:r>
      <w:r w:rsidR="002C488B" w:rsidRPr="00ED1867">
        <w:rPr>
          <w:color w:val="231F20"/>
          <w:lang w:val="en"/>
        </w:rPr>
        <w:t xml:space="preserve">Bank of Russia </w:t>
      </w:r>
      <w:r w:rsidRPr="00ED1867">
        <w:rPr>
          <w:color w:val="231F20"/>
          <w:lang w:val="en"/>
        </w:rPr>
        <w:t>Regulation No. 716-P</w:t>
      </w:r>
      <w:r w:rsidR="002C488B">
        <w:rPr>
          <w:color w:val="231F20"/>
          <w:lang w:val="en"/>
        </w:rPr>
        <w:t>,</w:t>
      </w:r>
      <w:r w:rsidRPr="00ED1867">
        <w:rPr>
          <w:color w:val="231F20"/>
          <w:lang w:val="en"/>
        </w:rPr>
        <w:t xml:space="preserve"> dated </w:t>
      </w:r>
      <w:r w:rsidR="002C488B">
        <w:rPr>
          <w:color w:val="231F20"/>
          <w:lang w:val="en"/>
        </w:rPr>
        <w:t xml:space="preserve">8 </w:t>
      </w:r>
      <w:r w:rsidRPr="00ED1867">
        <w:rPr>
          <w:color w:val="231F20"/>
          <w:lang w:val="en"/>
        </w:rPr>
        <w:t>April 2020</w:t>
      </w:r>
      <w:r w:rsidR="002C488B">
        <w:rPr>
          <w:color w:val="231F20"/>
          <w:lang w:val="en"/>
        </w:rPr>
        <w:t>,</w:t>
      </w:r>
      <w:r w:rsidRPr="00ED1867">
        <w:rPr>
          <w:color w:val="231F20"/>
          <w:lang w:val="en"/>
        </w:rPr>
        <w:t xml:space="preserve"> </w:t>
      </w:r>
      <w:r w:rsidR="002C488B">
        <w:rPr>
          <w:color w:val="231F20"/>
          <w:lang w:val="en"/>
        </w:rPr>
        <w:t>‘</w:t>
      </w:r>
      <w:r w:rsidRPr="00ED1867">
        <w:rPr>
          <w:color w:val="231F20"/>
          <w:lang w:val="en"/>
        </w:rPr>
        <w:t xml:space="preserve">On </w:t>
      </w:r>
      <w:r w:rsidR="002C488B">
        <w:rPr>
          <w:color w:val="231F20"/>
          <w:lang w:val="en"/>
        </w:rPr>
        <w:t>R</w:t>
      </w:r>
      <w:r w:rsidRPr="00ED1867">
        <w:rPr>
          <w:color w:val="231F20"/>
          <w:lang w:val="en"/>
        </w:rPr>
        <w:t xml:space="preserve">equirements to the </w:t>
      </w:r>
      <w:r w:rsidR="002C488B">
        <w:rPr>
          <w:color w:val="231F20"/>
          <w:lang w:val="en"/>
        </w:rPr>
        <w:t>O</w:t>
      </w:r>
      <w:r w:rsidRPr="00ED1867">
        <w:rPr>
          <w:color w:val="231F20"/>
          <w:lang w:val="en"/>
        </w:rPr>
        <w:t xml:space="preserve">perational </w:t>
      </w:r>
      <w:r w:rsidR="002C488B">
        <w:rPr>
          <w:color w:val="231F20"/>
          <w:lang w:val="en"/>
        </w:rPr>
        <w:t>R</w:t>
      </w:r>
      <w:r w:rsidRPr="00ED1867">
        <w:rPr>
          <w:color w:val="231F20"/>
          <w:lang w:val="en"/>
        </w:rPr>
        <w:t xml:space="preserve">isk </w:t>
      </w:r>
      <w:r w:rsidR="002C488B">
        <w:rPr>
          <w:color w:val="231F20"/>
          <w:lang w:val="en"/>
        </w:rPr>
        <w:t>M</w:t>
      </w:r>
      <w:r w:rsidRPr="00ED1867">
        <w:rPr>
          <w:color w:val="231F20"/>
          <w:lang w:val="en"/>
        </w:rPr>
        <w:t xml:space="preserve">anagement </w:t>
      </w:r>
      <w:r w:rsidR="002C488B">
        <w:rPr>
          <w:color w:val="231F20"/>
          <w:lang w:val="en"/>
        </w:rPr>
        <w:t>S</w:t>
      </w:r>
      <w:r w:rsidRPr="00ED1867">
        <w:rPr>
          <w:color w:val="231F20"/>
          <w:lang w:val="en"/>
        </w:rPr>
        <w:t xml:space="preserve">ystem in a </w:t>
      </w:r>
      <w:r w:rsidR="002C488B">
        <w:rPr>
          <w:color w:val="231F20"/>
          <w:lang w:val="en"/>
        </w:rPr>
        <w:t>C</w:t>
      </w:r>
      <w:r w:rsidRPr="00ED1867">
        <w:rPr>
          <w:color w:val="231F20"/>
          <w:lang w:val="en"/>
        </w:rPr>
        <w:t xml:space="preserve">redit </w:t>
      </w:r>
      <w:r w:rsidR="002C488B">
        <w:rPr>
          <w:color w:val="231F20"/>
          <w:lang w:val="en"/>
        </w:rPr>
        <w:t>I</w:t>
      </w:r>
      <w:r w:rsidRPr="00ED1867">
        <w:rPr>
          <w:color w:val="231F20"/>
          <w:lang w:val="en"/>
        </w:rPr>
        <w:t xml:space="preserve">nstitution and </w:t>
      </w:r>
      <w:r w:rsidR="002C488B">
        <w:rPr>
          <w:color w:val="231F20"/>
          <w:lang w:val="en"/>
        </w:rPr>
        <w:t>B</w:t>
      </w:r>
      <w:r w:rsidRPr="00ED1867">
        <w:rPr>
          <w:color w:val="231F20"/>
          <w:lang w:val="en"/>
        </w:rPr>
        <w:t xml:space="preserve">anking </w:t>
      </w:r>
      <w:r w:rsidR="002C488B">
        <w:rPr>
          <w:color w:val="231F20"/>
          <w:lang w:val="en"/>
        </w:rPr>
        <w:t>G</w:t>
      </w:r>
      <w:r w:rsidRPr="00ED1867">
        <w:rPr>
          <w:color w:val="231F20"/>
          <w:lang w:val="en"/>
        </w:rPr>
        <w:t>roup</w:t>
      </w:r>
      <w:r w:rsidR="002C488B">
        <w:rPr>
          <w:color w:val="231F20"/>
          <w:lang w:val="en"/>
        </w:rPr>
        <w:t>’</w:t>
      </w:r>
      <w:r w:rsidRPr="00ED1867">
        <w:rPr>
          <w:color w:val="231F20"/>
          <w:lang w:val="en"/>
        </w:rPr>
        <w:t xml:space="preserve"> (hereinafter, Regulation No. 716-P of the Bank of Russia) [11], paragraph two, clause 1.5 of Regulation No. 719-P of the Bank of Russia</w:t>
      </w:r>
      <w:r w:rsidR="006B3E5F">
        <w:rPr>
          <w:color w:val="231F20"/>
          <w:lang w:val="en"/>
        </w:rPr>
        <w:t xml:space="preserve"> </w:t>
      </w:r>
      <w:r w:rsidRPr="00ED1867">
        <w:rPr>
          <w:color w:val="231F20"/>
          <w:lang w:val="en"/>
        </w:rPr>
        <w:t>[6], provided that information about the fact of unlawful disclosure of personal data have not been previously sent to the Bank of Russia in terms of cooperation between information exchange participants and the Bank of Russia upon identification of computer incidents as well as in cases provided for by section 6.5. hereof.</w:t>
      </w:r>
    </w:p>
    <w:p w14:paraId="551DA2CB" w14:textId="77777777" w:rsidR="009D1ACE" w:rsidRPr="0009137D" w:rsidRDefault="0009137D">
      <w:pPr>
        <w:pStyle w:val="a3"/>
        <w:spacing w:line="276" w:lineRule="auto"/>
        <w:ind w:left="113" w:right="111" w:firstLine="283"/>
        <w:jc w:val="both"/>
        <w:rPr>
          <w:lang w:val="en-US"/>
        </w:rPr>
      </w:pPr>
      <w:r w:rsidRPr="00ED1867">
        <w:rPr>
          <w:color w:val="231F20"/>
          <w:lang w:val="en"/>
        </w:rPr>
        <w:t>Upon identification of the specified criterion of sending a data provision form information exchange participants shall send data about identification of unlawful disclosure of bank secret and (or) protected information within the below time frames, unless otherwise required by the regulatory acts of the Bank of Russia:</w:t>
      </w:r>
    </w:p>
    <w:p w14:paraId="6CFB20C8" w14:textId="77777777" w:rsidR="009D1ACE" w:rsidRPr="0009137D" w:rsidRDefault="0009137D">
      <w:pPr>
        <w:pStyle w:val="a4"/>
        <w:numPr>
          <w:ilvl w:val="2"/>
          <w:numId w:val="28"/>
        </w:numPr>
        <w:tabs>
          <w:tab w:val="left" w:pos="633"/>
        </w:tabs>
        <w:spacing w:line="276" w:lineRule="auto"/>
        <w:ind w:hanging="199"/>
        <w:rPr>
          <w:sz w:val="20"/>
          <w:lang w:val="en-US"/>
        </w:rPr>
      </w:pPr>
      <w:r w:rsidRPr="00ED1867">
        <w:rPr>
          <w:color w:val="231F20"/>
          <w:sz w:val="20"/>
          <w:lang w:val="en"/>
        </w:rPr>
        <w:t>within 3 hours from the moment of identification of an information security incident for information exchange participants using an enhanced or standard information security level under GOST R 57580.1-2017 [12];</w:t>
      </w:r>
    </w:p>
    <w:p w14:paraId="79258D17" w14:textId="77777777" w:rsidR="009D1ACE" w:rsidRPr="0009137D" w:rsidRDefault="0009137D">
      <w:pPr>
        <w:pStyle w:val="a4"/>
        <w:numPr>
          <w:ilvl w:val="2"/>
          <w:numId w:val="28"/>
        </w:numPr>
        <w:tabs>
          <w:tab w:val="left" w:pos="633"/>
        </w:tabs>
        <w:spacing w:line="276" w:lineRule="auto"/>
        <w:ind w:right="112" w:hanging="199"/>
        <w:rPr>
          <w:sz w:val="20"/>
          <w:lang w:val="en-US"/>
        </w:rPr>
      </w:pPr>
      <w:r w:rsidRPr="00ED1867">
        <w:rPr>
          <w:color w:val="231F20"/>
          <w:sz w:val="20"/>
          <w:lang w:val="en"/>
        </w:rPr>
        <w:t>within 24 hours from the moment of identification of an information security incident for any other information exchange participants.</w:t>
      </w:r>
    </w:p>
    <w:p w14:paraId="30A2B60D" w14:textId="77777777" w:rsidR="009D1ACE" w:rsidRPr="0009137D" w:rsidRDefault="0009137D">
      <w:pPr>
        <w:pStyle w:val="a3"/>
        <w:spacing w:line="276" w:lineRule="auto"/>
        <w:ind w:left="113" w:right="111" w:firstLine="283"/>
        <w:jc w:val="both"/>
        <w:rPr>
          <w:lang w:val="en-US"/>
        </w:rPr>
      </w:pPr>
      <w:r w:rsidRPr="00ED1867">
        <w:rPr>
          <w:color w:val="231F20"/>
          <w:lang w:val="en"/>
        </w:rPr>
        <w:t>Form of provision by information exchange participants of data about identification of unlawful disclosure of bank secret and (or) protected information under regulatory acts of the Bank of Russia (</w:t>
      </w:r>
      <w:r w:rsidRPr="00ED1867">
        <w:rPr>
          <w:i/>
          <w:color w:val="231F20"/>
          <w:lang w:val="en"/>
        </w:rPr>
        <w:t>NTF_ISI_DataLeak</w:t>
      </w:r>
      <w:r w:rsidRPr="00ED1867">
        <w:rPr>
          <w:color w:val="231F20"/>
          <w:lang w:val="en"/>
        </w:rPr>
        <w:t xml:space="preserve">) is set forth in </w:t>
      </w:r>
      <w:hyperlink w:anchor="_bookmark33" w:history="1">
        <w:r w:rsidRPr="00ED1867">
          <w:rPr>
            <w:color w:val="0082BB"/>
            <w:u w:val="single" w:color="0082BB"/>
            <w:lang w:val="en"/>
          </w:rPr>
          <w:t>Appendix 13</w:t>
        </w:r>
      </w:hyperlink>
      <w:r w:rsidRPr="00ED1867">
        <w:rPr>
          <w:color w:val="231F20"/>
          <w:lang w:val="en"/>
        </w:rPr>
        <w:t xml:space="preserve"> hereto.</w:t>
      </w:r>
    </w:p>
    <w:p w14:paraId="6D2ECC97" w14:textId="77777777" w:rsidR="009D1ACE" w:rsidRPr="0009137D" w:rsidRDefault="0009137D">
      <w:pPr>
        <w:pStyle w:val="a4"/>
        <w:numPr>
          <w:ilvl w:val="1"/>
          <w:numId w:val="29"/>
        </w:numPr>
        <w:tabs>
          <w:tab w:val="left" w:pos="570"/>
        </w:tabs>
        <w:spacing w:before="114" w:line="235" w:lineRule="auto"/>
        <w:ind w:right="1085" w:hanging="1"/>
        <w:rPr>
          <w:sz w:val="20"/>
          <w:lang w:val="en-US"/>
        </w:rPr>
      </w:pPr>
      <w:r w:rsidRPr="00ED1867">
        <w:rPr>
          <w:color w:val="0082BB"/>
          <w:sz w:val="20"/>
          <w:lang w:val="en"/>
        </w:rPr>
        <w:t>PROVISION BY INFORMATION EXCHANGE PARTICIPANTS OF DATA ABOUT THE FINDINGS OF INVESTIGATION OF AN INFORMATION SECURITY INCIDENT OR UNLAWFUL DISCLOSURE OF BANK SECRET AND (OR) PROTECTED</w:t>
      </w:r>
    </w:p>
    <w:p w14:paraId="376B9BB7" w14:textId="77777777" w:rsidR="009D1ACE" w:rsidRPr="0009137D" w:rsidRDefault="0009137D">
      <w:pPr>
        <w:pStyle w:val="a3"/>
        <w:spacing w:line="243" w:lineRule="exact"/>
        <w:ind w:left="114"/>
        <w:rPr>
          <w:lang w:val="en-US"/>
        </w:rPr>
      </w:pPr>
      <w:r w:rsidRPr="00ED1867">
        <w:rPr>
          <w:color w:val="0082BB"/>
          <w:lang w:val="en"/>
        </w:rPr>
        <w:t>INFORMATION UNDER REGULATORY ACTS OF THE BANK OF RUSSIA</w:t>
      </w:r>
    </w:p>
    <w:p w14:paraId="364193D2" w14:textId="77777777" w:rsidR="009D1ACE" w:rsidRPr="0009137D" w:rsidRDefault="0009137D">
      <w:pPr>
        <w:pStyle w:val="a3"/>
        <w:spacing w:before="93" w:line="276" w:lineRule="auto"/>
        <w:ind w:left="113" w:right="111" w:firstLine="283"/>
        <w:jc w:val="both"/>
        <w:rPr>
          <w:lang w:val="en-US"/>
        </w:rPr>
      </w:pPr>
      <w:r w:rsidRPr="00ED1867">
        <w:rPr>
          <w:color w:val="231F20"/>
          <w:lang w:val="en"/>
        </w:rPr>
        <w:t>Data about the findings of investigation of an information security incident or unlawful disclosure of bank secret and (or) protected information under regulatory acts of the Bank of Russia shall be sent by information exchange participants to the Bank of Russia under paragraph two, clause 1.15 of Regulation No. 757-P of the Bank of Russia [7], paragraphs</w:t>
      </w:r>
    </w:p>
    <w:p w14:paraId="0CD0BF0D" w14:textId="77777777" w:rsidR="009D1ACE" w:rsidRPr="0009137D" w:rsidRDefault="009D1ACE">
      <w:pPr>
        <w:spacing w:line="276" w:lineRule="auto"/>
        <w:jc w:val="both"/>
        <w:rPr>
          <w:lang w:val="en-US"/>
        </w:rPr>
        <w:sectPr w:rsidR="009D1ACE" w:rsidRPr="0009137D">
          <w:pgSz w:w="11910" w:h="16840"/>
          <w:pgMar w:top="1300" w:right="1020" w:bottom="280" w:left="1020" w:header="900" w:footer="0" w:gutter="0"/>
          <w:cols w:space="720"/>
        </w:sectPr>
      </w:pPr>
    </w:p>
    <w:p w14:paraId="3F3E0E72" w14:textId="77777777" w:rsidR="009D1ACE" w:rsidRPr="0009137D" w:rsidRDefault="009D1ACE">
      <w:pPr>
        <w:pStyle w:val="a3"/>
        <w:rPr>
          <w:lang w:val="en-US"/>
        </w:rPr>
      </w:pPr>
    </w:p>
    <w:p w14:paraId="4ABCF225" w14:textId="77777777" w:rsidR="009D1ACE" w:rsidRPr="0009137D" w:rsidRDefault="009D1ACE">
      <w:pPr>
        <w:pStyle w:val="a3"/>
        <w:spacing w:before="9"/>
        <w:rPr>
          <w:sz w:val="18"/>
          <w:lang w:val="en-US"/>
        </w:rPr>
      </w:pPr>
    </w:p>
    <w:p w14:paraId="4DA26143" w14:textId="77777777" w:rsidR="009D1ACE" w:rsidRPr="0009137D" w:rsidRDefault="0009137D">
      <w:pPr>
        <w:pStyle w:val="a3"/>
        <w:spacing w:line="276" w:lineRule="auto"/>
        <w:ind w:left="113" w:right="111"/>
        <w:jc w:val="both"/>
        <w:rPr>
          <w:lang w:val="en-US"/>
        </w:rPr>
      </w:pPr>
      <w:bookmarkStart w:id="34" w:name="6.5._Запрос_Банка_России_в_целях_подтвер"/>
      <w:bookmarkStart w:id="35" w:name="_bookmark11"/>
      <w:bookmarkEnd w:id="34"/>
      <w:bookmarkEnd w:id="35"/>
      <w:r w:rsidRPr="00ED1867">
        <w:rPr>
          <w:color w:val="231F20"/>
          <w:lang w:val="en"/>
        </w:rPr>
        <w:t>one and eight, clause 8 of Regulation No. 683-P of the Bank of Russia [5] subject to the provisions of clauses 7.3 and 7.6 of Regulation No. 716-P of the Bank of Russia [11], where an information exchange participant has previously submitted to the Bank of Russia the form for provision of data about identification of an information security incident or unlawful disclosure of bank secret and (or) protected information under regulatory acts of the Bank of Russia.</w:t>
      </w:r>
    </w:p>
    <w:p w14:paraId="697A2FCA" w14:textId="77777777" w:rsidR="009D1ACE" w:rsidRPr="0009137D" w:rsidRDefault="0009137D">
      <w:pPr>
        <w:pStyle w:val="a3"/>
        <w:spacing w:line="276" w:lineRule="auto"/>
        <w:ind w:left="113" w:right="111" w:firstLine="283"/>
        <w:jc w:val="both"/>
        <w:rPr>
          <w:lang w:val="en-US"/>
        </w:rPr>
      </w:pPr>
      <w:r w:rsidRPr="00ED1867">
        <w:rPr>
          <w:color w:val="231F20"/>
          <w:lang w:val="en"/>
        </w:rPr>
        <w:t>Upon identification of the specified criterion of sending a data provision form information exchange participants shall send data about the findings of investigation of an information security incident or unlawful disclosure of bank secret and (or) protected information under regulatory acts of the Bank of Russia within 30 days from the moment of sending to the Bank of Russia of the form for provision of data about identification of an information security incident or unlawful disclosure of bank secret and (or) protected information, unless otherwise required by the regulatory acts of the Bank of Russia.</w:t>
      </w:r>
    </w:p>
    <w:p w14:paraId="0F883A2B" w14:textId="77777777" w:rsidR="009D1ACE" w:rsidRPr="0009137D" w:rsidRDefault="0009137D">
      <w:pPr>
        <w:pStyle w:val="a3"/>
        <w:spacing w:line="276" w:lineRule="auto"/>
        <w:ind w:left="113" w:right="111" w:firstLine="283"/>
        <w:jc w:val="both"/>
        <w:rPr>
          <w:lang w:val="en-US"/>
        </w:rPr>
      </w:pPr>
      <w:r w:rsidRPr="00ED1867">
        <w:rPr>
          <w:color w:val="231F20"/>
          <w:lang w:val="en"/>
        </w:rPr>
        <w:t>Form of provision by information exchange participants of data about the findings of investigation of an information security incident or unlawful disclosure of bank secret and (or) protected information under regulatory acts of the Bank of Russia (</w:t>
      </w:r>
      <w:r w:rsidRPr="00ED1867">
        <w:rPr>
          <w:i/>
          <w:color w:val="231F20"/>
          <w:lang w:val="en"/>
        </w:rPr>
        <w:t>NTF_ ISI_Investigation</w:t>
      </w:r>
      <w:r w:rsidRPr="00ED1867">
        <w:rPr>
          <w:color w:val="231F20"/>
          <w:lang w:val="en"/>
        </w:rPr>
        <w:t xml:space="preserve">) to the Bank of Russia is set forth in </w:t>
      </w:r>
      <w:hyperlink w:anchor="_bookmark34" w:history="1">
        <w:r w:rsidRPr="00ED1867">
          <w:rPr>
            <w:color w:val="0082BB"/>
            <w:u w:val="single" w:color="0082BB"/>
            <w:lang w:val="en"/>
          </w:rPr>
          <w:t>Appendix 14</w:t>
        </w:r>
      </w:hyperlink>
      <w:r w:rsidRPr="00ED1867">
        <w:rPr>
          <w:color w:val="231F20"/>
          <w:lang w:val="en"/>
        </w:rPr>
        <w:t xml:space="preserve"> hereto.</w:t>
      </w:r>
    </w:p>
    <w:p w14:paraId="782C38AB" w14:textId="77777777" w:rsidR="009D1ACE" w:rsidRPr="0009137D" w:rsidRDefault="0009137D">
      <w:pPr>
        <w:pStyle w:val="a4"/>
        <w:numPr>
          <w:ilvl w:val="1"/>
          <w:numId w:val="29"/>
        </w:numPr>
        <w:tabs>
          <w:tab w:val="left" w:pos="558"/>
        </w:tabs>
        <w:spacing w:before="121" w:line="235" w:lineRule="auto"/>
        <w:ind w:right="964" w:hanging="1"/>
        <w:rPr>
          <w:sz w:val="20"/>
          <w:lang w:val="en-US"/>
        </w:rPr>
      </w:pPr>
      <w:r w:rsidRPr="00ED1867">
        <w:rPr>
          <w:color w:val="0082BB"/>
          <w:sz w:val="20"/>
          <w:lang w:val="en"/>
        </w:rPr>
        <w:t>REQUEST OF THE BANK OF RUSSIA FOR THE PURPOSES OF ACKNOWLEDGING THE FACT OF UNLAWFUL DISCLOSURE OF BANK SECRET AND (OR) PROTECTED INFORMATION</w:t>
      </w:r>
    </w:p>
    <w:p w14:paraId="5386E90A" w14:textId="77777777" w:rsidR="009D1ACE" w:rsidRPr="0009137D" w:rsidRDefault="0009137D">
      <w:pPr>
        <w:pStyle w:val="a3"/>
        <w:spacing w:line="242" w:lineRule="exact"/>
        <w:ind w:left="114"/>
        <w:jc w:val="both"/>
        <w:rPr>
          <w:lang w:val="en-US"/>
        </w:rPr>
      </w:pPr>
      <w:r w:rsidRPr="00ED1867">
        <w:rPr>
          <w:color w:val="0082BB"/>
          <w:lang w:val="en"/>
        </w:rPr>
        <w:t>UNDER REGULATORY ACTS OF THE BANK OF RUSSIA</w:t>
      </w:r>
    </w:p>
    <w:p w14:paraId="79A6F447" w14:textId="77777777" w:rsidR="009D1ACE" w:rsidRPr="0009137D" w:rsidRDefault="0009137D" w:rsidP="006B3E5F">
      <w:pPr>
        <w:pStyle w:val="a3"/>
        <w:spacing w:before="92" w:line="276" w:lineRule="auto"/>
        <w:ind w:left="113" w:right="111" w:firstLine="283"/>
        <w:jc w:val="both"/>
        <w:rPr>
          <w:lang w:val="en-US"/>
        </w:rPr>
      </w:pPr>
      <w:r w:rsidRPr="00ED1867">
        <w:rPr>
          <w:color w:val="231F20"/>
          <w:lang w:val="en"/>
        </w:rPr>
        <w:t xml:space="preserve">Request of the Bank of Russia to an information exchange participant shall be sent by the Bank of Russia under the legislation of the Russian Federation (in particular, paragraphs one and eight, clause 8 </w:t>
      </w:r>
      <w:r w:rsidR="006B3E5F">
        <w:rPr>
          <w:color w:val="231F20"/>
          <w:lang w:val="en"/>
        </w:rPr>
        <w:t xml:space="preserve">of </w:t>
      </w:r>
      <w:r w:rsidRPr="00ED1867">
        <w:rPr>
          <w:color w:val="231F20"/>
          <w:lang w:val="en"/>
        </w:rPr>
        <w:t>Regulation No. 683-P</w:t>
      </w:r>
      <w:r w:rsidR="006B3E5F" w:rsidRPr="006B3E5F">
        <w:rPr>
          <w:color w:val="231F20"/>
          <w:lang w:val="en"/>
        </w:rPr>
        <w:t xml:space="preserve"> </w:t>
      </w:r>
      <w:r w:rsidR="006B3E5F" w:rsidRPr="00ED1867">
        <w:rPr>
          <w:color w:val="231F20"/>
          <w:lang w:val="en"/>
        </w:rPr>
        <w:t xml:space="preserve">of </w:t>
      </w:r>
      <w:r w:rsidR="006B3E5F">
        <w:rPr>
          <w:color w:val="231F20"/>
          <w:lang w:val="en"/>
        </w:rPr>
        <w:t xml:space="preserve">the </w:t>
      </w:r>
      <w:r w:rsidR="006B3E5F" w:rsidRPr="00ED1867">
        <w:rPr>
          <w:color w:val="231F20"/>
          <w:lang w:val="en"/>
        </w:rPr>
        <w:t>Bank of Russia</w:t>
      </w:r>
      <w:r w:rsidRPr="00ED1867">
        <w:rPr>
          <w:color w:val="231F20"/>
          <w:lang w:val="en"/>
        </w:rPr>
        <w:t xml:space="preserve"> [5] subject to the provisions of clauses 7.3 and 7.6 of Regulation No. 716-P of the Bank of Russia [11] upon identification of the fact of unlawful disclosure of bank secret and (or) protected information under regulatory acts of the Bank of Russia for the purposes of acknowledging the fact of unlawful disclosure of bank secret and (or) protected information under regulatory acts of the Bank of Russia.</w:t>
      </w:r>
    </w:p>
    <w:p w14:paraId="14F64B38" w14:textId="77777777" w:rsidR="009D1ACE" w:rsidRPr="0009137D" w:rsidRDefault="0009137D">
      <w:pPr>
        <w:pStyle w:val="a3"/>
        <w:spacing w:line="276" w:lineRule="auto"/>
        <w:ind w:left="113" w:right="101" w:firstLine="283"/>
        <w:jc w:val="both"/>
        <w:rPr>
          <w:lang w:val="en-US"/>
        </w:rPr>
      </w:pPr>
      <w:r w:rsidRPr="00ED1867">
        <w:rPr>
          <w:color w:val="231F20"/>
          <w:lang w:val="en"/>
        </w:rPr>
        <w:t>Upon receipt of the request for the purposes of acknowledging the fact of unlawful disclosure of bank secret and (or) protected information under regulatory acts of the Bank of Russia information exchange participants shall send the below data provision forms within the specified time frames:</w:t>
      </w:r>
    </w:p>
    <w:p w14:paraId="47B06DE6" w14:textId="77777777" w:rsidR="009D1ACE" w:rsidRPr="0009137D" w:rsidRDefault="0009137D">
      <w:pPr>
        <w:pStyle w:val="a4"/>
        <w:numPr>
          <w:ilvl w:val="0"/>
          <w:numId w:val="27"/>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 xml:space="preserve">NTF_ISI_DataLeak </w:t>
      </w:r>
      <w:r w:rsidRPr="00ED1867">
        <w:rPr>
          <w:color w:val="231F20"/>
          <w:sz w:val="20"/>
          <w:lang w:val="en"/>
        </w:rPr>
        <w:t>within 24 hours, where the fact of unlawful disclosure of bank secret and (or) protected information under regulatory acts of the Bank of Russia is identified based on the information from the Bank of Russia's request;</w:t>
      </w:r>
    </w:p>
    <w:p w14:paraId="5674E021" w14:textId="77777777" w:rsidR="009D1ACE" w:rsidRPr="0009137D" w:rsidRDefault="0009137D">
      <w:pPr>
        <w:pStyle w:val="a4"/>
        <w:numPr>
          <w:ilvl w:val="0"/>
          <w:numId w:val="27"/>
        </w:numPr>
        <w:tabs>
          <w:tab w:val="left" w:pos="633"/>
        </w:tabs>
        <w:spacing w:line="276" w:lineRule="auto"/>
        <w:ind w:hanging="199"/>
        <w:rPr>
          <w:sz w:val="20"/>
          <w:lang w:val="en-US"/>
        </w:rPr>
      </w:pPr>
      <w:r w:rsidRPr="00ED1867">
        <w:rPr>
          <w:color w:val="231F20"/>
          <w:sz w:val="20"/>
          <w:lang w:val="en"/>
        </w:rPr>
        <w:t xml:space="preserve">form </w:t>
      </w:r>
      <w:r w:rsidRPr="00ED1867">
        <w:rPr>
          <w:i/>
          <w:color w:val="231F20"/>
          <w:sz w:val="20"/>
          <w:lang w:val="en"/>
        </w:rPr>
        <w:t xml:space="preserve">RESP_ISI_DataLeak </w:t>
      </w:r>
      <w:r w:rsidRPr="00ED1867">
        <w:rPr>
          <w:color w:val="231F20"/>
          <w:sz w:val="20"/>
          <w:lang w:val="en"/>
        </w:rPr>
        <w:t>within 24 hours, where no fact of unlawful disclosure of bank secret and (or) protected information under regulatory acts of the Bank of Russia has been identified based on the information from the Bank of Russia's request.</w:t>
      </w:r>
    </w:p>
    <w:p w14:paraId="5CC72814" w14:textId="77777777" w:rsidR="009D1ACE" w:rsidRPr="0009137D" w:rsidRDefault="0009137D">
      <w:pPr>
        <w:pStyle w:val="a3"/>
        <w:spacing w:line="276" w:lineRule="auto"/>
        <w:ind w:left="113" w:right="111" w:firstLine="283"/>
        <w:jc w:val="both"/>
        <w:rPr>
          <w:lang w:val="en-US"/>
        </w:rPr>
      </w:pPr>
      <w:r w:rsidRPr="00ED1867">
        <w:rPr>
          <w:color w:val="231F20"/>
          <w:lang w:val="en"/>
        </w:rPr>
        <w:t>Form of the Bank of Russia's request sent to an information exchange participant for the purposes of acknowledging the fact of unlawful disclosure of bank secret and (or) protected information under regulatory acts of the Bank of Russia (</w:t>
      </w:r>
      <w:r w:rsidRPr="00ED1867">
        <w:rPr>
          <w:i/>
          <w:color w:val="231F20"/>
          <w:lang w:val="en"/>
        </w:rPr>
        <w:t>REQ_ISI_DataLeak</w:t>
      </w:r>
      <w:r w:rsidRPr="00ED1867">
        <w:rPr>
          <w:color w:val="231F20"/>
          <w:lang w:val="en"/>
        </w:rPr>
        <w:t>), as well as form of submission of a response to the Bank of Russia containing information about non-identification of the fact of unlawful disclosure of bank secret and (or) protected information under regulatory acts of the Bank of Russia (</w:t>
      </w:r>
      <w:r w:rsidRPr="00ED1867">
        <w:rPr>
          <w:i/>
          <w:color w:val="231F20"/>
          <w:lang w:val="en"/>
        </w:rPr>
        <w:t>RESP_ISI_DataLeak</w:t>
      </w:r>
      <w:r w:rsidRPr="00ED1867">
        <w:rPr>
          <w:color w:val="231F20"/>
          <w:lang w:val="en"/>
        </w:rPr>
        <w:t xml:space="preserve">), sent in cases provided for by paragraph 4, section 6.5 hereof, are set forth in </w:t>
      </w:r>
      <w:hyperlink w:anchor="_bookmark35" w:history="1">
        <w:r w:rsidRPr="00ED1867">
          <w:rPr>
            <w:color w:val="0082BB"/>
            <w:u w:val="single" w:color="0082BB"/>
            <w:lang w:val="en"/>
          </w:rPr>
          <w:t>Appendix 15</w:t>
        </w:r>
      </w:hyperlink>
      <w:r w:rsidRPr="00ED1867">
        <w:rPr>
          <w:color w:val="231F20"/>
          <w:lang w:val="en"/>
        </w:rPr>
        <w:t xml:space="preserve"> hereto.</w:t>
      </w:r>
    </w:p>
    <w:p w14:paraId="5F597C27" w14:textId="77777777" w:rsidR="009D1ACE" w:rsidRPr="0009137D" w:rsidRDefault="009D1ACE">
      <w:pPr>
        <w:spacing w:line="276" w:lineRule="auto"/>
        <w:jc w:val="both"/>
        <w:rPr>
          <w:lang w:val="en-US"/>
        </w:rPr>
        <w:sectPr w:rsidR="009D1ACE" w:rsidRPr="0009137D">
          <w:pgSz w:w="11910" w:h="16840"/>
          <w:pgMar w:top="1300" w:right="1020" w:bottom="280" w:left="1020" w:header="900" w:footer="0" w:gutter="0"/>
          <w:cols w:space="720"/>
        </w:sectPr>
      </w:pPr>
    </w:p>
    <w:p w14:paraId="06FCCBCC" w14:textId="77777777" w:rsidR="009D1ACE" w:rsidRPr="0009137D" w:rsidRDefault="009D1ACE">
      <w:pPr>
        <w:pStyle w:val="a3"/>
        <w:rPr>
          <w:lang w:val="en-US"/>
        </w:rPr>
      </w:pPr>
    </w:p>
    <w:p w14:paraId="2B230C9B" w14:textId="77777777" w:rsidR="009D1ACE" w:rsidRPr="0009137D" w:rsidRDefault="009D1ACE">
      <w:pPr>
        <w:pStyle w:val="a3"/>
        <w:rPr>
          <w:sz w:val="19"/>
          <w:lang w:val="en-US"/>
        </w:rPr>
      </w:pPr>
    </w:p>
    <w:p w14:paraId="7AA75253" w14:textId="77777777" w:rsidR="009D1ACE" w:rsidRPr="0009137D" w:rsidRDefault="0009137D">
      <w:pPr>
        <w:pStyle w:val="a4"/>
        <w:numPr>
          <w:ilvl w:val="1"/>
          <w:numId w:val="29"/>
        </w:numPr>
        <w:tabs>
          <w:tab w:val="left" w:pos="570"/>
        </w:tabs>
        <w:spacing w:line="235" w:lineRule="auto"/>
        <w:ind w:right="1086" w:hanging="1"/>
        <w:rPr>
          <w:sz w:val="20"/>
          <w:lang w:val="en-US"/>
        </w:rPr>
      </w:pPr>
      <w:bookmarkStart w:id="36" w:name="6.6._Представление_участниками_информаци"/>
      <w:bookmarkStart w:id="37" w:name="6.7._Представление_участниками_информаци"/>
      <w:bookmarkStart w:id="38" w:name="_bookmark12"/>
      <w:bookmarkEnd w:id="36"/>
      <w:bookmarkEnd w:id="37"/>
      <w:bookmarkEnd w:id="38"/>
      <w:r w:rsidRPr="00ED1867">
        <w:rPr>
          <w:color w:val="0082BB"/>
          <w:sz w:val="20"/>
          <w:lang w:val="en"/>
        </w:rPr>
        <w:t>PROVISION BY INFORMATION EXCHANGE PARTICIPANTS OF DATA ABOUT IDENTIFICATION OF AN OPERATIONAL RELIABILITY INCIDENT</w:t>
      </w:r>
    </w:p>
    <w:p w14:paraId="000E26F4" w14:textId="77777777" w:rsidR="009D1ACE" w:rsidRPr="0009137D" w:rsidRDefault="0009137D">
      <w:pPr>
        <w:pStyle w:val="a3"/>
        <w:spacing w:before="95" w:line="276" w:lineRule="auto"/>
        <w:ind w:left="113" w:right="111" w:firstLine="283"/>
        <w:jc w:val="both"/>
        <w:rPr>
          <w:lang w:val="en-US"/>
        </w:rPr>
      </w:pPr>
      <w:r w:rsidRPr="00ED1867">
        <w:rPr>
          <w:color w:val="231F20"/>
          <w:lang w:val="en"/>
        </w:rPr>
        <w:t>Data about identification of an operational reliability incident shall be sent by information exchange participants to the Bank of Russia under paragraph two, clause 11 of Regulation No. 787-P of the Bank of Russia [9] and paragraph two, clause 1.15 of Regulation No. 779-P of the Bank of Russia [10] upon identification of criteria of notification about information security incidents as set forth in section 6.1.</w:t>
      </w:r>
    </w:p>
    <w:p w14:paraId="39F9083A" w14:textId="77777777" w:rsidR="009D1ACE" w:rsidRPr="0009137D" w:rsidRDefault="0009137D">
      <w:pPr>
        <w:pStyle w:val="a3"/>
        <w:spacing w:line="276" w:lineRule="auto"/>
        <w:ind w:left="113" w:right="111" w:firstLine="283"/>
        <w:jc w:val="both"/>
        <w:rPr>
          <w:lang w:val="en-US"/>
        </w:rPr>
      </w:pPr>
      <w:r w:rsidRPr="00ED1867">
        <w:rPr>
          <w:color w:val="231F20"/>
          <w:lang w:val="en"/>
        </w:rPr>
        <w:t>Upon identification of the specified notification criteria information exchange participants send data about identification of an operational reliability incident within the below time frames, unless otherwise required by the regulatory acts of the Bank of Russia:</w:t>
      </w:r>
    </w:p>
    <w:p w14:paraId="21BD6BA5" w14:textId="77777777" w:rsidR="009D1ACE" w:rsidRPr="0009137D" w:rsidRDefault="0009137D">
      <w:pPr>
        <w:pStyle w:val="a4"/>
        <w:numPr>
          <w:ilvl w:val="2"/>
          <w:numId w:val="29"/>
        </w:numPr>
        <w:tabs>
          <w:tab w:val="left" w:pos="633"/>
        </w:tabs>
        <w:spacing w:line="276" w:lineRule="auto"/>
        <w:ind w:hanging="199"/>
        <w:rPr>
          <w:sz w:val="20"/>
          <w:lang w:val="en-US"/>
        </w:rPr>
      </w:pPr>
      <w:r w:rsidRPr="00ED1867">
        <w:rPr>
          <w:color w:val="231F20"/>
          <w:sz w:val="20"/>
          <w:lang w:val="en"/>
        </w:rPr>
        <w:t>within 3 hours from the moment of identification of an operational reliability incident for information exchange participants using an enhanced or standard information security level under GOST R 57580.1-2017 [12];</w:t>
      </w:r>
    </w:p>
    <w:p w14:paraId="7AD7607F" w14:textId="77777777" w:rsidR="009D1ACE" w:rsidRPr="0009137D" w:rsidRDefault="0009137D">
      <w:pPr>
        <w:pStyle w:val="a4"/>
        <w:numPr>
          <w:ilvl w:val="2"/>
          <w:numId w:val="29"/>
        </w:numPr>
        <w:tabs>
          <w:tab w:val="left" w:pos="633"/>
        </w:tabs>
        <w:spacing w:line="276" w:lineRule="auto"/>
        <w:ind w:hanging="199"/>
        <w:rPr>
          <w:sz w:val="20"/>
          <w:lang w:val="en-US"/>
        </w:rPr>
      </w:pPr>
      <w:r w:rsidRPr="00ED1867">
        <w:rPr>
          <w:color w:val="231F20"/>
          <w:sz w:val="20"/>
          <w:lang w:val="en"/>
        </w:rPr>
        <w:t>within 24 hours from the moment of identification of an operational reliability incident for any other information exchange participants.</w:t>
      </w:r>
    </w:p>
    <w:p w14:paraId="339DD3E2" w14:textId="77777777" w:rsidR="009D1ACE" w:rsidRPr="0009137D" w:rsidRDefault="0009137D">
      <w:pPr>
        <w:pStyle w:val="a3"/>
        <w:spacing w:line="276" w:lineRule="auto"/>
        <w:ind w:left="113" w:right="111" w:firstLine="283"/>
        <w:jc w:val="both"/>
        <w:rPr>
          <w:lang w:val="en-US"/>
        </w:rPr>
      </w:pPr>
      <w:r w:rsidRPr="00ED1867">
        <w:rPr>
          <w:color w:val="231F20"/>
          <w:lang w:val="en"/>
        </w:rPr>
        <w:t>Form of provision by information exchange participants of data about identification of an operational reliability incident (</w:t>
      </w:r>
      <w:r w:rsidRPr="00ED1867">
        <w:rPr>
          <w:i/>
          <w:color w:val="231F20"/>
          <w:lang w:val="en"/>
        </w:rPr>
        <w:t>NTF_ORI_Detect</w:t>
      </w:r>
      <w:r w:rsidRPr="00ED1867">
        <w:rPr>
          <w:color w:val="231F20"/>
          <w:lang w:val="en"/>
        </w:rPr>
        <w:t xml:space="preserve">) to the Bank of Russia is set forth in </w:t>
      </w:r>
      <w:hyperlink w:anchor="_bookmark36" w:history="1">
        <w:r w:rsidRPr="00ED1867">
          <w:rPr>
            <w:color w:val="0082BB"/>
            <w:u w:val="single" w:color="0082BB"/>
            <w:lang w:val="en"/>
          </w:rPr>
          <w:t>Appendix 16</w:t>
        </w:r>
      </w:hyperlink>
      <w:r w:rsidRPr="00ED1867">
        <w:rPr>
          <w:color w:val="231F20"/>
          <w:lang w:val="en"/>
        </w:rPr>
        <w:t xml:space="preserve"> hereto.</w:t>
      </w:r>
    </w:p>
    <w:p w14:paraId="48D666BC" w14:textId="77777777" w:rsidR="009D1ACE" w:rsidRPr="0009137D" w:rsidRDefault="0009137D">
      <w:pPr>
        <w:pStyle w:val="a4"/>
        <w:numPr>
          <w:ilvl w:val="1"/>
          <w:numId w:val="29"/>
        </w:numPr>
        <w:tabs>
          <w:tab w:val="left" w:pos="539"/>
        </w:tabs>
        <w:spacing w:before="121" w:line="235" w:lineRule="auto"/>
        <w:ind w:right="944" w:hanging="1"/>
        <w:rPr>
          <w:sz w:val="20"/>
          <w:lang w:val="en-US"/>
        </w:rPr>
      </w:pPr>
      <w:r w:rsidRPr="00ED1867">
        <w:rPr>
          <w:color w:val="0082BB"/>
          <w:sz w:val="20"/>
          <w:lang w:val="en"/>
        </w:rPr>
        <w:t>PROVISION BY INFORMATION EXCHANGE PARTICIPANTS OF DATA ABOUT THE FINDINGS OF INVESTIGATION OF AN OPERATIONAL RELIABILITY INCIDENT</w:t>
      </w:r>
    </w:p>
    <w:p w14:paraId="643007C5" w14:textId="77777777" w:rsidR="009D1ACE" w:rsidRPr="0009137D" w:rsidRDefault="0009137D">
      <w:pPr>
        <w:pStyle w:val="a3"/>
        <w:spacing w:before="95" w:line="276" w:lineRule="auto"/>
        <w:ind w:left="113" w:right="111" w:firstLine="283"/>
        <w:jc w:val="both"/>
        <w:rPr>
          <w:lang w:val="en-US"/>
        </w:rPr>
      </w:pPr>
      <w:r w:rsidRPr="00ED1867">
        <w:rPr>
          <w:color w:val="231F20"/>
          <w:lang w:val="en"/>
        </w:rPr>
        <w:t>Data about the findings of investigation of an operational reliability incident shall be sent by information exchange participants to the Bank of Russia under paragraph two, clause 11 of Regulation No. 787-P of the Bank of Russia [9] and paragraph two, clause 1.15 of Regulation No. 779-P of the Bank of Russia [10], where an information exchange participant has previously submitted to the Bank of Russia the form for provision of data about identification of an operational reliability incident.</w:t>
      </w:r>
    </w:p>
    <w:p w14:paraId="21A709BA" w14:textId="77777777" w:rsidR="009D1ACE" w:rsidRPr="0009137D" w:rsidRDefault="0009137D">
      <w:pPr>
        <w:pStyle w:val="a3"/>
        <w:spacing w:line="276" w:lineRule="auto"/>
        <w:ind w:left="113" w:right="111" w:firstLine="283"/>
        <w:jc w:val="both"/>
        <w:rPr>
          <w:lang w:val="en-US"/>
        </w:rPr>
      </w:pPr>
      <w:r w:rsidRPr="00ED1867">
        <w:rPr>
          <w:color w:val="231F20"/>
          <w:lang w:val="en"/>
        </w:rPr>
        <w:t>Upon identification of the specified criterion of sending a data provision form information exchange participants shall send data about the findings of investigation of an operational reliability incident within 30 days from the moment of sending to the Bank of Russia of the form for provision of data about identification of an operational reliability incident, unless otherwise required by the regulatory acts of the Bank of Russia.</w:t>
      </w:r>
    </w:p>
    <w:p w14:paraId="202CF366" w14:textId="77777777" w:rsidR="009D1ACE" w:rsidRPr="0009137D" w:rsidRDefault="0009137D">
      <w:pPr>
        <w:pStyle w:val="a3"/>
        <w:spacing w:line="276" w:lineRule="auto"/>
        <w:ind w:left="113" w:right="111" w:firstLine="283"/>
        <w:jc w:val="both"/>
        <w:rPr>
          <w:lang w:val="en-US"/>
        </w:rPr>
      </w:pPr>
      <w:r w:rsidRPr="00ED1867">
        <w:rPr>
          <w:color w:val="231F20"/>
          <w:lang w:val="en"/>
        </w:rPr>
        <w:t>Form of provision by information exchange participants of data about the findings of investigation of an operational reliability incident (</w:t>
      </w:r>
      <w:r w:rsidRPr="00ED1867">
        <w:rPr>
          <w:i/>
          <w:color w:val="231F20"/>
          <w:lang w:val="en"/>
        </w:rPr>
        <w:t>NTF_ORI_Investigation</w:t>
      </w:r>
      <w:r w:rsidRPr="00ED1867">
        <w:rPr>
          <w:color w:val="231F20"/>
          <w:lang w:val="en"/>
        </w:rPr>
        <w:t xml:space="preserve">) to the Bank of Russia is set forth in </w:t>
      </w:r>
      <w:hyperlink w:anchor="_bookmark37" w:history="1">
        <w:r w:rsidRPr="00ED1867">
          <w:rPr>
            <w:color w:val="0082BB"/>
            <w:u w:val="single" w:color="0082BB"/>
            <w:lang w:val="en"/>
          </w:rPr>
          <w:t>Appendix 17</w:t>
        </w:r>
      </w:hyperlink>
      <w:r w:rsidRPr="00ED1867">
        <w:rPr>
          <w:color w:val="231F20"/>
          <w:lang w:val="en"/>
        </w:rPr>
        <w:t xml:space="preserve"> hereto.</w:t>
      </w:r>
    </w:p>
    <w:p w14:paraId="778246D3" w14:textId="77777777" w:rsidR="009D1ACE" w:rsidRPr="0009137D" w:rsidRDefault="0009137D">
      <w:pPr>
        <w:pStyle w:val="a3"/>
        <w:spacing w:line="276" w:lineRule="auto"/>
        <w:ind w:left="113" w:right="111" w:firstLine="283"/>
        <w:jc w:val="both"/>
        <w:rPr>
          <w:lang w:val="en-US"/>
        </w:rPr>
      </w:pPr>
      <w:r w:rsidRPr="00ED1867">
        <w:rPr>
          <w:color w:val="231F20"/>
          <w:lang w:val="en"/>
        </w:rPr>
        <w:t>Scheme of cooperation between the Bank of Russia and information exchange participants upon identification of information security and operational reliability incidents.</w:t>
      </w:r>
    </w:p>
    <w:p w14:paraId="5BE40463" w14:textId="77777777" w:rsidR="009D1ACE" w:rsidRPr="0009137D" w:rsidRDefault="0009137D">
      <w:pPr>
        <w:pStyle w:val="a3"/>
        <w:spacing w:line="276" w:lineRule="auto"/>
        <w:ind w:left="113" w:right="111" w:firstLine="283"/>
        <w:jc w:val="both"/>
        <w:rPr>
          <w:lang w:val="en-US"/>
        </w:rPr>
      </w:pPr>
      <w:r w:rsidRPr="00ED1867">
        <w:rPr>
          <w:color w:val="231F20"/>
          <w:lang w:val="en"/>
        </w:rPr>
        <w:t>Scheme of cooperation between the Bank of Russia and information exchange participants upon identification of information security and operational reliability incidents is shown on Fig. 4.</w:t>
      </w:r>
    </w:p>
    <w:p w14:paraId="55892DFE" w14:textId="77777777" w:rsidR="009D1ACE" w:rsidRPr="0009137D" w:rsidRDefault="009D1ACE">
      <w:pPr>
        <w:spacing w:line="276" w:lineRule="auto"/>
        <w:jc w:val="both"/>
        <w:rPr>
          <w:lang w:val="en-US"/>
        </w:rPr>
        <w:sectPr w:rsidR="009D1ACE" w:rsidRPr="0009137D">
          <w:pgSz w:w="11910" w:h="16840"/>
          <w:pgMar w:top="1300" w:right="1020" w:bottom="280" w:left="1020" w:header="900" w:footer="0" w:gutter="0"/>
          <w:cols w:space="720"/>
        </w:sectPr>
      </w:pPr>
    </w:p>
    <w:p w14:paraId="0AB655EC" w14:textId="77777777" w:rsidR="009D1ACE" w:rsidRPr="0009137D" w:rsidRDefault="009D1ACE">
      <w:pPr>
        <w:pStyle w:val="a3"/>
        <w:rPr>
          <w:lang w:val="en-US"/>
        </w:rPr>
      </w:pPr>
    </w:p>
    <w:p w14:paraId="100B00C0" w14:textId="77777777" w:rsidR="009D1ACE" w:rsidRPr="0009137D" w:rsidRDefault="009D1ACE" w:rsidP="009747F0">
      <w:pPr>
        <w:rPr>
          <w:lang w:val="en-US"/>
        </w:rPr>
      </w:pPr>
    </w:p>
    <w:p w14:paraId="11287A34" w14:textId="77777777" w:rsidR="009D1ACE" w:rsidRPr="0009137D" w:rsidRDefault="0009137D" w:rsidP="009747F0">
      <w:pPr>
        <w:rPr>
          <w:lang w:val="en-US"/>
        </w:rPr>
      </w:pPr>
      <w:r w:rsidRPr="009747F0">
        <w:rPr>
          <w:lang w:val="en"/>
        </w:rPr>
        <w:t>FIG. 4. SCHEME OF COOPERATION BETWEEN THE BANK OF RUSSIA AND INFORMATION EXCHANGE PARTICIPANTS UPON IDENTIFICATION OF INFORMATION SECURITY AND OPERATIONAL RELIABILITY INCIDENTS</w:t>
      </w:r>
    </w:p>
    <w:p w14:paraId="58E4D60F" w14:textId="5C00BD0E" w:rsidR="009D1ACE" w:rsidRDefault="003664E3">
      <w:pPr>
        <w:pStyle w:val="a3"/>
        <w:spacing w:before="2"/>
        <w:rPr>
          <w:sz w:val="18"/>
          <w:lang w:val="en-US"/>
        </w:rPr>
      </w:pPr>
      <w:r>
        <w:object w:dxaOrig="10381" w:dyaOrig="9151" w14:anchorId="507D2328">
          <v:shape id="_x0000_i1028" type="#_x0000_t75" style="width:492.6pt;height:435.2pt" o:ole="">
            <v:imagedata r:id="rId16" o:title=""/>
          </v:shape>
          <o:OLEObject Type="Embed" ProgID="Visio.Drawing.15" ShapeID="_x0000_i1028" DrawAspect="Content" ObjectID="_1747208528" r:id="rId17"/>
        </w:object>
      </w:r>
    </w:p>
    <w:p w14:paraId="114C6F08" w14:textId="77777777" w:rsidR="003664E3" w:rsidRPr="0009137D" w:rsidRDefault="003664E3">
      <w:pPr>
        <w:pStyle w:val="a3"/>
        <w:spacing w:before="2"/>
        <w:rPr>
          <w:sz w:val="18"/>
          <w:lang w:val="en-US"/>
        </w:rPr>
      </w:pPr>
    </w:p>
    <w:p w14:paraId="5DF4EDFD" w14:textId="77777777" w:rsidR="009D1ACE" w:rsidRPr="0009137D" w:rsidRDefault="009D1ACE">
      <w:pPr>
        <w:rPr>
          <w:sz w:val="18"/>
          <w:lang w:val="en-US"/>
        </w:rPr>
        <w:sectPr w:rsidR="009D1ACE" w:rsidRPr="0009137D">
          <w:pgSz w:w="11910" w:h="16840"/>
          <w:pgMar w:top="1300" w:right="1020" w:bottom="280" w:left="1020" w:header="900" w:footer="0" w:gutter="0"/>
          <w:cols w:space="720"/>
        </w:sectPr>
      </w:pPr>
    </w:p>
    <w:p w14:paraId="3BA8180A" w14:textId="6F1C1A3B" w:rsidR="009D1ACE" w:rsidRPr="0009137D" w:rsidRDefault="009D1ACE">
      <w:pPr>
        <w:spacing w:before="18"/>
        <w:ind w:left="1974"/>
        <w:rPr>
          <w:rFonts w:ascii="Times New Roman" w:hAnsi="Times New Roman"/>
          <w:i/>
          <w:sz w:val="11"/>
          <w:lang w:val="en-US"/>
        </w:rPr>
      </w:pPr>
    </w:p>
    <w:p w14:paraId="3AAF1C43" w14:textId="77777777" w:rsidR="009D1ACE" w:rsidRPr="0009137D" w:rsidRDefault="009D1ACE">
      <w:pPr>
        <w:rPr>
          <w:rFonts w:ascii="Times New Roman" w:hAnsi="Times New Roman"/>
          <w:sz w:val="11"/>
          <w:lang w:val="en-US"/>
        </w:rPr>
        <w:sectPr w:rsidR="009D1ACE" w:rsidRPr="0009137D">
          <w:type w:val="continuous"/>
          <w:pgSz w:w="11910" w:h="16840"/>
          <w:pgMar w:top="1000" w:right="1020" w:bottom="280" w:left="1020" w:header="720" w:footer="720" w:gutter="0"/>
          <w:cols w:space="720"/>
        </w:sectPr>
      </w:pPr>
    </w:p>
    <w:p w14:paraId="6ADC0E01" w14:textId="77777777" w:rsidR="009D1ACE" w:rsidRPr="0009137D" w:rsidRDefault="009D1ACE">
      <w:pPr>
        <w:pStyle w:val="a3"/>
        <w:rPr>
          <w:rFonts w:ascii="Times New Roman"/>
          <w:i/>
          <w:lang w:val="en-US"/>
        </w:rPr>
      </w:pPr>
    </w:p>
    <w:p w14:paraId="17122A23" w14:textId="77777777" w:rsidR="009D1ACE" w:rsidRPr="0009137D" w:rsidRDefault="009D1ACE">
      <w:pPr>
        <w:pStyle w:val="a3"/>
        <w:spacing w:before="9"/>
        <w:rPr>
          <w:rFonts w:ascii="Times New Roman"/>
          <w:i/>
          <w:lang w:val="en-US"/>
        </w:rPr>
      </w:pPr>
    </w:p>
    <w:p w14:paraId="2EE7383D" w14:textId="77777777" w:rsidR="009D1ACE" w:rsidRPr="0009137D" w:rsidRDefault="0009137D">
      <w:pPr>
        <w:pStyle w:val="2"/>
        <w:numPr>
          <w:ilvl w:val="0"/>
          <w:numId w:val="32"/>
        </w:numPr>
        <w:tabs>
          <w:tab w:val="left" w:pos="345"/>
        </w:tabs>
        <w:spacing w:line="266" w:lineRule="exact"/>
        <w:ind w:left="344" w:hanging="232"/>
        <w:rPr>
          <w:lang w:val="en-US"/>
        </w:rPr>
      </w:pPr>
      <w:bookmarkStart w:id="39" w:name="7._Взаимодействие_участников_информацион"/>
      <w:bookmarkStart w:id="40" w:name="7.1._Перечень_компьютерных_инцидентов_и_"/>
      <w:bookmarkStart w:id="41" w:name="7.2._Представление_участниками_информаци"/>
      <w:bookmarkStart w:id="42" w:name="_bookmark13"/>
      <w:bookmarkEnd w:id="39"/>
      <w:bookmarkEnd w:id="40"/>
      <w:bookmarkEnd w:id="41"/>
      <w:bookmarkEnd w:id="42"/>
      <w:r w:rsidRPr="00ED1867">
        <w:rPr>
          <w:color w:val="0082BB"/>
          <w:lang w:val="en"/>
        </w:rPr>
        <w:t>COOPERATION BETWEEN INFORMATION EXCHANGE PARTICIPANTS AND THE BANK</w:t>
      </w:r>
    </w:p>
    <w:p w14:paraId="7765467C" w14:textId="77777777" w:rsidR="009D1ACE" w:rsidRPr="0009137D" w:rsidRDefault="0009137D">
      <w:pPr>
        <w:spacing w:before="2" w:line="235" w:lineRule="auto"/>
        <w:ind w:left="114" w:right="197"/>
        <w:rPr>
          <w:lang w:val="en-US"/>
        </w:rPr>
      </w:pPr>
      <w:r w:rsidRPr="00ED1867">
        <w:rPr>
          <w:color w:val="0082BB"/>
          <w:lang w:val="en"/>
        </w:rPr>
        <w:t>OF RUSSIA UPON IDENTIFICATION OF COMPUTER INCIDENTS, COMPUTER ATTACKS AND INFORMATION SECURITY VULNERABILITIES</w:t>
      </w:r>
    </w:p>
    <w:p w14:paraId="034E0A72" w14:textId="77777777" w:rsidR="009D1ACE" w:rsidRPr="0009137D" w:rsidRDefault="009D1ACE">
      <w:pPr>
        <w:pStyle w:val="a3"/>
        <w:spacing w:before="3"/>
        <w:rPr>
          <w:sz w:val="27"/>
          <w:lang w:val="en-US"/>
        </w:rPr>
      </w:pPr>
    </w:p>
    <w:p w14:paraId="63F37394" w14:textId="77777777" w:rsidR="009D1ACE" w:rsidRPr="0009137D" w:rsidRDefault="0009137D">
      <w:pPr>
        <w:pStyle w:val="a4"/>
        <w:numPr>
          <w:ilvl w:val="1"/>
          <w:numId w:val="26"/>
        </w:numPr>
        <w:tabs>
          <w:tab w:val="left" w:pos="485"/>
        </w:tabs>
        <w:ind w:right="0" w:hanging="372"/>
        <w:rPr>
          <w:sz w:val="20"/>
          <w:lang w:val="en-US"/>
        </w:rPr>
      </w:pPr>
      <w:r w:rsidRPr="00ED1867">
        <w:rPr>
          <w:color w:val="0082BB"/>
          <w:sz w:val="20"/>
          <w:lang w:val="en"/>
        </w:rPr>
        <w:t>LIST OF COMPUTER INCIDENTS AND COMPUTER ATTACKS</w:t>
      </w:r>
    </w:p>
    <w:p w14:paraId="0DA5EF81" w14:textId="77777777" w:rsidR="009D1ACE" w:rsidRPr="0009137D" w:rsidRDefault="0009137D">
      <w:pPr>
        <w:pStyle w:val="a3"/>
        <w:spacing w:before="93" w:line="276" w:lineRule="auto"/>
        <w:ind w:left="113" w:right="111" w:firstLine="283"/>
        <w:jc w:val="both"/>
        <w:rPr>
          <w:lang w:val="en-US"/>
        </w:rPr>
      </w:pPr>
      <w:r w:rsidRPr="00ED1867">
        <w:rPr>
          <w:color w:val="231F20"/>
          <w:lang w:val="en"/>
        </w:rPr>
        <w:t xml:space="preserve">List of computer incidents and computer attacks including criteria of notification about computer incidents and computer attacks in accordance with requirements of Federal Law No. 187-FZ [2], as well as parts 4, 6 and 7 of Article 27 of Federal Law No. 161-FZ [3], paragraph eight, clause 8 of Regulation No. 683-P of the Bank of Russia [5], paragraph two, clause 1.15 of Regulation No. 757-P of the Bank of Russia [7] and paragraph two, clause 1.15 of Regulation No. 719-P of the Bank of Russia [6] is set forth in </w:t>
      </w:r>
      <w:hyperlink w:anchor="_bookmark38" w:history="1">
        <w:r w:rsidRPr="00ED1867">
          <w:rPr>
            <w:color w:val="0082BB"/>
            <w:u w:val="single" w:color="0082BB"/>
            <w:lang w:val="en"/>
          </w:rPr>
          <w:t>Appendix 18</w:t>
        </w:r>
      </w:hyperlink>
      <w:r w:rsidRPr="00ED1867">
        <w:rPr>
          <w:color w:val="231F20"/>
          <w:lang w:val="en"/>
        </w:rPr>
        <w:t xml:space="preserve"> hereto.</w:t>
      </w:r>
    </w:p>
    <w:p w14:paraId="31E1E036" w14:textId="77777777" w:rsidR="009D1ACE" w:rsidRPr="0009137D" w:rsidRDefault="0009137D">
      <w:pPr>
        <w:pStyle w:val="a4"/>
        <w:numPr>
          <w:ilvl w:val="1"/>
          <w:numId w:val="26"/>
        </w:numPr>
        <w:tabs>
          <w:tab w:val="left" w:pos="529"/>
        </w:tabs>
        <w:spacing w:before="129" w:line="235" w:lineRule="auto"/>
        <w:ind w:left="114" w:right="1126" w:hanging="1"/>
        <w:rPr>
          <w:sz w:val="20"/>
          <w:lang w:val="en-US"/>
        </w:rPr>
      </w:pPr>
      <w:r w:rsidRPr="00ED1867">
        <w:rPr>
          <w:color w:val="0082BB"/>
          <w:sz w:val="20"/>
          <w:lang w:val="en"/>
        </w:rPr>
        <w:t>PROVISION BY INFORMATION EXCHANGE PARTICIPANTS OF DATA ABOUT COMPUTER INCIDENTS</w:t>
      </w:r>
    </w:p>
    <w:p w14:paraId="416341DF" w14:textId="77777777" w:rsidR="009D1ACE" w:rsidRPr="0009137D" w:rsidRDefault="0009137D" w:rsidP="006B3E5F">
      <w:pPr>
        <w:pStyle w:val="a3"/>
        <w:spacing w:before="94" w:line="276" w:lineRule="auto"/>
        <w:ind w:left="113" w:right="102" w:firstLine="283"/>
        <w:jc w:val="both"/>
        <w:rPr>
          <w:lang w:val="en-US"/>
        </w:rPr>
      </w:pPr>
      <w:r w:rsidRPr="00ED1867">
        <w:rPr>
          <w:color w:val="231F20"/>
          <w:lang w:val="en"/>
        </w:rPr>
        <w:t>Data about computer incidents are sent by information exchange participants to the Bank of Russia in accordance with part 2 of Article 9 of Federal Law No. 187-FZ [2], clause 5 of the Procedure for notification of the Federal Security Service of Russia of computer incidents, response to them, measures to eliminate the consequences of computer attacks taken in respect of significant facilities of critical information infrastructure of the Russian Federation approved by Order No. 282 of the Federal Security Service of Russia</w:t>
      </w:r>
      <w:r w:rsidR="006B3E5F">
        <w:rPr>
          <w:color w:val="231F20"/>
          <w:lang w:val="en"/>
        </w:rPr>
        <w:t>,</w:t>
      </w:r>
      <w:r w:rsidRPr="00ED1867">
        <w:rPr>
          <w:color w:val="231F20"/>
          <w:lang w:val="en"/>
        </w:rPr>
        <w:t xml:space="preserve"> dated </w:t>
      </w:r>
      <w:r w:rsidR="006B3E5F">
        <w:rPr>
          <w:color w:val="231F20"/>
          <w:lang w:val="en"/>
        </w:rPr>
        <w:t xml:space="preserve">19 </w:t>
      </w:r>
      <w:r w:rsidRPr="00ED1867">
        <w:rPr>
          <w:color w:val="231F20"/>
          <w:lang w:val="en"/>
        </w:rPr>
        <w:t>June 2019 (hereinafter, the Procedure approved by Order No. 282 of the FSS of Russia), paragraph eight of clause 8 of Regulation No. 683-P of the Bank of Russia [5], paragraph two, clause 1.15 of Regulation No. 757-P of the Bank of Russia [7] and paragraph two, clause</w:t>
      </w:r>
      <w:r w:rsidR="006B3E5F">
        <w:rPr>
          <w:color w:val="231F20"/>
          <w:lang w:val="en"/>
        </w:rPr>
        <w:t xml:space="preserve"> </w:t>
      </w:r>
      <w:r w:rsidRPr="00ED1867">
        <w:rPr>
          <w:color w:val="231F20"/>
          <w:lang w:val="en"/>
        </w:rPr>
        <w:t>1.5 of Regulation No. 719-P of the Bank of Russia [6] upon identification of criteria of notification about a computer incident in accordance with the list of computer incidents set forth in section 7.1, as well as in cases provided for by section 7.5 hereof.</w:t>
      </w:r>
    </w:p>
    <w:p w14:paraId="17E2E214" w14:textId="77777777" w:rsidR="009D1ACE" w:rsidRPr="0009137D" w:rsidRDefault="0009137D">
      <w:pPr>
        <w:pStyle w:val="a3"/>
        <w:spacing w:line="276" w:lineRule="auto"/>
        <w:ind w:left="113" w:right="111" w:firstLine="283"/>
        <w:jc w:val="both"/>
        <w:rPr>
          <w:lang w:val="en-US"/>
        </w:rPr>
      </w:pPr>
      <w:r w:rsidRPr="00ED1867">
        <w:rPr>
          <w:color w:val="231F20"/>
          <w:lang w:val="en"/>
        </w:rPr>
        <w:t>Upon identification of the specified notification criteria information exchange participants send data about a computer incident within the below time frames:</w:t>
      </w:r>
    </w:p>
    <w:p w14:paraId="7607D97A" w14:textId="77777777" w:rsidR="009D1ACE" w:rsidRPr="0009137D" w:rsidRDefault="0009137D">
      <w:pPr>
        <w:pStyle w:val="a4"/>
        <w:numPr>
          <w:ilvl w:val="2"/>
          <w:numId w:val="25"/>
        </w:numPr>
        <w:tabs>
          <w:tab w:val="left" w:pos="633"/>
        </w:tabs>
        <w:spacing w:line="276" w:lineRule="auto"/>
        <w:ind w:hanging="199"/>
        <w:rPr>
          <w:sz w:val="20"/>
          <w:lang w:val="en-US"/>
        </w:rPr>
      </w:pPr>
      <w:r w:rsidRPr="00ED1867">
        <w:rPr>
          <w:color w:val="231F20"/>
          <w:sz w:val="20"/>
          <w:lang w:val="en"/>
        </w:rPr>
        <w:t>within 3 hours from the moment of identification of a computer incident due to its relation to the operation of a significant facility of critical information infrastructure;</w:t>
      </w:r>
    </w:p>
    <w:p w14:paraId="262F10B6" w14:textId="77777777" w:rsidR="009D1ACE" w:rsidRPr="0009137D" w:rsidRDefault="0009137D">
      <w:pPr>
        <w:pStyle w:val="a4"/>
        <w:numPr>
          <w:ilvl w:val="2"/>
          <w:numId w:val="25"/>
        </w:numPr>
        <w:tabs>
          <w:tab w:val="left" w:pos="633"/>
        </w:tabs>
        <w:spacing w:line="276" w:lineRule="auto"/>
        <w:ind w:hanging="199"/>
        <w:rPr>
          <w:sz w:val="20"/>
          <w:lang w:val="en-US"/>
        </w:rPr>
      </w:pPr>
      <w:r w:rsidRPr="00ED1867">
        <w:rPr>
          <w:color w:val="231F20"/>
          <w:sz w:val="20"/>
          <w:lang w:val="en"/>
        </w:rPr>
        <w:t>within 24 hours from the moment of identification of a computer incident in all other cases.</w:t>
      </w:r>
    </w:p>
    <w:p w14:paraId="76A0E577" w14:textId="77777777" w:rsidR="009D1ACE" w:rsidRPr="0009137D" w:rsidRDefault="0009137D">
      <w:pPr>
        <w:pStyle w:val="a3"/>
        <w:spacing w:line="276" w:lineRule="auto"/>
        <w:ind w:left="113" w:right="111" w:firstLine="283"/>
        <w:jc w:val="both"/>
        <w:rPr>
          <w:lang w:val="en-US"/>
        </w:rPr>
      </w:pPr>
      <w:r w:rsidRPr="00ED1867">
        <w:rPr>
          <w:color w:val="231F20"/>
          <w:lang w:val="en"/>
        </w:rPr>
        <w:t>Form of provision by information exchange participants of information about computer incidents (</w:t>
      </w:r>
      <w:r w:rsidRPr="00ED1867">
        <w:rPr>
          <w:i/>
          <w:color w:val="231F20"/>
          <w:lang w:val="en"/>
        </w:rPr>
        <w:t>NTF_CI</w:t>
      </w:r>
      <w:r w:rsidRPr="00ED1867">
        <w:rPr>
          <w:color w:val="231F20"/>
          <w:lang w:val="en"/>
        </w:rPr>
        <w:t xml:space="preserve">) is set forth in </w:t>
      </w:r>
      <w:hyperlink w:anchor="_bookmark39" w:history="1">
        <w:r w:rsidRPr="00ED1867">
          <w:rPr>
            <w:color w:val="0082BB"/>
            <w:u w:val="single" w:color="0082BB"/>
            <w:lang w:val="en"/>
          </w:rPr>
          <w:t>Appendix 19</w:t>
        </w:r>
      </w:hyperlink>
      <w:r w:rsidRPr="00ED1867">
        <w:rPr>
          <w:color w:val="231F20"/>
          <w:lang w:val="en"/>
        </w:rPr>
        <w:t xml:space="preserve"> hereto.</w:t>
      </w:r>
    </w:p>
    <w:p w14:paraId="158FEDC9" w14:textId="77777777" w:rsidR="009D1ACE" w:rsidRPr="0009137D" w:rsidRDefault="00A81C90">
      <w:pPr>
        <w:pStyle w:val="a3"/>
        <w:spacing w:line="276" w:lineRule="auto"/>
        <w:ind w:left="113" w:right="111" w:firstLine="283"/>
        <w:jc w:val="both"/>
        <w:rPr>
          <w:lang w:val="en-US"/>
        </w:rPr>
      </w:pPr>
      <w:hyperlink w:anchor="_bookmark40" w:history="1">
        <w:r w:rsidR="0009137D" w:rsidRPr="00ED1867">
          <w:rPr>
            <w:color w:val="0082BB"/>
            <w:u w:val="single" w:color="0082BB"/>
            <w:lang w:val="en"/>
          </w:rPr>
          <w:t>Appendix 20</w:t>
        </w:r>
      </w:hyperlink>
      <w:r w:rsidR="0009137D" w:rsidRPr="00ED1867">
        <w:rPr>
          <w:color w:val="231F20"/>
          <w:lang w:val="en"/>
        </w:rPr>
        <w:t xml:space="preserve"> contains the below data provision forms which constitute pre-filled versions of form </w:t>
      </w:r>
      <w:r w:rsidR="0009137D" w:rsidRPr="00ED1867">
        <w:rPr>
          <w:i/>
          <w:color w:val="231F20"/>
          <w:lang w:val="en"/>
        </w:rPr>
        <w:t xml:space="preserve">NTF_ CI </w:t>
      </w:r>
      <w:r w:rsidR="0009137D" w:rsidRPr="00ED1867">
        <w:rPr>
          <w:color w:val="231F20"/>
          <w:lang w:val="en"/>
        </w:rPr>
        <w:t>and targeted at specific types of computer incidents in accordance with the list of computer incidents:</w:t>
      </w:r>
    </w:p>
    <w:p w14:paraId="4DA1ECB2" w14:textId="77777777" w:rsidR="009D1ACE" w:rsidRPr="0009137D" w:rsidRDefault="0009137D">
      <w:pPr>
        <w:pStyle w:val="a4"/>
        <w:numPr>
          <w:ilvl w:val="2"/>
          <w:numId w:val="25"/>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NTF_CI_DoS</w:t>
      </w:r>
      <w:r w:rsidRPr="00ED1867">
        <w:rPr>
          <w:color w:val="231F20"/>
          <w:sz w:val="20"/>
          <w:lang w:val="en"/>
        </w:rPr>
        <w:t>used by information exchange participants for notification of the Bank of Russia about a computer incident - slowed down operation of a resource as a result of DoS (denial of service) attack;</w:t>
      </w:r>
    </w:p>
    <w:p w14:paraId="580236BD" w14:textId="77777777" w:rsidR="009D1ACE" w:rsidRPr="0009137D" w:rsidRDefault="0009137D">
      <w:pPr>
        <w:pStyle w:val="a4"/>
        <w:numPr>
          <w:ilvl w:val="2"/>
          <w:numId w:val="25"/>
        </w:numPr>
        <w:tabs>
          <w:tab w:val="left" w:pos="633"/>
        </w:tabs>
        <w:spacing w:line="276" w:lineRule="auto"/>
        <w:ind w:right="102" w:hanging="199"/>
        <w:rPr>
          <w:sz w:val="20"/>
          <w:lang w:val="en-US"/>
        </w:rPr>
      </w:pPr>
      <w:r w:rsidRPr="00ED1867">
        <w:rPr>
          <w:color w:val="231F20"/>
          <w:sz w:val="20"/>
          <w:lang w:val="en"/>
        </w:rPr>
        <w:t xml:space="preserve">data provision form </w:t>
      </w:r>
      <w:r w:rsidRPr="00ED1867">
        <w:rPr>
          <w:i/>
          <w:color w:val="231F20"/>
          <w:sz w:val="20"/>
          <w:lang w:val="en"/>
        </w:rPr>
        <w:t>NTF_CI_ApplicationCompromise</w:t>
      </w:r>
      <w:r w:rsidRPr="00ED1867">
        <w:rPr>
          <w:color w:val="231F20"/>
          <w:sz w:val="20"/>
          <w:lang w:val="en"/>
        </w:rPr>
        <w:t>used by information exchange participants for notification of the Bank of Russia about a computer incident - successful use of resource vulnerability;</w:t>
      </w:r>
    </w:p>
    <w:p w14:paraId="67FAD4D6" w14:textId="77777777" w:rsidR="009D1ACE" w:rsidRPr="0009137D" w:rsidRDefault="0009137D">
      <w:pPr>
        <w:pStyle w:val="a4"/>
        <w:numPr>
          <w:ilvl w:val="2"/>
          <w:numId w:val="25"/>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NTF_CI_MalwareInfection</w:t>
      </w:r>
      <w:r w:rsidRPr="00ED1867">
        <w:rPr>
          <w:color w:val="231F20"/>
          <w:sz w:val="20"/>
          <w:lang w:val="en"/>
        </w:rPr>
        <w:t>used by information exchange participants for notification of the Bank of Russia about a computer incident - infection with viral software;</w:t>
      </w:r>
    </w:p>
    <w:p w14:paraId="1CC41054" w14:textId="77777777" w:rsidR="009D1ACE" w:rsidRPr="0009137D" w:rsidRDefault="0009137D">
      <w:pPr>
        <w:pStyle w:val="a4"/>
        <w:numPr>
          <w:ilvl w:val="2"/>
          <w:numId w:val="25"/>
        </w:numPr>
        <w:tabs>
          <w:tab w:val="left" w:pos="633"/>
        </w:tabs>
        <w:spacing w:line="276" w:lineRule="auto"/>
        <w:ind w:right="101" w:hanging="199"/>
        <w:rPr>
          <w:sz w:val="20"/>
          <w:lang w:val="en-US"/>
        </w:rPr>
      </w:pPr>
      <w:r w:rsidRPr="00ED1867">
        <w:rPr>
          <w:color w:val="231F20"/>
          <w:sz w:val="20"/>
          <w:lang w:val="en"/>
        </w:rPr>
        <w:t xml:space="preserve">data provision form </w:t>
      </w:r>
      <w:r w:rsidRPr="00ED1867">
        <w:rPr>
          <w:i/>
          <w:color w:val="231F20"/>
          <w:sz w:val="20"/>
          <w:lang w:val="en"/>
        </w:rPr>
        <w:t>NTF_CI_AccountCompromise</w:t>
      </w:r>
      <w:r w:rsidRPr="00ED1867">
        <w:rPr>
          <w:color w:val="231F20"/>
          <w:sz w:val="20"/>
          <w:lang w:val="en"/>
        </w:rPr>
        <w:t>used by information exchange participants for notification of the Bank of Russia about a computer incident - compromise of an account;</w:t>
      </w:r>
    </w:p>
    <w:p w14:paraId="28B32049" w14:textId="77777777" w:rsidR="009D1ACE" w:rsidRPr="0009137D" w:rsidRDefault="009D1ACE">
      <w:pPr>
        <w:spacing w:line="276" w:lineRule="auto"/>
        <w:jc w:val="both"/>
        <w:rPr>
          <w:sz w:val="20"/>
          <w:lang w:val="en-US"/>
        </w:rPr>
        <w:sectPr w:rsidR="009D1ACE" w:rsidRPr="0009137D">
          <w:pgSz w:w="11910" w:h="16840"/>
          <w:pgMar w:top="1300" w:right="1020" w:bottom="280" w:left="1020" w:header="900" w:footer="0" w:gutter="0"/>
          <w:cols w:space="720"/>
        </w:sectPr>
      </w:pPr>
    </w:p>
    <w:p w14:paraId="7AEA6C14" w14:textId="77777777" w:rsidR="009D1ACE" w:rsidRPr="0009137D" w:rsidRDefault="009D1ACE">
      <w:pPr>
        <w:pStyle w:val="a3"/>
        <w:rPr>
          <w:lang w:val="en-US"/>
        </w:rPr>
      </w:pPr>
    </w:p>
    <w:p w14:paraId="0E413A1F" w14:textId="77777777" w:rsidR="009D1ACE" w:rsidRPr="0009137D" w:rsidRDefault="009D1ACE">
      <w:pPr>
        <w:pStyle w:val="a3"/>
        <w:spacing w:before="9"/>
        <w:rPr>
          <w:sz w:val="18"/>
          <w:lang w:val="en-US"/>
        </w:rPr>
      </w:pPr>
    </w:p>
    <w:p w14:paraId="775F7EAA" w14:textId="77777777" w:rsidR="009D1ACE" w:rsidRPr="0009137D" w:rsidRDefault="0009137D">
      <w:pPr>
        <w:pStyle w:val="a4"/>
        <w:numPr>
          <w:ilvl w:val="2"/>
          <w:numId w:val="25"/>
        </w:numPr>
        <w:tabs>
          <w:tab w:val="left" w:pos="633"/>
        </w:tabs>
        <w:spacing w:line="276" w:lineRule="auto"/>
        <w:ind w:hanging="199"/>
        <w:rPr>
          <w:sz w:val="20"/>
          <w:lang w:val="en-US"/>
        </w:rPr>
      </w:pPr>
      <w:bookmarkStart w:id="43" w:name="7.3._Представление_участниками_информаци"/>
      <w:bookmarkStart w:id="44" w:name="_bookmark14"/>
      <w:bookmarkEnd w:id="43"/>
      <w:bookmarkEnd w:id="44"/>
      <w:r w:rsidRPr="00ED1867">
        <w:rPr>
          <w:color w:val="231F20"/>
          <w:sz w:val="20"/>
          <w:lang w:val="en"/>
        </w:rPr>
        <w:t xml:space="preserve">data provision form </w:t>
      </w:r>
      <w:r w:rsidRPr="00ED1867">
        <w:rPr>
          <w:i/>
          <w:color w:val="231F20"/>
          <w:sz w:val="20"/>
          <w:lang w:val="en"/>
        </w:rPr>
        <w:t>NTF_CI_PhishingContent</w:t>
      </w:r>
      <w:r w:rsidRPr="00ED1867">
        <w:rPr>
          <w:color w:val="231F20"/>
          <w:sz w:val="20"/>
          <w:lang w:val="en"/>
        </w:rPr>
        <w:t>used by information exchange participants for notification of the Bank of Russia about a computer incident - use of a controlled resource for phishing;</w:t>
      </w:r>
    </w:p>
    <w:p w14:paraId="258B43EF" w14:textId="77777777" w:rsidR="009D1ACE" w:rsidRPr="0009137D" w:rsidRDefault="0009137D">
      <w:pPr>
        <w:pStyle w:val="a4"/>
        <w:numPr>
          <w:ilvl w:val="2"/>
          <w:numId w:val="25"/>
        </w:numPr>
        <w:tabs>
          <w:tab w:val="left" w:pos="633"/>
        </w:tabs>
        <w:spacing w:line="276" w:lineRule="auto"/>
        <w:ind w:right="101" w:hanging="199"/>
        <w:rPr>
          <w:sz w:val="20"/>
          <w:lang w:val="en-US"/>
        </w:rPr>
      </w:pPr>
      <w:r w:rsidRPr="00ED1867">
        <w:rPr>
          <w:color w:val="231F20"/>
          <w:sz w:val="20"/>
          <w:lang w:val="en"/>
        </w:rPr>
        <w:t xml:space="preserve">data provision form </w:t>
      </w:r>
      <w:r w:rsidRPr="00ED1867">
        <w:rPr>
          <w:i/>
          <w:color w:val="231F20"/>
          <w:sz w:val="20"/>
          <w:lang w:val="en"/>
        </w:rPr>
        <w:t>NTF_CI_ProhibitedContent</w:t>
      </w:r>
      <w:r w:rsidRPr="00ED1867">
        <w:rPr>
          <w:color w:val="231F20"/>
          <w:sz w:val="20"/>
          <w:lang w:val="en"/>
        </w:rPr>
        <w:t>used by information exchange participants for notification of the Bank of Russia about a computer incident - publication on the controlled resource of information prohibited by the legislation of the Russian Federation;</w:t>
      </w:r>
    </w:p>
    <w:p w14:paraId="6AB9EB2F" w14:textId="77777777" w:rsidR="009D1ACE" w:rsidRPr="0009137D" w:rsidRDefault="0009137D">
      <w:pPr>
        <w:pStyle w:val="a4"/>
        <w:numPr>
          <w:ilvl w:val="2"/>
          <w:numId w:val="25"/>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NTF_CI_SocialEngineering</w:t>
      </w:r>
      <w:r w:rsidRPr="00ED1867">
        <w:rPr>
          <w:color w:val="231F20"/>
          <w:sz w:val="20"/>
          <w:lang w:val="en"/>
        </w:rPr>
        <w:t>used by information exchange participants for notification of the Bank of Russia about a computer incident - fraudulent acts based on social engineering methods;</w:t>
      </w:r>
    </w:p>
    <w:p w14:paraId="79804F39" w14:textId="77777777" w:rsidR="009D1ACE" w:rsidRPr="0009137D" w:rsidRDefault="0009137D">
      <w:pPr>
        <w:pStyle w:val="a4"/>
        <w:numPr>
          <w:ilvl w:val="2"/>
          <w:numId w:val="25"/>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NTF_CI_TrafficHijacking</w:t>
      </w:r>
      <w:r w:rsidRPr="00ED1867">
        <w:rPr>
          <w:color w:val="231F20"/>
          <w:sz w:val="20"/>
          <w:lang w:val="en"/>
        </w:rPr>
        <w:t>used by information exchange participants for notification of the Bank of Russia about a computer incident - network traffic capture;</w:t>
      </w:r>
    </w:p>
    <w:p w14:paraId="4A6C4627" w14:textId="77777777" w:rsidR="009D1ACE" w:rsidRPr="0009137D" w:rsidRDefault="0009137D">
      <w:pPr>
        <w:pStyle w:val="a4"/>
        <w:numPr>
          <w:ilvl w:val="2"/>
          <w:numId w:val="25"/>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NTF_CI_MalwareCommandControl</w:t>
      </w:r>
      <w:r w:rsidRPr="00ED1867">
        <w:rPr>
          <w:color w:val="231F20"/>
          <w:sz w:val="20"/>
          <w:lang w:val="en"/>
        </w:rPr>
        <w:t>used by information exchange participants for notification of the Bank of Russia about a computer incident - involvement of a controlled resource as part of viral software infrastructure;</w:t>
      </w:r>
    </w:p>
    <w:p w14:paraId="36CC172B" w14:textId="77777777" w:rsidR="009D1ACE" w:rsidRPr="0009137D" w:rsidRDefault="0009137D">
      <w:pPr>
        <w:pStyle w:val="a4"/>
        <w:numPr>
          <w:ilvl w:val="2"/>
          <w:numId w:val="25"/>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NTF_CI_Spam</w:t>
      </w:r>
      <w:r w:rsidRPr="00ED1867">
        <w:rPr>
          <w:color w:val="231F20"/>
          <w:sz w:val="20"/>
          <w:lang w:val="en"/>
        </w:rPr>
        <w:t>used by information exchange participants for notification of the Bank of Russia about a computer incident - spam mailout from a controlled resource;</w:t>
      </w:r>
    </w:p>
    <w:p w14:paraId="4EA18DA9" w14:textId="77777777" w:rsidR="009D1ACE" w:rsidRPr="0009137D" w:rsidRDefault="0009137D">
      <w:pPr>
        <w:pStyle w:val="a4"/>
        <w:numPr>
          <w:ilvl w:val="2"/>
          <w:numId w:val="25"/>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NTF_CI_UnauthorisedModification</w:t>
      </w:r>
      <w:r w:rsidRPr="00ED1867">
        <w:rPr>
          <w:color w:val="231F20"/>
          <w:sz w:val="20"/>
          <w:lang w:val="en"/>
        </w:rPr>
        <w:t>used by information exchange participants for notification of the Bank of Russia about a computer incident - unauthori</w:t>
      </w:r>
      <w:r w:rsidR="00AC74CF">
        <w:rPr>
          <w:color w:val="231F20"/>
          <w:sz w:val="20"/>
          <w:lang w:val="en"/>
        </w:rPr>
        <w:t>s</w:t>
      </w:r>
      <w:r w:rsidRPr="00ED1867">
        <w:rPr>
          <w:color w:val="231F20"/>
          <w:sz w:val="20"/>
          <w:lang w:val="en"/>
        </w:rPr>
        <w:t>ed modification of information;</w:t>
      </w:r>
    </w:p>
    <w:p w14:paraId="26C45959" w14:textId="77777777" w:rsidR="009D1ACE" w:rsidRPr="0009137D" w:rsidRDefault="0009137D">
      <w:pPr>
        <w:pStyle w:val="a4"/>
        <w:numPr>
          <w:ilvl w:val="2"/>
          <w:numId w:val="25"/>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NTF_CI_UnauthorisedAccess</w:t>
      </w:r>
      <w:r w:rsidRPr="00ED1867">
        <w:rPr>
          <w:color w:val="231F20"/>
          <w:sz w:val="20"/>
          <w:lang w:val="en"/>
        </w:rPr>
        <w:t>used by information exchange participants for notification of the Bank of Russia about a computer incident - unauthori</w:t>
      </w:r>
      <w:r w:rsidR="00AC74CF">
        <w:rPr>
          <w:color w:val="231F20"/>
          <w:sz w:val="20"/>
          <w:lang w:val="en"/>
        </w:rPr>
        <w:t>s</w:t>
      </w:r>
      <w:r w:rsidRPr="00ED1867">
        <w:rPr>
          <w:color w:val="231F20"/>
          <w:sz w:val="20"/>
          <w:lang w:val="en"/>
        </w:rPr>
        <w:t>ed information disclosure;</w:t>
      </w:r>
    </w:p>
    <w:p w14:paraId="55A473B6" w14:textId="77777777" w:rsidR="009D1ACE" w:rsidRPr="0009137D" w:rsidRDefault="0009137D">
      <w:pPr>
        <w:pStyle w:val="a4"/>
        <w:numPr>
          <w:ilvl w:val="2"/>
          <w:numId w:val="25"/>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NTF_CI_SIM</w:t>
      </w:r>
      <w:r w:rsidRPr="00ED1867">
        <w:rPr>
          <w:color w:val="231F20"/>
          <w:sz w:val="20"/>
          <w:lang w:val="en"/>
        </w:rPr>
        <w:t>used by information exchange participants for notification of the Bank of Russia about a computer incident - change (spoofing) of a mobile subscriber identifier (</w:t>
      </w:r>
      <w:r w:rsidRPr="00ED1867">
        <w:rPr>
          <w:i/>
          <w:color w:val="231F20"/>
          <w:sz w:val="20"/>
          <w:lang w:val="en"/>
        </w:rPr>
        <w:t>IMSI</w:t>
      </w:r>
      <w:r w:rsidRPr="00ED1867">
        <w:rPr>
          <w:color w:val="231F20"/>
          <w:sz w:val="20"/>
          <w:lang w:val="en"/>
        </w:rPr>
        <w:t>), mobile equipment identifier (</w:t>
      </w:r>
      <w:r w:rsidRPr="00ED1867">
        <w:rPr>
          <w:i/>
          <w:color w:val="231F20"/>
          <w:sz w:val="20"/>
          <w:lang w:val="en"/>
        </w:rPr>
        <w:t>IMEI</w:t>
      </w:r>
      <w:r w:rsidRPr="00ED1867">
        <w:rPr>
          <w:color w:val="231F20"/>
          <w:sz w:val="20"/>
          <w:lang w:val="en"/>
        </w:rPr>
        <w:t>) or a SIM-card.</w:t>
      </w:r>
    </w:p>
    <w:p w14:paraId="20F7F8CB" w14:textId="77777777" w:rsidR="009D1ACE" w:rsidRPr="0009137D" w:rsidRDefault="0009137D">
      <w:pPr>
        <w:pStyle w:val="a4"/>
        <w:numPr>
          <w:ilvl w:val="1"/>
          <w:numId w:val="26"/>
        </w:numPr>
        <w:tabs>
          <w:tab w:val="left" w:pos="528"/>
        </w:tabs>
        <w:spacing w:before="111" w:line="235" w:lineRule="auto"/>
        <w:ind w:left="114" w:right="1128" w:hanging="1"/>
        <w:rPr>
          <w:sz w:val="20"/>
          <w:lang w:val="en-US"/>
        </w:rPr>
      </w:pPr>
      <w:r w:rsidRPr="00ED1867">
        <w:rPr>
          <w:color w:val="0082BB"/>
          <w:sz w:val="20"/>
          <w:lang w:val="en"/>
        </w:rPr>
        <w:t>PROVISION BY INFORMATION EXCHANGE PARTICIPANTS OF DATA ABOUT COMPUTER ATTACKS</w:t>
      </w:r>
    </w:p>
    <w:p w14:paraId="641037E5" w14:textId="77777777" w:rsidR="009D1ACE" w:rsidRPr="0009137D" w:rsidRDefault="0009137D">
      <w:pPr>
        <w:pStyle w:val="a3"/>
        <w:spacing w:before="94" w:line="276" w:lineRule="auto"/>
        <w:ind w:left="113" w:right="111" w:firstLine="283"/>
        <w:jc w:val="both"/>
        <w:rPr>
          <w:lang w:val="en-US"/>
        </w:rPr>
      </w:pPr>
      <w:r w:rsidRPr="00ED1867">
        <w:rPr>
          <w:color w:val="231F20"/>
          <w:lang w:val="en"/>
        </w:rPr>
        <w:t>Data about computer attacks are sent by information exchange participants to the Bank of Russia under part 2, Article 9 of Federal Law No. 187-FZ [2] and parts 4, 6 and 7 of Article 27 of Federal Law No. 161-FZ [3] upon identification of criteria of notification about a computer attack in accordance with the list of computer attacks set forth in section 7.1, as well as in cases provided for by section 7.5 hereof.</w:t>
      </w:r>
    </w:p>
    <w:p w14:paraId="5D3D3637" w14:textId="77777777" w:rsidR="009D1ACE" w:rsidRPr="0009137D" w:rsidRDefault="0009137D">
      <w:pPr>
        <w:pStyle w:val="a3"/>
        <w:spacing w:line="276" w:lineRule="auto"/>
        <w:ind w:left="113" w:right="111" w:firstLine="283"/>
        <w:jc w:val="both"/>
        <w:rPr>
          <w:lang w:val="en-US"/>
        </w:rPr>
      </w:pPr>
      <w:r w:rsidRPr="00ED1867">
        <w:rPr>
          <w:color w:val="231F20"/>
          <w:lang w:val="en"/>
        </w:rPr>
        <w:t>The Bank of Russia is notified of computer attacks in the format of an aggregated notification for the reporting period (period for which aggregated data about computer attacks are provided). Aggregated data include aggregation of data related to certain computer attacks of one type, in accordance with the list of computer attacks set forth in section 7.1 in the unified data provision form. Data are aggregated in the fields of the data provision form.</w:t>
      </w:r>
    </w:p>
    <w:p w14:paraId="1055B6A6" w14:textId="77777777" w:rsidR="009D1ACE" w:rsidRPr="0009137D" w:rsidRDefault="0009137D">
      <w:pPr>
        <w:pStyle w:val="a3"/>
        <w:spacing w:line="276" w:lineRule="auto"/>
        <w:ind w:left="113" w:right="111" w:firstLine="283"/>
        <w:jc w:val="both"/>
        <w:rPr>
          <w:lang w:val="en-US"/>
        </w:rPr>
      </w:pPr>
      <w:r w:rsidRPr="00ED1867">
        <w:rPr>
          <w:color w:val="231F20"/>
          <w:lang w:val="en"/>
        </w:rPr>
        <w:t>Upon identification of the specified notification criteria information exchange participants send data about computer attacks in the reporting period within the below time frames:</w:t>
      </w:r>
    </w:p>
    <w:p w14:paraId="434CA98A" w14:textId="77777777" w:rsidR="009D1ACE" w:rsidRPr="0009137D" w:rsidRDefault="0009137D">
      <w:pPr>
        <w:pStyle w:val="a4"/>
        <w:numPr>
          <w:ilvl w:val="0"/>
          <w:numId w:val="24"/>
        </w:numPr>
        <w:tabs>
          <w:tab w:val="left" w:pos="633"/>
        </w:tabs>
        <w:spacing w:line="276" w:lineRule="auto"/>
        <w:ind w:hanging="199"/>
        <w:rPr>
          <w:sz w:val="20"/>
          <w:lang w:val="en-US"/>
        </w:rPr>
      </w:pPr>
      <w:r w:rsidRPr="00ED1867">
        <w:rPr>
          <w:color w:val="231F20"/>
          <w:sz w:val="20"/>
          <w:lang w:val="en"/>
        </w:rPr>
        <w:t>data about computer attacks in cases, where the malicious activity object constitutes a resource, the IP-address whereof under the register of addressed and numbered resources</w:t>
      </w:r>
    </w:p>
    <w:p w14:paraId="6F10E58D" w14:textId="77777777" w:rsidR="009D1ACE" w:rsidRPr="0009137D" w:rsidRDefault="009D1ACE">
      <w:pPr>
        <w:spacing w:line="276" w:lineRule="auto"/>
        <w:jc w:val="both"/>
        <w:rPr>
          <w:sz w:val="20"/>
          <w:lang w:val="en-US"/>
        </w:rPr>
        <w:sectPr w:rsidR="009D1ACE" w:rsidRPr="0009137D">
          <w:pgSz w:w="11910" w:h="16840"/>
          <w:pgMar w:top="1300" w:right="1020" w:bottom="280" w:left="1020" w:header="900" w:footer="0" w:gutter="0"/>
          <w:cols w:space="720"/>
        </w:sectPr>
      </w:pPr>
    </w:p>
    <w:p w14:paraId="76434AEE" w14:textId="77777777" w:rsidR="009D1ACE" w:rsidRPr="0009137D" w:rsidRDefault="009D1ACE">
      <w:pPr>
        <w:pStyle w:val="a3"/>
        <w:rPr>
          <w:lang w:val="en-US"/>
        </w:rPr>
      </w:pPr>
    </w:p>
    <w:p w14:paraId="0E9E7E48" w14:textId="77777777" w:rsidR="009D1ACE" w:rsidRPr="0009137D" w:rsidRDefault="009D1ACE">
      <w:pPr>
        <w:pStyle w:val="a3"/>
        <w:spacing w:before="9"/>
        <w:rPr>
          <w:sz w:val="18"/>
          <w:lang w:val="en-US"/>
        </w:rPr>
      </w:pPr>
    </w:p>
    <w:p w14:paraId="715F4055" w14:textId="77777777" w:rsidR="009D1ACE" w:rsidRPr="0009137D" w:rsidRDefault="0009137D">
      <w:pPr>
        <w:pStyle w:val="a3"/>
        <w:spacing w:line="276" w:lineRule="auto"/>
        <w:ind w:left="635" w:right="111"/>
        <w:jc w:val="both"/>
        <w:rPr>
          <w:lang w:val="en-US"/>
        </w:rPr>
      </w:pPr>
      <w:bookmarkStart w:id="45" w:name="7.4._Представление_участниками_информаци"/>
      <w:bookmarkStart w:id="46" w:name="_bookmark15"/>
      <w:bookmarkEnd w:id="45"/>
      <w:bookmarkEnd w:id="46"/>
      <w:r w:rsidRPr="00ED1867">
        <w:rPr>
          <w:color w:val="231F20"/>
          <w:lang w:val="en"/>
        </w:rPr>
        <w:t>belongs to the Russian Federation, are aggregated for three calendar days and sent within 3 calendar days following the reporting period;</w:t>
      </w:r>
    </w:p>
    <w:p w14:paraId="6E33F536" w14:textId="77777777" w:rsidR="009D1ACE" w:rsidRPr="0009137D" w:rsidRDefault="0009137D">
      <w:pPr>
        <w:pStyle w:val="a4"/>
        <w:numPr>
          <w:ilvl w:val="0"/>
          <w:numId w:val="24"/>
        </w:numPr>
        <w:tabs>
          <w:tab w:val="left" w:pos="633"/>
        </w:tabs>
        <w:spacing w:line="276" w:lineRule="auto"/>
        <w:ind w:hanging="199"/>
        <w:rPr>
          <w:sz w:val="20"/>
          <w:lang w:val="en-US"/>
        </w:rPr>
      </w:pPr>
      <w:r w:rsidRPr="00ED1867">
        <w:rPr>
          <w:color w:val="231F20"/>
          <w:sz w:val="20"/>
          <w:lang w:val="en"/>
        </w:rPr>
        <w:t>data about computer attacks in cases, where the malicious activity object constitutes another resource, are aggregated for 7 calendar days and sent within 7 calendar days following the reporting period;</w:t>
      </w:r>
    </w:p>
    <w:p w14:paraId="5A530E07" w14:textId="77777777" w:rsidR="009D1ACE" w:rsidRPr="0009137D" w:rsidRDefault="0009137D">
      <w:pPr>
        <w:pStyle w:val="a4"/>
        <w:numPr>
          <w:ilvl w:val="0"/>
          <w:numId w:val="24"/>
        </w:numPr>
        <w:tabs>
          <w:tab w:val="left" w:pos="633"/>
        </w:tabs>
        <w:spacing w:line="276" w:lineRule="auto"/>
        <w:ind w:right="112" w:hanging="199"/>
        <w:rPr>
          <w:sz w:val="20"/>
          <w:lang w:val="en-US"/>
        </w:rPr>
      </w:pPr>
      <w:r w:rsidRPr="00ED1867">
        <w:rPr>
          <w:color w:val="231F20"/>
          <w:sz w:val="20"/>
          <w:lang w:val="en"/>
        </w:rPr>
        <w:t>data about computer attacks for another period shall be aggregated as agreed with FinTsERT of the Bank of Russia.</w:t>
      </w:r>
    </w:p>
    <w:p w14:paraId="3F4E14A9" w14:textId="77777777" w:rsidR="009D1ACE" w:rsidRPr="0009137D" w:rsidRDefault="0009137D">
      <w:pPr>
        <w:pStyle w:val="a3"/>
        <w:spacing w:line="276" w:lineRule="auto"/>
        <w:ind w:left="113" w:right="111" w:firstLine="283"/>
        <w:jc w:val="both"/>
        <w:rPr>
          <w:lang w:val="en-US"/>
        </w:rPr>
      </w:pPr>
      <w:r w:rsidRPr="00ED1867">
        <w:rPr>
          <w:color w:val="231F20"/>
          <w:lang w:val="en"/>
        </w:rPr>
        <w:t>Form of provision by information exchange participants of information about computer attacks (</w:t>
      </w:r>
      <w:r w:rsidRPr="00ED1867">
        <w:rPr>
          <w:i/>
          <w:color w:val="231F20"/>
          <w:lang w:val="en"/>
        </w:rPr>
        <w:t>NTF_CA</w:t>
      </w:r>
      <w:r w:rsidRPr="00ED1867">
        <w:rPr>
          <w:color w:val="231F20"/>
          <w:lang w:val="en"/>
        </w:rPr>
        <w:t xml:space="preserve">) is set forth in </w:t>
      </w:r>
      <w:hyperlink w:anchor="_bookmark53" w:history="1">
        <w:r w:rsidRPr="00ED1867">
          <w:rPr>
            <w:color w:val="0082BB"/>
            <w:u w:val="single" w:color="0082BB"/>
            <w:lang w:val="en"/>
          </w:rPr>
          <w:t>Appendix 21</w:t>
        </w:r>
      </w:hyperlink>
      <w:r w:rsidRPr="00ED1867">
        <w:rPr>
          <w:color w:val="231F20"/>
          <w:lang w:val="en"/>
        </w:rPr>
        <w:t xml:space="preserve"> hereto.</w:t>
      </w:r>
    </w:p>
    <w:p w14:paraId="317B635F" w14:textId="77777777" w:rsidR="009D1ACE" w:rsidRPr="0009137D" w:rsidRDefault="00A81C90">
      <w:pPr>
        <w:pStyle w:val="a3"/>
        <w:spacing w:line="276" w:lineRule="auto"/>
        <w:ind w:left="113" w:right="111" w:firstLine="283"/>
        <w:jc w:val="both"/>
        <w:rPr>
          <w:lang w:val="en-US"/>
        </w:rPr>
      </w:pPr>
      <w:hyperlink w:anchor="_bookmark54" w:history="1">
        <w:r w:rsidR="0009137D" w:rsidRPr="00ED1867">
          <w:rPr>
            <w:color w:val="0082BB"/>
            <w:u w:val="single" w:color="0082BB"/>
            <w:lang w:val="en"/>
          </w:rPr>
          <w:t>Appendix 22</w:t>
        </w:r>
      </w:hyperlink>
      <w:r w:rsidR="0009137D" w:rsidRPr="00ED1867">
        <w:rPr>
          <w:color w:val="231F20"/>
          <w:lang w:val="en"/>
        </w:rPr>
        <w:t xml:space="preserve"> contains the below data provision forms which constitute pre-filled versions of form </w:t>
      </w:r>
      <w:r w:rsidR="0009137D" w:rsidRPr="00ED1867">
        <w:rPr>
          <w:i/>
          <w:color w:val="231F20"/>
          <w:lang w:val="en"/>
        </w:rPr>
        <w:t xml:space="preserve">NTF_CA </w:t>
      </w:r>
      <w:r w:rsidR="0009137D" w:rsidRPr="00ED1867">
        <w:rPr>
          <w:color w:val="231F20"/>
          <w:lang w:val="en"/>
        </w:rPr>
        <w:t>and targeted at specific types of computer attacks in accordance with the list of computer attacks:</w:t>
      </w:r>
    </w:p>
    <w:p w14:paraId="65A01464" w14:textId="77777777" w:rsidR="009D1ACE" w:rsidRPr="0009137D" w:rsidRDefault="0009137D">
      <w:pPr>
        <w:pStyle w:val="a4"/>
        <w:numPr>
          <w:ilvl w:val="0"/>
          <w:numId w:val="24"/>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NTF_CA_DoS</w:t>
      </w:r>
      <w:r w:rsidRPr="00ED1867">
        <w:rPr>
          <w:color w:val="231F20"/>
          <w:sz w:val="20"/>
          <w:lang w:val="en"/>
        </w:rPr>
        <w:t>used by information exchange participants for notification of the Bank of Russia about DoS (denial of service) attacks;</w:t>
      </w:r>
    </w:p>
    <w:p w14:paraId="493B3B36" w14:textId="77777777" w:rsidR="009D1ACE" w:rsidRPr="0009137D" w:rsidRDefault="0009137D">
      <w:pPr>
        <w:pStyle w:val="a4"/>
        <w:numPr>
          <w:ilvl w:val="0"/>
          <w:numId w:val="24"/>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NTF_CA_ExploitAttempt</w:t>
      </w:r>
      <w:r w:rsidRPr="00ED1867">
        <w:rPr>
          <w:color w:val="231F20"/>
          <w:sz w:val="20"/>
          <w:lang w:val="en"/>
        </w:rPr>
        <w:t>used by information exchange participants for notification of the Bank of Russia about computer attacks - attempted use of vulnerabilities;</w:t>
      </w:r>
    </w:p>
    <w:p w14:paraId="005B5C44" w14:textId="77777777" w:rsidR="009D1ACE" w:rsidRPr="0009137D" w:rsidRDefault="0009137D">
      <w:pPr>
        <w:pStyle w:val="a4"/>
        <w:numPr>
          <w:ilvl w:val="0"/>
          <w:numId w:val="24"/>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NTF_CA_InfectionAttempt</w:t>
      </w:r>
      <w:r w:rsidRPr="00ED1867">
        <w:rPr>
          <w:color w:val="231F20"/>
          <w:sz w:val="20"/>
          <w:lang w:val="en"/>
        </w:rPr>
        <w:t>used by information exchange participants for notification of the Bank of Russia about computer attacks - attempted deployment of malware modules;</w:t>
      </w:r>
    </w:p>
    <w:p w14:paraId="4BEF416B" w14:textId="77777777" w:rsidR="009D1ACE" w:rsidRPr="0009137D" w:rsidRDefault="0009137D">
      <w:pPr>
        <w:pStyle w:val="a4"/>
        <w:numPr>
          <w:ilvl w:val="0"/>
          <w:numId w:val="24"/>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NTF_CA_LoginAttempt</w:t>
      </w:r>
      <w:r w:rsidRPr="00ED1867">
        <w:rPr>
          <w:color w:val="231F20"/>
          <w:sz w:val="20"/>
          <w:lang w:val="en"/>
        </w:rPr>
        <w:t>used by information exchange participants for notification of the Bank of Russia about computer attacks - failed authori</w:t>
      </w:r>
      <w:r w:rsidR="001E641A">
        <w:rPr>
          <w:color w:val="231F20"/>
          <w:sz w:val="20"/>
          <w:lang w:val="en"/>
        </w:rPr>
        <w:t>s</w:t>
      </w:r>
      <w:r w:rsidRPr="00ED1867">
        <w:rPr>
          <w:color w:val="231F20"/>
          <w:sz w:val="20"/>
          <w:lang w:val="en"/>
        </w:rPr>
        <w:t>ation attempts;</w:t>
      </w:r>
    </w:p>
    <w:p w14:paraId="34AD7FDD" w14:textId="77777777" w:rsidR="009D1ACE" w:rsidRPr="0009137D" w:rsidRDefault="0009137D">
      <w:pPr>
        <w:pStyle w:val="a4"/>
        <w:numPr>
          <w:ilvl w:val="0"/>
          <w:numId w:val="24"/>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NTF_CA_Phishing</w:t>
      </w:r>
      <w:r w:rsidRPr="00ED1867">
        <w:rPr>
          <w:color w:val="231F20"/>
          <w:sz w:val="20"/>
          <w:lang w:val="en"/>
        </w:rPr>
        <w:t>used by information exchange participants for notification of the Bank of Russia about computer attacks - detection of phishing mailouts or resources;</w:t>
      </w:r>
    </w:p>
    <w:p w14:paraId="7F0F08EA" w14:textId="77777777" w:rsidR="009D1ACE" w:rsidRPr="0009137D" w:rsidRDefault="0009137D">
      <w:pPr>
        <w:pStyle w:val="a4"/>
        <w:numPr>
          <w:ilvl w:val="0"/>
          <w:numId w:val="24"/>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NTF_CA_SocialEngineering</w:t>
      </w:r>
      <w:r w:rsidRPr="00ED1867">
        <w:rPr>
          <w:color w:val="231F20"/>
          <w:sz w:val="20"/>
          <w:lang w:val="en"/>
        </w:rPr>
        <w:t>used by information exchange participants for notification of the Bank of Russia about computer attacks - fraudulent acts based on social engineering methods;</w:t>
      </w:r>
    </w:p>
    <w:p w14:paraId="7ED5EBB8" w14:textId="77777777" w:rsidR="009D1ACE" w:rsidRPr="0009137D" w:rsidRDefault="0009137D">
      <w:pPr>
        <w:pStyle w:val="a4"/>
        <w:numPr>
          <w:ilvl w:val="0"/>
          <w:numId w:val="24"/>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NTF_CA_Scanning</w:t>
      </w:r>
      <w:r w:rsidRPr="00ED1867">
        <w:rPr>
          <w:color w:val="231F20"/>
          <w:sz w:val="20"/>
          <w:lang w:val="en"/>
        </w:rPr>
        <w:t>used by information exchange participants for notification of the Bank of Russia about computer attacks - network scanning of a controlled resource.</w:t>
      </w:r>
    </w:p>
    <w:p w14:paraId="6FC0F5A4" w14:textId="77777777" w:rsidR="009D1ACE" w:rsidRPr="0009137D" w:rsidRDefault="0009137D">
      <w:pPr>
        <w:pStyle w:val="a4"/>
        <w:numPr>
          <w:ilvl w:val="1"/>
          <w:numId w:val="26"/>
        </w:numPr>
        <w:tabs>
          <w:tab w:val="left" w:pos="539"/>
        </w:tabs>
        <w:spacing w:before="108" w:line="235" w:lineRule="auto"/>
        <w:ind w:left="114" w:right="1116" w:hanging="1"/>
        <w:rPr>
          <w:sz w:val="20"/>
          <w:lang w:val="en-US"/>
        </w:rPr>
      </w:pPr>
      <w:r w:rsidRPr="00ED1867">
        <w:rPr>
          <w:color w:val="0082BB"/>
          <w:sz w:val="20"/>
          <w:lang w:val="en"/>
        </w:rPr>
        <w:t>PROVISION BY INFORMATION EXCHANGE PARTICIPANTS OF DATA ABOUT IDENTIFIED INFORMATION SECURITY VULNERABILITIES</w:t>
      </w:r>
    </w:p>
    <w:p w14:paraId="589C81E6" w14:textId="77777777" w:rsidR="009D1ACE" w:rsidRPr="0009137D" w:rsidRDefault="0009137D">
      <w:pPr>
        <w:pStyle w:val="a3"/>
        <w:spacing w:before="95" w:line="276" w:lineRule="auto"/>
        <w:ind w:left="113" w:right="101" w:firstLine="283"/>
        <w:jc w:val="both"/>
        <w:rPr>
          <w:lang w:val="en-US"/>
        </w:rPr>
      </w:pPr>
      <w:r w:rsidRPr="00ED1867">
        <w:rPr>
          <w:color w:val="231F20"/>
          <w:lang w:val="en"/>
        </w:rPr>
        <w:t>Data about identified information security vulnerabilities are sent by information exchange participants to the Bank of Russia under part 2 of Article 9 of Federal Law No. 187-FZ [2], as well as Regulations of the Bank of Russia No. 757-P [7], No. 683-P [5], No. 719-P [6] upon detection as a result procedures performed to control absence of any known (described) information security vulnerabilities or regular testing of information infrastructure facilities for penetrations and analysis of information security vulnerabilities of information infrastructure facilities, as provided for by Regulations of the Bank of Russia No. 683-P [5], No. 719-P [6], No. 757-P [7], of information security vulnerabilities of information infrastructure facilities obtained from a third-party supplier organi</w:t>
      </w:r>
      <w:r w:rsidR="001E641A">
        <w:rPr>
          <w:color w:val="231F20"/>
          <w:lang w:val="en"/>
        </w:rPr>
        <w:t>s</w:t>
      </w:r>
      <w:r w:rsidRPr="00ED1867">
        <w:rPr>
          <w:color w:val="231F20"/>
          <w:lang w:val="en"/>
        </w:rPr>
        <w:t xml:space="preserve">ation under a license or supply agreement, and information about such information security vulnerability is not placed on the official website of the supplier </w:t>
      </w:r>
      <w:r w:rsidR="001E641A">
        <w:rPr>
          <w:color w:val="231F20"/>
          <w:lang w:val="en"/>
        </w:rPr>
        <w:t>organisation</w:t>
      </w:r>
      <w:r w:rsidRPr="00ED1867">
        <w:rPr>
          <w:color w:val="231F20"/>
          <w:lang w:val="en"/>
        </w:rPr>
        <w:t xml:space="preserve"> or in applied software distributed by an information exchange participant among third-party </w:t>
      </w:r>
      <w:r w:rsidR="001E641A">
        <w:rPr>
          <w:color w:val="231F20"/>
          <w:lang w:val="en"/>
        </w:rPr>
        <w:t>organisation</w:t>
      </w:r>
      <w:r w:rsidRPr="00ED1867">
        <w:rPr>
          <w:color w:val="231F20"/>
          <w:lang w:val="en"/>
        </w:rPr>
        <w:t>s, as well as in cases provided for by section 7.5 hereof.</w:t>
      </w:r>
    </w:p>
    <w:p w14:paraId="07302EFF" w14:textId="77777777" w:rsidR="009D1ACE" w:rsidRPr="0009137D" w:rsidRDefault="009D1ACE">
      <w:pPr>
        <w:spacing w:line="276" w:lineRule="auto"/>
        <w:jc w:val="both"/>
        <w:rPr>
          <w:lang w:val="en-US"/>
        </w:rPr>
        <w:sectPr w:rsidR="009D1ACE" w:rsidRPr="0009137D">
          <w:pgSz w:w="11910" w:h="16840"/>
          <w:pgMar w:top="1300" w:right="1020" w:bottom="280" w:left="1020" w:header="900" w:footer="0" w:gutter="0"/>
          <w:cols w:space="720"/>
        </w:sectPr>
      </w:pPr>
    </w:p>
    <w:p w14:paraId="5E87A954" w14:textId="77777777" w:rsidR="009D1ACE" w:rsidRPr="0009137D" w:rsidRDefault="009D1ACE">
      <w:pPr>
        <w:pStyle w:val="a3"/>
        <w:rPr>
          <w:lang w:val="en-US"/>
        </w:rPr>
      </w:pPr>
    </w:p>
    <w:p w14:paraId="1577DA4E" w14:textId="77777777" w:rsidR="009D1ACE" w:rsidRPr="0009137D" w:rsidRDefault="009D1ACE">
      <w:pPr>
        <w:pStyle w:val="a3"/>
        <w:spacing w:before="9"/>
        <w:rPr>
          <w:sz w:val="18"/>
          <w:lang w:val="en-US"/>
        </w:rPr>
      </w:pPr>
    </w:p>
    <w:p w14:paraId="31FE8D32" w14:textId="77777777" w:rsidR="009D1ACE" w:rsidRPr="0009137D" w:rsidRDefault="0009137D">
      <w:pPr>
        <w:pStyle w:val="a3"/>
        <w:spacing w:line="276" w:lineRule="auto"/>
        <w:ind w:left="113" w:right="111" w:firstLine="283"/>
        <w:jc w:val="both"/>
        <w:rPr>
          <w:lang w:val="en-US"/>
        </w:rPr>
      </w:pPr>
      <w:bookmarkStart w:id="47" w:name="7.5._Запрос_Банка_России_к_участникам_ин"/>
      <w:bookmarkStart w:id="48" w:name="7.6._Запрос_Банка_России_в_целях_получен"/>
      <w:bookmarkStart w:id="49" w:name="_bookmark16"/>
      <w:bookmarkEnd w:id="47"/>
      <w:bookmarkEnd w:id="48"/>
      <w:bookmarkEnd w:id="49"/>
      <w:r w:rsidRPr="00ED1867">
        <w:rPr>
          <w:color w:val="231F20"/>
          <w:lang w:val="en"/>
        </w:rPr>
        <w:t>Upon identification of the specified notification criteria information exchange participants send data about information security vulnerabilities within the below time frames:</w:t>
      </w:r>
    </w:p>
    <w:p w14:paraId="0D7B8D1C" w14:textId="77777777" w:rsidR="009D1ACE" w:rsidRPr="0009137D" w:rsidRDefault="0009137D">
      <w:pPr>
        <w:pStyle w:val="a4"/>
        <w:numPr>
          <w:ilvl w:val="2"/>
          <w:numId w:val="26"/>
        </w:numPr>
        <w:tabs>
          <w:tab w:val="left" w:pos="633"/>
        </w:tabs>
        <w:spacing w:line="276" w:lineRule="auto"/>
        <w:ind w:hanging="199"/>
        <w:rPr>
          <w:sz w:val="20"/>
          <w:lang w:val="en-US"/>
        </w:rPr>
      </w:pPr>
      <w:r w:rsidRPr="00ED1867">
        <w:rPr>
          <w:color w:val="231F20"/>
          <w:sz w:val="20"/>
          <w:lang w:val="en"/>
        </w:rPr>
        <w:t>within 24 hours from the moment of unaided identification of an information security vulnerability;</w:t>
      </w:r>
    </w:p>
    <w:p w14:paraId="57E12BC2" w14:textId="77777777" w:rsidR="009D1ACE" w:rsidRPr="0009137D" w:rsidRDefault="0009137D">
      <w:pPr>
        <w:pStyle w:val="a4"/>
        <w:numPr>
          <w:ilvl w:val="2"/>
          <w:numId w:val="26"/>
        </w:numPr>
        <w:tabs>
          <w:tab w:val="left" w:pos="633"/>
        </w:tabs>
        <w:spacing w:line="276" w:lineRule="auto"/>
        <w:ind w:hanging="199"/>
        <w:rPr>
          <w:sz w:val="20"/>
          <w:lang w:val="en-US"/>
        </w:rPr>
      </w:pPr>
      <w:r w:rsidRPr="00ED1867">
        <w:rPr>
          <w:color w:val="231F20"/>
          <w:sz w:val="20"/>
          <w:lang w:val="en"/>
        </w:rPr>
        <w:t xml:space="preserve">within 3 days from the moment of receipt of a third-party </w:t>
      </w:r>
      <w:r w:rsidR="001E641A">
        <w:rPr>
          <w:color w:val="231F20"/>
          <w:sz w:val="20"/>
          <w:lang w:val="en"/>
        </w:rPr>
        <w:t>organisation</w:t>
      </w:r>
      <w:r w:rsidRPr="00ED1867">
        <w:rPr>
          <w:color w:val="231F20"/>
          <w:sz w:val="20"/>
          <w:lang w:val="en"/>
        </w:rPr>
        <w:t>'s report containing information about information security vulnerabilities of information infrastructure facilities.</w:t>
      </w:r>
    </w:p>
    <w:p w14:paraId="7458A157" w14:textId="77777777" w:rsidR="009D1ACE" w:rsidRPr="0009137D" w:rsidRDefault="0009137D">
      <w:pPr>
        <w:pStyle w:val="a3"/>
        <w:spacing w:line="276" w:lineRule="auto"/>
        <w:ind w:left="113" w:right="111" w:firstLine="283"/>
        <w:jc w:val="both"/>
        <w:rPr>
          <w:lang w:val="en-US"/>
        </w:rPr>
      </w:pPr>
      <w:r w:rsidRPr="00ED1867">
        <w:rPr>
          <w:color w:val="231F20"/>
          <w:lang w:val="en"/>
        </w:rPr>
        <w:t>Form of provision by information exchange participants of information about identified information security vulnerabilities (</w:t>
      </w:r>
      <w:r w:rsidRPr="00ED1867">
        <w:rPr>
          <w:i/>
          <w:color w:val="231F20"/>
          <w:lang w:val="en"/>
        </w:rPr>
        <w:t>NTF_VLN</w:t>
      </w:r>
      <w:r w:rsidRPr="00ED1867">
        <w:rPr>
          <w:color w:val="231F20"/>
          <w:lang w:val="en"/>
        </w:rPr>
        <w:t xml:space="preserve">) is set forth in </w:t>
      </w:r>
      <w:hyperlink w:anchor="_bookmark62" w:history="1">
        <w:r w:rsidRPr="00ED1867">
          <w:rPr>
            <w:color w:val="0082BB"/>
            <w:u w:val="single" w:color="0082BB"/>
            <w:lang w:val="en"/>
          </w:rPr>
          <w:t>Appendix 23</w:t>
        </w:r>
      </w:hyperlink>
      <w:r w:rsidRPr="00ED1867">
        <w:rPr>
          <w:color w:val="231F20"/>
          <w:lang w:val="en"/>
        </w:rPr>
        <w:t xml:space="preserve"> hereto.</w:t>
      </w:r>
    </w:p>
    <w:p w14:paraId="07328E14" w14:textId="77777777" w:rsidR="009D1ACE" w:rsidRPr="0009137D" w:rsidRDefault="0009137D">
      <w:pPr>
        <w:pStyle w:val="a4"/>
        <w:numPr>
          <w:ilvl w:val="1"/>
          <w:numId w:val="26"/>
        </w:numPr>
        <w:tabs>
          <w:tab w:val="left" w:pos="528"/>
        </w:tabs>
        <w:spacing w:before="125" w:line="235" w:lineRule="auto"/>
        <w:ind w:left="114" w:right="303" w:hanging="1"/>
        <w:rPr>
          <w:sz w:val="20"/>
          <w:lang w:val="en-US"/>
        </w:rPr>
      </w:pPr>
      <w:r w:rsidRPr="00ED1867">
        <w:rPr>
          <w:color w:val="0082BB"/>
          <w:sz w:val="20"/>
          <w:lang w:val="en"/>
        </w:rPr>
        <w:t>REQUEST OF THE BANK OF RUSSIA FOR THE PURPOSES OF RECEIVING INFORMATION OF AN IDENTIFIED COMPUTER ATTACK OR AN INFORMATION SECURITY VULNERABILITY</w:t>
      </w:r>
    </w:p>
    <w:p w14:paraId="39815854" w14:textId="77777777" w:rsidR="009D1ACE" w:rsidRPr="0009137D" w:rsidRDefault="0009137D" w:rsidP="006B3E5F">
      <w:pPr>
        <w:pStyle w:val="a3"/>
        <w:spacing w:before="95" w:line="276" w:lineRule="auto"/>
        <w:ind w:left="113" w:right="111" w:firstLine="283"/>
        <w:jc w:val="both"/>
        <w:rPr>
          <w:lang w:val="en-US"/>
        </w:rPr>
      </w:pPr>
      <w:r w:rsidRPr="00ED1867">
        <w:rPr>
          <w:color w:val="231F20"/>
          <w:lang w:val="en"/>
        </w:rPr>
        <w:t>Request to an information exchange participant for the purposes of receiving information of an identified computer attack or an information security vulnerability, where necessary, is sent by the Bank of Russia upon receipt of information about a computer attack or an identified information security vulnerability of a computer object of the information exchange participant in order to obtain an acknowledgment of the fact of computer attack or information security vulnerability under part 2 of Article 9 of the Federal Law</w:t>
      </w:r>
      <w:r w:rsidR="006B3E5F">
        <w:rPr>
          <w:color w:val="231F20"/>
          <w:lang w:val="en"/>
        </w:rPr>
        <w:t xml:space="preserve"> </w:t>
      </w:r>
      <w:r w:rsidRPr="00ED1867">
        <w:rPr>
          <w:color w:val="231F20"/>
          <w:lang w:val="en"/>
        </w:rPr>
        <w:t>No. 187-FZ [2], clause 4 of the Procedure approved by Order No. 282 of the FSS of Russia.</w:t>
      </w:r>
    </w:p>
    <w:p w14:paraId="322657CC" w14:textId="77777777" w:rsidR="009D1ACE" w:rsidRPr="0009137D" w:rsidRDefault="0009137D">
      <w:pPr>
        <w:pStyle w:val="a3"/>
        <w:spacing w:before="36" w:line="276" w:lineRule="auto"/>
        <w:ind w:left="113" w:right="112" w:firstLine="283"/>
        <w:jc w:val="both"/>
        <w:rPr>
          <w:lang w:val="en-US"/>
        </w:rPr>
      </w:pPr>
      <w:r w:rsidRPr="00ED1867">
        <w:rPr>
          <w:color w:val="231F20"/>
          <w:lang w:val="en"/>
        </w:rPr>
        <w:t>Upon receipt of the request for the purposes of receiving information of an identified computer attack or an information security vulnerability information exchange participants shall send the following data provision forms within the specified time frames:</w:t>
      </w:r>
    </w:p>
    <w:p w14:paraId="0402F951" w14:textId="77777777" w:rsidR="009D1ACE" w:rsidRPr="0009137D" w:rsidRDefault="0009137D">
      <w:pPr>
        <w:pStyle w:val="a4"/>
        <w:numPr>
          <w:ilvl w:val="0"/>
          <w:numId w:val="23"/>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 xml:space="preserve">NTF_CI </w:t>
      </w:r>
      <w:r w:rsidRPr="00ED1867">
        <w:rPr>
          <w:color w:val="231F20"/>
          <w:sz w:val="20"/>
          <w:lang w:val="en"/>
        </w:rPr>
        <w:t>within 3 hours in case of identification based on the information from the Bank of Russia's request of a computer incident related to operation of a significant facility of critical information infrastructure;</w:t>
      </w:r>
    </w:p>
    <w:p w14:paraId="0123417E" w14:textId="77777777" w:rsidR="009D1ACE" w:rsidRPr="0009137D" w:rsidRDefault="0009137D">
      <w:pPr>
        <w:pStyle w:val="a4"/>
        <w:numPr>
          <w:ilvl w:val="0"/>
          <w:numId w:val="23"/>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 xml:space="preserve">NTF_CI </w:t>
      </w:r>
      <w:r w:rsidRPr="00ED1867">
        <w:rPr>
          <w:color w:val="231F20"/>
          <w:sz w:val="20"/>
          <w:lang w:val="en"/>
        </w:rPr>
        <w:t>within 24 hours in case of identification based on the information from the Bank of Russia's request of a computer incident not related to operation of a significant facility of critical information infrastructure;</w:t>
      </w:r>
    </w:p>
    <w:p w14:paraId="40942091" w14:textId="77777777" w:rsidR="009D1ACE" w:rsidRPr="0009137D" w:rsidRDefault="0009137D">
      <w:pPr>
        <w:pStyle w:val="a4"/>
        <w:numPr>
          <w:ilvl w:val="0"/>
          <w:numId w:val="23"/>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 xml:space="preserve">NTF_CA </w:t>
      </w:r>
      <w:r w:rsidRPr="00ED1867">
        <w:rPr>
          <w:color w:val="231F20"/>
          <w:sz w:val="20"/>
          <w:lang w:val="en"/>
        </w:rPr>
        <w:t>within 24 hours in case of identification based on the information from the Bank of Russia's request of a computer attack;</w:t>
      </w:r>
    </w:p>
    <w:p w14:paraId="0DB23173" w14:textId="77777777" w:rsidR="009D1ACE" w:rsidRPr="0009137D" w:rsidRDefault="0009137D">
      <w:pPr>
        <w:pStyle w:val="a4"/>
        <w:numPr>
          <w:ilvl w:val="0"/>
          <w:numId w:val="23"/>
        </w:numPr>
        <w:tabs>
          <w:tab w:val="left" w:pos="633"/>
        </w:tabs>
        <w:spacing w:line="276" w:lineRule="auto"/>
        <w:ind w:hanging="199"/>
        <w:rPr>
          <w:sz w:val="20"/>
          <w:lang w:val="en-US"/>
        </w:rPr>
      </w:pPr>
      <w:r w:rsidRPr="00ED1867">
        <w:rPr>
          <w:color w:val="231F20"/>
          <w:sz w:val="20"/>
          <w:lang w:val="en"/>
        </w:rPr>
        <w:t xml:space="preserve">data provision form </w:t>
      </w:r>
      <w:r w:rsidRPr="00ED1867">
        <w:rPr>
          <w:i/>
          <w:color w:val="231F20"/>
          <w:sz w:val="20"/>
          <w:lang w:val="en"/>
        </w:rPr>
        <w:t xml:space="preserve">NTF_VLN </w:t>
      </w:r>
      <w:r w:rsidRPr="00ED1867">
        <w:rPr>
          <w:color w:val="231F20"/>
          <w:sz w:val="20"/>
          <w:lang w:val="en"/>
        </w:rPr>
        <w:t>within 24 hours in case of identification based on the information from the Bank of Russia's request of an information security vulnerability of a computer object;</w:t>
      </w:r>
    </w:p>
    <w:p w14:paraId="081FAE65" w14:textId="77777777" w:rsidR="009D1ACE" w:rsidRPr="0009137D" w:rsidRDefault="0009137D">
      <w:pPr>
        <w:pStyle w:val="a4"/>
        <w:numPr>
          <w:ilvl w:val="0"/>
          <w:numId w:val="23"/>
        </w:numPr>
        <w:tabs>
          <w:tab w:val="left" w:pos="633"/>
        </w:tabs>
        <w:spacing w:line="276" w:lineRule="auto"/>
        <w:ind w:hanging="199"/>
        <w:rPr>
          <w:sz w:val="20"/>
          <w:lang w:val="en-US"/>
        </w:rPr>
      </w:pPr>
      <w:r w:rsidRPr="00ED1867">
        <w:rPr>
          <w:color w:val="231F20"/>
          <w:sz w:val="20"/>
          <w:lang w:val="en"/>
        </w:rPr>
        <w:t xml:space="preserve">form </w:t>
      </w:r>
      <w:r w:rsidRPr="00ED1867">
        <w:rPr>
          <w:i/>
          <w:color w:val="231F20"/>
          <w:sz w:val="20"/>
          <w:lang w:val="en"/>
        </w:rPr>
        <w:t xml:space="preserve">RESP_IEP_Detect </w:t>
      </w:r>
      <w:r w:rsidRPr="00ED1867">
        <w:rPr>
          <w:color w:val="231F20"/>
          <w:sz w:val="20"/>
          <w:lang w:val="en"/>
        </w:rPr>
        <w:t>within 24 hours in case base don the information from the Bank of Russia's request no computer incidents, computer attacks or information security vulnerabilities have been identified.</w:t>
      </w:r>
    </w:p>
    <w:p w14:paraId="42721336" w14:textId="77777777" w:rsidR="009D1ACE" w:rsidRPr="0009137D" w:rsidRDefault="0009137D">
      <w:pPr>
        <w:pStyle w:val="a3"/>
        <w:spacing w:line="276" w:lineRule="auto"/>
        <w:ind w:left="113" w:right="101" w:firstLine="283"/>
        <w:jc w:val="both"/>
        <w:rPr>
          <w:lang w:val="en-US"/>
        </w:rPr>
      </w:pPr>
      <w:r w:rsidRPr="00ED1867">
        <w:rPr>
          <w:color w:val="231F20"/>
          <w:lang w:val="en"/>
        </w:rPr>
        <w:t>Form of the Bank of Russia's request sent to an information exchange participant for the purposes of receiving information of an identified computer attack or an information security vulnerability (</w:t>
      </w:r>
      <w:r w:rsidRPr="00ED1867">
        <w:rPr>
          <w:i/>
          <w:color w:val="231F20"/>
          <w:lang w:val="en"/>
        </w:rPr>
        <w:t>REQ_IEP_Detect</w:t>
      </w:r>
      <w:r w:rsidRPr="00ED1867">
        <w:rPr>
          <w:color w:val="231F20"/>
          <w:lang w:val="en"/>
        </w:rPr>
        <w:t>), as well as form of submission of response to the Bank of Russia containing information about non-identification of a computer attack or an information security vulnerability (</w:t>
      </w:r>
      <w:r w:rsidRPr="00ED1867">
        <w:rPr>
          <w:i/>
          <w:color w:val="231F20"/>
          <w:lang w:val="en"/>
        </w:rPr>
        <w:t>RESP_IEP_Detect</w:t>
      </w:r>
      <w:r w:rsidRPr="00ED1867">
        <w:rPr>
          <w:color w:val="231F20"/>
          <w:lang w:val="en"/>
        </w:rPr>
        <w:t xml:space="preserve">) sent in cases provided for by paragraph 7, section 7.5 hereof, are set forth in </w:t>
      </w:r>
      <w:hyperlink w:anchor="_bookmark63" w:history="1">
        <w:r w:rsidRPr="00ED1867">
          <w:rPr>
            <w:color w:val="0082BB"/>
            <w:u w:val="single" w:color="0082BB"/>
            <w:lang w:val="en"/>
          </w:rPr>
          <w:t>Appendix 24</w:t>
        </w:r>
      </w:hyperlink>
      <w:r w:rsidRPr="00ED1867">
        <w:rPr>
          <w:color w:val="231F20"/>
          <w:lang w:val="en"/>
        </w:rPr>
        <w:t xml:space="preserve"> hereto.</w:t>
      </w:r>
    </w:p>
    <w:p w14:paraId="2D57D323" w14:textId="77777777" w:rsidR="009D1ACE" w:rsidRPr="0009137D" w:rsidRDefault="0009137D">
      <w:pPr>
        <w:pStyle w:val="a4"/>
        <w:numPr>
          <w:ilvl w:val="1"/>
          <w:numId w:val="26"/>
        </w:numPr>
        <w:tabs>
          <w:tab w:val="left" w:pos="539"/>
        </w:tabs>
        <w:spacing w:before="117" w:line="235" w:lineRule="auto"/>
        <w:ind w:left="114" w:right="343" w:hanging="1"/>
        <w:rPr>
          <w:sz w:val="20"/>
          <w:lang w:val="en-US"/>
        </w:rPr>
      </w:pPr>
      <w:r w:rsidRPr="00ED1867">
        <w:rPr>
          <w:color w:val="0082BB"/>
          <w:sz w:val="20"/>
          <w:lang w:val="en"/>
        </w:rPr>
        <w:t>REQUEST OF THE BANK OF RUSSIA FOR THE PURPOSES OF RECEIVING DATA ABOUT AN INFORMATION EXCHANGE PARTICIPANT'S OWNERSHIP OF AN INTERNET RESOURCE</w:t>
      </w:r>
    </w:p>
    <w:p w14:paraId="1D4BBB5C" w14:textId="77777777" w:rsidR="009D1ACE" w:rsidRPr="0009137D" w:rsidRDefault="0009137D">
      <w:pPr>
        <w:pStyle w:val="a3"/>
        <w:spacing w:before="94" w:line="276" w:lineRule="auto"/>
        <w:ind w:left="113" w:right="101" w:firstLine="283"/>
        <w:jc w:val="both"/>
        <w:rPr>
          <w:lang w:val="en-US"/>
        </w:rPr>
      </w:pPr>
      <w:r w:rsidRPr="00ED1867">
        <w:rPr>
          <w:color w:val="231F20"/>
          <w:lang w:val="en"/>
        </w:rPr>
        <w:t>The Bank of Russia's request to an information exchange participant for the purposes of receiving data about its ownership of an Internet resource shall be sent by the Bank of Russia upon receipt of the information about an Internet resource containing a malicious code,</w:t>
      </w:r>
    </w:p>
    <w:p w14:paraId="7D5F837F" w14:textId="77777777" w:rsidR="009D1ACE" w:rsidRPr="0009137D" w:rsidRDefault="009D1ACE">
      <w:pPr>
        <w:spacing w:line="276" w:lineRule="auto"/>
        <w:jc w:val="both"/>
        <w:rPr>
          <w:lang w:val="en-US"/>
        </w:rPr>
        <w:sectPr w:rsidR="009D1ACE" w:rsidRPr="0009137D">
          <w:pgSz w:w="11910" w:h="16840"/>
          <w:pgMar w:top="1300" w:right="1020" w:bottom="280" w:left="1020" w:header="900" w:footer="0" w:gutter="0"/>
          <w:cols w:space="720"/>
        </w:sectPr>
      </w:pPr>
    </w:p>
    <w:p w14:paraId="54449F7D" w14:textId="77777777" w:rsidR="009D1ACE" w:rsidRPr="0009137D" w:rsidRDefault="009D1ACE">
      <w:pPr>
        <w:pStyle w:val="a3"/>
        <w:rPr>
          <w:lang w:val="en-US"/>
        </w:rPr>
      </w:pPr>
    </w:p>
    <w:p w14:paraId="67A75E17" w14:textId="77777777" w:rsidR="009D1ACE" w:rsidRPr="0009137D" w:rsidRDefault="009D1ACE">
      <w:pPr>
        <w:pStyle w:val="a3"/>
        <w:spacing w:before="9"/>
        <w:rPr>
          <w:sz w:val="18"/>
          <w:lang w:val="en-US"/>
        </w:rPr>
      </w:pPr>
    </w:p>
    <w:p w14:paraId="1AD196D6" w14:textId="77777777" w:rsidR="009D1ACE" w:rsidRPr="0009137D" w:rsidRDefault="0009137D">
      <w:pPr>
        <w:pStyle w:val="a3"/>
        <w:spacing w:line="276" w:lineRule="auto"/>
        <w:ind w:left="113" w:right="111"/>
        <w:jc w:val="both"/>
        <w:rPr>
          <w:lang w:val="en-US"/>
        </w:rPr>
      </w:pPr>
      <w:bookmarkStart w:id="50" w:name="7.7._Схема_взаимодействия_Банка_России_и"/>
      <w:bookmarkStart w:id="51" w:name="_bookmark17"/>
      <w:bookmarkEnd w:id="50"/>
      <w:bookmarkEnd w:id="51"/>
      <w:r w:rsidRPr="00ED1867">
        <w:rPr>
          <w:color w:val="231F20"/>
          <w:lang w:val="en"/>
        </w:rPr>
        <w:t>phishing information or information prohibited by the Russian legislation, in terms of notification about computer incidents or attacks in order to obtain an acknowledgment of an information exchange participant's ownership of the identified Internet resource for the Bank of Russia's implementation of the provisions of Article 6.2 of Federal Law No. 86-FZ [1].</w:t>
      </w:r>
    </w:p>
    <w:p w14:paraId="75945A98" w14:textId="77777777" w:rsidR="009D1ACE" w:rsidRPr="0009137D" w:rsidRDefault="0009137D">
      <w:pPr>
        <w:pStyle w:val="a3"/>
        <w:spacing w:line="276" w:lineRule="auto"/>
        <w:ind w:left="113" w:right="111" w:firstLine="283"/>
        <w:jc w:val="both"/>
        <w:rPr>
          <w:lang w:val="en-US"/>
        </w:rPr>
      </w:pPr>
      <w:r w:rsidRPr="00ED1867">
        <w:rPr>
          <w:color w:val="231F20"/>
          <w:lang w:val="en"/>
        </w:rPr>
        <w:t>Upon receipt of a request for the purposes of receiving data about ownership of the identified Internet resource information exchange participants shall send information within 24 hours from the moment of receipt of the Bank of Russia's request.</w:t>
      </w:r>
    </w:p>
    <w:p w14:paraId="576464AA" w14:textId="77777777" w:rsidR="009D1ACE" w:rsidRPr="0009137D" w:rsidRDefault="0009137D">
      <w:pPr>
        <w:pStyle w:val="a3"/>
        <w:spacing w:line="276" w:lineRule="auto"/>
        <w:ind w:left="113" w:right="111" w:firstLine="283"/>
        <w:jc w:val="both"/>
        <w:rPr>
          <w:lang w:val="en-US"/>
        </w:rPr>
      </w:pPr>
      <w:r w:rsidRPr="00ED1867">
        <w:rPr>
          <w:color w:val="231F20"/>
          <w:lang w:val="en"/>
        </w:rPr>
        <w:t>Form of the Bank of Russia's request sent to an information exchange participant for the purposes of receiving information of an information exchange participant's ownership of the Internet resource(</w:t>
      </w:r>
      <w:r w:rsidRPr="00ED1867">
        <w:rPr>
          <w:i/>
          <w:color w:val="231F20"/>
          <w:lang w:val="en"/>
        </w:rPr>
        <w:t>REQ_IEP_Detect</w:t>
      </w:r>
      <w:r w:rsidRPr="00ED1867">
        <w:rPr>
          <w:color w:val="231F20"/>
          <w:lang w:val="en"/>
        </w:rPr>
        <w:t>), as well as form of submission of response to the Bank of Russia containing information of an information exchange participant's ownership of the Internet resource(</w:t>
      </w:r>
      <w:r w:rsidRPr="00ED1867">
        <w:rPr>
          <w:i/>
          <w:color w:val="231F20"/>
          <w:lang w:val="en"/>
        </w:rPr>
        <w:t>RESP_IEP_Detect</w:t>
      </w:r>
      <w:r w:rsidRPr="00ED1867">
        <w:rPr>
          <w:color w:val="231F20"/>
          <w:lang w:val="en"/>
        </w:rPr>
        <w:t xml:space="preserve">) are set forth in </w:t>
      </w:r>
      <w:hyperlink w:anchor="_bookmark64" w:history="1">
        <w:r w:rsidRPr="00ED1867">
          <w:rPr>
            <w:color w:val="0082BB"/>
            <w:u w:val="single" w:color="0082BB"/>
            <w:lang w:val="en"/>
          </w:rPr>
          <w:t>Appendix 25</w:t>
        </w:r>
      </w:hyperlink>
      <w:r w:rsidRPr="00ED1867">
        <w:rPr>
          <w:color w:val="231F20"/>
          <w:lang w:val="en"/>
        </w:rPr>
        <w:t xml:space="preserve"> hereto.</w:t>
      </w:r>
    </w:p>
    <w:p w14:paraId="4176B9E1" w14:textId="77777777" w:rsidR="009D1ACE" w:rsidRPr="0009137D" w:rsidRDefault="0009137D">
      <w:pPr>
        <w:pStyle w:val="a4"/>
        <w:numPr>
          <w:ilvl w:val="1"/>
          <w:numId w:val="26"/>
        </w:numPr>
        <w:tabs>
          <w:tab w:val="left" w:pos="508"/>
        </w:tabs>
        <w:spacing w:before="124" w:line="235" w:lineRule="auto"/>
        <w:ind w:left="114" w:right="312" w:hanging="1"/>
        <w:rPr>
          <w:sz w:val="20"/>
          <w:lang w:val="en-US"/>
        </w:rPr>
      </w:pPr>
      <w:r w:rsidRPr="00ED1867">
        <w:rPr>
          <w:color w:val="0082BB"/>
          <w:sz w:val="20"/>
          <w:lang w:val="en"/>
        </w:rPr>
        <w:t>SCHEME OF COOPERATION BETWEEN THE BANK OF RUSSIA AND INFORMATION EXCHANGE PARTICIPANTS UPON IDENTIFICATION OF COMPUTER INCIDENTS, COMPUTER ATTACKS</w:t>
      </w:r>
    </w:p>
    <w:p w14:paraId="02C5CAB4" w14:textId="77777777" w:rsidR="009D1ACE" w:rsidRPr="0009137D" w:rsidRDefault="0009137D">
      <w:pPr>
        <w:pStyle w:val="a3"/>
        <w:spacing w:line="242" w:lineRule="exact"/>
        <w:ind w:left="114"/>
        <w:jc w:val="both"/>
        <w:rPr>
          <w:lang w:val="en-US"/>
        </w:rPr>
      </w:pPr>
      <w:r w:rsidRPr="00ED1867">
        <w:rPr>
          <w:color w:val="0082BB"/>
          <w:lang w:val="en"/>
        </w:rPr>
        <w:t>AND INFORMATION SECURITY VULNERABILITIES</w:t>
      </w:r>
    </w:p>
    <w:p w14:paraId="78FE0652" w14:textId="77777777" w:rsidR="009D1ACE" w:rsidRPr="0009137D" w:rsidRDefault="0009137D">
      <w:pPr>
        <w:pStyle w:val="a3"/>
        <w:spacing w:before="92" w:line="276" w:lineRule="auto"/>
        <w:ind w:left="113" w:right="111" w:firstLine="283"/>
        <w:jc w:val="both"/>
        <w:rPr>
          <w:lang w:val="en-US"/>
        </w:rPr>
      </w:pPr>
      <w:r w:rsidRPr="00ED1867">
        <w:rPr>
          <w:color w:val="231F20"/>
          <w:lang w:val="en"/>
        </w:rPr>
        <w:t>Scheme of cooperation between the Bank of Russia and information exchange participants upon identification of computer incidents, computer attacks and information security vulnerabilities is shown on Fig. 5.</w:t>
      </w:r>
    </w:p>
    <w:p w14:paraId="44457B11" w14:textId="77777777" w:rsidR="009D1ACE" w:rsidRPr="0009137D" w:rsidRDefault="0009137D" w:rsidP="009747F0">
      <w:pPr>
        <w:rPr>
          <w:lang w:val="en-US"/>
        </w:rPr>
      </w:pPr>
      <w:r w:rsidRPr="009747F0">
        <w:rPr>
          <w:lang w:val="en"/>
        </w:rPr>
        <w:t>FIG. 5. SCHEME OF COOPERATION BETWEEN THE BANK OF RUSSIA AND INFORMATION EXCHANGE PARTICIPANTS UPON IDENTIFICATION OF COMPUTER INCIDENTS, COMPUTER ATTACKS AND INFORMATION SECURITY VULNERABILITIES</w:t>
      </w:r>
    </w:p>
    <w:p w14:paraId="388F0EB9" w14:textId="4B13745F" w:rsidR="009D1ACE" w:rsidRPr="0009137D" w:rsidRDefault="006E06DB" w:rsidP="006E06DB">
      <w:pPr>
        <w:pStyle w:val="a3"/>
        <w:spacing w:before="2"/>
        <w:jc w:val="center"/>
        <w:rPr>
          <w:sz w:val="18"/>
          <w:lang w:val="en-US"/>
        </w:rPr>
      </w:pPr>
      <w:r>
        <w:object w:dxaOrig="11070" w:dyaOrig="10921" w14:anchorId="08311931">
          <v:shape id="_x0000_i1029" type="#_x0000_t75" style="width:454.8pt;height:449.75pt" o:ole="">
            <v:imagedata r:id="rId18" o:title=""/>
          </v:shape>
          <o:OLEObject Type="Embed" ProgID="Visio.Drawing.15" ShapeID="_x0000_i1029" DrawAspect="Content" ObjectID="_1747208529" r:id="rId19"/>
        </w:object>
      </w:r>
    </w:p>
    <w:p w14:paraId="633496FD" w14:textId="77777777" w:rsidR="009D1ACE" w:rsidRPr="0009137D" w:rsidRDefault="009D1ACE">
      <w:pPr>
        <w:rPr>
          <w:sz w:val="18"/>
          <w:lang w:val="en-US"/>
        </w:rPr>
        <w:sectPr w:rsidR="009D1ACE" w:rsidRPr="0009137D">
          <w:pgSz w:w="11910" w:h="16840"/>
          <w:pgMar w:top="1300" w:right="1020" w:bottom="280" w:left="1020" w:header="900" w:footer="0" w:gutter="0"/>
          <w:cols w:space="720"/>
        </w:sectPr>
      </w:pPr>
    </w:p>
    <w:p w14:paraId="461BFA59" w14:textId="08A0F82B" w:rsidR="009D1ACE" w:rsidRPr="0009137D" w:rsidRDefault="009D1ACE">
      <w:pPr>
        <w:spacing w:before="70"/>
        <w:ind w:left="668"/>
        <w:rPr>
          <w:rFonts w:ascii="Times New Roman" w:hAnsi="Times New Roman"/>
          <w:sz w:val="11"/>
          <w:lang w:val="en-US"/>
        </w:rPr>
      </w:pPr>
    </w:p>
    <w:p w14:paraId="3A5FF0CA" w14:textId="77777777" w:rsidR="009D1ACE" w:rsidRPr="0009137D" w:rsidRDefault="009D1ACE">
      <w:pPr>
        <w:rPr>
          <w:rFonts w:ascii="Times New Roman" w:hAnsi="Times New Roman"/>
          <w:sz w:val="11"/>
          <w:lang w:val="en-US"/>
        </w:rPr>
        <w:sectPr w:rsidR="009D1ACE" w:rsidRPr="0009137D">
          <w:type w:val="continuous"/>
          <w:pgSz w:w="11910" w:h="16840"/>
          <w:pgMar w:top="1000" w:right="1020" w:bottom="280" w:left="1020" w:header="720" w:footer="720" w:gutter="0"/>
          <w:cols w:num="2" w:space="720" w:equalWidth="0">
            <w:col w:w="3384" w:space="40"/>
            <w:col w:w="6446"/>
          </w:cols>
        </w:sectPr>
      </w:pPr>
    </w:p>
    <w:p w14:paraId="0DA541AA" w14:textId="77777777" w:rsidR="009D1ACE" w:rsidRPr="0009137D" w:rsidRDefault="009D1ACE">
      <w:pPr>
        <w:pStyle w:val="a3"/>
        <w:rPr>
          <w:rFonts w:ascii="Times New Roman"/>
          <w:lang w:val="en-US"/>
        </w:rPr>
      </w:pPr>
    </w:p>
    <w:p w14:paraId="17D4C6CA" w14:textId="77777777" w:rsidR="009D1ACE" w:rsidRPr="0009137D" w:rsidRDefault="009D1ACE">
      <w:pPr>
        <w:pStyle w:val="a3"/>
        <w:spacing w:before="2"/>
        <w:rPr>
          <w:rFonts w:ascii="Times New Roman"/>
          <w:sz w:val="21"/>
          <w:lang w:val="en-US"/>
        </w:rPr>
      </w:pPr>
    </w:p>
    <w:p w14:paraId="58DAF76B" w14:textId="77777777" w:rsidR="009D1ACE" w:rsidRPr="0009137D" w:rsidRDefault="0009137D">
      <w:pPr>
        <w:pStyle w:val="2"/>
        <w:numPr>
          <w:ilvl w:val="0"/>
          <w:numId w:val="32"/>
        </w:numPr>
        <w:tabs>
          <w:tab w:val="left" w:pos="379"/>
        </w:tabs>
        <w:spacing w:line="235" w:lineRule="auto"/>
        <w:ind w:right="818" w:hanging="2"/>
        <w:rPr>
          <w:lang w:val="en-US"/>
        </w:rPr>
      </w:pPr>
      <w:bookmarkStart w:id="52" w:name="8._Взаимодействие_участников_информацион"/>
      <w:bookmarkStart w:id="53" w:name="_bookmark18"/>
      <w:bookmarkEnd w:id="52"/>
      <w:bookmarkEnd w:id="53"/>
      <w:r w:rsidRPr="00ED1867">
        <w:rPr>
          <w:color w:val="0082BB"/>
          <w:lang w:val="en"/>
        </w:rPr>
        <w:t>COOPERATION BETWEEN INFORMATION EXCHANGE PARTICIPANTS AND THE BANK OF RUSSIA FOR THE PURPOSES OF SUSPENSION/RESUMPTION OF</w:t>
      </w:r>
    </w:p>
    <w:p w14:paraId="63529B03" w14:textId="77777777" w:rsidR="009D1ACE" w:rsidRPr="0009137D" w:rsidRDefault="0009137D">
      <w:pPr>
        <w:spacing w:before="1" w:line="235" w:lineRule="auto"/>
        <w:ind w:left="114" w:right="1628"/>
        <w:rPr>
          <w:lang w:val="en-US"/>
        </w:rPr>
      </w:pPr>
      <w:r w:rsidRPr="00ED1867">
        <w:rPr>
          <w:color w:val="0082BB"/>
          <w:lang w:val="en"/>
        </w:rPr>
        <w:t>E-MESSAGE EXCHANGE UPON IDENTIFICATION OF INFORMATION SECURITY INCIDENTS DURING FUNDS</w:t>
      </w:r>
    </w:p>
    <w:p w14:paraId="7311A571" w14:textId="77777777" w:rsidR="009D1ACE" w:rsidRPr="0009137D" w:rsidRDefault="0009137D">
      <w:pPr>
        <w:spacing w:before="2" w:line="235" w:lineRule="auto"/>
        <w:ind w:left="114" w:right="1628"/>
        <w:rPr>
          <w:lang w:val="en-US"/>
        </w:rPr>
      </w:pPr>
      <w:r w:rsidRPr="00ED1867">
        <w:rPr>
          <w:color w:val="0082BB"/>
          <w:lang w:val="en"/>
        </w:rPr>
        <w:t>TRANSFERS USING ENTS AT INFORMATION INFRASTRUCTURE FACILITIES OF INFORMATION EXCHANGE PARTICIPANTS</w:t>
      </w:r>
    </w:p>
    <w:p w14:paraId="0704DAB6" w14:textId="77777777" w:rsidR="009D1ACE" w:rsidRPr="0009137D" w:rsidRDefault="0009137D" w:rsidP="006B3E5F">
      <w:pPr>
        <w:pStyle w:val="a3"/>
        <w:spacing w:before="203" w:line="276" w:lineRule="auto"/>
        <w:ind w:left="113" w:right="102" w:firstLine="283"/>
        <w:jc w:val="both"/>
        <w:rPr>
          <w:lang w:val="en-US"/>
        </w:rPr>
      </w:pPr>
      <w:r w:rsidRPr="00ED1867">
        <w:rPr>
          <w:color w:val="231F20"/>
          <w:lang w:val="en"/>
        </w:rPr>
        <w:t xml:space="preserve">Request to the Bank of Russia about suspension/resumption of e-message exchange shall be sent to information exchange participants - ENTS participants to the Bank of Russia under clause 19 of </w:t>
      </w:r>
      <w:r w:rsidR="006B3E5F" w:rsidRPr="00ED1867">
        <w:rPr>
          <w:color w:val="231F20"/>
          <w:lang w:val="en"/>
        </w:rPr>
        <w:t xml:space="preserve">Bank of Russia </w:t>
      </w:r>
      <w:r w:rsidRPr="00ED1867">
        <w:rPr>
          <w:color w:val="231F20"/>
          <w:lang w:val="en"/>
        </w:rPr>
        <w:t>Regulation No. 802-P</w:t>
      </w:r>
      <w:r w:rsidR="006B3E5F">
        <w:rPr>
          <w:color w:val="231F20"/>
          <w:lang w:val="en"/>
        </w:rPr>
        <w:t>,</w:t>
      </w:r>
      <w:r w:rsidRPr="00ED1867">
        <w:rPr>
          <w:color w:val="231F20"/>
          <w:lang w:val="en"/>
        </w:rPr>
        <w:t xml:space="preserve"> dated </w:t>
      </w:r>
      <w:r w:rsidR="006B3E5F">
        <w:rPr>
          <w:color w:val="231F20"/>
          <w:lang w:val="en"/>
        </w:rPr>
        <w:t xml:space="preserve">25 </w:t>
      </w:r>
      <w:r w:rsidRPr="00ED1867">
        <w:rPr>
          <w:color w:val="231F20"/>
          <w:lang w:val="en"/>
        </w:rPr>
        <w:t>July 2022</w:t>
      </w:r>
      <w:r w:rsidR="006B3E5F">
        <w:rPr>
          <w:color w:val="231F20"/>
          <w:lang w:val="en"/>
        </w:rPr>
        <w:t>, ‘</w:t>
      </w:r>
      <w:r w:rsidRPr="00ED1867">
        <w:rPr>
          <w:color w:val="231F20"/>
          <w:lang w:val="en"/>
        </w:rPr>
        <w:t xml:space="preserve">On </w:t>
      </w:r>
      <w:r w:rsidR="006B3E5F">
        <w:rPr>
          <w:color w:val="231F20"/>
          <w:lang w:val="en"/>
        </w:rPr>
        <w:t>R</w:t>
      </w:r>
      <w:r w:rsidRPr="00ED1867">
        <w:rPr>
          <w:color w:val="231F20"/>
          <w:lang w:val="en"/>
        </w:rPr>
        <w:t xml:space="preserve">equirements </w:t>
      </w:r>
      <w:r w:rsidR="006B3E5F">
        <w:rPr>
          <w:color w:val="231F20"/>
          <w:lang w:val="en"/>
        </w:rPr>
        <w:t>f</w:t>
      </w:r>
      <w:r w:rsidRPr="00ED1867">
        <w:rPr>
          <w:color w:val="231F20"/>
          <w:lang w:val="en"/>
        </w:rPr>
        <w:t>o</w:t>
      </w:r>
      <w:r w:rsidR="006B3E5F">
        <w:rPr>
          <w:color w:val="231F20"/>
          <w:lang w:val="en"/>
        </w:rPr>
        <w:t>r</w:t>
      </w:r>
      <w:r w:rsidRPr="00ED1867">
        <w:rPr>
          <w:color w:val="231F20"/>
          <w:lang w:val="en"/>
        </w:rPr>
        <w:t xml:space="preserve"> </w:t>
      </w:r>
      <w:r w:rsidR="006B3E5F">
        <w:rPr>
          <w:color w:val="231F20"/>
          <w:lang w:val="en"/>
        </w:rPr>
        <w:t>P</w:t>
      </w:r>
      <w:r w:rsidRPr="00ED1867">
        <w:rPr>
          <w:color w:val="231F20"/>
          <w:lang w:val="en"/>
        </w:rPr>
        <w:t xml:space="preserve">rotection of </w:t>
      </w:r>
      <w:r w:rsidR="006B3E5F">
        <w:rPr>
          <w:color w:val="231F20"/>
          <w:lang w:val="en"/>
        </w:rPr>
        <w:t>I</w:t>
      </w:r>
      <w:r w:rsidRPr="00ED1867">
        <w:rPr>
          <w:color w:val="231F20"/>
          <w:lang w:val="en"/>
        </w:rPr>
        <w:t xml:space="preserve">nformation </w:t>
      </w:r>
      <w:r w:rsidR="006B3E5F">
        <w:rPr>
          <w:color w:val="231F20"/>
          <w:lang w:val="en"/>
        </w:rPr>
        <w:t>W</w:t>
      </w:r>
      <w:r w:rsidRPr="00ED1867">
        <w:rPr>
          <w:color w:val="231F20"/>
          <w:lang w:val="en"/>
        </w:rPr>
        <w:t xml:space="preserve">ithin the </w:t>
      </w:r>
      <w:r w:rsidR="006B3E5F">
        <w:rPr>
          <w:color w:val="231F20"/>
          <w:lang w:val="en"/>
        </w:rPr>
        <w:t>P</w:t>
      </w:r>
      <w:r w:rsidRPr="00ED1867">
        <w:rPr>
          <w:color w:val="231F20"/>
          <w:lang w:val="en"/>
        </w:rPr>
        <w:t xml:space="preserve">ayment </w:t>
      </w:r>
      <w:r w:rsidR="006B3E5F">
        <w:rPr>
          <w:color w:val="231F20"/>
          <w:lang w:val="en"/>
        </w:rPr>
        <w:t>S</w:t>
      </w:r>
      <w:r w:rsidR="00886031">
        <w:rPr>
          <w:color w:val="231F20"/>
          <w:lang w:val="en"/>
        </w:rPr>
        <w:t>ystem of the Bank of Russia’</w:t>
      </w:r>
      <w:r w:rsidRPr="00ED1867">
        <w:rPr>
          <w:color w:val="231F20"/>
          <w:lang w:val="en"/>
        </w:rPr>
        <w:t xml:space="preserve"> (hereinafter, Regulation No. 802-P of the Bank of Russia) [8] upon identification of information security incidents during funds transfers using ENTS at information infrastructure facilities of information exchange participants which have resulted or may result in a funds transfer without consent of the information exchange participant.</w:t>
      </w:r>
    </w:p>
    <w:p w14:paraId="604738EE" w14:textId="77777777" w:rsidR="009D1ACE" w:rsidRPr="0009137D" w:rsidRDefault="0009137D">
      <w:pPr>
        <w:pStyle w:val="a3"/>
        <w:spacing w:line="276" w:lineRule="auto"/>
        <w:ind w:left="113" w:right="102" w:firstLine="283"/>
        <w:jc w:val="both"/>
        <w:rPr>
          <w:lang w:val="en-US"/>
        </w:rPr>
      </w:pPr>
      <w:r w:rsidRPr="00ED1867">
        <w:rPr>
          <w:color w:val="231F20"/>
          <w:lang w:val="en"/>
        </w:rPr>
        <w:t>Upon identification of the specified notification criteria information exchange participants send data about suspension/resumption of e-message exchange under clause 18 of Regulation No. 802-P of the Bank of Russia. Form of request of an information exchange participant using ENTS for funds transfers sent to the Bank of Russia for the purposes of suspension/resumption of e-message exchange upon identification of information security incidents during funds transfers using ENTS at information infrastructure facilities of information exchange participants (</w:t>
      </w:r>
      <w:r w:rsidRPr="00ED1867">
        <w:rPr>
          <w:i/>
          <w:color w:val="231F20"/>
          <w:lang w:val="en"/>
        </w:rPr>
        <w:t>REQ_ IEP_CorrAccLock</w:t>
      </w:r>
      <w:r w:rsidRPr="00ED1867">
        <w:rPr>
          <w:color w:val="231F20"/>
          <w:lang w:val="en"/>
        </w:rPr>
        <w:t xml:space="preserve">), is set forth in </w:t>
      </w:r>
      <w:hyperlink w:anchor="_bookmark65" w:history="1">
        <w:r w:rsidRPr="00ED1867">
          <w:rPr>
            <w:color w:val="0082BB"/>
            <w:u w:val="single" w:color="0082BB"/>
            <w:lang w:val="en"/>
          </w:rPr>
          <w:t>Appendix 26</w:t>
        </w:r>
      </w:hyperlink>
      <w:r w:rsidRPr="00ED1867">
        <w:rPr>
          <w:color w:val="231F20"/>
          <w:lang w:val="en"/>
        </w:rPr>
        <w:t xml:space="preserve"> hereto.</w:t>
      </w:r>
    </w:p>
    <w:p w14:paraId="275FE0DF" w14:textId="77777777" w:rsidR="009D1ACE" w:rsidRPr="0009137D" w:rsidRDefault="0009137D" w:rsidP="00A1347A">
      <w:pPr>
        <w:pStyle w:val="a3"/>
        <w:spacing w:line="276" w:lineRule="auto"/>
        <w:ind w:left="113" w:right="111" w:firstLine="283"/>
        <w:jc w:val="both"/>
        <w:rPr>
          <w:lang w:val="en-US"/>
        </w:rPr>
      </w:pPr>
      <w:r w:rsidRPr="00ED1867">
        <w:rPr>
          <w:color w:val="231F20"/>
          <w:lang w:val="en"/>
        </w:rPr>
        <w:t>Upon receipt of the request from the information exchange participant the Bank of Russia sends a notification of consideration of request under clause 19.5 of Regulation No. 802-P</w:t>
      </w:r>
      <w:r w:rsidR="00A1347A" w:rsidRPr="00A1347A">
        <w:rPr>
          <w:color w:val="231F20"/>
          <w:lang w:val="en"/>
        </w:rPr>
        <w:t xml:space="preserve"> </w:t>
      </w:r>
      <w:r w:rsidR="00A1347A">
        <w:rPr>
          <w:color w:val="231F20"/>
          <w:lang w:val="en"/>
        </w:rPr>
        <w:t xml:space="preserve">of the </w:t>
      </w:r>
      <w:r w:rsidR="00A1347A" w:rsidRPr="00ED1867">
        <w:rPr>
          <w:color w:val="231F20"/>
          <w:lang w:val="en"/>
        </w:rPr>
        <w:t>Bank of Russia</w:t>
      </w:r>
      <w:r w:rsidRPr="00ED1867">
        <w:rPr>
          <w:color w:val="231F20"/>
          <w:lang w:val="en"/>
        </w:rPr>
        <w:t xml:space="preserve"> [8]. Form for submission of response to an information exchange participant containing information about consideration of the request of suspension/resumption of e-message exchange (</w:t>
      </w:r>
      <w:r w:rsidRPr="00ED1867">
        <w:rPr>
          <w:i/>
          <w:color w:val="231F20"/>
          <w:lang w:val="en"/>
        </w:rPr>
        <w:t>RESP_IEP_CorrAccLock</w:t>
      </w:r>
      <w:r w:rsidRPr="00ED1867">
        <w:rPr>
          <w:color w:val="231F20"/>
          <w:lang w:val="en"/>
        </w:rPr>
        <w:t xml:space="preserve">), is set forth in </w:t>
      </w:r>
      <w:hyperlink w:anchor="_bookmark65" w:history="1">
        <w:r w:rsidRPr="00ED1867">
          <w:rPr>
            <w:color w:val="0082BB"/>
            <w:u w:val="single" w:color="0082BB"/>
            <w:lang w:val="en"/>
          </w:rPr>
          <w:t>Appendix 26</w:t>
        </w:r>
      </w:hyperlink>
      <w:r w:rsidRPr="00ED1867">
        <w:rPr>
          <w:color w:val="231F20"/>
          <w:lang w:val="en"/>
        </w:rPr>
        <w:t xml:space="preserve"> hereto.</w:t>
      </w:r>
    </w:p>
    <w:p w14:paraId="24429FC2" w14:textId="77777777" w:rsidR="009D1ACE" w:rsidRPr="0009137D" w:rsidRDefault="0009137D">
      <w:pPr>
        <w:pStyle w:val="a3"/>
        <w:spacing w:line="276" w:lineRule="auto"/>
        <w:ind w:left="113" w:right="102" w:firstLine="283"/>
        <w:jc w:val="both"/>
        <w:rPr>
          <w:lang w:val="en-US"/>
        </w:rPr>
      </w:pPr>
      <w:r w:rsidRPr="00ED1867">
        <w:rPr>
          <w:color w:val="231F20"/>
          <w:lang w:val="en"/>
        </w:rPr>
        <w:t>Scheme of cooperation between the Bank of Russia and information exchange participants upon request for suspension/resumption of e-message exchange upon identification of information security incidents during funds transfers using ENTS at information infrastructure facilities of information exchange participants is shown on Fig. 6.</w:t>
      </w:r>
    </w:p>
    <w:p w14:paraId="2AF799AA" w14:textId="77777777" w:rsidR="009D1ACE" w:rsidRPr="0009137D" w:rsidRDefault="009D1ACE">
      <w:pPr>
        <w:spacing w:line="276" w:lineRule="auto"/>
        <w:jc w:val="both"/>
        <w:rPr>
          <w:lang w:val="en-US"/>
        </w:rPr>
        <w:sectPr w:rsidR="009D1ACE" w:rsidRPr="0009137D">
          <w:pgSz w:w="11910" w:h="16840"/>
          <w:pgMar w:top="1300" w:right="1020" w:bottom="280" w:left="1020" w:header="900" w:footer="0" w:gutter="0"/>
          <w:cols w:space="720"/>
        </w:sectPr>
      </w:pPr>
    </w:p>
    <w:p w14:paraId="77CECD78" w14:textId="77777777" w:rsidR="009D1ACE" w:rsidRPr="0009137D" w:rsidRDefault="009D1ACE">
      <w:pPr>
        <w:pStyle w:val="a3"/>
        <w:rPr>
          <w:lang w:val="en-US"/>
        </w:rPr>
      </w:pPr>
    </w:p>
    <w:p w14:paraId="53AD7612" w14:textId="77777777" w:rsidR="009D1ACE" w:rsidRPr="0009137D" w:rsidRDefault="009D1ACE">
      <w:pPr>
        <w:pStyle w:val="a3"/>
        <w:spacing w:before="9"/>
        <w:rPr>
          <w:sz w:val="21"/>
          <w:lang w:val="en-US"/>
        </w:rPr>
      </w:pPr>
    </w:p>
    <w:p w14:paraId="40976595" w14:textId="77777777" w:rsidR="009D1ACE" w:rsidRDefault="0009137D" w:rsidP="009747F0">
      <w:pPr>
        <w:rPr>
          <w:lang w:val="en"/>
        </w:rPr>
      </w:pPr>
      <w:r w:rsidRPr="009747F0">
        <w:rPr>
          <w:lang w:val="en"/>
        </w:rPr>
        <w:t>FIG. 6. SCHEME OF COOPERATION BETWEEN THE BANK OF RUSSIA AND INFORMATION EXCHANGE PARTICIPANTS UPON REQUEST FOR SUSPENSION/RESUMPTION OF E-MESSAGE EXCHANGE UPON IDENTIFICATION OF INFORMATION SECURITY INCIDENTS DURING FUNDS TRANSFERS AT INFORMATION INFRASTRUCTURE FACILITIES OF INFORMATION EXCHANGE PARTICIPANTS</w:t>
      </w:r>
    </w:p>
    <w:p w14:paraId="7AAADDEF" w14:textId="77777777" w:rsidR="00DD3E54" w:rsidRDefault="00DD3E54" w:rsidP="009747F0">
      <w:pPr>
        <w:rPr>
          <w:lang w:val="en"/>
        </w:rPr>
      </w:pPr>
    </w:p>
    <w:p w14:paraId="1342CEBE" w14:textId="6D3333FF" w:rsidR="00DD3E54" w:rsidRDefault="00DD3E54" w:rsidP="009747F0">
      <w:pPr>
        <w:rPr>
          <w:lang w:val="en"/>
        </w:rPr>
      </w:pPr>
      <w:r>
        <w:object w:dxaOrig="10846" w:dyaOrig="10066" w14:anchorId="221F28E6">
          <v:shape id="_x0000_i1030" type="#_x0000_t75" style="width:493.5pt;height:457.95pt" o:ole="">
            <v:imagedata r:id="rId20" o:title=""/>
          </v:shape>
          <o:OLEObject Type="Embed" ProgID="Visio.Drawing.15" ShapeID="_x0000_i1030" DrawAspect="Content" ObjectID="_1747208530" r:id="rId21"/>
        </w:object>
      </w:r>
    </w:p>
    <w:p w14:paraId="38776210" w14:textId="77777777" w:rsidR="00DD3E54" w:rsidRPr="0009137D" w:rsidRDefault="00DD3E54" w:rsidP="009747F0">
      <w:pPr>
        <w:rPr>
          <w:lang w:val="en-US"/>
        </w:rPr>
      </w:pPr>
    </w:p>
    <w:p w14:paraId="08053709" w14:textId="77777777" w:rsidR="009D1ACE" w:rsidRPr="0009137D" w:rsidRDefault="009D1ACE">
      <w:pPr>
        <w:pStyle w:val="a3"/>
        <w:rPr>
          <w:rFonts w:ascii="Times New Roman"/>
          <w:b/>
          <w:lang w:val="en-US"/>
        </w:rPr>
      </w:pPr>
    </w:p>
    <w:p w14:paraId="4B1D0A84" w14:textId="77777777" w:rsidR="009D1ACE" w:rsidRPr="0009137D" w:rsidRDefault="009D1ACE">
      <w:pPr>
        <w:pStyle w:val="a3"/>
        <w:rPr>
          <w:rFonts w:ascii="Times New Roman"/>
          <w:b/>
          <w:lang w:val="en-US"/>
        </w:rPr>
      </w:pPr>
    </w:p>
    <w:p w14:paraId="34295746" w14:textId="77777777" w:rsidR="009D1ACE" w:rsidRPr="0009137D" w:rsidRDefault="009D1ACE">
      <w:pPr>
        <w:rPr>
          <w:rFonts w:ascii="Times New Roman"/>
          <w:lang w:val="en-US"/>
        </w:rPr>
        <w:sectPr w:rsidR="009D1ACE" w:rsidRPr="0009137D">
          <w:pgSz w:w="11910" w:h="16840"/>
          <w:pgMar w:top="1300" w:right="1020" w:bottom="280" w:left="1020" w:header="900" w:footer="0" w:gutter="0"/>
          <w:cols w:space="720"/>
        </w:sectPr>
      </w:pPr>
    </w:p>
    <w:p w14:paraId="69E55E20" w14:textId="3E118CA2" w:rsidR="009D1ACE" w:rsidRPr="0009137D" w:rsidRDefault="009D1ACE" w:rsidP="00DD3E54">
      <w:pPr>
        <w:pStyle w:val="a3"/>
        <w:rPr>
          <w:rFonts w:ascii="Times New Roman" w:hAnsi="Times New Roman"/>
          <w:i/>
          <w:sz w:val="12"/>
          <w:lang w:val="en-US"/>
        </w:rPr>
      </w:pPr>
    </w:p>
    <w:p w14:paraId="1F58E5D7" w14:textId="77777777" w:rsidR="009D1ACE" w:rsidRPr="0009137D" w:rsidRDefault="009D1ACE">
      <w:pPr>
        <w:rPr>
          <w:rFonts w:ascii="Times New Roman" w:hAnsi="Times New Roman"/>
          <w:sz w:val="12"/>
          <w:lang w:val="en-US"/>
        </w:rPr>
        <w:sectPr w:rsidR="009D1ACE" w:rsidRPr="0009137D">
          <w:type w:val="continuous"/>
          <w:pgSz w:w="11910" w:h="16840"/>
          <w:pgMar w:top="1000" w:right="1020" w:bottom="280" w:left="1020" w:header="720" w:footer="720" w:gutter="0"/>
          <w:cols w:space="720"/>
        </w:sectPr>
      </w:pPr>
    </w:p>
    <w:p w14:paraId="30763862" w14:textId="77777777" w:rsidR="009D1ACE" w:rsidRPr="0009137D" w:rsidRDefault="009D1ACE">
      <w:pPr>
        <w:pStyle w:val="a3"/>
        <w:rPr>
          <w:rFonts w:ascii="Times New Roman"/>
          <w:i/>
          <w:lang w:val="en-US"/>
        </w:rPr>
      </w:pPr>
    </w:p>
    <w:p w14:paraId="425DC1D2" w14:textId="77777777" w:rsidR="009D1ACE" w:rsidRPr="0009137D" w:rsidRDefault="009D1ACE">
      <w:pPr>
        <w:pStyle w:val="a3"/>
        <w:spacing w:before="2"/>
        <w:rPr>
          <w:rFonts w:ascii="Times New Roman"/>
          <w:i/>
          <w:sz w:val="21"/>
          <w:lang w:val="en-US"/>
        </w:rPr>
      </w:pPr>
    </w:p>
    <w:p w14:paraId="21E1744D" w14:textId="77777777" w:rsidR="009D1ACE" w:rsidRPr="0009137D" w:rsidRDefault="0009137D">
      <w:pPr>
        <w:pStyle w:val="2"/>
        <w:numPr>
          <w:ilvl w:val="0"/>
          <w:numId w:val="32"/>
        </w:numPr>
        <w:tabs>
          <w:tab w:val="left" w:pos="379"/>
        </w:tabs>
        <w:spacing w:line="235" w:lineRule="auto"/>
        <w:ind w:right="136" w:hanging="2"/>
        <w:rPr>
          <w:lang w:val="en-US"/>
        </w:rPr>
      </w:pPr>
      <w:bookmarkStart w:id="54" w:name="9._Направление_участниками_информационно"/>
      <w:bookmarkStart w:id="55" w:name="_bookmark19"/>
      <w:bookmarkEnd w:id="54"/>
      <w:bookmarkEnd w:id="55"/>
      <w:r w:rsidRPr="00ED1867">
        <w:rPr>
          <w:color w:val="0082BB"/>
          <w:lang w:val="en"/>
        </w:rPr>
        <w:t>SENDING BY INFORMATION EXCHANGE PARTICIPANTS TO THE BANK OF RUSSIA OF INFORMATION ABOUT THE PLANNED MEASURES TO DISCLOSE INFORMATION ABOUT IDENTIFIED INFORMATION SECURITY AND OPERATIONAL</w:t>
      </w:r>
    </w:p>
    <w:p w14:paraId="61376DBC" w14:textId="77777777" w:rsidR="009D1ACE" w:rsidRPr="0009137D" w:rsidRDefault="0009137D">
      <w:pPr>
        <w:spacing w:line="267" w:lineRule="exact"/>
        <w:ind w:left="114"/>
        <w:rPr>
          <w:lang w:val="en-US"/>
        </w:rPr>
      </w:pPr>
      <w:r w:rsidRPr="00ED1867">
        <w:rPr>
          <w:color w:val="0082BB"/>
          <w:lang w:val="en"/>
        </w:rPr>
        <w:t>RELIABILITY INCIDENTS</w:t>
      </w:r>
    </w:p>
    <w:p w14:paraId="2679B53E" w14:textId="77777777" w:rsidR="009D1ACE" w:rsidRPr="0009137D" w:rsidRDefault="0009137D" w:rsidP="00DF0561">
      <w:pPr>
        <w:pStyle w:val="a3"/>
        <w:spacing w:before="200" w:line="276" w:lineRule="auto"/>
        <w:ind w:left="113" w:right="111" w:firstLine="283"/>
        <w:jc w:val="both"/>
        <w:rPr>
          <w:lang w:val="en-US"/>
        </w:rPr>
      </w:pPr>
      <w:r w:rsidRPr="00ED1867">
        <w:rPr>
          <w:color w:val="231F20"/>
          <w:lang w:val="en"/>
        </w:rPr>
        <w:t>Data about the planned measures to disclose information about identified information security or operational reliability incidents shall be sent by information exchange participants to the Bank of Russia under paragraph four of clause 1.15 of Regulation No. 757-P of the Bank of Russia [7], paragraph nine of clause 8 of Regulation No. 683-P of the Bank of Russia</w:t>
      </w:r>
      <w:r w:rsidR="00DF0561" w:rsidRPr="00DF0561">
        <w:rPr>
          <w:color w:val="231F20"/>
          <w:lang w:val="en-US"/>
        </w:rPr>
        <w:t xml:space="preserve"> </w:t>
      </w:r>
      <w:r w:rsidRPr="00ED1867">
        <w:rPr>
          <w:color w:val="231F20"/>
          <w:lang w:val="en"/>
        </w:rPr>
        <w:t>[5], paragraph three of clause 1.5 of Regulation No. 719-P of the Bank of Russia [6], paragraph three of clause 11 of Regulation No. 787-P of the Bank of Russia [9] and paragraph three of clause 1.15 of Regulation No. 779-P of the Bank of Russia [10], upon occurrence of the below condition: an information exchange participant plans measures including production of press releases and holding press conferences, placement of information on the official websites on the Internet in respect of information security or operational reliability incidents.</w:t>
      </w:r>
    </w:p>
    <w:p w14:paraId="262ACD3D" w14:textId="77777777" w:rsidR="009D1ACE" w:rsidRPr="0009137D" w:rsidRDefault="0009137D" w:rsidP="00DF0561">
      <w:pPr>
        <w:pStyle w:val="a3"/>
        <w:spacing w:line="276" w:lineRule="auto"/>
        <w:ind w:left="113" w:right="111" w:firstLine="283"/>
        <w:jc w:val="both"/>
        <w:rPr>
          <w:lang w:val="en-US"/>
        </w:rPr>
      </w:pPr>
      <w:r w:rsidRPr="00ED1867">
        <w:rPr>
          <w:color w:val="231F20"/>
          <w:lang w:val="en"/>
        </w:rPr>
        <w:t>Upon identification of the specified notification criteria information exchange participants send data about the planned measures to disclose information about identified information security or operational reliability incidents within the time frames established by paragraph four of clause 1.15 of Regulation No. 757-P of the Bank of Russia [7], paragraph nine of clause 8 of Regulation No. 683-P of the Bank of Russia [5], paragraph three of clause 1.5 of Regulation No. 719-P of the Bank of Russia [6], paragraph three of clause 11 of Regulation No. 787-P of the Bank of Russia [9] and paragraph three of clause 1.15 of Regulation No. 779-P of the Bank of Russia</w:t>
      </w:r>
      <w:r w:rsidR="00DF0561" w:rsidRPr="00DF0561">
        <w:rPr>
          <w:color w:val="231F20"/>
          <w:lang w:val="en-US"/>
        </w:rPr>
        <w:t xml:space="preserve"> </w:t>
      </w:r>
      <w:r w:rsidRPr="00ED1867">
        <w:rPr>
          <w:color w:val="231F20"/>
          <w:lang w:val="en"/>
        </w:rPr>
        <w:t>[10].</w:t>
      </w:r>
    </w:p>
    <w:p w14:paraId="53105C19" w14:textId="77777777" w:rsidR="009D1ACE" w:rsidRPr="0009137D" w:rsidRDefault="0009137D">
      <w:pPr>
        <w:pStyle w:val="a3"/>
        <w:spacing w:before="29" w:line="276" w:lineRule="auto"/>
        <w:ind w:left="113" w:right="111" w:firstLine="283"/>
        <w:jc w:val="both"/>
        <w:rPr>
          <w:lang w:val="en-US"/>
        </w:rPr>
      </w:pPr>
      <w:r w:rsidRPr="00ED1867">
        <w:rPr>
          <w:color w:val="231F20"/>
          <w:lang w:val="en"/>
        </w:rPr>
        <w:t>Form of submission by information exchange participants to the Bank of Russia of information of the planned measures to disclose information about identified information security or operational reliability incidents (</w:t>
      </w:r>
      <w:r w:rsidRPr="00ED1867">
        <w:rPr>
          <w:i/>
          <w:color w:val="231F20"/>
          <w:lang w:val="en"/>
        </w:rPr>
        <w:t>NTF_IEP_Publication</w:t>
      </w:r>
      <w:r w:rsidRPr="00ED1867">
        <w:rPr>
          <w:color w:val="231F20"/>
          <w:lang w:val="en"/>
        </w:rPr>
        <w:t xml:space="preserve">), is set forth in </w:t>
      </w:r>
      <w:hyperlink w:anchor="_bookmark66" w:history="1">
        <w:r w:rsidRPr="00ED1867">
          <w:rPr>
            <w:color w:val="0082BB"/>
            <w:u w:val="single" w:color="0082BB"/>
            <w:lang w:val="en"/>
          </w:rPr>
          <w:t>Appendix 27</w:t>
        </w:r>
      </w:hyperlink>
      <w:r w:rsidRPr="00ED1867">
        <w:rPr>
          <w:color w:val="231F20"/>
          <w:lang w:val="en"/>
        </w:rPr>
        <w:t xml:space="preserve"> hereto.</w:t>
      </w:r>
    </w:p>
    <w:p w14:paraId="35AA1B1A" w14:textId="77777777" w:rsidR="009D1ACE" w:rsidRPr="0009137D" w:rsidRDefault="0009137D">
      <w:pPr>
        <w:pStyle w:val="a3"/>
        <w:spacing w:line="276" w:lineRule="auto"/>
        <w:ind w:left="113" w:right="111" w:firstLine="283"/>
        <w:jc w:val="both"/>
        <w:rPr>
          <w:lang w:val="en-US"/>
        </w:rPr>
      </w:pPr>
      <w:r w:rsidRPr="00ED1867">
        <w:rPr>
          <w:color w:val="231F20"/>
          <w:lang w:val="en"/>
        </w:rPr>
        <w:t xml:space="preserve">Scheme of cooperation between the Bank of Russia and information exchange participants upon submission of information of the planned measures to disclose information about identified information security or operational reliability incidents is shown on </w:t>
      </w:r>
      <w:r w:rsidR="00DF0561">
        <w:rPr>
          <w:color w:val="231F20"/>
          <w:lang w:val="en"/>
        </w:rPr>
        <w:t>F</w:t>
      </w:r>
      <w:r w:rsidRPr="00ED1867">
        <w:rPr>
          <w:color w:val="231F20"/>
          <w:lang w:val="en"/>
        </w:rPr>
        <w:t>ig. 7.</w:t>
      </w:r>
    </w:p>
    <w:p w14:paraId="59DE7D20" w14:textId="77777777" w:rsidR="009D1ACE" w:rsidRPr="0009137D" w:rsidRDefault="009D1ACE">
      <w:pPr>
        <w:pStyle w:val="a3"/>
        <w:rPr>
          <w:sz w:val="24"/>
          <w:lang w:val="en-US"/>
        </w:rPr>
      </w:pPr>
    </w:p>
    <w:p w14:paraId="477315CF" w14:textId="77777777" w:rsidR="009D1ACE" w:rsidRPr="0009137D" w:rsidRDefault="0009137D" w:rsidP="009747F0">
      <w:pPr>
        <w:rPr>
          <w:lang w:val="en-US"/>
        </w:rPr>
      </w:pPr>
      <w:r w:rsidRPr="009747F0">
        <w:rPr>
          <w:lang w:val="en"/>
        </w:rPr>
        <w:t>FIG. 7. SCHEME OF COOPERATION BETWEEN THE BANK OF RUSSIA AND INFORMATION EXCHANGE PARTICIPANTS UPON SUBMISSION OF INFORMATION OF THE PLANNED MEASURES TO DISCLOSE INFORMATION ABOUT IDENTIFIED INFORMATION SECURITY OR OPERATIONAL RELIABILITY INCIDENTS</w:t>
      </w:r>
    </w:p>
    <w:p w14:paraId="2518703B" w14:textId="77777777" w:rsidR="009D1ACE" w:rsidRPr="0009137D" w:rsidRDefault="009D1ACE">
      <w:pPr>
        <w:pStyle w:val="a3"/>
        <w:spacing w:before="4"/>
        <w:rPr>
          <w:sz w:val="11"/>
          <w:lang w:val="en-US"/>
        </w:rPr>
      </w:pPr>
    </w:p>
    <w:p w14:paraId="35964C98" w14:textId="0F0FE50E" w:rsidR="009D1ACE" w:rsidRPr="0009137D" w:rsidRDefault="00DD3E54" w:rsidP="00DD3E54">
      <w:pPr>
        <w:tabs>
          <w:tab w:val="left" w:pos="5320"/>
        </w:tabs>
        <w:spacing w:before="101"/>
        <w:rPr>
          <w:rFonts w:ascii="Times New Roman" w:hAnsi="Times New Roman"/>
          <w:b/>
          <w:sz w:val="12"/>
          <w:lang w:val="en-US"/>
        </w:rPr>
      </w:pPr>
      <w:r>
        <w:object w:dxaOrig="10846" w:dyaOrig="5415" w14:anchorId="50780900">
          <v:shape id="_x0000_i1031" type="#_x0000_t75" style="width:493.5pt;height:246.55pt" o:ole="">
            <v:imagedata r:id="rId22" o:title=""/>
          </v:shape>
          <o:OLEObject Type="Embed" ProgID="Visio.Drawing.15" ShapeID="_x0000_i1031" DrawAspect="Content" ObjectID="_1747208531" r:id="rId23"/>
        </w:object>
      </w:r>
    </w:p>
    <w:p w14:paraId="62052FCB" w14:textId="4AC50E6A" w:rsidR="009D1ACE" w:rsidRPr="0009137D" w:rsidRDefault="009D1ACE">
      <w:pPr>
        <w:pStyle w:val="a3"/>
        <w:rPr>
          <w:rFonts w:ascii="Times New Roman"/>
          <w:b/>
          <w:lang w:val="en-US"/>
        </w:rPr>
      </w:pPr>
    </w:p>
    <w:p w14:paraId="7C077102" w14:textId="77777777" w:rsidR="009D1ACE" w:rsidRPr="0009137D" w:rsidRDefault="009D1ACE">
      <w:pPr>
        <w:pStyle w:val="a3"/>
        <w:rPr>
          <w:rFonts w:ascii="Times New Roman"/>
          <w:b/>
          <w:lang w:val="en-US"/>
        </w:rPr>
      </w:pPr>
    </w:p>
    <w:p w14:paraId="44875A01" w14:textId="77777777" w:rsidR="009D1ACE" w:rsidRPr="0009137D" w:rsidRDefault="009D1ACE">
      <w:pPr>
        <w:rPr>
          <w:rFonts w:ascii="Times New Roman"/>
          <w:lang w:val="en-US"/>
        </w:rPr>
        <w:sectPr w:rsidR="009D1ACE" w:rsidRPr="0009137D">
          <w:pgSz w:w="11910" w:h="16840"/>
          <w:pgMar w:top="1300" w:right="1020" w:bottom="280" w:left="1020" w:header="900" w:footer="0" w:gutter="0"/>
          <w:cols w:space="720"/>
        </w:sectPr>
      </w:pPr>
    </w:p>
    <w:p w14:paraId="692608E6" w14:textId="77777777" w:rsidR="009D1ACE" w:rsidRPr="0009137D" w:rsidRDefault="009D1ACE">
      <w:pPr>
        <w:rPr>
          <w:rFonts w:ascii="Times New Roman" w:hAnsi="Times New Roman"/>
          <w:sz w:val="12"/>
          <w:lang w:val="en-US"/>
        </w:rPr>
        <w:sectPr w:rsidR="009D1ACE" w:rsidRPr="0009137D">
          <w:type w:val="continuous"/>
          <w:pgSz w:w="11910" w:h="16840"/>
          <w:pgMar w:top="1000" w:right="1020" w:bottom="280" w:left="1020" w:header="720" w:footer="720" w:gutter="0"/>
          <w:cols w:space="720"/>
        </w:sectPr>
      </w:pPr>
    </w:p>
    <w:p w14:paraId="73305A5C" w14:textId="77777777" w:rsidR="009D1ACE" w:rsidRPr="0009137D" w:rsidRDefault="009D1ACE">
      <w:pPr>
        <w:pStyle w:val="a3"/>
        <w:rPr>
          <w:rFonts w:ascii="Times New Roman"/>
          <w:i/>
          <w:lang w:val="en-US"/>
        </w:rPr>
      </w:pPr>
    </w:p>
    <w:p w14:paraId="21077076" w14:textId="77777777" w:rsidR="009D1ACE" w:rsidRPr="0009137D" w:rsidRDefault="009D1ACE">
      <w:pPr>
        <w:pStyle w:val="a3"/>
        <w:spacing w:before="9"/>
        <w:rPr>
          <w:rFonts w:ascii="Times New Roman"/>
          <w:i/>
          <w:lang w:val="en-US"/>
        </w:rPr>
      </w:pPr>
    </w:p>
    <w:p w14:paraId="35722E38" w14:textId="77777777" w:rsidR="009D1ACE" w:rsidRPr="0009137D" w:rsidRDefault="0009137D">
      <w:pPr>
        <w:pStyle w:val="2"/>
        <w:rPr>
          <w:lang w:val="en-US"/>
        </w:rPr>
      </w:pPr>
      <w:bookmarkStart w:id="56" w:name="Приложения"/>
      <w:bookmarkStart w:id="57" w:name="_bookmark20"/>
      <w:bookmarkEnd w:id="56"/>
      <w:bookmarkEnd w:id="57"/>
      <w:r w:rsidRPr="00ED1867">
        <w:rPr>
          <w:color w:val="0082BB"/>
          <w:lang w:val="en"/>
        </w:rPr>
        <w:t>APPENDICES</w:t>
      </w:r>
    </w:p>
    <w:p w14:paraId="7863DB87" w14:textId="77777777" w:rsidR="009D1ACE" w:rsidRPr="0009137D" w:rsidRDefault="009D1ACE">
      <w:pPr>
        <w:pStyle w:val="a3"/>
        <w:rPr>
          <w:lang w:val="en-US"/>
        </w:rPr>
      </w:pPr>
    </w:p>
    <w:p w14:paraId="29E9CB4C" w14:textId="77777777" w:rsidR="009D1ACE" w:rsidRPr="0009137D" w:rsidRDefault="009D1ACE">
      <w:pPr>
        <w:pStyle w:val="a3"/>
        <w:spacing w:before="4"/>
        <w:rPr>
          <w:sz w:val="21"/>
          <w:lang w:val="en-US"/>
        </w:rPr>
      </w:pPr>
    </w:p>
    <w:p w14:paraId="0928E2D4" w14:textId="77777777" w:rsidR="009D1ACE" w:rsidRPr="0009137D" w:rsidRDefault="0009137D">
      <w:pPr>
        <w:pStyle w:val="a3"/>
        <w:spacing w:line="235" w:lineRule="auto"/>
        <w:ind w:left="114" w:right="1628"/>
        <w:rPr>
          <w:lang w:val="en-US"/>
        </w:rPr>
      </w:pPr>
      <w:bookmarkStart w:id="58" w:name="_bookmark21"/>
      <w:bookmarkEnd w:id="58"/>
      <w:r w:rsidRPr="00ED1867">
        <w:rPr>
          <w:color w:val="0082BB"/>
          <w:lang w:val="en"/>
        </w:rPr>
        <w:t xml:space="preserve">APPENDIX 1. DATA PROVISION FORM NTF_OWC_SNPS – FORM OF PROVISION OF DATA BY INFORMATION EXCHANGE PARTICIPANTS - </w:t>
      </w:r>
    </w:p>
    <w:p w14:paraId="009285AF" w14:textId="77777777" w:rsidR="009D1ACE" w:rsidRPr="0009137D" w:rsidRDefault="0009137D">
      <w:pPr>
        <w:pStyle w:val="a3"/>
        <w:spacing w:line="240" w:lineRule="exact"/>
        <w:ind w:left="114"/>
        <w:rPr>
          <w:lang w:val="en-US"/>
        </w:rPr>
      </w:pPr>
      <w:r w:rsidRPr="00ED1867">
        <w:rPr>
          <w:color w:val="0082BB"/>
          <w:lang w:val="en"/>
        </w:rPr>
        <w:t>FUNDS TRANSFER OPERATORS, PAYMENT SYSTEM</w:t>
      </w:r>
    </w:p>
    <w:p w14:paraId="101F3390" w14:textId="77777777" w:rsidR="009D1ACE" w:rsidRPr="0009137D" w:rsidRDefault="0009137D">
      <w:pPr>
        <w:pStyle w:val="a3"/>
        <w:spacing w:before="2" w:line="235" w:lineRule="auto"/>
        <w:ind w:left="114" w:right="394"/>
        <w:rPr>
          <w:lang w:val="en-US"/>
        </w:rPr>
      </w:pPr>
      <w:r w:rsidRPr="00ED1867">
        <w:rPr>
          <w:color w:val="0082BB"/>
          <w:lang w:val="en"/>
        </w:rPr>
        <w:t>OPERATORS, PAYMENT INFRASTRUCTURE SERVICE PROVIDERS ABOUT ALL CASES AND (OR) ATTEMPTS OF FUNDS TRANSFERS WITHOUT THE</w:t>
      </w:r>
    </w:p>
    <w:p w14:paraId="1809DC81" w14:textId="77777777" w:rsidR="009D1ACE" w:rsidRPr="00ED1867" w:rsidRDefault="0009137D">
      <w:pPr>
        <w:pStyle w:val="a3"/>
        <w:spacing w:line="242" w:lineRule="exact"/>
        <w:ind w:left="114"/>
      </w:pPr>
      <w:r w:rsidRPr="00ED1867">
        <w:rPr>
          <w:color w:val="0082BB"/>
          <w:lang w:val="en"/>
        </w:rPr>
        <w:t>CLIENT'S CONSENT</w:t>
      </w:r>
    </w:p>
    <w:p w14:paraId="4D5D00E4" w14:textId="77777777" w:rsidR="009D1ACE" w:rsidRPr="00ED1867" w:rsidRDefault="009D1ACE">
      <w:pPr>
        <w:pStyle w:val="a3"/>
        <w:spacing w:before="3"/>
        <w:rPr>
          <w:sz w:val="5"/>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3226D233" w14:textId="77777777">
        <w:trPr>
          <w:trHeight w:val="618"/>
        </w:trPr>
        <w:tc>
          <w:tcPr>
            <w:tcW w:w="794" w:type="dxa"/>
          </w:tcPr>
          <w:p w14:paraId="03F7F99F" w14:textId="77777777" w:rsidR="009D1ACE" w:rsidRPr="009747F0" w:rsidRDefault="0009137D" w:rsidP="009747F0">
            <w:r w:rsidRPr="009747F0">
              <w:rPr>
                <w:lang w:val="en"/>
              </w:rPr>
              <w:t>Sequential number</w:t>
            </w:r>
          </w:p>
        </w:tc>
        <w:tc>
          <w:tcPr>
            <w:tcW w:w="1474" w:type="dxa"/>
          </w:tcPr>
          <w:p w14:paraId="5B2FE8D4" w14:textId="77777777" w:rsidR="009D1ACE" w:rsidRPr="009747F0" w:rsidRDefault="0009137D" w:rsidP="009747F0">
            <w:r w:rsidRPr="009747F0">
              <w:rPr>
                <w:lang w:val="en"/>
              </w:rPr>
              <w:t>Category of data element</w:t>
            </w:r>
          </w:p>
        </w:tc>
        <w:tc>
          <w:tcPr>
            <w:tcW w:w="1474" w:type="dxa"/>
          </w:tcPr>
          <w:p w14:paraId="58040354" w14:textId="77777777" w:rsidR="009D1ACE" w:rsidRPr="009747F0" w:rsidRDefault="0009137D" w:rsidP="009747F0">
            <w:r w:rsidRPr="009747F0">
              <w:rPr>
                <w:lang w:val="en"/>
              </w:rPr>
              <w:t>Description of AIPS UI</w:t>
            </w:r>
          </w:p>
        </w:tc>
        <w:tc>
          <w:tcPr>
            <w:tcW w:w="1474" w:type="dxa"/>
          </w:tcPr>
          <w:p w14:paraId="2D008017" w14:textId="77777777" w:rsidR="009D1ACE" w:rsidRPr="009747F0" w:rsidRDefault="0009137D" w:rsidP="009747F0">
            <w:r w:rsidRPr="009747F0">
              <w:rPr>
                <w:lang w:val="en"/>
              </w:rPr>
              <w:t>Field applicability</w:t>
            </w:r>
          </w:p>
        </w:tc>
        <w:tc>
          <w:tcPr>
            <w:tcW w:w="1474" w:type="dxa"/>
          </w:tcPr>
          <w:p w14:paraId="073EAC47" w14:textId="77777777" w:rsidR="009D1ACE" w:rsidRPr="009747F0" w:rsidRDefault="0009137D" w:rsidP="009747F0">
            <w:r w:rsidRPr="009747F0">
              <w:rPr>
                <w:lang w:val="en"/>
              </w:rPr>
              <w:t>Condition of applicability</w:t>
            </w:r>
          </w:p>
        </w:tc>
        <w:tc>
          <w:tcPr>
            <w:tcW w:w="1474" w:type="dxa"/>
          </w:tcPr>
          <w:p w14:paraId="0A63E2EF" w14:textId="77777777" w:rsidR="009D1ACE" w:rsidRPr="009747F0" w:rsidRDefault="0009137D" w:rsidP="009747F0">
            <w:r w:rsidRPr="009747F0">
              <w:rPr>
                <w:lang w:val="en"/>
              </w:rPr>
              <w:t>Fill-in rule</w:t>
            </w:r>
          </w:p>
        </w:tc>
        <w:tc>
          <w:tcPr>
            <w:tcW w:w="1474" w:type="dxa"/>
          </w:tcPr>
          <w:p w14:paraId="350594B6" w14:textId="77777777" w:rsidR="009D1ACE" w:rsidRPr="009747F0" w:rsidRDefault="0009137D" w:rsidP="009747F0">
            <w:r w:rsidRPr="009747F0">
              <w:rPr>
                <w:lang w:val="en"/>
              </w:rPr>
              <w:t>Note</w:t>
            </w:r>
          </w:p>
        </w:tc>
      </w:tr>
      <w:tr w:rsidR="00831436" w14:paraId="26031B6C" w14:textId="77777777">
        <w:trPr>
          <w:trHeight w:val="426"/>
        </w:trPr>
        <w:tc>
          <w:tcPr>
            <w:tcW w:w="794" w:type="dxa"/>
          </w:tcPr>
          <w:p w14:paraId="165ABE54" w14:textId="77777777" w:rsidR="009D1ACE" w:rsidRPr="009747F0" w:rsidRDefault="0009137D" w:rsidP="009747F0">
            <w:r w:rsidRPr="009747F0">
              <w:rPr>
                <w:lang w:val="en"/>
              </w:rPr>
              <w:t>1</w:t>
            </w:r>
          </w:p>
        </w:tc>
        <w:tc>
          <w:tcPr>
            <w:tcW w:w="1474" w:type="dxa"/>
          </w:tcPr>
          <w:p w14:paraId="32446127" w14:textId="77777777" w:rsidR="009D1ACE" w:rsidRPr="009747F0" w:rsidRDefault="0009137D" w:rsidP="009747F0">
            <w:r w:rsidRPr="009747F0">
              <w:rPr>
                <w:lang w:val="en"/>
              </w:rPr>
              <w:t>Type of notification</w:t>
            </w:r>
          </w:p>
        </w:tc>
        <w:tc>
          <w:tcPr>
            <w:tcW w:w="1474" w:type="dxa"/>
          </w:tcPr>
          <w:p w14:paraId="044FD755" w14:textId="77777777" w:rsidR="009D1ACE" w:rsidRPr="009747F0" w:rsidRDefault="0009137D" w:rsidP="009747F0">
            <w:r w:rsidRPr="009747F0">
              <w:rPr>
                <w:lang w:val="en"/>
              </w:rPr>
              <w:t>Type of notification</w:t>
            </w:r>
          </w:p>
        </w:tc>
        <w:tc>
          <w:tcPr>
            <w:tcW w:w="1474" w:type="dxa"/>
          </w:tcPr>
          <w:p w14:paraId="06049A45" w14:textId="77777777" w:rsidR="009D1ACE" w:rsidRPr="009747F0" w:rsidRDefault="0009137D" w:rsidP="009747F0">
            <w:r w:rsidRPr="009747F0">
              <w:rPr>
                <w:lang w:val="en"/>
              </w:rPr>
              <w:t>O</w:t>
            </w:r>
          </w:p>
        </w:tc>
        <w:tc>
          <w:tcPr>
            <w:tcW w:w="1474" w:type="dxa"/>
          </w:tcPr>
          <w:p w14:paraId="799EF9FE" w14:textId="77777777" w:rsidR="009D1ACE" w:rsidRPr="009747F0" w:rsidRDefault="0009137D" w:rsidP="009747F0">
            <w:r w:rsidRPr="009747F0">
              <w:rPr>
                <w:lang w:val="en"/>
              </w:rPr>
              <w:t>-</w:t>
            </w:r>
          </w:p>
        </w:tc>
        <w:tc>
          <w:tcPr>
            <w:tcW w:w="1474" w:type="dxa"/>
          </w:tcPr>
          <w:p w14:paraId="62E97690" w14:textId="77777777" w:rsidR="009D1ACE" w:rsidRPr="009747F0" w:rsidRDefault="0009137D" w:rsidP="009747F0">
            <w:r w:rsidRPr="009747F0">
              <w:rPr>
                <w:lang w:val="en"/>
              </w:rPr>
              <w:t>[NTF_OWC_SNPS]</w:t>
            </w:r>
          </w:p>
        </w:tc>
        <w:tc>
          <w:tcPr>
            <w:tcW w:w="1474" w:type="dxa"/>
          </w:tcPr>
          <w:p w14:paraId="317664BB" w14:textId="77777777" w:rsidR="009D1ACE" w:rsidRPr="009747F0" w:rsidRDefault="0009137D" w:rsidP="009747F0">
            <w:r w:rsidRPr="009747F0">
              <w:rPr>
                <w:lang w:val="en"/>
              </w:rPr>
              <w:t>Pre-filled field</w:t>
            </w:r>
          </w:p>
        </w:tc>
      </w:tr>
      <w:tr w:rsidR="00831436" w:rsidRPr="00542559" w14:paraId="33F64FF1" w14:textId="77777777">
        <w:trPr>
          <w:trHeight w:val="1002"/>
        </w:trPr>
        <w:tc>
          <w:tcPr>
            <w:tcW w:w="794" w:type="dxa"/>
          </w:tcPr>
          <w:p w14:paraId="603FCEA1" w14:textId="77777777" w:rsidR="009D1ACE" w:rsidRPr="009747F0" w:rsidRDefault="0009137D" w:rsidP="009747F0">
            <w:r w:rsidRPr="009747F0">
              <w:rPr>
                <w:lang w:val="en"/>
              </w:rPr>
              <w:t>2</w:t>
            </w:r>
          </w:p>
        </w:tc>
        <w:tc>
          <w:tcPr>
            <w:tcW w:w="1474" w:type="dxa"/>
            <w:vMerge w:val="restart"/>
          </w:tcPr>
          <w:p w14:paraId="0AE6F2DF" w14:textId="77777777" w:rsidR="009D1ACE" w:rsidRPr="0009137D" w:rsidRDefault="0009137D" w:rsidP="009747F0">
            <w:pPr>
              <w:rPr>
                <w:lang w:val="en-US"/>
              </w:rPr>
            </w:pPr>
            <w:r w:rsidRPr="009747F0">
              <w:rPr>
                <w:lang w:val="en"/>
              </w:rPr>
              <w:t>Information</w:t>
            </w:r>
          </w:p>
          <w:p w14:paraId="59001C91" w14:textId="77777777" w:rsidR="009D1ACE" w:rsidRPr="0009137D" w:rsidRDefault="0009137D" w:rsidP="009747F0">
            <w:pPr>
              <w:rPr>
                <w:lang w:val="en-US"/>
              </w:rPr>
            </w:pPr>
            <w:r w:rsidRPr="009747F0">
              <w:rPr>
                <w:lang w:val="en"/>
              </w:rPr>
              <w:t>about payer's identifiers (identifying the payer)</w:t>
            </w:r>
          </w:p>
        </w:tc>
        <w:tc>
          <w:tcPr>
            <w:tcW w:w="1474" w:type="dxa"/>
          </w:tcPr>
          <w:p w14:paraId="7454D26B" w14:textId="77777777" w:rsidR="009D1ACE" w:rsidRPr="009747F0" w:rsidRDefault="0009137D" w:rsidP="009747F0">
            <w:r w:rsidRPr="009747F0">
              <w:rPr>
                <w:lang w:val="en"/>
              </w:rPr>
              <w:t>INN (Taxpayer Identification Number)</w:t>
            </w:r>
          </w:p>
        </w:tc>
        <w:tc>
          <w:tcPr>
            <w:tcW w:w="1474" w:type="dxa"/>
          </w:tcPr>
          <w:p w14:paraId="75195AB7" w14:textId="77777777" w:rsidR="009D1ACE" w:rsidRPr="009747F0" w:rsidRDefault="0009137D" w:rsidP="009747F0">
            <w:r w:rsidRPr="009747F0">
              <w:rPr>
                <w:lang w:val="en"/>
              </w:rPr>
              <w:t>CO</w:t>
            </w:r>
          </w:p>
        </w:tc>
        <w:tc>
          <w:tcPr>
            <w:tcW w:w="1474" w:type="dxa"/>
          </w:tcPr>
          <w:p w14:paraId="68BA0475" w14:textId="77777777" w:rsidR="009D1ACE" w:rsidRPr="0009137D" w:rsidRDefault="0009137D" w:rsidP="009747F0">
            <w:pPr>
              <w:rPr>
                <w:lang w:val="en-US"/>
              </w:rPr>
            </w:pPr>
            <w:r w:rsidRPr="009747F0">
              <w:rPr>
                <w:lang w:val="en"/>
              </w:rPr>
              <w:t>If the payer is a legal entity, otherwise, if any</w:t>
            </w:r>
          </w:p>
        </w:tc>
        <w:tc>
          <w:tcPr>
            <w:tcW w:w="1474" w:type="dxa"/>
          </w:tcPr>
          <w:p w14:paraId="4349DE96" w14:textId="77777777" w:rsidR="009D1ACE" w:rsidRPr="0009137D" w:rsidRDefault="0009137D" w:rsidP="009747F0">
            <w:pPr>
              <w:rPr>
                <w:lang w:val="en-US"/>
              </w:rPr>
            </w:pPr>
            <w:r w:rsidRPr="009747F0">
              <w:rPr>
                <w:lang w:val="en"/>
              </w:rPr>
              <w:t>In accordance with the format of the Federal Tax Service of Russia</w:t>
            </w:r>
          </w:p>
        </w:tc>
        <w:tc>
          <w:tcPr>
            <w:tcW w:w="1474" w:type="dxa"/>
            <w:vMerge w:val="restart"/>
          </w:tcPr>
          <w:p w14:paraId="03ECF16B" w14:textId="77777777" w:rsidR="009D1ACE" w:rsidRPr="0009137D" w:rsidRDefault="0009137D" w:rsidP="009747F0">
            <w:pPr>
              <w:rPr>
                <w:lang w:val="en-US"/>
              </w:rPr>
            </w:pPr>
            <w:r w:rsidRPr="009747F0">
              <w:rPr>
                <w:lang w:val="en"/>
              </w:rPr>
              <w:t>At least one of the fields must be filled in</w:t>
            </w:r>
          </w:p>
        </w:tc>
      </w:tr>
      <w:tr w:rsidR="00831436" w:rsidRPr="00542559" w14:paraId="10B1FB9C" w14:textId="77777777">
        <w:trPr>
          <w:trHeight w:val="618"/>
        </w:trPr>
        <w:tc>
          <w:tcPr>
            <w:tcW w:w="794" w:type="dxa"/>
          </w:tcPr>
          <w:p w14:paraId="0B65A1A0" w14:textId="77777777" w:rsidR="009D1ACE" w:rsidRPr="009747F0" w:rsidRDefault="0009137D" w:rsidP="009747F0">
            <w:r w:rsidRPr="009747F0">
              <w:rPr>
                <w:lang w:val="en"/>
              </w:rPr>
              <w:t>3</w:t>
            </w:r>
          </w:p>
        </w:tc>
        <w:tc>
          <w:tcPr>
            <w:tcW w:w="1474" w:type="dxa"/>
            <w:vMerge/>
            <w:tcBorders>
              <w:top w:val="nil"/>
            </w:tcBorders>
          </w:tcPr>
          <w:p w14:paraId="54F63F21" w14:textId="77777777" w:rsidR="009D1ACE" w:rsidRPr="009747F0" w:rsidRDefault="009D1ACE" w:rsidP="009747F0"/>
        </w:tc>
        <w:tc>
          <w:tcPr>
            <w:tcW w:w="1474" w:type="dxa"/>
          </w:tcPr>
          <w:p w14:paraId="05E0C430" w14:textId="77777777" w:rsidR="009D1ACE" w:rsidRPr="0009137D" w:rsidRDefault="0009137D" w:rsidP="009747F0">
            <w:pPr>
              <w:rPr>
                <w:lang w:val="en-US"/>
              </w:rPr>
            </w:pPr>
            <w:r w:rsidRPr="009747F0">
              <w:rPr>
                <w:lang w:val="en"/>
              </w:rPr>
              <w:t>The result of calculation of the special code of ID number</w:t>
            </w:r>
          </w:p>
        </w:tc>
        <w:tc>
          <w:tcPr>
            <w:tcW w:w="1474" w:type="dxa"/>
          </w:tcPr>
          <w:p w14:paraId="1AD307D5" w14:textId="77777777" w:rsidR="009D1ACE" w:rsidRPr="009747F0" w:rsidRDefault="0009137D" w:rsidP="009747F0">
            <w:r w:rsidRPr="009747F0">
              <w:rPr>
                <w:lang w:val="en"/>
              </w:rPr>
              <w:t>CO</w:t>
            </w:r>
          </w:p>
        </w:tc>
        <w:tc>
          <w:tcPr>
            <w:tcW w:w="1474" w:type="dxa"/>
          </w:tcPr>
          <w:p w14:paraId="2CE0382B" w14:textId="77777777" w:rsidR="009D1ACE" w:rsidRPr="0009137D" w:rsidRDefault="0009137D" w:rsidP="009747F0">
            <w:pPr>
              <w:rPr>
                <w:lang w:val="en-US"/>
              </w:rPr>
            </w:pPr>
            <w:r w:rsidRPr="009747F0">
              <w:rPr>
                <w:lang w:val="en"/>
              </w:rPr>
              <w:t>If the payer is an individual</w:t>
            </w:r>
          </w:p>
        </w:tc>
        <w:tc>
          <w:tcPr>
            <w:tcW w:w="1474" w:type="dxa"/>
          </w:tcPr>
          <w:p w14:paraId="30D78F88" w14:textId="77777777" w:rsidR="009D1ACE" w:rsidRPr="0009137D" w:rsidRDefault="0009137D" w:rsidP="009747F0">
            <w:pPr>
              <w:rPr>
                <w:lang w:val="en-US"/>
              </w:rPr>
            </w:pPr>
            <w:r w:rsidRPr="009747F0">
              <w:rPr>
                <w:lang w:val="en"/>
              </w:rPr>
              <w:t>The result of calculation of hash function SHA-256</w:t>
            </w:r>
          </w:p>
        </w:tc>
        <w:tc>
          <w:tcPr>
            <w:tcW w:w="1474" w:type="dxa"/>
            <w:vMerge/>
            <w:tcBorders>
              <w:top w:val="nil"/>
            </w:tcBorders>
          </w:tcPr>
          <w:p w14:paraId="58AA19F0" w14:textId="77777777" w:rsidR="009D1ACE" w:rsidRPr="0009137D" w:rsidRDefault="009D1ACE" w:rsidP="009747F0">
            <w:pPr>
              <w:rPr>
                <w:lang w:val="en-US"/>
              </w:rPr>
            </w:pPr>
          </w:p>
        </w:tc>
      </w:tr>
      <w:tr w:rsidR="00831436" w14:paraId="41F3DC9A" w14:textId="77777777">
        <w:trPr>
          <w:trHeight w:val="618"/>
        </w:trPr>
        <w:tc>
          <w:tcPr>
            <w:tcW w:w="794" w:type="dxa"/>
          </w:tcPr>
          <w:p w14:paraId="170E46F9" w14:textId="77777777" w:rsidR="009D1ACE" w:rsidRPr="009747F0" w:rsidRDefault="0009137D" w:rsidP="009747F0">
            <w:r w:rsidRPr="009747F0">
              <w:rPr>
                <w:lang w:val="en"/>
              </w:rPr>
              <w:t>4</w:t>
            </w:r>
          </w:p>
        </w:tc>
        <w:tc>
          <w:tcPr>
            <w:tcW w:w="1474" w:type="dxa"/>
            <w:vMerge/>
            <w:tcBorders>
              <w:top w:val="nil"/>
            </w:tcBorders>
          </w:tcPr>
          <w:p w14:paraId="19C573E2" w14:textId="77777777" w:rsidR="009D1ACE" w:rsidRPr="009747F0" w:rsidRDefault="009D1ACE" w:rsidP="009747F0"/>
        </w:tc>
        <w:tc>
          <w:tcPr>
            <w:tcW w:w="1474" w:type="dxa"/>
          </w:tcPr>
          <w:p w14:paraId="46FB6C22" w14:textId="77777777" w:rsidR="009D1ACE" w:rsidRPr="0009137D" w:rsidRDefault="0009137D" w:rsidP="009747F0">
            <w:pPr>
              <w:rPr>
                <w:lang w:val="en-US"/>
              </w:rPr>
            </w:pPr>
            <w:r w:rsidRPr="009747F0">
              <w:rPr>
                <w:lang w:val="en"/>
              </w:rPr>
              <w:t>The result of calculation of the special code of SNILS number</w:t>
            </w:r>
          </w:p>
        </w:tc>
        <w:tc>
          <w:tcPr>
            <w:tcW w:w="1474" w:type="dxa"/>
          </w:tcPr>
          <w:p w14:paraId="367035AF" w14:textId="77777777" w:rsidR="009D1ACE" w:rsidRPr="009747F0" w:rsidRDefault="0009137D" w:rsidP="009747F0">
            <w:r w:rsidRPr="009747F0">
              <w:rPr>
                <w:lang w:val="en"/>
              </w:rPr>
              <w:t>CO</w:t>
            </w:r>
          </w:p>
        </w:tc>
        <w:tc>
          <w:tcPr>
            <w:tcW w:w="1474" w:type="dxa"/>
          </w:tcPr>
          <w:p w14:paraId="09C8528B" w14:textId="77777777" w:rsidR="009D1ACE" w:rsidRPr="0009137D" w:rsidRDefault="0009137D" w:rsidP="009747F0">
            <w:pPr>
              <w:rPr>
                <w:lang w:val="en-US"/>
              </w:rPr>
            </w:pPr>
            <w:r w:rsidRPr="009747F0">
              <w:rPr>
                <w:lang w:val="en"/>
              </w:rPr>
              <w:t>If the payer is an individual, if any</w:t>
            </w:r>
          </w:p>
        </w:tc>
        <w:tc>
          <w:tcPr>
            <w:tcW w:w="1474" w:type="dxa"/>
          </w:tcPr>
          <w:p w14:paraId="65135B69" w14:textId="77777777" w:rsidR="009D1ACE" w:rsidRPr="0009137D" w:rsidRDefault="0009137D" w:rsidP="009747F0">
            <w:pPr>
              <w:rPr>
                <w:lang w:val="en-US"/>
              </w:rPr>
            </w:pPr>
            <w:r w:rsidRPr="009747F0">
              <w:rPr>
                <w:lang w:val="en"/>
              </w:rPr>
              <w:t>The result of calculation of hash function SHA-256</w:t>
            </w:r>
          </w:p>
        </w:tc>
        <w:tc>
          <w:tcPr>
            <w:tcW w:w="1474" w:type="dxa"/>
          </w:tcPr>
          <w:p w14:paraId="32A6BED6" w14:textId="77777777" w:rsidR="009D1ACE" w:rsidRPr="009747F0" w:rsidRDefault="0009137D" w:rsidP="009747F0">
            <w:r w:rsidRPr="009747F0">
              <w:rPr>
                <w:lang w:val="en"/>
              </w:rPr>
              <w:t>-</w:t>
            </w:r>
          </w:p>
        </w:tc>
      </w:tr>
      <w:tr w:rsidR="00831436" w:rsidRPr="00542559" w14:paraId="3F6B1D51" w14:textId="77777777">
        <w:trPr>
          <w:trHeight w:val="1386"/>
        </w:trPr>
        <w:tc>
          <w:tcPr>
            <w:tcW w:w="794" w:type="dxa"/>
          </w:tcPr>
          <w:p w14:paraId="4362D703" w14:textId="77777777" w:rsidR="009D1ACE" w:rsidRPr="009747F0" w:rsidRDefault="0009137D" w:rsidP="009747F0">
            <w:r w:rsidRPr="009747F0">
              <w:rPr>
                <w:lang w:val="en"/>
              </w:rPr>
              <w:t>5</w:t>
            </w:r>
          </w:p>
        </w:tc>
        <w:tc>
          <w:tcPr>
            <w:tcW w:w="1474" w:type="dxa"/>
            <w:vMerge/>
            <w:tcBorders>
              <w:top w:val="nil"/>
            </w:tcBorders>
          </w:tcPr>
          <w:p w14:paraId="41DF6A7A" w14:textId="77777777" w:rsidR="009D1ACE" w:rsidRPr="009747F0" w:rsidRDefault="009D1ACE" w:rsidP="009747F0"/>
        </w:tc>
        <w:tc>
          <w:tcPr>
            <w:tcW w:w="1474" w:type="dxa"/>
          </w:tcPr>
          <w:p w14:paraId="3304A2BD" w14:textId="77777777" w:rsidR="009D1ACE" w:rsidRPr="0009137D" w:rsidRDefault="0009137D" w:rsidP="009747F0">
            <w:pPr>
              <w:rPr>
                <w:lang w:val="en-US"/>
              </w:rPr>
            </w:pPr>
            <w:r w:rsidRPr="009747F0">
              <w:rPr>
                <w:lang w:val="en"/>
              </w:rPr>
              <w:t>Mobile telephone communications subscriber's number</w:t>
            </w:r>
          </w:p>
        </w:tc>
        <w:tc>
          <w:tcPr>
            <w:tcW w:w="1474" w:type="dxa"/>
          </w:tcPr>
          <w:p w14:paraId="53E3ED06" w14:textId="77777777" w:rsidR="009D1ACE" w:rsidRPr="009747F0" w:rsidRDefault="0009137D" w:rsidP="009747F0">
            <w:r w:rsidRPr="009747F0">
              <w:rPr>
                <w:lang w:val="en"/>
              </w:rPr>
              <w:t>CO</w:t>
            </w:r>
          </w:p>
        </w:tc>
        <w:tc>
          <w:tcPr>
            <w:tcW w:w="1474" w:type="dxa"/>
          </w:tcPr>
          <w:p w14:paraId="6A08DA24" w14:textId="77777777" w:rsidR="009D1ACE" w:rsidRPr="0009137D" w:rsidRDefault="0009137D" w:rsidP="009747F0">
            <w:pPr>
              <w:rPr>
                <w:lang w:val="en-US"/>
              </w:rPr>
            </w:pPr>
            <w:r w:rsidRPr="009747F0">
              <w:rPr>
                <w:lang w:val="en"/>
              </w:rPr>
              <w:t>If the payer is an individual, otherwise, if any</w:t>
            </w:r>
          </w:p>
        </w:tc>
        <w:tc>
          <w:tcPr>
            <w:tcW w:w="1474" w:type="dxa"/>
          </w:tcPr>
          <w:p w14:paraId="70A5848C" w14:textId="77777777" w:rsidR="009D1ACE" w:rsidRPr="0009137D" w:rsidRDefault="0009137D" w:rsidP="009747F0">
            <w:pPr>
              <w:rPr>
                <w:lang w:val="en-US"/>
              </w:rPr>
            </w:pPr>
            <w:r w:rsidRPr="009747F0">
              <w:rPr>
                <w:lang w:val="en"/>
              </w:rPr>
              <w:t>In accordance</w:t>
            </w:r>
          </w:p>
          <w:p w14:paraId="18DAD72A" w14:textId="77777777" w:rsidR="009D1ACE" w:rsidRPr="0009137D" w:rsidRDefault="0009137D" w:rsidP="009747F0">
            <w:pPr>
              <w:rPr>
                <w:lang w:val="en-US"/>
              </w:rPr>
            </w:pPr>
            <w:r w:rsidRPr="009747F0">
              <w:rPr>
                <w:lang w:val="en"/>
              </w:rPr>
              <w:t>with the international numbering system and plan</w:t>
            </w:r>
          </w:p>
        </w:tc>
        <w:tc>
          <w:tcPr>
            <w:tcW w:w="1474" w:type="dxa"/>
          </w:tcPr>
          <w:p w14:paraId="1E7D13BE" w14:textId="77777777" w:rsidR="009D1ACE" w:rsidRPr="0009137D" w:rsidRDefault="0009137D" w:rsidP="009747F0">
            <w:pPr>
              <w:rPr>
                <w:lang w:val="en-US"/>
              </w:rPr>
            </w:pPr>
            <w:r w:rsidRPr="009747F0">
              <w:rPr>
                <w:lang w:val="en"/>
              </w:rPr>
              <w:t>Mobile telephone communications subscriber's number of the payer acknowledged under cl. 5.2.1 of Regulation No. 683-P</w:t>
            </w:r>
          </w:p>
        </w:tc>
      </w:tr>
      <w:tr w:rsidR="00831436" w:rsidRPr="00542559" w14:paraId="7594D889" w14:textId="77777777">
        <w:trPr>
          <w:trHeight w:val="1962"/>
        </w:trPr>
        <w:tc>
          <w:tcPr>
            <w:tcW w:w="794" w:type="dxa"/>
          </w:tcPr>
          <w:p w14:paraId="0B50763C" w14:textId="77777777" w:rsidR="009D1ACE" w:rsidRPr="009747F0" w:rsidRDefault="0009137D" w:rsidP="009747F0">
            <w:r w:rsidRPr="009747F0">
              <w:rPr>
                <w:lang w:val="en"/>
              </w:rPr>
              <w:t>6</w:t>
            </w:r>
          </w:p>
        </w:tc>
        <w:tc>
          <w:tcPr>
            <w:tcW w:w="1474" w:type="dxa"/>
          </w:tcPr>
          <w:p w14:paraId="28D48C0D" w14:textId="77777777" w:rsidR="009D1ACE" w:rsidRPr="0009137D" w:rsidRDefault="0009137D" w:rsidP="009747F0">
            <w:pPr>
              <w:rPr>
                <w:lang w:val="en-US"/>
              </w:rPr>
            </w:pPr>
            <w:r w:rsidRPr="009747F0">
              <w:rPr>
                <w:lang w:val="en"/>
              </w:rPr>
              <w:t xml:space="preserve">Criteria of legitimacy of operation without consent </w:t>
            </w:r>
            <w:r w:rsidR="001E641A">
              <w:rPr>
                <w:lang w:val="en"/>
              </w:rPr>
              <w:t>characterising</w:t>
            </w:r>
            <w:r w:rsidRPr="009747F0">
              <w:rPr>
                <w:lang w:val="en"/>
              </w:rPr>
              <w:t xml:space="preserve"> the payer</w:t>
            </w:r>
          </w:p>
        </w:tc>
        <w:tc>
          <w:tcPr>
            <w:tcW w:w="1474" w:type="dxa"/>
          </w:tcPr>
          <w:p w14:paraId="7D0DA7A9" w14:textId="77777777" w:rsidR="009D1ACE" w:rsidRPr="0009137D" w:rsidRDefault="0009137D" w:rsidP="009747F0">
            <w:pPr>
              <w:rPr>
                <w:lang w:val="en-US"/>
              </w:rPr>
            </w:pPr>
            <w:r w:rsidRPr="009747F0">
              <w:rPr>
                <w:lang w:val="en"/>
              </w:rPr>
              <w:t xml:space="preserve">Criteria of legitimacy of operation without consent </w:t>
            </w:r>
            <w:r w:rsidR="001E641A">
              <w:rPr>
                <w:lang w:val="en"/>
              </w:rPr>
              <w:t>characterising</w:t>
            </w:r>
            <w:r w:rsidRPr="009747F0">
              <w:rPr>
                <w:lang w:val="en"/>
              </w:rPr>
              <w:t xml:space="preserve"> the payer</w:t>
            </w:r>
          </w:p>
        </w:tc>
        <w:tc>
          <w:tcPr>
            <w:tcW w:w="1474" w:type="dxa"/>
          </w:tcPr>
          <w:p w14:paraId="0FE5EF8A" w14:textId="77777777" w:rsidR="009D1ACE" w:rsidRPr="009747F0" w:rsidRDefault="0009137D" w:rsidP="009747F0">
            <w:r w:rsidRPr="009747F0">
              <w:rPr>
                <w:lang w:val="en"/>
              </w:rPr>
              <w:t>CO</w:t>
            </w:r>
          </w:p>
        </w:tc>
        <w:tc>
          <w:tcPr>
            <w:tcW w:w="1474" w:type="dxa"/>
          </w:tcPr>
          <w:p w14:paraId="03233F67" w14:textId="77777777" w:rsidR="009D1ACE" w:rsidRPr="0009137D" w:rsidRDefault="0009137D" w:rsidP="009747F0">
            <w:pPr>
              <w:rPr>
                <w:lang w:val="en-US"/>
              </w:rPr>
            </w:pPr>
            <w:r w:rsidRPr="009747F0">
              <w:rPr>
                <w:lang w:val="en"/>
              </w:rPr>
              <w:t>If the payer meets at least one of legitimacy criteria</w:t>
            </w:r>
          </w:p>
        </w:tc>
        <w:tc>
          <w:tcPr>
            <w:tcW w:w="1474" w:type="dxa"/>
          </w:tcPr>
          <w:p w14:paraId="7A4403B8" w14:textId="77777777" w:rsidR="009D1ACE" w:rsidRPr="0009137D" w:rsidRDefault="0009137D" w:rsidP="009747F0">
            <w:pPr>
              <w:rPr>
                <w:lang w:val="en-US"/>
              </w:rPr>
            </w:pPr>
            <w:r w:rsidRPr="009747F0">
              <w:rPr>
                <w:lang w:val="en"/>
              </w:rPr>
              <w:t>From the classifier</w:t>
            </w:r>
          </w:p>
          <w:p w14:paraId="1E4F979E" w14:textId="77777777" w:rsidR="009D1ACE" w:rsidRPr="0009137D" w:rsidRDefault="0009137D" w:rsidP="009747F0">
            <w:pPr>
              <w:rPr>
                <w:lang w:val="en-US"/>
              </w:rPr>
            </w:pPr>
            <w:r w:rsidRPr="009747F0">
              <w:rPr>
                <w:lang w:val="en"/>
              </w:rPr>
              <w:t>"Criteria of operation legitimacy (signs of funds transfer without consent of the client) without consent" set forth</w:t>
            </w:r>
          </w:p>
          <w:p w14:paraId="6E7856D9" w14:textId="77777777" w:rsidR="009D1ACE" w:rsidRPr="009747F0" w:rsidRDefault="0009137D" w:rsidP="009747F0">
            <w:r w:rsidRPr="009747F0">
              <w:rPr>
                <w:lang w:val="en"/>
              </w:rPr>
              <w:t xml:space="preserve">in </w:t>
            </w:r>
            <w:hyperlink w:anchor="_bookmark67" w:history="1">
              <w:r w:rsidRPr="009747F0">
                <w:rPr>
                  <w:rStyle w:val="a5"/>
                  <w:lang w:val="en"/>
                </w:rPr>
                <w:t>Appendix 28</w:t>
              </w:r>
            </w:hyperlink>
          </w:p>
        </w:tc>
        <w:tc>
          <w:tcPr>
            <w:tcW w:w="1474" w:type="dxa"/>
          </w:tcPr>
          <w:p w14:paraId="19A8A37E" w14:textId="77777777" w:rsidR="009D1ACE" w:rsidRPr="0009137D" w:rsidRDefault="0009137D" w:rsidP="009747F0">
            <w:pPr>
              <w:rPr>
                <w:lang w:val="en-US"/>
              </w:rPr>
            </w:pPr>
            <w:r w:rsidRPr="009747F0">
              <w:rPr>
                <w:lang w:val="en"/>
              </w:rPr>
              <w:t xml:space="preserve">All criteria of legitimacy of operation without consent </w:t>
            </w:r>
            <w:r w:rsidR="001E641A">
              <w:rPr>
                <w:lang w:val="en"/>
              </w:rPr>
              <w:t>characterising</w:t>
            </w:r>
            <w:r w:rsidRPr="009747F0">
              <w:rPr>
                <w:lang w:val="en"/>
              </w:rPr>
              <w:t xml:space="preserve"> the payer shall be chosen</w:t>
            </w:r>
          </w:p>
        </w:tc>
      </w:tr>
      <w:tr w:rsidR="00831436" w14:paraId="2500D1C8" w14:textId="77777777">
        <w:trPr>
          <w:trHeight w:val="1962"/>
        </w:trPr>
        <w:tc>
          <w:tcPr>
            <w:tcW w:w="794" w:type="dxa"/>
          </w:tcPr>
          <w:p w14:paraId="6A43EFB6" w14:textId="77777777" w:rsidR="009D1ACE" w:rsidRPr="009747F0" w:rsidRDefault="0009137D" w:rsidP="009747F0">
            <w:r w:rsidRPr="009747F0">
              <w:rPr>
                <w:lang w:val="en"/>
              </w:rPr>
              <w:lastRenderedPageBreak/>
              <w:t>7</w:t>
            </w:r>
          </w:p>
        </w:tc>
        <w:tc>
          <w:tcPr>
            <w:tcW w:w="1474" w:type="dxa"/>
            <w:vMerge w:val="restart"/>
          </w:tcPr>
          <w:p w14:paraId="4B500158" w14:textId="77777777" w:rsidR="009D1ACE" w:rsidRPr="0009137D" w:rsidRDefault="0009137D" w:rsidP="009747F0">
            <w:pPr>
              <w:rPr>
                <w:lang w:val="en-US"/>
              </w:rPr>
            </w:pPr>
            <w:r w:rsidRPr="009747F0">
              <w:rPr>
                <w:lang w:val="en"/>
              </w:rPr>
              <w:t>Information</w:t>
            </w:r>
          </w:p>
          <w:p w14:paraId="575059D8" w14:textId="77777777" w:rsidR="009D1ACE" w:rsidRPr="0009137D" w:rsidRDefault="0009137D" w:rsidP="009747F0">
            <w:pPr>
              <w:rPr>
                <w:lang w:val="en-US"/>
              </w:rPr>
            </w:pPr>
            <w:r w:rsidRPr="009747F0">
              <w:rPr>
                <w:lang w:val="en"/>
              </w:rPr>
              <w:t>about the payer's payment facility</w:t>
            </w:r>
          </w:p>
        </w:tc>
        <w:tc>
          <w:tcPr>
            <w:tcW w:w="1474" w:type="dxa"/>
          </w:tcPr>
          <w:p w14:paraId="40939B3F" w14:textId="77777777" w:rsidR="009D1ACE" w:rsidRPr="0009137D" w:rsidRDefault="0009137D" w:rsidP="009747F0">
            <w:pPr>
              <w:rPr>
                <w:lang w:val="en-US"/>
              </w:rPr>
            </w:pPr>
            <w:r w:rsidRPr="009747F0">
              <w:rPr>
                <w:lang w:val="en"/>
              </w:rPr>
              <w:t>Type of payer's payment facility</w:t>
            </w:r>
          </w:p>
        </w:tc>
        <w:tc>
          <w:tcPr>
            <w:tcW w:w="1474" w:type="dxa"/>
          </w:tcPr>
          <w:p w14:paraId="79B78950" w14:textId="77777777" w:rsidR="009D1ACE" w:rsidRPr="009747F0" w:rsidRDefault="0009137D" w:rsidP="009747F0">
            <w:r w:rsidRPr="009747F0">
              <w:rPr>
                <w:lang w:val="en"/>
              </w:rPr>
              <w:t>O</w:t>
            </w:r>
          </w:p>
        </w:tc>
        <w:tc>
          <w:tcPr>
            <w:tcW w:w="1474" w:type="dxa"/>
          </w:tcPr>
          <w:p w14:paraId="111BC291" w14:textId="77777777" w:rsidR="009D1ACE" w:rsidRPr="009747F0" w:rsidRDefault="0009137D" w:rsidP="009747F0">
            <w:r w:rsidRPr="009747F0">
              <w:rPr>
                <w:lang w:val="en"/>
              </w:rPr>
              <w:t>-</w:t>
            </w:r>
          </w:p>
        </w:tc>
        <w:tc>
          <w:tcPr>
            <w:tcW w:w="1474" w:type="dxa"/>
          </w:tcPr>
          <w:p w14:paraId="7103FBEE" w14:textId="77777777" w:rsidR="009D1ACE" w:rsidRPr="0009137D" w:rsidRDefault="0009137D" w:rsidP="009747F0">
            <w:pPr>
              <w:rPr>
                <w:lang w:val="en-US"/>
              </w:rPr>
            </w:pPr>
            <w:r w:rsidRPr="009747F0">
              <w:rPr>
                <w:lang w:val="en"/>
              </w:rPr>
              <w:t>Selection of one value from the list: [Cash] [Bank account] [Payment card] [Mobile telephone communications subscriber's number] [E-wallet]</w:t>
            </w:r>
          </w:p>
        </w:tc>
        <w:tc>
          <w:tcPr>
            <w:tcW w:w="1474" w:type="dxa"/>
          </w:tcPr>
          <w:p w14:paraId="40E4CFB3" w14:textId="77777777" w:rsidR="009D1ACE" w:rsidRPr="009747F0" w:rsidRDefault="0009137D" w:rsidP="009747F0">
            <w:r w:rsidRPr="009747F0">
              <w:rPr>
                <w:lang w:val="en"/>
              </w:rPr>
              <w:t>-</w:t>
            </w:r>
          </w:p>
        </w:tc>
      </w:tr>
      <w:tr w:rsidR="00831436" w14:paraId="329979BD" w14:textId="77777777">
        <w:trPr>
          <w:trHeight w:val="1002"/>
        </w:trPr>
        <w:tc>
          <w:tcPr>
            <w:tcW w:w="794" w:type="dxa"/>
          </w:tcPr>
          <w:p w14:paraId="2B7CB1A3" w14:textId="77777777" w:rsidR="009D1ACE" w:rsidRPr="009747F0" w:rsidRDefault="0009137D" w:rsidP="009747F0">
            <w:r w:rsidRPr="009747F0">
              <w:rPr>
                <w:lang w:val="en"/>
              </w:rPr>
              <w:t>8</w:t>
            </w:r>
          </w:p>
        </w:tc>
        <w:tc>
          <w:tcPr>
            <w:tcW w:w="1474" w:type="dxa"/>
            <w:vMerge/>
            <w:tcBorders>
              <w:top w:val="nil"/>
            </w:tcBorders>
          </w:tcPr>
          <w:p w14:paraId="69B774BB" w14:textId="77777777" w:rsidR="009D1ACE" w:rsidRPr="009747F0" w:rsidRDefault="009D1ACE" w:rsidP="009747F0"/>
        </w:tc>
        <w:tc>
          <w:tcPr>
            <w:tcW w:w="1474" w:type="dxa"/>
          </w:tcPr>
          <w:p w14:paraId="3E0624D1" w14:textId="77777777" w:rsidR="009D1ACE" w:rsidRPr="009747F0" w:rsidRDefault="0009137D" w:rsidP="009747F0">
            <w:r w:rsidRPr="009747F0">
              <w:rPr>
                <w:lang w:val="en"/>
              </w:rPr>
              <w:t>Bank account number</w:t>
            </w:r>
          </w:p>
        </w:tc>
        <w:tc>
          <w:tcPr>
            <w:tcW w:w="1474" w:type="dxa"/>
            <w:vMerge w:val="restart"/>
          </w:tcPr>
          <w:p w14:paraId="0CBF3B93" w14:textId="77777777" w:rsidR="009D1ACE" w:rsidRPr="009747F0" w:rsidRDefault="0009137D" w:rsidP="009747F0">
            <w:r w:rsidRPr="009747F0">
              <w:rPr>
                <w:lang w:val="en"/>
              </w:rPr>
              <w:t>CO</w:t>
            </w:r>
          </w:p>
        </w:tc>
        <w:tc>
          <w:tcPr>
            <w:tcW w:w="1474" w:type="dxa"/>
            <w:vMerge w:val="restart"/>
          </w:tcPr>
          <w:p w14:paraId="1F5D1B1F" w14:textId="77777777" w:rsidR="009D1ACE" w:rsidRPr="0009137D" w:rsidRDefault="0009137D" w:rsidP="009747F0">
            <w:pPr>
              <w:rPr>
                <w:lang w:val="en-US"/>
              </w:rPr>
            </w:pPr>
            <w:r w:rsidRPr="009747F0">
              <w:rPr>
                <w:lang w:val="en"/>
              </w:rPr>
              <w:t>Field "Type of payment facility" = [Bank account]</w:t>
            </w:r>
          </w:p>
        </w:tc>
        <w:tc>
          <w:tcPr>
            <w:tcW w:w="1474" w:type="dxa"/>
          </w:tcPr>
          <w:p w14:paraId="51E627E3" w14:textId="77777777" w:rsidR="009D1ACE" w:rsidRPr="0009137D" w:rsidRDefault="0009137D" w:rsidP="009747F0">
            <w:pPr>
              <w:rPr>
                <w:lang w:val="en-US"/>
              </w:rPr>
            </w:pPr>
            <w:r w:rsidRPr="009747F0">
              <w:rPr>
                <w:lang w:val="en"/>
              </w:rPr>
              <w:t>In accordance</w:t>
            </w:r>
          </w:p>
          <w:p w14:paraId="05950F14" w14:textId="77777777" w:rsidR="009D1ACE" w:rsidRPr="0009137D" w:rsidRDefault="0009137D" w:rsidP="009747F0">
            <w:pPr>
              <w:rPr>
                <w:lang w:val="en-US"/>
              </w:rPr>
            </w:pPr>
            <w:r w:rsidRPr="009747F0">
              <w:rPr>
                <w:lang w:val="en"/>
              </w:rPr>
              <w:t>with the format determined in Regulation of the Bank of Russia</w:t>
            </w:r>
          </w:p>
          <w:p w14:paraId="42701D0D" w14:textId="77777777" w:rsidR="009D1ACE" w:rsidRPr="009747F0" w:rsidRDefault="0009137D" w:rsidP="009747F0">
            <w:r w:rsidRPr="009747F0">
              <w:rPr>
                <w:lang w:val="en"/>
              </w:rPr>
              <w:t>No. 579-P</w:t>
            </w:r>
          </w:p>
        </w:tc>
        <w:tc>
          <w:tcPr>
            <w:tcW w:w="1474" w:type="dxa"/>
          </w:tcPr>
          <w:p w14:paraId="62174AB2" w14:textId="77777777" w:rsidR="009D1ACE" w:rsidRPr="009747F0" w:rsidRDefault="0009137D" w:rsidP="009747F0">
            <w:r w:rsidRPr="009747F0">
              <w:rPr>
                <w:lang w:val="en"/>
              </w:rPr>
              <w:t>-</w:t>
            </w:r>
          </w:p>
        </w:tc>
      </w:tr>
      <w:tr w:rsidR="00831436" w14:paraId="213BA060" w14:textId="77777777">
        <w:trPr>
          <w:trHeight w:val="1002"/>
        </w:trPr>
        <w:tc>
          <w:tcPr>
            <w:tcW w:w="794" w:type="dxa"/>
          </w:tcPr>
          <w:p w14:paraId="44E010CA" w14:textId="77777777" w:rsidR="009D1ACE" w:rsidRPr="009747F0" w:rsidRDefault="0009137D" w:rsidP="009747F0">
            <w:r w:rsidRPr="009747F0">
              <w:rPr>
                <w:lang w:val="en"/>
              </w:rPr>
              <w:t>9</w:t>
            </w:r>
          </w:p>
        </w:tc>
        <w:tc>
          <w:tcPr>
            <w:tcW w:w="1474" w:type="dxa"/>
            <w:vMerge/>
            <w:tcBorders>
              <w:top w:val="nil"/>
            </w:tcBorders>
          </w:tcPr>
          <w:p w14:paraId="62F0FA02" w14:textId="77777777" w:rsidR="009D1ACE" w:rsidRPr="009747F0" w:rsidRDefault="009D1ACE" w:rsidP="009747F0"/>
        </w:tc>
        <w:tc>
          <w:tcPr>
            <w:tcW w:w="1474" w:type="dxa"/>
          </w:tcPr>
          <w:p w14:paraId="51B41CC1" w14:textId="77777777" w:rsidR="009D1ACE" w:rsidRPr="0009137D" w:rsidRDefault="0009137D" w:rsidP="009747F0">
            <w:pPr>
              <w:rPr>
                <w:lang w:val="en-US"/>
              </w:rPr>
            </w:pPr>
            <w:r w:rsidRPr="009747F0">
              <w:rPr>
                <w:lang w:val="en"/>
              </w:rPr>
              <w:t>BIC of funds</w:t>
            </w:r>
          </w:p>
          <w:p w14:paraId="05C005E3" w14:textId="77777777" w:rsidR="009D1ACE" w:rsidRPr="0009137D" w:rsidRDefault="0009137D" w:rsidP="009747F0">
            <w:pPr>
              <w:rPr>
                <w:lang w:val="en-US"/>
              </w:rPr>
            </w:pPr>
            <w:r w:rsidRPr="009747F0">
              <w:rPr>
                <w:lang w:val="en"/>
              </w:rPr>
              <w:t>to transfer funds</w:t>
            </w:r>
          </w:p>
        </w:tc>
        <w:tc>
          <w:tcPr>
            <w:tcW w:w="1474" w:type="dxa"/>
            <w:vMerge/>
            <w:tcBorders>
              <w:top w:val="nil"/>
            </w:tcBorders>
          </w:tcPr>
          <w:p w14:paraId="32AE8CEA" w14:textId="77777777" w:rsidR="009D1ACE" w:rsidRPr="0009137D" w:rsidRDefault="009D1ACE" w:rsidP="009747F0">
            <w:pPr>
              <w:rPr>
                <w:lang w:val="en-US"/>
              </w:rPr>
            </w:pPr>
          </w:p>
        </w:tc>
        <w:tc>
          <w:tcPr>
            <w:tcW w:w="1474" w:type="dxa"/>
            <w:vMerge/>
            <w:tcBorders>
              <w:top w:val="nil"/>
            </w:tcBorders>
          </w:tcPr>
          <w:p w14:paraId="6D60B05E" w14:textId="77777777" w:rsidR="009D1ACE" w:rsidRPr="0009137D" w:rsidRDefault="009D1ACE" w:rsidP="009747F0">
            <w:pPr>
              <w:rPr>
                <w:lang w:val="en-US"/>
              </w:rPr>
            </w:pPr>
          </w:p>
        </w:tc>
        <w:tc>
          <w:tcPr>
            <w:tcW w:w="1474" w:type="dxa"/>
          </w:tcPr>
          <w:p w14:paraId="315AEB4E" w14:textId="77777777" w:rsidR="009D1ACE" w:rsidRPr="0009137D" w:rsidRDefault="0009137D" w:rsidP="009747F0">
            <w:pPr>
              <w:rPr>
                <w:lang w:val="en-US"/>
              </w:rPr>
            </w:pPr>
            <w:r w:rsidRPr="009747F0">
              <w:rPr>
                <w:lang w:val="en"/>
              </w:rPr>
              <w:t>In accordance</w:t>
            </w:r>
          </w:p>
          <w:p w14:paraId="0801CB35" w14:textId="77777777" w:rsidR="009D1ACE" w:rsidRPr="0009137D" w:rsidRDefault="0009137D" w:rsidP="009747F0">
            <w:pPr>
              <w:rPr>
                <w:lang w:val="en-US"/>
              </w:rPr>
            </w:pPr>
            <w:r w:rsidRPr="009747F0">
              <w:rPr>
                <w:lang w:val="en"/>
              </w:rPr>
              <w:t>with the format determined in Regulation of the Bank of Russia</w:t>
            </w:r>
          </w:p>
          <w:p w14:paraId="47DD68C0" w14:textId="77777777" w:rsidR="009D1ACE" w:rsidRPr="009747F0" w:rsidRDefault="0009137D" w:rsidP="009747F0">
            <w:r w:rsidRPr="009747F0">
              <w:rPr>
                <w:lang w:val="en"/>
              </w:rPr>
              <w:t>No. 732-P</w:t>
            </w:r>
          </w:p>
        </w:tc>
        <w:tc>
          <w:tcPr>
            <w:tcW w:w="1474" w:type="dxa"/>
          </w:tcPr>
          <w:p w14:paraId="140865F2" w14:textId="77777777" w:rsidR="009D1ACE" w:rsidRPr="009747F0" w:rsidRDefault="0009137D" w:rsidP="009747F0">
            <w:r w:rsidRPr="009747F0">
              <w:rPr>
                <w:lang w:val="en"/>
              </w:rPr>
              <w:t>-</w:t>
            </w:r>
          </w:p>
        </w:tc>
      </w:tr>
      <w:tr w:rsidR="00831436" w14:paraId="2934D651" w14:textId="77777777">
        <w:trPr>
          <w:trHeight w:val="618"/>
        </w:trPr>
        <w:tc>
          <w:tcPr>
            <w:tcW w:w="794" w:type="dxa"/>
          </w:tcPr>
          <w:p w14:paraId="078443D7" w14:textId="77777777" w:rsidR="009D1ACE" w:rsidRPr="009747F0" w:rsidRDefault="0009137D" w:rsidP="009747F0">
            <w:r w:rsidRPr="009747F0">
              <w:rPr>
                <w:lang w:val="en"/>
              </w:rPr>
              <w:t>10</w:t>
            </w:r>
          </w:p>
        </w:tc>
        <w:tc>
          <w:tcPr>
            <w:tcW w:w="1474" w:type="dxa"/>
            <w:vMerge/>
            <w:tcBorders>
              <w:top w:val="nil"/>
            </w:tcBorders>
          </w:tcPr>
          <w:p w14:paraId="782B5516" w14:textId="77777777" w:rsidR="009D1ACE" w:rsidRPr="009747F0" w:rsidRDefault="009D1ACE" w:rsidP="009747F0"/>
        </w:tc>
        <w:tc>
          <w:tcPr>
            <w:tcW w:w="1474" w:type="dxa"/>
          </w:tcPr>
          <w:p w14:paraId="316C1FDC" w14:textId="77777777" w:rsidR="009D1ACE" w:rsidRPr="009747F0" w:rsidRDefault="0009137D" w:rsidP="009747F0">
            <w:r w:rsidRPr="009747F0">
              <w:rPr>
                <w:lang w:val="en"/>
              </w:rPr>
              <w:t>Number of payment card</w:t>
            </w:r>
          </w:p>
        </w:tc>
        <w:tc>
          <w:tcPr>
            <w:tcW w:w="1474" w:type="dxa"/>
          </w:tcPr>
          <w:p w14:paraId="1C0EFFEF" w14:textId="77777777" w:rsidR="009D1ACE" w:rsidRPr="009747F0" w:rsidRDefault="0009137D" w:rsidP="009747F0">
            <w:r w:rsidRPr="009747F0">
              <w:rPr>
                <w:lang w:val="en"/>
              </w:rPr>
              <w:t>CO</w:t>
            </w:r>
          </w:p>
        </w:tc>
        <w:tc>
          <w:tcPr>
            <w:tcW w:w="1474" w:type="dxa"/>
          </w:tcPr>
          <w:p w14:paraId="067D3278" w14:textId="77777777" w:rsidR="009D1ACE" w:rsidRPr="0009137D" w:rsidRDefault="0009137D" w:rsidP="009747F0">
            <w:pPr>
              <w:rPr>
                <w:lang w:val="en-US"/>
              </w:rPr>
            </w:pPr>
            <w:r w:rsidRPr="009747F0">
              <w:rPr>
                <w:lang w:val="en"/>
              </w:rPr>
              <w:t>Field "Type of payment facility" = [Payment card]</w:t>
            </w:r>
          </w:p>
        </w:tc>
        <w:tc>
          <w:tcPr>
            <w:tcW w:w="1474" w:type="dxa"/>
          </w:tcPr>
          <w:p w14:paraId="0C05D361" w14:textId="77777777" w:rsidR="009D1ACE" w:rsidRPr="0009137D" w:rsidRDefault="0009137D" w:rsidP="009747F0">
            <w:pPr>
              <w:rPr>
                <w:lang w:val="en-US"/>
              </w:rPr>
            </w:pPr>
            <w:r w:rsidRPr="009747F0">
              <w:rPr>
                <w:lang w:val="en"/>
              </w:rPr>
              <w:t>In accordance with the format ISO/IEC 7812</w:t>
            </w:r>
          </w:p>
        </w:tc>
        <w:tc>
          <w:tcPr>
            <w:tcW w:w="1474" w:type="dxa"/>
          </w:tcPr>
          <w:p w14:paraId="568AE30A" w14:textId="77777777" w:rsidR="009D1ACE" w:rsidRPr="009747F0" w:rsidRDefault="0009137D" w:rsidP="009747F0">
            <w:r w:rsidRPr="009747F0">
              <w:rPr>
                <w:lang w:val="en"/>
              </w:rPr>
              <w:t>-</w:t>
            </w:r>
          </w:p>
        </w:tc>
      </w:tr>
    </w:tbl>
    <w:p w14:paraId="6B0EB98A" w14:textId="77777777" w:rsidR="009D1ACE" w:rsidRPr="00ED1867" w:rsidRDefault="009D1ACE">
      <w:pPr>
        <w:jc w:val="center"/>
        <w:rPr>
          <w:sz w:val="16"/>
        </w:rPr>
        <w:sectPr w:rsidR="009D1ACE" w:rsidRPr="00ED1867">
          <w:pgSz w:w="11910" w:h="16840"/>
          <w:pgMar w:top="1300" w:right="1020" w:bottom="280" w:left="1020" w:header="900" w:footer="0" w:gutter="0"/>
          <w:cols w:space="720"/>
        </w:sectPr>
      </w:pPr>
    </w:p>
    <w:p w14:paraId="2EF0D45A" w14:textId="77777777" w:rsidR="009D1ACE" w:rsidRPr="00ED1867" w:rsidRDefault="009D1ACE">
      <w:pPr>
        <w:pStyle w:val="a3"/>
        <w:spacing w:before="9"/>
        <w:rPr>
          <w:rFonts w:ascii="Times New Roman"/>
          <w:sz w:val="2"/>
        </w:rPr>
      </w:pPr>
    </w:p>
    <w:p w14:paraId="680F45DA"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604BC86" wp14:editId="3EC1423D">
                <wp:extent cx="6120130" cy="3175"/>
                <wp:effectExtent l="0" t="0" r="0" b="0"/>
                <wp:docPr id="2656" name="Group 2504"/>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57" name="Line 2505"/>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58" name="Line 2506"/>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59" name="Line 2507"/>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504" o:spid="_x0000_i1412" style="width:481.9pt;height:0.25pt;mso-position-horizontal-relative:char;mso-position-vertical-relative:line" coordsize="9638,5">
                <v:line id="Line 2505" o:spid="_x0000_s1413" style="mso-wrap-style:square;position:absolute;visibility:visible" from="0,3" to="850,3" o:connectortype="straight" strokecolor="#231f20" strokeweight="0.25pt"/>
                <v:line id="Line 2506" o:spid="_x0000_s1414" style="mso-wrap-style:square;position:absolute;visibility:visible" from="850,3" to="4989,3" o:connectortype="straight" strokecolor="#231f20" strokeweight="0.25pt"/>
                <v:line id="Line 2507" o:spid="_x0000_s1415" style="mso-wrap-style:square;position:absolute;visibility:visible" from="4989,3" to="9638,3" o:connectortype="straight" strokecolor="#231f20" strokeweight="0.25pt"/>
                <w10:wrap type="none"/>
                <w10:anchorlock/>
              </v:group>
            </w:pict>
          </mc:Fallback>
        </mc:AlternateContent>
      </w:r>
    </w:p>
    <w:p w14:paraId="2CF7AF23" w14:textId="77777777" w:rsidR="009D1ACE" w:rsidRPr="00ED1867" w:rsidRDefault="009D1ACE">
      <w:pPr>
        <w:pStyle w:val="a3"/>
        <w:rPr>
          <w:rFonts w:ascii="Times New Roman"/>
        </w:rPr>
      </w:pPr>
    </w:p>
    <w:p w14:paraId="35069D9E"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0ADB8256" w14:textId="77777777">
        <w:trPr>
          <w:trHeight w:val="618"/>
        </w:trPr>
        <w:tc>
          <w:tcPr>
            <w:tcW w:w="794" w:type="dxa"/>
          </w:tcPr>
          <w:p w14:paraId="59D99050" w14:textId="77777777" w:rsidR="009D1ACE" w:rsidRPr="009747F0" w:rsidRDefault="0009137D" w:rsidP="009747F0">
            <w:r w:rsidRPr="009747F0">
              <w:rPr>
                <w:lang w:val="en"/>
              </w:rPr>
              <w:t>Sequential number</w:t>
            </w:r>
          </w:p>
        </w:tc>
        <w:tc>
          <w:tcPr>
            <w:tcW w:w="1474" w:type="dxa"/>
          </w:tcPr>
          <w:p w14:paraId="0A8225B5" w14:textId="77777777" w:rsidR="009D1ACE" w:rsidRPr="009747F0" w:rsidRDefault="0009137D" w:rsidP="009747F0">
            <w:r w:rsidRPr="009747F0">
              <w:rPr>
                <w:lang w:val="en"/>
              </w:rPr>
              <w:t>Category of data element</w:t>
            </w:r>
          </w:p>
        </w:tc>
        <w:tc>
          <w:tcPr>
            <w:tcW w:w="1474" w:type="dxa"/>
          </w:tcPr>
          <w:p w14:paraId="3DED3FA9" w14:textId="77777777" w:rsidR="009D1ACE" w:rsidRPr="009747F0" w:rsidRDefault="0009137D" w:rsidP="009747F0">
            <w:r w:rsidRPr="009747F0">
              <w:rPr>
                <w:lang w:val="en"/>
              </w:rPr>
              <w:t>Description of AIPS UI</w:t>
            </w:r>
          </w:p>
        </w:tc>
        <w:tc>
          <w:tcPr>
            <w:tcW w:w="1474" w:type="dxa"/>
          </w:tcPr>
          <w:p w14:paraId="51B004FE" w14:textId="77777777" w:rsidR="009D1ACE" w:rsidRPr="009747F0" w:rsidRDefault="0009137D" w:rsidP="009747F0">
            <w:r w:rsidRPr="009747F0">
              <w:rPr>
                <w:lang w:val="en"/>
              </w:rPr>
              <w:t>Field applicability</w:t>
            </w:r>
          </w:p>
        </w:tc>
        <w:tc>
          <w:tcPr>
            <w:tcW w:w="1474" w:type="dxa"/>
          </w:tcPr>
          <w:p w14:paraId="68BC72DE" w14:textId="77777777" w:rsidR="009D1ACE" w:rsidRPr="009747F0" w:rsidRDefault="0009137D" w:rsidP="009747F0">
            <w:r w:rsidRPr="009747F0">
              <w:rPr>
                <w:lang w:val="en"/>
              </w:rPr>
              <w:t>Condition of applicability</w:t>
            </w:r>
          </w:p>
        </w:tc>
        <w:tc>
          <w:tcPr>
            <w:tcW w:w="1474" w:type="dxa"/>
          </w:tcPr>
          <w:p w14:paraId="208F8C63" w14:textId="77777777" w:rsidR="009D1ACE" w:rsidRPr="009747F0" w:rsidRDefault="0009137D" w:rsidP="009747F0">
            <w:r w:rsidRPr="009747F0">
              <w:rPr>
                <w:lang w:val="en"/>
              </w:rPr>
              <w:t>Fill-in rule</w:t>
            </w:r>
          </w:p>
        </w:tc>
        <w:tc>
          <w:tcPr>
            <w:tcW w:w="1474" w:type="dxa"/>
          </w:tcPr>
          <w:p w14:paraId="3E096E5C" w14:textId="77777777" w:rsidR="009D1ACE" w:rsidRPr="009747F0" w:rsidRDefault="0009137D" w:rsidP="009747F0">
            <w:r w:rsidRPr="009747F0">
              <w:rPr>
                <w:lang w:val="en"/>
              </w:rPr>
              <w:t>Note</w:t>
            </w:r>
          </w:p>
        </w:tc>
      </w:tr>
      <w:tr w:rsidR="00831436" w14:paraId="74BE88EA" w14:textId="77777777">
        <w:trPr>
          <w:trHeight w:val="1002"/>
        </w:trPr>
        <w:tc>
          <w:tcPr>
            <w:tcW w:w="794" w:type="dxa"/>
          </w:tcPr>
          <w:p w14:paraId="2223D896" w14:textId="77777777" w:rsidR="009D1ACE" w:rsidRPr="009747F0" w:rsidRDefault="0009137D" w:rsidP="009747F0">
            <w:r w:rsidRPr="009747F0">
              <w:rPr>
                <w:lang w:val="en"/>
              </w:rPr>
              <w:t>11</w:t>
            </w:r>
          </w:p>
        </w:tc>
        <w:tc>
          <w:tcPr>
            <w:tcW w:w="1474" w:type="dxa"/>
            <w:vMerge w:val="restart"/>
          </w:tcPr>
          <w:p w14:paraId="5438C6EF" w14:textId="77777777" w:rsidR="009D1ACE" w:rsidRPr="009747F0" w:rsidRDefault="009D1ACE" w:rsidP="009747F0"/>
        </w:tc>
        <w:tc>
          <w:tcPr>
            <w:tcW w:w="1474" w:type="dxa"/>
          </w:tcPr>
          <w:p w14:paraId="2134B3DD" w14:textId="77777777" w:rsidR="009D1ACE" w:rsidRPr="0009137D" w:rsidRDefault="0009137D" w:rsidP="009747F0">
            <w:pPr>
              <w:rPr>
                <w:lang w:val="en-US"/>
              </w:rPr>
            </w:pPr>
            <w:r w:rsidRPr="009747F0">
              <w:rPr>
                <w:lang w:val="en"/>
              </w:rPr>
              <w:t>Mobile telephone communications subscriber's number</w:t>
            </w:r>
          </w:p>
        </w:tc>
        <w:tc>
          <w:tcPr>
            <w:tcW w:w="1474" w:type="dxa"/>
          </w:tcPr>
          <w:p w14:paraId="7DE4F47B" w14:textId="77777777" w:rsidR="009D1ACE" w:rsidRPr="009747F0" w:rsidRDefault="0009137D" w:rsidP="009747F0">
            <w:r w:rsidRPr="009747F0">
              <w:rPr>
                <w:lang w:val="en"/>
              </w:rPr>
              <w:t>CO</w:t>
            </w:r>
          </w:p>
        </w:tc>
        <w:tc>
          <w:tcPr>
            <w:tcW w:w="1474" w:type="dxa"/>
          </w:tcPr>
          <w:p w14:paraId="538412A9" w14:textId="77777777" w:rsidR="009D1ACE" w:rsidRPr="0009137D" w:rsidRDefault="0009137D" w:rsidP="009747F0">
            <w:pPr>
              <w:rPr>
                <w:lang w:val="en-US"/>
              </w:rPr>
            </w:pPr>
            <w:r w:rsidRPr="009747F0">
              <w:rPr>
                <w:lang w:val="en"/>
              </w:rPr>
              <w:t>Field "Type of payment facility" = [Mobile telephone communications subscriber's number]</w:t>
            </w:r>
          </w:p>
        </w:tc>
        <w:tc>
          <w:tcPr>
            <w:tcW w:w="1474" w:type="dxa"/>
          </w:tcPr>
          <w:p w14:paraId="0CCCC087" w14:textId="77777777" w:rsidR="009D1ACE" w:rsidRPr="0009137D" w:rsidRDefault="0009137D" w:rsidP="009747F0">
            <w:pPr>
              <w:rPr>
                <w:lang w:val="en-US"/>
              </w:rPr>
            </w:pPr>
            <w:r w:rsidRPr="009747F0">
              <w:rPr>
                <w:lang w:val="en"/>
              </w:rPr>
              <w:t>In accordance</w:t>
            </w:r>
          </w:p>
          <w:p w14:paraId="2602BA6F" w14:textId="77777777" w:rsidR="009D1ACE" w:rsidRPr="0009137D" w:rsidRDefault="0009137D" w:rsidP="009747F0">
            <w:pPr>
              <w:rPr>
                <w:lang w:val="en-US"/>
              </w:rPr>
            </w:pPr>
            <w:r w:rsidRPr="009747F0">
              <w:rPr>
                <w:lang w:val="en"/>
              </w:rPr>
              <w:t>with the international numbering system and plan</w:t>
            </w:r>
          </w:p>
        </w:tc>
        <w:tc>
          <w:tcPr>
            <w:tcW w:w="1474" w:type="dxa"/>
          </w:tcPr>
          <w:p w14:paraId="51B7016D" w14:textId="77777777" w:rsidR="009D1ACE" w:rsidRPr="009747F0" w:rsidRDefault="0009137D" w:rsidP="009747F0">
            <w:r w:rsidRPr="009747F0">
              <w:rPr>
                <w:lang w:val="en"/>
              </w:rPr>
              <w:t>-</w:t>
            </w:r>
          </w:p>
        </w:tc>
      </w:tr>
      <w:tr w:rsidR="00831436" w14:paraId="05590665" w14:textId="77777777">
        <w:trPr>
          <w:trHeight w:val="1386"/>
        </w:trPr>
        <w:tc>
          <w:tcPr>
            <w:tcW w:w="794" w:type="dxa"/>
          </w:tcPr>
          <w:p w14:paraId="4C975C70" w14:textId="77777777" w:rsidR="009D1ACE" w:rsidRPr="009747F0" w:rsidRDefault="0009137D" w:rsidP="009747F0">
            <w:r w:rsidRPr="009747F0">
              <w:rPr>
                <w:lang w:val="en"/>
              </w:rPr>
              <w:t>12</w:t>
            </w:r>
          </w:p>
        </w:tc>
        <w:tc>
          <w:tcPr>
            <w:tcW w:w="1474" w:type="dxa"/>
            <w:vMerge/>
            <w:tcBorders>
              <w:top w:val="nil"/>
            </w:tcBorders>
          </w:tcPr>
          <w:p w14:paraId="65C21006" w14:textId="77777777" w:rsidR="009D1ACE" w:rsidRPr="009747F0" w:rsidRDefault="009D1ACE" w:rsidP="009747F0"/>
        </w:tc>
        <w:tc>
          <w:tcPr>
            <w:tcW w:w="1474" w:type="dxa"/>
          </w:tcPr>
          <w:p w14:paraId="60EDA020" w14:textId="77777777" w:rsidR="009D1ACE" w:rsidRPr="009747F0" w:rsidRDefault="0009137D" w:rsidP="009747F0">
            <w:r w:rsidRPr="009747F0">
              <w:rPr>
                <w:lang w:val="en"/>
              </w:rPr>
              <w:t>E-wallet identifier</w:t>
            </w:r>
          </w:p>
        </w:tc>
        <w:tc>
          <w:tcPr>
            <w:tcW w:w="1474" w:type="dxa"/>
            <w:vMerge w:val="restart"/>
          </w:tcPr>
          <w:p w14:paraId="1724E5B0" w14:textId="77777777" w:rsidR="009D1ACE" w:rsidRPr="009747F0" w:rsidRDefault="0009137D" w:rsidP="009747F0">
            <w:r w:rsidRPr="009747F0">
              <w:rPr>
                <w:lang w:val="en"/>
              </w:rPr>
              <w:t>CO</w:t>
            </w:r>
          </w:p>
        </w:tc>
        <w:tc>
          <w:tcPr>
            <w:tcW w:w="1474" w:type="dxa"/>
            <w:vMerge w:val="restart"/>
          </w:tcPr>
          <w:p w14:paraId="7D8C404A" w14:textId="77777777" w:rsidR="009D1ACE" w:rsidRPr="0009137D" w:rsidRDefault="0009137D" w:rsidP="009747F0">
            <w:pPr>
              <w:rPr>
                <w:lang w:val="en-US"/>
              </w:rPr>
            </w:pPr>
            <w:r w:rsidRPr="009747F0">
              <w:rPr>
                <w:lang w:val="en"/>
              </w:rPr>
              <w:t>Field "Type of payment facility" = [E-wallet]</w:t>
            </w:r>
          </w:p>
        </w:tc>
        <w:tc>
          <w:tcPr>
            <w:tcW w:w="1474" w:type="dxa"/>
          </w:tcPr>
          <w:p w14:paraId="088B4F4C" w14:textId="77777777" w:rsidR="009D1ACE" w:rsidRPr="0009137D" w:rsidRDefault="0009137D" w:rsidP="009747F0">
            <w:pPr>
              <w:rPr>
                <w:lang w:val="en-US"/>
              </w:rPr>
            </w:pPr>
            <w:r w:rsidRPr="009747F0">
              <w:rPr>
                <w:lang w:val="en"/>
              </w:rPr>
              <w:t>In accordance with the format of e-wallets identifiers determined by electronic funds operator</w:t>
            </w:r>
          </w:p>
        </w:tc>
        <w:tc>
          <w:tcPr>
            <w:tcW w:w="1474" w:type="dxa"/>
          </w:tcPr>
          <w:p w14:paraId="636DC630" w14:textId="77777777" w:rsidR="009D1ACE" w:rsidRPr="009747F0" w:rsidRDefault="0009137D" w:rsidP="009747F0">
            <w:r w:rsidRPr="009747F0">
              <w:rPr>
                <w:lang w:val="en"/>
              </w:rPr>
              <w:t>-</w:t>
            </w:r>
          </w:p>
        </w:tc>
      </w:tr>
      <w:tr w:rsidR="00831436" w:rsidRPr="00542559" w14:paraId="5170B045" w14:textId="77777777">
        <w:trPr>
          <w:trHeight w:val="1002"/>
        </w:trPr>
        <w:tc>
          <w:tcPr>
            <w:tcW w:w="794" w:type="dxa"/>
          </w:tcPr>
          <w:p w14:paraId="4356F3D5" w14:textId="77777777" w:rsidR="009D1ACE" w:rsidRPr="009747F0" w:rsidRDefault="0009137D" w:rsidP="009747F0">
            <w:r w:rsidRPr="009747F0">
              <w:rPr>
                <w:lang w:val="en"/>
              </w:rPr>
              <w:t>13</w:t>
            </w:r>
          </w:p>
        </w:tc>
        <w:tc>
          <w:tcPr>
            <w:tcW w:w="1474" w:type="dxa"/>
            <w:vMerge/>
            <w:tcBorders>
              <w:top w:val="nil"/>
            </w:tcBorders>
          </w:tcPr>
          <w:p w14:paraId="79D5137C" w14:textId="77777777" w:rsidR="009D1ACE" w:rsidRPr="009747F0" w:rsidRDefault="009D1ACE" w:rsidP="009747F0"/>
        </w:tc>
        <w:tc>
          <w:tcPr>
            <w:tcW w:w="1474" w:type="dxa"/>
          </w:tcPr>
          <w:p w14:paraId="7E596578" w14:textId="77777777" w:rsidR="009D1ACE" w:rsidRPr="0009137D" w:rsidRDefault="0009137D" w:rsidP="009747F0">
            <w:pPr>
              <w:rPr>
                <w:lang w:val="en-US"/>
              </w:rPr>
            </w:pPr>
            <w:r w:rsidRPr="009747F0">
              <w:rPr>
                <w:lang w:val="en"/>
              </w:rPr>
              <w:t>INN of electronic funds operator having issued an e-wallet</w:t>
            </w:r>
          </w:p>
        </w:tc>
        <w:tc>
          <w:tcPr>
            <w:tcW w:w="1474" w:type="dxa"/>
            <w:vMerge/>
            <w:tcBorders>
              <w:top w:val="nil"/>
            </w:tcBorders>
          </w:tcPr>
          <w:p w14:paraId="46969C50" w14:textId="77777777" w:rsidR="009D1ACE" w:rsidRPr="0009137D" w:rsidRDefault="009D1ACE" w:rsidP="009747F0">
            <w:pPr>
              <w:rPr>
                <w:lang w:val="en-US"/>
              </w:rPr>
            </w:pPr>
          </w:p>
        </w:tc>
        <w:tc>
          <w:tcPr>
            <w:tcW w:w="1474" w:type="dxa"/>
            <w:vMerge/>
            <w:tcBorders>
              <w:top w:val="nil"/>
            </w:tcBorders>
          </w:tcPr>
          <w:p w14:paraId="1AF77C4F" w14:textId="77777777" w:rsidR="009D1ACE" w:rsidRPr="0009137D" w:rsidRDefault="009D1ACE" w:rsidP="009747F0">
            <w:pPr>
              <w:rPr>
                <w:lang w:val="en-US"/>
              </w:rPr>
            </w:pPr>
          </w:p>
        </w:tc>
        <w:tc>
          <w:tcPr>
            <w:tcW w:w="1474" w:type="dxa"/>
          </w:tcPr>
          <w:p w14:paraId="2368B4F9" w14:textId="77777777" w:rsidR="009D1ACE" w:rsidRPr="0009137D" w:rsidRDefault="0009137D" w:rsidP="009747F0">
            <w:pPr>
              <w:rPr>
                <w:lang w:val="en-US"/>
              </w:rPr>
            </w:pPr>
            <w:r w:rsidRPr="009747F0">
              <w:rPr>
                <w:lang w:val="en"/>
              </w:rPr>
              <w:t>In accordance with the format approved by the Federal Tax Service of Russia</w:t>
            </w:r>
          </w:p>
        </w:tc>
        <w:tc>
          <w:tcPr>
            <w:tcW w:w="1474" w:type="dxa"/>
          </w:tcPr>
          <w:p w14:paraId="02F378DF" w14:textId="77777777" w:rsidR="009D1ACE" w:rsidRPr="0009137D" w:rsidRDefault="009D1ACE" w:rsidP="009747F0">
            <w:pPr>
              <w:rPr>
                <w:lang w:val="en-US"/>
              </w:rPr>
            </w:pPr>
          </w:p>
        </w:tc>
      </w:tr>
      <w:tr w:rsidR="00831436" w14:paraId="31E9E1A5" w14:textId="77777777">
        <w:trPr>
          <w:trHeight w:val="4842"/>
        </w:trPr>
        <w:tc>
          <w:tcPr>
            <w:tcW w:w="794" w:type="dxa"/>
          </w:tcPr>
          <w:p w14:paraId="6B2715D1" w14:textId="77777777" w:rsidR="009D1ACE" w:rsidRPr="009747F0" w:rsidRDefault="0009137D" w:rsidP="009747F0">
            <w:r w:rsidRPr="009747F0">
              <w:rPr>
                <w:lang w:val="en"/>
              </w:rPr>
              <w:t>14</w:t>
            </w:r>
          </w:p>
        </w:tc>
        <w:tc>
          <w:tcPr>
            <w:tcW w:w="1474" w:type="dxa"/>
            <w:vMerge w:val="restart"/>
          </w:tcPr>
          <w:p w14:paraId="557CE018" w14:textId="77777777" w:rsidR="009D1ACE" w:rsidRPr="009747F0" w:rsidRDefault="0009137D" w:rsidP="009747F0">
            <w:r w:rsidRPr="009747F0">
              <w:rPr>
                <w:lang w:val="en"/>
              </w:rPr>
              <w:t>Information about operation method</w:t>
            </w:r>
          </w:p>
        </w:tc>
        <w:tc>
          <w:tcPr>
            <w:tcW w:w="1474" w:type="dxa"/>
          </w:tcPr>
          <w:p w14:paraId="32ADEB96" w14:textId="77777777" w:rsidR="009D1ACE" w:rsidRPr="009747F0" w:rsidRDefault="0009137D" w:rsidP="009747F0">
            <w:r w:rsidRPr="009747F0">
              <w:rPr>
                <w:lang w:val="en"/>
              </w:rPr>
              <w:t>Technology of funds transfer</w:t>
            </w:r>
          </w:p>
        </w:tc>
        <w:tc>
          <w:tcPr>
            <w:tcW w:w="1474" w:type="dxa"/>
          </w:tcPr>
          <w:p w14:paraId="55339E6D" w14:textId="77777777" w:rsidR="009D1ACE" w:rsidRPr="009747F0" w:rsidRDefault="0009137D" w:rsidP="009747F0">
            <w:r w:rsidRPr="009747F0">
              <w:rPr>
                <w:lang w:val="en"/>
              </w:rPr>
              <w:t>O</w:t>
            </w:r>
          </w:p>
        </w:tc>
        <w:tc>
          <w:tcPr>
            <w:tcW w:w="1474" w:type="dxa"/>
          </w:tcPr>
          <w:p w14:paraId="385199A2" w14:textId="77777777" w:rsidR="009D1ACE" w:rsidRPr="009747F0" w:rsidRDefault="0009137D" w:rsidP="009747F0">
            <w:r w:rsidRPr="009747F0">
              <w:rPr>
                <w:lang w:val="en"/>
              </w:rPr>
              <w:t>-</w:t>
            </w:r>
          </w:p>
        </w:tc>
        <w:tc>
          <w:tcPr>
            <w:tcW w:w="1474" w:type="dxa"/>
          </w:tcPr>
          <w:p w14:paraId="2D7FB41E" w14:textId="77777777" w:rsidR="009D1ACE" w:rsidRPr="0009137D" w:rsidRDefault="0009137D" w:rsidP="009747F0">
            <w:pPr>
              <w:rPr>
                <w:lang w:val="en-US"/>
              </w:rPr>
            </w:pPr>
            <w:r w:rsidRPr="009747F0">
              <w:rPr>
                <w:lang w:val="en"/>
              </w:rPr>
              <w:t>Selection of one value from the list:</w:t>
            </w:r>
          </w:p>
          <w:p w14:paraId="172DBBB1" w14:textId="77777777" w:rsidR="009D1ACE" w:rsidRPr="0009137D" w:rsidRDefault="0009137D" w:rsidP="009747F0">
            <w:pPr>
              <w:rPr>
                <w:lang w:val="en-US"/>
              </w:rPr>
            </w:pPr>
            <w:r w:rsidRPr="009747F0">
              <w:rPr>
                <w:lang w:val="en"/>
              </w:rPr>
              <w:t>[INT]</w:t>
            </w:r>
          </w:p>
          <w:p w14:paraId="50863224" w14:textId="77777777" w:rsidR="009D1ACE" w:rsidRPr="0009137D" w:rsidRDefault="0009137D" w:rsidP="009747F0">
            <w:pPr>
              <w:rPr>
                <w:lang w:val="en-US"/>
              </w:rPr>
            </w:pPr>
            <w:r w:rsidRPr="009747F0">
              <w:rPr>
                <w:lang w:val="en"/>
              </w:rPr>
              <w:t>[CARD] [WALLET] [PS BR]</w:t>
            </w:r>
          </w:p>
          <w:p w14:paraId="473E7BCD" w14:textId="77777777" w:rsidR="009D1ACE" w:rsidRPr="0009137D" w:rsidRDefault="0009137D" w:rsidP="009747F0">
            <w:pPr>
              <w:rPr>
                <w:lang w:val="en-US"/>
              </w:rPr>
            </w:pPr>
            <w:r w:rsidRPr="009747F0">
              <w:rPr>
                <w:lang w:val="en"/>
              </w:rPr>
              <w:t>[SPFS] [SWIFT] [SBP] [MONEY]</w:t>
            </w:r>
          </w:p>
          <w:p w14:paraId="43203074" w14:textId="77777777" w:rsidR="009D1ACE" w:rsidRPr="0009137D" w:rsidRDefault="009D1ACE" w:rsidP="009747F0">
            <w:pPr>
              <w:rPr>
                <w:lang w:val="en-US"/>
              </w:rPr>
            </w:pPr>
          </w:p>
          <w:p w14:paraId="44EFA8D5" w14:textId="77777777" w:rsidR="009D1ACE" w:rsidRPr="0009137D" w:rsidRDefault="0009137D" w:rsidP="009747F0">
            <w:pPr>
              <w:rPr>
                <w:lang w:val="en-US"/>
              </w:rPr>
            </w:pPr>
            <w:r w:rsidRPr="009747F0">
              <w:rPr>
                <w:lang w:val="en"/>
              </w:rPr>
              <w:t>The list depends</w:t>
            </w:r>
          </w:p>
          <w:p w14:paraId="392CD34A" w14:textId="77777777" w:rsidR="009D1ACE" w:rsidRPr="0009137D" w:rsidRDefault="0009137D" w:rsidP="009747F0">
            <w:pPr>
              <w:rPr>
                <w:lang w:val="en-US"/>
              </w:rPr>
            </w:pPr>
            <w:r w:rsidRPr="009747F0">
              <w:rPr>
                <w:lang w:val="en"/>
              </w:rPr>
              <w:t>on the field "Type of payer's payment facility"</w:t>
            </w:r>
          </w:p>
        </w:tc>
        <w:tc>
          <w:tcPr>
            <w:tcW w:w="1474" w:type="dxa"/>
          </w:tcPr>
          <w:p w14:paraId="07B2848B" w14:textId="77777777" w:rsidR="009D1ACE" w:rsidRPr="0009137D" w:rsidRDefault="0009137D" w:rsidP="009747F0">
            <w:pPr>
              <w:rPr>
                <w:lang w:val="en-US"/>
              </w:rPr>
            </w:pPr>
            <w:r w:rsidRPr="009747F0">
              <w:rPr>
                <w:lang w:val="en"/>
              </w:rPr>
              <w:t>[INT] – internal transfer</w:t>
            </w:r>
          </w:p>
          <w:p w14:paraId="669386FC" w14:textId="77777777" w:rsidR="009D1ACE" w:rsidRPr="0009137D" w:rsidRDefault="0009137D" w:rsidP="009747F0">
            <w:pPr>
              <w:rPr>
                <w:lang w:val="en-US"/>
              </w:rPr>
            </w:pPr>
            <w:r w:rsidRPr="009747F0">
              <w:rPr>
                <w:lang w:val="en"/>
              </w:rPr>
              <w:t>[CARD] - card payment systems [WALLET] - payment systems without account opening [PS_BR] - inter-bank transfers using the Payment System of te Bank of Russia</w:t>
            </w:r>
          </w:p>
          <w:p w14:paraId="44AE5E1E" w14:textId="77777777" w:rsidR="009D1ACE" w:rsidRPr="0009137D" w:rsidRDefault="0009137D" w:rsidP="009747F0">
            <w:pPr>
              <w:rPr>
                <w:lang w:val="en-US"/>
              </w:rPr>
            </w:pPr>
            <w:r w:rsidRPr="009747F0">
              <w:rPr>
                <w:lang w:val="en"/>
              </w:rPr>
              <w:t>[SPFS] - inter-bank transfers using FMS (Financial Messaging System)</w:t>
            </w:r>
          </w:p>
          <w:p w14:paraId="705D864D" w14:textId="77777777" w:rsidR="009D1ACE" w:rsidRPr="0009137D" w:rsidRDefault="0009137D" w:rsidP="009747F0">
            <w:pPr>
              <w:rPr>
                <w:lang w:val="en-US"/>
              </w:rPr>
            </w:pPr>
            <w:r w:rsidRPr="009747F0">
              <w:rPr>
                <w:lang w:val="en"/>
              </w:rPr>
              <w:t>[SWIFT] - inter-bank transfers using SWIFT</w:t>
            </w:r>
          </w:p>
          <w:p w14:paraId="4EF63D45" w14:textId="77777777" w:rsidR="009D1ACE" w:rsidRPr="0009137D" w:rsidRDefault="0009137D" w:rsidP="009747F0">
            <w:pPr>
              <w:rPr>
                <w:lang w:val="en-US"/>
              </w:rPr>
            </w:pPr>
            <w:r w:rsidRPr="009747F0">
              <w:rPr>
                <w:lang w:val="en"/>
              </w:rPr>
              <w:t>[SBP] - inter-bank transfers using FPS [MONEY] - faster payments</w:t>
            </w:r>
          </w:p>
          <w:p w14:paraId="57995F4D" w14:textId="77777777" w:rsidR="009D1ACE" w:rsidRPr="009747F0" w:rsidRDefault="0009137D" w:rsidP="009747F0">
            <w:r w:rsidRPr="009747F0">
              <w:rPr>
                <w:lang w:val="en"/>
              </w:rPr>
              <w:lastRenderedPageBreak/>
              <w:t>without account opening</w:t>
            </w:r>
          </w:p>
        </w:tc>
      </w:tr>
      <w:tr w:rsidR="00831436" w:rsidRPr="00542559" w14:paraId="7870E713" w14:textId="77777777">
        <w:trPr>
          <w:trHeight w:val="1578"/>
        </w:trPr>
        <w:tc>
          <w:tcPr>
            <w:tcW w:w="794" w:type="dxa"/>
          </w:tcPr>
          <w:p w14:paraId="74823428" w14:textId="77777777" w:rsidR="009D1ACE" w:rsidRPr="009747F0" w:rsidRDefault="0009137D" w:rsidP="009747F0">
            <w:r w:rsidRPr="009747F0">
              <w:rPr>
                <w:lang w:val="en"/>
              </w:rPr>
              <w:lastRenderedPageBreak/>
              <w:t>15</w:t>
            </w:r>
          </w:p>
        </w:tc>
        <w:tc>
          <w:tcPr>
            <w:tcW w:w="1474" w:type="dxa"/>
            <w:vMerge/>
            <w:tcBorders>
              <w:top w:val="nil"/>
            </w:tcBorders>
          </w:tcPr>
          <w:p w14:paraId="4217CBBB" w14:textId="77777777" w:rsidR="009D1ACE" w:rsidRPr="009747F0" w:rsidRDefault="009D1ACE" w:rsidP="009747F0"/>
        </w:tc>
        <w:tc>
          <w:tcPr>
            <w:tcW w:w="1474" w:type="dxa"/>
          </w:tcPr>
          <w:p w14:paraId="25EF9FAC" w14:textId="77777777" w:rsidR="009D1ACE" w:rsidRPr="009747F0" w:rsidRDefault="0009137D" w:rsidP="009747F0">
            <w:r w:rsidRPr="009747F0">
              <w:rPr>
                <w:lang w:val="en"/>
              </w:rPr>
              <w:t>Payment system</w:t>
            </w:r>
          </w:p>
        </w:tc>
        <w:tc>
          <w:tcPr>
            <w:tcW w:w="1474" w:type="dxa"/>
          </w:tcPr>
          <w:p w14:paraId="74CD620C" w14:textId="77777777" w:rsidR="009D1ACE" w:rsidRPr="009747F0" w:rsidRDefault="0009137D" w:rsidP="009747F0">
            <w:r w:rsidRPr="009747F0">
              <w:rPr>
                <w:lang w:val="en"/>
              </w:rPr>
              <w:t>CO</w:t>
            </w:r>
          </w:p>
        </w:tc>
        <w:tc>
          <w:tcPr>
            <w:tcW w:w="1474" w:type="dxa"/>
          </w:tcPr>
          <w:p w14:paraId="06375B07" w14:textId="77777777" w:rsidR="009D1ACE" w:rsidRPr="0009137D" w:rsidRDefault="0009137D" w:rsidP="009747F0">
            <w:pPr>
              <w:rPr>
                <w:lang w:val="en-US"/>
              </w:rPr>
            </w:pPr>
            <w:r w:rsidRPr="009747F0">
              <w:rPr>
                <w:lang w:val="en"/>
              </w:rPr>
              <w:t>Field "Technology of funds transfer" = [CARD], [WALLET], [MONEY]</w:t>
            </w:r>
          </w:p>
        </w:tc>
        <w:tc>
          <w:tcPr>
            <w:tcW w:w="1474" w:type="dxa"/>
          </w:tcPr>
          <w:p w14:paraId="14ABC7FA" w14:textId="77777777" w:rsidR="009D1ACE" w:rsidRPr="0009137D" w:rsidRDefault="0009137D" w:rsidP="009747F0">
            <w:pPr>
              <w:rPr>
                <w:lang w:val="en-US"/>
              </w:rPr>
            </w:pPr>
            <w:r w:rsidRPr="009747F0">
              <w:rPr>
                <w:lang w:val="en"/>
              </w:rPr>
              <w:t>INN, in accordance with the format of the Federal Tax Service of Russia, or [Other]</w:t>
            </w:r>
          </w:p>
        </w:tc>
        <w:tc>
          <w:tcPr>
            <w:tcW w:w="1474" w:type="dxa"/>
          </w:tcPr>
          <w:p w14:paraId="1D2390A6" w14:textId="77777777" w:rsidR="009D1ACE" w:rsidRPr="0009137D" w:rsidRDefault="0009137D" w:rsidP="009747F0">
            <w:pPr>
              <w:rPr>
                <w:lang w:val="en-US"/>
              </w:rPr>
            </w:pPr>
            <w:r w:rsidRPr="009747F0">
              <w:rPr>
                <w:lang w:val="en"/>
              </w:rPr>
              <w:t>In case of availability of INN for a payment system operator or electronic funds operator, INN is to be specified, otherwise [Other]</w:t>
            </w:r>
          </w:p>
        </w:tc>
      </w:tr>
    </w:tbl>
    <w:p w14:paraId="1E5DBBA4" w14:textId="77777777" w:rsidR="009D1ACE" w:rsidRPr="0009137D" w:rsidRDefault="009D1ACE" w:rsidP="009747F0">
      <w:pPr>
        <w:rPr>
          <w:lang w:val="en-US"/>
        </w:rPr>
        <w:sectPr w:rsidR="009D1ACE" w:rsidRPr="0009137D">
          <w:headerReference w:type="even" r:id="rId24"/>
          <w:headerReference w:type="default" r:id="rId25"/>
          <w:pgSz w:w="11910" w:h="16840"/>
          <w:pgMar w:top="1260" w:right="1020" w:bottom="280" w:left="1020" w:header="900" w:footer="0" w:gutter="0"/>
          <w:pgNumType w:start="36"/>
          <w:cols w:space="720"/>
        </w:sectPr>
      </w:pPr>
    </w:p>
    <w:p w14:paraId="0CF4403F" w14:textId="77777777" w:rsidR="009D1ACE" w:rsidRPr="0009137D" w:rsidRDefault="009D1ACE" w:rsidP="009747F0">
      <w:pPr>
        <w:rPr>
          <w:lang w:val="en-US"/>
        </w:rPr>
      </w:pPr>
    </w:p>
    <w:p w14:paraId="1151772C" w14:textId="77777777" w:rsidR="009D1ACE" w:rsidRPr="009747F0" w:rsidRDefault="0009137D" w:rsidP="009747F0">
      <w:r>
        <w:rPr>
          <w:rFonts w:ascii="Times New Roman"/>
          <w:noProof/>
          <w:sz w:val="2"/>
          <w:lang w:bidi="ar-SA"/>
        </w:rPr>
        <mc:AlternateContent>
          <mc:Choice Requires="wpg">
            <w:drawing>
              <wp:inline distT="0" distB="0" distL="0" distR="0" wp14:anchorId="1716E4AC" wp14:editId="644F4B09">
                <wp:extent cx="6120130" cy="3175"/>
                <wp:effectExtent l="0" t="0" r="0" b="0"/>
                <wp:docPr id="2652" name="Group 2500"/>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53" name="Line 2501"/>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54" name="Line 2502"/>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55" name="Line 2503"/>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500" o:spid="_x0000_i1416" style="width:481.9pt;height:0.25pt;mso-position-horizontal-relative:char;mso-position-vertical-relative:line" coordsize="9638,5">
                <v:line id="Line 2501" o:spid="_x0000_s1417" style="mso-wrap-style:square;position:absolute;visibility:visible" from="0,3" to="4649,3" o:connectortype="straight" strokecolor="#231f20" strokeweight="0.25pt"/>
                <v:line id="Line 2502" o:spid="_x0000_s1418" style="mso-wrap-style:square;position:absolute;visibility:visible" from="4649,3" to="8787,3" o:connectortype="straight" strokecolor="#231f20" strokeweight="0.25pt"/>
                <v:line id="Line 2503" o:spid="_x0000_s1419" style="mso-wrap-style:square;position:absolute;visibility:visible" from="8787,3" to="9638,3" o:connectortype="straight" strokecolor="#231f20" strokeweight="0.25pt"/>
                <w10:wrap type="none"/>
                <w10:anchorlock/>
              </v:group>
            </w:pict>
          </mc:Fallback>
        </mc:AlternateContent>
      </w:r>
    </w:p>
    <w:p w14:paraId="7D5594FE" w14:textId="77777777" w:rsidR="009D1ACE" w:rsidRPr="009747F0" w:rsidRDefault="009D1ACE" w:rsidP="009747F0"/>
    <w:p w14:paraId="5741D573" w14:textId="77777777" w:rsidR="009D1ACE" w:rsidRPr="009747F0" w:rsidRDefault="009D1ACE" w:rsidP="009747F0"/>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637"/>
        <w:gridCol w:w="1311"/>
        <w:gridCol w:w="1474"/>
        <w:gridCol w:w="1474"/>
        <w:gridCol w:w="1474"/>
        <w:gridCol w:w="1474"/>
      </w:tblGrid>
      <w:tr w:rsidR="00831436" w14:paraId="330D91FC" w14:textId="77777777" w:rsidTr="00347E25">
        <w:trPr>
          <w:trHeight w:val="618"/>
        </w:trPr>
        <w:tc>
          <w:tcPr>
            <w:tcW w:w="794" w:type="dxa"/>
          </w:tcPr>
          <w:p w14:paraId="13A67C50" w14:textId="77777777" w:rsidR="009D1ACE" w:rsidRPr="009747F0" w:rsidRDefault="0009137D" w:rsidP="009747F0">
            <w:r w:rsidRPr="009747F0">
              <w:rPr>
                <w:lang w:val="en"/>
              </w:rPr>
              <w:t>Sequential number</w:t>
            </w:r>
          </w:p>
        </w:tc>
        <w:tc>
          <w:tcPr>
            <w:tcW w:w="1637" w:type="dxa"/>
          </w:tcPr>
          <w:p w14:paraId="74FBD33D" w14:textId="77777777" w:rsidR="009D1ACE" w:rsidRPr="009747F0" w:rsidRDefault="0009137D" w:rsidP="009747F0">
            <w:r w:rsidRPr="009747F0">
              <w:rPr>
                <w:lang w:val="en"/>
              </w:rPr>
              <w:t>Category of data element</w:t>
            </w:r>
          </w:p>
        </w:tc>
        <w:tc>
          <w:tcPr>
            <w:tcW w:w="1311" w:type="dxa"/>
          </w:tcPr>
          <w:p w14:paraId="7BE3C49E" w14:textId="77777777" w:rsidR="009D1ACE" w:rsidRPr="009747F0" w:rsidRDefault="0009137D" w:rsidP="009747F0">
            <w:r w:rsidRPr="009747F0">
              <w:rPr>
                <w:lang w:val="en"/>
              </w:rPr>
              <w:t>Description of AIPS UI</w:t>
            </w:r>
          </w:p>
        </w:tc>
        <w:tc>
          <w:tcPr>
            <w:tcW w:w="1474" w:type="dxa"/>
          </w:tcPr>
          <w:p w14:paraId="6BFACC2B" w14:textId="77777777" w:rsidR="009D1ACE" w:rsidRPr="009747F0" w:rsidRDefault="0009137D" w:rsidP="009747F0">
            <w:r w:rsidRPr="009747F0">
              <w:rPr>
                <w:lang w:val="en"/>
              </w:rPr>
              <w:t>Field applicability</w:t>
            </w:r>
          </w:p>
        </w:tc>
        <w:tc>
          <w:tcPr>
            <w:tcW w:w="1474" w:type="dxa"/>
          </w:tcPr>
          <w:p w14:paraId="0F7787AF" w14:textId="77777777" w:rsidR="009D1ACE" w:rsidRPr="009747F0" w:rsidRDefault="0009137D" w:rsidP="009747F0">
            <w:r w:rsidRPr="009747F0">
              <w:rPr>
                <w:lang w:val="en"/>
              </w:rPr>
              <w:t>Condition of applicability</w:t>
            </w:r>
          </w:p>
        </w:tc>
        <w:tc>
          <w:tcPr>
            <w:tcW w:w="1474" w:type="dxa"/>
          </w:tcPr>
          <w:p w14:paraId="779CF400" w14:textId="77777777" w:rsidR="009D1ACE" w:rsidRPr="009747F0" w:rsidRDefault="0009137D" w:rsidP="009747F0">
            <w:r w:rsidRPr="009747F0">
              <w:rPr>
                <w:lang w:val="en"/>
              </w:rPr>
              <w:t>Fill-in rule</w:t>
            </w:r>
          </w:p>
        </w:tc>
        <w:tc>
          <w:tcPr>
            <w:tcW w:w="1474" w:type="dxa"/>
          </w:tcPr>
          <w:p w14:paraId="5B49A360" w14:textId="77777777" w:rsidR="009D1ACE" w:rsidRPr="009747F0" w:rsidRDefault="0009137D" w:rsidP="009747F0">
            <w:r w:rsidRPr="009747F0">
              <w:rPr>
                <w:lang w:val="en"/>
              </w:rPr>
              <w:t>Note</w:t>
            </w:r>
          </w:p>
        </w:tc>
      </w:tr>
      <w:tr w:rsidR="00831436" w14:paraId="6A3575E0" w14:textId="77777777" w:rsidTr="00347E25">
        <w:trPr>
          <w:trHeight w:val="5802"/>
        </w:trPr>
        <w:tc>
          <w:tcPr>
            <w:tcW w:w="794" w:type="dxa"/>
          </w:tcPr>
          <w:p w14:paraId="2AA650E8" w14:textId="77777777" w:rsidR="009D1ACE" w:rsidRPr="009747F0" w:rsidRDefault="0009137D" w:rsidP="009747F0">
            <w:r w:rsidRPr="009747F0">
              <w:rPr>
                <w:lang w:val="en"/>
              </w:rPr>
              <w:t>16</w:t>
            </w:r>
          </w:p>
        </w:tc>
        <w:tc>
          <w:tcPr>
            <w:tcW w:w="1637" w:type="dxa"/>
          </w:tcPr>
          <w:p w14:paraId="497A9E63" w14:textId="77777777" w:rsidR="009D1ACE" w:rsidRPr="009747F0" w:rsidRDefault="009D1ACE" w:rsidP="009747F0"/>
        </w:tc>
        <w:tc>
          <w:tcPr>
            <w:tcW w:w="1311" w:type="dxa"/>
          </w:tcPr>
          <w:p w14:paraId="001B0819" w14:textId="77777777" w:rsidR="009D1ACE" w:rsidRPr="009747F0" w:rsidRDefault="0009137D" w:rsidP="009747F0">
            <w:r w:rsidRPr="009747F0">
              <w:rPr>
                <w:lang w:val="en"/>
              </w:rPr>
              <w:t>Type of operation</w:t>
            </w:r>
          </w:p>
        </w:tc>
        <w:tc>
          <w:tcPr>
            <w:tcW w:w="1474" w:type="dxa"/>
          </w:tcPr>
          <w:p w14:paraId="2812492D" w14:textId="77777777" w:rsidR="009D1ACE" w:rsidRPr="009747F0" w:rsidRDefault="0009137D" w:rsidP="009747F0">
            <w:r w:rsidRPr="009747F0">
              <w:rPr>
                <w:lang w:val="en"/>
              </w:rPr>
              <w:t>O</w:t>
            </w:r>
          </w:p>
        </w:tc>
        <w:tc>
          <w:tcPr>
            <w:tcW w:w="1474" w:type="dxa"/>
          </w:tcPr>
          <w:p w14:paraId="608E0FA0" w14:textId="77777777" w:rsidR="009D1ACE" w:rsidRPr="009747F0" w:rsidRDefault="0009137D" w:rsidP="009747F0">
            <w:r w:rsidRPr="009747F0">
              <w:rPr>
                <w:lang w:val="en"/>
              </w:rPr>
              <w:t>-</w:t>
            </w:r>
          </w:p>
        </w:tc>
        <w:tc>
          <w:tcPr>
            <w:tcW w:w="1474" w:type="dxa"/>
          </w:tcPr>
          <w:p w14:paraId="44FA51E7" w14:textId="77777777" w:rsidR="009D1ACE" w:rsidRPr="0009137D" w:rsidRDefault="0009137D" w:rsidP="009747F0">
            <w:pPr>
              <w:rPr>
                <w:lang w:val="en-US"/>
              </w:rPr>
            </w:pPr>
            <w:r w:rsidRPr="009747F0">
              <w:rPr>
                <w:lang w:val="en"/>
              </w:rPr>
              <w:t>"Selection of one value from the list: [FUND]</w:t>
            </w:r>
          </w:p>
          <w:p w14:paraId="5224F085" w14:textId="77777777" w:rsidR="009D1ACE" w:rsidRPr="0009137D" w:rsidRDefault="0009137D" w:rsidP="009747F0">
            <w:pPr>
              <w:rPr>
                <w:lang w:val="en-US"/>
              </w:rPr>
            </w:pPr>
            <w:r w:rsidRPr="009747F0">
              <w:rPr>
                <w:lang w:val="en"/>
              </w:rPr>
              <w:t>[WITHDRAW] [TRANSFER] [CROSS] [PURCHASE] [CHARGEBACK] [B2B]</w:t>
            </w:r>
          </w:p>
          <w:p w14:paraId="6E2C03D7" w14:textId="77777777" w:rsidR="009D1ACE" w:rsidRPr="0009137D" w:rsidRDefault="0009137D" w:rsidP="009747F0">
            <w:pPr>
              <w:rPr>
                <w:lang w:val="en-US"/>
              </w:rPr>
            </w:pPr>
            <w:r w:rsidRPr="009747F0">
              <w:rPr>
                <w:lang w:val="en"/>
              </w:rPr>
              <w:t>[B2C]</w:t>
            </w:r>
          </w:p>
          <w:p w14:paraId="299C5408" w14:textId="77777777" w:rsidR="009D1ACE" w:rsidRPr="0009137D" w:rsidRDefault="0009137D" w:rsidP="009747F0">
            <w:pPr>
              <w:rPr>
                <w:lang w:val="en-US"/>
              </w:rPr>
            </w:pPr>
            <w:r w:rsidRPr="009747F0">
              <w:rPr>
                <w:lang w:val="en"/>
              </w:rPr>
              <w:t>[C2B]</w:t>
            </w:r>
          </w:p>
          <w:p w14:paraId="6D50735F" w14:textId="77777777" w:rsidR="009D1ACE" w:rsidRPr="0009137D" w:rsidRDefault="0009137D" w:rsidP="009747F0">
            <w:pPr>
              <w:rPr>
                <w:lang w:val="en-US"/>
              </w:rPr>
            </w:pPr>
            <w:r w:rsidRPr="009747F0">
              <w:rPr>
                <w:lang w:val="en"/>
              </w:rPr>
              <w:t>[C2C]</w:t>
            </w:r>
          </w:p>
          <w:p w14:paraId="4266F3C1" w14:textId="77777777" w:rsidR="009D1ACE" w:rsidRPr="0009137D" w:rsidRDefault="0009137D" w:rsidP="009747F0">
            <w:pPr>
              <w:rPr>
                <w:lang w:val="en-US"/>
              </w:rPr>
            </w:pPr>
            <w:r w:rsidRPr="009747F0">
              <w:rPr>
                <w:lang w:val="en"/>
              </w:rPr>
              <w:t>[C2G]</w:t>
            </w:r>
          </w:p>
          <w:p w14:paraId="02A210DA" w14:textId="77777777" w:rsidR="009D1ACE" w:rsidRPr="0009137D" w:rsidRDefault="009D1ACE" w:rsidP="009747F0">
            <w:pPr>
              <w:rPr>
                <w:lang w:val="en-US"/>
              </w:rPr>
            </w:pPr>
          </w:p>
          <w:p w14:paraId="1E6D3797" w14:textId="77777777" w:rsidR="009D1ACE" w:rsidRPr="0009137D" w:rsidRDefault="0009137D" w:rsidP="009747F0">
            <w:pPr>
              <w:rPr>
                <w:lang w:val="en-US"/>
              </w:rPr>
            </w:pPr>
            <w:r w:rsidRPr="009747F0">
              <w:rPr>
                <w:lang w:val="en"/>
              </w:rPr>
              <w:t>The list depends on the fields "Type of payer's payment facility"</w:t>
            </w:r>
          </w:p>
          <w:p w14:paraId="5EFA5EC4" w14:textId="77777777" w:rsidR="009D1ACE" w:rsidRPr="009747F0" w:rsidRDefault="0009137D" w:rsidP="009747F0">
            <w:r w:rsidRPr="009747F0">
              <w:rPr>
                <w:lang w:val="en"/>
              </w:rPr>
              <w:t>and "Payment system"</w:t>
            </w:r>
          </w:p>
        </w:tc>
        <w:tc>
          <w:tcPr>
            <w:tcW w:w="1474" w:type="dxa"/>
          </w:tcPr>
          <w:p w14:paraId="46127DEA" w14:textId="77777777" w:rsidR="009D1ACE" w:rsidRPr="0009137D" w:rsidRDefault="0009137D" w:rsidP="009747F0">
            <w:pPr>
              <w:rPr>
                <w:lang w:val="en-US"/>
              </w:rPr>
            </w:pPr>
            <w:r w:rsidRPr="009747F0">
              <w:rPr>
                <w:lang w:val="en"/>
              </w:rPr>
              <w:t>[FUND] - depositing cash funds</w:t>
            </w:r>
          </w:p>
          <w:p w14:paraId="4E754563" w14:textId="77777777" w:rsidR="009D1ACE" w:rsidRPr="0009137D" w:rsidRDefault="0009137D" w:rsidP="009747F0">
            <w:pPr>
              <w:rPr>
                <w:lang w:val="en-US"/>
              </w:rPr>
            </w:pPr>
            <w:r w:rsidRPr="009747F0">
              <w:rPr>
                <w:lang w:val="en"/>
              </w:rPr>
              <w:t>[WITHDRAW] - withdrawal of funds</w:t>
            </w:r>
          </w:p>
          <w:p w14:paraId="03F3B678" w14:textId="77777777" w:rsidR="009D1ACE" w:rsidRPr="0009137D" w:rsidRDefault="0009137D" w:rsidP="009747F0">
            <w:pPr>
              <w:rPr>
                <w:lang w:val="en-US"/>
              </w:rPr>
            </w:pPr>
            <w:r w:rsidRPr="009747F0">
              <w:rPr>
                <w:lang w:val="en"/>
              </w:rPr>
              <w:t>[TRANSFER] –</w:t>
            </w:r>
          </w:p>
          <w:p w14:paraId="37ABC25B" w14:textId="77777777" w:rsidR="009D1ACE" w:rsidRPr="0009137D" w:rsidRDefault="0009137D" w:rsidP="009747F0">
            <w:pPr>
              <w:rPr>
                <w:lang w:val="en-US"/>
              </w:rPr>
            </w:pPr>
            <w:r w:rsidRPr="009747F0">
              <w:rPr>
                <w:lang w:val="en"/>
              </w:rPr>
              <w:t>transfer of funds between homogeneous payment facilities</w:t>
            </w:r>
          </w:p>
          <w:p w14:paraId="534BEFB4" w14:textId="77777777" w:rsidR="009D1ACE" w:rsidRPr="0009137D" w:rsidRDefault="0009137D" w:rsidP="009747F0">
            <w:pPr>
              <w:rPr>
                <w:lang w:val="en-US"/>
              </w:rPr>
            </w:pPr>
            <w:r w:rsidRPr="009747F0">
              <w:rPr>
                <w:lang w:val="en"/>
              </w:rPr>
              <w:t>[CROSS] - funds transfer involving conversion</w:t>
            </w:r>
          </w:p>
          <w:p w14:paraId="2337B3A5" w14:textId="77777777" w:rsidR="009D1ACE" w:rsidRPr="0009137D" w:rsidRDefault="0009137D" w:rsidP="009747F0">
            <w:pPr>
              <w:rPr>
                <w:lang w:val="en-US"/>
              </w:rPr>
            </w:pPr>
            <w:r w:rsidRPr="009747F0">
              <w:rPr>
                <w:lang w:val="en"/>
              </w:rPr>
              <w:t xml:space="preserve">between different-type payment facilities [PURCHASE] - </w:t>
            </w:r>
          </w:p>
          <w:p w14:paraId="2AF37FF5" w14:textId="77777777" w:rsidR="009D1ACE" w:rsidRPr="0009137D" w:rsidRDefault="0009137D" w:rsidP="009747F0">
            <w:pPr>
              <w:rPr>
                <w:lang w:val="en-US"/>
              </w:rPr>
            </w:pPr>
            <w:r w:rsidRPr="009747F0">
              <w:rPr>
                <w:lang w:val="en"/>
              </w:rPr>
              <w:t>purchase</w:t>
            </w:r>
          </w:p>
          <w:p w14:paraId="5A80AAA0" w14:textId="77777777" w:rsidR="009D1ACE" w:rsidRPr="0009137D" w:rsidRDefault="0009137D" w:rsidP="009747F0">
            <w:pPr>
              <w:rPr>
                <w:lang w:val="en-US"/>
              </w:rPr>
            </w:pPr>
            <w:r w:rsidRPr="009747F0">
              <w:rPr>
                <w:lang w:val="en"/>
              </w:rPr>
              <w:t xml:space="preserve">[CHARGEBACK] - </w:t>
            </w:r>
          </w:p>
          <w:p w14:paraId="151EA70D" w14:textId="77777777" w:rsidR="009D1ACE" w:rsidRPr="0009137D" w:rsidRDefault="0009137D" w:rsidP="009747F0">
            <w:pPr>
              <w:rPr>
                <w:lang w:val="en-US"/>
              </w:rPr>
            </w:pPr>
            <w:r w:rsidRPr="009747F0">
              <w:rPr>
                <w:lang w:val="en"/>
              </w:rPr>
              <w:t>chargeback</w:t>
            </w:r>
          </w:p>
          <w:p w14:paraId="53FB58EA" w14:textId="77777777" w:rsidR="009D1ACE" w:rsidRPr="0009137D" w:rsidRDefault="0009137D" w:rsidP="009747F0">
            <w:pPr>
              <w:rPr>
                <w:lang w:val="en-US"/>
              </w:rPr>
            </w:pPr>
            <w:r w:rsidRPr="009747F0">
              <w:rPr>
                <w:lang w:val="en"/>
              </w:rPr>
              <w:t>[B2B] – B2B - FPS operations</w:t>
            </w:r>
          </w:p>
          <w:p w14:paraId="6C8EF5E0" w14:textId="77777777" w:rsidR="009D1ACE" w:rsidRPr="0009137D" w:rsidRDefault="0009137D" w:rsidP="009747F0">
            <w:pPr>
              <w:rPr>
                <w:lang w:val="en-US"/>
              </w:rPr>
            </w:pPr>
            <w:r w:rsidRPr="009747F0">
              <w:rPr>
                <w:lang w:val="en"/>
              </w:rPr>
              <w:t>[B2C] – B2C - FPS operations</w:t>
            </w:r>
          </w:p>
          <w:p w14:paraId="437B8FA8" w14:textId="77777777" w:rsidR="009D1ACE" w:rsidRPr="0009137D" w:rsidRDefault="0009137D" w:rsidP="009747F0">
            <w:pPr>
              <w:rPr>
                <w:lang w:val="en-US"/>
              </w:rPr>
            </w:pPr>
            <w:r w:rsidRPr="009747F0">
              <w:rPr>
                <w:lang w:val="en"/>
              </w:rPr>
              <w:t>[C2B] – C2B - FPS operations</w:t>
            </w:r>
          </w:p>
          <w:p w14:paraId="7642EE7A" w14:textId="77777777" w:rsidR="009D1ACE" w:rsidRPr="0009137D" w:rsidRDefault="0009137D" w:rsidP="009747F0">
            <w:pPr>
              <w:rPr>
                <w:lang w:val="en-US"/>
              </w:rPr>
            </w:pPr>
            <w:r w:rsidRPr="009747F0">
              <w:rPr>
                <w:lang w:val="en"/>
              </w:rPr>
              <w:t>[C2C] – C2C - FPS operations</w:t>
            </w:r>
          </w:p>
          <w:p w14:paraId="00C3C558" w14:textId="77777777" w:rsidR="009D1ACE" w:rsidRPr="0009137D" w:rsidRDefault="0009137D" w:rsidP="009747F0">
            <w:pPr>
              <w:rPr>
                <w:lang w:val="en-US"/>
              </w:rPr>
            </w:pPr>
            <w:r w:rsidRPr="009747F0">
              <w:rPr>
                <w:lang w:val="en"/>
              </w:rPr>
              <w:t xml:space="preserve">[C2G] – C2G - </w:t>
            </w:r>
          </w:p>
          <w:p w14:paraId="717680BB" w14:textId="77777777" w:rsidR="009D1ACE" w:rsidRPr="009747F0" w:rsidRDefault="0009137D" w:rsidP="009747F0">
            <w:r w:rsidRPr="009747F0">
              <w:rPr>
                <w:lang w:val="en"/>
              </w:rPr>
              <w:t>FPS operations</w:t>
            </w:r>
          </w:p>
        </w:tc>
      </w:tr>
      <w:tr w:rsidR="00831436" w14:paraId="780DE170" w14:textId="77777777" w:rsidTr="00347E25">
        <w:trPr>
          <w:trHeight w:val="803"/>
        </w:trPr>
        <w:tc>
          <w:tcPr>
            <w:tcW w:w="794" w:type="dxa"/>
            <w:tcBorders>
              <w:bottom w:val="nil"/>
            </w:tcBorders>
          </w:tcPr>
          <w:p w14:paraId="1FF805FE" w14:textId="77777777" w:rsidR="009D1ACE" w:rsidRPr="009747F0" w:rsidRDefault="0009137D" w:rsidP="009747F0">
            <w:r w:rsidRPr="009747F0">
              <w:rPr>
                <w:lang w:val="en"/>
              </w:rPr>
              <w:t>17</w:t>
            </w:r>
          </w:p>
        </w:tc>
        <w:tc>
          <w:tcPr>
            <w:tcW w:w="1637" w:type="dxa"/>
            <w:tcBorders>
              <w:bottom w:val="nil"/>
            </w:tcBorders>
          </w:tcPr>
          <w:p w14:paraId="090A9F2B" w14:textId="77777777" w:rsidR="009D1ACE" w:rsidRPr="0009137D" w:rsidRDefault="0009137D" w:rsidP="009747F0">
            <w:pPr>
              <w:rPr>
                <w:lang w:val="en-US"/>
              </w:rPr>
            </w:pPr>
            <w:r w:rsidRPr="009747F0">
              <w:rPr>
                <w:lang w:val="en"/>
              </w:rPr>
              <w:t>Information</w:t>
            </w:r>
          </w:p>
          <w:p w14:paraId="7788E971" w14:textId="77777777" w:rsidR="009D1ACE" w:rsidRPr="0009137D" w:rsidRDefault="0009137D" w:rsidP="009747F0">
            <w:pPr>
              <w:rPr>
                <w:lang w:val="en-US"/>
              </w:rPr>
            </w:pPr>
            <w:r w:rsidRPr="009747F0">
              <w:rPr>
                <w:lang w:val="en"/>
              </w:rPr>
              <w:t>about recipient's payment facility</w:t>
            </w:r>
          </w:p>
        </w:tc>
        <w:tc>
          <w:tcPr>
            <w:tcW w:w="1311" w:type="dxa"/>
            <w:tcBorders>
              <w:bottom w:val="nil"/>
            </w:tcBorders>
          </w:tcPr>
          <w:p w14:paraId="5A70966D" w14:textId="77777777" w:rsidR="009D1ACE" w:rsidRPr="0009137D" w:rsidRDefault="0009137D" w:rsidP="009747F0">
            <w:pPr>
              <w:rPr>
                <w:lang w:val="en-US"/>
              </w:rPr>
            </w:pPr>
            <w:r w:rsidRPr="009747F0">
              <w:rPr>
                <w:lang w:val="en"/>
              </w:rPr>
              <w:t>Type of funds recipient's payment facility</w:t>
            </w:r>
          </w:p>
        </w:tc>
        <w:tc>
          <w:tcPr>
            <w:tcW w:w="1474" w:type="dxa"/>
            <w:tcBorders>
              <w:bottom w:val="nil"/>
            </w:tcBorders>
          </w:tcPr>
          <w:p w14:paraId="2C47AF89" w14:textId="77777777" w:rsidR="009D1ACE" w:rsidRPr="009747F0" w:rsidRDefault="0009137D" w:rsidP="009747F0">
            <w:r w:rsidRPr="009747F0">
              <w:rPr>
                <w:lang w:val="en"/>
              </w:rPr>
              <w:t>CO</w:t>
            </w:r>
          </w:p>
        </w:tc>
        <w:tc>
          <w:tcPr>
            <w:tcW w:w="1474" w:type="dxa"/>
            <w:tcBorders>
              <w:bottom w:val="nil"/>
            </w:tcBorders>
          </w:tcPr>
          <w:p w14:paraId="5525EFBD" w14:textId="77777777" w:rsidR="009D1ACE" w:rsidRPr="0009137D" w:rsidRDefault="0009137D" w:rsidP="009747F0">
            <w:pPr>
              <w:rPr>
                <w:lang w:val="en-US"/>
              </w:rPr>
            </w:pPr>
            <w:r w:rsidRPr="009747F0">
              <w:rPr>
                <w:lang w:val="en"/>
              </w:rPr>
              <w:t>Field "Type of operation"</w:t>
            </w:r>
          </w:p>
          <w:p w14:paraId="2B6AFEC0" w14:textId="77777777" w:rsidR="009D1ACE" w:rsidRPr="0009137D" w:rsidRDefault="0009137D" w:rsidP="009747F0">
            <w:pPr>
              <w:rPr>
                <w:lang w:val="en-US"/>
              </w:rPr>
            </w:pPr>
            <w:r w:rsidRPr="009747F0">
              <w:rPr>
                <w:lang w:val="en"/>
              </w:rPr>
              <w:t>= [PURCHASE], [C2B],</w:t>
            </w:r>
          </w:p>
          <w:p w14:paraId="42BBE477" w14:textId="77777777" w:rsidR="009D1ACE" w:rsidRPr="0009137D" w:rsidRDefault="0009137D" w:rsidP="009747F0">
            <w:pPr>
              <w:rPr>
                <w:lang w:val="en-US"/>
              </w:rPr>
            </w:pPr>
            <w:r w:rsidRPr="009747F0">
              <w:rPr>
                <w:lang w:val="en"/>
              </w:rPr>
              <w:t>[B2B] is filled in,</w:t>
            </w:r>
          </w:p>
          <w:p w14:paraId="3D388578" w14:textId="77777777" w:rsidR="009D1ACE" w:rsidRPr="0009137D" w:rsidRDefault="0009137D" w:rsidP="009747F0">
            <w:pPr>
              <w:rPr>
                <w:lang w:val="en-US"/>
              </w:rPr>
            </w:pPr>
            <w:r w:rsidRPr="009747F0">
              <w:rPr>
                <w:lang w:val="en"/>
              </w:rPr>
              <w:t>in case of availability of</w:t>
            </w:r>
          </w:p>
        </w:tc>
        <w:tc>
          <w:tcPr>
            <w:tcW w:w="1474" w:type="dxa"/>
            <w:tcBorders>
              <w:bottom w:val="nil"/>
            </w:tcBorders>
          </w:tcPr>
          <w:p w14:paraId="3C651713" w14:textId="77777777" w:rsidR="009D1ACE" w:rsidRPr="0009137D" w:rsidRDefault="0009137D" w:rsidP="009747F0">
            <w:pPr>
              <w:rPr>
                <w:lang w:val="en-US"/>
              </w:rPr>
            </w:pPr>
            <w:r w:rsidRPr="009747F0">
              <w:rPr>
                <w:lang w:val="en"/>
              </w:rPr>
              <w:t>"Selection of one value from the list: [Cash] [Bank account]</w:t>
            </w:r>
          </w:p>
        </w:tc>
        <w:tc>
          <w:tcPr>
            <w:tcW w:w="1474" w:type="dxa"/>
            <w:tcBorders>
              <w:bottom w:val="nil"/>
            </w:tcBorders>
          </w:tcPr>
          <w:p w14:paraId="0D32FC83" w14:textId="77777777" w:rsidR="009D1ACE" w:rsidRPr="009747F0" w:rsidRDefault="0009137D" w:rsidP="009747F0">
            <w:r w:rsidRPr="009747F0">
              <w:rPr>
                <w:lang w:val="en"/>
              </w:rPr>
              <w:t>-</w:t>
            </w:r>
          </w:p>
        </w:tc>
      </w:tr>
      <w:tr w:rsidR="00831436" w14:paraId="677CC521" w14:textId="77777777" w:rsidTr="00347E25">
        <w:trPr>
          <w:trHeight w:val="191"/>
        </w:trPr>
        <w:tc>
          <w:tcPr>
            <w:tcW w:w="794" w:type="dxa"/>
            <w:tcBorders>
              <w:top w:val="nil"/>
              <w:bottom w:val="nil"/>
            </w:tcBorders>
          </w:tcPr>
          <w:p w14:paraId="478E7A33" w14:textId="77777777" w:rsidR="009D1ACE" w:rsidRPr="009747F0" w:rsidRDefault="009D1ACE" w:rsidP="009747F0"/>
        </w:tc>
        <w:tc>
          <w:tcPr>
            <w:tcW w:w="1637" w:type="dxa"/>
            <w:tcBorders>
              <w:top w:val="nil"/>
              <w:bottom w:val="nil"/>
            </w:tcBorders>
          </w:tcPr>
          <w:p w14:paraId="3FF2E1C0" w14:textId="77777777" w:rsidR="009D1ACE" w:rsidRPr="009747F0" w:rsidRDefault="009D1ACE" w:rsidP="009747F0"/>
        </w:tc>
        <w:tc>
          <w:tcPr>
            <w:tcW w:w="1311" w:type="dxa"/>
            <w:tcBorders>
              <w:top w:val="nil"/>
              <w:bottom w:val="nil"/>
            </w:tcBorders>
          </w:tcPr>
          <w:p w14:paraId="63CB59D1" w14:textId="77777777" w:rsidR="009D1ACE" w:rsidRPr="009747F0" w:rsidRDefault="009D1ACE" w:rsidP="009747F0"/>
        </w:tc>
        <w:tc>
          <w:tcPr>
            <w:tcW w:w="1474" w:type="dxa"/>
            <w:tcBorders>
              <w:top w:val="nil"/>
              <w:bottom w:val="nil"/>
            </w:tcBorders>
          </w:tcPr>
          <w:p w14:paraId="0B418351" w14:textId="77777777" w:rsidR="009D1ACE" w:rsidRPr="009747F0" w:rsidRDefault="009D1ACE" w:rsidP="009747F0"/>
        </w:tc>
        <w:tc>
          <w:tcPr>
            <w:tcW w:w="1474" w:type="dxa"/>
            <w:tcBorders>
              <w:top w:val="nil"/>
              <w:bottom w:val="nil"/>
            </w:tcBorders>
          </w:tcPr>
          <w:p w14:paraId="6B576C7A" w14:textId="77777777" w:rsidR="009D1ACE" w:rsidRPr="009747F0" w:rsidRDefault="009D1ACE" w:rsidP="009747F0"/>
        </w:tc>
        <w:tc>
          <w:tcPr>
            <w:tcW w:w="1474" w:type="dxa"/>
            <w:tcBorders>
              <w:top w:val="nil"/>
              <w:bottom w:val="nil"/>
            </w:tcBorders>
          </w:tcPr>
          <w:p w14:paraId="13E96B0D" w14:textId="77777777" w:rsidR="009D1ACE" w:rsidRPr="009747F0" w:rsidRDefault="0009137D" w:rsidP="009747F0">
            <w:r w:rsidRPr="009747F0">
              <w:rPr>
                <w:lang w:val="en"/>
              </w:rPr>
              <w:t>[Payment card]</w:t>
            </w:r>
          </w:p>
        </w:tc>
        <w:tc>
          <w:tcPr>
            <w:tcW w:w="1474" w:type="dxa"/>
            <w:tcBorders>
              <w:top w:val="nil"/>
              <w:bottom w:val="nil"/>
            </w:tcBorders>
          </w:tcPr>
          <w:p w14:paraId="7CBC8665" w14:textId="77777777" w:rsidR="009D1ACE" w:rsidRPr="009747F0" w:rsidRDefault="009D1ACE" w:rsidP="009747F0"/>
        </w:tc>
      </w:tr>
      <w:tr w:rsidR="00831436" w14:paraId="5A2F9F66" w14:textId="77777777" w:rsidTr="00347E25">
        <w:trPr>
          <w:trHeight w:val="192"/>
        </w:trPr>
        <w:tc>
          <w:tcPr>
            <w:tcW w:w="794" w:type="dxa"/>
            <w:tcBorders>
              <w:top w:val="nil"/>
              <w:bottom w:val="nil"/>
            </w:tcBorders>
          </w:tcPr>
          <w:p w14:paraId="38A36751" w14:textId="77777777" w:rsidR="009D1ACE" w:rsidRPr="009747F0" w:rsidRDefault="009D1ACE" w:rsidP="009747F0"/>
        </w:tc>
        <w:tc>
          <w:tcPr>
            <w:tcW w:w="1637" w:type="dxa"/>
            <w:tcBorders>
              <w:top w:val="nil"/>
              <w:bottom w:val="nil"/>
            </w:tcBorders>
          </w:tcPr>
          <w:p w14:paraId="6FBF7094" w14:textId="77777777" w:rsidR="009D1ACE" w:rsidRPr="009747F0" w:rsidRDefault="009D1ACE" w:rsidP="009747F0"/>
        </w:tc>
        <w:tc>
          <w:tcPr>
            <w:tcW w:w="1311" w:type="dxa"/>
            <w:tcBorders>
              <w:top w:val="nil"/>
              <w:bottom w:val="nil"/>
            </w:tcBorders>
          </w:tcPr>
          <w:p w14:paraId="1E4EDC06" w14:textId="77777777" w:rsidR="009D1ACE" w:rsidRPr="009747F0" w:rsidRDefault="009D1ACE" w:rsidP="009747F0"/>
        </w:tc>
        <w:tc>
          <w:tcPr>
            <w:tcW w:w="1474" w:type="dxa"/>
            <w:tcBorders>
              <w:top w:val="nil"/>
              <w:bottom w:val="nil"/>
            </w:tcBorders>
          </w:tcPr>
          <w:p w14:paraId="525B8834" w14:textId="77777777" w:rsidR="009D1ACE" w:rsidRPr="009747F0" w:rsidRDefault="009D1ACE" w:rsidP="009747F0"/>
        </w:tc>
        <w:tc>
          <w:tcPr>
            <w:tcW w:w="1474" w:type="dxa"/>
            <w:tcBorders>
              <w:top w:val="nil"/>
              <w:bottom w:val="nil"/>
            </w:tcBorders>
          </w:tcPr>
          <w:p w14:paraId="1C850B4F" w14:textId="77777777" w:rsidR="009D1ACE" w:rsidRPr="009747F0" w:rsidRDefault="009D1ACE" w:rsidP="009747F0"/>
        </w:tc>
        <w:tc>
          <w:tcPr>
            <w:tcW w:w="1474" w:type="dxa"/>
            <w:tcBorders>
              <w:top w:val="nil"/>
              <w:bottom w:val="nil"/>
            </w:tcBorders>
          </w:tcPr>
          <w:p w14:paraId="370F9610" w14:textId="77777777" w:rsidR="009D1ACE" w:rsidRPr="009747F0" w:rsidRDefault="0009137D" w:rsidP="009747F0">
            <w:r w:rsidRPr="009747F0">
              <w:rPr>
                <w:lang w:val="en"/>
              </w:rPr>
              <w:t>[Mobile telephone</w:t>
            </w:r>
          </w:p>
        </w:tc>
        <w:tc>
          <w:tcPr>
            <w:tcW w:w="1474" w:type="dxa"/>
            <w:tcBorders>
              <w:top w:val="nil"/>
              <w:bottom w:val="nil"/>
            </w:tcBorders>
          </w:tcPr>
          <w:p w14:paraId="6BFCBEC6" w14:textId="77777777" w:rsidR="009D1ACE" w:rsidRPr="009747F0" w:rsidRDefault="009D1ACE" w:rsidP="009747F0"/>
        </w:tc>
      </w:tr>
      <w:tr w:rsidR="00831436" w14:paraId="78D02C0A" w14:textId="77777777" w:rsidTr="00347E25">
        <w:trPr>
          <w:trHeight w:val="191"/>
        </w:trPr>
        <w:tc>
          <w:tcPr>
            <w:tcW w:w="794" w:type="dxa"/>
            <w:tcBorders>
              <w:top w:val="nil"/>
              <w:bottom w:val="nil"/>
            </w:tcBorders>
          </w:tcPr>
          <w:p w14:paraId="7002F46D" w14:textId="77777777" w:rsidR="009D1ACE" w:rsidRPr="009747F0" w:rsidRDefault="009D1ACE" w:rsidP="009747F0"/>
        </w:tc>
        <w:tc>
          <w:tcPr>
            <w:tcW w:w="1637" w:type="dxa"/>
            <w:tcBorders>
              <w:top w:val="nil"/>
              <w:bottom w:val="nil"/>
            </w:tcBorders>
          </w:tcPr>
          <w:p w14:paraId="3C67FAC6" w14:textId="77777777" w:rsidR="009D1ACE" w:rsidRPr="009747F0" w:rsidRDefault="009D1ACE" w:rsidP="009747F0"/>
        </w:tc>
        <w:tc>
          <w:tcPr>
            <w:tcW w:w="1311" w:type="dxa"/>
            <w:tcBorders>
              <w:top w:val="nil"/>
              <w:bottom w:val="nil"/>
            </w:tcBorders>
          </w:tcPr>
          <w:p w14:paraId="7C0C5D76" w14:textId="77777777" w:rsidR="009D1ACE" w:rsidRPr="009747F0" w:rsidRDefault="009D1ACE" w:rsidP="009747F0"/>
        </w:tc>
        <w:tc>
          <w:tcPr>
            <w:tcW w:w="1474" w:type="dxa"/>
            <w:tcBorders>
              <w:top w:val="nil"/>
              <w:bottom w:val="nil"/>
            </w:tcBorders>
          </w:tcPr>
          <w:p w14:paraId="016A686A" w14:textId="77777777" w:rsidR="009D1ACE" w:rsidRPr="009747F0" w:rsidRDefault="009D1ACE" w:rsidP="009747F0"/>
        </w:tc>
        <w:tc>
          <w:tcPr>
            <w:tcW w:w="1474" w:type="dxa"/>
            <w:tcBorders>
              <w:top w:val="nil"/>
              <w:bottom w:val="nil"/>
            </w:tcBorders>
          </w:tcPr>
          <w:p w14:paraId="6A345763" w14:textId="77777777" w:rsidR="009D1ACE" w:rsidRPr="009747F0" w:rsidRDefault="009D1ACE" w:rsidP="009747F0"/>
        </w:tc>
        <w:tc>
          <w:tcPr>
            <w:tcW w:w="1474" w:type="dxa"/>
            <w:tcBorders>
              <w:top w:val="nil"/>
              <w:bottom w:val="nil"/>
            </w:tcBorders>
          </w:tcPr>
          <w:p w14:paraId="75096999" w14:textId="77777777" w:rsidR="009D1ACE" w:rsidRPr="009747F0" w:rsidRDefault="0009137D" w:rsidP="009747F0">
            <w:r w:rsidRPr="009747F0">
              <w:rPr>
                <w:lang w:val="en"/>
              </w:rPr>
              <w:t>communications</w:t>
            </w:r>
          </w:p>
        </w:tc>
        <w:tc>
          <w:tcPr>
            <w:tcW w:w="1474" w:type="dxa"/>
            <w:tcBorders>
              <w:top w:val="nil"/>
              <w:bottom w:val="nil"/>
            </w:tcBorders>
          </w:tcPr>
          <w:p w14:paraId="052508D3" w14:textId="77777777" w:rsidR="009D1ACE" w:rsidRPr="009747F0" w:rsidRDefault="009D1ACE" w:rsidP="009747F0"/>
        </w:tc>
      </w:tr>
      <w:tr w:rsidR="00831436" w14:paraId="4A436C04" w14:textId="77777777" w:rsidTr="00347E25">
        <w:trPr>
          <w:trHeight w:val="191"/>
        </w:trPr>
        <w:tc>
          <w:tcPr>
            <w:tcW w:w="794" w:type="dxa"/>
            <w:tcBorders>
              <w:top w:val="nil"/>
              <w:bottom w:val="nil"/>
            </w:tcBorders>
          </w:tcPr>
          <w:p w14:paraId="65366DF9" w14:textId="77777777" w:rsidR="009D1ACE" w:rsidRPr="009747F0" w:rsidRDefault="009D1ACE" w:rsidP="009747F0"/>
        </w:tc>
        <w:tc>
          <w:tcPr>
            <w:tcW w:w="1637" w:type="dxa"/>
            <w:tcBorders>
              <w:top w:val="nil"/>
              <w:bottom w:val="nil"/>
            </w:tcBorders>
          </w:tcPr>
          <w:p w14:paraId="7425CA7C" w14:textId="77777777" w:rsidR="009D1ACE" w:rsidRPr="009747F0" w:rsidRDefault="009D1ACE" w:rsidP="009747F0"/>
        </w:tc>
        <w:tc>
          <w:tcPr>
            <w:tcW w:w="1311" w:type="dxa"/>
            <w:tcBorders>
              <w:top w:val="nil"/>
              <w:bottom w:val="nil"/>
            </w:tcBorders>
          </w:tcPr>
          <w:p w14:paraId="68D5FFDD" w14:textId="77777777" w:rsidR="009D1ACE" w:rsidRPr="009747F0" w:rsidRDefault="009D1ACE" w:rsidP="009747F0"/>
        </w:tc>
        <w:tc>
          <w:tcPr>
            <w:tcW w:w="1474" w:type="dxa"/>
            <w:tcBorders>
              <w:top w:val="nil"/>
              <w:bottom w:val="nil"/>
            </w:tcBorders>
          </w:tcPr>
          <w:p w14:paraId="74C5B532" w14:textId="77777777" w:rsidR="009D1ACE" w:rsidRPr="009747F0" w:rsidRDefault="009D1ACE" w:rsidP="009747F0"/>
        </w:tc>
        <w:tc>
          <w:tcPr>
            <w:tcW w:w="1474" w:type="dxa"/>
            <w:tcBorders>
              <w:top w:val="nil"/>
              <w:bottom w:val="nil"/>
            </w:tcBorders>
          </w:tcPr>
          <w:p w14:paraId="5FC53F4A" w14:textId="77777777" w:rsidR="009D1ACE" w:rsidRPr="009747F0" w:rsidRDefault="009D1ACE" w:rsidP="009747F0"/>
        </w:tc>
        <w:tc>
          <w:tcPr>
            <w:tcW w:w="1474" w:type="dxa"/>
            <w:tcBorders>
              <w:top w:val="nil"/>
              <w:bottom w:val="nil"/>
            </w:tcBorders>
          </w:tcPr>
          <w:p w14:paraId="2D19EB1A" w14:textId="77777777" w:rsidR="009D1ACE" w:rsidRPr="009747F0" w:rsidRDefault="0009137D" w:rsidP="009747F0">
            <w:r w:rsidRPr="009747F0">
              <w:rPr>
                <w:lang w:val="en"/>
              </w:rPr>
              <w:t>subscriber's number]</w:t>
            </w:r>
          </w:p>
        </w:tc>
        <w:tc>
          <w:tcPr>
            <w:tcW w:w="1474" w:type="dxa"/>
            <w:tcBorders>
              <w:top w:val="nil"/>
              <w:bottom w:val="nil"/>
            </w:tcBorders>
          </w:tcPr>
          <w:p w14:paraId="565D0987" w14:textId="77777777" w:rsidR="009D1ACE" w:rsidRPr="009747F0" w:rsidRDefault="009D1ACE" w:rsidP="009747F0"/>
        </w:tc>
      </w:tr>
      <w:tr w:rsidR="00831436" w14:paraId="1BA31681" w14:textId="77777777" w:rsidTr="00347E25">
        <w:trPr>
          <w:trHeight w:val="191"/>
        </w:trPr>
        <w:tc>
          <w:tcPr>
            <w:tcW w:w="794" w:type="dxa"/>
            <w:tcBorders>
              <w:top w:val="nil"/>
              <w:bottom w:val="nil"/>
            </w:tcBorders>
          </w:tcPr>
          <w:p w14:paraId="1793A57B" w14:textId="77777777" w:rsidR="009D1ACE" w:rsidRPr="009747F0" w:rsidRDefault="009D1ACE" w:rsidP="009747F0"/>
        </w:tc>
        <w:tc>
          <w:tcPr>
            <w:tcW w:w="1637" w:type="dxa"/>
            <w:tcBorders>
              <w:top w:val="nil"/>
              <w:bottom w:val="nil"/>
            </w:tcBorders>
          </w:tcPr>
          <w:p w14:paraId="164012DD" w14:textId="77777777" w:rsidR="009D1ACE" w:rsidRPr="009747F0" w:rsidRDefault="009D1ACE" w:rsidP="009747F0"/>
        </w:tc>
        <w:tc>
          <w:tcPr>
            <w:tcW w:w="1311" w:type="dxa"/>
            <w:tcBorders>
              <w:top w:val="nil"/>
              <w:bottom w:val="nil"/>
            </w:tcBorders>
          </w:tcPr>
          <w:p w14:paraId="33205E16" w14:textId="77777777" w:rsidR="009D1ACE" w:rsidRPr="009747F0" w:rsidRDefault="009D1ACE" w:rsidP="009747F0"/>
        </w:tc>
        <w:tc>
          <w:tcPr>
            <w:tcW w:w="1474" w:type="dxa"/>
            <w:tcBorders>
              <w:top w:val="nil"/>
              <w:bottom w:val="nil"/>
            </w:tcBorders>
          </w:tcPr>
          <w:p w14:paraId="7BC63580" w14:textId="77777777" w:rsidR="009D1ACE" w:rsidRPr="009747F0" w:rsidRDefault="009D1ACE" w:rsidP="009747F0"/>
        </w:tc>
        <w:tc>
          <w:tcPr>
            <w:tcW w:w="1474" w:type="dxa"/>
            <w:tcBorders>
              <w:top w:val="nil"/>
              <w:bottom w:val="nil"/>
            </w:tcBorders>
          </w:tcPr>
          <w:p w14:paraId="7DFF6296" w14:textId="77777777" w:rsidR="009D1ACE" w:rsidRPr="009747F0" w:rsidRDefault="009D1ACE" w:rsidP="009747F0"/>
        </w:tc>
        <w:tc>
          <w:tcPr>
            <w:tcW w:w="1474" w:type="dxa"/>
            <w:tcBorders>
              <w:top w:val="nil"/>
              <w:bottom w:val="nil"/>
            </w:tcBorders>
          </w:tcPr>
          <w:p w14:paraId="497614B2" w14:textId="77777777" w:rsidR="009D1ACE" w:rsidRPr="009747F0" w:rsidRDefault="0009137D" w:rsidP="009747F0">
            <w:r w:rsidRPr="009747F0">
              <w:rPr>
                <w:lang w:val="en"/>
              </w:rPr>
              <w:t>[E-</w:t>
            </w:r>
          </w:p>
        </w:tc>
        <w:tc>
          <w:tcPr>
            <w:tcW w:w="1474" w:type="dxa"/>
            <w:tcBorders>
              <w:top w:val="nil"/>
              <w:bottom w:val="nil"/>
            </w:tcBorders>
          </w:tcPr>
          <w:p w14:paraId="5204C269" w14:textId="77777777" w:rsidR="009D1ACE" w:rsidRPr="009747F0" w:rsidRDefault="009D1ACE" w:rsidP="009747F0"/>
        </w:tc>
      </w:tr>
      <w:tr w:rsidR="00831436" w14:paraId="3F428A52" w14:textId="77777777" w:rsidTr="00347E25">
        <w:trPr>
          <w:trHeight w:val="287"/>
        </w:trPr>
        <w:tc>
          <w:tcPr>
            <w:tcW w:w="794" w:type="dxa"/>
            <w:tcBorders>
              <w:top w:val="nil"/>
              <w:bottom w:val="nil"/>
            </w:tcBorders>
          </w:tcPr>
          <w:p w14:paraId="5AA31CF7" w14:textId="77777777" w:rsidR="009D1ACE" w:rsidRPr="009747F0" w:rsidRDefault="009D1ACE" w:rsidP="009747F0"/>
        </w:tc>
        <w:tc>
          <w:tcPr>
            <w:tcW w:w="1637" w:type="dxa"/>
            <w:tcBorders>
              <w:top w:val="nil"/>
              <w:bottom w:val="nil"/>
            </w:tcBorders>
          </w:tcPr>
          <w:p w14:paraId="3E9B2239" w14:textId="77777777" w:rsidR="009D1ACE" w:rsidRPr="009747F0" w:rsidRDefault="009D1ACE" w:rsidP="009747F0"/>
        </w:tc>
        <w:tc>
          <w:tcPr>
            <w:tcW w:w="1311" w:type="dxa"/>
            <w:tcBorders>
              <w:top w:val="nil"/>
              <w:bottom w:val="nil"/>
            </w:tcBorders>
          </w:tcPr>
          <w:p w14:paraId="607CAD29" w14:textId="77777777" w:rsidR="009D1ACE" w:rsidRPr="009747F0" w:rsidRDefault="009D1ACE" w:rsidP="009747F0"/>
        </w:tc>
        <w:tc>
          <w:tcPr>
            <w:tcW w:w="1474" w:type="dxa"/>
            <w:tcBorders>
              <w:top w:val="nil"/>
              <w:bottom w:val="nil"/>
            </w:tcBorders>
          </w:tcPr>
          <w:p w14:paraId="2A0BF089" w14:textId="77777777" w:rsidR="009D1ACE" w:rsidRPr="009747F0" w:rsidRDefault="009D1ACE" w:rsidP="009747F0"/>
        </w:tc>
        <w:tc>
          <w:tcPr>
            <w:tcW w:w="1474" w:type="dxa"/>
            <w:tcBorders>
              <w:top w:val="nil"/>
              <w:bottom w:val="nil"/>
            </w:tcBorders>
          </w:tcPr>
          <w:p w14:paraId="27178E2A" w14:textId="77777777" w:rsidR="009D1ACE" w:rsidRPr="009747F0" w:rsidRDefault="009D1ACE" w:rsidP="009747F0"/>
        </w:tc>
        <w:tc>
          <w:tcPr>
            <w:tcW w:w="1474" w:type="dxa"/>
            <w:tcBorders>
              <w:top w:val="nil"/>
              <w:bottom w:val="nil"/>
            </w:tcBorders>
          </w:tcPr>
          <w:p w14:paraId="4DB5A54B" w14:textId="77777777" w:rsidR="009D1ACE" w:rsidRPr="009747F0" w:rsidRDefault="0009137D" w:rsidP="009747F0">
            <w:r w:rsidRPr="009747F0">
              <w:rPr>
                <w:lang w:val="en"/>
              </w:rPr>
              <w:t>wallet]</w:t>
            </w:r>
          </w:p>
        </w:tc>
        <w:tc>
          <w:tcPr>
            <w:tcW w:w="1474" w:type="dxa"/>
            <w:tcBorders>
              <w:top w:val="nil"/>
              <w:bottom w:val="nil"/>
            </w:tcBorders>
          </w:tcPr>
          <w:p w14:paraId="4C930563" w14:textId="77777777" w:rsidR="009D1ACE" w:rsidRPr="009747F0" w:rsidRDefault="009D1ACE" w:rsidP="009747F0"/>
        </w:tc>
      </w:tr>
      <w:tr w:rsidR="00831436" w14:paraId="2D2CBDF4" w14:textId="77777777" w:rsidTr="00347E25">
        <w:trPr>
          <w:trHeight w:val="288"/>
        </w:trPr>
        <w:tc>
          <w:tcPr>
            <w:tcW w:w="794" w:type="dxa"/>
            <w:tcBorders>
              <w:top w:val="nil"/>
              <w:bottom w:val="nil"/>
            </w:tcBorders>
          </w:tcPr>
          <w:p w14:paraId="76C14015" w14:textId="77777777" w:rsidR="009D1ACE" w:rsidRPr="009747F0" w:rsidRDefault="009D1ACE" w:rsidP="009747F0"/>
        </w:tc>
        <w:tc>
          <w:tcPr>
            <w:tcW w:w="1637" w:type="dxa"/>
            <w:tcBorders>
              <w:top w:val="nil"/>
              <w:bottom w:val="nil"/>
            </w:tcBorders>
          </w:tcPr>
          <w:p w14:paraId="6EC44CBA" w14:textId="77777777" w:rsidR="009D1ACE" w:rsidRPr="009747F0" w:rsidRDefault="009D1ACE" w:rsidP="009747F0"/>
        </w:tc>
        <w:tc>
          <w:tcPr>
            <w:tcW w:w="1311" w:type="dxa"/>
            <w:tcBorders>
              <w:top w:val="nil"/>
              <w:bottom w:val="nil"/>
            </w:tcBorders>
          </w:tcPr>
          <w:p w14:paraId="7BC0795F" w14:textId="77777777" w:rsidR="009D1ACE" w:rsidRPr="009747F0" w:rsidRDefault="009D1ACE" w:rsidP="009747F0"/>
        </w:tc>
        <w:tc>
          <w:tcPr>
            <w:tcW w:w="1474" w:type="dxa"/>
            <w:tcBorders>
              <w:top w:val="nil"/>
              <w:bottom w:val="nil"/>
            </w:tcBorders>
          </w:tcPr>
          <w:p w14:paraId="21FD30D1" w14:textId="77777777" w:rsidR="009D1ACE" w:rsidRPr="009747F0" w:rsidRDefault="009D1ACE" w:rsidP="009747F0"/>
        </w:tc>
        <w:tc>
          <w:tcPr>
            <w:tcW w:w="1474" w:type="dxa"/>
            <w:tcBorders>
              <w:top w:val="nil"/>
              <w:bottom w:val="nil"/>
            </w:tcBorders>
          </w:tcPr>
          <w:p w14:paraId="09468CC8" w14:textId="77777777" w:rsidR="009D1ACE" w:rsidRPr="009747F0" w:rsidRDefault="009D1ACE" w:rsidP="009747F0"/>
        </w:tc>
        <w:tc>
          <w:tcPr>
            <w:tcW w:w="1474" w:type="dxa"/>
            <w:tcBorders>
              <w:top w:val="nil"/>
              <w:bottom w:val="nil"/>
            </w:tcBorders>
          </w:tcPr>
          <w:p w14:paraId="729399BD" w14:textId="77777777" w:rsidR="009D1ACE" w:rsidRPr="009747F0" w:rsidRDefault="0009137D" w:rsidP="009747F0">
            <w:r w:rsidRPr="009747F0">
              <w:rPr>
                <w:lang w:val="en"/>
              </w:rPr>
              <w:t>The list depends</w:t>
            </w:r>
          </w:p>
        </w:tc>
        <w:tc>
          <w:tcPr>
            <w:tcW w:w="1474" w:type="dxa"/>
            <w:tcBorders>
              <w:top w:val="nil"/>
              <w:bottom w:val="nil"/>
            </w:tcBorders>
          </w:tcPr>
          <w:p w14:paraId="237DD3A2" w14:textId="77777777" w:rsidR="009D1ACE" w:rsidRPr="009747F0" w:rsidRDefault="009D1ACE" w:rsidP="009747F0"/>
        </w:tc>
      </w:tr>
      <w:tr w:rsidR="00831436" w14:paraId="1C10E0E5" w14:textId="77777777" w:rsidTr="00347E25">
        <w:trPr>
          <w:trHeight w:val="191"/>
        </w:trPr>
        <w:tc>
          <w:tcPr>
            <w:tcW w:w="794" w:type="dxa"/>
            <w:tcBorders>
              <w:top w:val="nil"/>
              <w:bottom w:val="nil"/>
            </w:tcBorders>
          </w:tcPr>
          <w:p w14:paraId="287FF3C9" w14:textId="77777777" w:rsidR="009D1ACE" w:rsidRPr="009747F0" w:rsidRDefault="009D1ACE" w:rsidP="009747F0"/>
        </w:tc>
        <w:tc>
          <w:tcPr>
            <w:tcW w:w="1637" w:type="dxa"/>
            <w:tcBorders>
              <w:top w:val="nil"/>
              <w:bottom w:val="nil"/>
            </w:tcBorders>
          </w:tcPr>
          <w:p w14:paraId="4FB83E0F" w14:textId="77777777" w:rsidR="009D1ACE" w:rsidRPr="009747F0" w:rsidRDefault="009D1ACE" w:rsidP="009747F0"/>
        </w:tc>
        <w:tc>
          <w:tcPr>
            <w:tcW w:w="1311" w:type="dxa"/>
            <w:tcBorders>
              <w:top w:val="nil"/>
              <w:bottom w:val="nil"/>
            </w:tcBorders>
          </w:tcPr>
          <w:p w14:paraId="6A31AFB2" w14:textId="77777777" w:rsidR="009D1ACE" w:rsidRPr="009747F0" w:rsidRDefault="009D1ACE" w:rsidP="009747F0"/>
        </w:tc>
        <w:tc>
          <w:tcPr>
            <w:tcW w:w="1474" w:type="dxa"/>
            <w:tcBorders>
              <w:top w:val="nil"/>
              <w:bottom w:val="nil"/>
            </w:tcBorders>
          </w:tcPr>
          <w:p w14:paraId="0F2E2F3C" w14:textId="77777777" w:rsidR="009D1ACE" w:rsidRPr="009747F0" w:rsidRDefault="009D1ACE" w:rsidP="009747F0"/>
        </w:tc>
        <w:tc>
          <w:tcPr>
            <w:tcW w:w="1474" w:type="dxa"/>
            <w:tcBorders>
              <w:top w:val="nil"/>
              <w:bottom w:val="nil"/>
            </w:tcBorders>
          </w:tcPr>
          <w:p w14:paraId="79D6D607" w14:textId="77777777" w:rsidR="009D1ACE" w:rsidRPr="009747F0" w:rsidRDefault="009D1ACE" w:rsidP="009747F0"/>
        </w:tc>
        <w:tc>
          <w:tcPr>
            <w:tcW w:w="1474" w:type="dxa"/>
            <w:tcBorders>
              <w:top w:val="nil"/>
              <w:bottom w:val="nil"/>
            </w:tcBorders>
          </w:tcPr>
          <w:p w14:paraId="41DDC474" w14:textId="77777777" w:rsidR="009D1ACE" w:rsidRPr="009747F0" w:rsidRDefault="0009137D" w:rsidP="009747F0">
            <w:r w:rsidRPr="009747F0">
              <w:rPr>
                <w:lang w:val="en"/>
              </w:rPr>
              <w:t>on the fields "Payment</w:t>
            </w:r>
          </w:p>
        </w:tc>
        <w:tc>
          <w:tcPr>
            <w:tcW w:w="1474" w:type="dxa"/>
            <w:tcBorders>
              <w:top w:val="nil"/>
              <w:bottom w:val="nil"/>
            </w:tcBorders>
          </w:tcPr>
          <w:p w14:paraId="73C65DFE" w14:textId="77777777" w:rsidR="009D1ACE" w:rsidRPr="009747F0" w:rsidRDefault="009D1ACE" w:rsidP="009747F0"/>
        </w:tc>
      </w:tr>
      <w:tr w:rsidR="00831436" w14:paraId="2F98B20F" w14:textId="77777777" w:rsidTr="00347E25">
        <w:trPr>
          <w:trHeight w:val="191"/>
        </w:trPr>
        <w:tc>
          <w:tcPr>
            <w:tcW w:w="794" w:type="dxa"/>
            <w:tcBorders>
              <w:top w:val="nil"/>
              <w:bottom w:val="nil"/>
            </w:tcBorders>
          </w:tcPr>
          <w:p w14:paraId="4E908257" w14:textId="77777777" w:rsidR="009D1ACE" w:rsidRPr="009747F0" w:rsidRDefault="009D1ACE" w:rsidP="009747F0"/>
        </w:tc>
        <w:tc>
          <w:tcPr>
            <w:tcW w:w="1637" w:type="dxa"/>
            <w:tcBorders>
              <w:top w:val="nil"/>
              <w:bottom w:val="nil"/>
            </w:tcBorders>
          </w:tcPr>
          <w:p w14:paraId="18E51295" w14:textId="77777777" w:rsidR="009D1ACE" w:rsidRPr="009747F0" w:rsidRDefault="009D1ACE" w:rsidP="009747F0"/>
        </w:tc>
        <w:tc>
          <w:tcPr>
            <w:tcW w:w="1311" w:type="dxa"/>
            <w:tcBorders>
              <w:top w:val="nil"/>
              <w:bottom w:val="nil"/>
            </w:tcBorders>
          </w:tcPr>
          <w:p w14:paraId="2706A2D7" w14:textId="77777777" w:rsidR="009D1ACE" w:rsidRPr="009747F0" w:rsidRDefault="009D1ACE" w:rsidP="009747F0"/>
        </w:tc>
        <w:tc>
          <w:tcPr>
            <w:tcW w:w="1474" w:type="dxa"/>
            <w:tcBorders>
              <w:top w:val="nil"/>
              <w:bottom w:val="nil"/>
            </w:tcBorders>
          </w:tcPr>
          <w:p w14:paraId="44A1DB3C" w14:textId="77777777" w:rsidR="009D1ACE" w:rsidRPr="009747F0" w:rsidRDefault="009D1ACE" w:rsidP="009747F0"/>
        </w:tc>
        <w:tc>
          <w:tcPr>
            <w:tcW w:w="1474" w:type="dxa"/>
            <w:tcBorders>
              <w:top w:val="nil"/>
              <w:bottom w:val="nil"/>
            </w:tcBorders>
          </w:tcPr>
          <w:p w14:paraId="1064716E" w14:textId="77777777" w:rsidR="009D1ACE" w:rsidRPr="009747F0" w:rsidRDefault="009D1ACE" w:rsidP="009747F0"/>
        </w:tc>
        <w:tc>
          <w:tcPr>
            <w:tcW w:w="1474" w:type="dxa"/>
            <w:tcBorders>
              <w:top w:val="nil"/>
              <w:bottom w:val="nil"/>
            </w:tcBorders>
          </w:tcPr>
          <w:p w14:paraId="78603A43" w14:textId="77777777" w:rsidR="009D1ACE" w:rsidRPr="009747F0" w:rsidRDefault="0009137D" w:rsidP="009747F0">
            <w:r w:rsidRPr="009747F0">
              <w:rPr>
                <w:lang w:val="en"/>
              </w:rPr>
              <w:t>system" and "Type of</w:t>
            </w:r>
          </w:p>
        </w:tc>
        <w:tc>
          <w:tcPr>
            <w:tcW w:w="1474" w:type="dxa"/>
            <w:tcBorders>
              <w:top w:val="nil"/>
              <w:bottom w:val="nil"/>
            </w:tcBorders>
          </w:tcPr>
          <w:p w14:paraId="1EA80A1D" w14:textId="77777777" w:rsidR="009D1ACE" w:rsidRPr="009747F0" w:rsidRDefault="009D1ACE" w:rsidP="009747F0"/>
        </w:tc>
      </w:tr>
      <w:tr w:rsidR="00831436" w14:paraId="2F863565" w14:textId="77777777" w:rsidTr="00347E25">
        <w:trPr>
          <w:trHeight w:val="276"/>
        </w:trPr>
        <w:tc>
          <w:tcPr>
            <w:tcW w:w="794" w:type="dxa"/>
            <w:tcBorders>
              <w:top w:val="nil"/>
            </w:tcBorders>
          </w:tcPr>
          <w:p w14:paraId="0FF3B3C8" w14:textId="77777777" w:rsidR="009D1ACE" w:rsidRPr="009747F0" w:rsidRDefault="009D1ACE" w:rsidP="009747F0"/>
        </w:tc>
        <w:tc>
          <w:tcPr>
            <w:tcW w:w="1637" w:type="dxa"/>
            <w:tcBorders>
              <w:top w:val="nil"/>
              <w:bottom w:val="nil"/>
            </w:tcBorders>
          </w:tcPr>
          <w:p w14:paraId="1344BA54" w14:textId="77777777" w:rsidR="009D1ACE" w:rsidRPr="009747F0" w:rsidRDefault="009D1ACE" w:rsidP="009747F0"/>
        </w:tc>
        <w:tc>
          <w:tcPr>
            <w:tcW w:w="1311" w:type="dxa"/>
            <w:tcBorders>
              <w:top w:val="nil"/>
            </w:tcBorders>
          </w:tcPr>
          <w:p w14:paraId="4EACE49C" w14:textId="77777777" w:rsidR="009D1ACE" w:rsidRPr="009747F0" w:rsidRDefault="009D1ACE" w:rsidP="009747F0"/>
        </w:tc>
        <w:tc>
          <w:tcPr>
            <w:tcW w:w="1474" w:type="dxa"/>
            <w:tcBorders>
              <w:top w:val="nil"/>
            </w:tcBorders>
          </w:tcPr>
          <w:p w14:paraId="59CB0212" w14:textId="77777777" w:rsidR="009D1ACE" w:rsidRPr="009747F0" w:rsidRDefault="009D1ACE" w:rsidP="009747F0"/>
        </w:tc>
        <w:tc>
          <w:tcPr>
            <w:tcW w:w="1474" w:type="dxa"/>
            <w:tcBorders>
              <w:top w:val="nil"/>
            </w:tcBorders>
          </w:tcPr>
          <w:p w14:paraId="5C1B5EBA" w14:textId="77777777" w:rsidR="009D1ACE" w:rsidRPr="009747F0" w:rsidRDefault="009D1ACE" w:rsidP="009747F0"/>
        </w:tc>
        <w:tc>
          <w:tcPr>
            <w:tcW w:w="1474" w:type="dxa"/>
            <w:tcBorders>
              <w:top w:val="nil"/>
            </w:tcBorders>
          </w:tcPr>
          <w:p w14:paraId="210DFEE2" w14:textId="77777777" w:rsidR="009D1ACE" w:rsidRPr="009747F0" w:rsidRDefault="0009137D" w:rsidP="009747F0">
            <w:r w:rsidRPr="009747F0">
              <w:rPr>
                <w:lang w:val="en"/>
              </w:rPr>
              <w:t>operation"</w:t>
            </w:r>
          </w:p>
        </w:tc>
        <w:tc>
          <w:tcPr>
            <w:tcW w:w="1474" w:type="dxa"/>
            <w:tcBorders>
              <w:top w:val="nil"/>
            </w:tcBorders>
          </w:tcPr>
          <w:p w14:paraId="30F7DA80" w14:textId="77777777" w:rsidR="009D1ACE" w:rsidRPr="009747F0" w:rsidRDefault="009D1ACE" w:rsidP="009747F0"/>
        </w:tc>
      </w:tr>
      <w:tr w:rsidR="00831436" w14:paraId="04541A75" w14:textId="77777777" w:rsidTr="0009137D">
        <w:trPr>
          <w:trHeight w:val="611"/>
        </w:trPr>
        <w:tc>
          <w:tcPr>
            <w:tcW w:w="794" w:type="dxa"/>
            <w:tcBorders>
              <w:bottom w:val="nil"/>
            </w:tcBorders>
          </w:tcPr>
          <w:p w14:paraId="4ABB35D0" w14:textId="77777777" w:rsidR="00347E25" w:rsidRPr="009747F0" w:rsidRDefault="0009137D" w:rsidP="009747F0">
            <w:r w:rsidRPr="009747F0">
              <w:rPr>
                <w:lang w:val="en"/>
              </w:rPr>
              <w:t>18</w:t>
            </w:r>
          </w:p>
        </w:tc>
        <w:tc>
          <w:tcPr>
            <w:tcW w:w="1637" w:type="dxa"/>
            <w:tcBorders>
              <w:top w:val="nil"/>
              <w:bottom w:val="nil"/>
            </w:tcBorders>
          </w:tcPr>
          <w:p w14:paraId="0B0C4967" w14:textId="77777777" w:rsidR="00347E25" w:rsidRPr="009747F0" w:rsidRDefault="00347E25" w:rsidP="009747F0"/>
        </w:tc>
        <w:tc>
          <w:tcPr>
            <w:tcW w:w="1311" w:type="dxa"/>
            <w:tcBorders>
              <w:bottom w:val="nil"/>
            </w:tcBorders>
          </w:tcPr>
          <w:p w14:paraId="7168A9EA" w14:textId="77777777" w:rsidR="00347E25" w:rsidRPr="009747F0" w:rsidRDefault="0009137D" w:rsidP="009747F0">
            <w:r w:rsidRPr="009747F0">
              <w:rPr>
                <w:lang w:val="en"/>
              </w:rPr>
              <w:t>Bank account number</w:t>
            </w:r>
          </w:p>
        </w:tc>
        <w:tc>
          <w:tcPr>
            <w:tcW w:w="1474" w:type="dxa"/>
            <w:tcBorders>
              <w:bottom w:val="nil"/>
            </w:tcBorders>
          </w:tcPr>
          <w:p w14:paraId="574B6A5F" w14:textId="77777777" w:rsidR="00347E25" w:rsidRPr="009747F0" w:rsidRDefault="0009137D" w:rsidP="009747F0">
            <w:r w:rsidRPr="009747F0">
              <w:rPr>
                <w:lang w:val="en"/>
              </w:rPr>
              <w:t>CO</w:t>
            </w:r>
          </w:p>
        </w:tc>
        <w:tc>
          <w:tcPr>
            <w:tcW w:w="1474" w:type="dxa"/>
            <w:vMerge w:val="restart"/>
          </w:tcPr>
          <w:p w14:paraId="033C9BCD" w14:textId="77777777" w:rsidR="00347E25" w:rsidRPr="0009137D" w:rsidRDefault="0009137D" w:rsidP="009747F0">
            <w:pPr>
              <w:rPr>
                <w:lang w:val="en-US"/>
              </w:rPr>
            </w:pPr>
            <w:r w:rsidRPr="009747F0">
              <w:rPr>
                <w:lang w:val="en"/>
              </w:rPr>
              <w:t>Field "Type of payment facility" = [Bank account]</w:t>
            </w:r>
          </w:p>
        </w:tc>
        <w:tc>
          <w:tcPr>
            <w:tcW w:w="1474" w:type="dxa"/>
            <w:vMerge w:val="restart"/>
          </w:tcPr>
          <w:p w14:paraId="4731C06B" w14:textId="77777777" w:rsidR="00347E25" w:rsidRPr="0009137D" w:rsidRDefault="0009137D" w:rsidP="009747F0">
            <w:pPr>
              <w:rPr>
                <w:lang w:val="en-US"/>
              </w:rPr>
            </w:pPr>
            <w:r w:rsidRPr="009747F0">
              <w:rPr>
                <w:lang w:val="en"/>
              </w:rPr>
              <w:t>In accordance</w:t>
            </w:r>
          </w:p>
          <w:p w14:paraId="5AAFA482" w14:textId="77777777" w:rsidR="00347E25" w:rsidRPr="0009137D" w:rsidRDefault="0009137D" w:rsidP="009747F0">
            <w:pPr>
              <w:rPr>
                <w:lang w:val="en-US"/>
              </w:rPr>
            </w:pPr>
            <w:r w:rsidRPr="009747F0">
              <w:rPr>
                <w:lang w:val="en"/>
              </w:rPr>
              <w:t>with the format determined</w:t>
            </w:r>
          </w:p>
          <w:p w14:paraId="1F4705B1" w14:textId="77777777" w:rsidR="00347E25" w:rsidRPr="0009137D" w:rsidRDefault="0009137D" w:rsidP="009747F0">
            <w:pPr>
              <w:rPr>
                <w:lang w:val="en-US"/>
              </w:rPr>
            </w:pPr>
            <w:r w:rsidRPr="009747F0">
              <w:rPr>
                <w:lang w:val="en"/>
              </w:rPr>
              <w:t>in Regulation No. 579-P of the Bank of Russia</w:t>
            </w:r>
          </w:p>
        </w:tc>
        <w:tc>
          <w:tcPr>
            <w:tcW w:w="1474" w:type="dxa"/>
            <w:tcBorders>
              <w:bottom w:val="nil"/>
            </w:tcBorders>
          </w:tcPr>
          <w:p w14:paraId="02B21173" w14:textId="77777777" w:rsidR="00347E25" w:rsidRPr="009747F0" w:rsidRDefault="0009137D" w:rsidP="009747F0">
            <w:r w:rsidRPr="009747F0">
              <w:rPr>
                <w:lang w:val="en"/>
              </w:rPr>
              <w:t>-</w:t>
            </w:r>
          </w:p>
        </w:tc>
      </w:tr>
      <w:tr w:rsidR="00831436" w14:paraId="77E70A3B" w14:textId="77777777" w:rsidTr="0009137D">
        <w:trPr>
          <w:trHeight w:val="191"/>
        </w:trPr>
        <w:tc>
          <w:tcPr>
            <w:tcW w:w="794" w:type="dxa"/>
            <w:tcBorders>
              <w:top w:val="nil"/>
              <w:bottom w:val="nil"/>
            </w:tcBorders>
          </w:tcPr>
          <w:p w14:paraId="2987BE65" w14:textId="77777777" w:rsidR="00347E25" w:rsidRPr="009747F0" w:rsidRDefault="00347E25" w:rsidP="009747F0"/>
        </w:tc>
        <w:tc>
          <w:tcPr>
            <w:tcW w:w="1637" w:type="dxa"/>
            <w:tcBorders>
              <w:top w:val="nil"/>
              <w:bottom w:val="nil"/>
            </w:tcBorders>
          </w:tcPr>
          <w:p w14:paraId="579FE287" w14:textId="77777777" w:rsidR="00347E25" w:rsidRPr="009747F0" w:rsidRDefault="00347E25" w:rsidP="009747F0"/>
        </w:tc>
        <w:tc>
          <w:tcPr>
            <w:tcW w:w="1311" w:type="dxa"/>
            <w:tcBorders>
              <w:top w:val="nil"/>
              <w:bottom w:val="nil"/>
            </w:tcBorders>
          </w:tcPr>
          <w:p w14:paraId="2BC22854" w14:textId="77777777" w:rsidR="00347E25" w:rsidRPr="009747F0" w:rsidRDefault="00347E25" w:rsidP="009747F0"/>
        </w:tc>
        <w:tc>
          <w:tcPr>
            <w:tcW w:w="1474" w:type="dxa"/>
            <w:tcBorders>
              <w:top w:val="nil"/>
              <w:bottom w:val="nil"/>
            </w:tcBorders>
          </w:tcPr>
          <w:p w14:paraId="5291E10D" w14:textId="77777777" w:rsidR="00347E25" w:rsidRPr="009747F0" w:rsidRDefault="00347E25" w:rsidP="009747F0"/>
        </w:tc>
        <w:tc>
          <w:tcPr>
            <w:tcW w:w="1474" w:type="dxa"/>
            <w:vMerge/>
          </w:tcPr>
          <w:p w14:paraId="417394F3" w14:textId="77777777" w:rsidR="00347E25" w:rsidRPr="009747F0" w:rsidRDefault="00347E25" w:rsidP="009747F0"/>
        </w:tc>
        <w:tc>
          <w:tcPr>
            <w:tcW w:w="1474" w:type="dxa"/>
            <w:vMerge/>
          </w:tcPr>
          <w:p w14:paraId="0A261755" w14:textId="77777777" w:rsidR="00347E25" w:rsidRPr="009747F0" w:rsidRDefault="00347E25" w:rsidP="009747F0"/>
        </w:tc>
        <w:tc>
          <w:tcPr>
            <w:tcW w:w="1474" w:type="dxa"/>
            <w:tcBorders>
              <w:top w:val="nil"/>
              <w:bottom w:val="nil"/>
            </w:tcBorders>
          </w:tcPr>
          <w:p w14:paraId="7259BE50" w14:textId="77777777" w:rsidR="00347E25" w:rsidRPr="009747F0" w:rsidRDefault="00347E25" w:rsidP="009747F0"/>
        </w:tc>
      </w:tr>
      <w:tr w:rsidR="00831436" w14:paraId="3CF3B073" w14:textId="77777777" w:rsidTr="0009137D">
        <w:trPr>
          <w:trHeight w:val="199"/>
        </w:trPr>
        <w:tc>
          <w:tcPr>
            <w:tcW w:w="794" w:type="dxa"/>
            <w:tcBorders>
              <w:top w:val="nil"/>
            </w:tcBorders>
          </w:tcPr>
          <w:p w14:paraId="75806D58" w14:textId="77777777" w:rsidR="00347E25" w:rsidRPr="009747F0" w:rsidRDefault="00347E25" w:rsidP="009747F0"/>
        </w:tc>
        <w:tc>
          <w:tcPr>
            <w:tcW w:w="1637" w:type="dxa"/>
            <w:tcBorders>
              <w:top w:val="nil"/>
              <w:bottom w:val="nil"/>
            </w:tcBorders>
          </w:tcPr>
          <w:p w14:paraId="5AEFC92B" w14:textId="77777777" w:rsidR="00347E25" w:rsidRPr="009747F0" w:rsidRDefault="00347E25" w:rsidP="009747F0"/>
        </w:tc>
        <w:tc>
          <w:tcPr>
            <w:tcW w:w="1311" w:type="dxa"/>
            <w:tcBorders>
              <w:top w:val="nil"/>
            </w:tcBorders>
          </w:tcPr>
          <w:p w14:paraId="3C056EBB" w14:textId="77777777" w:rsidR="00347E25" w:rsidRPr="009747F0" w:rsidRDefault="00347E25" w:rsidP="009747F0"/>
        </w:tc>
        <w:tc>
          <w:tcPr>
            <w:tcW w:w="1474" w:type="dxa"/>
            <w:tcBorders>
              <w:top w:val="nil"/>
              <w:bottom w:val="nil"/>
            </w:tcBorders>
          </w:tcPr>
          <w:p w14:paraId="3775DC4B" w14:textId="77777777" w:rsidR="00347E25" w:rsidRPr="009747F0" w:rsidRDefault="00347E25" w:rsidP="009747F0"/>
        </w:tc>
        <w:tc>
          <w:tcPr>
            <w:tcW w:w="1474" w:type="dxa"/>
            <w:vMerge/>
          </w:tcPr>
          <w:p w14:paraId="3F90F35A" w14:textId="77777777" w:rsidR="00347E25" w:rsidRPr="009747F0" w:rsidRDefault="00347E25" w:rsidP="009747F0"/>
        </w:tc>
        <w:tc>
          <w:tcPr>
            <w:tcW w:w="1474" w:type="dxa"/>
            <w:vMerge/>
          </w:tcPr>
          <w:p w14:paraId="36D48FD3" w14:textId="77777777" w:rsidR="00347E25" w:rsidRPr="009747F0" w:rsidRDefault="00347E25" w:rsidP="009747F0"/>
        </w:tc>
        <w:tc>
          <w:tcPr>
            <w:tcW w:w="1474" w:type="dxa"/>
            <w:tcBorders>
              <w:top w:val="nil"/>
            </w:tcBorders>
          </w:tcPr>
          <w:p w14:paraId="139E5A1C" w14:textId="77777777" w:rsidR="00347E25" w:rsidRPr="009747F0" w:rsidRDefault="00347E25" w:rsidP="009747F0"/>
        </w:tc>
      </w:tr>
      <w:tr w:rsidR="00831436" w14:paraId="6D7E4376" w14:textId="77777777" w:rsidTr="0009137D">
        <w:trPr>
          <w:trHeight w:val="227"/>
        </w:trPr>
        <w:tc>
          <w:tcPr>
            <w:tcW w:w="794" w:type="dxa"/>
            <w:tcBorders>
              <w:bottom w:val="nil"/>
            </w:tcBorders>
          </w:tcPr>
          <w:p w14:paraId="6BC5022B" w14:textId="77777777" w:rsidR="00347E25" w:rsidRPr="009747F0" w:rsidRDefault="0009137D" w:rsidP="009747F0">
            <w:r w:rsidRPr="009747F0">
              <w:rPr>
                <w:lang w:val="en"/>
              </w:rPr>
              <w:t>19</w:t>
            </w:r>
          </w:p>
        </w:tc>
        <w:tc>
          <w:tcPr>
            <w:tcW w:w="1637" w:type="dxa"/>
            <w:tcBorders>
              <w:top w:val="nil"/>
              <w:bottom w:val="nil"/>
            </w:tcBorders>
          </w:tcPr>
          <w:p w14:paraId="7FF11604" w14:textId="77777777" w:rsidR="00347E25" w:rsidRPr="009747F0" w:rsidRDefault="00347E25" w:rsidP="009747F0"/>
        </w:tc>
        <w:tc>
          <w:tcPr>
            <w:tcW w:w="1311" w:type="dxa"/>
            <w:tcBorders>
              <w:bottom w:val="nil"/>
            </w:tcBorders>
          </w:tcPr>
          <w:p w14:paraId="5EE694F5" w14:textId="77777777" w:rsidR="00347E25" w:rsidRPr="009747F0" w:rsidRDefault="0009137D" w:rsidP="009747F0">
            <w:r w:rsidRPr="009747F0">
              <w:rPr>
                <w:lang w:val="en"/>
              </w:rPr>
              <w:t>BIC of funds</w:t>
            </w:r>
          </w:p>
        </w:tc>
        <w:tc>
          <w:tcPr>
            <w:tcW w:w="1474" w:type="dxa"/>
            <w:tcBorders>
              <w:top w:val="nil"/>
              <w:bottom w:val="nil"/>
            </w:tcBorders>
          </w:tcPr>
          <w:p w14:paraId="4EED5E6F" w14:textId="77777777" w:rsidR="00347E25" w:rsidRPr="009747F0" w:rsidRDefault="00347E25" w:rsidP="009747F0"/>
        </w:tc>
        <w:tc>
          <w:tcPr>
            <w:tcW w:w="1474" w:type="dxa"/>
            <w:vMerge/>
          </w:tcPr>
          <w:p w14:paraId="034CA397" w14:textId="77777777" w:rsidR="00347E25" w:rsidRPr="009747F0" w:rsidRDefault="00347E25" w:rsidP="009747F0"/>
        </w:tc>
        <w:tc>
          <w:tcPr>
            <w:tcW w:w="1474" w:type="dxa"/>
            <w:vMerge w:val="restart"/>
          </w:tcPr>
          <w:p w14:paraId="2E2C9479" w14:textId="77777777" w:rsidR="00347E25" w:rsidRPr="0009137D" w:rsidRDefault="0009137D" w:rsidP="009747F0">
            <w:pPr>
              <w:rPr>
                <w:lang w:val="en-US"/>
              </w:rPr>
            </w:pPr>
            <w:r w:rsidRPr="009747F0">
              <w:rPr>
                <w:lang w:val="en"/>
              </w:rPr>
              <w:t>In accordance</w:t>
            </w:r>
          </w:p>
          <w:p w14:paraId="7F48BDC6" w14:textId="77777777" w:rsidR="00347E25" w:rsidRPr="0009137D" w:rsidRDefault="0009137D" w:rsidP="009747F0">
            <w:pPr>
              <w:rPr>
                <w:lang w:val="en-US"/>
              </w:rPr>
            </w:pPr>
            <w:r w:rsidRPr="009747F0">
              <w:rPr>
                <w:lang w:val="en"/>
              </w:rPr>
              <w:t>with the format determined</w:t>
            </w:r>
          </w:p>
          <w:p w14:paraId="24A54147" w14:textId="77777777" w:rsidR="00347E25" w:rsidRPr="0009137D" w:rsidRDefault="0009137D" w:rsidP="009747F0">
            <w:pPr>
              <w:rPr>
                <w:lang w:val="en-US"/>
              </w:rPr>
            </w:pPr>
            <w:r w:rsidRPr="009747F0">
              <w:rPr>
                <w:lang w:val="en"/>
              </w:rPr>
              <w:t>by Regulation of the Bank of Russia</w:t>
            </w:r>
          </w:p>
          <w:p w14:paraId="72C60D71" w14:textId="77777777" w:rsidR="00347E25" w:rsidRPr="009747F0" w:rsidRDefault="0009137D" w:rsidP="009747F0">
            <w:r w:rsidRPr="009747F0">
              <w:rPr>
                <w:lang w:val="en"/>
              </w:rPr>
              <w:t>No. 732-P</w:t>
            </w:r>
          </w:p>
        </w:tc>
        <w:tc>
          <w:tcPr>
            <w:tcW w:w="1474" w:type="dxa"/>
            <w:tcBorders>
              <w:bottom w:val="nil"/>
            </w:tcBorders>
          </w:tcPr>
          <w:p w14:paraId="32FEA149" w14:textId="77777777" w:rsidR="00347E25" w:rsidRPr="009747F0" w:rsidRDefault="0009137D" w:rsidP="009747F0">
            <w:r w:rsidRPr="009747F0">
              <w:rPr>
                <w:lang w:val="en"/>
              </w:rPr>
              <w:t>-</w:t>
            </w:r>
          </w:p>
        </w:tc>
      </w:tr>
      <w:tr w:rsidR="00831436" w14:paraId="4CF2181B" w14:textId="77777777" w:rsidTr="0009137D">
        <w:trPr>
          <w:trHeight w:val="190"/>
        </w:trPr>
        <w:tc>
          <w:tcPr>
            <w:tcW w:w="794" w:type="dxa"/>
            <w:tcBorders>
              <w:top w:val="nil"/>
              <w:bottom w:val="nil"/>
            </w:tcBorders>
          </w:tcPr>
          <w:p w14:paraId="1FEEECD2" w14:textId="77777777" w:rsidR="00347E25" w:rsidRPr="009747F0" w:rsidRDefault="00347E25" w:rsidP="009747F0"/>
        </w:tc>
        <w:tc>
          <w:tcPr>
            <w:tcW w:w="1637" w:type="dxa"/>
            <w:tcBorders>
              <w:top w:val="nil"/>
              <w:bottom w:val="nil"/>
            </w:tcBorders>
          </w:tcPr>
          <w:p w14:paraId="2BFFFDF2" w14:textId="77777777" w:rsidR="00347E25" w:rsidRPr="009747F0" w:rsidRDefault="00347E25" w:rsidP="009747F0"/>
        </w:tc>
        <w:tc>
          <w:tcPr>
            <w:tcW w:w="1311" w:type="dxa"/>
            <w:tcBorders>
              <w:top w:val="nil"/>
              <w:bottom w:val="nil"/>
            </w:tcBorders>
          </w:tcPr>
          <w:p w14:paraId="16BDF599" w14:textId="77777777" w:rsidR="00347E25" w:rsidRPr="009747F0" w:rsidRDefault="0009137D" w:rsidP="009747F0">
            <w:r w:rsidRPr="009747F0">
              <w:rPr>
                <w:lang w:val="en"/>
              </w:rPr>
              <w:t>transfer</w:t>
            </w:r>
          </w:p>
        </w:tc>
        <w:tc>
          <w:tcPr>
            <w:tcW w:w="1474" w:type="dxa"/>
            <w:tcBorders>
              <w:top w:val="nil"/>
              <w:bottom w:val="nil"/>
            </w:tcBorders>
          </w:tcPr>
          <w:p w14:paraId="1083A967" w14:textId="77777777" w:rsidR="00347E25" w:rsidRPr="009747F0" w:rsidRDefault="00347E25" w:rsidP="009747F0"/>
        </w:tc>
        <w:tc>
          <w:tcPr>
            <w:tcW w:w="1474" w:type="dxa"/>
            <w:vMerge/>
          </w:tcPr>
          <w:p w14:paraId="26069E73" w14:textId="77777777" w:rsidR="00347E25" w:rsidRPr="009747F0" w:rsidRDefault="00347E25" w:rsidP="009747F0"/>
        </w:tc>
        <w:tc>
          <w:tcPr>
            <w:tcW w:w="1474" w:type="dxa"/>
            <w:vMerge/>
          </w:tcPr>
          <w:p w14:paraId="66F966EF" w14:textId="77777777" w:rsidR="00347E25" w:rsidRPr="009747F0" w:rsidRDefault="00347E25" w:rsidP="009747F0"/>
        </w:tc>
        <w:tc>
          <w:tcPr>
            <w:tcW w:w="1474" w:type="dxa"/>
            <w:tcBorders>
              <w:top w:val="nil"/>
              <w:bottom w:val="nil"/>
            </w:tcBorders>
          </w:tcPr>
          <w:p w14:paraId="08EED1C5" w14:textId="77777777" w:rsidR="00347E25" w:rsidRPr="009747F0" w:rsidRDefault="00347E25" w:rsidP="009747F0"/>
        </w:tc>
      </w:tr>
      <w:tr w:rsidR="00831436" w14:paraId="2501EB2A" w14:textId="77777777" w:rsidTr="0009137D">
        <w:trPr>
          <w:trHeight w:val="192"/>
        </w:trPr>
        <w:tc>
          <w:tcPr>
            <w:tcW w:w="794" w:type="dxa"/>
            <w:tcBorders>
              <w:top w:val="nil"/>
              <w:bottom w:val="nil"/>
            </w:tcBorders>
          </w:tcPr>
          <w:p w14:paraId="7E939DB8" w14:textId="77777777" w:rsidR="00347E25" w:rsidRPr="009747F0" w:rsidRDefault="00347E25" w:rsidP="009747F0"/>
        </w:tc>
        <w:tc>
          <w:tcPr>
            <w:tcW w:w="1637" w:type="dxa"/>
            <w:tcBorders>
              <w:top w:val="nil"/>
              <w:bottom w:val="nil"/>
            </w:tcBorders>
          </w:tcPr>
          <w:p w14:paraId="00169ADA" w14:textId="77777777" w:rsidR="00347E25" w:rsidRPr="009747F0" w:rsidRDefault="00347E25" w:rsidP="009747F0"/>
        </w:tc>
        <w:tc>
          <w:tcPr>
            <w:tcW w:w="1311" w:type="dxa"/>
            <w:tcBorders>
              <w:top w:val="nil"/>
              <w:bottom w:val="nil"/>
            </w:tcBorders>
          </w:tcPr>
          <w:p w14:paraId="7E3F4C2C" w14:textId="77777777" w:rsidR="00347E25" w:rsidRPr="009747F0" w:rsidRDefault="0009137D" w:rsidP="009747F0">
            <w:r w:rsidRPr="009747F0">
              <w:rPr>
                <w:lang w:val="en"/>
              </w:rPr>
              <w:t>operator</w:t>
            </w:r>
          </w:p>
        </w:tc>
        <w:tc>
          <w:tcPr>
            <w:tcW w:w="1474" w:type="dxa"/>
            <w:tcBorders>
              <w:top w:val="nil"/>
              <w:bottom w:val="nil"/>
            </w:tcBorders>
          </w:tcPr>
          <w:p w14:paraId="5D5A2FEA" w14:textId="77777777" w:rsidR="00347E25" w:rsidRPr="009747F0" w:rsidRDefault="00347E25" w:rsidP="009747F0"/>
        </w:tc>
        <w:tc>
          <w:tcPr>
            <w:tcW w:w="1474" w:type="dxa"/>
            <w:vMerge/>
          </w:tcPr>
          <w:p w14:paraId="67ED1C44" w14:textId="77777777" w:rsidR="00347E25" w:rsidRPr="009747F0" w:rsidRDefault="00347E25" w:rsidP="009747F0"/>
        </w:tc>
        <w:tc>
          <w:tcPr>
            <w:tcW w:w="1474" w:type="dxa"/>
            <w:vMerge/>
          </w:tcPr>
          <w:p w14:paraId="0E624B00" w14:textId="77777777" w:rsidR="00347E25" w:rsidRPr="009747F0" w:rsidRDefault="00347E25" w:rsidP="009747F0"/>
        </w:tc>
        <w:tc>
          <w:tcPr>
            <w:tcW w:w="1474" w:type="dxa"/>
            <w:tcBorders>
              <w:top w:val="nil"/>
              <w:bottom w:val="nil"/>
            </w:tcBorders>
          </w:tcPr>
          <w:p w14:paraId="6BE400DC" w14:textId="77777777" w:rsidR="00347E25" w:rsidRPr="009747F0" w:rsidRDefault="00347E25" w:rsidP="009747F0"/>
        </w:tc>
      </w:tr>
      <w:tr w:rsidR="00831436" w14:paraId="20209F1D" w14:textId="77777777" w:rsidTr="0009137D">
        <w:trPr>
          <w:trHeight w:val="191"/>
        </w:trPr>
        <w:tc>
          <w:tcPr>
            <w:tcW w:w="794" w:type="dxa"/>
            <w:tcBorders>
              <w:top w:val="nil"/>
              <w:bottom w:val="nil"/>
            </w:tcBorders>
          </w:tcPr>
          <w:p w14:paraId="55A76BD2" w14:textId="77777777" w:rsidR="00347E25" w:rsidRPr="009747F0" w:rsidRDefault="00347E25" w:rsidP="009747F0"/>
        </w:tc>
        <w:tc>
          <w:tcPr>
            <w:tcW w:w="1637" w:type="dxa"/>
            <w:tcBorders>
              <w:top w:val="nil"/>
              <w:bottom w:val="nil"/>
            </w:tcBorders>
          </w:tcPr>
          <w:p w14:paraId="12E02EA9" w14:textId="77777777" w:rsidR="00347E25" w:rsidRPr="009747F0" w:rsidRDefault="00347E25" w:rsidP="009747F0"/>
        </w:tc>
        <w:tc>
          <w:tcPr>
            <w:tcW w:w="1311" w:type="dxa"/>
            <w:tcBorders>
              <w:top w:val="nil"/>
              <w:bottom w:val="nil"/>
            </w:tcBorders>
          </w:tcPr>
          <w:p w14:paraId="3D6AB4EE" w14:textId="77777777" w:rsidR="00347E25" w:rsidRPr="009747F0" w:rsidRDefault="00347E25" w:rsidP="009747F0"/>
        </w:tc>
        <w:tc>
          <w:tcPr>
            <w:tcW w:w="1474" w:type="dxa"/>
            <w:tcBorders>
              <w:top w:val="nil"/>
              <w:bottom w:val="nil"/>
            </w:tcBorders>
          </w:tcPr>
          <w:p w14:paraId="41ABD664" w14:textId="77777777" w:rsidR="00347E25" w:rsidRPr="009747F0" w:rsidRDefault="00347E25" w:rsidP="009747F0"/>
        </w:tc>
        <w:tc>
          <w:tcPr>
            <w:tcW w:w="1474" w:type="dxa"/>
            <w:vMerge/>
          </w:tcPr>
          <w:p w14:paraId="784CA28D" w14:textId="77777777" w:rsidR="00347E25" w:rsidRPr="009747F0" w:rsidRDefault="00347E25" w:rsidP="009747F0"/>
        </w:tc>
        <w:tc>
          <w:tcPr>
            <w:tcW w:w="1474" w:type="dxa"/>
            <w:vMerge/>
          </w:tcPr>
          <w:p w14:paraId="2F04EE77" w14:textId="77777777" w:rsidR="00347E25" w:rsidRPr="009747F0" w:rsidRDefault="00347E25" w:rsidP="009747F0"/>
        </w:tc>
        <w:tc>
          <w:tcPr>
            <w:tcW w:w="1474" w:type="dxa"/>
            <w:tcBorders>
              <w:top w:val="nil"/>
              <w:bottom w:val="nil"/>
            </w:tcBorders>
          </w:tcPr>
          <w:p w14:paraId="6B3D0CCA" w14:textId="77777777" w:rsidR="00347E25" w:rsidRPr="009747F0" w:rsidRDefault="00347E25" w:rsidP="009747F0"/>
        </w:tc>
      </w:tr>
      <w:tr w:rsidR="00831436" w14:paraId="7AD385CB" w14:textId="77777777" w:rsidTr="0009137D">
        <w:trPr>
          <w:trHeight w:val="199"/>
        </w:trPr>
        <w:tc>
          <w:tcPr>
            <w:tcW w:w="794" w:type="dxa"/>
            <w:tcBorders>
              <w:top w:val="nil"/>
            </w:tcBorders>
          </w:tcPr>
          <w:p w14:paraId="1E84ED96" w14:textId="77777777" w:rsidR="00347E25" w:rsidRPr="009747F0" w:rsidRDefault="00347E25" w:rsidP="009747F0"/>
        </w:tc>
        <w:tc>
          <w:tcPr>
            <w:tcW w:w="1637" w:type="dxa"/>
            <w:tcBorders>
              <w:top w:val="nil"/>
              <w:bottom w:val="nil"/>
            </w:tcBorders>
          </w:tcPr>
          <w:p w14:paraId="6C9B42FF" w14:textId="77777777" w:rsidR="00347E25" w:rsidRPr="009747F0" w:rsidRDefault="00347E25" w:rsidP="009747F0"/>
        </w:tc>
        <w:tc>
          <w:tcPr>
            <w:tcW w:w="1311" w:type="dxa"/>
            <w:tcBorders>
              <w:top w:val="nil"/>
            </w:tcBorders>
          </w:tcPr>
          <w:p w14:paraId="1B66109F" w14:textId="77777777" w:rsidR="00347E25" w:rsidRPr="009747F0" w:rsidRDefault="00347E25" w:rsidP="009747F0"/>
        </w:tc>
        <w:tc>
          <w:tcPr>
            <w:tcW w:w="1474" w:type="dxa"/>
            <w:tcBorders>
              <w:top w:val="nil"/>
            </w:tcBorders>
          </w:tcPr>
          <w:p w14:paraId="35987177" w14:textId="77777777" w:rsidR="00347E25" w:rsidRPr="009747F0" w:rsidRDefault="00347E25" w:rsidP="009747F0"/>
        </w:tc>
        <w:tc>
          <w:tcPr>
            <w:tcW w:w="1474" w:type="dxa"/>
            <w:vMerge/>
          </w:tcPr>
          <w:p w14:paraId="3445A392" w14:textId="77777777" w:rsidR="00347E25" w:rsidRPr="009747F0" w:rsidRDefault="00347E25" w:rsidP="009747F0"/>
        </w:tc>
        <w:tc>
          <w:tcPr>
            <w:tcW w:w="1474" w:type="dxa"/>
            <w:vMerge/>
          </w:tcPr>
          <w:p w14:paraId="6EA0DA7F" w14:textId="77777777" w:rsidR="00347E25" w:rsidRPr="009747F0" w:rsidRDefault="00347E25" w:rsidP="009747F0"/>
        </w:tc>
        <w:tc>
          <w:tcPr>
            <w:tcW w:w="1474" w:type="dxa"/>
            <w:tcBorders>
              <w:top w:val="nil"/>
            </w:tcBorders>
          </w:tcPr>
          <w:p w14:paraId="2BEB3EC3" w14:textId="77777777" w:rsidR="00347E25" w:rsidRPr="009747F0" w:rsidRDefault="00347E25" w:rsidP="009747F0"/>
        </w:tc>
      </w:tr>
      <w:tr w:rsidR="00831436" w14:paraId="5725E542" w14:textId="77777777" w:rsidTr="00347E25">
        <w:trPr>
          <w:trHeight w:val="618"/>
        </w:trPr>
        <w:tc>
          <w:tcPr>
            <w:tcW w:w="794" w:type="dxa"/>
          </w:tcPr>
          <w:p w14:paraId="1FC0BD7A" w14:textId="77777777" w:rsidR="009D1ACE" w:rsidRPr="009747F0" w:rsidRDefault="0009137D" w:rsidP="009747F0">
            <w:r w:rsidRPr="009747F0">
              <w:rPr>
                <w:lang w:val="en"/>
              </w:rPr>
              <w:t>20</w:t>
            </w:r>
          </w:p>
        </w:tc>
        <w:tc>
          <w:tcPr>
            <w:tcW w:w="1637" w:type="dxa"/>
            <w:tcBorders>
              <w:top w:val="nil"/>
              <w:bottom w:val="nil"/>
            </w:tcBorders>
          </w:tcPr>
          <w:p w14:paraId="4031A732" w14:textId="77777777" w:rsidR="009D1ACE" w:rsidRPr="009747F0" w:rsidRDefault="009D1ACE" w:rsidP="009747F0"/>
        </w:tc>
        <w:tc>
          <w:tcPr>
            <w:tcW w:w="1311" w:type="dxa"/>
          </w:tcPr>
          <w:p w14:paraId="4BE7F3A4" w14:textId="77777777" w:rsidR="009D1ACE" w:rsidRPr="009747F0" w:rsidRDefault="0009137D" w:rsidP="009747F0">
            <w:r w:rsidRPr="009747F0">
              <w:rPr>
                <w:lang w:val="en"/>
              </w:rPr>
              <w:t>Number of payment card</w:t>
            </w:r>
          </w:p>
        </w:tc>
        <w:tc>
          <w:tcPr>
            <w:tcW w:w="1474" w:type="dxa"/>
          </w:tcPr>
          <w:p w14:paraId="1C7AC98D" w14:textId="77777777" w:rsidR="009D1ACE" w:rsidRPr="009747F0" w:rsidRDefault="0009137D" w:rsidP="009747F0">
            <w:r w:rsidRPr="009747F0">
              <w:rPr>
                <w:lang w:val="en"/>
              </w:rPr>
              <w:t>CO</w:t>
            </w:r>
          </w:p>
        </w:tc>
        <w:tc>
          <w:tcPr>
            <w:tcW w:w="1474" w:type="dxa"/>
          </w:tcPr>
          <w:p w14:paraId="2D92DA13" w14:textId="77777777" w:rsidR="009D1ACE" w:rsidRPr="0009137D" w:rsidRDefault="0009137D" w:rsidP="009747F0">
            <w:pPr>
              <w:rPr>
                <w:lang w:val="en-US"/>
              </w:rPr>
            </w:pPr>
            <w:r w:rsidRPr="009747F0">
              <w:rPr>
                <w:lang w:val="en"/>
              </w:rPr>
              <w:t>Field "Type of payment facility" = [Payment card]</w:t>
            </w:r>
          </w:p>
        </w:tc>
        <w:tc>
          <w:tcPr>
            <w:tcW w:w="1474" w:type="dxa"/>
          </w:tcPr>
          <w:p w14:paraId="75C4D90D" w14:textId="77777777" w:rsidR="009D1ACE" w:rsidRPr="0009137D" w:rsidRDefault="0009137D" w:rsidP="009747F0">
            <w:pPr>
              <w:rPr>
                <w:lang w:val="en-US"/>
              </w:rPr>
            </w:pPr>
            <w:r w:rsidRPr="009747F0">
              <w:rPr>
                <w:lang w:val="en"/>
              </w:rPr>
              <w:t>In accordance with the format ISO/IEC 7812</w:t>
            </w:r>
          </w:p>
        </w:tc>
        <w:tc>
          <w:tcPr>
            <w:tcW w:w="1474" w:type="dxa"/>
          </w:tcPr>
          <w:p w14:paraId="1BC7B2DF" w14:textId="77777777" w:rsidR="009D1ACE" w:rsidRPr="009747F0" w:rsidRDefault="0009137D" w:rsidP="009747F0">
            <w:r w:rsidRPr="009747F0">
              <w:rPr>
                <w:lang w:val="en"/>
              </w:rPr>
              <w:t>-</w:t>
            </w:r>
          </w:p>
        </w:tc>
      </w:tr>
      <w:tr w:rsidR="00831436" w14:paraId="6BFA2E86" w14:textId="77777777" w:rsidTr="0009137D">
        <w:trPr>
          <w:trHeight w:val="227"/>
        </w:trPr>
        <w:tc>
          <w:tcPr>
            <w:tcW w:w="794" w:type="dxa"/>
            <w:tcBorders>
              <w:bottom w:val="nil"/>
            </w:tcBorders>
          </w:tcPr>
          <w:p w14:paraId="63D9036B" w14:textId="77777777" w:rsidR="00347E25" w:rsidRPr="009747F0" w:rsidRDefault="0009137D" w:rsidP="009747F0">
            <w:r w:rsidRPr="009747F0">
              <w:rPr>
                <w:lang w:val="en"/>
              </w:rPr>
              <w:t>21</w:t>
            </w:r>
          </w:p>
        </w:tc>
        <w:tc>
          <w:tcPr>
            <w:tcW w:w="1637" w:type="dxa"/>
            <w:tcBorders>
              <w:top w:val="nil"/>
              <w:bottom w:val="nil"/>
            </w:tcBorders>
          </w:tcPr>
          <w:p w14:paraId="17651609" w14:textId="77777777" w:rsidR="00347E25" w:rsidRPr="009747F0" w:rsidRDefault="00347E25" w:rsidP="009747F0"/>
        </w:tc>
        <w:tc>
          <w:tcPr>
            <w:tcW w:w="1311" w:type="dxa"/>
            <w:tcBorders>
              <w:bottom w:val="nil"/>
            </w:tcBorders>
          </w:tcPr>
          <w:p w14:paraId="1C0B1BE8" w14:textId="77777777" w:rsidR="00347E25" w:rsidRPr="009747F0" w:rsidRDefault="0009137D" w:rsidP="009747F0">
            <w:r w:rsidRPr="009747F0">
              <w:rPr>
                <w:lang w:val="en"/>
              </w:rPr>
              <w:t>Mobile telephone</w:t>
            </w:r>
          </w:p>
        </w:tc>
        <w:tc>
          <w:tcPr>
            <w:tcW w:w="1474" w:type="dxa"/>
            <w:tcBorders>
              <w:bottom w:val="nil"/>
            </w:tcBorders>
          </w:tcPr>
          <w:p w14:paraId="713A5571" w14:textId="77777777" w:rsidR="00347E25" w:rsidRPr="009747F0" w:rsidRDefault="0009137D" w:rsidP="009747F0">
            <w:r w:rsidRPr="009747F0">
              <w:rPr>
                <w:lang w:val="en"/>
              </w:rPr>
              <w:t>CO</w:t>
            </w:r>
          </w:p>
        </w:tc>
        <w:tc>
          <w:tcPr>
            <w:tcW w:w="1474" w:type="dxa"/>
            <w:vMerge w:val="restart"/>
          </w:tcPr>
          <w:p w14:paraId="65ECB8CC" w14:textId="77777777" w:rsidR="00347E25" w:rsidRPr="0009137D" w:rsidRDefault="0009137D" w:rsidP="009747F0">
            <w:pPr>
              <w:rPr>
                <w:lang w:val="en-US"/>
              </w:rPr>
            </w:pPr>
            <w:r w:rsidRPr="009747F0">
              <w:rPr>
                <w:lang w:val="en"/>
              </w:rPr>
              <w:t>Field "Type of</w:t>
            </w:r>
          </w:p>
          <w:p w14:paraId="457A67EA" w14:textId="77777777" w:rsidR="00347E25" w:rsidRPr="0009137D" w:rsidRDefault="0009137D" w:rsidP="009747F0">
            <w:pPr>
              <w:rPr>
                <w:lang w:val="en-US"/>
              </w:rPr>
            </w:pPr>
            <w:r w:rsidRPr="009747F0">
              <w:rPr>
                <w:lang w:val="en"/>
              </w:rPr>
              <w:t xml:space="preserve">payment facility" = </w:t>
            </w:r>
          </w:p>
          <w:p w14:paraId="03F154E0" w14:textId="77777777" w:rsidR="00347E25" w:rsidRPr="0009137D" w:rsidRDefault="0009137D" w:rsidP="009747F0">
            <w:pPr>
              <w:rPr>
                <w:lang w:val="en-US"/>
              </w:rPr>
            </w:pPr>
            <w:r w:rsidRPr="009747F0">
              <w:rPr>
                <w:lang w:val="en"/>
              </w:rPr>
              <w:t>[Mobile telephone</w:t>
            </w:r>
          </w:p>
          <w:p w14:paraId="5C51D92F" w14:textId="77777777" w:rsidR="00347E25" w:rsidRPr="0009137D" w:rsidRDefault="0009137D" w:rsidP="009747F0">
            <w:pPr>
              <w:rPr>
                <w:lang w:val="en-US"/>
              </w:rPr>
            </w:pPr>
            <w:r w:rsidRPr="009747F0">
              <w:rPr>
                <w:lang w:val="en"/>
              </w:rPr>
              <w:t>communications</w:t>
            </w:r>
          </w:p>
          <w:p w14:paraId="4B05C8AC" w14:textId="77777777" w:rsidR="00347E25" w:rsidRPr="0009137D" w:rsidRDefault="0009137D" w:rsidP="009747F0">
            <w:pPr>
              <w:rPr>
                <w:lang w:val="en-US"/>
              </w:rPr>
            </w:pPr>
            <w:r w:rsidRPr="009747F0">
              <w:rPr>
                <w:lang w:val="en"/>
              </w:rPr>
              <w:t>subscriber's number]</w:t>
            </w:r>
          </w:p>
        </w:tc>
        <w:tc>
          <w:tcPr>
            <w:tcW w:w="1474" w:type="dxa"/>
            <w:vMerge w:val="restart"/>
          </w:tcPr>
          <w:p w14:paraId="37F05E34" w14:textId="77777777" w:rsidR="00347E25" w:rsidRPr="0009137D" w:rsidRDefault="0009137D" w:rsidP="009747F0">
            <w:pPr>
              <w:rPr>
                <w:lang w:val="en-US"/>
              </w:rPr>
            </w:pPr>
            <w:r w:rsidRPr="009747F0">
              <w:rPr>
                <w:lang w:val="en"/>
              </w:rPr>
              <w:t>In accordance</w:t>
            </w:r>
          </w:p>
          <w:p w14:paraId="1B5AC410" w14:textId="77777777" w:rsidR="00347E25" w:rsidRPr="0009137D" w:rsidRDefault="0009137D" w:rsidP="009747F0">
            <w:pPr>
              <w:rPr>
                <w:lang w:val="en-US"/>
              </w:rPr>
            </w:pPr>
            <w:r w:rsidRPr="009747F0">
              <w:rPr>
                <w:lang w:val="en"/>
              </w:rPr>
              <w:t>with the international</w:t>
            </w:r>
          </w:p>
          <w:p w14:paraId="0420651F" w14:textId="77777777" w:rsidR="00347E25" w:rsidRPr="0009137D" w:rsidRDefault="0009137D" w:rsidP="009747F0">
            <w:pPr>
              <w:rPr>
                <w:lang w:val="en-US"/>
              </w:rPr>
            </w:pPr>
            <w:r w:rsidRPr="009747F0">
              <w:rPr>
                <w:lang w:val="en"/>
              </w:rPr>
              <w:t xml:space="preserve"> numbering system</w:t>
            </w:r>
          </w:p>
          <w:p w14:paraId="69D3F86D" w14:textId="77777777" w:rsidR="00347E25" w:rsidRPr="009747F0" w:rsidRDefault="0009137D" w:rsidP="009747F0">
            <w:r w:rsidRPr="009747F0">
              <w:rPr>
                <w:lang w:val="en"/>
              </w:rPr>
              <w:t>and plan</w:t>
            </w:r>
          </w:p>
        </w:tc>
        <w:tc>
          <w:tcPr>
            <w:tcW w:w="1474" w:type="dxa"/>
            <w:tcBorders>
              <w:bottom w:val="nil"/>
            </w:tcBorders>
          </w:tcPr>
          <w:p w14:paraId="03EE6736" w14:textId="77777777" w:rsidR="00347E25" w:rsidRPr="009747F0" w:rsidRDefault="0009137D" w:rsidP="009747F0">
            <w:r w:rsidRPr="009747F0">
              <w:rPr>
                <w:lang w:val="en"/>
              </w:rPr>
              <w:t>-</w:t>
            </w:r>
          </w:p>
        </w:tc>
      </w:tr>
      <w:tr w:rsidR="00831436" w14:paraId="513762FF" w14:textId="77777777" w:rsidTr="0009137D">
        <w:trPr>
          <w:trHeight w:val="191"/>
        </w:trPr>
        <w:tc>
          <w:tcPr>
            <w:tcW w:w="794" w:type="dxa"/>
            <w:tcBorders>
              <w:top w:val="nil"/>
              <w:bottom w:val="nil"/>
            </w:tcBorders>
          </w:tcPr>
          <w:p w14:paraId="77D7B573" w14:textId="77777777" w:rsidR="00347E25" w:rsidRPr="009747F0" w:rsidRDefault="00347E25" w:rsidP="009747F0"/>
        </w:tc>
        <w:tc>
          <w:tcPr>
            <w:tcW w:w="1637" w:type="dxa"/>
            <w:tcBorders>
              <w:top w:val="nil"/>
              <w:bottom w:val="nil"/>
            </w:tcBorders>
          </w:tcPr>
          <w:p w14:paraId="2958F6D6" w14:textId="77777777" w:rsidR="00347E25" w:rsidRPr="009747F0" w:rsidRDefault="00347E25" w:rsidP="009747F0"/>
        </w:tc>
        <w:tc>
          <w:tcPr>
            <w:tcW w:w="1311" w:type="dxa"/>
            <w:tcBorders>
              <w:top w:val="nil"/>
              <w:bottom w:val="nil"/>
            </w:tcBorders>
          </w:tcPr>
          <w:p w14:paraId="55024589" w14:textId="77777777" w:rsidR="00347E25" w:rsidRPr="009747F0" w:rsidRDefault="0009137D" w:rsidP="009747F0">
            <w:r w:rsidRPr="009747F0">
              <w:rPr>
                <w:lang w:val="en"/>
              </w:rPr>
              <w:t>communications</w:t>
            </w:r>
          </w:p>
        </w:tc>
        <w:tc>
          <w:tcPr>
            <w:tcW w:w="1474" w:type="dxa"/>
            <w:tcBorders>
              <w:top w:val="nil"/>
              <w:bottom w:val="nil"/>
            </w:tcBorders>
          </w:tcPr>
          <w:p w14:paraId="533271C9" w14:textId="77777777" w:rsidR="00347E25" w:rsidRPr="009747F0" w:rsidRDefault="00347E25" w:rsidP="009747F0"/>
        </w:tc>
        <w:tc>
          <w:tcPr>
            <w:tcW w:w="1474" w:type="dxa"/>
            <w:vMerge/>
          </w:tcPr>
          <w:p w14:paraId="5143FDC4" w14:textId="77777777" w:rsidR="00347E25" w:rsidRPr="009747F0" w:rsidRDefault="00347E25" w:rsidP="009747F0"/>
        </w:tc>
        <w:tc>
          <w:tcPr>
            <w:tcW w:w="1474" w:type="dxa"/>
            <w:vMerge/>
          </w:tcPr>
          <w:p w14:paraId="386B2890" w14:textId="77777777" w:rsidR="00347E25" w:rsidRPr="009747F0" w:rsidRDefault="00347E25" w:rsidP="009747F0"/>
        </w:tc>
        <w:tc>
          <w:tcPr>
            <w:tcW w:w="1474" w:type="dxa"/>
            <w:tcBorders>
              <w:top w:val="nil"/>
              <w:bottom w:val="nil"/>
            </w:tcBorders>
          </w:tcPr>
          <w:p w14:paraId="01FFE66C" w14:textId="77777777" w:rsidR="00347E25" w:rsidRPr="009747F0" w:rsidRDefault="00347E25" w:rsidP="009747F0"/>
        </w:tc>
      </w:tr>
      <w:tr w:rsidR="00831436" w14:paraId="31C2614D" w14:textId="77777777" w:rsidTr="0009137D">
        <w:trPr>
          <w:trHeight w:val="103"/>
        </w:trPr>
        <w:tc>
          <w:tcPr>
            <w:tcW w:w="794" w:type="dxa"/>
            <w:tcBorders>
              <w:top w:val="nil"/>
              <w:bottom w:val="nil"/>
            </w:tcBorders>
          </w:tcPr>
          <w:p w14:paraId="54DDBF75" w14:textId="77777777" w:rsidR="00347E25" w:rsidRPr="009747F0" w:rsidRDefault="00347E25" w:rsidP="009747F0"/>
        </w:tc>
        <w:tc>
          <w:tcPr>
            <w:tcW w:w="1637" w:type="dxa"/>
            <w:tcBorders>
              <w:top w:val="nil"/>
              <w:bottom w:val="nil"/>
            </w:tcBorders>
          </w:tcPr>
          <w:p w14:paraId="5A06CEC8" w14:textId="77777777" w:rsidR="00347E25" w:rsidRPr="009747F0" w:rsidRDefault="00347E25" w:rsidP="009747F0"/>
        </w:tc>
        <w:tc>
          <w:tcPr>
            <w:tcW w:w="1311" w:type="dxa"/>
            <w:vMerge w:val="restart"/>
            <w:tcBorders>
              <w:top w:val="nil"/>
            </w:tcBorders>
          </w:tcPr>
          <w:p w14:paraId="5237C258" w14:textId="77777777" w:rsidR="00347E25" w:rsidRPr="009747F0" w:rsidRDefault="0009137D" w:rsidP="009747F0">
            <w:r w:rsidRPr="009747F0">
              <w:rPr>
                <w:lang w:val="en"/>
              </w:rPr>
              <w:t>subscriber's number</w:t>
            </w:r>
          </w:p>
        </w:tc>
        <w:tc>
          <w:tcPr>
            <w:tcW w:w="1474" w:type="dxa"/>
            <w:vMerge w:val="restart"/>
            <w:tcBorders>
              <w:top w:val="nil"/>
            </w:tcBorders>
          </w:tcPr>
          <w:p w14:paraId="40279531" w14:textId="77777777" w:rsidR="00347E25" w:rsidRPr="009747F0" w:rsidRDefault="00347E25" w:rsidP="009747F0"/>
        </w:tc>
        <w:tc>
          <w:tcPr>
            <w:tcW w:w="1474" w:type="dxa"/>
            <w:vMerge/>
          </w:tcPr>
          <w:p w14:paraId="49934FDE" w14:textId="77777777" w:rsidR="00347E25" w:rsidRPr="009747F0" w:rsidRDefault="00347E25" w:rsidP="009747F0"/>
        </w:tc>
        <w:tc>
          <w:tcPr>
            <w:tcW w:w="1474" w:type="dxa"/>
            <w:vMerge/>
          </w:tcPr>
          <w:p w14:paraId="336BD409" w14:textId="77777777" w:rsidR="00347E25" w:rsidRPr="009747F0" w:rsidRDefault="00347E25" w:rsidP="009747F0"/>
        </w:tc>
        <w:tc>
          <w:tcPr>
            <w:tcW w:w="1474" w:type="dxa"/>
            <w:tcBorders>
              <w:top w:val="nil"/>
              <w:bottom w:val="nil"/>
            </w:tcBorders>
          </w:tcPr>
          <w:p w14:paraId="4AB235AF" w14:textId="77777777" w:rsidR="00347E25" w:rsidRPr="009747F0" w:rsidRDefault="00347E25" w:rsidP="009747F0"/>
        </w:tc>
      </w:tr>
      <w:tr w:rsidR="00831436" w14:paraId="3DBFB051" w14:textId="77777777" w:rsidTr="0009137D">
        <w:trPr>
          <w:trHeight w:val="388"/>
        </w:trPr>
        <w:tc>
          <w:tcPr>
            <w:tcW w:w="794" w:type="dxa"/>
            <w:tcBorders>
              <w:top w:val="nil"/>
            </w:tcBorders>
          </w:tcPr>
          <w:p w14:paraId="091BA1F0" w14:textId="77777777" w:rsidR="00347E25" w:rsidRPr="009747F0" w:rsidRDefault="00347E25" w:rsidP="009747F0"/>
        </w:tc>
        <w:tc>
          <w:tcPr>
            <w:tcW w:w="1637" w:type="dxa"/>
            <w:tcBorders>
              <w:top w:val="nil"/>
            </w:tcBorders>
          </w:tcPr>
          <w:p w14:paraId="04203B4C" w14:textId="77777777" w:rsidR="00347E25" w:rsidRPr="009747F0" w:rsidRDefault="00347E25" w:rsidP="009747F0"/>
        </w:tc>
        <w:tc>
          <w:tcPr>
            <w:tcW w:w="1311" w:type="dxa"/>
            <w:vMerge/>
            <w:tcBorders>
              <w:top w:val="nil"/>
            </w:tcBorders>
          </w:tcPr>
          <w:p w14:paraId="638F948B" w14:textId="77777777" w:rsidR="00347E25" w:rsidRPr="009747F0" w:rsidRDefault="00347E25" w:rsidP="009747F0"/>
        </w:tc>
        <w:tc>
          <w:tcPr>
            <w:tcW w:w="1474" w:type="dxa"/>
            <w:vMerge/>
            <w:tcBorders>
              <w:top w:val="nil"/>
            </w:tcBorders>
          </w:tcPr>
          <w:p w14:paraId="164292B5" w14:textId="77777777" w:rsidR="00347E25" w:rsidRPr="009747F0" w:rsidRDefault="00347E25" w:rsidP="009747F0"/>
        </w:tc>
        <w:tc>
          <w:tcPr>
            <w:tcW w:w="1474" w:type="dxa"/>
            <w:vMerge/>
          </w:tcPr>
          <w:p w14:paraId="1302E70C" w14:textId="77777777" w:rsidR="00347E25" w:rsidRPr="009747F0" w:rsidRDefault="00347E25" w:rsidP="009747F0"/>
        </w:tc>
        <w:tc>
          <w:tcPr>
            <w:tcW w:w="1474" w:type="dxa"/>
            <w:vMerge/>
          </w:tcPr>
          <w:p w14:paraId="71668129" w14:textId="77777777" w:rsidR="00347E25" w:rsidRPr="009747F0" w:rsidRDefault="00347E25" w:rsidP="009747F0"/>
        </w:tc>
        <w:tc>
          <w:tcPr>
            <w:tcW w:w="1474" w:type="dxa"/>
            <w:tcBorders>
              <w:top w:val="nil"/>
            </w:tcBorders>
          </w:tcPr>
          <w:p w14:paraId="0475FEE1" w14:textId="77777777" w:rsidR="00347E25" w:rsidRPr="009747F0" w:rsidRDefault="00347E25" w:rsidP="009747F0"/>
        </w:tc>
      </w:tr>
    </w:tbl>
    <w:p w14:paraId="7DDBDE33" w14:textId="77777777" w:rsidR="009D1ACE" w:rsidRPr="009747F0" w:rsidRDefault="009D1ACE" w:rsidP="009747F0">
      <w:pPr>
        <w:sectPr w:rsidR="009D1ACE" w:rsidRPr="009747F0">
          <w:pgSz w:w="11910" w:h="16840"/>
          <w:pgMar w:top="1260" w:right="1020" w:bottom="280" w:left="1020" w:header="900" w:footer="0" w:gutter="0"/>
          <w:cols w:space="720"/>
        </w:sectPr>
      </w:pPr>
    </w:p>
    <w:p w14:paraId="76E8555E" w14:textId="77777777" w:rsidR="009D1ACE" w:rsidRPr="009747F0" w:rsidRDefault="009D1ACE" w:rsidP="009747F0"/>
    <w:p w14:paraId="4A1FE751" w14:textId="77777777" w:rsidR="009D1ACE" w:rsidRPr="009747F0" w:rsidRDefault="0009137D" w:rsidP="009747F0">
      <w:r>
        <w:rPr>
          <w:rFonts w:ascii="Times New Roman"/>
          <w:noProof/>
          <w:sz w:val="2"/>
          <w:lang w:bidi="ar-SA"/>
        </w:rPr>
        <mc:AlternateContent>
          <mc:Choice Requires="wpg">
            <w:drawing>
              <wp:inline distT="0" distB="0" distL="0" distR="0" wp14:anchorId="50FE8D15" wp14:editId="50773F49">
                <wp:extent cx="6120130" cy="3175"/>
                <wp:effectExtent l="0" t="0" r="0" b="0"/>
                <wp:docPr id="2648" name="Group 2496"/>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49" name="Line 2497"/>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50" name="Line 2498"/>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51" name="Line 2499"/>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96" o:spid="_x0000_i1420" style="width:481.9pt;height:0.25pt;mso-position-horizontal-relative:char;mso-position-vertical-relative:line" coordsize="9638,5">
                <v:line id="Line 2497" o:spid="_x0000_s1421" style="mso-wrap-style:square;position:absolute;visibility:visible" from="0,3" to="850,3" o:connectortype="straight" strokecolor="#231f20" strokeweight="0.25pt"/>
                <v:line id="Line 2498" o:spid="_x0000_s1422" style="mso-wrap-style:square;position:absolute;visibility:visible" from="850,3" to="4989,3" o:connectortype="straight" strokecolor="#231f20" strokeweight="0.25pt"/>
                <v:line id="Line 2499" o:spid="_x0000_s1423" style="mso-wrap-style:square;position:absolute;visibility:visible" from="4989,3" to="9638,3" o:connectortype="straight" strokecolor="#231f20" strokeweight="0.25pt"/>
                <w10:wrap type="none"/>
                <w10:anchorlock/>
              </v:group>
            </w:pict>
          </mc:Fallback>
        </mc:AlternateContent>
      </w:r>
    </w:p>
    <w:p w14:paraId="44F9E51E" w14:textId="77777777" w:rsidR="009D1ACE" w:rsidRPr="009747F0" w:rsidRDefault="009D1ACE" w:rsidP="009747F0"/>
    <w:p w14:paraId="41D78FCF" w14:textId="77777777" w:rsidR="009D1ACE" w:rsidRPr="009747F0" w:rsidRDefault="009D1ACE" w:rsidP="009747F0"/>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27734C8D" w14:textId="77777777">
        <w:trPr>
          <w:trHeight w:val="618"/>
        </w:trPr>
        <w:tc>
          <w:tcPr>
            <w:tcW w:w="794" w:type="dxa"/>
          </w:tcPr>
          <w:p w14:paraId="05B4BEDC" w14:textId="77777777" w:rsidR="009D1ACE" w:rsidRPr="009747F0" w:rsidRDefault="0009137D" w:rsidP="009747F0">
            <w:r w:rsidRPr="009747F0">
              <w:rPr>
                <w:lang w:val="en"/>
              </w:rPr>
              <w:t>Sequential number</w:t>
            </w:r>
          </w:p>
        </w:tc>
        <w:tc>
          <w:tcPr>
            <w:tcW w:w="1474" w:type="dxa"/>
          </w:tcPr>
          <w:p w14:paraId="020ABC6B" w14:textId="77777777" w:rsidR="009D1ACE" w:rsidRPr="009747F0" w:rsidRDefault="0009137D" w:rsidP="009747F0">
            <w:r w:rsidRPr="009747F0">
              <w:rPr>
                <w:lang w:val="en"/>
              </w:rPr>
              <w:t>Category of data element</w:t>
            </w:r>
          </w:p>
        </w:tc>
        <w:tc>
          <w:tcPr>
            <w:tcW w:w="1474" w:type="dxa"/>
          </w:tcPr>
          <w:p w14:paraId="70EAF4B7" w14:textId="77777777" w:rsidR="009D1ACE" w:rsidRPr="009747F0" w:rsidRDefault="0009137D" w:rsidP="009747F0">
            <w:r w:rsidRPr="009747F0">
              <w:rPr>
                <w:lang w:val="en"/>
              </w:rPr>
              <w:t>Description of AIPS UI</w:t>
            </w:r>
          </w:p>
        </w:tc>
        <w:tc>
          <w:tcPr>
            <w:tcW w:w="1474" w:type="dxa"/>
          </w:tcPr>
          <w:p w14:paraId="00BAF1E5" w14:textId="77777777" w:rsidR="009D1ACE" w:rsidRPr="009747F0" w:rsidRDefault="0009137D" w:rsidP="009747F0">
            <w:r w:rsidRPr="009747F0">
              <w:rPr>
                <w:lang w:val="en"/>
              </w:rPr>
              <w:t>Field applicability</w:t>
            </w:r>
          </w:p>
        </w:tc>
        <w:tc>
          <w:tcPr>
            <w:tcW w:w="1474" w:type="dxa"/>
          </w:tcPr>
          <w:p w14:paraId="1EDE877B" w14:textId="77777777" w:rsidR="009D1ACE" w:rsidRPr="009747F0" w:rsidRDefault="0009137D" w:rsidP="009747F0">
            <w:r w:rsidRPr="009747F0">
              <w:rPr>
                <w:lang w:val="en"/>
              </w:rPr>
              <w:t>Condition of applicability</w:t>
            </w:r>
          </w:p>
        </w:tc>
        <w:tc>
          <w:tcPr>
            <w:tcW w:w="1474" w:type="dxa"/>
          </w:tcPr>
          <w:p w14:paraId="5A003062" w14:textId="77777777" w:rsidR="009D1ACE" w:rsidRPr="009747F0" w:rsidRDefault="0009137D" w:rsidP="009747F0">
            <w:r w:rsidRPr="009747F0">
              <w:rPr>
                <w:lang w:val="en"/>
              </w:rPr>
              <w:t>Fill-in rule</w:t>
            </w:r>
          </w:p>
        </w:tc>
        <w:tc>
          <w:tcPr>
            <w:tcW w:w="1474" w:type="dxa"/>
          </w:tcPr>
          <w:p w14:paraId="544CF582" w14:textId="77777777" w:rsidR="009D1ACE" w:rsidRPr="009747F0" w:rsidRDefault="0009137D" w:rsidP="009747F0">
            <w:r w:rsidRPr="009747F0">
              <w:rPr>
                <w:lang w:val="en"/>
              </w:rPr>
              <w:t>Note</w:t>
            </w:r>
          </w:p>
        </w:tc>
      </w:tr>
      <w:tr w:rsidR="00831436" w14:paraId="730AFC9B" w14:textId="77777777">
        <w:trPr>
          <w:trHeight w:val="1386"/>
        </w:trPr>
        <w:tc>
          <w:tcPr>
            <w:tcW w:w="794" w:type="dxa"/>
          </w:tcPr>
          <w:p w14:paraId="0D4C8C47" w14:textId="77777777" w:rsidR="009D1ACE" w:rsidRPr="009747F0" w:rsidRDefault="0009137D" w:rsidP="009747F0">
            <w:r w:rsidRPr="009747F0">
              <w:rPr>
                <w:lang w:val="en"/>
              </w:rPr>
              <w:t>22</w:t>
            </w:r>
          </w:p>
        </w:tc>
        <w:tc>
          <w:tcPr>
            <w:tcW w:w="1474" w:type="dxa"/>
            <w:vMerge w:val="restart"/>
          </w:tcPr>
          <w:p w14:paraId="4CAE251B" w14:textId="77777777" w:rsidR="009D1ACE" w:rsidRPr="009747F0" w:rsidRDefault="009D1ACE" w:rsidP="009747F0"/>
        </w:tc>
        <w:tc>
          <w:tcPr>
            <w:tcW w:w="1474" w:type="dxa"/>
          </w:tcPr>
          <w:p w14:paraId="4FD2682E" w14:textId="77777777" w:rsidR="009D1ACE" w:rsidRPr="009747F0" w:rsidRDefault="0009137D" w:rsidP="009747F0">
            <w:r w:rsidRPr="009747F0">
              <w:rPr>
                <w:lang w:val="en"/>
              </w:rPr>
              <w:t>E-wallet identifier</w:t>
            </w:r>
          </w:p>
        </w:tc>
        <w:tc>
          <w:tcPr>
            <w:tcW w:w="1474" w:type="dxa"/>
            <w:vMerge w:val="restart"/>
          </w:tcPr>
          <w:p w14:paraId="55F391B7" w14:textId="77777777" w:rsidR="009D1ACE" w:rsidRPr="009747F0" w:rsidRDefault="0009137D" w:rsidP="009747F0">
            <w:r w:rsidRPr="009747F0">
              <w:rPr>
                <w:lang w:val="en"/>
              </w:rPr>
              <w:t>CO</w:t>
            </w:r>
          </w:p>
        </w:tc>
        <w:tc>
          <w:tcPr>
            <w:tcW w:w="1474" w:type="dxa"/>
            <w:vMerge w:val="restart"/>
          </w:tcPr>
          <w:p w14:paraId="7C29ED9F" w14:textId="77777777" w:rsidR="009D1ACE" w:rsidRPr="0009137D" w:rsidRDefault="0009137D" w:rsidP="009747F0">
            <w:pPr>
              <w:rPr>
                <w:lang w:val="en-US"/>
              </w:rPr>
            </w:pPr>
            <w:r w:rsidRPr="009747F0">
              <w:rPr>
                <w:lang w:val="en"/>
              </w:rPr>
              <w:t>Field "Type of payment facility" = [E-wallet]</w:t>
            </w:r>
          </w:p>
        </w:tc>
        <w:tc>
          <w:tcPr>
            <w:tcW w:w="1474" w:type="dxa"/>
          </w:tcPr>
          <w:p w14:paraId="6F8DEC49" w14:textId="77777777" w:rsidR="009D1ACE" w:rsidRPr="0009137D" w:rsidRDefault="0009137D" w:rsidP="009747F0">
            <w:pPr>
              <w:rPr>
                <w:lang w:val="en-US"/>
              </w:rPr>
            </w:pPr>
            <w:r w:rsidRPr="009747F0">
              <w:rPr>
                <w:lang w:val="en"/>
              </w:rPr>
              <w:t>In accordance with the format of e-wallets identifiers determined by electronic funds operator</w:t>
            </w:r>
          </w:p>
        </w:tc>
        <w:tc>
          <w:tcPr>
            <w:tcW w:w="1474" w:type="dxa"/>
          </w:tcPr>
          <w:p w14:paraId="32AEB2B8" w14:textId="77777777" w:rsidR="009D1ACE" w:rsidRPr="009747F0" w:rsidRDefault="0009137D" w:rsidP="009747F0">
            <w:r w:rsidRPr="009747F0">
              <w:rPr>
                <w:lang w:val="en"/>
              </w:rPr>
              <w:t>-</w:t>
            </w:r>
          </w:p>
        </w:tc>
      </w:tr>
      <w:tr w:rsidR="00831436" w14:paraId="0EE2AF05" w14:textId="77777777">
        <w:trPr>
          <w:trHeight w:val="1002"/>
        </w:trPr>
        <w:tc>
          <w:tcPr>
            <w:tcW w:w="794" w:type="dxa"/>
          </w:tcPr>
          <w:p w14:paraId="0789B641" w14:textId="77777777" w:rsidR="009D1ACE" w:rsidRPr="009747F0" w:rsidRDefault="0009137D" w:rsidP="009747F0">
            <w:r w:rsidRPr="009747F0">
              <w:rPr>
                <w:lang w:val="en"/>
              </w:rPr>
              <w:t>23</w:t>
            </w:r>
          </w:p>
        </w:tc>
        <w:tc>
          <w:tcPr>
            <w:tcW w:w="1474" w:type="dxa"/>
            <w:vMerge/>
            <w:tcBorders>
              <w:top w:val="nil"/>
            </w:tcBorders>
          </w:tcPr>
          <w:p w14:paraId="49219D7A" w14:textId="77777777" w:rsidR="009D1ACE" w:rsidRPr="009747F0" w:rsidRDefault="009D1ACE" w:rsidP="009747F0"/>
        </w:tc>
        <w:tc>
          <w:tcPr>
            <w:tcW w:w="1474" w:type="dxa"/>
          </w:tcPr>
          <w:p w14:paraId="29A31E33" w14:textId="77777777" w:rsidR="009D1ACE" w:rsidRPr="0009137D" w:rsidRDefault="0009137D" w:rsidP="009747F0">
            <w:pPr>
              <w:rPr>
                <w:lang w:val="en-US"/>
              </w:rPr>
            </w:pPr>
            <w:r w:rsidRPr="009747F0">
              <w:rPr>
                <w:lang w:val="en"/>
              </w:rPr>
              <w:t>INN of electronic funds operator having issued an e-wallet</w:t>
            </w:r>
          </w:p>
        </w:tc>
        <w:tc>
          <w:tcPr>
            <w:tcW w:w="1474" w:type="dxa"/>
            <w:vMerge/>
            <w:tcBorders>
              <w:top w:val="nil"/>
            </w:tcBorders>
          </w:tcPr>
          <w:p w14:paraId="71CA4BF0" w14:textId="77777777" w:rsidR="009D1ACE" w:rsidRPr="0009137D" w:rsidRDefault="009D1ACE" w:rsidP="009747F0">
            <w:pPr>
              <w:rPr>
                <w:lang w:val="en-US"/>
              </w:rPr>
            </w:pPr>
          </w:p>
        </w:tc>
        <w:tc>
          <w:tcPr>
            <w:tcW w:w="1474" w:type="dxa"/>
            <w:vMerge/>
            <w:tcBorders>
              <w:top w:val="nil"/>
            </w:tcBorders>
          </w:tcPr>
          <w:p w14:paraId="78D025FA" w14:textId="77777777" w:rsidR="009D1ACE" w:rsidRPr="0009137D" w:rsidRDefault="009D1ACE" w:rsidP="009747F0">
            <w:pPr>
              <w:rPr>
                <w:lang w:val="en-US"/>
              </w:rPr>
            </w:pPr>
          </w:p>
        </w:tc>
        <w:tc>
          <w:tcPr>
            <w:tcW w:w="1474" w:type="dxa"/>
          </w:tcPr>
          <w:p w14:paraId="644DE852" w14:textId="77777777" w:rsidR="009D1ACE" w:rsidRPr="0009137D" w:rsidRDefault="0009137D" w:rsidP="009747F0">
            <w:pPr>
              <w:rPr>
                <w:lang w:val="en-US"/>
              </w:rPr>
            </w:pPr>
            <w:r w:rsidRPr="009747F0">
              <w:rPr>
                <w:lang w:val="en"/>
              </w:rPr>
              <w:t>In accordance with the format approved by the Federal Tax Service of Russia</w:t>
            </w:r>
          </w:p>
        </w:tc>
        <w:tc>
          <w:tcPr>
            <w:tcW w:w="1474" w:type="dxa"/>
          </w:tcPr>
          <w:p w14:paraId="1BD67F69" w14:textId="77777777" w:rsidR="009D1ACE" w:rsidRPr="009747F0" w:rsidRDefault="0009137D" w:rsidP="009747F0">
            <w:r w:rsidRPr="009747F0">
              <w:rPr>
                <w:lang w:val="en"/>
              </w:rPr>
              <w:t>-</w:t>
            </w:r>
          </w:p>
        </w:tc>
      </w:tr>
      <w:tr w:rsidR="00831436" w:rsidRPr="00542559" w14:paraId="3B4B0C7E" w14:textId="77777777">
        <w:trPr>
          <w:trHeight w:val="1002"/>
        </w:trPr>
        <w:tc>
          <w:tcPr>
            <w:tcW w:w="794" w:type="dxa"/>
          </w:tcPr>
          <w:p w14:paraId="29611E6C" w14:textId="77777777" w:rsidR="009D1ACE" w:rsidRPr="009747F0" w:rsidRDefault="0009137D" w:rsidP="009747F0">
            <w:r w:rsidRPr="009747F0">
              <w:rPr>
                <w:lang w:val="en"/>
              </w:rPr>
              <w:t>24</w:t>
            </w:r>
          </w:p>
        </w:tc>
        <w:tc>
          <w:tcPr>
            <w:tcW w:w="1474" w:type="dxa"/>
            <w:vMerge w:val="restart"/>
          </w:tcPr>
          <w:p w14:paraId="0DD8D347" w14:textId="77777777" w:rsidR="009D1ACE" w:rsidRPr="0009137D" w:rsidRDefault="0009137D" w:rsidP="009747F0">
            <w:pPr>
              <w:rPr>
                <w:lang w:val="en-US"/>
              </w:rPr>
            </w:pPr>
            <w:r w:rsidRPr="009747F0">
              <w:rPr>
                <w:lang w:val="en"/>
              </w:rPr>
              <w:t>Information</w:t>
            </w:r>
          </w:p>
          <w:p w14:paraId="522E0D8E" w14:textId="77777777" w:rsidR="009D1ACE" w:rsidRPr="0009137D" w:rsidRDefault="0009137D" w:rsidP="009747F0">
            <w:pPr>
              <w:rPr>
                <w:lang w:val="en-US"/>
              </w:rPr>
            </w:pPr>
            <w:r w:rsidRPr="009747F0">
              <w:rPr>
                <w:lang w:val="en"/>
              </w:rPr>
              <w:t>about funds recipient's identifiers (identifying the recipient of funds)</w:t>
            </w:r>
          </w:p>
        </w:tc>
        <w:tc>
          <w:tcPr>
            <w:tcW w:w="1474" w:type="dxa"/>
          </w:tcPr>
          <w:p w14:paraId="4BCAD45B" w14:textId="77777777" w:rsidR="009D1ACE" w:rsidRPr="009747F0" w:rsidRDefault="0009137D" w:rsidP="009747F0">
            <w:r w:rsidRPr="009747F0">
              <w:rPr>
                <w:lang w:val="en"/>
              </w:rPr>
              <w:t>INN (Taxpayer Identification Number)</w:t>
            </w:r>
          </w:p>
        </w:tc>
        <w:tc>
          <w:tcPr>
            <w:tcW w:w="1474" w:type="dxa"/>
            <w:vMerge w:val="restart"/>
          </w:tcPr>
          <w:p w14:paraId="3F4183BF" w14:textId="77777777" w:rsidR="009D1ACE" w:rsidRPr="009747F0" w:rsidRDefault="0009137D" w:rsidP="009747F0">
            <w:r w:rsidRPr="009747F0">
              <w:rPr>
                <w:lang w:val="en"/>
              </w:rPr>
              <w:t>CO</w:t>
            </w:r>
          </w:p>
        </w:tc>
        <w:tc>
          <w:tcPr>
            <w:tcW w:w="1474" w:type="dxa"/>
            <w:vMerge w:val="restart"/>
          </w:tcPr>
          <w:p w14:paraId="4F680450" w14:textId="77777777" w:rsidR="009D1ACE" w:rsidRPr="0009137D" w:rsidRDefault="0009137D" w:rsidP="009747F0">
            <w:pPr>
              <w:rPr>
                <w:lang w:val="en-US"/>
              </w:rPr>
            </w:pPr>
            <w:r w:rsidRPr="009747F0">
              <w:rPr>
                <w:lang w:val="en"/>
              </w:rPr>
              <w:t>Field "Technology of funds transfer" = [INT]</w:t>
            </w:r>
          </w:p>
        </w:tc>
        <w:tc>
          <w:tcPr>
            <w:tcW w:w="1474" w:type="dxa"/>
          </w:tcPr>
          <w:p w14:paraId="647A474E" w14:textId="77777777" w:rsidR="009D1ACE" w:rsidRPr="0009137D" w:rsidRDefault="0009137D" w:rsidP="009747F0">
            <w:pPr>
              <w:rPr>
                <w:lang w:val="en-US"/>
              </w:rPr>
            </w:pPr>
            <w:r w:rsidRPr="009747F0">
              <w:rPr>
                <w:lang w:val="en"/>
              </w:rPr>
              <w:t>In accordance with the format of the Federal Tax Service of Russia</w:t>
            </w:r>
          </w:p>
        </w:tc>
        <w:tc>
          <w:tcPr>
            <w:tcW w:w="1474" w:type="dxa"/>
            <w:vMerge w:val="restart"/>
          </w:tcPr>
          <w:p w14:paraId="420E57CC" w14:textId="77777777" w:rsidR="009D1ACE" w:rsidRPr="0009137D" w:rsidRDefault="0009137D" w:rsidP="009747F0">
            <w:pPr>
              <w:rPr>
                <w:lang w:val="en-US"/>
              </w:rPr>
            </w:pPr>
            <w:r w:rsidRPr="009747F0">
              <w:rPr>
                <w:lang w:val="en"/>
              </w:rPr>
              <w:t>At least one of the fields must be filled in</w:t>
            </w:r>
          </w:p>
        </w:tc>
      </w:tr>
      <w:tr w:rsidR="00831436" w:rsidRPr="00542559" w14:paraId="686C9849" w14:textId="77777777">
        <w:trPr>
          <w:trHeight w:val="618"/>
        </w:trPr>
        <w:tc>
          <w:tcPr>
            <w:tcW w:w="794" w:type="dxa"/>
          </w:tcPr>
          <w:p w14:paraId="492B2061" w14:textId="77777777" w:rsidR="009D1ACE" w:rsidRPr="009747F0" w:rsidRDefault="0009137D" w:rsidP="009747F0">
            <w:r w:rsidRPr="009747F0">
              <w:rPr>
                <w:lang w:val="en"/>
              </w:rPr>
              <w:t>25</w:t>
            </w:r>
          </w:p>
        </w:tc>
        <w:tc>
          <w:tcPr>
            <w:tcW w:w="1474" w:type="dxa"/>
            <w:vMerge/>
            <w:tcBorders>
              <w:top w:val="nil"/>
            </w:tcBorders>
          </w:tcPr>
          <w:p w14:paraId="16860494" w14:textId="77777777" w:rsidR="009D1ACE" w:rsidRPr="009747F0" w:rsidRDefault="009D1ACE" w:rsidP="009747F0"/>
        </w:tc>
        <w:tc>
          <w:tcPr>
            <w:tcW w:w="1474" w:type="dxa"/>
          </w:tcPr>
          <w:p w14:paraId="2E6A655A" w14:textId="77777777" w:rsidR="009D1ACE" w:rsidRPr="0009137D" w:rsidRDefault="0009137D" w:rsidP="009747F0">
            <w:pPr>
              <w:rPr>
                <w:lang w:val="en-US"/>
              </w:rPr>
            </w:pPr>
            <w:r w:rsidRPr="009747F0">
              <w:rPr>
                <w:lang w:val="en"/>
              </w:rPr>
              <w:t>The result of calculation of the special code of ID number</w:t>
            </w:r>
          </w:p>
        </w:tc>
        <w:tc>
          <w:tcPr>
            <w:tcW w:w="1474" w:type="dxa"/>
            <w:vMerge/>
            <w:tcBorders>
              <w:top w:val="nil"/>
            </w:tcBorders>
          </w:tcPr>
          <w:p w14:paraId="42BF0164" w14:textId="77777777" w:rsidR="009D1ACE" w:rsidRPr="0009137D" w:rsidRDefault="009D1ACE" w:rsidP="009747F0">
            <w:pPr>
              <w:rPr>
                <w:lang w:val="en-US"/>
              </w:rPr>
            </w:pPr>
          </w:p>
        </w:tc>
        <w:tc>
          <w:tcPr>
            <w:tcW w:w="1474" w:type="dxa"/>
            <w:vMerge/>
            <w:tcBorders>
              <w:top w:val="nil"/>
            </w:tcBorders>
          </w:tcPr>
          <w:p w14:paraId="34A52F0C" w14:textId="77777777" w:rsidR="009D1ACE" w:rsidRPr="0009137D" w:rsidRDefault="009D1ACE" w:rsidP="009747F0">
            <w:pPr>
              <w:rPr>
                <w:lang w:val="en-US"/>
              </w:rPr>
            </w:pPr>
          </w:p>
        </w:tc>
        <w:tc>
          <w:tcPr>
            <w:tcW w:w="1474" w:type="dxa"/>
          </w:tcPr>
          <w:p w14:paraId="400AB168" w14:textId="77777777" w:rsidR="009D1ACE" w:rsidRPr="0009137D" w:rsidRDefault="0009137D" w:rsidP="009747F0">
            <w:pPr>
              <w:rPr>
                <w:lang w:val="en-US"/>
              </w:rPr>
            </w:pPr>
            <w:r w:rsidRPr="009747F0">
              <w:rPr>
                <w:lang w:val="en"/>
              </w:rPr>
              <w:t>The result of calculation of hash function SHA-256</w:t>
            </w:r>
          </w:p>
        </w:tc>
        <w:tc>
          <w:tcPr>
            <w:tcW w:w="1474" w:type="dxa"/>
            <w:vMerge/>
            <w:tcBorders>
              <w:top w:val="nil"/>
            </w:tcBorders>
          </w:tcPr>
          <w:p w14:paraId="7544B8A5" w14:textId="77777777" w:rsidR="009D1ACE" w:rsidRPr="0009137D" w:rsidRDefault="009D1ACE" w:rsidP="009747F0">
            <w:pPr>
              <w:rPr>
                <w:lang w:val="en-US"/>
              </w:rPr>
            </w:pPr>
          </w:p>
        </w:tc>
      </w:tr>
      <w:tr w:rsidR="00831436" w:rsidRPr="00542559" w14:paraId="1BC2A657" w14:textId="77777777">
        <w:trPr>
          <w:trHeight w:val="618"/>
        </w:trPr>
        <w:tc>
          <w:tcPr>
            <w:tcW w:w="794" w:type="dxa"/>
          </w:tcPr>
          <w:p w14:paraId="291B1C96" w14:textId="77777777" w:rsidR="009D1ACE" w:rsidRPr="009747F0" w:rsidRDefault="0009137D" w:rsidP="009747F0">
            <w:r w:rsidRPr="009747F0">
              <w:rPr>
                <w:lang w:val="en"/>
              </w:rPr>
              <w:t>26</w:t>
            </w:r>
          </w:p>
        </w:tc>
        <w:tc>
          <w:tcPr>
            <w:tcW w:w="1474" w:type="dxa"/>
            <w:vMerge/>
            <w:tcBorders>
              <w:top w:val="nil"/>
            </w:tcBorders>
          </w:tcPr>
          <w:p w14:paraId="102467D5" w14:textId="77777777" w:rsidR="009D1ACE" w:rsidRPr="009747F0" w:rsidRDefault="009D1ACE" w:rsidP="009747F0"/>
        </w:tc>
        <w:tc>
          <w:tcPr>
            <w:tcW w:w="1474" w:type="dxa"/>
          </w:tcPr>
          <w:p w14:paraId="5FB018D7" w14:textId="77777777" w:rsidR="009D1ACE" w:rsidRPr="0009137D" w:rsidRDefault="0009137D" w:rsidP="009747F0">
            <w:pPr>
              <w:rPr>
                <w:lang w:val="en-US"/>
              </w:rPr>
            </w:pPr>
            <w:r w:rsidRPr="009747F0">
              <w:rPr>
                <w:lang w:val="en"/>
              </w:rPr>
              <w:t>The result of calculation of the special code of SNILS number</w:t>
            </w:r>
          </w:p>
        </w:tc>
        <w:tc>
          <w:tcPr>
            <w:tcW w:w="1474" w:type="dxa"/>
            <w:vMerge/>
            <w:tcBorders>
              <w:top w:val="nil"/>
            </w:tcBorders>
          </w:tcPr>
          <w:p w14:paraId="01B5CE5F" w14:textId="77777777" w:rsidR="009D1ACE" w:rsidRPr="0009137D" w:rsidRDefault="009D1ACE" w:rsidP="009747F0">
            <w:pPr>
              <w:rPr>
                <w:lang w:val="en-US"/>
              </w:rPr>
            </w:pPr>
          </w:p>
        </w:tc>
        <w:tc>
          <w:tcPr>
            <w:tcW w:w="1474" w:type="dxa"/>
            <w:vMerge/>
            <w:tcBorders>
              <w:top w:val="nil"/>
            </w:tcBorders>
          </w:tcPr>
          <w:p w14:paraId="36BAB2F5" w14:textId="77777777" w:rsidR="009D1ACE" w:rsidRPr="0009137D" w:rsidRDefault="009D1ACE" w:rsidP="009747F0">
            <w:pPr>
              <w:rPr>
                <w:lang w:val="en-US"/>
              </w:rPr>
            </w:pPr>
          </w:p>
        </w:tc>
        <w:tc>
          <w:tcPr>
            <w:tcW w:w="1474" w:type="dxa"/>
          </w:tcPr>
          <w:p w14:paraId="33702D6F" w14:textId="77777777" w:rsidR="009D1ACE" w:rsidRPr="0009137D" w:rsidRDefault="0009137D" w:rsidP="009747F0">
            <w:pPr>
              <w:rPr>
                <w:lang w:val="en-US"/>
              </w:rPr>
            </w:pPr>
            <w:r w:rsidRPr="009747F0">
              <w:rPr>
                <w:lang w:val="en"/>
              </w:rPr>
              <w:t>The result of calculation of hash function SHA-256</w:t>
            </w:r>
          </w:p>
        </w:tc>
        <w:tc>
          <w:tcPr>
            <w:tcW w:w="1474" w:type="dxa"/>
          </w:tcPr>
          <w:p w14:paraId="718BD04A" w14:textId="77777777" w:rsidR="009D1ACE" w:rsidRPr="0009137D" w:rsidRDefault="0009137D" w:rsidP="009747F0">
            <w:pPr>
              <w:rPr>
                <w:lang w:val="en-US"/>
              </w:rPr>
            </w:pPr>
            <w:r w:rsidRPr="009747F0">
              <w:rPr>
                <w:lang w:val="en"/>
              </w:rPr>
              <w:t>In case of availability of</w:t>
            </w:r>
          </w:p>
        </w:tc>
      </w:tr>
      <w:tr w:rsidR="00831436" w14:paraId="0A02D389" w14:textId="77777777">
        <w:trPr>
          <w:trHeight w:val="1578"/>
        </w:trPr>
        <w:tc>
          <w:tcPr>
            <w:tcW w:w="794" w:type="dxa"/>
          </w:tcPr>
          <w:p w14:paraId="15740A09" w14:textId="77777777" w:rsidR="009D1ACE" w:rsidRPr="009747F0" w:rsidRDefault="0009137D" w:rsidP="009747F0">
            <w:r w:rsidRPr="009747F0">
              <w:rPr>
                <w:lang w:val="en"/>
              </w:rPr>
              <w:t>27</w:t>
            </w:r>
          </w:p>
        </w:tc>
        <w:tc>
          <w:tcPr>
            <w:tcW w:w="1474" w:type="dxa"/>
            <w:vMerge/>
            <w:tcBorders>
              <w:top w:val="nil"/>
            </w:tcBorders>
          </w:tcPr>
          <w:p w14:paraId="1FB1B81D" w14:textId="77777777" w:rsidR="009D1ACE" w:rsidRPr="009747F0" w:rsidRDefault="009D1ACE" w:rsidP="009747F0"/>
        </w:tc>
        <w:tc>
          <w:tcPr>
            <w:tcW w:w="1474" w:type="dxa"/>
          </w:tcPr>
          <w:p w14:paraId="7FF0F6E4" w14:textId="77777777" w:rsidR="009D1ACE" w:rsidRPr="0009137D" w:rsidRDefault="0009137D" w:rsidP="009747F0">
            <w:pPr>
              <w:rPr>
                <w:lang w:val="en-US"/>
              </w:rPr>
            </w:pPr>
            <w:r w:rsidRPr="009747F0">
              <w:rPr>
                <w:lang w:val="en"/>
              </w:rPr>
              <w:t>Mobile telephone communications subscriber's number</w:t>
            </w:r>
          </w:p>
        </w:tc>
        <w:tc>
          <w:tcPr>
            <w:tcW w:w="1474" w:type="dxa"/>
            <w:vMerge/>
            <w:tcBorders>
              <w:top w:val="nil"/>
            </w:tcBorders>
          </w:tcPr>
          <w:p w14:paraId="5A3C782C" w14:textId="77777777" w:rsidR="009D1ACE" w:rsidRPr="0009137D" w:rsidRDefault="009D1ACE" w:rsidP="009747F0">
            <w:pPr>
              <w:rPr>
                <w:lang w:val="en-US"/>
              </w:rPr>
            </w:pPr>
          </w:p>
        </w:tc>
        <w:tc>
          <w:tcPr>
            <w:tcW w:w="1474" w:type="dxa"/>
            <w:vMerge/>
            <w:tcBorders>
              <w:top w:val="nil"/>
            </w:tcBorders>
          </w:tcPr>
          <w:p w14:paraId="5CDB06D3" w14:textId="77777777" w:rsidR="009D1ACE" w:rsidRPr="0009137D" w:rsidRDefault="009D1ACE" w:rsidP="009747F0">
            <w:pPr>
              <w:rPr>
                <w:lang w:val="en-US"/>
              </w:rPr>
            </w:pPr>
          </w:p>
        </w:tc>
        <w:tc>
          <w:tcPr>
            <w:tcW w:w="1474" w:type="dxa"/>
          </w:tcPr>
          <w:p w14:paraId="59A1BA7F" w14:textId="77777777" w:rsidR="009D1ACE" w:rsidRPr="0009137D" w:rsidRDefault="0009137D" w:rsidP="009747F0">
            <w:pPr>
              <w:rPr>
                <w:lang w:val="en-US"/>
              </w:rPr>
            </w:pPr>
            <w:r w:rsidRPr="009747F0">
              <w:rPr>
                <w:lang w:val="en"/>
              </w:rPr>
              <w:t>In accordance</w:t>
            </w:r>
          </w:p>
          <w:p w14:paraId="2C7C7EEB" w14:textId="77777777" w:rsidR="009D1ACE" w:rsidRPr="0009137D" w:rsidRDefault="0009137D" w:rsidP="009747F0">
            <w:pPr>
              <w:rPr>
                <w:lang w:val="en-US"/>
              </w:rPr>
            </w:pPr>
            <w:r w:rsidRPr="009747F0">
              <w:rPr>
                <w:lang w:val="en"/>
              </w:rPr>
              <w:t>with the international numbering system and plan</w:t>
            </w:r>
          </w:p>
        </w:tc>
        <w:tc>
          <w:tcPr>
            <w:tcW w:w="1474" w:type="dxa"/>
          </w:tcPr>
          <w:p w14:paraId="3F1DBC9C" w14:textId="77777777" w:rsidR="009D1ACE" w:rsidRPr="0009137D" w:rsidRDefault="0009137D" w:rsidP="009747F0">
            <w:pPr>
              <w:rPr>
                <w:lang w:val="en-US"/>
              </w:rPr>
            </w:pPr>
            <w:r w:rsidRPr="009747F0">
              <w:rPr>
                <w:lang w:val="en"/>
              </w:rPr>
              <w:t>Mobile telephone communications subscriber's number of the funds recipient acknowledged</w:t>
            </w:r>
          </w:p>
          <w:p w14:paraId="72D99232" w14:textId="77777777" w:rsidR="009D1ACE" w:rsidRPr="0009137D" w:rsidRDefault="0009137D" w:rsidP="009747F0">
            <w:pPr>
              <w:rPr>
                <w:lang w:val="en-US"/>
              </w:rPr>
            </w:pPr>
            <w:r w:rsidRPr="009747F0">
              <w:rPr>
                <w:lang w:val="en"/>
              </w:rPr>
              <w:t xml:space="preserve">in accordance </w:t>
            </w:r>
          </w:p>
          <w:p w14:paraId="1FCA8D17" w14:textId="77777777" w:rsidR="009D1ACE" w:rsidRPr="0009137D" w:rsidRDefault="0009137D" w:rsidP="009747F0">
            <w:pPr>
              <w:rPr>
                <w:lang w:val="en-US"/>
              </w:rPr>
            </w:pPr>
            <w:r w:rsidRPr="009747F0">
              <w:rPr>
                <w:lang w:val="en"/>
              </w:rPr>
              <w:t>with cl. 5.2.1 of the Regulation</w:t>
            </w:r>
          </w:p>
          <w:p w14:paraId="389367D3" w14:textId="77777777" w:rsidR="009D1ACE" w:rsidRPr="009747F0" w:rsidRDefault="0009137D" w:rsidP="009747F0">
            <w:r w:rsidRPr="009747F0">
              <w:rPr>
                <w:lang w:val="en"/>
              </w:rPr>
              <w:t>No. 683-P</w:t>
            </w:r>
          </w:p>
        </w:tc>
      </w:tr>
      <w:tr w:rsidR="00831436" w:rsidRPr="00542559" w14:paraId="56620946" w14:textId="77777777">
        <w:trPr>
          <w:trHeight w:val="1962"/>
        </w:trPr>
        <w:tc>
          <w:tcPr>
            <w:tcW w:w="794" w:type="dxa"/>
          </w:tcPr>
          <w:p w14:paraId="2979E5FE" w14:textId="77777777" w:rsidR="009D1ACE" w:rsidRPr="009747F0" w:rsidRDefault="0009137D" w:rsidP="009747F0">
            <w:r w:rsidRPr="009747F0">
              <w:rPr>
                <w:lang w:val="en"/>
              </w:rPr>
              <w:t>28</w:t>
            </w:r>
          </w:p>
        </w:tc>
        <w:tc>
          <w:tcPr>
            <w:tcW w:w="1474" w:type="dxa"/>
          </w:tcPr>
          <w:p w14:paraId="44791618" w14:textId="77777777" w:rsidR="009D1ACE" w:rsidRPr="0009137D" w:rsidRDefault="0009137D" w:rsidP="009747F0">
            <w:pPr>
              <w:rPr>
                <w:lang w:val="en-US"/>
              </w:rPr>
            </w:pPr>
            <w:r w:rsidRPr="009747F0">
              <w:rPr>
                <w:lang w:val="en"/>
              </w:rPr>
              <w:t xml:space="preserve">Criteria of legitimacy of operation without consent </w:t>
            </w:r>
            <w:r w:rsidR="001E641A">
              <w:rPr>
                <w:lang w:val="en"/>
              </w:rPr>
              <w:t>characterising</w:t>
            </w:r>
            <w:r w:rsidRPr="009747F0">
              <w:rPr>
                <w:lang w:val="en"/>
              </w:rPr>
              <w:t xml:space="preserve"> the funds recipient</w:t>
            </w:r>
          </w:p>
        </w:tc>
        <w:tc>
          <w:tcPr>
            <w:tcW w:w="1474" w:type="dxa"/>
          </w:tcPr>
          <w:p w14:paraId="745161DE" w14:textId="77777777" w:rsidR="009D1ACE" w:rsidRPr="0009137D" w:rsidRDefault="0009137D" w:rsidP="009747F0">
            <w:pPr>
              <w:rPr>
                <w:lang w:val="en-US"/>
              </w:rPr>
            </w:pPr>
            <w:r w:rsidRPr="009747F0">
              <w:rPr>
                <w:lang w:val="en"/>
              </w:rPr>
              <w:t xml:space="preserve">Criteria of legitimacy of operation without consent </w:t>
            </w:r>
            <w:r w:rsidR="001E641A">
              <w:rPr>
                <w:lang w:val="en"/>
              </w:rPr>
              <w:t>characterising</w:t>
            </w:r>
            <w:r w:rsidRPr="009747F0">
              <w:rPr>
                <w:lang w:val="en"/>
              </w:rPr>
              <w:t xml:space="preserve"> the funds recipient</w:t>
            </w:r>
          </w:p>
        </w:tc>
        <w:tc>
          <w:tcPr>
            <w:tcW w:w="1474" w:type="dxa"/>
          </w:tcPr>
          <w:p w14:paraId="712488F7" w14:textId="77777777" w:rsidR="009D1ACE" w:rsidRPr="009747F0" w:rsidRDefault="0009137D" w:rsidP="009747F0">
            <w:r w:rsidRPr="009747F0">
              <w:rPr>
                <w:lang w:val="en"/>
              </w:rPr>
              <w:t>CO</w:t>
            </w:r>
          </w:p>
        </w:tc>
        <w:tc>
          <w:tcPr>
            <w:tcW w:w="1474" w:type="dxa"/>
          </w:tcPr>
          <w:p w14:paraId="21A76DBC" w14:textId="77777777" w:rsidR="009D1ACE" w:rsidRPr="0009137D" w:rsidRDefault="0009137D" w:rsidP="009747F0">
            <w:pPr>
              <w:rPr>
                <w:lang w:val="en-US"/>
              </w:rPr>
            </w:pPr>
            <w:r w:rsidRPr="009747F0">
              <w:rPr>
                <w:lang w:val="en"/>
              </w:rPr>
              <w:t>Field "Technology of funds transfer" = [INT],</w:t>
            </w:r>
          </w:p>
          <w:p w14:paraId="2F297E78" w14:textId="77777777" w:rsidR="009D1ACE" w:rsidRPr="0009137D" w:rsidRDefault="0009137D" w:rsidP="009747F0">
            <w:pPr>
              <w:rPr>
                <w:lang w:val="en-US"/>
              </w:rPr>
            </w:pPr>
            <w:r w:rsidRPr="009747F0">
              <w:rPr>
                <w:lang w:val="en"/>
              </w:rPr>
              <w:t>and the funds recipient meets at least one of legitimacy criteria</w:t>
            </w:r>
          </w:p>
        </w:tc>
        <w:tc>
          <w:tcPr>
            <w:tcW w:w="1474" w:type="dxa"/>
          </w:tcPr>
          <w:p w14:paraId="65E58BC5" w14:textId="77777777" w:rsidR="009D1ACE" w:rsidRPr="0009137D" w:rsidRDefault="0009137D" w:rsidP="009747F0">
            <w:pPr>
              <w:rPr>
                <w:lang w:val="en-US"/>
              </w:rPr>
            </w:pPr>
            <w:r w:rsidRPr="009747F0">
              <w:rPr>
                <w:lang w:val="en"/>
              </w:rPr>
              <w:t>From the classifier</w:t>
            </w:r>
          </w:p>
          <w:p w14:paraId="322FFE07" w14:textId="77777777" w:rsidR="009D1ACE" w:rsidRPr="0009137D" w:rsidRDefault="0009137D" w:rsidP="009747F0">
            <w:pPr>
              <w:rPr>
                <w:lang w:val="en-US"/>
              </w:rPr>
            </w:pPr>
            <w:r w:rsidRPr="009747F0">
              <w:rPr>
                <w:lang w:val="en"/>
              </w:rPr>
              <w:t>"Criteria of operation legitimacy (signs of funds transfer without consent of the client) without consent" set forth</w:t>
            </w:r>
          </w:p>
          <w:p w14:paraId="763116E0" w14:textId="77777777" w:rsidR="009D1ACE" w:rsidRPr="009747F0" w:rsidRDefault="0009137D" w:rsidP="009747F0">
            <w:r w:rsidRPr="009747F0">
              <w:rPr>
                <w:lang w:val="en"/>
              </w:rPr>
              <w:t xml:space="preserve">in </w:t>
            </w:r>
            <w:hyperlink w:anchor="_bookmark67" w:history="1">
              <w:r w:rsidRPr="009747F0">
                <w:rPr>
                  <w:rStyle w:val="a5"/>
                  <w:lang w:val="en"/>
                </w:rPr>
                <w:t>Appendix 28</w:t>
              </w:r>
            </w:hyperlink>
          </w:p>
        </w:tc>
        <w:tc>
          <w:tcPr>
            <w:tcW w:w="1474" w:type="dxa"/>
          </w:tcPr>
          <w:p w14:paraId="54478264" w14:textId="77777777" w:rsidR="009D1ACE" w:rsidRPr="0009137D" w:rsidRDefault="0009137D" w:rsidP="009747F0">
            <w:pPr>
              <w:rPr>
                <w:lang w:val="en-US"/>
              </w:rPr>
            </w:pPr>
            <w:r w:rsidRPr="009747F0">
              <w:rPr>
                <w:lang w:val="en"/>
              </w:rPr>
              <w:t xml:space="preserve">All criteria of legitimacy of operation without consent </w:t>
            </w:r>
            <w:r w:rsidR="001E641A">
              <w:rPr>
                <w:lang w:val="en"/>
              </w:rPr>
              <w:t>characterising</w:t>
            </w:r>
            <w:r w:rsidRPr="009747F0">
              <w:rPr>
                <w:lang w:val="en"/>
              </w:rPr>
              <w:t xml:space="preserve"> the funds recipient shall be chosen</w:t>
            </w:r>
          </w:p>
        </w:tc>
      </w:tr>
      <w:tr w:rsidR="00831436" w14:paraId="11EBA212" w14:textId="77777777">
        <w:trPr>
          <w:trHeight w:val="810"/>
        </w:trPr>
        <w:tc>
          <w:tcPr>
            <w:tcW w:w="794" w:type="dxa"/>
          </w:tcPr>
          <w:p w14:paraId="0A0A9F32" w14:textId="77777777" w:rsidR="009D1ACE" w:rsidRPr="009747F0" w:rsidRDefault="0009137D" w:rsidP="009747F0">
            <w:r w:rsidRPr="009747F0">
              <w:rPr>
                <w:lang w:val="en"/>
              </w:rPr>
              <w:lastRenderedPageBreak/>
              <w:t>29</w:t>
            </w:r>
          </w:p>
        </w:tc>
        <w:tc>
          <w:tcPr>
            <w:tcW w:w="1474" w:type="dxa"/>
            <w:vMerge w:val="restart"/>
          </w:tcPr>
          <w:p w14:paraId="5489EFB2" w14:textId="77777777" w:rsidR="009D1ACE" w:rsidRPr="0009137D" w:rsidRDefault="0009137D" w:rsidP="009747F0">
            <w:pPr>
              <w:rPr>
                <w:lang w:val="en-US"/>
              </w:rPr>
            </w:pPr>
            <w:r w:rsidRPr="009747F0">
              <w:rPr>
                <w:lang w:val="en"/>
              </w:rPr>
              <w:t>Information determining the funds transfer operation</w:t>
            </w:r>
          </w:p>
        </w:tc>
        <w:tc>
          <w:tcPr>
            <w:tcW w:w="1474" w:type="dxa"/>
          </w:tcPr>
          <w:p w14:paraId="4ABD51C9" w14:textId="77777777" w:rsidR="009D1ACE" w:rsidRPr="0009137D" w:rsidRDefault="0009137D" w:rsidP="009747F0">
            <w:pPr>
              <w:rPr>
                <w:lang w:val="en-US"/>
              </w:rPr>
            </w:pPr>
            <w:r w:rsidRPr="009747F0">
              <w:rPr>
                <w:lang w:val="en"/>
              </w:rPr>
              <w:t>Date and time of operation</w:t>
            </w:r>
          </w:p>
        </w:tc>
        <w:tc>
          <w:tcPr>
            <w:tcW w:w="1474" w:type="dxa"/>
          </w:tcPr>
          <w:p w14:paraId="5BF768DB" w14:textId="77777777" w:rsidR="009D1ACE" w:rsidRPr="009747F0" w:rsidRDefault="0009137D" w:rsidP="009747F0">
            <w:r w:rsidRPr="009747F0">
              <w:rPr>
                <w:lang w:val="en"/>
              </w:rPr>
              <w:t>O</w:t>
            </w:r>
          </w:p>
        </w:tc>
        <w:tc>
          <w:tcPr>
            <w:tcW w:w="1474" w:type="dxa"/>
          </w:tcPr>
          <w:p w14:paraId="3D7E756C" w14:textId="77777777" w:rsidR="009D1ACE" w:rsidRPr="009747F0" w:rsidRDefault="0009137D" w:rsidP="009747F0">
            <w:r w:rsidRPr="009747F0">
              <w:rPr>
                <w:lang w:val="en"/>
              </w:rPr>
              <w:t>-</w:t>
            </w:r>
          </w:p>
        </w:tc>
        <w:tc>
          <w:tcPr>
            <w:tcW w:w="1474" w:type="dxa"/>
          </w:tcPr>
          <w:p w14:paraId="376B7E3C" w14:textId="77777777" w:rsidR="009D1ACE" w:rsidRPr="009747F0" w:rsidRDefault="0009137D" w:rsidP="009747F0">
            <w:r w:rsidRPr="009747F0">
              <w:rPr>
                <w:lang w:val="en"/>
              </w:rPr>
              <w:t>In accordance with RFC 3339</w:t>
            </w:r>
          </w:p>
        </w:tc>
        <w:tc>
          <w:tcPr>
            <w:tcW w:w="1474" w:type="dxa"/>
          </w:tcPr>
          <w:p w14:paraId="31D6A102" w14:textId="77777777" w:rsidR="009D1ACE" w:rsidRPr="009747F0" w:rsidRDefault="0009137D" w:rsidP="009747F0">
            <w:r w:rsidRPr="009747F0">
              <w:rPr>
                <w:lang w:val="en"/>
              </w:rPr>
              <w:t>Moscow time [UTC +03:00]</w:t>
            </w:r>
          </w:p>
        </w:tc>
      </w:tr>
      <w:tr w:rsidR="00831436" w14:paraId="17A11030" w14:textId="77777777">
        <w:trPr>
          <w:trHeight w:val="810"/>
        </w:trPr>
        <w:tc>
          <w:tcPr>
            <w:tcW w:w="794" w:type="dxa"/>
          </w:tcPr>
          <w:p w14:paraId="17B545F0" w14:textId="77777777" w:rsidR="009D1ACE" w:rsidRPr="009747F0" w:rsidRDefault="0009137D" w:rsidP="009747F0">
            <w:r w:rsidRPr="009747F0">
              <w:rPr>
                <w:lang w:val="en"/>
              </w:rPr>
              <w:t>30</w:t>
            </w:r>
          </w:p>
        </w:tc>
        <w:tc>
          <w:tcPr>
            <w:tcW w:w="1474" w:type="dxa"/>
            <w:vMerge/>
            <w:tcBorders>
              <w:top w:val="nil"/>
            </w:tcBorders>
          </w:tcPr>
          <w:p w14:paraId="2048C0E9" w14:textId="77777777" w:rsidR="009D1ACE" w:rsidRPr="009747F0" w:rsidRDefault="009D1ACE" w:rsidP="009747F0"/>
        </w:tc>
        <w:tc>
          <w:tcPr>
            <w:tcW w:w="1474" w:type="dxa"/>
          </w:tcPr>
          <w:p w14:paraId="221D7161" w14:textId="77777777" w:rsidR="009D1ACE" w:rsidRPr="009747F0" w:rsidRDefault="0009137D" w:rsidP="009747F0">
            <w:r w:rsidRPr="009747F0">
              <w:rPr>
                <w:lang w:val="en"/>
              </w:rPr>
              <w:t>Amount of operation</w:t>
            </w:r>
          </w:p>
        </w:tc>
        <w:tc>
          <w:tcPr>
            <w:tcW w:w="1474" w:type="dxa"/>
          </w:tcPr>
          <w:p w14:paraId="5E935BB2" w14:textId="77777777" w:rsidR="009D1ACE" w:rsidRPr="009747F0" w:rsidRDefault="0009137D" w:rsidP="009747F0">
            <w:r w:rsidRPr="009747F0">
              <w:rPr>
                <w:lang w:val="en"/>
              </w:rPr>
              <w:t>O</w:t>
            </w:r>
          </w:p>
        </w:tc>
        <w:tc>
          <w:tcPr>
            <w:tcW w:w="1474" w:type="dxa"/>
          </w:tcPr>
          <w:p w14:paraId="5631A41D" w14:textId="77777777" w:rsidR="009D1ACE" w:rsidRPr="009747F0" w:rsidRDefault="0009137D" w:rsidP="009747F0">
            <w:r w:rsidRPr="009747F0">
              <w:rPr>
                <w:lang w:val="en"/>
              </w:rPr>
              <w:t>-</w:t>
            </w:r>
          </w:p>
        </w:tc>
        <w:tc>
          <w:tcPr>
            <w:tcW w:w="1474" w:type="dxa"/>
          </w:tcPr>
          <w:p w14:paraId="4971CE51" w14:textId="77777777" w:rsidR="009D1ACE" w:rsidRPr="0009137D" w:rsidRDefault="0009137D" w:rsidP="009747F0">
            <w:pPr>
              <w:rPr>
                <w:lang w:val="en-US"/>
              </w:rPr>
            </w:pPr>
            <w:r w:rsidRPr="009747F0">
              <w:rPr>
                <w:lang w:val="en"/>
              </w:rPr>
              <w:t>Amount net of bank fees</w:t>
            </w:r>
          </w:p>
          <w:p w14:paraId="2E04D4D7" w14:textId="77777777" w:rsidR="009D1ACE" w:rsidRPr="0009137D" w:rsidRDefault="0009137D" w:rsidP="009747F0">
            <w:pPr>
              <w:rPr>
                <w:lang w:val="en-US"/>
              </w:rPr>
            </w:pPr>
            <w:r w:rsidRPr="009747F0">
              <w:rPr>
                <w:lang w:val="en"/>
              </w:rPr>
              <w:t>accurate to two</w:t>
            </w:r>
          </w:p>
          <w:p w14:paraId="0A6606AA" w14:textId="77777777" w:rsidR="009D1ACE" w:rsidRPr="009747F0" w:rsidRDefault="0009137D" w:rsidP="009747F0">
            <w:r w:rsidRPr="009747F0">
              <w:rPr>
                <w:lang w:val="en"/>
              </w:rPr>
              <w:t>decimal places</w:t>
            </w:r>
          </w:p>
        </w:tc>
        <w:tc>
          <w:tcPr>
            <w:tcW w:w="1474" w:type="dxa"/>
          </w:tcPr>
          <w:p w14:paraId="071A50F9" w14:textId="77777777" w:rsidR="009D1ACE" w:rsidRPr="009747F0" w:rsidRDefault="0009137D" w:rsidP="009747F0">
            <w:r w:rsidRPr="009747F0">
              <w:rPr>
                <w:lang w:val="en"/>
              </w:rPr>
              <w:t>-</w:t>
            </w:r>
          </w:p>
        </w:tc>
      </w:tr>
      <w:tr w:rsidR="00831436" w14:paraId="501C13D7" w14:textId="77777777">
        <w:trPr>
          <w:trHeight w:val="618"/>
        </w:trPr>
        <w:tc>
          <w:tcPr>
            <w:tcW w:w="794" w:type="dxa"/>
          </w:tcPr>
          <w:p w14:paraId="18F6CFF7" w14:textId="77777777" w:rsidR="009D1ACE" w:rsidRPr="009747F0" w:rsidRDefault="0009137D" w:rsidP="009747F0">
            <w:r w:rsidRPr="009747F0">
              <w:rPr>
                <w:lang w:val="en"/>
              </w:rPr>
              <w:t>31</w:t>
            </w:r>
          </w:p>
        </w:tc>
        <w:tc>
          <w:tcPr>
            <w:tcW w:w="1474" w:type="dxa"/>
            <w:vMerge/>
            <w:tcBorders>
              <w:top w:val="nil"/>
            </w:tcBorders>
          </w:tcPr>
          <w:p w14:paraId="4F94F7FE" w14:textId="77777777" w:rsidR="009D1ACE" w:rsidRPr="009747F0" w:rsidRDefault="009D1ACE" w:rsidP="009747F0"/>
        </w:tc>
        <w:tc>
          <w:tcPr>
            <w:tcW w:w="1474" w:type="dxa"/>
          </w:tcPr>
          <w:p w14:paraId="20FAAD22" w14:textId="77777777" w:rsidR="009D1ACE" w:rsidRPr="009747F0" w:rsidRDefault="0009137D" w:rsidP="009747F0">
            <w:r w:rsidRPr="009747F0">
              <w:rPr>
                <w:lang w:val="en"/>
              </w:rPr>
              <w:t>Operation currency</w:t>
            </w:r>
          </w:p>
        </w:tc>
        <w:tc>
          <w:tcPr>
            <w:tcW w:w="1474" w:type="dxa"/>
          </w:tcPr>
          <w:p w14:paraId="4BD0AD5E" w14:textId="77777777" w:rsidR="009D1ACE" w:rsidRPr="009747F0" w:rsidRDefault="0009137D" w:rsidP="009747F0">
            <w:r w:rsidRPr="009747F0">
              <w:rPr>
                <w:lang w:val="en"/>
              </w:rPr>
              <w:t>O</w:t>
            </w:r>
          </w:p>
        </w:tc>
        <w:tc>
          <w:tcPr>
            <w:tcW w:w="1474" w:type="dxa"/>
          </w:tcPr>
          <w:p w14:paraId="1F97DBF2" w14:textId="77777777" w:rsidR="009D1ACE" w:rsidRPr="009747F0" w:rsidRDefault="0009137D" w:rsidP="009747F0">
            <w:r w:rsidRPr="009747F0">
              <w:rPr>
                <w:lang w:val="en"/>
              </w:rPr>
              <w:t>-</w:t>
            </w:r>
          </w:p>
        </w:tc>
        <w:tc>
          <w:tcPr>
            <w:tcW w:w="1474" w:type="dxa"/>
          </w:tcPr>
          <w:p w14:paraId="1FDDA2DD" w14:textId="77777777" w:rsidR="009D1ACE" w:rsidRPr="0009137D" w:rsidRDefault="0009137D" w:rsidP="009747F0">
            <w:pPr>
              <w:rPr>
                <w:lang w:val="en-US"/>
              </w:rPr>
            </w:pPr>
            <w:r w:rsidRPr="009747F0">
              <w:rPr>
                <w:lang w:val="en"/>
              </w:rPr>
              <w:t>From the All-Russian currency classifier</w:t>
            </w:r>
          </w:p>
        </w:tc>
        <w:tc>
          <w:tcPr>
            <w:tcW w:w="1474" w:type="dxa"/>
          </w:tcPr>
          <w:p w14:paraId="14BDCADC" w14:textId="77777777" w:rsidR="009D1ACE" w:rsidRPr="009747F0" w:rsidRDefault="0009137D" w:rsidP="009747F0">
            <w:r w:rsidRPr="009747F0">
              <w:rPr>
                <w:lang w:val="en"/>
              </w:rPr>
              <w:t>-</w:t>
            </w:r>
          </w:p>
        </w:tc>
      </w:tr>
      <w:tr w:rsidR="00831436" w14:paraId="69640173" w14:textId="77777777">
        <w:trPr>
          <w:trHeight w:val="618"/>
        </w:trPr>
        <w:tc>
          <w:tcPr>
            <w:tcW w:w="794" w:type="dxa"/>
          </w:tcPr>
          <w:p w14:paraId="6032089A" w14:textId="77777777" w:rsidR="009D1ACE" w:rsidRPr="009747F0" w:rsidRDefault="0009137D" w:rsidP="009747F0">
            <w:r w:rsidRPr="009747F0">
              <w:rPr>
                <w:lang w:val="en"/>
              </w:rPr>
              <w:t>32</w:t>
            </w:r>
          </w:p>
        </w:tc>
        <w:tc>
          <w:tcPr>
            <w:tcW w:w="1474" w:type="dxa"/>
            <w:vMerge/>
            <w:tcBorders>
              <w:top w:val="nil"/>
            </w:tcBorders>
          </w:tcPr>
          <w:p w14:paraId="7A80F28E" w14:textId="77777777" w:rsidR="009D1ACE" w:rsidRPr="009747F0" w:rsidRDefault="009D1ACE" w:rsidP="009747F0"/>
        </w:tc>
        <w:tc>
          <w:tcPr>
            <w:tcW w:w="1474" w:type="dxa"/>
          </w:tcPr>
          <w:p w14:paraId="3FE62008" w14:textId="77777777" w:rsidR="009D1ACE" w:rsidRPr="0009137D" w:rsidRDefault="0009137D" w:rsidP="009747F0">
            <w:pPr>
              <w:rPr>
                <w:lang w:val="en-US"/>
              </w:rPr>
            </w:pPr>
            <w:r w:rsidRPr="009747F0">
              <w:rPr>
                <w:lang w:val="en"/>
              </w:rPr>
              <w:t>Amount of operation</w:t>
            </w:r>
          </w:p>
          <w:p w14:paraId="7A67A2DA" w14:textId="77777777" w:rsidR="009D1ACE" w:rsidRPr="0009137D" w:rsidRDefault="0009137D" w:rsidP="009747F0">
            <w:pPr>
              <w:rPr>
                <w:lang w:val="en-US"/>
              </w:rPr>
            </w:pPr>
            <w:r w:rsidRPr="009747F0">
              <w:rPr>
                <w:lang w:val="en"/>
              </w:rPr>
              <w:t>in rubles at the internal</w:t>
            </w:r>
          </w:p>
          <w:p w14:paraId="74DF7E20" w14:textId="77777777" w:rsidR="009D1ACE" w:rsidRPr="009747F0" w:rsidRDefault="0009137D" w:rsidP="009747F0">
            <w:r w:rsidRPr="009747F0">
              <w:rPr>
                <w:lang w:val="en"/>
              </w:rPr>
              <w:t>exchange rate</w:t>
            </w:r>
          </w:p>
        </w:tc>
        <w:tc>
          <w:tcPr>
            <w:tcW w:w="1474" w:type="dxa"/>
          </w:tcPr>
          <w:p w14:paraId="3CF6986C" w14:textId="77777777" w:rsidR="009D1ACE" w:rsidRPr="009747F0" w:rsidRDefault="0009137D" w:rsidP="009747F0">
            <w:r w:rsidRPr="009747F0">
              <w:rPr>
                <w:lang w:val="en"/>
              </w:rPr>
              <w:t>CO</w:t>
            </w:r>
          </w:p>
        </w:tc>
        <w:tc>
          <w:tcPr>
            <w:tcW w:w="1474" w:type="dxa"/>
          </w:tcPr>
          <w:p w14:paraId="5B423861" w14:textId="77777777" w:rsidR="009D1ACE" w:rsidRPr="009747F0" w:rsidRDefault="0009137D" w:rsidP="009747F0">
            <w:r w:rsidRPr="009747F0">
              <w:rPr>
                <w:lang w:val="en"/>
              </w:rPr>
              <w:t>Field "Operation currency" ≠ [RUB]</w:t>
            </w:r>
          </w:p>
        </w:tc>
        <w:tc>
          <w:tcPr>
            <w:tcW w:w="1474" w:type="dxa"/>
          </w:tcPr>
          <w:p w14:paraId="1679D694" w14:textId="77777777" w:rsidR="009D1ACE" w:rsidRPr="0009137D" w:rsidRDefault="0009137D" w:rsidP="009747F0">
            <w:pPr>
              <w:rPr>
                <w:lang w:val="en-US"/>
              </w:rPr>
            </w:pPr>
            <w:r w:rsidRPr="009747F0">
              <w:rPr>
                <w:lang w:val="en"/>
              </w:rPr>
              <w:t>Amount accurate to two decimal places</w:t>
            </w:r>
          </w:p>
        </w:tc>
        <w:tc>
          <w:tcPr>
            <w:tcW w:w="1474" w:type="dxa"/>
          </w:tcPr>
          <w:p w14:paraId="5B29B079" w14:textId="77777777" w:rsidR="009D1ACE" w:rsidRPr="009747F0" w:rsidRDefault="0009137D" w:rsidP="009747F0">
            <w:r w:rsidRPr="009747F0">
              <w:rPr>
                <w:lang w:val="en"/>
              </w:rPr>
              <w:t>-</w:t>
            </w:r>
          </w:p>
        </w:tc>
      </w:tr>
      <w:tr w:rsidR="00831436" w14:paraId="33A19B4B" w14:textId="77777777">
        <w:trPr>
          <w:trHeight w:val="234"/>
        </w:trPr>
        <w:tc>
          <w:tcPr>
            <w:tcW w:w="794" w:type="dxa"/>
          </w:tcPr>
          <w:p w14:paraId="3C987D68" w14:textId="77777777" w:rsidR="009D1ACE" w:rsidRPr="009747F0" w:rsidRDefault="0009137D" w:rsidP="009747F0">
            <w:r w:rsidRPr="009747F0">
              <w:rPr>
                <w:lang w:val="en"/>
              </w:rPr>
              <w:t>33</w:t>
            </w:r>
          </w:p>
        </w:tc>
        <w:tc>
          <w:tcPr>
            <w:tcW w:w="1474" w:type="dxa"/>
            <w:vMerge/>
            <w:tcBorders>
              <w:top w:val="nil"/>
            </w:tcBorders>
          </w:tcPr>
          <w:p w14:paraId="410FD673" w14:textId="77777777" w:rsidR="009D1ACE" w:rsidRPr="009747F0" w:rsidRDefault="009D1ACE" w:rsidP="009747F0"/>
        </w:tc>
        <w:tc>
          <w:tcPr>
            <w:tcW w:w="1474" w:type="dxa"/>
          </w:tcPr>
          <w:p w14:paraId="17A2C130" w14:textId="77777777" w:rsidR="009D1ACE" w:rsidRPr="009747F0" w:rsidRDefault="0009137D" w:rsidP="009747F0">
            <w:r w:rsidRPr="009747F0">
              <w:rPr>
                <w:lang w:val="en"/>
              </w:rPr>
              <w:t>Purpose of payment</w:t>
            </w:r>
          </w:p>
        </w:tc>
        <w:tc>
          <w:tcPr>
            <w:tcW w:w="1474" w:type="dxa"/>
          </w:tcPr>
          <w:p w14:paraId="59DA05E2" w14:textId="77777777" w:rsidR="009D1ACE" w:rsidRPr="009747F0" w:rsidRDefault="0009137D" w:rsidP="009747F0">
            <w:r w:rsidRPr="009747F0">
              <w:rPr>
                <w:lang w:val="en"/>
              </w:rPr>
              <w:t>N</w:t>
            </w:r>
          </w:p>
        </w:tc>
        <w:tc>
          <w:tcPr>
            <w:tcW w:w="1474" w:type="dxa"/>
          </w:tcPr>
          <w:p w14:paraId="1C2098D4" w14:textId="77777777" w:rsidR="009D1ACE" w:rsidRPr="009747F0" w:rsidRDefault="0009137D" w:rsidP="009747F0">
            <w:r w:rsidRPr="009747F0">
              <w:rPr>
                <w:lang w:val="en"/>
              </w:rPr>
              <w:t>-</w:t>
            </w:r>
          </w:p>
        </w:tc>
        <w:tc>
          <w:tcPr>
            <w:tcW w:w="1474" w:type="dxa"/>
          </w:tcPr>
          <w:p w14:paraId="2993BBCF" w14:textId="77777777" w:rsidR="009D1ACE" w:rsidRPr="009747F0" w:rsidRDefault="0009137D" w:rsidP="009747F0">
            <w:r w:rsidRPr="009747F0">
              <w:rPr>
                <w:lang w:val="en"/>
              </w:rPr>
              <w:t>Text field</w:t>
            </w:r>
          </w:p>
        </w:tc>
        <w:tc>
          <w:tcPr>
            <w:tcW w:w="1474" w:type="dxa"/>
          </w:tcPr>
          <w:p w14:paraId="2398AFEB" w14:textId="77777777" w:rsidR="009D1ACE" w:rsidRPr="009747F0" w:rsidRDefault="0009137D" w:rsidP="009747F0">
            <w:r w:rsidRPr="009747F0">
              <w:rPr>
                <w:lang w:val="en"/>
              </w:rPr>
              <w:t>-</w:t>
            </w:r>
          </w:p>
        </w:tc>
      </w:tr>
      <w:tr w:rsidR="00831436" w14:paraId="60A15E9F" w14:textId="77777777">
        <w:trPr>
          <w:trHeight w:val="1002"/>
        </w:trPr>
        <w:tc>
          <w:tcPr>
            <w:tcW w:w="794" w:type="dxa"/>
          </w:tcPr>
          <w:p w14:paraId="59CF6CAD" w14:textId="77777777" w:rsidR="009D1ACE" w:rsidRPr="009747F0" w:rsidRDefault="0009137D" w:rsidP="009747F0">
            <w:r w:rsidRPr="009747F0">
              <w:rPr>
                <w:lang w:val="en"/>
              </w:rPr>
              <w:t>34</w:t>
            </w:r>
          </w:p>
        </w:tc>
        <w:tc>
          <w:tcPr>
            <w:tcW w:w="1474" w:type="dxa"/>
            <w:vMerge/>
            <w:tcBorders>
              <w:top w:val="nil"/>
            </w:tcBorders>
          </w:tcPr>
          <w:p w14:paraId="0589204A" w14:textId="77777777" w:rsidR="009D1ACE" w:rsidRPr="009747F0" w:rsidRDefault="009D1ACE" w:rsidP="009747F0"/>
        </w:tc>
        <w:tc>
          <w:tcPr>
            <w:tcW w:w="1474" w:type="dxa"/>
          </w:tcPr>
          <w:p w14:paraId="78A85886" w14:textId="77777777" w:rsidR="009D1ACE" w:rsidRPr="0009137D" w:rsidRDefault="0009137D" w:rsidP="009747F0">
            <w:pPr>
              <w:rPr>
                <w:lang w:val="en-US"/>
              </w:rPr>
            </w:pPr>
            <w:r w:rsidRPr="009747F0">
              <w:rPr>
                <w:lang w:val="en"/>
              </w:rPr>
              <w:t>BIC of funds transfer operator rendering services to the funds recipient</w:t>
            </w:r>
          </w:p>
        </w:tc>
        <w:tc>
          <w:tcPr>
            <w:tcW w:w="1474" w:type="dxa"/>
          </w:tcPr>
          <w:p w14:paraId="6D58FBDF" w14:textId="77777777" w:rsidR="009D1ACE" w:rsidRPr="009747F0" w:rsidRDefault="0009137D" w:rsidP="009747F0">
            <w:r w:rsidRPr="009747F0">
              <w:rPr>
                <w:lang w:val="en"/>
              </w:rPr>
              <w:t>O</w:t>
            </w:r>
          </w:p>
        </w:tc>
        <w:tc>
          <w:tcPr>
            <w:tcW w:w="1474" w:type="dxa"/>
          </w:tcPr>
          <w:p w14:paraId="09C38922" w14:textId="77777777" w:rsidR="009D1ACE" w:rsidRPr="009747F0" w:rsidRDefault="0009137D" w:rsidP="009747F0">
            <w:r w:rsidRPr="009747F0">
              <w:rPr>
                <w:lang w:val="en"/>
              </w:rPr>
              <w:t>-</w:t>
            </w:r>
          </w:p>
        </w:tc>
        <w:tc>
          <w:tcPr>
            <w:tcW w:w="1474" w:type="dxa"/>
          </w:tcPr>
          <w:p w14:paraId="2D709F37" w14:textId="77777777" w:rsidR="009D1ACE" w:rsidRPr="0009137D" w:rsidRDefault="0009137D" w:rsidP="009747F0">
            <w:pPr>
              <w:rPr>
                <w:lang w:val="en-US"/>
              </w:rPr>
            </w:pPr>
            <w:r w:rsidRPr="009747F0">
              <w:rPr>
                <w:lang w:val="en"/>
              </w:rPr>
              <w:t>In accordance</w:t>
            </w:r>
          </w:p>
          <w:p w14:paraId="5498CDDB" w14:textId="77777777" w:rsidR="009D1ACE" w:rsidRPr="0009137D" w:rsidRDefault="0009137D" w:rsidP="009747F0">
            <w:pPr>
              <w:rPr>
                <w:lang w:val="en-US"/>
              </w:rPr>
            </w:pPr>
            <w:r w:rsidRPr="009747F0">
              <w:rPr>
                <w:lang w:val="en"/>
              </w:rPr>
              <w:t>with the format determined in Regulation of the Bank of Russia</w:t>
            </w:r>
          </w:p>
          <w:p w14:paraId="051E3257" w14:textId="77777777" w:rsidR="009D1ACE" w:rsidRPr="009747F0" w:rsidRDefault="0009137D" w:rsidP="009747F0">
            <w:r w:rsidRPr="009747F0">
              <w:rPr>
                <w:lang w:val="en"/>
              </w:rPr>
              <w:t>No. 732-P</w:t>
            </w:r>
          </w:p>
        </w:tc>
        <w:tc>
          <w:tcPr>
            <w:tcW w:w="1474" w:type="dxa"/>
          </w:tcPr>
          <w:p w14:paraId="727DD6AB" w14:textId="77777777" w:rsidR="009D1ACE" w:rsidRPr="009747F0" w:rsidRDefault="0009137D" w:rsidP="009747F0">
            <w:r w:rsidRPr="009747F0">
              <w:rPr>
                <w:lang w:val="en"/>
              </w:rPr>
              <w:t>-</w:t>
            </w:r>
          </w:p>
        </w:tc>
      </w:tr>
    </w:tbl>
    <w:p w14:paraId="29B7E762" w14:textId="77777777" w:rsidR="009D1ACE" w:rsidRPr="009747F0" w:rsidRDefault="009D1ACE" w:rsidP="009747F0">
      <w:pPr>
        <w:sectPr w:rsidR="009D1ACE" w:rsidRPr="009747F0">
          <w:pgSz w:w="11910" w:h="16840"/>
          <w:pgMar w:top="1260" w:right="1020" w:bottom="280" w:left="1020" w:header="900" w:footer="0" w:gutter="0"/>
          <w:cols w:space="720"/>
        </w:sectPr>
      </w:pPr>
    </w:p>
    <w:p w14:paraId="0F346A7A" w14:textId="77777777" w:rsidR="009D1ACE" w:rsidRPr="009747F0" w:rsidRDefault="009D1ACE" w:rsidP="009747F0"/>
    <w:p w14:paraId="68E595EC" w14:textId="77777777" w:rsidR="009D1ACE" w:rsidRPr="009747F0" w:rsidRDefault="0009137D" w:rsidP="009747F0">
      <w:r>
        <w:rPr>
          <w:rFonts w:ascii="Times New Roman"/>
          <w:noProof/>
          <w:sz w:val="2"/>
          <w:lang w:bidi="ar-SA"/>
        </w:rPr>
        <mc:AlternateContent>
          <mc:Choice Requires="wpg">
            <w:drawing>
              <wp:inline distT="0" distB="0" distL="0" distR="0" wp14:anchorId="09C3B980" wp14:editId="34B01F25">
                <wp:extent cx="6120130" cy="3175"/>
                <wp:effectExtent l="0" t="0" r="0" b="0"/>
                <wp:docPr id="2644" name="Group 2492"/>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45" name="Line 2493"/>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46" name="Line 2494"/>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47" name="Line 2495"/>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92" o:spid="_x0000_i1424" style="width:481.9pt;height:0.25pt;mso-position-horizontal-relative:char;mso-position-vertical-relative:line" coordsize="9638,5">
                <v:line id="Line 2493" o:spid="_x0000_s1425" style="mso-wrap-style:square;position:absolute;visibility:visible" from="0,3" to="4649,3" o:connectortype="straight" strokecolor="#231f20" strokeweight="0.25pt"/>
                <v:line id="Line 2494" o:spid="_x0000_s1426" style="mso-wrap-style:square;position:absolute;visibility:visible" from="4649,3" to="8787,3" o:connectortype="straight" strokecolor="#231f20" strokeweight="0.25pt"/>
                <v:line id="Line 2495" o:spid="_x0000_s1427" style="mso-wrap-style:square;position:absolute;visibility:visible" from="8787,3" to="9638,3" o:connectortype="straight" strokecolor="#231f20" strokeweight="0.25pt"/>
                <w10:wrap type="none"/>
                <w10:anchorlock/>
              </v:group>
            </w:pict>
          </mc:Fallback>
        </mc:AlternateContent>
      </w:r>
    </w:p>
    <w:p w14:paraId="4AB56323" w14:textId="77777777" w:rsidR="009D1ACE" w:rsidRPr="009747F0" w:rsidRDefault="009D1ACE" w:rsidP="009747F0"/>
    <w:p w14:paraId="2BA91ED7" w14:textId="77777777" w:rsidR="009D1ACE" w:rsidRPr="009747F0" w:rsidRDefault="009D1ACE" w:rsidP="009747F0"/>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0CE27B7D" w14:textId="77777777">
        <w:trPr>
          <w:trHeight w:val="618"/>
        </w:trPr>
        <w:tc>
          <w:tcPr>
            <w:tcW w:w="794" w:type="dxa"/>
          </w:tcPr>
          <w:p w14:paraId="1210F1E1" w14:textId="77777777" w:rsidR="009D1ACE" w:rsidRPr="009747F0" w:rsidRDefault="0009137D" w:rsidP="009747F0">
            <w:r w:rsidRPr="009747F0">
              <w:rPr>
                <w:lang w:val="en"/>
              </w:rPr>
              <w:t>Sequential number</w:t>
            </w:r>
          </w:p>
        </w:tc>
        <w:tc>
          <w:tcPr>
            <w:tcW w:w="1474" w:type="dxa"/>
          </w:tcPr>
          <w:p w14:paraId="2F1BFB10" w14:textId="77777777" w:rsidR="009D1ACE" w:rsidRPr="009747F0" w:rsidRDefault="0009137D" w:rsidP="009747F0">
            <w:r w:rsidRPr="009747F0">
              <w:rPr>
                <w:lang w:val="en"/>
              </w:rPr>
              <w:t>Category of data element</w:t>
            </w:r>
          </w:p>
        </w:tc>
        <w:tc>
          <w:tcPr>
            <w:tcW w:w="1474" w:type="dxa"/>
          </w:tcPr>
          <w:p w14:paraId="5F7B62BD" w14:textId="77777777" w:rsidR="009D1ACE" w:rsidRPr="009747F0" w:rsidRDefault="0009137D" w:rsidP="009747F0">
            <w:r w:rsidRPr="009747F0">
              <w:rPr>
                <w:lang w:val="en"/>
              </w:rPr>
              <w:t>Description of AIPS UI</w:t>
            </w:r>
          </w:p>
        </w:tc>
        <w:tc>
          <w:tcPr>
            <w:tcW w:w="1474" w:type="dxa"/>
          </w:tcPr>
          <w:p w14:paraId="1B87C2E8" w14:textId="77777777" w:rsidR="009D1ACE" w:rsidRPr="009747F0" w:rsidRDefault="0009137D" w:rsidP="009747F0">
            <w:r w:rsidRPr="009747F0">
              <w:rPr>
                <w:lang w:val="en"/>
              </w:rPr>
              <w:t>Field applicability</w:t>
            </w:r>
          </w:p>
        </w:tc>
        <w:tc>
          <w:tcPr>
            <w:tcW w:w="1474" w:type="dxa"/>
          </w:tcPr>
          <w:p w14:paraId="424CF461" w14:textId="77777777" w:rsidR="009D1ACE" w:rsidRPr="009747F0" w:rsidRDefault="0009137D" w:rsidP="009747F0">
            <w:r w:rsidRPr="009747F0">
              <w:rPr>
                <w:lang w:val="en"/>
              </w:rPr>
              <w:t>Condition of applicability</w:t>
            </w:r>
          </w:p>
        </w:tc>
        <w:tc>
          <w:tcPr>
            <w:tcW w:w="1474" w:type="dxa"/>
          </w:tcPr>
          <w:p w14:paraId="1D480CA0" w14:textId="77777777" w:rsidR="009D1ACE" w:rsidRPr="009747F0" w:rsidRDefault="0009137D" w:rsidP="009747F0">
            <w:r w:rsidRPr="009747F0">
              <w:rPr>
                <w:lang w:val="en"/>
              </w:rPr>
              <w:t>Fill-in rule</w:t>
            </w:r>
          </w:p>
        </w:tc>
        <w:tc>
          <w:tcPr>
            <w:tcW w:w="1474" w:type="dxa"/>
          </w:tcPr>
          <w:p w14:paraId="7019125D" w14:textId="77777777" w:rsidR="009D1ACE" w:rsidRPr="009747F0" w:rsidRDefault="0009137D" w:rsidP="009747F0">
            <w:r w:rsidRPr="009747F0">
              <w:rPr>
                <w:lang w:val="en"/>
              </w:rPr>
              <w:t>Note</w:t>
            </w:r>
          </w:p>
        </w:tc>
      </w:tr>
      <w:tr w:rsidR="00831436" w:rsidRPr="00542559" w14:paraId="5DB35528" w14:textId="77777777">
        <w:trPr>
          <w:trHeight w:val="1386"/>
        </w:trPr>
        <w:tc>
          <w:tcPr>
            <w:tcW w:w="794" w:type="dxa"/>
          </w:tcPr>
          <w:p w14:paraId="67A82E11" w14:textId="77777777" w:rsidR="009D1ACE" w:rsidRPr="009747F0" w:rsidRDefault="0009137D" w:rsidP="009747F0">
            <w:r w:rsidRPr="009747F0">
              <w:rPr>
                <w:lang w:val="en"/>
              </w:rPr>
              <w:t>35</w:t>
            </w:r>
          </w:p>
        </w:tc>
        <w:tc>
          <w:tcPr>
            <w:tcW w:w="1474" w:type="dxa"/>
            <w:vMerge w:val="restart"/>
          </w:tcPr>
          <w:p w14:paraId="39FC4334" w14:textId="77777777" w:rsidR="009D1ACE" w:rsidRPr="009747F0" w:rsidRDefault="009D1ACE" w:rsidP="009747F0"/>
        </w:tc>
        <w:tc>
          <w:tcPr>
            <w:tcW w:w="1474" w:type="dxa"/>
          </w:tcPr>
          <w:p w14:paraId="1DAAF37D" w14:textId="77777777" w:rsidR="009D1ACE" w:rsidRPr="0009137D" w:rsidRDefault="0009137D" w:rsidP="009747F0">
            <w:pPr>
              <w:rPr>
                <w:lang w:val="en-US"/>
              </w:rPr>
            </w:pPr>
            <w:r w:rsidRPr="009747F0">
              <w:rPr>
                <w:lang w:val="en"/>
              </w:rPr>
              <w:t>Identifier of funds transfer operator rendering services to the payer, using FMS or SWIFT</w:t>
            </w:r>
          </w:p>
        </w:tc>
        <w:tc>
          <w:tcPr>
            <w:tcW w:w="1474" w:type="dxa"/>
            <w:vMerge w:val="restart"/>
          </w:tcPr>
          <w:p w14:paraId="424BD4D5" w14:textId="77777777" w:rsidR="009D1ACE" w:rsidRPr="009747F0" w:rsidRDefault="0009137D" w:rsidP="009747F0">
            <w:r w:rsidRPr="009747F0">
              <w:rPr>
                <w:lang w:val="en"/>
              </w:rPr>
              <w:t>CO</w:t>
            </w:r>
          </w:p>
        </w:tc>
        <w:tc>
          <w:tcPr>
            <w:tcW w:w="1474" w:type="dxa"/>
            <w:vMerge w:val="restart"/>
          </w:tcPr>
          <w:p w14:paraId="7230C1B9" w14:textId="77777777" w:rsidR="009D1ACE" w:rsidRPr="0009137D" w:rsidRDefault="0009137D" w:rsidP="009747F0">
            <w:pPr>
              <w:rPr>
                <w:lang w:val="en-US"/>
              </w:rPr>
            </w:pPr>
            <w:r w:rsidRPr="009747F0">
              <w:rPr>
                <w:lang w:val="en"/>
              </w:rPr>
              <w:t>Field "Technology of funds transfer" = [SPFS], [SWIFT]</w:t>
            </w:r>
          </w:p>
        </w:tc>
        <w:tc>
          <w:tcPr>
            <w:tcW w:w="1474" w:type="dxa"/>
          </w:tcPr>
          <w:p w14:paraId="5384C7F3" w14:textId="77777777" w:rsidR="009D1ACE" w:rsidRPr="0009137D" w:rsidRDefault="0009137D" w:rsidP="009747F0">
            <w:pPr>
              <w:rPr>
                <w:lang w:val="en-US"/>
              </w:rPr>
            </w:pPr>
            <w:r w:rsidRPr="009747F0">
              <w:rPr>
                <w:lang w:val="en"/>
              </w:rPr>
              <w:t>In accordance with SWIFT format</w:t>
            </w:r>
          </w:p>
        </w:tc>
        <w:tc>
          <w:tcPr>
            <w:tcW w:w="1474" w:type="dxa"/>
          </w:tcPr>
          <w:p w14:paraId="27F784EE" w14:textId="77777777" w:rsidR="009D1ACE" w:rsidRPr="0009137D" w:rsidRDefault="0009137D" w:rsidP="009747F0">
            <w:pPr>
              <w:rPr>
                <w:lang w:val="en-US"/>
              </w:rPr>
            </w:pPr>
            <w:r w:rsidRPr="009747F0">
              <w:rPr>
                <w:lang w:val="en"/>
              </w:rPr>
              <w:t>SWIFT-code of the payer</w:t>
            </w:r>
          </w:p>
        </w:tc>
      </w:tr>
      <w:tr w:rsidR="00831436" w:rsidRPr="00542559" w14:paraId="4CFE65AC" w14:textId="77777777">
        <w:trPr>
          <w:trHeight w:val="1386"/>
        </w:trPr>
        <w:tc>
          <w:tcPr>
            <w:tcW w:w="794" w:type="dxa"/>
          </w:tcPr>
          <w:p w14:paraId="43D6D04C" w14:textId="77777777" w:rsidR="009D1ACE" w:rsidRPr="009747F0" w:rsidRDefault="0009137D" w:rsidP="009747F0">
            <w:r w:rsidRPr="009747F0">
              <w:rPr>
                <w:lang w:val="en"/>
              </w:rPr>
              <w:t>36</w:t>
            </w:r>
          </w:p>
        </w:tc>
        <w:tc>
          <w:tcPr>
            <w:tcW w:w="1474" w:type="dxa"/>
            <w:vMerge/>
            <w:tcBorders>
              <w:top w:val="nil"/>
            </w:tcBorders>
          </w:tcPr>
          <w:p w14:paraId="2301DB9D" w14:textId="77777777" w:rsidR="009D1ACE" w:rsidRPr="009747F0" w:rsidRDefault="009D1ACE" w:rsidP="009747F0"/>
        </w:tc>
        <w:tc>
          <w:tcPr>
            <w:tcW w:w="1474" w:type="dxa"/>
          </w:tcPr>
          <w:p w14:paraId="1952CE02" w14:textId="77777777" w:rsidR="009D1ACE" w:rsidRPr="0009137D" w:rsidRDefault="0009137D" w:rsidP="009747F0">
            <w:pPr>
              <w:rPr>
                <w:lang w:val="en-US"/>
              </w:rPr>
            </w:pPr>
            <w:r w:rsidRPr="009747F0">
              <w:rPr>
                <w:lang w:val="en"/>
              </w:rPr>
              <w:t>Identifier of funds transfer operator rendering services to the funds recipient, using FMS or SWIFT</w:t>
            </w:r>
          </w:p>
        </w:tc>
        <w:tc>
          <w:tcPr>
            <w:tcW w:w="1474" w:type="dxa"/>
            <w:vMerge/>
            <w:tcBorders>
              <w:top w:val="nil"/>
            </w:tcBorders>
          </w:tcPr>
          <w:p w14:paraId="18B5F081" w14:textId="77777777" w:rsidR="009D1ACE" w:rsidRPr="0009137D" w:rsidRDefault="009D1ACE" w:rsidP="009747F0">
            <w:pPr>
              <w:rPr>
                <w:lang w:val="en-US"/>
              </w:rPr>
            </w:pPr>
          </w:p>
        </w:tc>
        <w:tc>
          <w:tcPr>
            <w:tcW w:w="1474" w:type="dxa"/>
            <w:vMerge/>
            <w:tcBorders>
              <w:top w:val="nil"/>
            </w:tcBorders>
          </w:tcPr>
          <w:p w14:paraId="16D84D2C" w14:textId="77777777" w:rsidR="009D1ACE" w:rsidRPr="0009137D" w:rsidRDefault="009D1ACE" w:rsidP="009747F0">
            <w:pPr>
              <w:rPr>
                <w:lang w:val="en-US"/>
              </w:rPr>
            </w:pPr>
          </w:p>
        </w:tc>
        <w:tc>
          <w:tcPr>
            <w:tcW w:w="1474" w:type="dxa"/>
          </w:tcPr>
          <w:p w14:paraId="03154F54" w14:textId="77777777" w:rsidR="009D1ACE" w:rsidRPr="0009137D" w:rsidRDefault="0009137D" w:rsidP="009747F0">
            <w:pPr>
              <w:rPr>
                <w:lang w:val="en-US"/>
              </w:rPr>
            </w:pPr>
            <w:r w:rsidRPr="009747F0">
              <w:rPr>
                <w:lang w:val="en"/>
              </w:rPr>
              <w:t>In accordance with SWIFT format</w:t>
            </w:r>
          </w:p>
        </w:tc>
        <w:tc>
          <w:tcPr>
            <w:tcW w:w="1474" w:type="dxa"/>
          </w:tcPr>
          <w:p w14:paraId="639101C9" w14:textId="77777777" w:rsidR="009D1ACE" w:rsidRPr="0009137D" w:rsidRDefault="0009137D" w:rsidP="009747F0">
            <w:pPr>
              <w:rPr>
                <w:lang w:val="en-US"/>
              </w:rPr>
            </w:pPr>
            <w:r w:rsidRPr="009747F0">
              <w:rPr>
                <w:lang w:val="en"/>
              </w:rPr>
              <w:t>SWIFT-code of the funds recipient</w:t>
            </w:r>
          </w:p>
        </w:tc>
      </w:tr>
      <w:tr w:rsidR="00831436" w14:paraId="084A2A86" w14:textId="77777777">
        <w:trPr>
          <w:trHeight w:val="618"/>
        </w:trPr>
        <w:tc>
          <w:tcPr>
            <w:tcW w:w="794" w:type="dxa"/>
          </w:tcPr>
          <w:p w14:paraId="568F464F" w14:textId="77777777" w:rsidR="009D1ACE" w:rsidRPr="009747F0" w:rsidRDefault="0009137D" w:rsidP="009747F0">
            <w:r w:rsidRPr="009747F0">
              <w:rPr>
                <w:lang w:val="en"/>
              </w:rPr>
              <w:t>37</w:t>
            </w:r>
          </w:p>
        </w:tc>
        <w:tc>
          <w:tcPr>
            <w:tcW w:w="1474" w:type="dxa"/>
            <w:vMerge/>
            <w:tcBorders>
              <w:top w:val="nil"/>
            </w:tcBorders>
          </w:tcPr>
          <w:p w14:paraId="518921D6" w14:textId="77777777" w:rsidR="009D1ACE" w:rsidRPr="009747F0" w:rsidRDefault="009D1ACE" w:rsidP="009747F0"/>
        </w:tc>
        <w:tc>
          <w:tcPr>
            <w:tcW w:w="1474" w:type="dxa"/>
          </w:tcPr>
          <w:p w14:paraId="14E3E01E" w14:textId="77777777" w:rsidR="009D1ACE" w:rsidRPr="0009137D" w:rsidRDefault="0009137D" w:rsidP="009747F0">
            <w:pPr>
              <w:rPr>
                <w:lang w:val="en-US"/>
              </w:rPr>
            </w:pPr>
            <w:r w:rsidRPr="009747F0">
              <w:rPr>
                <w:lang w:val="en"/>
              </w:rPr>
              <w:t>SWIFT operation identifier (operation number)</w:t>
            </w:r>
          </w:p>
        </w:tc>
        <w:tc>
          <w:tcPr>
            <w:tcW w:w="1474" w:type="dxa"/>
            <w:vMerge/>
            <w:tcBorders>
              <w:top w:val="nil"/>
            </w:tcBorders>
          </w:tcPr>
          <w:p w14:paraId="05199C6B" w14:textId="77777777" w:rsidR="009D1ACE" w:rsidRPr="0009137D" w:rsidRDefault="009D1ACE" w:rsidP="009747F0">
            <w:pPr>
              <w:rPr>
                <w:lang w:val="en-US"/>
              </w:rPr>
            </w:pPr>
          </w:p>
        </w:tc>
        <w:tc>
          <w:tcPr>
            <w:tcW w:w="1474" w:type="dxa"/>
            <w:vMerge/>
            <w:tcBorders>
              <w:top w:val="nil"/>
            </w:tcBorders>
          </w:tcPr>
          <w:p w14:paraId="42926D38" w14:textId="77777777" w:rsidR="009D1ACE" w:rsidRPr="0009137D" w:rsidRDefault="009D1ACE" w:rsidP="009747F0">
            <w:pPr>
              <w:rPr>
                <w:lang w:val="en-US"/>
              </w:rPr>
            </w:pPr>
          </w:p>
        </w:tc>
        <w:tc>
          <w:tcPr>
            <w:tcW w:w="1474" w:type="dxa"/>
          </w:tcPr>
          <w:p w14:paraId="0674C79A" w14:textId="77777777" w:rsidR="009D1ACE" w:rsidRPr="0009137D" w:rsidRDefault="0009137D" w:rsidP="009747F0">
            <w:pPr>
              <w:rPr>
                <w:lang w:val="en-US"/>
              </w:rPr>
            </w:pPr>
            <w:r w:rsidRPr="009747F0">
              <w:rPr>
                <w:lang w:val="en"/>
              </w:rPr>
              <w:t>In accordance with SWIFT format</w:t>
            </w:r>
          </w:p>
        </w:tc>
        <w:tc>
          <w:tcPr>
            <w:tcW w:w="1474" w:type="dxa"/>
          </w:tcPr>
          <w:p w14:paraId="491A12A5" w14:textId="77777777" w:rsidR="009D1ACE" w:rsidRPr="009747F0" w:rsidRDefault="0009137D" w:rsidP="009747F0">
            <w:r w:rsidRPr="009747F0">
              <w:rPr>
                <w:lang w:val="en"/>
              </w:rPr>
              <w:t>-</w:t>
            </w:r>
          </w:p>
        </w:tc>
      </w:tr>
      <w:tr w:rsidR="00831436" w14:paraId="47A8D8DA" w14:textId="77777777">
        <w:trPr>
          <w:trHeight w:val="810"/>
        </w:trPr>
        <w:tc>
          <w:tcPr>
            <w:tcW w:w="794" w:type="dxa"/>
          </w:tcPr>
          <w:p w14:paraId="204DFD58" w14:textId="77777777" w:rsidR="009D1ACE" w:rsidRPr="009747F0" w:rsidRDefault="0009137D" w:rsidP="009747F0">
            <w:r w:rsidRPr="009747F0">
              <w:rPr>
                <w:lang w:val="en"/>
              </w:rPr>
              <w:t>38</w:t>
            </w:r>
          </w:p>
        </w:tc>
        <w:tc>
          <w:tcPr>
            <w:tcW w:w="1474" w:type="dxa"/>
            <w:vMerge/>
            <w:tcBorders>
              <w:top w:val="nil"/>
            </w:tcBorders>
          </w:tcPr>
          <w:p w14:paraId="6AFCE851" w14:textId="77777777" w:rsidR="009D1ACE" w:rsidRPr="009747F0" w:rsidRDefault="009D1ACE" w:rsidP="009747F0"/>
        </w:tc>
        <w:tc>
          <w:tcPr>
            <w:tcW w:w="1474" w:type="dxa"/>
          </w:tcPr>
          <w:p w14:paraId="036952FB" w14:textId="77777777" w:rsidR="009D1ACE" w:rsidRPr="0009137D" w:rsidRDefault="0009137D" w:rsidP="009747F0">
            <w:pPr>
              <w:rPr>
                <w:lang w:val="en-US"/>
              </w:rPr>
            </w:pPr>
            <w:r w:rsidRPr="009747F0">
              <w:rPr>
                <w:lang w:val="en"/>
              </w:rPr>
              <w:t>Identifier of retail and service outlet</w:t>
            </w:r>
          </w:p>
        </w:tc>
        <w:tc>
          <w:tcPr>
            <w:tcW w:w="1474" w:type="dxa"/>
          </w:tcPr>
          <w:p w14:paraId="7AA11BDB" w14:textId="77777777" w:rsidR="009D1ACE" w:rsidRPr="009747F0" w:rsidRDefault="0009137D" w:rsidP="009747F0">
            <w:r w:rsidRPr="009747F0">
              <w:rPr>
                <w:lang w:val="en"/>
              </w:rPr>
              <w:t>CO</w:t>
            </w:r>
          </w:p>
        </w:tc>
        <w:tc>
          <w:tcPr>
            <w:tcW w:w="1474" w:type="dxa"/>
          </w:tcPr>
          <w:p w14:paraId="11B69500" w14:textId="77777777" w:rsidR="009D1ACE" w:rsidRPr="0009137D" w:rsidRDefault="0009137D" w:rsidP="009747F0">
            <w:pPr>
              <w:rPr>
                <w:lang w:val="en-US"/>
              </w:rPr>
            </w:pPr>
            <w:r w:rsidRPr="009747F0">
              <w:rPr>
                <w:lang w:val="en"/>
              </w:rPr>
              <w:t>In case of operation</w:t>
            </w:r>
          </w:p>
          <w:p w14:paraId="247EDEF8" w14:textId="77777777" w:rsidR="009D1ACE" w:rsidRPr="0009137D" w:rsidRDefault="0009137D" w:rsidP="009747F0">
            <w:pPr>
              <w:rPr>
                <w:lang w:val="en-US"/>
              </w:rPr>
            </w:pPr>
            <w:r w:rsidRPr="009747F0">
              <w:rPr>
                <w:lang w:val="en"/>
              </w:rPr>
              <w:t>to the benefit of retail and service outlet</w:t>
            </w:r>
          </w:p>
        </w:tc>
        <w:tc>
          <w:tcPr>
            <w:tcW w:w="1474" w:type="dxa"/>
          </w:tcPr>
          <w:p w14:paraId="323C8BE3" w14:textId="77777777" w:rsidR="009D1ACE" w:rsidRPr="0009137D" w:rsidRDefault="0009137D" w:rsidP="009747F0">
            <w:pPr>
              <w:rPr>
                <w:lang w:val="en-US"/>
              </w:rPr>
            </w:pPr>
            <w:r w:rsidRPr="009747F0">
              <w:rPr>
                <w:lang w:val="en"/>
              </w:rPr>
              <w:t>In accordance</w:t>
            </w:r>
          </w:p>
          <w:p w14:paraId="57CF5B5B" w14:textId="77777777" w:rsidR="009D1ACE" w:rsidRPr="0009137D" w:rsidRDefault="0009137D" w:rsidP="009747F0">
            <w:pPr>
              <w:rPr>
                <w:lang w:val="en-US"/>
              </w:rPr>
            </w:pPr>
            <w:r w:rsidRPr="009747F0">
              <w:rPr>
                <w:lang w:val="en"/>
              </w:rPr>
              <w:t>with the format approved in the payment</w:t>
            </w:r>
          </w:p>
          <w:p w14:paraId="48F08E5F" w14:textId="77777777" w:rsidR="009D1ACE" w:rsidRPr="009747F0" w:rsidRDefault="0009137D" w:rsidP="009747F0">
            <w:r w:rsidRPr="009747F0">
              <w:rPr>
                <w:lang w:val="en"/>
              </w:rPr>
              <w:t>system</w:t>
            </w:r>
          </w:p>
        </w:tc>
        <w:tc>
          <w:tcPr>
            <w:tcW w:w="1474" w:type="dxa"/>
          </w:tcPr>
          <w:p w14:paraId="4F92A3F5" w14:textId="77777777" w:rsidR="009D1ACE" w:rsidRPr="009747F0" w:rsidRDefault="0009137D" w:rsidP="009747F0">
            <w:r w:rsidRPr="009747F0">
              <w:rPr>
                <w:lang w:val="en"/>
              </w:rPr>
              <w:t>MerchantID</w:t>
            </w:r>
          </w:p>
        </w:tc>
      </w:tr>
      <w:tr w:rsidR="00831436" w14:paraId="495736D3" w14:textId="77777777">
        <w:trPr>
          <w:trHeight w:val="810"/>
        </w:trPr>
        <w:tc>
          <w:tcPr>
            <w:tcW w:w="794" w:type="dxa"/>
          </w:tcPr>
          <w:p w14:paraId="3393FDC9" w14:textId="77777777" w:rsidR="009D1ACE" w:rsidRPr="009747F0" w:rsidRDefault="0009137D" w:rsidP="009747F0">
            <w:r w:rsidRPr="009747F0">
              <w:rPr>
                <w:lang w:val="en"/>
              </w:rPr>
              <w:t>39</w:t>
            </w:r>
          </w:p>
        </w:tc>
        <w:tc>
          <w:tcPr>
            <w:tcW w:w="1474" w:type="dxa"/>
            <w:vMerge/>
            <w:tcBorders>
              <w:top w:val="nil"/>
            </w:tcBorders>
          </w:tcPr>
          <w:p w14:paraId="4F7BD2A6" w14:textId="77777777" w:rsidR="009D1ACE" w:rsidRPr="009747F0" w:rsidRDefault="009D1ACE" w:rsidP="009747F0"/>
        </w:tc>
        <w:tc>
          <w:tcPr>
            <w:tcW w:w="1474" w:type="dxa"/>
          </w:tcPr>
          <w:p w14:paraId="5C4D00D8" w14:textId="77777777" w:rsidR="009D1ACE" w:rsidRPr="0009137D" w:rsidRDefault="0009137D" w:rsidP="009747F0">
            <w:pPr>
              <w:rPr>
                <w:lang w:val="en-US"/>
              </w:rPr>
            </w:pPr>
            <w:r w:rsidRPr="009747F0">
              <w:rPr>
                <w:lang w:val="en"/>
              </w:rPr>
              <w:t>INN of retail and service outlet</w:t>
            </w:r>
          </w:p>
        </w:tc>
        <w:tc>
          <w:tcPr>
            <w:tcW w:w="1474" w:type="dxa"/>
          </w:tcPr>
          <w:p w14:paraId="112656CF" w14:textId="77777777" w:rsidR="009D1ACE" w:rsidRPr="009747F0" w:rsidRDefault="0009137D" w:rsidP="009747F0">
            <w:r w:rsidRPr="009747F0">
              <w:rPr>
                <w:lang w:val="en"/>
              </w:rPr>
              <w:t>CO</w:t>
            </w:r>
          </w:p>
        </w:tc>
        <w:tc>
          <w:tcPr>
            <w:tcW w:w="1474" w:type="dxa"/>
          </w:tcPr>
          <w:p w14:paraId="06DCEBBD" w14:textId="77777777" w:rsidR="009D1ACE" w:rsidRPr="0009137D" w:rsidRDefault="0009137D" w:rsidP="009747F0">
            <w:pPr>
              <w:rPr>
                <w:lang w:val="en-US"/>
              </w:rPr>
            </w:pPr>
            <w:r w:rsidRPr="009747F0">
              <w:rPr>
                <w:lang w:val="en"/>
              </w:rPr>
              <w:t>In case of operation</w:t>
            </w:r>
          </w:p>
          <w:p w14:paraId="644C6F66" w14:textId="77777777" w:rsidR="009D1ACE" w:rsidRPr="0009137D" w:rsidRDefault="0009137D" w:rsidP="009747F0">
            <w:pPr>
              <w:rPr>
                <w:lang w:val="en-US"/>
              </w:rPr>
            </w:pPr>
            <w:r w:rsidRPr="009747F0">
              <w:rPr>
                <w:lang w:val="en"/>
              </w:rPr>
              <w:t>to the benefit of retail and service outlet,</w:t>
            </w:r>
          </w:p>
          <w:p w14:paraId="635A8FAB" w14:textId="77777777" w:rsidR="009D1ACE" w:rsidRPr="009747F0" w:rsidRDefault="0009137D" w:rsidP="009747F0">
            <w:r w:rsidRPr="009747F0">
              <w:rPr>
                <w:lang w:val="en"/>
              </w:rPr>
              <w:t>if any</w:t>
            </w:r>
          </w:p>
        </w:tc>
        <w:tc>
          <w:tcPr>
            <w:tcW w:w="1474" w:type="dxa"/>
          </w:tcPr>
          <w:p w14:paraId="24467761" w14:textId="77777777" w:rsidR="009D1ACE" w:rsidRPr="0009137D" w:rsidRDefault="0009137D" w:rsidP="009747F0">
            <w:pPr>
              <w:rPr>
                <w:lang w:val="en-US"/>
              </w:rPr>
            </w:pPr>
            <w:r w:rsidRPr="009747F0">
              <w:rPr>
                <w:lang w:val="en"/>
              </w:rPr>
              <w:t>In accordance with the format approved by the Federal Tax Service of Russia</w:t>
            </w:r>
          </w:p>
        </w:tc>
        <w:tc>
          <w:tcPr>
            <w:tcW w:w="1474" w:type="dxa"/>
          </w:tcPr>
          <w:p w14:paraId="3E5E7910" w14:textId="77777777" w:rsidR="009D1ACE" w:rsidRPr="009747F0" w:rsidRDefault="0009137D" w:rsidP="009747F0">
            <w:r w:rsidRPr="009747F0">
              <w:rPr>
                <w:lang w:val="en"/>
              </w:rPr>
              <w:t>-</w:t>
            </w:r>
          </w:p>
        </w:tc>
      </w:tr>
      <w:tr w:rsidR="00831436" w14:paraId="4D5B7D96" w14:textId="77777777">
        <w:trPr>
          <w:trHeight w:val="810"/>
        </w:trPr>
        <w:tc>
          <w:tcPr>
            <w:tcW w:w="794" w:type="dxa"/>
          </w:tcPr>
          <w:p w14:paraId="31DF1897" w14:textId="77777777" w:rsidR="009D1ACE" w:rsidRPr="009747F0" w:rsidRDefault="0009137D" w:rsidP="009747F0">
            <w:r w:rsidRPr="009747F0">
              <w:rPr>
                <w:lang w:val="en"/>
              </w:rPr>
              <w:t>40</w:t>
            </w:r>
          </w:p>
        </w:tc>
        <w:tc>
          <w:tcPr>
            <w:tcW w:w="1474" w:type="dxa"/>
            <w:vMerge/>
            <w:tcBorders>
              <w:top w:val="nil"/>
            </w:tcBorders>
          </w:tcPr>
          <w:p w14:paraId="56BF2DD3" w14:textId="77777777" w:rsidR="009D1ACE" w:rsidRPr="009747F0" w:rsidRDefault="009D1ACE" w:rsidP="009747F0"/>
        </w:tc>
        <w:tc>
          <w:tcPr>
            <w:tcW w:w="1474" w:type="dxa"/>
          </w:tcPr>
          <w:p w14:paraId="7F4DD0BD" w14:textId="77777777" w:rsidR="009D1ACE" w:rsidRPr="0009137D" w:rsidRDefault="0009137D" w:rsidP="009747F0">
            <w:pPr>
              <w:rPr>
                <w:lang w:val="en-US"/>
              </w:rPr>
            </w:pPr>
            <w:r w:rsidRPr="009747F0">
              <w:rPr>
                <w:lang w:val="en"/>
              </w:rPr>
              <w:t>Reference number of operation (transaction)</w:t>
            </w:r>
          </w:p>
        </w:tc>
        <w:tc>
          <w:tcPr>
            <w:tcW w:w="1474" w:type="dxa"/>
            <w:vMerge w:val="restart"/>
          </w:tcPr>
          <w:p w14:paraId="674DE1BD" w14:textId="77777777" w:rsidR="009D1ACE" w:rsidRPr="009747F0" w:rsidRDefault="0009137D" w:rsidP="009747F0">
            <w:r w:rsidRPr="009747F0">
              <w:rPr>
                <w:lang w:val="en"/>
              </w:rPr>
              <w:t>CO</w:t>
            </w:r>
          </w:p>
        </w:tc>
        <w:tc>
          <w:tcPr>
            <w:tcW w:w="1474" w:type="dxa"/>
            <w:vMerge w:val="restart"/>
          </w:tcPr>
          <w:p w14:paraId="31D9EBE6" w14:textId="77777777" w:rsidR="009D1ACE" w:rsidRPr="0009137D" w:rsidRDefault="0009137D" w:rsidP="009747F0">
            <w:pPr>
              <w:rPr>
                <w:lang w:val="en-US"/>
              </w:rPr>
            </w:pPr>
            <w:r w:rsidRPr="009747F0">
              <w:rPr>
                <w:lang w:val="en"/>
              </w:rPr>
              <w:t>Field "Technology of funds transfer" = [CARD]</w:t>
            </w:r>
          </w:p>
        </w:tc>
        <w:tc>
          <w:tcPr>
            <w:tcW w:w="1474" w:type="dxa"/>
          </w:tcPr>
          <w:p w14:paraId="103BA109" w14:textId="77777777" w:rsidR="009D1ACE" w:rsidRPr="0009137D" w:rsidRDefault="0009137D" w:rsidP="009747F0">
            <w:pPr>
              <w:rPr>
                <w:lang w:val="en-US"/>
              </w:rPr>
            </w:pPr>
            <w:r w:rsidRPr="009747F0">
              <w:rPr>
                <w:lang w:val="en"/>
              </w:rPr>
              <w:t>In accordance</w:t>
            </w:r>
          </w:p>
          <w:p w14:paraId="5A9D9EE0" w14:textId="77777777" w:rsidR="009D1ACE" w:rsidRPr="0009137D" w:rsidRDefault="0009137D" w:rsidP="009747F0">
            <w:pPr>
              <w:rPr>
                <w:lang w:val="en-US"/>
              </w:rPr>
            </w:pPr>
            <w:r w:rsidRPr="009747F0">
              <w:rPr>
                <w:lang w:val="en"/>
              </w:rPr>
              <w:t>with the format approved in the payment</w:t>
            </w:r>
          </w:p>
          <w:p w14:paraId="6BE4D196" w14:textId="77777777" w:rsidR="009D1ACE" w:rsidRPr="009747F0" w:rsidRDefault="0009137D" w:rsidP="009747F0">
            <w:r w:rsidRPr="009747F0">
              <w:rPr>
                <w:lang w:val="en"/>
              </w:rPr>
              <w:t>system</w:t>
            </w:r>
          </w:p>
        </w:tc>
        <w:tc>
          <w:tcPr>
            <w:tcW w:w="1474" w:type="dxa"/>
          </w:tcPr>
          <w:p w14:paraId="44495C01" w14:textId="77777777" w:rsidR="009D1ACE" w:rsidRPr="009747F0" w:rsidRDefault="0009137D" w:rsidP="009747F0">
            <w:r w:rsidRPr="009747F0">
              <w:rPr>
                <w:lang w:val="en"/>
              </w:rPr>
              <w:t>Retrieval Reference Number (RRN)</w:t>
            </w:r>
          </w:p>
        </w:tc>
      </w:tr>
      <w:tr w:rsidR="00831436" w14:paraId="361CD218" w14:textId="77777777">
        <w:trPr>
          <w:trHeight w:val="426"/>
        </w:trPr>
        <w:tc>
          <w:tcPr>
            <w:tcW w:w="794" w:type="dxa"/>
          </w:tcPr>
          <w:p w14:paraId="49EDBA8F" w14:textId="77777777" w:rsidR="009D1ACE" w:rsidRPr="009747F0" w:rsidRDefault="0009137D" w:rsidP="009747F0">
            <w:r w:rsidRPr="009747F0">
              <w:rPr>
                <w:lang w:val="en"/>
              </w:rPr>
              <w:t>41</w:t>
            </w:r>
          </w:p>
        </w:tc>
        <w:tc>
          <w:tcPr>
            <w:tcW w:w="1474" w:type="dxa"/>
            <w:vMerge/>
            <w:tcBorders>
              <w:top w:val="nil"/>
            </w:tcBorders>
          </w:tcPr>
          <w:p w14:paraId="401ADC56" w14:textId="77777777" w:rsidR="009D1ACE" w:rsidRPr="009747F0" w:rsidRDefault="009D1ACE" w:rsidP="009747F0"/>
        </w:tc>
        <w:tc>
          <w:tcPr>
            <w:tcW w:w="1474" w:type="dxa"/>
          </w:tcPr>
          <w:p w14:paraId="6183A7A8" w14:textId="77777777" w:rsidR="009D1ACE" w:rsidRPr="009747F0" w:rsidRDefault="0009137D" w:rsidP="009747F0">
            <w:r w:rsidRPr="009747F0">
              <w:rPr>
                <w:lang w:val="en"/>
              </w:rPr>
              <w:t>Operation (Transaction) response code</w:t>
            </w:r>
          </w:p>
        </w:tc>
        <w:tc>
          <w:tcPr>
            <w:tcW w:w="1474" w:type="dxa"/>
            <w:vMerge/>
            <w:tcBorders>
              <w:top w:val="nil"/>
            </w:tcBorders>
          </w:tcPr>
          <w:p w14:paraId="12C3BEC3" w14:textId="77777777" w:rsidR="009D1ACE" w:rsidRPr="009747F0" w:rsidRDefault="009D1ACE" w:rsidP="009747F0"/>
        </w:tc>
        <w:tc>
          <w:tcPr>
            <w:tcW w:w="1474" w:type="dxa"/>
            <w:vMerge/>
            <w:tcBorders>
              <w:top w:val="nil"/>
            </w:tcBorders>
          </w:tcPr>
          <w:p w14:paraId="7A79F370" w14:textId="77777777" w:rsidR="009D1ACE" w:rsidRPr="009747F0" w:rsidRDefault="009D1ACE" w:rsidP="009747F0"/>
        </w:tc>
        <w:tc>
          <w:tcPr>
            <w:tcW w:w="1474" w:type="dxa"/>
          </w:tcPr>
          <w:p w14:paraId="337CFD29" w14:textId="77777777" w:rsidR="009D1ACE" w:rsidRPr="009747F0" w:rsidRDefault="0009137D" w:rsidP="009747F0">
            <w:r w:rsidRPr="009747F0">
              <w:rPr>
                <w:lang w:val="en"/>
              </w:rPr>
              <w:t>[Approved] [Denied]</w:t>
            </w:r>
          </w:p>
        </w:tc>
        <w:tc>
          <w:tcPr>
            <w:tcW w:w="1474" w:type="dxa"/>
          </w:tcPr>
          <w:p w14:paraId="5D08CFE8" w14:textId="77777777" w:rsidR="009D1ACE" w:rsidRPr="009747F0" w:rsidRDefault="0009137D" w:rsidP="009747F0">
            <w:r w:rsidRPr="009747F0">
              <w:rPr>
                <w:lang w:val="en"/>
              </w:rPr>
              <w:t>Response Code</w:t>
            </w:r>
          </w:p>
        </w:tc>
      </w:tr>
      <w:tr w:rsidR="00831436" w14:paraId="283F6C86" w14:textId="77777777">
        <w:trPr>
          <w:trHeight w:val="810"/>
        </w:trPr>
        <w:tc>
          <w:tcPr>
            <w:tcW w:w="794" w:type="dxa"/>
          </w:tcPr>
          <w:p w14:paraId="0AB4C242" w14:textId="77777777" w:rsidR="009D1ACE" w:rsidRPr="009747F0" w:rsidRDefault="0009137D" w:rsidP="009747F0">
            <w:r w:rsidRPr="009747F0">
              <w:rPr>
                <w:lang w:val="en"/>
              </w:rPr>
              <w:t>42</w:t>
            </w:r>
          </w:p>
        </w:tc>
        <w:tc>
          <w:tcPr>
            <w:tcW w:w="1474" w:type="dxa"/>
            <w:vMerge/>
            <w:tcBorders>
              <w:top w:val="nil"/>
            </w:tcBorders>
          </w:tcPr>
          <w:p w14:paraId="538D01CB" w14:textId="77777777" w:rsidR="009D1ACE" w:rsidRPr="009747F0" w:rsidRDefault="009D1ACE" w:rsidP="009747F0"/>
        </w:tc>
        <w:tc>
          <w:tcPr>
            <w:tcW w:w="1474" w:type="dxa"/>
          </w:tcPr>
          <w:p w14:paraId="638A9BD7" w14:textId="77777777" w:rsidR="009D1ACE" w:rsidRPr="009747F0" w:rsidRDefault="0009137D" w:rsidP="009747F0">
            <w:r w:rsidRPr="009747F0">
              <w:rPr>
                <w:lang w:val="en"/>
              </w:rPr>
              <w:t>Chargeback reason code</w:t>
            </w:r>
          </w:p>
        </w:tc>
        <w:tc>
          <w:tcPr>
            <w:tcW w:w="1474" w:type="dxa"/>
            <w:vMerge/>
            <w:tcBorders>
              <w:top w:val="nil"/>
            </w:tcBorders>
          </w:tcPr>
          <w:p w14:paraId="578971CD" w14:textId="77777777" w:rsidR="009D1ACE" w:rsidRPr="009747F0" w:rsidRDefault="009D1ACE" w:rsidP="009747F0"/>
        </w:tc>
        <w:tc>
          <w:tcPr>
            <w:tcW w:w="1474" w:type="dxa"/>
            <w:vMerge/>
            <w:tcBorders>
              <w:top w:val="nil"/>
            </w:tcBorders>
          </w:tcPr>
          <w:p w14:paraId="4EDFB87D" w14:textId="77777777" w:rsidR="009D1ACE" w:rsidRPr="009747F0" w:rsidRDefault="009D1ACE" w:rsidP="009747F0"/>
        </w:tc>
        <w:tc>
          <w:tcPr>
            <w:tcW w:w="1474" w:type="dxa"/>
          </w:tcPr>
          <w:p w14:paraId="77B56647" w14:textId="77777777" w:rsidR="009D1ACE" w:rsidRPr="0009137D" w:rsidRDefault="0009137D" w:rsidP="009747F0">
            <w:pPr>
              <w:rPr>
                <w:lang w:val="en-US"/>
              </w:rPr>
            </w:pPr>
            <w:r w:rsidRPr="009747F0">
              <w:rPr>
                <w:lang w:val="en"/>
              </w:rPr>
              <w:t>In accordance</w:t>
            </w:r>
          </w:p>
          <w:p w14:paraId="0521ADF4" w14:textId="77777777" w:rsidR="009D1ACE" w:rsidRPr="0009137D" w:rsidRDefault="0009137D" w:rsidP="009747F0">
            <w:pPr>
              <w:rPr>
                <w:lang w:val="en-US"/>
              </w:rPr>
            </w:pPr>
            <w:r w:rsidRPr="009747F0">
              <w:rPr>
                <w:lang w:val="en"/>
              </w:rPr>
              <w:t>with the format approved in the payment</w:t>
            </w:r>
          </w:p>
          <w:p w14:paraId="781B1C5D" w14:textId="77777777" w:rsidR="009D1ACE" w:rsidRPr="009747F0" w:rsidRDefault="0009137D" w:rsidP="009747F0">
            <w:r w:rsidRPr="009747F0">
              <w:rPr>
                <w:lang w:val="en"/>
              </w:rPr>
              <w:t>system</w:t>
            </w:r>
          </w:p>
        </w:tc>
        <w:tc>
          <w:tcPr>
            <w:tcW w:w="1474" w:type="dxa"/>
          </w:tcPr>
          <w:p w14:paraId="431C1ADD" w14:textId="77777777" w:rsidR="009D1ACE" w:rsidRPr="009747F0" w:rsidRDefault="0009137D" w:rsidP="009747F0">
            <w:r w:rsidRPr="009747F0">
              <w:rPr>
                <w:lang w:val="en"/>
              </w:rPr>
              <w:t>Reason Code</w:t>
            </w:r>
          </w:p>
        </w:tc>
      </w:tr>
      <w:tr w:rsidR="00831436" w14:paraId="7907404F" w14:textId="77777777">
        <w:trPr>
          <w:trHeight w:val="810"/>
        </w:trPr>
        <w:tc>
          <w:tcPr>
            <w:tcW w:w="794" w:type="dxa"/>
          </w:tcPr>
          <w:p w14:paraId="24331B29" w14:textId="77777777" w:rsidR="009D1ACE" w:rsidRPr="009747F0" w:rsidRDefault="0009137D" w:rsidP="009747F0">
            <w:r w:rsidRPr="009747F0">
              <w:rPr>
                <w:lang w:val="en"/>
              </w:rPr>
              <w:t>43</w:t>
            </w:r>
          </w:p>
        </w:tc>
        <w:tc>
          <w:tcPr>
            <w:tcW w:w="1474" w:type="dxa"/>
            <w:vMerge/>
            <w:tcBorders>
              <w:top w:val="nil"/>
            </w:tcBorders>
          </w:tcPr>
          <w:p w14:paraId="57A5BC80" w14:textId="77777777" w:rsidR="009D1ACE" w:rsidRPr="009747F0" w:rsidRDefault="009D1ACE" w:rsidP="009747F0"/>
        </w:tc>
        <w:tc>
          <w:tcPr>
            <w:tcW w:w="1474" w:type="dxa"/>
          </w:tcPr>
          <w:p w14:paraId="0C3D54B8" w14:textId="77777777" w:rsidR="009D1ACE" w:rsidRPr="0009137D" w:rsidRDefault="0009137D" w:rsidP="009747F0">
            <w:pPr>
              <w:rPr>
                <w:lang w:val="en-US"/>
              </w:rPr>
            </w:pPr>
            <w:r w:rsidRPr="009747F0">
              <w:rPr>
                <w:lang w:val="en"/>
              </w:rPr>
              <w:t>BIN of funds transfer operator - acquirer</w:t>
            </w:r>
          </w:p>
        </w:tc>
        <w:tc>
          <w:tcPr>
            <w:tcW w:w="1474" w:type="dxa"/>
            <w:vMerge/>
            <w:tcBorders>
              <w:top w:val="nil"/>
            </w:tcBorders>
          </w:tcPr>
          <w:p w14:paraId="27E7BEA2" w14:textId="77777777" w:rsidR="009D1ACE" w:rsidRPr="0009137D" w:rsidRDefault="009D1ACE" w:rsidP="009747F0">
            <w:pPr>
              <w:rPr>
                <w:lang w:val="en-US"/>
              </w:rPr>
            </w:pPr>
          </w:p>
        </w:tc>
        <w:tc>
          <w:tcPr>
            <w:tcW w:w="1474" w:type="dxa"/>
            <w:vMerge/>
            <w:tcBorders>
              <w:top w:val="nil"/>
            </w:tcBorders>
          </w:tcPr>
          <w:p w14:paraId="008911A4" w14:textId="77777777" w:rsidR="009D1ACE" w:rsidRPr="0009137D" w:rsidRDefault="009D1ACE" w:rsidP="009747F0">
            <w:pPr>
              <w:rPr>
                <w:lang w:val="en-US"/>
              </w:rPr>
            </w:pPr>
          </w:p>
        </w:tc>
        <w:tc>
          <w:tcPr>
            <w:tcW w:w="1474" w:type="dxa"/>
          </w:tcPr>
          <w:p w14:paraId="25766A51" w14:textId="77777777" w:rsidR="009D1ACE" w:rsidRPr="0009137D" w:rsidRDefault="0009137D" w:rsidP="009747F0">
            <w:pPr>
              <w:rPr>
                <w:lang w:val="en-US"/>
              </w:rPr>
            </w:pPr>
            <w:r w:rsidRPr="009747F0">
              <w:rPr>
                <w:lang w:val="en"/>
              </w:rPr>
              <w:t>In accordance</w:t>
            </w:r>
          </w:p>
          <w:p w14:paraId="4AD95F92" w14:textId="77777777" w:rsidR="009D1ACE" w:rsidRPr="0009137D" w:rsidRDefault="0009137D" w:rsidP="009747F0">
            <w:pPr>
              <w:rPr>
                <w:lang w:val="en-US"/>
              </w:rPr>
            </w:pPr>
            <w:r w:rsidRPr="009747F0">
              <w:rPr>
                <w:lang w:val="en"/>
              </w:rPr>
              <w:t>with the format approved in the payment</w:t>
            </w:r>
          </w:p>
          <w:p w14:paraId="10344796" w14:textId="77777777" w:rsidR="009D1ACE" w:rsidRPr="009747F0" w:rsidRDefault="0009137D" w:rsidP="009747F0">
            <w:r w:rsidRPr="009747F0">
              <w:rPr>
                <w:lang w:val="en"/>
              </w:rPr>
              <w:t>system</w:t>
            </w:r>
          </w:p>
        </w:tc>
        <w:tc>
          <w:tcPr>
            <w:tcW w:w="1474" w:type="dxa"/>
          </w:tcPr>
          <w:p w14:paraId="40AAF1B3" w14:textId="77777777" w:rsidR="009D1ACE" w:rsidRPr="009747F0" w:rsidRDefault="0009137D" w:rsidP="009747F0">
            <w:r w:rsidRPr="009747F0">
              <w:rPr>
                <w:lang w:val="en"/>
              </w:rPr>
              <w:t>-</w:t>
            </w:r>
          </w:p>
        </w:tc>
      </w:tr>
      <w:tr w:rsidR="00831436" w14:paraId="75FE9BCB" w14:textId="77777777">
        <w:trPr>
          <w:trHeight w:val="1770"/>
        </w:trPr>
        <w:tc>
          <w:tcPr>
            <w:tcW w:w="794" w:type="dxa"/>
          </w:tcPr>
          <w:p w14:paraId="263B0033" w14:textId="77777777" w:rsidR="009D1ACE" w:rsidRPr="009747F0" w:rsidRDefault="0009137D" w:rsidP="009747F0">
            <w:r w:rsidRPr="009747F0">
              <w:rPr>
                <w:lang w:val="en"/>
              </w:rPr>
              <w:lastRenderedPageBreak/>
              <w:t>44</w:t>
            </w:r>
          </w:p>
        </w:tc>
        <w:tc>
          <w:tcPr>
            <w:tcW w:w="1474" w:type="dxa"/>
            <w:vMerge/>
            <w:tcBorders>
              <w:top w:val="nil"/>
            </w:tcBorders>
          </w:tcPr>
          <w:p w14:paraId="408374C7" w14:textId="77777777" w:rsidR="009D1ACE" w:rsidRPr="009747F0" w:rsidRDefault="009D1ACE" w:rsidP="009747F0"/>
        </w:tc>
        <w:tc>
          <w:tcPr>
            <w:tcW w:w="1474" w:type="dxa"/>
          </w:tcPr>
          <w:p w14:paraId="0E23BE61" w14:textId="77777777" w:rsidR="009D1ACE" w:rsidRPr="0009137D" w:rsidRDefault="0009137D" w:rsidP="009747F0">
            <w:pPr>
              <w:rPr>
                <w:lang w:val="en-US"/>
              </w:rPr>
            </w:pPr>
            <w:r w:rsidRPr="009747F0">
              <w:rPr>
                <w:lang w:val="en"/>
              </w:rPr>
              <w:t>Code reflecting the core activity of retail and service outlet</w:t>
            </w:r>
          </w:p>
        </w:tc>
        <w:tc>
          <w:tcPr>
            <w:tcW w:w="1474" w:type="dxa"/>
          </w:tcPr>
          <w:p w14:paraId="0C4B38AD" w14:textId="77777777" w:rsidR="009D1ACE" w:rsidRPr="009747F0" w:rsidRDefault="0009137D" w:rsidP="009747F0">
            <w:r w:rsidRPr="009747F0">
              <w:rPr>
                <w:lang w:val="en"/>
              </w:rPr>
              <w:t>CO</w:t>
            </w:r>
          </w:p>
        </w:tc>
        <w:tc>
          <w:tcPr>
            <w:tcW w:w="1474" w:type="dxa"/>
          </w:tcPr>
          <w:p w14:paraId="3CCA097C" w14:textId="77777777" w:rsidR="009D1ACE" w:rsidRPr="0009137D" w:rsidRDefault="0009137D" w:rsidP="009747F0">
            <w:pPr>
              <w:rPr>
                <w:lang w:val="en-US"/>
              </w:rPr>
            </w:pPr>
            <w:r w:rsidRPr="009747F0">
              <w:rPr>
                <w:lang w:val="en"/>
              </w:rPr>
              <w:t>Field "Technology of funds transfer" = [CARD],</w:t>
            </w:r>
          </w:p>
          <w:p w14:paraId="2DDA9C36" w14:textId="77777777" w:rsidR="009D1ACE" w:rsidRPr="0009137D" w:rsidRDefault="0009137D" w:rsidP="009747F0">
            <w:pPr>
              <w:rPr>
                <w:lang w:val="en-US"/>
              </w:rPr>
            </w:pPr>
            <w:r w:rsidRPr="009747F0">
              <w:rPr>
                <w:lang w:val="en"/>
              </w:rPr>
              <w:t xml:space="preserve">and filling-in this field in </w:t>
            </w:r>
            <w:r w:rsidR="001E641A">
              <w:rPr>
                <w:lang w:val="en"/>
              </w:rPr>
              <w:t>authorisation</w:t>
            </w:r>
            <w:r w:rsidRPr="009747F0">
              <w:rPr>
                <w:lang w:val="en"/>
              </w:rPr>
              <w:t xml:space="preserve"> messages is provided for</w:t>
            </w:r>
          </w:p>
          <w:p w14:paraId="36A78601" w14:textId="77777777" w:rsidR="009D1ACE" w:rsidRPr="009747F0" w:rsidRDefault="0009137D" w:rsidP="009747F0">
            <w:r w:rsidRPr="009747F0">
              <w:rPr>
                <w:lang w:val="en"/>
              </w:rPr>
              <w:t>by PS standards</w:t>
            </w:r>
          </w:p>
        </w:tc>
        <w:tc>
          <w:tcPr>
            <w:tcW w:w="1474" w:type="dxa"/>
          </w:tcPr>
          <w:p w14:paraId="53CCABA7" w14:textId="77777777" w:rsidR="009D1ACE" w:rsidRPr="0009137D" w:rsidRDefault="0009137D" w:rsidP="009747F0">
            <w:pPr>
              <w:rPr>
                <w:lang w:val="en-US"/>
              </w:rPr>
            </w:pPr>
            <w:r w:rsidRPr="009747F0">
              <w:rPr>
                <w:lang w:val="en"/>
              </w:rPr>
              <w:t>In accordance</w:t>
            </w:r>
          </w:p>
          <w:p w14:paraId="6DE216F5" w14:textId="77777777" w:rsidR="009D1ACE" w:rsidRPr="0009137D" w:rsidRDefault="0009137D" w:rsidP="009747F0">
            <w:pPr>
              <w:rPr>
                <w:lang w:val="en-US"/>
              </w:rPr>
            </w:pPr>
            <w:r w:rsidRPr="009747F0">
              <w:rPr>
                <w:lang w:val="en"/>
              </w:rPr>
              <w:t>with the format approved in the payment system</w:t>
            </w:r>
          </w:p>
        </w:tc>
        <w:tc>
          <w:tcPr>
            <w:tcW w:w="1474" w:type="dxa"/>
          </w:tcPr>
          <w:p w14:paraId="1597A76C" w14:textId="77777777" w:rsidR="009D1ACE" w:rsidRPr="009747F0" w:rsidRDefault="0009137D" w:rsidP="009747F0">
            <w:r w:rsidRPr="009747F0">
              <w:rPr>
                <w:lang w:val="en"/>
              </w:rPr>
              <w:t>MCC</w:t>
            </w:r>
          </w:p>
        </w:tc>
      </w:tr>
      <w:tr w:rsidR="00831436" w14:paraId="0FE8C142" w14:textId="77777777">
        <w:trPr>
          <w:trHeight w:val="1386"/>
        </w:trPr>
        <w:tc>
          <w:tcPr>
            <w:tcW w:w="794" w:type="dxa"/>
          </w:tcPr>
          <w:p w14:paraId="43ABB87A" w14:textId="77777777" w:rsidR="009D1ACE" w:rsidRPr="009747F0" w:rsidRDefault="0009137D" w:rsidP="009747F0">
            <w:r w:rsidRPr="009747F0">
              <w:rPr>
                <w:lang w:val="en"/>
              </w:rPr>
              <w:t>45</w:t>
            </w:r>
          </w:p>
        </w:tc>
        <w:tc>
          <w:tcPr>
            <w:tcW w:w="1474" w:type="dxa"/>
            <w:vMerge/>
            <w:tcBorders>
              <w:top w:val="nil"/>
            </w:tcBorders>
          </w:tcPr>
          <w:p w14:paraId="2DD0F25E" w14:textId="77777777" w:rsidR="009D1ACE" w:rsidRPr="009747F0" w:rsidRDefault="009D1ACE" w:rsidP="009747F0"/>
        </w:tc>
        <w:tc>
          <w:tcPr>
            <w:tcW w:w="1474" w:type="dxa"/>
          </w:tcPr>
          <w:p w14:paraId="43EED604" w14:textId="77777777" w:rsidR="009D1ACE" w:rsidRPr="0009137D" w:rsidRDefault="0009137D" w:rsidP="00AC74CF">
            <w:pPr>
              <w:rPr>
                <w:lang w:val="en-US"/>
              </w:rPr>
            </w:pPr>
            <w:r w:rsidRPr="009747F0">
              <w:rPr>
                <w:lang w:val="en"/>
              </w:rPr>
              <w:t>Token value upon a tokeni</w:t>
            </w:r>
            <w:r w:rsidR="00AC74CF">
              <w:rPr>
                <w:lang w:val="en"/>
              </w:rPr>
              <w:t>s</w:t>
            </w:r>
            <w:r w:rsidRPr="009747F0">
              <w:rPr>
                <w:lang w:val="en"/>
              </w:rPr>
              <w:t>ed operation</w:t>
            </w:r>
          </w:p>
        </w:tc>
        <w:tc>
          <w:tcPr>
            <w:tcW w:w="1474" w:type="dxa"/>
          </w:tcPr>
          <w:p w14:paraId="3C953770" w14:textId="77777777" w:rsidR="009D1ACE" w:rsidRPr="009747F0" w:rsidRDefault="0009137D" w:rsidP="009747F0">
            <w:r w:rsidRPr="009747F0">
              <w:rPr>
                <w:lang w:val="en"/>
              </w:rPr>
              <w:t>CO</w:t>
            </w:r>
          </w:p>
        </w:tc>
        <w:tc>
          <w:tcPr>
            <w:tcW w:w="1474" w:type="dxa"/>
          </w:tcPr>
          <w:p w14:paraId="437C9150" w14:textId="77777777" w:rsidR="009D1ACE" w:rsidRPr="0009137D" w:rsidRDefault="0009137D" w:rsidP="009747F0">
            <w:pPr>
              <w:rPr>
                <w:lang w:val="en-US"/>
              </w:rPr>
            </w:pPr>
            <w:r w:rsidRPr="009747F0">
              <w:rPr>
                <w:lang w:val="en"/>
              </w:rPr>
              <w:t>Field "Technology of funds transfer" = [CARD],</w:t>
            </w:r>
          </w:p>
          <w:p w14:paraId="1CDF8ACC" w14:textId="77777777" w:rsidR="009D1ACE" w:rsidRPr="0009137D" w:rsidRDefault="0009137D" w:rsidP="009747F0">
            <w:pPr>
              <w:rPr>
                <w:lang w:val="en-US"/>
              </w:rPr>
            </w:pPr>
            <w:r w:rsidRPr="009747F0">
              <w:rPr>
                <w:lang w:val="en"/>
              </w:rPr>
              <w:t>and a tokeni</w:t>
            </w:r>
            <w:r w:rsidR="00AC74CF">
              <w:rPr>
                <w:lang w:val="en"/>
              </w:rPr>
              <w:t>s</w:t>
            </w:r>
            <w:r w:rsidRPr="009747F0">
              <w:rPr>
                <w:lang w:val="en"/>
              </w:rPr>
              <w:t>ed card operation</w:t>
            </w:r>
          </w:p>
          <w:p w14:paraId="46DC7AB1" w14:textId="77777777" w:rsidR="009D1ACE" w:rsidRPr="0009137D" w:rsidRDefault="0009137D" w:rsidP="009747F0">
            <w:pPr>
              <w:rPr>
                <w:lang w:val="en-US"/>
              </w:rPr>
            </w:pPr>
            <w:r w:rsidRPr="009747F0">
              <w:rPr>
                <w:lang w:val="en"/>
              </w:rPr>
              <w:t>was conducted</w:t>
            </w:r>
          </w:p>
        </w:tc>
        <w:tc>
          <w:tcPr>
            <w:tcW w:w="1474" w:type="dxa"/>
          </w:tcPr>
          <w:p w14:paraId="135BB630" w14:textId="77777777" w:rsidR="009D1ACE" w:rsidRPr="0009137D" w:rsidRDefault="0009137D" w:rsidP="009747F0">
            <w:pPr>
              <w:rPr>
                <w:lang w:val="en-US"/>
              </w:rPr>
            </w:pPr>
            <w:r w:rsidRPr="009747F0">
              <w:rPr>
                <w:lang w:val="en"/>
              </w:rPr>
              <w:t>In accordance</w:t>
            </w:r>
          </w:p>
          <w:p w14:paraId="406919C4" w14:textId="77777777" w:rsidR="009D1ACE" w:rsidRPr="0009137D" w:rsidRDefault="0009137D" w:rsidP="009747F0">
            <w:pPr>
              <w:rPr>
                <w:lang w:val="en-US"/>
              </w:rPr>
            </w:pPr>
            <w:r w:rsidRPr="009747F0">
              <w:rPr>
                <w:lang w:val="en"/>
              </w:rPr>
              <w:t>with the format approved in the payment system</w:t>
            </w:r>
          </w:p>
        </w:tc>
        <w:tc>
          <w:tcPr>
            <w:tcW w:w="1474" w:type="dxa"/>
          </w:tcPr>
          <w:p w14:paraId="1B0E553D" w14:textId="77777777" w:rsidR="009D1ACE" w:rsidRPr="009747F0" w:rsidRDefault="0009137D" w:rsidP="009747F0">
            <w:r w:rsidRPr="009747F0">
              <w:rPr>
                <w:lang w:val="en"/>
              </w:rPr>
              <w:t>Token Number</w:t>
            </w:r>
          </w:p>
        </w:tc>
      </w:tr>
      <w:tr w:rsidR="00831436" w14:paraId="705F1EEF" w14:textId="77777777">
        <w:trPr>
          <w:trHeight w:val="1194"/>
        </w:trPr>
        <w:tc>
          <w:tcPr>
            <w:tcW w:w="794" w:type="dxa"/>
          </w:tcPr>
          <w:p w14:paraId="6F4AA803" w14:textId="77777777" w:rsidR="009D1ACE" w:rsidRPr="009747F0" w:rsidRDefault="0009137D" w:rsidP="009747F0">
            <w:r w:rsidRPr="009747F0">
              <w:rPr>
                <w:lang w:val="en"/>
              </w:rPr>
              <w:t>46</w:t>
            </w:r>
          </w:p>
        </w:tc>
        <w:tc>
          <w:tcPr>
            <w:tcW w:w="1474" w:type="dxa"/>
            <w:vMerge/>
            <w:tcBorders>
              <w:top w:val="nil"/>
            </w:tcBorders>
          </w:tcPr>
          <w:p w14:paraId="1E1C6D48" w14:textId="77777777" w:rsidR="009D1ACE" w:rsidRPr="009747F0" w:rsidRDefault="009D1ACE" w:rsidP="009747F0"/>
        </w:tc>
        <w:tc>
          <w:tcPr>
            <w:tcW w:w="1474" w:type="dxa"/>
          </w:tcPr>
          <w:p w14:paraId="4399361A" w14:textId="77777777" w:rsidR="009D1ACE" w:rsidRPr="0009137D" w:rsidRDefault="0009137D" w:rsidP="009747F0">
            <w:pPr>
              <w:rPr>
                <w:lang w:val="en-US"/>
              </w:rPr>
            </w:pPr>
            <w:r w:rsidRPr="009747F0">
              <w:rPr>
                <w:lang w:val="en"/>
              </w:rPr>
              <w:t>FPS identifier of funds transfer operator rendering services to the funds recipient</w:t>
            </w:r>
          </w:p>
        </w:tc>
        <w:tc>
          <w:tcPr>
            <w:tcW w:w="1474" w:type="dxa"/>
          </w:tcPr>
          <w:p w14:paraId="67BD6034" w14:textId="77777777" w:rsidR="009D1ACE" w:rsidRPr="009747F0" w:rsidRDefault="0009137D" w:rsidP="009747F0">
            <w:r w:rsidRPr="009747F0">
              <w:rPr>
                <w:lang w:val="en"/>
              </w:rPr>
              <w:t>CO</w:t>
            </w:r>
          </w:p>
        </w:tc>
        <w:tc>
          <w:tcPr>
            <w:tcW w:w="1474" w:type="dxa"/>
          </w:tcPr>
          <w:p w14:paraId="6720A625" w14:textId="77777777" w:rsidR="009D1ACE" w:rsidRPr="0009137D" w:rsidRDefault="0009137D" w:rsidP="009747F0">
            <w:pPr>
              <w:rPr>
                <w:lang w:val="en-US"/>
              </w:rPr>
            </w:pPr>
            <w:r w:rsidRPr="009747F0">
              <w:rPr>
                <w:lang w:val="en"/>
              </w:rPr>
              <w:t>Field "Technology of funds transfer" = [SBP],</w:t>
            </w:r>
          </w:p>
        </w:tc>
        <w:tc>
          <w:tcPr>
            <w:tcW w:w="1474" w:type="dxa"/>
          </w:tcPr>
          <w:p w14:paraId="6A92D1EC" w14:textId="77777777" w:rsidR="009D1ACE" w:rsidRPr="0009137D" w:rsidRDefault="0009137D" w:rsidP="009747F0">
            <w:pPr>
              <w:rPr>
                <w:lang w:val="en-US"/>
              </w:rPr>
            </w:pPr>
            <w:r w:rsidRPr="009747F0">
              <w:rPr>
                <w:lang w:val="en"/>
              </w:rPr>
              <w:t>In accordance</w:t>
            </w:r>
          </w:p>
          <w:p w14:paraId="1D8C4DF0" w14:textId="77777777" w:rsidR="009D1ACE" w:rsidRPr="0009137D" w:rsidRDefault="0009137D" w:rsidP="009747F0">
            <w:pPr>
              <w:rPr>
                <w:lang w:val="en-US"/>
              </w:rPr>
            </w:pPr>
            <w:r w:rsidRPr="009747F0">
              <w:rPr>
                <w:lang w:val="en"/>
              </w:rPr>
              <w:t>with FPS Operations and Payments Clearing Center (OPCC) standards</w:t>
            </w:r>
          </w:p>
        </w:tc>
        <w:tc>
          <w:tcPr>
            <w:tcW w:w="1474" w:type="dxa"/>
          </w:tcPr>
          <w:p w14:paraId="2A96A5B0" w14:textId="77777777" w:rsidR="009D1ACE" w:rsidRPr="009747F0" w:rsidRDefault="0009137D" w:rsidP="009747F0">
            <w:r w:rsidRPr="009747F0">
              <w:rPr>
                <w:lang w:val="en"/>
              </w:rPr>
              <w:t>MemberID</w:t>
            </w:r>
          </w:p>
        </w:tc>
      </w:tr>
      <w:tr w:rsidR="00831436" w14:paraId="310E544D" w14:textId="77777777">
        <w:trPr>
          <w:trHeight w:val="810"/>
        </w:trPr>
        <w:tc>
          <w:tcPr>
            <w:tcW w:w="794" w:type="dxa"/>
          </w:tcPr>
          <w:p w14:paraId="0C32BA67" w14:textId="77777777" w:rsidR="009D1ACE" w:rsidRPr="009747F0" w:rsidRDefault="0009137D" w:rsidP="009747F0">
            <w:r w:rsidRPr="009747F0">
              <w:rPr>
                <w:lang w:val="en"/>
              </w:rPr>
              <w:t>47</w:t>
            </w:r>
          </w:p>
        </w:tc>
        <w:tc>
          <w:tcPr>
            <w:tcW w:w="1474" w:type="dxa"/>
            <w:vMerge/>
            <w:tcBorders>
              <w:top w:val="nil"/>
            </w:tcBorders>
          </w:tcPr>
          <w:p w14:paraId="1125B366" w14:textId="77777777" w:rsidR="009D1ACE" w:rsidRPr="009747F0" w:rsidRDefault="009D1ACE" w:rsidP="009747F0"/>
        </w:tc>
        <w:tc>
          <w:tcPr>
            <w:tcW w:w="1474" w:type="dxa"/>
          </w:tcPr>
          <w:p w14:paraId="6E600972" w14:textId="77777777" w:rsidR="009D1ACE" w:rsidRPr="0009137D" w:rsidRDefault="0009137D" w:rsidP="009747F0">
            <w:pPr>
              <w:rPr>
                <w:lang w:val="en-US"/>
              </w:rPr>
            </w:pPr>
            <w:r w:rsidRPr="009747F0">
              <w:rPr>
                <w:lang w:val="en"/>
              </w:rPr>
              <w:t>FPS operation identifier (operation number)</w:t>
            </w:r>
          </w:p>
        </w:tc>
        <w:tc>
          <w:tcPr>
            <w:tcW w:w="1474" w:type="dxa"/>
          </w:tcPr>
          <w:p w14:paraId="75575FDC" w14:textId="77777777" w:rsidR="009D1ACE" w:rsidRPr="009747F0" w:rsidRDefault="0009137D" w:rsidP="009747F0">
            <w:r w:rsidRPr="009747F0">
              <w:rPr>
                <w:lang w:val="en"/>
              </w:rPr>
              <w:t>CO</w:t>
            </w:r>
          </w:p>
        </w:tc>
        <w:tc>
          <w:tcPr>
            <w:tcW w:w="1474" w:type="dxa"/>
          </w:tcPr>
          <w:p w14:paraId="34056818" w14:textId="77777777" w:rsidR="009D1ACE" w:rsidRPr="0009137D" w:rsidRDefault="0009137D" w:rsidP="009747F0">
            <w:pPr>
              <w:rPr>
                <w:lang w:val="en-US"/>
              </w:rPr>
            </w:pPr>
            <w:r w:rsidRPr="009747F0">
              <w:rPr>
                <w:lang w:val="en"/>
              </w:rPr>
              <w:t>Field "Technology of funds transfer" = [SBP],</w:t>
            </w:r>
          </w:p>
        </w:tc>
        <w:tc>
          <w:tcPr>
            <w:tcW w:w="1474" w:type="dxa"/>
          </w:tcPr>
          <w:p w14:paraId="4E772D38" w14:textId="77777777" w:rsidR="009D1ACE" w:rsidRPr="0009137D" w:rsidRDefault="0009137D" w:rsidP="009747F0">
            <w:pPr>
              <w:rPr>
                <w:lang w:val="en-US"/>
              </w:rPr>
            </w:pPr>
            <w:r w:rsidRPr="009747F0">
              <w:rPr>
                <w:lang w:val="en"/>
              </w:rPr>
              <w:t>In accordance</w:t>
            </w:r>
          </w:p>
          <w:p w14:paraId="4D0EA8A4" w14:textId="77777777" w:rsidR="009D1ACE" w:rsidRPr="0009137D" w:rsidRDefault="0009137D" w:rsidP="009747F0">
            <w:pPr>
              <w:rPr>
                <w:lang w:val="en-US"/>
              </w:rPr>
            </w:pPr>
            <w:r w:rsidRPr="009747F0">
              <w:rPr>
                <w:lang w:val="en"/>
              </w:rPr>
              <w:t>with FPS Operations and Payments Clearing Center (OPCC) standards</w:t>
            </w:r>
          </w:p>
        </w:tc>
        <w:tc>
          <w:tcPr>
            <w:tcW w:w="1474" w:type="dxa"/>
          </w:tcPr>
          <w:p w14:paraId="4668799D" w14:textId="77777777" w:rsidR="009D1ACE" w:rsidRPr="009747F0" w:rsidRDefault="0009137D" w:rsidP="009747F0">
            <w:r w:rsidRPr="009747F0">
              <w:rPr>
                <w:lang w:val="en"/>
              </w:rPr>
              <w:t>TR ID</w:t>
            </w:r>
          </w:p>
        </w:tc>
      </w:tr>
    </w:tbl>
    <w:p w14:paraId="0DC4E6C4" w14:textId="77777777" w:rsidR="009D1ACE" w:rsidRPr="00ED1867" w:rsidRDefault="009D1ACE">
      <w:pPr>
        <w:rPr>
          <w:sz w:val="16"/>
        </w:rPr>
        <w:sectPr w:rsidR="009D1ACE" w:rsidRPr="00ED1867">
          <w:pgSz w:w="11910" w:h="16840"/>
          <w:pgMar w:top="1260" w:right="1020" w:bottom="280" w:left="1020" w:header="900" w:footer="0" w:gutter="0"/>
          <w:cols w:space="720"/>
        </w:sectPr>
      </w:pPr>
    </w:p>
    <w:p w14:paraId="55D5AA0B" w14:textId="77777777" w:rsidR="009D1ACE" w:rsidRPr="00ED1867" w:rsidRDefault="009D1ACE">
      <w:pPr>
        <w:pStyle w:val="a3"/>
        <w:spacing w:before="9"/>
        <w:rPr>
          <w:rFonts w:ascii="Times New Roman"/>
          <w:sz w:val="2"/>
        </w:rPr>
      </w:pPr>
    </w:p>
    <w:p w14:paraId="00E954B9"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63A79865" wp14:editId="2F8E3F3F">
                <wp:extent cx="6120130" cy="3175"/>
                <wp:effectExtent l="0" t="0" r="0" b="0"/>
                <wp:docPr id="2640" name="Group 2488"/>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41" name="Line 2489"/>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42" name="Line 2490"/>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43" name="Line 2491"/>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88" o:spid="_x0000_i1428" style="width:481.9pt;height:0.25pt;mso-position-horizontal-relative:char;mso-position-vertical-relative:line" coordsize="9638,5">
                <v:line id="Line 2489" o:spid="_x0000_s1429" style="mso-wrap-style:square;position:absolute;visibility:visible" from="0,3" to="850,3" o:connectortype="straight" strokecolor="#231f20" strokeweight="0.25pt"/>
                <v:line id="Line 2490" o:spid="_x0000_s1430" style="mso-wrap-style:square;position:absolute;visibility:visible" from="850,3" to="4989,3" o:connectortype="straight" strokecolor="#231f20" strokeweight="0.25pt"/>
                <v:line id="Line 2491" o:spid="_x0000_s1431" style="mso-wrap-style:square;position:absolute;visibility:visible" from="4989,3" to="9638,3" o:connectortype="straight" strokecolor="#231f20" strokeweight="0.25pt"/>
                <w10:wrap type="none"/>
                <w10:anchorlock/>
              </v:group>
            </w:pict>
          </mc:Fallback>
        </mc:AlternateContent>
      </w:r>
    </w:p>
    <w:p w14:paraId="1263DFD4" w14:textId="77777777" w:rsidR="009D1ACE" w:rsidRPr="00ED1867" w:rsidRDefault="009D1ACE">
      <w:pPr>
        <w:pStyle w:val="a3"/>
        <w:rPr>
          <w:rFonts w:ascii="Times New Roman"/>
        </w:rPr>
      </w:pPr>
    </w:p>
    <w:p w14:paraId="1C8E7859"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15EBF6BF" w14:textId="77777777">
        <w:trPr>
          <w:trHeight w:val="618"/>
        </w:trPr>
        <w:tc>
          <w:tcPr>
            <w:tcW w:w="794" w:type="dxa"/>
          </w:tcPr>
          <w:p w14:paraId="20ABB361" w14:textId="77777777" w:rsidR="009D1ACE" w:rsidRPr="00B51EC5" w:rsidRDefault="0009137D" w:rsidP="00B51EC5">
            <w:r w:rsidRPr="00B51EC5">
              <w:rPr>
                <w:lang w:val="en"/>
              </w:rPr>
              <w:t>Sequential number</w:t>
            </w:r>
          </w:p>
        </w:tc>
        <w:tc>
          <w:tcPr>
            <w:tcW w:w="1474" w:type="dxa"/>
          </w:tcPr>
          <w:p w14:paraId="760D658B" w14:textId="77777777" w:rsidR="009D1ACE" w:rsidRPr="00B51EC5" w:rsidRDefault="0009137D" w:rsidP="00B51EC5">
            <w:r w:rsidRPr="00B51EC5">
              <w:rPr>
                <w:lang w:val="en"/>
              </w:rPr>
              <w:t>Category of data element</w:t>
            </w:r>
          </w:p>
        </w:tc>
        <w:tc>
          <w:tcPr>
            <w:tcW w:w="1474" w:type="dxa"/>
          </w:tcPr>
          <w:p w14:paraId="7AFD6AC2" w14:textId="77777777" w:rsidR="009D1ACE" w:rsidRPr="00B51EC5" w:rsidRDefault="0009137D" w:rsidP="00B51EC5">
            <w:r w:rsidRPr="00B51EC5">
              <w:rPr>
                <w:lang w:val="en"/>
              </w:rPr>
              <w:t>Description of AIPS UI</w:t>
            </w:r>
          </w:p>
        </w:tc>
        <w:tc>
          <w:tcPr>
            <w:tcW w:w="1474" w:type="dxa"/>
          </w:tcPr>
          <w:p w14:paraId="66F5943A" w14:textId="77777777" w:rsidR="009D1ACE" w:rsidRPr="00B51EC5" w:rsidRDefault="0009137D" w:rsidP="00B51EC5">
            <w:r w:rsidRPr="00B51EC5">
              <w:rPr>
                <w:lang w:val="en"/>
              </w:rPr>
              <w:t>Field applicability</w:t>
            </w:r>
          </w:p>
        </w:tc>
        <w:tc>
          <w:tcPr>
            <w:tcW w:w="1474" w:type="dxa"/>
          </w:tcPr>
          <w:p w14:paraId="764469BB" w14:textId="77777777" w:rsidR="009D1ACE" w:rsidRPr="00B51EC5" w:rsidRDefault="0009137D" w:rsidP="00B51EC5">
            <w:r w:rsidRPr="00B51EC5">
              <w:rPr>
                <w:lang w:val="en"/>
              </w:rPr>
              <w:t>Condition of applicability</w:t>
            </w:r>
          </w:p>
        </w:tc>
        <w:tc>
          <w:tcPr>
            <w:tcW w:w="1474" w:type="dxa"/>
          </w:tcPr>
          <w:p w14:paraId="39992405" w14:textId="77777777" w:rsidR="009D1ACE" w:rsidRPr="00B51EC5" w:rsidRDefault="0009137D" w:rsidP="00B51EC5">
            <w:r w:rsidRPr="00B51EC5">
              <w:rPr>
                <w:lang w:val="en"/>
              </w:rPr>
              <w:t>Fill-in rule</w:t>
            </w:r>
          </w:p>
        </w:tc>
        <w:tc>
          <w:tcPr>
            <w:tcW w:w="1474" w:type="dxa"/>
          </w:tcPr>
          <w:p w14:paraId="43079BAC" w14:textId="77777777" w:rsidR="009D1ACE" w:rsidRPr="00B51EC5" w:rsidRDefault="0009137D" w:rsidP="00B51EC5">
            <w:r w:rsidRPr="00B51EC5">
              <w:rPr>
                <w:lang w:val="en"/>
              </w:rPr>
              <w:t>Note</w:t>
            </w:r>
          </w:p>
        </w:tc>
      </w:tr>
      <w:tr w:rsidR="00831436" w14:paraId="0DF7BE7B" w14:textId="77777777">
        <w:trPr>
          <w:trHeight w:val="1962"/>
        </w:trPr>
        <w:tc>
          <w:tcPr>
            <w:tcW w:w="794" w:type="dxa"/>
          </w:tcPr>
          <w:p w14:paraId="1865A806" w14:textId="77777777" w:rsidR="009D1ACE" w:rsidRPr="00B51EC5" w:rsidRDefault="0009137D" w:rsidP="00B51EC5">
            <w:r w:rsidRPr="00B51EC5">
              <w:rPr>
                <w:lang w:val="en"/>
              </w:rPr>
              <w:t>48</w:t>
            </w:r>
          </w:p>
        </w:tc>
        <w:tc>
          <w:tcPr>
            <w:tcW w:w="1474" w:type="dxa"/>
          </w:tcPr>
          <w:p w14:paraId="0EEBAF39" w14:textId="77777777" w:rsidR="009D1ACE" w:rsidRPr="00B51EC5" w:rsidRDefault="009D1ACE" w:rsidP="00B51EC5"/>
        </w:tc>
        <w:tc>
          <w:tcPr>
            <w:tcW w:w="1474" w:type="dxa"/>
          </w:tcPr>
          <w:p w14:paraId="02ADC44D" w14:textId="77777777" w:rsidR="009D1ACE" w:rsidRPr="0009137D" w:rsidRDefault="0009137D" w:rsidP="00B51EC5">
            <w:pPr>
              <w:rPr>
                <w:lang w:val="en-US"/>
              </w:rPr>
            </w:pPr>
            <w:r w:rsidRPr="00B51EC5">
              <w:rPr>
                <w:lang w:val="en"/>
              </w:rPr>
              <w:t>Identifier of FPS payment reference</w:t>
            </w:r>
          </w:p>
        </w:tc>
        <w:tc>
          <w:tcPr>
            <w:tcW w:w="1474" w:type="dxa"/>
          </w:tcPr>
          <w:p w14:paraId="5F505FFD" w14:textId="77777777" w:rsidR="009D1ACE" w:rsidRPr="00B51EC5" w:rsidRDefault="0009137D" w:rsidP="00B51EC5">
            <w:r w:rsidRPr="00B51EC5">
              <w:rPr>
                <w:lang w:val="en"/>
              </w:rPr>
              <w:t>CO</w:t>
            </w:r>
          </w:p>
        </w:tc>
        <w:tc>
          <w:tcPr>
            <w:tcW w:w="1474" w:type="dxa"/>
          </w:tcPr>
          <w:p w14:paraId="297F5896" w14:textId="77777777" w:rsidR="009D1ACE" w:rsidRPr="0009137D" w:rsidRDefault="0009137D" w:rsidP="00B51EC5">
            <w:pPr>
              <w:rPr>
                <w:lang w:val="en-US"/>
              </w:rPr>
            </w:pPr>
            <w:r w:rsidRPr="00B51EC5">
              <w:rPr>
                <w:lang w:val="en"/>
              </w:rPr>
              <w:t>Field "Technology of funds transfer" = [SBP],</w:t>
            </w:r>
          </w:p>
          <w:p w14:paraId="15763DA6" w14:textId="77777777" w:rsidR="009D1ACE" w:rsidRPr="0009137D" w:rsidRDefault="0009137D" w:rsidP="00B51EC5">
            <w:pPr>
              <w:rPr>
                <w:lang w:val="en-US"/>
              </w:rPr>
            </w:pPr>
            <w:r w:rsidRPr="00B51EC5">
              <w:rPr>
                <w:lang w:val="en"/>
              </w:rPr>
              <w:t>and "Type of operation" = [B2B], [C2B], [C2G],</w:t>
            </w:r>
          </w:p>
          <w:p w14:paraId="7427C3E5" w14:textId="77777777" w:rsidR="009D1ACE" w:rsidRPr="0009137D" w:rsidRDefault="0009137D" w:rsidP="00B51EC5">
            <w:pPr>
              <w:rPr>
                <w:lang w:val="en-US"/>
              </w:rPr>
            </w:pPr>
            <w:r w:rsidRPr="00B51EC5">
              <w:rPr>
                <w:lang w:val="en"/>
              </w:rPr>
              <w:t>and the operation was conducted using the payment</w:t>
            </w:r>
          </w:p>
          <w:p w14:paraId="34932A0B" w14:textId="77777777" w:rsidR="009D1ACE" w:rsidRPr="00B51EC5" w:rsidRDefault="0009137D" w:rsidP="00B51EC5">
            <w:r w:rsidRPr="00B51EC5">
              <w:rPr>
                <w:lang w:val="en"/>
              </w:rPr>
              <w:t>reference</w:t>
            </w:r>
          </w:p>
        </w:tc>
        <w:tc>
          <w:tcPr>
            <w:tcW w:w="1474" w:type="dxa"/>
          </w:tcPr>
          <w:p w14:paraId="0CC0B999" w14:textId="77777777" w:rsidR="009D1ACE" w:rsidRPr="0009137D" w:rsidRDefault="0009137D" w:rsidP="00B51EC5">
            <w:pPr>
              <w:rPr>
                <w:lang w:val="en-US"/>
              </w:rPr>
            </w:pPr>
            <w:r w:rsidRPr="00B51EC5">
              <w:rPr>
                <w:lang w:val="en"/>
              </w:rPr>
              <w:t>In accordance</w:t>
            </w:r>
          </w:p>
          <w:p w14:paraId="589CCEA4" w14:textId="77777777" w:rsidR="009D1ACE" w:rsidRPr="0009137D" w:rsidRDefault="0009137D" w:rsidP="00B51EC5">
            <w:pPr>
              <w:rPr>
                <w:lang w:val="en-US"/>
              </w:rPr>
            </w:pPr>
            <w:r w:rsidRPr="00B51EC5">
              <w:rPr>
                <w:lang w:val="en"/>
              </w:rPr>
              <w:t>with FPS Operations and Payments Clearing Center (OPCC) standards</w:t>
            </w:r>
          </w:p>
        </w:tc>
        <w:tc>
          <w:tcPr>
            <w:tcW w:w="1474" w:type="dxa"/>
          </w:tcPr>
          <w:p w14:paraId="12B03BED" w14:textId="77777777" w:rsidR="009D1ACE" w:rsidRPr="00B51EC5" w:rsidRDefault="0009137D" w:rsidP="00B51EC5">
            <w:r w:rsidRPr="00B51EC5">
              <w:rPr>
                <w:lang w:val="en"/>
              </w:rPr>
              <w:t>QRC_ID</w:t>
            </w:r>
          </w:p>
        </w:tc>
      </w:tr>
      <w:tr w:rsidR="00831436" w14:paraId="1B19DFB5" w14:textId="77777777" w:rsidTr="004004B8">
        <w:trPr>
          <w:trHeight w:val="1269"/>
        </w:trPr>
        <w:tc>
          <w:tcPr>
            <w:tcW w:w="794" w:type="dxa"/>
          </w:tcPr>
          <w:p w14:paraId="74531DD1" w14:textId="77777777" w:rsidR="009D1ACE" w:rsidRPr="00B51EC5" w:rsidRDefault="0009137D" w:rsidP="00B51EC5">
            <w:r w:rsidRPr="00B51EC5">
              <w:rPr>
                <w:lang w:val="en"/>
              </w:rPr>
              <w:t>49</w:t>
            </w:r>
          </w:p>
        </w:tc>
        <w:tc>
          <w:tcPr>
            <w:tcW w:w="1474" w:type="dxa"/>
            <w:vMerge w:val="restart"/>
          </w:tcPr>
          <w:p w14:paraId="33ABD06A" w14:textId="77777777" w:rsidR="009D1ACE" w:rsidRPr="0009137D" w:rsidRDefault="0009137D" w:rsidP="00B51EC5">
            <w:pPr>
              <w:rPr>
                <w:lang w:val="en-US"/>
              </w:rPr>
            </w:pPr>
            <w:r w:rsidRPr="00B51EC5">
              <w:rPr>
                <w:lang w:val="en"/>
              </w:rPr>
              <w:t>Information about operation without consent</w:t>
            </w:r>
          </w:p>
        </w:tc>
        <w:tc>
          <w:tcPr>
            <w:tcW w:w="1474" w:type="dxa"/>
          </w:tcPr>
          <w:p w14:paraId="61674527" w14:textId="77777777" w:rsidR="009D1ACE" w:rsidRPr="0009137D" w:rsidRDefault="0009137D" w:rsidP="00B51EC5">
            <w:pPr>
              <w:rPr>
                <w:lang w:val="en-US"/>
              </w:rPr>
            </w:pPr>
            <w:r w:rsidRPr="00B51EC5">
              <w:rPr>
                <w:lang w:val="en"/>
              </w:rPr>
              <w:t>Condition of notification of an operation without consent</w:t>
            </w:r>
          </w:p>
        </w:tc>
        <w:tc>
          <w:tcPr>
            <w:tcW w:w="1474" w:type="dxa"/>
          </w:tcPr>
          <w:p w14:paraId="51D4D06B" w14:textId="77777777" w:rsidR="009D1ACE" w:rsidRPr="00B51EC5" w:rsidRDefault="0009137D" w:rsidP="00B51EC5">
            <w:r w:rsidRPr="00B51EC5">
              <w:rPr>
                <w:lang w:val="en"/>
              </w:rPr>
              <w:t>O</w:t>
            </w:r>
          </w:p>
        </w:tc>
        <w:tc>
          <w:tcPr>
            <w:tcW w:w="1474" w:type="dxa"/>
          </w:tcPr>
          <w:p w14:paraId="6C4C7E3F" w14:textId="77777777" w:rsidR="009D1ACE" w:rsidRPr="00B51EC5" w:rsidRDefault="0009137D" w:rsidP="00B51EC5">
            <w:r w:rsidRPr="00B51EC5">
              <w:rPr>
                <w:lang w:val="en"/>
              </w:rPr>
              <w:t>-</w:t>
            </w:r>
          </w:p>
        </w:tc>
        <w:tc>
          <w:tcPr>
            <w:tcW w:w="1474" w:type="dxa"/>
          </w:tcPr>
          <w:p w14:paraId="4D942DDF" w14:textId="77777777" w:rsidR="009D1ACE" w:rsidRPr="0009137D" w:rsidRDefault="0009137D" w:rsidP="00B51EC5">
            <w:pPr>
              <w:rPr>
                <w:lang w:val="en-US"/>
              </w:rPr>
            </w:pPr>
            <w:r w:rsidRPr="00B51EC5">
              <w:rPr>
                <w:lang w:val="en"/>
              </w:rPr>
              <w:t>Selection of one value from the list:</w:t>
            </w:r>
          </w:p>
          <w:p w14:paraId="48B0AEEF" w14:textId="77777777" w:rsidR="009D1ACE" w:rsidRPr="005E1340" w:rsidRDefault="0009137D" w:rsidP="00B51EC5">
            <w:pPr>
              <w:rPr>
                <w:lang w:val="fr-FR"/>
              </w:rPr>
            </w:pPr>
            <w:r w:rsidRPr="005E1340">
              <w:rPr>
                <w:lang w:val="fr-FR"/>
              </w:rPr>
              <w:t>[Client OWC] [Client Attempt] [Participant] [DB]</w:t>
            </w:r>
          </w:p>
          <w:p w14:paraId="3D33E862" w14:textId="77777777" w:rsidR="009D1ACE" w:rsidRPr="00B51EC5" w:rsidRDefault="0009137D" w:rsidP="00B51EC5">
            <w:r w:rsidRPr="00B51EC5">
              <w:rPr>
                <w:lang w:val="en"/>
              </w:rPr>
              <w:t>[IND]</w:t>
            </w:r>
          </w:p>
          <w:p w14:paraId="0B66BE1D" w14:textId="77777777" w:rsidR="009D1ACE" w:rsidRPr="00B51EC5" w:rsidRDefault="0009137D" w:rsidP="00B51EC5">
            <w:r w:rsidRPr="00B51EC5">
              <w:rPr>
                <w:lang w:val="en"/>
              </w:rPr>
              <w:t>[REQ]</w:t>
            </w:r>
          </w:p>
        </w:tc>
        <w:tc>
          <w:tcPr>
            <w:tcW w:w="1474" w:type="dxa"/>
          </w:tcPr>
          <w:p w14:paraId="7F980F16" w14:textId="77777777" w:rsidR="009D1ACE" w:rsidRPr="0009137D" w:rsidRDefault="0009137D" w:rsidP="00B51EC5">
            <w:pPr>
              <w:rPr>
                <w:lang w:val="en-US"/>
              </w:rPr>
            </w:pPr>
            <w:r w:rsidRPr="00B51EC5">
              <w:rPr>
                <w:lang w:val="en"/>
              </w:rPr>
              <w:t>[Client OWC] - client's notification of OWC</w:t>
            </w:r>
          </w:p>
          <w:p w14:paraId="0787B3CF" w14:textId="77777777" w:rsidR="009D1ACE" w:rsidRPr="0009137D" w:rsidRDefault="0009137D" w:rsidP="00B51EC5">
            <w:pPr>
              <w:rPr>
                <w:lang w:val="en-US"/>
              </w:rPr>
            </w:pPr>
            <w:r w:rsidRPr="00B51EC5">
              <w:rPr>
                <w:lang w:val="en"/>
              </w:rPr>
              <w:t>[Client Attempt] - client's notification of attempted OWC [Participant] - notification from PS participant</w:t>
            </w:r>
          </w:p>
          <w:p w14:paraId="7C09C691" w14:textId="77777777" w:rsidR="009D1ACE" w:rsidRPr="0009137D" w:rsidRDefault="0009137D" w:rsidP="00B51EC5">
            <w:pPr>
              <w:rPr>
                <w:lang w:val="en-US"/>
              </w:rPr>
            </w:pPr>
            <w:r w:rsidRPr="00B51EC5">
              <w:rPr>
                <w:lang w:val="en"/>
              </w:rPr>
              <w:t>[DB] - availability of OWC DB</w:t>
            </w:r>
          </w:p>
          <w:p w14:paraId="1E1395A0" w14:textId="77777777" w:rsidR="009D1ACE" w:rsidRPr="0009137D" w:rsidRDefault="0009137D" w:rsidP="00B51EC5">
            <w:pPr>
              <w:rPr>
                <w:lang w:val="en-US"/>
              </w:rPr>
            </w:pPr>
            <w:r w:rsidRPr="00B51EC5">
              <w:rPr>
                <w:lang w:val="en"/>
              </w:rPr>
              <w:t>[IND] - identifying signs of OD-2525 [REQ] - receipt</w:t>
            </w:r>
          </w:p>
          <w:p w14:paraId="705FD2CB" w14:textId="77777777" w:rsidR="009D1ACE" w:rsidRPr="0009137D" w:rsidRDefault="0009137D" w:rsidP="00B51EC5">
            <w:pPr>
              <w:rPr>
                <w:lang w:val="en-US"/>
              </w:rPr>
            </w:pPr>
            <w:r w:rsidRPr="00B51EC5">
              <w:rPr>
                <w:lang w:val="en"/>
              </w:rPr>
              <w:t>of information about committed wrongful</w:t>
            </w:r>
          </w:p>
          <w:p w14:paraId="2726B460" w14:textId="77777777" w:rsidR="009D1ACE" w:rsidRPr="0009137D" w:rsidRDefault="0009137D" w:rsidP="00B51EC5">
            <w:pPr>
              <w:rPr>
                <w:lang w:val="en-US"/>
              </w:rPr>
            </w:pPr>
            <w:r w:rsidRPr="00B51EC5">
              <w:rPr>
                <w:lang w:val="en"/>
              </w:rPr>
              <w:t>under the Bank of Russia's request and classification of a funds transfer operation as an operation without</w:t>
            </w:r>
          </w:p>
          <w:p w14:paraId="12E29FD1" w14:textId="77777777" w:rsidR="009D1ACE" w:rsidRPr="00B51EC5" w:rsidRDefault="0009137D" w:rsidP="00B51EC5">
            <w:r w:rsidRPr="00B51EC5">
              <w:rPr>
                <w:lang w:val="en"/>
              </w:rPr>
              <w:t>client's consent</w:t>
            </w:r>
          </w:p>
        </w:tc>
      </w:tr>
      <w:tr w:rsidR="00831436" w:rsidRPr="00542559" w14:paraId="6980002C" w14:textId="77777777">
        <w:trPr>
          <w:trHeight w:val="3690"/>
        </w:trPr>
        <w:tc>
          <w:tcPr>
            <w:tcW w:w="794" w:type="dxa"/>
          </w:tcPr>
          <w:p w14:paraId="4AA7E0DE" w14:textId="77777777" w:rsidR="009D1ACE" w:rsidRPr="00B51EC5" w:rsidRDefault="0009137D" w:rsidP="00B51EC5">
            <w:r w:rsidRPr="00B51EC5">
              <w:rPr>
                <w:lang w:val="en"/>
              </w:rPr>
              <w:lastRenderedPageBreak/>
              <w:t>50</w:t>
            </w:r>
          </w:p>
        </w:tc>
        <w:tc>
          <w:tcPr>
            <w:tcW w:w="1474" w:type="dxa"/>
            <w:vMerge/>
            <w:tcBorders>
              <w:top w:val="nil"/>
            </w:tcBorders>
          </w:tcPr>
          <w:p w14:paraId="256A94BE" w14:textId="77777777" w:rsidR="009D1ACE" w:rsidRPr="00B51EC5" w:rsidRDefault="009D1ACE" w:rsidP="00B51EC5"/>
        </w:tc>
        <w:tc>
          <w:tcPr>
            <w:tcW w:w="1474" w:type="dxa"/>
          </w:tcPr>
          <w:p w14:paraId="04D90CAD" w14:textId="77777777" w:rsidR="009D1ACE" w:rsidRPr="0009137D" w:rsidRDefault="0009137D" w:rsidP="00B51EC5">
            <w:pPr>
              <w:rPr>
                <w:lang w:val="en-US"/>
              </w:rPr>
            </w:pPr>
            <w:r w:rsidRPr="00B51EC5">
              <w:rPr>
                <w:lang w:val="en"/>
              </w:rPr>
              <w:t>Identifier</w:t>
            </w:r>
          </w:p>
          <w:p w14:paraId="15C7FF8C" w14:textId="77777777" w:rsidR="009D1ACE" w:rsidRPr="0009137D" w:rsidRDefault="0009137D" w:rsidP="00B51EC5">
            <w:pPr>
              <w:rPr>
                <w:lang w:val="en-US"/>
              </w:rPr>
            </w:pPr>
            <w:r w:rsidRPr="00B51EC5">
              <w:rPr>
                <w:lang w:val="en"/>
              </w:rPr>
              <w:t>of request(s) of the Bank of Russia for the purposes of receiving data about the operation without consent based on information on any wrongful acts from the federal executive authority in the field of internal affairs</w:t>
            </w:r>
          </w:p>
        </w:tc>
        <w:tc>
          <w:tcPr>
            <w:tcW w:w="1474" w:type="dxa"/>
          </w:tcPr>
          <w:p w14:paraId="34A36844" w14:textId="77777777" w:rsidR="009D1ACE" w:rsidRPr="00B51EC5" w:rsidRDefault="0009137D" w:rsidP="00B51EC5">
            <w:r w:rsidRPr="00B51EC5">
              <w:rPr>
                <w:lang w:val="en"/>
              </w:rPr>
              <w:t>CO</w:t>
            </w:r>
          </w:p>
        </w:tc>
        <w:tc>
          <w:tcPr>
            <w:tcW w:w="1474" w:type="dxa"/>
          </w:tcPr>
          <w:p w14:paraId="7BE3BA56" w14:textId="77777777" w:rsidR="009D1ACE" w:rsidRPr="0009137D" w:rsidRDefault="0009137D" w:rsidP="00B51EC5">
            <w:pPr>
              <w:rPr>
                <w:lang w:val="en-US"/>
              </w:rPr>
            </w:pPr>
            <w:r w:rsidRPr="00B51EC5">
              <w:rPr>
                <w:lang w:val="en"/>
              </w:rPr>
              <w:t>Field "Condition of notification of an operation without consent"</w:t>
            </w:r>
          </w:p>
          <w:p w14:paraId="6A7079F0" w14:textId="77777777" w:rsidR="009D1ACE" w:rsidRPr="00B51EC5" w:rsidRDefault="0009137D" w:rsidP="00B51EC5">
            <w:r w:rsidRPr="00B51EC5">
              <w:rPr>
                <w:lang w:val="en"/>
              </w:rPr>
              <w:t>= [REQ]</w:t>
            </w:r>
          </w:p>
        </w:tc>
        <w:tc>
          <w:tcPr>
            <w:tcW w:w="1474" w:type="dxa"/>
          </w:tcPr>
          <w:p w14:paraId="7802E066" w14:textId="77777777" w:rsidR="009D1ACE" w:rsidRPr="0009137D" w:rsidRDefault="0009137D" w:rsidP="00B51EC5">
            <w:pPr>
              <w:rPr>
                <w:lang w:val="en-US"/>
              </w:rPr>
            </w:pPr>
            <w:r w:rsidRPr="00B51EC5">
              <w:rPr>
                <w:lang w:val="en"/>
              </w:rPr>
              <w:t>In accordance</w:t>
            </w:r>
          </w:p>
          <w:p w14:paraId="21679EB2" w14:textId="77777777" w:rsidR="009D1ACE" w:rsidRPr="0009137D" w:rsidRDefault="0009137D" w:rsidP="00B51EC5">
            <w:pPr>
              <w:rPr>
                <w:lang w:val="en-US"/>
              </w:rPr>
            </w:pPr>
            <w:r w:rsidRPr="00B51EC5">
              <w:rPr>
                <w:lang w:val="en"/>
              </w:rPr>
              <w:t>AIPS FinTsERT format.</w:t>
            </w:r>
          </w:p>
          <w:p w14:paraId="1F3FCD09" w14:textId="77777777" w:rsidR="009D1ACE" w:rsidRPr="0009137D" w:rsidRDefault="009D1ACE" w:rsidP="00B51EC5">
            <w:pPr>
              <w:rPr>
                <w:lang w:val="en-US"/>
              </w:rPr>
            </w:pPr>
          </w:p>
          <w:p w14:paraId="6DA998D9" w14:textId="77777777" w:rsidR="009D1ACE" w:rsidRPr="0009137D" w:rsidRDefault="0009137D" w:rsidP="00B51EC5">
            <w:pPr>
              <w:rPr>
                <w:lang w:val="en-US"/>
              </w:rPr>
            </w:pPr>
            <w:r w:rsidRPr="00B51EC5">
              <w:rPr>
                <w:lang w:val="en"/>
              </w:rPr>
              <w:t>Where several identifiers are specified, they are to be enumerated using</w:t>
            </w:r>
          </w:p>
          <w:p w14:paraId="1E59C115" w14:textId="77777777" w:rsidR="009D1ACE" w:rsidRPr="00B51EC5" w:rsidRDefault="0009137D" w:rsidP="00B51EC5">
            <w:r w:rsidRPr="00B51EC5">
              <w:rPr>
                <w:lang w:val="en"/>
              </w:rPr>
              <w:t>";'</w:t>
            </w:r>
          </w:p>
        </w:tc>
        <w:tc>
          <w:tcPr>
            <w:tcW w:w="1474" w:type="dxa"/>
          </w:tcPr>
          <w:p w14:paraId="74510D08" w14:textId="77777777" w:rsidR="009D1ACE" w:rsidRPr="0009137D" w:rsidRDefault="0009137D" w:rsidP="00B51EC5">
            <w:pPr>
              <w:rPr>
                <w:lang w:val="en-US"/>
              </w:rPr>
            </w:pPr>
            <w:r w:rsidRPr="00B51EC5">
              <w:rPr>
                <w:lang w:val="en"/>
              </w:rPr>
              <w:t>Identifier</w:t>
            </w:r>
          </w:p>
          <w:p w14:paraId="646DD3E8" w14:textId="77777777" w:rsidR="009D1ACE" w:rsidRPr="0009137D" w:rsidRDefault="0009137D" w:rsidP="00B51EC5">
            <w:pPr>
              <w:rPr>
                <w:lang w:val="en-US"/>
              </w:rPr>
            </w:pPr>
            <w:r w:rsidRPr="00B51EC5">
              <w:rPr>
                <w:lang w:val="en"/>
              </w:rPr>
              <w:t>of request(s) of the Bank of Russia for the purposes of receiving data about the operation without consent based on information on any wrongful acts from the federal executive authority in the field of internal affairs,</w:t>
            </w:r>
          </w:p>
          <w:p w14:paraId="6467499D" w14:textId="77777777" w:rsidR="009D1ACE" w:rsidRPr="0009137D" w:rsidRDefault="0009137D" w:rsidP="00B51EC5">
            <w:pPr>
              <w:rPr>
                <w:lang w:val="en-US"/>
              </w:rPr>
            </w:pPr>
            <w:r w:rsidRPr="00B51EC5">
              <w:rPr>
                <w:lang w:val="en"/>
              </w:rPr>
              <w:t>whereunder a funds transfer operation was classified as an operation without consent of the client</w:t>
            </w:r>
          </w:p>
        </w:tc>
      </w:tr>
      <w:tr w:rsidR="00831436" w14:paraId="11F4D33B" w14:textId="77777777">
        <w:trPr>
          <w:trHeight w:val="1194"/>
        </w:trPr>
        <w:tc>
          <w:tcPr>
            <w:tcW w:w="794" w:type="dxa"/>
          </w:tcPr>
          <w:p w14:paraId="6E9386A7" w14:textId="77777777" w:rsidR="009D1ACE" w:rsidRPr="00B51EC5" w:rsidRDefault="0009137D" w:rsidP="00B51EC5">
            <w:r w:rsidRPr="00B51EC5">
              <w:rPr>
                <w:lang w:val="en"/>
              </w:rPr>
              <w:t>51</w:t>
            </w:r>
          </w:p>
        </w:tc>
        <w:tc>
          <w:tcPr>
            <w:tcW w:w="1474" w:type="dxa"/>
            <w:vMerge/>
            <w:tcBorders>
              <w:top w:val="nil"/>
            </w:tcBorders>
          </w:tcPr>
          <w:p w14:paraId="2CA19960" w14:textId="77777777" w:rsidR="009D1ACE" w:rsidRPr="00B51EC5" w:rsidRDefault="009D1ACE" w:rsidP="00B51EC5"/>
        </w:tc>
        <w:tc>
          <w:tcPr>
            <w:tcW w:w="1474" w:type="dxa"/>
          </w:tcPr>
          <w:p w14:paraId="4E85B025" w14:textId="77777777" w:rsidR="009D1ACE" w:rsidRPr="0009137D" w:rsidRDefault="0009137D" w:rsidP="00B51EC5">
            <w:pPr>
              <w:rPr>
                <w:lang w:val="en-US"/>
              </w:rPr>
            </w:pPr>
            <w:r w:rsidRPr="00B51EC5">
              <w:rPr>
                <w:lang w:val="en"/>
              </w:rPr>
              <w:t>Date and time of registration of a notification about operation without consent or identification of attempted operation without consent</w:t>
            </w:r>
          </w:p>
        </w:tc>
        <w:tc>
          <w:tcPr>
            <w:tcW w:w="1474" w:type="dxa"/>
          </w:tcPr>
          <w:p w14:paraId="79C36516" w14:textId="77777777" w:rsidR="009D1ACE" w:rsidRPr="00B51EC5" w:rsidRDefault="0009137D" w:rsidP="00B51EC5">
            <w:r w:rsidRPr="00B51EC5">
              <w:rPr>
                <w:lang w:val="en"/>
              </w:rPr>
              <w:t>O</w:t>
            </w:r>
          </w:p>
        </w:tc>
        <w:tc>
          <w:tcPr>
            <w:tcW w:w="1474" w:type="dxa"/>
          </w:tcPr>
          <w:p w14:paraId="580A018A" w14:textId="77777777" w:rsidR="009D1ACE" w:rsidRPr="00B51EC5" w:rsidRDefault="0009137D" w:rsidP="00B51EC5">
            <w:r w:rsidRPr="00B51EC5">
              <w:rPr>
                <w:lang w:val="en"/>
              </w:rPr>
              <w:t>-</w:t>
            </w:r>
          </w:p>
        </w:tc>
        <w:tc>
          <w:tcPr>
            <w:tcW w:w="1474" w:type="dxa"/>
          </w:tcPr>
          <w:p w14:paraId="12E9F16A" w14:textId="77777777" w:rsidR="009D1ACE" w:rsidRPr="00B51EC5" w:rsidRDefault="0009137D" w:rsidP="00B51EC5">
            <w:r w:rsidRPr="00B51EC5">
              <w:rPr>
                <w:lang w:val="en"/>
              </w:rPr>
              <w:t>In accordance with RFC 3339</w:t>
            </w:r>
          </w:p>
        </w:tc>
        <w:tc>
          <w:tcPr>
            <w:tcW w:w="1474" w:type="dxa"/>
          </w:tcPr>
          <w:p w14:paraId="33DF20A9" w14:textId="77777777" w:rsidR="009D1ACE" w:rsidRPr="00B51EC5" w:rsidRDefault="0009137D" w:rsidP="00B51EC5">
            <w:r w:rsidRPr="00B51EC5">
              <w:rPr>
                <w:lang w:val="en"/>
              </w:rPr>
              <w:t>Moscow time [UTC +03:00]</w:t>
            </w:r>
          </w:p>
        </w:tc>
      </w:tr>
    </w:tbl>
    <w:p w14:paraId="78583E1F" w14:textId="77777777" w:rsidR="009D1ACE" w:rsidRPr="00B51EC5" w:rsidRDefault="009D1ACE" w:rsidP="00B51EC5">
      <w:pPr>
        <w:sectPr w:rsidR="009D1ACE" w:rsidRPr="00B51EC5">
          <w:pgSz w:w="11910" w:h="16840"/>
          <w:pgMar w:top="1260" w:right="1020" w:bottom="280" w:left="1020" w:header="900" w:footer="0" w:gutter="0"/>
          <w:cols w:space="720"/>
        </w:sectPr>
      </w:pPr>
    </w:p>
    <w:p w14:paraId="6C54143C" w14:textId="77777777" w:rsidR="009D1ACE" w:rsidRPr="00B51EC5" w:rsidRDefault="009D1ACE" w:rsidP="00B51EC5"/>
    <w:p w14:paraId="70992E11" w14:textId="77777777" w:rsidR="009D1ACE" w:rsidRPr="00B51EC5" w:rsidRDefault="0009137D" w:rsidP="00B51EC5">
      <w:r>
        <w:rPr>
          <w:rFonts w:ascii="Times New Roman"/>
          <w:noProof/>
          <w:sz w:val="2"/>
          <w:lang w:bidi="ar-SA"/>
        </w:rPr>
        <mc:AlternateContent>
          <mc:Choice Requires="wpg">
            <w:drawing>
              <wp:inline distT="0" distB="0" distL="0" distR="0" wp14:anchorId="7F1D2495" wp14:editId="1C115A06">
                <wp:extent cx="6120130" cy="3175"/>
                <wp:effectExtent l="0" t="0" r="0" b="0"/>
                <wp:docPr id="2636" name="Group 2484"/>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37" name="Line 2485"/>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38" name="Line 2486"/>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39" name="Line 2487"/>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84" o:spid="_x0000_i1432" style="width:481.9pt;height:0.25pt;mso-position-horizontal-relative:char;mso-position-vertical-relative:line" coordsize="9638,5">
                <v:line id="Line 2485" o:spid="_x0000_s1433" style="mso-wrap-style:square;position:absolute;visibility:visible" from="0,3" to="4649,3" o:connectortype="straight" strokecolor="#231f20" strokeweight="0.25pt"/>
                <v:line id="Line 2486" o:spid="_x0000_s1434" style="mso-wrap-style:square;position:absolute;visibility:visible" from="4649,3" to="8787,3" o:connectortype="straight" strokecolor="#231f20" strokeweight="0.25pt"/>
                <v:line id="Line 2487" o:spid="_x0000_s1435" style="mso-wrap-style:square;position:absolute;visibility:visible" from="8787,3" to="9638,3" o:connectortype="straight" strokecolor="#231f20" strokeweight="0.25pt"/>
                <w10:wrap type="none"/>
                <w10:anchorlock/>
              </v:group>
            </w:pict>
          </mc:Fallback>
        </mc:AlternateContent>
      </w:r>
    </w:p>
    <w:p w14:paraId="3F892E26" w14:textId="77777777" w:rsidR="009D1ACE" w:rsidRPr="00B51EC5" w:rsidRDefault="009D1ACE" w:rsidP="00B51EC5"/>
    <w:p w14:paraId="0CBC37E8" w14:textId="77777777" w:rsidR="009D1ACE" w:rsidRPr="00B51EC5" w:rsidRDefault="009D1ACE" w:rsidP="00B51EC5"/>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360393A0" w14:textId="77777777">
        <w:trPr>
          <w:trHeight w:val="618"/>
        </w:trPr>
        <w:tc>
          <w:tcPr>
            <w:tcW w:w="794" w:type="dxa"/>
          </w:tcPr>
          <w:p w14:paraId="2BB9796D" w14:textId="77777777" w:rsidR="009D1ACE" w:rsidRPr="00B51EC5" w:rsidRDefault="0009137D" w:rsidP="00B51EC5">
            <w:r w:rsidRPr="00B51EC5">
              <w:rPr>
                <w:lang w:val="en"/>
              </w:rPr>
              <w:t>Sequential number</w:t>
            </w:r>
          </w:p>
        </w:tc>
        <w:tc>
          <w:tcPr>
            <w:tcW w:w="1474" w:type="dxa"/>
          </w:tcPr>
          <w:p w14:paraId="057422A4" w14:textId="77777777" w:rsidR="009D1ACE" w:rsidRPr="00B51EC5" w:rsidRDefault="0009137D" w:rsidP="00B51EC5">
            <w:r w:rsidRPr="00B51EC5">
              <w:rPr>
                <w:lang w:val="en"/>
              </w:rPr>
              <w:t>Category of data element</w:t>
            </w:r>
          </w:p>
        </w:tc>
        <w:tc>
          <w:tcPr>
            <w:tcW w:w="1474" w:type="dxa"/>
          </w:tcPr>
          <w:p w14:paraId="5361B176" w14:textId="77777777" w:rsidR="009D1ACE" w:rsidRPr="00B51EC5" w:rsidRDefault="0009137D" w:rsidP="00B51EC5">
            <w:r w:rsidRPr="00B51EC5">
              <w:rPr>
                <w:lang w:val="en"/>
              </w:rPr>
              <w:t>Description of AIPS UI</w:t>
            </w:r>
          </w:p>
        </w:tc>
        <w:tc>
          <w:tcPr>
            <w:tcW w:w="1474" w:type="dxa"/>
          </w:tcPr>
          <w:p w14:paraId="65E1EB6F" w14:textId="77777777" w:rsidR="009D1ACE" w:rsidRPr="00B51EC5" w:rsidRDefault="0009137D" w:rsidP="00B51EC5">
            <w:r w:rsidRPr="00B51EC5">
              <w:rPr>
                <w:lang w:val="en"/>
              </w:rPr>
              <w:t>Field applicability</w:t>
            </w:r>
          </w:p>
        </w:tc>
        <w:tc>
          <w:tcPr>
            <w:tcW w:w="1474" w:type="dxa"/>
          </w:tcPr>
          <w:p w14:paraId="2711ECEC" w14:textId="77777777" w:rsidR="009D1ACE" w:rsidRPr="00B51EC5" w:rsidRDefault="0009137D" w:rsidP="00B51EC5">
            <w:r w:rsidRPr="00B51EC5">
              <w:rPr>
                <w:lang w:val="en"/>
              </w:rPr>
              <w:t>Condition of applicability</w:t>
            </w:r>
          </w:p>
        </w:tc>
        <w:tc>
          <w:tcPr>
            <w:tcW w:w="1474" w:type="dxa"/>
          </w:tcPr>
          <w:p w14:paraId="75BAED47" w14:textId="77777777" w:rsidR="009D1ACE" w:rsidRPr="00B51EC5" w:rsidRDefault="0009137D" w:rsidP="00B51EC5">
            <w:r w:rsidRPr="00B51EC5">
              <w:rPr>
                <w:lang w:val="en"/>
              </w:rPr>
              <w:t>Fill-in rule</w:t>
            </w:r>
          </w:p>
        </w:tc>
        <w:tc>
          <w:tcPr>
            <w:tcW w:w="1474" w:type="dxa"/>
          </w:tcPr>
          <w:p w14:paraId="1F2DAAF1" w14:textId="77777777" w:rsidR="009D1ACE" w:rsidRPr="00B51EC5" w:rsidRDefault="0009137D" w:rsidP="00B51EC5">
            <w:r w:rsidRPr="00B51EC5">
              <w:rPr>
                <w:lang w:val="en"/>
              </w:rPr>
              <w:t>Note</w:t>
            </w:r>
          </w:p>
        </w:tc>
      </w:tr>
      <w:tr w:rsidR="00831436" w:rsidRPr="00542559" w14:paraId="7FFB04B2" w14:textId="77777777">
        <w:trPr>
          <w:trHeight w:val="1962"/>
        </w:trPr>
        <w:tc>
          <w:tcPr>
            <w:tcW w:w="794" w:type="dxa"/>
          </w:tcPr>
          <w:p w14:paraId="4243442E" w14:textId="77777777" w:rsidR="009D1ACE" w:rsidRPr="00B51EC5" w:rsidRDefault="0009137D" w:rsidP="00B51EC5">
            <w:r w:rsidRPr="00B51EC5">
              <w:rPr>
                <w:lang w:val="en"/>
              </w:rPr>
              <w:t>52</w:t>
            </w:r>
          </w:p>
        </w:tc>
        <w:tc>
          <w:tcPr>
            <w:tcW w:w="1474" w:type="dxa"/>
            <w:vMerge w:val="restart"/>
          </w:tcPr>
          <w:p w14:paraId="299B777F" w14:textId="77777777" w:rsidR="009D1ACE" w:rsidRPr="00B51EC5" w:rsidRDefault="009D1ACE" w:rsidP="00B51EC5"/>
        </w:tc>
        <w:tc>
          <w:tcPr>
            <w:tcW w:w="1474" w:type="dxa"/>
          </w:tcPr>
          <w:p w14:paraId="4C44145C" w14:textId="77777777" w:rsidR="009D1ACE" w:rsidRPr="0009137D" w:rsidRDefault="0009137D" w:rsidP="00B51EC5">
            <w:pPr>
              <w:rPr>
                <w:lang w:val="en-US"/>
              </w:rPr>
            </w:pPr>
            <w:r w:rsidRPr="00B51EC5">
              <w:rPr>
                <w:lang w:val="en"/>
              </w:rPr>
              <w:t xml:space="preserve">Criteria of legitimacy of operation without consent </w:t>
            </w:r>
            <w:r w:rsidR="001E641A">
              <w:rPr>
                <w:lang w:val="en"/>
              </w:rPr>
              <w:t>characterising</w:t>
            </w:r>
            <w:r w:rsidRPr="00B51EC5">
              <w:rPr>
                <w:lang w:val="en"/>
              </w:rPr>
              <w:t xml:space="preserve"> the operation</w:t>
            </w:r>
          </w:p>
        </w:tc>
        <w:tc>
          <w:tcPr>
            <w:tcW w:w="1474" w:type="dxa"/>
          </w:tcPr>
          <w:p w14:paraId="6ACDE35D" w14:textId="77777777" w:rsidR="009D1ACE" w:rsidRPr="00B51EC5" w:rsidRDefault="0009137D" w:rsidP="00B51EC5">
            <w:r w:rsidRPr="00B51EC5">
              <w:rPr>
                <w:lang w:val="en"/>
              </w:rPr>
              <w:t>CO</w:t>
            </w:r>
          </w:p>
        </w:tc>
        <w:tc>
          <w:tcPr>
            <w:tcW w:w="1474" w:type="dxa"/>
          </w:tcPr>
          <w:p w14:paraId="77984DBC" w14:textId="77777777" w:rsidR="009D1ACE" w:rsidRPr="0009137D" w:rsidRDefault="0009137D" w:rsidP="00B51EC5">
            <w:pPr>
              <w:rPr>
                <w:lang w:val="en-US"/>
              </w:rPr>
            </w:pPr>
            <w:r w:rsidRPr="00B51EC5">
              <w:rPr>
                <w:lang w:val="en"/>
              </w:rPr>
              <w:t>If the operation meets at least one of legitimacy criteria</w:t>
            </w:r>
          </w:p>
        </w:tc>
        <w:tc>
          <w:tcPr>
            <w:tcW w:w="1474" w:type="dxa"/>
          </w:tcPr>
          <w:p w14:paraId="28EB1551" w14:textId="77777777" w:rsidR="009D1ACE" w:rsidRPr="0009137D" w:rsidRDefault="0009137D" w:rsidP="00B51EC5">
            <w:pPr>
              <w:rPr>
                <w:lang w:val="en-US"/>
              </w:rPr>
            </w:pPr>
            <w:r w:rsidRPr="00B51EC5">
              <w:rPr>
                <w:lang w:val="en"/>
              </w:rPr>
              <w:t>From the classifier</w:t>
            </w:r>
          </w:p>
          <w:p w14:paraId="5D9D8D2E" w14:textId="77777777" w:rsidR="009D1ACE" w:rsidRPr="0009137D" w:rsidRDefault="0009137D" w:rsidP="00B51EC5">
            <w:pPr>
              <w:rPr>
                <w:lang w:val="en-US"/>
              </w:rPr>
            </w:pPr>
            <w:r w:rsidRPr="00B51EC5">
              <w:rPr>
                <w:lang w:val="en"/>
              </w:rPr>
              <w:t>"Criteria of operation legitimacy (signs of funds transfer without consent of the client) without consent" set forth</w:t>
            </w:r>
          </w:p>
          <w:p w14:paraId="003E05DE" w14:textId="77777777" w:rsidR="009D1ACE" w:rsidRPr="00B51EC5" w:rsidRDefault="0009137D" w:rsidP="00B51EC5">
            <w:r w:rsidRPr="00B51EC5">
              <w:rPr>
                <w:lang w:val="en"/>
              </w:rPr>
              <w:t xml:space="preserve">in </w:t>
            </w:r>
            <w:hyperlink w:anchor="_bookmark67" w:history="1">
              <w:r w:rsidRPr="00B51EC5">
                <w:rPr>
                  <w:rStyle w:val="a5"/>
                  <w:lang w:val="en"/>
                </w:rPr>
                <w:t>Appendix 28</w:t>
              </w:r>
            </w:hyperlink>
          </w:p>
        </w:tc>
        <w:tc>
          <w:tcPr>
            <w:tcW w:w="1474" w:type="dxa"/>
          </w:tcPr>
          <w:p w14:paraId="6673B531" w14:textId="77777777" w:rsidR="009D1ACE" w:rsidRPr="0009137D" w:rsidRDefault="0009137D" w:rsidP="00B51EC5">
            <w:pPr>
              <w:rPr>
                <w:lang w:val="en-US"/>
              </w:rPr>
            </w:pPr>
            <w:r w:rsidRPr="00B51EC5">
              <w:rPr>
                <w:lang w:val="en"/>
              </w:rPr>
              <w:t xml:space="preserve">All criteria of legitimacy of operation without consent </w:t>
            </w:r>
            <w:r w:rsidR="001E641A">
              <w:rPr>
                <w:lang w:val="en"/>
              </w:rPr>
              <w:t>characterising</w:t>
            </w:r>
            <w:r w:rsidRPr="00B51EC5">
              <w:rPr>
                <w:lang w:val="en"/>
              </w:rPr>
              <w:t xml:space="preserve"> the operation shall be chosen</w:t>
            </w:r>
          </w:p>
        </w:tc>
      </w:tr>
      <w:tr w:rsidR="00831436" w:rsidRPr="00542559" w14:paraId="4288C3CF" w14:textId="77777777">
        <w:trPr>
          <w:trHeight w:val="1002"/>
        </w:trPr>
        <w:tc>
          <w:tcPr>
            <w:tcW w:w="794" w:type="dxa"/>
          </w:tcPr>
          <w:p w14:paraId="5BF01E78" w14:textId="77777777" w:rsidR="009D1ACE" w:rsidRPr="00B51EC5" w:rsidRDefault="0009137D" w:rsidP="00B51EC5">
            <w:r w:rsidRPr="00B51EC5">
              <w:rPr>
                <w:lang w:val="en"/>
              </w:rPr>
              <w:t>53</w:t>
            </w:r>
          </w:p>
        </w:tc>
        <w:tc>
          <w:tcPr>
            <w:tcW w:w="1474" w:type="dxa"/>
            <w:vMerge/>
            <w:tcBorders>
              <w:top w:val="nil"/>
            </w:tcBorders>
          </w:tcPr>
          <w:p w14:paraId="25CDBA89" w14:textId="77777777" w:rsidR="009D1ACE" w:rsidRPr="00B51EC5" w:rsidRDefault="009D1ACE" w:rsidP="00B51EC5"/>
        </w:tc>
        <w:tc>
          <w:tcPr>
            <w:tcW w:w="1474" w:type="dxa"/>
          </w:tcPr>
          <w:p w14:paraId="6079E48C" w14:textId="77777777" w:rsidR="009D1ACE" w:rsidRPr="00B51EC5" w:rsidRDefault="0009137D" w:rsidP="00B51EC5">
            <w:r w:rsidRPr="00B51EC5">
              <w:rPr>
                <w:lang w:val="en"/>
              </w:rPr>
              <w:t>Amount of damage</w:t>
            </w:r>
          </w:p>
        </w:tc>
        <w:tc>
          <w:tcPr>
            <w:tcW w:w="1474" w:type="dxa"/>
          </w:tcPr>
          <w:p w14:paraId="3F41B357" w14:textId="77777777" w:rsidR="009D1ACE" w:rsidRPr="00B51EC5" w:rsidRDefault="0009137D" w:rsidP="00B51EC5">
            <w:r w:rsidRPr="00B51EC5">
              <w:rPr>
                <w:lang w:val="en"/>
              </w:rPr>
              <w:t>O</w:t>
            </w:r>
          </w:p>
        </w:tc>
        <w:tc>
          <w:tcPr>
            <w:tcW w:w="1474" w:type="dxa"/>
          </w:tcPr>
          <w:p w14:paraId="5689DA55" w14:textId="77777777" w:rsidR="009D1ACE" w:rsidRPr="00B51EC5" w:rsidRDefault="0009137D" w:rsidP="00B51EC5">
            <w:r w:rsidRPr="00B51EC5">
              <w:rPr>
                <w:lang w:val="en"/>
              </w:rPr>
              <w:t>-</w:t>
            </w:r>
          </w:p>
        </w:tc>
        <w:tc>
          <w:tcPr>
            <w:tcW w:w="1474" w:type="dxa"/>
          </w:tcPr>
          <w:p w14:paraId="0189E4E5" w14:textId="77777777" w:rsidR="009D1ACE" w:rsidRPr="0009137D" w:rsidRDefault="0009137D" w:rsidP="00B51EC5">
            <w:pPr>
              <w:rPr>
                <w:lang w:val="en-US"/>
              </w:rPr>
            </w:pPr>
            <w:r w:rsidRPr="00B51EC5">
              <w:rPr>
                <w:lang w:val="en"/>
              </w:rPr>
              <w:t>Amount of operation</w:t>
            </w:r>
          </w:p>
          <w:p w14:paraId="221EDBE4" w14:textId="77777777" w:rsidR="009D1ACE" w:rsidRPr="0009137D" w:rsidRDefault="0009137D" w:rsidP="00B51EC5">
            <w:pPr>
              <w:rPr>
                <w:lang w:val="en-US"/>
              </w:rPr>
            </w:pPr>
            <w:r w:rsidRPr="00B51EC5">
              <w:rPr>
                <w:lang w:val="en"/>
              </w:rPr>
              <w:t>including bank fees accurate to two decimal</w:t>
            </w:r>
          </w:p>
          <w:p w14:paraId="14E6843C" w14:textId="77777777" w:rsidR="009D1ACE" w:rsidRPr="00B51EC5" w:rsidRDefault="0009137D" w:rsidP="00B51EC5">
            <w:r w:rsidRPr="00B51EC5">
              <w:rPr>
                <w:lang w:val="en"/>
              </w:rPr>
              <w:t>places</w:t>
            </w:r>
          </w:p>
        </w:tc>
        <w:tc>
          <w:tcPr>
            <w:tcW w:w="1474" w:type="dxa"/>
          </w:tcPr>
          <w:p w14:paraId="6A6BBEEF" w14:textId="77777777" w:rsidR="009D1ACE" w:rsidRPr="0009137D" w:rsidRDefault="0009137D" w:rsidP="00B51EC5">
            <w:pPr>
              <w:rPr>
                <w:lang w:val="en-US"/>
              </w:rPr>
            </w:pPr>
            <w:r w:rsidRPr="00B51EC5">
              <w:rPr>
                <w:lang w:val="en"/>
              </w:rPr>
              <w:t>Amount of actual client's losses is specified</w:t>
            </w:r>
          </w:p>
        </w:tc>
      </w:tr>
      <w:tr w:rsidR="00831436" w14:paraId="526A7F4B" w14:textId="77777777">
        <w:trPr>
          <w:trHeight w:val="810"/>
        </w:trPr>
        <w:tc>
          <w:tcPr>
            <w:tcW w:w="794" w:type="dxa"/>
          </w:tcPr>
          <w:p w14:paraId="13CCAA6D" w14:textId="77777777" w:rsidR="009D1ACE" w:rsidRPr="00B51EC5" w:rsidRDefault="0009137D" w:rsidP="00B51EC5">
            <w:r w:rsidRPr="00B51EC5">
              <w:rPr>
                <w:lang w:val="en"/>
              </w:rPr>
              <w:t>54</w:t>
            </w:r>
          </w:p>
        </w:tc>
        <w:tc>
          <w:tcPr>
            <w:tcW w:w="1474" w:type="dxa"/>
            <w:vMerge/>
            <w:tcBorders>
              <w:top w:val="nil"/>
            </w:tcBorders>
          </w:tcPr>
          <w:p w14:paraId="2DB2E35A" w14:textId="77777777" w:rsidR="009D1ACE" w:rsidRPr="00B51EC5" w:rsidRDefault="009D1ACE" w:rsidP="00B51EC5"/>
        </w:tc>
        <w:tc>
          <w:tcPr>
            <w:tcW w:w="1474" w:type="dxa"/>
          </w:tcPr>
          <w:p w14:paraId="42C8BFAC" w14:textId="77777777" w:rsidR="009D1ACE" w:rsidRPr="0009137D" w:rsidRDefault="0009137D" w:rsidP="00B51EC5">
            <w:pPr>
              <w:rPr>
                <w:lang w:val="en-US"/>
              </w:rPr>
            </w:pPr>
            <w:r w:rsidRPr="00B51EC5">
              <w:rPr>
                <w:lang w:val="en"/>
              </w:rPr>
              <w:t>Use of UBS for client identification</w:t>
            </w:r>
          </w:p>
        </w:tc>
        <w:tc>
          <w:tcPr>
            <w:tcW w:w="1474" w:type="dxa"/>
          </w:tcPr>
          <w:p w14:paraId="2A6E0A5E" w14:textId="77777777" w:rsidR="009D1ACE" w:rsidRPr="00B51EC5" w:rsidRDefault="0009137D" w:rsidP="00B51EC5">
            <w:r w:rsidRPr="00B51EC5">
              <w:rPr>
                <w:lang w:val="en"/>
              </w:rPr>
              <w:t>CO</w:t>
            </w:r>
          </w:p>
        </w:tc>
        <w:tc>
          <w:tcPr>
            <w:tcW w:w="1474" w:type="dxa"/>
          </w:tcPr>
          <w:p w14:paraId="5A908CAB" w14:textId="77777777" w:rsidR="009D1ACE" w:rsidRPr="0009137D" w:rsidRDefault="0009137D" w:rsidP="00B51EC5">
            <w:pPr>
              <w:rPr>
                <w:lang w:val="en-US"/>
              </w:rPr>
            </w:pPr>
            <w:r w:rsidRPr="00B51EC5">
              <w:rPr>
                <w:lang w:val="en"/>
              </w:rPr>
              <w:t>If client was identified using UBS</w:t>
            </w:r>
          </w:p>
        </w:tc>
        <w:tc>
          <w:tcPr>
            <w:tcW w:w="1474" w:type="dxa"/>
          </w:tcPr>
          <w:p w14:paraId="767151C3" w14:textId="77777777" w:rsidR="009D1ACE" w:rsidRPr="00B51EC5" w:rsidRDefault="0009137D" w:rsidP="00B51EC5">
            <w:r w:rsidRPr="00B51EC5">
              <w:rPr>
                <w:lang w:val="en"/>
              </w:rPr>
              <w:t>[Yes]</w:t>
            </w:r>
          </w:p>
        </w:tc>
        <w:tc>
          <w:tcPr>
            <w:tcW w:w="1474" w:type="dxa"/>
          </w:tcPr>
          <w:p w14:paraId="745A9747" w14:textId="77777777" w:rsidR="009D1ACE" w:rsidRPr="00B51EC5" w:rsidRDefault="0009137D" w:rsidP="00B51EC5">
            <w:r w:rsidRPr="00B51EC5">
              <w:rPr>
                <w:lang w:val="en"/>
              </w:rPr>
              <w:t>-</w:t>
            </w:r>
          </w:p>
        </w:tc>
      </w:tr>
      <w:tr w:rsidR="00831436" w14:paraId="3D496A96" w14:textId="77777777">
        <w:trPr>
          <w:trHeight w:val="4842"/>
        </w:trPr>
        <w:tc>
          <w:tcPr>
            <w:tcW w:w="794" w:type="dxa"/>
          </w:tcPr>
          <w:p w14:paraId="5AA24DDD" w14:textId="77777777" w:rsidR="009D1ACE" w:rsidRPr="00B51EC5" w:rsidRDefault="0009137D" w:rsidP="00B51EC5">
            <w:r w:rsidRPr="00B51EC5">
              <w:rPr>
                <w:lang w:val="en"/>
              </w:rPr>
              <w:t>55</w:t>
            </w:r>
          </w:p>
        </w:tc>
        <w:tc>
          <w:tcPr>
            <w:tcW w:w="1474" w:type="dxa"/>
            <w:vMerge w:val="restart"/>
          </w:tcPr>
          <w:p w14:paraId="1F920D86" w14:textId="77777777" w:rsidR="009D1ACE" w:rsidRPr="0009137D" w:rsidRDefault="0009137D" w:rsidP="00B51EC5">
            <w:pPr>
              <w:rPr>
                <w:lang w:val="en-US"/>
              </w:rPr>
            </w:pPr>
            <w:r w:rsidRPr="00B51EC5">
              <w:rPr>
                <w:lang w:val="en"/>
              </w:rPr>
              <w:t>Information used</w:t>
            </w:r>
          </w:p>
          <w:p w14:paraId="411D9948" w14:textId="77777777" w:rsidR="009D1ACE" w:rsidRPr="0009137D" w:rsidRDefault="0009137D" w:rsidP="00B51EC5">
            <w:pPr>
              <w:rPr>
                <w:lang w:val="en-US"/>
              </w:rPr>
            </w:pPr>
            <w:r w:rsidRPr="00B51EC5">
              <w:rPr>
                <w:lang w:val="en"/>
              </w:rPr>
              <w:t>for device identification</w:t>
            </w:r>
          </w:p>
        </w:tc>
        <w:tc>
          <w:tcPr>
            <w:tcW w:w="1474" w:type="dxa"/>
          </w:tcPr>
          <w:p w14:paraId="278E4390" w14:textId="77777777" w:rsidR="009D1ACE" w:rsidRPr="00B51EC5" w:rsidRDefault="0009137D" w:rsidP="00B51EC5">
            <w:r w:rsidRPr="00B51EC5">
              <w:rPr>
                <w:lang w:val="en"/>
              </w:rPr>
              <w:t>Operation method</w:t>
            </w:r>
          </w:p>
        </w:tc>
        <w:tc>
          <w:tcPr>
            <w:tcW w:w="1474" w:type="dxa"/>
          </w:tcPr>
          <w:p w14:paraId="17C2AE14" w14:textId="77777777" w:rsidR="009D1ACE" w:rsidRPr="00B51EC5" w:rsidRDefault="0009137D" w:rsidP="00B51EC5">
            <w:r w:rsidRPr="00B51EC5">
              <w:rPr>
                <w:lang w:val="en"/>
              </w:rPr>
              <w:t>O</w:t>
            </w:r>
          </w:p>
        </w:tc>
        <w:tc>
          <w:tcPr>
            <w:tcW w:w="1474" w:type="dxa"/>
          </w:tcPr>
          <w:p w14:paraId="229CE2AD" w14:textId="77777777" w:rsidR="009D1ACE" w:rsidRPr="00B51EC5" w:rsidRDefault="0009137D" w:rsidP="00B51EC5">
            <w:r w:rsidRPr="00B51EC5">
              <w:rPr>
                <w:lang w:val="en"/>
              </w:rPr>
              <w:t>-</w:t>
            </w:r>
          </w:p>
        </w:tc>
        <w:tc>
          <w:tcPr>
            <w:tcW w:w="1474" w:type="dxa"/>
          </w:tcPr>
          <w:p w14:paraId="77B0BD2B" w14:textId="77777777" w:rsidR="009D1ACE" w:rsidRPr="0009137D" w:rsidRDefault="0009137D" w:rsidP="00B51EC5">
            <w:pPr>
              <w:rPr>
                <w:lang w:val="en-US"/>
              </w:rPr>
            </w:pPr>
            <w:r w:rsidRPr="00B51EC5">
              <w:rPr>
                <w:lang w:val="en"/>
              </w:rPr>
              <w:t>Selection of one value from the list:</w:t>
            </w:r>
          </w:p>
          <w:p w14:paraId="52560EE9" w14:textId="77777777" w:rsidR="009D1ACE" w:rsidRPr="0009137D" w:rsidRDefault="0009137D" w:rsidP="00B51EC5">
            <w:pPr>
              <w:rPr>
                <w:lang w:val="en-US"/>
              </w:rPr>
            </w:pPr>
            <w:r w:rsidRPr="00B51EC5">
              <w:rPr>
                <w:lang w:val="en"/>
              </w:rPr>
              <w:t>[ATM] [BRANCH] [DBO]. [MB]</w:t>
            </w:r>
          </w:p>
          <w:p w14:paraId="4A86D6E3" w14:textId="77777777" w:rsidR="009D1ACE" w:rsidRPr="0009137D" w:rsidRDefault="0009137D" w:rsidP="00B51EC5">
            <w:pPr>
              <w:rPr>
                <w:lang w:val="en-US"/>
              </w:rPr>
            </w:pPr>
            <w:r w:rsidRPr="00B51EC5">
              <w:rPr>
                <w:lang w:val="en"/>
              </w:rPr>
              <w:t>[DBO]. [WEB]</w:t>
            </w:r>
          </w:p>
          <w:p w14:paraId="31EE9EED" w14:textId="77777777" w:rsidR="009D1ACE" w:rsidRPr="0009137D" w:rsidRDefault="0009137D" w:rsidP="00B51EC5">
            <w:pPr>
              <w:rPr>
                <w:lang w:val="en-US"/>
              </w:rPr>
            </w:pPr>
            <w:r w:rsidRPr="00B51EC5">
              <w:rPr>
                <w:lang w:val="en"/>
              </w:rPr>
              <w:t>[DBO]. [TC] [ECOM]</w:t>
            </w:r>
          </w:p>
          <w:p w14:paraId="2A53C97C" w14:textId="77777777" w:rsidR="009D1ACE" w:rsidRPr="0009137D" w:rsidRDefault="0009137D" w:rsidP="00B51EC5">
            <w:pPr>
              <w:rPr>
                <w:lang w:val="en-US"/>
              </w:rPr>
            </w:pPr>
            <w:r w:rsidRPr="00B51EC5">
              <w:rPr>
                <w:lang w:val="en"/>
              </w:rPr>
              <w:t>[POS]</w:t>
            </w:r>
          </w:p>
          <w:p w14:paraId="6B655649" w14:textId="77777777" w:rsidR="009D1ACE" w:rsidRPr="00B51EC5" w:rsidRDefault="0009137D" w:rsidP="00B51EC5">
            <w:r w:rsidRPr="00B51EC5">
              <w:rPr>
                <w:lang w:val="en"/>
              </w:rPr>
              <w:t>[SST]</w:t>
            </w:r>
          </w:p>
        </w:tc>
        <w:tc>
          <w:tcPr>
            <w:tcW w:w="1474" w:type="dxa"/>
          </w:tcPr>
          <w:p w14:paraId="29AC3039" w14:textId="77777777" w:rsidR="009D1ACE" w:rsidRPr="0009137D" w:rsidRDefault="0009137D" w:rsidP="00B51EC5">
            <w:pPr>
              <w:rPr>
                <w:lang w:val="en-US"/>
              </w:rPr>
            </w:pPr>
            <w:r w:rsidRPr="00B51EC5">
              <w:rPr>
                <w:lang w:val="en"/>
              </w:rPr>
              <w:t>[ATM] – using an ATM [BRANCH] - in a credit</w:t>
            </w:r>
          </w:p>
          <w:p w14:paraId="4DC2BE5E" w14:textId="77777777" w:rsidR="009D1ACE" w:rsidRPr="0009137D" w:rsidRDefault="0009137D" w:rsidP="00B51EC5">
            <w:pPr>
              <w:rPr>
                <w:lang w:val="en-US"/>
              </w:rPr>
            </w:pPr>
            <w:r w:rsidRPr="00B51EC5">
              <w:rPr>
                <w:lang w:val="en"/>
              </w:rPr>
              <w:t>institution branch [DBO]. [MB] - using mobile bank [DBO]. [WEB] - using</w:t>
            </w:r>
          </w:p>
          <w:p w14:paraId="430DF6D0" w14:textId="77777777" w:rsidR="009D1ACE" w:rsidRPr="0009137D" w:rsidRDefault="0009137D" w:rsidP="00B51EC5">
            <w:pPr>
              <w:rPr>
                <w:lang w:val="en-US"/>
              </w:rPr>
            </w:pPr>
            <w:r w:rsidRPr="00B51EC5">
              <w:rPr>
                <w:lang w:val="en"/>
              </w:rPr>
              <w:t>client bank (thin client)</w:t>
            </w:r>
          </w:p>
          <w:p w14:paraId="09C25B2A" w14:textId="77777777" w:rsidR="009D1ACE" w:rsidRPr="0009137D" w:rsidRDefault="0009137D" w:rsidP="00B51EC5">
            <w:pPr>
              <w:rPr>
                <w:lang w:val="en-US"/>
              </w:rPr>
            </w:pPr>
            <w:r w:rsidRPr="00B51EC5">
              <w:rPr>
                <w:lang w:val="en"/>
              </w:rPr>
              <w:t>[DBO]. [TC] - using client bank (thick client)</w:t>
            </w:r>
          </w:p>
          <w:p w14:paraId="00300652" w14:textId="77777777" w:rsidR="009D1ACE" w:rsidRPr="0009137D" w:rsidRDefault="0009137D" w:rsidP="00B51EC5">
            <w:pPr>
              <w:rPr>
                <w:lang w:val="en-US"/>
              </w:rPr>
            </w:pPr>
            <w:r w:rsidRPr="00B51EC5">
              <w:rPr>
                <w:lang w:val="en"/>
              </w:rPr>
              <w:t>[ECOM] - using e-commerce facilities</w:t>
            </w:r>
          </w:p>
          <w:p w14:paraId="4D6F23C5" w14:textId="77777777" w:rsidR="009D1ACE" w:rsidRPr="0009137D" w:rsidRDefault="0009137D" w:rsidP="00B51EC5">
            <w:pPr>
              <w:rPr>
                <w:lang w:val="en-US"/>
              </w:rPr>
            </w:pPr>
            <w:r w:rsidRPr="00B51EC5">
              <w:rPr>
                <w:lang w:val="en"/>
              </w:rPr>
              <w:t>[POS] - using a POS-terminal [SST] - using a self-service</w:t>
            </w:r>
          </w:p>
          <w:p w14:paraId="3BBC2E4F" w14:textId="77777777" w:rsidR="009D1ACE" w:rsidRPr="00B51EC5" w:rsidRDefault="0009137D" w:rsidP="00B51EC5">
            <w:r w:rsidRPr="00B51EC5">
              <w:rPr>
                <w:lang w:val="en"/>
              </w:rPr>
              <w:t>terminal</w:t>
            </w:r>
          </w:p>
        </w:tc>
      </w:tr>
      <w:tr w:rsidR="00831436" w:rsidRPr="00542559" w14:paraId="674B415F" w14:textId="77777777">
        <w:trPr>
          <w:trHeight w:val="810"/>
        </w:trPr>
        <w:tc>
          <w:tcPr>
            <w:tcW w:w="794" w:type="dxa"/>
          </w:tcPr>
          <w:p w14:paraId="448AC6D2" w14:textId="77777777" w:rsidR="009D1ACE" w:rsidRPr="00B51EC5" w:rsidRDefault="0009137D" w:rsidP="00B51EC5">
            <w:r w:rsidRPr="00B51EC5">
              <w:rPr>
                <w:lang w:val="en"/>
              </w:rPr>
              <w:t>56</w:t>
            </w:r>
          </w:p>
        </w:tc>
        <w:tc>
          <w:tcPr>
            <w:tcW w:w="1474" w:type="dxa"/>
            <w:vMerge/>
            <w:tcBorders>
              <w:top w:val="nil"/>
            </w:tcBorders>
          </w:tcPr>
          <w:p w14:paraId="1AFA4753" w14:textId="77777777" w:rsidR="009D1ACE" w:rsidRPr="00B51EC5" w:rsidRDefault="009D1ACE" w:rsidP="00B51EC5"/>
        </w:tc>
        <w:tc>
          <w:tcPr>
            <w:tcW w:w="1474" w:type="dxa"/>
          </w:tcPr>
          <w:p w14:paraId="0E8EF740" w14:textId="77777777" w:rsidR="009D1ACE" w:rsidRPr="00B51EC5" w:rsidRDefault="0009137D" w:rsidP="00B51EC5">
            <w:r w:rsidRPr="00B51EC5">
              <w:rPr>
                <w:lang w:val="en"/>
              </w:rPr>
              <w:t>Device identifier</w:t>
            </w:r>
          </w:p>
        </w:tc>
        <w:tc>
          <w:tcPr>
            <w:tcW w:w="1474" w:type="dxa"/>
          </w:tcPr>
          <w:p w14:paraId="1DAFF94A" w14:textId="77777777" w:rsidR="009D1ACE" w:rsidRPr="00B51EC5" w:rsidRDefault="0009137D" w:rsidP="00B51EC5">
            <w:r w:rsidRPr="00B51EC5">
              <w:rPr>
                <w:lang w:val="en"/>
              </w:rPr>
              <w:t>CO</w:t>
            </w:r>
          </w:p>
        </w:tc>
        <w:tc>
          <w:tcPr>
            <w:tcW w:w="1474" w:type="dxa"/>
          </w:tcPr>
          <w:p w14:paraId="02FB57B7" w14:textId="77777777" w:rsidR="009D1ACE" w:rsidRPr="0009137D" w:rsidRDefault="0009137D" w:rsidP="00B51EC5">
            <w:pPr>
              <w:rPr>
                <w:lang w:val="en-US"/>
              </w:rPr>
            </w:pPr>
            <w:r w:rsidRPr="00B51EC5">
              <w:rPr>
                <w:lang w:val="en"/>
              </w:rPr>
              <w:t>Field "Operation method" = [ATM], [POS] or [SST]</w:t>
            </w:r>
          </w:p>
        </w:tc>
        <w:tc>
          <w:tcPr>
            <w:tcW w:w="1474" w:type="dxa"/>
          </w:tcPr>
          <w:p w14:paraId="7F60B40F" w14:textId="77777777" w:rsidR="009D1ACE" w:rsidRPr="00B51EC5" w:rsidRDefault="0009137D" w:rsidP="00B51EC5">
            <w:r w:rsidRPr="00B51EC5">
              <w:rPr>
                <w:lang w:val="en"/>
              </w:rPr>
              <w:t>Text field</w:t>
            </w:r>
          </w:p>
        </w:tc>
        <w:tc>
          <w:tcPr>
            <w:tcW w:w="1474" w:type="dxa"/>
          </w:tcPr>
          <w:p w14:paraId="3BE8A694" w14:textId="77777777" w:rsidR="009D1ACE" w:rsidRPr="0009137D" w:rsidRDefault="0009137D" w:rsidP="00B51EC5">
            <w:pPr>
              <w:rPr>
                <w:lang w:val="en-US"/>
              </w:rPr>
            </w:pPr>
            <w:r w:rsidRPr="00B51EC5">
              <w:rPr>
                <w:lang w:val="en"/>
              </w:rPr>
              <w:t>Unique identifier of the device used to conduct the operation</w:t>
            </w:r>
          </w:p>
        </w:tc>
      </w:tr>
      <w:tr w:rsidR="00831436" w14:paraId="2C169776" w14:textId="77777777">
        <w:trPr>
          <w:trHeight w:val="810"/>
        </w:trPr>
        <w:tc>
          <w:tcPr>
            <w:tcW w:w="794" w:type="dxa"/>
          </w:tcPr>
          <w:p w14:paraId="4D17CFE6" w14:textId="77777777" w:rsidR="009D1ACE" w:rsidRPr="00B51EC5" w:rsidRDefault="0009137D" w:rsidP="00B51EC5">
            <w:r w:rsidRPr="00B51EC5">
              <w:rPr>
                <w:lang w:val="en"/>
              </w:rPr>
              <w:lastRenderedPageBreak/>
              <w:t>57</w:t>
            </w:r>
          </w:p>
        </w:tc>
        <w:tc>
          <w:tcPr>
            <w:tcW w:w="1474" w:type="dxa"/>
            <w:vMerge/>
            <w:tcBorders>
              <w:top w:val="nil"/>
            </w:tcBorders>
          </w:tcPr>
          <w:p w14:paraId="258F8419" w14:textId="77777777" w:rsidR="009D1ACE" w:rsidRPr="00B51EC5" w:rsidRDefault="009D1ACE" w:rsidP="00B51EC5"/>
        </w:tc>
        <w:tc>
          <w:tcPr>
            <w:tcW w:w="1474" w:type="dxa"/>
          </w:tcPr>
          <w:p w14:paraId="0DCB68E2" w14:textId="77777777" w:rsidR="009D1ACE" w:rsidRPr="0009137D" w:rsidRDefault="0009137D" w:rsidP="00B51EC5">
            <w:pPr>
              <w:rPr>
                <w:lang w:val="en-US"/>
              </w:rPr>
            </w:pPr>
            <w:r w:rsidRPr="00B51EC5">
              <w:rPr>
                <w:lang w:val="en"/>
              </w:rPr>
              <w:t>Unique numerical identifier of device on the Internet</w:t>
            </w:r>
          </w:p>
        </w:tc>
        <w:tc>
          <w:tcPr>
            <w:tcW w:w="1474" w:type="dxa"/>
          </w:tcPr>
          <w:p w14:paraId="4F83699D" w14:textId="77777777" w:rsidR="009D1ACE" w:rsidRPr="00B51EC5" w:rsidRDefault="0009137D" w:rsidP="00B51EC5">
            <w:r w:rsidRPr="00B51EC5">
              <w:rPr>
                <w:lang w:val="en"/>
              </w:rPr>
              <w:t>CO</w:t>
            </w:r>
          </w:p>
        </w:tc>
        <w:tc>
          <w:tcPr>
            <w:tcW w:w="1474" w:type="dxa"/>
          </w:tcPr>
          <w:p w14:paraId="7F7778C2" w14:textId="77777777" w:rsidR="009D1ACE" w:rsidRPr="0009137D" w:rsidRDefault="0009137D" w:rsidP="00B51EC5">
            <w:pPr>
              <w:rPr>
                <w:lang w:val="en-US"/>
              </w:rPr>
            </w:pPr>
            <w:r w:rsidRPr="00B51EC5">
              <w:rPr>
                <w:lang w:val="en"/>
              </w:rPr>
              <w:t>Field "Operation method"</w:t>
            </w:r>
          </w:p>
          <w:p w14:paraId="2560AAAE" w14:textId="77777777" w:rsidR="009D1ACE" w:rsidRPr="0009137D" w:rsidRDefault="0009137D" w:rsidP="00B51EC5">
            <w:pPr>
              <w:rPr>
                <w:lang w:val="en-US"/>
              </w:rPr>
            </w:pPr>
            <w:r w:rsidRPr="00B51EC5">
              <w:rPr>
                <w:lang w:val="en"/>
              </w:rPr>
              <w:t>= [DBO]. [MB], [DBO].</w:t>
            </w:r>
          </w:p>
          <w:p w14:paraId="0880A6F6" w14:textId="77777777" w:rsidR="009D1ACE" w:rsidRPr="00B51EC5" w:rsidRDefault="0009137D" w:rsidP="00B51EC5">
            <w:r w:rsidRPr="00B51EC5">
              <w:rPr>
                <w:lang w:val="en"/>
              </w:rPr>
              <w:t>[WEB], [DBO]. [TC]</w:t>
            </w:r>
          </w:p>
        </w:tc>
        <w:tc>
          <w:tcPr>
            <w:tcW w:w="1474" w:type="dxa"/>
          </w:tcPr>
          <w:p w14:paraId="4A91E55D" w14:textId="77777777" w:rsidR="009D1ACE" w:rsidRPr="0009137D" w:rsidRDefault="0009137D" w:rsidP="00B51EC5">
            <w:pPr>
              <w:rPr>
                <w:lang w:val="en-US"/>
              </w:rPr>
            </w:pPr>
            <w:r w:rsidRPr="00B51EC5">
              <w:rPr>
                <w:lang w:val="en"/>
              </w:rPr>
              <w:t>In accordance</w:t>
            </w:r>
          </w:p>
          <w:p w14:paraId="5A18EAE3" w14:textId="77777777" w:rsidR="009D1ACE" w:rsidRPr="0009137D" w:rsidRDefault="0009137D" w:rsidP="00B51EC5">
            <w:pPr>
              <w:rPr>
                <w:lang w:val="en-US"/>
              </w:rPr>
            </w:pPr>
            <w:r w:rsidRPr="00B51EC5">
              <w:rPr>
                <w:lang w:val="en"/>
              </w:rPr>
              <w:t>with RFC 791 or RFC 2460 format</w:t>
            </w:r>
          </w:p>
        </w:tc>
        <w:tc>
          <w:tcPr>
            <w:tcW w:w="1474" w:type="dxa"/>
          </w:tcPr>
          <w:p w14:paraId="08F7F8F5" w14:textId="77777777" w:rsidR="009D1ACE" w:rsidRPr="00B51EC5" w:rsidRDefault="0009137D" w:rsidP="00B51EC5">
            <w:r w:rsidRPr="00B51EC5">
              <w:rPr>
                <w:lang w:val="en"/>
              </w:rPr>
              <w:t>Device IP-address</w:t>
            </w:r>
          </w:p>
        </w:tc>
      </w:tr>
      <w:tr w:rsidR="00831436" w14:paraId="602285BE" w14:textId="77777777">
        <w:trPr>
          <w:trHeight w:val="1002"/>
        </w:trPr>
        <w:tc>
          <w:tcPr>
            <w:tcW w:w="794" w:type="dxa"/>
          </w:tcPr>
          <w:p w14:paraId="79BD5624" w14:textId="77777777" w:rsidR="009D1ACE" w:rsidRPr="00B51EC5" w:rsidRDefault="0009137D" w:rsidP="00B51EC5">
            <w:r w:rsidRPr="00B51EC5">
              <w:rPr>
                <w:lang w:val="en"/>
              </w:rPr>
              <w:t>58</w:t>
            </w:r>
          </w:p>
        </w:tc>
        <w:tc>
          <w:tcPr>
            <w:tcW w:w="1474" w:type="dxa"/>
            <w:vMerge/>
            <w:tcBorders>
              <w:top w:val="nil"/>
            </w:tcBorders>
          </w:tcPr>
          <w:p w14:paraId="6F9E9FD5" w14:textId="77777777" w:rsidR="009D1ACE" w:rsidRPr="00B51EC5" w:rsidRDefault="009D1ACE" w:rsidP="00B51EC5"/>
        </w:tc>
        <w:tc>
          <w:tcPr>
            <w:tcW w:w="1474" w:type="dxa"/>
          </w:tcPr>
          <w:p w14:paraId="336698DA" w14:textId="77777777" w:rsidR="009D1ACE" w:rsidRPr="0009137D" w:rsidRDefault="0009137D" w:rsidP="00B51EC5">
            <w:pPr>
              <w:rPr>
                <w:lang w:val="en-US"/>
              </w:rPr>
            </w:pPr>
            <w:r w:rsidRPr="00B51EC5">
              <w:rPr>
                <w:lang w:val="en"/>
              </w:rPr>
              <w:t>Network address of a computer and (or) communication device (router)</w:t>
            </w:r>
          </w:p>
        </w:tc>
        <w:tc>
          <w:tcPr>
            <w:tcW w:w="1474" w:type="dxa"/>
          </w:tcPr>
          <w:p w14:paraId="0202C162" w14:textId="77777777" w:rsidR="009D1ACE" w:rsidRPr="00B51EC5" w:rsidRDefault="0009137D" w:rsidP="00B51EC5">
            <w:r w:rsidRPr="00B51EC5">
              <w:rPr>
                <w:lang w:val="en"/>
              </w:rPr>
              <w:t>N</w:t>
            </w:r>
          </w:p>
        </w:tc>
        <w:tc>
          <w:tcPr>
            <w:tcW w:w="1474" w:type="dxa"/>
          </w:tcPr>
          <w:p w14:paraId="3EC18C71" w14:textId="77777777" w:rsidR="009D1ACE" w:rsidRPr="00B51EC5" w:rsidRDefault="0009137D" w:rsidP="00B51EC5">
            <w:r w:rsidRPr="00B51EC5">
              <w:rPr>
                <w:lang w:val="en"/>
              </w:rPr>
              <w:t>-</w:t>
            </w:r>
          </w:p>
        </w:tc>
        <w:tc>
          <w:tcPr>
            <w:tcW w:w="1474" w:type="dxa"/>
          </w:tcPr>
          <w:p w14:paraId="22359B9A" w14:textId="77777777" w:rsidR="009D1ACE" w:rsidRPr="0009137D" w:rsidRDefault="0009137D" w:rsidP="00B51EC5">
            <w:pPr>
              <w:rPr>
                <w:lang w:val="en-US"/>
              </w:rPr>
            </w:pPr>
            <w:r w:rsidRPr="00B51EC5">
              <w:rPr>
                <w:lang w:val="en"/>
              </w:rPr>
              <w:t>In accordance with IEEE format</w:t>
            </w:r>
          </w:p>
        </w:tc>
        <w:tc>
          <w:tcPr>
            <w:tcW w:w="1474" w:type="dxa"/>
          </w:tcPr>
          <w:p w14:paraId="7D9F3789" w14:textId="77777777" w:rsidR="009D1ACE" w:rsidRPr="00B51EC5" w:rsidRDefault="0009137D" w:rsidP="00B51EC5">
            <w:r w:rsidRPr="00B51EC5">
              <w:rPr>
                <w:lang w:val="en"/>
              </w:rPr>
              <w:t>Device MAC-address</w:t>
            </w:r>
          </w:p>
        </w:tc>
      </w:tr>
      <w:tr w:rsidR="00831436" w14:paraId="373F718B" w14:textId="77777777">
        <w:trPr>
          <w:trHeight w:val="1194"/>
        </w:trPr>
        <w:tc>
          <w:tcPr>
            <w:tcW w:w="794" w:type="dxa"/>
          </w:tcPr>
          <w:p w14:paraId="2771B758" w14:textId="77777777" w:rsidR="009D1ACE" w:rsidRPr="00B51EC5" w:rsidRDefault="0009137D" w:rsidP="00B51EC5">
            <w:r w:rsidRPr="00B51EC5">
              <w:rPr>
                <w:lang w:val="en"/>
              </w:rPr>
              <w:t>59</w:t>
            </w:r>
          </w:p>
        </w:tc>
        <w:tc>
          <w:tcPr>
            <w:tcW w:w="1474" w:type="dxa"/>
            <w:vMerge/>
            <w:tcBorders>
              <w:top w:val="nil"/>
            </w:tcBorders>
          </w:tcPr>
          <w:p w14:paraId="50938555" w14:textId="77777777" w:rsidR="009D1ACE" w:rsidRPr="00B51EC5" w:rsidRDefault="009D1ACE" w:rsidP="00B51EC5"/>
        </w:tc>
        <w:tc>
          <w:tcPr>
            <w:tcW w:w="1474" w:type="dxa"/>
          </w:tcPr>
          <w:p w14:paraId="466EE9F7" w14:textId="77777777" w:rsidR="009D1ACE" w:rsidRPr="0009137D" w:rsidRDefault="0009137D" w:rsidP="00B51EC5">
            <w:pPr>
              <w:rPr>
                <w:lang w:val="en-US"/>
              </w:rPr>
            </w:pPr>
            <w:r w:rsidRPr="00B51EC5">
              <w:rPr>
                <w:lang w:val="en"/>
              </w:rPr>
              <w:t>International subscriber's identifier (individual number of subscriber - natural person)</w:t>
            </w:r>
          </w:p>
        </w:tc>
        <w:tc>
          <w:tcPr>
            <w:tcW w:w="1474" w:type="dxa"/>
          </w:tcPr>
          <w:p w14:paraId="28128BA3" w14:textId="77777777" w:rsidR="009D1ACE" w:rsidRPr="00B51EC5" w:rsidRDefault="0009137D" w:rsidP="00B51EC5">
            <w:r w:rsidRPr="00B51EC5">
              <w:rPr>
                <w:lang w:val="en"/>
              </w:rPr>
              <w:t>N</w:t>
            </w:r>
          </w:p>
        </w:tc>
        <w:tc>
          <w:tcPr>
            <w:tcW w:w="1474" w:type="dxa"/>
          </w:tcPr>
          <w:p w14:paraId="6A83BD0F" w14:textId="77777777" w:rsidR="009D1ACE" w:rsidRPr="00B51EC5" w:rsidRDefault="0009137D" w:rsidP="00B51EC5">
            <w:r w:rsidRPr="00B51EC5">
              <w:rPr>
                <w:lang w:val="en"/>
              </w:rPr>
              <w:t>-</w:t>
            </w:r>
          </w:p>
        </w:tc>
        <w:tc>
          <w:tcPr>
            <w:tcW w:w="1474" w:type="dxa"/>
          </w:tcPr>
          <w:p w14:paraId="5AF8E847" w14:textId="77777777" w:rsidR="009D1ACE" w:rsidRPr="0009137D" w:rsidRDefault="0009137D" w:rsidP="00B51EC5">
            <w:pPr>
              <w:rPr>
                <w:lang w:val="en-US"/>
              </w:rPr>
            </w:pPr>
            <w:r w:rsidRPr="00B51EC5">
              <w:rPr>
                <w:lang w:val="en"/>
              </w:rPr>
              <w:t>In accordance with ITU-T E. 118 format</w:t>
            </w:r>
          </w:p>
        </w:tc>
        <w:tc>
          <w:tcPr>
            <w:tcW w:w="1474" w:type="dxa"/>
          </w:tcPr>
          <w:p w14:paraId="19F3C0FD" w14:textId="77777777" w:rsidR="009D1ACE" w:rsidRPr="00B51EC5" w:rsidRDefault="0009137D" w:rsidP="00B51EC5">
            <w:r w:rsidRPr="00B51EC5">
              <w:rPr>
                <w:lang w:val="en"/>
              </w:rPr>
              <w:t>SIM-card number (ICCID)</w:t>
            </w:r>
          </w:p>
        </w:tc>
      </w:tr>
    </w:tbl>
    <w:p w14:paraId="17F3ADDA" w14:textId="77777777" w:rsidR="009D1ACE" w:rsidRPr="00B51EC5" w:rsidRDefault="009D1ACE" w:rsidP="00B51EC5">
      <w:pPr>
        <w:sectPr w:rsidR="009D1ACE" w:rsidRPr="00B51EC5">
          <w:pgSz w:w="11910" w:h="16840"/>
          <w:pgMar w:top="1260" w:right="1020" w:bottom="280" w:left="1020" w:header="900" w:footer="0" w:gutter="0"/>
          <w:cols w:space="720"/>
        </w:sectPr>
      </w:pPr>
    </w:p>
    <w:p w14:paraId="7A613B30" w14:textId="77777777" w:rsidR="009D1ACE" w:rsidRPr="00B51EC5" w:rsidRDefault="009D1ACE" w:rsidP="00B51EC5"/>
    <w:p w14:paraId="7F28AD13" w14:textId="77777777" w:rsidR="009D1ACE" w:rsidRPr="00B51EC5" w:rsidRDefault="0009137D" w:rsidP="00B51EC5">
      <w:r>
        <w:rPr>
          <w:rFonts w:ascii="Times New Roman"/>
          <w:noProof/>
          <w:sz w:val="2"/>
          <w:lang w:bidi="ar-SA"/>
        </w:rPr>
        <mc:AlternateContent>
          <mc:Choice Requires="wpg">
            <w:drawing>
              <wp:inline distT="0" distB="0" distL="0" distR="0" wp14:anchorId="60B74F40" wp14:editId="7368377E">
                <wp:extent cx="6120130" cy="3175"/>
                <wp:effectExtent l="0" t="0" r="0" b="0"/>
                <wp:docPr id="2632" name="Group 2480"/>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33" name="Line 2481"/>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34" name="Line 2482"/>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35" name="Line 2483"/>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80" o:spid="_x0000_i1436" style="width:481.9pt;height:0.25pt;mso-position-horizontal-relative:char;mso-position-vertical-relative:line" coordsize="9638,5">
                <v:line id="Line 2481" o:spid="_x0000_s1437" style="mso-wrap-style:square;position:absolute;visibility:visible" from="0,3" to="850,3" o:connectortype="straight" strokecolor="#231f20" strokeweight="0.25pt"/>
                <v:line id="Line 2482" o:spid="_x0000_s1438" style="mso-wrap-style:square;position:absolute;visibility:visible" from="850,3" to="4989,3" o:connectortype="straight" strokecolor="#231f20" strokeweight="0.25pt"/>
                <v:line id="Line 2483" o:spid="_x0000_s1439" style="mso-wrap-style:square;position:absolute;visibility:visible" from="4989,3" to="9638,3" o:connectortype="straight" strokecolor="#231f20" strokeweight="0.25pt"/>
                <w10:wrap type="none"/>
                <w10:anchorlock/>
              </v:group>
            </w:pict>
          </mc:Fallback>
        </mc:AlternateContent>
      </w:r>
    </w:p>
    <w:p w14:paraId="5684AFDB" w14:textId="77777777" w:rsidR="009D1ACE" w:rsidRPr="00B51EC5" w:rsidRDefault="009D1ACE" w:rsidP="00B51EC5"/>
    <w:p w14:paraId="3B5B4B70" w14:textId="77777777" w:rsidR="009D1ACE" w:rsidRPr="00B51EC5" w:rsidRDefault="009D1ACE" w:rsidP="00B51EC5"/>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59AD438B" w14:textId="77777777">
        <w:trPr>
          <w:trHeight w:val="618"/>
        </w:trPr>
        <w:tc>
          <w:tcPr>
            <w:tcW w:w="794" w:type="dxa"/>
          </w:tcPr>
          <w:p w14:paraId="3869CA3A" w14:textId="77777777" w:rsidR="009D1ACE" w:rsidRPr="00B51EC5" w:rsidRDefault="0009137D" w:rsidP="00B51EC5">
            <w:r w:rsidRPr="00B51EC5">
              <w:rPr>
                <w:lang w:val="en"/>
              </w:rPr>
              <w:t>Sequential number</w:t>
            </w:r>
          </w:p>
        </w:tc>
        <w:tc>
          <w:tcPr>
            <w:tcW w:w="1474" w:type="dxa"/>
          </w:tcPr>
          <w:p w14:paraId="4D7FD1EF" w14:textId="77777777" w:rsidR="009D1ACE" w:rsidRPr="00B51EC5" w:rsidRDefault="0009137D" w:rsidP="00B51EC5">
            <w:r w:rsidRPr="00B51EC5">
              <w:rPr>
                <w:lang w:val="en"/>
              </w:rPr>
              <w:t>Category of data element</w:t>
            </w:r>
          </w:p>
        </w:tc>
        <w:tc>
          <w:tcPr>
            <w:tcW w:w="1474" w:type="dxa"/>
          </w:tcPr>
          <w:p w14:paraId="3BA5A6E0" w14:textId="77777777" w:rsidR="009D1ACE" w:rsidRPr="00B51EC5" w:rsidRDefault="0009137D" w:rsidP="00B51EC5">
            <w:r w:rsidRPr="00B51EC5">
              <w:rPr>
                <w:lang w:val="en"/>
              </w:rPr>
              <w:t>Description of AIPS UI</w:t>
            </w:r>
          </w:p>
        </w:tc>
        <w:tc>
          <w:tcPr>
            <w:tcW w:w="1474" w:type="dxa"/>
          </w:tcPr>
          <w:p w14:paraId="5CFFAC2D" w14:textId="77777777" w:rsidR="009D1ACE" w:rsidRPr="00B51EC5" w:rsidRDefault="0009137D" w:rsidP="00B51EC5">
            <w:r w:rsidRPr="00B51EC5">
              <w:rPr>
                <w:lang w:val="en"/>
              </w:rPr>
              <w:t>Field applicability</w:t>
            </w:r>
          </w:p>
        </w:tc>
        <w:tc>
          <w:tcPr>
            <w:tcW w:w="1474" w:type="dxa"/>
          </w:tcPr>
          <w:p w14:paraId="577D1B27" w14:textId="77777777" w:rsidR="009D1ACE" w:rsidRPr="00B51EC5" w:rsidRDefault="0009137D" w:rsidP="00B51EC5">
            <w:r w:rsidRPr="00B51EC5">
              <w:rPr>
                <w:lang w:val="en"/>
              </w:rPr>
              <w:t>Condition of applicability</w:t>
            </w:r>
          </w:p>
        </w:tc>
        <w:tc>
          <w:tcPr>
            <w:tcW w:w="1474" w:type="dxa"/>
          </w:tcPr>
          <w:p w14:paraId="75879B14" w14:textId="77777777" w:rsidR="009D1ACE" w:rsidRPr="00B51EC5" w:rsidRDefault="0009137D" w:rsidP="00B51EC5">
            <w:r w:rsidRPr="00B51EC5">
              <w:rPr>
                <w:lang w:val="en"/>
              </w:rPr>
              <w:t>Fill-in rule</w:t>
            </w:r>
          </w:p>
        </w:tc>
        <w:tc>
          <w:tcPr>
            <w:tcW w:w="1474" w:type="dxa"/>
          </w:tcPr>
          <w:p w14:paraId="6E554E64" w14:textId="77777777" w:rsidR="009D1ACE" w:rsidRPr="00B51EC5" w:rsidRDefault="0009137D" w:rsidP="00B51EC5">
            <w:r w:rsidRPr="00B51EC5">
              <w:rPr>
                <w:lang w:val="en"/>
              </w:rPr>
              <w:t>Note</w:t>
            </w:r>
          </w:p>
        </w:tc>
      </w:tr>
      <w:tr w:rsidR="00831436" w14:paraId="7D72914F" w14:textId="77777777">
        <w:trPr>
          <w:trHeight w:val="1386"/>
        </w:trPr>
        <w:tc>
          <w:tcPr>
            <w:tcW w:w="794" w:type="dxa"/>
          </w:tcPr>
          <w:p w14:paraId="67051704" w14:textId="77777777" w:rsidR="009D1ACE" w:rsidRPr="00B51EC5" w:rsidRDefault="0009137D" w:rsidP="00B51EC5">
            <w:r w:rsidRPr="00B51EC5">
              <w:rPr>
                <w:lang w:val="en"/>
              </w:rPr>
              <w:t>60</w:t>
            </w:r>
          </w:p>
        </w:tc>
        <w:tc>
          <w:tcPr>
            <w:tcW w:w="1474" w:type="dxa"/>
            <w:vMerge w:val="restart"/>
          </w:tcPr>
          <w:p w14:paraId="4950E765" w14:textId="77777777" w:rsidR="009D1ACE" w:rsidRPr="00B51EC5" w:rsidRDefault="009D1ACE" w:rsidP="00B51EC5"/>
        </w:tc>
        <w:tc>
          <w:tcPr>
            <w:tcW w:w="1474" w:type="dxa"/>
          </w:tcPr>
          <w:p w14:paraId="3FC9D998" w14:textId="77777777" w:rsidR="009D1ACE" w:rsidRPr="0009137D" w:rsidRDefault="0009137D" w:rsidP="00B51EC5">
            <w:pPr>
              <w:rPr>
                <w:lang w:val="en-US"/>
              </w:rPr>
            </w:pPr>
            <w:r w:rsidRPr="00B51EC5">
              <w:rPr>
                <w:lang w:val="en"/>
              </w:rPr>
              <w:t>International identifier of user equipment (terminal equipment) of subscriber - natural person</w:t>
            </w:r>
          </w:p>
        </w:tc>
        <w:tc>
          <w:tcPr>
            <w:tcW w:w="1474" w:type="dxa"/>
          </w:tcPr>
          <w:p w14:paraId="3DAD7622" w14:textId="77777777" w:rsidR="009D1ACE" w:rsidRPr="00B51EC5" w:rsidRDefault="0009137D" w:rsidP="00B51EC5">
            <w:r w:rsidRPr="00B51EC5">
              <w:rPr>
                <w:lang w:val="en"/>
              </w:rPr>
              <w:t>N</w:t>
            </w:r>
          </w:p>
        </w:tc>
        <w:tc>
          <w:tcPr>
            <w:tcW w:w="1474" w:type="dxa"/>
          </w:tcPr>
          <w:p w14:paraId="4299CEFE" w14:textId="77777777" w:rsidR="009D1ACE" w:rsidRPr="00B51EC5" w:rsidRDefault="0009137D" w:rsidP="00B51EC5">
            <w:r w:rsidRPr="00B51EC5">
              <w:rPr>
                <w:lang w:val="en"/>
              </w:rPr>
              <w:t>-</w:t>
            </w:r>
          </w:p>
        </w:tc>
        <w:tc>
          <w:tcPr>
            <w:tcW w:w="1474" w:type="dxa"/>
          </w:tcPr>
          <w:p w14:paraId="21A6BB8B" w14:textId="77777777" w:rsidR="009D1ACE" w:rsidRPr="0009137D" w:rsidRDefault="0009137D" w:rsidP="00B51EC5">
            <w:pPr>
              <w:rPr>
                <w:lang w:val="en-US"/>
              </w:rPr>
            </w:pPr>
            <w:r w:rsidRPr="00B51EC5">
              <w:rPr>
                <w:lang w:val="en"/>
              </w:rPr>
              <w:t>In accordance with ITU-T E. 212 format</w:t>
            </w:r>
          </w:p>
        </w:tc>
        <w:tc>
          <w:tcPr>
            <w:tcW w:w="1474" w:type="dxa"/>
          </w:tcPr>
          <w:p w14:paraId="14759219" w14:textId="77777777" w:rsidR="009D1ACE" w:rsidRPr="00B51EC5" w:rsidRDefault="0009137D" w:rsidP="00B51EC5">
            <w:r w:rsidRPr="00B51EC5">
              <w:rPr>
                <w:lang w:val="en"/>
              </w:rPr>
              <w:t>Device IMSI</w:t>
            </w:r>
          </w:p>
        </w:tc>
      </w:tr>
      <w:tr w:rsidR="00831436" w14:paraId="2DA852FD" w14:textId="77777777">
        <w:trPr>
          <w:trHeight w:val="1002"/>
        </w:trPr>
        <w:tc>
          <w:tcPr>
            <w:tcW w:w="794" w:type="dxa"/>
          </w:tcPr>
          <w:p w14:paraId="2F3D87CD" w14:textId="77777777" w:rsidR="009D1ACE" w:rsidRPr="00B51EC5" w:rsidRDefault="0009137D" w:rsidP="00B51EC5">
            <w:r w:rsidRPr="00B51EC5">
              <w:rPr>
                <w:lang w:val="en"/>
              </w:rPr>
              <w:t>61</w:t>
            </w:r>
          </w:p>
        </w:tc>
        <w:tc>
          <w:tcPr>
            <w:tcW w:w="1474" w:type="dxa"/>
            <w:vMerge/>
            <w:tcBorders>
              <w:top w:val="nil"/>
            </w:tcBorders>
          </w:tcPr>
          <w:p w14:paraId="668F7FF0" w14:textId="77777777" w:rsidR="009D1ACE" w:rsidRPr="00B51EC5" w:rsidRDefault="009D1ACE" w:rsidP="00B51EC5"/>
        </w:tc>
        <w:tc>
          <w:tcPr>
            <w:tcW w:w="1474" w:type="dxa"/>
          </w:tcPr>
          <w:p w14:paraId="2A2C0A6F" w14:textId="77777777" w:rsidR="009D1ACE" w:rsidRPr="00B51EC5" w:rsidRDefault="0009137D" w:rsidP="00B51EC5">
            <w:r w:rsidRPr="00B51EC5">
              <w:rPr>
                <w:lang w:val="en"/>
              </w:rPr>
              <w:t>Device digital footprint</w:t>
            </w:r>
          </w:p>
        </w:tc>
        <w:tc>
          <w:tcPr>
            <w:tcW w:w="1474" w:type="dxa"/>
          </w:tcPr>
          <w:p w14:paraId="7698FB8B" w14:textId="77777777" w:rsidR="009D1ACE" w:rsidRPr="00B51EC5" w:rsidRDefault="0009137D" w:rsidP="00B51EC5">
            <w:r w:rsidRPr="00B51EC5">
              <w:rPr>
                <w:lang w:val="en"/>
              </w:rPr>
              <w:t>N</w:t>
            </w:r>
          </w:p>
        </w:tc>
        <w:tc>
          <w:tcPr>
            <w:tcW w:w="1474" w:type="dxa"/>
          </w:tcPr>
          <w:p w14:paraId="65F6FEAD" w14:textId="77777777" w:rsidR="009D1ACE" w:rsidRPr="00B51EC5" w:rsidRDefault="0009137D" w:rsidP="00B51EC5">
            <w:r w:rsidRPr="00B51EC5">
              <w:rPr>
                <w:lang w:val="en"/>
              </w:rPr>
              <w:t>-</w:t>
            </w:r>
          </w:p>
        </w:tc>
        <w:tc>
          <w:tcPr>
            <w:tcW w:w="1474" w:type="dxa"/>
          </w:tcPr>
          <w:p w14:paraId="4F95245D" w14:textId="77777777" w:rsidR="009D1ACE" w:rsidRPr="0009137D" w:rsidRDefault="0009137D" w:rsidP="00B51EC5">
            <w:pPr>
              <w:rPr>
                <w:lang w:val="en-US"/>
              </w:rPr>
            </w:pPr>
            <w:r w:rsidRPr="00B51EC5">
              <w:rPr>
                <w:lang w:val="en"/>
              </w:rPr>
              <w:t>Device digital footprint obtained in accordance</w:t>
            </w:r>
          </w:p>
          <w:p w14:paraId="27A0E4BF" w14:textId="77777777" w:rsidR="009D1ACE" w:rsidRPr="0009137D" w:rsidRDefault="0009137D" w:rsidP="00B51EC5">
            <w:pPr>
              <w:rPr>
                <w:lang w:val="en-US"/>
              </w:rPr>
            </w:pPr>
            <w:r w:rsidRPr="00B51EC5">
              <w:rPr>
                <w:lang w:val="en"/>
              </w:rPr>
              <w:t>with recommendations</w:t>
            </w:r>
          </w:p>
          <w:p w14:paraId="62742882" w14:textId="77777777" w:rsidR="009D1ACE" w:rsidRPr="0009137D" w:rsidRDefault="0009137D" w:rsidP="00B51EC5">
            <w:pPr>
              <w:rPr>
                <w:lang w:val="en-US"/>
              </w:rPr>
            </w:pPr>
            <w:r w:rsidRPr="00B51EC5">
              <w:rPr>
                <w:lang w:val="en"/>
              </w:rPr>
              <w:t>of the Bank of Russia</w:t>
            </w:r>
          </w:p>
        </w:tc>
        <w:tc>
          <w:tcPr>
            <w:tcW w:w="1474" w:type="dxa"/>
          </w:tcPr>
          <w:p w14:paraId="1D42FB1D" w14:textId="77777777" w:rsidR="009D1ACE" w:rsidRPr="00B51EC5" w:rsidRDefault="0009137D" w:rsidP="00B51EC5">
            <w:r w:rsidRPr="00B51EC5">
              <w:rPr>
                <w:lang w:val="en"/>
              </w:rPr>
              <w:t>-</w:t>
            </w:r>
          </w:p>
        </w:tc>
      </w:tr>
      <w:tr w:rsidR="00831436" w:rsidRPr="00542559" w14:paraId="6BCCA89D" w14:textId="77777777">
        <w:trPr>
          <w:trHeight w:val="810"/>
        </w:trPr>
        <w:tc>
          <w:tcPr>
            <w:tcW w:w="794" w:type="dxa"/>
          </w:tcPr>
          <w:p w14:paraId="2D848A61" w14:textId="77777777" w:rsidR="009D1ACE" w:rsidRPr="00B51EC5" w:rsidRDefault="0009137D" w:rsidP="00B51EC5">
            <w:r w:rsidRPr="00B51EC5">
              <w:rPr>
                <w:lang w:val="en"/>
              </w:rPr>
              <w:t>62</w:t>
            </w:r>
          </w:p>
        </w:tc>
        <w:tc>
          <w:tcPr>
            <w:tcW w:w="1474" w:type="dxa"/>
            <w:vMerge/>
            <w:tcBorders>
              <w:top w:val="nil"/>
            </w:tcBorders>
          </w:tcPr>
          <w:p w14:paraId="50BD763E" w14:textId="77777777" w:rsidR="009D1ACE" w:rsidRPr="00B51EC5" w:rsidRDefault="009D1ACE" w:rsidP="00B51EC5"/>
        </w:tc>
        <w:tc>
          <w:tcPr>
            <w:tcW w:w="1474" w:type="dxa"/>
          </w:tcPr>
          <w:p w14:paraId="0F6DFB8C" w14:textId="77777777" w:rsidR="009D1ACE" w:rsidRPr="00B51EC5" w:rsidRDefault="0009137D" w:rsidP="00B51EC5">
            <w:r w:rsidRPr="00B51EC5">
              <w:rPr>
                <w:lang w:val="en"/>
              </w:rPr>
              <w:t>Phishing URL</w:t>
            </w:r>
          </w:p>
        </w:tc>
        <w:tc>
          <w:tcPr>
            <w:tcW w:w="1474" w:type="dxa"/>
          </w:tcPr>
          <w:p w14:paraId="0957E73B" w14:textId="77777777" w:rsidR="009D1ACE" w:rsidRPr="00B51EC5" w:rsidRDefault="0009137D" w:rsidP="00B51EC5">
            <w:r w:rsidRPr="00B51EC5">
              <w:rPr>
                <w:lang w:val="en"/>
              </w:rPr>
              <w:t>N</w:t>
            </w:r>
          </w:p>
        </w:tc>
        <w:tc>
          <w:tcPr>
            <w:tcW w:w="1474" w:type="dxa"/>
          </w:tcPr>
          <w:p w14:paraId="0C4E6CD9" w14:textId="77777777" w:rsidR="009D1ACE" w:rsidRPr="00B51EC5" w:rsidRDefault="0009137D" w:rsidP="00B51EC5">
            <w:r w:rsidRPr="00B51EC5">
              <w:rPr>
                <w:lang w:val="en"/>
              </w:rPr>
              <w:t>-</w:t>
            </w:r>
          </w:p>
        </w:tc>
        <w:tc>
          <w:tcPr>
            <w:tcW w:w="1474" w:type="dxa"/>
          </w:tcPr>
          <w:p w14:paraId="37B26CF7" w14:textId="77777777" w:rsidR="009D1ACE" w:rsidRPr="0009137D" w:rsidRDefault="0009137D" w:rsidP="00B51EC5">
            <w:pPr>
              <w:rPr>
                <w:lang w:val="en-US"/>
              </w:rPr>
            </w:pPr>
            <w:r w:rsidRPr="00B51EC5">
              <w:rPr>
                <w:lang w:val="en"/>
              </w:rPr>
              <w:t>In accordance with RFC 3986 format</w:t>
            </w:r>
          </w:p>
        </w:tc>
        <w:tc>
          <w:tcPr>
            <w:tcW w:w="1474" w:type="dxa"/>
          </w:tcPr>
          <w:p w14:paraId="530B190B" w14:textId="77777777" w:rsidR="009D1ACE" w:rsidRPr="0009137D" w:rsidRDefault="0009137D" w:rsidP="00B51EC5">
            <w:pPr>
              <w:rPr>
                <w:lang w:val="en-US"/>
              </w:rPr>
            </w:pPr>
            <w:r w:rsidRPr="00B51EC5">
              <w:rPr>
                <w:lang w:val="en"/>
              </w:rPr>
              <w:t>To be filled out in case an operation is initiated from a phishing website</w:t>
            </w:r>
          </w:p>
        </w:tc>
      </w:tr>
      <w:tr w:rsidR="00831436" w14:paraId="22E718B0" w14:textId="77777777">
        <w:trPr>
          <w:trHeight w:val="618"/>
        </w:trPr>
        <w:tc>
          <w:tcPr>
            <w:tcW w:w="794" w:type="dxa"/>
          </w:tcPr>
          <w:p w14:paraId="256D8546" w14:textId="77777777" w:rsidR="009D1ACE" w:rsidRPr="00B51EC5" w:rsidRDefault="0009137D" w:rsidP="00B51EC5">
            <w:r w:rsidRPr="00B51EC5">
              <w:rPr>
                <w:lang w:val="en"/>
              </w:rPr>
              <w:t>63</w:t>
            </w:r>
          </w:p>
        </w:tc>
        <w:tc>
          <w:tcPr>
            <w:tcW w:w="1474" w:type="dxa"/>
            <w:vMerge w:val="restart"/>
          </w:tcPr>
          <w:p w14:paraId="759E9A2E" w14:textId="77777777" w:rsidR="009D1ACE" w:rsidRPr="0009137D" w:rsidRDefault="0009137D" w:rsidP="00B51EC5">
            <w:pPr>
              <w:rPr>
                <w:lang w:val="en-US"/>
              </w:rPr>
            </w:pPr>
            <w:r w:rsidRPr="00B51EC5">
              <w:rPr>
                <w:lang w:val="en"/>
              </w:rPr>
              <w:t>Payer's application to law enforcement structures</w:t>
            </w:r>
          </w:p>
        </w:tc>
        <w:tc>
          <w:tcPr>
            <w:tcW w:w="1474" w:type="dxa"/>
          </w:tcPr>
          <w:p w14:paraId="608DC90D" w14:textId="77777777" w:rsidR="009D1ACE" w:rsidRPr="0009137D" w:rsidRDefault="0009137D" w:rsidP="00B51EC5">
            <w:pPr>
              <w:rPr>
                <w:lang w:val="en-US"/>
              </w:rPr>
            </w:pPr>
            <w:r w:rsidRPr="00B51EC5">
              <w:rPr>
                <w:lang w:val="en"/>
              </w:rPr>
              <w:t>Application to law enforcement structures</w:t>
            </w:r>
          </w:p>
        </w:tc>
        <w:tc>
          <w:tcPr>
            <w:tcW w:w="1474" w:type="dxa"/>
          </w:tcPr>
          <w:p w14:paraId="3A66D8C1" w14:textId="77777777" w:rsidR="009D1ACE" w:rsidRPr="00B51EC5" w:rsidRDefault="0009137D" w:rsidP="00B51EC5">
            <w:r w:rsidRPr="00B51EC5">
              <w:rPr>
                <w:lang w:val="en"/>
              </w:rPr>
              <w:t>N</w:t>
            </w:r>
          </w:p>
        </w:tc>
        <w:tc>
          <w:tcPr>
            <w:tcW w:w="1474" w:type="dxa"/>
          </w:tcPr>
          <w:p w14:paraId="16964692" w14:textId="77777777" w:rsidR="009D1ACE" w:rsidRPr="00B51EC5" w:rsidRDefault="0009137D" w:rsidP="00B51EC5">
            <w:r w:rsidRPr="00B51EC5">
              <w:rPr>
                <w:lang w:val="en"/>
              </w:rPr>
              <w:t>-</w:t>
            </w:r>
          </w:p>
        </w:tc>
        <w:tc>
          <w:tcPr>
            <w:tcW w:w="1474" w:type="dxa"/>
          </w:tcPr>
          <w:p w14:paraId="1E1E1C71" w14:textId="77777777" w:rsidR="009D1ACE" w:rsidRPr="00B51EC5" w:rsidRDefault="0009137D" w:rsidP="00B51EC5">
            <w:r w:rsidRPr="00B51EC5">
              <w:rPr>
                <w:lang w:val="en"/>
              </w:rPr>
              <w:t>[Completed]</w:t>
            </w:r>
          </w:p>
        </w:tc>
        <w:tc>
          <w:tcPr>
            <w:tcW w:w="1474" w:type="dxa"/>
          </w:tcPr>
          <w:p w14:paraId="0435E6E2" w14:textId="77777777" w:rsidR="009D1ACE" w:rsidRPr="00B51EC5" w:rsidRDefault="0009137D" w:rsidP="00B51EC5">
            <w:r w:rsidRPr="00B51EC5">
              <w:rPr>
                <w:lang w:val="en"/>
              </w:rPr>
              <w:t>-</w:t>
            </w:r>
          </w:p>
        </w:tc>
      </w:tr>
      <w:tr w:rsidR="00831436" w14:paraId="7D606DF6" w14:textId="77777777">
        <w:trPr>
          <w:trHeight w:val="1194"/>
        </w:trPr>
        <w:tc>
          <w:tcPr>
            <w:tcW w:w="794" w:type="dxa"/>
          </w:tcPr>
          <w:p w14:paraId="16AACE57" w14:textId="77777777" w:rsidR="009D1ACE" w:rsidRPr="00B51EC5" w:rsidRDefault="0009137D" w:rsidP="00B51EC5">
            <w:r w:rsidRPr="00B51EC5">
              <w:rPr>
                <w:lang w:val="en"/>
              </w:rPr>
              <w:t>64</w:t>
            </w:r>
          </w:p>
        </w:tc>
        <w:tc>
          <w:tcPr>
            <w:tcW w:w="1474" w:type="dxa"/>
            <w:vMerge/>
            <w:tcBorders>
              <w:top w:val="nil"/>
            </w:tcBorders>
          </w:tcPr>
          <w:p w14:paraId="31BA8E23" w14:textId="77777777" w:rsidR="009D1ACE" w:rsidRPr="00B51EC5" w:rsidRDefault="009D1ACE" w:rsidP="00B51EC5"/>
        </w:tc>
        <w:tc>
          <w:tcPr>
            <w:tcW w:w="1474" w:type="dxa"/>
          </w:tcPr>
          <w:p w14:paraId="5CEBA6D6" w14:textId="77777777" w:rsidR="009D1ACE" w:rsidRPr="0009137D" w:rsidRDefault="0009137D" w:rsidP="00B51EC5">
            <w:pPr>
              <w:rPr>
                <w:lang w:val="en-US"/>
              </w:rPr>
            </w:pPr>
            <w:r w:rsidRPr="00B51EC5">
              <w:rPr>
                <w:lang w:val="en"/>
              </w:rPr>
              <w:t>Date of entry into the crime log</w:t>
            </w:r>
          </w:p>
        </w:tc>
        <w:tc>
          <w:tcPr>
            <w:tcW w:w="1474" w:type="dxa"/>
            <w:vMerge w:val="restart"/>
          </w:tcPr>
          <w:p w14:paraId="576C3C94" w14:textId="77777777" w:rsidR="009D1ACE" w:rsidRPr="00B51EC5" w:rsidRDefault="0009137D" w:rsidP="00B51EC5">
            <w:r w:rsidRPr="00B51EC5">
              <w:rPr>
                <w:lang w:val="en"/>
              </w:rPr>
              <w:t>CO</w:t>
            </w:r>
          </w:p>
        </w:tc>
        <w:tc>
          <w:tcPr>
            <w:tcW w:w="1474" w:type="dxa"/>
            <w:vMerge w:val="restart"/>
          </w:tcPr>
          <w:p w14:paraId="6E5CD5A0" w14:textId="77777777" w:rsidR="009D1ACE" w:rsidRPr="0009137D" w:rsidRDefault="0009137D" w:rsidP="00B51EC5">
            <w:pPr>
              <w:rPr>
                <w:lang w:val="en-US"/>
              </w:rPr>
            </w:pPr>
            <w:r w:rsidRPr="00B51EC5">
              <w:rPr>
                <w:lang w:val="en"/>
              </w:rPr>
              <w:t>"Application to law enforcement structures" = [Completed], at least one of the blocks</w:t>
            </w:r>
          </w:p>
          <w:p w14:paraId="7A7C4F7C" w14:textId="77777777" w:rsidR="009D1ACE" w:rsidRPr="0009137D" w:rsidRDefault="0009137D" w:rsidP="00B51EC5">
            <w:pPr>
              <w:rPr>
                <w:lang w:val="en-US"/>
              </w:rPr>
            </w:pPr>
            <w:r w:rsidRPr="00B51EC5">
              <w:rPr>
                <w:lang w:val="en"/>
              </w:rPr>
              <w:t>is to be filled in</w:t>
            </w:r>
          </w:p>
        </w:tc>
        <w:tc>
          <w:tcPr>
            <w:tcW w:w="1474" w:type="dxa"/>
          </w:tcPr>
          <w:p w14:paraId="0E024BB3" w14:textId="77777777" w:rsidR="009D1ACE" w:rsidRPr="00B51EC5" w:rsidRDefault="0009137D" w:rsidP="00B51EC5">
            <w:r w:rsidRPr="00B51EC5">
              <w:rPr>
                <w:lang w:val="en"/>
              </w:rPr>
              <w:t>In accordance with RFC 3339</w:t>
            </w:r>
          </w:p>
        </w:tc>
        <w:tc>
          <w:tcPr>
            <w:tcW w:w="1474" w:type="dxa"/>
          </w:tcPr>
          <w:p w14:paraId="091ECB0D" w14:textId="77777777" w:rsidR="009D1ACE" w:rsidRPr="00B51EC5" w:rsidRDefault="0009137D" w:rsidP="00B51EC5">
            <w:r w:rsidRPr="00B51EC5">
              <w:rPr>
                <w:lang w:val="en"/>
              </w:rPr>
              <w:t>Moscow time [UTC +03:00]</w:t>
            </w:r>
          </w:p>
        </w:tc>
      </w:tr>
      <w:tr w:rsidR="00831436" w14:paraId="5EB87AE7" w14:textId="77777777">
        <w:trPr>
          <w:trHeight w:val="810"/>
        </w:trPr>
        <w:tc>
          <w:tcPr>
            <w:tcW w:w="794" w:type="dxa"/>
          </w:tcPr>
          <w:p w14:paraId="77677811" w14:textId="77777777" w:rsidR="009D1ACE" w:rsidRPr="00B51EC5" w:rsidRDefault="0009137D" w:rsidP="00B51EC5">
            <w:r w:rsidRPr="00B51EC5">
              <w:rPr>
                <w:lang w:val="en"/>
              </w:rPr>
              <w:t>65</w:t>
            </w:r>
          </w:p>
        </w:tc>
        <w:tc>
          <w:tcPr>
            <w:tcW w:w="1474" w:type="dxa"/>
            <w:vMerge/>
            <w:tcBorders>
              <w:top w:val="nil"/>
            </w:tcBorders>
          </w:tcPr>
          <w:p w14:paraId="57760E33" w14:textId="77777777" w:rsidR="009D1ACE" w:rsidRPr="00B51EC5" w:rsidRDefault="009D1ACE" w:rsidP="00B51EC5"/>
        </w:tc>
        <w:tc>
          <w:tcPr>
            <w:tcW w:w="1474" w:type="dxa"/>
          </w:tcPr>
          <w:p w14:paraId="670B9543" w14:textId="77777777" w:rsidR="009D1ACE" w:rsidRPr="0009137D" w:rsidRDefault="0009137D" w:rsidP="00B51EC5">
            <w:pPr>
              <w:rPr>
                <w:lang w:val="en-US"/>
              </w:rPr>
            </w:pPr>
            <w:r w:rsidRPr="00B51EC5">
              <w:rPr>
                <w:lang w:val="en"/>
              </w:rPr>
              <w:t>Sequential number in the crime log</w:t>
            </w:r>
          </w:p>
        </w:tc>
        <w:tc>
          <w:tcPr>
            <w:tcW w:w="1474" w:type="dxa"/>
            <w:vMerge/>
            <w:tcBorders>
              <w:top w:val="nil"/>
            </w:tcBorders>
          </w:tcPr>
          <w:p w14:paraId="426A2A45" w14:textId="77777777" w:rsidR="009D1ACE" w:rsidRPr="0009137D" w:rsidRDefault="009D1ACE" w:rsidP="00B51EC5">
            <w:pPr>
              <w:rPr>
                <w:lang w:val="en-US"/>
              </w:rPr>
            </w:pPr>
          </w:p>
        </w:tc>
        <w:tc>
          <w:tcPr>
            <w:tcW w:w="1474" w:type="dxa"/>
            <w:vMerge/>
            <w:tcBorders>
              <w:top w:val="nil"/>
            </w:tcBorders>
          </w:tcPr>
          <w:p w14:paraId="7DE4675D" w14:textId="77777777" w:rsidR="009D1ACE" w:rsidRPr="0009137D" w:rsidRDefault="009D1ACE" w:rsidP="00B51EC5">
            <w:pPr>
              <w:rPr>
                <w:lang w:val="en-US"/>
              </w:rPr>
            </w:pPr>
          </w:p>
        </w:tc>
        <w:tc>
          <w:tcPr>
            <w:tcW w:w="1474" w:type="dxa"/>
          </w:tcPr>
          <w:p w14:paraId="3E5E53DF" w14:textId="77777777" w:rsidR="009D1ACE" w:rsidRPr="0009137D" w:rsidRDefault="0009137D" w:rsidP="00B51EC5">
            <w:pPr>
              <w:rPr>
                <w:lang w:val="en-US"/>
              </w:rPr>
            </w:pPr>
            <w:r w:rsidRPr="00B51EC5">
              <w:rPr>
                <w:lang w:val="en"/>
              </w:rPr>
              <w:t>In accordance with the format established by the Ministry of Internal Affairs of Russia</w:t>
            </w:r>
          </w:p>
        </w:tc>
        <w:tc>
          <w:tcPr>
            <w:tcW w:w="1474" w:type="dxa"/>
          </w:tcPr>
          <w:p w14:paraId="43C459DE" w14:textId="77777777" w:rsidR="009D1ACE" w:rsidRPr="00B51EC5" w:rsidRDefault="0009137D" w:rsidP="00B51EC5">
            <w:r w:rsidRPr="00B51EC5">
              <w:rPr>
                <w:lang w:val="en"/>
              </w:rPr>
              <w:t>-</w:t>
            </w:r>
          </w:p>
        </w:tc>
      </w:tr>
      <w:tr w:rsidR="00831436" w14:paraId="56DEBC19" w14:textId="77777777">
        <w:trPr>
          <w:trHeight w:val="426"/>
        </w:trPr>
        <w:tc>
          <w:tcPr>
            <w:tcW w:w="794" w:type="dxa"/>
          </w:tcPr>
          <w:p w14:paraId="664FE747" w14:textId="77777777" w:rsidR="009D1ACE" w:rsidRPr="00B51EC5" w:rsidRDefault="0009137D" w:rsidP="00B51EC5">
            <w:r w:rsidRPr="00B51EC5">
              <w:rPr>
                <w:lang w:val="en"/>
              </w:rPr>
              <w:t>66</w:t>
            </w:r>
          </w:p>
        </w:tc>
        <w:tc>
          <w:tcPr>
            <w:tcW w:w="1474" w:type="dxa"/>
            <w:vMerge/>
            <w:tcBorders>
              <w:top w:val="nil"/>
            </w:tcBorders>
          </w:tcPr>
          <w:p w14:paraId="22687632" w14:textId="77777777" w:rsidR="009D1ACE" w:rsidRPr="00B51EC5" w:rsidRDefault="009D1ACE" w:rsidP="00B51EC5"/>
        </w:tc>
        <w:tc>
          <w:tcPr>
            <w:tcW w:w="1474" w:type="dxa"/>
          </w:tcPr>
          <w:p w14:paraId="1C8B291E" w14:textId="77777777" w:rsidR="009D1ACE" w:rsidRPr="0009137D" w:rsidRDefault="0009137D" w:rsidP="00B51EC5">
            <w:pPr>
              <w:rPr>
                <w:lang w:val="en-US"/>
              </w:rPr>
            </w:pPr>
            <w:r w:rsidRPr="00B51EC5">
              <w:rPr>
                <w:lang w:val="en"/>
              </w:rPr>
              <w:t>Date of institution of criminal case</w:t>
            </w:r>
          </w:p>
        </w:tc>
        <w:tc>
          <w:tcPr>
            <w:tcW w:w="1474" w:type="dxa"/>
            <w:vMerge w:val="restart"/>
          </w:tcPr>
          <w:p w14:paraId="21B52C48" w14:textId="77777777" w:rsidR="009D1ACE" w:rsidRPr="00B51EC5" w:rsidRDefault="0009137D" w:rsidP="00B51EC5">
            <w:r w:rsidRPr="00B51EC5">
              <w:rPr>
                <w:lang w:val="en"/>
              </w:rPr>
              <w:t>CO</w:t>
            </w:r>
          </w:p>
        </w:tc>
        <w:tc>
          <w:tcPr>
            <w:tcW w:w="1474" w:type="dxa"/>
            <w:vMerge/>
            <w:tcBorders>
              <w:top w:val="nil"/>
            </w:tcBorders>
          </w:tcPr>
          <w:p w14:paraId="3E708B77" w14:textId="77777777" w:rsidR="009D1ACE" w:rsidRPr="00B51EC5" w:rsidRDefault="009D1ACE" w:rsidP="00B51EC5"/>
        </w:tc>
        <w:tc>
          <w:tcPr>
            <w:tcW w:w="1474" w:type="dxa"/>
          </w:tcPr>
          <w:p w14:paraId="7EA32EBE" w14:textId="77777777" w:rsidR="009D1ACE" w:rsidRPr="00B51EC5" w:rsidRDefault="0009137D" w:rsidP="00B51EC5">
            <w:r w:rsidRPr="00B51EC5">
              <w:rPr>
                <w:lang w:val="en"/>
              </w:rPr>
              <w:t>In accordance with RFC 3339</w:t>
            </w:r>
          </w:p>
        </w:tc>
        <w:tc>
          <w:tcPr>
            <w:tcW w:w="1474" w:type="dxa"/>
          </w:tcPr>
          <w:p w14:paraId="5545190C" w14:textId="77777777" w:rsidR="009D1ACE" w:rsidRPr="00B51EC5" w:rsidRDefault="0009137D" w:rsidP="00B51EC5">
            <w:r w:rsidRPr="00B51EC5">
              <w:rPr>
                <w:lang w:val="en"/>
              </w:rPr>
              <w:t>Moscow time [UTC +03:00]</w:t>
            </w:r>
          </w:p>
        </w:tc>
      </w:tr>
      <w:tr w:rsidR="00831436" w14:paraId="642A2CF1" w14:textId="77777777">
        <w:trPr>
          <w:trHeight w:val="618"/>
        </w:trPr>
        <w:tc>
          <w:tcPr>
            <w:tcW w:w="794" w:type="dxa"/>
          </w:tcPr>
          <w:p w14:paraId="39E2E3A6" w14:textId="77777777" w:rsidR="009D1ACE" w:rsidRPr="00B51EC5" w:rsidRDefault="0009137D" w:rsidP="00B51EC5">
            <w:r w:rsidRPr="00B51EC5">
              <w:rPr>
                <w:lang w:val="en"/>
              </w:rPr>
              <w:t>67</w:t>
            </w:r>
          </w:p>
        </w:tc>
        <w:tc>
          <w:tcPr>
            <w:tcW w:w="1474" w:type="dxa"/>
            <w:vMerge/>
            <w:tcBorders>
              <w:top w:val="nil"/>
            </w:tcBorders>
          </w:tcPr>
          <w:p w14:paraId="5044259B" w14:textId="77777777" w:rsidR="009D1ACE" w:rsidRPr="00B51EC5" w:rsidRDefault="009D1ACE" w:rsidP="00B51EC5"/>
        </w:tc>
        <w:tc>
          <w:tcPr>
            <w:tcW w:w="1474" w:type="dxa"/>
          </w:tcPr>
          <w:p w14:paraId="61637E07" w14:textId="77777777" w:rsidR="009D1ACE" w:rsidRPr="00B51EC5" w:rsidRDefault="0009137D" w:rsidP="00B51EC5">
            <w:r w:rsidRPr="00B51EC5">
              <w:rPr>
                <w:lang w:val="en"/>
              </w:rPr>
              <w:t>Number of criminal case</w:t>
            </w:r>
          </w:p>
        </w:tc>
        <w:tc>
          <w:tcPr>
            <w:tcW w:w="1474" w:type="dxa"/>
            <w:vMerge/>
            <w:tcBorders>
              <w:top w:val="nil"/>
            </w:tcBorders>
          </w:tcPr>
          <w:p w14:paraId="40E6C0C3" w14:textId="77777777" w:rsidR="009D1ACE" w:rsidRPr="00B51EC5" w:rsidRDefault="009D1ACE" w:rsidP="00B51EC5"/>
        </w:tc>
        <w:tc>
          <w:tcPr>
            <w:tcW w:w="1474" w:type="dxa"/>
            <w:vMerge/>
            <w:tcBorders>
              <w:top w:val="nil"/>
            </w:tcBorders>
          </w:tcPr>
          <w:p w14:paraId="6F7DDA18" w14:textId="77777777" w:rsidR="009D1ACE" w:rsidRPr="00B51EC5" w:rsidRDefault="009D1ACE" w:rsidP="00B51EC5"/>
        </w:tc>
        <w:tc>
          <w:tcPr>
            <w:tcW w:w="1474" w:type="dxa"/>
          </w:tcPr>
          <w:p w14:paraId="4A24C214" w14:textId="77777777" w:rsidR="009D1ACE" w:rsidRPr="0009137D" w:rsidRDefault="0009137D" w:rsidP="00B51EC5">
            <w:pPr>
              <w:rPr>
                <w:lang w:val="en-US"/>
              </w:rPr>
            </w:pPr>
            <w:r w:rsidRPr="00B51EC5">
              <w:rPr>
                <w:lang w:val="en"/>
              </w:rPr>
              <w:t>In accordance with the format established by the Ministry of Internal Affairs of Russia</w:t>
            </w:r>
          </w:p>
        </w:tc>
        <w:tc>
          <w:tcPr>
            <w:tcW w:w="1474" w:type="dxa"/>
          </w:tcPr>
          <w:p w14:paraId="7F3660BD" w14:textId="77777777" w:rsidR="009D1ACE" w:rsidRPr="00B51EC5" w:rsidRDefault="0009137D" w:rsidP="00B51EC5">
            <w:r w:rsidRPr="00B51EC5">
              <w:rPr>
                <w:lang w:val="en"/>
              </w:rPr>
              <w:t>-</w:t>
            </w:r>
          </w:p>
        </w:tc>
      </w:tr>
      <w:tr w:rsidR="00831436" w14:paraId="74AF0F1F" w14:textId="77777777">
        <w:trPr>
          <w:trHeight w:val="1194"/>
        </w:trPr>
        <w:tc>
          <w:tcPr>
            <w:tcW w:w="794" w:type="dxa"/>
          </w:tcPr>
          <w:p w14:paraId="410B042D" w14:textId="77777777" w:rsidR="009D1ACE" w:rsidRPr="00B51EC5" w:rsidRDefault="0009137D" w:rsidP="00B51EC5">
            <w:r w:rsidRPr="00B51EC5">
              <w:rPr>
                <w:lang w:val="en"/>
              </w:rPr>
              <w:t>68</w:t>
            </w:r>
          </w:p>
        </w:tc>
        <w:tc>
          <w:tcPr>
            <w:tcW w:w="1474" w:type="dxa"/>
          </w:tcPr>
          <w:p w14:paraId="5EABF808" w14:textId="77777777" w:rsidR="009D1ACE" w:rsidRPr="00B51EC5" w:rsidRDefault="0009137D" w:rsidP="00B51EC5">
            <w:r w:rsidRPr="00B51EC5">
              <w:rPr>
                <w:lang w:val="en"/>
              </w:rPr>
              <w:t>Necessity of FinTsERT involvement</w:t>
            </w:r>
          </w:p>
        </w:tc>
        <w:tc>
          <w:tcPr>
            <w:tcW w:w="1474" w:type="dxa"/>
          </w:tcPr>
          <w:p w14:paraId="065721E7" w14:textId="77777777" w:rsidR="009D1ACE" w:rsidRPr="0009137D" w:rsidRDefault="0009137D" w:rsidP="00B51EC5">
            <w:pPr>
              <w:rPr>
                <w:lang w:val="en-US"/>
              </w:rPr>
            </w:pPr>
            <w:r w:rsidRPr="00B51EC5">
              <w:rPr>
                <w:lang w:val="en"/>
              </w:rPr>
              <w:t xml:space="preserve">Necessity to involve FinTsERT to investigate the funds </w:t>
            </w:r>
            <w:r w:rsidRPr="00B51EC5">
              <w:rPr>
                <w:lang w:val="en"/>
              </w:rPr>
              <w:lastRenderedPageBreak/>
              <w:t>withdrawal chain</w:t>
            </w:r>
          </w:p>
        </w:tc>
        <w:tc>
          <w:tcPr>
            <w:tcW w:w="1474" w:type="dxa"/>
          </w:tcPr>
          <w:p w14:paraId="57BC49F9" w14:textId="77777777" w:rsidR="009D1ACE" w:rsidRPr="00B51EC5" w:rsidRDefault="0009137D" w:rsidP="00B51EC5">
            <w:r w:rsidRPr="00B51EC5">
              <w:rPr>
                <w:lang w:val="en"/>
              </w:rPr>
              <w:lastRenderedPageBreak/>
              <w:t>CO</w:t>
            </w:r>
          </w:p>
        </w:tc>
        <w:tc>
          <w:tcPr>
            <w:tcW w:w="1474" w:type="dxa"/>
          </w:tcPr>
          <w:p w14:paraId="6D6EB1FE" w14:textId="77777777" w:rsidR="009D1ACE" w:rsidRPr="00B51EC5" w:rsidRDefault="0009137D" w:rsidP="00B51EC5">
            <w:r w:rsidRPr="00B51EC5">
              <w:rPr>
                <w:lang w:val="en"/>
              </w:rPr>
              <w:t>Where necessary</w:t>
            </w:r>
          </w:p>
        </w:tc>
        <w:tc>
          <w:tcPr>
            <w:tcW w:w="1474" w:type="dxa"/>
          </w:tcPr>
          <w:p w14:paraId="4AAF43A0" w14:textId="77777777" w:rsidR="009D1ACE" w:rsidRPr="00B51EC5" w:rsidRDefault="0009137D" w:rsidP="00B51EC5">
            <w:r w:rsidRPr="00B51EC5">
              <w:rPr>
                <w:lang w:val="en"/>
              </w:rPr>
              <w:t>[Yes]</w:t>
            </w:r>
          </w:p>
        </w:tc>
        <w:tc>
          <w:tcPr>
            <w:tcW w:w="1474" w:type="dxa"/>
          </w:tcPr>
          <w:p w14:paraId="40C22FC2" w14:textId="77777777" w:rsidR="009D1ACE" w:rsidRPr="00B51EC5" w:rsidRDefault="0009137D" w:rsidP="00B51EC5">
            <w:r w:rsidRPr="00B51EC5">
              <w:rPr>
                <w:lang w:val="en"/>
              </w:rPr>
              <w:t>-</w:t>
            </w:r>
          </w:p>
        </w:tc>
      </w:tr>
    </w:tbl>
    <w:p w14:paraId="7AE41CCE" w14:textId="77777777" w:rsidR="009D1ACE" w:rsidRPr="00ED1867" w:rsidRDefault="009D1ACE">
      <w:pPr>
        <w:jc w:val="center"/>
        <w:rPr>
          <w:sz w:val="16"/>
        </w:rPr>
        <w:sectPr w:rsidR="009D1ACE" w:rsidRPr="00ED1867">
          <w:pgSz w:w="11910" w:h="16840"/>
          <w:pgMar w:top="1260" w:right="1020" w:bottom="280" w:left="1020" w:header="900" w:footer="0" w:gutter="0"/>
          <w:cols w:space="720"/>
        </w:sectPr>
      </w:pPr>
    </w:p>
    <w:p w14:paraId="1C32177B" w14:textId="77777777" w:rsidR="009D1ACE" w:rsidRPr="00ED1867" w:rsidRDefault="009D1ACE">
      <w:pPr>
        <w:pStyle w:val="a3"/>
        <w:spacing w:before="9"/>
        <w:rPr>
          <w:rFonts w:ascii="Times New Roman"/>
          <w:sz w:val="2"/>
        </w:rPr>
      </w:pPr>
    </w:p>
    <w:p w14:paraId="48BB7AE9"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0025D689" wp14:editId="46A3FFB0">
                <wp:extent cx="6120130" cy="3175"/>
                <wp:effectExtent l="0" t="0" r="0" b="0"/>
                <wp:docPr id="2628" name="Group 2476"/>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29" name="Line 2477"/>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30" name="Line 2478"/>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31" name="Line 2479"/>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76" o:spid="_x0000_i1440" style="width:481.9pt;height:0.25pt;mso-position-horizontal-relative:char;mso-position-vertical-relative:line" coordsize="9638,5">
                <v:line id="Line 2477" o:spid="_x0000_s1441" style="mso-wrap-style:square;position:absolute;visibility:visible" from="0,3" to="4649,3" o:connectortype="straight" strokecolor="#231f20" strokeweight="0.25pt"/>
                <v:line id="Line 2478" o:spid="_x0000_s1442" style="mso-wrap-style:square;position:absolute;visibility:visible" from="4649,3" to="8787,3" o:connectortype="straight" strokecolor="#231f20" strokeweight="0.25pt"/>
                <v:line id="Line 2479" o:spid="_x0000_s1443" style="mso-wrap-style:square;position:absolute;visibility:visible" from="8787,3" to="9638,3" o:connectortype="straight" strokecolor="#231f20" strokeweight="0.25pt"/>
                <w10:wrap type="none"/>
                <w10:anchorlock/>
              </v:group>
            </w:pict>
          </mc:Fallback>
        </mc:AlternateContent>
      </w:r>
    </w:p>
    <w:p w14:paraId="5B672372" w14:textId="77777777" w:rsidR="009D1ACE" w:rsidRPr="00ED1867" w:rsidRDefault="009D1ACE">
      <w:pPr>
        <w:pStyle w:val="a3"/>
        <w:rPr>
          <w:rFonts w:ascii="Times New Roman"/>
        </w:rPr>
      </w:pPr>
    </w:p>
    <w:p w14:paraId="1EC7AE59" w14:textId="77777777" w:rsidR="009D1ACE" w:rsidRPr="00ED1867" w:rsidRDefault="009D1ACE">
      <w:pPr>
        <w:pStyle w:val="a3"/>
        <w:spacing w:before="10"/>
        <w:rPr>
          <w:rFonts w:ascii="Times New Roman"/>
          <w:sz w:val="19"/>
        </w:rPr>
      </w:pPr>
    </w:p>
    <w:p w14:paraId="6D784F51" w14:textId="77777777" w:rsidR="009D1ACE" w:rsidRPr="0009137D" w:rsidRDefault="0009137D">
      <w:pPr>
        <w:pStyle w:val="a3"/>
        <w:spacing w:before="1" w:line="242" w:lineRule="exact"/>
        <w:ind w:left="114"/>
        <w:rPr>
          <w:lang w:val="en-US"/>
        </w:rPr>
      </w:pPr>
      <w:bookmarkStart w:id="59" w:name="_bookmark22"/>
      <w:bookmarkEnd w:id="59"/>
      <w:r w:rsidRPr="00ED1867">
        <w:rPr>
          <w:color w:val="0082BB"/>
          <w:lang w:val="en"/>
        </w:rPr>
        <w:t>APPENDIX 2. DATA PROVISION FORM NTF_OWC_OEP - FORM</w:t>
      </w:r>
    </w:p>
    <w:p w14:paraId="3B87BF1A" w14:textId="77777777" w:rsidR="009D1ACE" w:rsidRPr="0009137D" w:rsidRDefault="0009137D">
      <w:pPr>
        <w:pStyle w:val="a3"/>
        <w:spacing w:before="1" w:line="235" w:lineRule="auto"/>
        <w:ind w:left="114" w:right="1628"/>
        <w:rPr>
          <w:lang w:val="en-US"/>
        </w:rPr>
      </w:pPr>
      <w:r w:rsidRPr="00ED1867">
        <w:rPr>
          <w:color w:val="0082BB"/>
          <w:lang w:val="en"/>
        </w:rPr>
        <w:t>OF PROVISION BY INFORMATION EXCHANGE PARTICIPANTS - ELECTRONIC PLATFORM OPERATORS OF DATA ABOUT ALL CASES AND (OR) ATTEMPTS</w:t>
      </w:r>
    </w:p>
    <w:p w14:paraId="61BB18D7" w14:textId="77777777" w:rsidR="009D1ACE" w:rsidRPr="0009137D" w:rsidRDefault="0009137D">
      <w:pPr>
        <w:pStyle w:val="a3"/>
        <w:spacing w:before="2" w:line="235" w:lineRule="auto"/>
        <w:ind w:left="114" w:right="1628"/>
        <w:rPr>
          <w:lang w:val="en-US"/>
        </w:rPr>
      </w:pPr>
      <w:r w:rsidRPr="00ED1867">
        <w:rPr>
          <w:color w:val="0082BB"/>
          <w:lang w:val="en"/>
        </w:rPr>
        <w:t>OF FUNDS TRANSFERS WITHOUT THE CLIENT'S CONSENT INCLUDING INFORMATION ABOUT NOMINAL ACCOUNT OPERATIONS WITHOUT CONSENT OF THE BENEFICIARY CLIENT</w:t>
      </w:r>
    </w:p>
    <w:p w14:paraId="61B4EC7C" w14:textId="77777777" w:rsidR="009D1ACE" w:rsidRPr="0009137D" w:rsidRDefault="009D1ACE">
      <w:pPr>
        <w:pStyle w:val="a3"/>
        <w:spacing w:before="9" w:after="1"/>
        <w:rPr>
          <w:sz w:val="14"/>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45DCDD0E" w14:textId="77777777">
        <w:trPr>
          <w:trHeight w:val="618"/>
        </w:trPr>
        <w:tc>
          <w:tcPr>
            <w:tcW w:w="794" w:type="dxa"/>
          </w:tcPr>
          <w:p w14:paraId="74E13EF7" w14:textId="77777777" w:rsidR="009D1ACE" w:rsidRPr="00B51EC5" w:rsidRDefault="0009137D" w:rsidP="00B51EC5">
            <w:r w:rsidRPr="00B51EC5">
              <w:rPr>
                <w:lang w:val="en"/>
              </w:rPr>
              <w:t>Sequential number</w:t>
            </w:r>
          </w:p>
        </w:tc>
        <w:tc>
          <w:tcPr>
            <w:tcW w:w="1474" w:type="dxa"/>
          </w:tcPr>
          <w:p w14:paraId="0039757B" w14:textId="77777777" w:rsidR="009D1ACE" w:rsidRPr="00B51EC5" w:rsidRDefault="0009137D" w:rsidP="00B51EC5">
            <w:r w:rsidRPr="00B51EC5">
              <w:rPr>
                <w:lang w:val="en"/>
              </w:rPr>
              <w:t>Category of data element</w:t>
            </w:r>
          </w:p>
        </w:tc>
        <w:tc>
          <w:tcPr>
            <w:tcW w:w="1474" w:type="dxa"/>
          </w:tcPr>
          <w:p w14:paraId="375CAAF4" w14:textId="77777777" w:rsidR="009D1ACE" w:rsidRPr="00B51EC5" w:rsidRDefault="0009137D" w:rsidP="00B51EC5">
            <w:r w:rsidRPr="00B51EC5">
              <w:rPr>
                <w:lang w:val="en"/>
              </w:rPr>
              <w:t>Description of AIPS UI</w:t>
            </w:r>
          </w:p>
        </w:tc>
        <w:tc>
          <w:tcPr>
            <w:tcW w:w="1474" w:type="dxa"/>
          </w:tcPr>
          <w:p w14:paraId="7917201D" w14:textId="77777777" w:rsidR="009D1ACE" w:rsidRPr="00B51EC5" w:rsidRDefault="0009137D" w:rsidP="00B51EC5">
            <w:r w:rsidRPr="00B51EC5">
              <w:rPr>
                <w:lang w:val="en"/>
              </w:rPr>
              <w:t>Field applicability</w:t>
            </w:r>
          </w:p>
        </w:tc>
        <w:tc>
          <w:tcPr>
            <w:tcW w:w="1474" w:type="dxa"/>
          </w:tcPr>
          <w:p w14:paraId="07380016" w14:textId="77777777" w:rsidR="009D1ACE" w:rsidRPr="00B51EC5" w:rsidRDefault="0009137D" w:rsidP="00B51EC5">
            <w:r w:rsidRPr="00B51EC5">
              <w:rPr>
                <w:lang w:val="en"/>
              </w:rPr>
              <w:t>Condition of applicability</w:t>
            </w:r>
          </w:p>
        </w:tc>
        <w:tc>
          <w:tcPr>
            <w:tcW w:w="1474" w:type="dxa"/>
          </w:tcPr>
          <w:p w14:paraId="0A67EFBD" w14:textId="77777777" w:rsidR="009D1ACE" w:rsidRPr="00B51EC5" w:rsidRDefault="0009137D" w:rsidP="00B51EC5">
            <w:r w:rsidRPr="00B51EC5">
              <w:rPr>
                <w:lang w:val="en"/>
              </w:rPr>
              <w:t>Fill-in rule</w:t>
            </w:r>
          </w:p>
        </w:tc>
        <w:tc>
          <w:tcPr>
            <w:tcW w:w="1474" w:type="dxa"/>
          </w:tcPr>
          <w:p w14:paraId="5064CB6C" w14:textId="77777777" w:rsidR="009D1ACE" w:rsidRPr="00B51EC5" w:rsidRDefault="0009137D" w:rsidP="00B51EC5">
            <w:r w:rsidRPr="00B51EC5">
              <w:rPr>
                <w:lang w:val="en"/>
              </w:rPr>
              <w:t>Note</w:t>
            </w:r>
          </w:p>
        </w:tc>
      </w:tr>
      <w:tr w:rsidR="00831436" w14:paraId="27EAF7C4" w14:textId="77777777">
        <w:trPr>
          <w:trHeight w:val="426"/>
        </w:trPr>
        <w:tc>
          <w:tcPr>
            <w:tcW w:w="794" w:type="dxa"/>
          </w:tcPr>
          <w:p w14:paraId="45192E5D" w14:textId="77777777" w:rsidR="009D1ACE" w:rsidRPr="00B51EC5" w:rsidRDefault="0009137D" w:rsidP="00B51EC5">
            <w:r w:rsidRPr="00B51EC5">
              <w:rPr>
                <w:lang w:val="en"/>
              </w:rPr>
              <w:t>1</w:t>
            </w:r>
          </w:p>
        </w:tc>
        <w:tc>
          <w:tcPr>
            <w:tcW w:w="1474" w:type="dxa"/>
          </w:tcPr>
          <w:p w14:paraId="72147C2D" w14:textId="77777777" w:rsidR="009D1ACE" w:rsidRPr="00B51EC5" w:rsidRDefault="0009137D" w:rsidP="00B51EC5">
            <w:r w:rsidRPr="00B51EC5">
              <w:rPr>
                <w:lang w:val="en"/>
              </w:rPr>
              <w:t>Type of notification</w:t>
            </w:r>
          </w:p>
        </w:tc>
        <w:tc>
          <w:tcPr>
            <w:tcW w:w="1474" w:type="dxa"/>
          </w:tcPr>
          <w:p w14:paraId="16ECB4C0" w14:textId="77777777" w:rsidR="009D1ACE" w:rsidRPr="00B51EC5" w:rsidRDefault="0009137D" w:rsidP="00B51EC5">
            <w:r w:rsidRPr="00B51EC5">
              <w:rPr>
                <w:lang w:val="en"/>
              </w:rPr>
              <w:t>Type of notification</w:t>
            </w:r>
          </w:p>
        </w:tc>
        <w:tc>
          <w:tcPr>
            <w:tcW w:w="1474" w:type="dxa"/>
          </w:tcPr>
          <w:p w14:paraId="11DEDA88" w14:textId="77777777" w:rsidR="009D1ACE" w:rsidRPr="00B51EC5" w:rsidRDefault="0009137D" w:rsidP="00B51EC5">
            <w:r w:rsidRPr="00B51EC5">
              <w:rPr>
                <w:lang w:val="en"/>
              </w:rPr>
              <w:t>O</w:t>
            </w:r>
          </w:p>
        </w:tc>
        <w:tc>
          <w:tcPr>
            <w:tcW w:w="1474" w:type="dxa"/>
          </w:tcPr>
          <w:p w14:paraId="2D725066" w14:textId="77777777" w:rsidR="009D1ACE" w:rsidRPr="00B51EC5" w:rsidRDefault="0009137D" w:rsidP="00B51EC5">
            <w:r w:rsidRPr="00B51EC5">
              <w:rPr>
                <w:lang w:val="en"/>
              </w:rPr>
              <w:t>-</w:t>
            </w:r>
          </w:p>
        </w:tc>
        <w:tc>
          <w:tcPr>
            <w:tcW w:w="1474" w:type="dxa"/>
          </w:tcPr>
          <w:p w14:paraId="15832D5A" w14:textId="77777777" w:rsidR="009D1ACE" w:rsidRPr="00B51EC5" w:rsidRDefault="0009137D" w:rsidP="00B51EC5">
            <w:r w:rsidRPr="00B51EC5">
              <w:rPr>
                <w:lang w:val="en"/>
              </w:rPr>
              <w:t>[NTF_OWC_OEP]</w:t>
            </w:r>
          </w:p>
        </w:tc>
        <w:tc>
          <w:tcPr>
            <w:tcW w:w="1474" w:type="dxa"/>
          </w:tcPr>
          <w:p w14:paraId="646F966E" w14:textId="77777777" w:rsidR="009D1ACE" w:rsidRPr="00B51EC5" w:rsidRDefault="0009137D" w:rsidP="00B51EC5">
            <w:r w:rsidRPr="00B51EC5">
              <w:rPr>
                <w:lang w:val="en"/>
              </w:rPr>
              <w:t>Pre-filled field</w:t>
            </w:r>
          </w:p>
        </w:tc>
      </w:tr>
      <w:tr w:rsidR="00831436" w:rsidRPr="00542559" w14:paraId="06A37961" w14:textId="77777777">
        <w:trPr>
          <w:trHeight w:val="2538"/>
        </w:trPr>
        <w:tc>
          <w:tcPr>
            <w:tcW w:w="794" w:type="dxa"/>
          </w:tcPr>
          <w:p w14:paraId="7C2FF311" w14:textId="77777777" w:rsidR="009D1ACE" w:rsidRPr="00B51EC5" w:rsidRDefault="0009137D" w:rsidP="00B51EC5">
            <w:r w:rsidRPr="00B51EC5">
              <w:rPr>
                <w:lang w:val="en"/>
              </w:rPr>
              <w:t>2</w:t>
            </w:r>
          </w:p>
        </w:tc>
        <w:tc>
          <w:tcPr>
            <w:tcW w:w="1474" w:type="dxa"/>
          </w:tcPr>
          <w:p w14:paraId="568CBD59" w14:textId="77777777" w:rsidR="009D1ACE" w:rsidRPr="0009137D" w:rsidRDefault="0009137D" w:rsidP="00B51EC5">
            <w:pPr>
              <w:rPr>
                <w:lang w:val="en-US"/>
              </w:rPr>
            </w:pPr>
            <w:r w:rsidRPr="00B51EC5">
              <w:rPr>
                <w:lang w:val="en"/>
              </w:rPr>
              <w:t>Condition of notification of an operation without consent</w:t>
            </w:r>
          </w:p>
        </w:tc>
        <w:tc>
          <w:tcPr>
            <w:tcW w:w="1474" w:type="dxa"/>
          </w:tcPr>
          <w:p w14:paraId="7048E801" w14:textId="77777777" w:rsidR="009D1ACE" w:rsidRPr="0009137D" w:rsidRDefault="0009137D" w:rsidP="00B51EC5">
            <w:pPr>
              <w:rPr>
                <w:lang w:val="en-US"/>
              </w:rPr>
            </w:pPr>
            <w:r w:rsidRPr="00B51EC5">
              <w:rPr>
                <w:lang w:val="en"/>
              </w:rPr>
              <w:t>Condition of notification of an operation without consent</w:t>
            </w:r>
          </w:p>
        </w:tc>
        <w:tc>
          <w:tcPr>
            <w:tcW w:w="1474" w:type="dxa"/>
          </w:tcPr>
          <w:p w14:paraId="37F9650D" w14:textId="77777777" w:rsidR="009D1ACE" w:rsidRPr="00B51EC5" w:rsidRDefault="0009137D" w:rsidP="00B51EC5">
            <w:r w:rsidRPr="00B51EC5">
              <w:rPr>
                <w:lang w:val="en"/>
              </w:rPr>
              <w:t>O</w:t>
            </w:r>
          </w:p>
        </w:tc>
        <w:tc>
          <w:tcPr>
            <w:tcW w:w="1474" w:type="dxa"/>
          </w:tcPr>
          <w:p w14:paraId="75A672C5" w14:textId="77777777" w:rsidR="009D1ACE" w:rsidRPr="00B51EC5" w:rsidRDefault="0009137D" w:rsidP="00B51EC5">
            <w:r w:rsidRPr="00B51EC5">
              <w:rPr>
                <w:lang w:val="en"/>
              </w:rPr>
              <w:t>-</w:t>
            </w:r>
          </w:p>
        </w:tc>
        <w:tc>
          <w:tcPr>
            <w:tcW w:w="1474" w:type="dxa"/>
          </w:tcPr>
          <w:p w14:paraId="0D8DE19C" w14:textId="77777777" w:rsidR="009D1ACE" w:rsidRPr="0009137D" w:rsidRDefault="0009137D" w:rsidP="00B51EC5">
            <w:pPr>
              <w:rPr>
                <w:lang w:val="en-US"/>
              </w:rPr>
            </w:pPr>
            <w:r w:rsidRPr="00B51EC5">
              <w:rPr>
                <w:lang w:val="en"/>
              </w:rPr>
              <w:t>Selection of one value from the list:</w:t>
            </w:r>
          </w:p>
          <w:p w14:paraId="1714E2D5" w14:textId="77777777" w:rsidR="009D1ACE" w:rsidRPr="0009137D" w:rsidRDefault="0009137D" w:rsidP="00B51EC5">
            <w:pPr>
              <w:rPr>
                <w:lang w:val="en-US"/>
              </w:rPr>
            </w:pPr>
            <w:r w:rsidRPr="00B51EC5">
              <w:rPr>
                <w:lang w:val="en"/>
              </w:rPr>
              <w:t>[Client OWC] [Client Attempt] [DB]</w:t>
            </w:r>
          </w:p>
          <w:p w14:paraId="174ED1F5" w14:textId="77777777" w:rsidR="009D1ACE" w:rsidRPr="00B51EC5" w:rsidRDefault="0009137D" w:rsidP="00B51EC5">
            <w:r w:rsidRPr="00B51EC5">
              <w:rPr>
                <w:lang w:val="en"/>
              </w:rPr>
              <w:t>[UAA]</w:t>
            </w:r>
          </w:p>
        </w:tc>
        <w:tc>
          <w:tcPr>
            <w:tcW w:w="1474" w:type="dxa"/>
          </w:tcPr>
          <w:p w14:paraId="45D96FE8" w14:textId="77777777" w:rsidR="009D1ACE" w:rsidRPr="0009137D" w:rsidRDefault="0009137D" w:rsidP="00B51EC5">
            <w:pPr>
              <w:rPr>
                <w:lang w:val="en-US"/>
              </w:rPr>
            </w:pPr>
            <w:r w:rsidRPr="00B51EC5">
              <w:rPr>
                <w:lang w:val="en"/>
              </w:rPr>
              <w:t>[Client OWC] - client's notification of OWC</w:t>
            </w:r>
          </w:p>
          <w:p w14:paraId="41A6F132" w14:textId="77777777" w:rsidR="009D1ACE" w:rsidRPr="0009137D" w:rsidRDefault="0009137D" w:rsidP="00B51EC5">
            <w:pPr>
              <w:rPr>
                <w:lang w:val="en-US"/>
              </w:rPr>
            </w:pPr>
            <w:r w:rsidRPr="00B51EC5">
              <w:rPr>
                <w:lang w:val="en"/>
              </w:rPr>
              <w:t>[Client Attempt] - client's notification of attempted OWC</w:t>
            </w:r>
          </w:p>
          <w:p w14:paraId="3C7FE3CE" w14:textId="77777777" w:rsidR="009D1ACE" w:rsidRPr="0009137D" w:rsidRDefault="0009137D" w:rsidP="00B51EC5">
            <w:pPr>
              <w:rPr>
                <w:lang w:val="en-US"/>
              </w:rPr>
            </w:pPr>
            <w:r w:rsidRPr="00B51EC5">
              <w:rPr>
                <w:lang w:val="en"/>
              </w:rPr>
              <w:t>[UAA] - identification of unauthori</w:t>
            </w:r>
            <w:r w:rsidR="00AC74CF">
              <w:rPr>
                <w:lang w:val="en"/>
              </w:rPr>
              <w:t>s</w:t>
            </w:r>
            <w:r w:rsidRPr="00B51EC5">
              <w:rPr>
                <w:lang w:val="en"/>
              </w:rPr>
              <w:t>ed access to information infrastructure facilities</w:t>
            </w:r>
          </w:p>
          <w:p w14:paraId="11532B1C" w14:textId="77777777" w:rsidR="009D1ACE" w:rsidRPr="0009137D" w:rsidRDefault="0009137D" w:rsidP="00B51EC5">
            <w:pPr>
              <w:rPr>
                <w:lang w:val="en-US"/>
              </w:rPr>
            </w:pPr>
            <w:r w:rsidRPr="00B51EC5">
              <w:rPr>
                <w:lang w:val="en"/>
              </w:rPr>
              <w:t>[DB] - availability in DB</w:t>
            </w:r>
          </w:p>
          <w:p w14:paraId="3EA97969" w14:textId="77777777" w:rsidR="009D1ACE" w:rsidRPr="0009137D" w:rsidRDefault="0009137D" w:rsidP="00B51EC5">
            <w:pPr>
              <w:rPr>
                <w:lang w:val="en-US"/>
              </w:rPr>
            </w:pPr>
            <w:r w:rsidRPr="00B51EC5">
              <w:rPr>
                <w:lang w:val="en"/>
              </w:rPr>
              <w:t>about OWC</w:t>
            </w:r>
          </w:p>
        </w:tc>
      </w:tr>
      <w:tr w:rsidR="00831436" w:rsidRPr="00542559" w14:paraId="6D8E1E00" w14:textId="77777777">
        <w:trPr>
          <w:trHeight w:val="810"/>
        </w:trPr>
        <w:tc>
          <w:tcPr>
            <w:tcW w:w="794" w:type="dxa"/>
          </w:tcPr>
          <w:p w14:paraId="4874359C" w14:textId="77777777" w:rsidR="009D1ACE" w:rsidRPr="00B51EC5" w:rsidRDefault="0009137D" w:rsidP="00B51EC5">
            <w:r w:rsidRPr="00B51EC5">
              <w:rPr>
                <w:lang w:val="en"/>
              </w:rPr>
              <w:t>3</w:t>
            </w:r>
          </w:p>
        </w:tc>
        <w:tc>
          <w:tcPr>
            <w:tcW w:w="1474" w:type="dxa"/>
            <w:vMerge w:val="restart"/>
          </w:tcPr>
          <w:p w14:paraId="2D39846E" w14:textId="77777777" w:rsidR="009D1ACE" w:rsidRPr="0009137D" w:rsidRDefault="0009137D" w:rsidP="00B51EC5">
            <w:pPr>
              <w:rPr>
                <w:lang w:val="en-US"/>
              </w:rPr>
            </w:pPr>
            <w:r w:rsidRPr="00B51EC5">
              <w:rPr>
                <w:lang w:val="en"/>
              </w:rPr>
              <w:t>Information</w:t>
            </w:r>
          </w:p>
          <w:p w14:paraId="129A32E0" w14:textId="77777777" w:rsidR="009D1ACE" w:rsidRPr="0009137D" w:rsidRDefault="0009137D" w:rsidP="00B51EC5">
            <w:pPr>
              <w:rPr>
                <w:lang w:val="en-US"/>
              </w:rPr>
            </w:pPr>
            <w:r w:rsidRPr="00B51EC5">
              <w:rPr>
                <w:lang w:val="en"/>
              </w:rPr>
              <w:t>about identifiers of beneficiary client</w:t>
            </w:r>
          </w:p>
        </w:tc>
        <w:tc>
          <w:tcPr>
            <w:tcW w:w="1474" w:type="dxa"/>
          </w:tcPr>
          <w:p w14:paraId="409E76B8" w14:textId="77777777" w:rsidR="009D1ACE" w:rsidRPr="00B51EC5" w:rsidRDefault="0009137D" w:rsidP="00B51EC5">
            <w:r w:rsidRPr="00B51EC5">
              <w:rPr>
                <w:lang w:val="en"/>
              </w:rPr>
              <w:t>INN (Taxpayer Identification Number)</w:t>
            </w:r>
          </w:p>
        </w:tc>
        <w:tc>
          <w:tcPr>
            <w:tcW w:w="1474" w:type="dxa"/>
          </w:tcPr>
          <w:p w14:paraId="1A3D454A" w14:textId="77777777" w:rsidR="009D1ACE" w:rsidRPr="00B51EC5" w:rsidRDefault="0009137D" w:rsidP="00B51EC5">
            <w:r w:rsidRPr="00B51EC5">
              <w:rPr>
                <w:lang w:val="en"/>
              </w:rPr>
              <w:t>CO</w:t>
            </w:r>
          </w:p>
        </w:tc>
        <w:tc>
          <w:tcPr>
            <w:tcW w:w="1474" w:type="dxa"/>
          </w:tcPr>
          <w:p w14:paraId="3B97F68F" w14:textId="77777777" w:rsidR="009D1ACE" w:rsidRPr="0009137D" w:rsidRDefault="0009137D" w:rsidP="00B51EC5">
            <w:pPr>
              <w:rPr>
                <w:lang w:val="en-US"/>
              </w:rPr>
            </w:pPr>
            <w:r w:rsidRPr="00B51EC5">
              <w:rPr>
                <w:lang w:val="en"/>
              </w:rPr>
              <w:t>If the payer is a legal entity, otherwise, if any</w:t>
            </w:r>
          </w:p>
        </w:tc>
        <w:tc>
          <w:tcPr>
            <w:tcW w:w="1474" w:type="dxa"/>
          </w:tcPr>
          <w:p w14:paraId="4FDA9B26" w14:textId="77777777" w:rsidR="009D1ACE" w:rsidRPr="0009137D" w:rsidRDefault="0009137D" w:rsidP="00B51EC5">
            <w:pPr>
              <w:rPr>
                <w:lang w:val="en-US"/>
              </w:rPr>
            </w:pPr>
            <w:r w:rsidRPr="00B51EC5">
              <w:rPr>
                <w:lang w:val="en"/>
              </w:rPr>
              <w:t>In accordance with the format of the Federal Tax Service of Russia</w:t>
            </w:r>
          </w:p>
        </w:tc>
        <w:tc>
          <w:tcPr>
            <w:tcW w:w="1474" w:type="dxa"/>
            <w:vMerge w:val="restart"/>
          </w:tcPr>
          <w:p w14:paraId="107EDA6C" w14:textId="77777777" w:rsidR="009D1ACE" w:rsidRPr="0009137D" w:rsidRDefault="0009137D" w:rsidP="00B51EC5">
            <w:pPr>
              <w:rPr>
                <w:lang w:val="en-US"/>
              </w:rPr>
            </w:pPr>
            <w:r w:rsidRPr="00B51EC5">
              <w:rPr>
                <w:lang w:val="en"/>
              </w:rPr>
              <w:t>At least one of the fields must be filled in</w:t>
            </w:r>
          </w:p>
        </w:tc>
      </w:tr>
      <w:tr w:rsidR="00831436" w:rsidRPr="00542559" w14:paraId="2EEFB120" w14:textId="77777777">
        <w:trPr>
          <w:trHeight w:val="618"/>
        </w:trPr>
        <w:tc>
          <w:tcPr>
            <w:tcW w:w="794" w:type="dxa"/>
          </w:tcPr>
          <w:p w14:paraId="0021CBC2" w14:textId="77777777" w:rsidR="009D1ACE" w:rsidRPr="00B51EC5" w:rsidRDefault="0009137D" w:rsidP="00B51EC5">
            <w:r w:rsidRPr="00B51EC5">
              <w:rPr>
                <w:lang w:val="en"/>
              </w:rPr>
              <w:t>4</w:t>
            </w:r>
          </w:p>
        </w:tc>
        <w:tc>
          <w:tcPr>
            <w:tcW w:w="1474" w:type="dxa"/>
            <w:vMerge/>
            <w:tcBorders>
              <w:top w:val="nil"/>
            </w:tcBorders>
          </w:tcPr>
          <w:p w14:paraId="2B92785E" w14:textId="77777777" w:rsidR="009D1ACE" w:rsidRPr="00B51EC5" w:rsidRDefault="009D1ACE" w:rsidP="00B51EC5"/>
        </w:tc>
        <w:tc>
          <w:tcPr>
            <w:tcW w:w="1474" w:type="dxa"/>
          </w:tcPr>
          <w:p w14:paraId="2D206C0B" w14:textId="77777777" w:rsidR="009D1ACE" w:rsidRPr="0009137D" w:rsidRDefault="0009137D" w:rsidP="00B51EC5">
            <w:pPr>
              <w:rPr>
                <w:lang w:val="en-US"/>
              </w:rPr>
            </w:pPr>
            <w:r w:rsidRPr="00B51EC5">
              <w:rPr>
                <w:lang w:val="en"/>
              </w:rPr>
              <w:t>The result of calculation of the special code of ID number</w:t>
            </w:r>
          </w:p>
        </w:tc>
        <w:tc>
          <w:tcPr>
            <w:tcW w:w="1474" w:type="dxa"/>
          </w:tcPr>
          <w:p w14:paraId="4FDDA535" w14:textId="77777777" w:rsidR="009D1ACE" w:rsidRPr="00B51EC5" w:rsidRDefault="0009137D" w:rsidP="00B51EC5">
            <w:r w:rsidRPr="00B51EC5">
              <w:rPr>
                <w:lang w:val="en"/>
              </w:rPr>
              <w:t>CO</w:t>
            </w:r>
          </w:p>
        </w:tc>
        <w:tc>
          <w:tcPr>
            <w:tcW w:w="1474" w:type="dxa"/>
          </w:tcPr>
          <w:p w14:paraId="0517B979" w14:textId="77777777" w:rsidR="009D1ACE" w:rsidRPr="0009137D" w:rsidRDefault="0009137D" w:rsidP="00B51EC5">
            <w:pPr>
              <w:rPr>
                <w:lang w:val="en-US"/>
              </w:rPr>
            </w:pPr>
            <w:r w:rsidRPr="00B51EC5">
              <w:rPr>
                <w:lang w:val="en"/>
              </w:rPr>
              <w:t>If the payer is an individual</w:t>
            </w:r>
          </w:p>
        </w:tc>
        <w:tc>
          <w:tcPr>
            <w:tcW w:w="1474" w:type="dxa"/>
          </w:tcPr>
          <w:p w14:paraId="7A331AEA" w14:textId="77777777" w:rsidR="009D1ACE" w:rsidRPr="0009137D" w:rsidRDefault="0009137D" w:rsidP="00B51EC5">
            <w:pPr>
              <w:rPr>
                <w:lang w:val="en-US"/>
              </w:rPr>
            </w:pPr>
            <w:r w:rsidRPr="00B51EC5">
              <w:rPr>
                <w:lang w:val="en"/>
              </w:rPr>
              <w:t>The result of calculation of hash function SHA-256</w:t>
            </w:r>
          </w:p>
        </w:tc>
        <w:tc>
          <w:tcPr>
            <w:tcW w:w="1474" w:type="dxa"/>
            <w:vMerge/>
            <w:tcBorders>
              <w:top w:val="nil"/>
            </w:tcBorders>
          </w:tcPr>
          <w:p w14:paraId="159C798C" w14:textId="77777777" w:rsidR="009D1ACE" w:rsidRPr="0009137D" w:rsidRDefault="009D1ACE" w:rsidP="00B51EC5">
            <w:pPr>
              <w:rPr>
                <w:lang w:val="en-US"/>
              </w:rPr>
            </w:pPr>
          </w:p>
        </w:tc>
      </w:tr>
      <w:tr w:rsidR="00831436" w14:paraId="5D888883" w14:textId="77777777">
        <w:trPr>
          <w:trHeight w:val="618"/>
        </w:trPr>
        <w:tc>
          <w:tcPr>
            <w:tcW w:w="794" w:type="dxa"/>
          </w:tcPr>
          <w:p w14:paraId="3C6AD41E" w14:textId="77777777" w:rsidR="009D1ACE" w:rsidRPr="00B51EC5" w:rsidRDefault="0009137D" w:rsidP="00B51EC5">
            <w:r w:rsidRPr="00B51EC5">
              <w:rPr>
                <w:lang w:val="en"/>
              </w:rPr>
              <w:t>5</w:t>
            </w:r>
          </w:p>
        </w:tc>
        <w:tc>
          <w:tcPr>
            <w:tcW w:w="1474" w:type="dxa"/>
            <w:vMerge/>
            <w:tcBorders>
              <w:top w:val="nil"/>
            </w:tcBorders>
          </w:tcPr>
          <w:p w14:paraId="69586547" w14:textId="77777777" w:rsidR="009D1ACE" w:rsidRPr="00B51EC5" w:rsidRDefault="009D1ACE" w:rsidP="00B51EC5"/>
        </w:tc>
        <w:tc>
          <w:tcPr>
            <w:tcW w:w="1474" w:type="dxa"/>
          </w:tcPr>
          <w:p w14:paraId="7F324196" w14:textId="77777777" w:rsidR="009D1ACE" w:rsidRPr="0009137D" w:rsidRDefault="0009137D" w:rsidP="00B51EC5">
            <w:pPr>
              <w:rPr>
                <w:lang w:val="en-US"/>
              </w:rPr>
            </w:pPr>
            <w:r w:rsidRPr="00B51EC5">
              <w:rPr>
                <w:lang w:val="en"/>
              </w:rPr>
              <w:t>The result of calculation of the special code of SNILS number</w:t>
            </w:r>
          </w:p>
        </w:tc>
        <w:tc>
          <w:tcPr>
            <w:tcW w:w="1474" w:type="dxa"/>
          </w:tcPr>
          <w:p w14:paraId="460B0DCE" w14:textId="77777777" w:rsidR="009D1ACE" w:rsidRPr="00B51EC5" w:rsidRDefault="0009137D" w:rsidP="00B51EC5">
            <w:r w:rsidRPr="00B51EC5">
              <w:rPr>
                <w:lang w:val="en"/>
              </w:rPr>
              <w:t>CO</w:t>
            </w:r>
          </w:p>
        </w:tc>
        <w:tc>
          <w:tcPr>
            <w:tcW w:w="1474" w:type="dxa"/>
          </w:tcPr>
          <w:p w14:paraId="311D6A7C" w14:textId="77777777" w:rsidR="009D1ACE" w:rsidRPr="0009137D" w:rsidRDefault="0009137D" w:rsidP="00B51EC5">
            <w:pPr>
              <w:rPr>
                <w:lang w:val="en-US"/>
              </w:rPr>
            </w:pPr>
            <w:r w:rsidRPr="00B51EC5">
              <w:rPr>
                <w:lang w:val="en"/>
              </w:rPr>
              <w:t>If the payer is an individual, if any</w:t>
            </w:r>
          </w:p>
        </w:tc>
        <w:tc>
          <w:tcPr>
            <w:tcW w:w="1474" w:type="dxa"/>
          </w:tcPr>
          <w:p w14:paraId="508AD7EF" w14:textId="77777777" w:rsidR="009D1ACE" w:rsidRPr="0009137D" w:rsidRDefault="0009137D" w:rsidP="00B51EC5">
            <w:pPr>
              <w:rPr>
                <w:lang w:val="en-US"/>
              </w:rPr>
            </w:pPr>
            <w:r w:rsidRPr="00B51EC5">
              <w:rPr>
                <w:lang w:val="en"/>
              </w:rPr>
              <w:t>The result of calculation of hash function SHA-256</w:t>
            </w:r>
          </w:p>
        </w:tc>
        <w:tc>
          <w:tcPr>
            <w:tcW w:w="1474" w:type="dxa"/>
          </w:tcPr>
          <w:p w14:paraId="798AD133" w14:textId="77777777" w:rsidR="009D1ACE" w:rsidRPr="00B51EC5" w:rsidRDefault="0009137D" w:rsidP="00B51EC5">
            <w:r w:rsidRPr="00B51EC5">
              <w:rPr>
                <w:lang w:val="en"/>
              </w:rPr>
              <w:t>-</w:t>
            </w:r>
          </w:p>
        </w:tc>
      </w:tr>
      <w:tr w:rsidR="00831436" w14:paraId="03BB9A6E" w14:textId="77777777">
        <w:trPr>
          <w:trHeight w:val="1386"/>
        </w:trPr>
        <w:tc>
          <w:tcPr>
            <w:tcW w:w="794" w:type="dxa"/>
          </w:tcPr>
          <w:p w14:paraId="59E9F483" w14:textId="77777777" w:rsidR="009D1ACE" w:rsidRPr="00B51EC5" w:rsidRDefault="0009137D" w:rsidP="00B51EC5">
            <w:r w:rsidRPr="00B51EC5">
              <w:rPr>
                <w:lang w:val="en"/>
              </w:rPr>
              <w:t>6</w:t>
            </w:r>
          </w:p>
        </w:tc>
        <w:tc>
          <w:tcPr>
            <w:tcW w:w="1474" w:type="dxa"/>
            <w:vMerge w:val="restart"/>
          </w:tcPr>
          <w:p w14:paraId="7F562725" w14:textId="77777777" w:rsidR="009D1ACE" w:rsidRPr="0009137D" w:rsidRDefault="0009137D" w:rsidP="00B51EC5">
            <w:pPr>
              <w:rPr>
                <w:lang w:val="en-US"/>
              </w:rPr>
            </w:pPr>
            <w:r w:rsidRPr="00B51EC5">
              <w:rPr>
                <w:lang w:val="en"/>
              </w:rPr>
              <w:t>Information</w:t>
            </w:r>
          </w:p>
          <w:p w14:paraId="2728A350" w14:textId="77777777" w:rsidR="009D1ACE" w:rsidRPr="0009137D" w:rsidRDefault="0009137D" w:rsidP="00B51EC5">
            <w:pPr>
              <w:rPr>
                <w:lang w:val="en-US"/>
              </w:rPr>
            </w:pPr>
            <w:r w:rsidRPr="00B51EC5">
              <w:rPr>
                <w:lang w:val="en"/>
              </w:rPr>
              <w:t xml:space="preserve">about identifiers of EPO, on whose nominal account an operation without consent of the beneficiary client was </w:t>
            </w:r>
            <w:r w:rsidRPr="00B51EC5">
              <w:rPr>
                <w:lang w:val="en"/>
              </w:rPr>
              <w:lastRenderedPageBreak/>
              <w:t>conducted</w:t>
            </w:r>
          </w:p>
        </w:tc>
        <w:tc>
          <w:tcPr>
            <w:tcW w:w="1474" w:type="dxa"/>
          </w:tcPr>
          <w:p w14:paraId="5D0E0B0E" w14:textId="77777777" w:rsidR="009D1ACE" w:rsidRPr="00B51EC5" w:rsidRDefault="0009137D" w:rsidP="00B51EC5">
            <w:r w:rsidRPr="00B51EC5">
              <w:rPr>
                <w:lang w:val="en"/>
              </w:rPr>
              <w:lastRenderedPageBreak/>
              <w:t>Nominal account number</w:t>
            </w:r>
          </w:p>
        </w:tc>
        <w:tc>
          <w:tcPr>
            <w:tcW w:w="1474" w:type="dxa"/>
          </w:tcPr>
          <w:p w14:paraId="7ECAED80" w14:textId="77777777" w:rsidR="009D1ACE" w:rsidRPr="00B51EC5" w:rsidRDefault="0009137D" w:rsidP="00B51EC5">
            <w:r w:rsidRPr="00B51EC5">
              <w:rPr>
                <w:lang w:val="en"/>
              </w:rPr>
              <w:t>O</w:t>
            </w:r>
          </w:p>
        </w:tc>
        <w:tc>
          <w:tcPr>
            <w:tcW w:w="1474" w:type="dxa"/>
          </w:tcPr>
          <w:p w14:paraId="4A064A66" w14:textId="77777777" w:rsidR="009D1ACE" w:rsidRPr="00B51EC5" w:rsidRDefault="0009137D" w:rsidP="00B51EC5">
            <w:r w:rsidRPr="00B51EC5">
              <w:rPr>
                <w:lang w:val="en"/>
              </w:rPr>
              <w:t>-</w:t>
            </w:r>
          </w:p>
        </w:tc>
        <w:tc>
          <w:tcPr>
            <w:tcW w:w="1474" w:type="dxa"/>
          </w:tcPr>
          <w:p w14:paraId="6E61117B" w14:textId="77777777" w:rsidR="009D1ACE" w:rsidRPr="0009137D" w:rsidRDefault="0009137D" w:rsidP="00B51EC5">
            <w:pPr>
              <w:rPr>
                <w:lang w:val="en-US"/>
              </w:rPr>
            </w:pPr>
            <w:r w:rsidRPr="00B51EC5">
              <w:rPr>
                <w:lang w:val="en"/>
              </w:rPr>
              <w:t>In accordance</w:t>
            </w:r>
          </w:p>
          <w:p w14:paraId="1CE88124" w14:textId="77777777" w:rsidR="009D1ACE" w:rsidRPr="0009137D" w:rsidRDefault="0009137D" w:rsidP="00B51EC5">
            <w:pPr>
              <w:rPr>
                <w:lang w:val="en-US"/>
              </w:rPr>
            </w:pPr>
            <w:r w:rsidRPr="00B51EC5">
              <w:rPr>
                <w:lang w:val="en"/>
              </w:rPr>
              <w:t>with the format determined in Regulation of the Bank of Russia</w:t>
            </w:r>
          </w:p>
          <w:p w14:paraId="1EAEF375" w14:textId="77777777" w:rsidR="009D1ACE" w:rsidRPr="00B51EC5" w:rsidRDefault="0009137D" w:rsidP="00B51EC5">
            <w:r w:rsidRPr="00B51EC5">
              <w:rPr>
                <w:lang w:val="en"/>
              </w:rPr>
              <w:t>No. 579-P</w:t>
            </w:r>
          </w:p>
        </w:tc>
        <w:tc>
          <w:tcPr>
            <w:tcW w:w="1474" w:type="dxa"/>
          </w:tcPr>
          <w:p w14:paraId="38BE9DE1" w14:textId="77777777" w:rsidR="009D1ACE" w:rsidRPr="00B51EC5" w:rsidRDefault="0009137D" w:rsidP="00B51EC5">
            <w:r w:rsidRPr="00B51EC5">
              <w:rPr>
                <w:lang w:val="en"/>
              </w:rPr>
              <w:t>-</w:t>
            </w:r>
          </w:p>
        </w:tc>
      </w:tr>
      <w:tr w:rsidR="00831436" w14:paraId="0A2E0FE9" w14:textId="77777777">
        <w:trPr>
          <w:trHeight w:val="1194"/>
        </w:trPr>
        <w:tc>
          <w:tcPr>
            <w:tcW w:w="794" w:type="dxa"/>
          </w:tcPr>
          <w:p w14:paraId="4F2031B2" w14:textId="77777777" w:rsidR="009D1ACE" w:rsidRPr="00B51EC5" w:rsidRDefault="0009137D" w:rsidP="00B51EC5">
            <w:r w:rsidRPr="00B51EC5">
              <w:rPr>
                <w:lang w:val="en"/>
              </w:rPr>
              <w:t>7</w:t>
            </w:r>
          </w:p>
        </w:tc>
        <w:tc>
          <w:tcPr>
            <w:tcW w:w="1474" w:type="dxa"/>
            <w:vMerge/>
            <w:tcBorders>
              <w:top w:val="nil"/>
            </w:tcBorders>
          </w:tcPr>
          <w:p w14:paraId="211F5B4C" w14:textId="77777777" w:rsidR="009D1ACE" w:rsidRPr="00B51EC5" w:rsidRDefault="009D1ACE" w:rsidP="00B51EC5"/>
        </w:tc>
        <w:tc>
          <w:tcPr>
            <w:tcW w:w="1474" w:type="dxa"/>
          </w:tcPr>
          <w:p w14:paraId="4AFE4016" w14:textId="77777777" w:rsidR="009D1ACE" w:rsidRPr="0009137D" w:rsidRDefault="0009137D" w:rsidP="00B51EC5">
            <w:pPr>
              <w:rPr>
                <w:lang w:val="en-US"/>
              </w:rPr>
            </w:pPr>
            <w:r w:rsidRPr="00B51EC5">
              <w:rPr>
                <w:lang w:val="en"/>
              </w:rPr>
              <w:t xml:space="preserve">Name of funds transfer operator, with whom a </w:t>
            </w:r>
            <w:r w:rsidRPr="00B51EC5">
              <w:rPr>
                <w:lang w:val="en"/>
              </w:rPr>
              <w:lastRenderedPageBreak/>
              <w:t>nominal account is opened</w:t>
            </w:r>
          </w:p>
        </w:tc>
        <w:tc>
          <w:tcPr>
            <w:tcW w:w="1474" w:type="dxa"/>
            <w:vMerge w:val="restart"/>
          </w:tcPr>
          <w:p w14:paraId="16ED5ECA" w14:textId="77777777" w:rsidR="009D1ACE" w:rsidRPr="00B51EC5" w:rsidRDefault="0009137D" w:rsidP="00B51EC5">
            <w:r w:rsidRPr="00B51EC5">
              <w:rPr>
                <w:lang w:val="en"/>
              </w:rPr>
              <w:lastRenderedPageBreak/>
              <w:t>CO</w:t>
            </w:r>
          </w:p>
        </w:tc>
        <w:tc>
          <w:tcPr>
            <w:tcW w:w="1474" w:type="dxa"/>
            <w:vMerge w:val="restart"/>
          </w:tcPr>
          <w:p w14:paraId="2B5A3A35" w14:textId="77777777" w:rsidR="009D1ACE" w:rsidRPr="0009137D" w:rsidRDefault="0009137D" w:rsidP="00B51EC5">
            <w:pPr>
              <w:rPr>
                <w:lang w:val="en-US"/>
              </w:rPr>
            </w:pPr>
            <w:r w:rsidRPr="00B51EC5">
              <w:rPr>
                <w:lang w:val="en"/>
              </w:rPr>
              <w:t>One of the fields must be filled in</w:t>
            </w:r>
          </w:p>
        </w:tc>
        <w:tc>
          <w:tcPr>
            <w:tcW w:w="1474" w:type="dxa"/>
          </w:tcPr>
          <w:p w14:paraId="3F77E064" w14:textId="77777777" w:rsidR="009D1ACE" w:rsidRPr="0009137D" w:rsidRDefault="0009137D" w:rsidP="00B51EC5">
            <w:pPr>
              <w:rPr>
                <w:lang w:val="en-US"/>
              </w:rPr>
            </w:pPr>
            <w:r w:rsidRPr="00B51EC5">
              <w:rPr>
                <w:lang w:val="en"/>
              </w:rPr>
              <w:t xml:space="preserve">From the list generated based on the official funds </w:t>
            </w:r>
            <w:r w:rsidRPr="00B51EC5">
              <w:rPr>
                <w:lang w:val="en"/>
              </w:rPr>
              <w:lastRenderedPageBreak/>
              <w:t>transfer operators reference book</w:t>
            </w:r>
          </w:p>
        </w:tc>
        <w:tc>
          <w:tcPr>
            <w:tcW w:w="1474" w:type="dxa"/>
          </w:tcPr>
          <w:p w14:paraId="74E82DB3" w14:textId="77777777" w:rsidR="009D1ACE" w:rsidRPr="00B51EC5" w:rsidRDefault="0009137D" w:rsidP="00B51EC5">
            <w:r w:rsidRPr="00B51EC5">
              <w:rPr>
                <w:lang w:val="en"/>
              </w:rPr>
              <w:lastRenderedPageBreak/>
              <w:t>-</w:t>
            </w:r>
          </w:p>
        </w:tc>
      </w:tr>
      <w:tr w:rsidR="00831436" w14:paraId="0FA1D031" w14:textId="77777777">
        <w:trPr>
          <w:trHeight w:val="1002"/>
        </w:trPr>
        <w:tc>
          <w:tcPr>
            <w:tcW w:w="794" w:type="dxa"/>
          </w:tcPr>
          <w:p w14:paraId="24251611" w14:textId="77777777" w:rsidR="009D1ACE" w:rsidRPr="00B51EC5" w:rsidRDefault="0009137D" w:rsidP="00B51EC5">
            <w:r w:rsidRPr="00B51EC5">
              <w:rPr>
                <w:lang w:val="en"/>
              </w:rPr>
              <w:t>8</w:t>
            </w:r>
          </w:p>
        </w:tc>
        <w:tc>
          <w:tcPr>
            <w:tcW w:w="1474" w:type="dxa"/>
            <w:vMerge/>
            <w:tcBorders>
              <w:top w:val="nil"/>
            </w:tcBorders>
          </w:tcPr>
          <w:p w14:paraId="3DCC5B66" w14:textId="77777777" w:rsidR="009D1ACE" w:rsidRPr="00B51EC5" w:rsidRDefault="009D1ACE" w:rsidP="00B51EC5"/>
        </w:tc>
        <w:tc>
          <w:tcPr>
            <w:tcW w:w="1474" w:type="dxa"/>
          </w:tcPr>
          <w:p w14:paraId="63DB2DFF" w14:textId="77777777" w:rsidR="009D1ACE" w:rsidRPr="0009137D" w:rsidRDefault="0009137D" w:rsidP="00B51EC5">
            <w:pPr>
              <w:rPr>
                <w:lang w:val="en-US"/>
              </w:rPr>
            </w:pPr>
            <w:r w:rsidRPr="00B51EC5">
              <w:rPr>
                <w:lang w:val="en"/>
              </w:rPr>
              <w:t>BIC of funds transfer operator, with whom a nominal account is opened</w:t>
            </w:r>
          </w:p>
        </w:tc>
        <w:tc>
          <w:tcPr>
            <w:tcW w:w="1474" w:type="dxa"/>
            <w:vMerge/>
            <w:tcBorders>
              <w:top w:val="nil"/>
            </w:tcBorders>
          </w:tcPr>
          <w:p w14:paraId="6A807696" w14:textId="77777777" w:rsidR="009D1ACE" w:rsidRPr="0009137D" w:rsidRDefault="009D1ACE" w:rsidP="00B51EC5">
            <w:pPr>
              <w:rPr>
                <w:lang w:val="en-US"/>
              </w:rPr>
            </w:pPr>
          </w:p>
        </w:tc>
        <w:tc>
          <w:tcPr>
            <w:tcW w:w="1474" w:type="dxa"/>
            <w:vMerge/>
            <w:tcBorders>
              <w:top w:val="nil"/>
            </w:tcBorders>
          </w:tcPr>
          <w:p w14:paraId="5D52485C" w14:textId="77777777" w:rsidR="009D1ACE" w:rsidRPr="0009137D" w:rsidRDefault="009D1ACE" w:rsidP="00B51EC5">
            <w:pPr>
              <w:rPr>
                <w:lang w:val="en-US"/>
              </w:rPr>
            </w:pPr>
          </w:p>
        </w:tc>
        <w:tc>
          <w:tcPr>
            <w:tcW w:w="1474" w:type="dxa"/>
          </w:tcPr>
          <w:p w14:paraId="38AED288" w14:textId="77777777" w:rsidR="009D1ACE" w:rsidRPr="0009137D" w:rsidRDefault="0009137D" w:rsidP="00B51EC5">
            <w:pPr>
              <w:rPr>
                <w:lang w:val="en-US"/>
              </w:rPr>
            </w:pPr>
            <w:r w:rsidRPr="00B51EC5">
              <w:rPr>
                <w:lang w:val="en"/>
              </w:rPr>
              <w:t>In accordance</w:t>
            </w:r>
          </w:p>
          <w:p w14:paraId="25CF6E78" w14:textId="77777777" w:rsidR="009D1ACE" w:rsidRPr="0009137D" w:rsidRDefault="0009137D" w:rsidP="00B51EC5">
            <w:pPr>
              <w:rPr>
                <w:lang w:val="en-US"/>
              </w:rPr>
            </w:pPr>
            <w:r w:rsidRPr="00B51EC5">
              <w:rPr>
                <w:lang w:val="en"/>
              </w:rPr>
              <w:t>with the format determined in Regulation of the Bank of Russia</w:t>
            </w:r>
          </w:p>
          <w:p w14:paraId="21CDBAE0" w14:textId="77777777" w:rsidR="009D1ACE" w:rsidRPr="00B51EC5" w:rsidRDefault="0009137D" w:rsidP="00B51EC5">
            <w:r w:rsidRPr="00B51EC5">
              <w:rPr>
                <w:lang w:val="en"/>
              </w:rPr>
              <w:t>No. 732-P</w:t>
            </w:r>
          </w:p>
        </w:tc>
        <w:tc>
          <w:tcPr>
            <w:tcW w:w="1474" w:type="dxa"/>
          </w:tcPr>
          <w:p w14:paraId="6C86EF93" w14:textId="77777777" w:rsidR="009D1ACE" w:rsidRPr="00B51EC5" w:rsidRDefault="0009137D" w:rsidP="00B51EC5">
            <w:r w:rsidRPr="00B51EC5">
              <w:rPr>
                <w:lang w:val="en"/>
              </w:rPr>
              <w:t>-</w:t>
            </w:r>
          </w:p>
        </w:tc>
      </w:tr>
      <w:tr w:rsidR="00831436" w14:paraId="6E7A0FBE" w14:textId="77777777">
        <w:trPr>
          <w:trHeight w:val="1578"/>
        </w:trPr>
        <w:tc>
          <w:tcPr>
            <w:tcW w:w="794" w:type="dxa"/>
          </w:tcPr>
          <w:p w14:paraId="4DBCAFF5" w14:textId="77777777" w:rsidR="009D1ACE" w:rsidRPr="00B51EC5" w:rsidRDefault="0009137D" w:rsidP="00B51EC5">
            <w:r w:rsidRPr="00B51EC5">
              <w:rPr>
                <w:lang w:val="en"/>
              </w:rPr>
              <w:t>9</w:t>
            </w:r>
          </w:p>
        </w:tc>
        <w:tc>
          <w:tcPr>
            <w:tcW w:w="1474" w:type="dxa"/>
            <w:vMerge w:val="restart"/>
          </w:tcPr>
          <w:p w14:paraId="5AB720C5" w14:textId="77777777" w:rsidR="009D1ACE" w:rsidRPr="0009137D" w:rsidRDefault="0009137D" w:rsidP="00B51EC5">
            <w:pPr>
              <w:rPr>
                <w:lang w:val="en-US"/>
              </w:rPr>
            </w:pPr>
            <w:r w:rsidRPr="00B51EC5">
              <w:rPr>
                <w:lang w:val="en"/>
              </w:rPr>
              <w:t>Information</w:t>
            </w:r>
          </w:p>
          <w:p w14:paraId="3E710C72" w14:textId="77777777" w:rsidR="009D1ACE" w:rsidRPr="0009137D" w:rsidRDefault="0009137D" w:rsidP="00B51EC5">
            <w:pPr>
              <w:rPr>
                <w:lang w:val="en-US"/>
              </w:rPr>
            </w:pPr>
            <w:r w:rsidRPr="00B51EC5">
              <w:rPr>
                <w:lang w:val="en"/>
              </w:rPr>
              <w:t>about identifiers of the funds recipient under the nominal account operation conducted without consent of the beneficiary client</w:t>
            </w:r>
          </w:p>
        </w:tc>
        <w:tc>
          <w:tcPr>
            <w:tcW w:w="1474" w:type="dxa"/>
          </w:tcPr>
          <w:p w14:paraId="11F733F4" w14:textId="77777777" w:rsidR="009D1ACE" w:rsidRPr="00B51EC5" w:rsidRDefault="0009137D" w:rsidP="00B51EC5">
            <w:r w:rsidRPr="00B51EC5">
              <w:rPr>
                <w:lang w:val="en"/>
              </w:rPr>
              <w:t>Bank account number</w:t>
            </w:r>
          </w:p>
        </w:tc>
        <w:tc>
          <w:tcPr>
            <w:tcW w:w="1474" w:type="dxa"/>
          </w:tcPr>
          <w:p w14:paraId="5390D681" w14:textId="77777777" w:rsidR="009D1ACE" w:rsidRPr="00B51EC5" w:rsidRDefault="0009137D" w:rsidP="00B51EC5">
            <w:r w:rsidRPr="00B51EC5">
              <w:rPr>
                <w:lang w:val="en"/>
              </w:rPr>
              <w:t>O</w:t>
            </w:r>
          </w:p>
        </w:tc>
        <w:tc>
          <w:tcPr>
            <w:tcW w:w="1474" w:type="dxa"/>
          </w:tcPr>
          <w:p w14:paraId="7681FBE9" w14:textId="77777777" w:rsidR="009D1ACE" w:rsidRPr="00B51EC5" w:rsidRDefault="0009137D" w:rsidP="00B51EC5">
            <w:r w:rsidRPr="00B51EC5">
              <w:rPr>
                <w:lang w:val="en"/>
              </w:rPr>
              <w:t>-</w:t>
            </w:r>
          </w:p>
        </w:tc>
        <w:tc>
          <w:tcPr>
            <w:tcW w:w="1474" w:type="dxa"/>
          </w:tcPr>
          <w:p w14:paraId="73AA0CCE" w14:textId="77777777" w:rsidR="009D1ACE" w:rsidRPr="0009137D" w:rsidRDefault="0009137D" w:rsidP="00B51EC5">
            <w:pPr>
              <w:rPr>
                <w:lang w:val="en-US"/>
              </w:rPr>
            </w:pPr>
            <w:r w:rsidRPr="00B51EC5">
              <w:rPr>
                <w:lang w:val="en"/>
              </w:rPr>
              <w:t>In accordance</w:t>
            </w:r>
          </w:p>
          <w:p w14:paraId="5DBA4214" w14:textId="77777777" w:rsidR="009D1ACE" w:rsidRPr="0009137D" w:rsidRDefault="0009137D" w:rsidP="00B51EC5">
            <w:pPr>
              <w:rPr>
                <w:lang w:val="en-US"/>
              </w:rPr>
            </w:pPr>
            <w:r w:rsidRPr="00B51EC5">
              <w:rPr>
                <w:lang w:val="en"/>
              </w:rPr>
              <w:t>with the format determined in Regulation of the Bank of Russia</w:t>
            </w:r>
          </w:p>
          <w:p w14:paraId="4D85F439" w14:textId="77777777" w:rsidR="009D1ACE" w:rsidRPr="00B51EC5" w:rsidRDefault="0009137D" w:rsidP="00B51EC5">
            <w:r w:rsidRPr="00B51EC5">
              <w:rPr>
                <w:lang w:val="en"/>
              </w:rPr>
              <w:t>No. 579-P</w:t>
            </w:r>
          </w:p>
        </w:tc>
        <w:tc>
          <w:tcPr>
            <w:tcW w:w="1474" w:type="dxa"/>
          </w:tcPr>
          <w:p w14:paraId="26F70B52" w14:textId="77777777" w:rsidR="009D1ACE" w:rsidRPr="00B51EC5" w:rsidRDefault="0009137D" w:rsidP="00B51EC5">
            <w:r w:rsidRPr="00B51EC5">
              <w:rPr>
                <w:lang w:val="en"/>
              </w:rPr>
              <w:t>-</w:t>
            </w:r>
          </w:p>
        </w:tc>
      </w:tr>
      <w:tr w:rsidR="00831436" w14:paraId="79C2C5EF" w14:textId="77777777">
        <w:trPr>
          <w:trHeight w:val="1194"/>
        </w:trPr>
        <w:tc>
          <w:tcPr>
            <w:tcW w:w="794" w:type="dxa"/>
          </w:tcPr>
          <w:p w14:paraId="5BBAECC0" w14:textId="77777777" w:rsidR="009D1ACE" w:rsidRPr="00B51EC5" w:rsidRDefault="0009137D" w:rsidP="00B51EC5">
            <w:r w:rsidRPr="00B51EC5">
              <w:rPr>
                <w:lang w:val="en"/>
              </w:rPr>
              <w:t>10</w:t>
            </w:r>
          </w:p>
        </w:tc>
        <w:tc>
          <w:tcPr>
            <w:tcW w:w="1474" w:type="dxa"/>
            <w:vMerge/>
            <w:tcBorders>
              <w:top w:val="nil"/>
            </w:tcBorders>
          </w:tcPr>
          <w:p w14:paraId="2D195DFD" w14:textId="77777777" w:rsidR="009D1ACE" w:rsidRPr="00B51EC5" w:rsidRDefault="009D1ACE" w:rsidP="00B51EC5"/>
        </w:tc>
        <w:tc>
          <w:tcPr>
            <w:tcW w:w="1474" w:type="dxa"/>
          </w:tcPr>
          <w:p w14:paraId="41377D64" w14:textId="77777777" w:rsidR="009D1ACE" w:rsidRPr="0009137D" w:rsidRDefault="0009137D" w:rsidP="00B51EC5">
            <w:pPr>
              <w:rPr>
                <w:lang w:val="en-US"/>
              </w:rPr>
            </w:pPr>
            <w:r w:rsidRPr="00B51EC5">
              <w:rPr>
                <w:lang w:val="en"/>
              </w:rPr>
              <w:t>Name of funds transfer operator, with whom a bank account is opened</w:t>
            </w:r>
          </w:p>
        </w:tc>
        <w:tc>
          <w:tcPr>
            <w:tcW w:w="1474" w:type="dxa"/>
          </w:tcPr>
          <w:p w14:paraId="08D22DF0" w14:textId="77777777" w:rsidR="009D1ACE" w:rsidRPr="00B51EC5" w:rsidRDefault="0009137D" w:rsidP="00B51EC5">
            <w:r w:rsidRPr="00B51EC5">
              <w:rPr>
                <w:lang w:val="en"/>
              </w:rPr>
              <w:t>CO</w:t>
            </w:r>
          </w:p>
        </w:tc>
        <w:tc>
          <w:tcPr>
            <w:tcW w:w="1474" w:type="dxa"/>
          </w:tcPr>
          <w:p w14:paraId="0239040B" w14:textId="77777777" w:rsidR="009D1ACE" w:rsidRPr="0009137D" w:rsidRDefault="0009137D" w:rsidP="00B51EC5">
            <w:pPr>
              <w:rPr>
                <w:lang w:val="en-US"/>
              </w:rPr>
            </w:pPr>
            <w:r w:rsidRPr="00B51EC5">
              <w:rPr>
                <w:lang w:val="en"/>
              </w:rPr>
              <w:t>One of the fields must be filled in</w:t>
            </w:r>
          </w:p>
        </w:tc>
        <w:tc>
          <w:tcPr>
            <w:tcW w:w="1474" w:type="dxa"/>
          </w:tcPr>
          <w:p w14:paraId="605CC1C8" w14:textId="77777777" w:rsidR="009D1ACE" w:rsidRPr="0009137D" w:rsidRDefault="0009137D" w:rsidP="00B51EC5">
            <w:pPr>
              <w:rPr>
                <w:lang w:val="en-US"/>
              </w:rPr>
            </w:pPr>
            <w:r w:rsidRPr="00B51EC5">
              <w:rPr>
                <w:lang w:val="en"/>
              </w:rPr>
              <w:t>From the list generated based on the official funds transfer operators reference book</w:t>
            </w:r>
          </w:p>
        </w:tc>
        <w:tc>
          <w:tcPr>
            <w:tcW w:w="1474" w:type="dxa"/>
          </w:tcPr>
          <w:p w14:paraId="618300CE" w14:textId="77777777" w:rsidR="009D1ACE" w:rsidRPr="00B51EC5" w:rsidRDefault="0009137D" w:rsidP="00B51EC5">
            <w:r w:rsidRPr="00B51EC5">
              <w:rPr>
                <w:lang w:val="en"/>
              </w:rPr>
              <w:t>-</w:t>
            </w:r>
          </w:p>
        </w:tc>
      </w:tr>
    </w:tbl>
    <w:p w14:paraId="40305FA1" w14:textId="77777777" w:rsidR="009D1ACE" w:rsidRPr="00ED1867" w:rsidRDefault="009D1ACE">
      <w:pPr>
        <w:jc w:val="center"/>
        <w:rPr>
          <w:sz w:val="16"/>
        </w:rPr>
        <w:sectPr w:rsidR="009D1ACE" w:rsidRPr="00ED1867">
          <w:pgSz w:w="11910" w:h="16840"/>
          <w:pgMar w:top="1260" w:right="1020" w:bottom="280" w:left="1020" w:header="900" w:footer="0" w:gutter="0"/>
          <w:cols w:space="720"/>
        </w:sectPr>
      </w:pPr>
    </w:p>
    <w:p w14:paraId="1AD17C6E" w14:textId="77777777" w:rsidR="009D1ACE" w:rsidRPr="00ED1867" w:rsidRDefault="009D1ACE">
      <w:pPr>
        <w:pStyle w:val="a3"/>
        <w:spacing w:before="9"/>
        <w:rPr>
          <w:rFonts w:ascii="Times New Roman"/>
          <w:sz w:val="2"/>
        </w:rPr>
      </w:pPr>
    </w:p>
    <w:p w14:paraId="719F52BD"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1C94EC71" wp14:editId="183F6353">
                <wp:extent cx="6120130" cy="3175"/>
                <wp:effectExtent l="0" t="0" r="0" b="0"/>
                <wp:docPr id="2624" name="Group 2472"/>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25" name="Line 2473"/>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26" name="Line 2474"/>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27" name="Line 2475"/>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72" o:spid="_x0000_i1444" style="width:481.9pt;height:0.25pt;mso-position-horizontal-relative:char;mso-position-vertical-relative:line" coordsize="9638,5">
                <v:line id="Line 2473" o:spid="_x0000_s1445" style="mso-wrap-style:square;position:absolute;visibility:visible" from="0,3" to="850,3" o:connectortype="straight" strokecolor="#231f20" strokeweight="0.25pt"/>
                <v:line id="Line 2474" o:spid="_x0000_s1446" style="mso-wrap-style:square;position:absolute;visibility:visible" from="850,3" to="4989,3" o:connectortype="straight" strokecolor="#231f20" strokeweight="0.25pt"/>
                <v:line id="Line 2475" o:spid="_x0000_s1447" style="mso-wrap-style:square;position:absolute;visibility:visible" from="4989,3" to="9638,3" o:connectortype="straight" strokecolor="#231f20" strokeweight="0.25pt"/>
                <w10:wrap type="none"/>
                <w10:anchorlock/>
              </v:group>
            </w:pict>
          </mc:Fallback>
        </mc:AlternateContent>
      </w:r>
    </w:p>
    <w:p w14:paraId="08360125" w14:textId="77777777" w:rsidR="009D1ACE" w:rsidRPr="00ED1867" w:rsidRDefault="009D1ACE">
      <w:pPr>
        <w:pStyle w:val="a3"/>
        <w:rPr>
          <w:rFonts w:ascii="Times New Roman"/>
        </w:rPr>
      </w:pPr>
    </w:p>
    <w:p w14:paraId="1AD68BE3" w14:textId="77777777" w:rsidR="009D1ACE" w:rsidRPr="00ED1867" w:rsidRDefault="009D1ACE">
      <w:pPr>
        <w:pStyle w:val="a3"/>
        <w:spacing w:before="11"/>
        <w:rPr>
          <w:rFonts w:ascii="Times New Roman"/>
          <w:sz w:val="22"/>
        </w:rPr>
      </w:pPr>
    </w:p>
    <w:tbl>
      <w:tblPr>
        <w:tblStyle w:val="TableNormal0"/>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135"/>
        <w:gridCol w:w="1390"/>
        <w:gridCol w:w="1474"/>
        <w:gridCol w:w="1474"/>
        <w:gridCol w:w="1474"/>
        <w:gridCol w:w="1474"/>
        <w:gridCol w:w="1474"/>
      </w:tblGrid>
      <w:tr w:rsidR="00831436" w14:paraId="2E9EE25B" w14:textId="77777777" w:rsidTr="00B51EC5">
        <w:trPr>
          <w:trHeight w:val="618"/>
        </w:trPr>
        <w:tc>
          <w:tcPr>
            <w:tcW w:w="1135" w:type="dxa"/>
          </w:tcPr>
          <w:p w14:paraId="33C133B8" w14:textId="77777777" w:rsidR="009D1ACE" w:rsidRPr="00B51EC5" w:rsidRDefault="0009137D" w:rsidP="00B51EC5">
            <w:r w:rsidRPr="00B51EC5">
              <w:rPr>
                <w:lang w:val="en"/>
              </w:rPr>
              <w:t>Sequential number</w:t>
            </w:r>
          </w:p>
        </w:tc>
        <w:tc>
          <w:tcPr>
            <w:tcW w:w="1390" w:type="dxa"/>
          </w:tcPr>
          <w:p w14:paraId="15E9F2C9" w14:textId="77777777" w:rsidR="009D1ACE" w:rsidRPr="00B51EC5" w:rsidRDefault="0009137D" w:rsidP="00B51EC5">
            <w:r w:rsidRPr="00B51EC5">
              <w:rPr>
                <w:lang w:val="en"/>
              </w:rPr>
              <w:t>Category of data element</w:t>
            </w:r>
          </w:p>
        </w:tc>
        <w:tc>
          <w:tcPr>
            <w:tcW w:w="1474" w:type="dxa"/>
          </w:tcPr>
          <w:p w14:paraId="4B13D3CC" w14:textId="77777777" w:rsidR="009D1ACE" w:rsidRPr="00B51EC5" w:rsidRDefault="0009137D" w:rsidP="00B51EC5">
            <w:r w:rsidRPr="00B51EC5">
              <w:rPr>
                <w:lang w:val="en"/>
              </w:rPr>
              <w:t>Description of AIPS UI</w:t>
            </w:r>
          </w:p>
        </w:tc>
        <w:tc>
          <w:tcPr>
            <w:tcW w:w="1474" w:type="dxa"/>
          </w:tcPr>
          <w:p w14:paraId="52B11D96" w14:textId="77777777" w:rsidR="009D1ACE" w:rsidRPr="00B51EC5" w:rsidRDefault="0009137D" w:rsidP="00B51EC5">
            <w:r w:rsidRPr="00B51EC5">
              <w:rPr>
                <w:lang w:val="en"/>
              </w:rPr>
              <w:t>Field applicability</w:t>
            </w:r>
          </w:p>
        </w:tc>
        <w:tc>
          <w:tcPr>
            <w:tcW w:w="1474" w:type="dxa"/>
          </w:tcPr>
          <w:p w14:paraId="6FC8F395" w14:textId="77777777" w:rsidR="009D1ACE" w:rsidRPr="00B51EC5" w:rsidRDefault="0009137D" w:rsidP="00B51EC5">
            <w:r w:rsidRPr="00B51EC5">
              <w:rPr>
                <w:lang w:val="en"/>
              </w:rPr>
              <w:t>Condition of applicability</w:t>
            </w:r>
          </w:p>
        </w:tc>
        <w:tc>
          <w:tcPr>
            <w:tcW w:w="1474" w:type="dxa"/>
          </w:tcPr>
          <w:p w14:paraId="0B359125" w14:textId="77777777" w:rsidR="009D1ACE" w:rsidRPr="00B51EC5" w:rsidRDefault="0009137D" w:rsidP="00B51EC5">
            <w:r w:rsidRPr="00B51EC5">
              <w:rPr>
                <w:lang w:val="en"/>
              </w:rPr>
              <w:t>Fill-in rule</w:t>
            </w:r>
          </w:p>
        </w:tc>
        <w:tc>
          <w:tcPr>
            <w:tcW w:w="1474" w:type="dxa"/>
          </w:tcPr>
          <w:p w14:paraId="210DEF37" w14:textId="77777777" w:rsidR="009D1ACE" w:rsidRPr="00B51EC5" w:rsidRDefault="0009137D" w:rsidP="00B51EC5">
            <w:r w:rsidRPr="00B51EC5">
              <w:rPr>
                <w:lang w:val="en"/>
              </w:rPr>
              <w:t>Note</w:t>
            </w:r>
          </w:p>
        </w:tc>
      </w:tr>
      <w:tr w:rsidR="00831436" w14:paraId="11BCA747" w14:textId="77777777" w:rsidTr="00B51EC5">
        <w:trPr>
          <w:trHeight w:val="1002"/>
        </w:trPr>
        <w:tc>
          <w:tcPr>
            <w:tcW w:w="1135" w:type="dxa"/>
          </w:tcPr>
          <w:p w14:paraId="205E7A94" w14:textId="77777777" w:rsidR="009D1ACE" w:rsidRPr="00B51EC5" w:rsidRDefault="0009137D" w:rsidP="00B51EC5">
            <w:r w:rsidRPr="00B51EC5">
              <w:rPr>
                <w:lang w:val="en"/>
              </w:rPr>
              <w:t>11</w:t>
            </w:r>
          </w:p>
        </w:tc>
        <w:tc>
          <w:tcPr>
            <w:tcW w:w="1390" w:type="dxa"/>
          </w:tcPr>
          <w:p w14:paraId="6391381C" w14:textId="77777777" w:rsidR="009D1ACE" w:rsidRPr="00B51EC5" w:rsidRDefault="009D1ACE" w:rsidP="00B51EC5"/>
        </w:tc>
        <w:tc>
          <w:tcPr>
            <w:tcW w:w="1474" w:type="dxa"/>
          </w:tcPr>
          <w:p w14:paraId="55227ACA" w14:textId="77777777" w:rsidR="009D1ACE" w:rsidRPr="0009137D" w:rsidRDefault="0009137D" w:rsidP="00B51EC5">
            <w:pPr>
              <w:rPr>
                <w:lang w:val="en-US"/>
              </w:rPr>
            </w:pPr>
            <w:r w:rsidRPr="00B51EC5">
              <w:rPr>
                <w:lang w:val="en"/>
              </w:rPr>
              <w:t>BIC of funds transfer operator, with whom a bank account is opened</w:t>
            </w:r>
          </w:p>
        </w:tc>
        <w:tc>
          <w:tcPr>
            <w:tcW w:w="1474" w:type="dxa"/>
          </w:tcPr>
          <w:p w14:paraId="26CD7173" w14:textId="77777777" w:rsidR="009D1ACE" w:rsidRPr="0009137D" w:rsidRDefault="009D1ACE" w:rsidP="00B51EC5">
            <w:pPr>
              <w:rPr>
                <w:lang w:val="en-US"/>
              </w:rPr>
            </w:pPr>
          </w:p>
        </w:tc>
        <w:tc>
          <w:tcPr>
            <w:tcW w:w="1474" w:type="dxa"/>
          </w:tcPr>
          <w:p w14:paraId="328608FE" w14:textId="77777777" w:rsidR="009D1ACE" w:rsidRPr="0009137D" w:rsidRDefault="009D1ACE" w:rsidP="00B51EC5">
            <w:pPr>
              <w:rPr>
                <w:lang w:val="en-US"/>
              </w:rPr>
            </w:pPr>
          </w:p>
        </w:tc>
        <w:tc>
          <w:tcPr>
            <w:tcW w:w="1474" w:type="dxa"/>
          </w:tcPr>
          <w:p w14:paraId="5B13C54C" w14:textId="77777777" w:rsidR="009D1ACE" w:rsidRPr="0009137D" w:rsidRDefault="0009137D" w:rsidP="00B51EC5">
            <w:pPr>
              <w:rPr>
                <w:lang w:val="en-US"/>
              </w:rPr>
            </w:pPr>
            <w:r w:rsidRPr="00B51EC5">
              <w:rPr>
                <w:lang w:val="en"/>
              </w:rPr>
              <w:t>In accordance</w:t>
            </w:r>
          </w:p>
          <w:p w14:paraId="2084EA53" w14:textId="77777777" w:rsidR="009D1ACE" w:rsidRPr="0009137D" w:rsidRDefault="0009137D" w:rsidP="00B51EC5">
            <w:pPr>
              <w:rPr>
                <w:lang w:val="en-US"/>
              </w:rPr>
            </w:pPr>
            <w:r w:rsidRPr="00B51EC5">
              <w:rPr>
                <w:lang w:val="en"/>
              </w:rPr>
              <w:t>with the format determined in Regulation of the Bank of Russia</w:t>
            </w:r>
          </w:p>
          <w:p w14:paraId="261E3358" w14:textId="77777777" w:rsidR="009D1ACE" w:rsidRPr="00B51EC5" w:rsidRDefault="0009137D" w:rsidP="00B51EC5">
            <w:r w:rsidRPr="00B51EC5">
              <w:rPr>
                <w:lang w:val="en"/>
              </w:rPr>
              <w:t>No. 732-P</w:t>
            </w:r>
          </w:p>
        </w:tc>
        <w:tc>
          <w:tcPr>
            <w:tcW w:w="1474" w:type="dxa"/>
          </w:tcPr>
          <w:p w14:paraId="6FA46B7E" w14:textId="77777777" w:rsidR="009D1ACE" w:rsidRPr="00B51EC5" w:rsidRDefault="0009137D" w:rsidP="00B51EC5">
            <w:r w:rsidRPr="00B51EC5">
              <w:rPr>
                <w:lang w:val="en"/>
              </w:rPr>
              <w:t>-</w:t>
            </w:r>
          </w:p>
        </w:tc>
      </w:tr>
      <w:tr w:rsidR="00831436" w14:paraId="791A7644" w14:textId="77777777" w:rsidTr="00B51EC5">
        <w:trPr>
          <w:trHeight w:val="1194"/>
        </w:trPr>
        <w:tc>
          <w:tcPr>
            <w:tcW w:w="1135" w:type="dxa"/>
          </w:tcPr>
          <w:p w14:paraId="0D6A14DB" w14:textId="77777777" w:rsidR="009D1ACE" w:rsidRPr="00B51EC5" w:rsidRDefault="0009137D" w:rsidP="00B51EC5">
            <w:r w:rsidRPr="00B51EC5">
              <w:rPr>
                <w:lang w:val="en"/>
              </w:rPr>
              <w:t>12</w:t>
            </w:r>
          </w:p>
        </w:tc>
        <w:tc>
          <w:tcPr>
            <w:tcW w:w="1390" w:type="dxa"/>
            <w:vMerge w:val="restart"/>
          </w:tcPr>
          <w:p w14:paraId="39AEC2AB" w14:textId="77777777" w:rsidR="009D1ACE" w:rsidRPr="0009137D" w:rsidRDefault="0009137D" w:rsidP="00B51EC5">
            <w:pPr>
              <w:rPr>
                <w:lang w:val="en-US"/>
              </w:rPr>
            </w:pPr>
            <w:r w:rsidRPr="00B51EC5">
              <w:rPr>
                <w:lang w:val="en"/>
              </w:rPr>
              <w:t>Information about a nominal account operation conducted without consent of the beneficiary client</w:t>
            </w:r>
          </w:p>
        </w:tc>
        <w:tc>
          <w:tcPr>
            <w:tcW w:w="1474" w:type="dxa"/>
          </w:tcPr>
          <w:p w14:paraId="006EDAF0" w14:textId="77777777" w:rsidR="009D1ACE" w:rsidRPr="0009137D" w:rsidRDefault="0009137D" w:rsidP="00B51EC5">
            <w:pPr>
              <w:rPr>
                <w:lang w:val="en-US"/>
              </w:rPr>
            </w:pPr>
            <w:r w:rsidRPr="00B51EC5">
              <w:rPr>
                <w:lang w:val="en"/>
              </w:rPr>
              <w:t>Date and time of operation</w:t>
            </w:r>
          </w:p>
        </w:tc>
        <w:tc>
          <w:tcPr>
            <w:tcW w:w="1474" w:type="dxa"/>
          </w:tcPr>
          <w:p w14:paraId="37D1E13C" w14:textId="77777777" w:rsidR="009D1ACE" w:rsidRPr="00B51EC5" w:rsidRDefault="0009137D" w:rsidP="00B51EC5">
            <w:r w:rsidRPr="00B51EC5">
              <w:rPr>
                <w:lang w:val="en"/>
              </w:rPr>
              <w:t>O</w:t>
            </w:r>
          </w:p>
        </w:tc>
        <w:tc>
          <w:tcPr>
            <w:tcW w:w="1474" w:type="dxa"/>
          </w:tcPr>
          <w:p w14:paraId="09BA8F8C" w14:textId="77777777" w:rsidR="009D1ACE" w:rsidRPr="00B51EC5" w:rsidRDefault="0009137D" w:rsidP="00B51EC5">
            <w:r w:rsidRPr="00B51EC5">
              <w:rPr>
                <w:lang w:val="en"/>
              </w:rPr>
              <w:t>-</w:t>
            </w:r>
          </w:p>
        </w:tc>
        <w:tc>
          <w:tcPr>
            <w:tcW w:w="1474" w:type="dxa"/>
          </w:tcPr>
          <w:p w14:paraId="55219725" w14:textId="77777777" w:rsidR="009D1ACE" w:rsidRPr="00B51EC5" w:rsidRDefault="0009137D" w:rsidP="00B51EC5">
            <w:r w:rsidRPr="00B51EC5">
              <w:rPr>
                <w:lang w:val="en"/>
              </w:rPr>
              <w:t>In accordance with RFC 3339</w:t>
            </w:r>
          </w:p>
        </w:tc>
        <w:tc>
          <w:tcPr>
            <w:tcW w:w="1474" w:type="dxa"/>
          </w:tcPr>
          <w:p w14:paraId="04B04382" w14:textId="77777777" w:rsidR="009D1ACE" w:rsidRPr="00B51EC5" w:rsidRDefault="0009137D" w:rsidP="00B51EC5">
            <w:r w:rsidRPr="00B51EC5">
              <w:rPr>
                <w:lang w:val="en"/>
              </w:rPr>
              <w:t>Moscow time [UTC +03:00]</w:t>
            </w:r>
          </w:p>
        </w:tc>
      </w:tr>
      <w:tr w:rsidR="00831436" w14:paraId="38FC5E66" w14:textId="77777777" w:rsidTr="00B51EC5">
        <w:trPr>
          <w:trHeight w:val="810"/>
        </w:trPr>
        <w:tc>
          <w:tcPr>
            <w:tcW w:w="1135" w:type="dxa"/>
          </w:tcPr>
          <w:p w14:paraId="0737F6B5" w14:textId="77777777" w:rsidR="009D1ACE" w:rsidRPr="00B51EC5" w:rsidRDefault="0009137D" w:rsidP="00B51EC5">
            <w:r w:rsidRPr="00B51EC5">
              <w:rPr>
                <w:lang w:val="en"/>
              </w:rPr>
              <w:t>13</w:t>
            </w:r>
          </w:p>
        </w:tc>
        <w:tc>
          <w:tcPr>
            <w:tcW w:w="1390" w:type="dxa"/>
            <w:vMerge/>
            <w:tcBorders>
              <w:top w:val="nil"/>
            </w:tcBorders>
          </w:tcPr>
          <w:p w14:paraId="090035BB" w14:textId="77777777" w:rsidR="009D1ACE" w:rsidRPr="00B51EC5" w:rsidRDefault="009D1ACE" w:rsidP="00B51EC5"/>
        </w:tc>
        <w:tc>
          <w:tcPr>
            <w:tcW w:w="1474" w:type="dxa"/>
          </w:tcPr>
          <w:p w14:paraId="6819EE58" w14:textId="77777777" w:rsidR="009D1ACE" w:rsidRPr="00B51EC5" w:rsidRDefault="0009137D" w:rsidP="00B51EC5">
            <w:r w:rsidRPr="00B51EC5">
              <w:rPr>
                <w:lang w:val="en"/>
              </w:rPr>
              <w:t>Amount of operation</w:t>
            </w:r>
          </w:p>
        </w:tc>
        <w:tc>
          <w:tcPr>
            <w:tcW w:w="1474" w:type="dxa"/>
          </w:tcPr>
          <w:p w14:paraId="45D994A3" w14:textId="77777777" w:rsidR="009D1ACE" w:rsidRPr="00B51EC5" w:rsidRDefault="0009137D" w:rsidP="00B51EC5">
            <w:r w:rsidRPr="00B51EC5">
              <w:rPr>
                <w:lang w:val="en"/>
              </w:rPr>
              <w:t>O</w:t>
            </w:r>
          </w:p>
        </w:tc>
        <w:tc>
          <w:tcPr>
            <w:tcW w:w="1474" w:type="dxa"/>
          </w:tcPr>
          <w:p w14:paraId="472815EB" w14:textId="77777777" w:rsidR="009D1ACE" w:rsidRPr="00B51EC5" w:rsidRDefault="0009137D" w:rsidP="00B51EC5">
            <w:r w:rsidRPr="00B51EC5">
              <w:rPr>
                <w:lang w:val="en"/>
              </w:rPr>
              <w:t>-</w:t>
            </w:r>
          </w:p>
        </w:tc>
        <w:tc>
          <w:tcPr>
            <w:tcW w:w="1474" w:type="dxa"/>
          </w:tcPr>
          <w:p w14:paraId="67DDB701" w14:textId="77777777" w:rsidR="009D1ACE" w:rsidRPr="0009137D" w:rsidRDefault="0009137D" w:rsidP="00B51EC5">
            <w:pPr>
              <w:rPr>
                <w:lang w:val="en-US"/>
              </w:rPr>
            </w:pPr>
            <w:r w:rsidRPr="00B51EC5">
              <w:rPr>
                <w:lang w:val="en"/>
              </w:rPr>
              <w:t>Amount net of bank fees</w:t>
            </w:r>
          </w:p>
          <w:p w14:paraId="3FC28B03" w14:textId="77777777" w:rsidR="009D1ACE" w:rsidRPr="0009137D" w:rsidRDefault="0009137D" w:rsidP="00B51EC5">
            <w:pPr>
              <w:rPr>
                <w:lang w:val="en-US"/>
              </w:rPr>
            </w:pPr>
            <w:r w:rsidRPr="00B51EC5">
              <w:rPr>
                <w:lang w:val="en"/>
              </w:rPr>
              <w:t>accurate to two</w:t>
            </w:r>
          </w:p>
          <w:p w14:paraId="255BD047" w14:textId="77777777" w:rsidR="009D1ACE" w:rsidRPr="00B51EC5" w:rsidRDefault="0009137D" w:rsidP="00B51EC5">
            <w:r w:rsidRPr="00B51EC5">
              <w:rPr>
                <w:lang w:val="en"/>
              </w:rPr>
              <w:t>decimal places</w:t>
            </w:r>
          </w:p>
        </w:tc>
        <w:tc>
          <w:tcPr>
            <w:tcW w:w="1474" w:type="dxa"/>
          </w:tcPr>
          <w:p w14:paraId="4E51F3A2" w14:textId="77777777" w:rsidR="009D1ACE" w:rsidRPr="00B51EC5" w:rsidRDefault="0009137D" w:rsidP="00B51EC5">
            <w:r w:rsidRPr="00B51EC5">
              <w:rPr>
                <w:lang w:val="en"/>
              </w:rPr>
              <w:t>-</w:t>
            </w:r>
          </w:p>
        </w:tc>
      </w:tr>
      <w:tr w:rsidR="00831436" w14:paraId="6ACF03CF" w14:textId="77777777" w:rsidTr="00B51EC5">
        <w:trPr>
          <w:trHeight w:val="618"/>
        </w:trPr>
        <w:tc>
          <w:tcPr>
            <w:tcW w:w="1135" w:type="dxa"/>
          </w:tcPr>
          <w:p w14:paraId="44BE5302" w14:textId="77777777" w:rsidR="009D1ACE" w:rsidRPr="00B51EC5" w:rsidRDefault="0009137D" w:rsidP="00B51EC5">
            <w:r w:rsidRPr="00B51EC5">
              <w:rPr>
                <w:lang w:val="en"/>
              </w:rPr>
              <w:t>14</w:t>
            </w:r>
          </w:p>
        </w:tc>
        <w:tc>
          <w:tcPr>
            <w:tcW w:w="1390" w:type="dxa"/>
            <w:vMerge/>
            <w:tcBorders>
              <w:top w:val="nil"/>
            </w:tcBorders>
          </w:tcPr>
          <w:p w14:paraId="54835967" w14:textId="77777777" w:rsidR="009D1ACE" w:rsidRPr="00B51EC5" w:rsidRDefault="009D1ACE" w:rsidP="00B51EC5"/>
        </w:tc>
        <w:tc>
          <w:tcPr>
            <w:tcW w:w="1474" w:type="dxa"/>
          </w:tcPr>
          <w:p w14:paraId="4E09B0EA" w14:textId="77777777" w:rsidR="009D1ACE" w:rsidRPr="00B51EC5" w:rsidRDefault="0009137D" w:rsidP="00B51EC5">
            <w:r w:rsidRPr="00B51EC5">
              <w:rPr>
                <w:lang w:val="en"/>
              </w:rPr>
              <w:t>Operation currency</w:t>
            </w:r>
          </w:p>
        </w:tc>
        <w:tc>
          <w:tcPr>
            <w:tcW w:w="1474" w:type="dxa"/>
          </w:tcPr>
          <w:p w14:paraId="64D4DB72" w14:textId="77777777" w:rsidR="009D1ACE" w:rsidRPr="00B51EC5" w:rsidRDefault="0009137D" w:rsidP="00B51EC5">
            <w:r w:rsidRPr="00B51EC5">
              <w:rPr>
                <w:lang w:val="en"/>
              </w:rPr>
              <w:t>O</w:t>
            </w:r>
          </w:p>
        </w:tc>
        <w:tc>
          <w:tcPr>
            <w:tcW w:w="1474" w:type="dxa"/>
          </w:tcPr>
          <w:p w14:paraId="54F38778" w14:textId="77777777" w:rsidR="009D1ACE" w:rsidRPr="00B51EC5" w:rsidRDefault="0009137D" w:rsidP="00B51EC5">
            <w:r w:rsidRPr="00B51EC5">
              <w:rPr>
                <w:lang w:val="en"/>
              </w:rPr>
              <w:t>-</w:t>
            </w:r>
          </w:p>
        </w:tc>
        <w:tc>
          <w:tcPr>
            <w:tcW w:w="1474" w:type="dxa"/>
          </w:tcPr>
          <w:p w14:paraId="1DA0E561" w14:textId="77777777" w:rsidR="009D1ACE" w:rsidRPr="0009137D" w:rsidRDefault="0009137D" w:rsidP="00B51EC5">
            <w:pPr>
              <w:rPr>
                <w:lang w:val="en-US"/>
              </w:rPr>
            </w:pPr>
            <w:r w:rsidRPr="00B51EC5">
              <w:rPr>
                <w:lang w:val="en"/>
              </w:rPr>
              <w:t>From the All-Russian currency classifier</w:t>
            </w:r>
          </w:p>
        </w:tc>
        <w:tc>
          <w:tcPr>
            <w:tcW w:w="1474" w:type="dxa"/>
          </w:tcPr>
          <w:p w14:paraId="408C8B76" w14:textId="77777777" w:rsidR="009D1ACE" w:rsidRPr="00B51EC5" w:rsidRDefault="0009137D" w:rsidP="00B51EC5">
            <w:r w:rsidRPr="00B51EC5">
              <w:rPr>
                <w:lang w:val="en"/>
              </w:rPr>
              <w:t>-</w:t>
            </w:r>
          </w:p>
        </w:tc>
      </w:tr>
      <w:tr w:rsidR="00831436" w14:paraId="4099FD2E" w14:textId="77777777" w:rsidTr="00B51EC5">
        <w:trPr>
          <w:trHeight w:val="618"/>
        </w:trPr>
        <w:tc>
          <w:tcPr>
            <w:tcW w:w="1135" w:type="dxa"/>
          </w:tcPr>
          <w:p w14:paraId="22D20327" w14:textId="77777777" w:rsidR="009D1ACE" w:rsidRPr="00B51EC5" w:rsidRDefault="0009137D" w:rsidP="00B51EC5">
            <w:r w:rsidRPr="00B51EC5">
              <w:rPr>
                <w:lang w:val="en"/>
              </w:rPr>
              <w:t>15</w:t>
            </w:r>
          </w:p>
        </w:tc>
        <w:tc>
          <w:tcPr>
            <w:tcW w:w="1390" w:type="dxa"/>
            <w:vMerge/>
            <w:tcBorders>
              <w:top w:val="nil"/>
            </w:tcBorders>
          </w:tcPr>
          <w:p w14:paraId="6DCFB8D2" w14:textId="77777777" w:rsidR="009D1ACE" w:rsidRPr="00B51EC5" w:rsidRDefault="009D1ACE" w:rsidP="00B51EC5"/>
        </w:tc>
        <w:tc>
          <w:tcPr>
            <w:tcW w:w="1474" w:type="dxa"/>
          </w:tcPr>
          <w:p w14:paraId="54F23F55" w14:textId="77777777" w:rsidR="009D1ACE" w:rsidRPr="0009137D" w:rsidRDefault="0009137D" w:rsidP="00B51EC5">
            <w:pPr>
              <w:rPr>
                <w:lang w:val="en-US"/>
              </w:rPr>
            </w:pPr>
            <w:r w:rsidRPr="00B51EC5">
              <w:rPr>
                <w:lang w:val="en"/>
              </w:rPr>
              <w:t>Amount of operation</w:t>
            </w:r>
          </w:p>
          <w:p w14:paraId="6C748135" w14:textId="77777777" w:rsidR="009D1ACE" w:rsidRPr="0009137D" w:rsidRDefault="0009137D" w:rsidP="00B51EC5">
            <w:pPr>
              <w:rPr>
                <w:lang w:val="en-US"/>
              </w:rPr>
            </w:pPr>
            <w:r w:rsidRPr="00B51EC5">
              <w:rPr>
                <w:lang w:val="en"/>
              </w:rPr>
              <w:t>in rubles at the internal</w:t>
            </w:r>
          </w:p>
          <w:p w14:paraId="4C8DCC95" w14:textId="77777777" w:rsidR="009D1ACE" w:rsidRPr="00B51EC5" w:rsidRDefault="0009137D" w:rsidP="00B51EC5">
            <w:r w:rsidRPr="00B51EC5">
              <w:rPr>
                <w:lang w:val="en"/>
              </w:rPr>
              <w:t>exchange rate</w:t>
            </w:r>
          </w:p>
        </w:tc>
        <w:tc>
          <w:tcPr>
            <w:tcW w:w="1474" w:type="dxa"/>
          </w:tcPr>
          <w:p w14:paraId="76EE538E" w14:textId="77777777" w:rsidR="009D1ACE" w:rsidRPr="00B51EC5" w:rsidRDefault="0009137D" w:rsidP="00B51EC5">
            <w:r w:rsidRPr="00B51EC5">
              <w:rPr>
                <w:lang w:val="en"/>
              </w:rPr>
              <w:t>CO</w:t>
            </w:r>
          </w:p>
        </w:tc>
        <w:tc>
          <w:tcPr>
            <w:tcW w:w="1474" w:type="dxa"/>
          </w:tcPr>
          <w:p w14:paraId="30087037" w14:textId="77777777" w:rsidR="009D1ACE" w:rsidRPr="00B51EC5" w:rsidRDefault="0009137D" w:rsidP="00B51EC5">
            <w:r w:rsidRPr="00B51EC5">
              <w:rPr>
                <w:lang w:val="en"/>
              </w:rPr>
              <w:t>Field "Operation currency" ≠ [RUB]</w:t>
            </w:r>
          </w:p>
        </w:tc>
        <w:tc>
          <w:tcPr>
            <w:tcW w:w="1474" w:type="dxa"/>
          </w:tcPr>
          <w:p w14:paraId="4EC5AABF" w14:textId="77777777" w:rsidR="009D1ACE" w:rsidRPr="0009137D" w:rsidRDefault="0009137D" w:rsidP="00B51EC5">
            <w:pPr>
              <w:rPr>
                <w:lang w:val="en-US"/>
              </w:rPr>
            </w:pPr>
            <w:r w:rsidRPr="00B51EC5">
              <w:rPr>
                <w:lang w:val="en"/>
              </w:rPr>
              <w:t>Amount accurate to two decimal places</w:t>
            </w:r>
          </w:p>
        </w:tc>
        <w:tc>
          <w:tcPr>
            <w:tcW w:w="1474" w:type="dxa"/>
          </w:tcPr>
          <w:p w14:paraId="10344725" w14:textId="77777777" w:rsidR="009D1ACE" w:rsidRPr="00B51EC5" w:rsidRDefault="0009137D" w:rsidP="00B51EC5">
            <w:r w:rsidRPr="00B51EC5">
              <w:rPr>
                <w:lang w:val="en"/>
              </w:rPr>
              <w:t>-</w:t>
            </w:r>
          </w:p>
        </w:tc>
      </w:tr>
      <w:tr w:rsidR="00831436" w14:paraId="104A92E7" w14:textId="77777777" w:rsidTr="00B51EC5">
        <w:trPr>
          <w:trHeight w:val="1194"/>
        </w:trPr>
        <w:tc>
          <w:tcPr>
            <w:tcW w:w="1135" w:type="dxa"/>
          </w:tcPr>
          <w:p w14:paraId="6E92A407" w14:textId="77777777" w:rsidR="009D1ACE" w:rsidRPr="00B51EC5" w:rsidRDefault="0009137D" w:rsidP="00B51EC5">
            <w:r w:rsidRPr="00B51EC5">
              <w:rPr>
                <w:lang w:val="en"/>
              </w:rPr>
              <w:t>16</w:t>
            </w:r>
          </w:p>
        </w:tc>
        <w:tc>
          <w:tcPr>
            <w:tcW w:w="1390" w:type="dxa"/>
            <w:vMerge w:val="restart"/>
          </w:tcPr>
          <w:p w14:paraId="0AAB83FA" w14:textId="77777777" w:rsidR="009D1ACE" w:rsidRPr="0009137D" w:rsidRDefault="0009137D" w:rsidP="00B51EC5">
            <w:pPr>
              <w:rPr>
                <w:lang w:val="en-US"/>
              </w:rPr>
            </w:pPr>
            <w:r w:rsidRPr="00B51EC5">
              <w:rPr>
                <w:lang w:val="en"/>
              </w:rPr>
              <w:t>Information about operation without consent</w:t>
            </w:r>
          </w:p>
        </w:tc>
        <w:tc>
          <w:tcPr>
            <w:tcW w:w="1474" w:type="dxa"/>
          </w:tcPr>
          <w:p w14:paraId="70F2C2CB" w14:textId="77777777" w:rsidR="009D1ACE" w:rsidRPr="0009137D" w:rsidRDefault="0009137D" w:rsidP="00B51EC5">
            <w:pPr>
              <w:rPr>
                <w:lang w:val="en-US"/>
              </w:rPr>
            </w:pPr>
            <w:r w:rsidRPr="00B51EC5">
              <w:rPr>
                <w:lang w:val="en"/>
              </w:rPr>
              <w:t>Date and time of registration of a notification about operation without consent or identification of attempted operation without consent</w:t>
            </w:r>
          </w:p>
        </w:tc>
        <w:tc>
          <w:tcPr>
            <w:tcW w:w="1474" w:type="dxa"/>
          </w:tcPr>
          <w:p w14:paraId="2C27CFB2" w14:textId="77777777" w:rsidR="009D1ACE" w:rsidRPr="00B51EC5" w:rsidRDefault="0009137D" w:rsidP="00B51EC5">
            <w:r w:rsidRPr="00B51EC5">
              <w:rPr>
                <w:lang w:val="en"/>
              </w:rPr>
              <w:t>CO</w:t>
            </w:r>
          </w:p>
        </w:tc>
        <w:tc>
          <w:tcPr>
            <w:tcW w:w="1474" w:type="dxa"/>
          </w:tcPr>
          <w:p w14:paraId="0E57B383" w14:textId="77777777" w:rsidR="009D1ACE" w:rsidRPr="0009137D" w:rsidRDefault="0009137D" w:rsidP="00B51EC5">
            <w:pPr>
              <w:rPr>
                <w:lang w:val="en-US"/>
              </w:rPr>
            </w:pPr>
            <w:r w:rsidRPr="00B51EC5">
              <w:rPr>
                <w:lang w:val="en"/>
              </w:rPr>
              <w:t>Field "Condition of notification of an operation without consent" = [Client OWC], [Client Attempt]</w:t>
            </w:r>
          </w:p>
        </w:tc>
        <w:tc>
          <w:tcPr>
            <w:tcW w:w="1474" w:type="dxa"/>
          </w:tcPr>
          <w:p w14:paraId="558E65E1" w14:textId="77777777" w:rsidR="009D1ACE" w:rsidRPr="00B51EC5" w:rsidRDefault="0009137D" w:rsidP="00B51EC5">
            <w:r w:rsidRPr="00B51EC5">
              <w:rPr>
                <w:lang w:val="en"/>
              </w:rPr>
              <w:t>In accordance with RFC 3339</w:t>
            </w:r>
          </w:p>
        </w:tc>
        <w:tc>
          <w:tcPr>
            <w:tcW w:w="1474" w:type="dxa"/>
          </w:tcPr>
          <w:p w14:paraId="52E758E8" w14:textId="77777777" w:rsidR="009D1ACE" w:rsidRPr="00B51EC5" w:rsidRDefault="0009137D" w:rsidP="00B51EC5">
            <w:r w:rsidRPr="00B51EC5">
              <w:rPr>
                <w:lang w:val="en"/>
              </w:rPr>
              <w:t>Moscow time [UTC +03:00]</w:t>
            </w:r>
          </w:p>
        </w:tc>
      </w:tr>
      <w:tr w:rsidR="00831436" w:rsidRPr="00542559" w14:paraId="141AF7C5" w14:textId="77777777" w:rsidTr="00B51EC5">
        <w:trPr>
          <w:trHeight w:val="1194"/>
        </w:trPr>
        <w:tc>
          <w:tcPr>
            <w:tcW w:w="1135" w:type="dxa"/>
          </w:tcPr>
          <w:p w14:paraId="17F25A7F" w14:textId="77777777" w:rsidR="009D1ACE" w:rsidRPr="00B51EC5" w:rsidRDefault="0009137D" w:rsidP="00B51EC5">
            <w:r w:rsidRPr="00B51EC5">
              <w:rPr>
                <w:lang w:val="en"/>
              </w:rPr>
              <w:t>17</w:t>
            </w:r>
          </w:p>
        </w:tc>
        <w:tc>
          <w:tcPr>
            <w:tcW w:w="1390" w:type="dxa"/>
            <w:vMerge/>
            <w:tcBorders>
              <w:top w:val="nil"/>
            </w:tcBorders>
          </w:tcPr>
          <w:p w14:paraId="478684EA" w14:textId="77777777" w:rsidR="009D1ACE" w:rsidRPr="00B51EC5" w:rsidRDefault="009D1ACE" w:rsidP="00B51EC5"/>
        </w:tc>
        <w:tc>
          <w:tcPr>
            <w:tcW w:w="1474" w:type="dxa"/>
          </w:tcPr>
          <w:p w14:paraId="0EA5E97D" w14:textId="77777777" w:rsidR="009D1ACE" w:rsidRPr="0009137D" w:rsidRDefault="0009137D" w:rsidP="00B51EC5">
            <w:pPr>
              <w:rPr>
                <w:lang w:val="en-US"/>
              </w:rPr>
            </w:pPr>
            <w:r w:rsidRPr="00B51EC5">
              <w:rPr>
                <w:lang w:val="en"/>
              </w:rPr>
              <w:t>Criteria of legitimacy of operation without consent</w:t>
            </w:r>
          </w:p>
        </w:tc>
        <w:tc>
          <w:tcPr>
            <w:tcW w:w="1474" w:type="dxa"/>
          </w:tcPr>
          <w:p w14:paraId="0DFB2A25" w14:textId="77777777" w:rsidR="009D1ACE" w:rsidRPr="00B51EC5" w:rsidRDefault="0009137D" w:rsidP="00B51EC5">
            <w:r w:rsidRPr="00B51EC5">
              <w:rPr>
                <w:lang w:val="en"/>
              </w:rPr>
              <w:t>O</w:t>
            </w:r>
          </w:p>
        </w:tc>
        <w:tc>
          <w:tcPr>
            <w:tcW w:w="1474" w:type="dxa"/>
          </w:tcPr>
          <w:p w14:paraId="778C76B9" w14:textId="77777777" w:rsidR="009D1ACE" w:rsidRPr="00B51EC5" w:rsidRDefault="0009137D" w:rsidP="00B51EC5">
            <w:r w:rsidRPr="00B51EC5">
              <w:rPr>
                <w:lang w:val="en"/>
              </w:rPr>
              <w:t>-</w:t>
            </w:r>
          </w:p>
        </w:tc>
        <w:tc>
          <w:tcPr>
            <w:tcW w:w="1474" w:type="dxa"/>
          </w:tcPr>
          <w:p w14:paraId="62B39AA1" w14:textId="77777777" w:rsidR="009D1ACE" w:rsidRPr="0009137D" w:rsidRDefault="0009137D" w:rsidP="00B51EC5">
            <w:pPr>
              <w:rPr>
                <w:lang w:val="en-US"/>
              </w:rPr>
            </w:pPr>
            <w:r w:rsidRPr="00B51EC5">
              <w:rPr>
                <w:lang w:val="en"/>
              </w:rPr>
              <w:t>From the classifier</w:t>
            </w:r>
          </w:p>
          <w:p w14:paraId="1F400368" w14:textId="77777777" w:rsidR="009D1ACE" w:rsidRPr="0009137D" w:rsidRDefault="0009137D" w:rsidP="00B51EC5">
            <w:pPr>
              <w:rPr>
                <w:lang w:val="en-US"/>
              </w:rPr>
            </w:pPr>
            <w:r w:rsidRPr="00B51EC5">
              <w:rPr>
                <w:lang w:val="en"/>
              </w:rPr>
              <w:t xml:space="preserve">"Criteria of legitimacy of operation without consent" set forth in </w:t>
            </w:r>
            <w:hyperlink w:anchor="_bookmark67" w:history="1">
              <w:r w:rsidRPr="00B51EC5">
                <w:rPr>
                  <w:rStyle w:val="a5"/>
                  <w:lang w:val="en"/>
                </w:rPr>
                <w:t>Appendix</w:t>
              </w:r>
            </w:hyperlink>
          </w:p>
          <w:p w14:paraId="75CF7C5A" w14:textId="77777777" w:rsidR="009D1ACE" w:rsidRPr="00B51EC5" w:rsidRDefault="00A81C90" w:rsidP="00B51EC5">
            <w:hyperlink w:anchor="_bookmark67" w:history="1">
              <w:r w:rsidR="002A6899" w:rsidRPr="00B51EC5">
                <w:rPr>
                  <w:rStyle w:val="a5"/>
                  <w:lang w:val="en"/>
                </w:rPr>
                <w:t>28</w:t>
              </w:r>
            </w:hyperlink>
          </w:p>
        </w:tc>
        <w:tc>
          <w:tcPr>
            <w:tcW w:w="1474" w:type="dxa"/>
          </w:tcPr>
          <w:p w14:paraId="33E28527" w14:textId="77777777" w:rsidR="009D1ACE" w:rsidRPr="0009137D" w:rsidRDefault="0009137D" w:rsidP="00B51EC5">
            <w:pPr>
              <w:rPr>
                <w:lang w:val="en-US"/>
              </w:rPr>
            </w:pPr>
            <w:r w:rsidRPr="00B51EC5">
              <w:rPr>
                <w:lang w:val="en"/>
              </w:rPr>
              <w:t xml:space="preserve">All criteria of legitimacy </w:t>
            </w:r>
            <w:r w:rsidR="001E641A">
              <w:rPr>
                <w:lang w:val="en"/>
              </w:rPr>
              <w:t>characterising</w:t>
            </w:r>
            <w:r w:rsidRPr="00B51EC5">
              <w:rPr>
                <w:lang w:val="en"/>
              </w:rPr>
              <w:t xml:space="preserve"> the operation without consent or the payer shall be chosen</w:t>
            </w:r>
          </w:p>
        </w:tc>
      </w:tr>
      <w:tr w:rsidR="00831436" w:rsidRPr="00542559" w14:paraId="471288A4" w14:textId="77777777" w:rsidTr="00B51EC5">
        <w:trPr>
          <w:trHeight w:val="1002"/>
        </w:trPr>
        <w:tc>
          <w:tcPr>
            <w:tcW w:w="1135" w:type="dxa"/>
          </w:tcPr>
          <w:p w14:paraId="69A008CC" w14:textId="77777777" w:rsidR="009D1ACE" w:rsidRPr="00B51EC5" w:rsidRDefault="0009137D" w:rsidP="00B51EC5">
            <w:r w:rsidRPr="00B51EC5">
              <w:rPr>
                <w:lang w:val="en"/>
              </w:rPr>
              <w:t>18</w:t>
            </w:r>
          </w:p>
        </w:tc>
        <w:tc>
          <w:tcPr>
            <w:tcW w:w="1390" w:type="dxa"/>
            <w:vMerge/>
            <w:tcBorders>
              <w:top w:val="nil"/>
            </w:tcBorders>
          </w:tcPr>
          <w:p w14:paraId="3B7E57D8" w14:textId="77777777" w:rsidR="009D1ACE" w:rsidRPr="00B51EC5" w:rsidRDefault="009D1ACE" w:rsidP="00B51EC5"/>
        </w:tc>
        <w:tc>
          <w:tcPr>
            <w:tcW w:w="1474" w:type="dxa"/>
          </w:tcPr>
          <w:p w14:paraId="78FCDC39" w14:textId="77777777" w:rsidR="009D1ACE" w:rsidRPr="00B51EC5" w:rsidRDefault="0009137D" w:rsidP="00B51EC5">
            <w:r w:rsidRPr="00B51EC5">
              <w:rPr>
                <w:lang w:val="en"/>
              </w:rPr>
              <w:t>Amount of damage</w:t>
            </w:r>
          </w:p>
        </w:tc>
        <w:tc>
          <w:tcPr>
            <w:tcW w:w="1474" w:type="dxa"/>
          </w:tcPr>
          <w:p w14:paraId="17995FFC" w14:textId="77777777" w:rsidR="009D1ACE" w:rsidRPr="00B51EC5" w:rsidRDefault="0009137D" w:rsidP="00B51EC5">
            <w:r w:rsidRPr="00B51EC5">
              <w:rPr>
                <w:lang w:val="en"/>
              </w:rPr>
              <w:t>O</w:t>
            </w:r>
          </w:p>
        </w:tc>
        <w:tc>
          <w:tcPr>
            <w:tcW w:w="1474" w:type="dxa"/>
          </w:tcPr>
          <w:p w14:paraId="720401F6" w14:textId="77777777" w:rsidR="009D1ACE" w:rsidRPr="00B51EC5" w:rsidRDefault="0009137D" w:rsidP="00B51EC5">
            <w:r w:rsidRPr="00B51EC5">
              <w:rPr>
                <w:lang w:val="en"/>
              </w:rPr>
              <w:t>-</w:t>
            </w:r>
          </w:p>
        </w:tc>
        <w:tc>
          <w:tcPr>
            <w:tcW w:w="1474" w:type="dxa"/>
          </w:tcPr>
          <w:p w14:paraId="1ECC3C25" w14:textId="77777777" w:rsidR="009D1ACE" w:rsidRPr="0009137D" w:rsidRDefault="0009137D" w:rsidP="00B51EC5">
            <w:pPr>
              <w:rPr>
                <w:lang w:val="en-US"/>
              </w:rPr>
            </w:pPr>
            <w:r w:rsidRPr="00B51EC5">
              <w:rPr>
                <w:lang w:val="en"/>
              </w:rPr>
              <w:t>Amount of operation</w:t>
            </w:r>
          </w:p>
          <w:p w14:paraId="1C2C21FF" w14:textId="77777777" w:rsidR="009D1ACE" w:rsidRPr="0009137D" w:rsidRDefault="0009137D" w:rsidP="00B51EC5">
            <w:pPr>
              <w:rPr>
                <w:lang w:val="en-US"/>
              </w:rPr>
            </w:pPr>
            <w:r w:rsidRPr="00B51EC5">
              <w:rPr>
                <w:lang w:val="en"/>
              </w:rPr>
              <w:t>including bank fees accurate to two decimal</w:t>
            </w:r>
          </w:p>
          <w:p w14:paraId="64210335" w14:textId="77777777" w:rsidR="009D1ACE" w:rsidRPr="00B51EC5" w:rsidRDefault="0009137D" w:rsidP="00B51EC5">
            <w:r w:rsidRPr="00B51EC5">
              <w:rPr>
                <w:lang w:val="en"/>
              </w:rPr>
              <w:t>places</w:t>
            </w:r>
          </w:p>
        </w:tc>
        <w:tc>
          <w:tcPr>
            <w:tcW w:w="1474" w:type="dxa"/>
          </w:tcPr>
          <w:p w14:paraId="618504B5" w14:textId="77777777" w:rsidR="009D1ACE" w:rsidRPr="0009137D" w:rsidRDefault="0009137D" w:rsidP="00B51EC5">
            <w:pPr>
              <w:rPr>
                <w:lang w:val="en-US"/>
              </w:rPr>
            </w:pPr>
            <w:r w:rsidRPr="00B51EC5">
              <w:rPr>
                <w:lang w:val="en"/>
              </w:rPr>
              <w:t>Amount of actual client's losses is specified</w:t>
            </w:r>
          </w:p>
        </w:tc>
      </w:tr>
      <w:tr w:rsidR="00831436" w14:paraId="6C11B26C" w14:textId="77777777" w:rsidTr="00B51EC5">
        <w:trPr>
          <w:trHeight w:val="810"/>
        </w:trPr>
        <w:tc>
          <w:tcPr>
            <w:tcW w:w="1135" w:type="dxa"/>
          </w:tcPr>
          <w:p w14:paraId="2D10E335" w14:textId="77777777" w:rsidR="009D1ACE" w:rsidRPr="00B51EC5" w:rsidRDefault="0009137D" w:rsidP="00B51EC5">
            <w:r w:rsidRPr="00B51EC5">
              <w:rPr>
                <w:lang w:val="en"/>
              </w:rPr>
              <w:lastRenderedPageBreak/>
              <w:t>19</w:t>
            </w:r>
          </w:p>
        </w:tc>
        <w:tc>
          <w:tcPr>
            <w:tcW w:w="1390" w:type="dxa"/>
            <w:vMerge/>
            <w:tcBorders>
              <w:top w:val="nil"/>
            </w:tcBorders>
          </w:tcPr>
          <w:p w14:paraId="7BE923BE" w14:textId="77777777" w:rsidR="009D1ACE" w:rsidRPr="00B51EC5" w:rsidRDefault="009D1ACE" w:rsidP="00B51EC5"/>
        </w:tc>
        <w:tc>
          <w:tcPr>
            <w:tcW w:w="1474" w:type="dxa"/>
          </w:tcPr>
          <w:p w14:paraId="3A0D38C5" w14:textId="77777777" w:rsidR="009D1ACE" w:rsidRPr="0009137D" w:rsidRDefault="0009137D" w:rsidP="00B51EC5">
            <w:pPr>
              <w:rPr>
                <w:lang w:val="en-US"/>
              </w:rPr>
            </w:pPr>
            <w:r w:rsidRPr="00B51EC5">
              <w:rPr>
                <w:lang w:val="en"/>
              </w:rPr>
              <w:t>Unique numerical identifier of device on the Internet</w:t>
            </w:r>
          </w:p>
        </w:tc>
        <w:tc>
          <w:tcPr>
            <w:tcW w:w="1474" w:type="dxa"/>
          </w:tcPr>
          <w:p w14:paraId="2847A413" w14:textId="77777777" w:rsidR="009D1ACE" w:rsidRPr="00B51EC5" w:rsidRDefault="0009137D" w:rsidP="00B51EC5">
            <w:r w:rsidRPr="00B51EC5">
              <w:rPr>
                <w:lang w:val="en"/>
              </w:rPr>
              <w:t>N</w:t>
            </w:r>
          </w:p>
        </w:tc>
        <w:tc>
          <w:tcPr>
            <w:tcW w:w="1474" w:type="dxa"/>
          </w:tcPr>
          <w:p w14:paraId="5F6E43D1" w14:textId="77777777" w:rsidR="009D1ACE" w:rsidRPr="00B51EC5" w:rsidRDefault="0009137D" w:rsidP="00B51EC5">
            <w:r w:rsidRPr="00B51EC5">
              <w:rPr>
                <w:lang w:val="en"/>
              </w:rPr>
              <w:t>-</w:t>
            </w:r>
          </w:p>
        </w:tc>
        <w:tc>
          <w:tcPr>
            <w:tcW w:w="1474" w:type="dxa"/>
          </w:tcPr>
          <w:p w14:paraId="242C9DBE" w14:textId="77777777" w:rsidR="009D1ACE" w:rsidRPr="0009137D" w:rsidRDefault="0009137D" w:rsidP="00B51EC5">
            <w:pPr>
              <w:rPr>
                <w:lang w:val="en-US"/>
              </w:rPr>
            </w:pPr>
            <w:r w:rsidRPr="00B51EC5">
              <w:rPr>
                <w:lang w:val="en"/>
              </w:rPr>
              <w:t>In accordance</w:t>
            </w:r>
          </w:p>
          <w:p w14:paraId="5EAC3C51" w14:textId="77777777" w:rsidR="009D1ACE" w:rsidRPr="0009137D" w:rsidRDefault="0009137D" w:rsidP="00B51EC5">
            <w:pPr>
              <w:rPr>
                <w:lang w:val="en-US"/>
              </w:rPr>
            </w:pPr>
            <w:r w:rsidRPr="00B51EC5">
              <w:rPr>
                <w:lang w:val="en"/>
              </w:rPr>
              <w:t>with RFC 791 or RFC 2460 format</w:t>
            </w:r>
          </w:p>
        </w:tc>
        <w:tc>
          <w:tcPr>
            <w:tcW w:w="1474" w:type="dxa"/>
          </w:tcPr>
          <w:p w14:paraId="1092D568" w14:textId="77777777" w:rsidR="009D1ACE" w:rsidRPr="00B51EC5" w:rsidRDefault="0009137D" w:rsidP="00B51EC5">
            <w:r w:rsidRPr="00B51EC5">
              <w:rPr>
                <w:lang w:val="en"/>
              </w:rPr>
              <w:t>Device IP-address</w:t>
            </w:r>
          </w:p>
        </w:tc>
      </w:tr>
      <w:tr w:rsidR="00831436" w14:paraId="256A3A54" w14:textId="77777777" w:rsidTr="00B51EC5">
        <w:trPr>
          <w:trHeight w:val="1002"/>
        </w:trPr>
        <w:tc>
          <w:tcPr>
            <w:tcW w:w="1135" w:type="dxa"/>
          </w:tcPr>
          <w:p w14:paraId="7DF6C98C" w14:textId="77777777" w:rsidR="009D1ACE" w:rsidRPr="00B51EC5" w:rsidRDefault="0009137D" w:rsidP="00B51EC5">
            <w:r w:rsidRPr="00B51EC5">
              <w:rPr>
                <w:lang w:val="en"/>
              </w:rPr>
              <w:t>20</w:t>
            </w:r>
          </w:p>
        </w:tc>
        <w:tc>
          <w:tcPr>
            <w:tcW w:w="1390" w:type="dxa"/>
            <w:vMerge/>
            <w:tcBorders>
              <w:top w:val="nil"/>
            </w:tcBorders>
          </w:tcPr>
          <w:p w14:paraId="7F9F0AD9" w14:textId="77777777" w:rsidR="009D1ACE" w:rsidRPr="00B51EC5" w:rsidRDefault="009D1ACE" w:rsidP="00B51EC5"/>
        </w:tc>
        <w:tc>
          <w:tcPr>
            <w:tcW w:w="1474" w:type="dxa"/>
          </w:tcPr>
          <w:p w14:paraId="137024F0" w14:textId="77777777" w:rsidR="009D1ACE" w:rsidRPr="0009137D" w:rsidRDefault="0009137D" w:rsidP="00B51EC5">
            <w:pPr>
              <w:rPr>
                <w:lang w:val="en-US"/>
              </w:rPr>
            </w:pPr>
            <w:r w:rsidRPr="00B51EC5">
              <w:rPr>
                <w:lang w:val="en"/>
              </w:rPr>
              <w:t>Network address of a computer and (or) communication device (router)</w:t>
            </w:r>
          </w:p>
        </w:tc>
        <w:tc>
          <w:tcPr>
            <w:tcW w:w="1474" w:type="dxa"/>
          </w:tcPr>
          <w:p w14:paraId="5045D9A3" w14:textId="77777777" w:rsidR="009D1ACE" w:rsidRPr="00B51EC5" w:rsidRDefault="0009137D" w:rsidP="00B51EC5">
            <w:r w:rsidRPr="00B51EC5">
              <w:rPr>
                <w:lang w:val="en"/>
              </w:rPr>
              <w:t>N</w:t>
            </w:r>
          </w:p>
        </w:tc>
        <w:tc>
          <w:tcPr>
            <w:tcW w:w="1474" w:type="dxa"/>
          </w:tcPr>
          <w:p w14:paraId="22BB22E0" w14:textId="77777777" w:rsidR="009D1ACE" w:rsidRPr="00B51EC5" w:rsidRDefault="0009137D" w:rsidP="00B51EC5">
            <w:r w:rsidRPr="00B51EC5">
              <w:rPr>
                <w:lang w:val="en"/>
              </w:rPr>
              <w:t>-</w:t>
            </w:r>
          </w:p>
        </w:tc>
        <w:tc>
          <w:tcPr>
            <w:tcW w:w="1474" w:type="dxa"/>
          </w:tcPr>
          <w:p w14:paraId="0035AAFE" w14:textId="77777777" w:rsidR="009D1ACE" w:rsidRPr="0009137D" w:rsidRDefault="0009137D" w:rsidP="00B51EC5">
            <w:pPr>
              <w:rPr>
                <w:lang w:val="en-US"/>
              </w:rPr>
            </w:pPr>
            <w:r w:rsidRPr="00B51EC5">
              <w:rPr>
                <w:lang w:val="en"/>
              </w:rPr>
              <w:t>In accordance with IEEE format</w:t>
            </w:r>
          </w:p>
        </w:tc>
        <w:tc>
          <w:tcPr>
            <w:tcW w:w="1474" w:type="dxa"/>
          </w:tcPr>
          <w:p w14:paraId="25ED8DEB" w14:textId="77777777" w:rsidR="009D1ACE" w:rsidRPr="00B51EC5" w:rsidRDefault="0009137D" w:rsidP="00B51EC5">
            <w:r w:rsidRPr="00B51EC5">
              <w:rPr>
                <w:lang w:val="en"/>
              </w:rPr>
              <w:t>Device MAC-address</w:t>
            </w:r>
          </w:p>
        </w:tc>
      </w:tr>
      <w:tr w:rsidR="00831436" w14:paraId="6280A763" w14:textId="77777777" w:rsidTr="00B51EC5">
        <w:trPr>
          <w:trHeight w:val="1194"/>
        </w:trPr>
        <w:tc>
          <w:tcPr>
            <w:tcW w:w="1135" w:type="dxa"/>
          </w:tcPr>
          <w:p w14:paraId="774C7517" w14:textId="77777777" w:rsidR="009D1ACE" w:rsidRPr="00B51EC5" w:rsidRDefault="0009137D" w:rsidP="00B51EC5">
            <w:r w:rsidRPr="00B51EC5">
              <w:rPr>
                <w:lang w:val="en"/>
              </w:rPr>
              <w:t>21</w:t>
            </w:r>
          </w:p>
        </w:tc>
        <w:tc>
          <w:tcPr>
            <w:tcW w:w="1390" w:type="dxa"/>
            <w:vMerge/>
            <w:tcBorders>
              <w:top w:val="nil"/>
            </w:tcBorders>
          </w:tcPr>
          <w:p w14:paraId="4B34E59F" w14:textId="77777777" w:rsidR="009D1ACE" w:rsidRPr="00B51EC5" w:rsidRDefault="009D1ACE" w:rsidP="00B51EC5"/>
        </w:tc>
        <w:tc>
          <w:tcPr>
            <w:tcW w:w="1474" w:type="dxa"/>
          </w:tcPr>
          <w:p w14:paraId="4759DEC0" w14:textId="77777777" w:rsidR="009D1ACE" w:rsidRPr="0009137D" w:rsidRDefault="0009137D" w:rsidP="00B51EC5">
            <w:pPr>
              <w:rPr>
                <w:lang w:val="en-US"/>
              </w:rPr>
            </w:pPr>
            <w:r w:rsidRPr="00B51EC5">
              <w:rPr>
                <w:lang w:val="en"/>
              </w:rPr>
              <w:t>International subscriber's identifier (individual number of subscriber - natural person)</w:t>
            </w:r>
          </w:p>
        </w:tc>
        <w:tc>
          <w:tcPr>
            <w:tcW w:w="1474" w:type="dxa"/>
          </w:tcPr>
          <w:p w14:paraId="5DC34B5B" w14:textId="77777777" w:rsidR="009D1ACE" w:rsidRPr="00B51EC5" w:rsidRDefault="0009137D" w:rsidP="00B51EC5">
            <w:r w:rsidRPr="00B51EC5">
              <w:rPr>
                <w:lang w:val="en"/>
              </w:rPr>
              <w:t>N</w:t>
            </w:r>
          </w:p>
        </w:tc>
        <w:tc>
          <w:tcPr>
            <w:tcW w:w="1474" w:type="dxa"/>
          </w:tcPr>
          <w:p w14:paraId="282ED992" w14:textId="77777777" w:rsidR="009D1ACE" w:rsidRPr="00B51EC5" w:rsidRDefault="0009137D" w:rsidP="00B51EC5">
            <w:r w:rsidRPr="00B51EC5">
              <w:rPr>
                <w:lang w:val="en"/>
              </w:rPr>
              <w:t>-</w:t>
            </w:r>
          </w:p>
        </w:tc>
        <w:tc>
          <w:tcPr>
            <w:tcW w:w="1474" w:type="dxa"/>
          </w:tcPr>
          <w:p w14:paraId="285D8504" w14:textId="77777777" w:rsidR="009D1ACE" w:rsidRPr="0009137D" w:rsidRDefault="0009137D" w:rsidP="00B51EC5">
            <w:pPr>
              <w:rPr>
                <w:lang w:val="en-US"/>
              </w:rPr>
            </w:pPr>
            <w:r w:rsidRPr="00B51EC5">
              <w:rPr>
                <w:lang w:val="en"/>
              </w:rPr>
              <w:t>In accordance with ITU-T E. 118 format</w:t>
            </w:r>
          </w:p>
        </w:tc>
        <w:tc>
          <w:tcPr>
            <w:tcW w:w="1474" w:type="dxa"/>
          </w:tcPr>
          <w:p w14:paraId="26C4AF2A" w14:textId="77777777" w:rsidR="009D1ACE" w:rsidRPr="00B51EC5" w:rsidRDefault="0009137D" w:rsidP="00B51EC5">
            <w:r w:rsidRPr="00B51EC5">
              <w:rPr>
                <w:lang w:val="en"/>
              </w:rPr>
              <w:t>SIM-card number (ICCID)</w:t>
            </w:r>
          </w:p>
        </w:tc>
      </w:tr>
      <w:tr w:rsidR="00831436" w14:paraId="3F12A832" w14:textId="77777777" w:rsidTr="00B51EC5">
        <w:trPr>
          <w:trHeight w:val="1386"/>
        </w:trPr>
        <w:tc>
          <w:tcPr>
            <w:tcW w:w="1135" w:type="dxa"/>
          </w:tcPr>
          <w:p w14:paraId="7CA26597" w14:textId="77777777" w:rsidR="009D1ACE" w:rsidRPr="00B51EC5" w:rsidRDefault="0009137D" w:rsidP="00B51EC5">
            <w:r w:rsidRPr="00B51EC5">
              <w:rPr>
                <w:lang w:val="en"/>
              </w:rPr>
              <w:t>22</w:t>
            </w:r>
          </w:p>
        </w:tc>
        <w:tc>
          <w:tcPr>
            <w:tcW w:w="1390" w:type="dxa"/>
            <w:vMerge/>
            <w:tcBorders>
              <w:top w:val="nil"/>
            </w:tcBorders>
          </w:tcPr>
          <w:p w14:paraId="7D204FE2" w14:textId="77777777" w:rsidR="009D1ACE" w:rsidRPr="00B51EC5" w:rsidRDefault="009D1ACE" w:rsidP="00B51EC5"/>
        </w:tc>
        <w:tc>
          <w:tcPr>
            <w:tcW w:w="1474" w:type="dxa"/>
          </w:tcPr>
          <w:p w14:paraId="5BA57F05" w14:textId="77777777" w:rsidR="009D1ACE" w:rsidRPr="0009137D" w:rsidRDefault="0009137D" w:rsidP="00B51EC5">
            <w:pPr>
              <w:rPr>
                <w:lang w:val="en-US"/>
              </w:rPr>
            </w:pPr>
            <w:r w:rsidRPr="00B51EC5">
              <w:rPr>
                <w:lang w:val="en"/>
              </w:rPr>
              <w:t>International identifier of user equipment (terminal equipment) of subscriber - natural person</w:t>
            </w:r>
          </w:p>
        </w:tc>
        <w:tc>
          <w:tcPr>
            <w:tcW w:w="1474" w:type="dxa"/>
          </w:tcPr>
          <w:p w14:paraId="7706CEA3" w14:textId="77777777" w:rsidR="009D1ACE" w:rsidRPr="00B51EC5" w:rsidRDefault="0009137D" w:rsidP="00B51EC5">
            <w:r w:rsidRPr="00B51EC5">
              <w:rPr>
                <w:lang w:val="en"/>
              </w:rPr>
              <w:t>N</w:t>
            </w:r>
          </w:p>
        </w:tc>
        <w:tc>
          <w:tcPr>
            <w:tcW w:w="1474" w:type="dxa"/>
          </w:tcPr>
          <w:p w14:paraId="5B322BAA" w14:textId="77777777" w:rsidR="009D1ACE" w:rsidRPr="00B51EC5" w:rsidRDefault="0009137D" w:rsidP="00B51EC5">
            <w:r w:rsidRPr="00B51EC5">
              <w:rPr>
                <w:lang w:val="en"/>
              </w:rPr>
              <w:t>-</w:t>
            </w:r>
          </w:p>
        </w:tc>
        <w:tc>
          <w:tcPr>
            <w:tcW w:w="1474" w:type="dxa"/>
          </w:tcPr>
          <w:p w14:paraId="2EC1FAB1" w14:textId="77777777" w:rsidR="009D1ACE" w:rsidRPr="0009137D" w:rsidRDefault="0009137D" w:rsidP="00B51EC5">
            <w:pPr>
              <w:rPr>
                <w:lang w:val="en-US"/>
              </w:rPr>
            </w:pPr>
            <w:r w:rsidRPr="00B51EC5">
              <w:rPr>
                <w:lang w:val="en"/>
              </w:rPr>
              <w:t>In accordance with ITU-T E. 212 format</w:t>
            </w:r>
          </w:p>
        </w:tc>
        <w:tc>
          <w:tcPr>
            <w:tcW w:w="1474" w:type="dxa"/>
          </w:tcPr>
          <w:p w14:paraId="62BB1B49" w14:textId="77777777" w:rsidR="009D1ACE" w:rsidRPr="00B51EC5" w:rsidRDefault="0009137D" w:rsidP="00B51EC5">
            <w:r w:rsidRPr="00B51EC5">
              <w:rPr>
                <w:lang w:val="en"/>
              </w:rPr>
              <w:t>Device IMSI</w:t>
            </w:r>
          </w:p>
        </w:tc>
      </w:tr>
      <w:tr w:rsidR="00831436" w14:paraId="459E5938" w14:textId="77777777" w:rsidTr="00B51EC5">
        <w:trPr>
          <w:trHeight w:val="1002"/>
        </w:trPr>
        <w:tc>
          <w:tcPr>
            <w:tcW w:w="1135" w:type="dxa"/>
          </w:tcPr>
          <w:p w14:paraId="49CB567D" w14:textId="77777777" w:rsidR="009D1ACE" w:rsidRPr="00B51EC5" w:rsidRDefault="0009137D" w:rsidP="00B51EC5">
            <w:r w:rsidRPr="00B51EC5">
              <w:rPr>
                <w:lang w:val="en"/>
              </w:rPr>
              <w:t>23</w:t>
            </w:r>
          </w:p>
        </w:tc>
        <w:tc>
          <w:tcPr>
            <w:tcW w:w="1390" w:type="dxa"/>
            <w:vMerge/>
            <w:tcBorders>
              <w:top w:val="nil"/>
            </w:tcBorders>
          </w:tcPr>
          <w:p w14:paraId="18C1C876" w14:textId="77777777" w:rsidR="009D1ACE" w:rsidRPr="00B51EC5" w:rsidRDefault="009D1ACE" w:rsidP="00B51EC5"/>
        </w:tc>
        <w:tc>
          <w:tcPr>
            <w:tcW w:w="1474" w:type="dxa"/>
          </w:tcPr>
          <w:p w14:paraId="5D34228B" w14:textId="77777777" w:rsidR="009D1ACE" w:rsidRPr="00B51EC5" w:rsidRDefault="0009137D" w:rsidP="00B51EC5">
            <w:r w:rsidRPr="00B51EC5">
              <w:rPr>
                <w:lang w:val="en"/>
              </w:rPr>
              <w:t>Device digital footprint</w:t>
            </w:r>
          </w:p>
        </w:tc>
        <w:tc>
          <w:tcPr>
            <w:tcW w:w="1474" w:type="dxa"/>
          </w:tcPr>
          <w:p w14:paraId="341E19DF" w14:textId="77777777" w:rsidR="009D1ACE" w:rsidRPr="00B51EC5" w:rsidRDefault="0009137D" w:rsidP="00B51EC5">
            <w:r w:rsidRPr="00B51EC5">
              <w:rPr>
                <w:lang w:val="en"/>
              </w:rPr>
              <w:t>N</w:t>
            </w:r>
          </w:p>
        </w:tc>
        <w:tc>
          <w:tcPr>
            <w:tcW w:w="1474" w:type="dxa"/>
          </w:tcPr>
          <w:p w14:paraId="01D33EA8" w14:textId="77777777" w:rsidR="009D1ACE" w:rsidRPr="00B51EC5" w:rsidRDefault="0009137D" w:rsidP="00B51EC5">
            <w:r w:rsidRPr="00B51EC5">
              <w:rPr>
                <w:lang w:val="en"/>
              </w:rPr>
              <w:t>-</w:t>
            </w:r>
          </w:p>
        </w:tc>
        <w:tc>
          <w:tcPr>
            <w:tcW w:w="1474" w:type="dxa"/>
          </w:tcPr>
          <w:p w14:paraId="201760D1" w14:textId="77777777" w:rsidR="009D1ACE" w:rsidRPr="0009137D" w:rsidRDefault="0009137D" w:rsidP="00B51EC5">
            <w:pPr>
              <w:rPr>
                <w:lang w:val="en-US"/>
              </w:rPr>
            </w:pPr>
            <w:r w:rsidRPr="00B51EC5">
              <w:rPr>
                <w:lang w:val="en"/>
              </w:rPr>
              <w:t>Device digital footprint obtained in accordance</w:t>
            </w:r>
          </w:p>
          <w:p w14:paraId="3BE9E4BB" w14:textId="77777777" w:rsidR="009D1ACE" w:rsidRPr="0009137D" w:rsidRDefault="0009137D" w:rsidP="00B51EC5">
            <w:pPr>
              <w:rPr>
                <w:lang w:val="en-US"/>
              </w:rPr>
            </w:pPr>
            <w:r w:rsidRPr="00B51EC5">
              <w:rPr>
                <w:lang w:val="en"/>
              </w:rPr>
              <w:t>with recommendations</w:t>
            </w:r>
          </w:p>
          <w:p w14:paraId="16F8AA42" w14:textId="77777777" w:rsidR="009D1ACE" w:rsidRPr="0009137D" w:rsidRDefault="0009137D" w:rsidP="00B51EC5">
            <w:pPr>
              <w:rPr>
                <w:lang w:val="en-US"/>
              </w:rPr>
            </w:pPr>
            <w:r w:rsidRPr="00B51EC5">
              <w:rPr>
                <w:lang w:val="en"/>
              </w:rPr>
              <w:t>of the Bank of Russia</w:t>
            </w:r>
          </w:p>
        </w:tc>
        <w:tc>
          <w:tcPr>
            <w:tcW w:w="1474" w:type="dxa"/>
          </w:tcPr>
          <w:p w14:paraId="5CA87506" w14:textId="77777777" w:rsidR="009D1ACE" w:rsidRPr="00B51EC5" w:rsidRDefault="0009137D" w:rsidP="00B51EC5">
            <w:r w:rsidRPr="00B51EC5">
              <w:rPr>
                <w:lang w:val="en"/>
              </w:rPr>
              <w:t>-</w:t>
            </w:r>
          </w:p>
        </w:tc>
      </w:tr>
    </w:tbl>
    <w:p w14:paraId="66D1A4B7" w14:textId="77777777" w:rsidR="009D1ACE" w:rsidRPr="00ED1867" w:rsidRDefault="009D1ACE">
      <w:pPr>
        <w:jc w:val="center"/>
        <w:rPr>
          <w:sz w:val="16"/>
        </w:rPr>
        <w:sectPr w:rsidR="009D1ACE" w:rsidRPr="00ED1867">
          <w:pgSz w:w="11910" w:h="16840"/>
          <w:pgMar w:top="1260" w:right="1020" w:bottom="280" w:left="1020" w:header="900" w:footer="0" w:gutter="0"/>
          <w:cols w:space="720"/>
        </w:sectPr>
      </w:pPr>
    </w:p>
    <w:p w14:paraId="13A8E57D" w14:textId="77777777" w:rsidR="009D1ACE" w:rsidRPr="00ED1867" w:rsidRDefault="009D1ACE">
      <w:pPr>
        <w:pStyle w:val="a3"/>
        <w:spacing w:before="9"/>
        <w:rPr>
          <w:rFonts w:ascii="Times New Roman"/>
          <w:sz w:val="2"/>
        </w:rPr>
      </w:pPr>
    </w:p>
    <w:p w14:paraId="51789A31"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2D22A70" wp14:editId="63B2E8DF">
                <wp:extent cx="6120130" cy="3175"/>
                <wp:effectExtent l="0" t="0" r="0" b="0"/>
                <wp:docPr id="2620" name="Group 2468"/>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21" name="Line 2469"/>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22" name="Line 2470"/>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23" name="Line 2471"/>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68" o:spid="_x0000_i1448" style="width:481.9pt;height:0.25pt;mso-position-horizontal-relative:char;mso-position-vertical-relative:line" coordsize="9638,5">
                <v:line id="Line 2469" o:spid="_x0000_s1449" style="mso-wrap-style:square;position:absolute;visibility:visible" from="0,3" to="4649,3" o:connectortype="straight" strokecolor="#231f20" strokeweight="0.25pt"/>
                <v:line id="Line 2470" o:spid="_x0000_s1450" style="mso-wrap-style:square;position:absolute;visibility:visible" from="4649,3" to="8787,3" o:connectortype="straight" strokecolor="#231f20" strokeweight="0.25pt"/>
                <v:line id="Line 2471" o:spid="_x0000_s1451" style="mso-wrap-style:square;position:absolute;visibility:visible" from="8787,3" to="9638,3" o:connectortype="straight" strokecolor="#231f20" strokeweight="0.25pt"/>
                <w10:wrap type="none"/>
                <w10:anchorlock/>
              </v:group>
            </w:pict>
          </mc:Fallback>
        </mc:AlternateContent>
      </w:r>
    </w:p>
    <w:p w14:paraId="1AC022F8" w14:textId="77777777" w:rsidR="009D1ACE" w:rsidRPr="00ED1867" w:rsidRDefault="009D1ACE">
      <w:pPr>
        <w:pStyle w:val="a3"/>
        <w:rPr>
          <w:rFonts w:ascii="Times New Roman"/>
        </w:rPr>
      </w:pPr>
    </w:p>
    <w:p w14:paraId="580A3D6A"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576AEB79" w14:textId="77777777">
        <w:trPr>
          <w:trHeight w:val="618"/>
        </w:trPr>
        <w:tc>
          <w:tcPr>
            <w:tcW w:w="794" w:type="dxa"/>
          </w:tcPr>
          <w:p w14:paraId="1BE2E3A0" w14:textId="77777777" w:rsidR="009D1ACE" w:rsidRPr="00B51EC5" w:rsidRDefault="0009137D" w:rsidP="00B51EC5">
            <w:r w:rsidRPr="00B51EC5">
              <w:rPr>
                <w:lang w:val="en"/>
              </w:rPr>
              <w:t>Sequential number</w:t>
            </w:r>
          </w:p>
        </w:tc>
        <w:tc>
          <w:tcPr>
            <w:tcW w:w="1474" w:type="dxa"/>
          </w:tcPr>
          <w:p w14:paraId="6A433BFA" w14:textId="77777777" w:rsidR="009D1ACE" w:rsidRPr="00B51EC5" w:rsidRDefault="0009137D" w:rsidP="00B51EC5">
            <w:r w:rsidRPr="00B51EC5">
              <w:rPr>
                <w:lang w:val="en"/>
              </w:rPr>
              <w:t>Category of data element</w:t>
            </w:r>
          </w:p>
        </w:tc>
        <w:tc>
          <w:tcPr>
            <w:tcW w:w="1474" w:type="dxa"/>
          </w:tcPr>
          <w:p w14:paraId="3060D145" w14:textId="77777777" w:rsidR="009D1ACE" w:rsidRPr="00B51EC5" w:rsidRDefault="0009137D" w:rsidP="00B51EC5">
            <w:r w:rsidRPr="00B51EC5">
              <w:rPr>
                <w:lang w:val="en"/>
              </w:rPr>
              <w:t>Description of AIPS UI</w:t>
            </w:r>
          </w:p>
        </w:tc>
        <w:tc>
          <w:tcPr>
            <w:tcW w:w="1474" w:type="dxa"/>
          </w:tcPr>
          <w:p w14:paraId="0D4909AE" w14:textId="77777777" w:rsidR="009D1ACE" w:rsidRPr="00B51EC5" w:rsidRDefault="0009137D" w:rsidP="00B51EC5">
            <w:r w:rsidRPr="00B51EC5">
              <w:rPr>
                <w:lang w:val="en"/>
              </w:rPr>
              <w:t>Field applicability</w:t>
            </w:r>
          </w:p>
        </w:tc>
        <w:tc>
          <w:tcPr>
            <w:tcW w:w="1474" w:type="dxa"/>
          </w:tcPr>
          <w:p w14:paraId="460501DF" w14:textId="77777777" w:rsidR="009D1ACE" w:rsidRPr="00B51EC5" w:rsidRDefault="0009137D" w:rsidP="00B51EC5">
            <w:r w:rsidRPr="00B51EC5">
              <w:rPr>
                <w:lang w:val="en"/>
              </w:rPr>
              <w:t>Condition of applicability</w:t>
            </w:r>
          </w:p>
        </w:tc>
        <w:tc>
          <w:tcPr>
            <w:tcW w:w="1474" w:type="dxa"/>
          </w:tcPr>
          <w:p w14:paraId="4925A18D" w14:textId="77777777" w:rsidR="009D1ACE" w:rsidRPr="00B51EC5" w:rsidRDefault="0009137D" w:rsidP="00B51EC5">
            <w:r w:rsidRPr="00B51EC5">
              <w:rPr>
                <w:lang w:val="en"/>
              </w:rPr>
              <w:t>Fill-in rule</w:t>
            </w:r>
          </w:p>
        </w:tc>
        <w:tc>
          <w:tcPr>
            <w:tcW w:w="1474" w:type="dxa"/>
          </w:tcPr>
          <w:p w14:paraId="43B37A62" w14:textId="77777777" w:rsidR="009D1ACE" w:rsidRPr="00B51EC5" w:rsidRDefault="0009137D" w:rsidP="00B51EC5">
            <w:r w:rsidRPr="00B51EC5">
              <w:rPr>
                <w:lang w:val="en"/>
              </w:rPr>
              <w:t>Note</w:t>
            </w:r>
          </w:p>
        </w:tc>
      </w:tr>
      <w:tr w:rsidR="00831436" w14:paraId="78E5362A" w14:textId="77777777">
        <w:trPr>
          <w:trHeight w:val="618"/>
        </w:trPr>
        <w:tc>
          <w:tcPr>
            <w:tcW w:w="794" w:type="dxa"/>
          </w:tcPr>
          <w:p w14:paraId="3BD8740C" w14:textId="77777777" w:rsidR="009D1ACE" w:rsidRPr="00B51EC5" w:rsidRDefault="0009137D" w:rsidP="00B51EC5">
            <w:r w:rsidRPr="00B51EC5">
              <w:rPr>
                <w:lang w:val="en"/>
              </w:rPr>
              <w:t>24</w:t>
            </w:r>
          </w:p>
        </w:tc>
        <w:tc>
          <w:tcPr>
            <w:tcW w:w="1474" w:type="dxa"/>
            <w:vMerge w:val="restart"/>
          </w:tcPr>
          <w:p w14:paraId="79E8CA32" w14:textId="77777777" w:rsidR="009D1ACE" w:rsidRPr="0009137D" w:rsidRDefault="0009137D" w:rsidP="00B51EC5">
            <w:pPr>
              <w:rPr>
                <w:lang w:val="en-US"/>
              </w:rPr>
            </w:pPr>
            <w:r w:rsidRPr="00B51EC5">
              <w:rPr>
                <w:lang w:val="en"/>
              </w:rPr>
              <w:t>Payer's application to law enforcement structures</w:t>
            </w:r>
          </w:p>
        </w:tc>
        <w:tc>
          <w:tcPr>
            <w:tcW w:w="1474" w:type="dxa"/>
          </w:tcPr>
          <w:p w14:paraId="72A1D832" w14:textId="77777777" w:rsidR="009D1ACE" w:rsidRPr="0009137D" w:rsidRDefault="0009137D" w:rsidP="00B51EC5">
            <w:pPr>
              <w:rPr>
                <w:lang w:val="en-US"/>
              </w:rPr>
            </w:pPr>
            <w:r w:rsidRPr="00B51EC5">
              <w:rPr>
                <w:lang w:val="en"/>
              </w:rPr>
              <w:t>Application to law enforcement structures</w:t>
            </w:r>
          </w:p>
        </w:tc>
        <w:tc>
          <w:tcPr>
            <w:tcW w:w="1474" w:type="dxa"/>
          </w:tcPr>
          <w:p w14:paraId="45EFF611" w14:textId="77777777" w:rsidR="009D1ACE" w:rsidRPr="00B51EC5" w:rsidRDefault="0009137D" w:rsidP="00B51EC5">
            <w:r w:rsidRPr="00B51EC5">
              <w:rPr>
                <w:lang w:val="en"/>
              </w:rPr>
              <w:t>N</w:t>
            </w:r>
          </w:p>
        </w:tc>
        <w:tc>
          <w:tcPr>
            <w:tcW w:w="1474" w:type="dxa"/>
          </w:tcPr>
          <w:p w14:paraId="21BFC66A" w14:textId="77777777" w:rsidR="009D1ACE" w:rsidRPr="00B51EC5" w:rsidRDefault="0009137D" w:rsidP="00B51EC5">
            <w:r w:rsidRPr="00B51EC5">
              <w:rPr>
                <w:lang w:val="en"/>
              </w:rPr>
              <w:t>-</w:t>
            </w:r>
          </w:p>
        </w:tc>
        <w:tc>
          <w:tcPr>
            <w:tcW w:w="1474" w:type="dxa"/>
          </w:tcPr>
          <w:p w14:paraId="552B9AFC" w14:textId="77777777" w:rsidR="009D1ACE" w:rsidRPr="00B51EC5" w:rsidRDefault="0009137D" w:rsidP="00B51EC5">
            <w:r w:rsidRPr="00B51EC5">
              <w:rPr>
                <w:lang w:val="en"/>
              </w:rPr>
              <w:t>[Completed]</w:t>
            </w:r>
          </w:p>
        </w:tc>
        <w:tc>
          <w:tcPr>
            <w:tcW w:w="1474" w:type="dxa"/>
          </w:tcPr>
          <w:p w14:paraId="04E5A485" w14:textId="77777777" w:rsidR="009D1ACE" w:rsidRPr="00B51EC5" w:rsidRDefault="0009137D" w:rsidP="00B51EC5">
            <w:r w:rsidRPr="00B51EC5">
              <w:rPr>
                <w:lang w:val="en"/>
              </w:rPr>
              <w:t>-</w:t>
            </w:r>
          </w:p>
        </w:tc>
      </w:tr>
      <w:tr w:rsidR="00831436" w14:paraId="190D1E3D" w14:textId="77777777">
        <w:trPr>
          <w:trHeight w:val="618"/>
        </w:trPr>
        <w:tc>
          <w:tcPr>
            <w:tcW w:w="794" w:type="dxa"/>
          </w:tcPr>
          <w:p w14:paraId="0C5BDDC6" w14:textId="77777777" w:rsidR="009D1ACE" w:rsidRPr="00B51EC5" w:rsidRDefault="0009137D" w:rsidP="00B51EC5">
            <w:r w:rsidRPr="00B51EC5">
              <w:rPr>
                <w:lang w:val="en"/>
              </w:rPr>
              <w:t>25</w:t>
            </w:r>
          </w:p>
        </w:tc>
        <w:tc>
          <w:tcPr>
            <w:tcW w:w="1474" w:type="dxa"/>
            <w:vMerge/>
            <w:tcBorders>
              <w:top w:val="nil"/>
            </w:tcBorders>
          </w:tcPr>
          <w:p w14:paraId="3B57B9CA" w14:textId="77777777" w:rsidR="009D1ACE" w:rsidRPr="00B51EC5" w:rsidRDefault="009D1ACE" w:rsidP="00B51EC5"/>
        </w:tc>
        <w:tc>
          <w:tcPr>
            <w:tcW w:w="1474" w:type="dxa"/>
          </w:tcPr>
          <w:p w14:paraId="2F7F5173" w14:textId="77777777" w:rsidR="009D1ACE" w:rsidRPr="0009137D" w:rsidRDefault="0009137D" w:rsidP="00B51EC5">
            <w:pPr>
              <w:rPr>
                <w:lang w:val="en-US"/>
              </w:rPr>
            </w:pPr>
            <w:r w:rsidRPr="00B51EC5">
              <w:rPr>
                <w:lang w:val="en"/>
              </w:rPr>
              <w:t>Date of entry into the crime log</w:t>
            </w:r>
          </w:p>
        </w:tc>
        <w:tc>
          <w:tcPr>
            <w:tcW w:w="1474" w:type="dxa"/>
            <w:vMerge w:val="restart"/>
          </w:tcPr>
          <w:p w14:paraId="4264852A" w14:textId="77777777" w:rsidR="009D1ACE" w:rsidRPr="00B51EC5" w:rsidRDefault="0009137D" w:rsidP="00B51EC5">
            <w:r w:rsidRPr="00B51EC5">
              <w:rPr>
                <w:lang w:val="en"/>
              </w:rPr>
              <w:t>CO</w:t>
            </w:r>
          </w:p>
        </w:tc>
        <w:tc>
          <w:tcPr>
            <w:tcW w:w="1474" w:type="dxa"/>
            <w:vMerge w:val="restart"/>
          </w:tcPr>
          <w:p w14:paraId="255574AD" w14:textId="77777777" w:rsidR="009D1ACE" w:rsidRPr="0009137D" w:rsidRDefault="0009137D" w:rsidP="00B51EC5">
            <w:pPr>
              <w:rPr>
                <w:lang w:val="en-US"/>
              </w:rPr>
            </w:pPr>
            <w:r w:rsidRPr="00B51EC5">
              <w:rPr>
                <w:lang w:val="en"/>
              </w:rPr>
              <w:t>"Application to law enforcement structures" = [Completed]</w:t>
            </w:r>
          </w:p>
        </w:tc>
        <w:tc>
          <w:tcPr>
            <w:tcW w:w="1474" w:type="dxa"/>
          </w:tcPr>
          <w:p w14:paraId="5A69D136" w14:textId="77777777" w:rsidR="009D1ACE" w:rsidRPr="00B51EC5" w:rsidRDefault="0009137D" w:rsidP="00B51EC5">
            <w:r w:rsidRPr="00B51EC5">
              <w:rPr>
                <w:lang w:val="en"/>
              </w:rPr>
              <w:t>In accordance with RFC 3339</w:t>
            </w:r>
          </w:p>
        </w:tc>
        <w:tc>
          <w:tcPr>
            <w:tcW w:w="1474" w:type="dxa"/>
          </w:tcPr>
          <w:p w14:paraId="288BDF95" w14:textId="77777777" w:rsidR="009D1ACE" w:rsidRPr="00B51EC5" w:rsidRDefault="0009137D" w:rsidP="00B51EC5">
            <w:r w:rsidRPr="00B51EC5">
              <w:rPr>
                <w:lang w:val="en"/>
              </w:rPr>
              <w:t>Moscow time [UTC +03:00]</w:t>
            </w:r>
          </w:p>
        </w:tc>
      </w:tr>
      <w:tr w:rsidR="00831436" w14:paraId="216915AD" w14:textId="77777777">
        <w:trPr>
          <w:trHeight w:val="810"/>
        </w:trPr>
        <w:tc>
          <w:tcPr>
            <w:tcW w:w="794" w:type="dxa"/>
          </w:tcPr>
          <w:p w14:paraId="274DCC19" w14:textId="77777777" w:rsidR="009D1ACE" w:rsidRPr="00B51EC5" w:rsidRDefault="0009137D" w:rsidP="00B51EC5">
            <w:r w:rsidRPr="00B51EC5">
              <w:rPr>
                <w:lang w:val="en"/>
              </w:rPr>
              <w:t>26</w:t>
            </w:r>
          </w:p>
        </w:tc>
        <w:tc>
          <w:tcPr>
            <w:tcW w:w="1474" w:type="dxa"/>
            <w:vMerge/>
            <w:tcBorders>
              <w:top w:val="nil"/>
            </w:tcBorders>
          </w:tcPr>
          <w:p w14:paraId="6E9BAEED" w14:textId="77777777" w:rsidR="009D1ACE" w:rsidRPr="00B51EC5" w:rsidRDefault="009D1ACE" w:rsidP="00B51EC5"/>
        </w:tc>
        <w:tc>
          <w:tcPr>
            <w:tcW w:w="1474" w:type="dxa"/>
          </w:tcPr>
          <w:p w14:paraId="65929DC0" w14:textId="77777777" w:rsidR="009D1ACE" w:rsidRPr="0009137D" w:rsidRDefault="0009137D" w:rsidP="00B51EC5">
            <w:pPr>
              <w:rPr>
                <w:lang w:val="en-US"/>
              </w:rPr>
            </w:pPr>
            <w:r w:rsidRPr="00B51EC5">
              <w:rPr>
                <w:lang w:val="en"/>
              </w:rPr>
              <w:t>Sequential number in the crime log</w:t>
            </w:r>
          </w:p>
        </w:tc>
        <w:tc>
          <w:tcPr>
            <w:tcW w:w="1474" w:type="dxa"/>
            <w:vMerge/>
            <w:tcBorders>
              <w:top w:val="nil"/>
            </w:tcBorders>
          </w:tcPr>
          <w:p w14:paraId="44BABF11" w14:textId="77777777" w:rsidR="009D1ACE" w:rsidRPr="0009137D" w:rsidRDefault="009D1ACE" w:rsidP="00B51EC5">
            <w:pPr>
              <w:rPr>
                <w:lang w:val="en-US"/>
              </w:rPr>
            </w:pPr>
          </w:p>
        </w:tc>
        <w:tc>
          <w:tcPr>
            <w:tcW w:w="1474" w:type="dxa"/>
            <w:vMerge/>
            <w:tcBorders>
              <w:top w:val="nil"/>
            </w:tcBorders>
          </w:tcPr>
          <w:p w14:paraId="4B40D3BB" w14:textId="77777777" w:rsidR="009D1ACE" w:rsidRPr="0009137D" w:rsidRDefault="009D1ACE" w:rsidP="00B51EC5">
            <w:pPr>
              <w:rPr>
                <w:lang w:val="en-US"/>
              </w:rPr>
            </w:pPr>
          </w:p>
        </w:tc>
        <w:tc>
          <w:tcPr>
            <w:tcW w:w="1474" w:type="dxa"/>
          </w:tcPr>
          <w:p w14:paraId="11077DA2" w14:textId="77777777" w:rsidR="009D1ACE" w:rsidRPr="0009137D" w:rsidRDefault="0009137D" w:rsidP="00B51EC5">
            <w:pPr>
              <w:rPr>
                <w:lang w:val="en-US"/>
              </w:rPr>
            </w:pPr>
            <w:r w:rsidRPr="00B51EC5">
              <w:rPr>
                <w:lang w:val="en"/>
              </w:rPr>
              <w:t>In accordance with the format established by the Ministry of Internal Affairs of Russia</w:t>
            </w:r>
          </w:p>
        </w:tc>
        <w:tc>
          <w:tcPr>
            <w:tcW w:w="1474" w:type="dxa"/>
          </w:tcPr>
          <w:p w14:paraId="676B7B61" w14:textId="77777777" w:rsidR="009D1ACE" w:rsidRPr="00B51EC5" w:rsidRDefault="0009137D" w:rsidP="00B51EC5">
            <w:r w:rsidRPr="00B51EC5">
              <w:rPr>
                <w:lang w:val="en"/>
              </w:rPr>
              <w:t>-</w:t>
            </w:r>
          </w:p>
        </w:tc>
      </w:tr>
      <w:tr w:rsidR="00831436" w14:paraId="5EBF194C" w14:textId="77777777">
        <w:trPr>
          <w:trHeight w:val="426"/>
        </w:trPr>
        <w:tc>
          <w:tcPr>
            <w:tcW w:w="794" w:type="dxa"/>
          </w:tcPr>
          <w:p w14:paraId="577154BB" w14:textId="77777777" w:rsidR="009D1ACE" w:rsidRPr="00B51EC5" w:rsidRDefault="0009137D" w:rsidP="00B51EC5">
            <w:r w:rsidRPr="00B51EC5">
              <w:rPr>
                <w:lang w:val="en"/>
              </w:rPr>
              <w:t>27</w:t>
            </w:r>
          </w:p>
        </w:tc>
        <w:tc>
          <w:tcPr>
            <w:tcW w:w="1474" w:type="dxa"/>
            <w:vMerge/>
            <w:tcBorders>
              <w:top w:val="nil"/>
            </w:tcBorders>
          </w:tcPr>
          <w:p w14:paraId="31CC5D54" w14:textId="77777777" w:rsidR="009D1ACE" w:rsidRPr="00B51EC5" w:rsidRDefault="009D1ACE" w:rsidP="00B51EC5"/>
        </w:tc>
        <w:tc>
          <w:tcPr>
            <w:tcW w:w="1474" w:type="dxa"/>
          </w:tcPr>
          <w:p w14:paraId="08253FBA" w14:textId="77777777" w:rsidR="009D1ACE" w:rsidRPr="0009137D" w:rsidRDefault="0009137D" w:rsidP="00B51EC5">
            <w:pPr>
              <w:rPr>
                <w:lang w:val="en-US"/>
              </w:rPr>
            </w:pPr>
            <w:r w:rsidRPr="00B51EC5">
              <w:rPr>
                <w:lang w:val="en"/>
              </w:rPr>
              <w:t>Date of institution of criminal case</w:t>
            </w:r>
          </w:p>
        </w:tc>
        <w:tc>
          <w:tcPr>
            <w:tcW w:w="1474" w:type="dxa"/>
            <w:vMerge/>
            <w:tcBorders>
              <w:top w:val="nil"/>
            </w:tcBorders>
          </w:tcPr>
          <w:p w14:paraId="180A7EBE" w14:textId="77777777" w:rsidR="009D1ACE" w:rsidRPr="0009137D" w:rsidRDefault="009D1ACE" w:rsidP="00B51EC5">
            <w:pPr>
              <w:rPr>
                <w:lang w:val="en-US"/>
              </w:rPr>
            </w:pPr>
          </w:p>
        </w:tc>
        <w:tc>
          <w:tcPr>
            <w:tcW w:w="1474" w:type="dxa"/>
            <w:vMerge/>
            <w:tcBorders>
              <w:top w:val="nil"/>
            </w:tcBorders>
          </w:tcPr>
          <w:p w14:paraId="65ACED07" w14:textId="77777777" w:rsidR="009D1ACE" w:rsidRPr="0009137D" w:rsidRDefault="009D1ACE" w:rsidP="00B51EC5">
            <w:pPr>
              <w:rPr>
                <w:lang w:val="en-US"/>
              </w:rPr>
            </w:pPr>
          </w:p>
        </w:tc>
        <w:tc>
          <w:tcPr>
            <w:tcW w:w="1474" w:type="dxa"/>
          </w:tcPr>
          <w:p w14:paraId="360E139D" w14:textId="77777777" w:rsidR="009D1ACE" w:rsidRPr="00B51EC5" w:rsidRDefault="0009137D" w:rsidP="00B51EC5">
            <w:r w:rsidRPr="00B51EC5">
              <w:rPr>
                <w:lang w:val="en"/>
              </w:rPr>
              <w:t>In accordance with RFC 3339</w:t>
            </w:r>
          </w:p>
        </w:tc>
        <w:tc>
          <w:tcPr>
            <w:tcW w:w="1474" w:type="dxa"/>
          </w:tcPr>
          <w:p w14:paraId="5513415B" w14:textId="77777777" w:rsidR="009D1ACE" w:rsidRPr="00B51EC5" w:rsidRDefault="0009137D" w:rsidP="00B51EC5">
            <w:r w:rsidRPr="00B51EC5">
              <w:rPr>
                <w:lang w:val="en"/>
              </w:rPr>
              <w:t>Moscow time [UTC +03:00]</w:t>
            </w:r>
          </w:p>
        </w:tc>
      </w:tr>
      <w:tr w:rsidR="00831436" w14:paraId="1893EC20" w14:textId="77777777">
        <w:trPr>
          <w:trHeight w:val="618"/>
        </w:trPr>
        <w:tc>
          <w:tcPr>
            <w:tcW w:w="794" w:type="dxa"/>
          </w:tcPr>
          <w:p w14:paraId="643A5F42" w14:textId="77777777" w:rsidR="009D1ACE" w:rsidRPr="00B51EC5" w:rsidRDefault="0009137D" w:rsidP="00B51EC5">
            <w:r w:rsidRPr="00B51EC5">
              <w:rPr>
                <w:lang w:val="en"/>
              </w:rPr>
              <w:t>28</w:t>
            </w:r>
          </w:p>
        </w:tc>
        <w:tc>
          <w:tcPr>
            <w:tcW w:w="1474" w:type="dxa"/>
            <w:vMerge/>
            <w:tcBorders>
              <w:top w:val="nil"/>
            </w:tcBorders>
          </w:tcPr>
          <w:p w14:paraId="2E656156" w14:textId="77777777" w:rsidR="009D1ACE" w:rsidRPr="00B51EC5" w:rsidRDefault="009D1ACE" w:rsidP="00B51EC5"/>
        </w:tc>
        <w:tc>
          <w:tcPr>
            <w:tcW w:w="1474" w:type="dxa"/>
          </w:tcPr>
          <w:p w14:paraId="0253EB79" w14:textId="77777777" w:rsidR="009D1ACE" w:rsidRPr="00B51EC5" w:rsidRDefault="0009137D" w:rsidP="00B51EC5">
            <w:r w:rsidRPr="00B51EC5">
              <w:rPr>
                <w:lang w:val="en"/>
              </w:rPr>
              <w:t>Number of criminal case</w:t>
            </w:r>
          </w:p>
        </w:tc>
        <w:tc>
          <w:tcPr>
            <w:tcW w:w="1474" w:type="dxa"/>
            <w:vMerge/>
            <w:tcBorders>
              <w:top w:val="nil"/>
            </w:tcBorders>
          </w:tcPr>
          <w:p w14:paraId="687D4284" w14:textId="77777777" w:rsidR="009D1ACE" w:rsidRPr="00B51EC5" w:rsidRDefault="009D1ACE" w:rsidP="00B51EC5"/>
        </w:tc>
        <w:tc>
          <w:tcPr>
            <w:tcW w:w="1474" w:type="dxa"/>
            <w:vMerge/>
            <w:tcBorders>
              <w:top w:val="nil"/>
            </w:tcBorders>
          </w:tcPr>
          <w:p w14:paraId="286DBFB0" w14:textId="77777777" w:rsidR="009D1ACE" w:rsidRPr="00B51EC5" w:rsidRDefault="009D1ACE" w:rsidP="00B51EC5"/>
        </w:tc>
        <w:tc>
          <w:tcPr>
            <w:tcW w:w="1474" w:type="dxa"/>
          </w:tcPr>
          <w:p w14:paraId="155F857A" w14:textId="77777777" w:rsidR="009D1ACE" w:rsidRPr="0009137D" w:rsidRDefault="0009137D" w:rsidP="00B51EC5">
            <w:pPr>
              <w:rPr>
                <w:lang w:val="en-US"/>
              </w:rPr>
            </w:pPr>
            <w:r w:rsidRPr="00B51EC5">
              <w:rPr>
                <w:lang w:val="en"/>
              </w:rPr>
              <w:t>In accordance with the format established by the Ministry of Internal Affairs of Russia</w:t>
            </w:r>
          </w:p>
        </w:tc>
        <w:tc>
          <w:tcPr>
            <w:tcW w:w="1474" w:type="dxa"/>
          </w:tcPr>
          <w:p w14:paraId="0C905830" w14:textId="77777777" w:rsidR="009D1ACE" w:rsidRPr="00B51EC5" w:rsidRDefault="0009137D" w:rsidP="00B51EC5">
            <w:r w:rsidRPr="00B51EC5">
              <w:rPr>
                <w:lang w:val="en"/>
              </w:rPr>
              <w:t>-</w:t>
            </w:r>
          </w:p>
        </w:tc>
      </w:tr>
      <w:tr w:rsidR="00831436" w14:paraId="6EC80E89" w14:textId="77777777">
        <w:trPr>
          <w:trHeight w:val="1194"/>
        </w:trPr>
        <w:tc>
          <w:tcPr>
            <w:tcW w:w="794" w:type="dxa"/>
          </w:tcPr>
          <w:p w14:paraId="7DD6546C" w14:textId="77777777" w:rsidR="009D1ACE" w:rsidRPr="00B51EC5" w:rsidRDefault="0009137D" w:rsidP="00B51EC5">
            <w:r w:rsidRPr="00B51EC5">
              <w:rPr>
                <w:lang w:val="en"/>
              </w:rPr>
              <w:t>29</w:t>
            </w:r>
          </w:p>
        </w:tc>
        <w:tc>
          <w:tcPr>
            <w:tcW w:w="1474" w:type="dxa"/>
          </w:tcPr>
          <w:p w14:paraId="2271BA68" w14:textId="77777777" w:rsidR="009D1ACE" w:rsidRPr="00B51EC5" w:rsidRDefault="0009137D" w:rsidP="00B51EC5">
            <w:r w:rsidRPr="00B51EC5">
              <w:rPr>
                <w:lang w:val="en"/>
              </w:rPr>
              <w:t>Necessity of FinTsERT involvement</w:t>
            </w:r>
          </w:p>
        </w:tc>
        <w:tc>
          <w:tcPr>
            <w:tcW w:w="1474" w:type="dxa"/>
          </w:tcPr>
          <w:p w14:paraId="0008F556" w14:textId="77777777" w:rsidR="009D1ACE" w:rsidRPr="0009137D" w:rsidRDefault="0009137D" w:rsidP="00B51EC5">
            <w:pPr>
              <w:rPr>
                <w:lang w:val="en-US"/>
              </w:rPr>
            </w:pPr>
            <w:r w:rsidRPr="00B51EC5">
              <w:rPr>
                <w:lang w:val="en"/>
              </w:rPr>
              <w:t>Necessity to involve FinTsERT to investigate the funds withdrawal chain</w:t>
            </w:r>
          </w:p>
        </w:tc>
        <w:tc>
          <w:tcPr>
            <w:tcW w:w="1474" w:type="dxa"/>
          </w:tcPr>
          <w:p w14:paraId="72B897A4" w14:textId="77777777" w:rsidR="009D1ACE" w:rsidRPr="00B51EC5" w:rsidRDefault="0009137D" w:rsidP="00B51EC5">
            <w:r w:rsidRPr="00B51EC5">
              <w:rPr>
                <w:lang w:val="en"/>
              </w:rPr>
              <w:t>CO</w:t>
            </w:r>
          </w:p>
        </w:tc>
        <w:tc>
          <w:tcPr>
            <w:tcW w:w="1474" w:type="dxa"/>
          </w:tcPr>
          <w:p w14:paraId="2E9E5FA6" w14:textId="77777777" w:rsidR="009D1ACE" w:rsidRPr="00B51EC5" w:rsidRDefault="0009137D" w:rsidP="00B51EC5">
            <w:r w:rsidRPr="00B51EC5">
              <w:rPr>
                <w:lang w:val="en"/>
              </w:rPr>
              <w:t>Where necessary</w:t>
            </w:r>
          </w:p>
        </w:tc>
        <w:tc>
          <w:tcPr>
            <w:tcW w:w="1474" w:type="dxa"/>
          </w:tcPr>
          <w:p w14:paraId="0CC8282B" w14:textId="77777777" w:rsidR="009D1ACE" w:rsidRPr="00B51EC5" w:rsidRDefault="0009137D" w:rsidP="00B51EC5">
            <w:r w:rsidRPr="00B51EC5">
              <w:rPr>
                <w:lang w:val="en"/>
              </w:rPr>
              <w:t>[Yes]</w:t>
            </w:r>
          </w:p>
        </w:tc>
        <w:tc>
          <w:tcPr>
            <w:tcW w:w="1474" w:type="dxa"/>
          </w:tcPr>
          <w:p w14:paraId="75B9AA52" w14:textId="77777777" w:rsidR="009D1ACE" w:rsidRPr="00B51EC5" w:rsidRDefault="0009137D" w:rsidP="00B51EC5">
            <w:r w:rsidRPr="00B51EC5">
              <w:rPr>
                <w:lang w:val="en"/>
              </w:rPr>
              <w:t>-</w:t>
            </w:r>
          </w:p>
        </w:tc>
      </w:tr>
    </w:tbl>
    <w:p w14:paraId="0BE29CA0" w14:textId="77777777" w:rsidR="009D1ACE" w:rsidRPr="00ED1867" w:rsidRDefault="009D1ACE">
      <w:pPr>
        <w:jc w:val="center"/>
        <w:rPr>
          <w:sz w:val="16"/>
        </w:rPr>
        <w:sectPr w:rsidR="009D1ACE" w:rsidRPr="00ED1867">
          <w:pgSz w:w="11910" w:h="16840"/>
          <w:pgMar w:top="1260" w:right="1020" w:bottom="280" w:left="1020" w:header="900" w:footer="0" w:gutter="0"/>
          <w:cols w:space="720"/>
        </w:sectPr>
      </w:pPr>
    </w:p>
    <w:p w14:paraId="0F9F6D89" w14:textId="77777777" w:rsidR="009D1ACE" w:rsidRPr="00ED1867" w:rsidRDefault="009D1ACE">
      <w:pPr>
        <w:pStyle w:val="a3"/>
        <w:spacing w:before="9"/>
        <w:rPr>
          <w:rFonts w:ascii="Times New Roman"/>
          <w:sz w:val="2"/>
        </w:rPr>
      </w:pPr>
    </w:p>
    <w:p w14:paraId="7239D837"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619C9936" wp14:editId="4FAEA387">
                <wp:extent cx="6120130" cy="3175"/>
                <wp:effectExtent l="0" t="0" r="0" b="0"/>
                <wp:docPr id="2616" name="Group 2464"/>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17" name="Line 2465"/>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18" name="Line 2466"/>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19" name="Line 2467"/>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64" o:spid="_x0000_i1452" style="width:481.9pt;height:0.25pt;mso-position-horizontal-relative:char;mso-position-vertical-relative:line" coordsize="9638,5">
                <v:line id="Line 2465" o:spid="_x0000_s1453" style="mso-wrap-style:square;position:absolute;visibility:visible" from="0,3" to="850,3" o:connectortype="straight" strokecolor="#231f20" strokeweight="0.25pt"/>
                <v:line id="Line 2466" o:spid="_x0000_s1454" style="mso-wrap-style:square;position:absolute;visibility:visible" from="850,3" to="4989,3" o:connectortype="straight" strokecolor="#231f20" strokeweight="0.25pt"/>
                <v:line id="Line 2467" o:spid="_x0000_s1455" style="mso-wrap-style:square;position:absolute;visibility:visible" from="4989,3" to="9638,3" o:connectortype="straight" strokecolor="#231f20" strokeweight="0.25pt"/>
                <w10:wrap type="none"/>
                <w10:anchorlock/>
              </v:group>
            </w:pict>
          </mc:Fallback>
        </mc:AlternateContent>
      </w:r>
    </w:p>
    <w:p w14:paraId="30289FB5" w14:textId="77777777" w:rsidR="009D1ACE" w:rsidRPr="00ED1867" w:rsidRDefault="009D1ACE">
      <w:pPr>
        <w:pStyle w:val="a3"/>
        <w:rPr>
          <w:rFonts w:ascii="Times New Roman"/>
        </w:rPr>
      </w:pPr>
    </w:p>
    <w:p w14:paraId="2183A19F" w14:textId="77777777" w:rsidR="009D1ACE" w:rsidRPr="00ED1867" w:rsidRDefault="009D1ACE">
      <w:pPr>
        <w:pStyle w:val="a3"/>
        <w:spacing w:before="10"/>
        <w:rPr>
          <w:rFonts w:ascii="Times New Roman"/>
          <w:sz w:val="19"/>
        </w:rPr>
      </w:pPr>
    </w:p>
    <w:p w14:paraId="51DC1372" w14:textId="77777777" w:rsidR="009D1ACE" w:rsidRPr="0009137D" w:rsidRDefault="0009137D">
      <w:pPr>
        <w:pStyle w:val="a3"/>
        <w:spacing w:before="1" w:line="242" w:lineRule="exact"/>
        <w:ind w:left="114"/>
        <w:rPr>
          <w:lang w:val="en-US"/>
        </w:rPr>
      </w:pPr>
      <w:bookmarkStart w:id="60" w:name="_bookmark23"/>
      <w:bookmarkEnd w:id="60"/>
      <w:r w:rsidRPr="00ED1867">
        <w:rPr>
          <w:color w:val="0082BB"/>
          <w:lang w:val="en"/>
        </w:rPr>
        <w:t>APPENDIX 3. DATA PROVISION FORM NTF_OWC_OFP - FORM</w:t>
      </w:r>
    </w:p>
    <w:p w14:paraId="02E2EF95" w14:textId="77777777" w:rsidR="009D1ACE" w:rsidRPr="0009137D" w:rsidRDefault="0009137D">
      <w:pPr>
        <w:pStyle w:val="a3"/>
        <w:spacing w:before="1" w:line="235" w:lineRule="auto"/>
        <w:ind w:left="114" w:right="1628"/>
        <w:rPr>
          <w:lang w:val="en-US"/>
        </w:rPr>
      </w:pPr>
      <w:r w:rsidRPr="00ED1867">
        <w:rPr>
          <w:color w:val="0082BB"/>
          <w:lang w:val="en"/>
        </w:rPr>
        <w:t>OF PROVISION BY INFORMATION EXCHANGE PARTICIPANTS - FINANCIAL PLATFORM OPERATORS OF DATA ABOUT ALL CASES AND (OR) ATTEMPTS</w:t>
      </w:r>
    </w:p>
    <w:p w14:paraId="570DE192" w14:textId="77777777" w:rsidR="009D1ACE" w:rsidRPr="0009137D" w:rsidRDefault="0009137D">
      <w:pPr>
        <w:pStyle w:val="a3"/>
        <w:spacing w:before="2" w:line="235" w:lineRule="auto"/>
        <w:ind w:left="114" w:right="1149"/>
        <w:rPr>
          <w:lang w:val="en-US"/>
        </w:rPr>
      </w:pPr>
      <w:r w:rsidRPr="00ED1867">
        <w:rPr>
          <w:color w:val="0082BB"/>
          <w:lang w:val="en"/>
        </w:rPr>
        <w:t>TO CARRY OUT OPERATIONS UNDER FINANCIAL TRANSACTIONS, NOT RELYING ON THE FINANCIAL PLATFORM PARTICIPANT'S WILL</w:t>
      </w:r>
    </w:p>
    <w:p w14:paraId="4A9391F5" w14:textId="77777777" w:rsidR="009D1ACE" w:rsidRPr="0009137D" w:rsidRDefault="009D1ACE">
      <w:pPr>
        <w:pStyle w:val="a3"/>
        <w:rPr>
          <w:lang w:val="en-US"/>
        </w:rPr>
      </w:pPr>
    </w:p>
    <w:p w14:paraId="1A532E69" w14:textId="77777777" w:rsidR="009D1ACE" w:rsidRPr="0009137D" w:rsidRDefault="009D1ACE">
      <w:pPr>
        <w:pStyle w:val="a3"/>
        <w:spacing w:before="4" w:after="1"/>
        <w:rPr>
          <w:sz w:val="14"/>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45ECDEC9" w14:textId="77777777">
        <w:trPr>
          <w:trHeight w:val="618"/>
        </w:trPr>
        <w:tc>
          <w:tcPr>
            <w:tcW w:w="794" w:type="dxa"/>
          </w:tcPr>
          <w:p w14:paraId="042833C9" w14:textId="77777777" w:rsidR="009D1ACE" w:rsidRPr="00A60013" w:rsidRDefault="0009137D" w:rsidP="00A60013">
            <w:r w:rsidRPr="00A60013">
              <w:rPr>
                <w:lang w:val="en"/>
              </w:rPr>
              <w:t>Sequential number</w:t>
            </w:r>
          </w:p>
        </w:tc>
        <w:tc>
          <w:tcPr>
            <w:tcW w:w="1474" w:type="dxa"/>
          </w:tcPr>
          <w:p w14:paraId="15575DFE" w14:textId="77777777" w:rsidR="009D1ACE" w:rsidRPr="00A60013" w:rsidRDefault="0009137D" w:rsidP="00A60013">
            <w:r w:rsidRPr="00A60013">
              <w:rPr>
                <w:lang w:val="en"/>
              </w:rPr>
              <w:t>Category of data element</w:t>
            </w:r>
          </w:p>
        </w:tc>
        <w:tc>
          <w:tcPr>
            <w:tcW w:w="1474" w:type="dxa"/>
          </w:tcPr>
          <w:p w14:paraId="53BDA70C" w14:textId="77777777" w:rsidR="009D1ACE" w:rsidRPr="00A60013" w:rsidRDefault="0009137D" w:rsidP="00A60013">
            <w:r w:rsidRPr="00A60013">
              <w:rPr>
                <w:lang w:val="en"/>
              </w:rPr>
              <w:t>Description of AIPS UI</w:t>
            </w:r>
          </w:p>
        </w:tc>
        <w:tc>
          <w:tcPr>
            <w:tcW w:w="1474" w:type="dxa"/>
          </w:tcPr>
          <w:p w14:paraId="2DBE6608" w14:textId="77777777" w:rsidR="009D1ACE" w:rsidRPr="00A60013" w:rsidRDefault="0009137D" w:rsidP="00A60013">
            <w:r w:rsidRPr="00A60013">
              <w:rPr>
                <w:lang w:val="en"/>
              </w:rPr>
              <w:t>Field applicability</w:t>
            </w:r>
          </w:p>
        </w:tc>
        <w:tc>
          <w:tcPr>
            <w:tcW w:w="1474" w:type="dxa"/>
          </w:tcPr>
          <w:p w14:paraId="7C5CFF3E" w14:textId="77777777" w:rsidR="009D1ACE" w:rsidRPr="00A60013" w:rsidRDefault="0009137D" w:rsidP="00A60013">
            <w:r w:rsidRPr="00A60013">
              <w:rPr>
                <w:lang w:val="en"/>
              </w:rPr>
              <w:t>Condition of applicability</w:t>
            </w:r>
          </w:p>
        </w:tc>
        <w:tc>
          <w:tcPr>
            <w:tcW w:w="1474" w:type="dxa"/>
          </w:tcPr>
          <w:p w14:paraId="16B8F286" w14:textId="77777777" w:rsidR="009D1ACE" w:rsidRPr="00A60013" w:rsidRDefault="0009137D" w:rsidP="00A60013">
            <w:r w:rsidRPr="00A60013">
              <w:rPr>
                <w:lang w:val="en"/>
              </w:rPr>
              <w:t>Fill-in rule</w:t>
            </w:r>
          </w:p>
        </w:tc>
        <w:tc>
          <w:tcPr>
            <w:tcW w:w="1474" w:type="dxa"/>
          </w:tcPr>
          <w:p w14:paraId="503CC20A" w14:textId="77777777" w:rsidR="009D1ACE" w:rsidRPr="00A60013" w:rsidRDefault="0009137D" w:rsidP="00A60013">
            <w:r w:rsidRPr="00A60013">
              <w:rPr>
                <w:lang w:val="en"/>
              </w:rPr>
              <w:t>Note</w:t>
            </w:r>
          </w:p>
        </w:tc>
      </w:tr>
      <w:tr w:rsidR="00831436" w14:paraId="338CD0E3" w14:textId="77777777">
        <w:trPr>
          <w:trHeight w:val="426"/>
        </w:trPr>
        <w:tc>
          <w:tcPr>
            <w:tcW w:w="794" w:type="dxa"/>
          </w:tcPr>
          <w:p w14:paraId="2B2BA71A" w14:textId="77777777" w:rsidR="009D1ACE" w:rsidRPr="00A60013" w:rsidRDefault="0009137D" w:rsidP="00A60013">
            <w:r w:rsidRPr="00A60013">
              <w:rPr>
                <w:lang w:val="en"/>
              </w:rPr>
              <w:t>1</w:t>
            </w:r>
          </w:p>
        </w:tc>
        <w:tc>
          <w:tcPr>
            <w:tcW w:w="1474" w:type="dxa"/>
          </w:tcPr>
          <w:p w14:paraId="44B6615E" w14:textId="77777777" w:rsidR="009D1ACE" w:rsidRPr="00A60013" w:rsidRDefault="0009137D" w:rsidP="00A60013">
            <w:r w:rsidRPr="00A60013">
              <w:rPr>
                <w:lang w:val="en"/>
              </w:rPr>
              <w:t>Type of notification</w:t>
            </w:r>
          </w:p>
        </w:tc>
        <w:tc>
          <w:tcPr>
            <w:tcW w:w="1474" w:type="dxa"/>
          </w:tcPr>
          <w:p w14:paraId="23C23395" w14:textId="77777777" w:rsidR="009D1ACE" w:rsidRPr="00A60013" w:rsidRDefault="0009137D" w:rsidP="00A60013">
            <w:r w:rsidRPr="00A60013">
              <w:rPr>
                <w:lang w:val="en"/>
              </w:rPr>
              <w:t>Type of notification</w:t>
            </w:r>
          </w:p>
        </w:tc>
        <w:tc>
          <w:tcPr>
            <w:tcW w:w="1474" w:type="dxa"/>
          </w:tcPr>
          <w:p w14:paraId="6C41AC33" w14:textId="77777777" w:rsidR="009D1ACE" w:rsidRPr="00A60013" w:rsidRDefault="0009137D" w:rsidP="00A60013">
            <w:r w:rsidRPr="00A60013">
              <w:rPr>
                <w:lang w:val="en"/>
              </w:rPr>
              <w:t>Type of notification</w:t>
            </w:r>
          </w:p>
        </w:tc>
        <w:tc>
          <w:tcPr>
            <w:tcW w:w="1474" w:type="dxa"/>
          </w:tcPr>
          <w:p w14:paraId="2E780EE6" w14:textId="77777777" w:rsidR="009D1ACE" w:rsidRPr="00A60013" w:rsidRDefault="0009137D" w:rsidP="00A60013">
            <w:r w:rsidRPr="00A60013">
              <w:rPr>
                <w:lang w:val="en"/>
              </w:rPr>
              <w:t>O</w:t>
            </w:r>
          </w:p>
        </w:tc>
        <w:tc>
          <w:tcPr>
            <w:tcW w:w="1474" w:type="dxa"/>
          </w:tcPr>
          <w:p w14:paraId="4EE05676" w14:textId="77777777" w:rsidR="009D1ACE" w:rsidRPr="00A60013" w:rsidRDefault="0009137D" w:rsidP="00A60013">
            <w:r w:rsidRPr="00A60013">
              <w:rPr>
                <w:lang w:val="en"/>
              </w:rPr>
              <w:t>[NTF_OWC_OFP]</w:t>
            </w:r>
          </w:p>
        </w:tc>
        <w:tc>
          <w:tcPr>
            <w:tcW w:w="1474" w:type="dxa"/>
          </w:tcPr>
          <w:p w14:paraId="0F61BC98" w14:textId="77777777" w:rsidR="009D1ACE" w:rsidRPr="00A60013" w:rsidRDefault="0009137D" w:rsidP="00A60013">
            <w:r w:rsidRPr="00A60013">
              <w:rPr>
                <w:lang w:val="en"/>
              </w:rPr>
              <w:t>Pre-filled field</w:t>
            </w:r>
          </w:p>
        </w:tc>
      </w:tr>
      <w:tr w:rsidR="00831436" w:rsidRPr="00542559" w14:paraId="2DBFAA3F" w14:textId="77777777">
        <w:trPr>
          <w:trHeight w:val="4266"/>
        </w:trPr>
        <w:tc>
          <w:tcPr>
            <w:tcW w:w="794" w:type="dxa"/>
          </w:tcPr>
          <w:p w14:paraId="3C365AC0" w14:textId="77777777" w:rsidR="009D1ACE" w:rsidRPr="00A60013" w:rsidRDefault="0009137D" w:rsidP="00A60013">
            <w:r w:rsidRPr="00A60013">
              <w:rPr>
                <w:lang w:val="en"/>
              </w:rPr>
              <w:t>2</w:t>
            </w:r>
          </w:p>
        </w:tc>
        <w:tc>
          <w:tcPr>
            <w:tcW w:w="1474" w:type="dxa"/>
          </w:tcPr>
          <w:p w14:paraId="0C4439C4" w14:textId="77777777" w:rsidR="009D1ACE" w:rsidRPr="0009137D" w:rsidRDefault="0009137D" w:rsidP="00A60013">
            <w:pPr>
              <w:rPr>
                <w:lang w:val="en-US"/>
              </w:rPr>
            </w:pPr>
            <w:r w:rsidRPr="00A60013">
              <w:rPr>
                <w:lang w:val="en"/>
              </w:rPr>
              <w:t>Condition of notification of an operation without the expressed will</w:t>
            </w:r>
          </w:p>
        </w:tc>
        <w:tc>
          <w:tcPr>
            <w:tcW w:w="1474" w:type="dxa"/>
          </w:tcPr>
          <w:p w14:paraId="3068C8A7" w14:textId="77777777" w:rsidR="009D1ACE" w:rsidRPr="0009137D" w:rsidRDefault="0009137D" w:rsidP="00A60013">
            <w:pPr>
              <w:rPr>
                <w:lang w:val="en-US"/>
              </w:rPr>
            </w:pPr>
            <w:r w:rsidRPr="00A60013">
              <w:rPr>
                <w:lang w:val="en"/>
              </w:rPr>
              <w:t>Condition of notification of an operation without the expressed will</w:t>
            </w:r>
          </w:p>
        </w:tc>
        <w:tc>
          <w:tcPr>
            <w:tcW w:w="1474" w:type="dxa"/>
          </w:tcPr>
          <w:p w14:paraId="3EE68E34" w14:textId="77777777" w:rsidR="009D1ACE" w:rsidRPr="00A60013" w:rsidRDefault="0009137D" w:rsidP="00A60013">
            <w:r w:rsidRPr="00A60013">
              <w:rPr>
                <w:lang w:val="en"/>
              </w:rPr>
              <w:t>O</w:t>
            </w:r>
          </w:p>
        </w:tc>
        <w:tc>
          <w:tcPr>
            <w:tcW w:w="1474" w:type="dxa"/>
          </w:tcPr>
          <w:p w14:paraId="2DEA2B12" w14:textId="77777777" w:rsidR="009D1ACE" w:rsidRPr="00A60013" w:rsidRDefault="0009137D" w:rsidP="00A60013">
            <w:r w:rsidRPr="00A60013">
              <w:rPr>
                <w:lang w:val="en"/>
              </w:rPr>
              <w:t>-</w:t>
            </w:r>
          </w:p>
        </w:tc>
        <w:tc>
          <w:tcPr>
            <w:tcW w:w="1474" w:type="dxa"/>
          </w:tcPr>
          <w:p w14:paraId="0B8324A3" w14:textId="77777777" w:rsidR="009D1ACE" w:rsidRPr="0009137D" w:rsidRDefault="0009137D" w:rsidP="00A60013">
            <w:pPr>
              <w:rPr>
                <w:lang w:val="en-US"/>
              </w:rPr>
            </w:pPr>
            <w:r w:rsidRPr="00A60013">
              <w:rPr>
                <w:lang w:val="en"/>
              </w:rPr>
              <w:t>Selection of one value from the list: [Participant_ accWithdrawal] [IND_accWithdrawal] [Participant_OWC] [IND_OWC]</w:t>
            </w:r>
          </w:p>
        </w:tc>
        <w:tc>
          <w:tcPr>
            <w:tcW w:w="1474" w:type="dxa"/>
          </w:tcPr>
          <w:p w14:paraId="4121458D" w14:textId="77777777" w:rsidR="009D1ACE" w:rsidRPr="0009137D" w:rsidRDefault="0009137D" w:rsidP="00A60013">
            <w:pPr>
              <w:rPr>
                <w:lang w:val="en-US"/>
              </w:rPr>
            </w:pPr>
            <w:r w:rsidRPr="00A60013">
              <w:rPr>
                <w:lang w:val="en"/>
              </w:rPr>
              <w:t>[Participant_ accWithdrawal] - notification from a financial platform participant of debiting a special account [IND_accWithdrawal] - unaided identification of debiting a special account [Participant_OWC] - notification</w:t>
            </w:r>
          </w:p>
          <w:p w14:paraId="3475FEE0" w14:textId="77777777" w:rsidR="009D1ACE" w:rsidRPr="0009137D" w:rsidRDefault="0009137D" w:rsidP="00A60013">
            <w:pPr>
              <w:rPr>
                <w:lang w:val="en-US"/>
              </w:rPr>
            </w:pPr>
            <w:r w:rsidRPr="00A60013">
              <w:rPr>
                <w:lang w:val="en"/>
              </w:rPr>
              <w:t>of a financial platform participant about a transaction without its will [IND_OWC] - unaided identification of transaction without the expressed will</w:t>
            </w:r>
          </w:p>
        </w:tc>
      </w:tr>
      <w:tr w:rsidR="00831436" w:rsidRPr="00542559" w14:paraId="544FA344" w14:textId="77777777">
        <w:trPr>
          <w:trHeight w:val="1194"/>
        </w:trPr>
        <w:tc>
          <w:tcPr>
            <w:tcW w:w="794" w:type="dxa"/>
          </w:tcPr>
          <w:p w14:paraId="2CF308AE" w14:textId="77777777" w:rsidR="009D1ACE" w:rsidRPr="00A60013" w:rsidRDefault="0009137D" w:rsidP="00A60013">
            <w:r w:rsidRPr="00A60013">
              <w:rPr>
                <w:lang w:val="en"/>
              </w:rPr>
              <w:t>3</w:t>
            </w:r>
          </w:p>
        </w:tc>
        <w:tc>
          <w:tcPr>
            <w:tcW w:w="1474" w:type="dxa"/>
            <w:vMerge w:val="restart"/>
          </w:tcPr>
          <w:p w14:paraId="02A0D43B" w14:textId="77777777" w:rsidR="009D1ACE" w:rsidRPr="0009137D" w:rsidRDefault="0009137D" w:rsidP="008C75C4">
            <w:pPr>
              <w:rPr>
                <w:lang w:val="en-US"/>
              </w:rPr>
            </w:pPr>
            <w:r w:rsidRPr="00A60013">
              <w:rPr>
                <w:lang w:val="en"/>
              </w:rPr>
              <w:t>Information determining consumer's identifiers (identifying the consumer)</w:t>
            </w:r>
          </w:p>
        </w:tc>
        <w:tc>
          <w:tcPr>
            <w:tcW w:w="1474" w:type="dxa"/>
          </w:tcPr>
          <w:p w14:paraId="6EFA86D1" w14:textId="77777777" w:rsidR="009D1ACE" w:rsidRPr="00A60013" w:rsidRDefault="0009137D" w:rsidP="00A60013">
            <w:r w:rsidRPr="00A60013">
              <w:rPr>
                <w:lang w:val="en"/>
              </w:rPr>
              <w:t>INN (Taxpayer Identification Number)</w:t>
            </w:r>
          </w:p>
        </w:tc>
        <w:tc>
          <w:tcPr>
            <w:tcW w:w="1474" w:type="dxa"/>
            <w:vMerge w:val="restart"/>
          </w:tcPr>
          <w:p w14:paraId="1C12E04A" w14:textId="77777777" w:rsidR="009D1ACE" w:rsidRPr="00A60013" w:rsidRDefault="0009137D" w:rsidP="00A60013">
            <w:r w:rsidRPr="00A60013">
              <w:rPr>
                <w:lang w:val="en"/>
              </w:rPr>
              <w:t>O</w:t>
            </w:r>
          </w:p>
        </w:tc>
        <w:tc>
          <w:tcPr>
            <w:tcW w:w="1474" w:type="dxa"/>
          </w:tcPr>
          <w:p w14:paraId="1B3331B4" w14:textId="77777777" w:rsidR="009D1ACE" w:rsidRPr="0009137D" w:rsidRDefault="0009137D" w:rsidP="00A60013">
            <w:pPr>
              <w:rPr>
                <w:lang w:val="en-US"/>
              </w:rPr>
            </w:pPr>
            <w:r w:rsidRPr="00A60013">
              <w:rPr>
                <w:lang w:val="en"/>
              </w:rPr>
              <w:t>In case of LE (legal entity), otherwise, if any</w:t>
            </w:r>
          </w:p>
        </w:tc>
        <w:tc>
          <w:tcPr>
            <w:tcW w:w="1474" w:type="dxa"/>
          </w:tcPr>
          <w:p w14:paraId="1606906C" w14:textId="77777777" w:rsidR="009D1ACE" w:rsidRPr="0009137D" w:rsidRDefault="0009137D" w:rsidP="00A60013">
            <w:pPr>
              <w:rPr>
                <w:lang w:val="en-US"/>
              </w:rPr>
            </w:pPr>
            <w:r w:rsidRPr="00A60013">
              <w:rPr>
                <w:lang w:val="en"/>
              </w:rPr>
              <w:t>In accordance with the format of the Federal Tax Service of Russia</w:t>
            </w:r>
          </w:p>
        </w:tc>
        <w:tc>
          <w:tcPr>
            <w:tcW w:w="1474" w:type="dxa"/>
            <w:vMerge w:val="restart"/>
          </w:tcPr>
          <w:p w14:paraId="14DF4465" w14:textId="77777777" w:rsidR="009D1ACE" w:rsidRPr="0009137D" w:rsidRDefault="0009137D" w:rsidP="00A60013">
            <w:pPr>
              <w:rPr>
                <w:lang w:val="en-US"/>
              </w:rPr>
            </w:pPr>
            <w:r w:rsidRPr="00A60013">
              <w:rPr>
                <w:lang w:val="en"/>
              </w:rPr>
              <w:t>At least one of the fields must be filled in</w:t>
            </w:r>
          </w:p>
        </w:tc>
      </w:tr>
      <w:tr w:rsidR="00831436" w:rsidRPr="00542559" w14:paraId="36C97F1C" w14:textId="77777777">
        <w:trPr>
          <w:trHeight w:val="618"/>
        </w:trPr>
        <w:tc>
          <w:tcPr>
            <w:tcW w:w="794" w:type="dxa"/>
          </w:tcPr>
          <w:p w14:paraId="0E3759F9" w14:textId="77777777" w:rsidR="009D1ACE" w:rsidRPr="00A60013" w:rsidRDefault="0009137D" w:rsidP="00A60013">
            <w:r w:rsidRPr="00A60013">
              <w:rPr>
                <w:lang w:val="en"/>
              </w:rPr>
              <w:t>4</w:t>
            </w:r>
          </w:p>
        </w:tc>
        <w:tc>
          <w:tcPr>
            <w:tcW w:w="1474" w:type="dxa"/>
            <w:vMerge/>
            <w:tcBorders>
              <w:top w:val="nil"/>
            </w:tcBorders>
          </w:tcPr>
          <w:p w14:paraId="7C835901" w14:textId="77777777" w:rsidR="009D1ACE" w:rsidRPr="00A60013" w:rsidRDefault="009D1ACE" w:rsidP="00A60013"/>
        </w:tc>
        <w:tc>
          <w:tcPr>
            <w:tcW w:w="1474" w:type="dxa"/>
          </w:tcPr>
          <w:p w14:paraId="55FA7A5E" w14:textId="77777777" w:rsidR="009D1ACE" w:rsidRPr="0009137D" w:rsidRDefault="0009137D" w:rsidP="00A60013">
            <w:pPr>
              <w:rPr>
                <w:lang w:val="en-US"/>
              </w:rPr>
            </w:pPr>
            <w:r w:rsidRPr="00A60013">
              <w:rPr>
                <w:lang w:val="en"/>
              </w:rPr>
              <w:t>The result of calculation of the special code of ID number</w:t>
            </w:r>
          </w:p>
        </w:tc>
        <w:tc>
          <w:tcPr>
            <w:tcW w:w="1474" w:type="dxa"/>
            <w:vMerge/>
            <w:tcBorders>
              <w:top w:val="nil"/>
            </w:tcBorders>
          </w:tcPr>
          <w:p w14:paraId="05353D7F" w14:textId="77777777" w:rsidR="009D1ACE" w:rsidRPr="0009137D" w:rsidRDefault="009D1ACE" w:rsidP="00A60013">
            <w:pPr>
              <w:rPr>
                <w:lang w:val="en-US"/>
              </w:rPr>
            </w:pPr>
          </w:p>
        </w:tc>
        <w:tc>
          <w:tcPr>
            <w:tcW w:w="1474" w:type="dxa"/>
          </w:tcPr>
          <w:p w14:paraId="6684E057" w14:textId="77777777" w:rsidR="009D1ACE" w:rsidRPr="0009137D" w:rsidRDefault="0009137D" w:rsidP="00A60013">
            <w:pPr>
              <w:rPr>
                <w:lang w:val="en-US"/>
              </w:rPr>
            </w:pPr>
            <w:r w:rsidRPr="00A60013">
              <w:rPr>
                <w:lang w:val="en"/>
              </w:rPr>
              <w:t>In case of NP (natural person)</w:t>
            </w:r>
          </w:p>
        </w:tc>
        <w:tc>
          <w:tcPr>
            <w:tcW w:w="1474" w:type="dxa"/>
          </w:tcPr>
          <w:p w14:paraId="129F5415" w14:textId="77777777" w:rsidR="009D1ACE" w:rsidRPr="0009137D" w:rsidRDefault="0009137D" w:rsidP="00A60013">
            <w:pPr>
              <w:rPr>
                <w:lang w:val="en-US"/>
              </w:rPr>
            </w:pPr>
            <w:r w:rsidRPr="00A60013">
              <w:rPr>
                <w:lang w:val="en"/>
              </w:rPr>
              <w:t>The result of calculation of hash function SHA-256</w:t>
            </w:r>
          </w:p>
        </w:tc>
        <w:tc>
          <w:tcPr>
            <w:tcW w:w="1474" w:type="dxa"/>
            <w:vMerge/>
            <w:tcBorders>
              <w:top w:val="nil"/>
            </w:tcBorders>
          </w:tcPr>
          <w:p w14:paraId="05696161" w14:textId="77777777" w:rsidR="009D1ACE" w:rsidRPr="0009137D" w:rsidRDefault="009D1ACE" w:rsidP="00A60013">
            <w:pPr>
              <w:rPr>
                <w:lang w:val="en-US"/>
              </w:rPr>
            </w:pPr>
          </w:p>
        </w:tc>
      </w:tr>
      <w:tr w:rsidR="00831436" w:rsidRPr="00542559" w14:paraId="07AB9086" w14:textId="77777777">
        <w:trPr>
          <w:trHeight w:val="618"/>
        </w:trPr>
        <w:tc>
          <w:tcPr>
            <w:tcW w:w="794" w:type="dxa"/>
          </w:tcPr>
          <w:p w14:paraId="6B1E29D7" w14:textId="77777777" w:rsidR="009D1ACE" w:rsidRPr="00A60013" w:rsidRDefault="0009137D" w:rsidP="00A60013">
            <w:r w:rsidRPr="00A60013">
              <w:rPr>
                <w:lang w:val="en"/>
              </w:rPr>
              <w:t>5</w:t>
            </w:r>
          </w:p>
        </w:tc>
        <w:tc>
          <w:tcPr>
            <w:tcW w:w="1474" w:type="dxa"/>
            <w:vMerge/>
            <w:tcBorders>
              <w:top w:val="nil"/>
            </w:tcBorders>
          </w:tcPr>
          <w:p w14:paraId="7F3800AF" w14:textId="77777777" w:rsidR="009D1ACE" w:rsidRPr="00A60013" w:rsidRDefault="009D1ACE" w:rsidP="00A60013"/>
        </w:tc>
        <w:tc>
          <w:tcPr>
            <w:tcW w:w="1474" w:type="dxa"/>
          </w:tcPr>
          <w:p w14:paraId="227F22DA" w14:textId="77777777" w:rsidR="009D1ACE" w:rsidRPr="0009137D" w:rsidRDefault="0009137D" w:rsidP="00A60013">
            <w:pPr>
              <w:rPr>
                <w:lang w:val="en-US"/>
              </w:rPr>
            </w:pPr>
            <w:r w:rsidRPr="00A60013">
              <w:rPr>
                <w:lang w:val="en"/>
              </w:rPr>
              <w:t>The result of calculation of the special code of SNILS number</w:t>
            </w:r>
          </w:p>
        </w:tc>
        <w:tc>
          <w:tcPr>
            <w:tcW w:w="1474" w:type="dxa"/>
            <w:vMerge/>
            <w:tcBorders>
              <w:top w:val="nil"/>
            </w:tcBorders>
          </w:tcPr>
          <w:p w14:paraId="0268C09E" w14:textId="77777777" w:rsidR="009D1ACE" w:rsidRPr="0009137D" w:rsidRDefault="009D1ACE" w:rsidP="00A60013">
            <w:pPr>
              <w:rPr>
                <w:lang w:val="en-US"/>
              </w:rPr>
            </w:pPr>
          </w:p>
        </w:tc>
        <w:tc>
          <w:tcPr>
            <w:tcW w:w="1474" w:type="dxa"/>
          </w:tcPr>
          <w:p w14:paraId="07B22274" w14:textId="77777777" w:rsidR="009D1ACE" w:rsidRPr="0009137D" w:rsidRDefault="0009137D" w:rsidP="00A60013">
            <w:pPr>
              <w:rPr>
                <w:lang w:val="en-US"/>
              </w:rPr>
            </w:pPr>
            <w:r w:rsidRPr="00A60013">
              <w:rPr>
                <w:lang w:val="en"/>
              </w:rPr>
              <w:t>In case of NP, if any</w:t>
            </w:r>
          </w:p>
        </w:tc>
        <w:tc>
          <w:tcPr>
            <w:tcW w:w="1474" w:type="dxa"/>
          </w:tcPr>
          <w:p w14:paraId="57E06055" w14:textId="77777777" w:rsidR="009D1ACE" w:rsidRPr="0009137D" w:rsidRDefault="0009137D" w:rsidP="00A60013">
            <w:pPr>
              <w:rPr>
                <w:lang w:val="en-US"/>
              </w:rPr>
            </w:pPr>
            <w:r w:rsidRPr="00A60013">
              <w:rPr>
                <w:lang w:val="en"/>
              </w:rPr>
              <w:t>The result of calculation of hash function SHA-256</w:t>
            </w:r>
          </w:p>
        </w:tc>
        <w:tc>
          <w:tcPr>
            <w:tcW w:w="1474" w:type="dxa"/>
            <w:vMerge/>
            <w:tcBorders>
              <w:top w:val="nil"/>
            </w:tcBorders>
          </w:tcPr>
          <w:p w14:paraId="55DC8372" w14:textId="77777777" w:rsidR="009D1ACE" w:rsidRPr="0009137D" w:rsidRDefault="009D1ACE" w:rsidP="00A60013">
            <w:pPr>
              <w:rPr>
                <w:lang w:val="en-US"/>
              </w:rPr>
            </w:pPr>
          </w:p>
        </w:tc>
      </w:tr>
      <w:tr w:rsidR="00831436" w14:paraId="24C84991" w14:textId="77777777">
        <w:trPr>
          <w:trHeight w:val="1002"/>
        </w:trPr>
        <w:tc>
          <w:tcPr>
            <w:tcW w:w="794" w:type="dxa"/>
          </w:tcPr>
          <w:p w14:paraId="5BD40B91" w14:textId="77777777" w:rsidR="009D1ACE" w:rsidRPr="00A60013" w:rsidRDefault="0009137D" w:rsidP="00A60013">
            <w:r w:rsidRPr="00A60013">
              <w:rPr>
                <w:lang w:val="en"/>
              </w:rPr>
              <w:lastRenderedPageBreak/>
              <w:t>6</w:t>
            </w:r>
          </w:p>
        </w:tc>
        <w:tc>
          <w:tcPr>
            <w:tcW w:w="1474" w:type="dxa"/>
            <w:vMerge w:val="restart"/>
          </w:tcPr>
          <w:p w14:paraId="70CC9DED" w14:textId="77777777" w:rsidR="009D1ACE" w:rsidRPr="0009137D" w:rsidRDefault="0009137D" w:rsidP="00A60013">
            <w:pPr>
              <w:rPr>
                <w:lang w:val="en-US"/>
              </w:rPr>
            </w:pPr>
            <w:r w:rsidRPr="00A60013">
              <w:rPr>
                <w:lang w:val="en"/>
              </w:rPr>
              <w:t>Data about a special account of FPO (financial platform operator) opened with the credit institution</w:t>
            </w:r>
          </w:p>
        </w:tc>
        <w:tc>
          <w:tcPr>
            <w:tcW w:w="1474" w:type="dxa"/>
          </w:tcPr>
          <w:p w14:paraId="74D38EA5" w14:textId="77777777" w:rsidR="009D1ACE" w:rsidRPr="00A60013" w:rsidRDefault="0009137D" w:rsidP="00A60013">
            <w:r w:rsidRPr="00A60013">
              <w:rPr>
                <w:lang w:val="en"/>
              </w:rPr>
              <w:t>Special account number</w:t>
            </w:r>
          </w:p>
        </w:tc>
        <w:tc>
          <w:tcPr>
            <w:tcW w:w="1474" w:type="dxa"/>
          </w:tcPr>
          <w:p w14:paraId="73145264" w14:textId="77777777" w:rsidR="009D1ACE" w:rsidRPr="00A60013" w:rsidRDefault="0009137D" w:rsidP="00A60013">
            <w:r w:rsidRPr="00A60013">
              <w:rPr>
                <w:lang w:val="en"/>
              </w:rPr>
              <w:t>CO</w:t>
            </w:r>
          </w:p>
        </w:tc>
        <w:tc>
          <w:tcPr>
            <w:tcW w:w="1474" w:type="dxa"/>
          </w:tcPr>
          <w:p w14:paraId="6DA9A94E" w14:textId="77777777" w:rsidR="009D1ACE" w:rsidRPr="0009137D" w:rsidRDefault="0009137D" w:rsidP="00A60013">
            <w:pPr>
              <w:rPr>
                <w:lang w:val="en-US"/>
              </w:rPr>
            </w:pPr>
            <w:r w:rsidRPr="00A60013">
              <w:rPr>
                <w:lang w:val="en"/>
              </w:rPr>
              <w:t>"Condition of notification" = {«Participant_ accWithdrawal»,</w:t>
            </w:r>
          </w:p>
          <w:p w14:paraId="20D11398" w14:textId="77777777" w:rsidR="009D1ACE" w:rsidRPr="00A60013" w:rsidRDefault="0009137D" w:rsidP="00A60013">
            <w:r w:rsidRPr="00A60013">
              <w:rPr>
                <w:lang w:val="en"/>
              </w:rPr>
              <w:t>«IND_accWithdrawal»}</w:t>
            </w:r>
          </w:p>
        </w:tc>
        <w:tc>
          <w:tcPr>
            <w:tcW w:w="1474" w:type="dxa"/>
          </w:tcPr>
          <w:p w14:paraId="0FE9643F" w14:textId="77777777" w:rsidR="009D1ACE" w:rsidRPr="0009137D" w:rsidRDefault="0009137D" w:rsidP="00A60013">
            <w:pPr>
              <w:rPr>
                <w:lang w:val="en-US"/>
              </w:rPr>
            </w:pPr>
            <w:r w:rsidRPr="00A60013">
              <w:rPr>
                <w:lang w:val="en"/>
              </w:rPr>
              <w:t>In accordance</w:t>
            </w:r>
          </w:p>
          <w:p w14:paraId="07B776F1" w14:textId="77777777" w:rsidR="009D1ACE" w:rsidRPr="0009137D" w:rsidRDefault="0009137D" w:rsidP="00A60013">
            <w:pPr>
              <w:rPr>
                <w:lang w:val="en-US"/>
              </w:rPr>
            </w:pPr>
            <w:r w:rsidRPr="00A60013">
              <w:rPr>
                <w:lang w:val="en"/>
              </w:rPr>
              <w:t>with the format determined in Regulation of the Bank of Russia</w:t>
            </w:r>
          </w:p>
          <w:p w14:paraId="245ABBEB" w14:textId="77777777" w:rsidR="009D1ACE" w:rsidRPr="00A60013" w:rsidRDefault="0009137D" w:rsidP="00A60013">
            <w:r w:rsidRPr="00A60013">
              <w:rPr>
                <w:lang w:val="en"/>
              </w:rPr>
              <w:t>No. 579-P</w:t>
            </w:r>
          </w:p>
        </w:tc>
        <w:tc>
          <w:tcPr>
            <w:tcW w:w="1474" w:type="dxa"/>
          </w:tcPr>
          <w:p w14:paraId="47E7DAF8" w14:textId="77777777" w:rsidR="009D1ACE" w:rsidRPr="00A60013" w:rsidRDefault="0009137D" w:rsidP="00A60013">
            <w:r w:rsidRPr="00A60013">
              <w:rPr>
                <w:lang w:val="en"/>
              </w:rPr>
              <w:t>-</w:t>
            </w:r>
          </w:p>
        </w:tc>
      </w:tr>
      <w:tr w:rsidR="00831436" w14:paraId="7409E551" w14:textId="77777777">
        <w:trPr>
          <w:trHeight w:val="1194"/>
        </w:trPr>
        <w:tc>
          <w:tcPr>
            <w:tcW w:w="794" w:type="dxa"/>
          </w:tcPr>
          <w:p w14:paraId="32BB019D" w14:textId="77777777" w:rsidR="009D1ACE" w:rsidRPr="00A60013" w:rsidRDefault="0009137D" w:rsidP="00A60013">
            <w:r w:rsidRPr="00A60013">
              <w:rPr>
                <w:lang w:val="en"/>
              </w:rPr>
              <w:t>7</w:t>
            </w:r>
          </w:p>
        </w:tc>
        <w:tc>
          <w:tcPr>
            <w:tcW w:w="1474" w:type="dxa"/>
            <w:vMerge/>
            <w:tcBorders>
              <w:top w:val="nil"/>
            </w:tcBorders>
          </w:tcPr>
          <w:p w14:paraId="4B39B7E1" w14:textId="77777777" w:rsidR="009D1ACE" w:rsidRPr="00A60013" w:rsidRDefault="009D1ACE" w:rsidP="00A60013"/>
        </w:tc>
        <w:tc>
          <w:tcPr>
            <w:tcW w:w="1474" w:type="dxa"/>
          </w:tcPr>
          <w:p w14:paraId="00501666" w14:textId="77777777" w:rsidR="009D1ACE" w:rsidRPr="0009137D" w:rsidRDefault="0009137D" w:rsidP="00A60013">
            <w:pPr>
              <w:rPr>
                <w:lang w:val="en-US"/>
              </w:rPr>
            </w:pPr>
            <w:r w:rsidRPr="00A60013">
              <w:rPr>
                <w:lang w:val="en"/>
              </w:rPr>
              <w:t>Name of the credit institution rendering services to the FPO</w:t>
            </w:r>
          </w:p>
        </w:tc>
        <w:tc>
          <w:tcPr>
            <w:tcW w:w="1474" w:type="dxa"/>
            <w:vMerge w:val="restart"/>
          </w:tcPr>
          <w:p w14:paraId="1B77EA80" w14:textId="77777777" w:rsidR="009D1ACE" w:rsidRPr="00A60013" w:rsidRDefault="0009137D" w:rsidP="00A60013">
            <w:r w:rsidRPr="00A60013">
              <w:rPr>
                <w:lang w:val="en"/>
              </w:rPr>
              <w:t>CO</w:t>
            </w:r>
          </w:p>
        </w:tc>
        <w:tc>
          <w:tcPr>
            <w:tcW w:w="1474" w:type="dxa"/>
          </w:tcPr>
          <w:p w14:paraId="626BE0C1" w14:textId="77777777" w:rsidR="009D1ACE" w:rsidRPr="0009137D" w:rsidRDefault="0009137D" w:rsidP="00A60013">
            <w:pPr>
              <w:rPr>
                <w:lang w:val="en-US"/>
              </w:rPr>
            </w:pPr>
            <w:r w:rsidRPr="00A60013">
              <w:rPr>
                <w:lang w:val="en"/>
              </w:rPr>
              <w:t>The field "Special account number" is filled in.</w:t>
            </w:r>
          </w:p>
          <w:p w14:paraId="5F9A3370" w14:textId="77777777" w:rsidR="009D1ACE" w:rsidRPr="0009137D" w:rsidRDefault="009D1ACE" w:rsidP="00A60013">
            <w:pPr>
              <w:rPr>
                <w:lang w:val="en-US"/>
              </w:rPr>
            </w:pPr>
          </w:p>
          <w:p w14:paraId="39B43C09" w14:textId="77777777" w:rsidR="009D1ACE" w:rsidRPr="0009137D" w:rsidRDefault="0009137D" w:rsidP="00A60013">
            <w:pPr>
              <w:rPr>
                <w:lang w:val="en-US"/>
              </w:rPr>
            </w:pPr>
            <w:r w:rsidRPr="00A60013">
              <w:rPr>
                <w:lang w:val="en"/>
              </w:rPr>
              <w:t>One of the fields must be filled in</w:t>
            </w:r>
          </w:p>
        </w:tc>
        <w:tc>
          <w:tcPr>
            <w:tcW w:w="1474" w:type="dxa"/>
          </w:tcPr>
          <w:p w14:paraId="526FF1C5" w14:textId="77777777" w:rsidR="009D1ACE" w:rsidRPr="0009137D" w:rsidRDefault="0009137D" w:rsidP="00A60013">
            <w:pPr>
              <w:rPr>
                <w:lang w:val="en-US"/>
              </w:rPr>
            </w:pPr>
            <w:r w:rsidRPr="00A60013">
              <w:rPr>
                <w:lang w:val="en"/>
              </w:rPr>
              <w:t>From the list generated based on the official funds transfer operators reference book</w:t>
            </w:r>
          </w:p>
        </w:tc>
        <w:tc>
          <w:tcPr>
            <w:tcW w:w="1474" w:type="dxa"/>
          </w:tcPr>
          <w:p w14:paraId="2B9AFDDE" w14:textId="77777777" w:rsidR="009D1ACE" w:rsidRPr="00A60013" w:rsidRDefault="0009137D" w:rsidP="00A60013">
            <w:r w:rsidRPr="00A60013">
              <w:rPr>
                <w:lang w:val="en"/>
              </w:rPr>
              <w:t>-</w:t>
            </w:r>
          </w:p>
        </w:tc>
      </w:tr>
      <w:tr w:rsidR="00831436" w14:paraId="1A80C536" w14:textId="77777777">
        <w:trPr>
          <w:trHeight w:val="1002"/>
        </w:trPr>
        <w:tc>
          <w:tcPr>
            <w:tcW w:w="794" w:type="dxa"/>
          </w:tcPr>
          <w:p w14:paraId="3AAF530E" w14:textId="77777777" w:rsidR="009D1ACE" w:rsidRPr="00A60013" w:rsidRDefault="0009137D" w:rsidP="00A60013">
            <w:r w:rsidRPr="00A60013">
              <w:rPr>
                <w:lang w:val="en"/>
              </w:rPr>
              <w:t>8</w:t>
            </w:r>
          </w:p>
        </w:tc>
        <w:tc>
          <w:tcPr>
            <w:tcW w:w="1474" w:type="dxa"/>
            <w:vMerge/>
            <w:tcBorders>
              <w:top w:val="nil"/>
            </w:tcBorders>
          </w:tcPr>
          <w:p w14:paraId="73121906" w14:textId="77777777" w:rsidR="009D1ACE" w:rsidRPr="00A60013" w:rsidRDefault="009D1ACE" w:rsidP="00A60013"/>
        </w:tc>
        <w:tc>
          <w:tcPr>
            <w:tcW w:w="1474" w:type="dxa"/>
          </w:tcPr>
          <w:p w14:paraId="1856EC53" w14:textId="77777777" w:rsidR="009D1ACE" w:rsidRPr="0009137D" w:rsidRDefault="0009137D" w:rsidP="00A60013">
            <w:pPr>
              <w:rPr>
                <w:lang w:val="en-US"/>
              </w:rPr>
            </w:pPr>
            <w:r w:rsidRPr="00A60013">
              <w:rPr>
                <w:lang w:val="en"/>
              </w:rPr>
              <w:t>BIC of the credit institution rendering services to the FPO</w:t>
            </w:r>
          </w:p>
        </w:tc>
        <w:tc>
          <w:tcPr>
            <w:tcW w:w="1474" w:type="dxa"/>
            <w:vMerge/>
            <w:tcBorders>
              <w:top w:val="nil"/>
            </w:tcBorders>
          </w:tcPr>
          <w:p w14:paraId="59B4EA6B" w14:textId="77777777" w:rsidR="009D1ACE" w:rsidRPr="0009137D" w:rsidRDefault="009D1ACE" w:rsidP="00A60013">
            <w:pPr>
              <w:rPr>
                <w:lang w:val="en-US"/>
              </w:rPr>
            </w:pPr>
          </w:p>
        </w:tc>
        <w:tc>
          <w:tcPr>
            <w:tcW w:w="1474" w:type="dxa"/>
          </w:tcPr>
          <w:p w14:paraId="0C91E28A" w14:textId="77777777" w:rsidR="009D1ACE" w:rsidRPr="0009137D" w:rsidRDefault="009D1ACE" w:rsidP="00A60013">
            <w:pPr>
              <w:rPr>
                <w:lang w:val="en-US"/>
              </w:rPr>
            </w:pPr>
          </w:p>
        </w:tc>
        <w:tc>
          <w:tcPr>
            <w:tcW w:w="1474" w:type="dxa"/>
          </w:tcPr>
          <w:p w14:paraId="53AC8F8A" w14:textId="77777777" w:rsidR="009D1ACE" w:rsidRPr="0009137D" w:rsidRDefault="0009137D" w:rsidP="00A60013">
            <w:pPr>
              <w:rPr>
                <w:lang w:val="en-US"/>
              </w:rPr>
            </w:pPr>
            <w:r w:rsidRPr="00A60013">
              <w:rPr>
                <w:lang w:val="en"/>
              </w:rPr>
              <w:t>In accordance</w:t>
            </w:r>
          </w:p>
          <w:p w14:paraId="1E0B7EF2" w14:textId="77777777" w:rsidR="009D1ACE" w:rsidRPr="0009137D" w:rsidRDefault="0009137D" w:rsidP="00A60013">
            <w:pPr>
              <w:rPr>
                <w:lang w:val="en-US"/>
              </w:rPr>
            </w:pPr>
            <w:r w:rsidRPr="00A60013">
              <w:rPr>
                <w:lang w:val="en"/>
              </w:rPr>
              <w:t>with the format determined in Regulation of the Bank of Russia</w:t>
            </w:r>
          </w:p>
          <w:p w14:paraId="3A11CD46" w14:textId="77777777" w:rsidR="009D1ACE" w:rsidRPr="00A60013" w:rsidRDefault="0009137D" w:rsidP="00A60013">
            <w:r w:rsidRPr="00A60013">
              <w:rPr>
                <w:lang w:val="en"/>
              </w:rPr>
              <w:t>No. 732-P</w:t>
            </w:r>
          </w:p>
        </w:tc>
        <w:tc>
          <w:tcPr>
            <w:tcW w:w="1474" w:type="dxa"/>
          </w:tcPr>
          <w:p w14:paraId="57FCDB95" w14:textId="77777777" w:rsidR="009D1ACE" w:rsidRPr="00A60013" w:rsidRDefault="0009137D" w:rsidP="00A60013">
            <w:r w:rsidRPr="00A60013">
              <w:rPr>
                <w:lang w:val="en"/>
              </w:rPr>
              <w:t>-</w:t>
            </w:r>
          </w:p>
        </w:tc>
      </w:tr>
      <w:tr w:rsidR="00831436" w14:paraId="6A987A06" w14:textId="77777777">
        <w:trPr>
          <w:trHeight w:val="1194"/>
        </w:trPr>
        <w:tc>
          <w:tcPr>
            <w:tcW w:w="794" w:type="dxa"/>
          </w:tcPr>
          <w:p w14:paraId="591A798A" w14:textId="77777777" w:rsidR="009D1ACE" w:rsidRPr="00A60013" w:rsidRDefault="0009137D" w:rsidP="00A60013">
            <w:r w:rsidRPr="00A60013">
              <w:rPr>
                <w:lang w:val="en"/>
              </w:rPr>
              <w:t>9</w:t>
            </w:r>
          </w:p>
        </w:tc>
        <w:tc>
          <w:tcPr>
            <w:tcW w:w="1474" w:type="dxa"/>
          </w:tcPr>
          <w:p w14:paraId="67B58390" w14:textId="77777777" w:rsidR="009D1ACE" w:rsidRPr="0009137D" w:rsidRDefault="0009137D" w:rsidP="00A60013">
            <w:pPr>
              <w:rPr>
                <w:lang w:val="en-US"/>
              </w:rPr>
            </w:pPr>
            <w:r w:rsidRPr="00A60013">
              <w:rPr>
                <w:lang w:val="en"/>
              </w:rPr>
              <w:t>Information determining the funds recipient's identifiers (identifying the recipient of funds)</w:t>
            </w:r>
          </w:p>
        </w:tc>
        <w:tc>
          <w:tcPr>
            <w:tcW w:w="1474" w:type="dxa"/>
          </w:tcPr>
          <w:p w14:paraId="398522C0" w14:textId="77777777" w:rsidR="009D1ACE" w:rsidRPr="00A60013" w:rsidRDefault="0009137D" w:rsidP="00A60013">
            <w:r w:rsidRPr="00A60013">
              <w:rPr>
                <w:lang w:val="en"/>
              </w:rPr>
              <w:t>INN (Taxpayer Identification Number)</w:t>
            </w:r>
          </w:p>
        </w:tc>
        <w:tc>
          <w:tcPr>
            <w:tcW w:w="1474" w:type="dxa"/>
          </w:tcPr>
          <w:p w14:paraId="4392E7C2" w14:textId="77777777" w:rsidR="009D1ACE" w:rsidRPr="00A60013" w:rsidRDefault="0009137D" w:rsidP="00A60013">
            <w:r w:rsidRPr="00A60013">
              <w:rPr>
                <w:lang w:val="en"/>
              </w:rPr>
              <w:t>O</w:t>
            </w:r>
          </w:p>
        </w:tc>
        <w:tc>
          <w:tcPr>
            <w:tcW w:w="1474" w:type="dxa"/>
          </w:tcPr>
          <w:p w14:paraId="75D1C64E" w14:textId="77777777" w:rsidR="009D1ACE" w:rsidRPr="00A60013" w:rsidRDefault="0009137D" w:rsidP="00A60013">
            <w:r w:rsidRPr="00A60013">
              <w:rPr>
                <w:lang w:val="en"/>
              </w:rPr>
              <w:t>-</w:t>
            </w:r>
          </w:p>
        </w:tc>
        <w:tc>
          <w:tcPr>
            <w:tcW w:w="1474" w:type="dxa"/>
          </w:tcPr>
          <w:p w14:paraId="0BB18D75" w14:textId="77777777" w:rsidR="009D1ACE" w:rsidRPr="0009137D" w:rsidRDefault="0009137D" w:rsidP="00A60013">
            <w:pPr>
              <w:rPr>
                <w:lang w:val="en-US"/>
              </w:rPr>
            </w:pPr>
            <w:r w:rsidRPr="00A60013">
              <w:rPr>
                <w:lang w:val="en"/>
              </w:rPr>
              <w:t>In accordance with the format of the Federal Tax Service of Russia</w:t>
            </w:r>
          </w:p>
        </w:tc>
        <w:tc>
          <w:tcPr>
            <w:tcW w:w="1474" w:type="dxa"/>
          </w:tcPr>
          <w:p w14:paraId="358C835E" w14:textId="77777777" w:rsidR="009D1ACE" w:rsidRPr="00A60013" w:rsidRDefault="0009137D" w:rsidP="00A60013">
            <w:r w:rsidRPr="00A60013">
              <w:rPr>
                <w:lang w:val="en"/>
              </w:rPr>
              <w:t>-</w:t>
            </w:r>
          </w:p>
        </w:tc>
      </w:tr>
    </w:tbl>
    <w:p w14:paraId="768E1FF4" w14:textId="77777777" w:rsidR="009D1ACE" w:rsidRPr="00ED1867" w:rsidRDefault="009D1ACE">
      <w:pPr>
        <w:jc w:val="center"/>
        <w:rPr>
          <w:sz w:val="16"/>
        </w:rPr>
        <w:sectPr w:rsidR="009D1ACE" w:rsidRPr="00ED1867">
          <w:pgSz w:w="11910" w:h="16840"/>
          <w:pgMar w:top="1260" w:right="1020" w:bottom="280" w:left="1020" w:header="900" w:footer="0" w:gutter="0"/>
          <w:cols w:space="720"/>
        </w:sectPr>
      </w:pPr>
    </w:p>
    <w:p w14:paraId="456CC36F" w14:textId="77777777" w:rsidR="009D1ACE" w:rsidRPr="00ED1867" w:rsidRDefault="009D1ACE">
      <w:pPr>
        <w:pStyle w:val="a3"/>
        <w:spacing w:before="9"/>
        <w:rPr>
          <w:rFonts w:ascii="Times New Roman"/>
          <w:sz w:val="2"/>
        </w:rPr>
      </w:pPr>
    </w:p>
    <w:p w14:paraId="78925376"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9C455FE" wp14:editId="7C23FD50">
                <wp:extent cx="6120130" cy="3175"/>
                <wp:effectExtent l="0" t="0" r="0" b="0"/>
                <wp:docPr id="2612" name="Group 2460"/>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13" name="Line 2461"/>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14" name="Line 2462"/>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15" name="Line 2463"/>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60" o:spid="_x0000_i1456" style="width:481.9pt;height:0.25pt;mso-position-horizontal-relative:char;mso-position-vertical-relative:line" coordsize="9638,5">
                <v:line id="Line 2461" o:spid="_x0000_s1457" style="mso-wrap-style:square;position:absolute;visibility:visible" from="0,3" to="4649,3" o:connectortype="straight" strokecolor="#231f20" strokeweight="0.25pt"/>
                <v:line id="Line 2462" o:spid="_x0000_s1458" style="mso-wrap-style:square;position:absolute;visibility:visible" from="4649,3" to="8787,3" o:connectortype="straight" strokecolor="#231f20" strokeweight="0.25pt"/>
                <v:line id="Line 2463" o:spid="_x0000_s1459" style="mso-wrap-style:square;position:absolute;visibility:visible" from="8787,3" to="9638,3" o:connectortype="straight" strokecolor="#231f20" strokeweight="0.25pt"/>
                <w10:wrap type="none"/>
                <w10:anchorlock/>
              </v:group>
            </w:pict>
          </mc:Fallback>
        </mc:AlternateContent>
      </w:r>
    </w:p>
    <w:p w14:paraId="2098C36A" w14:textId="77777777" w:rsidR="009D1ACE" w:rsidRPr="00ED1867" w:rsidRDefault="009D1ACE">
      <w:pPr>
        <w:pStyle w:val="a3"/>
        <w:rPr>
          <w:rFonts w:ascii="Times New Roman"/>
        </w:rPr>
      </w:pPr>
    </w:p>
    <w:p w14:paraId="1F8D8291"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469F2856" w14:textId="77777777">
        <w:trPr>
          <w:trHeight w:val="618"/>
        </w:trPr>
        <w:tc>
          <w:tcPr>
            <w:tcW w:w="794" w:type="dxa"/>
          </w:tcPr>
          <w:p w14:paraId="12D6ABFA" w14:textId="77777777" w:rsidR="009D1ACE" w:rsidRPr="00A60013" w:rsidRDefault="0009137D" w:rsidP="00A60013">
            <w:r w:rsidRPr="00A60013">
              <w:rPr>
                <w:lang w:val="en"/>
              </w:rPr>
              <w:t>Sequential number</w:t>
            </w:r>
          </w:p>
        </w:tc>
        <w:tc>
          <w:tcPr>
            <w:tcW w:w="1474" w:type="dxa"/>
          </w:tcPr>
          <w:p w14:paraId="50904B3E" w14:textId="77777777" w:rsidR="009D1ACE" w:rsidRPr="00A60013" w:rsidRDefault="0009137D" w:rsidP="00A60013">
            <w:r w:rsidRPr="00A60013">
              <w:rPr>
                <w:lang w:val="en"/>
              </w:rPr>
              <w:t>Category of data element</w:t>
            </w:r>
          </w:p>
        </w:tc>
        <w:tc>
          <w:tcPr>
            <w:tcW w:w="1474" w:type="dxa"/>
          </w:tcPr>
          <w:p w14:paraId="4AA376EB" w14:textId="77777777" w:rsidR="009D1ACE" w:rsidRPr="00A60013" w:rsidRDefault="0009137D" w:rsidP="00A60013">
            <w:r w:rsidRPr="00A60013">
              <w:rPr>
                <w:lang w:val="en"/>
              </w:rPr>
              <w:t>Description of AIPS UI</w:t>
            </w:r>
          </w:p>
        </w:tc>
        <w:tc>
          <w:tcPr>
            <w:tcW w:w="1474" w:type="dxa"/>
          </w:tcPr>
          <w:p w14:paraId="7C15F6B3" w14:textId="77777777" w:rsidR="009D1ACE" w:rsidRPr="00A60013" w:rsidRDefault="0009137D" w:rsidP="00A60013">
            <w:r w:rsidRPr="00A60013">
              <w:rPr>
                <w:lang w:val="en"/>
              </w:rPr>
              <w:t>Field applicability</w:t>
            </w:r>
          </w:p>
        </w:tc>
        <w:tc>
          <w:tcPr>
            <w:tcW w:w="1474" w:type="dxa"/>
          </w:tcPr>
          <w:p w14:paraId="71A62F5B" w14:textId="77777777" w:rsidR="009D1ACE" w:rsidRPr="00A60013" w:rsidRDefault="0009137D" w:rsidP="00A60013">
            <w:r w:rsidRPr="00A60013">
              <w:rPr>
                <w:lang w:val="en"/>
              </w:rPr>
              <w:t>Condition of applicability</w:t>
            </w:r>
          </w:p>
        </w:tc>
        <w:tc>
          <w:tcPr>
            <w:tcW w:w="1474" w:type="dxa"/>
          </w:tcPr>
          <w:p w14:paraId="0F73997E" w14:textId="77777777" w:rsidR="009D1ACE" w:rsidRPr="00A60013" w:rsidRDefault="0009137D" w:rsidP="00A60013">
            <w:r w:rsidRPr="00A60013">
              <w:rPr>
                <w:lang w:val="en"/>
              </w:rPr>
              <w:t>Fill-in rule</w:t>
            </w:r>
          </w:p>
        </w:tc>
        <w:tc>
          <w:tcPr>
            <w:tcW w:w="1474" w:type="dxa"/>
          </w:tcPr>
          <w:p w14:paraId="60D42BBF" w14:textId="77777777" w:rsidR="009D1ACE" w:rsidRPr="00A60013" w:rsidRDefault="0009137D" w:rsidP="00A60013">
            <w:r w:rsidRPr="00A60013">
              <w:rPr>
                <w:lang w:val="en"/>
              </w:rPr>
              <w:t>Note</w:t>
            </w:r>
          </w:p>
        </w:tc>
      </w:tr>
      <w:tr w:rsidR="00831436" w14:paraId="3599A251" w14:textId="77777777">
        <w:trPr>
          <w:trHeight w:val="1002"/>
        </w:trPr>
        <w:tc>
          <w:tcPr>
            <w:tcW w:w="794" w:type="dxa"/>
          </w:tcPr>
          <w:p w14:paraId="62DB3EEF" w14:textId="77777777" w:rsidR="009D1ACE" w:rsidRPr="00A60013" w:rsidRDefault="0009137D" w:rsidP="00A60013">
            <w:r w:rsidRPr="00A60013">
              <w:rPr>
                <w:lang w:val="en"/>
              </w:rPr>
              <w:t>10</w:t>
            </w:r>
          </w:p>
        </w:tc>
        <w:tc>
          <w:tcPr>
            <w:tcW w:w="1474" w:type="dxa"/>
            <w:vMerge w:val="restart"/>
          </w:tcPr>
          <w:p w14:paraId="100A52E9" w14:textId="77777777" w:rsidR="009D1ACE" w:rsidRPr="00A60013" w:rsidRDefault="009D1ACE" w:rsidP="00A60013"/>
        </w:tc>
        <w:tc>
          <w:tcPr>
            <w:tcW w:w="1474" w:type="dxa"/>
          </w:tcPr>
          <w:p w14:paraId="771B6053" w14:textId="77777777" w:rsidR="009D1ACE" w:rsidRPr="00A60013" w:rsidRDefault="0009137D" w:rsidP="00A60013">
            <w:r w:rsidRPr="00A60013">
              <w:rPr>
                <w:lang w:val="en"/>
              </w:rPr>
              <w:t>Bank account number</w:t>
            </w:r>
          </w:p>
        </w:tc>
        <w:tc>
          <w:tcPr>
            <w:tcW w:w="1474" w:type="dxa"/>
          </w:tcPr>
          <w:p w14:paraId="704B4C61" w14:textId="77777777" w:rsidR="009D1ACE" w:rsidRPr="00A60013" w:rsidRDefault="0009137D" w:rsidP="00A60013">
            <w:r w:rsidRPr="00A60013">
              <w:rPr>
                <w:lang w:val="en"/>
              </w:rPr>
              <w:t>O</w:t>
            </w:r>
          </w:p>
        </w:tc>
        <w:tc>
          <w:tcPr>
            <w:tcW w:w="1474" w:type="dxa"/>
          </w:tcPr>
          <w:p w14:paraId="13BE2BBD" w14:textId="77777777" w:rsidR="009D1ACE" w:rsidRPr="00A60013" w:rsidRDefault="0009137D" w:rsidP="00A60013">
            <w:r w:rsidRPr="00A60013">
              <w:rPr>
                <w:lang w:val="en"/>
              </w:rPr>
              <w:t>-</w:t>
            </w:r>
          </w:p>
        </w:tc>
        <w:tc>
          <w:tcPr>
            <w:tcW w:w="1474" w:type="dxa"/>
          </w:tcPr>
          <w:p w14:paraId="01A0A6F0" w14:textId="77777777" w:rsidR="009D1ACE" w:rsidRPr="0009137D" w:rsidRDefault="0009137D" w:rsidP="00A60013">
            <w:pPr>
              <w:rPr>
                <w:lang w:val="en-US"/>
              </w:rPr>
            </w:pPr>
            <w:r w:rsidRPr="00A60013">
              <w:rPr>
                <w:lang w:val="en"/>
              </w:rPr>
              <w:t>In accordance</w:t>
            </w:r>
          </w:p>
          <w:p w14:paraId="0B30FE49" w14:textId="77777777" w:rsidR="009D1ACE" w:rsidRPr="0009137D" w:rsidRDefault="0009137D" w:rsidP="00A60013">
            <w:pPr>
              <w:rPr>
                <w:lang w:val="en-US"/>
              </w:rPr>
            </w:pPr>
            <w:r w:rsidRPr="00A60013">
              <w:rPr>
                <w:lang w:val="en"/>
              </w:rPr>
              <w:t>with the format determined in Regulation of the Bank of Russia</w:t>
            </w:r>
          </w:p>
          <w:p w14:paraId="7197F9BB" w14:textId="77777777" w:rsidR="009D1ACE" w:rsidRPr="00A60013" w:rsidRDefault="0009137D" w:rsidP="00A60013">
            <w:r w:rsidRPr="00A60013">
              <w:rPr>
                <w:lang w:val="en"/>
              </w:rPr>
              <w:t>No. 579-P</w:t>
            </w:r>
          </w:p>
        </w:tc>
        <w:tc>
          <w:tcPr>
            <w:tcW w:w="1474" w:type="dxa"/>
          </w:tcPr>
          <w:p w14:paraId="6E545DA6" w14:textId="77777777" w:rsidR="009D1ACE" w:rsidRPr="00A60013" w:rsidRDefault="0009137D" w:rsidP="00A60013">
            <w:r w:rsidRPr="00A60013">
              <w:rPr>
                <w:lang w:val="en"/>
              </w:rPr>
              <w:t>-</w:t>
            </w:r>
          </w:p>
        </w:tc>
      </w:tr>
      <w:tr w:rsidR="00831436" w14:paraId="1F254F42" w14:textId="77777777">
        <w:trPr>
          <w:trHeight w:val="1194"/>
        </w:trPr>
        <w:tc>
          <w:tcPr>
            <w:tcW w:w="794" w:type="dxa"/>
          </w:tcPr>
          <w:p w14:paraId="61F4BE63" w14:textId="77777777" w:rsidR="009D1ACE" w:rsidRPr="00A60013" w:rsidRDefault="0009137D" w:rsidP="00A60013">
            <w:r w:rsidRPr="00A60013">
              <w:rPr>
                <w:lang w:val="en"/>
              </w:rPr>
              <w:t>11</w:t>
            </w:r>
          </w:p>
        </w:tc>
        <w:tc>
          <w:tcPr>
            <w:tcW w:w="1474" w:type="dxa"/>
            <w:vMerge/>
            <w:tcBorders>
              <w:top w:val="nil"/>
            </w:tcBorders>
          </w:tcPr>
          <w:p w14:paraId="0538C851" w14:textId="77777777" w:rsidR="009D1ACE" w:rsidRPr="00A60013" w:rsidRDefault="009D1ACE" w:rsidP="00A60013"/>
        </w:tc>
        <w:tc>
          <w:tcPr>
            <w:tcW w:w="1474" w:type="dxa"/>
          </w:tcPr>
          <w:p w14:paraId="6E697190" w14:textId="77777777" w:rsidR="009D1ACE" w:rsidRPr="0009137D" w:rsidRDefault="0009137D" w:rsidP="00A60013">
            <w:pPr>
              <w:rPr>
                <w:lang w:val="en-US"/>
              </w:rPr>
            </w:pPr>
            <w:r w:rsidRPr="00A60013">
              <w:rPr>
                <w:lang w:val="en"/>
              </w:rPr>
              <w:t>Name of funds transfer operator</w:t>
            </w:r>
          </w:p>
        </w:tc>
        <w:tc>
          <w:tcPr>
            <w:tcW w:w="1474" w:type="dxa"/>
          </w:tcPr>
          <w:p w14:paraId="5E368C9C" w14:textId="77777777" w:rsidR="009D1ACE" w:rsidRPr="00A60013" w:rsidRDefault="0009137D" w:rsidP="00A60013">
            <w:r w:rsidRPr="00A60013">
              <w:rPr>
                <w:lang w:val="en"/>
              </w:rPr>
              <w:t>O</w:t>
            </w:r>
          </w:p>
        </w:tc>
        <w:tc>
          <w:tcPr>
            <w:tcW w:w="1474" w:type="dxa"/>
          </w:tcPr>
          <w:p w14:paraId="6DBD1AB4" w14:textId="77777777" w:rsidR="009D1ACE" w:rsidRPr="00A60013" w:rsidRDefault="0009137D" w:rsidP="00A60013">
            <w:r w:rsidRPr="00A60013">
              <w:rPr>
                <w:lang w:val="en"/>
              </w:rPr>
              <w:t>-</w:t>
            </w:r>
          </w:p>
        </w:tc>
        <w:tc>
          <w:tcPr>
            <w:tcW w:w="1474" w:type="dxa"/>
          </w:tcPr>
          <w:p w14:paraId="0AB66A06" w14:textId="77777777" w:rsidR="009D1ACE" w:rsidRPr="0009137D" w:rsidRDefault="0009137D" w:rsidP="00A60013">
            <w:pPr>
              <w:rPr>
                <w:lang w:val="en-US"/>
              </w:rPr>
            </w:pPr>
            <w:r w:rsidRPr="00A60013">
              <w:rPr>
                <w:lang w:val="en"/>
              </w:rPr>
              <w:t>From the list generated based on the official funds transfer operators reference book</w:t>
            </w:r>
          </w:p>
        </w:tc>
        <w:tc>
          <w:tcPr>
            <w:tcW w:w="1474" w:type="dxa"/>
          </w:tcPr>
          <w:p w14:paraId="130E1AC2" w14:textId="77777777" w:rsidR="009D1ACE" w:rsidRPr="00A60013" w:rsidRDefault="0009137D" w:rsidP="00A60013">
            <w:r w:rsidRPr="00A60013">
              <w:rPr>
                <w:lang w:val="en"/>
              </w:rPr>
              <w:t>-</w:t>
            </w:r>
          </w:p>
        </w:tc>
      </w:tr>
      <w:tr w:rsidR="00831436" w14:paraId="32AAB9C4" w14:textId="77777777">
        <w:trPr>
          <w:trHeight w:val="1002"/>
        </w:trPr>
        <w:tc>
          <w:tcPr>
            <w:tcW w:w="794" w:type="dxa"/>
          </w:tcPr>
          <w:p w14:paraId="755E5517" w14:textId="77777777" w:rsidR="009D1ACE" w:rsidRPr="00A60013" w:rsidRDefault="0009137D" w:rsidP="00A60013">
            <w:r w:rsidRPr="00A60013">
              <w:rPr>
                <w:lang w:val="en"/>
              </w:rPr>
              <w:t>12</w:t>
            </w:r>
          </w:p>
        </w:tc>
        <w:tc>
          <w:tcPr>
            <w:tcW w:w="1474" w:type="dxa"/>
            <w:vMerge/>
            <w:tcBorders>
              <w:top w:val="nil"/>
            </w:tcBorders>
          </w:tcPr>
          <w:p w14:paraId="3EF34373" w14:textId="77777777" w:rsidR="009D1ACE" w:rsidRPr="00A60013" w:rsidRDefault="009D1ACE" w:rsidP="00A60013"/>
        </w:tc>
        <w:tc>
          <w:tcPr>
            <w:tcW w:w="1474" w:type="dxa"/>
          </w:tcPr>
          <w:p w14:paraId="156F626E" w14:textId="77777777" w:rsidR="009D1ACE" w:rsidRPr="0009137D" w:rsidRDefault="0009137D" w:rsidP="00A60013">
            <w:pPr>
              <w:rPr>
                <w:lang w:val="en-US"/>
              </w:rPr>
            </w:pPr>
            <w:r w:rsidRPr="00A60013">
              <w:rPr>
                <w:lang w:val="en"/>
              </w:rPr>
              <w:t>BIC of funds</w:t>
            </w:r>
          </w:p>
          <w:p w14:paraId="6D1FCCA8" w14:textId="77777777" w:rsidR="009D1ACE" w:rsidRPr="0009137D" w:rsidRDefault="0009137D" w:rsidP="00A60013">
            <w:pPr>
              <w:rPr>
                <w:lang w:val="en-US"/>
              </w:rPr>
            </w:pPr>
            <w:r w:rsidRPr="00A60013">
              <w:rPr>
                <w:lang w:val="en"/>
              </w:rPr>
              <w:t>to transfer funds</w:t>
            </w:r>
          </w:p>
        </w:tc>
        <w:tc>
          <w:tcPr>
            <w:tcW w:w="1474" w:type="dxa"/>
          </w:tcPr>
          <w:p w14:paraId="77FB39CC" w14:textId="77777777" w:rsidR="009D1ACE" w:rsidRPr="00A60013" w:rsidRDefault="0009137D" w:rsidP="00A60013">
            <w:r w:rsidRPr="00A60013">
              <w:rPr>
                <w:lang w:val="en"/>
              </w:rPr>
              <w:t>O</w:t>
            </w:r>
          </w:p>
        </w:tc>
        <w:tc>
          <w:tcPr>
            <w:tcW w:w="1474" w:type="dxa"/>
          </w:tcPr>
          <w:p w14:paraId="7BE52F2E" w14:textId="77777777" w:rsidR="009D1ACE" w:rsidRPr="00A60013" w:rsidRDefault="0009137D" w:rsidP="00A60013">
            <w:r w:rsidRPr="00A60013">
              <w:rPr>
                <w:lang w:val="en"/>
              </w:rPr>
              <w:t>-</w:t>
            </w:r>
          </w:p>
        </w:tc>
        <w:tc>
          <w:tcPr>
            <w:tcW w:w="1474" w:type="dxa"/>
          </w:tcPr>
          <w:p w14:paraId="22500374" w14:textId="77777777" w:rsidR="009D1ACE" w:rsidRPr="0009137D" w:rsidRDefault="0009137D" w:rsidP="00A60013">
            <w:pPr>
              <w:rPr>
                <w:lang w:val="en-US"/>
              </w:rPr>
            </w:pPr>
            <w:r w:rsidRPr="00A60013">
              <w:rPr>
                <w:lang w:val="en"/>
              </w:rPr>
              <w:t>In accordance</w:t>
            </w:r>
          </w:p>
          <w:p w14:paraId="72A149D6" w14:textId="77777777" w:rsidR="009D1ACE" w:rsidRPr="0009137D" w:rsidRDefault="0009137D" w:rsidP="00A60013">
            <w:pPr>
              <w:rPr>
                <w:lang w:val="en-US"/>
              </w:rPr>
            </w:pPr>
            <w:r w:rsidRPr="00A60013">
              <w:rPr>
                <w:lang w:val="en"/>
              </w:rPr>
              <w:t>with the format determined in Regulation of the Bank of Russia</w:t>
            </w:r>
          </w:p>
          <w:p w14:paraId="309A88A2" w14:textId="77777777" w:rsidR="009D1ACE" w:rsidRPr="00A60013" w:rsidRDefault="0009137D" w:rsidP="00A60013">
            <w:r w:rsidRPr="00A60013">
              <w:rPr>
                <w:lang w:val="en"/>
              </w:rPr>
              <w:t>No. 732-P</w:t>
            </w:r>
          </w:p>
        </w:tc>
        <w:tc>
          <w:tcPr>
            <w:tcW w:w="1474" w:type="dxa"/>
          </w:tcPr>
          <w:p w14:paraId="33788C4A" w14:textId="77777777" w:rsidR="009D1ACE" w:rsidRPr="00A60013" w:rsidRDefault="0009137D" w:rsidP="00A60013">
            <w:r w:rsidRPr="00A60013">
              <w:rPr>
                <w:lang w:val="en"/>
              </w:rPr>
              <w:t>-</w:t>
            </w:r>
          </w:p>
        </w:tc>
      </w:tr>
      <w:tr w:rsidR="00831436" w:rsidRPr="00542559" w14:paraId="72C8704C" w14:textId="77777777">
        <w:trPr>
          <w:trHeight w:val="6954"/>
        </w:trPr>
        <w:tc>
          <w:tcPr>
            <w:tcW w:w="794" w:type="dxa"/>
          </w:tcPr>
          <w:p w14:paraId="5AA56799" w14:textId="77777777" w:rsidR="009D1ACE" w:rsidRPr="00A60013" w:rsidRDefault="0009137D" w:rsidP="00A60013">
            <w:r w:rsidRPr="00A60013">
              <w:rPr>
                <w:lang w:val="en"/>
              </w:rPr>
              <w:t>13</w:t>
            </w:r>
          </w:p>
        </w:tc>
        <w:tc>
          <w:tcPr>
            <w:tcW w:w="1474" w:type="dxa"/>
            <w:vMerge w:val="restart"/>
          </w:tcPr>
          <w:p w14:paraId="168438CB" w14:textId="77777777" w:rsidR="009D1ACE" w:rsidRPr="0009137D" w:rsidRDefault="0009137D" w:rsidP="00A60013">
            <w:pPr>
              <w:rPr>
                <w:lang w:val="en-US"/>
              </w:rPr>
            </w:pPr>
            <w:r w:rsidRPr="00A60013">
              <w:rPr>
                <w:lang w:val="en"/>
              </w:rPr>
              <w:t>Information identifying the operation (financial transaction)</w:t>
            </w:r>
          </w:p>
          <w:p w14:paraId="69837FE9" w14:textId="77777777" w:rsidR="009D1ACE" w:rsidRPr="0009137D" w:rsidRDefault="009D1ACE" w:rsidP="00A60013">
            <w:pPr>
              <w:rPr>
                <w:lang w:val="en-US"/>
              </w:rPr>
            </w:pPr>
          </w:p>
          <w:p w14:paraId="74CF0860" w14:textId="77777777" w:rsidR="009D1ACE" w:rsidRPr="0009137D" w:rsidRDefault="0009137D" w:rsidP="00A60013">
            <w:pPr>
              <w:rPr>
                <w:lang w:val="en-US"/>
              </w:rPr>
            </w:pPr>
            <w:r w:rsidRPr="00A60013">
              <w:rPr>
                <w:lang w:val="en"/>
              </w:rPr>
              <w:t>(the block is to be filled in for each operation without the expressed will)</w:t>
            </w:r>
          </w:p>
        </w:tc>
        <w:tc>
          <w:tcPr>
            <w:tcW w:w="1474" w:type="dxa"/>
          </w:tcPr>
          <w:p w14:paraId="458138F2" w14:textId="77777777" w:rsidR="009D1ACE" w:rsidRPr="00A60013" w:rsidRDefault="0009137D" w:rsidP="00A60013">
            <w:r w:rsidRPr="00A60013">
              <w:rPr>
                <w:lang w:val="en"/>
              </w:rPr>
              <w:t>Type of financial transaction</w:t>
            </w:r>
          </w:p>
        </w:tc>
        <w:tc>
          <w:tcPr>
            <w:tcW w:w="1474" w:type="dxa"/>
          </w:tcPr>
          <w:p w14:paraId="09726F50" w14:textId="77777777" w:rsidR="009D1ACE" w:rsidRPr="00A60013" w:rsidRDefault="0009137D" w:rsidP="00A60013">
            <w:r w:rsidRPr="00A60013">
              <w:rPr>
                <w:lang w:val="en"/>
              </w:rPr>
              <w:t>CO</w:t>
            </w:r>
          </w:p>
        </w:tc>
        <w:tc>
          <w:tcPr>
            <w:tcW w:w="1474" w:type="dxa"/>
          </w:tcPr>
          <w:p w14:paraId="062509E9" w14:textId="77777777" w:rsidR="009D1ACE" w:rsidRPr="0009137D" w:rsidRDefault="0009137D" w:rsidP="00A60013">
            <w:pPr>
              <w:rPr>
                <w:lang w:val="en-US"/>
              </w:rPr>
            </w:pPr>
            <w:r w:rsidRPr="00A60013">
              <w:rPr>
                <w:lang w:val="en"/>
              </w:rPr>
              <w:t>"Condition of notification" = {«Participant_ OWC»,</w:t>
            </w:r>
          </w:p>
          <w:p w14:paraId="55F9EBD0" w14:textId="77777777" w:rsidR="009D1ACE" w:rsidRPr="005E1340" w:rsidRDefault="0009137D" w:rsidP="00A60013">
            <w:pPr>
              <w:rPr>
                <w:lang w:val="en-US"/>
              </w:rPr>
            </w:pPr>
            <w:r w:rsidRPr="00A60013">
              <w:rPr>
                <w:lang w:val="en"/>
              </w:rPr>
              <w:t>«IND_OWC»}</w:t>
            </w:r>
          </w:p>
        </w:tc>
        <w:tc>
          <w:tcPr>
            <w:tcW w:w="1474" w:type="dxa"/>
          </w:tcPr>
          <w:p w14:paraId="6FD85EEE" w14:textId="77777777" w:rsidR="009D1ACE" w:rsidRPr="0009137D" w:rsidRDefault="0009137D" w:rsidP="00A60013">
            <w:pPr>
              <w:rPr>
                <w:lang w:val="en-US"/>
              </w:rPr>
            </w:pPr>
            <w:r w:rsidRPr="00A60013">
              <w:rPr>
                <w:lang w:val="en"/>
              </w:rPr>
              <w:t>Selection of one value from the list:</w:t>
            </w:r>
          </w:p>
          <w:p w14:paraId="5ABEBE88" w14:textId="77777777" w:rsidR="009D1ACE" w:rsidRPr="0009137D" w:rsidRDefault="0009137D" w:rsidP="00A60013">
            <w:pPr>
              <w:rPr>
                <w:lang w:val="en-US"/>
              </w:rPr>
            </w:pPr>
            <w:r w:rsidRPr="00A60013">
              <w:rPr>
                <w:lang w:val="en"/>
              </w:rPr>
              <w:t>[Bank]</w:t>
            </w:r>
          </w:p>
          <w:p w14:paraId="62A03ACD" w14:textId="77777777" w:rsidR="009D1ACE" w:rsidRPr="0009137D" w:rsidRDefault="0009137D" w:rsidP="00A60013">
            <w:pPr>
              <w:rPr>
                <w:lang w:val="en-US"/>
              </w:rPr>
            </w:pPr>
            <w:r w:rsidRPr="00A60013">
              <w:rPr>
                <w:lang w:val="en"/>
              </w:rPr>
              <w:t>[SIB]</w:t>
            </w:r>
          </w:p>
          <w:p w14:paraId="37FCAAAE" w14:textId="77777777" w:rsidR="009D1ACE" w:rsidRPr="0009137D" w:rsidRDefault="0009137D" w:rsidP="00A60013">
            <w:pPr>
              <w:rPr>
                <w:lang w:val="en-US"/>
              </w:rPr>
            </w:pPr>
            <w:r w:rsidRPr="00A60013">
              <w:rPr>
                <w:lang w:val="en"/>
              </w:rPr>
              <w:t>[PCB]</w:t>
            </w:r>
          </w:p>
          <w:p w14:paraId="732CB7BD" w14:textId="77777777" w:rsidR="009D1ACE" w:rsidRPr="0009137D" w:rsidRDefault="0009137D" w:rsidP="00A60013">
            <w:pPr>
              <w:rPr>
                <w:lang w:val="en-US"/>
              </w:rPr>
            </w:pPr>
            <w:r w:rsidRPr="00A60013">
              <w:rPr>
                <w:lang w:val="en"/>
              </w:rPr>
              <w:t>[FI]</w:t>
            </w:r>
          </w:p>
          <w:p w14:paraId="1591C865" w14:textId="77777777" w:rsidR="009D1ACE" w:rsidRPr="0009137D" w:rsidRDefault="0009137D" w:rsidP="00A60013">
            <w:pPr>
              <w:rPr>
                <w:lang w:val="en-US"/>
              </w:rPr>
            </w:pPr>
            <w:r w:rsidRPr="00A60013">
              <w:rPr>
                <w:lang w:val="en"/>
              </w:rPr>
              <w:t>[Other]</w:t>
            </w:r>
          </w:p>
        </w:tc>
        <w:tc>
          <w:tcPr>
            <w:tcW w:w="1474" w:type="dxa"/>
          </w:tcPr>
          <w:p w14:paraId="14C1928D" w14:textId="77777777" w:rsidR="009D1ACE" w:rsidRPr="0009137D" w:rsidRDefault="0009137D" w:rsidP="00A60013">
            <w:pPr>
              <w:rPr>
                <w:lang w:val="en-US"/>
              </w:rPr>
            </w:pPr>
            <w:r w:rsidRPr="00A60013">
              <w:rPr>
                <w:lang w:val="en"/>
              </w:rPr>
              <w:t>[Bank] - a transaction</w:t>
            </w:r>
          </w:p>
          <w:p w14:paraId="611FE61D" w14:textId="77777777" w:rsidR="009D1ACE" w:rsidRPr="0009137D" w:rsidRDefault="0009137D" w:rsidP="00A60013">
            <w:pPr>
              <w:rPr>
                <w:lang w:val="en-US"/>
              </w:rPr>
            </w:pPr>
            <w:r w:rsidRPr="00A60013">
              <w:rPr>
                <w:lang w:val="en"/>
              </w:rPr>
              <w:t>to provide financial services [SIB] - a transaction</w:t>
            </w:r>
          </w:p>
          <w:p w14:paraId="1FCBDDE6" w14:textId="77777777" w:rsidR="009D1ACE" w:rsidRPr="0009137D" w:rsidRDefault="0009137D" w:rsidP="00A60013">
            <w:pPr>
              <w:rPr>
                <w:lang w:val="en-US"/>
              </w:rPr>
            </w:pPr>
            <w:r w:rsidRPr="00A60013">
              <w:rPr>
                <w:lang w:val="en"/>
              </w:rPr>
              <w:t>to provide insurance services [PCB] - a transaction</w:t>
            </w:r>
          </w:p>
          <w:p w14:paraId="6B0C8197" w14:textId="77777777" w:rsidR="009D1ACE" w:rsidRPr="0009137D" w:rsidRDefault="0009137D" w:rsidP="00A60013">
            <w:pPr>
              <w:rPr>
                <w:lang w:val="en-US"/>
              </w:rPr>
            </w:pPr>
            <w:r w:rsidRPr="00A60013">
              <w:rPr>
                <w:lang w:val="en"/>
              </w:rPr>
              <w:t>to provide securities market services</w:t>
            </w:r>
          </w:p>
          <w:p w14:paraId="59D4712B" w14:textId="77777777" w:rsidR="009D1ACE" w:rsidRPr="0009137D" w:rsidRDefault="0009137D" w:rsidP="00A60013">
            <w:pPr>
              <w:rPr>
                <w:lang w:val="en-US"/>
              </w:rPr>
            </w:pPr>
            <w:r w:rsidRPr="00A60013">
              <w:rPr>
                <w:lang w:val="en"/>
              </w:rPr>
              <w:t>[FI] - a transaction involving financial instruments</w:t>
            </w:r>
          </w:p>
          <w:p w14:paraId="46066D71" w14:textId="77777777" w:rsidR="009D1ACE" w:rsidRPr="0009137D" w:rsidRDefault="0009137D" w:rsidP="00A60013">
            <w:pPr>
              <w:rPr>
                <w:lang w:val="en-US"/>
              </w:rPr>
            </w:pPr>
            <w:r w:rsidRPr="00A60013">
              <w:rPr>
                <w:lang w:val="en"/>
              </w:rPr>
              <w:t>[Other] - a transaction</w:t>
            </w:r>
          </w:p>
          <w:p w14:paraId="7FA15453" w14:textId="77777777" w:rsidR="009D1ACE" w:rsidRPr="0009137D" w:rsidRDefault="0009137D" w:rsidP="00A60013">
            <w:pPr>
              <w:rPr>
                <w:lang w:val="en-US"/>
              </w:rPr>
            </w:pPr>
            <w:r w:rsidRPr="00A60013">
              <w:rPr>
                <w:lang w:val="en"/>
              </w:rPr>
              <w:t xml:space="preserve">to provide other services of financial nature stipulated by financial platform rules consummated between financial institutions or </w:t>
            </w:r>
            <w:r w:rsidRPr="00A60013">
              <w:rPr>
                <w:lang w:val="en"/>
              </w:rPr>
              <w:lastRenderedPageBreak/>
              <w:t>issuers and financial service consumers</w:t>
            </w:r>
          </w:p>
          <w:p w14:paraId="6B2CF0E8" w14:textId="77777777" w:rsidR="009D1ACE" w:rsidRPr="0009137D" w:rsidRDefault="0009137D" w:rsidP="00A60013">
            <w:pPr>
              <w:rPr>
                <w:lang w:val="en-US"/>
              </w:rPr>
            </w:pPr>
            <w:r w:rsidRPr="00A60013">
              <w:rPr>
                <w:lang w:val="en"/>
              </w:rPr>
              <w:t>through financial platform, other than bank account (deposit) agreements entered into in view of</w:t>
            </w:r>
          </w:p>
          <w:p w14:paraId="3622DEC1" w14:textId="77777777" w:rsidR="009D1ACE" w:rsidRPr="0009137D" w:rsidRDefault="0009137D" w:rsidP="00A60013">
            <w:pPr>
              <w:rPr>
                <w:lang w:val="en-US"/>
              </w:rPr>
            </w:pPr>
            <w:r w:rsidRPr="00A60013">
              <w:rPr>
                <w:lang w:val="en"/>
              </w:rPr>
              <w:t>entrepreneurial activity carried out by financial service consumer</w:t>
            </w:r>
          </w:p>
        </w:tc>
      </w:tr>
      <w:tr w:rsidR="00831436" w14:paraId="520C9927" w14:textId="77777777">
        <w:trPr>
          <w:trHeight w:val="426"/>
        </w:trPr>
        <w:tc>
          <w:tcPr>
            <w:tcW w:w="794" w:type="dxa"/>
          </w:tcPr>
          <w:p w14:paraId="0E88F9D1" w14:textId="77777777" w:rsidR="009D1ACE" w:rsidRPr="00A60013" w:rsidRDefault="0009137D" w:rsidP="00A60013">
            <w:r w:rsidRPr="00A60013">
              <w:rPr>
                <w:lang w:val="en"/>
              </w:rPr>
              <w:lastRenderedPageBreak/>
              <w:t>14</w:t>
            </w:r>
          </w:p>
        </w:tc>
        <w:tc>
          <w:tcPr>
            <w:tcW w:w="1474" w:type="dxa"/>
            <w:vMerge/>
            <w:tcBorders>
              <w:top w:val="nil"/>
            </w:tcBorders>
          </w:tcPr>
          <w:p w14:paraId="37E4711C" w14:textId="77777777" w:rsidR="009D1ACE" w:rsidRPr="00A60013" w:rsidRDefault="009D1ACE" w:rsidP="00A60013"/>
        </w:tc>
        <w:tc>
          <w:tcPr>
            <w:tcW w:w="1474" w:type="dxa"/>
          </w:tcPr>
          <w:p w14:paraId="51D42320" w14:textId="77777777" w:rsidR="009D1ACE" w:rsidRPr="0009137D" w:rsidRDefault="0009137D" w:rsidP="00A60013">
            <w:pPr>
              <w:rPr>
                <w:lang w:val="en-US"/>
              </w:rPr>
            </w:pPr>
            <w:r w:rsidRPr="00A60013">
              <w:rPr>
                <w:lang w:val="en"/>
              </w:rPr>
              <w:t>Date and time of operation</w:t>
            </w:r>
          </w:p>
        </w:tc>
        <w:tc>
          <w:tcPr>
            <w:tcW w:w="1474" w:type="dxa"/>
          </w:tcPr>
          <w:p w14:paraId="5254684D" w14:textId="77777777" w:rsidR="009D1ACE" w:rsidRPr="00A60013" w:rsidRDefault="0009137D" w:rsidP="00A60013">
            <w:r w:rsidRPr="00A60013">
              <w:rPr>
                <w:lang w:val="en"/>
              </w:rPr>
              <w:t>O</w:t>
            </w:r>
          </w:p>
        </w:tc>
        <w:tc>
          <w:tcPr>
            <w:tcW w:w="1474" w:type="dxa"/>
          </w:tcPr>
          <w:p w14:paraId="0B323E79" w14:textId="77777777" w:rsidR="009D1ACE" w:rsidRPr="00A60013" w:rsidRDefault="0009137D" w:rsidP="00A60013">
            <w:r w:rsidRPr="00A60013">
              <w:rPr>
                <w:lang w:val="en"/>
              </w:rPr>
              <w:t>-</w:t>
            </w:r>
          </w:p>
        </w:tc>
        <w:tc>
          <w:tcPr>
            <w:tcW w:w="1474" w:type="dxa"/>
          </w:tcPr>
          <w:p w14:paraId="21935C09" w14:textId="77777777" w:rsidR="009D1ACE" w:rsidRPr="00A60013" w:rsidRDefault="0009137D" w:rsidP="00A60013">
            <w:r w:rsidRPr="00A60013">
              <w:rPr>
                <w:lang w:val="en"/>
              </w:rPr>
              <w:t>In accordance with RFC 3339</w:t>
            </w:r>
          </w:p>
        </w:tc>
        <w:tc>
          <w:tcPr>
            <w:tcW w:w="1474" w:type="dxa"/>
          </w:tcPr>
          <w:p w14:paraId="2D3E81F7" w14:textId="77777777" w:rsidR="009D1ACE" w:rsidRPr="00A60013" w:rsidRDefault="0009137D" w:rsidP="00A60013">
            <w:r w:rsidRPr="00A60013">
              <w:rPr>
                <w:lang w:val="en"/>
              </w:rPr>
              <w:t>Moscow time [UTC +03:00]</w:t>
            </w:r>
          </w:p>
        </w:tc>
      </w:tr>
      <w:tr w:rsidR="00831436" w14:paraId="5E63D048" w14:textId="77777777">
        <w:trPr>
          <w:trHeight w:val="618"/>
        </w:trPr>
        <w:tc>
          <w:tcPr>
            <w:tcW w:w="794" w:type="dxa"/>
          </w:tcPr>
          <w:p w14:paraId="485C3E64" w14:textId="77777777" w:rsidR="009D1ACE" w:rsidRPr="00A60013" w:rsidRDefault="0009137D" w:rsidP="00A60013">
            <w:r w:rsidRPr="00A60013">
              <w:rPr>
                <w:lang w:val="en"/>
              </w:rPr>
              <w:t>15</w:t>
            </w:r>
          </w:p>
        </w:tc>
        <w:tc>
          <w:tcPr>
            <w:tcW w:w="1474" w:type="dxa"/>
            <w:vMerge/>
            <w:tcBorders>
              <w:top w:val="nil"/>
            </w:tcBorders>
          </w:tcPr>
          <w:p w14:paraId="15D25846" w14:textId="77777777" w:rsidR="009D1ACE" w:rsidRPr="00A60013" w:rsidRDefault="009D1ACE" w:rsidP="00A60013"/>
        </w:tc>
        <w:tc>
          <w:tcPr>
            <w:tcW w:w="1474" w:type="dxa"/>
          </w:tcPr>
          <w:p w14:paraId="41913605" w14:textId="77777777" w:rsidR="009D1ACE" w:rsidRPr="00A60013" w:rsidRDefault="0009137D" w:rsidP="00A60013">
            <w:r w:rsidRPr="00A60013">
              <w:rPr>
                <w:lang w:val="en"/>
              </w:rPr>
              <w:t>Amount of operation</w:t>
            </w:r>
          </w:p>
        </w:tc>
        <w:tc>
          <w:tcPr>
            <w:tcW w:w="1474" w:type="dxa"/>
          </w:tcPr>
          <w:p w14:paraId="7AD22751" w14:textId="77777777" w:rsidR="009D1ACE" w:rsidRPr="00A60013" w:rsidRDefault="0009137D" w:rsidP="00A60013">
            <w:r w:rsidRPr="00A60013">
              <w:rPr>
                <w:lang w:val="en"/>
              </w:rPr>
              <w:t>O</w:t>
            </w:r>
          </w:p>
        </w:tc>
        <w:tc>
          <w:tcPr>
            <w:tcW w:w="1474" w:type="dxa"/>
          </w:tcPr>
          <w:p w14:paraId="6B3B55E5" w14:textId="77777777" w:rsidR="009D1ACE" w:rsidRPr="00A60013" w:rsidRDefault="0009137D" w:rsidP="00A60013">
            <w:r w:rsidRPr="00A60013">
              <w:rPr>
                <w:lang w:val="en"/>
              </w:rPr>
              <w:t>-</w:t>
            </w:r>
          </w:p>
        </w:tc>
        <w:tc>
          <w:tcPr>
            <w:tcW w:w="1474" w:type="dxa"/>
          </w:tcPr>
          <w:p w14:paraId="5E5B1B9D" w14:textId="77777777" w:rsidR="009D1ACE" w:rsidRPr="0009137D" w:rsidRDefault="0009137D" w:rsidP="00A60013">
            <w:pPr>
              <w:rPr>
                <w:lang w:val="en-US"/>
              </w:rPr>
            </w:pPr>
            <w:r w:rsidRPr="00A60013">
              <w:rPr>
                <w:lang w:val="en"/>
              </w:rPr>
              <w:t>Amount accurate to two decimal places</w:t>
            </w:r>
          </w:p>
        </w:tc>
        <w:tc>
          <w:tcPr>
            <w:tcW w:w="1474" w:type="dxa"/>
          </w:tcPr>
          <w:p w14:paraId="683F45C0" w14:textId="77777777" w:rsidR="009D1ACE" w:rsidRPr="00A60013" w:rsidRDefault="0009137D" w:rsidP="00A60013">
            <w:r w:rsidRPr="00A60013">
              <w:rPr>
                <w:lang w:val="en"/>
              </w:rPr>
              <w:t>-</w:t>
            </w:r>
          </w:p>
        </w:tc>
      </w:tr>
      <w:tr w:rsidR="00831436" w14:paraId="5D5EA71C" w14:textId="77777777">
        <w:trPr>
          <w:trHeight w:val="618"/>
        </w:trPr>
        <w:tc>
          <w:tcPr>
            <w:tcW w:w="794" w:type="dxa"/>
          </w:tcPr>
          <w:p w14:paraId="363A4BD3" w14:textId="77777777" w:rsidR="009D1ACE" w:rsidRPr="00A60013" w:rsidRDefault="0009137D" w:rsidP="00A60013">
            <w:r w:rsidRPr="00A60013">
              <w:rPr>
                <w:lang w:val="en"/>
              </w:rPr>
              <w:t>16</w:t>
            </w:r>
          </w:p>
        </w:tc>
        <w:tc>
          <w:tcPr>
            <w:tcW w:w="1474" w:type="dxa"/>
            <w:vMerge/>
            <w:tcBorders>
              <w:top w:val="nil"/>
            </w:tcBorders>
          </w:tcPr>
          <w:p w14:paraId="757BA62E" w14:textId="77777777" w:rsidR="009D1ACE" w:rsidRPr="00A60013" w:rsidRDefault="009D1ACE" w:rsidP="00A60013"/>
        </w:tc>
        <w:tc>
          <w:tcPr>
            <w:tcW w:w="1474" w:type="dxa"/>
          </w:tcPr>
          <w:p w14:paraId="23A32C52" w14:textId="77777777" w:rsidR="009D1ACE" w:rsidRPr="00A60013" w:rsidRDefault="0009137D" w:rsidP="00A60013">
            <w:r w:rsidRPr="00A60013">
              <w:rPr>
                <w:lang w:val="en"/>
              </w:rPr>
              <w:t>Operation currency</w:t>
            </w:r>
          </w:p>
        </w:tc>
        <w:tc>
          <w:tcPr>
            <w:tcW w:w="1474" w:type="dxa"/>
          </w:tcPr>
          <w:p w14:paraId="45E81823" w14:textId="77777777" w:rsidR="009D1ACE" w:rsidRPr="00A60013" w:rsidRDefault="0009137D" w:rsidP="00A60013">
            <w:r w:rsidRPr="00A60013">
              <w:rPr>
                <w:lang w:val="en"/>
              </w:rPr>
              <w:t>O</w:t>
            </w:r>
          </w:p>
        </w:tc>
        <w:tc>
          <w:tcPr>
            <w:tcW w:w="1474" w:type="dxa"/>
          </w:tcPr>
          <w:p w14:paraId="73F2C217" w14:textId="77777777" w:rsidR="009D1ACE" w:rsidRPr="00A60013" w:rsidRDefault="0009137D" w:rsidP="00A60013">
            <w:r w:rsidRPr="00A60013">
              <w:rPr>
                <w:lang w:val="en"/>
              </w:rPr>
              <w:t>-</w:t>
            </w:r>
          </w:p>
        </w:tc>
        <w:tc>
          <w:tcPr>
            <w:tcW w:w="1474" w:type="dxa"/>
          </w:tcPr>
          <w:p w14:paraId="430CE238" w14:textId="77777777" w:rsidR="009D1ACE" w:rsidRPr="0009137D" w:rsidRDefault="0009137D" w:rsidP="00A60013">
            <w:pPr>
              <w:rPr>
                <w:lang w:val="en-US"/>
              </w:rPr>
            </w:pPr>
            <w:r w:rsidRPr="00A60013">
              <w:rPr>
                <w:lang w:val="en"/>
              </w:rPr>
              <w:t>From the All-Russian currency classifier</w:t>
            </w:r>
          </w:p>
        </w:tc>
        <w:tc>
          <w:tcPr>
            <w:tcW w:w="1474" w:type="dxa"/>
          </w:tcPr>
          <w:p w14:paraId="604F4D8B" w14:textId="77777777" w:rsidR="009D1ACE" w:rsidRPr="00A60013" w:rsidRDefault="0009137D" w:rsidP="00A60013">
            <w:r w:rsidRPr="00A60013">
              <w:rPr>
                <w:lang w:val="en"/>
              </w:rPr>
              <w:t>-</w:t>
            </w:r>
          </w:p>
        </w:tc>
      </w:tr>
      <w:tr w:rsidR="00831436" w14:paraId="5B82C09B" w14:textId="77777777">
        <w:trPr>
          <w:trHeight w:val="618"/>
        </w:trPr>
        <w:tc>
          <w:tcPr>
            <w:tcW w:w="794" w:type="dxa"/>
          </w:tcPr>
          <w:p w14:paraId="133DC04E" w14:textId="77777777" w:rsidR="009D1ACE" w:rsidRPr="00A60013" w:rsidRDefault="0009137D" w:rsidP="00A60013">
            <w:r w:rsidRPr="00A60013">
              <w:rPr>
                <w:lang w:val="en"/>
              </w:rPr>
              <w:t>17</w:t>
            </w:r>
          </w:p>
        </w:tc>
        <w:tc>
          <w:tcPr>
            <w:tcW w:w="1474" w:type="dxa"/>
            <w:vMerge/>
            <w:tcBorders>
              <w:top w:val="nil"/>
            </w:tcBorders>
          </w:tcPr>
          <w:p w14:paraId="43072FBA" w14:textId="77777777" w:rsidR="009D1ACE" w:rsidRPr="00A60013" w:rsidRDefault="009D1ACE" w:rsidP="00A60013"/>
        </w:tc>
        <w:tc>
          <w:tcPr>
            <w:tcW w:w="1474" w:type="dxa"/>
          </w:tcPr>
          <w:p w14:paraId="05BEBFAD" w14:textId="77777777" w:rsidR="009D1ACE" w:rsidRPr="0009137D" w:rsidRDefault="0009137D" w:rsidP="00A60013">
            <w:pPr>
              <w:rPr>
                <w:lang w:val="en-US"/>
              </w:rPr>
            </w:pPr>
            <w:r w:rsidRPr="00A60013">
              <w:rPr>
                <w:lang w:val="en"/>
              </w:rPr>
              <w:t>Amount of operation</w:t>
            </w:r>
          </w:p>
          <w:p w14:paraId="01CBFFCE" w14:textId="77777777" w:rsidR="009D1ACE" w:rsidRPr="0009137D" w:rsidRDefault="0009137D" w:rsidP="00A60013">
            <w:pPr>
              <w:rPr>
                <w:lang w:val="en-US"/>
              </w:rPr>
            </w:pPr>
            <w:r w:rsidRPr="00A60013">
              <w:rPr>
                <w:lang w:val="en"/>
              </w:rPr>
              <w:t>in rubles at the internal</w:t>
            </w:r>
          </w:p>
          <w:p w14:paraId="0A213EE8" w14:textId="77777777" w:rsidR="009D1ACE" w:rsidRPr="00A60013" w:rsidRDefault="0009137D" w:rsidP="00A60013">
            <w:r w:rsidRPr="00A60013">
              <w:rPr>
                <w:lang w:val="en"/>
              </w:rPr>
              <w:t>exchange rate</w:t>
            </w:r>
          </w:p>
        </w:tc>
        <w:tc>
          <w:tcPr>
            <w:tcW w:w="1474" w:type="dxa"/>
          </w:tcPr>
          <w:p w14:paraId="3876FF2F" w14:textId="77777777" w:rsidR="009D1ACE" w:rsidRPr="00A60013" w:rsidRDefault="0009137D" w:rsidP="00A60013">
            <w:r w:rsidRPr="00A60013">
              <w:rPr>
                <w:lang w:val="en"/>
              </w:rPr>
              <w:t>CO</w:t>
            </w:r>
          </w:p>
        </w:tc>
        <w:tc>
          <w:tcPr>
            <w:tcW w:w="1474" w:type="dxa"/>
          </w:tcPr>
          <w:p w14:paraId="482881AF" w14:textId="77777777" w:rsidR="009D1ACE" w:rsidRPr="00A60013" w:rsidRDefault="0009137D" w:rsidP="00A60013">
            <w:r w:rsidRPr="00A60013">
              <w:rPr>
                <w:lang w:val="en"/>
              </w:rPr>
              <w:t>Field "Operation currency" ≠ [RUB]</w:t>
            </w:r>
          </w:p>
        </w:tc>
        <w:tc>
          <w:tcPr>
            <w:tcW w:w="1474" w:type="dxa"/>
          </w:tcPr>
          <w:p w14:paraId="5503FC67" w14:textId="77777777" w:rsidR="009D1ACE" w:rsidRPr="0009137D" w:rsidRDefault="0009137D" w:rsidP="00A60013">
            <w:pPr>
              <w:rPr>
                <w:lang w:val="en-US"/>
              </w:rPr>
            </w:pPr>
            <w:r w:rsidRPr="00A60013">
              <w:rPr>
                <w:lang w:val="en"/>
              </w:rPr>
              <w:t>Amount accurate to two decimal places</w:t>
            </w:r>
          </w:p>
        </w:tc>
        <w:tc>
          <w:tcPr>
            <w:tcW w:w="1474" w:type="dxa"/>
          </w:tcPr>
          <w:p w14:paraId="14F6CF7E" w14:textId="77777777" w:rsidR="009D1ACE" w:rsidRPr="00A60013" w:rsidRDefault="0009137D" w:rsidP="00A60013">
            <w:r w:rsidRPr="00A60013">
              <w:rPr>
                <w:lang w:val="en"/>
              </w:rPr>
              <w:t>-</w:t>
            </w:r>
          </w:p>
        </w:tc>
      </w:tr>
    </w:tbl>
    <w:p w14:paraId="4223DE1D" w14:textId="77777777" w:rsidR="009D1ACE" w:rsidRPr="00ED1867" w:rsidRDefault="009D1ACE">
      <w:pPr>
        <w:jc w:val="center"/>
        <w:rPr>
          <w:sz w:val="16"/>
        </w:rPr>
        <w:sectPr w:rsidR="009D1ACE" w:rsidRPr="00ED1867">
          <w:pgSz w:w="11910" w:h="16840"/>
          <w:pgMar w:top="1260" w:right="1020" w:bottom="280" w:left="1020" w:header="900" w:footer="0" w:gutter="0"/>
          <w:cols w:space="720"/>
        </w:sectPr>
      </w:pPr>
    </w:p>
    <w:p w14:paraId="750CD646" w14:textId="77777777" w:rsidR="009D1ACE" w:rsidRPr="00ED1867" w:rsidRDefault="009D1ACE">
      <w:pPr>
        <w:pStyle w:val="a3"/>
        <w:spacing w:before="9"/>
        <w:rPr>
          <w:rFonts w:ascii="Times New Roman"/>
          <w:sz w:val="2"/>
        </w:rPr>
      </w:pPr>
    </w:p>
    <w:p w14:paraId="0885302C"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0BB9D2A3" wp14:editId="72D27255">
                <wp:extent cx="6120130" cy="3175"/>
                <wp:effectExtent l="0" t="0" r="0" b="0"/>
                <wp:docPr id="2608" name="Group 2456"/>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09" name="Line 2457"/>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10" name="Line 2458"/>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11" name="Line 2459"/>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56" o:spid="_x0000_i1460" style="width:481.9pt;height:0.25pt;mso-position-horizontal-relative:char;mso-position-vertical-relative:line" coordsize="9638,5">
                <v:line id="Line 2457" o:spid="_x0000_s1461" style="mso-wrap-style:square;position:absolute;visibility:visible" from="0,3" to="850,3" o:connectortype="straight" strokecolor="#231f20" strokeweight="0.25pt"/>
                <v:line id="Line 2458" o:spid="_x0000_s1462" style="mso-wrap-style:square;position:absolute;visibility:visible" from="850,3" to="4989,3" o:connectortype="straight" strokecolor="#231f20" strokeweight="0.25pt"/>
                <v:line id="Line 2459" o:spid="_x0000_s1463" style="mso-wrap-style:square;position:absolute;visibility:visible" from="4989,3" to="9638,3" o:connectortype="straight" strokecolor="#231f20" strokeweight="0.25pt"/>
                <w10:wrap type="none"/>
                <w10:anchorlock/>
              </v:group>
            </w:pict>
          </mc:Fallback>
        </mc:AlternateContent>
      </w:r>
    </w:p>
    <w:p w14:paraId="7895BB75" w14:textId="77777777" w:rsidR="009D1ACE" w:rsidRPr="00ED1867" w:rsidRDefault="009D1ACE">
      <w:pPr>
        <w:pStyle w:val="a3"/>
        <w:rPr>
          <w:rFonts w:ascii="Times New Roman"/>
        </w:rPr>
      </w:pPr>
    </w:p>
    <w:p w14:paraId="23456F8B"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793A4723" w14:textId="77777777">
        <w:trPr>
          <w:trHeight w:val="618"/>
        </w:trPr>
        <w:tc>
          <w:tcPr>
            <w:tcW w:w="794" w:type="dxa"/>
          </w:tcPr>
          <w:p w14:paraId="39D4DAAC" w14:textId="77777777" w:rsidR="009D1ACE" w:rsidRPr="00A60013" w:rsidRDefault="0009137D" w:rsidP="00A60013">
            <w:r w:rsidRPr="00A60013">
              <w:rPr>
                <w:lang w:val="en"/>
              </w:rPr>
              <w:t>Sequential number</w:t>
            </w:r>
          </w:p>
        </w:tc>
        <w:tc>
          <w:tcPr>
            <w:tcW w:w="1474" w:type="dxa"/>
          </w:tcPr>
          <w:p w14:paraId="35D5D4A6" w14:textId="77777777" w:rsidR="009D1ACE" w:rsidRPr="00A60013" w:rsidRDefault="0009137D" w:rsidP="00A60013">
            <w:r w:rsidRPr="00A60013">
              <w:rPr>
                <w:lang w:val="en"/>
              </w:rPr>
              <w:t>Category of data element</w:t>
            </w:r>
          </w:p>
        </w:tc>
        <w:tc>
          <w:tcPr>
            <w:tcW w:w="1474" w:type="dxa"/>
          </w:tcPr>
          <w:p w14:paraId="674BA7D0" w14:textId="77777777" w:rsidR="009D1ACE" w:rsidRPr="00A60013" w:rsidRDefault="0009137D" w:rsidP="00A60013">
            <w:r w:rsidRPr="00A60013">
              <w:rPr>
                <w:lang w:val="en"/>
              </w:rPr>
              <w:t>Description of AIPS UI</w:t>
            </w:r>
          </w:p>
        </w:tc>
        <w:tc>
          <w:tcPr>
            <w:tcW w:w="1474" w:type="dxa"/>
          </w:tcPr>
          <w:p w14:paraId="5C71C9A7" w14:textId="77777777" w:rsidR="009D1ACE" w:rsidRPr="00A60013" w:rsidRDefault="0009137D" w:rsidP="00A60013">
            <w:r w:rsidRPr="00A60013">
              <w:rPr>
                <w:lang w:val="en"/>
              </w:rPr>
              <w:t>Field applicability</w:t>
            </w:r>
          </w:p>
        </w:tc>
        <w:tc>
          <w:tcPr>
            <w:tcW w:w="1474" w:type="dxa"/>
          </w:tcPr>
          <w:p w14:paraId="1451E583" w14:textId="77777777" w:rsidR="009D1ACE" w:rsidRPr="00A60013" w:rsidRDefault="0009137D" w:rsidP="00A60013">
            <w:r w:rsidRPr="00A60013">
              <w:rPr>
                <w:lang w:val="en"/>
              </w:rPr>
              <w:t>Condition of applicability</w:t>
            </w:r>
          </w:p>
        </w:tc>
        <w:tc>
          <w:tcPr>
            <w:tcW w:w="1474" w:type="dxa"/>
          </w:tcPr>
          <w:p w14:paraId="24DE7DE6" w14:textId="77777777" w:rsidR="009D1ACE" w:rsidRPr="00A60013" w:rsidRDefault="0009137D" w:rsidP="00A60013">
            <w:r w:rsidRPr="00A60013">
              <w:rPr>
                <w:lang w:val="en"/>
              </w:rPr>
              <w:t>Fill-in rule</w:t>
            </w:r>
          </w:p>
        </w:tc>
        <w:tc>
          <w:tcPr>
            <w:tcW w:w="1474" w:type="dxa"/>
          </w:tcPr>
          <w:p w14:paraId="0690B9F3" w14:textId="77777777" w:rsidR="009D1ACE" w:rsidRPr="00A60013" w:rsidRDefault="0009137D" w:rsidP="00A60013">
            <w:r w:rsidRPr="00A60013">
              <w:rPr>
                <w:lang w:val="en"/>
              </w:rPr>
              <w:t>Note</w:t>
            </w:r>
          </w:p>
        </w:tc>
      </w:tr>
      <w:tr w:rsidR="00831436" w14:paraId="67FA70D7" w14:textId="77777777">
        <w:trPr>
          <w:trHeight w:val="1770"/>
        </w:trPr>
        <w:tc>
          <w:tcPr>
            <w:tcW w:w="794" w:type="dxa"/>
          </w:tcPr>
          <w:p w14:paraId="4BC7FBD5" w14:textId="77777777" w:rsidR="009D1ACE" w:rsidRPr="00A60013" w:rsidRDefault="0009137D" w:rsidP="00A60013">
            <w:r w:rsidRPr="00A60013">
              <w:rPr>
                <w:lang w:val="en"/>
              </w:rPr>
              <w:t>18</w:t>
            </w:r>
          </w:p>
        </w:tc>
        <w:tc>
          <w:tcPr>
            <w:tcW w:w="1474" w:type="dxa"/>
            <w:vMerge w:val="restart"/>
          </w:tcPr>
          <w:p w14:paraId="5214E66E" w14:textId="77777777" w:rsidR="009D1ACE" w:rsidRPr="0009137D" w:rsidRDefault="0009137D" w:rsidP="00A60013">
            <w:pPr>
              <w:rPr>
                <w:lang w:val="en-US"/>
              </w:rPr>
            </w:pPr>
            <w:r w:rsidRPr="00A60013">
              <w:rPr>
                <w:lang w:val="en"/>
              </w:rPr>
              <w:t>Information about operation without the expressed will</w:t>
            </w:r>
          </w:p>
          <w:p w14:paraId="06D8F1D1" w14:textId="77777777" w:rsidR="009D1ACE" w:rsidRPr="0009137D" w:rsidRDefault="0009137D" w:rsidP="00A60013">
            <w:pPr>
              <w:rPr>
                <w:lang w:val="en-US"/>
              </w:rPr>
            </w:pPr>
            <w:r w:rsidRPr="00A60013">
              <w:rPr>
                <w:lang w:val="en"/>
              </w:rPr>
              <w:t>(the block is to be filled in for each operation from the block "Information identifying the operation (financial transaction)"</w:t>
            </w:r>
          </w:p>
        </w:tc>
        <w:tc>
          <w:tcPr>
            <w:tcW w:w="1474" w:type="dxa"/>
          </w:tcPr>
          <w:p w14:paraId="4BC188F6" w14:textId="77777777" w:rsidR="009D1ACE" w:rsidRPr="0009137D" w:rsidRDefault="0009137D" w:rsidP="00A60013">
            <w:pPr>
              <w:rPr>
                <w:lang w:val="en-US"/>
              </w:rPr>
            </w:pPr>
            <w:r w:rsidRPr="00A60013">
              <w:rPr>
                <w:lang w:val="en"/>
              </w:rPr>
              <w:t>Date and time of registration of notification about an operation without the expressed will</w:t>
            </w:r>
          </w:p>
        </w:tc>
        <w:tc>
          <w:tcPr>
            <w:tcW w:w="1474" w:type="dxa"/>
          </w:tcPr>
          <w:p w14:paraId="5AB01B62" w14:textId="77777777" w:rsidR="009D1ACE" w:rsidRPr="00A60013" w:rsidRDefault="0009137D" w:rsidP="00A60013">
            <w:r w:rsidRPr="00A60013">
              <w:rPr>
                <w:lang w:val="en"/>
              </w:rPr>
              <w:t>CO</w:t>
            </w:r>
          </w:p>
        </w:tc>
        <w:tc>
          <w:tcPr>
            <w:tcW w:w="1474" w:type="dxa"/>
          </w:tcPr>
          <w:p w14:paraId="31176C86" w14:textId="77777777" w:rsidR="009D1ACE" w:rsidRPr="0009137D" w:rsidRDefault="0009137D" w:rsidP="00A60013">
            <w:pPr>
              <w:rPr>
                <w:lang w:val="en-US"/>
              </w:rPr>
            </w:pPr>
            <w:r w:rsidRPr="00A60013">
              <w:rPr>
                <w:lang w:val="en"/>
              </w:rPr>
              <w:t>Field "Condition of notification</w:t>
            </w:r>
          </w:p>
          <w:p w14:paraId="6AAB1610" w14:textId="77777777" w:rsidR="009D1ACE" w:rsidRPr="0009137D" w:rsidRDefault="0009137D" w:rsidP="00A60013">
            <w:pPr>
              <w:rPr>
                <w:lang w:val="en-US"/>
              </w:rPr>
            </w:pPr>
            <w:r w:rsidRPr="00A60013">
              <w:rPr>
                <w:lang w:val="en"/>
              </w:rPr>
              <w:t>of an operation without consent" = [Participant_ accWithdrawal], [Participant_OWC]</w:t>
            </w:r>
          </w:p>
        </w:tc>
        <w:tc>
          <w:tcPr>
            <w:tcW w:w="1474" w:type="dxa"/>
          </w:tcPr>
          <w:p w14:paraId="407A454B" w14:textId="77777777" w:rsidR="009D1ACE" w:rsidRPr="00A60013" w:rsidRDefault="0009137D" w:rsidP="00A60013">
            <w:r w:rsidRPr="00A60013">
              <w:rPr>
                <w:lang w:val="en"/>
              </w:rPr>
              <w:t>In accordance with RFC 3339</w:t>
            </w:r>
          </w:p>
        </w:tc>
        <w:tc>
          <w:tcPr>
            <w:tcW w:w="1474" w:type="dxa"/>
          </w:tcPr>
          <w:p w14:paraId="2DC13426" w14:textId="77777777" w:rsidR="009D1ACE" w:rsidRPr="00A60013" w:rsidRDefault="0009137D" w:rsidP="00A60013">
            <w:r w:rsidRPr="00A60013">
              <w:rPr>
                <w:lang w:val="en"/>
              </w:rPr>
              <w:t>Moscow time [UTC +03:00]</w:t>
            </w:r>
          </w:p>
        </w:tc>
      </w:tr>
      <w:tr w:rsidR="00831436" w:rsidRPr="00542559" w14:paraId="161632AC" w14:textId="77777777">
        <w:trPr>
          <w:trHeight w:val="1194"/>
        </w:trPr>
        <w:tc>
          <w:tcPr>
            <w:tcW w:w="794" w:type="dxa"/>
          </w:tcPr>
          <w:p w14:paraId="0DC7DC8C" w14:textId="77777777" w:rsidR="009D1ACE" w:rsidRPr="00A60013" w:rsidRDefault="0009137D" w:rsidP="00A60013">
            <w:r w:rsidRPr="00A60013">
              <w:rPr>
                <w:lang w:val="en"/>
              </w:rPr>
              <w:t>19</w:t>
            </w:r>
          </w:p>
        </w:tc>
        <w:tc>
          <w:tcPr>
            <w:tcW w:w="1474" w:type="dxa"/>
            <w:vMerge/>
            <w:tcBorders>
              <w:top w:val="nil"/>
            </w:tcBorders>
          </w:tcPr>
          <w:p w14:paraId="4764A4AD" w14:textId="77777777" w:rsidR="009D1ACE" w:rsidRPr="00A60013" w:rsidRDefault="009D1ACE" w:rsidP="00A60013"/>
        </w:tc>
        <w:tc>
          <w:tcPr>
            <w:tcW w:w="1474" w:type="dxa"/>
          </w:tcPr>
          <w:p w14:paraId="7B0E5510" w14:textId="77777777" w:rsidR="009D1ACE" w:rsidRPr="0009137D" w:rsidRDefault="0009137D" w:rsidP="00A60013">
            <w:pPr>
              <w:rPr>
                <w:lang w:val="en-US"/>
              </w:rPr>
            </w:pPr>
            <w:r w:rsidRPr="00A60013">
              <w:rPr>
                <w:lang w:val="en"/>
              </w:rPr>
              <w:t>Criteria of legitimacy of operation without the expressed will</w:t>
            </w:r>
          </w:p>
        </w:tc>
        <w:tc>
          <w:tcPr>
            <w:tcW w:w="1474" w:type="dxa"/>
          </w:tcPr>
          <w:p w14:paraId="6FE24D4E" w14:textId="77777777" w:rsidR="009D1ACE" w:rsidRPr="00A60013" w:rsidRDefault="0009137D" w:rsidP="00A60013">
            <w:r w:rsidRPr="00A60013">
              <w:rPr>
                <w:lang w:val="en"/>
              </w:rPr>
              <w:t>O</w:t>
            </w:r>
          </w:p>
        </w:tc>
        <w:tc>
          <w:tcPr>
            <w:tcW w:w="1474" w:type="dxa"/>
          </w:tcPr>
          <w:p w14:paraId="57BCAB56" w14:textId="77777777" w:rsidR="009D1ACE" w:rsidRPr="00A60013" w:rsidRDefault="0009137D" w:rsidP="00A60013">
            <w:r w:rsidRPr="00A60013">
              <w:rPr>
                <w:lang w:val="en"/>
              </w:rPr>
              <w:t>-</w:t>
            </w:r>
          </w:p>
        </w:tc>
        <w:tc>
          <w:tcPr>
            <w:tcW w:w="1474" w:type="dxa"/>
          </w:tcPr>
          <w:p w14:paraId="7C05E1C6" w14:textId="77777777" w:rsidR="009D1ACE" w:rsidRPr="0009137D" w:rsidRDefault="0009137D" w:rsidP="00A60013">
            <w:pPr>
              <w:rPr>
                <w:lang w:val="en-US"/>
              </w:rPr>
            </w:pPr>
            <w:r w:rsidRPr="00A60013">
              <w:rPr>
                <w:lang w:val="en"/>
              </w:rPr>
              <w:t>From the classifier</w:t>
            </w:r>
          </w:p>
          <w:p w14:paraId="08B3597A" w14:textId="77777777" w:rsidR="009D1ACE" w:rsidRPr="0009137D" w:rsidRDefault="0009137D" w:rsidP="00A60013">
            <w:pPr>
              <w:rPr>
                <w:lang w:val="en-US"/>
              </w:rPr>
            </w:pPr>
            <w:r w:rsidRPr="00A60013">
              <w:rPr>
                <w:lang w:val="en"/>
              </w:rPr>
              <w:t xml:space="preserve">"Criteria of legitimacy of operation without consent" set forth in </w:t>
            </w:r>
            <w:hyperlink w:anchor="_bookmark67" w:history="1">
              <w:r w:rsidRPr="00A60013">
                <w:rPr>
                  <w:rStyle w:val="a5"/>
                  <w:lang w:val="en"/>
                </w:rPr>
                <w:t>Appendix</w:t>
              </w:r>
            </w:hyperlink>
          </w:p>
          <w:p w14:paraId="637C4A33" w14:textId="77777777" w:rsidR="009D1ACE" w:rsidRPr="00A60013" w:rsidRDefault="00A81C90" w:rsidP="00A60013">
            <w:hyperlink w:anchor="_bookmark67" w:history="1">
              <w:r w:rsidR="002A6899" w:rsidRPr="00A60013">
                <w:rPr>
                  <w:rStyle w:val="a5"/>
                  <w:lang w:val="en"/>
                </w:rPr>
                <w:t>28</w:t>
              </w:r>
            </w:hyperlink>
          </w:p>
        </w:tc>
        <w:tc>
          <w:tcPr>
            <w:tcW w:w="1474" w:type="dxa"/>
          </w:tcPr>
          <w:p w14:paraId="32377F2A" w14:textId="77777777" w:rsidR="009D1ACE" w:rsidRPr="0009137D" w:rsidRDefault="0009137D" w:rsidP="00A60013">
            <w:pPr>
              <w:rPr>
                <w:lang w:val="en-US"/>
              </w:rPr>
            </w:pPr>
            <w:r w:rsidRPr="00A60013">
              <w:rPr>
                <w:lang w:val="en"/>
              </w:rPr>
              <w:t xml:space="preserve">All criteria of legitimacy </w:t>
            </w:r>
            <w:r w:rsidR="001E641A">
              <w:rPr>
                <w:lang w:val="en"/>
              </w:rPr>
              <w:t>characterising</w:t>
            </w:r>
            <w:r w:rsidRPr="00A60013">
              <w:rPr>
                <w:lang w:val="en"/>
              </w:rPr>
              <w:t xml:space="preserve"> the operation without the expressed will or the consumer shall be chosen</w:t>
            </w:r>
          </w:p>
        </w:tc>
      </w:tr>
      <w:tr w:rsidR="00831436" w:rsidRPr="00542559" w14:paraId="4731BCE0" w14:textId="77777777">
        <w:trPr>
          <w:trHeight w:val="618"/>
        </w:trPr>
        <w:tc>
          <w:tcPr>
            <w:tcW w:w="794" w:type="dxa"/>
          </w:tcPr>
          <w:p w14:paraId="6CA29DBD" w14:textId="77777777" w:rsidR="009D1ACE" w:rsidRPr="00A60013" w:rsidRDefault="0009137D" w:rsidP="00A60013">
            <w:r w:rsidRPr="00A60013">
              <w:rPr>
                <w:lang w:val="en"/>
              </w:rPr>
              <w:t>20</w:t>
            </w:r>
          </w:p>
        </w:tc>
        <w:tc>
          <w:tcPr>
            <w:tcW w:w="1474" w:type="dxa"/>
            <w:vMerge/>
            <w:tcBorders>
              <w:top w:val="nil"/>
            </w:tcBorders>
          </w:tcPr>
          <w:p w14:paraId="358A50C6" w14:textId="77777777" w:rsidR="009D1ACE" w:rsidRPr="00A60013" w:rsidRDefault="009D1ACE" w:rsidP="00A60013"/>
        </w:tc>
        <w:tc>
          <w:tcPr>
            <w:tcW w:w="1474" w:type="dxa"/>
          </w:tcPr>
          <w:p w14:paraId="1649922D" w14:textId="77777777" w:rsidR="009D1ACE" w:rsidRPr="00A60013" w:rsidRDefault="0009137D" w:rsidP="00A60013">
            <w:r w:rsidRPr="00A60013">
              <w:rPr>
                <w:lang w:val="en"/>
              </w:rPr>
              <w:t>Amount of damage</w:t>
            </w:r>
          </w:p>
        </w:tc>
        <w:tc>
          <w:tcPr>
            <w:tcW w:w="1474" w:type="dxa"/>
          </w:tcPr>
          <w:p w14:paraId="1F797E73" w14:textId="77777777" w:rsidR="009D1ACE" w:rsidRPr="00A60013" w:rsidRDefault="0009137D" w:rsidP="00A60013">
            <w:r w:rsidRPr="00A60013">
              <w:rPr>
                <w:lang w:val="en"/>
              </w:rPr>
              <w:t>O</w:t>
            </w:r>
          </w:p>
        </w:tc>
        <w:tc>
          <w:tcPr>
            <w:tcW w:w="1474" w:type="dxa"/>
          </w:tcPr>
          <w:p w14:paraId="12F4BACD" w14:textId="77777777" w:rsidR="009D1ACE" w:rsidRPr="00A60013" w:rsidRDefault="0009137D" w:rsidP="00A60013">
            <w:r w:rsidRPr="00A60013">
              <w:rPr>
                <w:lang w:val="en"/>
              </w:rPr>
              <w:t>-</w:t>
            </w:r>
          </w:p>
        </w:tc>
        <w:tc>
          <w:tcPr>
            <w:tcW w:w="1474" w:type="dxa"/>
          </w:tcPr>
          <w:p w14:paraId="51AF06B7" w14:textId="77777777" w:rsidR="009D1ACE" w:rsidRPr="0009137D" w:rsidRDefault="0009137D" w:rsidP="00A60013">
            <w:pPr>
              <w:rPr>
                <w:lang w:val="en-US"/>
              </w:rPr>
            </w:pPr>
            <w:r w:rsidRPr="00A60013">
              <w:rPr>
                <w:lang w:val="en"/>
              </w:rPr>
              <w:t>Amount accurate to two decimal places</w:t>
            </w:r>
          </w:p>
        </w:tc>
        <w:tc>
          <w:tcPr>
            <w:tcW w:w="1474" w:type="dxa"/>
          </w:tcPr>
          <w:p w14:paraId="42A175D1" w14:textId="77777777" w:rsidR="009D1ACE" w:rsidRPr="0009137D" w:rsidRDefault="0009137D" w:rsidP="00A60013">
            <w:pPr>
              <w:rPr>
                <w:lang w:val="en-US"/>
              </w:rPr>
            </w:pPr>
            <w:r w:rsidRPr="00A60013">
              <w:rPr>
                <w:lang w:val="en"/>
              </w:rPr>
              <w:t>Amount of actual client's losses is specified</w:t>
            </w:r>
          </w:p>
        </w:tc>
      </w:tr>
      <w:tr w:rsidR="00831436" w14:paraId="6036CA39" w14:textId="77777777">
        <w:trPr>
          <w:trHeight w:val="810"/>
        </w:trPr>
        <w:tc>
          <w:tcPr>
            <w:tcW w:w="794" w:type="dxa"/>
          </w:tcPr>
          <w:p w14:paraId="5A27B112" w14:textId="77777777" w:rsidR="009D1ACE" w:rsidRPr="00A60013" w:rsidRDefault="0009137D" w:rsidP="00A60013">
            <w:r w:rsidRPr="00A60013">
              <w:rPr>
                <w:lang w:val="en"/>
              </w:rPr>
              <w:t>21</w:t>
            </w:r>
          </w:p>
        </w:tc>
        <w:tc>
          <w:tcPr>
            <w:tcW w:w="1474" w:type="dxa"/>
            <w:vMerge/>
            <w:tcBorders>
              <w:top w:val="nil"/>
            </w:tcBorders>
          </w:tcPr>
          <w:p w14:paraId="3FC0D542" w14:textId="77777777" w:rsidR="009D1ACE" w:rsidRPr="00A60013" w:rsidRDefault="009D1ACE" w:rsidP="00A60013"/>
        </w:tc>
        <w:tc>
          <w:tcPr>
            <w:tcW w:w="1474" w:type="dxa"/>
          </w:tcPr>
          <w:p w14:paraId="63C21705" w14:textId="77777777" w:rsidR="009D1ACE" w:rsidRPr="0009137D" w:rsidRDefault="0009137D" w:rsidP="00A60013">
            <w:pPr>
              <w:rPr>
                <w:lang w:val="en-US"/>
              </w:rPr>
            </w:pPr>
            <w:r w:rsidRPr="00A60013">
              <w:rPr>
                <w:lang w:val="en"/>
              </w:rPr>
              <w:t>Use of UBS for client identification</w:t>
            </w:r>
          </w:p>
        </w:tc>
        <w:tc>
          <w:tcPr>
            <w:tcW w:w="1474" w:type="dxa"/>
          </w:tcPr>
          <w:p w14:paraId="27FA170D" w14:textId="77777777" w:rsidR="009D1ACE" w:rsidRPr="00A60013" w:rsidRDefault="0009137D" w:rsidP="00A60013">
            <w:r w:rsidRPr="00A60013">
              <w:rPr>
                <w:lang w:val="en"/>
              </w:rPr>
              <w:t>CO</w:t>
            </w:r>
          </w:p>
        </w:tc>
        <w:tc>
          <w:tcPr>
            <w:tcW w:w="1474" w:type="dxa"/>
          </w:tcPr>
          <w:p w14:paraId="40530758" w14:textId="77777777" w:rsidR="009D1ACE" w:rsidRPr="0009137D" w:rsidRDefault="0009137D" w:rsidP="00A60013">
            <w:pPr>
              <w:rPr>
                <w:lang w:val="en-US"/>
              </w:rPr>
            </w:pPr>
            <w:r w:rsidRPr="00A60013">
              <w:rPr>
                <w:lang w:val="en"/>
              </w:rPr>
              <w:t>If client was identified using UBS</w:t>
            </w:r>
          </w:p>
        </w:tc>
        <w:tc>
          <w:tcPr>
            <w:tcW w:w="1474" w:type="dxa"/>
          </w:tcPr>
          <w:p w14:paraId="4C4D8898" w14:textId="77777777" w:rsidR="009D1ACE" w:rsidRPr="00A60013" w:rsidRDefault="0009137D" w:rsidP="00A60013">
            <w:r w:rsidRPr="00A60013">
              <w:rPr>
                <w:lang w:val="en"/>
              </w:rPr>
              <w:t>[Yes]</w:t>
            </w:r>
          </w:p>
        </w:tc>
        <w:tc>
          <w:tcPr>
            <w:tcW w:w="1474" w:type="dxa"/>
          </w:tcPr>
          <w:p w14:paraId="557E0FF3" w14:textId="77777777" w:rsidR="009D1ACE" w:rsidRPr="00A60013" w:rsidRDefault="0009137D" w:rsidP="00A60013">
            <w:r w:rsidRPr="00A60013">
              <w:rPr>
                <w:lang w:val="en"/>
              </w:rPr>
              <w:t>-</w:t>
            </w:r>
          </w:p>
        </w:tc>
      </w:tr>
      <w:tr w:rsidR="00831436" w14:paraId="404A3B8E" w14:textId="77777777">
        <w:trPr>
          <w:trHeight w:val="810"/>
        </w:trPr>
        <w:tc>
          <w:tcPr>
            <w:tcW w:w="794" w:type="dxa"/>
          </w:tcPr>
          <w:p w14:paraId="30F8CA98" w14:textId="77777777" w:rsidR="009D1ACE" w:rsidRPr="00A60013" w:rsidRDefault="0009137D" w:rsidP="00A60013">
            <w:r w:rsidRPr="00A60013">
              <w:rPr>
                <w:lang w:val="en"/>
              </w:rPr>
              <w:t>22</w:t>
            </w:r>
          </w:p>
        </w:tc>
        <w:tc>
          <w:tcPr>
            <w:tcW w:w="1474" w:type="dxa"/>
            <w:vMerge/>
            <w:tcBorders>
              <w:top w:val="nil"/>
            </w:tcBorders>
          </w:tcPr>
          <w:p w14:paraId="5380F38C" w14:textId="77777777" w:rsidR="009D1ACE" w:rsidRPr="00A60013" w:rsidRDefault="009D1ACE" w:rsidP="00A60013"/>
        </w:tc>
        <w:tc>
          <w:tcPr>
            <w:tcW w:w="1474" w:type="dxa"/>
          </w:tcPr>
          <w:p w14:paraId="150C22E5" w14:textId="77777777" w:rsidR="009D1ACE" w:rsidRPr="0009137D" w:rsidRDefault="0009137D" w:rsidP="00A60013">
            <w:pPr>
              <w:rPr>
                <w:lang w:val="en-US"/>
              </w:rPr>
            </w:pPr>
            <w:r w:rsidRPr="00A60013">
              <w:rPr>
                <w:lang w:val="en"/>
              </w:rPr>
              <w:t>Unique numerical identifier of device on the Internet</w:t>
            </w:r>
          </w:p>
        </w:tc>
        <w:tc>
          <w:tcPr>
            <w:tcW w:w="1474" w:type="dxa"/>
          </w:tcPr>
          <w:p w14:paraId="0DA3674A" w14:textId="77777777" w:rsidR="009D1ACE" w:rsidRPr="00A60013" w:rsidRDefault="0009137D" w:rsidP="00A60013">
            <w:r w:rsidRPr="00A60013">
              <w:rPr>
                <w:lang w:val="en"/>
              </w:rPr>
              <w:t>N</w:t>
            </w:r>
          </w:p>
        </w:tc>
        <w:tc>
          <w:tcPr>
            <w:tcW w:w="1474" w:type="dxa"/>
          </w:tcPr>
          <w:p w14:paraId="50BE28EB" w14:textId="77777777" w:rsidR="009D1ACE" w:rsidRPr="00A60013" w:rsidRDefault="0009137D" w:rsidP="00A60013">
            <w:r w:rsidRPr="00A60013">
              <w:rPr>
                <w:lang w:val="en"/>
              </w:rPr>
              <w:t>-</w:t>
            </w:r>
          </w:p>
        </w:tc>
        <w:tc>
          <w:tcPr>
            <w:tcW w:w="1474" w:type="dxa"/>
          </w:tcPr>
          <w:p w14:paraId="2A34B190" w14:textId="77777777" w:rsidR="009D1ACE" w:rsidRPr="0009137D" w:rsidRDefault="0009137D" w:rsidP="00A60013">
            <w:pPr>
              <w:rPr>
                <w:lang w:val="en-US"/>
              </w:rPr>
            </w:pPr>
            <w:r w:rsidRPr="00A60013">
              <w:rPr>
                <w:lang w:val="en"/>
              </w:rPr>
              <w:t>In accordance</w:t>
            </w:r>
          </w:p>
          <w:p w14:paraId="428CB442" w14:textId="77777777" w:rsidR="009D1ACE" w:rsidRPr="0009137D" w:rsidRDefault="0009137D" w:rsidP="00A60013">
            <w:pPr>
              <w:rPr>
                <w:lang w:val="en-US"/>
              </w:rPr>
            </w:pPr>
            <w:r w:rsidRPr="00A60013">
              <w:rPr>
                <w:lang w:val="en"/>
              </w:rPr>
              <w:t>with RFC 791 or RFC 2460 format</w:t>
            </w:r>
          </w:p>
        </w:tc>
        <w:tc>
          <w:tcPr>
            <w:tcW w:w="1474" w:type="dxa"/>
          </w:tcPr>
          <w:p w14:paraId="2AEC24BD" w14:textId="77777777" w:rsidR="009D1ACE" w:rsidRPr="00A60013" w:rsidRDefault="0009137D" w:rsidP="00A60013">
            <w:r w:rsidRPr="00A60013">
              <w:rPr>
                <w:lang w:val="en"/>
              </w:rPr>
              <w:t>Device IP-address</w:t>
            </w:r>
          </w:p>
        </w:tc>
      </w:tr>
      <w:tr w:rsidR="00831436" w14:paraId="701C592C" w14:textId="77777777">
        <w:trPr>
          <w:trHeight w:val="1002"/>
        </w:trPr>
        <w:tc>
          <w:tcPr>
            <w:tcW w:w="794" w:type="dxa"/>
          </w:tcPr>
          <w:p w14:paraId="7ADB88B4" w14:textId="77777777" w:rsidR="009D1ACE" w:rsidRPr="00A60013" w:rsidRDefault="0009137D" w:rsidP="00A60013">
            <w:r w:rsidRPr="00A60013">
              <w:rPr>
                <w:lang w:val="en"/>
              </w:rPr>
              <w:t>23</w:t>
            </w:r>
          </w:p>
        </w:tc>
        <w:tc>
          <w:tcPr>
            <w:tcW w:w="1474" w:type="dxa"/>
            <w:vMerge/>
            <w:tcBorders>
              <w:top w:val="nil"/>
            </w:tcBorders>
          </w:tcPr>
          <w:p w14:paraId="53186497" w14:textId="77777777" w:rsidR="009D1ACE" w:rsidRPr="00A60013" w:rsidRDefault="009D1ACE" w:rsidP="00A60013"/>
        </w:tc>
        <w:tc>
          <w:tcPr>
            <w:tcW w:w="1474" w:type="dxa"/>
          </w:tcPr>
          <w:p w14:paraId="69D7D0CA" w14:textId="77777777" w:rsidR="009D1ACE" w:rsidRPr="0009137D" w:rsidRDefault="0009137D" w:rsidP="00A60013">
            <w:pPr>
              <w:rPr>
                <w:lang w:val="en-US"/>
              </w:rPr>
            </w:pPr>
            <w:r w:rsidRPr="00A60013">
              <w:rPr>
                <w:lang w:val="en"/>
              </w:rPr>
              <w:t>Network address of a computer and (or) communication device (router)</w:t>
            </w:r>
          </w:p>
        </w:tc>
        <w:tc>
          <w:tcPr>
            <w:tcW w:w="1474" w:type="dxa"/>
          </w:tcPr>
          <w:p w14:paraId="1771D0B8" w14:textId="77777777" w:rsidR="009D1ACE" w:rsidRPr="00A60013" w:rsidRDefault="0009137D" w:rsidP="00A60013">
            <w:r w:rsidRPr="00A60013">
              <w:rPr>
                <w:lang w:val="en"/>
              </w:rPr>
              <w:t>N</w:t>
            </w:r>
          </w:p>
        </w:tc>
        <w:tc>
          <w:tcPr>
            <w:tcW w:w="1474" w:type="dxa"/>
          </w:tcPr>
          <w:p w14:paraId="0460D593" w14:textId="77777777" w:rsidR="009D1ACE" w:rsidRPr="00A60013" w:rsidRDefault="0009137D" w:rsidP="00A60013">
            <w:r w:rsidRPr="00A60013">
              <w:rPr>
                <w:lang w:val="en"/>
              </w:rPr>
              <w:t>-</w:t>
            </w:r>
          </w:p>
        </w:tc>
        <w:tc>
          <w:tcPr>
            <w:tcW w:w="1474" w:type="dxa"/>
          </w:tcPr>
          <w:p w14:paraId="11EE1AC2" w14:textId="77777777" w:rsidR="009D1ACE" w:rsidRPr="0009137D" w:rsidRDefault="0009137D" w:rsidP="00A60013">
            <w:pPr>
              <w:rPr>
                <w:lang w:val="en-US"/>
              </w:rPr>
            </w:pPr>
            <w:r w:rsidRPr="00A60013">
              <w:rPr>
                <w:lang w:val="en"/>
              </w:rPr>
              <w:t>In accordance with IEEE format</w:t>
            </w:r>
          </w:p>
        </w:tc>
        <w:tc>
          <w:tcPr>
            <w:tcW w:w="1474" w:type="dxa"/>
          </w:tcPr>
          <w:p w14:paraId="76853A59" w14:textId="77777777" w:rsidR="009D1ACE" w:rsidRPr="00A60013" w:rsidRDefault="0009137D" w:rsidP="00A60013">
            <w:r w:rsidRPr="00A60013">
              <w:rPr>
                <w:lang w:val="en"/>
              </w:rPr>
              <w:t>Device MAC-address</w:t>
            </w:r>
          </w:p>
        </w:tc>
      </w:tr>
      <w:tr w:rsidR="00831436" w14:paraId="65900FE6" w14:textId="77777777">
        <w:trPr>
          <w:trHeight w:val="1194"/>
        </w:trPr>
        <w:tc>
          <w:tcPr>
            <w:tcW w:w="794" w:type="dxa"/>
          </w:tcPr>
          <w:p w14:paraId="0A95DC1B" w14:textId="77777777" w:rsidR="009D1ACE" w:rsidRPr="00A60013" w:rsidRDefault="0009137D" w:rsidP="00A60013">
            <w:r w:rsidRPr="00A60013">
              <w:rPr>
                <w:lang w:val="en"/>
              </w:rPr>
              <w:t>24</w:t>
            </w:r>
          </w:p>
        </w:tc>
        <w:tc>
          <w:tcPr>
            <w:tcW w:w="1474" w:type="dxa"/>
            <w:vMerge/>
            <w:tcBorders>
              <w:top w:val="nil"/>
            </w:tcBorders>
          </w:tcPr>
          <w:p w14:paraId="3229B9AC" w14:textId="77777777" w:rsidR="009D1ACE" w:rsidRPr="00A60013" w:rsidRDefault="009D1ACE" w:rsidP="00A60013"/>
        </w:tc>
        <w:tc>
          <w:tcPr>
            <w:tcW w:w="1474" w:type="dxa"/>
          </w:tcPr>
          <w:p w14:paraId="05C4C85D" w14:textId="77777777" w:rsidR="009D1ACE" w:rsidRPr="0009137D" w:rsidRDefault="0009137D" w:rsidP="00A60013">
            <w:pPr>
              <w:rPr>
                <w:lang w:val="en-US"/>
              </w:rPr>
            </w:pPr>
            <w:r w:rsidRPr="00A60013">
              <w:rPr>
                <w:lang w:val="en"/>
              </w:rPr>
              <w:t>International subscriber's identifier (individual number of subscriber - natural person)</w:t>
            </w:r>
          </w:p>
        </w:tc>
        <w:tc>
          <w:tcPr>
            <w:tcW w:w="1474" w:type="dxa"/>
          </w:tcPr>
          <w:p w14:paraId="69475932" w14:textId="77777777" w:rsidR="009D1ACE" w:rsidRPr="00A60013" w:rsidRDefault="0009137D" w:rsidP="00A60013">
            <w:r w:rsidRPr="00A60013">
              <w:rPr>
                <w:lang w:val="en"/>
              </w:rPr>
              <w:t>N</w:t>
            </w:r>
          </w:p>
        </w:tc>
        <w:tc>
          <w:tcPr>
            <w:tcW w:w="1474" w:type="dxa"/>
          </w:tcPr>
          <w:p w14:paraId="7135C2F4" w14:textId="77777777" w:rsidR="009D1ACE" w:rsidRPr="00A60013" w:rsidRDefault="0009137D" w:rsidP="00A60013">
            <w:r w:rsidRPr="00A60013">
              <w:rPr>
                <w:lang w:val="en"/>
              </w:rPr>
              <w:t>-</w:t>
            </w:r>
          </w:p>
        </w:tc>
        <w:tc>
          <w:tcPr>
            <w:tcW w:w="1474" w:type="dxa"/>
          </w:tcPr>
          <w:p w14:paraId="36850B25" w14:textId="77777777" w:rsidR="009D1ACE" w:rsidRPr="0009137D" w:rsidRDefault="0009137D" w:rsidP="00A60013">
            <w:pPr>
              <w:rPr>
                <w:lang w:val="en-US"/>
              </w:rPr>
            </w:pPr>
            <w:r w:rsidRPr="00A60013">
              <w:rPr>
                <w:lang w:val="en"/>
              </w:rPr>
              <w:t>In accordance with ITU-T E. 118 format</w:t>
            </w:r>
          </w:p>
        </w:tc>
        <w:tc>
          <w:tcPr>
            <w:tcW w:w="1474" w:type="dxa"/>
          </w:tcPr>
          <w:p w14:paraId="290951B3" w14:textId="77777777" w:rsidR="009D1ACE" w:rsidRPr="00A60013" w:rsidRDefault="0009137D" w:rsidP="00A60013">
            <w:r w:rsidRPr="00A60013">
              <w:rPr>
                <w:lang w:val="en"/>
              </w:rPr>
              <w:t>SIM-card number (ICCID)</w:t>
            </w:r>
          </w:p>
        </w:tc>
      </w:tr>
      <w:tr w:rsidR="00831436" w14:paraId="1B68F5EF" w14:textId="77777777">
        <w:trPr>
          <w:trHeight w:val="1386"/>
        </w:trPr>
        <w:tc>
          <w:tcPr>
            <w:tcW w:w="794" w:type="dxa"/>
          </w:tcPr>
          <w:p w14:paraId="62BEDC85" w14:textId="77777777" w:rsidR="009D1ACE" w:rsidRPr="00A60013" w:rsidRDefault="0009137D" w:rsidP="00A60013">
            <w:r w:rsidRPr="00A60013">
              <w:rPr>
                <w:lang w:val="en"/>
              </w:rPr>
              <w:t>25</w:t>
            </w:r>
          </w:p>
        </w:tc>
        <w:tc>
          <w:tcPr>
            <w:tcW w:w="1474" w:type="dxa"/>
            <w:vMerge/>
            <w:tcBorders>
              <w:top w:val="nil"/>
            </w:tcBorders>
          </w:tcPr>
          <w:p w14:paraId="4F1EBEB8" w14:textId="77777777" w:rsidR="009D1ACE" w:rsidRPr="00A60013" w:rsidRDefault="009D1ACE" w:rsidP="00A60013"/>
        </w:tc>
        <w:tc>
          <w:tcPr>
            <w:tcW w:w="1474" w:type="dxa"/>
          </w:tcPr>
          <w:p w14:paraId="698781F7" w14:textId="77777777" w:rsidR="009D1ACE" w:rsidRPr="0009137D" w:rsidRDefault="0009137D" w:rsidP="00A60013">
            <w:pPr>
              <w:rPr>
                <w:lang w:val="en-US"/>
              </w:rPr>
            </w:pPr>
            <w:r w:rsidRPr="00A60013">
              <w:rPr>
                <w:lang w:val="en"/>
              </w:rPr>
              <w:t>International identifier of user equipment (terminal equipment) of subscriber - natural person</w:t>
            </w:r>
          </w:p>
        </w:tc>
        <w:tc>
          <w:tcPr>
            <w:tcW w:w="1474" w:type="dxa"/>
          </w:tcPr>
          <w:p w14:paraId="0E91DADE" w14:textId="77777777" w:rsidR="009D1ACE" w:rsidRPr="00A60013" w:rsidRDefault="0009137D" w:rsidP="00A60013">
            <w:r w:rsidRPr="00A60013">
              <w:rPr>
                <w:lang w:val="en"/>
              </w:rPr>
              <w:t>N</w:t>
            </w:r>
          </w:p>
        </w:tc>
        <w:tc>
          <w:tcPr>
            <w:tcW w:w="1474" w:type="dxa"/>
          </w:tcPr>
          <w:p w14:paraId="0C862CFA" w14:textId="77777777" w:rsidR="009D1ACE" w:rsidRPr="00A60013" w:rsidRDefault="0009137D" w:rsidP="00A60013">
            <w:r w:rsidRPr="00A60013">
              <w:rPr>
                <w:lang w:val="en"/>
              </w:rPr>
              <w:t>-</w:t>
            </w:r>
          </w:p>
        </w:tc>
        <w:tc>
          <w:tcPr>
            <w:tcW w:w="1474" w:type="dxa"/>
          </w:tcPr>
          <w:p w14:paraId="12781A63" w14:textId="77777777" w:rsidR="009D1ACE" w:rsidRPr="0009137D" w:rsidRDefault="0009137D" w:rsidP="00A60013">
            <w:pPr>
              <w:rPr>
                <w:lang w:val="en-US"/>
              </w:rPr>
            </w:pPr>
            <w:r w:rsidRPr="00A60013">
              <w:rPr>
                <w:lang w:val="en"/>
              </w:rPr>
              <w:t>In accordance with ITU-T E. 212 format</w:t>
            </w:r>
          </w:p>
        </w:tc>
        <w:tc>
          <w:tcPr>
            <w:tcW w:w="1474" w:type="dxa"/>
          </w:tcPr>
          <w:p w14:paraId="2498F7D9" w14:textId="77777777" w:rsidR="009D1ACE" w:rsidRPr="00A60013" w:rsidRDefault="0009137D" w:rsidP="00A60013">
            <w:r w:rsidRPr="00A60013">
              <w:rPr>
                <w:lang w:val="en"/>
              </w:rPr>
              <w:t>Device IMSI</w:t>
            </w:r>
          </w:p>
        </w:tc>
      </w:tr>
      <w:tr w:rsidR="00831436" w14:paraId="00A4FE9D" w14:textId="77777777">
        <w:trPr>
          <w:trHeight w:val="1002"/>
        </w:trPr>
        <w:tc>
          <w:tcPr>
            <w:tcW w:w="794" w:type="dxa"/>
          </w:tcPr>
          <w:p w14:paraId="24AF8AD9" w14:textId="77777777" w:rsidR="009D1ACE" w:rsidRPr="00A60013" w:rsidRDefault="0009137D" w:rsidP="00A60013">
            <w:r w:rsidRPr="00A60013">
              <w:rPr>
                <w:lang w:val="en"/>
              </w:rPr>
              <w:lastRenderedPageBreak/>
              <w:t>26</w:t>
            </w:r>
          </w:p>
        </w:tc>
        <w:tc>
          <w:tcPr>
            <w:tcW w:w="1474" w:type="dxa"/>
            <w:vMerge/>
            <w:tcBorders>
              <w:top w:val="nil"/>
            </w:tcBorders>
          </w:tcPr>
          <w:p w14:paraId="7D6E6312" w14:textId="77777777" w:rsidR="009D1ACE" w:rsidRPr="00A60013" w:rsidRDefault="009D1ACE" w:rsidP="00A60013"/>
        </w:tc>
        <w:tc>
          <w:tcPr>
            <w:tcW w:w="1474" w:type="dxa"/>
          </w:tcPr>
          <w:p w14:paraId="0EDBAB3E" w14:textId="77777777" w:rsidR="009D1ACE" w:rsidRPr="00A60013" w:rsidRDefault="0009137D" w:rsidP="00A60013">
            <w:r w:rsidRPr="00A60013">
              <w:rPr>
                <w:lang w:val="en"/>
              </w:rPr>
              <w:t>Device digital footprint</w:t>
            </w:r>
          </w:p>
        </w:tc>
        <w:tc>
          <w:tcPr>
            <w:tcW w:w="1474" w:type="dxa"/>
          </w:tcPr>
          <w:p w14:paraId="1C452D30" w14:textId="77777777" w:rsidR="009D1ACE" w:rsidRPr="00A60013" w:rsidRDefault="0009137D" w:rsidP="00A60013">
            <w:r w:rsidRPr="00A60013">
              <w:rPr>
                <w:lang w:val="en"/>
              </w:rPr>
              <w:t>N</w:t>
            </w:r>
          </w:p>
        </w:tc>
        <w:tc>
          <w:tcPr>
            <w:tcW w:w="1474" w:type="dxa"/>
          </w:tcPr>
          <w:p w14:paraId="24E33EBD" w14:textId="77777777" w:rsidR="009D1ACE" w:rsidRPr="00A60013" w:rsidRDefault="0009137D" w:rsidP="00A60013">
            <w:r w:rsidRPr="00A60013">
              <w:rPr>
                <w:lang w:val="en"/>
              </w:rPr>
              <w:t>-</w:t>
            </w:r>
          </w:p>
        </w:tc>
        <w:tc>
          <w:tcPr>
            <w:tcW w:w="1474" w:type="dxa"/>
          </w:tcPr>
          <w:p w14:paraId="3CEAAA42" w14:textId="77777777" w:rsidR="009D1ACE" w:rsidRPr="0009137D" w:rsidRDefault="0009137D" w:rsidP="00A60013">
            <w:pPr>
              <w:rPr>
                <w:lang w:val="en-US"/>
              </w:rPr>
            </w:pPr>
            <w:r w:rsidRPr="00A60013">
              <w:rPr>
                <w:lang w:val="en"/>
              </w:rPr>
              <w:t>Device digital footprint obtained in accordance</w:t>
            </w:r>
          </w:p>
          <w:p w14:paraId="11927867" w14:textId="77777777" w:rsidR="009D1ACE" w:rsidRPr="0009137D" w:rsidRDefault="0009137D" w:rsidP="00A60013">
            <w:pPr>
              <w:rPr>
                <w:lang w:val="en-US"/>
              </w:rPr>
            </w:pPr>
            <w:r w:rsidRPr="00A60013">
              <w:rPr>
                <w:lang w:val="en"/>
              </w:rPr>
              <w:t>with recommendations</w:t>
            </w:r>
          </w:p>
          <w:p w14:paraId="3B21B367" w14:textId="77777777" w:rsidR="009D1ACE" w:rsidRPr="0009137D" w:rsidRDefault="0009137D" w:rsidP="00A60013">
            <w:pPr>
              <w:rPr>
                <w:lang w:val="en-US"/>
              </w:rPr>
            </w:pPr>
            <w:r w:rsidRPr="00A60013">
              <w:rPr>
                <w:lang w:val="en"/>
              </w:rPr>
              <w:t>of the Bank of Russia</w:t>
            </w:r>
          </w:p>
        </w:tc>
        <w:tc>
          <w:tcPr>
            <w:tcW w:w="1474" w:type="dxa"/>
          </w:tcPr>
          <w:p w14:paraId="16EC41CC" w14:textId="77777777" w:rsidR="009D1ACE" w:rsidRPr="00A60013" w:rsidRDefault="0009137D" w:rsidP="00A60013">
            <w:r w:rsidRPr="00A60013">
              <w:rPr>
                <w:lang w:val="en"/>
              </w:rPr>
              <w:t>-</w:t>
            </w:r>
          </w:p>
        </w:tc>
      </w:tr>
      <w:tr w:rsidR="00831436" w:rsidRPr="00542559" w14:paraId="41E789D5" w14:textId="77777777">
        <w:trPr>
          <w:trHeight w:val="810"/>
        </w:trPr>
        <w:tc>
          <w:tcPr>
            <w:tcW w:w="794" w:type="dxa"/>
          </w:tcPr>
          <w:p w14:paraId="54C875CC" w14:textId="77777777" w:rsidR="009D1ACE" w:rsidRPr="00A60013" w:rsidRDefault="0009137D" w:rsidP="00A60013">
            <w:r w:rsidRPr="00A60013">
              <w:rPr>
                <w:lang w:val="en"/>
              </w:rPr>
              <w:t>27</w:t>
            </w:r>
          </w:p>
        </w:tc>
        <w:tc>
          <w:tcPr>
            <w:tcW w:w="1474" w:type="dxa"/>
            <w:vMerge/>
            <w:tcBorders>
              <w:top w:val="nil"/>
            </w:tcBorders>
          </w:tcPr>
          <w:p w14:paraId="295BE5C2" w14:textId="77777777" w:rsidR="009D1ACE" w:rsidRPr="00A60013" w:rsidRDefault="009D1ACE" w:rsidP="00A60013"/>
        </w:tc>
        <w:tc>
          <w:tcPr>
            <w:tcW w:w="1474" w:type="dxa"/>
          </w:tcPr>
          <w:p w14:paraId="458A0FD4" w14:textId="77777777" w:rsidR="009D1ACE" w:rsidRPr="00A60013" w:rsidRDefault="0009137D" w:rsidP="00A60013">
            <w:r w:rsidRPr="00A60013">
              <w:rPr>
                <w:lang w:val="en"/>
              </w:rPr>
              <w:t>Phishing URL</w:t>
            </w:r>
          </w:p>
        </w:tc>
        <w:tc>
          <w:tcPr>
            <w:tcW w:w="1474" w:type="dxa"/>
          </w:tcPr>
          <w:p w14:paraId="5C8E1560" w14:textId="77777777" w:rsidR="009D1ACE" w:rsidRPr="00A60013" w:rsidRDefault="0009137D" w:rsidP="00A60013">
            <w:r w:rsidRPr="00A60013">
              <w:rPr>
                <w:lang w:val="en"/>
              </w:rPr>
              <w:t>N</w:t>
            </w:r>
          </w:p>
        </w:tc>
        <w:tc>
          <w:tcPr>
            <w:tcW w:w="1474" w:type="dxa"/>
          </w:tcPr>
          <w:p w14:paraId="51D6EA27" w14:textId="77777777" w:rsidR="009D1ACE" w:rsidRPr="00A60013" w:rsidRDefault="0009137D" w:rsidP="00A60013">
            <w:r w:rsidRPr="00A60013">
              <w:rPr>
                <w:lang w:val="en"/>
              </w:rPr>
              <w:t>-</w:t>
            </w:r>
          </w:p>
        </w:tc>
        <w:tc>
          <w:tcPr>
            <w:tcW w:w="1474" w:type="dxa"/>
          </w:tcPr>
          <w:p w14:paraId="3CE1B1AF" w14:textId="77777777" w:rsidR="009D1ACE" w:rsidRPr="0009137D" w:rsidRDefault="0009137D" w:rsidP="00A60013">
            <w:pPr>
              <w:rPr>
                <w:lang w:val="en-US"/>
              </w:rPr>
            </w:pPr>
            <w:r w:rsidRPr="00A60013">
              <w:rPr>
                <w:lang w:val="en"/>
              </w:rPr>
              <w:t>In accordance with RFC 3986 format</w:t>
            </w:r>
          </w:p>
        </w:tc>
        <w:tc>
          <w:tcPr>
            <w:tcW w:w="1474" w:type="dxa"/>
          </w:tcPr>
          <w:p w14:paraId="396A6669" w14:textId="77777777" w:rsidR="009D1ACE" w:rsidRPr="0009137D" w:rsidRDefault="0009137D" w:rsidP="00A60013">
            <w:pPr>
              <w:rPr>
                <w:lang w:val="en-US"/>
              </w:rPr>
            </w:pPr>
            <w:r w:rsidRPr="00A60013">
              <w:rPr>
                <w:lang w:val="en"/>
              </w:rPr>
              <w:t>To be filled out in case an operation is initiated from a phishing website</w:t>
            </w:r>
          </w:p>
        </w:tc>
      </w:tr>
    </w:tbl>
    <w:p w14:paraId="6A9F995A" w14:textId="77777777" w:rsidR="009D1ACE" w:rsidRPr="0009137D" w:rsidRDefault="009D1ACE" w:rsidP="00A60013">
      <w:pPr>
        <w:rPr>
          <w:lang w:val="en-US"/>
        </w:rPr>
        <w:sectPr w:rsidR="009D1ACE" w:rsidRPr="0009137D">
          <w:pgSz w:w="11910" w:h="16840"/>
          <w:pgMar w:top="1260" w:right="1020" w:bottom="280" w:left="1020" w:header="900" w:footer="0" w:gutter="0"/>
          <w:cols w:space="720"/>
        </w:sectPr>
      </w:pPr>
    </w:p>
    <w:p w14:paraId="07CAFDE5" w14:textId="77777777" w:rsidR="009D1ACE" w:rsidRPr="0009137D" w:rsidRDefault="009D1ACE" w:rsidP="00A60013">
      <w:pPr>
        <w:rPr>
          <w:lang w:val="en-US"/>
        </w:rPr>
      </w:pPr>
    </w:p>
    <w:p w14:paraId="117AF8C2" w14:textId="77777777" w:rsidR="009D1ACE" w:rsidRPr="00A60013" w:rsidRDefault="0009137D" w:rsidP="00A60013">
      <w:r w:rsidRPr="00A60013">
        <w:rPr>
          <w:noProof/>
          <w:lang w:bidi="ar-SA"/>
        </w:rPr>
        <mc:AlternateContent>
          <mc:Choice Requires="wpg">
            <w:drawing>
              <wp:inline distT="0" distB="0" distL="0" distR="0" wp14:anchorId="0E790CC9" wp14:editId="54EC2FB1">
                <wp:extent cx="6120130" cy="3175"/>
                <wp:effectExtent l="0" t="0" r="0" b="0"/>
                <wp:docPr id="2604" name="Group 2452"/>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05" name="Line 2453"/>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06" name="Line 2454"/>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07" name="Line 2455"/>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52" o:spid="_x0000_i1464" style="width:481.9pt;height:0.25pt;mso-position-horizontal-relative:char;mso-position-vertical-relative:line" coordsize="9638,5">
                <v:line id="Line 2453" o:spid="_x0000_s1465" style="mso-wrap-style:square;position:absolute;visibility:visible" from="0,3" to="4649,3" o:connectortype="straight" strokecolor="#231f20" strokeweight="0.25pt"/>
                <v:line id="Line 2454" o:spid="_x0000_s1466" style="mso-wrap-style:square;position:absolute;visibility:visible" from="4649,3" to="8787,3" o:connectortype="straight" strokecolor="#231f20" strokeweight="0.25pt"/>
                <v:line id="Line 2455" o:spid="_x0000_s1467" style="mso-wrap-style:square;position:absolute;visibility:visible" from="8787,3" to="9638,3" o:connectortype="straight" strokecolor="#231f20" strokeweight="0.25pt"/>
                <w10:wrap type="none"/>
                <w10:anchorlock/>
              </v:group>
            </w:pict>
          </mc:Fallback>
        </mc:AlternateContent>
      </w:r>
    </w:p>
    <w:p w14:paraId="35A5F7A7" w14:textId="77777777" w:rsidR="009D1ACE" w:rsidRPr="00A60013" w:rsidRDefault="009D1ACE" w:rsidP="00A60013"/>
    <w:p w14:paraId="3B1A9EF4" w14:textId="77777777" w:rsidR="009D1ACE" w:rsidRPr="00A60013" w:rsidRDefault="009D1ACE" w:rsidP="00A60013"/>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3BDF8BE2" w14:textId="77777777">
        <w:trPr>
          <w:trHeight w:val="618"/>
        </w:trPr>
        <w:tc>
          <w:tcPr>
            <w:tcW w:w="794" w:type="dxa"/>
          </w:tcPr>
          <w:p w14:paraId="0750D5F4" w14:textId="77777777" w:rsidR="009D1ACE" w:rsidRPr="00A60013" w:rsidRDefault="0009137D" w:rsidP="00A60013">
            <w:r w:rsidRPr="00A60013">
              <w:rPr>
                <w:lang w:val="en"/>
              </w:rPr>
              <w:t>Sequential number</w:t>
            </w:r>
          </w:p>
        </w:tc>
        <w:tc>
          <w:tcPr>
            <w:tcW w:w="1474" w:type="dxa"/>
          </w:tcPr>
          <w:p w14:paraId="432CA6EA" w14:textId="77777777" w:rsidR="009D1ACE" w:rsidRPr="00A60013" w:rsidRDefault="0009137D" w:rsidP="00A60013">
            <w:r w:rsidRPr="00A60013">
              <w:rPr>
                <w:lang w:val="en"/>
              </w:rPr>
              <w:t>Category of data element</w:t>
            </w:r>
          </w:p>
        </w:tc>
        <w:tc>
          <w:tcPr>
            <w:tcW w:w="1474" w:type="dxa"/>
          </w:tcPr>
          <w:p w14:paraId="230C3E78" w14:textId="77777777" w:rsidR="009D1ACE" w:rsidRPr="00A60013" w:rsidRDefault="0009137D" w:rsidP="00A60013">
            <w:r w:rsidRPr="00A60013">
              <w:rPr>
                <w:lang w:val="en"/>
              </w:rPr>
              <w:t>Description of AIPS UI</w:t>
            </w:r>
          </w:p>
        </w:tc>
        <w:tc>
          <w:tcPr>
            <w:tcW w:w="1474" w:type="dxa"/>
          </w:tcPr>
          <w:p w14:paraId="27C544CE" w14:textId="77777777" w:rsidR="009D1ACE" w:rsidRPr="00A60013" w:rsidRDefault="0009137D" w:rsidP="00A60013">
            <w:r w:rsidRPr="00A60013">
              <w:rPr>
                <w:lang w:val="en"/>
              </w:rPr>
              <w:t>Field applicability</w:t>
            </w:r>
          </w:p>
        </w:tc>
        <w:tc>
          <w:tcPr>
            <w:tcW w:w="1474" w:type="dxa"/>
          </w:tcPr>
          <w:p w14:paraId="55ED6A0D" w14:textId="77777777" w:rsidR="009D1ACE" w:rsidRPr="00A60013" w:rsidRDefault="0009137D" w:rsidP="00A60013">
            <w:r w:rsidRPr="00A60013">
              <w:rPr>
                <w:lang w:val="en"/>
              </w:rPr>
              <w:t>Condition of applicability</w:t>
            </w:r>
          </w:p>
        </w:tc>
        <w:tc>
          <w:tcPr>
            <w:tcW w:w="1474" w:type="dxa"/>
          </w:tcPr>
          <w:p w14:paraId="100A5F0D" w14:textId="77777777" w:rsidR="009D1ACE" w:rsidRPr="00A60013" w:rsidRDefault="0009137D" w:rsidP="00A60013">
            <w:r w:rsidRPr="00A60013">
              <w:rPr>
                <w:lang w:val="en"/>
              </w:rPr>
              <w:t>Fill-in rule</w:t>
            </w:r>
          </w:p>
        </w:tc>
        <w:tc>
          <w:tcPr>
            <w:tcW w:w="1474" w:type="dxa"/>
          </w:tcPr>
          <w:p w14:paraId="78ED1F88" w14:textId="77777777" w:rsidR="009D1ACE" w:rsidRPr="00A60013" w:rsidRDefault="0009137D" w:rsidP="00A60013">
            <w:r w:rsidRPr="00A60013">
              <w:rPr>
                <w:lang w:val="en"/>
              </w:rPr>
              <w:t>Note</w:t>
            </w:r>
          </w:p>
        </w:tc>
      </w:tr>
      <w:tr w:rsidR="00831436" w14:paraId="3866C811" w14:textId="77777777">
        <w:trPr>
          <w:trHeight w:val="618"/>
        </w:trPr>
        <w:tc>
          <w:tcPr>
            <w:tcW w:w="794" w:type="dxa"/>
          </w:tcPr>
          <w:p w14:paraId="0A06311A" w14:textId="77777777" w:rsidR="009D1ACE" w:rsidRPr="00A60013" w:rsidRDefault="0009137D" w:rsidP="00A60013">
            <w:r w:rsidRPr="00A60013">
              <w:rPr>
                <w:lang w:val="en"/>
              </w:rPr>
              <w:t>28</w:t>
            </w:r>
          </w:p>
        </w:tc>
        <w:tc>
          <w:tcPr>
            <w:tcW w:w="1474" w:type="dxa"/>
            <w:vMerge w:val="restart"/>
          </w:tcPr>
          <w:p w14:paraId="2A965750" w14:textId="77777777" w:rsidR="009D1ACE" w:rsidRPr="0009137D" w:rsidRDefault="0009137D" w:rsidP="00A60013">
            <w:pPr>
              <w:rPr>
                <w:lang w:val="en-US"/>
              </w:rPr>
            </w:pPr>
            <w:r w:rsidRPr="00A60013">
              <w:rPr>
                <w:lang w:val="en"/>
              </w:rPr>
              <w:t>Payer's application to law enforcement structures</w:t>
            </w:r>
          </w:p>
        </w:tc>
        <w:tc>
          <w:tcPr>
            <w:tcW w:w="1474" w:type="dxa"/>
          </w:tcPr>
          <w:p w14:paraId="64A0599F" w14:textId="77777777" w:rsidR="009D1ACE" w:rsidRPr="0009137D" w:rsidRDefault="0009137D" w:rsidP="00A60013">
            <w:pPr>
              <w:rPr>
                <w:lang w:val="en-US"/>
              </w:rPr>
            </w:pPr>
            <w:r w:rsidRPr="00A60013">
              <w:rPr>
                <w:lang w:val="en"/>
              </w:rPr>
              <w:t>Application to law enforcement structures</w:t>
            </w:r>
          </w:p>
        </w:tc>
        <w:tc>
          <w:tcPr>
            <w:tcW w:w="1474" w:type="dxa"/>
          </w:tcPr>
          <w:p w14:paraId="769B267D" w14:textId="77777777" w:rsidR="009D1ACE" w:rsidRPr="00A60013" w:rsidRDefault="0009137D" w:rsidP="00A60013">
            <w:r w:rsidRPr="00A60013">
              <w:rPr>
                <w:lang w:val="en"/>
              </w:rPr>
              <w:t>N</w:t>
            </w:r>
          </w:p>
        </w:tc>
        <w:tc>
          <w:tcPr>
            <w:tcW w:w="1474" w:type="dxa"/>
          </w:tcPr>
          <w:p w14:paraId="392081AC" w14:textId="77777777" w:rsidR="009D1ACE" w:rsidRPr="00A60013" w:rsidRDefault="0009137D" w:rsidP="00A60013">
            <w:r w:rsidRPr="00A60013">
              <w:rPr>
                <w:lang w:val="en"/>
              </w:rPr>
              <w:t>-</w:t>
            </w:r>
          </w:p>
        </w:tc>
        <w:tc>
          <w:tcPr>
            <w:tcW w:w="1474" w:type="dxa"/>
          </w:tcPr>
          <w:p w14:paraId="2F1B6B7E" w14:textId="77777777" w:rsidR="009D1ACE" w:rsidRPr="00A60013" w:rsidRDefault="0009137D" w:rsidP="00A60013">
            <w:r w:rsidRPr="00A60013">
              <w:rPr>
                <w:lang w:val="en"/>
              </w:rPr>
              <w:t>[Completed]</w:t>
            </w:r>
          </w:p>
        </w:tc>
        <w:tc>
          <w:tcPr>
            <w:tcW w:w="1474" w:type="dxa"/>
          </w:tcPr>
          <w:p w14:paraId="49F7899A" w14:textId="77777777" w:rsidR="009D1ACE" w:rsidRPr="00A60013" w:rsidRDefault="0009137D" w:rsidP="00A60013">
            <w:r w:rsidRPr="00A60013">
              <w:rPr>
                <w:lang w:val="en"/>
              </w:rPr>
              <w:t>-</w:t>
            </w:r>
          </w:p>
        </w:tc>
      </w:tr>
      <w:tr w:rsidR="00831436" w14:paraId="6FF78F32" w14:textId="77777777">
        <w:trPr>
          <w:trHeight w:val="618"/>
        </w:trPr>
        <w:tc>
          <w:tcPr>
            <w:tcW w:w="794" w:type="dxa"/>
          </w:tcPr>
          <w:p w14:paraId="5A15F5F6" w14:textId="77777777" w:rsidR="009D1ACE" w:rsidRPr="00A60013" w:rsidRDefault="0009137D" w:rsidP="00A60013">
            <w:r w:rsidRPr="00A60013">
              <w:rPr>
                <w:lang w:val="en"/>
              </w:rPr>
              <w:t>29</w:t>
            </w:r>
          </w:p>
        </w:tc>
        <w:tc>
          <w:tcPr>
            <w:tcW w:w="1474" w:type="dxa"/>
            <w:vMerge/>
            <w:tcBorders>
              <w:top w:val="nil"/>
            </w:tcBorders>
          </w:tcPr>
          <w:p w14:paraId="1789CAA4" w14:textId="77777777" w:rsidR="009D1ACE" w:rsidRPr="00A60013" w:rsidRDefault="009D1ACE" w:rsidP="00A60013"/>
        </w:tc>
        <w:tc>
          <w:tcPr>
            <w:tcW w:w="1474" w:type="dxa"/>
          </w:tcPr>
          <w:p w14:paraId="1C2FBB1D" w14:textId="77777777" w:rsidR="009D1ACE" w:rsidRPr="0009137D" w:rsidRDefault="0009137D" w:rsidP="00A60013">
            <w:pPr>
              <w:rPr>
                <w:lang w:val="en-US"/>
              </w:rPr>
            </w:pPr>
            <w:r w:rsidRPr="00A60013">
              <w:rPr>
                <w:lang w:val="en"/>
              </w:rPr>
              <w:t>Date of entry into the crime log</w:t>
            </w:r>
          </w:p>
        </w:tc>
        <w:tc>
          <w:tcPr>
            <w:tcW w:w="1474" w:type="dxa"/>
            <w:vMerge w:val="restart"/>
          </w:tcPr>
          <w:p w14:paraId="6E2A1096" w14:textId="77777777" w:rsidR="009D1ACE" w:rsidRPr="00A60013" w:rsidRDefault="0009137D" w:rsidP="00A60013">
            <w:r w:rsidRPr="00A60013">
              <w:rPr>
                <w:lang w:val="en"/>
              </w:rPr>
              <w:t>CO</w:t>
            </w:r>
          </w:p>
        </w:tc>
        <w:tc>
          <w:tcPr>
            <w:tcW w:w="1474" w:type="dxa"/>
            <w:vMerge w:val="restart"/>
          </w:tcPr>
          <w:p w14:paraId="5ECB4E84" w14:textId="77777777" w:rsidR="009D1ACE" w:rsidRPr="0009137D" w:rsidRDefault="0009137D" w:rsidP="00A60013">
            <w:pPr>
              <w:rPr>
                <w:lang w:val="en-US"/>
              </w:rPr>
            </w:pPr>
            <w:r w:rsidRPr="00A60013">
              <w:rPr>
                <w:lang w:val="en"/>
              </w:rPr>
              <w:t>"Application to law enforcement structures" = [Completed]</w:t>
            </w:r>
          </w:p>
        </w:tc>
        <w:tc>
          <w:tcPr>
            <w:tcW w:w="1474" w:type="dxa"/>
          </w:tcPr>
          <w:p w14:paraId="388FF9E4" w14:textId="77777777" w:rsidR="009D1ACE" w:rsidRPr="00A60013" w:rsidRDefault="0009137D" w:rsidP="00A60013">
            <w:r w:rsidRPr="00A60013">
              <w:rPr>
                <w:lang w:val="en"/>
              </w:rPr>
              <w:t>In accordance with RFC 3339</w:t>
            </w:r>
          </w:p>
        </w:tc>
        <w:tc>
          <w:tcPr>
            <w:tcW w:w="1474" w:type="dxa"/>
          </w:tcPr>
          <w:p w14:paraId="067274CD" w14:textId="77777777" w:rsidR="009D1ACE" w:rsidRPr="00A60013" w:rsidRDefault="0009137D" w:rsidP="00A60013">
            <w:r w:rsidRPr="00A60013">
              <w:rPr>
                <w:lang w:val="en"/>
              </w:rPr>
              <w:t>Moscow time [UTC +03:00]</w:t>
            </w:r>
          </w:p>
        </w:tc>
      </w:tr>
      <w:tr w:rsidR="00831436" w14:paraId="3F0B5A45" w14:textId="77777777">
        <w:trPr>
          <w:trHeight w:val="810"/>
        </w:trPr>
        <w:tc>
          <w:tcPr>
            <w:tcW w:w="794" w:type="dxa"/>
          </w:tcPr>
          <w:p w14:paraId="073D703F" w14:textId="77777777" w:rsidR="009D1ACE" w:rsidRPr="00A60013" w:rsidRDefault="0009137D" w:rsidP="00A60013">
            <w:r w:rsidRPr="00A60013">
              <w:rPr>
                <w:lang w:val="en"/>
              </w:rPr>
              <w:t>30</w:t>
            </w:r>
          </w:p>
        </w:tc>
        <w:tc>
          <w:tcPr>
            <w:tcW w:w="1474" w:type="dxa"/>
            <w:vMerge/>
            <w:tcBorders>
              <w:top w:val="nil"/>
            </w:tcBorders>
          </w:tcPr>
          <w:p w14:paraId="5B07D6C2" w14:textId="77777777" w:rsidR="009D1ACE" w:rsidRPr="00A60013" w:rsidRDefault="009D1ACE" w:rsidP="00A60013"/>
        </w:tc>
        <w:tc>
          <w:tcPr>
            <w:tcW w:w="1474" w:type="dxa"/>
          </w:tcPr>
          <w:p w14:paraId="56C6C151" w14:textId="77777777" w:rsidR="009D1ACE" w:rsidRPr="0009137D" w:rsidRDefault="0009137D" w:rsidP="00A60013">
            <w:pPr>
              <w:rPr>
                <w:lang w:val="en-US"/>
              </w:rPr>
            </w:pPr>
            <w:r w:rsidRPr="00A60013">
              <w:rPr>
                <w:lang w:val="en"/>
              </w:rPr>
              <w:t>Sequential number in the crime log</w:t>
            </w:r>
          </w:p>
        </w:tc>
        <w:tc>
          <w:tcPr>
            <w:tcW w:w="1474" w:type="dxa"/>
            <w:vMerge/>
            <w:tcBorders>
              <w:top w:val="nil"/>
            </w:tcBorders>
          </w:tcPr>
          <w:p w14:paraId="21F32F66" w14:textId="77777777" w:rsidR="009D1ACE" w:rsidRPr="0009137D" w:rsidRDefault="009D1ACE" w:rsidP="00A60013">
            <w:pPr>
              <w:rPr>
                <w:lang w:val="en-US"/>
              </w:rPr>
            </w:pPr>
          </w:p>
        </w:tc>
        <w:tc>
          <w:tcPr>
            <w:tcW w:w="1474" w:type="dxa"/>
            <w:vMerge/>
            <w:tcBorders>
              <w:top w:val="nil"/>
            </w:tcBorders>
          </w:tcPr>
          <w:p w14:paraId="096E0FE9" w14:textId="77777777" w:rsidR="009D1ACE" w:rsidRPr="0009137D" w:rsidRDefault="009D1ACE" w:rsidP="00A60013">
            <w:pPr>
              <w:rPr>
                <w:lang w:val="en-US"/>
              </w:rPr>
            </w:pPr>
          </w:p>
        </w:tc>
        <w:tc>
          <w:tcPr>
            <w:tcW w:w="1474" w:type="dxa"/>
          </w:tcPr>
          <w:p w14:paraId="5E65056E" w14:textId="77777777" w:rsidR="009D1ACE" w:rsidRPr="0009137D" w:rsidRDefault="0009137D" w:rsidP="00A60013">
            <w:pPr>
              <w:rPr>
                <w:lang w:val="en-US"/>
              </w:rPr>
            </w:pPr>
            <w:r w:rsidRPr="00A60013">
              <w:rPr>
                <w:lang w:val="en"/>
              </w:rPr>
              <w:t>In accordance with the format established by the Ministry of Internal Affairs of Russia</w:t>
            </w:r>
          </w:p>
        </w:tc>
        <w:tc>
          <w:tcPr>
            <w:tcW w:w="1474" w:type="dxa"/>
          </w:tcPr>
          <w:p w14:paraId="648E381B" w14:textId="77777777" w:rsidR="009D1ACE" w:rsidRPr="00A60013" w:rsidRDefault="0009137D" w:rsidP="00A60013">
            <w:r w:rsidRPr="00A60013">
              <w:rPr>
                <w:lang w:val="en"/>
              </w:rPr>
              <w:t>-</w:t>
            </w:r>
          </w:p>
        </w:tc>
      </w:tr>
      <w:tr w:rsidR="00831436" w14:paraId="00B72F56" w14:textId="77777777">
        <w:trPr>
          <w:trHeight w:val="426"/>
        </w:trPr>
        <w:tc>
          <w:tcPr>
            <w:tcW w:w="794" w:type="dxa"/>
          </w:tcPr>
          <w:p w14:paraId="3192E993" w14:textId="77777777" w:rsidR="009D1ACE" w:rsidRPr="00A60013" w:rsidRDefault="0009137D" w:rsidP="00A60013">
            <w:r w:rsidRPr="00A60013">
              <w:rPr>
                <w:lang w:val="en"/>
              </w:rPr>
              <w:t>31</w:t>
            </w:r>
          </w:p>
        </w:tc>
        <w:tc>
          <w:tcPr>
            <w:tcW w:w="1474" w:type="dxa"/>
            <w:vMerge/>
            <w:tcBorders>
              <w:top w:val="nil"/>
            </w:tcBorders>
          </w:tcPr>
          <w:p w14:paraId="6C178471" w14:textId="77777777" w:rsidR="009D1ACE" w:rsidRPr="00A60013" w:rsidRDefault="009D1ACE" w:rsidP="00A60013"/>
        </w:tc>
        <w:tc>
          <w:tcPr>
            <w:tcW w:w="1474" w:type="dxa"/>
          </w:tcPr>
          <w:p w14:paraId="5D40CD4C" w14:textId="77777777" w:rsidR="009D1ACE" w:rsidRPr="0009137D" w:rsidRDefault="0009137D" w:rsidP="00A60013">
            <w:pPr>
              <w:rPr>
                <w:lang w:val="en-US"/>
              </w:rPr>
            </w:pPr>
            <w:r w:rsidRPr="00A60013">
              <w:rPr>
                <w:lang w:val="en"/>
              </w:rPr>
              <w:t>Date of institution of criminal case</w:t>
            </w:r>
          </w:p>
        </w:tc>
        <w:tc>
          <w:tcPr>
            <w:tcW w:w="1474" w:type="dxa"/>
            <w:vMerge/>
            <w:tcBorders>
              <w:top w:val="nil"/>
            </w:tcBorders>
          </w:tcPr>
          <w:p w14:paraId="1A10CC55" w14:textId="77777777" w:rsidR="009D1ACE" w:rsidRPr="0009137D" w:rsidRDefault="009D1ACE" w:rsidP="00A60013">
            <w:pPr>
              <w:rPr>
                <w:lang w:val="en-US"/>
              </w:rPr>
            </w:pPr>
          </w:p>
        </w:tc>
        <w:tc>
          <w:tcPr>
            <w:tcW w:w="1474" w:type="dxa"/>
            <w:vMerge/>
            <w:tcBorders>
              <w:top w:val="nil"/>
            </w:tcBorders>
          </w:tcPr>
          <w:p w14:paraId="117B85B0" w14:textId="77777777" w:rsidR="009D1ACE" w:rsidRPr="0009137D" w:rsidRDefault="009D1ACE" w:rsidP="00A60013">
            <w:pPr>
              <w:rPr>
                <w:lang w:val="en-US"/>
              </w:rPr>
            </w:pPr>
          </w:p>
        </w:tc>
        <w:tc>
          <w:tcPr>
            <w:tcW w:w="1474" w:type="dxa"/>
          </w:tcPr>
          <w:p w14:paraId="4AC47C3D" w14:textId="77777777" w:rsidR="009D1ACE" w:rsidRPr="00A60013" w:rsidRDefault="0009137D" w:rsidP="00A60013">
            <w:r w:rsidRPr="00A60013">
              <w:rPr>
                <w:lang w:val="en"/>
              </w:rPr>
              <w:t>In accordance with RFC 3339</w:t>
            </w:r>
          </w:p>
        </w:tc>
        <w:tc>
          <w:tcPr>
            <w:tcW w:w="1474" w:type="dxa"/>
          </w:tcPr>
          <w:p w14:paraId="6EDF1F0D" w14:textId="77777777" w:rsidR="009D1ACE" w:rsidRPr="00A60013" w:rsidRDefault="0009137D" w:rsidP="00A60013">
            <w:r w:rsidRPr="00A60013">
              <w:rPr>
                <w:lang w:val="en"/>
              </w:rPr>
              <w:t>Moscow time [UTC +03:00]</w:t>
            </w:r>
          </w:p>
        </w:tc>
      </w:tr>
      <w:tr w:rsidR="00831436" w14:paraId="7BF44B39" w14:textId="77777777">
        <w:trPr>
          <w:trHeight w:val="618"/>
        </w:trPr>
        <w:tc>
          <w:tcPr>
            <w:tcW w:w="794" w:type="dxa"/>
          </w:tcPr>
          <w:p w14:paraId="0E9FA23A" w14:textId="77777777" w:rsidR="009D1ACE" w:rsidRPr="00A60013" w:rsidRDefault="0009137D" w:rsidP="00A60013">
            <w:r w:rsidRPr="00A60013">
              <w:rPr>
                <w:lang w:val="en"/>
              </w:rPr>
              <w:t>32</w:t>
            </w:r>
          </w:p>
        </w:tc>
        <w:tc>
          <w:tcPr>
            <w:tcW w:w="1474" w:type="dxa"/>
            <w:vMerge/>
            <w:tcBorders>
              <w:top w:val="nil"/>
            </w:tcBorders>
          </w:tcPr>
          <w:p w14:paraId="1D1F5674" w14:textId="77777777" w:rsidR="009D1ACE" w:rsidRPr="00A60013" w:rsidRDefault="009D1ACE" w:rsidP="00A60013"/>
        </w:tc>
        <w:tc>
          <w:tcPr>
            <w:tcW w:w="1474" w:type="dxa"/>
          </w:tcPr>
          <w:p w14:paraId="564454C7" w14:textId="77777777" w:rsidR="009D1ACE" w:rsidRPr="00A60013" w:rsidRDefault="0009137D" w:rsidP="00A60013">
            <w:r w:rsidRPr="00A60013">
              <w:rPr>
                <w:lang w:val="en"/>
              </w:rPr>
              <w:t>Number of criminal case</w:t>
            </w:r>
          </w:p>
        </w:tc>
        <w:tc>
          <w:tcPr>
            <w:tcW w:w="1474" w:type="dxa"/>
            <w:vMerge/>
            <w:tcBorders>
              <w:top w:val="nil"/>
            </w:tcBorders>
          </w:tcPr>
          <w:p w14:paraId="16753412" w14:textId="77777777" w:rsidR="009D1ACE" w:rsidRPr="00A60013" w:rsidRDefault="009D1ACE" w:rsidP="00A60013"/>
        </w:tc>
        <w:tc>
          <w:tcPr>
            <w:tcW w:w="1474" w:type="dxa"/>
            <w:vMerge/>
            <w:tcBorders>
              <w:top w:val="nil"/>
            </w:tcBorders>
          </w:tcPr>
          <w:p w14:paraId="295B4333" w14:textId="77777777" w:rsidR="009D1ACE" w:rsidRPr="00A60013" w:rsidRDefault="009D1ACE" w:rsidP="00A60013"/>
        </w:tc>
        <w:tc>
          <w:tcPr>
            <w:tcW w:w="1474" w:type="dxa"/>
          </w:tcPr>
          <w:p w14:paraId="2D2DB8E5" w14:textId="77777777" w:rsidR="009D1ACE" w:rsidRPr="0009137D" w:rsidRDefault="0009137D" w:rsidP="00A60013">
            <w:pPr>
              <w:rPr>
                <w:lang w:val="en-US"/>
              </w:rPr>
            </w:pPr>
            <w:r w:rsidRPr="00A60013">
              <w:rPr>
                <w:lang w:val="en"/>
              </w:rPr>
              <w:t>In accordance with the format established by the Ministry of Internal Affairs of Russia</w:t>
            </w:r>
          </w:p>
        </w:tc>
        <w:tc>
          <w:tcPr>
            <w:tcW w:w="1474" w:type="dxa"/>
          </w:tcPr>
          <w:p w14:paraId="4E1AF9F7" w14:textId="77777777" w:rsidR="009D1ACE" w:rsidRPr="00A60013" w:rsidRDefault="0009137D" w:rsidP="00A60013">
            <w:r w:rsidRPr="00A60013">
              <w:rPr>
                <w:lang w:val="en"/>
              </w:rPr>
              <w:t>-</w:t>
            </w:r>
          </w:p>
        </w:tc>
      </w:tr>
      <w:tr w:rsidR="00831436" w14:paraId="178FEA0F" w14:textId="77777777">
        <w:trPr>
          <w:trHeight w:val="1194"/>
        </w:trPr>
        <w:tc>
          <w:tcPr>
            <w:tcW w:w="794" w:type="dxa"/>
          </w:tcPr>
          <w:p w14:paraId="65F6C962" w14:textId="77777777" w:rsidR="009D1ACE" w:rsidRPr="00A60013" w:rsidRDefault="0009137D" w:rsidP="00A60013">
            <w:r w:rsidRPr="00A60013">
              <w:rPr>
                <w:lang w:val="en"/>
              </w:rPr>
              <w:t>33</w:t>
            </w:r>
          </w:p>
        </w:tc>
        <w:tc>
          <w:tcPr>
            <w:tcW w:w="1474" w:type="dxa"/>
          </w:tcPr>
          <w:p w14:paraId="4798A239" w14:textId="77777777" w:rsidR="009D1ACE" w:rsidRPr="00A60013" w:rsidRDefault="0009137D" w:rsidP="00A60013">
            <w:r w:rsidRPr="00A60013">
              <w:rPr>
                <w:lang w:val="en"/>
              </w:rPr>
              <w:t>Necessity of FinTsERT involvement</w:t>
            </w:r>
          </w:p>
        </w:tc>
        <w:tc>
          <w:tcPr>
            <w:tcW w:w="1474" w:type="dxa"/>
          </w:tcPr>
          <w:p w14:paraId="45943495" w14:textId="77777777" w:rsidR="009D1ACE" w:rsidRPr="0009137D" w:rsidRDefault="0009137D" w:rsidP="00A60013">
            <w:pPr>
              <w:rPr>
                <w:lang w:val="en-US"/>
              </w:rPr>
            </w:pPr>
            <w:r w:rsidRPr="00A60013">
              <w:rPr>
                <w:lang w:val="en"/>
              </w:rPr>
              <w:t>Necessity to involve FinTsERT to investigate the funds withdrawal chain</w:t>
            </w:r>
          </w:p>
        </w:tc>
        <w:tc>
          <w:tcPr>
            <w:tcW w:w="1474" w:type="dxa"/>
          </w:tcPr>
          <w:p w14:paraId="61B203BB" w14:textId="77777777" w:rsidR="009D1ACE" w:rsidRPr="00A60013" w:rsidRDefault="0009137D" w:rsidP="00A60013">
            <w:r w:rsidRPr="00A60013">
              <w:rPr>
                <w:lang w:val="en"/>
              </w:rPr>
              <w:t>N</w:t>
            </w:r>
          </w:p>
        </w:tc>
        <w:tc>
          <w:tcPr>
            <w:tcW w:w="1474" w:type="dxa"/>
          </w:tcPr>
          <w:p w14:paraId="05460157" w14:textId="77777777" w:rsidR="009D1ACE" w:rsidRPr="00A60013" w:rsidRDefault="0009137D" w:rsidP="00A60013">
            <w:r w:rsidRPr="00A60013">
              <w:rPr>
                <w:lang w:val="en"/>
              </w:rPr>
              <w:t>-</w:t>
            </w:r>
          </w:p>
        </w:tc>
        <w:tc>
          <w:tcPr>
            <w:tcW w:w="1474" w:type="dxa"/>
          </w:tcPr>
          <w:p w14:paraId="69AE295D" w14:textId="77777777" w:rsidR="009D1ACE" w:rsidRPr="00A60013" w:rsidRDefault="0009137D" w:rsidP="00A60013">
            <w:r w:rsidRPr="00A60013">
              <w:rPr>
                <w:lang w:val="en"/>
              </w:rPr>
              <w:t>[Yes]</w:t>
            </w:r>
          </w:p>
        </w:tc>
        <w:tc>
          <w:tcPr>
            <w:tcW w:w="1474" w:type="dxa"/>
          </w:tcPr>
          <w:p w14:paraId="5975CEEB" w14:textId="77777777" w:rsidR="009D1ACE" w:rsidRPr="00A60013" w:rsidRDefault="0009137D" w:rsidP="00A60013">
            <w:r w:rsidRPr="00A60013">
              <w:rPr>
                <w:lang w:val="en"/>
              </w:rPr>
              <w:t>-</w:t>
            </w:r>
          </w:p>
        </w:tc>
      </w:tr>
    </w:tbl>
    <w:p w14:paraId="07130F61" w14:textId="77777777" w:rsidR="009D1ACE" w:rsidRPr="00A60013" w:rsidRDefault="009D1ACE" w:rsidP="00A60013">
      <w:pPr>
        <w:sectPr w:rsidR="009D1ACE" w:rsidRPr="00A60013">
          <w:pgSz w:w="11910" w:h="16840"/>
          <w:pgMar w:top="1260" w:right="1020" w:bottom="280" w:left="1020" w:header="900" w:footer="0" w:gutter="0"/>
          <w:cols w:space="720"/>
        </w:sectPr>
      </w:pPr>
    </w:p>
    <w:p w14:paraId="0141AC1F" w14:textId="77777777" w:rsidR="009D1ACE" w:rsidRPr="00ED1867" w:rsidRDefault="009D1ACE">
      <w:pPr>
        <w:pStyle w:val="a3"/>
        <w:spacing w:before="9"/>
        <w:rPr>
          <w:rFonts w:ascii="Times New Roman"/>
          <w:sz w:val="2"/>
        </w:rPr>
      </w:pPr>
    </w:p>
    <w:p w14:paraId="4F74D75C"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03EE8DBE" wp14:editId="71C06FD6">
                <wp:extent cx="6120130" cy="3175"/>
                <wp:effectExtent l="0" t="0" r="0" b="0"/>
                <wp:docPr id="2600" name="Group 2448"/>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601" name="Line 2449"/>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02" name="Line 2450"/>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03" name="Line 2451"/>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48" o:spid="_x0000_i1468" style="width:481.9pt;height:0.25pt;mso-position-horizontal-relative:char;mso-position-vertical-relative:line" coordsize="9638,5">
                <v:line id="Line 2449" o:spid="_x0000_s1469" style="mso-wrap-style:square;position:absolute;visibility:visible" from="0,3" to="850,3" o:connectortype="straight" strokecolor="#231f20" strokeweight="0.25pt"/>
                <v:line id="Line 2450" o:spid="_x0000_s1470" style="mso-wrap-style:square;position:absolute;visibility:visible" from="850,3" to="4989,3" o:connectortype="straight" strokecolor="#231f20" strokeweight="0.25pt"/>
                <v:line id="Line 2451" o:spid="_x0000_s1471" style="mso-wrap-style:square;position:absolute;visibility:visible" from="4989,3" to="9638,3" o:connectortype="straight" strokecolor="#231f20" strokeweight="0.25pt"/>
                <w10:wrap type="none"/>
                <w10:anchorlock/>
              </v:group>
            </w:pict>
          </mc:Fallback>
        </mc:AlternateContent>
      </w:r>
    </w:p>
    <w:p w14:paraId="5076C3CE" w14:textId="77777777" w:rsidR="009D1ACE" w:rsidRPr="00ED1867" w:rsidRDefault="009D1ACE">
      <w:pPr>
        <w:pStyle w:val="a3"/>
        <w:rPr>
          <w:rFonts w:ascii="Times New Roman"/>
        </w:rPr>
      </w:pPr>
    </w:p>
    <w:p w14:paraId="7742A3E7" w14:textId="77777777" w:rsidR="009D1ACE" w:rsidRPr="00ED1867" w:rsidRDefault="009D1ACE">
      <w:pPr>
        <w:pStyle w:val="a3"/>
        <w:spacing w:before="10"/>
        <w:rPr>
          <w:rFonts w:ascii="Times New Roman"/>
          <w:sz w:val="19"/>
        </w:rPr>
      </w:pPr>
    </w:p>
    <w:p w14:paraId="5296CE9A" w14:textId="77777777" w:rsidR="009D1ACE" w:rsidRPr="0009137D" w:rsidRDefault="0009137D">
      <w:pPr>
        <w:pStyle w:val="a3"/>
        <w:spacing w:before="1" w:line="242" w:lineRule="exact"/>
        <w:ind w:left="114"/>
        <w:rPr>
          <w:lang w:val="en-US"/>
        </w:rPr>
      </w:pPr>
      <w:bookmarkStart w:id="61" w:name="_bookmark24"/>
      <w:bookmarkEnd w:id="61"/>
      <w:r w:rsidRPr="00ED1867">
        <w:rPr>
          <w:color w:val="0082BB"/>
          <w:lang w:val="en"/>
        </w:rPr>
        <w:t xml:space="preserve">APPENDIX 4. DATA PROVISION FORM REQ_OWC_IDENTIFICATION - </w:t>
      </w:r>
    </w:p>
    <w:p w14:paraId="7E80C32E" w14:textId="77777777" w:rsidR="009D1ACE" w:rsidRPr="0009137D" w:rsidRDefault="0009137D">
      <w:pPr>
        <w:pStyle w:val="a3"/>
        <w:spacing w:before="1" w:line="235" w:lineRule="auto"/>
        <w:ind w:left="114" w:right="394"/>
        <w:rPr>
          <w:lang w:val="en-US"/>
        </w:rPr>
      </w:pPr>
      <w:r w:rsidRPr="00ED1867">
        <w:rPr>
          <w:color w:val="0082BB"/>
          <w:lang w:val="en"/>
        </w:rPr>
        <w:t>FORM OF REQUEST OF THE BANK OF RUSSIA FOR THE PURPOSES OF IDENTIFICATION OF RECIPIENT OF FUNDS OR PAYER</w:t>
      </w:r>
    </w:p>
    <w:p w14:paraId="2CCCC8BA" w14:textId="77777777" w:rsidR="009D1ACE" w:rsidRPr="0009137D" w:rsidRDefault="009D1ACE">
      <w:pPr>
        <w:pStyle w:val="a3"/>
        <w:rPr>
          <w:lang w:val="en-US"/>
        </w:rPr>
      </w:pPr>
    </w:p>
    <w:p w14:paraId="473D5BB7" w14:textId="77777777" w:rsidR="009D1ACE" w:rsidRPr="0009137D" w:rsidRDefault="009D1ACE">
      <w:pPr>
        <w:pStyle w:val="a3"/>
        <w:rPr>
          <w:lang w:val="en-US"/>
        </w:rPr>
      </w:pPr>
    </w:p>
    <w:p w14:paraId="17F454A6" w14:textId="77777777" w:rsidR="009D1ACE" w:rsidRPr="0009137D" w:rsidRDefault="009D1ACE">
      <w:pPr>
        <w:pStyle w:val="a3"/>
        <w:rPr>
          <w:lang w:val="en-US"/>
        </w:rPr>
      </w:pPr>
    </w:p>
    <w:p w14:paraId="13601DA1" w14:textId="77777777" w:rsidR="009D1ACE" w:rsidRPr="0009137D" w:rsidRDefault="009D1ACE">
      <w:pPr>
        <w:pStyle w:val="a3"/>
        <w:spacing w:before="9"/>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1A607D70" w14:textId="77777777">
        <w:trPr>
          <w:trHeight w:val="618"/>
        </w:trPr>
        <w:tc>
          <w:tcPr>
            <w:tcW w:w="794" w:type="dxa"/>
          </w:tcPr>
          <w:p w14:paraId="695D5B3D" w14:textId="77777777" w:rsidR="009D1ACE" w:rsidRPr="00A60013" w:rsidRDefault="0009137D" w:rsidP="00A60013">
            <w:r w:rsidRPr="00A60013">
              <w:rPr>
                <w:lang w:val="en"/>
              </w:rPr>
              <w:t>Sequential number</w:t>
            </w:r>
          </w:p>
        </w:tc>
        <w:tc>
          <w:tcPr>
            <w:tcW w:w="1474" w:type="dxa"/>
          </w:tcPr>
          <w:p w14:paraId="3D822461" w14:textId="77777777" w:rsidR="009D1ACE" w:rsidRPr="00A60013" w:rsidRDefault="0009137D" w:rsidP="00A60013">
            <w:r w:rsidRPr="00A60013">
              <w:rPr>
                <w:lang w:val="en"/>
              </w:rPr>
              <w:t>Category of data element</w:t>
            </w:r>
          </w:p>
        </w:tc>
        <w:tc>
          <w:tcPr>
            <w:tcW w:w="1474" w:type="dxa"/>
          </w:tcPr>
          <w:p w14:paraId="44BA6252" w14:textId="77777777" w:rsidR="009D1ACE" w:rsidRPr="00A60013" w:rsidRDefault="0009137D" w:rsidP="00A60013">
            <w:r w:rsidRPr="00A60013">
              <w:rPr>
                <w:lang w:val="en"/>
              </w:rPr>
              <w:t>Description of AIPS UI</w:t>
            </w:r>
          </w:p>
        </w:tc>
        <w:tc>
          <w:tcPr>
            <w:tcW w:w="1474" w:type="dxa"/>
          </w:tcPr>
          <w:p w14:paraId="3D5ACFC3" w14:textId="77777777" w:rsidR="009D1ACE" w:rsidRPr="00A60013" w:rsidRDefault="0009137D" w:rsidP="00A60013">
            <w:r w:rsidRPr="00A60013">
              <w:rPr>
                <w:lang w:val="en"/>
              </w:rPr>
              <w:t>Field applicability</w:t>
            </w:r>
          </w:p>
        </w:tc>
        <w:tc>
          <w:tcPr>
            <w:tcW w:w="1474" w:type="dxa"/>
          </w:tcPr>
          <w:p w14:paraId="5FE13BDD" w14:textId="77777777" w:rsidR="009D1ACE" w:rsidRPr="00A60013" w:rsidRDefault="0009137D" w:rsidP="00A60013">
            <w:r w:rsidRPr="00A60013">
              <w:rPr>
                <w:lang w:val="en"/>
              </w:rPr>
              <w:t>Condition of applicability</w:t>
            </w:r>
          </w:p>
        </w:tc>
        <w:tc>
          <w:tcPr>
            <w:tcW w:w="1474" w:type="dxa"/>
          </w:tcPr>
          <w:p w14:paraId="5EC266D3" w14:textId="77777777" w:rsidR="009D1ACE" w:rsidRPr="00A60013" w:rsidRDefault="0009137D" w:rsidP="00A60013">
            <w:r w:rsidRPr="00A60013">
              <w:rPr>
                <w:lang w:val="en"/>
              </w:rPr>
              <w:t>Fill-in rule</w:t>
            </w:r>
          </w:p>
        </w:tc>
        <w:tc>
          <w:tcPr>
            <w:tcW w:w="1474" w:type="dxa"/>
          </w:tcPr>
          <w:p w14:paraId="62EF88D0" w14:textId="77777777" w:rsidR="009D1ACE" w:rsidRPr="00A60013" w:rsidRDefault="0009137D" w:rsidP="00A60013">
            <w:r w:rsidRPr="00A60013">
              <w:rPr>
                <w:lang w:val="en"/>
              </w:rPr>
              <w:t>Note</w:t>
            </w:r>
          </w:p>
        </w:tc>
      </w:tr>
      <w:tr w:rsidR="00831436" w14:paraId="4C3511FC" w14:textId="77777777">
        <w:trPr>
          <w:trHeight w:val="426"/>
        </w:trPr>
        <w:tc>
          <w:tcPr>
            <w:tcW w:w="794" w:type="dxa"/>
          </w:tcPr>
          <w:p w14:paraId="02B8FE6B" w14:textId="77777777" w:rsidR="009D1ACE" w:rsidRPr="00A60013" w:rsidRDefault="0009137D" w:rsidP="00A60013">
            <w:r w:rsidRPr="00A60013">
              <w:rPr>
                <w:lang w:val="en"/>
              </w:rPr>
              <w:t>1</w:t>
            </w:r>
          </w:p>
        </w:tc>
        <w:tc>
          <w:tcPr>
            <w:tcW w:w="1474" w:type="dxa"/>
          </w:tcPr>
          <w:p w14:paraId="0E05025A" w14:textId="77777777" w:rsidR="009D1ACE" w:rsidRPr="00A60013" w:rsidRDefault="0009137D" w:rsidP="00A60013">
            <w:r w:rsidRPr="00A60013">
              <w:rPr>
                <w:lang w:val="en"/>
              </w:rPr>
              <w:t>Type of request/response</w:t>
            </w:r>
          </w:p>
        </w:tc>
        <w:tc>
          <w:tcPr>
            <w:tcW w:w="1474" w:type="dxa"/>
          </w:tcPr>
          <w:p w14:paraId="7137E201" w14:textId="77777777" w:rsidR="009D1ACE" w:rsidRPr="00A60013" w:rsidRDefault="0009137D" w:rsidP="00A60013">
            <w:r w:rsidRPr="00A60013">
              <w:rPr>
                <w:lang w:val="en"/>
              </w:rPr>
              <w:t>Type of request/response</w:t>
            </w:r>
          </w:p>
        </w:tc>
        <w:tc>
          <w:tcPr>
            <w:tcW w:w="1474" w:type="dxa"/>
          </w:tcPr>
          <w:p w14:paraId="07E630C2" w14:textId="77777777" w:rsidR="009D1ACE" w:rsidRPr="00A60013" w:rsidRDefault="0009137D" w:rsidP="00A60013">
            <w:r w:rsidRPr="00A60013">
              <w:rPr>
                <w:lang w:val="en"/>
              </w:rPr>
              <w:t>O</w:t>
            </w:r>
          </w:p>
        </w:tc>
        <w:tc>
          <w:tcPr>
            <w:tcW w:w="1474" w:type="dxa"/>
          </w:tcPr>
          <w:p w14:paraId="24E947A3" w14:textId="77777777" w:rsidR="009D1ACE" w:rsidRPr="00A60013" w:rsidRDefault="0009137D" w:rsidP="00A60013">
            <w:r w:rsidRPr="00A60013">
              <w:rPr>
                <w:lang w:val="en"/>
              </w:rPr>
              <w:t>-</w:t>
            </w:r>
          </w:p>
        </w:tc>
        <w:tc>
          <w:tcPr>
            <w:tcW w:w="1474" w:type="dxa"/>
          </w:tcPr>
          <w:p w14:paraId="246E04CB" w14:textId="77777777" w:rsidR="009D1ACE" w:rsidRPr="00A60013" w:rsidRDefault="0009137D" w:rsidP="00A60013">
            <w:r w:rsidRPr="00A60013">
              <w:rPr>
                <w:lang w:val="en"/>
              </w:rPr>
              <w:t>[REQ_OWC_</w:t>
            </w:r>
          </w:p>
          <w:p w14:paraId="2BBAABA6" w14:textId="77777777" w:rsidR="009D1ACE" w:rsidRPr="00A60013" w:rsidRDefault="0009137D" w:rsidP="00A60013">
            <w:r w:rsidRPr="00A60013">
              <w:rPr>
                <w:lang w:val="en"/>
              </w:rPr>
              <w:t>Identification]</w:t>
            </w:r>
          </w:p>
        </w:tc>
        <w:tc>
          <w:tcPr>
            <w:tcW w:w="1474" w:type="dxa"/>
          </w:tcPr>
          <w:p w14:paraId="3357D938" w14:textId="77777777" w:rsidR="009D1ACE" w:rsidRPr="00A60013" w:rsidRDefault="0009137D" w:rsidP="00A60013">
            <w:r w:rsidRPr="00A60013">
              <w:rPr>
                <w:lang w:val="en"/>
              </w:rPr>
              <w:t>Pre-filled field</w:t>
            </w:r>
          </w:p>
        </w:tc>
      </w:tr>
      <w:tr w:rsidR="00831436" w14:paraId="7A242037" w14:textId="77777777">
        <w:trPr>
          <w:trHeight w:val="426"/>
        </w:trPr>
        <w:tc>
          <w:tcPr>
            <w:tcW w:w="794" w:type="dxa"/>
          </w:tcPr>
          <w:p w14:paraId="2AFFC5D1" w14:textId="77777777" w:rsidR="009D1ACE" w:rsidRPr="00A60013" w:rsidRDefault="0009137D" w:rsidP="00A60013">
            <w:r w:rsidRPr="00A60013">
              <w:rPr>
                <w:lang w:val="en"/>
              </w:rPr>
              <w:t>2</w:t>
            </w:r>
          </w:p>
        </w:tc>
        <w:tc>
          <w:tcPr>
            <w:tcW w:w="1474" w:type="dxa"/>
          </w:tcPr>
          <w:p w14:paraId="3154B187" w14:textId="77777777" w:rsidR="009D1ACE" w:rsidRPr="00A60013" w:rsidRDefault="0009137D" w:rsidP="00A60013">
            <w:r w:rsidRPr="00A60013">
              <w:rPr>
                <w:lang w:val="en"/>
              </w:rPr>
              <w:t>Subject of request</w:t>
            </w:r>
          </w:p>
        </w:tc>
        <w:tc>
          <w:tcPr>
            <w:tcW w:w="1474" w:type="dxa"/>
          </w:tcPr>
          <w:p w14:paraId="192B5047" w14:textId="77777777" w:rsidR="009D1ACE" w:rsidRPr="00A60013" w:rsidRDefault="0009137D" w:rsidP="00A60013">
            <w:r w:rsidRPr="00A60013">
              <w:rPr>
                <w:lang w:val="en"/>
              </w:rPr>
              <w:t>Subject of request</w:t>
            </w:r>
          </w:p>
        </w:tc>
        <w:tc>
          <w:tcPr>
            <w:tcW w:w="1474" w:type="dxa"/>
          </w:tcPr>
          <w:p w14:paraId="2DB36B2B" w14:textId="77777777" w:rsidR="009D1ACE" w:rsidRPr="00A60013" w:rsidRDefault="0009137D" w:rsidP="00A60013">
            <w:r w:rsidRPr="00A60013">
              <w:rPr>
                <w:lang w:val="en"/>
              </w:rPr>
              <w:t>O</w:t>
            </w:r>
          </w:p>
        </w:tc>
        <w:tc>
          <w:tcPr>
            <w:tcW w:w="1474" w:type="dxa"/>
          </w:tcPr>
          <w:p w14:paraId="57230D03" w14:textId="77777777" w:rsidR="009D1ACE" w:rsidRPr="00A60013" w:rsidRDefault="0009137D" w:rsidP="00A60013">
            <w:r w:rsidRPr="00A60013">
              <w:rPr>
                <w:lang w:val="en"/>
              </w:rPr>
              <w:t>-</w:t>
            </w:r>
          </w:p>
        </w:tc>
        <w:tc>
          <w:tcPr>
            <w:tcW w:w="1474" w:type="dxa"/>
          </w:tcPr>
          <w:p w14:paraId="76B7155C" w14:textId="77777777" w:rsidR="009D1ACE" w:rsidRPr="00A60013" w:rsidRDefault="0009137D" w:rsidP="00A60013">
            <w:r w:rsidRPr="00A60013">
              <w:rPr>
                <w:lang w:val="en"/>
              </w:rPr>
              <w:t>[Funds recipient] [Payer]</w:t>
            </w:r>
          </w:p>
        </w:tc>
        <w:tc>
          <w:tcPr>
            <w:tcW w:w="1474" w:type="dxa"/>
          </w:tcPr>
          <w:p w14:paraId="68BB727D" w14:textId="77777777" w:rsidR="009D1ACE" w:rsidRPr="00A60013" w:rsidRDefault="0009137D" w:rsidP="00A60013">
            <w:r w:rsidRPr="00A60013">
              <w:rPr>
                <w:lang w:val="en"/>
              </w:rPr>
              <w:t>-</w:t>
            </w:r>
          </w:p>
        </w:tc>
      </w:tr>
      <w:tr w:rsidR="00831436" w14:paraId="10E6C208" w14:textId="77777777">
        <w:trPr>
          <w:trHeight w:val="1962"/>
        </w:trPr>
        <w:tc>
          <w:tcPr>
            <w:tcW w:w="794" w:type="dxa"/>
          </w:tcPr>
          <w:p w14:paraId="56F4D304" w14:textId="77777777" w:rsidR="009D1ACE" w:rsidRPr="00A60013" w:rsidRDefault="0009137D" w:rsidP="00A60013">
            <w:r w:rsidRPr="00A60013">
              <w:rPr>
                <w:lang w:val="en"/>
              </w:rPr>
              <w:t>3</w:t>
            </w:r>
          </w:p>
        </w:tc>
        <w:tc>
          <w:tcPr>
            <w:tcW w:w="1474" w:type="dxa"/>
            <w:vMerge w:val="restart"/>
          </w:tcPr>
          <w:p w14:paraId="0950362B" w14:textId="77777777" w:rsidR="009D1ACE" w:rsidRPr="0009137D" w:rsidRDefault="0009137D" w:rsidP="00A60013">
            <w:pPr>
              <w:rPr>
                <w:lang w:val="en-US"/>
              </w:rPr>
            </w:pPr>
            <w:r w:rsidRPr="00A60013">
              <w:rPr>
                <w:lang w:val="en"/>
              </w:rPr>
              <w:t>Information</w:t>
            </w:r>
          </w:p>
          <w:p w14:paraId="653AD0CF" w14:textId="77777777" w:rsidR="009D1ACE" w:rsidRPr="0009137D" w:rsidRDefault="0009137D" w:rsidP="00A60013">
            <w:pPr>
              <w:rPr>
                <w:lang w:val="en-US"/>
              </w:rPr>
            </w:pPr>
            <w:r w:rsidRPr="00A60013">
              <w:rPr>
                <w:lang w:val="en"/>
              </w:rPr>
              <w:t>about the funds recipient's or the payer's payment facility</w:t>
            </w:r>
          </w:p>
        </w:tc>
        <w:tc>
          <w:tcPr>
            <w:tcW w:w="1474" w:type="dxa"/>
          </w:tcPr>
          <w:p w14:paraId="1C697017" w14:textId="77777777" w:rsidR="009D1ACE" w:rsidRPr="00A60013" w:rsidRDefault="0009137D" w:rsidP="00A60013">
            <w:r w:rsidRPr="00A60013">
              <w:rPr>
                <w:lang w:val="en"/>
              </w:rPr>
              <w:t>Type of payment facility</w:t>
            </w:r>
          </w:p>
        </w:tc>
        <w:tc>
          <w:tcPr>
            <w:tcW w:w="1474" w:type="dxa"/>
          </w:tcPr>
          <w:p w14:paraId="13FDE27F" w14:textId="77777777" w:rsidR="009D1ACE" w:rsidRPr="00A60013" w:rsidRDefault="0009137D" w:rsidP="00A60013">
            <w:r w:rsidRPr="00A60013">
              <w:rPr>
                <w:lang w:val="en"/>
              </w:rPr>
              <w:t>O</w:t>
            </w:r>
          </w:p>
        </w:tc>
        <w:tc>
          <w:tcPr>
            <w:tcW w:w="1474" w:type="dxa"/>
          </w:tcPr>
          <w:p w14:paraId="0DE6E833" w14:textId="77777777" w:rsidR="009D1ACE" w:rsidRPr="00A60013" w:rsidRDefault="0009137D" w:rsidP="00A60013">
            <w:r w:rsidRPr="00A60013">
              <w:rPr>
                <w:lang w:val="en"/>
              </w:rPr>
              <w:t>-</w:t>
            </w:r>
          </w:p>
        </w:tc>
        <w:tc>
          <w:tcPr>
            <w:tcW w:w="1474" w:type="dxa"/>
          </w:tcPr>
          <w:p w14:paraId="6E6699A2" w14:textId="77777777" w:rsidR="009D1ACE" w:rsidRPr="0009137D" w:rsidRDefault="0009137D" w:rsidP="00A60013">
            <w:pPr>
              <w:rPr>
                <w:lang w:val="en-US"/>
              </w:rPr>
            </w:pPr>
            <w:r w:rsidRPr="00A60013">
              <w:rPr>
                <w:lang w:val="en"/>
              </w:rPr>
              <w:t>Selection of one value from the list: [Cash] [Bank account] [Payment card] [Mobile telephone communications subscriber's number] [E-wallet]</w:t>
            </w:r>
          </w:p>
        </w:tc>
        <w:tc>
          <w:tcPr>
            <w:tcW w:w="1474" w:type="dxa"/>
          </w:tcPr>
          <w:p w14:paraId="7120C306" w14:textId="77777777" w:rsidR="009D1ACE" w:rsidRPr="00A60013" w:rsidRDefault="0009137D" w:rsidP="00A60013">
            <w:r w:rsidRPr="00A60013">
              <w:rPr>
                <w:lang w:val="en"/>
              </w:rPr>
              <w:t>-</w:t>
            </w:r>
          </w:p>
        </w:tc>
      </w:tr>
      <w:tr w:rsidR="00831436" w14:paraId="7A2A1020" w14:textId="77777777">
        <w:trPr>
          <w:trHeight w:val="1002"/>
        </w:trPr>
        <w:tc>
          <w:tcPr>
            <w:tcW w:w="794" w:type="dxa"/>
          </w:tcPr>
          <w:p w14:paraId="7FAE6254" w14:textId="77777777" w:rsidR="009D1ACE" w:rsidRPr="00A60013" w:rsidRDefault="0009137D" w:rsidP="00A60013">
            <w:r w:rsidRPr="00A60013">
              <w:rPr>
                <w:lang w:val="en"/>
              </w:rPr>
              <w:t>4</w:t>
            </w:r>
          </w:p>
        </w:tc>
        <w:tc>
          <w:tcPr>
            <w:tcW w:w="1474" w:type="dxa"/>
            <w:vMerge/>
            <w:tcBorders>
              <w:top w:val="nil"/>
            </w:tcBorders>
          </w:tcPr>
          <w:p w14:paraId="5FFF1DE9" w14:textId="77777777" w:rsidR="009D1ACE" w:rsidRPr="00A60013" w:rsidRDefault="009D1ACE" w:rsidP="00A60013"/>
        </w:tc>
        <w:tc>
          <w:tcPr>
            <w:tcW w:w="1474" w:type="dxa"/>
          </w:tcPr>
          <w:p w14:paraId="592B54FA" w14:textId="77777777" w:rsidR="009D1ACE" w:rsidRPr="00A60013" w:rsidRDefault="0009137D" w:rsidP="00A60013">
            <w:r w:rsidRPr="00A60013">
              <w:rPr>
                <w:lang w:val="en"/>
              </w:rPr>
              <w:t>Bank account number</w:t>
            </w:r>
          </w:p>
        </w:tc>
        <w:tc>
          <w:tcPr>
            <w:tcW w:w="1474" w:type="dxa"/>
          </w:tcPr>
          <w:p w14:paraId="6E67D2C9" w14:textId="77777777" w:rsidR="009D1ACE" w:rsidRPr="00A60013" w:rsidRDefault="0009137D" w:rsidP="00A60013">
            <w:r w:rsidRPr="00A60013">
              <w:rPr>
                <w:lang w:val="en"/>
              </w:rPr>
              <w:t>CO</w:t>
            </w:r>
          </w:p>
        </w:tc>
        <w:tc>
          <w:tcPr>
            <w:tcW w:w="1474" w:type="dxa"/>
          </w:tcPr>
          <w:p w14:paraId="200E4C4D" w14:textId="77777777" w:rsidR="009D1ACE" w:rsidRPr="0009137D" w:rsidRDefault="0009137D" w:rsidP="00A60013">
            <w:pPr>
              <w:rPr>
                <w:lang w:val="en-US"/>
              </w:rPr>
            </w:pPr>
            <w:r w:rsidRPr="00A60013">
              <w:rPr>
                <w:lang w:val="en"/>
              </w:rPr>
              <w:t>Field "Type of payment facility" = [Bank account]</w:t>
            </w:r>
          </w:p>
        </w:tc>
        <w:tc>
          <w:tcPr>
            <w:tcW w:w="1474" w:type="dxa"/>
          </w:tcPr>
          <w:p w14:paraId="5F91F35F" w14:textId="77777777" w:rsidR="009D1ACE" w:rsidRPr="0009137D" w:rsidRDefault="0009137D" w:rsidP="00A60013">
            <w:pPr>
              <w:rPr>
                <w:lang w:val="en-US"/>
              </w:rPr>
            </w:pPr>
            <w:r w:rsidRPr="00A60013">
              <w:rPr>
                <w:lang w:val="en"/>
              </w:rPr>
              <w:t>In accordance</w:t>
            </w:r>
          </w:p>
          <w:p w14:paraId="7D3275B3" w14:textId="77777777" w:rsidR="009D1ACE" w:rsidRPr="0009137D" w:rsidRDefault="0009137D" w:rsidP="00A60013">
            <w:pPr>
              <w:rPr>
                <w:lang w:val="en-US"/>
              </w:rPr>
            </w:pPr>
            <w:r w:rsidRPr="00A60013">
              <w:rPr>
                <w:lang w:val="en"/>
              </w:rPr>
              <w:t>with the format determined in Regulation of the Bank of Russia</w:t>
            </w:r>
          </w:p>
          <w:p w14:paraId="13DA4D57" w14:textId="77777777" w:rsidR="009D1ACE" w:rsidRPr="00A60013" w:rsidRDefault="0009137D" w:rsidP="00A60013">
            <w:r w:rsidRPr="00A60013">
              <w:rPr>
                <w:lang w:val="en"/>
              </w:rPr>
              <w:t>No. 579-P</w:t>
            </w:r>
          </w:p>
        </w:tc>
        <w:tc>
          <w:tcPr>
            <w:tcW w:w="1474" w:type="dxa"/>
          </w:tcPr>
          <w:p w14:paraId="38D5B914" w14:textId="77777777" w:rsidR="009D1ACE" w:rsidRPr="00A60013" w:rsidRDefault="0009137D" w:rsidP="00A60013">
            <w:r w:rsidRPr="00A60013">
              <w:rPr>
                <w:lang w:val="en"/>
              </w:rPr>
              <w:t>-</w:t>
            </w:r>
          </w:p>
        </w:tc>
      </w:tr>
      <w:tr w:rsidR="00831436" w14:paraId="2C5D0589" w14:textId="77777777">
        <w:trPr>
          <w:trHeight w:val="1002"/>
        </w:trPr>
        <w:tc>
          <w:tcPr>
            <w:tcW w:w="794" w:type="dxa"/>
          </w:tcPr>
          <w:p w14:paraId="3AB98FFD" w14:textId="77777777" w:rsidR="009D1ACE" w:rsidRPr="00A60013" w:rsidRDefault="0009137D" w:rsidP="00A60013">
            <w:r w:rsidRPr="00A60013">
              <w:rPr>
                <w:lang w:val="en"/>
              </w:rPr>
              <w:t>5</w:t>
            </w:r>
          </w:p>
        </w:tc>
        <w:tc>
          <w:tcPr>
            <w:tcW w:w="1474" w:type="dxa"/>
            <w:vMerge/>
            <w:tcBorders>
              <w:top w:val="nil"/>
            </w:tcBorders>
          </w:tcPr>
          <w:p w14:paraId="7BD5BA31" w14:textId="77777777" w:rsidR="009D1ACE" w:rsidRPr="00A60013" w:rsidRDefault="009D1ACE" w:rsidP="00A60013"/>
        </w:tc>
        <w:tc>
          <w:tcPr>
            <w:tcW w:w="1474" w:type="dxa"/>
          </w:tcPr>
          <w:p w14:paraId="5154EF79" w14:textId="77777777" w:rsidR="009D1ACE" w:rsidRPr="0009137D" w:rsidRDefault="0009137D" w:rsidP="00A60013">
            <w:pPr>
              <w:rPr>
                <w:lang w:val="en-US"/>
              </w:rPr>
            </w:pPr>
            <w:r w:rsidRPr="00A60013">
              <w:rPr>
                <w:lang w:val="en"/>
              </w:rPr>
              <w:t>BIC of funds</w:t>
            </w:r>
          </w:p>
          <w:p w14:paraId="4273D098" w14:textId="77777777" w:rsidR="009D1ACE" w:rsidRPr="0009137D" w:rsidRDefault="0009137D" w:rsidP="00A60013">
            <w:pPr>
              <w:rPr>
                <w:lang w:val="en-US"/>
              </w:rPr>
            </w:pPr>
            <w:r w:rsidRPr="00A60013">
              <w:rPr>
                <w:lang w:val="en"/>
              </w:rPr>
              <w:t>to transfer funds</w:t>
            </w:r>
          </w:p>
        </w:tc>
        <w:tc>
          <w:tcPr>
            <w:tcW w:w="1474" w:type="dxa"/>
          </w:tcPr>
          <w:p w14:paraId="701636AD" w14:textId="77777777" w:rsidR="009D1ACE" w:rsidRPr="0009137D" w:rsidRDefault="009D1ACE" w:rsidP="00A60013">
            <w:pPr>
              <w:rPr>
                <w:lang w:val="en-US"/>
              </w:rPr>
            </w:pPr>
          </w:p>
        </w:tc>
        <w:tc>
          <w:tcPr>
            <w:tcW w:w="1474" w:type="dxa"/>
          </w:tcPr>
          <w:p w14:paraId="1F3C746D" w14:textId="77777777" w:rsidR="009D1ACE" w:rsidRPr="0009137D" w:rsidRDefault="009D1ACE" w:rsidP="00A60013">
            <w:pPr>
              <w:rPr>
                <w:lang w:val="en-US"/>
              </w:rPr>
            </w:pPr>
          </w:p>
        </w:tc>
        <w:tc>
          <w:tcPr>
            <w:tcW w:w="1474" w:type="dxa"/>
          </w:tcPr>
          <w:p w14:paraId="6D4B2A86" w14:textId="77777777" w:rsidR="009D1ACE" w:rsidRPr="0009137D" w:rsidRDefault="0009137D" w:rsidP="00A60013">
            <w:pPr>
              <w:rPr>
                <w:lang w:val="en-US"/>
              </w:rPr>
            </w:pPr>
            <w:r w:rsidRPr="00A60013">
              <w:rPr>
                <w:lang w:val="en"/>
              </w:rPr>
              <w:t>In accordance</w:t>
            </w:r>
          </w:p>
          <w:p w14:paraId="77AB47F8" w14:textId="77777777" w:rsidR="009D1ACE" w:rsidRPr="0009137D" w:rsidRDefault="0009137D" w:rsidP="00A60013">
            <w:pPr>
              <w:rPr>
                <w:lang w:val="en-US"/>
              </w:rPr>
            </w:pPr>
            <w:r w:rsidRPr="00A60013">
              <w:rPr>
                <w:lang w:val="en"/>
              </w:rPr>
              <w:t>with the format determined in Regulation of the Bank of Russia</w:t>
            </w:r>
          </w:p>
          <w:p w14:paraId="00F4E783" w14:textId="77777777" w:rsidR="009D1ACE" w:rsidRPr="00A60013" w:rsidRDefault="0009137D" w:rsidP="00A60013">
            <w:r w:rsidRPr="00A60013">
              <w:rPr>
                <w:lang w:val="en"/>
              </w:rPr>
              <w:t>No. 732-P</w:t>
            </w:r>
          </w:p>
        </w:tc>
        <w:tc>
          <w:tcPr>
            <w:tcW w:w="1474" w:type="dxa"/>
          </w:tcPr>
          <w:p w14:paraId="4E624E27" w14:textId="77777777" w:rsidR="009D1ACE" w:rsidRPr="00A60013" w:rsidRDefault="0009137D" w:rsidP="00A60013">
            <w:r w:rsidRPr="00A60013">
              <w:rPr>
                <w:lang w:val="en"/>
              </w:rPr>
              <w:t>-</w:t>
            </w:r>
          </w:p>
        </w:tc>
      </w:tr>
      <w:tr w:rsidR="00831436" w14:paraId="12653797" w14:textId="77777777">
        <w:trPr>
          <w:trHeight w:val="618"/>
        </w:trPr>
        <w:tc>
          <w:tcPr>
            <w:tcW w:w="794" w:type="dxa"/>
          </w:tcPr>
          <w:p w14:paraId="07AA3622" w14:textId="77777777" w:rsidR="009D1ACE" w:rsidRPr="00A60013" w:rsidRDefault="0009137D" w:rsidP="00A60013">
            <w:r w:rsidRPr="00A60013">
              <w:rPr>
                <w:lang w:val="en"/>
              </w:rPr>
              <w:t>6</w:t>
            </w:r>
          </w:p>
        </w:tc>
        <w:tc>
          <w:tcPr>
            <w:tcW w:w="1474" w:type="dxa"/>
            <w:vMerge/>
            <w:tcBorders>
              <w:top w:val="nil"/>
            </w:tcBorders>
          </w:tcPr>
          <w:p w14:paraId="27EB7644" w14:textId="77777777" w:rsidR="009D1ACE" w:rsidRPr="00A60013" w:rsidRDefault="009D1ACE" w:rsidP="00A60013"/>
        </w:tc>
        <w:tc>
          <w:tcPr>
            <w:tcW w:w="1474" w:type="dxa"/>
          </w:tcPr>
          <w:p w14:paraId="0F24E639" w14:textId="77777777" w:rsidR="009D1ACE" w:rsidRPr="00A60013" w:rsidRDefault="0009137D" w:rsidP="00A60013">
            <w:r w:rsidRPr="00A60013">
              <w:rPr>
                <w:lang w:val="en"/>
              </w:rPr>
              <w:t>Number of payment card</w:t>
            </w:r>
          </w:p>
        </w:tc>
        <w:tc>
          <w:tcPr>
            <w:tcW w:w="1474" w:type="dxa"/>
          </w:tcPr>
          <w:p w14:paraId="15A0D22E" w14:textId="77777777" w:rsidR="009D1ACE" w:rsidRPr="00A60013" w:rsidRDefault="0009137D" w:rsidP="00A60013">
            <w:r w:rsidRPr="00A60013">
              <w:rPr>
                <w:lang w:val="en"/>
              </w:rPr>
              <w:t>CO</w:t>
            </w:r>
          </w:p>
        </w:tc>
        <w:tc>
          <w:tcPr>
            <w:tcW w:w="1474" w:type="dxa"/>
          </w:tcPr>
          <w:p w14:paraId="55ABEE66" w14:textId="77777777" w:rsidR="009D1ACE" w:rsidRPr="0009137D" w:rsidRDefault="0009137D" w:rsidP="00A60013">
            <w:pPr>
              <w:rPr>
                <w:lang w:val="en-US"/>
              </w:rPr>
            </w:pPr>
            <w:r w:rsidRPr="00A60013">
              <w:rPr>
                <w:lang w:val="en"/>
              </w:rPr>
              <w:t>Field "Type of payment facility" = [Payment card]</w:t>
            </w:r>
          </w:p>
        </w:tc>
        <w:tc>
          <w:tcPr>
            <w:tcW w:w="1474" w:type="dxa"/>
          </w:tcPr>
          <w:p w14:paraId="3FE5A808" w14:textId="77777777" w:rsidR="009D1ACE" w:rsidRPr="0009137D" w:rsidRDefault="0009137D" w:rsidP="00A60013">
            <w:pPr>
              <w:rPr>
                <w:lang w:val="en-US"/>
              </w:rPr>
            </w:pPr>
            <w:r w:rsidRPr="00A60013">
              <w:rPr>
                <w:lang w:val="en"/>
              </w:rPr>
              <w:t>In accordance with the format ISO/IEC 7812</w:t>
            </w:r>
          </w:p>
        </w:tc>
        <w:tc>
          <w:tcPr>
            <w:tcW w:w="1474" w:type="dxa"/>
          </w:tcPr>
          <w:p w14:paraId="686C00BD" w14:textId="77777777" w:rsidR="009D1ACE" w:rsidRPr="00A60013" w:rsidRDefault="0009137D" w:rsidP="00A60013">
            <w:r w:rsidRPr="00A60013">
              <w:rPr>
                <w:lang w:val="en"/>
              </w:rPr>
              <w:t>-</w:t>
            </w:r>
          </w:p>
        </w:tc>
      </w:tr>
      <w:tr w:rsidR="00831436" w14:paraId="4721A5AF" w14:textId="77777777">
        <w:trPr>
          <w:trHeight w:val="1002"/>
        </w:trPr>
        <w:tc>
          <w:tcPr>
            <w:tcW w:w="794" w:type="dxa"/>
          </w:tcPr>
          <w:p w14:paraId="50126908" w14:textId="77777777" w:rsidR="009D1ACE" w:rsidRPr="00A60013" w:rsidRDefault="0009137D" w:rsidP="00A60013">
            <w:r w:rsidRPr="00A60013">
              <w:rPr>
                <w:lang w:val="en"/>
              </w:rPr>
              <w:t>7</w:t>
            </w:r>
          </w:p>
        </w:tc>
        <w:tc>
          <w:tcPr>
            <w:tcW w:w="1474" w:type="dxa"/>
            <w:vMerge/>
            <w:tcBorders>
              <w:top w:val="nil"/>
            </w:tcBorders>
          </w:tcPr>
          <w:p w14:paraId="6D543531" w14:textId="77777777" w:rsidR="009D1ACE" w:rsidRPr="00A60013" w:rsidRDefault="009D1ACE" w:rsidP="00A60013"/>
        </w:tc>
        <w:tc>
          <w:tcPr>
            <w:tcW w:w="1474" w:type="dxa"/>
          </w:tcPr>
          <w:p w14:paraId="5289781C" w14:textId="77777777" w:rsidR="009D1ACE" w:rsidRPr="0009137D" w:rsidRDefault="0009137D" w:rsidP="00A60013">
            <w:pPr>
              <w:rPr>
                <w:lang w:val="en-US"/>
              </w:rPr>
            </w:pPr>
            <w:r w:rsidRPr="00A60013">
              <w:rPr>
                <w:lang w:val="en"/>
              </w:rPr>
              <w:t>Mobile telephone communications subscriber's number</w:t>
            </w:r>
          </w:p>
        </w:tc>
        <w:tc>
          <w:tcPr>
            <w:tcW w:w="1474" w:type="dxa"/>
          </w:tcPr>
          <w:p w14:paraId="7ED1A5CE" w14:textId="77777777" w:rsidR="009D1ACE" w:rsidRPr="00A60013" w:rsidRDefault="0009137D" w:rsidP="00A60013">
            <w:r w:rsidRPr="00A60013">
              <w:rPr>
                <w:lang w:val="en"/>
              </w:rPr>
              <w:t>CO</w:t>
            </w:r>
          </w:p>
        </w:tc>
        <w:tc>
          <w:tcPr>
            <w:tcW w:w="1474" w:type="dxa"/>
          </w:tcPr>
          <w:p w14:paraId="4BD2D5A8" w14:textId="77777777" w:rsidR="009D1ACE" w:rsidRPr="0009137D" w:rsidRDefault="0009137D" w:rsidP="00A60013">
            <w:pPr>
              <w:rPr>
                <w:lang w:val="en-US"/>
              </w:rPr>
            </w:pPr>
            <w:r w:rsidRPr="00A60013">
              <w:rPr>
                <w:lang w:val="en"/>
              </w:rPr>
              <w:t>Field "Type of payment facility" = [Mobile telephone communications subscriber's number]</w:t>
            </w:r>
          </w:p>
        </w:tc>
        <w:tc>
          <w:tcPr>
            <w:tcW w:w="1474" w:type="dxa"/>
          </w:tcPr>
          <w:p w14:paraId="725B77C1" w14:textId="77777777" w:rsidR="009D1ACE" w:rsidRPr="0009137D" w:rsidRDefault="0009137D" w:rsidP="00A60013">
            <w:pPr>
              <w:rPr>
                <w:lang w:val="en-US"/>
              </w:rPr>
            </w:pPr>
            <w:r w:rsidRPr="00A60013">
              <w:rPr>
                <w:lang w:val="en"/>
              </w:rPr>
              <w:t>In accordance</w:t>
            </w:r>
          </w:p>
          <w:p w14:paraId="3A0E0C44" w14:textId="77777777" w:rsidR="009D1ACE" w:rsidRPr="0009137D" w:rsidRDefault="0009137D" w:rsidP="00A60013">
            <w:pPr>
              <w:rPr>
                <w:lang w:val="en-US"/>
              </w:rPr>
            </w:pPr>
            <w:r w:rsidRPr="00A60013">
              <w:rPr>
                <w:lang w:val="en"/>
              </w:rPr>
              <w:t>with the international numbering system and plan</w:t>
            </w:r>
          </w:p>
        </w:tc>
        <w:tc>
          <w:tcPr>
            <w:tcW w:w="1474" w:type="dxa"/>
          </w:tcPr>
          <w:p w14:paraId="47F96EEF" w14:textId="77777777" w:rsidR="009D1ACE" w:rsidRPr="00A60013" w:rsidRDefault="0009137D" w:rsidP="00A60013">
            <w:r w:rsidRPr="00A60013">
              <w:rPr>
                <w:lang w:val="en"/>
              </w:rPr>
              <w:t>-</w:t>
            </w:r>
          </w:p>
        </w:tc>
      </w:tr>
      <w:tr w:rsidR="00831436" w14:paraId="5B2A63CB" w14:textId="77777777">
        <w:trPr>
          <w:trHeight w:val="1386"/>
        </w:trPr>
        <w:tc>
          <w:tcPr>
            <w:tcW w:w="794" w:type="dxa"/>
          </w:tcPr>
          <w:p w14:paraId="70DE02C3" w14:textId="77777777" w:rsidR="009D1ACE" w:rsidRPr="00A60013" w:rsidRDefault="0009137D" w:rsidP="00A60013">
            <w:r w:rsidRPr="00A60013">
              <w:rPr>
                <w:lang w:val="en"/>
              </w:rPr>
              <w:lastRenderedPageBreak/>
              <w:t>8</w:t>
            </w:r>
          </w:p>
        </w:tc>
        <w:tc>
          <w:tcPr>
            <w:tcW w:w="1474" w:type="dxa"/>
            <w:vMerge/>
            <w:tcBorders>
              <w:top w:val="nil"/>
            </w:tcBorders>
          </w:tcPr>
          <w:p w14:paraId="101CEB07" w14:textId="77777777" w:rsidR="009D1ACE" w:rsidRPr="00A60013" w:rsidRDefault="009D1ACE" w:rsidP="00A60013"/>
        </w:tc>
        <w:tc>
          <w:tcPr>
            <w:tcW w:w="1474" w:type="dxa"/>
          </w:tcPr>
          <w:p w14:paraId="40712C82" w14:textId="77777777" w:rsidR="009D1ACE" w:rsidRPr="00A60013" w:rsidRDefault="0009137D" w:rsidP="00A60013">
            <w:r w:rsidRPr="00A60013">
              <w:rPr>
                <w:lang w:val="en"/>
              </w:rPr>
              <w:t>E-wallet identifier</w:t>
            </w:r>
          </w:p>
        </w:tc>
        <w:tc>
          <w:tcPr>
            <w:tcW w:w="1474" w:type="dxa"/>
          </w:tcPr>
          <w:p w14:paraId="50C53D35" w14:textId="77777777" w:rsidR="009D1ACE" w:rsidRPr="00A60013" w:rsidRDefault="0009137D" w:rsidP="00A60013">
            <w:r w:rsidRPr="00A60013">
              <w:rPr>
                <w:lang w:val="en"/>
              </w:rPr>
              <w:t>CO</w:t>
            </w:r>
          </w:p>
        </w:tc>
        <w:tc>
          <w:tcPr>
            <w:tcW w:w="1474" w:type="dxa"/>
          </w:tcPr>
          <w:p w14:paraId="39CA0D1F" w14:textId="77777777" w:rsidR="009D1ACE" w:rsidRPr="0009137D" w:rsidRDefault="0009137D" w:rsidP="00A60013">
            <w:pPr>
              <w:rPr>
                <w:lang w:val="en-US"/>
              </w:rPr>
            </w:pPr>
            <w:r w:rsidRPr="00A60013">
              <w:rPr>
                <w:lang w:val="en"/>
              </w:rPr>
              <w:t>Field "Type of payment facility" = [E-wallet]</w:t>
            </w:r>
          </w:p>
        </w:tc>
        <w:tc>
          <w:tcPr>
            <w:tcW w:w="1474" w:type="dxa"/>
          </w:tcPr>
          <w:p w14:paraId="17662333" w14:textId="77777777" w:rsidR="009D1ACE" w:rsidRPr="0009137D" w:rsidRDefault="0009137D" w:rsidP="00A60013">
            <w:pPr>
              <w:rPr>
                <w:lang w:val="en-US"/>
              </w:rPr>
            </w:pPr>
            <w:r w:rsidRPr="00A60013">
              <w:rPr>
                <w:lang w:val="en"/>
              </w:rPr>
              <w:t>In accordance with the format of e-wallets identifiers determined by electronic funds operator</w:t>
            </w:r>
          </w:p>
        </w:tc>
        <w:tc>
          <w:tcPr>
            <w:tcW w:w="1474" w:type="dxa"/>
          </w:tcPr>
          <w:p w14:paraId="44611333" w14:textId="77777777" w:rsidR="009D1ACE" w:rsidRPr="00A60013" w:rsidRDefault="0009137D" w:rsidP="00A60013">
            <w:r w:rsidRPr="00A60013">
              <w:rPr>
                <w:lang w:val="en"/>
              </w:rPr>
              <w:t>-</w:t>
            </w:r>
          </w:p>
        </w:tc>
      </w:tr>
      <w:tr w:rsidR="00831436" w14:paraId="2FE39B45" w14:textId="77777777">
        <w:trPr>
          <w:trHeight w:val="1002"/>
        </w:trPr>
        <w:tc>
          <w:tcPr>
            <w:tcW w:w="794" w:type="dxa"/>
          </w:tcPr>
          <w:p w14:paraId="04433B8A" w14:textId="77777777" w:rsidR="009D1ACE" w:rsidRPr="00A60013" w:rsidRDefault="0009137D" w:rsidP="00A60013">
            <w:r w:rsidRPr="00A60013">
              <w:rPr>
                <w:lang w:val="en"/>
              </w:rPr>
              <w:t>9</w:t>
            </w:r>
          </w:p>
        </w:tc>
        <w:tc>
          <w:tcPr>
            <w:tcW w:w="1474" w:type="dxa"/>
            <w:vMerge/>
            <w:tcBorders>
              <w:top w:val="nil"/>
            </w:tcBorders>
          </w:tcPr>
          <w:p w14:paraId="224FD9FA" w14:textId="77777777" w:rsidR="009D1ACE" w:rsidRPr="00A60013" w:rsidRDefault="009D1ACE" w:rsidP="00A60013"/>
        </w:tc>
        <w:tc>
          <w:tcPr>
            <w:tcW w:w="1474" w:type="dxa"/>
          </w:tcPr>
          <w:p w14:paraId="6C6A122D" w14:textId="77777777" w:rsidR="009D1ACE" w:rsidRPr="0009137D" w:rsidRDefault="0009137D" w:rsidP="00A60013">
            <w:pPr>
              <w:rPr>
                <w:lang w:val="en-US"/>
              </w:rPr>
            </w:pPr>
            <w:r w:rsidRPr="00A60013">
              <w:rPr>
                <w:lang w:val="en"/>
              </w:rPr>
              <w:t>INN of electronic funds operator having issued an e-wallet</w:t>
            </w:r>
          </w:p>
        </w:tc>
        <w:tc>
          <w:tcPr>
            <w:tcW w:w="1474" w:type="dxa"/>
          </w:tcPr>
          <w:p w14:paraId="3C4837B1" w14:textId="77777777" w:rsidR="009D1ACE" w:rsidRPr="0009137D" w:rsidRDefault="009D1ACE" w:rsidP="00A60013">
            <w:pPr>
              <w:rPr>
                <w:lang w:val="en-US"/>
              </w:rPr>
            </w:pPr>
          </w:p>
        </w:tc>
        <w:tc>
          <w:tcPr>
            <w:tcW w:w="1474" w:type="dxa"/>
          </w:tcPr>
          <w:p w14:paraId="398D5825" w14:textId="77777777" w:rsidR="009D1ACE" w:rsidRPr="0009137D" w:rsidRDefault="009D1ACE" w:rsidP="00A60013">
            <w:pPr>
              <w:rPr>
                <w:lang w:val="en-US"/>
              </w:rPr>
            </w:pPr>
          </w:p>
        </w:tc>
        <w:tc>
          <w:tcPr>
            <w:tcW w:w="1474" w:type="dxa"/>
          </w:tcPr>
          <w:p w14:paraId="7E7B4AEB" w14:textId="77777777" w:rsidR="009D1ACE" w:rsidRPr="0009137D" w:rsidRDefault="0009137D" w:rsidP="00A60013">
            <w:pPr>
              <w:rPr>
                <w:lang w:val="en-US"/>
              </w:rPr>
            </w:pPr>
            <w:r w:rsidRPr="00A60013">
              <w:rPr>
                <w:lang w:val="en"/>
              </w:rPr>
              <w:t>In accordance with the format approved by the Federal Tax Service of Russia</w:t>
            </w:r>
          </w:p>
        </w:tc>
        <w:tc>
          <w:tcPr>
            <w:tcW w:w="1474" w:type="dxa"/>
          </w:tcPr>
          <w:p w14:paraId="5AF62483" w14:textId="77777777" w:rsidR="009D1ACE" w:rsidRPr="00A60013" w:rsidRDefault="0009137D" w:rsidP="00A60013">
            <w:r w:rsidRPr="00A60013">
              <w:rPr>
                <w:lang w:val="en"/>
              </w:rPr>
              <w:t>-</w:t>
            </w:r>
          </w:p>
        </w:tc>
      </w:tr>
    </w:tbl>
    <w:p w14:paraId="49C86C33" w14:textId="77777777" w:rsidR="009D1ACE" w:rsidRPr="00A60013" w:rsidRDefault="009D1ACE" w:rsidP="00A60013">
      <w:pPr>
        <w:sectPr w:rsidR="009D1ACE" w:rsidRPr="00A60013">
          <w:pgSz w:w="11910" w:h="16840"/>
          <w:pgMar w:top="1260" w:right="1020" w:bottom="280" w:left="1020" w:header="900" w:footer="0" w:gutter="0"/>
          <w:cols w:space="720"/>
        </w:sectPr>
      </w:pPr>
    </w:p>
    <w:p w14:paraId="28EBBAF8" w14:textId="77777777" w:rsidR="009D1ACE" w:rsidRPr="00A60013" w:rsidRDefault="009D1ACE" w:rsidP="00A60013"/>
    <w:p w14:paraId="767078C8" w14:textId="77777777" w:rsidR="009D1ACE" w:rsidRPr="00A60013" w:rsidRDefault="0009137D" w:rsidP="00A60013">
      <w:r w:rsidRPr="00A60013">
        <w:rPr>
          <w:noProof/>
          <w:lang w:bidi="ar-SA"/>
        </w:rPr>
        <mc:AlternateContent>
          <mc:Choice Requires="wpg">
            <w:drawing>
              <wp:inline distT="0" distB="0" distL="0" distR="0" wp14:anchorId="7E8F5F52" wp14:editId="5D48D349">
                <wp:extent cx="6120130" cy="3175"/>
                <wp:effectExtent l="0" t="0" r="0" b="0"/>
                <wp:docPr id="2596" name="Group 2444"/>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97" name="Line 2445"/>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98" name="Line 2446"/>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99" name="Line 2447"/>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44" o:spid="_x0000_i1472" style="width:481.9pt;height:0.25pt;mso-position-horizontal-relative:char;mso-position-vertical-relative:line" coordsize="9638,5">
                <v:line id="Line 2445" o:spid="_x0000_s1473" style="mso-wrap-style:square;position:absolute;visibility:visible" from="0,3" to="4649,3" o:connectortype="straight" strokecolor="#231f20" strokeweight="0.25pt"/>
                <v:line id="Line 2446" o:spid="_x0000_s1474" style="mso-wrap-style:square;position:absolute;visibility:visible" from="4649,3" to="8787,3" o:connectortype="straight" strokecolor="#231f20" strokeweight="0.25pt"/>
                <v:line id="Line 2447" o:spid="_x0000_s1475" style="mso-wrap-style:square;position:absolute;visibility:visible" from="8787,3" to="9638,3" o:connectortype="straight" strokecolor="#231f20" strokeweight="0.25pt"/>
                <w10:wrap type="none"/>
                <w10:anchorlock/>
              </v:group>
            </w:pict>
          </mc:Fallback>
        </mc:AlternateContent>
      </w:r>
    </w:p>
    <w:p w14:paraId="53D695CE" w14:textId="77777777" w:rsidR="009D1ACE" w:rsidRPr="00A60013" w:rsidRDefault="009D1ACE" w:rsidP="00A60013"/>
    <w:p w14:paraId="6A3DD122" w14:textId="77777777" w:rsidR="009D1ACE" w:rsidRPr="00A60013" w:rsidRDefault="009D1ACE" w:rsidP="00A60013"/>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35614D6C" w14:textId="77777777">
        <w:trPr>
          <w:trHeight w:val="618"/>
        </w:trPr>
        <w:tc>
          <w:tcPr>
            <w:tcW w:w="794" w:type="dxa"/>
          </w:tcPr>
          <w:p w14:paraId="608CE243" w14:textId="77777777" w:rsidR="009D1ACE" w:rsidRPr="00A60013" w:rsidRDefault="0009137D" w:rsidP="00A60013">
            <w:r w:rsidRPr="00A60013">
              <w:rPr>
                <w:lang w:val="en"/>
              </w:rPr>
              <w:t>Sequential number</w:t>
            </w:r>
          </w:p>
        </w:tc>
        <w:tc>
          <w:tcPr>
            <w:tcW w:w="1474" w:type="dxa"/>
          </w:tcPr>
          <w:p w14:paraId="17D1072C" w14:textId="77777777" w:rsidR="009D1ACE" w:rsidRPr="00A60013" w:rsidRDefault="0009137D" w:rsidP="00A60013">
            <w:r w:rsidRPr="00A60013">
              <w:rPr>
                <w:lang w:val="en"/>
              </w:rPr>
              <w:t>Category of data element</w:t>
            </w:r>
          </w:p>
        </w:tc>
        <w:tc>
          <w:tcPr>
            <w:tcW w:w="1474" w:type="dxa"/>
          </w:tcPr>
          <w:p w14:paraId="490CECDD" w14:textId="77777777" w:rsidR="009D1ACE" w:rsidRPr="00A60013" w:rsidRDefault="0009137D" w:rsidP="00A60013">
            <w:r w:rsidRPr="00A60013">
              <w:rPr>
                <w:lang w:val="en"/>
              </w:rPr>
              <w:t>Description of AIPS UI</w:t>
            </w:r>
          </w:p>
        </w:tc>
        <w:tc>
          <w:tcPr>
            <w:tcW w:w="1474" w:type="dxa"/>
          </w:tcPr>
          <w:p w14:paraId="0FE7B7E0" w14:textId="77777777" w:rsidR="009D1ACE" w:rsidRPr="00A60013" w:rsidRDefault="0009137D" w:rsidP="00A60013">
            <w:r w:rsidRPr="00A60013">
              <w:rPr>
                <w:lang w:val="en"/>
              </w:rPr>
              <w:t>Field applicability</w:t>
            </w:r>
          </w:p>
        </w:tc>
        <w:tc>
          <w:tcPr>
            <w:tcW w:w="1474" w:type="dxa"/>
          </w:tcPr>
          <w:p w14:paraId="4785BAD5" w14:textId="77777777" w:rsidR="009D1ACE" w:rsidRPr="00A60013" w:rsidRDefault="0009137D" w:rsidP="00A60013">
            <w:r w:rsidRPr="00A60013">
              <w:rPr>
                <w:lang w:val="en"/>
              </w:rPr>
              <w:t>Condition of applicability</w:t>
            </w:r>
          </w:p>
        </w:tc>
        <w:tc>
          <w:tcPr>
            <w:tcW w:w="1474" w:type="dxa"/>
          </w:tcPr>
          <w:p w14:paraId="705D4888" w14:textId="77777777" w:rsidR="009D1ACE" w:rsidRPr="00A60013" w:rsidRDefault="0009137D" w:rsidP="00A60013">
            <w:r w:rsidRPr="00A60013">
              <w:rPr>
                <w:lang w:val="en"/>
              </w:rPr>
              <w:t>Fill-in rule</w:t>
            </w:r>
          </w:p>
        </w:tc>
        <w:tc>
          <w:tcPr>
            <w:tcW w:w="1474" w:type="dxa"/>
          </w:tcPr>
          <w:p w14:paraId="45B46A5D" w14:textId="77777777" w:rsidR="009D1ACE" w:rsidRPr="00A60013" w:rsidRDefault="0009137D" w:rsidP="00A60013">
            <w:r w:rsidRPr="00A60013">
              <w:rPr>
                <w:lang w:val="en"/>
              </w:rPr>
              <w:t>Note</w:t>
            </w:r>
          </w:p>
        </w:tc>
      </w:tr>
      <w:tr w:rsidR="00831436" w14:paraId="2FF09C5C" w14:textId="77777777">
        <w:trPr>
          <w:trHeight w:val="4842"/>
        </w:trPr>
        <w:tc>
          <w:tcPr>
            <w:tcW w:w="794" w:type="dxa"/>
          </w:tcPr>
          <w:p w14:paraId="70E407B1" w14:textId="77777777" w:rsidR="009D1ACE" w:rsidRPr="00A60013" w:rsidRDefault="0009137D" w:rsidP="00A60013">
            <w:r w:rsidRPr="00A60013">
              <w:rPr>
                <w:lang w:val="en"/>
              </w:rPr>
              <w:t>10</w:t>
            </w:r>
          </w:p>
        </w:tc>
        <w:tc>
          <w:tcPr>
            <w:tcW w:w="1474" w:type="dxa"/>
            <w:vMerge w:val="restart"/>
          </w:tcPr>
          <w:p w14:paraId="7707FADF" w14:textId="77777777" w:rsidR="009D1ACE" w:rsidRPr="00A60013" w:rsidRDefault="0009137D" w:rsidP="00A60013">
            <w:r w:rsidRPr="00A60013">
              <w:rPr>
                <w:lang w:val="en"/>
              </w:rPr>
              <w:t>Information about operation method</w:t>
            </w:r>
          </w:p>
        </w:tc>
        <w:tc>
          <w:tcPr>
            <w:tcW w:w="1474" w:type="dxa"/>
          </w:tcPr>
          <w:p w14:paraId="08303AAC" w14:textId="77777777" w:rsidR="009D1ACE" w:rsidRPr="00A60013" w:rsidRDefault="0009137D" w:rsidP="00A60013">
            <w:r w:rsidRPr="00A60013">
              <w:rPr>
                <w:lang w:val="en"/>
              </w:rPr>
              <w:t>Technology of funds transfer</w:t>
            </w:r>
          </w:p>
        </w:tc>
        <w:tc>
          <w:tcPr>
            <w:tcW w:w="1474" w:type="dxa"/>
          </w:tcPr>
          <w:p w14:paraId="3D477D20" w14:textId="77777777" w:rsidR="009D1ACE" w:rsidRPr="00A60013" w:rsidRDefault="0009137D" w:rsidP="00A60013">
            <w:r w:rsidRPr="00A60013">
              <w:rPr>
                <w:lang w:val="en"/>
              </w:rPr>
              <w:t>O</w:t>
            </w:r>
          </w:p>
        </w:tc>
        <w:tc>
          <w:tcPr>
            <w:tcW w:w="1474" w:type="dxa"/>
          </w:tcPr>
          <w:p w14:paraId="7A9807A4" w14:textId="77777777" w:rsidR="009D1ACE" w:rsidRPr="00A60013" w:rsidRDefault="0009137D" w:rsidP="00A60013">
            <w:r w:rsidRPr="00A60013">
              <w:rPr>
                <w:lang w:val="en"/>
              </w:rPr>
              <w:t>-</w:t>
            </w:r>
          </w:p>
        </w:tc>
        <w:tc>
          <w:tcPr>
            <w:tcW w:w="1474" w:type="dxa"/>
          </w:tcPr>
          <w:p w14:paraId="356A28AC" w14:textId="77777777" w:rsidR="009D1ACE" w:rsidRPr="0009137D" w:rsidRDefault="0009137D" w:rsidP="00A60013">
            <w:pPr>
              <w:rPr>
                <w:lang w:val="en-US"/>
              </w:rPr>
            </w:pPr>
            <w:r w:rsidRPr="00A60013">
              <w:rPr>
                <w:lang w:val="en"/>
              </w:rPr>
              <w:t>Selection of one value from the list:</w:t>
            </w:r>
          </w:p>
          <w:p w14:paraId="44A71F55" w14:textId="77777777" w:rsidR="009D1ACE" w:rsidRPr="0009137D" w:rsidRDefault="0009137D" w:rsidP="00A60013">
            <w:pPr>
              <w:rPr>
                <w:lang w:val="en-US"/>
              </w:rPr>
            </w:pPr>
            <w:r w:rsidRPr="00A60013">
              <w:rPr>
                <w:lang w:val="en"/>
              </w:rPr>
              <w:t>[INT]</w:t>
            </w:r>
          </w:p>
          <w:p w14:paraId="5A69D958" w14:textId="77777777" w:rsidR="009D1ACE" w:rsidRPr="0009137D" w:rsidRDefault="0009137D" w:rsidP="00A60013">
            <w:pPr>
              <w:rPr>
                <w:lang w:val="en-US"/>
              </w:rPr>
            </w:pPr>
            <w:r w:rsidRPr="00A60013">
              <w:rPr>
                <w:lang w:val="en"/>
              </w:rPr>
              <w:t>[CARD] [WALLET] [PS BR]</w:t>
            </w:r>
          </w:p>
          <w:p w14:paraId="29C3DA2A" w14:textId="77777777" w:rsidR="009D1ACE" w:rsidRPr="0009137D" w:rsidRDefault="0009137D" w:rsidP="00A60013">
            <w:pPr>
              <w:rPr>
                <w:lang w:val="en-US"/>
              </w:rPr>
            </w:pPr>
            <w:r w:rsidRPr="00A60013">
              <w:rPr>
                <w:lang w:val="en"/>
              </w:rPr>
              <w:t>[SPFS] [SWIFT] [SBP] [MONEY]</w:t>
            </w:r>
          </w:p>
          <w:p w14:paraId="599544E3" w14:textId="77777777" w:rsidR="009D1ACE" w:rsidRPr="0009137D" w:rsidRDefault="009D1ACE" w:rsidP="00A60013">
            <w:pPr>
              <w:rPr>
                <w:lang w:val="en-US"/>
              </w:rPr>
            </w:pPr>
          </w:p>
          <w:p w14:paraId="4E80AB2E" w14:textId="77777777" w:rsidR="009D1ACE" w:rsidRPr="0009137D" w:rsidRDefault="0009137D" w:rsidP="00A60013">
            <w:pPr>
              <w:rPr>
                <w:lang w:val="en-US"/>
              </w:rPr>
            </w:pPr>
            <w:r w:rsidRPr="00A60013">
              <w:rPr>
                <w:lang w:val="en"/>
              </w:rPr>
              <w:t>The list depends</w:t>
            </w:r>
          </w:p>
          <w:p w14:paraId="3933E113" w14:textId="77777777" w:rsidR="009D1ACE" w:rsidRPr="0009137D" w:rsidRDefault="0009137D" w:rsidP="00A60013">
            <w:pPr>
              <w:rPr>
                <w:lang w:val="en-US"/>
              </w:rPr>
            </w:pPr>
            <w:r w:rsidRPr="00A60013">
              <w:rPr>
                <w:lang w:val="en"/>
              </w:rPr>
              <w:t>on the field "Type of payer's payment facility"</w:t>
            </w:r>
          </w:p>
        </w:tc>
        <w:tc>
          <w:tcPr>
            <w:tcW w:w="1474" w:type="dxa"/>
          </w:tcPr>
          <w:p w14:paraId="164E55D2" w14:textId="77777777" w:rsidR="009D1ACE" w:rsidRPr="0009137D" w:rsidRDefault="0009137D" w:rsidP="00A60013">
            <w:pPr>
              <w:rPr>
                <w:lang w:val="en-US"/>
              </w:rPr>
            </w:pPr>
            <w:r w:rsidRPr="00A60013">
              <w:rPr>
                <w:lang w:val="en"/>
              </w:rPr>
              <w:t>[INT] – internal transfer</w:t>
            </w:r>
          </w:p>
          <w:p w14:paraId="563F0A71" w14:textId="77777777" w:rsidR="009D1ACE" w:rsidRPr="0009137D" w:rsidRDefault="0009137D" w:rsidP="00A60013">
            <w:pPr>
              <w:rPr>
                <w:lang w:val="en-US"/>
              </w:rPr>
            </w:pPr>
            <w:r w:rsidRPr="00A60013">
              <w:rPr>
                <w:lang w:val="en"/>
              </w:rPr>
              <w:t>[CARD] - card payment systems [WALLET] - payment systems without account opening [PS_BR] - inter-bank transfers using the Payment System of te Bank of Russia</w:t>
            </w:r>
          </w:p>
          <w:p w14:paraId="4B8070E2" w14:textId="77777777" w:rsidR="009D1ACE" w:rsidRPr="0009137D" w:rsidRDefault="0009137D" w:rsidP="00A60013">
            <w:pPr>
              <w:rPr>
                <w:lang w:val="en-US"/>
              </w:rPr>
            </w:pPr>
            <w:r w:rsidRPr="00A60013">
              <w:rPr>
                <w:lang w:val="en"/>
              </w:rPr>
              <w:t>[SPFS] - inter-bank transfers using FMS (Financial Messaging System)</w:t>
            </w:r>
          </w:p>
          <w:p w14:paraId="19777428" w14:textId="77777777" w:rsidR="009D1ACE" w:rsidRPr="0009137D" w:rsidRDefault="0009137D" w:rsidP="00A60013">
            <w:pPr>
              <w:rPr>
                <w:lang w:val="en-US"/>
              </w:rPr>
            </w:pPr>
            <w:r w:rsidRPr="00A60013">
              <w:rPr>
                <w:lang w:val="en"/>
              </w:rPr>
              <w:t>[SWIFT] - inter-bank transfers using SWIFT</w:t>
            </w:r>
          </w:p>
          <w:p w14:paraId="16AFE525" w14:textId="77777777" w:rsidR="009D1ACE" w:rsidRPr="0009137D" w:rsidRDefault="0009137D" w:rsidP="00A60013">
            <w:pPr>
              <w:rPr>
                <w:lang w:val="en-US"/>
              </w:rPr>
            </w:pPr>
            <w:r w:rsidRPr="00A60013">
              <w:rPr>
                <w:lang w:val="en"/>
              </w:rPr>
              <w:t>[SBP] - inter-bank transfers using FPS [MONEY] - faster payments</w:t>
            </w:r>
          </w:p>
          <w:p w14:paraId="74F68246" w14:textId="77777777" w:rsidR="009D1ACE" w:rsidRPr="00A60013" w:rsidRDefault="0009137D" w:rsidP="00A60013">
            <w:r w:rsidRPr="00A60013">
              <w:rPr>
                <w:lang w:val="en"/>
              </w:rPr>
              <w:t>without account opening</w:t>
            </w:r>
          </w:p>
        </w:tc>
      </w:tr>
      <w:tr w:rsidR="00831436" w:rsidRPr="00542559" w14:paraId="4BA9DFD2" w14:textId="77777777">
        <w:trPr>
          <w:trHeight w:val="1578"/>
        </w:trPr>
        <w:tc>
          <w:tcPr>
            <w:tcW w:w="794" w:type="dxa"/>
          </w:tcPr>
          <w:p w14:paraId="3CAB42AC" w14:textId="77777777" w:rsidR="009D1ACE" w:rsidRPr="00A60013" w:rsidRDefault="0009137D" w:rsidP="00A60013">
            <w:r w:rsidRPr="00A60013">
              <w:rPr>
                <w:lang w:val="en"/>
              </w:rPr>
              <w:t>11</w:t>
            </w:r>
          </w:p>
        </w:tc>
        <w:tc>
          <w:tcPr>
            <w:tcW w:w="1474" w:type="dxa"/>
            <w:vMerge/>
            <w:tcBorders>
              <w:top w:val="nil"/>
            </w:tcBorders>
          </w:tcPr>
          <w:p w14:paraId="1129A4BE" w14:textId="77777777" w:rsidR="009D1ACE" w:rsidRPr="00A60013" w:rsidRDefault="009D1ACE" w:rsidP="00A60013"/>
        </w:tc>
        <w:tc>
          <w:tcPr>
            <w:tcW w:w="1474" w:type="dxa"/>
          </w:tcPr>
          <w:p w14:paraId="05A1C1DA" w14:textId="77777777" w:rsidR="009D1ACE" w:rsidRPr="00A60013" w:rsidRDefault="0009137D" w:rsidP="00A60013">
            <w:r w:rsidRPr="00A60013">
              <w:rPr>
                <w:lang w:val="en"/>
              </w:rPr>
              <w:t>Payment system</w:t>
            </w:r>
          </w:p>
        </w:tc>
        <w:tc>
          <w:tcPr>
            <w:tcW w:w="1474" w:type="dxa"/>
          </w:tcPr>
          <w:p w14:paraId="29967DD8" w14:textId="77777777" w:rsidR="009D1ACE" w:rsidRPr="00A60013" w:rsidRDefault="0009137D" w:rsidP="00A60013">
            <w:r w:rsidRPr="00A60013">
              <w:rPr>
                <w:lang w:val="en"/>
              </w:rPr>
              <w:t>CO</w:t>
            </w:r>
          </w:p>
        </w:tc>
        <w:tc>
          <w:tcPr>
            <w:tcW w:w="1474" w:type="dxa"/>
          </w:tcPr>
          <w:p w14:paraId="0D66A369" w14:textId="77777777" w:rsidR="009D1ACE" w:rsidRPr="0009137D" w:rsidRDefault="0009137D" w:rsidP="00A60013">
            <w:pPr>
              <w:rPr>
                <w:lang w:val="en-US"/>
              </w:rPr>
            </w:pPr>
            <w:r w:rsidRPr="00A60013">
              <w:rPr>
                <w:lang w:val="en"/>
              </w:rPr>
              <w:t>Field "Technology of funds transfer" = [CARD], [WALLET], [MONEY]</w:t>
            </w:r>
          </w:p>
        </w:tc>
        <w:tc>
          <w:tcPr>
            <w:tcW w:w="1474" w:type="dxa"/>
          </w:tcPr>
          <w:p w14:paraId="3597A1C0" w14:textId="77777777" w:rsidR="009D1ACE" w:rsidRPr="0009137D" w:rsidRDefault="0009137D" w:rsidP="00A60013">
            <w:pPr>
              <w:rPr>
                <w:lang w:val="en-US"/>
              </w:rPr>
            </w:pPr>
            <w:r w:rsidRPr="00A60013">
              <w:rPr>
                <w:lang w:val="en"/>
              </w:rPr>
              <w:t>INN, in accordance with the format of the Federal Tax Service of Russia, or [Other]</w:t>
            </w:r>
          </w:p>
        </w:tc>
        <w:tc>
          <w:tcPr>
            <w:tcW w:w="1474" w:type="dxa"/>
          </w:tcPr>
          <w:p w14:paraId="15251BD8" w14:textId="77777777" w:rsidR="009D1ACE" w:rsidRPr="0009137D" w:rsidRDefault="0009137D" w:rsidP="00A60013">
            <w:pPr>
              <w:rPr>
                <w:lang w:val="en-US"/>
              </w:rPr>
            </w:pPr>
            <w:r w:rsidRPr="00A60013">
              <w:rPr>
                <w:lang w:val="en"/>
              </w:rPr>
              <w:t>In case of availability of INN for a payment system operator or electronic funds operator, INN is to be specified, otherwise [Other]</w:t>
            </w:r>
          </w:p>
        </w:tc>
      </w:tr>
      <w:tr w:rsidR="00831436" w14:paraId="749CFCC0" w14:textId="77777777">
        <w:trPr>
          <w:trHeight w:val="5802"/>
        </w:trPr>
        <w:tc>
          <w:tcPr>
            <w:tcW w:w="794" w:type="dxa"/>
          </w:tcPr>
          <w:p w14:paraId="4EFC5786" w14:textId="77777777" w:rsidR="009D1ACE" w:rsidRPr="00A60013" w:rsidRDefault="0009137D" w:rsidP="00A60013">
            <w:r w:rsidRPr="00A60013">
              <w:rPr>
                <w:lang w:val="en"/>
              </w:rPr>
              <w:lastRenderedPageBreak/>
              <w:t>12</w:t>
            </w:r>
          </w:p>
        </w:tc>
        <w:tc>
          <w:tcPr>
            <w:tcW w:w="1474" w:type="dxa"/>
            <w:vMerge/>
            <w:tcBorders>
              <w:top w:val="nil"/>
            </w:tcBorders>
          </w:tcPr>
          <w:p w14:paraId="41B6A086" w14:textId="77777777" w:rsidR="009D1ACE" w:rsidRPr="00A60013" w:rsidRDefault="009D1ACE" w:rsidP="00A60013"/>
        </w:tc>
        <w:tc>
          <w:tcPr>
            <w:tcW w:w="1474" w:type="dxa"/>
          </w:tcPr>
          <w:p w14:paraId="1638FD4A" w14:textId="77777777" w:rsidR="009D1ACE" w:rsidRPr="00A60013" w:rsidRDefault="0009137D" w:rsidP="00A60013">
            <w:r w:rsidRPr="00A60013">
              <w:rPr>
                <w:lang w:val="en"/>
              </w:rPr>
              <w:t>Type of operation</w:t>
            </w:r>
          </w:p>
        </w:tc>
        <w:tc>
          <w:tcPr>
            <w:tcW w:w="1474" w:type="dxa"/>
          </w:tcPr>
          <w:p w14:paraId="2359B3BC" w14:textId="77777777" w:rsidR="009D1ACE" w:rsidRPr="00A60013" w:rsidRDefault="0009137D" w:rsidP="00A60013">
            <w:r w:rsidRPr="00A60013">
              <w:rPr>
                <w:lang w:val="en"/>
              </w:rPr>
              <w:t>O</w:t>
            </w:r>
          </w:p>
        </w:tc>
        <w:tc>
          <w:tcPr>
            <w:tcW w:w="1474" w:type="dxa"/>
          </w:tcPr>
          <w:p w14:paraId="43510172" w14:textId="77777777" w:rsidR="009D1ACE" w:rsidRPr="00A60013" w:rsidRDefault="0009137D" w:rsidP="00A60013">
            <w:r w:rsidRPr="00A60013">
              <w:rPr>
                <w:lang w:val="en"/>
              </w:rPr>
              <w:t>-</w:t>
            </w:r>
          </w:p>
        </w:tc>
        <w:tc>
          <w:tcPr>
            <w:tcW w:w="1474" w:type="dxa"/>
          </w:tcPr>
          <w:p w14:paraId="15B15D90" w14:textId="77777777" w:rsidR="009D1ACE" w:rsidRPr="0009137D" w:rsidRDefault="0009137D" w:rsidP="00A60013">
            <w:pPr>
              <w:rPr>
                <w:lang w:val="en-US"/>
              </w:rPr>
            </w:pPr>
            <w:r w:rsidRPr="00A60013">
              <w:rPr>
                <w:lang w:val="en"/>
              </w:rPr>
              <w:t>Selection of one value from the list: [FUND]</w:t>
            </w:r>
          </w:p>
          <w:p w14:paraId="505F2D69" w14:textId="77777777" w:rsidR="009D1ACE" w:rsidRPr="0009137D" w:rsidRDefault="0009137D" w:rsidP="00A60013">
            <w:pPr>
              <w:rPr>
                <w:lang w:val="en-US"/>
              </w:rPr>
            </w:pPr>
            <w:r w:rsidRPr="00A60013">
              <w:rPr>
                <w:lang w:val="en"/>
              </w:rPr>
              <w:t>[WITHDRAW] [TRANSFER] [CROSS] [PURCHASE] [CHARGEBACK] [B2B]</w:t>
            </w:r>
          </w:p>
          <w:p w14:paraId="6E5DF5A6" w14:textId="77777777" w:rsidR="009D1ACE" w:rsidRPr="0009137D" w:rsidRDefault="0009137D" w:rsidP="00A60013">
            <w:pPr>
              <w:rPr>
                <w:lang w:val="en-US"/>
              </w:rPr>
            </w:pPr>
            <w:r w:rsidRPr="00A60013">
              <w:rPr>
                <w:lang w:val="en"/>
              </w:rPr>
              <w:t>[B2C]</w:t>
            </w:r>
          </w:p>
          <w:p w14:paraId="25A5DFB6" w14:textId="77777777" w:rsidR="009D1ACE" w:rsidRPr="0009137D" w:rsidRDefault="0009137D" w:rsidP="00A60013">
            <w:pPr>
              <w:rPr>
                <w:lang w:val="en-US"/>
              </w:rPr>
            </w:pPr>
            <w:r w:rsidRPr="00A60013">
              <w:rPr>
                <w:lang w:val="en"/>
              </w:rPr>
              <w:t>[C2B]</w:t>
            </w:r>
          </w:p>
          <w:p w14:paraId="67840D13" w14:textId="77777777" w:rsidR="009D1ACE" w:rsidRPr="0009137D" w:rsidRDefault="0009137D" w:rsidP="00A60013">
            <w:pPr>
              <w:rPr>
                <w:lang w:val="en-US"/>
              </w:rPr>
            </w:pPr>
            <w:r w:rsidRPr="00A60013">
              <w:rPr>
                <w:lang w:val="en"/>
              </w:rPr>
              <w:t>[C2C]</w:t>
            </w:r>
          </w:p>
          <w:p w14:paraId="4FF68870" w14:textId="77777777" w:rsidR="009D1ACE" w:rsidRPr="0009137D" w:rsidRDefault="0009137D" w:rsidP="00A60013">
            <w:pPr>
              <w:rPr>
                <w:lang w:val="en-US"/>
              </w:rPr>
            </w:pPr>
            <w:r w:rsidRPr="00A60013">
              <w:rPr>
                <w:lang w:val="en"/>
              </w:rPr>
              <w:t>[C2G]</w:t>
            </w:r>
          </w:p>
          <w:p w14:paraId="3FDD182A" w14:textId="77777777" w:rsidR="009D1ACE" w:rsidRPr="0009137D" w:rsidRDefault="009D1ACE" w:rsidP="00A60013">
            <w:pPr>
              <w:rPr>
                <w:lang w:val="en-US"/>
              </w:rPr>
            </w:pPr>
          </w:p>
          <w:p w14:paraId="1FF4D72E" w14:textId="77777777" w:rsidR="009D1ACE" w:rsidRPr="0009137D" w:rsidRDefault="009D1ACE" w:rsidP="00A60013">
            <w:pPr>
              <w:rPr>
                <w:lang w:val="en-US"/>
              </w:rPr>
            </w:pPr>
          </w:p>
          <w:p w14:paraId="0EEFC3F9" w14:textId="77777777" w:rsidR="009D1ACE" w:rsidRPr="0009137D" w:rsidRDefault="0009137D" w:rsidP="00A60013">
            <w:pPr>
              <w:rPr>
                <w:lang w:val="en-US"/>
              </w:rPr>
            </w:pPr>
            <w:r w:rsidRPr="00A60013">
              <w:rPr>
                <w:lang w:val="en"/>
              </w:rPr>
              <w:t>The list depends on the fields "Type of payer's payment facility"</w:t>
            </w:r>
          </w:p>
          <w:p w14:paraId="1F3DED25" w14:textId="77777777" w:rsidR="009D1ACE" w:rsidRPr="00A60013" w:rsidRDefault="0009137D" w:rsidP="00A60013">
            <w:r w:rsidRPr="00A60013">
              <w:rPr>
                <w:lang w:val="en"/>
              </w:rPr>
              <w:t>and "Payment system"</w:t>
            </w:r>
          </w:p>
        </w:tc>
        <w:tc>
          <w:tcPr>
            <w:tcW w:w="1474" w:type="dxa"/>
          </w:tcPr>
          <w:p w14:paraId="25BF5512" w14:textId="77777777" w:rsidR="009D1ACE" w:rsidRPr="0009137D" w:rsidRDefault="0009137D" w:rsidP="00A60013">
            <w:pPr>
              <w:rPr>
                <w:lang w:val="en-US"/>
              </w:rPr>
            </w:pPr>
            <w:r w:rsidRPr="00A60013">
              <w:rPr>
                <w:lang w:val="en"/>
              </w:rPr>
              <w:t>[FUND] - depositing cash funds</w:t>
            </w:r>
          </w:p>
          <w:p w14:paraId="382F68F5" w14:textId="77777777" w:rsidR="009D1ACE" w:rsidRPr="0009137D" w:rsidRDefault="0009137D" w:rsidP="00A60013">
            <w:pPr>
              <w:rPr>
                <w:lang w:val="en-US"/>
              </w:rPr>
            </w:pPr>
            <w:r w:rsidRPr="00A60013">
              <w:rPr>
                <w:lang w:val="en"/>
              </w:rPr>
              <w:t>[WITHDRAW] - withdrawal of funds</w:t>
            </w:r>
          </w:p>
          <w:p w14:paraId="0DDA5B8B" w14:textId="77777777" w:rsidR="009D1ACE" w:rsidRPr="0009137D" w:rsidRDefault="0009137D" w:rsidP="00A60013">
            <w:pPr>
              <w:rPr>
                <w:lang w:val="en-US"/>
              </w:rPr>
            </w:pPr>
            <w:r w:rsidRPr="00A60013">
              <w:rPr>
                <w:lang w:val="en"/>
              </w:rPr>
              <w:t>[TRANSFER] –</w:t>
            </w:r>
          </w:p>
          <w:p w14:paraId="0CF6A37D" w14:textId="77777777" w:rsidR="009D1ACE" w:rsidRPr="0009137D" w:rsidRDefault="0009137D" w:rsidP="00A60013">
            <w:pPr>
              <w:rPr>
                <w:lang w:val="en-US"/>
              </w:rPr>
            </w:pPr>
            <w:r w:rsidRPr="00A60013">
              <w:rPr>
                <w:lang w:val="en"/>
              </w:rPr>
              <w:t>transfer of funds between homogeneous payment facilities</w:t>
            </w:r>
          </w:p>
          <w:p w14:paraId="6CEAAA87" w14:textId="77777777" w:rsidR="009D1ACE" w:rsidRPr="0009137D" w:rsidRDefault="0009137D" w:rsidP="00A60013">
            <w:pPr>
              <w:rPr>
                <w:lang w:val="en-US"/>
              </w:rPr>
            </w:pPr>
            <w:r w:rsidRPr="00A60013">
              <w:rPr>
                <w:lang w:val="en"/>
              </w:rPr>
              <w:t>[CROSS] - funds transfer involving conversion</w:t>
            </w:r>
          </w:p>
          <w:p w14:paraId="019CFF1F" w14:textId="77777777" w:rsidR="009D1ACE" w:rsidRPr="0009137D" w:rsidRDefault="0009137D" w:rsidP="00A60013">
            <w:pPr>
              <w:rPr>
                <w:lang w:val="en-US"/>
              </w:rPr>
            </w:pPr>
            <w:r w:rsidRPr="00A60013">
              <w:rPr>
                <w:lang w:val="en"/>
              </w:rPr>
              <w:t xml:space="preserve">between different-type payment facilities [PURCHASE] - </w:t>
            </w:r>
          </w:p>
          <w:p w14:paraId="7EF40852" w14:textId="77777777" w:rsidR="009D1ACE" w:rsidRPr="0009137D" w:rsidRDefault="0009137D" w:rsidP="00A60013">
            <w:pPr>
              <w:rPr>
                <w:lang w:val="en-US"/>
              </w:rPr>
            </w:pPr>
            <w:r w:rsidRPr="00A60013">
              <w:rPr>
                <w:lang w:val="en"/>
              </w:rPr>
              <w:t>purchase</w:t>
            </w:r>
          </w:p>
          <w:p w14:paraId="72F03D9B" w14:textId="77777777" w:rsidR="009D1ACE" w:rsidRPr="0009137D" w:rsidRDefault="0009137D" w:rsidP="00A60013">
            <w:pPr>
              <w:rPr>
                <w:lang w:val="en-US"/>
              </w:rPr>
            </w:pPr>
            <w:r w:rsidRPr="00A60013">
              <w:rPr>
                <w:lang w:val="en"/>
              </w:rPr>
              <w:t xml:space="preserve">[CHARGEBACK] - </w:t>
            </w:r>
          </w:p>
          <w:p w14:paraId="05784671" w14:textId="77777777" w:rsidR="009D1ACE" w:rsidRPr="0009137D" w:rsidRDefault="0009137D" w:rsidP="00A60013">
            <w:pPr>
              <w:rPr>
                <w:lang w:val="en-US"/>
              </w:rPr>
            </w:pPr>
            <w:r w:rsidRPr="00A60013">
              <w:rPr>
                <w:lang w:val="en"/>
              </w:rPr>
              <w:t>chargeback</w:t>
            </w:r>
          </w:p>
          <w:p w14:paraId="72331C83" w14:textId="77777777" w:rsidR="009D1ACE" w:rsidRPr="0009137D" w:rsidRDefault="0009137D" w:rsidP="00A60013">
            <w:pPr>
              <w:rPr>
                <w:lang w:val="en-US"/>
              </w:rPr>
            </w:pPr>
            <w:r w:rsidRPr="00A60013">
              <w:rPr>
                <w:lang w:val="en"/>
              </w:rPr>
              <w:t>[B2B] – B2B - FPS operations</w:t>
            </w:r>
          </w:p>
          <w:p w14:paraId="2DD9C806" w14:textId="77777777" w:rsidR="009D1ACE" w:rsidRPr="0009137D" w:rsidRDefault="0009137D" w:rsidP="00A60013">
            <w:pPr>
              <w:rPr>
                <w:lang w:val="en-US"/>
              </w:rPr>
            </w:pPr>
            <w:r w:rsidRPr="00A60013">
              <w:rPr>
                <w:lang w:val="en"/>
              </w:rPr>
              <w:t>[B2C] – B2C - FPS operations</w:t>
            </w:r>
          </w:p>
          <w:p w14:paraId="16DB6087" w14:textId="77777777" w:rsidR="009D1ACE" w:rsidRPr="0009137D" w:rsidRDefault="0009137D" w:rsidP="00A60013">
            <w:pPr>
              <w:rPr>
                <w:lang w:val="en-US"/>
              </w:rPr>
            </w:pPr>
            <w:r w:rsidRPr="00A60013">
              <w:rPr>
                <w:lang w:val="en"/>
              </w:rPr>
              <w:t>[C2B] – C2B - FPS operations</w:t>
            </w:r>
          </w:p>
          <w:p w14:paraId="7912E66B" w14:textId="77777777" w:rsidR="009D1ACE" w:rsidRPr="0009137D" w:rsidRDefault="0009137D" w:rsidP="00A60013">
            <w:pPr>
              <w:rPr>
                <w:lang w:val="en-US"/>
              </w:rPr>
            </w:pPr>
            <w:r w:rsidRPr="00A60013">
              <w:rPr>
                <w:lang w:val="en"/>
              </w:rPr>
              <w:t>[C2C] – C2C - FPS operations</w:t>
            </w:r>
          </w:p>
          <w:p w14:paraId="651E8CBB" w14:textId="77777777" w:rsidR="009D1ACE" w:rsidRPr="0009137D" w:rsidRDefault="0009137D" w:rsidP="00A60013">
            <w:pPr>
              <w:rPr>
                <w:lang w:val="en-US"/>
              </w:rPr>
            </w:pPr>
            <w:r w:rsidRPr="00A60013">
              <w:rPr>
                <w:lang w:val="en"/>
              </w:rPr>
              <w:t xml:space="preserve">[C2G] – C2G - </w:t>
            </w:r>
          </w:p>
          <w:p w14:paraId="6009D77F" w14:textId="77777777" w:rsidR="009D1ACE" w:rsidRPr="00A60013" w:rsidRDefault="0009137D" w:rsidP="00A60013">
            <w:r w:rsidRPr="00A60013">
              <w:rPr>
                <w:lang w:val="en"/>
              </w:rPr>
              <w:t>FPS operations</w:t>
            </w:r>
          </w:p>
        </w:tc>
      </w:tr>
    </w:tbl>
    <w:p w14:paraId="459934E1" w14:textId="77777777" w:rsidR="009D1ACE" w:rsidRPr="00A60013" w:rsidRDefault="009D1ACE" w:rsidP="00A60013">
      <w:pPr>
        <w:sectPr w:rsidR="009D1ACE" w:rsidRPr="00A60013">
          <w:pgSz w:w="11910" w:h="16840"/>
          <w:pgMar w:top="1260" w:right="1020" w:bottom="280" w:left="1020" w:header="900" w:footer="0" w:gutter="0"/>
          <w:cols w:space="720"/>
        </w:sectPr>
      </w:pPr>
    </w:p>
    <w:p w14:paraId="218E8191" w14:textId="77777777" w:rsidR="009D1ACE" w:rsidRPr="00A60013" w:rsidRDefault="009D1ACE" w:rsidP="00A60013"/>
    <w:p w14:paraId="730D6BBE" w14:textId="77777777" w:rsidR="009D1ACE" w:rsidRPr="00A60013" w:rsidRDefault="0009137D" w:rsidP="00A60013">
      <w:r w:rsidRPr="00A60013">
        <w:rPr>
          <w:noProof/>
          <w:lang w:bidi="ar-SA"/>
        </w:rPr>
        <mc:AlternateContent>
          <mc:Choice Requires="wpg">
            <w:drawing>
              <wp:inline distT="0" distB="0" distL="0" distR="0" wp14:anchorId="4DDE7328" wp14:editId="69F4A4FD">
                <wp:extent cx="6120130" cy="3175"/>
                <wp:effectExtent l="0" t="0" r="0" b="0"/>
                <wp:docPr id="2592" name="Group 2440"/>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93" name="Line 2441"/>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94" name="Line 2442"/>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95" name="Line 2443"/>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40" o:spid="_x0000_i1476" style="width:481.9pt;height:0.25pt;mso-position-horizontal-relative:char;mso-position-vertical-relative:line" coordsize="9638,5">
                <v:line id="Line 2441" o:spid="_x0000_s1477" style="mso-wrap-style:square;position:absolute;visibility:visible" from="0,3" to="850,3" o:connectortype="straight" strokecolor="#231f20" strokeweight="0.25pt"/>
                <v:line id="Line 2442" o:spid="_x0000_s1478" style="mso-wrap-style:square;position:absolute;visibility:visible" from="850,3" to="4989,3" o:connectortype="straight" strokecolor="#231f20" strokeweight="0.25pt"/>
                <v:line id="Line 2443" o:spid="_x0000_s1479" style="mso-wrap-style:square;position:absolute;visibility:visible" from="4989,3" to="9638,3" o:connectortype="straight" strokecolor="#231f20" strokeweight="0.25pt"/>
                <w10:wrap type="none"/>
                <w10:anchorlock/>
              </v:group>
            </w:pict>
          </mc:Fallback>
        </mc:AlternateContent>
      </w:r>
    </w:p>
    <w:p w14:paraId="64EB5095" w14:textId="77777777" w:rsidR="009D1ACE" w:rsidRPr="00A60013" w:rsidRDefault="009D1ACE" w:rsidP="00A60013"/>
    <w:p w14:paraId="327F4802" w14:textId="77777777" w:rsidR="009D1ACE" w:rsidRPr="00A60013" w:rsidRDefault="009D1ACE" w:rsidP="00A60013"/>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6032464D" w14:textId="77777777">
        <w:trPr>
          <w:trHeight w:val="618"/>
        </w:trPr>
        <w:tc>
          <w:tcPr>
            <w:tcW w:w="794" w:type="dxa"/>
          </w:tcPr>
          <w:p w14:paraId="57FA536F" w14:textId="77777777" w:rsidR="009D1ACE" w:rsidRPr="00A60013" w:rsidRDefault="0009137D" w:rsidP="00A60013">
            <w:r w:rsidRPr="00A60013">
              <w:rPr>
                <w:lang w:val="en"/>
              </w:rPr>
              <w:t>Sequential number</w:t>
            </w:r>
          </w:p>
        </w:tc>
        <w:tc>
          <w:tcPr>
            <w:tcW w:w="1474" w:type="dxa"/>
          </w:tcPr>
          <w:p w14:paraId="395FB9F1" w14:textId="77777777" w:rsidR="009D1ACE" w:rsidRPr="00A60013" w:rsidRDefault="0009137D" w:rsidP="00A60013">
            <w:r w:rsidRPr="00A60013">
              <w:rPr>
                <w:lang w:val="en"/>
              </w:rPr>
              <w:t>Category of data element</w:t>
            </w:r>
          </w:p>
        </w:tc>
        <w:tc>
          <w:tcPr>
            <w:tcW w:w="1474" w:type="dxa"/>
          </w:tcPr>
          <w:p w14:paraId="286D2C9E" w14:textId="77777777" w:rsidR="009D1ACE" w:rsidRPr="00A60013" w:rsidRDefault="0009137D" w:rsidP="00A60013">
            <w:r w:rsidRPr="00A60013">
              <w:rPr>
                <w:lang w:val="en"/>
              </w:rPr>
              <w:t>Description of AIPS UI</w:t>
            </w:r>
          </w:p>
        </w:tc>
        <w:tc>
          <w:tcPr>
            <w:tcW w:w="1474" w:type="dxa"/>
          </w:tcPr>
          <w:p w14:paraId="7F55699C" w14:textId="77777777" w:rsidR="009D1ACE" w:rsidRPr="00A60013" w:rsidRDefault="0009137D" w:rsidP="00A60013">
            <w:r w:rsidRPr="00A60013">
              <w:rPr>
                <w:lang w:val="en"/>
              </w:rPr>
              <w:t>Field applicability</w:t>
            </w:r>
          </w:p>
        </w:tc>
        <w:tc>
          <w:tcPr>
            <w:tcW w:w="1474" w:type="dxa"/>
          </w:tcPr>
          <w:p w14:paraId="0AC17911" w14:textId="77777777" w:rsidR="009D1ACE" w:rsidRPr="00A60013" w:rsidRDefault="0009137D" w:rsidP="00A60013">
            <w:r w:rsidRPr="00A60013">
              <w:rPr>
                <w:lang w:val="en"/>
              </w:rPr>
              <w:t>Condition of applicability</w:t>
            </w:r>
          </w:p>
        </w:tc>
        <w:tc>
          <w:tcPr>
            <w:tcW w:w="1474" w:type="dxa"/>
          </w:tcPr>
          <w:p w14:paraId="3B4E2A2A" w14:textId="77777777" w:rsidR="009D1ACE" w:rsidRPr="00A60013" w:rsidRDefault="0009137D" w:rsidP="00A60013">
            <w:r w:rsidRPr="00A60013">
              <w:rPr>
                <w:lang w:val="en"/>
              </w:rPr>
              <w:t>Fill-in rule</w:t>
            </w:r>
          </w:p>
        </w:tc>
        <w:tc>
          <w:tcPr>
            <w:tcW w:w="1474" w:type="dxa"/>
          </w:tcPr>
          <w:p w14:paraId="40B44E72" w14:textId="77777777" w:rsidR="009D1ACE" w:rsidRPr="00A60013" w:rsidRDefault="0009137D" w:rsidP="00A60013">
            <w:r w:rsidRPr="00A60013">
              <w:rPr>
                <w:lang w:val="en"/>
              </w:rPr>
              <w:t>Note</w:t>
            </w:r>
          </w:p>
        </w:tc>
      </w:tr>
      <w:tr w:rsidR="00831436" w14:paraId="2D066A36" w14:textId="77777777">
        <w:trPr>
          <w:trHeight w:val="810"/>
        </w:trPr>
        <w:tc>
          <w:tcPr>
            <w:tcW w:w="794" w:type="dxa"/>
          </w:tcPr>
          <w:p w14:paraId="03BFDE7B" w14:textId="77777777" w:rsidR="009D1ACE" w:rsidRPr="00A60013" w:rsidRDefault="0009137D" w:rsidP="00A60013">
            <w:r w:rsidRPr="00A60013">
              <w:rPr>
                <w:lang w:val="en"/>
              </w:rPr>
              <w:t>13</w:t>
            </w:r>
          </w:p>
        </w:tc>
        <w:tc>
          <w:tcPr>
            <w:tcW w:w="1474" w:type="dxa"/>
            <w:vMerge w:val="restart"/>
          </w:tcPr>
          <w:p w14:paraId="72C6B460" w14:textId="77777777" w:rsidR="009D1ACE" w:rsidRPr="0009137D" w:rsidRDefault="0009137D" w:rsidP="00A60013">
            <w:pPr>
              <w:rPr>
                <w:lang w:val="en-US"/>
              </w:rPr>
            </w:pPr>
            <w:r w:rsidRPr="00A60013">
              <w:rPr>
                <w:lang w:val="en"/>
              </w:rPr>
              <w:t>Information determining the funds transfer operation</w:t>
            </w:r>
          </w:p>
        </w:tc>
        <w:tc>
          <w:tcPr>
            <w:tcW w:w="1474" w:type="dxa"/>
          </w:tcPr>
          <w:p w14:paraId="4C02C0B5" w14:textId="77777777" w:rsidR="009D1ACE" w:rsidRPr="0009137D" w:rsidRDefault="0009137D" w:rsidP="00A60013">
            <w:pPr>
              <w:rPr>
                <w:lang w:val="en-US"/>
              </w:rPr>
            </w:pPr>
            <w:r w:rsidRPr="00A60013">
              <w:rPr>
                <w:lang w:val="en"/>
              </w:rPr>
              <w:t>Date and time of operation</w:t>
            </w:r>
          </w:p>
        </w:tc>
        <w:tc>
          <w:tcPr>
            <w:tcW w:w="1474" w:type="dxa"/>
          </w:tcPr>
          <w:p w14:paraId="20A7C715" w14:textId="77777777" w:rsidR="009D1ACE" w:rsidRPr="00A60013" w:rsidRDefault="0009137D" w:rsidP="00A60013">
            <w:r w:rsidRPr="00A60013">
              <w:rPr>
                <w:lang w:val="en"/>
              </w:rPr>
              <w:t>O</w:t>
            </w:r>
          </w:p>
        </w:tc>
        <w:tc>
          <w:tcPr>
            <w:tcW w:w="1474" w:type="dxa"/>
          </w:tcPr>
          <w:p w14:paraId="5F8D369C" w14:textId="77777777" w:rsidR="009D1ACE" w:rsidRPr="00A60013" w:rsidRDefault="0009137D" w:rsidP="00A60013">
            <w:r w:rsidRPr="00A60013">
              <w:rPr>
                <w:lang w:val="en"/>
              </w:rPr>
              <w:t>-</w:t>
            </w:r>
          </w:p>
        </w:tc>
        <w:tc>
          <w:tcPr>
            <w:tcW w:w="1474" w:type="dxa"/>
          </w:tcPr>
          <w:p w14:paraId="4774F189" w14:textId="77777777" w:rsidR="009D1ACE" w:rsidRPr="00A60013" w:rsidRDefault="0009137D" w:rsidP="00A60013">
            <w:r w:rsidRPr="00A60013">
              <w:rPr>
                <w:lang w:val="en"/>
              </w:rPr>
              <w:t>In accordance with RFC 3339</w:t>
            </w:r>
          </w:p>
        </w:tc>
        <w:tc>
          <w:tcPr>
            <w:tcW w:w="1474" w:type="dxa"/>
          </w:tcPr>
          <w:p w14:paraId="6C630011" w14:textId="77777777" w:rsidR="009D1ACE" w:rsidRPr="00A60013" w:rsidRDefault="0009137D" w:rsidP="00A60013">
            <w:r w:rsidRPr="00A60013">
              <w:rPr>
                <w:lang w:val="en"/>
              </w:rPr>
              <w:t>Moscow time [UTC +03:00]</w:t>
            </w:r>
          </w:p>
        </w:tc>
      </w:tr>
      <w:tr w:rsidR="00831436" w14:paraId="1328D3B5" w14:textId="77777777">
        <w:trPr>
          <w:trHeight w:val="810"/>
        </w:trPr>
        <w:tc>
          <w:tcPr>
            <w:tcW w:w="794" w:type="dxa"/>
          </w:tcPr>
          <w:p w14:paraId="6A2571F5" w14:textId="77777777" w:rsidR="009D1ACE" w:rsidRPr="00A60013" w:rsidRDefault="0009137D" w:rsidP="00A60013">
            <w:r w:rsidRPr="00A60013">
              <w:rPr>
                <w:lang w:val="en"/>
              </w:rPr>
              <w:t>14</w:t>
            </w:r>
          </w:p>
        </w:tc>
        <w:tc>
          <w:tcPr>
            <w:tcW w:w="1474" w:type="dxa"/>
            <w:vMerge/>
            <w:tcBorders>
              <w:top w:val="nil"/>
            </w:tcBorders>
          </w:tcPr>
          <w:p w14:paraId="3991A3C3" w14:textId="77777777" w:rsidR="009D1ACE" w:rsidRPr="00A60013" w:rsidRDefault="009D1ACE" w:rsidP="00A60013"/>
        </w:tc>
        <w:tc>
          <w:tcPr>
            <w:tcW w:w="1474" w:type="dxa"/>
          </w:tcPr>
          <w:p w14:paraId="23444EED" w14:textId="77777777" w:rsidR="009D1ACE" w:rsidRPr="00A60013" w:rsidRDefault="0009137D" w:rsidP="00A60013">
            <w:r w:rsidRPr="00A60013">
              <w:rPr>
                <w:lang w:val="en"/>
              </w:rPr>
              <w:t>Amount of operation</w:t>
            </w:r>
          </w:p>
        </w:tc>
        <w:tc>
          <w:tcPr>
            <w:tcW w:w="1474" w:type="dxa"/>
          </w:tcPr>
          <w:p w14:paraId="0E94A0D5" w14:textId="77777777" w:rsidR="009D1ACE" w:rsidRPr="00A60013" w:rsidRDefault="0009137D" w:rsidP="00A60013">
            <w:r w:rsidRPr="00A60013">
              <w:rPr>
                <w:lang w:val="en"/>
              </w:rPr>
              <w:t>O</w:t>
            </w:r>
          </w:p>
        </w:tc>
        <w:tc>
          <w:tcPr>
            <w:tcW w:w="1474" w:type="dxa"/>
          </w:tcPr>
          <w:p w14:paraId="76EAD0D6" w14:textId="77777777" w:rsidR="009D1ACE" w:rsidRPr="00A60013" w:rsidRDefault="0009137D" w:rsidP="00A60013">
            <w:r w:rsidRPr="00A60013">
              <w:rPr>
                <w:lang w:val="en"/>
              </w:rPr>
              <w:t>-</w:t>
            </w:r>
          </w:p>
        </w:tc>
        <w:tc>
          <w:tcPr>
            <w:tcW w:w="1474" w:type="dxa"/>
          </w:tcPr>
          <w:p w14:paraId="295A8A32" w14:textId="77777777" w:rsidR="009D1ACE" w:rsidRPr="0009137D" w:rsidRDefault="0009137D" w:rsidP="00A60013">
            <w:pPr>
              <w:rPr>
                <w:lang w:val="en-US"/>
              </w:rPr>
            </w:pPr>
            <w:r w:rsidRPr="00A60013">
              <w:rPr>
                <w:lang w:val="en"/>
              </w:rPr>
              <w:t>Amount net of bank fees</w:t>
            </w:r>
          </w:p>
          <w:p w14:paraId="11745BBC" w14:textId="77777777" w:rsidR="009D1ACE" w:rsidRPr="0009137D" w:rsidRDefault="0009137D" w:rsidP="00A60013">
            <w:pPr>
              <w:rPr>
                <w:lang w:val="en-US"/>
              </w:rPr>
            </w:pPr>
            <w:r w:rsidRPr="00A60013">
              <w:rPr>
                <w:lang w:val="en"/>
              </w:rPr>
              <w:t>accurate to two</w:t>
            </w:r>
          </w:p>
          <w:p w14:paraId="37EFFE49" w14:textId="77777777" w:rsidR="009D1ACE" w:rsidRPr="00A60013" w:rsidRDefault="0009137D" w:rsidP="00A60013">
            <w:r w:rsidRPr="00A60013">
              <w:rPr>
                <w:lang w:val="en"/>
              </w:rPr>
              <w:t>decimal places</w:t>
            </w:r>
          </w:p>
        </w:tc>
        <w:tc>
          <w:tcPr>
            <w:tcW w:w="1474" w:type="dxa"/>
          </w:tcPr>
          <w:p w14:paraId="0CFAF8D6" w14:textId="77777777" w:rsidR="009D1ACE" w:rsidRPr="00A60013" w:rsidRDefault="0009137D" w:rsidP="00A60013">
            <w:r w:rsidRPr="00A60013">
              <w:rPr>
                <w:lang w:val="en"/>
              </w:rPr>
              <w:t>-</w:t>
            </w:r>
          </w:p>
        </w:tc>
      </w:tr>
      <w:tr w:rsidR="00831436" w14:paraId="07FAB5C9" w14:textId="77777777">
        <w:trPr>
          <w:trHeight w:val="618"/>
        </w:trPr>
        <w:tc>
          <w:tcPr>
            <w:tcW w:w="794" w:type="dxa"/>
          </w:tcPr>
          <w:p w14:paraId="204E6F71" w14:textId="77777777" w:rsidR="009D1ACE" w:rsidRPr="00A60013" w:rsidRDefault="0009137D" w:rsidP="00A60013">
            <w:r w:rsidRPr="00A60013">
              <w:rPr>
                <w:lang w:val="en"/>
              </w:rPr>
              <w:t>15</w:t>
            </w:r>
          </w:p>
        </w:tc>
        <w:tc>
          <w:tcPr>
            <w:tcW w:w="1474" w:type="dxa"/>
            <w:vMerge/>
            <w:tcBorders>
              <w:top w:val="nil"/>
            </w:tcBorders>
          </w:tcPr>
          <w:p w14:paraId="7C160DBA" w14:textId="77777777" w:rsidR="009D1ACE" w:rsidRPr="00A60013" w:rsidRDefault="009D1ACE" w:rsidP="00A60013"/>
        </w:tc>
        <w:tc>
          <w:tcPr>
            <w:tcW w:w="1474" w:type="dxa"/>
          </w:tcPr>
          <w:p w14:paraId="751983F1" w14:textId="77777777" w:rsidR="009D1ACE" w:rsidRPr="00A60013" w:rsidRDefault="0009137D" w:rsidP="00A60013">
            <w:r w:rsidRPr="00A60013">
              <w:rPr>
                <w:lang w:val="en"/>
              </w:rPr>
              <w:t>Operation currency</w:t>
            </w:r>
          </w:p>
        </w:tc>
        <w:tc>
          <w:tcPr>
            <w:tcW w:w="1474" w:type="dxa"/>
          </w:tcPr>
          <w:p w14:paraId="6EE799A0" w14:textId="77777777" w:rsidR="009D1ACE" w:rsidRPr="00A60013" w:rsidRDefault="0009137D" w:rsidP="00A60013">
            <w:r w:rsidRPr="00A60013">
              <w:rPr>
                <w:lang w:val="en"/>
              </w:rPr>
              <w:t>O</w:t>
            </w:r>
          </w:p>
        </w:tc>
        <w:tc>
          <w:tcPr>
            <w:tcW w:w="1474" w:type="dxa"/>
          </w:tcPr>
          <w:p w14:paraId="45FD90AD" w14:textId="77777777" w:rsidR="009D1ACE" w:rsidRPr="00A60013" w:rsidRDefault="0009137D" w:rsidP="00A60013">
            <w:r w:rsidRPr="00A60013">
              <w:rPr>
                <w:lang w:val="en"/>
              </w:rPr>
              <w:t>-</w:t>
            </w:r>
          </w:p>
        </w:tc>
        <w:tc>
          <w:tcPr>
            <w:tcW w:w="1474" w:type="dxa"/>
          </w:tcPr>
          <w:p w14:paraId="2BA418F0" w14:textId="77777777" w:rsidR="009D1ACE" w:rsidRPr="0009137D" w:rsidRDefault="0009137D" w:rsidP="00A60013">
            <w:pPr>
              <w:rPr>
                <w:lang w:val="en-US"/>
              </w:rPr>
            </w:pPr>
            <w:r w:rsidRPr="00A60013">
              <w:rPr>
                <w:lang w:val="en"/>
              </w:rPr>
              <w:t>From the All-Russian currency classifier</w:t>
            </w:r>
          </w:p>
        </w:tc>
        <w:tc>
          <w:tcPr>
            <w:tcW w:w="1474" w:type="dxa"/>
          </w:tcPr>
          <w:p w14:paraId="515D6BBB" w14:textId="77777777" w:rsidR="009D1ACE" w:rsidRPr="00A60013" w:rsidRDefault="0009137D" w:rsidP="00A60013">
            <w:r w:rsidRPr="00A60013">
              <w:rPr>
                <w:lang w:val="en"/>
              </w:rPr>
              <w:t>-</w:t>
            </w:r>
          </w:p>
        </w:tc>
      </w:tr>
      <w:tr w:rsidR="00831436" w:rsidRPr="00542559" w14:paraId="64FE1735" w14:textId="77777777">
        <w:trPr>
          <w:trHeight w:val="1386"/>
        </w:trPr>
        <w:tc>
          <w:tcPr>
            <w:tcW w:w="794" w:type="dxa"/>
          </w:tcPr>
          <w:p w14:paraId="381C931F" w14:textId="77777777" w:rsidR="009D1ACE" w:rsidRPr="00A60013" w:rsidRDefault="0009137D" w:rsidP="00A60013">
            <w:r w:rsidRPr="00A60013">
              <w:rPr>
                <w:lang w:val="en"/>
              </w:rPr>
              <w:t>16</w:t>
            </w:r>
          </w:p>
        </w:tc>
        <w:tc>
          <w:tcPr>
            <w:tcW w:w="1474" w:type="dxa"/>
            <w:vMerge/>
            <w:tcBorders>
              <w:top w:val="nil"/>
            </w:tcBorders>
          </w:tcPr>
          <w:p w14:paraId="3B44E175" w14:textId="77777777" w:rsidR="009D1ACE" w:rsidRPr="00A60013" w:rsidRDefault="009D1ACE" w:rsidP="00A60013"/>
        </w:tc>
        <w:tc>
          <w:tcPr>
            <w:tcW w:w="1474" w:type="dxa"/>
          </w:tcPr>
          <w:p w14:paraId="5C8A0D22" w14:textId="77777777" w:rsidR="009D1ACE" w:rsidRPr="0009137D" w:rsidRDefault="0009137D" w:rsidP="00A60013">
            <w:pPr>
              <w:rPr>
                <w:lang w:val="en-US"/>
              </w:rPr>
            </w:pPr>
            <w:r w:rsidRPr="00A60013">
              <w:rPr>
                <w:lang w:val="en"/>
              </w:rPr>
              <w:t>Identifier of funds transfer operator rendering services to the payer, using FMS or SWIFT</w:t>
            </w:r>
          </w:p>
        </w:tc>
        <w:tc>
          <w:tcPr>
            <w:tcW w:w="1474" w:type="dxa"/>
            <w:vMerge w:val="restart"/>
          </w:tcPr>
          <w:p w14:paraId="3726C411" w14:textId="77777777" w:rsidR="009D1ACE" w:rsidRPr="00A60013" w:rsidRDefault="0009137D" w:rsidP="00A60013">
            <w:r w:rsidRPr="00A60013">
              <w:rPr>
                <w:lang w:val="en"/>
              </w:rPr>
              <w:t>CO</w:t>
            </w:r>
          </w:p>
        </w:tc>
        <w:tc>
          <w:tcPr>
            <w:tcW w:w="1474" w:type="dxa"/>
            <w:vMerge w:val="restart"/>
          </w:tcPr>
          <w:p w14:paraId="653C9D89" w14:textId="77777777" w:rsidR="009D1ACE" w:rsidRPr="0009137D" w:rsidRDefault="0009137D" w:rsidP="00A60013">
            <w:pPr>
              <w:rPr>
                <w:lang w:val="en-US"/>
              </w:rPr>
            </w:pPr>
            <w:r w:rsidRPr="00A60013">
              <w:rPr>
                <w:lang w:val="en"/>
              </w:rPr>
              <w:t>Field "Technology of funds transfer" = [SPFS], [SWIFT]</w:t>
            </w:r>
          </w:p>
        </w:tc>
        <w:tc>
          <w:tcPr>
            <w:tcW w:w="1474" w:type="dxa"/>
          </w:tcPr>
          <w:p w14:paraId="6174770C" w14:textId="77777777" w:rsidR="009D1ACE" w:rsidRPr="0009137D" w:rsidRDefault="0009137D" w:rsidP="00A60013">
            <w:pPr>
              <w:rPr>
                <w:lang w:val="en-US"/>
              </w:rPr>
            </w:pPr>
            <w:r w:rsidRPr="00A60013">
              <w:rPr>
                <w:lang w:val="en"/>
              </w:rPr>
              <w:t>In accordance with SWIFT format</w:t>
            </w:r>
          </w:p>
        </w:tc>
        <w:tc>
          <w:tcPr>
            <w:tcW w:w="1474" w:type="dxa"/>
          </w:tcPr>
          <w:p w14:paraId="4C07DEE0" w14:textId="77777777" w:rsidR="009D1ACE" w:rsidRPr="0009137D" w:rsidRDefault="0009137D" w:rsidP="00A60013">
            <w:pPr>
              <w:rPr>
                <w:lang w:val="en-US"/>
              </w:rPr>
            </w:pPr>
            <w:r w:rsidRPr="00A60013">
              <w:rPr>
                <w:lang w:val="en"/>
              </w:rPr>
              <w:t>SWIFT-code of the payer</w:t>
            </w:r>
          </w:p>
        </w:tc>
      </w:tr>
      <w:tr w:rsidR="00831436" w:rsidRPr="00542559" w14:paraId="05631633" w14:textId="77777777">
        <w:trPr>
          <w:trHeight w:val="1386"/>
        </w:trPr>
        <w:tc>
          <w:tcPr>
            <w:tcW w:w="794" w:type="dxa"/>
          </w:tcPr>
          <w:p w14:paraId="02CD324F" w14:textId="77777777" w:rsidR="009D1ACE" w:rsidRPr="00A60013" w:rsidRDefault="0009137D" w:rsidP="00A60013">
            <w:r w:rsidRPr="00A60013">
              <w:rPr>
                <w:lang w:val="en"/>
              </w:rPr>
              <w:t>17</w:t>
            </w:r>
          </w:p>
        </w:tc>
        <w:tc>
          <w:tcPr>
            <w:tcW w:w="1474" w:type="dxa"/>
            <w:vMerge/>
            <w:tcBorders>
              <w:top w:val="nil"/>
            </w:tcBorders>
          </w:tcPr>
          <w:p w14:paraId="150FC350" w14:textId="77777777" w:rsidR="009D1ACE" w:rsidRPr="00A60013" w:rsidRDefault="009D1ACE" w:rsidP="00A60013"/>
        </w:tc>
        <w:tc>
          <w:tcPr>
            <w:tcW w:w="1474" w:type="dxa"/>
          </w:tcPr>
          <w:p w14:paraId="18C499E7" w14:textId="77777777" w:rsidR="009D1ACE" w:rsidRPr="0009137D" w:rsidRDefault="0009137D" w:rsidP="00A60013">
            <w:pPr>
              <w:rPr>
                <w:lang w:val="en-US"/>
              </w:rPr>
            </w:pPr>
            <w:r w:rsidRPr="00A60013">
              <w:rPr>
                <w:lang w:val="en"/>
              </w:rPr>
              <w:t>Identifier of funds transfer operator rendering services to the funds recipient, using FMS or SWIFT</w:t>
            </w:r>
          </w:p>
        </w:tc>
        <w:tc>
          <w:tcPr>
            <w:tcW w:w="1474" w:type="dxa"/>
            <w:vMerge/>
            <w:tcBorders>
              <w:top w:val="nil"/>
            </w:tcBorders>
          </w:tcPr>
          <w:p w14:paraId="4950E21F" w14:textId="77777777" w:rsidR="009D1ACE" w:rsidRPr="0009137D" w:rsidRDefault="009D1ACE" w:rsidP="00A60013">
            <w:pPr>
              <w:rPr>
                <w:lang w:val="en-US"/>
              </w:rPr>
            </w:pPr>
          </w:p>
        </w:tc>
        <w:tc>
          <w:tcPr>
            <w:tcW w:w="1474" w:type="dxa"/>
            <w:vMerge/>
            <w:tcBorders>
              <w:top w:val="nil"/>
            </w:tcBorders>
          </w:tcPr>
          <w:p w14:paraId="3EFFA9BC" w14:textId="77777777" w:rsidR="009D1ACE" w:rsidRPr="0009137D" w:rsidRDefault="009D1ACE" w:rsidP="00A60013">
            <w:pPr>
              <w:rPr>
                <w:lang w:val="en-US"/>
              </w:rPr>
            </w:pPr>
          </w:p>
        </w:tc>
        <w:tc>
          <w:tcPr>
            <w:tcW w:w="1474" w:type="dxa"/>
          </w:tcPr>
          <w:p w14:paraId="711F6F67" w14:textId="77777777" w:rsidR="009D1ACE" w:rsidRPr="0009137D" w:rsidRDefault="0009137D" w:rsidP="00A60013">
            <w:pPr>
              <w:rPr>
                <w:lang w:val="en-US"/>
              </w:rPr>
            </w:pPr>
            <w:r w:rsidRPr="00A60013">
              <w:rPr>
                <w:lang w:val="en"/>
              </w:rPr>
              <w:t>In accordance with SWIFT format</w:t>
            </w:r>
          </w:p>
        </w:tc>
        <w:tc>
          <w:tcPr>
            <w:tcW w:w="1474" w:type="dxa"/>
          </w:tcPr>
          <w:p w14:paraId="5E01C803" w14:textId="77777777" w:rsidR="009D1ACE" w:rsidRPr="0009137D" w:rsidRDefault="0009137D" w:rsidP="00A60013">
            <w:pPr>
              <w:rPr>
                <w:lang w:val="en-US"/>
              </w:rPr>
            </w:pPr>
            <w:r w:rsidRPr="00A60013">
              <w:rPr>
                <w:lang w:val="en"/>
              </w:rPr>
              <w:t>SWIFT-code of the funds recipient</w:t>
            </w:r>
          </w:p>
        </w:tc>
      </w:tr>
      <w:tr w:rsidR="00831436" w14:paraId="71E7356D" w14:textId="77777777">
        <w:trPr>
          <w:trHeight w:val="618"/>
        </w:trPr>
        <w:tc>
          <w:tcPr>
            <w:tcW w:w="794" w:type="dxa"/>
          </w:tcPr>
          <w:p w14:paraId="455766B6" w14:textId="77777777" w:rsidR="009D1ACE" w:rsidRPr="00A60013" w:rsidRDefault="0009137D" w:rsidP="00A60013">
            <w:r w:rsidRPr="00A60013">
              <w:rPr>
                <w:lang w:val="en"/>
              </w:rPr>
              <w:t>18</w:t>
            </w:r>
          </w:p>
        </w:tc>
        <w:tc>
          <w:tcPr>
            <w:tcW w:w="1474" w:type="dxa"/>
            <w:vMerge/>
            <w:tcBorders>
              <w:top w:val="nil"/>
            </w:tcBorders>
          </w:tcPr>
          <w:p w14:paraId="450C3932" w14:textId="77777777" w:rsidR="009D1ACE" w:rsidRPr="00A60013" w:rsidRDefault="009D1ACE" w:rsidP="00A60013"/>
        </w:tc>
        <w:tc>
          <w:tcPr>
            <w:tcW w:w="1474" w:type="dxa"/>
          </w:tcPr>
          <w:p w14:paraId="00FB0E48" w14:textId="77777777" w:rsidR="009D1ACE" w:rsidRPr="0009137D" w:rsidRDefault="0009137D" w:rsidP="00A60013">
            <w:pPr>
              <w:rPr>
                <w:lang w:val="en-US"/>
              </w:rPr>
            </w:pPr>
            <w:r w:rsidRPr="00A60013">
              <w:rPr>
                <w:lang w:val="en"/>
              </w:rPr>
              <w:t>SWIFT operation identifier (operation number)</w:t>
            </w:r>
          </w:p>
        </w:tc>
        <w:tc>
          <w:tcPr>
            <w:tcW w:w="1474" w:type="dxa"/>
            <w:vMerge/>
            <w:tcBorders>
              <w:top w:val="nil"/>
            </w:tcBorders>
          </w:tcPr>
          <w:p w14:paraId="3A5F8ED6" w14:textId="77777777" w:rsidR="009D1ACE" w:rsidRPr="0009137D" w:rsidRDefault="009D1ACE" w:rsidP="00A60013">
            <w:pPr>
              <w:rPr>
                <w:lang w:val="en-US"/>
              </w:rPr>
            </w:pPr>
          </w:p>
        </w:tc>
        <w:tc>
          <w:tcPr>
            <w:tcW w:w="1474" w:type="dxa"/>
            <w:vMerge/>
            <w:tcBorders>
              <w:top w:val="nil"/>
            </w:tcBorders>
          </w:tcPr>
          <w:p w14:paraId="7EF787CC" w14:textId="77777777" w:rsidR="009D1ACE" w:rsidRPr="0009137D" w:rsidRDefault="009D1ACE" w:rsidP="00A60013">
            <w:pPr>
              <w:rPr>
                <w:lang w:val="en-US"/>
              </w:rPr>
            </w:pPr>
          </w:p>
        </w:tc>
        <w:tc>
          <w:tcPr>
            <w:tcW w:w="1474" w:type="dxa"/>
          </w:tcPr>
          <w:p w14:paraId="7921A387" w14:textId="77777777" w:rsidR="009D1ACE" w:rsidRPr="0009137D" w:rsidRDefault="0009137D" w:rsidP="00A60013">
            <w:pPr>
              <w:rPr>
                <w:lang w:val="en-US"/>
              </w:rPr>
            </w:pPr>
            <w:r w:rsidRPr="00A60013">
              <w:rPr>
                <w:lang w:val="en"/>
              </w:rPr>
              <w:t>In accordance with SWIFT format</w:t>
            </w:r>
          </w:p>
        </w:tc>
        <w:tc>
          <w:tcPr>
            <w:tcW w:w="1474" w:type="dxa"/>
          </w:tcPr>
          <w:p w14:paraId="1A8B6D27" w14:textId="77777777" w:rsidR="009D1ACE" w:rsidRPr="00A60013" w:rsidRDefault="0009137D" w:rsidP="00A60013">
            <w:r w:rsidRPr="00A60013">
              <w:rPr>
                <w:lang w:val="en"/>
              </w:rPr>
              <w:t>-</w:t>
            </w:r>
          </w:p>
        </w:tc>
      </w:tr>
      <w:tr w:rsidR="00831436" w14:paraId="7ED5E837" w14:textId="77777777">
        <w:trPr>
          <w:trHeight w:val="810"/>
        </w:trPr>
        <w:tc>
          <w:tcPr>
            <w:tcW w:w="794" w:type="dxa"/>
          </w:tcPr>
          <w:p w14:paraId="4DF982A5" w14:textId="77777777" w:rsidR="009D1ACE" w:rsidRPr="00A60013" w:rsidRDefault="0009137D" w:rsidP="00A60013">
            <w:r w:rsidRPr="00A60013">
              <w:rPr>
                <w:lang w:val="en"/>
              </w:rPr>
              <w:t>19</w:t>
            </w:r>
          </w:p>
        </w:tc>
        <w:tc>
          <w:tcPr>
            <w:tcW w:w="1474" w:type="dxa"/>
            <w:vMerge/>
            <w:tcBorders>
              <w:top w:val="nil"/>
            </w:tcBorders>
          </w:tcPr>
          <w:p w14:paraId="7815CB14" w14:textId="77777777" w:rsidR="009D1ACE" w:rsidRPr="00A60013" w:rsidRDefault="009D1ACE" w:rsidP="00A60013"/>
        </w:tc>
        <w:tc>
          <w:tcPr>
            <w:tcW w:w="1474" w:type="dxa"/>
          </w:tcPr>
          <w:p w14:paraId="771CC7FB" w14:textId="77777777" w:rsidR="009D1ACE" w:rsidRPr="0009137D" w:rsidRDefault="0009137D" w:rsidP="00A60013">
            <w:pPr>
              <w:rPr>
                <w:lang w:val="en-US"/>
              </w:rPr>
            </w:pPr>
            <w:r w:rsidRPr="00A60013">
              <w:rPr>
                <w:lang w:val="en"/>
              </w:rPr>
              <w:t>Identifier of retail and service outlet</w:t>
            </w:r>
          </w:p>
        </w:tc>
        <w:tc>
          <w:tcPr>
            <w:tcW w:w="1474" w:type="dxa"/>
          </w:tcPr>
          <w:p w14:paraId="2630E2FE" w14:textId="77777777" w:rsidR="009D1ACE" w:rsidRPr="00A60013" w:rsidRDefault="0009137D" w:rsidP="00A60013">
            <w:r w:rsidRPr="00A60013">
              <w:rPr>
                <w:lang w:val="en"/>
              </w:rPr>
              <w:t>CO</w:t>
            </w:r>
          </w:p>
        </w:tc>
        <w:tc>
          <w:tcPr>
            <w:tcW w:w="1474" w:type="dxa"/>
          </w:tcPr>
          <w:p w14:paraId="3C80F906" w14:textId="77777777" w:rsidR="009D1ACE" w:rsidRPr="0009137D" w:rsidRDefault="0009137D" w:rsidP="00A60013">
            <w:pPr>
              <w:rPr>
                <w:lang w:val="en-US"/>
              </w:rPr>
            </w:pPr>
            <w:r w:rsidRPr="00A60013">
              <w:rPr>
                <w:lang w:val="en"/>
              </w:rPr>
              <w:t>In case of operation</w:t>
            </w:r>
          </w:p>
          <w:p w14:paraId="3ADE3159" w14:textId="77777777" w:rsidR="009D1ACE" w:rsidRPr="0009137D" w:rsidRDefault="0009137D" w:rsidP="00A60013">
            <w:pPr>
              <w:rPr>
                <w:lang w:val="en-US"/>
              </w:rPr>
            </w:pPr>
            <w:r w:rsidRPr="00A60013">
              <w:rPr>
                <w:lang w:val="en"/>
              </w:rPr>
              <w:t>to the benefit of retail and service outlet</w:t>
            </w:r>
          </w:p>
        </w:tc>
        <w:tc>
          <w:tcPr>
            <w:tcW w:w="1474" w:type="dxa"/>
          </w:tcPr>
          <w:p w14:paraId="7917F8D2" w14:textId="77777777" w:rsidR="009D1ACE" w:rsidRPr="0009137D" w:rsidRDefault="0009137D" w:rsidP="00A60013">
            <w:pPr>
              <w:rPr>
                <w:lang w:val="en-US"/>
              </w:rPr>
            </w:pPr>
            <w:r w:rsidRPr="00A60013">
              <w:rPr>
                <w:lang w:val="en"/>
              </w:rPr>
              <w:t>In accordance</w:t>
            </w:r>
          </w:p>
          <w:p w14:paraId="27B19A29" w14:textId="77777777" w:rsidR="009D1ACE" w:rsidRPr="0009137D" w:rsidRDefault="0009137D" w:rsidP="00A60013">
            <w:pPr>
              <w:rPr>
                <w:lang w:val="en-US"/>
              </w:rPr>
            </w:pPr>
            <w:r w:rsidRPr="00A60013">
              <w:rPr>
                <w:lang w:val="en"/>
              </w:rPr>
              <w:t>with the format approved in the payment</w:t>
            </w:r>
          </w:p>
          <w:p w14:paraId="6373D2C3" w14:textId="77777777" w:rsidR="009D1ACE" w:rsidRPr="00A60013" w:rsidRDefault="0009137D" w:rsidP="00A60013">
            <w:r w:rsidRPr="00A60013">
              <w:rPr>
                <w:lang w:val="en"/>
              </w:rPr>
              <w:t>system</w:t>
            </w:r>
          </w:p>
        </w:tc>
        <w:tc>
          <w:tcPr>
            <w:tcW w:w="1474" w:type="dxa"/>
          </w:tcPr>
          <w:p w14:paraId="6D6961B2" w14:textId="77777777" w:rsidR="009D1ACE" w:rsidRPr="00A60013" w:rsidRDefault="0009137D" w:rsidP="00A60013">
            <w:r w:rsidRPr="00A60013">
              <w:rPr>
                <w:lang w:val="en"/>
              </w:rPr>
              <w:t>MerchantID</w:t>
            </w:r>
          </w:p>
        </w:tc>
      </w:tr>
      <w:tr w:rsidR="00831436" w14:paraId="2CA54A5C" w14:textId="77777777">
        <w:trPr>
          <w:trHeight w:val="810"/>
        </w:trPr>
        <w:tc>
          <w:tcPr>
            <w:tcW w:w="794" w:type="dxa"/>
          </w:tcPr>
          <w:p w14:paraId="6F3A7E3D" w14:textId="77777777" w:rsidR="009D1ACE" w:rsidRPr="00A60013" w:rsidRDefault="0009137D" w:rsidP="00A60013">
            <w:r w:rsidRPr="00A60013">
              <w:rPr>
                <w:lang w:val="en"/>
              </w:rPr>
              <w:t>20</w:t>
            </w:r>
          </w:p>
        </w:tc>
        <w:tc>
          <w:tcPr>
            <w:tcW w:w="1474" w:type="dxa"/>
            <w:vMerge/>
            <w:tcBorders>
              <w:top w:val="nil"/>
            </w:tcBorders>
          </w:tcPr>
          <w:p w14:paraId="3209D888" w14:textId="77777777" w:rsidR="009D1ACE" w:rsidRPr="00A60013" w:rsidRDefault="009D1ACE" w:rsidP="00A60013"/>
        </w:tc>
        <w:tc>
          <w:tcPr>
            <w:tcW w:w="1474" w:type="dxa"/>
          </w:tcPr>
          <w:p w14:paraId="3EC4A250" w14:textId="77777777" w:rsidR="009D1ACE" w:rsidRPr="0009137D" w:rsidRDefault="0009137D" w:rsidP="00A60013">
            <w:pPr>
              <w:rPr>
                <w:lang w:val="en-US"/>
              </w:rPr>
            </w:pPr>
            <w:r w:rsidRPr="00A60013">
              <w:rPr>
                <w:lang w:val="en"/>
              </w:rPr>
              <w:t>INN of retail and service outlet</w:t>
            </w:r>
          </w:p>
        </w:tc>
        <w:tc>
          <w:tcPr>
            <w:tcW w:w="1474" w:type="dxa"/>
          </w:tcPr>
          <w:p w14:paraId="1893A6CA" w14:textId="77777777" w:rsidR="009D1ACE" w:rsidRPr="00A60013" w:rsidRDefault="0009137D" w:rsidP="00A60013">
            <w:r w:rsidRPr="00A60013">
              <w:rPr>
                <w:lang w:val="en"/>
              </w:rPr>
              <w:t>CO</w:t>
            </w:r>
          </w:p>
        </w:tc>
        <w:tc>
          <w:tcPr>
            <w:tcW w:w="1474" w:type="dxa"/>
          </w:tcPr>
          <w:p w14:paraId="7372510C" w14:textId="77777777" w:rsidR="009D1ACE" w:rsidRPr="0009137D" w:rsidRDefault="0009137D" w:rsidP="00A60013">
            <w:pPr>
              <w:rPr>
                <w:lang w:val="en-US"/>
              </w:rPr>
            </w:pPr>
            <w:r w:rsidRPr="00A60013">
              <w:rPr>
                <w:lang w:val="en"/>
              </w:rPr>
              <w:t>In case of operation</w:t>
            </w:r>
          </w:p>
          <w:p w14:paraId="039C2602" w14:textId="77777777" w:rsidR="009D1ACE" w:rsidRPr="0009137D" w:rsidRDefault="0009137D" w:rsidP="00A60013">
            <w:pPr>
              <w:rPr>
                <w:lang w:val="en-US"/>
              </w:rPr>
            </w:pPr>
            <w:r w:rsidRPr="00A60013">
              <w:rPr>
                <w:lang w:val="en"/>
              </w:rPr>
              <w:t>to the benefit of retail and service outlet,</w:t>
            </w:r>
          </w:p>
          <w:p w14:paraId="186ADCE4" w14:textId="77777777" w:rsidR="009D1ACE" w:rsidRPr="00A60013" w:rsidRDefault="0009137D" w:rsidP="00A60013">
            <w:r w:rsidRPr="00A60013">
              <w:rPr>
                <w:lang w:val="en"/>
              </w:rPr>
              <w:t>if any</w:t>
            </w:r>
          </w:p>
        </w:tc>
        <w:tc>
          <w:tcPr>
            <w:tcW w:w="1474" w:type="dxa"/>
          </w:tcPr>
          <w:p w14:paraId="56A8D937" w14:textId="77777777" w:rsidR="009D1ACE" w:rsidRPr="0009137D" w:rsidRDefault="0009137D" w:rsidP="00A60013">
            <w:pPr>
              <w:rPr>
                <w:lang w:val="en-US"/>
              </w:rPr>
            </w:pPr>
            <w:r w:rsidRPr="00A60013">
              <w:rPr>
                <w:lang w:val="en"/>
              </w:rPr>
              <w:t>In accordance with the format approved by the Federal Tax Service of Russia</w:t>
            </w:r>
          </w:p>
        </w:tc>
        <w:tc>
          <w:tcPr>
            <w:tcW w:w="1474" w:type="dxa"/>
          </w:tcPr>
          <w:p w14:paraId="26A1EA46" w14:textId="77777777" w:rsidR="009D1ACE" w:rsidRPr="00A60013" w:rsidRDefault="0009137D" w:rsidP="00A60013">
            <w:r w:rsidRPr="00A60013">
              <w:rPr>
                <w:lang w:val="en"/>
              </w:rPr>
              <w:t>-</w:t>
            </w:r>
          </w:p>
        </w:tc>
      </w:tr>
      <w:tr w:rsidR="00831436" w14:paraId="7B3F36FD" w14:textId="77777777">
        <w:trPr>
          <w:trHeight w:val="810"/>
        </w:trPr>
        <w:tc>
          <w:tcPr>
            <w:tcW w:w="794" w:type="dxa"/>
          </w:tcPr>
          <w:p w14:paraId="5C227779" w14:textId="77777777" w:rsidR="009D1ACE" w:rsidRPr="00A60013" w:rsidRDefault="0009137D" w:rsidP="00A60013">
            <w:r w:rsidRPr="00A60013">
              <w:rPr>
                <w:lang w:val="en"/>
              </w:rPr>
              <w:t>21</w:t>
            </w:r>
          </w:p>
        </w:tc>
        <w:tc>
          <w:tcPr>
            <w:tcW w:w="1474" w:type="dxa"/>
            <w:vMerge/>
            <w:tcBorders>
              <w:top w:val="nil"/>
            </w:tcBorders>
          </w:tcPr>
          <w:p w14:paraId="314E44CF" w14:textId="77777777" w:rsidR="009D1ACE" w:rsidRPr="00A60013" w:rsidRDefault="009D1ACE" w:rsidP="00A60013"/>
        </w:tc>
        <w:tc>
          <w:tcPr>
            <w:tcW w:w="1474" w:type="dxa"/>
          </w:tcPr>
          <w:p w14:paraId="22B28999" w14:textId="77777777" w:rsidR="009D1ACE" w:rsidRPr="0009137D" w:rsidRDefault="0009137D" w:rsidP="00A60013">
            <w:pPr>
              <w:rPr>
                <w:lang w:val="en-US"/>
              </w:rPr>
            </w:pPr>
            <w:r w:rsidRPr="00A60013">
              <w:rPr>
                <w:lang w:val="en"/>
              </w:rPr>
              <w:t>Reference number of operation (transaction)</w:t>
            </w:r>
          </w:p>
        </w:tc>
        <w:tc>
          <w:tcPr>
            <w:tcW w:w="1474" w:type="dxa"/>
            <w:vMerge w:val="restart"/>
          </w:tcPr>
          <w:p w14:paraId="3655889A" w14:textId="77777777" w:rsidR="009D1ACE" w:rsidRPr="00A60013" w:rsidRDefault="0009137D" w:rsidP="00A60013">
            <w:r w:rsidRPr="00A60013">
              <w:rPr>
                <w:lang w:val="en"/>
              </w:rPr>
              <w:t>CO</w:t>
            </w:r>
          </w:p>
        </w:tc>
        <w:tc>
          <w:tcPr>
            <w:tcW w:w="1474" w:type="dxa"/>
            <w:vMerge w:val="restart"/>
          </w:tcPr>
          <w:p w14:paraId="0A664381" w14:textId="77777777" w:rsidR="009D1ACE" w:rsidRPr="0009137D" w:rsidRDefault="0009137D" w:rsidP="00A60013">
            <w:pPr>
              <w:rPr>
                <w:lang w:val="en-US"/>
              </w:rPr>
            </w:pPr>
            <w:r w:rsidRPr="00A60013">
              <w:rPr>
                <w:lang w:val="en"/>
              </w:rPr>
              <w:t>Field "Technology of funds transfer" = [CARD]</w:t>
            </w:r>
          </w:p>
        </w:tc>
        <w:tc>
          <w:tcPr>
            <w:tcW w:w="1474" w:type="dxa"/>
          </w:tcPr>
          <w:p w14:paraId="10387140" w14:textId="77777777" w:rsidR="009D1ACE" w:rsidRPr="0009137D" w:rsidRDefault="0009137D" w:rsidP="00A60013">
            <w:pPr>
              <w:rPr>
                <w:lang w:val="en-US"/>
              </w:rPr>
            </w:pPr>
            <w:r w:rsidRPr="00A60013">
              <w:rPr>
                <w:lang w:val="en"/>
              </w:rPr>
              <w:t>In accordance</w:t>
            </w:r>
          </w:p>
          <w:p w14:paraId="605D5F5E" w14:textId="77777777" w:rsidR="009D1ACE" w:rsidRPr="0009137D" w:rsidRDefault="0009137D" w:rsidP="00A60013">
            <w:pPr>
              <w:rPr>
                <w:lang w:val="en-US"/>
              </w:rPr>
            </w:pPr>
            <w:r w:rsidRPr="00A60013">
              <w:rPr>
                <w:lang w:val="en"/>
              </w:rPr>
              <w:t>with the format approved in the payment</w:t>
            </w:r>
          </w:p>
          <w:p w14:paraId="79207F0C" w14:textId="77777777" w:rsidR="009D1ACE" w:rsidRPr="00A60013" w:rsidRDefault="0009137D" w:rsidP="00A60013">
            <w:r w:rsidRPr="00A60013">
              <w:rPr>
                <w:lang w:val="en"/>
              </w:rPr>
              <w:t>system</w:t>
            </w:r>
          </w:p>
        </w:tc>
        <w:tc>
          <w:tcPr>
            <w:tcW w:w="1474" w:type="dxa"/>
          </w:tcPr>
          <w:p w14:paraId="6EB6F0C2" w14:textId="77777777" w:rsidR="009D1ACE" w:rsidRPr="00A60013" w:rsidRDefault="0009137D" w:rsidP="00A60013">
            <w:r w:rsidRPr="00A60013">
              <w:rPr>
                <w:lang w:val="en"/>
              </w:rPr>
              <w:t>Retrieval Reference Number (RRN)</w:t>
            </w:r>
          </w:p>
        </w:tc>
      </w:tr>
      <w:tr w:rsidR="00831436" w14:paraId="7F1CE877" w14:textId="77777777">
        <w:trPr>
          <w:trHeight w:val="426"/>
        </w:trPr>
        <w:tc>
          <w:tcPr>
            <w:tcW w:w="794" w:type="dxa"/>
          </w:tcPr>
          <w:p w14:paraId="432D7322" w14:textId="77777777" w:rsidR="009D1ACE" w:rsidRPr="00A60013" w:rsidRDefault="0009137D" w:rsidP="00A60013">
            <w:r w:rsidRPr="00A60013">
              <w:rPr>
                <w:lang w:val="en"/>
              </w:rPr>
              <w:t>22</w:t>
            </w:r>
          </w:p>
        </w:tc>
        <w:tc>
          <w:tcPr>
            <w:tcW w:w="1474" w:type="dxa"/>
            <w:vMerge/>
            <w:tcBorders>
              <w:top w:val="nil"/>
            </w:tcBorders>
          </w:tcPr>
          <w:p w14:paraId="41A6B67E" w14:textId="77777777" w:rsidR="009D1ACE" w:rsidRPr="00A60013" w:rsidRDefault="009D1ACE" w:rsidP="00A60013"/>
        </w:tc>
        <w:tc>
          <w:tcPr>
            <w:tcW w:w="1474" w:type="dxa"/>
          </w:tcPr>
          <w:p w14:paraId="33B3E321" w14:textId="77777777" w:rsidR="009D1ACE" w:rsidRPr="00A60013" w:rsidRDefault="0009137D" w:rsidP="00A60013">
            <w:r w:rsidRPr="00A60013">
              <w:rPr>
                <w:lang w:val="en"/>
              </w:rPr>
              <w:t xml:space="preserve">Operation (Transaction) </w:t>
            </w:r>
            <w:r w:rsidRPr="00A60013">
              <w:rPr>
                <w:lang w:val="en"/>
              </w:rPr>
              <w:lastRenderedPageBreak/>
              <w:t>response code</w:t>
            </w:r>
          </w:p>
        </w:tc>
        <w:tc>
          <w:tcPr>
            <w:tcW w:w="1474" w:type="dxa"/>
            <w:vMerge/>
            <w:tcBorders>
              <w:top w:val="nil"/>
            </w:tcBorders>
          </w:tcPr>
          <w:p w14:paraId="171D3D49" w14:textId="77777777" w:rsidR="009D1ACE" w:rsidRPr="00A60013" w:rsidRDefault="009D1ACE" w:rsidP="00A60013"/>
        </w:tc>
        <w:tc>
          <w:tcPr>
            <w:tcW w:w="1474" w:type="dxa"/>
            <w:vMerge/>
            <w:tcBorders>
              <w:top w:val="nil"/>
            </w:tcBorders>
          </w:tcPr>
          <w:p w14:paraId="57C4DA42" w14:textId="77777777" w:rsidR="009D1ACE" w:rsidRPr="00A60013" w:rsidRDefault="009D1ACE" w:rsidP="00A60013"/>
        </w:tc>
        <w:tc>
          <w:tcPr>
            <w:tcW w:w="1474" w:type="dxa"/>
          </w:tcPr>
          <w:p w14:paraId="35F5ED6B" w14:textId="77777777" w:rsidR="009D1ACE" w:rsidRPr="00A60013" w:rsidRDefault="0009137D" w:rsidP="00A60013">
            <w:r w:rsidRPr="00A60013">
              <w:rPr>
                <w:lang w:val="en"/>
              </w:rPr>
              <w:t>[Approved] [Denied]</w:t>
            </w:r>
          </w:p>
        </w:tc>
        <w:tc>
          <w:tcPr>
            <w:tcW w:w="1474" w:type="dxa"/>
          </w:tcPr>
          <w:p w14:paraId="36A1FABD" w14:textId="77777777" w:rsidR="009D1ACE" w:rsidRPr="00A60013" w:rsidRDefault="0009137D" w:rsidP="00A60013">
            <w:r w:rsidRPr="00A60013">
              <w:rPr>
                <w:lang w:val="en"/>
              </w:rPr>
              <w:t>Response Code</w:t>
            </w:r>
          </w:p>
        </w:tc>
      </w:tr>
      <w:tr w:rsidR="00831436" w14:paraId="67FBB0BB" w14:textId="77777777">
        <w:trPr>
          <w:trHeight w:val="810"/>
        </w:trPr>
        <w:tc>
          <w:tcPr>
            <w:tcW w:w="794" w:type="dxa"/>
          </w:tcPr>
          <w:p w14:paraId="130F2C32" w14:textId="77777777" w:rsidR="009D1ACE" w:rsidRPr="00A60013" w:rsidRDefault="0009137D" w:rsidP="00A60013">
            <w:r w:rsidRPr="00A60013">
              <w:rPr>
                <w:lang w:val="en"/>
              </w:rPr>
              <w:t>23</w:t>
            </w:r>
          </w:p>
        </w:tc>
        <w:tc>
          <w:tcPr>
            <w:tcW w:w="1474" w:type="dxa"/>
            <w:vMerge/>
            <w:tcBorders>
              <w:top w:val="nil"/>
            </w:tcBorders>
          </w:tcPr>
          <w:p w14:paraId="481F4385" w14:textId="77777777" w:rsidR="009D1ACE" w:rsidRPr="00A60013" w:rsidRDefault="009D1ACE" w:rsidP="00A60013"/>
        </w:tc>
        <w:tc>
          <w:tcPr>
            <w:tcW w:w="1474" w:type="dxa"/>
          </w:tcPr>
          <w:p w14:paraId="726E187C" w14:textId="77777777" w:rsidR="009D1ACE" w:rsidRPr="00A60013" w:rsidRDefault="0009137D" w:rsidP="00A60013">
            <w:r w:rsidRPr="00A60013">
              <w:rPr>
                <w:lang w:val="en"/>
              </w:rPr>
              <w:t>Chargeback reason code</w:t>
            </w:r>
          </w:p>
        </w:tc>
        <w:tc>
          <w:tcPr>
            <w:tcW w:w="1474" w:type="dxa"/>
            <w:vMerge/>
            <w:tcBorders>
              <w:top w:val="nil"/>
            </w:tcBorders>
          </w:tcPr>
          <w:p w14:paraId="04AE3EB8" w14:textId="77777777" w:rsidR="009D1ACE" w:rsidRPr="00A60013" w:rsidRDefault="009D1ACE" w:rsidP="00A60013"/>
        </w:tc>
        <w:tc>
          <w:tcPr>
            <w:tcW w:w="1474" w:type="dxa"/>
            <w:vMerge/>
            <w:tcBorders>
              <w:top w:val="nil"/>
            </w:tcBorders>
          </w:tcPr>
          <w:p w14:paraId="2BA8BB16" w14:textId="77777777" w:rsidR="009D1ACE" w:rsidRPr="00A60013" w:rsidRDefault="009D1ACE" w:rsidP="00A60013"/>
        </w:tc>
        <w:tc>
          <w:tcPr>
            <w:tcW w:w="1474" w:type="dxa"/>
          </w:tcPr>
          <w:p w14:paraId="031E1536" w14:textId="77777777" w:rsidR="009D1ACE" w:rsidRPr="0009137D" w:rsidRDefault="0009137D" w:rsidP="00A60013">
            <w:pPr>
              <w:rPr>
                <w:lang w:val="en-US"/>
              </w:rPr>
            </w:pPr>
            <w:r w:rsidRPr="00A60013">
              <w:rPr>
                <w:lang w:val="en"/>
              </w:rPr>
              <w:t>In accordance</w:t>
            </w:r>
          </w:p>
          <w:p w14:paraId="34206068" w14:textId="77777777" w:rsidR="009D1ACE" w:rsidRPr="0009137D" w:rsidRDefault="0009137D" w:rsidP="00A60013">
            <w:pPr>
              <w:rPr>
                <w:lang w:val="en-US"/>
              </w:rPr>
            </w:pPr>
            <w:r w:rsidRPr="00A60013">
              <w:rPr>
                <w:lang w:val="en"/>
              </w:rPr>
              <w:t>with the format approved in the payment</w:t>
            </w:r>
          </w:p>
          <w:p w14:paraId="591F3A91" w14:textId="77777777" w:rsidR="009D1ACE" w:rsidRPr="00A60013" w:rsidRDefault="0009137D" w:rsidP="00A60013">
            <w:r w:rsidRPr="00A60013">
              <w:rPr>
                <w:lang w:val="en"/>
              </w:rPr>
              <w:t>system</w:t>
            </w:r>
          </w:p>
        </w:tc>
        <w:tc>
          <w:tcPr>
            <w:tcW w:w="1474" w:type="dxa"/>
          </w:tcPr>
          <w:p w14:paraId="1E16B3C8" w14:textId="77777777" w:rsidR="009D1ACE" w:rsidRPr="00A60013" w:rsidRDefault="0009137D" w:rsidP="00A60013">
            <w:r w:rsidRPr="00A60013">
              <w:rPr>
                <w:lang w:val="en"/>
              </w:rPr>
              <w:t>Reason Code</w:t>
            </w:r>
          </w:p>
        </w:tc>
      </w:tr>
      <w:tr w:rsidR="00831436" w14:paraId="31ADE996" w14:textId="77777777">
        <w:trPr>
          <w:trHeight w:val="810"/>
        </w:trPr>
        <w:tc>
          <w:tcPr>
            <w:tcW w:w="794" w:type="dxa"/>
          </w:tcPr>
          <w:p w14:paraId="3DB7F52A" w14:textId="77777777" w:rsidR="009D1ACE" w:rsidRPr="00A60013" w:rsidRDefault="0009137D" w:rsidP="00A60013">
            <w:r w:rsidRPr="00A60013">
              <w:rPr>
                <w:lang w:val="en"/>
              </w:rPr>
              <w:t>24</w:t>
            </w:r>
          </w:p>
        </w:tc>
        <w:tc>
          <w:tcPr>
            <w:tcW w:w="1474" w:type="dxa"/>
            <w:vMerge/>
            <w:tcBorders>
              <w:top w:val="nil"/>
            </w:tcBorders>
          </w:tcPr>
          <w:p w14:paraId="55451011" w14:textId="77777777" w:rsidR="009D1ACE" w:rsidRPr="00A60013" w:rsidRDefault="009D1ACE" w:rsidP="00A60013"/>
        </w:tc>
        <w:tc>
          <w:tcPr>
            <w:tcW w:w="1474" w:type="dxa"/>
          </w:tcPr>
          <w:p w14:paraId="558644C6" w14:textId="77777777" w:rsidR="009D1ACE" w:rsidRPr="0009137D" w:rsidRDefault="0009137D" w:rsidP="00A60013">
            <w:pPr>
              <w:rPr>
                <w:lang w:val="en-US"/>
              </w:rPr>
            </w:pPr>
            <w:r w:rsidRPr="00A60013">
              <w:rPr>
                <w:lang w:val="en"/>
              </w:rPr>
              <w:t>BIN of funds transfer operator - acquirer</w:t>
            </w:r>
          </w:p>
        </w:tc>
        <w:tc>
          <w:tcPr>
            <w:tcW w:w="1474" w:type="dxa"/>
            <w:vMerge/>
            <w:tcBorders>
              <w:top w:val="nil"/>
            </w:tcBorders>
          </w:tcPr>
          <w:p w14:paraId="1B094FA6" w14:textId="77777777" w:rsidR="009D1ACE" w:rsidRPr="0009137D" w:rsidRDefault="009D1ACE" w:rsidP="00A60013">
            <w:pPr>
              <w:rPr>
                <w:lang w:val="en-US"/>
              </w:rPr>
            </w:pPr>
          </w:p>
        </w:tc>
        <w:tc>
          <w:tcPr>
            <w:tcW w:w="1474" w:type="dxa"/>
            <w:vMerge/>
            <w:tcBorders>
              <w:top w:val="nil"/>
            </w:tcBorders>
          </w:tcPr>
          <w:p w14:paraId="4F416679" w14:textId="77777777" w:rsidR="009D1ACE" w:rsidRPr="0009137D" w:rsidRDefault="009D1ACE" w:rsidP="00A60013">
            <w:pPr>
              <w:rPr>
                <w:lang w:val="en-US"/>
              </w:rPr>
            </w:pPr>
          </w:p>
        </w:tc>
        <w:tc>
          <w:tcPr>
            <w:tcW w:w="1474" w:type="dxa"/>
          </w:tcPr>
          <w:p w14:paraId="1B0521A0" w14:textId="77777777" w:rsidR="009D1ACE" w:rsidRPr="0009137D" w:rsidRDefault="0009137D" w:rsidP="00A60013">
            <w:pPr>
              <w:rPr>
                <w:lang w:val="en-US"/>
              </w:rPr>
            </w:pPr>
            <w:r w:rsidRPr="00A60013">
              <w:rPr>
                <w:lang w:val="en"/>
              </w:rPr>
              <w:t>In accordance</w:t>
            </w:r>
          </w:p>
          <w:p w14:paraId="2EE7BFA8" w14:textId="77777777" w:rsidR="009D1ACE" w:rsidRPr="0009137D" w:rsidRDefault="0009137D" w:rsidP="00A60013">
            <w:pPr>
              <w:rPr>
                <w:lang w:val="en-US"/>
              </w:rPr>
            </w:pPr>
            <w:r w:rsidRPr="00A60013">
              <w:rPr>
                <w:lang w:val="en"/>
              </w:rPr>
              <w:t>with the format approved in the payment</w:t>
            </w:r>
          </w:p>
          <w:p w14:paraId="0BB06348" w14:textId="77777777" w:rsidR="009D1ACE" w:rsidRPr="00A60013" w:rsidRDefault="0009137D" w:rsidP="00A60013">
            <w:r w:rsidRPr="00A60013">
              <w:rPr>
                <w:lang w:val="en"/>
              </w:rPr>
              <w:t>system</w:t>
            </w:r>
          </w:p>
        </w:tc>
        <w:tc>
          <w:tcPr>
            <w:tcW w:w="1474" w:type="dxa"/>
          </w:tcPr>
          <w:p w14:paraId="08DD6D11" w14:textId="77777777" w:rsidR="009D1ACE" w:rsidRPr="00A60013" w:rsidRDefault="0009137D" w:rsidP="00A60013">
            <w:r w:rsidRPr="00A60013">
              <w:rPr>
                <w:lang w:val="en"/>
              </w:rPr>
              <w:t>-</w:t>
            </w:r>
          </w:p>
        </w:tc>
      </w:tr>
      <w:tr w:rsidR="00831436" w14:paraId="7DCFB17F" w14:textId="77777777">
        <w:trPr>
          <w:trHeight w:val="1770"/>
        </w:trPr>
        <w:tc>
          <w:tcPr>
            <w:tcW w:w="794" w:type="dxa"/>
          </w:tcPr>
          <w:p w14:paraId="77E6F31C" w14:textId="77777777" w:rsidR="009D1ACE" w:rsidRPr="00A60013" w:rsidRDefault="0009137D" w:rsidP="00A60013">
            <w:r w:rsidRPr="00A60013">
              <w:rPr>
                <w:lang w:val="en"/>
              </w:rPr>
              <w:t>25</w:t>
            </w:r>
          </w:p>
        </w:tc>
        <w:tc>
          <w:tcPr>
            <w:tcW w:w="1474" w:type="dxa"/>
            <w:vMerge/>
            <w:tcBorders>
              <w:top w:val="nil"/>
            </w:tcBorders>
          </w:tcPr>
          <w:p w14:paraId="72096E48" w14:textId="77777777" w:rsidR="009D1ACE" w:rsidRPr="00A60013" w:rsidRDefault="009D1ACE" w:rsidP="00A60013"/>
        </w:tc>
        <w:tc>
          <w:tcPr>
            <w:tcW w:w="1474" w:type="dxa"/>
          </w:tcPr>
          <w:p w14:paraId="6ED8BCC2" w14:textId="77777777" w:rsidR="009D1ACE" w:rsidRPr="0009137D" w:rsidRDefault="0009137D" w:rsidP="00A60013">
            <w:pPr>
              <w:rPr>
                <w:lang w:val="en-US"/>
              </w:rPr>
            </w:pPr>
            <w:r w:rsidRPr="00A60013">
              <w:rPr>
                <w:lang w:val="en"/>
              </w:rPr>
              <w:t>Code reflecting the core activity of retail and service outlet</w:t>
            </w:r>
          </w:p>
        </w:tc>
        <w:tc>
          <w:tcPr>
            <w:tcW w:w="1474" w:type="dxa"/>
          </w:tcPr>
          <w:p w14:paraId="0BCE6161" w14:textId="77777777" w:rsidR="009D1ACE" w:rsidRPr="00A60013" w:rsidRDefault="0009137D" w:rsidP="00A60013">
            <w:r w:rsidRPr="00A60013">
              <w:rPr>
                <w:lang w:val="en"/>
              </w:rPr>
              <w:t>CO</w:t>
            </w:r>
          </w:p>
        </w:tc>
        <w:tc>
          <w:tcPr>
            <w:tcW w:w="1474" w:type="dxa"/>
          </w:tcPr>
          <w:p w14:paraId="077A864E" w14:textId="77777777" w:rsidR="009D1ACE" w:rsidRPr="0009137D" w:rsidRDefault="0009137D" w:rsidP="00A60013">
            <w:pPr>
              <w:rPr>
                <w:lang w:val="en-US"/>
              </w:rPr>
            </w:pPr>
            <w:r w:rsidRPr="00A60013">
              <w:rPr>
                <w:lang w:val="en"/>
              </w:rPr>
              <w:t>Field "Technology of funds transfer" = [CARD],</w:t>
            </w:r>
          </w:p>
          <w:p w14:paraId="027F1D6E" w14:textId="77777777" w:rsidR="009D1ACE" w:rsidRPr="0009137D" w:rsidRDefault="0009137D" w:rsidP="00A60013">
            <w:pPr>
              <w:rPr>
                <w:lang w:val="en-US"/>
              </w:rPr>
            </w:pPr>
            <w:r w:rsidRPr="00A60013">
              <w:rPr>
                <w:lang w:val="en"/>
              </w:rPr>
              <w:t xml:space="preserve">and filling-in this field in </w:t>
            </w:r>
            <w:r w:rsidR="001E641A">
              <w:rPr>
                <w:lang w:val="en"/>
              </w:rPr>
              <w:t>authorisation</w:t>
            </w:r>
            <w:r w:rsidRPr="00A60013">
              <w:rPr>
                <w:lang w:val="en"/>
              </w:rPr>
              <w:t xml:space="preserve"> messages is provided for</w:t>
            </w:r>
          </w:p>
          <w:p w14:paraId="6198B630" w14:textId="77777777" w:rsidR="009D1ACE" w:rsidRPr="00A60013" w:rsidRDefault="0009137D" w:rsidP="00A60013">
            <w:r w:rsidRPr="00A60013">
              <w:rPr>
                <w:lang w:val="en"/>
              </w:rPr>
              <w:t>by PS standards</w:t>
            </w:r>
          </w:p>
        </w:tc>
        <w:tc>
          <w:tcPr>
            <w:tcW w:w="1474" w:type="dxa"/>
          </w:tcPr>
          <w:p w14:paraId="3A92363E" w14:textId="77777777" w:rsidR="009D1ACE" w:rsidRPr="0009137D" w:rsidRDefault="0009137D" w:rsidP="00A60013">
            <w:pPr>
              <w:rPr>
                <w:lang w:val="en-US"/>
              </w:rPr>
            </w:pPr>
            <w:r w:rsidRPr="00A60013">
              <w:rPr>
                <w:lang w:val="en"/>
              </w:rPr>
              <w:t>In accordance</w:t>
            </w:r>
          </w:p>
          <w:p w14:paraId="1637BB19" w14:textId="77777777" w:rsidR="009D1ACE" w:rsidRPr="0009137D" w:rsidRDefault="0009137D" w:rsidP="00A60013">
            <w:pPr>
              <w:rPr>
                <w:lang w:val="en-US"/>
              </w:rPr>
            </w:pPr>
            <w:r w:rsidRPr="00A60013">
              <w:rPr>
                <w:lang w:val="en"/>
              </w:rPr>
              <w:t>with the format approved in the payment system</w:t>
            </w:r>
          </w:p>
        </w:tc>
        <w:tc>
          <w:tcPr>
            <w:tcW w:w="1474" w:type="dxa"/>
          </w:tcPr>
          <w:p w14:paraId="73116800" w14:textId="77777777" w:rsidR="009D1ACE" w:rsidRPr="00A60013" w:rsidRDefault="0009137D" w:rsidP="00A60013">
            <w:r w:rsidRPr="00A60013">
              <w:rPr>
                <w:lang w:val="en"/>
              </w:rPr>
              <w:t>MCC</w:t>
            </w:r>
          </w:p>
        </w:tc>
      </w:tr>
    </w:tbl>
    <w:p w14:paraId="23D94BC0" w14:textId="77777777" w:rsidR="009D1ACE" w:rsidRPr="00A60013" w:rsidRDefault="009D1ACE" w:rsidP="00A60013">
      <w:pPr>
        <w:sectPr w:rsidR="009D1ACE" w:rsidRPr="00A60013">
          <w:pgSz w:w="11910" w:h="16840"/>
          <w:pgMar w:top="1260" w:right="1020" w:bottom="280" w:left="1020" w:header="900" w:footer="0" w:gutter="0"/>
          <w:cols w:space="720"/>
        </w:sectPr>
      </w:pPr>
    </w:p>
    <w:p w14:paraId="623BCCE7" w14:textId="77777777" w:rsidR="009D1ACE" w:rsidRPr="00A60013" w:rsidRDefault="009D1ACE" w:rsidP="00A60013"/>
    <w:p w14:paraId="2B30B70D" w14:textId="77777777" w:rsidR="009D1ACE" w:rsidRPr="00A60013" w:rsidRDefault="0009137D" w:rsidP="00A60013">
      <w:r w:rsidRPr="00A60013">
        <w:rPr>
          <w:noProof/>
          <w:lang w:bidi="ar-SA"/>
        </w:rPr>
        <mc:AlternateContent>
          <mc:Choice Requires="wpg">
            <w:drawing>
              <wp:inline distT="0" distB="0" distL="0" distR="0" wp14:anchorId="696A677B" wp14:editId="3210D744">
                <wp:extent cx="6120130" cy="3175"/>
                <wp:effectExtent l="0" t="0" r="0" b="0"/>
                <wp:docPr id="2588" name="Group 2436"/>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89" name="Line 2437"/>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90" name="Line 2438"/>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91" name="Line 2439"/>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36" o:spid="_x0000_i1480" style="width:481.9pt;height:0.25pt;mso-position-horizontal-relative:char;mso-position-vertical-relative:line" coordsize="9638,5">
                <v:line id="Line 2437" o:spid="_x0000_s1481" style="mso-wrap-style:square;position:absolute;visibility:visible" from="0,3" to="4649,3" o:connectortype="straight" strokecolor="#231f20" strokeweight="0.25pt"/>
                <v:line id="Line 2438" o:spid="_x0000_s1482" style="mso-wrap-style:square;position:absolute;visibility:visible" from="4649,3" to="8787,3" o:connectortype="straight" strokecolor="#231f20" strokeweight="0.25pt"/>
                <v:line id="Line 2439" o:spid="_x0000_s1483" style="mso-wrap-style:square;position:absolute;visibility:visible" from="8787,3" to="9638,3" o:connectortype="straight" strokecolor="#231f20" strokeweight="0.25pt"/>
                <w10:wrap type="none"/>
                <w10:anchorlock/>
              </v:group>
            </w:pict>
          </mc:Fallback>
        </mc:AlternateContent>
      </w:r>
    </w:p>
    <w:p w14:paraId="06EB2E3D" w14:textId="77777777" w:rsidR="009D1ACE" w:rsidRPr="00A60013" w:rsidRDefault="009D1ACE" w:rsidP="00A60013"/>
    <w:p w14:paraId="07599CB3" w14:textId="77777777" w:rsidR="009D1ACE" w:rsidRPr="00A60013" w:rsidRDefault="009D1ACE" w:rsidP="00A60013"/>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470"/>
        <w:gridCol w:w="1477"/>
        <w:gridCol w:w="1475"/>
        <w:gridCol w:w="1475"/>
        <w:gridCol w:w="1475"/>
        <w:gridCol w:w="1475"/>
      </w:tblGrid>
      <w:tr w:rsidR="00831436" w14:paraId="387F8D0B" w14:textId="77777777">
        <w:trPr>
          <w:trHeight w:val="618"/>
        </w:trPr>
        <w:tc>
          <w:tcPr>
            <w:tcW w:w="796" w:type="dxa"/>
          </w:tcPr>
          <w:p w14:paraId="13DD3DE5" w14:textId="77777777" w:rsidR="009D1ACE" w:rsidRPr="00A60013" w:rsidRDefault="0009137D" w:rsidP="00A60013">
            <w:r w:rsidRPr="00A60013">
              <w:rPr>
                <w:lang w:val="en"/>
              </w:rPr>
              <w:t>Sequential number</w:t>
            </w:r>
          </w:p>
        </w:tc>
        <w:tc>
          <w:tcPr>
            <w:tcW w:w="1470" w:type="dxa"/>
          </w:tcPr>
          <w:p w14:paraId="299C3CE1" w14:textId="77777777" w:rsidR="009D1ACE" w:rsidRPr="00A60013" w:rsidRDefault="0009137D" w:rsidP="00A60013">
            <w:r w:rsidRPr="00A60013">
              <w:rPr>
                <w:lang w:val="en"/>
              </w:rPr>
              <w:t>Category of data element</w:t>
            </w:r>
          </w:p>
        </w:tc>
        <w:tc>
          <w:tcPr>
            <w:tcW w:w="1477" w:type="dxa"/>
          </w:tcPr>
          <w:p w14:paraId="69D8508A" w14:textId="77777777" w:rsidR="009D1ACE" w:rsidRPr="00A60013" w:rsidRDefault="0009137D" w:rsidP="00A60013">
            <w:r w:rsidRPr="00A60013">
              <w:rPr>
                <w:lang w:val="en"/>
              </w:rPr>
              <w:t>Description of AIPS UI</w:t>
            </w:r>
          </w:p>
        </w:tc>
        <w:tc>
          <w:tcPr>
            <w:tcW w:w="1475" w:type="dxa"/>
          </w:tcPr>
          <w:p w14:paraId="2A969EF1" w14:textId="77777777" w:rsidR="009D1ACE" w:rsidRPr="00A60013" w:rsidRDefault="0009137D" w:rsidP="00A60013">
            <w:r w:rsidRPr="00A60013">
              <w:rPr>
                <w:lang w:val="en"/>
              </w:rPr>
              <w:t>Field applicability</w:t>
            </w:r>
          </w:p>
        </w:tc>
        <w:tc>
          <w:tcPr>
            <w:tcW w:w="1475" w:type="dxa"/>
          </w:tcPr>
          <w:p w14:paraId="6F5C5119" w14:textId="77777777" w:rsidR="009D1ACE" w:rsidRPr="00A60013" w:rsidRDefault="0009137D" w:rsidP="00A60013">
            <w:r w:rsidRPr="00A60013">
              <w:rPr>
                <w:lang w:val="en"/>
              </w:rPr>
              <w:t>Condition of applicability</w:t>
            </w:r>
          </w:p>
        </w:tc>
        <w:tc>
          <w:tcPr>
            <w:tcW w:w="1475" w:type="dxa"/>
          </w:tcPr>
          <w:p w14:paraId="43A02C36" w14:textId="77777777" w:rsidR="009D1ACE" w:rsidRPr="00A60013" w:rsidRDefault="0009137D" w:rsidP="00A60013">
            <w:r w:rsidRPr="00A60013">
              <w:rPr>
                <w:lang w:val="en"/>
              </w:rPr>
              <w:t>Fill-in rule</w:t>
            </w:r>
          </w:p>
        </w:tc>
        <w:tc>
          <w:tcPr>
            <w:tcW w:w="1475" w:type="dxa"/>
          </w:tcPr>
          <w:p w14:paraId="72CCDE78" w14:textId="77777777" w:rsidR="009D1ACE" w:rsidRPr="00A60013" w:rsidRDefault="0009137D" w:rsidP="00A60013">
            <w:r w:rsidRPr="00A60013">
              <w:rPr>
                <w:lang w:val="en"/>
              </w:rPr>
              <w:t>Note</w:t>
            </w:r>
          </w:p>
        </w:tc>
      </w:tr>
      <w:tr w:rsidR="00831436" w14:paraId="43530EF7" w14:textId="77777777">
        <w:trPr>
          <w:trHeight w:val="1386"/>
        </w:trPr>
        <w:tc>
          <w:tcPr>
            <w:tcW w:w="796" w:type="dxa"/>
          </w:tcPr>
          <w:p w14:paraId="1052A4C2" w14:textId="77777777" w:rsidR="009D1ACE" w:rsidRPr="00A60013" w:rsidRDefault="0009137D" w:rsidP="00A60013">
            <w:r w:rsidRPr="00A60013">
              <w:rPr>
                <w:lang w:val="en"/>
              </w:rPr>
              <w:t>26</w:t>
            </w:r>
          </w:p>
        </w:tc>
        <w:tc>
          <w:tcPr>
            <w:tcW w:w="1470" w:type="dxa"/>
            <w:vMerge w:val="restart"/>
          </w:tcPr>
          <w:p w14:paraId="4D875E13" w14:textId="77777777" w:rsidR="009D1ACE" w:rsidRPr="00A60013" w:rsidRDefault="009D1ACE" w:rsidP="00A60013"/>
        </w:tc>
        <w:tc>
          <w:tcPr>
            <w:tcW w:w="1477" w:type="dxa"/>
          </w:tcPr>
          <w:p w14:paraId="5D30D033" w14:textId="77777777" w:rsidR="009D1ACE" w:rsidRPr="0009137D" w:rsidRDefault="0009137D" w:rsidP="00A60013">
            <w:pPr>
              <w:rPr>
                <w:lang w:val="en-US"/>
              </w:rPr>
            </w:pPr>
            <w:r w:rsidRPr="00A60013">
              <w:rPr>
                <w:lang w:val="en"/>
              </w:rPr>
              <w:t xml:space="preserve">Token value upon a </w:t>
            </w:r>
            <w:r w:rsidR="00AC74CF">
              <w:rPr>
                <w:lang w:val="en"/>
              </w:rPr>
              <w:t>tokenised</w:t>
            </w:r>
            <w:r w:rsidRPr="00A60013">
              <w:rPr>
                <w:lang w:val="en"/>
              </w:rPr>
              <w:t xml:space="preserve"> operation</w:t>
            </w:r>
          </w:p>
        </w:tc>
        <w:tc>
          <w:tcPr>
            <w:tcW w:w="1475" w:type="dxa"/>
          </w:tcPr>
          <w:p w14:paraId="34B01170" w14:textId="77777777" w:rsidR="009D1ACE" w:rsidRPr="00A60013" w:rsidRDefault="0009137D" w:rsidP="00A60013">
            <w:r w:rsidRPr="00A60013">
              <w:rPr>
                <w:lang w:val="en"/>
              </w:rPr>
              <w:t>CO</w:t>
            </w:r>
          </w:p>
        </w:tc>
        <w:tc>
          <w:tcPr>
            <w:tcW w:w="1475" w:type="dxa"/>
          </w:tcPr>
          <w:p w14:paraId="6199D884" w14:textId="77777777" w:rsidR="009D1ACE" w:rsidRPr="0009137D" w:rsidRDefault="0009137D" w:rsidP="00A60013">
            <w:pPr>
              <w:rPr>
                <w:lang w:val="en-US"/>
              </w:rPr>
            </w:pPr>
            <w:r w:rsidRPr="00A60013">
              <w:rPr>
                <w:lang w:val="en"/>
              </w:rPr>
              <w:t>Field "Technology of funds transfer" = [CARD],</w:t>
            </w:r>
          </w:p>
          <w:p w14:paraId="66143032" w14:textId="77777777" w:rsidR="009D1ACE" w:rsidRPr="0009137D" w:rsidRDefault="0009137D" w:rsidP="00A60013">
            <w:pPr>
              <w:rPr>
                <w:lang w:val="en-US"/>
              </w:rPr>
            </w:pPr>
            <w:r w:rsidRPr="00A60013">
              <w:rPr>
                <w:lang w:val="en"/>
              </w:rPr>
              <w:t xml:space="preserve">and a </w:t>
            </w:r>
            <w:r w:rsidR="00AC74CF">
              <w:rPr>
                <w:lang w:val="en"/>
              </w:rPr>
              <w:t>tokenised</w:t>
            </w:r>
            <w:r w:rsidRPr="00A60013">
              <w:rPr>
                <w:lang w:val="en"/>
              </w:rPr>
              <w:t xml:space="preserve"> card operation</w:t>
            </w:r>
          </w:p>
          <w:p w14:paraId="2F89CBC0" w14:textId="77777777" w:rsidR="009D1ACE" w:rsidRPr="0009137D" w:rsidRDefault="0009137D" w:rsidP="00A60013">
            <w:pPr>
              <w:rPr>
                <w:lang w:val="en-US"/>
              </w:rPr>
            </w:pPr>
            <w:r w:rsidRPr="00A60013">
              <w:rPr>
                <w:lang w:val="en"/>
              </w:rPr>
              <w:t>was conducted</w:t>
            </w:r>
          </w:p>
        </w:tc>
        <w:tc>
          <w:tcPr>
            <w:tcW w:w="1475" w:type="dxa"/>
          </w:tcPr>
          <w:p w14:paraId="545A5991" w14:textId="77777777" w:rsidR="009D1ACE" w:rsidRPr="0009137D" w:rsidRDefault="0009137D" w:rsidP="00A60013">
            <w:pPr>
              <w:rPr>
                <w:lang w:val="en-US"/>
              </w:rPr>
            </w:pPr>
            <w:r w:rsidRPr="00A60013">
              <w:rPr>
                <w:lang w:val="en"/>
              </w:rPr>
              <w:t>In accordance</w:t>
            </w:r>
          </w:p>
          <w:p w14:paraId="292B0132" w14:textId="77777777" w:rsidR="009D1ACE" w:rsidRPr="0009137D" w:rsidRDefault="0009137D" w:rsidP="00A60013">
            <w:pPr>
              <w:rPr>
                <w:lang w:val="en-US"/>
              </w:rPr>
            </w:pPr>
            <w:r w:rsidRPr="00A60013">
              <w:rPr>
                <w:lang w:val="en"/>
              </w:rPr>
              <w:t>with the format approved in the payment system</w:t>
            </w:r>
          </w:p>
        </w:tc>
        <w:tc>
          <w:tcPr>
            <w:tcW w:w="1475" w:type="dxa"/>
          </w:tcPr>
          <w:p w14:paraId="71D995C1" w14:textId="77777777" w:rsidR="009D1ACE" w:rsidRPr="00A60013" w:rsidRDefault="0009137D" w:rsidP="00A60013">
            <w:r w:rsidRPr="00A60013">
              <w:rPr>
                <w:lang w:val="en"/>
              </w:rPr>
              <w:t>Token Number</w:t>
            </w:r>
          </w:p>
        </w:tc>
      </w:tr>
      <w:tr w:rsidR="00831436" w14:paraId="046AEEC0" w14:textId="77777777">
        <w:trPr>
          <w:trHeight w:val="1194"/>
        </w:trPr>
        <w:tc>
          <w:tcPr>
            <w:tcW w:w="796" w:type="dxa"/>
          </w:tcPr>
          <w:p w14:paraId="6471EB53" w14:textId="77777777" w:rsidR="009D1ACE" w:rsidRPr="00A60013" w:rsidRDefault="0009137D" w:rsidP="00A60013">
            <w:r w:rsidRPr="00A60013">
              <w:rPr>
                <w:lang w:val="en"/>
              </w:rPr>
              <w:t>27</w:t>
            </w:r>
          </w:p>
        </w:tc>
        <w:tc>
          <w:tcPr>
            <w:tcW w:w="1470" w:type="dxa"/>
            <w:vMerge/>
            <w:tcBorders>
              <w:top w:val="nil"/>
            </w:tcBorders>
          </w:tcPr>
          <w:p w14:paraId="015DC7F1" w14:textId="77777777" w:rsidR="009D1ACE" w:rsidRPr="00A60013" w:rsidRDefault="009D1ACE" w:rsidP="00A60013"/>
        </w:tc>
        <w:tc>
          <w:tcPr>
            <w:tcW w:w="1477" w:type="dxa"/>
          </w:tcPr>
          <w:p w14:paraId="05CC148A" w14:textId="77777777" w:rsidR="009D1ACE" w:rsidRPr="0009137D" w:rsidRDefault="0009137D" w:rsidP="00A60013">
            <w:pPr>
              <w:rPr>
                <w:lang w:val="en-US"/>
              </w:rPr>
            </w:pPr>
            <w:r w:rsidRPr="00A60013">
              <w:rPr>
                <w:lang w:val="en"/>
              </w:rPr>
              <w:t>FPS identifier of funds transfer operator rendering services to the funds recipient</w:t>
            </w:r>
          </w:p>
        </w:tc>
        <w:tc>
          <w:tcPr>
            <w:tcW w:w="1475" w:type="dxa"/>
          </w:tcPr>
          <w:p w14:paraId="013C9727" w14:textId="77777777" w:rsidR="009D1ACE" w:rsidRPr="00A60013" w:rsidRDefault="0009137D" w:rsidP="00A60013">
            <w:r w:rsidRPr="00A60013">
              <w:rPr>
                <w:lang w:val="en"/>
              </w:rPr>
              <w:t>CO</w:t>
            </w:r>
          </w:p>
        </w:tc>
        <w:tc>
          <w:tcPr>
            <w:tcW w:w="1475" w:type="dxa"/>
          </w:tcPr>
          <w:p w14:paraId="0C7F67CE" w14:textId="77777777" w:rsidR="009D1ACE" w:rsidRPr="0009137D" w:rsidRDefault="0009137D" w:rsidP="00A60013">
            <w:pPr>
              <w:rPr>
                <w:lang w:val="en-US"/>
              </w:rPr>
            </w:pPr>
            <w:r w:rsidRPr="00A60013">
              <w:rPr>
                <w:lang w:val="en"/>
              </w:rPr>
              <w:t>Field "Technology of funds transfer" = [SBP],</w:t>
            </w:r>
          </w:p>
        </w:tc>
        <w:tc>
          <w:tcPr>
            <w:tcW w:w="1475" w:type="dxa"/>
          </w:tcPr>
          <w:p w14:paraId="0EBDF99F" w14:textId="77777777" w:rsidR="009D1ACE" w:rsidRPr="0009137D" w:rsidRDefault="0009137D" w:rsidP="00A60013">
            <w:pPr>
              <w:rPr>
                <w:lang w:val="en-US"/>
              </w:rPr>
            </w:pPr>
            <w:r w:rsidRPr="00A60013">
              <w:rPr>
                <w:lang w:val="en"/>
              </w:rPr>
              <w:t>In accordance</w:t>
            </w:r>
          </w:p>
          <w:p w14:paraId="291E039C" w14:textId="77777777" w:rsidR="009D1ACE" w:rsidRPr="0009137D" w:rsidRDefault="0009137D" w:rsidP="00A60013">
            <w:pPr>
              <w:rPr>
                <w:lang w:val="en-US"/>
              </w:rPr>
            </w:pPr>
            <w:r w:rsidRPr="00A60013">
              <w:rPr>
                <w:lang w:val="en"/>
              </w:rPr>
              <w:t>with FPS Operations and Payments Clearing Center (OPCC) standards</w:t>
            </w:r>
          </w:p>
        </w:tc>
        <w:tc>
          <w:tcPr>
            <w:tcW w:w="1475" w:type="dxa"/>
          </w:tcPr>
          <w:p w14:paraId="7F7D491E" w14:textId="77777777" w:rsidR="009D1ACE" w:rsidRPr="00A60013" w:rsidRDefault="0009137D" w:rsidP="00A60013">
            <w:r w:rsidRPr="00A60013">
              <w:rPr>
                <w:lang w:val="en"/>
              </w:rPr>
              <w:t>MemberID</w:t>
            </w:r>
          </w:p>
        </w:tc>
      </w:tr>
      <w:tr w:rsidR="00831436" w14:paraId="33C5FD6C" w14:textId="77777777">
        <w:trPr>
          <w:trHeight w:val="810"/>
        </w:trPr>
        <w:tc>
          <w:tcPr>
            <w:tcW w:w="796" w:type="dxa"/>
          </w:tcPr>
          <w:p w14:paraId="1555F021" w14:textId="77777777" w:rsidR="009D1ACE" w:rsidRPr="00A60013" w:rsidRDefault="0009137D" w:rsidP="00A60013">
            <w:r w:rsidRPr="00A60013">
              <w:rPr>
                <w:lang w:val="en"/>
              </w:rPr>
              <w:t>28</w:t>
            </w:r>
          </w:p>
        </w:tc>
        <w:tc>
          <w:tcPr>
            <w:tcW w:w="1470" w:type="dxa"/>
            <w:vMerge/>
            <w:tcBorders>
              <w:top w:val="nil"/>
            </w:tcBorders>
          </w:tcPr>
          <w:p w14:paraId="1CE9D431" w14:textId="77777777" w:rsidR="009D1ACE" w:rsidRPr="00A60013" w:rsidRDefault="009D1ACE" w:rsidP="00A60013"/>
        </w:tc>
        <w:tc>
          <w:tcPr>
            <w:tcW w:w="1477" w:type="dxa"/>
          </w:tcPr>
          <w:p w14:paraId="517E2A1A" w14:textId="77777777" w:rsidR="009D1ACE" w:rsidRPr="0009137D" w:rsidRDefault="0009137D" w:rsidP="00A60013">
            <w:pPr>
              <w:rPr>
                <w:lang w:val="en-US"/>
              </w:rPr>
            </w:pPr>
            <w:r w:rsidRPr="00A60013">
              <w:rPr>
                <w:lang w:val="en"/>
              </w:rPr>
              <w:t>FPS operation identifier (operation number)</w:t>
            </w:r>
          </w:p>
        </w:tc>
        <w:tc>
          <w:tcPr>
            <w:tcW w:w="1475" w:type="dxa"/>
          </w:tcPr>
          <w:p w14:paraId="7021FA2A" w14:textId="77777777" w:rsidR="009D1ACE" w:rsidRPr="00A60013" w:rsidRDefault="0009137D" w:rsidP="00A60013">
            <w:r w:rsidRPr="00A60013">
              <w:rPr>
                <w:lang w:val="en"/>
              </w:rPr>
              <w:t>CO</w:t>
            </w:r>
          </w:p>
        </w:tc>
        <w:tc>
          <w:tcPr>
            <w:tcW w:w="1475" w:type="dxa"/>
          </w:tcPr>
          <w:p w14:paraId="62870B7A" w14:textId="77777777" w:rsidR="009D1ACE" w:rsidRPr="0009137D" w:rsidRDefault="0009137D" w:rsidP="00A60013">
            <w:pPr>
              <w:rPr>
                <w:lang w:val="en-US"/>
              </w:rPr>
            </w:pPr>
            <w:r w:rsidRPr="00A60013">
              <w:rPr>
                <w:lang w:val="en"/>
              </w:rPr>
              <w:t>Field "Technology of funds transfer" = [SBP],</w:t>
            </w:r>
          </w:p>
        </w:tc>
        <w:tc>
          <w:tcPr>
            <w:tcW w:w="1475" w:type="dxa"/>
          </w:tcPr>
          <w:p w14:paraId="71D028A6" w14:textId="77777777" w:rsidR="009D1ACE" w:rsidRPr="0009137D" w:rsidRDefault="0009137D" w:rsidP="00A60013">
            <w:pPr>
              <w:rPr>
                <w:lang w:val="en-US"/>
              </w:rPr>
            </w:pPr>
            <w:r w:rsidRPr="00A60013">
              <w:rPr>
                <w:lang w:val="en"/>
              </w:rPr>
              <w:t>In accordance</w:t>
            </w:r>
          </w:p>
          <w:p w14:paraId="59B466A2" w14:textId="77777777" w:rsidR="009D1ACE" w:rsidRPr="0009137D" w:rsidRDefault="0009137D" w:rsidP="00A60013">
            <w:pPr>
              <w:rPr>
                <w:lang w:val="en-US"/>
              </w:rPr>
            </w:pPr>
            <w:r w:rsidRPr="00A60013">
              <w:rPr>
                <w:lang w:val="en"/>
              </w:rPr>
              <w:t>with FPS Operations and Payments Clearing Center (OPCC) standards</w:t>
            </w:r>
          </w:p>
        </w:tc>
        <w:tc>
          <w:tcPr>
            <w:tcW w:w="1475" w:type="dxa"/>
          </w:tcPr>
          <w:p w14:paraId="78D23847" w14:textId="77777777" w:rsidR="009D1ACE" w:rsidRPr="00A60013" w:rsidRDefault="0009137D" w:rsidP="00A60013">
            <w:r w:rsidRPr="00A60013">
              <w:rPr>
                <w:lang w:val="en"/>
              </w:rPr>
              <w:t>TR ID</w:t>
            </w:r>
          </w:p>
        </w:tc>
      </w:tr>
      <w:tr w:rsidR="00831436" w14:paraId="1CC46A06" w14:textId="77777777">
        <w:trPr>
          <w:trHeight w:val="1962"/>
        </w:trPr>
        <w:tc>
          <w:tcPr>
            <w:tcW w:w="796" w:type="dxa"/>
          </w:tcPr>
          <w:p w14:paraId="4D97D500" w14:textId="77777777" w:rsidR="009D1ACE" w:rsidRPr="00A60013" w:rsidRDefault="0009137D" w:rsidP="00A60013">
            <w:r w:rsidRPr="00A60013">
              <w:rPr>
                <w:lang w:val="en"/>
              </w:rPr>
              <w:t>29</w:t>
            </w:r>
          </w:p>
        </w:tc>
        <w:tc>
          <w:tcPr>
            <w:tcW w:w="1470" w:type="dxa"/>
            <w:vMerge/>
            <w:tcBorders>
              <w:top w:val="nil"/>
            </w:tcBorders>
          </w:tcPr>
          <w:p w14:paraId="54D346C0" w14:textId="77777777" w:rsidR="009D1ACE" w:rsidRPr="00A60013" w:rsidRDefault="009D1ACE" w:rsidP="00A60013"/>
        </w:tc>
        <w:tc>
          <w:tcPr>
            <w:tcW w:w="1477" w:type="dxa"/>
          </w:tcPr>
          <w:p w14:paraId="484E2737" w14:textId="77777777" w:rsidR="009D1ACE" w:rsidRPr="0009137D" w:rsidRDefault="0009137D" w:rsidP="00A60013">
            <w:pPr>
              <w:rPr>
                <w:lang w:val="en-US"/>
              </w:rPr>
            </w:pPr>
            <w:r w:rsidRPr="00A60013">
              <w:rPr>
                <w:lang w:val="en"/>
              </w:rPr>
              <w:t>Identifier of FPS payment reference</w:t>
            </w:r>
          </w:p>
        </w:tc>
        <w:tc>
          <w:tcPr>
            <w:tcW w:w="1475" w:type="dxa"/>
          </w:tcPr>
          <w:p w14:paraId="79433F4B" w14:textId="77777777" w:rsidR="009D1ACE" w:rsidRPr="00A60013" w:rsidRDefault="0009137D" w:rsidP="00A60013">
            <w:r w:rsidRPr="00A60013">
              <w:rPr>
                <w:lang w:val="en"/>
              </w:rPr>
              <w:t>CO</w:t>
            </w:r>
          </w:p>
        </w:tc>
        <w:tc>
          <w:tcPr>
            <w:tcW w:w="1475" w:type="dxa"/>
          </w:tcPr>
          <w:p w14:paraId="23E02A0B" w14:textId="77777777" w:rsidR="009D1ACE" w:rsidRPr="0009137D" w:rsidRDefault="0009137D" w:rsidP="00A60013">
            <w:pPr>
              <w:rPr>
                <w:lang w:val="en-US"/>
              </w:rPr>
            </w:pPr>
            <w:r w:rsidRPr="00A60013">
              <w:rPr>
                <w:lang w:val="en"/>
              </w:rPr>
              <w:t>Field "Technology of funds transfer" = [SBP],</w:t>
            </w:r>
          </w:p>
          <w:p w14:paraId="69B99CF8" w14:textId="77777777" w:rsidR="009D1ACE" w:rsidRPr="0009137D" w:rsidRDefault="0009137D" w:rsidP="00A60013">
            <w:pPr>
              <w:rPr>
                <w:lang w:val="en-US"/>
              </w:rPr>
            </w:pPr>
            <w:r w:rsidRPr="00A60013">
              <w:rPr>
                <w:lang w:val="en"/>
              </w:rPr>
              <w:t>and "Type of operation" = [B2B], [C2B], [C2G],</w:t>
            </w:r>
          </w:p>
          <w:p w14:paraId="10C7C00C" w14:textId="77777777" w:rsidR="009D1ACE" w:rsidRPr="0009137D" w:rsidRDefault="0009137D" w:rsidP="00A60013">
            <w:pPr>
              <w:rPr>
                <w:lang w:val="en-US"/>
              </w:rPr>
            </w:pPr>
            <w:r w:rsidRPr="00A60013">
              <w:rPr>
                <w:lang w:val="en"/>
              </w:rPr>
              <w:t>and the operation was conducted using the payment</w:t>
            </w:r>
          </w:p>
          <w:p w14:paraId="5A1F39B1" w14:textId="77777777" w:rsidR="009D1ACE" w:rsidRPr="00A60013" w:rsidRDefault="0009137D" w:rsidP="00A60013">
            <w:r w:rsidRPr="00A60013">
              <w:rPr>
                <w:lang w:val="en"/>
              </w:rPr>
              <w:t>reference</w:t>
            </w:r>
          </w:p>
        </w:tc>
        <w:tc>
          <w:tcPr>
            <w:tcW w:w="1475" w:type="dxa"/>
          </w:tcPr>
          <w:p w14:paraId="7AF51104" w14:textId="77777777" w:rsidR="009D1ACE" w:rsidRPr="0009137D" w:rsidRDefault="0009137D" w:rsidP="00A60013">
            <w:pPr>
              <w:rPr>
                <w:lang w:val="en-US"/>
              </w:rPr>
            </w:pPr>
            <w:r w:rsidRPr="00A60013">
              <w:rPr>
                <w:lang w:val="en"/>
              </w:rPr>
              <w:t>In accordance</w:t>
            </w:r>
          </w:p>
          <w:p w14:paraId="269ABEDD" w14:textId="77777777" w:rsidR="009D1ACE" w:rsidRPr="0009137D" w:rsidRDefault="0009137D" w:rsidP="00A60013">
            <w:pPr>
              <w:rPr>
                <w:lang w:val="en-US"/>
              </w:rPr>
            </w:pPr>
            <w:r w:rsidRPr="00A60013">
              <w:rPr>
                <w:lang w:val="en"/>
              </w:rPr>
              <w:t>with FPS Operations and Payments Clearing Center (OPCC) standards</w:t>
            </w:r>
          </w:p>
        </w:tc>
        <w:tc>
          <w:tcPr>
            <w:tcW w:w="1475" w:type="dxa"/>
          </w:tcPr>
          <w:p w14:paraId="1998FA3B" w14:textId="77777777" w:rsidR="009D1ACE" w:rsidRPr="00A60013" w:rsidRDefault="0009137D" w:rsidP="00A60013">
            <w:r w:rsidRPr="00A60013">
              <w:rPr>
                <w:lang w:val="en"/>
              </w:rPr>
              <w:t>QRC_ID</w:t>
            </w:r>
          </w:p>
        </w:tc>
      </w:tr>
      <w:tr w:rsidR="00831436" w14:paraId="320777C3" w14:textId="77777777">
        <w:trPr>
          <w:trHeight w:val="1962"/>
        </w:trPr>
        <w:tc>
          <w:tcPr>
            <w:tcW w:w="796" w:type="dxa"/>
          </w:tcPr>
          <w:p w14:paraId="362431AF" w14:textId="77777777" w:rsidR="009D1ACE" w:rsidRPr="00A60013" w:rsidRDefault="0009137D" w:rsidP="00A60013">
            <w:r w:rsidRPr="00A60013">
              <w:rPr>
                <w:lang w:val="en"/>
              </w:rPr>
              <w:t>30</w:t>
            </w:r>
          </w:p>
        </w:tc>
        <w:tc>
          <w:tcPr>
            <w:tcW w:w="1470" w:type="dxa"/>
          </w:tcPr>
          <w:p w14:paraId="2592E7AF" w14:textId="77777777" w:rsidR="009D1ACE" w:rsidRPr="0009137D" w:rsidRDefault="0009137D" w:rsidP="00A60013">
            <w:pPr>
              <w:rPr>
                <w:lang w:val="en-US"/>
              </w:rPr>
            </w:pPr>
            <w:r w:rsidRPr="00A60013">
              <w:rPr>
                <w:lang w:val="en"/>
              </w:rPr>
              <w:t>Criteria of legitimacy of operation without consent</w:t>
            </w:r>
          </w:p>
        </w:tc>
        <w:tc>
          <w:tcPr>
            <w:tcW w:w="1477" w:type="dxa"/>
          </w:tcPr>
          <w:p w14:paraId="0FCEE7A3" w14:textId="77777777" w:rsidR="009D1ACE" w:rsidRPr="0009137D" w:rsidRDefault="0009137D" w:rsidP="00A60013">
            <w:pPr>
              <w:rPr>
                <w:lang w:val="en-US"/>
              </w:rPr>
            </w:pPr>
            <w:r w:rsidRPr="00A60013">
              <w:rPr>
                <w:lang w:val="en"/>
              </w:rPr>
              <w:t>Criteria of legitimacy of operation without consent</w:t>
            </w:r>
          </w:p>
        </w:tc>
        <w:tc>
          <w:tcPr>
            <w:tcW w:w="1475" w:type="dxa"/>
          </w:tcPr>
          <w:p w14:paraId="0F99217F" w14:textId="77777777" w:rsidR="009D1ACE" w:rsidRPr="00A60013" w:rsidRDefault="0009137D" w:rsidP="00A60013">
            <w:r w:rsidRPr="00A60013">
              <w:rPr>
                <w:lang w:val="en"/>
              </w:rPr>
              <w:t>CO</w:t>
            </w:r>
          </w:p>
        </w:tc>
        <w:tc>
          <w:tcPr>
            <w:tcW w:w="1475" w:type="dxa"/>
          </w:tcPr>
          <w:p w14:paraId="00A6D158" w14:textId="77777777" w:rsidR="009D1ACE" w:rsidRPr="0009137D" w:rsidRDefault="0009137D" w:rsidP="00A60013">
            <w:pPr>
              <w:rPr>
                <w:lang w:val="en-US"/>
              </w:rPr>
            </w:pPr>
            <w:r w:rsidRPr="00A60013">
              <w:rPr>
                <w:lang w:val="en"/>
              </w:rPr>
              <w:t>In case of availability of</w:t>
            </w:r>
          </w:p>
        </w:tc>
        <w:tc>
          <w:tcPr>
            <w:tcW w:w="1475" w:type="dxa"/>
          </w:tcPr>
          <w:p w14:paraId="1AB9C608" w14:textId="77777777" w:rsidR="009D1ACE" w:rsidRPr="0009137D" w:rsidRDefault="0009137D" w:rsidP="00A60013">
            <w:pPr>
              <w:rPr>
                <w:lang w:val="en-US"/>
              </w:rPr>
            </w:pPr>
            <w:r w:rsidRPr="00A60013">
              <w:rPr>
                <w:lang w:val="en"/>
              </w:rPr>
              <w:t>From the classifier</w:t>
            </w:r>
          </w:p>
          <w:p w14:paraId="63EEE910" w14:textId="77777777" w:rsidR="009D1ACE" w:rsidRPr="0009137D" w:rsidRDefault="0009137D" w:rsidP="00A60013">
            <w:pPr>
              <w:rPr>
                <w:lang w:val="en-US"/>
              </w:rPr>
            </w:pPr>
            <w:r w:rsidRPr="00A60013">
              <w:rPr>
                <w:lang w:val="en"/>
              </w:rPr>
              <w:t>"Criteria of operation legitimacy (signs of funds transfer without consent of the client) without consent" set forth</w:t>
            </w:r>
          </w:p>
          <w:p w14:paraId="5F6FED14" w14:textId="77777777" w:rsidR="009D1ACE" w:rsidRPr="00A60013" w:rsidRDefault="0009137D" w:rsidP="00A60013">
            <w:r w:rsidRPr="00A60013">
              <w:rPr>
                <w:lang w:val="en"/>
              </w:rPr>
              <w:t xml:space="preserve">in </w:t>
            </w:r>
            <w:hyperlink w:anchor="_bookmark67" w:history="1">
              <w:r w:rsidRPr="00A60013">
                <w:rPr>
                  <w:rStyle w:val="a5"/>
                  <w:lang w:val="en"/>
                </w:rPr>
                <w:t>Appendix 28</w:t>
              </w:r>
            </w:hyperlink>
          </w:p>
        </w:tc>
        <w:tc>
          <w:tcPr>
            <w:tcW w:w="1475" w:type="dxa"/>
          </w:tcPr>
          <w:p w14:paraId="63E70DC0" w14:textId="77777777" w:rsidR="009D1ACE" w:rsidRPr="00A60013" w:rsidRDefault="0009137D" w:rsidP="00A60013">
            <w:r w:rsidRPr="00A60013">
              <w:rPr>
                <w:lang w:val="en"/>
              </w:rPr>
              <w:t>-</w:t>
            </w:r>
          </w:p>
        </w:tc>
      </w:tr>
      <w:tr w:rsidR="00831436" w14:paraId="024E4BB9" w14:textId="77777777">
        <w:trPr>
          <w:trHeight w:val="1770"/>
        </w:trPr>
        <w:tc>
          <w:tcPr>
            <w:tcW w:w="796" w:type="dxa"/>
          </w:tcPr>
          <w:p w14:paraId="638A34BA" w14:textId="77777777" w:rsidR="009D1ACE" w:rsidRPr="00A60013" w:rsidRDefault="0009137D" w:rsidP="00A60013">
            <w:r w:rsidRPr="00A60013">
              <w:rPr>
                <w:lang w:val="en"/>
              </w:rPr>
              <w:lastRenderedPageBreak/>
              <w:t>31</w:t>
            </w:r>
          </w:p>
        </w:tc>
        <w:tc>
          <w:tcPr>
            <w:tcW w:w="1470" w:type="dxa"/>
          </w:tcPr>
          <w:p w14:paraId="4815A8F3" w14:textId="77777777" w:rsidR="009D1ACE" w:rsidRPr="0009137D" w:rsidRDefault="0009137D" w:rsidP="00A60013">
            <w:pPr>
              <w:rPr>
                <w:lang w:val="en-US"/>
              </w:rPr>
            </w:pPr>
            <w:r w:rsidRPr="00A60013">
              <w:rPr>
                <w:lang w:val="en"/>
              </w:rPr>
              <w:t>Necessity to suspend crediting of funds</w:t>
            </w:r>
          </w:p>
        </w:tc>
        <w:tc>
          <w:tcPr>
            <w:tcW w:w="1477" w:type="dxa"/>
          </w:tcPr>
          <w:p w14:paraId="01FF42E8" w14:textId="77777777" w:rsidR="009D1ACE" w:rsidRPr="0009137D" w:rsidRDefault="0009137D" w:rsidP="00A60013">
            <w:pPr>
              <w:rPr>
                <w:lang w:val="en-US"/>
              </w:rPr>
            </w:pPr>
            <w:r w:rsidRPr="00A60013">
              <w:rPr>
                <w:lang w:val="en"/>
              </w:rPr>
              <w:t>Necessity to suspend crediting of funds</w:t>
            </w:r>
          </w:p>
        </w:tc>
        <w:tc>
          <w:tcPr>
            <w:tcW w:w="1475" w:type="dxa"/>
          </w:tcPr>
          <w:p w14:paraId="38B65C7A" w14:textId="77777777" w:rsidR="009D1ACE" w:rsidRPr="00A60013" w:rsidRDefault="0009137D" w:rsidP="00A60013">
            <w:r w:rsidRPr="00A60013">
              <w:rPr>
                <w:lang w:val="en"/>
              </w:rPr>
              <w:t>CO</w:t>
            </w:r>
          </w:p>
        </w:tc>
        <w:tc>
          <w:tcPr>
            <w:tcW w:w="1475" w:type="dxa"/>
          </w:tcPr>
          <w:p w14:paraId="470695E1" w14:textId="77777777" w:rsidR="009D1ACE" w:rsidRPr="0009137D" w:rsidRDefault="0009137D" w:rsidP="00A60013">
            <w:pPr>
              <w:rPr>
                <w:lang w:val="en-US"/>
              </w:rPr>
            </w:pPr>
            <w:r w:rsidRPr="00A60013">
              <w:rPr>
                <w:lang w:val="en"/>
              </w:rPr>
              <w:t>Where it is necessary to suspend crediting of funds or to increase the balance of electronic funds of the funds recipient</w:t>
            </w:r>
          </w:p>
        </w:tc>
        <w:tc>
          <w:tcPr>
            <w:tcW w:w="1475" w:type="dxa"/>
          </w:tcPr>
          <w:p w14:paraId="62B0B63F" w14:textId="77777777" w:rsidR="009D1ACE" w:rsidRPr="00A60013" w:rsidRDefault="0009137D" w:rsidP="00A60013">
            <w:r w:rsidRPr="00A60013">
              <w:rPr>
                <w:lang w:val="en"/>
              </w:rPr>
              <w:t>[Yes]</w:t>
            </w:r>
          </w:p>
        </w:tc>
        <w:tc>
          <w:tcPr>
            <w:tcW w:w="1475" w:type="dxa"/>
          </w:tcPr>
          <w:p w14:paraId="304C831A" w14:textId="77777777" w:rsidR="009D1ACE" w:rsidRPr="00A60013" w:rsidRDefault="0009137D" w:rsidP="00A60013">
            <w:r w:rsidRPr="00A60013">
              <w:rPr>
                <w:lang w:val="en"/>
              </w:rPr>
              <w:t>-</w:t>
            </w:r>
          </w:p>
        </w:tc>
      </w:tr>
    </w:tbl>
    <w:p w14:paraId="10BBB26E" w14:textId="77777777" w:rsidR="009D1ACE" w:rsidRPr="0009137D" w:rsidRDefault="0009137D" w:rsidP="00A60013">
      <w:pPr>
        <w:rPr>
          <w:lang w:val="en-US"/>
        </w:rPr>
      </w:pPr>
      <w:r w:rsidRPr="00A60013">
        <w:rPr>
          <w:lang w:val="en"/>
        </w:rPr>
        <w:t>Data provision form RESP_OWC_Identification - Form of submission of response to request of the Bank of Russia for the purposes of identification of recipient of funds or payer</w:t>
      </w:r>
    </w:p>
    <w:p w14:paraId="0BB8DE9D" w14:textId="77777777" w:rsidR="009D1ACE" w:rsidRPr="0009137D" w:rsidRDefault="009D1ACE" w:rsidP="00A60013">
      <w:pPr>
        <w:rPr>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0188534F" w14:textId="77777777">
        <w:trPr>
          <w:trHeight w:val="618"/>
        </w:trPr>
        <w:tc>
          <w:tcPr>
            <w:tcW w:w="794" w:type="dxa"/>
          </w:tcPr>
          <w:p w14:paraId="4E40DD70" w14:textId="77777777" w:rsidR="009D1ACE" w:rsidRPr="00A60013" w:rsidRDefault="0009137D" w:rsidP="00A60013">
            <w:r w:rsidRPr="00A60013">
              <w:rPr>
                <w:lang w:val="en"/>
              </w:rPr>
              <w:t>Sequential number</w:t>
            </w:r>
          </w:p>
        </w:tc>
        <w:tc>
          <w:tcPr>
            <w:tcW w:w="1474" w:type="dxa"/>
          </w:tcPr>
          <w:p w14:paraId="297BF891" w14:textId="77777777" w:rsidR="009D1ACE" w:rsidRPr="00A60013" w:rsidRDefault="0009137D" w:rsidP="00A60013">
            <w:r w:rsidRPr="00A60013">
              <w:rPr>
                <w:lang w:val="en"/>
              </w:rPr>
              <w:t>Category of data element</w:t>
            </w:r>
          </w:p>
        </w:tc>
        <w:tc>
          <w:tcPr>
            <w:tcW w:w="1474" w:type="dxa"/>
          </w:tcPr>
          <w:p w14:paraId="13FB9537" w14:textId="77777777" w:rsidR="009D1ACE" w:rsidRPr="00A60013" w:rsidRDefault="0009137D" w:rsidP="00A60013">
            <w:r w:rsidRPr="00A60013">
              <w:rPr>
                <w:lang w:val="en"/>
              </w:rPr>
              <w:t>Description of AIPS UI</w:t>
            </w:r>
          </w:p>
        </w:tc>
        <w:tc>
          <w:tcPr>
            <w:tcW w:w="1474" w:type="dxa"/>
          </w:tcPr>
          <w:p w14:paraId="35981DD9" w14:textId="77777777" w:rsidR="009D1ACE" w:rsidRPr="00A60013" w:rsidRDefault="0009137D" w:rsidP="00A60013">
            <w:r w:rsidRPr="00A60013">
              <w:rPr>
                <w:lang w:val="en"/>
              </w:rPr>
              <w:t>Field applicability</w:t>
            </w:r>
          </w:p>
        </w:tc>
        <w:tc>
          <w:tcPr>
            <w:tcW w:w="1474" w:type="dxa"/>
          </w:tcPr>
          <w:p w14:paraId="27BDD085" w14:textId="77777777" w:rsidR="009D1ACE" w:rsidRPr="00A60013" w:rsidRDefault="0009137D" w:rsidP="00A60013">
            <w:r w:rsidRPr="00A60013">
              <w:rPr>
                <w:lang w:val="en"/>
              </w:rPr>
              <w:t>Condition of applicability</w:t>
            </w:r>
          </w:p>
        </w:tc>
        <w:tc>
          <w:tcPr>
            <w:tcW w:w="1474" w:type="dxa"/>
          </w:tcPr>
          <w:p w14:paraId="37F54B1E" w14:textId="77777777" w:rsidR="009D1ACE" w:rsidRPr="00A60013" w:rsidRDefault="0009137D" w:rsidP="00A60013">
            <w:r w:rsidRPr="00A60013">
              <w:rPr>
                <w:lang w:val="en"/>
              </w:rPr>
              <w:t>Fill-in rule</w:t>
            </w:r>
          </w:p>
        </w:tc>
        <w:tc>
          <w:tcPr>
            <w:tcW w:w="1474" w:type="dxa"/>
          </w:tcPr>
          <w:p w14:paraId="584F9EB4" w14:textId="77777777" w:rsidR="009D1ACE" w:rsidRPr="00A60013" w:rsidRDefault="0009137D" w:rsidP="00A60013">
            <w:r w:rsidRPr="00A60013">
              <w:rPr>
                <w:lang w:val="en"/>
              </w:rPr>
              <w:t>Note</w:t>
            </w:r>
          </w:p>
        </w:tc>
      </w:tr>
      <w:tr w:rsidR="00831436" w14:paraId="41CF99C7" w14:textId="77777777">
        <w:trPr>
          <w:trHeight w:val="426"/>
        </w:trPr>
        <w:tc>
          <w:tcPr>
            <w:tcW w:w="794" w:type="dxa"/>
          </w:tcPr>
          <w:p w14:paraId="65F0B119" w14:textId="77777777" w:rsidR="009D1ACE" w:rsidRPr="00A60013" w:rsidRDefault="0009137D" w:rsidP="00A60013">
            <w:r w:rsidRPr="00A60013">
              <w:rPr>
                <w:lang w:val="en"/>
              </w:rPr>
              <w:t>1</w:t>
            </w:r>
          </w:p>
        </w:tc>
        <w:tc>
          <w:tcPr>
            <w:tcW w:w="1474" w:type="dxa"/>
          </w:tcPr>
          <w:p w14:paraId="5DC6FD26" w14:textId="77777777" w:rsidR="009D1ACE" w:rsidRPr="00A60013" w:rsidRDefault="0009137D" w:rsidP="00A60013">
            <w:r w:rsidRPr="00A60013">
              <w:rPr>
                <w:lang w:val="en"/>
              </w:rPr>
              <w:t>Type of request/response</w:t>
            </w:r>
          </w:p>
        </w:tc>
        <w:tc>
          <w:tcPr>
            <w:tcW w:w="1474" w:type="dxa"/>
          </w:tcPr>
          <w:p w14:paraId="35EA83C8" w14:textId="77777777" w:rsidR="009D1ACE" w:rsidRPr="00A60013" w:rsidRDefault="0009137D" w:rsidP="00A60013">
            <w:r w:rsidRPr="00A60013">
              <w:rPr>
                <w:lang w:val="en"/>
              </w:rPr>
              <w:t>Type of request/response</w:t>
            </w:r>
          </w:p>
        </w:tc>
        <w:tc>
          <w:tcPr>
            <w:tcW w:w="1474" w:type="dxa"/>
          </w:tcPr>
          <w:p w14:paraId="00CE557E" w14:textId="77777777" w:rsidR="009D1ACE" w:rsidRPr="00A60013" w:rsidRDefault="0009137D" w:rsidP="00A60013">
            <w:r w:rsidRPr="00A60013">
              <w:rPr>
                <w:lang w:val="en"/>
              </w:rPr>
              <w:t>O</w:t>
            </w:r>
          </w:p>
        </w:tc>
        <w:tc>
          <w:tcPr>
            <w:tcW w:w="1474" w:type="dxa"/>
          </w:tcPr>
          <w:p w14:paraId="06B28158" w14:textId="77777777" w:rsidR="009D1ACE" w:rsidRPr="00A60013" w:rsidRDefault="0009137D" w:rsidP="00A60013">
            <w:r w:rsidRPr="00A60013">
              <w:rPr>
                <w:lang w:val="en"/>
              </w:rPr>
              <w:t>-</w:t>
            </w:r>
          </w:p>
        </w:tc>
        <w:tc>
          <w:tcPr>
            <w:tcW w:w="1474" w:type="dxa"/>
          </w:tcPr>
          <w:p w14:paraId="0918B3C9" w14:textId="77777777" w:rsidR="009D1ACE" w:rsidRPr="00A60013" w:rsidRDefault="0009137D" w:rsidP="00A60013">
            <w:r w:rsidRPr="00A60013">
              <w:rPr>
                <w:lang w:val="en"/>
              </w:rPr>
              <w:t>[RESP_OWC_</w:t>
            </w:r>
          </w:p>
          <w:p w14:paraId="13B5E872" w14:textId="77777777" w:rsidR="009D1ACE" w:rsidRPr="00A60013" w:rsidRDefault="0009137D" w:rsidP="00A60013">
            <w:r w:rsidRPr="00A60013">
              <w:rPr>
                <w:lang w:val="en"/>
              </w:rPr>
              <w:t>Identification]</w:t>
            </w:r>
          </w:p>
        </w:tc>
        <w:tc>
          <w:tcPr>
            <w:tcW w:w="1474" w:type="dxa"/>
          </w:tcPr>
          <w:p w14:paraId="44A32502" w14:textId="77777777" w:rsidR="009D1ACE" w:rsidRPr="00A60013" w:rsidRDefault="0009137D" w:rsidP="00A60013">
            <w:r w:rsidRPr="00A60013">
              <w:rPr>
                <w:lang w:val="en"/>
              </w:rPr>
              <w:t>Pre-filled field</w:t>
            </w:r>
          </w:p>
        </w:tc>
      </w:tr>
      <w:tr w:rsidR="00831436" w14:paraId="27DA10E9" w14:textId="77777777">
        <w:trPr>
          <w:trHeight w:val="1770"/>
        </w:trPr>
        <w:tc>
          <w:tcPr>
            <w:tcW w:w="794" w:type="dxa"/>
          </w:tcPr>
          <w:p w14:paraId="544B3392" w14:textId="77777777" w:rsidR="009D1ACE" w:rsidRPr="00A60013" w:rsidRDefault="0009137D" w:rsidP="00A60013">
            <w:r w:rsidRPr="00A60013">
              <w:rPr>
                <w:lang w:val="en"/>
              </w:rPr>
              <w:t>2</w:t>
            </w:r>
          </w:p>
        </w:tc>
        <w:tc>
          <w:tcPr>
            <w:tcW w:w="1474" w:type="dxa"/>
          </w:tcPr>
          <w:p w14:paraId="64063E6E" w14:textId="77777777" w:rsidR="009D1ACE" w:rsidRPr="00A60013" w:rsidRDefault="0009137D" w:rsidP="00A60013">
            <w:r w:rsidRPr="00A60013">
              <w:rPr>
                <w:lang w:val="en"/>
              </w:rPr>
              <w:t>Status</w:t>
            </w:r>
          </w:p>
        </w:tc>
        <w:tc>
          <w:tcPr>
            <w:tcW w:w="1474" w:type="dxa"/>
          </w:tcPr>
          <w:p w14:paraId="5E95EC5C" w14:textId="77777777" w:rsidR="009D1ACE" w:rsidRPr="00A60013" w:rsidRDefault="0009137D" w:rsidP="00A60013">
            <w:r w:rsidRPr="00A60013">
              <w:rPr>
                <w:lang w:val="en"/>
              </w:rPr>
              <w:t>Status</w:t>
            </w:r>
          </w:p>
        </w:tc>
        <w:tc>
          <w:tcPr>
            <w:tcW w:w="1474" w:type="dxa"/>
          </w:tcPr>
          <w:p w14:paraId="38995C90" w14:textId="77777777" w:rsidR="009D1ACE" w:rsidRPr="00A60013" w:rsidRDefault="0009137D" w:rsidP="00A60013">
            <w:r w:rsidRPr="00A60013">
              <w:rPr>
                <w:lang w:val="en"/>
              </w:rPr>
              <w:t>O</w:t>
            </w:r>
          </w:p>
        </w:tc>
        <w:tc>
          <w:tcPr>
            <w:tcW w:w="1474" w:type="dxa"/>
          </w:tcPr>
          <w:p w14:paraId="6E80E3AA" w14:textId="77777777" w:rsidR="009D1ACE" w:rsidRPr="00A60013" w:rsidRDefault="0009137D" w:rsidP="00A60013">
            <w:r w:rsidRPr="00A60013">
              <w:rPr>
                <w:lang w:val="en"/>
              </w:rPr>
              <w:t>-</w:t>
            </w:r>
          </w:p>
        </w:tc>
        <w:tc>
          <w:tcPr>
            <w:tcW w:w="1474" w:type="dxa"/>
          </w:tcPr>
          <w:p w14:paraId="61AAEB6A" w14:textId="77777777" w:rsidR="009D1ACE" w:rsidRPr="0009137D" w:rsidRDefault="0009137D" w:rsidP="00A60013">
            <w:pPr>
              <w:rPr>
                <w:lang w:val="en-US"/>
              </w:rPr>
            </w:pPr>
            <w:r w:rsidRPr="00A60013">
              <w:rPr>
                <w:lang w:val="en"/>
              </w:rPr>
              <w:t>[Client and operation found]</w:t>
            </w:r>
          </w:p>
          <w:p w14:paraId="751628AE" w14:textId="77777777" w:rsidR="009D1ACE" w:rsidRPr="0009137D" w:rsidRDefault="0009137D" w:rsidP="00A60013">
            <w:pPr>
              <w:rPr>
                <w:lang w:val="en-US"/>
              </w:rPr>
            </w:pPr>
            <w:r w:rsidRPr="00A60013">
              <w:rPr>
                <w:lang w:val="en"/>
              </w:rPr>
              <w:t>[Client not found] [Operation not found]</w:t>
            </w:r>
          </w:p>
          <w:p w14:paraId="6E239FFB" w14:textId="77777777" w:rsidR="009D1ACE" w:rsidRPr="0009137D" w:rsidRDefault="0009137D" w:rsidP="00A60013">
            <w:pPr>
              <w:rPr>
                <w:lang w:val="en-US"/>
              </w:rPr>
            </w:pPr>
            <w:r w:rsidRPr="00A60013">
              <w:rPr>
                <w:lang w:val="en"/>
              </w:rPr>
              <w:t>[P2P-operation] [Additional time for consideration is</w:t>
            </w:r>
          </w:p>
          <w:p w14:paraId="67BD5B4A" w14:textId="77777777" w:rsidR="009D1ACE" w:rsidRPr="00A60013" w:rsidRDefault="0009137D" w:rsidP="00A60013">
            <w:r w:rsidRPr="00A60013">
              <w:rPr>
                <w:lang w:val="en"/>
              </w:rPr>
              <w:t>required]</w:t>
            </w:r>
          </w:p>
        </w:tc>
        <w:tc>
          <w:tcPr>
            <w:tcW w:w="1474" w:type="dxa"/>
          </w:tcPr>
          <w:p w14:paraId="66641081" w14:textId="77777777" w:rsidR="009D1ACE" w:rsidRPr="00A60013" w:rsidRDefault="0009137D" w:rsidP="00A60013">
            <w:r w:rsidRPr="00A60013">
              <w:rPr>
                <w:lang w:val="en"/>
              </w:rPr>
              <w:t>-</w:t>
            </w:r>
          </w:p>
        </w:tc>
      </w:tr>
    </w:tbl>
    <w:p w14:paraId="73C791A2" w14:textId="77777777" w:rsidR="009D1ACE" w:rsidRPr="00A60013" w:rsidRDefault="009D1ACE" w:rsidP="00A60013">
      <w:pPr>
        <w:sectPr w:rsidR="009D1ACE" w:rsidRPr="00A60013">
          <w:pgSz w:w="11910" w:h="16840"/>
          <w:pgMar w:top="1260" w:right="1020" w:bottom="280" w:left="1020" w:header="900" w:footer="0" w:gutter="0"/>
          <w:cols w:space="720"/>
        </w:sectPr>
      </w:pPr>
    </w:p>
    <w:p w14:paraId="4A2AEFA2" w14:textId="77777777" w:rsidR="009D1ACE" w:rsidRPr="00A60013" w:rsidRDefault="009D1ACE" w:rsidP="00A60013"/>
    <w:p w14:paraId="6C37F663" w14:textId="77777777" w:rsidR="009D1ACE" w:rsidRPr="00A60013" w:rsidRDefault="0009137D" w:rsidP="00A60013">
      <w:r w:rsidRPr="00A60013">
        <w:rPr>
          <w:noProof/>
          <w:lang w:bidi="ar-SA"/>
        </w:rPr>
        <mc:AlternateContent>
          <mc:Choice Requires="wpg">
            <w:drawing>
              <wp:inline distT="0" distB="0" distL="0" distR="0" wp14:anchorId="4B1F0FAA" wp14:editId="01A8BCEF">
                <wp:extent cx="6120130" cy="3175"/>
                <wp:effectExtent l="0" t="0" r="0" b="0"/>
                <wp:docPr id="2584" name="Group 2432"/>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85" name="Line 2433"/>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86" name="Line 2434"/>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87" name="Line 2435"/>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32" o:spid="_x0000_i1484" style="width:481.9pt;height:0.25pt;mso-position-horizontal-relative:char;mso-position-vertical-relative:line" coordsize="9638,5">
                <v:line id="Line 2433" o:spid="_x0000_s1485" style="mso-wrap-style:square;position:absolute;visibility:visible" from="0,3" to="850,3" o:connectortype="straight" strokecolor="#231f20" strokeweight="0.25pt"/>
                <v:line id="Line 2434" o:spid="_x0000_s1486" style="mso-wrap-style:square;position:absolute;visibility:visible" from="850,3" to="4989,3" o:connectortype="straight" strokecolor="#231f20" strokeweight="0.25pt"/>
                <v:line id="Line 2435" o:spid="_x0000_s1487" style="mso-wrap-style:square;position:absolute;visibility:visible" from="4989,3" to="9638,3" o:connectortype="straight" strokecolor="#231f20" strokeweight="0.25pt"/>
                <w10:wrap type="none"/>
                <w10:anchorlock/>
              </v:group>
            </w:pict>
          </mc:Fallback>
        </mc:AlternateContent>
      </w:r>
    </w:p>
    <w:p w14:paraId="39F41A51" w14:textId="77777777" w:rsidR="009D1ACE" w:rsidRPr="00A60013" w:rsidRDefault="009D1ACE" w:rsidP="00A60013"/>
    <w:p w14:paraId="64A2740F" w14:textId="77777777" w:rsidR="009D1ACE" w:rsidRPr="00A60013" w:rsidRDefault="009D1ACE" w:rsidP="00A60013"/>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4B3DE174" w14:textId="77777777">
        <w:trPr>
          <w:trHeight w:val="618"/>
        </w:trPr>
        <w:tc>
          <w:tcPr>
            <w:tcW w:w="794" w:type="dxa"/>
          </w:tcPr>
          <w:p w14:paraId="474B4D19" w14:textId="77777777" w:rsidR="009D1ACE" w:rsidRPr="00A60013" w:rsidRDefault="0009137D" w:rsidP="00A60013">
            <w:r w:rsidRPr="00A60013">
              <w:rPr>
                <w:lang w:val="en"/>
              </w:rPr>
              <w:t>Sequential number</w:t>
            </w:r>
          </w:p>
        </w:tc>
        <w:tc>
          <w:tcPr>
            <w:tcW w:w="1474" w:type="dxa"/>
          </w:tcPr>
          <w:p w14:paraId="2ED99645" w14:textId="77777777" w:rsidR="009D1ACE" w:rsidRPr="00A60013" w:rsidRDefault="0009137D" w:rsidP="00A60013">
            <w:r w:rsidRPr="00A60013">
              <w:rPr>
                <w:lang w:val="en"/>
              </w:rPr>
              <w:t>Category of data element</w:t>
            </w:r>
          </w:p>
        </w:tc>
        <w:tc>
          <w:tcPr>
            <w:tcW w:w="1474" w:type="dxa"/>
          </w:tcPr>
          <w:p w14:paraId="6C6694E7" w14:textId="77777777" w:rsidR="009D1ACE" w:rsidRPr="00A60013" w:rsidRDefault="0009137D" w:rsidP="00A60013">
            <w:r w:rsidRPr="00A60013">
              <w:rPr>
                <w:lang w:val="en"/>
              </w:rPr>
              <w:t>Description of AIPS UI</w:t>
            </w:r>
          </w:p>
        </w:tc>
        <w:tc>
          <w:tcPr>
            <w:tcW w:w="1474" w:type="dxa"/>
          </w:tcPr>
          <w:p w14:paraId="366B58D5" w14:textId="77777777" w:rsidR="009D1ACE" w:rsidRPr="00A60013" w:rsidRDefault="0009137D" w:rsidP="00A60013">
            <w:r w:rsidRPr="00A60013">
              <w:rPr>
                <w:lang w:val="en"/>
              </w:rPr>
              <w:t>Field applicability</w:t>
            </w:r>
          </w:p>
        </w:tc>
        <w:tc>
          <w:tcPr>
            <w:tcW w:w="1474" w:type="dxa"/>
          </w:tcPr>
          <w:p w14:paraId="4F3BA10B" w14:textId="77777777" w:rsidR="009D1ACE" w:rsidRPr="00A60013" w:rsidRDefault="0009137D" w:rsidP="00A60013">
            <w:r w:rsidRPr="00A60013">
              <w:rPr>
                <w:lang w:val="en"/>
              </w:rPr>
              <w:t>Condition of applicability</w:t>
            </w:r>
          </w:p>
        </w:tc>
        <w:tc>
          <w:tcPr>
            <w:tcW w:w="1474" w:type="dxa"/>
          </w:tcPr>
          <w:p w14:paraId="3D9E0FA5" w14:textId="77777777" w:rsidR="009D1ACE" w:rsidRPr="00A60013" w:rsidRDefault="0009137D" w:rsidP="00A60013">
            <w:r w:rsidRPr="00A60013">
              <w:rPr>
                <w:lang w:val="en"/>
              </w:rPr>
              <w:t>Fill-in rule</w:t>
            </w:r>
          </w:p>
        </w:tc>
        <w:tc>
          <w:tcPr>
            <w:tcW w:w="1474" w:type="dxa"/>
          </w:tcPr>
          <w:p w14:paraId="73CAEEF3" w14:textId="77777777" w:rsidR="009D1ACE" w:rsidRPr="00A60013" w:rsidRDefault="0009137D" w:rsidP="00A60013">
            <w:r w:rsidRPr="00A60013">
              <w:rPr>
                <w:lang w:val="en"/>
              </w:rPr>
              <w:t>Note</w:t>
            </w:r>
          </w:p>
        </w:tc>
      </w:tr>
      <w:tr w:rsidR="00831436" w:rsidRPr="00542559" w14:paraId="7515C5FD" w14:textId="77777777">
        <w:trPr>
          <w:trHeight w:val="810"/>
        </w:trPr>
        <w:tc>
          <w:tcPr>
            <w:tcW w:w="794" w:type="dxa"/>
          </w:tcPr>
          <w:p w14:paraId="1FFEFEAD" w14:textId="77777777" w:rsidR="009D1ACE" w:rsidRPr="00A60013" w:rsidRDefault="0009137D" w:rsidP="00A60013">
            <w:r w:rsidRPr="00A60013">
              <w:rPr>
                <w:lang w:val="en"/>
              </w:rPr>
              <w:t>3</w:t>
            </w:r>
          </w:p>
        </w:tc>
        <w:tc>
          <w:tcPr>
            <w:tcW w:w="1474" w:type="dxa"/>
            <w:vMerge w:val="restart"/>
          </w:tcPr>
          <w:p w14:paraId="147CFD08" w14:textId="77777777" w:rsidR="009D1ACE" w:rsidRPr="0009137D" w:rsidRDefault="0009137D" w:rsidP="00A60013">
            <w:pPr>
              <w:rPr>
                <w:lang w:val="en-US"/>
              </w:rPr>
            </w:pPr>
            <w:r w:rsidRPr="00A60013">
              <w:rPr>
                <w:lang w:val="en"/>
              </w:rPr>
              <w:t>Information</w:t>
            </w:r>
          </w:p>
          <w:p w14:paraId="1A03C8A4" w14:textId="77777777" w:rsidR="009D1ACE" w:rsidRPr="0009137D" w:rsidRDefault="0009137D" w:rsidP="00A60013">
            <w:pPr>
              <w:rPr>
                <w:lang w:val="en-US"/>
              </w:rPr>
            </w:pPr>
            <w:r w:rsidRPr="00A60013">
              <w:rPr>
                <w:lang w:val="en"/>
              </w:rPr>
              <w:t>about funds recipient's or payer's identifiers</w:t>
            </w:r>
          </w:p>
        </w:tc>
        <w:tc>
          <w:tcPr>
            <w:tcW w:w="1474" w:type="dxa"/>
          </w:tcPr>
          <w:p w14:paraId="1E34FFEA" w14:textId="77777777" w:rsidR="009D1ACE" w:rsidRPr="00A60013" w:rsidRDefault="0009137D" w:rsidP="00A60013">
            <w:r w:rsidRPr="00A60013">
              <w:rPr>
                <w:lang w:val="en"/>
              </w:rPr>
              <w:t>INN (Taxpayer Identification Number)</w:t>
            </w:r>
          </w:p>
        </w:tc>
        <w:tc>
          <w:tcPr>
            <w:tcW w:w="1474" w:type="dxa"/>
            <w:vMerge w:val="restart"/>
          </w:tcPr>
          <w:p w14:paraId="724A80A8" w14:textId="77777777" w:rsidR="009D1ACE" w:rsidRPr="00A60013" w:rsidRDefault="0009137D" w:rsidP="00A60013">
            <w:r w:rsidRPr="00A60013">
              <w:rPr>
                <w:lang w:val="en"/>
              </w:rPr>
              <w:t>CO</w:t>
            </w:r>
          </w:p>
        </w:tc>
        <w:tc>
          <w:tcPr>
            <w:tcW w:w="1474" w:type="dxa"/>
          </w:tcPr>
          <w:p w14:paraId="2F36A644" w14:textId="77777777" w:rsidR="009D1ACE" w:rsidRPr="0009137D" w:rsidRDefault="0009137D" w:rsidP="00A60013">
            <w:pPr>
              <w:rPr>
                <w:lang w:val="en-US"/>
              </w:rPr>
            </w:pPr>
            <w:r w:rsidRPr="00A60013">
              <w:rPr>
                <w:lang w:val="en"/>
              </w:rPr>
              <w:t>"Status" = [Client</w:t>
            </w:r>
          </w:p>
          <w:p w14:paraId="5E9554A5" w14:textId="77777777" w:rsidR="009D1ACE" w:rsidRPr="0009137D" w:rsidRDefault="0009137D" w:rsidP="00A60013">
            <w:pPr>
              <w:rPr>
                <w:lang w:val="en-US"/>
              </w:rPr>
            </w:pPr>
            <w:r w:rsidRPr="00A60013">
              <w:rPr>
                <w:lang w:val="en"/>
              </w:rPr>
              <w:t>and operation found] and LE, otherwise, if</w:t>
            </w:r>
          </w:p>
          <w:p w14:paraId="21DD24E5" w14:textId="77777777" w:rsidR="009D1ACE" w:rsidRPr="00A60013" w:rsidRDefault="0009137D" w:rsidP="00A60013">
            <w:r w:rsidRPr="00A60013">
              <w:rPr>
                <w:lang w:val="en"/>
              </w:rPr>
              <w:t>any</w:t>
            </w:r>
          </w:p>
        </w:tc>
        <w:tc>
          <w:tcPr>
            <w:tcW w:w="1474" w:type="dxa"/>
          </w:tcPr>
          <w:p w14:paraId="3BDD2EB2" w14:textId="77777777" w:rsidR="009D1ACE" w:rsidRPr="0009137D" w:rsidRDefault="0009137D" w:rsidP="00A60013">
            <w:pPr>
              <w:rPr>
                <w:lang w:val="en-US"/>
              </w:rPr>
            </w:pPr>
            <w:r w:rsidRPr="00A60013">
              <w:rPr>
                <w:lang w:val="en"/>
              </w:rPr>
              <w:t>In accordance with the format of the Federal Tax Service of Russia</w:t>
            </w:r>
          </w:p>
        </w:tc>
        <w:tc>
          <w:tcPr>
            <w:tcW w:w="1474" w:type="dxa"/>
            <w:vMerge w:val="restart"/>
          </w:tcPr>
          <w:p w14:paraId="2F5543C6" w14:textId="77777777" w:rsidR="009D1ACE" w:rsidRPr="0009137D" w:rsidRDefault="0009137D" w:rsidP="00A60013">
            <w:pPr>
              <w:rPr>
                <w:lang w:val="en-US"/>
              </w:rPr>
            </w:pPr>
            <w:r w:rsidRPr="00A60013">
              <w:rPr>
                <w:lang w:val="en"/>
              </w:rPr>
              <w:t>At least one of the fields must be filled in</w:t>
            </w:r>
          </w:p>
        </w:tc>
      </w:tr>
      <w:tr w:rsidR="00831436" w:rsidRPr="00542559" w14:paraId="6F7EA49A" w14:textId="77777777">
        <w:trPr>
          <w:trHeight w:val="618"/>
        </w:trPr>
        <w:tc>
          <w:tcPr>
            <w:tcW w:w="794" w:type="dxa"/>
          </w:tcPr>
          <w:p w14:paraId="5F596A8D" w14:textId="77777777" w:rsidR="009D1ACE" w:rsidRPr="00A60013" w:rsidRDefault="0009137D" w:rsidP="00A60013">
            <w:r w:rsidRPr="00A60013">
              <w:rPr>
                <w:lang w:val="en"/>
              </w:rPr>
              <w:t>4</w:t>
            </w:r>
          </w:p>
        </w:tc>
        <w:tc>
          <w:tcPr>
            <w:tcW w:w="1474" w:type="dxa"/>
            <w:vMerge/>
            <w:tcBorders>
              <w:top w:val="nil"/>
            </w:tcBorders>
          </w:tcPr>
          <w:p w14:paraId="045995F1" w14:textId="77777777" w:rsidR="009D1ACE" w:rsidRPr="00A60013" w:rsidRDefault="009D1ACE" w:rsidP="00A60013"/>
        </w:tc>
        <w:tc>
          <w:tcPr>
            <w:tcW w:w="1474" w:type="dxa"/>
          </w:tcPr>
          <w:p w14:paraId="7BD9F58B" w14:textId="77777777" w:rsidR="009D1ACE" w:rsidRPr="0009137D" w:rsidRDefault="0009137D" w:rsidP="00A60013">
            <w:pPr>
              <w:rPr>
                <w:lang w:val="en-US"/>
              </w:rPr>
            </w:pPr>
            <w:r w:rsidRPr="00A60013">
              <w:rPr>
                <w:lang w:val="en"/>
              </w:rPr>
              <w:t>The result of calculation of the special code of ID number</w:t>
            </w:r>
          </w:p>
        </w:tc>
        <w:tc>
          <w:tcPr>
            <w:tcW w:w="1474" w:type="dxa"/>
            <w:vMerge/>
            <w:tcBorders>
              <w:top w:val="nil"/>
            </w:tcBorders>
          </w:tcPr>
          <w:p w14:paraId="73ADE222" w14:textId="77777777" w:rsidR="009D1ACE" w:rsidRPr="0009137D" w:rsidRDefault="009D1ACE" w:rsidP="00A60013">
            <w:pPr>
              <w:rPr>
                <w:lang w:val="en-US"/>
              </w:rPr>
            </w:pPr>
          </w:p>
        </w:tc>
        <w:tc>
          <w:tcPr>
            <w:tcW w:w="1474" w:type="dxa"/>
          </w:tcPr>
          <w:p w14:paraId="70C9304E" w14:textId="77777777" w:rsidR="009D1ACE" w:rsidRPr="0009137D" w:rsidRDefault="0009137D" w:rsidP="00A60013">
            <w:pPr>
              <w:rPr>
                <w:lang w:val="en-US"/>
              </w:rPr>
            </w:pPr>
            <w:r w:rsidRPr="00A60013">
              <w:rPr>
                <w:lang w:val="en"/>
              </w:rPr>
              <w:t>"Status" = [Client</w:t>
            </w:r>
          </w:p>
          <w:p w14:paraId="714F0736" w14:textId="77777777" w:rsidR="009D1ACE" w:rsidRPr="0009137D" w:rsidRDefault="0009137D" w:rsidP="00A60013">
            <w:pPr>
              <w:rPr>
                <w:lang w:val="en-US"/>
              </w:rPr>
            </w:pPr>
            <w:r w:rsidRPr="00A60013">
              <w:rPr>
                <w:lang w:val="en"/>
              </w:rPr>
              <w:t>and operation found]</w:t>
            </w:r>
          </w:p>
          <w:p w14:paraId="7FD48B97" w14:textId="77777777" w:rsidR="009D1ACE" w:rsidRPr="00A60013" w:rsidRDefault="0009137D" w:rsidP="00A60013">
            <w:r w:rsidRPr="00A60013">
              <w:rPr>
                <w:lang w:val="en"/>
              </w:rPr>
              <w:t>and NP</w:t>
            </w:r>
          </w:p>
        </w:tc>
        <w:tc>
          <w:tcPr>
            <w:tcW w:w="1474" w:type="dxa"/>
          </w:tcPr>
          <w:p w14:paraId="17FC0C21" w14:textId="77777777" w:rsidR="009D1ACE" w:rsidRPr="0009137D" w:rsidRDefault="0009137D" w:rsidP="00A60013">
            <w:pPr>
              <w:rPr>
                <w:lang w:val="en-US"/>
              </w:rPr>
            </w:pPr>
            <w:r w:rsidRPr="00A60013">
              <w:rPr>
                <w:lang w:val="en"/>
              </w:rPr>
              <w:t>The result of calculation of hash function SHA-256</w:t>
            </w:r>
          </w:p>
        </w:tc>
        <w:tc>
          <w:tcPr>
            <w:tcW w:w="1474" w:type="dxa"/>
            <w:vMerge/>
            <w:tcBorders>
              <w:top w:val="nil"/>
            </w:tcBorders>
          </w:tcPr>
          <w:p w14:paraId="3B6A1399" w14:textId="77777777" w:rsidR="009D1ACE" w:rsidRPr="0009137D" w:rsidRDefault="009D1ACE" w:rsidP="00A60013">
            <w:pPr>
              <w:rPr>
                <w:lang w:val="en-US"/>
              </w:rPr>
            </w:pPr>
          </w:p>
        </w:tc>
      </w:tr>
      <w:tr w:rsidR="00831436" w:rsidRPr="00542559" w14:paraId="24629300" w14:textId="77777777">
        <w:trPr>
          <w:trHeight w:val="618"/>
        </w:trPr>
        <w:tc>
          <w:tcPr>
            <w:tcW w:w="794" w:type="dxa"/>
          </w:tcPr>
          <w:p w14:paraId="687DA7D9" w14:textId="77777777" w:rsidR="009D1ACE" w:rsidRPr="00A60013" w:rsidRDefault="0009137D" w:rsidP="00A60013">
            <w:r w:rsidRPr="00A60013">
              <w:rPr>
                <w:lang w:val="en"/>
              </w:rPr>
              <w:t>5</w:t>
            </w:r>
          </w:p>
        </w:tc>
        <w:tc>
          <w:tcPr>
            <w:tcW w:w="1474" w:type="dxa"/>
            <w:vMerge/>
            <w:tcBorders>
              <w:top w:val="nil"/>
            </w:tcBorders>
          </w:tcPr>
          <w:p w14:paraId="379D0C12" w14:textId="77777777" w:rsidR="009D1ACE" w:rsidRPr="00A60013" w:rsidRDefault="009D1ACE" w:rsidP="00A60013"/>
        </w:tc>
        <w:tc>
          <w:tcPr>
            <w:tcW w:w="1474" w:type="dxa"/>
          </w:tcPr>
          <w:p w14:paraId="1EE4D905" w14:textId="77777777" w:rsidR="009D1ACE" w:rsidRPr="0009137D" w:rsidRDefault="0009137D" w:rsidP="00A60013">
            <w:pPr>
              <w:rPr>
                <w:lang w:val="en-US"/>
              </w:rPr>
            </w:pPr>
            <w:r w:rsidRPr="00A60013">
              <w:rPr>
                <w:lang w:val="en"/>
              </w:rPr>
              <w:t>The result of calculation of the special code of SNILS number</w:t>
            </w:r>
          </w:p>
        </w:tc>
        <w:tc>
          <w:tcPr>
            <w:tcW w:w="1474" w:type="dxa"/>
            <w:vMerge/>
            <w:tcBorders>
              <w:top w:val="nil"/>
            </w:tcBorders>
          </w:tcPr>
          <w:p w14:paraId="4C665D6C" w14:textId="77777777" w:rsidR="009D1ACE" w:rsidRPr="0009137D" w:rsidRDefault="009D1ACE" w:rsidP="00A60013">
            <w:pPr>
              <w:rPr>
                <w:lang w:val="en-US"/>
              </w:rPr>
            </w:pPr>
          </w:p>
        </w:tc>
        <w:tc>
          <w:tcPr>
            <w:tcW w:w="1474" w:type="dxa"/>
          </w:tcPr>
          <w:p w14:paraId="0E1AD274" w14:textId="77777777" w:rsidR="009D1ACE" w:rsidRPr="0009137D" w:rsidRDefault="0009137D" w:rsidP="00A60013">
            <w:pPr>
              <w:rPr>
                <w:lang w:val="en-US"/>
              </w:rPr>
            </w:pPr>
            <w:r w:rsidRPr="00A60013">
              <w:rPr>
                <w:lang w:val="en"/>
              </w:rPr>
              <w:t>"Status" = [Client</w:t>
            </w:r>
          </w:p>
          <w:p w14:paraId="360853EE" w14:textId="77777777" w:rsidR="009D1ACE" w:rsidRPr="0009137D" w:rsidRDefault="0009137D" w:rsidP="00A60013">
            <w:pPr>
              <w:rPr>
                <w:lang w:val="en-US"/>
              </w:rPr>
            </w:pPr>
            <w:r w:rsidRPr="00A60013">
              <w:rPr>
                <w:lang w:val="en"/>
              </w:rPr>
              <w:t>and operation found]</w:t>
            </w:r>
          </w:p>
          <w:p w14:paraId="7888963E" w14:textId="77777777" w:rsidR="009D1ACE" w:rsidRPr="00A60013" w:rsidRDefault="0009137D" w:rsidP="00A60013">
            <w:r w:rsidRPr="00A60013">
              <w:rPr>
                <w:lang w:val="en"/>
              </w:rPr>
              <w:t>and NP, if any</w:t>
            </w:r>
          </w:p>
        </w:tc>
        <w:tc>
          <w:tcPr>
            <w:tcW w:w="1474" w:type="dxa"/>
          </w:tcPr>
          <w:p w14:paraId="2AF8BEFD" w14:textId="77777777" w:rsidR="009D1ACE" w:rsidRPr="0009137D" w:rsidRDefault="0009137D" w:rsidP="00A60013">
            <w:pPr>
              <w:rPr>
                <w:lang w:val="en-US"/>
              </w:rPr>
            </w:pPr>
            <w:r w:rsidRPr="00A60013">
              <w:rPr>
                <w:lang w:val="en"/>
              </w:rPr>
              <w:t>The result of calculation of hash function SHA-256</w:t>
            </w:r>
          </w:p>
        </w:tc>
        <w:tc>
          <w:tcPr>
            <w:tcW w:w="1474" w:type="dxa"/>
          </w:tcPr>
          <w:p w14:paraId="23C3AA22" w14:textId="77777777" w:rsidR="009D1ACE" w:rsidRPr="0009137D" w:rsidRDefault="0009137D" w:rsidP="00A60013">
            <w:pPr>
              <w:rPr>
                <w:lang w:val="en-US"/>
              </w:rPr>
            </w:pPr>
            <w:r w:rsidRPr="00A60013">
              <w:rPr>
                <w:lang w:val="en"/>
              </w:rPr>
              <w:t>In case of availability of</w:t>
            </w:r>
          </w:p>
        </w:tc>
      </w:tr>
      <w:tr w:rsidR="00831436" w14:paraId="4E677D1B" w14:textId="77777777">
        <w:trPr>
          <w:trHeight w:val="1578"/>
        </w:trPr>
        <w:tc>
          <w:tcPr>
            <w:tcW w:w="794" w:type="dxa"/>
          </w:tcPr>
          <w:p w14:paraId="74AE26C3" w14:textId="77777777" w:rsidR="009D1ACE" w:rsidRPr="00A60013" w:rsidRDefault="0009137D" w:rsidP="00A60013">
            <w:r w:rsidRPr="00A60013">
              <w:rPr>
                <w:lang w:val="en"/>
              </w:rPr>
              <w:t>6</w:t>
            </w:r>
          </w:p>
        </w:tc>
        <w:tc>
          <w:tcPr>
            <w:tcW w:w="1474" w:type="dxa"/>
            <w:vMerge/>
            <w:tcBorders>
              <w:top w:val="nil"/>
            </w:tcBorders>
          </w:tcPr>
          <w:p w14:paraId="5811F6C8" w14:textId="77777777" w:rsidR="009D1ACE" w:rsidRPr="00A60013" w:rsidRDefault="009D1ACE" w:rsidP="00A60013"/>
        </w:tc>
        <w:tc>
          <w:tcPr>
            <w:tcW w:w="1474" w:type="dxa"/>
          </w:tcPr>
          <w:p w14:paraId="44353EE2" w14:textId="77777777" w:rsidR="009D1ACE" w:rsidRPr="0009137D" w:rsidRDefault="0009137D" w:rsidP="00A60013">
            <w:pPr>
              <w:rPr>
                <w:lang w:val="en-US"/>
              </w:rPr>
            </w:pPr>
            <w:r w:rsidRPr="00A60013">
              <w:rPr>
                <w:lang w:val="en"/>
              </w:rPr>
              <w:t>Mobile telephone communications subscriber's number</w:t>
            </w:r>
          </w:p>
        </w:tc>
        <w:tc>
          <w:tcPr>
            <w:tcW w:w="1474" w:type="dxa"/>
            <w:vMerge/>
            <w:tcBorders>
              <w:top w:val="nil"/>
            </w:tcBorders>
          </w:tcPr>
          <w:p w14:paraId="49BA30FA" w14:textId="77777777" w:rsidR="009D1ACE" w:rsidRPr="0009137D" w:rsidRDefault="009D1ACE" w:rsidP="00A60013">
            <w:pPr>
              <w:rPr>
                <w:lang w:val="en-US"/>
              </w:rPr>
            </w:pPr>
          </w:p>
        </w:tc>
        <w:tc>
          <w:tcPr>
            <w:tcW w:w="1474" w:type="dxa"/>
          </w:tcPr>
          <w:p w14:paraId="06F5CE9A" w14:textId="77777777" w:rsidR="009D1ACE" w:rsidRPr="0009137D" w:rsidRDefault="0009137D" w:rsidP="00A60013">
            <w:pPr>
              <w:rPr>
                <w:lang w:val="en-US"/>
              </w:rPr>
            </w:pPr>
            <w:r w:rsidRPr="00A60013">
              <w:rPr>
                <w:lang w:val="en"/>
              </w:rPr>
              <w:t>"Status" = [Client</w:t>
            </w:r>
          </w:p>
          <w:p w14:paraId="1F038D04" w14:textId="77777777" w:rsidR="009D1ACE" w:rsidRPr="0009137D" w:rsidRDefault="0009137D" w:rsidP="00A60013">
            <w:pPr>
              <w:rPr>
                <w:lang w:val="en-US"/>
              </w:rPr>
            </w:pPr>
            <w:r w:rsidRPr="00A60013">
              <w:rPr>
                <w:lang w:val="en"/>
              </w:rPr>
              <w:t>and operation found] and NP, if any</w:t>
            </w:r>
          </w:p>
        </w:tc>
        <w:tc>
          <w:tcPr>
            <w:tcW w:w="1474" w:type="dxa"/>
          </w:tcPr>
          <w:p w14:paraId="6645863A" w14:textId="77777777" w:rsidR="009D1ACE" w:rsidRPr="0009137D" w:rsidRDefault="0009137D" w:rsidP="00A60013">
            <w:pPr>
              <w:rPr>
                <w:lang w:val="en-US"/>
              </w:rPr>
            </w:pPr>
            <w:r w:rsidRPr="00A60013">
              <w:rPr>
                <w:lang w:val="en"/>
              </w:rPr>
              <w:t>In accordance</w:t>
            </w:r>
          </w:p>
          <w:p w14:paraId="143B4C9E" w14:textId="77777777" w:rsidR="009D1ACE" w:rsidRPr="0009137D" w:rsidRDefault="0009137D" w:rsidP="00A60013">
            <w:pPr>
              <w:rPr>
                <w:lang w:val="en-US"/>
              </w:rPr>
            </w:pPr>
            <w:r w:rsidRPr="00A60013">
              <w:rPr>
                <w:lang w:val="en"/>
              </w:rPr>
              <w:t>with the international numbering system and plan</w:t>
            </w:r>
          </w:p>
        </w:tc>
        <w:tc>
          <w:tcPr>
            <w:tcW w:w="1474" w:type="dxa"/>
          </w:tcPr>
          <w:p w14:paraId="41F7124E" w14:textId="77777777" w:rsidR="009D1ACE" w:rsidRPr="0009137D" w:rsidRDefault="0009137D" w:rsidP="00A60013">
            <w:pPr>
              <w:rPr>
                <w:lang w:val="en-US"/>
              </w:rPr>
            </w:pPr>
            <w:r w:rsidRPr="00A60013">
              <w:rPr>
                <w:lang w:val="en"/>
              </w:rPr>
              <w:t>Mobile telephone communications subscriber's number of the funds recipient acknowledged</w:t>
            </w:r>
          </w:p>
          <w:p w14:paraId="3E860A0F" w14:textId="77777777" w:rsidR="009D1ACE" w:rsidRPr="0009137D" w:rsidRDefault="0009137D" w:rsidP="00A60013">
            <w:pPr>
              <w:rPr>
                <w:lang w:val="en-US"/>
              </w:rPr>
            </w:pPr>
            <w:r w:rsidRPr="00A60013">
              <w:rPr>
                <w:lang w:val="en"/>
              </w:rPr>
              <w:t>in accordance</w:t>
            </w:r>
          </w:p>
          <w:p w14:paraId="373CC57B" w14:textId="77777777" w:rsidR="009D1ACE" w:rsidRPr="0009137D" w:rsidRDefault="0009137D" w:rsidP="00A60013">
            <w:pPr>
              <w:rPr>
                <w:lang w:val="en-US"/>
              </w:rPr>
            </w:pPr>
            <w:r w:rsidRPr="00A60013">
              <w:rPr>
                <w:lang w:val="en"/>
              </w:rPr>
              <w:t>with cl. 5.2.1 of the Regulation</w:t>
            </w:r>
          </w:p>
          <w:p w14:paraId="3170C5F8" w14:textId="77777777" w:rsidR="009D1ACE" w:rsidRPr="00A60013" w:rsidRDefault="0009137D" w:rsidP="00A60013">
            <w:r w:rsidRPr="00A60013">
              <w:rPr>
                <w:lang w:val="en"/>
              </w:rPr>
              <w:t>No. 683-P</w:t>
            </w:r>
          </w:p>
        </w:tc>
      </w:tr>
      <w:tr w:rsidR="00831436" w:rsidRPr="00542559" w14:paraId="13CEDA02" w14:textId="77777777">
        <w:trPr>
          <w:trHeight w:val="1962"/>
        </w:trPr>
        <w:tc>
          <w:tcPr>
            <w:tcW w:w="794" w:type="dxa"/>
          </w:tcPr>
          <w:p w14:paraId="73374F9E" w14:textId="77777777" w:rsidR="009D1ACE" w:rsidRPr="00A60013" w:rsidRDefault="0009137D" w:rsidP="00A60013">
            <w:r w:rsidRPr="00A60013">
              <w:rPr>
                <w:lang w:val="en"/>
              </w:rPr>
              <w:t>7</w:t>
            </w:r>
          </w:p>
        </w:tc>
        <w:tc>
          <w:tcPr>
            <w:tcW w:w="1474" w:type="dxa"/>
          </w:tcPr>
          <w:p w14:paraId="2BF6664C" w14:textId="77777777" w:rsidR="009D1ACE" w:rsidRPr="0009137D" w:rsidRDefault="0009137D" w:rsidP="00A60013">
            <w:pPr>
              <w:rPr>
                <w:lang w:val="en-US"/>
              </w:rPr>
            </w:pPr>
            <w:r w:rsidRPr="00A60013">
              <w:rPr>
                <w:lang w:val="en"/>
              </w:rPr>
              <w:t xml:space="preserve">Criteria of legitimacy of operation without consent </w:t>
            </w:r>
            <w:r w:rsidR="001E641A">
              <w:rPr>
                <w:lang w:val="en"/>
              </w:rPr>
              <w:t>characterising</w:t>
            </w:r>
            <w:r w:rsidRPr="00A60013">
              <w:rPr>
                <w:lang w:val="en"/>
              </w:rPr>
              <w:t xml:space="preserve"> the funds recipient or the payer</w:t>
            </w:r>
          </w:p>
        </w:tc>
        <w:tc>
          <w:tcPr>
            <w:tcW w:w="1474" w:type="dxa"/>
          </w:tcPr>
          <w:p w14:paraId="26BF3BDD" w14:textId="77777777" w:rsidR="009D1ACE" w:rsidRPr="0009137D" w:rsidRDefault="0009137D" w:rsidP="00A60013">
            <w:pPr>
              <w:rPr>
                <w:lang w:val="en-US"/>
              </w:rPr>
            </w:pPr>
            <w:r w:rsidRPr="00A60013">
              <w:rPr>
                <w:lang w:val="en"/>
              </w:rPr>
              <w:t xml:space="preserve">Criteria of legitimacy of operation without consent </w:t>
            </w:r>
            <w:r w:rsidR="001E641A">
              <w:rPr>
                <w:lang w:val="en"/>
              </w:rPr>
              <w:t>characterising</w:t>
            </w:r>
            <w:r w:rsidRPr="00A60013">
              <w:rPr>
                <w:lang w:val="en"/>
              </w:rPr>
              <w:t xml:space="preserve"> the funds recipient or the payer</w:t>
            </w:r>
          </w:p>
        </w:tc>
        <w:tc>
          <w:tcPr>
            <w:tcW w:w="1474" w:type="dxa"/>
          </w:tcPr>
          <w:p w14:paraId="1168675A" w14:textId="77777777" w:rsidR="009D1ACE" w:rsidRPr="00A60013" w:rsidRDefault="0009137D" w:rsidP="00A60013">
            <w:r w:rsidRPr="00A60013">
              <w:rPr>
                <w:lang w:val="en"/>
              </w:rPr>
              <w:t>CO</w:t>
            </w:r>
          </w:p>
        </w:tc>
        <w:tc>
          <w:tcPr>
            <w:tcW w:w="1474" w:type="dxa"/>
          </w:tcPr>
          <w:p w14:paraId="6D51A7E8" w14:textId="77777777" w:rsidR="009D1ACE" w:rsidRPr="0009137D" w:rsidRDefault="0009137D" w:rsidP="00A60013">
            <w:pPr>
              <w:rPr>
                <w:lang w:val="en-US"/>
              </w:rPr>
            </w:pPr>
            <w:r w:rsidRPr="00A60013">
              <w:rPr>
                <w:lang w:val="en"/>
              </w:rPr>
              <w:t>"Status" = [Client</w:t>
            </w:r>
          </w:p>
          <w:p w14:paraId="70A362AB" w14:textId="77777777" w:rsidR="009D1ACE" w:rsidRPr="0009137D" w:rsidRDefault="0009137D" w:rsidP="00A60013">
            <w:pPr>
              <w:rPr>
                <w:lang w:val="en-US"/>
              </w:rPr>
            </w:pPr>
            <w:r w:rsidRPr="00A60013">
              <w:rPr>
                <w:lang w:val="en"/>
              </w:rPr>
              <w:t>and operation found] and the recipient of funds or the payer meets at least one of legitimacy criteria</w:t>
            </w:r>
          </w:p>
        </w:tc>
        <w:tc>
          <w:tcPr>
            <w:tcW w:w="1474" w:type="dxa"/>
          </w:tcPr>
          <w:p w14:paraId="470D2FD5" w14:textId="77777777" w:rsidR="009D1ACE" w:rsidRPr="0009137D" w:rsidRDefault="0009137D" w:rsidP="00A60013">
            <w:pPr>
              <w:rPr>
                <w:lang w:val="en-US"/>
              </w:rPr>
            </w:pPr>
            <w:r w:rsidRPr="00A60013">
              <w:rPr>
                <w:lang w:val="en"/>
              </w:rPr>
              <w:t>From the classifier</w:t>
            </w:r>
          </w:p>
          <w:p w14:paraId="5FF0E601" w14:textId="77777777" w:rsidR="009D1ACE" w:rsidRPr="0009137D" w:rsidRDefault="0009137D" w:rsidP="00A60013">
            <w:pPr>
              <w:rPr>
                <w:lang w:val="en-US"/>
              </w:rPr>
            </w:pPr>
            <w:r w:rsidRPr="00A60013">
              <w:rPr>
                <w:lang w:val="en"/>
              </w:rPr>
              <w:t>"Criteria of operation legitimacy (signs of funds transfer without consent of the client) without consent" set forth</w:t>
            </w:r>
          </w:p>
          <w:p w14:paraId="37B49638" w14:textId="77777777" w:rsidR="009D1ACE" w:rsidRPr="00A60013" w:rsidRDefault="0009137D" w:rsidP="00A60013">
            <w:r w:rsidRPr="00A60013">
              <w:rPr>
                <w:lang w:val="en"/>
              </w:rPr>
              <w:t xml:space="preserve">in </w:t>
            </w:r>
            <w:hyperlink w:anchor="_bookmark67" w:history="1">
              <w:r w:rsidRPr="00A60013">
                <w:rPr>
                  <w:rStyle w:val="a5"/>
                  <w:lang w:val="en"/>
                </w:rPr>
                <w:t>Appendix 28</w:t>
              </w:r>
            </w:hyperlink>
          </w:p>
        </w:tc>
        <w:tc>
          <w:tcPr>
            <w:tcW w:w="1474" w:type="dxa"/>
          </w:tcPr>
          <w:p w14:paraId="25F3C4BA" w14:textId="77777777" w:rsidR="009D1ACE" w:rsidRPr="0009137D" w:rsidRDefault="0009137D" w:rsidP="00A60013">
            <w:pPr>
              <w:rPr>
                <w:lang w:val="en-US"/>
              </w:rPr>
            </w:pPr>
            <w:r w:rsidRPr="00A60013">
              <w:rPr>
                <w:lang w:val="en"/>
              </w:rPr>
              <w:t xml:space="preserve">All criteria of legitimacy of operation without consent </w:t>
            </w:r>
            <w:r w:rsidR="001E641A">
              <w:rPr>
                <w:lang w:val="en"/>
              </w:rPr>
              <w:t>characterising</w:t>
            </w:r>
            <w:r w:rsidRPr="00A60013">
              <w:rPr>
                <w:lang w:val="en"/>
              </w:rPr>
              <w:t xml:space="preserve"> the funds recipient or the payer shall be chosen</w:t>
            </w:r>
          </w:p>
        </w:tc>
      </w:tr>
      <w:tr w:rsidR="00831436" w14:paraId="46662064" w14:textId="77777777">
        <w:trPr>
          <w:trHeight w:val="1962"/>
        </w:trPr>
        <w:tc>
          <w:tcPr>
            <w:tcW w:w="794" w:type="dxa"/>
          </w:tcPr>
          <w:p w14:paraId="018E2851" w14:textId="77777777" w:rsidR="009D1ACE" w:rsidRPr="00A60013" w:rsidRDefault="0009137D" w:rsidP="00A60013">
            <w:r w:rsidRPr="00A60013">
              <w:rPr>
                <w:lang w:val="en"/>
              </w:rPr>
              <w:t>8</w:t>
            </w:r>
          </w:p>
        </w:tc>
        <w:tc>
          <w:tcPr>
            <w:tcW w:w="1474" w:type="dxa"/>
            <w:vMerge w:val="restart"/>
          </w:tcPr>
          <w:p w14:paraId="45AD57A2" w14:textId="77777777" w:rsidR="009D1ACE" w:rsidRPr="00A60013" w:rsidRDefault="0009137D" w:rsidP="00A60013">
            <w:r w:rsidRPr="00A60013">
              <w:rPr>
                <w:lang w:val="en"/>
              </w:rPr>
              <w:t>Information about payment facility</w:t>
            </w:r>
          </w:p>
        </w:tc>
        <w:tc>
          <w:tcPr>
            <w:tcW w:w="1474" w:type="dxa"/>
          </w:tcPr>
          <w:p w14:paraId="2607C223" w14:textId="77777777" w:rsidR="009D1ACE" w:rsidRPr="00A60013" w:rsidRDefault="0009137D" w:rsidP="00A60013">
            <w:r w:rsidRPr="00A60013">
              <w:rPr>
                <w:lang w:val="en"/>
              </w:rPr>
              <w:t>Type of payment facility</w:t>
            </w:r>
          </w:p>
        </w:tc>
        <w:tc>
          <w:tcPr>
            <w:tcW w:w="1474" w:type="dxa"/>
          </w:tcPr>
          <w:p w14:paraId="12AF8751" w14:textId="77777777" w:rsidR="009D1ACE" w:rsidRPr="00A60013" w:rsidRDefault="0009137D" w:rsidP="00A60013">
            <w:r w:rsidRPr="00A60013">
              <w:rPr>
                <w:lang w:val="en"/>
              </w:rPr>
              <w:t>CO</w:t>
            </w:r>
          </w:p>
        </w:tc>
        <w:tc>
          <w:tcPr>
            <w:tcW w:w="1474" w:type="dxa"/>
          </w:tcPr>
          <w:p w14:paraId="72E6F6A7" w14:textId="77777777" w:rsidR="009D1ACE" w:rsidRPr="0009137D" w:rsidRDefault="0009137D" w:rsidP="00A60013">
            <w:pPr>
              <w:rPr>
                <w:lang w:val="en-US"/>
              </w:rPr>
            </w:pPr>
            <w:r w:rsidRPr="00A60013">
              <w:rPr>
                <w:lang w:val="en"/>
              </w:rPr>
              <w:t>"Status" = [Client</w:t>
            </w:r>
          </w:p>
          <w:p w14:paraId="219168C5" w14:textId="77777777" w:rsidR="009D1ACE" w:rsidRPr="0009137D" w:rsidRDefault="0009137D" w:rsidP="00A60013">
            <w:pPr>
              <w:rPr>
                <w:lang w:val="en-US"/>
              </w:rPr>
            </w:pPr>
            <w:r w:rsidRPr="00A60013">
              <w:rPr>
                <w:lang w:val="en"/>
              </w:rPr>
              <w:t>and operation found]</w:t>
            </w:r>
          </w:p>
        </w:tc>
        <w:tc>
          <w:tcPr>
            <w:tcW w:w="1474" w:type="dxa"/>
          </w:tcPr>
          <w:p w14:paraId="626D0A08" w14:textId="77777777" w:rsidR="009D1ACE" w:rsidRPr="0009137D" w:rsidRDefault="0009137D" w:rsidP="00A60013">
            <w:pPr>
              <w:rPr>
                <w:lang w:val="en-US"/>
              </w:rPr>
            </w:pPr>
            <w:r w:rsidRPr="00A60013">
              <w:rPr>
                <w:lang w:val="en"/>
              </w:rPr>
              <w:t>Selection of one value from the list: [Cash] [Bank account] [Payment card] [Mobile telephone communications subscriber's number] [E-</w:t>
            </w:r>
            <w:r w:rsidRPr="00A60013">
              <w:rPr>
                <w:lang w:val="en"/>
              </w:rPr>
              <w:lastRenderedPageBreak/>
              <w:t>wallet]</w:t>
            </w:r>
          </w:p>
        </w:tc>
        <w:tc>
          <w:tcPr>
            <w:tcW w:w="1474" w:type="dxa"/>
          </w:tcPr>
          <w:p w14:paraId="0C26C527" w14:textId="77777777" w:rsidR="009D1ACE" w:rsidRPr="00A60013" w:rsidRDefault="0009137D" w:rsidP="00A60013">
            <w:r w:rsidRPr="00A60013">
              <w:rPr>
                <w:lang w:val="en"/>
              </w:rPr>
              <w:lastRenderedPageBreak/>
              <w:t>-</w:t>
            </w:r>
          </w:p>
        </w:tc>
      </w:tr>
      <w:tr w:rsidR="00831436" w14:paraId="443D34E1" w14:textId="77777777">
        <w:trPr>
          <w:trHeight w:val="1002"/>
        </w:trPr>
        <w:tc>
          <w:tcPr>
            <w:tcW w:w="794" w:type="dxa"/>
          </w:tcPr>
          <w:p w14:paraId="56F57125" w14:textId="77777777" w:rsidR="009D1ACE" w:rsidRPr="00A60013" w:rsidRDefault="0009137D" w:rsidP="00A60013">
            <w:r w:rsidRPr="00A60013">
              <w:rPr>
                <w:lang w:val="en"/>
              </w:rPr>
              <w:t>9</w:t>
            </w:r>
          </w:p>
        </w:tc>
        <w:tc>
          <w:tcPr>
            <w:tcW w:w="1474" w:type="dxa"/>
            <w:vMerge/>
            <w:tcBorders>
              <w:top w:val="nil"/>
            </w:tcBorders>
          </w:tcPr>
          <w:p w14:paraId="210289F6" w14:textId="77777777" w:rsidR="009D1ACE" w:rsidRPr="00A60013" w:rsidRDefault="009D1ACE" w:rsidP="00A60013"/>
        </w:tc>
        <w:tc>
          <w:tcPr>
            <w:tcW w:w="1474" w:type="dxa"/>
          </w:tcPr>
          <w:p w14:paraId="79735CF5" w14:textId="77777777" w:rsidR="009D1ACE" w:rsidRPr="00A60013" w:rsidRDefault="0009137D" w:rsidP="00A60013">
            <w:r w:rsidRPr="00A60013">
              <w:rPr>
                <w:lang w:val="en"/>
              </w:rPr>
              <w:t>Bank account number</w:t>
            </w:r>
          </w:p>
        </w:tc>
        <w:tc>
          <w:tcPr>
            <w:tcW w:w="1474" w:type="dxa"/>
          </w:tcPr>
          <w:p w14:paraId="59C224DA" w14:textId="77777777" w:rsidR="009D1ACE" w:rsidRPr="00A60013" w:rsidRDefault="0009137D" w:rsidP="00A60013">
            <w:r w:rsidRPr="00A60013">
              <w:rPr>
                <w:lang w:val="en"/>
              </w:rPr>
              <w:t>CO</w:t>
            </w:r>
          </w:p>
        </w:tc>
        <w:tc>
          <w:tcPr>
            <w:tcW w:w="1474" w:type="dxa"/>
          </w:tcPr>
          <w:p w14:paraId="080CB729" w14:textId="77777777" w:rsidR="009D1ACE" w:rsidRPr="0009137D" w:rsidRDefault="0009137D" w:rsidP="00A60013">
            <w:pPr>
              <w:rPr>
                <w:lang w:val="en-US"/>
              </w:rPr>
            </w:pPr>
            <w:r w:rsidRPr="00A60013">
              <w:rPr>
                <w:lang w:val="en"/>
              </w:rPr>
              <w:t>"Status" = [Client</w:t>
            </w:r>
          </w:p>
          <w:p w14:paraId="6ADB4BF3" w14:textId="77777777" w:rsidR="009D1ACE" w:rsidRPr="0009137D" w:rsidRDefault="0009137D" w:rsidP="00A60013">
            <w:pPr>
              <w:rPr>
                <w:lang w:val="en-US"/>
              </w:rPr>
            </w:pPr>
            <w:r w:rsidRPr="00A60013">
              <w:rPr>
                <w:lang w:val="en"/>
              </w:rPr>
              <w:t xml:space="preserve">and operation found], [P2P-operation] and "Type of payment facility" = </w:t>
            </w:r>
          </w:p>
          <w:p w14:paraId="79FDA1FC" w14:textId="77777777" w:rsidR="009D1ACE" w:rsidRPr="00A60013" w:rsidRDefault="0009137D" w:rsidP="00A60013">
            <w:r w:rsidRPr="00A60013">
              <w:rPr>
                <w:lang w:val="en"/>
              </w:rPr>
              <w:t>[Bank account]</w:t>
            </w:r>
          </w:p>
        </w:tc>
        <w:tc>
          <w:tcPr>
            <w:tcW w:w="1474" w:type="dxa"/>
          </w:tcPr>
          <w:p w14:paraId="123C325E" w14:textId="77777777" w:rsidR="009D1ACE" w:rsidRPr="0009137D" w:rsidRDefault="0009137D" w:rsidP="00A60013">
            <w:pPr>
              <w:rPr>
                <w:lang w:val="en-US"/>
              </w:rPr>
            </w:pPr>
            <w:r w:rsidRPr="00A60013">
              <w:rPr>
                <w:lang w:val="en"/>
              </w:rPr>
              <w:t>In accordance</w:t>
            </w:r>
          </w:p>
          <w:p w14:paraId="2A64F054" w14:textId="77777777" w:rsidR="009D1ACE" w:rsidRPr="0009137D" w:rsidRDefault="0009137D" w:rsidP="00A60013">
            <w:pPr>
              <w:rPr>
                <w:lang w:val="en-US"/>
              </w:rPr>
            </w:pPr>
            <w:r w:rsidRPr="00A60013">
              <w:rPr>
                <w:lang w:val="en"/>
              </w:rPr>
              <w:t>with the format determined in Regulation of the Bank of Russia</w:t>
            </w:r>
          </w:p>
          <w:p w14:paraId="7D64987C" w14:textId="77777777" w:rsidR="009D1ACE" w:rsidRPr="00A60013" w:rsidRDefault="0009137D" w:rsidP="00A60013">
            <w:r w:rsidRPr="00A60013">
              <w:rPr>
                <w:lang w:val="en"/>
              </w:rPr>
              <w:t>No. 579-P</w:t>
            </w:r>
          </w:p>
        </w:tc>
        <w:tc>
          <w:tcPr>
            <w:tcW w:w="1474" w:type="dxa"/>
          </w:tcPr>
          <w:p w14:paraId="173AC250" w14:textId="77777777" w:rsidR="009D1ACE" w:rsidRPr="00A60013" w:rsidRDefault="0009137D" w:rsidP="00A60013">
            <w:r w:rsidRPr="00A60013">
              <w:rPr>
                <w:lang w:val="en"/>
              </w:rPr>
              <w:t>-</w:t>
            </w:r>
          </w:p>
        </w:tc>
      </w:tr>
      <w:tr w:rsidR="00831436" w14:paraId="16A27FCE" w14:textId="77777777">
        <w:trPr>
          <w:trHeight w:val="1002"/>
        </w:trPr>
        <w:tc>
          <w:tcPr>
            <w:tcW w:w="794" w:type="dxa"/>
          </w:tcPr>
          <w:p w14:paraId="7B226FF4" w14:textId="77777777" w:rsidR="009D1ACE" w:rsidRPr="00A60013" w:rsidRDefault="0009137D" w:rsidP="00A60013">
            <w:r w:rsidRPr="00A60013">
              <w:rPr>
                <w:lang w:val="en"/>
              </w:rPr>
              <w:t>10</w:t>
            </w:r>
          </w:p>
        </w:tc>
        <w:tc>
          <w:tcPr>
            <w:tcW w:w="1474" w:type="dxa"/>
            <w:vMerge/>
            <w:tcBorders>
              <w:top w:val="nil"/>
            </w:tcBorders>
          </w:tcPr>
          <w:p w14:paraId="732DEA22" w14:textId="77777777" w:rsidR="009D1ACE" w:rsidRPr="00A60013" w:rsidRDefault="009D1ACE" w:rsidP="00A60013"/>
        </w:tc>
        <w:tc>
          <w:tcPr>
            <w:tcW w:w="1474" w:type="dxa"/>
          </w:tcPr>
          <w:p w14:paraId="437C1C5A" w14:textId="77777777" w:rsidR="009D1ACE" w:rsidRPr="0009137D" w:rsidRDefault="0009137D" w:rsidP="00A60013">
            <w:pPr>
              <w:rPr>
                <w:lang w:val="en-US"/>
              </w:rPr>
            </w:pPr>
            <w:r w:rsidRPr="00A60013">
              <w:rPr>
                <w:lang w:val="en"/>
              </w:rPr>
              <w:t>BIC of funds</w:t>
            </w:r>
          </w:p>
          <w:p w14:paraId="0B58883C" w14:textId="77777777" w:rsidR="009D1ACE" w:rsidRPr="0009137D" w:rsidRDefault="0009137D" w:rsidP="00A60013">
            <w:pPr>
              <w:rPr>
                <w:lang w:val="en-US"/>
              </w:rPr>
            </w:pPr>
            <w:r w:rsidRPr="00A60013">
              <w:rPr>
                <w:lang w:val="en"/>
              </w:rPr>
              <w:t>to transfer funds</w:t>
            </w:r>
          </w:p>
        </w:tc>
        <w:tc>
          <w:tcPr>
            <w:tcW w:w="1474" w:type="dxa"/>
          </w:tcPr>
          <w:p w14:paraId="5E6F099C" w14:textId="77777777" w:rsidR="009D1ACE" w:rsidRPr="0009137D" w:rsidRDefault="009D1ACE" w:rsidP="00A60013">
            <w:pPr>
              <w:rPr>
                <w:lang w:val="en-US"/>
              </w:rPr>
            </w:pPr>
          </w:p>
        </w:tc>
        <w:tc>
          <w:tcPr>
            <w:tcW w:w="1474" w:type="dxa"/>
          </w:tcPr>
          <w:p w14:paraId="64D09F21" w14:textId="77777777" w:rsidR="009D1ACE" w:rsidRPr="0009137D" w:rsidRDefault="009D1ACE" w:rsidP="00A60013">
            <w:pPr>
              <w:rPr>
                <w:lang w:val="en-US"/>
              </w:rPr>
            </w:pPr>
          </w:p>
        </w:tc>
        <w:tc>
          <w:tcPr>
            <w:tcW w:w="1474" w:type="dxa"/>
          </w:tcPr>
          <w:p w14:paraId="32759FB0" w14:textId="77777777" w:rsidR="009D1ACE" w:rsidRPr="0009137D" w:rsidRDefault="0009137D" w:rsidP="00A60013">
            <w:pPr>
              <w:rPr>
                <w:lang w:val="en-US"/>
              </w:rPr>
            </w:pPr>
            <w:r w:rsidRPr="00A60013">
              <w:rPr>
                <w:lang w:val="en"/>
              </w:rPr>
              <w:t>In accordance</w:t>
            </w:r>
          </w:p>
          <w:p w14:paraId="657BEF96" w14:textId="77777777" w:rsidR="009D1ACE" w:rsidRPr="0009137D" w:rsidRDefault="0009137D" w:rsidP="00A60013">
            <w:pPr>
              <w:rPr>
                <w:lang w:val="en-US"/>
              </w:rPr>
            </w:pPr>
            <w:r w:rsidRPr="00A60013">
              <w:rPr>
                <w:lang w:val="en"/>
              </w:rPr>
              <w:t>with the format determined in Regulation of the Bank of Russia</w:t>
            </w:r>
          </w:p>
          <w:p w14:paraId="5EA346BA" w14:textId="77777777" w:rsidR="009D1ACE" w:rsidRPr="00A60013" w:rsidRDefault="0009137D" w:rsidP="00A60013">
            <w:r w:rsidRPr="00A60013">
              <w:rPr>
                <w:lang w:val="en"/>
              </w:rPr>
              <w:t>No. 732-P</w:t>
            </w:r>
          </w:p>
        </w:tc>
        <w:tc>
          <w:tcPr>
            <w:tcW w:w="1474" w:type="dxa"/>
          </w:tcPr>
          <w:p w14:paraId="38DD235D" w14:textId="77777777" w:rsidR="009D1ACE" w:rsidRPr="00A60013" w:rsidRDefault="0009137D" w:rsidP="00A60013">
            <w:r w:rsidRPr="00A60013">
              <w:rPr>
                <w:lang w:val="en"/>
              </w:rPr>
              <w:t>-</w:t>
            </w:r>
          </w:p>
        </w:tc>
      </w:tr>
      <w:tr w:rsidR="00831436" w14:paraId="09AD839A" w14:textId="77777777">
        <w:trPr>
          <w:trHeight w:val="1002"/>
        </w:trPr>
        <w:tc>
          <w:tcPr>
            <w:tcW w:w="794" w:type="dxa"/>
          </w:tcPr>
          <w:p w14:paraId="730DAD37" w14:textId="77777777" w:rsidR="009D1ACE" w:rsidRPr="00A60013" w:rsidRDefault="0009137D" w:rsidP="00A60013">
            <w:r w:rsidRPr="00A60013">
              <w:rPr>
                <w:lang w:val="en"/>
              </w:rPr>
              <w:t>11</w:t>
            </w:r>
          </w:p>
        </w:tc>
        <w:tc>
          <w:tcPr>
            <w:tcW w:w="1474" w:type="dxa"/>
            <w:vMerge/>
            <w:tcBorders>
              <w:top w:val="nil"/>
            </w:tcBorders>
          </w:tcPr>
          <w:p w14:paraId="6EBB1DB3" w14:textId="77777777" w:rsidR="009D1ACE" w:rsidRPr="00A60013" w:rsidRDefault="009D1ACE" w:rsidP="00A60013"/>
        </w:tc>
        <w:tc>
          <w:tcPr>
            <w:tcW w:w="1474" w:type="dxa"/>
          </w:tcPr>
          <w:p w14:paraId="1B6F4CA6" w14:textId="77777777" w:rsidR="009D1ACE" w:rsidRPr="00A60013" w:rsidRDefault="0009137D" w:rsidP="00A60013">
            <w:r w:rsidRPr="00A60013">
              <w:rPr>
                <w:lang w:val="en"/>
              </w:rPr>
              <w:t>Number of payment card</w:t>
            </w:r>
          </w:p>
        </w:tc>
        <w:tc>
          <w:tcPr>
            <w:tcW w:w="1474" w:type="dxa"/>
          </w:tcPr>
          <w:p w14:paraId="17DC3015" w14:textId="77777777" w:rsidR="009D1ACE" w:rsidRPr="00A60013" w:rsidRDefault="0009137D" w:rsidP="00A60013">
            <w:r w:rsidRPr="00A60013">
              <w:rPr>
                <w:lang w:val="en"/>
              </w:rPr>
              <w:t>CO</w:t>
            </w:r>
          </w:p>
        </w:tc>
        <w:tc>
          <w:tcPr>
            <w:tcW w:w="1474" w:type="dxa"/>
          </w:tcPr>
          <w:p w14:paraId="752D5CCF" w14:textId="77777777" w:rsidR="009D1ACE" w:rsidRPr="0009137D" w:rsidRDefault="0009137D" w:rsidP="00A60013">
            <w:pPr>
              <w:rPr>
                <w:lang w:val="en-US"/>
              </w:rPr>
            </w:pPr>
            <w:r w:rsidRPr="00A60013">
              <w:rPr>
                <w:lang w:val="en"/>
              </w:rPr>
              <w:t>"Status" = [Client</w:t>
            </w:r>
          </w:p>
          <w:p w14:paraId="684E6077" w14:textId="77777777" w:rsidR="009D1ACE" w:rsidRPr="0009137D" w:rsidRDefault="0009137D" w:rsidP="00A60013">
            <w:pPr>
              <w:rPr>
                <w:lang w:val="en-US"/>
              </w:rPr>
            </w:pPr>
            <w:r w:rsidRPr="00A60013">
              <w:rPr>
                <w:lang w:val="en"/>
              </w:rPr>
              <w:t xml:space="preserve">and operation found], [P2P-operation] and "Type of payment facility" = </w:t>
            </w:r>
          </w:p>
          <w:p w14:paraId="21D7AB65" w14:textId="77777777" w:rsidR="009D1ACE" w:rsidRPr="00A60013" w:rsidRDefault="0009137D" w:rsidP="00A60013">
            <w:r w:rsidRPr="00A60013">
              <w:rPr>
                <w:lang w:val="en"/>
              </w:rPr>
              <w:t>[Payment card]</w:t>
            </w:r>
          </w:p>
        </w:tc>
        <w:tc>
          <w:tcPr>
            <w:tcW w:w="1474" w:type="dxa"/>
          </w:tcPr>
          <w:p w14:paraId="69D70653" w14:textId="77777777" w:rsidR="009D1ACE" w:rsidRPr="0009137D" w:rsidRDefault="0009137D" w:rsidP="00A60013">
            <w:pPr>
              <w:rPr>
                <w:lang w:val="en-US"/>
              </w:rPr>
            </w:pPr>
            <w:r w:rsidRPr="00A60013">
              <w:rPr>
                <w:lang w:val="en"/>
              </w:rPr>
              <w:t>In accordance with the format ISO/IEC 7812</w:t>
            </w:r>
          </w:p>
        </w:tc>
        <w:tc>
          <w:tcPr>
            <w:tcW w:w="1474" w:type="dxa"/>
          </w:tcPr>
          <w:p w14:paraId="791A86AD" w14:textId="77777777" w:rsidR="009D1ACE" w:rsidRPr="00A60013" w:rsidRDefault="0009137D" w:rsidP="00A60013">
            <w:r w:rsidRPr="00A60013">
              <w:rPr>
                <w:lang w:val="en"/>
              </w:rPr>
              <w:t>-</w:t>
            </w:r>
          </w:p>
        </w:tc>
      </w:tr>
      <w:tr w:rsidR="00831436" w14:paraId="7753ABD7" w14:textId="77777777">
        <w:trPr>
          <w:trHeight w:val="1386"/>
        </w:trPr>
        <w:tc>
          <w:tcPr>
            <w:tcW w:w="794" w:type="dxa"/>
          </w:tcPr>
          <w:p w14:paraId="609E5C06" w14:textId="77777777" w:rsidR="009D1ACE" w:rsidRPr="00A60013" w:rsidRDefault="0009137D" w:rsidP="00A60013">
            <w:r w:rsidRPr="00A60013">
              <w:rPr>
                <w:lang w:val="en"/>
              </w:rPr>
              <w:t>12</w:t>
            </w:r>
          </w:p>
        </w:tc>
        <w:tc>
          <w:tcPr>
            <w:tcW w:w="1474" w:type="dxa"/>
            <w:vMerge/>
            <w:tcBorders>
              <w:top w:val="nil"/>
            </w:tcBorders>
          </w:tcPr>
          <w:p w14:paraId="363D2B0C" w14:textId="77777777" w:rsidR="009D1ACE" w:rsidRPr="00A60013" w:rsidRDefault="009D1ACE" w:rsidP="00A60013"/>
        </w:tc>
        <w:tc>
          <w:tcPr>
            <w:tcW w:w="1474" w:type="dxa"/>
          </w:tcPr>
          <w:p w14:paraId="63A92F2B" w14:textId="77777777" w:rsidR="009D1ACE" w:rsidRPr="0009137D" w:rsidRDefault="0009137D" w:rsidP="00A60013">
            <w:pPr>
              <w:rPr>
                <w:lang w:val="en-US"/>
              </w:rPr>
            </w:pPr>
            <w:r w:rsidRPr="00A60013">
              <w:rPr>
                <w:lang w:val="en"/>
              </w:rPr>
              <w:t>Mobile telephone communications subscriber's number</w:t>
            </w:r>
          </w:p>
        </w:tc>
        <w:tc>
          <w:tcPr>
            <w:tcW w:w="1474" w:type="dxa"/>
          </w:tcPr>
          <w:p w14:paraId="6C836D38" w14:textId="77777777" w:rsidR="009D1ACE" w:rsidRPr="00A60013" w:rsidRDefault="0009137D" w:rsidP="00A60013">
            <w:r w:rsidRPr="00A60013">
              <w:rPr>
                <w:lang w:val="en"/>
              </w:rPr>
              <w:t>CO</w:t>
            </w:r>
          </w:p>
        </w:tc>
        <w:tc>
          <w:tcPr>
            <w:tcW w:w="1474" w:type="dxa"/>
          </w:tcPr>
          <w:p w14:paraId="0901ED11" w14:textId="77777777" w:rsidR="009D1ACE" w:rsidRPr="0009137D" w:rsidRDefault="0009137D" w:rsidP="00A60013">
            <w:pPr>
              <w:rPr>
                <w:lang w:val="en-US"/>
              </w:rPr>
            </w:pPr>
            <w:r w:rsidRPr="00A60013">
              <w:rPr>
                <w:lang w:val="en"/>
              </w:rPr>
              <w:t>"Status" = [Client</w:t>
            </w:r>
          </w:p>
          <w:p w14:paraId="29F0520F" w14:textId="77777777" w:rsidR="009D1ACE" w:rsidRPr="0009137D" w:rsidRDefault="0009137D" w:rsidP="00A60013">
            <w:pPr>
              <w:rPr>
                <w:lang w:val="en-US"/>
              </w:rPr>
            </w:pPr>
            <w:r w:rsidRPr="00A60013">
              <w:rPr>
                <w:lang w:val="en"/>
              </w:rPr>
              <w:t>and operation found], [P2P-operation] and "Type of payment facility" = [Mobile telephone communications</w:t>
            </w:r>
          </w:p>
          <w:p w14:paraId="0388DBB9" w14:textId="77777777" w:rsidR="009D1ACE" w:rsidRPr="00A60013" w:rsidRDefault="0009137D" w:rsidP="00A60013">
            <w:r w:rsidRPr="00A60013">
              <w:rPr>
                <w:lang w:val="en"/>
              </w:rPr>
              <w:t>subscriber's number]</w:t>
            </w:r>
          </w:p>
        </w:tc>
        <w:tc>
          <w:tcPr>
            <w:tcW w:w="1474" w:type="dxa"/>
          </w:tcPr>
          <w:p w14:paraId="34620C9E" w14:textId="77777777" w:rsidR="009D1ACE" w:rsidRPr="0009137D" w:rsidRDefault="0009137D" w:rsidP="00A60013">
            <w:pPr>
              <w:rPr>
                <w:lang w:val="en-US"/>
              </w:rPr>
            </w:pPr>
            <w:r w:rsidRPr="00A60013">
              <w:rPr>
                <w:lang w:val="en"/>
              </w:rPr>
              <w:t>In accordance</w:t>
            </w:r>
          </w:p>
          <w:p w14:paraId="308ADD05" w14:textId="77777777" w:rsidR="009D1ACE" w:rsidRPr="0009137D" w:rsidRDefault="0009137D" w:rsidP="00A60013">
            <w:pPr>
              <w:rPr>
                <w:lang w:val="en-US"/>
              </w:rPr>
            </w:pPr>
            <w:r w:rsidRPr="00A60013">
              <w:rPr>
                <w:lang w:val="en"/>
              </w:rPr>
              <w:t>with the international numbering system and plan</w:t>
            </w:r>
          </w:p>
        </w:tc>
        <w:tc>
          <w:tcPr>
            <w:tcW w:w="1474" w:type="dxa"/>
          </w:tcPr>
          <w:p w14:paraId="5A4DD791" w14:textId="77777777" w:rsidR="009D1ACE" w:rsidRPr="00A60013" w:rsidRDefault="0009137D" w:rsidP="00A60013">
            <w:r w:rsidRPr="00A60013">
              <w:rPr>
                <w:lang w:val="en"/>
              </w:rPr>
              <w:t>-</w:t>
            </w:r>
          </w:p>
        </w:tc>
      </w:tr>
      <w:tr w:rsidR="00831436" w14:paraId="74BB1F36" w14:textId="77777777">
        <w:trPr>
          <w:trHeight w:val="1386"/>
        </w:trPr>
        <w:tc>
          <w:tcPr>
            <w:tcW w:w="794" w:type="dxa"/>
          </w:tcPr>
          <w:p w14:paraId="5FF452F6" w14:textId="77777777" w:rsidR="009D1ACE" w:rsidRPr="00A60013" w:rsidRDefault="0009137D" w:rsidP="00A60013">
            <w:r w:rsidRPr="00A60013">
              <w:rPr>
                <w:lang w:val="en"/>
              </w:rPr>
              <w:t>13</w:t>
            </w:r>
          </w:p>
        </w:tc>
        <w:tc>
          <w:tcPr>
            <w:tcW w:w="1474" w:type="dxa"/>
            <w:vMerge/>
            <w:tcBorders>
              <w:top w:val="nil"/>
            </w:tcBorders>
          </w:tcPr>
          <w:p w14:paraId="3B1F8AF3" w14:textId="77777777" w:rsidR="009D1ACE" w:rsidRPr="00A60013" w:rsidRDefault="009D1ACE" w:rsidP="00A60013"/>
        </w:tc>
        <w:tc>
          <w:tcPr>
            <w:tcW w:w="1474" w:type="dxa"/>
          </w:tcPr>
          <w:p w14:paraId="44224F1D" w14:textId="77777777" w:rsidR="009D1ACE" w:rsidRPr="00A60013" w:rsidRDefault="0009137D" w:rsidP="00A60013">
            <w:r w:rsidRPr="00A60013">
              <w:rPr>
                <w:lang w:val="en"/>
              </w:rPr>
              <w:t>E-wallet identifier</w:t>
            </w:r>
          </w:p>
        </w:tc>
        <w:tc>
          <w:tcPr>
            <w:tcW w:w="1474" w:type="dxa"/>
          </w:tcPr>
          <w:p w14:paraId="7341E645" w14:textId="77777777" w:rsidR="009D1ACE" w:rsidRPr="00A60013" w:rsidRDefault="0009137D" w:rsidP="00A60013">
            <w:r w:rsidRPr="00A60013">
              <w:rPr>
                <w:lang w:val="en"/>
              </w:rPr>
              <w:t>CO</w:t>
            </w:r>
          </w:p>
        </w:tc>
        <w:tc>
          <w:tcPr>
            <w:tcW w:w="1474" w:type="dxa"/>
          </w:tcPr>
          <w:p w14:paraId="422BE3FF" w14:textId="77777777" w:rsidR="009D1ACE" w:rsidRPr="0009137D" w:rsidRDefault="0009137D" w:rsidP="00A60013">
            <w:pPr>
              <w:rPr>
                <w:lang w:val="en-US"/>
              </w:rPr>
            </w:pPr>
            <w:r w:rsidRPr="00A60013">
              <w:rPr>
                <w:lang w:val="en"/>
              </w:rPr>
              <w:t>"Status" = [Client</w:t>
            </w:r>
          </w:p>
          <w:p w14:paraId="28D67C17" w14:textId="77777777" w:rsidR="009D1ACE" w:rsidRPr="0009137D" w:rsidRDefault="0009137D" w:rsidP="00A60013">
            <w:pPr>
              <w:rPr>
                <w:lang w:val="en-US"/>
              </w:rPr>
            </w:pPr>
            <w:r w:rsidRPr="00A60013">
              <w:rPr>
                <w:lang w:val="en"/>
              </w:rPr>
              <w:t>and operation found], [P2P-operation] and "Type of payment facility"</w:t>
            </w:r>
          </w:p>
          <w:p w14:paraId="476338A6" w14:textId="77777777" w:rsidR="009D1ACE" w:rsidRPr="00A60013" w:rsidRDefault="0009137D" w:rsidP="00A60013">
            <w:r w:rsidRPr="00A60013">
              <w:rPr>
                <w:lang w:val="en"/>
              </w:rPr>
              <w:t>= [E-wallet]</w:t>
            </w:r>
          </w:p>
        </w:tc>
        <w:tc>
          <w:tcPr>
            <w:tcW w:w="1474" w:type="dxa"/>
          </w:tcPr>
          <w:p w14:paraId="44811E48" w14:textId="77777777" w:rsidR="009D1ACE" w:rsidRPr="0009137D" w:rsidRDefault="0009137D" w:rsidP="00A60013">
            <w:pPr>
              <w:rPr>
                <w:lang w:val="en-US"/>
              </w:rPr>
            </w:pPr>
            <w:r w:rsidRPr="00A60013">
              <w:rPr>
                <w:lang w:val="en"/>
              </w:rPr>
              <w:t>In accordance with the format of e-wallets identifiers determined by electronic funds operator</w:t>
            </w:r>
          </w:p>
        </w:tc>
        <w:tc>
          <w:tcPr>
            <w:tcW w:w="1474" w:type="dxa"/>
          </w:tcPr>
          <w:p w14:paraId="2873922A" w14:textId="77777777" w:rsidR="009D1ACE" w:rsidRPr="00A60013" w:rsidRDefault="0009137D" w:rsidP="00A60013">
            <w:r w:rsidRPr="00A60013">
              <w:rPr>
                <w:lang w:val="en"/>
              </w:rPr>
              <w:t>-</w:t>
            </w:r>
          </w:p>
        </w:tc>
      </w:tr>
    </w:tbl>
    <w:p w14:paraId="49A93F2C" w14:textId="77777777" w:rsidR="009D1ACE" w:rsidRPr="00A60013" w:rsidRDefault="009D1ACE" w:rsidP="00A60013">
      <w:pPr>
        <w:sectPr w:rsidR="009D1ACE" w:rsidRPr="00A60013">
          <w:pgSz w:w="11910" w:h="16840"/>
          <w:pgMar w:top="1260" w:right="1020" w:bottom="280" w:left="1020" w:header="900" w:footer="0" w:gutter="0"/>
          <w:cols w:space="720"/>
        </w:sectPr>
      </w:pPr>
    </w:p>
    <w:p w14:paraId="7CE94BD4" w14:textId="77777777" w:rsidR="009D1ACE" w:rsidRPr="00A60013" w:rsidRDefault="009D1ACE" w:rsidP="00A60013"/>
    <w:p w14:paraId="1D0F03D9" w14:textId="77777777" w:rsidR="009D1ACE" w:rsidRPr="00A60013" w:rsidRDefault="0009137D" w:rsidP="00A60013">
      <w:r w:rsidRPr="00A60013">
        <w:rPr>
          <w:noProof/>
          <w:lang w:bidi="ar-SA"/>
        </w:rPr>
        <mc:AlternateContent>
          <mc:Choice Requires="wpg">
            <w:drawing>
              <wp:inline distT="0" distB="0" distL="0" distR="0" wp14:anchorId="4164DDF0" wp14:editId="55A3141B">
                <wp:extent cx="6120130" cy="3175"/>
                <wp:effectExtent l="0" t="0" r="0" b="0"/>
                <wp:docPr id="2580" name="Group 2428"/>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81" name="Line 2429"/>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82" name="Line 2430"/>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83" name="Line 2431"/>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28" o:spid="_x0000_i1488" style="width:481.9pt;height:0.25pt;mso-position-horizontal-relative:char;mso-position-vertical-relative:line" coordsize="9638,5">
                <v:line id="Line 2429" o:spid="_x0000_s1489" style="mso-wrap-style:square;position:absolute;visibility:visible" from="0,3" to="4649,3" o:connectortype="straight" strokecolor="#231f20" strokeweight="0.25pt"/>
                <v:line id="Line 2430" o:spid="_x0000_s1490" style="mso-wrap-style:square;position:absolute;visibility:visible" from="4649,3" to="8787,3" o:connectortype="straight" strokecolor="#231f20" strokeweight="0.25pt"/>
                <v:line id="Line 2431" o:spid="_x0000_s1491" style="mso-wrap-style:square;position:absolute;visibility:visible" from="8787,3" to="9638,3" o:connectortype="straight" strokecolor="#231f20" strokeweight="0.25pt"/>
                <w10:wrap type="none"/>
                <w10:anchorlock/>
              </v:group>
            </w:pict>
          </mc:Fallback>
        </mc:AlternateContent>
      </w:r>
    </w:p>
    <w:p w14:paraId="64134ACF" w14:textId="77777777" w:rsidR="009D1ACE" w:rsidRPr="00A60013" w:rsidRDefault="009D1ACE" w:rsidP="00A60013"/>
    <w:p w14:paraId="5329E321" w14:textId="77777777" w:rsidR="009D1ACE" w:rsidRPr="00A60013" w:rsidRDefault="009D1ACE" w:rsidP="00A60013"/>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15C409BA" w14:textId="77777777">
        <w:trPr>
          <w:trHeight w:val="618"/>
        </w:trPr>
        <w:tc>
          <w:tcPr>
            <w:tcW w:w="794" w:type="dxa"/>
          </w:tcPr>
          <w:p w14:paraId="08FB5377" w14:textId="77777777" w:rsidR="009D1ACE" w:rsidRPr="00A60013" w:rsidRDefault="0009137D" w:rsidP="00A60013">
            <w:r w:rsidRPr="00A60013">
              <w:rPr>
                <w:lang w:val="en"/>
              </w:rPr>
              <w:t>Sequential number</w:t>
            </w:r>
          </w:p>
        </w:tc>
        <w:tc>
          <w:tcPr>
            <w:tcW w:w="1474" w:type="dxa"/>
          </w:tcPr>
          <w:p w14:paraId="2CBDB3FB" w14:textId="77777777" w:rsidR="009D1ACE" w:rsidRPr="00A60013" w:rsidRDefault="0009137D" w:rsidP="00A60013">
            <w:r w:rsidRPr="00A60013">
              <w:rPr>
                <w:lang w:val="en"/>
              </w:rPr>
              <w:t>Category of data element</w:t>
            </w:r>
          </w:p>
        </w:tc>
        <w:tc>
          <w:tcPr>
            <w:tcW w:w="1474" w:type="dxa"/>
          </w:tcPr>
          <w:p w14:paraId="04AE5D0F" w14:textId="77777777" w:rsidR="009D1ACE" w:rsidRPr="00A60013" w:rsidRDefault="0009137D" w:rsidP="00A60013">
            <w:r w:rsidRPr="00A60013">
              <w:rPr>
                <w:lang w:val="en"/>
              </w:rPr>
              <w:t>Description of AIPS UI</w:t>
            </w:r>
          </w:p>
        </w:tc>
        <w:tc>
          <w:tcPr>
            <w:tcW w:w="1474" w:type="dxa"/>
          </w:tcPr>
          <w:p w14:paraId="3034B6C2" w14:textId="77777777" w:rsidR="009D1ACE" w:rsidRPr="00A60013" w:rsidRDefault="0009137D" w:rsidP="00A60013">
            <w:r w:rsidRPr="00A60013">
              <w:rPr>
                <w:lang w:val="en"/>
              </w:rPr>
              <w:t>Field applicability</w:t>
            </w:r>
          </w:p>
        </w:tc>
        <w:tc>
          <w:tcPr>
            <w:tcW w:w="1474" w:type="dxa"/>
          </w:tcPr>
          <w:p w14:paraId="7153EDB1" w14:textId="77777777" w:rsidR="009D1ACE" w:rsidRPr="00A60013" w:rsidRDefault="0009137D" w:rsidP="00A60013">
            <w:r w:rsidRPr="00A60013">
              <w:rPr>
                <w:lang w:val="en"/>
              </w:rPr>
              <w:t>Condition of applicability</w:t>
            </w:r>
          </w:p>
        </w:tc>
        <w:tc>
          <w:tcPr>
            <w:tcW w:w="1474" w:type="dxa"/>
          </w:tcPr>
          <w:p w14:paraId="3BD28880" w14:textId="77777777" w:rsidR="009D1ACE" w:rsidRPr="00A60013" w:rsidRDefault="0009137D" w:rsidP="00A60013">
            <w:r w:rsidRPr="00A60013">
              <w:rPr>
                <w:lang w:val="en"/>
              </w:rPr>
              <w:t>Fill-in rule</w:t>
            </w:r>
          </w:p>
        </w:tc>
        <w:tc>
          <w:tcPr>
            <w:tcW w:w="1474" w:type="dxa"/>
          </w:tcPr>
          <w:p w14:paraId="16CB713E" w14:textId="77777777" w:rsidR="009D1ACE" w:rsidRPr="00A60013" w:rsidRDefault="0009137D" w:rsidP="00A60013">
            <w:r w:rsidRPr="00A60013">
              <w:rPr>
                <w:lang w:val="en"/>
              </w:rPr>
              <w:t>Note</w:t>
            </w:r>
          </w:p>
        </w:tc>
      </w:tr>
      <w:tr w:rsidR="00831436" w:rsidRPr="00542559" w14:paraId="3C726CDD" w14:textId="77777777">
        <w:trPr>
          <w:trHeight w:val="1002"/>
        </w:trPr>
        <w:tc>
          <w:tcPr>
            <w:tcW w:w="794" w:type="dxa"/>
          </w:tcPr>
          <w:p w14:paraId="1CB5F2DF" w14:textId="77777777" w:rsidR="009D1ACE" w:rsidRPr="00A60013" w:rsidRDefault="0009137D" w:rsidP="00A60013">
            <w:r w:rsidRPr="00A60013">
              <w:rPr>
                <w:lang w:val="en"/>
              </w:rPr>
              <w:t>14</w:t>
            </w:r>
          </w:p>
        </w:tc>
        <w:tc>
          <w:tcPr>
            <w:tcW w:w="1474" w:type="dxa"/>
          </w:tcPr>
          <w:p w14:paraId="0B3327BC" w14:textId="77777777" w:rsidR="009D1ACE" w:rsidRPr="00A60013" w:rsidRDefault="009D1ACE" w:rsidP="00A60013"/>
        </w:tc>
        <w:tc>
          <w:tcPr>
            <w:tcW w:w="1474" w:type="dxa"/>
          </w:tcPr>
          <w:p w14:paraId="44881F27" w14:textId="77777777" w:rsidR="009D1ACE" w:rsidRPr="0009137D" w:rsidRDefault="0009137D" w:rsidP="00A60013">
            <w:pPr>
              <w:rPr>
                <w:lang w:val="en-US"/>
              </w:rPr>
            </w:pPr>
            <w:r w:rsidRPr="00A60013">
              <w:rPr>
                <w:lang w:val="en"/>
              </w:rPr>
              <w:t>INN of electronic funds operator having issued an e-wallet</w:t>
            </w:r>
          </w:p>
        </w:tc>
        <w:tc>
          <w:tcPr>
            <w:tcW w:w="1474" w:type="dxa"/>
          </w:tcPr>
          <w:p w14:paraId="351FFC6D" w14:textId="77777777" w:rsidR="009D1ACE" w:rsidRPr="0009137D" w:rsidRDefault="009D1ACE" w:rsidP="00A60013">
            <w:pPr>
              <w:rPr>
                <w:lang w:val="en-US"/>
              </w:rPr>
            </w:pPr>
          </w:p>
        </w:tc>
        <w:tc>
          <w:tcPr>
            <w:tcW w:w="1474" w:type="dxa"/>
          </w:tcPr>
          <w:p w14:paraId="2723B299" w14:textId="77777777" w:rsidR="009D1ACE" w:rsidRPr="0009137D" w:rsidRDefault="009D1ACE" w:rsidP="00A60013">
            <w:pPr>
              <w:rPr>
                <w:lang w:val="en-US"/>
              </w:rPr>
            </w:pPr>
          </w:p>
        </w:tc>
        <w:tc>
          <w:tcPr>
            <w:tcW w:w="1474" w:type="dxa"/>
          </w:tcPr>
          <w:p w14:paraId="1F87589F" w14:textId="77777777" w:rsidR="009D1ACE" w:rsidRPr="0009137D" w:rsidRDefault="0009137D" w:rsidP="00A60013">
            <w:pPr>
              <w:rPr>
                <w:lang w:val="en-US"/>
              </w:rPr>
            </w:pPr>
            <w:r w:rsidRPr="00A60013">
              <w:rPr>
                <w:lang w:val="en"/>
              </w:rPr>
              <w:t>In accordance with the format approved by the Federal Tax Service of Russia</w:t>
            </w:r>
          </w:p>
        </w:tc>
        <w:tc>
          <w:tcPr>
            <w:tcW w:w="1474" w:type="dxa"/>
          </w:tcPr>
          <w:p w14:paraId="265F98B7" w14:textId="77777777" w:rsidR="009D1ACE" w:rsidRPr="0009137D" w:rsidRDefault="009D1ACE" w:rsidP="00A60013">
            <w:pPr>
              <w:rPr>
                <w:lang w:val="en-US"/>
              </w:rPr>
            </w:pPr>
          </w:p>
        </w:tc>
      </w:tr>
      <w:tr w:rsidR="00831436" w14:paraId="43493DE7" w14:textId="77777777">
        <w:trPr>
          <w:trHeight w:val="4842"/>
        </w:trPr>
        <w:tc>
          <w:tcPr>
            <w:tcW w:w="794" w:type="dxa"/>
          </w:tcPr>
          <w:p w14:paraId="0CC71F99" w14:textId="77777777" w:rsidR="009D1ACE" w:rsidRPr="00A60013" w:rsidRDefault="0009137D" w:rsidP="00A60013">
            <w:r w:rsidRPr="00A60013">
              <w:rPr>
                <w:lang w:val="en"/>
              </w:rPr>
              <w:t>15</w:t>
            </w:r>
          </w:p>
        </w:tc>
        <w:tc>
          <w:tcPr>
            <w:tcW w:w="1474" w:type="dxa"/>
            <w:vMerge w:val="restart"/>
          </w:tcPr>
          <w:p w14:paraId="4E13E4BB" w14:textId="77777777" w:rsidR="009D1ACE" w:rsidRPr="0009137D" w:rsidRDefault="0009137D" w:rsidP="00A60013">
            <w:pPr>
              <w:rPr>
                <w:lang w:val="en-US"/>
              </w:rPr>
            </w:pPr>
            <w:r w:rsidRPr="00A60013">
              <w:rPr>
                <w:lang w:val="en"/>
              </w:rPr>
              <w:t>Information used</w:t>
            </w:r>
          </w:p>
          <w:p w14:paraId="6C3AC3F4" w14:textId="77777777" w:rsidR="009D1ACE" w:rsidRPr="0009137D" w:rsidRDefault="0009137D" w:rsidP="00A60013">
            <w:pPr>
              <w:rPr>
                <w:lang w:val="en-US"/>
              </w:rPr>
            </w:pPr>
            <w:r w:rsidRPr="00A60013">
              <w:rPr>
                <w:lang w:val="en"/>
              </w:rPr>
              <w:t>for device identification</w:t>
            </w:r>
          </w:p>
        </w:tc>
        <w:tc>
          <w:tcPr>
            <w:tcW w:w="1474" w:type="dxa"/>
          </w:tcPr>
          <w:p w14:paraId="257C68AB" w14:textId="77777777" w:rsidR="009D1ACE" w:rsidRPr="00A60013" w:rsidRDefault="0009137D" w:rsidP="00A60013">
            <w:r w:rsidRPr="00A60013">
              <w:rPr>
                <w:lang w:val="en"/>
              </w:rPr>
              <w:t>Operation method</w:t>
            </w:r>
          </w:p>
        </w:tc>
        <w:tc>
          <w:tcPr>
            <w:tcW w:w="1474" w:type="dxa"/>
          </w:tcPr>
          <w:p w14:paraId="30C839DE" w14:textId="77777777" w:rsidR="009D1ACE" w:rsidRPr="00A60013" w:rsidRDefault="0009137D" w:rsidP="00A60013">
            <w:r w:rsidRPr="00A60013">
              <w:rPr>
                <w:lang w:val="en"/>
              </w:rPr>
              <w:t>CO</w:t>
            </w:r>
          </w:p>
        </w:tc>
        <w:tc>
          <w:tcPr>
            <w:tcW w:w="1474" w:type="dxa"/>
          </w:tcPr>
          <w:p w14:paraId="0C60DA02" w14:textId="77777777" w:rsidR="009D1ACE" w:rsidRPr="0009137D" w:rsidRDefault="0009137D" w:rsidP="00A60013">
            <w:pPr>
              <w:rPr>
                <w:lang w:val="en-US"/>
              </w:rPr>
            </w:pPr>
            <w:r w:rsidRPr="00A60013">
              <w:rPr>
                <w:lang w:val="en"/>
              </w:rPr>
              <w:t>Where information about operation method is available</w:t>
            </w:r>
          </w:p>
        </w:tc>
        <w:tc>
          <w:tcPr>
            <w:tcW w:w="1474" w:type="dxa"/>
          </w:tcPr>
          <w:p w14:paraId="7A9848D4" w14:textId="77777777" w:rsidR="009D1ACE" w:rsidRPr="0009137D" w:rsidRDefault="0009137D" w:rsidP="00A60013">
            <w:pPr>
              <w:rPr>
                <w:lang w:val="en-US"/>
              </w:rPr>
            </w:pPr>
            <w:r w:rsidRPr="00A60013">
              <w:rPr>
                <w:lang w:val="en"/>
              </w:rPr>
              <w:t>Selection of one value from the list:</w:t>
            </w:r>
          </w:p>
          <w:p w14:paraId="3F2EDF82" w14:textId="77777777" w:rsidR="009D1ACE" w:rsidRPr="0009137D" w:rsidRDefault="0009137D" w:rsidP="00A60013">
            <w:pPr>
              <w:rPr>
                <w:lang w:val="en-US"/>
              </w:rPr>
            </w:pPr>
            <w:r w:rsidRPr="00A60013">
              <w:rPr>
                <w:lang w:val="en"/>
              </w:rPr>
              <w:t>[ATM] [BRANCH] [DBO]. [MB]</w:t>
            </w:r>
          </w:p>
          <w:p w14:paraId="044146B0" w14:textId="77777777" w:rsidR="009D1ACE" w:rsidRPr="0009137D" w:rsidRDefault="0009137D" w:rsidP="00A60013">
            <w:pPr>
              <w:rPr>
                <w:lang w:val="en-US"/>
              </w:rPr>
            </w:pPr>
            <w:r w:rsidRPr="00A60013">
              <w:rPr>
                <w:lang w:val="en"/>
              </w:rPr>
              <w:t>[DBO]. [WEB]</w:t>
            </w:r>
          </w:p>
          <w:p w14:paraId="574173DA" w14:textId="77777777" w:rsidR="009D1ACE" w:rsidRPr="0009137D" w:rsidRDefault="0009137D" w:rsidP="00A60013">
            <w:pPr>
              <w:rPr>
                <w:lang w:val="en-US"/>
              </w:rPr>
            </w:pPr>
            <w:r w:rsidRPr="00A60013">
              <w:rPr>
                <w:lang w:val="en"/>
              </w:rPr>
              <w:t>[DBO]. [TC] [ECOM]</w:t>
            </w:r>
          </w:p>
          <w:p w14:paraId="05064897" w14:textId="77777777" w:rsidR="009D1ACE" w:rsidRPr="0009137D" w:rsidRDefault="0009137D" w:rsidP="00A60013">
            <w:pPr>
              <w:rPr>
                <w:lang w:val="en-US"/>
              </w:rPr>
            </w:pPr>
            <w:r w:rsidRPr="00A60013">
              <w:rPr>
                <w:lang w:val="en"/>
              </w:rPr>
              <w:t>[POS]</w:t>
            </w:r>
          </w:p>
          <w:p w14:paraId="5D1B8CE4" w14:textId="77777777" w:rsidR="009D1ACE" w:rsidRPr="00A60013" w:rsidRDefault="0009137D" w:rsidP="00A60013">
            <w:r w:rsidRPr="00A60013">
              <w:rPr>
                <w:lang w:val="en"/>
              </w:rPr>
              <w:t>[SST]</w:t>
            </w:r>
          </w:p>
        </w:tc>
        <w:tc>
          <w:tcPr>
            <w:tcW w:w="1474" w:type="dxa"/>
          </w:tcPr>
          <w:p w14:paraId="04F8DDF9" w14:textId="77777777" w:rsidR="009D1ACE" w:rsidRPr="0009137D" w:rsidRDefault="0009137D" w:rsidP="00A60013">
            <w:pPr>
              <w:rPr>
                <w:lang w:val="en-US"/>
              </w:rPr>
            </w:pPr>
            <w:r w:rsidRPr="00A60013">
              <w:rPr>
                <w:lang w:val="en"/>
              </w:rPr>
              <w:t>[ATM] – using an ATM [BRANCH] - in a credit</w:t>
            </w:r>
          </w:p>
          <w:p w14:paraId="5A685673" w14:textId="77777777" w:rsidR="009D1ACE" w:rsidRPr="0009137D" w:rsidRDefault="0009137D" w:rsidP="00A60013">
            <w:pPr>
              <w:rPr>
                <w:lang w:val="en-US"/>
              </w:rPr>
            </w:pPr>
            <w:r w:rsidRPr="00A60013">
              <w:rPr>
                <w:lang w:val="en"/>
              </w:rPr>
              <w:t>institution branch [DBO]. [MB] - using</w:t>
            </w:r>
          </w:p>
          <w:p w14:paraId="6FC94E12" w14:textId="77777777" w:rsidR="009D1ACE" w:rsidRPr="0009137D" w:rsidRDefault="0009137D" w:rsidP="00A60013">
            <w:pPr>
              <w:rPr>
                <w:lang w:val="en-US"/>
              </w:rPr>
            </w:pPr>
            <w:r w:rsidRPr="00A60013">
              <w:rPr>
                <w:lang w:val="en"/>
              </w:rPr>
              <w:t xml:space="preserve">mobile bank [DBO]. [WEB] - </w:t>
            </w:r>
          </w:p>
          <w:p w14:paraId="18C4EFA5" w14:textId="77777777" w:rsidR="009D1ACE" w:rsidRPr="0009137D" w:rsidRDefault="0009137D" w:rsidP="00A60013">
            <w:pPr>
              <w:rPr>
                <w:lang w:val="en-US"/>
              </w:rPr>
            </w:pPr>
            <w:r w:rsidRPr="00A60013">
              <w:rPr>
                <w:lang w:val="en"/>
              </w:rPr>
              <w:t>using</w:t>
            </w:r>
          </w:p>
          <w:p w14:paraId="562A3E05" w14:textId="77777777" w:rsidR="009D1ACE" w:rsidRPr="0009137D" w:rsidRDefault="0009137D" w:rsidP="00A60013">
            <w:pPr>
              <w:rPr>
                <w:lang w:val="en-US"/>
              </w:rPr>
            </w:pPr>
            <w:r w:rsidRPr="00A60013">
              <w:rPr>
                <w:lang w:val="en"/>
              </w:rPr>
              <w:t>client bank (thin client)</w:t>
            </w:r>
          </w:p>
          <w:p w14:paraId="2D9A1EAF" w14:textId="77777777" w:rsidR="009D1ACE" w:rsidRPr="0009137D" w:rsidRDefault="0009137D" w:rsidP="00A60013">
            <w:pPr>
              <w:rPr>
                <w:lang w:val="en-US"/>
              </w:rPr>
            </w:pPr>
            <w:r w:rsidRPr="00A60013">
              <w:rPr>
                <w:lang w:val="en"/>
              </w:rPr>
              <w:t xml:space="preserve">[DBO]. [TC] - </w:t>
            </w:r>
          </w:p>
          <w:p w14:paraId="0C97E363" w14:textId="77777777" w:rsidR="009D1ACE" w:rsidRPr="0009137D" w:rsidRDefault="0009137D" w:rsidP="00A60013">
            <w:pPr>
              <w:rPr>
                <w:lang w:val="en-US"/>
              </w:rPr>
            </w:pPr>
            <w:r w:rsidRPr="00A60013">
              <w:rPr>
                <w:lang w:val="en"/>
              </w:rPr>
              <w:t>using client bank (thick client)</w:t>
            </w:r>
          </w:p>
          <w:p w14:paraId="39FB0F34" w14:textId="77777777" w:rsidR="009D1ACE" w:rsidRPr="0009137D" w:rsidRDefault="0009137D" w:rsidP="00A60013">
            <w:pPr>
              <w:rPr>
                <w:lang w:val="en-US"/>
              </w:rPr>
            </w:pPr>
            <w:r w:rsidRPr="00A60013">
              <w:rPr>
                <w:lang w:val="en"/>
              </w:rPr>
              <w:t>[ECOM] - using e-commerce facilities</w:t>
            </w:r>
          </w:p>
          <w:p w14:paraId="6F83073E" w14:textId="77777777" w:rsidR="009D1ACE" w:rsidRPr="0009137D" w:rsidRDefault="0009137D" w:rsidP="00A60013">
            <w:pPr>
              <w:rPr>
                <w:lang w:val="en-US"/>
              </w:rPr>
            </w:pPr>
            <w:r w:rsidRPr="00A60013">
              <w:rPr>
                <w:lang w:val="en"/>
              </w:rPr>
              <w:t>[POS] - using a POS-terminal [SST] - using a self-service</w:t>
            </w:r>
          </w:p>
          <w:p w14:paraId="10B9CF0F" w14:textId="77777777" w:rsidR="009D1ACE" w:rsidRPr="00A60013" w:rsidRDefault="0009137D" w:rsidP="00A60013">
            <w:r w:rsidRPr="00A60013">
              <w:rPr>
                <w:lang w:val="en"/>
              </w:rPr>
              <w:t>terminal</w:t>
            </w:r>
          </w:p>
        </w:tc>
      </w:tr>
      <w:tr w:rsidR="00831436" w:rsidRPr="00542559" w14:paraId="1C96F00F" w14:textId="77777777">
        <w:trPr>
          <w:trHeight w:val="810"/>
        </w:trPr>
        <w:tc>
          <w:tcPr>
            <w:tcW w:w="794" w:type="dxa"/>
          </w:tcPr>
          <w:p w14:paraId="6BD89D62" w14:textId="77777777" w:rsidR="009D1ACE" w:rsidRPr="00A60013" w:rsidRDefault="0009137D" w:rsidP="00A60013">
            <w:r w:rsidRPr="00A60013">
              <w:rPr>
                <w:lang w:val="en"/>
              </w:rPr>
              <w:t>16</w:t>
            </w:r>
          </w:p>
        </w:tc>
        <w:tc>
          <w:tcPr>
            <w:tcW w:w="1474" w:type="dxa"/>
            <w:vMerge/>
            <w:tcBorders>
              <w:top w:val="nil"/>
            </w:tcBorders>
          </w:tcPr>
          <w:p w14:paraId="701AA9F7" w14:textId="77777777" w:rsidR="009D1ACE" w:rsidRPr="00A60013" w:rsidRDefault="009D1ACE" w:rsidP="00A60013"/>
        </w:tc>
        <w:tc>
          <w:tcPr>
            <w:tcW w:w="1474" w:type="dxa"/>
          </w:tcPr>
          <w:p w14:paraId="49F76230" w14:textId="77777777" w:rsidR="009D1ACE" w:rsidRPr="00A60013" w:rsidRDefault="0009137D" w:rsidP="00A60013">
            <w:r w:rsidRPr="00A60013">
              <w:rPr>
                <w:lang w:val="en"/>
              </w:rPr>
              <w:t>Device identifier</w:t>
            </w:r>
          </w:p>
        </w:tc>
        <w:tc>
          <w:tcPr>
            <w:tcW w:w="1474" w:type="dxa"/>
          </w:tcPr>
          <w:p w14:paraId="327EB636" w14:textId="77777777" w:rsidR="009D1ACE" w:rsidRPr="00A60013" w:rsidRDefault="0009137D" w:rsidP="00A60013">
            <w:r w:rsidRPr="00A60013">
              <w:rPr>
                <w:lang w:val="en"/>
              </w:rPr>
              <w:t>CO</w:t>
            </w:r>
          </w:p>
        </w:tc>
        <w:tc>
          <w:tcPr>
            <w:tcW w:w="1474" w:type="dxa"/>
          </w:tcPr>
          <w:p w14:paraId="4221093D" w14:textId="77777777" w:rsidR="009D1ACE" w:rsidRPr="0009137D" w:rsidRDefault="0009137D" w:rsidP="00A60013">
            <w:pPr>
              <w:rPr>
                <w:lang w:val="en-US"/>
              </w:rPr>
            </w:pPr>
            <w:r w:rsidRPr="00A60013">
              <w:rPr>
                <w:lang w:val="en"/>
              </w:rPr>
              <w:t>Field "Operation method" = [ATM], [POS] or [SST]</w:t>
            </w:r>
          </w:p>
        </w:tc>
        <w:tc>
          <w:tcPr>
            <w:tcW w:w="1474" w:type="dxa"/>
          </w:tcPr>
          <w:p w14:paraId="086C37EA" w14:textId="77777777" w:rsidR="009D1ACE" w:rsidRPr="00A60013" w:rsidRDefault="0009137D" w:rsidP="00A60013">
            <w:r w:rsidRPr="00A60013">
              <w:rPr>
                <w:lang w:val="en"/>
              </w:rPr>
              <w:t>Text field</w:t>
            </w:r>
          </w:p>
        </w:tc>
        <w:tc>
          <w:tcPr>
            <w:tcW w:w="1474" w:type="dxa"/>
          </w:tcPr>
          <w:p w14:paraId="3AA9BBD0" w14:textId="77777777" w:rsidR="009D1ACE" w:rsidRPr="0009137D" w:rsidRDefault="0009137D" w:rsidP="00A60013">
            <w:pPr>
              <w:rPr>
                <w:lang w:val="en-US"/>
              </w:rPr>
            </w:pPr>
            <w:r w:rsidRPr="00A60013">
              <w:rPr>
                <w:lang w:val="en"/>
              </w:rPr>
              <w:t>Unique identifier of the device used to conduct the operation</w:t>
            </w:r>
          </w:p>
        </w:tc>
      </w:tr>
      <w:tr w:rsidR="00831436" w14:paraId="43DAD8BA" w14:textId="77777777">
        <w:trPr>
          <w:trHeight w:val="810"/>
        </w:trPr>
        <w:tc>
          <w:tcPr>
            <w:tcW w:w="794" w:type="dxa"/>
          </w:tcPr>
          <w:p w14:paraId="65842C97" w14:textId="77777777" w:rsidR="009D1ACE" w:rsidRPr="00A60013" w:rsidRDefault="0009137D" w:rsidP="00A60013">
            <w:r w:rsidRPr="00A60013">
              <w:rPr>
                <w:lang w:val="en"/>
              </w:rPr>
              <w:t>17</w:t>
            </w:r>
          </w:p>
        </w:tc>
        <w:tc>
          <w:tcPr>
            <w:tcW w:w="1474" w:type="dxa"/>
            <w:vMerge/>
            <w:tcBorders>
              <w:top w:val="nil"/>
            </w:tcBorders>
          </w:tcPr>
          <w:p w14:paraId="1AAF7F17" w14:textId="77777777" w:rsidR="009D1ACE" w:rsidRPr="00A60013" w:rsidRDefault="009D1ACE" w:rsidP="00A60013"/>
        </w:tc>
        <w:tc>
          <w:tcPr>
            <w:tcW w:w="1474" w:type="dxa"/>
          </w:tcPr>
          <w:p w14:paraId="59AB4DDA" w14:textId="77777777" w:rsidR="009D1ACE" w:rsidRPr="0009137D" w:rsidRDefault="0009137D" w:rsidP="00A60013">
            <w:pPr>
              <w:rPr>
                <w:lang w:val="en-US"/>
              </w:rPr>
            </w:pPr>
            <w:r w:rsidRPr="00A60013">
              <w:rPr>
                <w:lang w:val="en"/>
              </w:rPr>
              <w:t>Unique numerical identifier of device on the Internet</w:t>
            </w:r>
          </w:p>
        </w:tc>
        <w:tc>
          <w:tcPr>
            <w:tcW w:w="1474" w:type="dxa"/>
          </w:tcPr>
          <w:p w14:paraId="1BD67C63" w14:textId="77777777" w:rsidR="009D1ACE" w:rsidRPr="00A60013" w:rsidRDefault="0009137D" w:rsidP="00A60013">
            <w:r w:rsidRPr="00A60013">
              <w:rPr>
                <w:lang w:val="en"/>
              </w:rPr>
              <w:t>CO</w:t>
            </w:r>
          </w:p>
        </w:tc>
        <w:tc>
          <w:tcPr>
            <w:tcW w:w="1474" w:type="dxa"/>
          </w:tcPr>
          <w:p w14:paraId="0E6EB3CA" w14:textId="77777777" w:rsidR="009D1ACE" w:rsidRPr="0009137D" w:rsidRDefault="0009137D" w:rsidP="00A60013">
            <w:pPr>
              <w:rPr>
                <w:lang w:val="en-US"/>
              </w:rPr>
            </w:pPr>
            <w:r w:rsidRPr="00A60013">
              <w:rPr>
                <w:lang w:val="en"/>
              </w:rPr>
              <w:t>Field "Operation method"</w:t>
            </w:r>
          </w:p>
          <w:p w14:paraId="47F40D58" w14:textId="77777777" w:rsidR="009D1ACE" w:rsidRPr="0009137D" w:rsidRDefault="0009137D" w:rsidP="00A60013">
            <w:pPr>
              <w:rPr>
                <w:lang w:val="en-US"/>
              </w:rPr>
            </w:pPr>
            <w:r w:rsidRPr="00A60013">
              <w:rPr>
                <w:lang w:val="en"/>
              </w:rPr>
              <w:t>= [DBO]. [MB], [DBO].</w:t>
            </w:r>
          </w:p>
          <w:p w14:paraId="78B0D550" w14:textId="77777777" w:rsidR="009D1ACE" w:rsidRPr="00A60013" w:rsidRDefault="0009137D" w:rsidP="00A60013">
            <w:r w:rsidRPr="00A60013">
              <w:rPr>
                <w:lang w:val="en"/>
              </w:rPr>
              <w:t>[WEB], [DBO]. [TC]</w:t>
            </w:r>
          </w:p>
        </w:tc>
        <w:tc>
          <w:tcPr>
            <w:tcW w:w="1474" w:type="dxa"/>
          </w:tcPr>
          <w:p w14:paraId="32F450EE" w14:textId="77777777" w:rsidR="009D1ACE" w:rsidRPr="0009137D" w:rsidRDefault="0009137D" w:rsidP="00A60013">
            <w:pPr>
              <w:rPr>
                <w:lang w:val="en-US"/>
              </w:rPr>
            </w:pPr>
            <w:r w:rsidRPr="00A60013">
              <w:rPr>
                <w:lang w:val="en"/>
              </w:rPr>
              <w:t>In accordance</w:t>
            </w:r>
          </w:p>
          <w:p w14:paraId="61D17F78" w14:textId="77777777" w:rsidR="009D1ACE" w:rsidRPr="0009137D" w:rsidRDefault="0009137D" w:rsidP="00A60013">
            <w:pPr>
              <w:rPr>
                <w:lang w:val="en-US"/>
              </w:rPr>
            </w:pPr>
            <w:r w:rsidRPr="00A60013">
              <w:rPr>
                <w:lang w:val="en"/>
              </w:rPr>
              <w:t>with RFC 791 or RFC 2460 format</w:t>
            </w:r>
          </w:p>
        </w:tc>
        <w:tc>
          <w:tcPr>
            <w:tcW w:w="1474" w:type="dxa"/>
          </w:tcPr>
          <w:p w14:paraId="3D140399" w14:textId="77777777" w:rsidR="009D1ACE" w:rsidRPr="00A60013" w:rsidRDefault="0009137D" w:rsidP="00A60013">
            <w:r w:rsidRPr="00A60013">
              <w:rPr>
                <w:lang w:val="en"/>
              </w:rPr>
              <w:t>Device IP-address</w:t>
            </w:r>
          </w:p>
        </w:tc>
      </w:tr>
      <w:tr w:rsidR="00831436" w14:paraId="72538DB5" w14:textId="77777777">
        <w:trPr>
          <w:trHeight w:val="1002"/>
        </w:trPr>
        <w:tc>
          <w:tcPr>
            <w:tcW w:w="794" w:type="dxa"/>
          </w:tcPr>
          <w:p w14:paraId="3DB930BC" w14:textId="77777777" w:rsidR="009D1ACE" w:rsidRPr="00A60013" w:rsidRDefault="0009137D" w:rsidP="00A60013">
            <w:r w:rsidRPr="00A60013">
              <w:rPr>
                <w:lang w:val="en"/>
              </w:rPr>
              <w:t>18</w:t>
            </w:r>
          </w:p>
        </w:tc>
        <w:tc>
          <w:tcPr>
            <w:tcW w:w="1474" w:type="dxa"/>
            <w:vMerge/>
            <w:tcBorders>
              <w:top w:val="nil"/>
            </w:tcBorders>
          </w:tcPr>
          <w:p w14:paraId="048F7BFC" w14:textId="77777777" w:rsidR="009D1ACE" w:rsidRPr="00A60013" w:rsidRDefault="009D1ACE" w:rsidP="00A60013"/>
        </w:tc>
        <w:tc>
          <w:tcPr>
            <w:tcW w:w="1474" w:type="dxa"/>
          </w:tcPr>
          <w:p w14:paraId="0F94244D" w14:textId="77777777" w:rsidR="009D1ACE" w:rsidRPr="0009137D" w:rsidRDefault="0009137D" w:rsidP="00A60013">
            <w:pPr>
              <w:rPr>
                <w:lang w:val="en-US"/>
              </w:rPr>
            </w:pPr>
            <w:r w:rsidRPr="00A60013">
              <w:rPr>
                <w:lang w:val="en"/>
              </w:rPr>
              <w:t>Network address of a computer and (or) communication device (router)</w:t>
            </w:r>
          </w:p>
        </w:tc>
        <w:tc>
          <w:tcPr>
            <w:tcW w:w="1474" w:type="dxa"/>
          </w:tcPr>
          <w:p w14:paraId="414168D4" w14:textId="77777777" w:rsidR="009D1ACE" w:rsidRPr="00A60013" w:rsidRDefault="0009137D" w:rsidP="00A60013">
            <w:r w:rsidRPr="00A60013">
              <w:rPr>
                <w:lang w:val="en"/>
              </w:rPr>
              <w:t>N</w:t>
            </w:r>
          </w:p>
        </w:tc>
        <w:tc>
          <w:tcPr>
            <w:tcW w:w="1474" w:type="dxa"/>
          </w:tcPr>
          <w:p w14:paraId="055F521A" w14:textId="77777777" w:rsidR="009D1ACE" w:rsidRPr="00A60013" w:rsidRDefault="0009137D" w:rsidP="00A60013">
            <w:r w:rsidRPr="00A60013">
              <w:rPr>
                <w:lang w:val="en"/>
              </w:rPr>
              <w:t>-</w:t>
            </w:r>
          </w:p>
        </w:tc>
        <w:tc>
          <w:tcPr>
            <w:tcW w:w="1474" w:type="dxa"/>
          </w:tcPr>
          <w:p w14:paraId="34DD750E" w14:textId="77777777" w:rsidR="009D1ACE" w:rsidRPr="0009137D" w:rsidRDefault="0009137D" w:rsidP="00A60013">
            <w:pPr>
              <w:rPr>
                <w:lang w:val="en-US"/>
              </w:rPr>
            </w:pPr>
            <w:r w:rsidRPr="00A60013">
              <w:rPr>
                <w:lang w:val="en"/>
              </w:rPr>
              <w:t>In accordance with IEEE format</w:t>
            </w:r>
          </w:p>
        </w:tc>
        <w:tc>
          <w:tcPr>
            <w:tcW w:w="1474" w:type="dxa"/>
          </w:tcPr>
          <w:p w14:paraId="2EE06A1C" w14:textId="77777777" w:rsidR="009D1ACE" w:rsidRPr="00A60013" w:rsidRDefault="0009137D" w:rsidP="00A60013">
            <w:r w:rsidRPr="00A60013">
              <w:rPr>
                <w:lang w:val="en"/>
              </w:rPr>
              <w:t>Device MAC-address</w:t>
            </w:r>
          </w:p>
        </w:tc>
      </w:tr>
      <w:tr w:rsidR="00831436" w14:paraId="2876D5A2" w14:textId="77777777">
        <w:trPr>
          <w:trHeight w:val="1194"/>
        </w:trPr>
        <w:tc>
          <w:tcPr>
            <w:tcW w:w="794" w:type="dxa"/>
          </w:tcPr>
          <w:p w14:paraId="0A705B48" w14:textId="77777777" w:rsidR="009D1ACE" w:rsidRPr="00A60013" w:rsidRDefault="0009137D" w:rsidP="00A60013">
            <w:r w:rsidRPr="00A60013">
              <w:rPr>
                <w:lang w:val="en"/>
              </w:rPr>
              <w:lastRenderedPageBreak/>
              <w:t>19</w:t>
            </w:r>
          </w:p>
        </w:tc>
        <w:tc>
          <w:tcPr>
            <w:tcW w:w="1474" w:type="dxa"/>
            <w:vMerge/>
            <w:tcBorders>
              <w:top w:val="nil"/>
            </w:tcBorders>
          </w:tcPr>
          <w:p w14:paraId="136A9CD2" w14:textId="77777777" w:rsidR="009D1ACE" w:rsidRPr="00A60013" w:rsidRDefault="009D1ACE" w:rsidP="00A60013"/>
        </w:tc>
        <w:tc>
          <w:tcPr>
            <w:tcW w:w="1474" w:type="dxa"/>
          </w:tcPr>
          <w:p w14:paraId="7C0ED896" w14:textId="77777777" w:rsidR="009D1ACE" w:rsidRPr="0009137D" w:rsidRDefault="0009137D" w:rsidP="00A60013">
            <w:pPr>
              <w:rPr>
                <w:lang w:val="en-US"/>
              </w:rPr>
            </w:pPr>
            <w:r w:rsidRPr="00A60013">
              <w:rPr>
                <w:lang w:val="en"/>
              </w:rPr>
              <w:t>International subscriber's identifier (individual number of subscriber - natural person)</w:t>
            </w:r>
          </w:p>
        </w:tc>
        <w:tc>
          <w:tcPr>
            <w:tcW w:w="1474" w:type="dxa"/>
          </w:tcPr>
          <w:p w14:paraId="6097EA73" w14:textId="77777777" w:rsidR="009D1ACE" w:rsidRPr="00A60013" w:rsidRDefault="0009137D" w:rsidP="00A60013">
            <w:r w:rsidRPr="00A60013">
              <w:rPr>
                <w:lang w:val="en"/>
              </w:rPr>
              <w:t>N</w:t>
            </w:r>
          </w:p>
        </w:tc>
        <w:tc>
          <w:tcPr>
            <w:tcW w:w="1474" w:type="dxa"/>
          </w:tcPr>
          <w:p w14:paraId="3F0A36A3" w14:textId="77777777" w:rsidR="009D1ACE" w:rsidRPr="00A60013" w:rsidRDefault="0009137D" w:rsidP="00A60013">
            <w:r w:rsidRPr="00A60013">
              <w:rPr>
                <w:lang w:val="en"/>
              </w:rPr>
              <w:t>-</w:t>
            </w:r>
          </w:p>
        </w:tc>
        <w:tc>
          <w:tcPr>
            <w:tcW w:w="1474" w:type="dxa"/>
          </w:tcPr>
          <w:p w14:paraId="05DEE489" w14:textId="77777777" w:rsidR="009D1ACE" w:rsidRPr="0009137D" w:rsidRDefault="0009137D" w:rsidP="00A60013">
            <w:pPr>
              <w:rPr>
                <w:lang w:val="en-US"/>
              </w:rPr>
            </w:pPr>
            <w:r w:rsidRPr="00A60013">
              <w:rPr>
                <w:lang w:val="en"/>
              </w:rPr>
              <w:t>In accordance with ITU-T E. 118 format</w:t>
            </w:r>
          </w:p>
        </w:tc>
        <w:tc>
          <w:tcPr>
            <w:tcW w:w="1474" w:type="dxa"/>
          </w:tcPr>
          <w:p w14:paraId="52F1FCAA" w14:textId="77777777" w:rsidR="009D1ACE" w:rsidRPr="00A60013" w:rsidRDefault="0009137D" w:rsidP="00A60013">
            <w:r w:rsidRPr="00A60013">
              <w:rPr>
                <w:lang w:val="en"/>
              </w:rPr>
              <w:t>SIM-card number (ICCID)</w:t>
            </w:r>
          </w:p>
        </w:tc>
      </w:tr>
      <w:tr w:rsidR="00831436" w14:paraId="48641889" w14:textId="77777777">
        <w:trPr>
          <w:trHeight w:val="1386"/>
        </w:trPr>
        <w:tc>
          <w:tcPr>
            <w:tcW w:w="794" w:type="dxa"/>
          </w:tcPr>
          <w:p w14:paraId="71EE7374" w14:textId="77777777" w:rsidR="009D1ACE" w:rsidRPr="00A60013" w:rsidRDefault="0009137D" w:rsidP="00A60013">
            <w:r w:rsidRPr="00A60013">
              <w:rPr>
                <w:lang w:val="en"/>
              </w:rPr>
              <w:t>20</w:t>
            </w:r>
          </w:p>
        </w:tc>
        <w:tc>
          <w:tcPr>
            <w:tcW w:w="1474" w:type="dxa"/>
            <w:vMerge/>
            <w:tcBorders>
              <w:top w:val="nil"/>
            </w:tcBorders>
          </w:tcPr>
          <w:p w14:paraId="63D00D8B" w14:textId="77777777" w:rsidR="009D1ACE" w:rsidRPr="00A60013" w:rsidRDefault="009D1ACE" w:rsidP="00A60013"/>
        </w:tc>
        <w:tc>
          <w:tcPr>
            <w:tcW w:w="1474" w:type="dxa"/>
          </w:tcPr>
          <w:p w14:paraId="3FA4769F" w14:textId="77777777" w:rsidR="009D1ACE" w:rsidRPr="0009137D" w:rsidRDefault="0009137D" w:rsidP="00A60013">
            <w:pPr>
              <w:rPr>
                <w:lang w:val="en-US"/>
              </w:rPr>
            </w:pPr>
            <w:r w:rsidRPr="00A60013">
              <w:rPr>
                <w:lang w:val="en"/>
              </w:rPr>
              <w:t>International identifier of user equipment (terminal equipment) of subscriber - natural person</w:t>
            </w:r>
          </w:p>
        </w:tc>
        <w:tc>
          <w:tcPr>
            <w:tcW w:w="1474" w:type="dxa"/>
          </w:tcPr>
          <w:p w14:paraId="23678589" w14:textId="77777777" w:rsidR="009D1ACE" w:rsidRPr="00A60013" w:rsidRDefault="0009137D" w:rsidP="00A60013">
            <w:r w:rsidRPr="00A60013">
              <w:rPr>
                <w:lang w:val="en"/>
              </w:rPr>
              <w:t>N</w:t>
            </w:r>
          </w:p>
        </w:tc>
        <w:tc>
          <w:tcPr>
            <w:tcW w:w="1474" w:type="dxa"/>
          </w:tcPr>
          <w:p w14:paraId="557A8F17" w14:textId="77777777" w:rsidR="009D1ACE" w:rsidRPr="00A60013" w:rsidRDefault="0009137D" w:rsidP="00A60013">
            <w:r w:rsidRPr="00A60013">
              <w:rPr>
                <w:lang w:val="en"/>
              </w:rPr>
              <w:t>-</w:t>
            </w:r>
          </w:p>
        </w:tc>
        <w:tc>
          <w:tcPr>
            <w:tcW w:w="1474" w:type="dxa"/>
          </w:tcPr>
          <w:p w14:paraId="59D059A5" w14:textId="77777777" w:rsidR="009D1ACE" w:rsidRPr="0009137D" w:rsidRDefault="0009137D" w:rsidP="00A60013">
            <w:pPr>
              <w:rPr>
                <w:lang w:val="en-US"/>
              </w:rPr>
            </w:pPr>
            <w:r w:rsidRPr="00A60013">
              <w:rPr>
                <w:lang w:val="en"/>
              </w:rPr>
              <w:t>In accordance with ITU-T E. 212 format</w:t>
            </w:r>
          </w:p>
        </w:tc>
        <w:tc>
          <w:tcPr>
            <w:tcW w:w="1474" w:type="dxa"/>
          </w:tcPr>
          <w:p w14:paraId="290BE530" w14:textId="77777777" w:rsidR="009D1ACE" w:rsidRPr="00A60013" w:rsidRDefault="0009137D" w:rsidP="00A60013">
            <w:r w:rsidRPr="00A60013">
              <w:rPr>
                <w:lang w:val="en"/>
              </w:rPr>
              <w:t>Device IMSI</w:t>
            </w:r>
          </w:p>
        </w:tc>
      </w:tr>
      <w:tr w:rsidR="00831436" w14:paraId="443F16D7" w14:textId="77777777">
        <w:trPr>
          <w:trHeight w:val="1002"/>
        </w:trPr>
        <w:tc>
          <w:tcPr>
            <w:tcW w:w="794" w:type="dxa"/>
          </w:tcPr>
          <w:p w14:paraId="430E1F27" w14:textId="77777777" w:rsidR="009D1ACE" w:rsidRPr="00A60013" w:rsidRDefault="0009137D" w:rsidP="00A60013">
            <w:r w:rsidRPr="00A60013">
              <w:rPr>
                <w:lang w:val="en"/>
              </w:rPr>
              <w:t>21</w:t>
            </w:r>
          </w:p>
        </w:tc>
        <w:tc>
          <w:tcPr>
            <w:tcW w:w="1474" w:type="dxa"/>
            <w:vMerge/>
            <w:tcBorders>
              <w:top w:val="nil"/>
            </w:tcBorders>
          </w:tcPr>
          <w:p w14:paraId="0FCDFDC7" w14:textId="77777777" w:rsidR="009D1ACE" w:rsidRPr="00A60013" w:rsidRDefault="009D1ACE" w:rsidP="00A60013"/>
        </w:tc>
        <w:tc>
          <w:tcPr>
            <w:tcW w:w="1474" w:type="dxa"/>
          </w:tcPr>
          <w:p w14:paraId="6C8D7044" w14:textId="77777777" w:rsidR="009D1ACE" w:rsidRPr="00A60013" w:rsidRDefault="0009137D" w:rsidP="00A60013">
            <w:r w:rsidRPr="00A60013">
              <w:rPr>
                <w:lang w:val="en"/>
              </w:rPr>
              <w:t>Device digital footprint</w:t>
            </w:r>
          </w:p>
        </w:tc>
        <w:tc>
          <w:tcPr>
            <w:tcW w:w="1474" w:type="dxa"/>
          </w:tcPr>
          <w:p w14:paraId="0918CAA8" w14:textId="77777777" w:rsidR="009D1ACE" w:rsidRPr="00A60013" w:rsidRDefault="0009137D" w:rsidP="00A60013">
            <w:r w:rsidRPr="00A60013">
              <w:rPr>
                <w:lang w:val="en"/>
              </w:rPr>
              <w:t>N</w:t>
            </w:r>
          </w:p>
        </w:tc>
        <w:tc>
          <w:tcPr>
            <w:tcW w:w="1474" w:type="dxa"/>
          </w:tcPr>
          <w:p w14:paraId="17233C84" w14:textId="77777777" w:rsidR="009D1ACE" w:rsidRPr="00A60013" w:rsidRDefault="0009137D" w:rsidP="00A60013">
            <w:r w:rsidRPr="00A60013">
              <w:rPr>
                <w:lang w:val="en"/>
              </w:rPr>
              <w:t>-</w:t>
            </w:r>
          </w:p>
        </w:tc>
        <w:tc>
          <w:tcPr>
            <w:tcW w:w="1474" w:type="dxa"/>
          </w:tcPr>
          <w:p w14:paraId="3DD5513F" w14:textId="77777777" w:rsidR="009D1ACE" w:rsidRPr="0009137D" w:rsidRDefault="0009137D" w:rsidP="00A60013">
            <w:pPr>
              <w:rPr>
                <w:lang w:val="en-US"/>
              </w:rPr>
            </w:pPr>
            <w:r w:rsidRPr="00A60013">
              <w:rPr>
                <w:lang w:val="en"/>
              </w:rPr>
              <w:t>Device digital footprint obtained in accordance</w:t>
            </w:r>
          </w:p>
          <w:p w14:paraId="3B9AA7B1" w14:textId="77777777" w:rsidR="009D1ACE" w:rsidRPr="0009137D" w:rsidRDefault="0009137D" w:rsidP="00A60013">
            <w:pPr>
              <w:rPr>
                <w:lang w:val="en-US"/>
              </w:rPr>
            </w:pPr>
            <w:r w:rsidRPr="00A60013">
              <w:rPr>
                <w:lang w:val="en"/>
              </w:rPr>
              <w:t>with recommendations</w:t>
            </w:r>
          </w:p>
          <w:p w14:paraId="372007EB" w14:textId="77777777" w:rsidR="009D1ACE" w:rsidRPr="0009137D" w:rsidRDefault="0009137D" w:rsidP="00A60013">
            <w:pPr>
              <w:rPr>
                <w:lang w:val="en-US"/>
              </w:rPr>
            </w:pPr>
            <w:r w:rsidRPr="00A60013">
              <w:rPr>
                <w:lang w:val="en"/>
              </w:rPr>
              <w:t>of the Bank of Russia</w:t>
            </w:r>
          </w:p>
        </w:tc>
        <w:tc>
          <w:tcPr>
            <w:tcW w:w="1474" w:type="dxa"/>
          </w:tcPr>
          <w:p w14:paraId="62DC9B4F" w14:textId="77777777" w:rsidR="009D1ACE" w:rsidRPr="00A60013" w:rsidRDefault="0009137D" w:rsidP="00A60013">
            <w:r w:rsidRPr="00A60013">
              <w:rPr>
                <w:lang w:val="en"/>
              </w:rPr>
              <w:t>-</w:t>
            </w:r>
          </w:p>
        </w:tc>
      </w:tr>
      <w:tr w:rsidR="00831436" w14:paraId="181F1904" w14:textId="77777777">
        <w:trPr>
          <w:trHeight w:val="1194"/>
        </w:trPr>
        <w:tc>
          <w:tcPr>
            <w:tcW w:w="794" w:type="dxa"/>
          </w:tcPr>
          <w:p w14:paraId="435C1A96" w14:textId="77777777" w:rsidR="009D1ACE" w:rsidRPr="00A60013" w:rsidRDefault="0009137D" w:rsidP="00A60013">
            <w:r w:rsidRPr="00A60013">
              <w:rPr>
                <w:lang w:val="en"/>
              </w:rPr>
              <w:t>22</w:t>
            </w:r>
          </w:p>
        </w:tc>
        <w:tc>
          <w:tcPr>
            <w:tcW w:w="1474" w:type="dxa"/>
          </w:tcPr>
          <w:p w14:paraId="3F74B639" w14:textId="77777777" w:rsidR="009D1ACE" w:rsidRPr="00A60013" w:rsidRDefault="0009137D" w:rsidP="00A60013">
            <w:r w:rsidRPr="00A60013">
              <w:rPr>
                <w:lang w:val="en"/>
              </w:rPr>
              <w:t>Suspension of funds crediting</w:t>
            </w:r>
          </w:p>
        </w:tc>
        <w:tc>
          <w:tcPr>
            <w:tcW w:w="1474" w:type="dxa"/>
          </w:tcPr>
          <w:p w14:paraId="7B7F785A" w14:textId="77777777" w:rsidR="009D1ACE" w:rsidRPr="00A60013" w:rsidRDefault="0009137D" w:rsidP="00A60013">
            <w:r w:rsidRPr="00A60013">
              <w:rPr>
                <w:lang w:val="en"/>
              </w:rPr>
              <w:t>Suspension of funds crediting</w:t>
            </w:r>
          </w:p>
        </w:tc>
        <w:tc>
          <w:tcPr>
            <w:tcW w:w="1474" w:type="dxa"/>
          </w:tcPr>
          <w:p w14:paraId="6439181E" w14:textId="77777777" w:rsidR="009D1ACE" w:rsidRPr="00A60013" w:rsidRDefault="0009137D" w:rsidP="00A60013">
            <w:r w:rsidRPr="00A60013">
              <w:rPr>
                <w:lang w:val="en"/>
              </w:rPr>
              <w:t>CO</w:t>
            </w:r>
          </w:p>
        </w:tc>
        <w:tc>
          <w:tcPr>
            <w:tcW w:w="1474" w:type="dxa"/>
          </w:tcPr>
          <w:p w14:paraId="7D5F27D0" w14:textId="77777777" w:rsidR="009D1ACE" w:rsidRPr="0009137D" w:rsidRDefault="0009137D" w:rsidP="00A60013">
            <w:pPr>
              <w:rPr>
                <w:lang w:val="en-US"/>
              </w:rPr>
            </w:pPr>
            <w:r w:rsidRPr="00A60013">
              <w:rPr>
                <w:lang w:val="en"/>
              </w:rPr>
              <w:t>REQ_OWC_</w:t>
            </w:r>
          </w:p>
          <w:p w14:paraId="46874C80" w14:textId="77777777" w:rsidR="009D1ACE" w:rsidRPr="0009137D" w:rsidRDefault="0009137D" w:rsidP="00A60013">
            <w:pPr>
              <w:rPr>
                <w:lang w:val="en-US"/>
              </w:rPr>
            </w:pPr>
            <w:r w:rsidRPr="00A60013">
              <w:rPr>
                <w:lang w:val="en"/>
              </w:rPr>
              <w:t>Identification:</w:t>
            </w:r>
          </w:p>
          <w:p w14:paraId="4F8EA0BE" w14:textId="77777777" w:rsidR="009D1ACE" w:rsidRPr="0009137D" w:rsidRDefault="0009137D" w:rsidP="00A60013">
            <w:pPr>
              <w:rPr>
                <w:lang w:val="en-US"/>
              </w:rPr>
            </w:pPr>
            <w:r w:rsidRPr="00A60013">
              <w:rPr>
                <w:lang w:val="en"/>
              </w:rPr>
              <w:t>"Necessity to suspend crediting of</w:t>
            </w:r>
          </w:p>
          <w:p w14:paraId="2DB9757D" w14:textId="77777777" w:rsidR="009D1ACE" w:rsidRPr="00A60013" w:rsidRDefault="0009137D" w:rsidP="00A60013">
            <w:r w:rsidRPr="00A60013">
              <w:rPr>
                <w:lang w:val="en"/>
              </w:rPr>
              <w:t>funds" = [Yes]</w:t>
            </w:r>
          </w:p>
        </w:tc>
        <w:tc>
          <w:tcPr>
            <w:tcW w:w="1474" w:type="dxa"/>
          </w:tcPr>
          <w:p w14:paraId="3EDCF56E" w14:textId="77777777" w:rsidR="009D1ACE" w:rsidRPr="00A60013" w:rsidRDefault="0009137D" w:rsidP="00A60013">
            <w:r w:rsidRPr="00A60013">
              <w:rPr>
                <w:lang w:val="en"/>
              </w:rPr>
              <w:t>[Suspended] [Suspension impossible]</w:t>
            </w:r>
          </w:p>
        </w:tc>
        <w:tc>
          <w:tcPr>
            <w:tcW w:w="1474" w:type="dxa"/>
          </w:tcPr>
          <w:p w14:paraId="3DC05F91" w14:textId="77777777" w:rsidR="009D1ACE" w:rsidRPr="00A60013" w:rsidRDefault="0009137D" w:rsidP="00A60013">
            <w:r w:rsidRPr="00A60013">
              <w:rPr>
                <w:lang w:val="en"/>
              </w:rPr>
              <w:t>-</w:t>
            </w:r>
          </w:p>
        </w:tc>
      </w:tr>
    </w:tbl>
    <w:p w14:paraId="7C0F7209" w14:textId="77777777" w:rsidR="009D1ACE" w:rsidRPr="00ED1867" w:rsidRDefault="009D1ACE">
      <w:pPr>
        <w:jc w:val="center"/>
        <w:rPr>
          <w:sz w:val="16"/>
        </w:rPr>
        <w:sectPr w:rsidR="009D1ACE" w:rsidRPr="00ED1867">
          <w:pgSz w:w="11910" w:h="16840"/>
          <w:pgMar w:top="1260" w:right="1020" w:bottom="280" w:left="1020" w:header="900" w:footer="0" w:gutter="0"/>
          <w:cols w:space="720"/>
        </w:sectPr>
      </w:pPr>
    </w:p>
    <w:p w14:paraId="7796BD53" w14:textId="77777777" w:rsidR="009D1ACE" w:rsidRPr="00ED1867" w:rsidRDefault="009D1ACE">
      <w:pPr>
        <w:pStyle w:val="a3"/>
        <w:rPr>
          <w:rFonts w:ascii="Times New Roman"/>
        </w:rPr>
      </w:pPr>
    </w:p>
    <w:p w14:paraId="6CEA154E" w14:textId="77777777" w:rsidR="009D1ACE" w:rsidRPr="00ED1867" w:rsidRDefault="009D1ACE">
      <w:pPr>
        <w:pStyle w:val="a3"/>
        <w:spacing w:before="5"/>
        <w:rPr>
          <w:rFonts w:ascii="Times New Roman"/>
          <w:sz w:val="21"/>
        </w:rPr>
      </w:pPr>
    </w:p>
    <w:p w14:paraId="6B4050C9" w14:textId="77777777" w:rsidR="009D1ACE" w:rsidRPr="0009137D" w:rsidRDefault="0009137D">
      <w:pPr>
        <w:pStyle w:val="a3"/>
        <w:spacing w:line="235" w:lineRule="auto"/>
        <w:ind w:left="114" w:right="1162"/>
        <w:jc w:val="both"/>
        <w:rPr>
          <w:lang w:val="en-US"/>
        </w:rPr>
      </w:pPr>
      <w:bookmarkStart w:id="62" w:name="_bookmark25"/>
      <w:bookmarkEnd w:id="62"/>
      <w:r w:rsidRPr="00ED1867">
        <w:rPr>
          <w:color w:val="0082BB"/>
          <w:lang w:val="en"/>
        </w:rPr>
        <w:t>APPENDIX 5. DATA PROVISION FORM REQ_OWC_UUID - FORM OF REQUEST OF THE BANK OF RUSSIA FOR THE PURPOSES OF RECEIVING DATA ABOUT THE OPERATION WITHOUT CONSENT BASED ON INFORMATION ON ANY WRONGFUL</w:t>
      </w:r>
    </w:p>
    <w:p w14:paraId="1D682E2D" w14:textId="77777777" w:rsidR="009D1ACE" w:rsidRPr="0009137D" w:rsidRDefault="0009137D">
      <w:pPr>
        <w:pStyle w:val="a3"/>
        <w:spacing w:before="2" w:line="235" w:lineRule="auto"/>
        <w:ind w:left="114" w:right="1003"/>
        <w:jc w:val="both"/>
        <w:rPr>
          <w:lang w:val="en-US"/>
        </w:rPr>
      </w:pPr>
      <w:r w:rsidRPr="00ED1867">
        <w:rPr>
          <w:color w:val="0082BB"/>
          <w:lang w:val="en"/>
        </w:rPr>
        <w:t>ACTS FROM THE FEDERAL EXECUTIVE AUTHORITY IN THE FIELD OF INTERNAL AFFAIRS</w:t>
      </w:r>
    </w:p>
    <w:p w14:paraId="40C03144" w14:textId="77777777" w:rsidR="009D1ACE" w:rsidRPr="0009137D" w:rsidRDefault="009D1ACE">
      <w:pPr>
        <w:pStyle w:val="a3"/>
        <w:rPr>
          <w:lang w:val="en-US"/>
        </w:rPr>
      </w:pPr>
    </w:p>
    <w:p w14:paraId="282ECB08" w14:textId="77777777" w:rsidR="009D1ACE" w:rsidRPr="0009137D" w:rsidRDefault="009D1ACE">
      <w:pPr>
        <w:pStyle w:val="a3"/>
        <w:spacing w:before="5"/>
        <w:rPr>
          <w:sz w:val="14"/>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1916B29C" w14:textId="77777777">
        <w:trPr>
          <w:trHeight w:val="618"/>
        </w:trPr>
        <w:tc>
          <w:tcPr>
            <w:tcW w:w="794" w:type="dxa"/>
          </w:tcPr>
          <w:p w14:paraId="262FB6C4" w14:textId="77777777" w:rsidR="009D1ACE" w:rsidRPr="004B0EAC" w:rsidRDefault="0009137D" w:rsidP="004B0EAC">
            <w:r w:rsidRPr="004B0EAC">
              <w:rPr>
                <w:lang w:val="en"/>
              </w:rPr>
              <w:t>Sequential number</w:t>
            </w:r>
          </w:p>
        </w:tc>
        <w:tc>
          <w:tcPr>
            <w:tcW w:w="1474" w:type="dxa"/>
          </w:tcPr>
          <w:p w14:paraId="0F835446" w14:textId="77777777" w:rsidR="009D1ACE" w:rsidRPr="004B0EAC" w:rsidRDefault="0009137D" w:rsidP="004B0EAC">
            <w:r w:rsidRPr="004B0EAC">
              <w:rPr>
                <w:lang w:val="en"/>
              </w:rPr>
              <w:t>Category of data element</w:t>
            </w:r>
          </w:p>
        </w:tc>
        <w:tc>
          <w:tcPr>
            <w:tcW w:w="1474" w:type="dxa"/>
          </w:tcPr>
          <w:p w14:paraId="3C44B774" w14:textId="77777777" w:rsidR="009D1ACE" w:rsidRPr="004B0EAC" w:rsidRDefault="0009137D" w:rsidP="004B0EAC">
            <w:r w:rsidRPr="004B0EAC">
              <w:rPr>
                <w:lang w:val="en"/>
              </w:rPr>
              <w:t>Description of AIPS UI</w:t>
            </w:r>
          </w:p>
        </w:tc>
        <w:tc>
          <w:tcPr>
            <w:tcW w:w="1474" w:type="dxa"/>
          </w:tcPr>
          <w:p w14:paraId="333EB58F" w14:textId="77777777" w:rsidR="009D1ACE" w:rsidRPr="004B0EAC" w:rsidRDefault="0009137D" w:rsidP="004B0EAC">
            <w:r w:rsidRPr="004B0EAC">
              <w:rPr>
                <w:lang w:val="en"/>
              </w:rPr>
              <w:t>Field applicability</w:t>
            </w:r>
          </w:p>
        </w:tc>
        <w:tc>
          <w:tcPr>
            <w:tcW w:w="1474" w:type="dxa"/>
          </w:tcPr>
          <w:p w14:paraId="07C7EF51" w14:textId="77777777" w:rsidR="009D1ACE" w:rsidRPr="004B0EAC" w:rsidRDefault="0009137D" w:rsidP="004B0EAC">
            <w:r w:rsidRPr="004B0EAC">
              <w:rPr>
                <w:lang w:val="en"/>
              </w:rPr>
              <w:t>Condition of applicability</w:t>
            </w:r>
          </w:p>
        </w:tc>
        <w:tc>
          <w:tcPr>
            <w:tcW w:w="1474" w:type="dxa"/>
          </w:tcPr>
          <w:p w14:paraId="1C34AB07" w14:textId="77777777" w:rsidR="009D1ACE" w:rsidRPr="004B0EAC" w:rsidRDefault="0009137D" w:rsidP="004B0EAC">
            <w:r w:rsidRPr="004B0EAC">
              <w:rPr>
                <w:lang w:val="en"/>
              </w:rPr>
              <w:t>Fill-in rule</w:t>
            </w:r>
          </w:p>
        </w:tc>
        <w:tc>
          <w:tcPr>
            <w:tcW w:w="1474" w:type="dxa"/>
          </w:tcPr>
          <w:p w14:paraId="2B91F2A7" w14:textId="77777777" w:rsidR="009D1ACE" w:rsidRPr="004B0EAC" w:rsidRDefault="0009137D" w:rsidP="004B0EAC">
            <w:r w:rsidRPr="004B0EAC">
              <w:rPr>
                <w:lang w:val="en"/>
              </w:rPr>
              <w:t>Note</w:t>
            </w:r>
          </w:p>
        </w:tc>
      </w:tr>
      <w:tr w:rsidR="00831436" w14:paraId="39AD76AD" w14:textId="77777777">
        <w:trPr>
          <w:trHeight w:val="426"/>
        </w:trPr>
        <w:tc>
          <w:tcPr>
            <w:tcW w:w="794" w:type="dxa"/>
          </w:tcPr>
          <w:p w14:paraId="16CEB828" w14:textId="77777777" w:rsidR="009D1ACE" w:rsidRPr="004B0EAC" w:rsidRDefault="0009137D" w:rsidP="004B0EAC">
            <w:r w:rsidRPr="004B0EAC">
              <w:rPr>
                <w:lang w:val="en"/>
              </w:rPr>
              <w:t>1</w:t>
            </w:r>
          </w:p>
        </w:tc>
        <w:tc>
          <w:tcPr>
            <w:tcW w:w="1474" w:type="dxa"/>
          </w:tcPr>
          <w:p w14:paraId="137B93D3" w14:textId="77777777" w:rsidR="009D1ACE" w:rsidRPr="004B0EAC" w:rsidRDefault="0009137D" w:rsidP="004B0EAC">
            <w:r w:rsidRPr="004B0EAC">
              <w:rPr>
                <w:lang w:val="en"/>
              </w:rPr>
              <w:t>Type of request/response</w:t>
            </w:r>
          </w:p>
        </w:tc>
        <w:tc>
          <w:tcPr>
            <w:tcW w:w="1474" w:type="dxa"/>
          </w:tcPr>
          <w:p w14:paraId="06E2CF76" w14:textId="77777777" w:rsidR="009D1ACE" w:rsidRPr="004B0EAC" w:rsidRDefault="0009137D" w:rsidP="004B0EAC">
            <w:r w:rsidRPr="004B0EAC">
              <w:rPr>
                <w:lang w:val="en"/>
              </w:rPr>
              <w:t>Type of request/response</w:t>
            </w:r>
          </w:p>
        </w:tc>
        <w:tc>
          <w:tcPr>
            <w:tcW w:w="1474" w:type="dxa"/>
          </w:tcPr>
          <w:p w14:paraId="463D921F" w14:textId="77777777" w:rsidR="009D1ACE" w:rsidRPr="004B0EAC" w:rsidRDefault="0009137D" w:rsidP="004B0EAC">
            <w:r w:rsidRPr="004B0EAC">
              <w:rPr>
                <w:lang w:val="en"/>
              </w:rPr>
              <w:t>O</w:t>
            </w:r>
          </w:p>
        </w:tc>
        <w:tc>
          <w:tcPr>
            <w:tcW w:w="1474" w:type="dxa"/>
          </w:tcPr>
          <w:p w14:paraId="431B8834" w14:textId="77777777" w:rsidR="009D1ACE" w:rsidRPr="004B0EAC" w:rsidRDefault="0009137D" w:rsidP="004B0EAC">
            <w:r w:rsidRPr="004B0EAC">
              <w:rPr>
                <w:lang w:val="en"/>
              </w:rPr>
              <w:t>-</w:t>
            </w:r>
          </w:p>
        </w:tc>
        <w:tc>
          <w:tcPr>
            <w:tcW w:w="1474" w:type="dxa"/>
          </w:tcPr>
          <w:p w14:paraId="1244FDAC" w14:textId="77777777" w:rsidR="009D1ACE" w:rsidRPr="004B0EAC" w:rsidRDefault="0009137D" w:rsidP="004B0EAC">
            <w:r w:rsidRPr="004B0EAC">
              <w:rPr>
                <w:lang w:val="en"/>
              </w:rPr>
              <w:t>[REQ_OWC_UUID]</w:t>
            </w:r>
          </w:p>
        </w:tc>
        <w:tc>
          <w:tcPr>
            <w:tcW w:w="1474" w:type="dxa"/>
          </w:tcPr>
          <w:p w14:paraId="7BC46D99" w14:textId="77777777" w:rsidR="009D1ACE" w:rsidRPr="004B0EAC" w:rsidRDefault="0009137D" w:rsidP="004B0EAC">
            <w:r w:rsidRPr="004B0EAC">
              <w:rPr>
                <w:lang w:val="en"/>
              </w:rPr>
              <w:t>Pre-filled field</w:t>
            </w:r>
          </w:p>
        </w:tc>
      </w:tr>
      <w:tr w:rsidR="00831436" w:rsidRPr="00542559" w14:paraId="5AC2224D" w14:textId="77777777">
        <w:trPr>
          <w:trHeight w:val="1194"/>
        </w:trPr>
        <w:tc>
          <w:tcPr>
            <w:tcW w:w="794" w:type="dxa"/>
          </w:tcPr>
          <w:p w14:paraId="4EAE9A7F" w14:textId="77777777" w:rsidR="009D1ACE" w:rsidRPr="004B0EAC" w:rsidRDefault="0009137D" w:rsidP="004B0EAC">
            <w:r w:rsidRPr="004B0EAC">
              <w:rPr>
                <w:lang w:val="en"/>
              </w:rPr>
              <w:t>2</w:t>
            </w:r>
          </w:p>
        </w:tc>
        <w:tc>
          <w:tcPr>
            <w:tcW w:w="1474" w:type="dxa"/>
            <w:vMerge w:val="restart"/>
          </w:tcPr>
          <w:p w14:paraId="1B69D733" w14:textId="77777777" w:rsidR="009D1ACE" w:rsidRPr="0009137D" w:rsidRDefault="0009137D" w:rsidP="004B0EAC">
            <w:pPr>
              <w:rPr>
                <w:lang w:val="en-US"/>
              </w:rPr>
            </w:pPr>
            <w:r w:rsidRPr="004B0EAC">
              <w:rPr>
                <w:lang w:val="en"/>
              </w:rPr>
              <w:t>Information determining payer's identifiers (identifying the payer)</w:t>
            </w:r>
          </w:p>
        </w:tc>
        <w:tc>
          <w:tcPr>
            <w:tcW w:w="1474" w:type="dxa"/>
          </w:tcPr>
          <w:p w14:paraId="467189EE" w14:textId="77777777" w:rsidR="009D1ACE" w:rsidRPr="004B0EAC" w:rsidRDefault="0009137D" w:rsidP="004B0EAC">
            <w:r w:rsidRPr="004B0EAC">
              <w:rPr>
                <w:lang w:val="en"/>
              </w:rPr>
              <w:t>INN (Taxpayer Identification Number)</w:t>
            </w:r>
          </w:p>
        </w:tc>
        <w:tc>
          <w:tcPr>
            <w:tcW w:w="1474" w:type="dxa"/>
            <w:vMerge w:val="restart"/>
          </w:tcPr>
          <w:p w14:paraId="0CC55777" w14:textId="77777777" w:rsidR="009D1ACE" w:rsidRPr="004B0EAC" w:rsidRDefault="0009137D" w:rsidP="004B0EAC">
            <w:r w:rsidRPr="004B0EAC">
              <w:rPr>
                <w:lang w:val="en"/>
              </w:rPr>
              <w:t>O</w:t>
            </w:r>
          </w:p>
        </w:tc>
        <w:tc>
          <w:tcPr>
            <w:tcW w:w="1474" w:type="dxa"/>
          </w:tcPr>
          <w:p w14:paraId="09B92835" w14:textId="77777777" w:rsidR="009D1ACE" w:rsidRPr="0009137D" w:rsidRDefault="0009137D" w:rsidP="004B0EAC">
            <w:pPr>
              <w:rPr>
                <w:lang w:val="en-US"/>
              </w:rPr>
            </w:pPr>
            <w:r w:rsidRPr="004B0EAC">
              <w:rPr>
                <w:lang w:val="en"/>
              </w:rPr>
              <w:t>In case of LE (legal entity), otherwise, if any</w:t>
            </w:r>
          </w:p>
        </w:tc>
        <w:tc>
          <w:tcPr>
            <w:tcW w:w="1474" w:type="dxa"/>
          </w:tcPr>
          <w:p w14:paraId="1F4820AB" w14:textId="77777777" w:rsidR="009D1ACE" w:rsidRPr="0009137D" w:rsidRDefault="0009137D" w:rsidP="004B0EAC">
            <w:pPr>
              <w:rPr>
                <w:lang w:val="en-US"/>
              </w:rPr>
            </w:pPr>
            <w:r w:rsidRPr="004B0EAC">
              <w:rPr>
                <w:lang w:val="en"/>
              </w:rPr>
              <w:t>In accordance with the format of the Federal Tax Service of Russia</w:t>
            </w:r>
          </w:p>
        </w:tc>
        <w:tc>
          <w:tcPr>
            <w:tcW w:w="1474" w:type="dxa"/>
            <w:vMerge w:val="restart"/>
          </w:tcPr>
          <w:p w14:paraId="2D1A086E" w14:textId="77777777" w:rsidR="009D1ACE" w:rsidRPr="0009137D" w:rsidRDefault="0009137D" w:rsidP="004B0EAC">
            <w:pPr>
              <w:rPr>
                <w:lang w:val="en-US"/>
              </w:rPr>
            </w:pPr>
            <w:r w:rsidRPr="004B0EAC">
              <w:rPr>
                <w:lang w:val="en"/>
              </w:rPr>
              <w:t>At least one of the fields must be filled in</w:t>
            </w:r>
          </w:p>
        </w:tc>
      </w:tr>
      <w:tr w:rsidR="00831436" w:rsidRPr="00542559" w14:paraId="48702A8C" w14:textId="77777777">
        <w:trPr>
          <w:trHeight w:val="618"/>
        </w:trPr>
        <w:tc>
          <w:tcPr>
            <w:tcW w:w="794" w:type="dxa"/>
          </w:tcPr>
          <w:p w14:paraId="64AAC29B" w14:textId="77777777" w:rsidR="009D1ACE" w:rsidRPr="004B0EAC" w:rsidRDefault="0009137D" w:rsidP="004B0EAC">
            <w:r w:rsidRPr="004B0EAC">
              <w:rPr>
                <w:lang w:val="en"/>
              </w:rPr>
              <w:t>3</w:t>
            </w:r>
          </w:p>
        </w:tc>
        <w:tc>
          <w:tcPr>
            <w:tcW w:w="1474" w:type="dxa"/>
            <w:vMerge/>
            <w:tcBorders>
              <w:top w:val="nil"/>
            </w:tcBorders>
          </w:tcPr>
          <w:p w14:paraId="05F89DF6" w14:textId="77777777" w:rsidR="009D1ACE" w:rsidRPr="004B0EAC" w:rsidRDefault="009D1ACE" w:rsidP="004B0EAC"/>
        </w:tc>
        <w:tc>
          <w:tcPr>
            <w:tcW w:w="1474" w:type="dxa"/>
          </w:tcPr>
          <w:p w14:paraId="2DD09E31" w14:textId="77777777" w:rsidR="009D1ACE" w:rsidRPr="0009137D" w:rsidRDefault="0009137D" w:rsidP="004B0EAC">
            <w:pPr>
              <w:rPr>
                <w:lang w:val="en-US"/>
              </w:rPr>
            </w:pPr>
            <w:r w:rsidRPr="004B0EAC">
              <w:rPr>
                <w:lang w:val="en"/>
              </w:rPr>
              <w:t>The result of calculation of the special code of ID number</w:t>
            </w:r>
          </w:p>
        </w:tc>
        <w:tc>
          <w:tcPr>
            <w:tcW w:w="1474" w:type="dxa"/>
            <w:vMerge/>
            <w:tcBorders>
              <w:top w:val="nil"/>
            </w:tcBorders>
          </w:tcPr>
          <w:p w14:paraId="37517DA4" w14:textId="77777777" w:rsidR="009D1ACE" w:rsidRPr="0009137D" w:rsidRDefault="009D1ACE" w:rsidP="004B0EAC">
            <w:pPr>
              <w:rPr>
                <w:lang w:val="en-US"/>
              </w:rPr>
            </w:pPr>
          </w:p>
        </w:tc>
        <w:tc>
          <w:tcPr>
            <w:tcW w:w="1474" w:type="dxa"/>
          </w:tcPr>
          <w:p w14:paraId="4C4DCD20" w14:textId="77777777" w:rsidR="009D1ACE" w:rsidRPr="0009137D" w:rsidRDefault="0009137D" w:rsidP="004B0EAC">
            <w:pPr>
              <w:rPr>
                <w:lang w:val="en-US"/>
              </w:rPr>
            </w:pPr>
            <w:r w:rsidRPr="004B0EAC">
              <w:rPr>
                <w:lang w:val="en"/>
              </w:rPr>
              <w:t>In case of NP (natural person)</w:t>
            </w:r>
          </w:p>
        </w:tc>
        <w:tc>
          <w:tcPr>
            <w:tcW w:w="1474" w:type="dxa"/>
          </w:tcPr>
          <w:p w14:paraId="5FC32894" w14:textId="77777777" w:rsidR="009D1ACE" w:rsidRPr="0009137D" w:rsidRDefault="0009137D" w:rsidP="004B0EAC">
            <w:pPr>
              <w:rPr>
                <w:lang w:val="en-US"/>
              </w:rPr>
            </w:pPr>
            <w:r w:rsidRPr="004B0EAC">
              <w:rPr>
                <w:lang w:val="en"/>
              </w:rPr>
              <w:t>The result of calculation of hash function SHA-256</w:t>
            </w:r>
          </w:p>
        </w:tc>
        <w:tc>
          <w:tcPr>
            <w:tcW w:w="1474" w:type="dxa"/>
            <w:vMerge/>
            <w:tcBorders>
              <w:top w:val="nil"/>
            </w:tcBorders>
          </w:tcPr>
          <w:p w14:paraId="5CF89B71" w14:textId="77777777" w:rsidR="009D1ACE" w:rsidRPr="0009137D" w:rsidRDefault="009D1ACE" w:rsidP="004B0EAC">
            <w:pPr>
              <w:rPr>
                <w:lang w:val="en-US"/>
              </w:rPr>
            </w:pPr>
          </w:p>
        </w:tc>
      </w:tr>
      <w:tr w:rsidR="00831436" w:rsidRPr="00542559" w14:paraId="25ED9D80" w14:textId="77777777">
        <w:trPr>
          <w:trHeight w:val="618"/>
        </w:trPr>
        <w:tc>
          <w:tcPr>
            <w:tcW w:w="794" w:type="dxa"/>
          </w:tcPr>
          <w:p w14:paraId="121D174D" w14:textId="77777777" w:rsidR="009D1ACE" w:rsidRPr="004B0EAC" w:rsidRDefault="0009137D" w:rsidP="004B0EAC">
            <w:r w:rsidRPr="004B0EAC">
              <w:rPr>
                <w:lang w:val="en"/>
              </w:rPr>
              <w:t>4</w:t>
            </w:r>
          </w:p>
        </w:tc>
        <w:tc>
          <w:tcPr>
            <w:tcW w:w="1474" w:type="dxa"/>
            <w:vMerge/>
            <w:tcBorders>
              <w:top w:val="nil"/>
            </w:tcBorders>
          </w:tcPr>
          <w:p w14:paraId="0113A1AB" w14:textId="77777777" w:rsidR="009D1ACE" w:rsidRPr="004B0EAC" w:rsidRDefault="009D1ACE" w:rsidP="004B0EAC"/>
        </w:tc>
        <w:tc>
          <w:tcPr>
            <w:tcW w:w="1474" w:type="dxa"/>
          </w:tcPr>
          <w:p w14:paraId="692DD58A" w14:textId="77777777" w:rsidR="009D1ACE" w:rsidRPr="0009137D" w:rsidRDefault="0009137D" w:rsidP="004B0EAC">
            <w:pPr>
              <w:rPr>
                <w:lang w:val="en-US"/>
              </w:rPr>
            </w:pPr>
            <w:r w:rsidRPr="004B0EAC">
              <w:rPr>
                <w:lang w:val="en"/>
              </w:rPr>
              <w:t>The result of calculation of the special code of SNILS number</w:t>
            </w:r>
          </w:p>
        </w:tc>
        <w:tc>
          <w:tcPr>
            <w:tcW w:w="1474" w:type="dxa"/>
            <w:vMerge/>
            <w:tcBorders>
              <w:top w:val="nil"/>
            </w:tcBorders>
          </w:tcPr>
          <w:p w14:paraId="1E6606B9" w14:textId="77777777" w:rsidR="009D1ACE" w:rsidRPr="0009137D" w:rsidRDefault="009D1ACE" w:rsidP="004B0EAC">
            <w:pPr>
              <w:rPr>
                <w:lang w:val="en-US"/>
              </w:rPr>
            </w:pPr>
          </w:p>
        </w:tc>
        <w:tc>
          <w:tcPr>
            <w:tcW w:w="1474" w:type="dxa"/>
          </w:tcPr>
          <w:p w14:paraId="4B1CA240" w14:textId="77777777" w:rsidR="009D1ACE" w:rsidRPr="0009137D" w:rsidRDefault="0009137D" w:rsidP="004B0EAC">
            <w:pPr>
              <w:rPr>
                <w:lang w:val="en-US"/>
              </w:rPr>
            </w:pPr>
            <w:r w:rsidRPr="004B0EAC">
              <w:rPr>
                <w:lang w:val="en"/>
              </w:rPr>
              <w:t>In case of NP, if any</w:t>
            </w:r>
          </w:p>
        </w:tc>
        <w:tc>
          <w:tcPr>
            <w:tcW w:w="1474" w:type="dxa"/>
          </w:tcPr>
          <w:p w14:paraId="24895030" w14:textId="77777777" w:rsidR="009D1ACE" w:rsidRPr="0009137D" w:rsidRDefault="0009137D" w:rsidP="004B0EAC">
            <w:pPr>
              <w:rPr>
                <w:lang w:val="en-US"/>
              </w:rPr>
            </w:pPr>
            <w:r w:rsidRPr="004B0EAC">
              <w:rPr>
                <w:lang w:val="en"/>
              </w:rPr>
              <w:t>The result of calculation of hash function SHA-256</w:t>
            </w:r>
          </w:p>
        </w:tc>
        <w:tc>
          <w:tcPr>
            <w:tcW w:w="1474" w:type="dxa"/>
            <w:vMerge/>
            <w:tcBorders>
              <w:top w:val="nil"/>
            </w:tcBorders>
          </w:tcPr>
          <w:p w14:paraId="42D5FA3C" w14:textId="77777777" w:rsidR="009D1ACE" w:rsidRPr="0009137D" w:rsidRDefault="009D1ACE" w:rsidP="004B0EAC">
            <w:pPr>
              <w:rPr>
                <w:lang w:val="en-US"/>
              </w:rPr>
            </w:pPr>
          </w:p>
        </w:tc>
      </w:tr>
      <w:tr w:rsidR="00831436" w14:paraId="726D44B2" w14:textId="77777777">
        <w:trPr>
          <w:trHeight w:val="810"/>
        </w:trPr>
        <w:tc>
          <w:tcPr>
            <w:tcW w:w="794" w:type="dxa"/>
          </w:tcPr>
          <w:p w14:paraId="27BFF8D7" w14:textId="77777777" w:rsidR="009D1ACE" w:rsidRPr="004B0EAC" w:rsidRDefault="0009137D" w:rsidP="004B0EAC">
            <w:r w:rsidRPr="004B0EAC">
              <w:rPr>
                <w:lang w:val="en"/>
              </w:rPr>
              <w:t>5</w:t>
            </w:r>
          </w:p>
        </w:tc>
        <w:tc>
          <w:tcPr>
            <w:tcW w:w="1474" w:type="dxa"/>
            <w:vMerge/>
            <w:tcBorders>
              <w:top w:val="nil"/>
            </w:tcBorders>
          </w:tcPr>
          <w:p w14:paraId="0ABA1292" w14:textId="77777777" w:rsidR="009D1ACE" w:rsidRPr="004B0EAC" w:rsidRDefault="009D1ACE" w:rsidP="004B0EAC"/>
        </w:tc>
        <w:tc>
          <w:tcPr>
            <w:tcW w:w="1474" w:type="dxa"/>
          </w:tcPr>
          <w:p w14:paraId="1F6722F0" w14:textId="77777777" w:rsidR="009D1ACE" w:rsidRPr="0009137D" w:rsidRDefault="0009137D" w:rsidP="004B0EAC">
            <w:pPr>
              <w:rPr>
                <w:lang w:val="en-US"/>
              </w:rPr>
            </w:pPr>
            <w:r w:rsidRPr="004B0EAC">
              <w:rPr>
                <w:lang w:val="en"/>
              </w:rPr>
              <w:t>Mobile telephone communications subscriber's number</w:t>
            </w:r>
          </w:p>
        </w:tc>
        <w:tc>
          <w:tcPr>
            <w:tcW w:w="1474" w:type="dxa"/>
            <w:vMerge/>
            <w:tcBorders>
              <w:top w:val="nil"/>
            </w:tcBorders>
          </w:tcPr>
          <w:p w14:paraId="52B417FE" w14:textId="77777777" w:rsidR="009D1ACE" w:rsidRPr="0009137D" w:rsidRDefault="009D1ACE" w:rsidP="004B0EAC">
            <w:pPr>
              <w:rPr>
                <w:lang w:val="en-US"/>
              </w:rPr>
            </w:pPr>
          </w:p>
        </w:tc>
        <w:tc>
          <w:tcPr>
            <w:tcW w:w="1474" w:type="dxa"/>
          </w:tcPr>
          <w:p w14:paraId="62095E10" w14:textId="77777777" w:rsidR="009D1ACE" w:rsidRPr="0009137D" w:rsidRDefault="0009137D" w:rsidP="004B0EAC">
            <w:pPr>
              <w:rPr>
                <w:lang w:val="en-US"/>
              </w:rPr>
            </w:pPr>
            <w:r w:rsidRPr="004B0EAC">
              <w:rPr>
                <w:lang w:val="en"/>
              </w:rPr>
              <w:t>In case of NP, if any</w:t>
            </w:r>
          </w:p>
        </w:tc>
        <w:tc>
          <w:tcPr>
            <w:tcW w:w="1474" w:type="dxa"/>
          </w:tcPr>
          <w:p w14:paraId="1C6A7025" w14:textId="77777777" w:rsidR="009D1ACE" w:rsidRPr="0009137D" w:rsidRDefault="0009137D" w:rsidP="004B0EAC">
            <w:pPr>
              <w:rPr>
                <w:lang w:val="en-US"/>
              </w:rPr>
            </w:pPr>
            <w:r w:rsidRPr="004B0EAC">
              <w:rPr>
                <w:lang w:val="en"/>
              </w:rPr>
              <w:t>In accordance</w:t>
            </w:r>
          </w:p>
          <w:p w14:paraId="3A5CF73C" w14:textId="77777777" w:rsidR="009D1ACE" w:rsidRPr="0009137D" w:rsidRDefault="0009137D" w:rsidP="004B0EAC">
            <w:pPr>
              <w:rPr>
                <w:lang w:val="en-US"/>
              </w:rPr>
            </w:pPr>
            <w:r w:rsidRPr="004B0EAC">
              <w:rPr>
                <w:lang w:val="en"/>
              </w:rPr>
              <w:t>with the international numbering system</w:t>
            </w:r>
          </w:p>
          <w:p w14:paraId="1B8590B1" w14:textId="77777777" w:rsidR="009D1ACE" w:rsidRPr="004B0EAC" w:rsidRDefault="0009137D" w:rsidP="004B0EAC">
            <w:r w:rsidRPr="004B0EAC">
              <w:rPr>
                <w:lang w:val="en"/>
              </w:rPr>
              <w:t>and plan</w:t>
            </w:r>
          </w:p>
        </w:tc>
        <w:tc>
          <w:tcPr>
            <w:tcW w:w="1474" w:type="dxa"/>
            <w:vMerge/>
            <w:tcBorders>
              <w:top w:val="nil"/>
            </w:tcBorders>
          </w:tcPr>
          <w:p w14:paraId="6E0C8C3F" w14:textId="77777777" w:rsidR="009D1ACE" w:rsidRPr="004B0EAC" w:rsidRDefault="009D1ACE" w:rsidP="004B0EAC"/>
        </w:tc>
      </w:tr>
      <w:tr w:rsidR="00831436" w14:paraId="51528BC2" w14:textId="77777777">
        <w:trPr>
          <w:trHeight w:val="810"/>
        </w:trPr>
        <w:tc>
          <w:tcPr>
            <w:tcW w:w="794" w:type="dxa"/>
          </w:tcPr>
          <w:p w14:paraId="64F14B96" w14:textId="77777777" w:rsidR="009D1ACE" w:rsidRPr="004B0EAC" w:rsidRDefault="0009137D" w:rsidP="004B0EAC">
            <w:r w:rsidRPr="004B0EAC">
              <w:rPr>
                <w:lang w:val="en"/>
              </w:rPr>
              <w:t>6</w:t>
            </w:r>
          </w:p>
        </w:tc>
        <w:tc>
          <w:tcPr>
            <w:tcW w:w="1474" w:type="dxa"/>
            <w:vMerge w:val="restart"/>
          </w:tcPr>
          <w:p w14:paraId="17ED9B20" w14:textId="77777777" w:rsidR="009D1ACE" w:rsidRPr="0009137D" w:rsidRDefault="0009137D" w:rsidP="004B0EAC">
            <w:pPr>
              <w:rPr>
                <w:lang w:val="en-US"/>
              </w:rPr>
            </w:pPr>
            <w:r w:rsidRPr="004B0EAC">
              <w:rPr>
                <w:lang w:val="en"/>
              </w:rPr>
              <w:t>Information about operation method used by the payer</w:t>
            </w:r>
          </w:p>
        </w:tc>
        <w:tc>
          <w:tcPr>
            <w:tcW w:w="1474" w:type="dxa"/>
          </w:tcPr>
          <w:p w14:paraId="1164E81B" w14:textId="77777777" w:rsidR="009D1ACE" w:rsidRPr="004B0EAC" w:rsidRDefault="0009137D" w:rsidP="004B0EAC">
            <w:r w:rsidRPr="004B0EAC">
              <w:rPr>
                <w:lang w:val="en"/>
              </w:rPr>
              <w:t>Number of payment card</w:t>
            </w:r>
          </w:p>
        </w:tc>
        <w:tc>
          <w:tcPr>
            <w:tcW w:w="1474" w:type="dxa"/>
          </w:tcPr>
          <w:p w14:paraId="6729003D" w14:textId="77777777" w:rsidR="009D1ACE" w:rsidRPr="004B0EAC" w:rsidRDefault="0009137D" w:rsidP="004B0EAC">
            <w:r w:rsidRPr="004B0EAC">
              <w:rPr>
                <w:lang w:val="en"/>
              </w:rPr>
              <w:t>CO</w:t>
            </w:r>
          </w:p>
        </w:tc>
        <w:tc>
          <w:tcPr>
            <w:tcW w:w="1474" w:type="dxa"/>
          </w:tcPr>
          <w:p w14:paraId="2AFB195A" w14:textId="77777777" w:rsidR="009D1ACE" w:rsidRPr="0009137D" w:rsidRDefault="0009137D" w:rsidP="004B0EAC">
            <w:pPr>
              <w:rPr>
                <w:lang w:val="en-US"/>
              </w:rPr>
            </w:pPr>
            <w:r w:rsidRPr="004B0EAC">
              <w:rPr>
                <w:lang w:val="en"/>
              </w:rPr>
              <w:t>In case of payer's operation with the payment card</w:t>
            </w:r>
          </w:p>
        </w:tc>
        <w:tc>
          <w:tcPr>
            <w:tcW w:w="1474" w:type="dxa"/>
          </w:tcPr>
          <w:p w14:paraId="7E084877" w14:textId="77777777" w:rsidR="009D1ACE" w:rsidRPr="0009137D" w:rsidRDefault="0009137D" w:rsidP="004B0EAC">
            <w:pPr>
              <w:rPr>
                <w:lang w:val="en-US"/>
              </w:rPr>
            </w:pPr>
            <w:r w:rsidRPr="004B0EAC">
              <w:rPr>
                <w:lang w:val="en"/>
              </w:rPr>
              <w:t>In accordance with the format ISO/IEC 7812</w:t>
            </w:r>
          </w:p>
        </w:tc>
        <w:tc>
          <w:tcPr>
            <w:tcW w:w="1474" w:type="dxa"/>
          </w:tcPr>
          <w:p w14:paraId="1ED0F4F8" w14:textId="77777777" w:rsidR="009D1ACE" w:rsidRPr="004B0EAC" w:rsidRDefault="0009137D" w:rsidP="004B0EAC">
            <w:r w:rsidRPr="004B0EAC">
              <w:rPr>
                <w:lang w:val="en"/>
              </w:rPr>
              <w:t>-</w:t>
            </w:r>
          </w:p>
        </w:tc>
      </w:tr>
      <w:tr w:rsidR="00831436" w14:paraId="5125769A" w14:textId="77777777">
        <w:trPr>
          <w:trHeight w:val="1578"/>
        </w:trPr>
        <w:tc>
          <w:tcPr>
            <w:tcW w:w="794" w:type="dxa"/>
          </w:tcPr>
          <w:p w14:paraId="66C87E1F" w14:textId="77777777" w:rsidR="009D1ACE" w:rsidRPr="004B0EAC" w:rsidRDefault="0009137D" w:rsidP="004B0EAC">
            <w:r w:rsidRPr="004B0EAC">
              <w:rPr>
                <w:lang w:val="en"/>
              </w:rPr>
              <w:t>7</w:t>
            </w:r>
          </w:p>
        </w:tc>
        <w:tc>
          <w:tcPr>
            <w:tcW w:w="1474" w:type="dxa"/>
            <w:vMerge/>
            <w:tcBorders>
              <w:top w:val="nil"/>
            </w:tcBorders>
          </w:tcPr>
          <w:p w14:paraId="349B53A3" w14:textId="77777777" w:rsidR="009D1ACE" w:rsidRPr="004B0EAC" w:rsidRDefault="009D1ACE" w:rsidP="004B0EAC"/>
        </w:tc>
        <w:tc>
          <w:tcPr>
            <w:tcW w:w="1474" w:type="dxa"/>
          </w:tcPr>
          <w:p w14:paraId="45E46F07" w14:textId="77777777" w:rsidR="009D1ACE" w:rsidRPr="0009137D" w:rsidRDefault="0009137D" w:rsidP="004B0EAC">
            <w:pPr>
              <w:rPr>
                <w:lang w:val="en-US"/>
              </w:rPr>
            </w:pPr>
            <w:r w:rsidRPr="004B0EAC">
              <w:rPr>
                <w:lang w:val="en"/>
              </w:rPr>
              <w:t>Mobile telephone communications subscriber's number</w:t>
            </w:r>
          </w:p>
        </w:tc>
        <w:tc>
          <w:tcPr>
            <w:tcW w:w="1474" w:type="dxa"/>
          </w:tcPr>
          <w:p w14:paraId="67843F13" w14:textId="77777777" w:rsidR="009D1ACE" w:rsidRPr="004B0EAC" w:rsidRDefault="0009137D" w:rsidP="004B0EAC">
            <w:r w:rsidRPr="004B0EAC">
              <w:rPr>
                <w:lang w:val="en"/>
              </w:rPr>
              <w:t>CO</w:t>
            </w:r>
          </w:p>
        </w:tc>
        <w:tc>
          <w:tcPr>
            <w:tcW w:w="1474" w:type="dxa"/>
          </w:tcPr>
          <w:p w14:paraId="5774AC72" w14:textId="77777777" w:rsidR="009D1ACE" w:rsidRPr="0009137D" w:rsidRDefault="0009137D" w:rsidP="004B0EAC">
            <w:pPr>
              <w:rPr>
                <w:lang w:val="en-US"/>
              </w:rPr>
            </w:pPr>
            <w:r w:rsidRPr="004B0EAC">
              <w:rPr>
                <w:lang w:val="en"/>
              </w:rPr>
              <w:t>In case of payer's operation using mobile telephone communications subscriber's number or operation</w:t>
            </w:r>
          </w:p>
          <w:p w14:paraId="32086483" w14:textId="77777777" w:rsidR="009D1ACE" w:rsidRPr="0009137D" w:rsidRDefault="0009137D" w:rsidP="004B0EAC">
            <w:pPr>
              <w:rPr>
                <w:lang w:val="en-US"/>
              </w:rPr>
            </w:pPr>
            <w:r w:rsidRPr="004B0EAC">
              <w:rPr>
                <w:lang w:val="en"/>
              </w:rPr>
              <w:t>using</w:t>
            </w:r>
          </w:p>
          <w:p w14:paraId="0704B9EE" w14:textId="77777777" w:rsidR="009D1ACE" w:rsidRPr="0009137D" w:rsidRDefault="0009137D" w:rsidP="004B0EAC">
            <w:pPr>
              <w:rPr>
                <w:lang w:val="en-US"/>
              </w:rPr>
            </w:pPr>
            <w:r w:rsidRPr="004B0EAC">
              <w:rPr>
                <w:lang w:val="en"/>
              </w:rPr>
              <w:t>FPS (C2C, C2B, B2C)</w:t>
            </w:r>
          </w:p>
        </w:tc>
        <w:tc>
          <w:tcPr>
            <w:tcW w:w="1474" w:type="dxa"/>
          </w:tcPr>
          <w:p w14:paraId="5B5D85BF" w14:textId="77777777" w:rsidR="009D1ACE" w:rsidRPr="0009137D" w:rsidRDefault="0009137D" w:rsidP="004B0EAC">
            <w:pPr>
              <w:rPr>
                <w:lang w:val="en-US"/>
              </w:rPr>
            </w:pPr>
            <w:r w:rsidRPr="004B0EAC">
              <w:rPr>
                <w:lang w:val="en"/>
              </w:rPr>
              <w:t>In accordance</w:t>
            </w:r>
          </w:p>
          <w:p w14:paraId="2DE0E99F" w14:textId="77777777" w:rsidR="009D1ACE" w:rsidRPr="0009137D" w:rsidRDefault="0009137D" w:rsidP="004B0EAC">
            <w:pPr>
              <w:rPr>
                <w:lang w:val="en-US"/>
              </w:rPr>
            </w:pPr>
            <w:r w:rsidRPr="004B0EAC">
              <w:rPr>
                <w:lang w:val="en"/>
              </w:rPr>
              <w:t>with the international numbering system and plan</w:t>
            </w:r>
          </w:p>
        </w:tc>
        <w:tc>
          <w:tcPr>
            <w:tcW w:w="1474" w:type="dxa"/>
          </w:tcPr>
          <w:p w14:paraId="286F4E8E" w14:textId="77777777" w:rsidR="009D1ACE" w:rsidRPr="004B0EAC" w:rsidRDefault="0009137D" w:rsidP="004B0EAC">
            <w:r w:rsidRPr="004B0EAC">
              <w:rPr>
                <w:lang w:val="en"/>
              </w:rPr>
              <w:t>-</w:t>
            </w:r>
          </w:p>
        </w:tc>
      </w:tr>
      <w:tr w:rsidR="00831436" w14:paraId="24901EC4" w14:textId="77777777">
        <w:trPr>
          <w:trHeight w:val="1194"/>
        </w:trPr>
        <w:tc>
          <w:tcPr>
            <w:tcW w:w="794" w:type="dxa"/>
          </w:tcPr>
          <w:p w14:paraId="2543C3B2" w14:textId="77777777" w:rsidR="009D1ACE" w:rsidRPr="004B0EAC" w:rsidRDefault="0009137D" w:rsidP="004B0EAC">
            <w:r w:rsidRPr="004B0EAC">
              <w:rPr>
                <w:lang w:val="en"/>
              </w:rPr>
              <w:t>8</w:t>
            </w:r>
          </w:p>
        </w:tc>
        <w:tc>
          <w:tcPr>
            <w:tcW w:w="1474" w:type="dxa"/>
            <w:vMerge/>
            <w:tcBorders>
              <w:top w:val="nil"/>
            </w:tcBorders>
          </w:tcPr>
          <w:p w14:paraId="33B73DA9" w14:textId="77777777" w:rsidR="009D1ACE" w:rsidRPr="004B0EAC" w:rsidRDefault="009D1ACE" w:rsidP="004B0EAC"/>
        </w:tc>
        <w:tc>
          <w:tcPr>
            <w:tcW w:w="1474" w:type="dxa"/>
          </w:tcPr>
          <w:p w14:paraId="17C54680" w14:textId="77777777" w:rsidR="009D1ACE" w:rsidRPr="004B0EAC" w:rsidRDefault="0009137D" w:rsidP="004B0EAC">
            <w:r w:rsidRPr="004B0EAC">
              <w:rPr>
                <w:lang w:val="en"/>
              </w:rPr>
              <w:t>Bank account number</w:t>
            </w:r>
          </w:p>
        </w:tc>
        <w:tc>
          <w:tcPr>
            <w:tcW w:w="1474" w:type="dxa"/>
            <w:vMerge w:val="restart"/>
          </w:tcPr>
          <w:p w14:paraId="062E68A2" w14:textId="77777777" w:rsidR="009D1ACE" w:rsidRPr="004B0EAC" w:rsidRDefault="0009137D" w:rsidP="004B0EAC">
            <w:r w:rsidRPr="004B0EAC">
              <w:rPr>
                <w:lang w:val="en"/>
              </w:rPr>
              <w:t>CO</w:t>
            </w:r>
          </w:p>
        </w:tc>
        <w:tc>
          <w:tcPr>
            <w:tcW w:w="1474" w:type="dxa"/>
            <w:vMerge w:val="restart"/>
          </w:tcPr>
          <w:p w14:paraId="3D70B0F2" w14:textId="77777777" w:rsidR="009D1ACE" w:rsidRPr="0009137D" w:rsidRDefault="0009137D" w:rsidP="004B0EAC">
            <w:pPr>
              <w:rPr>
                <w:lang w:val="en-US"/>
              </w:rPr>
            </w:pPr>
            <w:r w:rsidRPr="004B0EAC">
              <w:rPr>
                <w:lang w:val="en"/>
              </w:rPr>
              <w:t>In case of payer's operation using bank account or operation</w:t>
            </w:r>
          </w:p>
          <w:p w14:paraId="27410031" w14:textId="77777777" w:rsidR="009D1ACE" w:rsidRPr="004B0EAC" w:rsidRDefault="0009137D" w:rsidP="004B0EAC">
            <w:r w:rsidRPr="004B0EAC">
              <w:rPr>
                <w:lang w:val="en"/>
              </w:rPr>
              <w:t xml:space="preserve">using FPS (B2C, </w:t>
            </w:r>
            <w:r w:rsidRPr="004B0EAC">
              <w:rPr>
                <w:lang w:val="en"/>
              </w:rPr>
              <w:lastRenderedPageBreak/>
              <w:t>B2B)</w:t>
            </w:r>
          </w:p>
        </w:tc>
        <w:tc>
          <w:tcPr>
            <w:tcW w:w="1474" w:type="dxa"/>
          </w:tcPr>
          <w:p w14:paraId="03B12E32" w14:textId="77777777" w:rsidR="009D1ACE" w:rsidRPr="0009137D" w:rsidRDefault="0009137D" w:rsidP="004B0EAC">
            <w:pPr>
              <w:rPr>
                <w:lang w:val="en-US"/>
              </w:rPr>
            </w:pPr>
            <w:r w:rsidRPr="004B0EAC">
              <w:rPr>
                <w:lang w:val="en"/>
              </w:rPr>
              <w:lastRenderedPageBreak/>
              <w:t>In accordance</w:t>
            </w:r>
          </w:p>
          <w:p w14:paraId="3F45F833" w14:textId="77777777" w:rsidR="009D1ACE" w:rsidRPr="0009137D" w:rsidRDefault="0009137D" w:rsidP="004B0EAC">
            <w:pPr>
              <w:rPr>
                <w:lang w:val="en-US"/>
              </w:rPr>
            </w:pPr>
            <w:r w:rsidRPr="004B0EAC">
              <w:rPr>
                <w:lang w:val="en"/>
              </w:rPr>
              <w:t>with the format determined in Regulation of the Bank of Russia</w:t>
            </w:r>
          </w:p>
          <w:p w14:paraId="7A4F93AA" w14:textId="77777777" w:rsidR="009D1ACE" w:rsidRPr="004B0EAC" w:rsidRDefault="0009137D" w:rsidP="004B0EAC">
            <w:r w:rsidRPr="004B0EAC">
              <w:rPr>
                <w:lang w:val="en"/>
              </w:rPr>
              <w:lastRenderedPageBreak/>
              <w:t>No. 579-P</w:t>
            </w:r>
          </w:p>
        </w:tc>
        <w:tc>
          <w:tcPr>
            <w:tcW w:w="1474" w:type="dxa"/>
          </w:tcPr>
          <w:p w14:paraId="59E0EA7A" w14:textId="77777777" w:rsidR="009D1ACE" w:rsidRPr="004B0EAC" w:rsidRDefault="0009137D" w:rsidP="004B0EAC">
            <w:r w:rsidRPr="004B0EAC">
              <w:rPr>
                <w:lang w:val="en"/>
              </w:rPr>
              <w:lastRenderedPageBreak/>
              <w:t>-</w:t>
            </w:r>
          </w:p>
        </w:tc>
      </w:tr>
      <w:tr w:rsidR="00831436" w14:paraId="07998998" w14:textId="77777777">
        <w:trPr>
          <w:trHeight w:val="1002"/>
        </w:trPr>
        <w:tc>
          <w:tcPr>
            <w:tcW w:w="794" w:type="dxa"/>
          </w:tcPr>
          <w:p w14:paraId="47F913E1" w14:textId="77777777" w:rsidR="009D1ACE" w:rsidRPr="004B0EAC" w:rsidRDefault="0009137D" w:rsidP="004B0EAC">
            <w:r w:rsidRPr="004B0EAC">
              <w:rPr>
                <w:lang w:val="en"/>
              </w:rPr>
              <w:t>9</w:t>
            </w:r>
          </w:p>
        </w:tc>
        <w:tc>
          <w:tcPr>
            <w:tcW w:w="1474" w:type="dxa"/>
            <w:vMerge/>
            <w:tcBorders>
              <w:top w:val="nil"/>
            </w:tcBorders>
          </w:tcPr>
          <w:p w14:paraId="397C6DF0" w14:textId="77777777" w:rsidR="009D1ACE" w:rsidRPr="004B0EAC" w:rsidRDefault="009D1ACE" w:rsidP="004B0EAC"/>
        </w:tc>
        <w:tc>
          <w:tcPr>
            <w:tcW w:w="1474" w:type="dxa"/>
          </w:tcPr>
          <w:p w14:paraId="759269CC" w14:textId="77777777" w:rsidR="009D1ACE" w:rsidRPr="0009137D" w:rsidRDefault="0009137D" w:rsidP="004B0EAC">
            <w:pPr>
              <w:rPr>
                <w:lang w:val="en-US"/>
              </w:rPr>
            </w:pPr>
            <w:r w:rsidRPr="004B0EAC">
              <w:rPr>
                <w:lang w:val="en"/>
              </w:rPr>
              <w:t>BIC of funds transfer</w:t>
            </w:r>
          </w:p>
          <w:p w14:paraId="0CF1C09B" w14:textId="77777777" w:rsidR="009D1ACE" w:rsidRPr="0009137D" w:rsidRDefault="0009137D" w:rsidP="004B0EAC">
            <w:pPr>
              <w:rPr>
                <w:lang w:val="en-US"/>
              </w:rPr>
            </w:pPr>
            <w:r w:rsidRPr="004B0EAC">
              <w:rPr>
                <w:lang w:val="en"/>
              </w:rPr>
              <w:t>operator rendering services to</w:t>
            </w:r>
          </w:p>
          <w:p w14:paraId="3176B9C6" w14:textId="77777777" w:rsidR="009D1ACE" w:rsidRPr="004B0EAC" w:rsidRDefault="0009137D" w:rsidP="004B0EAC">
            <w:r w:rsidRPr="004B0EAC">
              <w:rPr>
                <w:lang w:val="en"/>
              </w:rPr>
              <w:t>the payer</w:t>
            </w:r>
          </w:p>
        </w:tc>
        <w:tc>
          <w:tcPr>
            <w:tcW w:w="1474" w:type="dxa"/>
            <w:vMerge/>
            <w:tcBorders>
              <w:top w:val="nil"/>
            </w:tcBorders>
          </w:tcPr>
          <w:p w14:paraId="32C1B500" w14:textId="77777777" w:rsidR="009D1ACE" w:rsidRPr="004B0EAC" w:rsidRDefault="009D1ACE" w:rsidP="004B0EAC"/>
        </w:tc>
        <w:tc>
          <w:tcPr>
            <w:tcW w:w="1474" w:type="dxa"/>
            <w:vMerge/>
            <w:tcBorders>
              <w:top w:val="nil"/>
            </w:tcBorders>
          </w:tcPr>
          <w:p w14:paraId="4C499332" w14:textId="77777777" w:rsidR="009D1ACE" w:rsidRPr="004B0EAC" w:rsidRDefault="009D1ACE" w:rsidP="004B0EAC"/>
        </w:tc>
        <w:tc>
          <w:tcPr>
            <w:tcW w:w="1474" w:type="dxa"/>
          </w:tcPr>
          <w:p w14:paraId="3DA0C8F8" w14:textId="77777777" w:rsidR="009D1ACE" w:rsidRPr="0009137D" w:rsidRDefault="0009137D" w:rsidP="004B0EAC">
            <w:pPr>
              <w:rPr>
                <w:lang w:val="en-US"/>
              </w:rPr>
            </w:pPr>
            <w:r w:rsidRPr="004B0EAC">
              <w:rPr>
                <w:lang w:val="en"/>
              </w:rPr>
              <w:t>In accordance</w:t>
            </w:r>
          </w:p>
          <w:p w14:paraId="5C4AA9D5" w14:textId="77777777" w:rsidR="009D1ACE" w:rsidRPr="0009137D" w:rsidRDefault="0009137D" w:rsidP="004B0EAC">
            <w:pPr>
              <w:rPr>
                <w:lang w:val="en-US"/>
              </w:rPr>
            </w:pPr>
            <w:r w:rsidRPr="004B0EAC">
              <w:rPr>
                <w:lang w:val="en"/>
              </w:rPr>
              <w:t>with the format determined in Regulation of the Bank of Russia</w:t>
            </w:r>
          </w:p>
          <w:p w14:paraId="3762451E" w14:textId="77777777" w:rsidR="009D1ACE" w:rsidRPr="004B0EAC" w:rsidRDefault="0009137D" w:rsidP="004B0EAC">
            <w:r w:rsidRPr="004B0EAC">
              <w:rPr>
                <w:lang w:val="en"/>
              </w:rPr>
              <w:t>No. 732-P</w:t>
            </w:r>
          </w:p>
        </w:tc>
        <w:tc>
          <w:tcPr>
            <w:tcW w:w="1474" w:type="dxa"/>
          </w:tcPr>
          <w:p w14:paraId="50026996" w14:textId="77777777" w:rsidR="009D1ACE" w:rsidRPr="004B0EAC" w:rsidRDefault="0009137D" w:rsidP="004B0EAC">
            <w:r w:rsidRPr="004B0EAC">
              <w:rPr>
                <w:lang w:val="en"/>
              </w:rPr>
              <w:t>-</w:t>
            </w:r>
          </w:p>
        </w:tc>
      </w:tr>
      <w:tr w:rsidR="00831436" w14:paraId="4281FEE7" w14:textId="77777777">
        <w:trPr>
          <w:trHeight w:val="1386"/>
        </w:trPr>
        <w:tc>
          <w:tcPr>
            <w:tcW w:w="794" w:type="dxa"/>
          </w:tcPr>
          <w:p w14:paraId="2840477D" w14:textId="77777777" w:rsidR="009D1ACE" w:rsidRPr="004B0EAC" w:rsidRDefault="0009137D" w:rsidP="004B0EAC">
            <w:r w:rsidRPr="004B0EAC">
              <w:rPr>
                <w:lang w:val="en"/>
              </w:rPr>
              <w:t>10</w:t>
            </w:r>
          </w:p>
        </w:tc>
        <w:tc>
          <w:tcPr>
            <w:tcW w:w="1474" w:type="dxa"/>
            <w:vMerge/>
            <w:tcBorders>
              <w:top w:val="nil"/>
            </w:tcBorders>
          </w:tcPr>
          <w:p w14:paraId="450353E3" w14:textId="77777777" w:rsidR="009D1ACE" w:rsidRPr="004B0EAC" w:rsidRDefault="009D1ACE" w:rsidP="004B0EAC"/>
        </w:tc>
        <w:tc>
          <w:tcPr>
            <w:tcW w:w="1474" w:type="dxa"/>
          </w:tcPr>
          <w:p w14:paraId="2BB5FE43" w14:textId="77777777" w:rsidR="009D1ACE" w:rsidRPr="004B0EAC" w:rsidRDefault="0009137D" w:rsidP="004B0EAC">
            <w:r w:rsidRPr="004B0EAC">
              <w:rPr>
                <w:lang w:val="en"/>
              </w:rPr>
              <w:t>E-wallet identifier</w:t>
            </w:r>
          </w:p>
        </w:tc>
        <w:tc>
          <w:tcPr>
            <w:tcW w:w="1474" w:type="dxa"/>
            <w:vMerge w:val="restart"/>
          </w:tcPr>
          <w:p w14:paraId="7FE81F29" w14:textId="77777777" w:rsidR="009D1ACE" w:rsidRPr="004B0EAC" w:rsidRDefault="0009137D" w:rsidP="004B0EAC">
            <w:r w:rsidRPr="004B0EAC">
              <w:rPr>
                <w:lang w:val="en"/>
              </w:rPr>
              <w:t>CO</w:t>
            </w:r>
          </w:p>
        </w:tc>
        <w:tc>
          <w:tcPr>
            <w:tcW w:w="1474" w:type="dxa"/>
            <w:vMerge w:val="restart"/>
          </w:tcPr>
          <w:p w14:paraId="07006B66" w14:textId="77777777" w:rsidR="009D1ACE" w:rsidRPr="0009137D" w:rsidRDefault="0009137D" w:rsidP="004B0EAC">
            <w:pPr>
              <w:rPr>
                <w:lang w:val="en-US"/>
              </w:rPr>
            </w:pPr>
            <w:r w:rsidRPr="004B0EAC">
              <w:rPr>
                <w:lang w:val="en"/>
              </w:rPr>
              <w:t>In case of payer's operation using e-wallet</w:t>
            </w:r>
          </w:p>
        </w:tc>
        <w:tc>
          <w:tcPr>
            <w:tcW w:w="1474" w:type="dxa"/>
          </w:tcPr>
          <w:p w14:paraId="3624D324" w14:textId="77777777" w:rsidR="009D1ACE" w:rsidRPr="0009137D" w:rsidRDefault="0009137D" w:rsidP="004B0EAC">
            <w:pPr>
              <w:rPr>
                <w:lang w:val="en-US"/>
              </w:rPr>
            </w:pPr>
            <w:r w:rsidRPr="004B0EAC">
              <w:rPr>
                <w:lang w:val="en"/>
              </w:rPr>
              <w:t>In accordance with the format of e-wallets identifiers determined by electronic funds operator</w:t>
            </w:r>
          </w:p>
        </w:tc>
        <w:tc>
          <w:tcPr>
            <w:tcW w:w="1474" w:type="dxa"/>
          </w:tcPr>
          <w:p w14:paraId="3DC4D090" w14:textId="77777777" w:rsidR="009D1ACE" w:rsidRPr="004B0EAC" w:rsidRDefault="0009137D" w:rsidP="004B0EAC">
            <w:r w:rsidRPr="004B0EAC">
              <w:rPr>
                <w:lang w:val="en"/>
              </w:rPr>
              <w:t>-</w:t>
            </w:r>
          </w:p>
        </w:tc>
      </w:tr>
      <w:tr w:rsidR="00831436" w14:paraId="786C7CED" w14:textId="77777777">
        <w:trPr>
          <w:trHeight w:val="1194"/>
        </w:trPr>
        <w:tc>
          <w:tcPr>
            <w:tcW w:w="794" w:type="dxa"/>
          </w:tcPr>
          <w:p w14:paraId="101CAE8D" w14:textId="77777777" w:rsidR="009D1ACE" w:rsidRPr="004B0EAC" w:rsidRDefault="0009137D" w:rsidP="004B0EAC">
            <w:r w:rsidRPr="004B0EAC">
              <w:rPr>
                <w:lang w:val="en"/>
              </w:rPr>
              <w:t>11</w:t>
            </w:r>
          </w:p>
        </w:tc>
        <w:tc>
          <w:tcPr>
            <w:tcW w:w="1474" w:type="dxa"/>
            <w:vMerge/>
            <w:tcBorders>
              <w:top w:val="nil"/>
            </w:tcBorders>
          </w:tcPr>
          <w:p w14:paraId="37610767" w14:textId="77777777" w:rsidR="009D1ACE" w:rsidRPr="004B0EAC" w:rsidRDefault="009D1ACE" w:rsidP="004B0EAC"/>
        </w:tc>
        <w:tc>
          <w:tcPr>
            <w:tcW w:w="1474" w:type="dxa"/>
          </w:tcPr>
          <w:p w14:paraId="2065CC64" w14:textId="77777777" w:rsidR="009D1ACE" w:rsidRPr="0009137D" w:rsidRDefault="0009137D" w:rsidP="004B0EAC">
            <w:pPr>
              <w:rPr>
                <w:lang w:val="en-US"/>
              </w:rPr>
            </w:pPr>
            <w:r w:rsidRPr="004B0EAC">
              <w:rPr>
                <w:lang w:val="en"/>
              </w:rPr>
              <w:t>Name of electronic funds operator having issued an e-wallet</w:t>
            </w:r>
          </w:p>
        </w:tc>
        <w:tc>
          <w:tcPr>
            <w:tcW w:w="1474" w:type="dxa"/>
            <w:vMerge/>
            <w:tcBorders>
              <w:top w:val="nil"/>
            </w:tcBorders>
          </w:tcPr>
          <w:p w14:paraId="7C5EE739" w14:textId="77777777" w:rsidR="009D1ACE" w:rsidRPr="0009137D" w:rsidRDefault="009D1ACE" w:rsidP="004B0EAC">
            <w:pPr>
              <w:rPr>
                <w:lang w:val="en-US"/>
              </w:rPr>
            </w:pPr>
          </w:p>
        </w:tc>
        <w:tc>
          <w:tcPr>
            <w:tcW w:w="1474" w:type="dxa"/>
            <w:vMerge/>
            <w:tcBorders>
              <w:top w:val="nil"/>
            </w:tcBorders>
          </w:tcPr>
          <w:p w14:paraId="5FD9802C" w14:textId="77777777" w:rsidR="009D1ACE" w:rsidRPr="0009137D" w:rsidRDefault="009D1ACE" w:rsidP="004B0EAC">
            <w:pPr>
              <w:rPr>
                <w:lang w:val="en-US"/>
              </w:rPr>
            </w:pPr>
          </w:p>
        </w:tc>
        <w:tc>
          <w:tcPr>
            <w:tcW w:w="1474" w:type="dxa"/>
          </w:tcPr>
          <w:p w14:paraId="36170B9A" w14:textId="77777777" w:rsidR="009D1ACE" w:rsidRPr="0009137D" w:rsidRDefault="0009137D" w:rsidP="004B0EAC">
            <w:pPr>
              <w:rPr>
                <w:lang w:val="en-US"/>
              </w:rPr>
            </w:pPr>
            <w:r w:rsidRPr="004B0EAC">
              <w:rPr>
                <w:lang w:val="en"/>
              </w:rPr>
              <w:t>From the list generated based on the official electronic funds operators reference book</w:t>
            </w:r>
          </w:p>
        </w:tc>
        <w:tc>
          <w:tcPr>
            <w:tcW w:w="1474" w:type="dxa"/>
          </w:tcPr>
          <w:p w14:paraId="2D24D0D6" w14:textId="77777777" w:rsidR="009D1ACE" w:rsidRPr="004B0EAC" w:rsidRDefault="0009137D" w:rsidP="004B0EAC">
            <w:r w:rsidRPr="004B0EAC">
              <w:rPr>
                <w:lang w:val="en"/>
              </w:rPr>
              <w:t>-</w:t>
            </w:r>
          </w:p>
        </w:tc>
      </w:tr>
    </w:tbl>
    <w:p w14:paraId="75019278" w14:textId="77777777" w:rsidR="009D1ACE" w:rsidRPr="004B0EAC" w:rsidRDefault="009D1ACE" w:rsidP="004B0EAC">
      <w:pPr>
        <w:sectPr w:rsidR="009D1ACE" w:rsidRPr="004B0EAC">
          <w:headerReference w:type="even" r:id="rId26"/>
          <w:headerReference w:type="default" r:id="rId27"/>
          <w:pgSz w:w="11910" w:h="16840"/>
          <w:pgMar w:top="1300" w:right="1020" w:bottom="280" w:left="1020" w:header="900" w:footer="0" w:gutter="0"/>
          <w:pgNumType w:start="56"/>
          <w:cols w:space="720"/>
        </w:sectPr>
      </w:pPr>
    </w:p>
    <w:p w14:paraId="585D07E5" w14:textId="77777777" w:rsidR="009D1ACE" w:rsidRPr="004B0EAC" w:rsidRDefault="009D1ACE" w:rsidP="004B0EAC"/>
    <w:p w14:paraId="0404B13D" w14:textId="77777777" w:rsidR="009D1ACE" w:rsidRPr="004B0EAC" w:rsidRDefault="0009137D" w:rsidP="004B0EAC">
      <w:r w:rsidRPr="004B0EAC">
        <w:rPr>
          <w:noProof/>
          <w:lang w:bidi="ar-SA"/>
        </w:rPr>
        <mc:AlternateContent>
          <mc:Choice Requires="wpg">
            <w:drawing>
              <wp:inline distT="0" distB="0" distL="0" distR="0" wp14:anchorId="6C4745E5" wp14:editId="05514639">
                <wp:extent cx="6120130" cy="3175"/>
                <wp:effectExtent l="0" t="0" r="0" b="0"/>
                <wp:docPr id="2576" name="Group 2424"/>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77" name="Line 2425"/>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78" name="Line 2426"/>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79" name="Line 2427"/>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24" o:spid="_x0000_i1492" style="width:481.9pt;height:0.25pt;mso-position-horizontal-relative:char;mso-position-vertical-relative:line" coordsize="9638,5">
                <v:line id="Line 2425" o:spid="_x0000_s1493" style="mso-wrap-style:square;position:absolute;visibility:visible" from="0,3" to="4649,3" o:connectortype="straight" strokecolor="#231f20" strokeweight="0.25pt"/>
                <v:line id="Line 2426" o:spid="_x0000_s1494" style="mso-wrap-style:square;position:absolute;visibility:visible" from="4649,3" to="8787,3" o:connectortype="straight" strokecolor="#231f20" strokeweight="0.25pt"/>
                <v:line id="Line 2427" o:spid="_x0000_s1495" style="mso-wrap-style:square;position:absolute;visibility:visible" from="8787,3" to="9638,3" o:connectortype="straight" strokecolor="#231f20" strokeweight="0.25pt"/>
                <w10:wrap type="none"/>
                <w10:anchorlock/>
              </v:group>
            </w:pict>
          </mc:Fallback>
        </mc:AlternateContent>
      </w:r>
    </w:p>
    <w:p w14:paraId="43102ADB" w14:textId="77777777" w:rsidR="009D1ACE" w:rsidRPr="004B0EAC" w:rsidRDefault="009D1ACE" w:rsidP="004B0EAC"/>
    <w:p w14:paraId="5E48E827" w14:textId="77777777" w:rsidR="009D1ACE" w:rsidRPr="004B0EAC" w:rsidRDefault="009D1ACE" w:rsidP="004B0EAC"/>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7B454BB9" w14:textId="77777777">
        <w:trPr>
          <w:trHeight w:val="618"/>
        </w:trPr>
        <w:tc>
          <w:tcPr>
            <w:tcW w:w="794" w:type="dxa"/>
          </w:tcPr>
          <w:p w14:paraId="2DFEFCC8" w14:textId="77777777" w:rsidR="009D1ACE" w:rsidRPr="004B0EAC" w:rsidRDefault="0009137D" w:rsidP="004B0EAC">
            <w:r w:rsidRPr="004B0EAC">
              <w:rPr>
                <w:lang w:val="en"/>
              </w:rPr>
              <w:t>Sequential number</w:t>
            </w:r>
          </w:p>
        </w:tc>
        <w:tc>
          <w:tcPr>
            <w:tcW w:w="1474" w:type="dxa"/>
          </w:tcPr>
          <w:p w14:paraId="2A344B9D" w14:textId="77777777" w:rsidR="009D1ACE" w:rsidRPr="004B0EAC" w:rsidRDefault="0009137D" w:rsidP="004B0EAC">
            <w:r w:rsidRPr="004B0EAC">
              <w:rPr>
                <w:lang w:val="en"/>
              </w:rPr>
              <w:t>Category of data element</w:t>
            </w:r>
          </w:p>
        </w:tc>
        <w:tc>
          <w:tcPr>
            <w:tcW w:w="1474" w:type="dxa"/>
          </w:tcPr>
          <w:p w14:paraId="3345A066" w14:textId="77777777" w:rsidR="009D1ACE" w:rsidRPr="004B0EAC" w:rsidRDefault="0009137D" w:rsidP="004B0EAC">
            <w:r w:rsidRPr="004B0EAC">
              <w:rPr>
                <w:lang w:val="en"/>
              </w:rPr>
              <w:t>Description of AIPS UI</w:t>
            </w:r>
          </w:p>
        </w:tc>
        <w:tc>
          <w:tcPr>
            <w:tcW w:w="1474" w:type="dxa"/>
          </w:tcPr>
          <w:p w14:paraId="11274525" w14:textId="77777777" w:rsidR="009D1ACE" w:rsidRPr="004B0EAC" w:rsidRDefault="0009137D" w:rsidP="004B0EAC">
            <w:r w:rsidRPr="004B0EAC">
              <w:rPr>
                <w:lang w:val="en"/>
              </w:rPr>
              <w:t>Field applicability</w:t>
            </w:r>
          </w:p>
        </w:tc>
        <w:tc>
          <w:tcPr>
            <w:tcW w:w="1474" w:type="dxa"/>
          </w:tcPr>
          <w:p w14:paraId="2A9458FC" w14:textId="77777777" w:rsidR="009D1ACE" w:rsidRPr="004B0EAC" w:rsidRDefault="0009137D" w:rsidP="004B0EAC">
            <w:r w:rsidRPr="004B0EAC">
              <w:rPr>
                <w:lang w:val="en"/>
              </w:rPr>
              <w:t>Condition of applicability</w:t>
            </w:r>
          </w:p>
        </w:tc>
        <w:tc>
          <w:tcPr>
            <w:tcW w:w="1474" w:type="dxa"/>
          </w:tcPr>
          <w:p w14:paraId="18268C66" w14:textId="77777777" w:rsidR="009D1ACE" w:rsidRPr="004B0EAC" w:rsidRDefault="0009137D" w:rsidP="004B0EAC">
            <w:r w:rsidRPr="004B0EAC">
              <w:rPr>
                <w:lang w:val="en"/>
              </w:rPr>
              <w:t>Fill-in rule</w:t>
            </w:r>
          </w:p>
        </w:tc>
        <w:tc>
          <w:tcPr>
            <w:tcW w:w="1474" w:type="dxa"/>
          </w:tcPr>
          <w:p w14:paraId="19E4D829" w14:textId="77777777" w:rsidR="009D1ACE" w:rsidRPr="004B0EAC" w:rsidRDefault="0009137D" w:rsidP="004B0EAC">
            <w:r w:rsidRPr="004B0EAC">
              <w:rPr>
                <w:lang w:val="en"/>
              </w:rPr>
              <w:t>Note</w:t>
            </w:r>
          </w:p>
        </w:tc>
      </w:tr>
      <w:tr w:rsidR="00831436" w14:paraId="39C87596" w14:textId="77777777">
        <w:trPr>
          <w:trHeight w:val="1194"/>
        </w:trPr>
        <w:tc>
          <w:tcPr>
            <w:tcW w:w="794" w:type="dxa"/>
          </w:tcPr>
          <w:p w14:paraId="2C76E634" w14:textId="77777777" w:rsidR="009D1ACE" w:rsidRPr="004B0EAC" w:rsidRDefault="0009137D" w:rsidP="004B0EAC">
            <w:r w:rsidRPr="004B0EAC">
              <w:rPr>
                <w:lang w:val="en"/>
              </w:rPr>
              <w:t>12</w:t>
            </w:r>
          </w:p>
        </w:tc>
        <w:tc>
          <w:tcPr>
            <w:tcW w:w="1474" w:type="dxa"/>
            <w:vMerge w:val="restart"/>
          </w:tcPr>
          <w:p w14:paraId="686A253E" w14:textId="77777777" w:rsidR="009D1ACE" w:rsidRPr="004B0EAC" w:rsidRDefault="009D1ACE" w:rsidP="004B0EAC"/>
        </w:tc>
        <w:tc>
          <w:tcPr>
            <w:tcW w:w="1474" w:type="dxa"/>
          </w:tcPr>
          <w:p w14:paraId="4B2398E2" w14:textId="77777777" w:rsidR="009D1ACE" w:rsidRPr="0009137D" w:rsidRDefault="0009137D" w:rsidP="004B0EAC">
            <w:pPr>
              <w:rPr>
                <w:lang w:val="en-US"/>
              </w:rPr>
            </w:pPr>
            <w:r w:rsidRPr="004B0EAC">
              <w:rPr>
                <w:lang w:val="en"/>
              </w:rPr>
              <w:t>Identifier of ATM or electronic terminal</w:t>
            </w:r>
          </w:p>
        </w:tc>
        <w:tc>
          <w:tcPr>
            <w:tcW w:w="1474" w:type="dxa"/>
            <w:vMerge w:val="restart"/>
          </w:tcPr>
          <w:p w14:paraId="2FACFC61" w14:textId="77777777" w:rsidR="009D1ACE" w:rsidRPr="004B0EAC" w:rsidRDefault="0009137D" w:rsidP="004B0EAC">
            <w:r w:rsidRPr="004B0EAC">
              <w:rPr>
                <w:lang w:val="en"/>
              </w:rPr>
              <w:t>CO</w:t>
            </w:r>
          </w:p>
        </w:tc>
        <w:tc>
          <w:tcPr>
            <w:tcW w:w="1474" w:type="dxa"/>
            <w:vMerge w:val="restart"/>
          </w:tcPr>
          <w:p w14:paraId="1A5AECC2" w14:textId="77777777" w:rsidR="009D1ACE" w:rsidRPr="0009137D" w:rsidRDefault="0009137D" w:rsidP="004B0EAC">
            <w:pPr>
              <w:rPr>
                <w:lang w:val="en-US"/>
              </w:rPr>
            </w:pPr>
            <w:r w:rsidRPr="004B0EAC">
              <w:rPr>
                <w:lang w:val="en"/>
              </w:rPr>
              <w:t>In case of payer's operation to the retail and service outlet or operation using ATM</w:t>
            </w:r>
          </w:p>
        </w:tc>
        <w:tc>
          <w:tcPr>
            <w:tcW w:w="1474" w:type="dxa"/>
          </w:tcPr>
          <w:p w14:paraId="2D3987F3" w14:textId="77777777" w:rsidR="009D1ACE" w:rsidRPr="0009137D" w:rsidRDefault="0009137D" w:rsidP="004B0EAC">
            <w:pPr>
              <w:rPr>
                <w:lang w:val="en-US"/>
              </w:rPr>
            </w:pPr>
            <w:r w:rsidRPr="004B0EAC">
              <w:rPr>
                <w:lang w:val="en"/>
              </w:rPr>
              <w:t>In accordance</w:t>
            </w:r>
          </w:p>
          <w:p w14:paraId="132134F8" w14:textId="77777777" w:rsidR="009D1ACE" w:rsidRPr="0009137D" w:rsidRDefault="0009137D" w:rsidP="004B0EAC">
            <w:pPr>
              <w:rPr>
                <w:lang w:val="en-US"/>
              </w:rPr>
            </w:pPr>
            <w:r w:rsidRPr="004B0EAC">
              <w:rPr>
                <w:lang w:val="en"/>
              </w:rPr>
              <w:t>with the format approved in the payment system</w:t>
            </w:r>
          </w:p>
        </w:tc>
        <w:tc>
          <w:tcPr>
            <w:tcW w:w="1474" w:type="dxa"/>
          </w:tcPr>
          <w:p w14:paraId="7BF9D0B4" w14:textId="77777777" w:rsidR="009D1ACE" w:rsidRPr="004B0EAC" w:rsidRDefault="0009137D" w:rsidP="004B0EAC">
            <w:r w:rsidRPr="004B0EAC">
              <w:rPr>
                <w:lang w:val="en"/>
              </w:rPr>
              <w:t>-</w:t>
            </w:r>
          </w:p>
        </w:tc>
      </w:tr>
      <w:tr w:rsidR="00831436" w14:paraId="040860D6" w14:textId="77777777">
        <w:trPr>
          <w:trHeight w:val="810"/>
        </w:trPr>
        <w:tc>
          <w:tcPr>
            <w:tcW w:w="794" w:type="dxa"/>
          </w:tcPr>
          <w:p w14:paraId="5A53E06B" w14:textId="77777777" w:rsidR="009D1ACE" w:rsidRPr="004B0EAC" w:rsidRDefault="0009137D" w:rsidP="004B0EAC">
            <w:r w:rsidRPr="004B0EAC">
              <w:rPr>
                <w:lang w:val="en"/>
              </w:rPr>
              <w:t>13</w:t>
            </w:r>
          </w:p>
        </w:tc>
        <w:tc>
          <w:tcPr>
            <w:tcW w:w="1474" w:type="dxa"/>
            <w:vMerge/>
            <w:tcBorders>
              <w:top w:val="nil"/>
            </w:tcBorders>
          </w:tcPr>
          <w:p w14:paraId="5ED55C69" w14:textId="77777777" w:rsidR="009D1ACE" w:rsidRPr="004B0EAC" w:rsidRDefault="009D1ACE" w:rsidP="004B0EAC"/>
        </w:tc>
        <w:tc>
          <w:tcPr>
            <w:tcW w:w="1474" w:type="dxa"/>
          </w:tcPr>
          <w:p w14:paraId="3A47056E" w14:textId="77777777" w:rsidR="009D1ACE" w:rsidRPr="0009137D" w:rsidRDefault="0009137D" w:rsidP="004B0EAC">
            <w:pPr>
              <w:rPr>
                <w:lang w:val="en-US"/>
              </w:rPr>
            </w:pPr>
            <w:r w:rsidRPr="004B0EAC">
              <w:rPr>
                <w:lang w:val="en"/>
              </w:rPr>
              <w:t>Address of ATM or electronic terminal</w:t>
            </w:r>
          </w:p>
        </w:tc>
        <w:tc>
          <w:tcPr>
            <w:tcW w:w="1474" w:type="dxa"/>
            <w:vMerge/>
            <w:tcBorders>
              <w:top w:val="nil"/>
            </w:tcBorders>
          </w:tcPr>
          <w:p w14:paraId="51A82C45" w14:textId="77777777" w:rsidR="009D1ACE" w:rsidRPr="0009137D" w:rsidRDefault="009D1ACE" w:rsidP="004B0EAC">
            <w:pPr>
              <w:rPr>
                <w:lang w:val="en-US"/>
              </w:rPr>
            </w:pPr>
          </w:p>
        </w:tc>
        <w:tc>
          <w:tcPr>
            <w:tcW w:w="1474" w:type="dxa"/>
            <w:vMerge/>
            <w:tcBorders>
              <w:top w:val="nil"/>
            </w:tcBorders>
          </w:tcPr>
          <w:p w14:paraId="3BB72EB4" w14:textId="77777777" w:rsidR="009D1ACE" w:rsidRPr="0009137D" w:rsidRDefault="009D1ACE" w:rsidP="004B0EAC">
            <w:pPr>
              <w:rPr>
                <w:lang w:val="en-US"/>
              </w:rPr>
            </w:pPr>
          </w:p>
        </w:tc>
        <w:tc>
          <w:tcPr>
            <w:tcW w:w="1474" w:type="dxa"/>
          </w:tcPr>
          <w:p w14:paraId="7D878ED9" w14:textId="77777777" w:rsidR="009D1ACE" w:rsidRPr="0009137D" w:rsidRDefault="0009137D" w:rsidP="004B0EAC">
            <w:pPr>
              <w:rPr>
                <w:lang w:val="en-US"/>
              </w:rPr>
            </w:pPr>
            <w:r w:rsidRPr="004B0EAC">
              <w:rPr>
                <w:lang w:val="en"/>
              </w:rPr>
              <w:t>In accordance</w:t>
            </w:r>
          </w:p>
          <w:p w14:paraId="54800468" w14:textId="77777777" w:rsidR="009D1ACE" w:rsidRPr="0009137D" w:rsidRDefault="0009137D" w:rsidP="004B0EAC">
            <w:pPr>
              <w:rPr>
                <w:lang w:val="en-US"/>
              </w:rPr>
            </w:pPr>
            <w:r w:rsidRPr="004B0EAC">
              <w:rPr>
                <w:lang w:val="en"/>
              </w:rPr>
              <w:t>with the structure of FIAS address</w:t>
            </w:r>
          </w:p>
        </w:tc>
        <w:tc>
          <w:tcPr>
            <w:tcW w:w="1474" w:type="dxa"/>
          </w:tcPr>
          <w:p w14:paraId="4E35E112" w14:textId="77777777" w:rsidR="009D1ACE" w:rsidRPr="004B0EAC" w:rsidRDefault="0009137D" w:rsidP="004B0EAC">
            <w:r w:rsidRPr="004B0EAC">
              <w:rPr>
                <w:lang w:val="en"/>
              </w:rPr>
              <w:t>-</w:t>
            </w:r>
          </w:p>
        </w:tc>
      </w:tr>
      <w:tr w:rsidR="00831436" w14:paraId="3263C1D8" w14:textId="77777777">
        <w:trPr>
          <w:trHeight w:val="1194"/>
        </w:trPr>
        <w:tc>
          <w:tcPr>
            <w:tcW w:w="794" w:type="dxa"/>
          </w:tcPr>
          <w:p w14:paraId="5077976E" w14:textId="77777777" w:rsidR="009D1ACE" w:rsidRPr="004B0EAC" w:rsidRDefault="0009137D" w:rsidP="004B0EAC">
            <w:r w:rsidRPr="004B0EAC">
              <w:rPr>
                <w:lang w:val="en"/>
              </w:rPr>
              <w:t>14</w:t>
            </w:r>
          </w:p>
        </w:tc>
        <w:tc>
          <w:tcPr>
            <w:tcW w:w="1474" w:type="dxa"/>
            <w:vMerge/>
            <w:tcBorders>
              <w:top w:val="nil"/>
            </w:tcBorders>
          </w:tcPr>
          <w:p w14:paraId="16F93ED0" w14:textId="77777777" w:rsidR="009D1ACE" w:rsidRPr="004B0EAC" w:rsidRDefault="009D1ACE" w:rsidP="004B0EAC"/>
        </w:tc>
        <w:tc>
          <w:tcPr>
            <w:tcW w:w="1474" w:type="dxa"/>
          </w:tcPr>
          <w:p w14:paraId="72EB81F5" w14:textId="77777777" w:rsidR="009D1ACE" w:rsidRPr="0009137D" w:rsidRDefault="0009137D" w:rsidP="004B0EAC">
            <w:pPr>
              <w:rPr>
                <w:lang w:val="en-US"/>
              </w:rPr>
            </w:pPr>
            <w:r w:rsidRPr="004B0EAC">
              <w:rPr>
                <w:lang w:val="en"/>
              </w:rPr>
              <w:t>Name of funds transfer operator servicing the ATM</w:t>
            </w:r>
          </w:p>
        </w:tc>
        <w:tc>
          <w:tcPr>
            <w:tcW w:w="1474" w:type="dxa"/>
          </w:tcPr>
          <w:p w14:paraId="4FE59062" w14:textId="77777777" w:rsidR="009D1ACE" w:rsidRPr="004B0EAC" w:rsidRDefault="0009137D" w:rsidP="004B0EAC">
            <w:r w:rsidRPr="004B0EAC">
              <w:rPr>
                <w:lang w:val="en"/>
              </w:rPr>
              <w:t>CO</w:t>
            </w:r>
          </w:p>
        </w:tc>
        <w:tc>
          <w:tcPr>
            <w:tcW w:w="1474" w:type="dxa"/>
          </w:tcPr>
          <w:p w14:paraId="34E0ED86" w14:textId="77777777" w:rsidR="009D1ACE" w:rsidRPr="0009137D" w:rsidRDefault="0009137D" w:rsidP="004B0EAC">
            <w:pPr>
              <w:rPr>
                <w:lang w:val="en-US"/>
              </w:rPr>
            </w:pPr>
            <w:r w:rsidRPr="004B0EAC">
              <w:rPr>
                <w:lang w:val="en"/>
              </w:rPr>
              <w:t>In case of operation</w:t>
            </w:r>
          </w:p>
          <w:p w14:paraId="3404F310" w14:textId="77777777" w:rsidR="009D1ACE" w:rsidRPr="0009137D" w:rsidRDefault="0009137D" w:rsidP="004B0EAC">
            <w:pPr>
              <w:rPr>
                <w:lang w:val="en-US"/>
              </w:rPr>
            </w:pPr>
            <w:r w:rsidRPr="004B0EAC">
              <w:rPr>
                <w:lang w:val="en"/>
              </w:rPr>
              <w:t>using ATM</w:t>
            </w:r>
          </w:p>
        </w:tc>
        <w:tc>
          <w:tcPr>
            <w:tcW w:w="1474" w:type="dxa"/>
          </w:tcPr>
          <w:p w14:paraId="3CED8E4B" w14:textId="77777777" w:rsidR="009D1ACE" w:rsidRPr="0009137D" w:rsidRDefault="0009137D" w:rsidP="004B0EAC">
            <w:pPr>
              <w:rPr>
                <w:lang w:val="en-US"/>
              </w:rPr>
            </w:pPr>
            <w:r w:rsidRPr="004B0EAC">
              <w:rPr>
                <w:lang w:val="en"/>
              </w:rPr>
              <w:t>From the list generated based on the official funds transfer operators reference book</w:t>
            </w:r>
          </w:p>
        </w:tc>
        <w:tc>
          <w:tcPr>
            <w:tcW w:w="1474" w:type="dxa"/>
          </w:tcPr>
          <w:p w14:paraId="0078B927" w14:textId="77777777" w:rsidR="009D1ACE" w:rsidRPr="004B0EAC" w:rsidRDefault="0009137D" w:rsidP="004B0EAC">
            <w:r w:rsidRPr="004B0EAC">
              <w:rPr>
                <w:lang w:val="en"/>
              </w:rPr>
              <w:t>-</w:t>
            </w:r>
          </w:p>
        </w:tc>
      </w:tr>
      <w:tr w:rsidR="00831436" w:rsidRPr="00542559" w14:paraId="46DA8BFE" w14:textId="77777777">
        <w:trPr>
          <w:trHeight w:val="1002"/>
        </w:trPr>
        <w:tc>
          <w:tcPr>
            <w:tcW w:w="794" w:type="dxa"/>
          </w:tcPr>
          <w:p w14:paraId="3810498C" w14:textId="77777777" w:rsidR="009D1ACE" w:rsidRPr="004B0EAC" w:rsidRDefault="0009137D" w:rsidP="004B0EAC">
            <w:r w:rsidRPr="004B0EAC">
              <w:rPr>
                <w:lang w:val="en"/>
              </w:rPr>
              <w:t>15</w:t>
            </w:r>
          </w:p>
        </w:tc>
        <w:tc>
          <w:tcPr>
            <w:tcW w:w="1474" w:type="dxa"/>
            <w:vMerge w:val="restart"/>
          </w:tcPr>
          <w:p w14:paraId="63E2492D" w14:textId="77777777" w:rsidR="009D1ACE" w:rsidRPr="0009137D" w:rsidRDefault="0009137D" w:rsidP="004B0EAC">
            <w:pPr>
              <w:rPr>
                <w:lang w:val="en-US"/>
              </w:rPr>
            </w:pPr>
            <w:r w:rsidRPr="004B0EAC">
              <w:rPr>
                <w:lang w:val="en"/>
              </w:rPr>
              <w:t>Information about the method of receiving funds by the recipient</w:t>
            </w:r>
          </w:p>
        </w:tc>
        <w:tc>
          <w:tcPr>
            <w:tcW w:w="1474" w:type="dxa"/>
          </w:tcPr>
          <w:p w14:paraId="7B1E2640" w14:textId="77777777" w:rsidR="009D1ACE" w:rsidRPr="004B0EAC" w:rsidRDefault="0009137D" w:rsidP="004B0EAC">
            <w:r w:rsidRPr="004B0EAC">
              <w:rPr>
                <w:lang w:val="en"/>
              </w:rPr>
              <w:t>Number of payment card</w:t>
            </w:r>
          </w:p>
        </w:tc>
        <w:tc>
          <w:tcPr>
            <w:tcW w:w="1474" w:type="dxa"/>
          </w:tcPr>
          <w:p w14:paraId="4EAE5C76" w14:textId="77777777" w:rsidR="009D1ACE" w:rsidRPr="004B0EAC" w:rsidRDefault="0009137D" w:rsidP="004B0EAC">
            <w:r w:rsidRPr="004B0EAC">
              <w:rPr>
                <w:lang w:val="en"/>
              </w:rPr>
              <w:t>CO</w:t>
            </w:r>
          </w:p>
        </w:tc>
        <w:tc>
          <w:tcPr>
            <w:tcW w:w="1474" w:type="dxa"/>
          </w:tcPr>
          <w:p w14:paraId="121DF469" w14:textId="77777777" w:rsidR="009D1ACE" w:rsidRPr="0009137D" w:rsidRDefault="0009137D" w:rsidP="004B0EAC">
            <w:pPr>
              <w:rPr>
                <w:lang w:val="en-US"/>
              </w:rPr>
            </w:pPr>
            <w:r w:rsidRPr="004B0EAC">
              <w:rPr>
                <w:lang w:val="en"/>
              </w:rPr>
              <w:t>In case of operation</w:t>
            </w:r>
          </w:p>
          <w:p w14:paraId="223615F2" w14:textId="77777777" w:rsidR="009D1ACE" w:rsidRPr="0009137D" w:rsidRDefault="0009137D" w:rsidP="004B0EAC">
            <w:pPr>
              <w:rPr>
                <w:lang w:val="en-US"/>
              </w:rPr>
            </w:pPr>
            <w:r w:rsidRPr="004B0EAC">
              <w:rPr>
                <w:lang w:val="en"/>
              </w:rPr>
              <w:t>using recipient's payment card</w:t>
            </w:r>
          </w:p>
        </w:tc>
        <w:tc>
          <w:tcPr>
            <w:tcW w:w="1474" w:type="dxa"/>
          </w:tcPr>
          <w:p w14:paraId="0FF4A86D" w14:textId="77777777" w:rsidR="009D1ACE" w:rsidRPr="0009137D" w:rsidRDefault="0009137D" w:rsidP="004B0EAC">
            <w:pPr>
              <w:rPr>
                <w:lang w:val="en-US"/>
              </w:rPr>
            </w:pPr>
            <w:r w:rsidRPr="004B0EAC">
              <w:rPr>
                <w:lang w:val="en"/>
              </w:rPr>
              <w:t>In accordance with the format ISO/IEC 7812</w:t>
            </w:r>
          </w:p>
        </w:tc>
        <w:tc>
          <w:tcPr>
            <w:tcW w:w="1474" w:type="dxa"/>
            <w:vMerge w:val="restart"/>
          </w:tcPr>
          <w:p w14:paraId="37EE2A53" w14:textId="77777777" w:rsidR="009D1ACE" w:rsidRPr="0009137D" w:rsidRDefault="0009137D" w:rsidP="004B0EAC">
            <w:pPr>
              <w:rPr>
                <w:lang w:val="en-US"/>
              </w:rPr>
            </w:pPr>
            <w:r w:rsidRPr="004B0EAC">
              <w:rPr>
                <w:lang w:val="en"/>
              </w:rPr>
              <w:t>To be filled in, where information about the method of receiving funds by the recipient is available</w:t>
            </w:r>
          </w:p>
        </w:tc>
      </w:tr>
      <w:tr w:rsidR="00831436" w14:paraId="5AD57BF5" w14:textId="77777777">
        <w:trPr>
          <w:trHeight w:val="810"/>
        </w:trPr>
        <w:tc>
          <w:tcPr>
            <w:tcW w:w="794" w:type="dxa"/>
          </w:tcPr>
          <w:p w14:paraId="493960F2" w14:textId="77777777" w:rsidR="009D1ACE" w:rsidRPr="004B0EAC" w:rsidRDefault="0009137D" w:rsidP="004B0EAC">
            <w:r w:rsidRPr="004B0EAC">
              <w:rPr>
                <w:lang w:val="en"/>
              </w:rPr>
              <w:t>16</w:t>
            </w:r>
          </w:p>
        </w:tc>
        <w:tc>
          <w:tcPr>
            <w:tcW w:w="1474" w:type="dxa"/>
            <w:vMerge/>
            <w:tcBorders>
              <w:top w:val="nil"/>
            </w:tcBorders>
          </w:tcPr>
          <w:p w14:paraId="3948FD4E" w14:textId="77777777" w:rsidR="009D1ACE" w:rsidRPr="004B0EAC" w:rsidRDefault="009D1ACE" w:rsidP="004B0EAC"/>
        </w:tc>
        <w:tc>
          <w:tcPr>
            <w:tcW w:w="1474" w:type="dxa"/>
          </w:tcPr>
          <w:p w14:paraId="402A6790" w14:textId="77777777" w:rsidR="009D1ACE" w:rsidRPr="0009137D" w:rsidRDefault="0009137D" w:rsidP="004B0EAC">
            <w:pPr>
              <w:rPr>
                <w:lang w:val="en-US"/>
              </w:rPr>
            </w:pPr>
            <w:r w:rsidRPr="004B0EAC">
              <w:rPr>
                <w:lang w:val="en"/>
              </w:rPr>
              <w:t>Mobile telephone communications subscriber's number</w:t>
            </w:r>
          </w:p>
        </w:tc>
        <w:tc>
          <w:tcPr>
            <w:tcW w:w="1474" w:type="dxa"/>
          </w:tcPr>
          <w:p w14:paraId="35D3CB11" w14:textId="77777777" w:rsidR="009D1ACE" w:rsidRPr="004B0EAC" w:rsidRDefault="0009137D" w:rsidP="004B0EAC">
            <w:r w:rsidRPr="004B0EAC">
              <w:rPr>
                <w:lang w:val="en"/>
              </w:rPr>
              <w:t>CO</w:t>
            </w:r>
          </w:p>
        </w:tc>
        <w:tc>
          <w:tcPr>
            <w:tcW w:w="1474" w:type="dxa"/>
          </w:tcPr>
          <w:p w14:paraId="19221728" w14:textId="77777777" w:rsidR="009D1ACE" w:rsidRPr="0009137D" w:rsidRDefault="0009137D" w:rsidP="004B0EAC">
            <w:pPr>
              <w:rPr>
                <w:lang w:val="en-US"/>
              </w:rPr>
            </w:pPr>
            <w:r w:rsidRPr="004B0EAC">
              <w:rPr>
                <w:lang w:val="en"/>
              </w:rPr>
              <w:t>In case of operation</w:t>
            </w:r>
          </w:p>
          <w:p w14:paraId="4BDF140D" w14:textId="77777777" w:rsidR="009D1ACE" w:rsidRPr="0009137D" w:rsidRDefault="0009137D" w:rsidP="004B0EAC">
            <w:pPr>
              <w:rPr>
                <w:lang w:val="en-US"/>
              </w:rPr>
            </w:pPr>
            <w:r w:rsidRPr="004B0EAC">
              <w:rPr>
                <w:lang w:val="en"/>
              </w:rPr>
              <w:t>using a recipient's subscriber's</w:t>
            </w:r>
          </w:p>
          <w:p w14:paraId="48110B3E" w14:textId="77777777" w:rsidR="009D1ACE" w:rsidRPr="004B0EAC" w:rsidRDefault="0009137D" w:rsidP="004B0EAC">
            <w:r w:rsidRPr="004B0EAC">
              <w:rPr>
                <w:lang w:val="en"/>
              </w:rPr>
              <w:t>number</w:t>
            </w:r>
          </w:p>
        </w:tc>
        <w:tc>
          <w:tcPr>
            <w:tcW w:w="1474" w:type="dxa"/>
          </w:tcPr>
          <w:p w14:paraId="50E91F2A" w14:textId="77777777" w:rsidR="009D1ACE" w:rsidRPr="0009137D" w:rsidRDefault="0009137D" w:rsidP="004B0EAC">
            <w:pPr>
              <w:rPr>
                <w:lang w:val="en-US"/>
              </w:rPr>
            </w:pPr>
            <w:r w:rsidRPr="004B0EAC">
              <w:rPr>
                <w:lang w:val="en"/>
              </w:rPr>
              <w:t>In accordance</w:t>
            </w:r>
          </w:p>
          <w:p w14:paraId="1A5D7FB4" w14:textId="77777777" w:rsidR="009D1ACE" w:rsidRPr="0009137D" w:rsidRDefault="0009137D" w:rsidP="004B0EAC">
            <w:pPr>
              <w:rPr>
                <w:lang w:val="en-US"/>
              </w:rPr>
            </w:pPr>
            <w:r w:rsidRPr="004B0EAC">
              <w:rPr>
                <w:lang w:val="en"/>
              </w:rPr>
              <w:t>with the international numbering system</w:t>
            </w:r>
          </w:p>
          <w:p w14:paraId="0FF8D005" w14:textId="77777777" w:rsidR="009D1ACE" w:rsidRPr="004B0EAC" w:rsidRDefault="0009137D" w:rsidP="004B0EAC">
            <w:r w:rsidRPr="004B0EAC">
              <w:rPr>
                <w:lang w:val="en"/>
              </w:rPr>
              <w:t>and plan</w:t>
            </w:r>
          </w:p>
        </w:tc>
        <w:tc>
          <w:tcPr>
            <w:tcW w:w="1474" w:type="dxa"/>
            <w:vMerge/>
            <w:tcBorders>
              <w:top w:val="nil"/>
            </w:tcBorders>
          </w:tcPr>
          <w:p w14:paraId="5751090F" w14:textId="77777777" w:rsidR="009D1ACE" w:rsidRPr="004B0EAC" w:rsidRDefault="009D1ACE" w:rsidP="004B0EAC"/>
        </w:tc>
      </w:tr>
      <w:tr w:rsidR="00831436" w14:paraId="529D32B0" w14:textId="77777777">
        <w:trPr>
          <w:trHeight w:val="1002"/>
        </w:trPr>
        <w:tc>
          <w:tcPr>
            <w:tcW w:w="794" w:type="dxa"/>
          </w:tcPr>
          <w:p w14:paraId="4B015B57" w14:textId="77777777" w:rsidR="009D1ACE" w:rsidRPr="004B0EAC" w:rsidRDefault="0009137D" w:rsidP="004B0EAC">
            <w:r w:rsidRPr="004B0EAC">
              <w:rPr>
                <w:lang w:val="en"/>
              </w:rPr>
              <w:t>17</w:t>
            </w:r>
          </w:p>
        </w:tc>
        <w:tc>
          <w:tcPr>
            <w:tcW w:w="1474" w:type="dxa"/>
            <w:vMerge/>
            <w:tcBorders>
              <w:top w:val="nil"/>
            </w:tcBorders>
          </w:tcPr>
          <w:p w14:paraId="0E1A03AE" w14:textId="77777777" w:rsidR="009D1ACE" w:rsidRPr="004B0EAC" w:rsidRDefault="009D1ACE" w:rsidP="004B0EAC"/>
        </w:tc>
        <w:tc>
          <w:tcPr>
            <w:tcW w:w="1474" w:type="dxa"/>
          </w:tcPr>
          <w:p w14:paraId="170BF358" w14:textId="77777777" w:rsidR="009D1ACE" w:rsidRPr="004B0EAC" w:rsidRDefault="0009137D" w:rsidP="004B0EAC">
            <w:r w:rsidRPr="004B0EAC">
              <w:rPr>
                <w:lang w:val="en"/>
              </w:rPr>
              <w:t>Bank account number</w:t>
            </w:r>
          </w:p>
        </w:tc>
        <w:tc>
          <w:tcPr>
            <w:tcW w:w="1474" w:type="dxa"/>
            <w:vMerge w:val="restart"/>
          </w:tcPr>
          <w:p w14:paraId="4083353C" w14:textId="77777777" w:rsidR="009D1ACE" w:rsidRPr="004B0EAC" w:rsidRDefault="0009137D" w:rsidP="004B0EAC">
            <w:r w:rsidRPr="004B0EAC">
              <w:rPr>
                <w:lang w:val="en"/>
              </w:rPr>
              <w:t>CO</w:t>
            </w:r>
          </w:p>
        </w:tc>
        <w:tc>
          <w:tcPr>
            <w:tcW w:w="1474" w:type="dxa"/>
            <w:vMerge w:val="restart"/>
          </w:tcPr>
          <w:p w14:paraId="049E1678" w14:textId="77777777" w:rsidR="009D1ACE" w:rsidRPr="0009137D" w:rsidRDefault="0009137D" w:rsidP="004B0EAC">
            <w:pPr>
              <w:rPr>
                <w:lang w:val="en-US"/>
              </w:rPr>
            </w:pPr>
            <w:r w:rsidRPr="004B0EAC">
              <w:rPr>
                <w:lang w:val="en"/>
              </w:rPr>
              <w:t>In case of operation</w:t>
            </w:r>
          </w:p>
          <w:p w14:paraId="3FD09AA3" w14:textId="77777777" w:rsidR="009D1ACE" w:rsidRPr="0009137D" w:rsidRDefault="0009137D" w:rsidP="004B0EAC">
            <w:pPr>
              <w:rPr>
                <w:lang w:val="en-US"/>
              </w:rPr>
            </w:pPr>
            <w:r w:rsidRPr="004B0EAC">
              <w:rPr>
                <w:lang w:val="en"/>
              </w:rPr>
              <w:t>using recipient's bank account</w:t>
            </w:r>
          </w:p>
        </w:tc>
        <w:tc>
          <w:tcPr>
            <w:tcW w:w="1474" w:type="dxa"/>
          </w:tcPr>
          <w:p w14:paraId="40C93D06" w14:textId="77777777" w:rsidR="009D1ACE" w:rsidRPr="0009137D" w:rsidRDefault="0009137D" w:rsidP="004B0EAC">
            <w:pPr>
              <w:rPr>
                <w:lang w:val="en-US"/>
              </w:rPr>
            </w:pPr>
            <w:r w:rsidRPr="004B0EAC">
              <w:rPr>
                <w:lang w:val="en"/>
              </w:rPr>
              <w:t>In accordance</w:t>
            </w:r>
          </w:p>
          <w:p w14:paraId="0336F8E8" w14:textId="77777777" w:rsidR="009D1ACE" w:rsidRPr="0009137D" w:rsidRDefault="0009137D" w:rsidP="004B0EAC">
            <w:pPr>
              <w:rPr>
                <w:lang w:val="en-US"/>
              </w:rPr>
            </w:pPr>
            <w:r w:rsidRPr="004B0EAC">
              <w:rPr>
                <w:lang w:val="en"/>
              </w:rPr>
              <w:t>with the format determined in Regulation of the Bank of Russia</w:t>
            </w:r>
          </w:p>
          <w:p w14:paraId="6EF79B12" w14:textId="77777777" w:rsidR="009D1ACE" w:rsidRPr="004B0EAC" w:rsidRDefault="0009137D" w:rsidP="004B0EAC">
            <w:r w:rsidRPr="004B0EAC">
              <w:rPr>
                <w:lang w:val="en"/>
              </w:rPr>
              <w:t>No. 579-P</w:t>
            </w:r>
          </w:p>
        </w:tc>
        <w:tc>
          <w:tcPr>
            <w:tcW w:w="1474" w:type="dxa"/>
            <w:vMerge/>
            <w:tcBorders>
              <w:top w:val="nil"/>
            </w:tcBorders>
          </w:tcPr>
          <w:p w14:paraId="2C04E3A0" w14:textId="77777777" w:rsidR="009D1ACE" w:rsidRPr="004B0EAC" w:rsidRDefault="009D1ACE" w:rsidP="004B0EAC"/>
        </w:tc>
      </w:tr>
      <w:tr w:rsidR="00831436" w14:paraId="55AB5D72" w14:textId="77777777">
        <w:trPr>
          <w:trHeight w:val="1002"/>
        </w:trPr>
        <w:tc>
          <w:tcPr>
            <w:tcW w:w="794" w:type="dxa"/>
          </w:tcPr>
          <w:p w14:paraId="73AE614D" w14:textId="77777777" w:rsidR="009D1ACE" w:rsidRPr="004B0EAC" w:rsidRDefault="0009137D" w:rsidP="004B0EAC">
            <w:r w:rsidRPr="004B0EAC">
              <w:rPr>
                <w:lang w:val="en"/>
              </w:rPr>
              <w:t>18</w:t>
            </w:r>
          </w:p>
        </w:tc>
        <w:tc>
          <w:tcPr>
            <w:tcW w:w="1474" w:type="dxa"/>
            <w:vMerge/>
            <w:tcBorders>
              <w:top w:val="nil"/>
            </w:tcBorders>
          </w:tcPr>
          <w:p w14:paraId="03D7BF3D" w14:textId="77777777" w:rsidR="009D1ACE" w:rsidRPr="004B0EAC" w:rsidRDefault="009D1ACE" w:rsidP="004B0EAC"/>
        </w:tc>
        <w:tc>
          <w:tcPr>
            <w:tcW w:w="1474" w:type="dxa"/>
          </w:tcPr>
          <w:p w14:paraId="06D028CF" w14:textId="77777777" w:rsidR="009D1ACE" w:rsidRPr="0009137D" w:rsidRDefault="0009137D" w:rsidP="004B0EAC">
            <w:pPr>
              <w:rPr>
                <w:lang w:val="en-US"/>
              </w:rPr>
            </w:pPr>
            <w:r w:rsidRPr="004B0EAC">
              <w:rPr>
                <w:lang w:val="en"/>
              </w:rPr>
              <w:t>BIC of funds transfer operator rendering services to the recipient</w:t>
            </w:r>
          </w:p>
        </w:tc>
        <w:tc>
          <w:tcPr>
            <w:tcW w:w="1474" w:type="dxa"/>
            <w:vMerge/>
            <w:tcBorders>
              <w:top w:val="nil"/>
            </w:tcBorders>
          </w:tcPr>
          <w:p w14:paraId="7ABA2FAA" w14:textId="77777777" w:rsidR="009D1ACE" w:rsidRPr="0009137D" w:rsidRDefault="009D1ACE" w:rsidP="004B0EAC">
            <w:pPr>
              <w:rPr>
                <w:lang w:val="en-US"/>
              </w:rPr>
            </w:pPr>
          </w:p>
        </w:tc>
        <w:tc>
          <w:tcPr>
            <w:tcW w:w="1474" w:type="dxa"/>
            <w:vMerge/>
            <w:tcBorders>
              <w:top w:val="nil"/>
            </w:tcBorders>
          </w:tcPr>
          <w:p w14:paraId="53C37BE0" w14:textId="77777777" w:rsidR="009D1ACE" w:rsidRPr="0009137D" w:rsidRDefault="009D1ACE" w:rsidP="004B0EAC">
            <w:pPr>
              <w:rPr>
                <w:lang w:val="en-US"/>
              </w:rPr>
            </w:pPr>
          </w:p>
        </w:tc>
        <w:tc>
          <w:tcPr>
            <w:tcW w:w="1474" w:type="dxa"/>
          </w:tcPr>
          <w:p w14:paraId="0D74289B" w14:textId="77777777" w:rsidR="009D1ACE" w:rsidRPr="0009137D" w:rsidRDefault="0009137D" w:rsidP="004B0EAC">
            <w:pPr>
              <w:rPr>
                <w:lang w:val="en-US"/>
              </w:rPr>
            </w:pPr>
            <w:r w:rsidRPr="004B0EAC">
              <w:rPr>
                <w:lang w:val="en"/>
              </w:rPr>
              <w:t>In accordance</w:t>
            </w:r>
          </w:p>
          <w:p w14:paraId="3C4668D3" w14:textId="77777777" w:rsidR="009D1ACE" w:rsidRPr="0009137D" w:rsidRDefault="0009137D" w:rsidP="004B0EAC">
            <w:pPr>
              <w:rPr>
                <w:lang w:val="en-US"/>
              </w:rPr>
            </w:pPr>
            <w:r w:rsidRPr="004B0EAC">
              <w:rPr>
                <w:lang w:val="en"/>
              </w:rPr>
              <w:t>with the format determined in Regulation of the Bank of Russia</w:t>
            </w:r>
          </w:p>
          <w:p w14:paraId="74302810" w14:textId="77777777" w:rsidR="009D1ACE" w:rsidRPr="004B0EAC" w:rsidRDefault="0009137D" w:rsidP="004B0EAC">
            <w:r w:rsidRPr="004B0EAC">
              <w:rPr>
                <w:lang w:val="en"/>
              </w:rPr>
              <w:t>No. 732-P</w:t>
            </w:r>
          </w:p>
        </w:tc>
        <w:tc>
          <w:tcPr>
            <w:tcW w:w="1474" w:type="dxa"/>
            <w:vMerge/>
            <w:tcBorders>
              <w:top w:val="nil"/>
            </w:tcBorders>
          </w:tcPr>
          <w:p w14:paraId="767DDD9A" w14:textId="77777777" w:rsidR="009D1ACE" w:rsidRPr="004B0EAC" w:rsidRDefault="009D1ACE" w:rsidP="004B0EAC"/>
        </w:tc>
      </w:tr>
      <w:tr w:rsidR="00831436" w:rsidRPr="00542559" w14:paraId="3D0777EE" w14:textId="77777777">
        <w:trPr>
          <w:trHeight w:val="1386"/>
        </w:trPr>
        <w:tc>
          <w:tcPr>
            <w:tcW w:w="794" w:type="dxa"/>
          </w:tcPr>
          <w:p w14:paraId="2A2CCC09" w14:textId="77777777" w:rsidR="009D1ACE" w:rsidRPr="004B0EAC" w:rsidRDefault="0009137D" w:rsidP="004B0EAC">
            <w:r w:rsidRPr="004B0EAC">
              <w:rPr>
                <w:lang w:val="en"/>
              </w:rPr>
              <w:t>19</w:t>
            </w:r>
          </w:p>
        </w:tc>
        <w:tc>
          <w:tcPr>
            <w:tcW w:w="1474" w:type="dxa"/>
            <w:vMerge/>
            <w:tcBorders>
              <w:top w:val="nil"/>
            </w:tcBorders>
          </w:tcPr>
          <w:p w14:paraId="139C4525" w14:textId="77777777" w:rsidR="009D1ACE" w:rsidRPr="004B0EAC" w:rsidRDefault="009D1ACE" w:rsidP="004B0EAC"/>
        </w:tc>
        <w:tc>
          <w:tcPr>
            <w:tcW w:w="1474" w:type="dxa"/>
          </w:tcPr>
          <w:p w14:paraId="6D15680B" w14:textId="77777777" w:rsidR="009D1ACE" w:rsidRPr="004B0EAC" w:rsidRDefault="0009137D" w:rsidP="004B0EAC">
            <w:r w:rsidRPr="004B0EAC">
              <w:rPr>
                <w:lang w:val="en"/>
              </w:rPr>
              <w:t>E-wallet identifier</w:t>
            </w:r>
          </w:p>
        </w:tc>
        <w:tc>
          <w:tcPr>
            <w:tcW w:w="1474" w:type="dxa"/>
            <w:vMerge w:val="restart"/>
          </w:tcPr>
          <w:p w14:paraId="69455266" w14:textId="77777777" w:rsidR="009D1ACE" w:rsidRPr="004B0EAC" w:rsidRDefault="0009137D" w:rsidP="004B0EAC">
            <w:r w:rsidRPr="004B0EAC">
              <w:rPr>
                <w:lang w:val="en"/>
              </w:rPr>
              <w:t>CO</w:t>
            </w:r>
          </w:p>
        </w:tc>
        <w:tc>
          <w:tcPr>
            <w:tcW w:w="1474" w:type="dxa"/>
            <w:vMerge w:val="restart"/>
          </w:tcPr>
          <w:p w14:paraId="2376FC2E" w14:textId="77777777" w:rsidR="009D1ACE" w:rsidRPr="0009137D" w:rsidRDefault="0009137D" w:rsidP="004B0EAC">
            <w:pPr>
              <w:rPr>
                <w:lang w:val="en-US"/>
              </w:rPr>
            </w:pPr>
            <w:r w:rsidRPr="004B0EAC">
              <w:rPr>
                <w:lang w:val="en"/>
              </w:rPr>
              <w:t>In case of operation</w:t>
            </w:r>
          </w:p>
          <w:p w14:paraId="26B5447C" w14:textId="77777777" w:rsidR="009D1ACE" w:rsidRPr="0009137D" w:rsidRDefault="0009137D" w:rsidP="004B0EAC">
            <w:pPr>
              <w:rPr>
                <w:lang w:val="en-US"/>
              </w:rPr>
            </w:pPr>
            <w:r w:rsidRPr="004B0EAC">
              <w:rPr>
                <w:lang w:val="en"/>
              </w:rPr>
              <w:t>using the recipient's e-wallet</w:t>
            </w:r>
          </w:p>
        </w:tc>
        <w:tc>
          <w:tcPr>
            <w:tcW w:w="1474" w:type="dxa"/>
          </w:tcPr>
          <w:p w14:paraId="1310FF5F" w14:textId="77777777" w:rsidR="009D1ACE" w:rsidRPr="0009137D" w:rsidRDefault="0009137D" w:rsidP="004B0EAC">
            <w:pPr>
              <w:rPr>
                <w:lang w:val="en-US"/>
              </w:rPr>
            </w:pPr>
            <w:r w:rsidRPr="004B0EAC">
              <w:rPr>
                <w:lang w:val="en"/>
              </w:rPr>
              <w:t>In accordance with the format of e-wallets identifiers determined by electronic funds operator</w:t>
            </w:r>
          </w:p>
        </w:tc>
        <w:tc>
          <w:tcPr>
            <w:tcW w:w="1474" w:type="dxa"/>
            <w:vMerge/>
            <w:tcBorders>
              <w:top w:val="nil"/>
            </w:tcBorders>
          </w:tcPr>
          <w:p w14:paraId="0E21AD71" w14:textId="77777777" w:rsidR="009D1ACE" w:rsidRPr="0009137D" w:rsidRDefault="009D1ACE" w:rsidP="004B0EAC">
            <w:pPr>
              <w:rPr>
                <w:lang w:val="en-US"/>
              </w:rPr>
            </w:pPr>
          </w:p>
        </w:tc>
      </w:tr>
      <w:tr w:rsidR="00831436" w:rsidRPr="00542559" w14:paraId="597D4608" w14:textId="77777777">
        <w:trPr>
          <w:trHeight w:val="1194"/>
        </w:trPr>
        <w:tc>
          <w:tcPr>
            <w:tcW w:w="794" w:type="dxa"/>
          </w:tcPr>
          <w:p w14:paraId="6290C1EC" w14:textId="77777777" w:rsidR="009D1ACE" w:rsidRPr="004B0EAC" w:rsidRDefault="0009137D" w:rsidP="004B0EAC">
            <w:r w:rsidRPr="004B0EAC">
              <w:rPr>
                <w:lang w:val="en"/>
              </w:rPr>
              <w:lastRenderedPageBreak/>
              <w:t>20</w:t>
            </w:r>
          </w:p>
        </w:tc>
        <w:tc>
          <w:tcPr>
            <w:tcW w:w="1474" w:type="dxa"/>
            <w:vMerge/>
            <w:tcBorders>
              <w:top w:val="nil"/>
            </w:tcBorders>
          </w:tcPr>
          <w:p w14:paraId="666C5A1E" w14:textId="77777777" w:rsidR="009D1ACE" w:rsidRPr="004B0EAC" w:rsidRDefault="009D1ACE" w:rsidP="004B0EAC"/>
        </w:tc>
        <w:tc>
          <w:tcPr>
            <w:tcW w:w="1474" w:type="dxa"/>
          </w:tcPr>
          <w:p w14:paraId="65CA1381" w14:textId="77777777" w:rsidR="009D1ACE" w:rsidRPr="0009137D" w:rsidRDefault="0009137D" w:rsidP="004B0EAC">
            <w:pPr>
              <w:rPr>
                <w:lang w:val="en-US"/>
              </w:rPr>
            </w:pPr>
            <w:r w:rsidRPr="004B0EAC">
              <w:rPr>
                <w:lang w:val="en"/>
              </w:rPr>
              <w:t>Name of electronic funds operator having issued an e-wallet</w:t>
            </w:r>
          </w:p>
        </w:tc>
        <w:tc>
          <w:tcPr>
            <w:tcW w:w="1474" w:type="dxa"/>
            <w:vMerge/>
            <w:tcBorders>
              <w:top w:val="nil"/>
            </w:tcBorders>
          </w:tcPr>
          <w:p w14:paraId="145B1734" w14:textId="77777777" w:rsidR="009D1ACE" w:rsidRPr="0009137D" w:rsidRDefault="009D1ACE" w:rsidP="004B0EAC">
            <w:pPr>
              <w:rPr>
                <w:lang w:val="en-US"/>
              </w:rPr>
            </w:pPr>
          </w:p>
        </w:tc>
        <w:tc>
          <w:tcPr>
            <w:tcW w:w="1474" w:type="dxa"/>
            <w:vMerge/>
            <w:tcBorders>
              <w:top w:val="nil"/>
            </w:tcBorders>
          </w:tcPr>
          <w:p w14:paraId="0595E97B" w14:textId="77777777" w:rsidR="009D1ACE" w:rsidRPr="0009137D" w:rsidRDefault="009D1ACE" w:rsidP="004B0EAC">
            <w:pPr>
              <w:rPr>
                <w:lang w:val="en-US"/>
              </w:rPr>
            </w:pPr>
          </w:p>
        </w:tc>
        <w:tc>
          <w:tcPr>
            <w:tcW w:w="1474" w:type="dxa"/>
          </w:tcPr>
          <w:p w14:paraId="632AC103" w14:textId="77777777" w:rsidR="009D1ACE" w:rsidRPr="0009137D" w:rsidRDefault="0009137D" w:rsidP="004B0EAC">
            <w:pPr>
              <w:rPr>
                <w:lang w:val="en-US"/>
              </w:rPr>
            </w:pPr>
            <w:r w:rsidRPr="004B0EAC">
              <w:rPr>
                <w:lang w:val="en"/>
              </w:rPr>
              <w:t>From the list generated based on the official electronic funds operators reference book</w:t>
            </w:r>
          </w:p>
        </w:tc>
        <w:tc>
          <w:tcPr>
            <w:tcW w:w="1474" w:type="dxa"/>
            <w:vMerge/>
            <w:tcBorders>
              <w:top w:val="nil"/>
            </w:tcBorders>
          </w:tcPr>
          <w:p w14:paraId="7A3B8C2B" w14:textId="77777777" w:rsidR="009D1ACE" w:rsidRPr="0009137D" w:rsidRDefault="009D1ACE" w:rsidP="004B0EAC">
            <w:pPr>
              <w:rPr>
                <w:lang w:val="en-US"/>
              </w:rPr>
            </w:pPr>
          </w:p>
        </w:tc>
      </w:tr>
      <w:tr w:rsidR="00831436" w:rsidRPr="00542559" w14:paraId="76D0E771" w14:textId="77777777">
        <w:trPr>
          <w:trHeight w:val="1386"/>
        </w:trPr>
        <w:tc>
          <w:tcPr>
            <w:tcW w:w="794" w:type="dxa"/>
          </w:tcPr>
          <w:p w14:paraId="35F476DA" w14:textId="77777777" w:rsidR="009D1ACE" w:rsidRPr="004B0EAC" w:rsidRDefault="0009137D" w:rsidP="004B0EAC">
            <w:r w:rsidRPr="004B0EAC">
              <w:rPr>
                <w:lang w:val="en"/>
              </w:rPr>
              <w:t>21</w:t>
            </w:r>
          </w:p>
        </w:tc>
        <w:tc>
          <w:tcPr>
            <w:tcW w:w="1474" w:type="dxa"/>
            <w:vMerge/>
            <w:tcBorders>
              <w:top w:val="nil"/>
            </w:tcBorders>
          </w:tcPr>
          <w:p w14:paraId="7E8049C8" w14:textId="77777777" w:rsidR="009D1ACE" w:rsidRPr="004B0EAC" w:rsidRDefault="009D1ACE" w:rsidP="004B0EAC"/>
        </w:tc>
        <w:tc>
          <w:tcPr>
            <w:tcW w:w="1474" w:type="dxa"/>
          </w:tcPr>
          <w:p w14:paraId="1A9B6D87" w14:textId="77777777" w:rsidR="009D1ACE" w:rsidRPr="0009137D" w:rsidRDefault="0009137D" w:rsidP="004B0EAC">
            <w:pPr>
              <w:rPr>
                <w:lang w:val="en-US"/>
              </w:rPr>
            </w:pPr>
            <w:r w:rsidRPr="004B0EAC">
              <w:rPr>
                <w:lang w:val="en"/>
              </w:rPr>
              <w:t>INN of retail and service outlet</w:t>
            </w:r>
          </w:p>
        </w:tc>
        <w:tc>
          <w:tcPr>
            <w:tcW w:w="1474" w:type="dxa"/>
            <w:vMerge w:val="restart"/>
          </w:tcPr>
          <w:p w14:paraId="57C58EDC" w14:textId="77777777" w:rsidR="009D1ACE" w:rsidRPr="004B0EAC" w:rsidRDefault="0009137D" w:rsidP="004B0EAC">
            <w:r w:rsidRPr="004B0EAC">
              <w:rPr>
                <w:lang w:val="en"/>
              </w:rPr>
              <w:t>CO</w:t>
            </w:r>
          </w:p>
        </w:tc>
        <w:tc>
          <w:tcPr>
            <w:tcW w:w="1474" w:type="dxa"/>
            <w:vMerge w:val="restart"/>
          </w:tcPr>
          <w:p w14:paraId="51067E50" w14:textId="77777777" w:rsidR="009D1ACE" w:rsidRPr="0009137D" w:rsidRDefault="0009137D" w:rsidP="004B0EAC">
            <w:pPr>
              <w:rPr>
                <w:lang w:val="en-US"/>
              </w:rPr>
            </w:pPr>
            <w:r w:rsidRPr="004B0EAC">
              <w:rPr>
                <w:lang w:val="en"/>
              </w:rPr>
              <w:t>In case of payer's operation to the retail and service outlet or operation using FPS (C2B, B2B)</w:t>
            </w:r>
          </w:p>
        </w:tc>
        <w:tc>
          <w:tcPr>
            <w:tcW w:w="1474" w:type="dxa"/>
          </w:tcPr>
          <w:p w14:paraId="0128AE97"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vMerge/>
            <w:tcBorders>
              <w:top w:val="nil"/>
            </w:tcBorders>
          </w:tcPr>
          <w:p w14:paraId="10BE7D12" w14:textId="77777777" w:rsidR="009D1ACE" w:rsidRPr="0009137D" w:rsidRDefault="009D1ACE" w:rsidP="004B0EAC">
            <w:pPr>
              <w:rPr>
                <w:lang w:val="en-US"/>
              </w:rPr>
            </w:pPr>
          </w:p>
        </w:tc>
      </w:tr>
      <w:tr w:rsidR="00831436" w14:paraId="136C2843" w14:textId="77777777">
        <w:trPr>
          <w:trHeight w:val="810"/>
        </w:trPr>
        <w:tc>
          <w:tcPr>
            <w:tcW w:w="794" w:type="dxa"/>
          </w:tcPr>
          <w:p w14:paraId="474BBF77" w14:textId="77777777" w:rsidR="009D1ACE" w:rsidRPr="004B0EAC" w:rsidRDefault="0009137D" w:rsidP="004B0EAC">
            <w:r w:rsidRPr="004B0EAC">
              <w:rPr>
                <w:lang w:val="en"/>
              </w:rPr>
              <w:t>22</w:t>
            </w:r>
          </w:p>
        </w:tc>
        <w:tc>
          <w:tcPr>
            <w:tcW w:w="1474" w:type="dxa"/>
            <w:vMerge/>
            <w:tcBorders>
              <w:top w:val="nil"/>
            </w:tcBorders>
          </w:tcPr>
          <w:p w14:paraId="3FFD1F8F" w14:textId="77777777" w:rsidR="009D1ACE" w:rsidRPr="004B0EAC" w:rsidRDefault="009D1ACE" w:rsidP="004B0EAC"/>
        </w:tc>
        <w:tc>
          <w:tcPr>
            <w:tcW w:w="1474" w:type="dxa"/>
          </w:tcPr>
          <w:p w14:paraId="6CB076EE" w14:textId="77777777" w:rsidR="009D1ACE" w:rsidRPr="0009137D" w:rsidRDefault="0009137D" w:rsidP="004B0EAC">
            <w:pPr>
              <w:rPr>
                <w:lang w:val="en-US"/>
              </w:rPr>
            </w:pPr>
            <w:r w:rsidRPr="004B0EAC">
              <w:rPr>
                <w:lang w:val="en"/>
              </w:rPr>
              <w:t>Identifier of retail and service outlet</w:t>
            </w:r>
          </w:p>
        </w:tc>
        <w:tc>
          <w:tcPr>
            <w:tcW w:w="1474" w:type="dxa"/>
            <w:vMerge/>
            <w:tcBorders>
              <w:top w:val="nil"/>
            </w:tcBorders>
          </w:tcPr>
          <w:p w14:paraId="48CF7B53" w14:textId="77777777" w:rsidR="009D1ACE" w:rsidRPr="0009137D" w:rsidRDefault="009D1ACE" w:rsidP="004B0EAC">
            <w:pPr>
              <w:rPr>
                <w:lang w:val="en-US"/>
              </w:rPr>
            </w:pPr>
          </w:p>
        </w:tc>
        <w:tc>
          <w:tcPr>
            <w:tcW w:w="1474" w:type="dxa"/>
            <w:vMerge/>
            <w:tcBorders>
              <w:top w:val="nil"/>
            </w:tcBorders>
          </w:tcPr>
          <w:p w14:paraId="5ABB0A86" w14:textId="77777777" w:rsidR="009D1ACE" w:rsidRPr="0009137D" w:rsidRDefault="009D1ACE" w:rsidP="004B0EAC">
            <w:pPr>
              <w:rPr>
                <w:lang w:val="en-US"/>
              </w:rPr>
            </w:pPr>
          </w:p>
        </w:tc>
        <w:tc>
          <w:tcPr>
            <w:tcW w:w="1474" w:type="dxa"/>
          </w:tcPr>
          <w:p w14:paraId="548F9BAF" w14:textId="77777777" w:rsidR="009D1ACE" w:rsidRPr="0009137D" w:rsidRDefault="0009137D" w:rsidP="004B0EAC">
            <w:pPr>
              <w:rPr>
                <w:lang w:val="en-US"/>
              </w:rPr>
            </w:pPr>
            <w:r w:rsidRPr="004B0EAC">
              <w:rPr>
                <w:lang w:val="en"/>
              </w:rPr>
              <w:t>In accordance</w:t>
            </w:r>
          </w:p>
          <w:p w14:paraId="24545CB9" w14:textId="77777777" w:rsidR="009D1ACE" w:rsidRPr="0009137D" w:rsidRDefault="0009137D" w:rsidP="004B0EAC">
            <w:pPr>
              <w:rPr>
                <w:lang w:val="en-US"/>
              </w:rPr>
            </w:pPr>
            <w:r w:rsidRPr="004B0EAC">
              <w:rPr>
                <w:lang w:val="en"/>
              </w:rPr>
              <w:t>with the format approved in the payment</w:t>
            </w:r>
          </w:p>
          <w:p w14:paraId="5375D802" w14:textId="77777777" w:rsidR="009D1ACE" w:rsidRPr="004B0EAC" w:rsidRDefault="0009137D" w:rsidP="004B0EAC">
            <w:r w:rsidRPr="004B0EAC">
              <w:rPr>
                <w:lang w:val="en"/>
              </w:rPr>
              <w:t>system</w:t>
            </w:r>
          </w:p>
        </w:tc>
        <w:tc>
          <w:tcPr>
            <w:tcW w:w="1474" w:type="dxa"/>
            <w:vMerge/>
            <w:tcBorders>
              <w:top w:val="nil"/>
            </w:tcBorders>
          </w:tcPr>
          <w:p w14:paraId="6AECA468" w14:textId="77777777" w:rsidR="009D1ACE" w:rsidRPr="004B0EAC" w:rsidRDefault="009D1ACE" w:rsidP="004B0EAC"/>
        </w:tc>
      </w:tr>
      <w:tr w:rsidR="00831436" w:rsidRPr="00542559" w14:paraId="54C1268F" w14:textId="77777777">
        <w:trPr>
          <w:trHeight w:val="1194"/>
        </w:trPr>
        <w:tc>
          <w:tcPr>
            <w:tcW w:w="794" w:type="dxa"/>
          </w:tcPr>
          <w:p w14:paraId="37515D32" w14:textId="77777777" w:rsidR="009D1ACE" w:rsidRPr="004B0EAC" w:rsidRDefault="0009137D" w:rsidP="004B0EAC">
            <w:r w:rsidRPr="004B0EAC">
              <w:rPr>
                <w:lang w:val="en"/>
              </w:rPr>
              <w:t>23</w:t>
            </w:r>
          </w:p>
        </w:tc>
        <w:tc>
          <w:tcPr>
            <w:tcW w:w="1474" w:type="dxa"/>
            <w:vMerge/>
            <w:tcBorders>
              <w:top w:val="nil"/>
            </w:tcBorders>
          </w:tcPr>
          <w:p w14:paraId="47710C3F" w14:textId="77777777" w:rsidR="009D1ACE" w:rsidRPr="004B0EAC" w:rsidRDefault="009D1ACE" w:rsidP="004B0EAC"/>
        </w:tc>
        <w:tc>
          <w:tcPr>
            <w:tcW w:w="1474" w:type="dxa"/>
          </w:tcPr>
          <w:p w14:paraId="56EFB8DB" w14:textId="77777777" w:rsidR="009D1ACE" w:rsidRPr="0009137D" w:rsidRDefault="0009137D" w:rsidP="004B0EAC">
            <w:pPr>
              <w:rPr>
                <w:lang w:val="en-US"/>
              </w:rPr>
            </w:pPr>
            <w:r w:rsidRPr="004B0EAC">
              <w:rPr>
                <w:lang w:val="en"/>
              </w:rPr>
              <w:t>Name of funds transfer operator rendering services to the recipient</w:t>
            </w:r>
          </w:p>
        </w:tc>
        <w:tc>
          <w:tcPr>
            <w:tcW w:w="1474" w:type="dxa"/>
          </w:tcPr>
          <w:p w14:paraId="45939FF2" w14:textId="77777777" w:rsidR="009D1ACE" w:rsidRPr="004B0EAC" w:rsidRDefault="0009137D" w:rsidP="004B0EAC">
            <w:r w:rsidRPr="004B0EAC">
              <w:rPr>
                <w:lang w:val="en"/>
              </w:rPr>
              <w:t>CO</w:t>
            </w:r>
          </w:p>
        </w:tc>
        <w:tc>
          <w:tcPr>
            <w:tcW w:w="1474" w:type="dxa"/>
          </w:tcPr>
          <w:p w14:paraId="4B6BE074" w14:textId="77777777" w:rsidR="009D1ACE" w:rsidRPr="0009137D" w:rsidRDefault="0009137D" w:rsidP="004B0EAC">
            <w:pPr>
              <w:rPr>
                <w:lang w:val="en-US"/>
              </w:rPr>
            </w:pPr>
            <w:r w:rsidRPr="004B0EAC">
              <w:rPr>
                <w:lang w:val="en"/>
              </w:rPr>
              <w:t>In case of operation using FPS</w:t>
            </w:r>
          </w:p>
        </w:tc>
        <w:tc>
          <w:tcPr>
            <w:tcW w:w="1474" w:type="dxa"/>
          </w:tcPr>
          <w:p w14:paraId="048E9E4E" w14:textId="77777777" w:rsidR="009D1ACE" w:rsidRPr="0009137D" w:rsidRDefault="0009137D" w:rsidP="004B0EAC">
            <w:pPr>
              <w:rPr>
                <w:lang w:val="en-US"/>
              </w:rPr>
            </w:pPr>
            <w:r w:rsidRPr="004B0EAC">
              <w:rPr>
                <w:lang w:val="en"/>
              </w:rPr>
              <w:t>From the list generated based on the official funds transfer operators reference book</w:t>
            </w:r>
          </w:p>
        </w:tc>
        <w:tc>
          <w:tcPr>
            <w:tcW w:w="1474" w:type="dxa"/>
            <w:vMerge/>
            <w:tcBorders>
              <w:top w:val="nil"/>
            </w:tcBorders>
          </w:tcPr>
          <w:p w14:paraId="6E5BD9D8" w14:textId="77777777" w:rsidR="009D1ACE" w:rsidRPr="0009137D" w:rsidRDefault="009D1ACE" w:rsidP="004B0EAC">
            <w:pPr>
              <w:rPr>
                <w:lang w:val="en-US"/>
              </w:rPr>
            </w:pPr>
          </w:p>
        </w:tc>
      </w:tr>
    </w:tbl>
    <w:p w14:paraId="10F115CB" w14:textId="77777777" w:rsidR="009D1ACE" w:rsidRPr="0009137D" w:rsidRDefault="009D1ACE" w:rsidP="004B0EAC">
      <w:pPr>
        <w:rPr>
          <w:lang w:val="en-US"/>
        </w:rPr>
        <w:sectPr w:rsidR="009D1ACE" w:rsidRPr="0009137D">
          <w:pgSz w:w="11910" w:h="16840"/>
          <w:pgMar w:top="1260" w:right="1020" w:bottom="280" w:left="1020" w:header="900" w:footer="0" w:gutter="0"/>
          <w:cols w:space="720"/>
        </w:sectPr>
      </w:pPr>
    </w:p>
    <w:p w14:paraId="0BDDB80F" w14:textId="77777777" w:rsidR="009D1ACE" w:rsidRPr="0009137D" w:rsidRDefault="009D1ACE">
      <w:pPr>
        <w:pStyle w:val="a3"/>
        <w:rPr>
          <w:rFonts w:ascii="Times New Roman"/>
          <w:lang w:val="en-US"/>
        </w:rPr>
      </w:pPr>
    </w:p>
    <w:p w14:paraId="53EACA79" w14:textId="77777777" w:rsidR="009D1ACE" w:rsidRPr="0009137D" w:rsidRDefault="009D1ACE">
      <w:pPr>
        <w:pStyle w:val="a3"/>
        <w:spacing w:before="1"/>
        <w:rPr>
          <w:rFonts w:ascii="Times New Roman"/>
          <w:sz w:val="24"/>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469"/>
        <w:gridCol w:w="1478"/>
        <w:gridCol w:w="1472"/>
        <w:gridCol w:w="1472"/>
        <w:gridCol w:w="1478"/>
        <w:gridCol w:w="1472"/>
      </w:tblGrid>
      <w:tr w:rsidR="00831436" w14:paraId="3A0E69D8" w14:textId="77777777">
        <w:trPr>
          <w:trHeight w:val="618"/>
        </w:trPr>
        <w:tc>
          <w:tcPr>
            <w:tcW w:w="796" w:type="dxa"/>
          </w:tcPr>
          <w:p w14:paraId="7166788B" w14:textId="77777777" w:rsidR="009D1ACE" w:rsidRPr="004B0EAC" w:rsidRDefault="0009137D" w:rsidP="004B0EAC">
            <w:r w:rsidRPr="004B0EAC">
              <w:rPr>
                <w:lang w:val="en"/>
              </w:rPr>
              <w:t>Sequential number</w:t>
            </w:r>
          </w:p>
        </w:tc>
        <w:tc>
          <w:tcPr>
            <w:tcW w:w="1469" w:type="dxa"/>
          </w:tcPr>
          <w:p w14:paraId="032B5E9E" w14:textId="77777777" w:rsidR="009D1ACE" w:rsidRPr="004B0EAC" w:rsidRDefault="0009137D" w:rsidP="004B0EAC">
            <w:r w:rsidRPr="004B0EAC">
              <w:rPr>
                <w:lang w:val="en"/>
              </w:rPr>
              <w:t>Category of data element</w:t>
            </w:r>
          </w:p>
        </w:tc>
        <w:tc>
          <w:tcPr>
            <w:tcW w:w="1478" w:type="dxa"/>
          </w:tcPr>
          <w:p w14:paraId="31D97917" w14:textId="77777777" w:rsidR="009D1ACE" w:rsidRPr="004B0EAC" w:rsidRDefault="0009137D" w:rsidP="004B0EAC">
            <w:r w:rsidRPr="004B0EAC">
              <w:rPr>
                <w:lang w:val="en"/>
              </w:rPr>
              <w:t>Description of AIPS UI</w:t>
            </w:r>
          </w:p>
        </w:tc>
        <w:tc>
          <w:tcPr>
            <w:tcW w:w="1472" w:type="dxa"/>
          </w:tcPr>
          <w:p w14:paraId="7F0728D7" w14:textId="77777777" w:rsidR="009D1ACE" w:rsidRPr="004B0EAC" w:rsidRDefault="0009137D" w:rsidP="004B0EAC">
            <w:r w:rsidRPr="004B0EAC">
              <w:rPr>
                <w:lang w:val="en"/>
              </w:rPr>
              <w:t>Field applicability</w:t>
            </w:r>
          </w:p>
        </w:tc>
        <w:tc>
          <w:tcPr>
            <w:tcW w:w="1472" w:type="dxa"/>
          </w:tcPr>
          <w:p w14:paraId="50B6CDDE" w14:textId="77777777" w:rsidR="009D1ACE" w:rsidRPr="004B0EAC" w:rsidRDefault="0009137D" w:rsidP="004B0EAC">
            <w:r w:rsidRPr="004B0EAC">
              <w:rPr>
                <w:lang w:val="en"/>
              </w:rPr>
              <w:t>Condition of applicability</w:t>
            </w:r>
          </w:p>
        </w:tc>
        <w:tc>
          <w:tcPr>
            <w:tcW w:w="1478" w:type="dxa"/>
          </w:tcPr>
          <w:p w14:paraId="1004B0F7" w14:textId="77777777" w:rsidR="009D1ACE" w:rsidRPr="004B0EAC" w:rsidRDefault="0009137D" w:rsidP="004B0EAC">
            <w:r w:rsidRPr="004B0EAC">
              <w:rPr>
                <w:lang w:val="en"/>
              </w:rPr>
              <w:t>Fill-in rule</w:t>
            </w:r>
          </w:p>
        </w:tc>
        <w:tc>
          <w:tcPr>
            <w:tcW w:w="1472" w:type="dxa"/>
          </w:tcPr>
          <w:p w14:paraId="1F05BC1D" w14:textId="77777777" w:rsidR="009D1ACE" w:rsidRPr="004B0EAC" w:rsidRDefault="0009137D" w:rsidP="004B0EAC">
            <w:r w:rsidRPr="004B0EAC">
              <w:rPr>
                <w:lang w:val="en"/>
              </w:rPr>
              <w:t>Note</w:t>
            </w:r>
          </w:p>
        </w:tc>
      </w:tr>
      <w:tr w:rsidR="00831436" w14:paraId="2B079A66" w14:textId="77777777">
        <w:trPr>
          <w:trHeight w:val="618"/>
        </w:trPr>
        <w:tc>
          <w:tcPr>
            <w:tcW w:w="796" w:type="dxa"/>
          </w:tcPr>
          <w:p w14:paraId="55FF5DFB" w14:textId="77777777" w:rsidR="009D1ACE" w:rsidRPr="004B0EAC" w:rsidRDefault="0009137D" w:rsidP="004B0EAC">
            <w:r w:rsidRPr="004B0EAC">
              <w:rPr>
                <w:lang w:val="en"/>
              </w:rPr>
              <w:t>24</w:t>
            </w:r>
          </w:p>
        </w:tc>
        <w:tc>
          <w:tcPr>
            <w:tcW w:w="1469" w:type="dxa"/>
            <w:vMerge w:val="restart"/>
          </w:tcPr>
          <w:p w14:paraId="40C55035" w14:textId="77777777" w:rsidR="009D1ACE" w:rsidRPr="004B0EAC" w:rsidRDefault="0009137D" w:rsidP="004B0EAC">
            <w:r w:rsidRPr="004B0EAC">
              <w:rPr>
                <w:lang w:val="en"/>
              </w:rPr>
              <w:t>Information identifying the operation</w:t>
            </w:r>
          </w:p>
        </w:tc>
        <w:tc>
          <w:tcPr>
            <w:tcW w:w="1478" w:type="dxa"/>
          </w:tcPr>
          <w:p w14:paraId="6CA2DBEA" w14:textId="77777777" w:rsidR="009D1ACE" w:rsidRPr="0009137D" w:rsidRDefault="0009137D" w:rsidP="004B0EAC">
            <w:pPr>
              <w:rPr>
                <w:lang w:val="en-US"/>
              </w:rPr>
            </w:pPr>
            <w:r w:rsidRPr="004B0EAC">
              <w:rPr>
                <w:lang w:val="en"/>
              </w:rPr>
              <w:t>Date and time of operation</w:t>
            </w:r>
          </w:p>
        </w:tc>
        <w:tc>
          <w:tcPr>
            <w:tcW w:w="1472" w:type="dxa"/>
          </w:tcPr>
          <w:p w14:paraId="3EDB97F8" w14:textId="77777777" w:rsidR="009D1ACE" w:rsidRPr="004B0EAC" w:rsidRDefault="0009137D" w:rsidP="004B0EAC">
            <w:r w:rsidRPr="004B0EAC">
              <w:rPr>
                <w:lang w:val="en"/>
              </w:rPr>
              <w:t>O</w:t>
            </w:r>
          </w:p>
        </w:tc>
        <w:tc>
          <w:tcPr>
            <w:tcW w:w="1472" w:type="dxa"/>
          </w:tcPr>
          <w:p w14:paraId="0961D798" w14:textId="77777777" w:rsidR="009D1ACE" w:rsidRPr="004B0EAC" w:rsidRDefault="0009137D" w:rsidP="004B0EAC">
            <w:r w:rsidRPr="004B0EAC">
              <w:rPr>
                <w:lang w:val="en"/>
              </w:rPr>
              <w:t>-</w:t>
            </w:r>
          </w:p>
        </w:tc>
        <w:tc>
          <w:tcPr>
            <w:tcW w:w="1478" w:type="dxa"/>
          </w:tcPr>
          <w:p w14:paraId="0998952C" w14:textId="77777777" w:rsidR="009D1ACE" w:rsidRPr="004B0EAC" w:rsidRDefault="0009137D" w:rsidP="004B0EAC">
            <w:r w:rsidRPr="004B0EAC">
              <w:rPr>
                <w:lang w:val="en"/>
              </w:rPr>
              <w:t>In accordance with RFC 3339</w:t>
            </w:r>
          </w:p>
        </w:tc>
        <w:tc>
          <w:tcPr>
            <w:tcW w:w="1472" w:type="dxa"/>
          </w:tcPr>
          <w:p w14:paraId="3D9F803E" w14:textId="77777777" w:rsidR="009D1ACE" w:rsidRPr="004B0EAC" w:rsidRDefault="0009137D" w:rsidP="004B0EAC">
            <w:r w:rsidRPr="004B0EAC">
              <w:rPr>
                <w:lang w:val="en"/>
              </w:rPr>
              <w:t>Moscow time [UTC +03:00]</w:t>
            </w:r>
          </w:p>
        </w:tc>
      </w:tr>
      <w:tr w:rsidR="00831436" w14:paraId="363A0F2C" w14:textId="77777777">
        <w:trPr>
          <w:trHeight w:val="618"/>
        </w:trPr>
        <w:tc>
          <w:tcPr>
            <w:tcW w:w="796" w:type="dxa"/>
          </w:tcPr>
          <w:p w14:paraId="5DBB06A8" w14:textId="77777777" w:rsidR="009D1ACE" w:rsidRPr="004B0EAC" w:rsidRDefault="0009137D" w:rsidP="004B0EAC">
            <w:r w:rsidRPr="004B0EAC">
              <w:rPr>
                <w:lang w:val="en"/>
              </w:rPr>
              <w:t>25</w:t>
            </w:r>
          </w:p>
        </w:tc>
        <w:tc>
          <w:tcPr>
            <w:tcW w:w="1469" w:type="dxa"/>
            <w:vMerge/>
            <w:tcBorders>
              <w:top w:val="nil"/>
            </w:tcBorders>
          </w:tcPr>
          <w:p w14:paraId="6AFB3F6F" w14:textId="77777777" w:rsidR="009D1ACE" w:rsidRPr="004B0EAC" w:rsidRDefault="009D1ACE" w:rsidP="004B0EAC"/>
        </w:tc>
        <w:tc>
          <w:tcPr>
            <w:tcW w:w="1478" w:type="dxa"/>
          </w:tcPr>
          <w:p w14:paraId="43BD6E73" w14:textId="77777777" w:rsidR="009D1ACE" w:rsidRPr="004B0EAC" w:rsidRDefault="0009137D" w:rsidP="004B0EAC">
            <w:r w:rsidRPr="004B0EAC">
              <w:rPr>
                <w:lang w:val="en"/>
              </w:rPr>
              <w:t>Amount of operation</w:t>
            </w:r>
          </w:p>
        </w:tc>
        <w:tc>
          <w:tcPr>
            <w:tcW w:w="1472" w:type="dxa"/>
          </w:tcPr>
          <w:p w14:paraId="5543059F" w14:textId="77777777" w:rsidR="009D1ACE" w:rsidRPr="004B0EAC" w:rsidRDefault="0009137D" w:rsidP="004B0EAC">
            <w:r w:rsidRPr="004B0EAC">
              <w:rPr>
                <w:lang w:val="en"/>
              </w:rPr>
              <w:t>O</w:t>
            </w:r>
          </w:p>
        </w:tc>
        <w:tc>
          <w:tcPr>
            <w:tcW w:w="1472" w:type="dxa"/>
          </w:tcPr>
          <w:p w14:paraId="073B886C" w14:textId="77777777" w:rsidR="009D1ACE" w:rsidRPr="004B0EAC" w:rsidRDefault="0009137D" w:rsidP="004B0EAC">
            <w:r w:rsidRPr="004B0EAC">
              <w:rPr>
                <w:lang w:val="en"/>
              </w:rPr>
              <w:t>-</w:t>
            </w:r>
          </w:p>
        </w:tc>
        <w:tc>
          <w:tcPr>
            <w:tcW w:w="1478" w:type="dxa"/>
          </w:tcPr>
          <w:p w14:paraId="11ED3AAE" w14:textId="77777777" w:rsidR="009D1ACE" w:rsidRPr="0009137D" w:rsidRDefault="0009137D" w:rsidP="004B0EAC">
            <w:pPr>
              <w:rPr>
                <w:lang w:val="en-US"/>
              </w:rPr>
            </w:pPr>
            <w:r w:rsidRPr="004B0EAC">
              <w:rPr>
                <w:lang w:val="en"/>
              </w:rPr>
              <w:t>Amount accurate to two decimal places</w:t>
            </w:r>
          </w:p>
        </w:tc>
        <w:tc>
          <w:tcPr>
            <w:tcW w:w="1472" w:type="dxa"/>
          </w:tcPr>
          <w:p w14:paraId="54F0D577" w14:textId="77777777" w:rsidR="009D1ACE" w:rsidRPr="004B0EAC" w:rsidRDefault="0009137D" w:rsidP="004B0EAC">
            <w:r w:rsidRPr="004B0EAC">
              <w:rPr>
                <w:lang w:val="en"/>
              </w:rPr>
              <w:t>-</w:t>
            </w:r>
          </w:p>
        </w:tc>
      </w:tr>
      <w:tr w:rsidR="00831436" w14:paraId="750C6472" w14:textId="77777777">
        <w:trPr>
          <w:trHeight w:val="618"/>
        </w:trPr>
        <w:tc>
          <w:tcPr>
            <w:tcW w:w="796" w:type="dxa"/>
          </w:tcPr>
          <w:p w14:paraId="6C64D5C3" w14:textId="77777777" w:rsidR="009D1ACE" w:rsidRPr="004B0EAC" w:rsidRDefault="0009137D" w:rsidP="004B0EAC">
            <w:r w:rsidRPr="004B0EAC">
              <w:rPr>
                <w:lang w:val="en"/>
              </w:rPr>
              <w:t>26</w:t>
            </w:r>
          </w:p>
        </w:tc>
        <w:tc>
          <w:tcPr>
            <w:tcW w:w="1469" w:type="dxa"/>
            <w:vMerge/>
            <w:tcBorders>
              <w:top w:val="nil"/>
            </w:tcBorders>
          </w:tcPr>
          <w:p w14:paraId="73697E51" w14:textId="77777777" w:rsidR="009D1ACE" w:rsidRPr="004B0EAC" w:rsidRDefault="009D1ACE" w:rsidP="004B0EAC"/>
        </w:tc>
        <w:tc>
          <w:tcPr>
            <w:tcW w:w="1478" w:type="dxa"/>
          </w:tcPr>
          <w:p w14:paraId="311FD998" w14:textId="77777777" w:rsidR="009D1ACE" w:rsidRPr="004B0EAC" w:rsidRDefault="0009137D" w:rsidP="004B0EAC">
            <w:r w:rsidRPr="004B0EAC">
              <w:rPr>
                <w:lang w:val="en"/>
              </w:rPr>
              <w:t>Operation currency</w:t>
            </w:r>
          </w:p>
        </w:tc>
        <w:tc>
          <w:tcPr>
            <w:tcW w:w="1472" w:type="dxa"/>
          </w:tcPr>
          <w:p w14:paraId="2DEB72EA" w14:textId="77777777" w:rsidR="009D1ACE" w:rsidRPr="004B0EAC" w:rsidRDefault="0009137D" w:rsidP="004B0EAC">
            <w:r w:rsidRPr="004B0EAC">
              <w:rPr>
                <w:lang w:val="en"/>
              </w:rPr>
              <w:t>O</w:t>
            </w:r>
          </w:p>
        </w:tc>
        <w:tc>
          <w:tcPr>
            <w:tcW w:w="1472" w:type="dxa"/>
          </w:tcPr>
          <w:p w14:paraId="3CA4348E" w14:textId="77777777" w:rsidR="009D1ACE" w:rsidRPr="004B0EAC" w:rsidRDefault="0009137D" w:rsidP="004B0EAC">
            <w:r w:rsidRPr="004B0EAC">
              <w:rPr>
                <w:lang w:val="en"/>
              </w:rPr>
              <w:t>-</w:t>
            </w:r>
          </w:p>
        </w:tc>
        <w:tc>
          <w:tcPr>
            <w:tcW w:w="1478" w:type="dxa"/>
          </w:tcPr>
          <w:p w14:paraId="0280F23F" w14:textId="77777777" w:rsidR="009D1ACE" w:rsidRPr="0009137D" w:rsidRDefault="0009137D" w:rsidP="004B0EAC">
            <w:pPr>
              <w:rPr>
                <w:lang w:val="en-US"/>
              </w:rPr>
            </w:pPr>
            <w:r w:rsidRPr="004B0EAC">
              <w:rPr>
                <w:lang w:val="en"/>
              </w:rPr>
              <w:t>From the All-Russian currency classifier</w:t>
            </w:r>
          </w:p>
        </w:tc>
        <w:tc>
          <w:tcPr>
            <w:tcW w:w="1472" w:type="dxa"/>
          </w:tcPr>
          <w:p w14:paraId="27DA1961" w14:textId="77777777" w:rsidR="009D1ACE" w:rsidRPr="004B0EAC" w:rsidRDefault="0009137D" w:rsidP="004B0EAC">
            <w:r w:rsidRPr="004B0EAC">
              <w:rPr>
                <w:lang w:val="en"/>
              </w:rPr>
              <w:t>-</w:t>
            </w:r>
          </w:p>
        </w:tc>
      </w:tr>
      <w:tr w:rsidR="00831436" w14:paraId="0057A1FF" w14:textId="77777777">
        <w:trPr>
          <w:trHeight w:val="618"/>
        </w:trPr>
        <w:tc>
          <w:tcPr>
            <w:tcW w:w="796" w:type="dxa"/>
          </w:tcPr>
          <w:p w14:paraId="777661D2" w14:textId="77777777" w:rsidR="009D1ACE" w:rsidRPr="004B0EAC" w:rsidRDefault="0009137D" w:rsidP="004B0EAC">
            <w:r w:rsidRPr="004B0EAC">
              <w:rPr>
                <w:lang w:val="en"/>
              </w:rPr>
              <w:t>27</w:t>
            </w:r>
          </w:p>
        </w:tc>
        <w:tc>
          <w:tcPr>
            <w:tcW w:w="1469" w:type="dxa"/>
            <w:vMerge/>
            <w:tcBorders>
              <w:top w:val="nil"/>
            </w:tcBorders>
          </w:tcPr>
          <w:p w14:paraId="1393B199" w14:textId="77777777" w:rsidR="009D1ACE" w:rsidRPr="004B0EAC" w:rsidRDefault="009D1ACE" w:rsidP="004B0EAC"/>
        </w:tc>
        <w:tc>
          <w:tcPr>
            <w:tcW w:w="1478" w:type="dxa"/>
          </w:tcPr>
          <w:p w14:paraId="2410FB3F" w14:textId="77777777" w:rsidR="009D1ACE" w:rsidRPr="0009137D" w:rsidRDefault="0009137D" w:rsidP="004B0EAC">
            <w:pPr>
              <w:rPr>
                <w:lang w:val="en-US"/>
              </w:rPr>
            </w:pPr>
            <w:r w:rsidRPr="004B0EAC">
              <w:rPr>
                <w:lang w:val="en"/>
              </w:rPr>
              <w:t>FPS operation identifier (operation number)</w:t>
            </w:r>
          </w:p>
        </w:tc>
        <w:tc>
          <w:tcPr>
            <w:tcW w:w="1472" w:type="dxa"/>
          </w:tcPr>
          <w:p w14:paraId="3A83705C" w14:textId="77777777" w:rsidR="009D1ACE" w:rsidRPr="004B0EAC" w:rsidRDefault="0009137D" w:rsidP="004B0EAC">
            <w:r w:rsidRPr="004B0EAC">
              <w:rPr>
                <w:lang w:val="en"/>
              </w:rPr>
              <w:t>CO</w:t>
            </w:r>
          </w:p>
        </w:tc>
        <w:tc>
          <w:tcPr>
            <w:tcW w:w="1472" w:type="dxa"/>
          </w:tcPr>
          <w:p w14:paraId="5F7A5668" w14:textId="77777777" w:rsidR="009D1ACE" w:rsidRPr="0009137D" w:rsidRDefault="0009137D" w:rsidP="004B0EAC">
            <w:pPr>
              <w:rPr>
                <w:lang w:val="en-US"/>
              </w:rPr>
            </w:pPr>
            <w:r w:rsidRPr="004B0EAC">
              <w:rPr>
                <w:lang w:val="en"/>
              </w:rPr>
              <w:t>In case of payer's operation using FPS</w:t>
            </w:r>
          </w:p>
        </w:tc>
        <w:tc>
          <w:tcPr>
            <w:tcW w:w="1478" w:type="dxa"/>
          </w:tcPr>
          <w:p w14:paraId="7351BD94" w14:textId="77777777" w:rsidR="009D1ACE" w:rsidRPr="0009137D" w:rsidRDefault="0009137D" w:rsidP="004B0EAC">
            <w:pPr>
              <w:rPr>
                <w:lang w:val="en-US"/>
              </w:rPr>
            </w:pPr>
            <w:r w:rsidRPr="004B0EAC">
              <w:rPr>
                <w:lang w:val="en"/>
              </w:rPr>
              <w:t>In accordance</w:t>
            </w:r>
          </w:p>
          <w:p w14:paraId="21E2C2E4" w14:textId="77777777" w:rsidR="009D1ACE" w:rsidRPr="0009137D" w:rsidRDefault="0009137D" w:rsidP="004B0EAC">
            <w:pPr>
              <w:rPr>
                <w:lang w:val="en-US"/>
              </w:rPr>
            </w:pPr>
            <w:r w:rsidRPr="004B0EAC">
              <w:rPr>
                <w:lang w:val="en"/>
              </w:rPr>
              <w:t>with FPS Operations and Payments Clearing Center (OPCC)</w:t>
            </w:r>
          </w:p>
          <w:p w14:paraId="135B5C81" w14:textId="77777777" w:rsidR="009D1ACE" w:rsidRPr="004B0EAC" w:rsidRDefault="0009137D" w:rsidP="004B0EAC">
            <w:r w:rsidRPr="004B0EAC">
              <w:rPr>
                <w:lang w:val="en"/>
              </w:rPr>
              <w:t>standards</w:t>
            </w:r>
          </w:p>
        </w:tc>
        <w:tc>
          <w:tcPr>
            <w:tcW w:w="1472" w:type="dxa"/>
          </w:tcPr>
          <w:p w14:paraId="32F872C4" w14:textId="77777777" w:rsidR="009D1ACE" w:rsidRPr="004B0EAC" w:rsidRDefault="0009137D" w:rsidP="004B0EAC">
            <w:r w:rsidRPr="004B0EAC">
              <w:rPr>
                <w:lang w:val="en"/>
              </w:rPr>
              <w:t>-</w:t>
            </w:r>
          </w:p>
        </w:tc>
      </w:tr>
      <w:tr w:rsidR="00831436" w14:paraId="02D36E81" w14:textId="77777777">
        <w:trPr>
          <w:trHeight w:val="1002"/>
        </w:trPr>
        <w:tc>
          <w:tcPr>
            <w:tcW w:w="796" w:type="dxa"/>
          </w:tcPr>
          <w:p w14:paraId="3CEE707B" w14:textId="77777777" w:rsidR="009D1ACE" w:rsidRPr="004B0EAC" w:rsidRDefault="0009137D" w:rsidP="004B0EAC">
            <w:r w:rsidRPr="004B0EAC">
              <w:rPr>
                <w:lang w:val="en"/>
              </w:rPr>
              <w:t>28</w:t>
            </w:r>
          </w:p>
        </w:tc>
        <w:tc>
          <w:tcPr>
            <w:tcW w:w="1469" w:type="dxa"/>
            <w:vMerge/>
            <w:tcBorders>
              <w:top w:val="nil"/>
            </w:tcBorders>
          </w:tcPr>
          <w:p w14:paraId="225DE50B" w14:textId="77777777" w:rsidR="009D1ACE" w:rsidRPr="004B0EAC" w:rsidRDefault="009D1ACE" w:rsidP="004B0EAC"/>
        </w:tc>
        <w:tc>
          <w:tcPr>
            <w:tcW w:w="1478" w:type="dxa"/>
          </w:tcPr>
          <w:p w14:paraId="0728AE5E" w14:textId="77777777" w:rsidR="009D1ACE" w:rsidRPr="0009137D" w:rsidRDefault="0009137D" w:rsidP="004B0EAC">
            <w:pPr>
              <w:rPr>
                <w:lang w:val="en-US"/>
              </w:rPr>
            </w:pPr>
            <w:r w:rsidRPr="004B0EAC">
              <w:rPr>
                <w:lang w:val="en"/>
              </w:rPr>
              <w:t>BIC of funds transfer operator - acquirer</w:t>
            </w:r>
          </w:p>
        </w:tc>
        <w:tc>
          <w:tcPr>
            <w:tcW w:w="1472" w:type="dxa"/>
          </w:tcPr>
          <w:p w14:paraId="3EB5F7AF" w14:textId="77777777" w:rsidR="009D1ACE" w:rsidRPr="004B0EAC" w:rsidRDefault="0009137D" w:rsidP="004B0EAC">
            <w:r w:rsidRPr="004B0EAC">
              <w:rPr>
                <w:lang w:val="en"/>
              </w:rPr>
              <w:t>CO</w:t>
            </w:r>
          </w:p>
        </w:tc>
        <w:tc>
          <w:tcPr>
            <w:tcW w:w="1472" w:type="dxa"/>
          </w:tcPr>
          <w:p w14:paraId="65EBBC81" w14:textId="77777777" w:rsidR="009D1ACE" w:rsidRPr="0009137D" w:rsidRDefault="0009137D" w:rsidP="004B0EAC">
            <w:pPr>
              <w:rPr>
                <w:lang w:val="en-US"/>
              </w:rPr>
            </w:pPr>
            <w:r w:rsidRPr="004B0EAC">
              <w:rPr>
                <w:lang w:val="en"/>
              </w:rPr>
              <w:t>In case of payer's operation to retail and service outlet</w:t>
            </w:r>
          </w:p>
        </w:tc>
        <w:tc>
          <w:tcPr>
            <w:tcW w:w="1478" w:type="dxa"/>
          </w:tcPr>
          <w:p w14:paraId="1FAB8917" w14:textId="77777777" w:rsidR="009D1ACE" w:rsidRPr="0009137D" w:rsidRDefault="0009137D" w:rsidP="004B0EAC">
            <w:pPr>
              <w:rPr>
                <w:lang w:val="en-US"/>
              </w:rPr>
            </w:pPr>
            <w:r w:rsidRPr="004B0EAC">
              <w:rPr>
                <w:lang w:val="en"/>
              </w:rPr>
              <w:t>In accordance</w:t>
            </w:r>
          </w:p>
          <w:p w14:paraId="12B7043C" w14:textId="77777777" w:rsidR="009D1ACE" w:rsidRPr="0009137D" w:rsidRDefault="0009137D" w:rsidP="004B0EAC">
            <w:pPr>
              <w:rPr>
                <w:lang w:val="en-US"/>
              </w:rPr>
            </w:pPr>
            <w:r w:rsidRPr="004B0EAC">
              <w:rPr>
                <w:lang w:val="en"/>
              </w:rPr>
              <w:t>with the format determined in Regulation of the Bank of Russia</w:t>
            </w:r>
          </w:p>
          <w:p w14:paraId="122A3336" w14:textId="77777777" w:rsidR="009D1ACE" w:rsidRPr="004B0EAC" w:rsidRDefault="0009137D" w:rsidP="004B0EAC">
            <w:r w:rsidRPr="004B0EAC">
              <w:rPr>
                <w:lang w:val="en"/>
              </w:rPr>
              <w:t>No. 732-P</w:t>
            </w:r>
          </w:p>
        </w:tc>
        <w:tc>
          <w:tcPr>
            <w:tcW w:w="1472" w:type="dxa"/>
          </w:tcPr>
          <w:p w14:paraId="77FB680B" w14:textId="77777777" w:rsidR="009D1ACE" w:rsidRPr="004B0EAC" w:rsidRDefault="0009137D" w:rsidP="004B0EAC">
            <w:r w:rsidRPr="004B0EAC">
              <w:rPr>
                <w:lang w:val="en"/>
              </w:rPr>
              <w:t>-</w:t>
            </w:r>
          </w:p>
        </w:tc>
      </w:tr>
      <w:tr w:rsidR="00831436" w14:paraId="21D52FE5" w14:textId="77777777">
        <w:trPr>
          <w:trHeight w:val="1194"/>
        </w:trPr>
        <w:tc>
          <w:tcPr>
            <w:tcW w:w="796" w:type="dxa"/>
          </w:tcPr>
          <w:p w14:paraId="0442EBC3" w14:textId="77777777" w:rsidR="009D1ACE" w:rsidRPr="004B0EAC" w:rsidRDefault="0009137D" w:rsidP="004B0EAC">
            <w:r w:rsidRPr="004B0EAC">
              <w:rPr>
                <w:lang w:val="en"/>
              </w:rPr>
              <w:t>29</w:t>
            </w:r>
          </w:p>
        </w:tc>
        <w:tc>
          <w:tcPr>
            <w:tcW w:w="1469" w:type="dxa"/>
            <w:vMerge/>
            <w:tcBorders>
              <w:top w:val="nil"/>
            </w:tcBorders>
          </w:tcPr>
          <w:p w14:paraId="165B415B" w14:textId="77777777" w:rsidR="009D1ACE" w:rsidRPr="004B0EAC" w:rsidRDefault="009D1ACE" w:rsidP="004B0EAC"/>
        </w:tc>
        <w:tc>
          <w:tcPr>
            <w:tcW w:w="1478" w:type="dxa"/>
          </w:tcPr>
          <w:p w14:paraId="45E6FC4B" w14:textId="77777777" w:rsidR="009D1ACE" w:rsidRPr="0009137D" w:rsidRDefault="0009137D" w:rsidP="004B0EAC">
            <w:pPr>
              <w:rPr>
                <w:lang w:val="en-US"/>
              </w:rPr>
            </w:pPr>
            <w:r w:rsidRPr="004B0EAC">
              <w:rPr>
                <w:lang w:val="en"/>
              </w:rPr>
              <w:t>Reference number of operation (transaction)</w:t>
            </w:r>
          </w:p>
        </w:tc>
        <w:tc>
          <w:tcPr>
            <w:tcW w:w="1472" w:type="dxa"/>
          </w:tcPr>
          <w:p w14:paraId="49699556" w14:textId="77777777" w:rsidR="009D1ACE" w:rsidRPr="004B0EAC" w:rsidRDefault="0009137D" w:rsidP="004B0EAC">
            <w:r w:rsidRPr="004B0EAC">
              <w:rPr>
                <w:lang w:val="en"/>
              </w:rPr>
              <w:t>CO</w:t>
            </w:r>
          </w:p>
        </w:tc>
        <w:tc>
          <w:tcPr>
            <w:tcW w:w="1472" w:type="dxa"/>
          </w:tcPr>
          <w:p w14:paraId="7292DC5B" w14:textId="77777777" w:rsidR="009D1ACE" w:rsidRPr="0009137D" w:rsidRDefault="0009137D" w:rsidP="004B0EAC">
            <w:pPr>
              <w:rPr>
                <w:lang w:val="en-US"/>
              </w:rPr>
            </w:pPr>
            <w:r w:rsidRPr="004B0EAC">
              <w:rPr>
                <w:lang w:val="en"/>
              </w:rPr>
              <w:t>In case of payer's operation to retail and service</w:t>
            </w:r>
          </w:p>
          <w:p w14:paraId="071C8047" w14:textId="77777777" w:rsidR="009D1ACE" w:rsidRPr="0009137D" w:rsidRDefault="0009137D" w:rsidP="004B0EAC">
            <w:pPr>
              <w:rPr>
                <w:lang w:val="en-US"/>
              </w:rPr>
            </w:pPr>
            <w:r w:rsidRPr="004B0EAC">
              <w:rPr>
                <w:lang w:val="en"/>
              </w:rPr>
              <w:t>outlet using</w:t>
            </w:r>
          </w:p>
          <w:p w14:paraId="6B71E8F3" w14:textId="77777777" w:rsidR="009D1ACE" w:rsidRPr="0009137D" w:rsidRDefault="0009137D" w:rsidP="004B0EAC">
            <w:pPr>
              <w:rPr>
                <w:lang w:val="en-US"/>
              </w:rPr>
            </w:pPr>
            <w:r w:rsidRPr="004B0EAC">
              <w:rPr>
                <w:lang w:val="en"/>
              </w:rPr>
              <w:t>a payment card</w:t>
            </w:r>
          </w:p>
        </w:tc>
        <w:tc>
          <w:tcPr>
            <w:tcW w:w="1478" w:type="dxa"/>
          </w:tcPr>
          <w:p w14:paraId="0C02A539" w14:textId="77777777" w:rsidR="009D1ACE" w:rsidRPr="0009137D" w:rsidRDefault="0009137D" w:rsidP="004B0EAC">
            <w:pPr>
              <w:rPr>
                <w:lang w:val="en-US"/>
              </w:rPr>
            </w:pPr>
            <w:r w:rsidRPr="004B0EAC">
              <w:rPr>
                <w:lang w:val="en"/>
              </w:rPr>
              <w:t>In accordance</w:t>
            </w:r>
          </w:p>
          <w:p w14:paraId="5C892165" w14:textId="77777777" w:rsidR="009D1ACE" w:rsidRPr="0009137D" w:rsidRDefault="0009137D" w:rsidP="004B0EAC">
            <w:pPr>
              <w:rPr>
                <w:lang w:val="en-US"/>
              </w:rPr>
            </w:pPr>
            <w:r w:rsidRPr="004B0EAC">
              <w:rPr>
                <w:lang w:val="en"/>
              </w:rPr>
              <w:t>with the format approved in the payment system</w:t>
            </w:r>
          </w:p>
        </w:tc>
        <w:tc>
          <w:tcPr>
            <w:tcW w:w="1472" w:type="dxa"/>
          </w:tcPr>
          <w:p w14:paraId="13D3078C" w14:textId="77777777" w:rsidR="009D1ACE" w:rsidRPr="004B0EAC" w:rsidRDefault="0009137D" w:rsidP="004B0EAC">
            <w:r w:rsidRPr="004B0EAC">
              <w:rPr>
                <w:lang w:val="en"/>
              </w:rPr>
              <w:t>Retrieval Reference Number (RRN)</w:t>
            </w:r>
          </w:p>
        </w:tc>
      </w:tr>
      <w:tr w:rsidR="00831436" w14:paraId="4694ED67" w14:textId="77777777">
        <w:trPr>
          <w:trHeight w:val="810"/>
        </w:trPr>
        <w:tc>
          <w:tcPr>
            <w:tcW w:w="796" w:type="dxa"/>
          </w:tcPr>
          <w:p w14:paraId="0A9B3A36" w14:textId="77777777" w:rsidR="009D1ACE" w:rsidRPr="004B0EAC" w:rsidRDefault="0009137D" w:rsidP="004B0EAC">
            <w:r w:rsidRPr="004B0EAC">
              <w:rPr>
                <w:lang w:val="en"/>
              </w:rPr>
              <w:t>30</w:t>
            </w:r>
          </w:p>
        </w:tc>
        <w:tc>
          <w:tcPr>
            <w:tcW w:w="1469" w:type="dxa"/>
            <w:vMerge/>
            <w:tcBorders>
              <w:top w:val="nil"/>
            </w:tcBorders>
          </w:tcPr>
          <w:p w14:paraId="0014F12E" w14:textId="77777777" w:rsidR="009D1ACE" w:rsidRPr="004B0EAC" w:rsidRDefault="009D1ACE" w:rsidP="004B0EAC"/>
        </w:tc>
        <w:tc>
          <w:tcPr>
            <w:tcW w:w="1478" w:type="dxa"/>
          </w:tcPr>
          <w:p w14:paraId="3E7510BB" w14:textId="77777777" w:rsidR="009D1ACE" w:rsidRPr="004B0EAC" w:rsidRDefault="0009137D" w:rsidP="004B0EAC">
            <w:r w:rsidRPr="004B0EAC">
              <w:rPr>
                <w:lang w:val="en"/>
              </w:rPr>
              <w:t>Identifier of fiscal document</w:t>
            </w:r>
          </w:p>
        </w:tc>
        <w:tc>
          <w:tcPr>
            <w:tcW w:w="1472" w:type="dxa"/>
          </w:tcPr>
          <w:p w14:paraId="2C0FB76B" w14:textId="77777777" w:rsidR="009D1ACE" w:rsidRPr="004B0EAC" w:rsidRDefault="0009137D" w:rsidP="004B0EAC">
            <w:r w:rsidRPr="004B0EAC">
              <w:rPr>
                <w:lang w:val="en"/>
              </w:rPr>
              <w:t>CO</w:t>
            </w:r>
          </w:p>
        </w:tc>
        <w:tc>
          <w:tcPr>
            <w:tcW w:w="1472" w:type="dxa"/>
          </w:tcPr>
          <w:p w14:paraId="71FC510B" w14:textId="77777777" w:rsidR="009D1ACE" w:rsidRPr="0009137D" w:rsidRDefault="0009137D" w:rsidP="004B0EAC">
            <w:pPr>
              <w:rPr>
                <w:lang w:val="en-US"/>
              </w:rPr>
            </w:pPr>
            <w:r w:rsidRPr="004B0EAC">
              <w:rPr>
                <w:lang w:val="en"/>
              </w:rPr>
              <w:t>In case of payer's operation to retail and service outlet</w:t>
            </w:r>
          </w:p>
        </w:tc>
        <w:tc>
          <w:tcPr>
            <w:tcW w:w="1478" w:type="dxa"/>
          </w:tcPr>
          <w:p w14:paraId="77BE16A4" w14:textId="77777777" w:rsidR="009D1ACE" w:rsidRPr="0009137D" w:rsidRDefault="0009137D" w:rsidP="004B0EAC">
            <w:pPr>
              <w:rPr>
                <w:lang w:val="en-US"/>
              </w:rPr>
            </w:pPr>
            <w:r w:rsidRPr="004B0EAC">
              <w:rPr>
                <w:lang w:val="en"/>
              </w:rPr>
              <w:t>In accordance</w:t>
            </w:r>
          </w:p>
          <w:p w14:paraId="52779753" w14:textId="77777777" w:rsidR="009D1ACE" w:rsidRPr="0009137D" w:rsidRDefault="0009137D" w:rsidP="004B0EAC">
            <w:pPr>
              <w:rPr>
                <w:lang w:val="en-US"/>
              </w:rPr>
            </w:pPr>
            <w:r w:rsidRPr="004B0EAC">
              <w:rPr>
                <w:lang w:val="en"/>
              </w:rPr>
              <w:t>with requirements of the Federal Law</w:t>
            </w:r>
          </w:p>
          <w:p w14:paraId="50F52DD5" w14:textId="77777777" w:rsidR="009D1ACE" w:rsidRPr="004B0EAC" w:rsidRDefault="0009137D" w:rsidP="004B0EAC">
            <w:r w:rsidRPr="004B0EAC">
              <w:rPr>
                <w:lang w:val="en"/>
              </w:rPr>
              <w:t>No. 54-FZ</w:t>
            </w:r>
          </w:p>
        </w:tc>
        <w:tc>
          <w:tcPr>
            <w:tcW w:w="1472" w:type="dxa"/>
          </w:tcPr>
          <w:p w14:paraId="68EC26AF" w14:textId="77777777" w:rsidR="009D1ACE" w:rsidRPr="004B0EAC" w:rsidRDefault="0009137D" w:rsidP="004B0EAC">
            <w:r w:rsidRPr="004B0EAC">
              <w:rPr>
                <w:lang w:val="en"/>
              </w:rPr>
              <w:t>-</w:t>
            </w:r>
          </w:p>
        </w:tc>
      </w:tr>
      <w:tr w:rsidR="00831436" w:rsidRPr="00542559" w14:paraId="5DC797BD" w14:textId="77777777">
        <w:trPr>
          <w:trHeight w:val="618"/>
        </w:trPr>
        <w:tc>
          <w:tcPr>
            <w:tcW w:w="796" w:type="dxa"/>
          </w:tcPr>
          <w:p w14:paraId="5A645C7C" w14:textId="77777777" w:rsidR="009D1ACE" w:rsidRPr="004B0EAC" w:rsidRDefault="0009137D" w:rsidP="004B0EAC">
            <w:r w:rsidRPr="004B0EAC">
              <w:rPr>
                <w:lang w:val="en"/>
              </w:rPr>
              <w:t>31</w:t>
            </w:r>
          </w:p>
        </w:tc>
        <w:tc>
          <w:tcPr>
            <w:tcW w:w="1469" w:type="dxa"/>
          </w:tcPr>
          <w:p w14:paraId="573CF99B" w14:textId="77777777" w:rsidR="009D1ACE" w:rsidRPr="0009137D" w:rsidRDefault="0009137D" w:rsidP="004B0EAC">
            <w:pPr>
              <w:rPr>
                <w:lang w:val="en-US"/>
              </w:rPr>
            </w:pPr>
            <w:r w:rsidRPr="004B0EAC">
              <w:rPr>
                <w:lang w:val="en"/>
              </w:rPr>
              <w:t>Additional information about operation method</w:t>
            </w:r>
          </w:p>
        </w:tc>
        <w:tc>
          <w:tcPr>
            <w:tcW w:w="1478" w:type="dxa"/>
          </w:tcPr>
          <w:p w14:paraId="5940931D" w14:textId="77777777" w:rsidR="009D1ACE" w:rsidRPr="0009137D" w:rsidRDefault="0009137D" w:rsidP="004B0EAC">
            <w:pPr>
              <w:rPr>
                <w:lang w:val="en-US"/>
              </w:rPr>
            </w:pPr>
            <w:r w:rsidRPr="004B0EAC">
              <w:rPr>
                <w:lang w:val="en"/>
              </w:rPr>
              <w:t>Additional information about operation method</w:t>
            </w:r>
          </w:p>
        </w:tc>
        <w:tc>
          <w:tcPr>
            <w:tcW w:w="1472" w:type="dxa"/>
          </w:tcPr>
          <w:p w14:paraId="1D589747" w14:textId="77777777" w:rsidR="009D1ACE" w:rsidRPr="004B0EAC" w:rsidRDefault="0009137D" w:rsidP="004B0EAC">
            <w:r w:rsidRPr="004B0EAC">
              <w:rPr>
                <w:lang w:val="en"/>
              </w:rPr>
              <w:t>CO</w:t>
            </w:r>
          </w:p>
        </w:tc>
        <w:tc>
          <w:tcPr>
            <w:tcW w:w="1472" w:type="dxa"/>
          </w:tcPr>
          <w:p w14:paraId="6AB04D2A" w14:textId="77777777" w:rsidR="009D1ACE" w:rsidRPr="0009137D" w:rsidRDefault="0009137D" w:rsidP="004B0EAC">
            <w:pPr>
              <w:rPr>
                <w:lang w:val="en-US"/>
              </w:rPr>
            </w:pPr>
            <w:r w:rsidRPr="004B0EAC">
              <w:rPr>
                <w:lang w:val="en"/>
              </w:rPr>
              <w:t>Where the above information is not available</w:t>
            </w:r>
          </w:p>
        </w:tc>
        <w:tc>
          <w:tcPr>
            <w:tcW w:w="1478" w:type="dxa"/>
          </w:tcPr>
          <w:p w14:paraId="088D4450" w14:textId="77777777" w:rsidR="009D1ACE" w:rsidRPr="004B0EAC" w:rsidRDefault="0009137D" w:rsidP="004B0EAC">
            <w:r w:rsidRPr="004B0EAC">
              <w:rPr>
                <w:lang w:val="en"/>
              </w:rPr>
              <w:t>Text field</w:t>
            </w:r>
          </w:p>
        </w:tc>
        <w:tc>
          <w:tcPr>
            <w:tcW w:w="1472" w:type="dxa"/>
          </w:tcPr>
          <w:p w14:paraId="2E8274CD" w14:textId="77777777" w:rsidR="009D1ACE" w:rsidRPr="0009137D" w:rsidRDefault="0009137D" w:rsidP="004B0EAC">
            <w:pPr>
              <w:rPr>
                <w:lang w:val="en-US"/>
              </w:rPr>
            </w:pPr>
            <w:r w:rsidRPr="004B0EAC">
              <w:rPr>
                <w:lang w:val="en"/>
              </w:rPr>
              <w:t>Textual description of operation method</w:t>
            </w:r>
          </w:p>
        </w:tc>
      </w:tr>
      <w:tr w:rsidR="00831436" w:rsidRPr="00542559" w14:paraId="2A4F214A" w14:textId="77777777">
        <w:trPr>
          <w:trHeight w:val="1962"/>
        </w:trPr>
        <w:tc>
          <w:tcPr>
            <w:tcW w:w="796" w:type="dxa"/>
          </w:tcPr>
          <w:p w14:paraId="4D152180" w14:textId="77777777" w:rsidR="009D1ACE" w:rsidRPr="004B0EAC" w:rsidRDefault="0009137D" w:rsidP="004B0EAC">
            <w:r w:rsidRPr="004B0EAC">
              <w:rPr>
                <w:lang w:val="en"/>
              </w:rPr>
              <w:t>32</w:t>
            </w:r>
          </w:p>
        </w:tc>
        <w:tc>
          <w:tcPr>
            <w:tcW w:w="1469" w:type="dxa"/>
            <w:vMerge w:val="restart"/>
          </w:tcPr>
          <w:p w14:paraId="3EB2FE4C" w14:textId="77777777" w:rsidR="009D1ACE" w:rsidRPr="0009137D" w:rsidRDefault="0009137D" w:rsidP="004B0EAC">
            <w:pPr>
              <w:rPr>
                <w:lang w:val="en-US"/>
              </w:rPr>
            </w:pPr>
            <w:r w:rsidRPr="004B0EAC">
              <w:rPr>
                <w:lang w:val="en"/>
              </w:rPr>
              <w:t>Information about application</w:t>
            </w:r>
          </w:p>
          <w:p w14:paraId="73D2786E" w14:textId="77777777" w:rsidR="009D1ACE" w:rsidRPr="0009137D" w:rsidRDefault="0009137D" w:rsidP="004B0EAC">
            <w:pPr>
              <w:rPr>
                <w:lang w:val="en-US"/>
              </w:rPr>
            </w:pPr>
            <w:r w:rsidRPr="004B0EAC">
              <w:rPr>
                <w:lang w:val="en"/>
              </w:rPr>
              <w:t>of the client related to funds transfer without consent to the federal executive authority in the field of internal affairs</w:t>
            </w:r>
          </w:p>
        </w:tc>
        <w:tc>
          <w:tcPr>
            <w:tcW w:w="1478" w:type="dxa"/>
          </w:tcPr>
          <w:p w14:paraId="6C631775" w14:textId="77777777" w:rsidR="009D1ACE" w:rsidRPr="0009137D" w:rsidRDefault="0009137D" w:rsidP="004B0EAC">
            <w:pPr>
              <w:rPr>
                <w:lang w:val="en-US"/>
              </w:rPr>
            </w:pPr>
            <w:r w:rsidRPr="004B0EAC">
              <w:rPr>
                <w:lang w:val="en"/>
              </w:rPr>
              <w:t>Date of entry into the crime log</w:t>
            </w:r>
          </w:p>
        </w:tc>
        <w:tc>
          <w:tcPr>
            <w:tcW w:w="1472" w:type="dxa"/>
            <w:vMerge w:val="restart"/>
          </w:tcPr>
          <w:p w14:paraId="3087DB51" w14:textId="77777777" w:rsidR="009D1ACE" w:rsidRPr="004B0EAC" w:rsidRDefault="0009137D" w:rsidP="004B0EAC">
            <w:r w:rsidRPr="004B0EAC">
              <w:rPr>
                <w:lang w:val="en"/>
              </w:rPr>
              <w:t>CO</w:t>
            </w:r>
          </w:p>
        </w:tc>
        <w:tc>
          <w:tcPr>
            <w:tcW w:w="1472" w:type="dxa"/>
            <w:vMerge w:val="restart"/>
          </w:tcPr>
          <w:p w14:paraId="66F576FC" w14:textId="77777777" w:rsidR="009D1ACE" w:rsidRPr="0009137D" w:rsidRDefault="0009137D" w:rsidP="004B0EAC">
            <w:pPr>
              <w:rPr>
                <w:lang w:val="en-US"/>
              </w:rPr>
            </w:pPr>
            <w:r w:rsidRPr="004B0EAC">
              <w:rPr>
                <w:lang w:val="en"/>
              </w:rPr>
              <w:t>In case of entry into the crime log</w:t>
            </w:r>
          </w:p>
        </w:tc>
        <w:tc>
          <w:tcPr>
            <w:tcW w:w="1478" w:type="dxa"/>
          </w:tcPr>
          <w:p w14:paraId="71E2831A" w14:textId="77777777" w:rsidR="009D1ACE" w:rsidRPr="0009137D" w:rsidRDefault="0009137D" w:rsidP="004B0EAC">
            <w:pPr>
              <w:rPr>
                <w:lang w:val="en-US"/>
              </w:rPr>
            </w:pPr>
            <w:r w:rsidRPr="004B0EAC">
              <w:rPr>
                <w:lang w:val="en"/>
              </w:rPr>
              <w:t>In accordance with RFC 3339</w:t>
            </w:r>
          </w:p>
          <w:p w14:paraId="19CC6952" w14:textId="77777777" w:rsidR="009D1ACE" w:rsidRPr="0009137D" w:rsidRDefault="0009137D" w:rsidP="004B0EAC">
            <w:pPr>
              <w:rPr>
                <w:lang w:val="en-US"/>
              </w:rPr>
            </w:pPr>
            <w:r w:rsidRPr="004B0EAC">
              <w:rPr>
                <w:lang w:val="en"/>
              </w:rPr>
              <w:t>Moscow time [UTC +03:00]</w:t>
            </w:r>
          </w:p>
        </w:tc>
        <w:tc>
          <w:tcPr>
            <w:tcW w:w="1472" w:type="dxa"/>
            <w:vMerge w:val="restart"/>
          </w:tcPr>
          <w:p w14:paraId="51F11F6B" w14:textId="77777777" w:rsidR="009D1ACE" w:rsidRPr="0009137D" w:rsidRDefault="0009137D" w:rsidP="004B0EAC">
            <w:pPr>
              <w:rPr>
                <w:lang w:val="en-US"/>
              </w:rPr>
            </w:pPr>
            <w:r w:rsidRPr="004B0EAC">
              <w:rPr>
                <w:lang w:val="en"/>
              </w:rPr>
              <w:t>One of the paired fields must be filled in</w:t>
            </w:r>
          </w:p>
        </w:tc>
      </w:tr>
      <w:tr w:rsidR="00831436" w:rsidRPr="00542559" w14:paraId="5A8015D0" w14:textId="77777777">
        <w:trPr>
          <w:trHeight w:val="810"/>
        </w:trPr>
        <w:tc>
          <w:tcPr>
            <w:tcW w:w="796" w:type="dxa"/>
          </w:tcPr>
          <w:p w14:paraId="38BCF06C" w14:textId="77777777" w:rsidR="009D1ACE" w:rsidRPr="004B0EAC" w:rsidRDefault="0009137D" w:rsidP="004B0EAC">
            <w:r w:rsidRPr="004B0EAC">
              <w:rPr>
                <w:lang w:val="en"/>
              </w:rPr>
              <w:t>33</w:t>
            </w:r>
          </w:p>
        </w:tc>
        <w:tc>
          <w:tcPr>
            <w:tcW w:w="1469" w:type="dxa"/>
            <w:vMerge/>
            <w:tcBorders>
              <w:top w:val="nil"/>
            </w:tcBorders>
          </w:tcPr>
          <w:p w14:paraId="43601F39" w14:textId="77777777" w:rsidR="009D1ACE" w:rsidRPr="004B0EAC" w:rsidRDefault="009D1ACE" w:rsidP="004B0EAC"/>
        </w:tc>
        <w:tc>
          <w:tcPr>
            <w:tcW w:w="1478" w:type="dxa"/>
          </w:tcPr>
          <w:p w14:paraId="599AAC31" w14:textId="77777777" w:rsidR="009D1ACE" w:rsidRPr="0009137D" w:rsidRDefault="0009137D" w:rsidP="004B0EAC">
            <w:pPr>
              <w:rPr>
                <w:lang w:val="en-US"/>
              </w:rPr>
            </w:pPr>
            <w:r w:rsidRPr="004B0EAC">
              <w:rPr>
                <w:lang w:val="en"/>
              </w:rPr>
              <w:t>Sequential number in the crime log</w:t>
            </w:r>
          </w:p>
        </w:tc>
        <w:tc>
          <w:tcPr>
            <w:tcW w:w="1472" w:type="dxa"/>
            <w:vMerge/>
            <w:tcBorders>
              <w:top w:val="nil"/>
            </w:tcBorders>
          </w:tcPr>
          <w:p w14:paraId="1DCCAF84" w14:textId="77777777" w:rsidR="009D1ACE" w:rsidRPr="0009137D" w:rsidRDefault="009D1ACE" w:rsidP="004B0EAC">
            <w:pPr>
              <w:rPr>
                <w:lang w:val="en-US"/>
              </w:rPr>
            </w:pPr>
          </w:p>
        </w:tc>
        <w:tc>
          <w:tcPr>
            <w:tcW w:w="1472" w:type="dxa"/>
            <w:vMerge/>
            <w:tcBorders>
              <w:top w:val="nil"/>
            </w:tcBorders>
          </w:tcPr>
          <w:p w14:paraId="50761B04" w14:textId="77777777" w:rsidR="009D1ACE" w:rsidRPr="0009137D" w:rsidRDefault="009D1ACE" w:rsidP="004B0EAC">
            <w:pPr>
              <w:rPr>
                <w:lang w:val="en-US"/>
              </w:rPr>
            </w:pPr>
          </w:p>
        </w:tc>
        <w:tc>
          <w:tcPr>
            <w:tcW w:w="1478" w:type="dxa"/>
          </w:tcPr>
          <w:p w14:paraId="5DF74DE8" w14:textId="77777777" w:rsidR="009D1ACE" w:rsidRPr="0009137D" w:rsidRDefault="0009137D" w:rsidP="004B0EAC">
            <w:pPr>
              <w:rPr>
                <w:lang w:val="en-US"/>
              </w:rPr>
            </w:pPr>
            <w:r w:rsidRPr="004B0EAC">
              <w:rPr>
                <w:lang w:val="en"/>
              </w:rPr>
              <w:t xml:space="preserve">In accordance with the format established by the Ministry of Internal Affairs </w:t>
            </w:r>
            <w:r w:rsidRPr="004B0EAC">
              <w:rPr>
                <w:lang w:val="en"/>
              </w:rPr>
              <w:lastRenderedPageBreak/>
              <w:t>of Russia</w:t>
            </w:r>
          </w:p>
        </w:tc>
        <w:tc>
          <w:tcPr>
            <w:tcW w:w="1472" w:type="dxa"/>
            <w:vMerge/>
            <w:tcBorders>
              <w:top w:val="nil"/>
            </w:tcBorders>
          </w:tcPr>
          <w:p w14:paraId="737494DF" w14:textId="77777777" w:rsidR="009D1ACE" w:rsidRPr="0009137D" w:rsidRDefault="009D1ACE" w:rsidP="004B0EAC">
            <w:pPr>
              <w:rPr>
                <w:lang w:val="en-US"/>
              </w:rPr>
            </w:pPr>
          </w:p>
        </w:tc>
      </w:tr>
      <w:tr w:rsidR="00831436" w:rsidRPr="00542559" w14:paraId="35713187" w14:textId="77777777">
        <w:trPr>
          <w:trHeight w:val="810"/>
        </w:trPr>
        <w:tc>
          <w:tcPr>
            <w:tcW w:w="796" w:type="dxa"/>
          </w:tcPr>
          <w:p w14:paraId="7ED1AE7E" w14:textId="77777777" w:rsidR="009D1ACE" w:rsidRPr="004B0EAC" w:rsidRDefault="0009137D" w:rsidP="004B0EAC">
            <w:r w:rsidRPr="004B0EAC">
              <w:rPr>
                <w:lang w:val="en"/>
              </w:rPr>
              <w:t>34</w:t>
            </w:r>
          </w:p>
        </w:tc>
        <w:tc>
          <w:tcPr>
            <w:tcW w:w="1469" w:type="dxa"/>
            <w:vMerge/>
            <w:tcBorders>
              <w:top w:val="nil"/>
            </w:tcBorders>
          </w:tcPr>
          <w:p w14:paraId="4D20011F" w14:textId="77777777" w:rsidR="009D1ACE" w:rsidRPr="004B0EAC" w:rsidRDefault="009D1ACE" w:rsidP="004B0EAC"/>
        </w:tc>
        <w:tc>
          <w:tcPr>
            <w:tcW w:w="1478" w:type="dxa"/>
          </w:tcPr>
          <w:p w14:paraId="5FD7EB16" w14:textId="77777777" w:rsidR="009D1ACE" w:rsidRPr="0009137D" w:rsidRDefault="0009137D" w:rsidP="004B0EAC">
            <w:pPr>
              <w:rPr>
                <w:lang w:val="en-US"/>
              </w:rPr>
            </w:pPr>
            <w:r w:rsidRPr="004B0EAC">
              <w:rPr>
                <w:lang w:val="en"/>
              </w:rPr>
              <w:t>Date of institution of criminal case</w:t>
            </w:r>
          </w:p>
        </w:tc>
        <w:tc>
          <w:tcPr>
            <w:tcW w:w="1472" w:type="dxa"/>
            <w:vMerge w:val="restart"/>
          </w:tcPr>
          <w:p w14:paraId="79628940" w14:textId="77777777" w:rsidR="009D1ACE" w:rsidRPr="004B0EAC" w:rsidRDefault="0009137D" w:rsidP="004B0EAC">
            <w:r w:rsidRPr="004B0EAC">
              <w:rPr>
                <w:lang w:val="en"/>
              </w:rPr>
              <w:t>CO</w:t>
            </w:r>
          </w:p>
        </w:tc>
        <w:tc>
          <w:tcPr>
            <w:tcW w:w="1472" w:type="dxa"/>
            <w:vMerge w:val="restart"/>
          </w:tcPr>
          <w:p w14:paraId="5438496B" w14:textId="77777777" w:rsidR="009D1ACE" w:rsidRPr="0009137D" w:rsidRDefault="0009137D" w:rsidP="004B0EAC">
            <w:pPr>
              <w:rPr>
                <w:lang w:val="en-US"/>
              </w:rPr>
            </w:pPr>
            <w:r w:rsidRPr="004B0EAC">
              <w:rPr>
                <w:lang w:val="en"/>
              </w:rPr>
              <w:t>In case of institution of the criminal case</w:t>
            </w:r>
          </w:p>
        </w:tc>
        <w:tc>
          <w:tcPr>
            <w:tcW w:w="1478" w:type="dxa"/>
          </w:tcPr>
          <w:p w14:paraId="0E6580BD" w14:textId="77777777" w:rsidR="009D1ACE" w:rsidRPr="0009137D" w:rsidRDefault="0009137D" w:rsidP="004B0EAC">
            <w:pPr>
              <w:rPr>
                <w:lang w:val="en-US"/>
              </w:rPr>
            </w:pPr>
            <w:r w:rsidRPr="004B0EAC">
              <w:rPr>
                <w:lang w:val="en"/>
              </w:rPr>
              <w:t>In accordance with RFC 3339</w:t>
            </w:r>
          </w:p>
          <w:p w14:paraId="67089798" w14:textId="77777777" w:rsidR="009D1ACE" w:rsidRPr="0009137D" w:rsidRDefault="0009137D" w:rsidP="004B0EAC">
            <w:pPr>
              <w:rPr>
                <w:lang w:val="en-US"/>
              </w:rPr>
            </w:pPr>
            <w:r w:rsidRPr="004B0EAC">
              <w:rPr>
                <w:lang w:val="en"/>
              </w:rPr>
              <w:t>Moscow</w:t>
            </w:r>
          </w:p>
          <w:p w14:paraId="4FAC8041" w14:textId="77777777" w:rsidR="009D1ACE" w:rsidRPr="0009137D" w:rsidRDefault="0009137D" w:rsidP="004B0EAC">
            <w:pPr>
              <w:rPr>
                <w:lang w:val="en-US"/>
              </w:rPr>
            </w:pPr>
            <w:r w:rsidRPr="004B0EAC">
              <w:rPr>
                <w:lang w:val="en"/>
              </w:rPr>
              <w:t>time [UTC +03:00]</w:t>
            </w:r>
          </w:p>
        </w:tc>
        <w:tc>
          <w:tcPr>
            <w:tcW w:w="1472" w:type="dxa"/>
            <w:vMerge/>
            <w:tcBorders>
              <w:top w:val="nil"/>
            </w:tcBorders>
          </w:tcPr>
          <w:p w14:paraId="27C115E1" w14:textId="77777777" w:rsidR="009D1ACE" w:rsidRPr="0009137D" w:rsidRDefault="009D1ACE" w:rsidP="004B0EAC">
            <w:pPr>
              <w:rPr>
                <w:lang w:val="en-US"/>
              </w:rPr>
            </w:pPr>
          </w:p>
        </w:tc>
      </w:tr>
      <w:tr w:rsidR="00831436" w:rsidRPr="00542559" w14:paraId="231944BA" w14:textId="77777777">
        <w:trPr>
          <w:trHeight w:val="618"/>
        </w:trPr>
        <w:tc>
          <w:tcPr>
            <w:tcW w:w="796" w:type="dxa"/>
          </w:tcPr>
          <w:p w14:paraId="5285EB3F" w14:textId="77777777" w:rsidR="009D1ACE" w:rsidRPr="004B0EAC" w:rsidRDefault="0009137D" w:rsidP="004B0EAC">
            <w:r w:rsidRPr="004B0EAC">
              <w:rPr>
                <w:lang w:val="en"/>
              </w:rPr>
              <w:t>35</w:t>
            </w:r>
          </w:p>
        </w:tc>
        <w:tc>
          <w:tcPr>
            <w:tcW w:w="1469" w:type="dxa"/>
            <w:vMerge/>
            <w:tcBorders>
              <w:top w:val="nil"/>
            </w:tcBorders>
          </w:tcPr>
          <w:p w14:paraId="769EBC9B" w14:textId="77777777" w:rsidR="009D1ACE" w:rsidRPr="004B0EAC" w:rsidRDefault="009D1ACE" w:rsidP="004B0EAC"/>
        </w:tc>
        <w:tc>
          <w:tcPr>
            <w:tcW w:w="1478" w:type="dxa"/>
          </w:tcPr>
          <w:p w14:paraId="42B675A7" w14:textId="77777777" w:rsidR="009D1ACE" w:rsidRPr="004B0EAC" w:rsidRDefault="0009137D" w:rsidP="004B0EAC">
            <w:r w:rsidRPr="004B0EAC">
              <w:rPr>
                <w:lang w:val="en"/>
              </w:rPr>
              <w:t>Number of criminal case</w:t>
            </w:r>
          </w:p>
        </w:tc>
        <w:tc>
          <w:tcPr>
            <w:tcW w:w="1472" w:type="dxa"/>
            <w:vMerge/>
            <w:tcBorders>
              <w:top w:val="nil"/>
            </w:tcBorders>
          </w:tcPr>
          <w:p w14:paraId="6CCC5E82" w14:textId="77777777" w:rsidR="009D1ACE" w:rsidRPr="004B0EAC" w:rsidRDefault="009D1ACE" w:rsidP="004B0EAC"/>
        </w:tc>
        <w:tc>
          <w:tcPr>
            <w:tcW w:w="1472" w:type="dxa"/>
            <w:vMerge/>
            <w:tcBorders>
              <w:top w:val="nil"/>
            </w:tcBorders>
          </w:tcPr>
          <w:p w14:paraId="77528F12" w14:textId="77777777" w:rsidR="009D1ACE" w:rsidRPr="004B0EAC" w:rsidRDefault="009D1ACE" w:rsidP="004B0EAC"/>
        </w:tc>
        <w:tc>
          <w:tcPr>
            <w:tcW w:w="1478" w:type="dxa"/>
          </w:tcPr>
          <w:p w14:paraId="35478A78" w14:textId="77777777" w:rsidR="009D1ACE" w:rsidRPr="0009137D" w:rsidRDefault="0009137D" w:rsidP="004B0EAC">
            <w:pPr>
              <w:rPr>
                <w:lang w:val="en-US"/>
              </w:rPr>
            </w:pPr>
            <w:r w:rsidRPr="004B0EAC">
              <w:rPr>
                <w:lang w:val="en"/>
              </w:rPr>
              <w:t>In accordance with the format established by the Ministry of Internal Affairs of Russia</w:t>
            </w:r>
          </w:p>
        </w:tc>
        <w:tc>
          <w:tcPr>
            <w:tcW w:w="1472" w:type="dxa"/>
            <w:vMerge/>
            <w:tcBorders>
              <w:top w:val="nil"/>
            </w:tcBorders>
          </w:tcPr>
          <w:p w14:paraId="1497EAD9" w14:textId="77777777" w:rsidR="009D1ACE" w:rsidRPr="0009137D" w:rsidRDefault="009D1ACE" w:rsidP="004B0EAC">
            <w:pPr>
              <w:rPr>
                <w:lang w:val="en-US"/>
              </w:rPr>
            </w:pPr>
          </w:p>
        </w:tc>
      </w:tr>
    </w:tbl>
    <w:p w14:paraId="1B6E4866" w14:textId="77777777" w:rsidR="009D1ACE" w:rsidRPr="0009137D" w:rsidRDefault="0009137D" w:rsidP="004B0EAC">
      <w:pPr>
        <w:rPr>
          <w:lang w:val="en-US"/>
        </w:rPr>
      </w:pPr>
      <w:r w:rsidRPr="004B0EAC">
        <w:rPr>
          <w:lang w:val="en"/>
        </w:rPr>
        <w:t>Data provision form RESP_OWC_UUID - Form of submission of response to request of the Bank of Russia for the purposes of receiving data about the operation without consent based on information on any wrongful acts from the federal executive authority in the field of internal affairs</w:t>
      </w: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6071FE3D" w14:textId="77777777">
        <w:trPr>
          <w:trHeight w:val="618"/>
        </w:trPr>
        <w:tc>
          <w:tcPr>
            <w:tcW w:w="794" w:type="dxa"/>
          </w:tcPr>
          <w:p w14:paraId="70DC26B3" w14:textId="77777777" w:rsidR="009D1ACE" w:rsidRPr="004B0EAC" w:rsidRDefault="0009137D" w:rsidP="004B0EAC">
            <w:r w:rsidRPr="004B0EAC">
              <w:rPr>
                <w:lang w:val="en"/>
              </w:rPr>
              <w:t>Sequential number</w:t>
            </w:r>
          </w:p>
        </w:tc>
        <w:tc>
          <w:tcPr>
            <w:tcW w:w="1474" w:type="dxa"/>
          </w:tcPr>
          <w:p w14:paraId="48C5A354" w14:textId="77777777" w:rsidR="009D1ACE" w:rsidRPr="004B0EAC" w:rsidRDefault="0009137D" w:rsidP="004B0EAC">
            <w:r w:rsidRPr="004B0EAC">
              <w:rPr>
                <w:lang w:val="en"/>
              </w:rPr>
              <w:t>Category of data element</w:t>
            </w:r>
          </w:p>
        </w:tc>
        <w:tc>
          <w:tcPr>
            <w:tcW w:w="1474" w:type="dxa"/>
          </w:tcPr>
          <w:p w14:paraId="6117A28F" w14:textId="77777777" w:rsidR="009D1ACE" w:rsidRPr="004B0EAC" w:rsidRDefault="0009137D" w:rsidP="004B0EAC">
            <w:r w:rsidRPr="004B0EAC">
              <w:rPr>
                <w:lang w:val="en"/>
              </w:rPr>
              <w:t>Description of AIPS UI</w:t>
            </w:r>
          </w:p>
        </w:tc>
        <w:tc>
          <w:tcPr>
            <w:tcW w:w="1474" w:type="dxa"/>
          </w:tcPr>
          <w:p w14:paraId="62C42801" w14:textId="77777777" w:rsidR="009D1ACE" w:rsidRPr="004B0EAC" w:rsidRDefault="0009137D" w:rsidP="004B0EAC">
            <w:r w:rsidRPr="004B0EAC">
              <w:rPr>
                <w:lang w:val="en"/>
              </w:rPr>
              <w:t>Field applicability</w:t>
            </w:r>
          </w:p>
        </w:tc>
        <w:tc>
          <w:tcPr>
            <w:tcW w:w="1474" w:type="dxa"/>
          </w:tcPr>
          <w:p w14:paraId="1A3FA953" w14:textId="77777777" w:rsidR="009D1ACE" w:rsidRPr="004B0EAC" w:rsidRDefault="0009137D" w:rsidP="004B0EAC">
            <w:r w:rsidRPr="004B0EAC">
              <w:rPr>
                <w:lang w:val="en"/>
              </w:rPr>
              <w:t>Condition of applicability</w:t>
            </w:r>
          </w:p>
        </w:tc>
        <w:tc>
          <w:tcPr>
            <w:tcW w:w="1474" w:type="dxa"/>
          </w:tcPr>
          <w:p w14:paraId="174F8B67" w14:textId="77777777" w:rsidR="009D1ACE" w:rsidRPr="004B0EAC" w:rsidRDefault="0009137D" w:rsidP="004B0EAC">
            <w:r w:rsidRPr="004B0EAC">
              <w:rPr>
                <w:lang w:val="en"/>
              </w:rPr>
              <w:t>Fill-in rule</w:t>
            </w:r>
          </w:p>
        </w:tc>
        <w:tc>
          <w:tcPr>
            <w:tcW w:w="1474" w:type="dxa"/>
          </w:tcPr>
          <w:p w14:paraId="61A3B560" w14:textId="77777777" w:rsidR="009D1ACE" w:rsidRPr="004B0EAC" w:rsidRDefault="0009137D" w:rsidP="004B0EAC">
            <w:r w:rsidRPr="004B0EAC">
              <w:rPr>
                <w:lang w:val="en"/>
              </w:rPr>
              <w:t>Note</w:t>
            </w:r>
          </w:p>
        </w:tc>
      </w:tr>
      <w:tr w:rsidR="00831436" w14:paraId="4BF70519" w14:textId="77777777">
        <w:trPr>
          <w:trHeight w:val="426"/>
        </w:trPr>
        <w:tc>
          <w:tcPr>
            <w:tcW w:w="794" w:type="dxa"/>
          </w:tcPr>
          <w:p w14:paraId="10334640" w14:textId="77777777" w:rsidR="009D1ACE" w:rsidRPr="004B0EAC" w:rsidRDefault="0009137D" w:rsidP="004B0EAC">
            <w:r w:rsidRPr="004B0EAC">
              <w:rPr>
                <w:lang w:val="en"/>
              </w:rPr>
              <w:t>1</w:t>
            </w:r>
          </w:p>
        </w:tc>
        <w:tc>
          <w:tcPr>
            <w:tcW w:w="1474" w:type="dxa"/>
          </w:tcPr>
          <w:p w14:paraId="1A1AC1CB" w14:textId="77777777" w:rsidR="009D1ACE" w:rsidRPr="004B0EAC" w:rsidRDefault="0009137D" w:rsidP="004B0EAC">
            <w:r w:rsidRPr="004B0EAC">
              <w:rPr>
                <w:lang w:val="en"/>
              </w:rPr>
              <w:t>Type of request/response</w:t>
            </w:r>
          </w:p>
        </w:tc>
        <w:tc>
          <w:tcPr>
            <w:tcW w:w="1474" w:type="dxa"/>
          </w:tcPr>
          <w:p w14:paraId="0F895999" w14:textId="77777777" w:rsidR="009D1ACE" w:rsidRPr="004B0EAC" w:rsidRDefault="0009137D" w:rsidP="004B0EAC">
            <w:r w:rsidRPr="004B0EAC">
              <w:rPr>
                <w:lang w:val="en"/>
              </w:rPr>
              <w:t>Type of request/response</w:t>
            </w:r>
          </w:p>
        </w:tc>
        <w:tc>
          <w:tcPr>
            <w:tcW w:w="1474" w:type="dxa"/>
          </w:tcPr>
          <w:p w14:paraId="233EF5AF" w14:textId="77777777" w:rsidR="009D1ACE" w:rsidRPr="004B0EAC" w:rsidRDefault="0009137D" w:rsidP="004B0EAC">
            <w:r w:rsidRPr="004B0EAC">
              <w:rPr>
                <w:lang w:val="en"/>
              </w:rPr>
              <w:t>O</w:t>
            </w:r>
          </w:p>
        </w:tc>
        <w:tc>
          <w:tcPr>
            <w:tcW w:w="1474" w:type="dxa"/>
          </w:tcPr>
          <w:p w14:paraId="41640FC5" w14:textId="77777777" w:rsidR="009D1ACE" w:rsidRPr="004B0EAC" w:rsidRDefault="0009137D" w:rsidP="004B0EAC">
            <w:r w:rsidRPr="004B0EAC">
              <w:rPr>
                <w:lang w:val="en"/>
              </w:rPr>
              <w:t>-</w:t>
            </w:r>
          </w:p>
        </w:tc>
        <w:tc>
          <w:tcPr>
            <w:tcW w:w="1474" w:type="dxa"/>
          </w:tcPr>
          <w:p w14:paraId="36BDC033" w14:textId="77777777" w:rsidR="009D1ACE" w:rsidRPr="004B0EAC" w:rsidRDefault="0009137D" w:rsidP="004B0EAC">
            <w:r w:rsidRPr="004B0EAC">
              <w:rPr>
                <w:lang w:val="en"/>
              </w:rPr>
              <w:t>[RESP_OWC_UUID]</w:t>
            </w:r>
          </w:p>
        </w:tc>
        <w:tc>
          <w:tcPr>
            <w:tcW w:w="1474" w:type="dxa"/>
          </w:tcPr>
          <w:p w14:paraId="288330E2" w14:textId="77777777" w:rsidR="009D1ACE" w:rsidRPr="004B0EAC" w:rsidRDefault="0009137D" w:rsidP="004B0EAC">
            <w:r w:rsidRPr="004B0EAC">
              <w:rPr>
                <w:lang w:val="en"/>
              </w:rPr>
              <w:t>Pre-filled field</w:t>
            </w:r>
          </w:p>
        </w:tc>
      </w:tr>
    </w:tbl>
    <w:p w14:paraId="5E8B765C" w14:textId="77777777" w:rsidR="009D1ACE" w:rsidRPr="004B0EAC" w:rsidRDefault="009D1ACE" w:rsidP="004B0EAC">
      <w:pPr>
        <w:sectPr w:rsidR="009D1ACE" w:rsidRPr="004B0EAC">
          <w:pgSz w:w="11910" w:h="16840"/>
          <w:pgMar w:top="1300" w:right="1020" w:bottom="280" w:left="1020" w:header="900" w:footer="0" w:gutter="0"/>
          <w:cols w:space="720"/>
        </w:sectPr>
      </w:pPr>
    </w:p>
    <w:p w14:paraId="27487EF1" w14:textId="77777777" w:rsidR="009D1ACE" w:rsidRPr="004B0EAC" w:rsidRDefault="009D1ACE" w:rsidP="004B0EAC"/>
    <w:p w14:paraId="233A9D06" w14:textId="77777777" w:rsidR="009D1ACE" w:rsidRPr="004B0EAC" w:rsidRDefault="0009137D" w:rsidP="004B0EAC">
      <w:r w:rsidRPr="004B0EAC">
        <w:rPr>
          <w:noProof/>
          <w:lang w:bidi="ar-SA"/>
        </w:rPr>
        <mc:AlternateContent>
          <mc:Choice Requires="wpg">
            <w:drawing>
              <wp:inline distT="0" distB="0" distL="0" distR="0" wp14:anchorId="19FFBF11" wp14:editId="0351B829">
                <wp:extent cx="6120130" cy="3175"/>
                <wp:effectExtent l="0" t="0" r="0" b="0"/>
                <wp:docPr id="2572" name="Group 2420"/>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73" name="Line 2421"/>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74" name="Line 2422"/>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75" name="Line 2423"/>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20" o:spid="_x0000_i1496" style="width:481.9pt;height:0.25pt;mso-position-horizontal-relative:char;mso-position-vertical-relative:line" coordsize="9638,5">
                <v:line id="Line 2421" o:spid="_x0000_s1497" style="mso-wrap-style:square;position:absolute;visibility:visible" from="0,3" to="4649,3" o:connectortype="straight" strokecolor="#231f20" strokeweight="0.25pt"/>
                <v:line id="Line 2422" o:spid="_x0000_s1498" style="mso-wrap-style:square;position:absolute;visibility:visible" from="4649,3" to="8787,3" o:connectortype="straight" strokecolor="#231f20" strokeweight="0.25pt"/>
                <v:line id="Line 2423" o:spid="_x0000_s1499" style="mso-wrap-style:square;position:absolute;visibility:visible" from="8787,3" to="9638,3" o:connectortype="straight" strokecolor="#231f20" strokeweight="0.25pt"/>
                <w10:wrap type="none"/>
                <w10:anchorlock/>
              </v:group>
            </w:pict>
          </mc:Fallback>
        </mc:AlternateContent>
      </w:r>
    </w:p>
    <w:p w14:paraId="1AA6AEDF" w14:textId="77777777" w:rsidR="009D1ACE" w:rsidRPr="004B0EAC" w:rsidRDefault="009D1ACE" w:rsidP="004B0EAC"/>
    <w:p w14:paraId="078F63A0" w14:textId="77777777" w:rsidR="009D1ACE" w:rsidRPr="004B0EAC" w:rsidRDefault="009D1ACE" w:rsidP="004B0EAC"/>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5A3AB259" w14:textId="77777777">
        <w:trPr>
          <w:trHeight w:val="618"/>
        </w:trPr>
        <w:tc>
          <w:tcPr>
            <w:tcW w:w="794" w:type="dxa"/>
          </w:tcPr>
          <w:p w14:paraId="22EDB6F6" w14:textId="77777777" w:rsidR="009D1ACE" w:rsidRPr="004B0EAC" w:rsidRDefault="0009137D" w:rsidP="004B0EAC">
            <w:r w:rsidRPr="004B0EAC">
              <w:rPr>
                <w:lang w:val="en"/>
              </w:rPr>
              <w:t>Sequential number</w:t>
            </w:r>
          </w:p>
        </w:tc>
        <w:tc>
          <w:tcPr>
            <w:tcW w:w="1474" w:type="dxa"/>
          </w:tcPr>
          <w:p w14:paraId="1490B9EF" w14:textId="77777777" w:rsidR="009D1ACE" w:rsidRPr="004B0EAC" w:rsidRDefault="0009137D" w:rsidP="004B0EAC">
            <w:r w:rsidRPr="004B0EAC">
              <w:rPr>
                <w:lang w:val="en"/>
              </w:rPr>
              <w:t>Category of data element</w:t>
            </w:r>
          </w:p>
        </w:tc>
        <w:tc>
          <w:tcPr>
            <w:tcW w:w="1474" w:type="dxa"/>
          </w:tcPr>
          <w:p w14:paraId="0F39D301" w14:textId="77777777" w:rsidR="009D1ACE" w:rsidRPr="004B0EAC" w:rsidRDefault="0009137D" w:rsidP="004B0EAC">
            <w:r w:rsidRPr="004B0EAC">
              <w:rPr>
                <w:lang w:val="en"/>
              </w:rPr>
              <w:t>Description of AIPS UI</w:t>
            </w:r>
          </w:p>
        </w:tc>
        <w:tc>
          <w:tcPr>
            <w:tcW w:w="1474" w:type="dxa"/>
          </w:tcPr>
          <w:p w14:paraId="38608449" w14:textId="77777777" w:rsidR="009D1ACE" w:rsidRPr="004B0EAC" w:rsidRDefault="0009137D" w:rsidP="004B0EAC">
            <w:r w:rsidRPr="004B0EAC">
              <w:rPr>
                <w:lang w:val="en"/>
              </w:rPr>
              <w:t>Field applicability</w:t>
            </w:r>
          </w:p>
        </w:tc>
        <w:tc>
          <w:tcPr>
            <w:tcW w:w="1474" w:type="dxa"/>
          </w:tcPr>
          <w:p w14:paraId="69BFC3D3" w14:textId="77777777" w:rsidR="009D1ACE" w:rsidRPr="004B0EAC" w:rsidRDefault="0009137D" w:rsidP="004B0EAC">
            <w:r w:rsidRPr="004B0EAC">
              <w:rPr>
                <w:lang w:val="en"/>
              </w:rPr>
              <w:t>Condition of applicability</w:t>
            </w:r>
          </w:p>
        </w:tc>
        <w:tc>
          <w:tcPr>
            <w:tcW w:w="1474" w:type="dxa"/>
          </w:tcPr>
          <w:p w14:paraId="7CC877A6" w14:textId="77777777" w:rsidR="009D1ACE" w:rsidRPr="004B0EAC" w:rsidRDefault="0009137D" w:rsidP="004B0EAC">
            <w:r w:rsidRPr="004B0EAC">
              <w:rPr>
                <w:lang w:val="en"/>
              </w:rPr>
              <w:t>Fill-in rule</w:t>
            </w:r>
          </w:p>
        </w:tc>
        <w:tc>
          <w:tcPr>
            <w:tcW w:w="1474" w:type="dxa"/>
          </w:tcPr>
          <w:p w14:paraId="31A32121" w14:textId="77777777" w:rsidR="009D1ACE" w:rsidRPr="004B0EAC" w:rsidRDefault="0009137D" w:rsidP="004B0EAC">
            <w:r w:rsidRPr="004B0EAC">
              <w:rPr>
                <w:lang w:val="en"/>
              </w:rPr>
              <w:t>Note</w:t>
            </w:r>
          </w:p>
        </w:tc>
      </w:tr>
      <w:tr w:rsidR="00831436" w14:paraId="051497F3" w14:textId="77777777">
        <w:trPr>
          <w:trHeight w:val="1578"/>
        </w:trPr>
        <w:tc>
          <w:tcPr>
            <w:tcW w:w="794" w:type="dxa"/>
          </w:tcPr>
          <w:p w14:paraId="18D8E57D" w14:textId="77777777" w:rsidR="009D1ACE" w:rsidRPr="004B0EAC" w:rsidRDefault="0009137D" w:rsidP="004B0EAC">
            <w:r w:rsidRPr="004B0EAC">
              <w:rPr>
                <w:lang w:val="en"/>
              </w:rPr>
              <w:t>2</w:t>
            </w:r>
          </w:p>
        </w:tc>
        <w:tc>
          <w:tcPr>
            <w:tcW w:w="1474" w:type="dxa"/>
          </w:tcPr>
          <w:p w14:paraId="53E8A821" w14:textId="77777777" w:rsidR="009D1ACE" w:rsidRPr="004B0EAC" w:rsidRDefault="0009137D" w:rsidP="004B0EAC">
            <w:r w:rsidRPr="004B0EAC">
              <w:rPr>
                <w:lang w:val="en"/>
              </w:rPr>
              <w:t>Status</w:t>
            </w:r>
          </w:p>
        </w:tc>
        <w:tc>
          <w:tcPr>
            <w:tcW w:w="1474" w:type="dxa"/>
          </w:tcPr>
          <w:p w14:paraId="1F86CAEA" w14:textId="77777777" w:rsidR="009D1ACE" w:rsidRPr="004B0EAC" w:rsidRDefault="0009137D" w:rsidP="004B0EAC">
            <w:r w:rsidRPr="004B0EAC">
              <w:rPr>
                <w:lang w:val="en"/>
              </w:rPr>
              <w:t>Status</w:t>
            </w:r>
          </w:p>
        </w:tc>
        <w:tc>
          <w:tcPr>
            <w:tcW w:w="1474" w:type="dxa"/>
          </w:tcPr>
          <w:p w14:paraId="11232D15" w14:textId="77777777" w:rsidR="009D1ACE" w:rsidRPr="004B0EAC" w:rsidRDefault="0009137D" w:rsidP="004B0EAC">
            <w:r w:rsidRPr="004B0EAC">
              <w:rPr>
                <w:lang w:val="en"/>
              </w:rPr>
              <w:t>O</w:t>
            </w:r>
          </w:p>
        </w:tc>
        <w:tc>
          <w:tcPr>
            <w:tcW w:w="1474" w:type="dxa"/>
          </w:tcPr>
          <w:p w14:paraId="0D852957" w14:textId="77777777" w:rsidR="009D1ACE" w:rsidRPr="004B0EAC" w:rsidRDefault="0009137D" w:rsidP="004B0EAC">
            <w:r w:rsidRPr="004B0EAC">
              <w:rPr>
                <w:lang w:val="en"/>
              </w:rPr>
              <w:t>-</w:t>
            </w:r>
          </w:p>
        </w:tc>
        <w:tc>
          <w:tcPr>
            <w:tcW w:w="1474" w:type="dxa"/>
          </w:tcPr>
          <w:p w14:paraId="488FB69D" w14:textId="77777777" w:rsidR="009D1ACE" w:rsidRPr="0009137D" w:rsidRDefault="0009137D" w:rsidP="004B0EAC">
            <w:pPr>
              <w:rPr>
                <w:lang w:val="en-US"/>
              </w:rPr>
            </w:pPr>
            <w:r w:rsidRPr="004B0EAC">
              <w:rPr>
                <w:lang w:val="en"/>
              </w:rPr>
              <w:t>[OWC has already been sent to the Bank of Russia] [Client not found] [Operation not found]</w:t>
            </w:r>
          </w:p>
          <w:p w14:paraId="4C5D6DDD" w14:textId="77777777" w:rsidR="009D1ACE" w:rsidRPr="0009137D" w:rsidRDefault="0009137D" w:rsidP="004B0EAC">
            <w:pPr>
              <w:rPr>
                <w:lang w:val="en-US"/>
              </w:rPr>
            </w:pPr>
            <w:r w:rsidRPr="004B0EAC">
              <w:rPr>
                <w:lang w:val="en"/>
              </w:rPr>
              <w:t>[Additional time for consideration is</w:t>
            </w:r>
          </w:p>
          <w:p w14:paraId="374CA668" w14:textId="77777777" w:rsidR="009D1ACE" w:rsidRPr="0009137D" w:rsidRDefault="0009137D" w:rsidP="004B0EAC">
            <w:pPr>
              <w:rPr>
                <w:lang w:val="en-US"/>
              </w:rPr>
            </w:pPr>
            <w:r w:rsidRPr="004B0EAC">
              <w:rPr>
                <w:lang w:val="en"/>
              </w:rPr>
              <w:t>required]</w:t>
            </w:r>
          </w:p>
        </w:tc>
        <w:tc>
          <w:tcPr>
            <w:tcW w:w="1474" w:type="dxa"/>
          </w:tcPr>
          <w:p w14:paraId="1298A592" w14:textId="77777777" w:rsidR="009D1ACE" w:rsidRPr="004B0EAC" w:rsidRDefault="0009137D" w:rsidP="004B0EAC">
            <w:r w:rsidRPr="004B0EAC">
              <w:rPr>
                <w:lang w:val="en"/>
              </w:rPr>
              <w:t>-</w:t>
            </w:r>
          </w:p>
        </w:tc>
      </w:tr>
      <w:tr w:rsidR="00831436" w:rsidRPr="00542559" w14:paraId="407B7324" w14:textId="77777777">
        <w:trPr>
          <w:trHeight w:val="1386"/>
        </w:trPr>
        <w:tc>
          <w:tcPr>
            <w:tcW w:w="794" w:type="dxa"/>
          </w:tcPr>
          <w:p w14:paraId="02160AD1" w14:textId="77777777" w:rsidR="009D1ACE" w:rsidRPr="004B0EAC" w:rsidRDefault="0009137D" w:rsidP="004B0EAC">
            <w:r w:rsidRPr="004B0EAC">
              <w:rPr>
                <w:lang w:val="en"/>
              </w:rPr>
              <w:t>3</w:t>
            </w:r>
          </w:p>
        </w:tc>
        <w:tc>
          <w:tcPr>
            <w:tcW w:w="1474" w:type="dxa"/>
          </w:tcPr>
          <w:p w14:paraId="22A9969F" w14:textId="77777777" w:rsidR="009D1ACE" w:rsidRPr="0009137D" w:rsidRDefault="0009137D" w:rsidP="004B0EAC">
            <w:pPr>
              <w:rPr>
                <w:lang w:val="en-US"/>
              </w:rPr>
            </w:pPr>
            <w:r w:rsidRPr="004B0EAC">
              <w:rPr>
                <w:lang w:val="en"/>
              </w:rPr>
              <w:t>Identifier of notification of an operation without consent</w:t>
            </w:r>
          </w:p>
        </w:tc>
        <w:tc>
          <w:tcPr>
            <w:tcW w:w="1474" w:type="dxa"/>
          </w:tcPr>
          <w:p w14:paraId="5F04090F" w14:textId="77777777" w:rsidR="009D1ACE" w:rsidRPr="0009137D" w:rsidRDefault="0009137D" w:rsidP="004B0EAC">
            <w:pPr>
              <w:rPr>
                <w:lang w:val="en-US"/>
              </w:rPr>
            </w:pPr>
            <w:r w:rsidRPr="004B0EAC">
              <w:rPr>
                <w:lang w:val="en"/>
              </w:rPr>
              <w:t>Identifier of notification of an operation without consent</w:t>
            </w:r>
          </w:p>
        </w:tc>
        <w:tc>
          <w:tcPr>
            <w:tcW w:w="1474" w:type="dxa"/>
          </w:tcPr>
          <w:p w14:paraId="38DC773D" w14:textId="77777777" w:rsidR="009D1ACE" w:rsidRPr="004B0EAC" w:rsidRDefault="0009137D" w:rsidP="004B0EAC">
            <w:r w:rsidRPr="004B0EAC">
              <w:rPr>
                <w:lang w:val="en"/>
              </w:rPr>
              <w:t>CO</w:t>
            </w:r>
          </w:p>
        </w:tc>
        <w:tc>
          <w:tcPr>
            <w:tcW w:w="1474" w:type="dxa"/>
          </w:tcPr>
          <w:p w14:paraId="7CD7437C" w14:textId="77777777" w:rsidR="009D1ACE" w:rsidRPr="0009137D" w:rsidRDefault="0009137D" w:rsidP="004B0EAC">
            <w:pPr>
              <w:rPr>
                <w:lang w:val="en-US"/>
              </w:rPr>
            </w:pPr>
            <w:r w:rsidRPr="004B0EAC">
              <w:rPr>
                <w:lang w:val="en"/>
              </w:rPr>
              <w:t>"Status" = [OWC has been sent to the Bank of Russia]</w:t>
            </w:r>
          </w:p>
        </w:tc>
        <w:tc>
          <w:tcPr>
            <w:tcW w:w="1474" w:type="dxa"/>
          </w:tcPr>
          <w:p w14:paraId="6944F490" w14:textId="77777777" w:rsidR="009D1ACE" w:rsidRPr="0009137D" w:rsidRDefault="0009137D" w:rsidP="004B0EAC">
            <w:pPr>
              <w:rPr>
                <w:lang w:val="en-US"/>
              </w:rPr>
            </w:pPr>
            <w:r w:rsidRPr="004B0EAC">
              <w:rPr>
                <w:lang w:val="en"/>
              </w:rPr>
              <w:t>In accordance</w:t>
            </w:r>
          </w:p>
          <w:p w14:paraId="156736B8" w14:textId="77777777" w:rsidR="009D1ACE" w:rsidRPr="0009137D" w:rsidRDefault="0009137D" w:rsidP="004B0EAC">
            <w:pPr>
              <w:rPr>
                <w:lang w:val="en-US"/>
              </w:rPr>
            </w:pPr>
            <w:r w:rsidRPr="004B0EAC">
              <w:rPr>
                <w:lang w:val="en"/>
              </w:rPr>
              <w:t>with AIPS FinTsERT format</w:t>
            </w:r>
          </w:p>
        </w:tc>
        <w:tc>
          <w:tcPr>
            <w:tcW w:w="1474" w:type="dxa"/>
          </w:tcPr>
          <w:p w14:paraId="33AAF4BB" w14:textId="77777777" w:rsidR="009D1ACE" w:rsidRPr="0009137D" w:rsidRDefault="0009137D" w:rsidP="004B0EAC">
            <w:pPr>
              <w:rPr>
                <w:lang w:val="en-US"/>
              </w:rPr>
            </w:pPr>
            <w:r w:rsidRPr="004B0EAC">
              <w:rPr>
                <w:lang w:val="en"/>
              </w:rPr>
              <w:t>Identifier of notification of an operation without consent, previously sent to FinTsERT by an information exchange participant</w:t>
            </w:r>
          </w:p>
        </w:tc>
      </w:tr>
    </w:tbl>
    <w:p w14:paraId="5AFCF150" w14:textId="77777777" w:rsidR="009D1ACE" w:rsidRPr="0009137D" w:rsidRDefault="009D1ACE" w:rsidP="004B0EAC">
      <w:pPr>
        <w:rPr>
          <w:lang w:val="en-US"/>
        </w:rPr>
        <w:sectPr w:rsidR="009D1ACE" w:rsidRPr="0009137D">
          <w:pgSz w:w="11910" w:h="16840"/>
          <w:pgMar w:top="1260" w:right="1020" w:bottom="280" w:left="1020" w:header="900" w:footer="0" w:gutter="0"/>
          <w:cols w:space="720"/>
        </w:sectPr>
      </w:pPr>
    </w:p>
    <w:p w14:paraId="34C25D9C" w14:textId="77777777" w:rsidR="009D1ACE" w:rsidRPr="0009137D" w:rsidRDefault="009D1ACE">
      <w:pPr>
        <w:pStyle w:val="a3"/>
        <w:rPr>
          <w:rFonts w:ascii="Times New Roman"/>
          <w:lang w:val="en-US"/>
        </w:rPr>
      </w:pPr>
    </w:p>
    <w:p w14:paraId="1F8DF175" w14:textId="77777777" w:rsidR="009D1ACE" w:rsidRPr="0009137D" w:rsidRDefault="009D1ACE">
      <w:pPr>
        <w:pStyle w:val="a3"/>
        <w:spacing w:before="1"/>
        <w:rPr>
          <w:rFonts w:ascii="Times New Roman"/>
          <w:sz w:val="21"/>
          <w:lang w:val="en-US"/>
        </w:rPr>
      </w:pPr>
    </w:p>
    <w:p w14:paraId="2374C96E" w14:textId="77777777" w:rsidR="009D1ACE" w:rsidRPr="0009137D" w:rsidRDefault="0009137D">
      <w:pPr>
        <w:pStyle w:val="a3"/>
        <w:spacing w:line="242" w:lineRule="exact"/>
        <w:ind w:left="114"/>
        <w:rPr>
          <w:lang w:val="en-US"/>
        </w:rPr>
      </w:pPr>
      <w:bookmarkStart w:id="63" w:name="_bookmark26"/>
      <w:bookmarkEnd w:id="63"/>
      <w:r w:rsidRPr="00ED1867">
        <w:rPr>
          <w:color w:val="0082BB"/>
          <w:lang w:val="en"/>
        </w:rPr>
        <w:t>APPENDIX 6. DATA PROVISION FORM REQ_OWC_FORWARD - FORM</w:t>
      </w:r>
    </w:p>
    <w:p w14:paraId="52605614" w14:textId="77777777" w:rsidR="009D1ACE" w:rsidRPr="0009137D" w:rsidRDefault="0009137D">
      <w:pPr>
        <w:pStyle w:val="a3"/>
        <w:spacing w:before="2" w:line="235" w:lineRule="auto"/>
        <w:ind w:left="114" w:right="394"/>
        <w:rPr>
          <w:lang w:val="en-US"/>
        </w:rPr>
      </w:pPr>
      <w:r w:rsidRPr="00ED1867">
        <w:rPr>
          <w:color w:val="0082BB"/>
          <w:lang w:val="en"/>
        </w:rPr>
        <w:t>OF THE BANK OF RUSSIA'S REQUEST FOR THE PURPOSES OF RECEIVING DATA ABOUT ACTS OF AN INFORMATION EXCHANGE PARTICIPANT RENDERING SERVICES TO THE FUNDS RECIPIENT</w:t>
      </w:r>
    </w:p>
    <w:p w14:paraId="54D3244B" w14:textId="77777777" w:rsidR="009D1ACE" w:rsidRPr="00ED1867" w:rsidRDefault="0009137D">
      <w:pPr>
        <w:pStyle w:val="a3"/>
        <w:spacing w:line="242" w:lineRule="exact"/>
        <w:ind w:left="114"/>
      </w:pPr>
      <w:r w:rsidRPr="00ED1867">
        <w:rPr>
          <w:color w:val="0082BB"/>
          <w:lang w:val="en"/>
        </w:rPr>
        <w:t>TO TRANSFER FUNDS</w:t>
      </w:r>
    </w:p>
    <w:p w14:paraId="432421B8" w14:textId="77777777" w:rsidR="009D1ACE" w:rsidRPr="00ED1867" w:rsidRDefault="009D1ACE">
      <w:pPr>
        <w:pStyle w:val="a3"/>
      </w:pPr>
    </w:p>
    <w:p w14:paraId="5C2E6CD4" w14:textId="77777777" w:rsidR="009D1ACE" w:rsidRPr="00ED1867" w:rsidRDefault="009D1ACE">
      <w:pPr>
        <w:pStyle w:val="a3"/>
      </w:pPr>
    </w:p>
    <w:p w14:paraId="7C11EAD0" w14:textId="77777777" w:rsidR="009D1ACE" w:rsidRPr="00ED1867" w:rsidRDefault="009D1ACE">
      <w:pPr>
        <w:pStyle w:val="a3"/>
        <w:spacing w:before="11"/>
        <w:rPr>
          <w:sz w:val="13"/>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61740331" w14:textId="77777777">
        <w:trPr>
          <w:trHeight w:val="618"/>
        </w:trPr>
        <w:tc>
          <w:tcPr>
            <w:tcW w:w="794" w:type="dxa"/>
          </w:tcPr>
          <w:p w14:paraId="566A19AF" w14:textId="77777777" w:rsidR="009D1ACE" w:rsidRPr="004B0EAC" w:rsidRDefault="0009137D" w:rsidP="004B0EAC">
            <w:r w:rsidRPr="004B0EAC">
              <w:rPr>
                <w:lang w:val="en"/>
              </w:rPr>
              <w:t>Sequential number</w:t>
            </w:r>
          </w:p>
        </w:tc>
        <w:tc>
          <w:tcPr>
            <w:tcW w:w="1474" w:type="dxa"/>
          </w:tcPr>
          <w:p w14:paraId="3F682C9C" w14:textId="77777777" w:rsidR="009D1ACE" w:rsidRPr="004B0EAC" w:rsidRDefault="0009137D" w:rsidP="004B0EAC">
            <w:r w:rsidRPr="004B0EAC">
              <w:rPr>
                <w:lang w:val="en"/>
              </w:rPr>
              <w:t>Category of data element</w:t>
            </w:r>
          </w:p>
        </w:tc>
        <w:tc>
          <w:tcPr>
            <w:tcW w:w="1474" w:type="dxa"/>
          </w:tcPr>
          <w:p w14:paraId="1A8434F1" w14:textId="77777777" w:rsidR="009D1ACE" w:rsidRPr="004B0EAC" w:rsidRDefault="0009137D" w:rsidP="004B0EAC">
            <w:r w:rsidRPr="004B0EAC">
              <w:rPr>
                <w:lang w:val="en"/>
              </w:rPr>
              <w:t>Description of AIPS UI</w:t>
            </w:r>
          </w:p>
        </w:tc>
        <w:tc>
          <w:tcPr>
            <w:tcW w:w="1474" w:type="dxa"/>
          </w:tcPr>
          <w:p w14:paraId="5CEFB3FA" w14:textId="77777777" w:rsidR="009D1ACE" w:rsidRPr="004B0EAC" w:rsidRDefault="0009137D" w:rsidP="004B0EAC">
            <w:r w:rsidRPr="004B0EAC">
              <w:rPr>
                <w:lang w:val="en"/>
              </w:rPr>
              <w:t>Field applicability</w:t>
            </w:r>
          </w:p>
        </w:tc>
        <w:tc>
          <w:tcPr>
            <w:tcW w:w="1474" w:type="dxa"/>
          </w:tcPr>
          <w:p w14:paraId="72D86106" w14:textId="77777777" w:rsidR="009D1ACE" w:rsidRPr="004B0EAC" w:rsidRDefault="0009137D" w:rsidP="004B0EAC">
            <w:r w:rsidRPr="004B0EAC">
              <w:rPr>
                <w:lang w:val="en"/>
              </w:rPr>
              <w:t>Condition of applicability</w:t>
            </w:r>
          </w:p>
        </w:tc>
        <w:tc>
          <w:tcPr>
            <w:tcW w:w="1474" w:type="dxa"/>
          </w:tcPr>
          <w:p w14:paraId="720F0FE6" w14:textId="77777777" w:rsidR="009D1ACE" w:rsidRPr="004B0EAC" w:rsidRDefault="0009137D" w:rsidP="004B0EAC">
            <w:r w:rsidRPr="004B0EAC">
              <w:rPr>
                <w:lang w:val="en"/>
              </w:rPr>
              <w:t>Fill-in rule</w:t>
            </w:r>
          </w:p>
        </w:tc>
        <w:tc>
          <w:tcPr>
            <w:tcW w:w="1474" w:type="dxa"/>
          </w:tcPr>
          <w:p w14:paraId="46E1D9F9" w14:textId="77777777" w:rsidR="009D1ACE" w:rsidRPr="004B0EAC" w:rsidRDefault="0009137D" w:rsidP="004B0EAC">
            <w:r w:rsidRPr="004B0EAC">
              <w:rPr>
                <w:lang w:val="en"/>
              </w:rPr>
              <w:t>Note</w:t>
            </w:r>
          </w:p>
        </w:tc>
      </w:tr>
      <w:tr w:rsidR="00831436" w14:paraId="7FB120B4" w14:textId="77777777">
        <w:trPr>
          <w:trHeight w:val="426"/>
        </w:trPr>
        <w:tc>
          <w:tcPr>
            <w:tcW w:w="794" w:type="dxa"/>
          </w:tcPr>
          <w:p w14:paraId="3AAB518F" w14:textId="77777777" w:rsidR="009D1ACE" w:rsidRPr="004B0EAC" w:rsidRDefault="0009137D" w:rsidP="004B0EAC">
            <w:r w:rsidRPr="004B0EAC">
              <w:rPr>
                <w:lang w:val="en"/>
              </w:rPr>
              <w:t>1</w:t>
            </w:r>
          </w:p>
        </w:tc>
        <w:tc>
          <w:tcPr>
            <w:tcW w:w="1474" w:type="dxa"/>
          </w:tcPr>
          <w:p w14:paraId="59649DDC" w14:textId="77777777" w:rsidR="009D1ACE" w:rsidRPr="004B0EAC" w:rsidRDefault="0009137D" w:rsidP="004B0EAC">
            <w:r w:rsidRPr="004B0EAC">
              <w:rPr>
                <w:lang w:val="en"/>
              </w:rPr>
              <w:t>Type of request/response</w:t>
            </w:r>
          </w:p>
        </w:tc>
        <w:tc>
          <w:tcPr>
            <w:tcW w:w="1474" w:type="dxa"/>
          </w:tcPr>
          <w:p w14:paraId="0408E2A2" w14:textId="77777777" w:rsidR="009D1ACE" w:rsidRPr="004B0EAC" w:rsidRDefault="0009137D" w:rsidP="004B0EAC">
            <w:r w:rsidRPr="004B0EAC">
              <w:rPr>
                <w:lang w:val="en"/>
              </w:rPr>
              <w:t>Type of request/response</w:t>
            </w:r>
          </w:p>
        </w:tc>
        <w:tc>
          <w:tcPr>
            <w:tcW w:w="1474" w:type="dxa"/>
          </w:tcPr>
          <w:p w14:paraId="63EB0EEE" w14:textId="77777777" w:rsidR="009D1ACE" w:rsidRPr="004B0EAC" w:rsidRDefault="0009137D" w:rsidP="004B0EAC">
            <w:r w:rsidRPr="004B0EAC">
              <w:rPr>
                <w:lang w:val="en"/>
              </w:rPr>
              <w:t>O</w:t>
            </w:r>
          </w:p>
        </w:tc>
        <w:tc>
          <w:tcPr>
            <w:tcW w:w="1474" w:type="dxa"/>
          </w:tcPr>
          <w:p w14:paraId="4BA8B580" w14:textId="77777777" w:rsidR="009D1ACE" w:rsidRPr="004B0EAC" w:rsidRDefault="0009137D" w:rsidP="004B0EAC">
            <w:r w:rsidRPr="004B0EAC">
              <w:rPr>
                <w:lang w:val="en"/>
              </w:rPr>
              <w:t>-</w:t>
            </w:r>
          </w:p>
        </w:tc>
        <w:tc>
          <w:tcPr>
            <w:tcW w:w="1474" w:type="dxa"/>
          </w:tcPr>
          <w:p w14:paraId="2247BEB4" w14:textId="77777777" w:rsidR="009D1ACE" w:rsidRPr="004B0EAC" w:rsidRDefault="0009137D" w:rsidP="004B0EAC">
            <w:r w:rsidRPr="004B0EAC">
              <w:rPr>
                <w:lang w:val="en"/>
              </w:rPr>
              <w:t>[REQ_OWC_Forward]</w:t>
            </w:r>
          </w:p>
        </w:tc>
        <w:tc>
          <w:tcPr>
            <w:tcW w:w="1474" w:type="dxa"/>
          </w:tcPr>
          <w:p w14:paraId="356BB2A4" w14:textId="77777777" w:rsidR="009D1ACE" w:rsidRPr="004B0EAC" w:rsidRDefault="0009137D" w:rsidP="004B0EAC">
            <w:r w:rsidRPr="004B0EAC">
              <w:rPr>
                <w:lang w:val="en"/>
              </w:rPr>
              <w:t>Pre-filled field</w:t>
            </w:r>
          </w:p>
        </w:tc>
      </w:tr>
      <w:tr w:rsidR="00831436" w:rsidRPr="00542559" w14:paraId="06EDB0B9" w14:textId="77777777">
        <w:trPr>
          <w:trHeight w:val="1002"/>
        </w:trPr>
        <w:tc>
          <w:tcPr>
            <w:tcW w:w="794" w:type="dxa"/>
          </w:tcPr>
          <w:p w14:paraId="4940A582" w14:textId="77777777" w:rsidR="009D1ACE" w:rsidRPr="004B0EAC" w:rsidRDefault="0009137D" w:rsidP="004B0EAC">
            <w:r w:rsidRPr="004B0EAC">
              <w:rPr>
                <w:lang w:val="en"/>
              </w:rPr>
              <w:t>2</w:t>
            </w:r>
          </w:p>
        </w:tc>
        <w:tc>
          <w:tcPr>
            <w:tcW w:w="1474" w:type="dxa"/>
            <w:vMerge w:val="restart"/>
          </w:tcPr>
          <w:p w14:paraId="501A397A" w14:textId="77777777" w:rsidR="009D1ACE" w:rsidRPr="0009137D" w:rsidRDefault="0009137D" w:rsidP="004B0EAC">
            <w:pPr>
              <w:rPr>
                <w:lang w:val="en-US"/>
              </w:rPr>
            </w:pPr>
            <w:r w:rsidRPr="004B0EAC">
              <w:rPr>
                <w:lang w:val="en"/>
              </w:rPr>
              <w:t>Information</w:t>
            </w:r>
          </w:p>
          <w:p w14:paraId="191BE194" w14:textId="77777777" w:rsidR="009D1ACE" w:rsidRPr="0009137D" w:rsidRDefault="0009137D" w:rsidP="004B0EAC">
            <w:pPr>
              <w:rPr>
                <w:lang w:val="en-US"/>
              </w:rPr>
            </w:pPr>
            <w:r w:rsidRPr="004B0EAC">
              <w:rPr>
                <w:lang w:val="en"/>
              </w:rPr>
              <w:t>about funds recipient's identifiers (identifying the recipient of funds)</w:t>
            </w:r>
          </w:p>
        </w:tc>
        <w:tc>
          <w:tcPr>
            <w:tcW w:w="1474" w:type="dxa"/>
          </w:tcPr>
          <w:p w14:paraId="5DA99F97" w14:textId="77777777" w:rsidR="009D1ACE" w:rsidRPr="004B0EAC" w:rsidRDefault="0009137D" w:rsidP="004B0EAC">
            <w:r w:rsidRPr="004B0EAC">
              <w:rPr>
                <w:lang w:val="en"/>
              </w:rPr>
              <w:t>INN (Taxpayer Identification Number)</w:t>
            </w:r>
          </w:p>
        </w:tc>
        <w:tc>
          <w:tcPr>
            <w:tcW w:w="1474" w:type="dxa"/>
          </w:tcPr>
          <w:p w14:paraId="4F5C3FDE" w14:textId="77777777" w:rsidR="009D1ACE" w:rsidRPr="004B0EAC" w:rsidRDefault="0009137D" w:rsidP="004B0EAC">
            <w:r w:rsidRPr="004B0EAC">
              <w:rPr>
                <w:lang w:val="en"/>
              </w:rPr>
              <w:t>CO</w:t>
            </w:r>
          </w:p>
        </w:tc>
        <w:tc>
          <w:tcPr>
            <w:tcW w:w="1474" w:type="dxa"/>
          </w:tcPr>
          <w:p w14:paraId="210B0396" w14:textId="77777777" w:rsidR="009D1ACE" w:rsidRPr="0009137D" w:rsidRDefault="0009137D" w:rsidP="004B0EAC">
            <w:pPr>
              <w:rPr>
                <w:lang w:val="en-US"/>
              </w:rPr>
            </w:pPr>
            <w:r w:rsidRPr="004B0EAC">
              <w:rPr>
                <w:lang w:val="en"/>
              </w:rPr>
              <w:t>If the payer is a legal entity, otherwise, if any</w:t>
            </w:r>
          </w:p>
        </w:tc>
        <w:tc>
          <w:tcPr>
            <w:tcW w:w="1474" w:type="dxa"/>
          </w:tcPr>
          <w:p w14:paraId="3E956676" w14:textId="77777777" w:rsidR="009D1ACE" w:rsidRPr="0009137D" w:rsidRDefault="0009137D" w:rsidP="004B0EAC">
            <w:pPr>
              <w:rPr>
                <w:lang w:val="en-US"/>
              </w:rPr>
            </w:pPr>
            <w:r w:rsidRPr="004B0EAC">
              <w:rPr>
                <w:lang w:val="en"/>
              </w:rPr>
              <w:t>In accordance with the format of the Federal Tax Service of Russia</w:t>
            </w:r>
          </w:p>
        </w:tc>
        <w:tc>
          <w:tcPr>
            <w:tcW w:w="1474" w:type="dxa"/>
            <w:vMerge w:val="restart"/>
          </w:tcPr>
          <w:p w14:paraId="048895F6" w14:textId="77777777" w:rsidR="009D1ACE" w:rsidRPr="0009137D" w:rsidRDefault="0009137D" w:rsidP="004B0EAC">
            <w:pPr>
              <w:rPr>
                <w:lang w:val="en-US"/>
              </w:rPr>
            </w:pPr>
            <w:r w:rsidRPr="004B0EAC">
              <w:rPr>
                <w:lang w:val="en"/>
              </w:rPr>
              <w:t>At least one of the fields must be filled in</w:t>
            </w:r>
          </w:p>
        </w:tc>
      </w:tr>
      <w:tr w:rsidR="00831436" w:rsidRPr="00542559" w14:paraId="5482D031" w14:textId="77777777">
        <w:trPr>
          <w:trHeight w:val="618"/>
        </w:trPr>
        <w:tc>
          <w:tcPr>
            <w:tcW w:w="794" w:type="dxa"/>
          </w:tcPr>
          <w:p w14:paraId="67A15F14" w14:textId="77777777" w:rsidR="009D1ACE" w:rsidRPr="004B0EAC" w:rsidRDefault="0009137D" w:rsidP="004B0EAC">
            <w:r w:rsidRPr="004B0EAC">
              <w:rPr>
                <w:lang w:val="en"/>
              </w:rPr>
              <w:t>3</w:t>
            </w:r>
          </w:p>
        </w:tc>
        <w:tc>
          <w:tcPr>
            <w:tcW w:w="1474" w:type="dxa"/>
            <w:vMerge/>
            <w:tcBorders>
              <w:top w:val="nil"/>
            </w:tcBorders>
          </w:tcPr>
          <w:p w14:paraId="34C9731C" w14:textId="77777777" w:rsidR="009D1ACE" w:rsidRPr="004B0EAC" w:rsidRDefault="009D1ACE" w:rsidP="004B0EAC"/>
        </w:tc>
        <w:tc>
          <w:tcPr>
            <w:tcW w:w="1474" w:type="dxa"/>
          </w:tcPr>
          <w:p w14:paraId="2F51C1C7" w14:textId="77777777" w:rsidR="009D1ACE" w:rsidRPr="0009137D" w:rsidRDefault="0009137D" w:rsidP="004B0EAC">
            <w:pPr>
              <w:rPr>
                <w:lang w:val="en-US"/>
              </w:rPr>
            </w:pPr>
            <w:r w:rsidRPr="004B0EAC">
              <w:rPr>
                <w:lang w:val="en"/>
              </w:rPr>
              <w:t>The result of calculation of the special code of ID number</w:t>
            </w:r>
          </w:p>
        </w:tc>
        <w:tc>
          <w:tcPr>
            <w:tcW w:w="1474" w:type="dxa"/>
          </w:tcPr>
          <w:p w14:paraId="6E83C981" w14:textId="77777777" w:rsidR="009D1ACE" w:rsidRPr="004B0EAC" w:rsidRDefault="0009137D" w:rsidP="004B0EAC">
            <w:r w:rsidRPr="004B0EAC">
              <w:rPr>
                <w:lang w:val="en"/>
              </w:rPr>
              <w:t>CO</w:t>
            </w:r>
          </w:p>
        </w:tc>
        <w:tc>
          <w:tcPr>
            <w:tcW w:w="1474" w:type="dxa"/>
          </w:tcPr>
          <w:p w14:paraId="50D64E60" w14:textId="77777777" w:rsidR="009D1ACE" w:rsidRPr="0009137D" w:rsidRDefault="0009137D" w:rsidP="004B0EAC">
            <w:pPr>
              <w:rPr>
                <w:lang w:val="en-US"/>
              </w:rPr>
            </w:pPr>
            <w:r w:rsidRPr="004B0EAC">
              <w:rPr>
                <w:lang w:val="en"/>
              </w:rPr>
              <w:t>If the payer is an individual</w:t>
            </w:r>
          </w:p>
        </w:tc>
        <w:tc>
          <w:tcPr>
            <w:tcW w:w="1474" w:type="dxa"/>
          </w:tcPr>
          <w:p w14:paraId="4889A419" w14:textId="77777777" w:rsidR="009D1ACE" w:rsidRPr="0009137D" w:rsidRDefault="0009137D" w:rsidP="004B0EAC">
            <w:pPr>
              <w:rPr>
                <w:lang w:val="en-US"/>
              </w:rPr>
            </w:pPr>
            <w:r w:rsidRPr="004B0EAC">
              <w:rPr>
                <w:lang w:val="en"/>
              </w:rPr>
              <w:t>The result of calculation of hash function SHA-256</w:t>
            </w:r>
          </w:p>
        </w:tc>
        <w:tc>
          <w:tcPr>
            <w:tcW w:w="1474" w:type="dxa"/>
            <w:vMerge/>
            <w:tcBorders>
              <w:top w:val="nil"/>
            </w:tcBorders>
          </w:tcPr>
          <w:p w14:paraId="63692A26" w14:textId="77777777" w:rsidR="009D1ACE" w:rsidRPr="0009137D" w:rsidRDefault="009D1ACE" w:rsidP="004B0EAC">
            <w:pPr>
              <w:rPr>
                <w:lang w:val="en-US"/>
              </w:rPr>
            </w:pPr>
          </w:p>
        </w:tc>
      </w:tr>
      <w:tr w:rsidR="00831436" w14:paraId="2787B631" w14:textId="77777777">
        <w:trPr>
          <w:trHeight w:val="618"/>
        </w:trPr>
        <w:tc>
          <w:tcPr>
            <w:tcW w:w="794" w:type="dxa"/>
          </w:tcPr>
          <w:p w14:paraId="3979C038" w14:textId="77777777" w:rsidR="009D1ACE" w:rsidRPr="004B0EAC" w:rsidRDefault="0009137D" w:rsidP="004B0EAC">
            <w:r w:rsidRPr="004B0EAC">
              <w:rPr>
                <w:lang w:val="en"/>
              </w:rPr>
              <w:t>4</w:t>
            </w:r>
          </w:p>
        </w:tc>
        <w:tc>
          <w:tcPr>
            <w:tcW w:w="1474" w:type="dxa"/>
            <w:vMerge/>
            <w:tcBorders>
              <w:top w:val="nil"/>
            </w:tcBorders>
          </w:tcPr>
          <w:p w14:paraId="0ECFE4B6" w14:textId="77777777" w:rsidR="009D1ACE" w:rsidRPr="004B0EAC" w:rsidRDefault="009D1ACE" w:rsidP="004B0EAC"/>
        </w:tc>
        <w:tc>
          <w:tcPr>
            <w:tcW w:w="1474" w:type="dxa"/>
          </w:tcPr>
          <w:p w14:paraId="5885CEB7" w14:textId="77777777" w:rsidR="009D1ACE" w:rsidRPr="0009137D" w:rsidRDefault="0009137D" w:rsidP="004B0EAC">
            <w:pPr>
              <w:rPr>
                <w:lang w:val="en-US"/>
              </w:rPr>
            </w:pPr>
            <w:r w:rsidRPr="004B0EAC">
              <w:rPr>
                <w:lang w:val="en"/>
              </w:rPr>
              <w:t>The result of calculation of the special code of SNILS number</w:t>
            </w:r>
          </w:p>
        </w:tc>
        <w:tc>
          <w:tcPr>
            <w:tcW w:w="1474" w:type="dxa"/>
          </w:tcPr>
          <w:p w14:paraId="20582FF4" w14:textId="77777777" w:rsidR="009D1ACE" w:rsidRPr="004B0EAC" w:rsidRDefault="0009137D" w:rsidP="004B0EAC">
            <w:r w:rsidRPr="004B0EAC">
              <w:rPr>
                <w:lang w:val="en"/>
              </w:rPr>
              <w:t>CO</w:t>
            </w:r>
          </w:p>
        </w:tc>
        <w:tc>
          <w:tcPr>
            <w:tcW w:w="1474" w:type="dxa"/>
          </w:tcPr>
          <w:p w14:paraId="72346593" w14:textId="77777777" w:rsidR="009D1ACE" w:rsidRPr="0009137D" w:rsidRDefault="0009137D" w:rsidP="004B0EAC">
            <w:pPr>
              <w:rPr>
                <w:lang w:val="en-US"/>
              </w:rPr>
            </w:pPr>
            <w:r w:rsidRPr="004B0EAC">
              <w:rPr>
                <w:lang w:val="en"/>
              </w:rPr>
              <w:t>If the payer is an individual, if any</w:t>
            </w:r>
          </w:p>
        </w:tc>
        <w:tc>
          <w:tcPr>
            <w:tcW w:w="1474" w:type="dxa"/>
          </w:tcPr>
          <w:p w14:paraId="5F29B29C" w14:textId="77777777" w:rsidR="009D1ACE" w:rsidRPr="0009137D" w:rsidRDefault="0009137D" w:rsidP="004B0EAC">
            <w:pPr>
              <w:rPr>
                <w:lang w:val="en-US"/>
              </w:rPr>
            </w:pPr>
            <w:r w:rsidRPr="004B0EAC">
              <w:rPr>
                <w:lang w:val="en"/>
              </w:rPr>
              <w:t>The result of calculation of hash function SHA-256</w:t>
            </w:r>
          </w:p>
        </w:tc>
        <w:tc>
          <w:tcPr>
            <w:tcW w:w="1474" w:type="dxa"/>
          </w:tcPr>
          <w:p w14:paraId="5DB5EE66" w14:textId="77777777" w:rsidR="009D1ACE" w:rsidRPr="004B0EAC" w:rsidRDefault="0009137D" w:rsidP="004B0EAC">
            <w:r w:rsidRPr="004B0EAC">
              <w:rPr>
                <w:lang w:val="en"/>
              </w:rPr>
              <w:t>-</w:t>
            </w:r>
          </w:p>
        </w:tc>
      </w:tr>
      <w:tr w:rsidR="00831436" w:rsidRPr="00542559" w14:paraId="45CE8549" w14:textId="77777777">
        <w:trPr>
          <w:trHeight w:val="1386"/>
        </w:trPr>
        <w:tc>
          <w:tcPr>
            <w:tcW w:w="794" w:type="dxa"/>
          </w:tcPr>
          <w:p w14:paraId="1C65484D" w14:textId="77777777" w:rsidR="009D1ACE" w:rsidRPr="004B0EAC" w:rsidRDefault="0009137D" w:rsidP="004B0EAC">
            <w:r w:rsidRPr="004B0EAC">
              <w:rPr>
                <w:lang w:val="en"/>
              </w:rPr>
              <w:t>5</w:t>
            </w:r>
          </w:p>
        </w:tc>
        <w:tc>
          <w:tcPr>
            <w:tcW w:w="1474" w:type="dxa"/>
            <w:vMerge/>
            <w:tcBorders>
              <w:top w:val="nil"/>
            </w:tcBorders>
          </w:tcPr>
          <w:p w14:paraId="749364EC" w14:textId="77777777" w:rsidR="009D1ACE" w:rsidRPr="004B0EAC" w:rsidRDefault="009D1ACE" w:rsidP="004B0EAC"/>
        </w:tc>
        <w:tc>
          <w:tcPr>
            <w:tcW w:w="1474" w:type="dxa"/>
          </w:tcPr>
          <w:p w14:paraId="55939F5A" w14:textId="77777777" w:rsidR="009D1ACE" w:rsidRPr="0009137D" w:rsidRDefault="0009137D" w:rsidP="004B0EAC">
            <w:pPr>
              <w:rPr>
                <w:lang w:val="en-US"/>
              </w:rPr>
            </w:pPr>
            <w:r w:rsidRPr="004B0EAC">
              <w:rPr>
                <w:lang w:val="en"/>
              </w:rPr>
              <w:t>Mobile telephone communications subscriber's number</w:t>
            </w:r>
          </w:p>
        </w:tc>
        <w:tc>
          <w:tcPr>
            <w:tcW w:w="1474" w:type="dxa"/>
          </w:tcPr>
          <w:p w14:paraId="1B553602" w14:textId="77777777" w:rsidR="009D1ACE" w:rsidRPr="004B0EAC" w:rsidRDefault="0009137D" w:rsidP="004B0EAC">
            <w:r w:rsidRPr="004B0EAC">
              <w:rPr>
                <w:lang w:val="en"/>
              </w:rPr>
              <w:t>CO</w:t>
            </w:r>
          </w:p>
        </w:tc>
        <w:tc>
          <w:tcPr>
            <w:tcW w:w="1474" w:type="dxa"/>
          </w:tcPr>
          <w:p w14:paraId="2F05BD4D" w14:textId="77777777" w:rsidR="009D1ACE" w:rsidRPr="0009137D" w:rsidRDefault="0009137D" w:rsidP="004B0EAC">
            <w:pPr>
              <w:rPr>
                <w:lang w:val="en-US"/>
              </w:rPr>
            </w:pPr>
            <w:r w:rsidRPr="004B0EAC">
              <w:rPr>
                <w:lang w:val="en"/>
              </w:rPr>
              <w:t>If the payer is an individual, otherwise, if any</w:t>
            </w:r>
          </w:p>
        </w:tc>
        <w:tc>
          <w:tcPr>
            <w:tcW w:w="1474" w:type="dxa"/>
          </w:tcPr>
          <w:p w14:paraId="0A3BECE5" w14:textId="77777777" w:rsidR="009D1ACE" w:rsidRPr="0009137D" w:rsidRDefault="0009137D" w:rsidP="004B0EAC">
            <w:pPr>
              <w:rPr>
                <w:lang w:val="en-US"/>
              </w:rPr>
            </w:pPr>
            <w:r w:rsidRPr="004B0EAC">
              <w:rPr>
                <w:lang w:val="en"/>
              </w:rPr>
              <w:t>In accordance</w:t>
            </w:r>
          </w:p>
          <w:p w14:paraId="37FBD054" w14:textId="77777777" w:rsidR="009D1ACE" w:rsidRPr="0009137D" w:rsidRDefault="0009137D" w:rsidP="004B0EAC">
            <w:pPr>
              <w:rPr>
                <w:lang w:val="en-US"/>
              </w:rPr>
            </w:pPr>
            <w:r w:rsidRPr="004B0EAC">
              <w:rPr>
                <w:lang w:val="en"/>
              </w:rPr>
              <w:t>with the international numbering system and plan</w:t>
            </w:r>
          </w:p>
        </w:tc>
        <w:tc>
          <w:tcPr>
            <w:tcW w:w="1474" w:type="dxa"/>
          </w:tcPr>
          <w:p w14:paraId="5273F6C3" w14:textId="77777777" w:rsidR="009D1ACE" w:rsidRPr="0009137D" w:rsidRDefault="0009137D" w:rsidP="004B0EAC">
            <w:pPr>
              <w:rPr>
                <w:lang w:val="en-US"/>
              </w:rPr>
            </w:pPr>
            <w:r w:rsidRPr="004B0EAC">
              <w:rPr>
                <w:lang w:val="en"/>
              </w:rPr>
              <w:t>Mobile telephone communications subscriber's number of the payer acknowledged under cl. 5.2.1 of Regulation No. 683-P</w:t>
            </w:r>
          </w:p>
        </w:tc>
      </w:tr>
      <w:tr w:rsidR="00831436" w14:paraId="3C4F9348" w14:textId="77777777">
        <w:trPr>
          <w:trHeight w:val="1962"/>
        </w:trPr>
        <w:tc>
          <w:tcPr>
            <w:tcW w:w="794" w:type="dxa"/>
          </w:tcPr>
          <w:p w14:paraId="1EDC1152" w14:textId="77777777" w:rsidR="009D1ACE" w:rsidRPr="004B0EAC" w:rsidRDefault="0009137D" w:rsidP="004B0EAC">
            <w:r w:rsidRPr="004B0EAC">
              <w:rPr>
                <w:lang w:val="en"/>
              </w:rPr>
              <w:t>6</w:t>
            </w:r>
          </w:p>
        </w:tc>
        <w:tc>
          <w:tcPr>
            <w:tcW w:w="1474" w:type="dxa"/>
            <w:vMerge w:val="restart"/>
          </w:tcPr>
          <w:p w14:paraId="7B913B6C" w14:textId="77777777" w:rsidR="009D1ACE" w:rsidRPr="0009137D" w:rsidRDefault="0009137D" w:rsidP="004B0EAC">
            <w:pPr>
              <w:rPr>
                <w:lang w:val="en-US"/>
              </w:rPr>
            </w:pPr>
            <w:r w:rsidRPr="004B0EAC">
              <w:rPr>
                <w:lang w:val="en"/>
              </w:rPr>
              <w:t>Information</w:t>
            </w:r>
          </w:p>
          <w:p w14:paraId="0DA186C3" w14:textId="77777777" w:rsidR="009D1ACE" w:rsidRPr="0009137D" w:rsidRDefault="0009137D" w:rsidP="004B0EAC">
            <w:pPr>
              <w:rPr>
                <w:lang w:val="en-US"/>
              </w:rPr>
            </w:pPr>
            <w:r w:rsidRPr="004B0EAC">
              <w:rPr>
                <w:lang w:val="en"/>
              </w:rPr>
              <w:t>about recipient's payment facility</w:t>
            </w:r>
          </w:p>
        </w:tc>
        <w:tc>
          <w:tcPr>
            <w:tcW w:w="1474" w:type="dxa"/>
          </w:tcPr>
          <w:p w14:paraId="08BBA94E" w14:textId="77777777" w:rsidR="009D1ACE" w:rsidRPr="0009137D" w:rsidRDefault="0009137D" w:rsidP="004B0EAC">
            <w:pPr>
              <w:rPr>
                <w:lang w:val="en-US"/>
              </w:rPr>
            </w:pPr>
            <w:r w:rsidRPr="004B0EAC">
              <w:rPr>
                <w:lang w:val="en"/>
              </w:rPr>
              <w:t>Type of funds recipient's payment facility</w:t>
            </w:r>
          </w:p>
        </w:tc>
        <w:tc>
          <w:tcPr>
            <w:tcW w:w="1474" w:type="dxa"/>
          </w:tcPr>
          <w:p w14:paraId="225ACD3C" w14:textId="77777777" w:rsidR="009D1ACE" w:rsidRPr="004B0EAC" w:rsidRDefault="0009137D" w:rsidP="004B0EAC">
            <w:r w:rsidRPr="004B0EAC">
              <w:rPr>
                <w:lang w:val="en"/>
              </w:rPr>
              <w:t>O</w:t>
            </w:r>
          </w:p>
        </w:tc>
        <w:tc>
          <w:tcPr>
            <w:tcW w:w="1474" w:type="dxa"/>
          </w:tcPr>
          <w:p w14:paraId="10803D9B" w14:textId="77777777" w:rsidR="009D1ACE" w:rsidRPr="004B0EAC" w:rsidRDefault="0009137D" w:rsidP="004B0EAC">
            <w:r w:rsidRPr="004B0EAC">
              <w:rPr>
                <w:lang w:val="en"/>
              </w:rPr>
              <w:t>-</w:t>
            </w:r>
          </w:p>
        </w:tc>
        <w:tc>
          <w:tcPr>
            <w:tcW w:w="1474" w:type="dxa"/>
          </w:tcPr>
          <w:p w14:paraId="22C82FBD" w14:textId="77777777" w:rsidR="009D1ACE" w:rsidRPr="0009137D" w:rsidRDefault="0009137D" w:rsidP="004B0EAC">
            <w:pPr>
              <w:rPr>
                <w:lang w:val="en-US"/>
              </w:rPr>
            </w:pPr>
            <w:r w:rsidRPr="004B0EAC">
              <w:rPr>
                <w:lang w:val="en"/>
              </w:rPr>
              <w:t>Selection of one value from the list: [Cash] [Bank account] [Payment card] [Mobile telephone communications subscriber's number] [E-wallet]</w:t>
            </w:r>
          </w:p>
        </w:tc>
        <w:tc>
          <w:tcPr>
            <w:tcW w:w="1474" w:type="dxa"/>
          </w:tcPr>
          <w:p w14:paraId="74DC239F" w14:textId="77777777" w:rsidR="009D1ACE" w:rsidRPr="004B0EAC" w:rsidRDefault="0009137D" w:rsidP="004B0EAC">
            <w:r w:rsidRPr="004B0EAC">
              <w:rPr>
                <w:lang w:val="en"/>
              </w:rPr>
              <w:t>-</w:t>
            </w:r>
          </w:p>
        </w:tc>
      </w:tr>
      <w:tr w:rsidR="00831436" w14:paraId="74CEEFC6" w14:textId="77777777">
        <w:trPr>
          <w:trHeight w:val="1002"/>
        </w:trPr>
        <w:tc>
          <w:tcPr>
            <w:tcW w:w="794" w:type="dxa"/>
          </w:tcPr>
          <w:p w14:paraId="53D20932" w14:textId="77777777" w:rsidR="009D1ACE" w:rsidRPr="004B0EAC" w:rsidRDefault="0009137D" w:rsidP="004B0EAC">
            <w:r w:rsidRPr="004B0EAC">
              <w:rPr>
                <w:lang w:val="en"/>
              </w:rPr>
              <w:t>7</w:t>
            </w:r>
          </w:p>
        </w:tc>
        <w:tc>
          <w:tcPr>
            <w:tcW w:w="1474" w:type="dxa"/>
            <w:vMerge/>
            <w:tcBorders>
              <w:top w:val="nil"/>
            </w:tcBorders>
          </w:tcPr>
          <w:p w14:paraId="3BB7AD6A" w14:textId="77777777" w:rsidR="009D1ACE" w:rsidRPr="004B0EAC" w:rsidRDefault="009D1ACE" w:rsidP="004B0EAC"/>
        </w:tc>
        <w:tc>
          <w:tcPr>
            <w:tcW w:w="1474" w:type="dxa"/>
          </w:tcPr>
          <w:p w14:paraId="108484B7" w14:textId="77777777" w:rsidR="009D1ACE" w:rsidRPr="004B0EAC" w:rsidRDefault="0009137D" w:rsidP="004B0EAC">
            <w:r w:rsidRPr="004B0EAC">
              <w:rPr>
                <w:lang w:val="en"/>
              </w:rPr>
              <w:t>Bank account number</w:t>
            </w:r>
          </w:p>
        </w:tc>
        <w:tc>
          <w:tcPr>
            <w:tcW w:w="1474" w:type="dxa"/>
            <w:vMerge w:val="restart"/>
          </w:tcPr>
          <w:p w14:paraId="46E425B7" w14:textId="77777777" w:rsidR="009D1ACE" w:rsidRPr="004B0EAC" w:rsidRDefault="0009137D" w:rsidP="004B0EAC">
            <w:r w:rsidRPr="004B0EAC">
              <w:rPr>
                <w:lang w:val="en"/>
              </w:rPr>
              <w:t>CO</w:t>
            </w:r>
          </w:p>
        </w:tc>
        <w:tc>
          <w:tcPr>
            <w:tcW w:w="1474" w:type="dxa"/>
            <w:vMerge w:val="restart"/>
          </w:tcPr>
          <w:p w14:paraId="3987B107" w14:textId="77777777" w:rsidR="009D1ACE" w:rsidRPr="0009137D" w:rsidRDefault="0009137D" w:rsidP="004B0EAC">
            <w:pPr>
              <w:rPr>
                <w:lang w:val="en-US"/>
              </w:rPr>
            </w:pPr>
            <w:r w:rsidRPr="004B0EAC">
              <w:rPr>
                <w:lang w:val="en"/>
              </w:rPr>
              <w:t>Field "Type of payment facility" = [Bank account]</w:t>
            </w:r>
          </w:p>
        </w:tc>
        <w:tc>
          <w:tcPr>
            <w:tcW w:w="1474" w:type="dxa"/>
          </w:tcPr>
          <w:p w14:paraId="259F2154" w14:textId="77777777" w:rsidR="009D1ACE" w:rsidRPr="0009137D" w:rsidRDefault="0009137D" w:rsidP="004B0EAC">
            <w:pPr>
              <w:rPr>
                <w:lang w:val="en-US"/>
              </w:rPr>
            </w:pPr>
            <w:r w:rsidRPr="004B0EAC">
              <w:rPr>
                <w:lang w:val="en"/>
              </w:rPr>
              <w:t>In accordance</w:t>
            </w:r>
          </w:p>
          <w:p w14:paraId="64CE4770" w14:textId="77777777" w:rsidR="009D1ACE" w:rsidRPr="0009137D" w:rsidRDefault="0009137D" w:rsidP="004B0EAC">
            <w:pPr>
              <w:rPr>
                <w:lang w:val="en-US"/>
              </w:rPr>
            </w:pPr>
            <w:r w:rsidRPr="004B0EAC">
              <w:rPr>
                <w:lang w:val="en"/>
              </w:rPr>
              <w:t>with the format determined in Regulation of the Bank of Russia</w:t>
            </w:r>
          </w:p>
          <w:p w14:paraId="58978F2B" w14:textId="77777777" w:rsidR="009D1ACE" w:rsidRPr="004B0EAC" w:rsidRDefault="0009137D" w:rsidP="004B0EAC">
            <w:r w:rsidRPr="004B0EAC">
              <w:rPr>
                <w:lang w:val="en"/>
              </w:rPr>
              <w:t>No. 579-P</w:t>
            </w:r>
          </w:p>
        </w:tc>
        <w:tc>
          <w:tcPr>
            <w:tcW w:w="1474" w:type="dxa"/>
          </w:tcPr>
          <w:p w14:paraId="495C4BA6" w14:textId="77777777" w:rsidR="009D1ACE" w:rsidRPr="004B0EAC" w:rsidRDefault="0009137D" w:rsidP="004B0EAC">
            <w:r w:rsidRPr="004B0EAC">
              <w:rPr>
                <w:lang w:val="en"/>
              </w:rPr>
              <w:t>-</w:t>
            </w:r>
          </w:p>
        </w:tc>
      </w:tr>
      <w:tr w:rsidR="00831436" w14:paraId="01FC8669" w14:textId="77777777">
        <w:trPr>
          <w:trHeight w:val="1002"/>
        </w:trPr>
        <w:tc>
          <w:tcPr>
            <w:tcW w:w="794" w:type="dxa"/>
          </w:tcPr>
          <w:p w14:paraId="41D18247" w14:textId="77777777" w:rsidR="009D1ACE" w:rsidRPr="004B0EAC" w:rsidRDefault="0009137D" w:rsidP="004B0EAC">
            <w:r w:rsidRPr="004B0EAC">
              <w:rPr>
                <w:lang w:val="en"/>
              </w:rPr>
              <w:lastRenderedPageBreak/>
              <w:t>8</w:t>
            </w:r>
          </w:p>
        </w:tc>
        <w:tc>
          <w:tcPr>
            <w:tcW w:w="1474" w:type="dxa"/>
            <w:vMerge/>
            <w:tcBorders>
              <w:top w:val="nil"/>
            </w:tcBorders>
          </w:tcPr>
          <w:p w14:paraId="1D7FC7AB" w14:textId="77777777" w:rsidR="009D1ACE" w:rsidRPr="004B0EAC" w:rsidRDefault="009D1ACE" w:rsidP="004B0EAC"/>
        </w:tc>
        <w:tc>
          <w:tcPr>
            <w:tcW w:w="1474" w:type="dxa"/>
          </w:tcPr>
          <w:p w14:paraId="4A1BB7D9" w14:textId="77777777" w:rsidR="009D1ACE" w:rsidRPr="0009137D" w:rsidRDefault="0009137D" w:rsidP="004B0EAC">
            <w:pPr>
              <w:rPr>
                <w:lang w:val="en-US"/>
              </w:rPr>
            </w:pPr>
            <w:r w:rsidRPr="004B0EAC">
              <w:rPr>
                <w:lang w:val="en"/>
              </w:rPr>
              <w:t>BIC of funds</w:t>
            </w:r>
          </w:p>
          <w:p w14:paraId="2468D9AC" w14:textId="77777777" w:rsidR="009D1ACE" w:rsidRPr="0009137D" w:rsidRDefault="0009137D" w:rsidP="004B0EAC">
            <w:pPr>
              <w:rPr>
                <w:lang w:val="en-US"/>
              </w:rPr>
            </w:pPr>
            <w:r w:rsidRPr="004B0EAC">
              <w:rPr>
                <w:lang w:val="en"/>
              </w:rPr>
              <w:t>to transfer funds</w:t>
            </w:r>
          </w:p>
        </w:tc>
        <w:tc>
          <w:tcPr>
            <w:tcW w:w="1474" w:type="dxa"/>
            <w:vMerge/>
            <w:tcBorders>
              <w:top w:val="nil"/>
            </w:tcBorders>
          </w:tcPr>
          <w:p w14:paraId="65736D27" w14:textId="77777777" w:rsidR="009D1ACE" w:rsidRPr="0009137D" w:rsidRDefault="009D1ACE" w:rsidP="004B0EAC">
            <w:pPr>
              <w:rPr>
                <w:lang w:val="en-US"/>
              </w:rPr>
            </w:pPr>
          </w:p>
        </w:tc>
        <w:tc>
          <w:tcPr>
            <w:tcW w:w="1474" w:type="dxa"/>
            <w:vMerge/>
            <w:tcBorders>
              <w:top w:val="nil"/>
            </w:tcBorders>
          </w:tcPr>
          <w:p w14:paraId="182F70EC" w14:textId="77777777" w:rsidR="009D1ACE" w:rsidRPr="0009137D" w:rsidRDefault="009D1ACE" w:rsidP="004B0EAC">
            <w:pPr>
              <w:rPr>
                <w:lang w:val="en-US"/>
              </w:rPr>
            </w:pPr>
          </w:p>
        </w:tc>
        <w:tc>
          <w:tcPr>
            <w:tcW w:w="1474" w:type="dxa"/>
          </w:tcPr>
          <w:p w14:paraId="6F0BDBF5" w14:textId="77777777" w:rsidR="009D1ACE" w:rsidRPr="0009137D" w:rsidRDefault="0009137D" w:rsidP="004B0EAC">
            <w:pPr>
              <w:rPr>
                <w:lang w:val="en-US"/>
              </w:rPr>
            </w:pPr>
            <w:r w:rsidRPr="004B0EAC">
              <w:rPr>
                <w:lang w:val="en"/>
              </w:rPr>
              <w:t>In accordance</w:t>
            </w:r>
          </w:p>
          <w:p w14:paraId="3502381F" w14:textId="77777777" w:rsidR="009D1ACE" w:rsidRPr="0009137D" w:rsidRDefault="0009137D" w:rsidP="004B0EAC">
            <w:pPr>
              <w:rPr>
                <w:lang w:val="en-US"/>
              </w:rPr>
            </w:pPr>
            <w:r w:rsidRPr="004B0EAC">
              <w:rPr>
                <w:lang w:val="en"/>
              </w:rPr>
              <w:t>with the format determined in Regulation of the Bank of Russia</w:t>
            </w:r>
          </w:p>
          <w:p w14:paraId="312FC951" w14:textId="77777777" w:rsidR="009D1ACE" w:rsidRPr="004B0EAC" w:rsidRDefault="0009137D" w:rsidP="004B0EAC">
            <w:r w:rsidRPr="004B0EAC">
              <w:rPr>
                <w:lang w:val="en"/>
              </w:rPr>
              <w:t>No. 732-P</w:t>
            </w:r>
          </w:p>
        </w:tc>
        <w:tc>
          <w:tcPr>
            <w:tcW w:w="1474" w:type="dxa"/>
          </w:tcPr>
          <w:p w14:paraId="114AE9EB" w14:textId="77777777" w:rsidR="009D1ACE" w:rsidRPr="004B0EAC" w:rsidRDefault="0009137D" w:rsidP="004B0EAC">
            <w:r w:rsidRPr="004B0EAC">
              <w:rPr>
                <w:lang w:val="en"/>
              </w:rPr>
              <w:t>-</w:t>
            </w:r>
          </w:p>
        </w:tc>
      </w:tr>
      <w:tr w:rsidR="00831436" w14:paraId="659A75A5" w14:textId="77777777">
        <w:trPr>
          <w:trHeight w:val="618"/>
        </w:trPr>
        <w:tc>
          <w:tcPr>
            <w:tcW w:w="794" w:type="dxa"/>
          </w:tcPr>
          <w:p w14:paraId="4FBD19CC" w14:textId="77777777" w:rsidR="009D1ACE" w:rsidRPr="004B0EAC" w:rsidRDefault="0009137D" w:rsidP="004B0EAC">
            <w:r w:rsidRPr="004B0EAC">
              <w:rPr>
                <w:lang w:val="en"/>
              </w:rPr>
              <w:t>9</w:t>
            </w:r>
          </w:p>
        </w:tc>
        <w:tc>
          <w:tcPr>
            <w:tcW w:w="1474" w:type="dxa"/>
            <w:vMerge/>
            <w:tcBorders>
              <w:top w:val="nil"/>
            </w:tcBorders>
          </w:tcPr>
          <w:p w14:paraId="24939509" w14:textId="77777777" w:rsidR="009D1ACE" w:rsidRPr="004B0EAC" w:rsidRDefault="009D1ACE" w:rsidP="004B0EAC"/>
        </w:tc>
        <w:tc>
          <w:tcPr>
            <w:tcW w:w="1474" w:type="dxa"/>
          </w:tcPr>
          <w:p w14:paraId="4CC9304B" w14:textId="77777777" w:rsidR="009D1ACE" w:rsidRPr="004B0EAC" w:rsidRDefault="0009137D" w:rsidP="004B0EAC">
            <w:r w:rsidRPr="004B0EAC">
              <w:rPr>
                <w:lang w:val="en"/>
              </w:rPr>
              <w:t>Number of payment card</w:t>
            </w:r>
          </w:p>
        </w:tc>
        <w:tc>
          <w:tcPr>
            <w:tcW w:w="1474" w:type="dxa"/>
          </w:tcPr>
          <w:p w14:paraId="5D4E85A9" w14:textId="77777777" w:rsidR="009D1ACE" w:rsidRPr="004B0EAC" w:rsidRDefault="0009137D" w:rsidP="004B0EAC">
            <w:r w:rsidRPr="004B0EAC">
              <w:rPr>
                <w:lang w:val="en"/>
              </w:rPr>
              <w:t>CO</w:t>
            </w:r>
          </w:p>
        </w:tc>
        <w:tc>
          <w:tcPr>
            <w:tcW w:w="1474" w:type="dxa"/>
          </w:tcPr>
          <w:p w14:paraId="286A8B1F" w14:textId="77777777" w:rsidR="009D1ACE" w:rsidRPr="0009137D" w:rsidRDefault="0009137D" w:rsidP="004B0EAC">
            <w:pPr>
              <w:rPr>
                <w:lang w:val="en-US"/>
              </w:rPr>
            </w:pPr>
            <w:r w:rsidRPr="004B0EAC">
              <w:rPr>
                <w:lang w:val="en"/>
              </w:rPr>
              <w:t>Field "Type of payment facility" = [Payment card]</w:t>
            </w:r>
          </w:p>
        </w:tc>
        <w:tc>
          <w:tcPr>
            <w:tcW w:w="1474" w:type="dxa"/>
          </w:tcPr>
          <w:p w14:paraId="1A67FF3A" w14:textId="77777777" w:rsidR="009D1ACE" w:rsidRPr="0009137D" w:rsidRDefault="0009137D" w:rsidP="004B0EAC">
            <w:pPr>
              <w:rPr>
                <w:lang w:val="en-US"/>
              </w:rPr>
            </w:pPr>
            <w:r w:rsidRPr="004B0EAC">
              <w:rPr>
                <w:lang w:val="en"/>
              </w:rPr>
              <w:t>In accordance with the format ISO/IEC 7812</w:t>
            </w:r>
          </w:p>
        </w:tc>
        <w:tc>
          <w:tcPr>
            <w:tcW w:w="1474" w:type="dxa"/>
          </w:tcPr>
          <w:p w14:paraId="22B71B2E" w14:textId="77777777" w:rsidR="009D1ACE" w:rsidRPr="004B0EAC" w:rsidRDefault="0009137D" w:rsidP="004B0EAC">
            <w:r w:rsidRPr="004B0EAC">
              <w:rPr>
                <w:lang w:val="en"/>
              </w:rPr>
              <w:t>-</w:t>
            </w:r>
          </w:p>
        </w:tc>
      </w:tr>
      <w:tr w:rsidR="00831436" w14:paraId="79B5DF2C" w14:textId="77777777">
        <w:trPr>
          <w:trHeight w:val="1002"/>
        </w:trPr>
        <w:tc>
          <w:tcPr>
            <w:tcW w:w="794" w:type="dxa"/>
          </w:tcPr>
          <w:p w14:paraId="71A03526" w14:textId="77777777" w:rsidR="009D1ACE" w:rsidRPr="004B0EAC" w:rsidRDefault="0009137D" w:rsidP="004B0EAC">
            <w:r w:rsidRPr="004B0EAC">
              <w:rPr>
                <w:lang w:val="en"/>
              </w:rPr>
              <w:t>10</w:t>
            </w:r>
          </w:p>
        </w:tc>
        <w:tc>
          <w:tcPr>
            <w:tcW w:w="1474" w:type="dxa"/>
            <w:vMerge/>
            <w:tcBorders>
              <w:top w:val="nil"/>
            </w:tcBorders>
          </w:tcPr>
          <w:p w14:paraId="2A23D676" w14:textId="77777777" w:rsidR="009D1ACE" w:rsidRPr="004B0EAC" w:rsidRDefault="009D1ACE" w:rsidP="004B0EAC"/>
        </w:tc>
        <w:tc>
          <w:tcPr>
            <w:tcW w:w="1474" w:type="dxa"/>
          </w:tcPr>
          <w:p w14:paraId="3BE736D2" w14:textId="77777777" w:rsidR="009D1ACE" w:rsidRPr="0009137D" w:rsidRDefault="0009137D" w:rsidP="004B0EAC">
            <w:pPr>
              <w:rPr>
                <w:lang w:val="en-US"/>
              </w:rPr>
            </w:pPr>
            <w:r w:rsidRPr="004B0EAC">
              <w:rPr>
                <w:lang w:val="en"/>
              </w:rPr>
              <w:t>Mobile telephone communications subscriber's number</w:t>
            </w:r>
          </w:p>
        </w:tc>
        <w:tc>
          <w:tcPr>
            <w:tcW w:w="1474" w:type="dxa"/>
          </w:tcPr>
          <w:p w14:paraId="302EFAD8" w14:textId="77777777" w:rsidR="009D1ACE" w:rsidRPr="004B0EAC" w:rsidRDefault="0009137D" w:rsidP="004B0EAC">
            <w:r w:rsidRPr="004B0EAC">
              <w:rPr>
                <w:lang w:val="en"/>
              </w:rPr>
              <w:t>CO</w:t>
            </w:r>
          </w:p>
        </w:tc>
        <w:tc>
          <w:tcPr>
            <w:tcW w:w="1474" w:type="dxa"/>
          </w:tcPr>
          <w:p w14:paraId="155A012B" w14:textId="77777777" w:rsidR="009D1ACE" w:rsidRPr="0009137D" w:rsidRDefault="0009137D" w:rsidP="004B0EAC">
            <w:pPr>
              <w:rPr>
                <w:lang w:val="en-US"/>
              </w:rPr>
            </w:pPr>
            <w:r w:rsidRPr="004B0EAC">
              <w:rPr>
                <w:lang w:val="en"/>
              </w:rPr>
              <w:t>Field "Type of payment facility" = [Mobile telephone communications subscriber's number]</w:t>
            </w:r>
          </w:p>
        </w:tc>
        <w:tc>
          <w:tcPr>
            <w:tcW w:w="1474" w:type="dxa"/>
          </w:tcPr>
          <w:p w14:paraId="38EB9A26" w14:textId="77777777" w:rsidR="009D1ACE" w:rsidRPr="0009137D" w:rsidRDefault="0009137D" w:rsidP="004B0EAC">
            <w:pPr>
              <w:rPr>
                <w:lang w:val="en-US"/>
              </w:rPr>
            </w:pPr>
            <w:r w:rsidRPr="004B0EAC">
              <w:rPr>
                <w:lang w:val="en"/>
              </w:rPr>
              <w:t>In accordance</w:t>
            </w:r>
          </w:p>
          <w:p w14:paraId="4185813E" w14:textId="77777777" w:rsidR="009D1ACE" w:rsidRPr="0009137D" w:rsidRDefault="0009137D" w:rsidP="004B0EAC">
            <w:pPr>
              <w:rPr>
                <w:lang w:val="en-US"/>
              </w:rPr>
            </w:pPr>
            <w:r w:rsidRPr="004B0EAC">
              <w:rPr>
                <w:lang w:val="en"/>
              </w:rPr>
              <w:t>with the international numbering system and plan</w:t>
            </w:r>
          </w:p>
        </w:tc>
        <w:tc>
          <w:tcPr>
            <w:tcW w:w="1474" w:type="dxa"/>
          </w:tcPr>
          <w:p w14:paraId="39BBEE68" w14:textId="77777777" w:rsidR="009D1ACE" w:rsidRPr="004B0EAC" w:rsidRDefault="0009137D" w:rsidP="004B0EAC">
            <w:r w:rsidRPr="004B0EAC">
              <w:rPr>
                <w:lang w:val="en"/>
              </w:rPr>
              <w:t>-</w:t>
            </w:r>
          </w:p>
        </w:tc>
      </w:tr>
      <w:tr w:rsidR="00831436" w14:paraId="5C8C7315" w14:textId="77777777">
        <w:trPr>
          <w:trHeight w:val="1386"/>
        </w:trPr>
        <w:tc>
          <w:tcPr>
            <w:tcW w:w="794" w:type="dxa"/>
          </w:tcPr>
          <w:p w14:paraId="513FA18E" w14:textId="77777777" w:rsidR="009D1ACE" w:rsidRPr="004B0EAC" w:rsidRDefault="0009137D" w:rsidP="004B0EAC">
            <w:r w:rsidRPr="004B0EAC">
              <w:rPr>
                <w:lang w:val="en"/>
              </w:rPr>
              <w:t>11</w:t>
            </w:r>
          </w:p>
        </w:tc>
        <w:tc>
          <w:tcPr>
            <w:tcW w:w="1474" w:type="dxa"/>
            <w:vMerge/>
            <w:tcBorders>
              <w:top w:val="nil"/>
            </w:tcBorders>
          </w:tcPr>
          <w:p w14:paraId="1125A71F" w14:textId="77777777" w:rsidR="009D1ACE" w:rsidRPr="004B0EAC" w:rsidRDefault="009D1ACE" w:rsidP="004B0EAC"/>
        </w:tc>
        <w:tc>
          <w:tcPr>
            <w:tcW w:w="1474" w:type="dxa"/>
          </w:tcPr>
          <w:p w14:paraId="6C88FE44" w14:textId="77777777" w:rsidR="009D1ACE" w:rsidRPr="004B0EAC" w:rsidRDefault="0009137D" w:rsidP="004B0EAC">
            <w:r w:rsidRPr="004B0EAC">
              <w:rPr>
                <w:lang w:val="en"/>
              </w:rPr>
              <w:t>E-wallet identifier</w:t>
            </w:r>
          </w:p>
        </w:tc>
        <w:tc>
          <w:tcPr>
            <w:tcW w:w="1474" w:type="dxa"/>
          </w:tcPr>
          <w:p w14:paraId="5E8F64C5" w14:textId="77777777" w:rsidR="009D1ACE" w:rsidRPr="004B0EAC" w:rsidRDefault="0009137D" w:rsidP="004B0EAC">
            <w:r w:rsidRPr="004B0EAC">
              <w:rPr>
                <w:lang w:val="en"/>
              </w:rPr>
              <w:t>CO</w:t>
            </w:r>
          </w:p>
        </w:tc>
        <w:tc>
          <w:tcPr>
            <w:tcW w:w="1474" w:type="dxa"/>
          </w:tcPr>
          <w:p w14:paraId="3E19D353" w14:textId="77777777" w:rsidR="009D1ACE" w:rsidRPr="0009137D" w:rsidRDefault="0009137D" w:rsidP="004B0EAC">
            <w:pPr>
              <w:rPr>
                <w:lang w:val="en-US"/>
              </w:rPr>
            </w:pPr>
            <w:r w:rsidRPr="004B0EAC">
              <w:rPr>
                <w:lang w:val="en"/>
              </w:rPr>
              <w:t>Field "Type of payment facility" = [E-wallet]</w:t>
            </w:r>
          </w:p>
        </w:tc>
        <w:tc>
          <w:tcPr>
            <w:tcW w:w="1474" w:type="dxa"/>
          </w:tcPr>
          <w:p w14:paraId="7FCCF75B" w14:textId="77777777" w:rsidR="009D1ACE" w:rsidRPr="0009137D" w:rsidRDefault="0009137D" w:rsidP="004B0EAC">
            <w:pPr>
              <w:rPr>
                <w:lang w:val="en-US"/>
              </w:rPr>
            </w:pPr>
            <w:r w:rsidRPr="004B0EAC">
              <w:rPr>
                <w:lang w:val="en"/>
              </w:rPr>
              <w:t>In accordance with the format of e-wallets identifiers determined by electronic funds operator</w:t>
            </w:r>
          </w:p>
        </w:tc>
        <w:tc>
          <w:tcPr>
            <w:tcW w:w="1474" w:type="dxa"/>
          </w:tcPr>
          <w:p w14:paraId="753A66F3" w14:textId="77777777" w:rsidR="009D1ACE" w:rsidRPr="004B0EAC" w:rsidRDefault="0009137D" w:rsidP="004B0EAC">
            <w:r w:rsidRPr="004B0EAC">
              <w:rPr>
                <w:lang w:val="en"/>
              </w:rPr>
              <w:t>-</w:t>
            </w:r>
          </w:p>
        </w:tc>
      </w:tr>
    </w:tbl>
    <w:p w14:paraId="1327E1BF" w14:textId="77777777" w:rsidR="009D1ACE" w:rsidRPr="00ED1867" w:rsidRDefault="009D1ACE">
      <w:pPr>
        <w:jc w:val="center"/>
        <w:rPr>
          <w:sz w:val="16"/>
        </w:rPr>
        <w:sectPr w:rsidR="009D1ACE" w:rsidRPr="00ED1867">
          <w:pgSz w:w="11910" w:h="16840"/>
          <w:pgMar w:top="1300" w:right="1020" w:bottom="280" w:left="1020" w:header="900" w:footer="0" w:gutter="0"/>
          <w:cols w:space="720"/>
        </w:sectPr>
      </w:pPr>
    </w:p>
    <w:p w14:paraId="7C0C0C30" w14:textId="77777777" w:rsidR="009D1ACE" w:rsidRPr="00ED1867" w:rsidRDefault="009D1ACE">
      <w:pPr>
        <w:pStyle w:val="a3"/>
        <w:spacing w:before="9"/>
        <w:rPr>
          <w:rFonts w:ascii="Times New Roman"/>
          <w:sz w:val="2"/>
        </w:rPr>
      </w:pPr>
    </w:p>
    <w:p w14:paraId="753C894B"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112AD38" wp14:editId="748C439D">
                <wp:extent cx="6120130" cy="3175"/>
                <wp:effectExtent l="0" t="0" r="0" b="0"/>
                <wp:docPr id="2568" name="Group 2416"/>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69" name="Line 2417"/>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70" name="Line 2418"/>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71" name="Line 2419"/>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16" o:spid="_x0000_i1500" style="width:481.9pt;height:0.25pt;mso-position-horizontal-relative:char;mso-position-vertical-relative:line" coordsize="9638,5">
                <v:line id="Line 2417" o:spid="_x0000_s1501" style="mso-wrap-style:square;position:absolute;visibility:visible" from="0,3" to="4649,3" o:connectortype="straight" strokecolor="#231f20" strokeweight="0.25pt"/>
                <v:line id="Line 2418" o:spid="_x0000_s1502" style="mso-wrap-style:square;position:absolute;visibility:visible" from="4649,3" to="8787,3" o:connectortype="straight" strokecolor="#231f20" strokeweight="0.25pt"/>
                <v:line id="Line 2419" o:spid="_x0000_s1503" style="mso-wrap-style:square;position:absolute;visibility:visible" from="8787,3" to="9638,3" o:connectortype="straight" strokecolor="#231f20" strokeweight="0.25pt"/>
                <w10:wrap type="none"/>
                <w10:anchorlock/>
              </v:group>
            </w:pict>
          </mc:Fallback>
        </mc:AlternateContent>
      </w:r>
    </w:p>
    <w:p w14:paraId="2E6BE5D4" w14:textId="77777777" w:rsidR="009D1ACE" w:rsidRPr="00ED1867" w:rsidRDefault="009D1ACE">
      <w:pPr>
        <w:pStyle w:val="a3"/>
        <w:rPr>
          <w:rFonts w:ascii="Times New Roman"/>
        </w:rPr>
      </w:pPr>
    </w:p>
    <w:p w14:paraId="7C5CB8EC"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1CE576E4" w14:textId="77777777">
        <w:trPr>
          <w:trHeight w:val="618"/>
        </w:trPr>
        <w:tc>
          <w:tcPr>
            <w:tcW w:w="794" w:type="dxa"/>
          </w:tcPr>
          <w:p w14:paraId="0C2F3DCF" w14:textId="77777777" w:rsidR="009D1ACE" w:rsidRPr="004B0EAC" w:rsidRDefault="0009137D" w:rsidP="004B0EAC">
            <w:r w:rsidRPr="004B0EAC">
              <w:rPr>
                <w:lang w:val="en"/>
              </w:rPr>
              <w:t>Sequential number</w:t>
            </w:r>
          </w:p>
        </w:tc>
        <w:tc>
          <w:tcPr>
            <w:tcW w:w="1474" w:type="dxa"/>
          </w:tcPr>
          <w:p w14:paraId="0B62DC49" w14:textId="77777777" w:rsidR="009D1ACE" w:rsidRPr="004B0EAC" w:rsidRDefault="0009137D" w:rsidP="004B0EAC">
            <w:r w:rsidRPr="004B0EAC">
              <w:rPr>
                <w:lang w:val="en"/>
              </w:rPr>
              <w:t>Category of data element</w:t>
            </w:r>
          </w:p>
        </w:tc>
        <w:tc>
          <w:tcPr>
            <w:tcW w:w="1474" w:type="dxa"/>
          </w:tcPr>
          <w:p w14:paraId="6AA984D4" w14:textId="77777777" w:rsidR="009D1ACE" w:rsidRPr="004B0EAC" w:rsidRDefault="0009137D" w:rsidP="004B0EAC">
            <w:r w:rsidRPr="004B0EAC">
              <w:rPr>
                <w:lang w:val="en"/>
              </w:rPr>
              <w:t>Description of AIPS UI</w:t>
            </w:r>
          </w:p>
        </w:tc>
        <w:tc>
          <w:tcPr>
            <w:tcW w:w="1474" w:type="dxa"/>
          </w:tcPr>
          <w:p w14:paraId="0459AE95" w14:textId="77777777" w:rsidR="009D1ACE" w:rsidRPr="004B0EAC" w:rsidRDefault="0009137D" w:rsidP="004B0EAC">
            <w:r w:rsidRPr="004B0EAC">
              <w:rPr>
                <w:lang w:val="en"/>
              </w:rPr>
              <w:t>Field applicability</w:t>
            </w:r>
          </w:p>
        </w:tc>
        <w:tc>
          <w:tcPr>
            <w:tcW w:w="1474" w:type="dxa"/>
          </w:tcPr>
          <w:p w14:paraId="7F8B3D60" w14:textId="77777777" w:rsidR="009D1ACE" w:rsidRPr="004B0EAC" w:rsidRDefault="0009137D" w:rsidP="004B0EAC">
            <w:r w:rsidRPr="004B0EAC">
              <w:rPr>
                <w:lang w:val="en"/>
              </w:rPr>
              <w:t>Condition of applicability</w:t>
            </w:r>
          </w:p>
        </w:tc>
        <w:tc>
          <w:tcPr>
            <w:tcW w:w="1474" w:type="dxa"/>
          </w:tcPr>
          <w:p w14:paraId="1BBE955F" w14:textId="77777777" w:rsidR="009D1ACE" w:rsidRPr="004B0EAC" w:rsidRDefault="0009137D" w:rsidP="004B0EAC">
            <w:r w:rsidRPr="004B0EAC">
              <w:rPr>
                <w:lang w:val="en"/>
              </w:rPr>
              <w:t>Fill-in rule</w:t>
            </w:r>
          </w:p>
        </w:tc>
        <w:tc>
          <w:tcPr>
            <w:tcW w:w="1474" w:type="dxa"/>
          </w:tcPr>
          <w:p w14:paraId="79751CF9" w14:textId="77777777" w:rsidR="009D1ACE" w:rsidRPr="004B0EAC" w:rsidRDefault="0009137D" w:rsidP="004B0EAC">
            <w:r w:rsidRPr="004B0EAC">
              <w:rPr>
                <w:lang w:val="en"/>
              </w:rPr>
              <w:t>Note</w:t>
            </w:r>
          </w:p>
        </w:tc>
      </w:tr>
      <w:tr w:rsidR="00831436" w14:paraId="4B7BFE33" w14:textId="77777777">
        <w:trPr>
          <w:trHeight w:val="1002"/>
        </w:trPr>
        <w:tc>
          <w:tcPr>
            <w:tcW w:w="794" w:type="dxa"/>
          </w:tcPr>
          <w:p w14:paraId="2A0EDB2D" w14:textId="77777777" w:rsidR="009D1ACE" w:rsidRPr="004B0EAC" w:rsidRDefault="0009137D" w:rsidP="004B0EAC">
            <w:r w:rsidRPr="004B0EAC">
              <w:rPr>
                <w:lang w:val="en"/>
              </w:rPr>
              <w:t>12</w:t>
            </w:r>
          </w:p>
        </w:tc>
        <w:tc>
          <w:tcPr>
            <w:tcW w:w="1474" w:type="dxa"/>
          </w:tcPr>
          <w:p w14:paraId="16FB18BA" w14:textId="77777777" w:rsidR="009D1ACE" w:rsidRPr="004B0EAC" w:rsidRDefault="009D1ACE" w:rsidP="004B0EAC"/>
        </w:tc>
        <w:tc>
          <w:tcPr>
            <w:tcW w:w="1474" w:type="dxa"/>
          </w:tcPr>
          <w:p w14:paraId="39F06712" w14:textId="77777777" w:rsidR="009D1ACE" w:rsidRPr="0009137D" w:rsidRDefault="0009137D" w:rsidP="004B0EAC">
            <w:pPr>
              <w:rPr>
                <w:lang w:val="en-US"/>
              </w:rPr>
            </w:pPr>
            <w:r w:rsidRPr="004B0EAC">
              <w:rPr>
                <w:lang w:val="en"/>
              </w:rPr>
              <w:t>INN of electronic funds operator having issued an e-wallet</w:t>
            </w:r>
          </w:p>
        </w:tc>
        <w:tc>
          <w:tcPr>
            <w:tcW w:w="1474" w:type="dxa"/>
          </w:tcPr>
          <w:p w14:paraId="56AEECAA" w14:textId="77777777" w:rsidR="009D1ACE" w:rsidRPr="0009137D" w:rsidRDefault="009D1ACE" w:rsidP="004B0EAC">
            <w:pPr>
              <w:rPr>
                <w:lang w:val="en-US"/>
              </w:rPr>
            </w:pPr>
          </w:p>
        </w:tc>
        <w:tc>
          <w:tcPr>
            <w:tcW w:w="1474" w:type="dxa"/>
          </w:tcPr>
          <w:p w14:paraId="0FBA0868" w14:textId="77777777" w:rsidR="009D1ACE" w:rsidRPr="0009137D" w:rsidRDefault="009D1ACE" w:rsidP="004B0EAC">
            <w:pPr>
              <w:rPr>
                <w:lang w:val="en-US"/>
              </w:rPr>
            </w:pPr>
          </w:p>
        </w:tc>
        <w:tc>
          <w:tcPr>
            <w:tcW w:w="1474" w:type="dxa"/>
          </w:tcPr>
          <w:p w14:paraId="6EE13EAB"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tcPr>
          <w:p w14:paraId="522E0B80" w14:textId="77777777" w:rsidR="009D1ACE" w:rsidRPr="004B0EAC" w:rsidRDefault="0009137D" w:rsidP="004B0EAC">
            <w:r w:rsidRPr="004B0EAC">
              <w:rPr>
                <w:lang w:val="en"/>
              </w:rPr>
              <w:t>-</w:t>
            </w:r>
          </w:p>
        </w:tc>
      </w:tr>
      <w:tr w:rsidR="00831436" w14:paraId="4F9C89B6" w14:textId="77777777">
        <w:trPr>
          <w:trHeight w:val="810"/>
        </w:trPr>
        <w:tc>
          <w:tcPr>
            <w:tcW w:w="794" w:type="dxa"/>
          </w:tcPr>
          <w:p w14:paraId="6ED3B60D" w14:textId="77777777" w:rsidR="009D1ACE" w:rsidRPr="004B0EAC" w:rsidRDefault="0009137D" w:rsidP="004B0EAC">
            <w:r w:rsidRPr="004B0EAC">
              <w:rPr>
                <w:lang w:val="en"/>
              </w:rPr>
              <w:t>13</w:t>
            </w:r>
          </w:p>
        </w:tc>
        <w:tc>
          <w:tcPr>
            <w:tcW w:w="1474" w:type="dxa"/>
            <w:vMerge w:val="restart"/>
          </w:tcPr>
          <w:p w14:paraId="4AFC1485" w14:textId="77777777" w:rsidR="009D1ACE" w:rsidRPr="0009137D" w:rsidRDefault="0009137D" w:rsidP="004B0EAC">
            <w:pPr>
              <w:rPr>
                <w:lang w:val="en-US"/>
              </w:rPr>
            </w:pPr>
            <w:r w:rsidRPr="004B0EAC">
              <w:rPr>
                <w:lang w:val="en"/>
              </w:rPr>
              <w:t>Information determining the funds transfer operation</w:t>
            </w:r>
          </w:p>
        </w:tc>
        <w:tc>
          <w:tcPr>
            <w:tcW w:w="1474" w:type="dxa"/>
          </w:tcPr>
          <w:p w14:paraId="43AC1FA3" w14:textId="77777777" w:rsidR="009D1ACE" w:rsidRPr="0009137D" w:rsidRDefault="0009137D" w:rsidP="004B0EAC">
            <w:pPr>
              <w:rPr>
                <w:lang w:val="en-US"/>
              </w:rPr>
            </w:pPr>
            <w:r w:rsidRPr="004B0EAC">
              <w:rPr>
                <w:lang w:val="en"/>
              </w:rPr>
              <w:t>Date and time of operation</w:t>
            </w:r>
          </w:p>
        </w:tc>
        <w:tc>
          <w:tcPr>
            <w:tcW w:w="1474" w:type="dxa"/>
          </w:tcPr>
          <w:p w14:paraId="3D468A94" w14:textId="77777777" w:rsidR="009D1ACE" w:rsidRPr="004B0EAC" w:rsidRDefault="0009137D" w:rsidP="004B0EAC">
            <w:r w:rsidRPr="004B0EAC">
              <w:rPr>
                <w:lang w:val="en"/>
              </w:rPr>
              <w:t>O</w:t>
            </w:r>
          </w:p>
        </w:tc>
        <w:tc>
          <w:tcPr>
            <w:tcW w:w="1474" w:type="dxa"/>
          </w:tcPr>
          <w:p w14:paraId="563F2BDA" w14:textId="77777777" w:rsidR="009D1ACE" w:rsidRPr="004B0EAC" w:rsidRDefault="0009137D" w:rsidP="004B0EAC">
            <w:r w:rsidRPr="004B0EAC">
              <w:rPr>
                <w:lang w:val="en"/>
              </w:rPr>
              <w:t>-</w:t>
            </w:r>
          </w:p>
        </w:tc>
        <w:tc>
          <w:tcPr>
            <w:tcW w:w="1474" w:type="dxa"/>
          </w:tcPr>
          <w:p w14:paraId="50822D1A" w14:textId="77777777" w:rsidR="009D1ACE" w:rsidRPr="004B0EAC" w:rsidRDefault="0009137D" w:rsidP="004B0EAC">
            <w:r w:rsidRPr="004B0EAC">
              <w:rPr>
                <w:lang w:val="en"/>
              </w:rPr>
              <w:t>In accordance with RFC 3339</w:t>
            </w:r>
          </w:p>
        </w:tc>
        <w:tc>
          <w:tcPr>
            <w:tcW w:w="1474" w:type="dxa"/>
          </w:tcPr>
          <w:p w14:paraId="2D090F4B" w14:textId="77777777" w:rsidR="009D1ACE" w:rsidRPr="004B0EAC" w:rsidRDefault="0009137D" w:rsidP="004B0EAC">
            <w:r w:rsidRPr="004B0EAC">
              <w:rPr>
                <w:lang w:val="en"/>
              </w:rPr>
              <w:t>Moscow time [UTC +03:00]</w:t>
            </w:r>
          </w:p>
        </w:tc>
      </w:tr>
      <w:tr w:rsidR="00831436" w14:paraId="20EE7FD0" w14:textId="77777777">
        <w:trPr>
          <w:trHeight w:val="810"/>
        </w:trPr>
        <w:tc>
          <w:tcPr>
            <w:tcW w:w="794" w:type="dxa"/>
          </w:tcPr>
          <w:p w14:paraId="435BE050" w14:textId="77777777" w:rsidR="009D1ACE" w:rsidRPr="004B0EAC" w:rsidRDefault="0009137D" w:rsidP="004B0EAC">
            <w:r w:rsidRPr="004B0EAC">
              <w:rPr>
                <w:lang w:val="en"/>
              </w:rPr>
              <w:t>14</w:t>
            </w:r>
          </w:p>
        </w:tc>
        <w:tc>
          <w:tcPr>
            <w:tcW w:w="1474" w:type="dxa"/>
            <w:vMerge/>
            <w:tcBorders>
              <w:top w:val="nil"/>
            </w:tcBorders>
          </w:tcPr>
          <w:p w14:paraId="36B924B2" w14:textId="77777777" w:rsidR="009D1ACE" w:rsidRPr="004B0EAC" w:rsidRDefault="009D1ACE" w:rsidP="004B0EAC"/>
        </w:tc>
        <w:tc>
          <w:tcPr>
            <w:tcW w:w="1474" w:type="dxa"/>
          </w:tcPr>
          <w:p w14:paraId="77C18D03" w14:textId="77777777" w:rsidR="009D1ACE" w:rsidRPr="004B0EAC" w:rsidRDefault="0009137D" w:rsidP="004B0EAC">
            <w:r w:rsidRPr="004B0EAC">
              <w:rPr>
                <w:lang w:val="en"/>
              </w:rPr>
              <w:t>Amount of operation</w:t>
            </w:r>
          </w:p>
        </w:tc>
        <w:tc>
          <w:tcPr>
            <w:tcW w:w="1474" w:type="dxa"/>
          </w:tcPr>
          <w:p w14:paraId="574BAFD0" w14:textId="77777777" w:rsidR="009D1ACE" w:rsidRPr="004B0EAC" w:rsidRDefault="0009137D" w:rsidP="004B0EAC">
            <w:r w:rsidRPr="004B0EAC">
              <w:rPr>
                <w:lang w:val="en"/>
              </w:rPr>
              <w:t>O</w:t>
            </w:r>
          </w:p>
        </w:tc>
        <w:tc>
          <w:tcPr>
            <w:tcW w:w="1474" w:type="dxa"/>
          </w:tcPr>
          <w:p w14:paraId="0DA4A4FE" w14:textId="77777777" w:rsidR="009D1ACE" w:rsidRPr="004B0EAC" w:rsidRDefault="0009137D" w:rsidP="004B0EAC">
            <w:r w:rsidRPr="004B0EAC">
              <w:rPr>
                <w:lang w:val="en"/>
              </w:rPr>
              <w:t>-</w:t>
            </w:r>
          </w:p>
        </w:tc>
        <w:tc>
          <w:tcPr>
            <w:tcW w:w="1474" w:type="dxa"/>
          </w:tcPr>
          <w:p w14:paraId="005A635E" w14:textId="77777777" w:rsidR="009D1ACE" w:rsidRPr="0009137D" w:rsidRDefault="0009137D" w:rsidP="004B0EAC">
            <w:pPr>
              <w:rPr>
                <w:lang w:val="en-US"/>
              </w:rPr>
            </w:pPr>
            <w:r w:rsidRPr="004B0EAC">
              <w:rPr>
                <w:lang w:val="en"/>
              </w:rPr>
              <w:t>Amount net of bank fees</w:t>
            </w:r>
          </w:p>
          <w:p w14:paraId="26A2BE61" w14:textId="77777777" w:rsidR="009D1ACE" w:rsidRPr="0009137D" w:rsidRDefault="0009137D" w:rsidP="004B0EAC">
            <w:pPr>
              <w:rPr>
                <w:lang w:val="en-US"/>
              </w:rPr>
            </w:pPr>
            <w:r w:rsidRPr="004B0EAC">
              <w:rPr>
                <w:lang w:val="en"/>
              </w:rPr>
              <w:t>accurate to two</w:t>
            </w:r>
          </w:p>
          <w:p w14:paraId="4C6E4FAD" w14:textId="77777777" w:rsidR="009D1ACE" w:rsidRPr="004B0EAC" w:rsidRDefault="0009137D" w:rsidP="004B0EAC">
            <w:r w:rsidRPr="004B0EAC">
              <w:rPr>
                <w:lang w:val="en"/>
              </w:rPr>
              <w:t>decimal places</w:t>
            </w:r>
          </w:p>
        </w:tc>
        <w:tc>
          <w:tcPr>
            <w:tcW w:w="1474" w:type="dxa"/>
          </w:tcPr>
          <w:p w14:paraId="3EF3902A" w14:textId="77777777" w:rsidR="009D1ACE" w:rsidRPr="004B0EAC" w:rsidRDefault="0009137D" w:rsidP="004B0EAC">
            <w:r w:rsidRPr="004B0EAC">
              <w:rPr>
                <w:lang w:val="en"/>
              </w:rPr>
              <w:t>-</w:t>
            </w:r>
          </w:p>
        </w:tc>
      </w:tr>
      <w:tr w:rsidR="00831436" w14:paraId="2F64DE3D" w14:textId="77777777">
        <w:trPr>
          <w:trHeight w:val="618"/>
        </w:trPr>
        <w:tc>
          <w:tcPr>
            <w:tcW w:w="794" w:type="dxa"/>
          </w:tcPr>
          <w:p w14:paraId="78AA1F42" w14:textId="77777777" w:rsidR="009D1ACE" w:rsidRPr="004B0EAC" w:rsidRDefault="0009137D" w:rsidP="004B0EAC">
            <w:r w:rsidRPr="004B0EAC">
              <w:rPr>
                <w:lang w:val="en"/>
              </w:rPr>
              <w:t>15</w:t>
            </w:r>
          </w:p>
        </w:tc>
        <w:tc>
          <w:tcPr>
            <w:tcW w:w="1474" w:type="dxa"/>
            <w:vMerge/>
            <w:tcBorders>
              <w:top w:val="nil"/>
            </w:tcBorders>
          </w:tcPr>
          <w:p w14:paraId="317E18DE" w14:textId="77777777" w:rsidR="009D1ACE" w:rsidRPr="004B0EAC" w:rsidRDefault="009D1ACE" w:rsidP="004B0EAC"/>
        </w:tc>
        <w:tc>
          <w:tcPr>
            <w:tcW w:w="1474" w:type="dxa"/>
          </w:tcPr>
          <w:p w14:paraId="4D8CDA15" w14:textId="77777777" w:rsidR="009D1ACE" w:rsidRPr="004B0EAC" w:rsidRDefault="0009137D" w:rsidP="004B0EAC">
            <w:r w:rsidRPr="004B0EAC">
              <w:rPr>
                <w:lang w:val="en"/>
              </w:rPr>
              <w:t>Operation currency</w:t>
            </w:r>
          </w:p>
        </w:tc>
        <w:tc>
          <w:tcPr>
            <w:tcW w:w="1474" w:type="dxa"/>
          </w:tcPr>
          <w:p w14:paraId="2F9744E0" w14:textId="77777777" w:rsidR="009D1ACE" w:rsidRPr="004B0EAC" w:rsidRDefault="0009137D" w:rsidP="004B0EAC">
            <w:r w:rsidRPr="004B0EAC">
              <w:rPr>
                <w:lang w:val="en"/>
              </w:rPr>
              <w:t>O</w:t>
            </w:r>
          </w:p>
        </w:tc>
        <w:tc>
          <w:tcPr>
            <w:tcW w:w="1474" w:type="dxa"/>
          </w:tcPr>
          <w:p w14:paraId="593A18C5" w14:textId="77777777" w:rsidR="009D1ACE" w:rsidRPr="004B0EAC" w:rsidRDefault="0009137D" w:rsidP="004B0EAC">
            <w:r w:rsidRPr="004B0EAC">
              <w:rPr>
                <w:lang w:val="en"/>
              </w:rPr>
              <w:t>-</w:t>
            </w:r>
          </w:p>
        </w:tc>
        <w:tc>
          <w:tcPr>
            <w:tcW w:w="1474" w:type="dxa"/>
          </w:tcPr>
          <w:p w14:paraId="24D51DC7" w14:textId="77777777" w:rsidR="009D1ACE" w:rsidRPr="0009137D" w:rsidRDefault="0009137D" w:rsidP="004B0EAC">
            <w:pPr>
              <w:rPr>
                <w:lang w:val="en-US"/>
              </w:rPr>
            </w:pPr>
            <w:r w:rsidRPr="004B0EAC">
              <w:rPr>
                <w:lang w:val="en"/>
              </w:rPr>
              <w:t>From the All-Russian currency classifier</w:t>
            </w:r>
          </w:p>
        </w:tc>
        <w:tc>
          <w:tcPr>
            <w:tcW w:w="1474" w:type="dxa"/>
          </w:tcPr>
          <w:p w14:paraId="1EE41776" w14:textId="77777777" w:rsidR="009D1ACE" w:rsidRPr="004B0EAC" w:rsidRDefault="0009137D" w:rsidP="004B0EAC">
            <w:r w:rsidRPr="004B0EAC">
              <w:rPr>
                <w:lang w:val="en"/>
              </w:rPr>
              <w:t>-</w:t>
            </w:r>
          </w:p>
        </w:tc>
      </w:tr>
      <w:tr w:rsidR="00831436" w:rsidRPr="00542559" w14:paraId="73925843" w14:textId="77777777">
        <w:trPr>
          <w:trHeight w:val="1386"/>
        </w:trPr>
        <w:tc>
          <w:tcPr>
            <w:tcW w:w="794" w:type="dxa"/>
          </w:tcPr>
          <w:p w14:paraId="4BAE91DE" w14:textId="77777777" w:rsidR="009D1ACE" w:rsidRPr="004B0EAC" w:rsidRDefault="0009137D" w:rsidP="004B0EAC">
            <w:r w:rsidRPr="004B0EAC">
              <w:rPr>
                <w:lang w:val="en"/>
              </w:rPr>
              <w:t>16</w:t>
            </w:r>
          </w:p>
        </w:tc>
        <w:tc>
          <w:tcPr>
            <w:tcW w:w="1474" w:type="dxa"/>
            <w:vMerge/>
            <w:tcBorders>
              <w:top w:val="nil"/>
            </w:tcBorders>
          </w:tcPr>
          <w:p w14:paraId="031EC4F9" w14:textId="77777777" w:rsidR="009D1ACE" w:rsidRPr="004B0EAC" w:rsidRDefault="009D1ACE" w:rsidP="004B0EAC"/>
        </w:tc>
        <w:tc>
          <w:tcPr>
            <w:tcW w:w="1474" w:type="dxa"/>
          </w:tcPr>
          <w:p w14:paraId="4E773755" w14:textId="77777777" w:rsidR="009D1ACE" w:rsidRPr="0009137D" w:rsidRDefault="0009137D" w:rsidP="004B0EAC">
            <w:pPr>
              <w:rPr>
                <w:lang w:val="en-US"/>
              </w:rPr>
            </w:pPr>
            <w:r w:rsidRPr="004B0EAC">
              <w:rPr>
                <w:lang w:val="en"/>
              </w:rPr>
              <w:t>Identifier of funds transfer operator rendering services to the payer, using FMS or SWIFT</w:t>
            </w:r>
          </w:p>
        </w:tc>
        <w:tc>
          <w:tcPr>
            <w:tcW w:w="1474" w:type="dxa"/>
            <w:vMerge w:val="restart"/>
          </w:tcPr>
          <w:p w14:paraId="4E929E88" w14:textId="77777777" w:rsidR="009D1ACE" w:rsidRPr="004B0EAC" w:rsidRDefault="0009137D" w:rsidP="004B0EAC">
            <w:r w:rsidRPr="004B0EAC">
              <w:rPr>
                <w:lang w:val="en"/>
              </w:rPr>
              <w:t>CO</w:t>
            </w:r>
          </w:p>
        </w:tc>
        <w:tc>
          <w:tcPr>
            <w:tcW w:w="1474" w:type="dxa"/>
            <w:vMerge w:val="restart"/>
          </w:tcPr>
          <w:p w14:paraId="69D8B267" w14:textId="77777777" w:rsidR="009D1ACE" w:rsidRPr="0009137D" w:rsidRDefault="0009137D" w:rsidP="004B0EAC">
            <w:pPr>
              <w:rPr>
                <w:lang w:val="en-US"/>
              </w:rPr>
            </w:pPr>
            <w:r w:rsidRPr="004B0EAC">
              <w:rPr>
                <w:lang w:val="en"/>
              </w:rPr>
              <w:t>Field "Technology of funds transfer" = [SPFS], [SWIFT]</w:t>
            </w:r>
          </w:p>
        </w:tc>
        <w:tc>
          <w:tcPr>
            <w:tcW w:w="1474" w:type="dxa"/>
          </w:tcPr>
          <w:p w14:paraId="394101F2" w14:textId="77777777" w:rsidR="009D1ACE" w:rsidRPr="0009137D" w:rsidRDefault="0009137D" w:rsidP="004B0EAC">
            <w:pPr>
              <w:rPr>
                <w:lang w:val="en-US"/>
              </w:rPr>
            </w:pPr>
            <w:r w:rsidRPr="004B0EAC">
              <w:rPr>
                <w:lang w:val="en"/>
              </w:rPr>
              <w:t>In accordance with SWIFT format</w:t>
            </w:r>
          </w:p>
        </w:tc>
        <w:tc>
          <w:tcPr>
            <w:tcW w:w="1474" w:type="dxa"/>
          </w:tcPr>
          <w:p w14:paraId="0DF4634E" w14:textId="77777777" w:rsidR="009D1ACE" w:rsidRPr="0009137D" w:rsidRDefault="0009137D" w:rsidP="004B0EAC">
            <w:pPr>
              <w:rPr>
                <w:lang w:val="en-US"/>
              </w:rPr>
            </w:pPr>
            <w:r w:rsidRPr="004B0EAC">
              <w:rPr>
                <w:lang w:val="en"/>
              </w:rPr>
              <w:t>SWIFT-code of the payer</w:t>
            </w:r>
          </w:p>
        </w:tc>
      </w:tr>
      <w:tr w:rsidR="00831436" w:rsidRPr="00542559" w14:paraId="1FAEDC43" w14:textId="77777777">
        <w:trPr>
          <w:trHeight w:val="1386"/>
        </w:trPr>
        <w:tc>
          <w:tcPr>
            <w:tcW w:w="794" w:type="dxa"/>
          </w:tcPr>
          <w:p w14:paraId="5050F3A1" w14:textId="77777777" w:rsidR="009D1ACE" w:rsidRPr="004B0EAC" w:rsidRDefault="0009137D" w:rsidP="004B0EAC">
            <w:r w:rsidRPr="004B0EAC">
              <w:rPr>
                <w:lang w:val="en"/>
              </w:rPr>
              <w:t>17</w:t>
            </w:r>
          </w:p>
        </w:tc>
        <w:tc>
          <w:tcPr>
            <w:tcW w:w="1474" w:type="dxa"/>
            <w:vMerge/>
            <w:tcBorders>
              <w:top w:val="nil"/>
            </w:tcBorders>
          </w:tcPr>
          <w:p w14:paraId="4C9F59E7" w14:textId="77777777" w:rsidR="009D1ACE" w:rsidRPr="004B0EAC" w:rsidRDefault="009D1ACE" w:rsidP="004B0EAC"/>
        </w:tc>
        <w:tc>
          <w:tcPr>
            <w:tcW w:w="1474" w:type="dxa"/>
          </w:tcPr>
          <w:p w14:paraId="1848DAC5" w14:textId="77777777" w:rsidR="009D1ACE" w:rsidRPr="0009137D" w:rsidRDefault="0009137D" w:rsidP="004B0EAC">
            <w:pPr>
              <w:rPr>
                <w:lang w:val="en-US"/>
              </w:rPr>
            </w:pPr>
            <w:r w:rsidRPr="004B0EAC">
              <w:rPr>
                <w:lang w:val="en"/>
              </w:rPr>
              <w:t>Identifier of funds transfer operator rendering services to the funds recipient, using FMS or SWIFT</w:t>
            </w:r>
          </w:p>
        </w:tc>
        <w:tc>
          <w:tcPr>
            <w:tcW w:w="1474" w:type="dxa"/>
            <w:vMerge/>
            <w:tcBorders>
              <w:top w:val="nil"/>
            </w:tcBorders>
          </w:tcPr>
          <w:p w14:paraId="3DFD87F7" w14:textId="77777777" w:rsidR="009D1ACE" w:rsidRPr="0009137D" w:rsidRDefault="009D1ACE" w:rsidP="004B0EAC">
            <w:pPr>
              <w:rPr>
                <w:lang w:val="en-US"/>
              </w:rPr>
            </w:pPr>
          </w:p>
        </w:tc>
        <w:tc>
          <w:tcPr>
            <w:tcW w:w="1474" w:type="dxa"/>
            <w:vMerge/>
            <w:tcBorders>
              <w:top w:val="nil"/>
            </w:tcBorders>
          </w:tcPr>
          <w:p w14:paraId="4255E4C0" w14:textId="77777777" w:rsidR="009D1ACE" w:rsidRPr="0009137D" w:rsidRDefault="009D1ACE" w:rsidP="004B0EAC">
            <w:pPr>
              <w:rPr>
                <w:lang w:val="en-US"/>
              </w:rPr>
            </w:pPr>
          </w:p>
        </w:tc>
        <w:tc>
          <w:tcPr>
            <w:tcW w:w="1474" w:type="dxa"/>
          </w:tcPr>
          <w:p w14:paraId="7435614E" w14:textId="77777777" w:rsidR="009D1ACE" w:rsidRPr="0009137D" w:rsidRDefault="0009137D" w:rsidP="004B0EAC">
            <w:pPr>
              <w:rPr>
                <w:lang w:val="en-US"/>
              </w:rPr>
            </w:pPr>
            <w:r w:rsidRPr="004B0EAC">
              <w:rPr>
                <w:lang w:val="en"/>
              </w:rPr>
              <w:t>In accordance with SWIFT format</w:t>
            </w:r>
          </w:p>
        </w:tc>
        <w:tc>
          <w:tcPr>
            <w:tcW w:w="1474" w:type="dxa"/>
          </w:tcPr>
          <w:p w14:paraId="3EE2D915" w14:textId="77777777" w:rsidR="009D1ACE" w:rsidRPr="0009137D" w:rsidRDefault="0009137D" w:rsidP="004B0EAC">
            <w:pPr>
              <w:rPr>
                <w:lang w:val="en-US"/>
              </w:rPr>
            </w:pPr>
            <w:r w:rsidRPr="004B0EAC">
              <w:rPr>
                <w:lang w:val="en"/>
              </w:rPr>
              <w:t>SWIFT-code of the funds recipient</w:t>
            </w:r>
          </w:p>
        </w:tc>
      </w:tr>
      <w:tr w:rsidR="00831436" w14:paraId="29B8FEDE" w14:textId="77777777">
        <w:trPr>
          <w:trHeight w:val="618"/>
        </w:trPr>
        <w:tc>
          <w:tcPr>
            <w:tcW w:w="794" w:type="dxa"/>
          </w:tcPr>
          <w:p w14:paraId="1244C3D2" w14:textId="77777777" w:rsidR="009D1ACE" w:rsidRPr="004B0EAC" w:rsidRDefault="0009137D" w:rsidP="004B0EAC">
            <w:r w:rsidRPr="004B0EAC">
              <w:rPr>
                <w:lang w:val="en"/>
              </w:rPr>
              <w:t>18</w:t>
            </w:r>
          </w:p>
        </w:tc>
        <w:tc>
          <w:tcPr>
            <w:tcW w:w="1474" w:type="dxa"/>
            <w:vMerge/>
            <w:tcBorders>
              <w:top w:val="nil"/>
            </w:tcBorders>
          </w:tcPr>
          <w:p w14:paraId="7318FBB8" w14:textId="77777777" w:rsidR="009D1ACE" w:rsidRPr="004B0EAC" w:rsidRDefault="009D1ACE" w:rsidP="004B0EAC"/>
        </w:tc>
        <w:tc>
          <w:tcPr>
            <w:tcW w:w="1474" w:type="dxa"/>
          </w:tcPr>
          <w:p w14:paraId="207DB709" w14:textId="77777777" w:rsidR="009D1ACE" w:rsidRPr="0009137D" w:rsidRDefault="0009137D" w:rsidP="004B0EAC">
            <w:pPr>
              <w:rPr>
                <w:lang w:val="en-US"/>
              </w:rPr>
            </w:pPr>
            <w:r w:rsidRPr="004B0EAC">
              <w:rPr>
                <w:lang w:val="en"/>
              </w:rPr>
              <w:t>SWIFT operation identifier (operation number)</w:t>
            </w:r>
          </w:p>
        </w:tc>
        <w:tc>
          <w:tcPr>
            <w:tcW w:w="1474" w:type="dxa"/>
            <w:vMerge/>
            <w:tcBorders>
              <w:top w:val="nil"/>
            </w:tcBorders>
          </w:tcPr>
          <w:p w14:paraId="11E38B0C" w14:textId="77777777" w:rsidR="009D1ACE" w:rsidRPr="0009137D" w:rsidRDefault="009D1ACE" w:rsidP="004B0EAC">
            <w:pPr>
              <w:rPr>
                <w:lang w:val="en-US"/>
              </w:rPr>
            </w:pPr>
          </w:p>
        </w:tc>
        <w:tc>
          <w:tcPr>
            <w:tcW w:w="1474" w:type="dxa"/>
            <w:vMerge/>
            <w:tcBorders>
              <w:top w:val="nil"/>
            </w:tcBorders>
          </w:tcPr>
          <w:p w14:paraId="6159F65E" w14:textId="77777777" w:rsidR="009D1ACE" w:rsidRPr="0009137D" w:rsidRDefault="009D1ACE" w:rsidP="004B0EAC">
            <w:pPr>
              <w:rPr>
                <w:lang w:val="en-US"/>
              </w:rPr>
            </w:pPr>
          </w:p>
        </w:tc>
        <w:tc>
          <w:tcPr>
            <w:tcW w:w="1474" w:type="dxa"/>
          </w:tcPr>
          <w:p w14:paraId="534D5807" w14:textId="77777777" w:rsidR="009D1ACE" w:rsidRPr="0009137D" w:rsidRDefault="0009137D" w:rsidP="004B0EAC">
            <w:pPr>
              <w:rPr>
                <w:lang w:val="en-US"/>
              </w:rPr>
            </w:pPr>
            <w:r w:rsidRPr="004B0EAC">
              <w:rPr>
                <w:lang w:val="en"/>
              </w:rPr>
              <w:t>In accordance with SWIFT format</w:t>
            </w:r>
          </w:p>
        </w:tc>
        <w:tc>
          <w:tcPr>
            <w:tcW w:w="1474" w:type="dxa"/>
          </w:tcPr>
          <w:p w14:paraId="5936E340" w14:textId="77777777" w:rsidR="009D1ACE" w:rsidRPr="004B0EAC" w:rsidRDefault="0009137D" w:rsidP="004B0EAC">
            <w:r w:rsidRPr="004B0EAC">
              <w:rPr>
                <w:lang w:val="en"/>
              </w:rPr>
              <w:t>-</w:t>
            </w:r>
          </w:p>
        </w:tc>
      </w:tr>
      <w:tr w:rsidR="00831436" w14:paraId="03073421" w14:textId="77777777">
        <w:trPr>
          <w:trHeight w:val="810"/>
        </w:trPr>
        <w:tc>
          <w:tcPr>
            <w:tcW w:w="794" w:type="dxa"/>
          </w:tcPr>
          <w:p w14:paraId="391664B7" w14:textId="77777777" w:rsidR="009D1ACE" w:rsidRPr="004B0EAC" w:rsidRDefault="0009137D" w:rsidP="004B0EAC">
            <w:r w:rsidRPr="004B0EAC">
              <w:rPr>
                <w:lang w:val="en"/>
              </w:rPr>
              <w:t>19</w:t>
            </w:r>
          </w:p>
        </w:tc>
        <w:tc>
          <w:tcPr>
            <w:tcW w:w="1474" w:type="dxa"/>
            <w:vMerge/>
            <w:tcBorders>
              <w:top w:val="nil"/>
            </w:tcBorders>
          </w:tcPr>
          <w:p w14:paraId="2B2280B2" w14:textId="77777777" w:rsidR="009D1ACE" w:rsidRPr="004B0EAC" w:rsidRDefault="009D1ACE" w:rsidP="004B0EAC"/>
        </w:tc>
        <w:tc>
          <w:tcPr>
            <w:tcW w:w="1474" w:type="dxa"/>
          </w:tcPr>
          <w:p w14:paraId="65AFF9B0" w14:textId="77777777" w:rsidR="009D1ACE" w:rsidRPr="0009137D" w:rsidRDefault="0009137D" w:rsidP="004B0EAC">
            <w:pPr>
              <w:rPr>
                <w:lang w:val="en-US"/>
              </w:rPr>
            </w:pPr>
            <w:r w:rsidRPr="004B0EAC">
              <w:rPr>
                <w:lang w:val="en"/>
              </w:rPr>
              <w:t>Identifier of retail and service outlet</w:t>
            </w:r>
          </w:p>
        </w:tc>
        <w:tc>
          <w:tcPr>
            <w:tcW w:w="1474" w:type="dxa"/>
          </w:tcPr>
          <w:p w14:paraId="2B0ACAA7" w14:textId="77777777" w:rsidR="009D1ACE" w:rsidRPr="004B0EAC" w:rsidRDefault="0009137D" w:rsidP="004B0EAC">
            <w:r w:rsidRPr="004B0EAC">
              <w:rPr>
                <w:lang w:val="en"/>
              </w:rPr>
              <w:t>CO</w:t>
            </w:r>
          </w:p>
        </w:tc>
        <w:tc>
          <w:tcPr>
            <w:tcW w:w="1474" w:type="dxa"/>
          </w:tcPr>
          <w:p w14:paraId="580D29DB" w14:textId="77777777" w:rsidR="009D1ACE" w:rsidRPr="0009137D" w:rsidRDefault="0009137D" w:rsidP="004B0EAC">
            <w:pPr>
              <w:rPr>
                <w:lang w:val="en-US"/>
              </w:rPr>
            </w:pPr>
            <w:r w:rsidRPr="004B0EAC">
              <w:rPr>
                <w:lang w:val="en"/>
              </w:rPr>
              <w:t>In case of operation</w:t>
            </w:r>
          </w:p>
          <w:p w14:paraId="0C0B9173" w14:textId="77777777" w:rsidR="009D1ACE" w:rsidRPr="0009137D" w:rsidRDefault="0009137D" w:rsidP="004B0EAC">
            <w:pPr>
              <w:rPr>
                <w:lang w:val="en-US"/>
              </w:rPr>
            </w:pPr>
            <w:r w:rsidRPr="004B0EAC">
              <w:rPr>
                <w:lang w:val="en"/>
              </w:rPr>
              <w:t>to the benefit of retail and service outlet</w:t>
            </w:r>
          </w:p>
        </w:tc>
        <w:tc>
          <w:tcPr>
            <w:tcW w:w="1474" w:type="dxa"/>
          </w:tcPr>
          <w:p w14:paraId="32D7A8EB" w14:textId="77777777" w:rsidR="009D1ACE" w:rsidRPr="0009137D" w:rsidRDefault="0009137D" w:rsidP="004B0EAC">
            <w:pPr>
              <w:rPr>
                <w:lang w:val="en-US"/>
              </w:rPr>
            </w:pPr>
            <w:r w:rsidRPr="004B0EAC">
              <w:rPr>
                <w:lang w:val="en"/>
              </w:rPr>
              <w:t>In accordance</w:t>
            </w:r>
          </w:p>
          <w:p w14:paraId="1678056F" w14:textId="77777777" w:rsidR="009D1ACE" w:rsidRPr="0009137D" w:rsidRDefault="0009137D" w:rsidP="004B0EAC">
            <w:pPr>
              <w:rPr>
                <w:lang w:val="en-US"/>
              </w:rPr>
            </w:pPr>
            <w:r w:rsidRPr="004B0EAC">
              <w:rPr>
                <w:lang w:val="en"/>
              </w:rPr>
              <w:t>with the format approved in the payment</w:t>
            </w:r>
          </w:p>
          <w:p w14:paraId="1575206F" w14:textId="77777777" w:rsidR="009D1ACE" w:rsidRPr="004B0EAC" w:rsidRDefault="0009137D" w:rsidP="004B0EAC">
            <w:r w:rsidRPr="004B0EAC">
              <w:rPr>
                <w:lang w:val="en"/>
              </w:rPr>
              <w:t>system</w:t>
            </w:r>
          </w:p>
        </w:tc>
        <w:tc>
          <w:tcPr>
            <w:tcW w:w="1474" w:type="dxa"/>
          </w:tcPr>
          <w:p w14:paraId="496A0323" w14:textId="77777777" w:rsidR="009D1ACE" w:rsidRPr="004B0EAC" w:rsidRDefault="0009137D" w:rsidP="004B0EAC">
            <w:r w:rsidRPr="004B0EAC">
              <w:rPr>
                <w:lang w:val="en"/>
              </w:rPr>
              <w:t>MerchantID</w:t>
            </w:r>
          </w:p>
        </w:tc>
      </w:tr>
      <w:tr w:rsidR="00831436" w14:paraId="06122ADA" w14:textId="77777777">
        <w:trPr>
          <w:trHeight w:val="810"/>
        </w:trPr>
        <w:tc>
          <w:tcPr>
            <w:tcW w:w="794" w:type="dxa"/>
          </w:tcPr>
          <w:p w14:paraId="4667845E" w14:textId="77777777" w:rsidR="009D1ACE" w:rsidRPr="004B0EAC" w:rsidRDefault="0009137D" w:rsidP="004B0EAC">
            <w:r w:rsidRPr="004B0EAC">
              <w:rPr>
                <w:lang w:val="en"/>
              </w:rPr>
              <w:t>20</w:t>
            </w:r>
          </w:p>
        </w:tc>
        <w:tc>
          <w:tcPr>
            <w:tcW w:w="1474" w:type="dxa"/>
            <w:vMerge/>
            <w:tcBorders>
              <w:top w:val="nil"/>
            </w:tcBorders>
          </w:tcPr>
          <w:p w14:paraId="0C4DF4B4" w14:textId="77777777" w:rsidR="009D1ACE" w:rsidRPr="004B0EAC" w:rsidRDefault="009D1ACE" w:rsidP="004B0EAC"/>
        </w:tc>
        <w:tc>
          <w:tcPr>
            <w:tcW w:w="1474" w:type="dxa"/>
          </w:tcPr>
          <w:p w14:paraId="25B14CBF" w14:textId="77777777" w:rsidR="009D1ACE" w:rsidRPr="0009137D" w:rsidRDefault="0009137D" w:rsidP="004B0EAC">
            <w:pPr>
              <w:rPr>
                <w:lang w:val="en-US"/>
              </w:rPr>
            </w:pPr>
            <w:r w:rsidRPr="004B0EAC">
              <w:rPr>
                <w:lang w:val="en"/>
              </w:rPr>
              <w:t>INN of retail and service outlet</w:t>
            </w:r>
          </w:p>
        </w:tc>
        <w:tc>
          <w:tcPr>
            <w:tcW w:w="1474" w:type="dxa"/>
          </w:tcPr>
          <w:p w14:paraId="1DDA0D70" w14:textId="77777777" w:rsidR="009D1ACE" w:rsidRPr="004B0EAC" w:rsidRDefault="0009137D" w:rsidP="004B0EAC">
            <w:r w:rsidRPr="004B0EAC">
              <w:rPr>
                <w:lang w:val="en"/>
              </w:rPr>
              <w:t>CO</w:t>
            </w:r>
          </w:p>
        </w:tc>
        <w:tc>
          <w:tcPr>
            <w:tcW w:w="1474" w:type="dxa"/>
          </w:tcPr>
          <w:p w14:paraId="51423131" w14:textId="77777777" w:rsidR="009D1ACE" w:rsidRPr="0009137D" w:rsidRDefault="0009137D" w:rsidP="004B0EAC">
            <w:pPr>
              <w:rPr>
                <w:lang w:val="en-US"/>
              </w:rPr>
            </w:pPr>
            <w:r w:rsidRPr="004B0EAC">
              <w:rPr>
                <w:lang w:val="en"/>
              </w:rPr>
              <w:t>In case of operation</w:t>
            </w:r>
          </w:p>
          <w:p w14:paraId="736604C8" w14:textId="77777777" w:rsidR="009D1ACE" w:rsidRPr="0009137D" w:rsidRDefault="0009137D" w:rsidP="004B0EAC">
            <w:pPr>
              <w:rPr>
                <w:lang w:val="en-US"/>
              </w:rPr>
            </w:pPr>
            <w:r w:rsidRPr="004B0EAC">
              <w:rPr>
                <w:lang w:val="en"/>
              </w:rPr>
              <w:t>to the benefit of retail and service outlet,</w:t>
            </w:r>
          </w:p>
          <w:p w14:paraId="2BD260A6" w14:textId="77777777" w:rsidR="009D1ACE" w:rsidRPr="004B0EAC" w:rsidRDefault="0009137D" w:rsidP="004B0EAC">
            <w:r w:rsidRPr="004B0EAC">
              <w:rPr>
                <w:lang w:val="en"/>
              </w:rPr>
              <w:t>if any</w:t>
            </w:r>
          </w:p>
        </w:tc>
        <w:tc>
          <w:tcPr>
            <w:tcW w:w="1474" w:type="dxa"/>
          </w:tcPr>
          <w:p w14:paraId="40D27AAD"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tcPr>
          <w:p w14:paraId="65B9056E" w14:textId="77777777" w:rsidR="009D1ACE" w:rsidRPr="004B0EAC" w:rsidRDefault="0009137D" w:rsidP="004B0EAC">
            <w:r w:rsidRPr="004B0EAC">
              <w:rPr>
                <w:lang w:val="en"/>
              </w:rPr>
              <w:t>-</w:t>
            </w:r>
          </w:p>
        </w:tc>
      </w:tr>
      <w:tr w:rsidR="00831436" w14:paraId="085901BF" w14:textId="77777777">
        <w:trPr>
          <w:trHeight w:val="810"/>
        </w:trPr>
        <w:tc>
          <w:tcPr>
            <w:tcW w:w="794" w:type="dxa"/>
          </w:tcPr>
          <w:p w14:paraId="0202912A" w14:textId="77777777" w:rsidR="009D1ACE" w:rsidRPr="004B0EAC" w:rsidRDefault="0009137D" w:rsidP="004B0EAC">
            <w:r w:rsidRPr="004B0EAC">
              <w:rPr>
                <w:lang w:val="en"/>
              </w:rPr>
              <w:t>21</w:t>
            </w:r>
          </w:p>
        </w:tc>
        <w:tc>
          <w:tcPr>
            <w:tcW w:w="1474" w:type="dxa"/>
            <w:vMerge/>
            <w:tcBorders>
              <w:top w:val="nil"/>
            </w:tcBorders>
          </w:tcPr>
          <w:p w14:paraId="3787B2ED" w14:textId="77777777" w:rsidR="009D1ACE" w:rsidRPr="004B0EAC" w:rsidRDefault="009D1ACE" w:rsidP="004B0EAC"/>
        </w:tc>
        <w:tc>
          <w:tcPr>
            <w:tcW w:w="1474" w:type="dxa"/>
          </w:tcPr>
          <w:p w14:paraId="6BE8108E" w14:textId="77777777" w:rsidR="009D1ACE" w:rsidRPr="0009137D" w:rsidRDefault="0009137D" w:rsidP="004B0EAC">
            <w:pPr>
              <w:rPr>
                <w:lang w:val="en-US"/>
              </w:rPr>
            </w:pPr>
            <w:r w:rsidRPr="004B0EAC">
              <w:rPr>
                <w:lang w:val="en"/>
              </w:rPr>
              <w:t xml:space="preserve">Reference number of operation </w:t>
            </w:r>
            <w:r w:rsidRPr="004B0EAC">
              <w:rPr>
                <w:lang w:val="en"/>
              </w:rPr>
              <w:lastRenderedPageBreak/>
              <w:t>(transaction)</w:t>
            </w:r>
          </w:p>
        </w:tc>
        <w:tc>
          <w:tcPr>
            <w:tcW w:w="1474" w:type="dxa"/>
            <w:vMerge w:val="restart"/>
          </w:tcPr>
          <w:p w14:paraId="40CFFBFD" w14:textId="77777777" w:rsidR="009D1ACE" w:rsidRPr="004B0EAC" w:rsidRDefault="0009137D" w:rsidP="004B0EAC">
            <w:r w:rsidRPr="004B0EAC">
              <w:rPr>
                <w:lang w:val="en"/>
              </w:rPr>
              <w:lastRenderedPageBreak/>
              <w:t>CO</w:t>
            </w:r>
          </w:p>
        </w:tc>
        <w:tc>
          <w:tcPr>
            <w:tcW w:w="1474" w:type="dxa"/>
            <w:vMerge w:val="restart"/>
          </w:tcPr>
          <w:p w14:paraId="0603020A" w14:textId="77777777" w:rsidR="009D1ACE" w:rsidRPr="0009137D" w:rsidRDefault="0009137D" w:rsidP="004B0EAC">
            <w:pPr>
              <w:rPr>
                <w:lang w:val="en-US"/>
              </w:rPr>
            </w:pPr>
            <w:r w:rsidRPr="004B0EAC">
              <w:rPr>
                <w:lang w:val="en"/>
              </w:rPr>
              <w:t xml:space="preserve">Field "Technology of funds transfer" </w:t>
            </w:r>
            <w:r w:rsidRPr="004B0EAC">
              <w:rPr>
                <w:lang w:val="en"/>
              </w:rPr>
              <w:lastRenderedPageBreak/>
              <w:t>= [CARD]</w:t>
            </w:r>
          </w:p>
        </w:tc>
        <w:tc>
          <w:tcPr>
            <w:tcW w:w="1474" w:type="dxa"/>
          </w:tcPr>
          <w:p w14:paraId="3C71E70A" w14:textId="77777777" w:rsidR="009D1ACE" w:rsidRPr="0009137D" w:rsidRDefault="0009137D" w:rsidP="004B0EAC">
            <w:pPr>
              <w:rPr>
                <w:lang w:val="en-US"/>
              </w:rPr>
            </w:pPr>
            <w:r w:rsidRPr="004B0EAC">
              <w:rPr>
                <w:lang w:val="en"/>
              </w:rPr>
              <w:lastRenderedPageBreak/>
              <w:t>In accordance</w:t>
            </w:r>
          </w:p>
          <w:p w14:paraId="78B94751" w14:textId="77777777" w:rsidR="009D1ACE" w:rsidRPr="0009137D" w:rsidRDefault="0009137D" w:rsidP="004B0EAC">
            <w:pPr>
              <w:rPr>
                <w:lang w:val="en-US"/>
              </w:rPr>
            </w:pPr>
            <w:r w:rsidRPr="004B0EAC">
              <w:rPr>
                <w:lang w:val="en"/>
              </w:rPr>
              <w:t xml:space="preserve">with the format approved in the </w:t>
            </w:r>
            <w:r w:rsidRPr="004B0EAC">
              <w:rPr>
                <w:lang w:val="en"/>
              </w:rPr>
              <w:lastRenderedPageBreak/>
              <w:t>payment</w:t>
            </w:r>
          </w:p>
          <w:p w14:paraId="76F1E2B6" w14:textId="77777777" w:rsidR="009D1ACE" w:rsidRPr="004B0EAC" w:rsidRDefault="0009137D" w:rsidP="004B0EAC">
            <w:r w:rsidRPr="004B0EAC">
              <w:rPr>
                <w:lang w:val="en"/>
              </w:rPr>
              <w:t>system</w:t>
            </w:r>
          </w:p>
        </w:tc>
        <w:tc>
          <w:tcPr>
            <w:tcW w:w="1474" w:type="dxa"/>
          </w:tcPr>
          <w:p w14:paraId="38935CB9" w14:textId="77777777" w:rsidR="009D1ACE" w:rsidRPr="004B0EAC" w:rsidRDefault="0009137D" w:rsidP="004B0EAC">
            <w:r w:rsidRPr="004B0EAC">
              <w:rPr>
                <w:lang w:val="en"/>
              </w:rPr>
              <w:lastRenderedPageBreak/>
              <w:t>Retrieval Reference Number (RRN)</w:t>
            </w:r>
          </w:p>
        </w:tc>
      </w:tr>
      <w:tr w:rsidR="00831436" w14:paraId="51719BB1" w14:textId="77777777">
        <w:trPr>
          <w:trHeight w:val="426"/>
        </w:trPr>
        <w:tc>
          <w:tcPr>
            <w:tcW w:w="794" w:type="dxa"/>
          </w:tcPr>
          <w:p w14:paraId="59A4BC60" w14:textId="77777777" w:rsidR="009D1ACE" w:rsidRPr="004B0EAC" w:rsidRDefault="0009137D" w:rsidP="004B0EAC">
            <w:r w:rsidRPr="004B0EAC">
              <w:rPr>
                <w:lang w:val="en"/>
              </w:rPr>
              <w:t>22</w:t>
            </w:r>
          </w:p>
        </w:tc>
        <w:tc>
          <w:tcPr>
            <w:tcW w:w="1474" w:type="dxa"/>
            <w:vMerge/>
            <w:tcBorders>
              <w:top w:val="nil"/>
            </w:tcBorders>
          </w:tcPr>
          <w:p w14:paraId="1FDB8D5D" w14:textId="77777777" w:rsidR="009D1ACE" w:rsidRPr="004B0EAC" w:rsidRDefault="009D1ACE" w:rsidP="004B0EAC"/>
        </w:tc>
        <w:tc>
          <w:tcPr>
            <w:tcW w:w="1474" w:type="dxa"/>
          </w:tcPr>
          <w:p w14:paraId="44CADE22" w14:textId="77777777" w:rsidR="009D1ACE" w:rsidRPr="004B0EAC" w:rsidRDefault="0009137D" w:rsidP="004B0EAC">
            <w:r w:rsidRPr="004B0EAC">
              <w:rPr>
                <w:lang w:val="en"/>
              </w:rPr>
              <w:t>Operation (Transaction) response code</w:t>
            </w:r>
          </w:p>
        </w:tc>
        <w:tc>
          <w:tcPr>
            <w:tcW w:w="1474" w:type="dxa"/>
            <w:vMerge/>
            <w:tcBorders>
              <w:top w:val="nil"/>
            </w:tcBorders>
          </w:tcPr>
          <w:p w14:paraId="35B8A4C8" w14:textId="77777777" w:rsidR="009D1ACE" w:rsidRPr="004B0EAC" w:rsidRDefault="009D1ACE" w:rsidP="004B0EAC"/>
        </w:tc>
        <w:tc>
          <w:tcPr>
            <w:tcW w:w="1474" w:type="dxa"/>
            <w:vMerge/>
            <w:tcBorders>
              <w:top w:val="nil"/>
            </w:tcBorders>
          </w:tcPr>
          <w:p w14:paraId="07964BC0" w14:textId="77777777" w:rsidR="009D1ACE" w:rsidRPr="004B0EAC" w:rsidRDefault="009D1ACE" w:rsidP="004B0EAC"/>
        </w:tc>
        <w:tc>
          <w:tcPr>
            <w:tcW w:w="1474" w:type="dxa"/>
          </w:tcPr>
          <w:p w14:paraId="2BE4B5FB" w14:textId="77777777" w:rsidR="009D1ACE" w:rsidRPr="004B0EAC" w:rsidRDefault="0009137D" w:rsidP="004B0EAC">
            <w:r w:rsidRPr="004B0EAC">
              <w:rPr>
                <w:lang w:val="en"/>
              </w:rPr>
              <w:t>[Approved] [Denied]</w:t>
            </w:r>
          </w:p>
        </w:tc>
        <w:tc>
          <w:tcPr>
            <w:tcW w:w="1474" w:type="dxa"/>
          </w:tcPr>
          <w:p w14:paraId="00261EA0" w14:textId="77777777" w:rsidR="009D1ACE" w:rsidRPr="004B0EAC" w:rsidRDefault="0009137D" w:rsidP="004B0EAC">
            <w:r w:rsidRPr="004B0EAC">
              <w:rPr>
                <w:lang w:val="en"/>
              </w:rPr>
              <w:t>Response Code</w:t>
            </w:r>
          </w:p>
        </w:tc>
      </w:tr>
      <w:tr w:rsidR="00831436" w14:paraId="1EC3B2D1" w14:textId="77777777">
        <w:trPr>
          <w:trHeight w:val="810"/>
        </w:trPr>
        <w:tc>
          <w:tcPr>
            <w:tcW w:w="794" w:type="dxa"/>
          </w:tcPr>
          <w:p w14:paraId="0E6EBEA8" w14:textId="77777777" w:rsidR="009D1ACE" w:rsidRPr="004B0EAC" w:rsidRDefault="0009137D" w:rsidP="004B0EAC">
            <w:r w:rsidRPr="004B0EAC">
              <w:rPr>
                <w:lang w:val="en"/>
              </w:rPr>
              <w:t>23</w:t>
            </w:r>
          </w:p>
        </w:tc>
        <w:tc>
          <w:tcPr>
            <w:tcW w:w="1474" w:type="dxa"/>
            <w:vMerge/>
            <w:tcBorders>
              <w:top w:val="nil"/>
            </w:tcBorders>
          </w:tcPr>
          <w:p w14:paraId="4994DD5E" w14:textId="77777777" w:rsidR="009D1ACE" w:rsidRPr="004B0EAC" w:rsidRDefault="009D1ACE" w:rsidP="004B0EAC"/>
        </w:tc>
        <w:tc>
          <w:tcPr>
            <w:tcW w:w="1474" w:type="dxa"/>
          </w:tcPr>
          <w:p w14:paraId="6EFD2AAC" w14:textId="77777777" w:rsidR="009D1ACE" w:rsidRPr="004B0EAC" w:rsidRDefault="0009137D" w:rsidP="004B0EAC">
            <w:r w:rsidRPr="004B0EAC">
              <w:rPr>
                <w:lang w:val="en"/>
              </w:rPr>
              <w:t>Chargeback reason code</w:t>
            </w:r>
          </w:p>
        </w:tc>
        <w:tc>
          <w:tcPr>
            <w:tcW w:w="1474" w:type="dxa"/>
            <w:vMerge/>
            <w:tcBorders>
              <w:top w:val="nil"/>
            </w:tcBorders>
          </w:tcPr>
          <w:p w14:paraId="015B0C4A" w14:textId="77777777" w:rsidR="009D1ACE" w:rsidRPr="004B0EAC" w:rsidRDefault="009D1ACE" w:rsidP="004B0EAC"/>
        </w:tc>
        <w:tc>
          <w:tcPr>
            <w:tcW w:w="1474" w:type="dxa"/>
            <w:vMerge/>
            <w:tcBorders>
              <w:top w:val="nil"/>
            </w:tcBorders>
          </w:tcPr>
          <w:p w14:paraId="1CF3137B" w14:textId="77777777" w:rsidR="009D1ACE" w:rsidRPr="004B0EAC" w:rsidRDefault="009D1ACE" w:rsidP="004B0EAC"/>
        </w:tc>
        <w:tc>
          <w:tcPr>
            <w:tcW w:w="1474" w:type="dxa"/>
          </w:tcPr>
          <w:p w14:paraId="343F09B0" w14:textId="77777777" w:rsidR="009D1ACE" w:rsidRPr="0009137D" w:rsidRDefault="0009137D" w:rsidP="004B0EAC">
            <w:pPr>
              <w:rPr>
                <w:lang w:val="en-US"/>
              </w:rPr>
            </w:pPr>
            <w:r w:rsidRPr="004B0EAC">
              <w:rPr>
                <w:lang w:val="en"/>
              </w:rPr>
              <w:t>In accordance</w:t>
            </w:r>
          </w:p>
          <w:p w14:paraId="71636629" w14:textId="77777777" w:rsidR="009D1ACE" w:rsidRPr="0009137D" w:rsidRDefault="0009137D" w:rsidP="004B0EAC">
            <w:pPr>
              <w:rPr>
                <w:lang w:val="en-US"/>
              </w:rPr>
            </w:pPr>
            <w:r w:rsidRPr="004B0EAC">
              <w:rPr>
                <w:lang w:val="en"/>
              </w:rPr>
              <w:t>with the format approved in the payment</w:t>
            </w:r>
          </w:p>
          <w:p w14:paraId="0D532474" w14:textId="77777777" w:rsidR="009D1ACE" w:rsidRPr="004B0EAC" w:rsidRDefault="0009137D" w:rsidP="004B0EAC">
            <w:r w:rsidRPr="004B0EAC">
              <w:rPr>
                <w:lang w:val="en"/>
              </w:rPr>
              <w:t>system</w:t>
            </w:r>
          </w:p>
        </w:tc>
        <w:tc>
          <w:tcPr>
            <w:tcW w:w="1474" w:type="dxa"/>
          </w:tcPr>
          <w:p w14:paraId="49AA2113" w14:textId="77777777" w:rsidR="009D1ACE" w:rsidRPr="004B0EAC" w:rsidRDefault="0009137D" w:rsidP="004B0EAC">
            <w:r w:rsidRPr="004B0EAC">
              <w:rPr>
                <w:lang w:val="en"/>
              </w:rPr>
              <w:t>Reason Code</w:t>
            </w:r>
          </w:p>
        </w:tc>
      </w:tr>
      <w:tr w:rsidR="00831436" w14:paraId="27D5BB2D" w14:textId="77777777">
        <w:trPr>
          <w:trHeight w:val="810"/>
        </w:trPr>
        <w:tc>
          <w:tcPr>
            <w:tcW w:w="794" w:type="dxa"/>
          </w:tcPr>
          <w:p w14:paraId="54AFB864" w14:textId="77777777" w:rsidR="009D1ACE" w:rsidRPr="004B0EAC" w:rsidRDefault="0009137D" w:rsidP="004B0EAC">
            <w:r w:rsidRPr="004B0EAC">
              <w:rPr>
                <w:lang w:val="en"/>
              </w:rPr>
              <w:t>24</w:t>
            </w:r>
          </w:p>
        </w:tc>
        <w:tc>
          <w:tcPr>
            <w:tcW w:w="1474" w:type="dxa"/>
            <w:vMerge/>
            <w:tcBorders>
              <w:top w:val="nil"/>
            </w:tcBorders>
          </w:tcPr>
          <w:p w14:paraId="7441C491" w14:textId="77777777" w:rsidR="009D1ACE" w:rsidRPr="004B0EAC" w:rsidRDefault="009D1ACE" w:rsidP="004B0EAC"/>
        </w:tc>
        <w:tc>
          <w:tcPr>
            <w:tcW w:w="1474" w:type="dxa"/>
          </w:tcPr>
          <w:p w14:paraId="1A1EF2A1" w14:textId="77777777" w:rsidR="009D1ACE" w:rsidRPr="0009137D" w:rsidRDefault="0009137D" w:rsidP="004B0EAC">
            <w:pPr>
              <w:rPr>
                <w:lang w:val="en-US"/>
              </w:rPr>
            </w:pPr>
            <w:r w:rsidRPr="004B0EAC">
              <w:rPr>
                <w:lang w:val="en"/>
              </w:rPr>
              <w:t>BIN of funds transfer operator - acquirer</w:t>
            </w:r>
          </w:p>
        </w:tc>
        <w:tc>
          <w:tcPr>
            <w:tcW w:w="1474" w:type="dxa"/>
            <w:vMerge/>
            <w:tcBorders>
              <w:top w:val="nil"/>
            </w:tcBorders>
          </w:tcPr>
          <w:p w14:paraId="304EB905" w14:textId="77777777" w:rsidR="009D1ACE" w:rsidRPr="0009137D" w:rsidRDefault="009D1ACE" w:rsidP="004B0EAC">
            <w:pPr>
              <w:rPr>
                <w:lang w:val="en-US"/>
              </w:rPr>
            </w:pPr>
          </w:p>
        </w:tc>
        <w:tc>
          <w:tcPr>
            <w:tcW w:w="1474" w:type="dxa"/>
            <w:vMerge/>
            <w:tcBorders>
              <w:top w:val="nil"/>
            </w:tcBorders>
          </w:tcPr>
          <w:p w14:paraId="571CC6F0" w14:textId="77777777" w:rsidR="009D1ACE" w:rsidRPr="0009137D" w:rsidRDefault="009D1ACE" w:rsidP="004B0EAC">
            <w:pPr>
              <w:rPr>
                <w:lang w:val="en-US"/>
              </w:rPr>
            </w:pPr>
          </w:p>
        </w:tc>
        <w:tc>
          <w:tcPr>
            <w:tcW w:w="1474" w:type="dxa"/>
          </w:tcPr>
          <w:p w14:paraId="0608C207" w14:textId="77777777" w:rsidR="009D1ACE" w:rsidRPr="0009137D" w:rsidRDefault="0009137D" w:rsidP="004B0EAC">
            <w:pPr>
              <w:rPr>
                <w:lang w:val="en-US"/>
              </w:rPr>
            </w:pPr>
            <w:r w:rsidRPr="004B0EAC">
              <w:rPr>
                <w:lang w:val="en"/>
              </w:rPr>
              <w:t>In accordance</w:t>
            </w:r>
          </w:p>
          <w:p w14:paraId="19083C0B" w14:textId="77777777" w:rsidR="009D1ACE" w:rsidRPr="0009137D" w:rsidRDefault="0009137D" w:rsidP="004B0EAC">
            <w:pPr>
              <w:rPr>
                <w:lang w:val="en-US"/>
              </w:rPr>
            </w:pPr>
            <w:r w:rsidRPr="004B0EAC">
              <w:rPr>
                <w:lang w:val="en"/>
              </w:rPr>
              <w:t>with the format approved in the payment</w:t>
            </w:r>
          </w:p>
          <w:p w14:paraId="6BF43FFE" w14:textId="77777777" w:rsidR="009D1ACE" w:rsidRPr="004B0EAC" w:rsidRDefault="0009137D" w:rsidP="004B0EAC">
            <w:r w:rsidRPr="004B0EAC">
              <w:rPr>
                <w:lang w:val="en"/>
              </w:rPr>
              <w:t>system</w:t>
            </w:r>
          </w:p>
        </w:tc>
        <w:tc>
          <w:tcPr>
            <w:tcW w:w="1474" w:type="dxa"/>
          </w:tcPr>
          <w:p w14:paraId="1447F6DA" w14:textId="77777777" w:rsidR="009D1ACE" w:rsidRPr="004B0EAC" w:rsidRDefault="0009137D" w:rsidP="004B0EAC">
            <w:r w:rsidRPr="004B0EAC">
              <w:rPr>
                <w:lang w:val="en"/>
              </w:rPr>
              <w:t>-</w:t>
            </w:r>
          </w:p>
        </w:tc>
      </w:tr>
      <w:tr w:rsidR="00831436" w14:paraId="3F7E993C" w14:textId="77777777">
        <w:trPr>
          <w:trHeight w:val="1770"/>
        </w:trPr>
        <w:tc>
          <w:tcPr>
            <w:tcW w:w="794" w:type="dxa"/>
          </w:tcPr>
          <w:p w14:paraId="4D7A66BE" w14:textId="77777777" w:rsidR="009D1ACE" w:rsidRPr="004B0EAC" w:rsidRDefault="0009137D" w:rsidP="004B0EAC">
            <w:r w:rsidRPr="004B0EAC">
              <w:rPr>
                <w:lang w:val="en"/>
              </w:rPr>
              <w:t>25</w:t>
            </w:r>
          </w:p>
        </w:tc>
        <w:tc>
          <w:tcPr>
            <w:tcW w:w="1474" w:type="dxa"/>
            <w:vMerge/>
            <w:tcBorders>
              <w:top w:val="nil"/>
            </w:tcBorders>
          </w:tcPr>
          <w:p w14:paraId="6BC4661B" w14:textId="77777777" w:rsidR="009D1ACE" w:rsidRPr="004B0EAC" w:rsidRDefault="009D1ACE" w:rsidP="004B0EAC"/>
        </w:tc>
        <w:tc>
          <w:tcPr>
            <w:tcW w:w="1474" w:type="dxa"/>
          </w:tcPr>
          <w:p w14:paraId="688E06E7" w14:textId="77777777" w:rsidR="009D1ACE" w:rsidRPr="0009137D" w:rsidRDefault="0009137D" w:rsidP="004B0EAC">
            <w:pPr>
              <w:rPr>
                <w:lang w:val="en-US"/>
              </w:rPr>
            </w:pPr>
            <w:r w:rsidRPr="004B0EAC">
              <w:rPr>
                <w:lang w:val="en"/>
              </w:rPr>
              <w:t>Code reflecting the core activity of retail and service outlet</w:t>
            </w:r>
          </w:p>
        </w:tc>
        <w:tc>
          <w:tcPr>
            <w:tcW w:w="1474" w:type="dxa"/>
          </w:tcPr>
          <w:p w14:paraId="2BABB7BE" w14:textId="77777777" w:rsidR="009D1ACE" w:rsidRPr="004B0EAC" w:rsidRDefault="0009137D" w:rsidP="004B0EAC">
            <w:r w:rsidRPr="004B0EAC">
              <w:rPr>
                <w:lang w:val="en"/>
              </w:rPr>
              <w:t>CO</w:t>
            </w:r>
          </w:p>
        </w:tc>
        <w:tc>
          <w:tcPr>
            <w:tcW w:w="1474" w:type="dxa"/>
          </w:tcPr>
          <w:p w14:paraId="75B4B61B" w14:textId="77777777" w:rsidR="009D1ACE" w:rsidRPr="0009137D" w:rsidRDefault="0009137D" w:rsidP="004B0EAC">
            <w:pPr>
              <w:rPr>
                <w:lang w:val="en-US"/>
              </w:rPr>
            </w:pPr>
            <w:r w:rsidRPr="004B0EAC">
              <w:rPr>
                <w:lang w:val="en"/>
              </w:rPr>
              <w:t>Field "Technology of funds transfer" = [CARD],</w:t>
            </w:r>
          </w:p>
          <w:p w14:paraId="30BB31F4" w14:textId="77777777" w:rsidR="009D1ACE" w:rsidRPr="0009137D" w:rsidRDefault="0009137D" w:rsidP="004B0EAC">
            <w:pPr>
              <w:rPr>
                <w:lang w:val="en-US"/>
              </w:rPr>
            </w:pPr>
            <w:r w:rsidRPr="004B0EAC">
              <w:rPr>
                <w:lang w:val="en"/>
              </w:rPr>
              <w:t xml:space="preserve">and filling-in this field in </w:t>
            </w:r>
            <w:r w:rsidR="001E641A">
              <w:rPr>
                <w:lang w:val="en"/>
              </w:rPr>
              <w:t>authorisation</w:t>
            </w:r>
            <w:r w:rsidRPr="004B0EAC">
              <w:rPr>
                <w:lang w:val="en"/>
              </w:rPr>
              <w:t xml:space="preserve"> messages is provided for</w:t>
            </w:r>
          </w:p>
          <w:p w14:paraId="18783921" w14:textId="77777777" w:rsidR="009D1ACE" w:rsidRPr="004B0EAC" w:rsidRDefault="0009137D" w:rsidP="004B0EAC">
            <w:r w:rsidRPr="004B0EAC">
              <w:rPr>
                <w:lang w:val="en"/>
              </w:rPr>
              <w:t>by PS standards</w:t>
            </w:r>
          </w:p>
        </w:tc>
        <w:tc>
          <w:tcPr>
            <w:tcW w:w="1474" w:type="dxa"/>
          </w:tcPr>
          <w:p w14:paraId="57347882" w14:textId="77777777" w:rsidR="009D1ACE" w:rsidRPr="0009137D" w:rsidRDefault="0009137D" w:rsidP="004B0EAC">
            <w:pPr>
              <w:rPr>
                <w:lang w:val="en-US"/>
              </w:rPr>
            </w:pPr>
            <w:r w:rsidRPr="004B0EAC">
              <w:rPr>
                <w:lang w:val="en"/>
              </w:rPr>
              <w:t>In accordance</w:t>
            </w:r>
          </w:p>
          <w:p w14:paraId="1300050C" w14:textId="77777777" w:rsidR="009D1ACE" w:rsidRPr="0009137D" w:rsidRDefault="0009137D" w:rsidP="004B0EAC">
            <w:pPr>
              <w:rPr>
                <w:lang w:val="en-US"/>
              </w:rPr>
            </w:pPr>
            <w:r w:rsidRPr="004B0EAC">
              <w:rPr>
                <w:lang w:val="en"/>
              </w:rPr>
              <w:t>with the format approved in the payment system</w:t>
            </w:r>
          </w:p>
        </w:tc>
        <w:tc>
          <w:tcPr>
            <w:tcW w:w="1474" w:type="dxa"/>
          </w:tcPr>
          <w:p w14:paraId="02CE4D78" w14:textId="77777777" w:rsidR="009D1ACE" w:rsidRPr="004B0EAC" w:rsidRDefault="0009137D" w:rsidP="004B0EAC">
            <w:r w:rsidRPr="004B0EAC">
              <w:rPr>
                <w:lang w:val="en"/>
              </w:rPr>
              <w:t>MCC</w:t>
            </w:r>
          </w:p>
        </w:tc>
      </w:tr>
    </w:tbl>
    <w:p w14:paraId="76C965D1" w14:textId="77777777" w:rsidR="009D1ACE" w:rsidRPr="00ED1867" w:rsidRDefault="009D1ACE">
      <w:pPr>
        <w:rPr>
          <w:sz w:val="16"/>
        </w:rPr>
        <w:sectPr w:rsidR="009D1ACE" w:rsidRPr="00ED1867">
          <w:pgSz w:w="11910" w:h="16840"/>
          <w:pgMar w:top="1260" w:right="1020" w:bottom="280" w:left="1020" w:header="900" w:footer="0" w:gutter="0"/>
          <w:cols w:space="720"/>
        </w:sectPr>
      </w:pPr>
    </w:p>
    <w:p w14:paraId="2753FDA9" w14:textId="77777777" w:rsidR="009D1ACE" w:rsidRPr="00ED1867" w:rsidRDefault="009D1ACE">
      <w:pPr>
        <w:pStyle w:val="a3"/>
        <w:rPr>
          <w:rFonts w:ascii="Times New Roman"/>
        </w:rPr>
      </w:pPr>
    </w:p>
    <w:p w14:paraId="5C370440" w14:textId="77777777" w:rsidR="009D1ACE" w:rsidRPr="00ED1867" w:rsidRDefault="009D1ACE">
      <w:pPr>
        <w:pStyle w:val="a3"/>
        <w:spacing w:before="1"/>
        <w:rPr>
          <w:rFonts w:ascii="Times New Roman"/>
          <w:sz w:val="24"/>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470"/>
        <w:gridCol w:w="1477"/>
        <w:gridCol w:w="1475"/>
        <w:gridCol w:w="1475"/>
        <w:gridCol w:w="1475"/>
        <w:gridCol w:w="1475"/>
      </w:tblGrid>
      <w:tr w:rsidR="00831436" w14:paraId="0F36F0AF" w14:textId="77777777">
        <w:trPr>
          <w:trHeight w:val="618"/>
        </w:trPr>
        <w:tc>
          <w:tcPr>
            <w:tcW w:w="796" w:type="dxa"/>
          </w:tcPr>
          <w:p w14:paraId="45AAEC82" w14:textId="77777777" w:rsidR="009D1ACE" w:rsidRPr="004B0EAC" w:rsidRDefault="0009137D" w:rsidP="004B0EAC">
            <w:r w:rsidRPr="004B0EAC">
              <w:rPr>
                <w:lang w:val="en"/>
              </w:rPr>
              <w:t>Sequential number</w:t>
            </w:r>
          </w:p>
        </w:tc>
        <w:tc>
          <w:tcPr>
            <w:tcW w:w="1470" w:type="dxa"/>
          </w:tcPr>
          <w:p w14:paraId="49400839" w14:textId="77777777" w:rsidR="009D1ACE" w:rsidRPr="004B0EAC" w:rsidRDefault="0009137D" w:rsidP="004B0EAC">
            <w:r w:rsidRPr="004B0EAC">
              <w:rPr>
                <w:lang w:val="en"/>
              </w:rPr>
              <w:t>Category of data element</w:t>
            </w:r>
          </w:p>
        </w:tc>
        <w:tc>
          <w:tcPr>
            <w:tcW w:w="1477" w:type="dxa"/>
          </w:tcPr>
          <w:p w14:paraId="38885A1C" w14:textId="77777777" w:rsidR="009D1ACE" w:rsidRPr="004B0EAC" w:rsidRDefault="0009137D" w:rsidP="004B0EAC">
            <w:r w:rsidRPr="004B0EAC">
              <w:rPr>
                <w:lang w:val="en"/>
              </w:rPr>
              <w:t>Description of AIPS UI</w:t>
            </w:r>
          </w:p>
        </w:tc>
        <w:tc>
          <w:tcPr>
            <w:tcW w:w="1475" w:type="dxa"/>
          </w:tcPr>
          <w:p w14:paraId="61F5B11F" w14:textId="77777777" w:rsidR="009D1ACE" w:rsidRPr="004B0EAC" w:rsidRDefault="0009137D" w:rsidP="004B0EAC">
            <w:r w:rsidRPr="004B0EAC">
              <w:rPr>
                <w:lang w:val="en"/>
              </w:rPr>
              <w:t>Field applicability</w:t>
            </w:r>
          </w:p>
        </w:tc>
        <w:tc>
          <w:tcPr>
            <w:tcW w:w="1475" w:type="dxa"/>
          </w:tcPr>
          <w:p w14:paraId="2998E102" w14:textId="77777777" w:rsidR="009D1ACE" w:rsidRPr="004B0EAC" w:rsidRDefault="0009137D" w:rsidP="004B0EAC">
            <w:r w:rsidRPr="004B0EAC">
              <w:rPr>
                <w:lang w:val="en"/>
              </w:rPr>
              <w:t>Condition of applicability</w:t>
            </w:r>
          </w:p>
        </w:tc>
        <w:tc>
          <w:tcPr>
            <w:tcW w:w="1475" w:type="dxa"/>
          </w:tcPr>
          <w:p w14:paraId="68FCCF08" w14:textId="77777777" w:rsidR="009D1ACE" w:rsidRPr="004B0EAC" w:rsidRDefault="0009137D" w:rsidP="004B0EAC">
            <w:r w:rsidRPr="004B0EAC">
              <w:rPr>
                <w:lang w:val="en"/>
              </w:rPr>
              <w:t>Fill-in rule</w:t>
            </w:r>
          </w:p>
        </w:tc>
        <w:tc>
          <w:tcPr>
            <w:tcW w:w="1475" w:type="dxa"/>
          </w:tcPr>
          <w:p w14:paraId="459F66C8" w14:textId="77777777" w:rsidR="009D1ACE" w:rsidRPr="004B0EAC" w:rsidRDefault="0009137D" w:rsidP="004B0EAC">
            <w:r w:rsidRPr="004B0EAC">
              <w:rPr>
                <w:lang w:val="en"/>
              </w:rPr>
              <w:t>Note</w:t>
            </w:r>
          </w:p>
        </w:tc>
      </w:tr>
      <w:tr w:rsidR="00831436" w14:paraId="69F6EF58" w14:textId="77777777">
        <w:trPr>
          <w:trHeight w:val="1386"/>
        </w:trPr>
        <w:tc>
          <w:tcPr>
            <w:tcW w:w="796" w:type="dxa"/>
          </w:tcPr>
          <w:p w14:paraId="49BC1DE0" w14:textId="77777777" w:rsidR="009D1ACE" w:rsidRPr="004B0EAC" w:rsidRDefault="0009137D" w:rsidP="004B0EAC">
            <w:r w:rsidRPr="004B0EAC">
              <w:rPr>
                <w:lang w:val="en"/>
              </w:rPr>
              <w:t>26</w:t>
            </w:r>
          </w:p>
        </w:tc>
        <w:tc>
          <w:tcPr>
            <w:tcW w:w="1470" w:type="dxa"/>
            <w:vMerge w:val="restart"/>
          </w:tcPr>
          <w:p w14:paraId="50D2EBF9" w14:textId="77777777" w:rsidR="009D1ACE" w:rsidRPr="004B0EAC" w:rsidRDefault="009D1ACE" w:rsidP="004B0EAC"/>
        </w:tc>
        <w:tc>
          <w:tcPr>
            <w:tcW w:w="1477" w:type="dxa"/>
          </w:tcPr>
          <w:p w14:paraId="46B381E1" w14:textId="77777777" w:rsidR="009D1ACE" w:rsidRPr="0009137D" w:rsidRDefault="0009137D" w:rsidP="004B0EAC">
            <w:pPr>
              <w:rPr>
                <w:lang w:val="en-US"/>
              </w:rPr>
            </w:pPr>
            <w:r w:rsidRPr="004B0EAC">
              <w:rPr>
                <w:lang w:val="en"/>
              </w:rPr>
              <w:t xml:space="preserve">Token value upon a </w:t>
            </w:r>
            <w:r w:rsidR="00AC74CF">
              <w:rPr>
                <w:lang w:val="en"/>
              </w:rPr>
              <w:t>tokenised</w:t>
            </w:r>
            <w:r w:rsidRPr="004B0EAC">
              <w:rPr>
                <w:lang w:val="en"/>
              </w:rPr>
              <w:t xml:space="preserve"> operation</w:t>
            </w:r>
          </w:p>
        </w:tc>
        <w:tc>
          <w:tcPr>
            <w:tcW w:w="1475" w:type="dxa"/>
          </w:tcPr>
          <w:p w14:paraId="6F8A6715" w14:textId="77777777" w:rsidR="009D1ACE" w:rsidRPr="004B0EAC" w:rsidRDefault="0009137D" w:rsidP="004B0EAC">
            <w:r w:rsidRPr="004B0EAC">
              <w:rPr>
                <w:lang w:val="en"/>
              </w:rPr>
              <w:t>CO</w:t>
            </w:r>
          </w:p>
        </w:tc>
        <w:tc>
          <w:tcPr>
            <w:tcW w:w="1475" w:type="dxa"/>
          </w:tcPr>
          <w:p w14:paraId="2BA1825F" w14:textId="77777777" w:rsidR="009D1ACE" w:rsidRPr="0009137D" w:rsidRDefault="0009137D" w:rsidP="004B0EAC">
            <w:pPr>
              <w:rPr>
                <w:lang w:val="en-US"/>
              </w:rPr>
            </w:pPr>
            <w:r w:rsidRPr="004B0EAC">
              <w:rPr>
                <w:lang w:val="en"/>
              </w:rPr>
              <w:t>Field "Technology of funds transfer" = [CARD],</w:t>
            </w:r>
          </w:p>
          <w:p w14:paraId="6E134628" w14:textId="77777777" w:rsidR="009D1ACE" w:rsidRPr="0009137D" w:rsidRDefault="0009137D" w:rsidP="004B0EAC">
            <w:pPr>
              <w:rPr>
                <w:lang w:val="en-US"/>
              </w:rPr>
            </w:pPr>
            <w:r w:rsidRPr="004B0EAC">
              <w:rPr>
                <w:lang w:val="en"/>
              </w:rPr>
              <w:t xml:space="preserve">and a </w:t>
            </w:r>
            <w:r w:rsidR="00AC74CF">
              <w:rPr>
                <w:lang w:val="en"/>
              </w:rPr>
              <w:t>tokenised</w:t>
            </w:r>
            <w:r w:rsidRPr="004B0EAC">
              <w:rPr>
                <w:lang w:val="en"/>
              </w:rPr>
              <w:t xml:space="preserve"> card operation</w:t>
            </w:r>
          </w:p>
          <w:p w14:paraId="74776FF4" w14:textId="77777777" w:rsidR="009D1ACE" w:rsidRPr="0009137D" w:rsidRDefault="0009137D" w:rsidP="004B0EAC">
            <w:pPr>
              <w:rPr>
                <w:lang w:val="en-US"/>
              </w:rPr>
            </w:pPr>
            <w:r w:rsidRPr="004B0EAC">
              <w:rPr>
                <w:lang w:val="en"/>
              </w:rPr>
              <w:t>was conducted</w:t>
            </w:r>
          </w:p>
        </w:tc>
        <w:tc>
          <w:tcPr>
            <w:tcW w:w="1475" w:type="dxa"/>
          </w:tcPr>
          <w:p w14:paraId="250ED48F" w14:textId="77777777" w:rsidR="009D1ACE" w:rsidRPr="0009137D" w:rsidRDefault="0009137D" w:rsidP="004B0EAC">
            <w:pPr>
              <w:rPr>
                <w:lang w:val="en-US"/>
              </w:rPr>
            </w:pPr>
            <w:r w:rsidRPr="004B0EAC">
              <w:rPr>
                <w:lang w:val="en"/>
              </w:rPr>
              <w:t>In accordance</w:t>
            </w:r>
          </w:p>
          <w:p w14:paraId="44FD4199" w14:textId="77777777" w:rsidR="009D1ACE" w:rsidRPr="0009137D" w:rsidRDefault="0009137D" w:rsidP="004B0EAC">
            <w:pPr>
              <w:rPr>
                <w:lang w:val="en-US"/>
              </w:rPr>
            </w:pPr>
            <w:r w:rsidRPr="004B0EAC">
              <w:rPr>
                <w:lang w:val="en"/>
              </w:rPr>
              <w:t>with the format approved in the payment system</w:t>
            </w:r>
          </w:p>
        </w:tc>
        <w:tc>
          <w:tcPr>
            <w:tcW w:w="1475" w:type="dxa"/>
          </w:tcPr>
          <w:p w14:paraId="42CA67A5" w14:textId="77777777" w:rsidR="009D1ACE" w:rsidRPr="004B0EAC" w:rsidRDefault="0009137D" w:rsidP="004B0EAC">
            <w:r w:rsidRPr="004B0EAC">
              <w:rPr>
                <w:lang w:val="en"/>
              </w:rPr>
              <w:t>Token Number</w:t>
            </w:r>
          </w:p>
        </w:tc>
      </w:tr>
      <w:tr w:rsidR="00831436" w14:paraId="48B8F266" w14:textId="77777777">
        <w:trPr>
          <w:trHeight w:val="1194"/>
        </w:trPr>
        <w:tc>
          <w:tcPr>
            <w:tcW w:w="796" w:type="dxa"/>
          </w:tcPr>
          <w:p w14:paraId="4148EAF8" w14:textId="77777777" w:rsidR="009D1ACE" w:rsidRPr="004B0EAC" w:rsidRDefault="0009137D" w:rsidP="004B0EAC">
            <w:r w:rsidRPr="004B0EAC">
              <w:rPr>
                <w:lang w:val="en"/>
              </w:rPr>
              <w:t>27</w:t>
            </w:r>
          </w:p>
        </w:tc>
        <w:tc>
          <w:tcPr>
            <w:tcW w:w="1470" w:type="dxa"/>
            <w:vMerge/>
            <w:tcBorders>
              <w:top w:val="nil"/>
            </w:tcBorders>
          </w:tcPr>
          <w:p w14:paraId="256B0A6E" w14:textId="77777777" w:rsidR="009D1ACE" w:rsidRPr="004B0EAC" w:rsidRDefault="009D1ACE" w:rsidP="004B0EAC"/>
        </w:tc>
        <w:tc>
          <w:tcPr>
            <w:tcW w:w="1477" w:type="dxa"/>
          </w:tcPr>
          <w:p w14:paraId="167BEBBD" w14:textId="77777777" w:rsidR="009D1ACE" w:rsidRPr="0009137D" w:rsidRDefault="0009137D" w:rsidP="004B0EAC">
            <w:pPr>
              <w:rPr>
                <w:lang w:val="en-US"/>
              </w:rPr>
            </w:pPr>
            <w:r w:rsidRPr="004B0EAC">
              <w:rPr>
                <w:lang w:val="en"/>
              </w:rPr>
              <w:t>FPS identifier of funds transfer operator rendering services to the funds recipient</w:t>
            </w:r>
          </w:p>
        </w:tc>
        <w:tc>
          <w:tcPr>
            <w:tcW w:w="1475" w:type="dxa"/>
          </w:tcPr>
          <w:p w14:paraId="2B0F79F8" w14:textId="77777777" w:rsidR="009D1ACE" w:rsidRPr="004B0EAC" w:rsidRDefault="0009137D" w:rsidP="004B0EAC">
            <w:r w:rsidRPr="004B0EAC">
              <w:rPr>
                <w:lang w:val="en"/>
              </w:rPr>
              <w:t>CO</w:t>
            </w:r>
          </w:p>
        </w:tc>
        <w:tc>
          <w:tcPr>
            <w:tcW w:w="1475" w:type="dxa"/>
          </w:tcPr>
          <w:p w14:paraId="0BC6DD70" w14:textId="77777777" w:rsidR="009D1ACE" w:rsidRPr="0009137D" w:rsidRDefault="0009137D" w:rsidP="004B0EAC">
            <w:pPr>
              <w:rPr>
                <w:lang w:val="en-US"/>
              </w:rPr>
            </w:pPr>
            <w:r w:rsidRPr="004B0EAC">
              <w:rPr>
                <w:lang w:val="en"/>
              </w:rPr>
              <w:t>Field "Technology of funds transfer" = [SBP],</w:t>
            </w:r>
          </w:p>
        </w:tc>
        <w:tc>
          <w:tcPr>
            <w:tcW w:w="1475" w:type="dxa"/>
          </w:tcPr>
          <w:p w14:paraId="6729C9F5" w14:textId="77777777" w:rsidR="009D1ACE" w:rsidRPr="0009137D" w:rsidRDefault="0009137D" w:rsidP="004B0EAC">
            <w:pPr>
              <w:rPr>
                <w:lang w:val="en-US"/>
              </w:rPr>
            </w:pPr>
            <w:r w:rsidRPr="004B0EAC">
              <w:rPr>
                <w:lang w:val="en"/>
              </w:rPr>
              <w:t>In accordance</w:t>
            </w:r>
          </w:p>
          <w:p w14:paraId="4935A5A7" w14:textId="77777777" w:rsidR="009D1ACE" w:rsidRPr="0009137D" w:rsidRDefault="0009137D" w:rsidP="004B0EAC">
            <w:pPr>
              <w:rPr>
                <w:lang w:val="en-US"/>
              </w:rPr>
            </w:pPr>
            <w:r w:rsidRPr="004B0EAC">
              <w:rPr>
                <w:lang w:val="en"/>
              </w:rPr>
              <w:t>with FPS Operations and Payments Clearing Center (OPCC) standards</w:t>
            </w:r>
          </w:p>
        </w:tc>
        <w:tc>
          <w:tcPr>
            <w:tcW w:w="1475" w:type="dxa"/>
          </w:tcPr>
          <w:p w14:paraId="2A20D5DB" w14:textId="77777777" w:rsidR="009D1ACE" w:rsidRPr="004B0EAC" w:rsidRDefault="0009137D" w:rsidP="004B0EAC">
            <w:r w:rsidRPr="004B0EAC">
              <w:rPr>
                <w:lang w:val="en"/>
              </w:rPr>
              <w:t>MemberID</w:t>
            </w:r>
          </w:p>
        </w:tc>
      </w:tr>
      <w:tr w:rsidR="00831436" w14:paraId="75F349D2" w14:textId="77777777">
        <w:trPr>
          <w:trHeight w:val="810"/>
        </w:trPr>
        <w:tc>
          <w:tcPr>
            <w:tcW w:w="796" w:type="dxa"/>
          </w:tcPr>
          <w:p w14:paraId="7A380399" w14:textId="77777777" w:rsidR="009D1ACE" w:rsidRPr="004B0EAC" w:rsidRDefault="0009137D" w:rsidP="004B0EAC">
            <w:r w:rsidRPr="004B0EAC">
              <w:rPr>
                <w:lang w:val="en"/>
              </w:rPr>
              <w:t>28</w:t>
            </w:r>
          </w:p>
        </w:tc>
        <w:tc>
          <w:tcPr>
            <w:tcW w:w="1470" w:type="dxa"/>
            <w:vMerge/>
            <w:tcBorders>
              <w:top w:val="nil"/>
            </w:tcBorders>
          </w:tcPr>
          <w:p w14:paraId="51EF0EE6" w14:textId="77777777" w:rsidR="009D1ACE" w:rsidRPr="004B0EAC" w:rsidRDefault="009D1ACE" w:rsidP="004B0EAC"/>
        </w:tc>
        <w:tc>
          <w:tcPr>
            <w:tcW w:w="1477" w:type="dxa"/>
          </w:tcPr>
          <w:p w14:paraId="5B1B7362" w14:textId="77777777" w:rsidR="009D1ACE" w:rsidRPr="0009137D" w:rsidRDefault="0009137D" w:rsidP="004B0EAC">
            <w:pPr>
              <w:rPr>
                <w:lang w:val="en-US"/>
              </w:rPr>
            </w:pPr>
            <w:r w:rsidRPr="004B0EAC">
              <w:rPr>
                <w:lang w:val="en"/>
              </w:rPr>
              <w:t>FPS operation identifier (operation number)</w:t>
            </w:r>
          </w:p>
        </w:tc>
        <w:tc>
          <w:tcPr>
            <w:tcW w:w="1475" w:type="dxa"/>
          </w:tcPr>
          <w:p w14:paraId="47264AAC" w14:textId="77777777" w:rsidR="009D1ACE" w:rsidRPr="004B0EAC" w:rsidRDefault="0009137D" w:rsidP="004B0EAC">
            <w:r w:rsidRPr="004B0EAC">
              <w:rPr>
                <w:lang w:val="en"/>
              </w:rPr>
              <w:t>CO</w:t>
            </w:r>
          </w:p>
        </w:tc>
        <w:tc>
          <w:tcPr>
            <w:tcW w:w="1475" w:type="dxa"/>
          </w:tcPr>
          <w:p w14:paraId="230B7AAF" w14:textId="77777777" w:rsidR="009D1ACE" w:rsidRPr="0009137D" w:rsidRDefault="0009137D" w:rsidP="004B0EAC">
            <w:pPr>
              <w:rPr>
                <w:lang w:val="en-US"/>
              </w:rPr>
            </w:pPr>
            <w:r w:rsidRPr="004B0EAC">
              <w:rPr>
                <w:lang w:val="en"/>
              </w:rPr>
              <w:t>Field "Technology of funds transfer" = [SBP],</w:t>
            </w:r>
          </w:p>
        </w:tc>
        <w:tc>
          <w:tcPr>
            <w:tcW w:w="1475" w:type="dxa"/>
          </w:tcPr>
          <w:p w14:paraId="0A6E4905" w14:textId="77777777" w:rsidR="009D1ACE" w:rsidRPr="0009137D" w:rsidRDefault="0009137D" w:rsidP="004B0EAC">
            <w:pPr>
              <w:rPr>
                <w:lang w:val="en-US"/>
              </w:rPr>
            </w:pPr>
            <w:r w:rsidRPr="004B0EAC">
              <w:rPr>
                <w:lang w:val="en"/>
              </w:rPr>
              <w:t>In accordance</w:t>
            </w:r>
          </w:p>
          <w:p w14:paraId="43F3F632" w14:textId="77777777" w:rsidR="009D1ACE" w:rsidRPr="0009137D" w:rsidRDefault="0009137D" w:rsidP="004B0EAC">
            <w:pPr>
              <w:rPr>
                <w:lang w:val="en-US"/>
              </w:rPr>
            </w:pPr>
            <w:r w:rsidRPr="004B0EAC">
              <w:rPr>
                <w:lang w:val="en"/>
              </w:rPr>
              <w:t>with FPS Operations and Payments Clearing Center (OPCC) standards</w:t>
            </w:r>
          </w:p>
        </w:tc>
        <w:tc>
          <w:tcPr>
            <w:tcW w:w="1475" w:type="dxa"/>
          </w:tcPr>
          <w:p w14:paraId="0138AA8B" w14:textId="77777777" w:rsidR="009D1ACE" w:rsidRPr="004B0EAC" w:rsidRDefault="0009137D" w:rsidP="004B0EAC">
            <w:r w:rsidRPr="004B0EAC">
              <w:rPr>
                <w:lang w:val="en"/>
              </w:rPr>
              <w:t>TR ID</w:t>
            </w:r>
          </w:p>
        </w:tc>
      </w:tr>
      <w:tr w:rsidR="00831436" w14:paraId="5168B7CF" w14:textId="77777777">
        <w:trPr>
          <w:trHeight w:val="1770"/>
        </w:trPr>
        <w:tc>
          <w:tcPr>
            <w:tcW w:w="796" w:type="dxa"/>
          </w:tcPr>
          <w:p w14:paraId="1163E764" w14:textId="77777777" w:rsidR="009D1ACE" w:rsidRPr="004B0EAC" w:rsidRDefault="0009137D" w:rsidP="004B0EAC">
            <w:r w:rsidRPr="004B0EAC">
              <w:rPr>
                <w:lang w:val="en"/>
              </w:rPr>
              <w:t>29</w:t>
            </w:r>
          </w:p>
        </w:tc>
        <w:tc>
          <w:tcPr>
            <w:tcW w:w="1470" w:type="dxa"/>
            <w:vMerge/>
            <w:tcBorders>
              <w:top w:val="nil"/>
            </w:tcBorders>
          </w:tcPr>
          <w:p w14:paraId="40B0AE23" w14:textId="77777777" w:rsidR="009D1ACE" w:rsidRPr="004B0EAC" w:rsidRDefault="009D1ACE" w:rsidP="004B0EAC"/>
        </w:tc>
        <w:tc>
          <w:tcPr>
            <w:tcW w:w="1477" w:type="dxa"/>
          </w:tcPr>
          <w:p w14:paraId="55154124" w14:textId="77777777" w:rsidR="009D1ACE" w:rsidRPr="0009137D" w:rsidRDefault="0009137D" w:rsidP="004B0EAC">
            <w:pPr>
              <w:rPr>
                <w:lang w:val="en-US"/>
              </w:rPr>
            </w:pPr>
            <w:r w:rsidRPr="004B0EAC">
              <w:rPr>
                <w:lang w:val="en"/>
              </w:rPr>
              <w:t>Identifier of FPS payment reference</w:t>
            </w:r>
          </w:p>
        </w:tc>
        <w:tc>
          <w:tcPr>
            <w:tcW w:w="1475" w:type="dxa"/>
          </w:tcPr>
          <w:p w14:paraId="2B70E669" w14:textId="77777777" w:rsidR="009D1ACE" w:rsidRPr="004B0EAC" w:rsidRDefault="0009137D" w:rsidP="004B0EAC">
            <w:r w:rsidRPr="004B0EAC">
              <w:rPr>
                <w:lang w:val="en"/>
              </w:rPr>
              <w:t>CO</w:t>
            </w:r>
          </w:p>
        </w:tc>
        <w:tc>
          <w:tcPr>
            <w:tcW w:w="1475" w:type="dxa"/>
          </w:tcPr>
          <w:p w14:paraId="254405F0" w14:textId="77777777" w:rsidR="009D1ACE" w:rsidRPr="0009137D" w:rsidRDefault="0009137D" w:rsidP="004B0EAC">
            <w:pPr>
              <w:rPr>
                <w:lang w:val="en-US"/>
              </w:rPr>
            </w:pPr>
            <w:r w:rsidRPr="004B0EAC">
              <w:rPr>
                <w:lang w:val="en"/>
              </w:rPr>
              <w:t>Field "Technology of funds transfer" = [SBP]], "Type of operation' = [B2B], [C2B], [C2G], and operation</w:t>
            </w:r>
          </w:p>
          <w:p w14:paraId="3DA4A014" w14:textId="77777777" w:rsidR="009D1ACE" w:rsidRPr="0009137D" w:rsidRDefault="0009137D" w:rsidP="004B0EAC">
            <w:pPr>
              <w:rPr>
                <w:lang w:val="en-US"/>
              </w:rPr>
            </w:pPr>
            <w:r w:rsidRPr="004B0EAC">
              <w:rPr>
                <w:lang w:val="en"/>
              </w:rPr>
              <w:t>was conducted using</w:t>
            </w:r>
          </w:p>
          <w:p w14:paraId="6F9DFB93" w14:textId="77777777" w:rsidR="009D1ACE" w:rsidRPr="0009137D" w:rsidRDefault="0009137D" w:rsidP="004B0EAC">
            <w:pPr>
              <w:rPr>
                <w:lang w:val="en-US"/>
              </w:rPr>
            </w:pPr>
            <w:r w:rsidRPr="004B0EAC">
              <w:rPr>
                <w:lang w:val="en"/>
              </w:rPr>
              <w:t>a payment reference</w:t>
            </w:r>
          </w:p>
        </w:tc>
        <w:tc>
          <w:tcPr>
            <w:tcW w:w="1475" w:type="dxa"/>
          </w:tcPr>
          <w:p w14:paraId="1AC92E37" w14:textId="77777777" w:rsidR="009D1ACE" w:rsidRPr="0009137D" w:rsidRDefault="0009137D" w:rsidP="004B0EAC">
            <w:pPr>
              <w:rPr>
                <w:lang w:val="en-US"/>
              </w:rPr>
            </w:pPr>
            <w:r w:rsidRPr="004B0EAC">
              <w:rPr>
                <w:lang w:val="en"/>
              </w:rPr>
              <w:t>In accordance</w:t>
            </w:r>
          </w:p>
          <w:p w14:paraId="32FEB88A" w14:textId="77777777" w:rsidR="009D1ACE" w:rsidRPr="0009137D" w:rsidRDefault="0009137D" w:rsidP="004B0EAC">
            <w:pPr>
              <w:rPr>
                <w:lang w:val="en-US"/>
              </w:rPr>
            </w:pPr>
            <w:r w:rsidRPr="004B0EAC">
              <w:rPr>
                <w:lang w:val="en"/>
              </w:rPr>
              <w:t>with FPS Operations and Payments Clearing Center (OPCC) standards</w:t>
            </w:r>
          </w:p>
        </w:tc>
        <w:tc>
          <w:tcPr>
            <w:tcW w:w="1475" w:type="dxa"/>
          </w:tcPr>
          <w:p w14:paraId="70FA67B0" w14:textId="77777777" w:rsidR="009D1ACE" w:rsidRPr="004B0EAC" w:rsidRDefault="0009137D" w:rsidP="004B0EAC">
            <w:r w:rsidRPr="004B0EAC">
              <w:rPr>
                <w:lang w:val="en"/>
              </w:rPr>
              <w:t>QRC_ID</w:t>
            </w:r>
          </w:p>
        </w:tc>
      </w:tr>
      <w:tr w:rsidR="00831436" w14:paraId="3EDB0911" w14:textId="77777777">
        <w:trPr>
          <w:trHeight w:val="1386"/>
        </w:trPr>
        <w:tc>
          <w:tcPr>
            <w:tcW w:w="796" w:type="dxa"/>
          </w:tcPr>
          <w:p w14:paraId="39605731" w14:textId="77777777" w:rsidR="009D1ACE" w:rsidRPr="004B0EAC" w:rsidRDefault="0009137D" w:rsidP="004B0EAC">
            <w:r w:rsidRPr="004B0EAC">
              <w:rPr>
                <w:lang w:val="en"/>
              </w:rPr>
              <w:t>30</w:t>
            </w:r>
          </w:p>
        </w:tc>
        <w:tc>
          <w:tcPr>
            <w:tcW w:w="1470" w:type="dxa"/>
          </w:tcPr>
          <w:p w14:paraId="3FFDC838" w14:textId="77777777" w:rsidR="009D1ACE" w:rsidRPr="0009137D" w:rsidRDefault="0009137D" w:rsidP="004B0EAC">
            <w:pPr>
              <w:rPr>
                <w:lang w:val="en-US"/>
              </w:rPr>
            </w:pPr>
            <w:r w:rsidRPr="004B0EAC">
              <w:rPr>
                <w:lang w:val="en"/>
              </w:rPr>
              <w:t>Information about analysis of operation without consent</w:t>
            </w:r>
          </w:p>
        </w:tc>
        <w:tc>
          <w:tcPr>
            <w:tcW w:w="1477" w:type="dxa"/>
          </w:tcPr>
          <w:p w14:paraId="05F6E8E2" w14:textId="77777777" w:rsidR="009D1ACE" w:rsidRPr="0009137D" w:rsidRDefault="0009137D" w:rsidP="004B0EAC">
            <w:pPr>
              <w:rPr>
                <w:lang w:val="en-US"/>
              </w:rPr>
            </w:pPr>
            <w:r w:rsidRPr="004B0EAC">
              <w:rPr>
                <w:lang w:val="en"/>
              </w:rPr>
              <w:t>Number of days</w:t>
            </w:r>
          </w:p>
          <w:p w14:paraId="6C50E617" w14:textId="77777777" w:rsidR="009D1ACE" w:rsidRPr="0009137D" w:rsidRDefault="0009137D" w:rsidP="004B0EAC">
            <w:pPr>
              <w:rPr>
                <w:lang w:val="en-US"/>
              </w:rPr>
            </w:pPr>
            <w:r w:rsidRPr="004B0EAC">
              <w:rPr>
                <w:lang w:val="en"/>
              </w:rPr>
              <w:t>before and after the specified operation, for which the funds recipient's operations are to be</w:t>
            </w:r>
          </w:p>
          <w:p w14:paraId="7697DED6" w14:textId="77777777" w:rsidR="009D1ACE" w:rsidRPr="004B0EAC" w:rsidRDefault="0009137D" w:rsidP="004B0EAC">
            <w:r w:rsidRPr="004B0EAC">
              <w:rPr>
                <w:lang w:val="en"/>
              </w:rPr>
              <w:t>analyzed</w:t>
            </w:r>
          </w:p>
        </w:tc>
        <w:tc>
          <w:tcPr>
            <w:tcW w:w="1475" w:type="dxa"/>
          </w:tcPr>
          <w:p w14:paraId="3B4CB9E5" w14:textId="77777777" w:rsidR="009D1ACE" w:rsidRPr="004B0EAC" w:rsidRDefault="0009137D" w:rsidP="004B0EAC">
            <w:r w:rsidRPr="004B0EAC">
              <w:rPr>
                <w:lang w:val="en"/>
              </w:rPr>
              <w:t>N</w:t>
            </w:r>
          </w:p>
        </w:tc>
        <w:tc>
          <w:tcPr>
            <w:tcW w:w="1475" w:type="dxa"/>
          </w:tcPr>
          <w:p w14:paraId="09844D4D" w14:textId="77777777" w:rsidR="009D1ACE" w:rsidRPr="004B0EAC" w:rsidRDefault="0009137D" w:rsidP="004B0EAC">
            <w:r w:rsidRPr="004B0EAC">
              <w:rPr>
                <w:lang w:val="en"/>
              </w:rPr>
              <w:t>-</w:t>
            </w:r>
          </w:p>
        </w:tc>
        <w:tc>
          <w:tcPr>
            <w:tcW w:w="1475" w:type="dxa"/>
          </w:tcPr>
          <w:p w14:paraId="339644E9" w14:textId="77777777" w:rsidR="009D1ACE" w:rsidRPr="004B0EAC" w:rsidRDefault="0009137D" w:rsidP="004B0EAC">
            <w:r w:rsidRPr="004B0EAC">
              <w:rPr>
                <w:lang w:val="en"/>
              </w:rPr>
              <w:t>Integer number &gt;0</w:t>
            </w:r>
          </w:p>
        </w:tc>
        <w:tc>
          <w:tcPr>
            <w:tcW w:w="1475" w:type="dxa"/>
          </w:tcPr>
          <w:p w14:paraId="26DE727E" w14:textId="77777777" w:rsidR="009D1ACE" w:rsidRPr="004B0EAC" w:rsidRDefault="0009137D" w:rsidP="004B0EAC">
            <w:r w:rsidRPr="004B0EAC">
              <w:rPr>
                <w:lang w:val="en"/>
              </w:rPr>
              <w:t>-</w:t>
            </w:r>
          </w:p>
        </w:tc>
      </w:tr>
    </w:tbl>
    <w:p w14:paraId="73F79AFA" w14:textId="77777777" w:rsidR="009D1ACE" w:rsidRPr="0009137D" w:rsidRDefault="0009137D" w:rsidP="004B0EAC">
      <w:pPr>
        <w:rPr>
          <w:lang w:val="en-US"/>
        </w:rPr>
      </w:pPr>
      <w:r w:rsidRPr="004B0EAC">
        <w:rPr>
          <w:lang w:val="en"/>
        </w:rPr>
        <w:t>Data provision form RESP_OWC_Forward - Form of submission of response to the Bank of Russia's request for the purposes of receiving data about acts of an information exchange participant rendering services to the funds recipient</w:t>
      </w:r>
    </w:p>
    <w:p w14:paraId="7D0165CC" w14:textId="77777777" w:rsidR="009D1ACE" w:rsidRPr="004B0EAC" w:rsidRDefault="0009137D" w:rsidP="004B0EAC">
      <w:r w:rsidRPr="004B0EAC">
        <w:rPr>
          <w:lang w:val="en"/>
        </w:rPr>
        <w:t>to transfer funds</w:t>
      </w: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6A5CB6C8" w14:textId="77777777">
        <w:trPr>
          <w:trHeight w:val="618"/>
        </w:trPr>
        <w:tc>
          <w:tcPr>
            <w:tcW w:w="794" w:type="dxa"/>
          </w:tcPr>
          <w:p w14:paraId="39AB426A" w14:textId="77777777" w:rsidR="009D1ACE" w:rsidRPr="004B0EAC" w:rsidRDefault="0009137D" w:rsidP="004B0EAC">
            <w:r w:rsidRPr="004B0EAC">
              <w:rPr>
                <w:lang w:val="en"/>
              </w:rPr>
              <w:t>Sequential number</w:t>
            </w:r>
          </w:p>
        </w:tc>
        <w:tc>
          <w:tcPr>
            <w:tcW w:w="1474" w:type="dxa"/>
          </w:tcPr>
          <w:p w14:paraId="7A1FA75C" w14:textId="77777777" w:rsidR="009D1ACE" w:rsidRPr="004B0EAC" w:rsidRDefault="0009137D" w:rsidP="004B0EAC">
            <w:r w:rsidRPr="004B0EAC">
              <w:rPr>
                <w:lang w:val="en"/>
              </w:rPr>
              <w:t>Category of data element</w:t>
            </w:r>
          </w:p>
        </w:tc>
        <w:tc>
          <w:tcPr>
            <w:tcW w:w="1474" w:type="dxa"/>
          </w:tcPr>
          <w:p w14:paraId="2B645FDF" w14:textId="77777777" w:rsidR="009D1ACE" w:rsidRPr="004B0EAC" w:rsidRDefault="0009137D" w:rsidP="004B0EAC">
            <w:r w:rsidRPr="004B0EAC">
              <w:rPr>
                <w:lang w:val="en"/>
              </w:rPr>
              <w:t>Description of AIPS UI</w:t>
            </w:r>
          </w:p>
        </w:tc>
        <w:tc>
          <w:tcPr>
            <w:tcW w:w="1474" w:type="dxa"/>
          </w:tcPr>
          <w:p w14:paraId="44BEB3C5" w14:textId="77777777" w:rsidR="009D1ACE" w:rsidRPr="004B0EAC" w:rsidRDefault="0009137D" w:rsidP="004B0EAC">
            <w:r w:rsidRPr="004B0EAC">
              <w:rPr>
                <w:lang w:val="en"/>
              </w:rPr>
              <w:t>Field applicability</w:t>
            </w:r>
          </w:p>
        </w:tc>
        <w:tc>
          <w:tcPr>
            <w:tcW w:w="1474" w:type="dxa"/>
          </w:tcPr>
          <w:p w14:paraId="63036A86" w14:textId="77777777" w:rsidR="009D1ACE" w:rsidRPr="004B0EAC" w:rsidRDefault="0009137D" w:rsidP="004B0EAC">
            <w:r w:rsidRPr="004B0EAC">
              <w:rPr>
                <w:lang w:val="en"/>
              </w:rPr>
              <w:t>Condition of applicability</w:t>
            </w:r>
          </w:p>
        </w:tc>
        <w:tc>
          <w:tcPr>
            <w:tcW w:w="1474" w:type="dxa"/>
          </w:tcPr>
          <w:p w14:paraId="151A8E58" w14:textId="77777777" w:rsidR="009D1ACE" w:rsidRPr="004B0EAC" w:rsidRDefault="0009137D" w:rsidP="004B0EAC">
            <w:r w:rsidRPr="004B0EAC">
              <w:rPr>
                <w:lang w:val="en"/>
              </w:rPr>
              <w:t>Fill-in rule</w:t>
            </w:r>
          </w:p>
        </w:tc>
        <w:tc>
          <w:tcPr>
            <w:tcW w:w="1474" w:type="dxa"/>
          </w:tcPr>
          <w:p w14:paraId="36D37C84" w14:textId="77777777" w:rsidR="009D1ACE" w:rsidRPr="004B0EAC" w:rsidRDefault="0009137D" w:rsidP="004B0EAC">
            <w:r w:rsidRPr="004B0EAC">
              <w:rPr>
                <w:lang w:val="en"/>
              </w:rPr>
              <w:t>Note</w:t>
            </w:r>
          </w:p>
        </w:tc>
      </w:tr>
      <w:tr w:rsidR="00831436" w14:paraId="676AA167" w14:textId="77777777">
        <w:trPr>
          <w:trHeight w:val="426"/>
        </w:trPr>
        <w:tc>
          <w:tcPr>
            <w:tcW w:w="794" w:type="dxa"/>
          </w:tcPr>
          <w:p w14:paraId="01DD06E7" w14:textId="77777777" w:rsidR="009D1ACE" w:rsidRPr="004B0EAC" w:rsidRDefault="0009137D" w:rsidP="004B0EAC">
            <w:r w:rsidRPr="004B0EAC">
              <w:rPr>
                <w:lang w:val="en"/>
              </w:rPr>
              <w:t>1</w:t>
            </w:r>
          </w:p>
        </w:tc>
        <w:tc>
          <w:tcPr>
            <w:tcW w:w="1474" w:type="dxa"/>
          </w:tcPr>
          <w:p w14:paraId="175E8325" w14:textId="77777777" w:rsidR="009D1ACE" w:rsidRPr="004B0EAC" w:rsidRDefault="0009137D" w:rsidP="004B0EAC">
            <w:r w:rsidRPr="004B0EAC">
              <w:rPr>
                <w:lang w:val="en"/>
              </w:rPr>
              <w:t>Type of request/respon</w:t>
            </w:r>
            <w:r w:rsidRPr="004B0EAC">
              <w:rPr>
                <w:lang w:val="en"/>
              </w:rPr>
              <w:lastRenderedPageBreak/>
              <w:t>se</w:t>
            </w:r>
          </w:p>
        </w:tc>
        <w:tc>
          <w:tcPr>
            <w:tcW w:w="1474" w:type="dxa"/>
          </w:tcPr>
          <w:p w14:paraId="1FD9D0E7" w14:textId="77777777" w:rsidR="009D1ACE" w:rsidRPr="004B0EAC" w:rsidRDefault="0009137D" w:rsidP="004B0EAC">
            <w:r w:rsidRPr="004B0EAC">
              <w:rPr>
                <w:lang w:val="en"/>
              </w:rPr>
              <w:lastRenderedPageBreak/>
              <w:t>Type of request/respon</w:t>
            </w:r>
            <w:r w:rsidRPr="004B0EAC">
              <w:rPr>
                <w:lang w:val="en"/>
              </w:rPr>
              <w:lastRenderedPageBreak/>
              <w:t>se</w:t>
            </w:r>
          </w:p>
        </w:tc>
        <w:tc>
          <w:tcPr>
            <w:tcW w:w="1474" w:type="dxa"/>
          </w:tcPr>
          <w:p w14:paraId="022FE9B7" w14:textId="77777777" w:rsidR="009D1ACE" w:rsidRPr="004B0EAC" w:rsidRDefault="0009137D" w:rsidP="004B0EAC">
            <w:r w:rsidRPr="004B0EAC">
              <w:rPr>
                <w:lang w:val="en"/>
              </w:rPr>
              <w:lastRenderedPageBreak/>
              <w:t>O</w:t>
            </w:r>
          </w:p>
        </w:tc>
        <w:tc>
          <w:tcPr>
            <w:tcW w:w="1474" w:type="dxa"/>
          </w:tcPr>
          <w:p w14:paraId="0325C303" w14:textId="77777777" w:rsidR="009D1ACE" w:rsidRPr="004B0EAC" w:rsidRDefault="0009137D" w:rsidP="004B0EAC">
            <w:r w:rsidRPr="004B0EAC">
              <w:rPr>
                <w:lang w:val="en"/>
              </w:rPr>
              <w:t>-</w:t>
            </w:r>
          </w:p>
        </w:tc>
        <w:tc>
          <w:tcPr>
            <w:tcW w:w="1474" w:type="dxa"/>
          </w:tcPr>
          <w:p w14:paraId="5AB7000A" w14:textId="77777777" w:rsidR="009D1ACE" w:rsidRPr="004B0EAC" w:rsidRDefault="0009137D" w:rsidP="004B0EAC">
            <w:r w:rsidRPr="004B0EAC">
              <w:rPr>
                <w:lang w:val="en"/>
              </w:rPr>
              <w:t>[RESP_OWC_Forward]</w:t>
            </w:r>
          </w:p>
        </w:tc>
        <w:tc>
          <w:tcPr>
            <w:tcW w:w="1474" w:type="dxa"/>
          </w:tcPr>
          <w:p w14:paraId="39896814" w14:textId="77777777" w:rsidR="009D1ACE" w:rsidRPr="004B0EAC" w:rsidRDefault="0009137D" w:rsidP="004B0EAC">
            <w:r w:rsidRPr="004B0EAC">
              <w:rPr>
                <w:lang w:val="en"/>
              </w:rPr>
              <w:t>Pre-filled field</w:t>
            </w:r>
          </w:p>
        </w:tc>
      </w:tr>
      <w:tr w:rsidR="00831436" w14:paraId="6B74424B" w14:textId="77777777">
        <w:trPr>
          <w:trHeight w:val="1578"/>
        </w:trPr>
        <w:tc>
          <w:tcPr>
            <w:tcW w:w="794" w:type="dxa"/>
          </w:tcPr>
          <w:p w14:paraId="00BED9F8" w14:textId="77777777" w:rsidR="009D1ACE" w:rsidRPr="004B0EAC" w:rsidRDefault="0009137D" w:rsidP="004B0EAC">
            <w:r w:rsidRPr="004B0EAC">
              <w:rPr>
                <w:lang w:val="en"/>
              </w:rPr>
              <w:t>2</w:t>
            </w:r>
          </w:p>
        </w:tc>
        <w:tc>
          <w:tcPr>
            <w:tcW w:w="1474" w:type="dxa"/>
          </w:tcPr>
          <w:p w14:paraId="34BCA1A3" w14:textId="77777777" w:rsidR="009D1ACE" w:rsidRPr="004B0EAC" w:rsidRDefault="0009137D" w:rsidP="004B0EAC">
            <w:r w:rsidRPr="004B0EAC">
              <w:rPr>
                <w:lang w:val="en"/>
              </w:rPr>
              <w:t>Status</w:t>
            </w:r>
          </w:p>
        </w:tc>
        <w:tc>
          <w:tcPr>
            <w:tcW w:w="1474" w:type="dxa"/>
          </w:tcPr>
          <w:p w14:paraId="4391B9F1" w14:textId="77777777" w:rsidR="009D1ACE" w:rsidRPr="004B0EAC" w:rsidRDefault="0009137D" w:rsidP="004B0EAC">
            <w:r w:rsidRPr="004B0EAC">
              <w:rPr>
                <w:lang w:val="en"/>
              </w:rPr>
              <w:t>Status</w:t>
            </w:r>
          </w:p>
        </w:tc>
        <w:tc>
          <w:tcPr>
            <w:tcW w:w="1474" w:type="dxa"/>
          </w:tcPr>
          <w:p w14:paraId="48971BB8" w14:textId="77777777" w:rsidR="009D1ACE" w:rsidRPr="004B0EAC" w:rsidRDefault="0009137D" w:rsidP="004B0EAC">
            <w:r w:rsidRPr="004B0EAC">
              <w:rPr>
                <w:lang w:val="en"/>
              </w:rPr>
              <w:t>O</w:t>
            </w:r>
          </w:p>
        </w:tc>
        <w:tc>
          <w:tcPr>
            <w:tcW w:w="1474" w:type="dxa"/>
          </w:tcPr>
          <w:p w14:paraId="680F36CF" w14:textId="77777777" w:rsidR="009D1ACE" w:rsidRPr="004B0EAC" w:rsidRDefault="0009137D" w:rsidP="004B0EAC">
            <w:r w:rsidRPr="004B0EAC">
              <w:rPr>
                <w:lang w:val="en"/>
              </w:rPr>
              <w:t>-</w:t>
            </w:r>
          </w:p>
        </w:tc>
        <w:tc>
          <w:tcPr>
            <w:tcW w:w="1474" w:type="dxa"/>
          </w:tcPr>
          <w:p w14:paraId="2AB6A2A7" w14:textId="77777777" w:rsidR="009D1ACE" w:rsidRPr="0009137D" w:rsidRDefault="0009137D" w:rsidP="004B0EAC">
            <w:pPr>
              <w:rPr>
                <w:lang w:val="en-US"/>
              </w:rPr>
            </w:pPr>
            <w:r w:rsidRPr="004B0EAC">
              <w:rPr>
                <w:lang w:val="en"/>
              </w:rPr>
              <w:t>[Client and operation found]</w:t>
            </w:r>
          </w:p>
          <w:p w14:paraId="3B8AB962" w14:textId="77777777" w:rsidR="009D1ACE" w:rsidRPr="0009137D" w:rsidRDefault="0009137D" w:rsidP="004B0EAC">
            <w:pPr>
              <w:rPr>
                <w:lang w:val="en-US"/>
              </w:rPr>
            </w:pPr>
            <w:r w:rsidRPr="004B0EAC">
              <w:rPr>
                <w:lang w:val="en"/>
              </w:rPr>
              <w:t>[Client not found] [Operation not found]</w:t>
            </w:r>
          </w:p>
          <w:p w14:paraId="53F6C0D6" w14:textId="77777777" w:rsidR="009D1ACE" w:rsidRPr="0009137D" w:rsidRDefault="0009137D" w:rsidP="004B0EAC">
            <w:pPr>
              <w:rPr>
                <w:lang w:val="en-US"/>
              </w:rPr>
            </w:pPr>
            <w:r w:rsidRPr="004B0EAC">
              <w:rPr>
                <w:lang w:val="en"/>
              </w:rPr>
              <w:t>[Additional time for consideration is</w:t>
            </w:r>
          </w:p>
          <w:p w14:paraId="3C50C296" w14:textId="77777777" w:rsidR="009D1ACE" w:rsidRPr="0009137D" w:rsidRDefault="0009137D" w:rsidP="004B0EAC">
            <w:pPr>
              <w:rPr>
                <w:lang w:val="en-US"/>
              </w:rPr>
            </w:pPr>
            <w:r w:rsidRPr="004B0EAC">
              <w:rPr>
                <w:lang w:val="en"/>
              </w:rPr>
              <w:t>required]</w:t>
            </w:r>
          </w:p>
        </w:tc>
        <w:tc>
          <w:tcPr>
            <w:tcW w:w="1474" w:type="dxa"/>
          </w:tcPr>
          <w:p w14:paraId="0145BD1A" w14:textId="77777777" w:rsidR="009D1ACE" w:rsidRPr="004B0EAC" w:rsidRDefault="0009137D" w:rsidP="004B0EAC">
            <w:r w:rsidRPr="004B0EAC">
              <w:rPr>
                <w:lang w:val="en"/>
              </w:rPr>
              <w:t>-</w:t>
            </w:r>
          </w:p>
        </w:tc>
      </w:tr>
      <w:tr w:rsidR="00831436" w14:paraId="488EC2BC" w14:textId="77777777">
        <w:trPr>
          <w:trHeight w:val="810"/>
        </w:trPr>
        <w:tc>
          <w:tcPr>
            <w:tcW w:w="794" w:type="dxa"/>
          </w:tcPr>
          <w:p w14:paraId="66202BC2" w14:textId="77777777" w:rsidR="009D1ACE" w:rsidRPr="004B0EAC" w:rsidRDefault="0009137D" w:rsidP="004B0EAC">
            <w:r w:rsidRPr="004B0EAC">
              <w:rPr>
                <w:lang w:val="en"/>
              </w:rPr>
              <w:t>3</w:t>
            </w:r>
          </w:p>
        </w:tc>
        <w:tc>
          <w:tcPr>
            <w:tcW w:w="1474" w:type="dxa"/>
          </w:tcPr>
          <w:p w14:paraId="7B3BA83C" w14:textId="77777777" w:rsidR="009D1ACE" w:rsidRPr="0009137D" w:rsidRDefault="0009137D" w:rsidP="004B0EAC">
            <w:pPr>
              <w:rPr>
                <w:lang w:val="en-US"/>
              </w:rPr>
            </w:pPr>
            <w:r w:rsidRPr="004B0EAC">
              <w:rPr>
                <w:lang w:val="en"/>
              </w:rPr>
              <w:t>Element underlying the information submitted</w:t>
            </w:r>
          </w:p>
        </w:tc>
        <w:tc>
          <w:tcPr>
            <w:tcW w:w="1474" w:type="dxa"/>
          </w:tcPr>
          <w:p w14:paraId="3AB2022E" w14:textId="77777777" w:rsidR="009D1ACE" w:rsidRPr="0009137D" w:rsidRDefault="0009137D" w:rsidP="004B0EAC">
            <w:pPr>
              <w:rPr>
                <w:lang w:val="en-US"/>
              </w:rPr>
            </w:pPr>
            <w:r w:rsidRPr="004B0EAC">
              <w:rPr>
                <w:lang w:val="en"/>
              </w:rPr>
              <w:t>Element REQ_OWC_ Forward underlying the information submitted</w:t>
            </w:r>
          </w:p>
        </w:tc>
        <w:tc>
          <w:tcPr>
            <w:tcW w:w="1474" w:type="dxa"/>
          </w:tcPr>
          <w:p w14:paraId="5A0A6644" w14:textId="77777777" w:rsidR="009D1ACE" w:rsidRPr="004B0EAC" w:rsidRDefault="0009137D" w:rsidP="004B0EAC">
            <w:r w:rsidRPr="004B0EAC">
              <w:rPr>
                <w:lang w:val="en"/>
              </w:rPr>
              <w:t>CO</w:t>
            </w:r>
          </w:p>
        </w:tc>
        <w:tc>
          <w:tcPr>
            <w:tcW w:w="1474" w:type="dxa"/>
          </w:tcPr>
          <w:p w14:paraId="5C022A73" w14:textId="77777777" w:rsidR="009D1ACE" w:rsidRPr="0009137D" w:rsidRDefault="0009137D" w:rsidP="004B0EAC">
            <w:pPr>
              <w:rPr>
                <w:lang w:val="en-US"/>
              </w:rPr>
            </w:pPr>
            <w:r w:rsidRPr="004B0EAC">
              <w:rPr>
                <w:lang w:val="en"/>
              </w:rPr>
              <w:t>"Status" = [Client</w:t>
            </w:r>
          </w:p>
          <w:p w14:paraId="5A235F42" w14:textId="77777777" w:rsidR="009D1ACE" w:rsidRPr="0009137D" w:rsidRDefault="0009137D" w:rsidP="004B0EAC">
            <w:pPr>
              <w:rPr>
                <w:lang w:val="en-US"/>
              </w:rPr>
            </w:pPr>
            <w:r w:rsidRPr="004B0EAC">
              <w:rPr>
                <w:lang w:val="en"/>
              </w:rPr>
              <w:t>and operation found]</w:t>
            </w:r>
          </w:p>
        </w:tc>
        <w:tc>
          <w:tcPr>
            <w:tcW w:w="1474" w:type="dxa"/>
          </w:tcPr>
          <w:p w14:paraId="1A0A4CE2" w14:textId="77777777" w:rsidR="009D1ACE" w:rsidRPr="0009137D" w:rsidRDefault="0009137D" w:rsidP="004B0EAC">
            <w:pPr>
              <w:rPr>
                <w:lang w:val="en-US"/>
              </w:rPr>
            </w:pPr>
            <w:r w:rsidRPr="004B0EAC">
              <w:rPr>
                <w:lang w:val="en"/>
              </w:rPr>
              <w:t>One or the aggregate of values specified</w:t>
            </w:r>
          </w:p>
          <w:p w14:paraId="18342EC7" w14:textId="77777777" w:rsidR="009D1ACE" w:rsidRPr="004B0EAC" w:rsidRDefault="0009137D" w:rsidP="004B0EAC">
            <w:r w:rsidRPr="004B0EAC">
              <w:rPr>
                <w:lang w:val="en"/>
              </w:rPr>
              <w:t>in the request</w:t>
            </w:r>
          </w:p>
          <w:p w14:paraId="24F3565F" w14:textId="77777777" w:rsidR="009D1ACE" w:rsidRPr="004B0EAC" w:rsidRDefault="0009137D" w:rsidP="004B0EAC">
            <w:r w:rsidRPr="004B0EAC">
              <w:rPr>
                <w:lang w:val="en"/>
              </w:rPr>
              <w:t>divided;</w:t>
            </w:r>
          </w:p>
        </w:tc>
        <w:tc>
          <w:tcPr>
            <w:tcW w:w="1474" w:type="dxa"/>
          </w:tcPr>
          <w:p w14:paraId="26453854" w14:textId="77777777" w:rsidR="009D1ACE" w:rsidRPr="004B0EAC" w:rsidRDefault="0009137D" w:rsidP="004B0EAC">
            <w:r w:rsidRPr="004B0EAC">
              <w:rPr>
                <w:lang w:val="en"/>
              </w:rPr>
              <w:t>-</w:t>
            </w:r>
          </w:p>
        </w:tc>
      </w:tr>
    </w:tbl>
    <w:p w14:paraId="27D1866F" w14:textId="77777777" w:rsidR="009D1ACE" w:rsidRPr="004B0EAC" w:rsidRDefault="009D1ACE" w:rsidP="004B0EAC">
      <w:pPr>
        <w:sectPr w:rsidR="009D1ACE" w:rsidRPr="004B0EAC">
          <w:pgSz w:w="11910" w:h="16840"/>
          <w:pgMar w:top="1300" w:right="1020" w:bottom="280" w:left="1020" w:header="900" w:footer="0" w:gutter="0"/>
          <w:cols w:space="720"/>
        </w:sectPr>
      </w:pPr>
    </w:p>
    <w:p w14:paraId="2C1F0586" w14:textId="77777777" w:rsidR="009D1ACE" w:rsidRPr="004B0EAC" w:rsidRDefault="009D1ACE" w:rsidP="004B0EAC"/>
    <w:p w14:paraId="3D23BE2C" w14:textId="77777777" w:rsidR="009D1ACE" w:rsidRPr="004B0EAC" w:rsidRDefault="0009137D" w:rsidP="004B0EAC">
      <w:r w:rsidRPr="004B0EAC">
        <w:rPr>
          <w:noProof/>
          <w:lang w:bidi="ar-SA"/>
        </w:rPr>
        <mc:AlternateContent>
          <mc:Choice Requires="wpg">
            <w:drawing>
              <wp:inline distT="0" distB="0" distL="0" distR="0" wp14:anchorId="440AE222" wp14:editId="7092152E">
                <wp:extent cx="6120130" cy="3175"/>
                <wp:effectExtent l="0" t="0" r="0" b="0"/>
                <wp:docPr id="2564" name="Group 2412"/>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65" name="Line 2413"/>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66" name="Line 2414"/>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67" name="Line 2415"/>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12" o:spid="_x0000_i1504" style="width:481.9pt;height:0.25pt;mso-position-horizontal-relative:char;mso-position-vertical-relative:line" coordsize="9638,5">
                <v:line id="Line 2413" o:spid="_x0000_s1505" style="mso-wrap-style:square;position:absolute;visibility:visible" from="0,3" to="4649,3" o:connectortype="straight" strokecolor="#231f20" strokeweight="0.25pt"/>
                <v:line id="Line 2414" o:spid="_x0000_s1506" style="mso-wrap-style:square;position:absolute;visibility:visible" from="4649,3" to="8787,3" o:connectortype="straight" strokecolor="#231f20" strokeweight="0.25pt"/>
                <v:line id="Line 2415" o:spid="_x0000_s1507" style="mso-wrap-style:square;position:absolute;visibility:visible" from="8787,3" to="9638,3" o:connectortype="straight" strokecolor="#231f20" strokeweight="0.25pt"/>
                <w10:wrap type="none"/>
                <w10:anchorlock/>
              </v:group>
            </w:pict>
          </mc:Fallback>
        </mc:AlternateContent>
      </w:r>
    </w:p>
    <w:p w14:paraId="1F436552" w14:textId="77777777" w:rsidR="009D1ACE" w:rsidRPr="004B0EAC" w:rsidRDefault="009D1ACE" w:rsidP="004B0EAC"/>
    <w:p w14:paraId="7792AB44" w14:textId="77777777" w:rsidR="009D1ACE" w:rsidRPr="004B0EAC" w:rsidRDefault="009D1ACE" w:rsidP="004B0EAC"/>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5D9D5596" w14:textId="77777777">
        <w:trPr>
          <w:trHeight w:val="618"/>
        </w:trPr>
        <w:tc>
          <w:tcPr>
            <w:tcW w:w="794" w:type="dxa"/>
          </w:tcPr>
          <w:p w14:paraId="50C13D8C" w14:textId="77777777" w:rsidR="009D1ACE" w:rsidRPr="004B0EAC" w:rsidRDefault="0009137D" w:rsidP="004B0EAC">
            <w:r w:rsidRPr="004B0EAC">
              <w:rPr>
                <w:lang w:val="en"/>
              </w:rPr>
              <w:t>Sequential number</w:t>
            </w:r>
          </w:p>
        </w:tc>
        <w:tc>
          <w:tcPr>
            <w:tcW w:w="1474" w:type="dxa"/>
          </w:tcPr>
          <w:p w14:paraId="206308CA" w14:textId="77777777" w:rsidR="009D1ACE" w:rsidRPr="004B0EAC" w:rsidRDefault="0009137D" w:rsidP="004B0EAC">
            <w:r w:rsidRPr="004B0EAC">
              <w:rPr>
                <w:lang w:val="en"/>
              </w:rPr>
              <w:t>Category of data element</w:t>
            </w:r>
          </w:p>
        </w:tc>
        <w:tc>
          <w:tcPr>
            <w:tcW w:w="1474" w:type="dxa"/>
          </w:tcPr>
          <w:p w14:paraId="1254FA90" w14:textId="77777777" w:rsidR="009D1ACE" w:rsidRPr="004B0EAC" w:rsidRDefault="0009137D" w:rsidP="004B0EAC">
            <w:r w:rsidRPr="004B0EAC">
              <w:rPr>
                <w:lang w:val="en"/>
              </w:rPr>
              <w:t>Description of AIPS UI</w:t>
            </w:r>
          </w:p>
        </w:tc>
        <w:tc>
          <w:tcPr>
            <w:tcW w:w="1474" w:type="dxa"/>
          </w:tcPr>
          <w:p w14:paraId="611D1D3C" w14:textId="77777777" w:rsidR="009D1ACE" w:rsidRPr="004B0EAC" w:rsidRDefault="0009137D" w:rsidP="004B0EAC">
            <w:r w:rsidRPr="004B0EAC">
              <w:rPr>
                <w:lang w:val="en"/>
              </w:rPr>
              <w:t>Field applicability</w:t>
            </w:r>
          </w:p>
        </w:tc>
        <w:tc>
          <w:tcPr>
            <w:tcW w:w="1474" w:type="dxa"/>
          </w:tcPr>
          <w:p w14:paraId="34F7661B" w14:textId="77777777" w:rsidR="009D1ACE" w:rsidRPr="004B0EAC" w:rsidRDefault="0009137D" w:rsidP="004B0EAC">
            <w:r w:rsidRPr="004B0EAC">
              <w:rPr>
                <w:lang w:val="en"/>
              </w:rPr>
              <w:t>Condition of applicability</w:t>
            </w:r>
          </w:p>
        </w:tc>
        <w:tc>
          <w:tcPr>
            <w:tcW w:w="1474" w:type="dxa"/>
          </w:tcPr>
          <w:p w14:paraId="1214F573" w14:textId="77777777" w:rsidR="009D1ACE" w:rsidRPr="004B0EAC" w:rsidRDefault="0009137D" w:rsidP="004B0EAC">
            <w:r w:rsidRPr="004B0EAC">
              <w:rPr>
                <w:lang w:val="en"/>
              </w:rPr>
              <w:t>Fill-in rule</w:t>
            </w:r>
          </w:p>
        </w:tc>
        <w:tc>
          <w:tcPr>
            <w:tcW w:w="1474" w:type="dxa"/>
          </w:tcPr>
          <w:p w14:paraId="4918F5DF" w14:textId="77777777" w:rsidR="009D1ACE" w:rsidRPr="004B0EAC" w:rsidRDefault="0009137D" w:rsidP="004B0EAC">
            <w:r w:rsidRPr="004B0EAC">
              <w:rPr>
                <w:lang w:val="en"/>
              </w:rPr>
              <w:t>Note</w:t>
            </w:r>
          </w:p>
        </w:tc>
      </w:tr>
      <w:tr w:rsidR="00831436" w14:paraId="075F13F2" w14:textId="77777777">
        <w:trPr>
          <w:trHeight w:val="4842"/>
        </w:trPr>
        <w:tc>
          <w:tcPr>
            <w:tcW w:w="794" w:type="dxa"/>
          </w:tcPr>
          <w:p w14:paraId="77E932B5" w14:textId="77777777" w:rsidR="009D1ACE" w:rsidRPr="004B0EAC" w:rsidRDefault="0009137D" w:rsidP="004B0EAC">
            <w:r w:rsidRPr="004B0EAC">
              <w:rPr>
                <w:lang w:val="en"/>
              </w:rPr>
              <w:t>4</w:t>
            </w:r>
          </w:p>
        </w:tc>
        <w:tc>
          <w:tcPr>
            <w:tcW w:w="1474" w:type="dxa"/>
            <w:vMerge w:val="restart"/>
          </w:tcPr>
          <w:p w14:paraId="484B3414" w14:textId="77777777" w:rsidR="009D1ACE" w:rsidRPr="004B0EAC" w:rsidRDefault="0009137D" w:rsidP="004B0EAC">
            <w:r w:rsidRPr="004B0EAC">
              <w:rPr>
                <w:lang w:val="en"/>
              </w:rPr>
              <w:t>Information about operation method</w:t>
            </w:r>
          </w:p>
        </w:tc>
        <w:tc>
          <w:tcPr>
            <w:tcW w:w="1474" w:type="dxa"/>
          </w:tcPr>
          <w:p w14:paraId="0819B384" w14:textId="77777777" w:rsidR="009D1ACE" w:rsidRPr="004B0EAC" w:rsidRDefault="0009137D" w:rsidP="004B0EAC">
            <w:r w:rsidRPr="004B0EAC">
              <w:rPr>
                <w:lang w:val="en"/>
              </w:rPr>
              <w:t>Technology of funds transfer</w:t>
            </w:r>
          </w:p>
        </w:tc>
        <w:tc>
          <w:tcPr>
            <w:tcW w:w="1474" w:type="dxa"/>
          </w:tcPr>
          <w:p w14:paraId="5D089708" w14:textId="77777777" w:rsidR="009D1ACE" w:rsidRPr="004B0EAC" w:rsidRDefault="0009137D" w:rsidP="004B0EAC">
            <w:r w:rsidRPr="004B0EAC">
              <w:rPr>
                <w:lang w:val="en"/>
              </w:rPr>
              <w:t>CO</w:t>
            </w:r>
          </w:p>
        </w:tc>
        <w:tc>
          <w:tcPr>
            <w:tcW w:w="1474" w:type="dxa"/>
          </w:tcPr>
          <w:p w14:paraId="2D970412" w14:textId="77777777" w:rsidR="009D1ACE" w:rsidRPr="0009137D" w:rsidRDefault="0009137D" w:rsidP="004B0EAC">
            <w:pPr>
              <w:rPr>
                <w:lang w:val="en-US"/>
              </w:rPr>
            </w:pPr>
            <w:r w:rsidRPr="004B0EAC">
              <w:rPr>
                <w:lang w:val="en"/>
              </w:rPr>
              <w:t>"Status" = [Client</w:t>
            </w:r>
          </w:p>
          <w:p w14:paraId="1583EB2D" w14:textId="77777777" w:rsidR="009D1ACE" w:rsidRPr="0009137D" w:rsidRDefault="0009137D" w:rsidP="004B0EAC">
            <w:pPr>
              <w:rPr>
                <w:lang w:val="en-US"/>
              </w:rPr>
            </w:pPr>
            <w:r w:rsidRPr="004B0EAC">
              <w:rPr>
                <w:lang w:val="en"/>
              </w:rPr>
              <w:t>and operation found]</w:t>
            </w:r>
          </w:p>
        </w:tc>
        <w:tc>
          <w:tcPr>
            <w:tcW w:w="1474" w:type="dxa"/>
          </w:tcPr>
          <w:p w14:paraId="00E1DF83" w14:textId="77777777" w:rsidR="009D1ACE" w:rsidRPr="0009137D" w:rsidRDefault="0009137D" w:rsidP="004B0EAC">
            <w:pPr>
              <w:rPr>
                <w:lang w:val="en-US"/>
              </w:rPr>
            </w:pPr>
            <w:r w:rsidRPr="004B0EAC">
              <w:rPr>
                <w:lang w:val="en"/>
              </w:rPr>
              <w:t>Selection of one value from the list:</w:t>
            </w:r>
          </w:p>
          <w:p w14:paraId="744866F9" w14:textId="77777777" w:rsidR="009D1ACE" w:rsidRPr="0009137D" w:rsidRDefault="0009137D" w:rsidP="004B0EAC">
            <w:pPr>
              <w:rPr>
                <w:lang w:val="en-US"/>
              </w:rPr>
            </w:pPr>
            <w:r w:rsidRPr="004B0EAC">
              <w:rPr>
                <w:lang w:val="en"/>
              </w:rPr>
              <w:t>[INT]</w:t>
            </w:r>
          </w:p>
          <w:p w14:paraId="18A35C1E" w14:textId="77777777" w:rsidR="009D1ACE" w:rsidRPr="0009137D" w:rsidRDefault="0009137D" w:rsidP="004B0EAC">
            <w:pPr>
              <w:rPr>
                <w:lang w:val="en-US"/>
              </w:rPr>
            </w:pPr>
            <w:r w:rsidRPr="004B0EAC">
              <w:rPr>
                <w:lang w:val="en"/>
              </w:rPr>
              <w:t>[CARD] [WALLET] [PS BR]</w:t>
            </w:r>
          </w:p>
          <w:p w14:paraId="4E119B14" w14:textId="77777777" w:rsidR="009D1ACE" w:rsidRPr="0009137D" w:rsidRDefault="0009137D" w:rsidP="004B0EAC">
            <w:pPr>
              <w:rPr>
                <w:lang w:val="en-US"/>
              </w:rPr>
            </w:pPr>
            <w:r w:rsidRPr="004B0EAC">
              <w:rPr>
                <w:lang w:val="en"/>
              </w:rPr>
              <w:t>[SPFS] [SWIFT] [SBP] [MONEY]</w:t>
            </w:r>
          </w:p>
          <w:p w14:paraId="1477203D" w14:textId="77777777" w:rsidR="009D1ACE" w:rsidRPr="0009137D" w:rsidRDefault="009D1ACE" w:rsidP="004B0EAC">
            <w:pPr>
              <w:rPr>
                <w:lang w:val="en-US"/>
              </w:rPr>
            </w:pPr>
          </w:p>
          <w:p w14:paraId="391C930F" w14:textId="77777777" w:rsidR="009D1ACE" w:rsidRPr="0009137D" w:rsidRDefault="0009137D" w:rsidP="004B0EAC">
            <w:pPr>
              <w:rPr>
                <w:lang w:val="en-US"/>
              </w:rPr>
            </w:pPr>
            <w:r w:rsidRPr="004B0EAC">
              <w:rPr>
                <w:lang w:val="en"/>
              </w:rPr>
              <w:t>The list depends</w:t>
            </w:r>
          </w:p>
          <w:p w14:paraId="18428A8E" w14:textId="77777777" w:rsidR="009D1ACE" w:rsidRPr="0009137D" w:rsidRDefault="0009137D" w:rsidP="004B0EAC">
            <w:pPr>
              <w:rPr>
                <w:lang w:val="en-US"/>
              </w:rPr>
            </w:pPr>
            <w:r w:rsidRPr="004B0EAC">
              <w:rPr>
                <w:lang w:val="en"/>
              </w:rPr>
              <w:t>on the field "Type of payer's payment facility"</w:t>
            </w:r>
          </w:p>
        </w:tc>
        <w:tc>
          <w:tcPr>
            <w:tcW w:w="1474" w:type="dxa"/>
          </w:tcPr>
          <w:p w14:paraId="4BCA36D6" w14:textId="77777777" w:rsidR="009D1ACE" w:rsidRPr="0009137D" w:rsidRDefault="0009137D" w:rsidP="004B0EAC">
            <w:pPr>
              <w:rPr>
                <w:lang w:val="en-US"/>
              </w:rPr>
            </w:pPr>
            <w:r w:rsidRPr="004B0EAC">
              <w:rPr>
                <w:lang w:val="en"/>
              </w:rPr>
              <w:t>[INT] – internal transfer</w:t>
            </w:r>
          </w:p>
          <w:p w14:paraId="27A69400" w14:textId="77777777" w:rsidR="009D1ACE" w:rsidRPr="0009137D" w:rsidRDefault="0009137D" w:rsidP="004B0EAC">
            <w:pPr>
              <w:rPr>
                <w:lang w:val="en-US"/>
              </w:rPr>
            </w:pPr>
            <w:r w:rsidRPr="004B0EAC">
              <w:rPr>
                <w:lang w:val="en"/>
              </w:rPr>
              <w:t>[CARD] - card payment systems [WALLET] - payment systems without account opening [PS_BR] - inter-bank transfers using the Payment System of te Bank of Russia</w:t>
            </w:r>
          </w:p>
          <w:p w14:paraId="3C8878D3" w14:textId="77777777" w:rsidR="009D1ACE" w:rsidRPr="0009137D" w:rsidRDefault="0009137D" w:rsidP="004B0EAC">
            <w:pPr>
              <w:rPr>
                <w:lang w:val="en-US"/>
              </w:rPr>
            </w:pPr>
            <w:r w:rsidRPr="004B0EAC">
              <w:rPr>
                <w:lang w:val="en"/>
              </w:rPr>
              <w:t>[SPFS] - inter-bank transfers using FMS (Financial Messaging System)</w:t>
            </w:r>
          </w:p>
          <w:p w14:paraId="5A9012AA" w14:textId="77777777" w:rsidR="009D1ACE" w:rsidRPr="0009137D" w:rsidRDefault="0009137D" w:rsidP="004B0EAC">
            <w:pPr>
              <w:rPr>
                <w:lang w:val="en-US"/>
              </w:rPr>
            </w:pPr>
            <w:r w:rsidRPr="004B0EAC">
              <w:rPr>
                <w:lang w:val="en"/>
              </w:rPr>
              <w:t>[SWIFT] - inter-bank transfers using SWIFT</w:t>
            </w:r>
          </w:p>
          <w:p w14:paraId="6428DFB1" w14:textId="77777777" w:rsidR="009D1ACE" w:rsidRPr="0009137D" w:rsidRDefault="0009137D" w:rsidP="004B0EAC">
            <w:pPr>
              <w:rPr>
                <w:lang w:val="en-US"/>
              </w:rPr>
            </w:pPr>
            <w:r w:rsidRPr="004B0EAC">
              <w:rPr>
                <w:lang w:val="en"/>
              </w:rPr>
              <w:t>[SBP] - inter-bank transfers using FPS [MONEY] - faster payments</w:t>
            </w:r>
          </w:p>
          <w:p w14:paraId="0F1A84A3" w14:textId="77777777" w:rsidR="009D1ACE" w:rsidRPr="004B0EAC" w:rsidRDefault="0009137D" w:rsidP="004B0EAC">
            <w:r w:rsidRPr="004B0EAC">
              <w:rPr>
                <w:lang w:val="en"/>
              </w:rPr>
              <w:t>without account opening</w:t>
            </w:r>
          </w:p>
        </w:tc>
      </w:tr>
      <w:tr w:rsidR="00831436" w:rsidRPr="00542559" w14:paraId="7A8075F6" w14:textId="77777777">
        <w:trPr>
          <w:trHeight w:val="1578"/>
        </w:trPr>
        <w:tc>
          <w:tcPr>
            <w:tcW w:w="794" w:type="dxa"/>
          </w:tcPr>
          <w:p w14:paraId="658CDD44" w14:textId="77777777" w:rsidR="009D1ACE" w:rsidRPr="004B0EAC" w:rsidRDefault="0009137D" w:rsidP="004B0EAC">
            <w:r w:rsidRPr="004B0EAC">
              <w:rPr>
                <w:lang w:val="en"/>
              </w:rPr>
              <w:t>5</w:t>
            </w:r>
          </w:p>
        </w:tc>
        <w:tc>
          <w:tcPr>
            <w:tcW w:w="1474" w:type="dxa"/>
            <w:vMerge/>
            <w:tcBorders>
              <w:top w:val="nil"/>
            </w:tcBorders>
          </w:tcPr>
          <w:p w14:paraId="681155F0" w14:textId="77777777" w:rsidR="009D1ACE" w:rsidRPr="004B0EAC" w:rsidRDefault="009D1ACE" w:rsidP="004B0EAC"/>
        </w:tc>
        <w:tc>
          <w:tcPr>
            <w:tcW w:w="1474" w:type="dxa"/>
          </w:tcPr>
          <w:p w14:paraId="7C1AC907" w14:textId="77777777" w:rsidR="009D1ACE" w:rsidRPr="004B0EAC" w:rsidRDefault="0009137D" w:rsidP="004B0EAC">
            <w:r w:rsidRPr="004B0EAC">
              <w:rPr>
                <w:lang w:val="en"/>
              </w:rPr>
              <w:t>Payment system</w:t>
            </w:r>
          </w:p>
        </w:tc>
        <w:tc>
          <w:tcPr>
            <w:tcW w:w="1474" w:type="dxa"/>
          </w:tcPr>
          <w:p w14:paraId="2A9F0083" w14:textId="77777777" w:rsidR="009D1ACE" w:rsidRPr="004B0EAC" w:rsidRDefault="0009137D" w:rsidP="004B0EAC">
            <w:r w:rsidRPr="004B0EAC">
              <w:rPr>
                <w:lang w:val="en"/>
              </w:rPr>
              <w:t>CO</w:t>
            </w:r>
          </w:p>
        </w:tc>
        <w:tc>
          <w:tcPr>
            <w:tcW w:w="1474" w:type="dxa"/>
          </w:tcPr>
          <w:p w14:paraId="30E37BE1" w14:textId="77777777" w:rsidR="009D1ACE" w:rsidRPr="0009137D" w:rsidRDefault="0009137D" w:rsidP="004B0EAC">
            <w:pPr>
              <w:rPr>
                <w:lang w:val="en-US"/>
              </w:rPr>
            </w:pPr>
            <w:r w:rsidRPr="004B0EAC">
              <w:rPr>
                <w:lang w:val="en"/>
              </w:rPr>
              <w:t>Field "Status" = [Client and operation found] and "Technology of funds transfer" = [CARD], [WALLET], [MONEY]</w:t>
            </w:r>
          </w:p>
        </w:tc>
        <w:tc>
          <w:tcPr>
            <w:tcW w:w="1474" w:type="dxa"/>
          </w:tcPr>
          <w:p w14:paraId="22143BDC" w14:textId="77777777" w:rsidR="009D1ACE" w:rsidRPr="0009137D" w:rsidRDefault="0009137D" w:rsidP="004B0EAC">
            <w:pPr>
              <w:rPr>
                <w:lang w:val="en-US"/>
              </w:rPr>
            </w:pPr>
            <w:r w:rsidRPr="004B0EAC">
              <w:rPr>
                <w:lang w:val="en"/>
              </w:rPr>
              <w:t>INN, in accordance with the format of the Federal Tax Service of Russia, or [Other]</w:t>
            </w:r>
          </w:p>
        </w:tc>
        <w:tc>
          <w:tcPr>
            <w:tcW w:w="1474" w:type="dxa"/>
          </w:tcPr>
          <w:p w14:paraId="7D492795" w14:textId="77777777" w:rsidR="009D1ACE" w:rsidRPr="0009137D" w:rsidRDefault="0009137D" w:rsidP="004B0EAC">
            <w:pPr>
              <w:rPr>
                <w:lang w:val="en-US"/>
              </w:rPr>
            </w:pPr>
            <w:r w:rsidRPr="004B0EAC">
              <w:rPr>
                <w:lang w:val="en"/>
              </w:rPr>
              <w:t>In case of availability of INN for a payment system operator or electronic funds operator, INN is to be specified, otherwise [Other]</w:t>
            </w:r>
          </w:p>
        </w:tc>
      </w:tr>
      <w:tr w:rsidR="00831436" w14:paraId="02899066" w14:textId="77777777">
        <w:trPr>
          <w:trHeight w:val="5802"/>
        </w:trPr>
        <w:tc>
          <w:tcPr>
            <w:tcW w:w="794" w:type="dxa"/>
          </w:tcPr>
          <w:p w14:paraId="2D3A61DE" w14:textId="77777777" w:rsidR="009D1ACE" w:rsidRPr="004B0EAC" w:rsidRDefault="0009137D" w:rsidP="004B0EAC">
            <w:r w:rsidRPr="004B0EAC">
              <w:rPr>
                <w:lang w:val="en"/>
              </w:rPr>
              <w:lastRenderedPageBreak/>
              <w:t>6</w:t>
            </w:r>
          </w:p>
        </w:tc>
        <w:tc>
          <w:tcPr>
            <w:tcW w:w="1474" w:type="dxa"/>
            <w:vMerge/>
            <w:tcBorders>
              <w:top w:val="nil"/>
            </w:tcBorders>
          </w:tcPr>
          <w:p w14:paraId="33C95319" w14:textId="77777777" w:rsidR="009D1ACE" w:rsidRPr="004B0EAC" w:rsidRDefault="009D1ACE" w:rsidP="004B0EAC"/>
        </w:tc>
        <w:tc>
          <w:tcPr>
            <w:tcW w:w="1474" w:type="dxa"/>
          </w:tcPr>
          <w:p w14:paraId="4D85AA91" w14:textId="77777777" w:rsidR="009D1ACE" w:rsidRPr="004B0EAC" w:rsidRDefault="0009137D" w:rsidP="004B0EAC">
            <w:r w:rsidRPr="004B0EAC">
              <w:rPr>
                <w:lang w:val="en"/>
              </w:rPr>
              <w:t>Type of operation</w:t>
            </w:r>
          </w:p>
        </w:tc>
        <w:tc>
          <w:tcPr>
            <w:tcW w:w="1474" w:type="dxa"/>
          </w:tcPr>
          <w:p w14:paraId="1BED5744" w14:textId="77777777" w:rsidR="009D1ACE" w:rsidRPr="004B0EAC" w:rsidRDefault="0009137D" w:rsidP="004B0EAC">
            <w:r w:rsidRPr="004B0EAC">
              <w:rPr>
                <w:lang w:val="en"/>
              </w:rPr>
              <w:t>CO</w:t>
            </w:r>
          </w:p>
        </w:tc>
        <w:tc>
          <w:tcPr>
            <w:tcW w:w="1474" w:type="dxa"/>
          </w:tcPr>
          <w:p w14:paraId="7B399654" w14:textId="77777777" w:rsidR="009D1ACE" w:rsidRPr="0009137D" w:rsidRDefault="0009137D" w:rsidP="004B0EAC">
            <w:pPr>
              <w:rPr>
                <w:lang w:val="en-US"/>
              </w:rPr>
            </w:pPr>
            <w:r w:rsidRPr="004B0EAC">
              <w:rPr>
                <w:lang w:val="en"/>
              </w:rPr>
              <w:t>"Status" = [Client</w:t>
            </w:r>
          </w:p>
          <w:p w14:paraId="6B49116B" w14:textId="77777777" w:rsidR="009D1ACE" w:rsidRPr="0009137D" w:rsidRDefault="0009137D" w:rsidP="004B0EAC">
            <w:pPr>
              <w:rPr>
                <w:lang w:val="en-US"/>
              </w:rPr>
            </w:pPr>
            <w:r w:rsidRPr="004B0EAC">
              <w:rPr>
                <w:lang w:val="en"/>
              </w:rPr>
              <w:t>and operation found]</w:t>
            </w:r>
          </w:p>
        </w:tc>
        <w:tc>
          <w:tcPr>
            <w:tcW w:w="1474" w:type="dxa"/>
          </w:tcPr>
          <w:p w14:paraId="6D2E2E47" w14:textId="77777777" w:rsidR="009D1ACE" w:rsidRPr="0009137D" w:rsidRDefault="0009137D" w:rsidP="004B0EAC">
            <w:pPr>
              <w:rPr>
                <w:lang w:val="en-US"/>
              </w:rPr>
            </w:pPr>
            <w:r w:rsidRPr="004B0EAC">
              <w:rPr>
                <w:lang w:val="en"/>
              </w:rPr>
              <w:t>"Selection of one value from the list: [FUND]</w:t>
            </w:r>
          </w:p>
          <w:p w14:paraId="1FB2561A" w14:textId="77777777" w:rsidR="009D1ACE" w:rsidRPr="0009137D" w:rsidRDefault="0009137D" w:rsidP="004B0EAC">
            <w:pPr>
              <w:rPr>
                <w:lang w:val="en-US"/>
              </w:rPr>
            </w:pPr>
            <w:r w:rsidRPr="004B0EAC">
              <w:rPr>
                <w:lang w:val="en"/>
              </w:rPr>
              <w:t>[WITHDRAW] [TRANSFER] [CROSS] [PURCHASE] [CHARGEBACK] [B2B]</w:t>
            </w:r>
          </w:p>
          <w:p w14:paraId="179DE41C" w14:textId="77777777" w:rsidR="009D1ACE" w:rsidRPr="0009137D" w:rsidRDefault="0009137D" w:rsidP="004B0EAC">
            <w:pPr>
              <w:rPr>
                <w:lang w:val="en-US"/>
              </w:rPr>
            </w:pPr>
            <w:r w:rsidRPr="004B0EAC">
              <w:rPr>
                <w:lang w:val="en"/>
              </w:rPr>
              <w:t>[B2C]</w:t>
            </w:r>
          </w:p>
          <w:p w14:paraId="1F44D6A6" w14:textId="77777777" w:rsidR="009D1ACE" w:rsidRPr="0009137D" w:rsidRDefault="0009137D" w:rsidP="004B0EAC">
            <w:pPr>
              <w:rPr>
                <w:lang w:val="en-US"/>
              </w:rPr>
            </w:pPr>
            <w:r w:rsidRPr="004B0EAC">
              <w:rPr>
                <w:lang w:val="en"/>
              </w:rPr>
              <w:t>[C2B]</w:t>
            </w:r>
          </w:p>
          <w:p w14:paraId="2EEB54EE" w14:textId="77777777" w:rsidR="009D1ACE" w:rsidRPr="0009137D" w:rsidRDefault="0009137D" w:rsidP="004B0EAC">
            <w:pPr>
              <w:rPr>
                <w:lang w:val="en-US"/>
              </w:rPr>
            </w:pPr>
            <w:r w:rsidRPr="004B0EAC">
              <w:rPr>
                <w:lang w:val="en"/>
              </w:rPr>
              <w:t>[C2C]</w:t>
            </w:r>
          </w:p>
          <w:p w14:paraId="1525F1E6" w14:textId="77777777" w:rsidR="009D1ACE" w:rsidRPr="0009137D" w:rsidRDefault="0009137D" w:rsidP="004B0EAC">
            <w:pPr>
              <w:rPr>
                <w:lang w:val="en-US"/>
              </w:rPr>
            </w:pPr>
            <w:r w:rsidRPr="004B0EAC">
              <w:rPr>
                <w:lang w:val="en"/>
              </w:rPr>
              <w:t>[C2G]</w:t>
            </w:r>
          </w:p>
          <w:p w14:paraId="6BBDCA50" w14:textId="77777777" w:rsidR="009D1ACE" w:rsidRPr="0009137D" w:rsidRDefault="009D1ACE" w:rsidP="004B0EAC">
            <w:pPr>
              <w:rPr>
                <w:lang w:val="en-US"/>
              </w:rPr>
            </w:pPr>
          </w:p>
          <w:p w14:paraId="6B073D05" w14:textId="77777777" w:rsidR="009D1ACE" w:rsidRPr="0009137D" w:rsidRDefault="009D1ACE" w:rsidP="004B0EAC">
            <w:pPr>
              <w:rPr>
                <w:lang w:val="en-US"/>
              </w:rPr>
            </w:pPr>
          </w:p>
          <w:p w14:paraId="0FBCE0A1" w14:textId="77777777" w:rsidR="009D1ACE" w:rsidRPr="0009137D" w:rsidRDefault="0009137D" w:rsidP="004B0EAC">
            <w:pPr>
              <w:rPr>
                <w:lang w:val="en-US"/>
              </w:rPr>
            </w:pPr>
            <w:r w:rsidRPr="004B0EAC">
              <w:rPr>
                <w:lang w:val="en"/>
              </w:rPr>
              <w:t>The list depends on the fields "Type of payer's payment facility"</w:t>
            </w:r>
          </w:p>
          <w:p w14:paraId="5C02450C" w14:textId="77777777" w:rsidR="009D1ACE" w:rsidRPr="004B0EAC" w:rsidRDefault="0009137D" w:rsidP="004B0EAC">
            <w:r w:rsidRPr="004B0EAC">
              <w:rPr>
                <w:lang w:val="en"/>
              </w:rPr>
              <w:t>and "Payment system"</w:t>
            </w:r>
          </w:p>
        </w:tc>
        <w:tc>
          <w:tcPr>
            <w:tcW w:w="1474" w:type="dxa"/>
          </w:tcPr>
          <w:p w14:paraId="5E1FBEEA" w14:textId="77777777" w:rsidR="009D1ACE" w:rsidRPr="0009137D" w:rsidRDefault="0009137D" w:rsidP="004B0EAC">
            <w:pPr>
              <w:rPr>
                <w:lang w:val="en-US"/>
              </w:rPr>
            </w:pPr>
            <w:r w:rsidRPr="004B0EAC">
              <w:rPr>
                <w:lang w:val="en"/>
              </w:rPr>
              <w:t>[FUND] - depositing cash funds</w:t>
            </w:r>
          </w:p>
          <w:p w14:paraId="02EC03E2" w14:textId="77777777" w:rsidR="009D1ACE" w:rsidRPr="0009137D" w:rsidRDefault="0009137D" w:rsidP="004B0EAC">
            <w:pPr>
              <w:rPr>
                <w:lang w:val="en-US"/>
              </w:rPr>
            </w:pPr>
            <w:r w:rsidRPr="004B0EAC">
              <w:rPr>
                <w:lang w:val="en"/>
              </w:rPr>
              <w:t>[WITHDRAW] - withdrawal of funds</w:t>
            </w:r>
          </w:p>
          <w:p w14:paraId="335DA5A8" w14:textId="77777777" w:rsidR="009D1ACE" w:rsidRPr="0009137D" w:rsidRDefault="0009137D" w:rsidP="004B0EAC">
            <w:pPr>
              <w:rPr>
                <w:lang w:val="en-US"/>
              </w:rPr>
            </w:pPr>
            <w:r w:rsidRPr="004B0EAC">
              <w:rPr>
                <w:lang w:val="en"/>
              </w:rPr>
              <w:t>[TRANSFER] –</w:t>
            </w:r>
          </w:p>
          <w:p w14:paraId="2AA8EC7C" w14:textId="77777777" w:rsidR="009D1ACE" w:rsidRPr="0009137D" w:rsidRDefault="0009137D" w:rsidP="004B0EAC">
            <w:pPr>
              <w:rPr>
                <w:lang w:val="en-US"/>
              </w:rPr>
            </w:pPr>
            <w:r w:rsidRPr="004B0EAC">
              <w:rPr>
                <w:lang w:val="en"/>
              </w:rPr>
              <w:t>transfer of funds between homogeneous payment facilities</w:t>
            </w:r>
          </w:p>
          <w:p w14:paraId="2D852258" w14:textId="77777777" w:rsidR="009D1ACE" w:rsidRPr="0009137D" w:rsidRDefault="0009137D" w:rsidP="004B0EAC">
            <w:pPr>
              <w:rPr>
                <w:lang w:val="en-US"/>
              </w:rPr>
            </w:pPr>
            <w:r w:rsidRPr="004B0EAC">
              <w:rPr>
                <w:lang w:val="en"/>
              </w:rPr>
              <w:t>[CROSS] - funds transfer involving conversion</w:t>
            </w:r>
          </w:p>
          <w:p w14:paraId="678366E1" w14:textId="77777777" w:rsidR="009D1ACE" w:rsidRPr="0009137D" w:rsidRDefault="0009137D" w:rsidP="004B0EAC">
            <w:pPr>
              <w:rPr>
                <w:lang w:val="en-US"/>
              </w:rPr>
            </w:pPr>
            <w:r w:rsidRPr="004B0EAC">
              <w:rPr>
                <w:lang w:val="en"/>
              </w:rPr>
              <w:t xml:space="preserve">between different-type payment facilities [PURCHASE] - </w:t>
            </w:r>
          </w:p>
          <w:p w14:paraId="370EA892" w14:textId="77777777" w:rsidR="009D1ACE" w:rsidRPr="0009137D" w:rsidRDefault="0009137D" w:rsidP="004B0EAC">
            <w:pPr>
              <w:rPr>
                <w:lang w:val="en-US"/>
              </w:rPr>
            </w:pPr>
            <w:r w:rsidRPr="004B0EAC">
              <w:rPr>
                <w:lang w:val="en"/>
              </w:rPr>
              <w:t>purchase</w:t>
            </w:r>
          </w:p>
          <w:p w14:paraId="4865B2EB" w14:textId="77777777" w:rsidR="009D1ACE" w:rsidRPr="0009137D" w:rsidRDefault="0009137D" w:rsidP="004B0EAC">
            <w:pPr>
              <w:rPr>
                <w:lang w:val="en-US"/>
              </w:rPr>
            </w:pPr>
            <w:r w:rsidRPr="004B0EAC">
              <w:rPr>
                <w:lang w:val="en"/>
              </w:rPr>
              <w:t xml:space="preserve">[CHARGEBACK] - </w:t>
            </w:r>
          </w:p>
          <w:p w14:paraId="008DBEF6" w14:textId="77777777" w:rsidR="009D1ACE" w:rsidRPr="0009137D" w:rsidRDefault="0009137D" w:rsidP="004B0EAC">
            <w:pPr>
              <w:rPr>
                <w:lang w:val="en-US"/>
              </w:rPr>
            </w:pPr>
            <w:r w:rsidRPr="004B0EAC">
              <w:rPr>
                <w:lang w:val="en"/>
              </w:rPr>
              <w:t>chargeback</w:t>
            </w:r>
          </w:p>
          <w:p w14:paraId="58E391D2" w14:textId="77777777" w:rsidR="009D1ACE" w:rsidRPr="0009137D" w:rsidRDefault="0009137D" w:rsidP="004B0EAC">
            <w:pPr>
              <w:rPr>
                <w:lang w:val="en-US"/>
              </w:rPr>
            </w:pPr>
            <w:r w:rsidRPr="004B0EAC">
              <w:rPr>
                <w:lang w:val="en"/>
              </w:rPr>
              <w:t>[B2B] – B2B - FPS operations</w:t>
            </w:r>
          </w:p>
          <w:p w14:paraId="2D5E16CF" w14:textId="77777777" w:rsidR="009D1ACE" w:rsidRPr="0009137D" w:rsidRDefault="0009137D" w:rsidP="004B0EAC">
            <w:pPr>
              <w:rPr>
                <w:lang w:val="en-US"/>
              </w:rPr>
            </w:pPr>
            <w:r w:rsidRPr="004B0EAC">
              <w:rPr>
                <w:lang w:val="en"/>
              </w:rPr>
              <w:t>[B2C] – B2C - FPS operations</w:t>
            </w:r>
          </w:p>
          <w:p w14:paraId="0D9DC943" w14:textId="77777777" w:rsidR="009D1ACE" w:rsidRPr="0009137D" w:rsidRDefault="0009137D" w:rsidP="004B0EAC">
            <w:pPr>
              <w:rPr>
                <w:lang w:val="en-US"/>
              </w:rPr>
            </w:pPr>
            <w:r w:rsidRPr="004B0EAC">
              <w:rPr>
                <w:lang w:val="en"/>
              </w:rPr>
              <w:t>[C2B] – C2B - FPS operations</w:t>
            </w:r>
          </w:p>
          <w:p w14:paraId="793EBC72" w14:textId="77777777" w:rsidR="009D1ACE" w:rsidRPr="0009137D" w:rsidRDefault="0009137D" w:rsidP="004B0EAC">
            <w:pPr>
              <w:rPr>
                <w:lang w:val="en-US"/>
              </w:rPr>
            </w:pPr>
            <w:r w:rsidRPr="004B0EAC">
              <w:rPr>
                <w:lang w:val="en"/>
              </w:rPr>
              <w:t>[C2C] – C2C - FPS operations</w:t>
            </w:r>
          </w:p>
          <w:p w14:paraId="76D04896" w14:textId="77777777" w:rsidR="009D1ACE" w:rsidRPr="0009137D" w:rsidRDefault="0009137D" w:rsidP="004B0EAC">
            <w:pPr>
              <w:rPr>
                <w:lang w:val="en-US"/>
              </w:rPr>
            </w:pPr>
            <w:r w:rsidRPr="004B0EAC">
              <w:rPr>
                <w:lang w:val="en"/>
              </w:rPr>
              <w:t xml:space="preserve">[C2G] – C2G - </w:t>
            </w:r>
          </w:p>
          <w:p w14:paraId="2F7DA757" w14:textId="77777777" w:rsidR="009D1ACE" w:rsidRPr="004B0EAC" w:rsidRDefault="0009137D" w:rsidP="004B0EAC">
            <w:r w:rsidRPr="004B0EAC">
              <w:rPr>
                <w:lang w:val="en"/>
              </w:rPr>
              <w:t>FPS operations</w:t>
            </w:r>
          </w:p>
        </w:tc>
      </w:tr>
    </w:tbl>
    <w:p w14:paraId="727539B8" w14:textId="77777777" w:rsidR="009D1ACE" w:rsidRPr="004B0EAC" w:rsidRDefault="009D1ACE" w:rsidP="004B0EAC">
      <w:pPr>
        <w:sectPr w:rsidR="009D1ACE" w:rsidRPr="004B0EAC">
          <w:pgSz w:w="11910" w:h="16840"/>
          <w:pgMar w:top="1260" w:right="1020" w:bottom="280" w:left="1020" w:header="900" w:footer="0" w:gutter="0"/>
          <w:cols w:space="720"/>
        </w:sectPr>
      </w:pPr>
    </w:p>
    <w:p w14:paraId="16344F8B" w14:textId="77777777" w:rsidR="009D1ACE" w:rsidRPr="004B0EAC" w:rsidRDefault="009D1ACE" w:rsidP="004B0EAC"/>
    <w:p w14:paraId="6FDC5019" w14:textId="77777777" w:rsidR="009D1ACE" w:rsidRPr="004B0EAC" w:rsidRDefault="0009137D" w:rsidP="004B0EAC">
      <w:r w:rsidRPr="004B0EAC">
        <w:rPr>
          <w:noProof/>
          <w:lang w:bidi="ar-SA"/>
        </w:rPr>
        <mc:AlternateContent>
          <mc:Choice Requires="wpg">
            <w:drawing>
              <wp:inline distT="0" distB="0" distL="0" distR="0" wp14:anchorId="2F4375F4" wp14:editId="4A10EF60">
                <wp:extent cx="6120130" cy="3175"/>
                <wp:effectExtent l="0" t="0" r="0" b="0"/>
                <wp:docPr id="2560" name="Group 2408"/>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61" name="Line 2409"/>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62" name="Line 2410"/>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63" name="Line 2411"/>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08" o:spid="_x0000_i1508" style="width:481.9pt;height:0.25pt;mso-position-horizontal-relative:char;mso-position-vertical-relative:line" coordsize="9638,5">
                <v:line id="Line 2409" o:spid="_x0000_s1509" style="mso-wrap-style:square;position:absolute;visibility:visible" from="0,3" to="850,3" o:connectortype="straight" strokecolor="#231f20" strokeweight="0.25pt"/>
                <v:line id="Line 2410" o:spid="_x0000_s1510" style="mso-wrap-style:square;position:absolute;visibility:visible" from="850,3" to="4989,3" o:connectortype="straight" strokecolor="#231f20" strokeweight="0.25pt"/>
                <v:line id="Line 2411" o:spid="_x0000_s1511" style="mso-wrap-style:square;position:absolute;visibility:visible" from="4989,3" to="9638,3" o:connectortype="straight" strokecolor="#231f20" strokeweight="0.25pt"/>
                <w10:wrap type="none"/>
                <w10:anchorlock/>
              </v:group>
            </w:pict>
          </mc:Fallback>
        </mc:AlternateContent>
      </w:r>
    </w:p>
    <w:p w14:paraId="71F9CFA8" w14:textId="77777777" w:rsidR="009D1ACE" w:rsidRPr="004B0EAC" w:rsidRDefault="009D1ACE" w:rsidP="004B0EAC"/>
    <w:p w14:paraId="17A0548C" w14:textId="77777777" w:rsidR="009D1ACE" w:rsidRPr="004B0EAC" w:rsidRDefault="009D1ACE" w:rsidP="004B0EAC"/>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5736146F" w14:textId="77777777">
        <w:trPr>
          <w:trHeight w:val="618"/>
        </w:trPr>
        <w:tc>
          <w:tcPr>
            <w:tcW w:w="794" w:type="dxa"/>
          </w:tcPr>
          <w:p w14:paraId="7CD843B7" w14:textId="77777777" w:rsidR="009D1ACE" w:rsidRPr="004B0EAC" w:rsidRDefault="0009137D" w:rsidP="004B0EAC">
            <w:r w:rsidRPr="004B0EAC">
              <w:rPr>
                <w:lang w:val="en"/>
              </w:rPr>
              <w:t>Sequential number</w:t>
            </w:r>
          </w:p>
        </w:tc>
        <w:tc>
          <w:tcPr>
            <w:tcW w:w="1474" w:type="dxa"/>
          </w:tcPr>
          <w:p w14:paraId="0FAAC0EA" w14:textId="77777777" w:rsidR="009D1ACE" w:rsidRPr="004B0EAC" w:rsidRDefault="0009137D" w:rsidP="004B0EAC">
            <w:r w:rsidRPr="004B0EAC">
              <w:rPr>
                <w:lang w:val="en"/>
              </w:rPr>
              <w:t>Category of data element</w:t>
            </w:r>
          </w:p>
        </w:tc>
        <w:tc>
          <w:tcPr>
            <w:tcW w:w="1474" w:type="dxa"/>
          </w:tcPr>
          <w:p w14:paraId="24B7872F" w14:textId="77777777" w:rsidR="009D1ACE" w:rsidRPr="004B0EAC" w:rsidRDefault="0009137D" w:rsidP="004B0EAC">
            <w:r w:rsidRPr="004B0EAC">
              <w:rPr>
                <w:lang w:val="en"/>
              </w:rPr>
              <w:t>Description of AIPS UI</w:t>
            </w:r>
          </w:p>
        </w:tc>
        <w:tc>
          <w:tcPr>
            <w:tcW w:w="1474" w:type="dxa"/>
          </w:tcPr>
          <w:p w14:paraId="2FC9D610" w14:textId="77777777" w:rsidR="009D1ACE" w:rsidRPr="004B0EAC" w:rsidRDefault="0009137D" w:rsidP="004B0EAC">
            <w:r w:rsidRPr="004B0EAC">
              <w:rPr>
                <w:lang w:val="en"/>
              </w:rPr>
              <w:t>Field applicability</w:t>
            </w:r>
          </w:p>
        </w:tc>
        <w:tc>
          <w:tcPr>
            <w:tcW w:w="1474" w:type="dxa"/>
          </w:tcPr>
          <w:p w14:paraId="6D26024B" w14:textId="77777777" w:rsidR="009D1ACE" w:rsidRPr="004B0EAC" w:rsidRDefault="0009137D" w:rsidP="004B0EAC">
            <w:r w:rsidRPr="004B0EAC">
              <w:rPr>
                <w:lang w:val="en"/>
              </w:rPr>
              <w:t>Condition of applicability</w:t>
            </w:r>
          </w:p>
        </w:tc>
        <w:tc>
          <w:tcPr>
            <w:tcW w:w="1474" w:type="dxa"/>
          </w:tcPr>
          <w:p w14:paraId="6632F952" w14:textId="77777777" w:rsidR="009D1ACE" w:rsidRPr="004B0EAC" w:rsidRDefault="0009137D" w:rsidP="004B0EAC">
            <w:r w:rsidRPr="004B0EAC">
              <w:rPr>
                <w:lang w:val="en"/>
              </w:rPr>
              <w:t>Fill-in rule</w:t>
            </w:r>
          </w:p>
        </w:tc>
        <w:tc>
          <w:tcPr>
            <w:tcW w:w="1474" w:type="dxa"/>
          </w:tcPr>
          <w:p w14:paraId="4C93A537" w14:textId="77777777" w:rsidR="009D1ACE" w:rsidRPr="004B0EAC" w:rsidRDefault="0009137D" w:rsidP="004B0EAC">
            <w:r w:rsidRPr="004B0EAC">
              <w:rPr>
                <w:lang w:val="en"/>
              </w:rPr>
              <w:t>Note</w:t>
            </w:r>
          </w:p>
        </w:tc>
      </w:tr>
      <w:tr w:rsidR="00831436" w14:paraId="3FA9945C" w14:textId="77777777">
        <w:trPr>
          <w:trHeight w:val="2922"/>
        </w:trPr>
        <w:tc>
          <w:tcPr>
            <w:tcW w:w="794" w:type="dxa"/>
          </w:tcPr>
          <w:p w14:paraId="50BABDEA" w14:textId="77777777" w:rsidR="009D1ACE" w:rsidRPr="004B0EAC" w:rsidRDefault="0009137D" w:rsidP="004B0EAC">
            <w:r w:rsidRPr="004B0EAC">
              <w:rPr>
                <w:lang w:val="en"/>
              </w:rPr>
              <w:t>7</w:t>
            </w:r>
          </w:p>
        </w:tc>
        <w:tc>
          <w:tcPr>
            <w:tcW w:w="1474" w:type="dxa"/>
            <w:vMerge w:val="restart"/>
          </w:tcPr>
          <w:p w14:paraId="2714A0D0" w14:textId="77777777" w:rsidR="009D1ACE" w:rsidRPr="0009137D" w:rsidRDefault="0009137D" w:rsidP="004B0EAC">
            <w:pPr>
              <w:rPr>
                <w:lang w:val="en-US"/>
              </w:rPr>
            </w:pPr>
            <w:r w:rsidRPr="004B0EAC">
              <w:rPr>
                <w:lang w:val="en"/>
              </w:rPr>
              <w:t>Information</w:t>
            </w:r>
          </w:p>
          <w:p w14:paraId="5D6A0721" w14:textId="77777777" w:rsidR="009D1ACE" w:rsidRPr="0009137D" w:rsidRDefault="0009137D" w:rsidP="004B0EAC">
            <w:pPr>
              <w:rPr>
                <w:lang w:val="en-US"/>
              </w:rPr>
            </w:pPr>
            <w:r w:rsidRPr="004B0EAC">
              <w:rPr>
                <w:lang w:val="en"/>
              </w:rPr>
              <w:t>about recipient's payment facility</w:t>
            </w:r>
          </w:p>
        </w:tc>
        <w:tc>
          <w:tcPr>
            <w:tcW w:w="1474" w:type="dxa"/>
          </w:tcPr>
          <w:p w14:paraId="47A06656" w14:textId="77777777" w:rsidR="009D1ACE" w:rsidRPr="004B0EAC" w:rsidRDefault="0009137D" w:rsidP="004B0EAC">
            <w:r w:rsidRPr="004B0EAC">
              <w:rPr>
                <w:lang w:val="en"/>
              </w:rPr>
              <w:t>Type of payment facility</w:t>
            </w:r>
          </w:p>
        </w:tc>
        <w:tc>
          <w:tcPr>
            <w:tcW w:w="1474" w:type="dxa"/>
          </w:tcPr>
          <w:p w14:paraId="6F82D9EA" w14:textId="77777777" w:rsidR="009D1ACE" w:rsidRPr="004B0EAC" w:rsidRDefault="0009137D" w:rsidP="004B0EAC">
            <w:r w:rsidRPr="004B0EAC">
              <w:rPr>
                <w:lang w:val="en"/>
              </w:rPr>
              <w:t>CO</w:t>
            </w:r>
          </w:p>
        </w:tc>
        <w:tc>
          <w:tcPr>
            <w:tcW w:w="1474" w:type="dxa"/>
          </w:tcPr>
          <w:p w14:paraId="09EEDCB3" w14:textId="77777777" w:rsidR="009D1ACE" w:rsidRPr="0009137D" w:rsidRDefault="0009137D" w:rsidP="004B0EAC">
            <w:pPr>
              <w:rPr>
                <w:lang w:val="en-US"/>
              </w:rPr>
            </w:pPr>
            <w:r w:rsidRPr="004B0EAC">
              <w:rPr>
                <w:lang w:val="en"/>
              </w:rPr>
              <w:t>"Status" = [Client</w:t>
            </w:r>
          </w:p>
          <w:p w14:paraId="2B9567B7" w14:textId="77777777" w:rsidR="009D1ACE" w:rsidRPr="0009137D" w:rsidRDefault="0009137D" w:rsidP="004B0EAC">
            <w:pPr>
              <w:rPr>
                <w:lang w:val="en-US"/>
              </w:rPr>
            </w:pPr>
            <w:r w:rsidRPr="004B0EAC">
              <w:rPr>
                <w:lang w:val="en"/>
              </w:rPr>
              <w:t>and operation found]</w:t>
            </w:r>
          </w:p>
        </w:tc>
        <w:tc>
          <w:tcPr>
            <w:tcW w:w="1474" w:type="dxa"/>
          </w:tcPr>
          <w:p w14:paraId="1DB8A329" w14:textId="77777777" w:rsidR="009D1ACE" w:rsidRPr="0009137D" w:rsidRDefault="0009137D" w:rsidP="004B0EAC">
            <w:pPr>
              <w:rPr>
                <w:lang w:val="en-US"/>
              </w:rPr>
            </w:pPr>
            <w:r w:rsidRPr="004B0EAC">
              <w:rPr>
                <w:lang w:val="en"/>
              </w:rPr>
              <w:t>Selection of one value from the list: [Cash] [Bank account] [Payment card] [Mobile telephone communications subscriber's number] [E-wallet]</w:t>
            </w:r>
          </w:p>
          <w:p w14:paraId="4F5820E7" w14:textId="77777777" w:rsidR="009D1ACE" w:rsidRPr="0009137D" w:rsidRDefault="009D1ACE" w:rsidP="004B0EAC">
            <w:pPr>
              <w:rPr>
                <w:lang w:val="en-US"/>
              </w:rPr>
            </w:pPr>
          </w:p>
          <w:p w14:paraId="02F322ED" w14:textId="77777777" w:rsidR="009D1ACE" w:rsidRPr="0009137D" w:rsidRDefault="0009137D" w:rsidP="004B0EAC">
            <w:pPr>
              <w:rPr>
                <w:lang w:val="en-US"/>
              </w:rPr>
            </w:pPr>
            <w:r w:rsidRPr="004B0EAC">
              <w:rPr>
                <w:lang w:val="en"/>
              </w:rPr>
              <w:t>The list depends</w:t>
            </w:r>
          </w:p>
          <w:p w14:paraId="448F8BE1" w14:textId="77777777" w:rsidR="009D1ACE" w:rsidRPr="0009137D" w:rsidRDefault="0009137D" w:rsidP="004B0EAC">
            <w:pPr>
              <w:rPr>
                <w:lang w:val="en-US"/>
              </w:rPr>
            </w:pPr>
            <w:r w:rsidRPr="004B0EAC">
              <w:rPr>
                <w:lang w:val="en"/>
              </w:rPr>
              <w:t>on the fields "Payment system" and "Type of</w:t>
            </w:r>
          </w:p>
          <w:p w14:paraId="51F60FE8" w14:textId="77777777" w:rsidR="009D1ACE" w:rsidRPr="004B0EAC" w:rsidRDefault="0009137D" w:rsidP="004B0EAC">
            <w:r w:rsidRPr="004B0EAC">
              <w:rPr>
                <w:lang w:val="en"/>
              </w:rPr>
              <w:t>operation"</w:t>
            </w:r>
          </w:p>
        </w:tc>
        <w:tc>
          <w:tcPr>
            <w:tcW w:w="1474" w:type="dxa"/>
          </w:tcPr>
          <w:p w14:paraId="67CD079A" w14:textId="77777777" w:rsidR="009D1ACE" w:rsidRPr="004B0EAC" w:rsidRDefault="0009137D" w:rsidP="004B0EAC">
            <w:r w:rsidRPr="004B0EAC">
              <w:rPr>
                <w:lang w:val="en"/>
              </w:rPr>
              <w:t>-</w:t>
            </w:r>
          </w:p>
        </w:tc>
      </w:tr>
      <w:tr w:rsidR="00831436" w14:paraId="55397AAB" w14:textId="77777777">
        <w:trPr>
          <w:trHeight w:val="1002"/>
        </w:trPr>
        <w:tc>
          <w:tcPr>
            <w:tcW w:w="794" w:type="dxa"/>
          </w:tcPr>
          <w:p w14:paraId="67AD5919" w14:textId="77777777" w:rsidR="009D1ACE" w:rsidRPr="004B0EAC" w:rsidRDefault="0009137D" w:rsidP="004B0EAC">
            <w:r w:rsidRPr="004B0EAC">
              <w:rPr>
                <w:lang w:val="en"/>
              </w:rPr>
              <w:t>8</w:t>
            </w:r>
          </w:p>
        </w:tc>
        <w:tc>
          <w:tcPr>
            <w:tcW w:w="1474" w:type="dxa"/>
            <w:vMerge/>
            <w:tcBorders>
              <w:top w:val="nil"/>
            </w:tcBorders>
          </w:tcPr>
          <w:p w14:paraId="003FFF75" w14:textId="77777777" w:rsidR="009D1ACE" w:rsidRPr="004B0EAC" w:rsidRDefault="009D1ACE" w:rsidP="004B0EAC"/>
        </w:tc>
        <w:tc>
          <w:tcPr>
            <w:tcW w:w="1474" w:type="dxa"/>
          </w:tcPr>
          <w:p w14:paraId="3237EA25" w14:textId="77777777" w:rsidR="009D1ACE" w:rsidRPr="004B0EAC" w:rsidRDefault="0009137D" w:rsidP="004B0EAC">
            <w:r w:rsidRPr="004B0EAC">
              <w:rPr>
                <w:lang w:val="en"/>
              </w:rPr>
              <w:t>Bank account number</w:t>
            </w:r>
          </w:p>
        </w:tc>
        <w:tc>
          <w:tcPr>
            <w:tcW w:w="1474" w:type="dxa"/>
            <w:vMerge w:val="restart"/>
          </w:tcPr>
          <w:p w14:paraId="261E6197" w14:textId="77777777" w:rsidR="009D1ACE" w:rsidRPr="004B0EAC" w:rsidRDefault="0009137D" w:rsidP="004B0EAC">
            <w:r w:rsidRPr="004B0EAC">
              <w:rPr>
                <w:lang w:val="en"/>
              </w:rPr>
              <w:t>CO</w:t>
            </w:r>
          </w:p>
        </w:tc>
        <w:tc>
          <w:tcPr>
            <w:tcW w:w="1474" w:type="dxa"/>
            <w:vMerge w:val="restart"/>
          </w:tcPr>
          <w:p w14:paraId="76929F0A" w14:textId="77777777" w:rsidR="009D1ACE" w:rsidRPr="0009137D" w:rsidRDefault="0009137D" w:rsidP="004B0EAC">
            <w:pPr>
              <w:rPr>
                <w:lang w:val="en-US"/>
              </w:rPr>
            </w:pPr>
            <w:r w:rsidRPr="004B0EAC">
              <w:rPr>
                <w:lang w:val="en"/>
              </w:rPr>
              <w:t>Field "Status" = [Client and operation found] and "Type of payment facility" = [Bank account]</w:t>
            </w:r>
          </w:p>
        </w:tc>
        <w:tc>
          <w:tcPr>
            <w:tcW w:w="1474" w:type="dxa"/>
          </w:tcPr>
          <w:p w14:paraId="71EC43E2" w14:textId="77777777" w:rsidR="009D1ACE" w:rsidRPr="0009137D" w:rsidRDefault="0009137D" w:rsidP="004B0EAC">
            <w:pPr>
              <w:rPr>
                <w:lang w:val="en-US"/>
              </w:rPr>
            </w:pPr>
            <w:r w:rsidRPr="004B0EAC">
              <w:rPr>
                <w:lang w:val="en"/>
              </w:rPr>
              <w:t>In accordance</w:t>
            </w:r>
          </w:p>
          <w:p w14:paraId="0FF51BAF" w14:textId="77777777" w:rsidR="009D1ACE" w:rsidRPr="0009137D" w:rsidRDefault="0009137D" w:rsidP="004B0EAC">
            <w:pPr>
              <w:rPr>
                <w:lang w:val="en-US"/>
              </w:rPr>
            </w:pPr>
            <w:r w:rsidRPr="004B0EAC">
              <w:rPr>
                <w:lang w:val="en"/>
              </w:rPr>
              <w:t>with the format determined in Regulation of the Bank of Russia</w:t>
            </w:r>
          </w:p>
          <w:p w14:paraId="4933AF50" w14:textId="77777777" w:rsidR="009D1ACE" w:rsidRPr="004B0EAC" w:rsidRDefault="0009137D" w:rsidP="004B0EAC">
            <w:r w:rsidRPr="004B0EAC">
              <w:rPr>
                <w:lang w:val="en"/>
              </w:rPr>
              <w:t>No. 579-P</w:t>
            </w:r>
          </w:p>
        </w:tc>
        <w:tc>
          <w:tcPr>
            <w:tcW w:w="1474" w:type="dxa"/>
          </w:tcPr>
          <w:p w14:paraId="5ED96661" w14:textId="77777777" w:rsidR="009D1ACE" w:rsidRPr="004B0EAC" w:rsidRDefault="0009137D" w:rsidP="004B0EAC">
            <w:r w:rsidRPr="004B0EAC">
              <w:rPr>
                <w:lang w:val="en"/>
              </w:rPr>
              <w:t>-</w:t>
            </w:r>
          </w:p>
        </w:tc>
      </w:tr>
      <w:tr w:rsidR="00831436" w14:paraId="03CC0FEE" w14:textId="77777777">
        <w:trPr>
          <w:trHeight w:val="1002"/>
        </w:trPr>
        <w:tc>
          <w:tcPr>
            <w:tcW w:w="794" w:type="dxa"/>
          </w:tcPr>
          <w:p w14:paraId="1923CD63" w14:textId="77777777" w:rsidR="009D1ACE" w:rsidRPr="004B0EAC" w:rsidRDefault="0009137D" w:rsidP="004B0EAC">
            <w:r w:rsidRPr="004B0EAC">
              <w:rPr>
                <w:lang w:val="en"/>
              </w:rPr>
              <w:t>9</w:t>
            </w:r>
          </w:p>
        </w:tc>
        <w:tc>
          <w:tcPr>
            <w:tcW w:w="1474" w:type="dxa"/>
            <w:vMerge/>
            <w:tcBorders>
              <w:top w:val="nil"/>
            </w:tcBorders>
          </w:tcPr>
          <w:p w14:paraId="0D8B0B96" w14:textId="77777777" w:rsidR="009D1ACE" w:rsidRPr="004B0EAC" w:rsidRDefault="009D1ACE" w:rsidP="004B0EAC"/>
        </w:tc>
        <w:tc>
          <w:tcPr>
            <w:tcW w:w="1474" w:type="dxa"/>
          </w:tcPr>
          <w:p w14:paraId="2A482AF2" w14:textId="77777777" w:rsidR="009D1ACE" w:rsidRPr="0009137D" w:rsidRDefault="0009137D" w:rsidP="004B0EAC">
            <w:pPr>
              <w:rPr>
                <w:lang w:val="en-US"/>
              </w:rPr>
            </w:pPr>
            <w:r w:rsidRPr="004B0EAC">
              <w:rPr>
                <w:lang w:val="en"/>
              </w:rPr>
              <w:t>BIC of funds</w:t>
            </w:r>
          </w:p>
          <w:p w14:paraId="2DA45B42" w14:textId="77777777" w:rsidR="009D1ACE" w:rsidRPr="0009137D" w:rsidRDefault="0009137D" w:rsidP="004B0EAC">
            <w:pPr>
              <w:rPr>
                <w:lang w:val="en-US"/>
              </w:rPr>
            </w:pPr>
            <w:r w:rsidRPr="004B0EAC">
              <w:rPr>
                <w:lang w:val="en"/>
              </w:rPr>
              <w:t>to transfer funds</w:t>
            </w:r>
          </w:p>
        </w:tc>
        <w:tc>
          <w:tcPr>
            <w:tcW w:w="1474" w:type="dxa"/>
            <w:vMerge/>
            <w:tcBorders>
              <w:top w:val="nil"/>
            </w:tcBorders>
          </w:tcPr>
          <w:p w14:paraId="154DC88C" w14:textId="77777777" w:rsidR="009D1ACE" w:rsidRPr="0009137D" w:rsidRDefault="009D1ACE" w:rsidP="004B0EAC">
            <w:pPr>
              <w:rPr>
                <w:lang w:val="en-US"/>
              </w:rPr>
            </w:pPr>
          </w:p>
        </w:tc>
        <w:tc>
          <w:tcPr>
            <w:tcW w:w="1474" w:type="dxa"/>
            <w:vMerge/>
            <w:tcBorders>
              <w:top w:val="nil"/>
            </w:tcBorders>
          </w:tcPr>
          <w:p w14:paraId="641366F8" w14:textId="77777777" w:rsidR="009D1ACE" w:rsidRPr="0009137D" w:rsidRDefault="009D1ACE" w:rsidP="004B0EAC">
            <w:pPr>
              <w:rPr>
                <w:lang w:val="en-US"/>
              </w:rPr>
            </w:pPr>
          </w:p>
        </w:tc>
        <w:tc>
          <w:tcPr>
            <w:tcW w:w="1474" w:type="dxa"/>
          </w:tcPr>
          <w:p w14:paraId="57621634" w14:textId="77777777" w:rsidR="009D1ACE" w:rsidRPr="0009137D" w:rsidRDefault="0009137D" w:rsidP="004B0EAC">
            <w:pPr>
              <w:rPr>
                <w:lang w:val="en-US"/>
              </w:rPr>
            </w:pPr>
            <w:r w:rsidRPr="004B0EAC">
              <w:rPr>
                <w:lang w:val="en"/>
              </w:rPr>
              <w:t>In accordance</w:t>
            </w:r>
          </w:p>
          <w:p w14:paraId="68FAA81F" w14:textId="77777777" w:rsidR="009D1ACE" w:rsidRPr="0009137D" w:rsidRDefault="0009137D" w:rsidP="004B0EAC">
            <w:pPr>
              <w:rPr>
                <w:lang w:val="en-US"/>
              </w:rPr>
            </w:pPr>
            <w:r w:rsidRPr="004B0EAC">
              <w:rPr>
                <w:lang w:val="en"/>
              </w:rPr>
              <w:t>with the format determined in Regulation of the Bank of Russia</w:t>
            </w:r>
          </w:p>
          <w:p w14:paraId="7310A84B" w14:textId="77777777" w:rsidR="009D1ACE" w:rsidRPr="004B0EAC" w:rsidRDefault="0009137D" w:rsidP="004B0EAC">
            <w:r w:rsidRPr="004B0EAC">
              <w:rPr>
                <w:lang w:val="en"/>
              </w:rPr>
              <w:t>No. 732-P</w:t>
            </w:r>
          </w:p>
        </w:tc>
        <w:tc>
          <w:tcPr>
            <w:tcW w:w="1474" w:type="dxa"/>
          </w:tcPr>
          <w:p w14:paraId="611528D3" w14:textId="77777777" w:rsidR="009D1ACE" w:rsidRPr="004B0EAC" w:rsidRDefault="0009137D" w:rsidP="004B0EAC">
            <w:r w:rsidRPr="004B0EAC">
              <w:rPr>
                <w:lang w:val="en"/>
              </w:rPr>
              <w:t>-</w:t>
            </w:r>
          </w:p>
        </w:tc>
      </w:tr>
      <w:tr w:rsidR="00831436" w14:paraId="0791FCC3" w14:textId="77777777">
        <w:trPr>
          <w:trHeight w:val="1002"/>
        </w:trPr>
        <w:tc>
          <w:tcPr>
            <w:tcW w:w="794" w:type="dxa"/>
          </w:tcPr>
          <w:p w14:paraId="468BD8CE" w14:textId="77777777" w:rsidR="009D1ACE" w:rsidRPr="004B0EAC" w:rsidRDefault="0009137D" w:rsidP="004B0EAC">
            <w:r w:rsidRPr="004B0EAC">
              <w:rPr>
                <w:lang w:val="en"/>
              </w:rPr>
              <w:t>10</w:t>
            </w:r>
          </w:p>
        </w:tc>
        <w:tc>
          <w:tcPr>
            <w:tcW w:w="1474" w:type="dxa"/>
            <w:vMerge/>
            <w:tcBorders>
              <w:top w:val="nil"/>
            </w:tcBorders>
          </w:tcPr>
          <w:p w14:paraId="7E092B47" w14:textId="77777777" w:rsidR="009D1ACE" w:rsidRPr="004B0EAC" w:rsidRDefault="009D1ACE" w:rsidP="004B0EAC"/>
        </w:tc>
        <w:tc>
          <w:tcPr>
            <w:tcW w:w="1474" w:type="dxa"/>
          </w:tcPr>
          <w:p w14:paraId="40CE37D5" w14:textId="77777777" w:rsidR="009D1ACE" w:rsidRPr="004B0EAC" w:rsidRDefault="0009137D" w:rsidP="004B0EAC">
            <w:r w:rsidRPr="004B0EAC">
              <w:rPr>
                <w:lang w:val="en"/>
              </w:rPr>
              <w:t>Number of payment card</w:t>
            </w:r>
          </w:p>
        </w:tc>
        <w:tc>
          <w:tcPr>
            <w:tcW w:w="1474" w:type="dxa"/>
          </w:tcPr>
          <w:p w14:paraId="4240B5BA" w14:textId="77777777" w:rsidR="009D1ACE" w:rsidRPr="004B0EAC" w:rsidRDefault="0009137D" w:rsidP="004B0EAC">
            <w:r w:rsidRPr="004B0EAC">
              <w:rPr>
                <w:lang w:val="en"/>
              </w:rPr>
              <w:t>CO</w:t>
            </w:r>
          </w:p>
        </w:tc>
        <w:tc>
          <w:tcPr>
            <w:tcW w:w="1474" w:type="dxa"/>
          </w:tcPr>
          <w:p w14:paraId="4788881F" w14:textId="77777777" w:rsidR="009D1ACE" w:rsidRPr="0009137D" w:rsidRDefault="0009137D" w:rsidP="004B0EAC">
            <w:pPr>
              <w:rPr>
                <w:lang w:val="en-US"/>
              </w:rPr>
            </w:pPr>
            <w:r w:rsidRPr="004B0EAC">
              <w:rPr>
                <w:lang w:val="en"/>
              </w:rPr>
              <w:t>Field "Status" = [Client and operation found] and "Type of payment facility" = [Payment card]</w:t>
            </w:r>
          </w:p>
        </w:tc>
        <w:tc>
          <w:tcPr>
            <w:tcW w:w="1474" w:type="dxa"/>
          </w:tcPr>
          <w:p w14:paraId="5BDAE826" w14:textId="77777777" w:rsidR="009D1ACE" w:rsidRPr="0009137D" w:rsidRDefault="0009137D" w:rsidP="004B0EAC">
            <w:pPr>
              <w:rPr>
                <w:lang w:val="en-US"/>
              </w:rPr>
            </w:pPr>
            <w:r w:rsidRPr="004B0EAC">
              <w:rPr>
                <w:lang w:val="en"/>
              </w:rPr>
              <w:t>In accordance with the format ISO/IEC 7812</w:t>
            </w:r>
          </w:p>
        </w:tc>
        <w:tc>
          <w:tcPr>
            <w:tcW w:w="1474" w:type="dxa"/>
          </w:tcPr>
          <w:p w14:paraId="7808E04E" w14:textId="77777777" w:rsidR="009D1ACE" w:rsidRPr="004B0EAC" w:rsidRDefault="0009137D" w:rsidP="004B0EAC">
            <w:r w:rsidRPr="004B0EAC">
              <w:rPr>
                <w:lang w:val="en"/>
              </w:rPr>
              <w:t>-</w:t>
            </w:r>
          </w:p>
        </w:tc>
      </w:tr>
      <w:tr w:rsidR="00831436" w14:paraId="57CE62FF" w14:textId="77777777">
        <w:trPr>
          <w:trHeight w:val="1386"/>
        </w:trPr>
        <w:tc>
          <w:tcPr>
            <w:tcW w:w="794" w:type="dxa"/>
          </w:tcPr>
          <w:p w14:paraId="069A7207" w14:textId="77777777" w:rsidR="009D1ACE" w:rsidRPr="004B0EAC" w:rsidRDefault="0009137D" w:rsidP="004B0EAC">
            <w:r w:rsidRPr="004B0EAC">
              <w:rPr>
                <w:lang w:val="en"/>
              </w:rPr>
              <w:t>11</w:t>
            </w:r>
          </w:p>
        </w:tc>
        <w:tc>
          <w:tcPr>
            <w:tcW w:w="1474" w:type="dxa"/>
            <w:vMerge/>
            <w:tcBorders>
              <w:top w:val="nil"/>
            </w:tcBorders>
          </w:tcPr>
          <w:p w14:paraId="6E1517F5" w14:textId="77777777" w:rsidR="009D1ACE" w:rsidRPr="004B0EAC" w:rsidRDefault="009D1ACE" w:rsidP="004B0EAC"/>
        </w:tc>
        <w:tc>
          <w:tcPr>
            <w:tcW w:w="1474" w:type="dxa"/>
          </w:tcPr>
          <w:p w14:paraId="3A4512A8" w14:textId="77777777" w:rsidR="009D1ACE" w:rsidRPr="0009137D" w:rsidRDefault="0009137D" w:rsidP="004B0EAC">
            <w:pPr>
              <w:rPr>
                <w:lang w:val="en-US"/>
              </w:rPr>
            </w:pPr>
            <w:r w:rsidRPr="004B0EAC">
              <w:rPr>
                <w:lang w:val="en"/>
              </w:rPr>
              <w:t>Mobile telephone communications subscriber's number</w:t>
            </w:r>
          </w:p>
        </w:tc>
        <w:tc>
          <w:tcPr>
            <w:tcW w:w="1474" w:type="dxa"/>
          </w:tcPr>
          <w:p w14:paraId="06E98C3B" w14:textId="77777777" w:rsidR="009D1ACE" w:rsidRPr="004B0EAC" w:rsidRDefault="0009137D" w:rsidP="004B0EAC">
            <w:r w:rsidRPr="004B0EAC">
              <w:rPr>
                <w:lang w:val="en"/>
              </w:rPr>
              <w:t>CO</w:t>
            </w:r>
          </w:p>
        </w:tc>
        <w:tc>
          <w:tcPr>
            <w:tcW w:w="1474" w:type="dxa"/>
          </w:tcPr>
          <w:p w14:paraId="48B554B4" w14:textId="77777777" w:rsidR="009D1ACE" w:rsidRPr="0009137D" w:rsidRDefault="0009137D" w:rsidP="004B0EAC">
            <w:pPr>
              <w:rPr>
                <w:lang w:val="en-US"/>
              </w:rPr>
            </w:pPr>
            <w:r w:rsidRPr="004B0EAC">
              <w:rPr>
                <w:lang w:val="en"/>
              </w:rPr>
              <w:t xml:space="preserve">Field "Status" = [Client and operation found] and "Type of payment facility" = [Mobile telephone </w:t>
            </w:r>
            <w:r w:rsidRPr="004B0EAC">
              <w:rPr>
                <w:lang w:val="en"/>
              </w:rPr>
              <w:lastRenderedPageBreak/>
              <w:t>communications subscriber's number]</w:t>
            </w:r>
          </w:p>
        </w:tc>
        <w:tc>
          <w:tcPr>
            <w:tcW w:w="1474" w:type="dxa"/>
          </w:tcPr>
          <w:p w14:paraId="6F7F49BD" w14:textId="77777777" w:rsidR="009D1ACE" w:rsidRPr="0009137D" w:rsidRDefault="0009137D" w:rsidP="004B0EAC">
            <w:pPr>
              <w:rPr>
                <w:lang w:val="en-US"/>
              </w:rPr>
            </w:pPr>
            <w:r w:rsidRPr="004B0EAC">
              <w:rPr>
                <w:lang w:val="en"/>
              </w:rPr>
              <w:lastRenderedPageBreak/>
              <w:t>In accordance</w:t>
            </w:r>
          </w:p>
          <w:p w14:paraId="013CDB63" w14:textId="77777777" w:rsidR="009D1ACE" w:rsidRPr="0009137D" w:rsidRDefault="0009137D" w:rsidP="004B0EAC">
            <w:pPr>
              <w:rPr>
                <w:lang w:val="en-US"/>
              </w:rPr>
            </w:pPr>
            <w:r w:rsidRPr="004B0EAC">
              <w:rPr>
                <w:lang w:val="en"/>
              </w:rPr>
              <w:t>with the international numbering system and plan</w:t>
            </w:r>
          </w:p>
        </w:tc>
        <w:tc>
          <w:tcPr>
            <w:tcW w:w="1474" w:type="dxa"/>
          </w:tcPr>
          <w:p w14:paraId="16B92508" w14:textId="77777777" w:rsidR="009D1ACE" w:rsidRPr="004B0EAC" w:rsidRDefault="0009137D" w:rsidP="004B0EAC">
            <w:r w:rsidRPr="004B0EAC">
              <w:rPr>
                <w:lang w:val="en"/>
              </w:rPr>
              <w:t>-</w:t>
            </w:r>
          </w:p>
        </w:tc>
      </w:tr>
      <w:tr w:rsidR="00831436" w14:paraId="34CEB7EC" w14:textId="77777777">
        <w:trPr>
          <w:trHeight w:val="1386"/>
        </w:trPr>
        <w:tc>
          <w:tcPr>
            <w:tcW w:w="794" w:type="dxa"/>
          </w:tcPr>
          <w:p w14:paraId="23B8B3BB" w14:textId="77777777" w:rsidR="009D1ACE" w:rsidRPr="004B0EAC" w:rsidRDefault="0009137D" w:rsidP="004B0EAC">
            <w:r w:rsidRPr="004B0EAC">
              <w:rPr>
                <w:lang w:val="en"/>
              </w:rPr>
              <w:t>12</w:t>
            </w:r>
          </w:p>
        </w:tc>
        <w:tc>
          <w:tcPr>
            <w:tcW w:w="1474" w:type="dxa"/>
            <w:vMerge/>
            <w:tcBorders>
              <w:top w:val="nil"/>
            </w:tcBorders>
          </w:tcPr>
          <w:p w14:paraId="7FD3DC0E" w14:textId="77777777" w:rsidR="009D1ACE" w:rsidRPr="004B0EAC" w:rsidRDefault="009D1ACE" w:rsidP="004B0EAC"/>
        </w:tc>
        <w:tc>
          <w:tcPr>
            <w:tcW w:w="1474" w:type="dxa"/>
          </w:tcPr>
          <w:p w14:paraId="7DADFE17" w14:textId="77777777" w:rsidR="009D1ACE" w:rsidRPr="004B0EAC" w:rsidRDefault="0009137D" w:rsidP="004B0EAC">
            <w:r w:rsidRPr="004B0EAC">
              <w:rPr>
                <w:lang w:val="en"/>
              </w:rPr>
              <w:t>E-wallet identifier</w:t>
            </w:r>
          </w:p>
        </w:tc>
        <w:tc>
          <w:tcPr>
            <w:tcW w:w="1474" w:type="dxa"/>
            <w:vMerge w:val="restart"/>
          </w:tcPr>
          <w:p w14:paraId="16F9C60C" w14:textId="77777777" w:rsidR="009D1ACE" w:rsidRPr="004B0EAC" w:rsidRDefault="0009137D" w:rsidP="004B0EAC">
            <w:r w:rsidRPr="004B0EAC">
              <w:rPr>
                <w:lang w:val="en"/>
              </w:rPr>
              <w:t>CO</w:t>
            </w:r>
          </w:p>
        </w:tc>
        <w:tc>
          <w:tcPr>
            <w:tcW w:w="1474" w:type="dxa"/>
            <w:vMerge w:val="restart"/>
          </w:tcPr>
          <w:p w14:paraId="072F806C" w14:textId="77777777" w:rsidR="009D1ACE" w:rsidRPr="0009137D" w:rsidRDefault="0009137D" w:rsidP="004B0EAC">
            <w:pPr>
              <w:rPr>
                <w:lang w:val="en-US"/>
              </w:rPr>
            </w:pPr>
            <w:r w:rsidRPr="004B0EAC">
              <w:rPr>
                <w:lang w:val="en"/>
              </w:rPr>
              <w:t>Field "Status" = [Client and operation found] and "Type of payment facility"</w:t>
            </w:r>
          </w:p>
          <w:p w14:paraId="445E5C57" w14:textId="77777777" w:rsidR="009D1ACE" w:rsidRPr="004B0EAC" w:rsidRDefault="0009137D" w:rsidP="004B0EAC">
            <w:r w:rsidRPr="004B0EAC">
              <w:rPr>
                <w:lang w:val="en"/>
              </w:rPr>
              <w:t>= [E-wallet]</w:t>
            </w:r>
          </w:p>
        </w:tc>
        <w:tc>
          <w:tcPr>
            <w:tcW w:w="1474" w:type="dxa"/>
          </w:tcPr>
          <w:p w14:paraId="73095CC7" w14:textId="77777777" w:rsidR="009D1ACE" w:rsidRPr="0009137D" w:rsidRDefault="0009137D" w:rsidP="004B0EAC">
            <w:pPr>
              <w:rPr>
                <w:lang w:val="en-US"/>
              </w:rPr>
            </w:pPr>
            <w:r w:rsidRPr="004B0EAC">
              <w:rPr>
                <w:lang w:val="en"/>
              </w:rPr>
              <w:t>In accordance with the format of e-wallets identifiers determined by electronic funds operator</w:t>
            </w:r>
          </w:p>
        </w:tc>
        <w:tc>
          <w:tcPr>
            <w:tcW w:w="1474" w:type="dxa"/>
          </w:tcPr>
          <w:p w14:paraId="49394311" w14:textId="77777777" w:rsidR="009D1ACE" w:rsidRPr="004B0EAC" w:rsidRDefault="0009137D" w:rsidP="004B0EAC">
            <w:r w:rsidRPr="004B0EAC">
              <w:rPr>
                <w:lang w:val="en"/>
              </w:rPr>
              <w:t>-</w:t>
            </w:r>
          </w:p>
        </w:tc>
      </w:tr>
      <w:tr w:rsidR="00831436" w14:paraId="15A83C99" w14:textId="77777777">
        <w:trPr>
          <w:trHeight w:val="1002"/>
        </w:trPr>
        <w:tc>
          <w:tcPr>
            <w:tcW w:w="794" w:type="dxa"/>
          </w:tcPr>
          <w:p w14:paraId="79729CEA" w14:textId="77777777" w:rsidR="009D1ACE" w:rsidRPr="004B0EAC" w:rsidRDefault="0009137D" w:rsidP="004B0EAC">
            <w:r w:rsidRPr="004B0EAC">
              <w:rPr>
                <w:lang w:val="en"/>
              </w:rPr>
              <w:t>13</w:t>
            </w:r>
          </w:p>
        </w:tc>
        <w:tc>
          <w:tcPr>
            <w:tcW w:w="1474" w:type="dxa"/>
            <w:vMerge/>
            <w:tcBorders>
              <w:top w:val="nil"/>
            </w:tcBorders>
          </w:tcPr>
          <w:p w14:paraId="3CFAC873" w14:textId="77777777" w:rsidR="009D1ACE" w:rsidRPr="004B0EAC" w:rsidRDefault="009D1ACE" w:rsidP="004B0EAC"/>
        </w:tc>
        <w:tc>
          <w:tcPr>
            <w:tcW w:w="1474" w:type="dxa"/>
          </w:tcPr>
          <w:p w14:paraId="7BE8BEF6" w14:textId="77777777" w:rsidR="009D1ACE" w:rsidRPr="0009137D" w:rsidRDefault="0009137D" w:rsidP="004B0EAC">
            <w:pPr>
              <w:rPr>
                <w:lang w:val="en-US"/>
              </w:rPr>
            </w:pPr>
            <w:r w:rsidRPr="004B0EAC">
              <w:rPr>
                <w:lang w:val="en"/>
              </w:rPr>
              <w:t>INN of electronic funds operator having issued an e-wallet</w:t>
            </w:r>
          </w:p>
        </w:tc>
        <w:tc>
          <w:tcPr>
            <w:tcW w:w="1474" w:type="dxa"/>
            <w:vMerge/>
            <w:tcBorders>
              <w:top w:val="nil"/>
            </w:tcBorders>
          </w:tcPr>
          <w:p w14:paraId="2AF2E5BE" w14:textId="77777777" w:rsidR="009D1ACE" w:rsidRPr="0009137D" w:rsidRDefault="009D1ACE" w:rsidP="004B0EAC">
            <w:pPr>
              <w:rPr>
                <w:lang w:val="en-US"/>
              </w:rPr>
            </w:pPr>
          </w:p>
        </w:tc>
        <w:tc>
          <w:tcPr>
            <w:tcW w:w="1474" w:type="dxa"/>
            <w:vMerge/>
            <w:tcBorders>
              <w:top w:val="nil"/>
            </w:tcBorders>
          </w:tcPr>
          <w:p w14:paraId="436485F6" w14:textId="77777777" w:rsidR="009D1ACE" w:rsidRPr="0009137D" w:rsidRDefault="009D1ACE" w:rsidP="004B0EAC">
            <w:pPr>
              <w:rPr>
                <w:lang w:val="en-US"/>
              </w:rPr>
            </w:pPr>
          </w:p>
        </w:tc>
        <w:tc>
          <w:tcPr>
            <w:tcW w:w="1474" w:type="dxa"/>
          </w:tcPr>
          <w:p w14:paraId="02740357"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tcPr>
          <w:p w14:paraId="37B0D355" w14:textId="77777777" w:rsidR="009D1ACE" w:rsidRPr="004B0EAC" w:rsidRDefault="0009137D" w:rsidP="004B0EAC">
            <w:r w:rsidRPr="004B0EAC">
              <w:rPr>
                <w:lang w:val="en"/>
              </w:rPr>
              <w:t>-</w:t>
            </w:r>
          </w:p>
        </w:tc>
      </w:tr>
      <w:tr w:rsidR="00831436" w:rsidRPr="00542559" w14:paraId="276D107A" w14:textId="77777777">
        <w:trPr>
          <w:trHeight w:val="1002"/>
        </w:trPr>
        <w:tc>
          <w:tcPr>
            <w:tcW w:w="794" w:type="dxa"/>
          </w:tcPr>
          <w:p w14:paraId="72298675" w14:textId="77777777" w:rsidR="009D1ACE" w:rsidRPr="004B0EAC" w:rsidRDefault="0009137D" w:rsidP="004B0EAC">
            <w:r w:rsidRPr="004B0EAC">
              <w:rPr>
                <w:lang w:val="en"/>
              </w:rPr>
              <w:t>14</w:t>
            </w:r>
          </w:p>
        </w:tc>
        <w:tc>
          <w:tcPr>
            <w:tcW w:w="1474" w:type="dxa"/>
            <w:vMerge w:val="restart"/>
          </w:tcPr>
          <w:p w14:paraId="3E181E48" w14:textId="77777777" w:rsidR="009D1ACE" w:rsidRPr="0009137D" w:rsidRDefault="0009137D" w:rsidP="004B0EAC">
            <w:pPr>
              <w:rPr>
                <w:lang w:val="en-US"/>
              </w:rPr>
            </w:pPr>
            <w:r w:rsidRPr="004B0EAC">
              <w:rPr>
                <w:lang w:val="en"/>
              </w:rPr>
              <w:t>Information</w:t>
            </w:r>
          </w:p>
          <w:p w14:paraId="3E4E79A9" w14:textId="77777777" w:rsidR="009D1ACE" w:rsidRPr="0009137D" w:rsidRDefault="0009137D" w:rsidP="004B0EAC">
            <w:pPr>
              <w:rPr>
                <w:lang w:val="en-US"/>
              </w:rPr>
            </w:pPr>
            <w:r w:rsidRPr="004B0EAC">
              <w:rPr>
                <w:lang w:val="en"/>
              </w:rPr>
              <w:t>about funds recipient's identifiers (identifying the recipient of funds)</w:t>
            </w:r>
          </w:p>
        </w:tc>
        <w:tc>
          <w:tcPr>
            <w:tcW w:w="1474" w:type="dxa"/>
          </w:tcPr>
          <w:p w14:paraId="639E2980" w14:textId="77777777" w:rsidR="009D1ACE" w:rsidRPr="004B0EAC" w:rsidRDefault="0009137D" w:rsidP="004B0EAC">
            <w:r w:rsidRPr="004B0EAC">
              <w:rPr>
                <w:lang w:val="en"/>
              </w:rPr>
              <w:t>INN (Taxpayer Identification Number)</w:t>
            </w:r>
          </w:p>
        </w:tc>
        <w:tc>
          <w:tcPr>
            <w:tcW w:w="1474" w:type="dxa"/>
            <w:vMerge w:val="restart"/>
          </w:tcPr>
          <w:p w14:paraId="45AAFCED" w14:textId="77777777" w:rsidR="009D1ACE" w:rsidRPr="004B0EAC" w:rsidRDefault="0009137D" w:rsidP="004B0EAC">
            <w:r w:rsidRPr="004B0EAC">
              <w:rPr>
                <w:lang w:val="en"/>
              </w:rPr>
              <w:t>CO</w:t>
            </w:r>
          </w:p>
        </w:tc>
        <w:tc>
          <w:tcPr>
            <w:tcW w:w="1474" w:type="dxa"/>
            <w:vMerge w:val="restart"/>
          </w:tcPr>
          <w:p w14:paraId="4BB5D961" w14:textId="77777777" w:rsidR="009D1ACE" w:rsidRPr="0009137D" w:rsidRDefault="0009137D" w:rsidP="004B0EAC">
            <w:pPr>
              <w:rPr>
                <w:lang w:val="en-US"/>
              </w:rPr>
            </w:pPr>
            <w:r w:rsidRPr="004B0EAC">
              <w:rPr>
                <w:lang w:val="en"/>
              </w:rPr>
              <w:t>Field "Technology of funds transfer" = [INT]</w:t>
            </w:r>
          </w:p>
        </w:tc>
        <w:tc>
          <w:tcPr>
            <w:tcW w:w="1474" w:type="dxa"/>
          </w:tcPr>
          <w:p w14:paraId="1A612A71" w14:textId="77777777" w:rsidR="009D1ACE" w:rsidRPr="0009137D" w:rsidRDefault="0009137D" w:rsidP="004B0EAC">
            <w:pPr>
              <w:rPr>
                <w:lang w:val="en-US"/>
              </w:rPr>
            </w:pPr>
            <w:r w:rsidRPr="004B0EAC">
              <w:rPr>
                <w:lang w:val="en"/>
              </w:rPr>
              <w:t>In accordance with the format of the Federal Tax Service of Russia</w:t>
            </w:r>
          </w:p>
        </w:tc>
        <w:tc>
          <w:tcPr>
            <w:tcW w:w="1474" w:type="dxa"/>
            <w:vMerge w:val="restart"/>
          </w:tcPr>
          <w:p w14:paraId="1CA6007A" w14:textId="77777777" w:rsidR="009D1ACE" w:rsidRPr="0009137D" w:rsidRDefault="0009137D" w:rsidP="004B0EAC">
            <w:pPr>
              <w:rPr>
                <w:lang w:val="en-US"/>
              </w:rPr>
            </w:pPr>
            <w:r w:rsidRPr="004B0EAC">
              <w:rPr>
                <w:lang w:val="en"/>
              </w:rPr>
              <w:t>At least one of the fields must be filled in</w:t>
            </w:r>
          </w:p>
        </w:tc>
      </w:tr>
      <w:tr w:rsidR="00831436" w:rsidRPr="00542559" w14:paraId="301CFFEC" w14:textId="77777777">
        <w:trPr>
          <w:trHeight w:val="618"/>
        </w:trPr>
        <w:tc>
          <w:tcPr>
            <w:tcW w:w="794" w:type="dxa"/>
          </w:tcPr>
          <w:p w14:paraId="1E1DEF17" w14:textId="77777777" w:rsidR="009D1ACE" w:rsidRPr="004B0EAC" w:rsidRDefault="0009137D" w:rsidP="004B0EAC">
            <w:r w:rsidRPr="004B0EAC">
              <w:rPr>
                <w:lang w:val="en"/>
              </w:rPr>
              <w:t>15</w:t>
            </w:r>
          </w:p>
        </w:tc>
        <w:tc>
          <w:tcPr>
            <w:tcW w:w="1474" w:type="dxa"/>
            <w:vMerge/>
            <w:tcBorders>
              <w:top w:val="nil"/>
            </w:tcBorders>
          </w:tcPr>
          <w:p w14:paraId="7D6A05DE" w14:textId="77777777" w:rsidR="009D1ACE" w:rsidRPr="004B0EAC" w:rsidRDefault="009D1ACE" w:rsidP="004B0EAC"/>
        </w:tc>
        <w:tc>
          <w:tcPr>
            <w:tcW w:w="1474" w:type="dxa"/>
          </w:tcPr>
          <w:p w14:paraId="676FFE8C" w14:textId="77777777" w:rsidR="009D1ACE" w:rsidRPr="0009137D" w:rsidRDefault="0009137D" w:rsidP="004B0EAC">
            <w:pPr>
              <w:rPr>
                <w:lang w:val="en-US"/>
              </w:rPr>
            </w:pPr>
            <w:r w:rsidRPr="004B0EAC">
              <w:rPr>
                <w:lang w:val="en"/>
              </w:rPr>
              <w:t>The result of calculation of the special code of ID number</w:t>
            </w:r>
          </w:p>
        </w:tc>
        <w:tc>
          <w:tcPr>
            <w:tcW w:w="1474" w:type="dxa"/>
            <w:vMerge/>
            <w:tcBorders>
              <w:top w:val="nil"/>
            </w:tcBorders>
          </w:tcPr>
          <w:p w14:paraId="4E852616" w14:textId="77777777" w:rsidR="009D1ACE" w:rsidRPr="0009137D" w:rsidRDefault="009D1ACE" w:rsidP="004B0EAC">
            <w:pPr>
              <w:rPr>
                <w:lang w:val="en-US"/>
              </w:rPr>
            </w:pPr>
          </w:p>
        </w:tc>
        <w:tc>
          <w:tcPr>
            <w:tcW w:w="1474" w:type="dxa"/>
            <w:vMerge/>
            <w:tcBorders>
              <w:top w:val="nil"/>
            </w:tcBorders>
          </w:tcPr>
          <w:p w14:paraId="6513030A" w14:textId="77777777" w:rsidR="009D1ACE" w:rsidRPr="0009137D" w:rsidRDefault="009D1ACE" w:rsidP="004B0EAC">
            <w:pPr>
              <w:rPr>
                <w:lang w:val="en-US"/>
              </w:rPr>
            </w:pPr>
          </w:p>
        </w:tc>
        <w:tc>
          <w:tcPr>
            <w:tcW w:w="1474" w:type="dxa"/>
          </w:tcPr>
          <w:p w14:paraId="256889CD" w14:textId="77777777" w:rsidR="009D1ACE" w:rsidRPr="0009137D" w:rsidRDefault="0009137D" w:rsidP="004B0EAC">
            <w:pPr>
              <w:rPr>
                <w:lang w:val="en-US"/>
              </w:rPr>
            </w:pPr>
            <w:r w:rsidRPr="004B0EAC">
              <w:rPr>
                <w:lang w:val="en"/>
              </w:rPr>
              <w:t>The result of calculation of hash function SHA-256</w:t>
            </w:r>
          </w:p>
        </w:tc>
        <w:tc>
          <w:tcPr>
            <w:tcW w:w="1474" w:type="dxa"/>
            <w:vMerge/>
            <w:tcBorders>
              <w:top w:val="nil"/>
            </w:tcBorders>
          </w:tcPr>
          <w:p w14:paraId="367B37EB" w14:textId="77777777" w:rsidR="009D1ACE" w:rsidRPr="0009137D" w:rsidRDefault="009D1ACE" w:rsidP="004B0EAC">
            <w:pPr>
              <w:rPr>
                <w:lang w:val="en-US"/>
              </w:rPr>
            </w:pPr>
          </w:p>
        </w:tc>
      </w:tr>
      <w:tr w:rsidR="00831436" w:rsidRPr="00542559" w14:paraId="632C1BD1" w14:textId="77777777">
        <w:trPr>
          <w:trHeight w:val="618"/>
        </w:trPr>
        <w:tc>
          <w:tcPr>
            <w:tcW w:w="794" w:type="dxa"/>
          </w:tcPr>
          <w:p w14:paraId="6392DA7F" w14:textId="77777777" w:rsidR="009D1ACE" w:rsidRPr="004B0EAC" w:rsidRDefault="0009137D" w:rsidP="004B0EAC">
            <w:r w:rsidRPr="004B0EAC">
              <w:rPr>
                <w:lang w:val="en"/>
              </w:rPr>
              <w:t>16</w:t>
            </w:r>
          </w:p>
        </w:tc>
        <w:tc>
          <w:tcPr>
            <w:tcW w:w="1474" w:type="dxa"/>
            <w:vMerge/>
            <w:tcBorders>
              <w:top w:val="nil"/>
            </w:tcBorders>
          </w:tcPr>
          <w:p w14:paraId="13D52B35" w14:textId="77777777" w:rsidR="009D1ACE" w:rsidRPr="004B0EAC" w:rsidRDefault="009D1ACE" w:rsidP="004B0EAC"/>
        </w:tc>
        <w:tc>
          <w:tcPr>
            <w:tcW w:w="1474" w:type="dxa"/>
          </w:tcPr>
          <w:p w14:paraId="73E74766" w14:textId="77777777" w:rsidR="009D1ACE" w:rsidRPr="0009137D" w:rsidRDefault="0009137D" w:rsidP="004B0EAC">
            <w:pPr>
              <w:rPr>
                <w:lang w:val="en-US"/>
              </w:rPr>
            </w:pPr>
            <w:r w:rsidRPr="004B0EAC">
              <w:rPr>
                <w:lang w:val="en"/>
              </w:rPr>
              <w:t>The result of calculation of the special code of SNILS number</w:t>
            </w:r>
          </w:p>
        </w:tc>
        <w:tc>
          <w:tcPr>
            <w:tcW w:w="1474" w:type="dxa"/>
            <w:vMerge/>
            <w:tcBorders>
              <w:top w:val="nil"/>
            </w:tcBorders>
          </w:tcPr>
          <w:p w14:paraId="0AAB0846" w14:textId="77777777" w:rsidR="009D1ACE" w:rsidRPr="0009137D" w:rsidRDefault="009D1ACE" w:rsidP="004B0EAC">
            <w:pPr>
              <w:rPr>
                <w:lang w:val="en-US"/>
              </w:rPr>
            </w:pPr>
          </w:p>
        </w:tc>
        <w:tc>
          <w:tcPr>
            <w:tcW w:w="1474" w:type="dxa"/>
            <w:vMerge/>
            <w:tcBorders>
              <w:top w:val="nil"/>
            </w:tcBorders>
          </w:tcPr>
          <w:p w14:paraId="5E690E6A" w14:textId="77777777" w:rsidR="009D1ACE" w:rsidRPr="0009137D" w:rsidRDefault="009D1ACE" w:rsidP="004B0EAC">
            <w:pPr>
              <w:rPr>
                <w:lang w:val="en-US"/>
              </w:rPr>
            </w:pPr>
          </w:p>
        </w:tc>
        <w:tc>
          <w:tcPr>
            <w:tcW w:w="1474" w:type="dxa"/>
          </w:tcPr>
          <w:p w14:paraId="7F5AE00E" w14:textId="77777777" w:rsidR="009D1ACE" w:rsidRPr="0009137D" w:rsidRDefault="0009137D" w:rsidP="004B0EAC">
            <w:pPr>
              <w:rPr>
                <w:lang w:val="en-US"/>
              </w:rPr>
            </w:pPr>
            <w:r w:rsidRPr="004B0EAC">
              <w:rPr>
                <w:lang w:val="en"/>
              </w:rPr>
              <w:t>The result of calculation of hash function SHA-256</w:t>
            </w:r>
          </w:p>
        </w:tc>
        <w:tc>
          <w:tcPr>
            <w:tcW w:w="1474" w:type="dxa"/>
          </w:tcPr>
          <w:p w14:paraId="5C527A56" w14:textId="77777777" w:rsidR="009D1ACE" w:rsidRPr="0009137D" w:rsidRDefault="0009137D" w:rsidP="004B0EAC">
            <w:pPr>
              <w:rPr>
                <w:lang w:val="en-US"/>
              </w:rPr>
            </w:pPr>
            <w:r w:rsidRPr="004B0EAC">
              <w:rPr>
                <w:lang w:val="en"/>
              </w:rPr>
              <w:t>In case of availability of</w:t>
            </w:r>
          </w:p>
        </w:tc>
      </w:tr>
    </w:tbl>
    <w:p w14:paraId="2E341451" w14:textId="77777777" w:rsidR="009D1ACE" w:rsidRPr="0009137D" w:rsidRDefault="009D1ACE" w:rsidP="004B0EAC">
      <w:pPr>
        <w:rPr>
          <w:lang w:val="en-US"/>
        </w:rPr>
        <w:sectPr w:rsidR="009D1ACE" w:rsidRPr="0009137D">
          <w:headerReference w:type="even" r:id="rId28"/>
          <w:headerReference w:type="default" r:id="rId29"/>
          <w:pgSz w:w="11910" w:h="16840"/>
          <w:pgMar w:top="1260" w:right="1020" w:bottom="280" w:left="1020" w:header="900" w:footer="0" w:gutter="0"/>
          <w:pgNumType w:start="64"/>
          <w:cols w:space="720"/>
        </w:sectPr>
      </w:pPr>
    </w:p>
    <w:p w14:paraId="1EFC36C7" w14:textId="77777777" w:rsidR="009D1ACE" w:rsidRPr="0009137D" w:rsidRDefault="009D1ACE" w:rsidP="004B0EAC">
      <w:pPr>
        <w:rPr>
          <w:lang w:val="en-US"/>
        </w:rPr>
      </w:pPr>
    </w:p>
    <w:p w14:paraId="4CCE317B" w14:textId="77777777" w:rsidR="009D1ACE" w:rsidRPr="004B0EAC" w:rsidRDefault="0009137D" w:rsidP="004B0EAC">
      <w:r w:rsidRPr="004B0EAC">
        <w:rPr>
          <w:noProof/>
          <w:lang w:bidi="ar-SA"/>
        </w:rPr>
        <mc:AlternateContent>
          <mc:Choice Requires="wpg">
            <w:drawing>
              <wp:inline distT="0" distB="0" distL="0" distR="0" wp14:anchorId="06BC18A2" wp14:editId="7909C1C2">
                <wp:extent cx="6120130" cy="3175"/>
                <wp:effectExtent l="0" t="0" r="0" b="0"/>
                <wp:docPr id="2556" name="Group 2404"/>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57" name="Line 2405"/>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58" name="Line 2406"/>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59" name="Line 2407"/>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04" o:spid="_x0000_i1512" style="width:481.9pt;height:0.25pt;mso-position-horizontal-relative:char;mso-position-vertical-relative:line" coordsize="9638,5">
                <v:line id="Line 2405" o:spid="_x0000_s1513" style="mso-wrap-style:square;position:absolute;visibility:visible" from="0,3" to="4649,3" o:connectortype="straight" strokecolor="#231f20" strokeweight="0.25pt"/>
                <v:line id="Line 2406" o:spid="_x0000_s1514" style="mso-wrap-style:square;position:absolute;visibility:visible" from="4649,3" to="8787,3" o:connectortype="straight" strokecolor="#231f20" strokeweight="0.25pt"/>
                <v:line id="Line 2407" o:spid="_x0000_s1515" style="mso-wrap-style:square;position:absolute;visibility:visible" from="8787,3" to="9638,3" o:connectortype="straight" strokecolor="#231f20" strokeweight="0.25pt"/>
                <w10:wrap type="none"/>
                <w10:anchorlock/>
              </v:group>
            </w:pict>
          </mc:Fallback>
        </mc:AlternateContent>
      </w:r>
    </w:p>
    <w:p w14:paraId="1D4D1693" w14:textId="77777777" w:rsidR="009D1ACE" w:rsidRPr="004B0EAC" w:rsidRDefault="009D1ACE" w:rsidP="004B0EAC"/>
    <w:p w14:paraId="3167C58B" w14:textId="77777777" w:rsidR="009D1ACE" w:rsidRPr="004B0EAC" w:rsidRDefault="009D1ACE" w:rsidP="004B0EAC"/>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3635BBFB" w14:textId="77777777">
        <w:trPr>
          <w:trHeight w:val="618"/>
        </w:trPr>
        <w:tc>
          <w:tcPr>
            <w:tcW w:w="794" w:type="dxa"/>
          </w:tcPr>
          <w:p w14:paraId="75122B8D" w14:textId="77777777" w:rsidR="009D1ACE" w:rsidRPr="004B0EAC" w:rsidRDefault="0009137D" w:rsidP="004B0EAC">
            <w:r w:rsidRPr="004B0EAC">
              <w:rPr>
                <w:lang w:val="en"/>
              </w:rPr>
              <w:t>Sequential number</w:t>
            </w:r>
          </w:p>
        </w:tc>
        <w:tc>
          <w:tcPr>
            <w:tcW w:w="1474" w:type="dxa"/>
          </w:tcPr>
          <w:p w14:paraId="551DBA0E" w14:textId="77777777" w:rsidR="009D1ACE" w:rsidRPr="004B0EAC" w:rsidRDefault="0009137D" w:rsidP="004B0EAC">
            <w:r w:rsidRPr="004B0EAC">
              <w:rPr>
                <w:lang w:val="en"/>
              </w:rPr>
              <w:t>Category of data element</w:t>
            </w:r>
          </w:p>
        </w:tc>
        <w:tc>
          <w:tcPr>
            <w:tcW w:w="1474" w:type="dxa"/>
          </w:tcPr>
          <w:p w14:paraId="70779269" w14:textId="77777777" w:rsidR="009D1ACE" w:rsidRPr="004B0EAC" w:rsidRDefault="0009137D" w:rsidP="004B0EAC">
            <w:r w:rsidRPr="004B0EAC">
              <w:rPr>
                <w:lang w:val="en"/>
              </w:rPr>
              <w:t>Description of AIPS UI</w:t>
            </w:r>
          </w:p>
        </w:tc>
        <w:tc>
          <w:tcPr>
            <w:tcW w:w="1474" w:type="dxa"/>
          </w:tcPr>
          <w:p w14:paraId="3638B27E" w14:textId="77777777" w:rsidR="009D1ACE" w:rsidRPr="004B0EAC" w:rsidRDefault="0009137D" w:rsidP="004B0EAC">
            <w:r w:rsidRPr="004B0EAC">
              <w:rPr>
                <w:lang w:val="en"/>
              </w:rPr>
              <w:t>Field applicability</w:t>
            </w:r>
          </w:p>
        </w:tc>
        <w:tc>
          <w:tcPr>
            <w:tcW w:w="1474" w:type="dxa"/>
          </w:tcPr>
          <w:p w14:paraId="3824586D" w14:textId="77777777" w:rsidR="009D1ACE" w:rsidRPr="004B0EAC" w:rsidRDefault="0009137D" w:rsidP="004B0EAC">
            <w:r w:rsidRPr="004B0EAC">
              <w:rPr>
                <w:lang w:val="en"/>
              </w:rPr>
              <w:t>Condition of applicability</w:t>
            </w:r>
          </w:p>
        </w:tc>
        <w:tc>
          <w:tcPr>
            <w:tcW w:w="1474" w:type="dxa"/>
          </w:tcPr>
          <w:p w14:paraId="65612077" w14:textId="77777777" w:rsidR="009D1ACE" w:rsidRPr="004B0EAC" w:rsidRDefault="0009137D" w:rsidP="004B0EAC">
            <w:r w:rsidRPr="004B0EAC">
              <w:rPr>
                <w:lang w:val="en"/>
              </w:rPr>
              <w:t>Fill-in rule</w:t>
            </w:r>
          </w:p>
        </w:tc>
        <w:tc>
          <w:tcPr>
            <w:tcW w:w="1474" w:type="dxa"/>
          </w:tcPr>
          <w:p w14:paraId="5A277163" w14:textId="77777777" w:rsidR="009D1ACE" w:rsidRPr="004B0EAC" w:rsidRDefault="0009137D" w:rsidP="004B0EAC">
            <w:r w:rsidRPr="004B0EAC">
              <w:rPr>
                <w:lang w:val="en"/>
              </w:rPr>
              <w:t>Note</w:t>
            </w:r>
          </w:p>
        </w:tc>
      </w:tr>
      <w:tr w:rsidR="00831436" w:rsidRPr="00542559" w14:paraId="6D3F4845" w14:textId="77777777">
        <w:trPr>
          <w:trHeight w:val="1578"/>
        </w:trPr>
        <w:tc>
          <w:tcPr>
            <w:tcW w:w="794" w:type="dxa"/>
          </w:tcPr>
          <w:p w14:paraId="46795DEE" w14:textId="77777777" w:rsidR="009D1ACE" w:rsidRPr="004B0EAC" w:rsidRDefault="0009137D" w:rsidP="004B0EAC">
            <w:r w:rsidRPr="004B0EAC">
              <w:rPr>
                <w:lang w:val="en"/>
              </w:rPr>
              <w:t>17</w:t>
            </w:r>
          </w:p>
        </w:tc>
        <w:tc>
          <w:tcPr>
            <w:tcW w:w="1474" w:type="dxa"/>
          </w:tcPr>
          <w:p w14:paraId="391553D2" w14:textId="77777777" w:rsidR="009D1ACE" w:rsidRPr="004B0EAC" w:rsidRDefault="009D1ACE" w:rsidP="004B0EAC"/>
        </w:tc>
        <w:tc>
          <w:tcPr>
            <w:tcW w:w="1474" w:type="dxa"/>
          </w:tcPr>
          <w:p w14:paraId="023D6966" w14:textId="77777777" w:rsidR="009D1ACE" w:rsidRPr="0009137D" w:rsidRDefault="0009137D" w:rsidP="004B0EAC">
            <w:pPr>
              <w:rPr>
                <w:lang w:val="en-US"/>
              </w:rPr>
            </w:pPr>
            <w:r w:rsidRPr="004B0EAC">
              <w:rPr>
                <w:lang w:val="en"/>
              </w:rPr>
              <w:t>Mobile telephone communications subscriber's number</w:t>
            </w:r>
          </w:p>
        </w:tc>
        <w:tc>
          <w:tcPr>
            <w:tcW w:w="1474" w:type="dxa"/>
          </w:tcPr>
          <w:p w14:paraId="090113D2" w14:textId="77777777" w:rsidR="009D1ACE" w:rsidRPr="0009137D" w:rsidRDefault="009D1ACE" w:rsidP="004B0EAC">
            <w:pPr>
              <w:rPr>
                <w:lang w:val="en-US"/>
              </w:rPr>
            </w:pPr>
          </w:p>
        </w:tc>
        <w:tc>
          <w:tcPr>
            <w:tcW w:w="1474" w:type="dxa"/>
          </w:tcPr>
          <w:p w14:paraId="096227C0" w14:textId="77777777" w:rsidR="009D1ACE" w:rsidRPr="0009137D" w:rsidRDefault="009D1ACE" w:rsidP="004B0EAC">
            <w:pPr>
              <w:rPr>
                <w:lang w:val="en-US"/>
              </w:rPr>
            </w:pPr>
          </w:p>
        </w:tc>
        <w:tc>
          <w:tcPr>
            <w:tcW w:w="1474" w:type="dxa"/>
          </w:tcPr>
          <w:p w14:paraId="159BADA9" w14:textId="77777777" w:rsidR="009D1ACE" w:rsidRPr="0009137D" w:rsidRDefault="0009137D" w:rsidP="004B0EAC">
            <w:pPr>
              <w:rPr>
                <w:lang w:val="en-US"/>
              </w:rPr>
            </w:pPr>
            <w:r w:rsidRPr="004B0EAC">
              <w:rPr>
                <w:lang w:val="en"/>
              </w:rPr>
              <w:t>In accordance</w:t>
            </w:r>
          </w:p>
          <w:p w14:paraId="1061EA77" w14:textId="77777777" w:rsidR="009D1ACE" w:rsidRPr="0009137D" w:rsidRDefault="0009137D" w:rsidP="004B0EAC">
            <w:pPr>
              <w:rPr>
                <w:lang w:val="en-US"/>
              </w:rPr>
            </w:pPr>
            <w:r w:rsidRPr="004B0EAC">
              <w:rPr>
                <w:lang w:val="en"/>
              </w:rPr>
              <w:t>with the international numbering system and plan</w:t>
            </w:r>
          </w:p>
        </w:tc>
        <w:tc>
          <w:tcPr>
            <w:tcW w:w="1474" w:type="dxa"/>
          </w:tcPr>
          <w:p w14:paraId="176CA16A" w14:textId="77777777" w:rsidR="009D1ACE" w:rsidRPr="0009137D" w:rsidRDefault="0009137D" w:rsidP="004B0EAC">
            <w:pPr>
              <w:rPr>
                <w:lang w:val="en-US"/>
              </w:rPr>
            </w:pPr>
            <w:r w:rsidRPr="004B0EAC">
              <w:rPr>
                <w:lang w:val="en"/>
              </w:rPr>
              <w:t>Mobile telephone communications subscriber's number of the funds recipient acknowledged</w:t>
            </w:r>
          </w:p>
          <w:p w14:paraId="3D790C3E" w14:textId="77777777" w:rsidR="009D1ACE" w:rsidRPr="0009137D" w:rsidRDefault="0009137D" w:rsidP="004B0EAC">
            <w:pPr>
              <w:rPr>
                <w:lang w:val="en-US"/>
              </w:rPr>
            </w:pPr>
            <w:r w:rsidRPr="004B0EAC">
              <w:rPr>
                <w:lang w:val="en"/>
              </w:rPr>
              <w:t>under cl.</w:t>
            </w:r>
          </w:p>
          <w:p w14:paraId="67D76ADB" w14:textId="77777777" w:rsidR="009D1ACE" w:rsidRPr="0009137D" w:rsidRDefault="0009137D" w:rsidP="004B0EAC">
            <w:pPr>
              <w:rPr>
                <w:lang w:val="en-US"/>
              </w:rPr>
            </w:pPr>
            <w:r w:rsidRPr="004B0EAC">
              <w:rPr>
                <w:lang w:val="en"/>
              </w:rPr>
              <w:t>5.2.1 of the Regulation</w:t>
            </w:r>
          </w:p>
          <w:p w14:paraId="4E2B4693" w14:textId="77777777" w:rsidR="009D1ACE" w:rsidRPr="0009137D" w:rsidRDefault="0009137D" w:rsidP="004B0EAC">
            <w:pPr>
              <w:rPr>
                <w:lang w:val="en-US"/>
              </w:rPr>
            </w:pPr>
            <w:r w:rsidRPr="004B0EAC">
              <w:rPr>
                <w:lang w:val="en"/>
              </w:rPr>
              <w:t>No. 683-P</w:t>
            </w:r>
          </w:p>
        </w:tc>
      </w:tr>
      <w:tr w:rsidR="00831436" w14:paraId="0C161208" w14:textId="77777777">
        <w:trPr>
          <w:trHeight w:val="810"/>
        </w:trPr>
        <w:tc>
          <w:tcPr>
            <w:tcW w:w="794" w:type="dxa"/>
          </w:tcPr>
          <w:p w14:paraId="2FC47B39" w14:textId="77777777" w:rsidR="009D1ACE" w:rsidRPr="004B0EAC" w:rsidRDefault="0009137D" w:rsidP="004B0EAC">
            <w:r w:rsidRPr="004B0EAC">
              <w:rPr>
                <w:lang w:val="en"/>
              </w:rPr>
              <w:t>18</w:t>
            </w:r>
          </w:p>
        </w:tc>
        <w:tc>
          <w:tcPr>
            <w:tcW w:w="1474" w:type="dxa"/>
            <w:vMerge w:val="restart"/>
          </w:tcPr>
          <w:p w14:paraId="1FB812CD" w14:textId="77777777" w:rsidR="009D1ACE" w:rsidRPr="0009137D" w:rsidRDefault="0009137D" w:rsidP="004B0EAC">
            <w:pPr>
              <w:rPr>
                <w:lang w:val="en-US"/>
              </w:rPr>
            </w:pPr>
            <w:r w:rsidRPr="004B0EAC">
              <w:rPr>
                <w:lang w:val="en"/>
              </w:rPr>
              <w:t>Information determining the funds transfer operation</w:t>
            </w:r>
          </w:p>
        </w:tc>
        <w:tc>
          <w:tcPr>
            <w:tcW w:w="1474" w:type="dxa"/>
          </w:tcPr>
          <w:p w14:paraId="73B5F4D2" w14:textId="77777777" w:rsidR="009D1ACE" w:rsidRPr="0009137D" w:rsidRDefault="0009137D" w:rsidP="004B0EAC">
            <w:pPr>
              <w:rPr>
                <w:lang w:val="en-US"/>
              </w:rPr>
            </w:pPr>
            <w:r w:rsidRPr="004B0EAC">
              <w:rPr>
                <w:lang w:val="en"/>
              </w:rPr>
              <w:t>Date and time of operation</w:t>
            </w:r>
          </w:p>
        </w:tc>
        <w:tc>
          <w:tcPr>
            <w:tcW w:w="1474" w:type="dxa"/>
          </w:tcPr>
          <w:p w14:paraId="267E1EE4" w14:textId="77777777" w:rsidR="009D1ACE" w:rsidRPr="004B0EAC" w:rsidRDefault="0009137D" w:rsidP="004B0EAC">
            <w:r w:rsidRPr="004B0EAC">
              <w:rPr>
                <w:lang w:val="en"/>
              </w:rPr>
              <w:t>CO</w:t>
            </w:r>
          </w:p>
        </w:tc>
        <w:tc>
          <w:tcPr>
            <w:tcW w:w="1474" w:type="dxa"/>
          </w:tcPr>
          <w:p w14:paraId="4F73DB62" w14:textId="77777777" w:rsidR="009D1ACE" w:rsidRPr="0009137D" w:rsidRDefault="0009137D" w:rsidP="004B0EAC">
            <w:pPr>
              <w:rPr>
                <w:lang w:val="en-US"/>
              </w:rPr>
            </w:pPr>
            <w:r w:rsidRPr="004B0EAC">
              <w:rPr>
                <w:lang w:val="en"/>
              </w:rPr>
              <w:t>"Status" = [Client</w:t>
            </w:r>
          </w:p>
          <w:p w14:paraId="2AB40E2D" w14:textId="77777777" w:rsidR="009D1ACE" w:rsidRPr="0009137D" w:rsidRDefault="0009137D" w:rsidP="004B0EAC">
            <w:pPr>
              <w:rPr>
                <w:lang w:val="en-US"/>
              </w:rPr>
            </w:pPr>
            <w:r w:rsidRPr="004B0EAC">
              <w:rPr>
                <w:lang w:val="en"/>
              </w:rPr>
              <w:t>and operation found]</w:t>
            </w:r>
          </w:p>
        </w:tc>
        <w:tc>
          <w:tcPr>
            <w:tcW w:w="1474" w:type="dxa"/>
          </w:tcPr>
          <w:p w14:paraId="5890AA70" w14:textId="77777777" w:rsidR="009D1ACE" w:rsidRPr="004B0EAC" w:rsidRDefault="0009137D" w:rsidP="004B0EAC">
            <w:r w:rsidRPr="004B0EAC">
              <w:rPr>
                <w:lang w:val="en"/>
              </w:rPr>
              <w:t>In accordance with RFC 3339</w:t>
            </w:r>
          </w:p>
        </w:tc>
        <w:tc>
          <w:tcPr>
            <w:tcW w:w="1474" w:type="dxa"/>
          </w:tcPr>
          <w:p w14:paraId="40E77F93" w14:textId="77777777" w:rsidR="009D1ACE" w:rsidRPr="004B0EAC" w:rsidRDefault="0009137D" w:rsidP="004B0EAC">
            <w:r w:rsidRPr="004B0EAC">
              <w:rPr>
                <w:lang w:val="en"/>
              </w:rPr>
              <w:t>Moscow time [UTC +03:00]</w:t>
            </w:r>
          </w:p>
        </w:tc>
      </w:tr>
      <w:tr w:rsidR="00831436" w14:paraId="67129CB0" w14:textId="77777777">
        <w:trPr>
          <w:trHeight w:val="810"/>
        </w:trPr>
        <w:tc>
          <w:tcPr>
            <w:tcW w:w="794" w:type="dxa"/>
          </w:tcPr>
          <w:p w14:paraId="45BE7866" w14:textId="77777777" w:rsidR="009D1ACE" w:rsidRPr="004B0EAC" w:rsidRDefault="0009137D" w:rsidP="004B0EAC">
            <w:r w:rsidRPr="004B0EAC">
              <w:rPr>
                <w:lang w:val="en"/>
              </w:rPr>
              <w:t>19</w:t>
            </w:r>
          </w:p>
        </w:tc>
        <w:tc>
          <w:tcPr>
            <w:tcW w:w="1474" w:type="dxa"/>
            <w:vMerge/>
            <w:tcBorders>
              <w:top w:val="nil"/>
            </w:tcBorders>
          </w:tcPr>
          <w:p w14:paraId="371DC370" w14:textId="77777777" w:rsidR="009D1ACE" w:rsidRPr="004B0EAC" w:rsidRDefault="009D1ACE" w:rsidP="004B0EAC"/>
        </w:tc>
        <w:tc>
          <w:tcPr>
            <w:tcW w:w="1474" w:type="dxa"/>
          </w:tcPr>
          <w:p w14:paraId="0BDF6620" w14:textId="77777777" w:rsidR="009D1ACE" w:rsidRPr="004B0EAC" w:rsidRDefault="0009137D" w:rsidP="004B0EAC">
            <w:r w:rsidRPr="004B0EAC">
              <w:rPr>
                <w:lang w:val="en"/>
              </w:rPr>
              <w:t>Amount of operation</w:t>
            </w:r>
          </w:p>
        </w:tc>
        <w:tc>
          <w:tcPr>
            <w:tcW w:w="1474" w:type="dxa"/>
          </w:tcPr>
          <w:p w14:paraId="145D8337" w14:textId="77777777" w:rsidR="009D1ACE" w:rsidRPr="004B0EAC" w:rsidRDefault="0009137D" w:rsidP="004B0EAC">
            <w:r w:rsidRPr="004B0EAC">
              <w:rPr>
                <w:lang w:val="en"/>
              </w:rPr>
              <w:t>CO</w:t>
            </w:r>
          </w:p>
        </w:tc>
        <w:tc>
          <w:tcPr>
            <w:tcW w:w="1474" w:type="dxa"/>
          </w:tcPr>
          <w:p w14:paraId="627F8130" w14:textId="77777777" w:rsidR="009D1ACE" w:rsidRPr="0009137D" w:rsidRDefault="0009137D" w:rsidP="004B0EAC">
            <w:pPr>
              <w:rPr>
                <w:lang w:val="en-US"/>
              </w:rPr>
            </w:pPr>
            <w:r w:rsidRPr="004B0EAC">
              <w:rPr>
                <w:lang w:val="en"/>
              </w:rPr>
              <w:t>"Status" = [Client</w:t>
            </w:r>
          </w:p>
          <w:p w14:paraId="508BEEB8" w14:textId="77777777" w:rsidR="009D1ACE" w:rsidRPr="0009137D" w:rsidRDefault="0009137D" w:rsidP="004B0EAC">
            <w:pPr>
              <w:rPr>
                <w:lang w:val="en-US"/>
              </w:rPr>
            </w:pPr>
            <w:r w:rsidRPr="004B0EAC">
              <w:rPr>
                <w:lang w:val="en"/>
              </w:rPr>
              <w:t>and operation found]</w:t>
            </w:r>
          </w:p>
        </w:tc>
        <w:tc>
          <w:tcPr>
            <w:tcW w:w="1474" w:type="dxa"/>
          </w:tcPr>
          <w:p w14:paraId="2351F258" w14:textId="77777777" w:rsidR="009D1ACE" w:rsidRPr="0009137D" w:rsidRDefault="0009137D" w:rsidP="004B0EAC">
            <w:pPr>
              <w:rPr>
                <w:lang w:val="en-US"/>
              </w:rPr>
            </w:pPr>
            <w:r w:rsidRPr="004B0EAC">
              <w:rPr>
                <w:lang w:val="en"/>
              </w:rPr>
              <w:t>Amount net of bank fees</w:t>
            </w:r>
          </w:p>
          <w:p w14:paraId="19CAEA38" w14:textId="77777777" w:rsidR="009D1ACE" w:rsidRPr="0009137D" w:rsidRDefault="0009137D" w:rsidP="004B0EAC">
            <w:pPr>
              <w:rPr>
                <w:lang w:val="en-US"/>
              </w:rPr>
            </w:pPr>
            <w:r w:rsidRPr="004B0EAC">
              <w:rPr>
                <w:lang w:val="en"/>
              </w:rPr>
              <w:t>accurate to two</w:t>
            </w:r>
          </w:p>
          <w:p w14:paraId="18882E6D" w14:textId="77777777" w:rsidR="009D1ACE" w:rsidRPr="004B0EAC" w:rsidRDefault="0009137D" w:rsidP="004B0EAC">
            <w:r w:rsidRPr="004B0EAC">
              <w:rPr>
                <w:lang w:val="en"/>
              </w:rPr>
              <w:t>decimal places</w:t>
            </w:r>
          </w:p>
        </w:tc>
        <w:tc>
          <w:tcPr>
            <w:tcW w:w="1474" w:type="dxa"/>
          </w:tcPr>
          <w:p w14:paraId="3B69DB66" w14:textId="77777777" w:rsidR="009D1ACE" w:rsidRPr="004B0EAC" w:rsidRDefault="0009137D" w:rsidP="004B0EAC">
            <w:r w:rsidRPr="004B0EAC">
              <w:rPr>
                <w:lang w:val="en"/>
              </w:rPr>
              <w:t>-</w:t>
            </w:r>
          </w:p>
        </w:tc>
      </w:tr>
      <w:tr w:rsidR="00831436" w14:paraId="057B1EF4" w14:textId="77777777">
        <w:trPr>
          <w:trHeight w:val="618"/>
        </w:trPr>
        <w:tc>
          <w:tcPr>
            <w:tcW w:w="794" w:type="dxa"/>
          </w:tcPr>
          <w:p w14:paraId="5011F476" w14:textId="77777777" w:rsidR="009D1ACE" w:rsidRPr="004B0EAC" w:rsidRDefault="0009137D" w:rsidP="004B0EAC">
            <w:r w:rsidRPr="004B0EAC">
              <w:rPr>
                <w:lang w:val="en"/>
              </w:rPr>
              <w:t>20</w:t>
            </w:r>
          </w:p>
        </w:tc>
        <w:tc>
          <w:tcPr>
            <w:tcW w:w="1474" w:type="dxa"/>
            <w:vMerge/>
            <w:tcBorders>
              <w:top w:val="nil"/>
            </w:tcBorders>
          </w:tcPr>
          <w:p w14:paraId="5BDC3B9E" w14:textId="77777777" w:rsidR="009D1ACE" w:rsidRPr="004B0EAC" w:rsidRDefault="009D1ACE" w:rsidP="004B0EAC"/>
        </w:tc>
        <w:tc>
          <w:tcPr>
            <w:tcW w:w="1474" w:type="dxa"/>
          </w:tcPr>
          <w:p w14:paraId="2AE7F3B1" w14:textId="77777777" w:rsidR="009D1ACE" w:rsidRPr="004B0EAC" w:rsidRDefault="0009137D" w:rsidP="004B0EAC">
            <w:r w:rsidRPr="004B0EAC">
              <w:rPr>
                <w:lang w:val="en"/>
              </w:rPr>
              <w:t>Operation currency</w:t>
            </w:r>
          </w:p>
        </w:tc>
        <w:tc>
          <w:tcPr>
            <w:tcW w:w="1474" w:type="dxa"/>
          </w:tcPr>
          <w:p w14:paraId="1F7C983B" w14:textId="77777777" w:rsidR="009D1ACE" w:rsidRPr="004B0EAC" w:rsidRDefault="0009137D" w:rsidP="004B0EAC">
            <w:r w:rsidRPr="004B0EAC">
              <w:rPr>
                <w:lang w:val="en"/>
              </w:rPr>
              <w:t>CO</w:t>
            </w:r>
          </w:p>
        </w:tc>
        <w:tc>
          <w:tcPr>
            <w:tcW w:w="1474" w:type="dxa"/>
          </w:tcPr>
          <w:p w14:paraId="09E8DB7D" w14:textId="77777777" w:rsidR="009D1ACE" w:rsidRPr="0009137D" w:rsidRDefault="0009137D" w:rsidP="004B0EAC">
            <w:pPr>
              <w:rPr>
                <w:lang w:val="en-US"/>
              </w:rPr>
            </w:pPr>
            <w:r w:rsidRPr="004B0EAC">
              <w:rPr>
                <w:lang w:val="en"/>
              </w:rPr>
              <w:t>"Status" = [Client</w:t>
            </w:r>
          </w:p>
          <w:p w14:paraId="45390BE6" w14:textId="77777777" w:rsidR="009D1ACE" w:rsidRPr="0009137D" w:rsidRDefault="0009137D" w:rsidP="004B0EAC">
            <w:pPr>
              <w:rPr>
                <w:lang w:val="en-US"/>
              </w:rPr>
            </w:pPr>
            <w:r w:rsidRPr="004B0EAC">
              <w:rPr>
                <w:lang w:val="en"/>
              </w:rPr>
              <w:t>and operation found]</w:t>
            </w:r>
          </w:p>
        </w:tc>
        <w:tc>
          <w:tcPr>
            <w:tcW w:w="1474" w:type="dxa"/>
          </w:tcPr>
          <w:p w14:paraId="388A46F4" w14:textId="77777777" w:rsidR="009D1ACE" w:rsidRPr="0009137D" w:rsidRDefault="0009137D" w:rsidP="004B0EAC">
            <w:pPr>
              <w:rPr>
                <w:lang w:val="en-US"/>
              </w:rPr>
            </w:pPr>
            <w:r w:rsidRPr="004B0EAC">
              <w:rPr>
                <w:lang w:val="en"/>
              </w:rPr>
              <w:t>From the All-Russian currency classifier</w:t>
            </w:r>
          </w:p>
        </w:tc>
        <w:tc>
          <w:tcPr>
            <w:tcW w:w="1474" w:type="dxa"/>
          </w:tcPr>
          <w:p w14:paraId="2BD0D4A9" w14:textId="77777777" w:rsidR="009D1ACE" w:rsidRPr="004B0EAC" w:rsidRDefault="0009137D" w:rsidP="004B0EAC">
            <w:r w:rsidRPr="004B0EAC">
              <w:rPr>
                <w:lang w:val="en"/>
              </w:rPr>
              <w:t>-</w:t>
            </w:r>
          </w:p>
        </w:tc>
      </w:tr>
      <w:tr w:rsidR="00831436" w14:paraId="16FBDDEE" w14:textId="77777777">
        <w:trPr>
          <w:trHeight w:val="618"/>
        </w:trPr>
        <w:tc>
          <w:tcPr>
            <w:tcW w:w="794" w:type="dxa"/>
          </w:tcPr>
          <w:p w14:paraId="5F5F3C06" w14:textId="77777777" w:rsidR="009D1ACE" w:rsidRPr="004B0EAC" w:rsidRDefault="0009137D" w:rsidP="004B0EAC">
            <w:r w:rsidRPr="004B0EAC">
              <w:rPr>
                <w:lang w:val="en"/>
              </w:rPr>
              <w:t>21</w:t>
            </w:r>
          </w:p>
        </w:tc>
        <w:tc>
          <w:tcPr>
            <w:tcW w:w="1474" w:type="dxa"/>
            <w:vMerge/>
            <w:tcBorders>
              <w:top w:val="nil"/>
            </w:tcBorders>
          </w:tcPr>
          <w:p w14:paraId="638E93A9" w14:textId="77777777" w:rsidR="009D1ACE" w:rsidRPr="004B0EAC" w:rsidRDefault="009D1ACE" w:rsidP="004B0EAC"/>
        </w:tc>
        <w:tc>
          <w:tcPr>
            <w:tcW w:w="1474" w:type="dxa"/>
          </w:tcPr>
          <w:p w14:paraId="6FC3A04B" w14:textId="77777777" w:rsidR="009D1ACE" w:rsidRPr="0009137D" w:rsidRDefault="0009137D" w:rsidP="004B0EAC">
            <w:pPr>
              <w:rPr>
                <w:lang w:val="en-US"/>
              </w:rPr>
            </w:pPr>
            <w:r w:rsidRPr="004B0EAC">
              <w:rPr>
                <w:lang w:val="en"/>
              </w:rPr>
              <w:t>Amount of operation</w:t>
            </w:r>
          </w:p>
          <w:p w14:paraId="3EE95EA6" w14:textId="77777777" w:rsidR="009D1ACE" w:rsidRPr="0009137D" w:rsidRDefault="0009137D" w:rsidP="004B0EAC">
            <w:pPr>
              <w:rPr>
                <w:lang w:val="en-US"/>
              </w:rPr>
            </w:pPr>
            <w:r w:rsidRPr="004B0EAC">
              <w:rPr>
                <w:lang w:val="en"/>
              </w:rPr>
              <w:t>in rubles at the internal</w:t>
            </w:r>
          </w:p>
          <w:p w14:paraId="19E0D475" w14:textId="77777777" w:rsidR="009D1ACE" w:rsidRPr="004B0EAC" w:rsidRDefault="0009137D" w:rsidP="004B0EAC">
            <w:r w:rsidRPr="004B0EAC">
              <w:rPr>
                <w:lang w:val="en"/>
              </w:rPr>
              <w:t>exchange rate</w:t>
            </w:r>
          </w:p>
        </w:tc>
        <w:tc>
          <w:tcPr>
            <w:tcW w:w="1474" w:type="dxa"/>
          </w:tcPr>
          <w:p w14:paraId="61435149" w14:textId="77777777" w:rsidR="009D1ACE" w:rsidRPr="004B0EAC" w:rsidRDefault="0009137D" w:rsidP="004B0EAC">
            <w:r w:rsidRPr="004B0EAC">
              <w:rPr>
                <w:lang w:val="en"/>
              </w:rPr>
              <w:t>CO</w:t>
            </w:r>
          </w:p>
        </w:tc>
        <w:tc>
          <w:tcPr>
            <w:tcW w:w="1474" w:type="dxa"/>
          </w:tcPr>
          <w:p w14:paraId="6E9253FB" w14:textId="77777777" w:rsidR="009D1ACE" w:rsidRPr="004B0EAC" w:rsidRDefault="0009137D" w:rsidP="004B0EAC">
            <w:r w:rsidRPr="004B0EAC">
              <w:rPr>
                <w:lang w:val="en"/>
              </w:rPr>
              <w:t>Field "Operation currency" ≠ [RUB]</w:t>
            </w:r>
          </w:p>
        </w:tc>
        <w:tc>
          <w:tcPr>
            <w:tcW w:w="1474" w:type="dxa"/>
          </w:tcPr>
          <w:p w14:paraId="7EACA4B0" w14:textId="77777777" w:rsidR="009D1ACE" w:rsidRPr="0009137D" w:rsidRDefault="0009137D" w:rsidP="004B0EAC">
            <w:pPr>
              <w:rPr>
                <w:lang w:val="en-US"/>
              </w:rPr>
            </w:pPr>
            <w:r w:rsidRPr="004B0EAC">
              <w:rPr>
                <w:lang w:val="en"/>
              </w:rPr>
              <w:t>Amount accurate to two decimal places</w:t>
            </w:r>
          </w:p>
        </w:tc>
        <w:tc>
          <w:tcPr>
            <w:tcW w:w="1474" w:type="dxa"/>
          </w:tcPr>
          <w:p w14:paraId="4036F258" w14:textId="77777777" w:rsidR="009D1ACE" w:rsidRPr="004B0EAC" w:rsidRDefault="0009137D" w:rsidP="004B0EAC">
            <w:r w:rsidRPr="004B0EAC">
              <w:rPr>
                <w:lang w:val="en"/>
              </w:rPr>
              <w:t>-</w:t>
            </w:r>
          </w:p>
        </w:tc>
      </w:tr>
      <w:tr w:rsidR="00831436" w14:paraId="5EC3786C" w14:textId="77777777">
        <w:trPr>
          <w:trHeight w:val="278"/>
        </w:trPr>
        <w:tc>
          <w:tcPr>
            <w:tcW w:w="794" w:type="dxa"/>
          </w:tcPr>
          <w:p w14:paraId="577DC3A2" w14:textId="77777777" w:rsidR="009D1ACE" w:rsidRPr="004B0EAC" w:rsidRDefault="0009137D" w:rsidP="004B0EAC">
            <w:r w:rsidRPr="004B0EAC">
              <w:rPr>
                <w:lang w:val="en"/>
              </w:rPr>
              <w:t>22</w:t>
            </w:r>
          </w:p>
        </w:tc>
        <w:tc>
          <w:tcPr>
            <w:tcW w:w="1474" w:type="dxa"/>
            <w:vMerge/>
            <w:tcBorders>
              <w:top w:val="nil"/>
            </w:tcBorders>
          </w:tcPr>
          <w:p w14:paraId="0EC70555" w14:textId="77777777" w:rsidR="009D1ACE" w:rsidRPr="004B0EAC" w:rsidRDefault="009D1ACE" w:rsidP="004B0EAC"/>
        </w:tc>
        <w:tc>
          <w:tcPr>
            <w:tcW w:w="1474" w:type="dxa"/>
          </w:tcPr>
          <w:p w14:paraId="04243B70" w14:textId="77777777" w:rsidR="009D1ACE" w:rsidRPr="004B0EAC" w:rsidRDefault="0009137D" w:rsidP="004B0EAC">
            <w:r w:rsidRPr="004B0EAC">
              <w:rPr>
                <w:lang w:val="en"/>
              </w:rPr>
              <w:t>Purpose of payment</w:t>
            </w:r>
          </w:p>
        </w:tc>
        <w:tc>
          <w:tcPr>
            <w:tcW w:w="1474" w:type="dxa"/>
          </w:tcPr>
          <w:p w14:paraId="7D08FBF2" w14:textId="77777777" w:rsidR="009D1ACE" w:rsidRPr="004B0EAC" w:rsidRDefault="0009137D" w:rsidP="004B0EAC">
            <w:r w:rsidRPr="004B0EAC">
              <w:rPr>
                <w:lang w:val="en"/>
              </w:rPr>
              <w:t>N</w:t>
            </w:r>
          </w:p>
        </w:tc>
        <w:tc>
          <w:tcPr>
            <w:tcW w:w="1474" w:type="dxa"/>
          </w:tcPr>
          <w:p w14:paraId="5CB65EF6" w14:textId="77777777" w:rsidR="009D1ACE" w:rsidRPr="004B0EAC" w:rsidRDefault="0009137D" w:rsidP="004B0EAC">
            <w:r w:rsidRPr="004B0EAC">
              <w:rPr>
                <w:lang w:val="en"/>
              </w:rPr>
              <w:t>-</w:t>
            </w:r>
          </w:p>
        </w:tc>
        <w:tc>
          <w:tcPr>
            <w:tcW w:w="1474" w:type="dxa"/>
          </w:tcPr>
          <w:p w14:paraId="5B65DA82" w14:textId="77777777" w:rsidR="009D1ACE" w:rsidRPr="004B0EAC" w:rsidRDefault="0009137D" w:rsidP="004B0EAC">
            <w:r w:rsidRPr="004B0EAC">
              <w:rPr>
                <w:lang w:val="en"/>
              </w:rPr>
              <w:t>Text field</w:t>
            </w:r>
          </w:p>
        </w:tc>
        <w:tc>
          <w:tcPr>
            <w:tcW w:w="1474" w:type="dxa"/>
          </w:tcPr>
          <w:p w14:paraId="6D7C9094" w14:textId="77777777" w:rsidR="009D1ACE" w:rsidRPr="004B0EAC" w:rsidRDefault="0009137D" w:rsidP="004B0EAC">
            <w:r w:rsidRPr="004B0EAC">
              <w:rPr>
                <w:lang w:val="en"/>
              </w:rPr>
              <w:t>-</w:t>
            </w:r>
          </w:p>
        </w:tc>
      </w:tr>
      <w:tr w:rsidR="00831436" w14:paraId="0E5A1B82" w14:textId="77777777">
        <w:trPr>
          <w:trHeight w:val="1002"/>
        </w:trPr>
        <w:tc>
          <w:tcPr>
            <w:tcW w:w="794" w:type="dxa"/>
          </w:tcPr>
          <w:p w14:paraId="0BEFAE6A" w14:textId="77777777" w:rsidR="009D1ACE" w:rsidRPr="004B0EAC" w:rsidRDefault="0009137D" w:rsidP="004B0EAC">
            <w:r w:rsidRPr="004B0EAC">
              <w:rPr>
                <w:lang w:val="en"/>
              </w:rPr>
              <w:t>23</w:t>
            </w:r>
          </w:p>
        </w:tc>
        <w:tc>
          <w:tcPr>
            <w:tcW w:w="1474" w:type="dxa"/>
            <w:vMerge/>
            <w:tcBorders>
              <w:top w:val="nil"/>
            </w:tcBorders>
          </w:tcPr>
          <w:p w14:paraId="0502D08F" w14:textId="77777777" w:rsidR="009D1ACE" w:rsidRPr="004B0EAC" w:rsidRDefault="009D1ACE" w:rsidP="004B0EAC"/>
        </w:tc>
        <w:tc>
          <w:tcPr>
            <w:tcW w:w="1474" w:type="dxa"/>
          </w:tcPr>
          <w:p w14:paraId="5807AC54" w14:textId="77777777" w:rsidR="009D1ACE" w:rsidRPr="0009137D" w:rsidRDefault="0009137D" w:rsidP="004B0EAC">
            <w:pPr>
              <w:rPr>
                <w:lang w:val="en-US"/>
              </w:rPr>
            </w:pPr>
            <w:r w:rsidRPr="004B0EAC">
              <w:rPr>
                <w:lang w:val="en"/>
              </w:rPr>
              <w:t>BIC of funds transfer operator rendering services to the funds recipient</w:t>
            </w:r>
          </w:p>
        </w:tc>
        <w:tc>
          <w:tcPr>
            <w:tcW w:w="1474" w:type="dxa"/>
          </w:tcPr>
          <w:p w14:paraId="396AFD10" w14:textId="77777777" w:rsidR="009D1ACE" w:rsidRPr="004B0EAC" w:rsidRDefault="0009137D" w:rsidP="004B0EAC">
            <w:r w:rsidRPr="004B0EAC">
              <w:rPr>
                <w:lang w:val="en"/>
              </w:rPr>
              <w:t>CO</w:t>
            </w:r>
          </w:p>
        </w:tc>
        <w:tc>
          <w:tcPr>
            <w:tcW w:w="1474" w:type="dxa"/>
          </w:tcPr>
          <w:p w14:paraId="587B33E4" w14:textId="77777777" w:rsidR="009D1ACE" w:rsidRPr="0009137D" w:rsidRDefault="0009137D" w:rsidP="004B0EAC">
            <w:pPr>
              <w:rPr>
                <w:lang w:val="en-US"/>
              </w:rPr>
            </w:pPr>
            <w:r w:rsidRPr="004B0EAC">
              <w:rPr>
                <w:lang w:val="en"/>
              </w:rPr>
              <w:t>"Status" = [Client</w:t>
            </w:r>
          </w:p>
          <w:p w14:paraId="09828CF2" w14:textId="77777777" w:rsidR="009D1ACE" w:rsidRPr="0009137D" w:rsidRDefault="0009137D" w:rsidP="004B0EAC">
            <w:pPr>
              <w:rPr>
                <w:lang w:val="en-US"/>
              </w:rPr>
            </w:pPr>
            <w:r w:rsidRPr="004B0EAC">
              <w:rPr>
                <w:lang w:val="en"/>
              </w:rPr>
              <w:t>and operation found]</w:t>
            </w:r>
          </w:p>
        </w:tc>
        <w:tc>
          <w:tcPr>
            <w:tcW w:w="1474" w:type="dxa"/>
          </w:tcPr>
          <w:p w14:paraId="7065CE97" w14:textId="77777777" w:rsidR="009D1ACE" w:rsidRPr="0009137D" w:rsidRDefault="0009137D" w:rsidP="004B0EAC">
            <w:pPr>
              <w:rPr>
                <w:lang w:val="en-US"/>
              </w:rPr>
            </w:pPr>
            <w:r w:rsidRPr="004B0EAC">
              <w:rPr>
                <w:lang w:val="en"/>
              </w:rPr>
              <w:t>In accordance</w:t>
            </w:r>
          </w:p>
          <w:p w14:paraId="0CB37D48" w14:textId="77777777" w:rsidR="009D1ACE" w:rsidRPr="0009137D" w:rsidRDefault="0009137D" w:rsidP="004B0EAC">
            <w:pPr>
              <w:rPr>
                <w:lang w:val="en-US"/>
              </w:rPr>
            </w:pPr>
            <w:r w:rsidRPr="004B0EAC">
              <w:rPr>
                <w:lang w:val="en"/>
              </w:rPr>
              <w:t>with the format determined in Regulation of the Bank of Russia</w:t>
            </w:r>
          </w:p>
          <w:p w14:paraId="5CD9E189" w14:textId="77777777" w:rsidR="009D1ACE" w:rsidRPr="004B0EAC" w:rsidRDefault="0009137D" w:rsidP="004B0EAC">
            <w:r w:rsidRPr="004B0EAC">
              <w:rPr>
                <w:lang w:val="en"/>
              </w:rPr>
              <w:t>No. 732-P</w:t>
            </w:r>
          </w:p>
        </w:tc>
        <w:tc>
          <w:tcPr>
            <w:tcW w:w="1474" w:type="dxa"/>
          </w:tcPr>
          <w:p w14:paraId="2DAE2F52" w14:textId="77777777" w:rsidR="009D1ACE" w:rsidRPr="004B0EAC" w:rsidRDefault="0009137D" w:rsidP="004B0EAC">
            <w:r w:rsidRPr="004B0EAC">
              <w:rPr>
                <w:lang w:val="en"/>
              </w:rPr>
              <w:t>-</w:t>
            </w:r>
          </w:p>
        </w:tc>
      </w:tr>
      <w:tr w:rsidR="00831436" w:rsidRPr="00542559" w14:paraId="384166C5" w14:textId="77777777">
        <w:trPr>
          <w:trHeight w:val="1386"/>
        </w:trPr>
        <w:tc>
          <w:tcPr>
            <w:tcW w:w="794" w:type="dxa"/>
          </w:tcPr>
          <w:p w14:paraId="31DDFEFA" w14:textId="77777777" w:rsidR="009D1ACE" w:rsidRPr="004B0EAC" w:rsidRDefault="0009137D" w:rsidP="004B0EAC">
            <w:r w:rsidRPr="004B0EAC">
              <w:rPr>
                <w:lang w:val="en"/>
              </w:rPr>
              <w:t>24</w:t>
            </w:r>
          </w:p>
        </w:tc>
        <w:tc>
          <w:tcPr>
            <w:tcW w:w="1474" w:type="dxa"/>
            <w:vMerge/>
            <w:tcBorders>
              <w:top w:val="nil"/>
            </w:tcBorders>
          </w:tcPr>
          <w:p w14:paraId="2C8B91DE" w14:textId="77777777" w:rsidR="009D1ACE" w:rsidRPr="004B0EAC" w:rsidRDefault="009D1ACE" w:rsidP="004B0EAC"/>
        </w:tc>
        <w:tc>
          <w:tcPr>
            <w:tcW w:w="1474" w:type="dxa"/>
          </w:tcPr>
          <w:p w14:paraId="0167AB59" w14:textId="77777777" w:rsidR="009D1ACE" w:rsidRPr="0009137D" w:rsidRDefault="0009137D" w:rsidP="004B0EAC">
            <w:pPr>
              <w:rPr>
                <w:lang w:val="en-US"/>
              </w:rPr>
            </w:pPr>
            <w:r w:rsidRPr="004B0EAC">
              <w:rPr>
                <w:lang w:val="en"/>
              </w:rPr>
              <w:t>Identifier of funds transfer operator rendering services to the payer, using FMS or SWIFT</w:t>
            </w:r>
          </w:p>
        </w:tc>
        <w:tc>
          <w:tcPr>
            <w:tcW w:w="1474" w:type="dxa"/>
            <w:vMerge w:val="restart"/>
          </w:tcPr>
          <w:p w14:paraId="01252391" w14:textId="77777777" w:rsidR="009D1ACE" w:rsidRPr="004B0EAC" w:rsidRDefault="0009137D" w:rsidP="004B0EAC">
            <w:r w:rsidRPr="004B0EAC">
              <w:rPr>
                <w:lang w:val="en"/>
              </w:rPr>
              <w:t>CO</w:t>
            </w:r>
          </w:p>
        </w:tc>
        <w:tc>
          <w:tcPr>
            <w:tcW w:w="1474" w:type="dxa"/>
            <w:vMerge w:val="restart"/>
          </w:tcPr>
          <w:p w14:paraId="08D227EE" w14:textId="77777777" w:rsidR="009D1ACE" w:rsidRPr="0009137D" w:rsidRDefault="0009137D" w:rsidP="004B0EAC">
            <w:pPr>
              <w:rPr>
                <w:lang w:val="en-US"/>
              </w:rPr>
            </w:pPr>
            <w:r w:rsidRPr="004B0EAC">
              <w:rPr>
                <w:lang w:val="en"/>
              </w:rPr>
              <w:t>Field "Technology of funds transfer" = [SPFS], [SWIFT]</w:t>
            </w:r>
          </w:p>
        </w:tc>
        <w:tc>
          <w:tcPr>
            <w:tcW w:w="1474" w:type="dxa"/>
          </w:tcPr>
          <w:p w14:paraId="0152818F" w14:textId="77777777" w:rsidR="009D1ACE" w:rsidRPr="0009137D" w:rsidRDefault="0009137D" w:rsidP="004B0EAC">
            <w:pPr>
              <w:rPr>
                <w:lang w:val="en-US"/>
              </w:rPr>
            </w:pPr>
            <w:r w:rsidRPr="004B0EAC">
              <w:rPr>
                <w:lang w:val="en"/>
              </w:rPr>
              <w:t>In accordance with SWIFT format</w:t>
            </w:r>
          </w:p>
        </w:tc>
        <w:tc>
          <w:tcPr>
            <w:tcW w:w="1474" w:type="dxa"/>
          </w:tcPr>
          <w:p w14:paraId="5540F69A" w14:textId="77777777" w:rsidR="009D1ACE" w:rsidRPr="0009137D" w:rsidRDefault="0009137D" w:rsidP="004B0EAC">
            <w:pPr>
              <w:rPr>
                <w:lang w:val="en-US"/>
              </w:rPr>
            </w:pPr>
            <w:r w:rsidRPr="004B0EAC">
              <w:rPr>
                <w:lang w:val="en"/>
              </w:rPr>
              <w:t>SWIFT-code of the payer</w:t>
            </w:r>
          </w:p>
        </w:tc>
      </w:tr>
      <w:tr w:rsidR="00831436" w:rsidRPr="00542559" w14:paraId="45211ADD" w14:textId="77777777">
        <w:trPr>
          <w:trHeight w:val="1386"/>
        </w:trPr>
        <w:tc>
          <w:tcPr>
            <w:tcW w:w="794" w:type="dxa"/>
          </w:tcPr>
          <w:p w14:paraId="4010689C" w14:textId="77777777" w:rsidR="009D1ACE" w:rsidRPr="004B0EAC" w:rsidRDefault="0009137D" w:rsidP="004B0EAC">
            <w:r w:rsidRPr="004B0EAC">
              <w:rPr>
                <w:lang w:val="en"/>
              </w:rPr>
              <w:t>25</w:t>
            </w:r>
          </w:p>
        </w:tc>
        <w:tc>
          <w:tcPr>
            <w:tcW w:w="1474" w:type="dxa"/>
            <w:vMerge/>
            <w:tcBorders>
              <w:top w:val="nil"/>
            </w:tcBorders>
          </w:tcPr>
          <w:p w14:paraId="508A08BB" w14:textId="77777777" w:rsidR="009D1ACE" w:rsidRPr="004B0EAC" w:rsidRDefault="009D1ACE" w:rsidP="004B0EAC"/>
        </w:tc>
        <w:tc>
          <w:tcPr>
            <w:tcW w:w="1474" w:type="dxa"/>
          </w:tcPr>
          <w:p w14:paraId="5A7DC287" w14:textId="77777777" w:rsidR="009D1ACE" w:rsidRPr="0009137D" w:rsidRDefault="0009137D" w:rsidP="004B0EAC">
            <w:pPr>
              <w:rPr>
                <w:lang w:val="en-US"/>
              </w:rPr>
            </w:pPr>
            <w:r w:rsidRPr="004B0EAC">
              <w:rPr>
                <w:lang w:val="en"/>
              </w:rPr>
              <w:t xml:space="preserve">Identifier of funds transfer operator rendering services to the </w:t>
            </w:r>
            <w:r w:rsidRPr="004B0EAC">
              <w:rPr>
                <w:lang w:val="en"/>
              </w:rPr>
              <w:lastRenderedPageBreak/>
              <w:t>funds recipient, using FMS or SWIFT</w:t>
            </w:r>
          </w:p>
        </w:tc>
        <w:tc>
          <w:tcPr>
            <w:tcW w:w="1474" w:type="dxa"/>
            <w:vMerge/>
            <w:tcBorders>
              <w:top w:val="nil"/>
            </w:tcBorders>
          </w:tcPr>
          <w:p w14:paraId="259C91A8" w14:textId="77777777" w:rsidR="009D1ACE" w:rsidRPr="0009137D" w:rsidRDefault="009D1ACE" w:rsidP="004B0EAC">
            <w:pPr>
              <w:rPr>
                <w:lang w:val="en-US"/>
              </w:rPr>
            </w:pPr>
          </w:p>
        </w:tc>
        <w:tc>
          <w:tcPr>
            <w:tcW w:w="1474" w:type="dxa"/>
            <w:vMerge/>
            <w:tcBorders>
              <w:top w:val="nil"/>
            </w:tcBorders>
          </w:tcPr>
          <w:p w14:paraId="028CA0FE" w14:textId="77777777" w:rsidR="009D1ACE" w:rsidRPr="0009137D" w:rsidRDefault="009D1ACE" w:rsidP="004B0EAC">
            <w:pPr>
              <w:rPr>
                <w:lang w:val="en-US"/>
              </w:rPr>
            </w:pPr>
          </w:p>
        </w:tc>
        <w:tc>
          <w:tcPr>
            <w:tcW w:w="1474" w:type="dxa"/>
          </w:tcPr>
          <w:p w14:paraId="6808E446" w14:textId="77777777" w:rsidR="009D1ACE" w:rsidRPr="0009137D" w:rsidRDefault="0009137D" w:rsidP="004B0EAC">
            <w:pPr>
              <w:rPr>
                <w:lang w:val="en-US"/>
              </w:rPr>
            </w:pPr>
            <w:r w:rsidRPr="004B0EAC">
              <w:rPr>
                <w:lang w:val="en"/>
              </w:rPr>
              <w:t>In accordance with SWIFT format</w:t>
            </w:r>
          </w:p>
        </w:tc>
        <w:tc>
          <w:tcPr>
            <w:tcW w:w="1474" w:type="dxa"/>
          </w:tcPr>
          <w:p w14:paraId="382A2D85" w14:textId="77777777" w:rsidR="009D1ACE" w:rsidRPr="0009137D" w:rsidRDefault="0009137D" w:rsidP="004B0EAC">
            <w:pPr>
              <w:rPr>
                <w:lang w:val="en-US"/>
              </w:rPr>
            </w:pPr>
            <w:r w:rsidRPr="004B0EAC">
              <w:rPr>
                <w:lang w:val="en"/>
              </w:rPr>
              <w:t>SWIFT-code of the funds recipient</w:t>
            </w:r>
          </w:p>
        </w:tc>
      </w:tr>
      <w:tr w:rsidR="00831436" w14:paraId="3C46F790" w14:textId="77777777">
        <w:trPr>
          <w:trHeight w:val="618"/>
        </w:trPr>
        <w:tc>
          <w:tcPr>
            <w:tcW w:w="794" w:type="dxa"/>
          </w:tcPr>
          <w:p w14:paraId="22105812" w14:textId="77777777" w:rsidR="009D1ACE" w:rsidRPr="004B0EAC" w:rsidRDefault="0009137D" w:rsidP="004B0EAC">
            <w:r w:rsidRPr="004B0EAC">
              <w:rPr>
                <w:lang w:val="en"/>
              </w:rPr>
              <w:t>26</w:t>
            </w:r>
          </w:p>
        </w:tc>
        <w:tc>
          <w:tcPr>
            <w:tcW w:w="1474" w:type="dxa"/>
            <w:vMerge/>
            <w:tcBorders>
              <w:top w:val="nil"/>
            </w:tcBorders>
          </w:tcPr>
          <w:p w14:paraId="680F5E76" w14:textId="77777777" w:rsidR="009D1ACE" w:rsidRPr="004B0EAC" w:rsidRDefault="009D1ACE" w:rsidP="004B0EAC"/>
        </w:tc>
        <w:tc>
          <w:tcPr>
            <w:tcW w:w="1474" w:type="dxa"/>
          </w:tcPr>
          <w:p w14:paraId="30A7D05A" w14:textId="77777777" w:rsidR="009D1ACE" w:rsidRPr="0009137D" w:rsidRDefault="0009137D" w:rsidP="004B0EAC">
            <w:pPr>
              <w:rPr>
                <w:lang w:val="en-US"/>
              </w:rPr>
            </w:pPr>
            <w:r w:rsidRPr="004B0EAC">
              <w:rPr>
                <w:lang w:val="en"/>
              </w:rPr>
              <w:t>SWIFT operation identifier (operation number)</w:t>
            </w:r>
          </w:p>
        </w:tc>
        <w:tc>
          <w:tcPr>
            <w:tcW w:w="1474" w:type="dxa"/>
            <w:vMerge/>
            <w:tcBorders>
              <w:top w:val="nil"/>
            </w:tcBorders>
          </w:tcPr>
          <w:p w14:paraId="30F0CD5C" w14:textId="77777777" w:rsidR="009D1ACE" w:rsidRPr="0009137D" w:rsidRDefault="009D1ACE" w:rsidP="004B0EAC">
            <w:pPr>
              <w:rPr>
                <w:lang w:val="en-US"/>
              </w:rPr>
            </w:pPr>
          </w:p>
        </w:tc>
        <w:tc>
          <w:tcPr>
            <w:tcW w:w="1474" w:type="dxa"/>
            <w:vMerge/>
            <w:tcBorders>
              <w:top w:val="nil"/>
            </w:tcBorders>
          </w:tcPr>
          <w:p w14:paraId="210312E6" w14:textId="77777777" w:rsidR="009D1ACE" w:rsidRPr="0009137D" w:rsidRDefault="009D1ACE" w:rsidP="004B0EAC">
            <w:pPr>
              <w:rPr>
                <w:lang w:val="en-US"/>
              </w:rPr>
            </w:pPr>
          </w:p>
        </w:tc>
        <w:tc>
          <w:tcPr>
            <w:tcW w:w="1474" w:type="dxa"/>
          </w:tcPr>
          <w:p w14:paraId="0DF8B82E" w14:textId="77777777" w:rsidR="009D1ACE" w:rsidRPr="0009137D" w:rsidRDefault="0009137D" w:rsidP="004B0EAC">
            <w:pPr>
              <w:rPr>
                <w:lang w:val="en-US"/>
              </w:rPr>
            </w:pPr>
            <w:r w:rsidRPr="004B0EAC">
              <w:rPr>
                <w:lang w:val="en"/>
              </w:rPr>
              <w:t>In accordance with SWIFT format</w:t>
            </w:r>
          </w:p>
        </w:tc>
        <w:tc>
          <w:tcPr>
            <w:tcW w:w="1474" w:type="dxa"/>
          </w:tcPr>
          <w:p w14:paraId="19BE8026" w14:textId="77777777" w:rsidR="009D1ACE" w:rsidRPr="004B0EAC" w:rsidRDefault="0009137D" w:rsidP="004B0EAC">
            <w:r w:rsidRPr="004B0EAC">
              <w:rPr>
                <w:lang w:val="en"/>
              </w:rPr>
              <w:t>-</w:t>
            </w:r>
          </w:p>
        </w:tc>
      </w:tr>
      <w:tr w:rsidR="00831436" w14:paraId="29A8502C" w14:textId="77777777">
        <w:trPr>
          <w:trHeight w:val="810"/>
        </w:trPr>
        <w:tc>
          <w:tcPr>
            <w:tcW w:w="794" w:type="dxa"/>
          </w:tcPr>
          <w:p w14:paraId="09942D47" w14:textId="77777777" w:rsidR="009D1ACE" w:rsidRPr="004B0EAC" w:rsidRDefault="0009137D" w:rsidP="004B0EAC">
            <w:r w:rsidRPr="004B0EAC">
              <w:rPr>
                <w:lang w:val="en"/>
              </w:rPr>
              <w:t>27</w:t>
            </w:r>
          </w:p>
        </w:tc>
        <w:tc>
          <w:tcPr>
            <w:tcW w:w="1474" w:type="dxa"/>
            <w:vMerge/>
            <w:tcBorders>
              <w:top w:val="nil"/>
            </w:tcBorders>
          </w:tcPr>
          <w:p w14:paraId="1499A7BB" w14:textId="77777777" w:rsidR="009D1ACE" w:rsidRPr="004B0EAC" w:rsidRDefault="009D1ACE" w:rsidP="004B0EAC"/>
        </w:tc>
        <w:tc>
          <w:tcPr>
            <w:tcW w:w="1474" w:type="dxa"/>
          </w:tcPr>
          <w:p w14:paraId="65C4677B" w14:textId="77777777" w:rsidR="009D1ACE" w:rsidRPr="0009137D" w:rsidRDefault="0009137D" w:rsidP="004B0EAC">
            <w:pPr>
              <w:rPr>
                <w:lang w:val="en-US"/>
              </w:rPr>
            </w:pPr>
            <w:r w:rsidRPr="004B0EAC">
              <w:rPr>
                <w:lang w:val="en"/>
              </w:rPr>
              <w:t>Identifier of retail and service outlet</w:t>
            </w:r>
          </w:p>
        </w:tc>
        <w:tc>
          <w:tcPr>
            <w:tcW w:w="1474" w:type="dxa"/>
          </w:tcPr>
          <w:p w14:paraId="3AC2BC84" w14:textId="77777777" w:rsidR="009D1ACE" w:rsidRPr="004B0EAC" w:rsidRDefault="0009137D" w:rsidP="004B0EAC">
            <w:r w:rsidRPr="004B0EAC">
              <w:rPr>
                <w:lang w:val="en"/>
              </w:rPr>
              <w:t>CO</w:t>
            </w:r>
          </w:p>
        </w:tc>
        <w:tc>
          <w:tcPr>
            <w:tcW w:w="1474" w:type="dxa"/>
          </w:tcPr>
          <w:p w14:paraId="5BC6DDD5" w14:textId="77777777" w:rsidR="009D1ACE" w:rsidRPr="0009137D" w:rsidRDefault="0009137D" w:rsidP="004B0EAC">
            <w:pPr>
              <w:rPr>
                <w:lang w:val="en-US"/>
              </w:rPr>
            </w:pPr>
            <w:r w:rsidRPr="004B0EAC">
              <w:rPr>
                <w:lang w:val="en"/>
              </w:rPr>
              <w:t>In case of operation</w:t>
            </w:r>
          </w:p>
          <w:p w14:paraId="773911F6" w14:textId="77777777" w:rsidR="009D1ACE" w:rsidRPr="0009137D" w:rsidRDefault="0009137D" w:rsidP="004B0EAC">
            <w:pPr>
              <w:rPr>
                <w:lang w:val="en-US"/>
              </w:rPr>
            </w:pPr>
            <w:r w:rsidRPr="004B0EAC">
              <w:rPr>
                <w:lang w:val="en"/>
              </w:rPr>
              <w:t>to the benefit of retail and service outlet</w:t>
            </w:r>
          </w:p>
        </w:tc>
        <w:tc>
          <w:tcPr>
            <w:tcW w:w="1474" w:type="dxa"/>
          </w:tcPr>
          <w:p w14:paraId="6373058C" w14:textId="77777777" w:rsidR="009D1ACE" w:rsidRPr="0009137D" w:rsidRDefault="0009137D" w:rsidP="004B0EAC">
            <w:pPr>
              <w:rPr>
                <w:lang w:val="en-US"/>
              </w:rPr>
            </w:pPr>
            <w:r w:rsidRPr="004B0EAC">
              <w:rPr>
                <w:lang w:val="en"/>
              </w:rPr>
              <w:t>In accordance</w:t>
            </w:r>
          </w:p>
          <w:p w14:paraId="4EA8BD60" w14:textId="77777777" w:rsidR="009D1ACE" w:rsidRPr="0009137D" w:rsidRDefault="0009137D" w:rsidP="004B0EAC">
            <w:pPr>
              <w:rPr>
                <w:lang w:val="en-US"/>
              </w:rPr>
            </w:pPr>
            <w:r w:rsidRPr="004B0EAC">
              <w:rPr>
                <w:lang w:val="en"/>
              </w:rPr>
              <w:t>with the format approved in the payment</w:t>
            </w:r>
          </w:p>
          <w:p w14:paraId="3A75ECD5" w14:textId="77777777" w:rsidR="009D1ACE" w:rsidRPr="004B0EAC" w:rsidRDefault="0009137D" w:rsidP="004B0EAC">
            <w:r w:rsidRPr="004B0EAC">
              <w:rPr>
                <w:lang w:val="en"/>
              </w:rPr>
              <w:t>system</w:t>
            </w:r>
          </w:p>
        </w:tc>
        <w:tc>
          <w:tcPr>
            <w:tcW w:w="1474" w:type="dxa"/>
          </w:tcPr>
          <w:p w14:paraId="590B82DD" w14:textId="77777777" w:rsidR="009D1ACE" w:rsidRPr="004B0EAC" w:rsidRDefault="0009137D" w:rsidP="004B0EAC">
            <w:r w:rsidRPr="004B0EAC">
              <w:rPr>
                <w:lang w:val="en"/>
              </w:rPr>
              <w:t>MerchantID</w:t>
            </w:r>
          </w:p>
        </w:tc>
      </w:tr>
      <w:tr w:rsidR="00831436" w14:paraId="1FBA4574" w14:textId="77777777">
        <w:trPr>
          <w:trHeight w:val="810"/>
        </w:trPr>
        <w:tc>
          <w:tcPr>
            <w:tcW w:w="794" w:type="dxa"/>
          </w:tcPr>
          <w:p w14:paraId="39187370" w14:textId="77777777" w:rsidR="009D1ACE" w:rsidRPr="004B0EAC" w:rsidRDefault="0009137D" w:rsidP="004B0EAC">
            <w:r w:rsidRPr="004B0EAC">
              <w:rPr>
                <w:lang w:val="en"/>
              </w:rPr>
              <w:t>28</w:t>
            </w:r>
          </w:p>
        </w:tc>
        <w:tc>
          <w:tcPr>
            <w:tcW w:w="1474" w:type="dxa"/>
            <w:vMerge/>
            <w:tcBorders>
              <w:top w:val="nil"/>
            </w:tcBorders>
          </w:tcPr>
          <w:p w14:paraId="7A116627" w14:textId="77777777" w:rsidR="009D1ACE" w:rsidRPr="004B0EAC" w:rsidRDefault="009D1ACE" w:rsidP="004B0EAC"/>
        </w:tc>
        <w:tc>
          <w:tcPr>
            <w:tcW w:w="1474" w:type="dxa"/>
          </w:tcPr>
          <w:p w14:paraId="0888D78A" w14:textId="77777777" w:rsidR="009D1ACE" w:rsidRPr="0009137D" w:rsidRDefault="0009137D" w:rsidP="004B0EAC">
            <w:pPr>
              <w:rPr>
                <w:lang w:val="en-US"/>
              </w:rPr>
            </w:pPr>
            <w:r w:rsidRPr="004B0EAC">
              <w:rPr>
                <w:lang w:val="en"/>
              </w:rPr>
              <w:t>INN of retail and service outlet</w:t>
            </w:r>
          </w:p>
        </w:tc>
        <w:tc>
          <w:tcPr>
            <w:tcW w:w="1474" w:type="dxa"/>
          </w:tcPr>
          <w:p w14:paraId="04C175DE" w14:textId="77777777" w:rsidR="009D1ACE" w:rsidRPr="004B0EAC" w:rsidRDefault="0009137D" w:rsidP="004B0EAC">
            <w:r w:rsidRPr="004B0EAC">
              <w:rPr>
                <w:lang w:val="en"/>
              </w:rPr>
              <w:t>CO</w:t>
            </w:r>
          </w:p>
        </w:tc>
        <w:tc>
          <w:tcPr>
            <w:tcW w:w="1474" w:type="dxa"/>
          </w:tcPr>
          <w:p w14:paraId="0CD389FD" w14:textId="77777777" w:rsidR="009D1ACE" w:rsidRPr="0009137D" w:rsidRDefault="0009137D" w:rsidP="004B0EAC">
            <w:pPr>
              <w:rPr>
                <w:lang w:val="en-US"/>
              </w:rPr>
            </w:pPr>
            <w:r w:rsidRPr="004B0EAC">
              <w:rPr>
                <w:lang w:val="en"/>
              </w:rPr>
              <w:t>In case of operation</w:t>
            </w:r>
          </w:p>
          <w:p w14:paraId="2A615533" w14:textId="77777777" w:rsidR="009D1ACE" w:rsidRPr="0009137D" w:rsidRDefault="0009137D" w:rsidP="004B0EAC">
            <w:pPr>
              <w:rPr>
                <w:lang w:val="en-US"/>
              </w:rPr>
            </w:pPr>
            <w:r w:rsidRPr="004B0EAC">
              <w:rPr>
                <w:lang w:val="en"/>
              </w:rPr>
              <w:t>to the benefit of retail and service outlet,</w:t>
            </w:r>
          </w:p>
          <w:p w14:paraId="730E5865" w14:textId="77777777" w:rsidR="009D1ACE" w:rsidRPr="004B0EAC" w:rsidRDefault="0009137D" w:rsidP="004B0EAC">
            <w:r w:rsidRPr="004B0EAC">
              <w:rPr>
                <w:lang w:val="en"/>
              </w:rPr>
              <w:t>if any</w:t>
            </w:r>
          </w:p>
        </w:tc>
        <w:tc>
          <w:tcPr>
            <w:tcW w:w="1474" w:type="dxa"/>
          </w:tcPr>
          <w:p w14:paraId="086216DA"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tcPr>
          <w:p w14:paraId="36135BEC" w14:textId="77777777" w:rsidR="009D1ACE" w:rsidRPr="004B0EAC" w:rsidRDefault="0009137D" w:rsidP="004B0EAC">
            <w:r w:rsidRPr="004B0EAC">
              <w:rPr>
                <w:lang w:val="en"/>
              </w:rPr>
              <w:t>-</w:t>
            </w:r>
          </w:p>
        </w:tc>
      </w:tr>
      <w:tr w:rsidR="00831436" w14:paraId="67EE6667" w14:textId="77777777">
        <w:trPr>
          <w:trHeight w:val="810"/>
        </w:trPr>
        <w:tc>
          <w:tcPr>
            <w:tcW w:w="794" w:type="dxa"/>
          </w:tcPr>
          <w:p w14:paraId="48072904" w14:textId="77777777" w:rsidR="009D1ACE" w:rsidRPr="004B0EAC" w:rsidRDefault="0009137D" w:rsidP="004B0EAC">
            <w:r w:rsidRPr="004B0EAC">
              <w:rPr>
                <w:lang w:val="en"/>
              </w:rPr>
              <w:t>29</w:t>
            </w:r>
          </w:p>
        </w:tc>
        <w:tc>
          <w:tcPr>
            <w:tcW w:w="1474" w:type="dxa"/>
            <w:vMerge/>
            <w:tcBorders>
              <w:top w:val="nil"/>
            </w:tcBorders>
          </w:tcPr>
          <w:p w14:paraId="55BD48EE" w14:textId="77777777" w:rsidR="009D1ACE" w:rsidRPr="004B0EAC" w:rsidRDefault="009D1ACE" w:rsidP="004B0EAC"/>
        </w:tc>
        <w:tc>
          <w:tcPr>
            <w:tcW w:w="1474" w:type="dxa"/>
          </w:tcPr>
          <w:p w14:paraId="59A3C16E" w14:textId="77777777" w:rsidR="009D1ACE" w:rsidRPr="0009137D" w:rsidRDefault="0009137D" w:rsidP="004B0EAC">
            <w:pPr>
              <w:rPr>
                <w:lang w:val="en-US"/>
              </w:rPr>
            </w:pPr>
            <w:r w:rsidRPr="004B0EAC">
              <w:rPr>
                <w:lang w:val="en"/>
              </w:rPr>
              <w:t>Reference number of operation (transaction)</w:t>
            </w:r>
          </w:p>
        </w:tc>
        <w:tc>
          <w:tcPr>
            <w:tcW w:w="1474" w:type="dxa"/>
            <w:vMerge w:val="restart"/>
          </w:tcPr>
          <w:p w14:paraId="7A40732C" w14:textId="77777777" w:rsidR="009D1ACE" w:rsidRPr="004B0EAC" w:rsidRDefault="0009137D" w:rsidP="004B0EAC">
            <w:r w:rsidRPr="004B0EAC">
              <w:rPr>
                <w:lang w:val="en"/>
              </w:rPr>
              <w:t>CO</w:t>
            </w:r>
          </w:p>
        </w:tc>
        <w:tc>
          <w:tcPr>
            <w:tcW w:w="1474" w:type="dxa"/>
            <w:vMerge w:val="restart"/>
          </w:tcPr>
          <w:p w14:paraId="158F5380" w14:textId="77777777" w:rsidR="009D1ACE" w:rsidRPr="0009137D" w:rsidRDefault="0009137D" w:rsidP="004B0EAC">
            <w:pPr>
              <w:rPr>
                <w:lang w:val="en-US"/>
              </w:rPr>
            </w:pPr>
            <w:r w:rsidRPr="004B0EAC">
              <w:rPr>
                <w:lang w:val="en"/>
              </w:rPr>
              <w:t>Field "Technology of funds transfer" = [CARD]</w:t>
            </w:r>
          </w:p>
        </w:tc>
        <w:tc>
          <w:tcPr>
            <w:tcW w:w="1474" w:type="dxa"/>
          </w:tcPr>
          <w:p w14:paraId="36831A5C" w14:textId="77777777" w:rsidR="009D1ACE" w:rsidRPr="0009137D" w:rsidRDefault="0009137D" w:rsidP="004B0EAC">
            <w:pPr>
              <w:rPr>
                <w:lang w:val="en-US"/>
              </w:rPr>
            </w:pPr>
            <w:r w:rsidRPr="004B0EAC">
              <w:rPr>
                <w:lang w:val="en"/>
              </w:rPr>
              <w:t>In accordance</w:t>
            </w:r>
          </w:p>
          <w:p w14:paraId="5E97127D" w14:textId="77777777" w:rsidR="009D1ACE" w:rsidRPr="0009137D" w:rsidRDefault="0009137D" w:rsidP="004B0EAC">
            <w:pPr>
              <w:rPr>
                <w:lang w:val="en-US"/>
              </w:rPr>
            </w:pPr>
            <w:r w:rsidRPr="004B0EAC">
              <w:rPr>
                <w:lang w:val="en"/>
              </w:rPr>
              <w:t>with the format approved in the payment</w:t>
            </w:r>
          </w:p>
          <w:p w14:paraId="64AD21CB" w14:textId="77777777" w:rsidR="009D1ACE" w:rsidRPr="004B0EAC" w:rsidRDefault="0009137D" w:rsidP="004B0EAC">
            <w:r w:rsidRPr="004B0EAC">
              <w:rPr>
                <w:lang w:val="en"/>
              </w:rPr>
              <w:t>system</w:t>
            </w:r>
          </w:p>
        </w:tc>
        <w:tc>
          <w:tcPr>
            <w:tcW w:w="1474" w:type="dxa"/>
          </w:tcPr>
          <w:p w14:paraId="60F66786" w14:textId="77777777" w:rsidR="009D1ACE" w:rsidRPr="004B0EAC" w:rsidRDefault="0009137D" w:rsidP="004B0EAC">
            <w:r w:rsidRPr="004B0EAC">
              <w:rPr>
                <w:lang w:val="en"/>
              </w:rPr>
              <w:t>Retrieval Reference Number (RRN)</w:t>
            </w:r>
          </w:p>
        </w:tc>
      </w:tr>
      <w:tr w:rsidR="00831436" w14:paraId="7F20AE4B" w14:textId="77777777">
        <w:trPr>
          <w:trHeight w:val="426"/>
        </w:trPr>
        <w:tc>
          <w:tcPr>
            <w:tcW w:w="794" w:type="dxa"/>
          </w:tcPr>
          <w:p w14:paraId="3FDB7EBF" w14:textId="77777777" w:rsidR="009D1ACE" w:rsidRPr="004B0EAC" w:rsidRDefault="0009137D" w:rsidP="004B0EAC">
            <w:r w:rsidRPr="004B0EAC">
              <w:rPr>
                <w:lang w:val="en"/>
              </w:rPr>
              <w:t>30</w:t>
            </w:r>
          </w:p>
        </w:tc>
        <w:tc>
          <w:tcPr>
            <w:tcW w:w="1474" w:type="dxa"/>
            <w:vMerge/>
            <w:tcBorders>
              <w:top w:val="nil"/>
            </w:tcBorders>
          </w:tcPr>
          <w:p w14:paraId="629A2C7E" w14:textId="77777777" w:rsidR="009D1ACE" w:rsidRPr="004B0EAC" w:rsidRDefault="009D1ACE" w:rsidP="004B0EAC"/>
        </w:tc>
        <w:tc>
          <w:tcPr>
            <w:tcW w:w="1474" w:type="dxa"/>
          </w:tcPr>
          <w:p w14:paraId="4FA9C613" w14:textId="77777777" w:rsidR="009D1ACE" w:rsidRPr="004B0EAC" w:rsidRDefault="0009137D" w:rsidP="004B0EAC">
            <w:r w:rsidRPr="004B0EAC">
              <w:rPr>
                <w:lang w:val="en"/>
              </w:rPr>
              <w:t>Operation (Transaction) response code</w:t>
            </w:r>
          </w:p>
        </w:tc>
        <w:tc>
          <w:tcPr>
            <w:tcW w:w="1474" w:type="dxa"/>
            <w:vMerge/>
            <w:tcBorders>
              <w:top w:val="nil"/>
            </w:tcBorders>
          </w:tcPr>
          <w:p w14:paraId="3F209ABF" w14:textId="77777777" w:rsidR="009D1ACE" w:rsidRPr="004B0EAC" w:rsidRDefault="009D1ACE" w:rsidP="004B0EAC"/>
        </w:tc>
        <w:tc>
          <w:tcPr>
            <w:tcW w:w="1474" w:type="dxa"/>
            <w:vMerge/>
            <w:tcBorders>
              <w:top w:val="nil"/>
            </w:tcBorders>
          </w:tcPr>
          <w:p w14:paraId="60DD750A" w14:textId="77777777" w:rsidR="009D1ACE" w:rsidRPr="004B0EAC" w:rsidRDefault="009D1ACE" w:rsidP="004B0EAC"/>
        </w:tc>
        <w:tc>
          <w:tcPr>
            <w:tcW w:w="1474" w:type="dxa"/>
          </w:tcPr>
          <w:p w14:paraId="2ADFF0CD" w14:textId="77777777" w:rsidR="009D1ACE" w:rsidRPr="004B0EAC" w:rsidRDefault="0009137D" w:rsidP="004B0EAC">
            <w:r w:rsidRPr="004B0EAC">
              <w:rPr>
                <w:lang w:val="en"/>
              </w:rPr>
              <w:t>[Approved] [Denied]</w:t>
            </w:r>
          </w:p>
        </w:tc>
        <w:tc>
          <w:tcPr>
            <w:tcW w:w="1474" w:type="dxa"/>
          </w:tcPr>
          <w:p w14:paraId="6C25BF16" w14:textId="77777777" w:rsidR="009D1ACE" w:rsidRPr="004B0EAC" w:rsidRDefault="0009137D" w:rsidP="004B0EAC">
            <w:r w:rsidRPr="004B0EAC">
              <w:rPr>
                <w:lang w:val="en"/>
              </w:rPr>
              <w:t>Response Code</w:t>
            </w:r>
          </w:p>
        </w:tc>
      </w:tr>
      <w:tr w:rsidR="00831436" w14:paraId="342472BF" w14:textId="77777777">
        <w:trPr>
          <w:trHeight w:val="810"/>
        </w:trPr>
        <w:tc>
          <w:tcPr>
            <w:tcW w:w="794" w:type="dxa"/>
          </w:tcPr>
          <w:p w14:paraId="23CB6477" w14:textId="77777777" w:rsidR="009D1ACE" w:rsidRPr="004B0EAC" w:rsidRDefault="0009137D" w:rsidP="004B0EAC">
            <w:r w:rsidRPr="004B0EAC">
              <w:rPr>
                <w:lang w:val="en"/>
              </w:rPr>
              <w:t>31</w:t>
            </w:r>
          </w:p>
        </w:tc>
        <w:tc>
          <w:tcPr>
            <w:tcW w:w="1474" w:type="dxa"/>
            <w:vMerge/>
            <w:tcBorders>
              <w:top w:val="nil"/>
            </w:tcBorders>
          </w:tcPr>
          <w:p w14:paraId="4CD9EE64" w14:textId="77777777" w:rsidR="009D1ACE" w:rsidRPr="004B0EAC" w:rsidRDefault="009D1ACE" w:rsidP="004B0EAC"/>
        </w:tc>
        <w:tc>
          <w:tcPr>
            <w:tcW w:w="1474" w:type="dxa"/>
          </w:tcPr>
          <w:p w14:paraId="5F9B3EE7" w14:textId="77777777" w:rsidR="009D1ACE" w:rsidRPr="004B0EAC" w:rsidRDefault="0009137D" w:rsidP="004B0EAC">
            <w:r w:rsidRPr="004B0EAC">
              <w:rPr>
                <w:lang w:val="en"/>
              </w:rPr>
              <w:t>Chargeback reason code</w:t>
            </w:r>
          </w:p>
        </w:tc>
        <w:tc>
          <w:tcPr>
            <w:tcW w:w="1474" w:type="dxa"/>
            <w:vMerge/>
            <w:tcBorders>
              <w:top w:val="nil"/>
            </w:tcBorders>
          </w:tcPr>
          <w:p w14:paraId="61C9162F" w14:textId="77777777" w:rsidR="009D1ACE" w:rsidRPr="004B0EAC" w:rsidRDefault="009D1ACE" w:rsidP="004B0EAC"/>
        </w:tc>
        <w:tc>
          <w:tcPr>
            <w:tcW w:w="1474" w:type="dxa"/>
            <w:vMerge/>
            <w:tcBorders>
              <w:top w:val="nil"/>
            </w:tcBorders>
          </w:tcPr>
          <w:p w14:paraId="7A64E2FC" w14:textId="77777777" w:rsidR="009D1ACE" w:rsidRPr="004B0EAC" w:rsidRDefault="009D1ACE" w:rsidP="004B0EAC"/>
        </w:tc>
        <w:tc>
          <w:tcPr>
            <w:tcW w:w="1474" w:type="dxa"/>
          </w:tcPr>
          <w:p w14:paraId="0B64DC8E" w14:textId="77777777" w:rsidR="009D1ACE" w:rsidRPr="0009137D" w:rsidRDefault="0009137D" w:rsidP="004B0EAC">
            <w:pPr>
              <w:rPr>
                <w:lang w:val="en-US"/>
              </w:rPr>
            </w:pPr>
            <w:r w:rsidRPr="004B0EAC">
              <w:rPr>
                <w:lang w:val="en"/>
              </w:rPr>
              <w:t>In accordance</w:t>
            </w:r>
          </w:p>
          <w:p w14:paraId="376DE291" w14:textId="77777777" w:rsidR="009D1ACE" w:rsidRPr="0009137D" w:rsidRDefault="0009137D" w:rsidP="004B0EAC">
            <w:pPr>
              <w:rPr>
                <w:lang w:val="en-US"/>
              </w:rPr>
            </w:pPr>
            <w:r w:rsidRPr="004B0EAC">
              <w:rPr>
                <w:lang w:val="en"/>
              </w:rPr>
              <w:t>with the format approved in the payment</w:t>
            </w:r>
          </w:p>
          <w:p w14:paraId="0D99AA3F" w14:textId="77777777" w:rsidR="009D1ACE" w:rsidRPr="004B0EAC" w:rsidRDefault="0009137D" w:rsidP="004B0EAC">
            <w:r w:rsidRPr="004B0EAC">
              <w:rPr>
                <w:lang w:val="en"/>
              </w:rPr>
              <w:t>system</w:t>
            </w:r>
          </w:p>
        </w:tc>
        <w:tc>
          <w:tcPr>
            <w:tcW w:w="1474" w:type="dxa"/>
          </w:tcPr>
          <w:p w14:paraId="5B24F6FF" w14:textId="77777777" w:rsidR="009D1ACE" w:rsidRPr="004B0EAC" w:rsidRDefault="0009137D" w:rsidP="004B0EAC">
            <w:r w:rsidRPr="004B0EAC">
              <w:rPr>
                <w:lang w:val="en"/>
              </w:rPr>
              <w:t>Reason Code</w:t>
            </w:r>
          </w:p>
        </w:tc>
      </w:tr>
    </w:tbl>
    <w:p w14:paraId="7552E89E" w14:textId="77777777" w:rsidR="009D1ACE" w:rsidRPr="004B0EAC" w:rsidRDefault="009D1ACE" w:rsidP="004B0EAC">
      <w:pPr>
        <w:sectPr w:rsidR="009D1ACE" w:rsidRPr="004B0EAC">
          <w:pgSz w:w="11910" w:h="16840"/>
          <w:pgMar w:top="1260" w:right="1020" w:bottom="280" w:left="1020" w:header="900" w:footer="0" w:gutter="0"/>
          <w:cols w:space="720"/>
        </w:sectPr>
      </w:pPr>
    </w:p>
    <w:p w14:paraId="08B2F06F" w14:textId="77777777" w:rsidR="009D1ACE" w:rsidRPr="00ED1867" w:rsidRDefault="009D1ACE">
      <w:pPr>
        <w:pStyle w:val="a3"/>
        <w:spacing w:before="9"/>
        <w:rPr>
          <w:rFonts w:ascii="Times New Roman"/>
          <w:sz w:val="2"/>
        </w:rPr>
      </w:pPr>
    </w:p>
    <w:p w14:paraId="53BE8FB1"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065B378D" wp14:editId="746ECA4D">
                <wp:extent cx="6120130" cy="3175"/>
                <wp:effectExtent l="0" t="0" r="0" b="0"/>
                <wp:docPr id="2552" name="Group 2400"/>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53" name="Line 2401"/>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54" name="Line 2402"/>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55" name="Line 2403"/>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00" o:spid="_x0000_i1516" style="width:481.9pt;height:0.25pt;mso-position-horizontal-relative:char;mso-position-vertical-relative:line" coordsize="9638,5">
                <v:line id="Line 2401" o:spid="_x0000_s1517" style="mso-wrap-style:square;position:absolute;visibility:visible" from="0,3" to="850,3" o:connectortype="straight" strokecolor="#231f20" strokeweight="0.25pt"/>
                <v:line id="Line 2402" o:spid="_x0000_s1518" style="mso-wrap-style:square;position:absolute;visibility:visible" from="850,3" to="4989,3" o:connectortype="straight" strokecolor="#231f20" strokeweight="0.25pt"/>
                <v:line id="Line 2403" o:spid="_x0000_s1519" style="mso-wrap-style:square;position:absolute;visibility:visible" from="4989,3" to="9638,3" o:connectortype="straight" strokecolor="#231f20" strokeweight="0.25pt"/>
                <w10:wrap type="none"/>
                <w10:anchorlock/>
              </v:group>
            </w:pict>
          </mc:Fallback>
        </mc:AlternateContent>
      </w:r>
    </w:p>
    <w:p w14:paraId="509B4A13" w14:textId="77777777" w:rsidR="009D1ACE" w:rsidRPr="00ED1867" w:rsidRDefault="009D1ACE">
      <w:pPr>
        <w:pStyle w:val="a3"/>
        <w:rPr>
          <w:rFonts w:ascii="Times New Roman"/>
        </w:rPr>
      </w:pPr>
    </w:p>
    <w:p w14:paraId="70758D65"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41FE879A" w14:textId="77777777">
        <w:trPr>
          <w:trHeight w:val="618"/>
        </w:trPr>
        <w:tc>
          <w:tcPr>
            <w:tcW w:w="794" w:type="dxa"/>
          </w:tcPr>
          <w:p w14:paraId="68BE5B5E" w14:textId="77777777" w:rsidR="009D1ACE" w:rsidRPr="004B0EAC" w:rsidRDefault="0009137D" w:rsidP="004B0EAC">
            <w:r w:rsidRPr="004B0EAC">
              <w:rPr>
                <w:lang w:val="en"/>
              </w:rPr>
              <w:t>Sequential number</w:t>
            </w:r>
          </w:p>
        </w:tc>
        <w:tc>
          <w:tcPr>
            <w:tcW w:w="1474" w:type="dxa"/>
          </w:tcPr>
          <w:p w14:paraId="69C412C4" w14:textId="77777777" w:rsidR="009D1ACE" w:rsidRPr="004B0EAC" w:rsidRDefault="0009137D" w:rsidP="004B0EAC">
            <w:r w:rsidRPr="004B0EAC">
              <w:rPr>
                <w:lang w:val="en"/>
              </w:rPr>
              <w:t>Category of data element</w:t>
            </w:r>
          </w:p>
        </w:tc>
        <w:tc>
          <w:tcPr>
            <w:tcW w:w="1474" w:type="dxa"/>
          </w:tcPr>
          <w:p w14:paraId="2210DF71" w14:textId="77777777" w:rsidR="009D1ACE" w:rsidRPr="004B0EAC" w:rsidRDefault="0009137D" w:rsidP="004B0EAC">
            <w:r w:rsidRPr="004B0EAC">
              <w:rPr>
                <w:lang w:val="en"/>
              </w:rPr>
              <w:t>Description of AIPS UI</w:t>
            </w:r>
          </w:p>
        </w:tc>
        <w:tc>
          <w:tcPr>
            <w:tcW w:w="1474" w:type="dxa"/>
          </w:tcPr>
          <w:p w14:paraId="7C58BDA6" w14:textId="77777777" w:rsidR="009D1ACE" w:rsidRPr="004B0EAC" w:rsidRDefault="0009137D" w:rsidP="004B0EAC">
            <w:r w:rsidRPr="004B0EAC">
              <w:rPr>
                <w:lang w:val="en"/>
              </w:rPr>
              <w:t>Field applicability</w:t>
            </w:r>
          </w:p>
        </w:tc>
        <w:tc>
          <w:tcPr>
            <w:tcW w:w="1474" w:type="dxa"/>
          </w:tcPr>
          <w:p w14:paraId="73709412" w14:textId="77777777" w:rsidR="009D1ACE" w:rsidRPr="004B0EAC" w:rsidRDefault="0009137D" w:rsidP="004B0EAC">
            <w:r w:rsidRPr="004B0EAC">
              <w:rPr>
                <w:lang w:val="en"/>
              </w:rPr>
              <w:t>Condition of applicability</w:t>
            </w:r>
          </w:p>
        </w:tc>
        <w:tc>
          <w:tcPr>
            <w:tcW w:w="1474" w:type="dxa"/>
          </w:tcPr>
          <w:p w14:paraId="40ED5FAA" w14:textId="77777777" w:rsidR="009D1ACE" w:rsidRPr="004B0EAC" w:rsidRDefault="0009137D" w:rsidP="004B0EAC">
            <w:r w:rsidRPr="004B0EAC">
              <w:rPr>
                <w:lang w:val="en"/>
              </w:rPr>
              <w:t>Fill-in rule</w:t>
            </w:r>
          </w:p>
        </w:tc>
        <w:tc>
          <w:tcPr>
            <w:tcW w:w="1474" w:type="dxa"/>
          </w:tcPr>
          <w:p w14:paraId="6D7BD09A" w14:textId="77777777" w:rsidR="009D1ACE" w:rsidRPr="004B0EAC" w:rsidRDefault="0009137D" w:rsidP="004B0EAC">
            <w:r w:rsidRPr="004B0EAC">
              <w:rPr>
                <w:lang w:val="en"/>
              </w:rPr>
              <w:t>Note</w:t>
            </w:r>
          </w:p>
        </w:tc>
      </w:tr>
      <w:tr w:rsidR="00831436" w14:paraId="299FDC55" w14:textId="77777777">
        <w:trPr>
          <w:trHeight w:val="810"/>
        </w:trPr>
        <w:tc>
          <w:tcPr>
            <w:tcW w:w="794" w:type="dxa"/>
          </w:tcPr>
          <w:p w14:paraId="5CA4E8E6" w14:textId="77777777" w:rsidR="009D1ACE" w:rsidRPr="004B0EAC" w:rsidRDefault="0009137D" w:rsidP="004B0EAC">
            <w:r w:rsidRPr="004B0EAC">
              <w:rPr>
                <w:lang w:val="en"/>
              </w:rPr>
              <w:t>32</w:t>
            </w:r>
          </w:p>
        </w:tc>
        <w:tc>
          <w:tcPr>
            <w:tcW w:w="1474" w:type="dxa"/>
            <w:vMerge w:val="restart"/>
          </w:tcPr>
          <w:p w14:paraId="3D87A41C" w14:textId="77777777" w:rsidR="009D1ACE" w:rsidRPr="004B0EAC" w:rsidRDefault="009D1ACE" w:rsidP="004B0EAC"/>
        </w:tc>
        <w:tc>
          <w:tcPr>
            <w:tcW w:w="1474" w:type="dxa"/>
          </w:tcPr>
          <w:p w14:paraId="17AF96DF" w14:textId="77777777" w:rsidR="009D1ACE" w:rsidRPr="0009137D" w:rsidRDefault="0009137D" w:rsidP="004B0EAC">
            <w:pPr>
              <w:rPr>
                <w:lang w:val="en-US"/>
              </w:rPr>
            </w:pPr>
            <w:r w:rsidRPr="004B0EAC">
              <w:rPr>
                <w:lang w:val="en"/>
              </w:rPr>
              <w:t>BIN of funds transfer operator - acquirer</w:t>
            </w:r>
          </w:p>
        </w:tc>
        <w:tc>
          <w:tcPr>
            <w:tcW w:w="1474" w:type="dxa"/>
          </w:tcPr>
          <w:p w14:paraId="463BB48A" w14:textId="77777777" w:rsidR="009D1ACE" w:rsidRPr="0009137D" w:rsidRDefault="009D1ACE" w:rsidP="004B0EAC">
            <w:pPr>
              <w:rPr>
                <w:lang w:val="en-US"/>
              </w:rPr>
            </w:pPr>
          </w:p>
        </w:tc>
        <w:tc>
          <w:tcPr>
            <w:tcW w:w="1474" w:type="dxa"/>
          </w:tcPr>
          <w:p w14:paraId="7B89EF91" w14:textId="77777777" w:rsidR="009D1ACE" w:rsidRPr="0009137D" w:rsidRDefault="009D1ACE" w:rsidP="004B0EAC">
            <w:pPr>
              <w:rPr>
                <w:lang w:val="en-US"/>
              </w:rPr>
            </w:pPr>
          </w:p>
        </w:tc>
        <w:tc>
          <w:tcPr>
            <w:tcW w:w="1474" w:type="dxa"/>
          </w:tcPr>
          <w:p w14:paraId="75B87AEB" w14:textId="77777777" w:rsidR="009D1ACE" w:rsidRPr="0009137D" w:rsidRDefault="0009137D" w:rsidP="004B0EAC">
            <w:pPr>
              <w:rPr>
                <w:lang w:val="en-US"/>
              </w:rPr>
            </w:pPr>
            <w:r w:rsidRPr="004B0EAC">
              <w:rPr>
                <w:lang w:val="en"/>
              </w:rPr>
              <w:t>In accordance</w:t>
            </w:r>
          </w:p>
          <w:p w14:paraId="41508348" w14:textId="77777777" w:rsidR="009D1ACE" w:rsidRPr="0009137D" w:rsidRDefault="0009137D" w:rsidP="004B0EAC">
            <w:pPr>
              <w:rPr>
                <w:lang w:val="en-US"/>
              </w:rPr>
            </w:pPr>
            <w:r w:rsidRPr="004B0EAC">
              <w:rPr>
                <w:lang w:val="en"/>
              </w:rPr>
              <w:t>with the format approved in the payment</w:t>
            </w:r>
          </w:p>
          <w:p w14:paraId="48C92903" w14:textId="77777777" w:rsidR="009D1ACE" w:rsidRPr="004B0EAC" w:rsidRDefault="0009137D" w:rsidP="004B0EAC">
            <w:r w:rsidRPr="004B0EAC">
              <w:rPr>
                <w:lang w:val="en"/>
              </w:rPr>
              <w:t>system</w:t>
            </w:r>
          </w:p>
        </w:tc>
        <w:tc>
          <w:tcPr>
            <w:tcW w:w="1474" w:type="dxa"/>
          </w:tcPr>
          <w:p w14:paraId="68373958" w14:textId="77777777" w:rsidR="009D1ACE" w:rsidRPr="004B0EAC" w:rsidRDefault="0009137D" w:rsidP="004B0EAC">
            <w:r w:rsidRPr="004B0EAC">
              <w:rPr>
                <w:lang w:val="en"/>
              </w:rPr>
              <w:t>-</w:t>
            </w:r>
          </w:p>
        </w:tc>
      </w:tr>
      <w:tr w:rsidR="00831436" w14:paraId="0443E188" w14:textId="77777777">
        <w:trPr>
          <w:trHeight w:val="1770"/>
        </w:trPr>
        <w:tc>
          <w:tcPr>
            <w:tcW w:w="794" w:type="dxa"/>
          </w:tcPr>
          <w:p w14:paraId="74D469EA" w14:textId="77777777" w:rsidR="009D1ACE" w:rsidRPr="004B0EAC" w:rsidRDefault="0009137D" w:rsidP="004B0EAC">
            <w:r w:rsidRPr="004B0EAC">
              <w:rPr>
                <w:lang w:val="en"/>
              </w:rPr>
              <w:t>33</w:t>
            </w:r>
          </w:p>
        </w:tc>
        <w:tc>
          <w:tcPr>
            <w:tcW w:w="1474" w:type="dxa"/>
            <w:vMerge/>
            <w:tcBorders>
              <w:top w:val="nil"/>
            </w:tcBorders>
          </w:tcPr>
          <w:p w14:paraId="13F02953" w14:textId="77777777" w:rsidR="009D1ACE" w:rsidRPr="004B0EAC" w:rsidRDefault="009D1ACE" w:rsidP="004B0EAC"/>
        </w:tc>
        <w:tc>
          <w:tcPr>
            <w:tcW w:w="1474" w:type="dxa"/>
          </w:tcPr>
          <w:p w14:paraId="7F6E1D9B" w14:textId="77777777" w:rsidR="009D1ACE" w:rsidRPr="0009137D" w:rsidRDefault="0009137D" w:rsidP="004B0EAC">
            <w:pPr>
              <w:rPr>
                <w:lang w:val="en-US"/>
              </w:rPr>
            </w:pPr>
            <w:r w:rsidRPr="004B0EAC">
              <w:rPr>
                <w:lang w:val="en"/>
              </w:rPr>
              <w:t>Code reflecting the core activity of retail and service outlet</w:t>
            </w:r>
          </w:p>
        </w:tc>
        <w:tc>
          <w:tcPr>
            <w:tcW w:w="1474" w:type="dxa"/>
          </w:tcPr>
          <w:p w14:paraId="3E72B5F3" w14:textId="77777777" w:rsidR="009D1ACE" w:rsidRPr="004B0EAC" w:rsidRDefault="0009137D" w:rsidP="004B0EAC">
            <w:r w:rsidRPr="004B0EAC">
              <w:rPr>
                <w:lang w:val="en"/>
              </w:rPr>
              <w:t>CO</w:t>
            </w:r>
          </w:p>
        </w:tc>
        <w:tc>
          <w:tcPr>
            <w:tcW w:w="1474" w:type="dxa"/>
          </w:tcPr>
          <w:p w14:paraId="51BB01D2" w14:textId="77777777" w:rsidR="009D1ACE" w:rsidRPr="0009137D" w:rsidRDefault="0009137D" w:rsidP="004B0EAC">
            <w:pPr>
              <w:rPr>
                <w:lang w:val="en-US"/>
              </w:rPr>
            </w:pPr>
            <w:r w:rsidRPr="004B0EAC">
              <w:rPr>
                <w:lang w:val="en"/>
              </w:rPr>
              <w:t>Field "Technology of funds transfer" = [CARD],</w:t>
            </w:r>
          </w:p>
          <w:p w14:paraId="0E41A744" w14:textId="77777777" w:rsidR="009D1ACE" w:rsidRPr="0009137D" w:rsidRDefault="0009137D" w:rsidP="004B0EAC">
            <w:pPr>
              <w:rPr>
                <w:lang w:val="en-US"/>
              </w:rPr>
            </w:pPr>
            <w:r w:rsidRPr="004B0EAC">
              <w:rPr>
                <w:lang w:val="en"/>
              </w:rPr>
              <w:t xml:space="preserve">and filling-in this field in </w:t>
            </w:r>
            <w:r w:rsidR="001E641A">
              <w:rPr>
                <w:lang w:val="en"/>
              </w:rPr>
              <w:t>authorisation</w:t>
            </w:r>
            <w:r w:rsidRPr="004B0EAC">
              <w:rPr>
                <w:lang w:val="en"/>
              </w:rPr>
              <w:t xml:space="preserve"> messages is provided for</w:t>
            </w:r>
          </w:p>
          <w:p w14:paraId="07BA843E" w14:textId="77777777" w:rsidR="009D1ACE" w:rsidRPr="004B0EAC" w:rsidRDefault="0009137D" w:rsidP="004B0EAC">
            <w:r w:rsidRPr="004B0EAC">
              <w:rPr>
                <w:lang w:val="en"/>
              </w:rPr>
              <w:t>by PS standards</w:t>
            </w:r>
          </w:p>
        </w:tc>
        <w:tc>
          <w:tcPr>
            <w:tcW w:w="1474" w:type="dxa"/>
          </w:tcPr>
          <w:p w14:paraId="196FFC44" w14:textId="77777777" w:rsidR="009D1ACE" w:rsidRPr="0009137D" w:rsidRDefault="0009137D" w:rsidP="004B0EAC">
            <w:pPr>
              <w:rPr>
                <w:lang w:val="en-US"/>
              </w:rPr>
            </w:pPr>
            <w:r w:rsidRPr="004B0EAC">
              <w:rPr>
                <w:lang w:val="en"/>
              </w:rPr>
              <w:t>In accordance</w:t>
            </w:r>
          </w:p>
          <w:p w14:paraId="782D89F3" w14:textId="77777777" w:rsidR="009D1ACE" w:rsidRPr="0009137D" w:rsidRDefault="0009137D" w:rsidP="004B0EAC">
            <w:pPr>
              <w:rPr>
                <w:lang w:val="en-US"/>
              </w:rPr>
            </w:pPr>
            <w:r w:rsidRPr="004B0EAC">
              <w:rPr>
                <w:lang w:val="en"/>
              </w:rPr>
              <w:t>with the format approved in the payment system</w:t>
            </w:r>
          </w:p>
        </w:tc>
        <w:tc>
          <w:tcPr>
            <w:tcW w:w="1474" w:type="dxa"/>
          </w:tcPr>
          <w:p w14:paraId="061239E6" w14:textId="77777777" w:rsidR="009D1ACE" w:rsidRPr="004B0EAC" w:rsidRDefault="0009137D" w:rsidP="004B0EAC">
            <w:r w:rsidRPr="004B0EAC">
              <w:rPr>
                <w:lang w:val="en"/>
              </w:rPr>
              <w:t>MCC</w:t>
            </w:r>
          </w:p>
        </w:tc>
      </w:tr>
      <w:tr w:rsidR="00831436" w14:paraId="1FC9A6DB" w14:textId="77777777">
        <w:trPr>
          <w:trHeight w:val="1386"/>
        </w:trPr>
        <w:tc>
          <w:tcPr>
            <w:tcW w:w="794" w:type="dxa"/>
          </w:tcPr>
          <w:p w14:paraId="3B2FE1FE" w14:textId="77777777" w:rsidR="009D1ACE" w:rsidRPr="004B0EAC" w:rsidRDefault="0009137D" w:rsidP="004B0EAC">
            <w:r w:rsidRPr="004B0EAC">
              <w:rPr>
                <w:lang w:val="en"/>
              </w:rPr>
              <w:t>34</w:t>
            </w:r>
          </w:p>
        </w:tc>
        <w:tc>
          <w:tcPr>
            <w:tcW w:w="1474" w:type="dxa"/>
            <w:vMerge/>
            <w:tcBorders>
              <w:top w:val="nil"/>
            </w:tcBorders>
          </w:tcPr>
          <w:p w14:paraId="36FDA0F8" w14:textId="77777777" w:rsidR="009D1ACE" w:rsidRPr="004B0EAC" w:rsidRDefault="009D1ACE" w:rsidP="004B0EAC"/>
        </w:tc>
        <w:tc>
          <w:tcPr>
            <w:tcW w:w="1474" w:type="dxa"/>
          </w:tcPr>
          <w:p w14:paraId="3B151FD0" w14:textId="77777777" w:rsidR="009D1ACE" w:rsidRPr="0009137D" w:rsidRDefault="0009137D" w:rsidP="004B0EAC">
            <w:pPr>
              <w:rPr>
                <w:lang w:val="en-US"/>
              </w:rPr>
            </w:pPr>
            <w:r w:rsidRPr="004B0EAC">
              <w:rPr>
                <w:lang w:val="en"/>
              </w:rPr>
              <w:t xml:space="preserve">Token value upon a </w:t>
            </w:r>
            <w:r w:rsidR="00AC74CF">
              <w:rPr>
                <w:lang w:val="en"/>
              </w:rPr>
              <w:t>tokenised</w:t>
            </w:r>
            <w:r w:rsidRPr="004B0EAC">
              <w:rPr>
                <w:lang w:val="en"/>
              </w:rPr>
              <w:t xml:space="preserve"> operation</w:t>
            </w:r>
          </w:p>
        </w:tc>
        <w:tc>
          <w:tcPr>
            <w:tcW w:w="1474" w:type="dxa"/>
          </w:tcPr>
          <w:p w14:paraId="3472409C" w14:textId="77777777" w:rsidR="009D1ACE" w:rsidRPr="004B0EAC" w:rsidRDefault="0009137D" w:rsidP="004B0EAC">
            <w:r w:rsidRPr="004B0EAC">
              <w:rPr>
                <w:lang w:val="en"/>
              </w:rPr>
              <w:t>CO</w:t>
            </w:r>
          </w:p>
        </w:tc>
        <w:tc>
          <w:tcPr>
            <w:tcW w:w="1474" w:type="dxa"/>
          </w:tcPr>
          <w:p w14:paraId="1E25768B" w14:textId="77777777" w:rsidR="009D1ACE" w:rsidRPr="0009137D" w:rsidRDefault="0009137D" w:rsidP="004B0EAC">
            <w:pPr>
              <w:rPr>
                <w:lang w:val="en-US"/>
              </w:rPr>
            </w:pPr>
            <w:r w:rsidRPr="004B0EAC">
              <w:rPr>
                <w:lang w:val="en"/>
              </w:rPr>
              <w:t>Field "Technology of funds transfer" = [CARD],</w:t>
            </w:r>
          </w:p>
          <w:p w14:paraId="1E416C1E" w14:textId="77777777" w:rsidR="009D1ACE" w:rsidRPr="0009137D" w:rsidRDefault="0009137D" w:rsidP="004B0EAC">
            <w:pPr>
              <w:rPr>
                <w:lang w:val="en-US"/>
              </w:rPr>
            </w:pPr>
            <w:r w:rsidRPr="004B0EAC">
              <w:rPr>
                <w:lang w:val="en"/>
              </w:rPr>
              <w:t xml:space="preserve">and a </w:t>
            </w:r>
            <w:r w:rsidR="00AC74CF">
              <w:rPr>
                <w:lang w:val="en"/>
              </w:rPr>
              <w:t>tokenised</w:t>
            </w:r>
            <w:r w:rsidRPr="004B0EAC">
              <w:rPr>
                <w:lang w:val="en"/>
              </w:rPr>
              <w:t xml:space="preserve"> card operation</w:t>
            </w:r>
          </w:p>
          <w:p w14:paraId="4EDD8886" w14:textId="77777777" w:rsidR="009D1ACE" w:rsidRPr="0009137D" w:rsidRDefault="0009137D" w:rsidP="004B0EAC">
            <w:pPr>
              <w:rPr>
                <w:lang w:val="en-US"/>
              </w:rPr>
            </w:pPr>
            <w:r w:rsidRPr="004B0EAC">
              <w:rPr>
                <w:lang w:val="en"/>
              </w:rPr>
              <w:t>was conducted</w:t>
            </w:r>
          </w:p>
        </w:tc>
        <w:tc>
          <w:tcPr>
            <w:tcW w:w="1474" w:type="dxa"/>
          </w:tcPr>
          <w:p w14:paraId="23CB5D6A" w14:textId="77777777" w:rsidR="009D1ACE" w:rsidRPr="0009137D" w:rsidRDefault="0009137D" w:rsidP="004B0EAC">
            <w:pPr>
              <w:rPr>
                <w:lang w:val="en-US"/>
              </w:rPr>
            </w:pPr>
            <w:r w:rsidRPr="004B0EAC">
              <w:rPr>
                <w:lang w:val="en"/>
              </w:rPr>
              <w:t>In accordance</w:t>
            </w:r>
          </w:p>
          <w:p w14:paraId="4BCB7217" w14:textId="77777777" w:rsidR="009D1ACE" w:rsidRPr="0009137D" w:rsidRDefault="0009137D" w:rsidP="004B0EAC">
            <w:pPr>
              <w:rPr>
                <w:lang w:val="en-US"/>
              </w:rPr>
            </w:pPr>
            <w:r w:rsidRPr="004B0EAC">
              <w:rPr>
                <w:lang w:val="en"/>
              </w:rPr>
              <w:t>with the format approved in the payment system</w:t>
            </w:r>
          </w:p>
        </w:tc>
        <w:tc>
          <w:tcPr>
            <w:tcW w:w="1474" w:type="dxa"/>
          </w:tcPr>
          <w:p w14:paraId="56E4BA3D" w14:textId="77777777" w:rsidR="009D1ACE" w:rsidRPr="004B0EAC" w:rsidRDefault="0009137D" w:rsidP="004B0EAC">
            <w:r w:rsidRPr="004B0EAC">
              <w:rPr>
                <w:lang w:val="en"/>
              </w:rPr>
              <w:t>Token Number</w:t>
            </w:r>
          </w:p>
        </w:tc>
      </w:tr>
      <w:tr w:rsidR="00831436" w14:paraId="0097CE59" w14:textId="77777777">
        <w:trPr>
          <w:trHeight w:val="1194"/>
        </w:trPr>
        <w:tc>
          <w:tcPr>
            <w:tcW w:w="794" w:type="dxa"/>
          </w:tcPr>
          <w:p w14:paraId="1612DA3B" w14:textId="77777777" w:rsidR="009D1ACE" w:rsidRPr="004B0EAC" w:rsidRDefault="0009137D" w:rsidP="004B0EAC">
            <w:r w:rsidRPr="004B0EAC">
              <w:rPr>
                <w:lang w:val="en"/>
              </w:rPr>
              <w:t>35</w:t>
            </w:r>
          </w:p>
        </w:tc>
        <w:tc>
          <w:tcPr>
            <w:tcW w:w="1474" w:type="dxa"/>
            <w:vMerge/>
            <w:tcBorders>
              <w:top w:val="nil"/>
            </w:tcBorders>
          </w:tcPr>
          <w:p w14:paraId="6C4AC586" w14:textId="77777777" w:rsidR="009D1ACE" w:rsidRPr="004B0EAC" w:rsidRDefault="009D1ACE" w:rsidP="004B0EAC"/>
        </w:tc>
        <w:tc>
          <w:tcPr>
            <w:tcW w:w="1474" w:type="dxa"/>
          </w:tcPr>
          <w:p w14:paraId="0B889973" w14:textId="77777777" w:rsidR="009D1ACE" w:rsidRPr="0009137D" w:rsidRDefault="0009137D" w:rsidP="004B0EAC">
            <w:pPr>
              <w:rPr>
                <w:lang w:val="en-US"/>
              </w:rPr>
            </w:pPr>
            <w:r w:rsidRPr="004B0EAC">
              <w:rPr>
                <w:lang w:val="en"/>
              </w:rPr>
              <w:t>FPS identifier of funds transfer operator rendering services to the funds recipient</w:t>
            </w:r>
          </w:p>
        </w:tc>
        <w:tc>
          <w:tcPr>
            <w:tcW w:w="1474" w:type="dxa"/>
          </w:tcPr>
          <w:p w14:paraId="12737652" w14:textId="77777777" w:rsidR="009D1ACE" w:rsidRPr="004B0EAC" w:rsidRDefault="0009137D" w:rsidP="004B0EAC">
            <w:r w:rsidRPr="004B0EAC">
              <w:rPr>
                <w:lang w:val="en"/>
              </w:rPr>
              <w:t>CO</w:t>
            </w:r>
          </w:p>
        </w:tc>
        <w:tc>
          <w:tcPr>
            <w:tcW w:w="1474" w:type="dxa"/>
          </w:tcPr>
          <w:p w14:paraId="728EDB56" w14:textId="77777777" w:rsidR="009D1ACE" w:rsidRPr="0009137D" w:rsidRDefault="0009137D" w:rsidP="004B0EAC">
            <w:pPr>
              <w:rPr>
                <w:lang w:val="en-US"/>
              </w:rPr>
            </w:pPr>
            <w:r w:rsidRPr="004B0EAC">
              <w:rPr>
                <w:lang w:val="en"/>
              </w:rPr>
              <w:t>Field "Technology of funds transfer" = [SBP],</w:t>
            </w:r>
          </w:p>
        </w:tc>
        <w:tc>
          <w:tcPr>
            <w:tcW w:w="1474" w:type="dxa"/>
          </w:tcPr>
          <w:p w14:paraId="6D81713E" w14:textId="77777777" w:rsidR="009D1ACE" w:rsidRPr="0009137D" w:rsidRDefault="0009137D" w:rsidP="004B0EAC">
            <w:pPr>
              <w:rPr>
                <w:lang w:val="en-US"/>
              </w:rPr>
            </w:pPr>
            <w:r w:rsidRPr="004B0EAC">
              <w:rPr>
                <w:lang w:val="en"/>
              </w:rPr>
              <w:t>In accordance</w:t>
            </w:r>
          </w:p>
          <w:p w14:paraId="19E2533C" w14:textId="77777777" w:rsidR="009D1ACE" w:rsidRPr="0009137D" w:rsidRDefault="0009137D" w:rsidP="004B0EAC">
            <w:pPr>
              <w:rPr>
                <w:lang w:val="en-US"/>
              </w:rPr>
            </w:pPr>
            <w:r w:rsidRPr="004B0EAC">
              <w:rPr>
                <w:lang w:val="en"/>
              </w:rPr>
              <w:t>with FPS Operations and Payments Clearing Center (OPCC) standards</w:t>
            </w:r>
          </w:p>
        </w:tc>
        <w:tc>
          <w:tcPr>
            <w:tcW w:w="1474" w:type="dxa"/>
          </w:tcPr>
          <w:p w14:paraId="1A9FD414" w14:textId="77777777" w:rsidR="009D1ACE" w:rsidRPr="004B0EAC" w:rsidRDefault="0009137D" w:rsidP="004B0EAC">
            <w:r w:rsidRPr="004B0EAC">
              <w:rPr>
                <w:lang w:val="en"/>
              </w:rPr>
              <w:t>MemberID</w:t>
            </w:r>
          </w:p>
        </w:tc>
      </w:tr>
      <w:tr w:rsidR="00831436" w14:paraId="6FE45D1F" w14:textId="77777777">
        <w:trPr>
          <w:trHeight w:val="1194"/>
        </w:trPr>
        <w:tc>
          <w:tcPr>
            <w:tcW w:w="794" w:type="dxa"/>
          </w:tcPr>
          <w:p w14:paraId="5AD3DFF5" w14:textId="77777777" w:rsidR="009D1ACE" w:rsidRPr="004B0EAC" w:rsidRDefault="0009137D" w:rsidP="004B0EAC">
            <w:r w:rsidRPr="004B0EAC">
              <w:rPr>
                <w:lang w:val="en"/>
              </w:rPr>
              <w:t>36</w:t>
            </w:r>
          </w:p>
        </w:tc>
        <w:tc>
          <w:tcPr>
            <w:tcW w:w="1474" w:type="dxa"/>
            <w:vMerge/>
            <w:tcBorders>
              <w:top w:val="nil"/>
            </w:tcBorders>
          </w:tcPr>
          <w:p w14:paraId="0D43999E" w14:textId="77777777" w:rsidR="009D1ACE" w:rsidRPr="004B0EAC" w:rsidRDefault="009D1ACE" w:rsidP="004B0EAC"/>
        </w:tc>
        <w:tc>
          <w:tcPr>
            <w:tcW w:w="1474" w:type="dxa"/>
          </w:tcPr>
          <w:p w14:paraId="7568F8A5" w14:textId="77777777" w:rsidR="009D1ACE" w:rsidRPr="0009137D" w:rsidRDefault="0009137D" w:rsidP="004B0EAC">
            <w:pPr>
              <w:rPr>
                <w:lang w:val="en-US"/>
              </w:rPr>
            </w:pPr>
            <w:r w:rsidRPr="004B0EAC">
              <w:rPr>
                <w:lang w:val="en"/>
              </w:rPr>
              <w:t>FPS operation identifier (operation number)</w:t>
            </w:r>
          </w:p>
        </w:tc>
        <w:tc>
          <w:tcPr>
            <w:tcW w:w="1474" w:type="dxa"/>
          </w:tcPr>
          <w:p w14:paraId="5717BF43" w14:textId="77777777" w:rsidR="009D1ACE" w:rsidRPr="004B0EAC" w:rsidRDefault="0009137D" w:rsidP="004B0EAC">
            <w:r w:rsidRPr="004B0EAC">
              <w:rPr>
                <w:lang w:val="en"/>
              </w:rPr>
              <w:t>CO</w:t>
            </w:r>
          </w:p>
        </w:tc>
        <w:tc>
          <w:tcPr>
            <w:tcW w:w="1474" w:type="dxa"/>
          </w:tcPr>
          <w:p w14:paraId="451147C7" w14:textId="77777777" w:rsidR="009D1ACE" w:rsidRPr="0009137D" w:rsidRDefault="0009137D" w:rsidP="004B0EAC">
            <w:pPr>
              <w:rPr>
                <w:lang w:val="en-US"/>
              </w:rPr>
            </w:pPr>
            <w:r w:rsidRPr="004B0EAC">
              <w:rPr>
                <w:lang w:val="en"/>
              </w:rPr>
              <w:t>Field "Technology of funds transfer" = [SBP],</w:t>
            </w:r>
          </w:p>
          <w:p w14:paraId="42FB8059" w14:textId="77777777" w:rsidR="009D1ACE" w:rsidRPr="0009137D" w:rsidRDefault="0009137D" w:rsidP="004B0EAC">
            <w:pPr>
              <w:rPr>
                <w:lang w:val="en-US"/>
              </w:rPr>
            </w:pPr>
            <w:r w:rsidRPr="004B0EAC">
              <w:rPr>
                <w:lang w:val="en"/>
              </w:rPr>
              <w:t>and "Type of operation" =</w:t>
            </w:r>
          </w:p>
          <w:p w14:paraId="4577B51E" w14:textId="77777777" w:rsidR="009D1ACE" w:rsidRPr="0009137D" w:rsidRDefault="0009137D" w:rsidP="004B0EAC">
            <w:pPr>
              <w:rPr>
                <w:lang w:val="en-US"/>
              </w:rPr>
            </w:pPr>
            <w:r w:rsidRPr="004B0EAC">
              <w:rPr>
                <w:lang w:val="en"/>
              </w:rPr>
              <w:t>[C2C], [B2C]</w:t>
            </w:r>
          </w:p>
        </w:tc>
        <w:tc>
          <w:tcPr>
            <w:tcW w:w="1474" w:type="dxa"/>
          </w:tcPr>
          <w:p w14:paraId="1C6C1120" w14:textId="77777777" w:rsidR="009D1ACE" w:rsidRPr="0009137D" w:rsidRDefault="0009137D" w:rsidP="004B0EAC">
            <w:pPr>
              <w:rPr>
                <w:lang w:val="en-US"/>
              </w:rPr>
            </w:pPr>
            <w:r w:rsidRPr="004B0EAC">
              <w:rPr>
                <w:lang w:val="en"/>
              </w:rPr>
              <w:t>In accordance</w:t>
            </w:r>
          </w:p>
          <w:p w14:paraId="78D9A834" w14:textId="77777777" w:rsidR="009D1ACE" w:rsidRPr="0009137D" w:rsidRDefault="0009137D" w:rsidP="004B0EAC">
            <w:pPr>
              <w:rPr>
                <w:lang w:val="en-US"/>
              </w:rPr>
            </w:pPr>
            <w:r w:rsidRPr="004B0EAC">
              <w:rPr>
                <w:lang w:val="en"/>
              </w:rPr>
              <w:t>with FPS Operations and Payments Clearing Center (OPCC) standards</w:t>
            </w:r>
          </w:p>
        </w:tc>
        <w:tc>
          <w:tcPr>
            <w:tcW w:w="1474" w:type="dxa"/>
          </w:tcPr>
          <w:p w14:paraId="5116B9D7" w14:textId="77777777" w:rsidR="009D1ACE" w:rsidRPr="004B0EAC" w:rsidRDefault="0009137D" w:rsidP="004B0EAC">
            <w:r w:rsidRPr="004B0EAC">
              <w:rPr>
                <w:lang w:val="en"/>
              </w:rPr>
              <w:t>-</w:t>
            </w:r>
          </w:p>
        </w:tc>
      </w:tr>
      <w:tr w:rsidR="00831436" w14:paraId="6339313C" w14:textId="77777777">
        <w:trPr>
          <w:trHeight w:val="1770"/>
        </w:trPr>
        <w:tc>
          <w:tcPr>
            <w:tcW w:w="794" w:type="dxa"/>
          </w:tcPr>
          <w:p w14:paraId="26D55D4F" w14:textId="77777777" w:rsidR="009D1ACE" w:rsidRPr="004B0EAC" w:rsidRDefault="0009137D" w:rsidP="004B0EAC">
            <w:r w:rsidRPr="004B0EAC">
              <w:rPr>
                <w:lang w:val="en"/>
              </w:rPr>
              <w:t>37</w:t>
            </w:r>
          </w:p>
        </w:tc>
        <w:tc>
          <w:tcPr>
            <w:tcW w:w="1474" w:type="dxa"/>
            <w:vMerge/>
            <w:tcBorders>
              <w:top w:val="nil"/>
            </w:tcBorders>
          </w:tcPr>
          <w:p w14:paraId="62695AAA" w14:textId="77777777" w:rsidR="009D1ACE" w:rsidRPr="004B0EAC" w:rsidRDefault="009D1ACE" w:rsidP="004B0EAC"/>
        </w:tc>
        <w:tc>
          <w:tcPr>
            <w:tcW w:w="1474" w:type="dxa"/>
          </w:tcPr>
          <w:p w14:paraId="7EC82A15" w14:textId="77777777" w:rsidR="009D1ACE" w:rsidRPr="0009137D" w:rsidRDefault="0009137D" w:rsidP="004B0EAC">
            <w:pPr>
              <w:rPr>
                <w:lang w:val="en-US"/>
              </w:rPr>
            </w:pPr>
            <w:r w:rsidRPr="004B0EAC">
              <w:rPr>
                <w:lang w:val="en"/>
              </w:rPr>
              <w:t>Identifier of FPS payment reference</w:t>
            </w:r>
          </w:p>
        </w:tc>
        <w:tc>
          <w:tcPr>
            <w:tcW w:w="1474" w:type="dxa"/>
          </w:tcPr>
          <w:p w14:paraId="60037145" w14:textId="77777777" w:rsidR="009D1ACE" w:rsidRPr="004B0EAC" w:rsidRDefault="0009137D" w:rsidP="004B0EAC">
            <w:r w:rsidRPr="004B0EAC">
              <w:rPr>
                <w:lang w:val="en"/>
              </w:rPr>
              <w:t>CO</w:t>
            </w:r>
          </w:p>
        </w:tc>
        <w:tc>
          <w:tcPr>
            <w:tcW w:w="1474" w:type="dxa"/>
          </w:tcPr>
          <w:p w14:paraId="7F1D57D4" w14:textId="77777777" w:rsidR="009D1ACE" w:rsidRPr="0009137D" w:rsidRDefault="0009137D" w:rsidP="004B0EAC">
            <w:pPr>
              <w:rPr>
                <w:lang w:val="en-US"/>
              </w:rPr>
            </w:pPr>
            <w:r w:rsidRPr="004B0EAC">
              <w:rPr>
                <w:lang w:val="en"/>
              </w:rPr>
              <w:t>Field "Technology of funds transfer" = [SBP],</w:t>
            </w:r>
          </w:p>
          <w:p w14:paraId="23BF5235" w14:textId="77777777" w:rsidR="009D1ACE" w:rsidRPr="0009137D" w:rsidRDefault="0009137D" w:rsidP="004B0EAC">
            <w:pPr>
              <w:rPr>
                <w:lang w:val="en-US"/>
              </w:rPr>
            </w:pPr>
            <w:r w:rsidRPr="004B0EAC">
              <w:rPr>
                <w:lang w:val="en"/>
              </w:rPr>
              <w:t>and "Type of operation" = [B2B], [C2B], and operation</w:t>
            </w:r>
          </w:p>
          <w:p w14:paraId="7DC18E32" w14:textId="77777777" w:rsidR="009D1ACE" w:rsidRPr="0009137D" w:rsidRDefault="0009137D" w:rsidP="004B0EAC">
            <w:pPr>
              <w:rPr>
                <w:lang w:val="en-US"/>
              </w:rPr>
            </w:pPr>
            <w:r w:rsidRPr="004B0EAC">
              <w:rPr>
                <w:lang w:val="en"/>
              </w:rPr>
              <w:t>was conducted using</w:t>
            </w:r>
          </w:p>
          <w:p w14:paraId="0579174B" w14:textId="77777777" w:rsidR="009D1ACE" w:rsidRPr="0009137D" w:rsidRDefault="0009137D" w:rsidP="004B0EAC">
            <w:pPr>
              <w:rPr>
                <w:lang w:val="en-US"/>
              </w:rPr>
            </w:pPr>
            <w:r w:rsidRPr="004B0EAC">
              <w:rPr>
                <w:lang w:val="en"/>
              </w:rPr>
              <w:t>a payment reference</w:t>
            </w:r>
          </w:p>
        </w:tc>
        <w:tc>
          <w:tcPr>
            <w:tcW w:w="1474" w:type="dxa"/>
          </w:tcPr>
          <w:p w14:paraId="117F46EE" w14:textId="77777777" w:rsidR="009D1ACE" w:rsidRPr="0009137D" w:rsidRDefault="0009137D" w:rsidP="004B0EAC">
            <w:pPr>
              <w:rPr>
                <w:lang w:val="en-US"/>
              </w:rPr>
            </w:pPr>
            <w:r w:rsidRPr="004B0EAC">
              <w:rPr>
                <w:lang w:val="en"/>
              </w:rPr>
              <w:t>In accordance</w:t>
            </w:r>
          </w:p>
          <w:p w14:paraId="5AD0D228" w14:textId="77777777" w:rsidR="009D1ACE" w:rsidRPr="0009137D" w:rsidRDefault="0009137D" w:rsidP="004B0EAC">
            <w:pPr>
              <w:rPr>
                <w:lang w:val="en-US"/>
              </w:rPr>
            </w:pPr>
            <w:r w:rsidRPr="004B0EAC">
              <w:rPr>
                <w:lang w:val="en"/>
              </w:rPr>
              <w:t>with FPS Operations and Payments Clearing Center (OPCC) standards</w:t>
            </w:r>
          </w:p>
        </w:tc>
        <w:tc>
          <w:tcPr>
            <w:tcW w:w="1474" w:type="dxa"/>
          </w:tcPr>
          <w:p w14:paraId="181B1D21" w14:textId="77777777" w:rsidR="009D1ACE" w:rsidRPr="004B0EAC" w:rsidRDefault="0009137D" w:rsidP="004B0EAC">
            <w:r w:rsidRPr="004B0EAC">
              <w:rPr>
                <w:lang w:val="en"/>
              </w:rPr>
              <w:t>QRC_ID</w:t>
            </w:r>
          </w:p>
        </w:tc>
      </w:tr>
      <w:tr w:rsidR="00831436" w14:paraId="6473F2CC" w14:textId="77777777">
        <w:trPr>
          <w:trHeight w:val="4842"/>
        </w:trPr>
        <w:tc>
          <w:tcPr>
            <w:tcW w:w="794" w:type="dxa"/>
          </w:tcPr>
          <w:p w14:paraId="2422B81F" w14:textId="77777777" w:rsidR="009D1ACE" w:rsidRPr="004B0EAC" w:rsidRDefault="0009137D" w:rsidP="004B0EAC">
            <w:r w:rsidRPr="004B0EAC">
              <w:rPr>
                <w:lang w:val="en"/>
              </w:rPr>
              <w:lastRenderedPageBreak/>
              <w:t>38</w:t>
            </w:r>
          </w:p>
        </w:tc>
        <w:tc>
          <w:tcPr>
            <w:tcW w:w="1474" w:type="dxa"/>
          </w:tcPr>
          <w:p w14:paraId="62FE3143" w14:textId="77777777" w:rsidR="009D1ACE" w:rsidRPr="0009137D" w:rsidRDefault="0009137D" w:rsidP="004B0EAC">
            <w:pPr>
              <w:rPr>
                <w:lang w:val="en-US"/>
              </w:rPr>
            </w:pPr>
            <w:r w:rsidRPr="004B0EAC">
              <w:rPr>
                <w:lang w:val="en"/>
              </w:rPr>
              <w:t>Information used</w:t>
            </w:r>
          </w:p>
          <w:p w14:paraId="4CB4B36D" w14:textId="77777777" w:rsidR="009D1ACE" w:rsidRPr="0009137D" w:rsidRDefault="0009137D" w:rsidP="004B0EAC">
            <w:pPr>
              <w:rPr>
                <w:lang w:val="en-US"/>
              </w:rPr>
            </w:pPr>
            <w:r w:rsidRPr="004B0EAC">
              <w:rPr>
                <w:lang w:val="en"/>
              </w:rPr>
              <w:t>for device identification</w:t>
            </w:r>
          </w:p>
        </w:tc>
        <w:tc>
          <w:tcPr>
            <w:tcW w:w="1474" w:type="dxa"/>
          </w:tcPr>
          <w:p w14:paraId="4B543F81" w14:textId="77777777" w:rsidR="009D1ACE" w:rsidRPr="004B0EAC" w:rsidRDefault="0009137D" w:rsidP="004B0EAC">
            <w:r w:rsidRPr="004B0EAC">
              <w:rPr>
                <w:lang w:val="en"/>
              </w:rPr>
              <w:t>Operation method</w:t>
            </w:r>
          </w:p>
        </w:tc>
        <w:tc>
          <w:tcPr>
            <w:tcW w:w="1474" w:type="dxa"/>
          </w:tcPr>
          <w:p w14:paraId="7A1508B5" w14:textId="77777777" w:rsidR="009D1ACE" w:rsidRPr="004B0EAC" w:rsidRDefault="0009137D" w:rsidP="004B0EAC">
            <w:r w:rsidRPr="004B0EAC">
              <w:rPr>
                <w:lang w:val="en"/>
              </w:rPr>
              <w:t>CO</w:t>
            </w:r>
          </w:p>
        </w:tc>
        <w:tc>
          <w:tcPr>
            <w:tcW w:w="1474" w:type="dxa"/>
          </w:tcPr>
          <w:p w14:paraId="13FC0796" w14:textId="77777777" w:rsidR="009D1ACE" w:rsidRPr="0009137D" w:rsidRDefault="0009137D" w:rsidP="004B0EAC">
            <w:pPr>
              <w:rPr>
                <w:lang w:val="en-US"/>
              </w:rPr>
            </w:pPr>
            <w:r w:rsidRPr="004B0EAC">
              <w:rPr>
                <w:lang w:val="en"/>
              </w:rPr>
              <w:t>"Status" = [Client</w:t>
            </w:r>
          </w:p>
          <w:p w14:paraId="46BBB479" w14:textId="77777777" w:rsidR="009D1ACE" w:rsidRPr="0009137D" w:rsidRDefault="0009137D" w:rsidP="004B0EAC">
            <w:pPr>
              <w:rPr>
                <w:lang w:val="en-US"/>
              </w:rPr>
            </w:pPr>
            <w:r w:rsidRPr="004B0EAC">
              <w:rPr>
                <w:lang w:val="en"/>
              </w:rPr>
              <w:t>and operation found]</w:t>
            </w:r>
          </w:p>
        </w:tc>
        <w:tc>
          <w:tcPr>
            <w:tcW w:w="1474" w:type="dxa"/>
          </w:tcPr>
          <w:p w14:paraId="2A075B87" w14:textId="77777777" w:rsidR="009D1ACE" w:rsidRPr="0009137D" w:rsidRDefault="0009137D" w:rsidP="004B0EAC">
            <w:pPr>
              <w:rPr>
                <w:lang w:val="en-US"/>
              </w:rPr>
            </w:pPr>
            <w:r w:rsidRPr="004B0EAC">
              <w:rPr>
                <w:lang w:val="en"/>
              </w:rPr>
              <w:t>Selection of one value from the list:</w:t>
            </w:r>
          </w:p>
          <w:p w14:paraId="774F0E26" w14:textId="77777777" w:rsidR="009D1ACE" w:rsidRPr="0009137D" w:rsidRDefault="0009137D" w:rsidP="004B0EAC">
            <w:pPr>
              <w:rPr>
                <w:lang w:val="en-US"/>
              </w:rPr>
            </w:pPr>
            <w:r w:rsidRPr="004B0EAC">
              <w:rPr>
                <w:lang w:val="en"/>
              </w:rPr>
              <w:t>[ATM] [BRANCH] [DBO]. [MB]</w:t>
            </w:r>
          </w:p>
          <w:p w14:paraId="2EDECC47" w14:textId="77777777" w:rsidR="009D1ACE" w:rsidRPr="0009137D" w:rsidRDefault="0009137D" w:rsidP="004B0EAC">
            <w:pPr>
              <w:rPr>
                <w:lang w:val="en-US"/>
              </w:rPr>
            </w:pPr>
            <w:r w:rsidRPr="004B0EAC">
              <w:rPr>
                <w:lang w:val="en"/>
              </w:rPr>
              <w:t>[DBO]. [WEB]</w:t>
            </w:r>
          </w:p>
          <w:p w14:paraId="344F9F07" w14:textId="77777777" w:rsidR="009D1ACE" w:rsidRPr="0009137D" w:rsidRDefault="0009137D" w:rsidP="004B0EAC">
            <w:pPr>
              <w:rPr>
                <w:lang w:val="en-US"/>
              </w:rPr>
            </w:pPr>
            <w:r w:rsidRPr="004B0EAC">
              <w:rPr>
                <w:lang w:val="en"/>
              </w:rPr>
              <w:t>[DBO]. [TC] [ECOM]</w:t>
            </w:r>
          </w:p>
          <w:p w14:paraId="6D94A436" w14:textId="77777777" w:rsidR="009D1ACE" w:rsidRPr="0009137D" w:rsidRDefault="0009137D" w:rsidP="004B0EAC">
            <w:pPr>
              <w:rPr>
                <w:lang w:val="en-US"/>
              </w:rPr>
            </w:pPr>
            <w:r w:rsidRPr="004B0EAC">
              <w:rPr>
                <w:lang w:val="en"/>
              </w:rPr>
              <w:t>[POS]</w:t>
            </w:r>
          </w:p>
          <w:p w14:paraId="7A6C8F32" w14:textId="77777777" w:rsidR="009D1ACE" w:rsidRPr="004B0EAC" w:rsidRDefault="0009137D" w:rsidP="004B0EAC">
            <w:r w:rsidRPr="004B0EAC">
              <w:rPr>
                <w:lang w:val="en"/>
              </w:rPr>
              <w:t>[SST]</w:t>
            </w:r>
          </w:p>
        </w:tc>
        <w:tc>
          <w:tcPr>
            <w:tcW w:w="1474" w:type="dxa"/>
          </w:tcPr>
          <w:p w14:paraId="31BE5A71" w14:textId="77777777" w:rsidR="009D1ACE" w:rsidRPr="0009137D" w:rsidRDefault="0009137D" w:rsidP="004B0EAC">
            <w:pPr>
              <w:rPr>
                <w:lang w:val="en-US"/>
              </w:rPr>
            </w:pPr>
            <w:r w:rsidRPr="004B0EAC">
              <w:rPr>
                <w:lang w:val="en"/>
              </w:rPr>
              <w:t>[ATM] – using an ATM [BRANCH] - in a credit</w:t>
            </w:r>
          </w:p>
          <w:p w14:paraId="6EA05C77" w14:textId="77777777" w:rsidR="009D1ACE" w:rsidRPr="0009137D" w:rsidRDefault="0009137D" w:rsidP="004B0EAC">
            <w:pPr>
              <w:rPr>
                <w:lang w:val="en-US"/>
              </w:rPr>
            </w:pPr>
            <w:r w:rsidRPr="004B0EAC">
              <w:rPr>
                <w:lang w:val="en"/>
              </w:rPr>
              <w:t>institution branch [DBO]. [MB] - using</w:t>
            </w:r>
          </w:p>
          <w:p w14:paraId="19084302" w14:textId="77777777" w:rsidR="009D1ACE" w:rsidRPr="0009137D" w:rsidRDefault="0009137D" w:rsidP="004B0EAC">
            <w:pPr>
              <w:rPr>
                <w:lang w:val="en-US"/>
              </w:rPr>
            </w:pPr>
            <w:r w:rsidRPr="004B0EAC">
              <w:rPr>
                <w:lang w:val="en"/>
              </w:rPr>
              <w:t xml:space="preserve">mobile bank [DBO]. [WEB] - </w:t>
            </w:r>
          </w:p>
          <w:p w14:paraId="6CFF6E47" w14:textId="77777777" w:rsidR="009D1ACE" w:rsidRPr="0009137D" w:rsidRDefault="0009137D" w:rsidP="004B0EAC">
            <w:pPr>
              <w:rPr>
                <w:lang w:val="en-US"/>
              </w:rPr>
            </w:pPr>
            <w:r w:rsidRPr="004B0EAC">
              <w:rPr>
                <w:lang w:val="en"/>
              </w:rPr>
              <w:t>using</w:t>
            </w:r>
          </w:p>
          <w:p w14:paraId="1E368FBC" w14:textId="77777777" w:rsidR="009D1ACE" w:rsidRPr="0009137D" w:rsidRDefault="0009137D" w:rsidP="004B0EAC">
            <w:pPr>
              <w:rPr>
                <w:lang w:val="en-US"/>
              </w:rPr>
            </w:pPr>
            <w:r w:rsidRPr="004B0EAC">
              <w:rPr>
                <w:lang w:val="en"/>
              </w:rPr>
              <w:t>client bank (thin client)</w:t>
            </w:r>
          </w:p>
          <w:p w14:paraId="2E34CF2D" w14:textId="77777777" w:rsidR="009D1ACE" w:rsidRPr="0009137D" w:rsidRDefault="0009137D" w:rsidP="004B0EAC">
            <w:pPr>
              <w:rPr>
                <w:lang w:val="en-US"/>
              </w:rPr>
            </w:pPr>
            <w:r w:rsidRPr="004B0EAC">
              <w:rPr>
                <w:lang w:val="en"/>
              </w:rPr>
              <w:t xml:space="preserve">[DBO]. [TC] - </w:t>
            </w:r>
          </w:p>
          <w:p w14:paraId="3AFCCDCF" w14:textId="77777777" w:rsidR="009D1ACE" w:rsidRPr="0009137D" w:rsidRDefault="0009137D" w:rsidP="004B0EAC">
            <w:pPr>
              <w:rPr>
                <w:lang w:val="en-US"/>
              </w:rPr>
            </w:pPr>
            <w:r w:rsidRPr="004B0EAC">
              <w:rPr>
                <w:lang w:val="en"/>
              </w:rPr>
              <w:t>using client bank (thick client)</w:t>
            </w:r>
          </w:p>
          <w:p w14:paraId="0F705D96" w14:textId="77777777" w:rsidR="009D1ACE" w:rsidRPr="0009137D" w:rsidRDefault="0009137D" w:rsidP="004B0EAC">
            <w:pPr>
              <w:rPr>
                <w:lang w:val="en-US"/>
              </w:rPr>
            </w:pPr>
            <w:r w:rsidRPr="004B0EAC">
              <w:rPr>
                <w:lang w:val="en"/>
              </w:rPr>
              <w:t>[ECOM] - using e-commerce facilities</w:t>
            </w:r>
          </w:p>
          <w:p w14:paraId="64C2FFBC" w14:textId="77777777" w:rsidR="009D1ACE" w:rsidRPr="0009137D" w:rsidRDefault="0009137D" w:rsidP="004B0EAC">
            <w:pPr>
              <w:rPr>
                <w:lang w:val="en-US"/>
              </w:rPr>
            </w:pPr>
            <w:r w:rsidRPr="004B0EAC">
              <w:rPr>
                <w:lang w:val="en"/>
              </w:rPr>
              <w:t>[POS] - using a POS-terminal [SST] - using a self-service</w:t>
            </w:r>
          </w:p>
          <w:p w14:paraId="27D9AAA3" w14:textId="77777777" w:rsidR="009D1ACE" w:rsidRPr="004B0EAC" w:rsidRDefault="0009137D" w:rsidP="004B0EAC">
            <w:r w:rsidRPr="004B0EAC">
              <w:rPr>
                <w:lang w:val="en"/>
              </w:rPr>
              <w:t>terminal</w:t>
            </w:r>
          </w:p>
        </w:tc>
      </w:tr>
    </w:tbl>
    <w:p w14:paraId="4F36762B" w14:textId="77777777" w:rsidR="009D1ACE" w:rsidRPr="00ED1867" w:rsidRDefault="009D1ACE">
      <w:pPr>
        <w:spacing w:line="186" w:lineRule="exact"/>
        <w:rPr>
          <w:sz w:val="16"/>
        </w:rPr>
        <w:sectPr w:rsidR="009D1ACE" w:rsidRPr="00ED1867">
          <w:pgSz w:w="11910" w:h="16840"/>
          <w:pgMar w:top="1260" w:right="1020" w:bottom="280" w:left="1020" w:header="900" w:footer="0" w:gutter="0"/>
          <w:cols w:space="720"/>
        </w:sectPr>
      </w:pPr>
    </w:p>
    <w:p w14:paraId="77602556" w14:textId="77777777" w:rsidR="009D1ACE" w:rsidRPr="00ED1867" w:rsidRDefault="009D1ACE">
      <w:pPr>
        <w:pStyle w:val="a3"/>
        <w:spacing w:before="9"/>
        <w:rPr>
          <w:rFonts w:ascii="Times New Roman"/>
          <w:sz w:val="2"/>
        </w:rPr>
      </w:pPr>
    </w:p>
    <w:p w14:paraId="3E854CA7"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953E102" wp14:editId="01EBFF71">
                <wp:extent cx="6120130" cy="3175"/>
                <wp:effectExtent l="0" t="0" r="0" b="0"/>
                <wp:docPr id="2548" name="Group 2396"/>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49" name="Line 2397"/>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50" name="Line 2398"/>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51" name="Line 2399"/>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96" o:spid="_x0000_i1520" style="width:481.9pt;height:0.25pt;mso-position-horizontal-relative:char;mso-position-vertical-relative:line" coordsize="9638,5">
                <v:line id="Line 2397" o:spid="_x0000_s1521" style="mso-wrap-style:square;position:absolute;visibility:visible" from="0,3" to="4649,3" o:connectortype="straight" strokecolor="#231f20" strokeweight="0.25pt"/>
                <v:line id="Line 2398" o:spid="_x0000_s1522" style="mso-wrap-style:square;position:absolute;visibility:visible" from="4649,3" to="8787,3" o:connectortype="straight" strokecolor="#231f20" strokeweight="0.25pt"/>
                <v:line id="Line 2399" o:spid="_x0000_s1523" style="mso-wrap-style:square;position:absolute;visibility:visible" from="8787,3" to="9638,3" o:connectortype="straight" strokecolor="#231f20" strokeweight="0.25pt"/>
                <w10:wrap type="none"/>
                <w10:anchorlock/>
              </v:group>
            </w:pict>
          </mc:Fallback>
        </mc:AlternateContent>
      </w:r>
    </w:p>
    <w:p w14:paraId="1ADA789D" w14:textId="77777777" w:rsidR="009D1ACE" w:rsidRPr="00ED1867" w:rsidRDefault="009D1ACE">
      <w:pPr>
        <w:pStyle w:val="a3"/>
        <w:rPr>
          <w:rFonts w:ascii="Times New Roman"/>
        </w:rPr>
      </w:pPr>
    </w:p>
    <w:p w14:paraId="4A51DF9F"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692AC76E" w14:textId="77777777">
        <w:trPr>
          <w:trHeight w:val="618"/>
        </w:trPr>
        <w:tc>
          <w:tcPr>
            <w:tcW w:w="794" w:type="dxa"/>
          </w:tcPr>
          <w:p w14:paraId="41FCC6A1" w14:textId="77777777" w:rsidR="009D1ACE" w:rsidRPr="004B0EAC" w:rsidRDefault="0009137D" w:rsidP="004B0EAC">
            <w:r w:rsidRPr="004B0EAC">
              <w:rPr>
                <w:lang w:val="en"/>
              </w:rPr>
              <w:t>Sequential number</w:t>
            </w:r>
          </w:p>
        </w:tc>
        <w:tc>
          <w:tcPr>
            <w:tcW w:w="1474" w:type="dxa"/>
          </w:tcPr>
          <w:p w14:paraId="195CEF99" w14:textId="77777777" w:rsidR="009D1ACE" w:rsidRPr="004B0EAC" w:rsidRDefault="0009137D" w:rsidP="004B0EAC">
            <w:r w:rsidRPr="004B0EAC">
              <w:rPr>
                <w:lang w:val="en"/>
              </w:rPr>
              <w:t>Category of data element</w:t>
            </w:r>
          </w:p>
        </w:tc>
        <w:tc>
          <w:tcPr>
            <w:tcW w:w="1474" w:type="dxa"/>
          </w:tcPr>
          <w:p w14:paraId="1D6083A5" w14:textId="77777777" w:rsidR="009D1ACE" w:rsidRPr="004B0EAC" w:rsidRDefault="0009137D" w:rsidP="004B0EAC">
            <w:r w:rsidRPr="004B0EAC">
              <w:rPr>
                <w:lang w:val="en"/>
              </w:rPr>
              <w:t>Description of AIPS UI</w:t>
            </w:r>
          </w:p>
        </w:tc>
        <w:tc>
          <w:tcPr>
            <w:tcW w:w="1474" w:type="dxa"/>
          </w:tcPr>
          <w:p w14:paraId="1AA71A39" w14:textId="77777777" w:rsidR="009D1ACE" w:rsidRPr="004B0EAC" w:rsidRDefault="0009137D" w:rsidP="004B0EAC">
            <w:r w:rsidRPr="004B0EAC">
              <w:rPr>
                <w:lang w:val="en"/>
              </w:rPr>
              <w:t>Field applicability</w:t>
            </w:r>
          </w:p>
        </w:tc>
        <w:tc>
          <w:tcPr>
            <w:tcW w:w="1474" w:type="dxa"/>
          </w:tcPr>
          <w:p w14:paraId="17A5C8E9" w14:textId="77777777" w:rsidR="009D1ACE" w:rsidRPr="004B0EAC" w:rsidRDefault="0009137D" w:rsidP="004B0EAC">
            <w:r w:rsidRPr="004B0EAC">
              <w:rPr>
                <w:lang w:val="en"/>
              </w:rPr>
              <w:t>Condition of applicability</w:t>
            </w:r>
          </w:p>
        </w:tc>
        <w:tc>
          <w:tcPr>
            <w:tcW w:w="1474" w:type="dxa"/>
          </w:tcPr>
          <w:p w14:paraId="4E196211" w14:textId="77777777" w:rsidR="009D1ACE" w:rsidRPr="004B0EAC" w:rsidRDefault="0009137D" w:rsidP="004B0EAC">
            <w:r w:rsidRPr="004B0EAC">
              <w:rPr>
                <w:lang w:val="en"/>
              </w:rPr>
              <w:t>Fill-in rule</w:t>
            </w:r>
          </w:p>
        </w:tc>
        <w:tc>
          <w:tcPr>
            <w:tcW w:w="1474" w:type="dxa"/>
          </w:tcPr>
          <w:p w14:paraId="3ED414B2" w14:textId="77777777" w:rsidR="009D1ACE" w:rsidRPr="004B0EAC" w:rsidRDefault="0009137D" w:rsidP="004B0EAC">
            <w:r w:rsidRPr="004B0EAC">
              <w:rPr>
                <w:lang w:val="en"/>
              </w:rPr>
              <w:t>Note</w:t>
            </w:r>
          </w:p>
        </w:tc>
      </w:tr>
      <w:tr w:rsidR="00831436" w:rsidRPr="00542559" w14:paraId="526CE128" w14:textId="77777777">
        <w:trPr>
          <w:trHeight w:val="810"/>
        </w:trPr>
        <w:tc>
          <w:tcPr>
            <w:tcW w:w="794" w:type="dxa"/>
          </w:tcPr>
          <w:p w14:paraId="2931ADD7" w14:textId="77777777" w:rsidR="009D1ACE" w:rsidRPr="004B0EAC" w:rsidRDefault="0009137D" w:rsidP="004B0EAC">
            <w:r w:rsidRPr="004B0EAC">
              <w:rPr>
                <w:lang w:val="en"/>
              </w:rPr>
              <w:t>39</w:t>
            </w:r>
          </w:p>
        </w:tc>
        <w:tc>
          <w:tcPr>
            <w:tcW w:w="1474" w:type="dxa"/>
            <w:vMerge w:val="restart"/>
          </w:tcPr>
          <w:p w14:paraId="71E6D3A4" w14:textId="77777777" w:rsidR="009D1ACE" w:rsidRPr="004B0EAC" w:rsidRDefault="009D1ACE" w:rsidP="004B0EAC"/>
        </w:tc>
        <w:tc>
          <w:tcPr>
            <w:tcW w:w="1474" w:type="dxa"/>
          </w:tcPr>
          <w:p w14:paraId="3F521FCE" w14:textId="77777777" w:rsidR="009D1ACE" w:rsidRPr="004B0EAC" w:rsidRDefault="0009137D" w:rsidP="004B0EAC">
            <w:r w:rsidRPr="004B0EAC">
              <w:rPr>
                <w:lang w:val="en"/>
              </w:rPr>
              <w:t>Device identifier</w:t>
            </w:r>
          </w:p>
        </w:tc>
        <w:tc>
          <w:tcPr>
            <w:tcW w:w="1474" w:type="dxa"/>
          </w:tcPr>
          <w:p w14:paraId="4C9B0AF6" w14:textId="77777777" w:rsidR="009D1ACE" w:rsidRPr="004B0EAC" w:rsidRDefault="0009137D" w:rsidP="004B0EAC">
            <w:r w:rsidRPr="004B0EAC">
              <w:rPr>
                <w:lang w:val="en"/>
              </w:rPr>
              <w:t>CO</w:t>
            </w:r>
          </w:p>
        </w:tc>
        <w:tc>
          <w:tcPr>
            <w:tcW w:w="1474" w:type="dxa"/>
          </w:tcPr>
          <w:p w14:paraId="73005322" w14:textId="77777777" w:rsidR="009D1ACE" w:rsidRPr="0009137D" w:rsidRDefault="0009137D" w:rsidP="004B0EAC">
            <w:pPr>
              <w:rPr>
                <w:lang w:val="en-US"/>
              </w:rPr>
            </w:pPr>
            <w:r w:rsidRPr="004B0EAC">
              <w:rPr>
                <w:lang w:val="en"/>
              </w:rPr>
              <w:t>Field "Operation method" = [ATM], [POS] or [SST]</w:t>
            </w:r>
          </w:p>
        </w:tc>
        <w:tc>
          <w:tcPr>
            <w:tcW w:w="1474" w:type="dxa"/>
          </w:tcPr>
          <w:p w14:paraId="6E824266" w14:textId="77777777" w:rsidR="009D1ACE" w:rsidRPr="004B0EAC" w:rsidRDefault="0009137D" w:rsidP="004B0EAC">
            <w:r w:rsidRPr="004B0EAC">
              <w:rPr>
                <w:lang w:val="en"/>
              </w:rPr>
              <w:t>Text field</w:t>
            </w:r>
          </w:p>
        </w:tc>
        <w:tc>
          <w:tcPr>
            <w:tcW w:w="1474" w:type="dxa"/>
          </w:tcPr>
          <w:p w14:paraId="163A376C" w14:textId="77777777" w:rsidR="009D1ACE" w:rsidRPr="0009137D" w:rsidRDefault="0009137D" w:rsidP="004B0EAC">
            <w:pPr>
              <w:rPr>
                <w:lang w:val="en-US"/>
              </w:rPr>
            </w:pPr>
            <w:r w:rsidRPr="004B0EAC">
              <w:rPr>
                <w:lang w:val="en"/>
              </w:rPr>
              <w:t>Unique identifier of the device used to conduct the operation</w:t>
            </w:r>
          </w:p>
        </w:tc>
      </w:tr>
      <w:tr w:rsidR="00831436" w:rsidRPr="00542559" w14:paraId="4E7A7310" w14:textId="77777777">
        <w:trPr>
          <w:trHeight w:val="810"/>
        </w:trPr>
        <w:tc>
          <w:tcPr>
            <w:tcW w:w="794" w:type="dxa"/>
          </w:tcPr>
          <w:p w14:paraId="36069AD7" w14:textId="77777777" w:rsidR="009D1ACE" w:rsidRPr="004B0EAC" w:rsidRDefault="0009137D" w:rsidP="004B0EAC">
            <w:r w:rsidRPr="004B0EAC">
              <w:rPr>
                <w:lang w:val="en"/>
              </w:rPr>
              <w:t>40</w:t>
            </w:r>
          </w:p>
        </w:tc>
        <w:tc>
          <w:tcPr>
            <w:tcW w:w="1474" w:type="dxa"/>
            <w:vMerge/>
            <w:tcBorders>
              <w:top w:val="nil"/>
            </w:tcBorders>
          </w:tcPr>
          <w:p w14:paraId="366F05BE" w14:textId="77777777" w:rsidR="009D1ACE" w:rsidRPr="004B0EAC" w:rsidRDefault="009D1ACE" w:rsidP="004B0EAC"/>
        </w:tc>
        <w:tc>
          <w:tcPr>
            <w:tcW w:w="1474" w:type="dxa"/>
          </w:tcPr>
          <w:p w14:paraId="5C3C297B" w14:textId="77777777" w:rsidR="009D1ACE" w:rsidRPr="0009137D" w:rsidRDefault="0009137D" w:rsidP="004B0EAC">
            <w:pPr>
              <w:rPr>
                <w:lang w:val="en-US"/>
              </w:rPr>
            </w:pPr>
            <w:r w:rsidRPr="004B0EAC">
              <w:rPr>
                <w:lang w:val="en"/>
              </w:rPr>
              <w:t>Address of device or credit institution branch</w:t>
            </w:r>
          </w:p>
        </w:tc>
        <w:tc>
          <w:tcPr>
            <w:tcW w:w="1474" w:type="dxa"/>
          </w:tcPr>
          <w:p w14:paraId="0B103D43" w14:textId="77777777" w:rsidR="009D1ACE" w:rsidRPr="004B0EAC" w:rsidRDefault="0009137D" w:rsidP="004B0EAC">
            <w:r w:rsidRPr="004B0EAC">
              <w:rPr>
                <w:lang w:val="en"/>
              </w:rPr>
              <w:t>CO</w:t>
            </w:r>
          </w:p>
        </w:tc>
        <w:tc>
          <w:tcPr>
            <w:tcW w:w="1474" w:type="dxa"/>
          </w:tcPr>
          <w:p w14:paraId="090AE432" w14:textId="77777777" w:rsidR="009D1ACE" w:rsidRPr="0009137D" w:rsidRDefault="0009137D" w:rsidP="004B0EAC">
            <w:pPr>
              <w:rPr>
                <w:lang w:val="en-US"/>
              </w:rPr>
            </w:pPr>
            <w:r w:rsidRPr="004B0EAC">
              <w:rPr>
                <w:lang w:val="en"/>
              </w:rPr>
              <w:t>Field "Operation method"</w:t>
            </w:r>
          </w:p>
          <w:p w14:paraId="01E11621" w14:textId="77777777" w:rsidR="009D1ACE" w:rsidRPr="0009137D" w:rsidRDefault="0009137D" w:rsidP="004B0EAC">
            <w:pPr>
              <w:rPr>
                <w:lang w:val="en-US"/>
              </w:rPr>
            </w:pPr>
            <w:r w:rsidRPr="004B0EAC">
              <w:rPr>
                <w:lang w:val="en"/>
              </w:rPr>
              <w:t>= [ATM], [BRANCH],</w:t>
            </w:r>
          </w:p>
          <w:p w14:paraId="331A99CD" w14:textId="77777777" w:rsidR="009D1ACE" w:rsidRPr="004B0EAC" w:rsidRDefault="0009137D" w:rsidP="004B0EAC">
            <w:r w:rsidRPr="004B0EAC">
              <w:rPr>
                <w:lang w:val="en"/>
              </w:rPr>
              <w:t>[POS] or [SST]</w:t>
            </w:r>
          </w:p>
        </w:tc>
        <w:tc>
          <w:tcPr>
            <w:tcW w:w="1474" w:type="dxa"/>
          </w:tcPr>
          <w:p w14:paraId="1E8B0E97" w14:textId="77777777" w:rsidR="009D1ACE" w:rsidRPr="004B0EAC" w:rsidRDefault="0009137D" w:rsidP="004B0EAC">
            <w:r w:rsidRPr="004B0EAC">
              <w:rPr>
                <w:lang w:val="en"/>
              </w:rPr>
              <w:t>Text field</w:t>
            </w:r>
          </w:p>
        </w:tc>
        <w:tc>
          <w:tcPr>
            <w:tcW w:w="1474" w:type="dxa"/>
          </w:tcPr>
          <w:p w14:paraId="57BB7B6A" w14:textId="77777777" w:rsidR="009D1ACE" w:rsidRPr="0009137D" w:rsidRDefault="0009137D" w:rsidP="004B0EAC">
            <w:pPr>
              <w:rPr>
                <w:lang w:val="en-US"/>
              </w:rPr>
            </w:pPr>
            <w:r w:rsidRPr="004B0EAC">
              <w:rPr>
                <w:lang w:val="en"/>
              </w:rPr>
              <w:t>Address of device or credit institution branch</w:t>
            </w:r>
          </w:p>
        </w:tc>
      </w:tr>
      <w:tr w:rsidR="00831436" w14:paraId="339F65B4" w14:textId="77777777">
        <w:trPr>
          <w:trHeight w:val="810"/>
        </w:trPr>
        <w:tc>
          <w:tcPr>
            <w:tcW w:w="794" w:type="dxa"/>
          </w:tcPr>
          <w:p w14:paraId="4A9D19AF" w14:textId="77777777" w:rsidR="009D1ACE" w:rsidRPr="004B0EAC" w:rsidRDefault="0009137D" w:rsidP="004B0EAC">
            <w:r w:rsidRPr="004B0EAC">
              <w:rPr>
                <w:lang w:val="en"/>
              </w:rPr>
              <w:t>41</w:t>
            </w:r>
          </w:p>
        </w:tc>
        <w:tc>
          <w:tcPr>
            <w:tcW w:w="1474" w:type="dxa"/>
            <w:vMerge/>
            <w:tcBorders>
              <w:top w:val="nil"/>
            </w:tcBorders>
          </w:tcPr>
          <w:p w14:paraId="07EF257F" w14:textId="77777777" w:rsidR="009D1ACE" w:rsidRPr="004B0EAC" w:rsidRDefault="009D1ACE" w:rsidP="004B0EAC"/>
        </w:tc>
        <w:tc>
          <w:tcPr>
            <w:tcW w:w="1474" w:type="dxa"/>
          </w:tcPr>
          <w:p w14:paraId="7C7E2138" w14:textId="77777777" w:rsidR="009D1ACE" w:rsidRPr="0009137D" w:rsidRDefault="0009137D" w:rsidP="004B0EAC">
            <w:pPr>
              <w:rPr>
                <w:lang w:val="en-US"/>
              </w:rPr>
            </w:pPr>
            <w:r w:rsidRPr="004B0EAC">
              <w:rPr>
                <w:lang w:val="en"/>
              </w:rPr>
              <w:t>Unique numerical identifier of device on the Internet</w:t>
            </w:r>
          </w:p>
        </w:tc>
        <w:tc>
          <w:tcPr>
            <w:tcW w:w="1474" w:type="dxa"/>
          </w:tcPr>
          <w:p w14:paraId="0DCD685E" w14:textId="77777777" w:rsidR="009D1ACE" w:rsidRPr="004B0EAC" w:rsidRDefault="0009137D" w:rsidP="004B0EAC">
            <w:r w:rsidRPr="004B0EAC">
              <w:rPr>
                <w:lang w:val="en"/>
              </w:rPr>
              <w:t>CO</w:t>
            </w:r>
          </w:p>
        </w:tc>
        <w:tc>
          <w:tcPr>
            <w:tcW w:w="1474" w:type="dxa"/>
          </w:tcPr>
          <w:p w14:paraId="1C299DEA" w14:textId="77777777" w:rsidR="009D1ACE" w:rsidRPr="0009137D" w:rsidRDefault="0009137D" w:rsidP="004B0EAC">
            <w:pPr>
              <w:rPr>
                <w:lang w:val="en-US"/>
              </w:rPr>
            </w:pPr>
            <w:r w:rsidRPr="004B0EAC">
              <w:rPr>
                <w:lang w:val="en"/>
              </w:rPr>
              <w:t>Field "Operation method"</w:t>
            </w:r>
          </w:p>
          <w:p w14:paraId="039BE397" w14:textId="77777777" w:rsidR="009D1ACE" w:rsidRPr="0009137D" w:rsidRDefault="0009137D" w:rsidP="004B0EAC">
            <w:pPr>
              <w:rPr>
                <w:lang w:val="en-US"/>
              </w:rPr>
            </w:pPr>
            <w:r w:rsidRPr="004B0EAC">
              <w:rPr>
                <w:lang w:val="en"/>
              </w:rPr>
              <w:t>= [DBO]. [MB], [DBO].</w:t>
            </w:r>
          </w:p>
          <w:p w14:paraId="0E76D992" w14:textId="77777777" w:rsidR="009D1ACE" w:rsidRPr="004B0EAC" w:rsidRDefault="0009137D" w:rsidP="004B0EAC">
            <w:r w:rsidRPr="004B0EAC">
              <w:rPr>
                <w:lang w:val="en"/>
              </w:rPr>
              <w:t>[WEB], [DBO]. [TC]</w:t>
            </w:r>
          </w:p>
        </w:tc>
        <w:tc>
          <w:tcPr>
            <w:tcW w:w="1474" w:type="dxa"/>
          </w:tcPr>
          <w:p w14:paraId="008574FC" w14:textId="77777777" w:rsidR="009D1ACE" w:rsidRPr="0009137D" w:rsidRDefault="0009137D" w:rsidP="004B0EAC">
            <w:pPr>
              <w:rPr>
                <w:lang w:val="en-US"/>
              </w:rPr>
            </w:pPr>
            <w:r w:rsidRPr="004B0EAC">
              <w:rPr>
                <w:lang w:val="en"/>
              </w:rPr>
              <w:t>In accordance</w:t>
            </w:r>
          </w:p>
          <w:p w14:paraId="1AE58AD7" w14:textId="77777777" w:rsidR="009D1ACE" w:rsidRPr="0009137D" w:rsidRDefault="0009137D" w:rsidP="004B0EAC">
            <w:pPr>
              <w:rPr>
                <w:lang w:val="en-US"/>
              </w:rPr>
            </w:pPr>
            <w:r w:rsidRPr="004B0EAC">
              <w:rPr>
                <w:lang w:val="en"/>
              </w:rPr>
              <w:t>with RFC 791 or RFC 2460 format</w:t>
            </w:r>
          </w:p>
        </w:tc>
        <w:tc>
          <w:tcPr>
            <w:tcW w:w="1474" w:type="dxa"/>
          </w:tcPr>
          <w:p w14:paraId="730C22C9" w14:textId="77777777" w:rsidR="009D1ACE" w:rsidRPr="004B0EAC" w:rsidRDefault="0009137D" w:rsidP="004B0EAC">
            <w:r w:rsidRPr="004B0EAC">
              <w:rPr>
                <w:lang w:val="en"/>
              </w:rPr>
              <w:t>Device IP-address</w:t>
            </w:r>
          </w:p>
        </w:tc>
      </w:tr>
      <w:tr w:rsidR="00831436" w14:paraId="6C1FA927" w14:textId="77777777">
        <w:trPr>
          <w:trHeight w:val="1002"/>
        </w:trPr>
        <w:tc>
          <w:tcPr>
            <w:tcW w:w="794" w:type="dxa"/>
          </w:tcPr>
          <w:p w14:paraId="050D832F" w14:textId="77777777" w:rsidR="009D1ACE" w:rsidRPr="004B0EAC" w:rsidRDefault="0009137D" w:rsidP="004B0EAC">
            <w:r w:rsidRPr="004B0EAC">
              <w:rPr>
                <w:lang w:val="en"/>
              </w:rPr>
              <w:t>42</w:t>
            </w:r>
          </w:p>
        </w:tc>
        <w:tc>
          <w:tcPr>
            <w:tcW w:w="1474" w:type="dxa"/>
            <w:vMerge/>
            <w:tcBorders>
              <w:top w:val="nil"/>
            </w:tcBorders>
          </w:tcPr>
          <w:p w14:paraId="726E5EEA" w14:textId="77777777" w:rsidR="009D1ACE" w:rsidRPr="004B0EAC" w:rsidRDefault="009D1ACE" w:rsidP="004B0EAC"/>
        </w:tc>
        <w:tc>
          <w:tcPr>
            <w:tcW w:w="1474" w:type="dxa"/>
          </w:tcPr>
          <w:p w14:paraId="0F3C23BB" w14:textId="77777777" w:rsidR="009D1ACE" w:rsidRPr="0009137D" w:rsidRDefault="0009137D" w:rsidP="004B0EAC">
            <w:pPr>
              <w:rPr>
                <w:lang w:val="en-US"/>
              </w:rPr>
            </w:pPr>
            <w:r w:rsidRPr="004B0EAC">
              <w:rPr>
                <w:lang w:val="en"/>
              </w:rPr>
              <w:t>Network address of a computer and (or) communication device (router)</w:t>
            </w:r>
          </w:p>
        </w:tc>
        <w:tc>
          <w:tcPr>
            <w:tcW w:w="1474" w:type="dxa"/>
          </w:tcPr>
          <w:p w14:paraId="113385FE" w14:textId="77777777" w:rsidR="009D1ACE" w:rsidRPr="004B0EAC" w:rsidRDefault="0009137D" w:rsidP="004B0EAC">
            <w:r w:rsidRPr="004B0EAC">
              <w:rPr>
                <w:lang w:val="en"/>
              </w:rPr>
              <w:t>N</w:t>
            </w:r>
          </w:p>
        </w:tc>
        <w:tc>
          <w:tcPr>
            <w:tcW w:w="1474" w:type="dxa"/>
          </w:tcPr>
          <w:p w14:paraId="00A81893" w14:textId="77777777" w:rsidR="009D1ACE" w:rsidRPr="004B0EAC" w:rsidRDefault="0009137D" w:rsidP="004B0EAC">
            <w:r w:rsidRPr="004B0EAC">
              <w:rPr>
                <w:lang w:val="en"/>
              </w:rPr>
              <w:t>-</w:t>
            </w:r>
          </w:p>
        </w:tc>
        <w:tc>
          <w:tcPr>
            <w:tcW w:w="1474" w:type="dxa"/>
          </w:tcPr>
          <w:p w14:paraId="4BC374D3" w14:textId="77777777" w:rsidR="009D1ACE" w:rsidRPr="0009137D" w:rsidRDefault="0009137D" w:rsidP="004B0EAC">
            <w:pPr>
              <w:rPr>
                <w:lang w:val="en-US"/>
              </w:rPr>
            </w:pPr>
            <w:r w:rsidRPr="004B0EAC">
              <w:rPr>
                <w:lang w:val="en"/>
              </w:rPr>
              <w:t>In accordance with IEEE format</w:t>
            </w:r>
          </w:p>
        </w:tc>
        <w:tc>
          <w:tcPr>
            <w:tcW w:w="1474" w:type="dxa"/>
          </w:tcPr>
          <w:p w14:paraId="2465B00D" w14:textId="77777777" w:rsidR="009D1ACE" w:rsidRPr="004B0EAC" w:rsidRDefault="0009137D" w:rsidP="004B0EAC">
            <w:r w:rsidRPr="004B0EAC">
              <w:rPr>
                <w:lang w:val="en"/>
              </w:rPr>
              <w:t>Device MAC-address</w:t>
            </w:r>
          </w:p>
        </w:tc>
      </w:tr>
      <w:tr w:rsidR="00831436" w14:paraId="08421D82" w14:textId="77777777">
        <w:trPr>
          <w:trHeight w:val="1194"/>
        </w:trPr>
        <w:tc>
          <w:tcPr>
            <w:tcW w:w="794" w:type="dxa"/>
          </w:tcPr>
          <w:p w14:paraId="15A9337C" w14:textId="77777777" w:rsidR="009D1ACE" w:rsidRPr="004B0EAC" w:rsidRDefault="0009137D" w:rsidP="004B0EAC">
            <w:r w:rsidRPr="004B0EAC">
              <w:rPr>
                <w:lang w:val="en"/>
              </w:rPr>
              <w:t>43</w:t>
            </w:r>
          </w:p>
        </w:tc>
        <w:tc>
          <w:tcPr>
            <w:tcW w:w="1474" w:type="dxa"/>
            <w:vMerge/>
            <w:tcBorders>
              <w:top w:val="nil"/>
            </w:tcBorders>
          </w:tcPr>
          <w:p w14:paraId="1728C855" w14:textId="77777777" w:rsidR="009D1ACE" w:rsidRPr="004B0EAC" w:rsidRDefault="009D1ACE" w:rsidP="004B0EAC"/>
        </w:tc>
        <w:tc>
          <w:tcPr>
            <w:tcW w:w="1474" w:type="dxa"/>
          </w:tcPr>
          <w:p w14:paraId="129A25C5" w14:textId="77777777" w:rsidR="009D1ACE" w:rsidRPr="0009137D" w:rsidRDefault="0009137D" w:rsidP="004B0EAC">
            <w:pPr>
              <w:rPr>
                <w:lang w:val="en-US"/>
              </w:rPr>
            </w:pPr>
            <w:r w:rsidRPr="004B0EAC">
              <w:rPr>
                <w:lang w:val="en"/>
              </w:rPr>
              <w:t>International subscriber's identifier (individual number of subscriber - natural person)</w:t>
            </w:r>
          </w:p>
        </w:tc>
        <w:tc>
          <w:tcPr>
            <w:tcW w:w="1474" w:type="dxa"/>
          </w:tcPr>
          <w:p w14:paraId="3EA7B595" w14:textId="77777777" w:rsidR="009D1ACE" w:rsidRPr="004B0EAC" w:rsidRDefault="0009137D" w:rsidP="004B0EAC">
            <w:r w:rsidRPr="004B0EAC">
              <w:rPr>
                <w:lang w:val="en"/>
              </w:rPr>
              <w:t>N</w:t>
            </w:r>
          </w:p>
        </w:tc>
        <w:tc>
          <w:tcPr>
            <w:tcW w:w="1474" w:type="dxa"/>
          </w:tcPr>
          <w:p w14:paraId="42EDE5C0" w14:textId="77777777" w:rsidR="009D1ACE" w:rsidRPr="004B0EAC" w:rsidRDefault="0009137D" w:rsidP="004B0EAC">
            <w:r w:rsidRPr="004B0EAC">
              <w:rPr>
                <w:lang w:val="en"/>
              </w:rPr>
              <w:t>-</w:t>
            </w:r>
          </w:p>
        </w:tc>
        <w:tc>
          <w:tcPr>
            <w:tcW w:w="1474" w:type="dxa"/>
          </w:tcPr>
          <w:p w14:paraId="3B93E1AC" w14:textId="77777777" w:rsidR="009D1ACE" w:rsidRPr="0009137D" w:rsidRDefault="0009137D" w:rsidP="004B0EAC">
            <w:pPr>
              <w:rPr>
                <w:lang w:val="en-US"/>
              </w:rPr>
            </w:pPr>
            <w:r w:rsidRPr="004B0EAC">
              <w:rPr>
                <w:lang w:val="en"/>
              </w:rPr>
              <w:t>In accordance with ITU-T E. 118 format</w:t>
            </w:r>
          </w:p>
        </w:tc>
        <w:tc>
          <w:tcPr>
            <w:tcW w:w="1474" w:type="dxa"/>
          </w:tcPr>
          <w:p w14:paraId="3345650B" w14:textId="77777777" w:rsidR="009D1ACE" w:rsidRPr="004B0EAC" w:rsidRDefault="0009137D" w:rsidP="004B0EAC">
            <w:r w:rsidRPr="004B0EAC">
              <w:rPr>
                <w:lang w:val="en"/>
              </w:rPr>
              <w:t>SIM-card number (ICCID)</w:t>
            </w:r>
          </w:p>
        </w:tc>
      </w:tr>
      <w:tr w:rsidR="00831436" w14:paraId="180CB614" w14:textId="77777777">
        <w:trPr>
          <w:trHeight w:val="1386"/>
        </w:trPr>
        <w:tc>
          <w:tcPr>
            <w:tcW w:w="794" w:type="dxa"/>
          </w:tcPr>
          <w:p w14:paraId="6B72B4C7" w14:textId="77777777" w:rsidR="009D1ACE" w:rsidRPr="004B0EAC" w:rsidRDefault="0009137D" w:rsidP="004B0EAC">
            <w:r w:rsidRPr="004B0EAC">
              <w:rPr>
                <w:lang w:val="en"/>
              </w:rPr>
              <w:t>44</w:t>
            </w:r>
          </w:p>
        </w:tc>
        <w:tc>
          <w:tcPr>
            <w:tcW w:w="1474" w:type="dxa"/>
            <w:vMerge/>
            <w:tcBorders>
              <w:top w:val="nil"/>
            </w:tcBorders>
          </w:tcPr>
          <w:p w14:paraId="2A8E2B1C" w14:textId="77777777" w:rsidR="009D1ACE" w:rsidRPr="004B0EAC" w:rsidRDefault="009D1ACE" w:rsidP="004B0EAC"/>
        </w:tc>
        <w:tc>
          <w:tcPr>
            <w:tcW w:w="1474" w:type="dxa"/>
          </w:tcPr>
          <w:p w14:paraId="2B188B8B" w14:textId="77777777" w:rsidR="009D1ACE" w:rsidRPr="0009137D" w:rsidRDefault="0009137D" w:rsidP="004B0EAC">
            <w:pPr>
              <w:rPr>
                <w:lang w:val="en-US"/>
              </w:rPr>
            </w:pPr>
            <w:r w:rsidRPr="004B0EAC">
              <w:rPr>
                <w:lang w:val="en"/>
              </w:rPr>
              <w:t>International identifier of user equipment (terminal equipment) of subscriber - natural person</w:t>
            </w:r>
          </w:p>
        </w:tc>
        <w:tc>
          <w:tcPr>
            <w:tcW w:w="1474" w:type="dxa"/>
          </w:tcPr>
          <w:p w14:paraId="67AE1A14" w14:textId="77777777" w:rsidR="009D1ACE" w:rsidRPr="004B0EAC" w:rsidRDefault="0009137D" w:rsidP="004B0EAC">
            <w:r w:rsidRPr="004B0EAC">
              <w:rPr>
                <w:lang w:val="en"/>
              </w:rPr>
              <w:t>N</w:t>
            </w:r>
          </w:p>
        </w:tc>
        <w:tc>
          <w:tcPr>
            <w:tcW w:w="1474" w:type="dxa"/>
          </w:tcPr>
          <w:p w14:paraId="1D2B4F27" w14:textId="77777777" w:rsidR="009D1ACE" w:rsidRPr="004B0EAC" w:rsidRDefault="0009137D" w:rsidP="004B0EAC">
            <w:r w:rsidRPr="004B0EAC">
              <w:rPr>
                <w:lang w:val="en"/>
              </w:rPr>
              <w:t>-</w:t>
            </w:r>
          </w:p>
        </w:tc>
        <w:tc>
          <w:tcPr>
            <w:tcW w:w="1474" w:type="dxa"/>
          </w:tcPr>
          <w:p w14:paraId="21885580" w14:textId="77777777" w:rsidR="009D1ACE" w:rsidRPr="0009137D" w:rsidRDefault="0009137D" w:rsidP="004B0EAC">
            <w:pPr>
              <w:rPr>
                <w:lang w:val="en-US"/>
              </w:rPr>
            </w:pPr>
            <w:r w:rsidRPr="004B0EAC">
              <w:rPr>
                <w:lang w:val="en"/>
              </w:rPr>
              <w:t>In accordance with ITU-T E. 212 format</w:t>
            </w:r>
          </w:p>
        </w:tc>
        <w:tc>
          <w:tcPr>
            <w:tcW w:w="1474" w:type="dxa"/>
          </w:tcPr>
          <w:p w14:paraId="0644CA2C" w14:textId="77777777" w:rsidR="009D1ACE" w:rsidRPr="004B0EAC" w:rsidRDefault="0009137D" w:rsidP="004B0EAC">
            <w:r w:rsidRPr="004B0EAC">
              <w:rPr>
                <w:lang w:val="en"/>
              </w:rPr>
              <w:t>Device IMSI</w:t>
            </w:r>
          </w:p>
        </w:tc>
      </w:tr>
      <w:tr w:rsidR="00831436" w14:paraId="369E6DF1" w14:textId="77777777">
        <w:trPr>
          <w:trHeight w:val="1002"/>
        </w:trPr>
        <w:tc>
          <w:tcPr>
            <w:tcW w:w="794" w:type="dxa"/>
          </w:tcPr>
          <w:p w14:paraId="3AB1EAAB" w14:textId="77777777" w:rsidR="009D1ACE" w:rsidRPr="004B0EAC" w:rsidRDefault="0009137D" w:rsidP="004B0EAC">
            <w:r w:rsidRPr="004B0EAC">
              <w:rPr>
                <w:lang w:val="en"/>
              </w:rPr>
              <w:t>45</w:t>
            </w:r>
          </w:p>
        </w:tc>
        <w:tc>
          <w:tcPr>
            <w:tcW w:w="1474" w:type="dxa"/>
            <w:vMerge/>
            <w:tcBorders>
              <w:top w:val="nil"/>
            </w:tcBorders>
          </w:tcPr>
          <w:p w14:paraId="56846DF3" w14:textId="77777777" w:rsidR="009D1ACE" w:rsidRPr="004B0EAC" w:rsidRDefault="009D1ACE" w:rsidP="004B0EAC"/>
        </w:tc>
        <w:tc>
          <w:tcPr>
            <w:tcW w:w="1474" w:type="dxa"/>
          </w:tcPr>
          <w:p w14:paraId="317AD639" w14:textId="77777777" w:rsidR="009D1ACE" w:rsidRPr="004B0EAC" w:rsidRDefault="0009137D" w:rsidP="004B0EAC">
            <w:r w:rsidRPr="004B0EAC">
              <w:rPr>
                <w:lang w:val="en"/>
              </w:rPr>
              <w:t>Device digital footprint</w:t>
            </w:r>
          </w:p>
        </w:tc>
        <w:tc>
          <w:tcPr>
            <w:tcW w:w="1474" w:type="dxa"/>
          </w:tcPr>
          <w:p w14:paraId="50792578" w14:textId="77777777" w:rsidR="009D1ACE" w:rsidRPr="004B0EAC" w:rsidRDefault="0009137D" w:rsidP="004B0EAC">
            <w:r w:rsidRPr="004B0EAC">
              <w:rPr>
                <w:lang w:val="en"/>
              </w:rPr>
              <w:t>N</w:t>
            </w:r>
          </w:p>
        </w:tc>
        <w:tc>
          <w:tcPr>
            <w:tcW w:w="1474" w:type="dxa"/>
          </w:tcPr>
          <w:p w14:paraId="529F417D" w14:textId="77777777" w:rsidR="009D1ACE" w:rsidRPr="004B0EAC" w:rsidRDefault="0009137D" w:rsidP="004B0EAC">
            <w:r w:rsidRPr="004B0EAC">
              <w:rPr>
                <w:lang w:val="en"/>
              </w:rPr>
              <w:t>-</w:t>
            </w:r>
          </w:p>
        </w:tc>
        <w:tc>
          <w:tcPr>
            <w:tcW w:w="1474" w:type="dxa"/>
          </w:tcPr>
          <w:p w14:paraId="42A02A88" w14:textId="77777777" w:rsidR="009D1ACE" w:rsidRPr="0009137D" w:rsidRDefault="0009137D" w:rsidP="004B0EAC">
            <w:pPr>
              <w:rPr>
                <w:lang w:val="en-US"/>
              </w:rPr>
            </w:pPr>
            <w:r w:rsidRPr="004B0EAC">
              <w:rPr>
                <w:lang w:val="en"/>
              </w:rPr>
              <w:t>Device digital footprint obtained in accordance</w:t>
            </w:r>
          </w:p>
          <w:p w14:paraId="158C803F" w14:textId="77777777" w:rsidR="009D1ACE" w:rsidRPr="0009137D" w:rsidRDefault="0009137D" w:rsidP="004B0EAC">
            <w:pPr>
              <w:rPr>
                <w:lang w:val="en-US"/>
              </w:rPr>
            </w:pPr>
            <w:r w:rsidRPr="004B0EAC">
              <w:rPr>
                <w:lang w:val="en"/>
              </w:rPr>
              <w:t>with recommendations</w:t>
            </w:r>
          </w:p>
          <w:p w14:paraId="4A20A663" w14:textId="77777777" w:rsidR="009D1ACE" w:rsidRPr="0009137D" w:rsidRDefault="0009137D" w:rsidP="004B0EAC">
            <w:pPr>
              <w:rPr>
                <w:lang w:val="en-US"/>
              </w:rPr>
            </w:pPr>
            <w:r w:rsidRPr="004B0EAC">
              <w:rPr>
                <w:lang w:val="en"/>
              </w:rPr>
              <w:t>of the Bank of Russia</w:t>
            </w:r>
          </w:p>
        </w:tc>
        <w:tc>
          <w:tcPr>
            <w:tcW w:w="1474" w:type="dxa"/>
          </w:tcPr>
          <w:p w14:paraId="619BF1F7" w14:textId="77777777" w:rsidR="009D1ACE" w:rsidRPr="004B0EAC" w:rsidRDefault="0009137D" w:rsidP="004B0EAC">
            <w:r w:rsidRPr="004B0EAC">
              <w:rPr>
                <w:lang w:val="en"/>
              </w:rPr>
              <w:t>-</w:t>
            </w:r>
          </w:p>
        </w:tc>
      </w:tr>
      <w:tr w:rsidR="00831436" w:rsidRPr="00542559" w14:paraId="0F670C89" w14:textId="77777777">
        <w:trPr>
          <w:trHeight w:val="810"/>
        </w:trPr>
        <w:tc>
          <w:tcPr>
            <w:tcW w:w="794" w:type="dxa"/>
          </w:tcPr>
          <w:p w14:paraId="76EC8EE3" w14:textId="77777777" w:rsidR="009D1ACE" w:rsidRPr="004B0EAC" w:rsidRDefault="0009137D" w:rsidP="004B0EAC">
            <w:r w:rsidRPr="004B0EAC">
              <w:rPr>
                <w:lang w:val="en"/>
              </w:rPr>
              <w:t>46</w:t>
            </w:r>
          </w:p>
        </w:tc>
        <w:tc>
          <w:tcPr>
            <w:tcW w:w="1474" w:type="dxa"/>
            <w:vMerge/>
            <w:tcBorders>
              <w:top w:val="nil"/>
            </w:tcBorders>
          </w:tcPr>
          <w:p w14:paraId="6C32A096" w14:textId="77777777" w:rsidR="009D1ACE" w:rsidRPr="004B0EAC" w:rsidRDefault="009D1ACE" w:rsidP="004B0EAC"/>
        </w:tc>
        <w:tc>
          <w:tcPr>
            <w:tcW w:w="1474" w:type="dxa"/>
          </w:tcPr>
          <w:p w14:paraId="6D4779B9" w14:textId="77777777" w:rsidR="009D1ACE" w:rsidRPr="004B0EAC" w:rsidRDefault="0009137D" w:rsidP="004B0EAC">
            <w:r w:rsidRPr="004B0EAC">
              <w:rPr>
                <w:lang w:val="en"/>
              </w:rPr>
              <w:t>Phishing URL</w:t>
            </w:r>
          </w:p>
        </w:tc>
        <w:tc>
          <w:tcPr>
            <w:tcW w:w="1474" w:type="dxa"/>
          </w:tcPr>
          <w:p w14:paraId="6A15A950" w14:textId="77777777" w:rsidR="009D1ACE" w:rsidRPr="004B0EAC" w:rsidRDefault="0009137D" w:rsidP="004B0EAC">
            <w:r w:rsidRPr="004B0EAC">
              <w:rPr>
                <w:lang w:val="en"/>
              </w:rPr>
              <w:t>N</w:t>
            </w:r>
          </w:p>
        </w:tc>
        <w:tc>
          <w:tcPr>
            <w:tcW w:w="1474" w:type="dxa"/>
          </w:tcPr>
          <w:p w14:paraId="5C0D4CAF" w14:textId="77777777" w:rsidR="009D1ACE" w:rsidRPr="004B0EAC" w:rsidRDefault="0009137D" w:rsidP="004B0EAC">
            <w:r w:rsidRPr="004B0EAC">
              <w:rPr>
                <w:lang w:val="en"/>
              </w:rPr>
              <w:t>-</w:t>
            </w:r>
          </w:p>
        </w:tc>
        <w:tc>
          <w:tcPr>
            <w:tcW w:w="1474" w:type="dxa"/>
          </w:tcPr>
          <w:p w14:paraId="0543C1A0" w14:textId="77777777" w:rsidR="009D1ACE" w:rsidRPr="0009137D" w:rsidRDefault="0009137D" w:rsidP="004B0EAC">
            <w:pPr>
              <w:rPr>
                <w:lang w:val="en-US"/>
              </w:rPr>
            </w:pPr>
            <w:r w:rsidRPr="004B0EAC">
              <w:rPr>
                <w:lang w:val="en"/>
              </w:rPr>
              <w:t>In accordance with RFC 3986 format</w:t>
            </w:r>
          </w:p>
        </w:tc>
        <w:tc>
          <w:tcPr>
            <w:tcW w:w="1474" w:type="dxa"/>
          </w:tcPr>
          <w:p w14:paraId="1367C7C2" w14:textId="77777777" w:rsidR="009D1ACE" w:rsidRPr="0009137D" w:rsidRDefault="0009137D" w:rsidP="004B0EAC">
            <w:pPr>
              <w:rPr>
                <w:lang w:val="en-US"/>
              </w:rPr>
            </w:pPr>
            <w:r w:rsidRPr="004B0EAC">
              <w:rPr>
                <w:lang w:val="en"/>
              </w:rPr>
              <w:t xml:space="preserve">To be filled out in case an operation is initiated from a </w:t>
            </w:r>
            <w:r w:rsidRPr="004B0EAC">
              <w:rPr>
                <w:lang w:val="en"/>
              </w:rPr>
              <w:lastRenderedPageBreak/>
              <w:t>phishing website</w:t>
            </w:r>
          </w:p>
        </w:tc>
      </w:tr>
      <w:tr w:rsidR="00831436" w:rsidRPr="00542559" w14:paraId="0D2AB17A" w14:textId="77777777">
        <w:trPr>
          <w:trHeight w:val="1962"/>
        </w:trPr>
        <w:tc>
          <w:tcPr>
            <w:tcW w:w="794" w:type="dxa"/>
          </w:tcPr>
          <w:p w14:paraId="7F5899F0" w14:textId="77777777" w:rsidR="009D1ACE" w:rsidRPr="004B0EAC" w:rsidRDefault="0009137D" w:rsidP="004B0EAC">
            <w:r w:rsidRPr="004B0EAC">
              <w:rPr>
                <w:lang w:val="en"/>
              </w:rPr>
              <w:lastRenderedPageBreak/>
              <w:t>47</w:t>
            </w:r>
          </w:p>
        </w:tc>
        <w:tc>
          <w:tcPr>
            <w:tcW w:w="1474" w:type="dxa"/>
          </w:tcPr>
          <w:p w14:paraId="051698E8" w14:textId="77777777" w:rsidR="009D1ACE" w:rsidRPr="0009137D" w:rsidRDefault="0009137D" w:rsidP="004B0EAC">
            <w:pPr>
              <w:rPr>
                <w:lang w:val="en-US"/>
              </w:rPr>
            </w:pPr>
            <w:r w:rsidRPr="004B0EAC">
              <w:rPr>
                <w:lang w:val="en"/>
              </w:rPr>
              <w:t>Criteria of legitimacy of operation without consent</w:t>
            </w:r>
          </w:p>
        </w:tc>
        <w:tc>
          <w:tcPr>
            <w:tcW w:w="1474" w:type="dxa"/>
          </w:tcPr>
          <w:p w14:paraId="4EF4B48D" w14:textId="77777777" w:rsidR="009D1ACE" w:rsidRPr="0009137D" w:rsidRDefault="0009137D" w:rsidP="004B0EAC">
            <w:pPr>
              <w:rPr>
                <w:lang w:val="en-US"/>
              </w:rPr>
            </w:pPr>
            <w:r w:rsidRPr="004B0EAC">
              <w:rPr>
                <w:lang w:val="en"/>
              </w:rPr>
              <w:t>Criteria of legitimacy of operation without consent</w:t>
            </w:r>
          </w:p>
        </w:tc>
        <w:tc>
          <w:tcPr>
            <w:tcW w:w="1474" w:type="dxa"/>
          </w:tcPr>
          <w:p w14:paraId="1CBF6EE0" w14:textId="77777777" w:rsidR="009D1ACE" w:rsidRPr="004B0EAC" w:rsidRDefault="0009137D" w:rsidP="004B0EAC">
            <w:r w:rsidRPr="004B0EAC">
              <w:rPr>
                <w:lang w:val="en"/>
              </w:rPr>
              <w:t>CO</w:t>
            </w:r>
          </w:p>
        </w:tc>
        <w:tc>
          <w:tcPr>
            <w:tcW w:w="1474" w:type="dxa"/>
          </w:tcPr>
          <w:p w14:paraId="770D3F32" w14:textId="77777777" w:rsidR="009D1ACE" w:rsidRPr="0009137D" w:rsidRDefault="0009137D" w:rsidP="004B0EAC">
            <w:pPr>
              <w:rPr>
                <w:lang w:val="en-US"/>
              </w:rPr>
            </w:pPr>
            <w:r w:rsidRPr="004B0EAC">
              <w:rPr>
                <w:lang w:val="en"/>
              </w:rPr>
              <w:t>Field "Status" = [Client and operation found] and operation meets at least one of legitimacy criteria</w:t>
            </w:r>
          </w:p>
        </w:tc>
        <w:tc>
          <w:tcPr>
            <w:tcW w:w="1474" w:type="dxa"/>
          </w:tcPr>
          <w:p w14:paraId="523E475E" w14:textId="77777777" w:rsidR="009D1ACE" w:rsidRPr="0009137D" w:rsidRDefault="0009137D" w:rsidP="004B0EAC">
            <w:pPr>
              <w:rPr>
                <w:lang w:val="en-US"/>
              </w:rPr>
            </w:pPr>
            <w:r w:rsidRPr="004B0EAC">
              <w:rPr>
                <w:lang w:val="en"/>
              </w:rPr>
              <w:t>From the classifier</w:t>
            </w:r>
          </w:p>
          <w:p w14:paraId="3A44B1B2" w14:textId="77777777" w:rsidR="009D1ACE" w:rsidRPr="0009137D" w:rsidRDefault="0009137D" w:rsidP="004B0EAC">
            <w:pPr>
              <w:rPr>
                <w:lang w:val="en-US"/>
              </w:rPr>
            </w:pPr>
            <w:r w:rsidRPr="004B0EAC">
              <w:rPr>
                <w:lang w:val="en"/>
              </w:rPr>
              <w:t>"Criteria of operation legitimacy (signs of funds transfer without consent of the client) without consent" set forth</w:t>
            </w:r>
          </w:p>
          <w:p w14:paraId="7861DD9E" w14:textId="77777777" w:rsidR="009D1ACE" w:rsidRPr="004B0EAC" w:rsidRDefault="0009137D" w:rsidP="004B0EAC">
            <w:r w:rsidRPr="004B0EAC">
              <w:rPr>
                <w:lang w:val="en"/>
              </w:rPr>
              <w:t xml:space="preserve">in </w:t>
            </w:r>
            <w:hyperlink w:anchor="_bookmark67" w:history="1">
              <w:r w:rsidRPr="004B0EAC">
                <w:rPr>
                  <w:rStyle w:val="a5"/>
                  <w:lang w:val="en"/>
                </w:rPr>
                <w:t>Appendix 28</w:t>
              </w:r>
            </w:hyperlink>
          </w:p>
        </w:tc>
        <w:tc>
          <w:tcPr>
            <w:tcW w:w="1474" w:type="dxa"/>
          </w:tcPr>
          <w:p w14:paraId="5D7FDC13" w14:textId="77777777" w:rsidR="009D1ACE" w:rsidRPr="0009137D" w:rsidRDefault="0009137D" w:rsidP="004B0EAC">
            <w:pPr>
              <w:rPr>
                <w:lang w:val="en-US"/>
              </w:rPr>
            </w:pPr>
            <w:r w:rsidRPr="004B0EAC">
              <w:rPr>
                <w:lang w:val="en"/>
              </w:rPr>
              <w:t>All criteria of legitimacy of operation without consent shall be chosen</w:t>
            </w:r>
          </w:p>
        </w:tc>
      </w:tr>
    </w:tbl>
    <w:p w14:paraId="39E7505D" w14:textId="77777777" w:rsidR="009D1ACE" w:rsidRPr="0009137D" w:rsidRDefault="009D1ACE">
      <w:pPr>
        <w:spacing w:line="235" w:lineRule="auto"/>
        <w:rPr>
          <w:sz w:val="16"/>
          <w:lang w:val="en-US"/>
        </w:rPr>
        <w:sectPr w:rsidR="009D1ACE" w:rsidRPr="0009137D">
          <w:pgSz w:w="11910" w:h="16840"/>
          <w:pgMar w:top="1260" w:right="1020" w:bottom="280" w:left="1020" w:header="900" w:footer="0" w:gutter="0"/>
          <w:cols w:space="720"/>
        </w:sectPr>
      </w:pPr>
    </w:p>
    <w:p w14:paraId="7A02DEB7" w14:textId="77777777" w:rsidR="009D1ACE" w:rsidRPr="0009137D" w:rsidRDefault="009D1ACE">
      <w:pPr>
        <w:pStyle w:val="a3"/>
        <w:rPr>
          <w:rFonts w:ascii="Times New Roman"/>
          <w:lang w:val="en-US"/>
        </w:rPr>
      </w:pPr>
    </w:p>
    <w:p w14:paraId="5B271800" w14:textId="77777777" w:rsidR="009D1ACE" w:rsidRPr="0009137D" w:rsidRDefault="009D1ACE">
      <w:pPr>
        <w:pStyle w:val="a3"/>
        <w:spacing w:before="5"/>
        <w:rPr>
          <w:rFonts w:ascii="Times New Roman"/>
          <w:sz w:val="21"/>
          <w:lang w:val="en-US"/>
        </w:rPr>
      </w:pPr>
    </w:p>
    <w:p w14:paraId="05D0AC38" w14:textId="77777777" w:rsidR="009D1ACE" w:rsidRPr="0009137D" w:rsidRDefault="0009137D">
      <w:pPr>
        <w:pStyle w:val="a3"/>
        <w:spacing w:line="235" w:lineRule="auto"/>
        <w:ind w:left="114" w:right="1149"/>
        <w:rPr>
          <w:lang w:val="en-US"/>
        </w:rPr>
      </w:pPr>
      <w:bookmarkStart w:id="64" w:name="_bookmark27"/>
      <w:bookmarkEnd w:id="64"/>
      <w:r w:rsidRPr="00ED1867">
        <w:rPr>
          <w:color w:val="0082BB"/>
          <w:lang w:val="en"/>
        </w:rPr>
        <w:t>APPENDIX 7. DATA PROVISION FORM REQ_OWC_REVERSE - FORM OF REQUEST OF THE BANK OF RUSSIA FOR THE PURPOSES OF RECEIVING INFORMATION ABOUT PAYERS TO THE FUNDS RECIPIENT SPECIFIED IN THE BANK OF RUSSIA' REQUEST</w:t>
      </w:r>
    </w:p>
    <w:p w14:paraId="316B8941" w14:textId="77777777" w:rsidR="009D1ACE" w:rsidRPr="0009137D" w:rsidRDefault="009D1ACE">
      <w:pPr>
        <w:pStyle w:val="a3"/>
        <w:rPr>
          <w:lang w:val="en-US"/>
        </w:rPr>
      </w:pPr>
    </w:p>
    <w:p w14:paraId="057D6333" w14:textId="77777777" w:rsidR="009D1ACE" w:rsidRPr="0009137D" w:rsidRDefault="009D1ACE">
      <w:pPr>
        <w:pStyle w:val="a3"/>
        <w:rPr>
          <w:lang w:val="en-US"/>
        </w:rPr>
      </w:pPr>
    </w:p>
    <w:p w14:paraId="3653542D" w14:textId="77777777" w:rsidR="009D1ACE" w:rsidRPr="0009137D" w:rsidRDefault="009D1ACE">
      <w:pPr>
        <w:pStyle w:val="a3"/>
        <w:rPr>
          <w:lang w:val="en-US"/>
        </w:rPr>
      </w:pPr>
    </w:p>
    <w:p w14:paraId="35D1021D" w14:textId="77777777" w:rsidR="009D1ACE" w:rsidRPr="0009137D" w:rsidRDefault="009D1ACE">
      <w:pPr>
        <w:pStyle w:val="a3"/>
        <w:spacing w:before="9"/>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34BD9CF8" w14:textId="77777777">
        <w:trPr>
          <w:trHeight w:val="618"/>
        </w:trPr>
        <w:tc>
          <w:tcPr>
            <w:tcW w:w="794" w:type="dxa"/>
          </w:tcPr>
          <w:p w14:paraId="2E4ADC1E" w14:textId="77777777" w:rsidR="009D1ACE" w:rsidRPr="004B0EAC" w:rsidRDefault="0009137D" w:rsidP="004B0EAC">
            <w:r w:rsidRPr="004B0EAC">
              <w:rPr>
                <w:lang w:val="en"/>
              </w:rPr>
              <w:t>Sequential number</w:t>
            </w:r>
          </w:p>
        </w:tc>
        <w:tc>
          <w:tcPr>
            <w:tcW w:w="1474" w:type="dxa"/>
          </w:tcPr>
          <w:p w14:paraId="08EB2C9D" w14:textId="77777777" w:rsidR="009D1ACE" w:rsidRPr="004B0EAC" w:rsidRDefault="0009137D" w:rsidP="004B0EAC">
            <w:r w:rsidRPr="004B0EAC">
              <w:rPr>
                <w:lang w:val="en"/>
              </w:rPr>
              <w:t>Category of data element</w:t>
            </w:r>
          </w:p>
        </w:tc>
        <w:tc>
          <w:tcPr>
            <w:tcW w:w="1474" w:type="dxa"/>
          </w:tcPr>
          <w:p w14:paraId="411B41FA" w14:textId="77777777" w:rsidR="009D1ACE" w:rsidRPr="004B0EAC" w:rsidRDefault="0009137D" w:rsidP="004B0EAC">
            <w:r w:rsidRPr="004B0EAC">
              <w:rPr>
                <w:lang w:val="en"/>
              </w:rPr>
              <w:t>Description of AIPS UI</w:t>
            </w:r>
          </w:p>
        </w:tc>
        <w:tc>
          <w:tcPr>
            <w:tcW w:w="1474" w:type="dxa"/>
          </w:tcPr>
          <w:p w14:paraId="4DBEDD79" w14:textId="77777777" w:rsidR="009D1ACE" w:rsidRPr="004B0EAC" w:rsidRDefault="0009137D" w:rsidP="004B0EAC">
            <w:r w:rsidRPr="004B0EAC">
              <w:rPr>
                <w:lang w:val="en"/>
              </w:rPr>
              <w:t>Field applicability</w:t>
            </w:r>
          </w:p>
        </w:tc>
        <w:tc>
          <w:tcPr>
            <w:tcW w:w="1474" w:type="dxa"/>
          </w:tcPr>
          <w:p w14:paraId="2E435A01" w14:textId="77777777" w:rsidR="009D1ACE" w:rsidRPr="004B0EAC" w:rsidRDefault="0009137D" w:rsidP="004B0EAC">
            <w:r w:rsidRPr="004B0EAC">
              <w:rPr>
                <w:lang w:val="en"/>
              </w:rPr>
              <w:t>Condition of applicability</w:t>
            </w:r>
          </w:p>
        </w:tc>
        <w:tc>
          <w:tcPr>
            <w:tcW w:w="1474" w:type="dxa"/>
          </w:tcPr>
          <w:p w14:paraId="68E0932E" w14:textId="77777777" w:rsidR="009D1ACE" w:rsidRPr="004B0EAC" w:rsidRDefault="0009137D" w:rsidP="004B0EAC">
            <w:r w:rsidRPr="004B0EAC">
              <w:rPr>
                <w:lang w:val="en"/>
              </w:rPr>
              <w:t>Fill-in rule</w:t>
            </w:r>
          </w:p>
        </w:tc>
        <w:tc>
          <w:tcPr>
            <w:tcW w:w="1474" w:type="dxa"/>
          </w:tcPr>
          <w:p w14:paraId="0A7B3C1B" w14:textId="77777777" w:rsidR="009D1ACE" w:rsidRPr="004B0EAC" w:rsidRDefault="0009137D" w:rsidP="004B0EAC">
            <w:r w:rsidRPr="004B0EAC">
              <w:rPr>
                <w:lang w:val="en"/>
              </w:rPr>
              <w:t>Note</w:t>
            </w:r>
          </w:p>
        </w:tc>
      </w:tr>
      <w:tr w:rsidR="00831436" w14:paraId="1C56A168" w14:textId="77777777">
        <w:trPr>
          <w:trHeight w:val="426"/>
        </w:trPr>
        <w:tc>
          <w:tcPr>
            <w:tcW w:w="794" w:type="dxa"/>
          </w:tcPr>
          <w:p w14:paraId="693BA2AB" w14:textId="77777777" w:rsidR="009D1ACE" w:rsidRPr="004B0EAC" w:rsidRDefault="0009137D" w:rsidP="004B0EAC">
            <w:r w:rsidRPr="004B0EAC">
              <w:rPr>
                <w:lang w:val="en"/>
              </w:rPr>
              <w:t>1</w:t>
            </w:r>
          </w:p>
        </w:tc>
        <w:tc>
          <w:tcPr>
            <w:tcW w:w="1474" w:type="dxa"/>
          </w:tcPr>
          <w:p w14:paraId="2FDC6C63" w14:textId="77777777" w:rsidR="009D1ACE" w:rsidRPr="004B0EAC" w:rsidRDefault="0009137D" w:rsidP="004B0EAC">
            <w:r w:rsidRPr="004B0EAC">
              <w:rPr>
                <w:lang w:val="en"/>
              </w:rPr>
              <w:t>Type of request/response</w:t>
            </w:r>
          </w:p>
        </w:tc>
        <w:tc>
          <w:tcPr>
            <w:tcW w:w="1474" w:type="dxa"/>
          </w:tcPr>
          <w:p w14:paraId="3636EBE1" w14:textId="77777777" w:rsidR="009D1ACE" w:rsidRPr="004B0EAC" w:rsidRDefault="0009137D" w:rsidP="004B0EAC">
            <w:r w:rsidRPr="004B0EAC">
              <w:rPr>
                <w:lang w:val="en"/>
              </w:rPr>
              <w:t>Type of request/response</w:t>
            </w:r>
          </w:p>
        </w:tc>
        <w:tc>
          <w:tcPr>
            <w:tcW w:w="1474" w:type="dxa"/>
          </w:tcPr>
          <w:p w14:paraId="7403EF60" w14:textId="77777777" w:rsidR="009D1ACE" w:rsidRPr="004B0EAC" w:rsidRDefault="0009137D" w:rsidP="004B0EAC">
            <w:r w:rsidRPr="004B0EAC">
              <w:rPr>
                <w:lang w:val="en"/>
              </w:rPr>
              <w:t>O</w:t>
            </w:r>
          </w:p>
        </w:tc>
        <w:tc>
          <w:tcPr>
            <w:tcW w:w="1474" w:type="dxa"/>
          </w:tcPr>
          <w:p w14:paraId="56033181" w14:textId="77777777" w:rsidR="009D1ACE" w:rsidRPr="004B0EAC" w:rsidRDefault="0009137D" w:rsidP="004B0EAC">
            <w:r w:rsidRPr="004B0EAC">
              <w:rPr>
                <w:lang w:val="en"/>
              </w:rPr>
              <w:t>-</w:t>
            </w:r>
          </w:p>
        </w:tc>
        <w:tc>
          <w:tcPr>
            <w:tcW w:w="1474" w:type="dxa"/>
          </w:tcPr>
          <w:p w14:paraId="538F16FA" w14:textId="77777777" w:rsidR="009D1ACE" w:rsidRPr="004B0EAC" w:rsidRDefault="0009137D" w:rsidP="004B0EAC">
            <w:r w:rsidRPr="004B0EAC">
              <w:rPr>
                <w:lang w:val="en"/>
              </w:rPr>
              <w:t>[REQ_OWC_Reverse]</w:t>
            </w:r>
          </w:p>
        </w:tc>
        <w:tc>
          <w:tcPr>
            <w:tcW w:w="1474" w:type="dxa"/>
          </w:tcPr>
          <w:p w14:paraId="33714AFD" w14:textId="77777777" w:rsidR="009D1ACE" w:rsidRPr="004B0EAC" w:rsidRDefault="0009137D" w:rsidP="004B0EAC">
            <w:r w:rsidRPr="004B0EAC">
              <w:rPr>
                <w:lang w:val="en"/>
              </w:rPr>
              <w:t>Pre-filled field</w:t>
            </w:r>
          </w:p>
        </w:tc>
      </w:tr>
      <w:tr w:rsidR="00831436" w:rsidRPr="00542559" w14:paraId="1DBB2CFB" w14:textId="77777777">
        <w:trPr>
          <w:trHeight w:val="1002"/>
        </w:trPr>
        <w:tc>
          <w:tcPr>
            <w:tcW w:w="794" w:type="dxa"/>
          </w:tcPr>
          <w:p w14:paraId="427ACFEC" w14:textId="77777777" w:rsidR="009D1ACE" w:rsidRPr="004B0EAC" w:rsidRDefault="0009137D" w:rsidP="004B0EAC">
            <w:r w:rsidRPr="004B0EAC">
              <w:rPr>
                <w:lang w:val="en"/>
              </w:rPr>
              <w:t>2</w:t>
            </w:r>
          </w:p>
        </w:tc>
        <w:tc>
          <w:tcPr>
            <w:tcW w:w="1474" w:type="dxa"/>
            <w:vMerge w:val="restart"/>
          </w:tcPr>
          <w:p w14:paraId="7C8772F6" w14:textId="77777777" w:rsidR="009D1ACE" w:rsidRPr="0009137D" w:rsidRDefault="0009137D" w:rsidP="004B0EAC">
            <w:pPr>
              <w:rPr>
                <w:lang w:val="en-US"/>
              </w:rPr>
            </w:pPr>
            <w:r w:rsidRPr="004B0EAC">
              <w:rPr>
                <w:lang w:val="en"/>
              </w:rPr>
              <w:t>Information</w:t>
            </w:r>
          </w:p>
          <w:p w14:paraId="73524C96" w14:textId="77777777" w:rsidR="009D1ACE" w:rsidRPr="0009137D" w:rsidRDefault="0009137D" w:rsidP="004B0EAC">
            <w:pPr>
              <w:rPr>
                <w:lang w:val="en-US"/>
              </w:rPr>
            </w:pPr>
            <w:r w:rsidRPr="004B0EAC">
              <w:rPr>
                <w:lang w:val="en"/>
              </w:rPr>
              <w:t>about funds recipient's identifiers (identifying the recipient of funds)</w:t>
            </w:r>
          </w:p>
        </w:tc>
        <w:tc>
          <w:tcPr>
            <w:tcW w:w="1474" w:type="dxa"/>
          </w:tcPr>
          <w:p w14:paraId="37511532" w14:textId="77777777" w:rsidR="009D1ACE" w:rsidRPr="004B0EAC" w:rsidRDefault="0009137D" w:rsidP="004B0EAC">
            <w:r w:rsidRPr="004B0EAC">
              <w:rPr>
                <w:lang w:val="en"/>
              </w:rPr>
              <w:t>INN (Taxpayer Identification Number)</w:t>
            </w:r>
          </w:p>
        </w:tc>
        <w:tc>
          <w:tcPr>
            <w:tcW w:w="1474" w:type="dxa"/>
          </w:tcPr>
          <w:p w14:paraId="3CA6FEFF" w14:textId="77777777" w:rsidR="009D1ACE" w:rsidRPr="004B0EAC" w:rsidRDefault="0009137D" w:rsidP="004B0EAC">
            <w:r w:rsidRPr="004B0EAC">
              <w:rPr>
                <w:lang w:val="en"/>
              </w:rPr>
              <w:t>CO</w:t>
            </w:r>
          </w:p>
        </w:tc>
        <w:tc>
          <w:tcPr>
            <w:tcW w:w="1474" w:type="dxa"/>
          </w:tcPr>
          <w:p w14:paraId="6D9162B0" w14:textId="77777777" w:rsidR="009D1ACE" w:rsidRPr="0009137D" w:rsidRDefault="0009137D" w:rsidP="004B0EAC">
            <w:pPr>
              <w:rPr>
                <w:lang w:val="en-US"/>
              </w:rPr>
            </w:pPr>
            <w:r w:rsidRPr="004B0EAC">
              <w:rPr>
                <w:lang w:val="en"/>
              </w:rPr>
              <w:t>If the payer is a legal entity, otherwise, if any</w:t>
            </w:r>
          </w:p>
        </w:tc>
        <w:tc>
          <w:tcPr>
            <w:tcW w:w="1474" w:type="dxa"/>
          </w:tcPr>
          <w:p w14:paraId="7D83E2E9" w14:textId="77777777" w:rsidR="009D1ACE" w:rsidRPr="0009137D" w:rsidRDefault="0009137D" w:rsidP="004B0EAC">
            <w:pPr>
              <w:rPr>
                <w:lang w:val="en-US"/>
              </w:rPr>
            </w:pPr>
            <w:r w:rsidRPr="004B0EAC">
              <w:rPr>
                <w:lang w:val="en"/>
              </w:rPr>
              <w:t>In accordance with the format of the Federal Tax Service of Russia</w:t>
            </w:r>
          </w:p>
        </w:tc>
        <w:tc>
          <w:tcPr>
            <w:tcW w:w="1474" w:type="dxa"/>
            <w:vMerge w:val="restart"/>
          </w:tcPr>
          <w:p w14:paraId="47A4F0EA" w14:textId="77777777" w:rsidR="009D1ACE" w:rsidRPr="0009137D" w:rsidRDefault="0009137D" w:rsidP="004B0EAC">
            <w:pPr>
              <w:rPr>
                <w:lang w:val="en-US"/>
              </w:rPr>
            </w:pPr>
            <w:r w:rsidRPr="004B0EAC">
              <w:rPr>
                <w:lang w:val="en"/>
              </w:rPr>
              <w:t>At least one of the fields must be filled in</w:t>
            </w:r>
          </w:p>
        </w:tc>
      </w:tr>
      <w:tr w:rsidR="00831436" w:rsidRPr="00542559" w14:paraId="6210F667" w14:textId="77777777">
        <w:trPr>
          <w:trHeight w:val="618"/>
        </w:trPr>
        <w:tc>
          <w:tcPr>
            <w:tcW w:w="794" w:type="dxa"/>
          </w:tcPr>
          <w:p w14:paraId="30B96935" w14:textId="77777777" w:rsidR="009D1ACE" w:rsidRPr="004B0EAC" w:rsidRDefault="0009137D" w:rsidP="004B0EAC">
            <w:r w:rsidRPr="004B0EAC">
              <w:rPr>
                <w:lang w:val="en"/>
              </w:rPr>
              <w:t>3</w:t>
            </w:r>
          </w:p>
        </w:tc>
        <w:tc>
          <w:tcPr>
            <w:tcW w:w="1474" w:type="dxa"/>
            <w:vMerge/>
            <w:tcBorders>
              <w:top w:val="nil"/>
            </w:tcBorders>
          </w:tcPr>
          <w:p w14:paraId="5405EFCB" w14:textId="77777777" w:rsidR="009D1ACE" w:rsidRPr="004B0EAC" w:rsidRDefault="009D1ACE" w:rsidP="004B0EAC"/>
        </w:tc>
        <w:tc>
          <w:tcPr>
            <w:tcW w:w="1474" w:type="dxa"/>
          </w:tcPr>
          <w:p w14:paraId="02CD1AE9" w14:textId="77777777" w:rsidR="009D1ACE" w:rsidRPr="0009137D" w:rsidRDefault="0009137D" w:rsidP="004B0EAC">
            <w:pPr>
              <w:rPr>
                <w:lang w:val="en-US"/>
              </w:rPr>
            </w:pPr>
            <w:r w:rsidRPr="004B0EAC">
              <w:rPr>
                <w:lang w:val="en"/>
              </w:rPr>
              <w:t>The result of calculation of the special code of ID number</w:t>
            </w:r>
          </w:p>
        </w:tc>
        <w:tc>
          <w:tcPr>
            <w:tcW w:w="1474" w:type="dxa"/>
          </w:tcPr>
          <w:p w14:paraId="118E2028" w14:textId="77777777" w:rsidR="009D1ACE" w:rsidRPr="004B0EAC" w:rsidRDefault="0009137D" w:rsidP="004B0EAC">
            <w:r w:rsidRPr="004B0EAC">
              <w:rPr>
                <w:lang w:val="en"/>
              </w:rPr>
              <w:t>CO</w:t>
            </w:r>
          </w:p>
        </w:tc>
        <w:tc>
          <w:tcPr>
            <w:tcW w:w="1474" w:type="dxa"/>
          </w:tcPr>
          <w:p w14:paraId="14746B43" w14:textId="77777777" w:rsidR="009D1ACE" w:rsidRPr="0009137D" w:rsidRDefault="0009137D" w:rsidP="004B0EAC">
            <w:pPr>
              <w:rPr>
                <w:lang w:val="en-US"/>
              </w:rPr>
            </w:pPr>
            <w:r w:rsidRPr="004B0EAC">
              <w:rPr>
                <w:lang w:val="en"/>
              </w:rPr>
              <w:t>If the payer is an individual</w:t>
            </w:r>
          </w:p>
        </w:tc>
        <w:tc>
          <w:tcPr>
            <w:tcW w:w="1474" w:type="dxa"/>
          </w:tcPr>
          <w:p w14:paraId="5143B3D1" w14:textId="77777777" w:rsidR="009D1ACE" w:rsidRPr="0009137D" w:rsidRDefault="0009137D" w:rsidP="004B0EAC">
            <w:pPr>
              <w:rPr>
                <w:lang w:val="en-US"/>
              </w:rPr>
            </w:pPr>
            <w:r w:rsidRPr="004B0EAC">
              <w:rPr>
                <w:lang w:val="en"/>
              </w:rPr>
              <w:t>The result of calculation of hash function SHA-256</w:t>
            </w:r>
          </w:p>
        </w:tc>
        <w:tc>
          <w:tcPr>
            <w:tcW w:w="1474" w:type="dxa"/>
            <w:vMerge/>
            <w:tcBorders>
              <w:top w:val="nil"/>
            </w:tcBorders>
          </w:tcPr>
          <w:p w14:paraId="2D5647E5" w14:textId="77777777" w:rsidR="009D1ACE" w:rsidRPr="0009137D" w:rsidRDefault="009D1ACE" w:rsidP="004B0EAC">
            <w:pPr>
              <w:rPr>
                <w:lang w:val="en-US"/>
              </w:rPr>
            </w:pPr>
          </w:p>
        </w:tc>
      </w:tr>
      <w:tr w:rsidR="00831436" w14:paraId="64E4BC71" w14:textId="77777777">
        <w:trPr>
          <w:trHeight w:val="618"/>
        </w:trPr>
        <w:tc>
          <w:tcPr>
            <w:tcW w:w="794" w:type="dxa"/>
          </w:tcPr>
          <w:p w14:paraId="3FC9C1EF" w14:textId="77777777" w:rsidR="009D1ACE" w:rsidRPr="004B0EAC" w:rsidRDefault="0009137D" w:rsidP="004B0EAC">
            <w:r w:rsidRPr="004B0EAC">
              <w:rPr>
                <w:lang w:val="en"/>
              </w:rPr>
              <w:t>4</w:t>
            </w:r>
          </w:p>
        </w:tc>
        <w:tc>
          <w:tcPr>
            <w:tcW w:w="1474" w:type="dxa"/>
            <w:vMerge/>
            <w:tcBorders>
              <w:top w:val="nil"/>
            </w:tcBorders>
          </w:tcPr>
          <w:p w14:paraId="3A21B29C" w14:textId="77777777" w:rsidR="009D1ACE" w:rsidRPr="004B0EAC" w:rsidRDefault="009D1ACE" w:rsidP="004B0EAC"/>
        </w:tc>
        <w:tc>
          <w:tcPr>
            <w:tcW w:w="1474" w:type="dxa"/>
          </w:tcPr>
          <w:p w14:paraId="39CDDAC5" w14:textId="77777777" w:rsidR="009D1ACE" w:rsidRPr="0009137D" w:rsidRDefault="0009137D" w:rsidP="004B0EAC">
            <w:pPr>
              <w:rPr>
                <w:lang w:val="en-US"/>
              </w:rPr>
            </w:pPr>
            <w:r w:rsidRPr="004B0EAC">
              <w:rPr>
                <w:lang w:val="en"/>
              </w:rPr>
              <w:t>The result of calculation of the special code of SNILS number</w:t>
            </w:r>
          </w:p>
        </w:tc>
        <w:tc>
          <w:tcPr>
            <w:tcW w:w="1474" w:type="dxa"/>
          </w:tcPr>
          <w:p w14:paraId="294E9813" w14:textId="77777777" w:rsidR="009D1ACE" w:rsidRPr="004B0EAC" w:rsidRDefault="0009137D" w:rsidP="004B0EAC">
            <w:r w:rsidRPr="004B0EAC">
              <w:rPr>
                <w:lang w:val="en"/>
              </w:rPr>
              <w:t>CO</w:t>
            </w:r>
          </w:p>
        </w:tc>
        <w:tc>
          <w:tcPr>
            <w:tcW w:w="1474" w:type="dxa"/>
          </w:tcPr>
          <w:p w14:paraId="472CE8F1" w14:textId="77777777" w:rsidR="009D1ACE" w:rsidRPr="0009137D" w:rsidRDefault="0009137D" w:rsidP="004B0EAC">
            <w:pPr>
              <w:rPr>
                <w:lang w:val="en-US"/>
              </w:rPr>
            </w:pPr>
            <w:r w:rsidRPr="004B0EAC">
              <w:rPr>
                <w:lang w:val="en"/>
              </w:rPr>
              <w:t>If the payer is an individual, if any</w:t>
            </w:r>
          </w:p>
        </w:tc>
        <w:tc>
          <w:tcPr>
            <w:tcW w:w="1474" w:type="dxa"/>
          </w:tcPr>
          <w:p w14:paraId="20F14FCD" w14:textId="77777777" w:rsidR="009D1ACE" w:rsidRPr="0009137D" w:rsidRDefault="0009137D" w:rsidP="004B0EAC">
            <w:pPr>
              <w:rPr>
                <w:lang w:val="en-US"/>
              </w:rPr>
            </w:pPr>
            <w:r w:rsidRPr="004B0EAC">
              <w:rPr>
                <w:lang w:val="en"/>
              </w:rPr>
              <w:t>The result of calculation of hash function SHA-256</w:t>
            </w:r>
          </w:p>
        </w:tc>
        <w:tc>
          <w:tcPr>
            <w:tcW w:w="1474" w:type="dxa"/>
          </w:tcPr>
          <w:p w14:paraId="648F34AD" w14:textId="77777777" w:rsidR="009D1ACE" w:rsidRPr="004B0EAC" w:rsidRDefault="0009137D" w:rsidP="004B0EAC">
            <w:r w:rsidRPr="004B0EAC">
              <w:rPr>
                <w:lang w:val="en"/>
              </w:rPr>
              <w:t>-</w:t>
            </w:r>
          </w:p>
        </w:tc>
      </w:tr>
      <w:tr w:rsidR="00831436" w:rsidRPr="00542559" w14:paraId="757A93DB" w14:textId="77777777">
        <w:trPr>
          <w:trHeight w:val="1578"/>
        </w:trPr>
        <w:tc>
          <w:tcPr>
            <w:tcW w:w="794" w:type="dxa"/>
          </w:tcPr>
          <w:p w14:paraId="361E34F6" w14:textId="77777777" w:rsidR="009D1ACE" w:rsidRPr="004B0EAC" w:rsidRDefault="0009137D" w:rsidP="004B0EAC">
            <w:r w:rsidRPr="004B0EAC">
              <w:rPr>
                <w:lang w:val="en"/>
              </w:rPr>
              <w:t>5</w:t>
            </w:r>
          </w:p>
        </w:tc>
        <w:tc>
          <w:tcPr>
            <w:tcW w:w="1474" w:type="dxa"/>
            <w:vMerge/>
            <w:tcBorders>
              <w:top w:val="nil"/>
            </w:tcBorders>
          </w:tcPr>
          <w:p w14:paraId="3FE28926" w14:textId="77777777" w:rsidR="009D1ACE" w:rsidRPr="004B0EAC" w:rsidRDefault="009D1ACE" w:rsidP="004B0EAC"/>
        </w:tc>
        <w:tc>
          <w:tcPr>
            <w:tcW w:w="1474" w:type="dxa"/>
          </w:tcPr>
          <w:p w14:paraId="70B45117" w14:textId="77777777" w:rsidR="009D1ACE" w:rsidRPr="0009137D" w:rsidRDefault="0009137D" w:rsidP="004B0EAC">
            <w:pPr>
              <w:rPr>
                <w:lang w:val="en-US"/>
              </w:rPr>
            </w:pPr>
            <w:r w:rsidRPr="004B0EAC">
              <w:rPr>
                <w:lang w:val="en"/>
              </w:rPr>
              <w:t>Mobile telephone communications subscriber's number</w:t>
            </w:r>
          </w:p>
        </w:tc>
        <w:tc>
          <w:tcPr>
            <w:tcW w:w="1474" w:type="dxa"/>
          </w:tcPr>
          <w:p w14:paraId="5097DAD6" w14:textId="77777777" w:rsidR="009D1ACE" w:rsidRPr="004B0EAC" w:rsidRDefault="0009137D" w:rsidP="004B0EAC">
            <w:r w:rsidRPr="004B0EAC">
              <w:rPr>
                <w:lang w:val="en"/>
              </w:rPr>
              <w:t>CO</w:t>
            </w:r>
          </w:p>
        </w:tc>
        <w:tc>
          <w:tcPr>
            <w:tcW w:w="1474" w:type="dxa"/>
          </w:tcPr>
          <w:p w14:paraId="6CB32AC4" w14:textId="77777777" w:rsidR="009D1ACE" w:rsidRPr="0009137D" w:rsidRDefault="0009137D" w:rsidP="004B0EAC">
            <w:pPr>
              <w:rPr>
                <w:lang w:val="en-US"/>
              </w:rPr>
            </w:pPr>
            <w:r w:rsidRPr="004B0EAC">
              <w:rPr>
                <w:lang w:val="en"/>
              </w:rPr>
              <w:t>If the payer is an individual, otherwise, if any</w:t>
            </w:r>
          </w:p>
        </w:tc>
        <w:tc>
          <w:tcPr>
            <w:tcW w:w="1474" w:type="dxa"/>
          </w:tcPr>
          <w:p w14:paraId="307C980A" w14:textId="77777777" w:rsidR="009D1ACE" w:rsidRPr="0009137D" w:rsidRDefault="0009137D" w:rsidP="004B0EAC">
            <w:pPr>
              <w:rPr>
                <w:lang w:val="en-US"/>
              </w:rPr>
            </w:pPr>
            <w:r w:rsidRPr="004B0EAC">
              <w:rPr>
                <w:lang w:val="en"/>
              </w:rPr>
              <w:t>In accordance</w:t>
            </w:r>
          </w:p>
          <w:p w14:paraId="36E194C5" w14:textId="77777777" w:rsidR="009D1ACE" w:rsidRPr="0009137D" w:rsidRDefault="0009137D" w:rsidP="004B0EAC">
            <w:pPr>
              <w:rPr>
                <w:lang w:val="en-US"/>
              </w:rPr>
            </w:pPr>
            <w:r w:rsidRPr="004B0EAC">
              <w:rPr>
                <w:lang w:val="en"/>
              </w:rPr>
              <w:t>with the international numbering system and plan</w:t>
            </w:r>
          </w:p>
        </w:tc>
        <w:tc>
          <w:tcPr>
            <w:tcW w:w="1474" w:type="dxa"/>
          </w:tcPr>
          <w:p w14:paraId="07151AF1" w14:textId="77777777" w:rsidR="009D1ACE" w:rsidRPr="0009137D" w:rsidRDefault="0009137D" w:rsidP="004B0EAC">
            <w:pPr>
              <w:rPr>
                <w:lang w:val="en-US"/>
              </w:rPr>
            </w:pPr>
            <w:r w:rsidRPr="004B0EAC">
              <w:rPr>
                <w:lang w:val="en"/>
              </w:rPr>
              <w:t>Mobile telephone communications subscriber's</w:t>
            </w:r>
          </w:p>
          <w:p w14:paraId="4FB74D11" w14:textId="77777777" w:rsidR="009D1ACE" w:rsidRPr="0009137D" w:rsidRDefault="0009137D" w:rsidP="004B0EAC">
            <w:pPr>
              <w:rPr>
                <w:lang w:val="en-US"/>
              </w:rPr>
            </w:pPr>
            <w:r w:rsidRPr="004B0EAC">
              <w:rPr>
                <w:lang w:val="en"/>
              </w:rPr>
              <w:t>number of the payer acknowledged</w:t>
            </w:r>
          </w:p>
          <w:p w14:paraId="461463E3" w14:textId="77777777" w:rsidR="009D1ACE" w:rsidRPr="0009137D" w:rsidRDefault="0009137D" w:rsidP="004B0EAC">
            <w:pPr>
              <w:rPr>
                <w:lang w:val="en-US"/>
              </w:rPr>
            </w:pPr>
            <w:r w:rsidRPr="004B0EAC">
              <w:rPr>
                <w:lang w:val="en"/>
              </w:rPr>
              <w:t>under cl.</w:t>
            </w:r>
          </w:p>
          <w:p w14:paraId="1748C5B9" w14:textId="77777777" w:rsidR="009D1ACE" w:rsidRPr="0009137D" w:rsidRDefault="0009137D" w:rsidP="004B0EAC">
            <w:pPr>
              <w:rPr>
                <w:lang w:val="en-US"/>
              </w:rPr>
            </w:pPr>
            <w:r w:rsidRPr="004B0EAC">
              <w:rPr>
                <w:lang w:val="en"/>
              </w:rPr>
              <w:t>5.2.1 of the Regulation</w:t>
            </w:r>
          </w:p>
          <w:p w14:paraId="5DD5FDE8" w14:textId="77777777" w:rsidR="009D1ACE" w:rsidRPr="0009137D" w:rsidRDefault="0009137D" w:rsidP="004B0EAC">
            <w:pPr>
              <w:rPr>
                <w:lang w:val="en-US"/>
              </w:rPr>
            </w:pPr>
            <w:r w:rsidRPr="004B0EAC">
              <w:rPr>
                <w:lang w:val="en"/>
              </w:rPr>
              <w:t>No. 683-P</w:t>
            </w:r>
          </w:p>
        </w:tc>
      </w:tr>
      <w:tr w:rsidR="00831436" w14:paraId="7AD31D90" w14:textId="77777777">
        <w:trPr>
          <w:trHeight w:val="1962"/>
        </w:trPr>
        <w:tc>
          <w:tcPr>
            <w:tcW w:w="794" w:type="dxa"/>
          </w:tcPr>
          <w:p w14:paraId="7A872BF2" w14:textId="77777777" w:rsidR="009D1ACE" w:rsidRPr="004B0EAC" w:rsidRDefault="0009137D" w:rsidP="004B0EAC">
            <w:r w:rsidRPr="004B0EAC">
              <w:rPr>
                <w:lang w:val="en"/>
              </w:rPr>
              <w:t>6</w:t>
            </w:r>
          </w:p>
        </w:tc>
        <w:tc>
          <w:tcPr>
            <w:tcW w:w="1474" w:type="dxa"/>
            <w:vMerge w:val="restart"/>
          </w:tcPr>
          <w:p w14:paraId="2EADD8A1" w14:textId="77777777" w:rsidR="009D1ACE" w:rsidRPr="0009137D" w:rsidRDefault="0009137D" w:rsidP="004B0EAC">
            <w:pPr>
              <w:rPr>
                <w:lang w:val="en-US"/>
              </w:rPr>
            </w:pPr>
            <w:r w:rsidRPr="004B0EAC">
              <w:rPr>
                <w:lang w:val="en"/>
              </w:rPr>
              <w:t>Information</w:t>
            </w:r>
          </w:p>
          <w:p w14:paraId="5E5C59C0" w14:textId="77777777" w:rsidR="009D1ACE" w:rsidRPr="0009137D" w:rsidRDefault="0009137D" w:rsidP="004B0EAC">
            <w:pPr>
              <w:rPr>
                <w:lang w:val="en-US"/>
              </w:rPr>
            </w:pPr>
            <w:r w:rsidRPr="004B0EAC">
              <w:rPr>
                <w:lang w:val="en"/>
              </w:rPr>
              <w:t>about recipient's payment facility</w:t>
            </w:r>
          </w:p>
        </w:tc>
        <w:tc>
          <w:tcPr>
            <w:tcW w:w="1474" w:type="dxa"/>
          </w:tcPr>
          <w:p w14:paraId="17EBFC9C" w14:textId="77777777" w:rsidR="009D1ACE" w:rsidRPr="0009137D" w:rsidRDefault="0009137D" w:rsidP="004B0EAC">
            <w:pPr>
              <w:rPr>
                <w:lang w:val="en-US"/>
              </w:rPr>
            </w:pPr>
            <w:r w:rsidRPr="004B0EAC">
              <w:rPr>
                <w:lang w:val="en"/>
              </w:rPr>
              <w:t>Type of funds recipient's payment facility</w:t>
            </w:r>
          </w:p>
        </w:tc>
        <w:tc>
          <w:tcPr>
            <w:tcW w:w="1474" w:type="dxa"/>
          </w:tcPr>
          <w:p w14:paraId="5346A8B0" w14:textId="77777777" w:rsidR="009D1ACE" w:rsidRPr="004B0EAC" w:rsidRDefault="0009137D" w:rsidP="004B0EAC">
            <w:r w:rsidRPr="004B0EAC">
              <w:rPr>
                <w:lang w:val="en"/>
              </w:rPr>
              <w:t>O</w:t>
            </w:r>
          </w:p>
        </w:tc>
        <w:tc>
          <w:tcPr>
            <w:tcW w:w="1474" w:type="dxa"/>
          </w:tcPr>
          <w:p w14:paraId="58C254BB" w14:textId="77777777" w:rsidR="009D1ACE" w:rsidRPr="0009137D" w:rsidRDefault="0009137D" w:rsidP="004B0EAC">
            <w:pPr>
              <w:rPr>
                <w:lang w:val="en-US"/>
              </w:rPr>
            </w:pPr>
            <w:r w:rsidRPr="004B0EAC">
              <w:rPr>
                <w:lang w:val="en"/>
              </w:rPr>
              <w:t>Field "Type of operation"</w:t>
            </w:r>
          </w:p>
          <w:p w14:paraId="3239803F" w14:textId="77777777" w:rsidR="009D1ACE" w:rsidRPr="0009137D" w:rsidRDefault="0009137D" w:rsidP="004B0EAC">
            <w:pPr>
              <w:rPr>
                <w:lang w:val="en-US"/>
              </w:rPr>
            </w:pPr>
            <w:r w:rsidRPr="004B0EAC">
              <w:rPr>
                <w:lang w:val="en"/>
              </w:rPr>
              <w:t>= [PURCHASE], [C2B],</w:t>
            </w:r>
          </w:p>
          <w:p w14:paraId="62F9C375" w14:textId="77777777" w:rsidR="009D1ACE" w:rsidRPr="0009137D" w:rsidRDefault="0009137D" w:rsidP="004B0EAC">
            <w:pPr>
              <w:rPr>
                <w:lang w:val="en-US"/>
              </w:rPr>
            </w:pPr>
            <w:r w:rsidRPr="004B0EAC">
              <w:rPr>
                <w:lang w:val="en"/>
              </w:rPr>
              <w:t>[B2B] to be filled in, if any</w:t>
            </w:r>
          </w:p>
        </w:tc>
        <w:tc>
          <w:tcPr>
            <w:tcW w:w="1474" w:type="dxa"/>
          </w:tcPr>
          <w:p w14:paraId="22CC3FCA" w14:textId="77777777" w:rsidR="009D1ACE" w:rsidRPr="0009137D" w:rsidRDefault="0009137D" w:rsidP="004B0EAC">
            <w:pPr>
              <w:rPr>
                <w:lang w:val="en-US"/>
              </w:rPr>
            </w:pPr>
            <w:r w:rsidRPr="004B0EAC">
              <w:rPr>
                <w:lang w:val="en"/>
              </w:rPr>
              <w:t>Selection of one value from the list: [Cash] [Bank account] [Payment card] [Mobile telephone communications subscriber's number] [E-wallet]</w:t>
            </w:r>
          </w:p>
        </w:tc>
        <w:tc>
          <w:tcPr>
            <w:tcW w:w="1474" w:type="dxa"/>
          </w:tcPr>
          <w:p w14:paraId="10B7EB86" w14:textId="77777777" w:rsidR="009D1ACE" w:rsidRPr="004B0EAC" w:rsidRDefault="0009137D" w:rsidP="004B0EAC">
            <w:r w:rsidRPr="004B0EAC">
              <w:rPr>
                <w:lang w:val="en"/>
              </w:rPr>
              <w:t>-</w:t>
            </w:r>
          </w:p>
        </w:tc>
      </w:tr>
      <w:tr w:rsidR="00831436" w14:paraId="76C370D5" w14:textId="77777777">
        <w:trPr>
          <w:trHeight w:val="1002"/>
        </w:trPr>
        <w:tc>
          <w:tcPr>
            <w:tcW w:w="794" w:type="dxa"/>
          </w:tcPr>
          <w:p w14:paraId="10220BC3" w14:textId="77777777" w:rsidR="009D1ACE" w:rsidRPr="004B0EAC" w:rsidRDefault="0009137D" w:rsidP="004B0EAC">
            <w:r w:rsidRPr="004B0EAC">
              <w:rPr>
                <w:lang w:val="en"/>
              </w:rPr>
              <w:t>7</w:t>
            </w:r>
          </w:p>
        </w:tc>
        <w:tc>
          <w:tcPr>
            <w:tcW w:w="1474" w:type="dxa"/>
            <w:vMerge/>
            <w:tcBorders>
              <w:top w:val="nil"/>
            </w:tcBorders>
          </w:tcPr>
          <w:p w14:paraId="0529E16E" w14:textId="77777777" w:rsidR="009D1ACE" w:rsidRPr="004B0EAC" w:rsidRDefault="009D1ACE" w:rsidP="004B0EAC"/>
        </w:tc>
        <w:tc>
          <w:tcPr>
            <w:tcW w:w="1474" w:type="dxa"/>
          </w:tcPr>
          <w:p w14:paraId="32B9E52B" w14:textId="77777777" w:rsidR="009D1ACE" w:rsidRPr="004B0EAC" w:rsidRDefault="0009137D" w:rsidP="004B0EAC">
            <w:r w:rsidRPr="004B0EAC">
              <w:rPr>
                <w:lang w:val="en"/>
              </w:rPr>
              <w:t>Bank account number</w:t>
            </w:r>
          </w:p>
        </w:tc>
        <w:tc>
          <w:tcPr>
            <w:tcW w:w="1474" w:type="dxa"/>
          </w:tcPr>
          <w:p w14:paraId="209982E8" w14:textId="77777777" w:rsidR="009D1ACE" w:rsidRPr="004B0EAC" w:rsidRDefault="0009137D" w:rsidP="004B0EAC">
            <w:r w:rsidRPr="004B0EAC">
              <w:rPr>
                <w:lang w:val="en"/>
              </w:rPr>
              <w:t>CO</w:t>
            </w:r>
          </w:p>
        </w:tc>
        <w:tc>
          <w:tcPr>
            <w:tcW w:w="1474" w:type="dxa"/>
          </w:tcPr>
          <w:p w14:paraId="3C3FC16B" w14:textId="77777777" w:rsidR="009D1ACE" w:rsidRPr="0009137D" w:rsidRDefault="0009137D" w:rsidP="004B0EAC">
            <w:pPr>
              <w:rPr>
                <w:lang w:val="en-US"/>
              </w:rPr>
            </w:pPr>
            <w:r w:rsidRPr="004B0EAC">
              <w:rPr>
                <w:lang w:val="en"/>
              </w:rPr>
              <w:t>Field "Type of payment facility" = [Bank account]</w:t>
            </w:r>
          </w:p>
        </w:tc>
        <w:tc>
          <w:tcPr>
            <w:tcW w:w="1474" w:type="dxa"/>
          </w:tcPr>
          <w:p w14:paraId="74EBF61E" w14:textId="77777777" w:rsidR="009D1ACE" w:rsidRPr="0009137D" w:rsidRDefault="0009137D" w:rsidP="004B0EAC">
            <w:pPr>
              <w:rPr>
                <w:lang w:val="en-US"/>
              </w:rPr>
            </w:pPr>
            <w:r w:rsidRPr="004B0EAC">
              <w:rPr>
                <w:lang w:val="en"/>
              </w:rPr>
              <w:t>In accordance</w:t>
            </w:r>
          </w:p>
          <w:p w14:paraId="1B4DCB58" w14:textId="77777777" w:rsidR="009D1ACE" w:rsidRPr="0009137D" w:rsidRDefault="0009137D" w:rsidP="004B0EAC">
            <w:pPr>
              <w:rPr>
                <w:lang w:val="en-US"/>
              </w:rPr>
            </w:pPr>
            <w:r w:rsidRPr="004B0EAC">
              <w:rPr>
                <w:lang w:val="en"/>
              </w:rPr>
              <w:t>with the format determined in Regulation of the Bank of Russia</w:t>
            </w:r>
          </w:p>
          <w:p w14:paraId="127EBEEC" w14:textId="77777777" w:rsidR="009D1ACE" w:rsidRPr="004B0EAC" w:rsidRDefault="0009137D" w:rsidP="004B0EAC">
            <w:r w:rsidRPr="004B0EAC">
              <w:rPr>
                <w:lang w:val="en"/>
              </w:rPr>
              <w:lastRenderedPageBreak/>
              <w:t>No. 579-P</w:t>
            </w:r>
          </w:p>
        </w:tc>
        <w:tc>
          <w:tcPr>
            <w:tcW w:w="1474" w:type="dxa"/>
          </w:tcPr>
          <w:p w14:paraId="236F0FF2" w14:textId="77777777" w:rsidR="009D1ACE" w:rsidRPr="004B0EAC" w:rsidRDefault="0009137D" w:rsidP="004B0EAC">
            <w:r w:rsidRPr="004B0EAC">
              <w:rPr>
                <w:lang w:val="en"/>
              </w:rPr>
              <w:lastRenderedPageBreak/>
              <w:t>-</w:t>
            </w:r>
          </w:p>
        </w:tc>
      </w:tr>
      <w:tr w:rsidR="00831436" w14:paraId="77EF3116" w14:textId="77777777">
        <w:trPr>
          <w:trHeight w:val="1002"/>
        </w:trPr>
        <w:tc>
          <w:tcPr>
            <w:tcW w:w="794" w:type="dxa"/>
          </w:tcPr>
          <w:p w14:paraId="42CC84E1" w14:textId="77777777" w:rsidR="009D1ACE" w:rsidRPr="004B0EAC" w:rsidRDefault="0009137D" w:rsidP="004B0EAC">
            <w:r w:rsidRPr="004B0EAC">
              <w:rPr>
                <w:lang w:val="en"/>
              </w:rPr>
              <w:t>8</w:t>
            </w:r>
          </w:p>
        </w:tc>
        <w:tc>
          <w:tcPr>
            <w:tcW w:w="1474" w:type="dxa"/>
            <w:vMerge/>
            <w:tcBorders>
              <w:top w:val="nil"/>
            </w:tcBorders>
          </w:tcPr>
          <w:p w14:paraId="3B127BFD" w14:textId="77777777" w:rsidR="009D1ACE" w:rsidRPr="004B0EAC" w:rsidRDefault="009D1ACE" w:rsidP="004B0EAC"/>
        </w:tc>
        <w:tc>
          <w:tcPr>
            <w:tcW w:w="1474" w:type="dxa"/>
          </w:tcPr>
          <w:p w14:paraId="4F2B60FE" w14:textId="77777777" w:rsidR="009D1ACE" w:rsidRPr="0009137D" w:rsidRDefault="0009137D" w:rsidP="004B0EAC">
            <w:pPr>
              <w:rPr>
                <w:lang w:val="en-US"/>
              </w:rPr>
            </w:pPr>
            <w:r w:rsidRPr="004B0EAC">
              <w:rPr>
                <w:lang w:val="en"/>
              </w:rPr>
              <w:t>BIC of funds</w:t>
            </w:r>
          </w:p>
          <w:p w14:paraId="4E34C012" w14:textId="77777777" w:rsidR="009D1ACE" w:rsidRPr="0009137D" w:rsidRDefault="0009137D" w:rsidP="004B0EAC">
            <w:pPr>
              <w:rPr>
                <w:lang w:val="en-US"/>
              </w:rPr>
            </w:pPr>
            <w:r w:rsidRPr="004B0EAC">
              <w:rPr>
                <w:lang w:val="en"/>
              </w:rPr>
              <w:t>to transfer funds</w:t>
            </w:r>
          </w:p>
        </w:tc>
        <w:tc>
          <w:tcPr>
            <w:tcW w:w="1474" w:type="dxa"/>
          </w:tcPr>
          <w:p w14:paraId="58B95D89" w14:textId="77777777" w:rsidR="009D1ACE" w:rsidRPr="0009137D" w:rsidRDefault="009D1ACE" w:rsidP="004B0EAC">
            <w:pPr>
              <w:rPr>
                <w:lang w:val="en-US"/>
              </w:rPr>
            </w:pPr>
          </w:p>
        </w:tc>
        <w:tc>
          <w:tcPr>
            <w:tcW w:w="1474" w:type="dxa"/>
          </w:tcPr>
          <w:p w14:paraId="5A46394B" w14:textId="77777777" w:rsidR="009D1ACE" w:rsidRPr="0009137D" w:rsidRDefault="009D1ACE" w:rsidP="004B0EAC">
            <w:pPr>
              <w:rPr>
                <w:lang w:val="en-US"/>
              </w:rPr>
            </w:pPr>
          </w:p>
        </w:tc>
        <w:tc>
          <w:tcPr>
            <w:tcW w:w="1474" w:type="dxa"/>
          </w:tcPr>
          <w:p w14:paraId="5310DAFF" w14:textId="77777777" w:rsidR="009D1ACE" w:rsidRPr="0009137D" w:rsidRDefault="0009137D" w:rsidP="004B0EAC">
            <w:pPr>
              <w:rPr>
                <w:lang w:val="en-US"/>
              </w:rPr>
            </w:pPr>
            <w:r w:rsidRPr="004B0EAC">
              <w:rPr>
                <w:lang w:val="en"/>
              </w:rPr>
              <w:t>In accordance</w:t>
            </w:r>
          </w:p>
          <w:p w14:paraId="48AE3FEE" w14:textId="77777777" w:rsidR="009D1ACE" w:rsidRPr="0009137D" w:rsidRDefault="0009137D" w:rsidP="004B0EAC">
            <w:pPr>
              <w:rPr>
                <w:lang w:val="en-US"/>
              </w:rPr>
            </w:pPr>
            <w:r w:rsidRPr="004B0EAC">
              <w:rPr>
                <w:lang w:val="en"/>
              </w:rPr>
              <w:t>with the format determined in Regulation of the Bank of Russia</w:t>
            </w:r>
          </w:p>
          <w:p w14:paraId="5FD75863" w14:textId="77777777" w:rsidR="009D1ACE" w:rsidRPr="004B0EAC" w:rsidRDefault="0009137D" w:rsidP="004B0EAC">
            <w:r w:rsidRPr="004B0EAC">
              <w:rPr>
                <w:lang w:val="en"/>
              </w:rPr>
              <w:t>No. 732-P</w:t>
            </w:r>
          </w:p>
        </w:tc>
        <w:tc>
          <w:tcPr>
            <w:tcW w:w="1474" w:type="dxa"/>
          </w:tcPr>
          <w:p w14:paraId="6366C061" w14:textId="77777777" w:rsidR="009D1ACE" w:rsidRPr="004B0EAC" w:rsidRDefault="0009137D" w:rsidP="004B0EAC">
            <w:r w:rsidRPr="004B0EAC">
              <w:rPr>
                <w:lang w:val="en"/>
              </w:rPr>
              <w:t>-</w:t>
            </w:r>
          </w:p>
        </w:tc>
      </w:tr>
      <w:tr w:rsidR="00831436" w14:paraId="05ED505B" w14:textId="77777777">
        <w:trPr>
          <w:trHeight w:val="618"/>
        </w:trPr>
        <w:tc>
          <w:tcPr>
            <w:tcW w:w="794" w:type="dxa"/>
          </w:tcPr>
          <w:p w14:paraId="2E3B0FC1" w14:textId="77777777" w:rsidR="009D1ACE" w:rsidRPr="004B0EAC" w:rsidRDefault="0009137D" w:rsidP="004B0EAC">
            <w:r w:rsidRPr="004B0EAC">
              <w:rPr>
                <w:lang w:val="en"/>
              </w:rPr>
              <w:t>9</w:t>
            </w:r>
          </w:p>
        </w:tc>
        <w:tc>
          <w:tcPr>
            <w:tcW w:w="1474" w:type="dxa"/>
            <w:vMerge/>
            <w:tcBorders>
              <w:top w:val="nil"/>
            </w:tcBorders>
          </w:tcPr>
          <w:p w14:paraId="2AD83535" w14:textId="77777777" w:rsidR="009D1ACE" w:rsidRPr="004B0EAC" w:rsidRDefault="009D1ACE" w:rsidP="004B0EAC"/>
        </w:tc>
        <w:tc>
          <w:tcPr>
            <w:tcW w:w="1474" w:type="dxa"/>
          </w:tcPr>
          <w:p w14:paraId="437E00C7" w14:textId="77777777" w:rsidR="009D1ACE" w:rsidRPr="004B0EAC" w:rsidRDefault="0009137D" w:rsidP="004B0EAC">
            <w:r w:rsidRPr="004B0EAC">
              <w:rPr>
                <w:lang w:val="en"/>
              </w:rPr>
              <w:t>Number of payment card</w:t>
            </w:r>
          </w:p>
        </w:tc>
        <w:tc>
          <w:tcPr>
            <w:tcW w:w="1474" w:type="dxa"/>
          </w:tcPr>
          <w:p w14:paraId="53F0B9EB" w14:textId="77777777" w:rsidR="009D1ACE" w:rsidRPr="004B0EAC" w:rsidRDefault="0009137D" w:rsidP="004B0EAC">
            <w:r w:rsidRPr="004B0EAC">
              <w:rPr>
                <w:lang w:val="en"/>
              </w:rPr>
              <w:t>CO</w:t>
            </w:r>
          </w:p>
        </w:tc>
        <w:tc>
          <w:tcPr>
            <w:tcW w:w="1474" w:type="dxa"/>
          </w:tcPr>
          <w:p w14:paraId="55194E3A" w14:textId="77777777" w:rsidR="009D1ACE" w:rsidRPr="0009137D" w:rsidRDefault="0009137D" w:rsidP="004B0EAC">
            <w:pPr>
              <w:rPr>
                <w:lang w:val="en-US"/>
              </w:rPr>
            </w:pPr>
            <w:r w:rsidRPr="004B0EAC">
              <w:rPr>
                <w:lang w:val="en"/>
              </w:rPr>
              <w:t>Field "Type of payment facility" = [Payment card]</w:t>
            </w:r>
          </w:p>
        </w:tc>
        <w:tc>
          <w:tcPr>
            <w:tcW w:w="1474" w:type="dxa"/>
          </w:tcPr>
          <w:p w14:paraId="46DAE973" w14:textId="77777777" w:rsidR="009D1ACE" w:rsidRPr="0009137D" w:rsidRDefault="0009137D" w:rsidP="004B0EAC">
            <w:pPr>
              <w:rPr>
                <w:lang w:val="en-US"/>
              </w:rPr>
            </w:pPr>
            <w:r w:rsidRPr="004B0EAC">
              <w:rPr>
                <w:lang w:val="en"/>
              </w:rPr>
              <w:t>In accordance with the format ISO/IEC 7812</w:t>
            </w:r>
          </w:p>
        </w:tc>
        <w:tc>
          <w:tcPr>
            <w:tcW w:w="1474" w:type="dxa"/>
          </w:tcPr>
          <w:p w14:paraId="573ACD92" w14:textId="77777777" w:rsidR="009D1ACE" w:rsidRPr="004B0EAC" w:rsidRDefault="0009137D" w:rsidP="004B0EAC">
            <w:r w:rsidRPr="004B0EAC">
              <w:rPr>
                <w:lang w:val="en"/>
              </w:rPr>
              <w:t>-</w:t>
            </w:r>
          </w:p>
        </w:tc>
      </w:tr>
      <w:tr w:rsidR="00831436" w14:paraId="5B84664B" w14:textId="77777777">
        <w:trPr>
          <w:trHeight w:val="1002"/>
        </w:trPr>
        <w:tc>
          <w:tcPr>
            <w:tcW w:w="794" w:type="dxa"/>
          </w:tcPr>
          <w:p w14:paraId="7C305F43" w14:textId="77777777" w:rsidR="009D1ACE" w:rsidRPr="004B0EAC" w:rsidRDefault="0009137D" w:rsidP="004B0EAC">
            <w:r w:rsidRPr="004B0EAC">
              <w:rPr>
                <w:lang w:val="en"/>
              </w:rPr>
              <w:t>10</w:t>
            </w:r>
          </w:p>
        </w:tc>
        <w:tc>
          <w:tcPr>
            <w:tcW w:w="1474" w:type="dxa"/>
            <w:vMerge/>
            <w:tcBorders>
              <w:top w:val="nil"/>
            </w:tcBorders>
          </w:tcPr>
          <w:p w14:paraId="66C393FC" w14:textId="77777777" w:rsidR="009D1ACE" w:rsidRPr="004B0EAC" w:rsidRDefault="009D1ACE" w:rsidP="004B0EAC"/>
        </w:tc>
        <w:tc>
          <w:tcPr>
            <w:tcW w:w="1474" w:type="dxa"/>
          </w:tcPr>
          <w:p w14:paraId="7811141E" w14:textId="77777777" w:rsidR="009D1ACE" w:rsidRPr="0009137D" w:rsidRDefault="0009137D" w:rsidP="004B0EAC">
            <w:pPr>
              <w:rPr>
                <w:lang w:val="en-US"/>
              </w:rPr>
            </w:pPr>
            <w:r w:rsidRPr="004B0EAC">
              <w:rPr>
                <w:lang w:val="en"/>
              </w:rPr>
              <w:t>Mobile telephone communications subscriber's number</w:t>
            </w:r>
          </w:p>
        </w:tc>
        <w:tc>
          <w:tcPr>
            <w:tcW w:w="1474" w:type="dxa"/>
          </w:tcPr>
          <w:p w14:paraId="423DC07A" w14:textId="77777777" w:rsidR="009D1ACE" w:rsidRPr="004B0EAC" w:rsidRDefault="0009137D" w:rsidP="004B0EAC">
            <w:r w:rsidRPr="004B0EAC">
              <w:rPr>
                <w:lang w:val="en"/>
              </w:rPr>
              <w:t>CO</w:t>
            </w:r>
          </w:p>
        </w:tc>
        <w:tc>
          <w:tcPr>
            <w:tcW w:w="1474" w:type="dxa"/>
          </w:tcPr>
          <w:p w14:paraId="560DF2A4" w14:textId="77777777" w:rsidR="009D1ACE" w:rsidRPr="0009137D" w:rsidRDefault="0009137D" w:rsidP="004B0EAC">
            <w:pPr>
              <w:rPr>
                <w:lang w:val="en-US"/>
              </w:rPr>
            </w:pPr>
            <w:r w:rsidRPr="004B0EAC">
              <w:rPr>
                <w:lang w:val="en"/>
              </w:rPr>
              <w:t>Field "Type of payment facility" = [Mobile telephone communications subscriber's number]</w:t>
            </w:r>
          </w:p>
        </w:tc>
        <w:tc>
          <w:tcPr>
            <w:tcW w:w="1474" w:type="dxa"/>
          </w:tcPr>
          <w:p w14:paraId="7022741D" w14:textId="77777777" w:rsidR="009D1ACE" w:rsidRPr="0009137D" w:rsidRDefault="0009137D" w:rsidP="004B0EAC">
            <w:pPr>
              <w:rPr>
                <w:lang w:val="en-US"/>
              </w:rPr>
            </w:pPr>
            <w:r w:rsidRPr="004B0EAC">
              <w:rPr>
                <w:lang w:val="en"/>
              </w:rPr>
              <w:t>In accordance</w:t>
            </w:r>
          </w:p>
          <w:p w14:paraId="74CD6402" w14:textId="77777777" w:rsidR="009D1ACE" w:rsidRPr="0009137D" w:rsidRDefault="0009137D" w:rsidP="004B0EAC">
            <w:pPr>
              <w:rPr>
                <w:lang w:val="en-US"/>
              </w:rPr>
            </w:pPr>
            <w:r w:rsidRPr="004B0EAC">
              <w:rPr>
                <w:lang w:val="en"/>
              </w:rPr>
              <w:t>with the international numbering system and plan</w:t>
            </w:r>
          </w:p>
        </w:tc>
        <w:tc>
          <w:tcPr>
            <w:tcW w:w="1474" w:type="dxa"/>
          </w:tcPr>
          <w:p w14:paraId="06829B17" w14:textId="77777777" w:rsidR="009D1ACE" w:rsidRPr="004B0EAC" w:rsidRDefault="0009137D" w:rsidP="004B0EAC">
            <w:r w:rsidRPr="004B0EAC">
              <w:rPr>
                <w:lang w:val="en"/>
              </w:rPr>
              <w:t>-</w:t>
            </w:r>
          </w:p>
        </w:tc>
      </w:tr>
      <w:tr w:rsidR="00831436" w14:paraId="27B38910" w14:textId="77777777">
        <w:trPr>
          <w:trHeight w:val="1386"/>
        </w:trPr>
        <w:tc>
          <w:tcPr>
            <w:tcW w:w="794" w:type="dxa"/>
          </w:tcPr>
          <w:p w14:paraId="01553A25" w14:textId="77777777" w:rsidR="009D1ACE" w:rsidRPr="004B0EAC" w:rsidRDefault="0009137D" w:rsidP="004B0EAC">
            <w:r w:rsidRPr="004B0EAC">
              <w:rPr>
                <w:lang w:val="en"/>
              </w:rPr>
              <w:t>11</w:t>
            </w:r>
          </w:p>
        </w:tc>
        <w:tc>
          <w:tcPr>
            <w:tcW w:w="1474" w:type="dxa"/>
            <w:vMerge/>
            <w:tcBorders>
              <w:top w:val="nil"/>
            </w:tcBorders>
          </w:tcPr>
          <w:p w14:paraId="3DA44A53" w14:textId="77777777" w:rsidR="009D1ACE" w:rsidRPr="004B0EAC" w:rsidRDefault="009D1ACE" w:rsidP="004B0EAC"/>
        </w:tc>
        <w:tc>
          <w:tcPr>
            <w:tcW w:w="1474" w:type="dxa"/>
          </w:tcPr>
          <w:p w14:paraId="62C4246C" w14:textId="77777777" w:rsidR="009D1ACE" w:rsidRPr="004B0EAC" w:rsidRDefault="0009137D" w:rsidP="004B0EAC">
            <w:r w:rsidRPr="004B0EAC">
              <w:rPr>
                <w:lang w:val="en"/>
              </w:rPr>
              <w:t>E-wallet identifier</w:t>
            </w:r>
          </w:p>
        </w:tc>
        <w:tc>
          <w:tcPr>
            <w:tcW w:w="1474" w:type="dxa"/>
          </w:tcPr>
          <w:p w14:paraId="19B63979" w14:textId="77777777" w:rsidR="009D1ACE" w:rsidRPr="004B0EAC" w:rsidRDefault="0009137D" w:rsidP="004B0EAC">
            <w:r w:rsidRPr="004B0EAC">
              <w:rPr>
                <w:lang w:val="en"/>
              </w:rPr>
              <w:t>CO</w:t>
            </w:r>
          </w:p>
        </w:tc>
        <w:tc>
          <w:tcPr>
            <w:tcW w:w="1474" w:type="dxa"/>
          </w:tcPr>
          <w:p w14:paraId="7EC7A28E" w14:textId="77777777" w:rsidR="009D1ACE" w:rsidRPr="0009137D" w:rsidRDefault="0009137D" w:rsidP="004B0EAC">
            <w:pPr>
              <w:rPr>
                <w:lang w:val="en-US"/>
              </w:rPr>
            </w:pPr>
            <w:r w:rsidRPr="004B0EAC">
              <w:rPr>
                <w:lang w:val="en"/>
              </w:rPr>
              <w:t>Field "Type of payment facility" = [E-wallet]</w:t>
            </w:r>
          </w:p>
        </w:tc>
        <w:tc>
          <w:tcPr>
            <w:tcW w:w="1474" w:type="dxa"/>
          </w:tcPr>
          <w:p w14:paraId="4BB42C5A" w14:textId="77777777" w:rsidR="009D1ACE" w:rsidRPr="0009137D" w:rsidRDefault="0009137D" w:rsidP="004B0EAC">
            <w:pPr>
              <w:rPr>
                <w:lang w:val="en-US"/>
              </w:rPr>
            </w:pPr>
            <w:r w:rsidRPr="004B0EAC">
              <w:rPr>
                <w:lang w:val="en"/>
              </w:rPr>
              <w:t>In accordance with the format of e-wallets identifiers determined by electronic funds operator</w:t>
            </w:r>
          </w:p>
        </w:tc>
        <w:tc>
          <w:tcPr>
            <w:tcW w:w="1474" w:type="dxa"/>
          </w:tcPr>
          <w:p w14:paraId="5A1661D2" w14:textId="77777777" w:rsidR="009D1ACE" w:rsidRPr="004B0EAC" w:rsidRDefault="0009137D" w:rsidP="004B0EAC">
            <w:r w:rsidRPr="004B0EAC">
              <w:rPr>
                <w:lang w:val="en"/>
              </w:rPr>
              <w:t>-</w:t>
            </w:r>
          </w:p>
        </w:tc>
      </w:tr>
    </w:tbl>
    <w:p w14:paraId="2D9DE123" w14:textId="77777777" w:rsidR="009D1ACE" w:rsidRPr="00ED1867" w:rsidRDefault="009D1ACE">
      <w:pPr>
        <w:jc w:val="center"/>
        <w:rPr>
          <w:sz w:val="16"/>
        </w:rPr>
        <w:sectPr w:rsidR="009D1ACE" w:rsidRPr="00ED1867">
          <w:headerReference w:type="even" r:id="rId30"/>
          <w:headerReference w:type="default" r:id="rId31"/>
          <w:pgSz w:w="11910" w:h="16840"/>
          <w:pgMar w:top="1300" w:right="1020" w:bottom="280" w:left="1020" w:header="900" w:footer="0" w:gutter="0"/>
          <w:pgNumType w:start="68"/>
          <w:cols w:space="720"/>
        </w:sectPr>
      </w:pPr>
    </w:p>
    <w:p w14:paraId="1CD2C9A5" w14:textId="77777777" w:rsidR="009D1ACE" w:rsidRPr="00ED1867" w:rsidRDefault="009D1ACE">
      <w:pPr>
        <w:pStyle w:val="a3"/>
        <w:spacing w:before="9"/>
        <w:rPr>
          <w:rFonts w:ascii="Times New Roman"/>
          <w:sz w:val="2"/>
        </w:rPr>
      </w:pPr>
    </w:p>
    <w:p w14:paraId="5D8E6ED2"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5B3533D" wp14:editId="5B8D260D">
                <wp:extent cx="6120130" cy="3175"/>
                <wp:effectExtent l="0" t="0" r="0" b="0"/>
                <wp:docPr id="2544" name="Group 2392"/>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45" name="Line 2393"/>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46" name="Line 2394"/>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47" name="Line 2395"/>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92" o:spid="_x0000_i1524" style="width:481.9pt;height:0.25pt;mso-position-horizontal-relative:char;mso-position-vertical-relative:line" coordsize="9638,5">
                <v:line id="Line 2393" o:spid="_x0000_s1525" style="mso-wrap-style:square;position:absolute;visibility:visible" from="0,3" to="4649,3" o:connectortype="straight" strokecolor="#231f20" strokeweight="0.25pt"/>
                <v:line id="Line 2394" o:spid="_x0000_s1526" style="mso-wrap-style:square;position:absolute;visibility:visible" from="4649,3" to="8787,3" o:connectortype="straight" strokecolor="#231f20" strokeweight="0.25pt"/>
                <v:line id="Line 2395" o:spid="_x0000_s1527" style="mso-wrap-style:square;position:absolute;visibility:visible" from="8787,3" to="9638,3" o:connectortype="straight" strokecolor="#231f20" strokeweight="0.25pt"/>
                <w10:wrap type="none"/>
                <w10:anchorlock/>
              </v:group>
            </w:pict>
          </mc:Fallback>
        </mc:AlternateContent>
      </w:r>
    </w:p>
    <w:p w14:paraId="3C3E4AC0" w14:textId="77777777" w:rsidR="009D1ACE" w:rsidRPr="00ED1867" w:rsidRDefault="009D1ACE">
      <w:pPr>
        <w:pStyle w:val="a3"/>
        <w:rPr>
          <w:rFonts w:ascii="Times New Roman"/>
        </w:rPr>
      </w:pPr>
    </w:p>
    <w:p w14:paraId="3CC68722"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08DF69A3" w14:textId="77777777">
        <w:trPr>
          <w:trHeight w:val="618"/>
        </w:trPr>
        <w:tc>
          <w:tcPr>
            <w:tcW w:w="794" w:type="dxa"/>
          </w:tcPr>
          <w:p w14:paraId="273B05F6" w14:textId="77777777" w:rsidR="009D1ACE" w:rsidRPr="004B0EAC" w:rsidRDefault="0009137D" w:rsidP="004B0EAC">
            <w:r w:rsidRPr="004B0EAC">
              <w:rPr>
                <w:lang w:val="en"/>
              </w:rPr>
              <w:t>Sequential number</w:t>
            </w:r>
          </w:p>
        </w:tc>
        <w:tc>
          <w:tcPr>
            <w:tcW w:w="1474" w:type="dxa"/>
          </w:tcPr>
          <w:p w14:paraId="1E606358" w14:textId="77777777" w:rsidR="009D1ACE" w:rsidRPr="004B0EAC" w:rsidRDefault="0009137D" w:rsidP="004B0EAC">
            <w:r w:rsidRPr="004B0EAC">
              <w:rPr>
                <w:lang w:val="en"/>
              </w:rPr>
              <w:t>Category of data element</w:t>
            </w:r>
          </w:p>
        </w:tc>
        <w:tc>
          <w:tcPr>
            <w:tcW w:w="1474" w:type="dxa"/>
          </w:tcPr>
          <w:p w14:paraId="72CFEA8D" w14:textId="77777777" w:rsidR="009D1ACE" w:rsidRPr="004B0EAC" w:rsidRDefault="0009137D" w:rsidP="004B0EAC">
            <w:r w:rsidRPr="004B0EAC">
              <w:rPr>
                <w:lang w:val="en"/>
              </w:rPr>
              <w:t>Description of AIPS UI</w:t>
            </w:r>
          </w:p>
        </w:tc>
        <w:tc>
          <w:tcPr>
            <w:tcW w:w="1474" w:type="dxa"/>
          </w:tcPr>
          <w:p w14:paraId="2D661D48" w14:textId="77777777" w:rsidR="009D1ACE" w:rsidRPr="004B0EAC" w:rsidRDefault="0009137D" w:rsidP="004B0EAC">
            <w:r w:rsidRPr="004B0EAC">
              <w:rPr>
                <w:lang w:val="en"/>
              </w:rPr>
              <w:t>Field applicability</w:t>
            </w:r>
          </w:p>
        </w:tc>
        <w:tc>
          <w:tcPr>
            <w:tcW w:w="1474" w:type="dxa"/>
          </w:tcPr>
          <w:p w14:paraId="417E28F3" w14:textId="77777777" w:rsidR="009D1ACE" w:rsidRPr="004B0EAC" w:rsidRDefault="0009137D" w:rsidP="004B0EAC">
            <w:r w:rsidRPr="004B0EAC">
              <w:rPr>
                <w:lang w:val="en"/>
              </w:rPr>
              <w:t>Condition of applicability</w:t>
            </w:r>
          </w:p>
        </w:tc>
        <w:tc>
          <w:tcPr>
            <w:tcW w:w="1474" w:type="dxa"/>
          </w:tcPr>
          <w:p w14:paraId="1FF5CB4B" w14:textId="77777777" w:rsidR="009D1ACE" w:rsidRPr="004B0EAC" w:rsidRDefault="0009137D" w:rsidP="004B0EAC">
            <w:r w:rsidRPr="004B0EAC">
              <w:rPr>
                <w:lang w:val="en"/>
              </w:rPr>
              <w:t>Fill-in rule</w:t>
            </w:r>
          </w:p>
        </w:tc>
        <w:tc>
          <w:tcPr>
            <w:tcW w:w="1474" w:type="dxa"/>
          </w:tcPr>
          <w:p w14:paraId="3384CDFE" w14:textId="77777777" w:rsidR="009D1ACE" w:rsidRPr="004B0EAC" w:rsidRDefault="0009137D" w:rsidP="004B0EAC">
            <w:r w:rsidRPr="004B0EAC">
              <w:rPr>
                <w:lang w:val="en"/>
              </w:rPr>
              <w:t>Note</w:t>
            </w:r>
          </w:p>
        </w:tc>
      </w:tr>
      <w:tr w:rsidR="00831436" w14:paraId="3DCFAA26" w14:textId="77777777">
        <w:trPr>
          <w:trHeight w:val="1002"/>
        </w:trPr>
        <w:tc>
          <w:tcPr>
            <w:tcW w:w="794" w:type="dxa"/>
          </w:tcPr>
          <w:p w14:paraId="7DE435F4" w14:textId="77777777" w:rsidR="009D1ACE" w:rsidRPr="004B0EAC" w:rsidRDefault="0009137D" w:rsidP="004B0EAC">
            <w:r w:rsidRPr="004B0EAC">
              <w:rPr>
                <w:lang w:val="en"/>
              </w:rPr>
              <w:t>12</w:t>
            </w:r>
          </w:p>
        </w:tc>
        <w:tc>
          <w:tcPr>
            <w:tcW w:w="1474" w:type="dxa"/>
          </w:tcPr>
          <w:p w14:paraId="36F6C422" w14:textId="77777777" w:rsidR="009D1ACE" w:rsidRPr="004B0EAC" w:rsidRDefault="009D1ACE" w:rsidP="004B0EAC"/>
        </w:tc>
        <w:tc>
          <w:tcPr>
            <w:tcW w:w="1474" w:type="dxa"/>
          </w:tcPr>
          <w:p w14:paraId="33CF14CF" w14:textId="77777777" w:rsidR="009D1ACE" w:rsidRPr="0009137D" w:rsidRDefault="0009137D" w:rsidP="004B0EAC">
            <w:pPr>
              <w:rPr>
                <w:lang w:val="en-US"/>
              </w:rPr>
            </w:pPr>
            <w:r w:rsidRPr="004B0EAC">
              <w:rPr>
                <w:lang w:val="en"/>
              </w:rPr>
              <w:t>INN of electronic funds operator having issued an e-wallet</w:t>
            </w:r>
          </w:p>
        </w:tc>
        <w:tc>
          <w:tcPr>
            <w:tcW w:w="1474" w:type="dxa"/>
          </w:tcPr>
          <w:p w14:paraId="2A5E157A" w14:textId="77777777" w:rsidR="009D1ACE" w:rsidRPr="0009137D" w:rsidRDefault="009D1ACE" w:rsidP="004B0EAC">
            <w:pPr>
              <w:rPr>
                <w:lang w:val="en-US"/>
              </w:rPr>
            </w:pPr>
          </w:p>
        </w:tc>
        <w:tc>
          <w:tcPr>
            <w:tcW w:w="1474" w:type="dxa"/>
          </w:tcPr>
          <w:p w14:paraId="766ABFB6" w14:textId="77777777" w:rsidR="009D1ACE" w:rsidRPr="0009137D" w:rsidRDefault="009D1ACE" w:rsidP="004B0EAC">
            <w:pPr>
              <w:rPr>
                <w:lang w:val="en-US"/>
              </w:rPr>
            </w:pPr>
          </w:p>
        </w:tc>
        <w:tc>
          <w:tcPr>
            <w:tcW w:w="1474" w:type="dxa"/>
          </w:tcPr>
          <w:p w14:paraId="78499383"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tcPr>
          <w:p w14:paraId="39AD0618" w14:textId="77777777" w:rsidR="009D1ACE" w:rsidRPr="004B0EAC" w:rsidRDefault="0009137D" w:rsidP="004B0EAC">
            <w:r w:rsidRPr="004B0EAC">
              <w:rPr>
                <w:lang w:val="en"/>
              </w:rPr>
              <w:t>-</w:t>
            </w:r>
          </w:p>
        </w:tc>
      </w:tr>
      <w:tr w:rsidR="00831436" w14:paraId="518D9CAF" w14:textId="77777777">
        <w:trPr>
          <w:trHeight w:val="810"/>
        </w:trPr>
        <w:tc>
          <w:tcPr>
            <w:tcW w:w="794" w:type="dxa"/>
          </w:tcPr>
          <w:p w14:paraId="62BF4F11" w14:textId="77777777" w:rsidR="009D1ACE" w:rsidRPr="004B0EAC" w:rsidRDefault="0009137D" w:rsidP="004B0EAC">
            <w:r w:rsidRPr="004B0EAC">
              <w:rPr>
                <w:lang w:val="en"/>
              </w:rPr>
              <w:t>13</w:t>
            </w:r>
          </w:p>
        </w:tc>
        <w:tc>
          <w:tcPr>
            <w:tcW w:w="1474" w:type="dxa"/>
            <w:vMerge w:val="restart"/>
          </w:tcPr>
          <w:p w14:paraId="60492228" w14:textId="77777777" w:rsidR="009D1ACE" w:rsidRPr="0009137D" w:rsidRDefault="0009137D" w:rsidP="004B0EAC">
            <w:pPr>
              <w:rPr>
                <w:lang w:val="en-US"/>
              </w:rPr>
            </w:pPr>
            <w:r w:rsidRPr="004B0EAC">
              <w:rPr>
                <w:lang w:val="en"/>
              </w:rPr>
              <w:t>Information determining the funds transfer operation</w:t>
            </w:r>
          </w:p>
        </w:tc>
        <w:tc>
          <w:tcPr>
            <w:tcW w:w="1474" w:type="dxa"/>
          </w:tcPr>
          <w:p w14:paraId="70B03058" w14:textId="77777777" w:rsidR="009D1ACE" w:rsidRPr="0009137D" w:rsidRDefault="0009137D" w:rsidP="004B0EAC">
            <w:pPr>
              <w:rPr>
                <w:lang w:val="en-US"/>
              </w:rPr>
            </w:pPr>
            <w:r w:rsidRPr="004B0EAC">
              <w:rPr>
                <w:lang w:val="en"/>
              </w:rPr>
              <w:t>Date and time of operation</w:t>
            </w:r>
          </w:p>
        </w:tc>
        <w:tc>
          <w:tcPr>
            <w:tcW w:w="1474" w:type="dxa"/>
          </w:tcPr>
          <w:p w14:paraId="323B9BAD" w14:textId="77777777" w:rsidR="009D1ACE" w:rsidRPr="004B0EAC" w:rsidRDefault="0009137D" w:rsidP="004B0EAC">
            <w:r w:rsidRPr="004B0EAC">
              <w:rPr>
                <w:lang w:val="en"/>
              </w:rPr>
              <w:t>O</w:t>
            </w:r>
          </w:p>
        </w:tc>
        <w:tc>
          <w:tcPr>
            <w:tcW w:w="1474" w:type="dxa"/>
          </w:tcPr>
          <w:p w14:paraId="33D0117E" w14:textId="77777777" w:rsidR="009D1ACE" w:rsidRPr="004B0EAC" w:rsidRDefault="0009137D" w:rsidP="004B0EAC">
            <w:r w:rsidRPr="004B0EAC">
              <w:rPr>
                <w:lang w:val="en"/>
              </w:rPr>
              <w:t>-</w:t>
            </w:r>
          </w:p>
        </w:tc>
        <w:tc>
          <w:tcPr>
            <w:tcW w:w="1474" w:type="dxa"/>
          </w:tcPr>
          <w:p w14:paraId="503BD9DA" w14:textId="77777777" w:rsidR="009D1ACE" w:rsidRPr="004B0EAC" w:rsidRDefault="0009137D" w:rsidP="004B0EAC">
            <w:r w:rsidRPr="004B0EAC">
              <w:rPr>
                <w:lang w:val="en"/>
              </w:rPr>
              <w:t>In accordance with RFC 3339</w:t>
            </w:r>
          </w:p>
        </w:tc>
        <w:tc>
          <w:tcPr>
            <w:tcW w:w="1474" w:type="dxa"/>
          </w:tcPr>
          <w:p w14:paraId="23215A30" w14:textId="77777777" w:rsidR="009D1ACE" w:rsidRPr="004B0EAC" w:rsidRDefault="0009137D" w:rsidP="004B0EAC">
            <w:r w:rsidRPr="004B0EAC">
              <w:rPr>
                <w:lang w:val="en"/>
              </w:rPr>
              <w:t>Moscow time [UTC +03:00]</w:t>
            </w:r>
          </w:p>
        </w:tc>
      </w:tr>
      <w:tr w:rsidR="00831436" w14:paraId="67F8EBA7" w14:textId="77777777">
        <w:trPr>
          <w:trHeight w:val="810"/>
        </w:trPr>
        <w:tc>
          <w:tcPr>
            <w:tcW w:w="794" w:type="dxa"/>
          </w:tcPr>
          <w:p w14:paraId="40C0B6B9" w14:textId="77777777" w:rsidR="009D1ACE" w:rsidRPr="004B0EAC" w:rsidRDefault="0009137D" w:rsidP="004B0EAC">
            <w:r w:rsidRPr="004B0EAC">
              <w:rPr>
                <w:lang w:val="en"/>
              </w:rPr>
              <w:t>14</w:t>
            </w:r>
          </w:p>
        </w:tc>
        <w:tc>
          <w:tcPr>
            <w:tcW w:w="1474" w:type="dxa"/>
            <w:vMerge/>
            <w:tcBorders>
              <w:top w:val="nil"/>
            </w:tcBorders>
          </w:tcPr>
          <w:p w14:paraId="3C2EA62F" w14:textId="77777777" w:rsidR="009D1ACE" w:rsidRPr="004B0EAC" w:rsidRDefault="009D1ACE" w:rsidP="004B0EAC"/>
        </w:tc>
        <w:tc>
          <w:tcPr>
            <w:tcW w:w="1474" w:type="dxa"/>
          </w:tcPr>
          <w:p w14:paraId="64AA1DC8" w14:textId="77777777" w:rsidR="009D1ACE" w:rsidRPr="004B0EAC" w:rsidRDefault="0009137D" w:rsidP="004B0EAC">
            <w:r w:rsidRPr="004B0EAC">
              <w:rPr>
                <w:lang w:val="en"/>
              </w:rPr>
              <w:t>Amount of operation</w:t>
            </w:r>
          </w:p>
        </w:tc>
        <w:tc>
          <w:tcPr>
            <w:tcW w:w="1474" w:type="dxa"/>
          </w:tcPr>
          <w:p w14:paraId="6D457126" w14:textId="77777777" w:rsidR="009D1ACE" w:rsidRPr="004B0EAC" w:rsidRDefault="0009137D" w:rsidP="004B0EAC">
            <w:r w:rsidRPr="004B0EAC">
              <w:rPr>
                <w:lang w:val="en"/>
              </w:rPr>
              <w:t>O</w:t>
            </w:r>
          </w:p>
        </w:tc>
        <w:tc>
          <w:tcPr>
            <w:tcW w:w="1474" w:type="dxa"/>
          </w:tcPr>
          <w:p w14:paraId="1C12A370" w14:textId="77777777" w:rsidR="009D1ACE" w:rsidRPr="004B0EAC" w:rsidRDefault="0009137D" w:rsidP="004B0EAC">
            <w:r w:rsidRPr="004B0EAC">
              <w:rPr>
                <w:lang w:val="en"/>
              </w:rPr>
              <w:t>-</w:t>
            </w:r>
          </w:p>
        </w:tc>
        <w:tc>
          <w:tcPr>
            <w:tcW w:w="1474" w:type="dxa"/>
          </w:tcPr>
          <w:p w14:paraId="1214B112" w14:textId="77777777" w:rsidR="009D1ACE" w:rsidRPr="0009137D" w:rsidRDefault="0009137D" w:rsidP="004B0EAC">
            <w:pPr>
              <w:rPr>
                <w:lang w:val="en-US"/>
              </w:rPr>
            </w:pPr>
            <w:r w:rsidRPr="004B0EAC">
              <w:rPr>
                <w:lang w:val="en"/>
              </w:rPr>
              <w:t>Amount net of bank fees</w:t>
            </w:r>
          </w:p>
          <w:p w14:paraId="3ED9A78D" w14:textId="77777777" w:rsidR="009D1ACE" w:rsidRPr="0009137D" w:rsidRDefault="0009137D" w:rsidP="004B0EAC">
            <w:pPr>
              <w:rPr>
                <w:lang w:val="en-US"/>
              </w:rPr>
            </w:pPr>
            <w:r w:rsidRPr="004B0EAC">
              <w:rPr>
                <w:lang w:val="en"/>
              </w:rPr>
              <w:t>accurate to two</w:t>
            </w:r>
          </w:p>
          <w:p w14:paraId="3EFDA5EA" w14:textId="77777777" w:rsidR="009D1ACE" w:rsidRPr="004B0EAC" w:rsidRDefault="0009137D" w:rsidP="004B0EAC">
            <w:r w:rsidRPr="004B0EAC">
              <w:rPr>
                <w:lang w:val="en"/>
              </w:rPr>
              <w:t>decimal places</w:t>
            </w:r>
          </w:p>
        </w:tc>
        <w:tc>
          <w:tcPr>
            <w:tcW w:w="1474" w:type="dxa"/>
          </w:tcPr>
          <w:p w14:paraId="23D2C5BF" w14:textId="77777777" w:rsidR="009D1ACE" w:rsidRPr="004B0EAC" w:rsidRDefault="0009137D" w:rsidP="004B0EAC">
            <w:r w:rsidRPr="004B0EAC">
              <w:rPr>
                <w:lang w:val="en"/>
              </w:rPr>
              <w:t>-</w:t>
            </w:r>
          </w:p>
        </w:tc>
      </w:tr>
      <w:tr w:rsidR="00831436" w14:paraId="0EF3B92C" w14:textId="77777777">
        <w:trPr>
          <w:trHeight w:val="618"/>
        </w:trPr>
        <w:tc>
          <w:tcPr>
            <w:tcW w:w="794" w:type="dxa"/>
          </w:tcPr>
          <w:p w14:paraId="53755982" w14:textId="77777777" w:rsidR="009D1ACE" w:rsidRPr="004B0EAC" w:rsidRDefault="0009137D" w:rsidP="004B0EAC">
            <w:r w:rsidRPr="004B0EAC">
              <w:rPr>
                <w:lang w:val="en"/>
              </w:rPr>
              <w:t>15</w:t>
            </w:r>
          </w:p>
        </w:tc>
        <w:tc>
          <w:tcPr>
            <w:tcW w:w="1474" w:type="dxa"/>
            <w:vMerge/>
            <w:tcBorders>
              <w:top w:val="nil"/>
            </w:tcBorders>
          </w:tcPr>
          <w:p w14:paraId="57F7A305" w14:textId="77777777" w:rsidR="009D1ACE" w:rsidRPr="004B0EAC" w:rsidRDefault="009D1ACE" w:rsidP="004B0EAC"/>
        </w:tc>
        <w:tc>
          <w:tcPr>
            <w:tcW w:w="1474" w:type="dxa"/>
          </w:tcPr>
          <w:p w14:paraId="5235EC01" w14:textId="77777777" w:rsidR="009D1ACE" w:rsidRPr="004B0EAC" w:rsidRDefault="0009137D" w:rsidP="004B0EAC">
            <w:r w:rsidRPr="004B0EAC">
              <w:rPr>
                <w:lang w:val="en"/>
              </w:rPr>
              <w:t>Operation currency</w:t>
            </w:r>
          </w:p>
        </w:tc>
        <w:tc>
          <w:tcPr>
            <w:tcW w:w="1474" w:type="dxa"/>
          </w:tcPr>
          <w:p w14:paraId="79ABBF7F" w14:textId="77777777" w:rsidR="009D1ACE" w:rsidRPr="004B0EAC" w:rsidRDefault="0009137D" w:rsidP="004B0EAC">
            <w:r w:rsidRPr="004B0EAC">
              <w:rPr>
                <w:lang w:val="en"/>
              </w:rPr>
              <w:t>O</w:t>
            </w:r>
          </w:p>
        </w:tc>
        <w:tc>
          <w:tcPr>
            <w:tcW w:w="1474" w:type="dxa"/>
          </w:tcPr>
          <w:p w14:paraId="4CDE62DF" w14:textId="77777777" w:rsidR="009D1ACE" w:rsidRPr="004B0EAC" w:rsidRDefault="0009137D" w:rsidP="004B0EAC">
            <w:r w:rsidRPr="004B0EAC">
              <w:rPr>
                <w:lang w:val="en"/>
              </w:rPr>
              <w:t>-</w:t>
            </w:r>
          </w:p>
        </w:tc>
        <w:tc>
          <w:tcPr>
            <w:tcW w:w="1474" w:type="dxa"/>
          </w:tcPr>
          <w:p w14:paraId="0A83E90B" w14:textId="77777777" w:rsidR="009D1ACE" w:rsidRPr="0009137D" w:rsidRDefault="0009137D" w:rsidP="004B0EAC">
            <w:pPr>
              <w:rPr>
                <w:lang w:val="en-US"/>
              </w:rPr>
            </w:pPr>
            <w:r w:rsidRPr="004B0EAC">
              <w:rPr>
                <w:lang w:val="en"/>
              </w:rPr>
              <w:t>From the All-Russian currency classifier</w:t>
            </w:r>
          </w:p>
        </w:tc>
        <w:tc>
          <w:tcPr>
            <w:tcW w:w="1474" w:type="dxa"/>
          </w:tcPr>
          <w:p w14:paraId="01901148" w14:textId="77777777" w:rsidR="009D1ACE" w:rsidRPr="004B0EAC" w:rsidRDefault="0009137D" w:rsidP="004B0EAC">
            <w:r w:rsidRPr="004B0EAC">
              <w:rPr>
                <w:lang w:val="en"/>
              </w:rPr>
              <w:t>-</w:t>
            </w:r>
          </w:p>
        </w:tc>
      </w:tr>
      <w:tr w:rsidR="00831436" w:rsidRPr="00542559" w14:paraId="39A27080" w14:textId="77777777">
        <w:trPr>
          <w:trHeight w:val="1386"/>
        </w:trPr>
        <w:tc>
          <w:tcPr>
            <w:tcW w:w="794" w:type="dxa"/>
          </w:tcPr>
          <w:p w14:paraId="37138170" w14:textId="77777777" w:rsidR="009D1ACE" w:rsidRPr="004B0EAC" w:rsidRDefault="0009137D" w:rsidP="004B0EAC">
            <w:r w:rsidRPr="004B0EAC">
              <w:rPr>
                <w:lang w:val="en"/>
              </w:rPr>
              <w:t>16</w:t>
            </w:r>
          </w:p>
        </w:tc>
        <w:tc>
          <w:tcPr>
            <w:tcW w:w="1474" w:type="dxa"/>
            <w:vMerge/>
            <w:tcBorders>
              <w:top w:val="nil"/>
            </w:tcBorders>
          </w:tcPr>
          <w:p w14:paraId="02596A5D" w14:textId="77777777" w:rsidR="009D1ACE" w:rsidRPr="004B0EAC" w:rsidRDefault="009D1ACE" w:rsidP="004B0EAC"/>
        </w:tc>
        <w:tc>
          <w:tcPr>
            <w:tcW w:w="1474" w:type="dxa"/>
          </w:tcPr>
          <w:p w14:paraId="3B52244A" w14:textId="77777777" w:rsidR="009D1ACE" w:rsidRPr="0009137D" w:rsidRDefault="0009137D" w:rsidP="004B0EAC">
            <w:pPr>
              <w:rPr>
                <w:lang w:val="en-US"/>
              </w:rPr>
            </w:pPr>
            <w:r w:rsidRPr="004B0EAC">
              <w:rPr>
                <w:lang w:val="en"/>
              </w:rPr>
              <w:t>Identifier of funds transfer operator rendering services to the payer, using FMS or SWIFT</w:t>
            </w:r>
          </w:p>
        </w:tc>
        <w:tc>
          <w:tcPr>
            <w:tcW w:w="1474" w:type="dxa"/>
            <w:vMerge w:val="restart"/>
          </w:tcPr>
          <w:p w14:paraId="5946EEB2" w14:textId="77777777" w:rsidR="009D1ACE" w:rsidRPr="004B0EAC" w:rsidRDefault="0009137D" w:rsidP="004B0EAC">
            <w:r w:rsidRPr="004B0EAC">
              <w:rPr>
                <w:lang w:val="en"/>
              </w:rPr>
              <w:t>CO</w:t>
            </w:r>
          </w:p>
        </w:tc>
        <w:tc>
          <w:tcPr>
            <w:tcW w:w="1474" w:type="dxa"/>
            <w:vMerge w:val="restart"/>
          </w:tcPr>
          <w:p w14:paraId="113FFBE8" w14:textId="77777777" w:rsidR="009D1ACE" w:rsidRPr="0009137D" w:rsidRDefault="0009137D" w:rsidP="004B0EAC">
            <w:pPr>
              <w:rPr>
                <w:lang w:val="en-US"/>
              </w:rPr>
            </w:pPr>
            <w:r w:rsidRPr="004B0EAC">
              <w:rPr>
                <w:lang w:val="en"/>
              </w:rPr>
              <w:t>Field "Technology of funds transfer" = [SPFS], [SWIFT]</w:t>
            </w:r>
          </w:p>
        </w:tc>
        <w:tc>
          <w:tcPr>
            <w:tcW w:w="1474" w:type="dxa"/>
          </w:tcPr>
          <w:p w14:paraId="5EAFB391" w14:textId="77777777" w:rsidR="009D1ACE" w:rsidRPr="0009137D" w:rsidRDefault="0009137D" w:rsidP="004B0EAC">
            <w:pPr>
              <w:rPr>
                <w:lang w:val="en-US"/>
              </w:rPr>
            </w:pPr>
            <w:r w:rsidRPr="004B0EAC">
              <w:rPr>
                <w:lang w:val="en"/>
              </w:rPr>
              <w:t>In accordance with SWIFT format</w:t>
            </w:r>
          </w:p>
        </w:tc>
        <w:tc>
          <w:tcPr>
            <w:tcW w:w="1474" w:type="dxa"/>
          </w:tcPr>
          <w:p w14:paraId="1588BC09" w14:textId="77777777" w:rsidR="009D1ACE" w:rsidRPr="0009137D" w:rsidRDefault="0009137D" w:rsidP="004B0EAC">
            <w:pPr>
              <w:rPr>
                <w:lang w:val="en-US"/>
              </w:rPr>
            </w:pPr>
            <w:r w:rsidRPr="004B0EAC">
              <w:rPr>
                <w:lang w:val="en"/>
              </w:rPr>
              <w:t>SWIFT-code of the payer</w:t>
            </w:r>
          </w:p>
        </w:tc>
      </w:tr>
      <w:tr w:rsidR="00831436" w:rsidRPr="00542559" w14:paraId="58627207" w14:textId="77777777">
        <w:trPr>
          <w:trHeight w:val="1386"/>
        </w:trPr>
        <w:tc>
          <w:tcPr>
            <w:tcW w:w="794" w:type="dxa"/>
          </w:tcPr>
          <w:p w14:paraId="27C2A010" w14:textId="77777777" w:rsidR="009D1ACE" w:rsidRPr="004B0EAC" w:rsidRDefault="0009137D" w:rsidP="004B0EAC">
            <w:r w:rsidRPr="004B0EAC">
              <w:rPr>
                <w:lang w:val="en"/>
              </w:rPr>
              <w:t>17</w:t>
            </w:r>
          </w:p>
        </w:tc>
        <w:tc>
          <w:tcPr>
            <w:tcW w:w="1474" w:type="dxa"/>
            <w:vMerge/>
            <w:tcBorders>
              <w:top w:val="nil"/>
            </w:tcBorders>
          </w:tcPr>
          <w:p w14:paraId="70835D2D" w14:textId="77777777" w:rsidR="009D1ACE" w:rsidRPr="004B0EAC" w:rsidRDefault="009D1ACE" w:rsidP="004B0EAC"/>
        </w:tc>
        <w:tc>
          <w:tcPr>
            <w:tcW w:w="1474" w:type="dxa"/>
          </w:tcPr>
          <w:p w14:paraId="7A9A7F9B" w14:textId="77777777" w:rsidR="009D1ACE" w:rsidRPr="0009137D" w:rsidRDefault="0009137D" w:rsidP="004B0EAC">
            <w:pPr>
              <w:rPr>
                <w:lang w:val="en-US"/>
              </w:rPr>
            </w:pPr>
            <w:r w:rsidRPr="004B0EAC">
              <w:rPr>
                <w:lang w:val="en"/>
              </w:rPr>
              <w:t>Identifier of funds transfer operator rendering services to the funds recipient, using FMS or SWIFT</w:t>
            </w:r>
          </w:p>
        </w:tc>
        <w:tc>
          <w:tcPr>
            <w:tcW w:w="1474" w:type="dxa"/>
            <w:vMerge/>
            <w:tcBorders>
              <w:top w:val="nil"/>
            </w:tcBorders>
          </w:tcPr>
          <w:p w14:paraId="141E4BAE" w14:textId="77777777" w:rsidR="009D1ACE" w:rsidRPr="0009137D" w:rsidRDefault="009D1ACE" w:rsidP="004B0EAC">
            <w:pPr>
              <w:rPr>
                <w:lang w:val="en-US"/>
              </w:rPr>
            </w:pPr>
          </w:p>
        </w:tc>
        <w:tc>
          <w:tcPr>
            <w:tcW w:w="1474" w:type="dxa"/>
            <w:vMerge/>
            <w:tcBorders>
              <w:top w:val="nil"/>
            </w:tcBorders>
          </w:tcPr>
          <w:p w14:paraId="694A1B1D" w14:textId="77777777" w:rsidR="009D1ACE" w:rsidRPr="0009137D" w:rsidRDefault="009D1ACE" w:rsidP="004B0EAC">
            <w:pPr>
              <w:rPr>
                <w:lang w:val="en-US"/>
              </w:rPr>
            </w:pPr>
          </w:p>
        </w:tc>
        <w:tc>
          <w:tcPr>
            <w:tcW w:w="1474" w:type="dxa"/>
          </w:tcPr>
          <w:p w14:paraId="5AFF1D9F" w14:textId="77777777" w:rsidR="009D1ACE" w:rsidRPr="0009137D" w:rsidRDefault="0009137D" w:rsidP="004B0EAC">
            <w:pPr>
              <w:rPr>
                <w:lang w:val="en-US"/>
              </w:rPr>
            </w:pPr>
            <w:r w:rsidRPr="004B0EAC">
              <w:rPr>
                <w:lang w:val="en"/>
              </w:rPr>
              <w:t>In accordance with SWIFT format</w:t>
            </w:r>
          </w:p>
        </w:tc>
        <w:tc>
          <w:tcPr>
            <w:tcW w:w="1474" w:type="dxa"/>
          </w:tcPr>
          <w:p w14:paraId="082040CB" w14:textId="77777777" w:rsidR="009D1ACE" w:rsidRPr="0009137D" w:rsidRDefault="0009137D" w:rsidP="004B0EAC">
            <w:pPr>
              <w:rPr>
                <w:lang w:val="en-US"/>
              </w:rPr>
            </w:pPr>
            <w:r w:rsidRPr="004B0EAC">
              <w:rPr>
                <w:lang w:val="en"/>
              </w:rPr>
              <w:t>SWIFT-code of the funds recipient</w:t>
            </w:r>
          </w:p>
        </w:tc>
      </w:tr>
      <w:tr w:rsidR="00831436" w14:paraId="69270E86" w14:textId="77777777">
        <w:trPr>
          <w:trHeight w:val="618"/>
        </w:trPr>
        <w:tc>
          <w:tcPr>
            <w:tcW w:w="794" w:type="dxa"/>
          </w:tcPr>
          <w:p w14:paraId="53BD5EEB" w14:textId="77777777" w:rsidR="009D1ACE" w:rsidRPr="004B0EAC" w:rsidRDefault="0009137D" w:rsidP="004B0EAC">
            <w:r w:rsidRPr="004B0EAC">
              <w:rPr>
                <w:lang w:val="en"/>
              </w:rPr>
              <w:t>18</w:t>
            </w:r>
          </w:p>
        </w:tc>
        <w:tc>
          <w:tcPr>
            <w:tcW w:w="1474" w:type="dxa"/>
            <w:vMerge/>
            <w:tcBorders>
              <w:top w:val="nil"/>
            </w:tcBorders>
          </w:tcPr>
          <w:p w14:paraId="22EF3830" w14:textId="77777777" w:rsidR="009D1ACE" w:rsidRPr="004B0EAC" w:rsidRDefault="009D1ACE" w:rsidP="004B0EAC"/>
        </w:tc>
        <w:tc>
          <w:tcPr>
            <w:tcW w:w="1474" w:type="dxa"/>
          </w:tcPr>
          <w:p w14:paraId="4E4B429B" w14:textId="77777777" w:rsidR="009D1ACE" w:rsidRPr="0009137D" w:rsidRDefault="0009137D" w:rsidP="004B0EAC">
            <w:pPr>
              <w:rPr>
                <w:lang w:val="en-US"/>
              </w:rPr>
            </w:pPr>
            <w:r w:rsidRPr="004B0EAC">
              <w:rPr>
                <w:lang w:val="en"/>
              </w:rPr>
              <w:t>SWIFT operation identifier (operation number)</w:t>
            </w:r>
          </w:p>
        </w:tc>
        <w:tc>
          <w:tcPr>
            <w:tcW w:w="1474" w:type="dxa"/>
            <w:vMerge/>
            <w:tcBorders>
              <w:top w:val="nil"/>
            </w:tcBorders>
          </w:tcPr>
          <w:p w14:paraId="384724DA" w14:textId="77777777" w:rsidR="009D1ACE" w:rsidRPr="0009137D" w:rsidRDefault="009D1ACE" w:rsidP="004B0EAC">
            <w:pPr>
              <w:rPr>
                <w:lang w:val="en-US"/>
              </w:rPr>
            </w:pPr>
          </w:p>
        </w:tc>
        <w:tc>
          <w:tcPr>
            <w:tcW w:w="1474" w:type="dxa"/>
            <w:vMerge/>
            <w:tcBorders>
              <w:top w:val="nil"/>
            </w:tcBorders>
          </w:tcPr>
          <w:p w14:paraId="1C5D924B" w14:textId="77777777" w:rsidR="009D1ACE" w:rsidRPr="0009137D" w:rsidRDefault="009D1ACE" w:rsidP="004B0EAC">
            <w:pPr>
              <w:rPr>
                <w:lang w:val="en-US"/>
              </w:rPr>
            </w:pPr>
          </w:p>
        </w:tc>
        <w:tc>
          <w:tcPr>
            <w:tcW w:w="1474" w:type="dxa"/>
          </w:tcPr>
          <w:p w14:paraId="4CC20B95" w14:textId="77777777" w:rsidR="009D1ACE" w:rsidRPr="0009137D" w:rsidRDefault="0009137D" w:rsidP="004B0EAC">
            <w:pPr>
              <w:rPr>
                <w:lang w:val="en-US"/>
              </w:rPr>
            </w:pPr>
            <w:r w:rsidRPr="004B0EAC">
              <w:rPr>
                <w:lang w:val="en"/>
              </w:rPr>
              <w:t>In accordance with SWIFT format</w:t>
            </w:r>
          </w:p>
        </w:tc>
        <w:tc>
          <w:tcPr>
            <w:tcW w:w="1474" w:type="dxa"/>
          </w:tcPr>
          <w:p w14:paraId="4B431FC8" w14:textId="77777777" w:rsidR="009D1ACE" w:rsidRPr="004B0EAC" w:rsidRDefault="0009137D" w:rsidP="004B0EAC">
            <w:r w:rsidRPr="004B0EAC">
              <w:rPr>
                <w:lang w:val="en"/>
              </w:rPr>
              <w:t>-</w:t>
            </w:r>
          </w:p>
        </w:tc>
      </w:tr>
      <w:tr w:rsidR="00831436" w14:paraId="7731A132" w14:textId="77777777">
        <w:trPr>
          <w:trHeight w:val="810"/>
        </w:trPr>
        <w:tc>
          <w:tcPr>
            <w:tcW w:w="794" w:type="dxa"/>
          </w:tcPr>
          <w:p w14:paraId="1A6526D7" w14:textId="77777777" w:rsidR="009D1ACE" w:rsidRPr="004B0EAC" w:rsidRDefault="0009137D" w:rsidP="004B0EAC">
            <w:r w:rsidRPr="004B0EAC">
              <w:rPr>
                <w:lang w:val="en"/>
              </w:rPr>
              <w:t>19</w:t>
            </w:r>
          </w:p>
        </w:tc>
        <w:tc>
          <w:tcPr>
            <w:tcW w:w="1474" w:type="dxa"/>
            <w:vMerge/>
            <w:tcBorders>
              <w:top w:val="nil"/>
            </w:tcBorders>
          </w:tcPr>
          <w:p w14:paraId="358FB8C2" w14:textId="77777777" w:rsidR="009D1ACE" w:rsidRPr="004B0EAC" w:rsidRDefault="009D1ACE" w:rsidP="004B0EAC"/>
        </w:tc>
        <w:tc>
          <w:tcPr>
            <w:tcW w:w="1474" w:type="dxa"/>
          </w:tcPr>
          <w:p w14:paraId="65AFBC39" w14:textId="77777777" w:rsidR="009D1ACE" w:rsidRPr="0009137D" w:rsidRDefault="0009137D" w:rsidP="004B0EAC">
            <w:pPr>
              <w:rPr>
                <w:lang w:val="en-US"/>
              </w:rPr>
            </w:pPr>
            <w:r w:rsidRPr="004B0EAC">
              <w:rPr>
                <w:lang w:val="en"/>
              </w:rPr>
              <w:t>Identifier of retail and service outlet</w:t>
            </w:r>
          </w:p>
        </w:tc>
        <w:tc>
          <w:tcPr>
            <w:tcW w:w="1474" w:type="dxa"/>
          </w:tcPr>
          <w:p w14:paraId="21D4B711" w14:textId="77777777" w:rsidR="009D1ACE" w:rsidRPr="004B0EAC" w:rsidRDefault="0009137D" w:rsidP="004B0EAC">
            <w:r w:rsidRPr="004B0EAC">
              <w:rPr>
                <w:lang w:val="en"/>
              </w:rPr>
              <w:t>CO</w:t>
            </w:r>
          </w:p>
        </w:tc>
        <w:tc>
          <w:tcPr>
            <w:tcW w:w="1474" w:type="dxa"/>
          </w:tcPr>
          <w:p w14:paraId="787FD147" w14:textId="77777777" w:rsidR="009D1ACE" w:rsidRPr="0009137D" w:rsidRDefault="0009137D" w:rsidP="004B0EAC">
            <w:pPr>
              <w:rPr>
                <w:lang w:val="en-US"/>
              </w:rPr>
            </w:pPr>
            <w:r w:rsidRPr="004B0EAC">
              <w:rPr>
                <w:lang w:val="en"/>
              </w:rPr>
              <w:t>In case of operation</w:t>
            </w:r>
          </w:p>
          <w:p w14:paraId="5A8C8348" w14:textId="77777777" w:rsidR="009D1ACE" w:rsidRPr="0009137D" w:rsidRDefault="0009137D" w:rsidP="004B0EAC">
            <w:pPr>
              <w:rPr>
                <w:lang w:val="en-US"/>
              </w:rPr>
            </w:pPr>
            <w:r w:rsidRPr="004B0EAC">
              <w:rPr>
                <w:lang w:val="en"/>
              </w:rPr>
              <w:t>to the benefit of retail and service outlet</w:t>
            </w:r>
          </w:p>
        </w:tc>
        <w:tc>
          <w:tcPr>
            <w:tcW w:w="1474" w:type="dxa"/>
          </w:tcPr>
          <w:p w14:paraId="5B954FF9" w14:textId="77777777" w:rsidR="009D1ACE" w:rsidRPr="0009137D" w:rsidRDefault="0009137D" w:rsidP="004B0EAC">
            <w:pPr>
              <w:rPr>
                <w:lang w:val="en-US"/>
              </w:rPr>
            </w:pPr>
            <w:r w:rsidRPr="004B0EAC">
              <w:rPr>
                <w:lang w:val="en"/>
              </w:rPr>
              <w:t>In accordance</w:t>
            </w:r>
          </w:p>
          <w:p w14:paraId="0A29F61A" w14:textId="77777777" w:rsidR="009D1ACE" w:rsidRPr="0009137D" w:rsidRDefault="0009137D" w:rsidP="004B0EAC">
            <w:pPr>
              <w:rPr>
                <w:lang w:val="en-US"/>
              </w:rPr>
            </w:pPr>
            <w:r w:rsidRPr="004B0EAC">
              <w:rPr>
                <w:lang w:val="en"/>
              </w:rPr>
              <w:t>with the format approved in the payment</w:t>
            </w:r>
          </w:p>
          <w:p w14:paraId="06D2F37A" w14:textId="77777777" w:rsidR="009D1ACE" w:rsidRPr="004B0EAC" w:rsidRDefault="0009137D" w:rsidP="004B0EAC">
            <w:r w:rsidRPr="004B0EAC">
              <w:rPr>
                <w:lang w:val="en"/>
              </w:rPr>
              <w:t>system</w:t>
            </w:r>
          </w:p>
        </w:tc>
        <w:tc>
          <w:tcPr>
            <w:tcW w:w="1474" w:type="dxa"/>
          </w:tcPr>
          <w:p w14:paraId="65D3535A" w14:textId="77777777" w:rsidR="009D1ACE" w:rsidRPr="004B0EAC" w:rsidRDefault="0009137D" w:rsidP="004B0EAC">
            <w:r w:rsidRPr="004B0EAC">
              <w:rPr>
                <w:lang w:val="en"/>
              </w:rPr>
              <w:t>MerchantID</w:t>
            </w:r>
          </w:p>
        </w:tc>
      </w:tr>
      <w:tr w:rsidR="00831436" w14:paraId="46A41D8C" w14:textId="77777777">
        <w:trPr>
          <w:trHeight w:val="810"/>
        </w:trPr>
        <w:tc>
          <w:tcPr>
            <w:tcW w:w="794" w:type="dxa"/>
          </w:tcPr>
          <w:p w14:paraId="460204E2" w14:textId="77777777" w:rsidR="009D1ACE" w:rsidRPr="004B0EAC" w:rsidRDefault="0009137D" w:rsidP="004B0EAC">
            <w:r w:rsidRPr="004B0EAC">
              <w:rPr>
                <w:lang w:val="en"/>
              </w:rPr>
              <w:t>20</w:t>
            </w:r>
          </w:p>
        </w:tc>
        <w:tc>
          <w:tcPr>
            <w:tcW w:w="1474" w:type="dxa"/>
            <w:vMerge/>
            <w:tcBorders>
              <w:top w:val="nil"/>
            </w:tcBorders>
          </w:tcPr>
          <w:p w14:paraId="5682268B" w14:textId="77777777" w:rsidR="009D1ACE" w:rsidRPr="004B0EAC" w:rsidRDefault="009D1ACE" w:rsidP="004B0EAC"/>
        </w:tc>
        <w:tc>
          <w:tcPr>
            <w:tcW w:w="1474" w:type="dxa"/>
          </w:tcPr>
          <w:p w14:paraId="5A0D9788" w14:textId="77777777" w:rsidR="009D1ACE" w:rsidRPr="0009137D" w:rsidRDefault="0009137D" w:rsidP="004B0EAC">
            <w:pPr>
              <w:rPr>
                <w:lang w:val="en-US"/>
              </w:rPr>
            </w:pPr>
            <w:r w:rsidRPr="004B0EAC">
              <w:rPr>
                <w:lang w:val="en"/>
              </w:rPr>
              <w:t>INN of retail and service outlet</w:t>
            </w:r>
          </w:p>
        </w:tc>
        <w:tc>
          <w:tcPr>
            <w:tcW w:w="1474" w:type="dxa"/>
          </w:tcPr>
          <w:p w14:paraId="567B31F8" w14:textId="77777777" w:rsidR="009D1ACE" w:rsidRPr="004B0EAC" w:rsidRDefault="0009137D" w:rsidP="004B0EAC">
            <w:r w:rsidRPr="004B0EAC">
              <w:rPr>
                <w:lang w:val="en"/>
              </w:rPr>
              <w:t>CO</w:t>
            </w:r>
          </w:p>
        </w:tc>
        <w:tc>
          <w:tcPr>
            <w:tcW w:w="1474" w:type="dxa"/>
          </w:tcPr>
          <w:p w14:paraId="4F38D0B5" w14:textId="77777777" w:rsidR="009D1ACE" w:rsidRPr="0009137D" w:rsidRDefault="0009137D" w:rsidP="004B0EAC">
            <w:pPr>
              <w:rPr>
                <w:lang w:val="en-US"/>
              </w:rPr>
            </w:pPr>
            <w:r w:rsidRPr="004B0EAC">
              <w:rPr>
                <w:lang w:val="en"/>
              </w:rPr>
              <w:t>In case of operation</w:t>
            </w:r>
          </w:p>
          <w:p w14:paraId="51AB92E2" w14:textId="77777777" w:rsidR="009D1ACE" w:rsidRPr="0009137D" w:rsidRDefault="0009137D" w:rsidP="004B0EAC">
            <w:pPr>
              <w:rPr>
                <w:lang w:val="en-US"/>
              </w:rPr>
            </w:pPr>
            <w:r w:rsidRPr="004B0EAC">
              <w:rPr>
                <w:lang w:val="en"/>
              </w:rPr>
              <w:t>to the benefit of retail and service outlet,</w:t>
            </w:r>
          </w:p>
          <w:p w14:paraId="3E2ECDDB" w14:textId="77777777" w:rsidR="009D1ACE" w:rsidRPr="004B0EAC" w:rsidRDefault="0009137D" w:rsidP="004B0EAC">
            <w:r w:rsidRPr="004B0EAC">
              <w:rPr>
                <w:lang w:val="en"/>
              </w:rPr>
              <w:t>if any</w:t>
            </w:r>
          </w:p>
        </w:tc>
        <w:tc>
          <w:tcPr>
            <w:tcW w:w="1474" w:type="dxa"/>
          </w:tcPr>
          <w:p w14:paraId="249C17A9"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tcPr>
          <w:p w14:paraId="134484B7" w14:textId="77777777" w:rsidR="009D1ACE" w:rsidRPr="004B0EAC" w:rsidRDefault="0009137D" w:rsidP="004B0EAC">
            <w:r w:rsidRPr="004B0EAC">
              <w:rPr>
                <w:lang w:val="en"/>
              </w:rPr>
              <w:t>-</w:t>
            </w:r>
          </w:p>
        </w:tc>
      </w:tr>
      <w:tr w:rsidR="00831436" w14:paraId="736BCD04" w14:textId="77777777">
        <w:trPr>
          <w:trHeight w:val="810"/>
        </w:trPr>
        <w:tc>
          <w:tcPr>
            <w:tcW w:w="794" w:type="dxa"/>
          </w:tcPr>
          <w:p w14:paraId="210E5F20" w14:textId="77777777" w:rsidR="009D1ACE" w:rsidRPr="004B0EAC" w:rsidRDefault="0009137D" w:rsidP="004B0EAC">
            <w:r w:rsidRPr="004B0EAC">
              <w:rPr>
                <w:lang w:val="en"/>
              </w:rPr>
              <w:t>21</w:t>
            </w:r>
          </w:p>
        </w:tc>
        <w:tc>
          <w:tcPr>
            <w:tcW w:w="1474" w:type="dxa"/>
            <w:vMerge/>
            <w:tcBorders>
              <w:top w:val="nil"/>
            </w:tcBorders>
          </w:tcPr>
          <w:p w14:paraId="3F640B3E" w14:textId="77777777" w:rsidR="009D1ACE" w:rsidRPr="004B0EAC" w:rsidRDefault="009D1ACE" w:rsidP="004B0EAC"/>
        </w:tc>
        <w:tc>
          <w:tcPr>
            <w:tcW w:w="1474" w:type="dxa"/>
          </w:tcPr>
          <w:p w14:paraId="7C102156" w14:textId="77777777" w:rsidR="009D1ACE" w:rsidRPr="0009137D" w:rsidRDefault="0009137D" w:rsidP="004B0EAC">
            <w:pPr>
              <w:rPr>
                <w:lang w:val="en-US"/>
              </w:rPr>
            </w:pPr>
            <w:r w:rsidRPr="004B0EAC">
              <w:rPr>
                <w:lang w:val="en"/>
              </w:rPr>
              <w:t xml:space="preserve">Reference number of operation </w:t>
            </w:r>
            <w:r w:rsidRPr="004B0EAC">
              <w:rPr>
                <w:lang w:val="en"/>
              </w:rPr>
              <w:lastRenderedPageBreak/>
              <w:t>(transaction)</w:t>
            </w:r>
          </w:p>
        </w:tc>
        <w:tc>
          <w:tcPr>
            <w:tcW w:w="1474" w:type="dxa"/>
            <w:vMerge w:val="restart"/>
          </w:tcPr>
          <w:p w14:paraId="11DBDBF4" w14:textId="77777777" w:rsidR="009D1ACE" w:rsidRPr="004B0EAC" w:rsidRDefault="0009137D" w:rsidP="004B0EAC">
            <w:r w:rsidRPr="004B0EAC">
              <w:rPr>
                <w:lang w:val="en"/>
              </w:rPr>
              <w:lastRenderedPageBreak/>
              <w:t>CO</w:t>
            </w:r>
          </w:p>
        </w:tc>
        <w:tc>
          <w:tcPr>
            <w:tcW w:w="1474" w:type="dxa"/>
            <w:vMerge w:val="restart"/>
          </w:tcPr>
          <w:p w14:paraId="3A91CEEC" w14:textId="77777777" w:rsidR="009D1ACE" w:rsidRPr="0009137D" w:rsidRDefault="0009137D" w:rsidP="004B0EAC">
            <w:pPr>
              <w:rPr>
                <w:lang w:val="en-US"/>
              </w:rPr>
            </w:pPr>
            <w:r w:rsidRPr="004B0EAC">
              <w:rPr>
                <w:lang w:val="en"/>
              </w:rPr>
              <w:t xml:space="preserve">Field "Technology of funds transfer" </w:t>
            </w:r>
            <w:r w:rsidRPr="004B0EAC">
              <w:rPr>
                <w:lang w:val="en"/>
              </w:rPr>
              <w:lastRenderedPageBreak/>
              <w:t>= [CARD]</w:t>
            </w:r>
          </w:p>
        </w:tc>
        <w:tc>
          <w:tcPr>
            <w:tcW w:w="1474" w:type="dxa"/>
          </w:tcPr>
          <w:p w14:paraId="06BBFED1" w14:textId="77777777" w:rsidR="009D1ACE" w:rsidRPr="0009137D" w:rsidRDefault="0009137D" w:rsidP="004B0EAC">
            <w:pPr>
              <w:rPr>
                <w:lang w:val="en-US"/>
              </w:rPr>
            </w:pPr>
            <w:r w:rsidRPr="004B0EAC">
              <w:rPr>
                <w:lang w:val="en"/>
              </w:rPr>
              <w:lastRenderedPageBreak/>
              <w:t>In accordance</w:t>
            </w:r>
          </w:p>
          <w:p w14:paraId="752B4B8C" w14:textId="77777777" w:rsidR="009D1ACE" w:rsidRPr="0009137D" w:rsidRDefault="0009137D" w:rsidP="004B0EAC">
            <w:pPr>
              <w:rPr>
                <w:lang w:val="en-US"/>
              </w:rPr>
            </w:pPr>
            <w:r w:rsidRPr="004B0EAC">
              <w:rPr>
                <w:lang w:val="en"/>
              </w:rPr>
              <w:t xml:space="preserve">with the format approved in the </w:t>
            </w:r>
            <w:r w:rsidRPr="004B0EAC">
              <w:rPr>
                <w:lang w:val="en"/>
              </w:rPr>
              <w:lastRenderedPageBreak/>
              <w:t>payment</w:t>
            </w:r>
          </w:p>
          <w:p w14:paraId="18FE3FD5" w14:textId="77777777" w:rsidR="009D1ACE" w:rsidRPr="004B0EAC" w:rsidRDefault="0009137D" w:rsidP="004B0EAC">
            <w:r w:rsidRPr="004B0EAC">
              <w:rPr>
                <w:lang w:val="en"/>
              </w:rPr>
              <w:t>system</w:t>
            </w:r>
          </w:p>
        </w:tc>
        <w:tc>
          <w:tcPr>
            <w:tcW w:w="1474" w:type="dxa"/>
          </w:tcPr>
          <w:p w14:paraId="6CE39F86" w14:textId="77777777" w:rsidR="009D1ACE" w:rsidRPr="004B0EAC" w:rsidRDefault="0009137D" w:rsidP="004B0EAC">
            <w:r w:rsidRPr="004B0EAC">
              <w:rPr>
                <w:lang w:val="en"/>
              </w:rPr>
              <w:lastRenderedPageBreak/>
              <w:t>Retrieval Reference Number (RRN)</w:t>
            </w:r>
          </w:p>
        </w:tc>
      </w:tr>
      <w:tr w:rsidR="00831436" w14:paraId="332C2AE0" w14:textId="77777777">
        <w:trPr>
          <w:trHeight w:val="426"/>
        </w:trPr>
        <w:tc>
          <w:tcPr>
            <w:tcW w:w="794" w:type="dxa"/>
          </w:tcPr>
          <w:p w14:paraId="09A4FDAE" w14:textId="77777777" w:rsidR="009D1ACE" w:rsidRPr="004B0EAC" w:rsidRDefault="0009137D" w:rsidP="004B0EAC">
            <w:r w:rsidRPr="004B0EAC">
              <w:rPr>
                <w:lang w:val="en"/>
              </w:rPr>
              <w:t>22</w:t>
            </w:r>
          </w:p>
        </w:tc>
        <w:tc>
          <w:tcPr>
            <w:tcW w:w="1474" w:type="dxa"/>
            <w:vMerge/>
            <w:tcBorders>
              <w:top w:val="nil"/>
            </w:tcBorders>
          </w:tcPr>
          <w:p w14:paraId="19A4ACFE" w14:textId="77777777" w:rsidR="009D1ACE" w:rsidRPr="004B0EAC" w:rsidRDefault="009D1ACE" w:rsidP="004B0EAC"/>
        </w:tc>
        <w:tc>
          <w:tcPr>
            <w:tcW w:w="1474" w:type="dxa"/>
          </w:tcPr>
          <w:p w14:paraId="5D8D4943" w14:textId="77777777" w:rsidR="009D1ACE" w:rsidRPr="004B0EAC" w:rsidRDefault="0009137D" w:rsidP="004B0EAC">
            <w:r w:rsidRPr="004B0EAC">
              <w:rPr>
                <w:lang w:val="en"/>
              </w:rPr>
              <w:t>Operation (Transaction) response code</w:t>
            </w:r>
          </w:p>
        </w:tc>
        <w:tc>
          <w:tcPr>
            <w:tcW w:w="1474" w:type="dxa"/>
            <w:vMerge/>
            <w:tcBorders>
              <w:top w:val="nil"/>
            </w:tcBorders>
          </w:tcPr>
          <w:p w14:paraId="10408A00" w14:textId="77777777" w:rsidR="009D1ACE" w:rsidRPr="004B0EAC" w:rsidRDefault="009D1ACE" w:rsidP="004B0EAC"/>
        </w:tc>
        <w:tc>
          <w:tcPr>
            <w:tcW w:w="1474" w:type="dxa"/>
            <w:vMerge/>
            <w:tcBorders>
              <w:top w:val="nil"/>
            </w:tcBorders>
          </w:tcPr>
          <w:p w14:paraId="16FAE2BE" w14:textId="77777777" w:rsidR="009D1ACE" w:rsidRPr="004B0EAC" w:rsidRDefault="009D1ACE" w:rsidP="004B0EAC"/>
        </w:tc>
        <w:tc>
          <w:tcPr>
            <w:tcW w:w="1474" w:type="dxa"/>
          </w:tcPr>
          <w:p w14:paraId="31D9441A" w14:textId="77777777" w:rsidR="009D1ACE" w:rsidRPr="004B0EAC" w:rsidRDefault="0009137D" w:rsidP="004B0EAC">
            <w:r w:rsidRPr="004B0EAC">
              <w:rPr>
                <w:lang w:val="en"/>
              </w:rPr>
              <w:t>[Approved] [Denied]</w:t>
            </w:r>
          </w:p>
        </w:tc>
        <w:tc>
          <w:tcPr>
            <w:tcW w:w="1474" w:type="dxa"/>
          </w:tcPr>
          <w:p w14:paraId="7716724F" w14:textId="77777777" w:rsidR="009D1ACE" w:rsidRPr="004B0EAC" w:rsidRDefault="0009137D" w:rsidP="004B0EAC">
            <w:r w:rsidRPr="004B0EAC">
              <w:rPr>
                <w:lang w:val="en"/>
              </w:rPr>
              <w:t>Response Code</w:t>
            </w:r>
          </w:p>
        </w:tc>
      </w:tr>
      <w:tr w:rsidR="00831436" w14:paraId="1F886348" w14:textId="77777777">
        <w:trPr>
          <w:trHeight w:val="810"/>
        </w:trPr>
        <w:tc>
          <w:tcPr>
            <w:tcW w:w="794" w:type="dxa"/>
          </w:tcPr>
          <w:p w14:paraId="407595B0" w14:textId="77777777" w:rsidR="009D1ACE" w:rsidRPr="004B0EAC" w:rsidRDefault="0009137D" w:rsidP="004B0EAC">
            <w:r w:rsidRPr="004B0EAC">
              <w:rPr>
                <w:lang w:val="en"/>
              </w:rPr>
              <w:t>23</w:t>
            </w:r>
          </w:p>
        </w:tc>
        <w:tc>
          <w:tcPr>
            <w:tcW w:w="1474" w:type="dxa"/>
            <w:vMerge/>
            <w:tcBorders>
              <w:top w:val="nil"/>
            </w:tcBorders>
          </w:tcPr>
          <w:p w14:paraId="79FC5142" w14:textId="77777777" w:rsidR="009D1ACE" w:rsidRPr="004B0EAC" w:rsidRDefault="009D1ACE" w:rsidP="004B0EAC"/>
        </w:tc>
        <w:tc>
          <w:tcPr>
            <w:tcW w:w="1474" w:type="dxa"/>
          </w:tcPr>
          <w:p w14:paraId="5FC64663" w14:textId="77777777" w:rsidR="009D1ACE" w:rsidRPr="004B0EAC" w:rsidRDefault="0009137D" w:rsidP="004B0EAC">
            <w:r w:rsidRPr="004B0EAC">
              <w:rPr>
                <w:lang w:val="en"/>
              </w:rPr>
              <w:t>Chargeback reason code</w:t>
            </w:r>
          </w:p>
        </w:tc>
        <w:tc>
          <w:tcPr>
            <w:tcW w:w="1474" w:type="dxa"/>
            <w:vMerge/>
            <w:tcBorders>
              <w:top w:val="nil"/>
            </w:tcBorders>
          </w:tcPr>
          <w:p w14:paraId="54873614" w14:textId="77777777" w:rsidR="009D1ACE" w:rsidRPr="004B0EAC" w:rsidRDefault="009D1ACE" w:rsidP="004B0EAC"/>
        </w:tc>
        <w:tc>
          <w:tcPr>
            <w:tcW w:w="1474" w:type="dxa"/>
            <w:vMerge/>
            <w:tcBorders>
              <w:top w:val="nil"/>
            </w:tcBorders>
          </w:tcPr>
          <w:p w14:paraId="62328F9B" w14:textId="77777777" w:rsidR="009D1ACE" w:rsidRPr="004B0EAC" w:rsidRDefault="009D1ACE" w:rsidP="004B0EAC"/>
        </w:tc>
        <w:tc>
          <w:tcPr>
            <w:tcW w:w="1474" w:type="dxa"/>
          </w:tcPr>
          <w:p w14:paraId="48BC0E31" w14:textId="77777777" w:rsidR="009D1ACE" w:rsidRPr="0009137D" w:rsidRDefault="0009137D" w:rsidP="004B0EAC">
            <w:pPr>
              <w:rPr>
                <w:lang w:val="en-US"/>
              </w:rPr>
            </w:pPr>
            <w:r w:rsidRPr="004B0EAC">
              <w:rPr>
                <w:lang w:val="en"/>
              </w:rPr>
              <w:t>In accordance</w:t>
            </w:r>
          </w:p>
          <w:p w14:paraId="71794251" w14:textId="77777777" w:rsidR="009D1ACE" w:rsidRPr="0009137D" w:rsidRDefault="0009137D" w:rsidP="004B0EAC">
            <w:pPr>
              <w:rPr>
                <w:lang w:val="en-US"/>
              </w:rPr>
            </w:pPr>
            <w:r w:rsidRPr="004B0EAC">
              <w:rPr>
                <w:lang w:val="en"/>
              </w:rPr>
              <w:t>with the format approved in the payment</w:t>
            </w:r>
          </w:p>
          <w:p w14:paraId="53F2196E" w14:textId="77777777" w:rsidR="009D1ACE" w:rsidRPr="004B0EAC" w:rsidRDefault="0009137D" w:rsidP="004B0EAC">
            <w:r w:rsidRPr="004B0EAC">
              <w:rPr>
                <w:lang w:val="en"/>
              </w:rPr>
              <w:t>system</w:t>
            </w:r>
          </w:p>
        </w:tc>
        <w:tc>
          <w:tcPr>
            <w:tcW w:w="1474" w:type="dxa"/>
          </w:tcPr>
          <w:p w14:paraId="09C6827B" w14:textId="77777777" w:rsidR="009D1ACE" w:rsidRPr="004B0EAC" w:rsidRDefault="0009137D" w:rsidP="004B0EAC">
            <w:r w:rsidRPr="004B0EAC">
              <w:rPr>
                <w:lang w:val="en"/>
              </w:rPr>
              <w:t>Reason Code</w:t>
            </w:r>
          </w:p>
        </w:tc>
      </w:tr>
      <w:tr w:rsidR="00831436" w14:paraId="4E720A3C" w14:textId="77777777">
        <w:trPr>
          <w:trHeight w:val="810"/>
        </w:trPr>
        <w:tc>
          <w:tcPr>
            <w:tcW w:w="794" w:type="dxa"/>
          </w:tcPr>
          <w:p w14:paraId="4E557648" w14:textId="77777777" w:rsidR="009D1ACE" w:rsidRPr="004B0EAC" w:rsidRDefault="0009137D" w:rsidP="004B0EAC">
            <w:r w:rsidRPr="004B0EAC">
              <w:rPr>
                <w:lang w:val="en"/>
              </w:rPr>
              <w:t>24</w:t>
            </w:r>
          </w:p>
        </w:tc>
        <w:tc>
          <w:tcPr>
            <w:tcW w:w="1474" w:type="dxa"/>
            <w:vMerge/>
            <w:tcBorders>
              <w:top w:val="nil"/>
            </w:tcBorders>
          </w:tcPr>
          <w:p w14:paraId="3FA779AE" w14:textId="77777777" w:rsidR="009D1ACE" w:rsidRPr="004B0EAC" w:rsidRDefault="009D1ACE" w:rsidP="004B0EAC"/>
        </w:tc>
        <w:tc>
          <w:tcPr>
            <w:tcW w:w="1474" w:type="dxa"/>
          </w:tcPr>
          <w:p w14:paraId="16F3D3AB" w14:textId="77777777" w:rsidR="009D1ACE" w:rsidRPr="0009137D" w:rsidRDefault="0009137D" w:rsidP="004B0EAC">
            <w:pPr>
              <w:rPr>
                <w:lang w:val="en-US"/>
              </w:rPr>
            </w:pPr>
            <w:r w:rsidRPr="004B0EAC">
              <w:rPr>
                <w:lang w:val="en"/>
              </w:rPr>
              <w:t>BIN of funds transfer operator - acquirer</w:t>
            </w:r>
          </w:p>
        </w:tc>
        <w:tc>
          <w:tcPr>
            <w:tcW w:w="1474" w:type="dxa"/>
            <w:vMerge/>
            <w:tcBorders>
              <w:top w:val="nil"/>
            </w:tcBorders>
          </w:tcPr>
          <w:p w14:paraId="230BF73A" w14:textId="77777777" w:rsidR="009D1ACE" w:rsidRPr="0009137D" w:rsidRDefault="009D1ACE" w:rsidP="004B0EAC">
            <w:pPr>
              <w:rPr>
                <w:lang w:val="en-US"/>
              </w:rPr>
            </w:pPr>
          </w:p>
        </w:tc>
        <w:tc>
          <w:tcPr>
            <w:tcW w:w="1474" w:type="dxa"/>
            <w:vMerge/>
            <w:tcBorders>
              <w:top w:val="nil"/>
            </w:tcBorders>
          </w:tcPr>
          <w:p w14:paraId="1D183713" w14:textId="77777777" w:rsidR="009D1ACE" w:rsidRPr="0009137D" w:rsidRDefault="009D1ACE" w:rsidP="004B0EAC">
            <w:pPr>
              <w:rPr>
                <w:lang w:val="en-US"/>
              </w:rPr>
            </w:pPr>
          </w:p>
        </w:tc>
        <w:tc>
          <w:tcPr>
            <w:tcW w:w="1474" w:type="dxa"/>
          </w:tcPr>
          <w:p w14:paraId="4505A6EC" w14:textId="77777777" w:rsidR="009D1ACE" w:rsidRPr="0009137D" w:rsidRDefault="0009137D" w:rsidP="004B0EAC">
            <w:pPr>
              <w:rPr>
                <w:lang w:val="en-US"/>
              </w:rPr>
            </w:pPr>
            <w:r w:rsidRPr="004B0EAC">
              <w:rPr>
                <w:lang w:val="en"/>
              </w:rPr>
              <w:t>In accordance</w:t>
            </w:r>
          </w:p>
          <w:p w14:paraId="04E18F78" w14:textId="77777777" w:rsidR="009D1ACE" w:rsidRPr="0009137D" w:rsidRDefault="0009137D" w:rsidP="004B0EAC">
            <w:pPr>
              <w:rPr>
                <w:lang w:val="en-US"/>
              </w:rPr>
            </w:pPr>
            <w:r w:rsidRPr="004B0EAC">
              <w:rPr>
                <w:lang w:val="en"/>
              </w:rPr>
              <w:t>with the format approved in the payment</w:t>
            </w:r>
          </w:p>
          <w:p w14:paraId="5C499900" w14:textId="77777777" w:rsidR="009D1ACE" w:rsidRPr="004B0EAC" w:rsidRDefault="0009137D" w:rsidP="004B0EAC">
            <w:r w:rsidRPr="004B0EAC">
              <w:rPr>
                <w:lang w:val="en"/>
              </w:rPr>
              <w:t>system</w:t>
            </w:r>
          </w:p>
        </w:tc>
        <w:tc>
          <w:tcPr>
            <w:tcW w:w="1474" w:type="dxa"/>
          </w:tcPr>
          <w:p w14:paraId="0E7F8DDD" w14:textId="77777777" w:rsidR="009D1ACE" w:rsidRPr="004B0EAC" w:rsidRDefault="0009137D" w:rsidP="004B0EAC">
            <w:r w:rsidRPr="004B0EAC">
              <w:rPr>
                <w:lang w:val="en"/>
              </w:rPr>
              <w:t>-</w:t>
            </w:r>
          </w:p>
        </w:tc>
      </w:tr>
      <w:tr w:rsidR="00831436" w14:paraId="1AAD5E50" w14:textId="77777777">
        <w:trPr>
          <w:trHeight w:val="1770"/>
        </w:trPr>
        <w:tc>
          <w:tcPr>
            <w:tcW w:w="794" w:type="dxa"/>
          </w:tcPr>
          <w:p w14:paraId="07FF8D6C" w14:textId="77777777" w:rsidR="009D1ACE" w:rsidRPr="004B0EAC" w:rsidRDefault="0009137D" w:rsidP="004B0EAC">
            <w:r w:rsidRPr="004B0EAC">
              <w:rPr>
                <w:lang w:val="en"/>
              </w:rPr>
              <w:t>25</w:t>
            </w:r>
          </w:p>
        </w:tc>
        <w:tc>
          <w:tcPr>
            <w:tcW w:w="1474" w:type="dxa"/>
            <w:vMerge/>
            <w:tcBorders>
              <w:top w:val="nil"/>
            </w:tcBorders>
          </w:tcPr>
          <w:p w14:paraId="71E111BE" w14:textId="77777777" w:rsidR="009D1ACE" w:rsidRPr="004B0EAC" w:rsidRDefault="009D1ACE" w:rsidP="004B0EAC"/>
        </w:tc>
        <w:tc>
          <w:tcPr>
            <w:tcW w:w="1474" w:type="dxa"/>
          </w:tcPr>
          <w:p w14:paraId="627297FD" w14:textId="77777777" w:rsidR="009D1ACE" w:rsidRPr="0009137D" w:rsidRDefault="0009137D" w:rsidP="004B0EAC">
            <w:pPr>
              <w:rPr>
                <w:lang w:val="en-US"/>
              </w:rPr>
            </w:pPr>
            <w:r w:rsidRPr="004B0EAC">
              <w:rPr>
                <w:lang w:val="en"/>
              </w:rPr>
              <w:t>Code reflecting the core activity of retail and service outlet</w:t>
            </w:r>
          </w:p>
        </w:tc>
        <w:tc>
          <w:tcPr>
            <w:tcW w:w="1474" w:type="dxa"/>
          </w:tcPr>
          <w:p w14:paraId="613DA963" w14:textId="77777777" w:rsidR="009D1ACE" w:rsidRPr="004B0EAC" w:rsidRDefault="0009137D" w:rsidP="004B0EAC">
            <w:r w:rsidRPr="004B0EAC">
              <w:rPr>
                <w:lang w:val="en"/>
              </w:rPr>
              <w:t>CO</w:t>
            </w:r>
          </w:p>
        </w:tc>
        <w:tc>
          <w:tcPr>
            <w:tcW w:w="1474" w:type="dxa"/>
          </w:tcPr>
          <w:p w14:paraId="15982B0F" w14:textId="77777777" w:rsidR="009D1ACE" w:rsidRPr="0009137D" w:rsidRDefault="0009137D" w:rsidP="004B0EAC">
            <w:pPr>
              <w:rPr>
                <w:lang w:val="en-US"/>
              </w:rPr>
            </w:pPr>
            <w:r w:rsidRPr="004B0EAC">
              <w:rPr>
                <w:lang w:val="en"/>
              </w:rPr>
              <w:t>Field "Technology of funds transfer" = [CARD],</w:t>
            </w:r>
          </w:p>
          <w:p w14:paraId="09B8AE1A" w14:textId="77777777" w:rsidR="009D1ACE" w:rsidRPr="0009137D" w:rsidRDefault="0009137D" w:rsidP="004B0EAC">
            <w:pPr>
              <w:rPr>
                <w:lang w:val="en-US"/>
              </w:rPr>
            </w:pPr>
            <w:r w:rsidRPr="004B0EAC">
              <w:rPr>
                <w:lang w:val="en"/>
              </w:rPr>
              <w:t xml:space="preserve">and filling-in this field in </w:t>
            </w:r>
            <w:r w:rsidR="001E641A">
              <w:rPr>
                <w:lang w:val="en"/>
              </w:rPr>
              <w:t>authorisation</w:t>
            </w:r>
            <w:r w:rsidRPr="004B0EAC">
              <w:rPr>
                <w:lang w:val="en"/>
              </w:rPr>
              <w:t xml:space="preserve"> messages is provided for</w:t>
            </w:r>
          </w:p>
          <w:p w14:paraId="0CFBD225" w14:textId="77777777" w:rsidR="009D1ACE" w:rsidRPr="004B0EAC" w:rsidRDefault="0009137D" w:rsidP="004B0EAC">
            <w:r w:rsidRPr="004B0EAC">
              <w:rPr>
                <w:lang w:val="en"/>
              </w:rPr>
              <w:t>by PS standards</w:t>
            </w:r>
          </w:p>
        </w:tc>
        <w:tc>
          <w:tcPr>
            <w:tcW w:w="1474" w:type="dxa"/>
          </w:tcPr>
          <w:p w14:paraId="33B99FD9" w14:textId="77777777" w:rsidR="009D1ACE" w:rsidRPr="0009137D" w:rsidRDefault="0009137D" w:rsidP="004B0EAC">
            <w:pPr>
              <w:rPr>
                <w:lang w:val="en-US"/>
              </w:rPr>
            </w:pPr>
            <w:r w:rsidRPr="004B0EAC">
              <w:rPr>
                <w:lang w:val="en"/>
              </w:rPr>
              <w:t>In accordance</w:t>
            </w:r>
          </w:p>
          <w:p w14:paraId="73360977" w14:textId="77777777" w:rsidR="009D1ACE" w:rsidRPr="0009137D" w:rsidRDefault="0009137D" w:rsidP="004B0EAC">
            <w:pPr>
              <w:rPr>
                <w:lang w:val="en-US"/>
              </w:rPr>
            </w:pPr>
            <w:r w:rsidRPr="004B0EAC">
              <w:rPr>
                <w:lang w:val="en"/>
              </w:rPr>
              <w:t>with the format approved in the payment system</w:t>
            </w:r>
          </w:p>
        </w:tc>
        <w:tc>
          <w:tcPr>
            <w:tcW w:w="1474" w:type="dxa"/>
          </w:tcPr>
          <w:p w14:paraId="7B161EED" w14:textId="77777777" w:rsidR="009D1ACE" w:rsidRPr="004B0EAC" w:rsidRDefault="0009137D" w:rsidP="004B0EAC">
            <w:r w:rsidRPr="004B0EAC">
              <w:rPr>
                <w:lang w:val="en"/>
              </w:rPr>
              <w:t>MCC</w:t>
            </w:r>
          </w:p>
        </w:tc>
      </w:tr>
    </w:tbl>
    <w:p w14:paraId="0807F26A" w14:textId="77777777" w:rsidR="009D1ACE" w:rsidRPr="00ED1867" w:rsidRDefault="009D1ACE">
      <w:pPr>
        <w:rPr>
          <w:sz w:val="16"/>
        </w:rPr>
        <w:sectPr w:rsidR="009D1ACE" w:rsidRPr="00ED1867">
          <w:pgSz w:w="11910" w:h="16840"/>
          <w:pgMar w:top="1260" w:right="1020" w:bottom="280" w:left="1020" w:header="900" w:footer="0" w:gutter="0"/>
          <w:cols w:space="720"/>
        </w:sectPr>
      </w:pPr>
    </w:p>
    <w:p w14:paraId="33EB8DB2" w14:textId="77777777" w:rsidR="009D1ACE" w:rsidRPr="00ED1867" w:rsidRDefault="009D1ACE">
      <w:pPr>
        <w:pStyle w:val="a3"/>
        <w:rPr>
          <w:rFonts w:ascii="Times New Roman"/>
        </w:rPr>
      </w:pPr>
    </w:p>
    <w:p w14:paraId="6EA7C08D" w14:textId="77777777" w:rsidR="009D1ACE" w:rsidRPr="00ED1867" w:rsidRDefault="009D1ACE">
      <w:pPr>
        <w:pStyle w:val="a3"/>
        <w:spacing w:before="1"/>
        <w:rPr>
          <w:rFonts w:ascii="Times New Roman"/>
          <w:sz w:val="24"/>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470"/>
        <w:gridCol w:w="1477"/>
        <w:gridCol w:w="1475"/>
        <w:gridCol w:w="1475"/>
        <w:gridCol w:w="1475"/>
        <w:gridCol w:w="1475"/>
      </w:tblGrid>
      <w:tr w:rsidR="00831436" w14:paraId="244E4C76" w14:textId="77777777">
        <w:trPr>
          <w:trHeight w:val="618"/>
        </w:trPr>
        <w:tc>
          <w:tcPr>
            <w:tcW w:w="796" w:type="dxa"/>
          </w:tcPr>
          <w:p w14:paraId="3492C7BA" w14:textId="77777777" w:rsidR="009D1ACE" w:rsidRPr="004B0EAC" w:rsidRDefault="0009137D" w:rsidP="004B0EAC">
            <w:r w:rsidRPr="004B0EAC">
              <w:rPr>
                <w:lang w:val="en"/>
              </w:rPr>
              <w:t>Sequential number</w:t>
            </w:r>
          </w:p>
        </w:tc>
        <w:tc>
          <w:tcPr>
            <w:tcW w:w="1470" w:type="dxa"/>
          </w:tcPr>
          <w:p w14:paraId="7E04F0A0" w14:textId="77777777" w:rsidR="009D1ACE" w:rsidRPr="004B0EAC" w:rsidRDefault="0009137D" w:rsidP="004B0EAC">
            <w:r w:rsidRPr="004B0EAC">
              <w:rPr>
                <w:lang w:val="en"/>
              </w:rPr>
              <w:t>Category of data element</w:t>
            </w:r>
          </w:p>
        </w:tc>
        <w:tc>
          <w:tcPr>
            <w:tcW w:w="1477" w:type="dxa"/>
          </w:tcPr>
          <w:p w14:paraId="1E9023F6" w14:textId="77777777" w:rsidR="009D1ACE" w:rsidRPr="004B0EAC" w:rsidRDefault="0009137D" w:rsidP="004B0EAC">
            <w:r w:rsidRPr="004B0EAC">
              <w:rPr>
                <w:lang w:val="en"/>
              </w:rPr>
              <w:t>Description of AIPS UI</w:t>
            </w:r>
          </w:p>
        </w:tc>
        <w:tc>
          <w:tcPr>
            <w:tcW w:w="1475" w:type="dxa"/>
          </w:tcPr>
          <w:p w14:paraId="1AC05555" w14:textId="77777777" w:rsidR="009D1ACE" w:rsidRPr="004B0EAC" w:rsidRDefault="0009137D" w:rsidP="004B0EAC">
            <w:r w:rsidRPr="004B0EAC">
              <w:rPr>
                <w:lang w:val="en"/>
              </w:rPr>
              <w:t>Field applicability</w:t>
            </w:r>
          </w:p>
        </w:tc>
        <w:tc>
          <w:tcPr>
            <w:tcW w:w="1475" w:type="dxa"/>
          </w:tcPr>
          <w:p w14:paraId="5F9663DC" w14:textId="77777777" w:rsidR="009D1ACE" w:rsidRPr="004B0EAC" w:rsidRDefault="0009137D" w:rsidP="004B0EAC">
            <w:r w:rsidRPr="004B0EAC">
              <w:rPr>
                <w:lang w:val="en"/>
              </w:rPr>
              <w:t>Condition of applicability</w:t>
            </w:r>
          </w:p>
        </w:tc>
        <w:tc>
          <w:tcPr>
            <w:tcW w:w="1475" w:type="dxa"/>
          </w:tcPr>
          <w:p w14:paraId="2781E1CA" w14:textId="77777777" w:rsidR="009D1ACE" w:rsidRPr="004B0EAC" w:rsidRDefault="0009137D" w:rsidP="004B0EAC">
            <w:r w:rsidRPr="004B0EAC">
              <w:rPr>
                <w:lang w:val="en"/>
              </w:rPr>
              <w:t>Fill-in rule</w:t>
            </w:r>
          </w:p>
        </w:tc>
        <w:tc>
          <w:tcPr>
            <w:tcW w:w="1475" w:type="dxa"/>
          </w:tcPr>
          <w:p w14:paraId="3CBFC751" w14:textId="77777777" w:rsidR="009D1ACE" w:rsidRPr="004B0EAC" w:rsidRDefault="0009137D" w:rsidP="004B0EAC">
            <w:r w:rsidRPr="004B0EAC">
              <w:rPr>
                <w:lang w:val="en"/>
              </w:rPr>
              <w:t>Note</w:t>
            </w:r>
          </w:p>
        </w:tc>
      </w:tr>
      <w:tr w:rsidR="00831436" w14:paraId="5E316A1B" w14:textId="77777777">
        <w:trPr>
          <w:trHeight w:val="1386"/>
        </w:trPr>
        <w:tc>
          <w:tcPr>
            <w:tcW w:w="796" w:type="dxa"/>
          </w:tcPr>
          <w:p w14:paraId="6AD82321" w14:textId="77777777" w:rsidR="009D1ACE" w:rsidRPr="004B0EAC" w:rsidRDefault="0009137D" w:rsidP="004B0EAC">
            <w:r w:rsidRPr="004B0EAC">
              <w:rPr>
                <w:lang w:val="en"/>
              </w:rPr>
              <w:t>26</w:t>
            </w:r>
          </w:p>
        </w:tc>
        <w:tc>
          <w:tcPr>
            <w:tcW w:w="1470" w:type="dxa"/>
            <w:vMerge w:val="restart"/>
          </w:tcPr>
          <w:p w14:paraId="00C8A825" w14:textId="77777777" w:rsidR="009D1ACE" w:rsidRPr="004B0EAC" w:rsidRDefault="009D1ACE" w:rsidP="004B0EAC"/>
        </w:tc>
        <w:tc>
          <w:tcPr>
            <w:tcW w:w="1477" w:type="dxa"/>
          </w:tcPr>
          <w:p w14:paraId="2CE7505C" w14:textId="77777777" w:rsidR="009D1ACE" w:rsidRPr="0009137D" w:rsidRDefault="0009137D" w:rsidP="004B0EAC">
            <w:pPr>
              <w:rPr>
                <w:lang w:val="en-US"/>
              </w:rPr>
            </w:pPr>
            <w:r w:rsidRPr="004B0EAC">
              <w:rPr>
                <w:lang w:val="en"/>
              </w:rPr>
              <w:t xml:space="preserve">Token value upon a </w:t>
            </w:r>
            <w:r w:rsidR="00AC74CF">
              <w:rPr>
                <w:lang w:val="en"/>
              </w:rPr>
              <w:t>tokenised</w:t>
            </w:r>
            <w:r w:rsidRPr="004B0EAC">
              <w:rPr>
                <w:lang w:val="en"/>
              </w:rPr>
              <w:t xml:space="preserve"> operation</w:t>
            </w:r>
          </w:p>
        </w:tc>
        <w:tc>
          <w:tcPr>
            <w:tcW w:w="1475" w:type="dxa"/>
          </w:tcPr>
          <w:p w14:paraId="4102A6C0" w14:textId="77777777" w:rsidR="009D1ACE" w:rsidRPr="004B0EAC" w:rsidRDefault="0009137D" w:rsidP="004B0EAC">
            <w:r w:rsidRPr="004B0EAC">
              <w:rPr>
                <w:lang w:val="en"/>
              </w:rPr>
              <w:t>CO</w:t>
            </w:r>
          </w:p>
        </w:tc>
        <w:tc>
          <w:tcPr>
            <w:tcW w:w="1475" w:type="dxa"/>
          </w:tcPr>
          <w:p w14:paraId="1DC3E41D" w14:textId="77777777" w:rsidR="009D1ACE" w:rsidRPr="0009137D" w:rsidRDefault="0009137D" w:rsidP="004B0EAC">
            <w:pPr>
              <w:rPr>
                <w:lang w:val="en-US"/>
              </w:rPr>
            </w:pPr>
            <w:r w:rsidRPr="004B0EAC">
              <w:rPr>
                <w:lang w:val="en"/>
              </w:rPr>
              <w:t>Field "Technology of funds transfer" = [CARD],</w:t>
            </w:r>
          </w:p>
          <w:p w14:paraId="7F12EBEC" w14:textId="77777777" w:rsidR="009D1ACE" w:rsidRPr="0009137D" w:rsidRDefault="0009137D" w:rsidP="004B0EAC">
            <w:pPr>
              <w:rPr>
                <w:lang w:val="en-US"/>
              </w:rPr>
            </w:pPr>
            <w:r w:rsidRPr="004B0EAC">
              <w:rPr>
                <w:lang w:val="en"/>
              </w:rPr>
              <w:t xml:space="preserve">and a </w:t>
            </w:r>
            <w:r w:rsidR="00AC74CF">
              <w:rPr>
                <w:lang w:val="en"/>
              </w:rPr>
              <w:t>tokenised</w:t>
            </w:r>
            <w:r w:rsidRPr="004B0EAC">
              <w:rPr>
                <w:lang w:val="en"/>
              </w:rPr>
              <w:t xml:space="preserve"> card operation</w:t>
            </w:r>
          </w:p>
          <w:p w14:paraId="13F1B034" w14:textId="77777777" w:rsidR="009D1ACE" w:rsidRPr="0009137D" w:rsidRDefault="0009137D" w:rsidP="004B0EAC">
            <w:pPr>
              <w:rPr>
                <w:lang w:val="en-US"/>
              </w:rPr>
            </w:pPr>
            <w:r w:rsidRPr="004B0EAC">
              <w:rPr>
                <w:lang w:val="en"/>
              </w:rPr>
              <w:t>was conducted</w:t>
            </w:r>
          </w:p>
        </w:tc>
        <w:tc>
          <w:tcPr>
            <w:tcW w:w="1475" w:type="dxa"/>
          </w:tcPr>
          <w:p w14:paraId="3A016AEC" w14:textId="77777777" w:rsidR="009D1ACE" w:rsidRPr="0009137D" w:rsidRDefault="0009137D" w:rsidP="004B0EAC">
            <w:pPr>
              <w:rPr>
                <w:lang w:val="en-US"/>
              </w:rPr>
            </w:pPr>
            <w:r w:rsidRPr="004B0EAC">
              <w:rPr>
                <w:lang w:val="en"/>
              </w:rPr>
              <w:t>In accordance</w:t>
            </w:r>
          </w:p>
          <w:p w14:paraId="636FA3C4" w14:textId="77777777" w:rsidR="009D1ACE" w:rsidRPr="0009137D" w:rsidRDefault="0009137D" w:rsidP="004B0EAC">
            <w:pPr>
              <w:rPr>
                <w:lang w:val="en-US"/>
              </w:rPr>
            </w:pPr>
            <w:r w:rsidRPr="004B0EAC">
              <w:rPr>
                <w:lang w:val="en"/>
              </w:rPr>
              <w:t>with the format approved in the payment system</w:t>
            </w:r>
          </w:p>
        </w:tc>
        <w:tc>
          <w:tcPr>
            <w:tcW w:w="1475" w:type="dxa"/>
          </w:tcPr>
          <w:p w14:paraId="4CEA93B5" w14:textId="77777777" w:rsidR="009D1ACE" w:rsidRPr="004B0EAC" w:rsidRDefault="0009137D" w:rsidP="004B0EAC">
            <w:r w:rsidRPr="004B0EAC">
              <w:rPr>
                <w:lang w:val="en"/>
              </w:rPr>
              <w:t>Token Number</w:t>
            </w:r>
          </w:p>
        </w:tc>
      </w:tr>
      <w:tr w:rsidR="00831436" w14:paraId="6ED3DC11" w14:textId="77777777">
        <w:trPr>
          <w:trHeight w:val="1194"/>
        </w:trPr>
        <w:tc>
          <w:tcPr>
            <w:tcW w:w="796" w:type="dxa"/>
          </w:tcPr>
          <w:p w14:paraId="28C08878" w14:textId="77777777" w:rsidR="009D1ACE" w:rsidRPr="004B0EAC" w:rsidRDefault="0009137D" w:rsidP="004B0EAC">
            <w:r w:rsidRPr="004B0EAC">
              <w:rPr>
                <w:lang w:val="en"/>
              </w:rPr>
              <w:t>27</w:t>
            </w:r>
          </w:p>
        </w:tc>
        <w:tc>
          <w:tcPr>
            <w:tcW w:w="1470" w:type="dxa"/>
            <w:vMerge/>
            <w:tcBorders>
              <w:top w:val="nil"/>
            </w:tcBorders>
          </w:tcPr>
          <w:p w14:paraId="7D402454" w14:textId="77777777" w:rsidR="009D1ACE" w:rsidRPr="004B0EAC" w:rsidRDefault="009D1ACE" w:rsidP="004B0EAC"/>
        </w:tc>
        <w:tc>
          <w:tcPr>
            <w:tcW w:w="1477" w:type="dxa"/>
          </w:tcPr>
          <w:p w14:paraId="20BEA853" w14:textId="77777777" w:rsidR="009D1ACE" w:rsidRPr="0009137D" w:rsidRDefault="0009137D" w:rsidP="004B0EAC">
            <w:pPr>
              <w:rPr>
                <w:lang w:val="en-US"/>
              </w:rPr>
            </w:pPr>
            <w:r w:rsidRPr="004B0EAC">
              <w:rPr>
                <w:lang w:val="en"/>
              </w:rPr>
              <w:t>FPS identifier of funds transfer operator rendering services to the funds recipient</w:t>
            </w:r>
          </w:p>
        </w:tc>
        <w:tc>
          <w:tcPr>
            <w:tcW w:w="1475" w:type="dxa"/>
          </w:tcPr>
          <w:p w14:paraId="4D4C2ABA" w14:textId="77777777" w:rsidR="009D1ACE" w:rsidRPr="004B0EAC" w:rsidRDefault="0009137D" w:rsidP="004B0EAC">
            <w:r w:rsidRPr="004B0EAC">
              <w:rPr>
                <w:lang w:val="en"/>
              </w:rPr>
              <w:t>CO</w:t>
            </w:r>
          </w:p>
        </w:tc>
        <w:tc>
          <w:tcPr>
            <w:tcW w:w="1475" w:type="dxa"/>
          </w:tcPr>
          <w:p w14:paraId="7E1012B5" w14:textId="77777777" w:rsidR="009D1ACE" w:rsidRPr="0009137D" w:rsidRDefault="0009137D" w:rsidP="004B0EAC">
            <w:pPr>
              <w:rPr>
                <w:lang w:val="en-US"/>
              </w:rPr>
            </w:pPr>
            <w:r w:rsidRPr="004B0EAC">
              <w:rPr>
                <w:lang w:val="en"/>
              </w:rPr>
              <w:t>Field "Technology of funds transfer" = [SBP],</w:t>
            </w:r>
          </w:p>
        </w:tc>
        <w:tc>
          <w:tcPr>
            <w:tcW w:w="1475" w:type="dxa"/>
          </w:tcPr>
          <w:p w14:paraId="49AAB499" w14:textId="77777777" w:rsidR="009D1ACE" w:rsidRPr="0009137D" w:rsidRDefault="0009137D" w:rsidP="004B0EAC">
            <w:pPr>
              <w:rPr>
                <w:lang w:val="en-US"/>
              </w:rPr>
            </w:pPr>
            <w:r w:rsidRPr="004B0EAC">
              <w:rPr>
                <w:lang w:val="en"/>
              </w:rPr>
              <w:t>In accordance</w:t>
            </w:r>
          </w:p>
          <w:p w14:paraId="34DF1B63" w14:textId="77777777" w:rsidR="009D1ACE" w:rsidRPr="0009137D" w:rsidRDefault="0009137D" w:rsidP="004B0EAC">
            <w:pPr>
              <w:rPr>
                <w:lang w:val="en-US"/>
              </w:rPr>
            </w:pPr>
            <w:r w:rsidRPr="004B0EAC">
              <w:rPr>
                <w:lang w:val="en"/>
              </w:rPr>
              <w:t>with FPS Operations and Payments Clearing Center (OPCC) standards</w:t>
            </w:r>
          </w:p>
        </w:tc>
        <w:tc>
          <w:tcPr>
            <w:tcW w:w="1475" w:type="dxa"/>
          </w:tcPr>
          <w:p w14:paraId="6E2A7B94" w14:textId="77777777" w:rsidR="009D1ACE" w:rsidRPr="004B0EAC" w:rsidRDefault="0009137D" w:rsidP="004B0EAC">
            <w:r w:rsidRPr="004B0EAC">
              <w:rPr>
                <w:lang w:val="en"/>
              </w:rPr>
              <w:t>MemberID</w:t>
            </w:r>
          </w:p>
        </w:tc>
      </w:tr>
      <w:tr w:rsidR="00831436" w14:paraId="3C8B76C9" w14:textId="77777777">
        <w:trPr>
          <w:trHeight w:val="810"/>
        </w:trPr>
        <w:tc>
          <w:tcPr>
            <w:tcW w:w="796" w:type="dxa"/>
          </w:tcPr>
          <w:p w14:paraId="50AE6964" w14:textId="77777777" w:rsidR="009D1ACE" w:rsidRPr="004B0EAC" w:rsidRDefault="0009137D" w:rsidP="004B0EAC">
            <w:r w:rsidRPr="004B0EAC">
              <w:rPr>
                <w:lang w:val="en"/>
              </w:rPr>
              <w:t>28</w:t>
            </w:r>
          </w:p>
        </w:tc>
        <w:tc>
          <w:tcPr>
            <w:tcW w:w="1470" w:type="dxa"/>
            <w:vMerge/>
            <w:tcBorders>
              <w:top w:val="nil"/>
            </w:tcBorders>
          </w:tcPr>
          <w:p w14:paraId="4E0E0CDA" w14:textId="77777777" w:rsidR="009D1ACE" w:rsidRPr="004B0EAC" w:rsidRDefault="009D1ACE" w:rsidP="004B0EAC"/>
        </w:tc>
        <w:tc>
          <w:tcPr>
            <w:tcW w:w="1477" w:type="dxa"/>
          </w:tcPr>
          <w:p w14:paraId="0C0FD3C7" w14:textId="77777777" w:rsidR="009D1ACE" w:rsidRPr="0009137D" w:rsidRDefault="0009137D" w:rsidP="004B0EAC">
            <w:pPr>
              <w:rPr>
                <w:lang w:val="en-US"/>
              </w:rPr>
            </w:pPr>
            <w:r w:rsidRPr="004B0EAC">
              <w:rPr>
                <w:lang w:val="en"/>
              </w:rPr>
              <w:t>FPS operation identifier (operation number)</w:t>
            </w:r>
          </w:p>
        </w:tc>
        <w:tc>
          <w:tcPr>
            <w:tcW w:w="1475" w:type="dxa"/>
          </w:tcPr>
          <w:p w14:paraId="563C1ED5" w14:textId="77777777" w:rsidR="009D1ACE" w:rsidRPr="004B0EAC" w:rsidRDefault="0009137D" w:rsidP="004B0EAC">
            <w:r w:rsidRPr="004B0EAC">
              <w:rPr>
                <w:lang w:val="en"/>
              </w:rPr>
              <w:t>CO</w:t>
            </w:r>
          </w:p>
        </w:tc>
        <w:tc>
          <w:tcPr>
            <w:tcW w:w="1475" w:type="dxa"/>
          </w:tcPr>
          <w:p w14:paraId="5B77AB4B" w14:textId="77777777" w:rsidR="009D1ACE" w:rsidRPr="0009137D" w:rsidRDefault="0009137D" w:rsidP="004B0EAC">
            <w:pPr>
              <w:rPr>
                <w:lang w:val="en-US"/>
              </w:rPr>
            </w:pPr>
            <w:r w:rsidRPr="004B0EAC">
              <w:rPr>
                <w:lang w:val="en"/>
              </w:rPr>
              <w:t>Field "Technology of funds transfer" = [SBP],</w:t>
            </w:r>
          </w:p>
        </w:tc>
        <w:tc>
          <w:tcPr>
            <w:tcW w:w="1475" w:type="dxa"/>
          </w:tcPr>
          <w:p w14:paraId="18F334E4" w14:textId="77777777" w:rsidR="009D1ACE" w:rsidRPr="0009137D" w:rsidRDefault="0009137D" w:rsidP="004B0EAC">
            <w:pPr>
              <w:rPr>
                <w:lang w:val="en-US"/>
              </w:rPr>
            </w:pPr>
            <w:r w:rsidRPr="004B0EAC">
              <w:rPr>
                <w:lang w:val="en"/>
              </w:rPr>
              <w:t>In accordance</w:t>
            </w:r>
          </w:p>
          <w:p w14:paraId="4540BDBC" w14:textId="77777777" w:rsidR="009D1ACE" w:rsidRPr="0009137D" w:rsidRDefault="0009137D" w:rsidP="004B0EAC">
            <w:pPr>
              <w:rPr>
                <w:lang w:val="en-US"/>
              </w:rPr>
            </w:pPr>
            <w:r w:rsidRPr="004B0EAC">
              <w:rPr>
                <w:lang w:val="en"/>
              </w:rPr>
              <w:t>with FPS Operations and Payments Clearing Center (OPCC) standards</w:t>
            </w:r>
          </w:p>
        </w:tc>
        <w:tc>
          <w:tcPr>
            <w:tcW w:w="1475" w:type="dxa"/>
          </w:tcPr>
          <w:p w14:paraId="5FBBA3E5" w14:textId="77777777" w:rsidR="009D1ACE" w:rsidRPr="004B0EAC" w:rsidRDefault="0009137D" w:rsidP="004B0EAC">
            <w:r w:rsidRPr="004B0EAC">
              <w:rPr>
                <w:lang w:val="en"/>
              </w:rPr>
              <w:t>TR ID</w:t>
            </w:r>
          </w:p>
        </w:tc>
      </w:tr>
      <w:tr w:rsidR="00831436" w14:paraId="37145364" w14:textId="77777777">
        <w:trPr>
          <w:trHeight w:val="1770"/>
        </w:trPr>
        <w:tc>
          <w:tcPr>
            <w:tcW w:w="796" w:type="dxa"/>
          </w:tcPr>
          <w:p w14:paraId="4D58DAC1" w14:textId="77777777" w:rsidR="009D1ACE" w:rsidRPr="004B0EAC" w:rsidRDefault="0009137D" w:rsidP="004B0EAC">
            <w:r w:rsidRPr="004B0EAC">
              <w:rPr>
                <w:lang w:val="en"/>
              </w:rPr>
              <w:t>29</w:t>
            </w:r>
          </w:p>
        </w:tc>
        <w:tc>
          <w:tcPr>
            <w:tcW w:w="1470" w:type="dxa"/>
            <w:vMerge/>
            <w:tcBorders>
              <w:top w:val="nil"/>
            </w:tcBorders>
          </w:tcPr>
          <w:p w14:paraId="64CD00DE" w14:textId="77777777" w:rsidR="009D1ACE" w:rsidRPr="004B0EAC" w:rsidRDefault="009D1ACE" w:rsidP="004B0EAC"/>
        </w:tc>
        <w:tc>
          <w:tcPr>
            <w:tcW w:w="1477" w:type="dxa"/>
          </w:tcPr>
          <w:p w14:paraId="27A72DED" w14:textId="77777777" w:rsidR="009D1ACE" w:rsidRPr="0009137D" w:rsidRDefault="0009137D" w:rsidP="004B0EAC">
            <w:pPr>
              <w:rPr>
                <w:lang w:val="en-US"/>
              </w:rPr>
            </w:pPr>
            <w:r w:rsidRPr="004B0EAC">
              <w:rPr>
                <w:lang w:val="en"/>
              </w:rPr>
              <w:t>Identifier of FPS payment reference</w:t>
            </w:r>
          </w:p>
        </w:tc>
        <w:tc>
          <w:tcPr>
            <w:tcW w:w="1475" w:type="dxa"/>
          </w:tcPr>
          <w:p w14:paraId="53999871" w14:textId="77777777" w:rsidR="009D1ACE" w:rsidRPr="004B0EAC" w:rsidRDefault="0009137D" w:rsidP="004B0EAC">
            <w:r w:rsidRPr="004B0EAC">
              <w:rPr>
                <w:lang w:val="en"/>
              </w:rPr>
              <w:t>CO</w:t>
            </w:r>
          </w:p>
        </w:tc>
        <w:tc>
          <w:tcPr>
            <w:tcW w:w="1475" w:type="dxa"/>
          </w:tcPr>
          <w:p w14:paraId="4679FB7F" w14:textId="77777777" w:rsidR="009D1ACE" w:rsidRPr="0009137D" w:rsidRDefault="0009137D" w:rsidP="004B0EAC">
            <w:pPr>
              <w:rPr>
                <w:lang w:val="en-US"/>
              </w:rPr>
            </w:pPr>
            <w:r w:rsidRPr="004B0EAC">
              <w:rPr>
                <w:lang w:val="en"/>
              </w:rPr>
              <w:t>Field "Technology of funds transfer" = [SBP]], "Type of operation' = [B2B], [C2B], [C2G], and operation</w:t>
            </w:r>
          </w:p>
          <w:p w14:paraId="50B205D0" w14:textId="77777777" w:rsidR="009D1ACE" w:rsidRPr="0009137D" w:rsidRDefault="0009137D" w:rsidP="004B0EAC">
            <w:pPr>
              <w:rPr>
                <w:lang w:val="en-US"/>
              </w:rPr>
            </w:pPr>
            <w:r w:rsidRPr="004B0EAC">
              <w:rPr>
                <w:lang w:val="en"/>
              </w:rPr>
              <w:t>was conducted using</w:t>
            </w:r>
          </w:p>
          <w:p w14:paraId="5895CBC3" w14:textId="77777777" w:rsidR="009D1ACE" w:rsidRPr="0009137D" w:rsidRDefault="0009137D" w:rsidP="004B0EAC">
            <w:pPr>
              <w:rPr>
                <w:lang w:val="en-US"/>
              </w:rPr>
            </w:pPr>
            <w:r w:rsidRPr="004B0EAC">
              <w:rPr>
                <w:lang w:val="en"/>
              </w:rPr>
              <w:t>a payment reference</w:t>
            </w:r>
          </w:p>
        </w:tc>
        <w:tc>
          <w:tcPr>
            <w:tcW w:w="1475" w:type="dxa"/>
          </w:tcPr>
          <w:p w14:paraId="05B6D175" w14:textId="77777777" w:rsidR="009D1ACE" w:rsidRPr="0009137D" w:rsidRDefault="0009137D" w:rsidP="004B0EAC">
            <w:pPr>
              <w:rPr>
                <w:lang w:val="en-US"/>
              </w:rPr>
            </w:pPr>
            <w:r w:rsidRPr="004B0EAC">
              <w:rPr>
                <w:lang w:val="en"/>
              </w:rPr>
              <w:t>In accordance</w:t>
            </w:r>
          </w:p>
          <w:p w14:paraId="518E3245" w14:textId="77777777" w:rsidR="009D1ACE" w:rsidRPr="0009137D" w:rsidRDefault="0009137D" w:rsidP="004B0EAC">
            <w:pPr>
              <w:rPr>
                <w:lang w:val="en-US"/>
              </w:rPr>
            </w:pPr>
            <w:r w:rsidRPr="004B0EAC">
              <w:rPr>
                <w:lang w:val="en"/>
              </w:rPr>
              <w:t>with FPS Operations and Payments Clearing Center (OPCC) standards</w:t>
            </w:r>
          </w:p>
        </w:tc>
        <w:tc>
          <w:tcPr>
            <w:tcW w:w="1475" w:type="dxa"/>
          </w:tcPr>
          <w:p w14:paraId="572B66D1" w14:textId="77777777" w:rsidR="009D1ACE" w:rsidRPr="004B0EAC" w:rsidRDefault="0009137D" w:rsidP="004B0EAC">
            <w:r w:rsidRPr="004B0EAC">
              <w:rPr>
                <w:lang w:val="en"/>
              </w:rPr>
              <w:t>QRC_ID</w:t>
            </w:r>
          </w:p>
        </w:tc>
      </w:tr>
      <w:tr w:rsidR="00831436" w14:paraId="3623333D" w14:textId="77777777">
        <w:trPr>
          <w:trHeight w:val="1386"/>
        </w:trPr>
        <w:tc>
          <w:tcPr>
            <w:tcW w:w="796" w:type="dxa"/>
          </w:tcPr>
          <w:p w14:paraId="21CFF9A6" w14:textId="77777777" w:rsidR="009D1ACE" w:rsidRPr="004B0EAC" w:rsidRDefault="0009137D" w:rsidP="004B0EAC">
            <w:r w:rsidRPr="004B0EAC">
              <w:rPr>
                <w:lang w:val="en"/>
              </w:rPr>
              <w:t>30</w:t>
            </w:r>
          </w:p>
        </w:tc>
        <w:tc>
          <w:tcPr>
            <w:tcW w:w="1470" w:type="dxa"/>
          </w:tcPr>
          <w:p w14:paraId="42A9125F" w14:textId="77777777" w:rsidR="009D1ACE" w:rsidRPr="0009137D" w:rsidRDefault="0009137D" w:rsidP="004B0EAC">
            <w:pPr>
              <w:rPr>
                <w:lang w:val="en-US"/>
              </w:rPr>
            </w:pPr>
            <w:r w:rsidRPr="004B0EAC">
              <w:rPr>
                <w:lang w:val="en"/>
              </w:rPr>
              <w:t>Information about analysis of operation without consent</w:t>
            </w:r>
          </w:p>
        </w:tc>
        <w:tc>
          <w:tcPr>
            <w:tcW w:w="1477" w:type="dxa"/>
          </w:tcPr>
          <w:p w14:paraId="6B32A1C6" w14:textId="77777777" w:rsidR="009D1ACE" w:rsidRPr="0009137D" w:rsidRDefault="0009137D" w:rsidP="004B0EAC">
            <w:pPr>
              <w:rPr>
                <w:lang w:val="en-US"/>
              </w:rPr>
            </w:pPr>
            <w:r w:rsidRPr="004B0EAC">
              <w:rPr>
                <w:lang w:val="en"/>
              </w:rPr>
              <w:t>Number of days</w:t>
            </w:r>
          </w:p>
          <w:p w14:paraId="10750BEA" w14:textId="77777777" w:rsidR="009D1ACE" w:rsidRPr="0009137D" w:rsidRDefault="0009137D" w:rsidP="004B0EAC">
            <w:pPr>
              <w:rPr>
                <w:lang w:val="en-US"/>
              </w:rPr>
            </w:pPr>
            <w:r w:rsidRPr="004B0EAC">
              <w:rPr>
                <w:lang w:val="en"/>
              </w:rPr>
              <w:t>before and after the specified operation, for which the funds recipient's operations are to be</w:t>
            </w:r>
          </w:p>
          <w:p w14:paraId="7556C188" w14:textId="77777777" w:rsidR="009D1ACE" w:rsidRPr="004B0EAC" w:rsidRDefault="0009137D" w:rsidP="004B0EAC">
            <w:r w:rsidRPr="004B0EAC">
              <w:rPr>
                <w:lang w:val="en"/>
              </w:rPr>
              <w:t>operator</w:t>
            </w:r>
          </w:p>
        </w:tc>
        <w:tc>
          <w:tcPr>
            <w:tcW w:w="1475" w:type="dxa"/>
          </w:tcPr>
          <w:p w14:paraId="1C4B8115" w14:textId="77777777" w:rsidR="009D1ACE" w:rsidRPr="004B0EAC" w:rsidRDefault="0009137D" w:rsidP="004B0EAC">
            <w:r w:rsidRPr="004B0EAC">
              <w:rPr>
                <w:lang w:val="en"/>
              </w:rPr>
              <w:t>N</w:t>
            </w:r>
          </w:p>
        </w:tc>
        <w:tc>
          <w:tcPr>
            <w:tcW w:w="1475" w:type="dxa"/>
          </w:tcPr>
          <w:p w14:paraId="17A3D414" w14:textId="77777777" w:rsidR="009D1ACE" w:rsidRPr="004B0EAC" w:rsidRDefault="0009137D" w:rsidP="004B0EAC">
            <w:r w:rsidRPr="004B0EAC">
              <w:rPr>
                <w:lang w:val="en"/>
              </w:rPr>
              <w:t>-</w:t>
            </w:r>
          </w:p>
        </w:tc>
        <w:tc>
          <w:tcPr>
            <w:tcW w:w="1475" w:type="dxa"/>
          </w:tcPr>
          <w:p w14:paraId="030BC7C1" w14:textId="77777777" w:rsidR="009D1ACE" w:rsidRPr="004B0EAC" w:rsidRDefault="0009137D" w:rsidP="004B0EAC">
            <w:r w:rsidRPr="004B0EAC">
              <w:rPr>
                <w:lang w:val="en"/>
              </w:rPr>
              <w:t>Integer number &gt;0</w:t>
            </w:r>
          </w:p>
        </w:tc>
        <w:tc>
          <w:tcPr>
            <w:tcW w:w="1475" w:type="dxa"/>
          </w:tcPr>
          <w:p w14:paraId="75FAEB56" w14:textId="77777777" w:rsidR="009D1ACE" w:rsidRPr="004B0EAC" w:rsidRDefault="0009137D" w:rsidP="004B0EAC">
            <w:r w:rsidRPr="004B0EAC">
              <w:rPr>
                <w:lang w:val="en"/>
              </w:rPr>
              <w:t>-</w:t>
            </w:r>
          </w:p>
        </w:tc>
      </w:tr>
    </w:tbl>
    <w:p w14:paraId="7F71726A" w14:textId="77777777" w:rsidR="009D1ACE" w:rsidRPr="0009137D" w:rsidRDefault="0009137D" w:rsidP="004B0EAC">
      <w:pPr>
        <w:rPr>
          <w:lang w:val="en-US"/>
        </w:rPr>
      </w:pPr>
      <w:r w:rsidRPr="004B0EAC">
        <w:rPr>
          <w:lang w:val="en"/>
        </w:rPr>
        <w:t>Data provision form RESP_OWC_Reverse - Form of submission of response to request of the Bank of Russia for the purposes of receiving information about payers to the specified funds recipient</w:t>
      </w:r>
    </w:p>
    <w:p w14:paraId="3E3F42BF" w14:textId="77777777" w:rsidR="009D1ACE" w:rsidRPr="0009137D" w:rsidRDefault="009D1ACE" w:rsidP="004B0EAC">
      <w:pPr>
        <w:rPr>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280E2D34" w14:textId="77777777">
        <w:trPr>
          <w:trHeight w:val="618"/>
        </w:trPr>
        <w:tc>
          <w:tcPr>
            <w:tcW w:w="794" w:type="dxa"/>
          </w:tcPr>
          <w:p w14:paraId="1BF06524" w14:textId="77777777" w:rsidR="009D1ACE" w:rsidRPr="004B0EAC" w:rsidRDefault="0009137D" w:rsidP="004B0EAC">
            <w:r w:rsidRPr="004B0EAC">
              <w:rPr>
                <w:lang w:val="en"/>
              </w:rPr>
              <w:t>Sequential number</w:t>
            </w:r>
          </w:p>
        </w:tc>
        <w:tc>
          <w:tcPr>
            <w:tcW w:w="1474" w:type="dxa"/>
          </w:tcPr>
          <w:p w14:paraId="7064E20E" w14:textId="77777777" w:rsidR="009D1ACE" w:rsidRPr="004B0EAC" w:rsidRDefault="0009137D" w:rsidP="004B0EAC">
            <w:r w:rsidRPr="004B0EAC">
              <w:rPr>
                <w:lang w:val="en"/>
              </w:rPr>
              <w:t>Category of data element</w:t>
            </w:r>
          </w:p>
        </w:tc>
        <w:tc>
          <w:tcPr>
            <w:tcW w:w="1474" w:type="dxa"/>
          </w:tcPr>
          <w:p w14:paraId="694113F7" w14:textId="77777777" w:rsidR="009D1ACE" w:rsidRPr="004B0EAC" w:rsidRDefault="0009137D" w:rsidP="004B0EAC">
            <w:r w:rsidRPr="004B0EAC">
              <w:rPr>
                <w:lang w:val="en"/>
              </w:rPr>
              <w:t>Description of AIPS UI</w:t>
            </w:r>
          </w:p>
        </w:tc>
        <w:tc>
          <w:tcPr>
            <w:tcW w:w="1474" w:type="dxa"/>
          </w:tcPr>
          <w:p w14:paraId="00A7E5B1" w14:textId="77777777" w:rsidR="009D1ACE" w:rsidRPr="004B0EAC" w:rsidRDefault="0009137D" w:rsidP="004B0EAC">
            <w:r w:rsidRPr="004B0EAC">
              <w:rPr>
                <w:lang w:val="en"/>
              </w:rPr>
              <w:t>Field applicability</w:t>
            </w:r>
          </w:p>
        </w:tc>
        <w:tc>
          <w:tcPr>
            <w:tcW w:w="1474" w:type="dxa"/>
          </w:tcPr>
          <w:p w14:paraId="44236D8D" w14:textId="77777777" w:rsidR="009D1ACE" w:rsidRPr="004B0EAC" w:rsidRDefault="0009137D" w:rsidP="004B0EAC">
            <w:r w:rsidRPr="004B0EAC">
              <w:rPr>
                <w:lang w:val="en"/>
              </w:rPr>
              <w:t>Condition of applicability</w:t>
            </w:r>
          </w:p>
        </w:tc>
        <w:tc>
          <w:tcPr>
            <w:tcW w:w="1474" w:type="dxa"/>
          </w:tcPr>
          <w:p w14:paraId="1E2E812F" w14:textId="77777777" w:rsidR="009D1ACE" w:rsidRPr="004B0EAC" w:rsidRDefault="0009137D" w:rsidP="004B0EAC">
            <w:r w:rsidRPr="004B0EAC">
              <w:rPr>
                <w:lang w:val="en"/>
              </w:rPr>
              <w:t>Fill-in rule</w:t>
            </w:r>
          </w:p>
        </w:tc>
        <w:tc>
          <w:tcPr>
            <w:tcW w:w="1474" w:type="dxa"/>
          </w:tcPr>
          <w:p w14:paraId="791EA789" w14:textId="77777777" w:rsidR="009D1ACE" w:rsidRPr="004B0EAC" w:rsidRDefault="0009137D" w:rsidP="004B0EAC">
            <w:r w:rsidRPr="004B0EAC">
              <w:rPr>
                <w:lang w:val="en"/>
              </w:rPr>
              <w:t>Note</w:t>
            </w:r>
          </w:p>
        </w:tc>
      </w:tr>
      <w:tr w:rsidR="00831436" w14:paraId="425AFDF4" w14:textId="77777777">
        <w:trPr>
          <w:trHeight w:val="426"/>
        </w:trPr>
        <w:tc>
          <w:tcPr>
            <w:tcW w:w="794" w:type="dxa"/>
          </w:tcPr>
          <w:p w14:paraId="42E8F63D" w14:textId="77777777" w:rsidR="009D1ACE" w:rsidRPr="004B0EAC" w:rsidRDefault="0009137D" w:rsidP="004B0EAC">
            <w:r w:rsidRPr="004B0EAC">
              <w:rPr>
                <w:lang w:val="en"/>
              </w:rPr>
              <w:t>1</w:t>
            </w:r>
          </w:p>
        </w:tc>
        <w:tc>
          <w:tcPr>
            <w:tcW w:w="1474" w:type="dxa"/>
          </w:tcPr>
          <w:p w14:paraId="7E3B4D89" w14:textId="77777777" w:rsidR="009D1ACE" w:rsidRPr="004B0EAC" w:rsidRDefault="0009137D" w:rsidP="004B0EAC">
            <w:r w:rsidRPr="004B0EAC">
              <w:rPr>
                <w:lang w:val="en"/>
              </w:rPr>
              <w:t>Type of request/response</w:t>
            </w:r>
          </w:p>
        </w:tc>
        <w:tc>
          <w:tcPr>
            <w:tcW w:w="1474" w:type="dxa"/>
          </w:tcPr>
          <w:p w14:paraId="441A76A2" w14:textId="77777777" w:rsidR="009D1ACE" w:rsidRPr="004B0EAC" w:rsidRDefault="0009137D" w:rsidP="004B0EAC">
            <w:r w:rsidRPr="004B0EAC">
              <w:rPr>
                <w:lang w:val="en"/>
              </w:rPr>
              <w:t>Type of request/response</w:t>
            </w:r>
          </w:p>
        </w:tc>
        <w:tc>
          <w:tcPr>
            <w:tcW w:w="1474" w:type="dxa"/>
          </w:tcPr>
          <w:p w14:paraId="4645F40D" w14:textId="77777777" w:rsidR="009D1ACE" w:rsidRPr="004B0EAC" w:rsidRDefault="0009137D" w:rsidP="004B0EAC">
            <w:r w:rsidRPr="004B0EAC">
              <w:rPr>
                <w:lang w:val="en"/>
              </w:rPr>
              <w:t>O</w:t>
            </w:r>
          </w:p>
        </w:tc>
        <w:tc>
          <w:tcPr>
            <w:tcW w:w="1474" w:type="dxa"/>
          </w:tcPr>
          <w:p w14:paraId="04B07057" w14:textId="77777777" w:rsidR="009D1ACE" w:rsidRPr="004B0EAC" w:rsidRDefault="0009137D" w:rsidP="004B0EAC">
            <w:r w:rsidRPr="004B0EAC">
              <w:rPr>
                <w:lang w:val="en"/>
              </w:rPr>
              <w:t>-</w:t>
            </w:r>
          </w:p>
        </w:tc>
        <w:tc>
          <w:tcPr>
            <w:tcW w:w="1474" w:type="dxa"/>
          </w:tcPr>
          <w:p w14:paraId="7FD2765E" w14:textId="77777777" w:rsidR="009D1ACE" w:rsidRPr="004B0EAC" w:rsidRDefault="0009137D" w:rsidP="004B0EAC">
            <w:r w:rsidRPr="004B0EAC">
              <w:rPr>
                <w:lang w:val="en"/>
              </w:rPr>
              <w:t>[RESP_OWC_Reverse]</w:t>
            </w:r>
          </w:p>
        </w:tc>
        <w:tc>
          <w:tcPr>
            <w:tcW w:w="1474" w:type="dxa"/>
          </w:tcPr>
          <w:p w14:paraId="48140044" w14:textId="77777777" w:rsidR="009D1ACE" w:rsidRPr="004B0EAC" w:rsidRDefault="0009137D" w:rsidP="004B0EAC">
            <w:r w:rsidRPr="004B0EAC">
              <w:rPr>
                <w:lang w:val="en"/>
              </w:rPr>
              <w:t>Pre-filled field</w:t>
            </w:r>
          </w:p>
        </w:tc>
      </w:tr>
      <w:tr w:rsidR="00831436" w14:paraId="6D075CE1" w14:textId="77777777">
        <w:trPr>
          <w:trHeight w:val="1578"/>
        </w:trPr>
        <w:tc>
          <w:tcPr>
            <w:tcW w:w="794" w:type="dxa"/>
          </w:tcPr>
          <w:p w14:paraId="37CD5DE5" w14:textId="77777777" w:rsidR="009D1ACE" w:rsidRPr="004B0EAC" w:rsidRDefault="0009137D" w:rsidP="004B0EAC">
            <w:r w:rsidRPr="004B0EAC">
              <w:rPr>
                <w:lang w:val="en"/>
              </w:rPr>
              <w:lastRenderedPageBreak/>
              <w:t>2</w:t>
            </w:r>
          </w:p>
        </w:tc>
        <w:tc>
          <w:tcPr>
            <w:tcW w:w="1474" w:type="dxa"/>
          </w:tcPr>
          <w:p w14:paraId="5C97F561" w14:textId="77777777" w:rsidR="009D1ACE" w:rsidRPr="004B0EAC" w:rsidRDefault="0009137D" w:rsidP="004B0EAC">
            <w:r w:rsidRPr="004B0EAC">
              <w:rPr>
                <w:lang w:val="en"/>
              </w:rPr>
              <w:t>Status</w:t>
            </w:r>
          </w:p>
        </w:tc>
        <w:tc>
          <w:tcPr>
            <w:tcW w:w="1474" w:type="dxa"/>
          </w:tcPr>
          <w:p w14:paraId="4CAD6640" w14:textId="77777777" w:rsidR="009D1ACE" w:rsidRPr="004B0EAC" w:rsidRDefault="0009137D" w:rsidP="004B0EAC">
            <w:r w:rsidRPr="004B0EAC">
              <w:rPr>
                <w:lang w:val="en"/>
              </w:rPr>
              <w:t>Status</w:t>
            </w:r>
          </w:p>
        </w:tc>
        <w:tc>
          <w:tcPr>
            <w:tcW w:w="1474" w:type="dxa"/>
          </w:tcPr>
          <w:p w14:paraId="33388130" w14:textId="77777777" w:rsidR="009D1ACE" w:rsidRPr="004B0EAC" w:rsidRDefault="0009137D" w:rsidP="004B0EAC">
            <w:r w:rsidRPr="004B0EAC">
              <w:rPr>
                <w:lang w:val="en"/>
              </w:rPr>
              <w:t>O</w:t>
            </w:r>
          </w:p>
        </w:tc>
        <w:tc>
          <w:tcPr>
            <w:tcW w:w="1474" w:type="dxa"/>
          </w:tcPr>
          <w:p w14:paraId="19C0E369" w14:textId="77777777" w:rsidR="009D1ACE" w:rsidRPr="004B0EAC" w:rsidRDefault="0009137D" w:rsidP="004B0EAC">
            <w:r w:rsidRPr="004B0EAC">
              <w:rPr>
                <w:lang w:val="en"/>
              </w:rPr>
              <w:t>-</w:t>
            </w:r>
          </w:p>
        </w:tc>
        <w:tc>
          <w:tcPr>
            <w:tcW w:w="1474" w:type="dxa"/>
          </w:tcPr>
          <w:p w14:paraId="17E0E5E0" w14:textId="77777777" w:rsidR="009D1ACE" w:rsidRPr="0009137D" w:rsidRDefault="0009137D" w:rsidP="004B0EAC">
            <w:pPr>
              <w:rPr>
                <w:lang w:val="en-US"/>
              </w:rPr>
            </w:pPr>
            <w:r w:rsidRPr="004B0EAC">
              <w:rPr>
                <w:lang w:val="en"/>
              </w:rPr>
              <w:t>[Client and operation found]</w:t>
            </w:r>
          </w:p>
          <w:p w14:paraId="29DF74BA" w14:textId="77777777" w:rsidR="009D1ACE" w:rsidRPr="0009137D" w:rsidRDefault="0009137D" w:rsidP="004B0EAC">
            <w:pPr>
              <w:rPr>
                <w:lang w:val="en-US"/>
              </w:rPr>
            </w:pPr>
            <w:r w:rsidRPr="004B0EAC">
              <w:rPr>
                <w:lang w:val="en"/>
              </w:rPr>
              <w:t>[Client not found] [Operation not found]</w:t>
            </w:r>
          </w:p>
          <w:p w14:paraId="7C8DDFCE" w14:textId="77777777" w:rsidR="009D1ACE" w:rsidRPr="0009137D" w:rsidRDefault="0009137D" w:rsidP="004B0EAC">
            <w:pPr>
              <w:rPr>
                <w:lang w:val="en-US"/>
              </w:rPr>
            </w:pPr>
            <w:r w:rsidRPr="004B0EAC">
              <w:rPr>
                <w:lang w:val="en"/>
              </w:rPr>
              <w:t>[Additional time for consideration is</w:t>
            </w:r>
          </w:p>
          <w:p w14:paraId="69CFD2AD" w14:textId="77777777" w:rsidR="009D1ACE" w:rsidRPr="0009137D" w:rsidRDefault="0009137D" w:rsidP="004B0EAC">
            <w:pPr>
              <w:rPr>
                <w:lang w:val="en-US"/>
              </w:rPr>
            </w:pPr>
            <w:r w:rsidRPr="004B0EAC">
              <w:rPr>
                <w:lang w:val="en"/>
              </w:rPr>
              <w:t>required]</w:t>
            </w:r>
          </w:p>
        </w:tc>
        <w:tc>
          <w:tcPr>
            <w:tcW w:w="1474" w:type="dxa"/>
          </w:tcPr>
          <w:p w14:paraId="64D225F7" w14:textId="77777777" w:rsidR="009D1ACE" w:rsidRPr="004B0EAC" w:rsidRDefault="0009137D" w:rsidP="004B0EAC">
            <w:r w:rsidRPr="004B0EAC">
              <w:rPr>
                <w:lang w:val="en"/>
              </w:rPr>
              <w:t>-</w:t>
            </w:r>
          </w:p>
        </w:tc>
      </w:tr>
      <w:tr w:rsidR="00831436" w14:paraId="13DBE8BE" w14:textId="77777777">
        <w:trPr>
          <w:trHeight w:val="810"/>
        </w:trPr>
        <w:tc>
          <w:tcPr>
            <w:tcW w:w="794" w:type="dxa"/>
          </w:tcPr>
          <w:p w14:paraId="4E831002" w14:textId="77777777" w:rsidR="009D1ACE" w:rsidRPr="004B0EAC" w:rsidRDefault="0009137D" w:rsidP="004B0EAC">
            <w:r w:rsidRPr="004B0EAC">
              <w:rPr>
                <w:lang w:val="en"/>
              </w:rPr>
              <w:t>3</w:t>
            </w:r>
          </w:p>
        </w:tc>
        <w:tc>
          <w:tcPr>
            <w:tcW w:w="1474" w:type="dxa"/>
          </w:tcPr>
          <w:p w14:paraId="150A08B4" w14:textId="77777777" w:rsidR="009D1ACE" w:rsidRPr="0009137D" w:rsidRDefault="0009137D" w:rsidP="004B0EAC">
            <w:pPr>
              <w:rPr>
                <w:lang w:val="en-US"/>
              </w:rPr>
            </w:pPr>
            <w:r w:rsidRPr="004B0EAC">
              <w:rPr>
                <w:lang w:val="en"/>
              </w:rPr>
              <w:t>Element underlying the information submitted</w:t>
            </w:r>
          </w:p>
        </w:tc>
        <w:tc>
          <w:tcPr>
            <w:tcW w:w="1474" w:type="dxa"/>
          </w:tcPr>
          <w:p w14:paraId="3CFC8B0D" w14:textId="77777777" w:rsidR="009D1ACE" w:rsidRPr="0009137D" w:rsidRDefault="0009137D" w:rsidP="004B0EAC">
            <w:pPr>
              <w:rPr>
                <w:lang w:val="en-US"/>
              </w:rPr>
            </w:pPr>
            <w:r w:rsidRPr="004B0EAC">
              <w:rPr>
                <w:lang w:val="en"/>
              </w:rPr>
              <w:t>Element RESP_OWC_ Reverse underlying the information submitted</w:t>
            </w:r>
          </w:p>
        </w:tc>
        <w:tc>
          <w:tcPr>
            <w:tcW w:w="1474" w:type="dxa"/>
          </w:tcPr>
          <w:p w14:paraId="3F6F4B43" w14:textId="77777777" w:rsidR="009D1ACE" w:rsidRPr="004B0EAC" w:rsidRDefault="0009137D" w:rsidP="004B0EAC">
            <w:r w:rsidRPr="004B0EAC">
              <w:rPr>
                <w:lang w:val="en"/>
              </w:rPr>
              <w:t>CO</w:t>
            </w:r>
          </w:p>
        </w:tc>
        <w:tc>
          <w:tcPr>
            <w:tcW w:w="1474" w:type="dxa"/>
          </w:tcPr>
          <w:p w14:paraId="2BA72581" w14:textId="77777777" w:rsidR="009D1ACE" w:rsidRPr="0009137D" w:rsidRDefault="0009137D" w:rsidP="004B0EAC">
            <w:pPr>
              <w:rPr>
                <w:lang w:val="en-US"/>
              </w:rPr>
            </w:pPr>
            <w:r w:rsidRPr="004B0EAC">
              <w:rPr>
                <w:lang w:val="en"/>
              </w:rPr>
              <w:t>"Status" = [Client</w:t>
            </w:r>
          </w:p>
          <w:p w14:paraId="46568960" w14:textId="77777777" w:rsidR="009D1ACE" w:rsidRPr="0009137D" w:rsidRDefault="0009137D" w:rsidP="004B0EAC">
            <w:pPr>
              <w:rPr>
                <w:lang w:val="en-US"/>
              </w:rPr>
            </w:pPr>
            <w:r w:rsidRPr="004B0EAC">
              <w:rPr>
                <w:lang w:val="en"/>
              </w:rPr>
              <w:t>and operation found]</w:t>
            </w:r>
          </w:p>
        </w:tc>
        <w:tc>
          <w:tcPr>
            <w:tcW w:w="1474" w:type="dxa"/>
          </w:tcPr>
          <w:p w14:paraId="00E0F49B" w14:textId="77777777" w:rsidR="009D1ACE" w:rsidRPr="0009137D" w:rsidRDefault="0009137D" w:rsidP="004B0EAC">
            <w:pPr>
              <w:rPr>
                <w:lang w:val="en-US"/>
              </w:rPr>
            </w:pPr>
            <w:r w:rsidRPr="004B0EAC">
              <w:rPr>
                <w:lang w:val="en"/>
              </w:rPr>
              <w:t>One or the aggregate of values specified</w:t>
            </w:r>
          </w:p>
          <w:p w14:paraId="511491C9" w14:textId="77777777" w:rsidR="009D1ACE" w:rsidRPr="004B0EAC" w:rsidRDefault="0009137D" w:rsidP="004B0EAC">
            <w:r w:rsidRPr="004B0EAC">
              <w:rPr>
                <w:lang w:val="en"/>
              </w:rPr>
              <w:t>in the request</w:t>
            </w:r>
          </w:p>
          <w:p w14:paraId="1D299DB2" w14:textId="77777777" w:rsidR="009D1ACE" w:rsidRPr="004B0EAC" w:rsidRDefault="0009137D" w:rsidP="004B0EAC">
            <w:r w:rsidRPr="004B0EAC">
              <w:rPr>
                <w:lang w:val="en"/>
              </w:rPr>
              <w:t>divided ";"</w:t>
            </w:r>
          </w:p>
        </w:tc>
        <w:tc>
          <w:tcPr>
            <w:tcW w:w="1474" w:type="dxa"/>
          </w:tcPr>
          <w:p w14:paraId="60937427" w14:textId="77777777" w:rsidR="009D1ACE" w:rsidRPr="004B0EAC" w:rsidRDefault="0009137D" w:rsidP="004B0EAC">
            <w:r w:rsidRPr="004B0EAC">
              <w:rPr>
                <w:lang w:val="en"/>
              </w:rPr>
              <w:t>-</w:t>
            </w:r>
          </w:p>
        </w:tc>
      </w:tr>
      <w:tr w:rsidR="00831436" w14:paraId="0CD772D0" w14:textId="77777777">
        <w:trPr>
          <w:trHeight w:val="1962"/>
        </w:trPr>
        <w:tc>
          <w:tcPr>
            <w:tcW w:w="794" w:type="dxa"/>
          </w:tcPr>
          <w:p w14:paraId="767C7C10" w14:textId="77777777" w:rsidR="009D1ACE" w:rsidRPr="004B0EAC" w:rsidRDefault="0009137D" w:rsidP="004B0EAC">
            <w:r w:rsidRPr="004B0EAC">
              <w:rPr>
                <w:lang w:val="en"/>
              </w:rPr>
              <w:t>4</w:t>
            </w:r>
          </w:p>
        </w:tc>
        <w:tc>
          <w:tcPr>
            <w:tcW w:w="1474" w:type="dxa"/>
          </w:tcPr>
          <w:p w14:paraId="20B0771D" w14:textId="77777777" w:rsidR="009D1ACE" w:rsidRPr="0009137D" w:rsidRDefault="0009137D" w:rsidP="004B0EAC">
            <w:pPr>
              <w:rPr>
                <w:lang w:val="en-US"/>
              </w:rPr>
            </w:pPr>
            <w:r w:rsidRPr="004B0EAC">
              <w:rPr>
                <w:lang w:val="en"/>
              </w:rPr>
              <w:t>Information about payer having transferred funds to the funds recipient, depending on the method of funds transfer implementation</w:t>
            </w:r>
          </w:p>
        </w:tc>
        <w:tc>
          <w:tcPr>
            <w:tcW w:w="1474" w:type="dxa"/>
          </w:tcPr>
          <w:p w14:paraId="2CD64C68" w14:textId="77777777" w:rsidR="009D1ACE" w:rsidRPr="0009137D" w:rsidRDefault="0009137D" w:rsidP="004B0EAC">
            <w:pPr>
              <w:rPr>
                <w:lang w:val="en-US"/>
              </w:rPr>
            </w:pPr>
            <w:r w:rsidRPr="004B0EAC">
              <w:rPr>
                <w:lang w:val="en"/>
              </w:rPr>
              <w:t>Type of funds recipient's payment facility</w:t>
            </w:r>
          </w:p>
        </w:tc>
        <w:tc>
          <w:tcPr>
            <w:tcW w:w="1474" w:type="dxa"/>
          </w:tcPr>
          <w:p w14:paraId="343E0674" w14:textId="77777777" w:rsidR="009D1ACE" w:rsidRPr="004B0EAC" w:rsidRDefault="0009137D" w:rsidP="004B0EAC">
            <w:r w:rsidRPr="004B0EAC">
              <w:rPr>
                <w:lang w:val="en"/>
              </w:rPr>
              <w:t>CO</w:t>
            </w:r>
          </w:p>
        </w:tc>
        <w:tc>
          <w:tcPr>
            <w:tcW w:w="1474" w:type="dxa"/>
          </w:tcPr>
          <w:p w14:paraId="4A8A4D5B" w14:textId="77777777" w:rsidR="009D1ACE" w:rsidRPr="0009137D" w:rsidRDefault="0009137D" w:rsidP="004B0EAC">
            <w:pPr>
              <w:rPr>
                <w:lang w:val="en-US"/>
              </w:rPr>
            </w:pPr>
            <w:r w:rsidRPr="004B0EAC">
              <w:rPr>
                <w:lang w:val="en"/>
              </w:rPr>
              <w:t>"Status" = [Client</w:t>
            </w:r>
          </w:p>
          <w:p w14:paraId="36C68542" w14:textId="77777777" w:rsidR="009D1ACE" w:rsidRPr="0009137D" w:rsidRDefault="0009137D" w:rsidP="004B0EAC">
            <w:pPr>
              <w:rPr>
                <w:lang w:val="en-US"/>
              </w:rPr>
            </w:pPr>
            <w:r w:rsidRPr="004B0EAC">
              <w:rPr>
                <w:lang w:val="en"/>
              </w:rPr>
              <w:t>and operation found]</w:t>
            </w:r>
          </w:p>
        </w:tc>
        <w:tc>
          <w:tcPr>
            <w:tcW w:w="1474" w:type="dxa"/>
          </w:tcPr>
          <w:p w14:paraId="78F30FB6" w14:textId="77777777" w:rsidR="009D1ACE" w:rsidRPr="0009137D" w:rsidRDefault="0009137D" w:rsidP="004B0EAC">
            <w:pPr>
              <w:rPr>
                <w:lang w:val="en-US"/>
              </w:rPr>
            </w:pPr>
            <w:r w:rsidRPr="004B0EAC">
              <w:rPr>
                <w:lang w:val="en"/>
              </w:rPr>
              <w:t>Selection of one value from the list: [Cash] [Bank account] [Payment card] [Mobile telephone communications subscriber's number] [E-wallet]</w:t>
            </w:r>
          </w:p>
        </w:tc>
        <w:tc>
          <w:tcPr>
            <w:tcW w:w="1474" w:type="dxa"/>
          </w:tcPr>
          <w:p w14:paraId="1FAEB80C" w14:textId="77777777" w:rsidR="009D1ACE" w:rsidRPr="004B0EAC" w:rsidRDefault="0009137D" w:rsidP="004B0EAC">
            <w:r w:rsidRPr="004B0EAC">
              <w:rPr>
                <w:lang w:val="en"/>
              </w:rPr>
              <w:t>-</w:t>
            </w:r>
          </w:p>
        </w:tc>
      </w:tr>
    </w:tbl>
    <w:p w14:paraId="405C4FDB" w14:textId="77777777" w:rsidR="009D1ACE" w:rsidRPr="00ED1867" w:rsidRDefault="009D1ACE">
      <w:pPr>
        <w:jc w:val="center"/>
        <w:rPr>
          <w:sz w:val="16"/>
        </w:rPr>
        <w:sectPr w:rsidR="009D1ACE" w:rsidRPr="00ED1867">
          <w:pgSz w:w="11910" w:h="16840"/>
          <w:pgMar w:top="1300" w:right="1020" w:bottom="280" w:left="1020" w:header="900" w:footer="0" w:gutter="0"/>
          <w:cols w:space="720"/>
        </w:sectPr>
      </w:pPr>
    </w:p>
    <w:p w14:paraId="30706A8A" w14:textId="77777777" w:rsidR="009D1ACE" w:rsidRPr="00ED1867" w:rsidRDefault="009D1ACE">
      <w:pPr>
        <w:pStyle w:val="a3"/>
        <w:spacing w:before="9"/>
        <w:rPr>
          <w:rFonts w:ascii="Times New Roman"/>
          <w:sz w:val="2"/>
        </w:rPr>
      </w:pPr>
    </w:p>
    <w:p w14:paraId="63B3EBC6"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0F997DD" wp14:editId="1243DCA5">
                <wp:extent cx="6120130" cy="3175"/>
                <wp:effectExtent l="0" t="0" r="0" b="0"/>
                <wp:docPr id="2540" name="Group 2388"/>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41" name="Line 2389"/>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42" name="Line 2390"/>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43" name="Line 2391"/>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88" o:spid="_x0000_i1528" style="width:481.9pt;height:0.25pt;mso-position-horizontal-relative:char;mso-position-vertical-relative:line" coordsize="9638,5">
                <v:line id="Line 2389" o:spid="_x0000_s1529" style="mso-wrap-style:square;position:absolute;visibility:visible" from="0,3" to="4649,3" o:connectortype="straight" strokecolor="#231f20" strokeweight="0.25pt"/>
                <v:line id="Line 2390" o:spid="_x0000_s1530" style="mso-wrap-style:square;position:absolute;visibility:visible" from="4649,3" to="8787,3" o:connectortype="straight" strokecolor="#231f20" strokeweight="0.25pt"/>
                <v:line id="Line 2391" o:spid="_x0000_s1531" style="mso-wrap-style:square;position:absolute;visibility:visible" from="8787,3" to="9638,3" o:connectortype="straight" strokecolor="#231f20" strokeweight="0.25pt"/>
                <w10:wrap type="none"/>
                <w10:anchorlock/>
              </v:group>
            </w:pict>
          </mc:Fallback>
        </mc:AlternateContent>
      </w:r>
    </w:p>
    <w:p w14:paraId="0868FB40" w14:textId="77777777" w:rsidR="009D1ACE" w:rsidRPr="00ED1867" w:rsidRDefault="009D1ACE">
      <w:pPr>
        <w:pStyle w:val="a3"/>
        <w:rPr>
          <w:rFonts w:ascii="Times New Roman"/>
        </w:rPr>
      </w:pPr>
    </w:p>
    <w:p w14:paraId="3E7B8471"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5BF59F7D" w14:textId="77777777">
        <w:trPr>
          <w:trHeight w:val="618"/>
        </w:trPr>
        <w:tc>
          <w:tcPr>
            <w:tcW w:w="794" w:type="dxa"/>
          </w:tcPr>
          <w:p w14:paraId="2394B3C0" w14:textId="77777777" w:rsidR="009D1ACE" w:rsidRPr="004B0EAC" w:rsidRDefault="0009137D" w:rsidP="004B0EAC">
            <w:r w:rsidRPr="004B0EAC">
              <w:rPr>
                <w:lang w:val="en"/>
              </w:rPr>
              <w:t>Sequential number</w:t>
            </w:r>
          </w:p>
        </w:tc>
        <w:tc>
          <w:tcPr>
            <w:tcW w:w="1474" w:type="dxa"/>
          </w:tcPr>
          <w:p w14:paraId="1AC09848" w14:textId="77777777" w:rsidR="009D1ACE" w:rsidRPr="004B0EAC" w:rsidRDefault="0009137D" w:rsidP="004B0EAC">
            <w:r w:rsidRPr="004B0EAC">
              <w:rPr>
                <w:lang w:val="en"/>
              </w:rPr>
              <w:t>Category of data element</w:t>
            </w:r>
          </w:p>
        </w:tc>
        <w:tc>
          <w:tcPr>
            <w:tcW w:w="1474" w:type="dxa"/>
          </w:tcPr>
          <w:p w14:paraId="699EB93A" w14:textId="77777777" w:rsidR="009D1ACE" w:rsidRPr="004B0EAC" w:rsidRDefault="0009137D" w:rsidP="004B0EAC">
            <w:r w:rsidRPr="004B0EAC">
              <w:rPr>
                <w:lang w:val="en"/>
              </w:rPr>
              <w:t>Description of AIPS UI</w:t>
            </w:r>
          </w:p>
        </w:tc>
        <w:tc>
          <w:tcPr>
            <w:tcW w:w="1474" w:type="dxa"/>
          </w:tcPr>
          <w:p w14:paraId="0934D352" w14:textId="77777777" w:rsidR="009D1ACE" w:rsidRPr="004B0EAC" w:rsidRDefault="0009137D" w:rsidP="004B0EAC">
            <w:r w:rsidRPr="004B0EAC">
              <w:rPr>
                <w:lang w:val="en"/>
              </w:rPr>
              <w:t>Field applicability</w:t>
            </w:r>
          </w:p>
        </w:tc>
        <w:tc>
          <w:tcPr>
            <w:tcW w:w="1474" w:type="dxa"/>
          </w:tcPr>
          <w:p w14:paraId="4A9B9DD2" w14:textId="77777777" w:rsidR="009D1ACE" w:rsidRPr="004B0EAC" w:rsidRDefault="0009137D" w:rsidP="004B0EAC">
            <w:r w:rsidRPr="004B0EAC">
              <w:rPr>
                <w:lang w:val="en"/>
              </w:rPr>
              <w:t>Condition of applicability</w:t>
            </w:r>
          </w:p>
        </w:tc>
        <w:tc>
          <w:tcPr>
            <w:tcW w:w="1474" w:type="dxa"/>
          </w:tcPr>
          <w:p w14:paraId="4F02617F" w14:textId="77777777" w:rsidR="009D1ACE" w:rsidRPr="004B0EAC" w:rsidRDefault="0009137D" w:rsidP="004B0EAC">
            <w:r w:rsidRPr="004B0EAC">
              <w:rPr>
                <w:lang w:val="en"/>
              </w:rPr>
              <w:t>Fill-in rule</w:t>
            </w:r>
          </w:p>
        </w:tc>
        <w:tc>
          <w:tcPr>
            <w:tcW w:w="1474" w:type="dxa"/>
          </w:tcPr>
          <w:p w14:paraId="296327AB" w14:textId="77777777" w:rsidR="009D1ACE" w:rsidRPr="004B0EAC" w:rsidRDefault="0009137D" w:rsidP="004B0EAC">
            <w:r w:rsidRPr="004B0EAC">
              <w:rPr>
                <w:lang w:val="en"/>
              </w:rPr>
              <w:t>Note</w:t>
            </w:r>
          </w:p>
        </w:tc>
      </w:tr>
      <w:tr w:rsidR="00831436" w14:paraId="5E651449" w14:textId="77777777">
        <w:trPr>
          <w:trHeight w:val="1002"/>
        </w:trPr>
        <w:tc>
          <w:tcPr>
            <w:tcW w:w="794" w:type="dxa"/>
          </w:tcPr>
          <w:p w14:paraId="78F46C7A" w14:textId="77777777" w:rsidR="009D1ACE" w:rsidRPr="004B0EAC" w:rsidRDefault="0009137D" w:rsidP="004B0EAC">
            <w:r w:rsidRPr="004B0EAC">
              <w:rPr>
                <w:lang w:val="en"/>
              </w:rPr>
              <w:t>5</w:t>
            </w:r>
          </w:p>
        </w:tc>
        <w:tc>
          <w:tcPr>
            <w:tcW w:w="1474" w:type="dxa"/>
            <w:vMerge w:val="restart"/>
          </w:tcPr>
          <w:p w14:paraId="53F27E01" w14:textId="77777777" w:rsidR="009D1ACE" w:rsidRPr="004B0EAC" w:rsidRDefault="009D1ACE" w:rsidP="004B0EAC"/>
        </w:tc>
        <w:tc>
          <w:tcPr>
            <w:tcW w:w="1474" w:type="dxa"/>
          </w:tcPr>
          <w:p w14:paraId="18D8C59B" w14:textId="77777777" w:rsidR="009D1ACE" w:rsidRPr="004B0EAC" w:rsidRDefault="0009137D" w:rsidP="004B0EAC">
            <w:r w:rsidRPr="004B0EAC">
              <w:rPr>
                <w:lang w:val="en"/>
              </w:rPr>
              <w:t>Bank account number</w:t>
            </w:r>
          </w:p>
        </w:tc>
        <w:tc>
          <w:tcPr>
            <w:tcW w:w="1474" w:type="dxa"/>
            <w:vMerge w:val="restart"/>
          </w:tcPr>
          <w:p w14:paraId="4F218B99" w14:textId="77777777" w:rsidR="009D1ACE" w:rsidRPr="004B0EAC" w:rsidRDefault="0009137D" w:rsidP="004B0EAC">
            <w:r w:rsidRPr="004B0EAC">
              <w:rPr>
                <w:lang w:val="en"/>
              </w:rPr>
              <w:t>CO</w:t>
            </w:r>
          </w:p>
        </w:tc>
        <w:tc>
          <w:tcPr>
            <w:tcW w:w="1474" w:type="dxa"/>
            <w:vMerge w:val="restart"/>
          </w:tcPr>
          <w:p w14:paraId="54F54093" w14:textId="77777777" w:rsidR="009D1ACE" w:rsidRPr="0009137D" w:rsidRDefault="0009137D" w:rsidP="004B0EAC">
            <w:pPr>
              <w:rPr>
                <w:lang w:val="en-US"/>
              </w:rPr>
            </w:pPr>
            <w:r w:rsidRPr="004B0EAC">
              <w:rPr>
                <w:lang w:val="en"/>
              </w:rPr>
              <w:t>Field "Type of payment facility" = [Bank account]</w:t>
            </w:r>
          </w:p>
        </w:tc>
        <w:tc>
          <w:tcPr>
            <w:tcW w:w="1474" w:type="dxa"/>
          </w:tcPr>
          <w:p w14:paraId="5FBB38FE" w14:textId="77777777" w:rsidR="009D1ACE" w:rsidRPr="0009137D" w:rsidRDefault="0009137D" w:rsidP="004B0EAC">
            <w:pPr>
              <w:rPr>
                <w:lang w:val="en-US"/>
              </w:rPr>
            </w:pPr>
            <w:r w:rsidRPr="004B0EAC">
              <w:rPr>
                <w:lang w:val="en"/>
              </w:rPr>
              <w:t>In accordance</w:t>
            </w:r>
          </w:p>
          <w:p w14:paraId="2C865033" w14:textId="77777777" w:rsidR="009D1ACE" w:rsidRPr="0009137D" w:rsidRDefault="0009137D" w:rsidP="004B0EAC">
            <w:pPr>
              <w:rPr>
                <w:lang w:val="en-US"/>
              </w:rPr>
            </w:pPr>
            <w:r w:rsidRPr="004B0EAC">
              <w:rPr>
                <w:lang w:val="en"/>
              </w:rPr>
              <w:t>with the format determined in Regulation of the Bank of Russia</w:t>
            </w:r>
          </w:p>
          <w:p w14:paraId="37BF8BE5" w14:textId="77777777" w:rsidR="009D1ACE" w:rsidRPr="004B0EAC" w:rsidRDefault="0009137D" w:rsidP="004B0EAC">
            <w:r w:rsidRPr="004B0EAC">
              <w:rPr>
                <w:lang w:val="en"/>
              </w:rPr>
              <w:t>No. 579-P</w:t>
            </w:r>
          </w:p>
        </w:tc>
        <w:tc>
          <w:tcPr>
            <w:tcW w:w="1474" w:type="dxa"/>
          </w:tcPr>
          <w:p w14:paraId="4A66A216" w14:textId="77777777" w:rsidR="009D1ACE" w:rsidRPr="004B0EAC" w:rsidRDefault="0009137D" w:rsidP="004B0EAC">
            <w:r w:rsidRPr="004B0EAC">
              <w:rPr>
                <w:lang w:val="en"/>
              </w:rPr>
              <w:t>-</w:t>
            </w:r>
          </w:p>
        </w:tc>
      </w:tr>
      <w:tr w:rsidR="00831436" w14:paraId="1B7543C1" w14:textId="77777777">
        <w:trPr>
          <w:trHeight w:val="1002"/>
        </w:trPr>
        <w:tc>
          <w:tcPr>
            <w:tcW w:w="794" w:type="dxa"/>
          </w:tcPr>
          <w:p w14:paraId="66C81CBE" w14:textId="77777777" w:rsidR="009D1ACE" w:rsidRPr="004B0EAC" w:rsidRDefault="0009137D" w:rsidP="004B0EAC">
            <w:r w:rsidRPr="004B0EAC">
              <w:rPr>
                <w:lang w:val="en"/>
              </w:rPr>
              <w:t>6</w:t>
            </w:r>
          </w:p>
        </w:tc>
        <w:tc>
          <w:tcPr>
            <w:tcW w:w="1474" w:type="dxa"/>
            <w:vMerge/>
            <w:tcBorders>
              <w:top w:val="nil"/>
            </w:tcBorders>
          </w:tcPr>
          <w:p w14:paraId="26039844" w14:textId="77777777" w:rsidR="009D1ACE" w:rsidRPr="004B0EAC" w:rsidRDefault="009D1ACE" w:rsidP="004B0EAC"/>
        </w:tc>
        <w:tc>
          <w:tcPr>
            <w:tcW w:w="1474" w:type="dxa"/>
          </w:tcPr>
          <w:p w14:paraId="72F52A1D" w14:textId="77777777" w:rsidR="009D1ACE" w:rsidRPr="0009137D" w:rsidRDefault="0009137D" w:rsidP="004B0EAC">
            <w:pPr>
              <w:rPr>
                <w:lang w:val="en-US"/>
              </w:rPr>
            </w:pPr>
            <w:r w:rsidRPr="004B0EAC">
              <w:rPr>
                <w:lang w:val="en"/>
              </w:rPr>
              <w:t>BIC of funds</w:t>
            </w:r>
          </w:p>
          <w:p w14:paraId="425D8A54" w14:textId="77777777" w:rsidR="009D1ACE" w:rsidRPr="0009137D" w:rsidRDefault="0009137D" w:rsidP="004B0EAC">
            <w:pPr>
              <w:rPr>
                <w:lang w:val="en-US"/>
              </w:rPr>
            </w:pPr>
            <w:r w:rsidRPr="004B0EAC">
              <w:rPr>
                <w:lang w:val="en"/>
              </w:rPr>
              <w:t>to transfer funds</w:t>
            </w:r>
          </w:p>
        </w:tc>
        <w:tc>
          <w:tcPr>
            <w:tcW w:w="1474" w:type="dxa"/>
            <w:vMerge/>
            <w:tcBorders>
              <w:top w:val="nil"/>
            </w:tcBorders>
          </w:tcPr>
          <w:p w14:paraId="199092A8" w14:textId="77777777" w:rsidR="009D1ACE" w:rsidRPr="0009137D" w:rsidRDefault="009D1ACE" w:rsidP="004B0EAC">
            <w:pPr>
              <w:rPr>
                <w:lang w:val="en-US"/>
              </w:rPr>
            </w:pPr>
          </w:p>
        </w:tc>
        <w:tc>
          <w:tcPr>
            <w:tcW w:w="1474" w:type="dxa"/>
            <w:vMerge/>
            <w:tcBorders>
              <w:top w:val="nil"/>
            </w:tcBorders>
          </w:tcPr>
          <w:p w14:paraId="5A56FE36" w14:textId="77777777" w:rsidR="009D1ACE" w:rsidRPr="0009137D" w:rsidRDefault="009D1ACE" w:rsidP="004B0EAC">
            <w:pPr>
              <w:rPr>
                <w:lang w:val="en-US"/>
              </w:rPr>
            </w:pPr>
          </w:p>
        </w:tc>
        <w:tc>
          <w:tcPr>
            <w:tcW w:w="1474" w:type="dxa"/>
          </w:tcPr>
          <w:p w14:paraId="56634CE2" w14:textId="77777777" w:rsidR="009D1ACE" w:rsidRPr="0009137D" w:rsidRDefault="0009137D" w:rsidP="004B0EAC">
            <w:pPr>
              <w:rPr>
                <w:lang w:val="en-US"/>
              </w:rPr>
            </w:pPr>
            <w:r w:rsidRPr="004B0EAC">
              <w:rPr>
                <w:lang w:val="en"/>
              </w:rPr>
              <w:t>In accordance</w:t>
            </w:r>
          </w:p>
          <w:p w14:paraId="3A897030" w14:textId="77777777" w:rsidR="009D1ACE" w:rsidRPr="0009137D" w:rsidRDefault="0009137D" w:rsidP="004B0EAC">
            <w:pPr>
              <w:rPr>
                <w:lang w:val="en-US"/>
              </w:rPr>
            </w:pPr>
            <w:r w:rsidRPr="004B0EAC">
              <w:rPr>
                <w:lang w:val="en"/>
              </w:rPr>
              <w:t>with the format determined in Regulation of the Bank of Russia</w:t>
            </w:r>
          </w:p>
          <w:p w14:paraId="45A1C577" w14:textId="77777777" w:rsidR="009D1ACE" w:rsidRPr="004B0EAC" w:rsidRDefault="0009137D" w:rsidP="004B0EAC">
            <w:r w:rsidRPr="004B0EAC">
              <w:rPr>
                <w:lang w:val="en"/>
              </w:rPr>
              <w:t>No. 732-P</w:t>
            </w:r>
          </w:p>
        </w:tc>
        <w:tc>
          <w:tcPr>
            <w:tcW w:w="1474" w:type="dxa"/>
          </w:tcPr>
          <w:p w14:paraId="6A2152E0" w14:textId="77777777" w:rsidR="009D1ACE" w:rsidRPr="004B0EAC" w:rsidRDefault="0009137D" w:rsidP="004B0EAC">
            <w:r w:rsidRPr="004B0EAC">
              <w:rPr>
                <w:lang w:val="en"/>
              </w:rPr>
              <w:t>-</w:t>
            </w:r>
          </w:p>
        </w:tc>
      </w:tr>
      <w:tr w:rsidR="00831436" w14:paraId="7F930BB2" w14:textId="77777777">
        <w:trPr>
          <w:trHeight w:val="618"/>
        </w:trPr>
        <w:tc>
          <w:tcPr>
            <w:tcW w:w="794" w:type="dxa"/>
          </w:tcPr>
          <w:p w14:paraId="7CB4F78F" w14:textId="77777777" w:rsidR="009D1ACE" w:rsidRPr="004B0EAC" w:rsidRDefault="0009137D" w:rsidP="004B0EAC">
            <w:r w:rsidRPr="004B0EAC">
              <w:rPr>
                <w:lang w:val="en"/>
              </w:rPr>
              <w:t>7</w:t>
            </w:r>
          </w:p>
        </w:tc>
        <w:tc>
          <w:tcPr>
            <w:tcW w:w="1474" w:type="dxa"/>
            <w:vMerge/>
            <w:tcBorders>
              <w:top w:val="nil"/>
            </w:tcBorders>
          </w:tcPr>
          <w:p w14:paraId="458A2ED9" w14:textId="77777777" w:rsidR="009D1ACE" w:rsidRPr="004B0EAC" w:rsidRDefault="009D1ACE" w:rsidP="004B0EAC"/>
        </w:tc>
        <w:tc>
          <w:tcPr>
            <w:tcW w:w="1474" w:type="dxa"/>
          </w:tcPr>
          <w:p w14:paraId="61340516" w14:textId="77777777" w:rsidR="009D1ACE" w:rsidRPr="004B0EAC" w:rsidRDefault="0009137D" w:rsidP="004B0EAC">
            <w:r w:rsidRPr="004B0EAC">
              <w:rPr>
                <w:lang w:val="en"/>
              </w:rPr>
              <w:t>Number of payment card</w:t>
            </w:r>
          </w:p>
        </w:tc>
        <w:tc>
          <w:tcPr>
            <w:tcW w:w="1474" w:type="dxa"/>
          </w:tcPr>
          <w:p w14:paraId="23B3F70F" w14:textId="77777777" w:rsidR="009D1ACE" w:rsidRPr="004B0EAC" w:rsidRDefault="0009137D" w:rsidP="004B0EAC">
            <w:r w:rsidRPr="004B0EAC">
              <w:rPr>
                <w:lang w:val="en"/>
              </w:rPr>
              <w:t>CO</w:t>
            </w:r>
          </w:p>
        </w:tc>
        <w:tc>
          <w:tcPr>
            <w:tcW w:w="1474" w:type="dxa"/>
          </w:tcPr>
          <w:p w14:paraId="4A19BAAA" w14:textId="77777777" w:rsidR="009D1ACE" w:rsidRPr="0009137D" w:rsidRDefault="0009137D" w:rsidP="004B0EAC">
            <w:pPr>
              <w:rPr>
                <w:lang w:val="en-US"/>
              </w:rPr>
            </w:pPr>
            <w:r w:rsidRPr="004B0EAC">
              <w:rPr>
                <w:lang w:val="en"/>
              </w:rPr>
              <w:t>Field "Type of payment facility" = [Payment card]</w:t>
            </w:r>
          </w:p>
        </w:tc>
        <w:tc>
          <w:tcPr>
            <w:tcW w:w="1474" w:type="dxa"/>
          </w:tcPr>
          <w:p w14:paraId="581AD8C8" w14:textId="77777777" w:rsidR="009D1ACE" w:rsidRPr="0009137D" w:rsidRDefault="0009137D" w:rsidP="004B0EAC">
            <w:pPr>
              <w:rPr>
                <w:lang w:val="en-US"/>
              </w:rPr>
            </w:pPr>
            <w:r w:rsidRPr="004B0EAC">
              <w:rPr>
                <w:lang w:val="en"/>
              </w:rPr>
              <w:t>In accordance with the format ISO/IEC 7812</w:t>
            </w:r>
          </w:p>
        </w:tc>
        <w:tc>
          <w:tcPr>
            <w:tcW w:w="1474" w:type="dxa"/>
          </w:tcPr>
          <w:p w14:paraId="18FB665F" w14:textId="77777777" w:rsidR="009D1ACE" w:rsidRPr="004B0EAC" w:rsidRDefault="0009137D" w:rsidP="004B0EAC">
            <w:r w:rsidRPr="004B0EAC">
              <w:rPr>
                <w:lang w:val="en"/>
              </w:rPr>
              <w:t>-</w:t>
            </w:r>
          </w:p>
        </w:tc>
      </w:tr>
      <w:tr w:rsidR="00831436" w14:paraId="69806922" w14:textId="77777777">
        <w:trPr>
          <w:trHeight w:val="1002"/>
        </w:trPr>
        <w:tc>
          <w:tcPr>
            <w:tcW w:w="794" w:type="dxa"/>
          </w:tcPr>
          <w:p w14:paraId="4734ACEA" w14:textId="77777777" w:rsidR="009D1ACE" w:rsidRPr="004B0EAC" w:rsidRDefault="0009137D" w:rsidP="004B0EAC">
            <w:r w:rsidRPr="004B0EAC">
              <w:rPr>
                <w:lang w:val="en"/>
              </w:rPr>
              <w:t>8</w:t>
            </w:r>
          </w:p>
        </w:tc>
        <w:tc>
          <w:tcPr>
            <w:tcW w:w="1474" w:type="dxa"/>
            <w:vMerge/>
            <w:tcBorders>
              <w:top w:val="nil"/>
            </w:tcBorders>
          </w:tcPr>
          <w:p w14:paraId="4ADA7396" w14:textId="77777777" w:rsidR="009D1ACE" w:rsidRPr="004B0EAC" w:rsidRDefault="009D1ACE" w:rsidP="004B0EAC"/>
        </w:tc>
        <w:tc>
          <w:tcPr>
            <w:tcW w:w="1474" w:type="dxa"/>
          </w:tcPr>
          <w:p w14:paraId="39910E85" w14:textId="77777777" w:rsidR="009D1ACE" w:rsidRPr="0009137D" w:rsidRDefault="0009137D" w:rsidP="004B0EAC">
            <w:pPr>
              <w:rPr>
                <w:lang w:val="en-US"/>
              </w:rPr>
            </w:pPr>
            <w:r w:rsidRPr="004B0EAC">
              <w:rPr>
                <w:lang w:val="en"/>
              </w:rPr>
              <w:t>Mobile telephone communications subscriber's number</w:t>
            </w:r>
          </w:p>
        </w:tc>
        <w:tc>
          <w:tcPr>
            <w:tcW w:w="1474" w:type="dxa"/>
          </w:tcPr>
          <w:p w14:paraId="0CE6D3AB" w14:textId="77777777" w:rsidR="009D1ACE" w:rsidRPr="004B0EAC" w:rsidRDefault="0009137D" w:rsidP="004B0EAC">
            <w:r w:rsidRPr="004B0EAC">
              <w:rPr>
                <w:lang w:val="en"/>
              </w:rPr>
              <w:t>CO</w:t>
            </w:r>
          </w:p>
        </w:tc>
        <w:tc>
          <w:tcPr>
            <w:tcW w:w="1474" w:type="dxa"/>
          </w:tcPr>
          <w:p w14:paraId="0E530850" w14:textId="77777777" w:rsidR="009D1ACE" w:rsidRPr="0009137D" w:rsidRDefault="0009137D" w:rsidP="004B0EAC">
            <w:pPr>
              <w:rPr>
                <w:lang w:val="en-US"/>
              </w:rPr>
            </w:pPr>
            <w:r w:rsidRPr="004B0EAC">
              <w:rPr>
                <w:lang w:val="en"/>
              </w:rPr>
              <w:t>Field "Type of payment facility" = [Mobile telephone communications subscriber's number]</w:t>
            </w:r>
          </w:p>
        </w:tc>
        <w:tc>
          <w:tcPr>
            <w:tcW w:w="1474" w:type="dxa"/>
          </w:tcPr>
          <w:p w14:paraId="22729997" w14:textId="77777777" w:rsidR="009D1ACE" w:rsidRPr="0009137D" w:rsidRDefault="0009137D" w:rsidP="004B0EAC">
            <w:pPr>
              <w:rPr>
                <w:lang w:val="en-US"/>
              </w:rPr>
            </w:pPr>
            <w:r w:rsidRPr="004B0EAC">
              <w:rPr>
                <w:lang w:val="en"/>
              </w:rPr>
              <w:t>In accordance</w:t>
            </w:r>
          </w:p>
          <w:p w14:paraId="217AF5FF" w14:textId="77777777" w:rsidR="009D1ACE" w:rsidRPr="0009137D" w:rsidRDefault="0009137D" w:rsidP="004B0EAC">
            <w:pPr>
              <w:rPr>
                <w:lang w:val="en-US"/>
              </w:rPr>
            </w:pPr>
            <w:r w:rsidRPr="004B0EAC">
              <w:rPr>
                <w:lang w:val="en"/>
              </w:rPr>
              <w:t>with the international numbering system and plan</w:t>
            </w:r>
          </w:p>
        </w:tc>
        <w:tc>
          <w:tcPr>
            <w:tcW w:w="1474" w:type="dxa"/>
          </w:tcPr>
          <w:p w14:paraId="053BFDB3" w14:textId="77777777" w:rsidR="009D1ACE" w:rsidRPr="004B0EAC" w:rsidRDefault="0009137D" w:rsidP="004B0EAC">
            <w:r w:rsidRPr="004B0EAC">
              <w:rPr>
                <w:lang w:val="en"/>
              </w:rPr>
              <w:t>-</w:t>
            </w:r>
          </w:p>
        </w:tc>
      </w:tr>
      <w:tr w:rsidR="00831436" w14:paraId="71E66FBC" w14:textId="77777777">
        <w:trPr>
          <w:trHeight w:val="1386"/>
        </w:trPr>
        <w:tc>
          <w:tcPr>
            <w:tcW w:w="794" w:type="dxa"/>
          </w:tcPr>
          <w:p w14:paraId="7E4E2486" w14:textId="77777777" w:rsidR="009D1ACE" w:rsidRPr="004B0EAC" w:rsidRDefault="0009137D" w:rsidP="004B0EAC">
            <w:r w:rsidRPr="004B0EAC">
              <w:rPr>
                <w:lang w:val="en"/>
              </w:rPr>
              <w:t>9</w:t>
            </w:r>
          </w:p>
        </w:tc>
        <w:tc>
          <w:tcPr>
            <w:tcW w:w="1474" w:type="dxa"/>
            <w:vMerge/>
            <w:tcBorders>
              <w:top w:val="nil"/>
            </w:tcBorders>
          </w:tcPr>
          <w:p w14:paraId="16DC2D75" w14:textId="77777777" w:rsidR="009D1ACE" w:rsidRPr="004B0EAC" w:rsidRDefault="009D1ACE" w:rsidP="004B0EAC"/>
        </w:tc>
        <w:tc>
          <w:tcPr>
            <w:tcW w:w="1474" w:type="dxa"/>
          </w:tcPr>
          <w:p w14:paraId="17C88FE3" w14:textId="77777777" w:rsidR="009D1ACE" w:rsidRPr="004B0EAC" w:rsidRDefault="0009137D" w:rsidP="004B0EAC">
            <w:r w:rsidRPr="004B0EAC">
              <w:rPr>
                <w:lang w:val="en"/>
              </w:rPr>
              <w:t>E-wallet identifier</w:t>
            </w:r>
          </w:p>
        </w:tc>
        <w:tc>
          <w:tcPr>
            <w:tcW w:w="1474" w:type="dxa"/>
            <w:vMerge w:val="restart"/>
          </w:tcPr>
          <w:p w14:paraId="0444BBA7" w14:textId="77777777" w:rsidR="009D1ACE" w:rsidRPr="004B0EAC" w:rsidRDefault="0009137D" w:rsidP="004B0EAC">
            <w:r w:rsidRPr="004B0EAC">
              <w:rPr>
                <w:lang w:val="en"/>
              </w:rPr>
              <w:t>CO</w:t>
            </w:r>
          </w:p>
        </w:tc>
        <w:tc>
          <w:tcPr>
            <w:tcW w:w="1474" w:type="dxa"/>
            <w:vMerge w:val="restart"/>
          </w:tcPr>
          <w:p w14:paraId="5BDFB462" w14:textId="77777777" w:rsidR="009D1ACE" w:rsidRPr="0009137D" w:rsidRDefault="0009137D" w:rsidP="004B0EAC">
            <w:pPr>
              <w:rPr>
                <w:lang w:val="en-US"/>
              </w:rPr>
            </w:pPr>
            <w:r w:rsidRPr="004B0EAC">
              <w:rPr>
                <w:lang w:val="en"/>
              </w:rPr>
              <w:t>Field "Type of payment facility" = [E-wallet]</w:t>
            </w:r>
          </w:p>
        </w:tc>
        <w:tc>
          <w:tcPr>
            <w:tcW w:w="1474" w:type="dxa"/>
          </w:tcPr>
          <w:p w14:paraId="3017EEB7" w14:textId="77777777" w:rsidR="009D1ACE" w:rsidRPr="0009137D" w:rsidRDefault="0009137D" w:rsidP="004B0EAC">
            <w:pPr>
              <w:rPr>
                <w:lang w:val="en-US"/>
              </w:rPr>
            </w:pPr>
            <w:r w:rsidRPr="004B0EAC">
              <w:rPr>
                <w:lang w:val="en"/>
              </w:rPr>
              <w:t>In accordance with the format of e-wallets identifiers determined by electronic funds operator</w:t>
            </w:r>
          </w:p>
        </w:tc>
        <w:tc>
          <w:tcPr>
            <w:tcW w:w="1474" w:type="dxa"/>
          </w:tcPr>
          <w:p w14:paraId="212DB787" w14:textId="77777777" w:rsidR="009D1ACE" w:rsidRPr="004B0EAC" w:rsidRDefault="0009137D" w:rsidP="004B0EAC">
            <w:r w:rsidRPr="004B0EAC">
              <w:rPr>
                <w:lang w:val="en"/>
              </w:rPr>
              <w:t>-</w:t>
            </w:r>
          </w:p>
        </w:tc>
      </w:tr>
      <w:tr w:rsidR="00831436" w14:paraId="246E7A51" w14:textId="77777777">
        <w:trPr>
          <w:trHeight w:val="1002"/>
        </w:trPr>
        <w:tc>
          <w:tcPr>
            <w:tcW w:w="794" w:type="dxa"/>
          </w:tcPr>
          <w:p w14:paraId="30597A41" w14:textId="77777777" w:rsidR="009D1ACE" w:rsidRPr="004B0EAC" w:rsidRDefault="0009137D" w:rsidP="004B0EAC">
            <w:r w:rsidRPr="004B0EAC">
              <w:rPr>
                <w:lang w:val="en"/>
              </w:rPr>
              <w:t>10</w:t>
            </w:r>
          </w:p>
        </w:tc>
        <w:tc>
          <w:tcPr>
            <w:tcW w:w="1474" w:type="dxa"/>
            <w:vMerge/>
            <w:tcBorders>
              <w:top w:val="nil"/>
            </w:tcBorders>
          </w:tcPr>
          <w:p w14:paraId="73B3EC4C" w14:textId="77777777" w:rsidR="009D1ACE" w:rsidRPr="004B0EAC" w:rsidRDefault="009D1ACE" w:rsidP="004B0EAC"/>
        </w:tc>
        <w:tc>
          <w:tcPr>
            <w:tcW w:w="1474" w:type="dxa"/>
          </w:tcPr>
          <w:p w14:paraId="587D13E6" w14:textId="77777777" w:rsidR="009D1ACE" w:rsidRPr="0009137D" w:rsidRDefault="0009137D" w:rsidP="004B0EAC">
            <w:pPr>
              <w:rPr>
                <w:lang w:val="en-US"/>
              </w:rPr>
            </w:pPr>
            <w:r w:rsidRPr="004B0EAC">
              <w:rPr>
                <w:lang w:val="en"/>
              </w:rPr>
              <w:t>INN of electronic funds operator having issued an e-wallet</w:t>
            </w:r>
          </w:p>
        </w:tc>
        <w:tc>
          <w:tcPr>
            <w:tcW w:w="1474" w:type="dxa"/>
            <w:vMerge/>
            <w:tcBorders>
              <w:top w:val="nil"/>
            </w:tcBorders>
          </w:tcPr>
          <w:p w14:paraId="517134CC" w14:textId="77777777" w:rsidR="009D1ACE" w:rsidRPr="0009137D" w:rsidRDefault="009D1ACE" w:rsidP="004B0EAC">
            <w:pPr>
              <w:rPr>
                <w:lang w:val="en-US"/>
              </w:rPr>
            </w:pPr>
          </w:p>
        </w:tc>
        <w:tc>
          <w:tcPr>
            <w:tcW w:w="1474" w:type="dxa"/>
            <w:vMerge/>
            <w:tcBorders>
              <w:top w:val="nil"/>
            </w:tcBorders>
          </w:tcPr>
          <w:p w14:paraId="7F035291" w14:textId="77777777" w:rsidR="009D1ACE" w:rsidRPr="0009137D" w:rsidRDefault="009D1ACE" w:rsidP="004B0EAC">
            <w:pPr>
              <w:rPr>
                <w:lang w:val="en-US"/>
              </w:rPr>
            </w:pPr>
          </w:p>
        </w:tc>
        <w:tc>
          <w:tcPr>
            <w:tcW w:w="1474" w:type="dxa"/>
          </w:tcPr>
          <w:p w14:paraId="3D838A6C"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tcPr>
          <w:p w14:paraId="7A6233E9" w14:textId="77777777" w:rsidR="009D1ACE" w:rsidRPr="004B0EAC" w:rsidRDefault="0009137D" w:rsidP="004B0EAC">
            <w:r w:rsidRPr="004B0EAC">
              <w:rPr>
                <w:lang w:val="en"/>
              </w:rPr>
              <w:t>-</w:t>
            </w:r>
          </w:p>
        </w:tc>
      </w:tr>
      <w:tr w:rsidR="00831436" w:rsidRPr="00542559" w14:paraId="29834189" w14:textId="77777777">
        <w:trPr>
          <w:trHeight w:val="1962"/>
        </w:trPr>
        <w:tc>
          <w:tcPr>
            <w:tcW w:w="794" w:type="dxa"/>
          </w:tcPr>
          <w:p w14:paraId="3D5734E4" w14:textId="77777777" w:rsidR="009D1ACE" w:rsidRPr="004B0EAC" w:rsidRDefault="0009137D" w:rsidP="004B0EAC">
            <w:r w:rsidRPr="004B0EAC">
              <w:rPr>
                <w:lang w:val="en"/>
              </w:rPr>
              <w:t>11</w:t>
            </w:r>
          </w:p>
        </w:tc>
        <w:tc>
          <w:tcPr>
            <w:tcW w:w="1474" w:type="dxa"/>
          </w:tcPr>
          <w:p w14:paraId="5594E2E6" w14:textId="77777777" w:rsidR="009D1ACE" w:rsidRPr="0009137D" w:rsidRDefault="0009137D" w:rsidP="004B0EAC">
            <w:pPr>
              <w:rPr>
                <w:lang w:val="en-US"/>
              </w:rPr>
            </w:pPr>
            <w:r w:rsidRPr="004B0EAC">
              <w:rPr>
                <w:lang w:val="en"/>
              </w:rPr>
              <w:t xml:space="preserve">Criteria of legitimacy of operation without consent </w:t>
            </w:r>
            <w:r w:rsidR="001E641A">
              <w:rPr>
                <w:lang w:val="en"/>
              </w:rPr>
              <w:t>characterising</w:t>
            </w:r>
            <w:r w:rsidRPr="004B0EAC">
              <w:rPr>
                <w:lang w:val="en"/>
              </w:rPr>
              <w:t xml:space="preserve"> the payer</w:t>
            </w:r>
          </w:p>
        </w:tc>
        <w:tc>
          <w:tcPr>
            <w:tcW w:w="1474" w:type="dxa"/>
          </w:tcPr>
          <w:p w14:paraId="4BD163C0" w14:textId="77777777" w:rsidR="009D1ACE" w:rsidRPr="0009137D" w:rsidRDefault="0009137D" w:rsidP="004B0EAC">
            <w:pPr>
              <w:rPr>
                <w:lang w:val="en-US"/>
              </w:rPr>
            </w:pPr>
            <w:r w:rsidRPr="004B0EAC">
              <w:rPr>
                <w:lang w:val="en"/>
              </w:rPr>
              <w:t xml:space="preserve">Criteria of legitimacy of operation without consent </w:t>
            </w:r>
            <w:r w:rsidR="001E641A">
              <w:rPr>
                <w:lang w:val="en"/>
              </w:rPr>
              <w:t>characterising</w:t>
            </w:r>
            <w:r w:rsidRPr="004B0EAC">
              <w:rPr>
                <w:lang w:val="en"/>
              </w:rPr>
              <w:t xml:space="preserve"> the payer</w:t>
            </w:r>
          </w:p>
        </w:tc>
        <w:tc>
          <w:tcPr>
            <w:tcW w:w="1474" w:type="dxa"/>
          </w:tcPr>
          <w:p w14:paraId="3AECA08E" w14:textId="77777777" w:rsidR="009D1ACE" w:rsidRPr="004B0EAC" w:rsidRDefault="0009137D" w:rsidP="004B0EAC">
            <w:r w:rsidRPr="004B0EAC">
              <w:rPr>
                <w:lang w:val="en"/>
              </w:rPr>
              <w:t>CO</w:t>
            </w:r>
          </w:p>
        </w:tc>
        <w:tc>
          <w:tcPr>
            <w:tcW w:w="1474" w:type="dxa"/>
          </w:tcPr>
          <w:p w14:paraId="22D83F54" w14:textId="77777777" w:rsidR="009D1ACE" w:rsidRPr="0009137D" w:rsidRDefault="0009137D" w:rsidP="004B0EAC">
            <w:pPr>
              <w:rPr>
                <w:lang w:val="en-US"/>
              </w:rPr>
            </w:pPr>
            <w:r w:rsidRPr="004B0EAC">
              <w:rPr>
                <w:lang w:val="en"/>
              </w:rPr>
              <w:t>Field "Status" = [Client and operation found] and payer meets at least one of legitimacy criteria</w:t>
            </w:r>
          </w:p>
        </w:tc>
        <w:tc>
          <w:tcPr>
            <w:tcW w:w="1474" w:type="dxa"/>
          </w:tcPr>
          <w:p w14:paraId="5D0247E4" w14:textId="77777777" w:rsidR="009D1ACE" w:rsidRPr="0009137D" w:rsidRDefault="0009137D" w:rsidP="004B0EAC">
            <w:pPr>
              <w:rPr>
                <w:lang w:val="en-US"/>
              </w:rPr>
            </w:pPr>
            <w:r w:rsidRPr="004B0EAC">
              <w:rPr>
                <w:lang w:val="en"/>
              </w:rPr>
              <w:t>From the classifier</w:t>
            </w:r>
          </w:p>
          <w:p w14:paraId="3B8CCF85" w14:textId="77777777" w:rsidR="009D1ACE" w:rsidRPr="0009137D" w:rsidRDefault="0009137D" w:rsidP="004B0EAC">
            <w:pPr>
              <w:rPr>
                <w:lang w:val="en-US"/>
              </w:rPr>
            </w:pPr>
            <w:r w:rsidRPr="004B0EAC">
              <w:rPr>
                <w:lang w:val="en"/>
              </w:rPr>
              <w:t>"Criteria of operation legitimacy (signs of funds transfer without consent of the client) without consent" set forth</w:t>
            </w:r>
          </w:p>
          <w:p w14:paraId="2401E50E" w14:textId="77777777" w:rsidR="009D1ACE" w:rsidRPr="004B0EAC" w:rsidRDefault="0009137D" w:rsidP="004B0EAC">
            <w:r w:rsidRPr="004B0EAC">
              <w:rPr>
                <w:lang w:val="en"/>
              </w:rPr>
              <w:t xml:space="preserve">in </w:t>
            </w:r>
            <w:hyperlink w:anchor="_bookmark67" w:history="1">
              <w:r w:rsidRPr="004B0EAC">
                <w:rPr>
                  <w:rStyle w:val="a5"/>
                  <w:lang w:val="en"/>
                </w:rPr>
                <w:t>Appendix 28</w:t>
              </w:r>
            </w:hyperlink>
          </w:p>
        </w:tc>
        <w:tc>
          <w:tcPr>
            <w:tcW w:w="1474" w:type="dxa"/>
          </w:tcPr>
          <w:p w14:paraId="77BD055A" w14:textId="77777777" w:rsidR="009D1ACE" w:rsidRPr="0009137D" w:rsidRDefault="0009137D" w:rsidP="004B0EAC">
            <w:pPr>
              <w:rPr>
                <w:lang w:val="en-US"/>
              </w:rPr>
            </w:pPr>
            <w:r w:rsidRPr="004B0EAC">
              <w:rPr>
                <w:lang w:val="en"/>
              </w:rPr>
              <w:t xml:space="preserve">All criteria of legitimacy of operation without consent </w:t>
            </w:r>
            <w:r w:rsidR="001E641A">
              <w:rPr>
                <w:lang w:val="en"/>
              </w:rPr>
              <w:t>characterising</w:t>
            </w:r>
            <w:r w:rsidRPr="004B0EAC">
              <w:rPr>
                <w:lang w:val="en"/>
              </w:rPr>
              <w:t xml:space="preserve"> the payer shall be chosen</w:t>
            </w:r>
          </w:p>
        </w:tc>
      </w:tr>
      <w:tr w:rsidR="00831436" w14:paraId="62686BC1" w14:textId="77777777">
        <w:trPr>
          <w:trHeight w:val="4842"/>
        </w:trPr>
        <w:tc>
          <w:tcPr>
            <w:tcW w:w="794" w:type="dxa"/>
          </w:tcPr>
          <w:p w14:paraId="2B75F7B7" w14:textId="77777777" w:rsidR="009D1ACE" w:rsidRPr="004B0EAC" w:rsidRDefault="0009137D" w:rsidP="004B0EAC">
            <w:r w:rsidRPr="004B0EAC">
              <w:rPr>
                <w:lang w:val="en"/>
              </w:rPr>
              <w:lastRenderedPageBreak/>
              <w:t>12</w:t>
            </w:r>
          </w:p>
        </w:tc>
        <w:tc>
          <w:tcPr>
            <w:tcW w:w="1474" w:type="dxa"/>
          </w:tcPr>
          <w:p w14:paraId="67AD043D" w14:textId="77777777" w:rsidR="009D1ACE" w:rsidRPr="004B0EAC" w:rsidRDefault="0009137D" w:rsidP="004B0EAC">
            <w:r w:rsidRPr="004B0EAC">
              <w:rPr>
                <w:lang w:val="en"/>
              </w:rPr>
              <w:t>Information about operation method</w:t>
            </w:r>
          </w:p>
        </w:tc>
        <w:tc>
          <w:tcPr>
            <w:tcW w:w="1474" w:type="dxa"/>
          </w:tcPr>
          <w:p w14:paraId="7388936A" w14:textId="77777777" w:rsidR="009D1ACE" w:rsidRPr="004B0EAC" w:rsidRDefault="0009137D" w:rsidP="004B0EAC">
            <w:r w:rsidRPr="004B0EAC">
              <w:rPr>
                <w:lang w:val="en"/>
              </w:rPr>
              <w:t>Technology of funds transfer</w:t>
            </w:r>
          </w:p>
        </w:tc>
        <w:tc>
          <w:tcPr>
            <w:tcW w:w="1474" w:type="dxa"/>
          </w:tcPr>
          <w:p w14:paraId="598C41FE" w14:textId="77777777" w:rsidR="009D1ACE" w:rsidRPr="004B0EAC" w:rsidRDefault="0009137D" w:rsidP="004B0EAC">
            <w:r w:rsidRPr="004B0EAC">
              <w:rPr>
                <w:lang w:val="en"/>
              </w:rPr>
              <w:t>CO</w:t>
            </w:r>
          </w:p>
        </w:tc>
        <w:tc>
          <w:tcPr>
            <w:tcW w:w="1474" w:type="dxa"/>
          </w:tcPr>
          <w:p w14:paraId="74CC8A1B" w14:textId="77777777" w:rsidR="009D1ACE" w:rsidRPr="0009137D" w:rsidRDefault="0009137D" w:rsidP="004B0EAC">
            <w:pPr>
              <w:rPr>
                <w:lang w:val="en-US"/>
              </w:rPr>
            </w:pPr>
            <w:r w:rsidRPr="004B0EAC">
              <w:rPr>
                <w:lang w:val="en"/>
              </w:rPr>
              <w:t>"Status" = [Client</w:t>
            </w:r>
          </w:p>
          <w:p w14:paraId="65DB3008" w14:textId="77777777" w:rsidR="009D1ACE" w:rsidRPr="0009137D" w:rsidRDefault="0009137D" w:rsidP="004B0EAC">
            <w:pPr>
              <w:rPr>
                <w:lang w:val="en-US"/>
              </w:rPr>
            </w:pPr>
            <w:r w:rsidRPr="004B0EAC">
              <w:rPr>
                <w:lang w:val="en"/>
              </w:rPr>
              <w:t>and operation found]</w:t>
            </w:r>
          </w:p>
        </w:tc>
        <w:tc>
          <w:tcPr>
            <w:tcW w:w="1474" w:type="dxa"/>
          </w:tcPr>
          <w:p w14:paraId="24CE976C" w14:textId="77777777" w:rsidR="009D1ACE" w:rsidRPr="0009137D" w:rsidRDefault="0009137D" w:rsidP="004B0EAC">
            <w:pPr>
              <w:rPr>
                <w:lang w:val="en-US"/>
              </w:rPr>
            </w:pPr>
            <w:r w:rsidRPr="004B0EAC">
              <w:rPr>
                <w:lang w:val="en"/>
              </w:rPr>
              <w:t>Selection of one value from the list:</w:t>
            </w:r>
          </w:p>
          <w:p w14:paraId="2493CF05" w14:textId="77777777" w:rsidR="009D1ACE" w:rsidRPr="0009137D" w:rsidRDefault="0009137D" w:rsidP="004B0EAC">
            <w:pPr>
              <w:rPr>
                <w:lang w:val="en-US"/>
              </w:rPr>
            </w:pPr>
            <w:r w:rsidRPr="004B0EAC">
              <w:rPr>
                <w:lang w:val="en"/>
              </w:rPr>
              <w:t>[INT]</w:t>
            </w:r>
          </w:p>
          <w:p w14:paraId="5579C2EA" w14:textId="77777777" w:rsidR="009D1ACE" w:rsidRPr="0009137D" w:rsidRDefault="0009137D" w:rsidP="004B0EAC">
            <w:pPr>
              <w:rPr>
                <w:lang w:val="en-US"/>
              </w:rPr>
            </w:pPr>
            <w:r w:rsidRPr="004B0EAC">
              <w:rPr>
                <w:lang w:val="en"/>
              </w:rPr>
              <w:t>[CARD] [WALLET] [PS BR]</w:t>
            </w:r>
          </w:p>
          <w:p w14:paraId="3B376B84" w14:textId="77777777" w:rsidR="009D1ACE" w:rsidRPr="0009137D" w:rsidRDefault="0009137D" w:rsidP="004B0EAC">
            <w:pPr>
              <w:rPr>
                <w:lang w:val="en-US"/>
              </w:rPr>
            </w:pPr>
            <w:r w:rsidRPr="004B0EAC">
              <w:rPr>
                <w:lang w:val="en"/>
              </w:rPr>
              <w:t>[SPFS] [SWIFT] [SBP] [MONEY]</w:t>
            </w:r>
          </w:p>
          <w:p w14:paraId="58247EFE" w14:textId="77777777" w:rsidR="009D1ACE" w:rsidRPr="0009137D" w:rsidRDefault="009D1ACE" w:rsidP="004B0EAC">
            <w:pPr>
              <w:rPr>
                <w:lang w:val="en-US"/>
              </w:rPr>
            </w:pPr>
          </w:p>
          <w:p w14:paraId="0B28C086" w14:textId="77777777" w:rsidR="009D1ACE" w:rsidRPr="0009137D" w:rsidRDefault="0009137D" w:rsidP="004B0EAC">
            <w:pPr>
              <w:rPr>
                <w:lang w:val="en-US"/>
              </w:rPr>
            </w:pPr>
            <w:r w:rsidRPr="004B0EAC">
              <w:rPr>
                <w:lang w:val="en"/>
              </w:rPr>
              <w:t>The list depends</w:t>
            </w:r>
          </w:p>
          <w:p w14:paraId="356E9DE3" w14:textId="77777777" w:rsidR="009D1ACE" w:rsidRPr="0009137D" w:rsidRDefault="0009137D" w:rsidP="004B0EAC">
            <w:pPr>
              <w:rPr>
                <w:lang w:val="en-US"/>
              </w:rPr>
            </w:pPr>
            <w:r w:rsidRPr="004B0EAC">
              <w:rPr>
                <w:lang w:val="en"/>
              </w:rPr>
              <w:t>on the field "Type of payer's payment facility"</w:t>
            </w:r>
          </w:p>
        </w:tc>
        <w:tc>
          <w:tcPr>
            <w:tcW w:w="1474" w:type="dxa"/>
          </w:tcPr>
          <w:p w14:paraId="6FABD2B2" w14:textId="77777777" w:rsidR="009D1ACE" w:rsidRPr="0009137D" w:rsidRDefault="0009137D" w:rsidP="004B0EAC">
            <w:pPr>
              <w:rPr>
                <w:lang w:val="en-US"/>
              </w:rPr>
            </w:pPr>
            <w:r w:rsidRPr="004B0EAC">
              <w:rPr>
                <w:lang w:val="en"/>
              </w:rPr>
              <w:t>[INT] – internal transfer</w:t>
            </w:r>
          </w:p>
          <w:p w14:paraId="2DBEF093" w14:textId="77777777" w:rsidR="009D1ACE" w:rsidRPr="0009137D" w:rsidRDefault="0009137D" w:rsidP="004B0EAC">
            <w:pPr>
              <w:rPr>
                <w:lang w:val="en-US"/>
              </w:rPr>
            </w:pPr>
            <w:r w:rsidRPr="004B0EAC">
              <w:rPr>
                <w:lang w:val="en"/>
              </w:rPr>
              <w:t>[CARD] - card payment systems [WALLET] - payment systems without account opening [PS_BR] - inter-bank transfers using the Payment System of te Bank of Russia</w:t>
            </w:r>
          </w:p>
          <w:p w14:paraId="111FFF43" w14:textId="77777777" w:rsidR="009D1ACE" w:rsidRPr="0009137D" w:rsidRDefault="0009137D" w:rsidP="004B0EAC">
            <w:pPr>
              <w:rPr>
                <w:lang w:val="en-US"/>
              </w:rPr>
            </w:pPr>
            <w:r w:rsidRPr="004B0EAC">
              <w:rPr>
                <w:lang w:val="en"/>
              </w:rPr>
              <w:t>[SPFS] - inter-bank transfers using FMS (Financial Messaging System)</w:t>
            </w:r>
          </w:p>
          <w:p w14:paraId="1390683D" w14:textId="77777777" w:rsidR="009D1ACE" w:rsidRPr="0009137D" w:rsidRDefault="0009137D" w:rsidP="004B0EAC">
            <w:pPr>
              <w:rPr>
                <w:lang w:val="en-US"/>
              </w:rPr>
            </w:pPr>
            <w:r w:rsidRPr="004B0EAC">
              <w:rPr>
                <w:lang w:val="en"/>
              </w:rPr>
              <w:t>[SWIFT] - inter-bank transfers using SWIFT</w:t>
            </w:r>
          </w:p>
          <w:p w14:paraId="25FB96CC" w14:textId="77777777" w:rsidR="009D1ACE" w:rsidRPr="0009137D" w:rsidRDefault="0009137D" w:rsidP="004B0EAC">
            <w:pPr>
              <w:rPr>
                <w:lang w:val="en-US"/>
              </w:rPr>
            </w:pPr>
            <w:r w:rsidRPr="004B0EAC">
              <w:rPr>
                <w:lang w:val="en"/>
              </w:rPr>
              <w:t>[SBP] - inter-bank transfers using FPS [MONEY] - faster payments</w:t>
            </w:r>
          </w:p>
          <w:p w14:paraId="3FD4D126" w14:textId="77777777" w:rsidR="009D1ACE" w:rsidRPr="004B0EAC" w:rsidRDefault="0009137D" w:rsidP="004B0EAC">
            <w:r w:rsidRPr="004B0EAC">
              <w:rPr>
                <w:lang w:val="en"/>
              </w:rPr>
              <w:t>without account opening</w:t>
            </w:r>
          </w:p>
        </w:tc>
      </w:tr>
    </w:tbl>
    <w:p w14:paraId="5AFAB9DB" w14:textId="77777777" w:rsidR="009D1ACE" w:rsidRPr="00ED1867" w:rsidRDefault="009D1ACE">
      <w:pPr>
        <w:spacing w:line="186" w:lineRule="exact"/>
        <w:rPr>
          <w:sz w:val="16"/>
        </w:rPr>
        <w:sectPr w:rsidR="009D1ACE" w:rsidRPr="00ED1867">
          <w:pgSz w:w="11910" w:h="16840"/>
          <w:pgMar w:top="1260" w:right="1020" w:bottom="280" w:left="1020" w:header="900" w:footer="0" w:gutter="0"/>
          <w:cols w:space="720"/>
        </w:sectPr>
      </w:pPr>
    </w:p>
    <w:p w14:paraId="5FB8F23B" w14:textId="77777777" w:rsidR="009D1ACE" w:rsidRPr="00ED1867" w:rsidRDefault="009D1ACE">
      <w:pPr>
        <w:pStyle w:val="a3"/>
        <w:spacing w:before="9"/>
        <w:rPr>
          <w:rFonts w:ascii="Times New Roman"/>
          <w:sz w:val="2"/>
        </w:rPr>
      </w:pPr>
    </w:p>
    <w:p w14:paraId="55319BF2"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07453DF" wp14:editId="19C2791E">
                <wp:extent cx="6120130" cy="3175"/>
                <wp:effectExtent l="0" t="0" r="0" b="0"/>
                <wp:docPr id="2536" name="Group 2384"/>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37" name="Line 2385"/>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38" name="Line 2386"/>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39" name="Line 2387"/>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84" o:spid="_x0000_i1532" style="width:481.9pt;height:0.25pt;mso-position-horizontal-relative:char;mso-position-vertical-relative:line" coordsize="9638,5">
                <v:line id="Line 2385" o:spid="_x0000_s1533" style="mso-wrap-style:square;position:absolute;visibility:visible" from="0,3" to="850,3" o:connectortype="straight" strokecolor="#231f20" strokeweight="0.25pt"/>
                <v:line id="Line 2386" o:spid="_x0000_s1534" style="mso-wrap-style:square;position:absolute;visibility:visible" from="850,3" to="4989,3" o:connectortype="straight" strokecolor="#231f20" strokeweight="0.25pt"/>
                <v:line id="Line 2387" o:spid="_x0000_s1535" style="mso-wrap-style:square;position:absolute;visibility:visible" from="4989,3" to="9638,3" o:connectortype="straight" strokecolor="#231f20" strokeweight="0.25pt"/>
                <w10:wrap type="none"/>
                <w10:anchorlock/>
              </v:group>
            </w:pict>
          </mc:Fallback>
        </mc:AlternateContent>
      </w:r>
    </w:p>
    <w:p w14:paraId="6B387CEF" w14:textId="77777777" w:rsidR="009D1ACE" w:rsidRPr="00ED1867" w:rsidRDefault="009D1ACE">
      <w:pPr>
        <w:pStyle w:val="a3"/>
        <w:rPr>
          <w:rFonts w:ascii="Times New Roman"/>
        </w:rPr>
      </w:pPr>
    </w:p>
    <w:p w14:paraId="711DDDD9"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1F335658" w14:textId="77777777">
        <w:trPr>
          <w:trHeight w:val="618"/>
        </w:trPr>
        <w:tc>
          <w:tcPr>
            <w:tcW w:w="794" w:type="dxa"/>
          </w:tcPr>
          <w:p w14:paraId="21D4C5F2" w14:textId="77777777" w:rsidR="009D1ACE" w:rsidRPr="004B0EAC" w:rsidRDefault="0009137D" w:rsidP="004B0EAC">
            <w:r w:rsidRPr="004B0EAC">
              <w:rPr>
                <w:lang w:val="en"/>
              </w:rPr>
              <w:t>Sequential number</w:t>
            </w:r>
          </w:p>
        </w:tc>
        <w:tc>
          <w:tcPr>
            <w:tcW w:w="1474" w:type="dxa"/>
          </w:tcPr>
          <w:p w14:paraId="7ABA8EFB" w14:textId="77777777" w:rsidR="009D1ACE" w:rsidRPr="004B0EAC" w:rsidRDefault="0009137D" w:rsidP="004B0EAC">
            <w:r w:rsidRPr="004B0EAC">
              <w:rPr>
                <w:lang w:val="en"/>
              </w:rPr>
              <w:t>Category of data element</w:t>
            </w:r>
          </w:p>
        </w:tc>
        <w:tc>
          <w:tcPr>
            <w:tcW w:w="1474" w:type="dxa"/>
          </w:tcPr>
          <w:p w14:paraId="620C2A9E" w14:textId="77777777" w:rsidR="009D1ACE" w:rsidRPr="004B0EAC" w:rsidRDefault="0009137D" w:rsidP="004B0EAC">
            <w:r w:rsidRPr="004B0EAC">
              <w:rPr>
                <w:lang w:val="en"/>
              </w:rPr>
              <w:t>Description of AIPS UI</w:t>
            </w:r>
          </w:p>
        </w:tc>
        <w:tc>
          <w:tcPr>
            <w:tcW w:w="1474" w:type="dxa"/>
          </w:tcPr>
          <w:p w14:paraId="07CBDDEC" w14:textId="77777777" w:rsidR="009D1ACE" w:rsidRPr="004B0EAC" w:rsidRDefault="0009137D" w:rsidP="004B0EAC">
            <w:r w:rsidRPr="004B0EAC">
              <w:rPr>
                <w:lang w:val="en"/>
              </w:rPr>
              <w:t>Field applicability</w:t>
            </w:r>
          </w:p>
        </w:tc>
        <w:tc>
          <w:tcPr>
            <w:tcW w:w="1474" w:type="dxa"/>
          </w:tcPr>
          <w:p w14:paraId="330D5724" w14:textId="77777777" w:rsidR="009D1ACE" w:rsidRPr="004B0EAC" w:rsidRDefault="0009137D" w:rsidP="004B0EAC">
            <w:r w:rsidRPr="004B0EAC">
              <w:rPr>
                <w:lang w:val="en"/>
              </w:rPr>
              <w:t>Condition of applicability</w:t>
            </w:r>
          </w:p>
        </w:tc>
        <w:tc>
          <w:tcPr>
            <w:tcW w:w="1474" w:type="dxa"/>
          </w:tcPr>
          <w:p w14:paraId="21D4C098" w14:textId="77777777" w:rsidR="009D1ACE" w:rsidRPr="004B0EAC" w:rsidRDefault="0009137D" w:rsidP="004B0EAC">
            <w:r w:rsidRPr="004B0EAC">
              <w:rPr>
                <w:lang w:val="en"/>
              </w:rPr>
              <w:t>Fill-in rule</w:t>
            </w:r>
          </w:p>
        </w:tc>
        <w:tc>
          <w:tcPr>
            <w:tcW w:w="1474" w:type="dxa"/>
          </w:tcPr>
          <w:p w14:paraId="79ED49C0" w14:textId="77777777" w:rsidR="009D1ACE" w:rsidRPr="004B0EAC" w:rsidRDefault="0009137D" w:rsidP="004B0EAC">
            <w:r w:rsidRPr="004B0EAC">
              <w:rPr>
                <w:lang w:val="en"/>
              </w:rPr>
              <w:t>Note</w:t>
            </w:r>
          </w:p>
        </w:tc>
      </w:tr>
      <w:tr w:rsidR="00831436" w:rsidRPr="00542559" w14:paraId="3196E612" w14:textId="77777777">
        <w:trPr>
          <w:trHeight w:val="1578"/>
        </w:trPr>
        <w:tc>
          <w:tcPr>
            <w:tcW w:w="794" w:type="dxa"/>
          </w:tcPr>
          <w:p w14:paraId="0F8430BC" w14:textId="77777777" w:rsidR="009D1ACE" w:rsidRPr="004B0EAC" w:rsidRDefault="0009137D" w:rsidP="004B0EAC">
            <w:r w:rsidRPr="004B0EAC">
              <w:rPr>
                <w:lang w:val="en"/>
              </w:rPr>
              <w:t>13</w:t>
            </w:r>
          </w:p>
        </w:tc>
        <w:tc>
          <w:tcPr>
            <w:tcW w:w="1474" w:type="dxa"/>
            <w:vMerge w:val="restart"/>
          </w:tcPr>
          <w:p w14:paraId="5D4E49B4" w14:textId="77777777" w:rsidR="009D1ACE" w:rsidRPr="004B0EAC" w:rsidRDefault="009D1ACE" w:rsidP="004B0EAC"/>
        </w:tc>
        <w:tc>
          <w:tcPr>
            <w:tcW w:w="1474" w:type="dxa"/>
          </w:tcPr>
          <w:p w14:paraId="1F6E5B14" w14:textId="77777777" w:rsidR="009D1ACE" w:rsidRPr="004B0EAC" w:rsidRDefault="0009137D" w:rsidP="004B0EAC">
            <w:r w:rsidRPr="004B0EAC">
              <w:rPr>
                <w:lang w:val="en"/>
              </w:rPr>
              <w:t>Payment system</w:t>
            </w:r>
          </w:p>
        </w:tc>
        <w:tc>
          <w:tcPr>
            <w:tcW w:w="1474" w:type="dxa"/>
          </w:tcPr>
          <w:p w14:paraId="67A8DC30" w14:textId="77777777" w:rsidR="009D1ACE" w:rsidRPr="004B0EAC" w:rsidRDefault="0009137D" w:rsidP="004B0EAC">
            <w:r w:rsidRPr="004B0EAC">
              <w:rPr>
                <w:lang w:val="en"/>
              </w:rPr>
              <w:t>CO</w:t>
            </w:r>
          </w:p>
        </w:tc>
        <w:tc>
          <w:tcPr>
            <w:tcW w:w="1474" w:type="dxa"/>
          </w:tcPr>
          <w:p w14:paraId="54141A0B" w14:textId="77777777" w:rsidR="009D1ACE" w:rsidRPr="0009137D" w:rsidRDefault="0009137D" w:rsidP="004B0EAC">
            <w:pPr>
              <w:rPr>
                <w:lang w:val="en-US"/>
              </w:rPr>
            </w:pPr>
            <w:r w:rsidRPr="004B0EAC">
              <w:rPr>
                <w:lang w:val="en"/>
              </w:rPr>
              <w:t>Field "Status" = [Client and operation found] and "Technology of funds transfer" = [CARD], [WALLET], [MONEY]</w:t>
            </w:r>
          </w:p>
        </w:tc>
        <w:tc>
          <w:tcPr>
            <w:tcW w:w="1474" w:type="dxa"/>
          </w:tcPr>
          <w:p w14:paraId="2237F476" w14:textId="77777777" w:rsidR="009D1ACE" w:rsidRPr="0009137D" w:rsidRDefault="0009137D" w:rsidP="004B0EAC">
            <w:pPr>
              <w:rPr>
                <w:lang w:val="en-US"/>
              </w:rPr>
            </w:pPr>
            <w:r w:rsidRPr="004B0EAC">
              <w:rPr>
                <w:lang w:val="en"/>
              </w:rPr>
              <w:t>INN, in accordance with the format of the Federal Tax Service of Russia, or [Other]</w:t>
            </w:r>
          </w:p>
        </w:tc>
        <w:tc>
          <w:tcPr>
            <w:tcW w:w="1474" w:type="dxa"/>
          </w:tcPr>
          <w:p w14:paraId="57AA0BE3" w14:textId="77777777" w:rsidR="009D1ACE" w:rsidRPr="0009137D" w:rsidRDefault="0009137D" w:rsidP="004B0EAC">
            <w:pPr>
              <w:rPr>
                <w:lang w:val="en-US"/>
              </w:rPr>
            </w:pPr>
            <w:r w:rsidRPr="004B0EAC">
              <w:rPr>
                <w:lang w:val="en"/>
              </w:rPr>
              <w:t>In case of availability of INN for a payment system operator or electronic funds operator, INN is to be specified, otherwise [Other]</w:t>
            </w:r>
          </w:p>
        </w:tc>
      </w:tr>
      <w:tr w:rsidR="00831436" w14:paraId="3D69EB16" w14:textId="77777777" w:rsidTr="0020456C">
        <w:trPr>
          <w:trHeight w:val="2559"/>
        </w:trPr>
        <w:tc>
          <w:tcPr>
            <w:tcW w:w="794" w:type="dxa"/>
          </w:tcPr>
          <w:p w14:paraId="05051BE1" w14:textId="77777777" w:rsidR="009D1ACE" w:rsidRPr="004B0EAC" w:rsidRDefault="0009137D" w:rsidP="004B0EAC">
            <w:r w:rsidRPr="004B0EAC">
              <w:rPr>
                <w:lang w:val="en"/>
              </w:rPr>
              <w:t>14</w:t>
            </w:r>
          </w:p>
        </w:tc>
        <w:tc>
          <w:tcPr>
            <w:tcW w:w="1474" w:type="dxa"/>
            <w:vMerge/>
            <w:tcBorders>
              <w:top w:val="nil"/>
            </w:tcBorders>
          </w:tcPr>
          <w:p w14:paraId="300B4A53" w14:textId="77777777" w:rsidR="009D1ACE" w:rsidRPr="004B0EAC" w:rsidRDefault="009D1ACE" w:rsidP="004B0EAC"/>
        </w:tc>
        <w:tc>
          <w:tcPr>
            <w:tcW w:w="1474" w:type="dxa"/>
          </w:tcPr>
          <w:p w14:paraId="3C2F25D9" w14:textId="77777777" w:rsidR="009D1ACE" w:rsidRPr="004B0EAC" w:rsidRDefault="0009137D" w:rsidP="004B0EAC">
            <w:r w:rsidRPr="004B0EAC">
              <w:rPr>
                <w:lang w:val="en"/>
              </w:rPr>
              <w:t>Type of operation</w:t>
            </w:r>
          </w:p>
        </w:tc>
        <w:tc>
          <w:tcPr>
            <w:tcW w:w="1474" w:type="dxa"/>
          </w:tcPr>
          <w:p w14:paraId="77CBCB8C" w14:textId="77777777" w:rsidR="009D1ACE" w:rsidRPr="004B0EAC" w:rsidRDefault="0009137D" w:rsidP="004B0EAC">
            <w:r w:rsidRPr="004B0EAC">
              <w:rPr>
                <w:lang w:val="en"/>
              </w:rPr>
              <w:t>CO</w:t>
            </w:r>
          </w:p>
        </w:tc>
        <w:tc>
          <w:tcPr>
            <w:tcW w:w="1474" w:type="dxa"/>
          </w:tcPr>
          <w:p w14:paraId="604CB244" w14:textId="77777777" w:rsidR="009D1ACE" w:rsidRPr="0009137D" w:rsidRDefault="0009137D" w:rsidP="004B0EAC">
            <w:pPr>
              <w:rPr>
                <w:lang w:val="en-US"/>
              </w:rPr>
            </w:pPr>
            <w:r w:rsidRPr="004B0EAC">
              <w:rPr>
                <w:lang w:val="en"/>
              </w:rPr>
              <w:t>"Status" = [Client</w:t>
            </w:r>
          </w:p>
          <w:p w14:paraId="795FD702" w14:textId="77777777" w:rsidR="009D1ACE" w:rsidRPr="0009137D" w:rsidRDefault="0009137D" w:rsidP="004B0EAC">
            <w:pPr>
              <w:rPr>
                <w:lang w:val="en-US"/>
              </w:rPr>
            </w:pPr>
            <w:r w:rsidRPr="004B0EAC">
              <w:rPr>
                <w:lang w:val="en"/>
              </w:rPr>
              <w:t>and operation found]</w:t>
            </w:r>
          </w:p>
        </w:tc>
        <w:tc>
          <w:tcPr>
            <w:tcW w:w="1474" w:type="dxa"/>
          </w:tcPr>
          <w:p w14:paraId="6CC84EAD" w14:textId="77777777" w:rsidR="009D1ACE" w:rsidRPr="0009137D" w:rsidRDefault="0009137D" w:rsidP="004B0EAC">
            <w:pPr>
              <w:rPr>
                <w:lang w:val="en-US"/>
              </w:rPr>
            </w:pPr>
            <w:r w:rsidRPr="004B0EAC">
              <w:rPr>
                <w:lang w:val="en"/>
              </w:rPr>
              <w:t>Selection of one value from the list: [FUND]</w:t>
            </w:r>
          </w:p>
          <w:p w14:paraId="5B7F32DD" w14:textId="77777777" w:rsidR="009D1ACE" w:rsidRPr="0009137D" w:rsidRDefault="0009137D" w:rsidP="004B0EAC">
            <w:pPr>
              <w:rPr>
                <w:lang w:val="en-US"/>
              </w:rPr>
            </w:pPr>
            <w:r w:rsidRPr="004B0EAC">
              <w:rPr>
                <w:lang w:val="en"/>
              </w:rPr>
              <w:t>[WITHDRAW] [TRANSFER] [CROSS] [PURCHASE] [CHARGEBACK] [B2B]</w:t>
            </w:r>
          </w:p>
          <w:p w14:paraId="39CF3768" w14:textId="77777777" w:rsidR="009D1ACE" w:rsidRPr="0009137D" w:rsidRDefault="0009137D" w:rsidP="004B0EAC">
            <w:pPr>
              <w:rPr>
                <w:lang w:val="en-US"/>
              </w:rPr>
            </w:pPr>
            <w:r w:rsidRPr="004B0EAC">
              <w:rPr>
                <w:lang w:val="en"/>
              </w:rPr>
              <w:t>[B2C]</w:t>
            </w:r>
          </w:p>
          <w:p w14:paraId="5D8D5291" w14:textId="77777777" w:rsidR="009D1ACE" w:rsidRPr="0009137D" w:rsidRDefault="0009137D" w:rsidP="004B0EAC">
            <w:pPr>
              <w:rPr>
                <w:lang w:val="en-US"/>
              </w:rPr>
            </w:pPr>
            <w:r w:rsidRPr="004B0EAC">
              <w:rPr>
                <w:lang w:val="en"/>
              </w:rPr>
              <w:t>[C2B]</w:t>
            </w:r>
          </w:p>
          <w:p w14:paraId="11A570F3" w14:textId="77777777" w:rsidR="009D1ACE" w:rsidRPr="0009137D" w:rsidRDefault="0009137D" w:rsidP="004B0EAC">
            <w:pPr>
              <w:rPr>
                <w:lang w:val="en-US"/>
              </w:rPr>
            </w:pPr>
            <w:r w:rsidRPr="004B0EAC">
              <w:rPr>
                <w:lang w:val="en"/>
              </w:rPr>
              <w:t>[C2C]</w:t>
            </w:r>
          </w:p>
          <w:p w14:paraId="12EADFD0" w14:textId="77777777" w:rsidR="009D1ACE" w:rsidRPr="0009137D" w:rsidRDefault="0009137D" w:rsidP="004B0EAC">
            <w:pPr>
              <w:rPr>
                <w:lang w:val="en-US"/>
              </w:rPr>
            </w:pPr>
            <w:r w:rsidRPr="004B0EAC">
              <w:rPr>
                <w:lang w:val="en"/>
              </w:rPr>
              <w:t>[C2G]</w:t>
            </w:r>
          </w:p>
          <w:p w14:paraId="5798F79E" w14:textId="77777777" w:rsidR="009D1ACE" w:rsidRPr="0009137D" w:rsidRDefault="009D1ACE" w:rsidP="004B0EAC">
            <w:pPr>
              <w:rPr>
                <w:lang w:val="en-US"/>
              </w:rPr>
            </w:pPr>
          </w:p>
          <w:p w14:paraId="22604610" w14:textId="77777777" w:rsidR="009D1ACE" w:rsidRPr="0009137D" w:rsidRDefault="009D1ACE" w:rsidP="004B0EAC">
            <w:pPr>
              <w:rPr>
                <w:lang w:val="en-US"/>
              </w:rPr>
            </w:pPr>
          </w:p>
          <w:p w14:paraId="626C893C" w14:textId="77777777" w:rsidR="009D1ACE" w:rsidRPr="0009137D" w:rsidRDefault="0009137D" w:rsidP="004B0EAC">
            <w:pPr>
              <w:rPr>
                <w:lang w:val="en-US"/>
              </w:rPr>
            </w:pPr>
            <w:r w:rsidRPr="004B0EAC">
              <w:rPr>
                <w:lang w:val="en"/>
              </w:rPr>
              <w:t>The list depends on the fields "Type of payer's payment facility"</w:t>
            </w:r>
          </w:p>
          <w:p w14:paraId="78D9B030" w14:textId="77777777" w:rsidR="009D1ACE" w:rsidRPr="004B0EAC" w:rsidRDefault="0009137D" w:rsidP="004B0EAC">
            <w:r w:rsidRPr="004B0EAC">
              <w:rPr>
                <w:lang w:val="en"/>
              </w:rPr>
              <w:t>and "Payment system"</w:t>
            </w:r>
          </w:p>
        </w:tc>
        <w:tc>
          <w:tcPr>
            <w:tcW w:w="1474" w:type="dxa"/>
          </w:tcPr>
          <w:p w14:paraId="52492922" w14:textId="77777777" w:rsidR="009D1ACE" w:rsidRPr="0009137D" w:rsidRDefault="0009137D" w:rsidP="004B0EAC">
            <w:pPr>
              <w:rPr>
                <w:lang w:val="en-US"/>
              </w:rPr>
            </w:pPr>
            <w:r w:rsidRPr="004B0EAC">
              <w:rPr>
                <w:lang w:val="en"/>
              </w:rPr>
              <w:t>[FUND] - depositing cash funds</w:t>
            </w:r>
          </w:p>
          <w:p w14:paraId="5BBBD564" w14:textId="77777777" w:rsidR="009D1ACE" w:rsidRPr="0009137D" w:rsidRDefault="0009137D" w:rsidP="004B0EAC">
            <w:pPr>
              <w:rPr>
                <w:lang w:val="en-US"/>
              </w:rPr>
            </w:pPr>
            <w:r w:rsidRPr="004B0EAC">
              <w:rPr>
                <w:lang w:val="en"/>
              </w:rPr>
              <w:t>[WITHDRAW] - withdrawal of funds</w:t>
            </w:r>
          </w:p>
          <w:p w14:paraId="4FF64793" w14:textId="77777777" w:rsidR="009D1ACE" w:rsidRPr="0009137D" w:rsidRDefault="0009137D" w:rsidP="004B0EAC">
            <w:pPr>
              <w:rPr>
                <w:lang w:val="en-US"/>
              </w:rPr>
            </w:pPr>
            <w:r w:rsidRPr="004B0EAC">
              <w:rPr>
                <w:lang w:val="en"/>
              </w:rPr>
              <w:t>[TRANSFER] –</w:t>
            </w:r>
          </w:p>
          <w:p w14:paraId="3624C1F9" w14:textId="77777777" w:rsidR="009D1ACE" w:rsidRPr="0009137D" w:rsidRDefault="0009137D" w:rsidP="004B0EAC">
            <w:pPr>
              <w:rPr>
                <w:lang w:val="en-US"/>
              </w:rPr>
            </w:pPr>
            <w:r w:rsidRPr="004B0EAC">
              <w:rPr>
                <w:lang w:val="en"/>
              </w:rPr>
              <w:t>transfer of funds between homogeneous payment facilities</w:t>
            </w:r>
          </w:p>
          <w:p w14:paraId="3B3232B1" w14:textId="77777777" w:rsidR="009D1ACE" w:rsidRPr="0009137D" w:rsidRDefault="0009137D" w:rsidP="004B0EAC">
            <w:pPr>
              <w:rPr>
                <w:lang w:val="en-US"/>
              </w:rPr>
            </w:pPr>
            <w:r w:rsidRPr="004B0EAC">
              <w:rPr>
                <w:lang w:val="en"/>
              </w:rPr>
              <w:t>[CROSS] - funds transfer involving conversion</w:t>
            </w:r>
          </w:p>
          <w:p w14:paraId="0FCF83D9" w14:textId="77777777" w:rsidR="009D1ACE" w:rsidRPr="0009137D" w:rsidRDefault="0009137D" w:rsidP="004B0EAC">
            <w:pPr>
              <w:rPr>
                <w:lang w:val="en-US"/>
              </w:rPr>
            </w:pPr>
            <w:r w:rsidRPr="004B0EAC">
              <w:rPr>
                <w:lang w:val="en"/>
              </w:rPr>
              <w:t xml:space="preserve">between different-type payment facilities [PURCHASE] - </w:t>
            </w:r>
          </w:p>
          <w:p w14:paraId="2701E39D" w14:textId="77777777" w:rsidR="009D1ACE" w:rsidRPr="0009137D" w:rsidRDefault="0009137D" w:rsidP="004B0EAC">
            <w:pPr>
              <w:rPr>
                <w:lang w:val="en-US"/>
              </w:rPr>
            </w:pPr>
            <w:r w:rsidRPr="004B0EAC">
              <w:rPr>
                <w:lang w:val="en"/>
              </w:rPr>
              <w:t>purchase</w:t>
            </w:r>
          </w:p>
          <w:p w14:paraId="0E85D854" w14:textId="77777777" w:rsidR="009D1ACE" w:rsidRPr="0009137D" w:rsidRDefault="0009137D" w:rsidP="004B0EAC">
            <w:pPr>
              <w:rPr>
                <w:lang w:val="en-US"/>
              </w:rPr>
            </w:pPr>
            <w:r w:rsidRPr="004B0EAC">
              <w:rPr>
                <w:lang w:val="en"/>
              </w:rPr>
              <w:t xml:space="preserve">[CHARGEBACK] - </w:t>
            </w:r>
          </w:p>
          <w:p w14:paraId="3FC8BD45" w14:textId="77777777" w:rsidR="009D1ACE" w:rsidRPr="0009137D" w:rsidRDefault="0009137D" w:rsidP="004B0EAC">
            <w:pPr>
              <w:rPr>
                <w:lang w:val="en-US"/>
              </w:rPr>
            </w:pPr>
            <w:r w:rsidRPr="004B0EAC">
              <w:rPr>
                <w:lang w:val="en"/>
              </w:rPr>
              <w:t>chargeback</w:t>
            </w:r>
          </w:p>
          <w:p w14:paraId="1311E719" w14:textId="77777777" w:rsidR="009D1ACE" w:rsidRPr="0009137D" w:rsidRDefault="0009137D" w:rsidP="004B0EAC">
            <w:pPr>
              <w:rPr>
                <w:lang w:val="en-US"/>
              </w:rPr>
            </w:pPr>
            <w:r w:rsidRPr="004B0EAC">
              <w:rPr>
                <w:lang w:val="en"/>
              </w:rPr>
              <w:t>[B2B] – B2B - FPS operations</w:t>
            </w:r>
          </w:p>
          <w:p w14:paraId="30DB5431" w14:textId="77777777" w:rsidR="009D1ACE" w:rsidRPr="0009137D" w:rsidRDefault="0009137D" w:rsidP="004B0EAC">
            <w:pPr>
              <w:rPr>
                <w:lang w:val="en-US"/>
              </w:rPr>
            </w:pPr>
            <w:r w:rsidRPr="004B0EAC">
              <w:rPr>
                <w:lang w:val="en"/>
              </w:rPr>
              <w:t>[B2C] – B2C - FPS operations</w:t>
            </w:r>
          </w:p>
          <w:p w14:paraId="6939B8C9" w14:textId="77777777" w:rsidR="009D1ACE" w:rsidRPr="0009137D" w:rsidRDefault="0009137D" w:rsidP="004B0EAC">
            <w:pPr>
              <w:rPr>
                <w:lang w:val="en-US"/>
              </w:rPr>
            </w:pPr>
            <w:r w:rsidRPr="004B0EAC">
              <w:rPr>
                <w:lang w:val="en"/>
              </w:rPr>
              <w:t>[C2B] – C2B - FPS operations</w:t>
            </w:r>
          </w:p>
          <w:p w14:paraId="6672E0D1" w14:textId="77777777" w:rsidR="009D1ACE" w:rsidRPr="0009137D" w:rsidRDefault="0009137D" w:rsidP="004B0EAC">
            <w:pPr>
              <w:rPr>
                <w:lang w:val="en-US"/>
              </w:rPr>
            </w:pPr>
            <w:r w:rsidRPr="004B0EAC">
              <w:rPr>
                <w:lang w:val="en"/>
              </w:rPr>
              <w:t>[C2C] – C2C - FPS operations</w:t>
            </w:r>
          </w:p>
          <w:p w14:paraId="60279E0C" w14:textId="77777777" w:rsidR="009D1ACE" w:rsidRPr="0009137D" w:rsidRDefault="0009137D" w:rsidP="004B0EAC">
            <w:pPr>
              <w:rPr>
                <w:lang w:val="en-US"/>
              </w:rPr>
            </w:pPr>
            <w:r w:rsidRPr="004B0EAC">
              <w:rPr>
                <w:lang w:val="en"/>
              </w:rPr>
              <w:t xml:space="preserve">[C2G] – C2G - </w:t>
            </w:r>
          </w:p>
          <w:p w14:paraId="6AE71051" w14:textId="77777777" w:rsidR="009D1ACE" w:rsidRPr="004B0EAC" w:rsidRDefault="0009137D" w:rsidP="004B0EAC">
            <w:r w:rsidRPr="004B0EAC">
              <w:rPr>
                <w:lang w:val="en"/>
              </w:rPr>
              <w:t>FPS operations</w:t>
            </w:r>
          </w:p>
        </w:tc>
      </w:tr>
      <w:tr w:rsidR="00831436" w14:paraId="3DA8B9E4" w14:textId="77777777">
        <w:trPr>
          <w:trHeight w:val="810"/>
        </w:trPr>
        <w:tc>
          <w:tcPr>
            <w:tcW w:w="794" w:type="dxa"/>
          </w:tcPr>
          <w:p w14:paraId="236C87FB" w14:textId="77777777" w:rsidR="009D1ACE" w:rsidRPr="004B0EAC" w:rsidRDefault="0009137D" w:rsidP="004B0EAC">
            <w:r w:rsidRPr="004B0EAC">
              <w:rPr>
                <w:lang w:val="en"/>
              </w:rPr>
              <w:t>15</w:t>
            </w:r>
          </w:p>
        </w:tc>
        <w:tc>
          <w:tcPr>
            <w:tcW w:w="1474" w:type="dxa"/>
            <w:vMerge w:val="restart"/>
          </w:tcPr>
          <w:p w14:paraId="15A96B9F" w14:textId="77777777" w:rsidR="009D1ACE" w:rsidRPr="0009137D" w:rsidRDefault="0009137D" w:rsidP="004B0EAC">
            <w:pPr>
              <w:rPr>
                <w:lang w:val="en-US"/>
              </w:rPr>
            </w:pPr>
            <w:r w:rsidRPr="004B0EAC">
              <w:rPr>
                <w:lang w:val="en"/>
              </w:rPr>
              <w:t>Information determining the funds transfer operation</w:t>
            </w:r>
          </w:p>
        </w:tc>
        <w:tc>
          <w:tcPr>
            <w:tcW w:w="1474" w:type="dxa"/>
          </w:tcPr>
          <w:p w14:paraId="1F927886" w14:textId="77777777" w:rsidR="009D1ACE" w:rsidRPr="0009137D" w:rsidRDefault="0009137D" w:rsidP="004B0EAC">
            <w:pPr>
              <w:rPr>
                <w:lang w:val="en-US"/>
              </w:rPr>
            </w:pPr>
            <w:r w:rsidRPr="004B0EAC">
              <w:rPr>
                <w:lang w:val="en"/>
              </w:rPr>
              <w:t>Date and time of operation</w:t>
            </w:r>
          </w:p>
        </w:tc>
        <w:tc>
          <w:tcPr>
            <w:tcW w:w="1474" w:type="dxa"/>
          </w:tcPr>
          <w:p w14:paraId="51266447" w14:textId="77777777" w:rsidR="009D1ACE" w:rsidRPr="004B0EAC" w:rsidRDefault="0009137D" w:rsidP="004B0EAC">
            <w:r w:rsidRPr="004B0EAC">
              <w:rPr>
                <w:lang w:val="en"/>
              </w:rPr>
              <w:t>O</w:t>
            </w:r>
          </w:p>
        </w:tc>
        <w:tc>
          <w:tcPr>
            <w:tcW w:w="1474" w:type="dxa"/>
          </w:tcPr>
          <w:p w14:paraId="48E1C917" w14:textId="77777777" w:rsidR="009D1ACE" w:rsidRPr="0009137D" w:rsidRDefault="0009137D" w:rsidP="004B0EAC">
            <w:pPr>
              <w:rPr>
                <w:lang w:val="en-US"/>
              </w:rPr>
            </w:pPr>
            <w:r w:rsidRPr="004B0EAC">
              <w:rPr>
                <w:lang w:val="en"/>
              </w:rPr>
              <w:t>"Status" = [Client</w:t>
            </w:r>
          </w:p>
          <w:p w14:paraId="18EC5445" w14:textId="77777777" w:rsidR="009D1ACE" w:rsidRPr="0009137D" w:rsidRDefault="0009137D" w:rsidP="004B0EAC">
            <w:pPr>
              <w:rPr>
                <w:lang w:val="en-US"/>
              </w:rPr>
            </w:pPr>
            <w:r w:rsidRPr="004B0EAC">
              <w:rPr>
                <w:lang w:val="en"/>
              </w:rPr>
              <w:t>and operation found]</w:t>
            </w:r>
          </w:p>
        </w:tc>
        <w:tc>
          <w:tcPr>
            <w:tcW w:w="1474" w:type="dxa"/>
          </w:tcPr>
          <w:p w14:paraId="3D699789" w14:textId="77777777" w:rsidR="009D1ACE" w:rsidRPr="004B0EAC" w:rsidRDefault="0009137D" w:rsidP="004B0EAC">
            <w:r w:rsidRPr="004B0EAC">
              <w:rPr>
                <w:lang w:val="en"/>
              </w:rPr>
              <w:t>In accordance with RFC 3339</w:t>
            </w:r>
          </w:p>
        </w:tc>
        <w:tc>
          <w:tcPr>
            <w:tcW w:w="1474" w:type="dxa"/>
          </w:tcPr>
          <w:p w14:paraId="16E72CA7" w14:textId="77777777" w:rsidR="009D1ACE" w:rsidRPr="004B0EAC" w:rsidRDefault="0009137D" w:rsidP="004B0EAC">
            <w:r w:rsidRPr="004B0EAC">
              <w:rPr>
                <w:lang w:val="en"/>
              </w:rPr>
              <w:t>Moscow time [UTC +03:00]</w:t>
            </w:r>
          </w:p>
        </w:tc>
      </w:tr>
      <w:tr w:rsidR="00831436" w14:paraId="10EBD739" w14:textId="77777777">
        <w:trPr>
          <w:trHeight w:val="810"/>
        </w:trPr>
        <w:tc>
          <w:tcPr>
            <w:tcW w:w="794" w:type="dxa"/>
          </w:tcPr>
          <w:p w14:paraId="0CF034A7" w14:textId="77777777" w:rsidR="009D1ACE" w:rsidRPr="004B0EAC" w:rsidRDefault="0009137D" w:rsidP="004B0EAC">
            <w:r w:rsidRPr="004B0EAC">
              <w:rPr>
                <w:lang w:val="en"/>
              </w:rPr>
              <w:lastRenderedPageBreak/>
              <w:t>16</w:t>
            </w:r>
          </w:p>
        </w:tc>
        <w:tc>
          <w:tcPr>
            <w:tcW w:w="1474" w:type="dxa"/>
            <w:vMerge/>
            <w:tcBorders>
              <w:top w:val="nil"/>
            </w:tcBorders>
          </w:tcPr>
          <w:p w14:paraId="76208F74" w14:textId="77777777" w:rsidR="009D1ACE" w:rsidRPr="004B0EAC" w:rsidRDefault="009D1ACE" w:rsidP="004B0EAC"/>
        </w:tc>
        <w:tc>
          <w:tcPr>
            <w:tcW w:w="1474" w:type="dxa"/>
          </w:tcPr>
          <w:p w14:paraId="5A2C5C76" w14:textId="77777777" w:rsidR="009D1ACE" w:rsidRPr="004B0EAC" w:rsidRDefault="0009137D" w:rsidP="004B0EAC">
            <w:r w:rsidRPr="004B0EAC">
              <w:rPr>
                <w:lang w:val="en"/>
              </w:rPr>
              <w:t>Amount of operation</w:t>
            </w:r>
          </w:p>
        </w:tc>
        <w:tc>
          <w:tcPr>
            <w:tcW w:w="1474" w:type="dxa"/>
          </w:tcPr>
          <w:p w14:paraId="72E3F680" w14:textId="77777777" w:rsidR="009D1ACE" w:rsidRPr="004B0EAC" w:rsidRDefault="0009137D" w:rsidP="004B0EAC">
            <w:r w:rsidRPr="004B0EAC">
              <w:rPr>
                <w:lang w:val="en"/>
              </w:rPr>
              <w:t>O</w:t>
            </w:r>
          </w:p>
        </w:tc>
        <w:tc>
          <w:tcPr>
            <w:tcW w:w="1474" w:type="dxa"/>
          </w:tcPr>
          <w:p w14:paraId="2E749253" w14:textId="77777777" w:rsidR="009D1ACE" w:rsidRPr="0009137D" w:rsidRDefault="0009137D" w:rsidP="004B0EAC">
            <w:pPr>
              <w:rPr>
                <w:lang w:val="en-US"/>
              </w:rPr>
            </w:pPr>
            <w:r w:rsidRPr="004B0EAC">
              <w:rPr>
                <w:lang w:val="en"/>
              </w:rPr>
              <w:t>"Status" = [Client</w:t>
            </w:r>
          </w:p>
          <w:p w14:paraId="491E3D83" w14:textId="77777777" w:rsidR="009D1ACE" w:rsidRPr="0009137D" w:rsidRDefault="0009137D" w:rsidP="004B0EAC">
            <w:pPr>
              <w:rPr>
                <w:lang w:val="en-US"/>
              </w:rPr>
            </w:pPr>
            <w:r w:rsidRPr="004B0EAC">
              <w:rPr>
                <w:lang w:val="en"/>
              </w:rPr>
              <w:t>and operation found]</w:t>
            </w:r>
          </w:p>
        </w:tc>
        <w:tc>
          <w:tcPr>
            <w:tcW w:w="1474" w:type="dxa"/>
          </w:tcPr>
          <w:p w14:paraId="282AAFBF" w14:textId="77777777" w:rsidR="009D1ACE" w:rsidRPr="0009137D" w:rsidRDefault="0009137D" w:rsidP="004B0EAC">
            <w:pPr>
              <w:rPr>
                <w:lang w:val="en-US"/>
              </w:rPr>
            </w:pPr>
            <w:r w:rsidRPr="004B0EAC">
              <w:rPr>
                <w:lang w:val="en"/>
              </w:rPr>
              <w:t>Amount net of bank fees</w:t>
            </w:r>
          </w:p>
          <w:p w14:paraId="08A4EE1C" w14:textId="77777777" w:rsidR="009D1ACE" w:rsidRPr="0009137D" w:rsidRDefault="0009137D" w:rsidP="004B0EAC">
            <w:pPr>
              <w:rPr>
                <w:lang w:val="en-US"/>
              </w:rPr>
            </w:pPr>
            <w:r w:rsidRPr="004B0EAC">
              <w:rPr>
                <w:lang w:val="en"/>
              </w:rPr>
              <w:t>accurate to two</w:t>
            </w:r>
          </w:p>
          <w:p w14:paraId="3A4F52BB" w14:textId="77777777" w:rsidR="009D1ACE" w:rsidRPr="004B0EAC" w:rsidRDefault="0009137D" w:rsidP="004B0EAC">
            <w:r w:rsidRPr="004B0EAC">
              <w:rPr>
                <w:lang w:val="en"/>
              </w:rPr>
              <w:t>decimal places</w:t>
            </w:r>
          </w:p>
        </w:tc>
        <w:tc>
          <w:tcPr>
            <w:tcW w:w="1474" w:type="dxa"/>
          </w:tcPr>
          <w:p w14:paraId="1025B05F" w14:textId="77777777" w:rsidR="009D1ACE" w:rsidRPr="004B0EAC" w:rsidRDefault="0009137D" w:rsidP="004B0EAC">
            <w:r w:rsidRPr="004B0EAC">
              <w:rPr>
                <w:lang w:val="en"/>
              </w:rPr>
              <w:t>-</w:t>
            </w:r>
          </w:p>
        </w:tc>
      </w:tr>
      <w:tr w:rsidR="00831436" w14:paraId="55D9BA7E" w14:textId="77777777">
        <w:trPr>
          <w:trHeight w:val="618"/>
        </w:trPr>
        <w:tc>
          <w:tcPr>
            <w:tcW w:w="794" w:type="dxa"/>
          </w:tcPr>
          <w:p w14:paraId="42AC6DB7" w14:textId="77777777" w:rsidR="009D1ACE" w:rsidRPr="004B0EAC" w:rsidRDefault="0009137D" w:rsidP="004B0EAC">
            <w:r w:rsidRPr="004B0EAC">
              <w:rPr>
                <w:lang w:val="en"/>
              </w:rPr>
              <w:t>17</w:t>
            </w:r>
          </w:p>
        </w:tc>
        <w:tc>
          <w:tcPr>
            <w:tcW w:w="1474" w:type="dxa"/>
            <w:vMerge/>
            <w:tcBorders>
              <w:top w:val="nil"/>
            </w:tcBorders>
          </w:tcPr>
          <w:p w14:paraId="6BF9CE4F" w14:textId="77777777" w:rsidR="009D1ACE" w:rsidRPr="004B0EAC" w:rsidRDefault="009D1ACE" w:rsidP="004B0EAC"/>
        </w:tc>
        <w:tc>
          <w:tcPr>
            <w:tcW w:w="1474" w:type="dxa"/>
          </w:tcPr>
          <w:p w14:paraId="696C9BD1" w14:textId="77777777" w:rsidR="009D1ACE" w:rsidRPr="004B0EAC" w:rsidRDefault="0009137D" w:rsidP="004B0EAC">
            <w:r w:rsidRPr="004B0EAC">
              <w:rPr>
                <w:lang w:val="en"/>
              </w:rPr>
              <w:t>Operation currency</w:t>
            </w:r>
          </w:p>
        </w:tc>
        <w:tc>
          <w:tcPr>
            <w:tcW w:w="1474" w:type="dxa"/>
          </w:tcPr>
          <w:p w14:paraId="06A28928" w14:textId="77777777" w:rsidR="009D1ACE" w:rsidRPr="004B0EAC" w:rsidRDefault="0009137D" w:rsidP="004B0EAC">
            <w:r w:rsidRPr="004B0EAC">
              <w:rPr>
                <w:lang w:val="en"/>
              </w:rPr>
              <w:t>O</w:t>
            </w:r>
          </w:p>
        </w:tc>
        <w:tc>
          <w:tcPr>
            <w:tcW w:w="1474" w:type="dxa"/>
          </w:tcPr>
          <w:p w14:paraId="24746A0C" w14:textId="77777777" w:rsidR="009D1ACE" w:rsidRPr="0009137D" w:rsidRDefault="0009137D" w:rsidP="004B0EAC">
            <w:pPr>
              <w:rPr>
                <w:lang w:val="en-US"/>
              </w:rPr>
            </w:pPr>
            <w:r w:rsidRPr="004B0EAC">
              <w:rPr>
                <w:lang w:val="en"/>
              </w:rPr>
              <w:t>"Status" = [Client</w:t>
            </w:r>
          </w:p>
          <w:p w14:paraId="21150FC6" w14:textId="77777777" w:rsidR="009D1ACE" w:rsidRPr="0009137D" w:rsidRDefault="0009137D" w:rsidP="004B0EAC">
            <w:pPr>
              <w:rPr>
                <w:lang w:val="en-US"/>
              </w:rPr>
            </w:pPr>
            <w:r w:rsidRPr="004B0EAC">
              <w:rPr>
                <w:lang w:val="en"/>
              </w:rPr>
              <w:t>and operation found]</w:t>
            </w:r>
          </w:p>
        </w:tc>
        <w:tc>
          <w:tcPr>
            <w:tcW w:w="1474" w:type="dxa"/>
          </w:tcPr>
          <w:p w14:paraId="400AE85C" w14:textId="77777777" w:rsidR="009D1ACE" w:rsidRPr="0009137D" w:rsidRDefault="0009137D" w:rsidP="004B0EAC">
            <w:pPr>
              <w:rPr>
                <w:lang w:val="en-US"/>
              </w:rPr>
            </w:pPr>
            <w:r w:rsidRPr="004B0EAC">
              <w:rPr>
                <w:lang w:val="en"/>
              </w:rPr>
              <w:t>From the All-Russian currency classifier</w:t>
            </w:r>
          </w:p>
        </w:tc>
        <w:tc>
          <w:tcPr>
            <w:tcW w:w="1474" w:type="dxa"/>
          </w:tcPr>
          <w:p w14:paraId="7D80EB8F" w14:textId="77777777" w:rsidR="009D1ACE" w:rsidRPr="004B0EAC" w:rsidRDefault="0009137D" w:rsidP="004B0EAC">
            <w:r w:rsidRPr="004B0EAC">
              <w:rPr>
                <w:lang w:val="en"/>
              </w:rPr>
              <w:t>-</w:t>
            </w:r>
          </w:p>
        </w:tc>
      </w:tr>
      <w:tr w:rsidR="00831436" w:rsidRPr="00542559" w14:paraId="20708824" w14:textId="77777777">
        <w:trPr>
          <w:trHeight w:val="1386"/>
        </w:trPr>
        <w:tc>
          <w:tcPr>
            <w:tcW w:w="794" w:type="dxa"/>
          </w:tcPr>
          <w:p w14:paraId="1CD46332" w14:textId="77777777" w:rsidR="009D1ACE" w:rsidRPr="004B0EAC" w:rsidRDefault="0009137D" w:rsidP="004B0EAC">
            <w:r w:rsidRPr="004B0EAC">
              <w:rPr>
                <w:lang w:val="en"/>
              </w:rPr>
              <w:t>18</w:t>
            </w:r>
          </w:p>
        </w:tc>
        <w:tc>
          <w:tcPr>
            <w:tcW w:w="1474" w:type="dxa"/>
            <w:vMerge/>
            <w:tcBorders>
              <w:top w:val="nil"/>
            </w:tcBorders>
          </w:tcPr>
          <w:p w14:paraId="1AEE2C77" w14:textId="77777777" w:rsidR="009D1ACE" w:rsidRPr="004B0EAC" w:rsidRDefault="009D1ACE" w:rsidP="004B0EAC"/>
        </w:tc>
        <w:tc>
          <w:tcPr>
            <w:tcW w:w="1474" w:type="dxa"/>
          </w:tcPr>
          <w:p w14:paraId="3E2C86A8" w14:textId="77777777" w:rsidR="009D1ACE" w:rsidRPr="0009137D" w:rsidRDefault="0009137D" w:rsidP="004B0EAC">
            <w:pPr>
              <w:rPr>
                <w:lang w:val="en-US"/>
              </w:rPr>
            </w:pPr>
            <w:r w:rsidRPr="004B0EAC">
              <w:rPr>
                <w:lang w:val="en"/>
              </w:rPr>
              <w:t>Identifier of funds transfer operator rendering services to the payer, using FMS or SWIFT</w:t>
            </w:r>
          </w:p>
        </w:tc>
        <w:tc>
          <w:tcPr>
            <w:tcW w:w="1474" w:type="dxa"/>
            <w:vMerge w:val="restart"/>
          </w:tcPr>
          <w:p w14:paraId="4D36A210" w14:textId="77777777" w:rsidR="009D1ACE" w:rsidRPr="004B0EAC" w:rsidRDefault="0009137D" w:rsidP="004B0EAC">
            <w:r w:rsidRPr="004B0EAC">
              <w:rPr>
                <w:lang w:val="en"/>
              </w:rPr>
              <w:t>CO</w:t>
            </w:r>
          </w:p>
        </w:tc>
        <w:tc>
          <w:tcPr>
            <w:tcW w:w="1474" w:type="dxa"/>
            <w:vMerge w:val="restart"/>
          </w:tcPr>
          <w:p w14:paraId="43F42125" w14:textId="77777777" w:rsidR="009D1ACE" w:rsidRPr="0009137D" w:rsidRDefault="0009137D" w:rsidP="004B0EAC">
            <w:pPr>
              <w:rPr>
                <w:lang w:val="en-US"/>
              </w:rPr>
            </w:pPr>
            <w:r w:rsidRPr="004B0EAC">
              <w:rPr>
                <w:lang w:val="en"/>
              </w:rPr>
              <w:t>Field "Technology of funds transfer" = [SPFS], [SWIFT]</w:t>
            </w:r>
          </w:p>
        </w:tc>
        <w:tc>
          <w:tcPr>
            <w:tcW w:w="1474" w:type="dxa"/>
          </w:tcPr>
          <w:p w14:paraId="07A86069" w14:textId="77777777" w:rsidR="009D1ACE" w:rsidRPr="0009137D" w:rsidRDefault="0009137D" w:rsidP="004B0EAC">
            <w:pPr>
              <w:rPr>
                <w:lang w:val="en-US"/>
              </w:rPr>
            </w:pPr>
            <w:r w:rsidRPr="004B0EAC">
              <w:rPr>
                <w:lang w:val="en"/>
              </w:rPr>
              <w:t>In accordance with SWIFT format</w:t>
            </w:r>
          </w:p>
        </w:tc>
        <w:tc>
          <w:tcPr>
            <w:tcW w:w="1474" w:type="dxa"/>
          </w:tcPr>
          <w:p w14:paraId="6187590F" w14:textId="77777777" w:rsidR="009D1ACE" w:rsidRPr="0009137D" w:rsidRDefault="0009137D" w:rsidP="004B0EAC">
            <w:pPr>
              <w:rPr>
                <w:lang w:val="en-US"/>
              </w:rPr>
            </w:pPr>
            <w:r w:rsidRPr="004B0EAC">
              <w:rPr>
                <w:lang w:val="en"/>
              </w:rPr>
              <w:t>SWIFT-code of the payer</w:t>
            </w:r>
          </w:p>
        </w:tc>
      </w:tr>
      <w:tr w:rsidR="00831436" w:rsidRPr="00542559" w14:paraId="54BA4137" w14:textId="77777777">
        <w:trPr>
          <w:trHeight w:val="1386"/>
        </w:trPr>
        <w:tc>
          <w:tcPr>
            <w:tcW w:w="794" w:type="dxa"/>
          </w:tcPr>
          <w:p w14:paraId="182391F1" w14:textId="77777777" w:rsidR="009D1ACE" w:rsidRPr="004B0EAC" w:rsidRDefault="0009137D" w:rsidP="004B0EAC">
            <w:r w:rsidRPr="004B0EAC">
              <w:rPr>
                <w:lang w:val="en"/>
              </w:rPr>
              <w:t>19</w:t>
            </w:r>
          </w:p>
        </w:tc>
        <w:tc>
          <w:tcPr>
            <w:tcW w:w="1474" w:type="dxa"/>
            <w:vMerge/>
            <w:tcBorders>
              <w:top w:val="nil"/>
            </w:tcBorders>
          </w:tcPr>
          <w:p w14:paraId="27A27B42" w14:textId="77777777" w:rsidR="009D1ACE" w:rsidRPr="004B0EAC" w:rsidRDefault="009D1ACE" w:rsidP="004B0EAC"/>
        </w:tc>
        <w:tc>
          <w:tcPr>
            <w:tcW w:w="1474" w:type="dxa"/>
          </w:tcPr>
          <w:p w14:paraId="1F5F4901" w14:textId="77777777" w:rsidR="009D1ACE" w:rsidRPr="0009137D" w:rsidRDefault="0009137D" w:rsidP="004B0EAC">
            <w:pPr>
              <w:rPr>
                <w:lang w:val="en-US"/>
              </w:rPr>
            </w:pPr>
            <w:r w:rsidRPr="004B0EAC">
              <w:rPr>
                <w:lang w:val="en"/>
              </w:rPr>
              <w:t>Identifier of funds transfer operator rendering services to the funds recipient, using FMS or SWIFT</w:t>
            </w:r>
          </w:p>
        </w:tc>
        <w:tc>
          <w:tcPr>
            <w:tcW w:w="1474" w:type="dxa"/>
            <w:vMerge/>
            <w:tcBorders>
              <w:top w:val="nil"/>
            </w:tcBorders>
          </w:tcPr>
          <w:p w14:paraId="25805D6B" w14:textId="77777777" w:rsidR="009D1ACE" w:rsidRPr="0009137D" w:rsidRDefault="009D1ACE" w:rsidP="004B0EAC">
            <w:pPr>
              <w:rPr>
                <w:lang w:val="en-US"/>
              </w:rPr>
            </w:pPr>
          </w:p>
        </w:tc>
        <w:tc>
          <w:tcPr>
            <w:tcW w:w="1474" w:type="dxa"/>
            <w:vMerge/>
            <w:tcBorders>
              <w:top w:val="nil"/>
            </w:tcBorders>
          </w:tcPr>
          <w:p w14:paraId="488C923C" w14:textId="77777777" w:rsidR="009D1ACE" w:rsidRPr="0009137D" w:rsidRDefault="009D1ACE" w:rsidP="004B0EAC">
            <w:pPr>
              <w:rPr>
                <w:lang w:val="en-US"/>
              </w:rPr>
            </w:pPr>
          </w:p>
        </w:tc>
        <w:tc>
          <w:tcPr>
            <w:tcW w:w="1474" w:type="dxa"/>
          </w:tcPr>
          <w:p w14:paraId="53D2E2C2" w14:textId="77777777" w:rsidR="009D1ACE" w:rsidRPr="0009137D" w:rsidRDefault="0009137D" w:rsidP="004B0EAC">
            <w:pPr>
              <w:rPr>
                <w:lang w:val="en-US"/>
              </w:rPr>
            </w:pPr>
            <w:r w:rsidRPr="004B0EAC">
              <w:rPr>
                <w:lang w:val="en"/>
              </w:rPr>
              <w:t>In accordance with SWIFT format</w:t>
            </w:r>
          </w:p>
        </w:tc>
        <w:tc>
          <w:tcPr>
            <w:tcW w:w="1474" w:type="dxa"/>
          </w:tcPr>
          <w:p w14:paraId="5C5219F2" w14:textId="77777777" w:rsidR="009D1ACE" w:rsidRPr="0009137D" w:rsidRDefault="0009137D" w:rsidP="004B0EAC">
            <w:pPr>
              <w:rPr>
                <w:lang w:val="en-US"/>
              </w:rPr>
            </w:pPr>
            <w:r w:rsidRPr="004B0EAC">
              <w:rPr>
                <w:lang w:val="en"/>
              </w:rPr>
              <w:t>SWIFT-code of the funds recipient</w:t>
            </w:r>
          </w:p>
        </w:tc>
      </w:tr>
      <w:tr w:rsidR="00831436" w14:paraId="3419C6C9" w14:textId="77777777">
        <w:trPr>
          <w:trHeight w:val="618"/>
        </w:trPr>
        <w:tc>
          <w:tcPr>
            <w:tcW w:w="794" w:type="dxa"/>
          </w:tcPr>
          <w:p w14:paraId="0864AED4" w14:textId="77777777" w:rsidR="009D1ACE" w:rsidRPr="004B0EAC" w:rsidRDefault="0009137D" w:rsidP="004B0EAC">
            <w:r w:rsidRPr="004B0EAC">
              <w:rPr>
                <w:lang w:val="en"/>
              </w:rPr>
              <w:t>20</w:t>
            </w:r>
          </w:p>
        </w:tc>
        <w:tc>
          <w:tcPr>
            <w:tcW w:w="1474" w:type="dxa"/>
            <w:vMerge/>
            <w:tcBorders>
              <w:top w:val="nil"/>
            </w:tcBorders>
          </w:tcPr>
          <w:p w14:paraId="1993B84F" w14:textId="77777777" w:rsidR="009D1ACE" w:rsidRPr="004B0EAC" w:rsidRDefault="009D1ACE" w:rsidP="004B0EAC"/>
        </w:tc>
        <w:tc>
          <w:tcPr>
            <w:tcW w:w="1474" w:type="dxa"/>
          </w:tcPr>
          <w:p w14:paraId="53127881" w14:textId="77777777" w:rsidR="009D1ACE" w:rsidRPr="0009137D" w:rsidRDefault="0009137D" w:rsidP="004B0EAC">
            <w:pPr>
              <w:rPr>
                <w:lang w:val="en-US"/>
              </w:rPr>
            </w:pPr>
            <w:r w:rsidRPr="004B0EAC">
              <w:rPr>
                <w:lang w:val="en"/>
              </w:rPr>
              <w:t>SWIFT operation identifier (operation number)</w:t>
            </w:r>
          </w:p>
        </w:tc>
        <w:tc>
          <w:tcPr>
            <w:tcW w:w="1474" w:type="dxa"/>
            <w:vMerge/>
            <w:tcBorders>
              <w:top w:val="nil"/>
            </w:tcBorders>
          </w:tcPr>
          <w:p w14:paraId="06A5C37C" w14:textId="77777777" w:rsidR="009D1ACE" w:rsidRPr="0009137D" w:rsidRDefault="009D1ACE" w:rsidP="004B0EAC">
            <w:pPr>
              <w:rPr>
                <w:lang w:val="en-US"/>
              </w:rPr>
            </w:pPr>
          </w:p>
        </w:tc>
        <w:tc>
          <w:tcPr>
            <w:tcW w:w="1474" w:type="dxa"/>
            <w:vMerge/>
            <w:tcBorders>
              <w:top w:val="nil"/>
            </w:tcBorders>
          </w:tcPr>
          <w:p w14:paraId="20491EA0" w14:textId="77777777" w:rsidR="009D1ACE" w:rsidRPr="0009137D" w:rsidRDefault="009D1ACE" w:rsidP="004B0EAC">
            <w:pPr>
              <w:rPr>
                <w:lang w:val="en-US"/>
              </w:rPr>
            </w:pPr>
          </w:p>
        </w:tc>
        <w:tc>
          <w:tcPr>
            <w:tcW w:w="1474" w:type="dxa"/>
          </w:tcPr>
          <w:p w14:paraId="3028AAE8" w14:textId="77777777" w:rsidR="009D1ACE" w:rsidRPr="0009137D" w:rsidRDefault="0009137D" w:rsidP="004B0EAC">
            <w:pPr>
              <w:rPr>
                <w:lang w:val="en-US"/>
              </w:rPr>
            </w:pPr>
            <w:r w:rsidRPr="004B0EAC">
              <w:rPr>
                <w:lang w:val="en"/>
              </w:rPr>
              <w:t>In accordance with SWIFT format</w:t>
            </w:r>
          </w:p>
        </w:tc>
        <w:tc>
          <w:tcPr>
            <w:tcW w:w="1474" w:type="dxa"/>
          </w:tcPr>
          <w:p w14:paraId="23314466" w14:textId="77777777" w:rsidR="009D1ACE" w:rsidRPr="004B0EAC" w:rsidRDefault="0009137D" w:rsidP="004B0EAC">
            <w:r w:rsidRPr="004B0EAC">
              <w:rPr>
                <w:lang w:val="en"/>
              </w:rPr>
              <w:t>-</w:t>
            </w:r>
          </w:p>
        </w:tc>
      </w:tr>
    </w:tbl>
    <w:p w14:paraId="5BEBDCAB" w14:textId="77777777" w:rsidR="009D1ACE" w:rsidRPr="004B0EAC" w:rsidRDefault="009D1ACE" w:rsidP="004B0EAC">
      <w:pPr>
        <w:sectPr w:rsidR="009D1ACE" w:rsidRPr="004B0EAC">
          <w:headerReference w:type="even" r:id="rId32"/>
          <w:headerReference w:type="default" r:id="rId33"/>
          <w:pgSz w:w="11910" w:h="16840"/>
          <w:pgMar w:top="1260" w:right="1020" w:bottom="280" w:left="1020" w:header="900" w:footer="0" w:gutter="0"/>
          <w:pgNumType w:start="72"/>
          <w:cols w:space="720"/>
        </w:sectPr>
      </w:pPr>
    </w:p>
    <w:p w14:paraId="027D6930" w14:textId="77777777" w:rsidR="009D1ACE" w:rsidRPr="004B0EAC" w:rsidRDefault="009D1ACE" w:rsidP="004B0EAC"/>
    <w:p w14:paraId="2038FA7B" w14:textId="77777777" w:rsidR="009D1ACE" w:rsidRPr="004B0EAC" w:rsidRDefault="0009137D" w:rsidP="004B0EAC">
      <w:r w:rsidRPr="004B0EAC">
        <w:rPr>
          <w:noProof/>
          <w:lang w:bidi="ar-SA"/>
        </w:rPr>
        <mc:AlternateContent>
          <mc:Choice Requires="wpg">
            <w:drawing>
              <wp:inline distT="0" distB="0" distL="0" distR="0" wp14:anchorId="54AD24FA" wp14:editId="117063B0">
                <wp:extent cx="6120130" cy="3175"/>
                <wp:effectExtent l="0" t="0" r="0" b="0"/>
                <wp:docPr id="2532" name="Group 2380"/>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33" name="Line 2381"/>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34" name="Line 2382"/>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35" name="Line 2383"/>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80" o:spid="_x0000_i1536" style="width:481.9pt;height:0.25pt;mso-position-horizontal-relative:char;mso-position-vertical-relative:line" coordsize="9638,5">
                <v:line id="Line 2381" o:spid="_x0000_s1537" style="mso-wrap-style:square;position:absolute;visibility:visible" from="0,3" to="4649,3" o:connectortype="straight" strokecolor="#231f20" strokeweight="0.25pt"/>
                <v:line id="Line 2382" o:spid="_x0000_s1538" style="mso-wrap-style:square;position:absolute;visibility:visible" from="4649,3" to="8787,3" o:connectortype="straight" strokecolor="#231f20" strokeweight="0.25pt"/>
                <v:line id="Line 2383" o:spid="_x0000_s1539" style="mso-wrap-style:square;position:absolute;visibility:visible" from="8787,3" to="9638,3" o:connectortype="straight" strokecolor="#231f20" strokeweight="0.25pt"/>
                <w10:wrap type="none"/>
                <w10:anchorlock/>
              </v:group>
            </w:pict>
          </mc:Fallback>
        </mc:AlternateContent>
      </w:r>
    </w:p>
    <w:p w14:paraId="44EE0253" w14:textId="77777777" w:rsidR="009D1ACE" w:rsidRPr="004B0EAC" w:rsidRDefault="009D1ACE" w:rsidP="004B0EAC"/>
    <w:p w14:paraId="79DBF920" w14:textId="77777777" w:rsidR="009D1ACE" w:rsidRPr="004B0EAC" w:rsidRDefault="009D1ACE" w:rsidP="004B0EAC"/>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0BDE3E95" w14:textId="77777777">
        <w:trPr>
          <w:trHeight w:val="618"/>
        </w:trPr>
        <w:tc>
          <w:tcPr>
            <w:tcW w:w="794" w:type="dxa"/>
          </w:tcPr>
          <w:p w14:paraId="06F12BB4" w14:textId="77777777" w:rsidR="009D1ACE" w:rsidRPr="004B0EAC" w:rsidRDefault="0009137D" w:rsidP="004B0EAC">
            <w:r w:rsidRPr="004B0EAC">
              <w:rPr>
                <w:lang w:val="en"/>
              </w:rPr>
              <w:t>Sequential number</w:t>
            </w:r>
          </w:p>
        </w:tc>
        <w:tc>
          <w:tcPr>
            <w:tcW w:w="1474" w:type="dxa"/>
          </w:tcPr>
          <w:p w14:paraId="6D263B3B" w14:textId="77777777" w:rsidR="009D1ACE" w:rsidRPr="004B0EAC" w:rsidRDefault="0009137D" w:rsidP="004B0EAC">
            <w:r w:rsidRPr="004B0EAC">
              <w:rPr>
                <w:lang w:val="en"/>
              </w:rPr>
              <w:t>Category of data element</w:t>
            </w:r>
          </w:p>
        </w:tc>
        <w:tc>
          <w:tcPr>
            <w:tcW w:w="1474" w:type="dxa"/>
          </w:tcPr>
          <w:p w14:paraId="6EBB3207" w14:textId="77777777" w:rsidR="009D1ACE" w:rsidRPr="004B0EAC" w:rsidRDefault="0009137D" w:rsidP="004B0EAC">
            <w:r w:rsidRPr="004B0EAC">
              <w:rPr>
                <w:lang w:val="en"/>
              </w:rPr>
              <w:t>Description of AIPS UI</w:t>
            </w:r>
          </w:p>
        </w:tc>
        <w:tc>
          <w:tcPr>
            <w:tcW w:w="1474" w:type="dxa"/>
          </w:tcPr>
          <w:p w14:paraId="1E7B3074" w14:textId="77777777" w:rsidR="009D1ACE" w:rsidRPr="004B0EAC" w:rsidRDefault="0009137D" w:rsidP="004B0EAC">
            <w:r w:rsidRPr="004B0EAC">
              <w:rPr>
                <w:lang w:val="en"/>
              </w:rPr>
              <w:t>Field applicability</w:t>
            </w:r>
          </w:p>
        </w:tc>
        <w:tc>
          <w:tcPr>
            <w:tcW w:w="1474" w:type="dxa"/>
          </w:tcPr>
          <w:p w14:paraId="76FE99FE" w14:textId="77777777" w:rsidR="009D1ACE" w:rsidRPr="004B0EAC" w:rsidRDefault="0009137D" w:rsidP="004B0EAC">
            <w:r w:rsidRPr="004B0EAC">
              <w:rPr>
                <w:lang w:val="en"/>
              </w:rPr>
              <w:t>Condition of applicability</w:t>
            </w:r>
          </w:p>
        </w:tc>
        <w:tc>
          <w:tcPr>
            <w:tcW w:w="1474" w:type="dxa"/>
          </w:tcPr>
          <w:p w14:paraId="2066ACE5" w14:textId="77777777" w:rsidR="009D1ACE" w:rsidRPr="004B0EAC" w:rsidRDefault="0009137D" w:rsidP="004B0EAC">
            <w:r w:rsidRPr="004B0EAC">
              <w:rPr>
                <w:lang w:val="en"/>
              </w:rPr>
              <w:t>Fill-in rule</w:t>
            </w:r>
          </w:p>
        </w:tc>
        <w:tc>
          <w:tcPr>
            <w:tcW w:w="1474" w:type="dxa"/>
          </w:tcPr>
          <w:p w14:paraId="1E039E57" w14:textId="77777777" w:rsidR="009D1ACE" w:rsidRPr="004B0EAC" w:rsidRDefault="0009137D" w:rsidP="004B0EAC">
            <w:r w:rsidRPr="004B0EAC">
              <w:rPr>
                <w:lang w:val="en"/>
              </w:rPr>
              <w:t>Note</w:t>
            </w:r>
          </w:p>
        </w:tc>
      </w:tr>
      <w:tr w:rsidR="00831436" w14:paraId="353F57B2" w14:textId="77777777">
        <w:trPr>
          <w:trHeight w:val="810"/>
        </w:trPr>
        <w:tc>
          <w:tcPr>
            <w:tcW w:w="794" w:type="dxa"/>
          </w:tcPr>
          <w:p w14:paraId="68139ED6" w14:textId="77777777" w:rsidR="009D1ACE" w:rsidRPr="004B0EAC" w:rsidRDefault="0009137D" w:rsidP="004B0EAC">
            <w:r w:rsidRPr="004B0EAC">
              <w:rPr>
                <w:lang w:val="en"/>
              </w:rPr>
              <w:t>21</w:t>
            </w:r>
          </w:p>
        </w:tc>
        <w:tc>
          <w:tcPr>
            <w:tcW w:w="1474" w:type="dxa"/>
            <w:vMerge w:val="restart"/>
          </w:tcPr>
          <w:p w14:paraId="53C1673C" w14:textId="77777777" w:rsidR="009D1ACE" w:rsidRPr="004B0EAC" w:rsidRDefault="009D1ACE" w:rsidP="004B0EAC"/>
        </w:tc>
        <w:tc>
          <w:tcPr>
            <w:tcW w:w="1474" w:type="dxa"/>
          </w:tcPr>
          <w:p w14:paraId="3DA24D6D" w14:textId="77777777" w:rsidR="009D1ACE" w:rsidRPr="0009137D" w:rsidRDefault="0009137D" w:rsidP="004B0EAC">
            <w:pPr>
              <w:rPr>
                <w:lang w:val="en-US"/>
              </w:rPr>
            </w:pPr>
            <w:r w:rsidRPr="004B0EAC">
              <w:rPr>
                <w:lang w:val="en"/>
              </w:rPr>
              <w:t>Identifier of retail and service outlet</w:t>
            </w:r>
          </w:p>
        </w:tc>
        <w:tc>
          <w:tcPr>
            <w:tcW w:w="1474" w:type="dxa"/>
          </w:tcPr>
          <w:p w14:paraId="16812644" w14:textId="77777777" w:rsidR="009D1ACE" w:rsidRPr="004B0EAC" w:rsidRDefault="0009137D" w:rsidP="004B0EAC">
            <w:r w:rsidRPr="004B0EAC">
              <w:rPr>
                <w:lang w:val="en"/>
              </w:rPr>
              <w:t>CO</w:t>
            </w:r>
          </w:p>
        </w:tc>
        <w:tc>
          <w:tcPr>
            <w:tcW w:w="1474" w:type="dxa"/>
          </w:tcPr>
          <w:p w14:paraId="73A5C61B" w14:textId="77777777" w:rsidR="009D1ACE" w:rsidRPr="0009137D" w:rsidRDefault="0009137D" w:rsidP="004B0EAC">
            <w:pPr>
              <w:rPr>
                <w:lang w:val="en-US"/>
              </w:rPr>
            </w:pPr>
            <w:r w:rsidRPr="004B0EAC">
              <w:rPr>
                <w:lang w:val="en"/>
              </w:rPr>
              <w:t>In case of operation</w:t>
            </w:r>
          </w:p>
          <w:p w14:paraId="39ADFDFC" w14:textId="77777777" w:rsidR="009D1ACE" w:rsidRPr="0009137D" w:rsidRDefault="0009137D" w:rsidP="004B0EAC">
            <w:pPr>
              <w:rPr>
                <w:lang w:val="en-US"/>
              </w:rPr>
            </w:pPr>
            <w:r w:rsidRPr="004B0EAC">
              <w:rPr>
                <w:lang w:val="en"/>
              </w:rPr>
              <w:t>to the benefit of retail and service outlet</w:t>
            </w:r>
          </w:p>
        </w:tc>
        <w:tc>
          <w:tcPr>
            <w:tcW w:w="1474" w:type="dxa"/>
          </w:tcPr>
          <w:p w14:paraId="62F56FE8" w14:textId="77777777" w:rsidR="009D1ACE" w:rsidRPr="0009137D" w:rsidRDefault="0009137D" w:rsidP="004B0EAC">
            <w:pPr>
              <w:rPr>
                <w:lang w:val="en-US"/>
              </w:rPr>
            </w:pPr>
            <w:r w:rsidRPr="004B0EAC">
              <w:rPr>
                <w:lang w:val="en"/>
              </w:rPr>
              <w:t>In accordance</w:t>
            </w:r>
          </w:p>
          <w:p w14:paraId="7CD2FC6E" w14:textId="77777777" w:rsidR="009D1ACE" w:rsidRPr="0009137D" w:rsidRDefault="0009137D" w:rsidP="004B0EAC">
            <w:pPr>
              <w:rPr>
                <w:lang w:val="en-US"/>
              </w:rPr>
            </w:pPr>
            <w:r w:rsidRPr="004B0EAC">
              <w:rPr>
                <w:lang w:val="en"/>
              </w:rPr>
              <w:t>with the format approved in the payment</w:t>
            </w:r>
          </w:p>
          <w:p w14:paraId="452B1068" w14:textId="77777777" w:rsidR="009D1ACE" w:rsidRPr="004B0EAC" w:rsidRDefault="0009137D" w:rsidP="004B0EAC">
            <w:r w:rsidRPr="004B0EAC">
              <w:rPr>
                <w:lang w:val="en"/>
              </w:rPr>
              <w:t>system</w:t>
            </w:r>
          </w:p>
        </w:tc>
        <w:tc>
          <w:tcPr>
            <w:tcW w:w="1474" w:type="dxa"/>
          </w:tcPr>
          <w:p w14:paraId="202136C8" w14:textId="77777777" w:rsidR="009D1ACE" w:rsidRPr="004B0EAC" w:rsidRDefault="0009137D" w:rsidP="004B0EAC">
            <w:r w:rsidRPr="004B0EAC">
              <w:rPr>
                <w:lang w:val="en"/>
              </w:rPr>
              <w:t>MerchantID</w:t>
            </w:r>
          </w:p>
        </w:tc>
      </w:tr>
      <w:tr w:rsidR="00831436" w14:paraId="3EBB50C9" w14:textId="77777777">
        <w:trPr>
          <w:trHeight w:val="810"/>
        </w:trPr>
        <w:tc>
          <w:tcPr>
            <w:tcW w:w="794" w:type="dxa"/>
          </w:tcPr>
          <w:p w14:paraId="5A14149D" w14:textId="77777777" w:rsidR="009D1ACE" w:rsidRPr="004B0EAC" w:rsidRDefault="0009137D" w:rsidP="004B0EAC">
            <w:r w:rsidRPr="004B0EAC">
              <w:rPr>
                <w:lang w:val="en"/>
              </w:rPr>
              <w:t>22</w:t>
            </w:r>
          </w:p>
        </w:tc>
        <w:tc>
          <w:tcPr>
            <w:tcW w:w="1474" w:type="dxa"/>
            <w:vMerge/>
            <w:tcBorders>
              <w:top w:val="nil"/>
            </w:tcBorders>
          </w:tcPr>
          <w:p w14:paraId="4F67B9C7" w14:textId="77777777" w:rsidR="009D1ACE" w:rsidRPr="004B0EAC" w:rsidRDefault="009D1ACE" w:rsidP="004B0EAC"/>
        </w:tc>
        <w:tc>
          <w:tcPr>
            <w:tcW w:w="1474" w:type="dxa"/>
          </w:tcPr>
          <w:p w14:paraId="594EF2F7" w14:textId="77777777" w:rsidR="009D1ACE" w:rsidRPr="0009137D" w:rsidRDefault="0009137D" w:rsidP="004B0EAC">
            <w:pPr>
              <w:rPr>
                <w:lang w:val="en-US"/>
              </w:rPr>
            </w:pPr>
            <w:r w:rsidRPr="004B0EAC">
              <w:rPr>
                <w:lang w:val="en"/>
              </w:rPr>
              <w:t>INN of retail and service outlet</w:t>
            </w:r>
          </w:p>
        </w:tc>
        <w:tc>
          <w:tcPr>
            <w:tcW w:w="1474" w:type="dxa"/>
          </w:tcPr>
          <w:p w14:paraId="44CBC83E" w14:textId="77777777" w:rsidR="009D1ACE" w:rsidRPr="004B0EAC" w:rsidRDefault="0009137D" w:rsidP="004B0EAC">
            <w:r w:rsidRPr="004B0EAC">
              <w:rPr>
                <w:lang w:val="en"/>
              </w:rPr>
              <w:t>CO</w:t>
            </w:r>
          </w:p>
        </w:tc>
        <w:tc>
          <w:tcPr>
            <w:tcW w:w="1474" w:type="dxa"/>
          </w:tcPr>
          <w:p w14:paraId="58CDDC8C" w14:textId="77777777" w:rsidR="009D1ACE" w:rsidRPr="0009137D" w:rsidRDefault="0009137D" w:rsidP="004B0EAC">
            <w:pPr>
              <w:rPr>
                <w:lang w:val="en-US"/>
              </w:rPr>
            </w:pPr>
            <w:r w:rsidRPr="004B0EAC">
              <w:rPr>
                <w:lang w:val="en"/>
              </w:rPr>
              <w:t>In case of operation</w:t>
            </w:r>
          </w:p>
          <w:p w14:paraId="6C92C185" w14:textId="77777777" w:rsidR="009D1ACE" w:rsidRPr="0009137D" w:rsidRDefault="0009137D" w:rsidP="004B0EAC">
            <w:pPr>
              <w:rPr>
                <w:lang w:val="en-US"/>
              </w:rPr>
            </w:pPr>
            <w:r w:rsidRPr="004B0EAC">
              <w:rPr>
                <w:lang w:val="en"/>
              </w:rPr>
              <w:t>to the benefit of retail and service outlet,</w:t>
            </w:r>
          </w:p>
          <w:p w14:paraId="55170347" w14:textId="77777777" w:rsidR="009D1ACE" w:rsidRPr="004B0EAC" w:rsidRDefault="0009137D" w:rsidP="004B0EAC">
            <w:r w:rsidRPr="004B0EAC">
              <w:rPr>
                <w:lang w:val="en"/>
              </w:rPr>
              <w:t>if any</w:t>
            </w:r>
          </w:p>
        </w:tc>
        <w:tc>
          <w:tcPr>
            <w:tcW w:w="1474" w:type="dxa"/>
          </w:tcPr>
          <w:p w14:paraId="6EE58D49"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tcPr>
          <w:p w14:paraId="776A2932" w14:textId="77777777" w:rsidR="009D1ACE" w:rsidRPr="004B0EAC" w:rsidRDefault="0009137D" w:rsidP="004B0EAC">
            <w:r w:rsidRPr="004B0EAC">
              <w:rPr>
                <w:lang w:val="en"/>
              </w:rPr>
              <w:t>-</w:t>
            </w:r>
          </w:p>
        </w:tc>
      </w:tr>
      <w:tr w:rsidR="00831436" w14:paraId="4B606031" w14:textId="77777777">
        <w:trPr>
          <w:trHeight w:val="810"/>
        </w:trPr>
        <w:tc>
          <w:tcPr>
            <w:tcW w:w="794" w:type="dxa"/>
          </w:tcPr>
          <w:p w14:paraId="3316FEF8" w14:textId="77777777" w:rsidR="009D1ACE" w:rsidRPr="004B0EAC" w:rsidRDefault="0009137D" w:rsidP="004B0EAC">
            <w:r w:rsidRPr="004B0EAC">
              <w:rPr>
                <w:lang w:val="en"/>
              </w:rPr>
              <w:t>23</w:t>
            </w:r>
          </w:p>
        </w:tc>
        <w:tc>
          <w:tcPr>
            <w:tcW w:w="1474" w:type="dxa"/>
            <w:vMerge/>
            <w:tcBorders>
              <w:top w:val="nil"/>
            </w:tcBorders>
          </w:tcPr>
          <w:p w14:paraId="144042AB" w14:textId="77777777" w:rsidR="009D1ACE" w:rsidRPr="004B0EAC" w:rsidRDefault="009D1ACE" w:rsidP="004B0EAC"/>
        </w:tc>
        <w:tc>
          <w:tcPr>
            <w:tcW w:w="1474" w:type="dxa"/>
          </w:tcPr>
          <w:p w14:paraId="004A540B" w14:textId="77777777" w:rsidR="009D1ACE" w:rsidRPr="0009137D" w:rsidRDefault="0009137D" w:rsidP="004B0EAC">
            <w:pPr>
              <w:rPr>
                <w:lang w:val="en-US"/>
              </w:rPr>
            </w:pPr>
            <w:r w:rsidRPr="004B0EAC">
              <w:rPr>
                <w:lang w:val="en"/>
              </w:rPr>
              <w:t>Reference number of operation (transaction)</w:t>
            </w:r>
          </w:p>
        </w:tc>
        <w:tc>
          <w:tcPr>
            <w:tcW w:w="1474" w:type="dxa"/>
            <w:vMerge w:val="restart"/>
          </w:tcPr>
          <w:p w14:paraId="3E86ED22" w14:textId="77777777" w:rsidR="009D1ACE" w:rsidRPr="004B0EAC" w:rsidRDefault="0009137D" w:rsidP="004B0EAC">
            <w:r w:rsidRPr="004B0EAC">
              <w:rPr>
                <w:lang w:val="en"/>
              </w:rPr>
              <w:t>CO</w:t>
            </w:r>
          </w:p>
        </w:tc>
        <w:tc>
          <w:tcPr>
            <w:tcW w:w="1474" w:type="dxa"/>
            <w:vMerge w:val="restart"/>
          </w:tcPr>
          <w:p w14:paraId="5944019A" w14:textId="77777777" w:rsidR="009D1ACE" w:rsidRPr="0009137D" w:rsidRDefault="0009137D" w:rsidP="004B0EAC">
            <w:pPr>
              <w:rPr>
                <w:lang w:val="en-US"/>
              </w:rPr>
            </w:pPr>
            <w:r w:rsidRPr="004B0EAC">
              <w:rPr>
                <w:lang w:val="en"/>
              </w:rPr>
              <w:t>Field "Technology of funds transfer" = [CARD]</w:t>
            </w:r>
          </w:p>
        </w:tc>
        <w:tc>
          <w:tcPr>
            <w:tcW w:w="1474" w:type="dxa"/>
          </w:tcPr>
          <w:p w14:paraId="20FE476A" w14:textId="77777777" w:rsidR="009D1ACE" w:rsidRPr="0009137D" w:rsidRDefault="0009137D" w:rsidP="004B0EAC">
            <w:pPr>
              <w:rPr>
                <w:lang w:val="en-US"/>
              </w:rPr>
            </w:pPr>
            <w:r w:rsidRPr="004B0EAC">
              <w:rPr>
                <w:lang w:val="en"/>
              </w:rPr>
              <w:t>In accordance</w:t>
            </w:r>
          </w:p>
          <w:p w14:paraId="56067883" w14:textId="77777777" w:rsidR="009D1ACE" w:rsidRPr="0009137D" w:rsidRDefault="0009137D" w:rsidP="004B0EAC">
            <w:pPr>
              <w:rPr>
                <w:lang w:val="en-US"/>
              </w:rPr>
            </w:pPr>
            <w:r w:rsidRPr="004B0EAC">
              <w:rPr>
                <w:lang w:val="en"/>
              </w:rPr>
              <w:t>with the format approved in the payment</w:t>
            </w:r>
          </w:p>
          <w:p w14:paraId="514A0C9C" w14:textId="77777777" w:rsidR="009D1ACE" w:rsidRPr="004B0EAC" w:rsidRDefault="0009137D" w:rsidP="004B0EAC">
            <w:r w:rsidRPr="004B0EAC">
              <w:rPr>
                <w:lang w:val="en"/>
              </w:rPr>
              <w:t>system</w:t>
            </w:r>
          </w:p>
        </w:tc>
        <w:tc>
          <w:tcPr>
            <w:tcW w:w="1474" w:type="dxa"/>
          </w:tcPr>
          <w:p w14:paraId="20D2A067" w14:textId="77777777" w:rsidR="009D1ACE" w:rsidRPr="004B0EAC" w:rsidRDefault="0009137D" w:rsidP="004B0EAC">
            <w:r w:rsidRPr="004B0EAC">
              <w:rPr>
                <w:lang w:val="en"/>
              </w:rPr>
              <w:t>Retrieval Reference Number (RRN)</w:t>
            </w:r>
          </w:p>
        </w:tc>
      </w:tr>
      <w:tr w:rsidR="00831436" w14:paraId="471EA9E0" w14:textId="77777777">
        <w:trPr>
          <w:trHeight w:val="426"/>
        </w:trPr>
        <w:tc>
          <w:tcPr>
            <w:tcW w:w="794" w:type="dxa"/>
          </w:tcPr>
          <w:p w14:paraId="4B570A4C" w14:textId="77777777" w:rsidR="009D1ACE" w:rsidRPr="004B0EAC" w:rsidRDefault="0009137D" w:rsidP="004B0EAC">
            <w:r w:rsidRPr="004B0EAC">
              <w:rPr>
                <w:lang w:val="en"/>
              </w:rPr>
              <w:t>24</w:t>
            </w:r>
          </w:p>
        </w:tc>
        <w:tc>
          <w:tcPr>
            <w:tcW w:w="1474" w:type="dxa"/>
            <w:vMerge/>
            <w:tcBorders>
              <w:top w:val="nil"/>
            </w:tcBorders>
          </w:tcPr>
          <w:p w14:paraId="6532DEEC" w14:textId="77777777" w:rsidR="009D1ACE" w:rsidRPr="004B0EAC" w:rsidRDefault="009D1ACE" w:rsidP="004B0EAC"/>
        </w:tc>
        <w:tc>
          <w:tcPr>
            <w:tcW w:w="1474" w:type="dxa"/>
          </w:tcPr>
          <w:p w14:paraId="6B9EF15A" w14:textId="77777777" w:rsidR="009D1ACE" w:rsidRPr="004B0EAC" w:rsidRDefault="0009137D" w:rsidP="004B0EAC">
            <w:r w:rsidRPr="004B0EAC">
              <w:rPr>
                <w:lang w:val="en"/>
              </w:rPr>
              <w:t>Operation (Transaction) response code</w:t>
            </w:r>
          </w:p>
        </w:tc>
        <w:tc>
          <w:tcPr>
            <w:tcW w:w="1474" w:type="dxa"/>
            <w:vMerge/>
            <w:tcBorders>
              <w:top w:val="nil"/>
            </w:tcBorders>
          </w:tcPr>
          <w:p w14:paraId="4B9DFFEF" w14:textId="77777777" w:rsidR="009D1ACE" w:rsidRPr="004B0EAC" w:rsidRDefault="009D1ACE" w:rsidP="004B0EAC"/>
        </w:tc>
        <w:tc>
          <w:tcPr>
            <w:tcW w:w="1474" w:type="dxa"/>
            <w:vMerge/>
            <w:tcBorders>
              <w:top w:val="nil"/>
            </w:tcBorders>
          </w:tcPr>
          <w:p w14:paraId="07703F95" w14:textId="77777777" w:rsidR="009D1ACE" w:rsidRPr="004B0EAC" w:rsidRDefault="009D1ACE" w:rsidP="004B0EAC"/>
        </w:tc>
        <w:tc>
          <w:tcPr>
            <w:tcW w:w="1474" w:type="dxa"/>
          </w:tcPr>
          <w:p w14:paraId="7843DCBD" w14:textId="77777777" w:rsidR="009D1ACE" w:rsidRPr="004B0EAC" w:rsidRDefault="0009137D" w:rsidP="004B0EAC">
            <w:r w:rsidRPr="004B0EAC">
              <w:rPr>
                <w:lang w:val="en"/>
              </w:rPr>
              <w:t>[Approved] [Denied]</w:t>
            </w:r>
          </w:p>
        </w:tc>
        <w:tc>
          <w:tcPr>
            <w:tcW w:w="1474" w:type="dxa"/>
          </w:tcPr>
          <w:p w14:paraId="5E7845E7" w14:textId="77777777" w:rsidR="009D1ACE" w:rsidRPr="004B0EAC" w:rsidRDefault="0009137D" w:rsidP="004B0EAC">
            <w:r w:rsidRPr="004B0EAC">
              <w:rPr>
                <w:lang w:val="en"/>
              </w:rPr>
              <w:t>Response Code</w:t>
            </w:r>
          </w:p>
        </w:tc>
      </w:tr>
      <w:tr w:rsidR="00831436" w14:paraId="59F5A233" w14:textId="77777777">
        <w:trPr>
          <w:trHeight w:val="810"/>
        </w:trPr>
        <w:tc>
          <w:tcPr>
            <w:tcW w:w="794" w:type="dxa"/>
          </w:tcPr>
          <w:p w14:paraId="7E67D2FC" w14:textId="77777777" w:rsidR="009D1ACE" w:rsidRPr="004B0EAC" w:rsidRDefault="0009137D" w:rsidP="004B0EAC">
            <w:r w:rsidRPr="004B0EAC">
              <w:rPr>
                <w:lang w:val="en"/>
              </w:rPr>
              <w:t>25</w:t>
            </w:r>
          </w:p>
        </w:tc>
        <w:tc>
          <w:tcPr>
            <w:tcW w:w="1474" w:type="dxa"/>
            <w:vMerge/>
            <w:tcBorders>
              <w:top w:val="nil"/>
            </w:tcBorders>
          </w:tcPr>
          <w:p w14:paraId="7015FADD" w14:textId="77777777" w:rsidR="009D1ACE" w:rsidRPr="004B0EAC" w:rsidRDefault="009D1ACE" w:rsidP="004B0EAC"/>
        </w:tc>
        <w:tc>
          <w:tcPr>
            <w:tcW w:w="1474" w:type="dxa"/>
          </w:tcPr>
          <w:p w14:paraId="1645F117" w14:textId="77777777" w:rsidR="009D1ACE" w:rsidRPr="004B0EAC" w:rsidRDefault="0009137D" w:rsidP="004B0EAC">
            <w:r w:rsidRPr="004B0EAC">
              <w:rPr>
                <w:lang w:val="en"/>
              </w:rPr>
              <w:t>Chargeback reason code</w:t>
            </w:r>
          </w:p>
        </w:tc>
        <w:tc>
          <w:tcPr>
            <w:tcW w:w="1474" w:type="dxa"/>
            <w:vMerge/>
            <w:tcBorders>
              <w:top w:val="nil"/>
            </w:tcBorders>
          </w:tcPr>
          <w:p w14:paraId="143EBC20" w14:textId="77777777" w:rsidR="009D1ACE" w:rsidRPr="004B0EAC" w:rsidRDefault="009D1ACE" w:rsidP="004B0EAC"/>
        </w:tc>
        <w:tc>
          <w:tcPr>
            <w:tcW w:w="1474" w:type="dxa"/>
            <w:vMerge/>
            <w:tcBorders>
              <w:top w:val="nil"/>
            </w:tcBorders>
          </w:tcPr>
          <w:p w14:paraId="45C3D704" w14:textId="77777777" w:rsidR="009D1ACE" w:rsidRPr="004B0EAC" w:rsidRDefault="009D1ACE" w:rsidP="004B0EAC"/>
        </w:tc>
        <w:tc>
          <w:tcPr>
            <w:tcW w:w="1474" w:type="dxa"/>
          </w:tcPr>
          <w:p w14:paraId="051C818F" w14:textId="77777777" w:rsidR="009D1ACE" w:rsidRPr="0009137D" w:rsidRDefault="0009137D" w:rsidP="004B0EAC">
            <w:pPr>
              <w:rPr>
                <w:lang w:val="en-US"/>
              </w:rPr>
            </w:pPr>
            <w:r w:rsidRPr="004B0EAC">
              <w:rPr>
                <w:lang w:val="en"/>
              </w:rPr>
              <w:t>In accordance</w:t>
            </w:r>
          </w:p>
          <w:p w14:paraId="31A2FAE8" w14:textId="77777777" w:rsidR="009D1ACE" w:rsidRPr="0009137D" w:rsidRDefault="0009137D" w:rsidP="004B0EAC">
            <w:pPr>
              <w:rPr>
                <w:lang w:val="en-US"/>
              </w:rPr>
            </w:pPr>
            <w:r w:rsidRPr="004B0EAC">
              <w:rPr>
                <w:lang w:val="en"/>
              </w:rPr>
              <w:t>with the format approved in the payment</w:t>
            </w:r>
          </w:p>
          <w:p w14:paraId="54805359" w14:textId="77777777" w:rsidR="009D1ACE" w:rsidRPr="004B0EAC" w:rsidRDefault="0009137D" w:rsidP="004B0EAC">
            <w:r w:rsidRPr="004B0EAC">
              <w:rPr>
                <w:lang w:val="en"/>
              </w:rPr>
              <w:t>system</w:t>
            </w:r>
          </w:p>
        </w:tc>
        <w:tc>
          <w:tcPr>
            <w:tcW w:w="1474" w:type="dxa"/>
          </w:tcPr>
          <w:p w14:paraId="5A0A5898" w14:textId="77777777" w:rsidR="009D1ACE" w:rsidRPr="004B0EAC" w:rsidRDefault="0009137D" w:rsidP="004B0EAC">
            <w:r w:rsidRPr="004B0EAC">
              <w:rPr>
                <w:lang w:val="en"/>
              </w:rPr>
              <w:t>Reason Code</w:t>
            </w:r>
          </w:p>
        </w:tc>
      </w:tr>
      <w:tr w:rsidR="00831436" w14:paraId="2B08B9BD" w14:textId="77777777">
        <w:trPr>
          <w:trHeight w:val="810"/>
        </w:trPr>
        <w:tc>
          <w:tcPr>
            <w:tcW w:w="794" w:type="dxa"/>
          </w:tcPr>
          <w:p w14:paraId="3F5C5658" w14:textId="77777777" w:rsidR="009D1ACE" w:rsidRPr="004B0EAC" w:rsidRDefault="0009137D" w:rsidP="004B0EAC">
            <w:r w:rsidRPr="004B0EAC">
              <w:rPr>
                <w:lang w:val="en"/>
              </w:rPr>
              <w:t>26</w:t>
            </w:r>
          </w:p>
        </w:tc>
        <w:tc>
          <w:tcPr>
            <w:tcW w:w="1474" w:type="dxa"/>
            <w:vMerge/>
            <w:tcBorders>
              <w:top w:val="nil"/>
            </w:tcBorders>
          </w:tcPr>
          <w:p w14:paraId="54694350" w14:textId="77777777" w:rsidR="009D1ACE" w:rsidRPr="004B0EAC" w:rsidRDefault="009D1ACE" w:rsidP="004B0EAC"/>
        </w:tc>
        <w:tc>
          <w:tcPr>
            <w:tcW w:w="1474" w:type="dxa"/>
          </w:tcPr>
          <w:p w14:paraId="654829A1" w14:textId="77777777" w:rsidR="009D1ACE" w:rsidRPr="0009137D" w:rsidRDefault="0009137D" w:rsidP="004B0EAC">
            <w:pPr>
              <w:rPr>
                <w:lang w:val="en-US"/>
              </w:rPr>
            </w:pPr>
            <w:r w:rsidRPr="004B0EAC">
              <w:rPr>
                <w:lang w:val="en"/>
              </w:rPr>
              <w:t>BIN of funds transfer operator - acquirer</w:t>
            </w:r>
          </w:p>
        </w:tc>
        <w:tc>
          <w:tcPr>
            <w:tcW w:w="1474" w:type="dxa"/>
            <w:vMerge/>
            <w:tcBorders>
              <w:top w:val="nil"/>
            </w:tcBorders>
          </w:tcPr>
          <w:p w14:paraId="1C71EFF7" w14:textId="77777777" w:rsidR="009D1ACE" w:rsidRPr="0009137D" w:rsidRDefault="009D1ACE" w:rsidP="004B0EAC">
            <w:pPr>
              <w:rPr>
                <w:lang w:val="en-US"/>
              </w:rPr>
            </w:pPr>
          </w:p>
        </w:tc>
        <w:tc>
          <w:tcPr>
            <w:tcW w:w="1474" w:type="dxa"/>
            <w:vMerge/>
            <w:tcBorders>
              <w:top w:val="nil"/>
            </w:tcBorders>
          </w:tcPr>
          <w:p w14:paraId="5A0F8E7A" w14:textId="77777777" w:rsidR="009D1ACE" w:rsidRPr="0009137D" w:rsidRDefault="009D1ACE" w:rsidP="004B0EAC">
            <w:pPr>
              <w:rPr>
                <w:lang w:val="en-US"/>
              </w:rPr>
            </w:pPr>
          </w:p>
        </w:tc>
        <w:tc>
          <w:tcPr>
            <w:tcW w:w="1474" w:type="dxa"/>
          </w:tcPr>
          <w:p w14:paraId="21D9BD8E" w14:textId="77777777" w:rsidR="009D1ACE" w:rsidRPr="0009137D" w:rsidRDefault="0009137D" w:rsidP="004B0EAC">
            <w:pPr>
              <w:rPr>
                <w:lang w:val="en-US"/>
              </w:rPr>
            </w:pPr>
            <w:r w:rsidRPr="004B0EAC">
              <w:rPr>
                <w:lang w:val="en"/>
              </w:rPr>
              <w:t>In accordance</w:t>
            </w:r>
          </w:p>
          <w:p w14:paraId="3949C541" w14:textId="77777777" w:rsidR="009D1ACE" w:rsidRPr="0009137D" w:rsidRDefault="0009137D" w:rsidP="004B0EAC">
            <w:pPr>
              <w:rPr>
                <w:lang w:val="en-US"/>
              </w:rPr>
            </w:pPr>
            <w:r w:rsidRPr="004B0EAC">
              <w:rPr>
                <w:lang w:val="en"/>
              </w:rPr>
              <w:t>with the format approved in the payment</w:t>
            </w:r>
          </w:p>
          <w:p w14:paraId="5E213231" w14:textId="77777777" w:rsidR="009D1ACE" w:rsidRPr="004B0EAC" w:rsidRDefault="0009137D" w:rsidP="004B0EAC">
            <w:r w:rsidRPr="004B0EAC">
              <w:rPr>
                <w:lang w:val="en"/>
              </w:rPr>
              <w:t>system</w:t>
            </w:r>
          </w:p>
        </w:tc>
        <w:tc>
          <w:tcPr>
            <w:tcW w:w="1474" w:type="dxa"/>
          </w:tcPr>
          <w:p w14:paraId="3A8F6B00" w14:textId="77777777" w:rsidR="009D1ACE" w:rsidRPr="004B0EAC" w:rsidRDefault="0009137D" w:rsidP="004B0EAC">
            <w:r w:rsidRPr="004B0EAC">
              <w:rPr>
                <w:lang w:val="en"/>
              </w:rPr>
              <w:t>-</w:t>
            </w:r>
          </w:p>
        </w:tc>
      </w:tr>
      <w:tr w:rsidR="00831436" w14:paraId="4A0F4946" w14:textId="77777777">
        <w:trPr>
          <w:trHeight w:val="1770"/>
        </w:trPr>
        <w:tc>
          <w:tcPr>
            <w:tcW w:w="794" w:type="dxa"/>
          </w:tcPr>
          <w:p w14:paraId="08CA603B" w14:textId="77777777" w:rsidR="009D1ACE" w:rsidRPr="004B0EAC" w:rsidRDefault="0009137D" w:rsidP="004B0EAC">
            <w:r w:rsidRPr="004B0EAC">
              <w:rPr>
                <w:lang w:val="en"/>
              </w:rPr>
              <w:t>27</w:t>
            </w:r>
          </w:p>
        </w:tc>
        <w:tc>
          <w:tcPr>
            <w:tcW w:w="1474" w:type="dxa"/>
            <w:vMerge/>
            <w:tcBorders>
              <w:top w:val="nil"/>
            </w:tcBorders>
          </w:tcPr>
          <w:p w14:paraId="56DA5F5F" w14:textId="77777777" w:rsidR="009D1ACE" w:rsidRPr="004B0EAC" w:rsidRDefault="009D1ACE" w:rsidP="004B0EAC"/>
        </w:tc>
        <w:tc>
          <w:tcPr>
            <w:tcW w:w="1474" w:type="dxa"/>
          </w:tcPr>
          <w:p w14:paraId="1289923C" w14:textId="77777777" w:rsidR="009D1ACE" w:rsidRPr="0009137D" w:rsidRDefault="0009137D" w:rsidP="004B0EAC">
            <w:pPr>
              <w:rPr>
                <w:lang w:val="en-US"/>
              </w:rPr>
            </w:pPr>
            <w:r w:rsidRPr="004B0EAC">
              <w:rPr>
                <w:lang w:val="en"/>
              </w:rPr>
              <w:t>Code reflecting the core activity of retail and service outlet</w:t>
            </w:r>
          </w:p>
        </w:tc>
        <w:tc>
          <w:tcPr>
            <w:tcW w:w="1474" w:type="dxa"/>
          </w:tcPr>
          <w:p w14:paraId="42BBCFA7" w14:textId="77777777" w:rsidR="009D1ACE" w:rsidRPr="004B0EAC" w:rsidRDefault="0009137D" w:rsidP="004B0EAC">
            <w:r w:rsidRPr="004B0EAC">
              <w:rPr>
                <w:lang w:val="en"/>
              </w:rPr>
              <w:t>CO</w:t>
            </w:r>
          </w:p>
        </w:tc>
        <w:tc>
          <w:tcPr>
            <w:tcW w:w="1474" w:type="dxa"/>
          </w:tcPr>
          <w:p w14:paraId="3A1A1AED" w14:textId="77777777" w:rsidR="009D1ACE" w:rsidRPr="0009137D" w:rsidRDefault="0009137D" w:rsidP="004B0EAC">
            <w:pPr>
              <w:rPr>
                <w:lang w:val="en-US"/>
              </w:rPr>
            </w:pPr>
            <w:r w:rsidRPr="004B0EAC">
              <w:rPr>
                <w:lang w:val="en"/>
              </w:rPr>
              <w:t>Field "Technology of funds transfer" = [CARD],</w:t>
            </w:r>
          </w:p>
          <w:p w14:paraId="1687C719" w14:textId="77777777" w:rsidR="009D1ACE" w:rsidRPr="0009137D" w:rsidRDefault="0009137D" w:rsidP="004B0EAC">
            <w:pPr>
              <w:rPr>
                <w:lang w:val="en-US"/>
              </w:rPr>
            </w:pPr>
            <w:r w:rsidRPr="004B0EAC">
              <w:rPr>
                <w:lang w:val="en"/>
              </w:rPr>
              <w:t xml:space="preserve">and filling-in this field in </w:t>
            </w:r>
            <w:r w:rsidR="001E641A">
              <w:rPr>
                <w:lang w:val="en"/>
              </w:rPr>
              <w:t>authorisation</w:t>
            </w:r>
            <w:r w:rsidRPr="004B0EAC">
              <w:rPr>
                <w:lang w:val="en"/>
              </w:rPr>
              <w:t xml:space="preserve"> messages is provided for</w:t>
            </w:r>
          </w:p>
          <w:p w14:paraId="71EDCB1E" w14:textId="77777777" w:rsidR="009D1ACE" w:rsidRPr="004B0EAC" w:rsidRDefault="0009137D" w:rsidP="004B0EAC">
            <w:r w:rsidRPr="004B0EAC">
              <w:rPr>
                <w:lang w:val="en"/>
              </w:rPr>
              <w:t>by PS standards</w:t>
            </w:r>
          </w:p>
        </w:tc>
        <w:tc>
          <w:tcPr>
            <w:tcW w:w="1474" w:type="dxa"/>
          </w:tcPr>
          <w:p w14:paraId="4A963136" w14:textId="77777777" w:rsidR="009D1ACE" w:rsidRPr="0009137D" w:rsidRDefault="0009137D" w:rsidP="004B0EAC">
            <w:pPr>
              <w:rPr>
                <w:lang w:val="en-US"/>
              </w:rPr>
            </w:pPr>
            <w:r w:rsidRPr="004B0EAC">
              <w:rPr>
                <w:lang w:val="en"/>
              </w:rPr>
              <w:t>In accordance</w:t>
            </w:r>
          </w:p>
          <w:p w14:paraId="7EEAD36F" w14:textId="77777777" w:rsidR="009D1ACE" w:rsidRPr="0009137D" w:rsidRDefault="0009137D" w:rsidP="004B0EAC">
            <w:pPr>
              <w:rPr>
                <w:lang w:val="en-US"/>
              </w:rPr>
            </w:pPr>
            <w:r w:rsidRPr="004B0EAC">
              <w:rPr>
                <w:lang w:val="en"/>
              </w:rPr>
              <w:t>with the format approved in the payment system</w:t>
            </w:r>
          </w:p>
        </w:tc>
        <w:tc>
          <w:tcPr>
            <w:tcW w:w="1474" w:type="dxa"/>
          </w:tcPr>
          <w:p w14:paraId="11BE3BF8" w14:textId="77777777" w:rsidR="009D1ACE" w:rsidRPr="004B0EAC" w:rsidRDefault="0009137D" w:rsidP="004B0EAC">
            <w:r w:rsidRPr="004B0EAC">
              <w:rPr>
                <w:lang w:val="en"/>
              </w:rPr>
              <w:t>MCC</w:t>
            </w:r>
          </w:p>
        </w:tc>
      </w:tr>
      <w:tr w:rsidR="00831436" w14:paraId="5505A091" w14:textId="77777777">
        <w:trPr>
          <w:trHeight w:val="1386"/>
        </w:trPr>
        <w:tc>
          <w:tcPr>
            <w:tcW w:w="794" w:type="dxa"/>
          </w:tcPr>
          <w:p w14:paraId="477AD467" w14:textId="77777777" w:rsidR="009D1ACE" w:rsidRPr="004B0EAC" w:rsidRDefault="0009137D" w:rsidP="004B0EAC">
            <w:r w:rsidRPr="004B0EAC">
              <w:rPr>
                <w:lang w:val="en"/>
              </w:rPr>
              <w:t>28</w:t>
            </w:r>
          </w:p>
        </w:tc>
        <w:tc>
          <w:tcPr>
            <w:tcW w:w="1474" w:type="dxa"/>
            <w:vMerge/>
            <w:tcBorders>
              <w:top w:val="nil"/>
            </w:tcBorders>
          </w:tcPr>
          <w:p w14:paraId="4E334251" w14:textId="77777777" w:rsidR="009D1ACE" w:rsidRPr="004B0EAC" w:rsidRDefault="009D1ACE" w:rsidP="004B0EAC"/>
        </w:tc>
        <w:tc>
          <w:tcPr>
            <w:tcW w:w="1474" w:type="dxa"/>
          </w:tcPr>
          <w:p w14:paraId="1F840188" w14:textId="77777777" w:rsidR="009D1ACE" w:rsidRPr="0009137D" w:rsidRDefault="0009137D" w:rsidP="004B0EAC">
            <w:pPr>
              <w:rPr>
                <w:lang w:val="en-US"/>
              </w:rPr>
            </w:pPr>
            <w:r w:rsidRPr="004B0EAC">
              <w:rPr>
                <w:lang w:val="en"/>
              </w:rPr>
              <w:t xml:space="preserve">Token value upon a </w:t>
            </w:r>
            <w:r w:rsidR="00AC74CF">
              <w:rPr>
                <w:lang w:val="en"/>
              </w:rPr>
              <w:t>tokenised</w:t>
            </w:r>
            <w:r w:rsidRPr="004B0EAC">
              <w:rPr>
                <w:lang w:val="en"/>
              </w:rPr>
              <w:t xml:space="preserve"> operation</w:t>
            </w:r>
          </w:p>
        </w:tc>
        <w:tc>
          <w:tcPr>
            <w:tcW w:w="1474" w:type="dxa"/>
          </w:tcPr>
          <w:p w14:paraId="263B8BA9" w14:textId="77777777" w:rsidR="009D1ACE" w:rsidRPr="004B0EAC" w:rsidRDefault="0009137D" w:rsidP="004B0EAC">
            <w:r w:rsidRPr="004B0EAC">
              <w:rPr>
                <w:lang w:val="en"/>
              </w:rPr>
              <w:t>CO</w:t>
            </w:r>
          </w:p>
        </w:tc>
        <w:tc>
          <w:tcPr>
            <w:tcW w:w="1474" w:type="dxa"/>
          </w:tcPr>
          <w:p w14:paraId="55699049" w14:textId="77777777" w:rsidR="009D1ACE" w:rsidRPr="0009137D" w:rsidRDefault="0009137D" w:rsidP="004B0EAC">
            <w:pPr>
              <w:rPr>
                <w:lang w:val="en-US"/>
              </w:rPr>
            </w:pPr>
            <w:r w:rsidRPr="004B0EAC">
              <w:rPr>
                <w:lang w:val="en"/>
              </w:rPr>
              <w:t>Field "Technology of funds transfer" = [CARD],</w:t>
            </w:r>
          </w:p>
          <w:p w14:paraId="4DD11BB5" w14:textId="77777777" w:rsidR="009D1ACE" w:rsidRPr="0009137D" w:rsidRDefault="0009137D" w:rsidP="004B0EAC">
            <w:pPr>
              <w:rPr>
                <w:lang w:val="en-US"/>
              </w:rPr>
            </w:pPr>
            <w:r w:rsidRPr="004B0EAC">
              <w:rPr>
                <w:lang w:val="en"/>
              </w:rPr>
              <w:t xml:space="preserve">and a </w:t>
            </w:r>
            <w:r w:rsidR="00AC74CF">
              <w:rPr>
                <w:lang w:val="en"/>
              </w:rPr>
              <w:t>tokenised</w:t>
            </w:r>
            <w:r w:rsidRPr="004B0EAC">
              <w:rPr>
                <w:lang w:val="en"/>
              </w:rPr>
              <w:t xml:space="preserve"> card operation</w:t>
            </w:r>
          </w:p>
          <w:p w14:paraId="6A20CAC3" w14:textId="77777777" w:rsidR="009D1ACE" w:rsidRPr="0009137D" w:rsidRDefault="0009137D" w:rsidP="004B0EAC">
            <w:pPr>
              <w:rPr>
                <w:lang w:val="en-US"/>
              </w:rPr>
            </w:pPr>
            <w:r w:rsidRPr="004B0EAC">
              <w:rPr>
                <w:lang w:val="en"/>
              </w:rPr>
              <w:t>was conducted</w:t>
            </w:r>
          </w:p>
        </w:tc>
        <w:tc>
          <w:tcPr>
            <w:tcW w:w="1474" w:type="dxa"/>
          </w:tcPr>
          <w:p w14:paraId="070F9D25" w14:textId="77777777" w:rsidR="009D1ACE" w:rsidRPr="0009137D" w:rsidRDefault="0009137D" w:rsidP="004B0EAC">
            <w:pPr>
              <w:rPr>
                <w:lang w:val="en-US"/>
              </w:rPr>
            </w:pPr>
            <w:r w:rsidRPr="004B0EAC">
              <w:rPr>
                <w:lang w:val="en"/>
              </w:rPr>
              <w:t>In accordance</w:t>
            </w:r>
          </w:p>
          <w:p w14:paraId="7D0C430B" w14:textId="77777777" w:rsidR="009D1ACE" w:rsidRPr="0009137D" w:rsidRDefault="0009137D" w:rsidP="004B0EAC">
            <w:pPr>
              <w:rPr>
                <w:lang w:val="en-US"/>
              </w:rPr>
            </w:pPr>
            <w:r w:rsidRPr="004B0EAC">
              <w:rPr>
                <w:lang w:val="en"/>
              </w:rPr>
              <w:t>with the format approved in the payment system</w:t>
            </w:r>
          </w:p>
        </w:tc>
        <w:tc>
          <w:tcPr>
            <w:tcW w:w="1474" w:type="dxa"/>
          </w:tcPr>
          <w:p w14:paraId="5A74FC73" w14:textId="77777777" w:rsidR="009D1ACE" w:rsidRPr="004B0EAC" w:rsidRDefault="0009137D" w:rsidP="004B0EAC">
            <w:r w:rsidRPr="004B0EAC">
              <w:rPr>
                <w:lang w:val="en"/>
              </w:rPr>
              <w:t>Token Number</w:t>
            </w:r>
          </w:p>
        </w:tc>
      </w:tr>
      <w:tr w:rsidR="00831436" w14:paraId="6A18E02B" w14:textId="77777777">
        <w:trPr>
          <w:trHeight w:val="1194"/>
        </w:trPr>
        <w:tc>
          <w:tcPr>
            <w:tcW w:w="794" w:type="dxa"/>
          </w:tcPr>
          <w:p w14:paraId="53EDBDE1" w14:textId="77777777" w:rsidR="009D1ACE" w:rsidRPr="004B0EAC" w:rsidRDefault="0009137D" w:rsidP="004B0EAC">
            <w:r w:rsidRPr="004B0EAC">
              <w:rPr>
                <w:lang w:val="en"/>
              </w:rPr>
              <w:lastRenderedPageBreak/>
              <w:t>29</w:t>
            </w:r>
          </w:p>
        </w:tc>
        <w:tc>
          <w:tcPr>
            <w:tcW w:w="1474" w:type="dxa"/>
            <w:vMerge/>
            <w:tcBorders>
              <w:top w:val="nil"/>
            </w:tcBorders>
          </w:tcPr>
          <w:p w14:paraId="629A4D75" w14:textId="77777777" w:rsidR="009D1ACE" w:rsidRPr="004B0EAC" w:rsidRDefault="009D1ACE" w:rsidP="004B0EAC"/>
        </w:tc>
        <w:tc>
          <w:tcPr>
            <w:tcW w:w="1474" w:type="dxa"/>
          </w:tcPr>
          <w:p w14:paraId="549A70D9" w14:textId="77777777" w:rsidR="009D1ACE" w:rsidRPr="0009137D" w:rsidRDefault="0009137D" w:rsidP="004B0EAC">
            <w:pPr>
              <w:rPr>
                <w:lang w:val="en-US"/>
              </w:rPr>
            </w:pPr>
            <w:r w:rsidRPr="004B0EAC">
              <w:rPr>
                <w:lang w:val="en"/>
              </w:rPr>
              <w:t>FPS identifier of funds transfer operator rendering services to the funds recipient</w:t>
            </w:r>
          </w:p>
        </w:tc>
        <w:tc>
          <w:tcPr>
            <w:tcW w:w="1474" w:type="dxa"/>
          </w:tcPr>
          <w:p w14:paraId="43E80B86" w14:textId="77777777" w:rsidR="009D1ACE" w:rsidRPr="004B0EAC" w:rsidRDefault="0009137D" w:rsidP="004B0EAC">
            <w:r w:rsidRPr="004B0EAC">
              <w:rPr>
                <w:lang w:val="en"/>
              </w:rPr>
              <w:t>CO</w:t>
            </w:r>
          </w:p>
        </w:tc>
        <w:tc>
          <w:tcPr>
            <w:tcW w:w="1474" w:type="dxa"/>
          </w:tcPr>
          <w:p w14:paraId="380EF397" w14:textId="77777777" w:rsidR="009D1ACE" w:rsidRPr="0009137D" w:rsidRDefault="0009137D" w:rsidP="004B0EAC">
            <w:pPr>
              <w:rPr>
                <w:lang w:val="en-US"/>
              </w:rPr>
            </w:pPr>
            <w:r w:rsidRPr="004B0EAC">
              <w:rPr>
                <w:lang w:val="en"/>
              </w:rPr>
              <w:t>Field "Technology of funds transfer" = [SBP],</w:t>
            </w:r>
          </w:p>
        </w:tc>
        <w:tc>
          <w:tcPr>
            <w:tcW w:w="1474" w:type="dxa"/>
          </w:tcPr>
          <w:p w14:paraId="30A3AE84" w14:textId="77777777" w:rsidR="009D1ACE" w:rsidRPr="0009137D" w:rsidRDefault="0009137D" w:rsidP="004B0EAC">
            <w:pPr>
              <w:rPr>
                <w:lang w:val="en-US"/>
              </w:rPr>
            </w:pPr>
            <w:r w:rsidRPr="004B0EAC">
              <w:rPr>
                <w:lang w:val="en"/>
              </w:rPr>
              <w:t>In accordance</w:t>
            </w:r>
          </w:p>
          <w:p w14:paraId="126ABC72" w14:textId="77777777" w:rsidR="009D1ACE" w:rsidRPr="0009137D" w:rsidRDefault="0009137D" w:rsidP="004B0EAC">
            <w:pPr>
              <w:rPr>
                <w:lang w:val="en-US"/>
              </w:rPr>
            </w:pPr>
            <w:r w:rsidRPr="004B0EAC">
              <w:rPr>
                <w:lang w:val="en"/>
              </w:rPr>
              <w:t>with FPS Operations and Payments Clearing Center (OPCC) standards</w:t>
            </w:r>
          </w:p>
        </w:tc>
        <w:tc>
          <w:tcPr>
            <w:tcW w:w="1474" w:type="dxa"/>
          </w:tcPr>
          <w:p w14:paraId="23CC27A0" w14:textId="77777777" w:rsidR="009D1ACE" w:rsidRPr="004B0EAC" w:rsidRDefault="0009137D" w:rsidP="004B0EAC">
            <w:r w:rsidRPr="004B0EAC">
              <w:rPr>
                <w:lang w:val="en"/>
              </w:rPr>
              <w:t>MemberID</w:t>
            </w:r>
          </w:p>
        </w:tc>
      </w:tr>
      <w:tr w:rsidR="00831436" w14:paraId="3A1A44CE" w14:textId="77777777">
        <w:trPr>
          <w:trHeight w:val="1194"/>
        </w:trPr>
        <w:tc>
          <w:tcPr>
            <w:tcW w:w="794" w:type="dxa"/>
          </w:tcPr>
          <w:p w14:paraId="575CB08E" w14:textId="77777777" w:rsidR="009D1ACE" w:rsidRPr="004B0EAC" w:rsidRDefault="0009137D" w:rsidP="004B0EAC">
            <w:r w:rsidRPr="004B0EAC">
              <w:rPr>
                <w:lang w:val="en"/>
              </w:rPr>
              <w:t>30</w:t>
            </w:r>
          </w:p>
        </w:tc>
        <w:tc>
          <w:tcPr>
            <w:tcW w:w="1474" w:type="dxa"/>
            <w:vMerge/>
            <w:tcBorders>
              <w:top w:val="nil"/>
            </w:tcBorders>
          </w:tcPr>
          <w:p w14:paraId="19EE16BF" w14:textId="77777777" w:rsidR="009D1ACE" w:rsidRPr="004B0EAC" w:rsidRDefault="009D1ACE" w:rsidP="004B0EAC"/>
        </w:tc>
        <w:tc>
          <w:tcPr>
            <w:tcW w:w="1474" w:type="dxa"/>
          </w:tcPr>
          <w:p w14:paraId="5DEB6B16" w14:textId="77777777" w:rsidR="009D1ACE" w:rsidRPr="0009137D" w:rsidRDefault="0009137D" w:rsidP="004B0EAC">
            <w:pPr>
              <w:rPr>
                <w:lang w:val="en-US"/>
              </w:rPr>
            </w:pPr>
            <w:r w:rsidRPr="004B0EAC">
              <w:rPr>
                <w:lang w:val="en"/>
              </w:rPr>
              <w:t>FPS operation identifier (operation number)</w:t>
            </w:r>
          </w:p>
        </w:tc>
        <w:tc>
          <w:tcPr>
            <w:tcW w:w="1474" w:type="dxa"/>
          </w:tcPr>
          <w:p w14:paraId="2B7812B2" w14:textId="77777777" w:rsidR="009D1ACE" w:rsidRPr="004B0EAC" w:rsidRDefault="0009137D" w:rsidP="004B0EAC">
            <w:r w:rsidRPr="004B0EAC">
              <w:rPr>
                <w:lang w:val="en"/>
              </w:rPr>
              <w:t>CO</w:t>
            </w:r>
          </w:p>
        </w:tc>
        <w:tc>
          <w:tcPr>
            <w:tcW w:w="1474" w:type="dxa"/>
          </w:tcPr>
          <w:p w14:paraId="3871F920" w14:textId="77777777" w:rsidR="009D1ACE" w:rsidRPr="0009137D" w:rsidRDefault="0009137D" w:rsidP="004B0EAC">
            <w:pPr>
              <w:rPr>
                <w:lang w:val="en-US"/>
              </w:rPr>
            </w:pPr>
            <w:r w:rsidRPr="004B0EAC">
              <w:rPr>
                <w:lang w:val="en"/>
              </w:rPr>
              <w:t>Field "Technology of funds transfer" = [SBP],</w:t>
            </w:r>
          </w:p>
          <w:p w14:paraId="076F1EE3" w14:textId="77777777" w:rsidR="009D1ACE" w:rsidRPr="0009137D" w:rsidRDefault="0009137D" w:rsidP="004B0EAC">
            <w:pPr>
              <w:rPr>
                <w:lang w:val="en-US"/>
              </w:rPr>
            </w:pPr>
            <w:r w:rsidRPr="004B0EAC">
              <w:rPr>
                <w:lang w:val="en"/>
              </w:rPr>
              <w:t>and "Type of operation" =</w:t>
            </w:r>
          </w:p>
          <w:p w14:paraId="4D00B146" w14:textId="77777777" w:rsidR="009D1ACE" w:rsidRPr="0009137D" w:rsidRDefault="0009137D" w:rsidP="004B0EAC">
            <w:pPr>
              <w:rPr>
                <w:lang w:val="en-US"/>
              </w:rPr>
            </w:pPr>
            <w:r w:rsidRPr="004B0EAC">
              <w:rPr>
                <w:lang w:val="en"/>
              </w:rPr>
              <w:t>[C2C], [B2C]</w:t>
            </w:r>
          </w:p>
        </w:tc>
        <w:tc>
          <w:tcPr>
            <w:tcW w:w="1474" w:type="dxa"/>
          </w:tcPr>
          <w:p w14:paraId="2E9D96DC" w14:textId="77777777" w:rsidR="009D1ACE" w:rsidRPr="0009137D" w:rsidRDefault="0009137D" w:rsidP="004B0EAC">
            <w:pPr>
              <w:rPr>
                <w:lang w:val="en-US"/>
              </w:rPr>
            </w:pPr>
            <w:r w:rsidRPr="004B0EAC">
              <w:rPr>
                <w:lang w:val="en"/>
              </w:rPr>
              <w:t>In accordance</w:t>
            </w:r>
          </w:p>
          <w:p w14:paraId="6EB133E3" w14:textId="77777777" w:rsidR="009D1ACE" w:rsidRPr="0009137D" w:rsidRDefault="0009137D" w:rsidP="004B0EAC">
            <w:pPr>
              <w:rPr>
                <w:lang w:val="en-US"/>
              </w:rPr>
            </w:pPr>
            <w:r w:rsidRPr="004B0EAC">
              <w:rPr>
                <w:lang w:val="en"/>
              </w:rPr>
              <w:t>with FPS Operations and Payments Clearing Center (OPCC) standards</w:t>
            </w:r>
          </w:p>
        </w:tc>
        <w:tc>
          <w:tcPr>
            <w:tcW w:w="1474" w:type="dxa"/>
          </w:tcPr>
          <w:p w14:paraId="1F206DA0" w14:textId="77777777" w:rsidR="009D1ACE" w:rsidRPr="004B0EAC" w:rsidRDefault="0009137D" w:rsidP="004B0EAC">
            <w:r w:rsidRPr="004B0EAC">
              <w:rPr>
                <w:lang w:val="en"/>
              </w:rPr>
              <w:t>-</w:t>
            </w:r>
          </w:p>
        </w:tc>
      </w:tr>
      <w:tr w:rsidR="00831436" w14:paraId="49493D65" w14:textId="77777777">
        <w:trPr>
          <w:trHeight w:val="1770"/>
        </w:trPr>
        <w:tc>
          <w:tcPr>
            <w:tcW w:w="794" w:type="dxa"/>
          </w:tcPr>
          <w:p w14:paraId="1CCE56B9" w14:textId="77777777" w:rsidR="009D1ACE" w:rsidRPr="004B0EAC" w:rsidRDefault="0009137D" w:rsidP="004B0EAC">
            <w:r w:rsidRPr="004B0EAC">
              <w:rPr>
                <w:lang w:val="en"/>
              </w:rPr>
              <w:t>31</w:t>
            </w:r>
          </w:p>
        </w:tc>
        <w:tc>
          <w:tcPr>
            <w:tcW w:w="1474" w:type="dxa"/>
            <w:vMerge/>
            <w:tcBorders>
              <w:top w:val="nil"/>
            </w:tcBorders>
          </w:tcPr>
          <w:p w14:paraId="32E1C06A" w14:textId="77777777" w:rsidR="009D1ACE" w:rsidRPr="004B0EAC" w:rsidRDefault="009D1ACE" w:rsidP="004B0EAC"/>
        </w:tc>
        <w:tc>
          <w:tcPr>
            <w:tcW w:w="1474" w:type="dxa"/>
          </w:tcPr>
          <w:p w14:paraId="199F67BF" w14:textId="77777777" w:rsidR="009D1ACE" w:rsidRPr="0009137D" w:rsidRDefault="0009137D" w:rsidP="004B0EAC">
            <w:pPr>
              <w:rPr>
                <w:lang w:val="en-US"/>
              </w:rPr>
            </w:pPr>
            <w:r w:rsidRPr="004B0EAC">
              <w:rPr>
                <w:lang w:val="en"/>
              </w:rPr>
              <w:t>Identifier of FPS payment reference</w:t>
            </w:r>
          </w:p>
        </w:tc>
        <w:tc>
          <w:tcPr>
            <w:tcW w:w="1474" w:type="dxa"/>
          </w:tcPr>
          <w:p w14:paraId="135BB792" w14:textId="77777777" w:rsidR="009D1ACE" w:rsidRPr="004B0EAC" w:rsidRDefault="0009137D" w:rsidP="004B0EAC">
            <w:r w:rsidRPr="004B0EAC">
              <w:rPr>
                <w:lang w:val="en"/>
              </w:rPr>
              <w:t>CO</w:t>
            </w:r>
          </w:p>
        </w:tc>
        <w:tc>
          <w:tcPr>
            <w:tcW w:w="1474" w:type="dxa"/>
          </w:tcPr>
          <w:p w14:paraId="409E23D2" w14:textId="77777777" w:rsidR="009D1ACE" w:rsidRPr="0009137D" w:rsidRDefault="0009137D" w:rsidP="004B0EAC">
            <w:pPr>
              <w:rPr>
                <w:lang w:val="en-US"/>
              </w:rPr>
            </w:pPr>
            <w:r w:rsidRPr="004B0EAC">
              <w:rPr>
                <w:lang w:val="en"/>
              </w:rPr>
              <w:t>Field "Technology of funds transfer" = [SBP],</w:t>
            </w:r>
          </w:p>
          <w:p w14:paraId="0DD10995" w14:textId="77777777" w:rsidR="009D1ACE" w:rsidRPr="0009137D" w:rsidRDefault="0009137D" w:rsidP="004B0EAC">
            <w:pPr>
              <w:rPr>
                <w:lang w:val="en-US"/>
              </w:rPr>
            </w:pPr>
            <w:r w:rsidRPr="004B0EAC">
              <w:rPr>
                <w:lang w:val="en"/>
              </w:rPr>
              <w:t>and "Type of operation" = [B2B], [C2B], and operation</w:t>
            </w:r>
          </w:p>
          <w:p w14:paraId="276947E3" w14:textId="77777777" w:rsidR="009D1ACE" w:rsidRPr="0009137D" w:rsidRDefault="0009137D" w:rsidP="004B0EAC">
            <w:pPr>
              <w:rPr>
                <w:lang w:val="en-US"/>
              </w:rPr>
            </w:pPr>
            <w:r w:rsidRPr="004B0EAC">
              <w:rPr>
                <w:lang w:val="en"/>
              </w:rPr>
              <w:t>was conducted using</w:t>
            </w:r>
          </w:p>
          <w:p w14:paraId="0CF79022" w14:textId="77777777" w:rsidR="009D1ACE" w:rsidRPr="0009137D" w:rsidRDefault="0009137D" w:rsidP="004B0EAC">
            <w:pPr>
              <w:rPr>
                <w:lang w:val="en-US"/>
              </w:rPr>
            </w:pPr>
            <w:r w:rsidRPr="004B0EAC">
              <w:rPr>
                <w:lang w:val="en"/>
              </w:rPr>
              <w:t>a payment reference</w:t>
            </w:r>
          </w:p>
        </w:tc>
        <w:tc>
          <w:tcPr>
            <w:tcW w:w="1474" w:type="dxa"/>
          </w:tcPr>
          <w:p w14:paraId="10611277" w14:textId="77777777" w:rsidR="009D1ACE" w:rsidRPr="0009137D" w:rsidRDefault="0009137D" w:rsidP="004B0EAC">
            <w:pPr>
              <w:rPr>
                <w:lang w:val="en-US"/>
              </w:rPr>
            </w:pPr>
            <w:r w:rsidRPr="004B0EAC">
              <w:rPr>
                <w:lang w:val="en"/>
              </w:rPr>
              <w:t>In accordance</w:t>
            </w:r>
          </w:p>
          <w:p w14:paraId="770E15DA" w14:textId="77777777" w:rsidR="009D1ACE" w:rsidRPr="0009137D" w:rsidRDefault="0009137D" w:rsidP="004B0EAC">
            <w:pPr>
              <w:rPr>
                <w:lang w:val="en-US"/>
              </w:rPr>
            </w:pPr>
            <w:r w:rsidRPr="004B0EAC">
              <w:rPr>
                <w:lang w:val="en"/>
              </w:rPr>
              <w:t>with FPS Operations and Payments Clearing Center (OPCC) standards</w:t>
            </w:r>
          </w:p>
        </w:tc>
        <w:tc>
          <w:tcPr>
            <w:tcW w:w="1474" w:type="dxa"/>
          </w:tcPr>
          <w:p w14:paraId="726935FE" w14:textId="77777777" w:rsidR="009D1ACE" w:rsidRPr="004B0EAC" w:rsidRDefault="0009137D" w:rsidP="004B0EAC">
            <w:r w:rsidRPr="004B0EAC">
              <w:rPr>
                <w:lang w:val="en"/>
              </w:rPr>
              <w:t>QRC_ID</w:t>
            </w:r>
          </w:p>
        </w:tc>
      </w:tr>
    </w:tbl>
    <w:p w14:paraId="19C529BB" w14:textId="77777777" w:rsidR="009D1ACE" w:rsidRPr="004B0EAC" w:rsidRDefault="009D1ACE" w:rsidP="004B0EAC">
      <w:pPr>
        <w:sectPr w:rsidR="009D1ACE" w:rsidRPr="004B0EAC">
          <w:pgSz w:w="11910" w:h="16840"/>
          <w:pgMar w:top="1260" w:right="1020" w:bottom="280" w:left="1020" w:header="900" w:footer="0" w:gutter="0"/>
          <w:cols w:space="720"/>
        </w:sectPr>
      </w:pPr>
    </w:p>
    <w:p w14:paraId="3BDE9CD6" w14:textId="77777777" w:rsidR="009D1ACE" w:rsidRPr="004B0EAC" w:rsidRDefault="009D1ACE" w:rsidP="004B0EAC"/>
    <w:p w14:paraId="66339688" w14:textId="77777777" w:rsidR="009D1ACE" w:rsidRPr="004B0EAC" w:rsidRDefault="0009137D" w:rsidP="004B0EAC">
      <w:r w:rsidRPr="004B0EAC">
        <w:rPr>
          <w:noProof/>
          <w:lang w:bidi="ar-SA"/>
        </w:rPr>
        <mc:AlternateContent>
          <mc:Choice Requires="wpg">
            <w:drawing>
              <wp:inline distT="0" distB="0" distL="0" distR="0" wp14:anchorId="1FAD1AC0" wp14:editId="4EE7F9FC">
                <wp:extent cx="6120130" cy="3175"/>
                <wp:effectExtent l="0" t="0" r="0" b="0"/>
                <wp:docPr id="2528" name="Group 2376"/>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29" name="Line 2377"/>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30" name="Line 2378"/>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31" name="Line 2379"/>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76" o:spid="_x0000_i1540" style="width:481.9pt;height:0.25pt;mso-position-horizontal-relative:char;mso-position-vertical-relative:line" coordsize="9638,5">
                <v:line id="Line 2377" o:spid="_x0000_s1541" style="mso-wrap-style:square;position:absolute;visibility:visible" from="0,3" to="850,3" o:connectortype="straight" strokecolor="#231f20" strokeweight="0.25pt"/>
                <v:line id="Line 2378" o:spid="_x0000_s1542" style="mso-wrap-style:square;position:absolute;visibility:visible" from="850,3" to="4989,3" o:connectortype="straight" strokecolor="#231f20" strokeweight="0.25pt"/>
                <v:line id="Line 2379" o:spid="_x0000_s1543" style="mso-wrap-style:square;position:absolute;visibility:visible" from="4989,3" to="9638,3" o:connectortype="straight" strokecolor="#231f20" strokeweight="0.25pt"/>
                <w10:wrap type="none"/>
                <w10:anchorlock/>
              </v:group>
            </w:pict>
          </mc:Fallback>
        </mc:AlternateContent>
      </w:r>
    </w:p>
    <w:p w14:paraId="6422C29C" w14:textId="77777777" w:rsidR="009D1ACE" w:rsidRPr="004B0EAC" w:rsidRDefault="009D1ACE" w:rsidP="004B0EAC"/>
    <w:p w14:paraId="2490C765" w14:textId="77777777" w:rsidR="009D1ACE" w:rsidRPr="004B0EAC" w:rsidRDefault="009D1ACE" w:rsidP="004B0EAC"/>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1F5807DE" w14:textId="77777777">
        <w:trPr>
          <w:trHeight w:val="618"/>
        </w:trPr>
        <w:tc>
          <w:tcPr>
            <w:tcW w:w="794" w:type="dxa"/>
          </w:tcPr>
          <w:p w14:paraId="613E36AB" w14:textId="77777777" w:rsidR="009D1ACE" w:rsidRPr="004B0EAC" w:rsidRDefault="0009137D" w:rsidP="004B0EAC">
            <w:r w:rsidRPr="004B0EAC">
              <w:rPr>
                <w:lang w:val="en"/>
              </w:rPr>
              <w:t>Sequential number</w:t>
            </w:r>
          </w:p>
        </w:tc>
        <w:tc>
          <w:tcPr>
            <w:tcW w:w="1474" w:type="dxa"/>
          </w:tcPr>
          <w:p w14:paraId="2AC43B2E" w14:textId="77777777" w:rsidR="009D1ACE" w:rsidRPr="004B0EAC" w:rsidRDefault="0009137D" w:rsidP="004B0EAC">
            <w:r w:rsidRPr="004B0EAC">
              <w:rPr>
                <w:lang w:val="en"/>
              </w:rPr>
              <w:t>Category of data element</w:t>
            </w:r>
          </w:p>
        </w:tc>
        <w:tc>
          <w:tcPr>
            <w:tcW w:w="1474" w:type="dxa"/>
          </w:tcPr>
          <w:p w14:paraId="451F0D42" w14:textId="77777777" w:rsidR="009D1ACE" w:rsidRPr="004B0EAC" w:rsidRDefault="0009137D" w:rsidP="004B0EAC">
            <w:r w:rsidRPr="004B0EAC">
              <w:rPr>
                <w:lang w:val="en"/>
              </w:rPr>
              <w:t>Description of AIPS UI</w:t>
            </w:r>
          </w:p>
        </w:tc>
        <w:tc>
          <w:tcPr>
            <w:tcW w:w="1474" w:type="dxa"/>
          </w:tcPr>
          <w:p w14:paraId="534C63A2" w14:textId="77777777" w:rsidR="009D1ACE" w:rsidRPr="004B0EAC" w:rsidRDefault="0009137D" w:rsidP="004B0EAC">
            <w:r w:rsidRPr="004B0EAC">
              <w:rPr>
                <w:lang w:val="en"/>
              </w:rPr>
              <w:t>Field applicability</w:t>
            </w:r>
          </w:p>
        </w:tc>
        <w:tc>
          <w:tcPr>
            <w:tcW w:w="1474" w:type="dxa"/>
          </w:tcPr>
          <w:p w14:paraId="349722B5" w14:textId="77777777" w:rsidR="009D1ACE" w:rsidRPr="004B0EAC" w:rsidRDefault="0009137D" w:rsidP="004B0EAC">
            <w:r w:rsidRPr="004B0EAC">
              <w:rPr>
                <w:lang w:val="en"/>
              </w:rPr>
              <w:t>Condition of applicability</w:t>
            </w:r>
          </w:p>
        </w:tc>
        <w:tc>
          <w:tcPr>
            <w:tcW w:w="1474" w:type="dxa"/>
          </w:tcPr>
          <w:p w14:paraId="251B3FF7" w14:textId="77777777" w:rsidR="009D1ACE" w:rsidRPr="004B0EAC" w:rsidRDefault="0009137D" w:rsidP="004B0EAC">
            <w:r w:rsidRPr="004B0EAC">
              <w:rPr>
                <w:lang w:val="en"/>
              </w:rPr>
              <w:t>Fill-in rule</w:t>
            </w:r>
          </w:p>
        </w:tc>
        <w:tc>
          <w:tcPr>
            <w:tcW w:w="1474" w:type="dxa"/>
          </w:tcPr>
          <w:p w14:paraId="2171A1C7" w14:textId="77777777" w:rsidR="009D1ACE" w:rsidRPr="004B0EAC" w:rsidRDefault="0009137D" w:rsidP="004B0EAC">
            <w:r w:rsidRPr="004B0EAC">
              <w:rPr>
                <w:lang w:val="en"/>
              </w:rPr>
              <w:t>Note</w:t>
            </w:r>
          </w:p>
        </w:tc>
      </w:tr>
      <w:tr w:rsidR="00831436" w:rsidRPr="00542559" w14:paraId="23FBF0ED" w14:textId="77777777">
        <w:trPr>
          <w:trHeight w:val="1962"/>
        </w:trPr>
        <w:tc>
          <w:tcPr>
            <w:tcW w:w="794" w:type="dxa"/>
          </w:tcPr>
          <w:p w14:paraId="0F328873" w14:textId="77777777" w:rsidR="009D1ACE" w:rsidRPr="004B0EAC" w:rsidRDefault="0009137D" w:rsidP="004B0EAC">
            <w:r w:rsidRPr="004B0EAC">
              <w:rPr>
                <w:lang w:val="en"/>
              </w:rPr>
              <w:t>32</w:t>
            </w:r>
          </w:p>
        </w:tc>
        <w:tc>
          <w:tcPr>
            <w:tcW w:w="1474" w:type="dxa"/>
          </w:tcPr>
          <w:p w14:paraId="20A94B1E" w14:textId="77777777" w:rsidR="009D1ACE" w:rsidRPr="0009137D" w:rsidRDefault="0009137D" w:rsidP="004B0EAC">
            <w:pPr>
              <w:rPr>
                <w:lang w:val="en-US"/>
              </w:rPr>
            </w:pPr>
            <w:r w:rsidRPr="004B0EAC">
              <w:rPr>
                <w:lang w:val="en"/>
              </w:rPr>
              <w:t>Criteria of legitimacy of operation without consent</w:t>
            </w:r>
          </w:p>
        </w:tc>
        <w:tc>
          <w:tcPr>
            <w:tcW w:w="1474" w:type="dxa"/>
          </w:tcPr>
          <w:p w14:paraId="19B37F3D" w14:textId="77777777" w:rsidR="009D1ACE" w:rsidRPr="0009137D" w:rsidRDefault="0009137D" w:rsidP="004B0EAC">
            <w:pPr>
              <w:rPr>
                <w:lang w:val="en-US"/>
              </w:rPr>
            </w:pPr>
            <w:r w:rsidRPr="004B0EAC">
              <w:rPr>
                <w:lang w:val="en"/>
              </w:rPr>
              <w:t>Criteria of legitimacy of operation without consent</w:t>
            </w:r>
          </w:p>
        </w:tc>
        <w:tc>
          <w:tcPr>
            <w:tcW w:w="1474" w:type="dxa"/>
          </w:tcPr>
          <w:p w14:paraId="162509A0" w14:textId="77777777" w:rsidR="009D1ACE" w:rsidRPr="004B0EAC" w:rsidRDefault="0009137D" w:rsidP="004B0EAC">
            <w:r w:rsidRPr="004B0EAC">
              <w:rPr>
                <w:lang w:val="en"/>
              </w:rPr>
              <w:t>CO</w:t>
            </w:r>
          </w:p>
        </w:tc>
        <w:tc>
          <w:tcPr>
            <w:tcW w:w="1474" w:type="dxa"/>
          </w:tcPr>
          <w:p w14:paraId="25EEF706" w14:textId="77777777" w:rsidR="009D1ACE" w:rsidRPr="0009137D" w:rsidRDefault="0009137D" w:rsidP="004B0EAC">
            <w:pPr>
              <w:rPr>
                <w:lang w:val="en-US"/>
              </w:rPr>
            </w:pPr>
            <w:r w:rsidRPr="004B0EAC">
              <w:rPr>
                <w:lang w:val="en"/>
              </w:rPr>
              <w:t>Field "Status" = [Client and operation found] and operation meets at least one of legitimacy criteria</w:t>
            </w:r>
          </w:p>
        </w:tc>
        <w:tc>
          <w:tcPr>
            <w:tcW w:w="1474" w:type="dxa"/>
          </w:tcPr>
          <w:p w14:paraId="5B8767FC" w14:textId="77777777" w:rsidR="009D1ACE" w:rsidRPr="0009137D" w:rsidRDefault="0009137D" w:rsidP="004B0EAC">
            <w:pPr>
              <w:rPr>
                <w:lang w:val="en-US"/>
              </w:rPr>
            </w:pPr>
            <w:r w:rsidRPr="004B0EAC">
              <w:rPr>
                <w:lang w:val="en"/>
              </w:rPr>
              <w:t>From the classifier</w:t>
            </w:r>
          </w:p>
          <w:p w14:paraId="74AD2156" w14:textId="77777777" w:rsidR="009D1ACE" w:rsidRPr="0009137D" w:rsidRDefault="0009137D" w:rsidP="004B0EAC">
            <w:pPr>
              <w:rPr>
                <w:lang w:val="en-US"/>
              </w:rPr>
            </w:pPr>
            <w:r w:rsidRPr="004B0EAC">
              <w:rPr>
                <w:lang w:val="en"/>
              </w:rPr>
              <w:t>"Criteria of operation legitimacy (signs of funds transfer without consent of the client) without consent" set forth</w:t>
            </w:r>
          </w:p>
          <w:p w14:paraId="30E4C493" w14:textId="77777777" w:rsidR="009D1ACE" w:rsidRPr="004B0EAC" w:rsidRDefault="0009137D" w:rsidP="004B0EAC">
            <w:r w:rsidRPr="004B0EAC">
              <w:rPr>
                <w:lang w:val="en"/>
              </w:rPr>
              <w:t xml:space="preserve">in </w:t>
            </w:r>
            <w:hyperlink w:anchor="_bookmark67" w:history="1">
              <w:r w:rsidRPr="004B0EAC">
                <w:rPr>
                  <w:rStyle w:val="a5"/>
                  <w:lang w:val="en"/>
                </w:rPr>
                <w:t>Appendix 28</w:t>
              </w:r>
            </w:hyperlink>
          </w:p>
        </w:tc>
        <w:tc>
          <w:tcPr>
            <w:tcW w:w="1474" w:type="dxa"/>
          </w:tcPr>
          <w:p w14:paraId="5355F745" w14:textId="77777777" w:rsidR="009D1ACE" w:rsidRPr="0009137D" w:rsidRDefault="0009137D" w:rsidP="004B0EAC">
            <w:pPr>
              <w:rPr>
                <w:lang w:val="en-US"/>
              </w:rPr>
            </w:pPr>
            <w:r w:rsidRPr="004B0EAC">
              <w:rPr>
                <w:lang w:val="en"/>
              </w:rPr>
              <w:t>All criteria of legitimacy of operation without consent shall be chosen</w:t>
            </w:r>
          </w:p>
        </w:tc>
      </w:tr>
    </w:tbl>
    <w:p w14:paraId="13568C4B" w14:textId="77777777" w:rsidR="009D1ACE" w:rsidRPr="0009137D" w:rsidRDefault="009D1ACE" w:rsidP="004B0EAC">
      <w:pPr>
        <w:rPr>
          <w:lang w:val="en-US"/>
        </w:rPr>
        <w:sectPr w:rsidR="009D1ACE" w:rsidRPr="0009137D">
          <w:pgSz w:w="11910" w:h="16840"/>
          <w:pgMar w:top="1260" w:right="1020" w:bottom="280" w:left="1020" w:header="900" w:footer="0" w:gutter="0"/>
          <w:cols w:space="720"/>
        </w:sectPr>
      </w:pPr>
    </w:p>
    <w:p w14:paraId="7A50C4B4" w14:textId="77777777" w:rsidR="009D1ACE" w:rsidRPr="0009137D" w:rsidRDefault="009D1ACE">
      <w:pPr>
        <w:pStyle w:val="a3"/>
        <w:spacing w:before="9"/>
        <w:rPr>
          <w:rFonts w:ascii="Times New Roman"/>
          <w:sz w:val="2"/>
          <w:lang w:val="en-US"/>
        </w:rPr>
      </w:pPr>
    </w:p>
    <w:p w14:paraId="079714B8"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346E2844" wp14:editId="010B8BE1">
                <wp:extent cx="6120130" cy="3175"/>
                <wp:effectExtent l="0" t="0" r="0" b="0"/>
                <wp:docPr id="2524" name="Group 2372"/>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25" name="Line 2373"/>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26" name="Line 2374"/>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27" name="Line 2375"/>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72" o:spid="_x0000_i1544" style="width:481.9pt;height:0.25pt;mso-position-horizontal-relative:char;mso-position-vertical-relative:line" coordsize="9638,5">
                <v:line id="Line 2373" o:spid="_x0000_s1545" style="mso-wrap-style:square;position:absolute;visibility:visible" from="0,3" to="4649,3" o:connectortype="straight" strokecolor="#231f20" strokeweight="0.25pt"/>
                <v:line id="Line 2374" o:spid="_x0000_s1546" style="mso-wrap-style:square;position:absolute;visibility:visible" from="4649,3" to="8787,3" o:connectortype="straight" strokecolor="#231f20" strokeweight="0.25pt"/>
                <v:line id="Line 2375" o:spid="_x0000_s1547" style="mso-wrap-style:square;position:absolute;visibility:visible" from="8787,3" to="9638,3" o:connectortype="straight" strokecolor="#231f20" strokeweight="0.25pt"/>
                <w10:wrap type="none"/>
                <w10:anchorlock/>
              </v:group>
            </w:pict>
          </mc:Fallback>
        </mc:AlternateContent>
      </w:r>
    </w:p>
    <w:p w14:paraId="4A029CE7" w14:textId="77777777" w:rsidR="009D1ACE" w:rsidRPr="00ED1867" w:rsidRDefault="009D1ACE">
      <w:pPr>
        <w:pStyle w:val="a3"/>
        <w:rPr>
          <w:rFonts w:ascii="Times New Roman"/>
        </w:rPr>
      </w:pPr>
    </w:p>
    <w:p w14:paraId="614A1D63" w14:textId="77777777" w:rsidR="009D1ACE" w:rsidRPr="00ED1867" w:rsidRDefault="009D1ACE">
      <w:pPr>
        <w:pStyle w:val="a3"/>
        <w:spacing w:before="10"/>
        <w:rPr>
          <w:rFonts w:ascii="Times New Roman"/>
          <w:sz w:val="19"/>
        </w:rPr>
      </w:pPr>
    </w:p>
    <w:p w14:paraId="73564623" w14:textId="77777777" w:rsidR="009D1ACE" w:rsidRPr="0009137D" w:rsidRDefault="0009137D">
      <w:pPr>
        <w:pStyle w:val="a3"/>
        <w:spacing w:before="1" w:line="242" w:lineRule="exact"/>
        <w:ind w:left="114"/>
        <w:rPr>
          <w:lang w:val="en-US"/>
        </w:rPr>
      </w:pPr>
      <w:bookmarkStart w:id="65" w:name="_bookmark28"/>
      <w:bookmarkEnd w:id="65"/>
      <w:r w:rsidRPr="00ED1867">
        <w:rPr>
          <w:color w:val="0082BB"/>
          <w:lang w:val="en"/>
        </w:rPr>
        <w:t>APPENDIX 8. DATA PROVISION FORM REQ_OWC_REVIEW - FORM</w:t>
      </w:r>
    </w:p>
    <w:p w14:paraId="4FCDB17D" w14:textId="77777777" w:rsidR="009D1ACE" w:rsidRPr="0009137D" w:rsidRDefault="0009137D">
      <w:pPr>
        <w:pStyle w:val="a3"/>
        <w:spacing w:before="1" w:line="235" w:lineRule="auto"/>
        <w:ind w:left="114" w:right="394"/>
        <w:rPr>
          <w:lang w:val="en-US"/>
        </w:rPr>
      </w:pPr>
      <w:r w:rsidRPr="00ED1867">
        <w:rPr>
          <w:color w:val="0082BB"/>
          <w:lang w:val="en"/>
        </w:rPr>
        <w:t>OF REQUEST OF AN INFORMATION EXCHANGE PARTICIPANT IN CASE OF UNREASONABLE SUBMISSION TO THE BANK OF RUSSIA OF INFORMATION ON TRANSFERS WITHOUT CONSENT</w:t>
      </w:r>
    </w:p>
    <w:p w14:paraId="211EDD28" w14:textId="77777777" w:rsidR="009D1ACE" w:rsidRPr="00ED1867" w:rsidRDefault="0009137D">
      <w:pPr>
        <w:pStyle w:val="a3"/>
        <w:spacing w:line="242" w:lineRule="exact"/>
        <w:ind w:left="114"/>
      </w:pPr>
      <w:r w:rsidRPr="00ED1867">
        <w:rPr>
          <w:color w:val="0082BB"/>
          <w:lang w:val="en"/>
        </w:rPr>
        <w:t>OF THE CLIENT</w:t>
      </w:r>
    </w:p>
    <w:p w14:paraId="38170BB8" w14:textId="77777777" w:rsidR="009D1ACE" w:rsidRPr="00ED1867" w:rsidRDefault="009D1ACE">
      <w:pPr>
        <w:pStyle w:val="a3"/>
      </w:pPr>
    </w:p>
    <w:p w14:paraId="6729508F" w14:textId="77777777" w:rsidR="009D1ACE" w:rsidRPr="00ED1867" w:rsidRDefault="009D1ACE">
      <w:pPr>
        <w:pStyle w:val="a3"/>
      </w:pPr>
    </w:p>
    <w:p w14:paraId="37045910" w14:textId="77777777" w:rsidR="009D1ACE" w:rsidRPr="00ED1867" w:rsidRDefault="009D1ACE">
      <w:pPr>
        <w:pStyle w:val="a3"/>
        <w:spacing w:before="11"/>
        <w:rPr>
          <w:sz w:val="13"/>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43D99C0D" w14:textId="77777777">
        <w:trPr>
          <w:trHeight w:val="618"/>
        </w:trPr>
        <w:tc>
          <w:tcPr>
            <w:tcW w:w="794" w:type="dxa"/>
          </w:tcPr>
          <w:p w14:paraId="3CD98FDB" w14:textId="77777777" w:rsidR="009D1ACE" w:rsidRPr="004B0EAC" w:rsidRDefault="0009137D" w:rsidP="004B0EAC">
            <w:r w:rsidRPr="004B0EAC">
              <w:rPr>
                <w:lang w:val="en"/>
              </w:rPr>
              <w:t>Sequential number</w:t>
            </w:r>
          </w:p>
        </w:tc>
        <w:tc>
          <w:tcPr>
            <w:tcW w:w="1474" w:type="dxa"/>
          </w:tcPr>
          <w:p w14:paraId="0170A49F" w14:textId="77777777" w:rsidR="009D1ACE" w:rsidRPr="004B0EAC" w:rsidRDefault="0009137D" w:rsidP="004B0EAC">
            <w:r w:rsidRPr="004B0EAC">
              <w:rPr>
                <w:lang w:val="en"/>
              </w:rPr>
              <w:t>Category of data element</w:t>
            </w:r>
          </w:p>
        </w:tc>
        <w:tc>
          <w:tcPr>
            <w:tcW w:w="1474" w:type="dxa"/>
          </w:tcPr>
          <w:p w14:paraId="596815FE" w14:textId="77777777" w:rsidR="009D1ACE" w:rsidRPr="004B0EAC" w:rsidRDefault="0009137D" w:rsidP="004B0EAC">
            <w:r w:rsidRPr="004B0EAC">
              <w:rPr>
                <w:lang w:val="en"/>
              </w:rPr>
              <w:t>Description of AIPS UI</w:t>
            </w:r>
          </w:p>
        </w:tc>
        <w:tc>
          <w:tcPr>
            <w:tcW w:w="1474" w:type="dxa"/>
          </w:tcPr>
          <w:p w14:paraId="09208DE4" w14:textId="77777777" w:rsidR="009D1ACE" w:rsidRPr="004B0EAC" w:rsidRDefault="0009137D" w:rsidP="004B0EAC">
            <w:r w:rsidRPr="004B0EAC">
              <w:rPr>
                <w:lang w:val="en"/>
              </w:rPr>
              <w:t>Field applicability</w:t>
            </w:r>
          </w:p>
        </w:tc>
        <w:tc>
          <w:tcPr>
            <w:tcW w:w="1474" w:type="dxa"/>
          </w:tcPr>
          <w:p w14:paraId="40F00FE3" w14:textId="77777777" w:rsidR="009D1ACE" w:rsidRPr="004B0EAC" w:rsidRDefault="0009137D" w:rsidP="004B0EAC">
            <w:r w:rsidRPr="004B0EAC">
              <w:rPr>
                <w:lang w:val="en"/>
              </w:rPr>
              <w:t>Condition of applicability</w:t>
            </w:r>
          </w:p>
        </w:tc>
        <w:tc>
          <w:tcPr>
            <w:tcW w:w="1474" w:type="dxa"/>
          </w:tcPr>
          <w:p w14:paraId="549E49CF" w14:textId="77777777" w:rsidR="009D1ACE" w:rsidRPr="004B0EAC" w:rsidRDefault="0009137D" w:rsidP="004B0EAC">
            <w:r w:rsidRPr="004B0EAC">
              <w:rPr>
                <w:lang w:val="en"/>
              </w:rPr>
              <w:t>Fill-in rule</w:t>
            </w:r>
          </w:p>
        </w:tc>
        <w:tc>
          <w:tcPr>
            <w:tcW w:w="1474" w:type="dxa"/>
          </w:tcPr>
          <w:p w14:paraId="57827BF0" w14:textId="77777777" w:rsidR="009D1ACE" w:rsidRPr="004B0EAC" w:rsidRDefault="0009137D" w:rsidP="004B0EAC">
            <w:r w:rsidRPr="004B0EAC">
              <w:rPr>
                <w:lang w:val="en"/>
              </w:rPr>
              <w:t>Note</w:t>
            </w:r>
          </w:p>
        </w:tc>
      </w:tr>
      <w:tr w:rsidR="00831436" w14:paraId="1E4577D3" w14:textId="77777777">
        <w:trPr>
          <w:trHeight w:val="426"/>
        </w:trPr>
        <w:tc>
          <w:tcPr>
            <w:tcW w:w="794" w:type="dxa"/>
          </w:tcPr>
          <w:p w14:paraId="0E446DDA" w14:textId="77777777" w:rsidR="009D1ACE" w:rsidRPr="004B0EAC" w:rsidRDefault="0009137D" w:rsidP="004B0EAC">
            <w:r w:rsidRPr="004B0EAC">
              <w:rPr>
                <w:lang w:val="en"/>
              </w:rPr>
              <w:t>1</w:t>
            </w:r>
          </w:p>
        </w:tc>
        <w:tc>
          <w:tcPr>
            <w:tcW w:w="1474" w:type="dxa"/>
          </w:tcPr>
          <w:p w14:paraId="7236F07A" w14:textId="77777777" w:rsidR="009D1ACE" w:rsidRPr="004B0EAC" w:rsidRDefault="0009137D" w:rsidP="004B0EAC">
            <w:r w:rsidRPr="004B0EAC">
              <w:rPr>
                <w:lang w:val="en"/>
              </w:rPr>
              <w:t>Type of notification</w:t>
            </w:r>
          </w:p>
        </w:tc>
        <w:tc>
          <w:tcPr>
            <w:tcW w:w="1474" w:type="dxa"/>
          </w:tcPr>
          <w:p w14:paraId="40B45F92" w14:textId="77777777" w:rsidR="009D1ACE" w:rsidRPr="004B0EAC" w:rsidRDefault="0009137D" w:rsidP="004B0EAC">
            <w:r w:rsidRPr="004B0EAC">
              <w:rPr>
                <w:lang w:val="en"/>
              </w:rPr>
              <w:t>Type of notification</w:t>
            </w:r>
          </w:p>
        </w:tc>
        <w:tc>
          <w:tcPr>
            <w:tcW w:w="1474" w:type="dxa"/>
          </w:tcPr>
          <w:p w14:paraId="62C34991" w14:textId="77777777" w:rsidR="009D1ACE" w:rsidRPr="004B0EAC" w:rsidRDefault="0009137D" w:rsidP="004B0EAC">
            <w:r w:rsidRPr="004B0EAC">
              <w:rPr>
                <w:lang w:val="en"/>
              </w:rPr>
              <w:t>O</w:t>
            </w:r>
          </w:p>
        </w:tc>
        <w:tc>
          <w:tcPr>
            <w:tcW w:w="1474" w:type="dxa"/>
          </w:tcPr>
          <w:p w14:paraId="78EA1E3B" w14:textId="77777777" w:rsidR="009D1ACE" w:rsidRPr="004B0EAC" w:rsidRDefault="0009137D" w:rsidP="004B0EAC">
            <w:r w:rsidRPr="004B0EAC">
              <w:rPr>
                <w:lang w:val="en"/>
              </w:rPr>
              <w:t>-</w:t>
            </w:r>
          </w:p>
        </w:tc>
        <w:tc>
          <w:tcPr>
            <w:tcW w:w="1474" w:type="dxa"/>
          </w:tcPr>
          <w:p w14:paraId="4896C67A" w14:textId="77777777" w:rsidR="009D1ACE" w:rsidRPr="004B0EAC" w:rsidRDefault="0009137D" w:rsidP="004B0EAC">
            <w:r w:rsidRPr="004B0EAC">
              <w:rPr>
                <w:lang w:val="en"/>
              </w:rPr>
              <w:t>[REQ_OWC_Review]</w:t>
            </w:r>
          </w:p>
        </w:tc>
        <w:tc>
          <w:tcPr>
            <w:tcW w:w="1474" w:type="dxa"/>
          </w:tcPr>
          <w:p w14:paraId="5B4918B3" w14:textId="77777777" w:rsidR="009D1ACE" w:rsidRPr="004B0EAC" w:rsidRDefault="0009137D" w:rsidP="004B0EAC">
            <w:r w:rsidRPr="004B0EAC">
              <w:rPr>
                <w:lang w:val="en"/>
              </w:rPr>
              <w:t>Pre-filled field</w:t>
            </w:r>
          </w:p>
        </w:tc>
      </w:tr>
      <w:tr w:rsidR="00831436" w:rsidRPr="00542559" w14:paraId="042A594D" w14:textId="77777777">
        <w:trPr>
          <w:trHeight w:val="1578"/>
        </w:trPr>
        <w:tc>
          <w:tcPr>
            <w:tcW w:w="794" w:type="dxa"/>
          </w:tcPr>
          <w:p w14:paraId="6A12A999" w14:textId="77777777" w:rsidR="009D1ACE" w:rsidRPr="004B0EAC" w:rsidRDefault="0009137D" w:rsidP="004B0EAC">
            <w:r w:rsidRPr="004B0EAC">
              <w:rPr>
                <w:lang w:val="en"/>
              </w:rPr>
              <w:t>2</w:t>
            </w:r>
          </w:p>
        </w:tc>
        <w:tc>
          <w:tcPr>
            <w:tcW w:w="1474" w:type="dxa"/>
            <w:vMerge w:val="restart"/>
          </w:tcPr>
          <w:p w14:paraId="69014B84" w14:textId="77777777" w:rsidR="009D1ACE" w:rsidRPr="0009137D" w:rsidRDefault="0009137D" w:rsidP="004B0EAC">
            <w:pPr>
              <w:rPr>
                <w:lang w:val="en-US"/>
              </w:rPr>
            </w:pPr>
            <w:r w:rsidRPr="004B0EAC">
              <w:rPr>
                <w:lang w:val="en"/>
              </w:rPr>
              <w:t>Information identifying the client included in the database about cases</w:t>
            </w:r>
          </w:p>
          <w:p w14:paraId="71BAE73C" w14:textId="77777777" w:rsidR="009D1ACE" w:rsidRPr="0009137D" w:rsidRDefault="0009137D" w:rsidP="004B0EAC">
            <w:pPr>
              <w:rPr>
                <w:lang w:val="en-US"/>
              </w:rPr>
            </w:pPr>
            <w:r w:rsidRPr="004B0EAC">
              <w:rPr>
                <w:lang w:val="en"/>
              </w:rPr>
              <w:t>and attempts of funds transfers without the client's consent</w:t>
            </w:r>
          </w:p>
        </w:tc>
        <w:tc>
          <w:tcPr>
            <w:tcW w:w="1474" w:type="dxa"/>
          </w:tcPr>
          <w:p w14:paraId="2A45D24C" w14:textId="77777777" w:rsidR="009D1ACE" w:rsidRPr="004B0EAC" w:rsidRDefault="0009137D" w:rsidP="004B0EAC">
            <w:r w:rsidRPr="004B0EAC">
              <w:rPr>
                <w:lang w:val="en"/>
              </w:rPr>
              <w:t>INN (Taxpayer Identification Number)</w:t>
            </w:r>
          </w:p>
        </w:tc>
        <w:tc>
          <w:tcPr>
            <w:tcW w:w="1474" w:type="dxa"/>
          </w:tcPr>
          <w:p w14:paraId="53A17DDB" w14:textId="77777777" w:rsidR="009D1ACE" w:rsidRPr="004B0EAC" w:rsidRDefault="0009137D" w:rsidP="004B0EAC">
            <w:r w:rsidRPr="004B0EAC">
              <w:rPr>
                <w:lang w:val="en"/>
              </w:rPr>
              <w:t>CO</w:t>
            </w:r>
          </w:p>
        </w:tc>
        <w:tc>
          <w:tcPr>
            <w:tcW w:w="1474" w:type="dxa"/>
          </w:tcPr>
          <w:p w14:paraId="75662900" w14:textId="77777777" w:rsidR="009D1ACE" w:rsidRPr="0009137D" w:rsidRDefault="0009137D" w:rsidP="004B0EAC">
            <w:pPr>
              <w:rPr>
                <w:lang w:val="en-US"/>
              </w:rPr>
            </w:pPr>
            <w:r w:rsidRPr="004B0EAC">
              <w:rPr>
                <w:lang w:val="en"/>
              </w:rPr>
              <w:t>If the payer is a legal entity, otherwise, if any</w:t>
            </w:r>
          </w:p>
        </w:tc>
        <w:tc>
          <w:tcPr>
            <w:tcW w:w="1474" w:type="dxa"/>
          </w:tcPr>
          <w:p w14:paraId="6B3FDB29" w14:textId="77777777" w:rsidR="009D1ACE" w:rsidRPr="0009137D" w:rsidRDefault="0009137D" w:rsidP="004B0EAC">
            <w:pPr>
              <w:rPr>
                <w:lang w:val="en-US"/>
              </w:rPr>
            </w:pPr>
            <w:r w:rsidRPr="004B0EAC">
              <w:rPr>
                <w:lang w:val="en"/>
              </w:rPr>
              <w:t>In accordance with the format of the Federal Tax Service of Russia</w:t>
            </w:r>
          </w:p>
        </w:tc>
        <w:tc>
          <w:tcPr>
            <w:tcW w:w="1474" w:type="dxa"/>
            <w:vMerge w:val="restart"/>
          </w:tcPr>
          <w:p w14:paraId="0BC79EF8" w14:textId="77777777" w:rsidR="009D1ACE" w:rsidRPr="0009137D" w:rsidRDefault="0009137D" w:rsidP="004B0EAC">
            <w:pPr>
              <w:rPr>
                <w:lang w:val="en-US"/>
              </w:rPr>
            </w:pPr>
            <w:r w:rsidRPr="004B0EAC">
              <w:rPr>
                <w:lang w:val="en"/>
              </w:rPr>
              <w:t>At least one of the fields must be filled in</w:t>
            </w:r>
          </w:p>
        </w:tc>
      </w:tr>
      <w:tr w:rsidR="00831436" w:rsidRPr="00542559" w14:paraId="646F4722" w14:textId="77777777">
        <w:trPr>
          <w:trHeight w:val="618"/>
        </w:trPr>
        <w:tc>
          <w:tcPr>
            <w:tcW w:w="794" w:type="dxa"/>
          </w:tcPr>
          <w:p w14:paraId="67B0A434" w14:textId="77777777" w:rsidR="009D1ACE" w:rsidRPr="004B0EAC" w:rsidRDefault="0009137D" w:rsidP="004B0EAC">
            <w:r w:rsidRPr="004B0EAC">
              <w:rPr>
                <w:lang w:val="en"/>
              </w:rPr>
              <w:t>3</w:t>
            </w:r>
          </w:p>
        </w:tc>
        <w:tc>
          <w:tcPr>
            <w:tcW w:w="1474" w:type="dxa"/>
            <w:vMerge/>
            <w:tcBorders>
              <w:top w:val="nil"/>
            </w:tcBorders>
          </w:tcPr>
          <w:p w14:paraId="7E9858CC" w14:textId="77777777" w:rsidR="009D1ACE" w:rsidRPr="004B0EAC" w:rsidRDefault="009D1ACE" w:rsidP="004B0EAC"/>
        </w:tc>
        <w:tc>
          <w:tcPr>
            <w:tcW w:w="1474" w:type="dxa"/>
          </w:tcPr>
          <w:p w14:paraId="35937841" w14:textId="77777777" w:rsidR="009D1ACE" w:rsidRPr="0009137D" w:rsidRDefault="0009137D" w:rsidP="004B0EAC">
            <w:pPr>
              <w:rPr>
                <w:lang w:val="en-US"/>
              </w:rPr>
            </w:pPr>
            <w:r w:rsidRPr="004B0EAC">
              <w:rPr>
                <w:lang w:val="en"/>
              </w:rPr>
              <w:t>The result of calculation of the special code of ID number</w:t>
            </w:r>
          </w:p>
        </w:tc>
        <w:tc>
          <w:tcPr>
            <w:tcW w:w="1474" w:type="dxa"/>
          </w:tcPr>
          <w:p w14:paraId="7579300C" w14:textId="77777777" w:rsidR="009D1ACE" w:rsidRPr="004B0EAC" w:rsidRDefault="0009137D" w:rsidP="004B0EAC">
            <w:r w:rsidRPr="004B0EAC">
              <w:rPr>
                <w:lang w:val="en"/>
              </w:rPr>
              <w:t>CO</w:t>
            </w:r>
          </w:p>
        </w:tc>
        <w:tc>
          <w:tcPr>
            <w:tcW w:w="1474" w:type="dxa"/>
          </w:tcPr>
          <w:p w14:paraId="453545C7" w14:textId="77777777" w:rsidR="009D1ACE" w:rsidRPr="0009137D" w:rsidRDefault="0009137D" w:rsidP="004B0EAC">
            <w:pPr>
              <w:rPr>
                <w:lang w:val="en-US"/>
              </w:rPr>
            </w:pPr>
            <w:r w:rsidRPr="004B0EAC">
              <w:rPr>
                <w:lang w:val="en"/>
              </w:rPr>
              <w:t>If the payer is an individual</w:t>
            </w:r>
          </w:p>
        </w:tc>
        <w:tc>
          <w:tcPr>
            <w:tcW w:w="1474" w:type="dxa"/>
          </w:tcPr>
          <w:p w14:paraId="27C2C23B" w14:textId="77777777" w:rsidR="009D1ACE" w:rsidRPr="0009137D" w:rsidRDefault="0009137D" w:rsidP="004B0EAC">
            <w:pPr>
              <w:rPr>
                <w:lang w:val="en-US"/>
              </w:rPr>
            </w:pPr>
            <w:r w:rsidRPr="004B0EAC">
              <w:rPr>
                <w:lang w:val="en"/>
              </w:rPr>
              <w:t>The result of calculation of hash function SHA-256</w:t>
            </w:r>
          </w:p>
        </w:tc>
        <w:tc>
          <w:tcPr>
            <w:tcW w:w="1474" w:type="dxa"/>
            <w:vMerge/>
            <w:tcBorders>
              <w:top w:val="nil"/>
            </w:tcBorders>
          </w:tcPr>
          <w:p w14:paraId="75A20A3A" w14:textId="77777777" w:rsidR="009D1ACE" w:rsidRPr="0009137D" w:rsidRDefault="009D1ACE" w:rsidP="004B0EAC">
            <w:pPr>
              <w:rPr>
                <w:lang w:val="en-US"/>
              </w:rPr>
            </w:pPr>
          </w:p>
        </w:tc>
      </w:tr>
      <w:tr w:rsidR="00831436" w14:paraId="53ED751F" w14:textId="77777777">
        <w:trPr>
          <w:trHeight w:val="618"/>
        </w:trPr>
        <w:tc>
          <w:tcPr>
            <w:tcW w:w="794" w:type="dxa"/>
          </w:tcPr>
          <w:p w14:paraId="1C08CB21" w14:textId="77777777" w:rsidR="009D1ACE" w:rsidRPr="004B0EAC" w:rsidRDefault="0009137D" w:rsidP="004B0EAC">
            <w:r w:rsidRPr="004B0EAC">
              <w:rPr>
                <w:lang w:val="en"/>
              </w:rPr>
              <w:t>4</w:t>
            </w:r>
          </w:p>
        </w:tc>
        <w:tc>
          <w:tcPr>
            <w:tcW w:w="1474" w:type="dxa"/>
            <w:vMerge/>
            <w:tcBorders>
              <w:top w:val="nil"/>
            </w:tcBorders>
          </w:tcPr>
          <w:p w14:paraId="18657A6C" w14:textId="77777777" w:rsidR="009D1ACE" w:rsidRPr="004B0EAC" w:rsidRDefault="009D1ACE" w:rsidP="004B0EAC"/>
        </w:tc>
        <w:tc>
          <w:tcPr>
            <w:tcW w:w="1474" w:type="dxa"/>
          </w:tcPr>
          <w:p w14:paraId="08163503" w14:textId="77777777" w:rsidR="009D1ACE" w:rsidRPr="0009137D" w:rsidRDefault="0009137D" w:rsidP="004B0EAC">
            <w:pPr>
              <w:rPr>
                <w:lang w:val="en-US"/>
              </w:rPr>
            </w:pPr>
            <w:r w:rsidRPr="004B0EAC">
              <w:rPr>
                <w:lang w:val="en"/>
              </w:rPr>
              <w:t>The result of calculation of the special code of SNILS number</w:t>
            </w:r>
          </w:p>
        </w:tc>
        <w:tc>
          <w:tcPr>
            <w:tcW w:w="1474" w:type="dxa"/>
          </w:tcPr>
          <w:p w14:paraId="56FC7B45" w14:textId="77777777" w:rsidR="009D1ACE" w:rsidRPr="004B0EAC" w:rsidRDefault="0009137D" w:rsidP="004B0EAC">
            <w:r w:rsidRPr="004B0EAC">
              <w:rPr>
                <w:lang w:val="en"/>
              </w:rPr>
              <w:t>CO</w:t>
            </w:r>
          </w:p>
        </w:tc>
        <w:tc>
          <w:tcPr>
            <w:tcW w:w="1474" w:type="dxa"/>
          </w:tcPr>
          <w:p w14:paraId="2F11F556" w14:textId="77777777" w:rsidR="009D1ACE" w:rsidRPr="0009137D" w:rsidRDefault="0009137D" w:rsidP="004B0EAC">
            <w:pPr>
              <w:rPr>
                <w:lang w:val="en-US"/>
              </w:rPr>
            </w:pPr>
            <w:r w:rsidRPr="004B0EAC">
              <w:rPr>
                <w:lang w:val="en"/>
              </w:rPr>
              <w:t>If the payer is an individual, if any</w:t>
            </w:r>
          </w:p>
        </w:tc>
        <w:tc>
          <w:tcPr>
            <w:tcW w:w="1474" w:type="dxa"/>
          </w:tcPr>
          <w:p w14:paraId="5EFDB3F7" w14:textId="77777777" w:rsidR="009D1ACE" w:rsidRPr="0009137D" w:rsidRDefault="0009137D" w:rsidP="004B0EAC">
            <w:pPr>
              <w:rPr>
                <w:lang w:val="en-US"/>
              </w:rPr>
            </w:pPr>
            <w:r w:rsidRPr="004B0EAC">
              <w:rPr>
                <w:lang w:val="en"/>
              </w:rPr>
              <w:t>The result of calculation of hash function SHA-256</w:t>
            </w:r>
          </w:p>
        </w:tc>
        <w:tc>
          <w:tcPr>
            <w:tcW w:w="1474" w:type="dxa"/>
          </w:tcPr>
          <w:p w14:paraId="45EDEEC2" w14:textId="77777777" w:rsidR="009D1ACE" w:rsidRPr="004B0EAC" w:rsidRDefault="0009137D" w:rsidP="004B0EAC">
            <w:r w:rsidRPr="004B0EAC">
              <w:rPr>
                <w:lang w:val="en"/>
              </w:rPr>
              <w:t>-</w:t>
            </w:r>
          </w:p>
        </w:tc>
      </w:tr>
      <w:tr w:rsidR="00831436" w:rsidRPr="00542559" w14:paraId="204E9D19" w14:textId="77777777">
        <w:trPr>
          <w:trHeight w:val="1578"/>
        </w:trPr>
        <w:tc>
          <w:tcPr>
            <w:tcW w:w="794" w:type="dxa"/>
          </w:tcPr>
          <w:p w14:paraId="57B30EA3" w14:textId="77777777" w:rsidR="009D1ACE" w:rsidRPr="004B0EAC" w:rsidRDefault="0009137D" w:rsidP="004B0EAC">
            <w:r w:rsidRPr="004B0EAC">
              <w:rPr>
                <w:lang w:val="en"/>
              </w:rPr>
              <w:t>5</w:t>
            </w:r>
          </w:p>
        </w:tc>
        <w:tc>
          <w:tcPr>
            <w:tcW w:w="1474" w:type="dxa"/>
            <w:vMerge/>
            <w:tcBorders>
              <w:top w:val="nil"/>
            </w:tcBorders>
          </w:tcPr>
          <w:p w14:paraId="0B455E08" w14:textId="77777777" w:rsidR="009D1ACE" w:rsidRPr="004B0EAC" w:rsidRDefault="009D1ACE" w:rsidP="004B0EAC"/>
        </w:tc>
        <w:tc>
          <w:tcPr>
            <w:tcW w:w="1474" w:type="dxa"/>
          </w:tcPr>
          <w:p w14:paraId="7F351213" w14:textId="77777777" w:rsidR="009D1ACE" w:rsidRPr="0009137D" w:rsidRDefault="0009137D" w:rsidP="004B0EAC">
            <w:pPr>
              <w:rPr>
                <w:lang w:val="en-US"/>
              </w:rPr>
            </w:pPr>
            <w:r w:rsidRPr="004B0EAC">
              <w:rPr>
                <w:lang w:val="en"/>
              </w:rPr>
              <w:t>Mobile telephone communications subscriber's number</w:t>
            </w:r>
          </w:p>
        </w:tc>
        <w:tc>
          <w:tcPr>
            <w:tcW w:w="1474" w:type="dxa"/>
          </w:tcPr>
          <w:p w14:paraId="32035372" w14:textId="77777777" w:rsidR="009D1ACE" w:rsidRPr="004B0EAC" w:rsidRDefault="0009137D" w:rsidP="004B0EAC">
            <w:r w:rsidRPr="004B0EAC">
              <w:rPr>
                <w:lang w:val="en"/>
              </w:rPr>
              <w:t>CO</w:t>
            </w:r>
          </w:p>
        </w:tc>
        <w:tc>
          <w:tcPr>
            <w:tcW w:w="1474" w:type="dxa"/>
          </w:tcPr>
          <w:p w14:paraId="44A50FA9" w14:textId="77777777" w:rsidR="009D1ACE" w:rsidRPr="0009137D" w:rsidRDefault="0009137D" w:rsidP="004B0EAC">
            <w:pPr>
              <w:rPr>
                <w:lang w:val="en-US"/>
              </w:rPr>
            </w:pPr>
            <w:r w:rsidRPr="004B0EAC">
              <w:rPr>
                <w:lang w:val="en"/>
              </w:rPr>
              <w:t>If the payer is an individual, otherwise, if any</w:t>
            </w:r>
          </w:p>
        </w:tc>
        <w:tc>
          <w:tcPr>
            <w:tcW w:w="1474" w:type="dxa"/>
          </w:tcPr>
          <w:p w14:paraId="0B5698AB" w14:textId="77777777" w:rsidR="009D1ACE" w:rsidRPr="0009137D" w:rsidRDefault="0009137D" w:rsidP="004B0EAC">
            <w:pPr>
              <w:rPr>
                <w:lang w:val="en-US"/>
              </w:rPr>
            </w:pPr>
            <w:r w:rsidRPr="004B0EAC">
              <w:rPr>
                <w:lang w:val="en"/>
              </w:rPr>
              <w:t>In accordance</w:t>
            </w:r>
          </w:p>
          <w:p w14:paraId="142B9C89" w14:textId="77777777" w:rsidR="009D1ACE" w:rsidRPr="0009137D" w:rsidRDefault="0009137D" w:rsidP="004B0EAC">
            <w:pPr>
              <w:rPr>
                <w:lang w:val="en-US"/>
              </w:rPr>
            </w:pPr>
            <w:r w:rsidRPr="004B0EAC">
              <w:rPr>
                <w:lang w:val="en"/>
              </w:rPr>
              <w:t>with the international numbering system and plan</w:t>
            </w:r>
          </w:p>
        </w:tc>
        <w:tc>
          <w:tcPr>
            <w:tcW w:w="1474" w:type="dxa"/>
          </w:tcPr>
          <w:p w14:paraId="6820E106" w14:textId="77777777" w:rsidR="009D1ACE" w:rsidRPr="0009137D" w:rsidRDefault="0009137D" w:rsidP="004B0EAC">
            <w:pPr>
              <w:rPr>
                <w:lang w:val="en-US"/>
              </w:rPr>
            </w:pPr>
            <w:r w:rsidRPr="004B0EAC">
              <w:rPr>
                <w:lang w:val="en"/>
              </w:rPr>
              <w:t>Mobile telephone communications subscriber's</w:t>
            </w:r>
          </w:p>
          <w:p w14:paraId="5065984B" w14:textId="77777777" w:rsidR="009D1ACE" w:rsidRPr="0009137D" w:rsidRDefault="0009137D" w:rsidP="004B0EAC">
            <w:pPr>
              <w:rPr>
                <w:lang w:val="en-US"/>
              </w:rPr>
            </w:pPr>
            <w:r w:rsidRPr="004B0EAC">
              <w:rPr>
                <w:lang w:val="en"/>
              </w:rPr>
              <w:t>number of the payer acknowledged</w:t>
            </w:r>
          </w:p>
          <w:p w14:paraId="64904B69" w14:textId="77777777" w:rsidR="009D1ACE" w:rsidRPr="0009137D" w:rsidRDefault="0009137D" w:rsidP="004B0EAC">
            <w:pPr>
              <w:rPr>
                <w:lang w:val="en-US"/>
              </w:rPr>
            </w:pPr>
            <w:r w:rsidRPr="004B0EAC">
              <w:rPr>
                <w:lang w:val="en"/>
              </w:rPr>
              <w:t>under cl.</w:t>
            </w:r>
          </w:p>
          <w:p w14:paraId="0EA9F701" w14:textId="77777777" w:rsidR="009D1ACE" w:rsidRPr="0009137D" w:rsidRDefault="0009137D" w:rsidP="004B0EAC">
            <w:pPr>
              <w:rPr>
                <w:lang w:val="en-US"/>
              </w:rPr>
            </w:pPr>
            <w:r w:rsidRPr="004B0EAC">
              <w:rPr>
                <w:lang w:val="en"/>
              </w:rPr>
              <w:t>5.2.1 of the Regulation</w:t>
            </w:r>
          </w:p>
          <w:p w14:paraId="29759E82" w14:textId="77777777" w:rsidR="009D1ACE" w:rsidRPr="0009137D" w:rsidRDefault="0009137D" w:rsidP="004B0EAC">
            <w:pPr>
              <w:rPr>
                <w:lang w:val="en-US"/>
              </w:rPr>
            </w:pPr>
            <w:r w:rsidRPr="004B0EAC">
              <w:rPr>
                <w:lang w:val="en"/>
              </w:rPr>
              <w:t>No. 683-P</w:t>
            </w:r>
          </w:p>
        </w:tc>
      </w:tr>
      <w:tr w:rsidR="00831436" w:rsidRPr="00542559" w14:paraId="0E6D490F" w14:textId="77777777">
        <w:trPr>
          <w:trHeight w:val="2346"/>
        </w:trPr>
        <w:tc>
          <w:tcPr>
            <w:tcW w:w="794" w:type="dxa"/>
          </w:tcPr>
          <w:p w14:paraId="02ED8095" w14:textId="77777777" w:rsidR="009D1ACE" w:rsidRPr="004B0EAC" w:rsidRDefault="0009137D" w:rsidP="004B0EAC">
            <w:r w:rsidRPr="004B0EAC">
              <w:rPr>
                <w:lang w:val="en"/>
              </w:rPr>
              <w:t>6</w:t>
            </w:r>
          </w:p>
        </w:tc>
        <w:tc>
          <w:tcPr>
            <w:tcW w:w="1474" w:type="dxa"/>
            <w:vMerge w:val="restart"/>
          </w:tcPr>
          <w:p w14:paraId="6C6A85F4" w14:textId="77777777" w:rsidR="009D1ACE" w:rsidRPr="0009137D" w:rsidRDefault="0009137D" w:rsidP="004B0EAC">
            <w:pPr>
              <w:rPr>
                <w:lang w:val="en-US"/>
              </w:rPr>
            </w:pPr>
            <w:r w:rsidRPr="004B0EAC">
              <w:rPr>
                <w:lang w:val="en"/>
              </w:rPr>
              <w:t>Information about the client included</w:t>
            </w:r>
          </w:p>
          <w:p w14:paraId="4DA1D9D4" w14:textId="77777777" w:rsidR="009D1ACE" w:rsidRPr="0009137D" w:rsidRDefault="0009137D" w:rsidP="004B0EAC">
            <w:pPr>
              <w:rPr>
                <w:lang w:val="en-US"/>
              </w:rPr>
            </w:pPr>
            <w:r w:rsidRPr="004B0EAC">
              <w:rPr>
                <w:lang w:val="en"/>
              </w:rPr>
              <w:t>in the database</w:t>
            </w:r>
          </w:p>
          <w:p w14:paraId="552E720E" w14:textId="77777777" w:rsidR="009D1ACE" w:rsidRPr="0009137D" w:rsidRDefault="0009137D" w:rsidP="004B0EAC">
            <w:pPr>
              <w:rPr>
                <w:lang w:val="en-US"/>
              </w:rPr>
            </w:pPr>
            <w:r w:rsidRPr="004B0EAC">
              <w:rPr>
                <w:lang w:val="en"/>
              </w:rPr>
              <w:t>about cases and attempts of funds transfers without the client's consent, depending on the funds transfer method</w:t>
            </w:r>
          </w:p>
        </w:tc>
        <w:tc>
          <w:tcPr>
            <w:tcW w:w="1474" w:type="dxa"/>
          </w:tcPr>
          <w:p w14:paraId="71DA6D55" w14:textId="77777777" w:rsidR="009D1ACE" w:rsidRPr="004B0EAC" w:rsidRDefault="0009137D" w:rsidP="004B0EAC">
            <w:r w:rsidRPr="004B0EAC">
              <w:rPr>
                <w:lang w:val="en"/>
              </w:rPr>
              <w:t>Bank account number</w:t>
            </w:r>
          </w:p>
        </w:tc>
        <w:tc>
          <w:tcPr>
            <w:tcW w:w="1474" w:type="dxa"/>
            <w:vMerge w:val="restart"/>
          </w:tcPr>
          <w:p w14:paraId="63A14572" w14:textId="77777777" w:rsidR="009D1ACE" w:rsidRPr="004B0EAC" w:rsidRDefault="0009137D" w:rsidP="004B0EAC">
            <w:r w:rsidRPr="004B0EAC">
              <w:rPr>
                <w:lang w:val="en"/>
              </w:rPr>
              <w:t>CO</w:t>
            </w:r>
          </w:p>
        </w:tc>
        <w:tc>
          <w:tcPr>
            <w:tcW w:w="1474" w:type="dxa"/>
            <w:vMerge w:val="restart"/>
          </w:tcPr>
          <w:p w14:paraId="3CF21216" w14:textId="77777777" w:rsidR="009D1ACE" w:rsidRPr="0009137D" w:rsidRDefault="0009137D" w:rsidP="004B0EAC">
            <w:pPr>
              <w:rPr>
                <w:lang w:val="en-US"/>
              </w:rPr>
            </w:pPr>
            <w:r w:rsidRPr="004B0EAC">
              <w:rPr>
                <w:lang w:val="en"/>
              </w:rPr>
              <w:t>Field "Type of payment facility" = [Bank account]</w:t>
            </w:r>
          </w:p>
        </w:tc>
        <w:tc>
          <w:tcPr>
            <w:tcW w:w="1474" w:type="dxa"/>
          </w:tcPr>
          <w:p w14:paraId="2DACB082" w14:textId="77777777" w:rsidR="009D1ACE" w:rsidRPr="0009137D" w:rsidRDefault="0009137D" w:rsidP="004B0EAC">
            <w:pPr>
              <w:rPr>
                <w:lang w:val="en-US"/>
              </w:rPr>
            </w:pPr>
            <w:r w:rsidRPr="004B0EAC">
              <w:rPr>
                <w:lang w:val="en"/>
              </w:rPr>
              <w:t>In accordance</w:t>
            </w:r>
          </w:p>
          <w:p w14:paraId="54FC2EE3" w14:textId="77777777" w:rsidR="009D1ACE" w:rsidRPr="0009137D" w:rsidRDefault="0009137D" w:rsidP="004B0EAC">
            <w:pPr>
              <w:rPr>
                <w:lang w:val="en-US"/>
              </w:rPr>
            </w:pPr>
            <w:r w:rsidRPr="004B0EAC">
              <w:rPr>
                <w:lang w:val="en"/>
              </w:rPr>
              <w:t>with the format determined in Regulation of the Bank of Russia</w:t>
            </w:r>
          </w:p>
          <w:p w14:paraId="699F9520" w14:textId="77777777" w:rsidR="009D1ACE" w:rsidRPr="004B0EAC" w:rsidRDefault="0009137D" w:rsidP="004B0EAC">
            <w:r w:rsidRPr="004B0EAC">
              <w:rPr>
                <w:lang w:val="en"/>
              </w:rPr>
              <w:t>No. 579-P</w:t>
            </w:r>
          </w:p>
        </w:tc>
        <w:tc>
          <w:tcPr>
            <w:tcW w:w="1474" w:type="dxa"/>
            <w:vMerge w:val="restart"/>
          </w:tcPr>
          <w:p w14:paraId="2A28E496" w14:textId="77777777" w:rsidR="009D1ACE" w:rsidRPr="0009137D" w:rsidRDefault="0009137D" w:rsidP="004B0EAC">
            <w:pPr>
              <w:rPr>
                <w:lang w:val="en-US"/>
              </w:rPr>
            </w:pPr>
            <w:r w:rsidRPr="004B0EAC">
              <w:rPr>
                <w:lang w:val="en"/>
              </w:rPr>
              <w:t xml:space="preserve">The required data of the client are to be specified </w:t>
            </w:r>
            <w:r w:rsidR="001E641A">
              <w:rPr>
                <w:lang w:val="en"/>
              </w:rPr>
              <w:t>characterising</w:t>
            </w:r>
            <w:r w:rsidRPr="004B0EAC">
              <w:rPr>
                <w:lang w:val="en"/>
              </w:rPr>
              <w:t xml:space="preserve"> the client's payment facility</w:t>
            </w:r>
          </w:p>
          <w:p w14:paraId="7DD620E9" w14:textId="77777777" w:rsidR="009D1ACE" w:rsidRPr="0009137D" w:rsidRDefault="0009137D" w:rsidP="004B0EAC">
            <w:pPr>
              <w:rPr>
                <w:lang w:val="en-US"/>
              </w:rPr>
            </w:pPr>
            <w:r w:rsidRPr="004B0EAC">
              <w:rPr>
                <w:lang w:val="en"/>
              </w:rPr>
              <w:t>depending on the funds transfer method</w:t>
            </w:r>
          </w:p>
          <w:p w14:paraId="1AB9835B" w14:textId="77777777" w:rsidR="009D1ACE" w:rsidRPr="0009137D" w:rsidRDefault="009D1ACE" w:rsidP="004B0EAC">
            <w:pPr>
              <w:rPr>
                <w:lang w:val="en-US"/>
              </w:rPr>
            </w:pPr>
          </w:p>
          <w:p w14:paraId="59F10583" w14:textId="77777777" w:rsidR="009D1ACE" w:rsidRPr="0009137D" w:rsidRDefault="0009137D" w:rsidP="004B0EAC">
            <w:pPr>
              <w:rPr>
                <w:lang w:val="en-US"/>
              </w:rPr>
            </w:pPr>
            <w:r w:rsidRPr="004B0EAC">
              <w:rPr>
                <w:lang w:val="en"/>
              </w:rPr>
              <w:t>One of the fields must be filled in</w:t>
            </w:r>
          </w:p>
        </w:tc>
      </w:tr>
      <w:tr w:rsidR="00831436" w14:paraId="02B59DFA" w14:textId="77777777">
        <w:trPr>
          <w:trHeight w:val="1002"/>
        </w:trPr>
        <w:tc>
          <w:tcPr>
            <w:tcW w:w="794" w:type="dxa"/>
          </w:tcPr>
          <w:p w14:paraId="11988F75" w14:textId="77777777" w:rsidR="009D1ACE" w:rsidRPr="004B0EAC" w:rsidRDefault="0009137D" w:rsidP="004B0EAC">
            <w:r w:rsidRPr="004B0EAC">
              <w:rPr>
                <w:lang w:val="en"/>
              </w:rPr>
              <w:t>7</w:t>
            </w:r>
          </w:p>
        </w:tc>
        <w:tc>
          <w:tcPr>
            <w:tcW w:w="1474" w:type="dxa"/>
            <w:vMerge/>
            <w:tcBorders>
              <w:top w:val="nil"/>
            </w:tcBorders>
          </w:tcPr>
          <w:p w14:paraId="24C4282A" w14:textId="77777777" w:rsidR="009D1ACE" w:rsidRPr="004B0EAC" w:rsidRDefault="009D1ACE" w:rsidP="004B0EAC"/>
        </w:tc>
        <w:tc>
          <w:tcPr>
            <w:tcW w:w="1474" w:type="dxa"/>
          </w:tcPr>
          <w:p w14:paraId="144590A1" w14:textId="77777777" w:rsidR="009D1ACE" w:rsidRPr="0009137D" w:rsidRDefault="0009137D" w:rsidP="004B0EAC">
            <w:pPr>
              <w:rPr>
                <w:lang w:val="en-US"/>
              </w:rPr>
            </w:pPr>
            <w:r w:rsidRPr="004B0EAC">
              <w:rPr>
                <w:lang w:val="en"/>
              </w:rPr>
              <w:t>BIC of funds</w:t>
            </w:r>
          </w:p>
          <w:p w14:paraId="4BCA1AE6" w14:textId="77777777" w:rsidR="009D1ACE" w:rsidRPr="0009137D" w:rsidRDefault="0009137D" w:rsidP="004B0EAC">
            <w:pPr>
              <w:rPr>
                <w:lang w:val="en-US"/>
              </w:rPr>
            </w:pPr>
            <w:r w:rsidRPr="004B0EAC">
              <w:rPr>
                <w:lang w:val="en"/>
              </w:rPr>
              <w:t>to transfer funds</w:t>
            </w:r>
          </w:p>
        </w:tc>
        <w:tc>
          <w:tcPr>
            <w:tcW w:w="1474" w:type="dxa"/>
            <w:vMerge/>
            <w:tcBorders>
              <w:top w:val="nil"/>
            </w:tcBorders>
          </w:tcPr>
          <w:p w14:paraId="2376BC0E" w14:textId="77777777" w:rsidR="009D1ACE" w:rsidRPr="0009137D" w:rsidRDefault="009D1ACE" w:rsidP="004B0EAC">
            <w:pPr>
              <w:rPr>
                <w:lang w:val="en-US"/>
              </w:rPr>
            </w:pPr>
          </w:p>
        </w:tc>
        <w:tc>
          <w:tcPr>
            <w:tcW w:w="1474" w:type="dxa"/>
            <w:vMerge/>
            <w:tcBorders>
              <w:top w:val="nil"/>
            </w:tcBorders>
          </w:tcPr>
          <w:p w14:paraId="1D19180A" w14:textId="77777777" w:rsidR="009D1ACE" w:rsidRPr="0009137D" w:rsidRDefault="009D1ACE" w:rsidP="004B0EAC">
            <w:pPr>
              <w:rPr>
                <w:lang w:val="en-US"/>
              </w:rPr>
            </w:pPr>
          </w:p>
        </w:tc>
        <w:tc>
          <w:tcPr>
            <w:tcW w:w="1474" w:type="dxa"/>
          </w:tcPr>
          <w:p w14:paraId="66BBFEE3" w14:textId="77777777" w:rsidR="009D1ACE" w:rsidRPr="0009137D" w:rsidRDefault="0009137D" w:rsidP="004B0EAC">
            <w:pPr>
              <w:rPr>
                <w:lang w:val="en-US"/>
              </w:rPr>
            </w:pPr>
            <w:r w:rsidRPr="004B0EAC">
              <w:rPr>
                <w:lang w:val="en"/>
              </w:rPr>
              <w:t>In accordance</w:t>
            </w:r>
          </w:p>
          <w:p w14:paraId="552E40B3" w14:textId="77777777" w:rsidR="009D1ACE" w:rsidRPr="0009137D" w:rsidRDefault="0009137D" w:rsidP="004B0EAC">
            <w:pPr>
              <w:rPr>
                <w:lang w:val="en-US"/>
              </w:rPr>
            </w:pPr>
            <w:r w:rsidRPr="004B0EAC">
              <w:rPr>
                <w:lang w:val="en"/>
              </w:rPr>
              <w:t>with the format determined in Regulation of the Bank of Russia</w:t>
            </w:r>
          </w:p>
          <w:p w14:paraId="6A7504FE" w14:textId="77777777" w:rsidR="009D1ACE" w:rsidRPr="004B0EAC" w:rsidRDefault="0009137D" w:rsidP="004B0EAC">
            <w:r w:rsidRPr="004B0EAC">
              <w:rPr>
                <w:lang w:val="en"/>
              </w:rPr>
              <w:t>No. 732-P</w:t>
            </w:r>
          </w:p>
        </w:tc>
        <w:tc>
          <w:tcPr>
            <w:tcW w:w="1474" w:type="dxa"/>
            <w:vMerge/>
            <w:tcBorders>
              <w:top w:val="nil"/>
            </w:tcBorders>
          </w:tcPr>
          <w:p w14:paraId="264D68AE" w14:textId="77777777" w:rsidR="009D1ACE" w:rsidRPr="004B0EAC" w:rsidRDefault="009D1ACE" w:rsidP="004B0EAC"/>
        </w:tc>
      </w:tr>
      <w:tr w:rsidR="00831436" w:rsidRPr="00542559" w14:paraId="2EEE4305" w14:textId="77777777">
        <w:trPr>
          <w:trHeight w:val="618"/>
        </w:trPr>
        <w:tc>
          <w:tcPr>
            <w:tcW w:w="794" w:type="dxa"/>
          </w:tcPr>
          <w:p w14:paraId="0C7A2D3B" w14:textId="77777777" w:rsidR="009D1ACE" w:rsidRPr="004B0EAC" w:rsidRDefault="0009137D" w:rsidP="004B0EAC">
            <w:r w:rsidRPr="004B0EAC">
              <w:rPr>
                <w:lang w:val="en"/>
              </w:rPr>
              <w:lastRenderedPageBreak/>
              <w:t>8</w:t>
            </w:r>
          </w:p>
        </w:tc>
        <w:tc>
          <w:tcPr>
            <w:tcW w:w="1474" w:type="dxa"/>
            <w:vMerge/>
            <w:tcBorders>
              <w:top w:val="nil"/>
            </w:tcBorders>
          </w:tcPr>
          <w:p w14:paraId="4625E6C2" w14:textId="77777777" w:rsidR="009D1ACE" w:rsidRPr="004B0EAC" w:rsidRDefault="009D1ACE" w:rsidP="004B0EAC"/>
        </w:tc>
        <w:tc>
          <w:tcPr>
            <w:tcW w:w="1474" w:type="dxa"/>
          </w:tcPr>
          <w:p w14:paraId="37128565" w14:textId="77777777" w:rsidR="009D1ACE" w:rsidRPr="004B0EAC" w:rsidRDefault="0009137D" w:rsidP="004B0EAC">
            <w:r w:rsidRPr="004B0EAC">
              <w:rPr>
                <w:lang w:val="en"/>
              </w:rPr>
              <w:t>Number of payment card</w:t>
            </w:r>
          </w:p>
        </w:tc>
        <w:tc>
          <w:tcPr>
            <w:tcW w:w="1474" w:type="dxa"/>
          </w:tcPr>
          <w:p w14:paraId="5C9457F2" w14:textId="77777777" w:rsidR="009D1ACE" w:rsidRPr="004B0EAC" w:rsidRDefault="0009137D" w:rsidP="004B0EAC">
            <w:r w:rsidRPr="004B0EAC">
              <w:rPr>
                <w:lang w:val="en"/>
              </w:rPr>
              <w:t>CO</w:t>
            </w:r>
          </w:p>
        </w:tc>
        <w:tc>
          <w:tcPr>
            <w:tcW w:w="1474" w:type="dxa"/>
          </w:tcPr>
          <w:p w14:paraId="41FEBA1A" w14:textId="77777777" w:rsidR="009D1ACE" w:rsidRPr="0009137D" w:rsidRDefault="0009137D" w:rsidP="004B0EAC">
            <w:pPr>
              <w:rPr>
                <w:lang w:val="en-US"/>
              </w:rPr>
            </w:pPr>
            <w:r w:rsidRPr="004B0EAC">
              <w:rPr>
                <w:lang w:val="en"/>
              </w:rPr>
              <w:t>Field "Type of payment facility" = [Payment card]</w:t>
            </w:r>
          </w:p>
        </w:tc>
        <w:tc>
          <w:tcPr>
            <w:tcW w:w="1474" w:type="dxa"/>
          </w:tcPr>
          <w:p w14:paraId="64365375" w14:textId="77777777" w:rsidR="009D1ACE" w:rsidRPr="0009137D" w:rsidRDefault="0009137D" w:rsidP="004B0EAC">
            <w:pPr>
              <w:rPr>
                <w:lang w:val="en-US"/>
              </w:rPr>
            </w:pPr>
            <w:r w:rsidRPr="004B0EAC">
              <w:rPr>
                <w:lang w:val="en"/>
              </w:rPr>
              <w:t>In accordance with the format ISO/IEC 7812</w:t>
            </w:r>
          </w:p>
        </w:tc>
        <w:tc>
          <w:tcPr>
            <w:tcW w:w="1474" w:type="dxa"/>
            <w:vMerge/>
            <w:tcBorders>
              <w:top w:val="nil"/>
            </w:tcBorders>
          </w:tcPr>
          <w:p w14:paraId="132C8B72" w14:textId="77777777" w:rsidR="009D1ACE" w:rsidRPr="0009137D" w:rsidRDefault="009D1ACE" w:rsidP="004B0EAC">
            <w:pPr>
              <w:rPr>
                <w:lang w:val="en-US"/>
              </w:rPr>
            </w:pPr>
          </w:p>
        </w:tc>
      </w:tr>
      <w:tr w:rsidR="00831436" w:rsidRPr="00542559" w14:paraId="4170344E" w14:textId="77777777">
        <w:trPr>
          <w:trHeight w:val="1002"/>
        </w:trPr>
        <w:tc>
          <w:tcPr>
            <w:tcW w:w="794" w:type="dxa"/>
          </w:tcPr>
          <w:p w14:paraId="058DEFE9" w14:textId="77777777" w:rsidR="009D1ACE" w:rsidRPr="004B0EAC" w:rsidRDefault="0009137D" w:rsidP="004B0EAC">
            <w:r w:rsidRPr="004B0EAC">
              <w:rPr>
                <w:lang w:val="en"/>
              </w:rPr>
              <w:t>9</w:t>
            </w:r>
          </w:p>
        </w:tc>
        <w:tc>
          <w:tcPr>
            <w:tcW w:w="1474" w:type="dxa"/>
            <w:vMerge/>
            <w:tcBorders>
              <w:top w:val="nil"/>
            </w:tcBorders>
          </w:tcPr>
          <w:p w14:paraId="31396FFF" w14:textId="77777777" w:rsidR="009D1ACE" w:rsidRPr="004B0EAC" w:rsidRDefault="009D1ACE" w:rsidP="004B0EAC"/>
        </w:tc>
        <w:tc>
          <w:tcPr>
            <w:tcW w:w="1474" w:type="dxa"/>
          </w:tcPr>
          <w:p w14:paraId="038A65E1" w14:textId="77777777" w:rsidR="009D1ACE" w:rsidRPr="0009137D" w:rsidRDefault="0009137D" w:rsidP="004B0EAC">
            <w:pPr>
              <w:rPr>
                <w:lang w:val="en-US"/>
              </w:rPr>
            </w:pPr>
            <w:r w:rsidRPr="004B0EAC">
              <w:rPr>
                <w:lang w:val="en"/>
              </w:rPr>
              <w:t>Mobile telephone communications subscriber's number</w:t>
            </w:r>
          </w:p>
        </w:tc>
        <w:tc>
          <w:tcPr>
            <w:tcW w:w="1474" w:type="dxa"/>
          </w:tcPr>
          <w:p w14:paraId="6F730CDA" w14:textId="77777777" w:rsidR="009D1ACE" w:rsidRPr="004B0EAC" w:rsidRDefault="0009137D" w:rsidP="004B0EAC">
            <w:r w:rsidRPr="004B0EAC">
              <w:rPr>
                <w:lang w:val="en"/>
              </w:rPr>
              <w:t>CO</w:t>
            </w:r>
          </w:p>
        </w:tc>
        <w:tc>
          <w:tcPr>
            <w:tcW w:w="1474" w:type="dxa"/>
          </w:tcPr>
          <w:p w14:paraId="2BC0F62A" w14:textId="77777777" w:rsidR="009D1ACE" w:rsidRPr="0009137D" w:rsidRDefault="0009137D" w:rsidP="004B0EAC">
            <w:pPr>
              <w:rPr>
                <w:lang w:val="en-US"/>
              </w:rPr>
            </w:pPr>
            <w:r w:rsidRPr="004B0EAC">
              <w:rPr>
                <w:lang w:val="en"/>
              </w:rPr>
              <w:t>Field "Type of payment facility" = [Mobile telephone communications subscriber's number]</w:t>
            </w:r>
          </w:p>
        </w:tc>
        <w:tc>
          <w:tcPr>
            <w:tcW w:w="1474" w:type="dxa"/>
          </w:tcPr>
          <w:p w14:paraId="24B0838C" w14:textId="77777777" w:rsidR="009D1ACE" w:rsidRPr="0009137D" w:rsidRDefault="0009137D" w:rsidP="004B0EAC">
            <w:pPr>
              <w:rPr>
                <w:lang w:val="en-US"/>
              </w:rPr>
            </w:pPr>
            <w:r w:rsidRPr="004B0EAC">
              <w:rPr>
                <w:lang w:val="en"/>
              </w:rPr>
              <w:t>In accordance</w:t>
            </w:r>
          </w:p>
          <w:p w14:paraId="22B366FB" w14:textId="77777777" w:rsidR="009D1ACE" w:rsidRPr="0009137D" w:rsidRDefault="0009137D" w:rsidP="004B0EAC">
            <w:pPr>
              <w:rPr>
                <w:lang w:val="en-US"/>
              </w:rPr>
            </w:pPr>
            <w:r w:rsidRPr="004B0EAC">
              <w:rPr>
                <w:lang w:val="en"/>
              </w:rPr>
              <w:t>with the international numbering system and plan</w:t>
            </w:r>
          </w:p>
        </w:tc>
        <w:tc>
          <w:tcPr>
            <w:tcW w:w="1474" w:type="dxa"/>
            <w:vMerge/>
            <w:tcBorders>
              <w:top w:val="nil"/>
            </w:tcBorders>
          </w:tcPr>
          <w:p w14:paraId="57826BD8" w14:textId="77777777" w:rsidR="009D1ACE" w:rsidRPr="0009137D" w:rsidRDefault="009D1ACE" w:rsidP="004B0EAC">
            <w:pPr>
              <w:rPr>
                <w:lang w:val="en-US"/>
              </w:rPr>
            </w:pPr>
          </w:p>
        </w:tc>
      </w:tr>
      <w:tr w:rsidR="00831436" w:rsidRPr="00542559" w14:paraId="291A78DF" w14:textId="77777777">
        <w:trPr>
          <w:trHeight w:val="1386"/>
        </w:trPr>
        <w:tc>
          <w:tcPr>
            <w:tcW w:w="794" w:type="dxa"/>
          </w:tcPr>
          <w:p w14:paraId="08937153" w14:textId="77777777" w:rsidR="009D1ACE" w:rsidRPr="004B0EAC" w:rsidRDefault="0009137D" w:rsidP="004B0EAC">
            <w:r w:rsidRPr="004B0EAC">
              <w:rPr>
                <w:lang w:val="en"/>
              </w:rPr>
              <w:t>10</w:t>
            </w:r>
          </w:p>
        </w:tc>
        <w:tc>
          <w:tcPr>
            <w:tcW w:w="1474" w:type="dxa"/>
            <w:vMerge/>
            <w:tcBorders>
              <w:top w:val="nil"/>
            </w:tcBorders>
          </w:tcPr>
          <w:p w14:paraId="1B6F4097" w14:textId="77777777" w:rsidR="009D1ACE" w:rsidRPr="004B0EAC" w:rsidRDefault="009D1ACE" w:rsidP="004B0EAC"/>
        </w:tc>
        <w:tc>
          <w:tcPr>
            <w:tcW w:w="1474" w:type="dxa"/>
          </w:tcPr>
          <w:p w14:paraId="160DA69E" w14:textId="77777777" w:rsidR="009D1ACE" w:rsidRPr="004B0EAC" w:rsidRDefault="0009137D" w:rsidP="004B0EAC">
            <w:r w:rsidRPr="004B0EAC">
              <w:rPr>
                <w:lang w:val="en"/>
              </w:rPr>
              <w:t>E-wallet identifier</w:t>
            </w:r>
          </w:p>
        </w:tc>
        <w:tc>
          <w:tcPr>
            <w:tcW w:w="1474" w:type="dxa"/>
          </w:tcPr>
          <w:p w14:paraId="24BDB2FF" w14:textId="77777777" w:rsidR="009D1ACE" w:rsidRPr="004B0EAC" w:rsidRDefault="0009137D" w:rsidP="004B0EAC">
            <w:r w:rsidRPr="004B0EAC">
              <w:rPr>
                <w:lang w:val="en"/>
              </w:rPr>
              <w:t>CO</w:t>
            </w:r>
          </w:p>
        </w:tc>
        <w:tc>
          <w:tcPr>
            <w:tcW w:w="1474" w:type="dxa"/>
          </w:tcPr>
          <w:p w14:paraId="1C88B1F0" w14:textId="77777777" w:rsidR="009D1ACE" w:rsidRPr="0009137D" w:rsidRDefault="0009137D" w:rsidP="004B0EAC">
            <w:pPr>
              <w:rPr>
                <w:lang w:val="en-US"/>
              </w:rPr>
            </w:pPr>
            <w:r w:rsidRPr="004B0EAC">
              <w:rPr>
                <w:lang w:val="en"/>
              </w:rPr>
              <w:t>Field "Type of payment facility" = [E-wallet]</w:t>
            </w:r>
          </w:p>
        </w:tc>
        <w:tc>
          <w:tcPr>
            <w:tcW w:w="1474" w:type="dxa"/>
          </w:tcPr>
          <w:p w14:paraId="431EFABC" w14:textId="77777777" w:rsidR="009D1ACE" w:rsidRPr="0009137D" w:rsidRDefault="0009137D" w:rsidP="004B0EAC">
            <w:pPr>
              <w:rPr>
                <w:lang w:val="en-US"/>
              </w:rPr>
            </w:pPr>
            <w:r w:rsidRPr="004B0EAC">
              <w:rPr>
                <w:lang w:val="en"/>
              </w:rPr>
              <w:t>In accordance with the format of e-wallets identifiers determined by electronic funds operator</w:t>
            </w:r>
          </w:p>
        </w:tc>
        <w:tc>
          <w:tcPr>
            <w:tcW w:w="1474" w:type="dxa"/>
            <w:vMerge/>
            <w:tcBorders>
              <w:top w:val="nil"/>
            </w:tcBorders>
          </w:tcPr>
          <w:p w14:paraId="1685E121" w14:textId="77777777" w:rsidR="009D1ACE" w:rsidRPr="0009137D" w:rsidRDefault="009D1ACE" w:rsidP="004B0EAC">
            <w:pPr>
              <w:rPr>
                <w:lang w:val="en-US"/>
              </w:rPr>
            </w:pPr>
          </w:p>
        </w:tc>
      </w:tr>
    </w:tbl>
    <w:p w14:paraId="779BBA3B" w14:textId="77777777" w:rsidR="009D1ACE" w:rsidRPr="0009137D" w:rsidRDefault="009D1ACE">
      <w:pPr>
        <w:rPr>
          <w:sz w:val="2"/>
          <w:szCs w:val="2"/>
          <w:lang w:val="en-US"/>
        </w:rPr>
        <w:sectPr w:rsidR="009D1ACE" w:rsidRPr="0009137D">
          <w:pgSz w:w="11910" w:h="16840"/>
          <w:pgMar w:top="1260" w:right="1020" w:bottom="280" w:left="1020" w:header="900" w:footer="0" w:gutter="0"/>
          <w:cols w:space="720"/>
        </w:sectPr>
      </w:pPr>
    </w:p>
    <w:p w14:paraId="2C44649E" w14:textId="77777777" w:rsidR="009D1ACE" w:rsidRPr="0009137D" w:rsidRDefault="009D1ACE">
      <w:pPr>
        <w:pStyle w:val="a3"/>
        <w:rPr>
          <w:lang w:val="en-US"/>
        </w:rPr>
      </w:pPr>
    </w:p>
    <w:p w14:paraId="56D4CC8D" w14:textId="77777777" w:rsidR="009D1ACE" w:rsidRPr="0009137D" w:rsidRDefault="009D1ACE">
      <w:pPr>
        <w:pStyle w:val="a3"/>
        <w:spacing w:before="7"/>
        <w:rPr>
          <w:sz w:val="2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471"/>
        <w:gridCol w:w="1477"/>
        <w:gridCol w:w="1475"/>
        <w:gridCol w:w="1475"/>
        <w:gridCol w:w="1477"/>
        <w:gridCol w:w="1473"/>
      </w:tblGrid>
      <w:tr w:rsidR="00831436" w14:paraId="16F92D6A" w14:textId="77777777">
        <w:trPr>
          <w:trHeight w:val="618"/>
        </w:trPr>
        <w:tc>
          <w:tcPr>
            <w:tcW w:w="796" w:type="dxa"/>
          </w:tcPr>
          <w:p w14:paraId="3CB81E2E" w14:textId="77777777" w:rsidR="009D1ACE" w:rsidRPr="004B0EAC" w:rsidRDefault="0009137D" w:rsidP="004B0EAC">
            <w:r w:rsidRPr="004B0EAC">
              <w:rPr>
                <w:lang w:val="en"/>
              </w:rPr>
              <w:t>Sequential number</w:t>
            </w:r>
          </w:p>
        </w:tc>
        <w:tc>
          <w:tcPr>
            <w:tcW w:w="1471" w:type="dxa"/>
          </w:tcPr>
          <w:p w14:paraId="7E6AA632" w14:textId="77777777" w:rsidR="009D1ACE" w:rsidRPr="004B0EAC" w:rsidRDefault="0009137D" w:rsidP="004B0EAC">
            <w:r w:rsidRPr="004B0EAC">
              <w:rPr>
                <w:lang w:val="en"/>
              </w:rPr>
              <w:t>Category of data element</w:t>
            </w:r>
          </w:p>
        </w:tc>
        <w:tc>
          <w:tcPr>
            <w:tcW w:w="1477" w:type="dxa"/>
          </w:tcPr>
          <w:p w14:paraId="5C76C40C" w14:textId="77777777" w:rsidR="009D1ACE" w:rsidRPr="004B0EAC" w:rsidRDefault="0009137D" w:rsidP="004B0EAC">
            <w:r w:rsidRPr="004B0EAC">
              <w:rPr>
                <w:lang w:val="en"/>
              </w:rPr>
              <w:t>Description of AIPS UI</w:t>
            </w:r>
          </w:p>
        </w:tc>
        <w:tc>
          <w:tcPr>
            <w:tcW w:w="1475" w:type="dxa"/>
          </w:tcPr>
          <w:p w14:paraId="534BF22D" w14:textId="77777777" w:rsidR="009D1ACE" w:rsidRPr="004B0EAC" w:rsidRDefault="0009137D" w:rsidP="004B0EAC">
            <w:r w:rsidRPr="004B0EAC">
              <w:rPr>
                <w:lang w:val="en"/>
              </w:rPr>
              <w:t>Field applicability</w:t>
            </w:r>
          </w:p>
        </w:tc>
        <w:tc>
          <w:tcPr>
            <w:tcW w:w="1475" w:type="dxa"/>
          </w:tcPr>
          <w:p w14:paraId="23967ED1" w14:textId="77777777" w:rsidR="009D1ACE" w:rsidRPr="004B0EAC" w:rsidRDefault="0009137D" w:rsidP="004B0EAC">
            <w:r w:rsidRPr="004B0EAC">
              <w:rPr>
                <w:lang w:val="en"/>
              </w:rPr>
              <w:t>Condition of applicability</w:t>
            </w:r>
          </w:p>
        </w:tc>
        <w:tc>
          <w:tcPr>
            <w:tcW w:w="1477" w:type="dxa"/>
          </w:tcPr>
          <w:p w14:paraId="5F8BE2ED" w14:textId="77777777" w:rsidR="009D1ACE" w:rsidRPr="004B0EAC" w:rsidRDefault="0009137D" w:rsidP="004B0EAC">
            <w:r w:rsidRPr="004B0EAC">
              <w:rPr>
                <w:lang w:val="en"/>
              </w:rPr>
              <w:t>Fill-in rule</w:t>
            </w:r>
          </w:p>
        </w:tc>
        <w:tc>
          <w:tcPr>
            <w:tcW w:w="1473" w:type="dxa"/>
          </w:tcPr>
          <w:p w14:paraId="148D977C" w14:textId="77777777" w:rsidR="009D1ACE" w:rsidRPr="004B0EAC" w:rsidRDefault="0009137D" w:rsidP="004B0EAC">
            <w:r w:rsidRPr="004B0EAC">
              <w:rPr>
                <w:lang w:val="en"/>
              </w:rPr>
              <w:t>Note</w:t>
            </w:r>
          </w:p>
        </w:tc>
      </w:tr>
      <w:tr w:rsidR="00831436" w:rsidRPr="00542559" w14:paraId="0295EBEC" w14:textId="77777777">
        <w:trPr>
          <w:trHeight w:val="1002"/>
        </w:trPr>
        <w:tc>
          <w:tcPr>
            <w:tcW w:w="796" w:type="dxa"/>
          </w:tcPr>
          <w:p w14:paraId="70500C47" w14:textId="77777777" w:rsidR="009D1ACE" w:rsidRPr="004B0EAC" w:rsidRDefault="0009137D" w:rsidP="004B0EAC">
            <w:r w:rsidRPr="004B0EAC">
              <w:rPr>
                <w:lang w:val="en"/>
              </w:rPr>
              <w:t>11</w:t>
            </w:r>
          </w:p>
        </w:tc>
        <w:tc>
          <w:tcPr>
            <w:tcW w:w="1471" w:type="dxa"/>
            <w:vMerge w:val="restart"/>
          </w:tcPr>
          <w:p w14:paraId="49F3F8A7" w14:textId="77777777" w:rsidR="009D1ACE" w:rsidRPr="004B0EAC" w:rsidRDefault="009D1ACE" w:rsidP="004B0EAC"/>
        </w:tc>
        <w:tc>
          <w:tcPr>
            <w:tcW w:w="1477" w:type="dxa"/>
          </w:tcPr>
          <w:p w14:paraId="2F96F80F" w14:textId="77777777" w:rsidR="009D1ACE" w:rsidRPr="0009137D" w:rsidRDefault="0009137D" w:rsidP="004B0EAC">
            <w:pPr>
              <w:rPr>
                <w:lang w:val="en-US"/>
              </w:rPr>
            </w:pPr>
            <w:r w:rsidRPr="004B0EAC">
              <w:rPr>
                <w:lang w:val="en"/>
              </w:rPr>
              <w:t>INN of electronic funds operator having issued an e-wallet</w:t>
            </w:r>
          </w:p>
        </w:tc>
        <w:tc>
          <w:tcPr>
            <w:tcW w:w="1475" w:type="dxa"/>
          </w:tcPr>
          <w:p w14:paraId="4DB725AD" w14:textId="77777777" w:rsidR="009D1ACE" w:rsidRPr="0009137D" w:rsidRDefault="009D1ACE" w:rsidP="004B0EAC">
            <w:pPr>
              <w:rPr>
                <w:lang w:val="en-US"/>
              </w:rPr>
            </w:pPr>
          </w:p>
        </w:tc>
        <w:tc>
          <w:tcPr>
            <w:tcW w:w="1475" w:type="dxa"/>
          </w:tcPr>
          <w:p w14:paraId="062D299B" w14:textId="77777777" w:rsidR="009D1ACE" w:rsidRPr="0009137D" w:rsidRDefault="009D1ACE" w:rsidP="004B0EAC">
            <w:pPr>
              <w:rPr>
                <w:lang w:val="en-US"/>
              </w:rPr>
            </w:pPr>
          </w:p>
        </w:tc>
        <w:tc>
          <w:tcPr>
            <w:tcW w:w="1477" w:type="dxa"/>
          </w:tcPr>
          <w:p w14:paraId="0DA1C4ED" w14:textId="77777777" w:rsidR="009D1ACE" w:rsidRPr="0009137D" w:rsidRDefault="0009137D" w:rsidP="004B0EAC">
            <w:pPr>
              <w:rPr>
                <w:lang w:val="en-US"/>
              </w:rPr>
            </w:pPr>
            <w:r w:rsidRPr="004B0EAC">
              <w:rPr>
                <w:lang w:val="en"/>
              </w:rPr>
              <w:t>In accordance with the format approved by the Federal Tax Service of Russia</w:t>
            </w:r>
          </w:p>
        </w:tc>
        <w:tc>
          <w:tcPr>
            <w:tcW w:w="1473" w:type="dxa"/>
            <w:vMerge w:val="restart"/>
          </w:tcPr>
          <w:p w14:paraId="120C729F" w14:textId="77777777" w:rsidR="009D1ACE" w:rsidRPr="0009137D" w:rsidRDefault="009D1ACE" w:rsidP="004B0EAC">
            <w:pPr>
              <w:rPr>
                <w:lang w:val="en-US"/>
              </w:rPr>
            </w:pPr>
          </w:p>
        </w:tc>
      </w:tr>
      <w:tr w:rsidR="00831436" w14:paraId="666A8273" w14:textId="77777777">
        <w:trPr>
          <w:trHeight w:val="810"/>
        </w:trPr>
        <w:tc>
          <w:tcPr>
            <w:tcW w:w="796" w:type="dxa"/>
          </w:tcPr>
          <w:p w14:paraId="4C886C04" w14:textId="77777777" w:rsidR="009D1ACE" w:rsidRPr="004B0EAC" w:rsidRDefault="0009137D" w:rsidP="004B0EAC">
            <w:r w:rsidRPr="004B0EAC">
              <w:rPr>
                <w:lang w:val="en"/>
              </w:rPr>
              <w:t>12</w:t>
            </w:r>
          </w:p>
        </w:tc>
        <w:tc>
          <w:tcPr>
            <w:tcW w:w="1471" w:type="dxa"/>
            <w:vMerge/>
            <w:tcBorders>
              <w:top w:val="nil"/>
            </w:tcBorders>
          </w:tcPr>
          <w:p w14:paraId="28A4A089" w14:textId="77777777" w:rsidR="009D1ACE" w:rsidRPr="004B0EAC" w:rsidRDefault="009D1ACE" w:rsidP="004B0EAC"/>
        </w:tc>
        <w:tc>
          <w:tcPr>
            <w:tcW w:w="1477" w:type="dxa"/>
          </w:tcPr>
          <w:p w14:paraId="4EAF7266" w14:textId="77777777" w:rsidR="009D1ACE" w:rsidRPr="0009137D" w:rsidRDefault="0009137D" w:rsidP="004B0EAC">
            <w:pPr>
              <w:rPr>
                <w:lang w:val="en-US"/>
              </w:rPr>
            </w:pPr>
            <w:r w:rsidRPr="004B0EAC">
              <w:rPr>
                <w:lang w:val="en"/>
              </w:rPr>
              <w:t>Identifier of retail and service outlet</w:t>
            </w:r>
          </w:p>
        </w:tc>
        <w:tc>
          <w:tcPr>
            <w:tcW w:w="1475" w:type="dxa"/>
          </w:tcPr>
          <w:p w14:paraId="3BC48999" w14:textId="77777777" w:rsidR="009D1ACE" w:rsidRPr="004B0EAC" w:rsidRDefault="0009137D" w:rsidP="004B0EAC">
            <w:r w:rsidRPr="004B0EAC">
              <w:rPr>
                <w:lang w:val="en"/>
              </w:rPr>
              <w:t>CO</w:t>
            </w:r>
          </w:p>
        </w:tc>
        <w:tc>
          <w:tcPr>
            <w:tcW w:w="1475" w:type="dxa"/>
          </w:tcPr>
          <w:p w14:paraId="7DDF848D" w14:textId="77777777" w:rsidR="009D1ACE" w:rsidRPr="0009137D" w:rsidRDefault="0009137D" w:rsidP="004B0EAC">
            <w:pPr>
              <w:rPr>
                <w:lang w:val="en-US"/>
              </w:rPr>
            </w:pPr>
            <w:r w:rsidRPr="004B0EAC">
              <w:rPr>
                <w:lang w:val="en"/>
              </w:rPr>
              <w:t>In case of operation</w:t>
            </w:r>
          </w:p>
          <w:p w14:paraId="02ED0A7D" w14:textId="77777777" w:rsidR="009D1ACE" w:rsidRPr="0009137D" w:rsidRDefault="0009137D" w:rsidP="004B0EAC">
            <w:pPr>
              <w:rPr>
                <w:lang w:val="en-US"/>
              </w:rPr>
            </w:pPr>
            <w:r w:rsidRPr="004B0EAC">
              <w:rPr>
                <w:lang w:val="en"/>
              </w:rPr>
              <w:t>to the benefit of retail and service outlet</w:t>
            </w:r>
          </w:p>
        </w:tc>
        <w:tc>
          <w:tcPr>
            <w:tcW w:w="1477" w:type="dxa"/>
          </w:tcPr>
          <w:p w14:paraId="5AB81B3A" w14:textId="77777777" w:rsidR="009D1ACE" w:rsidRPr="0009137D" w:rsidRDefault="0009137D" w:rsidP="004B0EAC">
            <w:pPr>
              <w:rPr>
                <w:lang w:val="en-US"/>
              </w:rPr>
            </w:pPr>
            <w:r w:rsidRPr="004B0EAC">
              <w:rPr>
                <w:lang w:val="en"/>
              </w:rPr>
              <w:t>In accordance</w:t>
            </w:r>
          </w:p>
          <w:p w14:paraId="63F9544A" w14:textId="77777777" w:rsidR="009D1ACE" w:rsidRPr="0009137D" w:rsidRDefault="0009137D" w:rsidP="004B0EAC">
            <w:pPr>
              <w:rPr>
                <w:lang w:val="en-US"/>
              </w:rPr>
            </w:pPr>
            <w:r w:rsidRPr="004B0EAC">
              <w:rPr>
                <w:lang w:val="en"/>
              </w:rPr>
              <w:t>with the format approved in the payment</w:t>
            </w:r>
          </w:p>
          <w:p w14:paraId="6F239204" w14:textId="77777777" w:rsidR="009D1ACE" w:rsidRPr="004B0EAC" w:rsidRDefault="0009137D" w:rsidP="004B0EAC">
            <w:r w:rsidRPr="004B0EAC">
              <w:rPr>
                <w:lang w:val="en"/>
              </w:rPr>
              <w:t>system</w:t>
            </w:r>
          </w:p>
        </w:tc>
        <w:tc>
          <w:tcPr>
            <w:tcW w:w="1473" w:type="dxa"/>
            <w:vMerge/>
            <w:tcBorders>
              <w:top w:val="nil"/>
            </w:tcBorders>
          </w:tcPr>
          <w:p w14:paraId="42A59C50" w14:textId="77777777" w:rsidR="009D1ACE" w:rsidRPr="004B0EAC" w:rsidRDefault="009D1ACE" w:rsidP="004B0EAC"/>
        </w:tc>
      </w:tr>
      <w:tr w:rsidR="00831436" w:rsidRPr="00542559" w14:paraId="5DB1AADA" w14:textId="77777777">
        <w:trPr>
          <w:trHeight w:val="810"/>
        </w:trPr>
        <w:tc>
          <w:tcPr>
            <w:tcW w:w="796" w:type="dxa"/>
          </w:tcPr>
          <w:p w14:paraId="1F1B6A5E" w14:textId="77777777" w:rsidR="009D1ACE" w:rsidRPr="004B0EAC" w:rsidRDefault="0009137D" w:rsidP="004B0EAC">
            <w:r w:rsidRPr="004B0EAC">
              <w:rPr>
                <w:lang w:val="en"/>
              </w:rPr>
              <w:t>13</w:t>
            </w:r>
          </w:p>
        </w:tc>
        <w:tc>
          <w:tcPr>
            <w:tcW w:w="1471" w:type="dxa"/>
            <w:vMerge/>
            <w:tcBorders>
              <w:top w:val="nil"/>
            </w:tcBorders>
          </w:tcPr>
          <w:p w14:paraId="79CC63E6" w14:textId="77777777" w:rsidR="009D1ACE" w:rsidRPr="004B0EAC" w:rsidRDefault="009D1ACE" w:rsidP="004B0EAC"/>
        </w:tc>
        <w:tc>
          <w:tcPr>
            <w:tcW w:w="1477" w:type="dxa"/>
          </w:tcPr>
          <w:p w14:paraId="312160E6" w14:textId="77777777" w:rsidR="009D1ACE" w:rsidRPr="0009137D" w:rsidRDefault="0009137D" w:rsidP="004B0EAC">
            <w:pPr>
              <w:rPr>
                <w:lang w:val="en-US"/>
              </w:rPr>
            </w:pPr>
            <w:r w:rsidRPr="004B0EAC">
              <w:rPr>
                <w:lang w:val="en"/>
              </w:rPr>
              <w:t>INN of retail and service outlet</w:t>
            </w:r>
          </w:p>
        </w:tc>
        <w:tc>
          <w:tcPr>
            <w:tcW w:w="1475" w:type="dxa"/>
          </w:tcPr>
          <w:p w14:paraId="688F1239" w14:textId="77777777" w:rsidR="009D1ACE" w:rsidRPr="004B0EAC" w:rsidRDefault="0009137D" w:rsidP="004B0EAC">
            <w:r w:rsidRPr="004B0EAC">
              <w:rPr>
                <w:lang w:val="en"/>
              </w:rPr>
              <w:t>CO</w:t>
            </w:r>
          </w:p>
        </w:tc>
        <w:tc>
          <w:tcPr>
            <w:tcW w:w="1475" w:type="dxa"/>
          </w:tcPr>
          <w:p w14:paraId="53BAF729" w14:textId="77777777" w:rsidR="009D1ACE" w:rsidRPr="0009137D" w:rsidRDefault="0009137D" w:rsidP="004B0EAC">
            <w:pPr>
              <w:rPr>
                <w:lang w:val="en-US"/>
              </w:rPr>
            </w:pPr>
            <w:r w:rsidRPr="004B0EAC">
              <w:rPr>
                <w:lang w:val="en"/>
              </w:rPr>
              <w:t>In case of operation</w:t>
            </w:r>
          </w:p>
          <w:p w14:paraId="46A8D3A9" w14:textId="77777777" w:rsidR="009D1ACE" w:rsidRPr="0009137D" w:rsidRDefault="0009137D" w:rsidP="004B0EAC">
            <w:pPr>
              <w:rPr>
                <w:lang w:val="en-US"/>
              </w:rPr>
            </w:pPr>
            <w:r w:rsidRPr="004B0EAC">
              <w:rPr>
                <w:lang w:val="en"/>
              </w:rPr>
              <w:t>to the benefit of retail and service outlet,</w:t>
            </w:r>
          </w:p>
          <w:p w14:paraId="55CCC639" w14:textId="77777777" w:rsidR="009D1ACE" w:rsidRPr="004B0EAC" w:rsidRDefault="0009137D" w:rsidP="004B0EAC">
            <w:r w:rsidRPr="004B0EAC">
              <w:rPr>
                <w:lang w:val="en"/>
              </w:rPr>
              <w:t>if any</w:t>
            </w:r>
          </w:p>
        </w:tc>
        <w:tc>
          <w:tcPr>
            <w:tcW w:w="1477" w:type="dxa"/>
          </w:tcPr>
          <w:p w14:paraId="2BDD4BA7" w14:textId="77777777" w:rsidR="009D1ACE" w:rsidRPr="0009137D" w:rsidRDefault="0009137D" w:rsidP="004B0EAC">
            <w:pPr>
              <w:rPr>
                <w:lang w:val="en-US"/>
              </w:rPr>
            </w:pPr>
            <w:r w:rsidRPr="004B0EAC">
              <w:rPr>
                <w:lang w:val="en"/>
              </w:rPr>
              <w:t>In accordance with the format approved by the Federal Tax Service of Russia</w:t>
            </w:r>
          </w:p>
        </w:tc>
        <w:tc>
          <w:tcPr>
            <w:tcW w:w="1473" w:type="dxa"/>
            <w:vMerge/>
            <w:tcBorders>
              <w:top w:val="nil"/>
            </w:tcBorders>
          </w:tcPr>
          <w:p w14:paraId="63AC226D" w14:textId="77777777" w:rsidR="009D1ACE" w:rsidRPr="0009137D" w:rsidRDefault="009D1ACE" w:rsidP="004B0EAC">
            <w:pPr>
              <w:rPr>
                <w:lang w:val="en-US"/>
              </w:rPr>
            </w:pPr>
          </w:p>
        </w:tc>
      </w:tr>
      <w:tr w:rsidR="00831436" w14:paraId="7073ED90" w14:textId="77777777">
        <w:trPr>
          <w:trHeight w:val="426"/>
        </w:trPr>
        <w:tc>
          <w:tcPr>
            <w:tcW w:w="796" w:type="dxa"/>
          </w:tcPr>
          <w:p w14:paraId="03F465AF" w14:textId="77777777" w:rsidR="009D1ACE" w:rsidRPr="004B0EAC" w:rsidRDefault="0009137D" w:rsidP="004B0EAC">
            <w:r w:rsidRPr="004B0EAC">
              <w:rPr>
                <w:lang w:val="en"/>
              </w:rPr>
              <w:t>14</w:t>
            </w:r>
          </w:p>
        </w:tc>
        <w:tc>
          <w:tcPr>
            <w:tcW w:w="1471" w:type="dxa"/>
          </w:tcPr>
          <w:p w14:paraId="51EDA10C" w14:textId="77777777" w:rsidR="009D1ACE" w:rsidRPr="004B0EAC" w:rsidRDefault="0009137D" w:rsidP="004B0EAC">
            <w:r w:rsidRPr="004B0EAC">
              <w:rPr>
                <w:lang w:val="en"/>
              </w:rPr>
              <w:t>Reasoned substantiation</w:t>
            </w:r>
          </w:p>
        </w:tc>
        <w:tc>
          <w:tcPr>
            <w:tcW w:w="1477" w:type="dxa"/>
          </w:tcPr>
          <w:p w14:paraId="24482539" w14:textId="77777777" w:rsidR="009D1ACE" w:rsidRPr="004B0EAC" w:rsidRDefault="0009137D" w:rsidP="004B0EAC">
            <w:r w:rsidRPr="004B0EAC">
              <w:rPr>
                <w:lang w:val="en"/>
              </w:rPr>
              <w:t>Reasoned substantiation</w:t>
            </w:r>
          </w:p>
        </w:tc>
        <w:tc>
          <w:tcPr>
            <w:tcW w:w="1475" w:type="dxa"/>
          </w:tcPr>
          <w:p w14:paraId="7EC8C9B4" w14:textId="77777777" w:rsidR="009D1ACE" w:rsidRPr="004B0EAC" w:rsidRDefault="0009137D" w:rsidP="004B0EAC">
            <w:r w:rsidRPr="004B0EAC">
              <w:rPr>
                <w:lang w:val="en"/>
              </w:rPr>
              <w:t>O</w:t>
            </w:r>
          </w:p>
        </w:tc>
        <w:tc>
          <w:tcPr>
            <w:tcW w:w="1475" w:type="dxa"/>
          </w:tcPr>
          <w:p w14:paraId="77EF01F6" w14:textId="77777777" w:rsidR="009D1ACE" w:rsidRPr="004B0EAC" w:rsidRDefault="0009137D" w:rsidP="004B0EAC">
            <w:r w:rsidRPr="004B0EAC">
              <w:rPr>
                <w:lang w:val="en"/>
              </w:rPr>
              <w:t>-</w:t>
            </w:r>
          </w:p>
        </w:tc>
        <w:tc>
          <w:tcPr>
            <w:tcW w:w="1477" w:type="dxa"/>
          </w:tcPr>
          <w:p w14:paraId="272B3913" w14:textId="77777777" w:rsidR="009D1ACE" w:rsidRPr="004B0EAC" w:rsidRDefault="0009137D" w:rsidP="004B0EAC">
            <w:r w:rsidRPr="004B0EAC">
              <w:rPr>
                <w:lang w:val="en"/>
              </w:rPr>
              <w:t>Text field</w:t>
            </w:r>
          </w:p>
        </w:tc>
        <w:tc>
          <w:tcPr>
            <w:tcW w:w="1473" w:type="dxa"/>
          </w:tcPr>
          <w:p w14:paraId="4039475F" w14:textId="77777777" w:rsidR="009D1ACE" w:rsidRPr="004B0EAC" w:rsidRDefault="0009137D" w:rsidP="004B0EAC">
            <w:r w:rsidRPr="004B0EAC">
              <w:rPr>
                <w:lang w:val="en"/>
              </w:rPr>
              <w:t>-</w:t>
            </w:r>
          </w:p>
        </w:tc>
      </w:tr>
    </w:tbl>
    <w:p w14:paraId="2A6D964A" w14:textId="77777777" w:rsidR="009D1ACE" w:rsidRPr="0009137D" w:rsidRDefault="0009137D" w:rsidP="004B0EAC">
      <w:pPr>
        <w:rPr>
          <w:lang w:val="en-US"/>
        </w:rPr>
      </w:pPr>
      <w:r w:rsidRPr="004B0EAC">
        <w:rPr>
          <w:lang w:val="en"/>
        </w:rPr>
        <w:t>Data provision form RESP_OWC_Review - Form of submission of response to request of an information exchange participant in case of unreasonable submission to the Bank of Russia of information on transfers without consent of the client</w:t>
      </w: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469"/>
        <w:gridCol w:w="1478"/>
        <w:gridCol w:w="1473"/>
        <w:gridCol w:w="1473"/>
        <w:gridCol w:w="1478"/>
        <w:gridCol w:w="1472"/>
      </w:tblGrid>
      <w:tr w:rsidR="00831436" w14:paraId="47800C2F" w14:textId="77777777">
        <w:trPr>
          <w:trHeight w:val="618"/>
        </w:trPr>
        <w:tc>
          <w:tcPr>
            <w:tcW w:w="796" w:type="dxa"/>
          </w:tcPr>
          <w:p w14:paraId="492B5ACA" w14:textId="77777777" w:rsidR="009D1ACE" w:rsidRPr="004B0EAC" w:rsidRDefault="0009137D" w:rsidP="004B0EAC">
            <w:r w:rsidRPr="004B0EAC">
              <w:rPr>
                <w:lang w:val="en"/>
              </w:rPr>
              <w:t>Sequential number</w:t>
            </w:r>
          </w:p>
        </w:tc>
        <w:tc>
          <w:tcPr>
            <w:tcW w:w="1469" w:type="dxa"/>
          </w:tcPr>
          <w:p w14:paraId="1F46E348" w14:textId="77777777" w:rsidR="009D1ACE" w:rsidRPr="004B0EAC" w:rsidRDefault="0009137D" w:rsidP="004B0EAC">
            <w:r w:rsidRPr="004B0EAC">
              <w:rPr>
                <w:lang w:val="en"/>
              </w:rPr>
              <w:t>Category of data element</w:t>
            </w:r>
          </w:p>
        </w:tc>
        <w:tc>
          <w:tcPr>
            <w:tcW w:w="1478" w:type="dxa"/>
          </w:tcPr>
          <w:p w14:paraId="7D8A0A35" w14:textId="77777777" w:rsidR="009D1ACE" w:rsidRPr="004B0EAC" w:rsidRDefault="0009137D" w:rsidP="004B0EAC">
            <w:r w:rsidRPr="004B0EAC">
              <w:rPr>
                <w:lang w:val="en"/>
              </w:rPr>
              <w:t>Description of AIPS UI</w:t>
            </w:r>
          </w:p>
        </w:tc>
        <w:tc>
          <w:tcPr>
            <w:tcW w:w="1473" w:type="dxa"/>
          </w:tcPr>
          <w:p w14:paraId="33B69747" w14:textId="77777777" w:rsidR="009D1ACE" w:rsidRPr="004B0EAC" w:rsidRDefault="0009137D" w:rsidP="004B0EAC">
            <w:r w:rsidRPr="004B0EAC">
              <w:rPr>
                <w:lang w:val="en"/>
              </w:rPr>
              <w:t>Field applicability</w:t>
            </w:r>
          </w:p>
        </w:tc>
        <w:tc>
          <w:tcPr>
            <w:tcW w:w="1473" w:type="dxa"/>
          </w:tcPr>
          <w:p w14:paraId="7ED65ABA" w14:textId="77777777" w:rsidR="009D1ACE" w:rsidRPr="004B0EAC" w:rsidRDefault="0009137D" w:rsidP="004B0EAC">
            <w:r w:rsidRPr="004B0EAC">
              <w:rPr>
                <w:lang w:val="en"/>
              </w:rPr>
              <w:t>Condition of applicability</w:t>
            </w:r>
          </w:p>
        </w:tc>
        <w:tc>
          <w:tcPr>
            <w:tcW w:w="1478" w:type="dxa"/>
          </w:tcPr>
          <w:p w14:paraId="00638CE8" w14:textId="77777777" w:rsidR="009D1ACE" w:rsidRPr="004B0EAC" w:rsidRDefault="0009137D" w:rsidP="004B0EAC">
            <w:r w:rsidRPr="004B0EAC">
              <w:rPr>
                <w:lang w:val="en"/>
              </w:rPr>
              <w:t>Fill-in rule</w:t>
            </w:r>
          </w:p>
        </w:tc>
        <w:tc>
          <w:tcPr>
            <w:tcW w:w="1472" w:type="dxa"/>
          </w:tcPr>
          <w:p w14:paraId="06215329" w14:textId="77777777" w:rsidR="009D1ACE" w:rsidRPr="004B0EAC" w:rsidRDefault="0009137D" w:rsidP="004B0EAC">
            <w:r w:rsidRPr="004B0EAC">
              <w:rPr>
                <w:lang w:val="en"/>
              </w:rPr>
              <w:t>Note</w:t>
            </w:r>
          </w:p>
        </w:tc>
      </w:tr>
      <w:tr w:rsidR="00831436" w14:paraId="22EB2BAF" w14:textId="77777777">
        <w:trPr>
          <w:trHeight w:val="426"/>
        </w:trPr>
        <w:tc>
          <w:tcPr>
            <w:tcW w:w="796" w:type="dxa"/>
          </w:tcPr>
          <w:p w14:paraId="16604972" w14:textId="77777777" w:rsidR="009D1ACE" w:rsidRPr="004B0EAC" w:rsidRDefault="0009137D" w:rsidP="004B0EAC">
            <w:r w:rsidRPr="004B0EAC">
              <w:rPr>
                <w:lang w:val="en"/>
              </w:rPr>
              <w:t>1</w:t>
            </w:r>
          </w:p>
        </w:tc>
        <w:tc>
          <w:tcPr>
            <w:tcW w:w="1469" w:type="dxa"/>
          </w:tcPr>
          <w:p w14:paraId="06EE49FF" w14:textId="77777777" w:rsidR="009D1ACE" w:rsidRPr="004B0EAC" w:rsidRDefault="0009137D" w:rsidP="004B0EAC">
            <w:r w:rsidRPr="004B0EAC">
              <w:rPr>
                <w:lang w:val="en"/>
              </w:rPr>
              <w:t>Type of notification</w:t>
            </w:r>
          </w:p>
        </w:tc>
        <w:tc>
          <w:tcPr>
            <w:tcW w:w="1478" w:type="dxa"/>
          </w:tcPr>
          <w:p w14:paraId="7E997C39" w14:textId="77777777" w:rsidR="009D1ACE" w:rsidRPr="004B0EAC" w:rsidRDefault="0009137D" w:rsidP="004B0EAC">
            <w:r w:rsidRPr="004B0EAC">
              <w:rPr>
                <w:lang w:val="en"/>
              </w:rPr>
              <w:t>Type of notification</w:t>
            </w:r>
          </w:p>
        </w:tc>
        <w:tc>
          <w:tcPr>
            <w:tcW w:w="1473" w:type="dxa"/>
          </w:tcPr>
          <w:p w14:paraId="613F8693" w14:textId="77777777" w:rsidR="009D1ACE" w:rsidRPr="004B0EAC" w:rsidRDefault="0009137D" w:rsidP="004B0EAC">
            <w:r w:rsidRPr="004B0EAC">
              <w:rPr>
                <w:lang w:val="en"/>
              </w:rPr>
              <w:t>O</w:t>
            </w:r>
          </w:p>
        </w:tc>
        <w:tc>
          <w:tcPr>
            <w:tcW w:w="1473" w:type="dxa"/>
          </w:tcPr>
          <w:p w14:paraId="5D1A9695" w14:textId="77777777" w:rsidR="009D1ACE" w:rsidRPr="004B0EAC" w:rsidRDefault="0009137D" w:rsidP="004B0EAC">
            <w:r w:rsidRPr="004B0EAC">
              <w:rPr>
                <w:lang w:val="en"/>
              </w:rPr>
              <w:t>-</w:t>
            </w:r>
          </w:p>
        </w:tc>
        <w:tc>
          <w:tcPr>
            <w:tcW w:w="1478" w:type="dxa"/>
          </w:tcPr>
          <w:p w14:paraId="600FC285" w14:textId="77777777" w:rsidR="009D1ACE" w:rsidRPr="004B0EAC" w:rsidRDefault="0009137D" w:rsidP="004B0EAC">
            <w:r w:rsidRPr="004B0EAC">
              <w:rPr>
                <w:lang w:val="en"/>
              </w:rPr>
              <w:t>[RESP_OWC_Review]</w:t>
            </w:r>
          </w:p>
        </w:tc>
        <w:tc>
          <w:tcPr>
            <w:tcW w:w="1472" w:type="dxa"/>
          </w:tcPr>
          <w:p w14:paraId="57A653D6" w14:textId="77777777" w:rsidR="009D1ACE" w:rsidRPr="004B0EAC" w:rsidRDefault="0009137D" w:rsidP="004B0EAC">
            <w:r w:rsidRPr="004B0EAC">
              <w:rPr>
                <w:lang w:val="en"/>
              </w:rPr>
              <w:t>Pre-filled field</w:t>
            </w:r>
          </w:p>
        </w:tc>
      </w:tr>
      <w:tr w:rsidR="00831436" w14:paraId="0C334C4C" w14:textId="77777777">
        <w:trPr>
          <w:trHeight w:val="426"/>
        </w:trPr>
        <w:tc>
          <w:tcPr>
            <w:tcW w:w="796" w:type="dxa"/>
          </w:tcPr>
          <w:p w14:paraId="32F7A47A" w14:textId="77777777" w:rsidR="009D1ACE" w:rsidRPr="004B0EAC" w:rsidRDefault="0009137D" w:rsidP="004B0EAC">
            <w:r w:rsidRPr="004B0EAC">
              <w:rPr>
                <w:lang w:val="en"/>
              </w:rPr>
              <w:t>2</w:t>
            </w:r>
          </w:p>
        </w:tc>
        <w:tc>
          <w:tcPr>
            <w:tcW w:w="1469" w:type="dxa"/>
          </w:tcPr>
          <w:p w14:paraId="616DB63C" w14:textId="77777777" w:rsidR="009D1ACE" w:rsidRPr="004B0EAC" w:rsidRDefault="0009137D" w:rsidP="004B0EAC">
            <w:r w:rsidRPr="004B0EAC">
              <w:rPr>
                <w:lang w:val="en"/>
              </w:rPr>
              <w:t>Status of request consideration</w:t>
            </w:r>
          </w:p>
        </w:tc>
        <w:tc>
          <w:tcPr>
            <w:tcW w:w="1478" w:type="dxa"/>
          </w:tcPr>
          <w:p w14:paraId="48F4F470" w14:textId="77777777" w:rsidR="009D1ACE" w:rsidRPr="004B0EAC" w:rsidRDefault="0009137D" w:rsidP="004B0EAC">
            <w:r w:rsidRPr="004B0EAC">
              <w:rPr>
                <w:lang w:val="en"/>
              </w:rPr>
              <w:t>Status of request consideration</w:t>
            </w:r>
          </w:p>
        </w:tc>
        <w:tc>
          <w:tcPr>
            <w:tcW w:w="1473" w:type="dxa"/>
          </w:tcPr>
          <w:p w14:paraId="785241F4" w14:textId="77777777" w:rsidR="009D1ACE" w:rsidRPr="004B0EAC" w:rsidRDefault="0009137D" w:rsidP="004B0EAC">
            <w:r w:rsidRPr="004B0EAC">
              <w:rPr>
                <w:lang w:val="en"/>
              </w:rPr>
              <w:t>O</w:t>
            </w:r>
          </w:p>
        </w:tc>
        <w:tc>
          <w:tcPr>
            <w:tcW w:w="1473" w:type="dxa"/>
          </w:tcPr>
          <w:p w14:paraId="06B9229C" w14:textId="77777777" w:rsidR="009D1ACE" w:rsidRPr="004B0EAC" w:rsidRDefault="0009137D" w:rsidP="004B0EAC">
            <w:r w:rsidRPr="004B0EAC">
              <w:rPr>
                <w:lang w:val="en"/>
              </w:rPr>
              <w:t>-</w:t>
            </w:r>
          </w:p>
        </w:tc>
        <w:tc>
          <w:tcPr>
            <w:tcW w:w="1478" w:type="dxa"/>
          </w:tcPr>
          <w:p w14:paraId="07715C9E" w14:textId="77777777" w:rsidR="009D1ACE" w:rsidRPr="004B0EAC" w:rsidRDefault="0009137D" w:rsidP="004B0EAC">
            <w:r w:rsidRPr="004B0EAC">
              <w:rPr>
                <w:lang w:val="en"/>
              </w:rPr>
              <w:t>[Accepted] [Dismissed]</w:t>
            </w:r>
          </w:p>
        </w:tc>
        <w:tc>
          <w:tcPr>
            <w:tcW w:w="1472" w:type="dxa"/>
          </w:tcPr>
          <w:p w14:paraId="22FAD7BE" w14:textId="77777777" w:rsidR="009D1ACE" w:rsidRPr="004B0EAC" w:rsidRDefault="0009137D" w:rsidP="004B0EAC">
            <w:r w:rsidRPr="004B0EAC">
              <w:rPr>
                <w:lang w:val="en"/>
              </w:rPr>
              <w:t>-</w:t>
            </w:r>
          </w:p>
        </w:tc>
      </w:tr>
      <w:tr w:rsidR="00831436" w:rsidRPr="00542559" w14:paraId="3F0F5C9A" w14:textId="77777777">
        <w:trPr>
          <w:trHeight w:val="1578"/>
        </w:trPr>
        <w:tc>
          <w:tcPr>
            <w:tcW w:w="796" w:type="dxa"/>
          </w:tcPr>
          <w:p w14:paraId="2702C2E6" w14:textId="77777777" w:rsidR="009D1ACE" w:rsidRPr="004B0EAC" w:rsidRDefault="0009137D" w:rsidP="004B0EAC">
            <w:r w:rsidRPr="004B0EAC">
              <w:rPr>
                <w:lang w:val="en"/>
              </w:rPr>
              <w:t>3</w:t>
            </w:r>
          </w:p>
        </w:tc>
        <w:tc>
          <w:tcPr>
            <w:tcW w:w="1469" w:type="dxa"/>
            <w:vMerge w:val="restart"/>
          </w:tcPr>
          <w:p w14:paraId="2FFBA961" w14:textId="77777777" w:rsidR="009D1ACE" w:rsidRPr="0009137D" w:rsidRDefault="0009137D" w:rsidP="004B0EAC">
            <w:pPr>
              <w:rPr>
                <w:lang w:val="en-US"/>
              </w:rPr>
            </w:pPr>
            <w:r w:rsidRPr="004B0EAC">
              <w:rPr>
                <w:lang w:val="en"/>
              </w:rPr>
              <w:t>Information identifying the client excluded from the database about cases</w:t>
            </w:r>
          </w:p>
          <w:p w14:paraId="649DAE13" w14:textId="77777777" w:rsidR="009D1ACE" w:rsidRPr="0009137D" w:rsidRDefault="0009137D" w:rsidP="004B0EAC">
            <w:pPr>
              <w:rPr>
                <w:lang w:val="en-US"/>
              </w:rPr>
            </w:pPr>
            <w:r w:rsidRPr="004B0EAC">
              <w:rPr>
                <w:lang w:val="en"/>
              </w:rPr>
              <w:t>and attempts of funds transfers without the client's consent</w:t>
            </w:r>
          </w:p>
        </w:tc>
        <w:tc>
          <w:tcPr>
            <w:tcW w:w="1478" w:type="dxa"/>
          </w:tcPr>
          <w:p w14:paraId="102C05D1" w14:textId="77777777" w:rsidR="009D1ACE" w:rsidRPr="004B0EAC" w:rsidRDefault="0009137D" w:rsidP="004B0EAC">
            <w:r w:rsidRPr="004B0EAC">
              <w:rPr>
                <w:lang w:val="en"/>
              </w:rPr>
              <w:t>INN (Taxpayer Identification Number)</w:t>
            </w:r>
          </w:p>
        </w:tc>
        <w:tc>
          <w:tcPr>
            <w:tcW w:w="1473" w:type="dxa"/>
          </w:tcPr>
          <w:p w14:paraId="03E7E085" w14:textId="77777777" w:rsidR="009D1ACE" w:rsidRPr="004B0EAC" w:rsidRDefault="0009137D" w:rsidP="004B0EAC">
            <w:r w:rsidRPr="004B0EAC">
              <w:rPr>
                <w:lang w:val="en"/>
              </w:rPr>
              <w:t>CO</w:t>
            </w:r>
          </w:p>
        </w:tc>
        <w:tc>
          <w:tcPr>
            <w:tcW w:w="1473" w:type="dxa"/>
          </w:tcPr>
          <w:p w14:paraId="719D0DA1" w14:textId="77777777" w:rsidR="009D1ACE" w:rsidRPr="0009137D" w:rsidRDefault="0009137D" w:rsidP="004B0EAC">
            <w:pPr>
              <w:rPr>
                <w:lang w:val="en-US"/>
              </w:rPr>
            </w:pPr>
            <w:r w:rsidRPr="004B0EAC">
              <w:rPr>
                <w:lang w:val="en"/>
              </w:rPr>
              <w:t>If the payer is a legal entity, otherwise, if any</w:t>
            </w:r>
          </w:p>
        </w:tc>
        <w:tc>
          <w:tcPr>
            <w:tcW w:w="1478" w:type="dxa"/>
          </w:tcPr>
          <w:p w14:paraId="3120C5FC" w14:textId="77777777" w:rsidR="009D1ACE" w:rsidRPr="0009137D" w:rsidRDefault="0009137D" w:rsidP="004B0EAC">
            <w:pPr>
              <w:rPr>
                <w:lang w:val="en-US"/>
              </w:rPr>
            </w:pPr>
            <w:r w:rsidRPr="004B0EAC">
              <w:rPr>
                <w:lang w:val="en"/>
              </w:rPr>
              <w:t>In accordance with the format of the Federal Tax Service of Russia</w:t>
            </w:r>
          </w:p>
        </w:tc>
        <w:tc>
          <w:tcPr>
            <w:tcW w:w="1472" w:type="dxa"/>
            <w:vMerge w:val="restart"/>
          </w:tcPr>
          <w:p w14:paraId="51582EFC" w14:textId="77777777" w:rsidR="009D1ACE" w:rsidRPr="0009137D" w:rsidRDefault="0009137D" w:rsidP="004B0EAC">
            <w:pPr>
              <w:rPr>
                <w:lang w:val="en-US"/>
              </w:rPr>
            </w:pPr>
            <w:r w:rsidRPr="004B0EAC">
              <w:rPr>
                <w:lang w:val="en"/>
              </w:rPr>
              <w:t>One of the fields must be filled in</w:t>
            </w:r>
          </w:p>
        </w:tc>
      </w:tr>
      <w:tr w:rsidR="00831436" w:rsidRPr="00542559" w14:paraId="3AAFC73A" w14:textId="77777777">
        <w:trPr>
          <w:trHeight w:val="618"/>
        </w:trPr>
        <w:tc>
          <w:tcPr>
            <w:tcW w:w="796" w:type="dxa"/>
          </w:tcPr>
          <w:p w14:paraId="4B605EBB" w14:textId="77777777" w:rsidR="009D1ACE" w:rsidRPr="004B0EAC" w:rsidRDefault="0009137D" w:rsidP="004B0EAC">
            <w:r w:rsidRPr="004B0EAC">
              <w:rPr>
                <w:lang w:val="en"/>
              </w:rPr>
              <w:t>4</w:t>
            </w:r>
          </w:p>
        </w:tc>
        <w:tc>
          <w:tcPr>
            <w:tcW w:w="1469" w:type="dxa"/>
            <w:vMerge/>
            <w:tcBorders>
              <w:top w:val="nil"/>
            </w:tcBorders>
          </w:tcPr>
          <w:p w14:paraId="4B1EFD28" w14:textId="77777777" w:rsidR="009D1ACE" w:rsidRPr="004B0EAC" w:rsidRDefault="009D1ACE" w:rsidP="004B0EAC"/>
        </w:tc>
        <w:tc>
          <w:tcPr>
            <w:tcW w:w="1478" w:type="dxa"/>
          </w:tcPr>
          <w:p w14:paraId="7EE2BD78" w14:textId="77777777" w:rsidR="009D1ACE" w:rsidRPr="0009137D" w:rsidRDefault="0009137D" w:rsidP="004B0EAC">
            <w:pPr>
              <w:rPr>
                <w:lang w:val="en-US"/>
              </w:rPr>
            </w:pPr>
            <w:r w:rsidRPr="004B0EAC">
              <w:rPr>
                <w:lang w:val="en"/>
              </w:rPr>
              <w:t>The result of calculation of the special code of ID number</w:t>
            </w:r>
          </w:p>
        </w:tc>
        <w:tc>
          <w:tcPr>
            <w:tcW w:w="1473" w:type="dxa"/>
          </w:tcPr>
          <w:p w14:paraId="5B8BB1E8" w14:textId="77777777" w:rsidR="009D1ACE" w:rsidRPr="004B0EAC" w:rsidRDefault="0009137D" w:rsidP="004B0EAC">
            <w:r w:rsidRPr="004B0EAC">
              <w:rPr>
                <w:lang w:val="en"/>
              </w:rPr>
              <w:t>CO</w:t>
            </w:r>
          </w:p>
        </w:tc>
        <w:tc>
          <w:tcPr>
            <w:tcW w:w="1473" w:type="dxa"/>
          </w:tcPr>
          <w:p w14:paraId="1935014D" w14:textId="77777777" w:rsidR="009D1ACE" w:rsidRPr="0009137D" w:rsidRDefault="0009137D" w:rsidP="004B0EAC">
            <w:pPr>
              <w:rPr>
                <w:lang w:val="en-US"/>
              </w:rPr>
            </w:pPr>
            <w:r w:rsidRPr="004B0EAC">
              <w:rPr>
                <w:lang w:val="en"/>
              </w:rPr>
              <w:t>If the payer is an individual</w:t>
            </w:r>
          </w:p>
        </w:tc>
        <w:tc>
          <w:tcPr>
            <w:tcW w:w="1478" w:type="dxa"/>
          </w:tcPr>
          <w:p w14:paraId="217FAFA8" w14:textId="77777777" w:rsidR="009D1ACE" w:rsidRPr="0009137D" w:rsidRDefault="0009137D" w:rsidP="004B0EAC">
            <w:pPr>
              <w:rPr>
                <w:lang w:val="en-US"/>
              </w:rPr>
            </w:pPr>
            <w:r w:rsidRPr="004B0EAC">
              <w:rPr>
                <w:lang w:val="en"/>
              </w:rPr>
              <w:t>The result of calculation of hash function SHA-256</w:t>
            </w:r>
          </w:p>
        </w:tc>
        <w:tc>
          <w:tcPr>
            <w:tcW w:w="1472" w:type="dxa"/>
            <w:vMerge/>
            <w:tcBorders>
              <w:top w:val="nil"/>
            </w:tcBorders>
          </w:tcPr>
          <w:p w14:paraId="3A827ADA" w14:textId="77777777" w:rsidR="009D1ACE" w:rsidRPr="0009137D" w:rsidRDefault="009D1ACE" w:rsidP="004B0EAC">
            <w:pPr>
              <w:rPr>
                <w:lang w:val="en-US"/>
              </w:rPr>
            </w:pPr>
          </w:p>
        </w:tc>
      </w:tr>
      <w:tr w:rsidR="00831436" w:rsidRPr="00542559" w14:paraId="7F41091C" w14:textId="77777777">
        <w:trPr>
          <w:trHeight w:val="618"/>
        </w:trPr>
        <w:tc>
          <w:tcPr>
            <w:tcW w:w="796" w:type="dxa"/>
          </w:tcPr>
          <w:p w14:paraId="047AC13C" w14:textId="77777777" w:rsidR="009D1ACE" w:rsidRPr="004B0EAC" w:rsidRDefault="0009137D" w:rsidP="004B0EAC">
            <w:r w:rsidRPr="004B0EAC">
              <w:rPr>
                <w:lang w:val="en"/>
              </w:rPr>
              <w:t>5</w:t>
            </w:r>
          </w:p>
        </w:tc>
        <w:tc>
          <w:tcPr>
            <w:tcW w:w="1469" w:type="dxa"/>
            <w:vMerge/>
            <w:tcBorders>
              <w:top w:val="nil"/>
            </w:tcBorders>
          </w:tcPr>
          <w:p w14:paraId="7453C102" w14:textId="77777777" w:rsidR="009D1ACE" w:rsidRPr="004B0EAC" w:rsidRDefault="009D1ACE" w:rsidP="004B0EAC"/>
        </w:tc>
        <w:tc>
          <w:tcPr>
            <w:tcW w:w="1478" w:type="dxa"/>
          </w:tcPr>
          <w:p w14:paraId="4C205BFE" w14:textId="77777777" w:rsidR="009D1ACE" w:rsidRPr="0009137D" w:rsidRDefault="0009137D" w:rsidP="004B0EAC">
            <w:pPr>
              <w:rPr>
                <w:lang w:val="en-US"/>
              </w:rPr>
            </w:pPr>
            <w:r w:rsidRPr="004B0EAC">
              <w:rPr>
                <w:lang w:val="en"/>
              </w:rPr>
              <w:t>The result of calculation of the special code of SNILS number</w:t>
            </w:r>
          </w:p>
        </w:tc>
        <w:tc>
          <w:tcPr>
            <w:tcW w:w="1473" w:type="dxa"/>
          </w:tcPr>
          <w:p w14:paraId="1075F944" w14:textId="77777777" w:rsidR="009D1ACE" w:rsidRPr="004B0EAC" w:rsidRDefault="0009137D" w:rsidP="004B0EAC">
            <w:r w:rsidRPr="004B0EAC">
              <w:rPr>
                <w:lang w:val="en"/>
              </w:rPr>
              <w:t>CO</w:t>
            </w:r>
          </w:p>
        </w:tc>
        <w:tc>
          <w:tcPr>
            <w:tcW w:w="1473" w:type="dxa"/>
          </w:tcPr>
          <w:p w14:paraId="18E85EF3" w14:textId="77777777" w:rsidR="009D1ACE" w:rsidRPr="0009137D" w:rsidRDefault="0009137D" w:rsidP="004B0EAC">
            <w:pPr>
              <w:rPr>
                <w:lang w:val="en-US"/>
              </w:rPr>
            </w:pPr>
            <w:r w:rsidRPr="004B0EAC">
              <w:rPr>
                <w:lang w:val="en"/>
              </w:rPr>
              <w:t>If the payer is an individual, if any</w:t>
            </w:r>
          </w:p>
        </w:tc>
        <w:tc>
          <w:tcPr>
            <w:tcW w:w="1478" w:type="dxa"/>
          </w:tcPr>
          <w:p w14:paraId="258F616D" w14:textId="77777777" w:rsidR="009D1ACE" w:rsidRPr="0009137D" w:rsidRDefault="0009137D" w:rsidP="004B0EAC">
            <w:pPr>
              <w:rPr>
                <w:lang w:val="en-US"/>
              </w:rPr>
            </w:pPr>
            <w:r w:rsidRPr="004B0EAC">
              <w:rPr>
                <w:lang w:val="en"/>
              </w:rPr>
              <w:t>The result of calculation of hash function SHA-256</w:t>
            </w:r>
          </w:p>
        </w:tc>
        <w:tc>
          <w:tcPr>
            <w:tcW w:w="1472" w:type="dxa"/>
            <w:vMerge/>
            <w:tcBorders>
              <w:top w:val="nil"/>
            </w:tcBorders>
          </w:tcPr>
          <w:p w14:paraId="08996193" w14:textId="77777777" w:rsidR="009D1ACE" w:rsidRPr="0009137D" w:rsidRDefault="009D1ACE" w:rsidP="004B0EAC">
            <w:pPr>
              <w:rPr>
                <w:lang w:val="en-US"/>
              </w:rPr>
            </w:pPr>
          </w:p>
        </w:tc>
      </w:tr>
      <w:tr w:rsidR="00831436" w14:paraId="415D2D75" w14:textId="77777777">
        <w:trPr>
          <w:trHeight w:val="810"/>
        </w:trPr>
        <w:tc>
          <w:tcPr>
            <w:tcW w:w="796" w:type="dxa"/>
          </w:tcPr>
          <w:p w14:paraId="7D0766A9" w14:textId="77777777" w:rsidR="009D1ACE" w:rsidRPr="004B0EAC" w:rsidRDefault="0009137D" w:rsidP="004B0EAC">
            <w:r w:rsidRPr="004B0EAC">
              <w:rPr>
                <w:lang w:val="en"/>
              </w:rPr>
              <w:t>6</w:t>
            </w:r>
          </w:p>
        </w:tc>
        <w:tc>
          <w:tcPr>
            <w:tcW w:w="1469" w:type="dxa"/>
            <w:vMerge/>
            <w:tcBorders>
              <w:top w:val="nil"/>
            </w:tcBorders>
          </w:tcPr>
          <w:p w14:paraId="1FFA6C64" w14:textId="77777777" w:rsidR="009D1ACE" w:rsidRPr="004B0EAC" w:rsidRDefault="009D1ACE" w:rsidP="004B0EAC"/>
        </w:tc>
        <w:tc>
          <w:tcPr>
            <w:tcW w:w="1478" w:type="dxa"/>
          </w:tcPr>
          <w:p w14:paraId="651CE9B4" w14:textId="77777777" w:rsidR="009D1ACE" w:rsidRPr="0009137D" w:rsidRDefault="0009137D" w:rsidP="004B0EAC">
            <w:pPr>
              <w:rPr>
                <w:lang w:val="en-US"/>
              </w:rPr>
            </w:pPr>
            <w:r w:rsidRPr="004B0EAC">
              <w:rPr>
                <w:lang w:val="en"/>
              </w:rPr>
              <w:t>Mobile telephone communications subscriber's number</w:t>
            </w:r>
          </w:p>
        </w:tc>
        <w:tc>
          <w:tcPr>
            <w:tcW w:w="1473" w:type="dxa"/>
          </w:tcPr>
          <w:p w14:paraId="213E9322" w14:textId="77777777" w:rsidR="009D1ACE" w:rsidRPr="004B0EAC" w:rsidRDefault="0009137D" w:rsidP="004B0EAC">
            <w:r w:rsidRPr="004B0EAC">
              <w:rPr>
                <w:lang w:val="en"/>
              </w:rPr>
              <w:t>CO</w:t>
            </w:r>
          </w:p>
        </w:tc>
        <w:tc>
          <w:tcPr>
            <w:tcW w:w="1473" w:type="dxa"/>
          </w:tcPr>
          <w:p w14:paraId="789F32AD" w14:textId="77777777" w:rsidR="009D1ACE" w:rsidRPr="0009137D" w:rsidRDefault="0009137D" w:rsidP="004B0EAC">
            <w:pPr>
              <w:rPr>
                <w:lang w:val="en-US"/>
              </w:rPr>
            </w:pPr>
            <w:r w:rsidRPr="004B0EAC">
              <w:rPr>
                <w:lang w:val="en"/>
              </w:rPr>
              <w:t>If the payer is an individual, otherwise, if any</w:t>
            </w:r>
          </w:p>
        </w:tc>
        <w:tc>
          <w:tcPr>
            <w:tcW w:w="1478" w:type="dxa"/>
          </w:tcPr>
          <w:p w14:paraId="0E6800F3" w14:textId="77777777" w:rsidR="009D1ACE" w:rsidRPr="0009137D" w:rsidRDefault="0009137D" w:rsidP="004B0EAC">
            <w:pPr>
              <w:rPr>
                <w:lang w:val="en-US"/>
              </w:rPr>
            </w:pPr>
            <w:r w:rsidRPr="004B0EAC">
              <w:rPr>
                <w:lang w:val="en"/>
              </w:rPr>
              <w:t>In accordance</w:t>
            </w:r>
          </w:p>
          <w:p w14:paraId="46F9258C" w14:textId="77777777" w:rsidR="009D1ACE" w:rsidRPr="0009137D" w:rsidRDefault="0009137D" w:rsidP="004B0EAC">
            <w:pPr>
              <w:rPr>
                <w:lang w:val="en-US"/>
              </w:rPr>
            </w:pPr>
            <w:r w:rsidRPr="004B0EAC">
              <w:rPr>
                <w:lang w:val="en"/>
              </w:rPr>
              <w:t>with the international numbering system</w:t>
            </w:r>
          </w:p>
          <w:p w14:paraId="5F223955" w14:textId="77777777" w:rsidR="009D1ACE" w:rsidRPr="004B0EAC" w:rsidRDefault="0009137D" w:rsidP="004B0EAC">
            <w:r w:rsidRPr="004B0EAC">
              <w:rPr>
                <w:lang w:val="en"/>
              </w:rPr>
              <w:t>and plan</w:t>
            </w:r>
          </w:p>
        </w:tc>
        <w:tc>
          <w:tcPr>
            <w:tcW w:w="1472" w:type="dxa"/>
            <w:vMerge/>
            <w:tcBorders>
              <w:top w:val="nil"/>
            </w:tcBorders>
          </w:tcPr>
          <w:p w14:paraId="3EFE6B0A" w14:textId="77777777" w:rsidR="009D1ACE" w:rsidRPr="004B0EAC" w:rsidRDefault="009D1ACE" w:rsidP="004B0EAC"/>
        </w:tc>
      </w:tr>
      <w:tr w:rsidR="00831436" w:rsidRPr="00542559" w14:paraId="662C52EB" w14:textId="77777777">
        <w:trPr>
          <w:trHeight w:val="2154"/>
        </w:trPr>
        <w:tc>
          <w:tcPr>
            <w:tcW w:w="796" w:type="dxa"/>
          </w:tcPr>
          <w:p w14:paraId="2EA5BEA4" w14:textId="77777777" w:rsidR="009D1ACE" w:rsidRPr="004B0EAC" w:rsidRDefault="0009137D" w:rsidP="004B0EAC">
            <w:r w:rsidRPr="004B0EAC">
              <w:rPr>
                <w:lang w:val="en"/>
              </w:rPr>
              <w:lastRenderedPageBreak/>
              <w:t>7</w:t>
            </w:r>
          </w:p>
        </w:tc>
        <w:tc>
          <w:tcPr>
            <w:tcW w:w="1469" w:type="dxa"/>
            <w:vMerge w:val="restart"/>
          </w:tcPr>
          <w:p w14:paraId="278F6AF4" w14:textId="77777777" w:rsidR="009D1ACE" w:rsidRPr="0009137D" w:rsidRDefault="0009137D" w:rsidP="004B0EAC">
            <w:pPr>
              <w:rPr>
                <w:lang w:val="en-US"/>
              </w:rPr>
            </w:pPr>
            <w:r w:rsidRPr="004B0EAC">
              <w:rPr>
                <w:lang w:val="en"/>
              </w:rPr>
              <w:t>Information about the client excluded from the database</w:t>
            </w:r>
          </w:p>
          <w:p w14:paraId="4406D028" w14:textId="77777777" w:rsidR="009D1ACE" w:rsidRPr="0009137D" w:rsidRDefault="0009137D" w:rsidP="004B0EAC">
            <w:pPr>
              <w:rPr>
                <w:lang w:val="en-US"/>
              </w:rPr>
            </w:pPr>
            <w:r w:rsidRPr="004B0EAC">
              <w:rPr>
                <w:lang w:val="en"/>
              </w:rPr>
              <w:t>about cases and attempts of funds transfers without the client's consent, depending on the funds transfer method</w:t>
            </w:r>
          </w:p>
        </w:tc>
        <w:tc>
          <w:tcPr>
            <w:tcW w:w="1478" w:type="dxa"/>
          </w:tcPr>
          <w:p w14:paraId="546C6D3D" w14:textId="77777777" w:rsidR="009D1ACE" w:rsidRPr="004B0EAC" w:rsidRDefault="0009137D" w:rsidP="004B0EAC">
            <w:r w:rsidRPr="004B0EAC">
              <w:rPr>
                <w:lang w:val="en"/>
              </w:rPr>
              <w:t>Bank account number</w:t>
            </w:r>
          </w:p>
        </w:tc>
        <w:tc>
          <w:tcPr>
            <w:tcW w:w="1473" w:type="dxa"/>
            <w:vMerge w:val="restart"/>
          </w:tcPr>
          <w:p w14:paraId="5EA7ADC7" w14:textId="77777777" w:rsidR="009D1ACE" w:rsidRPr="004B0EAC" w:rsidRDefault="0009137D" w:rsidP="004B0EAC">
            <w:r w:rsidRPr="004B0EAC">
              <w:rPr>
                <w:lang w:val="en"/>
              </w:rPr>
              <w:t>CO</w:t>
            </w:r>
          </w:p>
        </w:tc>
        <w:tc>
          <w:tcPr>
            <w:tcW w:w="1473" w:type="dxa"/>
            <w:vMerge w:val="restart"/>
          </w:tcPr>
          <w:p w14:paraId="61C2855B" w14:textId="77777777" w:rsidR="009D1ACE" w:rsidRPr="0009137D" w:rsidRDefault="0009137D" w:rsidP="004B0EAC">
            <w:pPr>
              <w:rPr>
                <w:lang w:val="en-US"/>
              </w:rPr>
            </w:pPr>
            <w:r w:rsidRPr="004B0EAC">
              <w:rPr>
                <w:lang w:val="en"/>
              </w:rPr>
              <w:t>Field "Type of payment facility" = [Bank account]</w:t>
            </w:r>
          </w:p>
        </w:tc>
        <w:tc>
          <w:tcPr>
            <w:tcW w:w="1478" w:type="dxa"/>
          </w:tcPr>
          <w:p w14:paraId="7E82DAA2" w14:textId="77777777" w:rsidR="009D1ACE" w:rsidRPr="0009137D" w:rsidRDefault="0009137D" w:rsidP="004B0EAC">
            <w:pPr>
              <w:rPr>
                <w:lang w:val="en-US"/>
              </w:rPr>
            </w:pPr>
            <w:r w:rsidRPr="004B0EAC">
              <w:rPr>
                <w:lang w:val="en"/>
              </w:rPr>
              <w:t>In accordance</w:t>
            </w:r>
          </w:p>
          <w:p w14:paraId="7D0A6C3D" w14:textId="77777777" w:rsidR="009D1ACE" w:rsidRPr="0009137D" w:rsidRDefault="0009137D" w:rsidP="004B0EAC">
            <w:pPr>
              <w:rPr>
                <w:lang w:val="en-US"/>
              </w:rPr>
            </w:pPr>
            <w:r w:rsidRPr="004B0EAC">
              <w:rPr>
                <w:lang w:val="en"/>
              </w:rPr>
              <w:t>with the format determined in Regulation of the Bank of Russia</w:t>
            </w:r>
          </w:p>
          <w:p w14:paraId="13E755E0" w14:textId="77777777" w:rsidR="009D1ACE" w:rsidRPr="004B0EAC" w:rsidRDefault="0009137D" w:rsidP="004B0EAC">
            <w:r w:rsidRPr="004B0EAC">
              <w:rPr>
                <w:lang w:val="en"/>
              </w:rPr>
              <w:t>No. 579-P</w:t>
            </w:r>
          </w:p>
        </w:tc>
        <w:tc>
          <w:tcPr>
            <w:tcW w:w="1472" w:type="dxa"/>
            <w:vMerge w:val="restart"/>
          </w:tcPr>
          <w:p w14:paraId="2CD633A4" w14:textId="77777777" w:rsidR="009D1ACE" w:rsidRPr="0009137D" w:rsidRDefault="0009137D" w:rsidP="004B0EAC">
            <w:pPr>
              <w:rPr>
                <w:lang w:val="en-US"/>
              </w:rPr>
            </w:pPr>
            <w:r w:rsidRPr="004B0EAC">
              <w:rPr>
                <w:lang w:val="en"/>
              </w:rPr>
              <w:t xml:space="preserve">The required data of the client are to be specified </w:t>
            </w:r>
            <w:r w:rsidR="001E641A">
              <w:rPr>
                <w:lang w:val="en"/>
              </w:rPr>
              <w:t>characterising</w:t>
            </w:r>
            <w:r w:rsidRPr="004B0EAC">
              <w:rPr>
                <w:lang w:val="en"/>
              </w:rPr>
              <w:t xml:space="preserve"> the client's payment facility</w:t>
            </w:r>
          </w:p>
          <w:p w14:paraId="3087D613" w14:textId="77777777" w:rsidR="009D1ACE" w:rsidRPr="0009137D" w:rsidRDefault="0009137D" w:rsidP="004B0EAC">
            <w:pPr>
              <w:rPr>
                <w:lang w:val="en-US"/>
              </w:rPr>
            </w:pPr>
            <w:r w:rsidRPr="004B0EAC">
              <w:rPr>
                <w:lang w:val="en"/>
              </w:rPr>
              <w:t>depending on the funds transfer method</w:t>
            </w:r>
          </w:p>
        </w:tc>
      </w:tr>
      <w:tr w:rsidR="00831436" w14:paraId="00DD838C" w14:textId="77777777">
        <w:trPr>
          <w:trHeight w:val="1002"/>
        </w:trPr>
        <w:tc>
          <w:tcPr>
            <w:tcW w:w="796" w:type="dxa"/>
          </w:tcPr>
          <w:p w14:paraId="4D75EE2B" w14:textId="77777777" w:rsidR="009D1ACE" w:rsidRPr="004B0EAC" w:rsidRDefault="0009137D" w:rsidP="004B0EAC">
            <w:r w:rsidRPr="004B0EAC">
              <w:rPr>
                <w:lang w:val="en"/>
              </w:rPr>
              <w:t>8</w:t>
            </w:r>
          </w:p>
        </w:tc>
        <w:tc>
          <w:tcPr>
            <w:tcW w:w="1469" w:type="dxa"/>
            <w:vMerge/>
            <w:tcBorders>
              <w:top w:val="nil"/>
            </w:tcBorders>
          </w:tcPr>
          <w:p w14:paraId="403EB792" w14:textId="77777777" w:rsidR="009D1ACE" w:rsidRPr="004B0EAC" w:rsidRDefault="009D1ACE" w:rsidP="004B0EAC"/>
        </w:tc>
        <w:tc>
          <w:tcPr>
            <w:tcW w:w="1478" w:type="dxa"/>
          </w:tcPr>
          <w:p w14:paraId="41152E9C" w14:textId="77777777" w:rsidR="009D1ACE" w:rsidRPr="0009137D" w:rsidRDefault="0009137D" w:rsidP="004B0EAC">
            <w:pPr>
              <w:rPr>
                <w:lang w:val="en-US"/>
              </w:rPr>
            </w:pPr>
            <w:r w:rsidRPr="004B0EAC">
              <w:rPr>
                <w:lang w:val="en"/>
              </w:rPr>
              <w:t>BIC of funds</w:t>
            </w:r>
          </w:p>
          <w:p w14:paraId="64A9F6F4" w14:textId="77777777" w:rsidR="009D1ACE" w:rsidRPr="0009137D" w:rsidRDefault="0009137D" w:rsidP="004B0EAC">
            <w:pPr>
              <w:rPr>
                <w:lang w:val="en-US"/>
              </w:rPr>
            </w:pPr>
            <w:r w:rsidRPr="004B0EAC">
              <w:rPr>
                <w:lang w:val="en"/>
              </w:rPr>
              <w:t>to transfer funds</w:t>
            </w:r>
          </w:p>
        </w:tc>
        <w:tc>
          <w:tcPr>
            <w:tcW w:w="1473" w:type="dxa"/>
            <w:vMerge/>
            <w:tcBorders>
              <w:top w:val="nil"/>
            </w:tcBorders>
          </w:tcPr>
          <w:p w14:paraId="6773D823" w14:textId="77777777" w:rsidR="009D1ACE" w:rsidRPr="0009137D" w:rsidRDefault="009D1ACE" w:rsidP="004B0EAC">
            <w:pPr>
              <w:rPr>
                <w:lang w:val="en-US"/>
              </w:rPr>
            </w:pPr>
          </w:p>
        </w:tc>
        <w:tc>
          <w:tcPr>
            <w:tcW w:w="1473" w:type="dxa"/>
            <w:vMerge/>
            <w:tcBorders>
              <w:top w:val="nil"/>
            </w:tcBorders>
          </w:tcPr>
          <w:p w14:paraId="6237AD53" w14:textId="77777777" w:rsidR="009D1ACE" w:rsidRPr="0009137D" w:rsidRDefault="009D1ACE" w:rsidP="004B0EAC">
            <w:pPr>
              <w:rPr>
                <w:lang w:val="en-US"/>
              </w:rPr>
            </w:pPr>
          </w:p>
        </w:tc>
        <w:tc>
          <w:tcPr>
            <w:tcW w:w="1478" w:type="dxa"/>
          </w:tcPr>
          <w:p w14:paraId="0D01379A" w14:textId="77777777" w:rsidR="009D1ACE" w:rsidRPr="0009137D" w:rsidRDefault="0009137D" w:rsidP="004B0EAC">
            <w:pPr>
              <w:rPr>
                <w:lang w:val="en-US"/>
              </w:rPr>
            </w:pPr>
            <w:r w:rsidRPr="004B0EAC">
              <w:rPr>
                <w:lang w:val="en"/>
              </w:rPr>
              <w:t>In accordance</w:t>
            </w:r>
          </w:p>
          <w:p w14:paraId="02BEB862" w14:textId="77777777" w:rsidR="009D1ACE" w:rsidRPr="0009137D" w:rsidRDefault="0009137D" w:rsidP="004B0EAC">
            <w:pPr>
              <w:rPr>
                <w:lang w:val="en-US"/>
              </w:rPr>
            </w:pPr>
            <w:r w:rsidRPr="004B0EAC">
              <w:rPr>
                <w:lang w:val="en"/>
              </w:rPr>
              <w:t>with the format determined in Regulation of the Bank of Russia</w:t>
            </w:r>
          </w:p>
          <w:p w14:paraId="69B44C3C" w14:textId="77777777" w:rsidR="009D1ACE" w:rsidRPr="004B0EAC" w:rsidRDefault="0009137D" w:rsidP="004B0EAC">
            <w:r w:rsidRPr="004B0EAC">
              <w:rPr>
                <w:lang w:val="en"/>
              </w:rPr>
              <w:t>No. 732-P</w:t>
            </w:r>
          </w:p>
        </w:tc>
        <w:tc>
          <w:tcPr>
            <w:tcW w:w="1472" w:type="dxa"/>
            <w:vMerge/>
            <w:tcBorders>
              <w:top w:val="nil"/>
            </w:tcBorders>
          </w:tcPr>
          <w:p w14:paraId="44DD8253" w14:textId="77777777" w:rsidR="009D1ACE" w:rsidRPr="004B0EAC" w:rsidRDefault="009D1ACE" w:rsidP="004B0EAC"/>
        </w:tc>
      </w:tr>
      <w:tr w:rsidR="00831436" w:rsidRPr="00542559" w14:paraId="38F7B111" w14:textId="77777777">
        <w:trPr>
          <w:trHeight w:val="618"/>
        </w:trPr>
        <w:tc>
          <w:tcPr>
            <w:tcW w:w="796" w:type="dxa"/>
          </w:tcPr>
          <w:p w14:paraId="4D0C39B9" w14:textId="77777777" w:rsidR="009D1ACE" w:rsidRPr="004B0EAC" w:rsidRDefault="0009137D" w:rsidP="004B0EAC">
            <w:r w:rsidRPr="004B0EAC">
              <w:rPr>
                <w:lang w:val="en"/>
              </w:rPr>
              <w:t>9</w:t>
            </w:r>
          </w:p>
        </w:tc>
        <w:tc>
          <w:tcPr>
            <w:tcW w:w="1469" w:type="dxa"/>
            <w:vMerge/>
            <w:tcBorders>
              <w:top w:val="nil"/>
            </w:tcBorders>
          </w:tcPr>
          <w:p w14:paraId="690F39F5" w14:textId="77777777" w:rsidR="009D1ACE" w:rsidRPr="004B0EAC" w:rsidRDefault="009D1ACE" w:rsidP="004B0EAC"/>
        </w:tc>
        <w:tc>
          <w:tcPr>
            <w:tcW w:w="1478" w:type="dxa"/>
          </w:tcPr>
          <w:p w14:paraId="082F69D0" w14:textId="77777777" w:rsidR="009D1ACE" w:rsidRPr="004B0EAC" w:rsidRDefault="0009137D" w:rsidP="004B0EAC">
            <w:r w:rsidRPr="004B0EAC">
              <w:rPr>
                <w:lang w:val="en"/>
              </w:rPr>
              <w:t>Number of payment card</w:t>
            </w:r>
          </w:p>
        </w:tc>
        <w:tc>
          <w:tcPr>
            <w:tcW w:w="1473" w:type="dxa"/>
          </w:tcPr>
          <w:p w14:paraId="1DFB0311" w14:textId="77777777" w:rsidR="009D1ACE" w:rsidRPr="004B0EAC" w:rsidRDefault="0009137D" w:rsidP="004B0EAC">
            <w:r w:rsidRPr="004B0EAC">
              <w:rPr>
                <w:lang w:val="en"/>
              </w:rPr>
              <w:t>CO</w:t>
            </w:r>
          </w:p>
        </w:tc>
        <w:tc>
          <w:tcPr>
            <w:tcW w:w="1473" w:type="dxa"/>
          </w:tcPr>
          <w:p w14:paraId="41B166FC" w14:textId="77777777" w:rsidR="009D1ACE" w:rsidRPr="0009137D" w:rsidRDefault="0009137D" w:rsidP="004B0EAC">
            <w:pPr>
              <w:rPr>
                <w:lang w:val="en-US"/>
              </w:rPr>
            </w:pPr>
            <w:r w:rsidRPr="004B0EAC">
              <w:rPr>
                <w:lang w:val="en"/>
              </w:rPr>
              <w:t>Field "Type of payment facility" = [Payment card]</w:t>
            </w:r>
          </w:p>
        </w:tc>
        <w:tc>
          <w:tcPr>
            <w:tcW w:w="1478" w:type="dxa"/>
          </w:tcPr>
          <w:p w14:paraId="4DC8BA25" w14:textId="77777777" w:rsidR="009D1ACE" w:rsidRPr="0009137D" w:rsidRDefault="0009137D" w:rsidP="004B0EAC">
            <w:pPr>
              <w:rPr>
                <w:lang w:val="en-US"/>
              </w:rPr>
            </w:pPr>
            <w:r w:rsidRPr="004B0EAC">
              <w:rPr>
                <w:lang w:val="en"/>
              </w:rPr>
              <w:t>In accordance with the format ISO/IEC 7812</w:t>
            </w:r>
          </w:p>
        </w:tc>
        <w:tc>
          <w:tcPr>
            <w:tcW w:w="1472" w:type="dxa"/>
            <w:vMerge/>
            <w:tcBorders>
              <w:top w:val="nil"/>
            </w:tcBorders>
          </w:tcPr>
          <w:p w14:paraId="289A0D29" w14:textId="77777777" w:rsidR="009D1ACE" w:rsidRPr="0009137D" w:rsidRDefault="009D1ACE" w:rsidP="004B0EAC">
            <w:pPr>
              <w:rPr>
                <w:lang w:val="en-US"/>
              </w:rPr>
            </w:pPr>
          </w:p>
        </w:tc>
      </w:tr>
    </w:tbl>
    <w:p w14:paraId="1150A47B" w14:textId="77777777" w:rsidR="009D1ACE" w:rsidRPr="0009137D" w:rsidRDefault="009D1ACE" w:rsidP="004B0EAC">
      <w:pPr>
        <w:rPr>
          <w:lang w:val="en-US"/>
        </w:rPr>
        <w:sectPr w:rsidR="009D1ACE" w:rsidRPr="0009137D">
          <w:headerReference w:type="even" r:id="rId34"/>
          <w:headerReference w:type="default" r:id="rId35"/>
          <w:pgSz w:w="11910" w:h="16840"/>
          <w:pgMar w:top="1300" w:right="1020" w:bottom="280" w:left="1020" w:header="900" w:footer="0" w:gutter="0"/>
          <w:pgNumType w:start="76"/>
          <w:cols w:space="720"/>
        </w:sectPr>
      </w:pPr>
    </w:p>
    <w:p w14:paraId="5DC2CB36" w14:textId="77777777" w:rsidR="009D1ACE" w:rsidRPr="0009137D" w:rsidRDefault="009D1ACE">
      <w:pPr>
        <w:pStyle w:val="a3"/>
        <w:spacing w:before="9"/>
        <w:rPr>
          <w:rFonts w:ascii="Times New Roman"/>
          <w:sz w:val="2"/>
          <w:lang w:val="en-US"/>
        </w:rPr>
      </w:pPr>
    </w:p>
    <w:p w14:paraId="14FAD03B"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3301DBAE" wp14:editId="69556ABE">
                <wp:extent cx="6120130" cy="3175"/>
                <wp:effectExtent l="0" t="0" r="0" b="0"/>
                <wp:docPr id="2520" name="Group 2368"/>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21" name="Line 2369"/>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22" name="Line 2370"/>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23" name="Line 2371"/>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68" o:spid="_x0000_i1548" style="width:481.9pt;height:0.25pt;mso-position-horizontal-relative:char;mso-position-vertical-relative:line" coordsize="9638,5">
                <v:line id="Line 2369" o:spid="_x0000_s1549" style="mso-wrap-style:square;position:absolute;visibility:visible" from="0,3" to="4649,3" o:connectortype="straight" strokecolor="#231f20" strokeweight="0.25pt"/>
                <v:line id="Line 2370" o:spid="_x0000_s1550" style="mso-wrap-style:square;position:absolute;visibility:visible" from="4649,3" to="8787,3" o:connectortype="straight" strokecolor="#231f20" strokeweight="0.25pt"/>
                <v:line id="Line 2371" o:spid="_x0000_s1551" style="mso-wrap-style:square;position:absolute;visibility:visible" from="8787,3" to="9638,3" o:connectortype="straight" strokecolor="#231f20" strokeweight="0.25pt"/>
                <w10:wrap type="none"/>
                <w10:anchorlock/>
              </v:group>
            </w:pict>
          </mc:Fallback>
        </mc:AlternateContent>
      </w:r>
    </w:p>
    <w:p w14:paraId="75131357" w14:textId="77777777" w:rsidR="009D1ACE" w:rsidRPr="00ED1867" w:rsidRDefault="009D1ACE">
      <w:pPr>
        <w:pStyle w:val="a3"/>
        <w:rPr>
          <w:rFonts w:ascii="Times New Roman"/>
        </w:rPr>
      </w:pPr>
    </w:p>
    <w:p w14:paraId="77D9DB60"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5102D46A" w14:textId="77777777">
        <w:trPr>
          <w:trHeight w:val="618"/>
        </w:trPr>
        <w:tc>
          <w:tcPr>
            <w:tcW w:w="794" w:type="dxa"/>
          </w:tcPr>
          <w:p w14:paraId="7BC1EBEE" w14:textId="77777777" w:rsidR="009D1ACE" w:rsidRPr="004B0EAC" w:rsidRDefault="0009137D" w:rsidP="004B0EAC">
            <w:r w:rsidRPr="004B0EAC">
              <w:rPr>
                <w:lang w:val="en"/>
              </w:rPr>
              <w:t>Sequential number</w:t>
            </w:r>
          </w:p>
        </w:tc>
        <w:tc>
          <w:tcPr>
            <w:tcW w:w="1474" w:type="dxa"/>
          </w:tcPr>
          <w:p w14:paraId="5985059E" w14:textId="77777777" w:rsidR="009D1ACE" w:rsidRPr="004B0EAC" w:rsidRDefault="0009137D" w:rsidP="004B0EAC">
            <w:r w:rsidRPr="004B0EAC">
              <w:rPr>
                <w:lang w:val="en"/>
              </w:rPr>
              <w:t>Category of data element</w:t>
            </w:r>
          </w:p>
        </w:tc>
        <w:tc>
          <w:tcPr>
            <w:tcW w:w="1474" w:type="dxa"/>
          </w:tcPr>
          <w:p w14:paraId="5F35577D" w14:textId="77777777" w:rsidR="009D1ACE" w:rsidRPr="004B0EAC" w:rsidRDefault="0009137D" w:rsidP="004B0EAC">
            <w:r w:rsidRPr="004B0EAC">
              <w:rPr>
                <w:lang w:val="en"/>
              </w:rPr>
              <w:t>Description of AIPS UI</w:t>
            </w:r>
          </w:p>
        </w:tc>
        <w:tc>
          <w:tcPr>
            <w:tcW w:w="1474" w:type="dxa"/>
          </w:tcPr>
          <w:p w14:paraId="1C6A2F21" w14:textId="77777777" w:rsidR="009D1ACE" w:rsidRPr="004B0EAC" w:rsidRDefault="0009137D" w:rsidP="004B0EAC">
            <w:r w:rsidRPr="004B0EAC">
              <w:rPr>
                <w:lang w:val="en"/>
              </w:rPr>
              <w:t>Field applicability</w:t>
            </w:r>
          </w:p>
        </w:tc>
        <w:tc>
          <w:tcPr>
            <w:tcW w:w="1474" w:type="dxa"/>
          </w:tcPr>
          <w:p w14:paraId="309EBADD" w14:textId="77777777" w:rsidR="009D1ACE" w:rsidRPr="004B0EAC" w:rsidRDefault="0009137D" w:rsidP="004B0EAC">
            <w:r w:rsidRPr="004B0EAC">
              <w:rPr>
                <w:lang w:val="en"/>
              </w:rPr>
              <w:t>Condition of applicability</w:t>
            </w:r>
          </w:p>
        </w:tc>
        <w:tc>
          <w:tcPr>
            <w:tcW w:w="1474" w:type="dxa"/>
          </w:tcPr>
          <w:p w14:paraId="54737AC3" w14:textId="77777777" w:rsidR="009D1ACE" w:rsidRPr="004B0EAC" w:rsidRDefault="0009137D" w:rsidP="004B0EAC">
            <w:r w:rsidRPr="004B0EAC">
              <w:rPr>
                <w:lang w:val="en"/>
              </w:rPr>
              <w:t>Fill-in rule</w:t>
            </w:r>
          </w:p>
        </w:tc>
        <w:tc>
          <w:tcPr>
            <w:tcW w:w="1474" w:type="dxa"/>
          </w:tcPr>
          <w:p w14:paraId="6D3979CE" w14:textId="77777777" w:rsidR="009D1ACE" w:rsidRPr="004B0EAC" w:rsidRDefault="0009137D" w:rsidP="004B0EAC">
            <w:r w:rsidRPr="004B0EAC">
              <w:rPr>
                <w:lang w:val="en"/>
              </w:rPr>
              <w:t>Note</w:t>
            </w:r>
          </w:p>
        </w:tc>
      </w:tr>
      <w:tr w:rsidR="00831436" w:rsidRPr="00542559" w14:paraId="025C0AEE" w14:textId="77777777">
        <w:trPr>
          <w:trHeight w:val="1002"/>
        </w:trPr>
        <w:tc>
          <w:tcPr>
            <w:tcW w:w="794" w:type="dxa"/>
          </w:tcPr>
          <w:p w14:paraId="749BB4A8" w14:textId="77777777" w:rsidR="009D1ACE" w:rsidRPr="004B0EAC" w:rsidRDefault="0009137D" w:rsidP="004B0EAC">
            <w:r w:rsidRPr="004B0EAC">
              <w:rPr>
                <w:lang w:val="en"/>
              </w:rPr>
              <w:t>10</w:t>
            </w:r>
          </w:p>
        </w:tc>
        <w:tc>
          <w:tcPr>
            <w:tcW w:w="1474" w:type="dxa"/>
            <w:vMerge w:val="restart"/>
          </w:tcPr>
          <w:p w14:paraId="146E7C2F" w14:textId="77777777" w:rsidR="009D1ACE" w:rsidRPr="004B0EAC" w:rsidRDefault="009D1ACE" w:rsidP="004B0EAC"/>
        </w:tc>
        <w:tc>
          <w:tcPr>
            <w:tcW w:w="1474" w:type="dxa"/>
          </w:tcPr>
          <w:p w14:paraId="6D9EC0F5" w14:textId="77777777" w:rsidR="009D1ACE" w:rsidRPr="0009137D" w:rsidRDefault="0009137D" w:rsidP="004B0EAC">
            <w:pPr>
              <w:rPr>
                <w:lang w:val="en-US"/>
              </w:rPr>
            </w:pPr>
            <w:r w:rsidRPr="004B0EAC">
              <w:rPr>
                <w:lang w:val="en"/>
              </w:rPr>
              <w:t>Mobile telephone communications subscriber's number</w:t>
            </w:r>
          </w:p>
        </w:tc>
        <w:tc>
          <w:tcPr>
            <w:tcW w:w="1474" w:type="dxa"/>
          </w:tcPr>
          <w:p w14:paraId="7E5D6572" w14:textId="77777777" w:rsidR="009D1ACE" w:rsidRPr="004B0EAC" w:rsidRDefault="0009137D" w:rsidP="004B0EAC">
            <w:r w:rsidRPr="004B0EAC">
              <w:rPr>
                <w:lang w:val="en"/>
              </w:rPr>
              <w:t>CO</w:t>
            </w:r>
          </w:p>
        </w:tc>
        <w:tc>
          <w:tcPr>
            <w:tcW w:w="1474" w:type="dxa"/>
          </w:tcPr>
          <w:p w14:paraId="6009BCB9" w14:textId="77777777" w:rsidR="009D1ACE" w:rsidRPr="0009137D" w:rsidRDefault="0009137D" w:rsidP="004B0EAC">
            <w:pPr>
              <w:rPr>
                <w:lang w:val="en-US"/>
              </w:rPr>
            </w:pPr>
            <w:r w:rsidRPr="004B0EAC">
              <w:rPr>
                <w:lang w:val="en"/>
              </w:rPr>
              <w:t>Field "Type of payment facility" = [Mobile telephone communications subscriber's number]</w:t>
            </w:r>
          </w:p>
        </w:tc>
        <w:tc>
          <w:tcPr>
            <w:tcW w:w="1474" w:type="dxa"/>
          </w:tcPr>
          <w:p w14:paraId="7099FE37" w14:textId="77777777" w:rsidR="009D1ACE" w:rsidRPr="0009137D" w:rsidRDefault="0009137D" w:rsidP="004B0EAC">
            <w:pPr>
              <w:rPr>
                <w:lang w:val="en-US"/>
              </w:rPr>
            </w:pPr>
            <w:r w:rsidRPr="004B0EAC">
              <w:rPr>
                <w:lang w:val="en"/>
              </w:rPr>
              <w:t>In accordance</w:t>
            </w:r>
          </w:p>
          <w:p w14:paraId="5EBA6B3B" w14:textId="77777777" w:rsidR="009D1ACE" w:rsidRPr="0009137D" w:rsidRDefault="0009137D" w:rsidP="004B0EAC">
            <w:pPr>
              <w:rPr>
                <w:lang w:val="en-US"/>
              </w:rPr>
            </w:pPr>
            <w:r w:rsidRPr="004B0EAC">
              <w:rPr>
                <w:lang w:val="en"/>
              </w:rPr>
              <w:t>with the international numbering system and plan</w:t>
            </w:r>
          </w:p>
        </w:tc>
        <w:tc>
          <w:tcPr>
            <w:tcW w:w="1474" w:type="dxa"/>
            <w:vMerge w:val="restart"/>
          </w:tcPr>
          <w:p w14:paraId="30B09BF6" w14:textId="77777777" w:rsidR="009D1ACE" w:rsidRPr="0009137D" w:rsidRDefault="009D1ACE" w:rsidP="004B0EAC">
            <w:pPr>
              <w:rPr>
                <w:lang w:val="en-US"/>
              </w:rPr>
            </w:pPr>
          </w:p>
        </w:tc>
      </w:tr>
      <w:tr w:rsidR="00831436" w:rsidRPr="00542559" w14:paraId="0154DC0A" w14:textId="77777777">
        <w:trPr>
          <w:trHeight w:val="1386"/>
        </w:trPr>
        <w:tc>
          <w:tcPr>
            <w:tcW w:w="794" w:type="dxa"/>
          </w:tcPr>
          <w:p w14:paraId="201C08C8" w14:textId="77777777" w:rsidR="009D1ACE" w:rsidRPr="004B0EAC" w:rsidRDefault="0009137D" w:rsidP="004B0EAC">
            <w:r w:rsidRPr="004B0EAC">
              <w:rPr>
                <w:lang w:val="en"/>
              </w:rPr>
              <w:t>11</w:t>
            </w:r>
          </w:p>
        </w:tc>
        <w:tc>
          <w:tcPr>
            <w:tcW w:w="1474" w:type="dxa"/>
            <w:vMerge/>
            <w:tcBorders>
              <w:top w:val="nil"/>
            </w:tcBorders>
          </w:tcPr>
          <w:p w14:paraId="6E899C99" w14:textId="77777777" w:rsidR="009D1ACE" w:rsidRPr="004B0EAC" w:rsidRDefault="009D1ACE" w:rsidP="004B0EAC"/>
        </w:tc>
        <w:tc>
          <w:tcPr>
            <w:tcW w:w="1474" w:type="dxa"/>
          </w:tcPr>
          <w:p w14:paraId="3049966A" w14:textId="77777777" w:rsidR="009D1ACE" w:rsidRPr="004B0EAC" w:rsidRDefault="0009137D" w:rsidP="004B0EAC">
            <w:r w:rsidRPr="004B0EAC">
              <w:rPr>
                <w:lang w:val="en"/>
              </w:rPr>
              <w:t>E-wallet identifier</w:t>
            </w:r>
          </w:p>
        </w:tc>
        <w:tc>
          <w:tcPr>
            <w:tcW w:w="1474" w:type="dxa"/>
            <w:vMerge w:val="restart"/>
          </w:tcPr>
          <w:p w14:paraId="121C2BAA" w14:textId="77777777" w:rsidR="009D1ACE" w:rsidRPr="004B0EAC" w:rsidRDefault="0009137D" w:rsidP="004B0EAC">
            <w:r w:rsidRPr="004B0EAC">
              <w:rPr>
                <w:lang w:val="en"/>
              </w:rPr>
              <w:t>CO</w:t>
            </w:r>
          </w:p>
        </w:tc>
        <w:tc>
          <w:tcPr>
            <w:tcW w:w="1474" w:type="dxa"/>
            <w:vMerge w:val="restart"/>
          </w:tcPr>
          <w:p w14:paraId="5DC3D35A" w14:textId="77777777" w:rsidR="009D1ACE" w:rsidRPr="0009137D" w:rsidRDefault="0009137D" w:rsidP="004B0EAC">
            <w:pPr>
              <w:rPr>
                <w:lang w:val="en-US"/>
              </w:rPr>
            </w:pPr>
            <w:r w:rsidRPr="004B0EAC">
              <w:rPr>
                <w:lang w:val="en"/>
              </w:rPr>
              <w:t>Field "Type of payment facility" = [E-wallet]</w:t>
            </w:r>
          </w:p>
        </w:tc>
        <w:tc>
          <w:tcPr>
            <w:tcW w:w="1474" w:type="dxa"/>
          </w:tcPr>
          <w:p w14:paraId="3C8FFF2F" w14:textId="77777777" w:rsidR="009D1ACE" w:rsidRPr="0009137D" w:rsidRDefault="0009137D" w:rsidP="004B0EAC">
            <w:pPr>
              <w:rPr>
                <w:lang w:val="en-US"/>
              </w:rPr>
            </w:pPr>
            <w:r w:rsidRPr="004B0EAC">
              <w:rPr>
                <w:lang w:val="en"/>
              </w:rPr>
              <w:t>In accordance with the format of e-wallets identifiers determined by electronic funds operator</w:t>
            </w:r>
          </w:p>
        </w:tc>
        <w:tc>
          <w:tcPr>
            <w:tcW w:w="1474" w:type="dxa"/>
            <w:vMerge/>
            <w:tcBorders>
              <w:top w:val="nil"/>
            </w:tcBorders>
          </w:tcPr>
          <w:p w14:paraId="7B3D7F98" w14:textId="77777777" w:rsidR="009D1ACE" w:rsidRPr="0009137D" w:rsidRDefault="009D1ACE" w:rsidP="004B0EAC">
            <w:pPr>
              <w:rPr>
                <w:lang w:val="en-US"/>
              </w:rPr>
            </w:pPr>
          </w:p>
        </w:tc>
      </w:tr>
      <w:tr w:rsidR="00831436" w:rsidRPr="00542559" w14:paraId="6FCE2FE8" w14:textId="77777777">
        <w:trPr>
          <w:trHeight w:val="1002"/>
        </w:trPr>
        <w:tc>
          <w:tcPr>
            <w:tcW w:w="794" w:type="dxa"/>
          </w:tcPr>
          <w:p w14:paraId="2F8A1BD0" w14:textId="77777777" w:rsidR="009D1ACE" w:rsidRPr="004B0EAC" w:rsidRDefault="0009137D" w:rsidP="004B0EAC">
            <w:r w:rsidRPr="004B0EAC">
              <w:rPr>
                <w:lang w:val="en"/>
              </w:rPr>
              <w:t>12</w:t>
            </w:r>
          </w:p>
        </w:tc>
        <w:tc>
          <w:tcPr>
            <w:tcW w:w="1474" w:type="dxa"/>
            <w:vMerge/>
            <w:tcBorders>
              <w:top w:val="nil"/>
            </w:tcBorders>
          </w:tcPr>
          <w:p w14:paraId="6059CC89" w14:textId="77777777" w:rsidR="009D1ACE" w:rsidRPr="004B0EAC" w:rsidRDefault="009D1ACE" w:rsidP="004B0EAC"/>
        </w:tc>
        <w:tc>
          <w:tcPr>
            <w:tcW w:w="1474" w:type="dxa"/>
          </w:tcPr>
          <w:p w14:paraId="70087E2B" w14:textId="77777777" w:rsidR="009D1ACE" w:rsidRPr="0009137D" w:rsidRDefault="0009137D" w:rsidP="004B0EAC">
            <w:pPr>
              <w:rPr>
                <w:lang w:val="en-US"/>
              </w:rPr>
            </w:pPr>
            <w:r w:rsidRPr="004B0EAC">
              <w:rPr>
                <w:lang w:val="en"/>
              </w:rPr>
              <w:t>INN of electronic funds operator having issued an e-wallet</w:t>
            </w:r>
          </w:p>
        </w:tc>
        <w:tc>
          <w:tcPr>
            <w:tcW w:w="1474" w:type="dxa"/>
            <w:vMerge/>
            <w:tcBorders>
              <w:top w:val="nil"/>
            </w:tcBorders>
          </w:tcPr>
          <w:p w14:paraId="10DD2A6A" w14:textId="77777777" w:rsidR="009D1ACE" w:rsidRPr="0009137D" w:rsidRDefault="009D1ACE" w:rsidP="004B0EAC">
            <w:pPr>
              <w:rPr>
                <w:lang w:val="en-US"/>
              </w:rPr>
            </w:pPr>
          </w:p>
        </w:tc>
        <w:tc>
          <w:tcPr>
            <w:tcW w:w="1474" w:type="dxa"/>
            <w:vMerge/>
            <w:tcBorders>
              <w:top w:val="nil"/>
            </w:tcBorders>
          </w:tcPr>
          <w:p w14:paraId="0FB0E27A" w14:textId="77777777" w:rsidR="009D1ACE" w:rsidRPr="0009137D" w:rsidRDefault="009D1ACE" w:rsidP="004B0EAC">
            <w:pPr>
              <w:rPr>
                <w:lang w:val="en-US"/>
              </w:rPr>
            </w:pPr>
          </w:p>
        </w:tc>
        <w:tc>
          <w:tcPr>
            <w:tcW w:w="1474" w:type="dxa"/>
          </w:tcPr>
          <w:p w14:paraId="0FED1E1E"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vMerge/>
            <w:tcBorders>
              <w:top w:val="nil"/>
            </w:tcBorders>
          </w:tcPr>
          <w:p w14:paraId="16A9166E" w14:textId="77777777" w:rsidR="009D1ACE" w:rsidRPr="0009137D" w:rsidRDefault="009D1ACE" w:rsidP="004B0EAC">
            <w:pPr>
              <w:rPr>
                <w:lang w:val="en-US"/>
              </w:rPr>
            </w:pPr>
          </w:p>
        </w:tc>
      </w:tr>
      <w:tr w:rsidR="00831436" w14:paraId="6DBC13DA" w14:textId="77777777">
        <w:trPr>
          <w:trHeight w:val="810"/>
        </w:trPr>
        <w:tc>
          <w:tcPr>
            <w:tcW w:w="794" w:type="dxa"/>
          </w:tcPr>
          <w:p w14:paraId="5410CF17" w14:textId="77777777" w:rsidR="009D1ACE" w:rsidRPr="004B0EAC" w:rsidRDefault="0009137D" w:rsidP="004B0EAC">
            <w:r w:rsidRPr="004B0EAC">
              <w:rPr>
                <w:lang w:val="en"/>
              </w:rPr>
              <w:t>13</w:t>
            </w:r>
          </w:p>
        </w:tc>
        <w:tc>
          <w:tcPr>
            <w:tcW w:w="1474" w:type="dxa"/>
            <w:vMerge/>
            <w:tcBorders>
              <w:top w:val="nil"/>
            </w:tcBorders>
          </w:tcPr>
          <w:p w14:paraId="23E59048" w14:textId="77777777" w:rsidR="009D1ACE" w:rsidRPr="004B0EAC" w:rsidRDefault="009D1ACE" w:rsidP="004B0EAC"/>
        </w:tc>
        <w:tc>
          <w:tcPr>
            <w:tcW w:w="1474" w:type="dxa"/>
          </w:tcPr>
          <w:p w14:paraId="38DCD55A" w14:textId="77777777" w:rsidR="009D1ACE" w:rsidRPr="0009137D" w:rsidRDefault="0009137D" w:rsidP="004B0EAC">
            <w:pPr>
              <w:rPr>
                <w:lang w:val="en-US"/>
              </w:rPr>
            </w:pPr>
            <w:r w:rsidRPr="004B0EAC">
              <w:rPr>
                <w:lang w:val="en"/>
              </w:rPr>
              <w:t>Identifier of retail and service outlet</w:t>
            </w:r>
          </w:p>
        </w:tc>
        <w:tc>
          <w:tcPr>
            <w:tcW w:w="1474" w:type="dxa"/>
          </w:tcPr>
          <w:p w14:paraId="0AF1A435" w14:textId="77777777" w:rsidR="009D1ACE" w:rsidRPr="004B0EAC" w:rsidRDefault="0009137D" w:rsidP="004B0EAC">
            <w:r w:rsidRPr="004B0EAC">
              <w:rPr>
                <w:lang w:val="en"/>
              </w:rPr>
              <w:t>CO</w:t>
            </w:r>
          </w:p>
        </w:tc>
        <w:tc>
          <w:tcPr>
            <w:tcW w:w="1474" w:type="dxa"/>
          </w:tcPr>
          <w:p w14:paraId="733535CE" w14:textId="77777777" w:rsidR="009D1ACE" w:rsidRPr="0009137D" w:rsidRDefault="0009137D" w:rsidP="004B0EAC">
            <w:pPr>
              <w:rPr>
                <w:lang w:val="en-US"/>
              </w:rPr>
            </w:pPr>
            <w:r w:rsidRPr="004B0EAC">
              <w:rPr>
                <w:lang w:val="en"/>
              </w:rPr>
              <w:t>In case of operation</w:t>
            </w:r>
          </w:p>
          <w:p w14:paraId="5B5E14A6" w14:textId="77777777" w:rsidR="009D1ACE" w:rsidRPr="0009137D" w:rsidRDefault="0009137D" w:rsidP="004B0EAC">
            <w:pPr>
              <w:rPr>
                <w:lang w:val="en-US"/>
              </w:rPr>
            </w:pPr>
            <w:r w:rsidRPr="004B0EAC">
              <w:rPr>
                <w:lang w:val="en"/>
              </w:rPr>
              <w:t>to the benefit of retail and service outlet</w:t>
            </w:r>
          </w:p>
        </w:tc>
        <w:tc>
          <w:tcPr>
            <w:tcW w:w="1474" w:type="dxa"/>
          </w:tcPr>
          <w:p w14:paraId="434B050A" w14:textId="77777777" w:rsidR="009D1ACE" w:rsidRPr="0009137D" w:rsidRDefault="0009137D" w:rsidP="004B0EAC">
            <w:pPr>
              <w:rPr>
                <w:lang w:val="en-US"/>
              </w:rPr>
            </w:pPr>
            <w:r w:rsidRPr="004B0EAC">
              <w:rPr>
                <w:lang w:val="en"/>
              </w:rPr>
              <w:t>In accordance</w:t>
            </w:r>
          </w:p>
          <w:p w14:paraId="300D1737" w14:textId="77777777" w:rsidR="009D1ACE" w:rsidRPr="0009137D" w:rsidRDefault="0009137D" w:rsidP="004B0EAC">
            <w:pPr>
              <w:rPr>
                <w:lang w:val="en-US"/>
              </w:rPr>
            </w:pPr>
            <w:r w:rsidRPr="004B0EAC">
              <w:rPr>
                <w:lang w:val="en"/>
              </w:rPr>
              <w:t>with the format approved in the payment</w:t>
            </w:r>
          </w:p>
          <w:p w14:paraId="014076DF" w14:textId="77777777" w:rsidR="009D1ACE" w:rsidRPr="004B0EAC" w:rsidRDefault="0009137D" w:rsidP="004B0EAC">
            <w:r w:rsidRPr="004B0EAC">
              <w:rPr>
                <w:lang w:val="en"/>
              </w:rPr>
              <w:t>system</w:t>
            </w:r>
          </w:p>
        </w:tc>
        <w:tc>
          <w:tcPr>
            <w:tcW w:w="1474" w:type="dxa"/>
            <w:vMerge/>
            <w:tcBorders>
              <w:top w:val="nil"/>
            </w:tcBorders>
          </w:tcPr>
          <w:p w14:paraId="211CECFB" w14:textId="77777777" w:rsidR="009D1ACE" w:rsidRPr="004B0EAC" w:rsidRDefault="009D1ACE" w:rsidP="004B0EAC"/>
        </w:tc>
      </w:tr>
      <w:tr w:rsidR="00831436" w:rsidRPr="00542559" w14:paraId="389A9E1E" w14:textId="77777777">
        <w:trPr>
          <w:trHeight w:val="810"/>
        </w:trPr>
        <w:tc>
          <w:tcPr>
            <w:tcW w:w="794" w:type="dxa"/>
          </w:tcPr>
          <w:p w14:paraId="63528027" w14:textId="77777777" w:rsidR="009D1ACE" w:rsidRPr="004B0EAC" w:rsidRDefault="0009137D" w:rsidP="004B0EAC">
            <w:r w:rsidRPr="004B0EAC">
              <w:rPr>
                <w:lang w:val="en"/>
              </w:rPr>
              <w:t>14</w:t>
            </w:r>
          </w:p>
        </w:tc>
        <w:tc>
          <w:tcPr>
            <w:tcW w:w="1474" w:type="dxa"/>
            <w:vMerge/>
            <w:tcBorders>
              <w:top w:val="nil"/>
            </w:tcBorders>
          </w:tcPr>
          <w:p w14:paraId="6F0B3441" w14:textId="77777777" w:rsidR="009D1ACE" w:rsidRPr="004B0EAC" w:rsidRDefault="009D1ACE" w:rsidP="004B0EAC"/>
        </w:tc>
        <w:tc>
          <w:tcPr>
            <w:tcW w:w="1474" w:type="dxa"/>
          </w:tcPr>
          <w:p w14:paraId="1BE08485" w14:textId="77777777" w:rsidR="009D1ACE" w:rsidRPr="0009137D" w:rsidRDefault="0009137D" w:rsidP="004B0EAC">
            <w:pPr>
              <w:rPr>
                <w:lang w:val="en-US"/>
              </w:rPr>
            </w:pPr>
            <w:r w:rsidRPr="004B0EAC">
              <w:rPr>
                <w:lang w:val="en"/>
              </w:rPr>
              <w:t>INN of retail and service outlet</w:t>
            </w:r>
          </w:p>
        </w:tc>
        <w:tc>
          <w:tcPr>
            <w:tcW w:w="1474" w:type="dxa"/>
          </w:tcPr>
          <w:p w14:paraId="0F48B32B" w14:textId="77777777" w:rsidR="009D1ACE" w:rsidRPr="004B0EAC" w:rsidRDefault="0009137D" w:rsidP="004B0EAC">
            <w:r w:rsidRPr="004B0EAC">
              <w:rPr>
                <w:lang w:val="en"/>
              </w:rPr>
              <w:t>CO</w:t>
            </w:r>
          </w:p>
        </w:tc>
        <w:tc>
          <w:tcPr>
            <w:tcW w:w="1474" w:type="dxa"/>
          </w:tcPr>
          <w:p w14:paraId="730E2BB8" w14:textId="77777777" w:rsidR="009D1ACE" w:rsidRPr="0009137D" w:rsidRDefault="0009137D" w:rsidP="004B0EAC">
            <w:pPr>
              <w:rPr>
                <w:lang w:val="en-US"/>
              </w:rPr>
            </w:pPr>
            <w:r w:rsidRPr="004B0EAC">
              <w:rPr>
                <w:lang w:val="en"/>
              </w:rPr>
              <w:t>In case of operation</w:t>
            </w:r>
          </w:p>
          <w:p w14:paraId="01B02D68" w14:textId="77777777" w:rsidR="009D1ACE" w:rsidRPr="0009137D" w:rsidRDefault="0009137D" w:rsidP="004B0EAC">
            <w:pPr>
              <w:rPr>
                <w:lang w:val="en-US"/>
              </w:rPr>
            </w:pPr>
            <w:r w:rsidRPr="004B0EAC">
              <w:rPr>
                <w:lang w:val="en"/>
              </w:rPr>
              <w:t>to the benefit of retail and service outlet,</w:t>
            </w:r>
          </w:p>
          <w:p w14:paraId="5ECA901F" w14:textId="77777777" w:rsidR="009D1ACE" w:rsidRPr="004B0EAC" w:rsidRDefault="0009137D" w:rsidP="004B0EAC">
            <w:r w:rsidRPr="004B0EAC">
              <w:rPr>
                <w:lang w:val="en"/>
              </w:rPr>
              <w:t>if any</w:t>
            </w:r>
          </w:p>
        </w:tc>
        <w:tc>
          <w:tcPr>
            <w:tcW w:w="1474" w:type="dxa"/>
          </w:tcPr>
          <w:p w14:paraId="1C07EEF3"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vMerge/>
            <w:tcBorders>
              <w:top w:val="nil"/>
            </w:tcBorders>
          </w:tcPr>
          <w:p w14:paraId="7766AA27" w14:textId="77777777" w:rsidR="009D1ACE" w:rsidRPr="0009137D" w:rsidRDefault="009D1ACE" w:rsidP="004B0EAC">
            <w:pPr>
              <w:rPr>
                <w:lang w:val="en-US"/>
              </w:rPr>
            </w:pPr>
          </w:p>
        </w:tc>
      </w:tr>
      <w:tr w:rsidR="00831436" w14:paraId="3CAEB8A2" w14:textId="77777777">
        <w:trPr>
          <w:trHeight w:val="810"/>
        </w:trPr>
        <w:tc>
          <w:tcPr>
            <w:tcW w:w="794" w:type="dxa"/>
          </w:tcPr>
          <w:p w14:paraId="1EB0B9CB" w14:textId="77777777" w:rsidR="009D1ACE" w:rsidRPr="004B0EAC" w:rsidRDefault="0009137D" w:rsidP="004B0EAC">
            <w:r w:rsidRPr="004B0EAC">
              <w:rPr>
                <w:lang w:val="en"/>
              </w:rPr>
              <w:t>15</w:t>
            </w:r>
          </w:p>
        </w:tc>
        <w:tc>
          <w:tcPr>
            <w:tcW w:w="1474" w:type="dxa"/>
          </w:tcPr>
          <w:p w14:paraId="7CD472DD" w14:textId="77777777" w:rsidR="009D1ACE" w:rsidRPr="004B0EAC" w:rsidRDefault="0009137D" w:rsidP="004B0EAC">
            <w:r w:rsidRPr="004B0EAC">
              <w:rPr>
                <w:lang w:val="en"/>
              </w:rPr>
              <w:t>Substantiation</w:t>
            </w:r>
          </w:p>
        </w:tc>
        <w:tc>
          <w:tcPr>
            <w:tcW w:w="1474" w:type="dxa"/>
          </w:tcPr>
          <w:p w14:paraId="7D478B7B" w14:textId="77777777" w:rsidR="009D1ACE" w:rsidRPr="004B0EAC" w:rsidRDefault="0009137D" w:rsidP="004B0EAC">
            <w:r w:rsidRPr="004B0EAC">
              <w:rPr>
                <w:lang w:val="en"/>
              </w:rPr>
              <w:t>Substantiation</w:t>
            </w:r>
          </w:p>
        </w:tc>
        <w:tc>
          <w:tcPr>
            <w:tcW w:w="1474" w:type="dxa"/>
          </w:tcPr>
          <w:p w14:paraId="3CBEEFFC" w14:textId="77777777" w:rsidR="009D1ACE" w:rsidRPr="004B0EAC" w:rsidRDefault="0009137D" w:rsidP="004B0EAC">
            <w:r w:rsidRPr="004B0EAC">
              <w:rPr>
                <w:lang w:val="en"/>
              </w:rPr>
              <w:t>CO</w:t>
            </w:r>
          </w:p>
        </w:tc>
        <w:tc>
          <w:tcPr>
            <w:tcW w:w="1474" w:type="dxa"/>
          </w:tcPr>
          <w:p w14:paraId="04096B98" w14:textId="77777777" w:rsidR="009D1ACE" w:rsidRPr="0009137D" w:rsidRDefault="0009137D" w:rsidP="004B0EAC">
            <w:pPr>
              <w:rPr>
                <w:lang w:val="en-US"/>
              </w:rPr>
            </w:pPr>
            <w:r w:rsidRPr="004B0EAC">
              <w:rPr>
                <w:lang w:val="en"/>
              </w:rPr>
              <w:t>"Status of request consideration" = [Dismissed] or, where necessary</w:t>
            </w:r>
          </w:p>
        </w:tc>
        <w:tc>
          <w:tcPr>
            <w:tcW w:w="1474" w:type="dxa"/>
          </w:tcPr>
          <w:p w14:paraId="78715FE9" w14:textId="77777777" w:rsidR="009D1ACE" w:rsidRPr="004B0EAC" w:rsidRDefault="0009137D" w:rsidP="004B0EAC">
            <w:r w:rsidRPr="004B0EAC">
              <w:rPr>
                <w:lang w:val="en"/>
              </w:rPr>
              <w:t>Text field</w:t>
            </w:r>
          </w:p>
        </w:tc>
        <w:tc>
          <w:tcPr>
            <w:tcW w:w="1474" w:type="dxa"/>
          </w:tcPr>
          <w:p w14:paraId="3079689A" w14:textId="77777777" w:rsidR="009D1ACE" w:rsidRPr="004B0EAC" w:rsidRDefault="0009137D" w:rsidP="004B0EAC">
            <w:r w:rsidRPr="004B0EAC">
              <w:rPr>
                <w:lang w:val="en"/>
              </w:rPr>
              <w:t>-</w:t>
            </w:r>
          </w:p>
        </w:tc>
      </w:tr>
    </w:tbl>
    <w:p w14:paraId="15EDECC8" w14:textId="77777777" w:rsidR="009D1ACE" w:rsidRPr="00ED1867" w:rsidRDefault="009D1ACE">
      <w:pPr>
        <w:jc w:val="center"/>
        <w:rPr>
          <w:sz w:val="16"/>
        </w:rPr>
        <w:sectPr w:rsidR="009D1ACE" w:rsidRPr="00ED1867">
          <w:pgSz w:w="11910" w:h="16840"/>
          <w:pgMar w:top="1260" w:right="1020" w:bottom="280" w:left="1020" w:header="900" w:footer="0" w:gutter="0"/>
          <w:cols w:space="720"/>
        </w:sectPr>
      </w:pPr>
    </w:p>
    <w:p w14:paraId="63A16489" w14:textId="77777777" w:rsidR="009D1ACE" w:rsidRPr="00ED1867" w:rsidRDefault="009D1ACE">
      <w:pPr>
        <w:pStyle w:val="a3"/>
        <w:rPr>
          <w:rFonts w:ascii="Times New Roman"/>
        </w:rPr>
      </w:pPr>
    </w:p>
    <w:p w14:paraId="419AB83B" w14:textId="77777777" w:rsidR="009D1ACE" w:rsidRPr="00ED1867" w:rsidRDefault="009D1ACE">
      <w:pPr>
        <w:pStyle w:val="a3"/>
        <w:spacing w:before="1"/>
        <w:rPr>
          <w:rFonts w:ascii="Times New Roman"/>
          <w:sz w:val="21"/>
        </w:rPr>
      </w:pPr>
    </w:p>
    <w:p w14:paraId="679A8ED1" w14:textId="77777777" w:rsidR="009D1ACE" w:rsidRPr="0009137D" w:rsidRDefault="0009137D">
      <w:pPr>
        <w:pStyle w:val="a3"/>
        <w:spacing w:line="242" w:lineRule="exact"/>
        <w:ind w:left="114"/>
        <w:rPr>
          <w:lang w:val="en-US"/>
        </w:rPr>
      </w:pPr>
      <w:bookmarkStart w:id="66" w:name="_bookmark29"/>
      <w:bookmarkEnd w:id="66"/>
      <w:r w:rsidRPr="00ED1867">
        <w:rPr>
          <w:color w:val="0082BB"/>
          <w:lang w:val="en"/>
        </w:rPr>
        <w:t xml:space="preserve">APPENDIX 9. DATA PROVISION FORM REQ_OWC_CORRECTION - </w:t>
      </w:r>
    </w:p>
    <w:p w14:paraId="2F65CA88" w14:textId="77777777" w:rsidR="009D1ACE" w:rsidRPr="0009137D" w:rsidRDefault="0009137D">
      <w:pPr>
        <w:pStyle w:val="a3"/>
        <w:spacing w:before="2" w:line="235" w:lineRule="auto"/>
        <w:ind w:left="114" w:right="823"/>
        <w:rPr>
          <w:lang w:val="en-US"/>
        </w:rPr>
      </w:pPr>
      <w:r w:rsidRPr="00ED1867">
        <w:rPr>
          <w:color w:val="0082BB"/>
          <w:lang w:val="en"/>
        </w:rPr>
        <w:t>FORM OF REQUEST OF THE BANK OF RUSSIA ON REPEATED PROVISION OF INFORMATION ABOUT TRANSFERS WITHOUT CONSENT OF THE CLIENT</w:t>
      </w:r>
    </w:p>
    <w:p w14:paraId="6F179EBE" w14:textId="77777777" w:rsidR="009D1ACE" w:rsidRPr="0009137D" w:rsidRDefault="009D1ACE">
      <w:pPr>
        <w:pStyle w:val="a3"/>
        <w:rPr>
          <w:lang w:val="en-US"/>
        </w:rPr>
      </w:pPr>
    </w:p>
    <w:p w14:paraId="7831C8F8" w14:textId="77777777" w:rsidR="009D1ACE" w:rsidRPr="0009137D" w:rsidRDefault="009D1ACE">
      <w:pPr>
        <w:pStyle w:val="a3"/>
        <w:rPr>
          <w:lang w:val="en-US"/>
        </w:rPr>
      </w:pPr>
    </w:p>
    <w:p w14:paraId="28F7CC4E" w14:textId="77777777" w:rsidR="009D1ACE" w:rsidRPr="0009137D" w:rsidRDefault="009D1ACE">
      <w:pPr>
        <w:pStyle w:val="a3"/>
        <w:rPr>
          <w:lang w:val="en-US"/>
        </w:rPr>
      </w:pPr>
    </w:p>
    <w:p w14:paraId="456589B4" w14:textId="77777777" w:rsidR="009D1ACE" w:rsidRPr="0009137D" w:rsidRDefault="009D1ACE">
      <w:pPr>
        <w:pStyle w:val="a3"/>
        <w:spacing w:before="8" w:after="1"/>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427AF755" w14:textId="77777777">
        <w:trPr>
          <w:trHeight w:val="618"/>
        </w:trPr>
        <w:tc>
          <w:tcPr>
            <w:tcW w:w="794" w:type="dxa"/>
          </w:tcPr>
          <w:p w14:paraId="63608F29" w14:textId="77777777" w:rsidR="009D1ACE" w:rsidRPr="004B0EAC" w:rsidRDefault="0009137D" w:rsidP="004B0EAC">
            <w:r w:rsidRPr="004B0EAC">
              <w:rPr>
                <w:lang w:val="en"/>
              </w:rPr>
              <w:t>Sequential number</w:t>
            </w:r>
          </w:p>
        </w:tc>
        <w:tc>
          <w:tcPr>
            <w:tcW w:w="1474" w:type="dxa"/>
          </w:tcPr>
          <w:p w14:paraId="0A6110C2" w14:textId="77777777" w:rsidR="009D1ACE" w:rsidRPr="004B0EAC" w:rsidRDefault="0009137D" w:rsidP="004B0EAC">
            <w:r w:rsidRPr="004B0EAC">
              <w:rPr>
                <w:lang w:val="en"/>
              </w:rPr>
              <w:t>Category of data element</w:t>
            </w:r>
          </w:p>
        </w:tc>
        <w:tc>
          <w:tcPr>
            <w:tcW w:w="1474" w:type="dxa"/>
          </w:tcPr>
          <w:p w14:paraId="48CC956D" w14:textId="77777777" w:rsidR="009D1ACE" w:rsidRPr="004B0EAC" w:rsidRDefault="0009137D" w:rsidP="004B0EAC">
            <w:r w:rsidRPr="004B0EAC">
              <w:rPr>
                <w:lang w:val="en"/>
              </w:rPr>
              <w:t>Description of AIPS UI</w:t>
            </w:r>
          </w:p>
        </w:tc>
        <w:tc>
          <w:tcPr>
            <w:tcW w:w="1474" w:type="dxa"/>
          </w:tcPr>
          <w:p w14:paraId="6B8D6437" w14:textId="77777777" w:rsidR="009D1ACE" w:rsidRPr="004B0EAC" w:rsidRDefault="0009137D" w:rsidP="004B0EAC">
            <w:r w:rsidRPr="004B0EAC">
              <w:rPr>
                <w:lang w:val="en"/>
              </w:rPr>
              <w:t>Field applicability</w:t>
            </w:r>
          </w:p>
        </w:tc>
        <w:tc>
          <w:tcPr>
            <w:tcW w:w="1474" w:type="dxa"/>
          </w:tcPr>
          <w:p w14:paraId="2A4A8838" w14:textId="77777777" w:rsidR="009D1ACE" w:rsidRPr="004B0EAC" w:rsidRDefault="0009137D" w:rsidP="004B0EAC">
            <w:r w:rsidRPr="004B0EAC">
              <w:rPr>
                <w:lang w:val="en"/>
              </w:rPr>
              <w:t>Condition of applicability</w:t>
            </w:r>
          </w:p>
        </w:tc>
        <w:tc>
          <w:tcPr>
            <w:tcW w:w="1474" w:type="dxa"/>
          </w:tcPr>
          <w:p w14:paraId="0858981A" w14:textId="77777777" w:rsidR="009D1ACE" w:rsidRPr="004B0EAC" w:rsidRDefault="0009137D" w:rsidP="004B0EAC">
            <w:r w:rsidRPr="004B0EAC">
              <w:rPr>
                <w:lang w:val="en"/>
              </w:rPr>
              <w:t>Fill-in rule</w:t>
            </w:r>
          </w:p>
        </w:tc>
        <w:tc>
          <w:tcPr>
            <w:tcW w:w="1474" w:type="dxa"/>
          </w:tcPr>
          <w:p w14:paraId="49CFC30F" w14:textId="77777777" w:rsidR="009D1ACE" w:rsidRPr="004B0EAC" w:rsidRDefault="0009137D" w:rsidP="004B0EAC">
            <w:r w:rsidRPr="004B0EAC">
              <w:rPr>
                <w:lang w:val="en"/>
              </w:rPr>
              <w:t>Note</w:t>
            </w:r>
          </w:p>
        </w:tc>
      </w:tr>
      <w:tr w:rsidR="00831436" w14:paraId="73CA9DBD" w14:textId="77777777">
        <w:trPr>
          <w:trHeight w:val="426"/>
        </w:trPr>
        <w:tc>
          <w:tcPr>
            <w:tcW w:w="794" w:type="dxa"/>
          </w:tcPr>
          <w:p w14:paraId="026F4C67" w14:textId="77777777" w:rsidR="009D1ACE" w:rsidRPr="004B0EAC" w:rsidRDefault="0009137D" w:rsidP="004B0EAC">
            <w:r w:rsidRPr="004B0EAC">
              <w:rPr>
                <w:lang w:val="en"/>
              </w:rPr>
              <w:t>1</w:t>
            </w:r>
          </w:p>
        </w:tc>
        <w:tc>
          <w:tcPr>
            <w:tcW w:w="1474" w:type="dxa"/>
          </w:tcPr>
          <w:p w14:paraId="02D2BAB4" w14:textId="77777777" w:rsidR="009D1ACE" w:rsidRPr="004B0EAC" w:rsidRDefault="0009137D" w:rsidP="004B0EAC">
            <w:r w:rsidRPr="004B0EAC">
              <w:rPr>
                <w:lang w:val="en"/>
              </w:rPr>
              <w:t>Type of request/response</w:t>
            </w:r>
          </w:p>
        </w:tc>
        <w:tc>
          <w:tcPr>
            <w:tcW w:w="1474" w:type="dxa"/>
          </w:tcPr>
          <w:p w14:paraId="6951301B" w14:textId="77777777" w:rsidR="009D1ACE" w:rsidRPr="004B0EAC" w:rsidRDefault="0009137D" w:rsidP="004B0EAC">
            <w:r w:rsidRPr="004B0EAC">
              <w:rPr>
                <w:lang w:val="en"/>
              </w:rPr>
              <w:t>Type of request/response</w:t>
            </w:r>
          </w:p>
        </w:tc>
        <w:tc>
          <w:tcPr>
            <w:tcW w:w="1474" w:type="dxa"/>
          </w:tcPr>
          <w:p w14:paraId="6AAF6CCB" w14:textId="77777777" w:rsidR="009D1ACE" w:rsidRPr="004B0EAC" w:rsidRDefault="0009137D" w:rsidP="004B0EAC">
            <w:r w:rsidRPr="004B0EAC">
              <w:rPr>
                <w:lang w:val="en"/>
              </w:rPr>
              <w:t>O</w:t>
            </w:r>
          </w:p>
        </w:tc>
        <w:tc>
          <w:tcPr>
            <w:tcW w:w="1474" w:type="dxa"/>
          </w:tcPr>
          <w:p w14:paraId="66ED9D02" w14:textId="77777777" w:rsidR="009D1ACE" w:rsidRPr="004B0EAC" w:rsidRDefault="0009137D" w:rsidP="004B0EAC">
            <w:r w:rsidRPr="004B0EAC">
              <w:rPr>
                <w:lang w:val="en"/>
              </w:rPr>
              <w:t>-</w:t>
            </w:r>
          </w:p>
        </w:tc>
        <w:tc>
          <w:tcPr>
            <w:tcW w:w="1474" w:type="dxa"/>
          </w:tcPr>
          <w:p w14:paraId="44AD39D5" w14:textId="77777777" w:rsidR="009D1ACE" w:rsidRPr="004B0EAC" w:rsidRDefault="0009137D" w:rsidP="004B0EAC">
            <w:r w:rsidRPr="004B0EAC">
              <w:rPr>
                <w:lang w:val="en"/>
              </w:rPr>
              <w:t>[REQ_OWC_Correction]</w:t>
            </w:r>
          </w:p>
        </w:tc>
        <w:tc>
          <w:tcPr>
            <w:tcW w:w="1474" w:type="dxa"/>
          </w:tcPr>
          <w:p w14:paraId="44906DA1" w14:textId="77777777" w:rsidR="009D1ACE" w:rsidRPr="004B0EAC" w:rsidRDefault="0009137D" w:rsidP="004B0EAC">
            <w:r w:rsidRPr="004B0EAC">
              <w:rPr>
                <w:lang w:val="en"/>
              </w:rPr>
              <w:t>Pre-filled field</w:t>
            </w:r>
          </w:p>
        </w:tc>
      </w:tr>
      <w:tr w:rsidR="00831436" w:rsidRPr="00542559" w14:paraId="4A85D7B2" w14:textId="77777777">
        <w:trPr>
          <w:trHeight w:val="2154"/>
        </w:trPr>
        <w:tc>
          <w:tcPr>
            <w:tcW w:w="794" w:type="dxa"/>
          </w:tcPr>
          <w:p w14:paraId="3F125D36" w14:textId="77777777" w:rsidR="009D1ACE" w:rsidRPr="004B0EAC" w:rsidRDefault="0009137D" w:rsidP="004B0EAC">
            <w:r w:rsidRPr="004B0EAC">
              <w:rPr>
                <w:lang w:val="en"/>
              </w:rPr>
              <w:t>2</w:t>
            </w:r>
          </w:p>
        </w:tc>
        <w:tc>
          <w:tcPr>
            <w:tcW w:w="1474" w:type="dxa"/>
          </w:tcPr>
          <w:p w14:paraId="3E8EBCB4" w14:textId="77777777" w:rsidR="009D1ACE" w:rsidRPr="0009137D" w:rsidRDefault="0009137D" w:rsidP="004B0EAC">
            <w:pPr>
              <w:rPr>
                <w:lang w:val="en-US"/>
              </w:rPr>
            </w:pPr>
            <w:r w:rsidRPr="004B0EAC">
              <w:rPr>
                <w:lang w:val="en"/>
              </w:rPr>
              <w:t>Identifier of notification or response</w:t>
            </w:r>
          </w:p>
        </w:tc>
        <w:tc>
          <w:tcPr>
            <w:tcW w:w="1474" w:type="dxa"/>
          </w:tcPr>
          <w:p w14:paraId="04EA284D" w14:textId="77777777" w:rsidR="009D1ACE" w:rsidRPr="0009137D" w:rsidRDefault="0009137D" w:rsidP="004B0EAC">
            <w:pPr>
              <w:rPr>
                <w:lang w:val="en-US"/>
              </w:rPr>
            </w:pPr>
            <w:r w:rsidRPr="004B0EAC">
              <w:rPr>
                <w:lang w:val="en"/>
              </w:rPr>
              <w:t>Identifier of notification or response of an information exchange participant</w:t>
            </w:r>
          </w:p>
        </w:tc>
        <w:tc>
          <w:tcPr>
            <w:tcW w:w="1474" w:type="dxa"/>
          </w:tcPr>
          <w:p w14:paraId="2618BC75" w14:textId="77777777" w:rsidR="009D1ACE" w:rsidRPr="004B0EAC" w:rsidRDefault="0009137D" w:rsidP="004B0EAC">
            <w:r w:rsidRPr="004B0EAC">
              <w:rPr>
                <w:lang w:val="en"/>
              </w:rPr>
              <w:t>O</w:t>
            </w:r>
          </w:p>
        </w:tc>
        <w:tc>
          <w:tcPr>
            <w:tcW w:w="1474" w:type="dxa"/>
          </w:tcPr>
          <w:p w14:paraId="1E02ADF8" w14:textId="77777777" w:rsidR="009D1ACE" w:rsidRPr="004B0EAC" w:rsidRDefault="0009137D" w:rsidP="004B0EAC">
            <w:r w:rsidRPr="004B0EAC">
              <w:rPr>
                <w:lang w:val="en"/>
              </w:rPr>
              <w:t>-</w:t>
            </w:r>
          </w:p>
        </w:tc>
        <w:tc>
          <w:tcPr>
            <w:tcW w:w="1474" w:type="dxa"/>
          </w:tcPr>
          <w:p w14:paraId="67D8D849" w14:textId="77777777" w:rsidR="009D1ACE" w:rsidRPr="0009137D" w:rsidRDefault="0009137D" w:rsidP="004B0EAC">
            <w:pPr>
              <w:rPr>
                <w:lang w:val="en-US"/>
              </w:rPr>
            </w:pPr>
            <w:r w:rsidRPr="004B0EAC">
              <w:rPr>
                <w:lang w:val="en"/>
              </w:rPr>
              <w:t>In accordance</w:t>
            </w:r>
          </w:p>
          <w:p w14:paraId="04EE5685" w14:textId="77777777" w:rsidR="009D1ACE" w:rsidRPr="0009137D" w:rsidRDefault="0009137D" w:rsidP="004B0EAC">
            <w:pPr>
              <w:rPr>
                <w:lang w:val="en-US"/>
              </w:rPr>
            </w:pPr>
            <w:r w:rsidRPr="004B0EAC">
              <w:rPr>
                <w:lang w:val="en"/>
              </w:rPr>
              <w:t>with AIPS FinTsERT format</w:t>
            </w:r>
          </w:p>
        </w:tc>
        <w:tc>
          <w:tcPr>
            <w:tcW w:w="1474" w:type="dxa"/>
          </w:tcPr>
          <w:p w14:paraId="4679D24E" w14:textId="77777777" w:rsidR="009D1ACE" w:rsidRPr="0009137D" w:rsidRDefault="0009137D" w:rsidP="004B0EAC">
            <w:pPr>
              <w:rPr>
                <w:lang w:val="en-US"/>
              </w:rPr>
            </w:pPr>
            <w:r w:rsidRPr="004B0EAC">
              <w:rPr>
                <w:lang w:val="en"/>
              </w:rPr>
              <w:t>Identifier of notification or response to the request previously sent to FinTsERT by an information exchange participant and containing information requiring specification or correction</w:t>
            </w:r>
          </w:p>
        </w:tc>
      </w:tr>
      <w:tr w:rsidR="00831436" w14:paraId="6D86FDA0" w14:textId="77777777">
        <w:trPr>
          <w:trHeight w:val="618"/>
        </w:trPr>
        <w:tc>
          <w:tcPr>
            <w:tcW w:w="794" w:type="dxa"/>
          </w:tcPr>
          <w:p w14:paraId="0BB0ADF2" w14:textId="77777777" w:rsidR="009D1ACE" w:rsidRPr="004B0EAC" w:rsidRDefault="0009137D" w:rsidP="004B0EAC">
            <w:r w:rsidRPr="004B0EAC">
              <w:rPr>
                <w:lang w:val="en"/>
              </w:rPr>
              <w:t>3</w:t>
            </w:r>
          </w:p>
        </w:tc>
        <w:tc>
          <w:tcPr>
            <w:tcW w:w="1474" w:type="dxa"/>
          </w:tcPr>
          <w:p w14:paraId="140DCE12" w14:textId="77777777" w:rsidR="009D1ACE" w:rsidRPr="004B0EAC" w:rsidRDefault="0009137D" w:rsidP="004B0EAC">
            <w:r w:rsidRPr="004B0EAC">
              <w:rPr>
                <w:lang w:val="en"/>
              </w:rPr>
              <w:t>Status</w:t>
            </w:r>
          </w:p>
        </w:tc>
        <w:tc>
          <w:tcPr>
            <w:tcW w:w="1474" w:type="dxa"/>
          </w:tcPr>
          <w:p w14:paraId="70A74202" w14:textId="77777777" w:rsidR="009D1ACE" w:rsidRPr="004B0EAC" w:rsidRDefault="0009137D" w:rsidP="004B0EAC">
            <w:r w:rsidRPr="004B0EAC">
              <w:rPr>
                <w:lang w:val="en"/>
              </w:rPr>
              <w:t>Status</w:t>
            </w:r>
          </w:p>
        </w:tc>
        <w:tc>
          <w:tcPr>
            <w:tcW w:w="1474" w:type="dxa"/>
          </w:tcPr>
          <w:p w14:paraId="5B9C2CC7" w14:textId="77777777" w:rsidR="009D1ACE" w:rsidRPr="004B0EAC" w:rsidRDefault="0009137D" w:rsidP="004B0EAC">
            <w:r w:rsidRPr="004B0EAC">
              <w:rPr>
                <w:lang w:val="en"/>
              </w:rPr>
              <w:t>O</w:t>
            </w:r>
          </w:p>
        </w:tc>
        <w:tc>
          <w:tcPr>
            <w:tcW w:w="1474" w:type="dxa"/>
          </w:tcPr>
          <w:p w14:paraId="116EB76C" w14:textId="77777777" w:rsidR="009D1ACE" w:rsidRPr="004B0EAC" w:rsidRDefault="0009137D" w:rsidP="004B0EAC">
            <w:r w:rsidRPr="004B0EAC">
              <w:rPr>
                <w:lang w:val="en"/>
              </w:rPr>
              <w:t>-</w:t>
            </w:r>
          </w:p>
        </w:tc>
        <w:tc>
          <w:tcPr>
            <w:tcW w:w="1474" w:type="dxa"/>
          </w:tcPr>
          <w:p w14:paraId="5F7F57A4" w14:textId="77777777" w:rsidR="009D1ACE" w:rsidRPr="0009137D" w:rsidRDefault="0009137D" w:rsidP="004B0EAC">
            <w:pPr>
              <w:rPr>
                <w:lang w:val="en-US"/>
              </w:rPr>
            </w:pPr>
            <w:r w:rsidRPr="004B0EAC">
              <w:rPr>
                <w:lang w:val="en"/>
              </w:rPr>
              <w:t>[Client not found] [Operation not found]</w:t>
            </w:r>
          </w:p>
        </w:tc>
        <w:tc>
          <w:tcPr>
            <w:tcW w:w="1474" w:type="dxa"/>
          </w:tcPr>
          <w:p w14:paraId="33520B44" w14:textId="77777777" w:rsidR="009D1ACE" w:rsidRPr="004B0EAC" w:rsidRDefault="0009137D" w:rsidP="004B0EAC">
            <w:r w:rsidRPr="004B0EAC">
              <w:rPr>
                <w:lang w:val="en"/>
              </w:rPr>
              <w:t>-</w:t>
            </w:r>
          </w:p>
        </w:tc>
      </w:tr>
      <w:tr w:rsidR="00831436" w:rsidRPr="00542559" w14:paraId="09257099" w14:textId="77777777">
        <w:trPr>
          <w:trHeight w:val="1770"/>
        </w:trPr>
        <w:tc>
          <w:tcPr>
            <w:tcW w:w="794" w:type="dxa"/>
          </w:tcPr>
          <w:p w14:paraId="6EBCDFBA" w14:textId="77777777" w:rsidR="009D1ACE" w:rsidRPr="004B0EAC" w:rsidRDefault="0009137D" w:rsidP="004B0EAC">
            <w:r w:rsidRPr="004B0EAC">
              <w:rPr>
                <w:lang w:val="en"/>
              </w:rPr>
              <w:t>4</w:t>
            </w:r>
          </w:p>
        </w:tc>
        <w:tc>
          <w:tcPr>
            <w:tcW w:w="1474" w:type="dxa"/>
            <w:vMerge w:val="restart"/>
          </w:tcPr>
          <w:p w14:paraId="5EDFE578" w14:textId="77777777" w:rsidR="009D1ACE" w:rsidRPr="004B0EAC" w:rsidRDefault="0009137D" w:rsidP="004B0EAC">
            <w:r w:rsidRPr="004B0EAC">
              <w:rPr>
                <w:lang w:val="en"/>
              </w:rPr>
              <w:t>Information requiring specification</w:t>
            </w:r>
          </w:p>
        </w:tc>
        <w:tc>
          <w:tcPr>
            <w:tcW w:w="1474" w:type="dxa"/>
          </w:tcPr>
          <w:p w14:paraId="4E731305" w14:textId="77777777" w:rsidR="009D1ACE" w:rsidRPr="004B0EAC" w:rsidRDefault="0009137D" w:rsidP="004B0EAC">
            <w:r w:rsidRPr="004B0EAC">
              <w:rPr>
                <w:lang w:val="en"/>
              </w:rPr>
              <w:t>INN (Taxpayer Identification Number)</w:t>
            </w:r>
          </w:p>
        </w:tc>
        <w:tc>
          <w:tcPr>
            <w:tcW w:w="1474" w:type="dxa"/>
            <w:vMerge w:val="restart"/>
          </w:tcPr>
          <w:p w14:paraId="2FAD8C45" w14:textId="77777777" w:rsidR="009D1ACE" w:rsidRPr="004B0EAC" w:rsidRDefault="0009137D" w:rsidP="004B0EAC">
            <w:r w:rsidRPr="004B0EAC">
              <w:rPr>
                <w:lang w:val="en"/>
              </w:rPr>
              <w:t>CO</w:t>
            </w:r>
          </w:p>
        </w:tc>
        <w:tc>
          <w:tcPr>
            <w:tcW w:w="1474" w:type="dxa"/>
            <w:vMerge w:val="restart"/>
          </w:tcPr>
          <w:p w14:paraId="2FEB0AA9" w14:textId="77777777" w:rsidR="009D1ACE" w:rsidRPr="0009137D" w:rsidRDefault="0009137D" w:rsidP="004B0EAC">
            <w:pPr>
              <w:rPr>
                <w:lang w:val="en-US"/>
              </w:rPr>
            </w:pPr>
            <w:r w:rsidRPr="004B0EAC">
              <w:rPr>
                <w:lang w:val="en"/>
              </w:rPr>
              <w:t>Fields from notification or response of an information exchange participant requiring specification are to be filled in.</w:t>
            </w:r>
          </w:p>
          <w:p w14:paraId="6704B5D5" w14:textId="77777777" w:rsidR="009D1ACE" w:rsidRPr="0009137D" w:rsidRDefault="009D1ACE" w:rsidP="004B0EAC">
            <w:pPr>
              <w:rPr>
                <w:lang w:val="en-US"/>
              </w:rPr>
            </w:pPr>
          </w:p>
          <w:p w14:paraId="3AC08E50" w14:textId="77777777" w:rsidR="009D1ACE" w:rsidRPr="0009137D" w:rsidRDefault="0009137D" w:rsidP="004B0EAC">
            <w:pPr>
              <w:rPr>
                <w:lang w:val="en-US"/>
              </w:rPr>
            </w:pPr>
            <w:r w:rsidRPr="004B0EAC">
              <w:rPr>
                <w:lang w:val="en"/>
              </w:rPr>
              <w:t>At least one of the fields is to be filled in</w:t>
            </w:r>
          </w:p>
        </w:tc>
        <w:tc>
          <w:tcPr>
            <w:tcW w:w="1474" w:type="dxa"/>
          </w:tcPr>
          <w:p w14:paraId="0820560D" w14:textId="77777777" w:rsidR="009D1ACE" w:rsidRPr="0009137D" w:rsidRDefault="0009137D" w:rsidP="004B0EAC">
            <w:pPr>
              <w:rPr>
                <w:lang w:val="en-US"/>
              </w:rPr>
            </w:pPr>
            <w:r w:rsidRPr="004B0EAC">
              <w:rPr>
                <w:lang w:val="en"/>
              </w:rPr>
              <w:t>In accordance with the format of the Federal Tax Service of Russia</w:t>
            </w:r>
          </w:p>
        </w:tc>
        <w:tc>
          <w:tcPr>
            <w:tcW w:w="1474" w:type="dxa"/>
            <w:vMerge w:val="restart"/>
          </w:tcPr>
          <w:p w14:paraId="5B91F308" w14:textId="77777777" w:rsidR="009D1ACE" w:rsidRPr="0009137D" w:rsidRDefault="0009137D" w:rsidP="004B0EAC">
            <w:pPr>
              <w:rPr>
                <w:lang w:val="en-US"/>
              </w:rPr>
            </w:pPr>
            <w:r w:rsidRPr="004B0EAC">
              <w:rPr>
                <w:lang w:val="en"/>
              </w:rPr>
              <w:t>At least one of the fields must be filled in</w:t>
            </w:r>
          </w:p>
        </w:tc>
      </w:tr>
      <w:tr w:rsidR="00831436" w:rsidRPr="00542559" w14:paraId="2016B586" w14:textId="77777777">
        <w:trPr>
          <w:trHeight w:val="618"/>
        </w:trPr>
        <w:tc>
          <w:tcPr>
            <w:tcW w:w="794" w:type="dxa"/>
          </w:tcPr>
          <w:p w14:paraId="7C5D4644" w14:textId="77777777" w:rsidR="009D1ACE" w:rsidRPr="004B0EAC" w:rsidRDefault="0009137D" w:rsidP="004B0EAC">
            <w:r w:rsidRPr="004B0EAC">
              <w:rPr>
                <w:lang w:val="en"/>
              </w:rPr>
              <w:t>5</w:t>
            </w:r>
          </w:p>
        </w:tc>
        <w:tc>
          <w:tcPr>
            <w:tcW w:w="1474" w:type="dxa"/>
            <w:vMerge/>
            <w:tcBorders>
              <w:top w:val="nil"/>
            </w:tcBorders>
          </w:tcPr>
          <w:p w14:paraId="215D90BF" w14:textId="77777777" w:rsidR="009D1ACE" w:rsidRPr="004B0EAC" w:rsidRDefault="009D1ACE" w:rsidP="004B0EAC"/>
        </w:tc>
        <w:tc>
          <w:tcPr>
            <w:tcW w:w="1474" w:type="dxa"/>
          </w:tcPr>
          <w:p w14:paraId="1D86B48C" w14:textId="77777777" w:rsidR="009D1ACE" w:rsidRPr="0009137D" w:rsidRDefault="0009137D" w:rsidP="004B0EAC">
            <w:pPr>
              <w:rPr>
                <w:lang w:val="en-US"/>
              </w:rPr>
            </w:pPr>
            <w:r w:rsidRPr="004B0EAC">
              <w:rPr>
                <w:lang w:val="en"/>
              </w:rPr>
              <w:t>The result of calculation of the special code of ID number</w:t>
            </w:r>
          </w:p>
        </w:tc>
        <w:tc>
          <w:tcPr>
            <w:tcW w:w="1474" w:type="dxa"/>
            <w:vMerge/>
            <w:tcBorders>
              <w:top w:val="nil"/>
            </w:tcBorders>
          </w:tcPr>
          <w:p w14:paraId="53C92B6F" w14:textId="77777777" w:rsidR="009D1ACE" w:rsidRPr="0009137D" w:rsidRDefault="009D1ACE" w:rsidP="004B0EAC">
            <w:pPr>
              <w:rPr>
                <w:lang w:val="en-US"/>
              </w:rPr>
            </w:pPr>
          </w:p>
        </w:tc>
        <w:tc>
          <w:tcPr>
            <w:tcW w:w="1474" w:type="dxa"/>
            <w:vMerge/>
            <w:tcBorders>
              <w:top w:val="nil"/>
            </w:tcBorders>
          </w:tcPr>
          <w:p w14:paraId="67943396" w14:textId="77777777" w:rsidR="009D1ACE" w:rsidRPr="0009137D" w:rsidRDefault="009D1ACE" w:rsidP="004B0EAC">
            <w:pPr>
              <w:rPr>
                <w:lang w:val="en-US"/>
              </w:rPr>
            </w:pPr>
          </w:p>
        </w:tc>
        <w:tc>
          <w:tcPr>
            <w:tcW w:w="1474" w:type="dxa"/>
          </w:tcPr>
          <w:p w14:paraId="3B8C01C5" w14:textId="77777777" w:rsidR="009D1ACE" w:rsidRPr="0009137D" w:rsidRDefault="0009137D" w:rsidP="004B0EAC">
            <w:pPr>
              <w:rPr>
                <w:lang w:val="en-US"/>
              </w:rPr>
            </w:pPr>
            <w:r w:rsidRPr="004B0EAC">
              <w:rPr>
                <w:lang w:val="en"/>
              </w:rPr>
              <w:t>The result of calculation of hash function SHA-256</w:t>
            </w:r>
          </w:p>
        </w:tc>
        <w:tc>
          <w:tcPr>
            <w:tcW w:w="1474" w:type="dxa"/>
            <w:vMerge/>
            <w:tcBorders>
              <w:top w:val="nil"/>
            </w:tcBorders>
          </w:tcPr>
          <w:p w14:paraId="052CBB36" w14:textId="77777777" w:rsidR="009D1ACE" w:rsidRPr="0009137D" w:rsidRDefault="009D1ACE" w:rsidP="004B0EAC">
            <w:pPr>
              <w:rPr>
                <w:lang w:val="en-US"/>
              </w:rPr>
            </w:pPr>
          </w:p>
        </w:tc>
      </w:tr>
      <w:tr w:rsidR="00831436" w14:paraId="0A6E5626" w14:textId="77777777">
        <w:trPr>
          <w:trHeight w:val="618"/>
        </w:trPr>
        <w:tc>
          <w:tcPr>
            <w:tcW w:w="794" w:type="dxa"/>
          </w:tcPr>
          <w:p w14:paraId="223EA448" w14:textId="77777777" w:rsidR="009D1ACE" w:rsidRPr="004B0EAC" w:rsidRDefault="0009137D" w:rsidP="004B0EAC">
            <w:r w:rsidRPr="004B0EAC">
              <w:rPr>
                <w:lang w:val="en"/>
              </w:rPr>
              <w:t>6</w:t>
            </w:r>
          </w:p>
        </w:tc>
        <w:tc>
          <w:tcPr>
            <w:tcW w:w="1474" w:type="dxa"/>
            <w:vMerge/>
            <w:tcBorders>
              <w:top w:val="nil"/>
            </w:tcBorders>
          </w:tcPr>
          <w:p w14:paraId="58312663" w14:textId="77777777" w:rsidR="009D1ACE" w:rsidRPr="004B0EAC" w:rsidRDefault="009D1ACE" w:rsidP="004B0EAC"/>
        </w:tc>
        <w:tc>
          <w:tcPr>
            <w:tcW w:w="1474" w:type="dxa"/>
          </w:tcPr>
          <w:p w14:paraId="709A81B3" w14:textId="77777777" w:rsidR="009D1ACE" w:rsidRPr="0009137D" w:rsidRDefault="0009137D" w:rsidP="004B0EAC">
            <w:pPr>
              <w:rPr>
                <w:lang w:val="en-US"/>
              </w:rPr>
            </w:pPr>
            <w:r w:rsidRPr="004B0EAC">
              <w:rPr>
                <w:lang w:val="en"/>
              </w:rPr>
              <w:t>The result of calculation of the special code of SNILS number</w:t>
            </w:r>
          </w:p>
        </w:tc>
        <w:tc>
          <w:tcPr>
            <w:tcW w:w="1474" w:type="dxa"/>
            <w:vMerge/>
            <w:tcBorders>
              <w:top w:val="nil"/>
            </w:tcBorders>
          </w:tcPr>
          <w:p w14:paraId="726E92C8" w14:textId="77777777" w:rsidR="009D1ACE" w:rsidRPr="0009137D" w:rsidRDefault="009D1ACE" w:rsidP="004B0EAC">
            <w:pPr>
              <w:rPr>
                <w:lang w:val="en-US"/>
              </w:rPr>
            </w:pPr>
          </w:p>
        </w:tc>
        <w:tc>
          <w:tcPr>
            <w:tcW w:w="1474" w:type="dxa"/>
            <w:vMerge/>
            <w:tcBorders>
              <w:top w:val="nil"/>
            </w:tcBorders>
          </w:tcPr>
          <w:p w14:paraId="1701EC15" w14:textId="77777777" w:rsidR="009D1ACE" w:rsidRPr="0009137D" w:rsidRDefault="009D1ACE" w:rsidP="004B0EAC">
            <w:pPr>
              <w:rPr>
                <w:lang w:val="en-US"/>
              </w:rPr>
            </w:pPr>
          </w:p>
        </w:tc>
        <w:tc>
          <w:tcPr>
            <w:tcW w:w="1474" w:type="dxa"/>
          </w:tcPr>
          <w:p w14:paraId="3FCAAAFC" w14:textId="77777777" w:rsidR="009D1ACE" w:rsidRPr="0009137D" w:rsidRDefault="0009137D" w:rsidP="004B0EAC">
            <w:pPr>
              <w:rPr>
                <w:lang w:val="en-US"/>
              </w:rPr>
            </w:pPr>
            <w:r w:rsidRPr="004B0EAC">
              <w:rPr>
                <w:lang w:val="en"/>
              </w:rPr>
              <w:t>The result of calculation of hash function SHA-256</w:t>
            </w:r>
          </w:p>
        </w:tc>
        <w:tc>
          <w:tcPr>
            <w:tcW w:w="1474" w:type="dxa"/>
          </w:tcPr>
          <w:p w14:paraId="5D0E58B7" w14:textId="77777777" w:rsidR="009D1ACE" w:rsidRPr="004B0EAC" w:rsidRDefault="0009137D" w:rsidP="004B0EAC">
            <w:r w:rsidRPr="004B0EAC">
              <w:rPr>
                <w:lang w:val="en"/>
              </w:rPr>
              <w:t>-</w:t>
            </w:r>
          </w:p>
        </w:tc>
      </w:tr>
      <w:tr w:rsidR="00831436" w:rsidRPr="00542559" w14:paraId="0A6ECF15" w14:textId="77777777">
        <w:trPr>
          <w:trHeight w:val="1386"/>
        </w:trPr>
        <w:tc>
          <w:tcPr>
            <w:tcW w:w="794" w:type="dxa"/>
          </w:tcPr>
          <w:p w14:paraId="45EBB856" w14:textId="77777777" w:rsidR="009D1ACE" w:rsidRPr="004B0EAC" w:rsidRDefault="0009137D" w:rsidP="004B0EAC">
            <w:r w:rsidRPr="004B0EAC">
              <w:rPr>
                <w:lang w:val="en"/>
              </w:rPr>
              <w:t>7</w:t>
            </w:r>
          </w:p>
        </w:tc>
        <w:tc>
          <w:tcPr>
            <w:tcW w:w="1474" w:type="dxa"/>
            <w:vMerge/>
            <w:tcBorders>
              <w:top w:val="nil"/>
            </w:tcBorders>
          </w:tcPr>
          <w:p w14:paraId="7F0B8E7C" w14:textId="77777777" w:rsidR="009D1ACE" w:rsidRPr="004B0EAC" w:rsidRDefault="009D1ACE" w:rsidP="004B0EAC"/>
        </w:tc>
        <w:tc>
          <w:tcPr>
            <w:tcW w:w="1474" w:type="dxa"/>
          </w:tcPr>
          <w:p w14:paraId="796623AE" w14:textId="77777777" w:rsidR="009D1ACE" w:rsidRPr="0009137D" w:rsidRDefault="0009137D" w:rsidP="004B0EAC">
            <w:pPr>
              <w:rPr>
                <w:lang w:val="en-US"/>
              </w:rPr>
            </w:pPr>
            <w:r w:rsidRPr="004B0EAC">
              <w:rPr>
                <w:lang w:val="en"/>
              </w:rPr>
              <w:t>Mobile telephone communications subscriber's number</w:t>
            </w:r>
          </w:p>
        </w:tc>
        <w:tc>
          <w:tcPr>
            <w:tcW w:w="1474" w:type="dxa"/>
            <w:vMerge/>
            <w:tcBorders>
              <w:top w:val="nil"/>
            </w:tcBorders>
          </w:tcPr>
          <w:p w14:paraId="5E73B522" w14:textId="77777777" w:rsidR="009D1ACE" w:rsidRPr="0009137D" w:rsidRDefault="009D1ACE" w:rsidP="004B0EAC">
            <w:pPr>
              <w:rPr>
                <w:lang w:val="en-US"/>
              </w:rPr>
            </w:pPr>
          </w:p>
        </w:tc>
        <w:tc>
          <w:tcPr>
            <w:tcW w:w="1474" w:type="dxa"/>
            <w:vMerge/>
            <w:tcBorders>
              <w:top w:val="nil"/>
            </w:tcBorders>
          </w:tcPr>
          <w:p w14:paraId="17F8BAFC" w14:textId="77777777" w:rsidR="009D1ACE" w:rsidRPr="0009137D" w:rsidRDefault="009D1ACE" w:rsidP="004B0EAC">
            <w:pPr>
              <w:rPr>
                <w:lang w:val="en-US"/>
              </w:rPr>
            </w:pPr>
          </w:p>
        </w:tc>
        <w:tc>
          <w:tcPr>
            <w:tcW w:w="1474" w:type="dxa"/>
          </w:tcPr>
          <w:p w14:paraId="3C2A2306" w14:textId="77777777" w:rsidR="009D1ACE" w:rsidRPr="0009137D" w:rsidRDefault="0009137D" w:rsidP="004B0EAC">
            <w:pPr>
              <w:rPr>
                <w:lang w:val="en-US"/>
              </w:rPr>
            </w:pPr>
            <w:r w:rsidRPr="004B0EAC">
              <w:rPr>
                <w:lang w:val="en"/>
              </w:rPr>
              <w:t>In accordance</w:t>
            </w:r>
          </w:p>
          <w:p w14:paraId="378E6FFA" w14:textId="77777777" w:rsidR="009D1ACE" w:rsidRPr="0009137D" w:rsidRDefault="0009137D" w:rsidP="004B0EAC">
            <w:pPr>
              <w:rPr>
                <w:lang w:val="en-US"/>
              </w:rPr>
            </w:pPr>
            <w:r w:rsidRPr="004B0EAC">
              <w:rPr>
                <w:lang w:val="en"/>
              </w:rPr>
              <w:t>with the international numbering system and plan</w:t>
            </w:r>
          </w:p>
        </w:tc>
        <w:tc>
          <w:tcPr>
            <w:tcW w:w="1474" w:type="dxa"/>
          </w:tcPr>
          <w:p w14:paraId="6E6A98A4" w14:textId="77777777" w:rsidR="009D1ACE" w:rsidRPr="0009137D" w:rsidRDefault="0009137D" w:rsidP="004B0EAC">
            <w:pPr>
              <w:rPr>
                <w:lang w:val="en-US"/>
              </w:rPr>
            </w:pPr>
            <w:r w:rsidRPr="004B0EAC">
              <w:rPr>
                <w:lang w:val="en"/>
              </w:rPr>
              <w:t xml:space="preserve">Mobile telephone communications subscriber's number of the payer acknowledged under cl. 5.2.1 of Regulation </w:t>
            </w:r>
            <w:r w:rsidRPr="004B0EAC">
              <w:rPr>
                <w:lang w:val="en"/>
              </w:rPr>
              <w:lastRenderedPageBreak/>
              <w:t>No. 683-P</w:t>
            </w:r>
          </w:p>
        </w:tc>
      </w:tr>
      <w:tr w:rsidR="00831436" w14:paraId="2D93A7FC" w14:textId="77777777">
        <w:trPr>
          <w:trHeight w:val="1002"/>
        </w:trPr>
        <w:tc>
          <w:tcPr>
            <w:tcW w:w="794" w:type="dxa"/>
          </w:tcPr>
          <w:p w14:paraId="580B03B6" w14:textId="77777777" w:rsidR="009D1ACE" w:rsidRPr="004B0EAC" w:rsidRDefault="0009137D" w:rsidP="004B0EAC">
            <w:r w:rsidRPr="004B0EAC">
              <w:rPr>
                <w:lang w:val="en"/>
              </w:rPr>
              <w:lastRenderedPageBreak/>
              <w:t>8</w:t>
            </w:r>
          </w:p>
        </w:tc>
        <w:tc>
          <w:tcPr>
            <w:tcW w:w="1474" w:type="dxa"/>
            <w:vMerge/>
            <w:tcBorders>
              <w:top w:val="nil"/>
            </w:tcBorders>
          </w:tcPr>
          <w:p w14:paraId="399A47F7" w14:textId="77777777" w:rsidR="009D1ACE" w:rsidRPr="004B0EAC" w:rsidRDefault="009D1ACE" w:rsidP="004B0EAC"/>
        </w:tc>
        <w:tc>
          <w:tcPr>
            <w:tcW w:w="1474" w:type="dxa"/>
          </w:tcPr>
          <w:p w14:paraId="6EC7A951" w14:textId="77777777" w:rsidR="009D1ACE" w:rsidRPr="004B0EAC" w:rsidRDefault="0009137D" w:rsidP="004B0EAC">
            <w:r w:rsidRPr="004B0EAC">
              <w:rPr>
                <w:lang w:val="en"/>
              </w:rPr>
              <w:t>Bank account number</w:t>
            </w:r>
          </w:p>
        </w:tc>
        <w:tc>
          <w:tcPr>
            <w:tcW w:w="1474" w:type="dxa"/>
            <w:vMerge/>
            <w:tcBorders>
              <w:top w:val="nil"/>
            </w:tcBorders>
          </w:tcPr>
          <w:p w14:paraId="7CB7796A" w14:textId="77777777" w:rsidR="009D1ACE" w:rsidRPr="004B0EAC" w:rsidRDefault="009D1ACE" w:rsidP="004B0EAC"/>
        </w:tc>
        <w:tc>
          <w:tcPr>
            <w:tcW w:w="1474" w:type="dxa"/>
            <w:vMerge/>
            <w:tcBorders>
              <w:top w:val="nil"/>
            </w:tcBorders>
          </w:tcPr>
          <w:p w14:paraId="25B9D46A" w14:textId="77777777" w:rsidR="009D1ACE" w:rsidRPr="004B0EAC" w:rsidRDefault="009D1ACE" w:rsidP="004B0EAC"/>
        </w:tc>
        <w:tc>
          <w:tcPr>
            <w:tcW w:w="1474" w:type="dxa"/>
          </w:tcPr>
          <w:p w14:paraId="6516B88D" w14:textId="77777777" w:rsidR="009D1ACE" w:rsidRPr="0009137D" w:rsidRDefault="0009137D" w:rsidP="004B0EAC">
            <w:pPr>
              <w:rPr>
                <w:lang w:val="en-US"/>
              </w:rPr>
            </w:pPr>
            <w:r w:rsidRPr="004B0EAC">
              <w:rPr>
                <w:lang w:val="en"/>
              </w:rPr>
              <w:t>In accordance</w:t>
            </w:r>
          </w:p>
          <w:p w14:paraId="33B2F574" w14:textId="77777777" w:rsidR="009D1ACE" w:rsidRPr="0009137D" w:rsidRDefault="0009137D" w:rsidP="004B0EAC">
            <w:pPr>
              <w:rPr>
                <w:lang w:val="en-US"/>
              </w:rPr>
            </w:pPr>
            <w:r w:rsidRPr="004B0EAC">
              <w:rPr>
                <w:lang w:val="en"/>
              </w:rPr>
              <w:t>with the format determined in Regulation of the Bank of Russia</w:t>
            </w:r>
          </w:p>
          <w:p w14:paraId="737F431F" w14:textId="77777777" w:rsidR="009D1ACE" w:rsidRPr="004B0EAC" w:rsidRDefault="0009137D" w:rsidP="004B0EAC">
            <w:r w:rsidRPr="004B0EAC">
              <w:rPr>
                <w:lang w:val="en"/>
              </w:rPr>
              <w:t>No. 579-P</w:t>
            </w:r>
          </w:p>
        </w:tc>
        <w:tc>
          <w:tcPr>
            <w:tcW w:w="1474" w:type="dxa"/>
          </w:tcPr>
          <w:p w14:paraId="743EF03F" w14:textId="77777777" w:rsidR="009D1ACE" w:rsidRPr="004B0EAC" w:rsidRDefault="0009137D" w:rsidP="004B0EAC">
            <w:r w:rsidRPr="004B0EAC">
              <w:rPr>
                <w:lang w:val="en"/>
              </w:rPr>
              <w:t>-</w:t>
            </w:r>
          </w:p>
        </w:tc>
      </w:tr>
      <w:tr w:rsidR="00831436" w14:paraId="4BEC35DA" w14:textId="77777777">
        <w:trPr>
          <w:trHeight w:val="1002"/>
        </w:trPr>
        <w:tc>
          <w:tcPr>
            <w:tcW w:w="794" w:type="dxa"/>
          </w:tcPr>
          <w:p w14:paraId="14A03535" w14:textId="77777777" w:rsidR="009D1ACE" w:rsidRPr="004B0EAC" w:rsidRDefault="0009137D" w:rsidP="004B0EAC">
            <w:r w:rsidRPr="004B0EAC">
              <w:rPr>
                <w:lang w:val="en"/>
              </w:rPr>
              <w:t>9</w:t>
            </w:r>
          </w:p>
        </w:tc>
        <w:tc>
          <w:tcPr>
            <w:tcW w:w="1474" w:type="dxa"/>
            <w:vMerge/>
            <w:tcBorders>
              <w:top w:val="nil"/>
            </w:tcBorders>
          </w:tcPr>
          <w:p w14:paraId="6125F0BE" w14:textId="77777777" w:rsidR="009D1ACE" w:rsidRPr="004B0EAC" w:rsidRDefault="009D1ACE" w:rsidP="004B0EAC"/>
        </w:tc>
        <w:tc>
          <w:tcPr>
            <w:tcW w:w="1474" w:type="dxa"/>
          </w:tcPr>
          <w:p w14:paraId="07919599" w14:textId="77777777" w:rsidR="009D1ACE" w:rsidRPr="0009137D" w:rsidRDefault="0009137D" w:rsidP="004B0EAC">
            <w:pPr>
              <w:rPr>
                <w:lang w:val="en-US"/>
              </w:rPr>
            </w:pPr>
            <w:r w:rsidRPr="004B0EAC">
              <w:rPr>
                <w:lang w:val="en"/>
              </w:rPr>
              <w:t>BIC of funds</w:t>
            </w:r>
          </w:p>
          <w:p w14:paraId="7724C99F" w14:textId="77777777" w:rsidR="009D1ACE" w:rsidRPr="0009137D" w:rsidRDefault="0009137D" w:rsidP="004B0EAC">
            <w:pPr>
              <w:rPr>
                <w:lang w:val="en-US"/>
              </w:rPr>
            </w:pPr>
            <w:r w:rsidRPr="004B0EAC">
              <w:rPr>
                <w:lang w:val="en"/>
              </w:rPr>
              <w:t>to transfer funds</w:t>
            </w:r>
          </w:p>
        </w:tc>
        <w:tc>
          <w:tcPr>
            <w:tcW w:w="1474" w:type="dxa"/>
            <w:vMerge/>
            <w:tcBorders>
              <w:top w:val="nil"/>
            </w:tcBorders>
          </w:tcPr>
          <w:p w14:paraId="5957DE0F" w14:textId="77777777" w:rsidR="009D1ACE" w:rsidRPr="0009137D" w:rsidRDefault="009D1ACE" w:rsidP="004B0EAC">
            <w:pPr>
              <w:rPr>
                <w:lang w:val="en-US"/>
              </w:rPr>
            </w:pPr>
          </w:p>
        </w:tc>
        <w:tc>
          <w:tcPr>
            <w:tcW w:w="1474" w:type="dxa"/>
            <w:vMerge/>
            <w:tcBorders>
              <w:top w:val="nil"/>
            </w:tcBorders>
          </w:tcPr>
          <w:p w14:paraId="1AEEC4B0" w14:textId="77777777" w:rsidR="009D1ACE" w:rsidRPr="0009137D" w:rsidRDefault="009D1ACE" w:rsidP="004B0EAC">
            <w:pPr>
              <w:rPr>
                <w:lang w:val="en-US"/>
              </w:rPr>
            </w:pPr>
          </w:p>
        </w:tc>
        <w:tc>
          <w:tcPr>
            <w:tcW w:w="1474" w:type="dxa"/>
          </w:tcPr>
          <w:p w14:paraId="54FC423E" w14:textId="77777777" w:rsidR="009D1ACE" w:rsidRPr="0009137D" w:rsidRDefault="0009137D" w:rsidP="004B0EAC">
            <w:pPr>
              <w:rPr>
                <w:lang w:val="en-US"/>
              </w:rPr>
            </w:pPr>
            <w:r w:rsidRPr="004B0EAC">
              <w:rPr>
                <w:lang w:val="en"/>
              </w:rPr>
              <w:t>In accordance</w:t>
            </w:r>
          </w:p>
          <w:p w14:paraId="6C86281A" w14:textId="77777777" w:rsidR="009D1ACE" w:rsidRPr="0009137D" w:rsidRDefault="0009137D" w:rsidP="004B0EAC">
            <w:pPr>
              <w:rPr>
                <w:lang w:val="en-US"/>
              </w:rPr>
            </w:pPr>
            <w:r w:rsidRPr="004B0EAC">
              <w:rPr>
                <w:lang w:val="en"/>
              </w:rPr>
              <w:t>with the format determined in Regulation of the Bank of Russia</w:t>
            </w:r>
          </w:p>
          <w:p w14:paraId="71BD56A4" w14:textId="77777777" w:rsidR="009D1ACE" w:rsidRPr="004B0EAC" w:rsidRDefault="0009137D" w:rsidP="004B0EAC">
            <w:r w:rsidRPr="004B0EAC">
              <w:rPr>
                <w:lang w:val="en"/>
              </w:rPr>
              <w:t>No. 732-P</w:t>
            </w:r>
          </w:p>
        </w:tc>
        <w:tc>
          <w:tcPr>
            <w:tcW w:w="1474" w:type="dxa"/>
          </w:tcPr>
          <w:p w14:paraId="07B1D2AF" w14:textId="77777777" w:rsidR="009D1ACE" w:rsidRPr="004B0EAC" w:rsidRDefault="0009137D" w:rsidP="004B0EAC">
            <w:r w:rsidRPr="004B0EAC">
              <w:rPr>
                <w:lang w:val="en"/>
              </w:rPr>
              <w:t>-</w:t>
            </w:r>
          </w:p>
        </w:tc>
      </w:tr>
      <w:tr w:rsidR="00831436" w14:paraId="2CC2FED6" w14:textId="77777777">
        <w:trPr>
          <w:trHeight w:val="426"/>
        </w:trPr>
        <w:tc>
          <w:tcPr>
            <w:tcW w:w="794" w:type="dxa"/>
          </w:tcPr>
          <w:p w14:paraId="3FDAC177" w14:textId="77777777" w:rsidR="009D1ACE" w:rsidRPr="004B0EAC" w:rsidRDefault="0009137D" w:rsidP="004B0EAC">
            <w:r w:rsidRPr="004B0EAC">
              <w:rPr>
                <w:lang w:val="en"/>
              </w:rPr>
              <w:t>10</w:t>
            </w:r>
          </w:p>
        </w:tc>
        <w:tc>
          <w:tcPr>
            <w:tcW w:w="1474" w:type="dxa"/>
            <w:vMerge/>
            <w:tcBorders>
              <w:top w:val="nil"/>
            </w:tcBorders>
          </w:tcPr>
          <w:p w14:paraId="463CC0D5" w14:textId="77777777" w:rsidR="009D1ACE" w:rsidRPr="004B0EAC" w:rsidRDefault="009D1ACE" w:rsidP="004B0EAC"/>
        </w:tc>
        <w:tc>
          <w:tcPr>
            <w:tcW w:w="1474" w:type="dxa"/>
          </w:tcPr>
          <w:p w14:paraId="23BE739D" w14:textId="77777777" w:rsidR="009D1ACE" w:rsidRPr="004B0EAC" w:rsidRDefault="0009137D" w:rsidP="004B0EAC">
            <w:r w:rsidRPr="004B0EAC">
              <w:rPr>
                <w:lang w:val="en"/>
              </w:rPr>
              <w:t>Number of payment card</w:t>
            </w:r>
          </w:p>
        </w:tc>
        <w:tc>
          <w:tcPr>
            <w:tcW w:w="1474" w:type="dxa"/>
            <w:vMerge/>
            <w:tcBorders>
              <w:top w:val="nil"/>
            </w:tcBorders>
          </w:tcPr>
          <w:p w14:paraId="5C660568" w14:textId="77777777" w:rsidR="009D1ACE" w:rsidRPr="004B0EAC" w:rsidRDefault="009D1ACE" w:rsidP="004B0EAC"/>
        </w:tc>
        <w:tc>
          <w:tcPr>
            <w:tcW w:w="1474" w:type="dxa"/>
            <w:vMerge/>
            <w:tcBorders>
              <w:top w:val="nil"/>
            </w:tcBorders>
          </w:tcPr>
          <w:p w14:paraId="50EA4989" w14:textId="77777777" w:rsidR="009D1ACE" w:rsidRPr="004B0EAC" w:rsidRDefault="009D1ACE" w:rsidP="004B0EAC"/>
        </w:tc>
        <w:tc>
          <w:tcPr>
            <w:tcW w:w="1474" w:type="dxa"/>
          </w:tcPr>
          <w:p w14:paraId="4713F60B" w14:textId="77777777" w:rsidR="009D1ACE" w:rsidRPr="0009137D" w:rsidRDefault="0009137D" w:rsidP="004B0EAC">
            <w:pPr>
              <w:rPr>
                <w:lang w:val="en-US"/>
              </w:rPr>
            </w:pPr>
            <w:r w:rsidRPr="004B0EAC">
              <w:rPr>
                <w:lang w:val="en"/>
              </w:rPr>
              <w:t>In accordance with the format ISO/IEC 7812</w:t>
            </w:r>
          </w:p>
        </w:tc>
        <w:tc>
          <w:tcPr>
            <w:tcW w:w="1474" w:type="dxa"/>
          </w:tcPr>
          <w:p w14:paraId="63D2E5B3" w14:textId="77777777" w:rsidR="009D1ACE" w:rsidRPr="004B0EAC" w:rsidRDefault="0009137D" w:rsidP="004B0EAC">
            <w:r w:rsidRPr="004B0EAC">
              <w:rPr>
                <w:lang w:val="en"/>
              </w:rPr>
              <w:t>-</w:t>
            </w:r>
          </w:p>
        </w:tc>
      </w:tr>
      <w:tr w:rsidR="00831436" w14:paraId="0C7CAE56" w14:textId="77777777">
        <w:trPr>
          <w:trHeight w:val="810"/>
        </w:trPr>
        <w:tc>
          <w:tcPr>
            <w:tcW w:w="794" w:type="dxa"/>
          </w:tcPr>
          <w:p w14:paraId="4FB7266B" w14:textId="77777777" w:rsidR="009D1ACE" w:rsidRPr="004B0EAC" w:rsidRDefault="0009137D" w:rsidP="004B0EAC">
            <w:r w:rsidRPr="004B0EAC">
              <w:rPr>
                <w:lang w:val="en"/>
              </w:rPr>
              <w:t>11</w:t>
            </w:r>
          </w:p>
        </w:tc>
        <w:tc>
          <w:tcPr>
            <w:tcW w:w="1474" w:type="dxa"/>
            <w:vMerge/>
            <w:tcBorders>
              <w:top w:val="nil"/>
            </w:tcBorders>
          </w:tcPr>
          <w:p w14:paraId="4049A612" w14:textId="77777777" w:rsidR="009D1ACE" w:rsidRPr="004B0EAC" w:rsidRDefault="009D1ACE" w:rsidP="004B0EAC"/>
        </w:tc>
        <w:tc>
          <w:tcPr>
            <w:tcW w:w="1474" w:type="dxa"/>
          </w:tcPr>
          <w:p w14:paraId="6474DA27" w14:textId="77777777" w:rsidR="009D1ACE" w:rsidRPr="0009137D" w:rsidRDefault="0009137D" w:rsidP="004B0EAC">
            <w:pPr>
              <w:rPr>
                <w:lang w:val="en-US"/>
              </w:rPr>
            </w:pPr>
            <w:r w:rsidRPr="004B0EAC">
              <w:rPr>
                <w:lang w:val="en"/>
              </w:rPr>
              <w:t>Mobile telephone communications subscriber's number</w:t>
            </w:r>
          </w:p>
        </w:tc>
        <w:tc>
          <w:tcPr>
            <w:tcW w:w="1474" w:type="dxa"/>
            <w:vMerge/>
            <w:tcBorders>
              <w:top w:val="nil"/>
            </w:tcBorders>
          </w:tcPr>
          <w:p w14:paraId="71E1ED4C" w14:textId="77777777" w:rsidR="009D1ACE" w:rsidRPr="0009137D" w:rsidRDefault="009D1ACE" w:rsidP="004B0EAC">
            <w:pPr>
              <w:rPr>
                <w:lang w:val="en-US"/>
              </w:rPr>
            </w:pPr>
          </w:p>
        </w:tc>
        <w:tc>
          <w:tcPr>
            <w:tcW w:w="1474" w:type="dxa"/>
            <w:vMerge/>
            <w:tcBorders>
              <w:top w:val="nil"/>
            </w:tcBorders>
          </w:tcPr>
          <w:p w14:paraId="0359625E" w14:textId="77777777" w:rsidR="009D1ACE" w:rsidRPr="0009137D" w:rsidRDefault="009D1ACE" w:rsidP="004B0EAC">
            <w:pPr>
              <w:rPr>
                <w:lang w:val="en-US"/>
              </w:rPr>
            </w:pPr>
          </w:p>
        </w:tc>
        <w:tc>
          <w:tcPr>
            <w:tcW w:w="1474" w:type="dxa"/>
          </w:tcPr>
          <w:p w14:paraId="171F570A" w14:textId="77777777" w:rsidR="009D1ACE" w:rsidRPr="0009137D" w:rsidRDefault="0009137D" w:rsidP="004B0EAC">
            <w:pPr>
              <w:rPr>
                <w:lang w:val="en-US"/>
              </w:rPr>
            </w:pPr>
            <w:r w:rsidRPr="004B0EAC">
              <w:rPr>
                <w:lang w:val="en"/>
              </w:rPr>
              <w:t>In accordance</w:t>
            </w:r>
          </w:p>
          <w:p w14:paraId="285AD886" w14:textId="77777777" w:rsidR="009D1ACE" w:rsidRPr="0009137D" w:rsidRDefault="0009137D" w:rsidP="004B0EAC">
            <w:pPr>
              <w:rPr>
                <w:lang w:val="en-US"/>
              </w:rPr>
            </w:pPr>
            <w:r w:rsidRPr="004B0EAC">
              <w:rPr>
                <w:lang w:val="en"/>
              </w:rPr>
              <w:t>with the international numbering system</w:t>
            </w:r>
          </w:p>
          <w:p w14:paraId="403167DE" w14:textId="77777777" w:rsidR="009D1ACE" w:rsidRPr="004B0EAC" w:rsidRDefault="0009137D" w:rsidP="004B0EAC">
            <w:r w:rsidRPr="004B0EAC">
              <w:rPr>
                <w:lang w:val="en"/>
              </w:rPr>
              <w:t>and plan</w:t>
            </w:r>
          </w:p>
        </w:tc>
        <w:tc>
          <w:tcPr>
            <w:tcW w:w="1474" w:type="dxa"/>
          </w:tcPr>
          <w:p w14:paraId="426A8BA9" w14:textId="77777777" w:rsidR="009D1ACE" w:rsidRPr="004B0EAC" w:rsidRDefault="0009137D" w:rsidP="004B0EAC">
            <w:r w:rsidRPr="004B0EAC">
              <w:rPr>
                <w:lang w:val="en"/>
              </w:rPr>
              <w:t>-</w:t>
            </w:r>
          </w:p>
        </w:tc>
      </w:tr>
    </w:tbl>
    <w:p w14:paraId="2638C7D9" w14:textId="77777777" w:rsidR="009D1ACE" w:rsidRPr="00ED1867" w:rsidRDefault="009D1ACE">
      <w:pPr>
        <w:jc w:val="center"/>
        <w:rPr>
          <w:sz w:val="16"/>
        </w:rPr>
        <w:sectPr w:rsidR="009D1ACE" w:rsidRPr="00ED1867">
          <w:pgSz w:w="11910" w:h="16840"/>
          <w:pgMar w:top="1300" w:right="1020" w:bottom="280" w:left="1020" w:header="900" w:footer="0" w:gutter="0"/>
          <w:cols w:space="720"/>
        </w:sectPr>
      </w:pPr>
    </w:p>
    <w:p w14:paraId="6B57A8EB" w14:textId="77777777" w:rsidR="009D1ACE" w:rsidRPr="00ED1867" w:rsidRDefault="009D1ACE">
      <w:pPr>
        <w:pStyle w:val="a3"/>
        <w:spacing w:before="9"/>
        <w:rPr>
          <w:rFonts w:ascii="Times New Roman"/>
          <w:sz w:val="2"/>
        </w:rPr>
      </w:pPr>
    </w:p>
    <w:p w14:paraId="1CF83E74"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0CECD9C6" wp14:editId="756B3B85">
                <wp:extent cx="6120130" cy="3175"/>
                <wp:effectExtent l="0" t="0" r="0" b="0"/>
                <wp:docPr id="2516" name="Group 2364"/>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17" name="Line 2365"/>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18" name="Line 2366"/>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19" name="Line 2367"/>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64" o:spid="_x0000_i1552" style="width:481.9pt;height:0.25pt;mso-position-horizontal-relative:char;mso-position-vertical-relative:line" coordsize="9638,5">
                <v:line id="Line 2365" o:spid="_x0000_s1553" style="mso-wrap-style:square;position:absolute;visibility:visible" from="0,3" to="4649,3" o:connectortype="straight" strokecolor="#231f20" strokeweight="0.25pt"/>
                <v:line id="Line 2366" o:spid="_x0000_s1554" style="mso-wrap-style:square;position:absolute;visibility:visible" from="4649,3" to="8787,3" o:connectortype="straight" strokecolor="#231f20" strokeweight="0.25pt"/>
                <v:line id="Line 2367" o:spid="_x0000_s1555" style="mso-wrap-style:square;position:absolute;visibility:visible" from="8787,3" to="9638,3" o:connectortype="straight" strokecolor="#231f20" strokeweight="0.25pt"/>
                <w10:wrap type="none"/>
                <w10:anchorlock/>
              </v:group>
            </w:pict>
          </mc:Fallback>
        </mc:AlternateContent>
      </w:r>
    </w:p>
    <w:p w14:paraId="7A809E03" w14:textId="77777777" w:rsidR="009D1ACE" w:rsidRPr="00ED1867" w:rsidRDefault="009D1ACE">
      <w:pPr>
        <w:pStyle w:val="a3"/>
        <w:rPr>
          <w:rFonts w:ascii="Times New Roman"/>
        </w:rPr>
      </w:pPr>
    </w:p>
    <w:p w14:paraId="333AC9EF"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11FF8FB3" w14:textId="77777777">
        <w:trPr>
          <w:trHeight w:val="618"/>
        </w:trPr>
        <w:tc>
          <w:tcPr>
            <w:tcW w:w="794" w:type="dxa"/>
          </w:tcPr>
          <w:p w14:paraId="71619E94" w14:textId="77777777" w:rsidR="009D1ACE" w:rsidRPr="004B0EAC" w:rsidRDefault="0009137D" w:rsidP="004B0EAC">
            <w:r w:rsidRPr="004B0EAC">
              <w:rPr>
                <w:lang w:val="en"/>
              </w:rPr>
              <w:t>Sequential number</w:t>
            </w:r>
          </w:p>
        </w:tc>
        <w:tc>
          <w:tcPr>
            <w:tcW w:w="1474" w:type="dxa"/>
          </w:tcPr>
          <w:p w14:paraId="490D7BEA" w14:textId="77777777" w:rsidR="009D1ACE" w:rsidRPr="004B0EAC" w:rsidRDefault="0009137D" w:rsidP="004B0EAC">
            <w:r w:rsidRPr="004B0EAC">
              <w:rPr>
                <w:lang w:val="en"/>
              </w:rPr>
              <w:t>Category of data element</w:t>
            </w:r>
          </w:p>
        </w:tc>
        <w:tc>
          <w:tcPr>
            <w:tcW w:w="1474" w:type="dxa"/>
          </w:tcPr>
          <w:p w14:paraId="2557AC6E" w14:textId="77777777" w:rsidR="009D1ACE" w:rsidRPr="004B0EAC" w:rsidRDefault="0009137D" w:rsidP="004B0EAC">
            <w:r w:rsidRPr="004B0EAC">
              <w:rPr>
                <w:lang w:val="en"/>
              </w:rPr>
              <w:t>Description of AIPS UI</w:t>
            </w:r>
          </w:p>
        </w:tc>
        <w:tc>
          <w:tcPr>
            <w:tcW w:w="1474" w:type="dxa"/>
          </w:tcPr>
          <w:p w14:paraId="2F7ECB6F" w14:textId="77777777" w:rsidR="009D1ACE" w:rsidRPr="004B0EAC" w:rsidRDefault="0009137D" w:rsidP="004B0EAC">
            <w:r w:rsidRPr="004B0EAC">
              <w:rPr>
                <w:lang w:val="en"/>
              </w:rPr>
              <w:t>Field applicability</w:t>
            </w:r>
          </w:p>
        </w:tc>
        <w:tc>
          <w:tcPr>
            <w:tcW w:w="1474" w:type="dxa"/>
          </w:tcPr>
          <w:p w14:paraId="2E4F2223" w14:textId="77777777" w:rsidR="009D1ACE" w:rsidRPr="004B0EAC" w:rsidRDefault="0009137D" w:rsidP="004B0EAC">
            <w:r w:rsidRPr="004B0EAC">
              <w:rPr>
                <w:lang w:val="en"/>
              </w:rPr>
              <w:t>Condition of applicability</w:t>
            </w:r>
          </w:p>
        </w:tc>
        <w:tc>
          <w:tcPr>
            <w:tcW w:w="1474" w:type="dxa"/>
          </w:tcPr>
          <w:p w14:paraId="2CDD7720" w14:textId="77777777" w:rsidR="009D1ACE" w:rsidRPr="004B0EAC" w:rsidRDefault="0009137D" w:rsidP="004B0EAC">
            <w:r w:rsidRPr="004B0EAC">
              <w:rPr>
                <w:lang w:val="en"/>
              </w:rPr>
              <w:t>Fill-in rule</w:t>
            </w:r>
          </w:p>
        </w:tc>
        <w:tc>
          <w:tcPr>
            <w:tcW w:w="1474" w:type="dxa"/>
          </w:tcPr>
          <w:p w14:paraId="472FDB5E" w14:textId="77777777" w:rsidR="009D1ACE" w:rsidRPr="004B0EAC" w:rsidRDefault="0009137D" w:rsidP="004B0EAC">
            <w:r w:rsidRPr="004B0EAC">
              <w:rPr>
                <w:lang w:val="en"/>
              </w:rPr>
              <w:t>Note</w:t>
            </w:r>
          </w:p>
        </w:tc>
      </w:tr>
      <w:tr w:rsidR="00831436" w14:paraId="4306B058" w14:textId="77777777">
        <w:trPr>
          <w:trHeight w:val="1386"/>
        </w:trPr>
        <w:tc>
          <w:tcPr>
            <w:tcW w:w="794" w:type="dxa"/>
          </w:tcPr>
          <w:p w14:paraId="143884BF" w14:textId="77777777" w:rsidR="009D1ACE" w:rsidRPr="004B0EAC" w:rsidRDefault="0009137D" w:rsidP="004B0EAC">
            <w:r w:rsidRPr="004B0EAC">
              <w:rPr>
                <w:lang w:val="en"/>
              </w:rPr>
              <w:t>12</w:t>
            </w:r>
          </w:p>
        </w:tc>
        <w:tc>
          <w:tcPr>
            <w:tcW w:w="1474" w:type="dxa"/>
            <w:vMerge w:val="restart"/>
          </w:tcPr>
          <w:p w14:paraId="57494823" w14:textId="77777777" w:rsidR="009D1ACE" w:rsidRPr="004B0EAC" w:rsidRDefault="009D1ACE" w:rsidP="004B0EAC"/>
        </w:tc>
        <w:tc>
          <w:tcPr>
            <w:tcW w:w="1474" w:type="dxa"/>
          </w:tcPr>
          <w:p w14:paraId="31613BC2" w14:textId="77777777" w:rsidR="009D1ACE" w:rsidRPr="004B0EAC" w:rsidRDefault="0009137D" w:rsidP="004B0EAC">
            <w:r w:rsidRPr="004B0EAC">
              <w:rPr>
                <w:lang w:val="en"/>
              </w:rPr>
              <w:t>E-wallet identifier</w:t>
            </w:r>
          </w:p>
        </w:tc>
        <w:tc>
          <w:tcPr>
            <w:tcW w:w="1474" w:type="dxa"/>
            <w:vMerge w:val="restart"/>
          </w:tcPr>
          <w:p w14:paraId="7A3E6188" w14:textId="77777777" w:rsidR="009D1ACE" w:rsidRPr="004B0EAC" w:rsidRDefault="009D1ACE" w:rsidP="004B0EAC"/>
        </w:tc>
        <w:tc>
          <w:tcPr>
            <w:tcW w:w="1474" w:type="dxa"/>
            <w:vMerge w:val="restart"/>
          </w:tcPr>
          <w:p w14:paraId="4630995D" w14:textId="77777777" w:rsidR="009D1ACE" w:rsidRPr="004B0EAC" w:rsidRDefault="009D1ACE" w:rsidP="004B0EAC"/>
        </w:tc>
        <w:tc>
          <w:tcPr>
            <w:tcW w:w="1474" w:type="dxa"/>
          </w:tcPr>
          <w:p w14:paraId="51786179" w14:textId="77777777" w:rsidR="009D1ACE" w:rsidRPr="0009137D" w:rsidRDefault="0009137D" w:rsidP="004B0EAC">
            <w:pPr>
              <w:rPr>
                <w:lang w:val="en-US"/>
              </w:rPr>
            </w:pPr>
            <w:r w:rsidRPr="004B0EAC">
              <w:rPr>
                <w:lang w:val="en"/>
              </w:rPr>
              <w:t>In accordance with the format of e-wallets identifiers determined by electronic funds operator</w:t>
            </w:r>
          </w:p>
        </w:tc>
        <w:tc>
          <w:tcPr>
            <w:tcW w:w="1474" w:type="dxa"/>
          </w:tcPr>
          <w:p w14:paraId="12402CE3" w14:textId="77777777" w:rsidR="009D1ACE" w:rsidRPr="004B0EAC" w:rsidRDefault="0009137D" w:rsidP="004B0EAC">
            <w:r w:rsidRPr="004B0EAC">
              <w:rPr>
                <w:lang w:val="en"/>
              </w:rPr>
              <w:t>-</w:t>
            </w:r>
          </w:p>
        </w:tc>
      </w:tr>
      <w:tr w:rsidR="00831436" w14:paraId="31D9739A" w14:textId="77777777">
        <w:trPr>
          <w:trHeight w:val="1002"/>
        </w:trPr>
        <w:tc>
          <w:tcPr>
            <w:tcW w:w="794" w:type="dxa"/>
          </w:tcPr>
          <w:p w14:paraId="72A7FC6D" w14:textId="77777777" w:rsidR="009D1ACE" w:rsidRPr="004B0EAC" w:rsidRDefault="0009137D" w:rsidP="004B0EAC">
            <w:r w:rsidRPr="004B0EAC">
              <w:rPr>
                <w:lang w:val="en"/>
              </w:rPr>
              <w:t>13</w:t>
            </w:r>
          </w:p>
        </w:tc>
        <w:tc>
          <w:tcPr>
            <w:tcW w:w="1474" w:type="dxa"/>
            <w:vMerge/>
            <w:tcBorders>
              <w:top w:val="nil"/>
            </w:tcBorders>
          </w:tcPr>
          <w:p w14:paraId="318BE759" w14:textId="77777777" w:rsidR="009D1ACE" w:rsidRPr="004B0EAC" w:rsidRDefault="009D1ACE" w:rsidP="004B0EAC"/>
        </w:tc>
        <w:tc>
          <w:tcPr>
            <w:tcW w:w="1474" w:type="dxa"/>
          </w:tcPr>
          <w:p w14:paraId="5F36FDA6" w14:textId="77777777" w:rsidR="009D1ACE" w:rsidRPr="0009137D" w:rsidRDefault="0009137D" w:rsidP="004B0EAC">
            <w:pPr>
              <w:rPr>
                <w:lang w:val="en-US"/>
              </w:rPr>
            </w:pPr>
            <w:r w:rsidRPr="004B0EAC">
              <w:rPr>
                <w:lang w:val="en"/>
              </w:rPr>
              <w:t>INN of electronic funds operator having issued an e-wallet</w:t>
            </w:r>
          </w:p>
        </w:tc>
        <w:tc>
          <w:tcPr>
            <w:tcW w:w="1474" w:type="dxa"/>
            <w:vMerge/>
            <w:tcBorders>
              <w:top w:val="nil"/>
            </w:tcBorders>
          </w:tcPr>
          <w:p w14:paraId="5BADAB9C" w14:textId="77777777" w:rsidR="009D1ACE" w:rsidRPr="0009137D" w:rsidRDefault="009D1ACE" w:rsidP="004B0EAC">
            <w:pPr>
              <w:rPr>
                <w:lang w:val="en-US"/>
              </w:rPr>
            </w:pPr>
          </w:p>
        </w:tc>
        <w:tc>
          <w:tcPr>
            <w:tcW w:w="1474" w:type="dxa"/>
            <w:vMerge/>
            <w:tcBorders>
              <w:top w:val="nil"/>
            </w:tcBorders>
          </w:tcPr>
          <w:p w14:paraId="309D6580" w14:textId="77777777" w:rsidR="009D1ACE" w:rsidRPr="0009137D" w:rsidRDefault="009D1ACE" w:rsidP="004B0EAC">
            <w:pPr>
              <w:rPr>
                <w:lang w:val="en-US"/>
              </w:rPr>
            </w:pPr>
          </w:p>
        </w:tc>
        <w:tc>
          <w:tcPr>
            <w:tcW w:w="1474" w:type="dxa"/>
          </w:tcPr>
          <w:p w14:paraId="214BB392"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tcPr>
          <w:p w14:paraId="7034BA3C" w14:textId="77777777" w:rsidR="009D1ACE" w:rsidRPr="004B0EAC" w:rsidRDefault="0009137D" w:rsidP="004B0EAC">
            <w:r w:rsidRPr="004B0EAC">
              <w:rPr>
                <w:lang w:val="en"/>
              </w:rPr>
              <w:t>-</w:t>
            </w:r>
          </w:p>
        </w:tc>
      </w:tr>
      <w:tr w:rsidR="00831436" w14:paraId="68A2A4EF" w14:textId="77777777">
        <w:trPr>
          <w:trHeight w:val="426"/>
        </w:trPr>
        <w:tc>
          <w:tcPr>
            <w:tcW w:w="794" w:type="dxa"/>
          </w:tcPr>
          <w:p w14:paraId="7E34B2AF" w14:textId="77777777" w:rsidR="009D1ACE" w:rsidRPr="004B0EAC" w:rsidRDefault="0009137D" w:rsidP="004B0EAC">
            <w:r w:rsidRPr="004B0EAC">
              <w:rPr>
                <w:lang w:val="en"/>
              </w:rPr>
              <w:t>14</w:t>
            </w:r>
          </w:p>
        </w:tc>
        <w:tc>
          <w:tcPr>
            <w:tcW w:w="1474" w:type="dxa"/>
            <w:vMerge/>
            <w:tcBorders>
              <w:top w:val="nil"/>
            </w:tcBorders>
          </w:tcPr>
          <w:p w14:paraId="46B7D850" w14:textId="77777777" w:rsidR="009D1ACE" w:rsidRPr="004B0EAC" w:rsidRDefault="009D1ACE" w:rsidP="004B0EAC"/>
        </w:tc>
        <w:tc>
          <w:tcPr>
            <w:tcW w:w="1474" w:type="dxa"/>
          </w:tcPr>
          <w:p w14:paraId="15F24EE8" w14:textId="77777777" w:rsidR="009D1ACE" w:rsidRPr="0009137D" w:rsidRDefault="0009137D" w:rsidP="004B0EAC">
            <w:pPr>
              <w:rPr>
                <w:lang w:val="en-US"/>
              </w:rPr>
            </w:pPr>
            <w:r w:rsidRPr="004B0EAC">
              <w:rPr>
                <w:lang w:val="en"/>
              </w:rPr>
              <w:t>Date and time of operation</w:t>
            </w:r>
          </w:p>
        </w:tc>
        <w:tc>
          <w:tcPr>
            <w:tcW w:w="1474" w:type="dxa"/>
            <w:vMerge/>
            <w:tcBorders>
              <w:top w:val="nil"/>
            </w:tcBorders>
          </w:tcPr>
          <w:p w14:paraId="0BC9C598" w14:textId="77777777" w:rsidR="009D1ACE" w:rsidRPr="0009137D" w:rsidRDefault="009D1ACE" w:rsidP="004B0EAC">
            <w:pPr>
              <w:rPr>
                <w:lang w:val="en-US"/>
              </w:rPr>
            </w:pPr>
          </w:p>
        </w:tc>
        <w:tc>
          <w:tcPr>
            <w:tcW w:w="1474" w:type="dxa"/>
            <w:vMerge/>
            <w:tcBorders>
              <w:top w:val="nil"/>
            </w:tcBorders>
          </w:tcPr>
          <w:p w14:paraId="56AE0B3E" w14:textId="77777777" w:rsidR="009D1ACE" w:rsidRPr="0009137D" w:rsidRDefault="009D1ACE" w:rsidP="004B0EAC">
            <w:pPr>
              <w:rPr>
                <w:lang w:val="en-US"/>
              </w:rPr>
            </w:pPr>
          </w:p>
        </w:tc>
        <w:tc>
          <w:tcPr>
            <w:tcW w:w="1474" w:type="dxa"/>
          </w:tcPr>
          <w:p w14:paraId="6DF23E1C" w14:textId="77777777" w:rsidR="009D1ACE" w:rsidRPr="004B0EAC" w:rsidRDefault="0009137D" w:rsidP="004B0EAC">
            <w:r w:rsidRPr="004B0EAC">
              <w:rPr>
                <w:lang w:val="en"/>
              </w:rPr>
              <w:t>In accordance with RFC 3339</w:t>
            </w:r>
          </w:p>
        </w:tc>
        <w:tc>
          <w:tcPr>
            <w:tcW w:w="1474" w:type="dxa"/>
          </w:tcPr>
          <w:p w14:paraId="0145AA4B" w14:textId="77777777" w:rsidR="009D1ACE" w:rsidRPr="004B0EAC" w:rsidRDefault="0009137D" w:rsidP="004B0EAC">
            <w:r w:rsidRPr="004B0EAC">
              <w:rPr>
                <w:lang w:val="en"/>
              </w:rPr>
              <w:t>Moscow time [UTC +03:00]</w:t>
            </w:r>
          </w:p>
        </w:tc>
      </w:tr>
      <w:tr w:rsidR="00831436" w14:paraId="767991A6" w14:textId="77777777">
        <w:trPr>
          <w:trHeight w:val="810"/>
        </w:trPr>
        <w:tc>
          <w:tcPr>
            <w:tcW w:w="794" w:type="dxa"/>
          </w:tcPr>
          <w:p w14:paraId="429E4CAD" w14:textId="77777777" w:rsidR="009D1ACE" w:rsidRPr="004B0EAC" w:rsidRDefault="0009137D" w:rsidP="004B0EAC">
            <w:r w:rsidRPr="004B0EAC">
              <w:rPr>
                <w:lang w:val="en"/>
              </w:rPr>
              <w:t>15</w:t>
            </w:r>
          </w:p>
        </w:tc>
        <w:tc>
          <w:tcPr>
            <w:tcW w:w="1474" w:type="dxa"/>
            <w:vMerge/>
            <w:tcBorders>
              <w:top w:val="nil"/>
            </w:tcBorders>
          </w:tcPr>
          <w:p w14:paraId="4DF064B6" w14:textId="77777777" w:rsidR="009D1ACE" w:rsidRPr="004B0EAC" w:rsidRDefault="009D1ACE" w:rsidP="004B0EAC"/>
        </w:tc>
        <w:tc>
          <w:tcPr>
            <w:tcW w:w="1474" w:type="dxa"/>
          </w:tcPr>
          <w:p w14:paraId="1A54681F" w14:textId="77777777" w:rsidR="009D1ACE" w:rsidRPr="004B0EAC" w:rsidRDefault="0009137D" w:rsidP="004B0EAC">
            <w:r w:rsidRPr="004B0EAC">
              <w:rPr>
                <w:lang w:val="en"/>
              </w:rPr>
              <w:t>Amount of operation</w:t>
            </w:r>
          </w:p>
        </w:tc>
        <w:tc>
          <w:tcPr>
            <w:tcW w:w="1474" w:type="dxa"/>
            <w:vMerge/>
            <w:tcBorders>
              <w:top w:val="nil"/>
            </w:tcBorders>
          </w:tcPr>
          <w:p w14:paraId="332B241C" w14:textId="77777777" w:rsidR="009D1ACE" w:rsidRPr="004B0EAC" w:rsidRDefault="009D1ACE" w:rsidP="004B0EAC"/>
        </w:tc>
        <w:tc>
          <w:tcPr>
            <w:tcW w:w="1474" w:type="dxa"/>
            <w:vMerge/>
            <w:tcBorders>
              <w:top w:val="nil"/>
            </w:tcBorders>
          </w:tcPr>
          <w:p w14:paraId="19151E84" w14:textId="77777777" w:rsidR="009D1ACE" w:rsidRPr="004B0EAC" w:rsidRDefault="009D1ACE" w:rsidP="004B0EAC"/>
        </w:tc>
        <w:tc>
          <w:tcPr>
            <w:tcW w:w="1474" w:type="dxa"/>
          </w:tcPr>
          <w:p w14:paraId="5A406759" w14:textId="77777777" w:rsidR="009D1ACE" w:rsidRPr="0009137D" w:rsidRDefault="0009137D" w:rsidP="004B0EAC">
            <w:pPr>
              <w:rPr>
                <w:lang w:val="en-US"/>
              </w:rPr>
            </w:pPr>
            <w:r w:rsidRPr="004B0EAC">
              <w:rPr>
                <w:lang w:val="en"/>
              </w:rPr>
              <w:t>Amount net of bank fees</w:t>
            </w:r>
          </w:p>
          <w:p w14:paraId="73C9A06A" w14:textId="77777777" w:rsidR="009D1ACE" w:rsidRPr="0009137D" w:rsidRDefault="0009137D" w:rsidP="004B0EAC">
            <w:pPr>
              <w:rPr>
                <w:lang w:val="en-US"/>
              </w:rPr>
            </w:pPr>
            <w:r w:rsidRPr="004B0EAC">
              <w:rPr>
                <w:lang w:val="en"/>
              </w:rPr>
              <w:t>accurate to two</w:t>
            </w:r>
          </w:p>
          <w:p w14:paraId="191BEF9B" w14:textId="77777777" w:rsidR="009D1ACE" w:rsidRPr="004B0EAC" w:rsidRDefault="0009137D" w:rsidP="004B0EAC">
            <w:r w:rsidRPr="004B0EAC">
              <w:rPr>
                <w:lang w:val="en"/>
              </w:rPr>
              <w:t>decimal places</w:t>
            </w:r>
          </w:p>
        </w:tc>
        <w:tc>
          <w:tcPr>
            <w:tcW w:w="1474" w:type="dxa"/>
          </w:tcPr>
          <w:p w14:paraId="5FC3D2C4" w14:textId="77777777" w:rsidR="009D1ACE" w:rsidRPr="004B0EAC" w:rsidRDefault="0009137D" w:rsidP="004B0EAC">
            <w:r w:rsidRPr="004B0EAC">
              <w:rPr>
                <w:lang w:val="en"/>
              </w:rPr>
              <w:t>-</w:t>
            </w:r>
          </w:p>
        </w:tc>
      </w:tr>
      <w:tr w:rsidR="00831436" w14:paraId="64B24112" w14:textId="77777777">
        <w:trPr>
          <w:trHeight w:val="618"/>
        </w:trPr>
        <w:tc>
          <w:tcPr>
            <w:tcW w:w="794" w:type="dxa"/>
          </w:tcPr>
          <w:p w14:paraId="30D59573" w14:textId="77777777" w:rsidR="009D1ACE" w:rsidRPr="004B0EAC" w:rsidRDefault="0009137D" w:rsidP="004B0EAC">
            <w:r w:rsidRPr="004B0EAC">
              <w:rPr>
                <w:lang w:val="en"/>
              </w:rPr>
              <w:t>16</w:t>
            </w:r>
          </w:p>
        </w:tc>
        <w:tc>
          <w:tcPr>
            <w:tcW w:w="1474" w:type="dxa"/>
            <w:vMerge/>
            <w:tcBorders>
              <w:top w:val="nil"/>
            </w:tcBorders>
          </w:tcPr>
          <w:p w14:paraId="0CD33845" w14:textId="77777777" w:rsidR="009D1ACE" w:rsidRPr="004B0EAC" w:rsidRDefault="009D1ACE" w:rsidP="004B0EAC"/>
        </w:tc>
        <w:tc>
          <w:tcPr>
            <w:tcW w:w="1474" w:type="dxa"/>
          </w:tcPr>
          <w:p w14:paraId="1E225A3A" w14:textId="77777777" w:rsidR="009D1ACE" w:rsidRPr="004B0EAC" w:rsidRDefault="0009137D" w:rsidP="004B0EAC">
            <w:r w:rsidRPr="004B0EAC">
              <w:rPr>
                <w:lang w:val="en"/>
              </w:rPr>
              <w:t>Operation currency</w:t>
            </w:r>
          </w:p>
        </w:tc>
        <w:tc>
          <w:tcPr>
            <w:tcW w:w="1474" w:type="dxa"/>
            <w:vMerge/>
            <w:tcBorders>
              <w:top w:val="nil"/>
            </w:tcBorders>
          </w:tcPr>
          <w:p w14:paraId="26EC2E86" w14:textId="77777777" w:rsidR="009D1ACE" w:rsidRPr="004B0EAC" w:rsidRDefault="009D1ACE" w:rsidP="004B0EAC"/>
        </w:tc>
        <w:tc>
          <w:tcPr>
            <w:tcW w:w="1474" w:type="dxa"/>
            <w:vMerge/>
            <w:tcBorders>
              <w:top w:val="nil"/>
            </w:tcBorders>
          </w:tcPr>
          <w:p w14:paraId="4DC1A125" w14:textId="77777777" w:rsidR="009D1ACE" w:rsidRPr="004B0EAC" w:rsidRDefault="009D1ACE" w:rsidP="004B0EAC"/>
        </w:tc>
        <w:tc>
          <w:tcPr>
            <w:tcW w:w="1474" w:type="dxa"/>
          </w:tcPr>
          <w:p w14:paraId="184FF9D0" w14:textId="77777777" w:rsidR="009D1ACE" w:rsidRPr="0009137D" w:rsidRDefault="0009137D" w:rsidP="004B0EAC">
            <w:pPr>
              <w:rPr>
                <w:lang w:val="en-US"/>
              </w:rPr>
            </w:pPr>
            <w:r w:rsidRPr="004B0EAC">
              <w:rPr>
                <w:lang w:val="en"/>
              </w:rPr>
              <w:t>From the All-Russian currency classifier</w:t>
            </w:r>
          </w:p>
        </w:tc>
        <w:tc>
          <w:tcPr>
            <w:tcW w:w="1474" w:type="dxa"/>
          </w:tcPr>
          <w:p w14:paraId="4F2F4D38" w14:textId="77777777" w:rsidR="009D1ACE" w:rsidRPr="004B0EAC" w:rsidRDefault="0009137D" w:rsidP="004B0EAC">
            <w:r w:rsidRPr="004B0EAC">
              <w:rPr>
                <w:lang w:val="en"/>
              </w:rPr>
              <w:t>-</w:t>
            </w:r>
          </w:p>
        </w:tc>
      </w:tr>
      <w:tr w:rsidR="00831436" w14:paraId="2FE5B1D5" w14:textId="77777777">
        <w:trPr>
          <w:trHeight w:val="618"/>
        </w:trPr>
        <w:tc>
          <w:tcPr>
            <w:tcW w:w="794" w:type="dxa"/>
          </w:tcPr>
          <w:p w14:paraId="257746AD" w14:textId="77777777" w:rsidR="009D1ACE" w:rsidRPr="004B0EAC" w:rsidRDefault="0009137D" w:rsidP="004B0EAC">
            <w:r w:rsidRPr="004B0EAC">
              <w:rPr>
                <w:lang w:val="en"/>
              </w:rPr>
              <w:t>17</w:t>
            </w:r>
          </w:p>
        </w:tc>
        <w:tc>
          <w:tcPr>
            <w:tcW w:w="1474" w:type="dxa"/>
            <w:vMerge/>
            <w:tcBorders>
              <w:top w:val="nil"/>
            </w:tcBorders>
          </w:tcPr>
          <w:p w14:paraId="6BDF2D57" w14:textId="77777777" w:rsidR="009D1ACE" w:rsidRPr="004B0EAC" w:rsidRDefault="009D1ACE" w:rsidP="004B0EAC"/>
        </w:tc>
        <w:tc>
          <w:tcPr>
            <w:tcW w:w="1474" w:type="dxa"/>
          </w:tcPr>
          <w:p w14:paraId="6BDB6248" w14:textId="77777777" w:rsidR="009D1ACE" w:rsidRPr="0009137D" w:rsidRDefault="0009137D" w:rsidP="004B0EAC">
            <w:pPr>
              <w:rPr>
                <w:lang w:val="en-US"/>
              </w:rPr>
            </w:pPr>
            <w:r w:rsidRPr="004B0EAC">
              <w:rPr>
                <w:lang w:val="en"/>
              </w:rPr>
              <w:t>Amount of operation</w:t>
            </w:r>
          </w:p>
          <w:p w14:paraId="5A5651C6" w14:textId="77777777" w:rsidR="009D1ACE" w:rsidRPr="0009137D" w:rsidRDefault="0009137D" w:rsidP="004B0EAC">
            <w:pPr>
              <w:rPr>
                <w:lang w:val="en-US"/>
              </w:rPr>
            </w:pPr>
            <w:r w:rsidRPr="004B0EAC">
              <w:rPr>
                <w:lang w:val="en"/>
              </w:rPr>
              <w:t>in rubles at the internal</w:t>
            </w:r>
          </w:p>
          <w:p w14:paraId="3C8C0F3E" w14:textId="77777777" w:rsidR="009D1ACE" w:rsidRPr="004B0EAC" w:rsidRDefault="0009137D" w:rsidP="004B0EAC">
            <w:r w:rsidRPr="004B0EAC">
              <w:rPr>
                <w:lang w:val="en"/>
              </w:rPr>
              <w:t>exchange rate</w:t>
            </w:r>
          </w:p>
        </w:tc>
        <w:tc>
          <w:tcPr>
            <w:tcW w:w="1474" w:type="dxa"/>
            <w:vMerge/>
            <w:tcBorders>
              <w:top w:val="nil"/>
            </w:tcBorders>
          </w:tcPr>
          <w:p w14:paraId="64319018" w14:textId="77777777" w:rsidR="009D1ACE" w:rsidRPr="004B0EAC" w:rsidRDefault="009D1ACE" w:rsidP="004B0EAC"/>
        </w:tc>
        <w:tc>
          <w:tcPr>
            <w:tcW w:w="1474" w:type="dxa"/>
            <w:vMerge/>
            <w:tcBorders>
              <w:top w:val="nil"/>
            </w:tcBorders>
          </w:tcPr>
          <w:p w14:paraId="5C71C900" w14:textId="77777777" w:rsidR="009D1ACE" w:rsidRPr="004B0EAC" w:rsidRDefault="009D1ACE" w:rsidP="004B0EAC"/>
        </w:tc>
        <w:tc>
          <w:tcPr>
            <w:tcW w:w="1474" w:type="dxa"/>
          </w:tcPr>
          <w:p w14:paraId="1438EE81" w14:textId="77777777" w:rsidR="009D1ACE" w:rsidRPr="0009137D" w:rsidRDefault="0009137D" w:rsidP="004B0EAC">
            <w:pPr>
              <w:rPr>
                <w:lang w:val="en-US"/>
              </w:rPr>
            </w:pPr>
            <w:r w:rsidRPr="004B0EAC">
              <w:rPr>
                <w:lang w:val="en"/>
              </w:rPr>
              <w:t>Amount accurate to two decimal places</w:t>
            </w:r>
          </w:p>
        </w:tc>
        <w:tc>
          <w:tcPr>
            <w:tcW w:w="1474" w:type="dxa"/>
          </w:tcPr>
          <w:p w14:paraId="672274BF" w14:textId="77777777" w:rsidR="009D1ACE" w:rsidRPr="004B0EAC" w:rsidRDefault="0009137D" w:rsidP="004B0EAC">
            <w:r w:rsidRPr="004B0EAC">
              <w:rPr>
                <w:lang w:val="en"/>
              </w:rPr>
              <w:t>-</w:t>
            </w:r>
          </w:p>
        </w:tc>
      </w:tr>
      <w:tr w:rsidR="00831436" w14:paraId="63816CBC" w14:textId="77777777">
        <w:trPr>
          <w:trHeight w:val="278"/>
        </w:trPr>
        <w:tc>
          <w:tcPr>
            <w:tcW w:w="794" w:type="dxa"/>
          </w:tcPr>
          <w:p w14:paraId="19E4082E" w14:textId="77777777" w:rsidR="009D1ACE" w:rsidRPr="004B0EAC" w:rsidRDefault="0009137D" w:rsidP="004B0EAC">
            <w:r w:rsidRPr="004B0EAC">
              <w:rPr>
                <w:lang w:val="en"/>
              </w:rPr>
              <w:t>18</w:t>
            </w:r>
          </w:p>
        </w:tc>
        <w:tc>
          <w:tcPr>
            <w:tcW w:w="1474" w:type="dxa"/>
            <w:vMerge/>
            <w:tcBorders>
              <w:top w:val="nil"/>
            </w:tcBorders>
          </w:tcPr>
          <w:p w14:paraId="5C1A9158" w14:textId="77777777" w:rsidR="009D1ACE" w:rsidRPr="004B0EAC" w:rsidRDefault="009D1ACE" w:rsidP="004B0EAC"/>
        </w:tc>
        <w:tc>
          <w:tcPr>
            <w:tcW w:w="1474" w:type="dxa"/>
          </w:tcPr>
          <w:p w14:paraId="0246C57F" w14:textId="77777777" w:rsidR="009D1ACE" w:rsidRPr="004B0EAC" w:rsidRDefault="0009137D" w:rsidP="004B0EAC">
            <w:r w:rsidRPr="004B0EAC">
              <w:rPr>
                <w:lang w:val="en"/>
              </w:rPr>
              <w:t>Purpose of payment</w:t>
            </w:r>
          </w:p>
        </w:tc>
        <w:tc>
          <w:tcPr>
            <w:tcW w:w="1474" w:type="dxa"/>
            <w:vMerge/>
            <w:tcBorders>
              <w:top w:val="nil"/>
            </w:tcBorders>
          </w:tcPr>
          <w:p w14:paraId="70135B85" w14:textId="77777777" w:rsidR="009D1ACE" w:rsidRPr="004B0EAC" w:rsidRDefault="009D1ACE" w:rsidP="004B0EAC"/>
        </w:tc>
        <w:tc>
          <w:tcPr>
            <w:tcW w:w="1474" w:type="dxa"/>
            <w:vMerge/>
            <w:tcBorders>
              <w:top w:val="nil"/>
            </w:tcBorders>
          </w:tcPr>
          <w:p w14:paraId="31AAFAFA" w14:textId="77777777" w:rsidR="009D1ACE" w:rsidRPr="004B0EAC" w:rsidRDefault="009D1ACE" w:rsidP="004B0EAC"/>
        </w:tc>
        <w:tc>
          <w:tcPr>
            <w:tcW w:w="1474" w:type="dxa"/>
          </w:tcPr>
          <w:p w14:paraId="076B0464" w14:textId="77777777" w:rsidR="009D1ACE" w:rsidRPr="004B0EAC" w:rsidRDefault="0009137D" w:rsidP="004B0EAC">
            <w:r w:rsidRPr="004B0EAC">
              <w:rPr>
                <w:lang w:val="en"/>
              </w:rPr>
              <w:t>Text field</w:t>
            </w:r>
          </w:p>
        </w:tc>
        <w:tc>
          <w:tcPr>
            <w:tcW w:w="1474" w:type="dxa"/>
          </w:tcPr>
          <w:p w14:paraId="2F943351" w14:textId="77777777" w:rsidR="009D1ACE" w:rsidRPr="004B0EAC" w:rsidRDefault="0009137D" w:rsidP="004B0EAC">
            <w:r w:rsidRPr="004B0EAC">
              <w:rPr>
                <w:lang w:val="en"/>
              </w:rPr>
              <w:t>-</w:t>
            </w:r>
          </w:p>
        </w:tc>
      </w:tr>
      <w:tr w:rsidR="00831436" w14:paraId="77C95776" w14:textId="77777777">
        <w:trPr>
          <w:trHeight w:val="1002"/>
        </w:trPr>
        <w:tc>
          <w:tcPr>
            <w:tcW w:w="794" w:type="dxa"/>
          </w:tcPr>
          <w:p w14:paraId="77355EFB" w14:textId="77777777" w:rsidR="009D1ACE" w:rsidRPr="004B0EAC" w:rsidRDefault="0009137D" w:rsidP="004B0EAC">
            <w:r w:rsidRPr="004B0EAC">
              <w:rPr>
                <w:lang w:val="en"/>
              </w:rPr>
              <w:t>19</w:t>
            </w:r>
          </w:p>
        </w:tc>
        <w:tc>
          <w:tcPr>
            <w:tcW w:w="1474" w:type="dxa"/>
            <w:vMerge/>
            <w:tcBorders>
              <w:top w:val="nil"/>
            </w:tcBorders>
          </w:tcPr>
          <w:p w14:paraId="5589B898" w14:textId="77777777" w:rsidR="009D1ACE" w:rsidRPr="004B0EAC" w:rsidRDefault="009D1ACE" w:rsidP="004B0EAC"/>
        </w:tc>
        <w:tc>
          <w:tcPr>
            <w:tcW w:w="1474" w:type="dxa"/>
          </w:tcPr>
          <w:p w14:paraId="1F7B9156" w14:textId="77777777" w:rsidR="009D1ACE" w:rsidRPr="0009137D" w:rsidRDefault="0009137D" w:rsidP="004B0EAC">
            <w:pPr>
              <w:rPr>
                <w:lang w:val="en-US"/>
              </w:rPr>
            </w:pPr>
            <w:r w:rsidRPr="004B0EAC">
              <w:rPr>
                <w:lang w:val="en"/>
              </w:rPr>
              <w:t>BIC of funds transfer operator rendering services to the funds recipient</w:t>
            </w:r>
          </w:p>
        </w:tc>
        <w:tc>
          <w:tcPr>
            <w:tcW w:w="1474" w:type="dxa"/>
            <w:vMerge/>
            <w:tcBorders>
              <w:top w:val="nil"/>
            </w:tcBorders>
          </w:tcPr>
          <w:p w14:paraId="62835C38" w14:textId="77777777" w:rsidR="009D1ACE" w:rsidRPr="0009137D" w:rsidRDefault="009D1ACE" w:rsidP="004B0EAC">
            <w:pPr>
              <w:rPr>
                <w:lang w:val="en-US"/>
              </w:rPr>
            </w:pPr>
          </w:p>
        </w:tc>
        <w:tc>
          <w:tcPr>
            <w:tcW w:w="1474" w:type="dxa"/>
            <w:vMerge/>
            <w:tcBorders>
              <w:top w:val="nil"/>
            </w:tcBorders>
          </w:tcPr>
          <w:p w14:paraId="6475B139" w14:textId="77777777" w:rsidR="009D1ACE" w:rsidRPr="0009137D" w:rsidRDefault="009D1ACE" w:rsidP="004B0EAC">
            <w:pPr>
              <w:rPr>
                <w:lang w:val="en-US"/>
              </w:rPr>
            </w:pPr>
          </w:p>
        </w:tc>
        <w:tc>
          <w:tcPr>
            <w:tcW w:w="1474" w:type="dxa"/>
          </w:tcPr>
          <w:p w14:paraId="121CD298" w14:textId="77777777" w:rsidR="009D1ACE" w:rsidRPr="0009137D" w:rsidRDefault="0009137D" w:rsidP="004B0EAC">
            <w:pPr>
              <w:rPr>
                <w:lang w:val="en-US"/>
              </w:rPr>
            </w:pPr>
            <w:r w:rsidRPr="004B0EAC">
              <w:rPr>
                <w:lang w:val="en"/>
              </w:rPr>
              <w:t>In accordance</w:t>
            </w:r>
          </w:p>
          <w:p w14:paraId="76C7C07F" w14:textId="77777777" w:rsidR="009D1ACE" w:rsidRPr="0009137D" w:rsidRDefault="0009137D" w:rsidP="004B0EAC">
            <w:pPr>
              <w:rPr>
                <w:lang w:val="en-US"/>
              </w:rPr>
            </w:pPr>
            <w:r w:rsidRPr="004B0EAC">
              <w:rPr>
                <w:lang w:val="en"/>
              </w:rPr>
              <w:t>with the format determined in Regulation of the Bank of Russia</w:t>
            </w:r>
          </w:p>
          <w:p w14:paraId="6830B993" w14:textId="77777777" w:rsidR="009D1ACE" w:rsidRPr="004B0EAC" w:rsidRDefault="0009137D" w:rsidP="004B0EAC">
            <w:r w:rsidRPr="004B0EAC">
              <w:rPr>
                <w:lang w:val="en"/>
              </w:rPr>
              <w:t>No. 732-P</w:t>
            </w:r>
          </w:p>
        </w:tc>
        <w:tc>
          <w:tcPr>
            <w:tcW w:w="1474" w:type="dxa"/>
          </w:tcPr>
          <w:p w14:paraId="304C3CE8" w14:textId="77777777" w:rsidR="009D1ACE" w:rsidRPr="004B0EAC" w:rsidRDefault="0009137D" w:rsidP="004B0EAC">
            <w:r w:rsidRPr="004B0EAC">
              <w:rPr>
                <w:lang w:val="en"/>
              </w:rPr>
              <w:t>-</w:t>
            </w:r>
          </w:p>
        </w:tc>
      </w:tr>
      <w:tr w:rsidR="00831436" w:rsidRPr="00542559" w14:paraId="16A32CB3" w14:textId="77777777">
        <w:trPr>
          <w:trHeight w:val="1386"/>
        </w:trPr>
        <w:tc>
          <w:tcPr>
            <w:tcW w:w="794" w:type="dxa"/>
          </w:tcPr>
          <w:p w14:paraId="022D3924" w14:textId="77777777" w:rsidR="009D1ACE" w:rsidRPr="004B0EAC" w:rsidRDefault="0009137D" w:rsidP="004B0EAC">
            <w:r w:rsidRPr="004B0EAC">
              <w:rPr>
                <w:lang w:val="en"/>
              </w:rPr>
              <w:t>20</w:t>
            </w:r>
          </w:p>
        </w:tc>
        <w:tc>
          <w:tcPr>
            <w:tcW w:w="1474" w:type="dxa"/>
            <w:vMerge/>
            <w:tcBorders>
              <w:top w:val="nil"/>
            </w:tcBorders>
          </w:tcPr>
          <w:p w14:paraId="1BF5C384" w14:textId="77777777" w:rsidR="009D1ACE" w:rsidRPr="004B0EAC" w:rsidRDefault="009D1ACE" w:rsidP="004B0EAC"/>
        </w:tc>
        <w:tc>
          <w:tcPr>
            <w:tcW w:w="1474" w:type="dxa"/>
          </w:tcPr>
          <w:p w14:paraId="3E5A6397" w14:textId="77777777" w:rsidR="009D1ACE" w:rsidRPr="0009137D" w:rsidRDefault="0009137D" w:rsidP="004B0EAC">
            <w:pPr>
              <w:rPr>
                <w:lang w:val="en-US"/>
              </w:rPr>
            </w:pPr>
            <w:r w:rsidRPr="004B0EAC">
              <w:rPr>
                <w:lang w:val="en"/>
              </w:rPr>
              <w:t>Identifier of funds transfer operator rendering services to the payer, using FMS or SWIFT</w:t>
            </w:r>
          </w:p>
        </w:tc>
        <w:tc>
          <w:tcPr>
            <w:tcW w:w="1474" w:type="dxa"/>
            <w:vMerge/>
            <w:tcBorders>
              <w:top w:val="nil"/>
            </w:tcBorders>
          </w:tcPr>
          <w:p w14:paraId="2CAB7106" w14:textId="77777777" w:rsidR="009D1ACE" w:rsidRPr="0009137D" w:rsidRDefault="009D1ACE" w:rsidP="004B0EAC">
            <w:pPr>
              <w:rPr>
                <w:lang w:val="en-US"/>
              </w:rPr>
            </w:pPr>
          </w:p>
        </w:tc>
        <w:tc>
          <w:tcPr>
            <w:tcW w:w="1474" w:type="dxa"/>
            <w:vMerge/>
            <w:tcBorders>
              <w:top w:val="nil"/>
            </w:tcBorders>
          </w:tcPr>
          <w:p w14:paraId="481BAC80" w14:textId="77777777" w:rsidR="009D1ACE" w:rsidRPr="0009137D" w:rsidRDefault="009D1ACE" w:rsidP="004B0EAC">
            <w:pPr>
              <w:rPr>
                <w:lang w:val="en-US"/>
              </w:rPr>
            </w:pPr>
          </w:p>
        </w:tc>
        <w:tc>
          <w:tcPr>
            <w:tcW w:w="1474" w:type="dxa"/>
          </w:tcPr>
          <w:p w14:paraId="68B5829D" w14:textId="77777777" w:rsidR="009D1ACE" w:rsidRPr="0009137D" w:rsidRDefault="0009137D" w:rsidP="004B0EAC">
            <w:pPr>
              <w:rPr>
                <w:lang w:val="en-US"/>
              </w:rPr>
            </w:pPr>
            <w:r w:rsidRPr="004B0EAC">
              <w:rPr>
                <w:lang w:val="en"/>
              </w:rPr>
              <w:t>In accordance with SWIFT format</w:t>
            </w:r>
          </w:p>
        </w:tc>
        <w:tc>
          <w:tcPr>
            <w:tcW w:w="1474" w:type="dxa"/>
          </w:tcPr>
          <w:p w14:paraId="1660B241" w14:textId="77777777" w:rsidR="009D1ACE" w:rsidRPr="0009137D" w:rsidRDefault="0009137D" w:rsidP="004B0EAC">
            <w:pPr>
              <w:rPr>
                <w:lang w:val="en-US"/>
              </w:rPr>
            </w:pPr>
            <w:r w:rsidRPr="004B0EAC">
              <w:rPr>
                <w:lang w:val="en"/>
              </w:rPr>
              <w:t>SWIFT-code of the payer</w:t>
            </w:r>
          </w:p>
        </w:tc>
      </w:tr>
      <w:tr w:rsidR="00831436" w:rsidRPr="00542559" w14:paraId="5AC02861" w14:textId="77777777">
        <w:trPr>
          <w:trHeight w:val="1386"/>
        </w:trPr>
        <w:tc>
          <w:tcPr>
            <w:tcW w:w="794" w:type="dxa"/>
          </w:tcPr>
          <w:p w14:paraId="0CF694A4" w14:textId="77777777" w:rsidR="009D1ACE" w:rsidRPr="004B0EAC" w:rsidRDefault="0009137D" w:rsidP="004B0EAC">
            <w:r w:rsidRPr="004B0EAC">
              <w:rPr>
                <w:lang w:val="en"/>
              </w:rPr>
              <w:t>21</w:t>
            </w:r>
          </w:p>
        </w:tc>
        <w:tc>
          <w:tcPr>
            <w:tcW w:w="1474" w:type="dxa"/>
            <w:vMerge/>
            <w:tcBorders>
              <w:top w:val="nil"/>
            </w:tcBorders>
          </w:tcPr>
          <w:p w14:paraId="6AB1013C" w14:textId="77777777" w:rsidR="009D1ACE" w:rsidRPr="004B0EAC" w:rsidRDefault="009D1ACE" w:rsidP="004B0EAC"/>
        </w:tc>
        <w:tc>
          <w:tcPr>
            <w:tcW w:w="1474" w:type="dxa"/>
          </w:tcPr>
          <w:p w14:paraId="23895AB4" w14:textId="77777777" w:rsidR="009D1ACE" w:rsidRPr="0009137D" w:rsidRDefault="0009137D" w:rsidP="004B0EAC">
            <w:pPr>
              <w:rPr>
                <w:lang w:val="en-US"/>
              </w:rPr>
            </w:pPr>
            <w:r w:rsidRPr="004B0EAC">
              <w:rPr>
                <w:lang w:val="en"/>
              </w:rPr>
              <w:t xml:space="preserve">Identifier of funds transfer operator rendering services to the funds recipient, using FMS or </w:t>
            </w:r>
            <w:r w:rsidRPr="004B0EAC">
              <w:rPr>
                <w:lang w:val="en"/>
              </w:rPr>
              <w:lastRenderedPageBreak/>
              <w:t>SWIFT</w:t>
            </w:r>
          </w:p>
        </w:tc>
        <w:tc>
          <w:tcPr>
            <w:tcW w:w="1474" w:type="dxa"/>
            <w:vMerge/>
            <w:tcBorders>
              <w:top w:val="nil"/>
            </w:tcBorders>
          </w:tcPr>
          <w:p w14:paraId="67696130" w14:textId="77777777" w:rsidR="009D1ACE" w:rsidRPr="0009137D" w:rsidRDefault="009D1ACE" w:rsidP="004B0EAC">
            <w:pPr>
              <w:rPr>
                <w:lang w:val="en-US"/>
              </w:rPr>
            </w:pPr>
          </w:p>
        </w:tc>
        <w:tc>
          <w:tcPr>
            <w:tcW w:w="1474" w:type="dxa"/>
            <w:vMerge/>
            <w:tcBorders>
              <w:top w:val="nil"/>
            </w:tcBorders>
          </w:tcPr>
          <w:p w14:paraId="50C2584F" w14:textId="77777777" w:rsidR="009D1ACE" w:rsidRPr="0009137D" w:rsidRDefault="009D1ACE" w:rsidP="004B0EAC">
            <w:pPr>
              <w:rPr>
                <w:lang w:val="en-US"/>
              </w:rPr>
            </w:pPr>
          </w:p>
        </w:tc>
        <w:tc>
          <w:tcPr>
            <w:tcW w:w="1474" w:type="dxa"/>
          </w:tcPr>
          <w:p w14:paraId="4AC2C1CA" w14:textId="77777777" w:rsidR="009D1ACE" w:rsidRPr="0009137D" w:rsidRDefault="0009137D" w:rsidP="004B0EAC">
            <w:pPr>
              <w:rPr>
                <w:lang w:val="en-US"/>
              </w:rPr>
            </w:pPr>
            <w:r w:rsidRPr="004B0EAC">
              <w:rPr>
                <w:lang w:val="en"/>
              </w:rPr>
              <w:t>In accordance with SWIFT format</w:t>
            </w:r>
          </w:p>
        </w:tc>
        <w:tc>
          <w:tcPr>
            <w:tcW w:w="1474" w:type="dxa"/>
          </w:tcPr>
          <w:p w14:paraId="2C913C39" w14:textId="77777777" w:rsidR="009D1ACE" w:rsidRPr="0009137D" w:rsidRDefault="0009137D" w:rsidP="004B0EAC">
            <w:pPr>
              <w:rPr>
                <w:lang w:val="en-US"/>
              </w:rPr>
            </w:pPr>
            <w:r w:rsidRPr="004B0EAC">
              <w:rPr>
                <w:lang w:val="en"/>
              </w:rPr>
              <w:t>SWIFT-code of the funds recipient</w:t>
            </w:r>
          </w:p>
        </w:tc>
      </w:tr>
      <w:tr w:rsidR="00831436" w14:paraId="28EABC28" w14:textId="77777777">
        <w:trPr>
          <w:trHeight w:val="618"/>
        </w:trPr>
        <w:tc>
          <w:tcPr>
            <w:tcW w:w="794" w:type="dxa"/>
          </w:tcPr>
          <w:p w14:paraId="18D9EAA1" w14:textId="77777777" w:rsidR="009D1ACE" w:rsidRPr="004B0EAC" w:rsidRDefault="0009137D" w:rsidP="004B0EAC">
            <w:r w:rsidRPr="004B0EAC">
              <w:rPr>
                <w:lang w:val="en"/>
              </w:rPr>
              <w:t>22</w:t>
            </w:r>
          </w:p>
        </w:tc>
        <w:tc>
          <w:tcPr>
            <w:tcW w:w="1474" w:type="dxa"/>
            <w:vMerge/>
            <w:tcBorders>
              <w:top w:val="nil"/>
            </w:tcBorders>
          </w:tcPr>
          <w:p w14:paraId="7B0AF0B6" w14:textId="77777777" w:rsidR="009D1ACE" w:rsidRPr="004B0EAC" w:rsidRDefault="009D1ACE" w:rsidP="004B0EAC"/>
        </w:tc>
        <w:tc>
          <w:tcPr>
            <w:tcW w:w="1474" w:type="dxa"/>
          </w:tcPr>
          <w:p w14:paraId="6DC1683B" w14:textId="77777777" w:rsidR="009D1ACE" w:rsidRPr="0009137D" w:rsidRDefault="0009137D" w:rsidP="004B0EAC">
            <w:pPr>
              <w:rPr>
                <w:lang w:val="en-US"/>
              </w:rPr>
            </w:pPr>
            <w:r w:rsidRPr="004B0EAC">
              <w:rPr>
                <w:lang w:val="en"/>
              </w:rPr>
              <w:t>SWIFT operation identifier (operation number)</w:t>
            </w:r>
          </w:p>
        </w:tc>
        <w:tc>
          <w:tcPr>
            <w:tcW w:w="1474" w:type="dxa"/>
            <w:vMerge/>
            <w:tcBorders>
              <w:top w:val="nil"/>
            </w:tcBorders>
          </w:tcPr>
          <w:p w14:paraId="2FC891DA" w14:textId="77777777" w:rsidR="009D1ACE" w:rsidRPr="0009137D" w:rsidRDefault="009D1ACE" w:rsidP="004B0EAC">
            <w:pPr>
              <w:rPr>
                <w:lang w:val="en-US"/>
              </w:rPr>
            </w:pPr>
          </w:p>
        </w:tc>
        <w:tc>
          <w:tcPr>
            <w:tcW w:w="1474" w:type="dxa"/>
            <w:vMerge/>
            <w:tcBorders>
              <w:top w:val="nil"/>
            </w:tcBorders>
          </w:tcPr>
          <w:p w14:paraId="3C9019C2" w14:textId="77777777" w:rsidR="009D1ACE" w:rsidRPr="0009137D" w:rsidRDefault="009D1ACE" w:rsidP="004B0EAC">
            <w:pPr>
              <w:rPr>
                <w:lang w:val="en-US"/>
              </w:rPr>
            </w:pPr>
          </w:p>
        </w:tc>
        <w:tc>
          <w:tcPr>
            <w:tcW w:w="1474" w:type="dxa"/>
          </w:tcPr>
          <w:p w14:paraId="7F38FED7" w14:textId="77777777" w:rsidR="009D1ACE" w:rsidRPr="0009137D" w:rsidRDefault="0009137D" w:rsidP="004B0EAC">
            <w:pPr>
              <w:rPr>
                <w:lang w:val="en-US"/>
              </w:rPr>
            </w:pPr>
            <w:r w:rsidRPr="004B0EAC">
              <w:rPr>
                <w:lang w:val="en"/>
              </w:rPr>
              <w:t>In accordance with SWIFT format</w:t>
            </w:r>
          </w:p>
        </w:tc>
        <w:tc>
          <w:tcPr>
            <w:tcW w:w="1474" w:type="dxa"/>
          </w:tcPr>
          <w:p w14:paraId="4895765D" w14:textId="77777777" w:rsidR="009D1ACE" w:rsidRPr="004B0EAC" w:rsidRDefault="0009137D" w:rsidP="004B0EAC">
            <w:r w:rsidRPr="004B0EAC">
              <w:rPr>
                <w:lang w:val="en"/>
              </w:rPr>
              <w:t>-</w:t>
            </w:r>
          </w:p>
        </w:tc>
      </w:tr>
      <w:tr w:rsidR="00831436" w14:paraId="379027D3" w14:textId="77777777">
        <w:trPr>
          <w:trHeight w:val="810"/>
        </w:trPr>
        <w:tc>
          <w:tcPr>
            <w:tcW w:w="794" w:type="dxa"/>
          </w:tcPr>
          <w:p w14:paraId="5041135C" w14:textId="77777777" w:rsidR="009D1ACE" w:rsidRPr="004B0EAC" w:rsidRDefault="0009137D" w:rsidP="004B0EAC">
            <w:r w:rsidRPr="004B0EAC">
              <w:rPr>
                <w:lang w:val="en"/>
              </w:rPr>
              <w:t>23</w:t>
            </w:r>
          </w:p>
        </w:tc>
        <w:tc>
          <w:tcPr>
            <w:tcW w:w="1474" w:type="dxa"/>
            <w:vMerge/>
            <w:tcBorders>
              <w:top w:val="nil"/>
            </w:tcBorders>
          </w:tcPr>
          <w:p w14:paraId="6B909F8A" w14:textId="77777777" w:rsidR="009D1ACE" w:rsidRPr="004B0EAC" w:rsidRDefault="009D1ACE" w:rsidP="004B0EAC"/>
        </w:tc>
        <w:tc>
          <w:tcPr>
            <w:tcW w:w="1474" w:type="dxa"/>
          </w:tcPr>
          <w:p w14:paraId="26455949" w14:textId="77777777" w:rsidR="009D1ACE" w:rsidRPr="0009137D" w:rsidRDefault="0009137D" w:rsidP="004B0EAC">
            <w:pPr>
              <w:rPr>
                <w:lang w:val="en-US"/>
              </w:rPr>
            </w:pPr>
            <w:r w:rsidRPr="004B0EAC">
              <w:rPr>
                <w:lang w:val="en"/>
              </w:rPr>
              <w:t>Identifier of retail and service outlet</w:t>
            </w:r>
          </w:p>
        </w:tc>
        <w:tc>
          <w:tcPr>
            <w:tcW w:w="1474" w:type="dxa"/>
            <w:vMerge/>
            <w:tcBorders>
              <w:top w:val="nil"/>
            </w:tcBorders>
          </w:tcPr>
          <w:p w14:paraId="4D7F0B94" w14:textId="77777777" w:rsidR="009D1ACE" w:rsidRPr="0009137D" w:rsidRDefault="009D1ACE" w:rsidP="004B0EAC">
            <w:pPr>
              <w:rPr>
                <w:lang w:val="en-US"/>
              </w:rPr>
            </w:pPr>
          </w:p>
        </w:tc>
        <w:tc>
          <w:tcPr>
            <w:tcW w:w="1474" w:type="dxa"/>
            <w:vMerge/>
            <w:tcBorders>
              <w:top w:val="nil"/>
            </w:tcBorders>
          </w:tcPr>
          <w:p w14:paraId="1DEC003D" w14:textId="77777777" w:rsidR="009D1ACE" w:rsidRPr="0009137D" w:rsidRDefault="009D1ACE" w:rsidP="004B0EAC">
            <w:pPr>
              <w:rPr>
                <w:lang w:val="en-US"/>
              </w:rPr>
            </w:pPr>
          </w:p>
        </w:tc>
        <w:tc>
          <w:tcPr>
            <w:tcW w:w="1474" w:type="dxa"/>
          </w:tcPr>
          <w:p w14:paraId="01D1E4FA" w14:textId="77777777" w:rsidR="009D1ACE" w:rsidRPr="0009137D" w:rsidRDefault="0009137D" w:rsidP="004B0EAC">
            <w:pPr>
              <w:rPr>
                <w:lang w:val="en-US"/>
              </w:rPr>
            </w:pPr>
            <w:r w:rsidRPr="004B0EAC">
              <w:rPr>
                <w:lang w:val="en"/>
              </w:rPr>
              <w:t>In accordance</w:t>
            </w:r>
          </w:p>
          <w:p w14:paraId="6C4A02DD" w14:textId="77777777" w:rsidR="009D1ACE" w:rsidRPr="0009137D" w:rsidRDefault="0009137D" w:rsidP="004B0EAC">
            <w:pPr>
              <w:rPr>
                <w:lang w:val="en-US"/>
              </w:rPr>
            </w:pPr>
            <w:r w:rsidRPr="004B0EAC">
              <w:rPr>
                <w:lang w:val="en"/>
              </w:rPr>
              <w:t>with the format approved in the payment</w:t>
            </w:r>
          </w:p>
          <w:p w14:paraId="6E5CD364" w14:textId="77777777" w:rsidR="009D1ACE" w:rsidRPr="004B0EAC" w:rsidRDefault="0009137D" w:rsidP="004B0EAC">
            <w:r w:rsidRPr="004B0EAC">
              <w:rPr>
                <w:lang w:val="en"/>
              </w:rPr>
              <w:t>system</w:t>
            </w:r>
          </w:p>
        </w:tc>
        <w:tc>
          <w:tcPr>
            <w:tcW w:w="1474" w:type="dxa"/>
          </w:tcPr>
          <w:p w14:paraId="7A26A4E0" w14:textId="77777777" w:rsidR="009D1ACE" w:rsidRPr="004B0EAC" w:rsidRDefault="0009137D" w:rsidP="004B0EAC">
            <w:r w:rsidRPr="004B0EAC">
              <w:rPr>
                <w:lang w:val="en"/>
              </w:rPr>
              <w:t>MerchantID</w:t>
            </w:r>
          </w:p>
        </w:tc>
      </w:tr>
      <w:tr w:rsidR="00831436" w14:paraId="21CDE15D" w14:textId="77777777">
        <w:trPr>
          <w:trHeight w:val="618"/>
        </w:trPr>
        <w:tc>
          <w:tcPr>
            <w:tcW w:w="794" w:type="dxa"/>
          </w:tcPr>
          <w:p w14:paraId="3054ACA2" w14:textId="77777777" w:rsidR="009D1ACE" w:rsidRPr="004B0EAC" w:rsidRDefault="0009137D" w:rsidP="004B0EAC">
            <w:r w:rsidRPr="004B0EAC">
              <w:rPr>
                <w:lang w:val="en"/>
              </w:rPr>
              <w:t>24</w:t>
            </w:r>
          </w:p>
        </w:tc>
        <w:tc>
          <w:tcPr>
            <w:tcW w:w="1474" w:type="dxa"/>
            <w:vMerge/>
            <w:tcBorders>
              <w:top w:val="nil"/>
            </w:tcBorders>
          </w:tcPr>
          <w:p w14:paraId="3B6F9AAB" w14:textId="77777777" w:rsidR="009D1ACE" w:rsidRPr="004B0EAC" w:rsidRDefault="009D1ACE" w:rsidP="004B0EAC"/>
        </w:tc>
        <w:tc>
          <w:tcPr>
            <w:tcW w:w="1474" w:type="dxa"/>
          </w:tcPr>
          <w:p w14:paraId="438D6777" w14:textId="77777777" w:rsidR="009D1ACE" w:rsidRPr="0009137D" w:rsidRDefault="0009137D" w:rsidP="004B0EAC">
            <w:pPr>
              <w:rPr>
                <w:lang w:val="en-US"/>
              </w:rPr>
            </w:pPr>
            <w:r w:rsidRPr="004B0EAC">
              <w:rPr>
                <w:lang w:val="en"/>
              </w:rPr>
              <w:t>INN of retail and service outlet</w:t>
            </w:r>
          </w:p>
        </w:tc>
        <w:tc>
          <w:tcPr>
            <w:tcW w:w="1474" w:type="dxa"/>
            <w:vMerge/>
            <w:tcBorders>
              <w:top w:val="nil"/>
            </w:tcBorders>
          </w:tcPr>
          <w:p w14:paraId="22C715CD" w14:textId="77777777" w:rsidR="009D1ACE" w:rsidRPr="0009137D" w:rsidRDefault="009D1ACE" w:rsidP="004B0EAC">
            <w:pPr>
              <w:rPr>
                <w:lang w:val="en-US"/>
              </w:rPr>
            </w:pPr>
          </w:p>
        </w:tc>
        <w:tc>
          <w:tcPr>
            <w:tcW w:w="1474" w:type="dxa"/>
            <w:vMerge/>
            <w:tcBorders>
              <w:top w:val="nil"/>
            </w:tcBorders>
          </w:tcPr>
          <w:p w14:paraId="4A9C1D95" w14:textId="77777777" w:rsidR="009D1ACE" w:rsidRPr="0009137D" w:rsidRDefault="009D1ACE" w:rsidP="004B0EAC">
            <w:pPr>
              <w:rPr>
                <w:lang w:val="en-US"/>
              </w:rPr>
            </w:pPr>
          </w:p>
        </w:tc>
        <w:tc>
          <w:tcPr>
            <w:tcW w:w="1474" w:type="dxa"/>
          </w:tcPr>
          <w:p w14:paraId="6227BB3D"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tcPr>
          <w:p w14:paraId="2946F265" w14:textId="77777777" w:rsidR="009D1ACE" w:rsidRPr="004B0EAC" w:rsidRDefault="0009137D" w:rsidP="004B0EAC">
            <w:r w:rsidRPr="004B0EAC">
              <w:rPr>
                <w:lang w:val="en"/>
              </w:rPr>
              <w:t>-</w:t>
            </w:r>
          </w:p>
        </w:tc>
      </w:tr>
      <w:tr w:rsidR="00831436" w14:paraId="33D8B303" w14:textId="77777777">
        <w:trPr>
          <w:trHeight w:val="810"/>
        </w:trPr>
        <w:tc>
          <w:tcPr>
            <w:tcW w:w="794" w:type="dxa"/>
          </w:tcPr>
          <w:p w14:paraId="724B6A00" w14:textId="77777777" w:rsidR="009D1ACE" w:rsidRPr="004B0EAC" w:rsidRDefault="0009137D" w:rsidP="004B0EAC">
            <w:r w:rsidRPr="004B0EAC">
              <w:rPr>
                <w:lang w:val="en"/>
              </w:rPr>
              <w:t>25</w:t>
            </w:r>
          </w:p>
        </w:tc>
        <w:tc>
          <w:tcPr>
            <w:tcW w:w="1474" w:type="dxa"/>
            <w:vMerge/>
            <w:tcBorders>
              <w:top w:val="nil"/>
            </w:tcBorders>
          </w:tcPr>
          <w:p w14:paraId="522E6B33" w14:textId="77777777" w:rsidR="009D1ACE" w:rsidRPr="004B0EAC" w:rsidRDefault="009D1ACE" w:rsidP="004B0EAC"/>
        </w:tc>
        <w:tc>
          <w:tcPr>
            <w:tcW w:w="1474" w:type="dxa"/>
          </w:tcPr>
          <w:p w14:paraId="59D35E44" w14:textId="77777777" w:rsidR="009D1ACE" w:rsidRPr="0009137D" w:rsidRDefault="0009137D" w:rsidP="004B0EAC">
            <w:pPr>
              <w:rPr>
                <w:lang w:val="en-US"/>
              </w:rPr>
            </w:pPr>
            <w:r w:rsidRPr="004B0EAC">
              <w:rPr>
                <w:lang w:val="en"/>
              </w:rPr>
              <w:t>Reference number of operation (transaction)</w:t>
            </w:r>
          </w:p>
        </w:tc>
        <w:tc>
          <w:tcPr>
            <w:tcW w:w="1474" w:type="dxa"/>
            <w:vMerge/>
            <w:tcBorders>
              <w:top w:val="nil"/>
            </w:tcBorders>
          </w:tcPr>
          <w:p w14:paraId="1CD42F45" w14:textId="77777777" w:rsidR="009D1ACE" w:rsidRPr="0009137D" w:rsidRDefault="009D1ACE" w:rsidP="004B0EAC">
            <w:pPr>
              <w:rPr>
                <w:lang w:val="en-US"/>
              </w:rPr>
            </w:pPr>
          </w:p>
        </w:tc>
        <w:tc>
          <w:tcPr>
            <w:tcW w:w="1474" w:type="dxa"/>
            <w:vMerge/>
            <w:tcBorders>
              <w:top w:val="nil"/>
            </w:tcBorders>
          </w:tcPr>
          <w:p w14:paraId="1326385F" w14:textId="77777777" w:rsidR="009D1ACE" w:rsidRPr="0009137D" w:rsidRDefault="009D1ACE" w:rsidP="004B0EAC">
            <w:pPr>
              <w:rPr>
                <w:lang w:val="en-US"/>
              </w:rPr>
            </w:pPr>
          </w:p>
        </w:tc>
        <w:tc>
          <w:tcPr>
            <w:tcW w:w="1474" w:type="dxa"/>
          </w:tcPr>
          <w:p w14:paraId="3C4D40DF" w14:textId="77777777" w:rsidR="009D1ACE" w:rsidRPr="0009137D" w:rsidRDefault="0009137D" w:rsidP="004B0EAC">
            <w:pPr>
              <w:rPr>
                <w:lang w:val="en-US"/>
              </w:rPr>
            </w:pPr>
            <w:r w:rsidRPr="004B0EAC">
              <w:rPr>
                <w:lang w:val="en"/>
              </w:rPr>
              <w:t>In accordance</w:t>
            </w:r>
          </w:p>
          <w:p w14:paraId="7ABE72DD" w14:textId="77777777" w:rsidR="009D1ACE" w:rsidRPr="0009137D" w:rsidRDefault="0009137D" w:rsidP="004B0EAC">
            <w:pPr>
              <w:rPr>
                <w:lang w:val="en-US"/>
              </w:rPr>
            </w:pPr>
            <w:r w:rsidRPr="004B0EAC">
              <w:rPr>
                <w:lang w:val="en"/>
              </w:rPr>
              <w:t>with the format approved in the payment</w:t>
            </w:r>
          </w:p>
          <w:p w14:paraId="77498FE7" w14:textId="77777777" w:rsidR="009D1ACE" w:rsidRPr="004B0EAC" w:rsidRDefault="0009137D" w:rsidP="004B0EAC">
            <w:r w:rsidRPr="004B0EAC">
              <w:rPr>
                <w:lang w:val="en"/>
              </w:rPr>
              <w:t>system</w:t>
            </w:r>
          </w:p>
        </w:tc>
        <w:tc>
          <w:tcPr>
            <w:tcW w:w="1474" w:type="dxa"/>
          </w:tcPr>
          <w:p w14:paraId="5C22886D" w14:textId="77777777" w:rsidR="009D1ACE" w:rsidRPr="004B0EAC" w:rsidRDefault="0009137D" w:rsidP="004B0EAC">
            <w:r w:rsidRPr="004B0EAC">
              <w:rPr>
                <w:lang w:val="en"/>
              </w:rPr>
              <w:t>Retrieval Reference Number (RRN)</w:t>
            </w:r>
          </w:p>
        </w:tc>
      </w:tr>
      <w:tr w:rsidR="00831436" w14:paraId="0482D777" w14:textId="77777777">
        <w:trPr>
          <w:trHeight w:val="426"/>
        </w:trPr>
        <w:tc>
          <w:tcPr>
            <w:tcW w:w="794" w:type="dxa"/>
          </w:tcPr>
          <w:p w14:paraId="1B5845C5" w14:textId="77777777" w:rsidR="009D1ACE" w:rsidRPr="004B0EAC" w:rsidRDefault="0009137D" w:rsidP="004B0EAC">
            <w:r w:rsidRPr="004B0EAC">
              <w:rPr>
                <w:lang w:val="en"/>
              </w:rPr>
              <w:t>26</w:t>
            </w:r>
          </w:p>
        </w:tc>
        <w:tc>
          <w:tcPr>
            <w:tcW w:w="1474" w:type="dxa"/>
            <w:vMerge/>
            <w:tcBorders>
              <w:top w:val="nil"/>
            </w:tcBorders>
          </w:tcPr>
          <w:p w14:paraId="24795B94" w14:textId="77777777" w:rsidR="009D1ACE" w:rsidRPr="004B0EAC" w:rsidRDefault="009D1ACE" w:rsidP="004B0EAC"/>
        </w:tc>
        <w:tc>
          <w:tcPr>
            <w:tcW w:w="1474" w:type="dxa"/>
          </w:tcPr>
          <w:p w14:paraId="5EBAFB67" w14:textId="77777777" w:rsidR="009D1ACE" w:rsidRPr="004B0EAC" w:rsidRDefault="0009137D" w:rsidP="004B0EAC">
            <w:r w:rsidRPr="004B0EAC">
              <w:rPr>
                <w:lang w:val="en"/>
              </w:rPr>
              <w:t>Operation (Transaction) response code</w:t>
            </w:r>
          </w:p>
        </w:tc>
        <w:tc>
          <w:tcPr>
            <w:tcW w:w="1474" w:type="dxa"/>
            <w:vMerge/>
            <w:tcBorders>
              <w:top w:val="nil"/>
            </w:tcBorders>
          </w:tcPr>
          <w:p w14:paraId="464B98ED" w14:textId="77777777" w:rsidR="009D1ACE" w:rsidRPr="004B0EAC" w:rsidRDefault="009D1ACE" w:rsidP="004B0EAC"/>
        </w:tc>
        <w:tc>
          <w:tcPr>
            <w:tcW w:w="1474" w:type="dxa"/>
            <w:vMerge/>
            <w:tcBorders>
              <w:top w:val="nil"/>
            </w:tcBorders>
          </w:tcPr>
          <w:p w14:paraId="5D369543" w14:textId="77777777" w:rsidR="009D1ACE" w:rsidRPr="004B0EAC" w:rsidRDefault="009D1ACE" w:rsidP="004B0EAC"/>
        </w:tc>
        <w:tc>
          <w:tcPr>
            <w:tcW w:w="1474" w:type="dxa"/>
          </w:tcPr>
          <w:p w14:paraId="12090B07" w14:textId="77777777" w:rsidR="009D1ACE" w:rsidRPr="004B0EAC" w:rsidRDefault="0009137D" w:rsidP="004B0EAC">
            <w:r w:rsidRPr="004B0EAC">
              <w:rPr>
                <w:lang w:val="en"/>
              </w:rPr>
              <w:t>[Approved] [Denied]</w:t>
            </w:r>
          </w:p>
        </w:tc>
        <w:tc>
          <w:tcPr>
            <w:tcW w:w="1474" w:type="dxa"/>
          </w:tcPr>
          <w:p w14:paraId="7FF8BD4B" w14:textId="77777777" w:rsidR="009D1ACE" w:rsidRPr="004B0EAC" w:rsidRDefault="0009137D" w:rsidP="004B0EAC">
            <w:r w:rsidRPr="004B0EAC">
              <w:rPr>
                <w:lang w:val="en"/>
              </w:rPr>
              <w:t>Response Code</w:t>
            </w:r>
          </w:p>
        </w:tc>
      </w:tr>
      <w:tr w:rsidR="00831436" w14:paraId="78F8468B" w14:textId="77777777">
        <w:trPr>
          <w:trHeight w:val="810"/>
        </w:trPr>
        <w:tc>
          <w:tcPr>
            <w:tcW w:w="794" w:type="dxa"/>
          </w:tcPr>
          <w:p w14:paraId="2A90B564" w14:textId="77777777" w:rsidR="009D1ACE" w:rsidRPr="004B0EAC" w:rsidRDefault="0009137D" w:rsidP="004B0EAC">
            <w:r w:rsidRPr="004B0EAC">
              <w:rPr>
                <w:lang w:val="en"/>
              </w:rPr>
              <w:t>27</w:t>
            </w:r>
          </w:p>
        </w:tc>
        <w:tc>
          <w:tcPr>
            <w:tcW w:w="1474" w:type="dxa"/>
            <w:vMerge/>
            <w:tcBorders>
              <w:top w:val="nil"/>
            </w:tcBorders>
          </w:tcPr>
          <w:p w14:paraId="0C8B89E9" w14:textId="77777777" w:rsidR="009D1ACE" w:rsidRPr="004B0EAC" w:rsidRDefault="009D1ACE" w:rsidP="004B0EAC"/>
        </w:tc>
        <w:tc>
          <w:tcPr>
            <w:tcW w:w="1474" w:type="dxa"/>
          </w:tcPr>
          <w:p w14:paraId="6036552F" w14:textId="77777777" w:rsidR="009D1ACE" w:rsidRPr="004B0EAC" w:rsidRDefault="0009137D" w:rsidP="004B0EAC">
            <w:r w:rsidRPr="004B0EAC">
              <w:rPr>
                <w:lang w:val="en"/>
              </w:rPr>
              <w:t>Chargeback reason code</w:t>
            </w:r>
          </w:p>
        </w:tc>
        <w:tc>
          <w:tcPr>
            <w:tcW w:w="1474" w:type="dxa"/>
            <w:vMerge/>
            <w:tcBorders>
              <w:top w:val="nil"/>
            </w:tcBorders>
          </w:tcPr>
          <w:p w14:paraId="1F6EC5FE" w14:textId="77777777" w:rsidR="009D1ACE" w:rsidRPr="004B0EAC" w:rsidRDefault="009D1ACE" w:rsidP="004B0EAC"/>
        </w:tc>
        <w:tc>
          <w:tcPr>
            <w:tcW w:w="1474" w:type="dxa"/>
            <w:vMerge/>
            <w:tcBorders>
              <w:top w:val="nil"/>
            </w:tcBorders>
          </w:tcPr>
          <w:p w14:paraId="77AE538C" w14:textId="77777777" w:rsidR="009D1ACE" w:rsidRPr="004B0EAC" w:rsidRDefault="009D1ACE" w:rsidP="004B0EAC"/>
        </w:tc>
        <w:tc>
          <w:tcPr>
            <w:tcW w:w="1474" w:type="dxa"/>
          </w:tcPr>
          <w:p w14:paraId="75C81D7D" w14:textId="77777777" w:rsidR="009D1ACE" w:rsidRPr="0009137D" w:rsidRDefault="0009137D" w:rsidP="004B0EAC">
            <w:pPr>
              <w:rPr>
                <w:lang w:val="en-US"/>
              </w:rPr>
            </w:pPr>
            <w:r w:rsidRPr="004B0EAC">
              <w:rPr>
                <w:lang w:val="en"/>
              </w:rPr>
              <w:t>In accordance</w:t>
            </w:r>
          </w:p>
          <w:p w14:paraId="19203987" w14:textId="77777777" w:rsidR="009D1ACE" w:rsidRPr="0009137D" w:rsidRDefault="0009137D" w:rsidP="004B0EAC">
            <w:pPr>
              <w:rPr>
                <w:lang w:val="en-US"/>
              </w:rPr>
            </w:pPr>
            <w:r w:rsidRPr="004B0EAC">
              <w:rPr>
                <w:lang w:val="en"/>
              </w:rPr>
              <w:t>with the format approved in the payment</w:t>
            </w:r>
          </w:p>
          <w:p w14:paraId="044B9FED" w14:textId="77777777" w:rsidR="009D1ACE" w:rsidRPr="004B0EAC" w:rsidRDefault="0009137D" w:rsidP="004B0EAC">
            <w:r w:rsidRPr="004B0EAC">
              <w:rPr>
                <w:lang w:val="en"/>
              </w:rPr>
              <w:t>system</w:t>
            </w:r>
          </w:p>
        </w:tc>
        <w:tc>
          <w:tcPr>
            <w:tcW w:w="1474" w:type="dxa"/>
          </w:tcPr>
          <w:p w14:paraId="6442FD32" w14:textId="77777777" w:rsidR="009D1ACE" w:rsidRPr="004B0EAC" w:rsidRDefault="0009137D" w:rsidP="004B0EAC">
            <w:r w:rsidRPr="004B0EAC">
              <w:rPr>
                <w:lang w:val="en"/>
              </w:rPr>
              <w:t>Reason Code</w:t>
            </w:r>
          </w:p>
        </w:tc>
      </w:tr>
    </w:tbl>
    <w:p w14:paraId="67B74B77" w14:textId="77777777" w:rsidR="009D1ACE" w:rsidRPr="00ED1867" w:rsidRDefault="009D1ACE">
      <w:pPr>
        <w:rPr>
          <w:sz w:val="16"/>
        </w:rPr>
        <w:sectPr w:rsidR="009D1ACE" w:rsidRPr="00ED1867">
          <w:pgSz w:w="11910" w:h="16840"/>
          <w:pgMar w:top="1260" w:right="1020" w:bottom="280" w:left="1020" w:header="900" w:footer="0" w:gutter="0"/>
          <w:cols w:space="720"/>
        </w:sectPr>
      </w:pPr>
    </w:p>
    <w:p w14:paraId="7DD6EF91" w14:textId="77777777" w:rsidR="009D1ACE" w:rsidRPr="00ED1867" w:rsidRDefault="009D1ACE">
      <w:pPr>
        <w:pStyle w:val="a3"/>
        <w:rPr>
          <w:rFonts w:ascii="Times New Roman"/>
        </w:rPr>
      </w:pPr>
    </w:p>
    <w:p w14:paraId="39B177A0" w14:textId="77777777" w:rsidR="009D1ACE" w:rsidRPr="00ED1867" w:rsidRDefault="009D1ACE">
      <w:pPr>
        <w:pStyle w:val="a3"/>
        <w:spacing w:before="1"/>
        <w:rPr>
          <w:rFonts w:ascii="Times New Roman"/>
          <w:sz w:val="24"/>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469"/>
        <w:gridCol w:w="1479"/>
        <w:gridCol w:w="1472"/>
        <w:gridCol w:w="1472"/>
        <w:gridCol w:w="1477"/>
        <w:gridCol w:w="1475"/>
      </w:tblGrid>
      <w:tr w:rsidR="00831436" w14:paraId="6AFC96D1" w14:textId="77777777">
        <w:trPr>
          <w:trHeight w:val="618"/>
        </w:trPr>
        <w:tc>
          <w:tcPr>
            <w:tcW w:w="796" w:type="dxa"/>
          </w:tcPr>
          <w:p w14:paraId="684708F8" w14:textId="77777777" w:rsidR="009D1ACE" w:rsidRPr="004B0EAC" w:rsidRDefault="0009137D" w:rsidP="004B0EAC">
            <w:r w:rsidRPr="004B0EAC">
              <w:rPr>
                <w:lang w:val="en"/>
              </w:rPr>
              <w:t>Sequential number</w:t>
            </w:r>
          </w:p>
        </w:tc>
        <w:tc>
          <w:tcPr>
            <w:tcW w:w="1469" w:type="dxa"/>
          </w:tcPr>
          <w:p w14:paraId="082FF5C1" w14:textId="77777777" w:rsidR="009D1ACE" w:rsidRPr="004B0EAC" w:rsidRDefault="0009137D" w:rsidP="004B0EAC">
            <w:r w:rsidRPr="004B0EAC">
              <w:rPr>
                <w:lang w:val="en"/>
              </w:rPr>
              <w:t>Category of data element</w:t>
            </w:r>
          </w:p>
        </w:tc>
        <w:tc>
          <w:tcPr>
            <w:tcW w:w="1479" w:type="dxa"/>
          </w:tcPr>
          <w:p w14:paraId="32F3908E" w14:textId="77777777" w:rsidR="009D1ACE" w:rsidRPr="004B0EAC" w:rsidRDefault="0009137D" w:rsidP="004B0EAC">
            <w:r w:rsidRPr="004B0EAC">
              <w:rPr>
                <w:lang w:val="en"/>
              </w:rPr>
              <w:t>Description of AIPS UI</w:t>
            </w:r>
          </w:p>
        </w:tc>
        <w:tc>
          <w:tcPr>
            <w:tcW w:w="1472" w:type="dxa"/>
          </w:tcPr>
          <w:p w14:paraId="44FD6E34" w14:textId="77777777" w:rsidR="009D1ACE" w:rsidRPr="004B0EAC" w:rsidRDefault="0009137D" w:rsidP="004B0EAC">
            <w:r w:rsidRPr="004B0EAC">
              <w:rPr>
                <w:lang w:val="en"/>
              </w:rPr>
              <w:t>Field applicability</w:t>
            </w:r>
          </w:p>
        </w:tc>
        <w:tc>
          <w:tcPr>
            <w:tcW w:w="1472" w:type="dxa"/>
          </w:tcPr>
          <w:p w14:paraId="497999D5" w14:textId="77777777" w:rsidR="009D1ACE" w:rsidRPr="004B0EAC" w:rsidRDefault="0009137D" w:rsidP="004B0EAC">
            <w:r w:rsidRPr="004B0EAC">
              <w:rPr>
                <w:lang w:val="en"/>
              </w:rPr>
              <w:t>Condition of applicability</w:t>
            </w:r>
          </w:p>
        </w:tc>
        <w:tc>
          <w:tcPr>
            <w:tcW w:w="1477" w:type="dxa"/>
          </w:tcPr>
          <w:p w14:paraId="590F4B28" w14:textId="77777777" w:rsidR="009D1ACE" w:rsidRPr="004B0EAC" w:rsidRDefault="0009137D" w:rsidP="004B0EAC">
            <w:r w:rsidRPr="004B0EAC">
              <w:rPr>
                <w:lang w:val="en"/>
              </w:rPr>
              <w:t>Fill-in rule</w:t>
            </w:r>
          </w:p>
        </w:tc>
        <w:tc>
          <w:tcPr>
            <w:tcW w:w="1475" w:type="dxa"/>
          </w:tcPr>
          <w:p w14:paraId="3AC32203" w14:textId="77777777" w:rsidR="009D1ACE" w:rsidRPr="004B0EAC" w:rsidRDefault="0009137D" w:rsidP="004B0EAC">
            <w:r w:rsidRPr="004B0EAC">
              <w:rPr>
                <w:lang w:val="en"/>
              </w:rPr>
              <w:t>Note</w:t>
            </w:r>
          </w:p>
        </w:tc>
      </w:tr>
      <w:tr w:rsidR="00831436" w14:paraId="4525F2F5" w14:textId="77777777" w:rsidTr="0009137D">
        <w:trPr>
          <w:trHeight w:val="225"/>
        </w:trPr>
        <w:tc>
          <w:tcPr>
            <w:tcW w:w="796" w:type="dxa"/>
            <w:tcBorders>
              <w:bottom w:val="nil"/>
            </w:tcBorders>
          </w:tcPr>
          <w:p w14:paraId="7732C5EF" w14:textId="77777777" w:rsidR="0020456C" w:rsidRPr="004B0EAC" w:rsidRDefault="0009137D" w:rsidP="004B0EAC">
            <w:r w:rsidRPr="004B0EAC">
              <w:rPr>
                <w:lang w:val="en"/>
              </w:rPr>
              <w:t>28</w:t>
            </w:r>
          </w:p>
        </w:tc>
        <w:tc>
          <w:tcPr>
            <w:tcW w:w="1469" w:type="dxa"/>
            <w:vMerge w:val="restart"/>
          </w:tcPr>
          <w:p w14:paraId="71E06552" w14:textId="77777777" w:rsidR="0020456C" w:rsidRPr="004B0EAC" w:rsidRDefault="0020456C" w:rsidP="004B0EAC"/>
        </w:tc>
        <w:tc>
          <w:tcPr>
            <w:tcW w:w="1479" w:type="dxa"/>
            <w:vMerge w:val="restart"/>
          </w:tcPr>
          <w:p w14:paraId="489BF299" w14:textId="77777777" w:rsidR="0020456C" w:rsidRPr="0009137D" w:rsidRDefault="0009137D" w:rsidP="004B0EAC">
            <w:pPr>
              <w:rPr>
                <w:lang w:val="en-US"/>
              </w:rPr>
            </w:pPr>
            <w:r w:rsidRPr="004B0EAC">
              <w:rPr>
                <w:lang w:val="en"/>
              </w:rPr>
              <w:t>BIN of funds</w:t>
            </w:r>
          </w:p>
          <w:p w14:paraId="21B6C282" w14:textId="77777777" w:rsidR="0020456C" w:rsidRPr="0009137D" w:rsidRDefault="0009137D" w:rsidP="004B0EAC">
            <w:pPr>
              <w:rPr>
                <w:lang w:val="en-US"/>
              </w:rPr>
            </w:pPr>
            <w:r w:rsidRPr="004B0EAC">
              <w:rPr>
                <w:lang w:val="en"/>
              </w:rPr>
              <w:t>transfer</w:t>
            </w:r>
          </w:p>
          <w:p w14:paraId="7B50B06B" w14:textId="77777777" w:rsidR="0020456C" w:rsidRPr="0009137D" w:rsidRDefault="0009137D" w:rsidP="004B0EAC">
            <w:pPr>
              <w:rPr>
                <w:lang w:val="en-US"/>
              </w:rPr>
            </w:pPr>
            <w:r w:rsidRPr="004B0EAC">
              <w:rPr>
                <w:lang w:val="en"/>
              </w:rPr>
              <w:t>operator - acquirer</w:t>
            </w:r>
          </w:p>
        </w:tc>
        <w:tc>
          <w:tcPr>
            <w:tcW w:w="1472" w:type="dxa"/>
            <w:vMerge w:val="restart"/>
          </w:tcPr>
          <w:p w14:paraId="618CE5BD" w14:textId="77777777" w:rsidR="0020456C" w:rsidRPr="0009137D" w:rsidRDefault="0020456C" w:rsidP="004B0EAC">
            <w:pPr>
              <w:rPr>
                <w:lang w:val="en-US"/>
              </w:rPr>
            </w:pPr>
          </w:p>
        </w:tc>
        <w:tc>
          <w:tcPr>
            <w:tcW w:w="1472" w:type="dxa"/>
            <w:vMerge w:val="restart"/>
          </w:tcPr>
          <w:p w14:paraId="75568103" w14:textId="77777777" w:rsidR="0020456C" w:rsidRPr="0009137D" w:rsidRDefault="0020456C" w:rsidP="004B0EAC">
            <w:pPr>
              <w:rPr>
                <w:lang w:val="en-US"/>
              </w:rPr>
            </w:pPr>
          </w:p>
        </w:tc>
        <w:tc>
          <w:tcPr>
            <w:tcW w:w="1477" w:type="dxa"/>
            <w:vMerge w:val="restart"/>
          </w:tcPr>
          <w:p w14:paraId="12A04BE0" w14:textId="77777777" w:rsidR="0020456C" w:rsidRPr="0009137D" w:rsidRDefault="0009137D" w:rsidP="004B0EAC">
            <w:pPr>
              <w:rPr>
                <w:lang w:val="en-US"/>
              </w:rPr>
            </w:pPr>
            <w:r w:rsidRPr="004B0EAC">
              <w:rPr>
                <w:lang w:val="en"/>
              </w:rPr>
              <w:t>In accordance</w:t>
            </w:r>
          </w:p>
          <w:p w14:paraId="2A8B868D" w14:textId="77777777" w:rsidR="0020456C" w:rsidRPr="0009137D" w:rsidRDefault="0009137D" w:rsidP="004B0EAC">
            <w:pPr>
              <w:rPr>
                <w:lang w:val="en-US"/>
              </w:rPr>
            </w:pPr>
            <w:r w:rsidRPr="004B0EAC">
              <w:rPr>
                <w:lang w:val="en"/>
              </w:rPr>
              <w:t>with the format approved</w:t>
            </w:r>
          </w:p>
          <w:p w14:paraId="45B58F36" w14:textId="77777777" w:rsidR="0020456C" w:rsidRPr="004B0EAC" w:rsidRDefault="0009137D" w:rsidP="004B0EAC">
            <w:r w:rsidRPr="004B0EAC">
              <w:rPr>
                <w:lang w:val="en"/>
              </w:rPr>
              <w:t>in the payment</w:t>
            </w:r>
          </w:p>
          <w:p w14:paraId="6143E91A" w14:textId="77777777" w:rsidR="0020456C" w:rsidRPr="004B0EAC" w:rsidRDefault="0009137D" w:rsidP="004B0EAC">
            <w:r w:rsidRPr="004B0EAC">
              <w:rPr>
                <w:lang w:val="en"/>
              </w:rPr>
              <w:t>system</w:t>
            </w:r>
          </w:p>
        </w:tc>
        <w:tc>
          <w:tcPr>
            <w:tcW w:w="1475" w:type="dxa"/>
            <w:tcBorders>
              <w:bottom w:val="nil"/>
            </w:tcBorders>
          </w:tcPr>
          <w:p w14:paraId="05526629" w14:textId="77777777" w:rsidR="0020456C" w:rsidRPr="004B0EAC" w:rsidRDefault="0009137D" w:rsidP="004B0EAC">
            <w:r w:rsidRPr="004B0EAC">
              <w:rPr>
                <w:lang w:val="en"/>
              </w:rPr>
              <w:t>-</w:t>
            </w:r>
          </w:p>
        </w:tc>
      </w:tr>
      <w:tr w:rsidR="00831436" w14:paraId="7A417C13" w14:textId="77777777" w:rsidTr="0009137D">
        <w:trPr>
          <w:trHeight w:val="185"/>
        </w:trPr>
        <w:tc>
          <w:tcPr>
            <w:tcW w:w="796" w:type="dxa"/>
            <w:tcBorders>
              <w:top w:val="nil"/>
              <w:bottom w:val="nil"/>
            </w:tcBorders>
          </w:tcPr>
          <w:p w14:paraId="5BE68675" w14:textId="77777777" w:rsidR="0020456C" w:rsidRPr="004B0EAC" w:rsidRDefault="0020456C" w:rsidP="004B0EAC"/>
        </w:tc>
        <w:tc>
          <w:tcPr>
            <w:tcW w:w="1469" w:type="dxa"/>
            <w:vMerge/>
            <w:tcBorders>
              <w:top w:val="nil"/>
            </w:tcBorders>
          </w:tcPr>
          <w:p w14:paraId="35C10E19" w14:textId="77777777" w:rsidR="0020456C" w:rsidRPr="004B0EAC" w:rsidRDefault="0020456C" w:rsidP="004B0EAC"/>
        </w:tc>
        <w:tc>
          <w:tcPr>
            <w:tcW w:w="1479" w:type="dxa"/>
            <w:vMerge/>
          </w:tcPr>
          <w:p w14:paraId="4A469585" w14:textId="77777777" w:rsidR="0020456C" w:rsidRPr="004B0EAC" w:rsidRDefault="0020456C" w:rsidP="004B0EAC"/>
        </w:tc>
        <w:tc>
          <w:tcPr>
            <w:tcW w:w="1472" w:type="dxa"/>
            <w:vMerge/>
            <w:tcBorders>
              <w:top w:val="nil"/>
            </w:tcBorders>
          </w:tcPr>
          <w:p w14:paraId="10E2F140" w14:textId="77777777" w:rsidR="0020456C" w:rsidRPr="004B0EAC" w:rsidRDefault="0020456C" w:rsidP="004B0EAC"/>
        </w:tc>
        <w:tc>
          <w:tcPr>
            <w:tcW w:w="1472" w:type="dxa"/>
            <w:vMerge/>
            <w:tcBorders>
              <w:top w:val="nil"/>
            </w:tcBorders>
          </w:tcPr>
          <w:p w14:paraId="6D4DE73C" w14:textId="77777777" w:rsidR="0020456C" w:rsidRPr="004B0EAC" w:rsidRDefault="0020456C" w:rsidP="004B0EAC"/>
        </w:tc>
        <w:tc>
          <w:tcPr>
            <w:tcW w:w="1477" w:type="dxa"/>
            <w:vMerge/>
          </w:tcPr>
          <w:p w14:paraId="60ACD178" w14:textId="77777777" w:rsidR="0020456C" w:rsidRPr="004B0EAC" w:rsidRDefault="0020456C" w:rsidP="004B0EAC"/>
        </w:tc>
        <w:tc>
          <w:tcPr>
            <w:tcW w:w="1475" w:type="dxa"/>
            <w:tcBorders>
              <w:top w:val="nil"/>
              <w:bottom w:val="nil"/>
            </w:tcBorders>
          </w:tcPr>
          <w:p w14:paraId="60ECDF5A" w14:textId="77777777" w:rsidR="0020456C" w:rsidRPr="004B0EAC" w:rsidRDefault="0020456C" w:rsidP="004B0EAC"/>
        </w:tc>
      </w:tr>
      <w:tr w:rsidR="00831436" w14:paraId="09FB8CBF" w14:textId="77777777" w:rsidTr="0009137D">
        <w:trPr>
          <w:trHeight w:val="389"/>
        </w:trPr>
        <w:tc>
          <w:tcPr>
            <w:tcW w:w="796" w:type="dxa"/>
            <w:tcBorders>
              <w:top w:val="nil"/>
            </w:tcBorders>
          </w:tcPr>
          <w:p w14:paraId="3D41D2D3" w14:textId="77777777" w:rsidR="0020456C" w:rsidRPr="004B0EAC" w:rsidRDefault="0020456C" w:rsidP="004B0EAC"/>
        </w:tc>
        <w:tc>
          <w:tcPr>
            <w:tcW w:w="1469" w:type="dxa"/>
            <w:vMerge/>
            <w:tcBorders>
              <w:top w:val="nil"/>
            </w:tcBorders>
          </w:tcPr>
          <w:p w14:paraId="2141AE1D" w14:textId="77777777" w:rsidR="0020456C" w:rsidRPr="004B0EAC" w:rsidRDefault="0020456C" w:rsidP="004B0EAC"/>
        </w:tc>
        <w:tc>
          <w:tcPr>
            <w:tcW w:w="1479" w:type="dxa"/>
            <w:vMerge/>
          </w:tcPr>
          <w:p w14:paraId="6FC1509F" w14:textId="77777777" w:rsidR="0020456C" w:rsidRPr="004B0EAC" w:rsidRDefault="0020456C" w:rsidP="004B0EAC"/>
        </w:tc>
        <w:tc>
          <w:tcPr>
            <w:tcW w:w="1472" w:type="dxa"/>
            <w:vMerge/>
            <w:tcBorders>
              <w:top w:val="nil"/>
            </w:tcBorders>
          </w:tcPr>
          <w:p w14:paraId="663EC58B" w14:textId="77777777" w:rsidR="0020456C" w:rsidRPr="004B0EAC" w:rsidRDefault="0020456C" w:rsidP="004B0EAC"/>
        </w:tc>
        <w:tc>
          <w:tcPr>
            <w:tcW w:w="1472" w:type="dxa"/>
            <w:vMerge/>
            <w:tcBorders>
              <w:top w:val="nil"/>
            </w:tcBorders>
          </w:tcPr>
          <w:p w14:paraId="112D40FD" w14:textId="77777777" w:rsidR="0020456C" w:rsidRPr="004B0EAC" w:rsidRDefault="0020456C" w:rsidP="004B0EAC"/>
        </w:tc>
        <w:tc>
          <w:tcPr>
            <w:tcW w:w="1477" w:type="dxa"/>
            <w:vMerge/>
          </w:tcPr>
          <w:p w14:paraId="1022D512" w14:textId="77777777" w:rsidR="0020456C" w:rsidRPr="004B0EAC" w:rsidRDefault="0020456C" w:rsidP="004B0EAC"/>
        </w:tc>
        <w:tc>
          <w:tcPr>
            <w:tcW w:w="1475" w:type="dxa"/>
            <w:tcBorders>
              <w:top w:val="nil"/>
            </w:tcBorders>
          </w:tcPr>
          <w:p w14:paraId="2354DEFE" w14:textId="77777777" w:rsidR="0020456C" w:rsidRPr="004B0EAC" w:rsidRDefault="0020456C" w:rsidP="004B0EAC"/>
        </w:tc>
      </w:tr>
      <w:tr w:rsidR="00831436" w14:paraId="7EB230F0" w14:textId="77777777" w:rsidTr="0009137D">
        <w:trPr>
          <w:trHeight w:val="225"/>
        </w:trPr>
        <w:tc>
          <w:tcPr>
            <w:tcW w:w="796" w:type="dxa"/>
            <w:tcBorders>
              <w:bottom w:val="nil"/>
            </w:tcBorders>
          </w:tcPr>
          <w:p w14:paraId="12532008" w14:textId="77777777" w:rsidR="0020456C" w:rsidRPr="004B0EAC" w:rsidRDefault="0009137D" w:rsidP="004B0EAC">
            <w:r w:rsidRPr="004B0EAC">
              <w:rPr>
                <w:lang w:val="en"/>
              </w:rPr>
              <w:t>29</w:t>
            </w:r>
          </w:p>
        </w:tc>
        <w:tc>
          <w:tcPr>
            <w:tcW w:w="1469" w:type="dxa"/>
            <w:vMerge/>
            <w:tcBorders>
              <w:top w:val="nil"/>
            </w:tcBorders>
          </w:tcPr>
          <w:p w14:paraId="1A007F91" w14:textId="77777777" w:rsidR="0020456C" w:rsidRPr="004B0EAC" w:rsidRDefault="0020456C" w:rsidP="004B0EAC"/>
        </w:tc>
        <w:tc>
          <w:tcPr>
            <w:tcW w:w="1479" w:type="dxa"/>
            <w:vMerge w:val="restart"/>
          </w:tcPr>
          <w:p w14:paraId="202A9B0B" w14:textId="77777777" w:rsidR="0020456C" w:rsidRPr="0009137D" w:rsidRDefault="0009137D" w:rsidP="004B0EAC">
            <w:pPr>
              <w:rPr>
                <w:lang w:val="en-US"/>
              </w:rPr>
            </w:pPr>
            <w:r w:rsidRPr="004B0EAC">
              <w:rPr>
                <w:lang w:val="en"/>
              </w:rPr>
              <w:t>Code reflecting the core</w:t>
            </w:r>
          </w:p>
          <w:p w14:paraId="1D8AC5C5" w14:textId="77777777" w:rsidR="0020456C" w:rsidRPr="0009137D" w:rsidRDefault="0009137D" w:rsidP="004B0EAC">
            <w:pPr>
              <w:rPr>
                <w:lang w:val="en-US"/>
              </w:rPr>
            </w:pPr>
            <w:r w:rsidRPr="004B0EAC">
              <w:rPr>
                <w:lang w:val="en"/>
              </w:rPr>
              <w:t>activity</w:t>
            </w:r>
          </w:p>
          <w:p w14:paraId="6FD1E90F" w14:textId="77777777" w:rsidR="0020456C" w:rsidRPr="0009137D" w:rsidRDefault="0009137D" w:rsidP="004B0EAC">
            <w:pPr>
              <w:rPr>
                <w:lang w:val="en-US"/>
              </w:rPr>
            </w:pPr>
            <w:r w:rsidRPr="004B0EAC">
              <w:rPr>
                <w:lang w:val="en"/>
              </w:rPr>
              <w:t>of retail and service</w:t>
            </w:r>
          </w:p>
          <w:p w14:paraId="62E6E420" w14:textId="77777777" w:rsidR="0020456C" w:rsidRPr="004B0EAC" w:rsidRDefault="0009137D" w:rsidP="004B0EAC">
            <w:r w:rsidRPr="004B0EAC">
              <w:rPr>
                <w:lang w:val="en"/>
              </w:rPr>
              <w:t>outlet</w:t>
            </w:r>
          </w:p>
        </w:tc>
        <w:tc>
          <w:tcPr>
            <w:tcW w:w="1472" w:type="dxa"/>
            <w:vMerge/>
            <w:tcBorders>
              <w:top w:val="nil"/>
            </w:tcBorders>
          </w:tcPr>
          <w:p w14:paraId="4ECA8D3F" w14:textId="77777777" w:rsidR="0020456C" w:rsidRPr="004B0EAC" w:rsidRDefault="0020456C" w:rsidP="004B0EAC"/>
        </w:tc>
        <w:tc>
          <w:tcPr>
            <w:tcW w:w="1472" w:type="dxa"/>
            <w:vMerge/>
            <w:tcBorders>
              <w:top w:val="nil"/>
            </w:tcBorders>
          </w:tcPr>
          <w:p w14:paraId="4B9979C3" w14:textId="77777777" w:rsidR="0020456C" w:rsidRPr="004B0EAC" w:rsidRDefault="0020456C" w:rsidP="004B0EAC"/>
        </w:tc>
        <w:tc>
          <w:tcPr>
            <w:tcW w:w="1477" w:type="dxa"/>
            <w:vMerge w:val="restart"/>
          </w:tcPr>
          <w:p w14:paraId="59E0F971" w14:textId="77777777" w:rsidR="0020456C" w:rsidRPr="0009137D" w:rsidRDefault="0009137D" w:rsidP="004B0EAC">
            <w:pPr>
              <w:rPr>
                <w:lang w:val="en-US"/>
              </w:rPr>
            </w:pPr>
            <w:r w:rsidRPr="004B0EAC">
              <w:rPr>
                <w:lang w:val="en"/>
              </w:rPr>
              <w:t>In accordance</w:t>
            </w:r>
          </w:p>
          <w:p w14:paraId="26CE4875" w14:textId="77777777" w:rsidR="0020456C" w:rsidRPr="0009137D" w:rsidRDefault="0009137D" w:rsidP="004B0EAC">
            <w:pPr>
              <w:rPr>
                <w:lang w:val="en-US"/>
              </w:rPr>
            </w:pPr>
            <w:r w:rsidRPr="004B0EAC">
              <w:rPr>
                <w:lang w:val="en"/>
              </w:rPr>
              <w:t>with the format approved</w:t>
            </w:r>
          </w:p>
          <w:p w14:paraId="52BE7344" w14:textId="77777777" w:rsidR="0020456C" w:rsidRPr="004B0EAC" w:rsidRDefault="0009137D" w:rsidP="004B0EAC">
            <w:r w:rsidRPr="004B0EAC">
              <w:rPr>
                <w:lang w:val="en"/>
              </w:rPr>
              <w:t>in the payment</w:t>
            </w:r>
          </w:p>
          <w:p w14:paraId="6F58CB78" w14:textId="77777777" w:rsidR="0020456C" w:rsidRPr="004B0EAC" w:rsidRDefault="0009137D" w:rsidP="004B0EAC">
            <w:r w:rsidRPr="004B0EAC">
              <w:rPr>
                <w:lang w:val="en"/>
              </w:rPr>
              <w:t>system</w:t>
            </w:r>
          </w:p>
        </w:tc>
        <w:tc>
          <w:tcPr>
            <w:tcW w:w="1475" w:type="dxa"/>
            <w:tcBorders>
              <w:bottom w:val="nil"/>
            </w:tcBorders>
          </w:tcPr>
          <w:p w14:paraId="3C82BDA5" w14:textId="77777777" w:rsidR="0020456C" w:rsidRPr="004B0EAC" w:rsidRDefault="0009137D" w:rsidP="004B0EAC">
            <w:r w:rsidRPr="004B0EAC">
              <w:rPr>
                <w:lang w:val="en"/>
              </w:rPr>
              <w:t>MCC</w:t>
            </w:r>
          </w:p>
        </w:tc>
      </w:tr>
      <w:tr w:rsidR="00831436" w14:paraId="4133841D" w14:textId="77777777" w:rsidTr="0009137D">
        <w:trPr>
          <w:trHeight w:val="185"/>
        </w:trPr>
        <w:tc>
          <w:tcPr>
            <w:tcW w:w="796" w:type="dxa"/>
            <w:tcBorders>
              <w:top w:val="nil"/>
              <w:bottom w:val="nil"/>
            </w:tcBorders>
          </w:tcPr>
          <w:p w14:paraId="150C6AC4" w14:textId="77777777" w:rsidR="0020456C" w:rsidRPr="004B0EAC" w:rsidRDefault="0020456C" w:rsidP="004B0EAC"/>
        </w:tc>
        <w:tc>
          <w:tcPr>
            <w:tcW w:w="1469" w:type="dxa"/>
            <w:vMerge/>
            <w:tcBorders>
              <w:top w:val="nil"/>
            </w:tcBorders>
          </w:tcPr>
          <w:p w14:paraId="1868932F" w14:textId="77777777" w:rsidR="0020456C" w:rsidRPr="004B0EAC" w:rsidRDefault="0020456C" w:rsidP="004B0EAC"/>
        </w:tc>
        <w:tc>
          <w:tcPr>
            <w:tcW w:w="1479" w:type="dxa"/>
            <w:vMerge/>
          </w:tcPr>
          <w:p w14:paraId="7EE32B77" w14:textId="77777777" w:rsidR="0020456C" w:rsidRPr="004B0EAC" w:rsidRDefault="0020456C" w:rsidP="004B0EAC"/>
        </w:tc>
        <w:tc>
          <w:tcPr>
            <w:tcW w:w="1472" w:type="dxa"/>
            <w:vMerge/>
            <w:tcBorders>
              <w:top w:val="nil"/>
            </w:tcBorders>
          </w:tcPr>
          <w:p w14:paraId="6C0779AD" w14:textId="77777777" w:rsidR="0020456C" w:rsidRPr="004B0EAC" w:rsidRDefault="0020456C" w:rsidP="004B0EAC"/>
        </w:tc>
        <w:tc>
          <w:tcPr>
            <w:tcW w:w="1472" w:type="dxa"/>
            <w:vMerge/>
            <w:tcBorders>
              <w:top w:val="nil"/>
            </w:tcBorders>
          </w:tcPr>
          <w:p w14:paraId="75D3CF04" w14:textId="77777777" w:rsidR="0020456C" w:rsidRPr="004B0EAC" w:rsidRDefault="0020456C" w:rsidP="004B0EAC"/>
        </w:tc>
        <w:tc>
          <w:tcPr>
            <w:tcW w:w="1477" w:type="dxa"/>
            <w:vMerge/>
          </w:tcPr>
          <w:p w14:paraId="59B9BF51" w14:textId="77777777" w:rsidR="0020456C" w:rsidRPr="004B0EAC" w:rsidRDefault="0020456C" w:rsidP="004B0EAC"/>
        </w:tc>
        <w:tc>
          <w:tcPr>
            <w:tcW w:w="1475" w:type="dxa"/>
            <w:tcBorders>
              <w:top w:val="nil"/>
              <w:bottom w:val="nil"/>
            </w:tcBorders>
          </w:tcPr>
          <w:p w14:paraId="45ED71CC" w14:textId="77777777" w:rsidR="0020456C" w:rsidRPr="004B0EAC" w:rsidRDefault="0020456C" w:rsidP="004B0EAC"/>
        </w:tc>
      </w:tr>
      <w:tr w:rsidR="00831436" w14:paraId="15D022F1" w14:textId="77777777" w:rsidTr="0009137D">
        <w:trPr>
          <w:trHeight w:val="186"/>
        </w:trPr>
        <w:tc>
          <w:tcPr>
            <w:tcW w:w="796" w:type="dxa"/>
            <w:tcBorders>
              <w:top w:val="nil"/>
              <w:bottom w:val="nil"/>
            </w:tcBorders>
          </w:tcPr>
          <w:p w14:paraId="706020AD" w14:textId="77777777" w:rsidR="0020456C" w:rsidRPr="004B0EAC" w:rsidRDefault="0020456C" w:rsidP="004B0EAC"/>
        </w:tc>
        <w:tc>
          <w:tcPr>
            <w:tcW w:w="1469" w:type="dxa"/>
            <w:vMerge/>
            <w:tcBorders>
              <w:top w:val="nil"/>
            </w:tcBorders>
          </w:tcPr>
          <w:p w14:paraId="32D28C60" w14:textId="77777777" w:rsidR="0020456C" w:rsidRPr="004B0EAC" w:rsidRDefault="0020456C" w:rsidP="004B0EAC"/>
        </w:tc>
        <w:tc>
          <w:tcPr>
            <w:tcW w:w="1479" w:type="dxa"/>
            <w:vMerge/>
          </w:tcPr>
          <w:p w14:paraId="52601EB5" w14:textId="77777777" w:rsidR="0020456C" w:rsidRPr="004B0EAC" w:rsidRDefault="0020456C" w:rsidP="004B0EAC"/>
        </w:tc>
        <w:tc>
          <w:tcPr>
            <w:tcW w:w="1472" w:type="dxa"/>
            <w:vMerge/>
            <w:tcBorders>
              <w:top w:val="nil"/>
            </w:tcBorders>
          </w:tcPr>
          <w:p w14:paraId="4C86EBCE" w14:textId="77777777" w:rsidR="0020456C" w:rsidRPr="004B0EAC" w:rsidRDefault="0020456C" w:rsidP="004B0EAC"/>
        </w:tc>
        <w:tc>
          <w:tcPr>
            <w:tcW w:w="1472" w:type="dxa"/>
            <w:vMerge/>
            <w:tcBorders>
              <w:top w:val="nil"/>
            </w:tcBorders>
          </w:tcPr>
          <w:p w14:paraId="6F1126CF" w14:textId="77777777" w:rsidR="0020456C" w:rsidRPr="004B0EAC" w:rsidRDefault="0020456C" w:rsidP="004B0EAC"/>
        </w:tc>
        <w:tc>
          <w:tcPr>
            <w:tcW w:w="1477" w:type="dxa"/>
            <w:vMerge/>
          </w:tcPr>
          <w:p w14:paraId="000ABF66" w14:textId="77777777" w:rsidR="0020456C" w:rsidRPr="004B0EAC" w:rsidRDefault="0020456C" w:rsidP="004B0EAC"/>
        </w:tc>
        <w:tc>
          <w:tcPr>
            <w:tcW w:w="1475" w:type="dxa"/>
            <w:tcBorders>
              <w:top w:val="nil"/>
              <w:bottom w:val="nil"/>
            </w:tcBorders>
          </w:tcPr>
          <w:p w14:paraId="375D6A9F" w14:textId="77777777" w:rsidR="0020456C" w:rsidRPr="004B0EAC" w:rsidRDefault="0020456C" w:rsidP="004B0EAC"/>
        </w:tc>
      </w:tr>
      <w:tr w:rsidR="00831436" w14:paraId="594A6642" w14:textId="77777777" w:rsidTr="0009137D">
        <w:trPr>
          <w:trHeight w:val="389"/>
        </w:trPr>
        <w:tc>
          <w:tcPr>
            <w:tcW w:w="796" w:type="dxa"/>
            <w:tcBorders>
              <w:top w:val="nil"/>
            </w:tcBorders>
          </w:tcPr>
          <w:p w14:paraId="6CD93C1C" w14:textId="77777777" w:rsidR="0020456C" w:rsidRPr="004B0EAC" w:rsidRDefault="0020456C" w:rsidP="004B0EAC"/>
        </w:tc>
        <w:tc>
          <w:tcPr>
            <w:tcW w:w="1469" w:type="dxa"/>
            <w:vMerge/>
            <w:tcBorders>
              <w:top w:val="nil"/>
            </w:tcBorders>
          </w:tcPr>
          <w:p w14:paraId="64E3DFBA" w14:textId="77777777" w:rsidR="0020456C" w:rsidRPr="004B0EAC" w:rsidRDefault="0020456C" w:rsidP="004B0EAC"/>
        </w:tc>
        <w:tc>
          <w:tcPr>
            <w:tcW w:w="1479" w:type="dxa"/>
            <w:vMerge/>
          </w:tcPr>
          <w:p w14:paraId="150ACF98" w14:textId="77777777" w:rsidR="0020456C" w:rsidRPr="004B0EAC" w:rsidRDefault="0020456C" w:rsidP="004B0EAC"/>
        </w:tc>
        <w:tc>
          <w:tcPr>
            <w:tcW w:w="1472" w:type="dxa"/>
            <w:vMerge/>
            <w:tcBorders>
              <w:top w:val="nil"/>
            </w:tcBorders>
          </w:tcPr>
          <w:p w14:paraId="5ACAB8B5" w14:textId="77777777" w:rsidR="0020456C" w:rsidRPr="004B0EAC" w:rsidRDefault="0020456C" w:rsidP="004B0EAC"/>
        </w:tc>
        <w:tc>
          <w:tcPr>
            <w:tcW w:w="1472" w:type="dxa"/>
            <w:vMerge/>
            <w:tcBorders>
              <w:top w:val="nil"/>
            </w:tcBorders>
          </w:tcPr>
          <w:p w14:paraId="2E1CE454" w14:textId="77777777" w:rsidR="0020456C" w:rsidRPr="004B0EAC" w:rsidRDefault="0020456C" w:rsidP="004B0EAC"/>
        </w:tc>
        <w:tc>
          <w:tcPr>
            <w:tcW w:w="1477" w:type="dxa"/>
            <w:vMerge/>
          </w:tcPr>
          <w:p w14:paraId="25702590" w14:textId="77777777" w:rsidR="0020456C" w:rsidRPr="004B0EAC" w:rsidRDefault="0020456C" w:rsidP="004B0EAC"/>
        </w:tc>
        <w:tc>
          <w:tcPr>
            <w:tcW w:w="1475" w:type="dxa"/>
            <w:tcBorders>
              <w:top w:val="nil"/>
            </w:tcBorders>
          </w:tcPr>
          <w:p w14:paraId="5A5DBDE2" w14:textId="77777777" w:rsidR="0020456C" w:rsidRPr="004B0EAC" w:rsidRDefault="0020456C" w:rsidP="004B0EAC"/>
        </w:tc>
      </w:tr>
      <w:tr w:rsidR="00831436" w14:paraId="7F25CEB4" w14:textId="77777777" w:rsidTr="0009137D">
        <w:trPr>
          <w:trHeight w:val="225"/>
        </w:trPr>
        <w:tc>
          <w:tcPr>
            <w:tcW w:w="796" w:type="dxa"/>
            <w:tcBorders>
              <w:bottom w:val="nil"/>
            </w:tcBorders>
          </w:tcPr>
          <w:p w14:paraId="1641E60B" w14:textId="77777777" w:rsidR="0020456C" w:rsidRPr="004B0EAC" w:rsidRDefault="0009137D" w:rsidP="004B0EAC">
            <w:r w:rsidRPr="004B0EAC">
              <w:rPr>
                <w:lang w:val="en"/>
              </w:rPr>
              <w:t>30</w:t>
            </w:r>
          </w:p>
        </w:tc>
        <w:tc>
          <w:tcPr>
            <w:tcW w:w="1469" w:type="dxa"/>
            <w:vMerge/>
            <w:tcBorders>
              <w:top w:val="nil"/>
            </w:tcBorders>
          </w:tcPr>
          <w:p w14:paraId="7922F555" w14:textId="77777777" w:rsidR="0020456C" w:rsidRPr="004B0EAC" w:rsidRDefault="0020456C" w:rsidP="004B0EAC"/>
        </w:tc>
        <w:tc>
          <w:tcPr>
            <w:tcW w:w="1479" w:type="dxa"/>
            <w:vMerge w:val="restart"/>
          </w:tcPr>
          <w:p w14:paraId="4D2AA6B4" w14:textId="77777777" w:rsidR="0020456C" w:rsidRPr="0009137D" w:rsidRDefault="0009137D" w:rsidP="004B0EAC">
            <w:pPr>
              <w:rPr>
                <w:lang w:val="en-US"/>
              </w:rPr>
            </w:pPr>
            <w:r w:rsidRPr="004B0EAC">
              <w:rPr>
                <w:lang w:val="en"/>
              </w:rPr>
              <w:t>Token value upon</w:t>
            </w:r>
          </w:p>
          <w:p w14:paraId="784A25B9" w14:textId="77777777" w:rsidR="0020456C" w:rsidRPr="0009137D" w:rsidRDefault="0009137D" w:rsidP="004B0EAC">
            <w:pPr>
              <w:rPr>
                <w:lang w:val="en-US"/>
              </w:rPr>
            </w:pPr>
            <w:r w:rsidRPr="004B0EAC">
              <w:rPr>
                <w:lang w:val="en"/>
              </w:rPr>
              <w:t xml:space="preserve">a </w:t>
            </w:r>
            <w:r w:rsidR="00AC74CF">
              <w:rPr>
                <w:lang w:val="en"/>
              </w:rPr>
              <w:t>tokenised</w:t>
            </w:r>
          </w:p>
          <w:p w14:paraId="4F961E58" w14:textId="77777777" w:rsidR="0020456C" w:rsidRPr="0009137D" w:rsidRDefault="0009137D" w:rsidP="004B0EAC">
            <w:pPr>
              <w:rPr>
                <w:lang w:val="en-US"/>
              </w:rPr>
            </w:pPr>
            <w:r w:rsidRPr="004B0EAC">
              <w:rPr>
                <w:lang w:val="en"/>
              </w:rPr>
              <w:t>operation</w:t>
            </w:r>
          </w:p>
        </w:tc>
        <w:tc>
          <w:tcPr>
            <w:tcW w:w="1472" w:type="dxa"/>
            <w:vMerge/>
            <w:tcBorders>
              <w:top w:val="nil"/>
            </w:tcBorders>
          </w:tcPr>
          <w:p w14:paraId="4D1704CA" w14:textId="77777777" w:rsidR="0020456C" w:rsidRPr="0009137D" w:rsidRDefault="0020456C" w:rsidP="004B0EAC">
            <w:pPr>
              <w:rPr>
                <w:lang w:val="en-US"/>
              </w:rPr>
            </w:pPr>
          </w:p>
        </w:tc>
        <w:tc>
          <w:tcPr>
            <w:tcW w:w="1472" w:type="dxa"/>
            <w:vMerge/>
            <w:tcBorders>
              <w:top w:val="nil"/>
            </w:tcBorders>
          </w:tcPr>
          <w:p w14:paraId="071F85AA" w14:textId="77777777" w:rsidR="0020456C" w:rsidRPr="0009137D" w:rsidRDefault="0020456C" w:rsidP="004B0EAC">
            <w:pPr>
              <w:rPr>
                <w:lang w:val="en-US"/>
              </w:rPr>
            </w:pPr>
          </w:p>
        </w:tc>
        <w:tc>
          <w:tcPr>
            <w:tcW w:w="1477" w:type="dxa"/>
            <w:vMerge w:val="restart"/>
          </w:tcPr>
          <w:p w14:paraId="5F577AC9" w14:textId="77777777" w:rsidR="0020456C" w:rsidRPr="0009137D" w:rsidRDefault="0009137D" w:rsidP="004B0EAC">
            <w:pPr>
              <w:rPr>
                <w:lang w:val="en-US"/>
              </w:rPr>
            </w:pPr>
            <w:r w:rsidRPr="004B0EAC">
              <w:rPr>
                <w:lang w:val="en"/>
              </w:rPr>
              <w:t>In accordance with the format approved</w:t>
            </w:r>
          </w:p>
          <w:p w14:paraId="3A0E5B6B" w14:textId="77777777" w:rsidR="0020456C" w:rsidRPr="004B0EAC" w:rsidRDefault="0009137D" w:rsidP="004B0EAC">
            <w:r w:rsidRPr="004B0EAC">
              <w:rPr>
                <w:lang w:val="en"/>
              </w:rPr>
              <w:t>in the payment</w:t>
            </w:r>
          </w:p>
          <w:p w14:paraId="53D5EF03" w14:textId="77777777" w:rsidR="0020456C" w:rsidRPr="004B0EAC" w:rsidRDefault="0009137D" w:rsidP="004B0EAC">
            <w:r w:rsidRPr="004B0EAC">
              <w:rPr>
                <w:lang w:val="en"/>
              </w:rPr>
              <w:t>system</w:t>
            </w:r>
          </w:p>
        </w:tc>
        <w:tc>
          <w:tcPr>
            <w:tcW w:w="1475" w:type="dxa"/>
            <w:tcBorders>
              <w:bottom w:val="nil"/>
            </w:tcBorders>
          </w:tcPr>
          <w:p w14:paraId="513F2972" w14:textId="77777777" w:rsidR="0020456C" w:rsidRPr="004B0EAC" w:rsidRDefault="0009137D" w:rsidP="004B0EAC">
            <w:r w:rsidRPr="004B0EAC">
              <w:rPr>
                <w:lang w:val="en"/>
              </w:rPr>
              <w:t>Token Number</w:t>
            </w:r>
          </w:p>
        </w:tc>
      </w:tr>
      <w:tr w:rsidR="00831436" w14:paraId="6EAAAC43" w14:textId="77777777" w:rsidTr="0009137D">
        <w:trPr>
          <w:trHeight w:val="185"/>
        </w:trPr>
        <w:tc>
          <w:tcPr>
            <w:tcW w:w="796" w:type="dxa"/>
            <w:tcBorders>
              <w:top w:val="nil"/>
              <w:bottom w:val="nil"/>
            </w:tcBorders>
          </w:tcPr>
          <w:p w14:paraId="6877DCDA" w14:textId="77777777" w:rsidR="0020456C" w:rsidRPr="004B0EAC" w:rsidRDefault="0020456C" w:rsidP="004B0EAC"/>
        </w:tc>
        <w:tc>
          <w:tcPr>
            <w:tcW w:w="1469" w:type="dxa"/>
            <w:vMerge/>
            <w:tcBorders>
              <w:top w:val="nil"/>
            </w:tcBorders>
          </w:tcPr>
          <w:p w14:paraId="59609500" w14:textId="77777777" w:rsidR="0020456C" w:rsidRPr="004B0EAC" w:rsidRDefault="0020456C" w:rsidP="004B0EAC"/>
        </w:tc>
        <w:tc>
          <w:tcPr>
            <w:tcW w:w="1479" w:type="dxa"/>
            <w:vMerge/>
          </w:tcPr>
          <w:p w14:paraId="6940F9DD" w14:textId="77777777" w:rsidR="0020456C" w:rsidRPr="004B0EAC" w:rsidRDefault="0020456C" w:rsidP="004B0EAC"/>
        </w:tc>
        <w:tc>
          <w:tcPr>
            <w:tcW w:w="1472" w:type="dxa"/>
            <w:vMerge/>
            <w:tcBorders>
              <w:top w:val="nil"/>
            </w:tcBorders>
          </w:tcPr>
          <w:p w14:paraId="7CBE7D75" w14:textId="77777777" w:rsidR="0020456C" w:rsidRPr="004B0EAC" w:rsidRDefault="0020456C" w:rsidP="004B0EAC"/>
        </w:tc>
        <w:tc>
          <w:tcPr>
            <w:tcW w:w="1472" w:type="dxa"/>
            <w:vMerge/>
            <w:tcBorders>
              <w:top w:val="nil"/>
            </w:tcBorders>
          </w:tcPr>
          <w:p w14:paraId="32DFDA1B" w14:textId="77777777" w:rsidR="0020456C" w:rsidRPr="004B0EAC" w:rsidRDefault="0020456C" w:rsidP="004B0EAC"/>
        </w:tc>
        <w:tc>
          <w:tcPr>
            <w:tcW w:w="1477" w:type="dxa"/>
            <w:vMerge/>
          </w:tcPr>
          <w:p w14:paraId="50BF072A" w14:textId="77777777" w:rsidR="0020456C" w:rsidRPr="004B0EAC" w:rsidRDefault="0020456C" w:rsidP="004B0EAC"/>
        </w:tc>
        <w:tc>
          <w:tcPr>
            <w:tcW w:w="1475" w:type="dxa"/>
            <w:tcBorders>
              <w:top w:val="nil"/>
              <w:bottom w:val="nil"/>
            </w:tcBorders>
          </w:tcPr>
          <w:p w14:paraId="4B82A96E" w14:textId="77777777" w:rsidR="0020456C" w:rsidRPr="004B0EAC" w:rsidRDefault="0020456C" w:rsidP="004B0EAC"/>
        </w:tc>
      </w:tr>
      <w:tr w:rsidR="00831436" w14:paraId="663262C6" w14:textId="77777777" w:rsidTr="0009137D">
        <w:trPr>
          <w:trHeight w:val="389"/>
        </w:trPr>
        <w:tc>
          <w:tcPr>
            <w:tcW w:w="796" w:type="dxa"/>
            <w:tcBorders>
              <w:top w:val="nil"/>
            </w:tcBorders>
          </w:tcPr>
          <w:p w14:paraId="249F753C" w14:textId="77777777" w:rsidR="0020456C" w:rsidRPr="004B0EAC" w:rsidRDefault="0020456C" w:rsidP="004B0EAC"/>
        </w:tc>
        <w:tc>
          <w:tcPr>
            <w:tcW w:w="1469" w:type="dxa"/>
            <w:vMerge/>
            <w:tcBorders>
              <w:top w:val="nil"/>
            </w:tcBorders>
          </w:tcPr>
          <w:p w14:paraId="1461520C" w14:textId="77777777" w:rsidR="0020456C" w:rsidRPr="004B0EAC" w:rsidRDefault="0020456C" w:rsidP="004B0EAC"/>
        </w:tc>
        <w:tc>
          <w:tcPr>
            <w:tcW w:w="1479" w:type="dxa"/>
            <w:vMerge/>
          </w:tcPr>
          <w:p w14:paraId="74954244" w14:textId="77777777" w:rsidR="0020456C" w:rsidRPr="004B0EAC" w:rsidRDefault="0020456C" w:rsidP="004B0EAC"/>
        </w:tc>
        <w:tc>
          <w:tcPr>
            <w:tcW w:w="1472" w:type="dxa"/>
            <w:vMerge/>
            <w:tcBorders>
              <w:top w:val="nil"/>
            </w:tcBorders>
          </w:tcPr>
          <w:p w14:paraId="1D1C157A" w14:textId="77777777" w:rsidR="0020456C" w:rsidRPr="004B0EAC" w:rsidRDefault="0020456C" w:rsidP="004B0EAC"/>
        </w:tc>
        <w:tc>
          <w:tcPr>
            <w:tcW w:w="1472" w:type="dxa"/>
            <w:vMerge/>
            <w:tcBorders>
              <w:top w:val="nil"/>
            </w:tcBorders>
          </w:tcPr>
          <w:p w14:paraId="5970BD04" w14:textId="77777777" w:rsidR="0020456C" w:rsidRPr="004B0EAC" w:rsidRDefault="0020456C" w:rsidP="004B0EAC"/>
        </w:tc>
        <w:tc>
          <w:tcPr>
            <w:tcW w:w="1477" w:type="dxa"/>
            <w:vMerge/>
          </w:tcPr>
          <w:p w14:paraId="5510182C" w14:textId="77777777" w:rsidR="0020456C" w:rsidRPr="004B0EAC" w:rsidRDefault="0020456C" w:rsidP="004B0EAC"/>
        </w:tc>
        <w:tc>
          <w:tcPr>
            <w:tcW w:w="1475" w:type="dxa"/>
            <w:tcBorders>
              <w:top w:val="nil"/>
            </w:tcBorders>
          </w:tcPr>
          <w:p w14:paraId="657C2207" w14:textId="77777777" w:rsidR="0020456C" w:rsidRPr="004B0EAC" w:rsidRDefault="0020456C" w:rsidP="004B0EAC"/>
        </w:tc>
      </w:tr>
      <w:tr w:rsidR="00831436" w14:paraId="06C05A1A" w14:textId="77777777" w:rsidTr="0009137D">
        <w:trPr>
          <w:trHeight w:val="225"/>
        </w:trPr>
        <w:tc>
          <w:tcPr>
            <w:tcW w:w="796" w:type="dxa"/>
            <w:tcBorders>
              <w:bottom w:val="nil"/>
            </w:tcBorders>
          </w:tcPr>
          <w:p w14:paraId="360425EA" w14:textId="77777777" w:rsidR="0020456C" w:rsidRPr="004B0EAC" w:rsidRDefault="0009137D" w:rsidP="004B0EAC">
            <w:r w:rsidRPr="004B0EAC">
              <w:rPr>
                <w:lang w:val="en"/>
              </w:rPr>
              <w:t>31</w:t>
            </w:r>
          </w:p>
        </w:tc>
        <w:tc>
          <w:tcPr>
            <w:tcW w:w="1469" w:type="dxa"/>
            <w:vMerge/>
            <w:tcBorders>
              <w:top w:val="nil"/>
            </w:tcBorders>
          </w:tcPr>
          <w:p w14:paraId="582F4FA2" w14:textId="77777777" w:rsidR="0020456C" w:rsidRPr="004B0EAC" w:rsidRDefault="0020456C" w:rsidP="004B0EAC"/>
        </w:tc>
        <w:tc>
          <w:tcPr>
            <w:tcW w:w="1479" w:type="dxa"/>
            <w:vMerge w:val="restart"/>
          </w:tcPr>
          <w:p w14:paraId="2A0EDA96" w14:textId="77777777" w:rsidR="0020456C" w:rsidRPr="0009137D" w:rsidRDefault="0009137D" w:rsidP="004B0EAC">
            <w:pPr>
              <w:rPr>
                <w:lang w:val="en-US"/>
              </w:rPr>
            </w:pPr>
            <w:r w:rsidRPr="004B0EAC">
              <w:rPr>
                <w:lang w:val="en"/>
              </w:rPr>
              <w:t>FPS identifier</w:t>
            </w:r>
          </w:p>
          <w:p w14:paraId="16E47314" w14:textId="77777777" w:rsidR="0020456C" w:rsidRPr="0009137D" w:rsidRDefault="0009137D" w:rsidP="004B0EAC">
            <w:pPr>
              <w:rPr>
                <w:lang w:val="en-US"/>
              </w:rPr>
            </w:pPr>
            <w:r w:rsidRPr="004B0EAC">
              <w:rPr>
                <w:lang w:val="en"/>
              </w:rPr>
              <w:t>of funds</w:t>
            </w:r>
          </w:p>
          <w:p w14:paraId="551F7DC9" w14:textId="77777777" w:rsidR="0020456C" w:rsidRPr="0009137D" w:rsidRDefault="0009137D" w:rsidP="004B0EAC">
            <w:pPr>
              <w:rPr>
                <w:lang w:val="en-US"/>
              </w:rPr>
            </w:pPr>
            <w:r w:rsidRPr="004B0EAC">
              <w:rPr>
                <w:lang w:val="en"/>
              </w:rPr>
              <w:t>transfer</w:t>
            </w:r>
          </w:p>
          <w:p w14:paraId="342978B6" w14:textId="77777777" w:rsidR="0020456C" w:rsidRPr="0009137D" w:rsidRDefault="0009137D" w:rsidP="004B0EAC">
            <w:pPr>
              <w:rPr>
                <w:lang w:val="en-US"/>
              </w:rPr>
            </w:pPr>
            <w:r w:rsidRPr="004B0EAC">
              <w:rPr>
                <w:lang w:val="en"/>
              </w:rPr>
              <w:t>operator rendering</w:t>
            </w:r>
          </w:p>
          <w:p w14:paraId="3608BF26" w14:textId="77777777" w:rsidR="0020456C" w:rsidRPr="0009137D" w:rsidRDefault="0009137D" w:rsidP="004B0EAC">
            <w:pPr>
              <w:rPr>
                <w:lang w:val="en-US"/>
              </w:rPr>
            </w:pPr>
            <w:r w:rsidRPr="004B0EAC">
              <w:rPr>
                <w:lang w:val="en"/>
              </w:rPr>
              <w:t>services to the funds</w:t>
            </w:r>
          </w:p>
          <w:p w14:paraId="0899F744" w14:textId="77777777" w:rsidR="0020456C" w:rsidRPr="0009137D" w:rsidRDefault="0009137D" w:rsidP="004B0EAC">
            <w:pPr>
              <w:rPr>
                <w:lang w:val="en-US"/>
              </w:rPr>
            </w:pPr>
            <w:r w:rsidRPr="004B0EAC">
              <w:rPr>
                <w:lang w:val="en"/>
              </w:rPr>
              <w:t>recipient</w:t>
            </w:r>
          </w:p>
        </w:tc>
        <w:tc>
          <w:tcPr>
            <w:tcW w:w="1472" w:type="dxa"/>
            <w:vMerge/>
            <w:tcBorders>
              <w:top w:val="nil"/>
            </w:tcBorders>
          </w:tcPr>
          <w:p w14:paraId="15AF92BE" w14:textId="77777777" w:rsidR="0020456C" w:rsidRPr="0009137D" w:rsidRDefault="0020456C" w:rsidP="004B0EAC">
            <w:pPr>
              <w:rPr>
                <w:lang w:val="en-US"/>
              </w:rPr>
            </w:pPr>
          </w:p>
        </w:tc>
        <w:tc>
          <w:tcPr>
            <w:tcW w:w="1472" w:type="dxa"/>
            <w:vMerge/>
            <w:tcBorders>
              <w:top w:val="nil"/>
            </w:tcBorders>
          </w:tcPr>
          <w:p w14:paraId="0B9D4EDB" w14:textId="77777777" w:rsidR="0020456C" w:rsidRPr="0009137D" w:rsidRDefault="0020456C" w:rsidP="004B0EAC">
            <w:pPr>
              <w:rPr>
                <w:lang w:val="en-US"/>
              </w:rPr>
            </w:pPr>
          </w:p>
        </w:tc>
        <w:tc>
          <w:tcPr>
            <w:tcW w:w="1477" w:type="dxa"/>
            <w:vMerge w:val="restart"/>
          </w:tcPr>
          <w:p w14:paraId="2CE6D424" w14:textId="77777777" w:rsidR="0020456C" w:rsidRPr="0009137D" w:rsidRDefault="0009137D" w:rsidP="004B0EAC">
            <w:pPr>
              <w:rPr>
                <w:lang w:val="en-US"/>
              </w:rPr>
            </w:pPr>
            <w:r w:rsidRPr="004B0EAC">
              <w:rPr>
                <w:lang w:val="en"/>
              </w:rPr>
              <w:t>In accordance</w:t>
            </w:r>
          </w:p>
          <w:p w14:paraId="2E6545D7" w14:textId="77777777" w:rsidR="0020456C" w:rsidRPr="0009137D" w:rsidRDefault="0009137D" w:rsidP="004B0EAC">
            <w:pPr>
              <w:rPr>
                <w:lang w:val="en-US"/>
              </w:rPr>
            </w:pPr>
            <w:r w:rsidRPr="004B0EAC">
              <w:rPr>
                <w:lang w:val="en"/>
              </w:rPr>
              <w:t>with FPS Operations and Payments Clearing Center (OPCC)</w:t>
            </w:r>
          </w:p>
          <w:p w14:paraId="7E351DFF" w14:textId="77777777" w:rsidR="0020456C" w:rsidRPr="004B0EAC" w:rsidRDefault="0009137D" w:rsidP="004B0EAC">
            <w:r w:rsidRPr="004B0EAC">
              <w:rPr>
                <w:lang w:val="en"/>
              </w:rPr>
              <w:t>standards</w:t>
            </w:r>
          </w:p>
        </w:tc>
        <w:tc>
          <w:tcPr>
            <w:tcW w:w="1475" w:type="dxa"/>
            <w:tcBorders>
              <w:bottom w:val="nil"/>
            </w:tcBorders>
          </w:tcPr>
          <w:p w14:paraId="56CCB81F" w14:textId="77777777" w:rsidR="0020456C" w:rsidRPr="004B0EAC" w:rsidRDefault="0009137D" w:rsidP="004B0EAC">
            <w:r w:rsidRPr="004B0EAC">
              <w:rPr>
                <w:lang w:val="en"/>
              </w:rPr>
              <w:t>MemberID</w:t>
            </w:r>
          </w:p>
        </w:tc>
      </w:tr>
      <w:tr w:rsidR="00831436" w14:paraId="0F9D1758" w14:textId="77777777" w:rsidTr="0009137D">
        <w:trPr>
          <w:trHeight w:val="185"/>
        </w:trPr>
        <w:tc>
          <w:tcPr>
            <w:tcW w:w="796" w:type="dxa"/>
            <w:tcBorders>
              <w:top w:val="nil"/>
              <w:bottom w:val="nil"/>
            </w:tcBorders>
          </w:tcPr>
          <w:p w14:paraId="1C4D4CF2" w14:textId="77777777" w:rsidR="0020456C" w:rsidRPr="004B0EAC" w:rsidRDefault="0020456C" w:rsidP="004B0EAC"/>
        </w:tc>
        <w:tc>
          <w:tcPr>
            <w:tcW w:w="1469" w:type="dxa"/>
            <w:vMerge/>
            <w:tcBorders>
              <w:top w:val="nil"/>
            </w:tcBorders>
          </w:tcPr>
          <w:p w14:paraId="5C8DADEA" w14:textId="77777777" w:rsidR="0020456C" w:rsidRPr="004B0EAC" w:rsidRDefault="0020456C" w:rsidP="004B0EAC"/>
        </w:tc>
        <w:tc>
          <w:tcPr>
            <w:tcW w:w="1479" w:type="dxa"/>
            <w:vMerge/>
          </w:tcPr>
          <w:p w14:paraId="4255C738" w14:textId="77777777" w:rsidR="0020456C" w:rsidRPr="004B0EAC" w:rsidRDefault="0020456C" w:rsidP="004B0EAC"/>
        </w:tc>
        <w:tc>
          <w:tcPr>
            <w:tcW w:w="1472" w:type="dxa"/>
            <w:vMerge/>
            <w:tcBorders>
              <w:top w:val="nil"/>
            </w:tcBorders>
          </w:tcPr>
          <w:p w14:paraId="6FC887AE" w14:textId="77777777" w:rsidR="0020456C" w:rsidRPr="004B0EAC" w:rsidRDefault="0020456C" w:rsidP="004B0EAC"/>
        </w:tc>
        <w:tc>
          <w:tcPr>
            <w:tcW w:w="1472" w:type="dxa"/>
            <w:vMerge/>
            <w:tcBorders>
              <w:top w:val="nil"/>
            </w:tcBorders>
          </w:tcPr>
          <w:p w14:paraId="7B0A2454" w14:textId="77777777" w:rsidR="0020456C" w:rsidRPr="004B0EAC" w:rsidRDefault="0020456C" w:rsidP="004B0EAC"/>
        </w:tc>
        <w:tc>
          <w:tcPr>
            <w:tcW w:w="1477" w:type="dxa"/>
            <w:vMerge/>
          </w:tcPr>
          <w:p w14:paraId="4F20B01D" w14:textId="77777777" w:rsidR="0020456C" w:rsidRPr="004B0EAC" w:rsidRDefault="0020456C" w:rsidP="004B0EAC"/>
        </w:tc>
        <w:tc>
          <w:tcPr>
            <w:tcW w:w="1475" w:type="dxa"/>
            <w:tcBorders>
              <w:top w:val="nil"/>
              <w:bottom w:val="nil"/>
            </w:tcBorders>
          </w:tcPr>
          <w:p w14:paraId="34111D48" w14:textId="77777777" w:rsidR="0020456C" w:rsidRPr="004B0EAC" w:rsidRDefault="0020456C" w:rsidP="004B0EAC"/>
        </w:tc>
      </w:tr>
      <w:tr w:rsidR="00831436" w14:paraId="62A2CD39" w14:textId="77777777" w:rsidTr="0009137D">
        <w:trPr>
          <w:trHeight w:val="187"/>
        </w:trPr>
        <w:tc>
          <w:tcPr>
            <w:tcW w:w="796" w:type="dxa"/>
            <w:tcBorders>
              <w:top w:val="nil"/>
              <w:bottom w:val="nil"/>
            </w:tcBorders>
          </w:tcPr>
          <w:p w14:paraId="189549B0" w14:textId="77777777" w:rsidR="0020456C" w:rsidRPr="004B0EAC" w:rsidRDefault="0020456C" w:rsidP="004B0EAC"/>
        </w:tc>
        <w:tc>
          <w:tcPr>
            <w:tcW w:w="1469" w:type="dxa"/>
            <w:vMerge/>
            <w:tcBorders>
              <w:top w:val="nil"/>
            </w:tcBorders>
          </w:tcPr>
          <w:p w14:paraId="323899B0" w14:textId="77777777" w:rsidR="0020456C" w:rsidRPr="004B0EAC" w:rsidRDefault="0020456C" w:rsidP="004B0EAC"/>
        </w:tc>
        <w:tc>
          <w:tcPr>
            <w:tcW w:w="1479" w:type="dxa"/>
            <w:vMerge/>
          </w:tcPr>
          <w:p w14:paraId="406CC9FB" w14:textId="77777777" w:rsidR="0020456C" w:rsidRPr="004B0EAC" w:rsidRDefault="0020456C" w:rsidP="004B0EAC"/>
        </w:tc>
        <w:tc>
          <w:tcPr>
            <w:tcW w:w="1472" w:type="dxa"/>
            <w:vMerge/>
            <w:tcBorders>
              <w:top w:val="nil"/>
            </w:tcBorders>
          </w:tcPr>
          <w:p w14:paraId="288D823E" w14:textId="77777777" w:rsidR="0020456C" w:rsidRPr="004B0EAC" w:rsidRDefault="0020456C" w:rsidP="004B0EAC"/>
        </w:tc>
        <w:tc>
          <w:tcPr>
            <w:tcW w:w="1472" w:type="dxa"/>
            <w:vMerge/>
            <w:tcBorders>
              <w:top w:val="nil"/>
            </w:tcBorders>
          </w:tcPr>
          <w:p w14:paraId="57CA591E" w14:textId="77777777" w:rsidR="0020456C" w:rsidRPr="004B0EAC" w:rsidRDefault="0020456C" w:rsidP="004B0EAC"/>
        </w:tc>
        <w:tc>
          <w:tcPr>
            <w:tcW w:w="1477" w:type="dxa"/>
            <w:vMerge/>
            <w:tcBorders>
              <w:bottom w:val="nil"/>
            </w:tcBorders>
          </w:tcPr>
          <w:p w14:paraId="08C9B083" w14:textId="77777777" w:rsidR="0020456C" w:rsidRPr="004B0EAC" w:rsidRDefault="0020456C" w:rsidP="004B0EAC"/>
        </w:tc>
        <w:tc>
          <w:tcPr>
            <w:tcW w:w="1475" w:type="dxa"/>
            <w:tcBorders>
              <w:top w:val="nil"/>
              <w:bottom w:val="nil"/>
            </w:tcBorders>
          </w:tcPr>
          <w:p w14:paraId="3C85588C" w14:textId="77777777" w:rsidR="0020456C" w:rsidRPr="004B0EAC" w:rsidRDefault="0020456C" w:rsidP="004B0EAC"/>
        </w:tc>
      </w:tr>
      <w:tr w:rsidR="00831436" w14:paraId="54E9D1A8" w14:textId="77777777" w:rsidTr="0009137D">
        <w:trPr>
          <w:trHeight w:val="186"/>
        </w:trPr>
        <w:tc>
          <w:tcPr>
            <w:tcW w:w="796" w:type="dxa"/>
            <w:tcBorders>
              <w:top w:val="nil"/>
              <w:bottom w:val="nil"/>
            </w:tcBorders>
          </w:tcPr>
          <w:p w14:paraId="1AA7DFCC" w14:textId="77777777" w:rsidR="0020456C" w:rsidRPr="004B0EAC" w:rsidRDefault="0020456C" w:rsidP="004B0EAC"/>
        </w:tc>
        <w:tc>
          <w:tcPr>
            <w:tcW w:w="1469" w:type="dxa"/>
            <w:vMerge/>
            <w:tcBorders>
              <w:top w:val="nil"/>
            </w:tcBorders>
          </w:tcPr>
          <w:p w14:paraId="354151A7" w14:textId="77777777" w:rsidR="0020456C" w:rsidRPr="004B0EAC" w:rsidRDefault="0020456C" w:rsidP="004B0EAC"/>
        </w:tc>
        <w:tc>
          <w:tcPr>
            <w:tcW w:w="1479" w:type="dxa"/>
            <w:vMerge/>
          </w:tcPr>
          <w:p w14:paraId="25E64484" w14:textId="77777777" w:rsidR="0020456C" w:rsidRPr="004B0EAC" w:rsidRDefault="0020456C" w:rsidP="004B0EAC"/>
        </w:tc>
        <w:tc>
          <w:tcPr>
            <w:tcW w:w="1472" w:type="dxa"/>
            <w:vMerge/>
            <w:tcBorders>
              <w:top w:val="nil"/>
            </w:tcBorders>
          </w:tcPr>
          <w:p w14:paraId="0DDF556C" w14:textId="77777777" w:rsidR="0020456C" w:rsidRPr="004B0EAC" w:rsidRDefault="0020456C" w:rsidP="004B0EAC"/>
        </w:tc>
        <w:tc>
          <w:tcPr>
            <w:tcW w:w="1472" w:type="dxa"/>
            <w:vMerge/>
            <w:tcBorders>
              <w:top w:val="nil"/>
            </w:tcBorders>
          </w:tcPr>
          <w:p w14:paraId="4BDCBF10" w14:textId="77777777" w:rsidR="0020456C" w:rsidRPr="004B0EAC" w:rsidRDefault="0020456C" w:rsidP="004B0EAC"/>
        </w:tc>
        <w:tc>
          <w:tcPr>
            <w:tcW w:w="1477" w:type="dxa"/>
            <w:tcBorders>
              <w:top w:val="nil"/>
              <w:bottom w:val="nil"/>
            </w:tcBorders>
          </w:tcPr>
          <w:p w14:paraId="6E9AB6CE" w14:textId="77777777" w:rsidR="0020456C" w:rsidRPr="004B0EAC" w:rsidRDefault="0020456C" w:rsidP="004B0EAC"/>
        </w:tc>
        <w:tc>
          <w:tcPr>
            <w:tcW w:w="1475" w:type="dxa"/>
            <w:tcBorders>
              <w:top w:val="nil"/>
              <w:bottom w:val="nil"/>
            </w:tcBorders>
          </w:tcPr>
          <w:p w14:paraId="4063EF8D" w14:textId="77777777" w:rsidR="0020456C" w:rsidRPr="004B0EAC" w:rsidRDefault="0020456C" w:rsidP="004B0EAC"/>
        </w:tc>
      </w:tr>
      <w:tr w:rsidR="00831436" w14:paraId="3FEDF2C8" w14:textId="77777777" w:rsidTr="0009137D">
        <w:trPr>
          <w:trHeight w:val="187"/>
        </w:trPr>
        <w:tc>
          <w:tcPr>
            <w:tcW w:w="796" w:type="dxa"/>
            <w:tcBorders>
              <w:top w:val="nil"/>
              <w:bottom w:val="nil"/>
            </w:tcBorders>
          </w:tcPr>
          <w:p w14:paraId="291D0747" w14:textId="77777777" w:rsidR="0020456C" w:rsidRPr="004B0EAC" w:rsidRDefault="0020456C" w:rsidP="004B0EAC"/>
        </w:tc>
        <w:tc>
          <w:tcPr>
            <w:tcW w:w="1469" w:type="dxa"/>
            <w:vMerge/>
            <w:tcBorders>
              <w:top w:val="nil"/>
            </w:tcBorders>
          </w:tcPr>
          <w:p w14:paraId="59AD0230" w14:textId="77777777" w:rsidR="0020456C" w:rsidRPr="004B0EAC" w:rsidRDefault="0020456C" w:rsidP="004B0EAC"/>
        </w:tc>
        <w:tc>
          <w:tcPr>
            <w:tcW w:w="1479" w:type="dxa"/>
            <w:vMerge/>
          </w:tcPr>
          <w:p w14:paraId="5D39CBA5" w14:textId="77777777" w:rsidR="0020456C" w:rsidRPr="004B0EAC" w:rsidRDefault="0020456C" w:rsidP="004B0EAC"/>
        </w:tc>
        <w:tc>
          <w:tcPr>
            <w:tcW w:w="1472" w:type="dxa"/>
            <w:vMerge/>
            <w:tcBorders>
              <w:top w:val="nil"/>
            </w:tcBorders>
          </w:tcPr>
          <w:p w14:paraId="0D465B7A" w14:textId="77777777" w:rsidR="0020456C" w:rsidRPr="004B0EAC" w:rsidRDefault="0020456C" w:rsidP="004B0EAC"/>
        </w:tc>
        <w:tc>
          <w:tcPr>
            <w:tcW w:w="1472" w:type="dxa"/>
            <w:vMerge/>
            <w:tcBorders>
              <w:top w:val="nil"/>
            </w:tcBorders>
          </w:tcPr>
          <w:p w14:paraId="5F300553" w14:textId="77777777" w:rsidR="0020456C" w:rsidRPr="004B0EAC" w:rsidRDefault="0020456C" w:rsidP="004B0EAC"/>
        </w:tc>
        <w:tc>
          <w:tcPr>
            <w:tcW w:w="1477" w:type="dxa"/>
            <w:tcBorders>
              <w:top w:val="nil"/>
              <w:bottom w:val="nil"/>
            </w:tcBorders>
          </w:tcPr>
          <w:p w14:paraId="50492F39" w14:textId="77777777" w:rsidR="0020456C" w:rsidRPr="004B0EAC" w:rsidRDefault="0020456C" w:rsidP="004B0EAC"/>
        </w:tc>
        <w:tc>
          <w:tcPr>
            <w:tcW w:w="1475" w:type="dxa"/>
            <w:tcBorders>
              <w:top w:val="nil"/>
              <w:bottom w:val="nil"/>
            </w:tcBorders>
          </w:tcPr>
          <w:p w14:paraId="22A57108" w14:textId="77777777" w:rsidR="0020456C" w:rsidRPr="004B0EAC" w:rsidRDefault="0020456C" w:rsidP="004B0EAC"/>
        </w:tc>
      </w:tr>
      <w:tr w:rsidR="00831436" w14:paraId="203656AD" w14:textId="77777777" w:rsidTr="0009137D">
        <w:trPr>
          <w:trHeight w:val="197"/>
        </w:trPr>
        <w:tc>
          <w:tcPr>
            <w:tcW w:w="796" w:type="dxa"/>
            <w:tcBorders>
              <w:top w:val="nil"/>
            </w:tcBorders>
          </w:tcPr>
          <w:p w14:paraId="2687C94F" w14:textId="77777777" w:rsidR="0020456C" w:rsidRPr="004B0EAC" w:rsidRDefault="0020456C" w:rsidP="004B0EAC"/>
        </w:tc>
        <w:tc>
          <w:tcPr>
            <w:tcW w:w="1469" w:type="dxa"/>
            <w:vMerge/>
            <w:tcBorders>
              <w:top w:val="nil"/>
            </w:tcBorders>
          </w:tcPr>
          <w:p w14:paraId="4242AFB2" w14:textId="77777777" w:rsidR="0020456C" w:rsidRPr="004B0EAC" w:rsidRDefault="0020456C" w:rsidP="004B0EAC"/>
        </w:tc>
        <w:tc>
          <w:tcPr>
            <w:tcW w:w="1479" w:type="dxa"/>
            <w:vMerge/>
          </w:tcPr>
          <w:p w14:paraId="135B0AE5" w14:textId="77777777" w:rsidR="0020456C" w:rsidRPr="004B0EAC" w:rsidRDefault="0020456C" w:rsidP="004B0EAC"/>
        </w:tc>
        <w:tc>
          <w:tcPr>
            <w:tcW w:w="1472" w:type="dxa"/>
            <w:vMerge/>
            <w:tcBorders>
              <w:top w:val="nil"/>
            </w:tcBorders>
          </w:tcPr>
          <w:p w14:paraId="26BDB4C1" w14:textId="77777777" w:rsidR="0020456C" w:rsidRPr="004B0EAC" w:rsidRDefault="0020456C" w:rsidP="004B0EAC"/>
        </w:tc>
        <w:tc>
          <w:tcPr>
            <w:tcW w:w="1472" w:type="dxa"/>
            <w:vMerge/>
            <w:tcBorders>
              <w:top w:val="nil"/>
            </w:tcBorders>
          </w:tcPr>
          <w:p w14:paraId="56CC277B" w14:textId="77777777" w:rsidR="0020456C" w:rsidRPr="004B0EAC" w:rsidRDefault="0020456C" w:rsidP="004B0EAC"/>
        </w:tc>
        <w:tc>
          <w:tcPr>
            <w:tcW w:w="1477" w:type="dxa"/>
            <w:tcBorders>
              <w:top w:val="nil"/>
            </w:tcBorders>
          </w:tcPr>
          <w:p w14:paraId="71136B94" w14:textId="77777777" w:rsidR="0020456C" w:rsidRPr="004B0EAC" w:rsidRDefault="0020456C" w:rsidP="004B0EAC"/>
        </w:tc>
        <w:tc>
          <w:tcPr>
            <w:tcW w:w="1475" w:type="dxa"/>
            <w:tcBorders>
              <w:top w:val="nil"/>
            </w:tcBorders>
          </w:tcPr>
          <w:p w14:paraId="1112FB10" w14:textId="77777777" w:rsidR="0020456C" w:rsidRPr="004B0EAC" w:rsidRDefault="0020456C" w:rsidP="004B0EAC"/>
        </w:tc>
      </w:tr>
      <w:tr w:rsidR="00831436" w14:paraId="6B765CE6" w14:textId="77777777" w:rsidTr="0009137D">
        <w:trPr>
          <w:trHeight w:val="225"/>
        </w:trPr>
        <w:tc>
          <w:tcPr>
            <w:tcW w:w="796" w:type="dxa"/>
            <w:tcBorders>
              <w:bottom w:val="nil"/>
            </w:tcBorders>
          </w:tcPr>
          <w:p w14:paraId="5FA7F7B9" w14:textId="77777777" w:rsidR="0020456C" w:rsidRPr="004B0EAC" w:rsidRDefault="0009137D" w:rsidP="004B0EAC">
            <w:r w:rsidRPr="004B0EAC">
              <w:rPr>
                <w:lang w:val="en"/>
              </w:rPr>
              <w:t>32</w:t>
            </w:r>
          </w:p>
        </w:tc>
        <w:tc>
          <w:tcPr>
            <w:tcW w:w="1469" w:type="dxa"/>
            <w:vMerge/>
            <w:tcBorders>
              <w:top w:val="nil"/>
            </w:tcBorders>
          </w:tcPr>
          <w:p w14:paraId="49D75BFC" w14:textId="77777777" w:rsidR="0020456C" w:rsidRPr="004B0EAC" w:rsidRDefault="0020456C" w:rsidP="004B0EAC"/>
        </w:tc>
        <w:tc>
          <w:tcPr>
            <w:tcW w:w="1479" w:type="dxa"/>
            <w:vMerge w:val="restart"/>
          </w:tcPr>
          <w:p w14:paraId="65F09BFA" w14:textId="77777777" w:rsidR="0020456C" w:rsidRPr="0009137D" w:rsidRDefault="0009137D" w:rsidP="004B0EAC">
            <w:pPr>
              <w:rPr>
                <w:lang w:val="en-US"/>
              </w:rPr>
            </w:pPr>
            <w:r w:rsidRPr="004B0EAC">
              <w:rPr>
                <w:lang w:val="en"/>
              </w:rPr>
              <w:t>Identifier</w:t>
            </w:r>
          </w:p>
          <w:p w14:paraId="5A9C9FF5" w14:textId="77777777" w:rsidR="0020456C" w:rsidRPr="0009137D" w:rsidRDefault="0009137D" w:rsidP="004B0EAC">
            <w:pPr>
              <w:rPr>
                <w:lang w:val="en-US"/>
              </w:rPr>
            </w:pPr>
            <w:r w:rsidRPr="004B0EAC">
              <w:rPr>
                <w:lang w:val="en"/>
              </w:rPr>
              <w:t>of FPS operation (number of</w:t>
            </w:r>
          </w:p>
          <w:p w14:paraId="45B1678D" w14:textId="77777777" w:rsidR="0020456C" w:rsidRPr="004B0EAC" w:rsidRDefault="0009137D" w:rsidP="004B0EAC">
            <w:r w:rsidRPr="004B0EAC">
              <w:rPr>
                <w:lang w:val="en"/>
              </w:rPr>
              <w:t>operation)</w:t>
            </w:r>
          </w:p>
        </w:tc>
        <w:tc>
          <w:tcPr>
            <w:tcW w:w="1472" w:type="dxa"/>
            <w:vMerge/>
            <w:tcBorders>
              <w:top w:val="nil"/>
            </w:tcBorders>
          </w:tcPr>
          <w:p w14:paraId="41DE5521" w14:textId="77777777" w:rsidR="0020456C" w:rsidRPr="004B0EAC" w:rsidRDefault="0020456C" w:rsidP="004B0EAC"/>
        </w:tc>
        <w:tc>
          <w:tcPr>
            <w:tcW w:w="1472" w:type="dxa"/>
            <w:vMerge/>
            <w:tcBorders>
              <w:top w:val="nil"/>
            </w:tcBorders>
          </w:tcPr>
          <w:p w14:paraId="0974A2B7" w14:textId="77777777" w:rsidR="0020456C" w:rsidRPr="004B0EAC" w:rsidRDefault="0020456C" w:rsidP="004B0EAC"/>
        </w:tc>
        <w:tc>
          <w:tcPr>
            <w:tcW w:w="1477" w:type="dxa"/>
            <w:vMerge w:val="restart"/>
          </w:tcPr>
          <w:p w14:paraId="5A930425" w14:textId="77777777" w:rsidR="0020456C" w:rsidRPr="0009137D" w:rsidRDefault="0009137D" w:rsidP="004B0EAC">
            <w:pPr>
              <w:rPr>
                <w:lang w:val="en-US"/>
              </w:rPr>
            </w:pPr>
            <w:r w:rsidRPr="004B0EAC">
              <w:rPr>
                <w:lang w:val="en"/>
              </w:rPr>
              <w:t>In accordance</w:t>
            </w:r>
          </w:p>
          <w:p w14:paraId="5512EC16" w14:textId="77777777" w:rsidR="0020456C" w:rsidRPr="0009137D" w:rsidRDefault="0009137D" w:rsidP="004B0EAC">
            <w:pPr>
              <w:rPr>
                <w:lang w:val="en-US"/>
              </w:rPr>
            </w:pPr>
            <w:r w:rsidRPr="004B0EAC">
              <w:rPr>
                <w:lang w:val="en"/>
              </w:rPr>
              <w:t>with FPS Operations and Payments Clearing Center (OPCC)</w:t>
            </w:r>
          </w:p>
          <w:p w14:paraId="51F7F05E" w14:textId="77777777" w:rsidR="0020456C" w:rsidRPr="004B0EAC" w:rsidRDefault="0009137D" w:rsidP="004B0EAC">
            <w:r w:rsidRPr="004B0EAC">
              <w:rPr>
                <w:lang w:val="en"/>
              </w:rPr>
              <w:t>standards</w:t>
            </w:r>
          </w:p>
        </w:tc>
        <w:tc>
          <w:tcPr>
            <w:tcW w:w="1475" w:type="dxa"/>
            <w:tcBorders>
              <w:bottom w:val="nil"/>
            </w:tcBorders>
          </w:tcPr>
          <w:p w14:paraId="2FCD20F6" w14:textId="77777777" w:rsidR="0020456C" w:rsidRPr="004B0EAC" w:rsidRDefault="0009137D" w:rsidP="004B0EAC">
            <w:r w:rsidRPr="004B0EAC">
              <w:rPr>
                <w:lang w:val="en"/>
              </w:rPr>
              <w:t>-</w:t>
            </w:r>
          </w:p>
        </w:tc>
      </w:tr>
      <w:tr w:rsidR="00831436" w14:paraId="4B3724C7" w14:textId="77777777" w:rsidTr="0009137D">
        <w:trPr>
          <w:trHeight w:val="185"/>
        </w:trPr>
        <w:tc>
          <w:tcPr>
            <w:tcW w:w="796" w:type="dxa"/>
            <w:tcBorders>
              <w:top w:val="nil"/>
              <w:bottom w:val="nil"/>
            </w:tcBorders>
          </w:tcPr>
          <w:p w14:paraId="36D6D419" w14:textId="77777777" w:rsidR="0020456C" w:rsidRPr="004B0EAC" w:rsidRDefault="0020456C" w:rsidP="004B0EAC"/>
        </w:tc>
        <w:tc>
          <w:tcPr>
            <w:tcW w:w="1469" w:type="dxa"/>
            <w:vMerge/>
            <w:tcBorders>
              <w:top w:val="nil"/>
            </w:tcBorders>
          </w:tcPr>
          <w:p w14:paraId="6A939653" w14:textId="77777777" w:rsidR="0020456C" w:rsidRPr="004B0EAC" w:rsidRDefault="0020456C" w:rsidP="004B0EAC"/>
        </w:tc>
        <w:tc>
          <w:tcPr>
            <w:tcW w:w="1479" w:type="dxa"/>
            <w:vMerge/>
          </w:tcPr>
          <w:p w14:paraId="3AFAE6CA" w14:textId="77777777" w:rsidR="0020456C" w:rsidRPr="004B0EAC" w:rsidRDefault="0020456C" w:rsidP="004B0EAC"/>
        </w:tc>
        <w:tc>
          <w:tcPr>
            <w:tcW w:w="1472" w:type="dxa"/>
            <w:vMerge/>
            <w:tcBorders>
              <w:top w:val="nil"/>
            </w:tcBorders>
          </w:tcPr>
          <w:p w14:paraId="467497CB" w14:textId="77777777" w:rsidR="0020456C" w:rsidRPr="004B0EAC" w:rsidRDefault="0020456C" w:rsidP="004B0EAC"/>
        </w:tc>
        <w:tc>
          <w:tcPr>
            <w:tcW w:w="1472" w:type="dxa"/>
            <w:vMerge/>
            <w:tcBorders>
              <w:top w:val="nil"/>
            </w:tcBorders>
          </w:tcPr>
          <w:p w14:paraId="01F01A5F" w14:textId="77777777" w:rsidR="0020456C" w:rsidRPr="004B0EAC" w:rsidRDefault="0020456C" w:rsidP="004B0EAC"/>
        </w:tc>
        <w:tc>
          <w:tcPr>
            <w:tcW w:w="1477" w:type="dxa"/>
            <w:vMerge/>
          </w:tcPr>
          <w:p w14:paraId="733056E5" w14:textId="77777777" w:rsidR="0020456C" w:rsidRPr="004B0EAC" w:rsidRDefault="0020456C" w:rsidP="004B0EAC"/>
        </w:tc>
        <w:tc>
          <w:tcPr>
            <w:tcW w:w="1475" w:type="dxa"/>
            <w:tcBorders>
              <w:top w:val="nil"/>
              <w:bottom w:val="nil"/>
            </w:tcBorders>
          </w:tcPr>
          <w:p w14:paraId="20828BBA" w14:textId="77777777" w:rsidR="0020456C" w:rsidRPr="004B0EAC" w:rsidRDefault="0020456C" w:rsidP="004B0EAC"/>
        </w:tc>
      </w:tr>
      <w:tr w:rsidR="00831436" w14:paraId="485F661C" w14:textId="77777777" w:rsidTr="0009137D">
        <w:trPr>
          <w:trHeight w:val="197"/>
        </w:trPr>
        <w:tc>
          <w:tcPr>
            <w:tcW w:w="796" w:type="dxa"/>
            <w:tcBorders>
              <w:top w:val="nil"/>
            </w:tcBorders>
          </w:tcPr>
          <w:p w14:paraId="1D8AC7B4" w14:textId="77777777" w:rsidR="0020456C" w:rsidRPr="004B0EAC" w:rsidRDefault="0020456C" w:rsidP="004B0EAC"/>
        </w:tc>
        <w:tc>
          <w:tcPr>
            <w:tcW w:w="1469" w:type="dxa"/>
            <w:vMerge/>
            <w:tcBorders>
              <w:top w:val="nil"/>
            </w:tcBorders>
          </w:tcPr>
          <w:p w14:paraId="701BFCF5" w14:textId="77777777" w:rsidR="0020456C" w:rsidRPr="004B0EAC" w:rsidRDefault="0020456C" w:rsidP="004B0EAC"/>
        </w:tc>
        <w:tc>
          <w:tcPr>
            <w:tcW w:w="1479" w:type="dxa"/>
            <w:vMerge/>
          </w:tcPr>
          <w:p w14:paraId="7CC44886" w14:textId="77777777" w:rsidR="0020456C" w:rsidRPr="004B0EAC" w:rsidRDefault="0020456C" w:rsidP="004B0EAC"/>
        </w:tc>
        <w:tc>
          <w:tcPr>
            <w:tcW w:w="1472" w:type="dxa"/>
            <w:vMerge/>
            <w:tcBorders>
              <w:top w:val="nil"/>
            </w:tcBorders>
          </w:tcPr>
          <w:p w14:paraId="111F30E6" w14:textId="77777777" w:rsidR="0020456C" w:rsidRPr="004B0EAC" w:rsidRDefault="0020456C" w:rsidP="004B0EAC"/>
        </w:tc>
        <w:tc>
          <w:tcPr>
            <w:tcW w:w="1472" w:type="dxa"/>
            <w:vMerge/>
            <w:tcBorders>
              <w:top w:val="nil"/>
            </w:tcBorders>
          </w:tcPr>
          <w:p w14:paraId="74A3908A" w14:textId="77777777" w:rsidR="0020456C" w:rsidRPr="004B0EAC" w:rsidRDefault="0020456C" w:rsidP="004B0EAC"/>
        </w:tc>
        <w:tc>
          <w:tcPr>
            <w:tcW w:w="1477" w:type="dxa"/>
            <w:vMerge/>
          </w:tcPr>
          <w:p w14:paraId="41ECE5AF" w14:textId="77777777" w:rsidR="0020456C" w:rsidRPr="004B0EAC" w:rsidRDefault="0020456C" w:rsidP="004B0EAC"/>
        </w:tc>
        <w:tc>
          <w:tcPr>
            <w:tcW w:w="1475" w:type="dxa"/>
            <w:tcBorders>
              <w:top w:val="nil"/>
            </w:tcBorders>
          </w:tcPr>
          <w:p w14:paraId="3834459D" w14:textId="77777777" w:rsidR="0020456C" w:rsidRPr="004B0EAC" w:rsidRDefault="0020456C" w:rsidP="004B0EAC"/>
        </w:tc>
      </w:tr>
      <w:tr w:rsidR="00831436" w14:paraId="45A973A3" w14:textId="77777777">
        <w:trPr>
          <w:trHeight w:val="618"/>
        </w:trPr>
        <w:tc>
          <w:tcPr>
            <w:tcW w:w="796" w:type="dxa"/>
          </w:tcPr>
          <w:p w14:paraId="0EDD245B" w14:textId="77777777" w:rsidR="009D1ACE" w:rsidRPr="004B0EAC" w:rsidRDefault="0009137D" w:rsidP="004B0EAC">
            <w:r w:rsidRPr="004B0EAC">
              <w:rPr>
                <w:lang w:val="en"/>
              </w:rPr>
              <w:t>33</w:t>
            </w:r>
          </w:p>
        </w:tc>
        <w:tc>
          <w:tcPr>
            <w:tcW w:w="1469" w:type="dxa"/>
            <w:vMerge/>
            <w:tcBorders>
              <w:top w:val="nil"/>
            </w:tcBorders>
          </w:tcPr>
          <w:p w14:paraId="54C864EA" w14:textId="77777777" w:rsidR="009D1ACE" w:rsidRPr="004B0EAC" w:rsidRDefault="009D1ACE" w:rsidP="004B0EAC"/>
        </w:tc>
        <w:tc>
          <w:tcPr>
            <w:tcW w:w="1479" w:type="dxa"/>
          </w:tcPr>
          <w:p w14:paraId="26D44525" w14:textId="77777777" w:rsidR="009D1ACE" w:rsidRPr="0009137D" w:rsidRDefault="0009137D" w:rsidP="004B0EAC">
            <w:pPr>
              <w:rPr>
                <w:lang w:val="en-US"/>
              </w:rPr>
            </w:pPr>
            <w:r w:rsidRPr="004B0EAC">
              <w:rPr>
                <w:lang w:val="en"/>
              </w:rPr>
              <w:t>Identifier of FPS payment reference</w:t>
            </w:r>
          </w:p>
        </w:tc>
        <w:tc>
          <w:tcPr>
            <w:tcW w:w="1472" w:type="dxa"/>
            <w:vMerge/>
            <w:tcBorders>
              <w:top w:val="nil"/>
            </w:tcBorders>
          </w:tcPr>
          <w:p w14:paraId="386D51A4" w14:textId="77777777" w:rsidR="009D1ACE" w:rsidRPr="0009137D" w:rsidRDefault="009D1ACE" w:rsidP="004B0EAC">
            <w:pPr>
              <w:rPr>
                <w:lang w:val="en-US"/>
              </w:rPr>
            </w:pPr>
          </w:p>
        </w:tc>
        <w:tc>
          <w:tcPr>
            <w:tcW w:w="1472" w:type="dxa"/>
            <w:vMerge/>
            <w:tcBorders>
              <w:top w:val="nil"/>
            </w:tcBorders>
          </w:tcPr>
          <w:p w14:paraId="54E1D911" w14:textId="77777777" w:rsidR="009D1ACE" w:rsidRPr="0009137D" w:rsidRDefault="009D1ACE" w:rsidP="004B0EAC">
            <w:pPr>
              <w:rPr>
                <w:lang w:val="en-US"/>
              </w:rPr>
            </w:pPr>
          </w:p>
        </w:tc>
        <w:tc>
          <w:tcPr>
            <w:tcW w:w="1477" w:type="dxa"/>
          </w:tcPr>
          <w:p w14:paraId="77514EDE" w14:textId="77777777" w:rsidR="009D1ACE" w:rsidRPr="0009137D" w:rsidRDefault="0009137D" w:rsidP="004B0EAC">
            <w:pPr>
              <w:rPr>
                <w:lang w:val="en-US"/>
              </w:rPr>
            </w:pPr>
            <w:r w:rsidRPr="004B0EAC">
              <w:rPr>
                <w:lang w:val="en"/>
              </w:rPr>
              <w:t>In accordance</w:t>
            </w:r>
          </w:p>
          <w:p w14:paraId="054B97DC" w14:textId="77777777" w:rsidR="009D1ACE" w:rsidRPr="0009137D" w:rsidRDefault="0009137D" w:rsidP="004B0EAC">
            <w:pPr>
              <w:rPr>
                <w:lang w:val="en-US"/>
              </w:rPr>
            </w:pPr>
            <w:r w:rsidRPr="004B0EAC">
              <w:rPr>
                <w:lang w:val="en"/>
              </w:rPr>
              <w:t>with FPS Operations and Payments Clearing Center (OPCC)</w:t>
            </w:r>
          </w:p>
          <w:p w14:paraId="400D741E" w14:textId="77777777" w:rsidR="009D1ACE" w:rsidRPr="004B0EAC" w:rsidRDefault="0009137D" w:rsidP="004B0EAC">
            <w:r w:rsidRPr="004B0EAC">
              <w:rPr>
                <w:lang w:val="en"/>
              </w:rPr>
              <w:t>standards</w:t>
            </w:r>
          </w:p>
        </w:tc>
        <w:tc>
          <w:tcPr>
            <w:tcW w:w="1475" w:type="dxa"/>
          </w:tcPr>
          <w:p w14:paraId="5F2C6848" w14:textId="77777777" w:rsidR="009D1ACE" w:rsidRPr="004B0EAC" w:rsidRDefault="0009137D" w:rsidP="004B0EAC">
            <w:r w:rsidRPr="004B0EAC">
              <w:rPr>
                <w:lang w:val="en"/>
              </w:rPr>
              <w:t>QRC_ID</w:t>
            </w:r>
          </w:p>
        </w:tc>
      </w:tr>
    </w:tbl>
    <w:p w14:paraId="10C61A1F" w14:textId="77777777" w:rsidR="009D1ACE" w:rsidRPr="0009137D" w:rsidRDefault="0009137D" w:rsidP="004B0EAC">
      <w:pPr>
        <w:rPr>
          <w:lang w:val="en-US"/>
        </w:rPr>
      </w:pPr>
      <w:r w:rsidRPr="004B0EAC">
        <w:rPr>
          <w:lang w:val="en"/>
        </w:rPr>
        <w:t>Data provision form RESP_OWC_Correction - Form of submission of response to the Bank of Russia's request on repeated submission of information about transfers without consent of the client</w:t>
      </w:r>
    </w:p>
    <w:p w14:paraId="1AE4CBF0" w14:textId="77777777" w:rsidR="009D1ACE" w:rsidRPr="0009137D" w:rsidRDefault="009D1ACE" w:rsidP="004B0EAC">
      <w:pPr>
        <w:rPr>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469"/>
        <w:gridCol w:w="1478"/>
        <w:gridCol w:w="1239"/>
        <w:gridCol w:w="1560"/>
        <w:gridCol w:w="1620"/>
        <w:gridCol w:w="1472"/>
      </w:tblGrid>
      <w:tr w:rsidR="00831436" w14:paraId="240DEDD6" w14:textId="77777777" w:rsidTr="0020456C">
        <w:trPr>
          <w:trHeight w:val="618"/>
        </w:trPr>
        <w:tc>
          <w:tcPr>
            <w:tcW w:w="796" w:type="dxa"/>
          </w:tcPr>
          <w:p w14:paraId="56708443" w14:textId="77777777" w:rsidR="009D1ACE" w:rsidRPr="004B0EAC" w:rsidRDefault="0009137D" w:rsidP="004B0EAC">
            <w:r w:rsidRPr="004B0EAC">
              <w:rPr>
                <w:lang w:val="en"/>
              </w:rPr>
              <w:t>Sequential number</w:t>
            </w:r>
          </w:p>
        </w:tc>
        <w:tc>
          <w:tcPr>
            <w:tcW w:w="1469" w:type="dxa"/>
          </w:tcPr>
          <w:p w14:paraId="358EE285" w14:textId="77777777" w:rsidR="009D1ACE" w:rsidRPr="004B0EAC" w:rsidRDefault="0009137D" w:rsidP="004B0EAC">
            <w:r w:rsidRPr="004B0EAC">
              <w:rPr>
                <w:lang w:val="en"/>
              </w:rPr>
              <w:t>Category of data element</w:t>
            </w:r>
          </w:p>
        </w:tc>
        <w:tc>
          <w:tcPr>
            <w:tcW w:w="1478" w:type="dxa"/>
          </w:tcPr>
          <w:p w14:paraId="4594DC89" w14:textId="77777777" w:rsidR="009D1ACE" w:rsidRPr="004B0EAC" w:rsidRDefault="0009137D" w:rsidP="004B0EAC">
            <w:r w:rsidRPr="004B0EAC">
              <w:rPr>
                <w:lang w:val="en"/>
              </w:rPr>
              <w:t>Description of AIPS UI</w:t>
            </w:r>
          </w:p>
        </w:tc>
        <w:tc>
          <w:tcPr>
            <w:tcW w:w="1239" w:type="dxa"/>
          </w:tcPr>
          <w:p w14:paraId="7ADD53E6" w14:textId="77777777" w:rsidR="009D1ACE" w:rsidRPr="004B0EAC" w:rsidRDefault="0009137D" w:rsidP="004B0EAC">
            <w:r w:rsidRPr="004B0EAC">
              <w:rPr>
                <w:lang w:val="en"/>
              </w:rPr>
              <w:t>Field applicability</w:t>
            </w:r>
          </w:p>
        </w:tc>
        <w:tc>
          <w:tcPr>
            <w:tcW w:w="1560" w:type="dxa"/>
          </w:tcPr>
          <w:p w14:paraId="17E8A07C" w14:textId="77777777" w:rsidR="009D1ACE" w:rsidRPr="004B0EAC" w:rsidRDefault="0009137D" w:rsidP="004B0EAC">
            <w:r w:rsidRPr="004B0EAC">
              <w:rPr>
                <w:lang w:val="en"/>
              </w:rPr>
              <w:t>Condition of applicability</w:t>
            </w:r>
          </w:p>
        </w:tc>
        <w:tc>
          <w:tcPr>
            <w:tcW w:w="1620" w:type="dxa"/>
          </w:tcPr>
          <w:p w14:paraId="52616753" w14:textId="77777777" w:rsidR="009D1ACE" w:rsidRPr="004B0EAC" w:rsidRDefault="0009137D" w:rsidP="004B0EAC">
            <w:r w:rsidRPr="004B0EAC">
              <w:rPr>
                <w:lang w:val="en"/>
              </w:rPr>
              <w:t>Fill-in rule</w:t>
            </w:r>
          </w:p>
        </w:tc>
        <w:tc>
          <w:tcPr>
            <w:tcW w:w="1472" w:type="dxa"/>
          </w:tcPr>
          <w:p w14:paraId="7DC5B06B" w14:textId="77777777" w:rsidR="009D1ACE" w:rsidRPr="004B0EAC" w:rsidRDefault="0009137D" w:rsidP="004B0EAC">
            <w:r w:rsidRPr="004B0EAC">
              <w:rPr>
                <w:lang w:val="en"/>
              </w:rPr>
              <w:t>Note</w:t>
            </w:r>
          </w:p>
        </w:tc>
      </w:tr>
      <w:tr w:rsidR="00831436" w14:paraId="67785170" w14:textId="77777777" w:rsidTr="0020456C">
        <w:trPr>
          <w:trHeight w:val="426"/>
        </w:trPr>
        <w:tc>
          <w:tcPr>
            <w:tcW w:w="796" w:type="dxa"/>
          </w:tcPr>
          <w:p w14:paraId="4569F30C" w14:textId="77777777" w:rsidR="009D1ACE" w:rsidRPr="004B0EAC" w:rsidRDefault="0009137D" w:rsidP="004B0EAC">
            <w:r w:rsidRPr="004B0EAC">
              <w:rPr>
                <w:lang w:val="en"/>
              </w:rPr>
              <w:t>1</w:t>
            </w:r>
          </w:p>
        </w:tc>
        <w:tc>
          <w:tcPr>
            <w:tcW w:w="1469" w:type="dxa"/>
          </w:tcPr>
          <w:p w14:paraId="0C9DF811" w14:textId="77777777" w:rsidR="009D1ACE" w:rsidRPr="004B0EAC" w:rsidRDefault="0009137D" w:rsidP="004B0EAC">
            <w:r w:rsidRPr="004B0EAC">
              <w:rPr>
                <w:lang w:val="en"/>
              </w:rPr>
              <w:t>Type of request/response</w:t>
            </w:r>
          </w:p>
        </w:tc>
        <w:tc>
          <w:tcPr>
            <w:tcW w:w="1478" w:type="dxa"/>
          </w:tcPr>
          <w:p w14:paraId="23425C73" w14:textId="77777777" w:rsidR="009D1ACE" w:rsidRPr="004B0EAC" w:rsidRDefault="0009137D" w:rsidP="004B0EAC">
            <w:r w:rsidRPr="004B0EAC">
              <w:rPr>
                <w:lang w:val="en"/>
              </w:rPr>
              <w:t>Type of request/response</w:t>
            </w:r>
          </w:p>
        </w:tc>
        <w:tc>
          <w:tcPr>
            <w:tcW w:w="1239" w:type="dxa"/>
          </w:tcPr>
          <w:p w14:paraId="43E16B10" w14:textId="77777777" w:rsidR="009D1ACE" w:rsidRPr="004B0EAC" w:rsidRDefault="0009137D" w:rsidP="004B0EAC">
            <w:r w:rsidRPr="004B0EAC">
              <w:rPr>
                <w:lang w:val="en"/>
              </w:rPr>
              <w:t>O</w:t>
            </w:r>
          </w:p>
        </w:tc>
        <w:tc>
          <w:tcPr>
            <w:tcW w:w="1560" w:type="dxa"/>
          </w:tcPr>
          <w:p w14:paraId="39D52300" w14:textId="77777777" w:rsidR="009D1ACE" w:rsidRPr="004B0EAC" w:rsidRDefault="0009137D" w:rsidP="004B0EAC">
            <w:r w:rsidRPr="004B0EAC">
              <w:rPr>
                <w:lang w:val="en"/>
              </w:rPr>
              <w:t>-</w:t>
            </w:r>
          </w:p>
        </w:tc>
        <w:tc>
          <w:tcPr>
            <w:tcW w:w="1620" w:type="dxa"/>
          </w:tcPr>
          <w:p w14:paraId="40AC76D7" w14:textId="77777777" w:rsidR="009D1ACE" w:rsidRPr="004B0EAC" w:rsidRDefault="0009137D" w:rsidP="004B0EAC">
            <w:r w:rsidRPr="004B0EAC">
              <w:rPr>
                <w:lang w:val="en"/>
              </w:rPr>
              <w:t>[RESP_OWC_</w:t>
            </w:r>
          </w:p>
          <w:p w14:paraId="3357E6A8" w14:textId="77777777" w:rsidR="009D1ACE" w:rsidRPr="004B0EAC" w:rsidRDefault="0009137D" w:rsidP="004B0EAC">
            <w:r w:rsidRPr="004B0EAC">
              <w:rPr>
                <w:lang w:val="en"/>
              </w:rPr>
              <w:t>Correction]</w:t>
            </w:r>
          </w:p>
        </w:tc>
        <w:tc>
          <w:tcPr>
            <w:tcW w:w="1472" w:type="dxa"/>
          </w:tcPr>
          <w:p w14:paraId="4E38789F" w14:textId="77777777" w:rsidR="009D1ACE" w:rsidRPr="004B0EAC" w:rsidRDefault="0009137D" w:rsidP="004B0EAC">
            <w:r w:rsidRPr="004B0EAC">
              <w:rPr>
                <w:lang w:val="en"/>
              </w:rPr>
              <w:t>Pre-filled field</w:t>
            </w:r>
          </w:p>
        </w:tc>
      </w:tr>
      <w:tr w:rsidR="00831436" w14:paraId="5A9036E0" w14:textId="77777777" w:rsidTr="0020456C">
        <w:trPr>
          <w:trHeight w:val="227"/>
        </w:trPr>
        <w:tc>
          <w:tcPr>
            <w:tcW w:w="796" w:type="dxa"/>
            <w:tcBorders>
              <w:bottom w:val="nil"/>
            </w:tcBorders>
          </w:tcPr>
          <w:p w14:paraId="0DD92230" w14:textId="77777777" w:rsidR="0020456C" w:rsidRPr="004B0EAC" w:rsidRDefault="0009137D" w:rsidP="004B0EAC">
            <w:r w:rsidRPr="004B0EAC">
              <w:rPr>
                <w:lang w:val="en"/>
              </w:rPr>
              <w:t>2</w:t>
            </w:r>
          </w:p>
        </w:tc>
        <w:tc>
          <w:tcPr>
            <w:tcW w:w="1469" w:type="dxa"/>
            <w:tcBorders>
              <w:bottom w:val="nil"/>
            </w:tcBorders>
          </w:tcPr>
          <w:p w14:paraId="5E013F83" w14:textId="77777777" w:rsidR="0020456C" w:rsidRPr="004B0EAC" w:rsidRDefault="0009137D" w:rsidP="004B0EAC">
            <w:r w:rsidRPr="004B0EAC">
              <w:rPr>
                <w:lang w:val="en"/>
              </w:rPr>
              <w:t>Specified or</w:t>
            </w:r>
          </w:p>
        </w:tc>
        <w:tc>
          <w:tcPr>
            <w:tcW w:w="1478" w:type="dxa"/>
            <w:tcBorders>
              <w:bottom w:val="nil"/>
            </w:tcBorders>
          </w:tcPr>
          <w:p w14:paraId="70EE67A4" w14:textId="77777777" w:rsidR="0020456C" w:rsidRPr="004B0EAC" w:rsidRDefault="0009137D" w:rsidP="004B0EAC">
            <w:r w:rsidRPr="004B0EAC">
              <w:rPr>
                <w:lang w:val="en"/>
              </w:rPr>
              <w:t xml:space="preserve">INN (Taxpayer Identification </w:t>
            </w:r>
            <w:r w:rsidRPr="004B0EAC">
              <w:rPr>
                <w:lang w:val="en"/>
              </w:rPr>
              <w:lastRenderedPageBreak/>
              <w:t>Number)</w:t>
            </w:r>
          </w:p>
        </w:tc>
        <w:tc>
          <w:tcPr>
            <w:tcW w:w="1239" w:type="dxa"/>
            <w:tcBorders>
              <w:bottom w:val="nil"/>
            </w:tcBorders>
          </w:tcPr>
          <w:p w14:paraId="050B03BB" w14:textId="77777777" w:rsidR="0020456C" w:rsidRPr="004B0EAC" w:rsidRDefault="0009137D" w:rsidP="004B0EAC">
            <w:r w:rsidRPr="004B0EAC">
              <w:rPr>
                <w:lang w:val="en"/>
              </w:rPr>
              <w:lastRenderedPageBreak/>
              <w:t>CO</w:t>
            </w:r>
          </w:p>
        </w:tc>
        <w:tc>
          <w:tcPr>
            <w:tcW w:w="1560" w:type="dxa"/>
            <w:tcBorders>
              <w:bottom w:val="nil"/>
            </w:tcBorders>
          </w:tcPr>
          <w:p w14:paraId="129AC7DF" w14:textId="77777777" w:rsidR="0020456C" w:rsidRPr="004B0EAC" w:rsidRDefault="0009137D" w:rsidP="004B0EAC">
            <w:r w:rsidRPr="004B0EAC">
              <w:rPr>
                <w:lang w:val="en"/>
              </w:rPr>
              <w:t>At least one</w:t>
            </w:r>
          </w:p>
        </w:tc>
        <w:tc>
          <w:tcPr>
            <w:tcW w:w="1620" w:type="dxa"/>
            <w:vMerge w:val="restart"/>
          </w:tcPr>
          <w:p w14:paraId="56F26C8F" w14:textId="77777777" w:rsidR="0020456C" w:rsidRPr="0009137D" w:rsidRDefault="0009137D" w:rsidP="004B0EAC">
            <w:pPr>
              <w:rPr>
                <w:lang w:val="en-US"/>
              </w:rPr>
            </w:pPr>
            <w:r w:rsidRPr="004B0EAC">
              <w:rPr>
                <w:lang w:val="en"/>
              </w:rPr>
              <w:t>In accordance with the format</w:t>
            </w:r>
          </w:p>
          <w:p w14:paraId="2D3B8CC8" w14:textId="77777777" w:rsidR="0020456C" w:rsidRPr="0009137D" w:rsidRDefault="0009137D" w:rsidP="004B0EAC">
            <w:pPr>
              <w:rPr>
                <w:lang w:val="en-US"/>
              </w:rPr>
            </w:pPr>
            <w:r w:rsidRPr="004B0EAC">
              <w:rPr>
                <w:lang w:val="en"/>
              </w:rPr>
              <w:lastRenderedPageBreak/>
              <w:t>of the Federal Tax Service of Russia</w:t>
            </w:r>
          </w:p>
        </w:tc>
        <w:tc>
          <w:tcPr>
            <w:tcW w:w="1472" w:type="dxa"/>
            <w:vMerge w:val="restart"/>
          </w:tcPr>
          <w:p w14:paraId="60949E89" w14:textId="77777777" w:rsidR="0020456C" w:rsidRPr="0009137D" w:rsidRDefault="0009137D" w:rsidP="004B0EAC">
            <w:pPr>
              <w:rPr>
                <w:lang w:val="en-US"/>
              </w:rPr>
            </w:pPr>
            <w:r w:rsidRPr="004B0EAC">
              <w:rPr>
                <w:lang w:val="en"/>
              </w:rPr>
              <w:lastRenderedPageBreak/>
              <w:t>At least one of the fields is</w:t>
            </w:r>
          </w:p>
          <w:p w14:paraId="4092CB5B" w14:textId="77777777" w:rsidR="0020456C" w:rsidRPr="004B0EAC" w:rsidRDefault="0009137D" w:rsidP="004B0EAC">
            <w:r w:rsidRPr="004B0EAC">
              <w:rPr>
                <w:lang w:val="en"/>
              </w:rPr>
              <w:lastRenderedPageBreak/>
              <w:t>of the fields</w:t>
            </w:r>
          </w:p>
        </w:tc>
      </w:tr>
      <w:tr w:rsidR="00831436" w14:paraId="61F05B9E" w14:textId="77777777" w:rsidTr="0020456C">
        <w:trPr>
          <w:trHeight w:val="191"/>
        </w:trPr>
        <w:tc>
          <w:tcPr>
            <w:tcW w:w="796" w:type="dxa"/>
            <w:tcBorders>
              <w:top w:val="nil"/>
              <w:bottom w:val="nil"/>
            </w:tcBorders>
          </w:tcPr>
          <w:p w14:paraId="699620E4" w14:textId="77777777" w:rsidR="0020456C" w:rsidRPr="004B0EAC" w:rsidRDefault="0020456C" w:rsidP="004B0EAC"/>
        </w:tc>
        <w:tc>
          <w:tcPr>
            <w:tcW w:w="1469" w:type="dxa"/>
            <w:tcBorders>
              <w:top w:val="nil"/>
              <w:bottom w:val="nil"/>
            </w:tcBorders>
          </w:tcPr>
          <w:p w14:paraId="3F78ABC9" w14:textId="77777777" w:rsidR="0020456C" w:rsidRPr="004B0EAC" w:rsidRDefault="0009137D" w:rsidP="004B0EAC">
            <w:r w:rsidRPr="004B0EAC">
              <w:rPr>
                <w:lang w:val="en"/>
              </w:rPr>
              <w:t>corrected</w:t>
            </w:r>
          </w:p>
        </w:tc>
        <w:tc>
          <w:tcPr>
            <w:tcW w:w="1478" w:type="dxa"/>
            <w:tcBorders>
              <w:top w:val="nil"/>
              <w:bottom w:val="nil"/>
            </w:tcBorders>
          </w:tcPr>
          <w:p w14:paraId="13631983" w14:textId="77777777" w:rsidR="0020456C" w:rsidRPr="004B0EAC" w:rsidRDefault="0020456C" w:rsidP="004B0EAC"/>
        </w:tc>
        <w:tc>
          <w:tcPr>
            <w:tcW w:w="1239" w:type="dxa"/>
            <w:tcBorders>
              <w:top w:val="nil"/>
              <w:bottom w:val="nil"/>
            </w:tcBorders>
          </w:tcPr>
          <w:p w14:paraId="5BD661BF" w14:textId="77777777" w:rsidR="0020456C" w:rsidRPr="004B0EAC" w:rsidRDefault="0020456C" w:rsidP="004B0EAC"/>
        </w:tc>
        <w:tc>
          <w:tcPr>
            <w:tcW w:w="1560" w:type="dxa"/>
            <w:tcBorders>
              <w:top w:val="nil"/>
              <w:bottom w:val="nil"/>
            </w:tcBorders>
          </w:tcPr>
          <w:p w14:paraId="4A70CE34" w14:textId="77777777" w:rsidR="0020456C" w:rsidRPr="004B0EAC" w:rsidRDefault="0009137D" w:rsidP="004B0EAC">
            <w:r w:rsidRPr="004B0EAC">
              <w:rPr>
                <w:lang w:val="en"/>
              </w:rPr>
              <w:t>is to be</w:t>
            </w:r>
          </w:p>
        </w:tc>
        <w:tc>
          <w:tcPr>
            <w:tcW w:w="1620" w:type="dxa"/>
            <w:vMerge/>
          </w:tcPr>
          <w:p w14:paraId="64A3775B" w14:textId="77777777" w:rsidR="0020456C" w:rsidRPr="004B0EAC" w:rsidRDefault="0020456C" w:rsidP="004B0EAC"/>
        </w:tc>
        <w:tc>
          <w:tcPr>
            <w:tcW w:w="1472" w:type="dxa"/>
            <w:vMerge/>
          </w:tcPr>
          <w:p w14:paraId="6E26CF6C" w14:textId="77777777" w:rsidR="0020456C" w:rsidRPr="004B0EAC" w:rsidRDefault="0020456C" w:rsidP="004B0EAC"/>
        </w:tc>
      </w:tr>
      <w:tr w:rsidR="00831436" w14:paraId="6777E726" w14:textId="77777777" w:rsidTr="0020456C">
        <w:trPr>
          <w:trHeight w:val="192"/>
        </w:trPr>
        <w:tc>
          <w:tcPr>
            <w:tcW w:w="796" w:type="dxa"/>
            <w:tcBorders>
              <w:top w:val="nil"/>
              <w:bottom w:val="nil"/>
            </w:tcBorders>
          </w:tcPr>
          <w:p w14:paraId="5CF7A020" w14:textId="77777777" w:rsidR="0020456C" w:rsidRPr="004B0EAC" w:rsidRDefault="0020456C" w:rsidP="004B0EAC"/>
        </w:tc>
        <w:tc>
          <w:tcPr>
            <w:tcW w:w="1469" w:type="dxa"/>
            <w:tcBorders>
              <w:top w:val="nil"/>
              <w:bottom w:val="nil"/>
            </w:tcBorders>
          </w:tcPr>
          <w:p w14:paraId="22C6E2C3" w14:textId="77777777" w:rsidR="0020456C" w:rsidRPr="004B0EAC" w:rsidRDefault="0009137D" w:rsidP="004B0EAC">
            <w:r w:rsidRPr="004B0EAC">
              <w:rPr>
                <w:lang w:val="en"/>
              </w:rPr>
              <w:t>information about</w:t>
            </w:r>
          </w:p>
        </w:tc>
        <w:tc>
          <w:tcPr>
            <w:tcW w:w="1478" w:type="dxa"/>
            <w:tcBorders>
              <w:top w:val="nil"/>
              <w:bottom w:val="nil"/>
            </w:tcBorders>
          </w:tcPr>
          <w:p w14:paraId="42F62556" w14:textId="77777777" w:rsidR="0020456C" w:rsidRPr="004B0EAC" w:rsidRDefault="0020456C" w:rsidP="004B0EAC"/>
        </w:tc>
        <w:tc>
          <w:tcPr>
            <w:tcW w:w="1239" w:type="dxa"/>
            <w:tcBorders>
              <w:top w:val="nil"/>
              <w:bottom w:val="nil"/>
            </w:tcBorders>
          </w:tcPr>
          <w:p w14:paraId="78032D8E" w14:textId="77777777" w:rsidR="0020456C" w:rsidRPr="004B0EAC" w:rsidRDefault="0020456C" w:rsidP="004B0EAC"/>
        </w:tc>
        <w:tc>
          <w:tcPr>
            <w:tcW w:w="1560" w:type="dxa"/>
            <w:tcBorders>
              <w:top w:val="nil"/>
              <w:bottom w:val="nil"/>
            </w:tcBorders>
          </w:tcPr>
          <w:p w14:paraId="2CF78E35" w14:textId="77777777" w:rsidR="0020456C" w:rsidRPr="004B0EAC" w:rsidRDefault="0009137D" w:rsidP="004B0EAC">
            <w:r w:rsidRPr="004B0EAC">
              <w:rPr>
                <w:lang w:val="en"/>
              </w:rPr>
              <w:t>filled in.</w:t>
            </w:r>
          </w:p>
        </w:tc>
        <w:tc>
          <w:tcPr>
            <w:tcW w:w="1620" w:type="dxa"/>
            <w:vMerge/>
          </w:tcPr>
          <w:p w14:paraId="30175734" w14:textId="77777777" w:rsidR="0020456C" w:rsidRPr="004B0EAC" w:rsidRDefault="0020456C" w:rsidP="004B0EAC"/>
        </w:tc>
        <w:tc>
          <w:tcPr>
            <w:tcW w:w="1472" w:type="dxa"/>
            <w:vMerge/>
          </w:tcPr>
          <w:p w14:paraId="0A793877" w14:textId="77777777" w:rsidR="0020456C" w:rsidRPr="004B0EAC" w:rsidRDefault="0020456C" w:rsidP="004B0EAC"/>
        </w:tc>
      </w:tr>
      <w:tr w:rsidR="00831436" w14:paraId="15D6ADAB" w14:textId="77777777" w:rsidTr="0020456C">
        <w:trPr>
          <w:trHeight w:val="191"/>
        </w:trPr>
        <w:tc>
          <w:tcPr>
            <w:tcW w:w="796" w:type="dxa"/>
            <w:tcBorders>
              <w:top w:val="nil"/>
              <w:bottom w:val="nil"/>
            </w:tcBorders>
          </w:tcPr>
          <w:p w14:paraId="7DEB864D" w14:textId="77777777" w:rsidR="0020456C" w:rsidRPr="004B0EAC" w:rsidRDefault="0020456C" w:rsidP="004B0EAC"/>
        </w:tc>
        <w:tc>
          <w:tcPr>
            <w:tcW w:w="1469" w:type="dxa"/>
            <w:tcBorders>
              <w:top w:val="nil"/>
              <w:bottom w:val="nil"/>
            </w:tcBorders>
          </w:tcPr>
          <w:p w14:paraId="4F8C2E95" w14:textId="77777777" w:rsidR="0020456C" w:rsidRPr="004B0EAC" w:rsidRDefault="0009137D" w:rsidP="004B0EAC">
            <w:r w:rsidRPr="004B0EAC">
              <w:rPr>
                <w:lang w:val="en"/>
              </w:rPr>
              <w:t>operation</w:t>
            </w:r>
          </w:p>
        </w:tc>
        <w:tc>
          <w:tcPr>
            <w:tcW w:w="1478" w:type="dxa"/>
            <w:tcBorders>
              <w:top w:val="nil"/>
              <w:bottom w:val="nil"/>
            </w:tcBorders>
          </w:tcPr>
          <w:p w14:paraId="4FE3F8A6" w14:textId="77777777" w:rsidR="0020456C" w:rsidRPr="004B0EAC" w:rsidRDefault="0020456C" w:rsidP="004B0EAC"/>
        </w:tc>
        <w:tc>
          <w:tcPr>
            <w:tcW w:w="1239" w:type="dxa"/>
            <w:vMerge w:val="restart"/>
            <w:tcBorders>
              <w:top w:val="nil"/>
            </w:tcBorders>
          </w:tcPr>
          <w:p w14:paraId="77C6CF12" w14:textId="77777777" w:rsidR="0020456C" w:rsidRPr="004B0EAC" w:rsidRDefault="0020456C" w:rsidP="004B0EAC"/>
        </w:tc>
        <w:tc>
          <w:tcPr>
            <w:tcW w:w="1560" w:type="dxa"/>
            <w:tcBorders>
              <w:top w:val="nil"/>
              <w:bottom w:val="nil"/>
            </w:tcBorders>
          </w:tcPr>
          <w:p w14:paraId="2102CC6B" w14:textId="77777777" w:rsidR="0020456C" w:rsidRPr="004B0EAC" w:rsidRDefault="0020456C" w:rsidP="004B0EAC"/>
        </w:tc>
        <w:tc>
          <w:tcPr>
            <w:tcW w:w="1620" w:type="dxa"/>
            <w:vMerge/>
          </w:tcPr>
          <w:p w14:paraId="0368E77D" w14:textId="77777777" w:rsidR="0020456C" w:rsidRPr="004B0EAC" w:rsidRDefault="0020456C" w:rsidP="004B0EAC"/>
        </w:tc>
        <w:tc>
          <w:tcPr>
            <w:tcW w:w="1472" w:type="dxa"/>
            <w:vMerge/>
          </w:tcPr>
          <w:p w14:paraId="6A8545E1" w14:textId="77777777" w:rsidR="0020456C" w:rsidRPr="004B0EAC" w:rsidRDefault="0020456C" w:rsidP="004B0EAC"/>
        </w:tc>
      </w:tr>
      <w:tr w:rsidR="00831436" w14:paraId="5B5661AB" w14:textId="77777777" w:rsidTr="0020456C">
        <w:trPr>
          <w:trHeight w:val="191"/>
        </w:trPr>
        <w:tc>
          <w:tcPr>
            <w:tcW w:w="796" w:type="dxa"/>
            <w:tcBorders>
              <w:top w:val="nil"/>
              <w:bottom w:val="nil"/>
            </w:tcBorders>
          </w:tcPr>
          <w:p w14:paraId="67D1464C" w14:textId="77777777" w:rsidR="0020456C" w:rsidRPr="004B0EAC" w:rsidRDefault="0020456C" w:rsidP="004B0EAC"/>
        </w:tc>
        <w:tc>
          <w:tcPr>
            <w:tcW w:w="1469" w:type="dxa"/>
            <w:tcBorders>
              <w:top w:val="nil"/>
              <w:bottom w:val="nil"/>
            </w:tcBorders>
          </w:tcPr>
          <w:p w14:paraId="6282AEE5" w14:textId="77777777" w:rsidR="0020456C" w:rsidRPr="004B0EAC" w:rsidRDefault="0020456C" w:rsidP="004B0EAC"/>
        </w:tc>
        <w:tc>
          <w:tcPr>
            <w:tcW w:w="1478" w:type="dxa"/>
            <w:tcBorders>
              <w:top w:val="nil"/>
              <w:bottom w:val="nil"/>
            </w:tcBorders>
          </w:tcPr>
          <w:p w14:paraId="4A7C6680" w14:textId="77777777" w:rsidR="0020456C" w:rsidRPr="004B0EAC" w:rsidRDefault="0020456C" w:rsidP="004B0EAC"/>
        </w:tc>
        <w:tc>
          <w:tcPr>
            <w:tcW w:w="1239" w:type="dxa"/>
            <w:vMerge/>
          </w:tcPr>
          <w:p w14:paraId="21751824" w14:textId="77777777" w:rsidR="0020456C" w:rsidRPr="004B0EAC" w:rsidRDefault="0020456C" w:rsidP="004B0EAC"/>
        </w:tc>
        <w:tc>
          <w:tcPr>
            <w:tcW w:w="1560" w:type="dxa"/>
            <w:vMerge w:val="restart"/>
            <w:tcBorders>
              <w:top w:val="nil"/>
            </w:tcBorders>
          </w:tcPr>
          <w:p w14:paraId="242BD62D" w14:textId="77777777" w:rsidR="0020456C" w:rsidRPr="0009137D" w:rsidRDefault="0009137D" w:rsidP="004B0EAC">
            <w:pPr>
              <w:rPr>
                <w:lang w:val="en-US"/>
              </w:rPr>
            </w:pPr>
            <w:r w:rsidRPr="004B0EAC">
              <w:rPr>
                <w:lang w:val="en"/>
              </w:rPr>
              <w:t>Fields part of</w:t>
            </w:r>
          </w:p>
          <w:p w14:paraId="40C43F8F" w14:textId="77777777" w:rsidR="0020456C" w:rsidRPr="0009137D" w:rsidRDefault="0009137D" w:rsidP="004B0EAC">
            <w:pPr>
              <w:rPr>
                <w:lang w:val="en-US"/>
              </w:rPr>
            </w:pPr>
            <w:r w:rsidRPr="004B0EAC">
              <w:rPr>
                <w:lang w:val="en"/>
              </w:rPr>
              <w:t>specification</w:t>
            </w:r>
          </w:p>
          <w:p w14:paraId="43C7282A" w14:textId="77777777" w:rsidR="0020456C" w:rsidRPr="0009137D" w:rsidRDefault="0009137D" w:rsidP="004B0EAC">
            <w:pPr>
              <w:rPr>
                <w:lang w:val="en-US"/>
              </w:rPr>
            </w:pPr>
            <w:r w:rsidRPr="004B0EAC">
              <w:rPr>
                <w:lang w:val="en"/>
              </w:rPr>
              <w:t>or correction request previously sent to an information</w:t>
            </w:r>
          </w:p>
          <w:p w14:paraId="4A5CBD95" w14:textId="77777777" w:rsidR="0020456C" w:rsidRPr="0009137D" w:rsidRDefault="0009137D" w:rsidP="004B0EAC">
            <w:pPr>
              <w:rPr>
                <w:lang w:val="en-US"/>
              </w:rPr>
            </w:pPr>
            <w:r w:rsidRPr="004B0EAC">
              <w:rPr>
                <w:lang w:val="en"/>
              </w:rPr>
              <w:t>exchange</w:t>
            </w:r>
          </w:p>
          <w:p w14:paraId="62E1CD4D" w14:textId="77777777" w:rsidR="0020456C" w:rsidRPr="0009137D" w:rsidRDefault="0009137D" w:rsidP="004B0EAC">
            <w:pPr>
              <w:rPr>
                <w:lang w:val="en-US"/>
              </w:rPr>
            </w:pPr>
            <w:r w:rsidRPr="004B0EAC">
              <w:rPr>
                <w:lang w:val="en"/>
              </w:rPr>
              <w:t>participant which</w:t>
            </w:r>
          </w:p>
          <w:p w14:paraId="0B8DEA74" w14:textId="77777777" w:rsidR="0020456C" w:rsidRPr="0009137D" w:rsidRDefault="0009137D" w:rsidP="004B0EAC">
            <w:pPr>
              <w:rPr>
                <w:lang w:val="en-US"/>
              </w:rPr>
            </w:pPr>
            <w:r w:rsidRPr="004B0EAC">
              <w:rPr>
                <w:lang w:val="en"/>
              </w:rPr>
              <w:t>were specified or</w:t>
            </w:r>
          </w:p>
          <w:p w14:paraId="5E6811B2" w14:textId="77777777" w:rsidR="0020456C" w:rsidRPr="004B0EAC" w:rsidRDefault="0009137D" w:rsidP="004B0EAC">
            <w:r w:rsidRPr="004B0EAC">
              <w:rPr>
                <w:lang w:val="en"/>
              </w:rPr>
              <w:t>corrected</w:t>
            </w:r>
          </w:p>
        </w:tc>
        <w:tc>
          <w:tcPr>
            <w:tcW w:w="1620" w:type="dxa"/>
            <w:vMerge/>
          </w:tcPr>
          <w:p w14:paraId="597BC449" w14:textId="77777777" w:rsidR="0020456C" w:rsidRPr="004B0EAC" w:rsidRDefault="0020456C" w:rsidP="004B0EAC"/>
        </w:tc>
        <w:tc>
          <w:tcPr>
            <w:tcW w:w="1472" w:type="dxa"/>
            <w:vMerge/>
          </w:tcPr>
          <w:p w14:paraId="7C261090" w14:textId="77777777" w:rsidR="0020456C" w:rsidRPr="004B0EAC" w:rsidRDefault="0020456C" w:rsidP="004B0EAC"/>
        </w:tc>
      </w:tr>
      <w:tr w:rsidR="00831436" w14:paraId="5F58EC0B" w14:textId="77777777" w:rsidTr="0020456C">
        <w:trPr>
          <w:trHeight w:val="192"/>
        </w:trPr>
        <w:tc>
          <w:tcPr>
            <w:tcW w:w="796" w:type="dxa"/>
            <w:tcBorders>
              <w:top w:val="nil"/>
              <w:bottom w:val="nil"/>
            </w:tcBorders>
          </w:tcPr>
          <w:p w14:paraId="1BEDB29E" w14:textId="77777777" w:rsidR="0020456C" w:rsidRPr="004B0EAC" w:rsidRDefault="0020456C" w:rsidP="004B0EAC"/>
        </w:tc>
        <w:tc>
          <w:tcPr>
            <w:tcW w:w="1469" w:type="dxa"/>
            <w:tcBorders>
              <w:top w:val="nil"/>
              <w:bottom w:val="nil"/>
            </w:tcBorders>
          </w:tcPr>
          <w:p w14:paraId="08EA148B" w14:textId="77777777" w:rsidR="0020456C" w:rsidRPr="004B0EAC" w:rsidRDefault="0020456C" w:rsidP="004B0EAC"/>
        </w:tc>
        <w:tc>
          <w:tcPr>
            <w:tcW w:w="1478" w:type="dxa"/>
            <w:tcBorders>
              <w:top w:val="nil"/>
              <w:bottom w:val="nil"/>
            </w:tcBorders>
          </w:tcPr>
          <w:p w14:paraId="1722D45E" w14:textId="77777777" w:rsidR="0020456C" w:rsidRPr="004B0EAC" w:rsidRDefault="0020456C" w:rsidP="004B0EAC"/>
        </w:tc>
        <w:tc>
          <w:tcPr>
            <w:tcW w:w="1239" w:type="dxa"/>
            <w:vMerge/>
          </w:tcPr>
          <w:p w14:paraId="2E39D2A5" w14:textId="77777777" w:rsidR="0020456C" w:rsidRPr="004B0EAC" w:rsidRDefault="0020456C" w:rsidP="004B0EAC"/>
        </w:tc>
        <w:tc>
          <w:tcPr>
            <w:tcW w:w="1560" w:type="dxa"/>
            <w:vMerge/>
          </w:tcPr>
          <w:p w14:paraId="7B52DC21" w14:textId="77777777" w:rsidR="0020456C" w:rsidRPr="004B0EAC" w:rsidRDefault="0020456C" w:rsidP="004B0EAC"/>
        </w:tc>
        <w:tc>
          <w:tcPr>
            <w:tcW w:w="1620" w:type="dxa"/>
            <w:vMerge/>
          </w:tcPr>
          <w:p w14:paraId="34D3D62D" w14:textId="77777777" w:rsidR="0020456C" w:rsidRPr="004B0EAC" w:rsidRDefault="0020456C" w:rsidP="004B0EAC"/>
        </w:tc>
        <w:tc>
          <w:tcPr>
            <w:tcW w:w="1472" w:type="dxa"/>
            <w:vMerge/>
          </w:tcPr>
          <w:p w14:paraId="3DCC3D50" w14:textId="77777777" w:rsidR="0020456C" w:rsidRPr="004B0EAC" w:rsidRDefault="0020456C" w:rsidP="004B0EAC"/>
        </w:tc>
      </w:tr>
      <w:tr w:rsidR="00831436" w14:paraId="38863493" w14:textId="77777777" w:rsidTr="0020456C">
        <w:trPr>
          <w:trHeight w:val="192"/>
        </w:trPr>
        <w:tc>
          <w:tcPr>
            <w:tcW w:w="796" w:type="dxa"/>
            <w:tcBorders>
              <w:top w:val="nil"/>
              <w:bottom w:val="nil"/>
            </w:tcBorders>
          </w:tcPr>
          <w:p w14:paraId="716454DC" w14:textId="77777777" w:rsidR="0020456C" w:rsidRPr="004B0EAC" w:rsidRDefault="0020456C" w:rsidP="004B0EAC"/>
        </w:tc>
        <w:tc>
          <w:tcPr>
            <w:tcW w:w="1469" w:type="dxa"/>
            <w:tcBorders>
              <w:top w:val="nil"/>
              <w:bottom w:val="nil"/>
            </w:tcBorders>
          </w:tcPr>
          <w:p w14:paraId="31186738" w14:textId="77777777" w:rsidR="0020456C" w:rsidRPr="004B0EAC" w:rsidRDefault="0020456C" w:rsidP="004B0EAC"/>
        </w:tc>
        <w:tc>
          <w:tcPr>
            <w:tcW w:w="1478" w:type="dxa"/>
            <w:tcBorders>
              <w:top w:val="nil"/>
              <w:bottom w:val="nil"/>
            </w:tcBorders>
          </w:tcPr>
          <w:p w14:paraId="103CAD62" w14:textId="77777777" w:rsidR="0020456C" w:rsidRPr="004B0EAC" w:rsidRDefault="0020456C" w:rsidP="004B0EAC"/>
        </w:tc>
        <w:tc>
          <w:tcPr>
            <w:tcW w:w="1239" w:type="dxa"/>
            <w:vMerge/>
          </w:tcPr>
          <w:p w14:paraId="02D43A82" w14:textId="77777777" w:rsidR="0020456C" w:rsidRPr="004B0EAC" w:rsidRDefault="0020456C" w:rsidP="004B0EAC"/>
        </w:tc>
        <w:tc>
          <w:tcPr>
            <w:tcW w:w="1560" w:type="dxa"/>
            <w:vMerge/>
          </w:tcPr>
          <w:p w14:paraId="22D53FA8" w14:textId="77777777" w:rsidR="0020456C" w:rsidRPr="004B0EAC" w:rsidRDefault="0020456C" w:rsidP="004B0EAC"/>
        </w:tc>
        <w:tc>
          <w:tcPr>
            <w:tcW w:w="1620" w:type="dxa"/>
            <w:vMerge/>
          </w:tcPr>
          <w:p w14:paraId="69F7CCE0" w14:textId="77777777" w:rsidR="0020456C" w:rsidRPr="004B0EAC" w:rsidRDefault="0020456C" w:rsidP="004B0EAC"/>
        </w:tc>
        <w:tc>
          <w:tcPr>
            <w:tcW w:w="1472" w:type="dxa"/>
            <w:vMerge/>
          </w:tcPr>
          <w:p w14:paraId="627B8ABC" w14:textId="77777777" w:rsidR="0020456C" w:rsidRPr="004B0EAC" w:rsidRDefault="0020456C" w:rsidP="004B0EAC"/>
        </w:tc>
      </w:tr>
      <w:tr w:rsidR="00831436" w14:paraId="29AF8CE1" w14:textId="77777777" w:rsidTr="0020456C">
        <w:trPr>
          <w:trHeight w:val="192"/>
        </w:trPr>
        <w:tc>
          <w:tcPr>
            <w:tcW w:w="796" w:type="dxa"/>
            <w:tcBorders>
              <w:top w:val="nil"/>
              <w:bottom w:val="nil"/>
            </w:tcBorders>
          </w:tcPr>
          <w:p w14:paraId="0F9BC2EC" w14:textId="77777777" w:rsidR="0020456C" w:rsidRPr="004B0EAC" w:rsidRDefault="0020456C" w:rsidP="004B0EAC"/>
        </w:tc>
        <w:tc>
          <w:tcPr>
            <w:tcW w:w="1469" w:type="dxa"/>
            <w:tcBorders>
              <w:top w:val="nil"/>
              <w:bottom w:val="nil"/>
            </w:tcBorders>
          </w:tcPr>
          <w:p w14:paraId="65919134" w14:textId="77777777" w:rsidR="0020456C" w:rsidRPr="004B0EAC" w:rsidRDefault="0020456C" w:rsidP="004B0EAC"/>
        </w:tc>
        <w:tc>
          <w:tcPr>
            <w:tcW w:w="1478" w:type="dxa"/>
            <w:tcBorders>
              <w:top w:val="nil"/>
              <w:bottom w:val="nil"/>
            </w:tcBorders>
          </w:tcPr>
          <w:p w14:paraId="1C7C5DF2" w14:textId="77777777" w:rsidR="0020456C" w:rsidRPr="004B0EAC" w:rsidRDefault="0020456C" w:rsidP="004B0EAC"/>
        </w:tc>
        <w:tc>
          <w:tcPr>
            <w:tcW w:w="1239" w:type="dxa"/>
            <w:vMerge/>
          </w:tcPr>
          <w:p w14:paraId="6A2CCF86" w14:textId="77777777" w:rsidR="0020456C" w:rsidRPr="004B0EAC" w:rsidRDefault="0020456C" w:rsidP="004B0EAC"/>
        </w:tc>
        <w:tc>
          <w:tcPr>
            <w:tcW w:w="1560" w:type="dxa"/>
            <w:vMerge/>
          </w:tcPr>
          <w:p w14:paraId="542233E0" w14:textId="77777777" w:rsidR="0020456C" w:rsidRPr="004B0EAC" w:rsidRDefault="0020456C" w:rsidP="004B0EAC"/>
        </w:tc>
        <w:tc>
          <w:tcPr>
            <w:tcW w:w="1620" w:type="dxa"/>
            <w:vMerge/>
          </w:tcPr>
          <w:p w14:paraId="3F2CFD4E" w14:textId="77777777" w:rsidR="0020456C" w:rsidRPr="004B0EAC" w:rsidRDefault="0020456C" w:rsidP="004B0EAC"/>
        </w:tc>
        <w:tc>
          <w:tcPr>
            <w:tcW w:w="1472" w:type="dxa"/>
            <w:vMerge/>
          </w:tcPr>
          <w:p w14:paraId="3BFE6683" w14:textId="77777777" w:rsidR="0020456C" w:rsidRPr="004B0EAC" w:rsidRDefault="0020456C" w:rsidP="004B0EAC"/>
        </w:tc>
      </w:tr>
      <w:tr w:rsidR="00831436" w14:paraId="3B544D4E" w14:textId="77777777" w:rsidTr="0020456C">
        <w:trPr>
          <w:trHeight w:val="191"/>
        </w:trPr>
        <w:tc>
          <w:tcPr>
            <w:tcW w:w="796" w:type="dxa"/>
            <w:tcBorders>
              <w:top w:val="nil"/>
              <w:bottom w:val="nil"/>
            </w:tcBorders>
          </w:tcPr>
          <w:p w14:paraId="4EBC4CAF" w14:textId="77777777" w:rsidR="0020456C" w:rsidRPr="004B0EAC" w:rsidRDefault="0020456C" w:rsidP="004B0EAC"/>
        </w:tc>
        <w:tc>
          <w:tcPr>
            <w:tcW w:w="1469" w:type="dxa"/>
            <w:tcBorders>
              <w:top w:val="nil"/>
              <w:bottom w:val="nil"/>
            </w:tcBorders>
          </w:tcPr>
          <w:p w14:paraId="28D6B137" w14:textId="77777777" w:rsidR="0020456C" w:rsidRPr="004B0EAC" w:rsidRDefault="0020456C" w:rsidP="004B0EAC"/>
        </w:tc>
        <w:tc>
          <w:tcPr>
            <w:tcW w:w="1478" w:type="dxa"/>
            <w:tcBorders>
              <w:top w:val="nil"/>
              <w:bottom w:val="nil"/>
            </w:tcBorders>
          </w:tcPr>
          <w:p w14:paraId="4F594413" w14:textId="77777777" w:rsidR="0020456C" w:rsidRPr="004B0EAC" w:rsidRDefault="0020456C" w:rsidP="004B0EAC"/>
        </w:tc>
        <w:tc>
          <w:tcPr>
            <w:tcW w:w="1239" w:type="dxa"/>
            <w:vMerge/>
          </w:tcPr>
          <w:p w14:paraId="2E95767A" w14:textId="77777777" w:rsidR="0020456C" w:rsidRPr="004B0EAC" w:rsidRDefault="0020456C" w:rsidP="004B0EAC"/>
        </w:tc>
        <w:tc>
          <w:tcPr>
            <w:tcW w:w="1560" w:type="dxa"/>
            <w:vMerge/>
          </w:tcPr>
          <w:p w14:paraId="36EEFD8A" w14:textId="77777777" w:rsidR="0020456C" w:rsidRPr="004B0EAC" w:rsidRDefault="0020456C" w:rsidP="004B0EAC"/>
        </w:tc>
        <w:tc>
          <w:tcPr>
            <w:tcW w:w="1620" w:type="dxa"/>
            <w:vMerge/>
          </w:tcPr>
          <w:p w14:paraId="09815B19" w14:textId="77777777" w:rsidR="0020456C" w:rsidRPr="004B0EAC" w:rsidRDefault="0020456C" w:rsidP="004B0EAC"/>
        </w:tc>
        <w:tc>
          <w:tcPr>
            <w:tcW w:w="1472" w:type="dxa"/>
            <w:vMerge/>
          </w:tcPr>
          <w:p w14:paraId="429077E4" w14:textId="77777777" w:rsidR="0020456C" w:rsidRPr="004B0EAC" w:rsidRDefault="0020456C" w:rsidP="004B0EAC"/>
        </w:tc>
      </w:tr>
      <w:tr w:rsidR="00831436" w14:paraId="7D3D762B" w14:textId="77777777" w:rsidTr="0020456C">
        <w:trPr>
          <w:trHeight w:val="191"/>
        </w:trPr>
        <w:tc>
          <w:tcPr>
            <w:tcW w:w="796" w:type="dxa"/>
            <w:tcBorders>
              <w:top w:val="nil"/>
              <w:bottom w:val="nil"/>
            </w:tcBorders>
          </w:tcPr>
          <w:p w14:paraId="2C267D42" w14:textId="77777777" w:rsidR="0020456C" w:rsidRPr="004B0EAC" w:rsidRDefault="0020456C" w:rsidP="004B0EAC"/>
        </w:tc>
        <w:tc>
          <w:tcPr>
            <w:tcW w:w="1469" w:type="dxa"/>
            <w:tcBorders>
              <w:top w:val="nil"/>
              <w:bottom w:val="nil"/>
            </w:tcBorders>
          </w:tcPr>
          <w:p w14:paraId="5BA0113C" w14:textId="77777777" w:rsidR="0020456C" w:rsidRPr="004B0EAC" w:rsidRDefault="0020456C" w:rsidP="004B0EAC"/>
        </w:tc>
        <w:tc>
          <w:tcPr>
            <w:tcW w:w="1478" w:type="dxa"/>
            <w:tcBorders>
              <w:top w:val="nil"/>
              <w:bottom w:val="nil"/>
            </w:tcBorders>
          </w:tcPr>
          <w:p w14:paraId="26C216D8" w14:textId="77777777" w:rsidR="0020456C" w:rsidRPr="004B0EAC" w:rsidRDefault="0020456C" w:rsidP="004B0EAC"/>
        </w:tc>
        <w:tc>
          <w:tcPr>
            <w:tcW w:w="1239" w:type="dxa"/>
            <w:vMerge/>
          </w:tcPr>
          <w:p w14:paraId="7EF33375" w14:textId="77777777" w:rsidR="0020456C" w:rsidRPr="004B0EAC" w:rsidRDefault="0020456C" w:rsidP="004B0EAC"/>
        </w:tc>
        <w:tc>
          <w:tcPr>
            <w:tcW w:w="1560" w:type="dxa"/>
            <w:vMerge/>
          </w:tcPr>
          <w:p w14:paraId="530A0B49" w14:textId="77777777" w:rsidR="0020456C" w:rsidRPr="004B0EAC" w:rsidRDefault="0020456C" w:rsidP="004B0EAC"/>
        </w:tc>
        <w:tc>
          <w:tcPr>
            <w:tcW w:w="1620" w:type="dxa"/>
            <w:vMerge/>
          </w:tcPr>
          <w:p w14:paraId="435FCC0E" w14:textId="77777777" w:rsidR="0020456C" w:rsidRPr="004B0EAC" w:rsidRDefault="0020456C" w:rsidP="004B0EAC"/>
        </w:tc>
        <w:tc>
          <w:tcPr>
            <w:tcW w:w="1472" w:type="dxa"/>
            <w:vMerge/>
            <w:tcBorders>
              <w:bottom w:val="nil"/>
            </w:tcBorders>
          </w:tcPr>
          <w:p w14:paraId="4D241B70" w14:textId="77777777" w:rsidR="0020456C" w:rsidRPr="004B0EAC" w:rsidRDefault="0020456C" w:rsidP="004B0EAC"/>
        </w:tc>
      </w:tr>
      <w:tr w:rsidR="00831436" w14:paraId="443409FF" w14:textId="77777777" w:rsidTr="0020456C">
        <w:trPr>
          <w:trHeight w:val="192"/>
        </w:trPr>
        <w:tc>
          <w:tcPr>
            <w:tcW w:w="796" w:type="dxa"/>
            <w:tcBorders>
              <w:top w:val="nil"/>
              <w:bottom w:val="nil"/>
            </w:tcBorders>
          </w:tcPr>
          <w:p w14:paraId="39EB51B3" w14:textId="77777777" w:rsidR="0020456C" w:rsidRPr="004B0EAC" w:rsidRDefault="0020456C" w:rsidP="004B0EAC"/>
        </w:tc>
        <w:tc>
          <w:tcPr>
            <w:tcW w:w="1469" w:type="dxa"/>
            <w:tcBorders>
              <w:top w:val="nil"/>
              <w:bottom w:val="nil"/>
            </w:tcBorders>
          </w:tcPr>
          <w:p w14:paraId="13AA0018" w14:textId="77777777" w:rsidR="0020456C" w:rsidRPr="004B0EAC" w:rsidRDefault="0020456C" w:rsidP="004B0EAC"/>
        </w:tc>
        <w:tc>
          <w:tcPr>
            <w:tcW w:w="1478" w:type="dxa"/>
            <w:tcBorders>
              <w:top w:val="nil"/>
              <w:bottom w:val="nil"/>
            </w:tcBorders>
          </w:tcPr>
          <w:p w14:paraId="7BD257CE" w14:textId="77777777" w:rsidR="0020456C" w:rsidRPr="004B0EAC" w:rsidRDefault="0020456C" w:rsidP="004B0EAC"/>
        </w:tc>
        <w:tc>
          <w:tcPr>
            <w:tcW w:w="1239" w:type="dxa"/>
            <w:vMerge/>
          </w:tcPr>
          <w:p w14:paraId="4F7F77CA" w14:textId="77777777" w:rsidR="0020456C" w:rsidRPr="004B0EAC" w:rsidRDefault="0020456C" w:rsidP="004B0EAC"/>
        </w:tc>
        <w:tc>
          <w:tcPr>
            <w:tcW w:w="1560" w:type="dxa"/>
            <w:vMerge/>
          </w:tcPr>
          <w:p w14:paraId="68236742" w14:textId="77777777" w:rsidR="0020456C" w:rsidRPr="004B0EAC" w:rsidRDefault="0020456C" w:rsidP="004B0EAC"/>
        </w:tc>
        <w:tc>
          <w:tcPr>
            <w:tcW w:w="1620" w:type="dxa"/>
            <w:vMerge/>
          </w:tcPr>
          <w:p w14:paraId="313D37E1" w14:textId="77777777" w:rsidR="0020456C" w:rsidRPr="004B0EAC" w:rsidRDefault="0020456C" w:rsidP="004B0EAC"/>
        </w:tc>
        <w:tc>
          <w:tcPr>
            <w:tcW w:w="1472" w:type="dxa"/>
            <w:tcBorders>
              <w:top w:val="nil"/>
              <w:bottom w:val="nil"/>
            </w:tcBorders>
          </w:tcPr>
          <w:p w14:paraId="1495719B" w14:textId="77777777" w:rsidR="0020456C" w:rsidRPr="004B0EAC" w:rsidRDefault="0020456C" w:rsidP="004B0EAC"/>
        </w:tc>
      </w:tr>
      <w:tr w:rsidR="00831436" w14:paraId="06E04DCC" w14:textId="77777777" w:rsidTr="0020456C">
        <w:trPr>
          <w:trHeight w:val="192"/>
        </w:trPr>
        <w:tc>
          <w:tcPr>
            <w:tcW w:w="796" w:type="dxa"/>
            <w:tcBorders>
              <w:top w:val="nil"/>
              <w:bottom w:val="nil"/>
            </w:tcBorders>
          </w:tcPr>
          <w:p w14:paraId="1B704871" w14:textId="77777777" w:rsidR="0020456C" w:rsidRPr="004B0EAC" w:rsidRDefault="0020456C" w:rsidP="004B0EAC"/>
        </w:tc>
        <w:tc>
          <w:tcPr>
            <w:tcW w:w="1469" w:type="dxa"/>
            <w:tcBorders>
              <w:top w:val="nil"/>
              <w:bottom w:val="nil"/>
            </w:tcBorders>
          </w:tcPr>
          <w:p w14:paraId="3D97D17F" w14:textId="77777777" w:rsidR="0020456C" w:rsidRPr="004B0EAC" w:rsidRDefault="0020456C" w:rsidP="004B0EAC"/>
        </w:tc>
        <w:tc>
          <w:tcPr>
            <w:tcW w:w="1478" w:type="dxa"/>
            <w:tcBorders>
              <w:top w:val="nil"/>
              <w:bottom w:val="nil"/>
            </w:tcBorders>
          </w:tcPr>
          <w:p w14:paraId="044CC2B1" w14:textId="77777777" w:rsidR="0020456C" w:rsidRPr="004B0EAC" w:rsidRDefault="0020456C" w:rsidP="004B0EAC"/>
        </w:tc>
        <w:tc>
          <w:tcPr>
            <w:tcW w:w="1239" w:type="dxa"/>
            <w:vMerge/>
          </w:tcPr>
          <w:p w14:paraId="0FD5B3B4" w14:textId="77777777" w:rsidR="0020456C" w:rsidRPr="004B0EAC" w:rsidRDefault="0020456C" w:rsidP="004B0EAC"/>
        </w:tc>
        <w:tc>
          <w:tcPr>
            <w:tcW w:w="1560" w:type="dxa"/>
            <w:vMerge/>
          </w:tcPr>
          <w:p w14:paraId="145BCB19" w14:textId="77777777" w:rsidR="0020456C" w:rsidRPr="004B0EAC" w:rsidRDefault="0020456C" w:rsidP="004B0EAC"/>
        </w:tc>
        <w:tc>
          <w:tcPr>
            <w:tcW w:w="1620" w:type="dxa"/>
            <w:vMerge/>
          </w:tcPr>
          <w:p w14:paraId="208B353B" w14:textId="77777777" w:rsidR="0020456C" w:rsidRPr="004B0EAC" w:rsidRDefault="0020456C" w:rsidP="004B0EAC"/>
        </w:tc>
        <w:tc>
          <w:tcPr>
            <w:tcW w:w="1472" w:type="dxa"/>
            <w:tcBorders>
              <w:top w:val="nil"/>
              <w:bottom w:val="nil"/>
            </w:tcBorders>
          </w:tcPr>
          <w:p w14:paraId="1785E649" w14:textId="77777777" w:rsidR="0020456C" w:rsidRPr="004B0EAC" w:rsidRDefault="0020456C" w:rsidP="004B0EAC"/>
        </w:tc>
      </w:tr>
      <w:tr w:rsidR="00831436" w14:paraId="7C8164C9" w14:textId="77777777" w:rsidTr="0020456C">
        <w:trPr>
          <w:trHeight w:val="191"/>
        </w:trPr>
        <w:tc>
          <w:tcPr>
            <w:tcW w:w="796" w:type="dxa"/>
            <w:tcBorders>
              <w:top w:val="nil"/>
              <w:bottom w:val="nil"/>
            </w:tcBorders>
          </w:tcPr>
          <w:p w14:paraId="66154554" w14:textId="77777777" w:rsidR="0020456C" w:rsidRPr="004B0EAC" w:rsidRDefault="0020456C" w:rsidP="004B0EAC"/>
        </w:tc>
        <w:tc>
          <w:tcPr>
            <w:tcW w:w="1469" w:type="dxa"/>
            <w:tcBorders>
              <w:top w:val="nil"/>
              <w:bottom w:val="nil"/>
            </w:tcBorders>
          </w:tcPr>
          <w:p w14:paraId="59118686" w14:textId="77777777" w:rsidR="0020456C" w:rsidRPr="004B0EAC" w:rsidRDefault="0020456C" w:rsidP="004B0EAC"/>
        </w:tc>
        <w:tc>
          <w:tcPr>
            <w:tcW w:w="1478" w:type="dxa"/>
            <w:tcBorders>
              <w:top w:val="nil"/>
              <w:bottom w:val="nil"/>
            </w:tcBorders>
          </w:tcPr>
          <w:p w14:paraId="1062A8CF" w14:textId="77777777" w:rsidR="0020456C" w:rsidRPr="004B0EAC" w:rsidRDefault="0020456C" w:rsidP="004B0EAC"/>
        </w:tc>
        <w:tc>
          <w:tcPr>
            <w:tcW w:w="1239" w:type="dxa"/>
            <w:vMerge/>
          </w:tcPr>
          <w:p w14:paraId="33F2D6C8" w14:textId="77777777" w:rsidR="0020456C" w:rsidRPr="004B0EAC" w:rsidRDefault="0020456C" w:rsidP="004B0EAC"/>
        </w:tc>
        <w:tc>
          <w:tcPr>
            <w:tcW w:w="1560" w:type="dxa"/>
            <w:vMerge/>
          </w:tcPr>
          <w:p w14:paraId="0626785F" w14:textId="77777777" w:rsidR="0020456C" w:rsidRPr="004B0EAC" w:rsidRDefault="0020456C" w:rsidP="004B0EAC"/>
        </w:tc>
        <w:tc>
          <w:tcPr>
            <w:tcW w:w="1620" w:type="dxa"/>
            <w:vMerge/>
          </w:tcPr>
          <w:p w14:paraId="0CE49374" w14:textId="77777777" w:rsidR="0020456C" w:rsidRPr="004B0EAC" w:rsidRDefault="0020456C" w:rsidP="004B0EAC"/>
        </w:tc>
        <w:tc>
          <w:tcPr>
            <w:tcW w:w="1472" w:type="dxa"/>
            <w:tcBorders>
              <w:top w:val="nil"/>
              <w:bottom w:val="nil"/>
            </w:tcBorders>
          </w:tcPr>
          <w:p w14:paraId="37F992CC" w14:textId="77777777" w:rsidR="0020456C" w:rsidRPr="004B0EAC" w:rsidRDefault="0020456C" w:rsidP="004B0EAC"/>
        </w:tc>
      </w:tr>
      <w:tr w:rsidR="00831436" w14:paraId="15712AB4" w14:textId="77777777" w:rsidTr="0020456C">
        <w:trPr>
          <w:trHeight w:val="83"/>
        </w:trPr>
        <w:tc>
          <w:tcPr>
            <w:tcW w:w="796" w:type="dxa"/>
            <w:tcBorders>
              <w:top w:val="nil"/>
            </w:tcBorders>
          </w:tcPr>
          <w:p w14:paraId="0B047A92" w14:textId="77777777" w:rsidR="0020456C" w:rsidRPr="004B0EAC" w:rsidRDefault="0020456C" w:rsidP="004B0EAC"/>
        </w:tc>
        <w:tc>
          <w:tcPr>
            <w:tcW w:w="1469" w:type="dxa"/>
            <w:tcBorders>
              <w:top w:val="nil"/>
              <w:bottom w:val="nil"/>
            </w:tcBorders>
          </w:tcPr>
          <w:p w14:paraId="45DED6C8" w14:textId="77777777" w:rsidR="0020456C" w:rsidRPr="004B0EAC" w:rsidRDefault="0020456C" w:rsidP="004B0EAC"/>
        </w:tc>
        <w:tc>
          <w:tcPr>
            <w:tcW w:w="1478" w:type="dxa"/>
            <w:tcBorders>
              <w:top w:val="nil"/>
            </w:tcBorders>
          </w:tcPr>
          <w:p w14:paraId="10E282C9" w14:textId="77777777" w:rsidR="0020456C" w:rsidRPr="004B0EAC" w:rsidRDefault="0020456C" w:rsidP="004B0EAC"/>
        </w:tc>
        <w:tc>
          <w:tcPr>
            <w:tcW w:w="1239" w:type="dxa"/>
            <w:vMerge/>
          </w:tcPr>
          <w:p w14:paraId="5CC02179" w14:textId="77777777" w:rsidR="0020456C" w:rsidRPr="004B0EAC" w:rsidRDefault="0020456C" w:rsidP="004B0EAC"/>
        </w:tc>
        <w:tc>
          <w:tcPr>
            <w:tcW w:w="1560" w:type="dxa"/>
            <w:vMerge/>
          </w:tcPr>
          <w:p w14:paraId="51D11199" w14:textId="77777777" w:rsidR="0020456C" w:rsidRPr="004B0EAC" w:rsidRDefault="0020456C" w:rsidP="004B0EAC"/>
        </w:tc>
        <w:tc>
          <w:tcPr>
            <w:tcW w:w="1620" w:type="dxa"/>
            <w:vMerge/>
          </w:tcPr>
          <w:p w14:paraId="5C9CF0F9" w14:textId="77777777" w:rsidR="0020456C" w:rsidRPr="004B0EAC" w:rsidRDefault="0020456C" w:rsidP="004B0EAC"/>
        </w:tc>
        <w:tc>
          <w:tcPr>
            <w:tcW w:w="1472" w:type="dxa"/>
            <w:tcBorders>
              <w:top w:val="nil"/>
              <w:bottom w:val="nil"/>
            </w:tcBorders>
          </w:tcPr>
          <w:p w14:paraId="0BD56ADC" w14:textId="77777777" w:rsidR="0020456C" w:rsidRPr="004B0EAC" w:rsidRDefault="0020456C" w:rsidP="004B0EAC"/>
        </w:tc>
      </w:tr>
      <w:tr w:rsidR="00831436" w14:paraId="122225AD" w14:textId="77777777" w:rsidTr="0020456C">
        <w:trPr>
          <w:trHeight w:val="227"/>
        </w:trPr>
        <w:tc>
          <w:tcPr>
            <w:tcW w:w="796" w:type="dxa"/>
            <w:tcBorders>
              <w:bottom w:val="nil"/>
            </w:tcBorders>
          </w:tcPr>
          <w:p w14:paraId="317FF862" w14:textId="77777777" w:rsidR="0020456C" w:rsidRPr="004B0EAC" w:rsidRDefault="0009137D" w:rsidP="004B0EAC">
            <w:r w:rsidRPr="004B0EAC">
              <w:rPr>
                <w:lang w:val="en"/>
              </w:rPr>
              <w:t>3</w:t>
            </w:r>
          </w:p>
        </w:tc>
        <w:tc>
          <w:tcPr>
            <w:tcW w:w="1469" w:type="dxa"/>
            <w:tcBorders>
              <w:top w:val="nil"/>
              <w:bottom w:val="nil"/>
            </w:tcBorders>
          </w:tcPr>
          <w:p w14:paraId="15689BE6" w14:textId="77777777" w:rsidR="0020456C" w:rsidRPr="004B0EAC" w:rsidRDefault="0020456C" w:rsidP="004B0EAC"/>
        </w:tc>
        <w:tc>
          <w:tcPr>
            <w:tcW w:w="1478" w:type="dxa"/>
            <w:vMerge w:val="restart"/>
          </w:tcPr>
          <w:p w14:paraId="6931874A" w14:textId="77777777" w:rsidR="0020456C" w:rsidRPr="0009137D" w:rsidRDefault="0009137D" w:rsidP="004B0EAC">
            <w:pPr>
              <w:rPr>
                <w:lang w:val="en-US"/>
              </w:rPr>
            </w:pPr>
            <w:r w:rsidRPr="004B0EAC">
              <w:rPr>
                <w:lang w:val="en"/>
              </w:rPr>
              <w:t>The result of calculation of the special</w:t>
            </w:r>
          </w:p>
          <w:p w14:paraId="2C201FB0" w14:textId="77777777" w:rsidR="0020456C" w:rsidRPr="004B0EAC" w:rsidRDefault="0009137D" w:rsidP="004B0EAC">
            <w:r w:rsidRPr="004B0EAC">
              <w:rPr>
                <w:lang w:val="en"/>
              </w:rPr>
              <w:t>code of ID number</w:t>
            </w:r>
          </w:p>
        </w:tc>
        <w:tc>
          <w:tcPr>
            <w:tcW w:w="1239" w:type="dxa"/>
            <w:vMerge/>
            <w:tcBorders>
              <w:bottom w:val="nil"/>
            </w:tcBorders>
          </w:tcPr>
          <w:p w14:paraId="676C7BCD" w14:textId="77777777" w:rsidR="0020456C" w:rsidRPr="004B0EAC" w:rsidRDefault="0020456C" w:rsidP="004B0EAC"/>
        </w:tc>
        <w:tc>
          <w:tcPr>
            <w:tcW w:w="1560" w:type="dxa"/>
            <w:vMerge/>
            <w:tcBorders>
              <w:bottom w:val="nil"/>
            </w:tcBorders>
          </w:tcPr>
          <w:p w14:paraId="47D651A5" w14:textId="77777777" w:rsidR="0020456C" w:rsidRPr="004B0EAC" w:rsidRDefault="0020456C" w:rsidP="004B0EAC"/>
        </w:tc>
        <w:tc>
          <w:tcPr>
            <w:tcW w:w="1620" w:type="dxa"/>
            <w:vMerge w:val="restart"/>
          </w:tcPr>
          <w:p w14:paraId="04070F8C" w14:textId="77777777" w:rsidR="0020456C" w:rsidRPr="0009137D" w:rsidRDefault="0009137D" w:rsidP="004B0EAC">
            <w:pPr>
              <w:rPr>
                <w:lang w:val="en-US"/>
              </w:rPr>
            </w:pPr>
            <w:r w:rsidRPr="004B0EAC">
              <w:rPr>
                <w:lang w:val="en"/>
              </w:rPr>
              <w:t>The result of calculation of</w:t>
            </w:r>
          </w:p>
          <w:p w14:paraId="1DEC10DA" w14:textId="77777777" w:rsidR="0020456C" w:rsidRPr="0009137D" w:rsidRDefault="0009137D" w:rsidP="004B0EAC">
            <w:pPr>
              <w:rPr>
                <w:lang w:val="en-US"/>
              </w:rPr>
            </w:pPr>
            <w:r w:rsidRPr="004B0EAC">
              <w:rPr>
                <w:lang w:val="en"/>
              </w:rPr>
              <w:t>hash function</w:t>
            </w:r>
          </w:p>
          <w:p w14:paraId="044F4E5F" w14:textId="77777777" w:rsidR="0020456C" w:rsidRPr="004B0EAC" w:rsidRDefault="0009137D" w:rsidP="004B0EAC">
            <w:r w:rsidRPr="004B0EAC">
              <w:rPr>
                <w:lang w:val="en"/>
              </w:rPr>
              <w:t>SHA-256</w:t>
            </w:r>
          </w:p>
        </w:tc>
        <w:tc>
          <w:tcPr>
            <w:tcW w:w="1472" w:type="dxa"/>
            <w:tcBorders>
              <w:top w:val="nil"/>
              <w:bottom w:val="nil"/>
            </w:tcBorders>
          </w:tcPr>
          <w:p w14:paraId="717E3773" w14:textId="77777777" w:rsidR="0020456C" w:rsidRPr="004B0EAC" w:rsidRDefault="0020456C" w:rsidP="004B0EAC"/>
        </w:tc>
      </w:tr>
      <w:tr w:rsidR="00831436" w14:paraId="3A62C4FB" w14:textId="77777777" w:rsidTr="0020456C">
        <w:trPr>
          <w:trHeight w:val="190"/>
        </w:trPr>
        <w:tc>
          <w:tcPr>
            <w:tcW w:w="796" w:type="dxa"/>
            <w:tcBorders>
              <w:top w:val="nil"/>
              <w:bottom w:val="nil"/>
            </w:tcBorders>
          </w:tcPr>
          <w:p w14:paraId="430C0ABB" w14:textId="77777777" w:rsidR="0020456C" w:rsidRPr="004B0EAC" w:rsidRDefault="0020456C" w:rsidP="004B0EAC"/>
        </w:tc>
        <w:tc>
          <w:tcPr>
            <w:tcW w:w="1469" w:type="dxa"/>
            <w:tcBorders>
              <w:top w:val="nil"/>
              <w:bottom w:val="nil"/>
            </w:tcBorders>
          </w:tcPr>
          <w:p w14:paraId="40047A35" w14:textId="77777777" w:rsidR="0020456C" w:rsidRPr="004B0EAC" w:rsidRDefault="0020456C" w:rsidP="004B0EAC"/>
        </w:tc>
        <w:tc>
          <w:tcPr>
            <w:tcW w:w="1478" w:type="dxa"/>
            <w:vMerge/>
          </w:tcPr>
          <w:p w14:paraId="06D107AB" w14:textId="77777777" w:rsidR="0020456C" w:rsidRPr="004B0EAC" w:rsidRDefault="0020456C" w:rsidP="004B0EAC"/>
        </w:tc>
        <w:tc>
          <w:tcPr>
            <w:tcW w:w="1239" w:type="dxa"/>
            <w:tcBorders>
              <w:top w:val="nil"/>
              <w:bottom w:val="nil"/>
            </w:tcBorders>
          </w:tcPr>
          <w:p w14:paraId="1C1FD861" w14:textId="77777777" w:rsidR="0020456C" w:rsidRPr="004B0EAC" w:rsidRDefault="0020456C" w:rsidP="004B0EAC"/>
        </w:tc>
        <w:tc>
          <w:tcPr>
            <w:tcW w:w="1560" w:type="dxa"/>
            <w:tcBorders>
              <w:top w:val="nil"/>
              <w:bottom w:val="nil"/>
            </w:tcBorders>
          </w:tcPr>
          <w:p w14:paraId="0CBCCFFE" w14:textId="77777777" w:rsidR="0020456C" w:rsidRPr="004B0EAC" w:rsidRDefault="0020456C" w:rsidP="004B0EAC"/>
        </w:tc>
        <w:tc>
          <w:tcPr>
            <w:tcW w:w="1620" w:type="dxa"/>
            <w:vMerge/>
          </w:tcPr>
          <w:p w14:paraId="4283F314" w14:textId="77777777" w:rsidR="0020456C" w:rsidRPr="004B0EAC" w:rsidRDefault="0020456C" w:rsidP="004B0EAC"/>
        </w:tc>
        <w:tc>
          <w:tcPr>
            <w:tcW w:w="1472" w:type="dxa"/>
            <w:tcBorders>
              <w:top w:val="nil"/>
              <w:bottom w:val="nil"/>
            </w:tcBorders>
          </w:tcPr>
          <w:p w14:paraId="5B111BC2" w14:textId="77777777" w:rsidR="0020456C" w:rsidRPr="004B0EAC" w:rsidRDefault="0020456C" w:rsidP="004B0EAC"/>
        </w:tc>
      </w:tr>
      <w:tr w:rsidR="00831436" w14:paraId="43E163BF" w14:textId="77777777" w:rsidTr="0020456C">
        <w:trPr>
          <w:trHeight w:val="199"/>
        </w:trPr>
        <w:tc>
          <w:tcPr>
            <w:tcW w:w="796" w:type="dxa"/>
            <w:tcBorders>
              <w:top w:val="nil"/>
            </w:tcBorders>
          </w:tcPr>
          <w:p w14:paraId="7A2BB369" w14:textId="77777777" w:rsidR="0020456C" w:rsidRPr="004B0EAC" w:rsidRDefault="0020456C" w:rsidP="004B0EAC"/>
        </w:tc>
        <w:tc>
          <w:tcPr>
            <w:tcW w:w="1469" w:type="dxa"/>
            <w:tcBorders>
              <w:top w:val="nil"/>
              <w:bottom w:val="nil"/>
            </w:tcBorders>
          </w:tcPr>
          <w:p w14:paraId="798EC85D" w14:textId="77777777" w:rsidR="0020456C" w:rsidRPr="004B0EAC" w:rsidRDefault="0020456C" w:rsidP="004B0EAC"/>
        </w:tc>
        <w:tc>
          <w:tcPr>
            <w:tcW w:w="1478" w:type="dxa"/>
            <w:vMerge/>
          </w:tcPr>
          <w:p w14:paraId="75A9967C" w14:textId="77777777" w:rsidR="0020456C" w:rsidRPr="004B0EAC" w:rsidRDefault="0020456C" w:rsidP="004B0EAC"/>
        </w:tc>
        <w:tc>
          <w:tcPr>
            <w:tcW w:w="1239" w:type="dxa"/>
            <w:tcBorders>
              <w:top w:val="nil"/>
              <w:bottom w:val="nil"/>
            </w:tcBorders>
          </w:tcPr>
          <w:p w14:paraId="05FF193F" w14:textId="77777777" w:rsidR="0020456C" w:rsidRPr="004B0EAC" w:rsidRDefault="0020456C" w:rsidP="004B0EAC"/>
        </w:tc>
        <w:tc>
          <w:tcPr>
            <w:tcW w:w="1560" w:type="dxa"/>
            <w:tcBorders>
              <w:top w:val="nil"/>
              <w:bottom w:val="nil"/>
            </w:tcBorders>
          </w:tcPr>
          <w:p w14:paraId="267845A7" w14:textId="77777777" w:rsidR="0020456C" w:rsidRPr="004B0EAC" w:rsidRDefault="0020456C" w:rsidP="004B0EAC"/>
        </w:tc>
        <w:tc>
          <w:tcPr>
            <w:tcW w:w="1620" w:type="dxa"/>
            <w:vMerge/>
          </w:tcPr>
          <w:p w14:paraId="6F14E13F" w14:textId="77777777" w:rsidR="0020456C" w:rsidRPr="004B0EAC" w:rsidRDefault="0020456C" w:rsidP="004B0EAC"/>
        </w:tc>
        <w:tc>
          <w:tcPr>
            <w:tcW w:w="1472" w:type="dxa"/>
            <w:tcBorders>
              <w:top w:val="nil"/>
            </w:tcBorders>
          </w:tcPr>
          <w:p w14:paraId="0F1215F7" w14:textId="77777777" w:rsidR="0020456C" w:rsidRPr="004B0EAC" w:rsidRDefault="0020456C" w:rsidP="004B0EAC"/>
        </w:tc>
      </w:tr>
      <w:tr w:rsidR="00831436" w14:paraId="4EB32674" w14:textId="77777777" w:rsidTr="0009137D">
        <w:trPr>
          <w:trHeight w:val="227"/>
        </w:trPr>
        <w:tc>
          <w:tcPr>
            <w:tcW w:w="796" w:type="dxa"/>
            <w:tcBorders>
              <w:bottom w:val="nil"/>
            </w:tcBorders>
          </w:tcPr>
          <w:p w14:paraId="38BC6703" w14:textId="77777777" w:rsidR="0020456C" w:rsidRPr="004B0EAC" w:rsidRDefault="0009137D" w:rsidP="004B0EAC">
            <w:r w:rsidRPr="004B0EAC">
              <w:rPr>
                <w:lang w:val="en"/>
              </w:rPr>
              <w:t>4</w:t>
            </w:r>
          </w:p>
        </w:tc>
        <w:tc>
          <w:tcPr>
            <w:tcW w:w="1469" w:type="dxa"/>
            <w:tcBorders>
              <w:top w:val="nil"/>
              <w:bottom w:val="nil"/>
            </w:tcBorders>
          </w:tcPr>
          <w:p w14:paraId="2EC8A2A7" w14:textId="77777777" w:rsidR="0020456C" w:rsidRPr="004B0EAC" w:rsidRDefault="0020456C" w:rsidP="004B0EAC"/>
        </w:tc>
        <w:tc>
          <w:tcPr>
            <w:tcW w:w="1478" w:type="dxa"/>
            <w:vMerge w:val="restart"/>
          </w:tcPr>
          <w:p w14:paraId="62149BDC" w14:textId="77777777" w:rsidR="0020456C" w:rsidRPr="0009137D" w:rsidRDefault="0009137D" w:rsidP="004B0EAC">
            <w:pPr>
              <w:rPr>
                <w:lang w:val="en-US"/>
              </w:rPr>
            </w:pPr>
            <w:r w:rsidRPr="004B0EAC">
              <w:rPr>
                <w:lang w:val="en"/>
              </w:rPr>
              <w:t>The result of calculation of the special</w:t>
            </w:r>
          </w:p>
          <w:p w14:paraId="4BAC33CB" w14:textId="77777777" w:rsidR="0020456C" w:rsidRPr="004B0EAC" w:rsidRDefault="0009137D" w:rsidP="004B0EAC">
            <w:r w:rsidRPr="004B0EAC">
              <w:rPr>
                <w:lang w:val="en"/>
              </w:rPr>
              <w:t>code of SNILS number</w:t>
            </w:r>
          </w:p>
        </w:tc>
        <w:tc>
          <w:tcPr>
            <w:tcW w:w="1239" w:type="dxa"/>
            <w:tcBorders>
              <w:top w:val="nil"/>
              <w:bottom w:val="nil"/>
            </w:tcBorders>
          </w:tcPr>
          <w:p w14:paraId="284BC9AA" w14:textId="77777777" w:rsidR="0020456C" w:rsidRPr="004B0EAC" w:rsidRDefault="0020456C" w:rsidP="004B0EAC"/>
        </w:tc>
        <w:tc>
          <w:tcPr>
            <w:tcW w:w="1560" w:type="dxa"/>
            <w:tcBorders>
              <w:top w:val="nil"/>
              <w:bottom w:val="nil"/>
            </w:tcBorders>
          </w:tcPr>
          <w:p w14:paraId="7E844D34" w14:textId="77777777" w:rsidR="0020456C" w:rsidRPr="004B0EAC" w:rsidRDefault="0020456C" w:rsidP="004B0EAC"/>
        </w:tc>
        <w:tc>
          <w:tcPr>
            <w:tcW w:w="1620" w:type="dxa"/>
            <w:vMerge w:val="restart"/>
          </w:tcPr>
          <w:p w14:paraId="3492CAEA" w14:textId="77777777" w:rsidR="0020456C" w:rsidRPr="0009137D" w:rsidRDefault="0009137D" w:rsidP="004B0EAC">
            <w:pPr>
              <w:rPr>
                <w:lang w:val="en-US"/>
              </w:rPr>
            </w:pPr>
            <w:r w:rsidRPr="004B0EAC">
              <w:rPr>
                <w:lang w:val="en"/>
              </w:rPr>
              <w:t>The result of calculation of hash function</w:t>
            </w:r>
          </w:p>
          <w:p w14:paraId="7E7F32C5" w14:textId="77777777" w:rsidR="0020456C" w:rsidRPr="004B0EAC" w:rsidRDefault="0009137D" w:rsidP="004B0EAC">
            <w:r w:rsidRPr="004B0EAC">
              <w:rPr>
                <w:lang w:val="en"/>
              </w:rPr>
              <w:t>SHA-256</w:t>
            </w:r>
          </w:p>
        </w:tc>
        <w:tc>
          <w:tcPr>
            <w:tcW w:w="1472" w:type="dxa"/>
            <w:vMerge w:val="restart"/>
          </w:tcPr>
          <w:p w14:paraId="70CB9F82" w14:textId="77777777" w:rsidR="0020456C" w:rsidRPr="004B0EAC" w:rsidRDefault="0009137D" w:rsidP="004B0EAC">
            <w:r w:rsidRPr="004B0EAC">
              <w:rPr>
                <w:lang w:val="en"/>
              </w:rPr>
              <w:t>-</w:t>
            </w:r>
          </w:p>
        </w:tc>
      </w:tr>
      <w:tr w:rsidR="00831436" w14:paraId="06A0453A" w14:textId="77777777" w:rsidTr="0009137D">
        <w:trPr>
          <w:trHeight w:val="190"/>
        </w:trPr>
        <w:tc>
          <w:tcPr>
            <w:tcW w:w="796" w:type="dxa"/>
            <w:tcBorders>
              <w:top w:val="nil"/>
              <w:bottom w:val="nil"/>
            </w:tcBorders>
          </w:tcPr>
          <w:p w14:paraId="49D6FD17" w14:textId="77777777" w:rsidR="0020456C" w:rsidRPr="004B0EAC" w:rsidRDefault="0020456C" w:rsidP="004B0EAC"/>
        </w:tc>
        <w:tc>
          <w:tcPr>
            <w:tcW w:w="1469" w:type="dxa"/>
            <w:tcBorders>
              <w:top w:val="nil"/>
              <w:bottom w:val="nil"/>
            </w:tcBorders>
          </w:tcPr>
          <w:p w14:paraId="57B84A19" w14:textId="77777777" w:rsidR="0020456C" w:rsidRPr="004B0EAC" w:rsidRDefault="0020456C" w:rsidP="004B0EAC"/>
        </w:tc>
        <w:tc>
          <w:tcPr>
            <w:tcW w:w="1478" w:type="dxa"/>
            <w:vMerge/>
          </w:tcPr>
          <w:p w14:paraId="53FF8CC1" w14:textId="77777777" w:rsidR="0020456C" w:rsidRPr="004B0EAC" w:rsidRDefault="0020456C" w:rsidP="004B0EAC"/>
        </w:tc>
        <w:tc>
          <w:tcPr>
            <w:tcW w:w="1239" w:type="dxa"/>
            <w:tcBorders>
              <w:top w:val="nil"/>
              <w:bottom w:val="nil"/>
            </w:tcBorders>
          </w:tcPr>
          <w:p w14:paraId="0DC7A2A1" w14:textId="77777777" w:rsidR="0020456C" w:rsidRPr="004B0EAC" w:rsidRDefault="0020456C" w:rsidP="004B0EAC"/>
        </w:tc>
        <w:tc>
          <w:tcPr>
            <w:tcW w:w="1560" w:type="dxa"/>
            <w:tcBorders>
              <w:top w:val="nil"/>
              <w:bottom w:val="nil"/>
            </w:tcBorders>
          </w:tcPr>
          <w:p w14:paraId="3EB6BE26" w14:textId="77777777" w:rsidR="0020456C" w:rsidRPr="004B0EAC" w:rsidRDefault="0020456C" w:rsidP="004B0EAC"/>
        </w:tc>
        <w:tc>
          <w:tcPr>
            <w:tcW w:w="1620" w:type="dxa"/>
            <w:vMerge/>
          </w:tcPr>
          <w:p w14:paraId="03A99279" w14:textId="77777777" w:rsidR="0020456C" w:rsidRPr="004B0EAC" w:rsidRDefault="0020456C" w:rsidP="004B0EAC"/>
        </w:tc>
        <w:tc>
          <w:tcPr>
            <w:tcW w:w="1472" w:type="dxa"/>
            <w:vMerge/>
          </w:tcPr>
          <w:p w14:paraId="1B64D731" w14:textId="77777777" w:rsidR="0020456C" w:rsidRPr="004B0EAC" w:rsidRDefault="0020456C" w:rsidP="004B0EAC"/>
        </w:tc>
      </w:tr>
      <w:tr w:rsidR="00831436" w14:paraId="6EA23965" w14:textId="77777777" w:rsidTr="0009137D">
        <w:trPr>
          <w:trHeight w:val="199"/>
        </w:trPr>
        <w:tc>
          <w:tcPr>
            <w:tcW w:w="796" w:type="dxa"/>
            <w:tcBorders>
              <w:top w:val="nil"/>
            </w:tcBorders>
          </w:tcPr>
          <w:p w14:paraId="4D8C6E0D" w14:textId="77777777" w:rsidR="0020456C" w:rsidRPr="004B0EAC" w:rsidRDefault="0020456C" w:rsidP="004B0EAC"/>
        </w:tc>
        <w:tc>
          <w:tcPr>
            <w:tcW w:w="1469" w:type="dxa"/>
            <w:tcBorders>
              <w:top w:val="nil"/>
              <w:bottom w:val="nil"/>
            </w:tcBorders>
          </w:tcPr>
          <w:p w14:paraId="1F66DA77" w14:textId="77777777" w:rsidR="0020456C" w:rsidRPr="004B0EAC" w:rsidRDefault="0020456C" w:rsidP="004B0EAC"/>
        </w:tc>
        <w:tc>
          <w:tcPr>
            <w:tcW w:w="1478" w:type="dxa"/>
            <w:vMerge/>
          </w:tcPr>
          <w:p w14:paraId="47D7D6BB" w14:textId="77777777" w:rsidR="0020456C" w:rsidRPr="004B0EAC" w:rsidRDefault="0020456C" w:rsidP="004B0EAC"/>
        </w:tc>
        <w:tc>
          <w:tcPr>
            <w:tcW w:w="1239" w:type="dxa"/>
            <w:tcBorders>
              <w:top w:val="nil"/>
              <w:bottom w:val="nil"/>
            </w:tcBorders>
          </w:tcPr>
          <w:p w14:paraId="3E55930F" w14:textId="77777777" w:rsidR="0020456C" w:rsidRPr="004B0EAC" w:rsidRDefault="0020456C" w:rsidP="004B0EAC"/>
        </w:tc>
        <w:tc>
          <w:tcPr>
            <w:tcW w:w="1560" w:type="dxa"/>
            <w:tcBorders>
              <w:top w:val="nil"/>
              <w:bottom w:val="nil"/>
            </w:tcBorders>
          </w:tcPr>
          <w:p w14:paraId="73F77918" w14:textId="77777777" w:rsidR="0020456C" w:rsidRPr="004B0EAC" w:rsidRDefault="0020456C" w:rsidP="004B0EAC"/>
        </w:tc>
        <w:tc>
          <w:tcPr>
            <w:tcW w:w="1620" w:type="dxa"/>
            <w:vMerge/>
          </w:tcPr>
          <w:p w14:paraId="77ED74F8" w14:textId="77777777" w:rsidR="0020456C" w:rsidRPr="004B0EAC" w:rsidRDefault="0020456C" w:rsidP="004B0EAC"/>
        </w:tc>
        <w:tc>
          <w:tcPr>
            <w:tcW w:w="1472" w:type="dxa"/>
            <w:vMerge/>
          </w:tcPr>
          <w:p w14:paraId="6BAD339F" w14:textId="77777777" w:rsidR="0020456C" w:rsidRPr="004B0EAC" w:rsidRDefault="0020456C" w:rsidP="004B0EAC"/>
        </w:tc>
      </w:tr>
      <w:tr w:rsidR="00831436" w14:paraId="7743B749" w14:textId="77777777" w:rsidTr="0020456C">
        <w:trPr>
          <w:trHeight w:val="227"/>
        </w:trPr>
        <w:tc>
          <w:tcPr>
            <w:tcW w:w="796" w:type="dxa"/>
            <w:tcBorders>
              <w:bottom w:val="nil"/>
            </w:tcBorders>
          </w:tcPr>
          <w:p w14:paraId="6080C16A" w14:textId="77777777" w:rsidR="0020456C" w:rsidRPr="004B0EAC" w:rsidRDefault="0009137D" w:rsidP="004B0EAC">
            <w:r w:rsidRPr="004B0EAC">
              <w:rPr>
                <w:lang w:val="en"/>
              </w:rPr>
              <w:t>5</w:t>
            </w:r>
          </w:p>
        </w:tc>
        <w:tc>
          <w:tcPr>
            <w:tcW w:w="1469" w:type="dxa"/>
            <w:tcBorders>
              <w:top w:val="nil"/>
              <w:bottom w:val="nil"/>
            </w:tcBorders>
          </w:tcPr>
          <w:p w14:paraId="4688E4BC" w14:textId="77777777" w:rsidR="0020456C" w:rsidRPr="004B0EAC" w:rsidRDefault="0020456C" w:rsidP="004B0EAC"/>
        </w:tc>
        <w:tc>
          <w:tcPr>
            <w:tcW w:w="1478" w:type="dxa"/>
            <w:vMerge w:val="restart"/>
          </w:tcPr>
          <w:p w14:paraId="0CBBE95A" w14:textId="77777777" w:rsidR="0020456C" w:rsidRPr="0009137D" w:rsidRDefault="0009137D" w:rsidP="004B0EAC">
            <w:pPr>
              <w:rPr>
                <w:lang w:val="en-US"/>
              </w:rPr>
            </w:pPr>
            <w:r w:rsidRPr="004B0EAC">
              <w:rPr>
                <w:lang w:val="en"/>
              </w:rPr>
              <w:t>Mobile telephone</w:t>
            </w:r>
          </w:p>
          <w:p w14:paraId="1FF3C823" w14:textId="77777777" w:rsidR="0020456C" w:rsidRPr="0009137D" w:rsidRDefault="0009137D" w:rsidP="004B0EAC">
            <w:pPr>
              <w:rPr>
                <w:lang w:val="en-US"/>
              </w:rPr>
            </w:pPr>
            <w:r w:rsidRPr="004B0EAC">
              <w:rPr>
                <w:lang w:val="en"/>
              </w:rPr>
              <w:t>communications</w:t>
            </w:r>
          </w:p>
          <w:p w14:paraId="6651A128" w14:textId="77777777" w:rsidR="0020456C" w:rsidRPr="0009137D" w:rsidRDefault="0009137D" w:rsidP="004B0EAC">
            <w:pPr>
              <w:rPr>
                <w:lang w:val="en-US"/>
              </w:rPr>
            </w:pPr>
            <w:r w:rsidRPr="004B0EAC">
              <w:rPr>
                <w:lang w:val="en"/>
              </w:rPr>
              <w:t>subscriber's number</w:t>
            </w:r>
          </w:p>
        </w:tc>
        <w:tc>
          <w:tcPr>
            <w:tcW w:w="1239" w:type="dxa"/>
            <w:tcBorders>
              <w:top w:val="nil"/>
              <w:bottom w:val="nil"/>
            </w:tcBorders>
          </w:tcPr>
          <w:p w14:paraId="64A06F72" w14:textId="77777777" w:rsidR="0020456C" w:rsidRPr="0009137D" w:rsidRDefault="0020456C" w:rsidP="004B0EAC">
            <w:pPr>
              <w:rPr>
                <w:lang w:val="en-US"/>
              </w:rPr>
            </w:pPr>
          </w:p>
        </w:tc>
        <w:tc>
          <w:tcPr>
            <w:tcW w:w="1560" w:type="dxa"/>
            <w:tcBorders>
              <w:top w:val="nil"/>
              <w:bottom w:val="nil"/>
            </w:tcBorders>
          </w:tcPr>
          <w:p w14:paraId="79E0422D" w14:textId="77777777" w:rsidR="0020456C" w:rsidRPr="0009137D" w:rsidRDefault="0020456C" w:rsidP="004B0EAC">
            <w:pPr>
              <w:rPr>
                <w:lang w:val="en-US"/>
              </w:rPr>
            </w:pPr>
          </w:p>
        </w:tc>
        <w:tc>
          <w:tcPr>
            <w:tcW w:w="1620" w:type="dxa"/>
            <w:vMerge w:val="restart"/>
          </w:tcPr>
          <w:p w14:paraId="2B57A96B" w14:textId="77777777" w:rsidR="0020456C" w:rsidRPr="0009137D" w:rsidRDefault="0009137D" w:rsidP="004B0EAC">
            <w:pPr>
              <w:rPr>
                <w:lang w:val="en-US"/>
              </w:rPr>
            </w:pPr>
            <w:r w:rsidRPr="004B0EAC">
              <w:rPr>
                <w:lang w:val="en"/>
              </w:rPr>
              <w:t>In accordance</w:t>
            </w:r>
          </w:p>
          <w:p w14:paraId="5D0B2518" w14:textId="77777777" w:rsidR="0020456C" w:rsidRPr="0009137D" w:rsidRDefault="0009137D" w:rsidP="004B0EAC">
            <w:pPr>
              <w:rPr>
                <w:lang w:val="en-US"/>
              </w:rPr>
            </w:pPr>
            <w:r w:rsidRPr="004B0EAC">
              <w:rPr>
                <w:lang w:val="en"/>
              </w:rPr>
              <w:t>with the international</w:t>
            </w:r>
          </w:p>
          <w:p w14:paraId="0F9ADE8A" w14:textId="77777777" w:rsidR="0020456C" w:rsidRPr="0009137D" w:rsidRDefault="0009137D" w:rsidP="004B0EAC">
            <w:pPr>
              <w:rPr>
                <w:lang w:val="en-US"/>
              </w:rPr>
            </w:pPr>
            <w:r w:rsidRPr="004B0EAC">
              <w:rPr>
                <w:lang w:val="en"/>
              </w:rPr>
              <w:t xml:space="preserve"> numbering system</w:t>
            </w:r>
          </w:p>
          <w:p w14:paraId="43581F49" w14:textId="77777777" w:rsidR="0020456C" w:rsidRPr="004B0EAC" w:rsidRDefault="0009137D" w:rsidP="004B0EAC">
            <w:r w:rsidRPr="004B0EAC">
              <w:rPr>
                <w:lang w:val="en"/>
              </w:rPr>
              <w:t>and plan</w:t>
            </w:r>
          </w:p>
        </w:tc>
        <w:tc>
          <w:tcPr>
            <w:tcW w:w="1472" w:type="dxa"/>
            <w:vMerge w:val="restart"/>
          </w:tcPr>
          <w:p w14:paraId="26B5147B" w14:textId="77777777" w:rsidR="0020456C" w:rsidRPr="0009137D" w:rsidRDefault="0009137D" w:rsidP="004B0EAC">
            <w:pPr>
              <w:rPr>
                <w:lang w:val="en-US"/>
              </w:rPr>
            </w:pPr>
            <w:r w:rsidRPr="004B0EAC">
              <w:rPr>
                <w:lang w:val="en"/>
              </w:rPr>
              <w:t>Mobile telephone</w:t>
            </w:r>
          </w:p>
          <w:p w14:paraId="0BDF67D0" w14:textId="77777777" w:rsidR="0020456C" w:rsidRPr="0009137D" w:rsidRDefault="0009137D" w:rsidP="004B0EAC">
            <w:pPr>
              <w:rPr>
                <w:lang w:val="en-US"/>
              </w:rPr>
            </w:pPr>
            <w:r w:rsidRPr="004B0EAC">
              <w:rPr>
                <w:lang w:val="en"/>
              </w:rPr>
              <w:t>communications</w:t>
            </w:r>
          </w:p>
          <w:p w14:paraId="149E41B9" w14:textId="77777777" w:rsidR="0020456C" w:rsidRPr="0009137D" w:rsidRDefault="0009137D" w:rsidP="004B0EAC">
            <w:pPr>
              <w:rPr>
                <w:lang w:val="en-US"/>
              </w:rPr>
            </w:pPr>
            <w:r w:rsidRPr="004B0EAC">
              <w:rPr>
                <w:lang w:val="en"/>
              </w:rPr>
              <w:t>subscriber's number</w:t>
            </w:r>
          </w:p>
          <w:p w14:paraId="164C21AA" w14:textId="77777777" w:rsidR="0020456C" w:rsidRPr="0009137D" w:rsidRDefault="0009137D" w:rsidP="004B0EAC">
            <w:pPr>
              <w:rPr>
                <w:lang w:val="en-US"/>
              </w:rPr>
            </w:pPr>
            <w:r w:rsidRPr="004B0EAC">
              <w:rPr>
                <w:lang w:val="en"/>
              </w:rPr>
              <w:t>of the payer acknowledged under cl. 5.2.1</w:t>
            </w:r>
          </w:p>
          <w:p w14:paraId="01B426DE" w14:textId="77777777" w:rsidR="0020456C" w:rsidRPr="004B0EAC" w:rsidRDefault="0009137D" w:rsidP="004B0EAC">
            <w:r w:rsidRPr="004B0EAC">
              <w:rPr>
                <w:lang w:val="en"/>
              </w:rPr>
              <w:t>of Regulation No. 683-P</w:t>
            </w:r>
          </w:p>
        </w:tc>
      </w:tr>
      <w:tr w:rsidR="00831436" w14:paraId="6579150E" w14:textId="77777777" w:rsidTr="0020456C">
        <w:trPr>
          <w:trHeight w:val="191"/>
        </w:trPr>
        <w:tc>
          <w:tcPr>
            <w:tcW w:w="796" w:type="dxa"/>
            <w:tcBorders>
              <w:top w:val="nil"/>
              <w:bottom w:val="nil"/>
            </w:tcBorders>
          </w:tcPr>
          <w:p w14:paraId="7BDB64E7" w14:textId="77777777" w:rsidR="0020456C" w:rsidRPr="004B0EAC" w:rsidRDefault="0020456C" w:rsidP="004B0EAC"/>
        </w:tc>
        <w:tc>
          <w:tcPr>
            <w:tcW w:w="1469" w:type="dxa"/>
            <w:tcBorders>
              <w:top w:val="nil"/>
              <w:bottom w:val="nil"/>
            </w:tcBorders>
          </w:tcPr>
          <w:p w14:paraId="2ABAECBA" w14:textId="77777777" w:rsidR="0020456C" w:rsidRPr="004B0EAC" w:rsidRDefault="0020456C" w:rsidP="004B0EAC"/>
        </w:tc>
        <w:tc>
          <w:tcPr>
            <w:tcW w:w="1478" w:type="dxa"/>
            <w:vMerge/>
          </w:tcPr>
          <w:p w14:paraId="60186A51" w14:textId="77777777" w:rsidR="0020456C" w:rsidRPr="004B0EAC" w:rsidRDefault="0020456C" w:rsidP="004B0EAC"/>
        </w:tc>
        <w:tc>
          <w:tcPr>
            <w:tcW w:w="1239" w:type="dxa"/>
            <w:tcBorders>
              <w:top w:val="nil"/>
              <w:bottom w:val="nil"/>
            </w:tcBorders>
          </w:tcPr>
          <w:p w14:paraId="23B3A1F5" w14:textId="77777777" w:rsidR="0020456C" w:rsidRPr="004B0EAC" w:rsidRDefault="0020456C" w:rsidP="004B0EAC"/>
        </w:tc>
        <w:tc>
          <w:tcPr>
            <w:tcW w:w="1560" w:type="dxa"/>
            <w:tcBorders>
              <w:top w:val="nil"/>
              <w:bottom w:val="nil"/>
            </w:tcBorders>
          </w:tcPr>
          <w:p w14:paraId="3D59097F" w14:textId="77777777" w:rsidR="0020456C" w:rsidRPr="004B0EAC" w:rsidRDefault="0020456C" w:rsidP="004B0EAC"/>
        </w:tc>
        <w:tc>
          <w:tcPr>
            <w:tcW w:w="1620" w:type="dxa"/>
            <w:vMerge/>
          </w:tcPr>
          <w:p w14:paraId="1BCE30A5" w14:textId="77777777" w:rsidR="0020456C" w:rsidRPr="004B0EAC" w:rsidRDefault="0020456C" w:rsidP="004B0EAC"/>
        </w:tc>
        <w:tc>
          <w:tcPr>
            <w:tcW w:w="1472" w:type="dxa"/>
            <w:vMerge/>
          </w:tcPr>
          <w:p w14:paraId="502CE5CF" w14:textId="77777777" w:rsidR="0020456C" w:rsidRPr="004B0EAC" w:rsidRDefault="0020456C" w:rsidP="004B0EAC"/>
        </w:tc>
      </w:tr>
      <w:tr w:rsidR="00831436" w14:paraId="15190FA7" w14:textId="77777777" w:rsidTr="0020456C">
        <w:trPr>
          <w:trHeight w:val="384"/>
        </w:trPr>
        <w:tc>
          <w:tcPr>
            <w:tcW w:w="796" w:type="dxa"/>
            <w:tcBorders>
              <w:top w:val="nil"/>
              <w:bottom w:val="nil"/>
            </w:tcBorders>
          </w:tcPr>
          <w:p w14:paraId="7129B8A3" w14:textId="77777777" w:rsidR="0020456C" w:rsidRPr="004B0EAC" w:rsidRDefault="0020456C" w:rsidP="004B0EAC"/>
        </w:tc>
        <w:tc>
          <w:tcPr>
            <w:tcW w:w="1469" w:type="dxa"/>
            <w:tcBorders>
              <w:top w:val="nil"/>
              <w:bottom w:val="nil"/>
            </w:tcBorders>
          </w:tcPr>
          <w:p w14:paraId="689D3D66" w14:textId="77777777" w:rsidR="0020456C" w:rsidRPr="004B0EAC" w:rsidRDefault="0020456C" w:rsidP="004B0EAC"/>
        </w:tc>
        <w:tc>
          <w:tcPr>
            <w:tcW w:w="1478" w:type="dxa"/>
            <w:vMerge/>
            <w:tcBorders>
              <w:bottom w:val="nil"/>
            </w:tcBorders>
          </w:tcPr>
          <w:p w14:paraId="73495961" w14:textId="77777777" w:rsidR="0020456C" w:rsidRPr="004B0EAC" w:rsidRDefault="0020456C" w:rsidP="004B0EAC"/>
        </w:tc>
        <w:tc>
          <w:tcPr>
            <w:tcW w:w="1239" w:type="dxa"/>
            <w:tcBorders>
              <w:top w:val="nil"/>
              <w:bottom w:val="nil"/>
            </w:tcBorders>
          </w:tcPr>
          <w:p w14:paraId="5FF6CA95" w14:textId="77777777" w:rsidR="0020456C" w:rsidRPr="004B0EAC" w:rsidRDefault="0020456C" w:rsidP="004B0EAC"/>
        </w:tc>
        <w:tc>
          <w:tcPr>
            <w:tcW w:w="1560" w:type="dxa"/>
            <w:tcBorders>
              <w:top w:val="nil"/>
              <w:bottom w:val="nil"/>
            </w:tcBorders>
          </w:tcPr>
          <w:p w14:paraId="19C6A926" w14:textId="77777777" w:rsidR="0020456C" w:rsidRPr="004B0EAC" w:rsidRDefault="0020456C" w:rsidP="004B0EAC"/>
        </w:tc>
        <w:tc>
          <w:tcPr>
            <w:tcW w:w="1620" w:type="dxa"/>
            <w:vMerge/>
          </w:tcPr>
          <w:p w14:paraId="7553C34F" w14:textId="77777777" w:rsidR="0020456C" w:rsidRPr="004B0EAC" w:rsidRDefault="0020456C" w:rsidP="004B0EAC"/>
        </w:tc>
        <w:tc>
          <w:tcPr>
            <w:tcW w:w="1472" w:type="dxa"/>
            <w:vMerge/>
          </w:tcPr>
          <w:p w14:paraId="2978A9DB" w14:textId="77777777" w:rsidR="0020456C" w:rsidRPr="004B0EAC" w:rsidRDefault="0020456C" w:rsidP="004B0EAC"/>
        </w:tc>
      </w:tr>
      <w:tr w:rsidR="00831436" w14:paraId="2FC157AB" w14:textId="77777777" w:rsidTr="0020456C">
        <w:trPr>
          <w:trHeight w:val="191"/>
        </w:trPr>
        <w:tc>
          <w:tcPr>
            <w:tcW w:w="796" w:type="dxa"/>
            <w:tcBorders>
              <w:top w:val="nil"/>
              <w:bottom w:val="nil"/>
            </w:tcBorders>
          </w:tcPr>
          <w:p w14:paraId="7D7A2C04" w14:textId="77777777" w:rsidR="0020456C" w:rsidRPr="004B0EAC" w:rsidRDefault="0020456C" w:rsidP="004B0EAC"/>
        </w:tc>
        <w:tc>
          <w:tcPr>
            <w:tcW w:w="1469" w:type="dxa"/>
            <w:tcBorders>
              <w:top w:val="nil"/>
              <w:bottom w:val="nil"/>
            </w:tcBorders>
          </w:tcPr>
          <w:p w14:paraId="52F7980D" w14:textId="77777777" w:rsidR="0020456C" w:rsidRPr="004B0EAC" w:rsidRDefault="0020456C" w:rsidP="004B0EAC"/>
        </w:tc>
        <w:tc>
          <w:tcPr>
            <w:tcW w:w="1478" w:type="dxa"/>
            <w:tcBorders>
              <w:top w:val="nil"/>
              <w:bottom w:val="nil"/>
            </w:tcBorders>
          </w:tcPr>
          <w:p w14:paraId="7F911BA3" w14:textId="77777777" w:rsidR="0020456C" w:rsidRPr="004B0EAC" w:rsidRDefault="0020456C" w:rsidP="004B0EAC"/>
        </w:tc>
        <w:tc>
          <w:tcPr>
            <w:tcW w:w="1239" w:type="dxa"/>
            <w:tcBorders>
              <w:top w:val="nil"/>
              <w:bottom w:val="nil"/>
            </w:tcBorders>
          </w:tcPr>
          <w:p w14:paraId="7CDE3226" w14:textId="77777777" w:rsidR="0020456C" w:rsidRPr="004B0EAC" w:rsidRDefault="0020456C" w:rsidP="004B0EAC"/>
        </w:tc>
        <w:tc>
          <w:tcPr>
            <w:tcW w:w="1560" w:type="dxa"/>
            <w:tcBorders>
              <w:top w:val="nil"/>
              <w:bottom w:val="nil"/>
            </w:tcBorders>
          </w:tcPr>
          <w:p w14:paraId="7336D868" w14:textId="77777777" w:rsidR="0020456C" w:rsidRPr="004B0EAC" w:rsidRDefault="0020456C" w:rsidP="004B0EAC"/>
        </w:tc>
        <w:tc>
          <w:tcPr>
            <w:tcW w:w="1620" w:type="dxa"/>
            <w:vMerge/>
            <w:tcBorders>
              <w:bottom w:val="nil"/>
            </w:tcBorders>
          </w:tcPr>
          <w:p w14:paraId="1A1910AF" w14:textId="77777777" w:rsidR="0020456C" w:rsidRPr="004B0EAC" w:rsidRDefault="0020456C" w:rsidP="004B0EAC"/>
        </w:tc>
        <w:tc>
          <w:tcPr>
            <w:tcW w:w="1472" w:type="dxa"/>
            <w:vMerge/>
          </w:tcPr>
          <w:p w14:paraId="4EA1C9A3" w14:textId="77777777" w:rsidR="0020456C" w:rsidRPr="004B0EAC" w:rsidRDefault="0020456C" w:rsidP="004B0EAC"/>
        </w:tc>
      </w:tr>
      <w:tr w:rsidR="00831436" w14:paraId="71E48BE4" w14:textId="77777777" w:rsidTr="0020456C">
        <w:trPr>
          <w:trHeight w:val="191"/>
        </w:trPr>
        <w:tc>
          <w:tcPr>
            <w:tcW w:w="796" w:type="dxa"/>
            <w:tcBorders>
              <w:top w:val="nil"/>
              <w:bottom w:val="nil"/>
            </w:tcBorders>
          </w:tcPr>
          <w:p w14:paraId="274D12B7" w14:textId="77777777" w:rsidR="0020456C" w:rsidRPr="004B0EAC" w:rsidRDefault="0020456C" w:rsidP="004B0EAC"/>
        </w:tc>
        <w:tc>
          <w:tcPr>
            <w:tcW w:w="1469" w:type="dxa"/>
            <w:tcBorders>
              <w:top w:val="nil"/>
              <w:bottom w:val="nil"/>
            </w:tcBorders>
          </w:tcPr>
          <w:p w14:paraId="52D3B6EB" w14:textId="77777777" w:rsidR="0020456C" w:rsidRPr="004B0EAC" w:rsidRDefault="0020456C" w:rsidP="004B0EAC"/>
        </w:tc>
        <w:tc>
          <w:tcPr>
            <w:tcW w:w="1478" w:type="dxa"/>
            <w:tcBorders>
              <w:top w:val="nil"/>
              <w:bottom w:val="nil"/>
            </w:tcBorders>
          </w:tcPr>
          <w:p w14:paraId="1F1D374E" w14:textId="77777777" w:rsidR="0020456C" w:rsidRPr="004B0EAC" w:rsidRDefault="0020456C" w:rsidP="004B0EAC"/>
        </w:tc>
        <w:tc>
          <w:tcPr>
            <w:tcW w:w="1239" w:type="dxa"/>
            <w:tcBorders>
              <w:top w:val="nil"/>
              <w:bottom w:val="nil"/>
            </w:tcBorders>
          </w:tcPr>
          <w:p w14:paraId="3EDF6E52" w14:textId="77777777" w:rsidR="0020456C" w:rsidRPr="004B0EAC" w:rsidRDefault="0020456C" w:rsidP="004B0EAC"/>
        </w:tc>
        <w:tc>
          <w:tcPr>
            <w:tcW w:w="1560" w:type="dxa"/>
            <w:tcBorders>
              <w:top w:val="nil"/>
              <w:bottom w:val="nil"/>
            </w:tcBorders>
          </w:tcPr>
          <w:p w14:paraId="1C982877" w14:textId="77777777" w:rsidR="0020456C" w:rsidRPr="004B0EAC" w:rsidRDefault="0020456C" w:rsidP="004B0EAC"/>
        </w:tc>
        <w:tc>
          <w:tcPr>
            <w:tcW w:w="1620" w:type="dxa"/>
            <w:tcBorders>
              <w:top w:val="nil"/>
              <w:bottom w:val="nil"/>
            </w:tcBorders>
          </w:tcPr>
          <w:p w14:paraId="14552D8E" w14:textId="77777777" w:rsidR="0020456C" w:rsidRPr="004B0EAC" w:rsidRDefault="0020456C" w:rsidP="004B0EAC"/>
        </w:tc>
        <w:tc>
          <w:tcPr>
            <w:tcW w:w="1472" w:type="dxa"/>
            <w:vMerge/>
          </w:tcPr>
          <w:p w14:paraId="22C16FA3" w14:textId="77777777" w:rsidR="0020456C" w:rsidRPr="004B0EAC" w:rsidRDefault="0020456C" w:rsidP="004B0EAC"/>
        </w:tc>
      </w:tr>
      <w:tr w:rsidR="00831436" w14:paraId="3028A699" w14:textId="77777777" w:rsidTr="0020456C">
        <w:trPr>
          <w:trHeight w:val="199"/>
        </w:trPr>
        <w:tc>
          <w:tcPr>
            <w:tcW w:w="796" w:type="dxa"/>
            <w:tcBorders>
              <w:top w:val="nil"/>
            </w:tcBorders>
          </w:tcPr>
          <w:p w14:paraId="67D79533" w14:textId="77777777" w:rsidR="0020456C" w:rsidRPr="004B0EAC" w:rsidRDefault="0020456C" w:rsidP="004B0EAC"/>
        </w:tc>
        <w:tc>
          <w:tcPr>
            <w:tcW w:w="1469" w:type="dxa"/>
            <w:tcBorders>
              <w:top w:val="nil"/>
              <w:bottom w:val="nil"/>
            </w:tcBorders>
          </w:tcPr>
          <w:p w14:paraId="5483AA9B" w14:textId="77777777" w:rsidR="0020456C" w:rsidRPr="004B0EAC" w:rsidRDefault="0020456C" w:rsidP="004B0EAC"/>
        </w:tc>
        <w:tc>
          <w:tcPr>
            <w:tcW w:w="1478" w:type="dxa"/>
            <w:tcBorders>
              <w:top w:val="nil"/>
            </w:tcBorders>
          </w:tcPr>
          <w:p w14:paraId="5A34D76C" w14:textId="77777777" w:rsidR="0020456C" w:rsidRPr="004B0EAC" w:rsidRDefault="0020456C" w:rsidP="004B0EAC"/>
        </w:tc>
        <w:tc>
          <w:tcPr>
            <w:tcW w:w="1239" w:type="dxa"/>
            <w:tcBorders>
              <w:top w:val="nil"/>
              <w:bottom w:val="nil"/>
            </w:tcBorders>
          </w:tcPr>
          <w:p w14:paraId="38391F47" w14:textId="77777777" w:rsidR="0020456C" w:rsidRPr="004B0EAC" w:rsidRDefault="0020456C" w:rsidP="004B0EAC"/>
        </w:tc>
        <w:tc>
          <w:tcPr>
            <w:tcW w:w="1560" w:type="dxa"/>
            <w:tcBorders>
              <w:top w:val="nil"/>
              <w:bottom w:val="nil"/>
            </w:tcBorders>
          </w:tcPr>
          <w:p w14:paraId="0271C6DB" w14:textId="77777777" w:rsidR="0020456C" w:rsidRPr="004B0EAC" w:rsidRDefault="0020456C" w:rsidP="004B0EAC"/>
        </w:tc>
        <w:tc>
          <w:tcPr>
            <w:tcW w:w="1620" w:type="dxa"/>
            <w:tcBorders>
              <w:top w:val="nil"/>
            </w:tcBorders>
          </w:tcPr>
          <w:p w14:paraId="61E66DCA" w14:textId="77777777" w:rsidR="0020456C" w:rsidRPr="004B0EAC" w:rsidRDefault="0020456C" w:rsidP="004B0EAC"/>
        </w:tc>
        <w:tc>
          <w:tcPr>
            <w:tcW w:w="1472" w:type="dxa"/>
            <w:vMerge/>
          </w:tcPr>
          <w:p w14:paraId="600EBAFF" w14:textId="77777777" w:rsidR="0020456C" w:rsidRPr="004B0EAC" w:rsidRDefault="0020456C" w:rsidP="004B0EAC"/>
        </w:tc>
      </w:tr>
      <w:tr w:rsidR="00831436" w14:paraId="42BFA25B" w14:textId="77777777" w:rsidTr="0020456C">
        <w:trPr>
          <w:trHeight w:val="419"/>
        </w:trPr>
        <w:tc>
          <w:tcPr>
            <w:tcW w:w="796" w:type="dxa"/>
            <w:tcBorders>
              <w:bottom w:val="nil"/>
            </w:tcBorders>
          </w:tcPr>
          <w:p w14:paraId="228C0CE2" w14:textId="77777777" w:rsidR="0020456C" w:rsidRPr="004B0EAC" w:rsidRDefault="0009137D" w:rsidP="004B0EAC">
            <w:r w:rsidRPr="004B0EAC">
              <w:rPr>
                <w:lang w:val="en"/>
              </w:rPr>
              <w:t>6</w:t>
            </w:r>
          </w:p>
        </w:tc>
        <w:tc>
          <w:tcPr>
            <w:tcW w:w="1469" w:type="dxa"/>
            <w:tcBorders>
              <w:top w:val="nil"/>
              <w:bottom w:val="nil"/>
            </w:tcBorders>
          </w:tcPr>
          <w:p w14:paraId="71D6F0A6" w14:textId="77777777" w:rsidR="0020456C" w:rsidRPr="004B0EAC" w:rsidRDefault="0020456C" w:rsidP="004B0EAC"/>
        </w:tc>
        <w:tc>
          <w:tcPr>
            <w:tcW w:w="1478" w:type="dxa"/>
            <w:tcBorders>
              <w:bottom w:val="nil"/>
            </w:tcBorders>
          </w:tcPr>
          <w:p w14:paraId="5DDAF322" w14:textId="77777777" w:rsidR="0020456C" w:rsidRPr="004B0EAC" w:rsidRDefault="0009137D" w:rsidP="004B0EAC">
            <w:r w:rsidRPr="004B0EAC">
              <w:rPr>
                <w:lang w:val="en"/>
              </w:rPr>
              <w:t>Bank account number</w:t>
            </w:r>
          </w:p>
        </w:tc>
        <w:tc>
          <w:tcPr>
            <w:tcW w:w="1239" w:type="dxa"/>
            <w:tcBorders>
              <w:top w:val="nil"/>
              <w:bottom w:val="nil"/>
            </w:tcBorders>
          </w:tcPr>
          <w:p w14:paraId="33AE4FAC" w14:textId="77777777" w:rsidR="0020456C" w:rsidRPr="004B0EAC" w:rsidRDefault="0020456C" w:rsidP="004B0EAC"/>
        </w:tc>
        <w:tc>
          <w:tcPr>
            <w:tcW w:w="1560" w:type="dxa"/>
            <w:tcBorders>
              <w:top w:val="nil"/>
              <w:bottom w:val="nil"/>
            </w:tcBorders>
          </w:tcPr>
          <w:p w14:paraId="413337AD" w14:textId="77777777" w:rsidR="0020456C" w:rsidRPr="004B0EAC" w:rsidRDefault="0020456C" w:rsidP="004B0EAC"/>
        </w:tc>
        <w:tc>
          <w:tcPr>
            <w:tcW w:w="1620" w:type="dxa"/>
            <w:vMerge w:val="restart"/>
          </w:tcPr>
          <w:p w14:paraId="64EBB88B" w14:textId="77777777" w:rsidR="0020456C" w:rsidRPr="0009137D" w:rsidRDefault="0009137D" w:rsidP="004B0EAC">
            <w:pPr>
              <w:rPr>
                <w:lang w:val="en-US"/>
              </w:rPr>
            </w:pPr>
            <w:r w:rsidRPr="004B0EAC">
              <w:rPr>
                <w:lang w:val="en"/>
              </w:rPr>
              <w:t>In accordance</w:t>
            </w:r>
          </w:p>
          <w:p w14:paraId="42139E63" w14:textId="77777777" w:rsidR="0020456C" w:rsidRPr="0009137D" w:rsidRDefault="0009137D" w:rsidP="004B0EAC">
            <w:pPr>
              <w:rPr>
                <w:lang w:val="en-US"/>
              </w:rPr>
            </w:pPr>
            <w:r w:rsidRPr="004B0EAC">
              <w:rPr>
                <w:lang w:val="en"/>
              </w:rPr>
              <w:t>with the format determined in the Regulation</w:t>
            </w:r>
          </w:p>
          <w:p w14:paraId="05B01968" w14:textId="77777777" w:rsidR="0020456C" w:rsidRPr="0009137D" w:rsidRDefault="0009137D" w:rsidP="004B0EAC">
            <w:pPr>
              <w:rPr>
                <w:lang w:val="en-US"/>
              </w:rPr>
            </w:pPr>
            <w:r w:rsidRPr="004B0EAC">
              <w:rPr>
                <w:lang w:val="en"/>
              </w:rPr>
              <w:t>of the Bank of Russia</w:t>
            </w:r>
          </w:p>
          <w:p w14:paraId="4FCB4B4D" w14:textId="77777777" w:rsidR="0020456C" w:rsidRPr="0009137D" w:rsidRDefault="0009137D" w:rsidP="004B0EAC">
            <w:pPr>
              <w:rPr>
                <w:lang w:val="en-US"/>
              </w:rPr>
            </w:pPr>
            <w:r w:rsidRPr="004B0EAC">
              <w:rPr>
                <w:lang w:val="en"/>
              </w:rPr>
              <w:t>No. 579-P</w:t>
            </w:r>
          </w:p>
        </w:tc>
        <w:tc>
          <w:tcPr>
            <w:tcW w:w="1472" w:type="dxa"/>
            <w:tcBorders>
              <w:bottom w:val="nil"/>
            </w:tcBorders>
          </w:tcPr>
          <w:p w14:paraId="45149C5E" w14:textId="77777777" w:rsidR="0020456C" w:rsidRPr="004B0EAC" w:rsidRDefault="0009137D" w:rsidP="004B0EAC">
            <w:r w:rsidRPr="004B0EAC">
              <w:rPr>
                <w:lang w:val="en"/>
              </w:rPr>
              <w:t>-</w:t>
            </w:r>
          </w:p>
        </w:tc>
      </w:tr>
      <w:tr w:rsidR="00831436" w14:paraId="08F6A35B" w14:textId="77777777" w:rsidTr="0020456C">
        <w:trPr>
          <w:trHeight w:val="191"/>
        </w:trPr>
        <w:tc>
          <w:tcPr>
            <w:tcW w:w="796" w:type="dxa"/>
            <w:tcBorders>
              <w:top w:val="nil"/>
              <w:bottom w:val="nil"/>
            </w:tcBorders>
          </w:tcPr>
          <w:p w14:paraId="4CC45F97" w14:textId="77777777" w:rsidR="0020456C" w:rsidRPr="004B0EAC" w:rsidRDefault="0020456C" w:rsidP="004B0EAC"/>
        </w:tc>
        <w:tc>
          <w:tcPr>
            <w:tcW w:w="1469" w:type="dxa"/>
            <w:tcBorders>
              <w:top w:val="nil"/>
              <w:bottom w:val="nil"/>
            </w:tcBorders>
          </w:tcPr>
          <w:p w14:paraId="2493F83A" w14:textId="77777777" w:rsidR="0020456C" w:rsidRPr="004B0EAC" w:rsidRDefault="0020456C" w:rsidP="004B0EAC"/>
        </w:tc>
        <w:tc>
          <w:tcPr>
            <w:tcW w:w="1478" w:type="dxa"/>
            <w:tcBorders>
              <w:top w:val="nil"/>
              <w:bottom w:val="nil"/>
            </w:tcBorders>
          </w:tcPr>
          <w:p w14:paraId="5BA690C6" w14:textId="77777777" w:rsidR="0020456C" w:rsidRPr="004B0EAC" w:rsidRDefault="0020456C" w:rsidP="004B0EAC"/>
        </w:tc>
        <w:tc>
          <w:tcPr>
            <w:tcW w:w="1239" w:type="dxa"/>
            <w:tcBorders>
              <w:top w:val="nil"/>
              <w:bottom w:val="nil"/>
            </w:tcBorders>
          </w:tcPr>
          <w:p w14:paraId="200CF59E" w14:textId="77777777" w:rsidR="0020456C" w:rsidRPr="004B0EAC" w:rsidRDefault="0020456C" w:rsidP="004B0EAC"/>
        </w:tc>
        <w:tc>
          <w:tcPr>
            <w:tcW w:w="1560" w:type="dxa"/>
            <w:tcBorders>
              <w:top w:val="nil"/>
              <w:bottom w:val="nil"/>
            </w:tcBorders>
          </w:tcPr>
          <w:p w14:paraId="2C376147" w14:textId="77777777" w:rsidR="0020456C" w:rsidRPr="004B0EAC" w:rsidRDefault="0020456C" w:rsidP="004B0EAC"/>
        </w:tc>
        <w:tc>
          <w:tcPr>
            <w:tcW w:w="1620" w:type="dxa"/>
            <w:vMerge/>
          </w:tcPr>
          <w:p w14:paraId="639BA114" w14:textId="77777777" w:rsidR="0020456C" w:rsidRPr="004B0EAC" w:rsidRDefault="0020456C" w:rsidP="004B0EAC"/>
        </w:tc>
        <w:tc>
          <w:tcPr>
            <w:tcW w:w="1472" w:type="dxa"/>
            <w:tcBorders>
              <w:top w:val="nil"/>
              <w:bottom w:val="nil"/>
            </w:tcBorders>
          </w:tcPr>
          <w:p w14:paraId="647F769F" w14:textId="77777777" w:rsidR="0020456C" w:rsidRPr="004B0EAC" w:rsidRDefault="0020456C" w:rsidP="004B0EAC"/>
        </w:tc>
      </w:tr>
      <w:tr w:rsidR="00831436" w14:paraId="07DA3469" w14:textId="77777777" w:rsidTr="0020456C">
        <w:trPr>
          <w:trHeight w:val="191"/>
        </w:trPr>
        <w:tc>
          <w:tcPr>
            <w:tcW w:w="796" w:type="dxa"/>
            <w:tcBorders>
              <w:top w:val="nil"/>
              <w:bottom w:val="nil"/>
            </w:tcBorders>
          </w:tcPr>
          <w:p w14:paraId="78E59B9E" w14:textId="77777777" w:rsidR="0020456C" w:rsidRPr="004B0EAC" w:rsidRDefault="0020456C" w:rsidP="004B0EAC"/>
        </w:tc>
        <w:tc>
          <w:tcPr>
            <w:tcW w:w="1469" w:type="dxa"/>
            <w:tcBorders>
              <w:top w:val="nil"/>
              <w:bottom w:val="nil"/>
            </w:tcBorders>
          </w:tcPr>
          <w:p w14:paraId="1B8FFA21" w14:textId="77777777" w:rsidR="0020456C" w:rsidRPr="004B0EAC" w:rsidRDefault="0020456C" w:rsidP="004B0EAC"/>
        </w:tc>
        <w:tc>
          <w:tcPr>
            <w:tcW w:w="1478" w:type="dxa"/>
            <w:tcBorders>
              <w:top w:val="nil"/>
              <w:bottom w:val="nil"/>
            </w:tcBorders>
          </w:tcPr>
          <w:p w14:paraId="7D7B9608" w14:textId="77777777" w:rsidR="0020456C" w:rsidRPr="004B0EAC" w:rsidRDefault="0020456C" w:rsidP="004B0EAC"/>
        </w:tc>
        <w:tc>
          <w:tcPr>
            <w:tcW w:w="1239" w:type="dxa"/>
            <w:tcBorders>
              <w:top w:val="nil"/>
              <w:bottom w:val="nil"/>
            </w:tcBorders>
          </w:tcPr>
          <w:p w14:paraId="0937AD24" w14:textId="77777777" w:rsidR="0020456C" w:rsidRPr="004B0EAC" w:rsidRDefault="0020456C" w:rsidP="004B0EAC"/>
        </w:tc>
        <w:tc>
          <w:tcPr>
            <w:tcW w:w="1560" w:type="dxa"/>
            <w:tcBorders>
              <w:top w:val="nil"/>
              <w:bottom w:val="nil"/>
            </w:tcBorders>
          </w:tcPr>
          <w:p w14:paraId="37F9F7D9" w14:textId="77777777" w:rsidR="0020456C" w:rsidRPr="004B0EAC" w:rsidRDefault="0020456C" w:rsidP="004B0EAC"/>
        </w:tc>
        <w:tc>
          <w:tcPr>
            <w:tcW w:w="1620" w:type="dxa"/>
            <w:vMerge/>
          </w:tcPr>
          <w:p w14:paraId="0BA61B66" w14:textId="77777777" w:rsidR="0020456C" w:rsidRPr="004B0EAC" w:rsidRDefault="0020456C" w:rsidP="004B0EAC"/>
        </w:tc>
        <w:tc>
          <w:tcPr>
            <w:tcW w:w="1472" w:type="dxa"/>
            <w:tcBorders>
              <w:top w:val="nil"/>
              <w:bottom w:val="nil"/>
            </w:tcBorders>
          </w:tcPr>
          <w:p w14:paraId="7E75CA2E" w14:textId="77777777" w:rsidR="0020456C" w:rsidRPr="004B0EAC" w:rsidRDefault="0020456C" w:rsidP="004B0EAC"/>
        </w:tc>
      </w:tr>
      <w:tr w:rsidR="00831436" w14:paraId="05DF1587" w14:textId="77777777" w:rsidTr="0020456C">
        <w:trPr>
          <w:trHeight w:val="199"/>
        </w:trPr>
        <w:tc>
          <w:tcPr>
            <w:tcW w:w="796" w:type="dxa"/>
            <w:tcBorders>
              <w:top w:val="nil"/>
            </w:tcBorders>
          </w:tcPr>
          <w:p w14:paraId="5919509F" w14:textId="77777777" w:rsidR="0020456C" w:rsidRPr="004B0EAC" w:rsidRDefault="0020456C" w:rsidP="004B0EAC"/>
        </w:tc>
        <w:tc>
          <w:tcPr>
            <w:tcW w:w="1469" w:type="dxa"/>
            <w:tcBorders>
              <w:top w:val="nil"/>
            </w:tcBorders>
          </w:tcPr>
          <w:p w14:paraId="3B36D19B" w14:textId="77777777" w:rsidR="0020456C" w:rsidRPr="004B0EAC" w:rsidRDefault="0020456C" w:rsidP="004B0EAC"/>
        </w:tc>
        <w:tc>
          <w:tcPr>
            <w:tcW w:w="1478" w:type="dxa"/>
            <w:tcBorders>
              <w:top w:val="nil"/>
            </w:tcBorders>
          </w:tcPr>
          <w:p w14:paraId="41140C16" w14:textId="77777777" w:rsidR="0020456C" w:rsidRPr="004B0EAC" w:rsidRDefault="0020456C" w:rsidP="004B0EAC"/>
        </w:tc>
        <w:tc>
          <w:tcPr>
            <w:tcW w:w="1239" w:type="dxa"/>
            <w:tcBorders>
              <w:top w:val="nil"/>
            </w:tcBorders>
          </w:tcPr>
          <w:p w14:paraId="39208D98" w14:textId="77777777" w:rsidR="0020456C" w:rsidRPr="004B0EAC" w:rsidRDefault="0020456C" w:rsidP="004B0EAC"/>
        </w:tc>
        <w:tc>
          <w:tcPr>
            <w:tcW w:w="1560" w:type="dxa"/>
            <w:tcBorders>
              <w:top w:val="nil"/>
            </w:tcBorders>
          </w:tcPr>
          <w:p w14:paraId="30E4E5BF" w14:textId="77777777" w:rsidR="0020456C" w:rsidRPr="004B0EAC" w:rsidRDefault="0020456C" w:rsidP="004B0EAC"/>
        </w:tc>
        <w:tc>
          <w:tcPr>
            <w:tcW w:w="1620" w:type="dxa"/>
            <w:vMerge/>
          </w:tcPr>
          <w:p w14:paraId="584EAEF2" w14:textId="77777777" w:rsidR="0020456C" w:rsidRPr="004B0EAC" w:rsidRDefault="0020456C" w:rsidP="004B0EAC"/>
        </w:tc>
        <w:tc>
          <w:tcPr>
            <w:tcW w:w="1472" w:type="dxa"/>
            <w:tcBorders>
              <w:top w:val="nil"/>
            </w:tcBorders>
          </w:tcPr>
          <w:p w14:paraId="5D9A5C98" w14:textId="77777777" w:rsidR="0020456C" w:rsidRPr="004B0EAC" w:rsidRDefault="0020456C" w:rsidP="004B0EAC"/>
        </w:tc>
      </w:tr>
    </w:tbl>
    <w:p w14:paraId="5A499B82" w14:textId="77777777" w:rsidR="009D1ACE" w:rsidRPr="004B0EAC" w:rsidRDefault="009D1ACE" w:rsidP="004B0EAC">
      <w:pPr>
        <w:sectPr w:rsidR="009D1ACE" w:rsidRPr="004B0EAC">
          <w:pgSz w:w="11910" w:h="16840"/>
          <w:pgMar w:top="1300" w:right="1020" w:bottom="280" w:left="1020" w:header="900" w:footer="0" w:gutter="0"/>
          <w:cols w:space="720"/>
        </w:sectPr>
      </w:pPr>
    </w:p>
    <w:p w14:paraId="54DF9E4C" w14:textId="77777777" w:rsidR="009D1ACE" w:rsidRPr="004B0EAC" w:rsidRDefault="009D1ACE" w:rsidP="004B0EAC"/>
    <w:p w14:paraId="21C89BCF" w14:textId="77777777" w:rsidR="009D1ACE" w:rsidRPr="004B0EAC" w:rsidRDefault="0009137D" w:rsidP="004B0EAC">
      <w:r w:rsidRPr="004B0EAC">
        <w:rPr>
          <w:noProof/>
          <w:lang w:bidi="ar-SA"/>
        </w:rPr>
        <mc:AlternateContent>
          <mc:Choice Requires="wpg">
            <w:drawing>
              <wp:inline distT="0" distB="0" distL="0" distR="0" wp14:anchorId="2DD75F2B" wp14:editId="3A6AC638">
                <wp:extent cx="6120130" cy="3175"/>
                <wp:effectExtent l="0" t="0" r="0" b="0"/>
                <wp:docPr id="2512" name="Group 2360"/>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13" name="Line 2361"/>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14" name="Line 2362"/>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15" name="Line 2363"/>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60" o:spid="_x0000_i1556" style="width:481.9pt;height:0.25pt;mso-position-horizontal-relative:char;mso-position-vertical-relative:line" coordsize="9638,5">
                <v:line id="Line 2361" o:spid="_x0000_s1557" style="mso-wrap-style:square;position:absolute;visibility:visible" from="0,3" to="4649,3" o:connectortype="straight" strokecolor="#231f20" strokeweight="0.25pt"/>
                <v:line id="Line 2362" o:spid="_x0000_s1558" style="mso-wrap-style:square;position:absolute;visibility:visible" from="4649,3" to="8787,3" o:connectortype="straight" strokecolor="#231f20" strokeweight="0.25pt"/>
                <v:line id="Line 2363" o:spid="_x0000_s1559" style="mso-wrap-style:square;position:absolute;visibility:visible" from="8787,3" to="9638,3" o:connectortype="straight" strokecolor="#231f20" strokeweight="0.25pt"/>
                <w10:wrap type="none"/>
                <w10:anchorlock/>
              </v:group>
            </w:pict>
          </mc:Fallback>
        </mc:AlternateContent>
      </w:r>
    </w:p>
    <w:p w14:paraId="280E11A4" w14:textId="77777777" w:rsidR="009D1ACE" w:rsidRPr="004B0EAC" w:rsidRDefault="009D1ACE" w:rsidP="004B0EAC"/>
    <w:p w14:paraId="3EC79852" w14:textId="77777777" w:rsidR="009D1ACE" w:rsidRPr="004B0EAC" w:rsidRDefault="009D1ACE" w:rsidP="004B0EAC"/>
    <w:tbl>
      <w:tblPr>
        <w:tblStyle w:val="TableNormal0"/>
        <w:tblW w:w="0" w:type="auto"/>
        <w:tblInd w:w="11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728"/>
        <w:gridCol w:w="1220"/>
        <w:gridCol w:w="1048"/>
        <w:gridCol w:w="2126"/>
        <w:gridCol w:w="1248"/>
      </w:tblGrid>
      <w:tr w:rsidR="00831436" w14:paraId="54A5CFE1" w14:textId="77777777" w:rsidTr="0020456C">
        <w:trPr>
          <w:trHeight w:val="618"/>
        </w:trPr>
        <w:tc>
          <w:tcPr>
            <w:tcW w:w="794" w:type="dxa"/>
          </w:tcPr>
          <w:p w14:paraId="0A2B502B" w14:textId="77777777" w:rsidR="009D1ACE" w:rsidRPr="004B0EAC" w:rsidRDefault="0009137D" w:rsidP="004B0EAC">
            <w:r w:rsidRPr="004B0EAC">
              <w:rPr>
                <w:lang w:val="en"/>
              </w:rPr>
              <w:t>Sequential number</w:t>
            </w:r>
          </w:p>
        </w:tc>
        <w:tc>
          <w:tcPr>
            <w:tcW w:w="1474" w:type="dxa"/>
          </w:tcPr>
          <w:p w14:paraId="3AAF34F3" w14:textId="77777777" w:rsidR="009D1ACE" w:rsidRPr="004B0EAC" w:rsidRDefault="0009137D" w:rsidP="004B0EAC">
            <w:r w:rsidRPr="004B0EAC">
              <w:rPr>
                <w:lang w:val="en"/>
              </w:rPr>
              <w:t>Category of data element</w:t>
            </w:r>
          </w:p>
        </w:tc>
        <w:tc>
          <w:tcPr>
            <w:tcW w:w="1728" w:type="dxa"/>
          </w:tcPr>
          <w:p w14:paraId="6E8F1203" w14:textId="77777777" w:rsidR="009D1ACE" w:rsidRPr="004B0EAC" w:rsidRDefault="0009137D" w:rsidP="004B0EAC">
            <w:r w:rsidRPr="004B0EAC">
              <w:rPr>
                <w:lang w:val="en"/>
              </w:rPr>
              <w:t>Description of AIPS UI</w:t>
            </w:r>
          </w:p>
        </w:tc>
        <w:tc>
          <w:tcPr>
            <w:tcW w:w="1220" w:type="dxa"/>
          </w:tcPr>
          <w:p w14:paraId="01B2DEBA" w14:textId="77777777" w:rsidR="009D1ACE" w:rsidRPr="004B0EAC" w:rsidRDefault="0009137D" w:rsidP="004B0EAC">
            <w:r w:rsidRPr="004B0EAC">
              <w:rPr>
                <w:lang w:val="en"/>
              </w:rPr>
              <w:t>Field applicability</w:t>
            </w:r>
          </w:p>
        </w:tc>
        <w:tc>
          <w:tcPr>
            <w:tcW w:w="1048" w:type="dxa"/>
          </w:tcPr>
          <w:p w14:paraId="46172CC2" w14:textId="77777777" w:rsidR="009D1ACE" w:rsidRPr="004B0EAC" w:rsidRDefault="0009137D" w:rsidP="004B0EAC">
            <w:r w:rsidRPr="004B0EAC">
              <w:rPr>
                <w:lang w:val="en"/>
              </w:rPr>
              <w:t>Condition of applicability</w:t>
            </w:r>
          </w:p>
        </w:tc>
        <w:tc>
          <w:tcPr>
            <w:tcW w:w="2126" w:type="dxa"/>
          </w:tcPr>
          <w:p w14:paraId="021CE83F" w14:textId="77777777" w:rsidR="009D1ACE" w:rsidRPr="004B0EAC" w:rsidRDefault="0009137D" w:rsidP="004B0EAC">
            <w:r w:rsidRPr="004B0EAC">
              <w:rPr>
                <w:lang w:val="en"/>
              </w:rPr>
              <w:t>Fill-in rule</w:t>
            </w:r>
          </w:p>
        </w:tc>
        <w:tc>
          <w:tcPr>
            <w:tcW w:w="1248" w:type="dxa"/>
          </w:tcPr>
          <w:p w14:paraId="2A06743B" w14:textId="77777777" w:rsidR="009D1ACE" w:rsidRPr="004B0EAC" w:rsidRDefault="0009137D" w:rsidP="004B0EAC">
            <w:r w:rsidRPr="004B0EAC">
              <w:rPr>
                <w:lang w:val="en"/>
              </w:rPr>
              <w:t>Note</w:t>
            </w:r>
          </w:p>
        </w:tc>
      </w:tr>
      <w:tr w:rsidR="00831436" w14:paraId="39572706" w14:textId="77777777" w:rsidTr="0020456C">
        <w:trPr>
          <w:trHeight w:val="1934"/>
        </w:trPr>
        <w:tc>
          <w:tcPr>
            <w:tcW w:w="794" w:type="dxa"/>
            <w:tcBorders>
              <w:bottom w:val="nil"/>
            </w:tcBorders>
          </w:tcPr>
          <w:p w14:paraId="7824D06A" w14:textId="77777777" w:rsidR="0020456C" w:rsidRPr="004B0EAC" w:rsidRDefault="0009137D" w:rsidP="004B0EAC">
            <w:r w:rsidRPr="004B0EAC">
              <w:rPr>
                <w:lang w:val="en"/>
              </w:rPr>
              <w:t>7</w:t>
            </w:r>
          </w:p>
        </w:tc>
        <w:tc>
          <w:tcPr>
            <w:tcW w:w="1474" w:type="dxa"/>
            <w:vMerge w:val="restart"/>
          </w:tcPr>
          <w:p w14:paraId="375C5F01" w14:textId="77777777" w:rsidR="0020456C" w:rsidRPr="004B0EAC" w:rsidRDefault="0020456C" w:rsidP="004B0EAC"/>
        </w:tc>
        <w:tc>
          <w:tcPr>
            <w:tcW w:w="1728" w:type="dxa"/>
            <w:vMerge w:val="restart"/>
          </w:tcPr>
          <w:p w14:paraId="6DB583CD" w14:textId="77777777" w:rsidR="0020456C" w:rsidRPr="0009137D" w:rsidRDefault="0009137D" w:rsidP="004B0EAC">
            <w:pPr>
              <w:rPr>
                <w:lang w:val="en-US"/>
              </w:rPr>
            </w:pPr>
            <w:r w:rsidRPr="004B0EAC">
              <w:rPr>
                <w:lang w:val="en"/>
              </w:rPr>
              <w:t>BIC of funds</w:t>
            </w:r>
          </w:p>
          <w:p w14:paraId="678E3287" w14:textId="77777777" w:rsidR="0020456C" w:rsidRPr="0009137D" w:rsidRDefault="0009137D" w:rsidP="004B0EAC">
            <w:pPr>
              <w:rPr>
                <w:lang w:val="en-US"/>
              </w:rPr>
            </w:pPr>
            <w:r w:rsidRPr="004B0EAC">
              <w:rPr>
                <w:lang w:val="en"/>
              </w:rPr>
              <w:t>to transfer funds</w:t>
            </w:r>
          </w:p>
        </w:tc>
        <w:tc>
          <w:tcPr>
            <w:tcW w:w="1220" w:type="dxa"/>
            <w:vMerge w:val="restart"/>
          </w:tcPr>
          <w:p w14:paraId="553543FA" w14:textId="77777777" w:rsidR="0020456C" w:rsidRPr="0009137D" w:rsidRDefault="0020456C" w:rsidP="004B0EAC">
            <w:pPr>
              <w:rPr>
                <w:lang w:val="en-US"/>
              </w:rPr>
            </w:pPr>
          </w:p>
        </w:tc>
        <w:tc>
          <w:tcPr>
            <w:tcW w:w="1048" w:type="dxa"/>
            <w:vMerge w:val="restart"/>
          </w:tcPr>
          <w:p w14:paraId="777DACFA" w14:textId="77777777" w:rsidR="0020456C" w:rsidRPr="0009137D" w:rsidRDefault="0020456C" w:rsidP="004B0EAC">
            <w:pPr>
              <w:rPr>
                <w:lang w:val="en-US"/>
              </w:rPr>
            </w:pPr>
          </w:p>
        </w:tc>
        <w:tc>
          <w:tcPr>
            <w:tcW w:w="2126" w:type="dxa"/>
            <w:vMerge w:val="restart"/>
          </w:tcPr>
          <w:p w14:paraId="2B61E6E3" w14:textId="77777777" w:rsidR="0020456C" w:rsidRPr="0009137D" w:rsidRDefault="0009137D" w:rsidP="004B0EAC">
            <w:pPr>
              <w:rPr>
                <w:lang w:val="en-US"/>
              </w:rPr>
            </w:pPr>
            <w:r w:rsidRPr="004B0EAC">
              <w:rPr>
                <w:lang w:val="en"/>
              </w:rPr>
              <w:t>In accordance</w:t>
            </w:r>
          </w:p>
          <w:p w14:paraId="65E353E0" w14:textId="77777777" w:rsidR="0020456C" w:rsidRPr="0009137D" w:rsidRDefault="0009137D" w:rsidP="004B0EAC">
            <w:pPr>
              <w:rPr>
                <w:lang w:val="en-US"/>
              </w:rPr>
            </w:pPr>
            <w:r w:rsidRPr="004B0EAC">
              <w:rPr>
                <w:lang w:val="en"/>
              </w:rPr>
              <w:t>with the format determined in Regulation of the Bank of Russia</w:t>
            </w:r>
          </w:p>
          <w:p w14:paraId="5D15A82B" w14:textId="77777777" w:rsidR="0020456C" w:rsidRPr="004B0EAC" w:rsidRDefault="0009137D" w:rsidP="004B0EAC">
            <w:r w:rsidRPr="004B0EAC">
              <w:rPr>
                <w:lang w:val="en"/>
              </w:rPr>
              <w:t>No. 732-P</w:t>
            </w:r>
          </w:p>
        </w:tc>
        <w:tc>
          <w:tcPr>
            <w:tcW w:w="1248" w:type="dxa"/>
            <w:tcBorders>
              <w:bottom w:val="nil"/>
            </w:tcBorders>
          </w:tcPr>
          <w:p w14:paraId="22E153C3" w14:textId="77777777" w:rsidR="0020456C" w:rsidRPr="004B0EAC" w:rsidRDefault="0009137D" w:rsidP="004B0EAC">
            <w:r w:rsidRPr="004B0EAC">
              <w:rPr>
                <w:lang w:val="en"/>
              </w:rPr>
              <w:t>-</w:t>
            </w:r>
          </w:p>
        </w:tc>
      </w:tr>
      <w:tr w:rsidR="00831436" w14:paraId="66E3E24A" w14:textId="77777777" w:rsidTr="0020456C">
        <w:trPr>
          <w:trHeight w:val="185"/>
        </w:trPr>
        <w:tc>
          <w:tcPr>
            <w:tcW w:w="794" w:type="dxa"/>
            <w:tcBorders>
              <w:top w:val="nil"/>
              <w:bottom w:val="nil"/>
            </w:tcBorders>
          </w:tcPr>
          <w:p w14:paraId="5F80DA15" w14:textId="77777777" w:rsidR="0020456C" w:rsidRPr="004B0EAC" w:rsidRDefault="0020456C" w:rsidP="004B0EAC"/>
        </w:tc>
        <w:tc>
          <w:tcPr>
            <w:tcW w:w="1474" w:type="dxa"/>
            <w:vMerge/>
            <w:tcBorders>
              <w:top w:val="nil"/>
            </w:tcBorders>
          </w:tcPr>
          <w:p w14:paraId="6D3B4DB7" w14:textId="77777777" w:rsidR="0020456C" w:rsidRPr="004B0EAC" w:rsidRDefault="0020456C" w:rsidP="004B0EAC"/>
        </w:tc>
        <w:tc>
          <w:tcPr>
            <w:tcW w:w="1728" w:type="dxa"/>
            <w:vMerge/>
          </w:tcPr>
          <w:p w14:paraId="17214983" w14:textId="77777777" w:rsidR="0020456C" w:rsidRPr="004B0EAC" w:rsidRDefault="0020456C" w:rsidP="004B0EAC"/>
        </w:tc>
        <w:tc>
          <w:tcPr>
            <w:tcW w:w="1220" w:type="dxa"/>
            <w:vMerge/>
            <w:tcBorders>
              <w:top w:val="nil"/>
            </w:tcBorders>
          </w:tcPr>
          <w:p w14:paraId="730DECF2" w14:textId="77777777" w:rsidR="0020456C" w:rsidRPr="004B0EAC" w:rsidRDefault="0020456C" w:rsidP="004B0EAC"/>
        </w:tc>
        <w:tc>
          <w:tcPr>
            <w:tcW w:w="1048" w:type="dxa"/>
            <w:vMerge/>
            <w:tcBorders>
              <w:top w:val="nil"/>
            </w:tcBorders>
          </w:tcPr>
          <w:p w14:paraId="7847EF41" w14:textId="77777777" w:rsidR="0020456C" w:rsidRPr="004B0EAC" w:rsidRDefault="0020456C" w:rsidP="004B0EAC"/>
        </w:tc>
        <w:tc>
          <w:tcPr>
            <w:tcW w:w="2126" w:type="dxa"/>
            <w:vMerge/>
          </w:tcPr>
          <w:p w14:paraId="7AB28DD1" w14:textId="77777777" w:rsidR="0020456C" w:rsidRPr="004B0EAC" w:rsidRDefault="0020456C" w:rsidP="004B0EAC"/>
        </w:tc>
        <w:tc>
          <w:tcPr>
            <w:tcW w:w="1248" w:type="dxa"/>
            <w:tcBorders>
              <w:top w:val="nil"/>
              <w:bottom w:val="nil"/>
            </w:tcBorders>
          </w:tcPr>
          <w:p w14:paraId="2EF778D9" w14:textId="77777777" w:rsidR="0020456C" w:rsidRPr="004B0EAC" w:rsidRDefault="0020456C" w:rsidP="004B0EAC"/>
        </w:tc>
      </w:tr>
      <w:tr w:rsidR="00831436" w14:paraId="2EA4BD75" w14:textId="77777777" w:rsidTr="0020456C">
        <w:trPr>
          <w:trHeight w:val="187"/>
        </w:trPr>
        <w:tc>
          <w:tcPr>
            <w:tcW w:w="794" w:type="dxa"/>
            <w:tcBorders>
              <w:top w:val="nil"/>
              <w:bottom w:val="nil"/>
            </w:tcBorders>
          </w:tcPr>
          <w:p w14:paraId="4F6D1955" w14:textId="77777777" w:rsidR="0020456C" w:rsidRPr="004B0EAC" w:rsidRDefault="0020456C" w:rsidP="004B0EAC"/>
        </w:tc>
        <w:tc>
          <w:tcPr>
            <w:tcW w:w="1474" w:type="dxa"/>
            <w:vMerge/>
            <w:tcBorders>
              <w:top w:val="nil"/>
            </w:tcBorders>
          </w:tcPr>
          <w:p w14:paraId="2771B3AA" w14:textId="77777777" w:rsidR="0020456C" w:rsidRPr="004B0EAC" w:rsidRDefault="0020456C" w:rsidP="004B0EAC"/>
        </w:tc>
        <w:tc>
          <w:tcPr>
            <w:tcW w:w="1728" w:type="dxa"/>
            <w:vMerge/>
            <w:tcBorders>
              <w:bottom w:val="nil"/>
            </w:tcBorders>
          </w:tcPr>
          <w:p w14:paraId="500635CE" w14:textId="77777777" w:rsidR="0020456C" w:rsidRPr="004B0EAC" w:rsidRDefault="0020456C" w:rsidP="004B0EAC"/>
        </w:tc>
        <w:tc>
          <w:tcPr>
            <w:tcW w:w="1220" w:type="dxa"/>
            <w:vMerge/>
            <w:tcBorders>
              <w:top w:val="nil"/>
            </w:tcBorders>
          </w:tcPr>
          <w:p w14:paraId="194B10C1" w14:textId="77777777" w:rsidR="0020456C" w:rsidRPr="004B0EAC" w:rsidRDefault="0020456C" w:rsidP="004B0EAC"/>
        </w:tc>
        <w:tc>
          <w:tcPr>
            <w:tcW w:w="1048" w:type="dxa"/>
            <w:vMerge/>
            <w:tcBorders>
              <w:top w:val="nil"/>
            </w:tcBorders>
          </w:tcPr>
          <w:p w14:paraId="6FCE8BAF" w14:textId="77777777" w:rsidR="0020456C" w:rsidRPr="004B0EAC" w:rsidRDefault="0020456C" w:rsidP="004B0EAC"/>
        </w:tc>
        <w:tc>
          <w:tcPr>
            <w:tcW w:w="2126" w:type="dxa"/>
            <w:vMerge/>
          </w:tcPr>
          <w:p w14:paraId="61D1B507" w14:textId="77777777" w:rsidR="0020456C" w:rsidRPr="004B0EAC" w:rsidRDefault="0020456C" w:rsidP="004B0EAC"/>
        </w:tc>
        <w:tc>
          <w:tcPr>
            <w:tcW w:w="1248" w:type="dxa"/>
            <w:tcBorders>
              <w:top w:val="nil"/>
              <w:bottom w:val="nil"/>
            </w:tcBorders>
          </w:tcPr>
          <w:p w14:paraId="451AC282" w14:textId="77777777" w:rsidR="0020456C" w:rsidRPr="004B0EAC" w:rsidRDefault="0020456C" w:rsidP="004B0EAC"/>
        </w:tc>
      </w:tr>
      <w:tr w:rsidR="00831436" w14:paraId="68BCD52C" w14:textId="77777777" w:rsidTr="0020456C">
        <w:trPr>
          <w:trHeight w:val="186"/>
        </w:trPr>
        <w:tc>
          <w:tcPr>
            <w:tcW w:w="794" w:type="dxa"/>
            <w:tcBorders>
              <w:top w:val="nil"/>
              <w:bottom w:val="nil"/>
            </w:tcBorders>
          </w:tcPr>
          <w:p w14:paraId="01050F3E" w14:textId="77777777" w:rsidR="0020456C" w:rsidRPr="004B0EAC" w:rsidRDefault="0020456C" w:rsidP="004B0EAC"/>
        </w:tc>
        <w:tc>
          <w:tcPr>
            <w:tcW w:w="1474" w:type="dxa"/>
            <w:vMerge/>
            <w:tcBorders>
              <w:top w:val="nil"/>
            </w:tcBorders>
          </w:tcPr>
          <w:p w14:paraId="3A2679EB" w14:textId="77777777" w:rsidR="0020456C" w:rsidRPr="004B0EAC" w:rsidRDefault="0020456C" w:rsidP="004B0EAC"/>
        </w:tc>
        <w:tc>
          <w:tcPr>
            <w:tcW w:w="1728" w:type="dxa"/>
            <w:tcBorders>
              <w:top w:val="nil"/>
              <w:bottom w:val="nil"/>
            </w:tcBorders>
          </w:tcPr>
          <w:p w14:paraId="711FEF48" w14:textId="77777777" w:rsidR="0020456C" w:rsidRPr="004B0EAC" w:rsidRDefault="0020456C" w:rsidP="004B0EAC"/>
        </w:tc>
        <w:tc>
          <w:tcPr>
            <w:tcW w:w="1220" w:type="dxa"/>
            <w:vMerge/>
            <w:tcBorders>
              <w:top w:val="nil"/>
            </w:tcBorders>
          </w:tcPr>
          <w:p w14:paraId="712B8A53" w14:textId="77777777" w:rsidR="0020456C" w:rsidRPr="004B0EAC" w:rsidRDefault="0020456C" w:rsidP="004B0EAC"/>
        </w:tc>
        <w:tc>
          <w:tcPr>
            <w:tcW w:w="1048" w:type="dxa"/>
            <w:vMerge/>
            <w:tcBorders>
              <w:top w:val="nil"/>
            </w:tcBorders>
          </w:tcPr>
          <w:p w14:paraId="2E668505" w14:textId="77777777" w:rsidR="0020456C" w:rsidRPr="004B0EAC" w:rsidRDefault="0020456C" w:rsidP="004B0EAC"/>
        </w:tc>
        <w:tc>
          <w:tcPr>
            <w:tcW w:w="2126" w:type="dxa"/>
            <w:vMerge/>
          </w:tcPr>
          <w:p w14:paraId="2E09D5D4" w14:textId="77777777" w:rsidR="0020456C" w:rsidRPr="004B0EAC" w:rsidRDefault="0020456C" w:rsidP="004B0EAC"/>
        </w:tc>
        <w:tc>
          <w:tcPr>
            <w:tcW w:w="1248" w:type="dxa"/>
            <w:tcBorders>
              <w:top w:val="nil"/>
              <w:bottom w:val="nil"/>
            </w:tcBorders>
          </w:tcPr>
          <w:p w14:paraId="4A5CE4A8" w14:textId="77777777" w:rsidR="0020456C" w:rsidRPr="004B0EAC" w:rsidRDefault="0020456C" w:rsidP="004B0EAC"/>
        </w:tc>
      </w:tr>
      <w:tr w:rsidR="00831436" w14:paraId="026F5A0A" w14:textId="77777777" w:rsidTr="0020456C">
        <w:trPr>
          <w:trHeight w:val="83"/>
        </w:trPr>
        <w:tc>
          <w:tcPr>
            <w:tcW w:w="794" w:type="dxa"/>
            <w:tcBorders>
              <w:top w:val="nil"/>
            </w:tcBorders>
          </w:tcPr>
          <w:p w14:paraId="2F4AF883" w14:textId="77777777" w:rsidR="0020456C" w:rsidRPr="004B0EAC" w:rsidRDefault="0020456C" w:rsidP="004B0EAC"/>
        </w:tc>
        <w:tc>
          <w:tcPr>
            <w:tcW w:w="1474" w:type="dxa"/>
            <w:vMerge/>
            <w:tcBorders>
              <w:top w:val="nil"/>
            </w:tcBorders>
          </w:tcPr>
          <w:p w14:paraId="6A2C9945" w14:textId="77777777" w:rsidR="0020456C" w:rsidRPr="004B0EAC" w:rsidRDefault="0020456C" w:rsidP="004B0EAC"/>
        </w:tc>
        <w:tc>
          <w:tcPr>
            <w:tcW w:w="1728" w:type="dxa"/>
            <w:tcBorders>
              <w:top w:val="nil"/>
            </w:tcBorders>
          </w:tcPr>
          <w:p w14:paraId="4C00EA8C" w14:textId="77777777" w:rsidR="0020456C" w:rsidRPr="004B0EAC" w:rsidRDefault="0020456C" w:rsidP="004B0EAC"/>
        </w:tc>
        <w:tc>
          <w:tcPr>
            <w:tcW w:w="1220" w:type="dxa"/>
            <w:vMerge/>
            <w:tcBorders>
              <w:top w:val="nil"/>
            </w:tcBorders>
          </w:tcPr>
          <w:p w14:paraId="5A32C7B6" w14:textId="77777777" w:rsidR="0020456C" w:rsidRPr="004B0EAC" w:rsidRDefault="0020456C" w:rsidP="004B0EAC"/>
        </w:tc>
        <w:tc>
          <w:tcPr>
            <w:tcW w:w="1048" w:type="dxa"/>
            <w:vMerge/>
            <w:tcBorders>
              <w:top w:val="nil"/>
            </w:tcBorders>
          </w:tcPr>
          <w:p w14:paraId="69247C90" w14:textId="77777777" w:rsidR="0020456C" w:rsidRPr="004B0EAC" w:rsidRDefault="0020456C" w:rsidP="004B0EAC"/>
        </w:tc>
        <w:tc>
          <w:tcPr>
            <w:tcW w:w="2126" w:type="dxa"/>
            <w:vMerge/>
          </w:tcPr>
          <w:p w14:paraId="37CB8C49" w14:textId="77777777" w:rsidR="0020456C" w:rsidRPr="004B0EAC" w:rsidRDefault="0020456C" w:rsidP="004B0EAC"/>
        </w:tc>
        <w:tc>
          <w:tcPr>
            <w:tcW w:w="1248" w:type="dxa"/>
            <w:tcBorders>
              <w:top w:val="nil"/>
            </w:tcBorders>
          </w:tcPr>
          <w:p w14:paraId="16D19C8C" w14:textId="77777777" w:rsidR="0020456C" w:rsidRPr="004B0EAC" w:rsidRDefault="0020456C" w:rsidP="004B0EAC"/>
        </w:tc>
      </w:tr>
      <w:tr w:rsidR="00831436" w14:paraId="61D6B078" w14:textId="77777777" w:rsidTr="0020456C">
        <w:trPr>
          <w:trHeight w:val="426"/>
        </w:trPr>
        <w:tc>
          <w:tcPr>
            <w:tcW w:w="794" w:type="dxa"/>
          </w:tcPr>
          <w:p w14:paraId="04DDE76F" w14:textId="77777777" w:rsidR="009D1ACE" w:rsidRPr="004B0EAC" w:rsidRDefault="0009137D" w:rsidP="004B0EAC">
            <w:r w:rsidRPr="004B0EAC">
              <w:rPr>
                <w:lang w:val="en"/>
              </w:rPr>
              <w:t>8</w:t>
            </w:r>
          </w:p>
        </w:tc>
        <w:tc>
          <w:tcPr>
            <w:tcW w:w="1474" w:type="dxa"/>
            <w:vMerge/>
            <w:tcBorders>
              <w:top w:val="nil"/>
            </w:tcBorders>
          </w:tcPr>
          <w:p w14:paraId="500450D6" w14:textId="77777777" w:rsidR="009D1ACE" w:rsidRPr="004B0EAC" w:rsidRDefault="009D1ACE" w:rsidP="004B0EAC"/>
        </w:tc>
        <w:tc>
          <w:tcPr>
            <w:tcW w:w="1728" w:type="dxa"/>
          </w:tcPr>
          <w:p w14:paraId="509E0576" w14:textId="77777777" w:rsidR="009D1ACE" w:rsidRPr="004B0EAC" w:rsidRDefault="0009137D" w:rsidP="004B0EAC">
            <w:r w:rsidRPr="004B0EAC">
              <w:rPr>
                <w:lang w:val="en"/>
              </w:rPr>
              <w:t>Number of payment card</w:t>
            </w:r>
          </w:p>
        </w:tc>
        <w:tc>
          <w:tcPr>
            <w:tcW w:w="1220" w:type="dxa"/>
            <w:vMerge/>
            <w:tcBorders>
              <w:top w:val="nil"/>
            </w:tcBorders>
          </w:tcPr>
          <w:p w14:paraId="594467B7" w14:textId="77777777" w:rsidR="009D1ACE" w:rsidRPr="004B0EAC" w:rsidRDefault="009D1ACE" w:rsidP="004B0EAC"/>
        </w:tc>
        <w:tc>
          <w:tcPr>
            <w:tcW w:w="1048" w:type="dxa"/>
            <w:vMerge/>
            <w:tcBorders>
              <w:top w:val="nil"/>
            </w:tcBorders>
          </w:tcPr>
          <w:p w14:paraId="304BCE3E" w14:textId="77777777" w:rsidR="009D1ACE" w:rsidRPr="004B0EAC" w:rsidRDefault="009D1ACE" w:rsidP="004B0EAC"/>
        </w:tc>
        <w:tc>
          <w:tcPr>
            <w:tcW w:w="2126" w:type="dxa"/>
          </w:tcPr>
          <w:p w14:paraId="6733F68A" w14:textId="77777777" w:rsidR="009D1ACE" w:rsidRPr="0009137D" w:rsidRDefault="0009137D" w:rsidP="004B0EAC">
            <w:pPr>
              <w:rPr>
                <w:lang w:val="en-US"/>
              </w:rPr>
            </w:pPr>
            <w:r w:rsidRPr="004B0EAC">
              <w:rPr>
                <w:lang w:val="en"/>
              </w:rPr>
              <w:t>In accordance with the format ISO/IEC 7812</w:t>
            </w:r>
          </w:p>
        </w:tc>
        <w:tc>
          <w:tcPr>
            <w:tcW w:w="1248" w:type="dxa"/>
          </w:tcPr>
          <w:p w14:paraId="4F85FA0D" w14:textId="77777777" w:rsidR="009D1ACE" w:rsidRPr="004B0EAC" w:rsidRDefault="0009137D" w:rsidP="004B0EAC">
            <w:r w:rsidRPr="004B0EAC">
              <w:rPr>
                <w:lang w:val="en"/>
              </w:rPr>
              <w:t>-</w:t>
            </w:r>
          </w:p>
        </w:tc>
      </w:tr>
      <w:tr w:rsidR="00831436" w14:paraId="7DC14809" w14:textId="77777777" w:rsidTr="0020456C">
        <w:trPr>
          <w:trHeight w:val="225"/>
        </w:trPr>
        <w:tc>
          <w:tcPr>
            <w:tcW w:w="794" w:type="dxa"/>
            <w:tcBorders>
              <w:bottom w:val="nil"/>
            </w:tcBorders>
          </w:tcPr>
          <w:p w14:paraId="043CCD14" w14:textId="77777777" w:rsidR="0020456C" w:rsidRPr="004B0EAC" w:rsidRDefault="0009137D" w:rsidP="004B0EAC">
            <w:r w:rsidRPr="004B0EAC">
              <w:rPr>
                <w:lang w:val="en"/>
              </w:rPr>
              <w:t>9</w:t>
            </w:r>
          </w:p>
        </w:tc>
        <w:tc>
          <w:tcPr>
            <w:tcW w:w="1474" w:type="dxa"/>
            <w:vMerge/>
            <w:tcBorders>
              <w:top w:val="nil"/>
            </w:tcBorders>
          </w:tcPr>
          <w:p w14:paraId="2B9437CE" w14:textId="77777777" w:rsidR="0020456C" w:rsidRPr="004B0EAC" w:rsidRDefault="0020456C" w:rsidP="004B0EAC"/>
        </w:tc>
        <w:tc>
          <w:tcPr>
            <w:tcW w:w="1728" w:type="dxa"/>
            <w:tcBorders>
              <w:bottom w:val="nil"/>
            </w:tcBorders>
          </w:tcPr>
          <w:p w14:paraId="702DB4DF" w14:textId="77777777" w:rsidR="0020456C" w:rsidRPr="004B0EAC" w:rsidRDefault="0009137D" w:rsidP="004B0EAC">
            <w:r w:rsidRPr="004B0EAC">
              <w:rPr>
                <w:lang w:val="en"/>
              </w:rPr>
              <w:t>Mobile telephone</w:t>
            </w:r>
          </w:p>
        </w:tc>
        <w:tc>
          <w:tcPr>
            <w:tcW w:w="1220" w:type="dxa"/>
            <w:vMerge/>
            <w:tcBorders>
              <w:top w:val="nil"/>
            </w:tcBorders>
          </w:tcPr>
          <w:p w14:paraId="2480C374" w14:textId="77777777" w:rsidR="0020456C" w:rsidRPr="004B0EAC" w:rsidRDefault="0020456C" w:rsidP="004B0EAC"/>
        </w:tc>
        <w:tc>
          <w:tcPr>
            <w:tcW w:w="1048" w:type="dxa"/>
            <w:vMerge/>
            <w:tcBorders>
              <w:top w:val="nil"/>
            </w:tcBorders>
          </w:tcPr>
          <w:p w14:paraId="7AD6F71A" w14:textId="77777777" w:rsidR="0020456C" w:rsidRPr="004B0EAC" w:rsidRDefault="0020456C" w:rsidP="004B0EAC"/>
        </w:tc>
        <w:tc>
          <w:tcPr>
            <w:tcW w:w="2126" w:type="dxa"/>
            <w:vMerge w:val="restart"/>
          </w:tcPr>
          <w:p w14:paraId="23D2A8F7" w14:textId="77777777" w:rsidR="0020456C" w:rsidRPr="0009137D" w:rsidRDefault="0009137D" w:rsidP="004B0EAC">
            <w:pPr>
              <w:rPr>
                <w:lang w:val="en-US"/>
              </w:rPr>
            </w:pPr>
            <w:r w:rsidRPr="004B0EAC">
              <w:rPr>
                <w:lang w:val="en"/>
              </w:rPr>
              <w:t>In accordance</w:t>
            </w:r>
          </w:p>
          <w:p w14:paraId="63A8E3C5" w14:textId="77777777" w:rsidR="0020456C" w:rsidRPr="0009137D" w:rsidRDefault="0009137D" w:rsidP="004B0EAC">
            <w:pPr>
              <w:rPr>
                <w:lang w:val="en-US"/>
              </w:rPr>
            </w:pPr>
            <w:r w:rsidRPr="004B0EAC">
              <w:rPr>
                <w:lang w:val="en"/>
              </w:rPr>
              <w:t>with the international</w:t>
            </w:r>
          </w:p>
          <w:p w14:paraId="6136E6D0" w14:textId="77777777" w:rsidR="0020456C" w:rsidRPr="0009137D" w:rsidRDefault="0009137D" w:rsidP="004B0EAC">
            <w:pPr>
              <w:rPr>
                <w:lang w:val="en-US"/>
              </w:rPr>
            </w:pPr>
            <w:r w:rsidRPr="004B0EAC">
              <w:rPr>
                <w:lang w:val="en"/>
              </w:rPr>
              <w:t xml:space="preserve"> numbering system</w:t>
            </w:r>
          </w:p>
          <w:p w14:paraId="1241A922" w14:textId="77777777" w:rsidR="0020456C" w:rsidRPr="004B0EAC" w:rsidRDefault="0009137D" w:rsidP="004B0EAC">
            <w:r w:rsidRPr="004B0EAC">
              <w:rPr>
                <w:lang w:val="en"/>
              </w:rPr>
              <w:t>and plan</w:t>
            </w:r>
          </w:p>
        </w:tc>
        <w:tc>
          <w:tcPr>
            <w:tcW w:w="1248" w:type="dxa"/>
            <w:tcBorders>
              <w:bottom w:val="nil"/>
            </w:tcBorders>
          </w:tcPr>
          <w:p w14:paraId="7C024295" w14:textId="77777777" w:rsidR="0020456C" w:rsidRPr="004B0EAC" w:rsidRDefault="0009137D" w:rsidP="004B0EAC">
            <w:r w:rsidRPr="004B0EAC">
              <w:rPr>
                <w:lang w:val="en"/>
              </w:rPr>
              <w:t>-</w:t>
            </w:r>
          </w:p>
        </w:tc>
      </w:tr>
      <w:tr w:rsidR="00831436" w14:paraId="355108D9" w14:textId="77777777" w:rsidTr="0020456C">
        <w:trPr>
          <w:trHeight w:val="185"/>
        </w:trPr>
        <w:tc>
          <w:tcPr>
            <w:tcW w:w="794" w:type="dxa"/>
            <w:tcBorders>
              <w:top w:val="nil"/>
              <w:bottom w:val="nil"/>
            </w:tcBorders>
          </w:tcPr>
          <w:p w14:paraId="7AF56F7C" w14:textId="77777777" w:rsidR="0020456C" w:rsidRPr="004B0EAC" w:rsidRDefault="0020456C" w:rsidP="004B0EAC"/>
        </w:tc>
        <w:tc>
          <w:tcPr>
            <w:tcW w:w="1474" w:type="dxa"/>
            <w:vMerge/>
            <w:tcBorders>
              <w:top w:val="nil"/>
            </w:tcBorders>
          </w:tcPr>
          <w:p w14:paraId="34C2EFBE" w14:textId="77777777" w:rsidR="0020456C" w:rsidRPr="004B0EAC" w:rsidRDefault="0020456C" w:rsidP="004B0EAC"/>
        </w:tc>
        <w:tc>
          <w:tcPr>
            <w:tcW w:w="1728" w:type="dxa"/>
            <w:tcBorders>
              <w:top w:val="nil"/>
              <w:bottom w:val="nil"/>
            </w:tcBorders>
          </w:tcPr>
          <w:p w14:paraId="35742411" w14:textId="77777777" w:rsidR="0020456C" w:rsidRPr="004B0EAC" w:rsidRDefault="0009137D" w:rsidP="004B0EAC">
            <w:r w:rsidRPr="004B0EAC">
              <w:rPr>
                <w:lang w:val="en"/>
              </w:rPr>
              <w:t>communications</w:t>
            </w:r>
          </w:p>
        </w:tc>
        <w:tc>
          <w:tcPr>
            <w:tcW w:w="1220" w:type="dxa"/>
            <w:vMerge/>
            <w:tcBorders>
              <w:top w:val="nil"/>
            </w:tcBorders>
          </w:tcPr>
          <w:p w14:paraId="43986410" w14:textId="77777777" w:rsidR="0020456C" w:rsidRPr="004B0EAC" w:rsidRDefault="0020456C" w:rsidP="004B0EAC"/>
        </w:tc>
        <w:tc>
          <w:tcPr>
            <w:tcW w:w="1048" w:type="dxa"/>
            <w:vMerge/>
            <w:tcBorders>
              <w:top w:val="nil"/>
            </w:tcBorders>
          </w:tcPr>
          <w:p w14:paraId="48438304" w14:textId="77777777" w:rsidR="0020456C" w:rsidRPr="004B0EAC" w:rsidRDefault="0020456C" w:rsidP="004B0EAC"/>
        </w:tc>
        <w:tc>
          <w:tcPr>
            <w:tcW w:w="2126" w:type="dxa"/>
            <w:vMerge/>
          </w:tcPr>
          <w:p w14:paraId="61061C0C" w14:textId="77777777" w:rsidR="0020456C" w:rsidRPr="004B0EAC" w:rsidRDefault="0020456C" w:rsidP="004B0EAC"/>
        </w:tc>
        <w:tc>
          <w:tcPr>
            <w:tcW w:w="1248" w:type="dxa"/>
            <w:tcBorders>
              <w:top w:val="nil"/>
              <w:bottom w:val="nil"/>
            </w:tcBorders>
          </w:tcPr>
          <w:p w14:paraId="426EF245" w14:textId="77777777" w:rsidR="0020456C" w:rsidRPr="004B0EAC" w:rsidRDefault="0020456C" w:rsidP="004B0EAC"/>
        </w:tc>
      </w:tr>
      <w:tr w:rsidR="00831436" w14:paraId="5E14D282" w14:textId="77777777" w:rsidTr="0020456C">
        <w:trPr>
          <w:trHeight w:val="389"/>
        </w:trPr>
        <w:tc>
          <w:tcPr>
            <w:tcW w:w="794" w:type="dxa"/>
            <w:tcBorders>
              <w:top w:val="nil"/>
            </w:tcBorders>
          </w:tcPr>
          <w:p w14:paraId="00CD4720" w14:textId="77777777" w:rsidR="0020456C" w:rsidRPr="004B0EAC" w:rsidRDefault="0020456C" w:rsidP="004B0EAC"/>
        </w:tc>
        <w:tc>
          <w:tcPr>
            <w:tcW w:w="1474" w:type="dxa"/>
            <w:vMerge/>
            <w:tcBorders>
              <w:top w:val="nil"/>
            </w:tcBorders>
          </w:tcPr>
          <w:p w14:paraId="5E2E4561" w14:textId="77777777" w:rsidR="0020456C" w:rsidRPr="004B0EAC" w:rsidRDefault="0020456C" w:rsidP="004B0EAC"/>
        </w:tc>
        <w:tc>
          <w:tcPr>
            <w:tcW w:w="1728" w:type="dxa"/>
            <w:tcBorders>
              <w:top w:val="nil"/>
            </w:tcBorders>
          </w:tcPr>
          <w:p w14:paraId="30288144" w14:textId="77777777" w:rsidR="0020456C" w:rsidRPr="004B0EAC" w:rsidRDefault="0009137D" w:rsidP="004B0EAC">
            <w:r w:rsidRPr="004B0EAC">
              <w:rPr>
                <w:lang w:val="en"/>
              </w:rPr>
              <w:t>subscriber's number</w:t>
            </w:r>
          </w:p>
        </w:tc>
        <w:tc>
          <w:tcPr>
            <w:tcW w:w="1220" w:type="dxa"/>
            <w:vMerge/>
            <w:tcBorders>
              <w:top w:val="nil"/>
            </w:tcBorders>
          </w:tcPr>
          <w:p w14:paraId="1CF3E9A5" w14:textId="77777777" w:rsidR="0020456C" w:rsidRPr="004B0EAC" w:rsidRDefault="0020456C" w:rsidP="004B0EAC"/>
        </w:tc>
        <w:tc>
          <w:tcPr>
            <w:tcW w:w="1048" w:type="dxa"/>
            <w:vMerge/>
            <w:tcBorders>
              <w:top w:val="nil"/>
            </w:tcBorders>
          </w:tcPr>
          <w:p w14:paraId="54570D8C" w14:textId="77777777" w:rsidR="0020456C" w:rsidRPr="004B0EAC" w:rsidRDefault="0020456C" w:rsidP="004B0EAC"/>
        </w:tc>
        <w:tc>
          <w:tcPr>
            <w:tcW w:w="2126" w:type="dxa"/>
            <w:vMerge/>
          </w:tcPr>
          <w:p w14:paraId="2AAF8CF3" w14:textId="77777777" w:rsidR="0020456C" w:rsidRPr="004B0EAC" w:rsidRDefault="0020456C" w:rsidP="004B0EAC"/>
        </w:tc>
        <w:tc>
          <w:tcPr>
            <w:tcW w:w="1248" w:type="dxa"/>
            <w:tcBorders>
              <w:top w:val="nil"/>
            </w:tcBorders>
          </w:tcPr>
          <w:p w14:paraId="2BBF1EFE" w14:textId="77777777" w:rsidR="0020456C" w:rsidRPr="004B0EAC" w:rsidRDefault="0020456C" w:rsidP="004B0EAC"/>
        </w:tc>
      </w:tr>
      <w:tr w:rsidR="00831436" w14:paraId="749CFCAA" w14:textId="77777777" w:rsidTr="0020456C">
        <w:trPr>
          <w:trHeight w:val="417"/>
        </w:trPr>
        <w:tc>
          <w:tcPr>
            <w:tcW w:w="794" w:type="dxa"/>
            <w:tcBorders>
              <w:bottom w:val="nil"/>
            </w:tcBorders>
          </w:tcPr>
          <w:p w14:paraId="5FDCB611" w14:textId="77777777" w:rsidR="0020456C" w:rsidRPr="004B0EAC" w:rsidRDefault="0009137D" w:rsidP="004B0EAC">
            <w:r w:rsidRPr="004B0EAC">
              <w:rPr>
                <w:lang w:val="en"/>
              </w:rPr>
              <w:t>10</w:t>
            </w:r>
          </w:p>
        </w:tc>
        <w:tc>
          <w:tcPr>
            <w:tcW w:w="1474" w:type="dxa"/>
            <w:vMerge/>
            <w:tcBorders>
              <w:top w:val="nil"/>
            </w:tcBorders>
          </w:tcPr>
          <w:p w14:paraId="31419925" w14:textId="77777777" w:rsidR="0020456C" w:rsidRPr="004B0EAC" w:rsidRDefault="0020456C" w:rsidP="004B0EAC"/>
        </w:tc>
        <w:tc>
          <w:tcPr>
            <w:tcW w:w="1728" w:type="dxa"/>
            <w:tcBorders>
              <w:bottom w:val="nil"/>
            </w:tcBorders>
          </w:tcPr>
          <w:p w14:paraId="3C9CFAA8" w14:textId="77777777" w:rsidR="0020456C" w:rsidRPr="004B0EAC" w:rsidRDefault="0009137D" w:rsidP="004B0EAC">
            <w:r w:rsidRPr="004B0EAC">
              <w:rPr>
                <w:lang w:val="en"/>
              </w:rPr>
              <w:t>E-wallet identifier</w:t>
            </w:r>
          </w:p>
        </w:tc>
        <w:tc>
          <w:tcPr>
            <w:tcW w:w="1220" w:type="dxa"/>
            <w:vMerge/>
            <w:tcBorders>
              <w:top w:val="nil"/>
            </w:tcBorders>
          </w:tcPr>
          <w:p w14:paraId="6D48CD2E" w14:textId="77777777" w:rsidR="0020456C" w:rsidRPr="004B0EAC" w:rsidRDefault="0020456C" w:rsidP="004B0EAC"/>
        </w:tc>
        <w:tc>
          <w:tcPr>
            <w:tcW w:w="1048" w:type="dxa"/>
            <w:vMerge/>
            <w:tcBorders>
              <w:top w:val="nil"/>
            </w:tcBorders>
          </w:tcPr>
          <w:p w14:paraId="1CF448DC" w14:textId="77777777" w:rsidR="0020456C" w:rsidRPr="004B0EAC" w:rsidRDefault="0020456C" w:rsidP="004B0EAC"/>
        </w:tc>
        <w:tc>
          <w:tcPr>
            <w:tcW w:w="2126" w:type="dxa"/>
            <w:vMerge w:val="restart"/>
          </w:tcPr>
          <w:p w14:paraId="629BF02B" w14:textId="77777777" w:rsidR="0020456C" w:rsidRPr="0009137D" w:rsidRDefault="0009137D" w:rsidP="004B0EAC">
            <w:pPr>
              <w:rPr>
                <w:lang w:val="en-US"/>
              </w:rPr>
            </w:pPr>
            <w:r w:rsidRPr="004B0EAC">
              <w:rPr>
                <w:lang w:val="en"/>
              </w:rPr>
              <w:t>In accordance with the format of e-wallets</w:t>
            </w:r>
          </w:p>
          <w:p w14:paraId="13599012" w14:textId="77777777" w:rsidR="0020456C" w:rsidRPr="0009137D" w:rsidRDefault="0009137D" w:rsidP="004B0EAC">
            <w:pPr>
              <w:rPr>
                <w:lang w:val="en-US"/>
              </w:rPr>
            </w:pPr>
            <w:r w:rsidRPr="004B0EAC">
              <w:rPr>
                <w:lang w:val="en"/>
              </w:rPr>
              <w:t>identifiers determined by electronic</w:t>
            </w:r>
          </w:p>
          <w:p w14:paraId="6DF8ABF9" w14:textId="77777777" w:rsidR="0020456C" w:rsidRPr="0009137D" w:rsidRDefault="0009137D" w:rsidP="0020456C">
            <w:pPr>
              <w:rPr>
                <w:lang w:val="en-US"/>
              </w:rPr>
            </w:pPr>
            <w:r w:rsidRPr="004B0EAC">
              <w:rPr>
                <w:lang w:val="en"/>
              </w:rPr>
              <w:t>funds operator</w:t>
            </w:r>
          </w:p>
        </w:tc>
        <w:tc>
          <w:tcPr>
            <w:tcW w:w="1248" w:type="dxa"/>
            <w:tcBorders>
              <w:bottom w:val="nil"/>
            </w:tcBorders>
          </w:tcPr>
          <w:p w14:paraId="77EA5A74" w14:textId="77777777" w:rsidR="0020456C" w:rsidRPr="004B0EAC" w:rsidRDefault="0009137D" w:rsidP="004B0EAC">
            <w:r w:rsidRPr="004B0EAC">
              <w:rPr>
                <w:lang w:val="en"/>
              </w:rPr>
              <w:t>-</w:t>
            </w:r>
          </w:p>
        </w:tc>
      </w:tr>
      <w:tr w:rsidR="00831436" w14:paraId="3C0F94BB" w14:textId="77777777" w:rsidTr="0020456C">
        <w:trPr>
          <w:trHeight w:val="186"/>
        </w:trPr>
        <w:tc>
          <w:tcPr>
            <w:tcW w:w="794" w:type="dxa"/>
            <w:tcBorders>
              <w:top w:val="nil"/>
              <w:bottom w:val="nil"/>
            </w:tcBorders>
          </w:tcPr>
          <w:p w14:paraId="4595EE95" w14:textId="77777777" w:rsidR="0020456C" w:rsidRPr="004B0EAC" w:rsidRDefault="0020456C" w:rsidP="004B0EAC"/>
        </w:tc>
        <w:tc>
          <w:tcPr>
            <w:tcW w:w="1474" w:type="dxa"/>
            <w:vMerge/>
            <w:tcBorders>
              <w:top w:val="nil"/>
            </w:tcBorders>
          </w:tcPr>
          <w:p w14:paraId="23EEA877" w14:textId="77777777" w:rsidR="0020456C" w:rsidRPr="004B0EAC" w:rsidRDefault="0020456C" w:rsidP="004B0EAC"/>
        </w:tc>
        <w:tc>
          <w:tcPr>
            <w:tcW w:w="1728" w:type="dxa"/>
            <w:tcBorders>
              <w:top w:val="nil"/>
              <w:bottom w:val="nil"/>
            </w:tcBorders>
          </w:tcPr>
          <w:p w14:paraId="15C1AB02" w14:textId="77777777" w:rsidR="0020456C" w:rsidRPr="004B0EAC" w:rsidRDefault="0020456C" w:rsidP="004B0EAC"/>
        </w:tc>
        <w:tc>
          <w:tcPr>
            <w:tcW w:w="1220" w:type="dxa"/>
            <w:vMerge/>
            <w:tcBorders>
              <w:top w:val="nil"/>
            </w:tcBorders>
          </w:tcPr>
          <w:p w14:paraId="41CA3408" w14:textId="77777777" w:rsidR="0020456C" w:rsidRPr="004B0EAC" w:rsidRDefault="0020456C" w:rsidP="004B0EAC"/>
        </w:tc>
        <w:tc>
          <w:tcPr>
            <w:tcW w:w="1048" w:type="dxa"/>
            <w:vMerge/>
            <w:tcBorders>
              <w:top w:val="nil"/>
            </w:tcBorders>
          </w:tcPr>
          <w:p w14:paraId="053AFB9D" w14:textId="77777777" w:rsidR="0020456C" w:rsidRPr="004B0EAC" w:rsidRDefault="0020456C" w:rsidP="004B0EAC"/>
        </w:tc>
        <w:tc>
          <w:tcPr>
            <w:tcW w:w="2126" w:type="dxa"/>
            <w:vMerge/>
          </w:tcPr>
          <w:p w14:paraId="42D36E4E" w14:textId="77777777" w:rsidR="0020456C" w:rsidRPr="004B0EAC" w:rsidRDefault="0020456C" w:rsidP="004B0EAC"/>
        </w:tc>
        <w:tc>
          <w:tcPr>
            <w:tcW w:w="1248" w:type="dxa"/>
            <w:tcBorders>
              <w:top w:val="nil"/>
              <w:bottom w:val="nil"/>
            </w:tcBorders>
          </w:tcPr>
          <w:p w14:paraId="443B8FFC" w14:textId="77777777" w:rsidR="0020456C" w:rsidRPr="004B0EAC" w:rsidRDefault="0020456C" w:rsidP="004B0EAC"/>
        </w:tc>
      </w:tr>
      <w:tr w:rsidR="00831436" w14:paraId="0A1F2B1D" w14:textId="77777777" w:rsidTr="0020456C">
        <w:trPr>
          <w:trHeight w:val="187"/>
        </w:trPr>
        <w:tc>
          <w:tcPr>
            <w:tcW w:w="794" w:type="dxa"/>
            <w:tcBorders>
              <w:top w:val="nil"/>
              <w:bottom w:val="nil"/>
            </w:tcBorders>
          </w:tcPr>
          <w:p w14:paraId="3CC9B023" w14:textId="77777777" w:rsidR="0020456C" w:rsidRPr="004B0EAC" w:rsidRDefault="0020456C" w:rsidP="004B0EAC"/>
        </w:tc>
        <w:tc>
          <w:tcPr>
            <w:tcW w:w="1474" w:type="dxa"/>
            <w:vMerge/>
            <w:tcBorders>
              <w:top w:val="nil"/>
            </w:tcBorders>
          </w:tcPr>
          <w:p w14:paraId="2076FF44" w14:textId="77777777" w:rsidR="0020456C" w:rsidRPr="004B0EAC" w:rsidRDefault="0020456C" w:rsidP="004B0EAC"/>
        </w:tc>
        <w:tc>
          <w:tcPr>
            <w:tcW w:w="1728" w:type="dxa"/>
            <w:tcBorders>
              <w:top w:val="nil"/>
              <w:bottom w:val="nil"/>
            </w:tcBorders>
          </w:tcPr>
          <w:p w14:paraId="102B914C" w14:textId="77777777" w:rsidR="0020456C" w:rsidRPr="004B0EAC" w:rsidRDefault="0020456C" w:rsidP="004B0EAC"/>
        </w:tc>
        <w:tc>
          <w:tcPr>
            <w:tcW w:w="1220" w:type="dxa"/>
            <w:vMerge/>
            <w:tcBorders>
              <w:top w:val="nil"/>
            </w:tcBorders>
          </w:tcPr>
          <w:p w14:paraId="7271CFEC" w14:textId="77777777" w:rsidR="0020456C" w:rsidRPr="004B0EAC" w:rsidRDefault="0020456C" w:rsidP="004B0EAC"/>
        </w:tc>
        <w:tc>
          <w:tcPr>
            <w:tcW w:w="1048" w:type="dxa"/>
            <w:vMerge/>
            <w:tcBorders>
              <w:top w:val="nil"/>
            </w:tcBorders>
          </w:tcPr>
          <w:p w14:paraId="13427D3C" w14:textId="77777777" w:rsidR="0020456C" w:rsidRPr="004B0EAC" w:rsidRDefault="0020456C" w:rsidP="004B0EAC"/>
        </w:tc>
        <w:tc>
          <w:tcPr>
            <w:tcW w:w="2126" w:type="dxa"/>
            <w:vMerge/>
          </w:tcPr>
          <w:p w14:paraId="78CB1ADE" w14:textId="77777777" w:rsidR="0020456C" w:rsidRPr="004B0EAC" w:rsidRDefault="0020456C" w:rsidP="004B0EAC"/>
        </w:tc>
        <w:tc>
          <w:tcPr>
            <w:tcW w:w="1248" w:type="dxa"/>
            <w:tcBorders>
              <w:top w:val="nil"/>
              <w:bottom w:val="nil"/>
            </w:tcBorders>
          </w:tcPr>
          <w:p w14:paraId="22D2C012" w14:textId="77777777" w:rsidR="0020456C" w:rsidRPr="004B0EAC" w:rsidRDefault="0020456C" w:rsidP="004B0EAC"/>
        </w:tc>
      </w:tr>
      <w:tr w:rsidR="00831436" w14:paraId="344A4571" w14:textId="77777777" w:rsidTr="0020456C">
        <w:trPr>
          <w:trHeight w:val="186"/>
        </w:trPr>
        <w:tc>
          <w:tcPr>
            <w:tcW w:w="794" w:type="dxa"/>
            <w:tcBorders>
              <w:top w:val="nil"/>
              <w:bottom w:val="nil"/>
            </w:tcBorders>
          </w:tcPr>
          <w:p w14:paraId="68C5B054" w14:textId="77777777" w:rsidR="0020456C" w:rsidRPr="004B0EAC" w:rsidRDefault="0020456C" w:rsidP="004B0EAC"/>
        </w:tc>
        <w:tc>
          <w:tcPr>
            <w:tcW w:w="1474" w:type="dxa"/>
            <w:vMerge/>
            <w:tcBorders>
              <w:top w:val="nil"/>
            </w:tcBorders>
          </w:tcPr>
          <w:p w14:paraId="030A7A95" w14:textId="77777777" w:rsidR="0020456C" w:rsidRPr="004B0EAC" w:rsidRDefault="0020456C" w:rsidP="004B0EAC"/>
        </w:tc>
        <w:tc>
          <w:tcPr>
            <w:tcW w:w="1728" w:type="dxa"/>
            <w:tcBorders>
              <w:top w:val="nil"/>
              <w:bottom w:val="nil"/>
            </w:tcBorders>
          </w:tcPr>
          <w:p w14:paraId="440D6777" w14:textId="77777777" w:rsidR="0020456C" w:rsidRPr="004B0EAC" w:rsidRDefault="0020456C" w:rsidP="004B0EAC"/>
        </w:tc>
        <w:tc>
          <w:tcPr>
            <w:tcW w:w="1220" w:type="dxa"/>
            <w:vMerge/>
            <w:tcBorders>
              <w:top w:val="nil"/>
            </w:tcBorders>
          </w:tcPr>
          <w:p w14:paraId="5147290F" w14:textId="77777777" w:rsidR="0020456C" w:rsidRPr="004B0EAC" w:rsidRDefault="0020456C" w:rsidP="004B0EAC"/>
        </w:tc>
        <w:tc>
          <w:tcPr>
            <w:tcW w:w="1048" w:type="dxa"/>
            <w:vMerge/>
            <w:tcBorders>
              <w:top w:val="nil"/>
            </w:tcBorders>
          </w:tcPr>
          <w:p w14:paraId="31FEF35A" w14:textId="77777777" w:rsidR="0020456C" w:rsidRPr="004B0EAC" w:rsidRDefault="0020456C" w:rsidP="004B0EAC"/>
        </w:tc>
        <w:tc>
          <w:tcPr>
            <w:tcW w:w="2126" w:type="dxa"/>
            <w:vMerge/>
          </w:tcPr>
          <w:p w14:paraId="1CCA8170" w14:textId="77777777" w:rsidR="0020456C" w:rsidRPr="004B0EAC" w:rsidRDefault="0020456C" w:rsidP="004B0EAC"/>
        </w:tc>
        <w:tc>
          <w:tcPr>
            <w:tcW w:w="1248" w:type="dxa"/>
            <w:tcBorders>
              <w:top w:val="nil"/>
              <w:bottom w:val="nil"/>
            </w:tcBorders>
          </w:tcPr>
          <w:p w14:paraId="1FD472F1" w14:textId="77777777" w:rsidR="0020456C" w:rsidRPr="004B0EAC" w:rsidRDefault="0020456C" w:rsidP="004B0EAC"/>
        </w:tc>
      </w:tr>
      <w:tr w:rsidR="00831436" w14:paraId="0B6791BA" w14:textId="77777777" w:rsidTr="0020456C">
        <w:trPr>
          <w:trHeight w:val="187"/>
        </w:trPr>
        <w:tc>
          <w:tcPr>
            <w:tcW w:w="794" w:type="dxa"/>
            <w:tcBorders>
              <w:top w:val="nil"/>
              <w:bottom w:val="nil"/>
            </w:tcBorders>
          </w:tcPr>
          <w:p w14:paraId="2056DB3E" w14:textId="77777777" w:rsidR="0020456C" w:rsidRPr="004B0EAC" w:rsidRDefault="0020456C" w:rsidP="004B0EAC"/>
        </w:tc>
        <w:tc>
          <w:tcPr>
            <w:tcW w:w="1474" w:type="dxa"/>
            <w:vMerge/>
            <w:tcBorders>
              <w:top w:val="nil"/>
            </w:tcBorders>
          </w:tcPr>
          <w:p w14:paraId="3F258F2C" w14:textId="77777777" w:rsidR="0020456C" w:rsidRPr="004B0EAC" w:rsidRDefault="0020456C" w:rsidP="004B0EAC"/>
        </w:tc>
        <w:tc>
          <w:tcPr>
            <w:tcW w:w="1728" w:type="dxa"/>
            <w:tcBorders>
              <w:top w:val="nil"/>
              <w:bottom w:val="nil"/>
            </w:tcBorders>
          </w:tcPr>
          <w:p w14:paraId="1EF266EC" w14:textId="77777777" w:rsidR="0020456C" w:rsidRPr="004B0EAC" w:rsidRDefault="0020456C" w:rsidP="004B0EAC"/>
        </w:tc>
        <w:tc>
          <w:tcPr>
            <w:tcW w:w="1220" w:type="dxa"/>
            <w:vMerge/>
            <w:tcBorders>
              <w:top w:val="nil"/>
            </w:tcBorders>
          </w:tcPr>
          <w:p w14:paraId="546340B4" w14:textId="77777777" w:rsidR="0020456C" w:rsidRPr="004B0EAC" w:rsidRDefault="0020456C" w:rsidP="004B0EAC"/>
        </w:tc>
        <w:tc>
          <w:tcPr>
            <w:tcW w:w="1048" w:type="dxa"/>
            <w:vMerge/>
            <w:tcBorders>
              <w:top w:val="nil"/>
            </w:tcBorders>
          </w:tcPr>
          <w:p w14:paraId="7EB6127A" w14:textId="77777777" w:rsidR="0020456C" w:rsidRPr="004B0EAC" w:rsidRDefault="0020456C" w:rsidP="004B0EAC"/>
        </w:tc>
        <w:tc>
          <w:tcPr>
            <w:tcW w:w="2126" w:type="dxa"/>
            <w:vMerge/>
          </w:tcPr>
          <w:p w14:paraId="29EFD166" w14:textId="77777777" w:rsidR="0020456C" w:rsidRPr="004B0EAC" w:rsidRDefault="0020456C" w:rsidP="004B0EAC"/>
        </w:tc>
        <w:tc>
          <w:tcPr>
            <w:tcW w:w="1248" w:type="dxa"/>
            <w:tcBorders>
              <w:top w:val="nil"/>
              <w:bottom w:val="nil"/>
            </w:tcBorders>
          </w:tcPr>
          <w:p w14:paraId="7041124A" w14:textId="77777777" w:rsidR="0020456C" w:rsidRPr="004B0EAC" w:rsidRDefault="0020456C" w:rsidP="004B0EAC"/>
        </w:tc>
      </w:tr>
      <w:tr w:rsidR="00831436" w14:paraId="4882F88D" w14:textId="77777777" w:rsidTr="0020456C">
        <w:trPr>
          <w:trHeight w:val="197"/>
        </w:trPr>
        <w:tc>
          <w:tcPr>
            <w:tcW w:w="794" w:type="dxa"/>
            <w:tcBorders>
              <w:top w:val="nil"/>
            </w:tcBorders>
          </w:tcPr>
          <w:p w14:paraId="1F4E5554" w14:textId="77777777" w:rsidR="0020456C" w:rsidRPr="004B0EAC" w:rsidRDefault="0020456C" w:rsidP="004B0EAC"/>
        </w:tc>
        <w:tc>
          <w:tcPr>
            <w:tcW w:w="1474" w:type="dxa"/>
            <w:vMerge/>
            <w:tcBorders>
              <w:top w:val="nil"/>
            </w:tcBorders>
          </w:tcPr>
          <w:p w14:paraId="1B2C394E" w14:textId="77777777" w:rsidR="0020456C" w:rsidRPr="004B0EAC" w:rsidRDefault="0020456C" w:rsidP="004B0EAC"/>
        </w:tc>
        <w:tc>
          <w:tcPr>
            <w:tcW w:w="1728" w:type="dxa"/>
            <w:tcBorders>
              <w:top w:val="nil"/>
            </w:tcBorders>
          </w:tcPr>
          <w:p w14:paraId="0A9F2B3F" w14:textId="77777777" w:rsidR="0020456C" w:rsidRPr="004B0EAC" w:rsidRDefault="0020456C" w:rsidP="004B0EAC"/>
        </w:tc>
        <w:tc>
          <w:tcPr>
            <w:tcW w:w="1220" w:type="dxa"/>
            <w:vMerge/>
            <w:tcBorders>
              <w:top w:val="nil"/>
            </w:tcBorders>
          </w:tcPr>
          <w:p w14:paraId="174AD56C" w14:textId="77777777" w:rsidR="0020456C" w:rsidRPr="004B0EAC" w:rsidRDefault="0020456C" w:rsidP="004B0EAC"/>
        </w:tc>
        <w:tc>
          <w:tcPr>
            <w:tcW w:w="1048" w:type="dxa"/>
            <w:vMerge/>
            <w:tcBorders>
              <w:top w:val="nil"/>
            </w:tcBorders>
          </w:tcPr>
          <w:p w14:paraId="2CEA594A" w14:textId="77777777" w:rsidR="0020456C" w:rsidRPr="004B0EAC" w:rsidRDefault="0020456C" w:rsidP="004B0EAC"/>
        </w:tc>
        <w:tc>
          <w:tcPr>
            <w:tcW w:w="2126" w:type="dxa"/>
            <w:vMerge/>
          </w:tcPr>
          <w:p w14:paraId="3570498B" w14:textId="77777777" w:rsidR="0020456C" w:rsidRPr="004B0EAC" w:rsidRDefault="0020456C" w:rsidP="004B0EAC"/>
        </w:tc>
        <w:tc>
          <w:tcPr>
            <w:tcW w:w="1248" w:type="dxa"/>
            <w:tcBorders>
              <w:top w:val="nil"/>
            </w:tcBorders>
          </w:tcPr>
          <w:p w14:paraId="2FC23549" w14:textId="77777777" w:rsidR="0020456C" w:rsidRPr="004B0EAC" w:rsidRDefault="0020456C" w:rsidP="004B0EAC"/>
        </w:tc>
      </w:tr>
      <w:tr w:rsidR="00831436" w14:paraId="11730308" w14:textId="77777777" w:rsidTr="0020456C">
        <w:trPr>
          <w:trHeight w:val="225"/>
        </w:trPr>
        <w:tc>
          <w:tcPr>
            <w:tcW w:w="794" w:type="dxa"/>
            <w:tcBorders>
              <w:bottom w:val="nil"/>
            </w:tcBorders>
          </w:tcPr>
          <w:p w14:paraId="63861A8D" w14:textId="77777777" w:rsidR="0020456C" w:rsidRPr="004B0EAC" w:rsidRDefault="0009137D" w:rsidP="004B0EAC">
            <w:r w:rsidRPr="004B0EAC">
              <w:rPr>
                <w:lang w:val="en"/>
              </w:rPr>
              <w:t>11</w:t>
            </w:r>
          </w:p>
        </w:tc>
        <w:tc>
          <w:tcPr>
            <w:tcW w:w="1474" w:type="dxa"/>
            <w:vMerge/>
            <w:tcBorders>
              <w:top w:val="nil"/>
            </w:tcBorders>
          </w:tcPr>
          <w:p w14:paraId="2AB5918E" w14:textId="77777777" w:rsidR="0020456C" w:rsidRPr="004B0EAC" w:rsidRDefault="0020456C" w:rsidP="004B0EAC"/>
        </w:tc>
        <w:tc>
          <w:tcPr>
            <w:tcW w:w="1728" w:type="dxa"/>
            <w:vMerge w:val="restart"/>
          </w:tcPr>
          <w:p w14:paraId="129DB181" w14:textId="77777777" w:rsidR="0020456C" w:rsidRPr="0009137D" w:rsidRDefault="0009137D" w:rsidP="004B0EAC">
            <w:pPr>
              <w:rPr>
                <w:lang w:val="en-US"/>
              </w:rPr>
            </w:pPr>
            <w:r w:rsidRPr="004B0EAC">
              <w:rPr>
                <w:lang w:val="en"/>
              </w:rPr>
              <w:t>INN of electronic funds</w:t>
            </w:r>
          </w:p>
          <w:p w14:paraId="46AF6F30" w14:textId="77777777" w:rsidR="0020456C" w:rsidRPr="0009137D" w:rsidRDefault="0009137D" w:rsidP="004B0EAC">
            <w:pPr>
              <w:rPr>
                <w:lang w:val="en-US"/>
              </w:rPr>
            </w:pPr>
            <w:r w:rsidRPr="004B0EAC">
              <w:rPr>
                <w:lang w:val="en"/>
              </w:rPr>
              <w:t>operator having issued an</w:t>
            </w:r>
          </w:p>
          <w:p w14:paraId="53496FA9" w14:textId="77777777" w:rsidR="0020456C" w:rsidRPr="004B0EAC" w:rsidRDefault="0009137D" w:rsidP="004B0EAC">
            <w:r w:rsidRPr="004B0EAC">
              <w:rPr>
                <w:lang w:val="en"/>
              </w:rPr>
              <w:t>e-wallet</w:t>
            </w:r>
          </w:p>
        </w:tc>
        <w:tc>
          <w:tcPr>
            <w:tcW w:w="1220" w:type="dxa"/>
            <w:vMerge/>
            <w:tcBorders>
              <w:top w:val="nil"/>
            </w:tcBorders>
          </w:tcPr>
          <w:p w14:paraId="434D7D76" w14:textId="77777777" w:rsidR="0020456C" w:rsidRPr="004B0EAC" w:rsidRDefault="0020456C" w:rsidP="004B0EAC"/>
        </w:tc>
        <w:tc>
          <w:tcPr>
            <w:tcW w:w="1048" w:type="dxa"/>
            <w:vMerge/>
            <w:tcBorders>
              <w:top w:val="nil"/>
            </w:tcBorders>
          </w:tcPr>
          <w:p w14:paraId="0ED2F442" w14:textId="77777777" w:rsidR="0020456C" w:rsidRPr="004B0EAC" w:rsidRDefault="0020456C" w:rsidP="004B0EAC"/>
        </w:tc>
        <w:tc>
          <w:tcPr>
            <w:tcW w:w="2126" w:type="dxa"/>
            <w:vMerge w:val="restart"/>
          </w:tcPr>
          <w:p w14:paraId="4DF13A07" w14:textId="77777777" w:rsidR="0020456C" w:rsidRPr="0009137D" w:rsidRDefault="0009137D" w:rsidP="0020456C">
            <w:pPr>
              <w:rPr>
                <w:lang w:val="en-US"/>
              </w:rPr>
            </w:pPr>
            <w:r w:rsidRPr="004B0EAC">
              <w:rPr>
                <w:lang w:val="en"/>
              </w:rPr>
              <w:t>In accordance with the format approved by the Federal Tax Service of Russia</w:t>
            </w:r>
          </w:p>
        </w:tc>
        <w:tc>
          <w:tcPr>
            <w:tcW w:w="1248" w:type="dxa"/>
            <w:tcBorders>
              <w:bottom w:val="nil"/>
            </w:tcBorders>
          </w:tcPr>
          <w:p w14:paraId="3A4C0545" w14:textId="77777777" w:rsidR="0020456C" w:rsidRPr="004B0EAC" w:rsidRDefault="0009137D" w:rsidP="004B0EAC">
            <w:r w:rsidRPr="004B0EAC">
              <w:rPr>
                <w:lang w:val="en"/>
              </w:rPr>
              <w:t>-</w:t>
            </w:r>
          </w:p>
        </w:tc>
      </w:tr>
      <w:tr w:rsidR="00831436" w14:paraId="0E5D7810" w14:textId="77777777" w:rsidTr="0020456C">
        <w:trPr>
          <w:trHeight w:val="185"/>
        </w:trPr>
        <w:tc>
          <w:tcPr>
            <w:tcW w:w="794" w:type="dxa"/>
            <w:tcBorders>
              <w:top w:val="nil"/>
              <w:bottom w:val="nil"/>
            </w:tcBorders>
          </w:tcPr>
          <w:p w14:paraId="04481104" w14:textId="77777777" w:rsidR="0020456C" w:rsidRPr="004B0EAC" w:rsidRDefault="0020456C" w:rsidP="004B0EAC"/>
        </w:tc>
        <w:tc>
          <w:tcPr>
            <w:tcW w:w="1474" w:type="dxa"/>
            <w:vMerge/>
            <w:tcBorders>
              <w:top w:val="nil"/>
            </w:tcBorders>
          </w:tcPr>
          <w:p w14:paraId="5BC18863" w14:textId="77777777" w:rsidR="0020456C" w:rsidRPr="004B0EAC" w:rsidRDefault="0020456C" w:rsidP="004B0EAC"/>
        </w:tc>
        <w:tc>
          <w:tcPr>
            <w:tcW w:w="1728" w:type="dxa"/>
            <w:vMerge/>
          </w:tcPr>
          <w:p w14:paraId="2A9A382D" w14:textId="77777777" w:rsidR="0020456C" w:rsidRPr="004B0EAC" w:rsidRDefault="0020456C" w:rsidP="004B0EAC"/>
        </w:tc>
        <w:tc>
          <w:tcPr>
            <w:tcW w:w="1220" w:type="dxa"/>
            <w:vMerge/>
            <w:tcBorders>
              <w:top w:val="nil"/>
            </w:tcBorders>
          </w:tcPr>
          <w:p w14:paraId="7969D3A3" w14:textId="77777777" w:rsidR="0020456C" w:rsidRPr="004B0EAC" w:rsidRDefault="0020456C" w:rsidP="004B0EAC"/>
        </w:tc>
        <w:tc>
          <w:tcPr>
            <w:tcW w:w="1048" w:type="dxa"/>
            <w:vMerge/>
            <w:tcBorders>
              <w:top w:val="nil"/>
            </w:tcBorders>
          </w:tcPr>
          <w:p w14:paraId="6BE90461" w14:textId="77777777" w:rsidR="0020456C" w:rsidRPr="004B0EAC" w:rsidRDefault="0020456C" w:rsidP="004B0EAC"/>
        </w:tc>
        <w:tc>
          <w:tcPr>
            <w:tcW w:w="2126" w:type="dxa"/>
            <w:vMerge/>
          </w:tcPr>
          <w:p w14:paraId="6559FA4B" w14:textId="77777777" w:rsidR="0020456C" w:rsidRPr="004B0EAC" w:rsidRDefault="0020456C" w:rsidP="004B0EAC"/>
        </w:tc>
        <w:tc>
          <w:tcPr>
            <w:tcW w:w="1248" w:type="dxa"/>
            <w:tcBorders>
              <w:top w:val="nil"/>
              <w:bottom w:val="nil"/>
            </w:tcBorders>
          </w:tcPr>
          <w:p w14:paraId="47E3EF3B" w14:textId="77777777" w:rsidR="0020456C" w:rsidRPr="004B0EAC" w:rsidRDefault="0020456C" w:rsidP="004B0EAC"/>
        </w:tc>
      </w:tr>
      <w:tr w:rsidR="00831436" w14:paraId="58496AA4" w14:textId="77777777" w:rsidTr="0020456C">
        <w:trPr>
          <w:trHeight w:val="187"/>
        </w:trPr>
        <w:tc>
          <w:tcPr>
            <w:tcW w:w="794" w:type="dxa"/>
            <w:tcBorders>
              <w:top w:val="nil"/>
              <w:bottom w:val="nil"/>
            </w:tcBorders>
          </w:tcPr>
          <w:p w14:paraId="32D3B82F" w14:textId="77777777" w:rsidR="0020456C" w:rsidRPr="004B0EAC" w:rsidRDefault="0020456C" w:rsidP="004B0EAC"/>
        </w:tc>
        <w:tc>
          <w:tcPr>
            <w:tcW w:w="1474" w:type="dxa"/>
            <w:vMerge/>
            <w:tcBorders>
              <w:top w:val="nil"/>
            </w:tcBorders>
          </w:tcPr>
          <w:p w14:paraId="7F4DA9A7" w14:textId="77777777" w:rsidR="0020456C" w:rsidRPr="004B0EAC" w:rsidRDefault="0020456C" w:rsidP="004B0EAC"/>
        </w:tc>
        <w:tc>
          <w:tcPr>
            <w:tcW w:w="1728" w:type="dxa"/>
            <w:vMerge/>
          </w:tcPr>
          <w:p w14:paraId="61726FEA" w14:textId="77777777" w:rsidR="0020456C" w:rsidRPr="004B0EAC" w:rsidRDefault="0020456C" w:rsidP="004B0EAC"/>
        </w:tc>
        <w:tc>
          <w:tcPr>
            <w:tcW w:w="1220" w:type="dxa"/>
            <w:vMerge/>
            <w:tcBorders>
              <w:top w:val="nil"/>
            </w:tcBorders>
          </w:tcPr>
          <w:p w14:paraId="7E3C54C5" w14:textId="77777777" w:rsidR="0020456C" w:rsidRPr="004B0EAC" w:rsidRDefault="0020456C" w:rsidP="004B0EAC"/>
        </w:tc>
        <w:tc>
          <w:tcPr>
            <w:tcW w:w="1048" w:type="dxa"/>
            <w:vMerge/>
            <w:tcBorders>
              <w:top w:val="nil"/>
            </w:tcBorders>
          </w:tcPr>
          <w:p w14:paraId="6B8D17EE" w14:textId="77777777" w:rsidR="0020456C" w:rsidRPr="004B0EAC" w:rsidRDefault="0020456C" w:rsidP="004B0EAC"/>
        </w:tc>
        <w:tc>
          <w:tcPr>
            <w:tcW w:w="2126" w:type="dxa"/>
            <w:vMerge/>
          </w:tcPr>
          <w:p w14:paraId="1EDBE3CC" w14:textId="77777777" w:rsidR="0020456C" w:rsidRPr="004B0EAC" w:rsidRDefault="0020456C" w:rsidP="004B0EAC"/>
        </w:tc>
        <w:tc>
          <w:tcPr>
            <w:tcW w:w="1248" w:type="dxa"/>
            <w:tcBorders>
              <w:top w:val="nil"/>
              <w:bottom w:val="nil"/>
            </w:tcBorders>
          </w:tcPr>
          <w:p w14:paraId="74BED6F5" w14:textId="77777777" w:rsidR="0020456C" w:rsidRPr="004B0EAC" w:rsidRDefault="0020456C" w:rsidP="004B0EAC"/>
        </w:tc>
      </w:tr>
      <w:tr w:rsidR="00831436" w14:paraId="4483FB1C" w14:textId="77777777" w:rsidTr="0020456C">
        <w:trPr>
          <w:trHeight w:val="186"/>
        </w:trPr>
        <w:tc>
          <w:tcPr>
            <w:tcW w:w="794" w:type="dxa"/>
            <w:tcBorders>
              <w:top w:val="nil"/>
              <w:bottom w:val="nil"/>
            </w:tcBorders>
          </w:tcPr>
          <w:p w14:paraId="138CF650" w14:textId="77777777" w:rsidR="0020456C" w:rsidRPr="004B0EAC" w:rsidRDefault="0020456C" w:rsidP="004B0EAC"/>
        </w:tc>
        <w:tc>
          <w:tcPr>
            <w:tcW w:w="1474" w:type="dxa"/>
            <w:vMerge/>
            <w:tcBorders>
              <w:top w:val="nil"/>
            </w:tcBorders>
          </w:tcPr>
          <w:p w14:paraId="21D221A6" w14:textId="77777777" w:rsidR="0020456C" w:rsidRPr="004B0EAC" w:rsidRDefault="0020456C" w:rsidP="004B0EAC"/>
        </w:tc>
        <w:tc>
          <w:tcPr>
            <w:tcW w:w="1728" w:type="dxa"/>
            <w:vMerge/>
          </w:tcPr>
          <w:p w14:paraId="156194D4" w14:textId="77777777" w:rsidR="0020456C" w:rsidRPr="004B0EAC" w:rsidRDefault="0020456C" w:rsidP="004B0EAC"/>
        </w:tc>
        <w:tc>
          <w:tcPr>
            <w:tcW w:w="1220" w:type="dxa"/>
            <w:vMerge/>
            <w:tcBorders>
              <w:top w:val="nil"/>
            </w:tcBorders>
          </w:tcPr>
          <w:p w14:paraId="5B975358" w14:textId="77777777" w:rsidR="0020456C" w:rsidRPr="004B0EAC" w:rsidRDefault="0020456C" w:rsidP="004B0EAC"/>
        </w:tc>
        <w:tc>
          <w:tcPr>
            <w:tcW w:w="1048" w:type="dxa"/>
            <w:vMerge/>
            <w:tcBorders>
              <w:top w:val="nil"/>
            </w:tcBorders>
          </w:tcPr>
          <w:p w14:paraId="57653800" w14:textId="77777777" w:rsidR="0020456C" w:rsidRPr="004B0EAC" w:rsidRDefault="0020456C" w:rsidP="004B0EAC"/>
        </w:tc>
        <w:tc>
          <w:tcPr>
            <w:tcW w:w="2126" w:type="dxa"/>
            <w:vMerge/>
          </w:tcPr>
          <w:p w14:paraId="61223A74" w14:textId="77777777" w:rsidR="0020456C" w:rsidRPr="004B0EAC" w:rsidRDefault="0020456C" w:rsidP="004B0EAC"/>
        </w:tc>
        <w:tc>
          <w:tcPr>
            <w:tcW w:w="1248" w:type="dxa"/>
            <w:tcBorders>
              <w:top w:val="nil"/>
              <w:bottom w:val="nil"/>
            </w:tcBorders>
          </w:tcPr>
          <w:p w14:paraId="792967E7" w14:textId="77777777" w:rsidR="0020456C" w:rsidRPr="004B0EAC" w:rsidRDefault="0020456C" w:rsidP="004B0EAC"/>
        </w:tc>
      </w:tr>
      <w:tr w:rsidR="00831436" w14:paraId="145583F8" w14:textId="77777777" w:rsidTr="0020456C">
        <w:trPr>
          <w:trHeight w:val="197"/>
        </w:trPr>
        <w:tc>
          <w:tcPr>
            <w:tcW w:w="794" w:type="dxa"/>
            <w:tcBorders>
              <w:top w:val="nil"/>
            </w:tcBorders>
          </w:tcPr>
          <w:p w14:paraId="1645341F" w14:textId="77777777" w:rsidR="0020456C" w:rsidRPr="004B0EAC" w:rsidRDefault="0020456C" w:rsidP="004B0EAC"/>
        </w:tc>
        <w:tc>
          <w:tcPr>
            <w:tcW w:w="1474" w:type="dxa"/>
            <w:vMerge/>
            <w:tcBorders>
              <w:top w:val="nil"/>
            </w:tcBorders>
          </w:tcPr>
          <w:p w14:paraId="77ED3FA8" w14:textId="77777777" w:rsidR="0020456C" w:rsidRPr="004B0EAC" w:rsidRDefault="0020456C" w:rsidP="004B0EAC"/>
        </w:tc>
        <w:tc>
          <w:tcPr>
            <w:tcW w:w="1728" w:type="dxa"/>
            <w:vMerge/>
          </w:tcPr>
          <w:p w14:paraId="63B00B49" w14:textId="77777777" w:rsidR="0020456C" w:rsidRPr="004B0EAC" w:rsidRDefault="0020456C" w:rsidP="004B0EAC"/>
        </w:tc>
        <w:tc>
          <w:tcPr>
            <w:tcW w:w="1220" w:type="dxa"/>
            <w:vMerge/>
            <w:tcBorders>
              <w:top w:val="nil"/>
            </w:tcBorders>
          </w:tcPr>
          <w:p w14:paraId="73ADE814" w14:textId="77777777" w:rsidR="0020456C" w:rsidRPr="004B0EAC" w:rsidRDefault="0020456C" w:rsidP="004B0EAC"/>
        </w:tc>
        <w:tc>
          <w:tcPr>
            <w:tcW w:w="1048" w:type="dxa"/>
            <w:vMerge/>
            <w:tcBorders>
              <w:top w:val="nil"/>
            </w:tcBorders>
          </w:tcPr>
          <w:p w14:paraId="71AD2B11" w14:textId="77777777" w:rsidR="0020456C" w:rsidRPr="004B0EAC" w:rsidRDefault="0020456C" w:rsidP="004B0EAC"/>
        </w:tc>
        <w:tc>
          <w:tcPr>
            <w:tcW w:w="2126" w:type="dxa"/>
            <w:vMerge/>
          </w:tcPr>
          <w:p w14:paraId="1B5A2948" w14:textId="77777777" w:rsidR="0020456C" w:rsidRPr="004B0EAC" w:rsidRDefault="0020456C" w:rsidP="004B0EAC"/>
        </w:tc>
        <w:tc>
          <w:tcPr>
            <w:tcW w:w="1248" w:type="dxa"/>
            <w:tcBorders>
              <w:top w:val="nil"/>
            </w:tcBorders>
          </w:tcPr>
          <w:p w14:paraId="6CEE7D9B" w14:textId="77777777" w:rsidR="0020456C" w:rsidRPr="004B0EAC" w:rsidRDefault="0020456C" w:rsidP="004B0EAC"/>
        </w:tc>
      </w:tr>
      <w:tr w:rsidR="00831436" w14:paraId="34C75284" w14:textId="77777777" w:rsidTr="0020456C">
        <w:trPr>
          <w:trHeight w:val="426"/>
        </w:trPr>
        <w:tc>
          <w:tcPr>
            <w:tcW w:w="794" w:type="dxa"/>
          </w:tcPr>
          <w:p w14:paraId="2FB480DC" w14:textId="77777777" w:rsidR="009D1ACE" w:rsidRPr="004B0EAC" w:rsidRDefault="0009137D" w:rsidP="004B0EAC">
            <w:r w:rsidRPr="004B0EAC">
              <w:rPr>
                <w:lang w:val="en"/>
              </w:rPr>
              <w:t>12</w:t>
            </w:r>
          </w:p>
        </w:tc>
        <w:tc>
          <w:tcPr>
            <w:tcW w:w="1474" w:type="dxa"/>
            <w:vMerge/>
            <w:tcBorders>
              <w:top w:val="nil"/>
            </w:tcBorders>
          </w:tcPr>
          <w:p w14:paraId="3AC04181" w14:textId="77777777" w:rsidR="009D1ACE" w:rsidRPr="004B0EAC" w:rsidRDefault="009D1ACE" w:rsidP="004B0EAC"/>
        </w:tc>
        <w:tc>
          <w:tcPr>
            <w:tcW w:w="1728" w:type="dxa"/>
          </w:tcPr>
          <w:p w14:paraId="7C9DB392" w14:textId="77777777" w:rsidR="009D1ACE" w:rsidRPr="0009137D" w:rsidRDefault="0009137D" w:rsidP="004B0EAC">
            <w:pPr>
              <w:rPr>
                <w:lang w:val="en-US"/>
              </w:rPr>
            </w:pPr>
            <w:r w:rsidRPr="004B0EAC">
              <w:rPr>
                <w:lang w:val="en"/>
              </w:rPr>
              <w:t>Date and time of operation</w:t>
            </w:r>
          </w:p>
        </w:tc>
        <w:tc>
          <w:tcPr>
            <w:tcW w:w="1220" w:type="dxa"/>
            <w:vMerge/>
            <w:tcBorders>
              <w:top w:val="nil"/>
            </w:tcBorders>
          </w:tcPr>
          <w:p w14:paraId="48FEF3B5" w14:textId="77777777" w:rsidR="009D1ACE" w:rsidRPr="0009137D" w:rsidRDefault="009D1ACE" w:rsidP="004B0EAC">
            <w:pPr>
              <w:rPr>
                <w:lang w:val="en-US"/>
              </w:rPr>
            </w:pPr>
          </w:p>
        </w:tc>
        <w:tc>
          <w:tcPr>
            <w:tcW w:w="1048" w:type="dxa"/>
            <w:vMerge/>
            <w:tcBorders>
              <w:top w:val="nil"/>
            </w:tcBorders>
          </w:tcPr>
          <w:p w14:paraId="77D83068" w14:textId="77777777" w:rsidR="009D1ACE" w:rsidRPr="0009137D" w:rsidRDefault="009D1ACE" w:rsidP="004B0EAC">
            <w:pPr>
              <w:rPr>
                <w:lang w:val="en-US"/>
              </w:rPr>
            </w:pPr>
          </w:p>
        </w:tc>
        <w:tc>
          <w:tcPr>
            <w:tcW w:w="2126" w:type="dxa"/>
          </w:tcPr>
          <w:p w14:paraId="3BC5F4D3" w14:textId="77777777" w:rsidR="009D1ACE" w:rsidRPr="004B0EAC" w:rsidRDefault="0009137D" w:rsidP="004B0EAC">
            <w:r w:rsidRPr="004B0EAC">
              <w:rPr>
                <w:lang w:val="en"/>
              </w:rPr>
              <w:t>In accordance with RFC 3339</w:t>
            </w:r>
          </w:p>
        </w:tc>
        <w:tc>
          <w:tcPr>
            <w:tcW w:w="1248" w:type="dxa"/>
          </w:tcPr>
          <w:p w14:paraId="344E23FC" w14:textId="77777777" w:rsidR="009D1ACE" w:rsidRPr="004B0EAC" w:rsidRDefault="0009137D" w:rsidP="004B0EAC">
            <w:r w:rsidRPr="004B0EAC">
              <w:rPr>
                <w:lang w:val="en"/>
              </w:rPr>
              <w:t>Moscow time [UTC +03:00]</w:t>
            </w:r>
          </w:p>
        </w:tc>
      </w:tr>
      <w:tr w:rsidR="00831436" w14:paraId="42561EFE" w14:textId="77777777" w:rsidTr="0020456C">
        <w:trPr>
          <w:trHeight w:val="225"/>
        </w:trPr>
        <w:tc>
          <w:tcPr>
            <w:tcW w:w="794" w:type="dxa"/>
            <w:tcBorders>
              <w:bottom w:val="nil"/>
            </w:tcBorders>
          </w:tcPr>
          <w:p w14:paraId="5DB54EDE" w14:textId="77777777" w:rsidR="0020456C" w:rsidRPr="004B0EAC" w:rsidRDefault="0009137D" w:rsidP="004B0EAC">
            <w:r w:rsidRPr="004B0EAC">
              <w:rPr>
                <w:lang w:val="en"/>
              </w:rPr>
              <w:t>13</w:t>
            </w:r>
          </w:p>
        </w:tc>
        <w:tc>
          <w:tcPr>
            <w:tcW w:w="1474" w:type="dxa"/>
            <w:vMerge/>
            <w:tcBorders>
              <w:top w:val="nil"/>
            </w:tcBorders>
          </w:tcPr>
          <w:p w14:paraId="0F9F8E57" w14:textId="77777777" w:rsidR="0020456C" w:rsidRPr="004B0EAC" w:rsidRDefault="0020456C" w:rsidP="004B0EAC"/>
        </w:tc>
        <w:tc>
          <w:tcPr>
            <w:tcW w:w="1728" w:type="dxa"/>
            <w:tcBorders>
              <w:bottom w:val="nil"/>
            </w:tcBorders>
          </w:tcPr>
          <w:p w14:paraId="77246476" w14:textId="77777777" w:rsidR="0020456C" w:rsidRPr="004B0EAC" w:rsidRDefault="0009137D" w:rsidP="004B0EAC">
            <w:r w:rsidRPr="004B0EAC">
              <w:rPr>
                <w:lang w:val="en"/>
              </w:rPr>
              <w:t>Amount of operation</w:t>
            </w:r>
          </w:p>
        </w:tc>
        <w:tc>
          <w:tcPr>
            <w:tcW w:w="1220" w:type="dxa"/>
            <w:vMerge/>
            <w:tcBorders>
              <w:top w:val="nil"/>
            </w:tcBorders>
          </w:tcPr>
          <w:p w14:paraId="4A2F004C" w14:textId="77777777" w:rsidR="0020456C" w:rsidRPr="004B0EAC" w:rsidRDefault="0020456C" w:rsidP="004B0EAC"/>
        </w:tc>
        <w:tc>
          <w:tcPr>
            <w:tcW w:w="1048" w:type="dxa"/>
            <w:vMerge/>
            <w:tcBorders>
              <w:top w:val="nil"/>
            </w:tcBorders>
          </w:tcPr>
          <w:p w14:paraId="082B4026" w14:textId="77777777" w:rsidR="0020456C" w:rsidRPr="004B0EAC" w:rsidRDefault="0020456C" w:rsidP="004B0EAC"/>
        </w:tc>
        <w:tc>
          <w:tcPr>
            <w:tcW w:w="2126" w:type="dxa"/>
            <w:vMerge w:val="restart"/>
          </w:tcPr>
          <w:p w14:paraId="7E48B1CA" w14:textId="77777777" w:rsidR="0020456C" w:rsidRPr="0009137D" w:rsidRDefault="0009137D" w:rsidP="004B0EAC">
            <w:pPr>
              <w:rPr>
                <w:lang w:val="en-US"/>
              </w:rPr>
            </w:pPr>
            <w:r w:rsidRPr="004B0EAC">
              <w:rPr>
                <w:lang w:val="en"/>
              </w:rPr>
              <w:t>Amount net of bank fees</w:t>
            </w:r>
          </w:p>
          <w:p w14:paraId="45D9973B" w14:textId="77777777" w:rsidR="0020456C" w:rsidRPr="0009137D" w:rsidRDefault="0009137D" w:rsidP="004B0EAC">
            <w:pPr>
              <w:rPr>
                <w:lang w:val="en-US"/>
              </w:rPr>
            </w:pPr>
            <w:r w:rsidRPr="004B0EAC">
              <w:rPr>
                <w:lang w:val="en"/>
              </w:rPr>
              <w:t>accurate to two</w:t>
            </w:r>
          </w:p>
          <w:p w14:paraId="478B8E38" w14:textId="77777777" w:rsidR="0020456C" w:rsidRPr="004B0EAC" w:rsidRDefault="0009137D" w:rsidP="004B0EAC">
            <w:r w:rsidRPr="004B0EAC">
              <w:rPr>
                <w:lang w:val="en"/>
              </w:rPr>
              <w:t>decimal places</w:t>
            </w:r>
          </w:p>
        </w:tc>
        <w:tc>
          <w:tcPr>
            <w:tcW w:w="1248" w:type="dxa"/>
            <w:tcBorders>
              <w:bottom w:val="nil"/>
            </w:tcBorders>
          </w:tcPr>
          <w:p w14:paraId="4FDBE7BD" w14:textId="77777777" w:rsidR="0020456C" w:rsidRPr="004B0EAC" w:rsidRDefault="0009137D" w:rsidP="004B0EAC">
            <w:r w:rsidRPr="004B0EAC">
              <w:rPr>
                <w:lang w:val="en"/>
              </w:rPr>
              <w:t>-</w:t>
            </w:r>
          </w:p>
        </w:tc>
      </w:tr>
      <w:tr w:rsidR="00831436" w14:paraId="4233929D" w14:textId="77777777" w:rsidTr="0020456C">
        <w:trPr>
          <w:trHeight w:val="186"/>
        </w:trPr>
        <w:tc>
          <w:tcPr>
            <w:tcW w:w="794" w:type="dxa"/>
            <w:tcBorders>
              <w:top w:val="nil"/>
              <w:bottom w:val="nil"/>
            </w:tcBorders>
          </w:tcPr>
          <w:p w14:paraId="7CEFCE3C" w14:textId="77777777" w:rsidR="0020456C" w:rsidRPr="004B0EAC" w:rsidRDefault="0020456C" w:rsidP="004B0EAC"/>
        </w:tc>
        <w:tc>
          <w:tcPr>
            <w:tcW w:w="1474" w:type="dxa"/>
            <w:vMerge/>
            <w:tcBorders>
              <w:top w:val="nil"/>
            </w:tcBorders>
          </w:tcPr>
          <w:p w14:paraId="16C7DD71" w14:textId="77777777" w:rsidR="0020456C" w:rsidRPr="004B0EAC" w:rsidRDefault="0020456C" w:rsidP="004B0EAC"/>
        </w:tc>
        <w:tc>
          <w:tcPr>
            <w:tcW w:w="1728" w:type="dxa"/>
            <w:tcBorders>
              <w:top w:val="nil"/>
              <w:bottom w:val="nil"/>
            </w:tcBorders>
          </w:tcPr>
          <w:p w14:paraId="0C870575" w14:textId="77777777" w:rsidR="0020456C" w:rsidRPr="004B0EAC" w:rsidRDefault="0020456C" w:rsidP="004B0EAC"/>
        </w:tc>
        <w:tc>
          <w:tcPr>
            <w:tcW w:w="1220" w:type="dxa"/>
            <w:vMerge/>
            <w:tcBorders>
              <w:top w:val="nil"/>
            </w:tcBorders>
          </w:tcPr>
          <w:p w14:paraId="32E8FEF8" w14:textId="77777777" w:rsidR="0020456C" w:rsidRPr="004B0EAC" w:rsidRDefault="0020456C" w:rsidP="004B0EAC"/>
        </w:tc>
        <w:tc>
          <w:tcPr>
            <w:tcW w:w="1048" w:type="dxa"/>
            <w:vMerge/>
            <w:tcBorders>
              <w:top w:val="nil"/>
            </w:tcBorders>
          </w:tcPr>
          <w:p w14:paraId="2F8A430A" w14:textId="77777777" w:rsidR="0020456C" w:rsidRPr="004B0EAC" w:rsidRDefault="0020456C" w:rsidP="004B0EAC"/>
        </w:tc>
        <w:tc>
          <w:tcPr>
            <w:tcW w:w="2126" w:type="dxa"/>
            <w:vMerge/>
          </w:tcPr>
          <w:p w14:paraId="663AB364" w14:textId="77777777" w:rsidR="0020456C" w:rsidRPr="004B0EAC" w:rsidRDefault="0020456C" w:rsidP="004B0EAC"/>
        </w:tc>
        <w:tc>
          <w:tcPr>
            <w:tcW w:w="1248" w:type="dxa"/>
            <w:tcBorders>
              <w:top w:val="nil"/>
              <w:bottom w:val="nil"/>
            </w:tcBorders>
          </w:tcPr>
          <w:p w14:paraId="7500FE95" w14:textId="77777777" w:rsidR="0020456C" w:rsidRPr="004B0EAC" w:rsidRDefault="0020456C" w:rsidP="004B0EAC"/>
        </w:tc>
      </w:tr>
      <w:tr w:rsidR="00831436" w14:paraId="3FE316C8" w14:textId="77777777" w:rsidTr="0020456C">
        <w:trPr>
          <w:trHeight w:val="186"/>
        </w:trPr>
        <w:tc>
          <w:tcPr>
            <w:tcW w:w="794" w:type="dxa"/>
            <w:tcBorders>
              <w:top w:val="nil"/>
              <w:bottom w:val="nil"/>
            </w:tcBorders>
          </w:tcPr>
          <w:p w14:paraId="4F8C6DDF" w14:textId="77777777" w:rsidR="0020456C" w:rsidRPr="004B0EAC" w:rsidRDefault="0020456C" w:rsidP="004B0EAC"/>
        </w:tc>
        <w:tc>
          <w:tcPr>
            <w:tcW w:w="1474" w:type="dxa"/>
            <w:vMerge/>
            <w:tcBorders>
              <w:top w:val="nil"/>
            </w:tcBorders>
          </w:tcPr>
          <w:p w14:paraId="595FDFDF" w14:textId="77777777" w:rsidR="0020456C" w:rsidRPr="004B0EAC" w:rsidRDefault="0020456C" w:rsidP="004B0EAC"/>
        </w:tc>
        <w:tc>
          <w:tcPr>
            <w:tcW w:w="1728" w:type="dxa"/>
            <w:tcBorders>
              <w:top w:val="nil"/>
              <w:bottom w:val="nil"/>
            </w:tcBorders>
          </w:tcPr>
          <w:p w14:paraId="4E1C6260" w14:textId="77777777" w:rsidR="0020456C" w:rsidRPr="004B0EAC" w:rsidRDefault="0020456C" w:rsidP="004B0EAC"/>
        </w:tc>
        <w:tc>
          <w:tcPr>
            <w:tcW w:w="1220" w:type="dxa"/>
            <w:vMerge/>
            <w:tcBorders>
              <w:top w:val="nil"/>
            </w:tcBorders>
          </w:tcPr>
          <w:p w14:paraId="31F6DA16" w14:textId="77777777" w:rsidR="0020456C" w:rsidRPr="004B0EAC" w:rsidRDefault="0020456C" w:rsidP="004B0EAC"/>
        </w:tc>
        <w:tc>
          <w:tcPr>
            <w:tcW w:w="1048" w:type="dxa"/>
            <w:vMerge/>
            <w:tcBorders>
              <w:top w:val="nil"/>
            </w:tcBorders>
          </w:tcPr>
          <w:p w14:paraId="66195655" w14:textId="77777777" w:rsidR="0020456C" w:rsidRPr="004B0EAC" w:rsidRDefault="0020456C" w:rsidP="004B0EAC"/>
        </w:tc>
        <w:tc>
          <w:tcPr>
            <w:tcW w:w="2126" w:type="dxa"/>
            <w:vMerge/>
          </w:tcPr>
          <w:p w14:paraId="7511DAA2" w14:textId="77777777" w:rsidR="0020456C" w:rsidRPr="004B0EAC" w:rsidRDefault="0020456C" w:rsidP="004B0EAC"/>
        </w:tc>
        <w:tc>
          <w:tcPr>
            <w:tcW w:w="1248" w:type="dxa"/>
            <w:tcBorders>
              <w:top w:val="nil"/>
              <w:bottom w:val="nil"/>
            </w:tcBorders>
          </w:tcPr>
          <w:p w14:paraId="48FD7E4C" w14:textId="77777777" w:rsidR="0020456C" w:rsidRPr="004B0EAC" w:rsidRDefault="0020456C" w:rsidP="004B0EAC"/>
        </w:tc>
      </w:tr>
      <w:tr w:rsidR="00831436" w14:paraId="579FDFCA" w14:textId="77777777" w:rsidTr="0020456C">
        <w:trPr>
          <w:trHeight w:val="197"/>
        </w:trPr>
        <w:tc>
          <w:tcPr>
            <w:tcW w:w="794" w:type="dxa"/>
            <w:tcBorders>
              <w:top w:val="nil"/>
            </w:tcBorders>
          </w:tcPr>
          <w:p w14:paraId="05EDC316" w14:textId="77777777" w:rsidR="0020456C" w:rsidRPr="004B0EAC" w:rsidRDefault="0020456C" w:rsidP="004B0EAC"/>
        </w:tc>
        <w:tc>
          <w:tcPr>
            <w:tcW w:w="1474" w:type="dxa"/>
            <w:vMerge/>
            <w:tcBorders>
              <w:top w:val="nil"/>
            </w:tcBorders>
          </w:tcPr>
          <w:p w14:paraId="0D61E0F6" w14:textId="77777777" w:rsidR="0020456C" w:rsidRPr="004B0EAC" w:rsidRDefault="0020456C" w:rsidP="004B0EAC"/>
        </w:tc>
        <w:tc>
          <w:tcPr>
            <w:tcW w:w="1728" w:type="dxa"/>
            <w:tcBorders>
              <w:top w:val="nil"/>
            </w:tcBorders>
          </w:tcPr>
          <w:p w14:paraId="7EFFF928" w14:textId="77777777" w:rsidR="0020456C" w:rsidRPr="004B0EAC" w:rsidRDefault="0020456C" w:rsidP="004B0EAC"/>
        </w:tc>
        <w:tc>
          <w:tcPr>
            <w:tcW w:w="1220" w:type="dxa"/>
            <w:vMerge/>
            <w:tcBorders>
              <w:top w:val="nil"/>
            </w:tcBorders>
          </w:tcPr>
          <w:p w14:paraId="3D0671C9" w14:textId="77777777" w:rsidR="0020456C" w:rsidRPr="004B0EAC" w:rsidRDefault="0020456C" w:rsidP="004B0EAC"/>
        </w:tc>
        <w:tc>
          <w:tcPr>
            <w:tcW w:w="1048" w:type="dxa"/>
            <w:vMerge/>
            <w:tcBorders>
              <w:top w:val="nil"/>
            </w:tcBorders>
          </w:tcPr>
          <w:p w14:paraId="3B480868" w14:textId="77777777" w:rsidR="0020456C" w:rsidRPr="004B0EAC" w:rsidRDefault="0020456C" w:rsidP="004B0EAC"/>
        </w:tc>
        <w:tc>
          <w:tcPr>
            <w:tcW w:w="2126" w:type="dxa"/>
            <w:vMerge/>
          </w:tcPr>
          <w:p w14:paraId="55775632" w14:textId="77777777" w:rsidR="0020456C" w:rsidRPr="004B0EAC" w:rsidRDefault="0020456C" w:rsidP="004B0EAC"/>
        </w:tc>
        <w:tc>
          <w:tcPr>
            <w:tcW w:w="1248" w:type="dxa"/>
            <w:tcBorders>
              <w:top w:val="nil"/>
            </w:tcBorders>
          </w:tcPr>
          <w:p w14:paraId="5E32A2E4" w14:textId="77777777" w:rsidR="0020456C" w:rsidRPr="004B0EAC" w:rsidRDefault="0020456C" w:rsidP="004B0EAC"/>
        </w:tc>
      </w:tr>
      <w:tr w:rsidR="00831436" w14:paraId="4C21E6E2" w14:textId="77777777" w:rsidTr="0020456C">
        <w:trPr>
          <w:trHeight w:val="225"/>
        </w:trPr>
        <w:tc>
          <w:tcPr>
            <w:tcW w:w="794" w:type="dxa"/>
            <w:tcBorders>
              <w:bottom w:val="nil"/>
            </w:tcBorders>
          </w:tcPr>
          <w:p w14:paraId="2B5935DB" w14:textId="77777777" w:rsidR="0020456C" w:rsidRPr="004B0EAC" w:rsidRDefault="0009137D" w:rsidP="004B0EAC">
            <w:r w:rsidRPr="004B0EAC">
              <w:rPr>
                <w:lang w:val="en"/>
              </w:rPr>
              <w:t>14</w:t>
            </w:r>
          </w:p>
        </w:tc>
        <w:tc>
          <w:tcPr>
            <w:tcW w:w="1474" w:type="dxa"/>
            <w:vMerge/>
            <w:tcBorders>
              <w:top w:val="nil"/>
            </w:tcBorders>
          </w:tcPr>
          <w:p w14:paraId="1873D480" w14:textId="77777777" w:rsidR="0020456C" w:rsidRPr="004B0EAC" w:rsidRDefault="0020456C" w:rsidP="004B0EAC"/>
        </w:tc>
        <w:tc>
          <w:tcPr>
            <w:tcW w:w="1728" w:type="dxa"/>
            <w:tcBorders>
              <w:bottom w:val="nil"/>
            </w:tcBorders>
          </w:tcPr>
          <w:p w14:paraId="2EABDFFC" w14:textId="77777777" w:rsidR="0020456C" w:rsidRPr="004B0EAC" w:rsidRDefault="0009137D" w:rsidP="004B0EAC">
            <w:r w:rsidRPr="004B0EAC">
              <w:rPr>
                <w:lang w:val="en"/>
              </w:rPr>
              <w:t>Operation currency</w:t>
            </w:r>
          </w:p>
        </w:tc>
        <w:tc>
          <w:tcPr>
            <w:tcW w:w="1220" w:type="dxa"/>
            <w:vMerge/>
            <w:tcBorders>
              <w:top w:val="nil"/>
            </w:tcBorders>
          </w:tcPr>
          <w:p w14:paraId="12BC83D7" w14:textId="77777777" w:rsidR="0020456C" w:rsidRPr="004B0EAC" w:rsidRDefault="0020456C" w:rsidP="004B0EAC"/>
        </w:tc>
        <w:tc>
          <w:tcPr>
            <w:tcW w:w="1048" w:type="dxa"/>
            <w:vMerge/>
            <w:tcBorders>
              <w:top w:val="nil"/>
            </w:tcBorders>
          </w:tcPr>
          <w:p w14:paraId="651A98E8" w14:textId="77777777" w:rsidR="0020456C" w:rsidRPr="004B0EAC" w:rsidRDefault="0020456C" w:rsidP="004B0EAC"/>
        </w:tc>
        <w:tc>
          <w:tcPr>
            <w:tcW w:w="2126" w:type="dxa"/>
            <w:vMerge w:val="restart"/>
          </w:tcPr>
          <w:p w14:paraId="4868F943" w14:textId="77777777" w:rsidR="0020456C" w:rsidRPr="0009137D" w:rsidRDefault="0009137D" w:rsidP="004B0EAC">
            <w:pPr>
              <w:rPr>
                <w:lang w:val="en-US"/>
              </w:rPr>
            </w:pPr>
            <w:r w:rsidRPr="004B0EAC">
              <w:rPr>
                <w:lang w:val="en"/>
              </w:rPr>
              <w:t>From the All-Russian</w:t>
            </w:r>
          </w:p>
          <w:p w14:paraId="7E2F5847" w14:textId="77777777" w:rsidR="0020456C" w:rsidRPr="0009137D" w:rsidRDefault="0009137D" w:rsidP="004B0EAC">
            <w:pPr>
              <w:rPr>
                <w:lang w:val="en-US"/>
              </w:rPr>
            </w:pPr>
            <w:r w:rsidRPr="004B0EAC">
              <w:rPr>
                <w:lang w:val="en"/>
              </w:rPr>
              <w:t>currency</w:t>
            </w:r>
          </w:p>
          <w:p w14:paraId="795A8CEE" w14:textId="77777777" w:rsidR="0020456C" w:rsidRPr="0009137D" w:rsidRDefault="0009137D" w:rsidP="004B0EAC">
            <w:pPr>
              <w:rPr>
                <w:lang w:val="en-US"/>
              </w:rPr>
            </w:pPr>
            <w:r w:rsidRPr="004B0EAC">
              <w:rPr>
                <w:lang w:val="en"/>
              </w:rPr>
              <w:t>classifier</w:t>
            </w:r>
          </w:p>
        </w:tc>
        <w:tc>
          <w:tcPr>
            <w:tcW w:w="1248" w:type="dxa"/>
            <w:tcBorders>
              <w:bottom w:val="nil"/>
            </w:tcBorders>
          </w:tcPr>
          <w:p w14:paraId="21DD9175" w14:textId="77777777" w:rsidR="0020456C" w:rsidRPr="004B0EAC" w:rsidRDefault="0009137D" w:rsidP="004B0EAC">
            <w:r w:rsidRPr="004B0EAC">
              <w:rPr>
                <w:lang w:val="en"/>
              </w:rPr>
              <w:t>-</w:t>
            </w:r>
          </w:p>
        </w:tc>
      </w:tr>
      <w:tr w:rsidR="00831436" w14:paraId="260BEFF1" w14:textId="77777777" w:rsidTr="0020456C">
        <w:trPr>
          <w:trHeight w:val="186"/>
        </w:trPr>
        <w:tc>
          <w:tcPr>
            <w:tcW w:w="794" w:type="dxa"/>
            <w:tcBorders>
              <w:top w:val="nil"/>
              <w:bottom w:val="nil"/>
            </w:tcBorders>
          </w:tcPr>
          <w:p w14:paraId="4BA33A7A" w14:textId="77777777" w:rsidR="0020456C" w:rsidRPr="004B0EAC" w:rsidRDefault="0020456C" w:rsidP="004B0EAC"/>
        </w:tc>
        <w:tc>
          <w:tcPr>
            <w:tcW w:w="1474" w:type="dxa"/>
            <w:vMerge/>
            <w:tcBorders>
              <w:top w:val="nil"/>
            </w:tcBorders>
          </w:tcPr>
          <w:p w14:paraId="50073402" w14:textId="77777777" w:rsidR="0020456C" w:rsidRPr="004B0EAC" w:rsidRDefault="0020456C" w:rsidP="004B0EAC"/>
        </w:tc>
        <w:tc>
          <w:tcPr>
            <w:tcW w:w="1728" w:type="dxa"/>
            <w:tcBorders>
              <w:top w:val="nil"/>
              <w:bottom w:val="nil"/>
            </w:tcBorders>
          </w:tcPr>
          <w:p w14:paraId="3F631AD3" w14:textId="77777777" w:rsidR="0020456C" w:rsidRPr="004B0EAC" w:rsidRDefault="0020456C" w:rsidP="004B0EAC"/>
        </w:tc>
        <w:tc>
          <w:tcPr>
            <w:tcW w:w="1220" w:type="dxa"/>
            <w:vMerge/>
            <w:tcBorders>
              <w:top w:val="nil"/>
            </w:tcBorders>
          </w:tcPr>
          <w:p w14:paraId="5808F248" w14:textId="77777777" w:rsidR="0020456C" w:rsidRPr="004B0EAC" w:rsidRDefault="0020456C" w:rsidP="004B0EAC"/>
        </w:tc>
        <w:tc>
          <w:tcPr>
            <w:tcW w:w="1048" w:type="dxa"/>
            <w:vMerge/>
            <w:tcBorders>
              <w:top w:val="nil"/>
            </w:tcBorders>
          </w:tcPr>
          <w:p w14:paraId="6A43A7FE" w14:textId="77777777" w:rsidR="0020456C" w:rsidRPr="004B0EAC" w:rsidRDefault="0020456C" w:rsidP="004B0EAC"/>
        </w:tc>
        <w:tc>
          <w:tcPr>
            <w:tcW w:w="2126" w:type="dxa"/>
            <w:vMerge/>
          </w:tcPr>
          <w:p w14:paraId="4090B46F" w14:textId="77777777" w:rsidR="0020456C" w:rsidRPr="004B0EAC" w:rsidRDefault="0020456C" w:rsidP="004B0EAC"/>
        </w:tc>
        <w:tc>
          <w:tcPr>
            <w:tcW w:w="1248" w:type="dxa"/>
            <w:tcBorders>
              <w:top w:val="nil"/>
              <w:bottom w:val="nil"/>
            </w:tcBorders>
          </w:tcPr>
          <w:p w14:paraId="0A66D527" w14:textId="77777777" w:rsidR="0020456C" w:rsidRPr="004B0EAC" w:rsidRDefault="0020456C" w:rsidP="004B0EAC"/>
        </w:tc>
      </w:tr>
      <w:tr w:rsidR="00831436" w14:paraId="38172315" w14:textId="77777777" w:rsidTr="0020456C">
        <w:trPr>
          <w:trHeight w:val="197"/>
        </w:trPr>
        <w:tc>
          <w:tcPr>
            <w:tcW w:w="794" w:type="dxa"/>
            <w:tcBorders>
              <w:top w:val="nil"/>
            </w:tcBorders>
          </w:tcPr>
          <w:p w14:paraId="3300C1ED" w14:textId="77777777" w:rsidR="0020456C" w:rsidRPr="004B0EAC" w:rsidRDefault="0020456C" w:rsidP="004B0EAC"/>
        </w:tc>
        <w:tc>
          <w:tcPr>
            <w:tcW w:w="1474" w:type="dxa"/>
            <w:vMerge/>
            <w:tcBorders>
              <w:top w:val="nil"/>
            </w:tcBorders>
          </w:tcPr>
          <w:p w14:paraId="3F1C5E9D" w14:textId="77777777" w:rsidR="0020456C" w:rsidRPr="004B0EAC" w:rsidRDefault="0020456C" w:rsidP="004B0EAC"/>
        </w:tc>
        <w:tc>
          <w:tcPr>
            <w:tcW w:w="1728" w:type="dxa"/>
            <w:tcBorders>
              <w:top w:val="nil"/>
            </w:tcBorders>
          </w:tcPr>
          <w:p w14:paraId="3E668BBF" w14:textId="77777777" w:rsidR="0020456C" w:rsidRPr="004B0EAC" w:rsidRDefault="0020456C" w:rsidP="004B0EAC"/>
        </w:tc>
        <w:tc>
          <w:tcPr>
            <w:tcW w:w="1220" w:type="dxa"/>
            <w:vMerge/>
            <w:tcBorders>
              <w:top w:val="nil"/>
            </w:tcBorders>
          </w:tcPr>
          <w:p w14:paraId="7F0BE8A3" w14:textId="77777777" w:rsidR="0020456C" w:rsidRPr="004B0EAC" w:rsidRDefault="0020456C" w:rsidP="004B0EAC"/>
        </w:tc>
        <w:tc>
          <w:tcPr>
            <w:tcW w:w="1048" w:type="dxa"/>
            <w:vMerge/>
            <w:tcBorders>
              <w:top w:val="nil"/>
            </w:tcBorders>
          </w:tcPr>
          <w:p w14:paraId="06E8B5A5" w14:textId="77777777" w:rsidR="0020456C" w:rsidRPr="004B0EAC" w:rsidRDefault="0020456C" w:rsidP="004B0EAC"/>
        </w:tc>
        <w:tc>
          <w:tcPr>
            <w:tcW w:w="2126" w:type="dxa"/>
            <w:vMerge/>
          </w:tcPr>
          <w:p w14:paraId="288D3B4E" w14:textId="77777777" w:rsidR="0020456C" w:rsidRPr="004B0EAC" w:rsidRDefault="0020456C" w:rsidP="004B0EAC"/>
        </w:tc>
        <w:tc>
          <w:tcPr>
            <w:tcW w:w="1248" w:type="dxa"/>
            <w:tcBorders>
              <w:top w:val="nil"/>
            </w:tcBorders>
          </w:tcPr>
          <w:p w14:paraId="4D28FA4C" w14:textId="77777777" w:rsidR="0020456C" w:rsidRPr="004B0EAC" w:rsidRDefault="0020456C" w:rsidP="004B0EAC"/>
        </w:tc>
      </w:tr>
      <w:tr w:rsidR="00831436" w14:paraId="10A1DBC3" w14:textId="77777777" w:rsidTr="0020456C">
        <w:trPr>
          <w:trHeight w:val="225"/>
        </w:trPr>
        <w:tc>
          <w:tcPr>
            <w:tcW w:w="794" w:type="dxa"/>
            <w:tcBorders>
              <w:bottom w:val="nil"/>
            </w:tcBorders>
          </w:tcPr>
          <w:p w14:paraId="6AA99E90" w14:textId="77777777" w:rsidR="0020456C" w:rsidRPr="004B0EAC" w:rsidRDefault="0009137D" w:rsidP="004B0EAC">
            <w:r w:rsidRPr="004B0EAC">
              <w:rPr>
                <w:lang w:val="en"/>
              </w:rPr>
              <w:t>15</w:t>
            </w:r>
          </w:p>
        </w:tc>
        <w:tc>
          <w:tcPr>
            <w:tcW w:w="1474" w:type="dxa"/>
            <w:vMerge/>
            <w:tcBorders>
              <w:top w:val="nil"/>
            </w:tcBorders>
          </w:tcPr>
          <w:p w14:paraId="0834F486" w14:textId="77777777" w:rsidR="0020456C" w:rsidRPr="004B0EAC" w:rsidRDefault="0020456C" w:rsidP="004B0EAC"/>
        </w:tc>
        <w:tc>
          <w:tcPr>
            <w:tcW w:w="1728" w:type="dxa"/>
            <w:tcBorders>
              <w:bottom w:val="nil"/>
            </w:tcBorders>
          </w:tcPr>
          <w:p w14:paraId="729575F8" w14:textId="77777777" w:rsidR="0020456C" w:rsidRPr="004B0EAC" w:rsidRDefault="0009137D" w:rsidP="004B0EAC">
            <w:r w:rsidRPr="004B0EAC">
              <w:rPr>
                <w:lang w:val="en"/>
              </w:rPr>
              <w:t>Amount of operation</w:t>
            </w:r>
          </w:p>
        </w:tc>
        <w:tc>
          <w:tcPr>
            <w:tcW w:w="1220" w:type="dxa"/>
            <w:vMerge/>
            <w:tcBorders>
              <w:top w:val="nil"/>
            </w:tcBorders>
          </w:tcPr>
          <w:p w14:paraId="6ADB9B42" w14:textId="77777777" w:rsidR="0020456C" w:rsidRPr="004B0EAC" w:rsidRDefault="0020456C" w:rsidP="004B0EAC"/>
        </w:tc>
        <w:tc>
          <w:tcPr>
            <w:tcW w:w="1048" w:type="dxa"/>
            <w:vMerge/>
            <w:tcBorders>
              <w:top w:val="nil"/>
            </w:tcBorders>
          </w:tcPr>
          <w:p w14:paraId="05E03009" w14:textId="77777777" w:rsidR="0020456C" w:rsidRPr="004B0EAC" w:rsidRDefault="0020456C" w:rsidP="004B0EAC"/>
        </w:tc>
        <w:tc>
          <w:tcPr>
            <w:tcW w:w="2126" w:type="dxa"/>
            <w:vMerge w:val="restart"/>
          </w:tcPr>
          <w:p w14:paraId="049F82E5" w14:textId="77777777" w:rsidR="0020456C" w:rsidRPr="0009137D" w:rsidRDefault="0009137D" w:rsidP="004B0EAC">
            <w:pPr>
              <w:rPr>
                <w:lang w:val="en-US"/>
              </w:rPr>
            </w:pPr>
            <w:r w:rsidRPr="004B0EAC">
              <w:rPr>
                <w:lang w:val="en"/>
              </w:rPr>
              <w:t>Amount accurate</w:t>
            </w:r>
          </w:p>
          <w:p w14:paraId="766D3273" w14:textId="77777777" w:rsidR="0020456C" w:rsidRPr="0009137D" w:rsidRDefault="0009137D" w:rsidP="004B0EAC">
            <w:pPr>
              <w:rPr>
                <w:lang w:val="en-US"/>
              </w:rPr>
            </w:pPr>
            <w:r w:rsidRPr="004B0EAC">
              <w:rPr>
                <w:lang w:val="en"/>
              </w:rPr>
              <w:t>to two decimal</w:t>
            </w:r>
          </w:p>
          <w:p w14:paraId="56356CDF" w14:textId="77777777" w:rsidR="0020456C" w:rsidRPr="0009137D" w:rsidRDefault="0009137D" w:rsidP="004B0EAC">
            <w:pPr>
              <w:rPr>
                <w:lang w:val="en-US"/>
              </w:rPr>
            </w:pPr>
            <w:r w:rsidRPr="004B0EAC">
              <w:rPr>
                <w:lang w:val="en"/>
              </w:rPr>
              <w:t>places</w:t>
            </w:r>
          </w:p>
        </w:tc>
        <w:tc>
          <w:tcPr>
            <w:tcW w:w="1248" w:type="dxa"/>
            <w:tcBorders>
              <w:bottom w:val="nil"/>
            </w:tcBorders>
          </w:tcPr>
          <w:p w14:paraId="5A9E9408" w14:textId="77777777" w:rsidR="0020456C" w:rsidRPr="004B0EAC" w:rsidRDefault="0009137D" w:rsidP="004B0EAC">
            <w:r w:rsidRPr="004B0EAC">
              <w:rPr>
                <w:lang w:val="en"/>
              </w:rPr>
              <w:t>-</w:t>
            </w:r>
          </w:p>
        </w:tc>
      </w:tr>
      <w:tr w:rsidR="00831436" w:rsidRPr="00542559" w14:paraId="118E3320" w14:textId="77777777" w:rsidTr="0020456C">
        <w:trPr>
          <w:trHeight w:val="185"/>
        </w:trPr>
        <w:tc>
          <w:tcPr>
            <w:tcW w:w="794" w:type="dxa"/>
            <w:tcBorders>
              <w:top w:val="nil"/>
              <w:bottom w:val="nil"/>
            </w:tcBorders>
          </w:tcPr>
          <w:p w14:paraId="2C788E0D" w14:textId="77777777" w:rsidR="0020456C" w:rsidRPr="004B0EAC" w:rsidRDefault="0020456C" w:rsidP="004B0EAC"/>
        </w:tc>
        <w:tc>
          <w:tcPr>
            <w:tcW w:w="1474" w:type="dxa"/>
            <w:vMerge/>
            <w:tcBorders>
              <w:top w:val="nil"/>
            </w:tcBorders>
          </w:tcPr>
          <w:p w14:paraId="27EE43C5" w14:textId="77777777" w:rsidR="0020456C" w:rsidRPr="004B0EAC" w:rsidRDefault="0020456C" w:rsidP="004B0EAC"/>
        </w:tc>
        <w:tc>
          <w:tcPr>
            <w:tcW w:w="1728" w:type="dxa"/>
            <w:tcBorders>
              <w:top w:val="nil"/>
              <w:bottom w:val="nil"/>
            </w:tcBorders>
          </w:tcPr>
          <w:p w14:paraId="7AAA9522" w14:textId="77777777" w:rsidR="0020456C" w:rsidRPr="0009137D" w:rsidRDefault="0009137D" w:rsidP="004B0EAC">
            <w:pPr>
              <w:rPr>
                <w:lang w:val="en-US"/>
              </w:rPr>
            </w:pPr>
            <w:r w:rsidRPr="004B0EAC">
              <w:rPr>
                <w:lang w:val="en"/>
              </w:rPr>
              <w:t>in rubles at the internal</w:t>
            </w:r>
          </w:p>
        </w:tc>
        <w:tc>
          <w:tcPr>
            <w:tcW w:w="1220" w:type="dxa"/>
            <w:vMerge/>
            <w:tcBorders>
              <w:top w:val="nil"/>
            </w:tcBorders>
          </w:tcPr>
          <w:p w14:paraId="7D283EDF" w14:textId="77777777" w:rsidR="0020456C" w:rsidRPr="0009137D" w:rsidRDefault="0020456C" w:rsidP="004B0EAC">
            <w:pPr>
              <w:rPr>
                <w:lang w:val="en-US"/>
              </w:rPr>
            </w:pPr>
          </w:p>
        </w:tc>
        <w:tc>
          <w:tcPr>
            <w:tcW w:w="1048" w:type="dxa"/>
            <w:vMerge/>
            <w:tcBorders>
              <w:top w:val="nil"/>
            </w:tcBorders>
          </w:tcPr>
          <w:p w14:paraId="0C00E53B" w14:textId="77777777" w:rsidR="0020456C" w:rsidRPr="0009137D" w:rsidRDefault="0020456C" w:rsidP="004B0EAC">
            <w:pPr>
              <w:rPr>
                <w:lang w:val="en-US"/>
              </w:rPr>
            </w:pPr>
          </w:p>
        </w:tc>
        <w:tc>
          <w:tcPr>
            <w:tcW w:w="2126" w:type="dxa"/>
            <w:vMerge/>
          </w:tcPr>
          <w:p w14:paraId="1966B16C" w14:textId="77777777" w:rsidR="0020456C" w:rsidRPr="0009137D" w:rsidRDefault="0020456C" w:rsidP="004B0EAC">
            <w:pPr>
              <w:rPr>
                <w:lang w:val="en-US"/>
              </w:rPr>
            </w:pPr>
          </w:p>
        </w:tc>
        <w:tc>
          <w:tcPr>
            <w:tcW w:w="1248" w:type="dxa"/>
            <w:tcBorders>
              <w:top w:val="nil"/>
              <w:bottom w:val="nil"/>
            </w:tcBorders>
          </w:tcPr>
          <w:p w14:paraId="13B13D6D" w14:textId="77777777" w:rsidR="0020456C" w:rsidRPr="0009137D" w:rsidRDefault="0020456C" w:rsidP="004B0EAC">
            <w:pPr>
              <w:rPr>
                <w:lang w:val="en-US"/>
              </w:rPr>
            </w:pPr>
          </w:p>
        </w:tc>
      </w:tr>
      <w:tr w:rsidR="00831436" w14:paraId="7D67DB8A" w14:textId="77777777" w:rsidTr="0020456C">
        <w:trPr>
          <w:trHeight w:val="197"/>
        </w:trPr>
        <w:tc>
          <w:tcPr>
            <w:tcW w:w="794" w:type="dxa"/>
            <w:tcBorders>
              <w:top w:val="nil"/>
            </w:tcBorders>
          </w:tcPr>
          <w:p w14:paraId="174C12C4" w14:textId="77777777" w:rsidR="0020456C" w:rsidRPr="0009137D" w:rsidRDefault="0020456C" w:rsidP="004B0EAC">
            <w:pPr>
              <w:rPr>
                <w:lang w:val="en-US"/>
              </w:rPr>
            </w:pPr>
          </w:p>
        </w:tc>
        <w:tc>
          <w:tcPr>
            <w:tcW w:w="1474" w:type="dxa"/>
            <w:vMerge/>
            <w:tcBorders>
              <w:top w:val="nil"/>
            </w:tcBorders>
          </w:tcPr>
          <w:p w14:paraId="5C78AF42" w14:textId="77777777" w:rsidR="0020456C" w:rsidRPr="0009137D" w:rsidRDefault="0020456C" w:rsidP="004B0EAC">
            <w:pPr>
              <w:rPr>
                <w:lang w:val="en-US"/>
              </w:rPr>
            </w:pPr>
          </w:p>
        </w:tc>
        <w:tc>
          <w:tcPr>
            <w:tcW w:w="1728" w:type="dxa"/>
            <w:tcBorders>
              <w:top w:val="nil"/>
            </w:tcBorders>
          </w:tcPr>
          <w:p w14:paraId="1CE870D0" w14:textId="77777777" w:rsidR="0020456C" w:rsidRPr="004B0EAC" w:rsidRDefault="0009137D" w:rsidP="004B0EAC">
            <w:r w:rsidRPr="004B0EAC">
              <w:rPr>
                <w:lang w:val="en"/>
              </w:rPr>
              <w:t>exchange rate</w:t>
            </w:r>
          </w:p>
        </w:tc>
        <w:tc>
          <w:tcPr>
            <w:tcW w:w="1220" w:type="dxa"/>
            <w:vMerge/>
            <w:tcBorders>
              <w:top w:val="nil"/>
            </w:tcBorders>
          </w:tcPr>
          <w:p w14:paraId="1C3C9C61" w14:textId="77777777" w:rsidR="0020456C" w:rsidRPr="004B0EAC" w:rsidRDefault="0020456C" w:rsidP="004B0EAC"/>
        </w:tc>
        <w:tc>
          <w:tcPr>
            <w:tcW w:w="1048" w:type="dxa"/>
            <w:vMerge/>
            <w:tcBorders>
              <w:top w:val="nil"/>
            </w:tcBorders>
          </w:tcPr>
          <w:p w14:paraId="5C47ED49" w14:textId="77777777" w:rsidR="0020456C" w:rsidRPr="004B0EAC" w:rsidRDefault="0020456C" w:rsidP="004B0EAC"/>
        </w:tc>
        <w:tc>
          <w:tcPr>
            <w:tcW w:w="2126" w:type="dxa"/>
            <w:vMerge/>
          </w:tcPr>
          <w:p w14:paraId="4E66DE43" w14:textId="77777777" w:rsidR="0020456C" w:rsidRPr="004B0EAC" w:rsidRDefault="0020456C" w:rsidP="004B0EAC"/>
        </w:tc>
        <w:tc>
          <w:tcPr>
            <w:tcW w:w="1248" w:type="dxa"/>
            <w:tcBorders>
              <w:top w:val="nil"/>
            </w:tcBorders>
          </w:tcPr>
          <w:p w14:paraId="5B699AE3" w14:textId="77777777" w:rsidR="0020456C" w:rsidRPr="004B0EAC" w:rsidRDefault="0020456C" w:rsidP="004B0EAC"/>
        </w:tc>
      </w:tr>
      <w:tr w:rsidR="00831436" w14:paraId="14E500E6" w14:textId="77777777" w:rsidTr="0020456C">
        <w:trPr>
          <w:trHeight w:val="278"/>
        </w:trPr>
        <w:tc>
          <w:tcPr>
            <w:tcW w:w="794" w:type="dxa"/>
          </w:tcPr>
          <w:p w14:paraId="145E3E9D" w14:textId="77777777" w:rsidR="009D1ACE" w:rsidRPr="004B0EAC" w:rsidRDefault="0009137D" w:rsidP="004B0EAC">
            <w:r w:rsidRPr="004B0EAC">
              <w:rPr>
                <w:lang w:val="en"/>
              </w:rPr>
              <w:t>16</w:t>
            </w:r>
          </w:p>
        </w:tc>
        <w:tc>
          <w:tcPr>
            <w:tcW w:w="1474" w:type="dxa"/>
            <w:vMerge/>
            <w:tcBorders>
              <w:top w:val="nil"/>
            </w:tcBorders>
          </w:tcPr>
          <w:p w14:paraId="7E94BBB6" w14:textId="77777777" w:rsidR="009D1ACE" w:rsidRPr="004B0EAC" w:rsidRDefault="009D1ACE" w:rsidP="004B0EAC"/>
        </w:tc>
        <w:tc>
          <w:tcPr>
            <w:tcW w:w="1728" w:type="dxa"/>
          </w:tcPr>
          <w:p w14:paraId="2AF23B8A" w14:textId="77777777" w:rsidR="009D1ACE" w:rsidRPr="004B0EAC" w:rsidRDefault="0009137D" w:rsidP="004B0EAC">
            <w:r w:rsidRPr="004B0EAC">
              <w:rPr>
                <w:lang w:val="en"/>
              </w:rPr>
              <w:t>Purpose of payment</w:t>
            </w:r>
          </w:p>
        </w:tc>
        <w:tc>
          <w:tcPr>
            <w:tcW w:w="1220" w:type="dxa"/>
            <w:vMerge/>
            <w:tcBorders>
              <w:top w:val="nil"/>
            </w:tcBorders>
          </w:tcPr>
          <w:p w14:paraId="29E2F1E1" w14:textId="77777777" w:rsidR="009D1ACE" w:rsidRPr="004B0EAC" w:rsidRDefault="009D1ACE" w:rsidP="004B0EAC"/>
        </w:tc>
        <w:tc>
          <w:tcPr>
            <w:tcW w:w="1048" w:type="dxa"/>
            <w:vMerge/>
            <w:tcBorders>
              <w:top w:val="nil"/>
            </w:tcBorders>
          </w:tcPr>
          <w:p w14:paraId="026608ED" w14:textId="77777777" w:rsidR="009D1ACE" w:rsidRPr="004B0EAC" w:rsidRDefault="009D1ACE" w:rsidP="004B0EAC"/>
        </w:tc>
        <w:tc>
          <w:tcPr>
            <w:tcW w:w="2126" w:type="dxa"/>
          </w:tcPr>
          <w:p w14:paraId="1F712AD1" w14:textId="77777777" w:rsidR="009D1ACE" w:rsidRPr="004B0EAC" w:rsidRDefault="0009137D" w:rsidP="004B0EAC">
            <w:r w:rsidRPr="004B0EAC">
              <w:rPr>
                <w:lang w:val="en"/>
              </w:rPr>
              <w:t>Text field</w:t>
            </w:r>
          </w:p>
        </w:tc>
        <w:tc>
          <w:tcPr>
            <w:tcW w:w="1248" w:type="dxa"/>
          </w:tcPr>
          <w:p w14:paraId="538448AD" w14:textId="77777777" w:rsidR="009D1ACE" w:rsidRPr="004B0EAC" w:rsidRDefault="0009137D" w:rsidP="004B0EAC">
            <w:r w:rsidRPr="004B0EAC">
              <w:rPr>
                <w:lang w:val="en"/>
              </w:rPr>
              <w:t>-</w:t>
            </w:r>
          </w:p>
        </w:tc>
      </w:tr>
      <w:tr w:rsidR="00831436" w14:paraId="79B8D95F" w14:textId="77777777" w:rsidTr="0020456C">
        <w:trPr>
          <w:trHeight w:val="225"/>
        </w:trPr>
        <w:tc>
          <w:tcPr>
            <w:tcW w:w="794" w:type="dxa"/>
            <w:tcBorders>
              <w:bottom w:val="nil"/>
            </w:tcBorders>
          </w:tcPr>
          <w:p w14:paraId="3060282F" w14:textId="77777777" w:rsidR="0020456C" w:rsidRPr="004B0EAC" w:rsidRDefault="0009137D" w:rsidP="004B0EAC">
            <w:r w:rsidRPr="004B0EAC">
              <w:rPr>
                <w:lang w:val="en"/>
              </w:rPr>
              <w:t>17</w:t>
            </w:r>
          </w:p>
        </w:tc>
        <w:tc>
          <w:tcPr>
            <w:tcW w:w="1474" w:type="dxa"/>
            <w:vMerge/>
            <w:tcBorders>
              <w:top w:val="nil"/>
            </w:tcBorders>
          </w:tcPr>
          <w:p w14:paraId="73F2687D" w14:textId="77777777" w:rsidR="0020456C" w:rsidRPr="004B0EAC" w:rsidRDefault="0020456C" w:rsidP="004B0EAC"/>
        </w:tc>
        <w:tc>
          <w:tcPr>
            <w:tcW w:w="1728" w:type="dxa"/>
            <w:vMerge w:val="restart"/>
          </w:tcPr>
          <w:p w14:paraId="359F8650" w14:textId="77777777" w:rsidR="0020456C" w:rsidRPr="0009137D" w:rsidRDefault="0009137D" w:rsidP="004B0EAC">
            <w:pPr>
              <w:rPr>
                <w:lang w:val="en-US"/>
              </w:rPr>
            </w:pPr>
            <w:r w:rsidRPr="004B0EAC">
              <w:rPr>
                <w:lang w:val="en"/>
              </w:rPr>
              <w:t xml:space="preserve">BIC of funds </w:t>
            </w:r>
            <w:r w:rsidRPr="004B0EAC">
              <w:rPr>
                <w:lang w:val="en"/>
              </w:rPr>
              <w:lastRenderedPageBreak/>
              <w:t>transfer</w:t>
            </w:r>
          </w:p>
          <w:p w14:paraId="43F06B20" w14:textId="77777777" w:rsidR="0020456C" w:rsidRPr="0009137D" w:rsidRDefault="0009137D" w:rsidP="004B0EAC">
            <w:pPr>
              <w:rPr>
                <w:lang w:val="en-US"/>
              </w:rPr>
            </w:pPr>
            <w:r w:rsidRPr="004B0EAC">
              <w:rPr>
                <w:lang w:val="en"/>
              </w:rPr>
              <w:t>operator rendering services to the recipient of</w:t>
            </w:r>
          </w:p>
          <w:p w14:paraId="794A9013" w14:textId="77777777" w:rsidR="0020456C" w:rsidRPr="004B0EAC" w:rsidRDefault="0009137D" w:rsidP="004B0EAC">
            <w:r w:rsidRPr="004B0EAC">
              <w:rPr>
                <w:lang w:val="en"/>
              </w:rPr>
              <w:t>funds</w:t>
            </w:r>
          </w:p>
        </w:tc>
        <w:tc>
          <w:tcPr>
            <w:tcW w:w="1220" w:type="dxa"/>
            <w:vMerge/>
            <w:tcBorders>
              <w:top w:val="nil"/>
            </w:tcBorders>
          </w:tcPr>
          <w:p w14:paraId="3C8626DB" w14:textId="77777777" w:rsidR="0020456C" w:rsidRPr="004B0EAC" w:rsidRDefault="0020456C" w:rsidP="004B0EAC"/>
        </w:tc>
        <w:tc>
          <w:tcPr>
            <w:tcW w:w="1048" w:type="dxa"/>
            <w:vMerge/>
            <w:tcBorders>
              <w:top w:val="nil"/>
            </w:tcBorders>
          </w:tcPr>
          <w:p w14:paraId="018D8670" w14:textId="77777777" w:rsidR="0020456C" w:rsidRPr="004B0EAC" w:rsidRDefault="0020456C" w:rsidP="004B0EAC"/>
        </w:tc>
        <w:tc>
          <w:tcPr>
            <w:tcW w:w="2126" w:type="dxa"/>
            <w:vMerge w:val="restart"/>
          </w:tcPr>
          <w:p w14:paraId="2D6B393A" w14:textId="77777777" w:rsidR="0020456C" w:rsidRPr="0009137D" w:rsidRDefault="0009137D" w:rsidP="004B0EAC">
            <w:pPr>
              <w:rPr>
                <w:lang w:val="en-US"/>
              </w:rPr>
            </w:pPr>
            <w:r w:rsidRPr="004B0EAC">
              <w:rPr>
                <w:lang w:val="en"/>
              </w:rPr>
              <w:t xml:space="preserve">In accordance with the </w:t>
            </w:r>
            <w:r w:rsidRPr="004B0EAC">
              <w:rPr>
                <w:lang w:val="en"/>
              </w:rPr>
              <w:lastRenderedPageBreak/>
              <w:t>format determined in Regulation No. 732-P of the Bank of Russia</w:t>
            </w:r>
          </w:p>
        </w:tc>
        <w:tc>
          <w:tcPr>
            <w:tcW w:w="1248" w:type="dxa"/>
            <w:tcBorders>
              <w:bottom w:val="nil"/>
            </w:tcBorders>
          </w:tcPr>
          <w:p w14:paraId="057F24F1" w14:textId="77777777" w:rsidR="0020456C" w:rsidRPr="004B0EAC" w:rsidRDefault="0009137D" w:rsidP="004B0EAC">
            <w:r w:rsidRPr="004B0EAC">
              <w:rPr>
                <w:lang w:val="en"/>
              </w:rPr>
              <w:lastRenderedPageBreak/>
              <w:t>-</w:t>
            </w:r>
          </w:p>
        </w:tc>
      </w:tr>
      <w:tr w:rsidR="00831436" w14:paraId="56883894" w14:textId="77777777" w:rsidTr="0020456C">
        <w:trPr>
          <w:trHeight w:val="185"/>
        </w:trPr>
        <w:tc>
          <w:tcPr>
            <w:tcW w:w="794" w:type="dxa"/>
            <w:tcBorders>
              <w:top w:val="nil"/>
              <w:bottom w:val="nil"/>
            </w:tcBorders>
          </w:tcPr>
          <w:p w14:paraId="43781353" w14:textId="77777777" w:rsidR="0020456C" w:rsidRPr="004B0EAC" w:rsidRDefault="0020456C" w:rsidP="004B0EAC"/>
        </w:tc>
        <w:tc>
          <w:tcPr>
            <w:tcW w:w="1474" w:type="dxa"/>
            <w:vMerge/>
            <w:tcBorders>
              <w:top w:val="nil"/>
            </w:tcBorders>
          </w:tcPr>
          <w:p w14:paraId="708A387B" w14:textId="77777777" w:rsidR="0020456C" w:rsidRPr="004B0EAC" w:rsidRDefault="0020456C" w:rsidP="004B0EAC"/>
        </w:tc>
        <w:tc>
          <w:tcPr>
            <w:tcW w:w="1728" w:type="dxa"/>
            <w:vMerge/>
          </w:tcPr>
          <w:p w14:paraId="01A5C504" w14:textId="77777777" w:rsidR="0020456C" w:rsidRPr="004B0EAC" w:rsidRDefault="0020456C" w:rsidP="004B0EAC"/>
        </w:tc>
        <w:tc>
          <w:tcPr>
            <w:tcW w:w="1220" w:type="dxa"/>
            <w:vMerge/>
            <w:tcBorders>
              <w:top w:val="nil"/>
            </w:tcBorders>
          </w:tcPr>
          <w:p w14:paraId="4F83E785" w14:textId="77777777" w:rsidR="0020456C" w:rsidRPr="004B0EAC" w:rsidRDefault="0020456C" w:rsidP="004B0EAC"/>
        </w:tc>
        <w:tc>
          <w:tcPr>
            <w:tcW w:w="1048" w:type="dxa"/>
            <w:vMerge/>
            <w:tcBorders>
              <w:top w:val="nil"/>
            </w:tcBorders>
          </w:tcPr>
          <w:p w14:paraId="1255B495" w14:textId="77777777" w:rsidR="0020456C" w:rsidRPr="004B0EAC" w:rsidRDefault="0020456C" w:rsidP="004B0EAC"/>
        </w:tc>
        <w:tc>
          <w:tcPr>
            <w:tcW w:w="2126" w:type="dxa"/>
            <w:vMerge/>
          </w:tcPr>
          <w:p w14:paraId="7CFD8035" w14:textId="77777777" w:rsidR="0020456C" w:rsidRPr="004B0EAC" w:rsidRDefault="0020456C" w:rsidP="004B0EAC"/>
        </w:tc>
        <w:tc>
          <w:tcPr>
            <w:tcW w:w="1248" w:type="dxa"/>
            <w:tcBorders>
              <w:top w:val="nil"/>
              <w:bottom w:val="nil"/>
            </w:tcBorders>
          </w:tcPr>
          <w:p w14:paraId="242C676B" w14:textId="77777777" w:rsidR="0020456C" w:rsidRPr="004B0EAC" w:rsidRDefault="0020456C" w:rsidP="004B0EAC"/>
        </w:tc>
      </w:tr>
      <w:tr w:rsidR="00831436" w14:paraId="121A79BB" w14:textId="77777777" w:rsidTr="0020456C">
        <w:trPr>
          <w:trHeight w:val="186"/>
        </w:trPr>
        <w:tc>
          <w:tcPr>
            <w:tcW w:w="794" w:type="dxa"/>
            <w:tcBorders>
              <w:top w:val="nil"/>
              <w:bottom w:val="nil"/>
            </w:tcBorders>
          </w:tcPr>
          <w:p w14:paraId="42EF7542" w14:textId="77777777" w:rsidR="0020456C" w:rsidRPr="004B0EAC" w:rsidRDefault="0020456C" w:rsidP="004B0EAC"/>
        </w:tc>
        <w:tc>
          <w:tcPr>
            <w:tcW w:w="1474" w:type="dxa"/>
            <w:vMerge/>
            <w:tcBorders>
              <w:top w:val="nil"/>
            </w:tcBorders>
          </w:tcPr>
          <w:p w14:paraId="7772499A" w14:textId="77777777" w:rsidR="0020456C" w:rsidRPr="004B0EAC" w:rsidRDefault="0020456C" w:rsidP="004B0EAC"/>
        </w:tc>
        <w:tc>
          <w:tcPr>
            <w:tcW w:w="1728" w:type="dxa"/>
            <w:vMerge/>
          </w:tcPr>
          <w:p w14:paraId="767E96F9" w14:textId="77777777" w:rsidR="0020456C" w:rsidRPr="004B0EAC" w:rsidRDefault="0020456C" w:rsidP="004B0EAC"/>
        </w:tc>
        <w:tc>
          <w:tcPr>
            <w:tcW w:w="1220" w:type="dxa"/>
            <w:vMerge/>
            <w:tcBorders>
              <w:top w:val="nil"/>
            </w:tcBorders>
          </w:tcPr>
          <w:p w14:paraId="7172BC60" w14:textId="77777777" w:rsidR="0020456C" w:rsidRPr="004B0EAC" w:rsidRDefault="0020456C" w:rsidP="004B0EAC"/>
        </w:tc>
        <w:tc>
          <w:tcPr>
            <w:tcW w:w="1048" w:type="dxa"/>
            <w:vMerge/>
            <w:tcBorders>
              <w:top w:val="nil"/>
            </w:tcBorders>
          </w:tcPr>
          <w:p w14:paraId="59B19AB2" w14:textId="77777777" w:rsidR="0020456C" w:rsidRPr="004B0EAC" w:rsidRDefault="0020456C" w:rsidP="004B0EAC"/>
        </w:tc>
        <w:tc>
          <w:tcPr>
            <w:tcW w:w="2126" w:type="dxa"/>
            <w:vMerge/>
          </w:tcPr>
          <w:p w14:paraId="0D888731" w14:textId="77777777" w:rsidR="0020456C" w:rsidRPr="004B0EAC" w:rsidRDefault="0020456C" w:rsidP="004B0EAC"/>
        </w:tc>
        <w:tc>
          <w:tcPr>
            <w:tcW w:w="1248" w:type="dxa"/>
            <w:tcBorders>
              <w:top w:val="nil"/>
              <w:bottom w:val="nil"/>
            </w:tcBorders>
          </w:tcPr>
          <w:p w14:paraId="49B72530" w14:textId="77777777" w:rsidR="0020456C" w:rsidRPr="004B0EAC" w:rsidRDefault="0020456C" w:rsidP="004B0EAC"/>
        </w:tc>
      </w:tr>
      <w:tr w:rsidR="00831436" w14:paraId="3E59C83F" w14:textId="77777777" w:rsidTr="0020456C">
        <w:trPr>
          <w:trHeight w:val="186"/>
        </w:trPr>
        <w:tc>
          <w:tcPr>
            <w:tcW w:w="794" w:type="dxa"/>
            <w:tcBorders>
              <w:top w:val="nil"/>
              <w:bottom w:val="nil"/>
            </w:tcBorders>
          </w:tcPr>
          <w:p w14:paraId="1CBCC5DD" w14:textId="77777777" w:rsidR="0020456C" w:rsidRPr="004B0EAC" w:rsidRDefault="0020456C" w:rsidP="004B0EAC"/>
        </w:tc>
        <w:tc>
          <w:tcPr>
            <w:tcW w:w="1474" w:type="dxa"/>
            <w:vMerge/>
            <w:tcBorders>
              <w:top w:val="nil"/>
            </w:tcBorders>
          </w:tcPr>
          <w:p w14:paraId="10FF7B57" w14:textId="77777777" w:rsidR="0020456C" w:rsidRPr="004B0EAC" w:rsidRDefault="0020456C" w:rsidP="004B0EAC"/>
        </w:tc>
        <w:tc>
          <w:tcPr>
            <w:tcW w:w="1728" w:type="dxa"/>
            <w:vMerge/>
          </w:tcPr>
          <w:p w14:paraId="342B7A18" w14:textId="77777777" w:rsidR="0020456C" w:rsidRPr="004B0EAC" w:rsidRDefault="0020456C" w:rsidP="004B0EAC"/>
        </w:tc>
        <w:tc>
          <w:tcPr>
            <w:tcW w:w="1220" w:type="dxa"/>
            <w:vMerge/>
            <w:tcBorders>
              <w:top w:val="nil"/>
            </w:tcBorders>
          </w:tcPr>
          <w:p w14:paraId="02F7BB1F" w14:textId="77777777" w:rsidR="0020456C" w:rsidRPr="004B0EAC" w:rsidRDefault="0020456C" w:rsidP="004B0EAC"/>
        </w:tc>
        <w:tc>
          <w:tcPr>
            <w:tcW w:w="1048" w:type="dxa"/>
            <w:vMerge/>
            <w:tcBorders>
              <w:top w:val="nil"/>
            </w:tcBorders>
          </w:tcPr>
          <w:p w14:paraId="74D243EA" w14:textId="77777777" w:rsidR="0020456C" w:rsidRPr="004B0EAC" w:rsidRDefault="0020456C" w:rsidP="004B0EAC"/>
        </w:tc>
        <w:tc>
          <w:tcPr>
            <w:tcW w:w="2126" w:type="dxa"/>
            <w:vMerge/>
          </w:tcPr>
          <w:p w14:paraId="418455EE" w14:textId="77777777" w:rsidR="0020456C" w:rsidRPr="004B0EAC" w:rsidRDefault="0020456C" w:rsidP="004B0EAC"/>
        </w:tc>
        <w:tc>
          <w:tcPr>
            <w:tcW w:w="1248" w:type="dxa"/>
            <w:tcBorders>
              <w:top w:val="nil"/>
              <w:bottom w:val="nil"/>
            </w:tcBorders>
          </w:tcPr>
          <w:p w14:paraId="0CE167DA" w14:textId="77777777" w:rsidR="0020456C" w:rsidRPr="004B0EAC" w:rsidRDefault="0020456C" w:rsidP="004B0EAC"/>
        </w:tc>
      </w:tr>
      <w:tr w:rsidR="00831436" w14:paraId="0892AB71" w14:textId="77777777" w:rsidTr="0020456C">
        <w:trPr>
          <w:trHeight w:val="197"/>
        </w:trPr>
        <w:tc>
          <w:tcPr>
            <w:tcW w:w="794" w:type="dxa"/>
            <w:tcBorders>
              <w:top w:val="nil"/>
            </w:tcBorders>
          </w:tcPr>
          <w:p w14:paraId="1563FF9E" w14:textId="77777777" w:rsidR="0020456C" w:rsidRPr="004B0EAC" w:rsidRDefault="0020456C" w:rsidP="004B0EAC"/>
        </w:tc>
        <w:tc>
          <w:tcPr>
            <w:tcW w:w="1474" w:type="dxa"/>
            <w:vMerge/>
            <w:tcBorders>
              <w:top w:val="nil"/>
            </w:tcBorders>
          </w:tcPr>
          <w:p w14:paraId="38520500" w14:textId="77777777" w:rsidR="0020456C" w:rsidRPr="004B0EAC" w:rsidRDefault="0020456C" w:rsidP="004B0EAC"/>
        </w:tc>
        <w:tc>
          <w:tcPr>
            <w:tcW w:w="1728" w:type="dxa"/>
            <w:vMerge/>
          </w:tcPr>
          <w:p w14:paraId="3D96981C" w14:textId="77777777" w:rsidR="0020456C" w:rsidRPr="004B0EAC" w:rsidRDefault="0020456C" w:rsidP="004B0EAC"/>
        </w:tc>
        <w:tc>
          <w:tcPr>
            <w:tcW w:w="1220" w:type="dxa"/>
            <w:vMerge/>
            <w:tcBorders>
              <w:top w:val="nil"/>
            </w:tcBorders>
          </w:tcPr>
          <w:p w14:paraId="55562C1C" w14:textId="77777777" w:rsidR="0020456C" w:rsidRPr="004B0EAC" w:rsidRDefault="0020456C" w:rsidP="004B0EAC"/>
        </w:tc>
        <w:tc>
          <w:tcPr>
            <w:tcW w:w="1048" w:type="dxa"/>
            <w:vMerge/>
            <w:tcBorders>
              <w:top w:val="nil"/>
            </w:tcBorders>
          </w:tcPr>
          <w:p w14:paraId="65E70204" w14:textId="77777777" w:rsidR="0020456C" w:rsidRPr="004B0EAC" w:rsidRDefault="0020456C" w:rsidP="004B0EAC"/>
        </w:tc>
        <w:tc>
          <w:tcPr>
            <w:tcW w:w="2126" w:type="dxa"/>
            <w:vMerge/>
          </w:tcPr>
          <w:p w14:paraId="6A45371B" w14:textId="77777777" w:rsidR="0020456C" w:rsidRPr="004B0EAC" w:rsidRDefault="0020456C" w:rsidP="004B0EAC"/>
        </w:tc>
        <w:tc>
          <w:tcPr>
            <w:tcW w:w="1248" w:type="dxa"/>
            <w:tcBorders>
              <w:top w:val="nil"/>
            </w:tcBorders>
          </w:tcPr>
          <w:p w14:paraId="7C5FF6F9" w14:textId="77777777" w:rsidR="0020456C" w:rsidRPr="004B0EAC" w:rsidRDefault="0020456C" w:rsidP="004B0EAC"/>
        </w:tc>
      </w:tr>
      <w:tr w:rsidR="00831436" w:rsidRPr="00542559" w14:paraId="6E7E0901" w14:textId="77777777" w:rsidTr="0020456C">
        <w:trPr>
          <w:trHeight w:val="225"/>
        </w:trPr>
        <w:tc>
          <w:tcPr>
            <w:tcW w:w="794" w:type="dxa"/>
            <w:tcBorders>
              <w:bottom w:val="nil"/>
            </w:tcBorders>
          </w:tcPr>
          <w:p w14:paraId="7DC7C0A0" w14:textId="77777777" w:rsidR="0020456C" w:rsidRPr="004B0EAC" w:rsidRDefault="0009137D" w:rsidP="004B0EAC">
            <w:r w:rsidRPr="004B0EAC">
              <w:rPr>
                <w:lang w:val="en"/>
              </w:rPr>
              <w:t>18</w:t>
            </w:r>
          </w:p>
        </w:tc>
        <w:tc>
          <w:tcPr>
            <w:tcW w:w="1474" w:type="dxa"/>
            <w:vMerge/>
            <w:tcBorders>
              <w:top w:val="nil"/>
            </w:tcBorders>
          </w:tcPr>
          <w:p w14:paraId="7335AB44" w14:textId="77777777" w:rsidR="0020456C" w:rsidRPr="004B0EAC" w:rsidRDefault="0020456C" w:rsidP="004B0EAC"/>
        </w:tc>
        <w:tc>
          <w:tcPr>
            <w:tcW w:w="1728" w:type="dxa"/>
            <w:vMerge w:val="restart"/>
          </w:tcPr>
          <w:p w14:paraId="6CF83454" w14:textId="77777777" w:rsidR="0020456C" w:rsidRPr="0009137D" w:rsidRDefault="0009137D" w:rsidP="004B0EAC">
            <w:pPr>
              <w:rPr>
                <w:lang w:val="en-US"/>
              </w:rPr>
            </w:pPr>
            <w:r w:rsidRPr="004B0EAC">
              <w:rPr>
                <w:lang w:val="en"/>
              </w:rPr>
              <w:t>Identifier of funds transfer</w:t>
            </w:r>
          </w:p>
          <w:p w14:paraId="08FC78A0" w14:textId="77777777" w:rsidR="0020456C" w:rsidRPr="0009137D" w:rsidRDefault="0009137D" w:rsidP="004B0EAC">
            <w:pPr>
              <w:rPr>
                <w:lang w:val="en-US"/>
              </w:rPr>
            </w:pPr>
            <w:r w:rsidRPr="004B0EAC">
              <w:rPr>
                <w:lang w:val="en"/>
              </w:rPr>
              <w:t>operator</w:t>
            </w:r>
          </w:p>
          <w:p w14:paraId="58AC3A36" w14:textId="77777777" w:rsidR="0020456C" w:rsidRPr="0009137D" w:rsidRDefault="0009137D" w:rsidP="004B0EAC">
            <w:pPr>
              <w:rPr>
                <w:lang w:val="en-US"/>
              </w:rPr>
            </w:pPr>
            <w:r w:rsidRPr="004B0EAC">
              <w:rPr>
                <w:lang w:val="en"/>
              </w:rPr>
              <w:t>rendering services to</w:t>
            </w:r>
          </w:p>
          <w:p w14:paraId="62420A46" w14:textId="77777777" w:rsidR="0020456C" w:rsidRPr="0009137D" w:rsidRDefault="0009137D" w:rsidP="004B0EAC">
            <w:pPr>
              <w:rPr>
                <w:lang w:val="en-US"/>
              </w:rPr>
            </w:pPr>
            <w:r w:rsidRPr="004B0EAC">
              <w:rPr>
                <w:lang w:val="en"/>
              </w:rPr>
              <w:t>the payer, when</w:t>
            </w:r>
          </w:p>
          <w:p w14:paraId="1A910569" w14:textId="77777777" w:rsidR="0020456C" w:rsidRPr="0009137D" w:rsidRDefault="0009137D" w:rsidP="004B0EAC">
            <w:pPr>
              <w:rPr>
                <w:lang w:val="en-US"/>
              </w:rPr>
            </w:pPr>
            <w:r w:rsidRPr="004B0EAC">
              <w:rPr>
                <w:lang w:val="en"/>
              </w:rPr>
              <w:t>using FMS</w:t>
            </w:r>
          </w:p>
          <w:p w14:paraId="488948CA" w14:textId="77777777" w:rsidR="0020456C" w:rsidRPr="0009137D" w:rsidRDefault="0009137D" w:rsidP="004B0EAC">
            <w:pPr>
              <w:rPr>
                <w:lang w:val="en-US"/>
              </w:rPr>
            </w:pPr>
            <w:r w:rsidRPr="004B0EAC">
              <w:rPr>
                <w:lang w:val="en"/>
              </w:rPr>
              <w:t>or SWIFT</w:t>
            </w:r>
          </w:p>
        </w:tc>
        <w:tc>
          <w:tcPr>
            <w:tcW w:w="1220" w:type="dxa"/>
            <w:vMerge/>
            <w:tcBorders>
              <w:top w:val="nil"/>
            </w:tcBorders>
          </w:tcPr>
          <w:p w14:paraId="55BA3756" w14:textId="77777777" w:rsidR="0020456C" w:rsidRPr="0009137D" w:rsidRDefault="0020456C" w:rsidP="004B0EAC">
            <w:pPr>
              <w:rPr>
                <w:lang w:val="en-US"/>
              </w:rPr>
            </w:pPr>
          </w:p>
        </w:tc>
        <w:tc>
          <w:tcPr>
            <w:tcW w:w="1048" w:type="dxa"/>
            <w:vMerge/>
            <w:tcBorders>
              <w:top w:val="nil"/>
            </w:tcBorders>
          </w:tcPr>
          <w:p w14:paraId="63E9C2CB" w14:textId="77777777" w:rsidR="0020456C" w:rsidRPr="0009137D" w:rsidRDefault="0020456C" w:rsidP="004B0EAC">
            <w:pPr>
              <w:rPr>
                <w:lang w:val="en-US"/>
              </w:rPr>
            </w:pPr>
          </w:p>
        </w:tc>
        <w:tc>
          <w:tcPr>
            <w:tcW w:w="2126" w:type="dxa"/>
            <w:vMerge w:val="restart"/>
          </w:tcPr>
          <w:p w14:paraId="19E2DCCF" w14:textId="77777777" w:rsidR="0020456C" w:rsidRPr="0009137D" w:rsidRDefault="0009137D" w:rsidP="004B0EAC">
            <w:pPr>
              <w:rPr>
                <w:lang w:val="en-US"/>
              </w:rPr>
            </w:pPr>
            <w:r w:rsidRPr="004B0EAC">
              <w:rPr>
                <w:lang w:val="en"/>
              </w:rPr>
              <w:t>In accordance with SWIFT format</w:t>
            </w:r>
          </w:p>
        </w:tc>
        <w:tc>
          <w:tcPr>
            <w:tcW w:w="1248" w:type="dxa"/>
            <w:vMerge w:val="restart"/>
          </w:tcPr>
          <w:p w14:paraId="2F3DBCBA" w14:textId="77777777" w:rsidR="0020456C" w:rsidRPr="0009137D" w:rsidRDefault="0009137D" w:rsidP="0020456C">
            <w:pPr>
              <w:rPr>
                <w:lang w:val="en-US"/>
              </w:rPr>
            </w:pPr>
            <w:r w:rsidRPr="004B0EAC">
              <w:rPr>
                <w:lang w:val="en"/>
              </w:rPr>
              <w:t>SWIFT-code of the payer</w:t>
            </w:r>
          </w:p>
        </w:tc>
      </w:tr>
      <w:tr w:rsidR="00831436" w:rsidRPr="00542559" w14:paraId="2EF13D74" w14:textId="77777777" w:rsidTr="0020456C">
        <w:trPr>
          <w:trHeight w:val="186"/>
        </w:trPr>
        <w:tc>
          <w:tcPr>
            <w:tcW w:w="794" w:type="dxa"/>
            <w:tcBorders>
              <w:top w:val="nil"/>
              <w:bottom w:val="nil"/>
            </w:tcBorders>
          </w:tcPr>
          <w:p w14:paraId="742C589B" w14:textId="77777777" w:rsidR="0020456C" w:rsidRPr="0009137D" w:rsidRDefault="0020456C" w:rsidP="004B0EAC">
            <w:pPr>
              <w:rPr>
                <w:lang w:val="en-US"/>
              </w:rPr>
            </w:pPr>
          </w:p>
        </w:tc>
        <w:tc>
          <w:tcPr>
            <w:tcW w:w="1474" w:type="dxa"/>
            <w:vMerge/>
            <w:tcBorders>
              <w:top w:val="nil"/>
            </w:tcBorders>
          </w:tcPr>
          <w:p w14:paraId="64502C37" w14:textId="77777777" w:rsidR="0020456C" w:rsidRPr="0009137D" w:rsidRDefault="0020456C" w:rsidP="004B0EAC">
            <w:pPr>
              <w:rPr>
                <w:lang w:val="en-US"/>
              </w:rPr>
            </w:pPr>
          </w:p>
        </w:tc>
        <w:tc>
          <w:tcPr>
            <w:tcW w:w="1728" w:type="dxa"/>
            <w:vMerge/>
          </w:tcPr>
          <w:p w14:paraId="72BD2832" w14:textId="77777777" w:rsidR="0020456C" w:rsidRPr="0009137D" w:rsidRDefault="0020456C" w:rsidP="004B0EAC">
            <w:pPr>
              <w:rPr>
                <w:lang w:val="en-US"/>
              </w:rPr>
            </w:pPr>
          </w:p>
        </w:tc>
        <w:tc>
          <w:tcPr>
            <w:tcW w:w="1220" w:type="dxa"/>
            <w:vMerge/>
            <w:tcBorders>
              <w:top w:val="nil"/>
            </w:tcBorders>
          </w:tcPr>
          <w:p w14:paraId="5DBC0DC8" w14:textId="77777777" w:rsidR="0020456C" w:rsidRPr="0009137D" w:rsidRDefault="0020456C" w:rsidP="004B0EAC">
            <w:pPr>
              <w:rPr>
                <w:lang w:val="en-US"/>
              </w:rPr>
            </w:pPr>
          </w:p>
        </w:tc>
        <w:tc>
          <w:tcPr>
            <w:tcW w:w="1048" w:type="dxa"/>
            <w:vMerge/>
            <w:tcBorders>
              <w:top w:val="nil"/>
            </w:tcBorders>
          </w:tcPr>
          <w:p w14:paraId="1269A92C" w14:textId="77777777" w:rsidR="0020456C" w:rsidRPr="0009137D" w:rsidRDefault="0020456C" w:rsidP="004B0EAC">
            <w:pPr>
              <w:rPr>
                <w:lang w:val="en-US"/>
              </w:rPr>
            </w:pPr>
          </w:p>
        </w:tc>
        <w:tc>
          <w:tcPr>
            <w:tcW w:w="2126" w:type="dxa"/>
            <w:vMerge/>
            <w:tcBorders>
              <w:bottom w:val="nil"/>
            </w:tcBorders>
          </w:tcPr>
          <w:p w14:paraId="7A8BA598" w14:textId="77777777" w:rsidR="0020456C" w:rsidRPr="0009137D" w:rsidRDefault="0020456C" w:rsidP="004B0EAC">
            <w:pPr>
              <w:rPr>
                <w:lang w:val="en-US"/>
              </w:rPr>
            </w:pPr>
          </w:p>
        </w:tc>
        <w:tc>
          <w:tcPr>
            <w:tcW w:w="1248" w:type="dxa"/>
            <w:vMerge/>
            <w:tcBorders>
              <w:bottom w:val="nil"/>
            </w:tcBorders>
          </w:tcPr>
          <w:p w14:paraId="5A5CA34A" w14:textId="77777777" w:rsidR="0020456C" w:rsidRPr="0009137D" w:rsidRDefault="0020456C" w:rsidP="004B0EAC">
            <w:pPr>
              <w:rPr>
                <w:lang w:val="en-US"/>
              </w:rPr>
            </w:pPr>
          </w:p>
        </w:tc>
      </w:tr>
      <w:tr w:rsidR="00831436" w:rsidRPr="00542559" w14:paraId="052C6C0D" w14:textId="77777777" w:rsidTr="0020456C">
        <w:trPr>
          <w:trHeight w:val="186"/>
        </w:trPr>
        <w:tc>
          <w:tcPr>
            <w:tcW w:w="794" w:type="dxa"/>
            <w:tcBorders>
              <w:top w:val="nil"/>
              <w:bottom w:val="nil"/>
            </w:tcBorders>
          </w:tcPr>
          <w:p w14:paraId="77CF505F" w14:textId="77777777" w:rsidR="0020456C" w:rsidRPr="0009137D" w:rsidRDefault="0020456C" w:rsidP="004B0EAC">
            <w:pPr>
              <w:rPr>
                <w:lang w:val="en-US"/>
              </w:rPr>
            </w:pPr>
          </w:p>
        </w:tc>
        <w:tc>
          <w:tcPr>
            <w:tcW w:w="1474" w:type="dxa"/>
            <w:vMerge/>
            <w:tcBorders>
              <w:top w:val="nil"/>
            </w:tcBorders>
          </w:tcPr>
          <w:p w14:paraId="674B466B" w14:textId="77777777" w:rsidR="0020456C" w:rsidRPr="0009137D" w:rsidRDefault="0020456C" w:rsidP="004B0EAC">
            <w:pPr>
              <w:rPr>
                <w:lang w:val="en-US"/>
              </w:rPr>
            </w:pPr>
          </w:p>
        </w:tc>
        <w:tc>
          <w:tcPr>
            <w:tcW w:w="1728" w:type="dxa"/>
            <w:vMerge/>
          </w:tcPr>
          <w:p w14:paraId="4DD96517" w14:textId="77777777" w:rsidR="0020456C" w:rsidRPr="0009137D" w:rsidRDefault="0020456C" w:rsidP="004B0EAC">
            <w:pPr>
              <w:rPr>
                <w:lang w:val="en-US"/>
              </w:rPr>
            </w:pPr>
          </w:p>
        </w:tc>
        <w:tc>
          <w:tcPr>
            <w:tcW w:w="1220" w:type="dxa"/>
            <w:vMerge/>
            <w:tcBorders>
              <w:top w:val="nil"/>
            </w:tcBorders>
          </w:tcPr>
          <w:p w14:paraId="2808049D" w14:textId="77777777" w:rsidR="0020456C" w:rsidRPr="0009137D" w:rsidRDefault="0020456C" w:rsidP="004B0EAC">
            <w:pPr>
              <w:rPr>
                <w:lang w:val="en-US"/>
              </w:rPr>
            </w:pPr>
          </w:p>
        </w:tc>
        <w:tc>
          <w:tcPr>
            <w:tcW w:w="1048" w:type="dxa"/>
            <w:vMerge/>
            <w:tcBorders>
              <w:top w:val="nil"/>
            </w:tcBorders>
          </w:tcPr>
          <w:p w14:paraId="56A5CC08" w14:textId="77777777" w:rsidR="0020456C" w:rsidRPr="0009137D" w:rsidRDefault="0020456C" w:rsidP="004B0EAC">
            <w:pPr>
              <w:rPr>
                <w:lang w:val="en-US"/>
              </w:rPr>
            </w:pPr>
          </w:p>
        </w:tc>
        <w:tc>
          <w:tcPr>
            <w:tcW w:w="2126" w:type="dxa"/>
            <w:tcBorders>
              <w:top w:val="nil"/>
              <w:bottom w:val="nil"/>
            </w:tcBorders>
          </w:tcPr>
          <w:p w14:paraId="3191364F" w14:textId="77777777" w:rsidR="0020456C" w:rsidRPr="0009137D" w:rsidRDefault="0020456C" w:rsidP="004B0EAC">
            <w:pPr>
              <w:rPr>
                <w:lang w:val="en-US"/>
              </w:rPr>
            </w:pPr>
          </w:p>
        </w:tc>
        <w:tc>
          <w:tcPr>
            <w:tcW w:w="1248" w:type="dxa"/>
            <w:tcBorders>
              <w:top w:val="nil"/>
              <w:bottom w:val="nil"/>
            </w:tcBorders>
          </w:tcPr>
          <w:p w14:paraId="2ADD41A7" w14:textId="77777777" w:rsidR="0020456C" w:rsidRPr="0009137D" w:rsidRDefault="0020456C" w:rsidP="004B0EAC">
            <w:pPr>
              <w:rPr>
                <w:lang w:val="en-US"/>
              </w:rPr>
            </w:pPr>
          </w:p>
        </w:tc>
      </w:tr>
      <w:tr w:rsidR="00831436" w:rsidRPr="00542559" w14:paraId="6C903C49" w14:textId="77777777" w:rsidTr="0020456C">
        <w:trPr>
          <w:trHeight w:val="187"/>
        </w:trPr>
        <w:tc>
          <w:tcPr>
            <w:tcW w:w="794" w:type="dxa"/>
            <w:tcBorders>
              <w:top w:val="nil"/>
              <w:bottom w:val="nil"/>
            </w:tcBorders>
          </w:tcPr>
          <w:p w14:paraId="1439F409" w14:textId="77777777" w:rsidR="0020456C" w:rsidRPr="0009137D" w:rsidRDefault="0020456C" w:rsidP="004B0EAC">
            <w:pPr>
              <w:rPr>
                <w:lang w:val="en-US"/>
              </w:rPr>
            </w:pPr>
          </w:p>
        </w:tc>
        <w:tc>
          <w:tcPr>
            <w:tcW w:w="1474" w:type="dxa"/>
            <w:vMerge/>
            <w:tcBorders>
              <w:top w:val="nil"/>
            </w:tcBorders>
          </w:tcPr>
          <w:p w14:paraId="0E53B16C" w14:textId="77777777" w:rsidR="0020456C" w:rsidRPr="0009137D" w:rsidRDefault="0020456C" w:rsidP="004B0EAC">
            <w:pPr>
              <w:rPr>
                <w:lang w:val="en-US"/>
              </w:rPr>
            </w:pPr>
          </w:p>
        </w:tc>
        <w:tc>
          <w:tcPr>
            <w:tcW w:w="1728" w:type="dxa"/>
            <w:vMerge/>
          </w:tcPr>
          <w:p w14:paraId="3BCA3FE5" w14:textId="77777777" w:rsidR="0020456C" w:rsidRPr="0009137D" w:rsidRDefault="0020456C" w:rsidP="004B0EAC">
            <w:pPr>
              <w:rPr>
                <w:lang w:val="en-US"/>
              </w:rPr>
            </w:pPr>
          </w:p>
        </w:tc>
        <w:tc>
          <w:tcPr>
            <w:tcW w:w="1220" w:type="dxa"/>
            <w:vMerge/>
            <w:tcBorders>
              <w:top w:val="nil"/>
            </w:tcBorders>
          </w:tcPr>
          <w:p w14:paraId="59020EDA" w14:textId="77777777" w:rsidR="0020456C" w:rsidRPr="0009137D" w:rsidRDefault="0020456C" w:rsidP="004B0EAC">
            <w:pPr>
              <w:rPr>
                <w:lang w:val="en-US"/>
              </w:rPr>
            </w:pPr>
          </w:p>
        </w:tc>
        <w:tc>
          <w:tcPr>
            <w:tcW w:w="1048" w:type="dxa"/>
            <w:vMerge/>
            <w:tcBorders>
              <w:top w:val="nil"/>
            </w:tcBorders>
          </w:tcPr>
          <w:p w14:paraId="3F00B928" w14:textId="77777777" w:rsidR="0020456C" w:rsidRPr="0009137D" w:rsidRDefault="0020456C" w:rsidP="004B0EAC">
            <w:pPr>
              <w:rPr>
                <w:lang w:val="en-US"/>
              </w:rPr>
            </w:pPr>
          </w:p>
        </w:tc>
        <w:tc>
          <w:tcPr>
            <w:tcW w:w="2126" w:type="dxa"/>
            <w:tcBorders>
              <w:top w:val="nil"/>
              <w:bottom w:val="nil"/>
            </w:tcBorders>
          </w:tcPr>
          <w:p w14:paraId="19CC05F4" w14:textId="77777777" w:rsidR="0020456C" w:rsidRPr="0009137D" w:rsidRDefault="0020456C" w:rsidP="004B0EAC">
            <w:pPr>
              <w:rPr>
                <w:lang w:val="en-US"/>
              </w:rPr>
            </w:pPr>
          </w:p>
        </w:tc>
        <w:tc>
          <w:tcPr>
            <w:tcW w:w="1248" w:type="dxa"/>
            <w:tcBorders>
              <w:top w:val="nil"/>
              <w:bottom w:val="nil"/>
            </w:tcBorders>
          </w:tcPr>
          <w:p w14:paraId="430D33FD" w14:textId="77777777" w:rsidR="0020456C" w:rsidRPr="0009137D" w:rsidRDefault="0020456C" w:rsidP="004B0EAC">
            <w:pPr>
              <w:rPr>
                <w:lang w:val="en-US"/>
              </w:rPr>
            </w:pPr>
          </w:p>
        </w:tc>
      </w:tr>
      <w:tr w:rsidR="00831436" w:rsidRPr="00542559" w14:paraId="1CAE62A0" w14:textId="77777777" w:rsidTr="0020456C">
        <w:trPr>
          <w:trHeight w:val="186"/>
        </w:trPr>
        <w:tc>
          <w:tcPr>
            <w:tcW w:w="794" w:type="dxa"/>
            <w:tcBorders>
              <w:top w:val="nil"/>
              <w:bottom w:val="nil"/>
            </w:tcBorders>
          </w:tcPr>
          <w:p w14:paraId="7465B261" w14:textId="77777777" w:rsidR="0020456C" w:rsidRPr="0009137D" w:rsidRDefault="0020456C" w:rsidP="004B0EAC">
            <w:pPr>
              <w:rPr>
                <w:lang w:val="en-US"/>
              </w:rPr>
            </w:pPr>
          </w:p>
        </w:tc>
        <w:tc>
          <w:tcPr>
            <w:tcW w:w="1474" w:type="dxa"/>
            <w:vMerge/>
            <w:tcBorders>
              <w:top w:val="nil"/>
            </w:tcBorders>
          </w:tcPr>
          <w:p w14:paraId="7C7928CC" w14:textId="77777777" w:rsidR="0020456C" w:rsidRPr="0009137D" w:rsidRDefault="0020456C" w:rsidP="004B0EAC">
            <w:pPr>
              <w:rPr>
                <w:lang w:val="en-US"/>
              </w:rPr>
            </w:pPr>
          </w:p>
        </w:tc>
        <w:tc>
          <w:tcPr>
            <w:tcW w:w="1728" w:type="dxa"/>
            <w:vMerge/>
          </w:tcPr>
          <w:p w14:paraId="4F1F1A29" w14:textId="77777777" w:rsidR="0020456C" w:rsidRPr="0009137D" w:rsidRDefault="0020456C" w:rsidP="004B0EAC">
            <w:pPr>
              <w:rPr>
                <w:lang w:val="en-US"/>
              </w:rPr>
            </w:pPr>
          </w:p>
        </w:tc>
        <w:tc>
          <w:tcPr>
            <w:tcW w:w="1220" w:type="dxa"/>
            <w:vMerge/>
            <w:tcBorders>
              <w:top w:val="nil"/>
            </w:tcBorders>
          </w:tcPr>
          <w:p w14:paraId="773B8111" w14:textId="77777777" w:rsidR="0020456C" w:rsidRPr="0009137D" w:rsidRDefault="0020456C" w:rsidP="004B0EAC">
            <w:pPr>
              <w:rPr>
                <w:lang w:val="en-US"/>
              </w:rPr>
            </w:pPr>
          </w:p>
        </w:tc>
        <w:tc>
          <w:tcPr>
            <w:tcW w:w="1048" w:type="dxa"/>
            <w:vMerge/>
            <w:tcBorders>
              <w:top w:val="nil"/>
            </w:tcBorders>
          </w:tcPr>
          <w:p w14:paraId="40D351C7" w14:textId="77777777" w:rsidR="0020456C" w:rsidRPr="0009137D" w:rsidRDefault="0020456C" w:rsidP="004B0EAC">
            <w:pPr>
              <w:rPr>
                <w:lang w:val="en-US"/>
              </w:rPr>
            </w:pPr>
          </w:p>
        </w:tc>
        <w:tc>
          <w:tcPr>
            <w:tcW w:w="2126" w:type="dxa"/>
            <w:tcBorders>
              <w:top w:val="nil"/>
              <w:bottom w:val="nil"/>
            </w:tcBorders>
          </w:tcPr>
          <w:p w14:paraId="05F508A7" w14:textId="77777777" w:rsidR="0020456C" w:rsidRPr="0009137D" w:rsidRDefault="0020456C" w:rsidP="004B0EAC">
            <w:pPr>
              <w:rPr>
                <w:lang w:val="en-US"/>
              </w:rPr>
            </w:pPr>
          </w:p>
        </w:tc>
        <w:tc>
          <w:tcPr>
            <w:tcW w:w="1248" w:type="dxa"/>
            <w:tcBorders>
              <w:top w:val="nil"/>
              <w:bottom w:val="nil"/>
            </w:tcBorders>
          </w:tcPr>
          <w:p w14:paraId="24599B7A" w14:textId="77777777" w:rsidR="0020456C" w:rsidRPr="0009137D" w:rsidRDefault="0020456C" w:rsidP="004B0EAC">
            <w:pPr>
              <w:rPr>
                <w:lang w:val="en-US"/>
              </w:rPr>
            </w:pPr>
          </w:p>
        </w:tc>
      </w:tr>
      <w:tr w:rsidR="00831436" w:rsidRPr="00542559" w14:paraId="7F18424C" w14:textId="77777777" w:rsidTr="0020456C">
        <w:trPr>
          <w:trHeight w:val="187"/>
        </w:trPr>
        <w:tc>
          <w:tcPr>
            <w:tcW w:w="794" w:type="dxa"/>
            <w:tcBorders>
              <w:top w:val="nil"/>
              <w:bottom w:val="nil"/>
            </w:tcBorders>
          </w:tcPr>
          <w:p w14:paraId="690A5CA7" w14:textId="77777777" w:rsidR="0020456C" w:rsidRPr="0009137D" w:rsidRDefault="0020456C" w:rsidP="004B0EAC">
            <w:pPr>
              <w:rPr>
                <w:lang w:val="en-US"/>
              </w:rPr>
            </w:pPr>
          </w:p>
        </w:tc>
        <w:tc>
          <w:tcPr>
            <w:tcW w:w="1474" w:type="dxa"/>
            <w:vMerge/>
            <w:tcBorders>
              <w:top w:val="nil"/>
            </w:tcBorders>
          </w:tcPr>
          <w:p w14:paraId="4D916C47" w14:textId="77777777" w:rsidR="0020456C" w:rsidRPr="0009137D" w:rsidRDefault="0020456C" w:rsidP="004B0EAC">
            <w:pPr>
              <w:rPr>
                <w:lang w:val="en-US"/>
              </w:rPr>
            </w:pPr>
          </w:p>
        </w:tc>
        <w:tc>
          <w:tcPr>
            <w:tcW w:w="1728" w:type="dxa"/>
            <w:vMerge/>
          </w:tcPr>
          <w:p w14:paraId="5EF3B210" w14:textId="77777777" w:rsidR="0020456C" w:rsidRPr="0009137D" w:rsidRDefault="0020456C" w:rsidP="004B0EAC">
            <w:pPr>
              <w:rPr>
                <w:lang w:val="en-US"/>
              </w:rPr>
            </w:pPr>
          </w:p>
        </w:tc>
        <w:tc>
          <w:tcPr>
            <w:tcW w:w="1220" w:type="dxa"/>
            <w:vMerge/>
            <w:tcBorders>
              <w:top w:val="nil"/>
            </w:tcBorders>
          </w:tcPr>
          <w:p w14:paraId="4602FA96" w14:textId="77777777" w:rsidR="0020456C" w:rsidRPr="0009137D" w:rsidRDefault="0020456C" w:rsidP="004B0EAC">
            <w:pPr>
              <w:rPr>
                <w:lang w:val="en-US"/>
              </w:rPr>
            </w:pPr>
          </w:p>
        </w:tc>
        <w:tc>
          <w:tcPr>
            <w:tcW w:w="1048" w:type="dxa"/>
            <w:vMerge/>
            <w:tcBorders>
              <w:top w:val="nil"/>
            </w:tcBorders>
          </w:tcPr>
          <w:p w14:paraId="7B54201C" w14:textId="77777777" w:rsidR="0020456C" w:rsidRPr="0009137D" w:rsidRDefault="0020456C" w:rsidP="004B0EAC">
            <w:pPr>
              <w:rPr>
                <w:lang w:val="en-US"/>
              </w:rPr>
            </w:pPr>
          </w:p>
        </w:tc>
        <w:tc>
          <w:tcPr>
            <w:tcW w:w="2126" w:type="dxa"/>
            <w:tcBorders>
              <w:top w:val="nil"/>
              <w:bottom w:val="nil"/>
            </w:tcBorders>
          </w:tcPr>
          <w:p w14:paraId="6560C748" w14:textId="77777777" w:rsidR="0020456C" w:rsidRPr="0009137D" w:rsidRDefault="0020456C" w:rsidP="004B0EAC">
            <w:pPr>
              <w:rPr>
                <w:lang w:val="en-US"/>
              </w:rPr>
            </w:pPr>
          </w:p>
        </w:tc>
        <w:tc>
          <w:tcPr>
            <w:tcW w:w="1248" w:type="dxa"/>
            <w:tcBorders>
              <w:top w:val="nil"/>
              <w:bottom w:val="nil"/>
            </w:tcBorders>
          </w:tcPr>
          <w:p w14:paraId="4CCA11C3" w14:textId="77777777" w:rsidR="0020456C" w:rsidRPr="0009137D" w:rsidRDefault="0020456C" w:rsidP="004B0EAC">
            <w:pPr>
              <w:rPr>
                <w:lang w:val="en-US"/>
              </w:rPr>
            </w:pPr>
          </w:p>
        </w:tc>
      </w:tr>
      <w:tr w:rsidR="00831436" w:rsidRPr="00542559" w14:paraId="4BCFFA2E" w14:textId="77777777" w:rsidTr="0020456C">
        <w:trPr>
          <w:trHeight w:val="197"/>
        </w:trPr>
        <w:tc>
          <w:tcPr>
            <w:tcW w:w="794" w:type="dxa"/>
            <w:tcBorders>
              <w:top w:val="nil"/>
            </w:tcBorders>
          </w:tcPr>
          <w:p w14:paraId="60B4635B" w14:textId="77777777" w:rsidR="0020456C" w:rsidRPr="0009137D" w:rsidRDefault="0020456C" w:rsidP="004B0EAC">
            <w:pPr>
              <w:rPr>
                <w:lang w:val="en-US"/>
              </w:rPr>
            </w:pPr>
          </w:p>
        </w:tc>
        <w:tc>
          <w:tcPr>
            <w:tcW w:w="1474" w:type="dxa"/>
            <w:vMerge/>
            <w:tcBorders>
              <w:top w:val="nil"/>
            </w:tcBorders>
          </w:tcPr>
          <w:p w14:paraId="03547CBE" w14:textId="77777777" w:rsidR="0020456C" w:rsidRPr="0009137D" w:rsidRDefault="0020456C" w:rsidP="004B0EAC">
            <w:pPr>
              <w:rPr>
                <w:lang w:val="en-US"/>
              </w:rPr>
            </w:pPr>
          </w:p>
        </w:tc>
        <w:tc>
          <w:tcPr>
            <w:tcW w:w="1728" w:type="dxa"/>
            <w:vMerge/>
          </w:tcPr>
          <w:p w14:paraId="5B4240F7" w14:textId="77777777" w:rsidR="0020456C" w:rsidRPr="0009137D" w:rsidRDefault="0020456C" w:rsidP="004B0EAC">
            <w:pPr>
              <w:rPr>
                <w:lang w:val="en-US"/>
              </w:rPr>
            </w:pPr>
          </w:p>
        </w:tc>
        <w:tc>
          <w:tcPr>
            <w:tcW w:w="1220" w:type="dxa"/>
            <w:vMerge/>
            <w:tcBorders>
              <w:top w:val="nil"/>
            </w:tcBorders>
          </w:tcPr>
          <w:p w14:paraId="17C32990" w14:textId="77777777" w:rsidR="0020456C" w:rsidRPr="0009137D" w:rsidRDefault="0020456C" w:rsidP="004B0EAC">
            <w:pPr>
              <w:rPr>
                <w:lang w:val="en-US"/>
              </w:rPr>
            </w:pPr>
          </w:p>
        </w:tc>
        <w:tc>
          <w:tcPr>
            <w:tcW w:w="1048" w:type="dxa"/>
            <w:vMerge/>
            <w:tcBorders>
              <w:top w:val="nil"/>
            </w:tcBorders>
          </w:tcPr>
          <w:p w14:paraId="351E3E06" w14:textId="77777777" w:rsidR="0020456C" w:rsidRPr="0009137D" w:rsidRDefault="0020456C" w:rsidP="004B0EAC">
            <w:pPr>
              <w:rPr>
                <w:lang w:val="en-US"/>
              </w:rPr>
            </w:pPr>
          </w:p>
        </w:tc>
        <w:tc>
          <w:tcPr>
            <w:tcW w:w="2126" w:type="dxa"/>
            <w:tcBorders>
              <w:top w:val="nil"/>
            </w:tcBorders>
          </w:tcPr>
          <w:p w14:paraId="643E354F" w14:textId="77777777" w:rsidR="0020456C" w:rsidRPr="0009137D" w:rsidRDefault="0020456C" w:rsidP="004B0EAC">
            <w:pPr>
              <w:rPr>
                <w:lang w:val="en-US"/>
              </w:rPr>
            </w:pPr>
          </w:p>
        </w:tc>
        <w:tc>
          <w:tcPr>
            <w:tcW w:w="1248" w:type="dxa"/>
            <w:tcBorders>
              <w:top w:val="nil"/>
            </w:tcBorders>
          </w:tcPr>
          <w:p w14:paraId="418FFC54" w14:textId="77777777" w:rsidR="0020456C" w:rsidRPr="0009137D" w:rsidRDefault="0020456C" w:rsidP="004B0EAC">
            <w:pPr>
              <w:rPr>
                <w:lang w:val="en-US"/>
              </w:rPr>
            </w:pPr>
          </w:p>
        </w:tc>
      </w:tr>
      <w:tr w:rsidR="00831436" w:rsidRPr="00542559" w14:paraId="593E2702" w14:textId="77777777" w:rsidTr="0009137D">
        <w:trPr>
          <w:trHeight w:val="225"/>
        </w:trPr>
        <w:tc>
          <w:tcPr>
            <w:tcW w:w="794" w:type="dxa"/>
            <w:tcBorders>
              <w:bottom w:val="nil"/>
            </w:tcBorders>
          </w:tcPr>
          <w:p w14:paraId="04BDA47C" w14:textId="77777777" w:rsidR="0020456C" w:rsidRPr="004B0EAC" w:rsidRDefault="0009137D" w:rsidP="004B0EAC">
            <w:r w:rsidRPr="004B0EAC">
              <w:rPr>
                <w:lang w:val="en"/>
              </w:rPr>
              <w:t>19</w:t>
            </w:r>
          </w:p>
        </w:tc>
        <w:tc>
          <w:tcPr>
            <w:tcW w:w="1474" w:type="dxa"/>
            <w:vMerge/>
            <w:tcBorders>
              <w:top w:val="nil"/>
            </w:tcBorders>
          </w:tcPr>
          <w:p w14:paraId="7A5BE07E" w14:textId="77777777" w:rsidR="0020456C" w:rsidRPr="004B0EAC" w:rsidRDefault="0020456C" w:rsidP="004B0EAC"/>
        </w:tc>
        <w:tc>
          <w:tcPr>
            <w:tcW w:w="1728" w:type="dxa"/>
            <w:vMerge w:val="restart"/>
          </w:tcPr>
          <w:p w14:paraId="31C02B80" w14:textId="77777777" w:rsidR="0020456C" w:rsidRPr="0009137D" w:rsidRDefault="0009137D" w:rsidP="004B0EAC">
            <w:pPr>
              <w:rPr>
                <w:lang w:val="en-US"/>
              </w:rPr>
            </w:pPr>
            <w:r w:rsidRPr="004B0EAC">
              <w:rPr>
                <w:lang w:val="en"/>
              </w:rPr>
              <w:t>Identifier of funds transfer</w:t>
            </w:r>
          </w:p>
          <w:p w14:paraId="34518C5E" w14:textId="77777777" w:rsidR="0020456C" w:rsidRPr="0009137D" w:rsidRDefault="0009137D" w:rsidP="004B0EAC">
            <w:pPr>
              <w:rPr>
                <w:lang w:val="en-US"/>
              </w:rPr>
            </w:pPr>
            <w:r w:rsidRPr="004B0EAC">
              <w:rPr>
                <w:lang w:val="en"/>
              </w:rPr>
              <w:t>operator</w:t>
            </w:r>
          </w:p>
          <w:p w14:paraId="3782B4D6" w14:textId="77777777" w:rsidR="0020456C" w:rsidRPr="0009137D" w:rsidRDefault="0009137D" w:rsidP="004B0EAC">
            <w:pPr>
              <w:rPr>
                <w:lang w:val="en-US"/>
              </w:rPr>
            </w:pPr>
            <w:r w:rsidRPr="004B0EAC">
              <w:rPr>
                <w:lang w:val="en"/>
              </w:rPr>
              <w:t>rendering services to</w:t>
            </w:r>
          </w:p>
          <w:p w14:paraId="2C60428C" w14:textId="77777777" w:rsidR="0020456C" w:rsidRPr="0009137D" w:rsidRDefault="0009137D" w:rsidP="004B0EAC">
            <w:pPr>
              <w:rPr>
                <w:lang w:val="en-US"/>
              </w:rPr>
            </w:pPr>
            <w:r w:rsidRPr="004B0EAC">
              <w:rPr>
                <w:lang w:val="en"/>
              </w:rPr>
              <w:t>the funds recipient</w:t>
            </w:r>
          </w:p>
          <w:p w14:paraId="03E5AF4F" w14:textId="77777777" w:rsidR="0020456C" w:rsidRPr="0009137D" w:rsidRDefault="0009137D" w:rsidP="004B0EAC">
            <w:pPr>
              <w:rPr>
                <w:lang w:val="en-US"/>
              </w:rPr>
            </w:pPr>
            <w:r w:rsidRPr="004B0EAC">
              <w:rPr>
                <w:lang w:val="en"/>
              </w:rPr>
              <w:t>when using</w:t>
            </w:r>
          </w:p>
          <w:p w14:paraId="1D8310E4" w14:textId="77777777" w:rsidR="0020456C" w:rsidRPr="0009137D" w:rsidRDefault="0009137D" w:rsidP="004B0EAC">
            <w:pPr>
              <w:rPr>
                <w:lang w:val="en-US"/>
              </w:rPr>
            </w:pPr>
            <w:r w:rsidRPr="004B0EAC">
              <w:rPr>
                <w:lang w:val="en"/>
              </w:rPr>
              <w:t>FMS or SWIFT</w:t>
            </w:r>
          </w:p>
        </w:tc>
        <w:tc>
          <w:tcPr>
            <w:tcW w:w="1220" w:type="dxa"/>
            <w:vMerge/>
            <w:tcBorders>
              <w:top w:val="nil"/>
            </w:tcBorders>
          </w:tcPr>
          <w:p w14:paraId="482BAE3B" w14:textId="77777777" w:rsidR="0020456C" w:rsidRPr="0009137D" w:rsidRDefault="0020456C" w:rsidP="004B0EAC">
            <w:pPr>
              <w:rPr>
                <w:lang w:val="en-US"/>
              </w:rPr>
            </w:pPr>
          </w:p>
        </w:tc>
        <w:tc>
          <w:tcPr>
            <w:tcW w:w="1048" w:type="dxa"/>
            <w:vMerge/>
            <w:tcBorders>
              <w:top w:val="nil"/>
            </w:tcBorders>
          </w:tcPr>
          <w:p w14:paraId="4EC7D823" w14:textId="77777777" w:rsidR="0020456C" w:rsidRPr="0009137D" w:rsidRDefault="0020456C" w:rsidP="004B0EAC">
            <w:pPr>
              <w:rPr>
                <w:lang w:val="en-US"/>
              </w:rPr>
            </w:pPr>
          </w:p>
        </w:tc>
        <w:tc>
          <w:tcPr>
            <w:tcW w:w="2126" w:type="dxa"/>
            <w:vMerge w:val="restart"/>
          </w:tcPr>
          <w:p w14:paraId="63BB9439" w14:textId="77777777" w:rsidR="0020456C" w:rsidRPr="0009137D" w:rsidRDefault="0009137D" w:rsidP="0020456C">
            <w:pPr>
              <w:rPr>
                <w:lang w:val="en-US"/>
              </w:rPr>
            </w:pPr>
            <w:r w:rsidRPr="004B0EAC">
              <w:rPr>
                <w:lang w:val="en"/>
              </w:rPr>
              <w:t>In accordance with SWIFT format</w:t>
            </w:r>
          </w:p>
        </w:tc>
        <w:tc>
          <w:tcPr>
            <w:tcW w:w="1248" w:type="dxa"/>
            <w:vMerge w:val="restart"/>
          </w:tcPr>
          <w:p w14:paraId="2E3242EC" w14:textId="77777777" w:rsidR="0020456C" w:rsidRPr="0009137D" w:rsidRDefault="0009137D" w:rsidP="0020456C">
            <w:pPr>
              <w:rPr>
                <w:lang w:val="en-US"/>
              </w:rPr>
            </w:pPr>
            <w:r w:rsidRPr="004B0EAC">
              <w:rPr>
                <w:lang w:val="en"/>
              </w:rPr>
              <w:t>SWIFT-code of the funds recipient</w:t>
            </w:r>
          </w:p>
        </w:tc>
      </w:tr>
      <w:tr w:rsidR="00831436" w:rsidRPr="00542559" w14:paraId="2C8D3FC0" w14:textId="77777777" w:rsidTr="0009137D">
        <w:trPr>
          <w:trHeight w:val="186"/>
        </w:trPr>
        <w:tc>
          <w:tcPr>
            <w:tcW w:w="794" w:type="dxa"/>
            <w:tcBorders>
              <w:top w:val="nil"/>
              <w:bottom w:val="nil"/>
            </w:tcBorders>
          </w:tcPr>
          <w:p w14:paraId="406B584F" w14:textId="77777777" w:rsidR="0020456C" w:rsidRPr="0009137D" w:rsidRDefault="0020456C" w:rsidP="004B0EAC">
            <w:pPr>
              <w:rPr>
                <w:lang w:val="en-US"/>
              </w:rPr>
            </w:pPr>
          </w:p>
        </w:tc>
        <w:tc>
          <w:tcPr>
            <w:tcW w:w="1474" w:type="dxa"/>
            <w:vMerge/>
            <w:tcBorders>
              <w:top w:val="nil"/>
            </w:tcBorders>
          </w:tcPr>
          <w:p w14:paraId="7127ADB5" w14:textId="77777777" w:rsidR="0020456C" w:rsidRPr="0009137D" w:rsidRDefault="0020456C" w:rsidP="004B0EAC">
            <w:pPr>
              <w:rPr>
                <w:lang w:val="en-US"/>
              </w:rPr>
            </w:pPr>
          </w:p>
        </w:tc>
        <w:tc>
          <w:tcPr>
            <w:tcW w:w="1728" w:type="dxa"/>
            <w:vMerge/>
          </w:tcPr>
          <w:p w14:paraId="1A3FDEE2" w14:textId="77777777" w:rsidR="0020456C" w:rsidRPr="0009137D" w:rsidRDefault="0020456C" w:rsidP="004B0EAC">
            <w:pPr>
              <w:rPr>
                <w:lang w:val="en-US"/>
              </w:rPr>
            </w:pPr>
          </w:p>
        </w:tc>
        <w:tc>
          <w:tcPr>
            <w:tcW w:w="1220" w:type="dxa"/>
            <w:vMerge/>
            <w:tcBorders>
              <w:top w:val="nil"/>
            </w:tcBorders>
          </w:tcPr>
          <w:p w14:paraId="1F564DC2" w14:textId="77777777" w:rsidR="0020456C" w:rsidRPr="0009137D" w:rsidRDefault="0020456C" w:rsidP="004B0EAC">
            <w:pPr>
              <w:rPr>
                <w:lang w:val="en-US"/>
              </w:rPr>
            </w:pPr>
          </w:p>
        </w:tc>
        <w:tc>
          <w:tcPr>
            <w:tcW w:w="1048" w:type="dxa"/>
            <w:vMerge/>
            <w:tcBorders>
              <w:top w:val="nil"/>
            </w:tcBorders>
          </w:tcPr>
          <w:p w14:paraId="4CF1D428" w14:textId="77777777" w:rsidR="0020456C" w:rsidRPr="0009137D" w:rsidRDefault="0020456C" w:rsidP="004B0EAC">
            <w:pPr>
              <w:rPr>
                <w:lang w:val="en-US"/>
              </w:rPr>
            </w:pPr>
          </w:p>
        </w:tc>
        <w:tc>
          <w:tcPr>
            <w:tcW w:w="2126" w:type="dxa"/>
            <w:vMerge/>
            <w:tcBorders>
              <w:bottom w:val="nil"/>
            </w:tcBorders>
          </w:tcPr>
          <w:p w14:paraId="7464E3B6" w14:textId="77777777" w:rsidR="0020456C" w:rsidRPr="0009137D" w:rsidRDefault="0020456C" w:rsidP="004B0EAC">
            <w:pPr>
              <w:rPr>
                <w:lang w:val="en-US"/>
              </w:rPr>
            </w:pPr>
          </w:p>
        </w:tc>
        <w:tc>
          <w:tcPr>
            <w:tcW w:w="1248" w:type="dxa"/>
            <w:vMerge/>
          </w:tcPr>
          <w:p w14:paraId="5D80AD82" w14:textId="77777777" w:rsidR="0020456C" w:rsidRPr="0009137D" w:rsidRDefault="0020456C" w:rsidP="004B0EAC">
            <w:pPr>
              <w:rPr>
                <w:lang w:val="en-US"/>
              </w:rPr>
            </w:pPr>
          </w:p>
        </w:tc>
      </w:tr>
      <w:tr w:rsidR="00831436" w:rsidRPr="00542559" w14:paraId="1A3FED68" w14:textId="77777777" w:rsidTr="0009137D">
        <w:trPr>
          <w:trHeight w:val="186"/>
        </w:trPr>
        <w:tc>
          <w:tcPr>
            <w:tcW w:w="794" w:type="dxa"/>
            <w:tcBorders>
              <w:top w:val="nil"/>
              <w:bottom w:val="nil"/>
            </w:tcBorders>
          </w:tcPr>
          <w:p w14:paraId="41D37554" w14:textId="77777777" w:rsidR="0020456C" w:rsidRPr="0009137D" w:rsidRDefault="0020456C" w:rsidP="004B0EAC">
            <w:pPr>
              <w:rPr>
                <w:lang w:val="en-US"/>
              </w:rPr>
            </w:pPr>
          </w:p>
        </w:tc>
        <w:tc>
          <w:tcPr>
            <w:tcW w:w="1474" w:type="dxa"/>
            <w:vMerge/>
            <w:tcBorders>
              <w:top w:val="nil"/>
            </w:tcBorders>
          </w:tcPr>
          <w:p w14:paraId="6848E36A" w14:textId="77777777" w:rsidR="0020456C" w:rsidRPr="0009137D" w:rsidRDefault="0020456C" w:rsidP="004B0EAC">
            <w:pPr>
              <w:rPr>
                <w:lang w:val="en-US"/>
              </w:rPr>
            </w:pPr>
          </w:p>
        </w:tc>
        <w:tc>
          <w:tcPr>
            <w:tcW w:w="1728" w:type="dxa"/>
            <w:vMerge/>
          </w:tcPr>
          <w:p w14:paraId="4F4959C9" w14:textId="77777777" w:rsidR="0020456C" w:rsidRPr="0009137D" w:rsidRDefault="0020456C" w:rsidP="004B0EAC">
            <w:pPr>
              <w:rPr>
                <w:lang w:val="en-US"/>
              </w:rPr>
            </w:pPr>
          </w:p>
        </w:tc>
        <w:tc>
          <w:tcPr>
            <w:tcW w:w="1220" w:type="dxa"/>
            <w:vMerge/>
            <w:tcBorders>
              <w:top w:val="nil"/>
            </w:tcBorders>
          </w:tcPr>
          <w:p w14:paraId="4C064CA9" w14:textId="77777777" w:rsidR="0020456C" w:rsidRPr="0009137D" w:rsidRDefault="0020456C" w:rsidP="004B0EAC">
            <w:pPr>
              <w:rPr>
                <w:lang w:val="en-US"/>
              </w:rPr>
            </w:pPr>
          </w:p>
        </w:tc>
        <w:tc>
          <w:tcPr>
            <w:tcW w:w="1048" w:type="dxa"/>
            <w:vMerge/>
            <w:tcBorders>
              <w:top w:val="nil"/>
            </w:tcBorders>
          </w:tcPr>
          <w:p w14:paraId="28B7C4AA" w14:textId="77777777" w:rsidR="0020456C" w:rsidRPr="0009137D" w:rsidRDefault="0020456C" w:rsidP="004B0EAC">
            <w:pPr>
              <w:rPr>
                <w:lang w:val="en-US"/>
              </w:rPr>
            </w:pPr>
          </w:p>
        </w:tc>
        <w:tc>
          <w:tcPr>
            <w:tcW w:w="2126" w:type="dxa"/>
            <w:tcBorders>
              <w:top w:val="nil"/>
              <w:bottom w:val="nil"/>
            </w:tcBorders>
          </w:tcPr>
          <w:p w14:paraId="2D007C5C" w14:textId="77777777" w:rsidR="0020456C" w:rsidRPr="0009137D" w:rsidRDefault="0020456C" w:rsidP="004B0EAC">
            <w:pPr>
              <w:rPr>
                <w:lang w:val="en-US"/>
              </w:rPr>
            </w:pPr>
          </w:p>
        </w:tc>
        <w:tc>
          <w:tcPr>
            <w:tcW w:w="1248" w:type="dxa"/>
            <w:vMerge/>
            <w:tcBorders>
              <w:bottom w:val="nil"/>
            </w:tcBorders>
          </w:tcPr>
          <w:p w14:paraId="06AF9DA8" w14:textId="77777777" w:rsidR="0020456C" w:rsidRPr="0009137D" w:rsidRDefault="0020456C" w:rsidP="004B0EAC">
            <w:pPr>
              <w:rPr>
                <w:lang w:val="en-US"/>
              </w:rPr>
            </w:pPr>
          </w:p>
        </w:tc>
      </w:tr>
      <w:tr w:rsidR="00831436" w:rsidRPr="00542559" w14:paraId="246845F1" w14:textId="77777777" w:rsidTr="0009137D">
        <w:trPr>
          <w:trHeight w:val="186"/>
        </w:trPr>
        <w:tc>
          <w:tcPr>
            <w:tcW w:w="794" w:type="dxa"/>
            <w:tcBorders>
              <w:top w:val="nil"/>
              <w:bottom w:val="nil"/>
            </w:tcBorders>
          </w:tcPr>
          <w:p w14:paraId="21836B2D" w14:textId="77777777" w:rsidR="0020456C" w:rsidRPr="0009137D" w:rsidRDefault="0020456C" w:rsidP="004B0EAC">
            <w:pPr>
              <w:rPr>
                <w:lang w:val="en-US"/>
              </w:rPr>
            </w:pPr>
          </w:p>
        </w:tc>
        <w:tc>
          <w:tcPr>
            <w:tcW w:w="1474" w:type="dxa"/>
            <w:vMerge/>
            <w:tcBorders>
              <w:top w:val="nil"/>
            </w:tcBorders>
          </w:tcPr>
          <w:p w14:paraId="49B36042" w14:textId="77777777" w:rsidR="0020456C" w:rsidRPr="0009137D" w:rsidRDefault="0020456C" w:rsidP="004B0EAC">
            <w:pPr>
              <w:rPr>
                <w:lang w:val="en-US"/>
              </w:rPr>
            </w:pPr>
          </w:p>
        </w:tc>
        <w:tc>
          <w:tcPr>
            <w:tcW w:w="1728" w:type="dxa"/>
            <w:vMerge/>
          </w:tcPr>
          <w:p w14:paraId="0180A5B0" w14:textId="77777777" w:rsidR="0020456C" w:rsidRPr="0009137D" w:rsidRDefault="0020456C" w:rsidP="004B0EAC">
            <w:pPr>
              <w:rPr>
                <w:lang w:val="en-US"/>
              </w:rPr>
            </w:pPr>
          </w:p>
        </w:tc>
        <w:tc>
          <w:tcPr>
            <w:tcW w:w="1220" w:type="dxa"/>
            <w:vMerge/>
            <w:tcBorders>
              <w:top w:val="nil"/>
            </w:tcBorders>
          </w:tcPr>
          <w:p w14:paraId="3F60FF05" w14:textId="77777777" w:rsidR="0020456C" w:rsidRPr="0009137D" w:rsidRDefault="0020456C" w:rsidP="004B0EAC">
            <w:pPr>
              <w:rPr>
                <w:lang w:val="en-US"/>
              </w:rPr>
            </w:pPr>
          </w:p>
        </w:tc>
        <w:tc>
          <w:tcPr>
            <w:tcW w:w="1048" w:type="dxa"/>
            <w:vMerge/>
            <w:tcBorders>
              <w:top w:val="nil"/>
            </w:tcBorders>
          </w:tcPr>
          <w:p w14:paraId="0724317F" w14:textId="77777777" w:rsidR="0020456C" w:rsidRPr="0009137D" w:rsidRDefault="0020456C" w:rsidP="004B0EAC">
            <w:pPr>
              <w:rPr>
                <w:lang w:val="en-US"/>
              </w:rPr>
            </w:pPr>
          </w:p>
        </w:tc>
        <w:tc>
          <w:tcPr>
            <w:tcW w:w="2126" w:type="dxa"/>
            <w:tcBorders>
              <w:top w:val="nil"/>
              <w:bottom w:val="nil"/>
            </w:tcBorders>
          </w:tcPr>
          <w:p w14:paraId="128B8971" w14:textId="77777777" w:rsidR="0020456C" w:rsidRPr="0009137D" w:rsidRDefault="0020456C" w:rsidP="004B0EAC">
            <w:pPr>
              <w:rPr>
                <w:lang w:val="en-US"/>
              </w:rPr>
            </w:pPr>
          </w:p>
        </w:tc>
        <w:tc>
          <w:tcPr>
            <w:tcW w:w="1248" w:type="dxa"/>
            <w:tcBorders>
              <w:top w:val="nil"/>
              <w:bottom w:val="nil"/>
            </w:tcBorders>
          </w:tcPr>
          <w:p w14:paraId="0E245F4A" w14:textId="77777777" w:rsidR="0020456C" w:rsidRPr="0009137D" w:rsidRDefault="0020456C" w:rsidP="004B0EAC">
            <w:pPr>
              <w:rPr>
                <w:lang w:val="en-US"/>
              </w:rPr>
            </w:pPr>
          </w:p>
        </w:tc>
      </w:tr>
      <w:tr w:rsidR="00831436" w:rsidRPr="00542559" w14:paraId="71F82D4C" w14:textId="77777777" w:rsidTr="0009137D">
        <w:trPr>
          <w:trHeight w:val="186"/>
        </w:trPr>
        <w:tc>
          <w:tcPr>
            <w:tcW w:w="794" w:type="dxa"/>
            <w:tcBorders>
              <w:top w:val="nil"/>
              <w:bottom w:val="nil"/>
            </w:tcBorders>
          </w:tcPr>
          <w:p w14:paraId="4F5000E5" w14:textId="77777777" w:rsidR="0020456C" w:rsidRPr="0009137D" w:rsidRDefault="0020456C" w:rsidP="004B0EAC">
            <w:pPr>
              <w:rPr>
                <w:lang w:val="en-US"/>
              </w:rPr>
            </w:pPr>
          </w:p>
        </w:tc>
        <w:tc>
          <w:tcPr>
            <w:tcW w:w="1474" w:type="dxa"/>
            <w:vMerge/>
            <w:tcBorders>
              <w:top w:val="nil"/>
            </w:tcBorders>
          </w:tcPr>
          <w:p w14:paraId="4B3F42EF" w14:textId="77777777" w:rsidR="0020456C" w:rsidRPr="0009137D" w:rsidRDefault="0020456C" w:rsidP="004B0EAC">
            <w:pPr>
              <w:rPr>
                <w:lang w:val="en-US"/>
              </w:rPr>
            </w:pPr>
          </w:p>
        </w:tc>
        <w:tc>
          <w:tcPr>
            <w:tcW w:w="1728" w:type="dxa"/>
            <w:vMerge/>
          </w:tcPr>
          <w:p w14:paraId="54F79A52" w14:textId="77777777" w:rsidR="0020456C" w:rsidRPr="0009137D" w:rsidRDefault="0020456C" w:rsidP="004B0EAC">
            <w:pPr>
              <w:rPr>
                <w:lang w:val="en-US"/>
              </w:rPr>
            </w:pPr>
          </w:p>
        </w:tc>
        <w:tc>
          <w:tcPr>
            <w:tcW w:w="1220" w:type="dxa"/>
            <w:vMerge/>
            <w:tcBorders>
              <w:top w:val="nil"/>
            </w:tcBorders>
          </w:tcPr>
          <w:p w14:paraId="39E83147" w14:textId="77777777" w:rsidR="0020456C" w:rsidRPr="0009137D" w:rsidRDefault="0020456C" w:rsidP="004B0EAC">
            <w:pPr>
              <w:rPr>
                <w:lang w:val="en-US"/>
              </w:rPr>
            </w:pPr>
          </w:p>
        </w:tc>
        <w:tc>
          <w:tcPr>
            <w:tcW w:w="1048" w:type="dxa"/>
            <w:vMerge/>
            <w:tcBorders>
              <w:top w:val="nil"/>
            </w:tcBorders>
          </w:tcPr>
          <w:p w14:paraId="1BB74371" w14:textId="77777777" w:rsidR="0020456C" w:rsidRPr="0009137D" w:rsidRDefault="0020456C" w:rsidP="004B0EAC">
            <w:pPr>
              <w:rPr>
                <w:lang w:val="en-US"/>
              </w:rPr>
            </w:pPr>
          </w:p>
        </w:tc>
        <w:tc>
          <w:tcPr>
            <w:tcW w:w="2126" w:type="dxa"/>
            <w:tcBorders>
              <w:top w:val="nil"/>
              <w:bottom w:val="nil"/>
            </w:tcBorders>
          </w:tcPr>
          <w:p w14:paraId="60A306F0" w14:textId="77777777" w:rsidR="0020456C" w:rsidRPr="0009137D" w:rsidRDefault="0020456C" w:rsidP="004B0EAC">
            <w:pPr>
              <w:rPr>
                <w:lang w:val="en-US"/>
              </w:rPr>
            </w:pPr>
          </w:p>
        </w:tc>
        <w:tc>
          <w:tcPr>
            <w:tcW w:w="1248" w:type="dxa"/>
            <w:tcBorders>
              <w:top w:val="nil"/>
              <w:bottom w:val="nil"/>
            </w:tcBorders>
          </w:tcPr>
          <w:p w14:paraId="694E0A90" w14:textId="77777777" w:rsidR="0020456C" w:rsidRPr="0009137D" w:rsidRDefault="0020456C" w:rsidP="004B0EAC">
            <w:pPr>
              <w:rPr>
                <w:lang w:val="en-US"/>
              </w:rPr>
            </w:pPr>
          </w:p>
        </w:tc>
      </w:tr>
      <w:tr w:rsidR="00831436" w:rsidRPr="00542559" w14:paraId="3F7DA455" w14:textId="77777777" w:rsidTr="0009137D">
        <w:trPr>
          <w:trHeight w:val="186"/>
        </w:trPr>
        <w:tc>
          <w:tcPr>
            <w:tcW w:w="794" w:type="dxa"/>
            <w:tcBorders>
              <w:top w:val="nil"/>
              <w:bottom w:val="nil"/>
            </w:tcBorders>
          </w:tcPr>
          <w:p w14:paraId="58EEA788" w14:textId="77777777" w:rsidR="0020456C" w:rsidRPr="0009137D" w:rsidRDefault="0020456C" w:rsidP="004B0EAC">
            <w:pPr>
              <w:rPr>
                <w:lang w:val="en-US"/>
              </w:rPr>
            </w:pPr>
          </w:p>
        </w:tc>
        <w:tc>
          <w:tcPr>
            <w:tcW w:w="1474" w:type="dxa"/>
            <w:vMerge/>
            <w:tcBorders>
              <w:top w:val="nil"/>
            </w:tcBorders>
          </w:tcPr>
          <w:p w14:paraId="569DEE09" w14:textId="77777777" w:rsidR="0020456C" w:rsidRPr="0009137D" w:rsidRDefault="0020456C" w:rsidP="004B0EAC">
            <w:pPr>
              <w:rPr>
                <w:lang w:val="en-US"/>
              </w:rPr>
            </w:pPr>
          </w:p>
        </w:tc>
        <w:tc>
          <w:tcPr>
            <w:tcW w:w="1728" w:type="dxa"/>
            <w:vMerge/>
          </w:tcPr>
          <w:p w14:paraId="03C1C31D" w14:textId="77777777" w:rsidR="0020456C" w:rsidRPr="0009137D" w:rsidRDefault="0020456C" w:rsidP="004B0EAC">
            <w:pPr>
              <w:rPr>
                <w:lang w:val="en-US"/>
              </w:rPr>
            </w:pPr>
          </w:p>
        </w:tc>
        <w:tc>
          <w:tcPr>
            <w:tcW w:w="1220" w:type="dxa"/>
            <w:vMerge/>
            <w:tcBorders>
              <w:top w:val="nil"/>
            </w:tcBorders>
          </w:tcPr>
          <w:p w14:paraId="3B66DBF8" w14:textId="77777777" w:rsidR="0020456C" w:rsidRPr="0009137D" w:rsidRDefault="0020456C" w:rsidP="004B0EAC">
            <w:pPr>
              <w:rPr>
                <w:lang w:val="en-US"/>
              </w:rPr>
            </w:pPr>
          </w:p>
        </w:tc>
        <w:tc>
          <w:tcPr>
            <w:tcW w:w="1048" w:type="dxa"/>
            <w:vMerge/>
            <w:tcBorders>
              <w:top w:val="nil"/>
            </w:tcBorders>
          </w:tcPr>
          <w:p w14:paraId="741187EA" w14:textId="77777777" w:rsidR="0020456C" w:rsidRPr="0009137D" w:rsidRDefault="0020456C" w:rsidP="004B0EAC">
            <w:pPr>
              <w:rPr>
                <w:lang w:val="en-US"/>
              </w:rPr>
            </w:pPr>
          </w:p>
        </w:tc>
        <w:tc>
          <w:tcPr>
            <w:tcW w:w="2126" w:type="dxa"/>
            <w:tcBorders>
              <w:top w:val="nil"/>
              <w:bottom w:val="nil"/>
            </w:tcBorders>
          </w:tcPr>
          <w:p w14:paraId="5F981F81" w14:textId="77777777" w:rsidR="0020456C" w:rsidRPr="0009137D" w:rsidRDefault="0020456C" w:rsidP="004B0EAC">
            <w:pPr>
              <w:rPr>
                <w:lang w:val="en-US"/>
              </w:rPr>
            </w:pPr>
          </w:p>
        </w:tc>
        <w:tc>
          <w:tcPr>
            <w:tcW w:w="1248" w:type="dxa"/>
            <w:tcBorders>
              <w:top w:val="nil"/>
              <w:bottom w:val="nil"/>
            </w:tcBorders>
          </w:tcPr>
          <w:p w14:paraId="69FD8FAC" w14:textId="77777777" w:rsidR="0020456C" w:rsidRPr="0009137D" w:rsidRDefault="0020456C" w:rsidP="004B0EAC">
            <w:pPr>
              <w:rPr>
                <w:lang w:val="en-US"/>
              </w:rPr>
            </w:pPr>
          </w:p>
        </w:tc>
      </w:tr>
      <w:tr w:rsidR="00831436" w:rsidRPr="00542559" w14:paraId="3625D823" w14:textId="77777777" w:rsidTr="0009137D">
        <w:trPr>
          <w:trHeight w:val="197"/>
        </w:trPr>
        <w:tc>
          <w:tcPr>
            <w:tcW w:w="794" w:type="dxa"/>
            <w:tcBorders>
              <w:top w:val="nil"/>
            </w:tcBorders>
          </w:tcPr>
          <w:p w14:paraId="52162B77" w14:textId="77777777" w:rsidR="0020456C" w:rsidRPr="0009137D" w:rsidRDefault="0020456C" w:rsidP="004B0EAC">
            <w:pPr>
              <w:rPr>
                <w:lang w:val="en-US"/>
              </w:rPr>
            </w:pPr>
          </w:p>
        </w:tc>
        <w:tc>
          <w:tcPr>
            <w:tcW w:w="1474" w:type="dxa"/>
            <w:vMerge/>
            <w:tcBorders>
              <w:top w:val="nil"/>
            </w:tcBorders>
          </w:tcPr>
          <w:p w14:paraId="378E6539" w14:textId="77777777" w:rsidR="0020456C" w:rsidRPr="0009137D" w:rsidRDefault="0020456C" w:rsidP="004B0EAC">
            <w:pPr>
              <w:rPr>
                <w:lang w:val="en-US"/>
              </w:rPr>
            </w:pPr>
          </w:p>
        </w:tc>
        <w:tc>
          <w:tcPr>
            <w:tcW w:w="1728" w:type="dxa"/>
            <w:vMerge/>
          </w:tcPr>
          <w:p w14:paraId="6CCE123F" w14:textId="77777777" w:rsidR="0020456C" w:rsidRPr="0009137D" w:rsidRDefault="0020456C" w:rsidP="004B0EAC">
            <w:pPr>
              <w:rPr>
                <w:lang w:val="en-US"/>
              </w:rPr>
            </w:pPr>
          </w:p>
        </w:tc>
        <w:tc>
          <w:tcPr>
            <w:tcW w:w="1220" w:type="dxa"/>
            <w:vMerge/>
            <w:tcBorders>
              <w:top w:val="nil"/>
            </w:tcBorders>
          </w:tcPr>
          <w:p w14:paraId="389EF339" w14:textId="77777777" w:rsidR="0020456C" w:rsidRPr="0009137D" w:rsidRDefault="0020456C" w:rsidP="004B0EAC">
            <w:pPr>
              <w:rPr>
                <w:lang w:val="en-US"/>
              </w:rPr>
            </w:pPr>
          </w:p>
        </w:tc>
        <w:tc>
          <w:tcPr>
            <w:tcW w:w="1048" w:type="dxa"/>
            <w:vMerge/>
            <w:tcBorders>
              <w:top w:val="nil"/>
            </w:tcBorders>
          </w:tcPr>
          <w:p w14:paraId="44E5A0C2" w14:textId="77777777" w:rsidR="0020456C" w:rsidRPr="0009137D" w:rsidRDefault="0020456C" w:rsidP="004B0EAC">
            <w:pPr>
              <w:rPr>
                <w:lang w:val="en-US"/>
              </w:rPr>
            </w:pPr>
          </w:p>
        </w:tc>
        <w:tc>
          <w:tcPr>
            <w:tcW w:w="2126" w:type="dxa"/>
            <w:tcBorders>
              <w:top w:val="nil"/>
            </w:tcBorders>
          </w:tcPr>
          <w:p w14:paraId="3854FE28" w14:textId="77777777" w:rsidR="0020456C" w:rsidRPr="0009137D" w:rsidRDefault="0020456C" w:rsidP="004B0EAC">
            <w:pPr>
              <w:rPr>
                <w:lang w:val="en-US"/>
              </w:rPr>
            </w:pPr>
          </w:p>
        </w:tc>
        <w:tc>
          <w:tcPr>
            <w:tcW w:w="1248" w:type="dxa"/>
            <w:tcBorders>
              <w:top w:val="nil"/>
            </w:tcBorders>
          </w:tcPr>
          <w:p w14:paraId="2FA7098B" w14:textId="77777777" w:rsidR="0020456C" w:rsidRPr="0009137D" w:rsidRDefault="0020456C" w:rsidP="004B0EAC">
            <w:pPr>
              <w:rPr>
                <w:lang w:val="en-US"/>
              </w:rPr>
            </w:pPr>
          </w:p>
        </w:tc>
      </w:tr>
      <w:tr w:rsidR="00831436" w14:paraId="786B44A3" w14:textId="77777777" w:rsidTr="0020456C">
        <w:trPr>
          <w:trHeight w:val="618"/>
        </w:trPr>
        <w:tc>
          <w:tcPr>
            <w:tcW w:w="794" w:type="dxa"/>
          </w:tcPr>
          <w:p w14:paraId="64E18ADB" w14:textId="77777777" w:rsidR="009D1ACE" w:rsidRPr="004B0EAC" w:rsidRDefault="0009137D" w:rsidP="004B0EAC">
            <w:r w:rsidRPr="004B0EAC">
              <w:rPr>
                <w:lang w:val="en"/>
              </w:rPr>
              <w:t>20</w:t>
            </w:r>
          </w:p>
        </w:tc>
        <w:tc>
          <w:tcPr>
            <w:tcW w:w="1474" w:type="dxa"/>
            <w:vMerge/>
            <w:tcBorders>
              <w:top w:val="nil"/>
            </w:tcBorders>
          </w:tcPr>
          <w:p w14:paraId="3B98F316" w14:textId="77777777" w:rsidR="009D1ACE" w:rsidRPr="004B0EAC" w:rsidRDefault="009D1ACE" w:rsidP="004B0EAC"/>
        </w:tc>
        <w:tc>
          <w:tcPr>
            <w:tcW w:w="1728" w:type="dxa"/>
          </w:tcPr>
          <w:p w14:paraId="75B272AC" w14:textId="77777777" w:rsidR="009D1ACE" w:rsidRPr="0009137D" w:rsidRDefault="0009137D" w:rsidP="004B0EAC">
            <w:pPr>
              <w:rPr>
                <w:lang w:val="en-US"/>
              </w:rPr>
            </w:pPr>
            <w:r w:rsidRPr="004B0EAC">
              <w:rPr>
                <w:lang w:val="en"/>
              </w:rPr>
              <w:t>SWIFT operation identifier (operation number)</w:t>
            </w:r>
          </w:p>
        </w:tc>
        <w:tc>
          <w:tcPr>
            <w:tcW w:w="1220" w:type="dxa"/>
            <w:vMerge/>
            <w:tcBorders>
              <w:top w:val="nil"/>
            </w:tcBorders>
          </w:tcPr>
          <w:p w14:paraId="59E62EF6" w14:textId="77777777" w:rsidR="009D1ACE" w:rsidRPr="0009137D" w:rsidRDefault="009D1ACE" w:rsidP="004B0EAC">
            <w:pPr>
              <w:rPr>
                <w:lang w:val="en-US"/>
              </w:rPr>
            </w:pPr>
          </w:p>
        </w:tc>
        <w:tc>
          <w:tcPr>
            <w:tcW w:w="1048" w:type="dxa"/>
            <w:vMerge/>
            <w:tcBorders>
              <w:top w:val="nil"/>
            </w:tcBorders>
          </w:tcPr>
          <w:p w14:paraId="6EA48495" w14:textId="77777777" w:rsidR="009D1ACE" w:rsidRPr="0009137D" w:rsidRDefault="009D1ACE" w:rsidP="004B0EAC">
            <w:pPr>
              <w:rPr>
                <w:lang w:val="en-US"/>
              </w:rPr>
            </w:pPr>
          </w:p>
        </w:tc>
        <w:tc>
          <w:tcPr>
            <w:tcW w:w="2126" w:type="dxa"/>
          </w:tcPr>
          <w:p w14:paraId="387F3394" w14:textId="77777777" w:rsidR="009D1ACE" w:rsidRPr="0009137D" w:rsidRDefault="0009137D" w:rsidP="004B0EAC">
            <w:pPr>
              <w:rPr>
                <w:lang w:val="en-US"/>
              </w:rPr>
            </w:pPr>
            <w:r w:rsidRPr="004B0EAC">
              <w:rPr>
                <w:lang w:val="en"/>
              </w:rPr>
              <w:t>In accordance with SWIFT format</w:t>
            </w:r>
          </w:p>
        </w:tc>
        <w:tc>
          <w:tcPr>
            <w:tcW w:w="1248" w:type="dxa"/>
          </w:tcPr>
          <w:p w14:paraId="02EA7A87" w14:textId="77777777" w:rsidR="009D1ACE" w:rsidRPr="004B0EAC" w:rsidRDefault="0009137D" w:rsidP="004B0EAC">
            <w:r w:rsidRPr="004B0EAC">
              <w:rPr>
                <w:lang w:val="en"/>
              </w:rPr>
              <w:t>-</w:t>
            </w:r>
          </w:p>
        </w:tc>
      </w:tr>
      <w:tr w:rsidR="00831436" w14:paraId="3A38B2A9" w14:textId="77777777" w:rsidTr="0009137D">
        <w:trPr>
          <w:trHeight w:val="225"/>
        </w:trPr>
        <w:tc>
          <w:tcPr>
            <w:tcW w:w="794" w:type="dxa"/>
            <w:tcBorders>
              <w:bottom w:val="nil"/>
            </w:tcBorders>
          </w:tcPr>
          <w:p w14:paraId="463518E1" w14:textId="77777777" w:rsidR="0020456C" w:rsidRPr="004B0EAC" w:rsidRDefault="0009137D" w:rsidP="004B0EAC">
            <w:r w:rsidRPr="004B0EAC">
              <w:rPr>
                <w:lang w:val="en"/>
              </w:rPr>
              <w:t>21</w:t>
            </w:r>
          </w:p>
        </w:tc>
        <w:tc>
          <w:tcPr>
            <w:tcW w:w="1474" w:type="dxa"/>
            <w:vMerge/>
            <w:tcBorders>
              <w:top w:val="nil"/>
            </w:tcBorders>
          </w:tcPr>
          <w:p w14:paraId="7E083D49" w14:textId="77777777" w:rsidR="0020456C" w:rsidRPr="004B0EAC" w:rsidRDefault="0020456C" w:rsidP="004B0EAC"/>
        </w:tc>
        <w:tc>
          <w:tcPr>
            <w:tcW w:w="1728" w:type="dxa"/>
            <w:vMerge w:val="restart"/>
          </w:tcPr>
          <w:p w14:paraId="1D2419A6" w14:textId="77777777" w:rsidR="0020456C" w:rsidRPr="0009137D" w:rsidRDefault="0009137D" w:rsidP="004B0EAC">
            <w:pPr>
              <w:rPr>
                <w:lang w:val="en-US"/>
              </w:rPr>
            </w:pPr>
            <w:r w:rsidRPr="004B0EAC">
              <w:rPr>
                <w:lang w:val="en"/>
              </w:rPr>
              <w:t>Identifier</w:t>
            </w:r>
          </w:p>
          <w:p w14:paraId="0CF8C029" w14:textId="77777777" w:rsidR="0020456C" w:rsidRPr="0009137D" w:rsidRDefault="0009137D" w:rsidP="004B0EAC">
            <w:pPr>
              <w:rPr>
                <w:lang w:val="en-US"/>
              </w:rPr>
            </w:pPr>
            <w:r w:rsidRPr="004B0EAC">
              <w:rPr>
                <w:lang w:val="en"/>
              </w:rPr>
              <w:t>of retail and service</w:t>
            </w:r>
          </w:p>
          <w:p w14:paraId="3DF0A9FB" w14:textId="77777777" w:rsidR="0020456C" w:rsidRPr="0009137D" w:rsidRDefault="0009137D" w:rsidP="004B0EAC">
            <w:pPr>
              <w:rPr>
                <w:lang w:val="en-US"/>
              </w:rPr>
            </w:pPr>
            <w:r w:rsidRPr="004B0EAC">
              <w:rPr>
                <w:lang w:val="en"/>
              </w:rPr>
              <w:t>outlet</w:t>
            </w:r>
          </w:p>
        </w:tc>
        <w:tc>
          <w:tcPr>
            <w:tcW w:w="1220" w:type="dxa"/>
            <w:vMerge/>
            <w:tcBorders>
              <w:top w:val="nil"/>
            </w:tcBorders>
          </w:tcPr>
          <w:p w14:paraId="54B5C7CB" w14:textId="77777777" w:rsidR="0020456C" w:rsidRPr="0009137D" w:rsidRDefault="0020456C" w:rsidP="004B0EAC">
            <w:pPr>
              <w:rPr>
                <w:lang w:val="en-US"/>
              </w:rPr>
            </w:pPr>
          </w:p>
        </w:tc>
        <w:tc>
          <w:tcPr>
            <w:tcW w:w="1048" w:type="dxa"/>
            <w:vMerge/>
            <w:tcBorders>
              <w:top w:val="nil"/>
            </w:tcBorders>
          </w:tcPr>
          <w:p w14:paraId="5CBE86C5" w14:textId="77777777" w:rsidR="0020456C" w:rsidRPr="0009137D" w:rsidRDefault="0020456C" w:rsidP="004B0EAC">
            <w:pPr>
              <w:rPr>
                <w:lang w:val="en-US"/>
              </w:rPr>
            </w:pPr>
          </w:p>
        </w:tc>
        <w:tc>
          <w:tcPr>
            <w:tcW w:w="2126" w:type="dxa"/>
            <w:vMerge w:val="restart"/>
          </w:tcPr>
          <w:p w14:paraId="14450D1C" w14:textId="77777777" w:rsidR="0020456C" w:rsidRPr="0009137D" w:rsidRDefault="0009137D" w:rsidP="004B0EAC">
            <w:pPr>
              <w:rPr>
                <w:lang w:val="en-US"/>
              </w:rPr>
            </w:pPr>
            <w:r w:rsidRPr="004B0EAC">
              <w:rPr>
                <w:lang w:val="en"/>
              </w:rPr>
              <w:t>In accordance</w:t>
            </w:r>
          </w:p>
          <w:p w14:paraId="3814A0F9" w14:textId="77777777" w:rsidR="0020456C" w:rsidRPr="0009137D" w:rsidRDefault="0009137D" w:rsidP="004B0EAC">
            <w:pPr>
              <w:rPr>
                <w:lang w:val="en-US"/>
              </w:rPr>
            </w:pPr>
            <w:r w:rsidRPr="004B0EAC">
              <w:rPr>
                <w:lang w:val="en"/>
              </w:rPr>
              <w:t>with the format approved</w:t>
            </w:r>
          </w:p>
          <w:p w14:paraId="0A7033F9" w14:textId="77777777" w:rsidR="0020456C" w:rsidRPr="004B0EAC" w:rsidRDefault="0009137D" w:rsidP="004B0EAC">
            <w:r w:rsidRPr="004B0EAC">
              <w:rPr>
                <w:lang w:val="en"/>
              </w:rPr>
              <w:t>in the payment</w:t>
            </w:r>
          </w:p>
          <w:p w14:paraId="0D867DD3" w14:textId="77777777" w:rsidR="0020456C" w:rsidRPr="004B0EAC" w:rsidRDefault="0009137D" w:rsidP="004B0EAC">
            <w:r w:rsidRPr="004B0EAC">
              <w:rPr>
                <w:lang w:val="en"/>
              </w:rPr>
              <w:t>system</w:t>
            </w:r>
          </w:p>
        </w:tc>
        <w:tc>
          <w:tcPr>
            <w:tcW w:w="1248" w:type="dxa"/>
            <w:tcBorders>
              <w:bottom w:val="nil"/>
            </w:tcBorders>
          </w:tcPr>
          <w:p w14:paraId="7B95BB20" w14:textId="77777777" w:rsidR="0020456C" w:rsidRPr="004B0EAC" w:rsidRDefault="0009137D" w:rsidP="004B0EAC">
            <w:r w:rsidRPr="004B0EAC">
              <w:rPr>
                <w:lang w:val="en"/>
              </w:rPr>
              <w:t>MerchantID</w:t>
            </w:r>
          </w:p>
        </w:tc>
      </w:tr>
      <w:tr w:rsidR="00831436" w14:paraId="3427B3C2" w14:textId="77777777" w:rsidTr="0009137D">
        <w:trPr>
          <w:trHeight w:val="185"/>
        </w:trPr>
        <w:tc>
          <w:tcPr>
            <w:tcW w:w="794" w:type="dxa"/>
            <w:tcBorders>
              <w:top w:val="nil"/>
              <w:bottom w:val="nil"/>
            </w:tcBorders>
          </w:tcPr>
          <w:p w14:paraId="2C2AD6EF" w14:textId="77777777" w:rsidR="0020456C" w:rsidRPr="004B0EAC" w:rsidRDefault="0020456C" w:rsidP="004B0EAC"/>
        </w:tc>
        <w:tc>
          <w:tcPr>
            <w:tcW w:w="1474" w:type="dxa"/>
            <w:vMerge/>
            <w:tcBorders>
              <w:top w:val="nil"/>
            </w:tcBorders>
          </w:tcPr>
          <w:p w14:paraId="02846AFD" w14:textId="77777777" w:rsidR="0020456C" w:rsidRPr="004B0EAC" w:rsidRDefault="0020456C" w:rsidP="004B0EAC"/>
        </w:tc>
        <w:tc>
          <w:tcPr>
            <w:tcW w:w="1728" w:type="dxa"/>
            <w:vMerge/>
          </w:tcPr>
          <w:p w14:paraId="2D092F6C" w14:textId="77777777" w:rsidR="0020456C" w:rsidRPr="004B0EAC" w:rsidRDefault="0020456C" w:rsidP="004B0EAC"/>
        </w:tc>
        <w:tc>
          <w:tcPr>
            <w:tcW w:w="1220" w:type="dxa"/>
            <w:vMerge/>
            <w:tcBorders>
              <w:top w:val="nil"/>
            </w:tcBorders>
          </w:tcPr>
          <w:p w14:paraId="546D0EF6" w14:textId="77777777" w:rsidR="0020456C" w:rsidRPr="004B0EAC" w:rsidRDefault="0020456C" w:rsidP="004B0EAC"/>
        </w:tc>
        <w:tc>
          <w:tcPr>
            <w:tcW w:w="1048" w:type="dxa"/>
            <w:vMerge/>
            <w:tcBorders>
              <w:top w:val="nil"/>
            </w:tcBorders>
          </w:tcPr>
          <w:p w14:paraId="76E3E435" w14:textId="77777777" w:rsidR="0020456C" w:rsidRPr="004B0EAC" w:rsidRDefault="0020456C" w:rsidP="004B0EAC"/>
        </w:tc>
        <w:tc>
          <w:tcPr>
            <w:tcW w:w="2126" w:type="dxa"/>
            <w:vMerge/>
          </w:tcPr>
          <w:p w14:paraId="1FB6B43A" w14:textId="77777777" w:rsidR="0020456C" w:rsidRPr="004B0EAC" w:rsidRDefault="0020456C" w:rsidP="004B0EAC"/>
        </w:tc>
        <w:tc>
          <w:tcPr>
            <w:tcW w:w="1248" w:type="dxa"/>
            <w:tcBorders>
              <w:top w:val="nil"/>
              <w:bottom w:val="nil"/>
            </w:tcBorders>
          </w:tcPr>
          <w:p w14:paraId="3F2CC8FF" w14:textId="77777777" w:rsidR="0020456C" w:rsidRPr="004B0EAC" w:rsidRDefault="0020456C" w:rsidP="004B0EAC"/>
        </w:tc>
      </w:tr>
      <w:tr w:rsidR="00831436" w14:paraId="3FA78912" w14:textId="77777777" w:rsidTr="0009137D">
        <w:trPr>
          <w:trHeight w:val="389"/>
        </w:trPr>
        <w:tc>
          <w:tcPr>
            <w:tcW w:w="794" w:type="dxa"/>
            <w:tcBorders>
              <w:top w:val="nil"/>
            </w:tcBorders>
          </w:tcPr>
          <w:p w14:paraId="7227DA23" w14:textId="77777777" w:rsidR="0020456C" w:rsidRPr="004B0EAC" w:rsidRDefault="0020456C" w:rsidP="004B0EAC"/>
        </w:tc>
        <w:tc>
          <w:tcPr>
            <w:tcW w:w="1474" w:type="dxa"/>
            <w:vMerge/>
            <w:tcBorders>
              <w:top w:val="nil"/>
            </w:tcBorders>
          </w:tcPr>
          <w:p w14:paraId="7DE8678C" w14:textId="77777777" w:rsidR="0020456C" w:rsidRPr="004B0EAC" w:rsidRDefault="0020456C" w:rsidP="004B0EAC"/>
        </w:tc>
        <w:tc>
          <w:tcPr>
            <w:tcW w:w="1728" w:type="dxa"/>
            <w:vMerge/>
          </w:tcPr>
          <w:p w14:paraId="57D9695B" w14:textId="77777777" w:rsidR="0020456C" w:rsidRPr="004B0EAC" w:rsidRDefault="0020456C" w:rsidP="004B0EAC"/>
        </w:tc>
        <w:tc>
          <w:tcPr>
            <w:tcW w:w="1220" w:type="dxa"/>
            <w:vMerge/>
            <w:tcBorders>
              <w:top w:val="nil"/>
            </w:tcBorders>
          </w:tcPr>
          <w:p w14:paraId="4AABBFDE" w14:textId="77777777" w:rsidR="0020456C" w:rsidRPr="004B0EAC" w:rsidRDefault="0020456C" w:rsidP="004B0EAC"/>
        </w:tc>
        <w:tc>
          <w:tcPr>
            <w:tcW w:w="1048" w:type="dxa"/>
            <w:vMerge/>
            <w:tcBorders>
              <w:top w:val="nil"/>
            </w:tcBorders>
          </w:tcPr>
          <w:p w14:paraId="39EC927F" w14:textId="77777777" w:rsidR="0020456C" w:rsidRPr="004B0EAC" w:rsidRDefault="0020456C" w:rsidP="004B0EAC"/>
        </w:tc>
        <w:tc>
          <w:tcPr>
            <w:tcW w:w="2126" w:type="dxa"/>
            <w:vMerge/>
          </w:tcPr>
          <w:p w14:paraId="43BCECBA" w14:textId="77777777" w:rsidR="0020456C" w:rsidRPr="004B0EAC" w:rsidRDefault="0020456C" w:rsidP="004B0EAC"/>
        </w:tc>
        <w:tc>
          <w:tcPr>
            <w:tcW w:w="1248" w:type="dxa"/>
            <w:tcBorders>
              <w:top w:val="nil"/>
            </w:tcBorders>
          </w:tcPr>
          <w:p w14:paraId="41D26633" w14:textId="77777777" w:rsidR="0020456C" w:rsidRPr="004B0EAC" w:rsidRDefault="0020456C" w:rsidP="004B0EAC"/>
        </w:tc>
      </w:tr>
    </w:tbl>
    <w:p w14:paraId="19424983" w14:textId="77777777" w:rsidR="009D1ACE" w:rsidRPr="004B0EAC" w:rsidRDefault="009D1ACE" w:rsidP="004B0EAC">
      <w:pPr>
        <w:sectPr w:rsidR="009D1ACE" w:rsidRPr="004B0EAC">
          <w:pgSz w:w="11910" w:h="16840"/>
          <w:pgMar w:top="1260" w:right="1020" w:bottom="280" w:left="1020" w:header="900" w:footer="0" w:gutter="0"/>
          <w:cols w:space="720"/>
        </w:sectPr>
      </w:pPr>
    </w:p>
    <w:p w14:paraId="1F0AF57E" w14:textId="77777777" w:rsidR="009D1ACE" w:rsidRPr="004B0EAC" w:rsidRDefault="009D1ACE" w:rsidP="004B0EAC"/>
    <w:p w14:paraId="0278A085" w14:textId="77777777" w:rsidR="009D1ACE" w:rsidRPr="004B0EAC" w:rsidRDefault="0009137D" w:rsidP="004B0EAC">
      <w:r w:rsidRPr="004B0EAC">
        <w:rPr>
          <w:noProof/>
          <w:lang w:bidi="ar-SA"/>
        </w:rPr>
        <mc:AlternateContent>
          <mc:Choice Requires="wpg">
            <w:drawing>
              <wp:inline distT="0" distB="0" distL="0" distR="0" wp14:anchorId="2D4324C4" wp14:editId="03E6458E">
                <wp:extent cx="6120130" cy="3175"/>
                <wp:effectExtent l="0" t="0" r="0" b="0"/>
                <wp:docPr id="2508" name="Group 2356"/>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09" name="Line 2357"/>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10" name="Line 2358"/>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11" name="Line 2359"/>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56" o:spid="_x0000_i1560" style="width:481.9pt;height:0.25pt;mso-position-horizontal-relative:char;mso-position-vertical-relative:line" coordsize="9638,5">
                <v:line id="Line 2357" o:spid="_x0000_s1561" style="mso-wrap-style:square;position:absolute;visibility:visible" from="0,3" to="850,3" o:connectortype="straight" strokecolor="#231f20" strokeweight="0.25pt"/>
                <v:line id="Line 2358" o:spid="_x0000_s1562" style="mso-wrap-style:square;position:absolute;visibility:visible" from="850,3" to="4989,3" o:connectortype="straight" strokecolor="#231f20" strokeweight="0.25pt"/>
                <v:line id="Line 2359" o:spid="_x0000_s1563" style="mso-wrap-style:square;position:absolute;visibility:visible" from="4989,3" to="9638,3" o:connectortype="straight" strokecolor="#231f20" strokeweight="0.25pt"/>
                <w10:wrap type="none"/>
                <w10:anchorlock/>
              </v:group>
            </w:pict>
          </mc:Fallback>
        </mc:AlternateContent>
      </w:r>
    </w:p>
    <w:p w14:paraId="68B2B534" w14:textId="77777777" w:rsidR="009D1ACE" w:rsidRPr="004B0EAC" w:rsidRDefault="009D1ACE" w:rsidP="004B0EAC"/>
    <w:p w14:paraId="2ADE7026" w14:textId="77777777" w:rsidR="009D1ACE" w:rsidRPr="004B0EAC" w:rsidRDefault="009D1ACE" w:rsidP="004B0EAC"/>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4AFEAC52" w14:textId="77777777">
        <w:trPr>
          <w:trHeight w:val="618"/>
        </w:trPr>
        <w:tc>
          <w:tcPr>
            <w:tcW w:w="794" w:type="dxa"/>
          </w:tcPr>
          <w:p w14:paraId="32812DA2" w14:textId="77777777" w:rsidR="009D1ACE" w:rsidRPr="004B0EAC" w:rsidRDefault="0009137D" w:rsidP="004B0EAC">
            <w:r w:rsidRPr="004B0EAC">
              <w:rPr>
                <w:lang w:val="en"/>
              </w:rPr>
              <w:t>Sequential number</w:t>
            </w:r>
          </w:p>
        </w:tc>
        <w:tc>
          <w:tcPr>
            <w:tcW w:w="1474" w:type="dxa"/>
          </w:tcPr>
          <w:p w14:paraId="20C072CD" w14:textId="77777777" w:rsidR="009D1ACE" w:rsidRPr="004B0EAC" w:rsidRDefault="0009137D" w:rsidP="004B0EAC">
            <w:r w:rsidRPr="004B0EAC">
              <w:rPr>
                <w:lang w:val="en"/>
              </w:rPr>
              <w:t>Category of data element</w:t>
            </w:r>
          </w:p>
        </w:tc>
        <w:tc>
          <w:tcPr>
            <w:tcW w:w="1474" w:type="dxa"/>
          </w:tcPr>
          <w:p w14:paraId="1200D8E0" w14:textId="77777777" w:rsidR="009D1ACE" w:rsidRPr="004B0EAC" w:rsidRDefault="0009137D" w:rsidP="004B0EAC">
            <w:r w:rsidRPr="004B0EAC">
              <w:rPr>
                <w:lang w:val="en"/>
              </w:rPr>
              <w:t>Description of AIPS UI</w:t>
            </w:r>
          </w:p>
        </w:tc>
        <w:tc>
          <w:tcPr>
            <w:tcW w:w="1474" w:type="dxa"/>
          </w:tcPr>
          <w:p w14:paraId="458CB7E8" w14:textId="77777777" w:rsidR="009D1ACE" w:rsidRPr="004B0EAC" w:rsidRDefault="0009137D" w:rsidP="004B0EAC">
            <w:r w:rsidRPr="004B0EAC">
              <w:rPr>
                <w:lang w:val="en"/>
              </w:rPr>
              <w:t>Field applicability</w:t>
            </w:r>
          </w:p>
        </w:tc>
        <w:tc>
          <w:tcPr>
            <w:tcW w:w="1474" w:type="dxa"/>
          </w:tcPr>
          <w:p w14:paraId="42781167" w14:textId="77777777" w:rsidR="009D1ACE" w:rsidRPr="004B0EAC" w:rsidRDefault="0009137D" w:rsidP="004B0EAC">
            <w:r w:rsidRPr="004B0EAC">
              <w:rPr>
                <w:lang w:val="en"/>
              </w:rPr>
              <w:t>Condition of applicability</w:t>
            </w:r>
          </w:p>
        </w:tc>
        <w:tc>
          <w:tcPr>
            <w:tcW w:w="1474" w:type="dxa"/>
          </w:tcPr>
          <w:p w14:paraId="13407942" w14:textId="77777777" w:rsidR="009D1ACE" w:rsidRPr="004B0EAC" w:rsidRDefault="0009137D" w:rsidP="004B0EAC">
            <w:r w:rsidRPr="004B0EAC">
              <w:rPr>
                <w:lang w:val="en"/>
              </w:rPr>
              <w:t>Fill-in rule</w:t>
            </w:r>
          </w:p>
        </w:tc>
        <w:tc>
          <w:tcPr>
            <w:tcW w:w="1474" w:type="dxa"/>
          </w:tcPr>
          <w:p w14:paraId="2B788E7A" w14:textId="77777777" w:rsidR="009D1ACE" w:rsidRPr="004B0EAC" w:rsidRDefault="0009137D" w:rsidP="004B0EAC">
            <w:r w:rsidRPr="004B0EAC">
              <w:rPr>
                <w:lang w:val="en"/>
              </w:rPr>
              <w:t>Note</w:t>
            </w:r>
          </w:p>
        </w:tc>
      </w:tr>
      <w:tr w:rsidR="00831436" w14:paraId="7AD6AA5A" w14:textId="77777777">
        <w:trPr>
          <w:trHeight w:val="618"/>
        </w:trPr>
        <w:tc>
          <w:tcPr>
            <w:tcW w:w="794" w:type="dxa"/>
          </w:tcPr>
          <w:p w14:paraId="2725A300" w14:textId="77777777" w:rsidR="009D1ACE" w:rsidRPr="004B0EAC" w:rsidRDefault="0009137D" w:rsidP="004B0EAC">
            <w:r w:rsidRPr="004B0EAC">
              <w:rPr>
                <w:lang w:val="en"/>
              </w:rPr>
              <w:t>22</w:t>
            </w:r>
          </w:p>
        </w:tc>
        <w:tc>
          <w:tcPr>
            <w:tcW w:w="1474" w:type="dxa"/>
            <w:vMerge w:val="restart"/>
          </w:tcPr>
          <w:p w14:paraId="69EB0F57" w14:textId="77777777" w:rsidR="009D1ACE" w:rsidRPr="004B0EAC" w:rsidRDefault="009D1ACE" w:rsidP="004B0EAC"/>
        </w:tc>
        <w:tc>
          <w:tcPr>
            <w:tcW w:w="1474" w:type="dxa"/>
          </w:tcPr>
          <w:p w14:paraId="79B85C5C" w14:textId="77777777" w:rsidR="009D1ACE" w:rsidRPr="0009137D" w:rsidRDefault="0009137D" w:rsidP="004B0EAC">
            <w:pPr>
              <w:rPr>
                <w:lang w:val="en-US"/>
              </w:rPr>
            </w:pPr>
            <w:r w:rsidRPr="004B0EAC">
              <w:rPr>
                <w:lang w:val="en"/>
              </w:rPr>
              <w:t>INN of retail and service outlet</w:t>
            </w:r>
          </w:p>
        </w:tc>
        <w:tc>
          <w:tcPr>
            <w:tcW w:w="1474" w:type="dxa"/>
            <w:vMerge w:val="restart"/>
          </w:tcPr>
          <w:p w14:paraId="30BC3ADF" w14:textId="77777777" w:rsidR="009D1ACE" w:rsidRPr="0009137D" w:rsidRDefault="009D1ACE" w:rsidP="004B0EAC">
            <w:pPr>
              <w:rPr>
                <w:lang w:val="en-US"/>
              </w:rPr>
            </w:pPr>
          </w:p>
        </w:tc>
        <w:tc>
          <w:tcPr>
            <w:tcW w:w="1474" w:type="dxa"/>
            <w:vMerge w:val="restart"/>
          </w:tcPr>
          <w:p w14:paraId="402B43D2" w14:textId="77777777" w:rsidR="009D1ACE" w:rsidRPr="0009137D" w:rsidRDefault="009D1ACE" w:rsidP="004B0EAC">
            <w:pPr>
              <w:rPr>
                <w:lang w:val="en-US"/>
              </w:rPr>
            </w:pPr>
          </w:p>
        </w:tc>
        <w:tc>
          <w:tcPr>
            <w:tcW w:w="1474" w:type="dxa"/>
          </w:tcPr>
          <w:p w14:paraId="56D59BB7" w14:textId="77777777" w:rsidR="009D1ACE" w:rsidRPr="0009137D" w:rsidRDefault="0009137D" w:rsidP="004B0EAC">
            <w:pPr>
              <w:rPr>
                <w:lang w:val="en-US"/>
              </w:rPr>
            </w:pPr>
            <w:r w:rsidRPr="004B0EAC">
              <w:rPr>
                <w:lang w:val="en"/>
              </w:rPr>
              <w:t>In accordance with the format approved by the Federal Tax Service of Russia</w:t>
            </w:r>
          </w:p>
        </w:tc>
        <w:tc>
          <w:tcPr>
            <w:tcW w:w="1474" w:type="dxa"/>
          </w:tcPr>
          <w:p w14:paraId="5BC39FCF" w14:textId="77777777" w:rsidR="009D1ACE" w:rsidRPr="004B0EAC" w:rsidRDefault="0009137D" w:rsidP="004B0EAC">
            <w:r w:rsidRPr="004B0EAC">
              <w:rPr>
                <w:lang w:val="en"/>
              </w:rPr>
              <w:t>-</w:t>
            </w:r>
          </w:p>
        </w:tc>
      </w:tr>
      <w:tr w:rsidR="00831436" w14:paraId="53482B7D" w14:textId="77777777" w:rsidTr="0009137D">
        <w:trPr>
          <w:trHeight w:val="225"/>
        </w:trPr>
        <w:tc>
          <w:tcPr>
            <w:tcW w:w="794" w:type="dxa"/>
            <w:vMerge w:val="restart"/>
          </w:tcPr>
          <w:p w14:paraId="18523CF4" w14:textId="77777777" w:rsidR="0020456C" w:rsidRPr="004B0EAC" w:rsidRDefault="0009137D" w:rsidP="004B0EAC">
            <w:r w:rsidRPr="004B0EAC">
              <w:rPr>
                <w:lang w:val="en"/>
              </w:rPr>
              <w:t>23</w:t>
            </w:r>
          </w:p>
        </w:tc>
        <w:tc>
          <w:tcPr>
            <w:tcW w:w="1474" w:type="dxa"/>
            <w:vMerge/>
            <w:tcBorders>
              <w:top w:val="nil"/>
            </w:tcBorders>
          </w:tcPr>
          <w:p w14:paraId="25F912AA" w14:textId="77777777" w:rsidR="0020456C" w:rsidRPr="004B0EAC" w:rsidRDefault="0020456C" w:rsidP="004B0EAC"/>
        </w:tc>
        <w:tc>
          <w:tcPr>
            <w:tcW w:w="1474" w:type="dxa"/>
            <w:tcBorders>
              <w:bottom w:val="nil"/>
            </w:tcBorders>
          </w:tcPr>
          <w:p w14:paraId="5F4DDC2C" w14:textId="77777777" w:rsidR="0020456C" w:rsidRPr="004B0EAC" w:rsidRDefault="0009137D" w:rsidP="004B0EAC">
            <w:r w:rsidRPr="004B0EAC">
              <w:rPr>
                <w:lang w:val="en"/>
              </w:rPr>
              <w:t>Reference number</w:t>
            </w:r>
          </w:p>
        </w:tc>
        <w:tc>
          <w:tcPr>
            <w:tcW w:w="1474" w:type="dxa"/>
            <w:vMerge/>
            <w:tcBorders>
              <w:top w:val="nil"/>
            </w:tcBorders>
          </w:tcPr>
          <w:p w14:paraId="49046AB6" w14:textId="77777777" w:rsidR="0020456C" w:rsidRPr="004B0EAC" w:rsidRDefault="0020456C" w:rsidP="004B0EAC"/>
        </w:tc>
        <w:tc>
          <w:tcPr>
            <w:tcW w:w="1474" w:type="dxa"/>
            <w:vMerge/>
            <w:tcBorders>
              <w:top w:val="nil"/>
            </w:tcBorders>
          </w:tcPr>
          <w:p w14:paraId="497EA314" w14:textId="77777777" w:rsidR="0020456C" w:rsidRPr="004B0EAC" w:rsidRDefault="0020456C" w:rsidP="004B0EAC"/>
        </w:tc>
        <w:tc>
          <w:tcPr>
            <w:tcW w:w="1474" w:type="dxa"/>
            <w:vMerge w:val="restart"/>
          </w:tcPr>
          <w:p w14:paraId="1A4323BD" w14:textId="77777777" w:rsidR="0020456C" w:rsidRPr="0009137D" w:rsidRDefault="0009137D" w:rsidP="004B0EAC">
            <w:pPr>
              <w:rPr>
                <w:lang w:val="en-US"/>
              </w:rPr>
            </w:pPr>
            <w:r w:rsidRPr="004B0EAC">
              <w:rPr>
                <w:lang w:val="en"/>
              </w:rPr>
              <w:t>In accordance</w:t>
            </w:r>
          </w:p>
          <w:p w14:paraId="1CBECB99" w14:textId="77777777" w:rsidR="0020456C" w:rsidRPr="0009137D" w:rsidRDefault="0009137D" w:rsidP="004B0EAC">
            <w:pPr>
              <w:rPr>
                <w:lang w:val="en-US"/>
              </w:rPr>
            </w:pPr>
            <w:r w:rsidRPr="004B0EAC">
              <w:rPr>
                <w:lang w:val="en"/>
              </w:rPr>
              <w:t>with the format approved in the payment</w:t>
            </w:r>
          </w:p>
          <w:p w14:paraId="5E95806D" w14:textId="77777777" w:rsidR="0020456C" w:rsidRPr="004B0EAC" w:rsidRDefault="0009137D" w:rsidP="004B0EAC">
            <w:r w:rsidRPr="004B0EAC">
              <w:rPr>
                <w:lang w:val="en"/>
              </w:rPr>
              <w:t>system</w:t>
            </w:r>
          </w:p>
        </w:tc>
        <w:tc>
          <w:tcPr>
            <w:tcW w:w="1474" w:type="dxa"/>
            <w:vMerge w:val="restart"/>
          </w:tcPr>
          <w:p w14:paraId="286CB941" w14:textId="77777777" w:rsidR="0020456C" w:rsidRPr="004B0EAC" w:rsidRDefault="0009137D" w:rsidP="004B0EAC">
            <w:r w:rsidRPr="004B0EAC">
              <w:rPr>
                <w:lang w:val="en"/>
              </w:rPr>
              <w:t>Retrieval Reference</w:t>
            </w:r>
          </w:p>
          <w:p w14:paraId="6E0BBC6A" w14:textId="77777777" w:rsidR="0020456C" w:rsidRPr="004B0EAC" w:rsidRDefault="0009137D" w:rsidP="004B0EAC">
            <w:r w:rsidRPr="004B0EAC">
              <w:rPr>
                <w:lang w:val="en"/>
              </w:rPr>
              <w:t>Number (RRN)</w:t>
            </w:r>
          </w:p>
        </w:tc>
      </w:tr>
      <w:tr w:rsidR="00831436" w14:paraId="65851B94" w14:textId="77777777" w:rsidTr="0009137D">
        <w:trPr>
          <w:trHeight w:val="580"/>
        </w:trPr>
        <w:tc>
          <w:tcPr>
            <w:tcW w:w="794" w:type="dxa"/>
            <w:vMerge/>
            <w:tcBorders>
              <w:top w:val="nil"/>
            </w:tcBorders>
          </w:tcPr>
          <w:p w14:paraId="12B9335A" w14:textId="77777777" w:rsidR="0020456C" w:rsidRPr="004B0EAC" w:rsidRDefault="0020456C" w:rsidP="004B0EAC"/>
        </w:tc>
        <w:tc>
          <w:tcPr>
            <w:tcW w:w="1474" w:type="dxa"/>
            <w:vMerge/>
            <w:tcBorders>
              <w:top w:val="nil"/>
            </w:tcBorders>
          </w:tcPr>
          <w:p w14:paraId="65F3CE79" w14:textId="77777777" w:rsidR="0020456C" w:rsidRPr="004B0EAC" w:rsidRDefault="0020456C" w:rsidP="004B0EAC"/>
        </w:tc>
        <w:tc>
          <w:tcPr>
            <w:tcW w:w="1474" w:type="dxa"/>
            <w:tcBorders>
              <w:top w:val="nil"/>
            </w:tcBorders>
          </w:tcPr>
          <w:p w14:paraId="5544DC6F" w14:textId="77777777" w:rsidR="0020456C" w:rsidRPr="004B0EAC" w:rsidRDefault="0009137D" w:rsidP="004B0EAC">
            <w:r w:rsidRPr="004B0EAC">
              <w:rPr>
                <w:lang w:val="en"/>
              </w:rPr>
              <w:t>of operation (transaction)</w:t>
            </w:r>
          </w:p>
        </w:tc>
        <w:tc>
          <w:tcPr>
            <w:tcW w:w="1474" w:type="dxa"/>
            <w:vMerge/>
            <w:tcBorders>
              <w:top w:val="nil"/>
            </w:tcBorders>
          </w:tcPr>
          <w:p w14:paraId="4DC97E6B" w14:textId="77777777" w:rsidR="0020456C" w:rsidRPr="004B0EAC" w:rsidRDefault="0020456C" w:rsidP="004B0EAC"/>
        </w:tc>
        <w:tc>
          <w:tcPr>
            <w:tcW w:w="1474" w:type="dxa"/>
            <w:vMerge/>
            <w:tcBorders>
              <w:top w:val="nil"/>
            </w:tcBorders>
          </w:tcPr>
          <w:p w14:paraId="46039E85" w14:textId="77777777" w:rsidR="0020456C" w:rsidRPr="004B0EAC" w:rsidRDefault="0020456C" w:rsidP="004B0EAC"/>
        </w:tc>
        <w:tc>
          <w:tcPr>
            <w:tcW w:w="1474" w:type="dxa"/>
            <w:vMerge/>
          </w:tcPr>
          <w:p w14:paraId="13E53161" w14:textId="77777777" w:rsidR="0020456C" w:rsidRPr="004B0EAC" w:rsidRDefault="0020456C" w:rsidP="004B0EAC"/>
        </w:tc>
        <w:tc>
          <w:tcPr>
            <w:tcW w:w="1474" w:type="dxa"/>
            <w:vMerge/>
          </w:tcPr>
          <w:p w14:paraId="5AA420A4" w14:textId="77777777" w:rsidR="0020456C" w:rsidRPr="004B0EAC" w:rsidRDefault="0020456C" w:rsidP="004B0EAC"/>
        </w:tc>
      </w:tr>
      <w:tr w:rsidR="00831436" w14:paraId="25D32482" w14:textId="77777777">
        <w:trPr>
          <w:trHeight w:val="426"/>
        </w:trPr>
        <w:tc>
          <w:tcPr>
            <w:tcW w:w="794" w:type="dxa"/>
          </w:tcPr>
          <w:p w14:paraId="3E7FDB1A" w14:textId="77777777" w:rsidR="009D1ACE" w:rsidRPr="004B0EAC" w:rsidRDefault="0009137D" w:rsidP="004B0EAC">
            <w:r w:rsidRPr="004B0EAC">
              <w:rPr>
                <w:lang w:val="en"/>
              </w:rPr>
              <w:t>24</w:t>
            </w:r>
          </w:p>
        </w:tc>
        <w:tc>
          <w:tcPr>
            <w:tcW w:w="1474" w:type="dxa"/>
            <w:vMerge/>
            <w:tcBorders>
              <w:top w:val="nil"/>
            </w:tcBorders>
          </w:tcPr>
          <w:p w14:paraId="4A054238" w14:textId="77777777" w:rsidR="009D1ACE" w:rsidRPr="004B0EAC" w:rsidRDefault="009D1ACE" w:rsidP="004B0EAC"/>
        </w:tc>
        <w:tc>
          <w:tcPr>
            <w:tcW w:w="1474" w:type="dxa"/>
          </w:tcPr>
          <w:p w14:paraId="46CA4D03" w14:textId="77777777" w:rsidR="009D1ACE" w:rsidRPr="004B0EAC" w:rsidRDefault="0009137D" w:rsidP="004B0EAC">
            <w:r w:rsidRPr="004B0EAC">
              <w:rPr>
                <w:lang w:val="en"/>
              </w:rPr>
              <w:t>Operation (Transaction) response code</w:t>
            </w:r>
          </w:p>
        </w:tc>
        <w:tc>
          <w:tcPr>
            <w:tcW w:w="1474" w:type="dxa"/>
            <w:vMerge/>
            <w:tcBorders>
              <w:top w:val="nil"/>
            </w:tcBorders>
          </w:tcPr>
          <w:p w14:paraId="59F950CB" w14:textId="77777777" w:rsidR="009D1ACE" w:rsidRPr="004B0EAC" w:rsidRDefault="009D1ACE" w:rsidP="004B0EAC"/>
        </w:tc>
        <w:tc>
          <w:tcPr>
            <w:tcW w:w="1474" w:type="dxa"/>
            <w:vMerge/>
            <w:tcBorders>
              <w:top w:val="nil"/>
            </w:tcBorders>
          </w:tcPr>
          <w:p w14:paraId="4C9D5A61" w14:textId="77777777" w:rsidR="009D1ACE" w:rsidRPr="004B0EAC" w:rsidRDefault="009D1ACE" w:rsidP="004B0EAC"/>
        </w:tc>
        <w:tc>
          <w:tcPr>
            <w:tcW w:w="1474" w:type="dxa"/>
          </w:tcPr>
          <w:p w14:paraId="4BA124E3" w14:textId="77777777" w:rsidR="009D1ACE" w:rsidRPr="004B0EAC" w:rsidRDefault="0009137D" w:rsidP="004B0EAC">
            <w:r w:rsidRPr="004B0EAC">
              <w:rPr>
                <w:lang w:val="en"/>
              </w:rPr>
              <w:t>[Approved] [Denied]</w:t>
            </w:r>
          </w:p>
        </w:tc>
        <w:tc>
          <w:tcPr>
            <w:tcW w:w="1474" w:type="dxa"/>
          </w:tcPr>
          <w:p w14:paraId="0010F6A7" w14:textId="77777777" w:rsidR="009D1ACE" w:rsidRPr="004B0EAC" w:rsidRDefault="0009137D" w:rsidP="004B0EAC">
            <w:r w:rsidRPr="004B0EAC">
              <w:rPr>
                <w:lang w:val="en"/>
              </w:rPr>
              <w:t>Response Code</w:t>
            </w:r>
          </w:p>
        </w:tc>
      </w:tr>
      <w:tr w:rsidR="00831436" w14:paraId="0D8857FF" w14:textId="77777777" w:rsidTr="0009137D">
        <w:trPr>
          <w:trHeight w:val="417"/>
        </w:trPr>
        <w:tc>
          <w:tcPr>
            <w:tcW w:w="794" w:type="dxa"/>
            <w:tcBorders>
              <w:bottom w:val="nil"/>
            </w:tcBorders>
          </w:tcPr>
          <w:p w14:paraId="302C5FC7" w14:textId="77777777" w:rsidR="0020456C" w:rsidRPr="004B0EAC" w:rsidRDefault="0009137D" w:rsidP="004B0EAC">
            <w:r w:rsidRPr="004B0EAC">
              <w:rPr>
                <w:lang w:val="en"/>
              </w:rPr>
              <w:t>25</w:t>
            </w:r>
          </w:p>
        </w:tc>
        <w:tc>
          <w:tcPr>
            <w:tcW w:w="1474" w:type="dxa"/>
            <w:vMerge/>
            <w:tcBorders>
              <w:top w:val="nil"/>
            </w:tcBorders>
          </w:tcPr>
          <w:p w14:paraId="31632086" w14:textId="77777777" w:rsidR="0020456C" w:rsidRPr="004B0EAC" w:rsidRDefault="0020456C" w:rsidP="004B0EAC"/>
        </w:tc>
        <w:tc>
          <w:tcPr>
            <w:tcW w:w="1474" w:type="dxa"/>
            <w:tcBorders>
              <w:bottom w:val="nil"/>
            </w:tcBorders>
          </w:tcPr>
          <w:p w14:paraId="42E3763E" w14:textId="77777777" w:rsidR="0020456C" w:rsidRPr="004B0EAC" w:rsidRDefault="0009137D" w:rsidP="004B0EAC">
            <w:r w:rsidRPr="004B0EAC">
              <w:rPr>
                <w:lang w:val="en"/>
              </w:rPr>
              <w:t>Chargeback reason code</w:t>
            </w:r>
          </w:p>
        </w:tc>
        <w:tc>
          <w:tcPr>
            <w:tcW w:w="1474" w:type="dxa"/>
            <w:vMerge/>
            <w:tcBorders>
              <w:top w:val="nil"/>
            </w:tcBorders>
          </w:tcPr>
          <w:p w14:paraId="2B3BFFE4" w14:textId="77777777" w:rsidR="0020456C" w:rsidRPr="004B0EAC" w:rsidRDefault="0020456C" w:rsidP="004B0EAC"/>
        </w:tc>
        <w:tc>
          <w:tcPr>
            <w:tcW w:w="1474" w:type="dxa"/>
            <w:vMerge/>
            <w:tcBorders>
              <w:top w:val="nil"/>
            </w:tcBorders>
          </w:tcPr>
          <w:p w14:paraId="37D49FBA" w14:textId="77777777" w:rsidR="0020456C" w:rsidRPr="004B0EAC" w:rsidRDefault="0020456C" w:rsidP="004B0EAC"/>
        </w:tc>
        <w:tc>
          <w:tcPr>
            <w:tcW w:w="1474" w:type="dxa"/>
            <w:vMerge w:val="restart"/>
          </w:tcPr>
          <w:p w14:paraId="73006A80" w14:textId="77777777" w:rsidR="0020456C" w:rsidRPr="0009137D" w:rsidRDefault="0009137D" w:rsidP="004B0EAC">
            <w:pPr>
              <w:rPr>
                <w:lang w:val="en-US"/>
              </w:rPr>
            </w:pPr>
            <w:r w:rsidRPr="004B0EAC">
              <w:rPr>
                <w:lang w:val="en"/>
              </w:rPr>
              <w:t>In accordance</w:t>
            </w:r>
          </w:p>
          <w:p w14:paraId="720298B9" w14:textId="77777777" w:rsidR="0020456C" w:rsidRPr="0009137D" w:rsidRDefault="0009137D" w:rsidP="004B0EAC">
            <w:pPr>
              <w:rPr>
                <w:lang w:val="en-US"/>
              </w:rPr>
            </w:pPr>
            <w:r w:rsidRPr="004B0EAC">
              <w:rPr>
                <w:lang w:val="en"/>
              </w:rPr>
              <w:t>with the format approved in the payment</w:t>
            </w:r>
          </w:p>
          <w:p w14:paraId="68A9E485" w14:textId="77777777" w:rsidR="0020456C" w:rsidRPr="004B0EAC" w:rsidRDefault="0009137D" w:rsidP="004B0EAC">
            <w:r w:rsidRPr="004B0EAC">
              <w:rPr>
                <w:lang w:val="en"/>
              </w:rPr>
              <w:t>system</w:t>
            </w:r>
          </w:p>
        </w:tc>
        <w:tc>
          <w:tcPr>
            <w:tcW w:w="1474" w:type="dxa"/>
            <w:tcBorders>
              <w:bottom w:val="nil"/>
            </w:tcBorders>
          </w:tcPr>
          <w:p w14:paraId="58B0B122" w14:textId="77777777" w:rsidR="0020456C" w:rsidRPr="004B0EAC" w:rsidRDefault="0009137D" w:rsidP="004B0EAC">
            <w:r w:rsidRPr="004B0EAC">
              <w:rPr>
                <w:lang w:val="en"/>
              </w:rPr>
              <w:t>Reason Code</w:t>
            </w:r>
          </w:p>
        </w:tc>
      </w:tr>
      <w:tr w:rsidR="00831436" w14:paraId="4D31F952" w14:textId="77777777" w:rsidTr="0009137D">
        <w:trPr>
          <w:trHeight w:val="186"/>
        </w:trPr>
        <w:tc>
          <w:tcPr>
            <w:tcW w:w="794" w:type="dxa"/>
            <w:tcBorders>
              <w:top w:val="nil"/>
              <w:bottom w:val="nil"/>
            </w:tcBorders>
          </w:tcPr>
          <w:p w14:paraId="42A481AA" w14:textId="77777777" w:rsidR="0020456C" w:rsidRPr="004B0EAC" w:rsidRDefault="0020456C" w:rsidP="004B0EAC"/>
        </w:tc>
        <w:tc>
          <w:tcPr>
            <w:tcW w:w="1474" w:type="dxa"/>
            <w:vMerge/>
            <w:tcBorders>
              <w:top w:val="nil"/>
            </w:tcBorders>
          </w:tcPr>
          <w:p w14:paraId="3C0F4128" w14:textId="77777777" w:rsidR="0020456C" w:rsidRPr="004B0EAC" w:rsidRDefault="0020456C" w:rsidP="004B0EAC"/>
        </w:tc>
        <w:tc>
          <w:tcPr>
            <w:tcW w:w="1474" w:type="dxa"/>
            <w:tcBorders>
              <w:top w:val="nil"/>
              <w:bottom w:val="nil"/>
            </w:tcBorders>
          </w:tcPr>
          <w:p w14:paraId="304372AD" w14:textId="77777777" w:rsidR="0020456C" w:rsidRPr="004B0EAC" w:rsidRDefault="0020456C" w:rsidP="004B0EAC"/>
        </w:tc>
        <w:tc>
          <w:tcPr>
            <w:tcW w:w="1474" w:type="dxa"/>
            <w:vMerge/>
            <w:tcBorders>
              <w:top w:val="nil"/>
            </w:tcBorders>
          </w:tcPr>
          <w:p w14:paraId="269313D7" w14:textId="77777777" w:rsidR="0020456C" w:rsidRPr="004B0EAC" w:rsidRDefault="0020456C" w:rsidP="004B0EAC"/>
        </w:tc>
        <w:tc>
          <w:tcPr>
            <w:tcW w:w="1474" w:type="dxa"/>
            <w:vMerge/>
            <w:tcBorders>
              <w:top w:val="nil"/>
            </w:tcBorders>
          </w:tcPr>
          <w:p w14:paraId="736CF366" w14:textId="77777777" w:rsidR="0020456C" w:rsidRPr="004B0EAC" w:rsidRDefault="0020456C" w:rsidP="004B0EAC"/>
        </w:tc>
        <w:tc>
          <w:tcPr>
            <w:tcW w:w="1474" w:type="dxa"/>
            <w:vMerge/>
          </w:tcPr>
          <w:p w14:paraId="35C27728" w14:textId="77777777" w:rsidR="0020456C" w:rsidRPr="004B0EAC" w:rsidRDefault="0020456C" w:rsidP="004B0EAC"/>
        </w:tc>
        <w:tc>
          <w:tcPr>
            <w:tcW w:w="1474" w:type="dxa"/>
            <w:tcBorders>
              <w:top w:val="nil"/>
              <w:bottom w:val="nil"/>
            </w:tcBorders>
          </w:tcPr>
          <w:p w14:paraId="006210FA" w14:textId="77777777" w:rsidR="0020456C" w:rsidRPr="004B0EAC" w:rsidRDefault="0020456C" w:rsidP="004B0EAC"/>
        </w:tc>
      </w:tr>
      <w:tr w:rsidR="00831436" w14:paraId="778E97DF" w14:textId="77777777" w:rsidTr="0009137D">
        <w:trPr>
          <w:trHeight w:val="197"/>
        </w:trPr>
        <w:tc>
          <w:tcPr>
            <w:tcW w:w="794" w:type="dxa"/>
            <w:tcBorders>
              <w:top w:val="nil"/>
            </w:tcBorders>
          </w:tcPr>
          <w:p w14:paraId="1136A8F8" w14:textId="77777777" w:rsidR="0020456C" w:rsidRPr="004B0EAC" w:rsidRDefault="0020456C" w:rsidP="004B0EAC"/>
        </w:tc>
        <w:tc>
          <w:tcPr>
            <w:tcW w:w="1474" w:type="dxa"/>
            <w:vMerge/>
            <w:tcBorders>
              <w:top w:val="nil"/>
            </w:tcBorders>
          </w:tcPr>
          <w:p w14:paraId="78FCDC5A" w14:textId="77777777" w:rsidR="0020456C" w:rsidRPr="004B0EAC" w:rsidRDefault="0020456C" w:rsidP="004B0EAC"/>
        </w:tc>
        <w:tc>
          <w:tcPr>
            <w:tcW w:w="1474" w:type="dxa"/>
            <w:tcBorders>
              <w:top w:val="nil"/>
            </w:tcBorders>
          </w:tcPr>
          <w:p w14:paraId="179E539F" w14:textId="77777777" w:rsidR="0020456C" w:rsidRPr="004B0EAC" w:rsidRDefault="0020456C" w:rsidP="004B0EAC"/>
        </w:tc>
        <w:tc>
          <w:tcPr>
            <w:tcW w:w="1474" w:type="dxa"/>
            <w:vMerge/>
            <w:tcBorders>
              <w:top w:val="nil"/>
            </w:tcBorders>
          </w:tcPr>
          <w:p w14:paraId="2FFAB608" w14:textId="77777777" w:rsidR="0020456C" w:rsidRPr="004B0EAC" w:rsidRDefault="0020456C" w:rsidP="004B0EAC"/>
        </w:tc>
        <w:tc>
          <w:tcPr>
            <w:tcW w:w="1474" w:type="dxa"/>
            <w:vMerge/>
            <w:tcBorders>
              <w:top w:val="nil"/>
            </w:tcBorders>
          </w:tcPr>
          <w:p w14:paraId="40261E62" w14:textId="77777777" w:rsidR="0020456C" w:rsidRPr="004B0EAC" w:rsidRDefault="0020456C" w:rsidP="004B0EAC"/>
        </w:tc>
        <w:tc>
          <w:tcPr>
            <w:tcW w:w="1474" w:type="dxa"/>
            <w:vMerge/>
          </w:tcPr>
          <w:p w14:paraId="11686867" w14:textId="77777777" w:rsidR="0020456C" w:rsidRPr="004B0EAC" w:rsidRDefault="0020456C" w:rsidP="004B0EAC"/>
        </w:tc>
        <w:tc>
          <w:tcPr>
            <w:tcW w:w="1474" w:type="dxa"/>
            <w:tcBorders>
              <w:top w:val="nil"/>
            </w:tcBorders>
          </w:tcPr>
          <w:p w14:paraId="6D79DFE0" w14:textId="77777777" w:rsidR="0020456C" w:rsidRPr="004B0EAC" w:rsidRDefault="0020456C" w:rsidP="004B0EAC"/>
        </w:tc>
      </w:tr>
      <w:tr w:rsidR="00831436" w14:paraId="3E5B2B3E" w14:textId="77777777" w:rsidTr="0009137D">
        <w:trPr>
          <w:trHeight w:val="225"/>
        </w:trPr>
        <w:tc>
          <w:tcPr>
            <w:tcW w:w="794" w:type="dxa"/>
            <w:tcBorders>
              <w:bottom w:val="nil"/>
            </w:tcBorders>
          </w:tcPr>
          <w:p w14:paraId="34653DD3" w14:textId="77777777" w:rsidR="007B153D" w:rsidRPr="004B0EAC" w:rsidRDefault="0009137D" w:rsidP="004B0EAC">
            <w:r w:rsidRPr="004B0EAC">
              <w:rPr>
                <w:lang w:val="en"/>
              </w:rPr>
              <w:t>26</w:t>
            </w:r>
          </w:p>
        </w:tc>
        <w:tc>
          <w:tcPr>
            <w:tcW w:w="1474" w:type="dxa"/>
            <w:vMerge/>
            <w:tcBorders>
              <w:top w:val="nil"/>
            </w:tcBorders>
          </w:tcPr>
          <w:p w14:paraId="2B018C37" w14:textId="77777777" w:rsidR="007B153D" w:rsidRPr="004B0EAC" w:rsidRDefault="007B153D" w:rsidP="004B0EAC"/>
        </w:tc>
        <w:tc>
          <w:tcPr>
            <w:tcW w:w="1474" w:type="dxa"/>
            <w:vMerge w:val="restart"/>
          </w:tcPr>
          <w:p w14:paraId="756CD52C" w14:textId="77777777" w:rsidR="007B153D" w:rsidRPr="0009137D" w:rsidRDefault="0009137D" w:rsidP="004B0EAC">
            <w:pPr>
              <w:rPr>
                <w:lang w:val="en-US"/>
              </w:rPr>
            </w:pPr>
            <w:r w:rsidRPr="004B0EAC">
              <w:rPr>
                <w:lang w:val="en"/>
              </w:rPr>
              <w:t>BIN of funds transfer</w:t>
            </w:r>
          </w:p>
          <w:p w14:paraId="6B3AE5DA" w14:textId="77777777" w:rsidR="007B153D" w:rsidRPr="0009137D" w:rsidRDefault="0009137D" w:rsidP="004B0EAC">
            <w:pPr>
              <w:rPr>
                <w:lang w:val="en-US"/>
              </w:rPr>
            </w:pPr>
            <w:r w:rsidRPr="004B0EAC">
              <w:rPr>
                <w:lang w:val="en"/>
              </w:rPr>
              <w:t>operator - acquirer</w:t>
            </w:r>
          </w:p>
        </w:tc>
        <w:tc>
          <w:tcPr>
            <w:tcW w:w="1474" w:type="dxa"/>
            <w:vMerge/>
            <w:tcBorders>
              <w:top w:val="nil"/>
            </w:tcBorders>
          </w:tcPr>
          <w:p w14:paraId="4D90D98D" w14:textId="77777777" w:rsidR="007B153D" w:rsidRPr="0009137D" w:rsidRDefault="007B153D" w:rsidP="004B0EAC">
            <w:pPr>
              <w:rPr>
                <w:lang w:val="en-US"/>
              </w:rPr>
            </w:pPr>
          </w:p>
        </w:tc>
        <w:tc>
          <w:tcPr>
            <w:tcW w:w="1474" w:type="dxa"/>
            <w:vMerge/>
            <w:tcBorders>
              <w:top w:val="nil"/>
            </w:tcBorders>
          </w:tcPr>
          <w:p w14:paraId="48F6CBB7" w14:textId="77777777" w:rsidR="007B153D" w:rsidRPr="0009137D" w:rsidRDefault="007B153D" w:rsidP="004B0EAC">
            <w:pPr>
              <w:rPr>
                <w:lang w:val="en-US"/>
              </w:rPr>
            </w:pPr>
          </w:p>
        </w:tc>
        <w:tc>
          <w:tcPr>
            <w:tcW w:w="1474" w:type="dxa"/>
            <w:vMerge w:val="restart"/>
          </w:tcPr>
          <w:p w14:paraId="3EF20EFC" w14:textId="77777777" w:rsidR="007B153D" w:rsidRPr="0009137D" w:rsidRDefault="0009137D" w:rsidP="004B0EAC">
            <w:pPr>
              <w:rPr>
                <w:lang w:val="en-US"/>
              </w:rPr>
            </w:pPr>
            <w:r w:rsidRPr="004B0EAC">
              <w:rPr>
                <w:lang w:val="en"/>
              </w:rPr>
              <w:t>In accordance</w:t>
            </w:r>
          </w:p>
          <w:p w14:paraId="6735BBC7" w14:textId="77777777" w:rsidR="007B153D" w:rsidRPr="0009137D" w:rsidRDefault="0009137D" w:rsidP="004B0EAC">
            <w:pPr>
              <w:rPr>
                <w:lang w:val="en-US"/>
              </w:rPr>
            </w:pPr>
            <w:r w:rsidRPr="004B0EAC">
              <w:rPr>
                <w:lang w:val="en"/>
              </w:rPr>
              <w:t>with the format approved in the payment</w:t>
            </w:r>
          </w:p>
          <w:p w14:paraId="1371A028" w14:textId="77777777" w:rsidR="007B153D" w:rsidRPr="004B0EAC" w:rsidRDefault="0009137D" w:rsidP="004B0EAC">
            <w:r w:rsidRPr="004B0EAC">
              <w:rPr>
                <w:lang w:val="en"/>
              </w:rPr>
              <w:t>system</w:t>
            </w:r>
          </w:p>
        </w:tc>
        <w:tc>
          <w:tcPr>
            <w:tcW w:w="1474" w:type="dxa"/>
            <w:tcBorders>
              <w:bottom w:val="nil"/>
            </w:tcBorders>
          </w:tcPr>
          <w:p w14:paraId="0919D05D" w14:textId="77777777" w:rsidR="007B153D" w:rsidRPr="004B0EAC" w:rsidRDefault="0009137D" w:rsidP="004B0EAC">
            <w:r w:rsidRPr="004B0EAC">
              <w:rPr>
                <w:lang w:val="en"/>
              </w:rPr>
              <w:t>-</w:t>
            </w:r>
          </w:p>
        </w:tc>
      </w:tr>
      <w:tr w:rsidR="00831436" w14:paraId="591D7D44" w14:textId="77777777" w:rsidTr="0009137D">
        <w:trPr>
          <w:trHeight w:val="185"/>
        </w:trPr>
        <w:tc>
          <w:tcPr>
            <w:tcW w:w="794" w:type="dxa"/>
            <w:tcBorders>
              <w:top w:val="nil"/>
              <w:bottom w:val="nil"/>
            </w:tcBorders>
          </w:tcPr>
          <w:p w14:paraId="4A96D0D9" w14:textId="77777777" w:rsidR="007B153D" w:rsidRPr="004B0EAC" w:rsidRDefault="007B153D" w:rsidP="004B0EAC"/>
        </w:tc>
        <w:tc>
          <w:tcPr>
            <w:tcW w:w="1474" w:type="dxa"/>
            <w:vMerge/>
            <w:tcBorders>
              <w:top w:val="nil"/>
            </w:tcBorders>
          </w:tcPr>
          <w:p w14:paraId="16D7012E" w14:textId="77777777" w:rsidR="007B153D" w:rsidRPr="004B0EAC" w:rsidRDefault="007B153D" w:rsidP="004B0EAC"/>
        </w:tc>
        <w:tc>
          <w:tcPr>
            <w:tcW w:w="1474" w:type="dxa"/>
            <w:vMerge/>
          </w:tcPr>
          <w:p w14:paraId="51550E36" w14:textId="77777777" w:rsidR="007B153D" w:rsidRPr="004B0EAC" w:rsidRDefault="007B153D" w:rsidP="004B0EAC"/>
        </w:tc>
        <w:tc>
          <w:tcPr>
            <w:tcW w:w="1474" w:type="dxa"/>
            <w:vMerge/>
            <w:tcBorders>
              <w:top w:val="nil"/>
            </w:tcBorders>
          </w:tcPr>
          <w:p w14:paraId="470F18EA" w14:textId="77777777" w:rsidR="007B153D" w:rsidRPr="004B0EAC" w:rsidRDefault="007B153D" w:rsidP="004B0EAC"/>
        </w:tc>
        <w:tc>
          <w:tcPr>
            <w:tcW w:w="1474" w:type="dxa"/>
            <w:vMerge/>
            <w:tcBorders>
              <w:top w:val="nil"/>
            </w:tcBorders>
          </w:tcPr>
          <w:p w14:paraId="293BA70B" w14:textId="77777777" w:rsidR="007B153D" w:rsidRPr="004B0EAC" w:rsidRDefault="007B153D" w:rsidP="004B0EAC"/>
        </w:tc>
        <w:tc>
          <w:tcPr>
            <w:tcW w:w="1474" w:type="dxa"/>
            <w:vMerge/>
          </w:tcPr>
          <w:p w14:paraId="70842942" w14:textId="77777777" w:rsidR="007B153D" w:rsidRPr="004B0EAC" w:rsidRDefault="007B153D" w:rsidP="004B0EAC"/>
        </w:tc>
        <w:tc>
          <w:tcPr>
            <w:tcW w:w="1474" w:type="dxa"/>
            <w:tcBorders>
              <w:top w:val="nil"/>
              <w:bottom w:val="nil"/>
            </w:tcBorders>
          </w:tcPr>
          <w:p w14:paraId="192FC822" w14:textId="77777777" w:rsidR="007B153D" w:rsidRPr="004B0EAC" w:rsidRDefault="007B153D" w:rsidP="004B0EAC"/>
        </w:tc>
      </w:tr>
      <w:tr w:rsidR="00831436" w14:paraId="41B8976E" w14:textId="77777777" w:rsidTr="0009137D">
        <w:trPr>
          <w:trHeight w:val="389"/>
        </w:trPr>
        <w:tc>
          <w:tcPr>
            <w:tcW w:w="794" w:type="dxa"/>
            <w:tcBorders>
              <w:top w:val="nil"/>
            </w:tcBorders>
          </w:tcPr>
          <w:p w14:paraId="5B5B8D64" w14:textId="77777777" w:rsidR="007B153D" w:rsidRPr="004B0EAC" w:rsidRDefault="007B153D" w:rsidP="004B0EAC"/>
        </w:tc>
        <w:tc>
          <w:tcPr>
            <w:tcW w:w="1474" w:type="dxa"/>
            <w:vMerge/>
            <w:tcBorders>
              <w:top w:val="nil"/>
            </w:tcBorders>
          </w:tcPr>
          <w:p w14:paraId="624C208C" w14:textId="77777777" w:rsidR="007B153D" w:rsidRPr="004B0EAC" w:rsidRDefault="007B153D" w:rsidP="004B0EAC"/>
        </w:tc>
        <w:tc>
          <w:tcPr>
            <w:tcW w:w="1474" w:type="dxa"/>
            <w:vMerge/>
          </w:tcPr>
          <w:p w14:paraId="1D89984B" w14:textId="77777777" w:rsidR="007B153D" w:rsidRPr="004B0EAC" w:rsidRDefault="007B153D" w:rsidP="004B0EAC"/>
        </w:tc>
        <w:tc>
          <w:tcPr>
            <w:tcW w:w="1474" w:type="dxa"/>
            <w:vMerge/>
            <w:tcBorders>
              <w:top w:val="nil"/>
            </w:tcBorders>
          </w:tcPr>
          <w:p w14:paraId="42A42B45" w14:textId="77777777" w:rsidR="007B153D" w:rsidRPr="004B0EAC" w:rsidRDefault="007B153D" w:rsidP="004B0EAC"/>
        </w:tc>
        <w:tc>
          <w:tcPr>
            <w:tcW w:w="1474" w:type="dxa"/>
            <w:vMerge/>
            <w:tcBorders>
              <w:top w:val="nil"/>
            </w:tcBorders>
          </w:tcPr>
          <w:p w14:paraId="2F1CCE7C" w14:textId="77777777" w:rsidR="007B153D" w:rsidRPr="004B0EAC" w:rsidRDefault="007B153D" w:rsidP="004B0EAC"/>
        </w:tc>
        <w:tc>
          <w:tcPr>
            <w:tcW w:w="1474" w:type="dxa"/>
            <w:vMerge/>
          </w:tcPr>
          <w:p w14:paraId="7F2A2B68" w14:textId="77777777" w:rsidR="007B153D" w:rsidRPr="004B0EAC" w:rsidRDefault="007B153D" w:rsidP="004B0EAC"/>
        </w:tc>
        <w:tc>
          <w:tcPr>
            <w:tcW w:w="1474" w:type="dxa"/>
            <w:tcBorders>
              <w:top w:val="nil"/>
            </w:tcBorders>
          </w:tcPr>
          <w:p w14:paraId="0FD0361C" w14:textId="77777777" w:rsidR="007B153D" w:rsidRPr="004B0EAC" w:rsidRDefault="007B153D" w:rsidP="004B0EAC"/>
        </w:tc>
      </w:tr>
      <w:tr w:rsidR="00831436" w14:paraId="7F7CF180" w14:textId="77777777" w:rsidTr="0009137D">
        <w:trPr>
          <w:trHeight w:val="225"/>
        </w:trPr>
        <w:tc>
          <w:tcPr>
            <w:tcW w:w="794" w:type="dxa"/>
            <w:tcBorders>
              <w:bottom w:val="nil"/>
            </w:tcBorders>
          </w:tcPr>
          <w:p w14:paraId="619626D5" w14:textId="77777777" w:rsidR="007B153D" w:rsidRPr="004B0EAC" w:rsidRDefault="0009137D" w:rsidP="004B0EAC">
            <w:r w:rsidRPr="004B0EAC">
              <w:rPr>
                <w:lang w:val="en"/>
              </w:rPr>
              <w:t>27</w:t>
            </w:r>
          </w:p>
        </w:tc>
        <w:tc>
          <w:tcPr>
            <w:tcW w:w="1474" w:type="dxa"/>
            <w:vMerge/>
            <w:tcBorders>
              <w:top w:val="nil"/>
            </w:tcBorders>
          </w:tcPr>
          <w:p w14:paraId="585CAB58" w14:textId="77777777" w:rsidR="007B153D" w:rsidRPr="004B0EAC" w:rsidRDefault="007B153D" w:rsidP="004B0EAC"/>
        </w:tc>
        <w:tc>
          <w:tcPr>
            <w:tcW w:w="1474" w:type="dxa"/>
            <w:vMerge w:val="restart"/>
          </w:tcPr>
          <w:p w14:paraId="7626335F" w14:textId="77777777" w:rsidR="007B153D" w:rsidRPr="0009137D" w:rsidRDefault="0009137D" w:rsidP="004B0EAC">
            <w:pPr>
              <w:rPr>
                <w:lang w:val="en-US"/>
              </w:rPr>
            </w:pPr>
            <w:r w:rsidRPr="004B0EAC">
              <w:rPr>
                <w:lang w:val="en"/>
              </w:rPr>
              <w:t>Code reflecting</w:t>
            </w:r>
          </w:p>
          <w:p w14:paraId="328DACA3" w14:textId="77777777" w:rsidR="007B153D" w:rsidRPr="0009137D" w:rsidRDefault="0009137D" w:rsidP="004B0EAC">
            <w:pPr>
              <w:rPr>
                <w:lang w:val="en-US"/>
              </w:rPr>
            </w:pPr>
            <w:r w:rsidRPr="004B0EAC">
              <w:rPr>
                <w:lang w:val="en"/>
              </w:rPr>
              <w:t>the core</w:t>
            </w:r>
          </w:p>
          <w:p w14:paraId="0024BD10" w14:textId="77777777" w:rsidR="007B153D" w:rsidRPr="0009137D" w:rsidRDefault="0009137D" w:rsidP="004B0EAC">
            <w:pPr>
              <w:rPr>
                <w:lang w:val="en-US"/>
              </w:rPr>
            </w:pPr>
            <w:r w:rsidRPr="004B0EAC">
              <w:rPr>
                <w:lang w:val="en"/>
              </w:rPr>
              <w:t>activity</w:t>
            </w:r>
          </w:p>
          <w:p w14:paraId="1C75CC1B" w14:textId="77777777" w:rsidR="007B153D" w:rsidRPr="0009137D" w:rsidRDefault="0009137D" w:rsidP="004B0EAC">
            <w:pPr>
              <w:rPr>
                <w:lang w:val="en-US"/>
              </w:rPr>
            </w:pPr>
            <w:r w:rsidRPr="004B0EAC">
              <w:rPr>
                <w:lang w:val="en"/>
              </w:rPr>
              <w:t>of retail and service</w:t>
            </w:r>
          </w:p>
          <w:p w14:paraId="6E23F19D" w14:textId="77777777" w:rsidR="007B153D" w:rsidRPr="004B0EAC" w:rsidRDefault="0009137D" w:rsidP="004B0EAC">
            <w:r w:rsidRPr="004B0EAC">
              <w:rPr>
                <w:lang w:val="en"/>
              </w:rPr>
              <w:t>outlet</w:t>
            </w:r>
          </w:p>
        </w:tc>
        <w:tc>
          <w:tcPr>
            <w:tcW w:w="1474" w:type="dxa"/>
            <w:vMerge/>
            <w:tcBorders>
              <w:top w:val="nil"/>
            </w:tcBorders>
          </w:tcPr>
          <w:p w14:paraId="73F8F909" w14:textId="77777777" w:rsidR="007B153D" w:rsidRPr="004B0EAC" w:rsidRDefault="007B153D" w:rsidP="004B0EAC"/>
        </w:tc>
        <w:tc>
          <w:tcPr>
            <w:tcW w:w="1474" w:type="dxa"/>
            <w:vMerge/>
            <w:tcBorders>
              <w:top w:val="nil"/>
            </w:tcBorders>
          </w:tcPr>
          <w:p w14:paraId="3176C8C7" w14:textId="77777777" w:rsidR="007B153D" w:rsidRPr="004B0EAC" w:rsidRDefault="007B153D" w:rsidP="004B0EAC"/>
        </w:tc>
        <w:tc>
          <w:tcPr>
            <w:tcW w:w="1474" w:type="dxa"/>
            <w:vMerge w:val="restart"/>
          </w:tcPr>
          <w:p w14:paraId="35015389" w14:textId="77777777" w:rsidR="007B153D" w:rsidRPr="0009137D" w:rsidRDefault="0009137D" w:rsidP="004B0EAC">
            <w:pPr>
              <w:rPr>
                <w:lang w:val="en-US"/>
              </w:rPr>
            </w:pPr>
            <w:r w:rsidRPr="004B0EAC">
              <w:rPr>
                <w:lang w:val="en"/>
              </w:rPr>
              <w:t>In accordance</w:t>
            </w:r>
          </w:p>
          <w:p w14:paraId="0EEE6F10" w14:textId="77777777" w:rsidR="007B153D" w:rsidRPr="0009137D" w:rsidRDefault="0009137D" w:rsidP="004B0EAC">
            <w:pPr>
              <w:rPr>
                <w:lang w:val="en-US"/>
              </w:rPr>
            </w:pPr>
            <w:r w:rsidRPr="004B0EAC">
              <w:rPr>
                <w:lang w:val="en"/>
              </w:rPr>
              <w:t>with the format approved in the payment</w:t>
            </w:r>
          </w:p>
          <w:p w14:paraId="6C276671" w14:textId="77777777" w:rsidR="007B153D" w:rsidRPr="004B0EAC" w:rsidRDefault="0009137D" w:rsidP="004B0EAC">
            <w:r w:rsidRPr="004B0EAC">
              <w:rPr>
                <w:lang w:val="en"/>
              </w:rPr>
              <w:t>system</w:t>
            </w:r>
          </w:p>
        </w:tc>
        <w:tc>
          <w:tcPr>
            <w:tcW w:w="1474" w:type="dxa"/>
            <w:tcBorders>
              <w:bottom w:val="nil"/>
            </w:tcBorders>
          </w:tcPr>
          <w:p w14:paraId="3E91EEA4" w14:textId="77777777" w:rsidR="007B153D" w:rsidRPr="004B0EAC" w:rsidRDefault="0009137D" w:rsidP="004B0EAC">
            <w:r w:rsidRPr="004B0EAC">
              <w:rPr>
                <w:lang w:val="en"/>
              </w:rPr>
              <w:t>MCC</w:t>
            </w:r>
          </w:p>
        </w:tc>
      </w:tr>
      <w:tr w:rsidR="00831436" w14:paraId="23739800" w14:textId="77777777" w:rsidTr="0009137D">
        <w:trPr>
          <w:trHeight w:val="185"/>
        </w:trPr>
        <w:tc>
          <w:tcPr>
            <w:tcW w:w="794" w:type="dxa"/>
            <w:tcBorders>
              <w:top w:val="nil"/>
              <w:bottom w:val="nil"/>
            </w:tcBorders>
          </w:tcPr>
          <w:p w14:paraId="7749B93A" w14:textId="77777777" w:rsidR="007B153D" w:rsidRPr="004B0EAC" w:rsidRDefault="007B153D" w:rsidP="004B0EAC"/>
        </w:tc>
        <w:tc>
          <w:tcPr>
            <w:tcW w:w="1474" w:type="dxa"/>
            <w:vMerge/>
            <w:tcBorders>
              <w:top w:val="nil"/>
            </w:tcBorders>
          </w:tcPr>
          <w:p w14:paraId="6253DE7A" w14:textId="77777777" w:rsidR="007B153D" w:rsidRPr="004B0EAC" w:rsidRDefault="007B153D" w:rsidP="004B0EAC"/>
        </w:tc>
        <w:tc>
          <w:tcPr>
            <w:tcW w:w="1474" w:type="dxa"/>
            <w:vMerge/>
          </w:tcPr>
          <w:p w14:paraId="468AEAA0" w14:textId="77777777" w:rsidR="007B153D" w:rsidRPr="004B0EAC" w:rsidRDefault="007B153D" w:rsidP="004B0EAC"/>
        </w:tc>
        <w:tc>
          <w:tcPr>
            <w:tcW w:w="1474" w:type="dxa"/>
            <w:vMerge/>
            <w:tcBorders>
              <w:top w:val="nil"/>
            </w:tcBorders>
          </w:tcPr>
          <w:p w14:paraId="5A57E313" w14:textId="77777777" w:rsidR="007B153D" w:rsidRPr="004B0EAC" w:rsidRDefault="007B153D" w:rsidP="004B0EAC"/>
        </w:tc>
        <w:tc>
          <w:tcPr>
            <w:tcW w:w="1474" w:type="dxa"/>
            <w:vMerge/>
            <w:tcBorders>
              <w:top w:val="nil"/>
            </w:tcBorders>
          </w:tcPr>
          <w:p w14:paraId="78AF3FC4" w14:textId="77777777" w:rsidR="007B153D" w:rsidRPr="004B0EAC" w:rsidRDefault="007B153D" w:rsidP="004B0EAC"/>
        </w:tc>
        <w:tc>
          <w:tcPr>
            <w:tcW w:w="1474" w:type="dxa"/>
            <w:vMerge/>
          </w:tcPr>
          <w:p w14:paraId="762E49AC" w14:textId="77777777" w:rsidR="007B153D" w:rsidRPr="004B0EAC" w:rsidRDefault="007B153D" w:rsidP="004B0EAC"/>
        </w:tc>
        <w:tc>
          <w:tcPr>
            <w:tcW w:w="1474" w:type="dxa"/>
            <w:tcBorders>
              <w:top w:val="nil"/>
              <w:bottom w:val="nil"/>
            </w:tcBorders>
          </w:tcPr>
          <w:p w14:paraId="68CD34E8" w14:textId="77777777" w:rsidR="007B153D" w:rsidRPr="004B0EAC" w:rsidRDefault="007B153D" w:rsidP="004B0EAC"/>
        </w:tc>
      </w:tr>
      <w:tr w:rsidR="00831436" w14:paraId="7736DEE2" w14:textId="77777777" w:rsidTr="0009137D">
        <w:trPr>
          <w:trHeight w:val="187"/>
        </w:trPr>
        <w:tc>
          <w:tcPr>
            <w:tcW w:w="794" w:type="dxa"/>
            <w:tcBorders>
              <w:top w:val="nil"/>
              <w:bottom w:val="nil"/>
            </w:tcBorders>
          </w:tcPr>
          <w:p w14:paraId="249B0B2C" w14:textId="77777777" w:rsidR="007B153D" w:rsidRPr="004B0EAC" w:rsidRDefault="007B153D" w:rsidP="004B0EAC"/>
        </w:tc>
        <w:tc>
          <w:tcPr>
            <w:tcW w:w="1474" w:type="dxa"/>
            <w:vMerge/>
            <w:tcBorders>
              <w:top w:val="nil"/>
            </w:tcBorders>
          </w:tcPr>
          <w:p w14:paraId="6B086249" w14:textId="77777777" w:rsidR="007B153D" w:rsidRPr="004B0EAC" w:rsidRDefault="007B153D" w:rsidP="004B0EAC"/>
        </w:tc>
        <w:tc>
          <w:tcPr>
            <w:tcW w:w="1474" w:type="dxa"/>
            <w:vMerge/>
          </w:tcPr>
          <w:p w14:paraId="3BAF796A" w14:textId="77777777" w:rsidR="007B153D" w:rsidRPr="004B0EAC" w:rsidRDefault="007B153D" w:rsidP="004B0EAC"/>
        </w:tc>
        <w:tc>
          <w:tcPr>
            <w:tcW w:w="1474" w:type="dxa"/>
            <w:vMerge/>
            <w:tcBorders>
              <w:top w:val="nil"/>
            </w:tcBorders>
          </w:tcPr>
          <w:p w14:paraId="55D1AAC1" w14:textId="77777777" w:rsidR="007B153D" w:rsidRPr="004B0EAC" w:rsidRDefault="007B153D" w:rsidP="004B0EAC"/>
        </w:tc>
        <w:tc>
          <w:tcPr>
            <w:tcW w:w="1474" w:type="dxa"/>
            <w:vMerge/>
            <w:tcBorders>
              <w:top w:val="nil"/>
            </w:tcBorders>
          </w:tcPr>
          <w:p w14:paraId="67908062" w14:textId="77777777" w:rsidR="007B153D" w:rsidRPr="004B0EAC" w:rsidRDefault="007B153D" w:rsidP="004B0EAC"/>
        </w:tc>
        <w:tc>
          <w:tcPr>
            <w:tcW w:w="1474" w:type="dxa"/>
            <w:vMerge/>
          </w:tcPr>
          <w:p w14:paraId="2D9A1A60" w14:textId="77777777" w:rsidR="007B153D" w:rsidRPr="004B0EAC" w:rsidRDefault="007B153D" w:rsidP="004B0EAC"/>
        </w:tc>
        <w:tc>
          <w:tcPr>
            <w:tcW w:w="1474" w:type="dxa"/>
            <w:tcBorders>
              <w:top w:val="nil"/>
              <w:bottom w:val="nil"/>
            </w:tcBorders>
          </w:tcPr>
          <w:p w14:paraId="0BF2A880" w14:textId="77777777" w:rsidR="007B153D" w:rsidRPr="004B0EAC" w:rsidRDefault="007B153D" w:rsidP="004B0EAC"/>
        </w:tc>
      </w:tr>
      <w:tr w:rsidR="00831436" w14:paraId="3B5D80E2" w14:textId="77777777" w:rsidTr="0009137D">
        <w:trPr>
          <w:trHeight w:val="389"/>
        </w:trPr>
        <w:tc>
          <w:tcPr>
            <w:tcW w:w="794" w:type="dxa"/>
            <w:tcBorders>
              <w:top w:val="nil"/>
            </w:tcBorders>
          </w:tcPr>
          <w:p w14:paraId="0F1180A3" w14:textId="77777777" w:rsidR="007B153D" w:rsidRPr="004B0EAC" w:rsidRDefault="007B153D" w:rsidP="004B0EAC"/>
        </w:tc>
        <w:tc>
          <w:tcPr>
            <w:tcW w:w="1474" w:type="dxa"/>
            <w:vMerge/>
            <w:tcBorders>
              <w:top w:val="nil"/>
            </w:tcBorders>
          </w:tcPr>
          <w:p w14:paraId="2D809C7F" w14:textId="77777777" w:rsidR="007B153D" w:rsidRPr="004B0EAC" w:rsidRDefault="007B153D" w:rsidP="004B0EAC"/>
        </w:tc>
        <w:tc>
          <w:tcPr>
            <w:tcW w:w="1474" w:type="dxa"/>
            <w:vMerge/>
          </w:tcPr>
          <w:p w14:paraId="3A007F37" w14:textId="77777777" w:rsidR="007B153D" w:rsidRPr="004B0EAC" w:rsidRDefault="007B153D" w:rsidP="004B0EAC"/>
        </w:tc>
        <w:tc>
          <w:tcPr>
            <w:tcW w:w="1474" w:type="dxa"/>
            <w:vMerge/>
            <w:tcBorders>
              <w:top w:val="nil"/>
            </w:tcBorders>
          </w:tcPr>
          <w:p w14:paraId="401D3AF8" w14:textId="77777777" w:rsidR="007B153D" w:rsidRPr="004B0EAC" w:rsidRDefault="007B153D" w:rsidP="004B0EAC"/>
        </w:tc>
        <w:tc>
          <w:tcPr>
            <w:tcW w:w="1474" w:type="dxa"/>
            <w:vMerge/>
            <w:tcBorders>
              <w:top w:val="nil"/>
            </w:tcBorders>
          </w:tcPr>
          <w:p w14:paraId="3C6C1BB4" w14:textId="77777777" w:rsidR="007B153D" w:rsidRPr="004B0EAC" w:rsidRDefault="007B153D" w:rsidP="004B0EAC"/>
        </w:tc>
        <w:tc>
          <w:tcPr>
            <w:tcW w:w="1474" w:type="dxa"/>
            <w:vMerge/>
          </w:tcPr>
          <w:p w14:paraId="1A6F998A" w14:textId="77777777" w:rsidR="007B153D" w:rsidRPr="004B0EAC" w:rsidRDefault="007B153D" w:rsidP="004B0EAC"/>
        </w:tc>
        <w:tc>
          <w:tcPr>
            <w:tcW w:w="1474" w:type="dxa"/>
            <w:tcBorders>
              <w:top w:val="nil"/>
            </w:tcBorders>
          </w:tcPr>
          <w:p w14:paraId="4662121B" w14:textId="77777777" w:rsidR="007B153D" w:rsidRPr="004B0EAC" w:rsidRDefault="007B153D" w:rsidP="004B0EAC"/>
        </w:tc>
      </w:tr>
      <w:tr w:rsidR="00831436" w14:paraId="2E843928" w14:textId="77777777" w:rsidTr="0009137D">
        <w:trPr>
          <w:trHeight w:val="225"/>
        </w:trPr>
        <w:tc>
          <w:tcPr>
            <w:tcW w:w="794" w:type="dxa"/>
            <w:tcBorders>
              <w:bottom w:val="nil"/>
            </w:tcBorders>
          </w:tcPr>
          <w:p w14:paraId="0D26273C" w14:textId="77777777" w:rsidR="007B153D" w:rsidRPr="004B0EAC" w:rsidRDefault="0009137D" w:rsidP="004B0EAC">
            <w:r w:rsidRPr="004B0EAC">
              <w:rPr>
                <w:lang w:val="en"/>
              </w:rPr>
              <w:t>28</w:t>
            </w:r>
          </w:p>
        </w:tc>
        <w:tc>
          <w:tcPr>
            <w:tcW w:w="1474" w:type="dxa"/>
            <w:vMerge/>
            <w:tcBorders>
              <w:top w:val="nil"/>
            </w:tcBorders>
          </w:tcPr>
          <w:p w14:paraId="0BBBE711" w14:textId="77777777" w:rsidR="007B153D" w:rsidRPr="004B0EAC" w:rsidRDefault="007B153D" w:rsidP="004B0EAC"/>
        </w:tc>
        <w:tc>
          <w:tcPr>
            <w:tcW w:w="1474" w:type="dxa"/>
            <w:vMerge w:val="restart"/>
          </w:tcPr>
          <w:p w14:paraId="429C287B" w14:textId="77777777" w:rsidR="007B153D" w:rsidRPr="0009137D" w:rsidRDefault="0009137D" w:rsidP="004B0EAC">
            <w:pPr>
              <w:rPr>
                <w:lang w:val="en-US"/>
              </w:rPr>
            </w:pPr>
            <w:r w:rsidRPr="004B0EAC">
              <w:rPr>
                <w:lang w:val="en"/>
              </w:rPr>
              <w:t>Token value upon</w:t>
            </w:r>
          </w:p>
          <w:p w14:paraId="7BC9BE16" w14:textId="77777777" w:rsidR="007B153D" w:rsidRPr="0009137D" w:rsidRDefault="0009137D" w:rsidP="004B0EAC">
            <w:pPr>
              <w:rPr>
                <w:lang w:val="en-US"/>
              </w:rPr>
            </w:pPr>
            <w:r w:rsidRPr="004B0EAC">
              <w:rPr>
                <w:lang w:val="en"/>
              </w:rPr>
              <w:t xml:space="preserve">a </w:t>
            </w:r>
            <w:r w:rsidR="00AC74CF">
              <w:rPr>
                <w:lang w:val="en"/>
              </w:rPr>
              <w:t>tokenised</w:t>
            </w:r>
          </w:p>
          <w:p w14:paraId="058E562B" w14:textId="77777777" w:rsidR="007B153D" w:rsidRPr="0009137D" w:rsidRDefault="0009137D" w:rsidP="004B0EAC">
            <w:pPr>
              <w:rPr>
                <w:lang w:val="en-US"/>
              </w:rPr>
            </w:pPr>
            <w:r w:rsidRPr="004B0EAC">
              <w:rPr>
                <w:lang w:val="en"/>
              </w:rPr>
              <w:t>operation</w:t>
            </w:r>
          </w:p>
        </w:tc>
        <w:tc>
          <w:tcPr>
            <w:tcW w:w="1474" w:type="dxa"/>
            <w:vMerge/>
            <w:tcBorders>
              <w:top w:val="nil"/>
            </w:tcBorders>
          </w:tcPr>
          <w:p w14:paraId="408C72FB" w14:textId="77777777" w:rsidR="007B153D" w:rsidRPr="0009137D" w:rsidRDefault="007B153D" w:rsidP="004B0EAC">
            <w:pPr>
              <w:rPr>
                <w:lang w:val="en-US"/>
              </w:rPr>
            </w:pPr>
          </w:p>
        </w:tc>
        <w:tc>
          <w:tcPr>
            <w:tcW w:w="1474" w:type="dxa"/>
            <w:vMerge/>
            <w:tcBorders>
              <w:top w:val="nil"/>
            </w:tcBorders>
          </w:tcPr>
          <w:p w14:paraId="6723EC56" w14:textId="77777777" w:rsidR="007B153D" w:rsidRPr="0009137D" w:rsidRDefault="007B153D" w:rsidP="004B0EAC">
            <w:pPr>
              <w:rPr>
                <w:lang w:val="en-US"/>
              </w:rPr>
            </w:pPr>
          </w:p>
        </w:tc>
        <w:tc>
          <w:tcPr>
            <w:tcW w:w="1474" w:type="dxa"/>
            <w:vMerge w:val="restart"/>
          </w:tcPr>
          <w:p w14:paraId="682E8152" w14:textId="77777777" w:rsidR="007B153D" w:rsidRPr="0009137D" w:rsidRDefault="0009137D" w:rsidP="004B0EAC">
            <w:pPr>
              <w:rPr>
                <w:lang w:val="en-US"/>
              </w:rPr>
            </w:pPr>
            <w:r w:rsidRPr="004B0EAC">
              <w:rPr>
                <w:lang w:val="en"/>
              </w:rPr>
              <w:t>In accordance</w:t>
            </w:r>
          </w:p>
          <w:p w14:paraId="5B241E13" w14:textId="77777777" w:rsidR="007B153D" w:rsidRPr="0009137D" w:rsidRDefault="0009137D" w:rsidP="004B0EAC">
            <w:pPr>
              <w:rPr>
                <w:lang w:val="en-US"/>
              </w:rPr>
            </w:pPr>
            <w:r w:rsidRPr="004B0EAC">
              <w:rPr>
                <w:lang w:val="en"/>
              </w:rPr>
              <w:t>with the format approved</w:t>
            </w:r>
          </w:p>
          <w:p w14:paraId="13A29F57" w14:textId="77777777" w:rsidR="007B153D" w:rsidRPr="004B0EAC" w:rsidRDefault="0009137D" w:rsidP="004B0EAC">
            <w:r w:rsidRPr="004B0EAC">
              <w:rPr>
                <w:lang w:val="en"/>
              </w:rPr>
              <w:t>in the payment</w:t>
            </w:r>
          </w:p>
          <w:p w14:paraId="60C77750" w14:textId="77777777" w:rsidR="007B153D" w:rsidRPr="004B0EAC" w:rsidRDefault="0009137D" w:rsidP="004B0EAC">
            <w:r w:rsidRPr="004B0EAC">
              <w:rPr>
                <w:lang w:val="en"/>
              </w:rPr>
              <w:t>system</w:t>
            </w:r>
          </w:p>
        </w:tc>
        <w:tc>
          <w:tcPr>
            <w:tcW w:w="1474" w:type="dxa"/>
            <w:tcBorders>
              <w:bottom w:val="nil"/>
            </w:tcBorders>
          </w:tcPr>
          <w:p w14:paraId="5F39266E" w14:textId="77777777" w:rsidR="007B153D" w:rsidRPr="004B0EAC" w:rsidRDefault="0009137D" w:rsidP="004B0EAC">
            <w:r w:rsidRPr="004B0EAC">
              <w:rPr>
                <w:lang w:val="en"/>
              </w:rPr>
              <w:t>Token Number</w:t>
            </w:r>
          </w:p>
        </w:tc>
      </w:tr>
      <w:tr w:rsidR="00831436" w14:paraId="1210D47A" w14:textId="77777777" w:rsidTr="0009137D">
        <w:trPr>
          <w:trHeight w:val="185"/>
        </w:trPr>
        <w:tc>
          <w:tcPr>
            <w:tcW w:w="794" w:type="dxa"/>
            <w:tcBorders>
              <w:top w:val="nil"/>
              <w:bottom w:val="nil"/>
            </w:tcBorders>
          </w:tcPr>
          <w:p w14:paraId="21917C4A" w14:textId="77777777" w:rsidR="007B153D" w:rsidRPr="004B0EAC" w:rsidRDefault="007B153D" w:rsidP="004B0EAC"/>
        </w:tc>
        <w:tc>
          <w:tcPr>
            <w:tcW w:w="1474" w:type="dxa"/>
            <w:vMerge/>
            <w:tcBorders>
              <w:top w:val="nil"/>
            </w:tcBorders>
          </w:tcPr>
          <w:p w14:paraId="6559E4AB" w14:textId="77777777" w:rsidR="007B153D" w:rsidRPr="004B0EAC" w:rsidRDefault="007B153D" w:rsidP="004B0EAC"/>
        </w:tc>
        <w:tc>
          <w:tcPr>
            <w:tcW w:w="1474" w:type="dxa"/>
            <w:vMerge/>
          </w:tcPr>
          <w:p w14:paraId="44A66064" w14:textId="77777777" w:rsidR="007B153D" w:rsidRPr="004B0EAC" w:rsidRDefault="007B153D" w:rsidP="004B0EAC"/>
        </w:tc>
        <w:tc>
          <w:tcPr>
            <w:tcW w:w="1474" w:type="dxa"/>
            <w:vMerge/>
            <w:tcBorders>
              <w:top w:val="nil"/>
            </w:tcBorders>
          </w:tcPr>
          <w:p w14:paraId="3DCCC83A" w14:textId="77777777" w:rsidR="007B153D" w:rsidRPr="004B0EAC" w:rsidRDefault="007B153D" w:rsidP="004B0EAC"/>
        </w:tc>
        <w:tc>
          <w:tcPr>
            <w:tcW w:w="1474" w:type="dxa"/>
            <w:vMerge/>
            <w:tcBorders>
              <w:top w:val="nil"/>
            </w:tcBorders>
          </w:tcPr>
          <w:p w14:paraId="742A221F" w14:textId="77777777" w:rsidR="007B153D" w:rsidRPr="004B0EAC" w:rsidRDefault="007B153D" w:rsidP="004B0EAC"/>
        </w:tc>
        <w:tc>
          <w:tcPr>
            <w:tcW w:w="1474" w:type="dxa"/>
            <w:vMerge/>
          </w:tcPr>
          <w:p w14:paraId="0F6C034A" w14:textId="77777777" w:rsidR="007B153D" w:rsidRPr="004B0EAC" w:rsidRDefault="007B153D" w:rsidP="004B0EAC"/>
        </w:tc>
        <w:tc>
          <w:tcPr>
            <w:tcW w:w="1474" w:type="dxa"/>
            <w:tcBorders>
              <w:top w:val="nil"/>
              <w:bottom w:val="nil"/>
            </w:tcBorders>
          </w:tcPr>
          <w:p w14:paraId="3DC6E375" w14:textId="77777777" w:rsidR="007B153D" w:rsidRPr="004B0EAC" w:rsidRDefault="007B153D" w:rsidP="004B0EAC"/>
        </w:tc>
      </w:tr>
      <w:tr w:rsidR="00831436" w14:paraId="0A075BEA" w14:textId="77777777" w:rsidTr="0009137D">
        <w:trPr>
          <w:trHeight w:val="389"/>
        </w:trPr>
        <w:tc>
          <w:tcPr>
            <w:tcW w:w="794" w:type="dxa"/>
            <w:tcBorders>
              <w:top w:val="nil"/>
            </w:tcBorders>
          </w:tcPr>
          <w:p w14:paraId="2AB3FF0C" w14:textId="77777777" w:rsidR="007B153D" w:rsidRPr="004B0EAC" w:rsidRDefault="007B153D" w:rsidP="004B0EAC"/>
        </w:tc>
        <w:tc>
          <w:tcPr>
            <w:tcW w:w="1474" w:type="dxa"/>
            <w:vMerge/>
            <w:tcBorders>
              <w:top w:val="nil"/>
            </w:tcBorders>
          </w:tcPr>
          <w:p w14:paraId="564C4813" w14:textId="77777777" w:rsidR="007B153D" w:rsidRPr="004B0EAC" w:rsidRDefault="007B153D" w:rsidP="004B0EAC"/>
        </w:tc>
        <w:tc>
          <w:tcPr>
            <w:tcW w:w="1474" w:type="dxa"/>
            <w:vMerge/>
          </w:tcPr>
          <w:p w14:paraId="4775DD24" w14:textId="77777777" w:rsidR="007B153D" w:rsidRPr="004B0EAC" w:rsidRDefault="007B153D" w:rsidP="004B0EAC"/>
        </w:tc>
        <w:tc>
          <w:tcPr>
            <w:tcW w:w="1474" w:type="dxa"/>
            <w:vMerge/>
            <w:tcBorders>
              <w:top w:val="nil"/>
            </w:tcBorders>
          </w:tcPr>
          <w:p w14:paraId="0FB1788F" w14:textId="77777777" w:rsidR="007B153D" w:rsidRPr="004B0EAC" w:rsidRDefault="007B153D" w:rsidP="004B0EAC"/>
        </w:tc>
        <w:tc>
          <w:tcPr>
            <w:tcW w:w="1474" w:type="dxa"/>
            <w:vMerge/>
            <w:tcBorders>
              <w:top w:val="nil"/>
            </w:tcBorders>
          </w:tcPr>
          <w:p w14:paraId="266ACE8E" w14:textId="77777777" w:rsidR="007B153D" w:rsidRPr="004B0EAC" w:rsidRDefault="007B153D" w:rsidP="004B0EAC"/>
        </w:tc>
        <w:tc>
          <w:tcPr>
            <w:tcW w:w="1474" w:type="dxa"/>
            <w:vMerge/>
          </w:tcPr>
          <w:p w14:paraId="6A82F7CC" w14:textId="77777777" w:rsidR="007B153D" w:rsidRPr="004B0EAC" w:rsidRDefault="007B153D" w:rsidP="004B0EAC"/>
        </w:tc>
        <w:tc>
          <w:tcPr>
            <w:tcW w:w="1474" w:type="dxa"/>
            <w:tcBorders>
              <w:top w:val="nil"/>
            </w:tcBorders>
          </w:tcPr>
          <w:p w14:paraId="3D6941A0" w14:textId="77777777" w:rsidR="007B153D" w:rsidRPr="004B0EAC" w:rsidRDefault="007B153D" w:rsidP="004B0EAC"/>
        </w:tc>
      </w:tr>
      <w:tr w:rsidR="00831436" w14:paraId="67316CF3" w14:textId="77777777" w:rsidTr="0009137D">
        <w:trPr>
          <w:trHeight w:val="225"/>
        </w:trPr>
        <w:tc>
          <w:tcPr>
            <w:tcW w:w="794" w:type="dxa"/>
            <w:tcBorders>
              <w:bottom w:val="nil"/>
            </w:tcBorders>
          </w:tcPr>
          <w:p w14:paraId="575DC9BE" w14:textId="77777777" w:rsidR="007B153D" w:rsidRPr="004B0EAC" w:rsidRDefault="0009137D" w:rsidP="004B0EAC">
            <w:r w:rsidRPr="004B0EAC">
              <w:rPr>
                <w:lang w:val="en"/>
              </w:rPr>
              <w:t>29</w:t>
            </w:r>
          </w:p>
        </w:tc>
        <w:tc>
          <w:tcPr>
            <w:tcW w:w="1474" w:type="dxa"/>
            <w:vMerge/>
            <w:tcBorders>
              <w:top w:val="nil"/>
            </w:tcBorders>
          </w:tcPr>
          <w:p w14:paraId="44115E88" w14:textId="77777777" w:rsidR="007B153D" w:rsidRPr="004B0EAC" w:rsidRDefault="007B153D" w:rsidP="004B0EAC"/>
        </w:tc>
        <w:tc>
          <w:tcPr>
            <w:tcW w:w="1474" w:type="dxa"/>
            <w:vMerge w:val="restart"/>
          </w:tcPr>
          <w:p w14:paraId="69645F72" w14:textId="77777777" w:rsidR="007B153D" w:rsidRPr="0009137D" w:rsidRDefault="0009137D" w:rsidP="004B0EAC">
            <w:pPr>
              <w:rPr>
                <w:lang w:val="en-US"/>
              </w:rPr>
            </w:pPr>
            <w:r w:rsidRPr="004B0EAC">
              <w:rPr>
                <w:lang w:val="en"/>
              </w:rPr>
              <w:t>FPS identifier</w:t>
            </w:r>
          </w:p>
          <w:p w14:paraId="4AAE82A9" w14:textId="77777777" w:rsidR="007B153D" w:rsidRPr="0009137D" w:rsidRDefault="0009137D" w:rsidP="004B0EAC">
            <w:pPr>
              <w:rPr>
                <w:lang w:val="en-US"/>
              </w:rPr>
            </w:pPr>
            <w:r w:rsidRPr="004B0EAC">
              <w:rPr>
                <w:lang w:val="en"/>
              </w:rPr>
              <w:t>of funds</w:t>
            </w:r>
          </w:p>
          <w:p w14:paraId="23D77CF7" w14:textId="77777777" w:rsidR="007B153D" w:rsidRPr="0009137D" w:rsidRDefault="0009137D" w:rsidP="004B0EAC">
            <w:pPr>
              <w:rPr>
                <w:lang w:val="en-US"/>
              </w:rPr>
            </w:pPr>
            <w:r w:rsidRPr="004B0EAC">
              <w:rPr>
                <w:lang w:val="en"/>
              </w:rPr>
              <w:t>transfer</w:t>
            </w:r>
          </w:p>
          <w:p w14:paraId="1CE1D4F7" w14:textId="77777777" w:rsidR="007B153D" w:rsidRPr="0009137D" w:rsidRDefault="0009137D" w:rsidP="004B0EAC">
            <w:pPr>
              <w:rPr>
                <w:lang w:val="en-US"/>
              </w:rPr>
            </w:pPr>
            <w:r w:rsidRPr="004B0EAC">
              <w:rPr>
                <w:lang w:val="en"/>
              </w:rPr>
              <w:t>operator rendering</w:t>
            </w:r>
          </w:p>
          <w:p w14:paraId="1EB3DB47" w14:textId="77777777" w:rsidR="007B153D" w:rsidRPr="0009137D" w:rsidRDefault="0009137D" w:rsidP="004B0EAC">
            <w:pPr>
              <w:rPr>
                <w:lang w:val="en-US"/>
              </w:rPr>
            </w:pPr>
            <w:r w:rsidRPr="004B0EAC">
              <w:rPr>
                <w:lang w:val="en"/>
              </w:rPr>
              <w:t>services to the funds</w:t>
            </w:r>
          </w:p>
          <w:p w14:paraId="74EFFA92" w14:textId="77777777" w:rsidR="007B153D" w:rsidRPr="0009137D" w:rsidRDefault="0009137D" w:rsidP="004B0EAC">
            <w:pPr>
              <w:rPr>
                <w:lang w:val="en-US"/>
              </w:rPr>
            </w:pPr>
            <w:r w:rsidRPr="004B0EAC">
              <w:rPr>
                <w:lang w:val="en"/>
              </w:rPr>
              <w:t>operator</w:t>
            </w:r>
          </w:p>
        </w:tc>
        <w:tc>
          <w:tcPr>
            <w:tcW w:w="1474" w:type="dxa"/>
            <w:vMerge/>
            <w:tcBorders>
              <w:top w:val="nil"/>
            </w:tcBorders>
          </w:tcPr>
          <w:p w14:paraId="356CB3B1" w14:textId="77777777" w:rsidR="007B153D" w:rsidRPr="0009137D" w:rsidRDefault="007B153D" w:rsidP="004B0EAC">
            <w:pPr>
              <w:rPr>
                <w:lang w:val="en-US"/>
              </w:rPr>
            </w:pPr>
          </w:p>
        </w:tc>
        <w:tc>
          <w:tcPr>
            <w:tcW w:w="1474" w:type="dxa"/>
            <w:vMerge/>
            <w:tcBorders>
              <w:top w:val="nil"/>
            </w:tcBorders>
          </w:tcPr>
          <w:p w14:paraId="2636627F" w14:textId="77777777" w:rsidR="007B153D" w:rsidRPr="0009137D" w:rsidRDefault="007B153D" w:rsidP="004B0EAC">
            <w:pPr>
              <w:rPr>
                <w:lang w:val="en-US"/>
              </w:rPr>
            </w:pPr>
          </w:p>
        </w:tc>
        <w:tc>
          <w:tcPr>
            <w:tcW w:w="1474" w:type="dxa"/>
            <w:vMerge w:val="restart"/>
          </w:tcPr>
          <w:p w14:paraId="0F6D69C5" w14:textId="77777777" w:rsidR="007B153D" w:rsidRPr="0009137D" w:rsidRDefault="0009137D" w:rsidP="004B0EAC">
            <w:pPr>
              <w:rPr>
                <w:lang w:val="en-US"/>
              </w:rPr>
            </w:pPr>
            <w:r w:rsidRPr="004B0EAC">
              <w:rPr>
                <w:lang w:val="en"/>
              </w:rPr>
              <w:t>In accordance</w:t>
            </w:r>
          </w:p>
          <w:p w14:paraId="737F76EA" w14:textId="77777777" w:rsidR="007B153D" w:rsidRPr="0009137D" w:rsidRDefault="0009137D" w:rsidP="004B0EAC">
            <w:pPr>
              <w:rPr>
                <w:lang w:val="en-US"/>
              </w:rPr>
            </w:pPr>
            <w:r w:rsidRPr="004B0EAC">
              <w:rPr>
                <w:lang w:val="en"/>
              </w:rPr>
              <w:t>with FPS Operations and Payments Clearing Center (OPCC)</w:t>
            </w:r>
          </w:p>
          <w:p w14:paraId="7C01F2BA" w14:textId="77777777" w:rsidR="007B153D" w:rsidRPr="004B0EAC" w:rsidRDefault="0009137D" w:rsidP="004B0EAC">
            <w:r w:rsidRPr="004B0EAC">
              <w:rPr>
                <w:lang w:val="en"/>
              </w:rPr>
              <w:t>standards</w:t>
            </w:r>
          </w:p>
        </w:tc>
        <w:tc>
          <w:tcPr>
            <w:tcW w:w="1474" w:type="dxa"/>
            <w:tcBorders>
              <w:bottom w:val="nil"/>
            </w:tcBorders>
          </w:tcPr>
          <w:p w14:paraId="71C9D65C" w14:textId="77777777" w:rsidR="007B153D" w:rsidRPr="004B0EAC" w:rsidRDefault="0009137D" w:rsidP="004B0EAC">
            <w:r w:rsidRPr="004B0EAC">
              <w:rPr>
                <w:lang w:val="en"/>
              </w:rPr>
              <w:t>MemberID</w:t>
            </w:r>
          </w:p>
        </w:tc>
      </w:tr>
      <w:tr w:rsidR="00831436" w14:paraId="1FECB2C3" w14:textId="77777777" w:rsidTr="0009137D">
        <w:trPr>
          <w:trHeight w:val="185"/>
        </w:trPr>
        <w:tc>
          <w:tcPr>
            <w:tcW w:w="794" w:type="dxa"/>
            <w:tcBorders>
              <w:top w:val="nil"/>
              <w:bottom w:val="nil"/>
            </w:tcBorders>
          </w:tcPr>
          <w:p w14:paraId="6E2D84E9" w14:textId="77777777" w:rsidR="007B153D" w:rsidRPr="004B0EAC" w:rsidRDefault="007B153D" w:rsidP="004B0EAC"/>
        </w:tc>
        <w:tc>
          <w:tcPr>
            <w:tcW w:w="1474" w:type="dxa"/>
            <w:vMerge/>
            <w:tcBorders>
              <w:top w:val="nil"/>
            </w:tcBorders>
          </w:tcPr>
          <w:p w14:paraId="6350C84B" w14:textId="77777777" w:rsidR="007B153D" w:rsidRPr="004B0EAC" w:rsidRDefault="007B153D" w:rsidP="004B0EAC"/>
        </w:tc>
        <w:tc>
          <w:tcPr>
            <w:tcW w:w="1474" w:type="dxa"/>
            <w:vMerge/>
          </w:tcPr>
          <w:p w14:paraId="2D20C395" w14:textId="77777777" w:rsidR="007B153D" w:rsidRPr="004B0EAC" w:rsidRDefault="007B153D" w:rsidP="004B0EAC"/>
        </w:tc>
        <w:tc>
          <w:tcPr>
            <w:tcW w:w="1474" w:type="dxa"/>
            <w:vMerge/>
            <w:tcBorders>
              <w:top w:val="nil"/>
            </w:tcBorders>
          </w:tcPr>
          <w:p w14:paraId="5CFBF8E7" w14:textId="77777777" w:rsidR="007B153D" w:rsidRPr="004B0EAC" w:rsidRDefault="007B153D" w:rsidP="004B0EAC"/>
        </w:tc>
        <w:tc>
          <w:tcPr>
            <w:tcW w:w="1474" w:type="dxa"/>
            <w:vMerge/>
            <w:tcBorders>
              <w:top w:val="nil"/>
            </w:tcBorders>
          </w:tcPr>
          <w:p w14:paraId="4988A496" w14:textId="77777777" w:rsidR="007B153D" w:rsidRPr="004B0EAC" w:rsidRDefault="007B153D" w:rsidP="004B0EAC"/>
        </w:tc>
        <w:tc>
          <w:tcPr>
            <w:tcW w:w="1474" w:type="dxa"/>
            <w:vMerge/>
          </w:tcPr>
          <w:p w14:paraId="1A1EF333" w14:textId="77777777" w:rsidR="007B153D" w:rsidRPr="004B0EAC" w:rsidRDefault="007B153D" w:rsidP="004B0EAC"/>
        </w:tc>
        <w:tc>
          <w:tcPr>
            <w:tcW w:w="1474" w:type="dxa"/>
            <w:tcBorders>
              <w:top w:val="nil"/>
              <w:bottom w:val="nil"/>
            </w:tcBorders>
          </w:tcPr>
          <w:p w14:paraId="3064A3CD" w14:textId="77777777" w:rsidR="007B153D" w:rsidRPr="004B0EAC" w:rsidRDefault="007B153D" w:rsidP="004B0EAC"/>
        </w:tc>
      </w:tr>
      <w:tr w:rsidR="00831436" w14:paraId="41AD187B" w14:textId="77777777" w:rsidTr="0009137D">
        <w:trPr>
          <w:trHeight w:val="187"/>
        </w:trPr>
        <w:tc>
          <w:tcPr>
            <w:tcW w:w="794" w:type="dxa"/>
            <w:tcBorders>
              <w:top w:val="nil"/>
              <w:bottom w:val="nil"/>
            </w:tcBorders>
          </w:tcPr>
          <w:p w14:paraId="56929AA9" w14:textId="77777777" w:rsidR="007B153D" w:rsidRPr="004B0EAC" w:rsidRDefault="007B153D" w:rsidP="004B0EAC"/>
        </w:tc>
        <w:tc>
          <w:tcPr>
            <w:tcW w:w="1474" w:type="dxa"/>
            <w:vMerge/>
            <w:tcBorders>
              <w:top w:val="nil"/>
            </w:tcBorders>
          </w:tcPr>
          <w:p w14:paraId="51442B99" w14:textId="77777777" w:rsidR="007B153D" w:rsidRPr="004B0EAC" w:rsidRDefault="007B153D" w:rsidP="004B0EAC"/>
        </w:tc>
        <w:tc>
          <w:tcPr>
            <w:tcW w:w="1474" w:type="dxa"/>
            <w:vMerge/>
          </w:tcPr>
          <w:p w14:paraId="3F495D21" w14:textId="77777777" w:rsidR="007B153D" w:rsidRPr="004B0EAC" w:rsidRDefault="007B153D" w:rsidP="004B0EAC"/>
        </w:tc>
        <w:tc>
          <w:tcPr>
            <w:tcW w:w="1474" w:type="dxa"/>
            <w:vMerge/>
            <w:tcBorders>
              <w:top w:val="nil"/>
            </w:tcBorders>
          </w:tcPr>
          <w:p w14:paraId="7C869EF0" w14:textId="77777777" w:rsidR="007B153D" w:rsidRPr="004B0EAC" w:rsidRDefault="007B153D" w:rsidP="004B0EAC"/>
        </w:tc>
        <w:tc>
          <w:tcPr>
            <w:tcW w:w="1474" w:type="dxa"/>
            <w:vMerge/>
            <w:tcBorders>
              <w:top w:val="nil"/>
            </w:tcBorders>
          </w:tcPr>
          <w:p w14:paraId="538C693A" w14:textId="77777777" w:rsidR="007B153D" w:rsidRPr="004B0EAC" w:rsidRDefault="007B153D" w:rsidP="004B0EAC"/>
        </w:tc>
        <w:tc>
          <w:tcPr>
            <w:tcW w:w="1474" w:type="dxa"/>
            <w:vMerge/>
            <w:tcBorders>
              <w:bottom w:val="nil"/>
            </w:tcBorders>
          </w:tcPr>
          <w:p w14:paraId="4CADC2A4" w14:textId="77777777" w:rsidR="007B153D" w:rsidRPr="004B0EAC" w:rsidRDefault="007B153D" w:rsidP="004B0EAC"/>
        </w:tc>
        <w:tc>
          <w:tcPr>
            <w:tcW w:w="1474" w:type="dxa"/>
            <w:tcBorders>
              <w:top w:val="nil"/>
              <w:bottom w:val="nil"/>
            </w:tcBorders>
          </w:tcPr>
          <w:p w14:paraId="4110EEFC" w14:textId="77777777" w:rsidR="007B153D" w:rsidRPr="004B0EAC" w:rsidRDefault="007B153D" w:rsidP="004B0EAC"/>
        </w:tc>
      </w:tr>
      <w:tr w:rsidR="00831436" w14:paraId="775787EF" w14:textId="77777777" w:rsidTr="0009137D">
        <w:trPr>
          <w:trHeight w:val="186"/>
        </w:trPr>
        <w:tc>
          <w:tcPr>
            <w:tcW w:w="794" w:type="dxa"/>
            <w:tcBorders>
              <w:top w:val="nil"/>
              <w:bottom w:val="nil"/>
            </w:tcBorders>
          </w:tcPr>
          <w:p w14:paraId="289105D8" w14:textId="77777777" w:rsidR="007B153D" w:rsidRPr="004B0EAC" w:rsidRDefault="007B153D" w:rsidP="004B0EAC"/>
        </w:tc>
        <w:tc>
          <w:tcPr>
            <w:tcW w:w="1474" w:type="dxa"/>
            <w:vMerge/>
            <w:tcBorders>
              <w:top w:val="nil"/>
            </w:tcBorders>
          </w:tcPr>
          <w:p w14:paraId="5E99FD2B" w14:textId="77777777" w:rsidR="007B153D" w:rsidRPr="004B0EAC" w:rsidRDefault="007B153D" w:rsidP="004B0EAC"/>
        </w:tc>
        <w:tc>
          <w:tcPr>
            <w:tcW w:w="1474" w:type="dxa"/>
            <w:vMerge/>
          </w:tcPr>
          <w:p w14:paraId="54924252" w14:textId="77777777" w:rsidR="007B153D" w:rsidRPr="004B0EAC" w:rsidRDefault="007B153D" w:rsidP="004B0EAC"/>
        </w:tc>
        <w:tc>
          <w:tcPr>
            <w:tcW w:w="1474" w:type="dxa"/>
            <w:vMerge/>
            <w:tcBorders>
              <w:top w:val="nil"/>
            </w:tcBorders>
          </w:tcPr>
          <w:p w14:paraId="0A072C9E" w14:textId="77777777" w:rsidR="007B153D" w:rsidRPr="004B0EAC" w:rsidRDefault="007B153D" w:rsidP="004B0EAC"/>
        </w:tc>
        <w:tc>
          <w:tcPr>
            <w:tcW w:w="1474" w:type="dxa"/>
            <w:vMerge/>
            <w:tcBorders>
              <w:top w:val="nil"/>
            </w:tcBorders>
          </w:tcPr>
          <w:p w14:paraId="5047614B" w14:textId="77777777" w:rsidR="007B153D" w:rsidRPr="004B0EAC" w:rsidRDefault="007B153D" w:rsidP="004B0EAC"/>
        </w:tc>
        <w:tc>
          <w:tcPr>
            <w:tcW w:w="1474" w:type="dxa"/>
            <w:tcBorders>
              <w:top w:val="nil"/>
              <w:bottom w:val="nil"/>
            </w:tcBorders>
          </w:tcPr>
          <w:p w14:paraId="5D6C676A" w14:textId="77777777" w:rsidR="007B153D" w:rsidRPr="004B0EAC" w:rsidRDefault="007B153D" w:rsidP="004B0EAC"/>
        </w:tc>
        <w:tc>
          <w:tcPr>
            <w:tcW w:w="1474" w:type="dxa"/>
            <w:tcBorders>
              <w:top w:val="nil"/>
              <w:bottom w:val="nil"/>
            </w:tcBorders>
          </w:tcPr>
          <w:p w14:paraId="22C8404D" w14:textId="77777777" w:rsidR="007B153D" w:rsidRPr="004B0EAC" w:rsidRDefault="007B153D" w:rsidP="004B0EAC"/>
        </w:tc>
      </w:tr>
      <w:tr w:rsidR="00831436" w14:paraId="57888A8D" w14:textId="77777777" w:rsidTr="0009137D">
        <w:trPr>
          <w:trHeight w:val="187"/>
        </w:trPr>
        <w:tc>
          <w:tcPr>
            <w:tcW w:w="794" w:type="dxa"/>
            <w:tcBorders>
              <w:top w:val="nil"/>
              <w:bottom w:val="nil"/>
            </w:tcBorders>
          </w:tcPr>
          <w:p w14:paraId="7406E457" w14:textId="77777777" w:rsidR="007B153D" w:rsidRPr="004B0EAC" w:rsidRDefault="007B153D" w:rsidP="004B0EAC"/>
        </w:tc>
        <w:tc>
          <w:tcPr>
            <w:tcW w:w="1474" w:type="dxa"/>
            <w:vMerge/>
            <w:tcBorders>
              <w:top w:val="nil"/>
            </w:tcBorders>
          </w:tcPr>
          <w:p w14:paraId="4772DC02" w14:textId="77777777" w:rsidR="007B153D" w:rsidRPr="004B0EAC" w:rsidRDefault="007B153D" w:rsidP="004B0EAC"/>
        </w:tc>
        <w:tc>
          <w:tcPr>
            <w:tcW w:w="1474" w:type="dxa"/>
            <w:vMerge/>
          </w:tcPr>
          <w:p w14:paraId="1C6F230D" w14:textId="77777777" w:rsidR="007B153D" w:rsidRPr="004B0EAC" w:rsidRDefault="007B153D" w:rsidP="004B0EAC"/>
        </w:tc>
        <w:tc>
          <w:tcPr>
            <w:tcW w:w="1474" w:type="dxa"/>
            <w:vMerge/>
            <w:tcBorders>
              <w:top w:val="nil"/>
            </w:tcBorders>
          </w:tcPr>
          <w:p w14:paraId="6EA079E5" w14:textId="77777777" w:rsidR="007B153D" w:rsidRPr="004B0EAC" w:rsidRDefault="007B153D" w:rsidP="004B0EAC"/>
        </w:tc>
        <w:tc>
          <w:tcPr>
            <w:tcW w:w="1474" w:type="dxa"/>
            <w:vMerge/>
            <w:tcBorders>
              <w:top w:val="nil"/>
            </w:tcBorders>
          </w:tcPr>
          <w:p w14:paraId="1D712DAB" w14:textId="77777777" w:rsidR="007B153D" w:rsidRPr="004B0EAC" w:rsidRDefault="007B153D" w:rsidP="004B0EAC"/>
        </w:tc>
        <w:tc>
          <w:tcPr>
            <w:tcW w:w="1474" w:type="dxa"/>
            <w:tcBorders>
              <w:top w:val="nil"/>
              <w:bottom w:val="nil"/>
            </w:tcBorders>
          </w:tcPr>
          <w:p w14:paraId="19F1CD1E" w14:textId="77777777" w:rsidR="007B153D" w:rsidRPr="004B0EAC" w:rsidRDefault="007B153D" w:rsidP="004B0EAC"/>
        </w:tc>
        <w:tc>
          <w:tcPr>
            <w:tcW w:w="1474" w:type="dxa"/>
            <w:tcBorders>
              <w:top w:val="nil"/>
              <w:bottom w:val="nil"/>
            </w:tcBorders>
          </w:tcPr>
          <w:p w14:paraId="6C56C320" w14:textId="77777777" w:rsidR="007B153D" w:rsidRPr="004B0EAC" w:rsidRDefault="007B153D" w:rsidP="004B0EAC"/>
        </w:tc>
      </w:tr>
      <w:tr w:rsidR="00831436" w14:paraId="082DB98D" w14:textId="77777777" w:rsidTr="0009137D">
        <w:trPr>
          <w:trHeight w:val="197"/>
        </w:trPr>
        <w:tc>
          <w:tcPr>
            <w:tcW w:w="794" w:type="dxa"/>
            <w:tcBorders>
              <w:top w:val="nil"/>
            </w:tcBorders>
          </w:tcPr>
          <w:p w14:paraId="2C381AAA" w14:textId="77777777" w:rsidR="007B153D" w:rsidRPr="004B0EAC" w:rsidRDefault="007B153D" w:rsidP="004B0EAC"/>
        </w:tc>
        <w:tc>
          <w:tcPr>
            <w:tcW w:w="1474" w:type="dxa"/>
            <w:vMerge/>
            <w:tcBorders>
              <w:top w:val="nil"/>
            </w:tcBorders>
          </w:tcPr>
          <w:p w14:paraId="7F63C49F" w14:textId="77777777" w:rsidR="007B153D" w:rsidRPr="004B0EAC" w:rsidRDefault="007B153D" w:rsidP="004B0EAC"/>
        </w:tc>
        <w:tc>
          <w:tcPr>
            <w:tcW w:w="1474" w:type="dxa"/>
            <w:vMerge/>
          </w:tcPr>
          <w:p w14:paraId="317AF1F0" w14:textId="77777777" w:rsidR="007B153D" w:rsidRPr="004B0EAC" w:rsidRDefault="007B153D" w:rsidP="004B0EAC"/>
        </w:tc>
        <w:tc>
          <w:tcPr>
            <w:tcW w:w="1474" w:type="dxa"/>
            <w:vMerge/>
            <w:tcBorders>
              <w:top w:val="nil"/>
            </w:tcBorders>
          </w:tcPr>
          <w:p w14:paraId="54A04680" w14:textId="77777777" w:rsidR="007B153D" w:rsidRPr="004B0EAC" w:rsidRDefault="007B153D" w:rsidP="004B0EAC"/>
        </w:tc>
        <w:tc>
          <w:tcPr>
            <w:tcW w:w="1474" w:type="dxa"/>
            <w:vMerge/>
            <w:tcBorders>
              <w:top w:val="nil"/>
            </w:tcBorders>
          </w:tcPr>
          <w:p w14:paraId="23BD6CD3" w14:textId="77777777" w:rsidR="007B153D" w:rsidRPr="004B0EAC" w:rsidRDefault="007B153D" w:rsidP="004B0EAC"/>
        </w:tc>
        <w:tc>
          <w:tcPr>
            <w:tcW w:w="1474" w:type="dxa"/>
            <w:tcBorders>
              <w:top w:val="nil"/>
            </w:tcBorders>
          </w:tcPr>
          <w:p w14:paraId="3504A9B4" w14:textId="77777777" w:rsidR="007B153D" w:rsidRPr="004B0EAC" w:rsidRDefault="007B153D" w:rsidP="004B0EAC"/>
        </w:tc>
        <w:tc>
          <w:tcPr>
            <w:tcW w:w="1474" w:type="dxa"/>
            <w:tcBorders>
              <w:top w:val="nil"/>
            </w:tcBorders>
          </w:tcPr>
          <w:p w14:paraId="0EEF2A12" w14:textId="77777777" w:rsidR="007B153D" w:rsidRPr="004B0EAC" w:rsidRDefault="007B153D" w:rsidP="004B0EAC"/>
        </w:tc>
      </w:tr>
      <w:tr w:rsidR="00831436" w14:paraId="045AFC2C" w14:textId="77777777" w:rsidTr="0009137D">
        <w:trPr>
          <w:trHeight w:val="225"/>
        </w:trPr>
        <w:tc>
          <w:tcPr>
            <w:tcW w:w="794" w:type="dxa"/>
            <w:tcBorders>
              <w:bottom w:val="nil"/>
            </w:tcBorders>
          </w:tcPr>
          <w:p w14:paraId="5D3414DC" w14:textId="77777777" w:rsidR="007B153D" w:rsidRPr="004B0EAC" w:rsidRDefault="0009137D" w:rsidP="004B0EAC">
            <w:r w:rsidRPr="004B0EAC">
              <w:rPr>
                <w:lang w:val="en"/>
              </w:rPr>
              <w:t>30</w:t>
            </w:r>
          </w:p>
        </w:tc>
        <w:tc>
          <w:tcPr>
            <w:tcW w:w="1474" w:type="dxa"/>
            <w:vMerge/>
            <w:tcBorders>
              <w:top w:val="nil"/>
            </w:tcBorders>
          </w:tcPr>
          <w:p w14:paraId="3211366E" w14:textId="77777777" w:rsidR="007B153D" w:rsidRPr="004B0EAC" w:rsidRDefault="007B153D" w:rsidP="004B0EAC"/>
        </w:tc>
        <w:tc>
          <w:tcPr>
            <w:tcW w:w="1474" w:type="dxa"/>
            <w:vMerge w:val="restart"/>
          </w:tcPr>
          <w:p w14:paraId="5961F320" w14:textId="77777777" w:rsidR="007B153D" w:rsidRPr="0009137D" w:rsidRDefault="0009137D" w:rsidP="004B0EAC">
            <w:pPr>
              <w:rPr>
                <w:lang w:val="en-US"/>
              </w:rPr>
            </w:pPr>
            <w:r w:rsidRPr="004B0EAC">
              <w:rPr>
                <w:lang w:val="en"/>
              </w:rPr>
              <w:t>Identifier of FPS operation (number of</w:t>
            </w:r>
          </w:p>
          <w:p w14:paraId="1DB8F250" w14:textId="77777777" w:rsidR="007B153D" w:rsidRPr="004B0EAC" w:rsidRDefault="0009137D" w:rsidP="004B0EAC">
            <w:r w:rsidRPr="004B0EAC">
              <w:rPr>
                <w:lang w:val="en"/>
              </w:rPr>
              <w:t>operation)</w:t>
            </w:r>
          </w:p>
        </w:tc>
        <w:tc>
          <w:tcPr>
            <w:tcW w:w="1474" w:type="dxa"/>
            <w:vMerge/>
            <w:tcBorders>
              <w:top w:val="nil"/>
            </w:tcBorders>
          </w:tcPr>
          <w:p w14:paraId="5B3498D0" w14:textId="77777777" w:rsidR="007B153D" w:rsidRPr="004B0EAC" w:rsidRDefault="007B153D" w:rsidP="004B0EAC"/>
        </w:tc>
        <w:tc>
          <w:tcPr>
            <w:tcW w:w="1474" w:type="dxa"/>
            <w:vMerge/>
            <w:tcBorders>
              <w:top w:val="nil"/>
            </w:tcBorders>
          </w:tcPr>
          <w:p w14:paraId="0BD754C8" w14:textId="77777777" w:rsidR="007B153D" w:rsidRPr="004B0EAC" w:rsidRDefault="007B153D" w:rsidP="004B0EAC"/>
        </w:tc>
        <w:tc>
          <w:tcPr>
            <w:tcW w:w="1474" w:type="dxa"/>
            <w:vMerge w:val="restart"/>
          </w:tcPr>
          <w:p w14:paraId="5EDC41BD" w14:textId="77777777" w:rsidR="007B153D" w:rsidRPr="0009137D" w:rsidRDefault="0009137D" w:rsidP="004B0EAC">
            <w:pPr>
              <w:rPr>
                <w:lang w:val="en-US"/>
              </w:rPr>
            </w:pPr>
            <w:r w:rsidRPr="004B0EAC">
              <w:rPr>
                <w:lang w:val="en"/>
              </w:rPr>
              <w:t>In accordance</w:t>
            </w:r>
          </w:p>
          <w:p w14:paraId="42D2DBA2" w14:textId="77777777" w:rsidR="007B153D" w:rsidRPr="0009137D" w:rsidRDefault="0009137D" w:rsidP="004B0EAC">
            <w:pPr>
              <w:rPr>
                <w:lang w:val="en-US"/>
              </w:rPr>
            </w:pPr>
            <w:r w:rsidRPr="004B0EAC">
              <w:rPr>
                <w:lang w:val="en"/>
              </w:rPr>
              <w:t xml:space="preserve">with FPS Operations and Payments </w:t>
            </w:r>
            <w:r w:rsidRPr="004B0EAC">
              <w:rPr>
                <w:lang w:val="en"/>
              </w:rPr>
              <w:lastRenderedPageBreak/>
              <w:t>Clearing Center (OPCC)</w:t>
            </w:r>
          </w:p>
          <w:p w14:paraId="2E40A5E0" w14:textId="77777777" w:rsidR="007B153D" w:rsidRPr="004B0EAC" w:rsidRDefault="0009137D" w:rsidP="004B0EAC">
            <w:r w:rsidRPr="004B0EAC">
              <w:rPr>
                <w:lang w:val="en"/>
              </w:rPr>
              <w:t>standards</w:t>
            </w:r>
          </w:p>
        </w:tc>
        <w:tc>
          <w:tcPr>
            <w:tcW w:w="1474" w:type="dxa"/>
            <w:tcBorders>
              <w:bottom w:val="nil"/>
            </w:tcBorders>
          </w:tcPr>
          <w:p w14:paraId="01285BEB" w14:textId="77777777" w:rsidR="007B153D" w:rsidRPr="004B0EAC" w:rsidRDefault="0009137D" w:rsidP="004B0EAC">
            <w:r w:rsidRPr="004B0EAC">
              <w:rPr>
                <w:lang w:val="en"/>
              </w:rPr>
              <w:lastRenderedPageBreak/>
              <w:t>-</w:t>
            </w:r>
          </w:p>
        </w:tc>
      </w:tr>
      <w:tr w:rsidR="00831436" w14:paraId="55985204" w14:textId="77777777" w:rsidTr="0009137D">
        <w:trPr>
          <w:trHeight w:val="185"/>
        </w:trPr>
        <w:tc>
          <w:tcPr>
            <w:tcW w:w="794" w:type="dxa"/>
            <w:tcBorders>
              <w:top w:val="nil"/>
              <w:bottom w:val="nil"/>
            </w:tcBorders>
          </w:tcPr>
          <w:p w14:paraId="3188E77F" w14:textId="77777777" w:rsidR="007B153D" w:rsidRPr="004B0EAC" w:rsidRDefault="007B153D" w:rsidP="004B0EAC"/>
        </w:tc>
        <w:tc>
          <w:tcPr>
            <w:tcW w:w="1474" w:type="dxa"/>
            <w:vMerge/>
            <w:tcBorders>
              <w:top w:val="nil"/>
            </w:tcBorders>
          </w:tcPr>
          <w:p w14:paraId="6C25CB5C" w14:textId="77777777" w:rsidR="007B153D" w:rsidRPr="004B0EAC" w:rsidRDefault="007B153D" w:rsidP="004B0EAC"/>
        </w:tc>
        <w:tc>
          <w:tcPr>
            <w:tcW w:w="1474" w:type="dxa"/>
            <w:vMerge/>
          </w:tcPr>
          <w:p w14:paraId="00F76945" w14:textId="77777777" w:rsidR="007B153D" w:rsidRPr="004B0EAC" w:rsidRDefault="007B153D" w:rsidP="004B0EAC"/>
        </w:tc>
        <w:tc>
          <w:tcPr>
            <w:tcW w:w="1474" w:type="dxa"/>
            <w:vMerge/>
            <w:tcBorders>
              <w:top w:val="nil"/>
            </w:tcBorders>
          </w:tcPr>
          <w:p w14:paraId="2E8E3A09" w14:textId="77777777" w:rsidR="007B153D" w:rsidRPr="004B0EAC" w:rsidRDefault="007B153D" w:rsidP="004B0EAC"/>
        </w:tc>
        <w:tc>
          <w:tcPr>
            <w:tcW w:w="1474" w:type="dxa"/>
            <w:vMerge/>
            <w:tcBorders>
              <w:top w:val="nil"/>
            </w:tcBorders>
          </w:tcPr>
          <w:p w14:paraId="21552711" w14:textId="77777777" w:rsidR="007B153D" w:rsidRPr="004B0EAC" w:rsidRDefault="007B153D" w:rsidP="004B0EAC"/>
        </w:tc>
        <w:tc>
          <w:tcPr>
            <w:tcW w:w="1474" w:type="dxa"/>
            <w:vMerge/>
          </w:tcPr>
          <w:p w14:paraId="5AC87434" w14:textId="77777777" w:rsidR="007B153D" w:rsidRPr="004B0EAC" w:rsidRDefault="007B153D" w:rsidP="004B0EAC"/>
        </w:tc>
        <w:tc>
          <w:tcPr>
            <w:tcW w:w="1474" w:type="dxa"/>
            <w:tcBorders>
              <w:top w:val="nil"/>
              <w:bottom w:val="nil"/>
            </w:tcBorders>
          </w:tcPr>
          <w:p w14:paraId="571ED9DA" w14:textId="77777777" w:rsidR="007B153D" w:rsidRPr="004B0EAC" w:rsidRDefault="007B153D" w:rsidP="004B0EAC"/>
        </w:tc>
      </w:tr>
      <w:tr w:rsidR="00831436" w14:paraId="041FEFB9" w14:textId="77777777" w:rsidTr="0009137D">
        <w:trPr>
          <w:trHeight w:val="197"/>
        </w:trPr>
        <w:tc>
          <w:tcPr>
            <w:tcW w:w="794" w:type="dxa"/>
            <w:tcBorders>
              <w:top w:val="nil"/>
            </w:tcBorders>
          </w:tcPr>
          <w:p w14:paraId="4F8F4AC7" w14:textId="77777777" w:rsidR="007B153D" w:rsidRPr="004B0EAC" w:rsidRDefault="007B153D" w:rsidP="004B0EAC"/>
        </w:tc>
        <w:tc>
          <w:tcPr>
            <w:tcW w:w="1474" w:type="dxa"/>
            <w:vMerge/>
            <w:tcBorders>
              <w:top w:val="nil"/>
            </w:tcBorders>
          </w:tcPr>
          <w:p w14:paraId="4734A0A4" w14:textId="77777777" w:rsidR="007B153D" w:rsidRPr="004B0EAC" w:rsidRDefault="007B153D" w:rsidP="004B0EAC"/>
        </w:tc>
        <w:tc>
          <w:tcPr>
            <w:tcW w:w="1474" w:type="dxa"/>
            <w:vMerge/>
          </w:tcPr>
          <w:p w14:paraId="49038014" w14:textId="77777777" w:rsidR="007B153D" w:rsidRPr="004B0EAC" w:rsidRDefault="007B153D" w:rsidP="004B0EAC"/>
        </w:tc>
        <w:tc>
          <w:tcPr>
            <w:tcW w:w="1474" w:type="dxa"/>
            <w:vMerge/>
            <w:tcBorders>
              <w:top w:val="nil"/>
            </w:tcBorders>
          </w:tcPr>
          <w:p w14:paraId="26556A91" w14:textId="77777777" w:rsidR="007B153D" w:rsidRPr="004B0EAC" w:rsidRDefault="007B153D" w:rsidP="004B0EAC"/>
        </w:tc>
        <w:tc>
          <w:tcPr>
            <w:tcW w:w="1474" w:type="dxa"/>
            <w:vMerge/>
            <w:tcBorders>
              <w:top w:val="nil"/>
            </w:tcBorders>
          </w:tcPr>
          <w:p w14:paraId="35E5F459" w14:textId="77777777" w:rsidR="007B153D" w:rsidRPr="004B0EAC" w:rsidRDefault="007B153D" w:rsidP="004B0EAC"/>
        </w:tc>
        <w:tc>
          <w:tcPr>
            <w:tcW w:w="1474" w:type="dxa"/>
            <w:vMerge/>
          </w:tcPr>
          <w:p w14:paraId="51DBD299" w14:textId="77777777" w:rsidR="007B153D" w:rsidRPr="004B0EAC" w:rsidRDefault="007B153D" w:rsidP="004B0EAC"/>
        </w:tc>
        <w:tc>
          <w:tcPr>
            <w:tcW w:w="1474" w:type="dxa"/>
            <w:tcBorders>
              <w:top w:val="nil"/>
            </w:tcBorders>
          </w:tcPr>
          <w:p w14:paraId="792B105E" w14:textId="77777777" w:rsidR="007B153D" w:rsidRPr="004B0EAC" w:rsidRDefault="007B153D" w:rsidP="004B0EAC"/>
        </w:tc>
      </w:tr>
      <w:tr w:rsidR="00831436" w14:paraId="781054AA" w14:textId="77777777">
        <w:trPr>
          <w:trHeight w:val="618"/>
        </w:trPr>
        <w:tc>
          <w:tcPr>
            <w:tcW w:w="794" w:type="dxa"/>
          </w:tcPr>
          <w:p w14:paraId="583C2C33" w14:textId="77777777" w:rsidR="009D1ACE" w:rsidRPr="004B0EAC" w:rsidRDefault="0009137D" w:rsidP="004B0EAC">
            <w:r w:rsidRPr="004B0EAC">
              <w:rPr>
                <w:lang w:val="en"/>
              </w:rPr>
              <w:t>31</w:t>
            </w:r>
          </w:p>
        </w:tc>
        <w:tc>
          <w:tcPr>
            <w:tcW w:w="1474" w:type="dxa"/>
            <w:vMerge/>
            <w:tcBorders>
              <w:top w:val="nil"/>
            </w:tcBorders>
          </w:tcPr>
          <w:p w14:paraId="17788FE0" w14:textId="77777777" w:rsidR="009D1ACE" w:rsidRPr="004B0EAC" w:rsidRDefault="009D1ACE" w:rsidP="004B0EAC"/>
        </w:tc>
        <w:tc>
          <w:tcPr>
            <w:tcW w:w="1474" w:type="dxa"/>
          </w:tcPr>
          <w:p w14:paraId="073434B5" w14:textId="77777777" w:rsidR="009D1ACE" w:rsidRPr="0009137D" w:rsidRDefault="0009137D" w:rsidP="004B0EAC">
            <w:pPr>
              <w:rPr>
                <w:lang w:val="en-US"/>
              </w:rPr>
            </w:pPr>
            <w:r w:rsidRPr="004B0EAC">
              <w:rPr>
                <w:lang w:val="en"/>
              </w:rPr>
              <w:t>Identifier of FPS payment reference</w:t>
            </w:r>
          </w:p>
        </w:tc>
        <w:tc>
          <w:tcPr>
            <w:tcW w:w="1474" w:type="dxa"/>
            <w:vMerge/>
            <w:tcBorders>
              <w:top w:val="nil"/>
            </w:tcBorders>
          </w:tcPr>
          <w:p w14:paraId="78D6BD4C" w14:textId="77777777" w:rsidR="009D1ACE" w:rsidRPr="0009137D" w:rsidRDefault="009D1ACE" w:rsidP="004B0EAC">
            <w:pPr>
              <w:rPr>
                <w:lang w:val="en-US"/>
              </w:rPr>
            </w:pPr>
          </w:p>
        </w:tc>
        <w:tc>
          <w:tcPr>
            <w:tcW w:w="1474" w:type="dxa"/>
            <w:vMerge/>
            <w:tcBorders>
              <w:top w:val="nil"/>
            </w:tcBorders>
          </w:tcPr>
          <w:p w14:paraId="6128F9A1" w14:textId="77777777" w:rsidR="009D1ACE" w:rsidRPr="0009137D" w:rsidRDefault="009D1ACE" w:rsidP="004B0EAC">
            <w:pPr>
              <w:rPr>
                <w:lang w:val="en-US"/>
              </w:rPr>
            </w:pPr>
          </w:p>
        </w:tc>
        <w:tc>
          <w:tcPr>
            <w:tcW w:w="1474" w:type="dxa"/>
          </w:tcPr>
          <w:p w14:paraId="7BFD7A6A" w14:textId="77777777" w:rsidR="009D1ACE" w:rsidRPr="0009137D" w:rsidRDefault="0009137D" w:rsidP="004B0EAC">
            <w:pPr>
              <w:rPr>
                <w:lang w:val="en-US"/>
              </w:rPr>
            </w:pPr>
            <w:r w:rsidRPr="004B0EAC">
              <w:rPr>
                <w:lang w:val="en"/>
              </w:rPr>
              <w:t>In accordance</w:t>
            </w:r>
          </w:p>
          <w:p w14:paraId="464E280C" w14:textId="77777777" w:rsidR="009D1ACE" w:rsidRPr="0009137D" w:rsidRDefault="0009137D" w:rsidP="004B0EAC">
            <w:pPr>
              <w:rPr>
                <w:lang w:val="en-US"/>
              </w:rPr>
            </w:pPr>
            <w:r w:rsidRPr="004B0EAC">
              <w:rPr>
                <w:lang w:val="en"/>
              </w:rPr>
              <w:t>with FPS Operations and Payments Clearing Center (OPCC)</w:t>
            </w:r>
          </w:p>
          <w:p w14:paraId="3F6331CC" w14:textId="77777777" w:rsidR="009D1ACE" w:rsidRPr="004B0EAC" w:rsidRDefault="0009137D" w:rsidP="004B0EAC">
            <w:r w:rsidRPr="004B0EAC">
              <w:rPr>
                <w:lang w:val="en"/>
              </w:rPr>
              <w:t>standards</w:t>
            </w:r>
          </w:p>
        </w:tc>
        <w:tc>
          <w:tcPr>
            <w:tcW w:w="1474" w:type="dxa"/>
          </w:tcPr>
          <w:p w14:paraId="5B7A25FD" w14:textId="77777777" w:rsidR="009D1ACE" w:rsidRPr="004B0EAC" w:rsidRDefault="0009137D" w:rsidP="004B0EAC">
            <w:r w:rsidRPr="004B0EAC">
              <w:rPr>
                <w:lang w:val="en"/>
              </w:rPr>
              <w:t>QRC_ID</w:t>
            </w:r>
          </w:p>
        </w:tc>
      </w:tr>
    </w:tbl>
    <w:p w14:paraId="258D0455" w14:textId="77777777" w:rsidR="009D1ACE" w:rsidRPr="004B0EAC" w:rsidRDefault="009D1ACE" w:rsidP="004B0EAC">
      <w:pPr>
        <w:sectPr w:rsidR="009D1ACE" w:rsidRPr="004B0EAC">
          <w:headerReference w:type="even" r:id="rId36"/>
          <w:headerReference w:type="default" r:id="rId37"/>
          <w:pgSz w:w="11910" w:h="16840"/>
          <w:pgMar w:top="1260" w:right="1020" w:bottom="280" w:left="1020" w:header="900" w:footer="0" w:gutter="0"/>
          <w:pgNumType w:start="82"/>
          <w:cols w:space="720"/>
        </w:sectPr>
      </w:pPr>
    </w:p>
    <w:p w14:paraId="2DEBED0C" w14:textId="77777777" w:rsidR="009D1ACE" w:rsidRPr="00ED1867" w:rsidRDefault="009D1ACE">
      <w:pPr>
        <w:pStyle w:val="a3"/>
        <w:spacing w:before="9"/>
        <w:rPr>
          <w:rFonts w:ascii="Times New Roman"/>
          <w:sz w:val="2"/>
        </w:rPr>
      </w:pPr>
    </w:p>
    <w:p w14:paraId="4EF1B9BA"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3406FD9A" wp14:editId="0B3BCC73">
                <wp:extent cx="6120130" cy="3175"/>
                <wp:effectExtent l="0" t="0" r="0" b="0"/>
                <wp:docPr id="2504" name="Group 2352"/>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05" name="Line 2353"/>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06" name="Line 2354"/>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07" name="Line 2355"/>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52" o:spid="_x0000_i1564" style="width:481.9pt;height:0.25pt;mso-position-horizontal-relative:char;mso-position-vertical-relative:line" coordsize="9638,5">
                <v:line id="Line 2353" o:spid="_x0000_s1565" style="mso-wrap-style:square;position:absolute;visibility:visible" from="0,3" to="4649,3" o:connectortype="straight" strokecolor="#231f20" strokeweight="0.25pt"/>
                <v:line id="Line 2354" o:spid="_x0000_s1566" style="mso-wrap-style:square;position:absolute;visibility:visible" from="4649,3" to="8787,3" o:connectortype="straight" strokecolor="#231f20" strokeweight="0.25pt"/>
                <v:line id="Line 2355" o:spid="_x0000_s1567" style="mso-wrap-style:square;position:absolute;visibility:visible" from="8787,3" to="9638,3" o:connectortype="straight" strokecolor="#231f20" strokeweight="0.25pt"/>
                <w10:wrap type="none"/>
                <w10:anchorlock/>
              </v:group>
            </w:pict>
          </mc:Fallback>
        </mc:AlternateContent>
      </w:r>
    </w:p>
    <w:p w14:paraId="2A6F02A4" w14:textId="77777777" w:rsidR="009D1ACE" w:rsidRPr="00ED1867" w:rsidRDefault="009D1ACE">
      <w:pPr>
        <w:pStyle w:val="a3"/>
        <w:rPr>
          <w:rFonts w:ascii="Times New Roman"/>
        </w:rPr>
      </w:pPr>
    </w:p>
    <w:p w14:paraId="7FC520E5" w14:textId="77777777" w:rsidR="009D1ACE" w:rsidRPr="00ED1867" w:rsidRDefault="009D1ACE">
      <w:pPr>
        <w:pStyle w:val="a3"/>
        <w:spacing w:before="3"/>
        <w:rPr>
          <w:rFonts w:ascii="Times New Roman"/>
        </w:rPr>
      </w:pPr>
    </w:p>
    <w:p w14:paraId="488BF0CB" w14:textId="77777777" w:rsidR="009D1ACE" w:rsidRPr="0009137D" w:rsidRDefault="0009137D">
      <w:pPr>
        <w:pStyle w:val="a3"/>
        <w:spacing w:line="235" w:lineRule="auto"/>
        <w:ind w:left="114" w:right="259"/>
        <w:jc w:val="both"/>
        <w:rPr>
          <w:lang w:val="en-US"/>
        </w:rPr>
      </w:pPr>
      <w:bookmarkStart w:id="67" w:name="_bookmark30"/>
      <w:bookmarkEnd w:id="67"/>
      <w:r w:rsidRPr="00ED1867">
        <w:rPr>
          <w:color w:val="0082BB"/>
          <w:lang w:val="en"/>
        </w:rPr>
        <w:t>APPENDIX 10. DATA PROVISION FORM NTF_OWC_DATAUPDATE - FORM OF PROVISION BY INFORMATION EXCHANGE PARTICIPANTS OF ANY ADDITIONAL AND (OR) MORE DETAILED DATA IN RESPECT OF ANY INFORMATION EARLIER SUBMITTED</w:t>
      </w:r>
    </w:p>
    <w:p w14:paraId="3BA18279" w14:textId="77777777" w:rsidR="009D1ACE" w:rsidRPr="0009137D" w:rsidRDefault="0009137D">
      <w:pPr>
        <w:pStyle w:val="a3"/>
        <w:spacing w:before="2" w:line="235" w:lineRule="auto"/>
        <w:ind w:left="114" w:right="305"/>
        <w:jc w:val="both"/>
        <w:rPr>
          <w:lang w:val="en-US"/>
        </w:rPr>
      </w:pPr>
      <w:r w:rsidRPr="00ED1867">
        <w:rPr>
          <w:color w:val="0082BB"/>
          <w:lang w:val="en"/>
        </w:rPr>
        <w:t>ABOUT TRANSFERS WITHOUT CLIENT'S CONSENT (TERMINATION OF BANK ACCOUNT, PAYMENT CARD, MOBILE TELEPHONE COMMUNICATIONS</w:t>
      </w:r>
    </w:p>
    <w:p w14:paraId="3E1736EC" w14:textId="77777777" w:rsidR="009D1ACE" w:rsidRPr="0009137D" w:rsidRDefault="0009137D">
      <w:pPr>
        <w:pStyle w:val="a3"/>
        <w:spacing w:before="2" w:line="235" w:lineRule="auto"/>
        <w:ind w:left="114" w:right="217"/>
        <w:jc w:val="both"/>
        <w:rPr>
          <w:lang w:val="en-US"/>
        </w:rPr>
      </w:pPr>
      <w:r w:rsidRPr="00ED1867">
        <w:rPr>
          <w:color w:val="0082BB"/>
          <w:lang w:val="en"/>
        </w:rPr>
        <w:t>SUBSCRIPTION AGREEMENT OR ELECTRONIC PAYMENT FACILITY AS WELL AS REPLACEMENT OF IDENTITY DOCUMENT NUMBER OR</w:t>
      </w:r>
    </w:p>
    <w:p w14:paraId="1BA2C2D8" w14:textId="77777777" w:rsidR="009D1ACE" w:rsidRPr="0009137D" w:rsidRDefault="0009137D">
      <w:pPr>
        <w:pStyle w:val="a3"/>
        <w:spacing w:before="1" w:line="235" w:lineRule="auto"/>
        <w:ind w:left="114" w:right="1048"/>
        <w:jc w:val="both"/>
        <w:rPr>
          <w:lang w:val="en-US"/>
        </w:rPr>
      </w:pPr>
      <w:r w:rsidRPr="00ED1867">
        <w:rPr>
          <w:color w:val="0082BB"/>
          <w:lang w:val="en"/>
        </w:rPr>
        <w:t>MOBILE TELEPHONE COMMUNICATIONS SUBSCRIBER'S NUMBER OF THE CLIENT INCLUDED IN THE DATABASE OF CASES AND ATTEMPTS OF FUNDS TRANSFERS WITHOUT CONSENT OF THE CLIENT)</w:t>
      </w:r>
    </w:p>
    <w:p w14:paraId="4E199A68" w14:textId="77777777" w:rsidR="009D1ACE" w:rsidRPr="0009137D" w:rsidRDefault="009D1ACE">
      <w:pPr>
        <w:pStyle w:val="a3"/>
        <w:spacing w:after="1"/>
        <w:rPr>
          <w:sz w:val="29"/>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6D5B3699" w14:textId="77777777">
        <w:trPr>
          <w:trHeight w:val="618"/>
        </w:trPr>
        <w:tc>
          <w:tcPr>
            <w:tcW w:w="794" w:type="dxa"/>
          </w:tcPr>
          <w:p w14:paraId="47455BA0" w14:textId="77777777" w:rsidR="009D1ACE" w:rsidRPr="007B153D" w:rsidRDefault="0009137D" w:rsidP="007B153D">
            <w:r w:rsidRPr="007B153D">
              <w:rPr>
                <w:lang w:val="en"/>
              </w:rPr>
              <w:t>Sequential number</w:t>
            </w:r>
          </w:p>
        </w:tc>
        <w:tc>
          <w:tcPr>
            <w:tcW w:w="1474" w:type="dxa"/>
          </w:tcPr>
          <w:p w14:paraId="4AD8ECC7" w14:textId="77777777" w:rsidR="009D1ACE" w:rsidRPr="007B153D" w:rsidRDefault="0009137D" w:rsidP="007B153D">
            <w:r w:rsidRPr="007B153D">
              <w:rPr>
                <w:lang w:val="en"/>
              </w:rPr>
              <w:t>Category of data element</w:t>
            </w:r>
          </w:p>
        </w:tc>
        <w:tc>
          <w:tcPr>
            <w:tcW w:w="1474" w:type="dxa"/>
          </w:tcPr>
          <w:p w14:paraId="7F007E75" w14:textId="77777777" w:rsidR="009D1ACE" w:rsidRPr="007B153D" w:rsidRDefault="0009137D" w:rsidP="007B153D">
            <w:r w:rsidRPr="007B153D">
              <w:rPr>
                <w:lang w:val="en"/>
              </w:rPr>
              <w:t>Description of AIPS UI</w:t>
            </w:r>
          </w:p>
        </w:tc>
        <w:tc>
          <w:tcPr>
            <w:tcW w:w="1474" w:type="dxa"/>
          </w:tcPr>
          <w:p w14:paraId="51004B7C" w14:textId="77777777" w:rsidR="009D1ACE" w:rsidRPr="007B153D" w:rsidRDefault="0009137D" w:rsidP="007B153D">
            <w:r w:rsidRPr="007B153D">
              <w:rPr>
                <w:lang w:val="en"/>
              </w:rPr>
              <w:t>Field applicability</w:t>
            </w:r>
          </w:p>
        </w:tc>
        <w:tc>
          <w:tcPr>
            <w:tcW w:w="1474" w:type="dxa"/>
          </w:tcPr>
          <w:p w14:paraId="135CACFD" w14:textId="77777777" w:rsidR="009D1ACE" w:rsidRPr="007B153D" w:rsidRDefault="0009137D" w:rsidP="007B153D">
            <w:r w:rsidRPr="007B153D">
              <w:rPr>
                <w:lang w:val="en"/>
              </w:rPr>
              <w:t>Condition of applicability</w:t>
            </w:r>
          </w:p>
        </w:tc>
        <w:tc>
          <w:tcPr>
            <w:tcW w:w="1474" w:type="dxa"/>
          </w:tcPr>
          <w:p w14:paraId="656530B0" w14:textId="77777777" w:rsidR="009D1ACE" w:rsidRPr="007B153D" w:rsidRDefault="0009137D" w:rsidP="007B153D">
            <w:r w:rsidRPr="007B153D">
              <w:rPr>
                <w:lang w:val="en"/>
              </w:rPr>
              <w:t>Fill-in rule</w:t>
            </w:r>
          </w:p>
        </w:tc>
        <w:tc>
          <w:tcPr>
            <w:tcW w:w="1474" w:type="dxa"/>
          </w:tcPr>
          <w:p w14:paraId="7609B46A" w14:textId="77777777" w:rsidR="009D1ACE" w:rsidRPr="007B153D" w:rsidRDefault="0009137D" w:rsidP="007B153D">
            <w:r w:rsidRPr="007B153D">
              <w:rPr>
                <w:lang w:val="en"/>
              </w:rPr>
              <w:t>Note</w:t>
            </w:r>
          </w:p>
        </w:tc>
      </w:tr>
      <w:tr w:rsidR="00831436" w14:paraId="0B7A9DFF" w14:textId="77777777">
        <w:trPr>
          <w:trHeight w:val="426"/>
        </w:trPr>
        <w:tc>
          <w:tcPr>
            <w:tcW w:w="794" w:type="dxa"/>
          </w:tcPr>
          <w:p w14:paraId="5F4A8198" w14:textId="77777777" w:rsidR="009D1ACE" w:rsidRPr="007B153D" w:rsidRDefault="0009137D" w:rsidP="007B153D">
            <w:r w:rsidRPr="007B153D">
              <w:rPr>
                <w:lang w:val="en"/>
              </w:rPr>
              <w:t>1</w:t>
            </w:r>
          </w:p>
        </w:tc>
        <w:tc>
          <w:tcPr>
            <w:tcW w:w="1474" w:type="dxa"/>
          </w:tcPr>
          <w:p w14:paraId="485A815B" w14:textId="77777777" w:rsidR="009D1ACE" w:rsidRPr="007B153D" w:rsidRDefault="0009137D" w:rsidP="007B153D">
            <w:r w:rsidRPr="007B153D">
              <w:rPr>
                <w:lang w:val="en"/>
              </w:rPr>
              <w:t>Type of notification</w:t>
            </w:r>
          </w:p>
        </w:tc>
        <w:tc>
          <w:tcPr>
            <w:tcW w:w="1474" w:type="dxa"/>
          </w:tcPr>
          <w:p w14:paraId="5321516E" w14:textId="77777777" w:rsidR="009D1ACE" w:rsidRPr="007B153D" w:rsidRDefault="0009137D" w:rsidP="007B153D">
            <w:r w:rsidRPr="007B153D">
              <w:rPr>
                <w:lang w:val="en"/>
              </w:rPr>
              <w:t>Type of notification</w:t>
            </w:r>
          </w:p>
        </w:tc>
        <w:tc>
          <w:tcPr>
            <w:tcW w:w="1474" w:type="dxa"/>
          </w:tcPr>
          <w:p w14:paraId="403DCCD7" w14:textId="77777777" w:rsidR="009D1ACE" w:rsidRPr="007B153D" w:rsidRDefault="0009137D" w:rsidP="007B153D">
            <w:r w:rsidRPr="007B153D">
              <w:rPr>
                <w:lang w:val="en"/>
              </w:rPr>
              <w:t>O</w:t>
            </w:r>
          </w:p>
        </w:tc>
        <w:tc>
          <w:tcPr>
            <w:tcW w:w="1474" w:type="dxa"/>
          </w:tcPr>
          <w:p w14:paraId="1DE832D1" w14:textId="77777777" w:rsidR="009D1ACE" w:rsidRPr="007B153D" w:rsidRDefault="0009137D" w:rsidP="007B153D">
            <w:r w:rsidRPr="007B153D">
              <w:rPr>
                <w:lang w:val="en"/>
              </w:rPr>
              <w:t>-</w:t>
            </w:r>
          </w:p>
        </w:tc>
        <w:tc>
          <w:tcPr>
            <w:tcW w:w="1474" w:type="dxa"/>
          </w:tcPr>
          <w:p w14:paraId="6FF2462D" w14:textId="77777777" w:rsidR="009D1ACE" w:rsidRPr="007B153D" w:rsidRDefault="0009137D" w:rsidP="007B153D">
            <w:r w:rsidRPr="007B153D">
              <w:rPr>
                <w:lang w:val="en"/>
              </w:rPr>
              <w:t>[NTF_OWC_</w:t>
            </w:r>
          </w:p>
          <w:p w14:paraId="3C7B2CC6" w14:textId="77777777" w:rsidR="009D1ACE" w:rsidRPr="007B153D" w:rsidRDefault="0009137D" w:rsidP="007B153D">
            <w:r w:rsidRPr="007B153D">
              <w:rPr>
                <w:lang w:val="en"/>
              </w:rPr>
              <w:t>DataUpdate]</w:t>
            </w:r>
          </w:p>
        </w:tc>
        <w:tc>
          <w:tcPr>
            <w:tcW w:w="1474" w:type="dxa"/>
          </w:tcPr>
          <w:p w14:paraId="5C718EA8" w14:textId="77777777" w:rsidR="009D1ACE" w:rsidRPr="007B153D" w:rsidRDefault="0009137D" w:rsidP="007B153D">
            <w:r w:rsidRPr="007B153D">
              <w:rPr>
                <w:lang w:val="en"/>
              </w:rPr>
              <w:t>Pre-filled field</w:t>
            </w:r>
          </w:p>
        </w:tc>
      </w:tr>
      <w:tr w:rsidR="00831436" w:rsidRPr="00542559" w14:paraId="4E3F8665" w14:textId="77777777">
        <w:trPr>
          <w:trHeight w:val="5226"/>
        </w:trPr>
        <w:tc>
          <w:tcPr>
            <w:tcW w:w="794" w:type="dxa"/>
          </w:tcPr>
          <w:p w14:paraId="7A0C06BE" w14:textId="77777777" w:rsidR="009D1ACE" w:rsidRPr="007B153D" w:rsidRDefault="0009137D" w:rsidP="007B153D">
            <w:r w:rsidRPr="007B153D">
              <w:rPr>
                <w:lang w:val="en"/>
              </w:rPr>
              <w:t>2</w:t>
            </w:r>
          </w:p>
        </w:tc>
        <w:tc>
          <w:tcPr>
            <w:tcW w:w="1474" w:type="dxa"/>
          </w:tcPr>
          <w:p w14:paraId="3A6B8F53" w14:textId="77777777" w:rsidR="009D1ACE" w:rsidRPr="007B153D" w:rsidRDefault="0009137D" w:rsidP="007B153D">
            <w:r w:rsidRPr="007B153D">
              <w:rPr>
                <w:lang w:val="en"/>
              </w:rPr>
              <w:t>Type of operation</w:t>
            </w:r>
          </w:p>
        </w:tc>
        <w:tc>
          <w:tcPr>
            <w:tcW w:w="1474" w:type="dxa"/>
          </w:tcPr>
          <w:p w14:paraId="4B6636FF" w14:textId="77777777" w:rsidR="009D1ACE" w:rsidRPr="0009137D" w:rsidRDefault="0009137D" w:rsidP="007B153D">
            <w:pPr>
              <w:rPr>
                <w:lang w:val="en-US"/>
              </w:rPr>
            </w:pPr>
            <w:r w:rsidRPr="007B153D">
              <w:rPr>
                <w:lang w:val="en"/>
              </w:rPr>
              <w:t>Type of modification of client information</w:t>
            </w:r>
          </w:p>
        </w:tc>
        <w:tc>
          <w:tcPr>
            <w:tcW w:w="1474" w:type="dxa"/>
          </w:tcPr>
          <w:p w14:paraId="2B58B84B" w14:textId="77777777" w:rsidR="009D1ACE" w:rsidRPr="007B153D" w:rsidRDefault="0009137D" w:rsidP="007B153D">
            <w:r w:rsidRPr="007B153D">
              <w:rPr>
                <w:lang w:val="en"/>
              </w:rPr>
              <w:t>O</w:t>
            </w:r>
          </w:p>
        </w:tc>
        <w:tc>
          <w:tcPr>
            <w:tcW w:w="1474" w:type="dxa"/>
          </w:tcPr>
          <w:p w14:paraId="05A2DF0E" w14:textId="77777777" w:rsidR="009D1ACE" w:rsidRPr="007B153D" w:rsidRDefault="0009137D" w:rsidP="007B153D">
            <w:r w:rsidRPr="007B153D">
              <w:rPr>
                <w:lang w:val="en"/>
              </w:rPr>
              <w:t>-</w:t>
            </w:r>
          </w:p>
        </w:tc>
        <w:tc>
          <w:tcPr>
            <w:tcW w:w="1474" w:type="dxa"/>
          </w:tcPr>
          <w:p w14:paraId="5453CC57" w14:textId="77777777" w:rsidR="009D1ACE" w:rsidRPr="007B153D" w:rsidRDefault="0009137D" w:rsidP="007B153D">
            <w:r w:rsidRPr="007B153D">
              <w:rPr>
                <w:lang w:val="en"/>
              </w:rPr>
              <w:t>[EXPIRE] [BLOCK] [REPLACE]</w:t>
            </w:r>
          </w:p>
        </w:tc>
        <w:tc>
          <w:tcPr>
            <w:tcW w:w="1474" w:type="dxa"/>
          </w:tcPr>
          <w:p w14:paraId="2DD2FE8C" w14:textId="77777777" w:rsidR="009D1ACE" w:rsidRPr="0009137D" w:rsidRDefault="0009137D" w:rsidP="007B153D">
            <w:pPr>
              <w:rPr>
                <w:lang w:val="en-US"/>
              </w:rPr>
            </w:pPr>
            <w:r w:rsidRPr="007B153D">
              <w:rPr>
                <w:lang w:val="en"/>
              </w:rPr>
              <w:t>[EXPIRE] - in case of termination of a payment card or an electronic payment facility</w:t>
            </w:r>
          </w:p>
          <w:p w14:paraId="127C0BA4" w14:textId="77777777" w:rsidR="009D1ACE" w:rsidRPr="0009137D" w:rsidRDefault="0009137D" w:rsidP="007B153D">
            <w:pPr>
              <w:rPr>
                <w:lang w:val="en-US"/>
              </w:rPr>
            </w:pPr>
            <w:r w:rsidRPr="007B153D">
              <w:rPr>
                <w:lang w:val="en"/>
              </w:rPr>
              <w:t>due to expiry of the period of validity [BLOCK] - in case of termination of a bank account, payment card, mobile telephone communications subscription agreement or electronic payment facility due to</w:t>
            </w:r>
          </w:p>
          <w:p w14:paraId="3BD750B2" w14:textId="77777777" w:rsidR="009D1ACE" w:rsidRPr="0009137D" w:rsidRDefault="0009137D" w:rsidP="007B153D">
            <w:pPr>
              <w:rPr>
                <w:lang w:val="en-US"/>
              </w:rPr>
            </w:pPr>
            <w:r w:rsidRPr="007B153D">
              <w:rPr>
                <w:lang w:val="en"/>
              </w:rPr>
              <w:t>blocking [REPLACE] - in case of replacement of identity document number or mobile telephone communications subscriber's number of the client</w:t>
            </w:r>
          </w:p>
        </w:tc>
      </w:tr>
      <w:tr w:rsidR="00831436" w14:paraId="57A5CAD5" w14:textId="77777777">
        <w:trPr>
          <w:trHeight w:val="618"/>
        </w:trPr>
        <w:tc>
          <w:tcPr>
            <w:tcW w:w="794" w:type="dxa"/>
          </w:tcPr>
          <w:p w14:paraId="7613A056" w14:textId="77777777" w:rsidR="009D1ACE" w:rsidRPr="007B153D" w:rsidRDefault="0009137D" w:rsidP="007B153D">
            <w:r w:rsidRPr="007B153D">
              <w:rPr>
                <w:lang w:val="en"/>
              </w:rPr>
              <w:t>3</w:t>
            </w:r>
          </w:p>
        </w:tc>
        <w:tc>
          <w:tcPr>
            <w:tcW w:w="1474" w:type="dxa"/>
          </w:tcPr>
          <w:p w14:paraId="69FB06AA" w14:textId="77777777" w:rsidR="009D1ACE" w:rsidRPr="007B153D" w:rsidRDefault="0009137D" w:rsidP="007B153D">
            <w:r w:rsidRPr="007B153D">
              <w:rPr>
                <w:lang w:val="en"/>
              </w:rPr>
              <w:t>Date and time</w:t>
            </w:r>
          </w:p>
        </w:tc>
        <w:tc>
          <w:tcPr>
            <w:tcW w:w="1474" w:type="dxa"/>
          </w:tcPr>
          <w:p w14:paraId="5E3B98AC" w14:textId="77777777" w:rsidR="009D1ACE" w:rsidRPr="0009137D" w:rsidRDefault="0009137D" w:rsidP="007B153D">
            <w:pPr>
              <w:rPr>
                <w:lang w:val="en-US"/>
              </w:rPr>
            </w:pPr>
            <w:r w:rsidRPr="007B153D">
              <w:rPr>
                <w:lang w:val="en"/>
              </w:rPr>
              <w:t>Date and time of expiry/replacement</w:t>
            </w:r>
          </w:p>
        </w:tc>
        <w:tc>
          <w:tcPr>
            <w:tcW w:w="1474" w:type="dxa"/>
          </w:tcPr>
          <w:p w14:paraId="2F5CF46C" w14:textId="77777777" w:rsidR="009D1ACE" w:rsidRPr="007B153D" w:rsidRDefault="0009137D" w:rsidP="007B153D">
            <w:r w:rsidRPr="007B153D">
              <w:rPr>
                <w:lang w:val="en"/>
              </w:rPr>
              <w:t>O</w:t>
            </w:r>
          </w:p>
        </w:tc>
        <w:tc>
          <w:tcPr>
            <w:tcW w:w="1474" w:type="dxa"/>
          </w:tcPr>
          <w:p w14:paraId="1C19A954" w14:textId="77777777" w:rsidR="009D1ACE" w:rsidRPr="007B153D" w:rsidRDefault="0009137D" w:rsidP="007B153D">
            <w:r w:rsidRPr="007B153D">
              <w:rPr>
                <w:lang w:val="en"/>
              </w:rPr>
              <w:t>-</w:t>
            </w:r>
          </w:p>
        </w:tc>
        <w:tc>
          <w:tcPr>
            <w:tcW w:w="1474" w:type="dxa"/>
          </w:tcPr>
          <w:p w14:paraId="1F81CA0B" w14:textId="77777777" w:rsidR="009D1ACE" w:rsidRPr="007B153D" w:rsidRDefault="0009137D" w:rsidP="007B153D">
            <w:r w:rsidRPr="007B153D">
              <w:rPr>
                <w:lang w:val="en"/>
              </w:rPr>
              <w:t>In accordance with RFC 3339</w:t>
            </w:r>
          </w:p>
        </w:tc>
        <w:tc>
          <w:tcPr>
            <w:tcW w:w="1474" w:type="dxa"/>
          </w:tcPr>
          <w:p w14:paraId="5130C942" w14:textId="77777777" w:rsidR="009D1ACE" w:rsidRPr="007B153D" w:rsidRDefault="0009137D" w:rsidP="007B153D">
            <w:r w:rsidRPr="007B153D">
              <w:rPr>
                <w:lang w:val="en"/>
              </w:rPr>
              <w:t>Moscow time [UTC +03:00]</w:t>
            </w:r>
          </w:p>
        </w:tc>
      </w:tr>
      <w:tr w:rsidR="00831436" w:rsidRPr="00542559" w14:paraId="1070F7FF" w14:textId="77777777">
        <w:trPr>
          <w:trHeight w:val="618"/>
        </w:trPr>
        <w:tc>
          <w:tcPr>
            <w:tcW w:w="794" w:type="dxa"/>
          </w:tcPr>
          <w:p w14:paraId="0E632FC3" w14:textId="77777777" w:rsidR="009D1ACE" w:rsidRPr="007B153D" w:rsidRDefault="0009137D" w:rsidP="007B153D">
            <w:r w:rsidRPr="007B153D">
              <w:rPr>
                <w:lang w:val="en"/>
              </w:rPr>
              <w:t>4</w:t>
            </w:r>
          </w:p>
        </w:tc>
        <w:tc>
          <w:tcPr>
            <w:tcW w:w="1474" w:type="dxa"/>
            <w:vMerge w:val="restart"/>
          </w:tcPr>
          <w:p w14:paraId="0E2C1247" w14:textId="77777777" w:rsidR="009D1ACE" w:rsidRPr="0009137D" w:rsidRDefault="0009137D" w:rsidP="007B153D">
            <w:pPr>
              <w:rPr>
                <w:lang w:val="en-US"/>
              </w:rPr>
            </w:pPr>
            <w:r w:rsidRPr="007B153D">
              <w:rPr>
                <w:lang w:val="en"/>
              </w:rPr>
              <w:t xml:space="preserve">Identification data of the </w:t>
            </w:r>
            <w:r w:rsidRPr="007B153D">
              <w:rPr>
                <w:lang w:val="en"/>
              </w:rPr>
              <w:lastRenderedPageBreak/>
              <w:t>client</w:t>
            </w:r>
          </w:p>
        </w:tc>
        <w:tc>
          <w:tcPr>
            <w:tcW w:w="1474" w:type="dxa"/>
          </w:tcPr>
          <w:p w14:paraId="4BC5D761" w14:textId="77777777" w:rsidR="009D1ACE" w:rsidRPr="0009137D" w:rsidRDefault="0009137D" w:rsidP="007B153D">
            <w:pPr>
              <w:rPr>
                <w:lang w:val="en-US"/>
              </w:rPr>
            </w:pPr>
            <w:r w:rsidRPr="007B153D">
              <w:rPr>
                <w:lang w:val="en"/>
              </w:rPr>
              <w:lastRenderedPageBreak/>
              <w:t xml:space="preserve">The result of calculation of </w:t>
            </w:r>
            <w:r w:rsidRPr="007B153D">
              <w:rPr>
                <w:lang w:val="en"/>
              </w:rPr>
              <w:lastRenderedPageBreak/>
              <w:t>the special code of ID number</w:t>
            </w:r>
          </w:p>
        </w:tc>
        <w:tc>
          <w:tcPr>
            <w:tcW w:w="1474" w:type="dxa"/>
            <w:vMerge w:val="restart"/>
          </w:tcPr>
          <w:p w14:paraId="7FE476CE" w14:textId="77777777" w:rsidR="009D1ACE" w:rsidRPr="007B153D" w:rsidRDefault="0009137D" w:rsidP="007B153D">
            <w:r w:rsidRPr="007B153D">
              <w:rPr>
                <w:lang w:val="en"/>
              </w:rPr>
              <w:lastRenderedPageBreak/>
              <w:t>CO</w:t>
            </w:r>
          </w:p>
        </w:tc>
        <w:tc>
          <w:tcPr>
            <w:tcW w:w="1474" w:type="dxa"/>
          </w:tcPr>
          <w:p w14:paraId="7AAEC37B" w14:textId="77777777" w:rsidR="009D1ACE" w:rsidRPr="0009137D" w:rsidRDefault="0009137D" w:rsidP="007B153D">
            <w:pPr>
              <w:rPr>
                <w:lang w:val="en-US"/>
              </w:rPr>
            </w:pPr>
            <w:r w:rsidRPr="007B153D">
              <w:rPr>
                <w:lang w:val="en"/>
              </w:rPr>
              <w:t>In case of NP (natural person)</w:t>
            </w:r>
          </w:p>
        </w:tc>
        <w:tc>
          <w:tcPr>
            <w:tcW w:w="1474" w:type="dxa"/>
          </w:tcPr>
          <w:p w14:paraId="1D8E2F43" w14:textId="77777777" w:rsidR="009D1ACE" w:rsidRPr="0009137D" w:rsidRDefault="0009137D" w:rsidP="007B153D">
            <w:pPr>
              <w:rPr>
                <w:lang w:val="en-US"/>
              </w:rPr>
            </w:pPr>
            <w:r w:rsidRPr="007B153D">
              <w:rPr>
                <w:lang w:val="en"/>
              </w:rPr>
              <w:t xml:space="preserve">The result of calculation of </w:t>
            </w:r>
            <w:r w:rsidRPr="007B153D">
              <w:rPr>
                <w:lang w:val="en"/>
              </w:rPr>
              <w:lastRenderedPageBreak/>
              <w:t>hash function SHA-256</w:t>
            </w:r>
          </w:p>
        </w:tc>
        <w:tc>
          <w:tcPr>
            <w:tcW w:w="1474" w:type="dxa"/>
            <w:vMerge w:val="restart"/>
          </w:tcPr>
          <w:p w14:paraId="72B7CE44" w14:textId="77777777" w:rsidR="009D1ACE" w:rsidRPr="0009137D" w:rsidRDefault="0009137D" w:rsidP="007B153D">
            <w:pPr>
              <w:rPr>
                <w:lang w:val="en-US"/>
              </w:rPr>
            </w:pPr>
            <w:r w:rsidRPr="007B153D">
              <w:rPr>
                <w:lang w:val="en"/>
              </w:rPr>
              <w:lastRenderedPageBreak/>
              <w:t xml:space="preserve">One of the fields must be </w:t>
            </w:r>
            <w:r w:rsidRPr="007B153D">
              <w:rPr>
                <w:lang w:val="en"/>
              </w:rPr>
              <w:lastRenderedPageBreak/>
              <w:t>filled in</w:t>
            </w:r>
          </w:p>
        </w:tc>
      </w:tr>
      <w:tr w:rsidR="00831436" w:rsidRPr="00542559" w14:paraId="1FABA475" w14:textId="77777777">
        <w:trPr>
          <w:trHeight w:val="426"/>
        </w:trPr>
        <w:tc>
          <w:tcPr>
            <w:tcW w:w="794" w:type="dxa"/>
          </w:tcPr>
          <w:p w14:paraId="58E6BDB0" w14:textId="77777777" w:rsidR="009D1ACE" w:rsidRPr="007B153D" w:rsidRDefault="0009137D" w:rsidP="007B153D">
            <w:r w:rsidRPr="007B153D">
              <w:rPr>
                <w:lang w:val="en"/>
              </w:rPr>
              <w:lastRenderedPageBreak/>
              <w:t>5</w:t>
            </w:r>
          </w:p>
        </w:tc>
        <w:tc>
          <w:tcPr>
            <w:tcW w:w="1474" w:type="dxa"/>
            <w:vMerge/>
            <w:tcBorders>
              <w:top w:val="nil"/>
            </w:tcBorders>
          </w:tcPr>
          <w:p w14:paraId="2707F0CA" w14:textId="77777777" w:rsidR="009D1ACE" w:rsidRPr="007B153D" w:rsidRDefault="009D1ACE" w:rsidP="007B153D"/>
        </w:tc>
        <w:tc>
          <w:tcPr>
            <w:tcW w:w="1474" w:type="dxa"/>
          </w:tcPr>
          <w:p w14:paraId="76AD45C7" w14:textId="77777777" w:rsidR="009D1ACE" w:rsidRPr="007B153D" w:rsidRDefault="0009137D" w:rsidP="007B153D">
            <w:r w:rsidRPr="007B153D">
              <w:rPr>
                <w:lang w:val="en"/>
              </w:rPr>
              <w:t>INN (Taxpayer Identification Number)</w:t>
            </w:r>
          </w:p>
        </w:tc>
        <w:tc>
          <w:tcPr>
            <w:tcW w:w="1474" w:type="dxa"/>
            <w:vMerge/>
            <w:tcBorders>
              <w:top w:val="nil"/>
            </w:tcBorders>
          </w:tcPr>
          <w:p w14:paraId="705ADFAC" w14:textId="77777777" w:rsidR="009D1ACE" w:rsidRPr="007B153D" w:rsidRDefault="009D1ACE" w:rsidP="007B153D"/>
        </w:tc>
        <w:tc>
          <w:tcPr>
            <w:tcW w:w="1474" w:type="dxa"/>
          </w:tcPr>
          <w:p w14:paraId="6943B767" w14:textId="77777777" w:rsidR="009D1ACE" w:rsidRPr="007B153D" w:rsidRDefault="0009137D" w:rsidP="007B153D">
            <w:r w:rsidRPr="007B153D">
              <w:rPr>
                <w:lang w:val="en"/>
              </w:rPr>
              <w:t>If LE</w:t>
            </w:r>
          </w:p>
        </w:tc>
        <w:tc>
          <w:tcPr>
            <w:tcW w:w="1474" w:type="dxa"/>
          </w:tcPr>
          <w:p w14:paraId="65DFD63D" w14:textId="77777777" w:rsidR="009D1ACE" w:rsidRPr="0009137D" w:rsidRDefault="0009137D" w:rsidP="007B153D">
            <w:pPr>
              <w:rPr>
                <w:lang w:val="en-US"/>
              </w:rPr>
            </w:pPr>
            <w:r w:rsidRPr="007B153D">
              <w:rPr>
                <w:lang w:val="en"/>
              </w:rPr>
              <w:t>In accordance with the format of the Federal Tax Service of Russia</w:t>
            </w:r>
          </w:p>
        </w:tc>
        <w:tc>
          <w:tcPr>
            <w:tcW w:w="1474" w:type="dxa"/>
            <w:vMerge/>
            <w:tcBorders>
              <w:top w:val="nil"/>
            </w:tcBorders>
          </w:tcPr>
          <w:p w14:paraId="572ACA9C" w14:textId="77777777" w:rsidR="009D1ACE" w:rsidRPr="0009137D" w:rsidRDefault="009D1ACE" w:rsidP="007B153D">
            <w:pPr>
              <w:rPr>
                <w:lang w:val="en-US"/>
              </w:rPr>
            </w:pPr>
          </w:p>
        </w:tc>
      </w:tr>
      <w:tr w:rsidR="00831436" w14:paraId="0DA1B039" w14:textId="77777777">
        <w:trPr>
          <w:trHeight w:val="1002"/>
        </w:trPr>
        <w:tc>
          <w:tcPr>
            <w:tcW w:w="794" w:type="dxa"/>
          </w:tcPr>
          <w:p w14:paraId="16D0D18E" w14:textId="77777777" w:rsidR="009D1ACE" w:rsidRPr="007B153D" w:rsidRDefault="0009137D" w:rsidP="007B153D">
            <w:r w:rsidRPr="007B153D">
              <w:rPr>
                <w:lang w:val="en"/>
              </w:rPr>
              <w:t>6</w:t>
            </w:r>
          </w:p>
        </w:tc>
        <w:tc>
          <w:tcPr>
            <w:tcW w:w="1474" w:type="dxa"/>
            <w:vMerge w:val="restart"/>
          </w:tcPr>
          <w:p w14:paraId="6403FF23" w14:textId="77777777" w:rsidR="009D1ACE" w:rsidRPr="0009137D" w:rsidRDefault="0009137D" w:rsidP="007B153D">
            <w:pPr>
              <w:rPr>
                <w:lang w:val="en-US"/>
              </w:rPr>
            </w:pPr>
            <w:r w:rsidRPr="007B153D">
              <w:rPr>
                <w:lang w:val="en"/>
              </w:rPr>
              <w:t>Information about the client having become obsolete due to expiry or replacement</w:t>
            </w:r>
          </w:p>
        </w:tc>
        <w:tc>
          <w:tcPr>
            <w:tcW w:w="1474" w:type="dxa"/>
          </w:tcPr>
          <w:p w14:paraId="085FD7A8" w14:textId="77777777" w:rsidR="009D1ACE" w:rsidRPr="007B153D" w:rsidRDefault="0009137D" w:rsidP="007B153D">
            <w:r w:rsidRPr="007B153D">
              <w:rPr>
                <w:lang w:val="en"/>
              </w:rPr>
              <w:t>Bank account number</w:t>
            </w:r>
          </w:p>
        </w:tc>
        <w:tc>
          <w:tcPr>
            <w:tcW w:w="1474" w:type="dxa"/>
          </w:tcPr>
          <w:p w14:paraId="5FE0F7C2" w14:textId="77777777" w:rsidR="009D1ACE" w:rsidRPr="007B153D" w:rsidRDefault="0009137D" w:rsidP="007B153D">
            <w:r w:rsidRPr="007B153D">
              <w:rPr>
                <w:lang w:val="en"/>
              </w:rPr>
              <w:t>CO</w:t>
            </w:r>
          </w:p>
        </w:tc>
        <w:tc>
          <w:tcPr>
            <w:tcW w:w="1474" w:type="dxa"/>
          </w:tcPr>
          <w:p w14:paraId="548DC25D" w14:textId="77777777" w:rsidR="009D1ACE" w:rsidRPr="0009137D" w:rsidRDefault="0009137D" w:rsidP="007B153D">
            <w:pPr>
              <w:rPr>
                <w:lang w:val="en-US"/>
              </w:rPr>
            </w:pPr>
            <w:r w:rsidRPr="007B153D">
              <w:rPr>
                <w:lang w:val="en"/>
              </w:rPr>
              <w:t>In case of termination of a bank account</w:t>
            </w:r>
          </w:p>
        </w:tc>
        <w:tc>
          <w:tcPr>
            <w:tcW w:w="1474" w:type="dxa"/>
          </w:tcPr>
          <w:p w14:paraId="5D665169" w14:textId="77777777" w:rsidR="009D1ACE" w:rsidRPr="0009137D" w:rsidRDefault="0009137D" w:rsidP="007B153D">
            <w:pPr>
              <w:rPr>
                <w:lang w:val="en-US"/>
              </w:rPr>
            </w:pPr>
            <w:r w:rsidRPr="007B153D">
              <w:rPr>
                <w:lang w:val="en"/>
              </w:rPr>
              <w:t>In accordance</w:t>
            </w:r>
          </w:p>
          <w:p w14:paraId="394E0B00" w14:textId="77777777" w:rsidR="009D1ACE" w:rsidRPr="0009137D" w:rsidRDefault="0009137D" w:rsidP="007B153D">
            <w:pPr>
              <w:rPr>
                <w:lang w:val="en-US"/>
              </w:rPr>
            </w:pPr>
            <w:r w:rsidRPr="007B153D">
              <w:rPr>
                <w:lang w:val="en"/>
              </w:rPr>
              <w:t>with the format determined in Regulation of the Bank of Russia</w:t>
            </w:r>
          </w:p>
          <w:p w14:paraId="0208E163" w14:textId="77777777" w:rsidR="009D1ACE" w:rsidRPr="007B153D" w:rsidRDefault="0009137D" w:rsidP="007B153D">
            <w:r w:rsidRPr="007B153D">
              <w:rPr>
                <w:lang w:val="en"/>
              </w:rPr>
              <w:t>No. 579-P</w:t>
            </w:r>
          </w:p>
        </w:tc>
        <w:tc>
          <w:tcPr>
            <w:tcW w:w="1474" w:type="dxa"/>
          </w:tcPr>
          <w:p w14:paraId="29BB3309" w14:textId="77777777" w:rsidR="009D1ACE" w:rsidRPr="007B153D" w:rsidRDefault="0009137D" w:rsidP="007B153D">
            <w:r w:rsidRPr="007B153D">
              <w:rPr>
                <w:lang w:val="en"/>
              </w:rPr>
              <w:t>-</w:t>
            </w:r>
          </w:p>
        </w:tc>
      </w:tr>
      <w:tr w:rsidR="00831436" w14:paraId="080E095B" w14:textId="77777777">
        <w:trPr>
          <w:trHeight w:val="618"/>
        </w:trPr>
        <w:tc>
          <w:tcPr>
            <w:tcW w:w="794" w:type="dxa"/>
          </w:tcPr>
          <w:p w14:paraId="0EF23DEC" w14:textId="77777777" w:rsidR="009D1ACE" w:rsidRPr="007B153D" w:rsidRDefault="0009137D" w:rsidP="007B153D">
            <w:r w:rsidRPr="007B153D">
              <w:rPr>
                <w:lang w:val="en"/>
              </w:rPr>
              <w:t>7</w:t>
            </w:r>
          </w:p>
        </w:tc>
        <w:tc>
          <w:tcPr>
            <w:tcW w:w="1474" w:type="dxa"/>
            <w:vMerge/>
            <w:tcBorders>
              <w:top w:val="nil"/>
            </w:tcBorders>
          </w:tcPr>
          <w:p w14:paraId="7E3E3796" w14:textId="77777777" w:rsidR="009D1ACE" w:rsidRPr="007B153D" w:rsidRDefault="009D1ACE" w:rsidP="007B153D"/>
        </w:tc>
        <w:tc>
          <w:tcPr>
            <w:tcW w:w="1474" w:type="dxa"/>
          </w:tcPr>
          <w:p w14:paraId="33E75FD1" w14:textId="77777777" w:rsidR="009D1ACE" w:rsidRPr="007B153D" w:rsidRDefault="0009137D" w:rsidP="007B153D">
            <w:r w:rsidRPr="007B153D">
              <w:rPr>
                <w:lang w:val="en"/>
              </w:rPr>
              <w:t>Number of payment card</w:t>
            </w:r>
          </w:p>
        </w:tc>
        <w:tc>
          <w:tcPr>
            <w:tcW w:w="1474" w:type="dxa"/>
          </w:tcPr>
          <w:p w14:paraId="4E53A52C" w14:textId="77777777" w:rsidR="009D1ACE" w:rsidRPr="007B153D" w:rsidRDefault="0009137D" w:rsidP="007B153D">
            <w:r w:rsidRPr="007B153D">
              <w:rPr>
                <w:lang w:val="en"/>
              </w:rPr>
              <w:t>CO</w:t>
            </w:r>
          </w:p>
        </w:tc>
        <w:tc>
          <w:tcPr>
            <w:tcW w:w="1474" w:type="dxa"/>
          </w:tcPr>
          <w:p w14:paraId="79F4776D" w14:textId="77777777" w:rsidR="009D1ACE" w:rsidRPr="0009137D" w:rsidRDefault="0009137D" w:rsidP="007B153D">
            <w:pPr>
              <w:rPr>
                <w:lang w:val="en-US"/>
              </w:rPr>
            </w:pPr>
            <w:r w:rsidRPr="007B153D">
              <w:rPr>
                <w:lang w:val="en"/>
              </w:rPr>
              <w:t>In case of termination of a payment card</w:t>
            </w:r>
          </w:p>
        </w:tc>
        <w:tc>
          <w:tcPr>
            <w:tcW w:w="1474" w:type="dxa"/>
          </w:tcPr>
          <w:p w14:paraId="329686C3" w14:textId="77777777" w:rsidR="009D1ACE" w:rsidRPr="0009137D" w:rsidRDefault="0009137D" w:rsidP="007B153D">
            <w:pPr>
              <w:rPr>
                <w:lang w:val="en-US"/>
              </w:rPr>
            </w:pPr>
            <w:r w:rsidRPr="007B153D">
              <w:rPr>
                <w:lang w:val="en"/>
              </w:rPr>
              <w:t>In accordance with the format ISO/IEC 7812</w:t>
            </w:r>
          </w:p>
        </w:tc>
        <w:tc>
          <w:tcPr>
            <w:tcW w:w="1474" w:type="dxa"/>
          </w:tcPr>
          <w:p w14:paraId="53BCAB8C" w14:textId="77777777" w:rsidR="009D1ACE" w:rsidRPr="007B153D" w:rsidRDefault="0009137D" w:rsidP="007B153D">
            <w:r w:rsidRPr="007B153D">
              <w:rPr>
                <w:lang w:val="en"/>
              </w:rPr>
              <w:t>-</w:t>
            </w:r>
          </w:p>
        </w:tc>
      </w:tr>
      <w:tr w:rsidR="00831436" w14:paraId="7AB65057" w14:textId="77777777">
        <w:trPr>
          <w:trHeight w:val="1194"/>
        </w:trPr>
        <w:tc>
          <w:tcPr>
            <w:tcW w:w="794" w:type="dxa"/>
          </w:tcPr>
          <w:p w14:paraId="1D89A654" w14:textId="77777777" w:rsidR="009D1ACE" w:rsidRPr="007B153D" w:rsidRDefault="0009137D" w:rsidP="007B153D">
            <w:r w:rsidRPr="007B153D">
              <w:rPr>
                <w:lang w:val="en"/>
              </w:rPr>
              <w:t>8</w:t>
            </w:r>
          </w:p>
        </w:tc>
        <w:tc>
          <w:tcPr>
            <w:tcW w:w="1474" w:type="dxa"/>
            <w:vMerge/>
            <w:tcBorders>
              <w:top w:val="nil"/>
            </w:tcBorders>
          </w:tcPr>
          <w:p w14:paraId="44BE95D2" w14:textId="77777777" w:rsidR="009D1ACE" w:rsidRPr="007B153D" w:rsidRDefault="009D1ACE" w:rsidP="007B153D"/>
        </w:tc>
        <w:tc>
          <w:tcPr>
            <w:tcW w:w="1474" w:type="dxa"/>
          </w:tcPr>
          <w:p w14:paraId="5E8660B2" w14:textId="77777777" w:rsidR="009D1ACE" w:rsidRPr="0009137D" w:rsidRDefault="0009137D" w:rsidP="007B153D">
            <w:pPr>
              <w:rPr>
                <w:lang w:val="en-US"/>
              </w:rPr>
            </w:pPr>
            <w:r w:rsidRPr="007B153D">
              <w:rPr>
                <w:lang w:val="en"/>
              </w:rPr>
              <w:t>Mobile telephone communications subscriber's number</w:t>
            </w:r>
          </w:p>
        </w:tc>
        <w:tc>
          <w:tcPr>
            <w:tcW w:w="1474" w:type="dxa"/>
          </w:tcPr>
          <w:p w14:paraId="64386A79" w14:textId="77777777" w:rsidR="009D1ACE" w:rsidRPr="007B153D" w:rsidRDefault="0009137D" w:rsidP="007B153D">
            <w:r w:rsidRPr="007B153D">
              <w:rPr>
                <w:lang w:val="en"/>
              </w:rPr>
              <w:t>CO</w:t>
            </w:r>
          </w:p>
        </w:tc>
        <w:tc>
          <w:tcPr>
            <w:tcW w:w="1474" w:type="dxa"/>
          </w:tcPr>
          <w:p w14:paraId="63598DAE" w14:textId="77777777" w:rsidR="009D1ACE" w:rsidRPr="0009137D" w:rsidRDefault="0009137D" w:rsidP="007B153D">
            <w:pPr>
              <w:rPr>
                <w:lang w:val="en-US"/>
              </w:rPr>
            </w:pPr>
            <w:r w:rsidRPr="007B153D">
              <w:rPr>
                <w:lang w:val="en"/>
              </w:rPr>
              <w:t>In case of expiry or replacement of a mobile telephone communications subscriber's number</w:t>
            </w:r>
          </w:p>
        </w:tc>
        <w:tc>
          <w:tcPr>
            <w:tcW w:w="1474" w:type="dxa"/>
          </w:tcPr>
          <w:p w14:paraId="7D9D315C" w14:textId="77777777" w:rsidR="009D1ACE" w:rsidRPr="0009137D" w:rsidRDefault="0009137D" w:rsidP="007B153D">
            <w:pPr>
              <w:rPr>
                <w:lang w:val="en-US"/>
              </w:rPr>
            </w:pPr>
            <w:r w:rsidRPr="007B153D">
              <w:rPr>
                <w:lang w:val="en"/>
              </w:rPr>
              <w:t>In accordance with the Russian numbering system</w:t>
            </w:r>
          </w:p>
          <w:p w14:paraId="127B9EDF" w14:textId="77777777" w:rsidR="009D1ACE" w:rsidRPr="007B153D" w:rsidRDefault="0009137D" w:rsidP="007B153D">
            <w:r w:rsidRPr="007B153D">
              <w:rPr>
                <w:lang w:val="en"/>
              </w:rPr>
              <w:t>and plan</w:t>
            </w:r>
          </w:p>
        </w:tc>
        <w:tc>
          <w:tcPr>
            <w:tcW w:w="1474" w:type="dxa"/>
          </w:tcPr>
          <w:p w14:paraId="2B8A7BA6" w14:textId="77777777" w:rsidR="009D1ACE" w:rsidRPr="007B153D" w:rsidRDefault="0009137D" w:rsidP="007B153D">
            <w:r w:rsidRPr="007B153D">
              <w:rPr>
                <w:lang w:val="en"/>
              </w:rPr>
              <w:t>-</w:t>
            </w:r>
          </w:p>
        </w:tc>
      </w:tr>
    </w:tbl>
    <w:p w14:paraId="3F350CEC" w14:textId="77777777" w:rsidR="009D1ACE" w:rsidRPr="00ED1867" w:rsidRDefault="009D1ACE">
      <w:pPr>
        <w:jc w:val="center"/>
        <w:rPr>
          <w:sz w:val="16"/>
        </w:rPr>
        <w:sectPr w:rsidR="009D1ACE" w:rsidRPr="00ED1867">
          <w:pgSz w:w="11910" w:h="16840"/>
          <w:pgMar w:top="1260" w:right="1020" w:bottom="280" w:left="1020" w:header="900" w:footer="0" w:gutter="0"/>
          <w:cols w:space="720"/>
        </w:sectPr>
      </w:pPr>
    </w:p>
    <w:p w14:paraId="713D8230" w14:textId="77777777" w:rsidR="009D1ACE" w:rsidRPr="00ED1867" w:rsidRDefault="009D1ACE">
      <w:pPr>
        <w:pStyle w:val="a3"/>
        <w:spacing w:before="9"/>
        <w:rPr>
          <w:rFonts w:ascii="Times New Roman"/>
          <w:sz w:val="2"/>
        </w:rPr>
      </w:pPr>
    </w:p>
    <w:p w14:paraId="5FB85E14"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101F008B" wp14:editId="106480C8">
                <wp:extent cx="6120130" cy="3175"/>
                <wp:effectExtent l="0" t="0" r="0" b="0"/>
                <wp:docPr id="2500" name="Group 2348"/>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2501" name="Line 2349"/>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02" name="Line 2350"/>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03" name="Line 2351"/>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48" o:spid="_x0000_i1568" style="width:481.9pt;height:0.25pt;mso-position-horizontal-relative:char;mso-position-vertical-relative:line" coordsize="9638,5">
                <v:line id="Line 2349" o:spid="_x0000_s1569" style="mso-wrap-style:square;position:absolute;visibility:visible" from="0,3" to="850,3" o:connectortype="straight" strokecolor="#231f20" strokeweight="0.25pt"/>
                <v:line id="Line 2350" o:spid="_x0000_s1570" style="mso-wrap-style:square;position:absolute;visibility:visible" from="850,3" to="4989,3" o:connectortype="straight" strokecolor="#231f20" strokeweight="0.25pt"/>
                <v:line id="Line 2351" o:spid="_x0000_s1571" style="mso-wrap-style:square;position:absolute;visibility:visible" from="4989,3" to="9638,3" o:connectortype="straight" strokecolor="#231f20" strokeweight="0.25pt"/>
                <w10:wrap type="none"/>
                <w10:anchorlock/>
              </v:group>
            </w:pict>
          </mc:Fallback>
        </mc:AlternateContent>
      </w:r>
    </w:p>
    <w:p w14:paraId="3EFDFBCF" w14:textId="77777777" w:rsidR="009D1ACE" w:rsidRPr="00ED1867" w:rsidRDefault="009D1ACE">
      <w:pPr>
        <w:pStyle w:val="a3"/>
        <w:rPr>
          <w:rFonts w:ascii="Times New Roman"/>
        </w:rPr>
      </w:pPr>
    </w:p>
    <w:p w14:paraId="30B2062C" w14:textId="77777777" w:rsidR="009D1ACE" w:rsidRPr="00ED1867" w:rsidRDefault="009D1ACE">
      <w:pPr>
        <w:pStyle w:val="a3"/>
        <w:spacing w:before="11"/>
        <w:rPr>
          <w:rFonts w:ascii="Times New Roman"/>
          <w:sz w:val="22"/>
        </w:rPr>
      </w:pPr>
    </w:p>
    <w:tbl>
      <w:tblPr>
        <w:tblStyle w:val="TableNormal0"/>
        <w:tblW w:w="0" w:type="auto"/>
        <w:tblInd w:w="-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15"/>
        <w:gridCol w:w="1474"/>
        <w:gridCol w:w="1474"/>
        <w:gridCol w:w="1474"/>
        <w:gridCol w:w="1474"/>
        <w:gridCol w:w="1474"/>
        <w:gridCol w:w="1474"/>
      </w:tblGrid>
      <w:tr w:rsidR="00831436" w14:paraId="69DE9F4F" w14:textId="77777777" w:rsidTr="007B153D">
        <w:trPr>
          <w:trHeight w:val="618"/>
        </w:trPr>
        <w:tc>
          <w:tcPr>
            <w:tcW w:w="915" w:type="dxa"/>
          </w:tcPr>
          <w:p w14:paraId="38A394E2" w14:textId="77777777" w:rsidR="009D1ACE" w:rsidRPr="007B153D" w:rsidRDefault="0009137D" w:rsidP="007B153D">
            <w:r w:rsidRPr="007B153D">
              <w:rPr>
                <w:lang w:val="en"/>
              </w:rPr>
              <w:t>Sequential number</w:t>
            </w:r>
          </w:p>
        </w:tc>
        <w:tc>
          <w:tcPr>
            <w:tcW w:w="1474" w:type="dxa"/>
          </w:tcPr>
          <w:p w14:paraId="76938634" w14:textId="77777777" w:rsidR="009D1ACE" w:rsidRPr="007B153D" w:rsidRDefault="0009137D" w:rsidP="007B153D">
            <w:r w:rsidRPr="007B153D">
              <w:rPr>
                <w:lang w:val="en"/>
              </w:rPr>
              <w:t>Category of data element</w:t>
            </w:r>
          </w:p>
        </w:tc>
        <w:tc>
          <w:tcPr>
            <w:tcW w:w="1474" w:type="dxa"/>
          </w:tcPr>
          <w:p w14:paraId="14906C82" w14:textId="77777777" w:rsidR="009D1ACE" w:rsidRPr="007B153D" w:rsidRDefault="0009137D" w:rsidP="007B153D">
            <w:r w:rsidRPr="007B153D">
              <w:rPr>
                <w:lang w:val="en"/>
              </w:rPr>
              <w:t>Description of AIPS UI</w:t>
            </w:r>
          </w:p>
        </w:tc>
        <w:tc>
          <w:tcPr>
            <w:tcW w:w="1474" w:type="dxa"/>
          </w:tcPr>
          <w:p w14:paraId="039F7532" w14:textId="77777777" w:rsidR="009D1ACE" w:rsidRPr="007B153D" w:rsidRDefault="0009137D" w:rsidP="007B153D">
            <w:r w:rsidRPr="007B153D">
              <w:rPr>
                <w:lang w:val="en"/>
              </w:rPr>
              <w:t>Field applicability</w:t>
            </w:r>
          </w:p>
        </w:tc>
        <w:tc>
          <w:tcPr>
            <w:tcW w:w="1474" w:type="dxa"/>
          </w:tcPr>
          <w:p w14:paraId="175FBAF6" w14:textId="77777777" w:rsidR="009D1ACE" w:rsidRPr="007B153D" w:rsidRDefault="0009137D" w:rsidP="007B153D">
            <w:r w:rsidRPr="007B153D">
              <w:rPr>
                <w:lang w:val="en"/>
              </w:rPr>
              <w:t>Condition of applicability</w:t>
            </w:r>
          </w:p>
        </w:tc>
        <w:tc>
          <w:tcPr>
            <w:tcW w:w="1474" w:type="dxa"/>
          </w:tcPr>
          <w:p w14:paraId="4E9420E5" w14:textId="77777777" w:rsidR="009D1ACE" w:rsidRPr="007B153D" w:rsidRDefault="0009137D" w:rsidP="007B153D">
            <w:r w:rsidRPr="007B153D">
              <w:rPr>
                <w:lang w:val="en"/>
              </w:rPr>
              <w:t>Fill-in rule</w:t>
            </w:r>
          </w:p>
        </w:tc>
        <w:tc>
          <w:tcPr>
            <w:tcW w:w="1474" w:type="dxa"/>
          </w:tcPr>
          <w:p w14:paraId="23BECD81" w14:textId="77777777" w:rsidR="009D1ACE" w:rsidRPr="007B153D" w:rsidRDefault="0009137D" w:rsidP="007B153D">
            <w:r w:rsidRPr="007B153D">
              <w:rPr>
                <w:lang w:val="en"/>
              </w:rPr>
              <w:t>Note</w:t>
            </w:r>
          </w:p>
        </w:tc>
      </w:tr>
      <w:tr w:rsidR="00831436" w14:paraId="08945F23" w14:textId="77777777" w:rsidTr="0009137D">
        <w:trPr>
          <w:trHeight w:val="417"/>
        </w:trPr>
        <w:tc>
          <w:tcPr>
            <w:tcW w:w="915" w:type="dxa"/>
            <w:tcBorders>
              <w:bottom w:val="nil"/>
            </w:tcBorders>
          </w:tcPr>
          <w:p w14:paraId="1C92848D" w14:textId="77777777" w:rsidR="007B153D" w:rsidRPr="007B153D" w:rsidRDefault="0009137D" w:rsidP="007B153D">
            <w:r w:rsidRPr="007B153D">
              <w:rPr>
                <w:lang w:val="en"/>
              </w:rPr>
              <w:t>9</w:t>
            </w:r>
          </w:p>
        </w:tc>
        <w:tc>
          <w:tcPr>
            <w:tcW w:w="1474" w:type="dxa"/>
            <w:vMerge w:val="restart"/>
          </w:tcPr>
          <w:p w14:paraId="3BF3C973" w14:textId="77777777" w:rsidR="007B153D" w:rsidRPr="007B153D" w:rsidRDefault="007B153D" w:rsidP="007B153D"/>
        </w:tc>
        <w:tc>
          <w:tcPr>
            <w:tcW w:w="1474" w:type="dxa"/>
            <w:vMerge w:val="restart"/>
          </w:tcPr>
          <w:p w14:paraId="12840B69" w14:textId="77777777" w:rsidR="007B153D" w:rsidRPr="007B153D" w:rsidRDefault="0009137D" w:rsidP="007B153D">
            <w:r w:rsidRPr="007B153D">
              <w:rPr>
                <w:lang w:val="en"/>
              </w:rPr>
              <w:t>E-wallet identifier</w:t>
            </w:r>
          </w:p>
        </w:tc>
        <w:tc>
          <w:tcPr>
            <w:tcW w:w="1474" w:type="dxa"/>
            <w:vMerge w:val="restart"/>
          </w:tcPr>
          <w:p w14:paraId="6EB66B52" w14:textId="77777777" w:rsidR="007B153D" w:rsidRPr="007B153D" w:rsidRDefault="0009137D" w:rsidP="007B153D">
            <w:r w:rsidRPr="007B153D">
              <w:rPr>
                <w:lang w:val="en"/>
              </w:rPr>
              <w:t>CO</w:t>
            </w:r>
          </w:p>
        </w:tc>
        <w:tc>
          <w:tcPr>
            <w:tcW w:w="1474" w:type="dxa"/>
            <w:vMerge w:val="restart"/>
          </w:tcPr>
          <w:p w14:paraId="6740211F" w14:textId="77777777" w:rsidR="007B153D" w:rsidRPr="0009137D" w:rsidRDefault="0009137D" w:rsidP="007B153D">
            <w:pPr>
              <w:rPr>
                <w:lang w:val="en-US"/>
              </w:rPr>
            </w:pPr>
            <w:r w:rsidRPr="007B153D">
              <w:rPr>
                <w:lang w:val="en"/>
              </w:rPr>
              <w:t>In case of termination of</w:t>
            </w:r>
          </w:p>
          <w:p w14:paraId="224397AD" w14:textId="77777777" w:rsidR="007B153D" w:rsidRPr="0009137D" w:rsidRDefault="0009137D" w:rsidP="007B153D">
            <w:pPr>
              <w:rPr>
                <w:lang w:val="en-US"/>
              </w:rPr>
            </w:pPr>
            <w:r w:rsidRPr="007B153D">
              <w:rPr>
                <w:lang w:val="en"/>
              </w:rPr>
              <w:t>an</w:t>
            </w:r>
          </w:p>
          <w:p w14:paraId="161E9387" w14:textId="77777777" w:rsidR="007B153D" w:rsidRPr="007B153D" w:rsidRDefault="0009137D" w:rsidP="007B153D">
            <w:r w:rsidRPr="007B153D">
              <w:rPr>
                <w:lang w:val="en"/>
              </w:rPr>
              <w:t>e-wallet</w:t>
            </w:r>
          </w:p>
        </w:tc>
        <w:tc>
          <w:tcPr>
            <w:tcW w:w="1474" w:type="dxa"/>
            <w:vMerge w:val="restart"/>
          </w:tcPr>
          <w:p w14:paraId="2E0E670E" w14:textId="77777777" w:rsidR="007B153D" w:rsidRPr="0009137D" w:rsidRDefault="0009137D" w:rsidP="007B153D">
            <w:pPr>
              <w:rPr>
                <w:lang w:val="en-US"/>
              </w:rPr>
            </w:pPr>
            <w:r w:rsidRPr="007B153D">
              <w:rPr>
                <w:lang w:val="en"/>
              </w:rPr>
              <w:t>In accordance with the format of e-wallets</w:t>
            </w:r>
          </w:p>
          <w:p w14:paraId="799442B9" w14:textId="77777777" w:rsidR="007B153D" w:rsidRPr="0009137D" w:rsidRDefault="0009137D" w:rsidP="007B153D">
            <w:pPr>
              <w:rPr>
                <w:lang w:val="en-US"/>
              </w:rPr>
            </w:pPr>
            <w:r w:rsidRPr="007B153D">
              <w:rPr>
                <w:lang w:val="en"/>
              </w:rPr>
              <w:t>determined</w:t>
            </w:r>
          </w:p>
          <w:p w14:paraId="47D0ADB7" w14:textId="77777777" w:rsidR="007B153D" w:rsidRPr="0009137D" w:rsidRDefault="0009137D" w:rsidP="007B153D">
            <w:pPr>
              <w:rPr>
                <w:lang w:val="en-US"/>
              </w:rPr>
            </w:pPr>
            <w:r w:rsidRPr="007B153D">
              <w:rPr>
                <w:lang w:val="en"/>
              </w:rPr>
              <w:t>by electronic</w:t>
            </w:r>
          </w:p>
          <w:p w14:paraId="2BA51EB9" w14:textId="77777777" w:rsidR="007B153D" w:rsidRPr="0009137D" w:rsidRDefault="0009137D" w:rsidP="00347E25">
            <w:pPr>
              <w:rPr>
                <w:lang w:val="en-US"/>
              </w:rPr>
            </w:pPr>
            <w:r w:rsidRPr="007B153D">
              <w:rPr>
                <w:lang w:val="en"/>
              </w:rPr>
              <w:t>funds operator</w:t>
            </w:r>
          </w:p>
        </w:tc>
        <w:tc>
          <w:tcPr>
            <w:tcW w:w="1474" w:type="dxa"/>
            <w:tcBorders>
              <w:bottom w:val="nil"/>
            </w:tcBorders>
          </w:tcPr>
          <w:p w14:paraId="78985F7E" w14:textId="77777777" w:rsidR="007B153D" w:rsidRPr="007B153D" w:rsidRDefault="0009137D" w:rsidP="007B153D">
            <w:r w:rsidRPr="007B153D">
              <w:rPr>
                <w:lang w:val="en"/>
              </w:rPr>
              <w:t>-</w:t>
            </w:r>
          </w:p>
        </w:tc>
      </w:tr>
      <w:tr w:rsidR="00831436" w14:paraId="483CDE58" w14:textId="77777777" w:rsidTr="0009137D">
        <w:trPr>
          <w:trHeight w:val="186"/>
        </w:trPr>
        <w:tc>
          <w:tcPr>
            <w:tcW w:w="915" w:type="dxa"/>
            <w:tcBorders>
              <w:top w:val="nil"/>
              <w:bottom w:val="nil"/>
            </w:tcBorders>
          </w:tcPr>
          <w:p w14:paraId="3F1266A8" w14:textId="77777777" w:rsidR="007B153D" w:rsidRPr="007B153D" w:rsidRDefault="007B153D" w:rsidP="007B153D"/>
        </w:tc>
        <w:tc>
          <w:tcPr>
            <w:tcW w:w="1474" w:type="dxa"/>
            <w:vMerge/>
            <w:tcBorders>
              <w:top w:val="nil"/>
            </w:tcBorders>
          </w:tcPr>
          <w:p w14:paraId="3FF90390" w14:textId="77777777" w:rsidR="007B153D" w:rsidRPr="007B153D" w:rsidRDefault="007B153D" w:rsidP="007B153D"/>
        </w:tc>
        <w:tc>
          <w:tcPr>
            <w:tcW w:w="1474" w:type="dxa"/>
            <w:vMerge/>
          </w:tcPr>
          <w:p w14:paraId="4F0A7E8F" w14:textId="77777777" w:rsidR="007B153D" w:rsidRPr="007B153D" w:rsidRDefault="007B153D" w:rsidP="007B153D"/>
        </w:tc>
        <w:tc>
          <w:tcPr>
            <w:tcW w:w="1474" w:type="dxa"/>
            <w:vMerge/>
          </w:tcPr>
          <w:p w14:paraId="60A60638" w14:textId="77777777" w:rsidR="007B153D" w:rsidRPr="007B153D" w:rsidRDefault="007B153D" w:rsidP="007B153D"/>
        </w:tc>
        <w:tc>
          <w:tcPr>
            <w:tcW w:w="1474" w:type="dxa"/>
            <w:vMerge/>
          </w:tcPr>
          <w:p w14:paraId="5C497D1D" w14:textId="77777777" w:rsidR="007B153D" w:rsidRPr="007B153D" w:rsidRDefault="007B153D" w:rsidP="007B153D"/>
        </w:tc>
        <w:tc>
          <w:tcPr>
            <w:tcW w:w="1474" w:type="dxa"/>
            <w:vMerge/>
          </w:tcPr>
          <w:p w14:paraId="0A51BB86" w14:textId="77777777" w:rsidR="007B153D" w:rsidRPr="007B153D" w:rsidRDefault="007B153D" w:rsidP="007B153D"/>
        </w:tc>
        <w:tc>
          <w:tcPr>
            <w:tcW w:w="1474" w:type="dxa"/>
            <w:tcBorders>
              <w:top w:val="nil"/>
              <w:bottom w:val="nil"/>
            </w:tcBorders>
          </w:tcPr>
          <w:p w14:paraId="7C93AC10" w14:textId="77777777" w:rsidR="007B153D" w:rsidRPr="007B153D" w:rsidRDefault="007B153D" w:rsidP="007B153D"/>
        </w:tc>
      </w:tr>
      <w:tr w:rsidR="00831436" w14:paraId="250A1096" w14:textId="77777777" w:rsidTr="0009137D">
        <w:trPr>
          <w:trHeight w:val="187"/>
        </w:trPr>
        <w:tc>
          <w:tcPr>
            <w:tcW w:w="915" w:type="dxa"/>
            <w:tcBorders>
              <w:top w:val="nil"/>
              <w:bottom w:val="nil"/>
            </w:tcBorders>
          </w:tcPr>
          <w:p w14:paraId="622AAB9C" w14:textId="77777777" w:rsidR="007B153D" w:rsidRPr="007B153D" w:rsidRDefault="007B153D" w:rsidP="007B153D"/>
        </w:tc>
        <w:tc>
          <w:tcPr>
            <w:tcW w:w="1474" w:type="dxa"/>
            <w:vMerge/>
            <w:tcBorders>
              <w:top w:val="nil"/>
            </w:tcBorders>
          </w:tcPr>
          <w:p w14:paraId="1A06711E" w14:textId="77777777" w:rsidR="007B153D" w:rsidRPr="007B153D" w:rsidRDefault="007B153D" w:rsidP="007B153D"/>
        </w:tc>
        <w:tc>
          <w:tcPr>
            <w:tcW w:w="1474" w:type="dxa"/>
            <w:vMerge/>
          </w:tcPr>
          <w:p w14:paraId="042E3F87" w14:textId="77777777" w:rsidR="007B153D" w:rsidRPr="007B153D" w:rsidRDefault="007B153D" w:rsidP="007B153D"/>
        </w:tc>
        <w:tc>
          <w:tcPr>
            <w:tcW w:w="1474" w:type="dxa"/>
            <w:vMerge/>
          </w:tcPr>
          <w:p w14:paraId="7D47D749" w14:textId="77777777" w:rsidR="007B153D" w:rsidRPr="007B153D" w:rsidRDefault="007B153D" w:rsidP="007B153D"/>
        </w:tc>
        <w:tc>
          <w:tcPr>
            <w:tcW w:w="1474" w:type="dxa"/>
            <w:vMerge/>
          </w:tcPr>
          <w:p w14:paraId="481B0308" w14:textId="77777777" w:rsidR="007B153D" w:rsidRPr="007B153D" w:rsidRDefault="007B153D" w:rsidP="007B153D"/>
        </w:tc>
        <w:tc>
          <w:tcPr>
            <w:tcW w:w="1474" w:type="dxa"/>
            <w:vMerge/>
          </w:tcPr>
          <w:p w14:paraId="4F5018F4" w14:textId="77777777" w:rsidR="007B153D" w:rsidRPr="007B153D" w:rsidRDefault="007B153D" w:rsidP="007B153D"/>
        </w:tc>
        <w:tc>
          <w:tcPr>
            <w:tcW w:w="1474" w:type="dxa"/>
            <w:tcBorders>
              <w:top w:val="nil"/>
              <w:bottom w:val="nil"/>
            </w:tcBorders>
          </w:tcPr>
          <w:p w14:paraId="4EDA3AAE" w14:textId="77777777" w:rsidR="007B153D" w:rsidRPr="007B153D" w:rsidRDefault="007B153D" w:rsidP="007B153D"/>
        </w:tc>
      </w:tr>
      <w:tr w:rsidR="00831436" w14:paraId="2BF6304B" w14:textId="77777777" w:rsidTr="0009137D">
        <w:trPr>
          <w:trHeight w:val="186"/>
        </w:trPr>
        <w:tc>
          <w:tcPr>
            <w:tcW w:w="915" w:type="dxa"/>
            <w:tcBorders>
              <w:top w:val="nil"/>
              <w:bottom w:val="nil"/>
            </w:tcBorders>
          </w:tcPr>
          <w:p w14:paraId="0E2B0923" w14:textId="77777777" w:rsidR="007B153D" w:rsidRPr="007B153D" w:rsidRDefault="007B153D" w:rsidP="007B153D"/>
        </w:tc>
        <w:tc>
          <w:tcPr>
            <w:tcW w:w="1474" w:type="dxa"/>
            <w:vMerge/>
            <w:tcBorders>
              <w:top w:val="nil"/>
            </w:tcBorders>
          </w:tcPr>
          <w:p w14:paraId="240A3180" w14:textId="77777777" w:rsidR="007B153D" w:rsidRPr="007B153D" w:rsidRDefault="007B153D" w:rsidP="007B153D"/>
        </w:tc>
        <w:tc>
          <w:tcPr>
            <w:tcW w:w="1474" w:type="dxa"/>
            <w:vMerge/>
          </w:tcPr>
          <w:p w14:paraId="3619AE4D" w14:textId="77777777" w:rsidR="007B153D" w:rsidRPr="007B153D" w:rsidRDefault="007B153D" w:rsidP="007B153D"/>
        </w:tc>
        <w:tc>
          <w:tcPr>
            <w:tcW w:w="1474" w:type="dxa"/>
            <w:vMerge/>
          </w:tcPr>
          <w:p w14:paraId="12409FA9" w14:textId="77777777" w:rsidR="007B153D" w:rsidRPr="007B153D" w:rsidRDefault="007B153D" w:rsidP="007B153D"/>
        </w:tc>
        <w:tc>
          <w:tcPr>
            <w:tcW w:w="1474" w:type="dxa"/>
            <w:vMerge/>
            <w:tcBorders>
              <w:bottom w:val="nil"/>
            </w:tcBorders>
          </w:tcPr>
          <w:p w14:paraId="5439C825" w14:textId="77777777" w:rsidR="007B153D" w:rsidRPr="007B153D" w:rsidRDefault="007B153D" w:rsidP="007B153D"/>
        </w:tc>
        <w:tc>
          <w:tcPr>
            <w:tcW w:w="1474" w:type="dxa"/>
            <w:vMerge/>
          </w:tcPr>
          <w:p w14:paraId="47C024A8" w14:textId="77777777" w:rsidR="007B153D" w:rsidRPr="007B153D" w:rsidRDefault="007B153D" w:rsidP="007B153D"/>
        </w:tc>
        <w:tc>
          <w:tcPr>
            <w:tcW w:w="1474" w:type="dxa"/>
            <w:tcBorders>
              <w:top w:val="nil"/>
              <w:bottom w:val="nil"/>
            </w:tcBorders>
          </w:tcPr>
          <w:p w14:paraId="314B2C7B" w14:textId="77777777" w:rsidR="007B153D" w:rsidRPr="007B153D" w:rsidRDefault="007B153D" w:rsidP="007B153D"/>
        </w:tc>
      </w:tr>
      <w:tr w:rsidR="00831436" w14:paraId="3A63B7BF" w14:textId="77777777" w:rsidTr="0009137D">
        <w:trPr>
          <w:trHeight w:val="187"/>
        </w:trPr>
        <w:tc>
          <w:tcPr>
            <w:tcW w:w="915" w:type="dxa"/>
            <w:tcBorders>
              <w:top w:val="nil"/>
              <w:bottom w:val="nil"/>
            </w:tcBorders>
          </w:tcPr>
          <w:p w14:paraId="1EA77D46" w14:textId="77777777" w:rsidR="007B153D" w:rsidRPr="007B153D" w:rsidRDefault="007B153D" w:rsidP="007B153D"/>
        </w:tc>
        <w:tc>
          <w:tcPr>
            <w:tcW w:w="1474" w:type="dxa"/>
            <w:vMerge/>
            <w:tcBorders>
              <w:top w:val="nil"/>
            </w:tcBorders>
          </w:tcPr>
          <w:p w14:paraId="1A7D999C" w14:textId="77777777" w:rsidR="007B153D" w:rsidRPr="007B153D" w:rsidRDefault="007B153D" w:rsidP="007B153D"/>
        </w:tc>
        <w:tc>
          <w:tcPr>
            <w:tcW w:w="1474" w:type="dxa"/>
            <w:vMerge/>
            <w:tcBorders>
              <w:bottom w:val="nil"/>
            </w:tcBorders>
          </w:tcPr>
          <w:p w14:paraId="5F7AAB78" w14:textId="77777777" w:rsidR="007B153D" w:rsidRPr="007B153D" w:rsidRDefault="007B153D" w:rsidP="007B153D"/>
        </w:tc>
        <w:tc>
          <w:tcPr>
            <w:tcW w:w="1474" w:type="dxa"/>
            <w:vMerge/>
          </w:tcPr>
          <w:p w14:paraId="00110479" w14:textId="77777777" w:rsidR="007B153D" w:rsidRPr="007B153D" w:rsidRDefault="007B153D" w:rsidP="007B153D"/>
        </w:tc>
        <w:tc>
          <w:tcPr>
            <w:tcW w:w="1474" w:type="dxa"/>
            <w:tcBorders>
              <w:top w:val="nil"/>
              <w:bottom w:val="nil"/>
            </w:tcBorders>
          </w:tcPr>
          <w:p w14:paraId="27E53C52" w14:textId="77777777" w:rsidR="007B153D" w:rsidRPr="007B153D" w:rsidRDefault="007B153D" w:rsidP="007B153D"/>
        </w:tc>
        <w:tc>
          <w:tcPr>
            <w:tcW w:w="1474" w:type="dxa"/>
            <w:vMerge/>
          </w:tcPr>
          <w:p w14:paraId="2047EFA2" w14:textId="77777777" w:rsidR="007B153D" w:rsidRPr="007B153D" w:rsidRDefault="007B153D" w:rsidP="007B153D"/>
        </w:tc>
        <w:tc>
          <w:tcPr>
            <w:tcW w:w="1474" w:type="dxa"/>
            <w:tcBorders>
              <w:top w:val="nil"/>
              <w:bottom w:val="nil"/>
            </w:tcBorders>
          </w:tcPr>
          <w:p w14:paraId="02C0D2CD" w14:textId="77777777" w:rsidR="007B153D" w:rsidRPr="007B153D" w:rsidRDefault="007B153D" w:rsidP="007B153D"/>
        </w:tc>
      </w:tr>
      <w:tr w:rsidR="00831436" w14:paraId="595834D0" w14:textId="77777777" w:rsidTr="0009137D">
        <w:trPr>
          <w:trHeight w:val="197"/>
        </w:trPr>
        <w:tc>
          <w:tcPr>
            <w:tcW w:w="915" w:type="dxa"/>
            <w:tcBorders>
              <w:top w:val="nil"/>
            </w:tcBorders>
          </w:tcPr>
          <w:p w14:paraId="1E8CF9DA" w14:textId="77777777" w:rsidR="007B153D" w:rsidRPr="007B153D" w:rsidRDefault="007B153D" w:rsidP="007B153D"/>
        </w:tc>
        <w:tc>
          <w:tcPr>
            <w:tcW w:w="1474" w:type="dxa"/>
            <w:vMerge/>
            <w:tcBorders>
              <w:top w:val="nil"/>
            </w:tcBorders>
          </w:tcPr>
          <w:p w14:paraId="2159D40C" w14:textId="77777777" w:rsidR="007B153D" w:rsidRPr="007B153D" w:rsidRDefault="007B153D" w:rsidP="007B153D"/>
        </w:tc>
        <w:tc>
          <w:tcPr>
            <w:tcW w:w="1474" w:type="dxa"/>
            <w:tcBorders>
              <w:top w:val="nil"/>
            </w:tcBorders>
          </w:tcPr>
          <w:p w14:paraId="0E289E83" w14:textId="77777777" w:rsidR="007B153D" w:rsidRPr="007B153D" w:rsidRDefault="007B153D" w:rsidP="007B153D"/>
        </w:tc>
        <w:tc>
          <w:tcPr>
            <w:tcW w:w="1474" w:type="dxa"/>
            <w:vMerge/>
          </w:tcPr>
          <w:p w14:paraId="4755CC60" w14:textId="77777777" w:rsidR="007B153D" w:rsidRPr="007B153D" w:rsidRDefault="007B153D" w:rsidP="007B153D"/>
        </w:tc>
        <w:tc>
          <w:tcPr>
            <w:tcW w:w="1474" w:type="dxa"/>
            <w:tcBorders>
              <w:top w:val="nil"/>
            </w:tcBorders>
          </w:tcPr>
          <w:p w14:paraId="418E4EF9" w14:textId="77777777" w:rsidR="007B153D" w:rsidRPr="007B153D" w:rsidRDefault="007B153D" w:rsidP="007B153D"/>
        </w:tc>
        <w:tc>
          <w:tcPr>
            <w:tcW w:w="1474" w:type="dxa"/>
            <w:vMerge/>
          </w:tcPr>
          <w:p w14:paraId="0B7886F8" w14:textId="77777777" w:rsidR="007B153D" w:rsidRPr="007B153D" w:rsidRDefault="007B153D" w:rsidP="007B153D"/>
        </w:tc>
        <w:tc>
          <w:tcPr>
            <w:tcW w:w="1474" w:type="dxa"/>
            <w:tcBorders>
              <w:top w:val="nil"/>
            </w:tcBorders>
          </w:tcPr>
          <w:p w14:paraId="29DE89C6" w14:textId="77777777" w:rsidR="007B153D" w:rsidRPr="007B153D" w:rsidRDefault="007B153D" w:rsidP="007B153D"/>
        </w:tc>
      </w:tr>
      <w:tr w:rsidR="00831436" w14:paraId="332E857C" w14:textId="77777777" w:rsidTr="007B153D">
        <w:trPr>
          <w:trHeight w:val="225"/>
        </w:trPr>
        <w:tc>
          <w:tcPr>
            <w:tcW w:w="915" w:type="dxa"/>
            <w:tcBorders>
              <w:bottom w:val="nil"/>
            </w:tcBorders>
          </w:tcPr>
          <w:p w14:paraId="27EEFF22" w14:textId="77777777" w:rsidR="007B153D" w:rsidRPr="007B153D" w:rsidRDefault="0009137D" w:rsidP="007B153D">
            <w:r w:rsidRPr="007B153D">
              <w:rPr>
                <w:lang w:val="en"/>
              </w:rPr>
              <w:t>10</w:t>
            </w:r>
          </w:p>
        </w:tc>
        <w:tc>
          <w:tcPr>
            <w:tcW w:w="1474" w:type="dxa"/>
            <w:vMerge/>
            <w:tcBorders>
              <w:top w:val="nil"/>
            </w:tcBorders>
          </w:tcPr>
          <w:p w14:paraId="16BE8097" w14:textId="77777777" w:rsidR="007B153D" w:rsidRPr="007B153D" w:rsidRDefault="007B153D" w:rsidP="007B153D"/>
        </w:tc>
        <w:tc>
          <w:tcPr>
            <w:tcW w:w="1474" w:type="dxa"/>
            <w:vMerge w:val="restart"/>
          </w:tcPr>
          <w:p w14:paraId="2557CE0A" w14:textId="77777777" w:rsidR="007B153D" w:rsidRPr="0009137D" w:rsidRDefault="0009137D" w:rsidP="007B153D">
            <w:pPr>
              <w:rPr>
                <w:lang w:val="en-US"/>
              </w:rPr>
            </w:pPr>
            <w:r w:rsidRPr="007B153D">
              <w:rPr>
                <w:lang w:val="en"/>
              </w:rPr>
              <w:t>Name of electronic</w:t>
            </w:r>
          </w:p>
          <w:p w14:paraId="34881D6A" w14:textId="77777777" w:rsidR="007B153D" w:rsidRPr="0009137D" w:rsidRDefault="0009137D" w:rsidP="007B153D">
            <w:pPr>
              <w:rPr>
                <w:lang w:val="en-US"/>
              </w:rPr>
            </w:pPr>
            <w:r w:rsidRPr="007B153D">
              <w:rPr>
                <w:lang w:val="en"/>
              </w:rPr>
              <w:t>funds</w:t>
            </w:r>
          </w:p>
          <w:p w14:paraId="64DD45CB" w14:textId="77777777" w:rsidR="007B153D" w:rsidRPr="0009137D" w:rsidRDefault="0009137D" w:rsidP="007B153D">
            <w:pPr>
              <w:rPr>
                <w:lang w:val="en-US"/>
              </w:rPr>
            </w:pPr>
            <w:r w:rsidRPr="007B153D">
              <w:rPr>
                <w:lang w:val="en"/>
              </w:rPr>
              <w:t>operator</w:t>
            </w:r>
          </w:p>
          <w:p w14:paraId="17CB783B" w14:textId="77777777" w:rsidR="007B153D" w:rsidRPr="0009137D" w:rsidRDefault="0009137D" w:rsidP="007B153D">
            <w:pPr>
              <w:rPr>
                <w:lang w:val="en-US"/>
              </w:rPr>
            </w:pPr>
            <w:r w:rsidRPr="007B153D">
              <w:rPr>
                <w:lang w:val="en"/>
              </w:rPr>
              <w:t>having issued the</w:t>
            </w:r>
          </w:p>
          <w:p w14:paraId="73D03018" w14:textId="77777777" w:rsidR="007B153D" w:rsidRPr="007B153D" w:rsidRDefault="0009137D" w:rsidP="007B153D">
            <w:r w:rsidRPr="007B153D">
              <w:rPr>
                <w:lang w:val="en"/>
              </w:rPr>
              <w:t>e-wallet</w:t>
            </w:r>
          </w:p>
        </w:tc>
        <w:tc>
          <w:tcPr>
            <w:tcW w:w="1474" w:type="dxa"/>
            <w:tcBorders>
              <w:bottom w:val="nil"/>
            </w:tcBorders>
          </w:tcPr>
          <w:p w14:paraId="14D1FF8F" w14:textId="77777777" w:rsidR="007B153D" w:rsidRPr="007B153D" w:rsidRDefault="0009137D" w:rsidP="007B153D">
            <w:r w:rsidRPr="007B153D">
              <w:rPr>
                <w:lang w:val="en"/>
              </w:rPr>
              <w:t>CO</w:t>
            </w:r>
          </w:p>
        </w:tc>
        <w:tc>
          <w:tcPr>
            <w:tcW w:w="1474" w:type="dxa"/>
            <w:vMerge w:val="restart"/>
          </w:tcPr>
          <w:p w14:paraId="5745C7B9" w14:textId="77777777" w:rsidR="007B153D" w:rsidRPr="0009137D" w:rsidRDefault="0009137D" w:rsidP="007B153D">
            <w:pPr>
              <w:rPr>
                <w:lang w:val="en-US"/>
              </w:rPr>
            </w:pPr>
            <w:r w:rsidRPr="007B153D">
              <w:rPr>
                <w:lang w:val="en"/>
              </w:rPr>
              <w:t>Field "Identifier of</w:t>
            </w:r>
          </w:p>
          <w:p w14:paraId="2B0BD595" w14:textId="77777777" w:rsidR="007B153D" w:rsidRPr="0009137D" w:rsidRDefault="0009137D" w:rsidP="007B153D">
            <w:pPr>
              <w:rPr>
                <w:lang w:val="en-US"/>
              </w:rPr>
            </w:pPr>
            <w:r w:rsidRPr="007B153D">
              <w:rPr>
                <w:lang w:val="en"/>
              </w:rPr>
              <w:t>e-wallet</w:t>
            </w:r>
          </w:p>
          <w:p w14:paraId="000D72A6" w14:textId="77777777" w:rsidR="007B153D" w:rsidRPr="0009137D" w:rsidRDefault="0009137D" w:rsidP="007B153D">
            <w:pPr>
              <w:rPr>
                <w:lang w:val="en-US"/>
              </w:rPr>
            </w:pPr>
            <w:r w:rsidRPr="007B153D">
              <w:rPr>
                <w:lang w:val="en"/>
              </w:rPr>
              <w:t>is filled in.</w:t>
            </w:r>
          </w:p>
          <w:p w14:paraId="1EF402A7" w14:textId="77777777" w:rsidR="007B153D" w:rsidRPr="0009137D" w:rsidRDefault="0009137D" w:rsidP="007B153D">
            <w:pPr>
              <w:rPr>
                <w:lang w:val="en-US"/>
              </w:rPr>
            </w:pPr>
            <w:r w:rsidRPr="007B153D">
              <w:rPr>
                <w:lang w:val="en"/>
              </w:rPr>
              <w:t>At least one</w:t>
            </w:r>
          </w:p>
          <w:p w14:paraId="12168AED" w14:textId="77777777" w:rsidR="007B153D" w:rsidRPr="0009137D" w:rsidRDefault="0009137D" w:rsidP="007B153D">
            <w:pPr>
              <w:rPr>
                <w:lang w:val="en-US"/>
              </w:rPr>
            </w:pPr>
            <w:r w:rsidRPr="007B153D">
              <w:rPr>
                <w:lang w:val="en"/>
              </w:rPr>
              <w:t>of the fields is to be filled in</w:t>
            </w:r>
          </w:p>
        </w:tc>
        <w:tc>
          <w:tcPr>
            <w:tcW w:w="1474" w:type="dxa"/>
            <w:vMerge w:val="restart"/>
          </w:tcPr>
          <w:p w14:paraId="05DC6770" w14:textId="77777777" w:rsidR="007B153D" w:rsidRPr="0009137D" w:rsidRDefault="0009137D" w:rsidP="007B153D">
            <w:pPr>
              <w:rPr>
                <w:lang w:val="en-US"/>
              </w:rPr>
            </w:pPr>
            <w:r w:rsidRPr="007B153D">
              <w:rPr>
                <w:lang w:val="en"/>
              </w:rPr>
              <w:t>From the list of electronic</w:t>
            </w:r>
          </w:p>
          <w:p w14:paraId="7378F625" w14:textId="77777777" w:rsidR="007B153D" w:rsidRPr="0009137D" w:rsidRDefault="0009137D" w:rsidP="007B153D">
            <w:pPr>
              <w:rPr>
                <w:lang w:val="en-US"/>
              </w:rPr>
            </w:pPr>
            <w:r w:rsidRPr="007B153D">
              <w:rPr>
                <w:lang w:val="en"/>
              </w:rPr>
              <w:t>funds</w:t>
            </w:r>
          </w:p>
          <w:p w14:paraId="0287EE12" w14:textId="77777777" w:rsidR="007B153D" w:rsidRPr="0009137D" w:rsidRDefault="0009137D" w:rsidP="007B153D">
            <w:pPr>
              <w:rPr>
                <w:lang w:val="en-US"/>
              </w:rPr>
            </w:pPr>
            <w:r w:rsidRPr="007B153D">
              <w:rPr>
                <w:lang w:val="en"/>
              </w:rPr>
              <w:t>operators</w:t>
            </w:r>
          </w:p>
          <w:p w14:paraId="33C4C922" w14:textId="77777777" w:rsidR="007B153D" w:rsidRPr="0009137D" w:rsidRDefault="0009137D" w:rsidP="007B153D">
            <w:pPr>
              <w:rPr>
                <w:lang w:val="en-US"/>
              </w:rPr>
            </w:pPr>
            <w:r w:rsidRPr="007B153D">
              <w:rPr>
                <w:lang w:val="en"/>
              </w:rPr>
              <w:t>placed</w:t>
            </w:r>
          </w:p>
          <w:p w14:paraId="1F64F7B8" w14:textId="77777777" w:rsidR="007B153D" w:rsidRPr="0009137D" w:rsidRDefault="0009137D" w:rsidP="007B153D">
            <w:pPr>
              <w:rPr>
                <w:lang w:val="en-US"/>
              </w:rPr>
            </w:pPr>
            <w:r w:rsidRPr="007B153D">
              <w:rPr>
                <w:lang w:val="en"/>
              </w:rPr>
              <w:t>on the website of the Bank</w:t>
            </w:r>
          </w:p>
          <w:p w14:paraId="7F801A91" w14:textId="77777777" w:rsidR="007B153D" w:rsidRPr="007B153D" w:rsidRDefault="0009137D" w:rsidP="007B153D">
            <w:r w:rsidRPr="007B153D">
              <w:rPr>
                <w:lang w:val="en"/>
              </w:rPr>
              <w:t>of Russia</w:t>
            </w:r>
          </w:p>
        </w:tc>
        <w:tc>
          <w:tcPr>
            <w:tcW w:w="1474" w:type="dxa"/>
            <w:tcBorders>
              <w:bottom w:val="nil"/>
            </w:tcBorders>
          </w:tcPr>
          <w:p w14:paraId="70882CE0" w14:textId="77777777" w:rsidR="007B153D" w:rsidRPr="007B153D" w:rsidRDefault="0009137D" w:rsidP="007B153D">
            <w:r w:rsidRPr="007B153D">
              <w:rPr>
                <w:lang w:val="en"/>
              </w:rPr>
              <w:t>-</w:t>
            </w:r>
          </w:p>
        </w:tc>
      </w:tr>
      <w:tr w:rsidR="00831436" w14:paraId="0E196943" w14:textId="77777777" w:rsidTr="007B153D">
        <w:trPr>
          <w:trHeight w:val="186"/>
        </w:trPr>
        <w:tc>
          <w:tcPr>
            <w:tcW w:w="915" w:type="dxa"/>
            <w:tcBorders>
              <w:top w:val="nil"/>
              <w:bottom w:val="nil"/>
            </w:tcBorders>
          </w:tcPr>
          <w:p w14:paraId="1AC3C67B" w14:textId="77777777" w:rsidR="007B153D" w:rsidRPr="007B153D" w:rsidRDefault="007B153D" w:rsidP="007B153D"/>
        </w:tc>
        <w:tc>
          <w:tcPr>
            <w:tcW w:w="1474" w:type="dxa"/>
            <w:vMerge/>
            <w:tcBorders>
              <w:top w:val="nil"/>
            </w:tcBorders>
          </w:tcPr>
          <w:p w14:paraId="63A22DC1" w14:textId="77777777" w:rsidR="007B153D" w:rsidRPr="007B153D" w:rsidRDefault="007B153D" w:rsidP="007B153D"/>
        </w:tc>
        <w:tc>
          <w:tcPr>
            <w:tcW w:w="1474" w:type="dxa"/>
            <w:vMerge/>
          </w:tcPr>
          <w:p w14:paraId="5FC2337B" w14:textId="77777777" w:rsidR="007B153D" w:rsidRPr="007B153D" w:rsidRDefault="007B153D" w:rsidP="007B153D"/>
        </w:tc>
        <w:tc>
          <w:tcPr>
            <w:tcW w:w="1474" w:type="dxa"/>
            <w:tcBorders>
              <w:top w:val="nil"/>
              <w:bottom w:val="nil"/>
            </w:tcBorders>
          </w:tcPr>
          <w:p w14:paraId="383DE4E1" w14:textId="77777777" w:rsidR="007B153D" w:rsidRPr="007B153D" w:rsidRDefault="007B153D" w:rsidP="007B153D"/>
        </w:tc>
        <w:tc>
          <w:tcPr>
            <w:tcW w:w="1474" w:type="dxa"/>
            <w:vMerge/>
          </w:tcPr>
          <w:p w14:paraId="3982547F" w14:textId="77777777" w:rsidR="007B153D" w:rsidRPr="007B153D" w:rsidRDefault="007B153D" w:rsidP="007B153D"/>
        </w:tc>
        <w:tc>
          <w:tcPr>
            <w:tcW w:w="1474" w:type="dxa"/>
            <w:vMerge/>
          </w:tcPr>
          <w:p w14:paraId="57F04DEC" w14:textId="77777777" w:rsidR="007B153D" w:rsidRPr="007B153D" w:rsidRDefault="007B153D" w:rsidP="007B153D"/>
        </w:tc>
        <w:tc>
          <w:tcPr>
            <w:tcW w:w="1474" w:type="dxa"/>
            <w:tcBorders>
              <w:top w:val="nil"/>
              <w:bottom w:val="nil"/>
            </w:tcBorders>
          </w:tcPr>
          <w:p w14:paraId="38EA4302" w14:textId="77777777" w:rsidR="007B153D" w:rsidRPr="007B153D" w:rsidRDefault="007B153D" w:rsidP="007B153D"/>
        </w:tc>
      </w:tr>
      <w:tr w:rsidR="00831436" w14:paraId="200C1A06" w14:textId="77777777" w:rsidTr="007B153D">
        <w:trPr>
          <w:trHeight w:val="187"/>
        </w:trPr>
        <w:tc>
          <w:tcPr>
            <w:tcW w:w="915" w:type="dxa"/>
            <w:tcBorders>
              <w:top w:val="nil"/>
              <w:bottom w:val="nil"/>
            </w:tcBorders>
          </w:tcPr>
          <w:p w14:paraId="7FE7F864" w14:textId="77777777" w:rsidR="007B153D" w:rsidRPr="007B153D" w:rsidRDefault="007B153D" w:rsidP="007B153D"/>
        </w:tc>
        <w:tc>
          <w:tcPr>
            <w:tcW w:w="1474" w:type="dxa"/>
            <w:vMerge/>
            <w:tcBorders>
              <w:top w:val="nil"/>
            </w:tcBorders>
          </w:tcPr>
          <w:p w14:paraId="0131185B" w14:textId="77777777" w:rsidR="007B153D" w:rsidRPr="007B153D" w:rsidRDefault="007B153D" w:rsidP="007B153D"/>
        </w:tc>
        <w:tc>
          <w:tcPr>
            <w:tcW w:w="1474" w:type="dxa"/>
            <w:vMerge/>
          </w:tcPr>
          <w:p w14:paraId="538010A2" w14:textId="77777777" w:rsidR="007B153D" w:rsidRPr="007B153D" w:rsidRDefault="007B153D" w:rsidP="007B153D"/>
        </w:tc>
        <w:tc>
          <w:tcPr>
            <w:tcW w:w="1474" w:type="dxa"/>
            <w:tcBorders>
              <w:top w:val="nil"/>
              <w:bottom w:val="nil"/>
            </w:tcBorders>
          </w:tcPr>
          <w:p w14:paraId="730AEBD2" w14:textId="77777777" w:rsidR="007B153D" w:rsidRPr="007B153D" w:rsidRDefault="007B153D" w:rsidP="007B153D"/>
        </w:tc>
        <w:tc>
          <w:tcPr>
            <w:tcW w:w="1474" w:type="dxa"/>
            <w:vMerge/>
          </w:tcPr>
          <w:p w14:paraId="0505BBD9" w14:textId="77777777" w:rsidR="007B153D" w:rsidRPr="007B153D" w:rsidRDefault="007B153D" w:rsidP="007B153D"/>
        </w:tc>
        <w:tc>
          <w:tcPr>
            <w:tcW w:w="1474" w:type="dxa"/>
            <w:vMerge/>
          </w:tcPr>
          <w:p w14:paraId="48041E51" w14:textId="77777777" w:rsidR="007B153D" w:rsidRPr="007B153D" w:rsidRDefault="007B153D" w:rsidP="007B153D"/>
        </w:tc>
        <w:tc>
          <w:tcPr>
            <w:tcW w:w="1474" w:type="dxa"/>
            <w:tcBorders>
              <w:top w:val="nil"/>
              <w:bottom w:val="nil"/>
            </w:tcBorders>
          </w:tcPr>
          <w:p w14:paraId="610BE2E3" w14:textId="77777777" w:rsidR="007B153D" w:rsidRPr="007B153D" w:rsidRDefault="007B153D" w:rsidP="007B153D"/>
        </w:tc>
      </w:tr>
      <w:tr w:rsidR="00831436" w14:paraId="580BAD71" w14:textId="77777777" w:rsidTr="007B153D">
        <w:trPr>
          <w:trHeight w:val="186"/>
        </w:trPr>
        <w:tc>
          <w:tcPr>
            <w:tcW w:w="915" w:type="dxa"/>
            <w:tcBorders>
              <w:top w:val="nil"/>
              <w:bottom w:val="nil"/>
            </w:tcBorders>
          </w:tcPr>
          <w:p w14:paraId="0B4F1FD1" w14:textId="77777777" w:rsidR="007B153D" w:rsidRPr="007B153D" w:rsidRDefault="007B153D" w:rsidP="007B153D"/>
        </w:tc>
        <w:tc>
          <w:tcPr>
            <w:tcW w:w="1474" w:type="dxa"/>
            <w:vMerge/>
            <w:tcBorders>
              <w:top w:val="nil"/>
            </w:tcBorders>
          </w:tcPr>
          <w:p w14:paraId="75843AE9" w14:textId="77777777" w:rsidR="007B153D" w:rsidRPr="007B153D" w:rsidRDefault="007B153D" w:rsidP="007B153D"/>
        </w:tc>
        <w:tc>
          <w:tcPr>
            <w:tcW w:w="1474" w:type="dxa"/>
            <w:vMerge/>
          </w:tcPr>
          <w:p w14:paraId="6CD5005E" w14:textId="77777777" w:rsidR="007B153D" w:rsidRPr="007B153D" w:rsidRDefault="007B153D" w:rsidP="007B153D"/>
        </w:tc>
        <w:tc>
          <w:tcPr>
            <w:tcW w:w="1474" w:type="dxa"/>
            <w:tcBorders>
              <w:top w:val="nil"/>
              <w:bottom w:val="nil"/>
            </w:tcBorders>
          </w:tcPr>
          <w:p w14:paraId="427BFC93" w14:textId="77777777" w:rsidR="007B153D" w:rsidRPr="007B153D" w:rsidRDefault="007B153D" w:rsidP="007B153D"/>
        </w:tc>
        <w:tc>
          <w:tcPr>
            <w:tcW w:w="1474" w:type="dxa"/>
            <w:vMerge/>
          </w:tcPr>
          <w:p w14:paraId="299578EF" w14:textId="77777777" w:rsidR="007B153D" w:rsidRPr="007B153D" w:rsidRDefault="007B153D" w:rsidP="007B153D"/>
        </w:tc>
        <w:tc>
          <w:tcPr>
            <w:tcW w:w="1474" w:type="dxa"/>
            <w:vMerge/>
          </w:tcPr>
          <w:p w14:paraId="664D2105" w14:textId="77777777" w:rsidR="007B153D" w:rsidRPr="007B153D" w:rsidRDefault="007B153D" w:rsidP="007B153D"/>
        </w:tc>
        <w:tc>
          <w:tcPr>
            <w:tcW w:w="1474" w:type="dxa"/>
            <w:tcBorders>
              <w:top w:val="nil"/>
              <w:bottom w:val="nil"/>
            </w:tcBorders>
          </w:tcPr>
          <w:p w14:paraId="37F89F7F" w14:textId="77777777" w:rsidR="007B153D" w:rsidRPr="007B153D" w:rsidRDefault="007B153D" w:rsidP="007B153D"/>
        </w:tc>
      </w:tr>
      <w:tr w:rsidR="00831436" w14:paraId="0281A4A0" w14:textId="77777777" w:rsidTr="007B153D">
        <w:trPr>
          <w:trHeight w:val="302"/>
        </w:trPr>
        <w:tc>
          <w:tcPr>
            <w:tcW w:w="915" w:type="dxa"/>
            <w:tcBorders>
              <w:top w:val="nil"/>
            </w:tcBorders>
          </w:tcPr>
          <w:p w14:paraId="5309ADE1" w14:textId="77777777" w:rsidR="007B153D" w:rsidRPr="007B153D" w:rsidRDefault="007B153D" w:rsidP="007B153D"/>
        </w:tc>
        <w:tc>
          <w:tcPr>
            <w:tcW w:w="1474" w:type="dxa"/>
            <w:vMerge/>
            <w:tcBorders>
              <w:top w:val="nil"/>
            </w:tcBorders>
          </w:tcPr>
          <w:p w14:paraId="356064CF" w14:textId="77777777" w:rsidR="007B153D" w:rsidRPr="007B153D" w:rsidRDefault="007B153D" w:rsidP="007B153D"/>
        </w:tc>
        <w:tc>
          <w:tcPr>
            <w:tcW w:w="1474" w:type="dxa"/>
            <w:vMerge/>
          </w:tcPr>
          <w:p w14:paraId="4E082B65" w14:textId="77777777" w:rsidR="007B153D" w:rsidRPr="007B153D" w:rsidRDefault="007B153D" w:rsidP="007B153D"/>
        </w:tc>
        <w:tc>
          <w:tcPr>
            <w:tcW w:w="1474" w:type="dxa"/>
            <w:tcBorders>
              <w:top w:val="nil"/>
              <w:bottom w:val="nil"/>
            </w:tcBorders>
          </w:tcPr>
          <w:p w14:paraId="2A75A57F" w14:textId="77777777" w:rsidR="007B153D" w:rsidRPr="007B153D" w:rsidRDefault="007B153D" w:rsidP="007B153D"/>
        </w:tc>
        <w:tc>
          <w:tcPr>
            <w:tcW w:w="1474" w:type="dxa"/>
            <w:vMerge/>
          </w:tcPr>
          <w:p w14:paraId="7E5AD0E0" w14:textId="77777777" w:rsidR="007B153D" w:rsidRPr="007B153D" w:rsidRDefault="007B153D" w:rsidP="007B153D"/>
        </w:tc>
        <w:tc>
          <w:tcPr>
            <w:tcW w:w="1474" w:type="dxa"/>
            <w:vMerge/>
          </w:tcPr>
          <w:p w14:paraId="7D0C161C" w14:textId="77777777" w:rsidR="007B153D" w:rsidRPr="007B153D" w:rsidRDefault="007B153D" w:rsidP="007B153D"/>
        </w:tc>
        <w:tc>
          <w:tcPr>
            <w:tcW w:w="1474" w:type="dxa"/>
            <w:tcBorders>
              <w:top w:val="nil"/>
            </w:tcBorders>
          </w:tcPr>
          <w:p w14:paraId="53B93060" w14:textId="77777777" w:rsidR="007B153D" w:rsidRPr="007B153D" w:rsidRDefault="007B153D" w:rsidP="007B153D"/>
        </w:tc>
      </w:tr>
      <w:tr w:rsidR="00831436" w14:paraId="6CBB8A2F" w14:textId="77777777" w:rsidTr="007B153D">
        <w:trPr>
          <w:trHeight w:val="225"/>
        </w:trPr>
        <w:tc>
          <w:tcPr>
            <w:tcW w:w="915" w:type="dxa"/>
            <w:tcBorders>
              <w:bottom w:val="nil"/>
            </w:tcBorders>
          </w:tcPr>
          <w:p w14:paraId="4295481F" w14:textId="77777777" w:rsidR="007B153D" w:rsidRPr="007B153D" w:rsidRDefault="0009137D" w:rsidP="007B153D">
            <w:r w:rsidRPr="007B153D">
              <w:rPr>
                <w:lang w:val="en"/>
              </w:rPr>
              <w:t>11</w:t>
            </w:r>
          </w:p>
        </w:tc>
        <w:tc>
          <w:tcPr>
            <w:tcW w:w="1474" w:type="dxa"/>
            <w:vMerge/>
            <w:tcBorders>
              <w:top w:val="nil"/>
            </w:tcBorders>
          </w:tcPr>
          <w:p w14:paraId="73FC975E" w14:textId="77777777" w:rsidR="007B153D" w:rsidRPr="007B153D" w:rsidRDefault="007B153D" w:rsidP="007B153D"/>
        </w:tc>
        <w:tc>
          <w:tcPr>
            <w:tcW w:w="1474" w:type="dxa"/>
            <w:vMerge w:val="restart"/>
          </w:tcPr>
          <w:p w14:paraId="3C47D447" w14:textId="77777777" w:rsidR="007B153D" w:rsidRPr="0009137D" w:rsidRDefault="0009137D" w:rsidP="007B153D">
            <w:pPr>
              <w:rPr>
                <w:lang w:val="en-US"/>
              </w:rPr>
            </w:pPr>
            <w:r w:rsidRPr="007B153D">
              <w:rPr>
                <w:lang w:val="en"/>
              </w:rPr>
              <w:t>INN of electronic</w:t>
            </w:r>
          </w:p>
          <w:p w14:paraId="2AA78D9F" w14:textId="77777777" w:rsidR="007B153D" w:rsidRPr="0009137D" w:rsidRDefault="0009137D" w:rsidP="007B153D">
            <w:pPr>
              <w:rPr>
                <w:lang w:val="en-US"/>
              </w:rPr>
            </w:pPr>
            <w:r w:rsidRPr="007B153D">
              <w:rPr>
                <w:lang w:val="en"/>
              </w:rPr>
              <w:t>funds</w:t>
            </w:r>
          </w:p>
          <w:p w14:paraId="78F0E0D4" w14:textId="77777777" w:rsidR="007B153D" w:rsidRPr="0009137D" w:rsidRDefault="0009137D" w:rsidP="007B153D">
            <w:pPr>
              <w:rPr>
                <w:lang w:val="en-US"/>
              </w:rPr>
            </w:pPr>
            <w:r w:rsidRPr="007B153D">
              <w:rPr>
                <w:lang w:val="en"/>
              </w:rPr>
              <w:t>operator having</w:t>
            </w:r>
          </w:p>
          <w:p w14:paraId="4BEE1D93" w14:textId="77777777" w:rsidR="007B153D" w:rsidRPr="007B153D" w:rsidRDefault="0009137D" w:rsidP="007B153D">
            <w:r w:rsidRPr="007B153D">
              <w:rPr>
                <w:lang w:val="en"/>
              </w:rPr>
              <w:t>issued the</w:t>
            </w:r>
          </w:p>
          <w:p w14:paraId="08F17449" w14:textId="77777777" w:rsidR="007B153D" w:rsidRPr="007B153D" w:rsidRDefault="0009137D" w:rsidP="007B153D">
            <w:r w:rsidRPr="007B153D">
              <w:rPr>
                <w:lang w:val="en"/>
              </w:rPr>
              <w:t>e-wallet</w:t>
            </w:r>
          </w:p>
        </w:tc>
        <w:tc>
          <w:tcPr>
            <w:tcW w:w="1474" w:type="dxa"/>
            <w:tcBorders>
              <w:top w:val="nil"/>
              <w:bottom w:val="nil"/>
            </w:tcBorders>
          </w:tcPr>
          <w:p w14:paraId="3206CCDE" w14:textId="77777777" w:rsidR="007B153D" w:rsidRPr="007B153D" w:rsidRDefault="007B153D" w:rsidP="007B153D"/>
        </w:tc>
        <w:tc>
          <w:tcPr>
            <w:tcW w:w="1474" w:type="dxa"/>
            <w:vMerge w:val="restart"/>
          </w:tcPr>
          <w:p w14:paraId="49EE2AE7" w14:textId="77777777" w:rsidR="007B153D" w:rsidRPr="007B153D" w:rsidRDefault="007B153D" w:rsidP="007B153D"/>
        </w:tc>
        <w:tc>
          <w:tcPr>
            <w:tcW w:w="1474" w:type="dxa"/>
            <w:vMerge w:val="restart"/>
          </w:tcPr>
          <w:p w14:paraId="50F0B9FB" w14:textId="77777777" w:rsidR="007B153D" w:rsidRPr="0009137D" w:rsidRDefault="0009137D" w:rsidP="007B153D">
            <w:pPr>
              <w:rPr>
                <w:lang w:val="en-US"/>
              </w:rPr>
            </w:pPr>
            <w:r w:rsidRPr="007B153D">
              <w:rPr>
                <w:lang w:val="en"/>
              </w:rPr>
              <w:t>In accordance with the format</w:t>
            </w:r>
          </w:p>
          <w:p w14:paraId="3E1BB8C3" w14:textId="77777777" w:rsidR="007B153D" w:rsidRPr="0009137D" w:rsidRDefault="0009137D" w:rsidP="007B153D">
            <w:pPr>
              <w:rPr>
                <w:lang w:val="en-US"/>
              </w:rPr>
            </w:pPr>
            <w:r w:rsidRPr="007B153D">
              <w:rPr>
                <w:lang w:val="en"/>
              </w:rPr>
              <w:t>approved</w:t>
            </w:r>
          </w:p>
          <w:p w14:paraId="488BDDDE" w14:textId="77777777" w:rsidR="007B153D" w:rsidRPr="0009137D" w:rsidRDefault="0009137D" w:rsidP="007B153D">
            <w:pPr>
              <w:rPr>
                <w:lang w:val="en-US"/>
              </w:rPr>
            </w:pPr>
            <w:r w:rsidRPr="007B153D">
              <w:rPr>
                <w:lang w:val="en"/>
              </w:rPr>
              <w:t>by the Federal Tax Service of Russia</w:t>
            </w:r>
          </w:p>
        </w:tc>
        <w:tc>
          <w:tcPr>
            <w:tcW w:w="1474" w:type="dxa"/>
            <w:tcBorders>
              <w:bottom w:val="nil"/>
            </w:tcBorders>
          </w:tcPr>
          <w:p w14:paraId="38CB5D00" w14:textId="77777777" w:rsidR="007B153D" w:rsidRPr="007B153D" w:rsidRDefault="0009137D" w:rsidP="007B153D">
            <w:r w:rsidRPr="007B153D">
              <w:rPr>
                <w:lang w:val="en"/>
              </w:rPr>
              <w:t>-</w:t>
            </w:r>
          </w:p>
        </w:tc>
      </w:tr>
      <w:tr w:rsidR="00831436" w14:paraId="3B4E04F5" w14:textId="77777777" w:rsidTr="007B153D">
        <w:trPr>
          <w:trHeight w:val="186"/>
        </w:trPr>
        <w:tc>
          <w:tcPr>
            <w:tcW w:w="915" w:type="dxa"/>
            <w:tcBorders>
              <w:top w:val="nil"/>
              <w:bottom w:val="nil"/>
            </w:tcBorders>
          </w:tcPr>
          <w:p w14:paraId="71B12E53" w14:textId="77777777" w:rsidR="007B153D" w:rsidRPr="007B153D" w:rsidRDefault="007B153D" w:rsidP="007B153D"/>
        </w:tc>
        <w:tc>
          <w:tcPr>
            <w:tcW w:w="1474" w:type="dxa"/>
            <w:vMerge/>
            <w:tcBorders>
              <w:top w:val="nil"/>
            </w:tcBorders>
          </w:tcPr>
          <w:p w14:paraId="354B0CBB" w14:textId="77777777" w:rsidR="007B153D" w:rsidRPr="007B153D" w:rsidRDefault="007B153D" w:rsidP="007B153D"/>
        </w:tc>
        <w:tc>
          <w:tcPr>
            <w:tcW w:w="1474" w:type="dxa"/>
            <w:vMerge/>
          </w:tcPr>
          <w:p w14:paraId="1B342F0A" w14:textId="77777777" w:rsidR="007B153D" w:rsidRPr="007B153D" w:rsidRDefault="007B153D" w:rsidP="007B153D"/>
        </w:tc>
        <w:tc>
          <w:tcPr>
            <w:tcW w:w="1474" w:type="dxa"/>
            <w:tcBorders>
              <w:top w:val="nil"/>
              <w:bottom w:val="nil"/>
            </w:tcBorders>
          </w:tcPr>
          <w:p w14:paraId="3BFD4296" w14:textId="77777777" w:rsidR="007B153D" w:rsidRPr="007B153D" w:rsidRDefault="007B153D" w:rsidP="007B153D"/>
        </w:tc>
        <w:tc>
          <w:tcPr>
            <w:tcW w:w="1474" w:type="dxa"/>
            <w:vMerge/>
            <w:tcBorders>
              <w:top w:val="nil"/>
            </w:tcBorders>
          </w:tcPr>
          <w:p w14:paraId="7DF057EB" w14:textId="77777777" w:rsidR="007B153D" w:rsidRPr="007B153D" w:rsidRDefault="007B153D" w:rsidP="007B153D"/>
        </w:tc>
        <w:tc>
          <w:tcPr>
            <w:tcW w:w="1474" w:type="dxa"/>
            <w:vMerge/>
          </w:tcPr>
          <w:p w14:paraId="0869D400" w14:textId="77777777" w:rsidR="007B153D" w:rsidRPr="007B153D" w:rsidRDefault="007B153D" w:rsidP="007B153D"/>
        </w:tc>
        <w:tc>
          <w:tcPr>
            <w:tcW w:w="1474" w:type="dxa"/>
            <w:tcBorders>
              <w:top w:val="nil"/>
              <w:bottom w:val="nil"/>
            </w:tcBorders>
          </w:tcPr>
          <w:p w14:paraId="5EF6C0C4" w14:textId="77777777" w:rsidR="007B153D" w:rsidRPr="007B153D" w:rsidRDefault="007B153D" w:rsidP="007B153D"/>
        </w:tc>
      </w:tr>
      <w:tr w:rsidR="00831436" w14:paraId="165C3D92" w14:textId="77777777" w:rsidTr="007B153D">
        <w:trPr>
          <w:trHeight w:val="187"/>
        </w:trPr>
        <w:tc>
          <w:tcPr>
            <w:tcW w:w="915" w:type="dxa"/>
            <w:tcBorders>
              <w:top w:val="nil"/>
              <w:bottom w:val="nil"/>
            </w:tcBorders>
          </w:tcPr>
          <w:p w14:paraId="3B20F81B" w14:textId="77777777" w:rsidR="007B153D" w:rsidRPr="007B153D" w:rsidRDefault="007B153D" w:rsidP="007B153D"/>
        </w:tc>
        <w:tc>
          <w:tcPr>
            <w:tcW w:w="1474" w:type="dxa"/>
            <w:vMerge/>
            <w:tcBorders>
              <w:top w:val="nil"/>
            </w:tcBorders>
          </w:tcPr>
          <w:p w14:paraId="7ADAFA1F" w14:textId="77777777" w:rsidR="007B153D" w:rsidRPr="007B153D" w:rsidRDefault="007B153D" w:rsidP="007B153D"/>
        </w:tc>
        <w:tc>
          <w:tcPr>
            <w:tcW w:w="1474" w:type="dxa"/>
            <w:vMerge/>
          </w:tcPr>
          <w:p w14:paraId="3DBA810E" w14:textId="77777777" w:rsidR="007B153D" w:rsidRPr="007B153D" w:rsidRDefault="007B153D" w:rsidP="007B153D"/>
        </w:tc>
        <w:tc>
          <w:tcPr>
            <w:tcW w:w="1474" w:type="dxa"/>
            <w:tcBorders>
              <w:top w:val="nil"/>
              <w:bottom w:val="nil"/>
            </w:tcBorders>
          </w:tcPr>
          <w:p w14:paraId="36F5D16D" w14:textId="77777777" w:rsidR="007B153D" w:rsidRPr="007B153D" w:rsidRDefault="007B153D" w:rsidP="007B153D"/>
        </w:tc>
        <w:tc>
          <w:tcPr>
            <w:tcW w:w="1474" w:type="dxa"/>
            <w:vMerge/>
            <w:tcBorders>
              <w:top w:val="nil"/>
            </w:tcBorders>
          </w:tcPr>
          <w:p w14:paraId="0F700630" w14:textId="77777777" w:rsidR="007B153D" w:rsidRPr="007B153D" w:rsidRDefault="007B153D" w:rsidP="007B153D"/>
        </w:tc>
        <w:tc>
          <w:tcPr>
            <w:tcW w:w="1474" w:type="dxa"/>
            <w:vMerge/>
          </w:tcPr>
          <w:p w14:paraId="57AA0CC5" w14:textId="77777777" w:rsidR="007B153D" w:rsidRPr="007B153D" w:rsidRDefault="007B153D" w:rsidP="007B153D"/>
        </w:tc>
        <w:tc>
          <w:tcPr>
            <w:tcW w:w="1474" w:type="dxa"/>
            <w:tcBorders>
              <w:top w:val="nil"/>
              <w:bottom w:val="nil"/>
            </w:tcBorders>
          </w:tcPr>
          <w:p w14:paraId="31B8B749" w14:textId="77777777" w:rsidR="007B153D" w:rsidRPr="007B153D" w:rsidRDefault="007B153D" w:rsidP="007B153D"/>
        </w:tc>
      </w:tr>
      <w:tr w:rsidR="00831436" w14:paraId="7C3CEB36" w14:textId="77777777" w:rsidTr="007B153D">
        <w:trPr>
          <w:trHeight w:val="186"/>
        </w:trPr>
        <w:tc>
          <w:tcPr>
            <w:tcW w:w="915" w:type="dxa"/>
            <w:tcBorders>
              <w:top w:val="nil"/>
              <w:bottom w:val="nil"/>
            </w:tcBorders>
          </w:tcPr>
          <w:p w14:paraId="6BB2B98B" w14:textId="77777777" w:rsidR="007B153D" w:rsidRPr="007B153D" w:rsidRDefault="007B153D" w:rsidP="007B153D"/>
        </w:tc>
        <w:tc>
          <w:tcPr>
            <w:tcW w:w="1474" w:type="dxa"/>
            <w:vMerge/>
            <w:tcBorders>
              <w:top w:val="nil"/>
            </w:tcBorders>
          </w:tcPr>
          <w:p w14:paraId="4284E97B" w14:textId="77777777" w:rsidR="007B153D" w:rsidRPr="007B153D" w:rsidRDefault="007B153D" w:rsidP="007B153D"/>
        </w:tc>
        <w:tc>
          <w:tcPr>
            <w:tcW w:w="1474" w:type="dxa"/>
            <w:vMerge/>
          </w:tcPr>
          <w:p w14:paraId="7FFDE161" w14:textId="77777777" w:rsidR="007B153D" w:rsidRPr="007B153D" w:rsidRDefault="007B153D" w:rsidP="007B153D"/>
        </w:tc>
        <w:tc>
          <w:tcPr>
            <w:tcW w:w="1474" w:type="dxa"/>
            <w:tcBorders>
              <w:top w:val="nil"/>
              <w:bottom w:val="nil"/>
            </w:tcBorders>
          </w:tcPr>
          <w:p w14:paraId="49BC544D" w14:textId="77777777" w:rsidR="007B153D" w:rsidRPr="007B153D" w:rsidRDefault="007B153D" w:rsidP="007B153D"/>
        </w:tc>
        <w:tc>
          <w:tcPr>
            <w:tcW w:w="1474" w:type="dxa"/>
            <w:vMerge/>
            <w:tcBorders>
              <w:top w:val="nil"/>
            </w:tcBorders>
          </w:tcPr>
          <w:p w14:paraId="58FAF6CC" w14:textId="77777777" w:rsidR="007B153D" w:rsidRPr="007B153D" w:rsidRDefault="007B153D" w:rsidP="007B153D"/>
        </w:tc>
        <w:tc>
          <w:tcPr>
            <w:tcW w:w="1474" w:type="dxa"/>
            <w:vMerge/>
            <w:tcBorders>
              <w:bottom w:val="nil"/>
            </w:tcBorders>
          </w:tcPr>
          <w:p w14:paraId="2EDACE5F" w14:textId="77777777" w:rsidR="007B153D" w:rsidRPr="007B153D" w:rsidRDefault="007B153D" w:rsidP="007B153D"/>
        </w:tc>
        <w:tc>
          <w:tcPr>
            <w:tcW w:w="1474" w:type="dxa"/>
            <w:tcBorders>
              <w:top w:val="nil"/>
              <w:bottom w:val="nil"/>
            </w:tcBorders>
          </w:tcPr>
          <w:p w14:paraId="1B2BD952" w14:textId="77777777" w:rsidR="007B153D" w:rsidRPr="007B153D" w:rsidRDefault="007B153D" w:rsidP="007B153D"/>
        </w:tc>
      </w:tr>
      <w:tr w:rsidR="00831436" w14:paraId="7085BAC2" w14:textId="77777777" w:rsidTr="007B153D">
        <w:trPr>
          <w:trHeight w:val="197"/>
        </w:trPr>
        <w:tc>
          <w:tcPr>
            <w:tcW w:w="915" w:type="dxa"/>
            <w:tcBorders>
              <w:top w:val="nil"/>
            </w:tcBorders>
          </w:tcPr>
          <w:p w14:paraId="4818814F" w14:textId="77777777" w:rsidR="007B153D" w:rsidRPr="007B153D" w:rsidRDefault="007B153D" w:rsidP="007B153D"/>
        </w:tc>
        <w:tc>
          <w:tcPr>
            <w:tcW w:w="1474" w:type="dxa"/>
            <w:vMerge/>
            <w:tcBorders>
              <w:top w:val="nil"/>
            </w:tcBorders>
          </w:tcPr>
          <w:p w14:paraId="6F2595ED" w14:textId="77777777" w:rsidR="007B153D" w:rsidRPr="007B153D" w:rsidRDefault="007B153D" w:rsidP="007B153D"/>
        </w:tc>
        <w:tc>
          <w:tcPr>
            <w:tcW w:w="1474" w:type="dxa"/>
            <w:vMerge/>
          </w:tcPr>
          <w:p w14:paraId="0FF5AA53" w14:textId="77777777" w:rsidR="007B153D" w:rsidRPr="007B153D" w:rsidRDefault="007B153D" w:rsidP="007B153D"/>
        </w:tc>
        <w:tc>
          <w:tcPr>
            <w:tcW w:w="1474" w:type="dxa"/>
            <w:tcBorders>
              <w:top w:val="nil"/>
            </w:tcBorders>
          </w:tcPr>
          <w:p w14:paraId="5E93E421" w14:textId="77777777" w:rsidR="007B153D" w:rsidRPr="007B153D" w:rsidRDefault="007B153D" w:rsidP="007B153D"/>
        </w:tc>
        <w:tc>
          <w:tcPr>
            <w:tcW w:w="1474" w:type="dxa"/>
            <w:vMerge/>
            <w:tcBorders>
              <w:top w:val="nil"/>
            </w:tcBorders>
          </w:tcPr>
          <w:p w14:paraId="6AA3A5BF" w14:textId="77777777" w:rsidR="007B153D" w:rsidRPr="007B153D" w:rsidRDefault="007B153D" w:rsidP="007B153D"/>
        </w:tc>
        <w:tc>
          <w:tcPr>
            <w:tcW w:w="1474" w:type="dxa"/>
            <w:tcBorders>
              <w:top w:val="nil"/>
            </w:tcBorders>
          </w:tcPr>
          <w:p w14:paraId="231A6F79" w14:textId="77777777" w:rsidR="007B153D" w:rsidRPr="007B153D" w:rsidRDefault="007B153D" w:rsidP="007B153D"/>
        </w:tc>
        <w:tc>
          <w:tcPr>
            <w:tcW w:w="1474" w:type="dxa"/>
            <w:tcBorders>
              <w:top w:val="nil"/>
            </w:tcBorders>
          </w:tcPr>
          <w:p w14:paraId="48333BB0" w14:textId="77777777" w:rsidR="007B153D" w:rsidRPr="007B153D" w:rsidRDefault="007B153D" w:rsidP="007B153D"/>
        </w:tc>
      </w:tr>
      <w:tr w:rsidR="00831436" w14:paraId="19B9A0C0" w14:textId="77777777" w:rsidTr="007B153D">
        <w:trPr>
          <w:trHeight w:val="1194"/>
        </w:trPr>
        <w:tc>
          <w:tcPr>
            <w:tcW w:w="915" w:type="dxa"/>
          </w:tcPr>
          <w:p w14:paraId="555A8CED" w14:textId="77777777" w:rsidR="009D1ACE" w:rsidRPr="007B153D" w:rsidRDefault="0009137D" w:rsidP="007B153D">
            <w:r w:rsidRPr="007B153D">
              <w:rPr>
                <w:lang w:val="en"/>
              </w:rPr>
              <w:t>12</w:t>
            </w:r>
          </w:p>
        </w:tc>
        <w:tc>
          <w:tcPr>
            <w:tcW w:w="1474" w:type="dxa"/>
            <w:vMerge w:val="restart"/>
          </w:tcPr>
          <w:p w14:paraId="0DDD4208" w14:textId="77777777" w:rsidR="009D1ACE" w:rsidRPr="007B153D" w:rsidRDefault="0009137D" w:rsidP="007B153D">
            <w:r w:rsidRPr="007B153D">
              <w:rPr>
                <w:lang w:val="en"/>
              </w:rPr>
              <w:t>Up-to-Date information</w:t>
            </w:r>
          </w:p>
        </w:tc>
        <w:tc>
          <w:tcPr>
            <w:tcW w:w="1474" w:type="dxa"/>
          </w:tcPr>
          <w:p w14:paraId="7C3AEFE4" w14:textId="77777777" w:rsidR="009D1ACE" w:rsidRPr="0009137D" w:rsidRDefault="0009137D" w:rsidP="007B153D">
            <w:pPr>
              <w:rPr>
                <w:lang w:val="en-US"/>
              </w:rPr>
            </w:pPr>
            <w:r w:rsidRPr="007B153D">
              <w:rPr>
                <w:lang w:val="en"/>
              </w:rPr>
              <w:t>The result of calculation of the special code of ID number</w:t>
            </w:r>
          </w:p>
        </w:tc>
        <w:tc>
          <w:tcPr>
            <w:tcW w:w="1474" w:type="dxa"/>
            <w:vMerge w:val="restart"/>
          </w:tcPr>
          <w:p w14:paraId="7C11E680" w14:textId="77777777" w:rsidR="009D1ACE" w:rsidRPr="007B153D" w:rsidRDefault="0009137D" w:rsidP="007B153D">
            <w:r w:rsidRPr="007B153D">
              <w:rPr>
                <w:lang w:val="en"/>
              </w:rPr>
              <w:t>CO</w:t>
            </w:r>
          </w:p>
        </w:tc>
        <w:tc>
          <w:tcPr>
            <w:tcW w:w="1474" w:type="dxa"/>
          </w:tcPr>
          <w:p w14:paraId="55C4B343" w14:textId="77777777" w:rsidR="009D1ACE" w:rsidRPr="0009137D" w:rsidRDefault="0009137D" w:rsidP="007B153D">
            <w:pPr>
              <w:rPr>
                <w:lang w:val="en-US"/>
              </w:rPr>
            </w:pPr>
            <w:r w:rsidRPr="007B153D">
              <w:rPr>
                <w:lang w:val="en"/>
              </w:rPr>
              <w:t>"Type of modification of client information"</w:t>
            </w:r>
          </w:p>
          <w:p w14:paraId="761DE76E" w14:textId="77777777" w:rsidR="009D1ACE" w:rsidRPr="0009137D" w:rsidRDefault="0009137D" w:rsidP="007B153D">
            <w:pPr>
              <w:rPr>
                <w:lang w:val="en-US"/>
              </w:rPr>
            </w:pPr>
            <w:r w:rsidRPr="007B153D">
              <w:rPr>
                <w:lang w:val="en"/>
              </w:rPr>
              <w:t>= [REPLACE] and replacement of identity document</w:t>
            </w:r>
          </w:p>
          <w:p w14:paraId="74445BD9" w14:textId="77777777" w:rsidR="009D1ACE" w:rsidRPr="007B153D" w:rsidRDefault="0009137D" w:rsidP="007B153D">
            <w:r w:rsidRPr="007B153D">
              <w:rPr>
                <w:lang w:val="en"/>
              </w:rPr>
              <w:t>number</w:t>
            </w:r>
          </w:p>
        </w:tc>
        <w:tc>
          <w:tcPr>
            <w:tcW w:w="1474" w:type="dxa"/>
          </w:tcPr>
          <w:p w14:paraId="7D847B74" w14:textId="77777777" w:rsidR="009D1ACE" w:rsidRPr="0009137D" w:rsidRDefault="0009137D" w:rsidP="007B153D">
            <w:pPr>
              <w:rPr>
                <w:lang w:val="en-US"/>
              </w:rPr>
            </w:pPr>
            <w:r w:rsidRPr="007B153D">
              <w:rPr>
                <w:lang w:val="en"/>
              </w:rPr>
              <w:t>The result of calculation of hash function SHA-256</w:t>
            </w:r>
          </w:p>
        </w:tc>
        <w:tc>
          <w:tcPr>
            <w:tcW w:w="1474" w:type="dxa"/>
          </w:tcPr>
          <w:p w14:paraId="5E81196F" w14:textId="77777777" w:rsidR="009D1ACE" w:rsidRPr="007B153D" w:rsidRDefault="0009137D" w:rsidP="007B153D">
            <w:r w:rsidRPr="007B153D">
              <w:rPr>
                <w:lang w:val="en"/>
              </w:rPr>
              <w:t>-</w:t>
            </w:r>
          </w:p>
        </w:tc>
      </w:tr>
      <w:tr w:rsidR="00831436" w14:paraId="5F9B9784" w14:textId="77777777" w:rsidTr="007B153D">
        <w:trPr>
          <w:trHeight w:val="1194"/>
        </w:trPr>
        <w:tc>
          <w:tcPr>
            <w:tcW w:w="915" w:type="dxa"/>
          </w:tcPr>
          <w:p w14:paraId="0158AF09" w14:textId="77777777" w:rsidR="009D1ACE" w:rsidRPr="007B153D" w:rsidRDefault="0009137D" w:rsidP="007B153D">
            <w:r w:rsidRPr="007B153D">
              <w:rPr>
                <w:lang w:val="en"/>
              </w:rPr>
              <w:t>13</w:t>
            </w:r>
          </w:p>
        </w:tc>
        <w:tc>
          <w:tcPr>
            <w:tcW w:w="1474" w:type="dxa"/>
            <w:vMerge/>
            <w:tcBorders>
              <w:top w:val="nil"/>
            </w:tcBorders>
          </w:tcPr>
          <w:p w14:paraId="423F921C" w14:textId="77777777" w:rsidR="009D1ACE" w:rsidRPr="007B153D" w:rsidRDefault="009D1ACE" w:rsidP="007B153D"/>
        </w:tc>
        <w:tc>
          <w:tcPr>
            <w:tcW w:w="1474" w:type="dxa"/>
          </w:tcPr>
          <w:p w14:paraId="1BD50B99" w14:textId="77777777" w:rsidR="009D1ACE" w:rsidRPr="0009137D" w:rsidRDefault="0009137D" w:rsidP="007B153D">
            <w:pPr>
              <w:rPr>
                <w:lang w:val="en-US"/>
              </w:rPr>
            </w:pPr>
            <w:r w:rsidRPr="007B153D">
              <w:rPr>
                <w:lang w:val="en"/>
              </w:rPr>
              <w:t>Mobile telephone communications subscriber's number</w:t>
            </w:r>
          </w:p>
        </w:tc>
        <w:tc>
          <w:tcPr>
            <w:tcW w:w="1474" w:type="dxa"/>
            <w:vMerge/>
            <w:tcBorders>
              <w:top w:val="nil"/>
            </w:tcBorders>
          </w:tcPr>
          <w:p w14:paraId="572AC033" w14:textId="77777777" w:rsidR="009D1ACE" w:rsidRPr="0009137D" w:rsidRDefault="009D1ACE" w:rsidP="007B153D">
            <w:pPr>
              <w:rPr>
                <w:lang w:val="en-US"/>
              </w:rPr>
            </w:pPr>
          </w:p>
        </w:tc>
        <w:tc>
          <w:tcPr>
            <w:tcW w:w="1474" w:type="dxa"/>
          </w:tcPr>
          <w:p w14:paraId="1E1C59A5" w14:textId="77777777" w:rsidR="009D1ACE" w:rsidRPr="0009137D" w:rsidRDefault="0009137D" w:rsidP="007B153D">
            <w:pPr>
              <w:rPr>
                <w:lang w:val="en-US"/>
              </w:rPr>
            </w:pPr>
            <w:r w:rsidRPr="007B153D">
              <w:rPr>
                <w:lang w:val="en"/>
              </w:rPr>
              <w:t>"Type of modification of client information"</w:t>
            </w:r>
          </w:p>
          <w:p w14:paraId="40A7BEBF" w14:textId="77777777" w:rsidR="009D1ACE" w:rsidRPr="0009137D" w:rsidRDefault="0009137D" w:rsidP="007B153D">
            <w:pPr>
              <w:rPr>
                <w:lang w:val="en-US"/>
              </w:rPr>
            </w:pPr>
            <w:r w:rsidRPr="007B153D">
              <w:rPr>
                <w:lang w:val="en"/>
              </w:rPr>
              <w:t>= [REPLACE], and replacement of mobile telephone communications</w:t>
            </w:r>
          </w:p>
          <w:p w14:paraId="7E4D7AE0" w14:textId="77777777" w:rsidR="009D1ACE" w:rsidRPr="007B153D" w:rsidRDefault="0009137D" w:rsidP="007B153D">
            <w:r w:rsidRPr="007B153D">
              <w:rPr>
                <w:lang w:val="en"/>
              </w:rPr>
              <w:t>subscriber's number</w:t>
            </w:r>
          </w:p>
        </w:tc>
        <w:tc>
          <w:tcPr>
            <w:tcW w:w="1474" w:type="dxa"/>
          </w:tcPr>
          <w:p w14:paraId="7D6FED3D" w14:textId="77777777" w:rsidR="009D1ACE" w:rsidRPr="0009137D" w:rsidRDefault="0009137D" w:rsidP="007B153D">
            <w:pPr>
              <w:rPr>
                <w:lang w:val="en-US"/>
              </w:rPr>
            </w:pPr>
            <w:r w:rsidRPr="007B153D">
              <w:rPr>
                <w:lang w:val="en"/>
              </w:rPr>
              <w:t>In accordance with the Russian numbering system</w:t>
            </w:r>
          </w:p>
          <w:p w14:paraId="49ED45C1" w14:textId="77777777" w:rsidR="009D1ACE" w:rsidRPr="007B153D" w:rsidRDefault="0009137D" w:rsidP="007B153D">
            <w:r w:rsidRPr="007B153D">
              <w:rPr>
                <w:lang w:val="en"/>
              </w:rPr>
              <w:t>and plan</w:t>
            </w:r>
          </w:p>
        </w:tc>
        <w:tc>
          <w:tcPr>
            <w:tcW w:w="1474" w:type="dxa"/>
          </w:tcPr>
          <w:p w14:paraId="2E99DC0C" w14:textId="77777777" w:rsidR="009D1ACE" w:rsidRPr="007B153D" w:rsidRDefault="0009137D" w:rsidP="007B153D">
            <w:r w:rsidRPr="007B153D">
              <w:rPr>
                <w:lang w:val="en"/>
              </w:rPr>
              <w:t>-</w:t>
            </w:r>
          </w:p>
        </w:tc>
      </w:tr>
    </w:tbl>
    <w:p w14:paraId="6F109704" w14:textId="77777777" w:rsidR="009D1ACE" w:rsidRPr="00ED1867" w:rsidRDefault="009D1ACE">
      <w:pPr>
        <w:jc w:val="center"/>
        <w:rPr>
          <w:sz w:val="16"/>
        </w:rPr>
        <w:sectPr w:rsidR="009D1ACE" w:rsidRPr="00ED1867">
          <w:pgSz w:w="11910" w:h="16840"/>
          <w:pgMar w:top="1260" w:right="1020" w:bottom="280" w:left="1020" w:header="900" w:footer="0" w:gutter="0"/>
          <w:cols w:space="720"/>
        </w:sectPr>
      </w:pPr>
    </w:p>
    <w:p w14:paraId="6A7E5C27"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1736064" behindDoc="0" locked="0" layoutInCell="1" allowOverlap="1" wp14:anchorId="7AAD398A" wp14:editId="62856EDF">
                <wp:simplePos x="0" y="0"/>
                <wp:positionH relativeFrom="page">
                  <wp:posOffset>9862185</wp:posOffset>
                </wp:positionH>
                <wp:positionV relativeFrom="page">
                  <wp:posOffset>720090</wp:posOffset>
                </wp:positionV>
                <wp:extent cx="3175" cy="6120130"/>
                <wp:effectExtent l="0" t="0" r="0" b="0"/>
                <wp:wrapNone/>
                <wp:docPr id="2496" name="Group 2344"/>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97" name="Line 2345"/>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98" name="Line 2346"/>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99" name="Line 2347"/>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44" o:spid="_x0000_s1572" style="width:0.25pt;height:481.9pt;margin-top:56.7pt;margin-left:776.55pt;mso-position-horizontal-relative:page;mso-position-vertical-relative:page;position:absolute;z-index:251737088" coordorigin="15531,1134" coordsize="5,9638">
                <v:line id="Line 2345" o:spid="_x0000_s1573" style="mso-wrap-style:square;position:absolute;visibility:visible" from="15534,1134" to="15534,5783" o:connectortype="straight" strokecolor="#231f20" strokeweight="0.25pt"/>
                <v:line id="Line 2346" o:spid="_x0000_s1574" style="mso-wrap-style:square;position:absolute;visibility:visible" from="15534,5783" to="15534,9921" o:connectortype="straight" strokecolor="#231f20" strokeweight="0.25pt"/>
                <v:line id="Line 2347" o:spid="_x0000_s1575"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739136" behindDoc="0" locked="0" layoutInCell="1" allowOverlap="1" wp14:anchorId="33FB5813" wp14:editId="4C6E9C6E">
                <wp:simplePos x="0" y="0"/>
                <wp:positionH relativeFrom="page">
                  <wp:posOffset>9874250</wp:posOffset>
                </wp:positionH>
                <wp:positionV relativeFrom="page">
                  <wp:posOffset>5039995</wp:posOffset>
                </wp:positionV>
                <wp:extent cx="259080" cy="1812925"/>
                <wp:effectExtent l="0" t="0" r="0" b="0"/>
                <wp:wrapNone/>
                <wp:docPr id="2495" name="Text Box 2343"/>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E2625"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85</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FB5813" id="_x0000_t202" coordsize="21600,21600" o:spt="202" path="m,l,21600r21600,l21600,xe">
                <v:stroke joinstyle="miter"/>
                <v:path gradientshapeok="t" o:connecttype="rect"/>
              </v:shapetype>
              <v:shape id="Text Box 2343" o:spid="_x0000_s1026" type="#_x0000_t202" style="position:absolute;margin-left:777.5pt;margin-top:396.85pt;width:20.4pt;height:142.7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" filled="f" stroked="f">
                <v:textbox style="layout-flow:vertical" inset="0,0,0,0">
                  <w:txbxContent>
                    <w:p w14:paraId="717E2625"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85</w:t>
                      </w:r>
                    </w:p>
                  </w:txbxContent>
                </v:textbox>
                <w10:wrap anchorx="page" anchory="page"/>
              </v:shape>
            </w:pict>
          </mc:Fallback>
        </mc:AlternateContent>
      </w:r>
    </w:p>
    <w:p w14:paraId="0CA22CFF" w14:textId="77777777" w:rsidR="009D1ACE" w:rsidRPr="00ED1867" w:rsidRDefault="009D1ACE">
      <w:pPr>
        <w:pStyle w:val="a3"/>
        <w:rPr>
          <w:rFonts w:ascii="Times New Roman"/>
        </w:rPr>
      </w:pPr>
    </w:p>
    <w:p w14:paraId="44A4EA89" w14:textId="77777777" w:rsidR="009D1ACE" w:rsidRPr="00ED1867" w:rsidRDefault="009D1ACE">
      <w:pPr>
        <w:pStyle w:val="a3"/>
        <w:rPr>
          <w:rFonts w:ascii="Times New Roman"/>
        </w:rPr>
      </w:pPr>
    </w:p>
    <w:p w14:paraId="05C65095" w14:textId="77777777" w:rsidR="009D1ACE" w:rsidRPr="00ED1867" w:rsidRDefault="009D1ACE">
      <w:pPr>
        <w:pStyle w:val="a3"/>
        <w:spacing w:before="11"/>
        <w:rPr>
          <w:rFonts w:ascii="Times New Roman"/>
          <w:sz w:val="24"/>
        </w:rPr>
      </w:pPr>
    </w:p>
    <w:p w14:paraId="240E0A32" w14:textId="77777777" w:rsidR="009D1ACE" w:rsidRPr="0009137D" w:rsidRDefault="0009137D">
      <w:pPr>
        <w:pStyle w:val="a3"/>
        <w:spacing w:before="102" w:line="242" w:lineRule="exact"/>
        <w:ind w:left="134"/>
        <w:rPr>
          <w:lang w:val="en-US"/>
        </w:rPr>
      </w:pPr>
      <w:r w:rsidRPr="00ED1867">
        <w:rPr>
          <w:color w:val="0082BB"/>
          <w:lang w:val="en"/>
        </w:rPr>
        <w:t>APPENDIX 11. LIST OF TYPES OF INFORMATION SECURITY INCIDENTS AGREED WITH THE FEDERAL</w:t>
      </w:r>
    </w:p>
    <w:p w14:paraId="49A9DE21" w14:textId="77777777" w:rsidR="009D1ACE" w:rsidRPr="0009137D" w:rsidRDefault="0009137D">
      <w:pPr>
        <w:pStyle w:val="a3"/>
        <w:spacing w:before="2" w:line="235" w:lineRule="auto"/>
        <w:ind w:left="134" w:right="590"/>
        <w:rPr>
          <w:lang w:val="en-US"/>
        </w:rPr>
      </w:pPr>
      <w:r w:rsidRPr="00ED1867">
        <w:rPr>
          <w:color w:val="0082BB"/>
          <w:lang w:val="en"/>
        </w:rPr>
        <w:t xml:space="preserve">EXECUTIVE AUTHORITY LIABLE FOR ENSURING SECURITY AND </w:t>
      </w:r>
      <w:bookmarkStart w:id="68" w:name="_bookmark31"/>
      <w:bookmarkEnd w:id="68"/>
      <w:r w:rsidRPr="00ED1867">
        <w:rPr>
          <w:color w:val="0082BB"/>
          <w:lang w:val="en"/>
        </w:rPr>
        <w:t>OPERATIONAL RELIABILITY INCIDENTS BROKEN DOWN BY ACTIVITIES OF CREDIT INSTITUTIONS, NON-BANKING</w:t>
      </w:r>
    </w:p>
    <w:p w14:paraId="14BB7A26" w14:textId="77777777" w:rsidR="009D1ACE" w:rsidRPr="0009137D" w:rsidRDefault="0009137D">
      <w:pPr>
        <w:pStyle w:val="a3"/>
        <w:spacing w:before="1" w:line="235" w:lineRule="auto"/>
        <w:ind w:left="134" w:right="2272"/>
        <w:rPr>
          <w:lang w:val="en-US"/>
        </w:rPr>
      </w:pPr>
      <w:r w:rsidRPr="00ED1867">
        <w:rPr>
          <w:color w:val="0082BB"/>
          <w:lang w:val="en"/>
        </w:rPr>
        <w:t>FINANCIAL INSTITUTIONS AND NATIONAL PAYMENT SYSTEM SUBJECTS AND THEIR CONSTITUENT TECHNOLOGICAL PROCESSES</w:t>
      </w:r>
    </w:p>
    <w:p w14:paraId="7749B554" w14:textId="77777777" w:rsidR="009D1ACE" w:rsidRPr="0009137D" w:rsidRDefault="009D1ACE">
      <w:pPr>
        <w:pStyle w:val="a3"/>
        <w:rPr>
          <w:lang w:val="en-US"/>
        </w:rPr>
      </w:pPr>
    </w:p>
    <w:p w14:paraId="61BE5A30" w14:textId="77777777" w:rsidR="009D1ACE" w:rsidRPr="0009137D" w:rsidRDefault="009D1ACE">
      <w:pPr>
        <w:pStyle w:val="a3"/>
        <w:rPr>
          <w:lang w:val="en-US"/>
        </w:rPr>
      </w:pPr>
    </w:p>
    <w:p w14:paraId="5E96DB3F" w14:textId="77777777" w:rsidR="009D1ACE" w:rsidRPr="0009137D" w:rsidRDefault="009D1ACE">
      <w:pPr>
        <w:pStyle w:val="a3"/>
        <w:rPr>
          <w:lang w:val="en-US"/>
        </w:rPr>
      </w:pPr>
    </w:p>
    <w:p w14:paraId="5C65EABC" w14:textId="77777777" w:rsidR="009D1ACE" w:rsidRPr="0009137D" w:rsidRDefault="009D1ACE">
      <w:pPr>
        <w:pStyle w:val="a3"/>
        <w:rPr>
          <w:lang w:val="en-US"/>
        </w:rPr>
      </w:pPr>
    </w:p>
    <w:p w14:paraId="4CEB08E2" w14:textId="77777777" w:rsidR="009D1ACE" w:rsidRPr="0009137D" w:rsidRDefault="009D1ACE">
      <w:pPr>
        <w:pStyle w:val="a3"/>
        <w:spacing w:before="4"/>
        <w:rPr>
          <w:sz w:val="11"/>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6"/>
        <w:gridCol w:w="849"/>
        <w:gridCol w:w="792"/>
        <w:gridCol w:w="2153"/>
        <w:gridCol w:w="2153"/>
        <w:gridCol w:w="1303"/>
      </w:tblGrid>
      <w:tr w:rsidR="00831436" w:rsidRPr="00542559" w14:paraId="24EABAC2" w14:textId="77777777">
        <w:trPr>
          <w:trHeight w:val="1770"/>
        </w:trPr>
        <w:tc>
          <w:tcPr>
            <w:tcW w:w="850" w:type="dxa"/>
            <w:tcBorders>
              <w:left w:val="single" w:sz="4" w:space="0" w:color="231F20"/>
            </w:tcBorders>
          </w:tcPr>
          <w:p w14:paraId="6FC0B717"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4F3CEA43"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6EF3DE62"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1CA751D6"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59FB3883"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15B3D528"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6" w:type="dxa"/>
          </w:tcPr>
          <w:p w14:paraId="2F0511A9" w14:textId="77777777" w:rsidR="009D1ACE" w:rsidRPr="00ED1867" w:rsidRDefault="0009137D">
            <w:pPr>
              <w:pStyle w:val="TableParagraph"/>
              <w:spacing w:before="31" w:line="235" w:lineRule="auto"/>
              <w:ind w:left="67" w:right="49"/>
              <w:jc w:val="center"/>
              <w:rPr>
                <w:b/>
                <w:sz w:val="16"/>
              </w:rPr>
            </w:pPr>
            <w:r w:rsidRPr="00ED1867">
              <w:rPr>
                <w:b/>
                <w:color w:val="231F20"/>
                <w:sz w:val="16"/>
                <w:lang w:val="en"/>
              </w:rPr>
              <w:t>Name of technological process</w:t>
            </w:r>
          </w:p>
        </w:tc>
        <w:tc>
          <w:tcPr>
            <w:tcW w:w="849" w:type="dxa"/>
          </w:tcPr>
          <w:p w14:paraId="708347B9" w14:textId="77777777" w:rsidR="009D1ACE" w:rsidRPr="00ED1867" w:rsidRDefault="0009137D">
            <w:pPr>
              <w:pStyle w:val="TableParagraph"/>
              <w:spacing w:before="31" w:line="235" w:lineRule="auto"/>
              <w:ind w:left="82" w:right="-16" w:firstLine="58"/>
              <w:rPr>
                <w:b/>
                <w:sz w:val="16"/>
              </w:rPr>
            </w:pPr>
            <w:r w:rsidRPr="00ED1867">
              <w:rPr>
                <w:b/>
                <w:color w:val="231F20"/>
                <w:sz w:val="16"/>
                <w:lang w:val="en"/>
              </w:rPr>
              <w:t>Code of incident type</w:t>
            </w:r>
          </w:p>
        </w:tc>
        <w:tc>
          <w:tcPr>
            <w:tcW w:w="792" w:type="dxa"/>
          </w:tcPr>
          <w:p w14:paraId="77638169" w14:textId="77777777" w:rsidR="009D1ACE" w:rsidRPr="00ED1867" w:rsidRDefault="0009137D">
            <w:pPr>
              <w:pStyle w:val="TableParagraph"/>
              <w:spacing w:before="31" w:line="235" w:lineRule="auto"/>
              <w:ind w:left="215" w:right="53" w:hanging="135"/>
              <w:rPr>
                <w:b/>
                <w:sz w:val="16"/>
              </w:rPr>
            </w:pPr>
            <w:r w:rsidRPr="00ED1867">
              <w:rPr>
                <w:b/>
                <w:color w:val="231F20"/>
                <w:sz w:val="16"/>
                <w:lang w:val="en"/>
              </w:rPr>
              <w:t>Code of incident</w:t>
            </w:r>
          </w:p>
        </w:tc>
        <w:tc>
          <w:tcPr>
            <w:tcW w:w="2153" w:type="dxa"/>
          </w:tcPr>
          <w:p w14:paraId="3F688711" w14:textId="77777777" w:rsidR="009D1ACE" w:rsidRPr="00ED1867" w:rsidRDefault="0009137D">
            <w:pPr>
              <w:pStyle w:val="TableParagraph"/>
              <w:spacing w:before="28"/>
              <w:ind w:left="226"/>
              <w:rPr>
                <w:b/>
                <w:sz w:val="16"/>
              </w:rPr>
            </w:pPr>
            <w:r w:rsidRPr="00ED1867">
              <w:rPr>
                <w:b/>
                <w:color w:val="231F20"/>
                <w:sz w:val="16"/>
                <w:lang w:val="en"/>
              </w:rPr>
              <w:t>Name of incident</w:t>
            </w:r>
          </w:p>
        </w:tc>
        <w:tc>
          <w:tcPr>
            <w:tcW w:w="2153" w:type="dxa"/>
          </w:tcPr>
          <w:p w14:paraId="28125CA3" w14:textId="77777777" w:rsidR="009D1ACE" w:rsidRPr="00ED1867" w:rsidRDefault="0009137D">
            <w:pPr>
              <w:pStyle w:val="TableParagraph"/>
              <w:spacing w:before="28"/>
              <w:ind w:left="180"/>
              <w:rPr>
                <w:b/>
                <w:sz w:val="16"/>
              </w:rPr>
            </w:pPr>
            <w:r w:rsidRPr="00ED1867">
              <w:rPr>
                <w:b/>
                <w:color w:val="231F20"/>
                <w:sz w:val="16"/>
                <w:lang w:val="en"/>
              </w:rPr>
              <w:t>Notification criterion</w:t>
            </w:r>
          </w:p>
        </w:tc>
        <w:tc>
          <w:tcPr>
            <w:tcW w:w="1303" w:type="dxa"/>
          </w:tcPr>
          <w:p w14:paraId="63789B4D" w14:textId="77777777" w:rsidR="009D1ACE" w:rsidRPr="0009137D" w:rsidRDefault="0009137D">
            <w:pPr>
              <w:pStyle w:val="TableParagraph"/>
              <w:spacing w:before="31" w:line="235" w:lineRule="auto"/>
              <w:ind w:left="103" w:right="71"/>
              <w:jc w:val="center"/>
              <w:rPr>
                <w:b/>
                <w:sz w:val="16"/>
                <w:lang w:val="en-US"/>
              </w:rPr>
            </w:pPr>
            <w:r w:rsidRPr="00ED1867">
              <w:rPr>
                <w:b/>
                <w:color w:val="231F20"/>
                <w:sz w:val="16"/>
                <w:lang w:val="en"/>
              </w:rPr>
              <w:t>Business data of information security incident</w:t>
            </w:r>
          </w:p>
        </w:tc>
      </w:tr>
      <w:tr w:rsidR="00831436" w14:paraId="5A048C36" w14:textId="77777777">
        <w:trPr>
          <w:trHeight w:val="4650"/>
        </w:trPr>
        <w:tc>
          <w:tcPr>
            <w:tcW w:w="850" w:type="dxa"/>
            <w:tcBorders>
              <w:left w:val="single" w:sz="4" w:space="0" w:color="231F20"/>
              <w:right w:val="single" w:sz="4" w:space="0" w:color="231F20"/>
            </w:tcBorders>
          </w:tcPr>
          <w:p w14:paraId="5C0B5986" w14:textId="77777777" w:rsidR="009D1ACE" w:rsidRPr="00ED1867" w:rsidRDefault="0009137D">
            <w:pPr>
              <w:pStyle w:val="TableParagraph"/>
              <w:spacing w:before="28"/>
              <w:ind w:left="54"/>
              <w:rPr>
                <w:sz w:val="16"/>
              </w:rPr>
            </w:pPr>
            <w:r w:rsidRPr="00ED1867">
              <w:rPr>
                <w:color w:val="231F20"/>
                <w:sz w:val="16"/>
                <w:lang w:val="en"/>
              </w:rPr>
              <w:t>[BANK]</w:t>
            </w:r>
          </w:p>
        </w:tc>
        <w:tc>
          <w:tcPr>
            <w:tcW w:w="963" w:type="dxa"/>
            <w:tcBorders>
              <w:left w:val="single" w:sz="4" w:space="0" w:color="231F20"/>
              <w:right w:val="single" w:sz="4" w:space="0" w:color="231F20"/>
            </w:tcBorders>
          </w:tcPr>
          <w:p w14:paraId="3A765A99" w14:textId="77777777" w:rsidR="009D1ACE" w:rsidRPr="0009137D" w:rsidRDefault="0009137D">
            <w:pPr>
              <w:pStyle w:val="TableParagraph"/>
              <w:spacing w:before="31" w:line="235" w:lineRule="auto"/>
              <w:ind w:left="54" w:right="-53"/>
              <w:rPr>
                <w:sz w:val="16"/>
                <w:lang w:val="en-US"/>
              </w:rPr>
            </w:pPr>
            <w:r w:rsidRPr="00ED1867">
              <w:rPr>
                <w:color w:val="231F20"/>
                <w:sz w:val="16"/>
                <w:lang w:val="en"/>
              </w:rPr>
              <w:t>Activity of a credit institution and non-banking credit institution</w:t>
            </w:r>
          </w:p>
        </w:tc>
        <w:tc>
          <w:tcPr>
            <w:tcW w:w="906" w:type="dxa"/>
            <w:tcBorders>
              <w:left w:val="single" w:sz="4" w:space="0" w:color="231F20"/>
              <w:right w:val="single" w:sz="4" w:space="0" w:color="231F20"/>
            </w:tcBorders>
          </w:tcPr>
          <w:p w14:paraId="697E6F27" w14:textId="77777777" w:rsidR="009D1ACE" w:rsidRPr="005E1340" w:rsidRDefault="0009137D">
            <w:pPr>
              <w:pStyle w:val="TableParagraph"/>
              <w:spacing w:before="28"/>
              <w:ind w:left="55"/>
              <w:rPr>
                <w:sz w:val="16"/>
                <w:lang w:val="fr-FR"/>
              </w:rPr>
            </w:pPr>
            <w:r w:rsidRPr="005E1340">
              <w:rPr>
                <w:color w:val="231F20"/>
                <w:sz w:val="16"/>
                <w:lang w:val="fr-FR"/>
              </w:rPr>
              <w:t>[UNI]</w:t>
            </w:r>
          </w:p>
          <w:p w14:paraId="327B27A0" w14:textId="77777777" w:rsidR="009D1ACE" w:rsidRPr="005E1340" w:rsidRDefault="009D1ACE">
            <w:pPr>
              <w:pStyle w:val="TableParagraph"/>
              <w:rPr>
                <w:sz w:val="18"/>
                <w:lang w:val="fr-FR"/>
              </w:rPr>
            </w:pPr>
          </w:p>
          <w:p w14:paraId="39ABF3A7" w14:textId="77777777" w:rsidR="009D1ACE" w:rsidRPr="005E1340" w:rsidRDefault="009D1ACE">
            <w:pPr>
              <w:pStyle w:val="TableParagraph"/>
              <w:rPr>
                <w:sz w:val="18"/>
                <w:lang w:val="fr-FR"/>
              </w:rPr>
            </w:pPr>
          </w:p>
          <w:p w14:paraId="14AF0EEF" w14:textId="77777777" w:rsidR="009D1ACE" w:rsidRPr="005E1340" w:rsidRDefault="0009137D">
            <w:pPr>
              <w:pStyle w:val="TableParagraph"/>
              <w:spacing w:before="133"/>
              <w:ind w:left="55"/>
              <w:rPr>
                <w:sz w:val="16"/>
                <w:lang w:val="fr-FR"/>
              </w:rPr>
            </w:pPr>
            <w:r w:rsidRPr="005E1340">
              <w:rPr>
                <w:color w:val="231F20"/>
                <w:sz w:val="16"/>
                <w:lang w:val="fr-FR"/>
              </w:rPr>
              <w:t>[BASE]</w:t>
            </w:r>
          </w:p>
          <w:p w14:paraId="1ADCA252" w14:textId="77777777" w:rsidR="009D1ACE" w:rsidRPr="005E1340" w:rsidRDefault="009D1ACE">
            <w:pPr>
              <w:pStyle w:val="TableParagraph"/>
              <w:rPr>
                <w:sz w:val="18"/>
                <w:lang w:val="fr-FR"/>
              </w:rPr>
            </w:pPr>
          </w:p>
          <w:p w14:paraId="1D4BDFCF" w14:textId="77777777" w:rsidR="009D1ACE" w:rsidRPr="005E1340" w:rsidRDefault="009D1ACE">
            <w:pPr>
              <w:pStyle w:val="TableParagraph"/>
              <w:rPr>
                <w:sz w:val="18"/>
                <w:lang w:val="fr-FR"/>
              </w:rPr>
            </w:pPr>
          </w:p>
          <w:p w14:paraId="02D5CEA3" w14:textId="77777777" w:rsidR="009D1ACE" w:rsidRPr="005E1340" w:rsidRDefault="0009137D">
            <w:pPr>
              <w:pStyle w:val="TableParagraph"/>
              <w:spacing w:before="133"/>
              <w:ind w:left="55"/>
              <w:rPr>
                <w:sz w:val="16"/>
                <w:lang w:val="fr-FR"/>
              </w:rPr>
            </w:pPr>
            <w:r w:rsidRPr="005E1340">
              <w:rPr>
                <w:color w:val="231F20"/>
                <w:sz w:val="16"/>
                <w:lang w:val="fr-FR"/>
              </w:rPr>
              <w:t>[RNKO]</w:t>
            </w:r>
          </w:p>
          <w:p w14:paraId="5F64ECCC" w14:textId="77777777" w:rsidR="009D1ACE" w:rsidRPr="005E1340" w:rsidRDefault="009D1ACE">
            <w:pPr>
              <w:pStyle w:val="TableParagraph"/>
              <w:rPr>
                <w:sz w:val="18"/>
                <w:lang w:val="fr-FR"/>
              </w:rPr>
            </w:pPr>
          </w:p>
          <w:p w14:paraId="3DDD470C" w14:textId="77777777" w:rsidR="009D1ACE" w:rsidRPr="005E1340" w:rsidRDefault="009D1ACE">
            <w:pPr>
              <w:pStyle w:val="TableParagraph"/>
              <w:rPr>
                <w:sz w:val="18"/>
                <w:lang w:val="fr-FR"/>
              </w:rPr>
            </w:pPr>
          </w:p>
          <w:p w14:paraId="6CFB6848" w14:textId="77777777" w:rsidR="009D1ACE" w:rsidRPr="005E1340" w:rsidRDefault="0009137D">
            <w:pPr>
              <w:pStyle w:val="TableParagraph"/>
              <w:spacing w:before="134"/>
              <w:ind w:left="55"/>
              <w:rPr>
                <w:sz w:val="16"/>
                <w:lang w:val="fr-FR"/>
              </w:rPr>
            </w:pPr>
            <w:r w:rsidRPr="005E1340">
              <w:rPr>
                <w:color w:val="231F20"/>
                <w:sz w:val="16"/>
                <w:lang w:val="fr-FR"/>
              </w:rPr>
              <w:t>[PNKO]</w:t>
            </w:r>
          </w:p>
          <w:p w14:paraId="03DC7298" w14:textId="77777777" w:rsidR="009D1ACE" w:rsidRPr="005E1340" w:rsidRDefault="009D1ACE">
            <w:pPr>
              <w:pStyle w:val="TableParagraph"/>
              <w:rPr>
                <w:sz w:val="18"/>
                <w:lang w:val="fr-FR"/>
              </w:rPr>
            </w:pPr>
          </w:p>
          <w:p w14:paraId="3B24DC01" w14:textId="77777777" w:rsidR="009D1ACE" w:rsidRPr="005E1340" w:rsidRDefault="009D1ACE">
            <w:pPr>
              <w:pStyle w:val="TableParagraph"/>
              <w:rPr>
                <w:sz w:val="18"/>
                <w:lang w:val="fr-FR"/>
              </w:rPr>
            </w:pPr>
          </w:p>
          <w:p w14:paraId="1018E157" w14:textId="77777777" w:rsidR="009D1ACE" w:rsidRPr="005E1340" w:rsidRDefault="0009137D">
            <w:pPr>
              <w:pStyle w:val="TableParagraph"/>
              <w:spacing w:before="133"/>
              <w:ind w:left="55"/>
              <w:rPr>
                <w:sz w:val="16"/>
                <w:lang w:val="fr-FR"/>
              </w:rPr>
            </w:pPr>
            <w:r w:rsidRPr="005E1340">
              <w:rPr>
                <w:color w:val="231F20"/>
                <w:sz w:val="16"/>
                <w:lang w:val="fr-FR"/>
              </w:rPr>
              <w:t>[NDKO]</w:t>
            </w:r>
          </w:p>
        </w:tc>
        <w:tc>
          <w:tcPr>
            <w:tcW w:w="1076" w:type="dxa"/>
            <w:tcBorders>
              <w:left w:val="single" w:sz="4" w:space="0" w:color="231F20"/>
              <w:right w:val="single" w:sz="4" w:space="0" w:color="231F20"/>
            </w:tcBorders>
          </w:tcPr>
          <w:p w14:paraId="25898B51" w14:textId="77777777" w:rsidR="009D1ACE" w:rsidRPr="0009137D" w:rsidRDefault="0009137D">
            <w:pPr>
              <w:pStyle w:val="TableParagraph"/>
              <w:spacing w:before="31" w:line="235" w:lineRule="auto"/>
              <w:ind w:left="56" w:right="124"/>
              <w:rPr>
                <w:sz w:val="16"/>
                <w:lang w:val="en-US"/>
              </w:rPr>
            </w:pPr>
            <w:r w:rsidRPr="00ED1867">
              <w:rPr>
                <w:color w:val="231F20"/>
                <w:sz w:val="16"/>
                <w:lang w:val="en"/>
              </w:rPr>
              <w:t>Credit institution with universal</w:t>
            </w:r>
          </w:p>
          <w:p w14:paraId="28B26B8F" w14:textId="77777777" w:rsidR="009D1ACE" w:rsidRPr="0009137D" w:rsidRDefault="0009137D">
            <w:pPr>
              <w:pStyle w:val="TableParagraph"/>
              <w:spacing w:line="194" w:lineRule="exact"/>
              <w:ind w:left="56"/>
              <w:rPr>
                <w:sz w:val="16"/>
                <w:lang w:val="en-US"/>
              </w:rPr>
            </w:pPr>
            <w:r w:rsidRPr="00ED1867">
              <w:rPr>
                <w:color w:val="231F20"/>
                <w:sz w:val="16"/>
                <w:lang w:val="en"/>
              </w:rPr>
              <w:t>license</w:t>
            </w:r>
          </w:p>
          <w:p w14:paraId="5FD50B37" w14:textId="77777777" w:rsidR="009D1ACE" w:rsidRPr="0009137D" w:rsidRDefault="009D1ACE">
            <w:pPr>
              <w:pStyle w:val="TableParagraph"/>
              <w:spacing w:before="8"/>
              <w:rPr>
                <w:sz w:val="15"/>
                <w:lang w:val="en-US"/>
              </w:rPr>
            </w:pPr>
          </w:p>
          <w:p w14:paraId="0B1C14A6" w14:textId="77777777" w:rsidR="009D1ACE" w:rsidRPr="0009137D" w:rsidRDefault="0009137D">
            <w:pPr>
              <w:pStyle w:val="TableParagraph"/>
              <w:spacing w:before="1" w:line="235" w:lineRule="auto"/>
              <w:ind w:left="56" w:right="124"/>
              <w:rPr>
                <w:sz w:val="16"/>
                <w:lang w:val="en-US"/>
              </w:rPr>
            </w:pPr>
            <w:r w:rsidRPr="00ED1867">
              <w:rPr>
                <w:color w:val="231F20"/>
                <w:sz w:val="16"/>
                <w:lang w:val="en"/>
              </w:rPr>
              <w:t>Credit institution with basic license</w:t>
            </w:r>
          </w:p>
          <w:p w14:paraId="4F50EBB6" w14:textId="77777777" w:rsidR="009D1ACE" w:rsidRPr="0009137D" w:rsidRDefault="009D1ACE">
            <w:pPr>
              <w:pStyle w:val="TableParagraph"/>
              <w:spacing w:before="11"/>
              <w:rPr>
                <w:sz w:val="15"/>
                <w:lang w:val="en-US"/>
              </w:rPr>
            </w:pPr>
          </w:p>
          <w:p w14:paraId="6E6F82ED" w14:textId="77777777" w:rsidR="009D1ACE" w:rsidRPr="0009137D" w:rsidRDefault="0009137D">
            <w:pPr>
              <w:pStyle w:val="TableParagraph"/>
              <w:spacing w:line="235" w:lineRule="auto"/>
              <w:ind w:left="56" w:right="47"/>
              <w:rPr>
                <w:sz w:val="16"/>
                <w:lang w:val="en-US"/>
              </w:rPr>
            </w:pPr>
            <w:r w:rsidRPr="00ED1867">
              <w:rPr>
                <w:color w:val="231F20"/>
                <w:sz w:val="16"/>
                <w:lang w:val="en"/>
              </w:rPr>
              <w:t>Settlement non-banking credit institution</w:t>
            </w:r>
          </w:p>
          <w:p w14:paraId="46FEA7D2" w14:textId="77777777" w:rsidR="009D1ACE" w:rsidRPr="0009137D" w:rsidRDefault="009D1ACE">
            <w:pPr>
              <w:pStyle w:val="TableParagraph"/>
              <w:spacing w:before="11"/>
              <w:rPr>
                <w:sz w:val="15"/>
                <w:lang w:val="en-US"/>
              </w:rPr>
            </w:pPr>
          </w:p>
          <w:p w14:paraId="32790885" w14:textId="77777777" w:rsidR="009D1ACE" w:rsidRPr="0009137D" w:rsidRDefault="0009137D">
            <w:pPr>
              <w:pStyle w:val="TableParagraph"/>
              <w:spacing w:line="235" w:lineRule="auto"/>
              <w:ind w:left="56" w:right="47"/>
              <w:rPr>
                <w:sz w:val="16"/>
                <w:lang w:val="en-US"/>
              </w:rPr>
            </w:pPr>
            <w:r w:rsidRPr="00ED1867">
              <w:rPr>
                <w:color w:val="231F20"/>
                <w:sz w:val="16"/>
                <w:lang w:val="en"/>
              </w:rPr>
              <w:t>Payment non-banking credit institution</w:t>
            </w:r>
          </w:p>
          <w:p w14:paraId="68489900" w14:textId="77777777" w:rsidR="009D1ACE" w:rsidRPr="0009137D" w:rsidRDefault="009D1ACE">
            <w:pPr>
              <w:pStyle w:val="TableParagraph"/>
              <w:spacing w:before="7"/>
              <w:rPr>
                <w:sz w:val="15"/>
                <w:lang w:val="en-US"/>
              </w:rPr>
            </w:pPr>
          </w:p>
          <w:p w14:paraId="4422882A" w14:textId="77777777" w:rsidR="009D1ACE" w:rsidRPr="0009137D" w:rsidRDefault="0009137D">
            <w:pPr>
              <w:pStyle w:val="TableParagraph"/>
              <w:spacing w:line="192" w:lineRule="exact"/>
              <w:ind w:left="56" w:right="113"/>
              <w:rPr>
                <w:sz w:val="16"/>
                <w:lang w:val="en-US"/>
              </w:rPr>
            </w:pPr>
            <w:r w:rsidRPr="00ED1867">
              <w:rPr>
                <w:color w:val="231F20"/>
                <w:sz w:val="16"/>
                <w:lang w:val="en"/>
              </w:rPr>
              <w:t>Non-banking loan and deposit institution</w:t>
            </w:r>
          </w:p>
        </w:tc>
        <w:tc>
          <w:tcPr>
            <w:tcW w:w="1416" w:type="dxa"/>
            <w:tcBorders>
              <w:left w:val="single" w:sz="4" w:space="0" w:color="231F20"/>
            </w:tcBorders>
          </w:tcPr>
          <w:p w14:paraId="7BCE9410" w14:textId="77777777" w:rsidR="009D1ACE" w:rsidRPr="00ED1867" w:rsidRDefault="0009137D">
            <w:pPr>
              <w:pStyle w:val="TableParagraph"/>
              <w:spacing w:before="31" w:line="235" w:lineRule="auto"/>
              <w:ind w:left="57"/>
              <w:rPr>
                <w:sz w:val="16"/>
              </w:rPr>
            </w:pPr>
            <w:r w:rsidRPr="00ED1867">
              <w:rPr>
                <w:color w:val="231F20"/>
                <w:sz w:val="16"/>
                <w:lang w:val="en"/>
              </w:rPr>
              <w:t>[accept OrWithdrawal FundsPP]</w:t>
            </w:r>
          </w:p>
        </w:tc>
        <w:tc>
          <w:tcPr>
            <w:tcW w:w="1416" w:type="dxa"/>
          </w:tcPr>
          <w:p w14:paraId="3F131DBA" w14:textId="77777777" w:rsidR="009D1ACE" w:rsidRPr="0009137D" w:rsidRDefault="0009137D">
            <w:pPr>
              <w:pStyle w:val="TableParagraph"/>
              <w:spacing w:before="31" w:line="235" w:lineRule="auto"/>
              <w:ind w:left="61" w:right="33"/>
              <w:rPr>
                <w:sz w:val="16"/>
                <w:lang w:val="en-US"/>
              </w:rPr>
            </w:pPr>
            <w:r w:rsidRPr="00ED1867">
              <w:rPr>
                <w:color w:val="231F20"/>
                <w:sz w:val="16"/>
                <w:lang w:val="en"/>
              </w:rPr>
              <w:t>Technological process ensuring attraction of deposits of funds of natural persons</w:t>
            </w:r>
          </w:p>
        </w:tc>
        <w:tc>
          <w:tcPr>
            <w:tcW w:w="849" w:type="dxa"/>
          </w:tcPr>
          <w:p w14:paraId="5B684268" w14:textId="77777777" w:rsidR="009D1ACE" w:rsidRPr="00ED1867" w:rsidRDefault="0009137D">
            <w:pPr>
              <w:pStyle w:val="TableParagraph"/>
              <w:spacing w:before="28"/>
              <w:ind w:left="62"/>
              <w:rPr>
                <w:sz w:val="16"/>
              </w:rPr>
            </w:pPr>
            <w:r w:rsidRPr="00ED1867">
              <w:rPr>
                <w:color w:val="231F20"/>
                <w:sz w:val="16"/>
                <w:lang w:val="en"/>
              </w:rPr>
              <w:t>[DT_BAC]</w:t>
            </w:r>
          </w:p>
        </w:tc>
        <w:tc>
          <w:tcPr>
            <w:tcW w:w="792" w:type="dxa"/>
          </w:tcPr>
          <w:p w14:paraId="49C887D1" w14:textId="77777777" w:rsidR="009D1ACE" w:rsidRPr="00ED1867" w:rsidRDefault="0009137D">
            <w:pPr>
              <w:pStyle w:val="TableParagraph"/>
              <w:spacing w:before="31" w:line="235" w:lineRule="auto"/>
              <w:ind w:left="64" w:right="53"/>
              <w:rPr>
                <w:sz w:val="16"/>
              </w:rPr>
            </w:pPr>
            <w:r w:rsidRPr="00ED1867">
              <w:rPr>
                <w:color w:val="231F20"/>
                <w:sz w:val="16"/>
                <w:lang w:val="en"/>
              </w:rPr>
              <w:t>[DT_BAC_ BANK_1]</w:t>
            </w:r>
          </w:p>
        </w:tc>
        <w:tc>
          <w:tcPr>
            <w:tcW w:w="2153" w:type="dxa"/>
          </w:tcPr>
          <w:p w14:paraId="2D0F3651" w14:textId="77777777" w:rsidR="009D1ACE" w:rsidRPr="0009137D" w:rsidRDefault="0009137D">
            <w:pPr>
              <w:pStyle w:val="TableParagraph"/>
              <w:spacing w:before="31" w:line="235" w:lineRule="auto"/>
              <w:ind w:left="65"/>
              <w:rPr>
                <w:sz w:val="16"/>
                <w:lang w:val="en-US"/>
              </w:rPr>
            </w:pPr>
            <w:r w:rsidRPr="00ED1867">
              <w:rPr>
                <w:color w:val="231F20"/>
                <w:sz w:val="16"/>
                <w:lang w:val="en"/>
              </w:rPr>
              <w:t>Incident related to exceedance of allowable degradation share of the technological process established by the credit institution (signal value)</w:t>
            </w:r>
          </w:p>
        </w:tc>
        <w:tc>
          <w:tcPr>
            <w:tcW w:w="2153" w:type="dxa"/>
          </w:tcPr>
          <w:p w14:paraId="3BA38FA7" w14:textId="77777777" w:rsidR="009D1ACE" w:rsidRPr="0009137D" w:rsidRDefault="0009137D">
            <w:pPr>
              <w:pStyle w:val="TableParagraph"/>
              <w:spacing w:before="31" w:line="235" w:lineRule="auto"/>
              <w:ind w:left="67"/>
              <w:rPr>
                <w:sz w:val="16"/>
                <w:lang w:val="en-US"/>
              </w:rPr>
            </w:pPr>
            <w:r w:rsidRPr="00ED1867">
              <w:rPr>
                <w:color w:val="231F20"/>
                <w:sz w:val="16"/>
                <w:lang w:val="en"/>
              </w:rPr>
              <w:t>Identifying the fact of exceedance of allowable degradation share of the technological process established by the credit institution (signal value),</w:t>
            </w:r>
          </w:p>
        </w:tc>
        <w:tc>
          <w:tcPr>
            <w:tcW w:w="1303" w:type="dxa"/>
          </w:tcPr>
          <w:p w14:paraId="0CCAC56D" w14:textId="77777777" w:rsidR="009D1ACE" w:rsidRPr="00ED1867" w:rsidRDefault="0009137D">
            <w:pPr>
              <w:pStyle w:val="TableParagraph"/>
              <w:spacing w:before="28"/>
              <w:ind w:left="29"/>
              <w:jc w:val="center"/>
              <w:rPr>
                <w:sz w:val="16"/>
              </w:rPr>
            </w:pPr>
            <w:r w:rsidRPr="00ED1867">
              <w:rPr>
                <w:color w:val="231F20"/>
                <w:sz w:val="16"/>
                <w:lang w:val="en"/>
              </w:rPr>
              <w:t>-</w:t>
            </w:r>
          </w:p>
        </w:tc>
      </w:tr>
    </w:tbl>
    <w:p w14:paraId="7B83D47F" w14:textId="77777777" w:rsidR="009D1ACE" w:rsidRPr="00ED1867" w:rsidRDefault="009D1ACE">
      <w:pPr>
        <w:jc w:val="center"/>
        <w:rPr>
          <w:sz w:val="16"/>
        </w:rPr>
        <w:sectPr w:rsidR="009D1ACE" w:rsidRPr="00ED1867">
          <w:headerReference w:type="default" r:id="rId38"/>
          <w:pgSz w:w="16840" w:h="11910" w:orient="landscape"/>
          <w:pgMar w:top="0" w:right="1700" w:bottom="280" w:left="1000" w:header="0" w:footer="0" w:gutter="0"/>
          <w:cols w:space="720"/>
        </w:sectPr>
      </w:pPr>
    </w:p>
    <w:p w14:paraId="0B7C0706"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1740160" behindDoc="0" locked="0" layoutInCell="1" allowOverlap="1" wp14:anchorId="4A740565" wp14:editId="5FFFE0EF">
                <wp:simplePos x="0" y="0"/>
                <wp:positionH relativeFrom="page">
                  <wp:posOffset>9862185</wp:posOffset>
                </wp:positionH>
                <wp:positionV relativeFrom="page">
                  <wp:posOffset>720090</wp:posOffset>
                </wp:positionV>
                <wp:extent cx="3175" cy="6120130"/>
                <wp:effectExtent l="0" t="0" r="0" b="0"/>
                <wp:wrapNone/>
                <wp:docPr id="2491" name="Group 2339"/>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92" name="Line 2340"/>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93" name="Line 2341"/>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94" name="Line 2342"/>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39" o:spid="_x0000_s1577" style="width:0.25pt;height:481.9pt;margin-top:56.7pt;margin-left:776.55pt;mso-position-horizontal-relative:page;mso-position-vertical-relative:page;position:absolute;z-index:251741184" coordorigin="15531,1134" coordsize="5,9638">
                <v:line id="Line 2340" o:spid="_x0000_s1578" style="mso-wrap-style:square;position:absolute;visibility:visible" from="15534,1134" to="15534,1984" o:connectortype="straight" strokecolor="#231f20" strokeweight="0.25pt"/>
                <v:line id="Line 2341" o:spid="_x0000_s1579" style="mso-wrap-style:square;position:absolute;visibility:visible" from="15534,1984" to="15534,6123" o:connectortype="straight" strokecolor="#231f20" strokeweight="0.25pt"/>
                <v:line id="Line 2342" o:spid="_x0000_s1580"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742208" behindDoc="0" locked="0" layoutInCell="1" allowOverlap="1" wp14:anchorId="76652A94" wp14:editId="221F7657">
                <wp:simplePos x="0" y="0"/>
                <wp:positionH relativeFrom="page">
                  <wp:posOffset>9874250</wp:posOffset>
                </wp:positionH>
                <wp:positionV relativeFrom="page">
                  <wp:posOffset>707390</wp:posOffset>
                </wp:positionV>
                <wp:extent cx="259080" cy="292100"/>
                <wp:effectExtent l="0" t="0" r="0" b="0"/>
                <wp:wrapNone/>
                <wp:docPr id="2490" name="Text Box 2338"/>
                <wp:cNvGraphicFramePr/>
                <a:graphic xmlns:a="http://schemas.openxmlformats.org/drawingml/2006/main">
                  <a:graphicData uri="http://schemas.microsoft.com/office/word/2010/wordprocessingShape">
                    <wps:wsp>
                      <wps:cNvSpPr txBox="1"/>
                      <wps:spPr bwMode="auto">
                        <a:xfrm>
                          <a:off x="0" y="0"/>
                          <a:ext cx="2590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9A6A3" w14:textId="77777777" w:rsidR="007D3F63" w:rsidRDefault="007D3F63">
                            <w:pPr>
                              <w:spacing w:before="10"/>
                              <w:ind w:left="20"/>
                              <w:rPr>
                                <w:rFonts w:ascii="Arial"/>
                                <w:sz w:val="32"/>
                              </w:rPr>
                            </w:pPr>
                            <w:r>
                              <w:rPr>
                                <w:rFonts w:ascii="Arial"/>
                                <w:color w:val="231F20"/>
                                <w:sz w:val="32"/>
                                <w:lang w:val="en"/>
                              </w:rPr>
                              <w:t>86</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52A94" id="Text Box 2338" o:spid="_x0000_s1027" type="#_x0000_t202" style="position:absolute;margin-left:777.5pt;margin-top:55.7pt;width:20.4pt;height:23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" filled="f" stroked="f">
                <v:textbox style="layout-flow:vertical" inset="0,0,0,0">
                  <w:txbxContent>
                    <w:p w14:paraId="4919A6A3" w14:textId="77777777" w:rsidR="007D3F63" w:rsidRDefault="007D3F63">
                      <w:pPr>
                        <w:spacing w:before="10"/>
                        <w:ind w:left="20"/>
                        <w:rPr>
                          <w:rFonts w:ascii="Arial"/>
                          <w:sz w:val="32"/>
                        </w:rPr>
                      </w:pPr>
                      <w:r>
                        <w:rPr>
                          <w:rFonts w:ascii="Arial"/>
                          <w:color w:val="231F20"/>
                          <w:sz w:val="32"/>
                          <w:lang w:val="en"/>
                        </w:rPr>
                        <w:t>86</w:t>
                      </w:r>
                    </w:p>
                  </w:txbxContent>
                </v:textbox>
                <w10:wrap anchorx="page" anchory="page"/>
              </v:shape>
            </w:pict>
          </mc:Fallback>
        </mc:AlternateContent>
      </w:r>
      <w:r>
        <w:rPr>
          <w:noProof/>
          <w:lang w:bidi="ar-SA"/>
        </w:rPr>
        <mc:AlternateContent>
          <mc:Choice Requires="wps">
            <w:drawing>
              <wp:anchor distT="0" distB="0" distL="114300" distR="114300" simplePos="0" relativeHeight="251745280" behindDoc="0" locked="0" layoutInCell="1" allowOverlap="1" wp14:anchorId="2C0BA3C6" wp14:editId="5596B74C">
                <wp:simplePos x="0" y="0"/>
                <wp:positionH relativeFrom="page">
                  <wp:posOffset>9899015</wp:posOffset>
                </wp:positionH>
                <wp:positionV relativeFrom="page">
                  <wp:posOffset>1247775</wp:posOffset>
                </wp:positionV>
                <wp:extent cx="142240" cy="1278255"/>
                <wp:effectExtent l="0" t="0" r="0" b="0"/>
                <wp:wrapNone/>
                <wp:docPr id="2489" name="Text Box 2337"/>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8E463"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0BA3C6" id="Text Box 2337" o:spid="_x0000_s1028" type="#_x0000_t202" style="position:absolute;margin-left:779.45pt;margin-top:98.25pt;width:11.2pt;height:100.6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" filled="f" stroked="f">
                <v:textbox style="layout-flow:vertical" inset="0,0,0,0">
                  <w:txbxContent>
                    <w:p w14:paraId="2F78E463"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30262076" w14:textId="77777777" w:rsidR="009D1ACE" w:rsidRPr="00ED1867" w:rsidRDefault="009D1ACE">
      <w:pPr>
        <w:pStyle w:val="a3"/>
        <w:rPr>
          <w:rFonts w:ascii="Times New Roman"/>
        </w:rPr>
      </w:pPr>
    </w:p>
    <w:p w14:paraId="41B819F2" w14:textId="77777777" w:rsidR="009D1ACE" w:rsidRPr="00ED1867" w:rsidRDefault="009D1ACE">
      <w:pPr>
        <w:pStyle w:val="a3"/>
        <w:rPr>
          <w:rFonts w:ascii="Times New Roman"/>
        </w:rPr>
      </w:pPr>
    </w:p>
    <w:p w14:paraId="4EC832E7" w14:textId="77777777" w:rsidR="009D1ACE" w:rsidRPr="00ED1867" w:rsidRDefault="009D1ACE">
      <w:pPr>
        <w:pStyle w:val="a3"/>
        <w:rPr>
          <w:rFonts w:ascii="Times New Roman"/>
        </w:rPr>
      </w:pPr>
    </w:p>
    <w:p w14:paraId="7155A786"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565C05D4" w14:textId="77777777">
        <w:trPr>
          <w:trHeight w:val="1770"/>
        </w:trPr>
        <w:tc>
          <w:tcPr>
            <w:tcW w:w="850" w:type="dxa"/>
            <w:tcBorders>
              <w:left w:val="single" w:sz="4" w:space="0" w:color="231F20"/>
            </w:tcBorders>
          </w:tcPr>
          <w:p w14:paraId="7E08B730" w14:textId="77777777" w:rsidR="009D1ACE" w:rsidRPr="0009137D" w:rsidRDefault="0009137D" w:rsidP="007B153D">
            <w:pPr>
              <w:rPr>
                <w:lang w:val="en-US"/>
              </w:rPr>
            </w:pPr>
            <w:r w:rsidRPr="007B153D">
              <w:rPr>
                <w:lang w:val="en"/>
              </w:rPr>
              <w:t>Code of type (area) of activity of tier one financial institution</w:t>
            </w:r>
          </w:p>
        </w:tc>
        <w:tc>
          <w:tcPr>
            <w:tcW w:w="963" w:type="dxa"/>
          </w:tcPr>
          <w:p w14:paraId="2F68A1DA" w14:textId="77777777" w:rsidR="009D1ACE" w:rsidRPr="0009137D" w:rsidRDefault="0009137D" w:rsidP="007B153D">
            <w:pPr>
              <w:rPr>
                <w:lang w:val="en-US"/>
              </w:rPr>
            </w:pPr>
            <w:r w:rsidRPr="007B153D">
              <w:rPr>
                <w:lang w:val="en"/>
              </w:rPr>
              <w:t>Name of type (area) of activity of tier one financial institution</w:t>
            </w:r>
          </w:p>
        </w:tc>
        <w:tc>
          <w:tcPr>
            <w:tcW w:w="906" w:type="dxa"/>
          </w:tcPr>
          <w:p w14:paraId="5C15F3F2" w14:textId="77777777" w:rsidR="009D1ACE" w:rsidRPr="0009137D" w:rsidRDefault="0009137D" w:rsidP="007B153D">
            <w:pPr>
              <w:rPr>
                <w:lang w:val="en-US"/>
              </w:rPr>
            </w:pPr>
            <w:r w:rsidRPr="007B153D">
              <w:rPr>
                <w:lang w:val="en"/>
              </w:rPr>
              <w:t>Code of type (area) of activity of tier two financial institution</w:t>
            </w:r>
          </w:p>
        </w:tc>
        <w:tc>
          <w:tcPr>
            <w:tcW w:w="1076" w:type="dxa"/>
          </w:tcPr>
          <w:p w14:paraId="513C7D41" w14:textId="77777777" w:rsidR="009D1ACE" w:rsidRPr="0009137D" w:rsidRDefault="0009137D" w:rsidP="007B153D">
            <w:pPr>
              <w:rPr>
                <w:lang w:val="en-US"/>
              </w:rPr>
            </w:pPr>
            <w:r w:rsidRPr="007B153D">
              <w:rPr>
                <w:lang w:val="en"/>
              </w:rPr>
              <w:t>Name of type (area) of activity of tier two</w:t>
            </w:r>
          </w:p>
          <w:p w14:paraId="189E0780" w14:textId="77777777" w:rsidR="009D1ACE" w:rsidRPr="007B153D" w:rsidRDefault="0009137D" w:rsidP="007B153D">
            <w:r w:rsidRPr="007B153D">
              <w:rPr>
                <w:lang w:val="en"/>
              </w:rPr>
              <w:t>financial institution</w:t>
            </w:r>
          </w:p>
        </w:tc>
        <w:tc>
          <w:tcPr>
            <w:tcW w:w="1416" w:type="dxa"/>
          </w:tcPr>
          <w:p w14:paraId="019267A9" w14:textId="77777777" w:rsidR="009D1ACE" w:rsidRPr="007B153D" w:rsidRDefault="0009137D" w:rsidP="007B153D">
            <w:r w:rsidRPr="007B153D">
              <w:rPr>
                <w:lang w:val="en"/>
              </w:rPr>
              <w:t>Code of technological process</w:t>
            </w:r>
          </w:p>
        </w:tc>
        <w:tc>
          <w:tcPr>
            <w:tcW w:w="1414" w:type="dxa"/>
          </w:tcPr>
          <w:p w14:paraId="689F6DAC" w14:textId="77777777" w:rsidR="009D1ACE" w:rsidRPr="007B153D" w:rsidRDefault="0009137D" w:rsidP="007B153D">
            <w:r w:rsidRPr="007B153D">
              <w:rPr>
                <w:lang w:val="en"/>
              </w:rPr>
              <w:t>Name of technological process</w:t>
            </w:r>
          </w:p>
        </w:tc>
        <w:tc>
          <w:tcPr>
            <w:tcW w:w="850" w:type="dxa"/>
          </w:tcPr>
          <w:p w14:paraId="473F50ED" w14:textId="77777777" w:rsidR="009D1ACE" w:rsidRPr="007B153D" w:rsidRDefault="0009137D" w:rsidP="007B153D">
            <w:r w:rsidRPr="007B153D">
              <w:rPr>
                <w:lang w:val="en"/>
              </w:rPr>
              <w:t>Code of incident type</w:t>
            </w:r>
          </w:p>
        </w:tc>
        <w:tc>
          <w:tcPr>
            <w:tcW w:w="793" w:type="dxa"/>
          </w:tcPr>
          <w:p w14:paraId="6310798C" w14:textId="77777777" w:rsidR="009D1ACE" w:rsidRPr="007B153D" w:rsidRDefault="0009137D" w:rsidP="007B153D">
            <w:r w:rsidRPr="007B153D">
              <w:rPr>
                <w:lang w:val="en"/>
              </w:rPr>
              <w:t>Code of incident</w:t>
            </w:r>
          </w:p>
        </w:tc>
        <w:tc>
          <w:tcPr>
            <w:tcW w:w="2154" w:type="dxa"/>
          </w:tcPr>
          <w:p w14:paraId="0A13EDD1" w14:textId="77777777" w:rsidR="009D1ACE" w:rsidRPr="007B153D" w:rsidRDefault="0009137D" w:rsidP="007B153D">
            <w:r w:rsidRPr="007B153D">
              <w:rPr>
                <w:lang w:val="en"/>
              </w:rPr>
              <w:t>Name of incident</w:t>
            </w:r>
          </w:p>
        </w:tc>
        <w:tc>
          <w:tcPr>
            <w:tcW w:w="2154" w:type="dxa"/>
          </w:tcPr>
          <w:p w14:paraId="39972B5D" w14:textId="77777777" w:rsidR="009D1ACE" w:rsidRPr="007B153D" w:rsidRDefault="0009137D" w:rsidP="007B153D">
            <w:r w:rsidRPr="007B153D">
              <w:rPr>
                <w:lang w:val="en"/>
              </w:rPr>
              <w:t>Notification criterion</w:t>
            </w:r>
          </w:p>
        </w:tc>
        <w:tc>
          <w:tcPr>
            <w:tcW w:w="1304" w:type="dxa"/>
          </w:tcPr>
          <w:p w14:paraId="776770B7" w14:textId="77777777" w:rsidR="009D1ACE" w:rsidRPr="0009137D" w:rsidRDefault="0009137D" w:rsidP="007B153D">
            <w:pPr>
              <w:rPr>
                <w:lang w:val="en-US"/>
              </w:rPr>
            </w:pPr>
            <w:r w:rsidRPr="007B153D">
              <w:rPr>
                <w:lang w:val="en"/>
              </w:rPr>
              <w:t>Business data of information security incident</w:t>
            </w:r>
          </w:p>
        </w:tc>
      </w:tr>
      <w:tr w:rsidR="00831436" w14:paraId="3422EBC4" w14:textId="77777777">
        <w:trPr>
          <w:trHeight w:val="4074"/>
        </w:trPr>
        <w:tc>
          <w:tcPr>
            <w:tcW w:w="850" w:type="dxa"/>
            <w:vMerge w:val="restart"/>
            <w:tcBorders>
              <w:left w:val="single" w:sz="4" w:space="0" w:color="231F20"/>
              <w:right w:val="single" w:sz="4" w:space="0" w:color="231F20"/>
            </w:tcBorders>
          </w:tcPr>
          <w:p w14:paraId="23587ED8" w14:textId="77777777" w:rsidR="009D1ACE" w:rsidRPr="0009137D" w:rsidRDefault="009D1ACE" w:rsidP="007B153D">
            <w:pPr>
              <w:rPr>
                <w:lang w:val="en-US"/>
              </w:rPr>
            </w:pPr>
          </w:p>
        </w:tc>
        <w:tc>
          <w:tcPr>
            <w:tcW w:w="963" w:type="dxa"/>
            <w:vMerge w:val="restart"/>
            <w:tcBorders>
              <w:left w:val="single" w:sz="4" w:space="0" w:color="231F20"/>
            </w:tcBorders>
          </w:tcPr>
          <w:p w14:paraId="1506DC5E" w14:textId="77777777" w:rsidR="009D1ACE" w:rsidRPr="0009137D" w:rsidRDefault="009D1ACE" w:rsidP="007B153D">
            <w:pPr>
              <w:rPr>
                <w:lang w:val="en-US"/>
              </w:rPr>
            </w:pPr>
          </w:p>
        </w:tc>
        <w:tc>
          <w:tcPr>
            <w:tcW w:w="906" w:type="dxa"/>
            <w:vMerge w:val="restart"/>
          </w:tcPr>
          <w:p w14:paraId="4340C8F5" w14:textId="77777777" w:rsidR="009D1ACE" w:rsidRPr="0009137D" w:rsidRDefault="009D1ACE" w:rsidP="007B153D">
            <w:pPr>
              <w:rPr>
                <w:lang w:val="en-US"/>
              </w:rPr>
            </w:pPr>
          </w:p>
        </w:tc>
        <w:tc>
          <w:tcPr>
            <w:tcW w:w="1076" w:type="dxa"/>
            <w:vMerge w:val="restart"/>
          </w:tcPr>
          <w:p w14:paraId="276A2B6F" w14:textId="77777777" w:rsidR="009D1ACE" w:rsidRPr="0009137D" w:rsidRDefault="009D1ACE" w:rsidP="007B153D">
            <w:pPr>
              <w:rPr>
                <w:lang w:val="en-US"/>
              </w:rPr>
            </w:pPr>
          </w:p>
        </w:tc>
        <w:tc>
          <w:tcPr>
            <w:tcW w:w="1416" w:type="dxa"/>
          </w:tcPr>
          <w:p w14:paraId="2F10FF4B" w14:textId="77777777" w:rsidR="009D1ACE" w:rsidRPr="0009137D" w:rsidRDefault="009D1ACE" w:rsidP="007B153D">
            <w:pPr>
              <w:rPr>
                <w:lang w:val="en-US"/>
              </w:rPr>
            </w:pPr>
          </w:p>
        </w:tc>
        <w:tc>
          <w:tcPr>
            <w:tcW w:w="1414" w:type="dxa"/>
          </w:tcPr>
          <w:p w14:paraId="3A1E9C0A" w14:textId="77777777" w:rsidR="009D1ACE" w:rsidRPr="0009137D" w:rsidRDefault="009D1ACE" w:rsidP="007B153D">
            <w:pPr>
              <w:rPr>
                <w:lang w:val="en-US"/>
              </w:rPr>
            </w:pPr>
          </w:p>
        </w:tc>
        <w:tc>
          <w:tcPr>
            <w:tcW w:w="850" w:type="dxa"/>
          </w:tcPr>
          <w:p w14:paraId="43550386" w14:textId="77777777" w:rsidR="009D1ACE" w:rsidRPr="0009137D" w:rsidRDefault="009D1ACE" w:rsidP="007B153D">
            <w:pPr>
              <w:rPr>
                <w:lang w:val="en-US"/>
              </w:rPr>
            </w:pPr>
          </w:p>
        </w:tc>
        <w:tc>
          <w:tcPr>
            <w:tcW w:w="793" w:type="dxa"/>
          </w:tcPr>
          <w:p w14:paraId="2F7507FE" w14:textId="77777777" w:rsidR="009D1ACE" w:rsidRPr="007B153D" w:rsidRDefault="0009137D" w:rsidP="007B153D">
            <w:r w:rsidRPr="007B153D">
              <w:rPr>
                <w:lang w:val="en"/>
              </w:rPr>
              <w:t>[DT_BAC_ BANK_2]</w:t>
            </w:r>
          </w:p>
        </w:tc>
        <w:tc>
          <w:tcPr>
            <w:tcW w:w="2154" w:type="dxa"/>
          </w:tcPr>
          <w:p w14:paraId="37C06CB9" w14:textId="77777777" w:rsidR="009D1ACE" w:rsidRPr="0009137D" w:rsidRDefault="0009137D" w:rsidP="007B153D">
            <w:pPr>
              <w:rPr>
                <w:lang w:val="en-US"/>
              </w:rPr>
            </w:pPr>
            <w:r w:rsidRPr="007B153D">
              <w:rPr>
                <w:lang w:val="en"/>
              </w:rPr>
              <w:t>Incident related to exceedance of allowable degradation share of the technological process established by the credit institution (signal value), as well as allowable downtime and (or) degradation time of the technological process established by the credit institution (signal value) not exceeding 2 hours for banks with the asset value in excess of 500 or more billion rubles,</w:t>
            </w:r>
          </w:p>
          <w:p w14:paraId="6C17B9B0" w14:textId="77777777" w:rsidR="009D1ACE" w:rsidRPr="0009137D" w:rsidRDefault="0009137D" w:rsidP="007B153D">
            <w:pPr>
              <w:rPr>
                <w:lang w:val="en-US"/>
              </w:rPr>
            </w:pPr>
            <w:r w:rsidRPr="007B153D">
              <w:rPr>
                <w:lang w:val="en"/>
              </w:rPr>
              <w:t>4 hours for banks with universal license with the asset value less than 500 billion rubles, for the period of more than 6 hours for banks with basic license</w:t>
            </w:r>
          </w:p>
        </w:tc>
        <w:tc>
          <w:tcPr>
            <w:tcW w:w="2154" w:type="dxa"/>
          </w:tcPr>
          <w:p w14:paraId="653B95E3" w14:textId="77777777" w:rsidR="009D1ACE" w:rsidRPr="0009137D" w:rsidRDefault="0009137D" w:rsidP="007B153D">
            <w:pPr>
              <w:rPr>
                <w:lang w:val="en-US"/>
              </w:rPr>
            </w:pPr>
            <w:r w:rsidRPr="007B153D">
              <w:rPr>
                <w:lang w:val="en"/>
              </w:rPr>
              <w:t>Identifying the fact of exceedance of allowable degradation share of the technological process established by the credit institution (signal value), as well as allowable downtime and (or) degradation time of the technological process established by the credit institution (signal value) not exceeding 2 hours for banks with the asset value in excess of 500 or more billion rubles,</w:t>
            </w:r>
          </w:p>
          <w:p w14:paraId="39F21688" w14:textId="77777777" w:rsidR="009D1ACE" w:rsidRPr="0009137D" w:rsidRDefault="0009137D" w:rsidP="007B153D">
            <w:pPr>
              <w:rPr>
                <w:lang w:val="en-US"/>
              </w:rPr>
            </w:pPr>
            <w:r w:rsidRPr="007B153D">
              <w:rPr>
                <w:lang w:val="en"/>
              </w:rPr>
              <w:t>4 hours for banks with universal license with the asset value</w:t>
            </w:r>
          </w:p>
          <w:p w14:paraId="17573CEB" w14:textId="77777777" w:rsidR="009D1ACE" w:rsidRPr="0009137D" w:rsidRDefault="0009137D" w:rsidP="007B153D">
            <w:pPr>
              <w:rPr>
                <w:lang w:val="en-US"/>
              </w:rPr>
            </w:pPr>
            <w:r w:rsidRPr="007B153D">
              <w:rPr>
                <w:lang w:val="en"/>
              </w:rPr>
              <w:t>less than 500 billion rubles, 6 hours for banks</w:t>
            </w:r>
          </w:p>
          <w:p w14:paraId="08C8D13A" w14:textId="77777777" w:rsidR="009D1ACE" w:rsidRPr="007B153D" w:rsidRDefault="0009137D" w:rsidP="007B153D">
            <w:r w:rsidRPr="007B153D">
              <w:rPr>
                <w:lang w:val="en"/>
              </w:rPr>
              <w:t>with basic license</w:t>
            </w:r>
          </w:p>
        </w:tc>
        <w:tc>
          <w:tcPr>
            <w:tcW w:w="1304" w:type="dxa"/>
          </w:tcPr>
          <w:p w14:paraId="1B0F46FC" w14:textId="77777777" w:rsidR="009D1ACE" w:rsidRPr="007B153D" w:rsidRDefault="0009137D" w:rsidP="007B153D">
            <w:r w:rsidRPr="007B153D">
              <w:rPr>
                <w:lang w:val="en"/>
              </w:rPr>
              <w:t>-</w:t>
            </w:r>
          </w:p>
        </w:tc>
      </w:tr>
      <w:tr w:rsidR="00831436" w14:paraId="50BE18FB" w14:textId="77777777">
        <w:trPr>
          <w:trHeight w:val="1194"/>
        </w:trPr>
        <w:tc>
          <w:tcPr>
            <w:tcW w:w="850" w:type="dxa"/>
            <w:vMerge/>
            <w:tcBorders>
              <w:top w:val="nil"/>
              <w:left w:val="single" w:sz="4" w:space="0" w:color="231F20"/>
              <w:right w:val="single" w:sz="4" w:space="0" w:color="231F20"/>
            </w:tcBorders>
          </w:tcPr>
          <w:p w14:paraId="3ABB9D36" w14:textId="77777777" w:rsidR="009D1ACE" w:rsidRPr="007B153D" w:rsidRDefault="009D1ACE" w:rsidP="007B153D"/>
        </w:tc>
        <w:tc>
          <w:tcPr>
            <w:tcW w:w="963" w:type="dxa"/>
            <w:vMerge/>
            <w:tcBorders>
              <w:top w:val="nil"/>
              <w:left w:val="single" w:sz="4" w:space="0" w:color="231F20"/>
            </w:tcBorders>
          </w:tcPr>
          <w:p w14:paraId="4A8B06BE" w14:textId="77777777" w:rsidR="009D1ACE" w:rsidRPr="007B153D" w:rsidRDefault="009D1ACE" w:rsidP="007B153D"/>
        </w:tc>
        <w:tc>
          <w:tcPr>
            <w:tcW w:w="906" w:type="dxa"/>
            <w:vMerge/>
            <w:tcBorders>
              <w:top w:val="nil"/>
            </w:tcBorders>
          </w:tcPr>
          <w:p w14:paraId="528E96F7" w14:textId="77777777" w:rsidR="009D1ACE" w:rsidRPr="007B153D" w:rsidRDefault="009D1ACE" w:rsidP="007B153D"/>
        </w:tc>
        <w:tc>
          <w:tcPr>
            <w:tcW w:w="1076" w:type="dxa"/>
            <w:vMerge/>
            <w:tcBorders>
              <w:top w:val="nil"/>
            </w:tcBorders>
          </w:tcPr>
          <w:p w14:paraId="434269CE" w14:textId="77777777" w:rsidR="009D1ACE" w:rsidRPr="007B153D" w:rsidRDefault="009D1ACE" w:rsidP="007B153D"/>
        </w:tc>
        <w:tc>
          <w:tcPr>
            <w:tcW w:w="1416" w:type="dxa"/>
          </w:tcPr>
          <w:p w14:paraId="65E1E923" w14:textId="77777777" w:rsidR="009D1ACE" w:rsidRPr="007B153D" w:rsidRDefault="0009137D" w:rsidP="007B153D">
            <w:r w:rsidRPr="007B153D">
              <w:rPr>
                <w:lang w:val="en"/>
              </w:rPr>
              <w:t>[acceptOrWithdrawalFundsLP]</w:t>
            </w:r>
          </w:p>
        </w:tc>
        <w:tc>
          <w:tcPr>
            <w:tcW w:w="1414" w:type="dxa"/>
          </w:tcPr>
          <w:p w14:paraId="26B9D3BC" w14:textId="77777777" w:rsidR="009D1ACE" w:rsidRPr="0009137D" w:rsidRDefault="0009137D" w:rsidP="007B153D">
            <w:pPr>
              <w:rPr>
                <w:lang w:val="en-US"/>
              </w:rPr>
            </w:pPr>
            <w:r w:rsidRPr="007B153D">
              <w:rPr>
                <w:lang w:val="en"/>
              </w:rPr>
              <w:t>Technological process ensuring attraction of deposits of funds of legal entities</w:t>
            </w:r>
          </w:p>
        </w:tc>
        <w:tc>
          <w:tcPr>
            <w:tcW w:w="850" w:type="dxa"/>
          </w:tcPr>
          <w:p w14:paraId="41FC9BFA" w14:textId="77777777" w:rsidR="009D1ACE" w:rsidRPr="007B153D" w:rsidRDefault="0009137D" w:rsidP="007B153D">
            <w:r w:rsidRPr="007B153D">
              <w:rPr>
                <w:lang w:val="en"/>
              </w:rPr>
              <w:t>[DT_BAC]</w:t>
            </w:r>
          </w:p>
        </w:tc>
        <w:tc>
          <w:tcPr>
            <w:tcW w:w="793" w:type="dxa"/>
          </w:tcPr>
          <w:p w14:paraId="12F8A701" w14:textId="77777777" w:rsidR="009D1ACE" w:rsidRPr="007B153D" w:rsidRDefault="0009137D" w:rsidP="007B153D">
            <w:r w:rsidRPr="007B153D">
              <w:rPr>
                <w:lang w:val="en"/>
              </w:rPr>
              <w:t>[DT_BAC_ BANK_1]</w:t>
            </w:r>
          </w:p>
        </w:tc>
        <w:tc>
          <w:tcPr>
            <w:tcW w:w="2154" w:type="dxa"/>
          </w:tcPr>
          <w:p w14:paraId="682B9B64" w14:textId="77777777" w:rsidR="009D1ACE" w:rsidRPr="0009137D" w:rsidRDefault="0009137D" w:rsidP="007B153D">
            <w:pPr>
              <w:rPr>
                <w:lang w:val="en-US"/>
              </w:rPr>
            </w:pPr>
            <w:r w:rsidRPr="007B153D">
              <w:rPr>
                <w:lang w:val="en"/>
              </w:rPr>
              <w:t>Incident related to exceedance of allowable degradation share of the technological process established by the credit institution (signal value)</w:t>
            </w:r>
          </w:p>
        </w:tc>
        <w:tc>
          <w:tcPr>
            <w:tcW w:w="2154" w:type="dxa"/>
          </w:tcPr>
          <w:p w14:paraId="6BF536D9" w14:textId="77777777" w:rsidR="009D1ACE" w:rsidRPr="0009137D" w:rsidRDefault="0009137D" w:rsidP="007B153D">
            <w:pPr>
              <w:rPr>
                <w:lang w:val="en-US"/>
              </w:rPr>
            </w:pPr>
            <w:r w:rsidRPr="007B153D">
              <w:rPr>
                <w:lang w:val="en"/>
              </w:rPr>
              <w:t>Identifying the fact of exceedance of allowable degradation share of the technological process established by the credit institution (signal value),</w:t>
            </w:r>
          </w:p>
        </w:tc>
        <w:tc>
          <w:tcPr>
            <w:tcW w:w="1304" w:type="dxa"/>
          </w:tcPr>
          <w:p w14:paraId="394615C6" w14:textId="77777777" w:rsidR="009D1ACE" w:rsidRPr="007B153D" w:rsidRDefault="0009137D" w:rsidP="007B153D">
            <w:r w:rsidRPr="007B153D">
              <w:rPr>
                <w:lang w:val="en"/>
              </w:rPr>
              <w:t>-</w:t>
            </w:r>
          </w:p>
        </w:tc>
      </w:tr>
    </w:tbl>
    <w:p w14:paraId="27D13D09" w14:textId="77777777" w:rsidR="009D1ACE" w:rsidRPr="00ED1867" w:rsidRDefault="009D1ACE">
      <w:pPr>
        <w:jc w:val="center"/>
        <w:rPr>
          <w:sz w:val="16"/>
        </w:rPr>
        <w:sectPr w:rsidR="009D1ACE" w:rsidRPr="00ED1867">
          <w:headerReference w:type="even" r:id="rId39"/>
          <w:pgSz w:w="16840" w:h="11910" w:orient="landscape"/>
          <w:pgMar w:top="0" w:right="1700" w:bottom="280" w:left="1000" w:header="0" w:footer="0" w:gutter="0"/>
          <w:cols w:space="720"/>
        </w:sectPr>
      </w:pPr>
    </w:p>
    <w:p w14:paraId="211F52AB"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1746304" behindDoc="0" locked="0" layoutInCell="1" allowOverlap="1" wp14:anchorId="1202CCAF" wp14:editId="10730289">
                <wp:simplePos x="0" y="0"/>
                <wp:positionH relativeFrom="page">
                  <wp:posOffset>9862185</wp:posOffset>
                </wp:positionH>
                <wp:positionV relativeFrom="page">
                  <wp:posOffset>720090</wp:posOffset>
                </wp:positionV>
                <wp:extent cx="3175" cy="6120130"/>
                <wp:effectExtent l="0" t="0" r="0" b="0"/>
                <wp:wrapNone/>
                <wp:docPr id="2485" name="Group 2333"/>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86" name="Line 2334"/>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87" name="Line 2335"/>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88" name="Line 2336"/>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33" o:spid="_x0000_s1583" style="width:0.25pt;height:481.9pt;margin-top:56.7pt;margin-left:776.55pt;mso-position-horizontal-relative:page;mso-position-vertical-relative:page;position:absolute;z-index:251747328" coordorigin="15531,1134" coordsize="5,9638">
                <v:line id="Line 2334" o:spid="_x0000_s1584" style="mso-wrap-style:square;position:absolute;visibility:visible" from="15534,1134" to="15534,5783" o:connectortype="straight" strokecolor="#231f20" strokeweight="0.25pt"/>
                <v:line id="Line 2335" o:spid="_x0000_s1585" style="mso-wrap-style:square;position:absolute;visibility:visible" from="15534,5783" to="15534,9921" o:connectortype="straight" strokecolor="#231f20" strokeweight="0.25pt"/>
                <v:line id="Line 2336" o:spid="_x0000_s1586"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749376" behindDoc="0" locked="0" layoutInCell="1" allowOverlap="1" wp14:anchorId="2734F4A6" wp14:editId="359A4498">
                <wp:simplePos x="0" y="0"/>
                <wp:positionH relativeFrom="page">
                  <wp:posOffset>9874250</wp:posOffset>
                </wp:positionH>
                <wp:positionV relativeFrom="page">
                  <wp:posOffset>5039995</wp:posOffset>
                </wp:positionV>
                <wp:extent cx="259080" cy="1812925"/>
                <wp:effectExtent l="0" t="0" r="0" b="0"/>
                <wp:wrapNone/>
                <wp:docPr id="2484" name="Text Box 2332"/>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FD04E"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87</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34F4A6" id="Text Box 2332" o:spid="_x0000_s1029" type="#_x0000_t202" style="position:absolute;margin-left:777.5pt;margin-top:396.85pt;width:20.4pt;height:142.7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Iq5l4yvAQAATgMAAA4AAAAAAAAAAAAAAAAALgIAAGRycy9lMm9E&#10;b2MueG1sUEsBAi0AFAAGAAgAAAAhAP8P9nHkAAAADgEAAA8AAAAAAAAAAAAAAAAACQQAAGRycy9k&#10;b3ducmV2LnhtbFBLBQYAAAAABAAEAPMAAAAaBQAAAAA=&#10;" filled="f" stroked="f">
                <v:textbox style="layout-flow:vertical" inset="0,0,0,0">
                  <w:txbxContent>
                    <w:p w14:paraId="31AFD04E"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87</w:t>
                      </w:r>
                    </w:p>
                  </w:txbxContent>
                </v:textbox>
                <w10:wrap anchorx="page" anchory="page"/>
              </v:shape>
            </w:pict>
          </mc:Fallback>
        </mc:AlternateContent>
      </w:r>
    </w:p>
    <w:p w14:paraId="49B34023" w14:textId="77777777" w:rsidR="009D1ACE" w:rsidRPr="00ED1867" w:rsidRDefault="009D1ACE">
      <w:pPr>
        <w:pStyle w:val="a3"/>
        <w:rPr>
          <w:rFonts w:ascii="Times New Roman"/>
        </w:rPr>
      </w:pPr>
    </w:p>
    <w:p w14:paraId="7CB06CA2" w14:textId="77777777" w:rsidR="009D1ACE" w:rsidRPr="00ED1867" w:rsidRDefault="009D1ACE">
      <w:pPr>
        <w:pStyle w:val="a3"/>
        <w:rPr>
          <w:rFonts w:ascii="Times New Roman"/>
        </w:rPr>
      </w:pPr>
    </w:p>
    <w:p w14:paraId="17446E9A" w14:textId="77777777" w:rsidR="009D1ACE" w:rsidRPr="00ED1867" w:rsidRDefault="009D1ACE">
      <w:pPr>
        <w:pStyle w:val="a3"/>
        <w:rPr>
          <w:rFonts w:ascii="Times New Roman"/>
        </w:rPr>
      </w:pPr>
    </w:p>
    <w:p w14:paraId="3753C537"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23089253" w14:textId="77777777">
        <w:trPr>
          <w:trHeight w:val="1770"/>
        </w:trPr>
        <w:tc>
          <w:tcPr>
            <w:tcW w:w="850" w:type="dxa"/>
            <w:tcBorders>
              <w:left w:val="single" w:sz="4" w:space="0" w:color="231F20"/>
            </w:tcBorders>
          </w:tcPr>
          <w:p w14:paraId="23C19C75" w14:textId="77777777" w:rsidR="009D1ACE" w:rsidRPr="0009137D" w:rsidRDefault="0009137D" w:rsidP="007B153D">
            <w:pPr>
              <w:rPr>
                <w:lang w:val="en-US"/>
              </w:rPr>
            </w:pPr>
            <w:r w:rsidRPr="007B153D">
              <w:rPr>
                <w:lang w:val="en"/>
              </w:rPr>
              <w:t>Code of type (area) of activity of tier one financial institution</w:t>
            </w:r>
          </w:p>
        </w:tc>
        <w:tc>
          <w:tcPr>
            <w:tcW w:w="963" w:type="dxa"/>
          </w:tcPr>
          <w:p w14:paraId="559C074C" w14:textId="77777777" w:rsidR="009D1ACE" w:rsidRPr="0009137D" w:rsidRDefault="0009137D" w:rsidP="007B153D">
            <w:pPr>
              <w:rPr>
                <w:lang w:val="en-US"/>
              </w:rPr>
            </w:pPr>
            <w:r w:rsidRPr="007B153D">
              <w:rPr>
                <w:lang w:val="en"/>
              </w:rPr>
              <w:t>Name of type (area) of activity of tier one financial institution</w:t>
            </w:r>
          </w:p>
        </w:tc>
        <w:tc>
          <w:tcPr>
            <w:tcW w:w="906" w:type="dxa"/>
          </w:tcPr>
          <w:p w14:paraId="5DD0E3CC" w14:textId="77777777" w:rsidR="009D1ACE" w:rsidRPr="0009137D" w:rsidRDefault="0009137D" w:rsidP="007B153D">
            <w:pPr>
              <w:rPr>
                <w:lang w:val="en-US"/>
              </w:rPr>
            </w:pPr>
            <w:r w:rsidRPr="007B153D">
              <w:rPr>
                <w:lang w:val="en"/>
              </w:rPr>
              <w:t>Code of type (area) of activity of tier two financial institution</w:t>
            </w:r>
          </w:p>
        </w:tc>
        <w:tc>
          <w:tcPr>
            <w:tcW w:w="1076" w:type="dxa"/>
          </w:tcPr>
          <w:p w14:paraId="31BFE63F" w14:textId="77777777" w:rsidR="009D1ACE" w:rsidRPr="0009137D" w:rsidRDefault="0009137D" w:rsidP="007B153D">
            <w:pPr>
              <w:rPr>
                <w:lang w:val="en-US"/>
              </w:rPr>
            </w:pPr>
            <w:r w:rsidRPr="007B153D">
              <w:rPr>
                <w:lang w:val="en"/>
              </w:rPr>
              <w:t>Name of type (area) of activity of tier two</w:t>
            </w:r>
          </w:p>
          <w:p w14:paraId="29F0D043" w14:textId="77777777" w:rsidR="009D1ACE" w:rsidRPr="007B153D" w:rsidRDefault="0009137D" w:rsidP="007B153D">
            <w:r w:rsidRPr="007B153D">
              <w:rPr>
                <w:lang w:val="en"/>
              </w:rPr>
              <w:t>financial institution</w:t>
            </w:r>
          </w:p>
        </w:tc>
        <w:tc>
          <w:tcPr>
            <w:tcW w:w="1416" w:type="dxa"/>
          </w:tcPr>
          <w:p w14:paraId="167257DC" w14:textId="77777777" w:rsidR="009D1ACE" w:rsidRPr="007B153D" w:rsidRDefault="0009137D" w:rsidP="007B153D">
            <w:r w:rsidRPr="007B153D">
              <w:rPr>
                <w:lang w:val="en"/>
              </w:rPr>
              <w:t>Code of technological process</w:t>
            </w:r>
          </w:p>
        </w:tc>
        <w:tc>
          <w:tcPr>
            <w:tcW w:w="1414" w:type="dxa"/>
          </w:tcPr>
          <w:p w14:paraId="3BA14B45" w14:textId="77777777" w:rsidR="009D1ACE" w:rsidRPr="007B153D" w:rsidRDefault="0009137D" w:rsidP="007B153D">
            <w:r w:rsidRPr="007B153D">
              <w:rPr>
                <w:lang w:val="en"/>
              </w:rPr>
              <w:t>Name of technological process</w:t>
            </w:r>
          </w:p>
        </w:tc>
        <w:tc>
          <w:tcPr>
            <w:tcW w:w="850" w:type="dxa"/>
          </w:tcPr>
          <w:p w14:paraId="35D16052" w14:textId="77777777" w:rsidR="009D1ACE" w:rsidRPr="007B153D" w:rsidRDefault="0009137D" w:rsidP="007B153D">
            <w:r w:rsidRPr="007B153D">
              <w:rPr>
                <w:lang w:val="en"/>
              </w:rPr>
              <w:t>Code of incident type</w:t>
            </w:r>
          </w:p>
        </w:tc>
        <w:tc>
          <w:tcPr>
            <w:tcW w:w="793" w:type="dxa"/>
          </w:tcPr>
          <w:p w14:paraId="3C6903DA" w14:textId="77777777" w:rsidR="009D1ACE" w:rsidRPr="007B153D" w:rsidRDefault="0009137D" w:rsidP="007B153D">
            <w:r w:rsidRPr="007B153D">
              <w:rPr>
                <w:lang w:val="en"/>
              </w:rPr>
              <w:t>Code of incident</w:t>
            </w:r>
          </w:p>
        </w:tc>
        <w:tc>
          <w:tcPr>
            <w:tcW w:w="2154" w:type="dxa"/>
          </w:tcPr>
          <w:p w14:paraId="23C5A8C6" w14:textId="77777777" w:rsidR="009D1ACE" w:rsidRPr="007B153D" w:rsidRDefault="0009137D" w:rsidP="007B153D">
            <w:r w:rsidRPr="007B153D">
              <w:rPr>
                <w:lang w:val="en"/>
              </w:rPr>
              <w:t>Name of incident</w:t>
            </w:r>
          </w:p>
        </w:tc>
        <w:tc>
          <w:tcPr>
            <w:tcW w:w="2154" w:type="dxa"/>
          </w:tcPr>
          <w:p w14:paraId="70E880F4" w14:textId="77777777" w:rsidR="009D1ACE" w:rsidRPr="007B153D" w:rsidRDefault="0009137D" w:rsidP="007B153D">
            <w:r w:rsidRPr="007B153D">
              <w:rPr>
                <w:lang w:val="en"/>
              </w:rPr>
              <w:t>Notification criterion</w:t>
            </w:r>
          </w:p>
        </w:tc>
        <w:tc>
          <w:tcPr>
            <w:tcW w:w="1304" w:type="dxa"/>
          </w:tcPr>
          <w:p w14:paraId="22A8065B" w14:textId="77777777" w:rsidR="009D1ACE" w:rsidRPr="0009137D" w:rsidRDefault="0009137D" w:rsidP="007B153D">
            <w:pPr>
              <w:rPr>
                <w:lang w:val="en-US"/>
              </w:rPr>
            </w:pPr>
            <w:r w:rsidRPr="007B153D">
              <w:rPr>
                <w:lang w:val="en"/>
              </w:rPr>
              <w:t>Business data of information security incident</w:t>
            </w:r>
          </w:p>
        </w:tc>
      </w:tr>
      <w:tr w:rsidR="00831436" w14:paraId="7DB64DDC" w14:textId="77777777">
        <w:trPr>
          <w:trHeight w:val="4458"/>
        </w:trPr>
        <w:tc>
          <w:tcPr>
            <w:tcW w:w="850" w:type="dxa"/>
            <w:vMerge w:val="restart"/>
            <w:tcBorders>
              <w:left w:val="single" w:sz="4" w:space="0" w:color="231F20"/>
              <w:right w:val="single" w:sz="4" w:space="0" w:color="231F20"/>
            </w:tcBorders>
          </w:tcPr>
          <w:p w14:paraId="1AE235A6" w14:textId="77777777" w:rsidR="009D1ACE" w:rsidRPr="0009137D" w:rsidRDefault="009D1ACE" w:rsidP="007B153D">
            <w:pPr>
              <w:rPr>
                <w:lang w:val="en-US"/>
              </w:rPr>
            </w:pPr>
          </w:p>
        </w:tc>
        <w:tc>
          <w:tcPr>
            <w:tcW w:w="963" w:type="dxa"/>
            <w:vMerge w:val="restart"/>
            <w:tcBorders>
              <w:left w:val="single" w:sz="4" w:space="0" w:color="231F20"/>
            </w:tcBorders>
          </w:tcPr>
          <w:p w14:paraId="7330DD52" w14:textId="77777777" w:rsidR="009D1ACE" w:rsidRPr="0009137D" w:rsidRDefault="009D1ACE" w:rsidP="007B153D">
            <w:pPr>
              <w:rPr>
                <w:lang w:val="en-US"/>
              </w:rPr>
            </w:pPr>
          </w:p>
        </w:tc>
        <w:tc>
          <w:tcPr>
            <w:tcW w:w="906" w:type="dxa"/>
            <w:vMerge w:val="restart"/>
          </w:tcPr>
          <w:p w14:paraId="34A77F96" w14:textId="77777777" w:rsidR="009D1ACE" w:rsidRPr="0009137D" w:rsidRDefault="009D1ACE" w:rsidP="007B153D">
            <w:pPr>
              <w:rPr>
                <w:lang w:val="en-US"/>
              </w:rPr>
            </w:pPr>
          </w:p>
        </w:tc>
        <w:tc>
          <w:tcPr>
            <w:tcW w:w="1076" w:type="dxa"/>
            <w:vMerge w:val="restart"/>
          </w:tcPr>
          <w:p w14:paraId="18D66D72" w14:textId="77777777" w:rsidR="009D1ACE" w:rsidRPr="0009137D" w:rsidRDefault="009D1ACE" w:rsidP="007B153D">
            <w:pPr>
              <w:rPr>
                <w:lang w:val="en-US"/>
              </w:rPr>
            </w:pPr>
          </w:p>
        </w:tc>
        <w:tc>
          <w:tcPr>
            <w:tcW w:w="1416" w:type="dxa"/>
          </w:tcPr>
          <w:p w14:paraId="75315A9E" w14:textId="77777777" w:rsidR="009D1ACE" w:rsidRPr="0009137D" w:rsidRDefault="009D1ACE" w:rsidP="007B153D">
            <w:pPr>
              <w:rPr>
                <w:lang w:val="en-US"/>
              </w:rPr>
            </w:pPr>
          </w:p>
        </w:tc>
        <w:tc>
          <w:tcPr>
            <w:tcW w:w="1414" w:type="dxa"/>
          </w:tcPr>
          <w:p w14:paraId="016E660C" w14:textId="77777777" w:rsidR="009D1ACE" w:rsidRPr="0009137D" w:rsidRDefault="009D1ACE" w:rsidP="007B153D">
            <w:pPr>
              <w:rPr>
                <w:lang w:val="en-US"/>
              </w:rPr>
            </w:pPr>
          </w:p>
        </w:tc>
        <w:tc>
          <w:tcPr>
            <w:tcW w:w="850" w:type="dxa"/>
          </w:tcPr>
          <w:p w14:paraId="034D9D93" w14:textId="77777777" w:rsidR="009D1ACE" w:rsidRPr="0009137D" w:rsidRDefault="009D1ACE" w:rsidP="007B153D">
            <w:pPr>
              <w:rPr>
                <w:lang w:val="en-US"/>
              </w:rPr>
            </w:pPr>
          </w:p>
        </w:tc>
        <w:tc>
          <w:tcPr>
            <w:tcW w:w="793" w:type="dxa"/>
          </w:tcPr>
          <w:p w14:paraId="53A2C142" w14:textId="77777777" w:rsidR="009D1ACE" w:rsidRPr="007B153D" w:rsidRDefault="0009137D" w:rsidP="007B153D">
            <w:r w:rsidRPr="007B153D">
              <w:rPr>
                <w:lang w:val="en"/>
              </w:rPr>
              <w:t>[DT_BAC_ BANK_3]</w:t>
            </w:r>
          </w:p>
        </w:tc>
        <w:tc>
          <w:tcPr>
            <w:tcW w:w="2154" w:type="dxa"/>
          </w:tcPr>
          <w:p w14:paraId="25DCD070" w14:textId="77777777" w:rsidR="009D1ACE" w:rsidRPr="0009137D" w:rsidRDefault="0009137D" w:rsidP="007B153D">
            <w:pPr>
              <w:rPr>
                <w:lang w:val="en-US"/>
              </w:rPr>
            </w:pPr>
            <w:r w:rsidRPr="007B153D">
              <w:rPr>
                <w:lang w:val="en"/>
              </w:rPr>
              <w:t>Incident related to exceedance of allowable degradation share of the technological process established by the credit institution (signal value),</w:t>
            </w:r>
          </w:p>
          <w:p w14:paraId="2335208C" w14:textId="77777777" w:rsidR="009D1ACE" w:rsidRPr="0009137D" w:rsidRDefault="0009137D" w:rsidP="007B153D">
            <w:pPr>
              <w:rPr>
                <w:lang w:val="en-US"/>
              </w:rPr>
            </w:pPr>
            <w:r w:rsidRPr="007B153D">
              <w:rPr>
                <w:lang w:val="en"/>
              </w:rPr>
              <w:t>as well as allowable downtime and (or) degradation time of the technological process established by the credit institution (signal value) not exceeding 2 hours for banks with the asset value in excess of 500 or more billion rubles, 4 hours for banks</w:t>
            </w:r>
          </w:p>
          <w:p w14:paraId="482E55C1" w14:textId="77777777" w:rsidR="009D1ACE" w:rsidRPr="0009137D" w:rsidRDefault="0009137D" w:rsidP="007B153D">
            <w:pPr>
              <w:rPr>
                <w:lang w:val="en-US"/>
              </w:rPr>
            </w:pPr>
            <w:r w:rsidRPr="007B153D">
              <w:rPr>
                <w:lang w:val="en"/>
              </w:rPr>
              <w:t>with universal license with the asset value less than 500 billion rubles, 6 hours for banks</w:t>
            </w:r>
          </w:p>
          <w:p w14:paraId="349C9E1D" w14:textId="77777777" w:rsidR="009D1ACE" w:rsidRPr="0009137D" w:rsidRDefault="0009137D" w:rsidP="007B153D">
            <w:pPr>
              <w:rPr>
                <w:lang w:val="en-US"/>
              </w:rPr>
            </w:pPr>
            <w:r w:rsidRPr="007B153D">
              <w:rPr>
                <w:lang w:val="en"/>
              </w:rPr>
              <w:t>with basic license, 6 hours for non-banking credit</w:t>
            </w:r>
          </w:p>
          <w:p w14:paraId="776A7F92" w14:textId="77777777" w:rsidR="009D1ACE" w:rsidRPr="007B153D" w:rsidRDefault="0009137D" w:rsidP="007B153D">
            <w:r w:rsidRPr="007B153D">
              <w:rPr>
                <w:lang w:val="en"/>
              </w:rPr>
              <w:t>institutions</w:t>
            </w:r>
          </w:p>
        </w:tc>
        <w:tc>
          <w:tcPr>
            <w:tcW w:w="2154" w:type="dxa"/>
          </w:tcPr>
          <w:p w14:paraId="4BACF75A" w14:textId="77777777" w:rsidR="009D1ACE" w:rsidRPr="0009137D" w:rsidRDefault="0009137D" w:rsidP="007B153D">
            <w:pPr>
              <w:rPr>
                <w:lang w:val="en-US"/>
              </w:rPr>
            </w:pPr>
            <w:r w:rsidRPr="007B153D">
              <w:rPr>
                <w:lang w:val="en"/>
              </w:rPr>
              <w:t>Identifying the fact of exceedance of allowable degradation share of the technological process established by the credit institution (signal value), as well as allowable downtime and (or) degradation time of the technological process established by the credit institution (signal value) not exceeding 2 hours for banks with the asset value in excess of 500 or more billion rubles,</w:t>
            </w:r>
          </w:p>
          <w:p w14:paraId="459A2684" w14:textId="77777777" w:rsidR="009D1ACE" w:rsidRPr="0009137D" w:rsidRDefault="0009137D" w:rsidP="007B153D">
            <w:pPr>
              <w:rPr>
                <w:lang w:val="en-US"/>
              </w:rPr>
            </w:pPr>
            <w:r w:rsidRPr="007B153D">
              <w:rPr>
                <w:lang w:val="en"/>
              </w:rPr>
              <w:t>4 hours for banks with universal license with the asset value</w:t>
            </w:r>
          </w:p>
          <w:p w14:paraId="45C4623B" w14:textId="77777777" w:rsidR="009D1ACE" w:rsidRPr="0009137D" w:rsidRDefault="0009137D" w:rsidP="007B153D">
            <w:pPr>
              <w:rPr>
                <w:lang w:val="en-US"/>
              </w:rPr>
            </w:pPr>
            <w:r w:rsidRPr="007B153D">
              <w:rPr>
                <w:lang w:val="en"/>
              </w:rPr>
              <w:t>less than 500 billion rubles, 6 hours for banks</w:t>
            </w:r>
          </w:p>
          <w:p w14:paraId="19F947D4" w14:textId="77777777" w:rsidR="009D1ACE" w:rsidRPr="0009137D" w:rsidRDefault="0009137D" w:rsidP="007B153D">
            <w:pPr>
              <w:rPr>
                <w:lang w:val="en-US"/>
              </w:rPr>
            </w:pPr>
            <w:r w:rsidRPr="007B153D">
              <w:rPr>
                <w:lang w:val="en"/>
              </w:rPr>
              <w:t>with basic license, 6 hours for non-banking credit institutions</w:t>
            </w:r>
          </w:p>
        </w:tc>
        <w:tc>
          <w:tcPr>
            <w:tcW w:w="1304" w:type="dxa"/>
          </w:tcPr>
          <w:p w14:paraId="0B45540E" w14:textId="77777777" w:rsidR="009D1ACE" w:rsidRPr="007B153D" w:rsidRDefault="0009137D" w:rsidP="007B153D">
            <w:r w:rsidRPr="007B153D">
              <w:rPr>
                <w:lang w:val="en"/>
              </w:rPr>
              <w:t>-</w:t>
            </w:r>
          </w:p>
        </w:tc>
      </w:tr>
      <w:tr w:rsidR="00831436" w:rsidRPr="00542559" w14:paraId="21CBD887" w14:textId="77777777">
        <w:trPr>
          <w:trHeight w:val="2922"/>
        </w:trPr>
        <w:tc>
          <w:tcPr>
            <w:tcW w:w="850" w:type="dxa"/>
            <w:vMerge/>
            <w:tcBorders>
              <w:top w:val="nil"/>
              <w:left w:val="single" w:sz="4" w:space="0" w:color="231F20"/>
              <w:right w:val="single" w:sz="4" w:space="0" w:color="231F20"/>
            </w:tcBorders>
          </w:tcPr>
          <w:p w14:paraId="55D5FAA4" w14:textId="77777777" w:rsidR="009D1ACE" w:rsidRPr="007B153D" w:rsidRDefault="009D1ACE" w:rsidP="007B153D"/>
        </w:tc>
        <w:tc>
          <w:tcPr>
            <w:tcW w:w="963" w:type="dxa"/>
            <w:vMerge/>
            <w:tcBorders>
              <w:top w:val="nil"/>
              <w:left w:val="single" w:sz="4" w:space="0" w:color="231F20"/>
            </w:tcBorders>
          </w:tcPr>
          <w:p w14:paraId="0CFD3A07" w14:textId="77777777" w:rsidR="009D1ACE" w:rsidRPr="007B153D" w:rsidRDefault="009D1ACE" w:rsidP="007B153D"/>
        </w:tc>
        <w:tc>
          <w:tcPr>
            <w:tcW w:w="906" w:type="dxa"/>
            <w:vMerge/>
            <w:tcBorders>
              <w:top w:val="nil"/>
            </w:tcBorders>
          </w:tcPr>
          <w:p w14:paraId="69A7C6DA" w14:textId="77777777" w:rsidR="009D1ACE" w:rsidRPr="007B153D" w:rsidRDefault="009D1ACE" w:rsidP="007B153D"/>
        </w:tc>
        <w:tc>
          <w:tcPr>
            <w:tcW w:w="1076" w:type="dxa"/>
            <w:vMerge/>
            <w:tcBorders>
              <w:top w:val="nil"/>
            </w:tcBorders>
          </w:tcPr>
          <w:p w14:paraId="64848EC2" w14:textId="77777777" w:rsidR="009D1ACE" w:rsidRPr="007B153D" w:rsidRDefault="009D1ACE" w:rsidP="007B153D"/>
        </w:tc>
        <w:tc>
          <w:tcPr>
            <w:tcW w:w="1416" w:type="dxa"/>
          </w:tcPr>
          <w:p w14:paraId="4C658217" w14:textId="77777777" w:rsidR="009D1ACE" w:rsidRPr="007B153D" w:rsidRDefault="0009137D" w:rsidP="007B153D">
            <w:r w:rsidRPr="007B153D">
              <w:rPr>
                <w:lang w:val="en"/>
              </w:rPr>
              <w:t>[placementOfFunds]</w:t>
            </w:r>
          </w:p>
        </w:tc>
        <w:tc>
          <w:tcPr>
            <w:tcW w:w="1414" w:type="dxa"/>
          </w:tcPr>
          <w:p w14:paraId="6D3C8F7C" w14:textId="77777777" w:rsidR="009D1ACE" w:rsidRPr="0009137D" w:rsidRDefault="0009137D" w:rsidP="007B153D">
            <w:pPr>
              <w:rPr>
                <w:lang w:val="en-US"/>
              </w:rPr>
            </w:pPr>
            <w:r w:rsidRPr="007B153D">
              <w:rPr>
                <w:lang w:val="en"/>
              </w:rPr>
              <w:t>Technological process ensuring placement of funds of natural persons and (or) legal entities attracted as deposits on their own behalf</w:t>
            </w:r>
          </w:p>
          <w:p w14:paraId="47596DCD" w14:textId="77777777" w:rsidR="009D1ACE" w:rsidRPr="0009137D" w:rsidRDefault="0009137D" w:rsidP="007B153D">
            <w:pPr>
              <w:rPr>
                <w:lang w:val="en-US"/>
              </w:rPr>
            </w:pPr>
            <w:r w:rsidRPr="007B153D">
              <w:rPr>
                <w:lang w:val="en"/>
              </w:rPr>
              <w:t>and at their own expense</w:t>
            </w:r>
          </w:p>
        </w:tc>
        <w:tc>
          <w:tcPr>
            <w:tcW w:w="850" w:type="dxa"/>
          </w:tcPr>
          <w:p w14:paraId="4CD61EB9" w14:textId="77777777" w:rsidR="009D1ACE" w:rsidRPr="007B153D" w:rsidRDefault="0009137D" w:rsidP="007B153D">
            <w:r w:rsidRPr="007B153D">
              <w:rPr>
                <w:lang w:val="en"/>
              </w:rPr>
              <w:t>[BAC]</w:t>
            </w:r>
          </w:p>
        </w:tc>
        <w:tc>
          <w:tcPr>
            <w:tcW w:w="793" w:type="dxa"/>
          </w:tcPr>
          <w:p w14:paraId="4D658376" w14:textId="77777777" w:rsidR="009D1ACE" w:rsidRPr="007B153D" w:rsidRDefault="0009137D" w:rsidP="007B153D">
            <w:r w:rsidRPr="007B153D">
              <w:rPr>
                <w:lang w:val="en"/>
              </w:rPr>
              <w:t>[BAC_ BANK_4]</w:t>
            </w:r>
          </w:p>
        </w:tc>
        <w:tc>
          <w:tcPr>
            <w:tcW w:w="2154" w:type="dxa"/>
          </w:tcPr>
          <w:p w14:paraId="4A71210E" w14:textId="77777777" w:rsidR="009D1ACE" w:rsidRPr="0009137D" w:rsidRDefault="0009137D" w:rsidP="007B153D">
            <w:pPr>
              <w:rPr>
                <w:lang w:val="en-US"/>
              </w:rPr>
            </w:pPr>
            <w:r w:rsidRPr="007B153D">
              <w:rPr>
                <w:lang w:val="en"/>
              </w:rPr>
              <w:t>Incident related to placement of funds</w:t>
            </w:r>
          </w:p>
          <w:p w14:paraId="710DF218" w14:textId="77777777" w:rsidR="009D1ACE" w:rsidRPr="0009137D" w:rsidRDefault="0009137D" w:rsidP="007B153D">
            <w:pPr>
              <w:rPr>
                <w:lang w:val="en-US"/>
              </w:rPr>
            </w:pPr>
            <w:r w:rsidRPr="007B153D">
              <w:rPr>
                <w:lang w:val="en"/>
              </w:rPr>
              <w:t>of natural persons and (or) legal entities attracted as deposits on their own behalf</w:t>
            </w:r>
          </w:p>
          <w:p w14:paraId="3F0D8505" w14:textId="77777777" w:rsidR="009D1ACE" w:rsidRPr="0009137D" w:rsidRDefault="0009137D" w:rsidP="007B153D">
            <w:pPr>
              <w:rPr>
                <w:lang w:val="en-US"/>
              </w:rPr>
            </w:pPr>
            <w:r w:rsidRPr="007B153D">
              <w:rPr>
                <w:lang w:val="en"/>
              </w:rPr>
              <w:t>and at their own expense as a result of un</w:t>
            </w:r>
            <w:r w:rsidR="00AC74CF">
              <w:rPr>
                <w:lang w:val="en"/>
              </w:rPr>
              <w:t>authorised</w:t>
            </w:r>
            <w:r w:rsidRPr="007B153D">
              <w:rPr>
                <w:lang w:val="en"/>
              </w:rPr>
              <w:t xml:space="preserve"> access to information infrastructure facilities of the credit institution</w:t>
            </w:r>
          </w:p>
        </w:tc>
        <w:tc>
          <w:tcPr>
            <w:tcW w:w="2154" w:type="dxa"/>
          </w:tcPr>
          <w:p w14:paraId="04B4E5DD" w14:textId="77777777" w:rsidR="009D1ACE" w:rsidRPr="0009137D" w:rsidRDefault="0009137D" w:rsidP="007B153D">
            <w:pPr>
              <w:rPr>
                <w:lang w:val="en-US"/>
              </w:rPr>
            </w:pPr>
            <w:r w:rsidRPr="007B153D">
              <w:rPr>
                <w:lang w:val="en"/>
              </w:rPr>
              <w:t>Identifying events related to placement of funds of natural persons and (or) legal entities attracted as deposits on their own behalf</w:t>
            </w:r>
          </w:p>
          <w:p w14:paraId="2AE308FB" w14:textId="77777777" w:rsidR="009D1ACE" w:rsidRPr="0009137D" w:rsidRDefault="0009137D" w:rsidP="007B153D">
            <w:pPr>
              <w:rPr>
                <w:lang w:val="en-US"/>
              </w:rPr>
            </w:pPr>
            <w:r w:rsidRPr="007B153D">
              <w:rPr>
                <w:lang w:val="en"/>
              </w:rPr>
              <w:t>and at their own expense as a result of un</w:t>
            </w:r>
            <w:r w:rsidR="00AC74CF">
              <w:rPr>
                <w:lang w:val="en"/>
              </w:rPr>
              <w:t>authorised</w:t>
            </w:r>
            <w:r w:rsidRPr="007B153D">
              <w:rPr>
                <w:lang w:val="en"/>
              </w:rPr>
              <w:t xml:space="preserve"> access to information infrastructure facilities of the credit institution and which are recorded by the credit institution in the database of operational risk events and losses incurred as a result of such risk </w:t>
            </w:r>
            <w:r w:rsidR="001E641A">
              <w:rPr>
                <w:lang w:val="en"/>
              </w:rPr>
              <w:t>materialisation</w:t>
            </w:r>
            <w:r w:rsidRPr="007B153D">
              <w:rPr>
                <w:lang w:val="en"/>
              </w:rPr>
              <w:t>, under cl. 1.2</w:t>
            </w:r>
          </w:p>
          <w:p w14:paraId="62DC59C7" w14:textId="77777777" w:rsidR="009D1ACE" w:rsidRPr="007B153D" w:rsidRDefault="0009137D" w:rsidP="007B153D">
            <w:r w:rsidRPr="007B153D">
              <w:rPr>
                <w:lang w:val="en"/>
              </w:rPr>
              <w:t>of the Regulation 716-P</w:t>
            </w:r>
          </w:p>
        </w:tc>
        <w:tc>
          <w:tcPr>
            <w:tcW w:w="1304" w:type="dxa"/>
          </w:tcPr>
          <w:p w14:paraId="3A6D03E8" w14:textId="77777777" w:rsidR="009D1ACE" w:rsidRPr="0009137D" w:rsidRDefault="0009137D" w:rsidP="007B153D">
            <w:pPr>
              <w:rPr>
                <w:lang w:val="en-US"/>
              </w:rPr>
            </w:pPr>
            <w:r w:rsidRPr="007B153D">
              <w:rPr>
                <w:lang w:val="en"/>
              </w:rPr>
              <w:t>No requirement to business data</w:t>
            </w:r>
          </w:p>
          <w:p w14:paraId="033BA23E" w14:textId="77777777" w:rsidR="009D1ACE" w:rsidRPr="0009137D" w:rsidRDefault="0009137D" w:rsidP="007B153D">
            <w:pPr>
              <w:rPr>
                <w:lang w:val="en-US"/>
              </w:rPr>
            </w:pPr>
            <w:r w:rsidRPr="007B153D">
              <w:rPr>
                <w:lang w:val="en"/>
              </w:rPr>
              <w:t>of information security incident</w:t>
            </w:r>
          </w:p>
        </w:tc>
      </w:tr>
    </w:tbl>
    <w:p w14:paraId="243E68C5" w14:textId="77777777" w:rsidR="009D1ACE" w:rsidRPr="0009137D" w:rsidRDefault="009D1ACE">
      <w:pPr>
        <w:spacing w:line="235" w:lineRule="auto"/>
        <w:rPr>
          <w:sz w:val="16"/>
          <w:lang w:val="en-US"/>
        </w:rPr>
        <w:sectPr w:rsidR="009D1ACE" w:rsidRPr="0009137D">
          <w:headerReference w:type="default" r:id="rId40"/>
          <w:pgSz w:w="16840" w:h="11910" w:orient="landscape"/>
          <w:pgMar w:top="0" w:right="1700" w:bottom="280" w:left="1000" w:header="0" w:footer="0" w:gutter="0"/>
          <w:cols w:space="720"/>
        </w:sectPr>
      </w:pPr>
    </w:p>
    <w:p w14:paraId="0946211D"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750400" behindDoc="0" locked="0" layoutInCell="1" allowOverlap="1" wp14:anchorId="7A464F36" wp14:editId="7659BC35">
                <wp:simplePos x="0" y="0"/>
                <wp:positionH relativeFrom="page">
                  <wp:posOffset>9862185</wp:posOffset>
                </wp:positionH>
                <wp:positionV relativeFrom="page">
                  <wp:posOffset>720090</wp:posOffset>
                </wp:positionV>
                <wp:extent cx="3175" cy="6120130"/>
                <wp:effectExtent l="0" t="0" r="0" b="0"/>
                <wp:wrapNone/>
                <wp:docPr id="2480" name="Group 2328"/>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81" name="Line 2329"/>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82" name="Line 2330"/>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83" name="Line 2331"/>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28" o:spid="_x0000_s1588" style="width:0.25pt;height:481.9pt;margin-top:56.7pt;margin-left:776.55pt;mso-position-horizontal-relative:page;mso-position-vertical-relative:page;position:absolute;z-index:251751424" coordorigin="15531,1134" coordsize="5,9638">
                <v:line id="Line 2329" o:spid="_x0000_s1589" style="mso-wrap-style:square;position:absolute;visibility:visible" from="15534,1134" to="15534,1984" o:connectortype="straight" strokecolor="#231f20" strokeweight="0.25pt"/>
                <v:line id="Line 2330" o:spid="_x0000_s1590" style="mso-wrap-style:square;position:absolute;visibility:visible" from="15534,1984" to="15534,6123" o:connectortype="straight" strokecolor="#231f20" strokeweight="0.25pt"/>
                <v:line id="Line 2331" o:spid="_x0000_s1591"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752448" behindDoc="0" locked="0" layoutInCell="1" allowOverlap="1" wp14:anchorId="6B96252D" wp14:editId="7A1D2D26">
                <wp:simplePos x="0" y="0"/>
                <wp:positionH relativeFrom="page">
                  <wp:posOffset>9874250</wp:posOffset>
                </wp:positionH>
                <wp:positionV relativeFrom="page">
                  <wp:posOffset>707390</wp:posOffset>
                </wp:positionV>
                <wp:extent cx="259080" cy="296545"/>
                <wp:effectExtent l="0" t="0" r="0" b="0"/>
                <wp:wrapNone/>
                <wp:docPr id="2479" name="Text Box 2327"/>
                <wp:cNvGraphicFramePr/>
                <a:graphic xmlns:a="http://schemas.openxmlformats.org/drawingml/2006/main">
                  <a:graphicData uri="http://schemas.microsoft.com/office/word/2010/wordprocessingShape">
                    <wps:wsp>
                      <wps:cNvSpPr txBox="1"/>
                      <wps:spPr bwMode="auto">
                        <a:xfrm>
                          <a:off x="0" y="0"/>
                          <a:ext cx="25908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370D7" w14:textId="77777777" w:rsidR="007D3F63" w:rsidRDefault="007D3F63">
                            <w:pPr>
                              <w:spacing w:before="10"/>
                              <w:ind w:left="20"/>
                              <w:rPr>
                                <w:rFonts w:ascii="Arial"/>
                                <w:sz w:val="32"/>
                              </w:rPr>
                            </w:pPr>
                            <w:r>
                              <w:rPr>
                                <w:rFonts w:ascii="Arial"/>
                                <w:color w:val="231F20"/>
                                <w:sz w:val="32"/>
                                <w:lang w:val="en"/>
                              </w:rPr>
                              <w:t>88</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6252D" id="Text Box 2327" o:spid="_x0000_s1030" type="#_x0000_t202" style="position:absolute;margin-left:777.5pt;margin-top:55.7pt;width:20.4pt;height:23.3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" filled="f" stroked="f">
                <v:textbox style="layout-flow:vertical" inset="0,0,0,0">
                  <w:txbxContent>
                    <w:p w14:paraId="130370D7" w14:textId="77777777" w:rsidR="007D3F63" w:rsidRDefault="007D3F63">
                      <w:pPr>
                        <w:spacing w:before="10"/>
                        <w:ind w:left="20"/>
                        <w:rPr>
                          <w:rFonts w:ascii="Arial"/>
                          <w:sz w:val="32"/>
                        </w:rPr>
                      </w:pPr>
                      <w:r>
                        <w:rPr>
                          <w:rFonts w:ascii="Arial"/>
                          <w:color w:val="231F20"/>
                          <w:sz w:val="32"/>
                          <w:lang w:val="en"/>
                        </w:rPr>
                        <w:t>88</w:t>
                      </w:r>
                    </w:p>
                  </w:txbxContent>
                </v:textbox>
                <w10:wrap anchorx="page" anchory="page"/>
              </v:shape>
            </w:pict>
          </mc:Fallback>
        </mc:AlternateContent>
      </w:r>
      <w:r>
        <w:rPr>
          <w:noProof/>
          <w:lang w:bidi="ar-SA"/>
        </w:rPr>
        <mc:AlternateContent>
          <mc:Choice Requires="wps">
            <w:drawing>
              <wp:anchor distT="0" distB="0" distL="114300" distR="114300" simplePos="0" relativeHeight="251755520" behindDoc="0" locked="0" layoutInCell="1" allowOverlap="1" wp14:anchorId="4C5A0A1C" wp14:editId="35429F07">
                <wp:simplePos x="0" y="0"/>
                <wp:positionH relativeFrom="page">
                  <wp:posOffset>9899015</wp:posOffset>
                </wp:positionH>
                <wp:positionV relativeFrom="page">
                  <wp:posOffset>1247775</wp:posOffset>
                </wp:positionV>
                <wp:extent cx="142240" cy="1278255"/>
                <wp:effectExtent l="0" t="0" r="0" b="0"/>
                <wp:wrapNone/>
                <wp:docPr id="2478" name="Text Box 2326"/>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7D14"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5A0A1C" id="Text Box 2326" o:spid="_x0000_s1031" type="#_x0000_t202" style="position:absolute;margin-left:779.45pt;margin-top:98.25pt;width:11.2pt;height:100.6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r4U9s68BAABOAwAADgAAAAAAAAAAAAAAAAAuAgAAZHJzL2Uyb0Rv&#10;Yy54bWxQSwECLQAUAAYACAAAACEAOJGLluMAAAANAQAADwAAAAAAAAAAAAAAAAAJBAAAZHJzL2Rv&#10;d25yZXYueG1sUEsFBgAAAAAEAAQA8wAAABkFAAAAAA==&#10;" filled="f" stroked="f">
                <v:textbox style="layout-flow:vertical" inset="0,0,0,0">
                  <w:txbxContent>
                    <w:p w14:paraId="2C017D14"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62711D51" w14:textId="77777777" w:rsidR="009D1ACE" w:rsidRPr="0009137D" w:rsidRDefault="009D1ACE">
      <w:pPr>
        <w:pStyle w:val="a3"/>
        <w:rPr>
          <w:rFonts w:ascii="Times New Roman"/>
          <w:lang w:val="en-US"/>
        </w:rPr>
      </w:pPr>
    </w:p>
    <w:p w14:paraId="287E86B7" w14:textId="77777777" w:rsidR="009D1ACE" w:rsidRPr="0009137D" w:rsidRDefault="009D1ACE">
      <w:pPr>
        <w:pStyle w:val="a3"/>
        <w:rPr>
          <w:rFonts w:ascii="Times New Roman"/>
          <w:lang w:val="en-US"/>
        </w:rPr>
      </w:pPr>
    </w:p>
    <w:p w14:paraId="1902EF9A" w14:textId="77777777" w:rsidR="009D1ACE" w:rsidRPr="0009137D" w:rsidRDefault="009D1ACE">
      <w:pPr>
        <w:pStyle w:val="a3"/>
        <w:rPr>
          <w:rFonts w:ascii="Times New Roman"/>
          <w:lang w:val="en-US"/>
        </w:rPr>
      </w:pPr>
    </w:p>
    <w:p w14:paraId="20AEA79C"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5F5229D9" w14:textId="77777777">
        <w:trPr>
          <w:trHeight w:val="1770"/>
        </w:trPr>
        <w:tc>
          <w:tcPr>
            <w:tcW w:w="850" w:type="dxa"/>
            <w:tcBorders>
              <w:left w:val="single" w:sz="4" w:space="0" w:color="231F20"/>
            </w:tcBorders>
          </w:tcPr>
          <w:p w14:paraId="6760DC25" w14:textId="77777777" w:rsidR="009D1ACE" w:rsidRPr="0009137D" w:rsidRDefault="0009137D" w:rsidP="007B153D">
            <w:pPr>
              <w:rPr>
                <w:lang w:val="en-US"/>
              </w:rPr>
            </w:pPr>
            <w:r w:rsidRPr="007B153D">
              <w:rPr>
                <w:lang w:val="en"/>
              </w:rPr>
              <w:t>Code of type (area) of activity of tier one financial institution</w:t>
            </w:r>
          </w:p>
        </w:tc>
        <w:tc>
          <w:tcPr>
            <w:tcW w:w="963" w:type="dxa"/>
          </w:tcPr>
          <w:p w14:paraId="09EA546E" w14:textId="77777777" w:rsidR="009D1ACE" w:rsidRPr="0009137D" w:rsidRDefault="0009137D" w:rsidP="007B153D">
            <w:pPr>
              <w:rPr>
                <w:lang w:val="en-US"/>
              </w:rPr>
            </w:pPr>
            <w:r w:rsidRPr="007B153D">
              <w:rPr>
                <w:lang w:val="en"/>
              </w:rPr>
              <w:t>Name of type (area) of activity of tier one financial institution</w:t>
            </w:r>
          </w:p>
        </w:tc>
        <w:tc>
          <w:tcPr>
            <w:tcW w:w="906" w:type="dxa"/>
          </w:tcPr>
          <w:p w14:paraId="7DB5C365" w14:textId="77777777" w:rsidR="009D1ACE" w:rsidRPr="0009137D" w:rsidRDefault="0009137D" w:rsidP="007B153D">
            <w:pPr>
              <w:rPr>
                <w:lang w:val="en-US"/>
              </w:rPr>
            </w:pPr>
            <w:r w:rsidRPr="007B153D">
              <w:rPr>
                <w:lang w:val="en"/>
              </w:rPr>
              <w:t>Code of type (area) of activity of tier two financial institution</w:t>
            </w:r>
          </w:p>
        </w:tc>
        <w:tc>
          <w:tcPr>
            <w:tcW w:w="1076" w:type="dxa"/>
          </w:tcPr>
          <w:p w14:paraId="4115E5D0" w14:textId="77777777" w:rsidR="009D1ACE" w:rsidRPr="0009137D" w:rsidRDefault="0009137D" w:rsidP="007B153D">
            <w:pPr>
              <w:rPr>
                <w:lang w:val="en-US"/>
              </w:rPr>
            </w:pPr>
            <w:r w:rsidRPr="007B153D">
              <w:rPr>
                <w:lang w:val="en"/>
              </w:rPr>
              <w:t>Name of type (area) of activity of tier two</w:t>
            </w:r>
          </w:p>
          <w:p w14:paraId="001E3A9A" w14:textId="77777777" w:rsidR="009D1ACE" w:rsidRPr="007B153D" w:rsidRDefault="0009137D" w:rsidP="007B153D">
            <w:r w:rsidRPr="007B153D">
              <w:rPr>
                <w:lang w:val="en"/>
              </w:rPr>
              <w:t>financial institution</w:t>
            </w:r>
          </w:p>
        </w:tc>
        <w:tc>
          <w:tcPr>
            <w:tcW w:w="1416" w:type="dxa"/>
          </w:tcPr>
          <w:p w14:paraId="22BAD7DA" w14:textId="77777777" w:rsidR="009D1ACE" w:rsidRPr="007B153D" w:rsidRDefault="0009137D" w:rsidP="007B153D">
            <w:r w:rsidRPr="007B153D">
              <w:rPr>
                <w:lang w:val="en"/>
              </w:rPr>
              <w:t>Code of technological process</w:t>
            </w:r>
          </w:p>
        </w:tc>
        <w:tc>
          <w:tcPr>
            <w:tcW w:w="1414" w:type="dxa"/>
          </w:tcPr>
          <w:p w14:paraId="74F7789F" w14:textId="77777777" w:rsidR="009D1ACE" w:rsidRPr="007B153D" w:rsidRDefault="0009137D" w:rsidP="007B153D">
            <w:r w:rsidRPr="007B153D">
              <w:rPr>
                <w:lang w:val="en"/>
              </w:rPr>
              <w:t>Name of technological process</w:t>
            </w:r>
          </w:p>
        </w:tc>
        <w:tc>
          <w:tcPr>
            <w:tcW w:w="850" w:type="dxa"/>
          </w:tcPr>
          <w:p w14:paraId="54DB5D5A" w14:textId="77777777" w:rsidR="009D1ACE" w:rsidRPr="007B153D" w:rsidRDefault="0009137D" w:rsidP="007B153D">
            <w:r w:rsidRPr="007B153D">
              <w:rPr>
                <w:lang w:val="en"/>
              </w:rPr>
              <w:t>Code of incident type</w:t>
            </w:r>
          </w:p>
        </w:tc>
        <w:tc>
          <w:tcPr>
            <w:tcW w:w="793" w:type="dxa"/>
          </w:tcPr>
          <w:p w14:paraId="7E992D9E" w14:textId="77777777" w:rsidR="009D1ACE" w:rsidRPr="007B153D" w:rsidRDefault="0009137D" w:rsidP="007B153D">
            <w:r w:rsidRPr="007B153D">
              <w:rPr>
                <w:lang w:val="en"/>
              </w:rPr>
              <w:t>Code of incident</w:t>
            </w:r>
          </w:p>
        </w:tc>
        <w:tc>
          <w:tcPr>
            <w:tcW w:w="2154" w:type="dxa"/>
          </w:tcPr>
          <w:p w14:paraId="55780421" w14:textId="77777777" w:rsidR="009D1ACE" w:rsidRPr="007B153D" w:rsidRDefault="0009137D" w:rsidP="007B153D">
            <w:r w:rsidRPr="007B153D">
              <w:rPr>
                <w:lang w:val="en"/>
              </w:rPr>
              <w:t>Name of incident</w:t>
            </w:r>
          </w:p>
        </w:tc>
        <w:tc>
          <w:tcPr>
            <w:tcW w:w="2154" w:type="dxa"/>
          </w:tcPr>
          <w:p w14:paraId="78433808" w14:textId="77777777" w:rsidR="009D1ACE" w:rsidRPr="007B153D" w:rsidRDefault="0009137D" w:rsidP="007B153D">
            <w:r w:rsidRPr="007B153D">
              <w:rPr>
                <w:lang w:val="en"/>
              </w:rPr>
              <w:t>Notification criterion</w:t>
            </w:r>
          </w:p>
        </w:tc>
        <w:tc>
          <w:tcPr>
            <w:tcW w:w="1304" w:type="dxa"/>
          </w:tcPr>
          <w:p w14:paraId="45C98723" w14:textId="77777777" w:rsidR="009D1ACE" w:rsidRPr="0009137D" w:rsidRDefault="0009137D" w:rsidP="007B153D">
            <w:pPr>
              <w:rPr>
                <w:lang w:val="en-US"/>
              </w:rPr>
            </w:pPr>
            <w:r w:rsidRPr="007B153D">
              <w:rPr>
                <w:lang w:val="en"/>
              </w:rPr>
              <w:t>Business data of information security incident</w:t>
            </w:r>
          </w:p>
        </w:tc>
      </w:tr>
      <w:tr w:rsidR="00831436" w14:paraId="67ADBA0F" w14:textId="77777777" w:rsidTr="0009137D">
        <w:trPr>
          <w:trHeight w:val="417"/>
        </w:trPr>
        <w:tc>
          <w:tcPr>
            <w:tcW w:w="850" w:type="dxa"/>
            <w:vMerge w:val="restart"/>
            <w:tcBorders>
              <w:left w:val="single" w:sz="4" w:space="0" w:color="231F20"/>
              <w:right w:val="single" w:sz="4" w:space="0" w:color="231F20"/>
            </w:tcBorders>
          </w:tcPr>
          <w:p w14:paraId="6E1C4564" w14:textId="77777777" w:rsidR="007B153D" w:rsidRPr="0009137D" w:rsidRDefault="007B153D" w:rsidP="007B153D">
            <w:pPr>
              <w:rPr>
                <w:lang w:val="en-US"/>
              </w:rPr>
            </w:pPr>
          </w:p>
        </w:tc>
        <w:tc>
          <w:tcPr>
            <w:tcW w:w="963" w:type="dxa"/>
            <w:vMerge w:val="restart"/>
            <w:tcBorders>
              <w:left w:val="single" w:sz="4" w:space="0" w:color="231F20"/>
              <w:right w:val="single" w:sz="4" w:space="0" w:color="231F20"/>
            </w:tcBorders>
          </w:tcPr>
          <w:p w14:paraId="4D9F0C2E" w14:textId="77777777" w:rsidR="007B153D" w:rsidRPr="0009137D" w:rsidRDefault="007B153D" w:rsidP="007B153D">
            <w:pPr>
              <w:rPr>
                <w:lang w:val="en-US"/>
              </w:rPr>
            </w:pPr>
          </w:p>
        </w:tc>
        <w:tc>
          <w:tcPr>
            <w:tcW w:w="906" w:type="dxa"/>
            <w:vMerge w:val="restart"/>
            <w:tcBorders>
              <w:left w:val="single" w:sz="4" w:space="0" w:color="231F20"/>
              <w:right w:val="single" w:sz="4" w:space="0" w:color="231F20"/>
            </w:tcBorders>
          </w:tcPr>
          <w:p w14:paraId="69A32E7B" w14:textId="77777777" w:rsidR="007B153D" w:rsidRPr="0009137D" w:rsidRDefault="007B153D" w:rsidP="007B153D">
            <w:pPr>
              <w:rPr>
                <w:lang w:val="en-US"/>
              </w:rPr>
            </w:pPr>
          </w:p>
        </w:tc>
        <w:tc>
          <w:tcPr>
            <w:tcW w:w="1076" w:type="dxa"/>
            <w:vMerge w:val="restart"/>
            <w:tcBorders>
              <w:left w:val="single" w:sz="4" w:space="0" w:color="231F20"/>
              <w:right w:val="single" w:sz="4" w:space="0" w:color="231F20"/>
            </w:tcBorders>
          </w:tcPr>
          <w:p w14:paraId="343B027F" w14:textId="77777777" w:rsidR="007B153D" w:rsidRPr="0009137D" w:rsidRDefault="007B153D" w:rsidP="007B153D">
            <w:pPr>
              <w:rPr>
                <w:lang w:val="en-US"/>
              </w:rPr>
            </w:pPr>
          </w:p>
        </w:tc>
        <w:tc>
          <w:tcPr>
            <w:tcW w:w="1416" w:type="dxa"/>
            <w:vMerge w:val="restart"/>
            <w:tcBorders>
              <w:left w:val="single" w:sz="4" w:space="0" w:color="231F20"/>
            </w:tcBorders>
          </w:tcPr>
          <w:p w14:paraId="56DB857F" w14:textId="77777777" w:rsidR="007B153D" w:rsidRPr="0009137D" w:rsidRDefault="007B153D" w:rsidP="007B153D">
            <w:pPr>
              <w:rPr>
                <w:lang w:val="en-US"/>
              </w:rPr>
            </w:pPr>
          </w:p>
        </w:tc>
        <w:tc>
          <w:tcPr>
            <w:tcW w:w="1414" w:type="dxa"/>
            <w:vMerge w:val="restart"/>
          </w:tcPr>
          <w:p w14:paraId="3E9D3E4A" w14:textId="77777777" w:rsidR="007B153D" w:rsidRPr="0009137D" w:rsidRDefault="007B153D" w:rsidP="007B153D">
            <w:pPr>
              <w:rPr>
                <w:lang w:val="en-US"/>
              </w:rPr>
            </w:pPr>
          </w:p>
        </w:tc>
        <w:tc>
          <w:tcPr>
            <w:tcW w:w="850" w:type="dxa"/>
            <w:tcBorders>
              <w:bottom w:val="nil"/>
            </w:tcBorders>
          </w:tcPr>
          <w:p w14:paraId="316B7EF7" w14:textId="77777777" w:rsidR="007B153D" w:rsidRPr="007B153D" w:rsidRDefault="0009137D" w:rsidP="007B153D">
            <w:r w:rsidRPr="007B153D">
              <w:rPr>
                <w:lang w:val="en"/>
              </w:rPr>
              <w:t>[DT_BAC]</w:t>
            </w:r>
          </w:p>
        </w:tc>
        <w:tc>
          <w:tcPr>
            <w:tcW w:w="793" w:type="dxa"/>
            <w:vMerge w:val="restart"/>
          </w:tcPr>
          <w:p w14:paraId="03F29AA8" w14:textId="77777777" w:rsidR="007B153D" w:rsidRPr="007B153D" w:rsidRDefault="0009137D" w:rsidP="007B153D">
            <w:r w:rsidRPr="007B153D">
              <w:rPr>
                <w:lang w:val="en"/>
              </w:rPr>
              <w:t>[DT_BAC_ BANK_1]</w:t>
            </w:r>
          </w:p>
        </w:tc>
        <w:tc>
          <w:tcPr>
            <w:tcW w:w="2154" w:type="dxa"/>
            <w:vMerge w:val="restart"/>
          </w:tcPr>
          <w:p w14:paraId="0D23D91B" w14:textId="77777777" w:rsidR="007B153D" w:rsidRPr="0009137D" w:rsidRDefault="0009137D" w:rsidP="007B153D">
            <w:pPr>
              <w:rPr>
                <w:lang w:val="en-US"/>
              </w:rPr>
            </w:pPr>
            <w:r w:rsidRPr="007B153D">
              <w:rPr>
                <w:lang w:val="en"/>
              </w:rPr>
              <w:t>Incident related to exceedance of allowable degradation</w:t>
            </w:r>
          </w:p>
          <w:p w14:paraId="334C8B85" w14:textId="77777777" w:rsidR="007B153D" w:rsidRPr="0009137D" w:rsidRDefault="0009137D" w:rsidP="007B153D">
            <w:pPr>
              <w:rPr>
                <w:lang w:val="en-US"/>
              </w:rPr>
            </w:pPr>
            <w:r w:rsidRPr="007B153D">
              <w:rPr>
                <w:lang w:val="en"/>
              </w:rPr>
              <w:t>share of the technological</w:t>
            </w:r>
          </w:p>
          <w:p w14:paraId="1A913553" w14:textId="77777777" w:rsidR="007B153D" w:rsidRPr="0009137D" w:rsidRDefault="0009137D" w:rsidP="007B153D">
            <w:pPr>
              <w:rPr>
                <w:lang w:val="en-US"/>
              </w:rPr>
            </w:pPr>
            <w:r w:rsidRPr="007B153D">
              <w:rPr>
                <w:lang w:val="en"/>
              </w:rPr>
              <w:t>process established by</w:t>
            </w:r>
          </w:p>
          <w:p w14:paraId="4FB779FB" w14:textId="77777777" w:rsidR="007B153D" w:rsidRPr="0009137D" w:rsidRDefault="0009137D" w:rsidP="007B153D">
            <w:pPr>
              <w:rPr>
                <w:lang w:val="en-US"/>
              </w:rPr>
            </w:pPr>
            <w:r w:rsidRPr="007B153D">
              <w:rPr>
                <w:lang w:val="en"/>
              </w:rPr>
              <w:t>the credit institution (signal</w:t>
            </w:r>
          </w:p>
          <w:p w14:paraId="4CCF814D" w14:textId="77777777" w:rsidR="007B153D" w:rsidRPr="0009137D" w:rsidRDefault="0009137D" w:rsidP="007B153D">
            <w:pPr>
              <w:rPr>
                <w:lang w:val="en-US"/>
              </w:rPr>
            </w:pPr>
            <w:r w:rsidRPr="007B153D">
              <w:rPr>
                <w:lang w:val="en"/>
              </w:rPr>
              <w:t>value)</w:t>
            </w:r>
          </w:p>
        </w:tc>
        <w:tc>
          <w:tcPr>
            <w:tcW w:w="2154" w:type="dxa"/>
            <w:vMerge w:val="restart"/>
          </w:tcPr>
          <w:p w14:paraId="4FA04F1F" w14:textId="77777777" w:rsidR="007B153D" w:rsidRPr="0009137D" w:rsidRDefault="0009137D" w:rsidP="007B153D">
            <w:pPr>
              <w:rPr>
                <w:lang w:val="en-US"/>
              </w:rPr>
            </w:pPr>
            <w:r w:rsidRPr="007B153D">
              <w:rPr>
                <w:lang w:val="en"/>
              </w:rPr>
              <w:t>Identifying the fact of exceedance of allowable degradation share</w:t>
            </w:r>
          </w:p>
          <w:p w14:paraId="54084488" w14:textId="77777777" w:rsidR="007B153D" w:rsidRPr="0009137D" w:rsidRDefault="0009137D" w:rsidP="007B153D">
            <w:pPr>
              <w:rPr>
                <w:lang w:val="en-US"/>
              </w:rPr>
            </w:pPr>
            <w:r w:rsidRPr="007B153D">
              <w:rPr>
                <w:lang w:val="en"/>
              </w:rPr>
              <w:t>of the technological process</w:t>
            </w:r>
          </w:p>
          <w:p w14:paraId="5C3A014D" w14:textId="77777777" w:rsidR="007B153D" w:rsidRPr="0009137D" w:rsidRDefault="0009137D" w:rsidP="007B153D">
            <w:pPr>
              <w:rPr>
                <w:lang w:val="en-US"/>
              </w:rPr>
            </w:pPr>
            <w:r w:rsidRPr="007B153D">
              <w:rPr>
                <w:lang w:val="en"/>
              </w:rPr>
              <w:t>established by the credit</w:t>
            </w:r>
          </w:p>
          <w:p w14:paraId="3850D664" w14:textId="77777777" w:rsidR="007B153D" w:rsidRPr="007B153D" w:rsidRDefault="0009137D" w:rsidP="007B153D">
            <w:r w:rsidRPr="007B153D">
              <w:rPr>
                <w:lang w:val="en"/>
              </w:rPr>
              <w:t>institution (signal</w:t>
            </w:r>
          </w:p>
          <w:p w14:paraId="103D97FE" w14:textId="77777777" w:rsidR="007B153D" w:rsidRPr="007B153D" w:rsidRDefault="0009137D" w:rsidP="007B153D">
            <w:r w:rsidRPr="007B153D">
              <w:rPr>
                <w:lang w:val="en"/>
              </w:rPr>
              <w:t>value)</w:t>
            </w:r>
          </w:p>
        </w:tc>
        <w:tc>
          <w:tcPr>
            <w:tcW w:w="1304" w:type="dxa"/>
            <w:tcBorders>
              <w:bottom w:val="nil"/>
            </w:tcBorders>
          </w:tcPr>
          <w:p w14:paraId="25FCA0B3" w14:textId="77777777" w:rsidR="007B153D" w:rsidRPr="007B153D" w:rsidRDefault="0009137D" w:rsidP="007B153D">
            <w:r w:rsidRPr="007B153D">
              <w:rPr>
                <w:lang w:val="en"/>
              </w:rPr>
              <w:t>-</w:t>
            </w:r>
          </w:p>
        </w:tc>
      </w:tr>
      <w:tr w:rsidR="00831436" w14:paraId="439FA0AA" w14:textId="77777777" w:rsidTr="0009137D">
        <w:trPr>
          <w:trHeight w:val="186"/>
        </w:trPr>
        <w:tc>
          <w:tcPr>
            <w:tcW w:w="850" w:type="dxa"/>
            <w:vMerge/>
            <w:tcBorders>
              <w:top w:val="nil"/>
              <w:left w:val="single" w:sz="4" w:space="0" w:color="231F20"/>
              <w:right w:val="single" w:sz="4" w:space="0" w:color="231F20"/>
            </w:tcBorders>
          </w:tcPr>
          <w:p w14:paraId="0EC7B2C9" w14:textId="77777777" w:rsidR="007B153D" w:rsidRPr="007B153D" w:rsidRDefault="007B153D" w:rsidP="007B153D"/>
        </w:tc>
        <w:tc>
          <w:tcPr>
            <w:tcW w:w="963" w:type="dxa"/>
            <w:vMerge/>
            <w:tcBorders>
              <w:top w:val="nil"/>
              <w:left w:val="single" w:sz="4" w:space="0" w:color="231F20"/>
              <w:right w:val="single" w:sz="4" w:space="0" w:color="231F20"/>
            </w:tcBorders>
          </w:tcPr>
          <w:p w14:paraId="1E227AA0" w14:textId="77777777" w:rsidR="007B153D" w:rsidRPr="007B153D" w:rsidRDefault="007B153D" w:rsidP="007B153D"/>
        </w:tc>
        <w:tc>
          <w:tcPr>
            <w:tcW w:w="906" w:type="dxa"/>
            <w:vMerge/>
            <w:tcBorders>
              <w:top w:val="nil"/>
              <w:left w:val="single" w:sz="4" w:space="0" w:color="231F20"/>
              <w:right w:val="single" w:sz="4" w:space="0" w:color="231F20"/>
            </w:tcBorders>
          </w:tcPr>
          <w:p w14:paraId="2BC7090B" w14:textId="77777777" w:rsidR="007B153D" w:rsidRPr="007B153D" w:rsidRDefault="007B153D" w:rsidP="007B153D"/>
        </w:tc>
        <w:tc>
          <w:tcPr>
            <w:tcW w:w="1076" w:type="dxa"/>
            <w:vMerge/>
            <w:tcBorders>
              <w:top w:val="nil"/>
              <w:left w:val="single" w:sz="4" w:space="0" w:color="231F20"/>
              <w:right w:val="single" w:sz="4" w:space="0" w:color="231F20"/>
            </w:tcBorders>
          </w:tcPr>
          <w:p w14:paraId="0DB2B853" w14:textId="77777777" w:rsidR="007B153D" w:rsidRPr="007B153D" w:rsidRDefault="007B153D" w:rsidP="007B153D"/>
        </w:tc>
        <w:tc>
          <w:tcPr>
            <w:tcW w:w="1416" w:type="dxa"/>
            <w:vMerge/>
            <w:tcBorders>
              <w:top w:val="nil"/>
              <w:left w:val="single" w:sz="4" w:space="0" w:color="231F20"/>
            </w:tcBorders>
          </w:tcPr>
          <w:p w14:paraId="1C560D04" w14:textId="77777777" w:rsidR="007B153D" w:rsidRPr="007B153D" w:rsidRDefault="007B153D" w:rsidP="007B153D"/>
        </w:tc>
        <w:tc>
          <w:tcPr>
            <w:tcW w:w="1414" w:type="dxa"/>
            <w:vMerge/>
            <w:tcBorders>
              <w:top w:val="nil"/>
            </w:tcBorders>
          </w:tcPr>
          <w:p w14:paraId="2C3E0328" w14:textId="77777777" w:rsidR="007B153D" w:rsidRPr="007B153D" w:rsidRDefault="007B153D" w:rsidP="007B153D"/>
        </w:tc>
        <w:tc>
          <w:tcPr>
            <w:tcW w:w="850" w:type="dxa"/>
            <w:tcBorders>
              <w:top w:val="nil"/>
              <w:bottom w:val="nil"/>
            </w:tcBorders>
          </w:tcPr>
          <w:p w14:paraId="620BF1EB" w14:textId="77777777" w:rsidR="007B153D" w:rsidRPr="007B153D" w:rsidRDefault="007B153D" w:rsidP="007B153D"/>
        </w:tc>
        <w:tc>
          <w:tcPr>
            <w:tcW w:w="793" w:type="dxa"/>
            <w:vMerge/>
            <w:tcBorders>
              <w:bottom w:val="nil"/>
            </w:tcBorders>
          </w:tcPr>
          <w:p w14:paraId="7F4C9CC8" w14:textId="77777777" w:rsidR="007B153D" w:rsidRPr="007B153D" w:rsidRDefault="007B153D" w:rsidP="007B153D"/>
        </w:tc>
        <w:tc>
          <w:tcPr>
            <w:tcW w:w="2154" w:type="dxa"/>
            <w:vMerge/>
          </w:tcPr>
          <w:p w14:paraId="3927B1BF" w14:textId="77777777" w:rsidR="007B153D" w:rsidRPr="007B153D" w:rsidRDefault="007B153D" w:rsidP="007B153D"/>
        </w:tc>
        <w:tc>
          <w:tcPr>
            <w:tcW w:w="2154" w:type="dxa"/>
            <w:vMerge/>
          </w:tcPr>
          <w:p w14:paraId="42DAC76D" w14:textId="77777777" w:rsidR="007B153D" w:rsidRPr="007B153D" w:rsidRDefault="007B153D" w:rsidP="007B153D"/>
        </w:tc>
        <w:tc>
          <w:tcPr>
            <w:tcW w:w="1304" w:type="dxa"/>
            <w:tcBorders>
              <w:top w:val="nil"/>
              <w:bottom w:val="nil"/>
            </w:tcBorders>
          </w:tcPr>
          <w:p w14:paraId="5E216EAC" w14:textId="77777777" w:rsidR="007B153D" w:rsidRPr="007B153D" w:rsidRDefault="007B153D" w:rsidP="007B153D"/>
        </w:tc>
      </w:tr>
      <w:tr w:rsidR="00831436" w14:paraId="56538EE9" w14:textId="77777777" w:rsidTr="0009137D">
        <w:trPr>
          <w:trHeight w:val="187"/>
        </w:trPr>
        <w:tc>
          <w:tcPr>
            <w:tcW w:w="850" w:type="dxa"/>
            <w:vMerge/>
            <w:tcBorders>
              <w:top w:val="nil"/>
              <w:left w:val="single" w:sz="4" w:space="0" w:color="231F20"/>
              <w:right w:val="single" w:sz="4" w:space="0" w:color="231F20"/>
            </w:tcBorders>
          </w:tcPr>
          <w:p w14:paraId="5DE36DFA" w14:textId="77777777" w:rsidR="007B153D" w:rsidRPr="007B153D" w:rsidRDefault="007B153D" w:rsidP="007B153D"/>
        </w:tc>
        <w:tc>
          <w:tcPr>
            <w:tcW w:w="963" w:type="dxa"/>
            <w:vMerge/>
            <w:tcBorders>
              <w:top w:val="nil"/>
              <w:left w:val="single" w:sz="4" w:space="0" w:color="231F20"/>
              <w:right w:val="single" w:sz="4" w:space="0" w:color="231F20"/>
            </w:tcBorders>
          </w:tcPr>
          <w:p w14:paraId="78FEEFF3" w14:textId="77777777" w:rsidR="007B153D" w:rsidRPr="007B153D" w:rsidRDefault="007B153D" w:rsidP="007B153D"/>
        </w:tc>
        <w:tc>
          <w:tcPr>
            <w:tcW w:w="906" w:type="dxa"/>
            <w:vMerge/>
            <w:tcBorders>
              <w:top w:val="nil"/>
              <w:left w:val="single" w:sz="4" w:space="0" w:color="231F20"/>
              <w:right w:val="single" w:sz="4" w:space="0" w:color="231F20"/>
            </w:tcBorders>
          </w:tcPr>
          <w:p w14:paraId="67483F33" w14:textId="77777777" w:rsidR="007B153D" w:rsidRPr="007B153D" w:rsidRDefault="007B153D" w:rsidP="007B153D"/>
        </w:tc>
        <w:tc>
          <w:tcPr>
            <w:tcW w:w="1076" w:type="dxa"/>
            <w:vMerge/>
            <w:tcBorders>
              <w:top w:val="nil"/>
              <w:left w:val="single" w:sz="4" w:space="0" w:color="231F20"/>
              <w:right w:val="single" w:sz="4" w:space="0" w:color="231F20"/>
            </w:tcBorders>
          </w:tcPr>
          <w:p w14:paraId="59AD8688" w14:textId="77777777" w:rsidR="007B153D" w:rsidRPr="007B153D" w:rsidRDefault="007B153D" w:rsidP="007B153D"/>
        </w:tc>
        <w:tc>
          <w:tcPr>
            <w:tcW w:w="1416" w:type="dxa"/>
            <w:vMerge/>
            <w:tcBorders>
              <w:top w:val="nil"/>
              <w:left w:val="single" w:sz="4" w:space="0" w:color="231F20"/>
            </w:tcBorders>
          </w:tcPr>
          <w:p w14:paraId="710EE4AC" w14:textId="77777777" w:rsidR="007B153D" w:rsidRPr="007B153D" w:rsidRDefault="007B153D" w:rsidP="007B153D"/>
        </w:tc>
        <w:tc>
          <w:tcPr>
            <w:tcW w:w="1414" w:type="dxa"/>
            <w:vMerge/>
            <w:tcBorders>
              <w:top w:val="nil"/>
            </w:tcBorders>
          </w:tcPr>
          <w:p w14:paraId="63678F72" w14:textId="77777777" w:rsidR="007B153D" w:rsidRPr="007B153D" w:rsidRDefault="007B153D" w:rsidP="007B153D"/>
        </w:tc>
        <w:tc>
          <w:tcPr>
            <w:tcW w:w="850" w:type="dxa"/>
            <w:tcBorders>
              <w:top w:val="nil"/>
              <w:bottom w:val="nil"/>
            </w:tcBorders>
          </w:tcPr>
          <w:p w14:paraId="16F6F716" w14:textId="77777777" w:rsidR="007B153D" w:rsidRPr="007B153D" w:rsidRDefault="007B153D" w:rsidP="007B153D"/>
        </w:tc>
        <w:tc>
          <w:tcPr>
            <w:tcW w:w="793" w:type="dxa"/>
            <w:tcBorders>
              <w:top w:val="nil"/>
              <w:bottom w:val="nil"/>
            </w:tcBorders>
          </w:tcPr>
          <w:p w14:paraId="1B71C556" w14:textId="77777777" w:rsidR="007B153D" w:rsidRPr="007B153D" w:rsidRDefault="007B153D" w:rsidP="007B153D"/>
        </w:tc>
        <w:tc>
          <w:tcPr>
            <w:tcW w:w="2154" w:type="dxa"/>
            <w:vMerge/>
          </w:tcPr>
          <w:p w14:paraId="76AC2C83" w14:textId="77777777" w:rsidR="007B153D" w:rsidRPr="007B153D" w:rsidRDefault="007B153D" w:rsidP="007B153D"/>
        </w:tc>
        <w:tc>
          <w:tcPr>
            <w:tcW w:w="2154" w:type="dxa"/>
            <w:vMerge/>
          </w:tcPr>
          <w:p w14:paraId="4634873D" w14:textId="77777777" w:rsidR="007B153D" w:rsidRPr="007B153D" w:rsidRDefault="007B153D" w:rsidP="007B153D"/>
        </w:tc>
        <w:tc>
          <w:tcPr>
            <w:tcW w:w="1304" w:type="dxa"/>
            <w:tcBorders>
              <w:top w:val="nil"/>
              <w:bottom w:val="nil"/>
            </w:tcBorders>
          </w:tcPr>
          <w:p w14:paraId="68350D7E" w14:textId="77777777" w:rsidR="007B153D" w:rsidRPr="007B153D" w:rsidRDefault="007B153D" w:rsidP="007B153D"/>
        </w:tc>
      </w:tr>
      <w:tr w:rsidR="00831436" w14:paraId="1304522E" w14:textId="77777777" w:rsidTr="0009137D">
        <w:trPr>
          <w:trHeight w:val="187"/>
        </w:trPr>
        <w:tc>
          <w:tcPr>
            <w:tcW w:w="850" w:type="dxa"/>
            <w:vMerge/>
            <w:tcBorders>
              <w:top w:val="nil"/>
              <w:left w:val="single" w:sz="4" w:space="0" w:color="231F20"/>
              <w:right w:val="single" w:sz="4" w:space="0" w:color="231F20"/>
            </w:tcBorders>
          </w:tcPr>
          <w:p w14:paraId="5E9E6F50" w14:textId="77777777" w:rsidR="007B153D" w:rsidRPr="007B153D" w:rsidRDefault="007B153D" w:rsidP="007B153D"/>
        </w:tc>
        <w:tc>
          <w:tcPr>
            <w:tcW w:w="963" w:type="dxa"/>
            <w:vMerge/>
            <w:tcBorders>
              <w:top w:val="nil"/>
              <w:left w:val="single" w:sz="4" w:space="0" w:color="231F20"/>
              <w:right w:val="single" w:sz="4" w:space="0" w:color="231F20"/>
            </w:tcBorders>
          </w:tcPr>
          <w:p w14:paraId="7F2134C3" w14:textId="77777777" w:rsidR="007B153D" w:rsidRPr="007B153D" w:rsidRDefault="007B153D" w:rsidP="007B153D"/>
        </w:tc>
        <w:tc>
          <w:tcPr>
            <w:tcW w:w="906" w:type="dxa"/>
            <w:vMerge/>
            <w:tcBorders>
              <w:top w:val="nil"/>
              <w:left w:val="single" w:sz="4" w:space="0" w:color="231F20"/>
              <w:right w:val="single" w:sz="4" w:space="0" w:color="231F20"/>
            </w:tcBorders>
          </w:tcPr>
          <w:p w14:paraId="37F221D7" w14:textId="77777777" w:rsidR="007B153D" w:rsidRPr="007B153D" w:rsidRDefault="007B153D" w:rsidP="007B153D"/>
        </w:tc>
        <w:tc>
          <w:tcPr>
            <w:tcW w:w="1076" w:type="dxa"/>
            <w:vMerge/>
            <w:tcBorders>
              <w:top w:val="nil"/>
              <w:left w:val="single" w:sz="4" w:space="0" w:color="231F20"/>
              <w:right w:val="single" w:sz="4" w:space="0" w:color="231F20"/>
            </w:tcBorders>
          </w:tcPr>
          <w:p w14:paraId="5F08F877" w14:textId="77777777" w:rsidR="007B153D" w:rsidRPr="007B153D" w:rsidRDefault="007B153D" w:rsidP="007B153D"/>
        </w:tc>
        <w:tc>
          <w:tcPr>
            <w:tcW w:w="1416" w:type="dxa"/>
            <w:vMerge/>
            <w:tcBorders>
              <w:top w:val="nil"/>
              <w:left w:val="single" w:sz="4" w:space="0" w:color="231F20"/>
            </w:tcBorders>
          </w:tcPr>
          <w:p w14:paraId="7630D261" w14:textId="77777777" w:rsidR="007B153D" w:rsidRPr="007B153D" w:rsidRDefault="007B153D" w:rsidP="007B153D"/>
        </w:tc>
        <w:tc>
          <w:tcPr>
            <w:tcW w:w="1414" w:type="dxa"/>
            <w:vMerge/>
            <w:tcBorders>
              <w:top w:val="nil"/>
            </w:tcBorders>
          </w:tcPr>
          <w:p w14:paraId="4A03DBAF" w14:textId="77777777" w:rsidR="007B153D" w:rsidRPr="007B153D" w:rsidRDefault="007B153D" w:rsidP="007B153D"/>
        </w:tc>
        <w:tc>
          <w:tcPr>
            <w:tcW w:w="850" w:type="dxa"/>
            <w:tcBorders>
              <w:top w:val="nil"/>
              <w:bottom w:val="nil"/>
            </w:tcBorders>
          </w:tcPr>
          <w:p w14:paraId="110F9993" w14:textId="77777777" w:rsidR="007B153D" w:rsidRPr="007B153D" w:rsidRDefault="007B153D" w:rsidP="007B153D"/>
        </w:tc>
        <w:tc>
          <w:tcPr>
            <w:tcW w:w="793" w:type="dxa"/>
            <w:tcBorders>
              <w:top w:val="nil"/>
              <w:bottom w:val="nil"/>
            </w:tcBorders>
          </w:tcPr>
          <w:p w14:paraId="1E835D71" w14:textId="77777777" w:rsidR="007B153D" w:rsidRPr="007B153D" w:rsidRDefault="007B153D" w:rsidP="007B153D"/>
        </w:tc>
        <w:tc>
          <w:tcPr>
            <w:tcW w:w="2154" w:type="dxa"/>
            <w:vMerge/>
          </w:tcPr>
          <w:p w14:paraId="30A48501" w14:textId="77777777" w:rsidR="007B153D" w:rsidRPr="007B153D" w:rsidRDefault="007B153D" w:rsidP="007B153D"/>
        </w:tc>
        <w:tc>
          <w:tcPr>
            <w:tcW w:w="2154" w:type="dxa"/>
            <w:vMerge/>
          </w:tcPr>
          <w:p w14:paraId="328F3FBF" w14:textId="77777777" w:rsidR="007B153D" w:rsidRPr="007B153D" w:rsidRDefault="007B153D" w:rsidP="007B153D"/>
        </w:tc>
        <w:tc>
          <w:tcPr>
            <w:tcW w:w="1304" w:type="dxa"/>
            <w:tcBorders>
              <w:top w:val="nil"/>
              <w:bottom w:val="nil"/>
            </w:tcBorders>
          </w:tcPr>
          <w:p w14:paraId="3C8D47B2" w14:textId="77777777" w:rsidR="007B153D" w:rsidRPr="007B153D" w:rsidRDefault="007B153D" w:rsidP="007B153D"/>
        </w:tc>
      </w:tr>
      <w:tr w:rsidR="00831436" w14:paraId="6DD31FD7" w14:textId="77777777" w:rsidTr="0009137D">
        <w:trPr>
          <w:trHeight w:val="197"/>
        </w:trPr>
        <w:tc>
          <w:tcPr>
            <w:tcW w:w="850" w:type="dxa"/>
            <w:vMerge/>
            <w:tcBorders>
              <w:top w:val="nil"/>
              <w:left w:val="single" w:sz="4" w:space="0" w:color="231F20"/>
              <w:right w:val="single" w:sz="4" w:space="0" w:color="231F20"/>
            </w:tcBorders>
          </w:tcPr>
          <w:p w14:paraId="27D1725F" w14:textId="77777777" w:rsidR="007B153D" w:rsidRPr="007B153D" w:rsidRDefault="007B153D" w:rsidP="007B153D"/>
        </w:tc>
        <w:tc>
          <w:tcPr>
            <w:tcW w:w="963" w:type="dxa"/>
            <w:vMerge/>
            <w:tcBorders>
              <w:top w:val="nil"/>
              <w:left w:val="single" w:sz="4" w:space="0" w:color="231F20"/>
              <w:right w:val="single" w:sz="4" w:space="0" w:color="231F20"/>
            </w:tcBorders>
          </w:tcPr>
          <w:p w14:paraId="291D812D" w14:textId="77777777" w:rsidR="007B153D" w:rsidRPr="007B153D" w:rsidRDefault="007B153D" w:rsidP="007B153D"/>
        </w:tc>
        <w:tc>
          <w:tcPr>
            <w:tcW w:w="906" w:type="dxa"/>
            <w:vMerge/>
            <w:tcBorders>
              <w:top w:val="nil"/>
              <w:left w:val="single" w:sz="4" w:space="0" w:color="231F20"/>
              <w:right w:val="single" w:sz="4" w:space="0" w:color="231F20"/>
            </w:tcBorders>
          </w:tcPr>
          <w:p w14:paraId="6BF16CF1" w14:textId="77777777" w:rsidR="007B153D" w:rsidRPr="007B153D" w:rsidRDefault="007B153D" w:rsidP="007B153D"/>
        </w:tc>
        <w:tc>
          <w:tcPr>
            <w:tcW w:w="1076" w:type="dxa"/>
            <w:vMerge/>
            <w:tcBorders>
              <w:top w:val="nil"/>
              <w:left w:val="single" w:sz="4" w:space="0" w:color="231F20"/>
              <w:right w:val="single" w:sz="4" w:space="0" w:color="231F20"/>
            </w:tcBorders>
          </w:tcPr>
          <w:p w14:paraId="27ED5256" w14:textId="77777777" w:rsidR="007B153D" w:rsidRPr="007B153D" w:rsidRDefault="007B153D" w:rsidP="007B153D"/>
        </w:tc>
        <w:tc>
          <w:tcPr>
            <w:tcW w:w="1416" w:type="dxa"/>
            <w:vMerge/>
            <w:tcBorders>
              <w:top w:val="nil"/>
              <w:left w:val="single" w:sz="4" w:space="0" w:color="231F20"/>
            </w:tcBorders>
          </w:tcPr>
          <w:p w14:paraId="567C7F96" w14:textId="77777777" w:rsidR="007B153D" w:rsidRPr="007B153D" w:rsidRDefault="007B153D" w:rsidP="007B153D"/>
        </w:tc>
        <w:tc>
          <w:tcPr>
            <w:tcW w:w="1414" w:type="dxa"/>
            <w:vMerge/>
            <w:tcBorders>
              <w:top w:val="nil"/>
            </w:tcBorders>
          </w:tcPr>
          <w:p w14:paraId="01378F3D" w14:textId="77777777" w:rsidR="007B153D" w:rsidRPr="007B153D" w:rsidRDefault="007B153D" w:rsidP="007B153D"/>
        </w:tc>
        <w:tc>
          <w:tcPr>
            <w:tcW w:w="850" w:type="dxa"/>
            <w:tcBorders>
              <w:top w:val="nil"/>
              <w:bottom w:val="nil"/>
            </w:tcBorders>
          </w:tcPr>
          <w:p w14:paraId="4B7EC04C" w14:textId="77777777" w:rsidR="007B153D" w:rsidRPr="007B153D" w:rsidRDefault="007B153D" w:rsidP="007B153D"/>
        </w:tc>
        <w:tc>
          <w:tcPr>
            <w:tcW w:w="793" w:type="dxa"/>
            <w:tcBorders>
              <w:top w:val="nil"/>
            </w:tcBorders>
          </w:tcPr>
          <w:p w14:paraId="58A3F2BC" w14:textId="77777777" w:rsidR="007B153D" w:rsidRPr="007B153D" w:rsidRDefault="007B153D" w:rsidP="007B153D"/>
        </w:tc>
        <w:tc>
          <w:tcPr>
            <w:tcW w:w="2154" w:type="dxa"/>
            <w:vMerge/>
          </w:tcPr>
          <w:p w14:paraId="24A3F469" w14:textId="77777777" w:rsidR="007B153D" w:rsidRPr="007B153D" w:rsidRDefault="007B153D" w:rsidP="007B153D"/>
        </w:tc>
        <w:tc>
          <w:tcPr>
            <w:tcW w:w="2154" w:type="dxa"/>
            <w:vMerge/>
          </w:tcPr>
          <w:p w14:paraId="40E41904" w14:textId="77777777" w:rsidR="007B153D" w:rsidRPr="007B153D" w:rsidRDefault="007B153D" w:rsidP="007B153D"/>
        </w:tc>
        <w:tc>
          <w:tcPr>
            <w:tcW w:w="1304" w:type="dxa"/>
            <w:tcBorders>
              <w:top w:val="nil"/>
            </w:tcBorders>
          </w:tcPr>
          <w:p w14:paraId="09A08320" w14:textId="77777777" w:rsidR="007B153D" w:rsidRPr="007B153D" w:rsidRDefault="007B153D" w:rsidP="007B153D"/>
        </w:tc>
      </w:tr>
      <w:tr w:rsidR="00831436" w14:paraId="78135668" w14:textId="77777777" w:rsidTr="004016E7">
        <w:trPr>
          <w:trHeight w:val="225"/>
        </w:trPr>
        <w:tc>
          <w:tcPr>
            <w:tcW w:w="850" w:type="dxa"/>
            <w:vMerge/>
            <w:tcBorders>
              <w:top w:val="nil"/>
              <w:left w:val="single" w:sz="4" w:space="0" w:color="231F20"/>
              <w:right w:val="single" w:sz="4" w:space="0" w:color="231F20"/>
            </w:tcBorders>
          </w:tcPr>
          <w:p w14:paraId="5779644E" w14:textId="77777777" w:rsidR="007B153D" w:rsidRPr="007B153D" w:rsidRDefault="007B153D" w:rsidP="007B153D"/>
        </w:tc>
        <w:tc>
          <w:tcPr>
            <w:tcW w:w="963" w:type="dxa"/>
            <w:vMerge/>
            <w:tcBorders>
              <w:top w:val="nil"/>
              <w:left w:val="single" w:sz="4" w:space="0" w:color="231F20"/>
              <w:right w:val="single" w:sz="4" w:space="0" w:color="231F20"/>
            </w:tcBorders>
          </w:tcPr>
          <w:p w14:paraId="6709DF12" w14:textId="77777777" w:rsidR="007B153D" w:rsidRPr="007B153D" w:rsidRDefault="007B153D" w:rsidP="007B153D"/>
        </w:tc>
        <w:tc>
          <w:tcPr>
            <w:tcW w:w="906" w:type="dxa"/>
            <w:vMerge/>
            <w:tcBorders>
              <w:top w:val="nil"/>
              <w:left w:val="single" w:sz="4" w:space="0" w:color="231F20"/>
              <w:right w:val="single" w:sz="4" w:space="0" w:color="231F20"/>
            </w:tcBorders>
          </w:tcPr>
          <w:p w14:paraId="00BFB479" w14:textId="77777777" w:rsidR="007B153D" w:rsidRPr="007B153D" w:rsidRDefault="007B153D" w:rsidP="007B153D"/>
        </w:tc>
        <w:tc>
          <w:tcPr>
            <w:tcW w:w="1076" w:type="dxa"/>
            <w:vMerge/>
            <w:tcBorders>
              <w:top w:val="nil"/>
              <w:left w:val="single" w:sz="4" w:space="0" w:color="231F20"/>
              <w:right w:val="single" w:sz="4" w:space="0" w:color="231F20"/>
            </w:tcBorders>
          </w:tcPr>
          <w:p w14:paraId="557B2DE5" w14:textId="77777777" w:rsidR="007B153D" w:rsidRPr="007B153D" w:rsidRDefault="007B153D" w:rsidP="007B153D"/>
        </w:tc>
        <w:tc>
          <w:tcPr>
            <w:tcW w:w="1416" w:type="dxa"/>
            <w:vMerge/>
            <w:tcBorders>
              <w:top w:val="nil"/>
              <w:left w:val="single" w:sz="4" w:space="0" w:color="231F20"/>
            </w:tcBorders>
          </w:tcPr>
          <w:p w14:paraId="719C7CE9" w14:textId="77777777" w:rsidR="007B153D" w:rsidRPr="007B153D" w:rsidRDefault="007B153D" w:rsidP="007B153D"/>
        </w:tc>
        <w:tc>
          <w:tcPr>
            <w:tcW w:w="1414" w:type="dxa"/>
            <w:vMerge/>
            <w:tcBorders>
              <w:top w:val="nil"/>
            </w:tcBorders>
          </w:tcPr>
          <w:p w14:paraId="1B70F055" w14:textId="77777777" w:rsidR="007B153D" w:rsidRPr="007B153D" w:rsidRDefault="007B153D" w:rsidP="007B153D"/>
        </w:tc>
        <w:tc>
          <w:tcPr>
            <w:tcW w:w="850" w:type="dxa"/>
            <w:tcBorders>
              <w:top w:val="nil"/>
              <w:bottom w:val="nil"/>
            </w:tcBorders>
          </w:tcPr>
          <w:p w14:paraId="56C09FC1" w14:textId="77777777" w:rsidR="007B153D" w:rsidRPr="007B153D" w:rsidRDefault="007B153D" w:rsidP="007B153D"/>
        </w:tc>
        <w:tc>
          <w:tcPr>
            <w:tcW w:w="793" w:type="dxa"/>
            <w:tcBorders>
              <w:bottom w:val="nil"/>
            </w:tcBorders>
          </w:tcPr>
          <w:p w14:paraId="36BD95C4" w14:textId="77777777" w:rsidR="007B153D" w:rsidRPr="007B153D" w:rsidRDefault="0009137D" w:rsidP="007B153D">
            <w:r w:rsidRPr="007B153D">
              <w:rPr>
                <w:lang w:val="en"/>
              </w:rPr>
              <w:t>[DT_BAC_</w:t>
            </w:r>
          </w:p>
        </w:tc>
        <w:tc>
          <w:tcPr>
            <w:tcW w:w="2154" w:type="dxa"/>
            <w:vMerge w:val="restart"/>
          </w:tcPr>
          <w:p w14:paraId="22275433" w14:textId="77777777" w:rsidR="007B153D" w:rsidRPr="0009137D" w:rsidRDefault="0009137D" w:rsidP="007B153D">
            <w:pPr>
              <w:rPr>
                <w:lang w:val="en-US"/>
              </w:rPr>
            </w:pPr>
            <w:r w:rsidRPr="007B153D">
              <w:rPr>
                <w:lang w:val="en"/>
              </w:rPr>
              <w:t>Incident related to exceedance</w:t>
            </w:r>
          </w:p>
          <w:p w14:paraId="59D5F3C1" w14:textId="77777777" w:rsidR="007B153D" w:rsidRPr="0009137D" w:rsidRDefault="0009137D" w:rsidP="007B153D">
            <w:pPr>
              <w:rPr>
                <w:lang w:val="en-US"/>
              </w:rPr>
            </w:pPr>
            <w:r w:rsidRPr="007B153D">
              <w:rPr>
                <w:lang w:val="en"/>
              </w:rPr>
              <w:t>of allowable degradation</w:t>
            </w:r>
          </w:p>
          <w:p w14:paraId="7FF51B09" w14:textId="77777777" w:rsidR="007B153D" w:rsidRPr="0009137D" w:rsidRDefault="0009137D" w:rsidP="007B153D">
            <w:pPr>
              <w:rPr>
                <w:lang w:val="en-US"/>
              </w:rPr>
            </w:pPr>
            <w:r w:rsidRPr="007B153D">
              <w:rPr>
                <w:lang w:val="en"/>
              </w:rPr>
              <w:t>share of the technological</w:t>
            </w:r>
          </w:p>
          <w:p w14:paraId="791B25FF" w14:textId="77777777" w:rsidR="007B153D" w:rsidRPr="0009137D" w:rsidRDefault="0009137D" w:rsidP="007B153D">
            <w:pPr>
              <w:rPr>
                <w:lang w:val="en-US"/>
              </w:rPr>
            </w:pPr>
            <w:r w:rsidRPr="007B153D">
              <w:rPr>
                <w:lang w:val="en"/>
              </w:rPr>
              <w:t>process established by</w:t>
            </w:r>
          </w:p>
          <w:p w14:paraId="218DA00C" w14:textId="77777777" w:rsidR="007B153D" w:rsidRPr="0009137D" w:rsidRDefault="0009137D" w:rsidP="007B153D">
            <w:pPr>
              <w:rPr>
                <w:lang w:val="en-US"/>
              </w:rPr>
            </w:pPr>
            <w:r w:rsidRPr="007B153D">
              <w:rPr>
                <w:lang w:val="en"/>
              </w:rPr>
              <w:t>the credit institution</w:t>
            </w:r>
          </w:p>
          <w:p w14:paraId="5141C24D" w14:textId="77777777" w:rsidR="007B153D" w:rsidRPr="0009137D" w:rsidRDefault="0009137D" w:rsidP="007B153D">
            <w:pPr>
              <w:rPr>
                <w:lang w:val="en-US"/>
              </w:rPr>
            </w:pPr>
            <w:r w:rsidRPr="007B153D">
              <w:rPr>
                <w:lang w:val="en"/>
              </w:rPr>
              <w:t>(signal value),</w:t>
            </w:r>
          </w:p>
          <w:p w14:paraId="62C7EAEC" w14:textId="77777777" w:rsidR="007B153D" w:rsidRPr="0009137D" w:rsidRDefault="0009137D" w:rsidP="007B153D">
            <w:pPr>
              <w:rPr>
                <w:lang w:val="en-US"/>
              </w:rPr>
            </w:pPr>
            <w:r w:rsidRPr="007B153D">
              <w:rPr>
                <w:lang w:val="en"/>
              </w:rPr>
              <w:t>as well as allowable</w:t>
            </w:r>
          </w:p>
          <w:p w14:paraId="2A8C4F9B" w14:textId="77777777" w:rsidR="007B153D" w:rsidRPr="0009137D" w:rsidRDefault="0009137D" w:rsidP="007B153D">
            <w:pPr>
              <w:rPr>
                <w:lang w:val="en-US"/>
              </w:rPr>
            </w:pPr>
            <w:r w:rsidRPr="007B153D">
              <w:rPr>
                <w:lang w:val="en"/>
              </w:rPr>
              <w:t>downtime and (or) degradation time</w:t>
            </w:r>
          </w:p>
          <w:p w14:paraId="63D6A80D" w14:textId="77777777" w:rsidR="007B153D" w:rsidRPr="0009137D" w:rsidRDefault="0009137D" w:rsidP="007B153D">
            <w:pPr>
              <w:rPr>
                <w:lang w:val="en-US"/>
              </w:rPr>
            </w:pPr>
            <w:r w:rsidRPr="007B153D">
              <w:rPr>
                <w:lang w:val="en"/>
              </w:rPr>
              <w:t>of the technological process</w:t>
            </w:r>
          </w:p>
          <w:p w14:paraId="3CF9E426" w14:textId="77777777" w:rsidR="007B153D" w:rsidRPr="0009137D" w:rsidRDefault="0009137D" w:rsidP="007B153D">
            <w:pPr>
              <w:rPr>
                <w:lang w:val="en-US"/>
              </w:rPr>
            </w:pPr>
            <w:r w:rsidRPr="007B153D">
              <w:rPr>
                <w:lang w:val="en"/>
              </w:rPr>
              <w:t>established by the credit</w:t>
            </w:r>
          </w:p>
          <w:p w14:paraId="59B24F15" w14:textId="77777777" w:rsidR="007B153D" w:rsidRPr="0009137D" w:rsidRDefault="0009137D" w:rsidP="007B153D">
            <w:pPr>
              <w:rPr>
                <w:lang w:val="en-US"/>
              </w:rPr>
            </w:pPr>
            <w:r w:rsidRPr="007B153D">
              <w:rPr>
                <w:lang w:val="en"/>
              </w:rPr>
              <w:t>institution (signal</w:t>
            </w:r>
          </w:p>
          <w:p w14:paraId="2890CB32" w14:textId="77777777" w:rsidR="007B153D" w:rsidRPr="0009137D" w:rsidRDefault="0009137D" w:rsidP="007B153D">
            <w:pPr>
              <w:rPr>
                <w:lang w:val="en-US"/>
              </w:rPr>
            </w:pPr>
            <w:r w:rsidRPr="007B153D">
              <w:rPr>
                <w:lang w:val="en"/>
              </w:rPr>
              <w:t>value) not exceeding</w:t>
            </w:r>
          </w:p>
          <w:p w14:paraId="55D00C96" w14:textId="77777777" w:rsidR="007B153D" w:rsidRPr="0009137D" w:rsidRDefault="0009137D" w:rsidP="007B153D">
            <w:pPr>
              <w:rPr>
                <w:lang w:val="en-US"/>
              </w:rPr>
            </w:pPr>
            <w:r w:rsidRPr="007B153D">
              <w:rPr>
                <w:lang w:val="en"/>
              </w:rPr>
              <w:t xml:space="preserve">2 hours for banks with </w:t>
            </w:r>
            <w:r w:rsidRPr="007B153D">
              <w:rPr>
                <w:lang w:val="en"/>
              </w:rPr>
              <w:lastRenderedPageBreak/>
              <w:t>the asset</w:t>
            </w:r>
          </w:p>
          <w:p w14:paraId="297FC503" w14:textId="77777777" w:rsidR="007B153D" w:rsidRPr="0009137D" w:rsidRDefault="0009137D" w:rsidP="007B153D">
            <w:pPr>
              <w:rPr>
                <w:lang w:val="en-US"/>
              </w:rPr>
            </w:pPr>
            <w:r w:rsidRPr="007B153D">
              <w:rPr>
                <w:lang w:val="en"/>
              </w:rPr>
              <w:t>value in excess</w:t>
            </w:r>
          </w:p>
          <w:p w14:paraId="25B5DADC" w14:textId="77777777" w:rsidR="007B153D" w:rsidRPr="0009137D" w:rsidRDefault="0009137D" w:rsidP="007B153D">
            <w:pPr>
              <w:rPr>
                <w:lang w:val="en-US"/>
              </w:rPr>
            </w:pPr>
            <w:r w:rsidRPr="007B153D">
              <w:rPr>
                <w:lang w:val="en"/>
              </w:rPr>
              <w:t>of 500 or more billion</w:t>
            </w:r>
          </w:p>
          <w:p w14:paraId="4C99EA6F" w14:textId="77777777" w:rsidR="007B153D" w:rsidRPr="0009137D" w:rsidRDefault="0009137D" w:rsidP="007B153D">
            <w:pPr>
              <w:rPr>
                <w:lang w:val="en-US"/>
              </w:rPr>
            </w:pPr>
            <w:r w:rsidRPr="007B153D">
              <w:rPr>
                <w:lang w:val="en"/>
              </w:rPr>
              <w:t>rubles, 4 hours for banks</w:t>
            </w:r>
          </w:p>
          <w:p w14:paraId="47C38D39" w14:textId="77777777" w:rsidR="007B153D" w:rsidRPr="0009137D" w:rsidRDefault="0009137D" w:rsidP="007B153D">
            <w:pPr>
              <w:rPr>
                <w:lang w:val="en-US"/>
              </w:rPr>
            </w:pPr>
            <w:r w:rsidRPr="007B153D">
              <w:rPr>
                <w:lang w:val="en"/>
              </w:rPr>
              <w:t>with universal license</w:t>
            </w:r>
          </w:p>
          <w:p w14:paraId="340DA8F0" w14:textId="77777777" w:rsidR="007B153D" w:rsidRPr="0009137D" w:rsidRDefault="0009137D" w:rsidP="007B153D">
            <w:pPr>
              <w:rPr>
                <w:lang w:val="en-US"/>
              </w:rPr>
            </w:pPr>
            <w:r w:rsidRPr="007B153D">
              <w:rPr>
                <w:lang w:val="en"/>
              </w:rPr>
              <w:t>with the asset value</w:t>
            </w:r>
          </w:p>
          <w:p w14:paraId="0B16C1E1" w14:textId="77777777" w:rsidR="007B153D" w:rsidRPr="0009137D" w:rsidRDefault="0009137D" w:rsidP="007B153D">
            <w:pPr>
              <w:rPr>
                <w:lang w:val="en-US"/>
              </w:rPr>
            </w:pPr>
            <w:r w:rsidRPr="007B153D">
              <w:rPr>
                <w:lang w:val="en"/>
              </w:rPr>
              <w:t>less than 500 billion</w:t>
            </w:r>
          </w:p>
          <w:p w14:paraId="03187B2E" w14:textId="77777777" w:rsidR="007B153D" w:rsidRPr="0009137D" w:rsidRDefault="0009137D" w:rsidP="007B153D">
            <w:pPr>
              <w:rPr>
                <w:lang w:val="en-US"/>
              </w:rPr>
            </w:pPr>
            <w:r w:rsidRPr="007B153D">
              <w:rPr>
                <w:lang w:val="en"/>
              </w:rPr>
              <w:t>rubles, 6 hours for banks</w:t>
            </w:r>
          </w:p>
          <w:p w14:paraId="5D3A4E27" w14:textId="77777777" w:rsidR="007B153D" w:rsidRPr="0009137D" w:rsidRDefault="0009137D" w:rsidP="007B153D">
            <w:pPr>
              <w:rPr>
                <w:lang w:val="en-US"/>
              </w:rPr>
            </w:pPr>
            <w:r w:rsidRPr="007B153D">
              <w:rPr>
                <w:lang w:val="en"/>
              </w:rPr>
              <w:t>with basic license, 6 hours</w:t>
            </w:r>
          </w:p>
          <w:p w14:paraId="20D52216" w14:textId="77777777" w:rsidR="007B153D" w:rsidRPr="0009137D" w:rsidRDefault="0009137D" w:rsidP="007B153D">
            <w:pPr>
              <w:rPr>
                <w:lang w:val="en-US"/>
              </w:rPr>
            </w:pPr>
            <w:r w:rsidRPr="007B153D">
              <w:rPr>
                <w:lang w:val="en"/>
              </w:rPr>
              <w:t>for non-banking credit</w:t>
            </w:r>
          </w:p>
          <w:p w14:paraId="2B897066" w14:textId="77777777" w:rsidR="007B153D" w:rsidRPr="0009137D" w:rsidRDefault="0009137D" w:rsidP="007B153D">
            <w:pPr>
              <w:rPr>
                <w:lang w:val="en-US"/>
              </w:rPr>
            </w:pPr>
            <w:r w:rsidRPr="007B153D">
              <w:rPr>
                <w:lang w:val="en"/>
              </w:rPr>
              <w:t>institutions</w:t>
            </w:r>
          </w:p>
        </w:tc>
        <w:tc>
          <w:tcPr>
            <w:tcW w:w="2154" w:type="dxa"/>
            <w:vMerge w:val="restart"/>
          </w:tcPr>
          <w:p w14:paraId="52A9BAB1" w14:textId="77777777" w:rsidR="007B153D" w:rsidRPr="0009137D" w:rsidRDefault="0009137D" w:rsidP="007B153D">
            <w:pPr>
              <w:rPr>
                <w:lang w:val="en-US"/>
              </w:rPr>
            </w:pPr>
            <w:r w:rsidRPr="007B153D">
              <w:rPr>
                <w:lang w:val="en"/>
              </w:rPr>
              <w:lastRenderedPageBreak/>
              <w:t>Identifying the fact of exceedance of</w:t>
            </w:r>
          </w:p>
          <w:p w14:paraId="546BF6A2" w14:textId="77777777" w:rsidR="007B153D" w:rsidRPr="0009137D" w:rsidRDefault="0009137D" w:rsidP="007B153D">
            <w:pPr>
              <w:rPr>
                <w:lang w:val="en-US"/>
              </w:rPr>
            </w:pPr>
            <w:r w:rsidRPr="007B153D">
              <w:rPr>
                <w:lang w:val="en"/>
              </w:rPr>
              <w:t>allowable degradation share</w:t>
            </w:r>
          </w:p>
          <w:p w14:paraId="4CE198FD" w14:textId="77777777" w:rsidR="007B153D" w:rsidRPr="0009137D" w:rsidRDefault="0009137D" w:rsidP="007B153D">
            <w:pPr>
              <w:rPr>
                <w:lang w:val="en-US"/>
              </w:rPr>
            </w:pPr>
            <w:r w:rsidRPr="007B153D">
              <w:rPr>
                <w:lang w:val="en"/>
              </w:rPr>
              <w:t>of the technological process</w:t>
            </w:r>
          </w:p>
          <w:p w14:paraId="05B71095" w14:textId="77777777" w:rsidR="007B153D" w:rsidRPr="0009137D" w:rsidRDefault="0009137D" w:rsidP="007B153D">
            <w:pPr>
              <w:rPr>
                <w:lang w:val="en-US"/>
              </w:rPr>
            </w:pPr>
            <w:r w:rsidRPr="007B153D">
              <w:rPr>
                <w:lang w:val="en"/>
              </w:rPr>
              <w:t>established by the credit</w:t>
            </w:r>
          </w:p>
          <w:p w14:paraId="5B03E278" w14:textId="77777777" w:rsidR="007B153D" w:rsidRPr="0009137D" w:rsidRDefault="0009137D" w:rsidP="007B153D">
            <w:pPr>
              <w:rPr>
                <w:lang w:val="en-US"/>
              </w:rPr>
            </w:pPr>
            <w:r w:rsidRPr="007B153D">
              <w:rPr>
                <w:lang w:val="en"/>
              </w:rPr>
              <w:t>institution (signal</w:t>
            </w:r>
          </w:p>
          <w:p w14:paraId="3F13F43B" w14:textId="77777777" w:rsidR="007B153D" w:rsidRPr="0009137D" w:rsidRDefault="0009137D" w:rsidP="007B153D">
            <w:pPr>
              <w:rPr>
                <w:lang w:val="en-US"/>
              </w:rPr>
            </w:pPr>
            <w:r w:rsidRPr="007B153D">
              <w:rPr>
                <w:lang w:val="en"/>
              </w:rPr>
              <w:t>value), as well as allowable</w:t>
            </w:r>
          </w:p>
          <w:p w14:paraId="7B8D3EB7" w14:textId="77777777" w:rsidR="007B153D" w:rsidRPr="0009137D" w:rsidRDefault="0009137D" w:rsidP="007B153D">
            <w:pPr>
              <w:rPr>
                <w:lang w:val="en-US"/>
              </w:rPr>
            </w:pPr>
            <w:r w:rsidRPr="007B153D">
              <w:rPr>
                <w:lang w:val="en"/>
              </w:rPr>
              <w:t>downtime and (or) degradation</w:t>
            </w:r>
          </w:p>
          <w:p w14:paraId="74ABF707" w14:textId="77777777" w:rsidR="007B153D" w:rsidRPr="0009137D" w:rsidRDefault="0009137D" w:rsidP="007B153D">
            <w:pPr>
              <w:rPr>
                <w:lang w:val="en-US"/>
              </w:rPr>
            </w:pPr>
            <w:r w:rsidRPr="007B153D">
              <w:rPr>
                <w:lang w:val="en"/>
              </w:rPr>
              <w:t>time of the technological</w:t>
            </w:r>
          </w:p>
          <w:p w14:paraId="0430ADD3" w14:textId="77777777" w:rsidR="007B153D" w:rsidRPr="0009137D" w:rsidRDefault="0009137D" w:rsidP="007B153D">
            <w:pPr>
              <w:rPr>
                <w:lang w:val="en-US"/>
              </w:rPr>
            </w:pPr>
            <w:r w:rsidRPr="007B153D">
              <w:rPr>
                <w:lang w:val="en"/>
              </w:rPr>
              <w:t>process established by the credit</w:t>
            </w:r>
          </w:p>
          <w:p w14:paraId="5A8928E1" w14:textId="77777777" w:rsidR="007B153D" w:rsidRPr="0009137D" w:rsidRDefault="0009137D" w:rsidP="007B153D">
            <w:pPr>
              <w:rPr>
                <w:lang w:val="en-US"/>
              </w:rPr>
            </w:pPr>
            <w:r w:rsidRPr="007B153D">
              <w:rPr>
                <w:lang w:val="en"/>
              </w:rPr>
              <w:t>institution (signal</w:t>
            </w:r>
          </w:p>
          <w:p w14:paraId="5AF2268A" w14:textId="77777777" w:rsidR="007B153D" w:rsidRPr="0009137D" w:rsidRDefault="0009137D" w:rsidP="007B153D">
            <w:pPr>
              <w:rPr>
                <w:lang w:val="en-US"/>
              </w:rPr>
            </w:pPr>
            <w:r w:rsidRPr="007B153D">
              <w:rPr>
                <w:lang w:val="en"/>
              </w:rPr>
              <w:t>value) not exceeding</w:t>
            </w:r>
          </w:p>
          <w:p w14:paraId="16BD5E11" w14:textId="77777777" w:rsidR="007B153D" w:rsidRPr="0009137D" w:rsidRDefault="0009137D" w:rsidP="007B153D">
            <w:pPr>
              <w:rPr>
                <w:lang w:val="en-US"/>
              </w:rPr>
            </w:pPr>
            <w:r w:rsidRPr="007B153D">
              <w:rPr>
                <w:lang w:val="en"/>
              </w:rPr>
              <w:lastRenderedPageBreak/>
              <w:t>2 hours for banks with the asset</w:t>
            </w:r>
          </w:p>
          <w:p w14:paraId="79CE7529" w14:textId="77777777" w:rsidR="007B153D" w:rsidRPr="0009137D" w:rsidRDefault="0009137D" w:rsidP="007B153D">
            <w:pPr>
              <w:rPr>
                <w:lang w:val="en-US"/>
              </w:rPr>
            </w:pPr>
            <w:r w:rsidRPr="007B153D">
              <w:rPr>
                <w:lang w:val="en"/>
              </w:rPr>
              <w:t>value in excess</w:t>
            </w:r>
          </w:p>
          <w:p w14:paraId="00718E93" w14:textId="77777777" w:rsidR="007B153D" w:rsidRPr="0009137D" w:rsidRDefault="0009137D" w:rsidP="007B153D">
            <w:pPr>
              <w:rPr>
                <w:lang w:val="en-US"/>
              </w:rPr>
            </w:pPr>
            <w:r w:rsidRPr="007B153D">
              <w:rPr>
                <w:lang w:val="en"/>
              </w:rPr>
              <w:t>of 500 or more billion</w:t>
            </w:r>
          </w:p>
          <w:p w14:paraId="1F774770" w14:textId="77777777" w:rsidR="007B153D" w:rsidRPr="0009137D" w:rsidRDefault="0009137D" w:rsidP="007B153D">
            <w:pPr>
              <w:rPr>
                <w:lang w:val="en-US"/>
              </w:rPr>
            </w:pPr>
            <w:r w:rsidRPr="007B153D">
              <w:rPr>
                <w:lang w:val="en"/>
              </w:rPr>
              <w:t>rubles, 4 hours for banks</w:t>
            </w:r>
          </w:p>
          <w:p w14:paraId="3DFC69B5" w14:textId="77777777" w:rsidR="007B153D" w:rsidRPr="0009137D" w:rsidRDefault="0009137D" w:rsidP="007B153D">
            <w:pPr>
              <w:rPr>
                <w:lang w:val="en-US"/>
              </w:rPr>
            </w:pPr>
            <w:r w:rsidRPr="007B153D">
              <w:rPr>
                <w:lang w:val="en"/>
              </w:rPr>
              <w:t>with universal license</w:t>
            </w:r>
          </w:p>
          <w:p w14:paraId="177017D1" w14:textId="77777777" w:rsidR="007B153D" w:rsidRPr="0009137D" w:rsidRDefault="0009137D" w:rsidP="007B153D">
            <w:pPr>
              <w:rPr>
                <w:lang w:val="en-US"/>
              </w:rPr>
            </w:pPr>
            <w:r w:rsidRPr="007B153D">
              <w:rPr>
                <w:lang w:val="en"/>
              </w:rPr>
              <w:t>with the asset value</w:t>
            </w:r>
          </w:p>
          <w:p w14:paraId="424E5AA2" w14:textId="77777777" w:rsidR="007B153D" w:rsidRPr="0009137D" w:rsidRDefault="0009137D" w:rsidP="007B153D">
            <w:pPr>
              <w:rPr>
                <w:lang w:val="en-US"/>
              </w:rPr>
            </w:pPr>
            <w:r w:rsidRPr="007B153D">
              <w:rPr>
                <w:lang w:val="en"/>
              </w:rPr>
              <w:t>less than 500 billion</w:t>
            </w:r>
          </w:p>
          <w:p w14:paraId="52F7CB0C" w14:textId="77777777" w:rsidR="007B153D" w:rsidRPr="0009137D" w:rsidRDefault="0009137D" w:rsidP="007B153D">
            <w:pPr>
              <w:rPr>
                <w:lang w:val="en-US"/>
              </w:rPr>
            </w:pPr>
            <w:r w:rsidRPr="007B153D">
              <w:rPr>
                <w:lang w:val="en"/>
              </w:rPr>
              <w:t>rubles, 6 hours for banks</w:t>
            </w:r>
          </w:p>
          <w:p w14:paraId="07356F2B" w14:textId="77777777" w:rsidR="007B153D" w:rsidRPr="0009137D" w:rsidRDefault="0009137D" w:rsidP="007B153D">
            <w:pPr>
              <w:rPr>
                <w:lang w:val="en-US"/>
              </w:rPr>
            </w:pPr>
            <w:r w:rsidRPr="007B153D">
              <w:rPr>
                <w:lang w:val="en"/>
              </w:rPr>
              <w:t>with basic license, 6 hours</w:t>
            </w:r>
          </w:p>
          <w:p w14:paraId="27F67600" w14:textId="77777777" w:rsidR="007B153D" w:rsidRPr="0009137D" w:rsidRDefault="0009137D" w:rsidP="007B153D">
            <w:pPr>
              <w:rPr>
                <w:lang w:val="en-US"/>
              </w:rPr>
            </w:pPr>
            <w:r w:rsidRPr="007B153D">
              <w:rPr>
                <w:lang w:val="en"/>
              </w:rPr>
              <w:t>for non-banking credit</w:t>
            </w:r>
          </w:p>
          <w:p w14:paraId="3519AC60" w14:textId="77777777" w:rsidR="007B153D" w:rsidRPr="0009137D" w:rsidRDefault="0009137D" w:rsidP="007B153D">
            <w:pPr>
              <w:rPr>
                <w:lang w:val="en-US"/>
              </w:rPr>
            </w:pPr>
            <w:r w:rsidRPr="007B153D">
              <w:rPr>
                <w:lang w:val="en"/>
              </w:rPr>
              <w:t>institutions</w:t>
            </w:r>
          </w:p>
        </w:tc>
        <w:tc>
          <w:tcPr>
            <w:tcW w:w="1304" w:type="dxa"/>
            <w:tcBorders>
              <w:bottom w:val="nil"/>
            </w:tcBorders>
          </w:tcPr>
          <w:p w14:paraId="34F6B891" w14:textId="77777777" w:rsidR="007B153D" w:rsidRPr="007B153D" w:rsidRDefault="0009137D" w:rsidP="007B153D">
            <w:r w:rsidRPr="007B153D">
              <w:rPr>
                <w:lang w:val="en"/>
              </w:rPr>
              <w:lastRenderedPageBreak/>
              <w:t>-</w:t>
            </w:r>
          </w:p>
        </w:tc>
      </w:tr>
      <w:tr w:rsidR="00831436" w14:paraId="22A518AE" w14:textId="77777777" w:rsidTr="004016E7">
        <w:trPr>
          <w:trHeight w:val="187"/>
        </w:trPr>
        <w:tc>
          <w:tcPr>
            <w:tcW w:w="850" w:type="dxa"/>
            <w:vMerge/>
            <w:tcBorders>
              <w:top w:val="nil"/>
              <w:left w:val="single" w:sz="4" w:space="0" w:color="231F20"/>
              <w:right w:val="single" w:sz="4" w:space="0" w:color="231F20"/>
            </w:tcBorders>
          </w:tcPr>
          <w:p w14:paraId="18E6DBC7" w14:textId="77777777" w:rsidR="007B153D" w:rsidRPr="007B153D" w:rsidRDefault="007B153D" w:rsidP="007B153D"/>
        </w:tc>
        <w:tc>
          <w:tcPr>
            <w:tcW w:w="963" w:type="dxa"/>
            <w:vMerge/>
            <w:tcBorders>
              <w:top w:val="nil"/>
              <w:left w:val="single" w:sz="4" w:space="0" w:color="231F20"/>
              <w:right w:val="single" w:sz="4" w:space="0" w:color="231F20"/>
            </w:tcBorders>
          </w:tcPr>
          <w:p w14:paraId="6B8A2ED7" w14:textId="77777777" w:rsidR="007B153D" w:rsidRPr="007B153D" w:rsidRDefault="007B153D" w:rsidP="007B153D"/>
        </w:tc>
        <w:tc>
          <w:tcPr>
            <w:tcW w:w="906" w:type="dxa"/>
            <w:vMerge/>
            <w:tcBorders>
              <w:top w:val="nil"/>
              <w:left w:val="single" w:sz="4" w:space="0" w:color="231F20"/>
              <w:right w:val="single" w:sz="4" w:space="0" w:color="231F20"/>
            </w:tcBorders>
          </w:tcPr>
          <w:p w14:paraId="2F33EE3C" w14:textId="77777777" w:rsidR="007B153D" w:rsidRPr="007B153D" w:rsidRDefault="007B153D" w:rsidP="007B153D"/>
        </w:tc>
        <w:tc>
          <w:tcPr>
            <w:tcW w:w="1076" w:type="dxa"/>
            <w:vMerge/>
            <w:tcBorders>
              <w:top w:val="nil"/>
              <w:left w:val="single" w:sz="4" w:space="0" w:color="231F20"/>
              <w:right w:val="single" w:sz="4" w:space="0" w:color="231F20"/>
            </w:tcBorders>
          </w:tcPr>
          <w:p w14:paraId="76473EA6" w14:textId="77777777" w:rsidR="007B153D" w:rsidRPr="007B153D" w:rsidRDefault="007B153D" w:rsidP="007B153D"/>
        </w:tc>
        <w:tc>
          <w:tcPr>
            <w:tcW w:w="1416" w:type="dxa"/>
            <w:vMerge/>
            <w:tcBorders>
              <w:top w:val="nil"/>
              <w:left w:val="single" w:sz="4" w:space="0" w:color="231F20"/>
            </w:tcBorders>
          </w:tcPr>
          <w:p w14:paraId="263B51C1" w14:textId="77777777" w:rsidR="007B153D" w:rsidRPr="007B153D" w:rsidRDefault="007B153D" w:rsidP="007B153D"/>
        </w:tc>
        <w:tc>
          <w:tcPr>
            <w:tcW w:w="1414" w:type="dxa"/>
            <w:vMerge/>
            <w:tcBorders>
              <w:top w:val="nil"/>
            </w:tcBorders>
          </w:tcPr>
          <w:p w14:paraId="4CBC1EDF" w14:textId="77777777" w:rsidR="007B153D" w:rsidRPr="007B153D" w:rsidRDefault="007B153D" w:rsidP="007B153D"/>
        </w:tc>
        <w:tc>
          <w:tcPr>
            <w:tcW w:w="850" w:type="dxa"/>
            <w:tcBorders>
              <w:top w:val="nil"/>
              <w:bottom w:val="nil"/>
            </w:tcBorders>
          </w:tcPr>
          <w:p w14:paraId="67F92EF8" w14:textId="77777777" w:rsidR="007B153D" w:rsidRPr="007B153D" w:rsidRDefault="007B153D" w:rsidP="007B153D"/>
        </w:tc>
        <w:tc>
          <w:tcPr>
            <w:tcW w:w="793" w:type="dxa"/>
            <w:tcBorders>
              <w:top w:val="nil"/>
              <w:bottom w:val="nil"/>
            </w:tcBorders>
          </w:tcPr>
          <w:p w14:paraId="5D8BD7C1" w14:textId="77777777" w:rsidR="007B153D" w:rsidRPr="007B153D" w:rsidRDefault="0009137D" w:rsidP="007B153D">
            <w:r w:rsidRPr="007B153D">
              <w:rPr>
                <w:lang w:val="en"/>
              </w:rPr>
              <w:t>BANK_3]</w:t>
            </w:r>
          </w:p>
        </w:tc>
        <w:tc>
          <w:tcPr>
            <w:tcW w:w="2154" w:type="dxa"/>
            <w:vMerge/>
          </w:tcPr>
          <w:p w14:paraId="58E0E406" w14:textId="77777777" w:rsidR="007B153D" w:rsidRPr="007B153D" w:rsidRDefault="007B153D" w:rsidP="007B153D"/>
        </w:tc>
        <w:tc>
          <w:tcPr>
            <w:tcW w:w="2154" w:type="dxa"/>
            <w:vMerge/>
          </w:tcPr>
          <w:p w14:paraId="46989D03" w14:textId="77777777" w:rsidR="007B153D" w:rsidRPr="007B153D" w:rsidRDefault="007B153D" w:rsidP="007B153D"/>
        </w:tc>
        <w:tc>
          <w:tcPr>
            <w:tcW w:w="1304" w:type="dxa"/>
            <w:tcBorders>
              <w:top w:val="nil"/>
              <w:bottom w:val="nil"/>
            </w:tcBorders>
          </w:tcPr>
          <w:p w14:paraId="67CC45F8" w14:textId="77777777" w:rsidR="007B153D" w:rsidRPr="007B153D" w:rsidRDefault="007B153D" w:rsidP="007B153D"/>
        </w:tc>
      </w:tr>
      <w:tr w:rsidR="00831436" w14:paraId="0801ACD9" w14:textId="77777777" w:rsidTr="004016E7">
        <w:trPr>
          <w:trHeight w:val="186"/>
        </w:trPr>
        <w:tc>
          <w:tcPr>
            <w:tcW w:w="850" w:type="dxa"/>
            <w:vMerge/>
            <w:tcBorders>
              <w:top w:val="nil"/>
              <w:left w:val="single" w:sz="4" w:space="0" w:color="231F20"/>
              <w:right w:val="single" w:sz="4" w:space="0" w:color="231F20"/>
            </w:tcBorders>
          </w:tcPr>
          <w:p w14:paraId="32B0A008" w14:textId="77777777" w:rsidR="007B153D" w:rsidRPr="007B153D" w:rsidRDefault="007B153D" w:rsidP="007B153D"/>
        </w:tc>
        <w:tc>
          <w:tcPr>
            <w:tcW w:w="963" w:type="dxa"/>
            <w:vMerge/>
            <w:tcBorders>
              <w:top w:val="nil"/>
              <w:left w:val="single" w:sz="4" w:space="0" w:color="231F20"/>
              <w:right w:val="single" w:sz="4" w:space="0" w:color="231F20"/>
            </w:tcBorders>
          </w:tcPr>
          <w:p w14:paraId="3CF81E0F" w14:textId="77777777" w:rsidR="007B153D" w:rsidRPr="007B153D" w:rsidRDefault="007B153D" w:rsidP="007B153D"/>
        </w:tc>
        <w:tc>
          <w:tcPr>
            <w:tcW w:w="906" w:type="dxa"/>
            <w:vMerge/>
            <w:tcBorders>
              <w:top w:val="nil"/>
              <w:left w:val="single" w:sz="4" w:space="0" w:color="231F20"/>
              <w:right w:val="single" w:sz="4" w:space="0" w:color="231F20"/>
            </w:tcBorders>
          </w:tcPr>
          <w:p w14:paraId="15A60669" w14:textId="77777777" w:rsidR="007B153D" w:rsidRPr="007B153D" w:rsidRDefault="007B153D" w:rsidP="007B153D"/>
        </w:tc>
        <w:tc>
          <w:tcPr>
            <w:tcW w:w="1076" w:type="dxa"/>
            <w:vMerge/>
            <w:tcBorders>
              <w:top w:val="nil"/>
              <w:left w:val="single" w:sz="4" w:space="0" w:color="231F20"/>
              <w:right w:val="single" w:sz="4" w:space="0" w:color="231F20"/>
            </w:tcBorders>
          </w:tcPr>
          <w:p w14:paraId="1D509F45" w14:textId="77777777" w:rsidR="007B153D" w:rsidRPr="007B153D" w:rsidRDefault="007B153D" w:rsidP="007B153D"/>
        </w:tc>
        <w:tc>
          <w:tcPr>
            <w:tcW w:w="1416" w:type="dxa"/>
            <w:vMerge/>
            <w:tcBorders>
              <w:top w:val="nil"/>
              <w:left w:val="single" w:sz="4" w:space="0" w:color="231F20"/>
            </w:tcBorders>
          </w:tcPr>
          <w:p w14:paraId="38FAEB97" w14:textId="77777777" w:rsidR="007B153D" w:rsidRPr="007B153D" w:rsidRDefault="007B153D" w:rsidP="007B153D"/>
        </w:tc>
        <w:tc>
          <w:tcPr>
            <w:tcW w:w="1414" w:type="dxa"/>
            <w:vMerge/>
            <w:tcBorders>
              <w:top w:val="nil"/>
            </w:tcBorders>
          </w:tcPr>
          <w:p w14:paraId="0D2CCB50" w14:textId="77777777" w:rsidR="007B153D" w:rsidRPr="007B153D" w:rsidRDefault="007B153D" w:rsidP="007B153D"/>
        </w:tc>
        <w:tc>
          <w:tcPr>
            <w:tcW w:w="850" w:type="dxa"/>
            <w:tcBorders>
              <w:top w:val="nil"/>
              <w:bottom w:val="nil"/>
            </w:tcBorders>
          </w:tcPr>
          <w:p w14:paraId="0A806C2C" w14:textId="77777777" w:rsidR="007B153D" w:rsidRPr="007B153D" w:rsidRDefault="007B153D" w:rsidP="007B153D"/>
        </w:tc>
        <w:tc>
          <w:tcPr>
            <w:tcW w:w="793" w:type="dxa"/>
            <w:tcBorders>
              <w:top w:val="nil"/>
              <w:bottom w:val="nil"/>
            </w:tcBorders>
          </w:tcPr>
          <w:p w14:paraId="7BC2789F" w14:textId="77777777" w:rsidR="007B153D" w:rsidRPr="007B153D" w:rsidRDefault="007B153D" w:rsidP="007B153D"/>
        </w:tc>
        <w:tc>
          <w:tcPr>
            <w:tcW w:w="2154" w:type="dxa"/>
            <w:vMerge/>
          </w:tcPr>
          <w:p w14:paraId="6E9A6525" w14:textId="77777777" w:rsidR="007B153D" w:rsidRPr="007B153D" w:rsidRDefault="007B153D" w:rsidP="007B153D"/>
        </w:tc>
        <w:tc>
          <w:tcPr>
            <w:tcW w:w="2154" w:type="dxa"/>
            <w:vMerge/>
          </w:tcPr>
          <w:p w14:paraId="3427202C" w14:textId="77777777" w:rsidR="007B153D" w:rsidRPr="007B153D" w:rsidRDefault="007B153D" w:rsidP="007B153D"/>
        </w:tc>
        <w:tc>
          <w:tcPr>
            <w:tcW w:w="1304" w:type="dxa"/>
            <w:tcBorders>
              <w:top w:val="nil"/>
              <w:bottom w:val="nil"/>
            </w:tcBorders>
          </w:tcPr>
          <w:p w14:paraId="5C0A08D5" w14:textId="77777777" w:rsidR="007B153D" w:rsidRPr="007B153D" w:rsidRDefault="007B153D" w:rsidP="007B153D"/>
        </w:tc>
      </w:tr>
      <w:tr w:rsidR="00831436" w14:paraId="07869E1A" w14:textId="77777777" w:rsidTr="004016E7">
        <w:trPr>
          <w:trHeight w:val="187"/>
        </w:trPr>
        <w:tc>
          <w:tcPr>
            <w:tcW w:w="850" w:type="dxa"/>
            <w:vMerge/>
            <w:tcBorders>
              <w:top w:val="nil"/>
              <w:left w:val="single" w:sz="4" w:space="0" w:color="231F20"/>
              <w:right w:val="single" w:sz="4" w:space="0" w:color="231F20"/>
            </w:tcBorders>
          </w:tcPr>
          <w:p w14:paraId="4350AFAA" w14:textId="77777777" w:rsidR="007B153D" w:rsidRPr="007B153D" w:rsidRDefault="007B153D" w:rsidP="007B153D"/>
        </w:tc>
        <w:tc>
          <w:tcPr>
            <w:tcW w:w="963" w:type="dxa"/>
            <w:vMerge/>
            <w:tcBorders>
              <w:top w:val="nil"/>
              <w:left w:val="single" w:sz="4" w:space="0" w:color="231F20"/>
              <w:right w:val="single" w:sz="4" w:space="0" w:color="231F20"/>
            </w:tcBorders>
          </w:tcPr>
          <w:p w14:paraId="096FD465" w14:textId="77777777" w:rsidR="007B153D" w:rsidRPr="007B153D" w:rsidRDefault="007B153D" w:rsidP="007B153D"/>
        </w:tc>
        <w:tc>
          <w:tcPr>
            <w:tcW w:w="906" w:type="dxa"/>
            <w:vMerge/>
            <w:tcBorders>
              <w:top w:val="nil"/>
              <w:left w:val="single" w:sz="4" w:space="0" w:color="231F20"/>
              <w:right w:val="single" w:sz="4" w:space="0" w:color="231F20"/>
            </w:tcBorders>
          </w:tcPr>
          <w:p w14:paraId="2233CCAF" w14:textId="77777777" w:rsidR="007B153D" w:rsidRPr="007B153D" w:rsidRDefault="007B153D" w:rsidP="007B153D"/>
        </w:tc>
        <w:tc>
          <w:tcPr>
            <w:tcW w:w="1076" w:type="dxa"/>
            <w:vMerge/>
            <w:tcBorders>
              <w:top w:val="nil"/>
              <w:left w:val="single" w:sz="4" w:space="0" w:color="231F20"/>
              <w:right w:val="single" w:sz="4" w:space="0" w:color="231F20"/>
            </w:tcBorders>
          </w:tcPr>
          <w:p w14:paraId="38400C93" w14:textId="77777777" w:rsidR="007B153D" w:rsidRPr="007B153D" w:rsidRDefault="007B153D" w:rsidP="007B153D"/>
        </w:tc>
        <w:tc>
          <w:tcPr>
            <w:tcW w:w="1416" w:type="dxa"/>
            <w:vMerge/>
            <w:tcBorders>
              <w:top w:val="nil"/>
              <w:left w:val="single" w:sz="4" w:space="0" w:color="231F20"/>
            </w:tcBorders>
          </w:tcPr>
          <w:p w14:paraId="0C2F2352" w14:textId="77777777" w:rsidR="007B153D" w:rsidRPr="007B153D" w:rsidRDefault="007B153D" w:rsidP="007B153D"/>
        </w:tc>
        <w:tc>
          <w:tcPr>
            <w:tcW w:w="1414" w:type="dxa"/>
            <w:vMerge/>
            <w:tcBorders>
              <w:top w:val="nil"/>
            </w:tcBorders>
          </w:tcPr>
          <w:p w14:paraId="076AB1F2" w14:textId="77777777" w:rsidR="007B153D" w:rsidRPr="007B153D" w:rsidRDefault="007B153D" w:rsidP="007B153D"/>
        </w:tc>
        <w:tc>
          <w:tcPr>
            <w:tcW w:w="850" w:type="dxa"/>
            <w:tcBorders>
              <w:top w:val="nil"/>
              <w:bottom w:val="nil"/>
            </w:tcBorders>
          </w:tcPr>
          <w:p w14:paraId="23394A63" w14:textId="77777777" w:rsidR="007B153D" w:rsidRPr="007B153D" w:rsidRDefault="007B153D" w:rsidP="007B153D"/>
        </w:tc>
        <w:tc>
          <w:tcPr>
            <w:tcW w:w="793" w:type="dxa"/>
            <w:tcBorders>
              <w:top w:val="nil"/>
              <w:bottom w:val="nil"/>
            </w:tcBorders>
          </w:tcPr>
          <w:p w14:paraId="67E777A7" w14:textId="77777777" w:rsidR="007B153D" w:rsidRPr="007B153D" w:rsidRDefault="007B153D" w:rsidP="007B153D"/>
        </w:tc>
        <w:tc>
          <w:tcPr>
            <w:tcW w:w="2154" w:type="dxa"/>
            <w:vMerge/>
          </w:tcPr>
          <w:p w14:paraId="35E62AA5" w14:textId="77777777" w:rsidR="007B153D" w:rsidRPr="007B153D" w:rsidRDefault="007B153D" w:rsidP="007B153D"/>
        </w:tc>
        <w:tc>
          <w:tcPr>
            <w:tcW w:w="2154" w:type="dxa"/>
            <w:vMerge/>
          </w:tcPr>
          <w:p w14:paraId="59FEC1C6" w14:textId="77777777" w:rsidR="007B153D" w:rsidRPr="007B153D" w:rsidRDefault="007B153D" w:rsidP="007B153D"/>
        </w:tc>
        <w:tc>
          <w:tcPr>
            <w:tcW w:w="1304" w:type="dxa"/>
            <w:tcBorders>
              <w:top w:val="nil"/>
              <w:bottom w:val="nil"/>
            </w:tcBorders>
          </w:tcPr>
          <w:p w14:paraId="1D5CADDC" w14:textId="77777777" w:rsidR="007B153D" w:rsidRPr="007B153D" w:rsidRDefault="007B153D" w:rsidP="007B153D"/>
        </w:tc>
      </w:tr>
      <w:tr w:rsidR="00831436" w14:paraId="17E0B249" w14:textId="77777777" w:rsidTr="004016E7">
        <w:trPr>
          <w:trHeight w:val="187"/>
        </w:trPr>
        <w:tc>
          <w:tcPr>
            <w:tcW w:w="850" w:type="dxa"/>
            <w:vMerge/>
            <w:tcBorders>
              <w:top w:val="nil"/>
              <w:left w:val="single" w:sz="4" w:space="0" w:color="231F20"/>
              <w:right w:val="single" w:sz="4" w:space="0" w:color="231F20"/>
            </w:tcBorders>
          </w:tcPr>
          <w:p w14:paraId="526C025E" w14:textId="77777777" w:rsidR="007B153D" w:rsidRPr="007B153D" w:rsidRDefault="007B153D" w:rsidP="007B153D"/>
        </w:tc>
        <w:tc>
          <w:tcPr>
            <w:tcW w:w="963" w:type="dxa"/>
            <w:vMerge/>
            <w:tcBorders>
              <w:top w:val="nil"/>
              <w:left w:val="single" w:sz="4" w:space="0" w:color="231F20"/>
              <w:right w:val="single" w:sz="4" w:space="0" w:color="231F20"/>
            </w:tcBorders>
          </w:tcPr>
          <w:p w14:paraId="14A3AF76" w14:textId="77777777" w:rsidR="007B153D" w:rsidRPr="007B153D" w:rsidRDefault="007B153D" w:rsidP="007B153D"/>
        </w:tc>
        <w:tc>
          <w:tcPr>
            <w:tcW w:w="906" w:type="dxa"/>
            <w:vMerge/>
            <w:tcBorders>
              <w:top w:val="nil"/>
              <w:left w:val="single" w:sz="4" w:space="0" w:color="231F20"/>
              <w:right w:val="single" w:sz="4" w:space="0" w:color="231F20"/>
            </w:tcBorders>
          </w:tcPr>
          <w:p w14:paraId="668EF724" w14:textId="77777777" w:rsidR="007B153D" w:rsidRPr="007B153D" w:rsidRDefault="007B153D" w:rsidP="007B153D"/>
        </w:tc>
        <w:tc>
          <w:tcPr>
            <w:tcW w:w="1076" w:type="dxa"/>
            <w:vMerge/>
            <w:tcBorders>
              <w:top w:val="nil"/>
              <w:left w:val="single" w:sz="4" w:space="0" w:color="231F20"/>
              <w:right w:val="single" w:sz="4" w:space="0" w:color="231F20"/>
            </w:tcBorders>
          </w:tcPr>
          <w:p w14:paraId="15ABFF8A" w14:textId="77777777" w:rsidR="007B153D" w:rsidRPr="007B153D" w:rsidRDefault="007B153D" w:rsidP="007B153D"/>
        </w:tc>
        <w:tc>
          <w:tcPr>
            <w:tcW w:w="1416" w:type="dxa"/>
            <w:vMerge/>
            <w:tcBorders>
              <w:top w:val="nil"/>
              <w:left w:val="single" w:sz="4" w:space="0" w:color="231F20"/>
            </w:tcBorders>
          </w:tcPr>
          <w:p w14:paraId="02771459" w14:textId="77777777" w:rsidR="007B153D" w:rsidRPr="007B153D" w:rsidRDefault="007B153D" w:rsidP="007B153D"/>
        </w:tc>
        <w:tc>
          <w:tcPr>
            <w:tcW w:w="1414" w:type="dxa"/>
            <w:vMerge/>
            <w:tcBorders>
              <w:top w:val="nil"/>
            </w:tcBorders>
          </w:tcPr>
          <w:p w14:paraId="2D544B30" w14:textId="77777777" w:rsidR="007B153D" w:rsidRPr="007B153D" w:rsidRDefault="007B153D" w:rsidP="007B153D"/>
        </w:tc>
        <w:tc>
          <w:tcPr>
            <w:tcW w:w="850" w:type="dxa"/>
            <w:tcBorders>
              <w:top w:val="nil"/>
              <w:bottom w:val="nil"/>
            </w:tcBorders>
          </w:tcPr>
          <w:p w14:paraId="15D53467" w14:textId="77777777" w:rsidR="007B153D" w:rsidRPr="007B153D" w:rsidRDefault="007B153D" w:rsidP="007B153D"/>
        </w:tc>
        <w:tc>
          <w:tcPr>
            <w:tcW w:w="793" w:type="dxa"/>
            <w:tcBorders>
              <w:top w:val="nil"/>
              <w:bottom w:val="nil"/>
            </w:tcBorders>
          </w:tcPr>
          <w:p w14:paraId="2F48143B" w14:textId="77777777" w:rsidR="007B153D" w:rsidRPr="007B153D" w:rsidRDefault="007B153D" w:rsidP="007B153D"/>
        </w:tc>
        <w:tc>
          <w:tcPr>
            <w:tcW w:w="2154" w:type="dxa"/>
            <w:vMerge/>
          </w:tcPr>
          <w:p w14:paraId="7B3CF9D7" w14:textId="77777777" w:rsidR="007B153D" w:rsidRPr="007B153D" w:rsidRDefault="007B153D" w:rsidP="007B153D"/>
        </w:tc>
        <w:tc>
          <w:tcPr>
            <w:tcW w:w="2154" w:type="dxa"/>
            <w:vMerge/>
          </w:tcPr>
          <w:p w14:paraId="6D49A836" w14:textId="77777777" w:rsidR="007B153D" w:rsidRPr="007B153D" w:rsidRDefault="007B153D" w:rsidP="007B153D"/>
        </w:tc>
        <w:tc>
          <w:tcPr>
            <w:tcW w:w="1304" w:type="dxa"/>
            <w:tcBorders>
              <w:top w:val="nil"/>
              <w:bottom w:val="nil"/>
            </w:tcBorders>
          </w:tcPr>
          <w:p w14:paraId="3DC70A3E" w14:textId="77777777" w:rsidR="007B153D" w:rsidRPr="007B153D" w:rsidRDefault="007B153D" w:rsidP="007B153D"/>
        </w:tc>
      </w:tr>
      <w:tr w:rsidR="00831436" w14:paraId="248C4EA8" w14:textId="77777777" w:rsidTr="004016E7">
        <w:trPr>
          <w:trHeight w:val="187"/>
        </w:trPr>
        <w:tc>
          <w:tcPr>
            <w:tcW w:w="850" w:type="dxa"/>
            <w:vMerge/>
            <w:tcBorders>
              <w:top w:val="nil"/>
              <w:left w:val="single" w:sz="4" w:space="0" w:color="231F20"/>
              <w:right w:val="single" w:sz="4" w:space="0" w:color="231F20"/>
            </w:tcBorders>
          </w:tcPr>
          <w:p w14:paraId="2224521E" w14:textId="77777777" w:rsidR="007B153D" w:rsidRPr="007B153D" w:rsidRDefault="007B153D" w:rsidP="007B153D"/>
        </w:tc>
        <w:tc>
          <w:tcPr>
            <w:tcW w:w="963" w:type="dxa"/>
            <w:vMerge/>
            <w:tcBorders>
              <w:top w:val="nil"/>
              <w:left w:val="single" w:sz="4" w:space="0" w:color="231F20"/>
              <w:right w:val="single" w:sz="4" w:space="0" w:color="231F20"/>
            </w:tcBorders>
          </w:tcPr>
          <w:p w14:paraId="666F1A32" w14:textId="77777777" w:rsidR="007B153D" w:rsidRPr="007B153D" w:rsidRDefault="007B153D" w:rsidP="007B153D"/>
        </w:tc>
        <w:tc>
          <w:tcPr>
            <w:tcW w:w="906" w:type="dxa"/>
            <w:vMerge/>
            <w:tcBorders>
              <w:top w:val="nil"/>
              <w:left w:val="single" w:sz="4" w:space="0" w:color="231F20"/>
              <w:right w:val="single" w:sz="4" w:space="0" w:color="231F20"/>
            </w:tcBorders>
          </w:tcPr>
          <w:p w14:paraId="4F4CCD13" w14:textId="77777777" w:rsidR="007B153D" w:rsidRPr="007B153D" w:rsidRDefault="007B153D" w:rsidP="007B153D"/>
        </w:tc>
        <w:tc>
          <w:tcPr>
            <w:tcW w:w="1076" w:type="dxa"/>
            <w:vMerge/>
            <w:tcBorders>
              <w:top w:val="nil"/>
              <w:left w:val="single" w:sz="4" w:space="0" w:color="231F20"/>
              <w:right w:val="single" w:sz="4" w:space="0" w:color="231F20"/>
            </w:tcBorders>
          </w:tcPr>
          <w:p w14:paraId="506434BB" w14:textId="77777777" w:rsidR="007B153D" w:rsidRPr="007B153D" w:rsidRDefault="007B153D" w:rsidP="007B153D"/>
        </w:tc>
        <w:tc>
          <w:tcPr>
            <w:tcW w:w="1416" w:type="dxa"/>
            <w:vMerge/>
            <w:tcBorders>
              <w:top w:val="nil"/>
              <w:left w:val="single" w:sz="4" w:space="0" w:color="231F20"/>
            </w:tcBorders>
          </w:tcPr>
          <w:p w14:paraId="2F47DA2D" w14:textId="77777777" w:rsidR="007B153D" w:rsidRPr="007B153D" w:rsidRDefault="007B153D" w:rsidP="007B153D"/>
        </w:tc>
        <w:tc>
          <w:tcPr>
            <w:tcW w:w="1414" w:type="dxa"/>
            <w:vMerge/>
            <w:tcBorders>
              <w:top w:val="nil"/>
            </w:tcBorders>
          </w:tcPr>
          <w:p w14:paraId="7289CDEE" w14:textId="77777777" w:rsidR="007B153D" w:rsidRPr="007B153D" w:rsidRDefault="007B153D" w:rsidP="007B153D"/>
        </w:tc>
        <w:tc>
          <w:tcPr>
            <w:tcW w:w="850" w:type="dxa"/>
            <w:tcBorders>
              <w:top w:val="nil"/>
              <w:bottom w:val="nil"/>
            </w:tcBorders>
          </w:tcPr>
          <w:p w14:paraId="2BAE1EA5" w14:textId="77777777" w:rsidR="007B153D" w:rsidRPr="007B153D" w:rsidRDefault="007B153D" w:rsidP="007B153D"/>
        </w:tc>
        <w:tc>
          <w:tcPr>
            <w:tcW w:w="793" w:type="dxa"/>
            <w:tcBorders>
              <w:top w:val="nil"/>
              <w:bottom w:val="nil"/>
            </w:tcBorders>
          </w:tcPr>
          <w:p w14:paraId="51DA6B18" w14:textId="77777777" w:rsidR="007B153D" w:rsidRPr="007B153D" w:rsidRDefault="007B153D" w:rsidP="007B153D"/>
        </w:tc>
        <w:tc>
          <w:tcPr>
            <w:tcW w:w="2154" w:type="dxa"/>
            <w:vMerge/>
          </w:tcPr>
          <w:p w14:paraId="434B58AD" w14:textId="77777777" w:rsidR="007B153D" w:rsidRPr="007B153D" w:rsidRDefault="007B153D" w:rsidP="007B153D"/>
        </w:tc>
        <w:tc>
          <w:tcPr>
            <w:tcW w:w="2154" w:type="dxa"/>
            <w:vMerge/>
          </w:tcPr>
          <w:p w14:paraId="3C95C056" w14:textId="77777777" w:rsidR="007B153D" w:rsidRPr="007B153D" w:rsidRDefault="007B153D" w:rsidP="007B153D"/>
        </w:tc>
        <w:tc>
          <w:tcPr>
            <w:tcW w:w="1304" w:type="dxa"/>
            <w:tcBorders>
              <w:top w:val="nil"/>
              <w:bottom w:val="nil"/>
            </w:tcBorders>
          </w:tcPr>
          <w:p w14:paraId="580074C3" w14:textId="77777777" w:rsidR="007B153D" w:rsidRPr="007B153D" w:rsidRDefault="007B153D" w:rsidP="007B153D"/>
        </w:tc>
      </w:tr>
      <w:tr w:rsidR="00831436" w14:paraId="3E83FE3A" w14:textId="77777777" w:rsidTr="004016E7">
        <w:trPr>
          <w:trHeight w:val="186"/>
        </w:trPr>
        <w:tc>
          <w:tcPr>
            <w:tcW w:w="850" w:type="dxa"/>
            <w:vMerge/>
            <w:tcBorders>
              <w:top w:val="nil"/>
              <w:left w:val="single" w:sz="4" w:space="0" w:color="231F20"/>
              <w:right w:val="single" w:sz="4" w:space="0" w:color="231F20"/>
            </w:tcBorders>
          </w:tcPr>
          <w:p w14:paraId="35B25980" w14:textId="77777777" w:rsidR="007B153D" w:rsidRPr="007B153D" w:rsidRDefault="007B153D" w:rsidP="007B153D"/>
        </w:tc>
        <w:tc>
          <w:tcPr>
            <w:tcW w:w="963" w:type="dxa"/>
            <w:vMerge/>
            <w:tcBorders>
              <w:top w:val="nil"/>
              <w:left w:val="single" w:sz="4" w:space="0" w:color="231F20"/>
              <w:right w:val="single" w:sz="4" w:space="0" w:color="231F20"/>
            </w:tcBorders>
          </w:tcPr>
          <w:p w14:paraId="16204E82" w14:textId="77777777" w:rsidR="007B153D" w:rsidRPr="007B153D" w:rsidRDefault="007B153D" w:rsidP="007B153D"/>
        </w:tc>
        <w:tc>
          <w:tcPr>
            <w:tcW w:w="906" w:type="dxa"/>
            <w:vMerge/>
            <w:tcBorders>
              <w:top w:val="nil"/>
              <w:left w:val="single" w:sz="4" w:space="0" w:color="231F20"/>
              <w:right w:val="single" w:sz="4" w:space="0" w:color="231F20"/>
            </w:tcBorders>
          </w:tcPr>
          <w:p w14:paraId="70707DE2" w14:textId="77777777" w:rsidR="007B153D" w:rsidRPr="007B153D" w:rsidRDefault="007B153D" w:rsidP="007B153D"/>
        </w:tc>
        <w:tc>
          <w:tcPr>
            <w:tcW w:w="1076" w:type="dxa"/>
            <w:vMerge/>
            <w:tcBorders>
              <w:top w:val="nil"/>
              <w:left w:val="single" w:sz="4" w:space="0" w:color="231F20"/>
              <w:right w:val="single" w:sz="4" w:space="0" w:color="231F20"/>
            </w:tcBorders>
          </w:tcPr>
          <w:p w14:paraId="269A2AD5" w14:textId="77777777" w:rsidR="007B153D" w:rsidRPr="007B153D" w:rsidRDefault="007B153D" w:rsidP="007B153D"/>
        </w:tc>
        <w:tc>
          <w:tcPr>
            <w:tcW w:w="1416" w:type="dxa"/>
            <w:vMerge/>
            <w:tcBorders>
              <w:top w:val="nil"/>
              <w:left w:val="single" w:sz="4" w:space="0" w:color="231F20"/>
            </w:tcBorders>
          </w:tcPr>
          <w:p w14:paraId="0369FE3B" w14:textId="77777777" w:rsidR="007B153D" w:rsidRPr="007B153D" w:rsidRDefault="007B153D" w:rsidP="007B153D"/>
        </w:tc>
        <w:tc>
          <w:tcPr>
            <w:tcW w:w="1414" w:type="dxa"/>
            <w:vMerge/>
            <w:tcBorders>
              <w:top w:val="nil"/>
            </w:tcBorders>
          </w:tcPr>
          <w:p w14:paraId="144AD08A" w14:textId="77777777" w:rsidR="007B153D" w:rsidRPr="007B153D" w:rsidRDefault="007B153D" w:rsidP="007B153D"/>
        </w:tc>
        <w:tc>
          <w:tcPr>
            <w:tcW w:w="850" w:type="dxa"/>
            <w:tcBorders>
              <w:top w:val="nil"/>
              <w:bottom w:val="nil"/>
            </w:tcBorders>
          </w:tcPr>
          <w:p w14:paraId="152EECF7" w14:textId="77777777" w:rsidR="007B153D" w:rsidRPr="007B153D" w:rsidRDefault="007B153D" w:rsidP="007B153D"/>
        </w:tc>
        <w:tc>
          <w:tcPr>
            <w:tcW w:w="793" w:type="dxa"/>
            <w:tcBorders>
              <w:top w:val="nil"/>
              <w:bottom w:val="nil"/>
            </w:tcBorders>
          </w:tcPr>
          <w:p w14:paraId="4445875D" w14:textId="77777777" w:rsidR="007B153D" w:rsidRPr="007B153D" w:rsidRDefault="007B153D" w:rsidP="007B153D"/>
        </w:tc>
        <w:tc>
          <w:tcPr>
            <w:tcW w:w="2154" w:type="dxa"/>
            <w:vMerge/>
          </w:tcPr>
          <w:p w14:paraId="3A66C723" w14:textId="77777777" w:rsidR="007B153D" w:rsidRPr="007B153D" w:rsidRDefault="007B153D" w:rsidP="007B153D"/>
        </w:tc>
        <w:tc>
          <w:tcPr>
            <w:tcW w:w="2154" w:type="dxa"/>
            <w:vMerge/>
          </w:tcPr>
          <w:p w14:paraId="13F26714" w14:textId="77777777" w:rsidR="007B153D" w:rsidRPr="007B153D" w:rsidRDefault="007B153D" w:rsidP="007B153D"/>
        </w:tc>
        <w:tc>
          <w:tcPr>
            <w:tcW w:w="1304" w:type="dxa"/>
            <w:tcBorders>
              <w:top w:val="nil"/>
              <w:bottom w:val="nil"/>
            </w:tcBorders>
          </w:tcPr>
          <w:p w14:paraId="55692A2E" w14:textId="77777777" w:rsidR="007B153D" w:rsidRPr="007B153D" w:rsidRDefault="007B153D" w:rsidP="007B153D"/>
        </w:tc>
      </w:tr>
      <w:tr w:rsidR="00831436" w14:paraId="64BD934C" w14:textId="77777777" w:rsidTr="004016E7">
        <w:trPr>
          <w:trHeight w:val="186"/>
        </w:trPr>
        <w:tc>
          <w:tcPr>
            <w:tcW w:w="850" w:type="dxa"/>
            <w:vMerge/>
            <w:tcBorders>
              <w:top w:val="nil"/>
              <w:left w:val="single" w:sz="4" w:space="0" w:color="231F20"/>
              <w:right w:val="single" w:sz="4" w:space="0" w:color="231F20"/>
            </w:tcBorders>
          </w:tcPr>
          <w:p w14:paraId="68BCD6E7" w14:textId="77777777" w:rsidR="007B153D" w:rsidRPr="007B153D" w:rsidRDefault="007B153D" w:rsidP="007B153D"/>
        </w:tc>
        <w:tc>
          <w:tcPr>
            <w:tcW w:w="963" w:type="dxa"/>
            <w:vMerge/>
            <w:tcBorders>
              <w:top w:val="nil"/>
              <w:left w:val="single" w:sz="4" w:space="0" w:color="231F20"/>
              <w:right w:val="single" w:sz="4" w:space="0" w:color="231F20"/>
            </w:tcBorders>
          </w:tcPr>
          <w:p w14:paraId="2F8D41F9" w14:textId="77777777" w:rsidR="007B153D" w:rsidRPr="007B153D" w:rsidRDefault="007B153D" w:rsidP="007B153D"/>
        </w:tc>
        <w:tc>
          <w:tcPr>
            <w:tcW w:w="906" w:type="dxa"/>
            <w:vMerge/>
            <w:tcBorders>
              <w:top w:val="nil"/>
              <w:left w:val="single" w:sz="4" w:space="0" w:color="231F20"/>
              <w:right w:val="single" w:sz="4" w:space="0" w:color="231F20"/>
            </w:tcBorders>
          </w:tcPr>
          <w:p w14:paraId="5928B011" w14:textId="77777777" w:rsidR="007B153D" w:rsidRPr="007B153D" w:rsidRDefault="007B153D" w:rsidP="007B153D"/>
        </w:tc>
        <w:tc>
          <w:tcPr>
            <w:tcW w:w="1076" w:type="dxa"/>
            <w:vMerge/>
            <w:tcBorders>
              <w:top w:val="nil"/>
              <w:left w:val="single" w:sz="4" w:space="0" w:color="231F20"/>
              <w:right w:val="single" w:sz="4" w:space="0" w:color="231F20"/>
            </w:tcBorders>
          </w:tcPr>
          <w:p w14:paraId="08F76860" w14:textId="77777777" w:rsidR="007B153D" w:rsidRPr="007B153D" w:rsidRDefault="007B153D" w:rsidP="007B153D"/>
        </w:tc>
        <w:tc>
          <w:tcPr>
            <w:tcW w:w="1416" w:type="dxa"/>
            <w:vMerge/>
            <w:tcBorders>
              <w:top w:val="nil"/>
              <w:left w:val="single" w:sz="4" w:space="0" w:color="231F20"/>
            </w:tcBorders>
          </w:tcPr>
          <w:p w14:paraId="166BE971" w14:textId="77777777" w:rsidR="007B153D" w:rsidRPr="007B153D" w:rsidRDefault="007B153D" w:rsidP="007B153D"/>
        </w:tc>
        <w:tc>
          <w:tcPr>
            <w:tcW w:w="1414" w:type="dxa"/>
            <w:vMerge/>
            <w:tcBorders>
              <w:top w:val="nil"/>
            </w:tcBorders>
          </w:tcPr>
          <w:p w14:paraId="44E7613A" w14:textId="77777777" w:rsidR="007B153D" w:rsidRPr="007B153D" w:rsidRDefault="007B153D" w:rsidP="007B153D"/>
        </w:tc>
        <w:tc>
          <w:tcPr>
            <w:tcW w:w="850" w:type="dxa"/>
            <w:tcBorders>
              <w:top w:val="nil"/>
              <w:bottom w:val="nil"/>
            </w:tcBorders>
          </w:tcPr>
          <w:p w14:paraId="7B89CB5A" w14:textId="77777777" w:rsidR="007B153D" w:rsidRPr="007B153D" w:rsidRDefault="007B153D" w:rsidP="007B153D"/>
        </w:tc>
        <w:tc>
          <w:tcPr>
            <w:tcW w:w="793" w:type="dxa"/>
            <w:tcBorders>
              <w:top w:val="nil"/>
              <w:bottom w:val="nil"/>
            </w:tcBorders>
          </w:tcPr>
          <w:p w14:paraId="704B415D" w14:textId="77777777" w:rsidR="007B153D" w:rsidRPr="007B153D" w:rsidRDefault="007B153D" w:rsidP="007B153D"/>
        </w:tc>
        <w:tc>
          <w:tcPr>
            <w:tcW w:w="2154" w:type="dxa"/>
            <w:vMerge/>
          </w:tcPr>
          <w:p w14:paraId="12178ECA" w14:textId="77777777" w:rsidR="007B153D" w:rsidRPr="007B153D" w:rsidRDefault="007B153D" w:rsidP="007B153D"/>
        </w:tc>
        <w:tc>
          <w:tcPr>
            <w:tcW w:w="2154" w:type="dxa"/>
            <w:vMerge/>
          </w:tcPr>
          <w:p w14:paraId="2CCD948E" w14:textId="77777777" w:rsidR="007B153D" w:rsidRPr="007B153D" w:rsidRDefault="007B153D" w:rsidP="007B153D"/>
        </w:tc>
        <w:tc>
          <w:tcPr>
            <w:tcW w:w="1304" w:type="dxa"/>
            <w:tcBorders>
              <w:top w:val="nil"/>
              <w:bottom w:val="nil"/>
            </w:tcBorders>
          </w:tcPr>
          <w:p w14:paraId="65C8D5C3" w14:textId="77777777" w:rsidR="007B153D" w:rsidRPr="007B153D" w:rsidRDefault="007B153D" w:rsidP="007B153D"/>
        </w:tc>
      </w:tr>
      <w:tr w:rsidR="00831436" w14:paraId="521D893A" w14:textId="77777777" w:rsidTr="004016E7">
        <w:trPr>
          <w:trHeight w:val="187"/>
        </w:trPr>
        <w:tc>
          <w:tcPr>
            <w:tcW w:w="850" w:type="dxa"/>
            <w:vMerge/>
            <w:tcBorders>
              <w:top w:val="nil"/>
              <w:left w:val="single" w:sz="4" w:space="0" w:color="231F20"/>
              <w:right w:val="single" w:sz="4" w:space="0" w:color="231F20"/>
            </w:tcBorders>
          </w:tcPr>
          <w:p w14:paraId="57C8B54E" w14:textId="77777777" w:rsidR="007B153D" w:rsidRPr="007B153D" w:rsidRDefault="007B153D" w:rsidP="007B153D"/>
        </w:tc>
        <w:tc>
          <w:tcPr>
            <w:tcW w:w="963" w:type="dxa"/>
            <w:vMerge/>
            <w:tcBorders>
              <w:top w:val="nil"/>
              <w:left w:val="single" w:sz="4" w:space="0" w:color="231F20"/>
              <w:right w:val="single" w:sz="4" w:space="0" w:color="231F20"/>
            </w:tcBorders>
          </w:tcPr>
          <w:p w14:paraId="49E0645A" w14:textId="77777777" w:rsidR="007B153D" w:rsidRPr="007B153D" w:rsidRDefault="007B153D" w:rsidP="007B153D"/>
        </w:tc>
        <w:tc>
          <w:tcPr>
            <w:tcW w:w="906" w:type="dxa"/>
            <w:vMerge/>
            <w:tcBorders>
              <w:top w:val="nil"/>
              <w:left w:val="single" w:sz="4" w:space="0" w:color="231F20"/>
              <w:right w:val="single" w:sz="4" w:space="0" w:color="231F20"/>
            </w:tcBorders>
          </w:tcPr>
          <w:p w14:paraId="4076A391" w14:textId="77777777" w:rsidR="007B153D" w:rsidRPr="007B153D" w:rsidRDefault="007B153D" w:rsidP="007B153D"/>
        </w:tc>
        <w:tc>
          <w:tcPr>
            <w:tcW w:w="1076" w:type="dxa"/>
            <w:vMerge/>
            <w:tcBorders>
              <w:top w:val="nil"/>
              <w:left w:val="single" w:sz="4" w:space="0" w:color="231F20"/>
              <w:right w:val="single" w:sz="4" w:space="0" w:color="231F20"/>
            </w:tcBorders>
          </w:tcPr>
          <w:p w14:paraId="226DC779" w14:textId="77777777" w:rsidR="007B153D" w:rsidRPr="007B153D" w:rsidRDefault="007B153D" w:rsidP="007B153D"/>
        </w:tc>
        <w:tc>
          <w:tcPr>
            <w:tcW w:w="1416" w:type="dxa"/>
            <w:vMerge/>
            <w:tcBorders>
              <w:top w:val="nil"/>
              <w:left w:val="single" w:sz="4" w:space="0" w:color="231F20"/>
            </w:tcBorders>
          </w:tcPr>
          <w:p w14:paraId="688A1F9B" w14:textId="77777777" w:rsidR="007B153D" w:rsidRPr="007B153D" w:rsidRDefault="007B153D" w:rsidP="007B153D"/>
        </w:tc>
        <w:tc>
          <w:tcPr>
            <w:tcW w:w="1414" w:type="dxa"/>
            <w:vMerge/>
            <w:tcBorders>
              <w:top w:val="nil"/>
            </w:tcBorders>
          </w:tcPr>
          <w:p w14:paraId="15EB756C" w14:textId="77777777" w:rsidR="007B153D" w:rsidRPr="007B153D" w:rsidRDefault="007B153D" w:rsidP="007B153D"/>
        </w:tc>
        <w:tc>
          <w:tcPr>
            <w:tcW w:w="850" w:type="dxa"/>
            <w:tcBorders>
              <w:top w:val="nil"/>
              <w:bottom w:val="nil"/>
            </w:tcBorders>
          </w:tcPr>
          <w:p w14:paraId="05046A3C" w14:textId="77777777" w:rsidR="007B153D" w:rsidRPr="007B153D" w:rsidRDefault="007B153D" w:rsidP="007B153D"/>
        </w:tc>
        <w:tc>
          <w:tcPr>
            <w:tcW w:w="793" w:type="dxa"/>
            <w:tcBorders>
              <w:top w:val="nil"/>
              <w:bottom w:val="nil"/>
            </w:tcBorders>
          </w:tcPr>
          <w:p w14:paraId="156C238A" w14:textId="77777777" w:rsidR="007B153D" w:rsidRPr="007B153D" w:rsidRDefault="007B153D" w:rsidP="007B153D"/>
        </w:tc>
        <w:tc>
          <w:tcPr>
            <w:tcW w:w="2154" w:type="dxa"/>
            <w:vMerge/>
          </w:tcPr>
          <w:p w14:paraId="709C3142" w14:textId="77777777" w:rsidR="007B153D" w:rsidRPr="007B153D" w:rsidRDefault="007B153D" w:rsidP="007B153D"/>
        </w:tc>
        <w:tc>
          <w:tcPr>
            <w:tcW w:w="2154" w:type="dxa"/>
            <w:vMerge/>
          </w:tcPr>
          <w:p w14:paraId="331A9FCC" w14:textId="77777777" w:rsidR="007B153D" w:rsidRPr="007B153D" w:rsidRDefault="007B153D" w:rsidP="007B153D"/>
        </w:tc>
        <w:tc>
          <w:tcPr>
            <w:tcW w:w="1304" w:type="dxa"/>
            <w:tcBorders>
              <w:top w:val="nil"/>
              <w:bottom w:val="nil"/>
            </w:tcBorders>
          </w:tcPr>
          <w:p w14:paraId="1F712177" w14:textId="77777777" w:rsidR="007B153D" w:rsidRPr="007B153D" w:rsidRDefault="007B153D" w:rsidP="007B153D"/>
        </w:tc>
      </w:tr>
      <w:tr w:rsidR="00831436" w14:paraId="76432D0F" w14:textId="77777777" w:rsidTr="004016E7">
        <w:trPr>
          <w:trHeight w:val="186"/>
        </w:trPr>
        <w:tc>
          <w:tcPr>
            <w:tcW w:w="850" w:type="dxa"/>
            <w:vMerge/>
            <w:tcBorders>
              <w:top w:val="nil"/>
              <w:left w:val="single" w:sz="4" w:space="0" w:color="231F20"/>
              <w:right w:val="single" w:sz="4" w:space="0" w:color="231F20"/>
            </w:tcBorders>
          </w:tcPr>
          <w:p w14:paraId="52265C59" w14:textId="77777777" w:rsidR="007B153D" w:rsidRPr="007B153D" w:rsidRDefault="007B153D" w:rsidP="007B153D"/>
        </w:tc>
        <w:tc>
          <w:tcPr>
            <w:tcW w:w="963" w:type="dxa"/>
            <w:vMerge/>
            <w:tcBorders>
              <w:top w:val="nil"/>
              <w:left w:val="single" w:sz="4" w:space="0" w:color="231F20"/>
              <w:right w:val="single" w:sz="4" w:space="0" w:color="231F20"/>
            </w:tcBorders>
          </w:tcPr>
          <w:p w14:paraId="24B199DA" w14:textId="77777777" w:rsidR="007B153D" w:rsidRPr="007B153D" w:rsidRDefault="007B153D" w:rsidP="007B153D"/>
        </w:tc>
        <w:tc>
          <w:tcPr>
            <w:tcW w:w="906" w:type="dxa"/>
            <w:vMerge/>
            <w:tcBorders>
              <w:top w:val="nil"/>
              <w:left w:val="single" w:sz="4" w:space="0" w:color="231F20"/>
              <w:right w:val="single" w:sz="4" w:space="0" w:color="231F20"/>
            </w:tcBorders>
          </w:tcPr>
          <w:p w14:paraId="4C67F9AA" w14:textId="77777777" w:rsidR="007B153D" w:rsidRPr="007B153D" w:rsidRDefault="007B153D" w:rsidP="007B153D"/>
        </w:tc>
        <w:tc>
          <w:tcPr>
            <w:tcW w:w="1076" w:type="dxa"/>
            <w:vMerge/>
            <w:tcBorders>
              <w:top w:val="nil"/>
              <w:left w:val="single" w:sz="4" w:space="0" w:color="231F20"/>
              <w:right w:val="single" w:sz="4" w:space="0" w:color="231F20"/>
            </w:tcBorders>
          </w:tcPr>
          <w:p w14:paraId="4BE1D4CF" w14:textId="77777777" w:rsidR="007B153D" w:rsidRPr="007B153D" w:rsidRDefault="007B153D" w:rsidP="007B153D"/>
        </w:tc>
        <w:tc>
          <w:tcPr>
            <w:tcW w:w="1416" w:type="dxa"/>
            <w:vMerge/>
            <w:tcBorders>
              <w:top w:val="nil"/>
              <w:left w:val="single" w:sz="4" w:space="0" w:color="231F20"/>
            </w:tcBorders>
          </w:tcPr>
          <w:p w14:paraId="31ADF22D" w14:textId="77777777" w:rsidR="007B153D" w:rsidRPr="007B153D" w:rsidRDefault="007B153D" w:rsidP="007B153D"/>
        </w:tc>
        <w:tc>
          <w:tcPr>
            <w:tcW w:w="1414" w:type="dxa"/>
            <w:vMerge/>
            <w:tcBorders>
              <w:top w:val="nil"/>
            </w:tcBorders>
          </w:tcPr>
          <w:p w14:paraId="79306E2D" w14:textId="77777777" w:rsidR="007B153D" w:rsidRPr="007B153D" w:rsidRDefault="007B153D" w:rsidP="007B153D"/>
        </w:tc>
        <w:tc>
          <w:tcPr>
            <w:tcW w:w="850" w:type="dxa"/>
            <w:tcBorders>
              <w:top w:val="nil"/>
              <w:bottom w:val="nil"/>
            </w:tcBorders>
          </w:tcPr>
          <w:p w14:paraId="51FFBFA3" w14:textId="77777777" w:rsidR="007B153D" w:rsidRPr="007B153D" w:rsidRDefault="007B153D" w:rsidP="007B153D"/>
        </w:tc>
        <w:tc>
          <w:tcPr>
            <w:tcW w:w="793" w:type="dxa"/>
            <w:tcBorders>
              <w:top w:val="nil"/>
              <w:bottom w:val="nil"/>
            </w:tcBorders>
          </w:tcPr>
          <w:p w14:paraId="5B67C3D4" w14:textId="77777777" w:rsidR="007B153D" w:rsidRPr="007B153D" w:rsidRDefault="007B153D" w:rsidP="007B153D"/>
        </w:tc>
        <w:tc>
          <w:tcPr>
            <w:tcW w:w="2154" w:type="dxa"/>
            <w:vMerge/>
          </w:tcPr>
          <w:p w14:paraId="36D08045" w14:textId="77777777" w:rsidR="007B153D" w:rsidRPr="007B153D" w:rsidRDefault="007B153D" w:rsidP="007B153D"/>
        </w:tc>
        <w:tc>
          <w:tcPr>
            <w:tcW w:w="2154" w:type="dxa"/>
            <w:vMerge/>
          </w:tcPr>
          <w:p w14:paraId="77D5B240" w14:textId="77777777" w:rsidR="007B153D" w:rsidRPr="007B153D" w:rsidRDefault="007B153D" w:rsidP="007B153D"/>
        </w:tc>
        <w:tc>
          <w:tcPr>
            <w:tcW w:w="1304" w:type="dxa"/>
            <w:tcBorders>
              <w:top w:val="nil"/>
              <w:bottom w:val="nil"/>
            </w:tcBorders>
          </w:tcPr>
          <w:p w14:paraId="5C2443A0" w14:textId="77777777" w:rsidR="007B153D" w:rsidRPr="007B153D" w:rsidRDefault="007B153D" w:rsidP="007B153D"/>
        </w:tc>
      </w:tr>
      <w:tr w:rsidR="00831436" w14:paraId="7B0EFCF3" w14:textId="77777777" w:rsidTr="004016E7">
        <w:trPr>
          <w:trHeight w:val="187"/>
        </w:trPr>
        <w:tc>
          <w:tcPr>
            <w:tcW w:w="850" w:type="dxa"/>
            <w:vMerge/>
            <w:tcBorders>
              <w:top w:val="nil"/>
              <w:left w:val="single" w:sz="4" w:space="0" w:color="231F20"/>
              <w:right w:val="single" w:sz="4" w:space="0" w:color="231F20"/>
            </w:tcBorders>
          </w:tcPr>
          <w:p w14:paraId="0A2493C9" w14:textId="77777777" w:rsidR="007B153D" w:rsidRPr="007B153D" w:rsidRDefault="007B153D" w:rsidP="007B153D"/>
        </w:tc>
        <w:tc>
          <w:tcPr>
            <w:tcW w:w="963" w:type="dxa"/>
            <w:vMerge/>
            <w:tcBorders>
              <w:top w:val="nil"/>
              <w:left w:val="single" w:sz="4" w:space="0" w:color="231F20"/>
              <w:right w:val="single" w:sz="4" w:space="0" w:color="231F20"/>
            </w:tcBorders>
          </w:tcPr>
          <w:p w14:paraId="384638E6" w14:textId="77777777" w:rsidR="007B153D" w:rsidRPr="007B153D" w:rsidRDefault="007B153D" w:rsidP="007B153D"/>
        </w:tc>
        <w:tc>
          <w:tcPr>
            <w:tcW w:w="906" w:type="dxa"/>
            <w:vMerge/>
            <w:tcBorders>
              <w:top w:val="nil"/>
              <w:left w:val="single" w:sz="4" w:space="0" w:color="231F20"/>
              <w:right w:val="single" w:sz="4" w:space="0" w:color="231F20"/>
            </w:tcBorders>
          </w:tcPr>
          <w:p w14:paraId="79018FD7" w14:textId="77777777" w:rsidR="007B153D" w:rsidRPr="007B153D" w:rsidRDefault="007B153D" w:rsidP="007B153D"/>
        </w:tc>
        <w:tc>
          <w:tcPr>
            <w:tcW w:w="1076" w:type="dxa"/>
            <w:vMerge/>
            <w:tcBorders>
              <w:top w:val="nil"/>
              <w:left w:val="single" w:sz="4" w:space="0" w:color="231F20"/>
              <w:right w:val="single" w:sz="4" w:space="0" w:color="231F20"/>
            </w:tcBorders>
          </w:tcPr>
          <w:p w14:paraId="4BF82577" w14:textId="77777777" w:rsidR="007B153D" w:rsidRPr="007B153D" w:rsidRDefault="007B153D" w:rsidP="007B153D"/>
        </w:tc>
        <w:tc>
          <w:tcPr>
            <w:tcW w:w="1416" w:type="dxa"/>
            <w:vMerge/>
            <w:tcBorders>
              <w:top w:val="nil"/>
              <w:left w:val="single" w:sz="4" w:space="0" w:color="231F20"/>
            </w:tcBorders>
          </w:tcPr>
          <w:p w14:paraId="09C21189" w14:textId="77777777" w:rsidR="007B153D" w:rsidRPr="007B153D" w:rsidRDefault="007B153D" w:rsidP="007B153D"/>
        </w:tc>
        <w:tc>
          <w:tcPr>
            <w:tcW w:w="1414" w:type="dxa"/>
            <w:vMerge/>
            <w:tcBorders>
              <w:top w:val="nil"/>
            </w:tcBorders>
          </w:tcPr>
          <w:p w14:paraId="75277D4C" w14:textId="77777777" w:rsidR="007B153D" w:rsidRPr="007B153D" w:rsidRDefault="007B153D" w:rsidP="007B153D"/>
        </w:tc>
        <w:tc>
          <w:tcPr>
            <w:tcW w:w="850" w:type="dxa"/>
            <w:tcBorders>
              <w:top w:val="nil"/>
              <w:bottom w:val="nil"/>
            </w:tcBorders>
          </w:tcPr>
          <w:p w14:paraId="06FEC639" w14:textId="77777777" w:rsidR="007B153D" w:rsidRPr="007B153D" w:rsidRDefault="007B153D" w:rsidP="007B153D"/>
        </w:tc>
        <w:tc>
          <w:tcPr>
            <w:tcW w:w="793" w:type="dxa"/>
            <w:tcBorders>
              <w:top w:val="nil"/>
              <w:bottom w:val="nil"/>
            </w:tcBorders>
          </w:tcPr>
          <w:p w14:paraId="770724B0" w14:textId="77777777" w:rsidR="007B153D" w:rsidRPr="007B153D" w:rsidRDefault="007B153D" w:rsidP="007B153D"/>
        </w:tc>
        <w:tc>
          <w:tcPr>
            <w:tcW w:w="2154" w:type="dxa"/>
            <w:vMerge/>
          </w:tcPr>
          <w:p w14:paraId="681765AD" w14:textId="77777777" w:rsidR="007B153D" w:rsidRPr="007B153D" w:rsidRDefault="007B153D" w:rsidP="007B153D"/>
        </w:tc>
        <w:tc>
          <w:tcPr>
            <w:tcW w:w="2154" w:type="dxa"/>
            <w:vMerge/>
          </w:tcPr>
          <w:p w14:paraId="64A493DC" w14:textId="77777777" w:rsidR="007B153D" w:rsidRPr="007B153D" w:rsidRDefault="007B153D" w:rsidP="007B153D"/>
        </w:tc>
        <w:tc>
          <w:tcPr>
            <w:tcW w:w="1304" w:type="dxa"/>
            <w:tcBorders>
              <w:top w:val="nil"/>
              <w:bottom w:val="nil"/>
            </w:tcBorders>
          </w:tcPr>
          <w:p w14:paraId="18C93BFC" w14:textId="77777777" w:rsidR="007B153D" w:rsidRPr="007B153D" w:rsidRDefault="007B153D" w:rsidP="007B153D"/>
        </w:tc>
      </w:tr>
      <w:tr w:rsidR="00831436" w14:paraId="2B4D1A03" w14:textId="77777777" w:rsidTr="004016E7">
        <w:trPr>
          <w:trHeight w:val="186"/>
        </w:trPr>
        <w:tc>
          <w:tcPr>
            <w:tcW w:w="850" w:type="dxa"/>
            <w:vMerge/>
            <w:tcBorders>
              <w:top w:val="nil"/>
              <w:left w:val="single" w:sz="4" w:space="0" w:color="231F20"/>
              <w:right w:val="single" w:sz="4" w:space="0" w:color="231F20"/>
            </w:tcBorders>
          </w:tcPr>
          <w:p w14:paraId="090ADE48" w14:textId="77777777" w:rsidR="007B153D" w:rsidRPr="007B153D" w:rsidRDefault="007B153D" w:rsidP="007B153D"/>
        </w:tc>
        <w:tc>
          <w:tcPr>
            <w:tcW w:w="963" w:type="dxa"/>
            <w:vMerge/>
            <w:tcBorders>
              <w:top w:val="nil"/>
              <w:left w:val="single" w:sz="4" w:space="0" w:color="231F20"/>
              <w:right w:val="single" w:sz="4" w:space="0" w:color="231F20"/>
            </w:tcBorders>
          </w:tcPr>
          <w:p w14:paraId="00FE2822" w14:textId="77777777" w:rsidR="007B153D" w:rsidRPr="007B153D" w:rsidRDefault="007B153D" w:rsidP="007B153D"/>
        </w:tc>
        <w:tc>
          <w:tcPr>
            <w:tcW w:w="906" w:type="dxa"/>
            <w:vMerge/>
            <w:tcBorders>
              <w:top w:val="nil"/>
              <w:left w:val="single" w:sz="4" w:space="0" w:color="231F20"/>
              <w:right w:val="single" w:sz="4" w:space="0" w:color="231F20"/>
            </w:tcBorders>
          </w:tcPr>
          <w:p w14:paraId="315647C4" w14:textId="77777777" w:rsidR="007B153D" w:rsidRPr="007B153D" w:rsidRDefault="007B153D" w:rsidP="007B153D"/>
        </w:tc>
        <w:tc>
          <w:tcPr>
            <w:tcW w:w="1076" w:type="dxa"/>
            <w:vMerge/>
            <w:tcBorders>
              <w:top w:val="nil"/>
              <w:left w:val="single" w:sz="4" w:space="0" w:color="231F20"/>
              <w:right w:val="single" w:sz="4" w:space="0" w:color="231F20"/>
            </w:tcBorders>
          </w:tcPr>
          <w:p w14:paraId="560BF282" w14:textId="77777777" w:rsidR="007B153D" w:rsidRPr="007B153D" w:rsidRDefault="007B153D" w:rsidP="007B153D"/>
        </w:tc>
        <w:tc>
          <w:tcPr>
            <w:tcW w:w="1416" w:type="dxa"/>
            <w:vMerge/>
            <w:tcBorders>
              <w:top w:val="nil"/>
              <w:left w:val="single" w:sz="4" w:space="0" w:color="231F20"/>
            </w:tcBorders>
          </w:tcPr>
          <w:p w14:paraId="2363556F" w14:textId="77777777" w:rsidR="007B153D" w:rsidRPr="007B153D" w:rsidRDefault="007B153D" w:rsidP="007B153D"/>
        </w:tc>
        <w:tc>
          <w:tcPr>
            <w:tcW w:w="1414" w:type="dxa"/>
            <w:vMerge/>
            <w:tcBorders>
              <w:top w:val="nil"/>
            </w:tcBorders>
          </w:tcPr>
          <w:p w14:paraId="34D14A35" w14:textId="77777777" w:rsidR="007B153D" w:rsidRPr="007B153D" w:rsidRDefault="007B153D" w:rsidP="007B153D"/>
        </w:tc>
        <w:tc>
          <w:tcPr>
            <w:tcW w:w="850" w:type="dxa"/>
            <w:tcBorders>
              <w:top w:val="nil"/>
              <w:bottom w:val="nil"/>
            </w:tcBorders>
          </w:tcPr>
          <w:p w14:paraId="5C18A6A6" w14:textId="77777777" w:rsidR="007B153D" w:rsidRPr="007B153D" w:rsidRDefault="007B153D" w:rsidP="007B153D"/>
        </w:tc>
        <w:tc>
          <w:tcPr>
            <w:tcW w:w="793" w:type="dxa"/>
            <w:tcBorders>
              <w:top w:val="nil"/>
              <w:bottom w:val="nil"/>
            </w:tcBorders>
          </w:tcPr>
          <w:p w14:paraId="38BE0E83" w14:textId="77777777" w:rsidR="007B153D" w:rsidRPr="007B153D" w:rsidRDefault="007B153D" w:rsidP="007B153D"/>
        </w:tc>
        <w:tc>
          <w:tcPr>
            <w:tcW w:w="2154" w:type="dxa"/>
            <w:vMerge/>
          </w:tcPr>
          <w:p w14:paraId="6E3F9A1E" w14:textId="77777777" w:rsidR="007B153D" w:rsidRPr="007B153D" w:rsidRDefault="007B153D" w:rsidP="007B153D"/>
        </w:tc>
        <w:tc>
          <w:tcPr>
            <w:tcW w:w="2154" w:type="dxa"/>
            <w:vMerge/>
          </w:tcPr>
          <w:p w14:paraId="19086BA2" w14:textId="77777777" w:rsidR="007B153D" w:rsidRPr="007B153D" w:rsidRDefault="007B153D" w:rsidP="007B153D"/>
        </w:tc>
        <w:tc>
          <w:tcPr>
            <w:tcW w:w="1304" w:type="dxa"/>
            <w:tcBorders>
              <w:top w:val="nil"/>
              <w:bottom w:val="nil"/>
            </w:tcBorders>
          </w:tcPr>
          <w:p w14:paraId="7315EDB4" w14:textId="77777777" w:rsidR="007B153D" w:rsidRPr="007B153D" w:rsidRDefault="007B153D" w:rsidP="007B153D"/>
        </w:tc>
      </w:tr>
      <w:tr w:rsidR="00831436" w14:paraId="335EB302" w14:textId="77777777" w:rsidTr="004016E7">
        <w:trPr>
          <w:trHeight w:val="186"/>
        </w:trPr>
        <w:tc>
          <w:tcPr>
            <w:tcW w:w="850" w:type="dxa"/>
            <w:vMerge/>
            <w:tcBorders>
              <w:top w:val="nil"/>
              <w:left w:val="single" w:sz="4" w:space="0" w:color="231F20"/>
              <w:right w:val="single" w:sz="4" w:space="0" w:color="231F20"/>
            </w:tcBorders>
          </w:tcPr>
          <w:p w14:paraId="47EBB63D" w14:textId="77777777" w:rsidR="007B153D" w:rsidRPr="007B153D" w:rsidRDefault="007B153D" w:rsidP="007B153D"/>
        </w:tc>
        <w:tc>
          <w:tcPr>
            <w:tcW w:w="963" w:type="dxa"/>
            <w:vMerge/>
            <w:tcBorders>
              <w:top w:val="nil"/>
              <w:left w:val="single" w:sz="4" w:space="0" w:color="231F20"/>
              <w:right w:val="single" w:sz="4" w:space="0" w:color="231F20"/>
            </w:tcBorders>
          </w:tcPr>
          <w:p w14:paraId="38BB1123" w14:textId="77777777" w:rsidR="007B153D" w:rsidRPr="007B153D" w:rsidRDefault="007B153D" w:rsidP="007B153D"/>
        </w:tc>
        <w:tc>
          <w:tcPr>
            <w:tcW w:w="906" w:type="dxa"/>
            <w:vMerge/>
            <w:tcBorders>
              <w:top w:val="nil"/>
              <w:left w:val="single" w:sz="4" w:space="0" w:color="231F20"/>
              <w:right w:val="single" w:sz="4" w:space="0" w:color="231F20"/>
            </w:tcBorders>
          </w:tcPr>
          <w:p w14:paraId="7B8D306C" w14:textId="77777777" w:rsidR="007B153D" w:rsidRPr="007B153D" w:rsidRDefault="007B153D" w:rsidP="007B153D"/>
        </w:tc>
        <w:tc>
          <w:tcPr>
            <w:tcW w:w="1076" w:type="dxa"/>
            <w:vMerge/>
            <w:tcBorders>
              <w:top w:val="nil"/>
              <w:left w:val="single" w:sz="4" w:space="0" w:color="231F20"/>
              <w:right w:val="single" w:sz="4" w:space="0" w:color="231F20"/>
            </w:tcBorders>
          </w:tcPr>
          <w:p w14:paraId="72878EBA" w14:textId="77777777" w:rsidR="007B153D" w:rsidRPr="007B153D" w:rsidRDefault="007B153D" w:rsidP="007B153D"/>
        </w:tc>
        <w:tc>
          <w:tcPr>
            <w:tcW w:w="1416" w:type="dxa"/>
            <w:vMerge/>
            <w:tcBorders>
              <w:top w:val="nil"/>
              <w:left w:val="single" w:sz="4" w:space="0" w:color="231F20"/>
            </w:tcBorders>
          </w:tcPr>
          <w:p w14:paraId="557B5A33" w14:textId="77777777" w:rsidR="007B153D" w:rsidRPr="007B153D" w:rsidRDefault="007B153D" w:rsidP="007B153D"/>
        </w:tc>
        <w:tc>
          <w:tcPr>
            <w:tcW w:w="1414" w:type="dxa"/>
            <w:vMerge/>
            <w:tcBorders>
              <w:top w:val="nil"/>
            </w:tcBorders>
          </w:tcPr>
          <w:p w14:paraId="78402E44" w14:textId="77777777" w:rsidR="007B153D" w:rsidRPr="007B153D" w:rsidRDefault="007B153D" w:rsidP="007B153D"/>
        </w:tc>
        <w:tc>
          <w:tcPr>
            <w:tcW w:w="850" w:type="dxa"/>
            <w:tcBorders>
              <w:top w:val="nil"/>
              <w:bottom w:val="nil"/>
            </w:tcBorders>
          </w:tcPr>
          <w:p w14:paraId="513BDB71" w14:textId="77777777" w:rsidR="007B153D" w:rsidRPr="007B153D" w:rsidRDefault="007B153D" w:rsidP="007B153D"/>
        </w:tc>
        <w:tc>
          <w:tcPr>
            <w:tcW w:w="793" w:type="dxa"/>
            <w:tcBorders>
              <w:top w:val="nil"/>
              <w:bottom w:val="nil"/>
            </w:tcBorders>
          </w:tcPr>
          <w:p w14:paraId="005E57E5" w14:textId="77777777" w:rsidR="007B153D" w:rsidRPr="007B153D" w:rsidRDefault="007B153D" w:rsidP="007B153D"/>
        </w:tc>
        <w:tc>
          <w:tcPr>
            <w:tcW w:w="2154" w:type="dxa"/>
            <w:vMerge/>
          </w:tcPr>
          <w:p w14:paraId="3E5E9780" w14:textId="77777777" w:rsidR="007B153D" w:rsidRPr="007B153D" w:rsidRDefault="007B153D" w:rsidP="007B153D"/>
        </w:tc>
        <w:tc>
          <w:tcPr>
            <w:tcW w:w="2154" w:type="dxa"/>
            <w:vMerge/>
          </w:tcPr>
          <w:p w14:paraId="4DE6E2E4" w14:textId="77777777" w:rsidR="007B153D" w:rsidRPr="007B153D" w:rsidRDefault="007B153D" w:rsidP="007B153D"/>
        </w:tc>
        <w:tc>
          <w:tcPr>
            <w:tcW w:w="1304" w:type="dxa"/>
            <w:tcBorders>
              <w:top w:val="nil"/>
              <w:bottom w:val="nil"/>
            </w:tcBorders>
          </w:tcPr>
          <w:p w14:paraId="2D9B2171" w14:textId="77777777" w:rsidR="007B153D" w:rsidRPr="007B153D" w:rsidRDefault="007B153D" w:rsidP="007B153D"/>
        </w:tc>
      </w:tr>
      <w:tr w:rsidR="00831436" w14:paraId="5BDE8231" w14:textId="77777777" w:rsidTr="004016E7">
        <w:trPr>
          <w:trHeight w:val="186"/>
        </w:trPr>
        <w:tc>
          <w:tcPr>
            <w:tcW w:w="850" w:type="dxa"/>
            <w:vMerge/>
            <w:tcBorders>
              <w:top w:val="nil"/>
              <w:left w:val="single" w:sz="4" w:space="0" w:color="231F20"/>
              <w:right w:val="single" w:sz="4" w:space="0" w:color="231F20"/>
            </w:tcBorders>
          </w:tcPr>
          <w:p w14:paraId="53062E17" w14:textId="77777777" w:rsidR="007B153D" w:rsidRPr="007B153D" w:rsidRDefault="007B153D" w:rsidP="007B153D"/>
        </w:tc>
        <w:tc>
          <w:tcPr>
            <w:tcW w:w="963" w:type="dxa"/>
            <w:vMerge/>
            <w:tcBorders>
              <w:top w:val="nil"/>
              <w:left w:val="single" w:sz="4" w:space="0" w:color="231F20"/>
              <w:right w:val="single" w:sz="4" w:space="0" w:color="231F20"/>
            </w:tcBorders>
          </w:tcPr>
          <w:p w14:paraId="2F230472" w14:textId="77777777" w:rsidR="007B153D" w:rsidRPr="007B153D" w:rsidRDefault="007B153D" w:rsidP="007B153D"/>
        </w:tc>
        <w:tc>
          <w:tcPr>
            <w:tcW w:w="906" w:type="dxa"/>
            <w:vMerge/>
            <w:tcBorders>
              <w:top w:val="nil"/>
              <w:left w:val="single" w:sz="4" w:space="0" w:color="231F20"/>
              <w:right w:val="single" w:sz="4" w:space="0" w:color="231F20"/>
            </w:tcBorders>
          </w:tcPr>
          <w:p w14:paraId="6D6E45F4" w14:textId="77777777" w:rsidR="007B153D" w:rsidRPr="007B153D" w:rsidRDefault="007B153D" w:rsidP="007B153D"/>
        </w:tc>
        <w:tc>
          <w:tcPr>
            <w:tcW w:w="1076" w:type="dxa"/>
            <w:vMerge/>
            <w:tcBorders>
              <w:top w:val="nil"/>
              <w:left w:val="single" w:sz="4" w:space="0" w:color="231F20"/>
              <w:right w:val="single" w:sz="4" w:space="0" w:color="231F20"/>
            </w:tcBorders>
          </w:tcPr>
          <w:p w14:paraId="3A7E98DA" w14:textId="77777777" w:rsidR="007B153D" w:rsidRPr="007B153D" w:rsidRDefault="007B153D" w:rsidP="007B153D"/>
        </w:tc>
        <w:tc>
          <w:tcPr>
            <w:tcW w:w="1416" w:type="dxa"/>
            <w:vMerge/>
            <w:tcBorders>
              <w:top w:val="nil"/>
              <w:left w:val="single" w:sz="4" w:space="0" w:color="231F20"/>
            </w:tcBorders>
          </w:tcPr>
          <w:p w14:paraId="25BABCBD" w14:textId="77777777" w:rsidR="007B153D" w:rsidRPr="007B153D" w:rsidRDefault="007B153D" w:rsidP="007B153D"/>
        </w:tc>
        <w:tc>
          <w:tcPr>
            <w:tcW w:w="1414" w:type="dxa"/>
            <w:vMerge/>
            <w:tcBorders>
              <w:top w:val="nil"/>
            </w:tcBorders>
          </w:tcPr>
          <w:p w14:paraId="07E75476" w14:textId="77777777" w:rsidR="007B153D" w:rsidRPr="007B153D" w:rsidRDefault="007B153D" w:rsidP="007B153D"/>
        </w:tc>
        <w:tc>
          <w:tcPr>
            <w:tcW w:w="850" w:type="dxa"/>
            <w:tcBorders>
              <w:top w:val="nil"/>
              <w:bottom w:val="nil"/>
            </w:tcBorders>
          </w:tcPr>
          <w:p w14:paraId="509FF660" w14:textId="77777777" w:rsidR="007B153D" w:rsidRPr="007B153D" w:rsidRDefault="007B153D" w:rsidP="007B153D"/>
        </w:tc>
        <w:tc>
          <w:tcPr>
            <w:tcW w:w="793" w:type="dxa"/>
            <w:tcBorders>
              <w:top w:val="nil"/>
              <w:bottom w:val="nil"/>
            </w:tcBorders>
          </w:tcPr>
          <w:p w14:paraId="23BBB3F8" w14:textId="77777777" w:rsidR="007B153D" w:rsidRPr="007B153D" w:rsidRDefault="007B153D" w:rsidP="007B153D"/>
        </w:tc>
        <w:tc>
          <w:tcPr>
            <w:tcW w:w="2154" w:type="dxa"/>
            <w:vMerge/>
          </w:tcPr>
          <w:p w14:paraId="72F3E491" w14:textId="77777777" w:rsidR="007B153D" w:rsidRPr="007B153D" w:rsidRDefault="007B153D" w:rsidP="007B153D"/>
        </w:tc>
        <w:tc>
          <w:tcPr>
            <w:tcW w:w="2154" w:type="dxa"/>
            <w:vMerge/>
          </w:tcPr>
          <w:p w14:paraId="119486B7" w14:textId="77777777" w:rsidR="007B153D" w:rsidRPr="007B153D" w:rsidRDefault="007B153D" w:rsidP="007B153D"/>
        </w:tc>
        <w:tc>
          <w:tcPr>
            <w:tcW w:w="1304" w:type="dxa"/>
            <w:tcBorders>
              <w:top w:val="nil"/>
              <w:bottom w:val="nil"/>
            </w:tcBorders>
          </w:tcPr>
          <w:p w14:paraId="0A00CDA9" w14:textId="77777777" w:rsidR="007B153D" w:rsidRPr="007B153D" w:rsidRDefault="007B153D" w:rsidP="007B153D"/>
        </w:tc>
      </w:tr>
      <w:tr w:rsidR="00831436" w14:paraId="7A1D5C07" w14:textId="77777777" w:rsidTr="004016E7">
        <w:trPr>
          <w:trHeight w:val="187"/>
        </w:trPr>
        <w:tc>
          <w:tcPr>
            <w:tcW w:w="850" w:type="dxa"/>
            <w:vMerge/>
            <w:tcBorders>
              <w:top w:val="nil"/>
              <w:left w:val="single" w:sz="4" w:space="0" w:color="231F20"/>
              <w:right w:val="single" w:sz="4" w:space="0" w:color="231F20"/>
            </w:tcBorders>
          </w:tcPr>
          <w:p w14:paraId="02357BAE" w14:textId="77777777" w:rsidR="007B153D" w:rsidRPr="007B153D" w:rsidRDefault="007B153D" w:rsidP="007B153D"/>
        </w:tc>
        <w:tc>
          <w:tcPr>
            <w:tcW w:w="963" w:type="dxa"/>
            <w:vMerge/>
            <w:tcBorders>
              <w:top w:val="nil"/>
              <w:left w:val="single" w:sz="4" w:space="0" w:color="231F20"/>
              <w:right w:val="single" w:sz="4" w:space="0" w:color="231F20"/>
            </w:tcBorders>
          </w:tcPr>
          <w:p w14:paraId="58D66893" w14:textId="77777777" w:rsidR="007B153D" w:rsidRPr="007B153D" w:rsidRDefault="007B153D" w:rsidP="007B153D"/>
        </w:tc>
        <w:tc>
          <w:tcPr>
            <w:tcW w:w="906" w:type="dxa"/>
            <w:vMerge/>
            <w:tcBorders>
              <w:top w:val="nil"/>
              <w:left w:val="single" w:sz="4" w:space="0" w:color="231F20"/>
              <w:right w:val="single" w:sz="4" w:space="0" w:color="231F20"/>
            </w:tcBorders>
          </w:tcPr>
          <w:p w14:paraId="3476A93F" w14:textId="77777777" w:rsidR="007B153D" w:rsidRPr="007B153D" w:rsidRDefault="007B153D" w:rsidP="007B153D"/>
        </w:tc>
        <w:tc>
          <w:tcPr>
            <w:tcW w:w="1076" w:type="dxa"/>
            <w:vMerge/>
            <w:tcBorders>
              <w:top w:val="nil"/>
              <w:left w:val="single" w:sz="4" w:space="0" w:color="231F20"/>
              <w:right w:val="single" w:sz="4" w:space="0" w:color="231F20"/>
            </w:tcBorders>
          </w:tcPr>
          <w:p w14:paraId="47479833" w14:textId="77777777" w:rsidR="007B153D" w:rsidRPr="007B153D" w:rsidRDefault="007B153D" w:rsidP="007B153D"/>
        </w:tc>
        <w:tc>
          <w:tcPr>
            <w:tcW w:w="1416" w:type="dxa"/>
            <w:vMerge/>
            <w:tcBorders>
              <w:top w:val="nil"/>
              <w:left w:val="single" w:sz="4" w:space="0" w:color="231F20"/>
            </w:tcBorders>
          </w:tcPr>
          <w:p w14:paraId="20A6ACDA" w14:textId="77777777" w:rsidR="007B153D" w:rsidRPr="007B153D" w:rsidRDefault="007B153D" w:rsidP="007B153D"/>
        </w:tc>
        <w:tc>
          <w:tcPr>
            <w:tcW w:w="1414" w:type="dxa"/>
            <w:vMerge/>
            <w:tcBorders>
              <w:top w:val="nil"/>
            </w:tcBorders>
          </w:tcPr>
          <w:p w14:paraId="3541F63F" w14:textId="77777777" w:rsidR="007B153D" w:rsidRPr="007B153D" w:rsidRDefault="007B153D" w:rsidP="007B153D"/>
        </w:tc>
        <w:tc>
          <w:tcPr>
            <w:tcW w:w="850" w:type="dxa"/>
            <w:tcBorders>
              <w:top w:val="nil"/>
              <w:bottom w:val="nil"/>
            </w:tcBorders>
          </w:tcPr>
          <w:p w14:paraId="3E909A91" w14:textId="77777777" w:rsidR="007B153D" w:rsidRPr="007B153D" w:rsidRDefault="007B153D" w:rsidP="007B153D"/>
        </w:tc>
        <w:tc>
          <w:tcPr>
            <w:tcW w:w="793" w:type="dxa"/>
            <w:tcBorders>
              <w:top w:val="nil"/>
              <w:bottom w:val="nil"/>
            </w:tcBorders>
          </w:tcPr>
          <w:p w14:paraId="4C8671AF" w14:textId="77777777" w:rsidR="007B153D" w:rsidRPr="007B153D" w:rsidRDefault="007B153D" w:rsidP="007B153D"/>
        </w:tc>
        <w:tc>
          <w:tcPr>
            <w:tcW w:w="2154" w:type="dxa"/>
            <w:vMerge/>
          </w:tcPr>
          <w:p w14:paraId="5CC42B93" w14:textId="77777777" w:rsidR="007B153D" w:rsidRPr="007B153D" w:rsidRDefault="007B153D" w:rsidP="007B153D"/>
        </w:tc>
        <w:tc>
          <w:tcPr>
            <w:tcW w:w="2154" w:type="dxa"/>
            <w:vMerge/>
          </w:tcPr>
          <w:p w14:paraId="6CC8A0E8" w14:textId="77777777" w:rsidR="007B153D" w:rsidRPr="007B153D" w:rsidRDefault="007B153D" w:rsidP="007B153D"/>
        </w:tc>
        <w:tc>
          <w:tcPr>
            <w:tcW w:w="1304" w:type="dxa"/>
            <w:tcBorders>
              <w:top w:val="nil"/>
              <w:bottom w:val="nil"/>
            </w:tcBorders>
          </w:tcPr>
          <w:p w14:paraId="67D1E3CF" w14:textId="77777777" w:rsidR="007B153D" w:rsidRPr="007B153D" w:rsidRDefault="007B153D" w:rsidP="007B153D"/>
        </w:tc>
      </w:tr>
      <w:tr w:rsidR="00831436" w14:paraId="2C219CA1" w14:textId="77777777" w:rsidTr="004016E7">
        <w:trPr>
          <w:trHeight w:val="187"/>
        </w:trPr>
        <w:tc>
          <w:tcPr>
            <w:tcW w:w="850" w:type="dxa"/>
            <w:vMerge/>
            <w:tcBorders>
              <w:top w:val="nil"/>
              <w:left w:val="single" w:sz="4" w:space="0" w:color="231F20"/>
              <w:right w:val="single" w:sz="4" w:space="0" w:color="231F20"/>
            </w:tcBorders>
          </w:tcPr>
          <w:p w14:paraId="536084F5" w14:textId="77777777" w:rsidR="007B153D" w:rsidRPr="007B153D" w:rsidRDefault="007B153D" w:rsidP="007B153D"/>
        </w:tc>
        <w:tc>
          <w:tcPr>
            <w:tcW w:w="963" w:type="dxa"/>
            <w:vMerge/>
            <w:tcBorders>
              <w:top w:val="nil"/>
              <w:left w:val="single" w:sz="4" w:space="0" w:color="231F20"/>
              <w:right w:val="single" w:sz="4" w:space="0" w:color="231F20"/>
            </w:tcBorders>
          </w:tcPr>
          <w:p w14:paraId="38D99421" w14:textId="77777777" w:rsidR="007B153D" w:rsidRPr="007B153D" w:rsidRDefault="007B153D" w:rsidP="007B153D"/>
        </w:tc>
        <w:tc>
          <w:tcPr>
            <w:tcW w:w="906" w:type="dxa"/>
            <w:vMerge/>
            <w:tcBorders>
              <w:top w:val="nil"/>
              <w:left w:val="single" w:sz="4" w:space="0" w:color="231F20"/>
              <w:right w:val="single" w:sz="4" w:space="0" w:color="231F20"/>
            </w:tcBorders>
          </w:tcPr>
          <w:p w14:paraId="0E1489C3" w14:textId="77777777" w:rsidR="007B153D" w:rsidRPr="007B153D" w:rsidRDefault="007B153D" w:rsidP="007B153D"/>
        </w:tc>
        <w:tc>
          <w:tcPr>
            <w:tcW w:w="1076" w:type="dxa"/>
            <w:vMerge/>
            <w:tcBorders>
              <w:top w:val="nil"/>
              <w:left w:val="single" w:sz="4" w:space="0" w:color="231F20"/>
              <w:right w:val="single" w:sz="4" w:space="0" w:color="231F20"/>
            </w:tcBorders>
          </w:tcPr>
          <w:p w14:paraId="44F5B42A" w14:textId="77777777" w:rsidR="007B153D" w:rsidRPr="007B153D" w:rsidRDefault="007B153D" w:rsidP="007B153D"/>
        </w:tc>
        <w:tc>
          <w:tcPr>
            <w:tcW w:w="1416" w:type="dxa"/>
            <w:vMerge/>
            <w:tcBorders>
              <w:top w:val="nil"/>
              <w:left w:val="single" w:sz="4" w:space="0" w:color="231F20"/>
            </w:tcBorders>
          </w:tcPr>
          <w:p w14:paraId="210D7D2F" w14:textId="77777777" w:rsidR="007B153D" w:rsidRPr="007B153D" w:rsidRDefault="007B153D" w:rsidP="007B153D"/>
        </w:tc>
        <w:tc>
          <w:tcPr>
            <w:tcW w:w="1414" w:type="dxa"/>
            <w:vMerge/>
            <w:tcBorders>
              <w:top w:val="nil"/>
            </w:tcBorders>
          </w:tcPr>
          <w:p w14:paraId="1D884A52" w14:textId="77777777" w:rsidR="007B153D" w:rsidRPr="007B153D" w:rsidRDefault="007B153D" w:rsidP="007B153D"/>
        </w:tc>
        <w:tc>
          <w:tcPr>
            <w:tcW w:w="850" w:type="dxa"/>
            <w:tcBorders>
              <w:top w:val="nil"/>
              <w:bottom w:val="nil"/>
            </w:tcBorders>
          </w:tcPr>
          <w:p w14:paraId="1097E1E4" w14:textId="77777777" w:rsidR="007B153D" w:rsidRPr="007B153D" w:rsidRDefault="007B153D" w:rsidP="007B153D"/>
        </w:tc>
        <w:tc>
          <w:tcPr>
            <w:tcW w:w="793" w:type="dxa"/>
            <w:tcBorders>
              <w:top w:val="nil"/>
              <w:bottom w:val="nil"/>
            </w:tcBorders>
          </w:tcPr>
          <w:p w14:paraId="2DC1A0DA" w14:textId="77777777" w:rsidR="007B153D" w:rsidRPr="007B153D" w:rsidRDefault="007B153D" w:rsidP="007B153D"/>
        </w:tc>
        <w:tc>
          <w:tcPr>
            <w:tcW w:w="2154" w:type="dxa"/>
            <w:vMerge/>
          </w:tcPr>
          <w:p w14:paraId="7844876F" w14:textId="77777777" w:rsidR="007B153D" w:rsidRPr="007B153D" w:rsidRDefault="007B153D" w:rsidP="007B153D"/>
        </w:tc>
        <w:tc>
          <w:tcPr>
            <w:tcW w:w="2154" w:type="dxa"/>
            <w:vMerge/>
          </w:tcPr>
          <w:p w14:paraId="780CAF06" w14:textId="77777777" w:rsidR="007B153D" w:rsidRPr="007B153D" w:rsidRDefault="007B153D" w:rsidP="007B153D"/>
        </w:tc>
        <w:tc>
          <w:tcPr>
            <w:tcW w:w="1304" w:type="dxa"/>
            <w:tcBorders>
              <w:top w:val="nil"/>
              <w:bottom w:val="nil"/>
            </w:tcBorders>
          </w:tcPr>
          <w:p w14:paraId="19A36335" w14:textId="77777777" w:rsidR="007B153D" w:rsidRPr="007B153D" w:rsidRDefault="007B153D" w:rsidP="007B153D"/>
        </w:tc>
      </w:tr>
      <w:tr w:rsidR="00831436" w14:paraId="0A90E6C1" w14:textId="77777777" w:rsidTr="004016E7">
        <w:trPr>
          <w:trHeight w:val="186"/>
        </w:trPr>
        <w:tc>
          <w:tcPr>
            <w:tcW w:w="850" w:type="dxa"/>
            <w:vMerge/>
            <w:tcBorders>
              <w:top w:val="nil"/>
              <w:left w:val="single" w:sz="4" w:space="0" w:color="231F20"/>
              <w:right w:val="single" w:sz="4" w:space="0" w:color="231F20"/>
            </w:tcBorders>
          </w:tcPr>
          <w:p w14:paraId="2082A50E" w14:textId="77777777" w:rsidR="007B153D" w:rsidRPr="007B153D" w:rsidRDefault="007B153D" w:rsidP="007B153D"/>
        </w:tc>
        <w:tc>
          <w:tcPr>
            <w:tcW w:w="963" w:type="dxa"/>
            <w:vMerge/>
            <w:tcBorders>
              <w:top w:val="nil"/>
              <w:left w:val="single" w:sz="4" w:space="0" w:color="231F20"/>
              <w:right w:val="single" w:sz="4" w:space="0" w:color="231F20"/>
            </w:tcBorders>
          </w:tcPr>
          <w:p w14:paraId="4F02D863" w14:textId="77777777" w:rsidR="007B153D" w:rsidRPr="007B153D" w:rsidRDefault="007B153D" w:rsidP="007B153D"/>
        </w:tc>
        <w:tc>
          <w:tcPr>
            <w:tcW w:w="906" w:type="dxa"/>
            <w:vMerge/>
            <w:tcBorders>
              <w:top w:val="nil"/>
              <w:left w:val="single" w:sz="4" w:space="0" w:color="231F20"/>
              <w:right w:val="single" w:sz="4" w:space="0" w:color="231F20"/>
            </w:tcBorders>
          </w:tcPr>
          <w:p w14:paraId="3B3420B0" w14:textId="77777777" w:rsidR="007B153D" w:rsidRPr="007B153D" w:rsidRDefault="007B153D" w:rsidP="007B153D"/>
        </w:tc>
        <w:tc>
          <w:tcPr>
            <w:tcW w:w="1076" w:type="dxa"/>
            <w:vMerge/>
            <w:tcBorders>
              <w:top w:val="nil"/>
              <w:left w:val="single" w:sz="4" w:space="0" w:color="231F20"/>
              <w:right w:val="single" w:sz="4" w:space="0" w:color="231F20"/>
            </w:tcBorders>
          </w:tcPr>
          <w:p w14:paraId="59D6C7CB" w14:textId="77777777" w:rsidR="007B153D" w:rsidRPr="007B153D" w:rsidRDefault="007B153D" w:rsidP="007B153D"/>
        </w:tc>
        <w:tc>
          <w:tcPr>
            <w:tcW w:w="1416" w:type="dxa"/>
            <w:vMerge/>
            <w:tcBorders>
              <w:top w:val="nil"/>
              <w:left w:val="single" w:sz="4" w:space="0" w:color="231F20"/>
            </w:tcBorders>
          </w:tcPr>
          <w:p w14:paraId="1FBB9801" w14:textId="77777777" w:rsidR="007B153D" w:rsidRPr="007B153D" w:rsidRDefault="007B153D" w:rsidP="007B153D"/>
        </w:tc>
        <w:tc>
          <w:tcPr>
            <w:tcW w:w="1414" w:type="dxa"/>
            <w:vMerge/>
            <w:tcBorders>
              <w:top w:val="nil"/>
            </w:tcBorders>
          </w:tcPr>
          <w:p w14:paraId="7AC32F5C" w14:textId="77777777" w:rsidR="007B153D" w:rsidRPr="007B153D" w:rsidRDefault="007B153D" w:rsidP="007B153D"/>
        </w:tc>
        <w:tc>
          <w:tcPr>
            <w:tcW w:w="850" w:type="dxa"/>
            <w:tcBorders>
              <w:top w:val="nil"/>
              <w:bottom w:val="nil"/>
            </w:tcBorders>
          </w:tcPr>
          <w:p w14:paraId="2CFCC3D3" w14:textId="77777777" w:rsidR="007B153D" w:rsidRPr="007B153D" w:rsidRDefault="007B153D" w:rsidP="007B153D"/>
        </w:tc>
        <w:tc>
          <w:tcPr>
            <w:tcW w:w="793" w:type="dxa"/>
            <w:tcBorders>
              <w:top w:val="nil"/>
              <w:bottom w:val="nil"/>
            </w:tcBorders>
          </w:tcPr>
          <w:p w14:paraId="77F1429A" w14:textId="77777777" w:rsidR="007B153D" w:rsidRPr="007B153D" w:rsidRDefault="007B153D" w:rsidP="007B153D"/>
        </w:tc>
        <w:tc>
          <w:tcPr>
            <w:tcW w:w="2154" w:type="dxa"/>
            <w:vMerge/>
          </w:tcPr>
          <w:p w14:paraId="7D94FCB0" w14:textId="77777777" w:rsidR="007B153D" w:rsidRPr="007B153D" w:rsidRDefault="007B153D" w:rsidP="007B153D"/>
        </w:tc>
        <w:tc>
          <w:tcPr>
            <w:tcW w:w="2154" w:type="dxa"/>
            <w:vMerge/>
          </w:tcPr>
          <w:p w14:paraId="57AED7C2" w14:textId="77777777" w:rsidR="007B153D" w:rsidRPr="007B153D" w:rsidRDefault="007B153D" w:rsidP="007B153D"/>
        </w:tc>
        <w:tc>
          <w:tcPr>
            <w:tcW w:w="1304" w:type="dxa"/>
            <w:tcBorders>
              <w:top w:val="nil"/>
              <w:bottom w:val="nil"/>
            </w:tcBorders>
          </w:tcPr>
          <w:p w14:paraId="69981600" w14:textId="77777777" w:rsidR="007B153D" w:rsidRPr="007B153D" w:rsidRDefault="007B153D" w:rsidP="007B153D"/>
        </w:tc>
      </w:tr>
      <w:tr w:rsidR="00831436" w14:paraId="1C6FE264" w14:textId="77777777" w:rsidTr="004016E7">
        <w:trPr>
          <w:trHeight w:val="186"/>
        </w:trPr>
        <w:tc>
          <w:tcPr>
            <w:tcW w:w="850" w:type="dxa"/>
            <w:vMerge/>
            <w:tcBorders>
              <w:top w:val="nil"/>
              <w:left w:val="single" w:sz="4" w:space="0" w:color="231F20"/>
              <w:right w:val="single" w:sz="4" w:space="0" w:color="231F20"/>
            </w:tcBorders>
          </w:tcPr>
          <w:p w14:paraId="73F12B0A" w14:textId="77777777" w:rsidR="007B153D" w:rsidRPr="007B153D" w:rsidRDefault="007B153D" w:rsidP="007B153D"/>
        </w:tc>
        <w:tc>
          <w:tcPr>
            <w:tcW w:w="963" w:type="dxa"/>
            <w:vMerge/>
            <w:tcBorders>
              <w:top w:val="nil"/>
              <w:left w:val="single" w:sz="4" w:space="0" w:color="231F20"/>
              <w:right w:val="single" w:sz="4" w:space="0" w:color="231F20"/>
            </w:tcBorders>
          </w:tcPr>
          <w:p w14:paraId="060D0FEE" w14:textId="77777777" w:rsidR="007B153D" w:rsidRPr="007B153D" w:rsidRDefault="007B153D" w:rsidP="007B153D"/>
        </w:tc>
        <w:tc>
          <w:tcPr>
            <w:tcW w:w="906" w:type="dxa"/>
            <w:vMerge/>
            <w:tcBorders>
              <w:top w:val="nil"/>
              <w:left w:val="single" w:sz="4" w:space="0" w:color="231F20"/>
              <w:right w:val="single" w:sz="4" w:space="0" w:color="231F20"/>
            </w:tcBorders>
          </w:tcPr>
          <w:p w14:paraId="3E28C326" w14:textId="77777777" w:rsidR="007B153D" w:rsidRPr="007B153D" w:rsidRDefault="007B153D" w:rsidP="007B153D"/>
        </w:tc>
        <w:tc>
          <w:tcPr>
            <w:tcW w:w="1076" w:type="dxa"/>
            <w:vMerge/>
            <w:tcBorders>
              <w:top w:val="nil"/>
              <w:left w:val="single" w:sz="4" w:space="0" w:color="231F20"/>
              <w:right w:val="single" w:sz="4" w:space="0" w:color="231F20"/>
            </w:tcBorders>
          </w:tcPr>
          <w:p w14:paraId="3CD370A8" w14:textId="77777777" w:rsidR="007B153D" w:rsidRPr="007B153D" w:rsidRDefault="007B153D" w:rsidP="007B153D"/>
        </w:tc>
        <w:tc>
          <w:tcPr>
            <w:tcW w:w="1416" w:type="dxa"/>
            <w:vMerge/>
            <w:tcBorders>
              <w:top w:val="nil"/>
              <w:left w:val="single" w:sz="4" w:space="0" w:color="231F20"/>
            </w:tcBorders>
          </w:tcPr>
          <w:p w14:paraId="1695AD6F" w14:textId="77777777" w:rsidR="007B153D" w:rsidRPr="007B153D" w:rsidRDefault="007B153D" w:rsidP="007B153D"/>
        </w:tc>
        <w:tc>
          <w:tcPr>
            <w:tcW w:w="1414" w:type="dxa"/>
            <w:vMerge/>
            <w:tcBorders>
              <w:top w:val="nil"/>
            </w:tcBorders>
          </w:tcPr>
          <w:p w14:paraId="072B2AFB" w14:textId="77777777" w:rsidR="007B153D" w:rsidRPr="007B153D" w:rsidRDefault="007B153D" w:rsidP="007B153D"/>
        </w:tc>
        <w:tc>
          <w:tcPr>
            <w:tcW w:w="850" w:type="dxa"/>
            <w:tcBorders>
              <w:top w:val="nil"/>
              <w:bottom w:val="nil"/>
            </w:tcBorders>
          </w:tcPr>
          <w:p w14:paraId="1E1CA6BE" w14:textId="77777777" w:rsidR="007B153D" w:rsidRPr="007B153D" w:rsidRDefault="007B153D" w:rsidP="007B153D"/>
        </w:tc>
        <w:tc>
          <w:tcPr>
            <w:tcW w:w="793" w:type="dxa"/>
            <w:tcBorders>
              <w:top w:val="nil"/>
              <w:bottom w:val="nil"/>
            </w:tcBorders>
          </w:tcPr>
          <w:p w14:paraId="4C358C68" w14:textId="77777777" w:rsidR="007B153D" w:rsidRPr="007B153D" w:rsidRDefault="007B153D" w:rsidP="007B153D"/>
        </w:tc>
        <w:tc>
          <w:tcPr>
            <w:tcW w:w="2154" w:type="dxa"/>
            <w:vMerge/>
          </w:tcPr>
          <w:p w14:paraId="3D585343" w14:textId="77777777" w:rsidR="007B153D" w:rsidRPr="007B153D" w:rsidRDefault="007B153D" w:rsidP="007B153D"/>
        </w:tc>
        <w:tc>
          <w:tcPr>
            <w:tcW w:w="2154" w:type="dxa"/>
            <w:vMerge/>
          </w:tcPr>
          <w:p w14:paraId="007F173F" w14:textId="77777777" w:rsidR="007B153D" w:rsidRPr="007B153D" w:rsidRDefault="007B153D" w:rsidP="007B153D"/>
        </w:tc>
        <w:tc>
          <w:tcPr>
            <w:tcW w:w="1304" w:type="dxa"/>
            <w:tcBorders>
              <w:top w:val="nil"/>
              <w:bottom w:val="nil"/>
            </w:tcBorders>
          </w:tcPr>
          <w:p w14:paraId="26AB8090" w14:textId="77777777" w:rsidR="007B153D" w:rsidRPr="007B153D" w:rsidRDefault="007B153D" w:rsidP="007B153D"/>
        </w:tc>
      </w:tr>
      <w:tr w:rsidR="00831436" w14:paraId="47481E87" w14:textId="77777777" w:rsidTr="004016E7">
        <w:trPr>
          <w:trHeight w:val="186"/>
        </w:trPr>
        <w:tc>
          <w:tcPr>
            <w:tcW w:w="850" w:type="dxa"/>
            <w:vMerge/>
            <w:tcBorders>
              <w:top w:val="nil"/>
              <w:left w:val="single" w:sz="4" w:space="0" w:color="231F20"/>
              <w:right w:val="single" w:sz="4" w:space="0" w:color="231F20"/>
            </w:tcBorders>
          </w:tcPr>
          <w:p w14:paraId="0B4CDFA6" w14:textId="77777777" w:rsidR="007B153D" w:rsidRPr="00ED1867" w:rsidRDefault="007B153D">
            <w:pPr>
              <w:rPr>
                <w:sz w:val="2"/>
                <w:szCs w:val="2"/>
              </w:rPr>
            </w:pPr>
          </w:p>
        </w:tc>
        <w:tc>
          <w:tcPr>
            <w:tcW w:w="963" w:type="dxa"/>
            <w:vMerge/>
            <w:tcBorders>
              <w:top w:val="nil"/>
              <w:left w:val="single" w:sz="4" w:space="0" w:color="231F20"/>
              <w:right w:val="single" w:sz="4" w:space="0" w:color="231F20"/>
            </w:tcBorders>
          </w:tcPr>
          <w:p w14:paraId="1F2C9FD0" w14:textId="77777777" w:rsidR="007B153D" w:rsidRPr="00ED1867" w:rsidRDefault="007B153D">
            <w:pPr>
              <w:rPr>
                <w:sz w:val="2"/>
                <w:szCs w:val="2"/>
              </w:rPr>
            </w:pPr>
          </w:p>
        </w:tc>
        <w:tc>
          <w:tcPr>
            <w:tcW w:w="906" w:type="dxa"/>
            <w:vMerge/>
            <w:tcBorders>
              <w:top w:val="nil"/>
              <w:left w:val="single" w:sz="4" w:space="0" w:color="231F20"/>
              <w:right w:val="single" w:sz="4" w:space="0" w:color="231F20"/>
            </w:tcBorders>
          </w:tcPr>
          <w:p w14:paraId="0DFBA8BF" w14:textId="77777777" w:rsidR="007B153D" w:rsidRPr="00ED1867" w:rsidRDefault="007B153D">
            <w:pPr>
              <w:rPr>
                <w:sz w:val="2"/>
                <w:szCs w:val="2"/>
              </w:rPr>
            </w:pPr>
          </w:p>
        </w:tc>
        <w:tc>
          <w:tcPr>
            <w:tcW w:w="1076" w:type="dxa"/>
            <w:vMerge/>
            <w:tcBorders>
              <w:top w:val="nil"/>
              <w:left w:val="single" w:sz="4" w:space="0" w:color="231F20"/>
              <w:right w:val="single" w:sz="4" w:space="0" w:color="231F20"/>
            </w:tcBorders>
          </w:tcPr>
          <w:p w14:paraId="0A856FBC" w14:textId="77777777" w:rsidR="007B153D" w:rsidRPr="00ED1867" w:rsidRDefault="007B153D">
            <w:pPr>
              <w:rPr>
                <w:sz w:val="2"/>
                <w:szCs w:val="2"/>
              </w:rPr>
            </w:pPr>
          </w:p>
        </w:tc>
        <w:tc>
          <w:tcPr>
            <w:tcW w:w="1416" w:type="dxa"/>
            <w:vMerge/>
            <w:tcBorders>
              <w:top w:val="nil"/>
              <w:left w:val="single" w:sz="4" w:space="0" w:color="231F20"/>
            </w:tcBorders>
          </w:tcPr>
          <w:p w14:paraId="3C1C2DF1" w14:textId="77777777" w:rsidR="007B153D" w:rsidRPr="00ED1867" w:rsidRDefault="007B153D">
            <w:pPr>
              <w:rPr>
                <w:sz w:val="2"/>
                <w:szCs w:val="2"/>
              </w:rPr>
            </w:pPr>
          </w:p>
        </w:tc>
        <w:tc>
          <w:tcPr>
            <w:tcW w:w="1414" w:type="dxa"/>
            <w:vMerge/>
            <w:tcBorders>
              <w:top w:val="nil"/>
            </w:tcBorders>
          </w:tcPr>
          <w:p w14:paraId="201B3FF2" w14:textId="77777777" w:rsidR="007B153D" w:rsidRPr="00ED1867" w:rsidRDefault="007B153D">
            <w:pPr>
              <w:rPr>
                <w:sz w:val="2"/>
                <w:szCs w:val="2"/>
              </w:rPr>
            </w:pPr>
          </w:p>
        </w:tc>
        <w:tc>
          <w:tcPr>
            <w:tcW w:w="850" w:type="dxa"/>
            <w:tcBorders>
              <w:top w:val="nil"/>
              <w:bottom w:val="nil"/>
            </w:tcBorders>
          </w:tcPr>
          <w:p w14:paraId="5070EA59" w14:textId="77777777" w:rsidR="007B153D" w:rsidRPr="00ED1867" w:rsidRDefault="007B153D">
            <w:pPr>
              <w:pStyle w:val="TableParagraph"/>
              <w:rPr>
                <w:rFonts w:ascii="Times New Roman"/>
                <w:sz w:val="12"/>
              </w:rPr>
            </w:pPr>
          </w:p>
        </w:tc>
        <w:tc>
          <w:tcPr>
            <w:tcW w:w="793" w:type="dxa"/>
            <w:tcBorders>
              <w:top w:val="nil"/>
              <w:bottom w:val="nil"/>
            </w:tcBorders>
          </w:tcPr>
          <w:p w14:paraId="16DB4475" w14:textId="77777777" w:rsidR="007B153D" w:rsidRPr="00ED1867" w:rsidRDefault="007B153D">
            <w:pPr>
              <w:pStyle w:val="TableParagraph"/>
              <w:rPr>
                <w:rFonts w:ascii="Times New Roman"/>
                <w:sz w:val="12"/>
              </w:rPr>
            </w:pPr>
          </w:p>
        </w:tc>
        <w:tc>
          <w:tcPr>
            <w:tcW w:w="2154" w:type="dxa"/>
            <w:vMerge/>
          </w:tcPr>
          <w:p w14:paraId="74DDF419" w14:textId="77777777" w:rsidR="007B153D" w:rsidRPr="00ED1867" w:rsidRDefault="007B153D" w:rsidP="00661522">
            <w:pPr>
              <w:pStyle w:val="TableParagraph"/>
              <w:spacing w:line="185" w:lineRule="exact"/>
              <w:ind w:left="63"/>
              <w:rPr>
                <w:sz w:val="16"/>
              </w:rPr>
            </w:pPr>
          </w:p>
        </w:tc>
        <w:tc>
          <w:tcPr>
            <w:tcW w:w="2154" w:type="dxa"/>
            <w:vMerge/>
          </w:tcPr>
          <w:p w14:paraId="01EA5ABF" w14:textId="77777777" w:rsidR="007B153D" w:rsidRPr="00ED1867" w:rsidRDefault="007B153D" w:rsidP="004016E7">
            <w:pPr>
              <w:pStyle w:val="TableParagraph"/>
              <w:spacing w:line="186" w:lineRule="exact"/>
              <w:ind w:left="63"/>
              <w:rPr>
                <w:sz w:val="16"/>
              </w:rPr>
            </w:pPr>
          </w:p>
        </w:tc>
        <w:tc>
          <w:tcPr>
            <w:tcW w:w="1304" w:type="dxa"/>
            <w:tcBorders>
              <w:top w:val="nil"/>
              <w:bottom w:val="nil"/>
            </w:tcBorders>
          </w:tcPr>
          <w:p w14:paraId="16A80803" w14:textId="77777777" w:rsidR="007B153D" w:rsidRPr="00ED1867" w:rsidRDefault="007B153D">
            <w:pPr>
              <w:pStyle w:val="TableParagraph"/>
              <w:rPr>
                <w:rFonts w:ascii="Times New Roman"/>
                <w:sz w:val="12"/>
              </w:rPr>
            </w:pPr>
          </w:p>
        </w:tc>
      </w:tr>
      <w:tr w:rsidR="00831436" w14:paraId="14ADAFFA" w14:textId="77777777" w:rsidTr="004016E7">
        <w:trPr>
          <w:trHeight w:val="187"/>
        </w:trPr>
        <w:tc>
          <w:tcPr>
            <w:tcW w:w="850" w:type="dxa"/>
            <w:vMerge/>
            <w:tcBorders>
              <w:top w:val="nil"/>
              <w:left w:val="single" w:sz="4" w:space="0" w:color="231F20"/>
              <w:right w:val="single" w:sz="4" w:space="0" w:color="231F20"/>
            </w:tcBorders>
          </w:tcPr>
          <w:p w14:paraId="34C7FDCE" w14:textId="77777777" w:rsidR="007B153D" w:rsidRPr="00ED1867" w:rsidRDefault="007B153D">
            <w:pPr>
              <w:rPr>
                <w:sz w:val="2"/>
                <w:szCs w:val="2"/>
              </w:rPr>
            </w:pPr>
          </w:p>
        </w:tc>
        <w:tc>
          <w:tcPr>
            <w:tcW w:w="963" w:type="dxa"/>
            <w:vMerge/>
            <w:tcBorders>
              <w:top w:val="nil"/>
              <w:left w:val="single" w:sz="4" w:space="0" w:color="231F20"/>
              <w:right w:val="single" w:sz="4" w:space="0" w:color="231F20"/>
            </w:tcBorders>
          </w:tcPr>
          <w:p w14:paraId="77609CBA" w14:textId="77777777" w:rsidR="007B153D" w:rsidRPr="00ED1867" w:rsidRDefault="007B153D">
            <w:pPr>
              <w:rPr>
                <w:sz w:val="2"/>
                <w:szCs w:val="2"/>
              </w:rPr>
            </w:pPr>
          </w:p>
        </w:tc>
        <w:tc>
          <w:tcPr>
            <w:tcW w:w="906" w:type="dxa"/>
            <w:vMerge/>
            <w:tcBorders>
              <w:top w:val="nil"/>
              <w:left w:val="single" w:sz="4" w:space="0" w:color="231F20"/>
              <w:right w:val="single" w:sz="4" w:space="0" w:color="231F20"/>
            </w:tcBorders>
          </w:tcPr>
          <w:p w14:paraId="5069840E" w14:textId="77777777" w:rsidR="007B153D" w:rsidRPr="00ED1867" w:rsidRDefault="007B153D">
            <w:pPr>
              <w:rPr>
                <w:sz w:val="2"/>
                <w:szCs w:val="2"/>
              </w:rPr>
            </w:pPr>
          </w:p>
        </w:tc>
        <w:tc>
          <w:tcPr>
            <w:tcW w:w="1076" w:type="dxa"/>
            <w:vMerge/>
            <w:tcBorders>
              <w:top w:val="nil"/>
              <w:left w:val="single" w:sz="4" w:space="0" w:color="231F20"/>
              <w:right w:val="single" w:sz="4" w:space="0" w:color="231F20"/>
            </w:tcBorders>
          </w:tcPr>
          <w:p w14:paraId="7AFBE9EB" w14:textId="77777777" w:rsidR="007B153D" w:rsidRPr="00ED1867" w:rsidRDefault="007B153D">
            <w:pPr>
              <w:rPr>
                <w:sz w:val="2"/>
                <w:szCs w:val="2"/>
              </w:rPr>
            </w:pPr>
          </w:p>
        </w:tc>
        <w:tc>
          <w:tcPr>
            <w:tcW w:w="1416" w:type="dxa"/>
            <w:vMerge/>
            <w:tcBorders>
              <w:top w:val="nil"/>
              <w:left w:val="single" w:sz="4" w:space="0" w:color="231F20"/>
            </w:tcBorders>
          </w:tcPr>
          <w:p w14:paraId="2D49DE99" w14:textId="77777777" w:rsidR="007B153D" w:rsidRPr="00ED1867" w:rsidRDefault="007B153D">
            <w:pPr>
              <w:rPr>
                <w:sz w:val="2"/>
                <w:szCs w:val="2"/>
              </w:rPr>
            </w:pPr>
          </w:p>
        </w:tc>
        <w:tc>
          <w:tcPr>
            <w:tcW w:w="1414" w:type="dxa"/>
            <w:vMerge/>
            <w:tcBorders>
              <w:top w:val="nil"/>
            </w:tcBorders>
          </w:tcPr>
          <w:p w14:paraId="05ED61BC" w14:textId="77777777" w:rsidR="007B153D" w:rsidRPr="00ED1867" w:rsidRDefault="007B153D">
            <w:pPr>
              <w:rPr>
                <w:sz w:val="2"/>
                <w:szCs w:val="2"/>
              </w:rPr>
            </w:pPr>
          </w:p>
        </w:tc>
        <w:tc>
          <w:tcPr>
            <w:tcW w:w="850" w:type="dxa"/>
            <w:tcBorders>
              <w:top w:val="nil"/>
              <w:bottom w:val="nil"/>
            </w:tcBorders>
          </w:tcPr>
          <w:p w14:paraId="7ECB2E14" w14:textId="77777777" w:rsidR="007B153D" w:rsidRPr="00ED1867" w:rsidRDefault="007B153D">
            <w:pPr>
              <w:pStyle w:val="TableParagraph"/>
              <w:rPr>
                <w:rFonts w:ascii="Times New Roman"/>
                <w:sz w:val="12"/>
              </w:rPr>
            </w:pPr>
          </w:p>
        </w:tc>
        <w:tc>
          <w:tcPr>
            <w:tcW w:w="793" w:type="dxa"/>
            <w:tcBorders>
              <w:top w:val="nil"/>
              <w:bottom w:val="nil"/>
            </w:tcBorders>
          </w:tcPr>
          <w:p w14:paraId="53B3ABBA" w14:textId="77777777" w:rsidR="007B153D" w:rsidRPr="00ED1867" w:rsidRDefault="007B153D">
            <w:pPr>
              <w:pStyle w:val="TableParagraph"/>
              <w:rPr>
                <w:rFonts w:ascii="Times New Roman"/>
                <w:sz w:val="12"/>
              </w:rPr>
            </w:pPr>
          </w:p>
        </w:tc>
        <w:tc>
          <w:tcPr>
            <w:tcW w:w="2154" w:type="dxa"/>
            <w:vMerge/>
          </w:tcPr>
          <w:p w14:paraId="2ECFDF27" w14:textId="77777777" w:rsidR="007B153D" w:rsidRPr="00ED1867" w:rsidRDefault="007B153D" w:rsidP="00661522">
            <w:pPr>
              <w:pStyle w:val="TableParagraph"/>
              <w:spacing w:line="185" w:lineRule="exact"/>
              <w:ind w:left="63"/>
              <w:rPr>
                <w:sz w:val="16"/>
              </w:rPr>
            </w:pPr>
          </w:p>
        </w:tc>
        <w:tc>
          <w:tcPr>
            <w:tcW w:w="2154" w:type="dxa"/>
            <w:vMerge/>
          </w:tcPr>
          <w:p w14:paraId="77B0BA2D" w14:textId="77777777" w:rsidR="007B153D" w:rsidRPr="00ED1867" w:rsidRDefault="007B153D" w:rsidP="004016E7">
            <w:pPr>
              <w:pStyle w:val="TableParagraph"/>
              <w:spacing w:line="186" w:lineRule="exact"/>
              <w:ind w:left="63"/>
              <w:rPr>
                <w:sz w:val="16"/>
              </w:rPr>
            </w:pPr>
          </w:p>
        </w:tc>
        <w:tc>
          <w:tcPr>
            <w:tcW w:w="1304" w:type="dxa"/>
            <w:tcBorders>
              <w:top w:val="nil"/>
              <w:bottom w:val="nil"/>
            </w:tcBorders>
          </w:tcPr>
          <w:p w14:paraId="51E33679" w14:textId="77777777" w:rsidR="007B153D" w:rsidRPr="00ED1867" w:rsidRDefault="007B153D">
            <w:pPr>
              <w:pStyle w:val="TableParagraph"/>
              <w:rPr>
                <w:rFonts w:ascii="Times New Roman"/>
                <w:sz w:val="12"/>
              </w:rPr>
            </w:pPr>
          </w:p>
        </w:tc>
      </w:tr>
      <w:tr w:rsidR="00831436" w14:paraId="34D08FC1" w14:textId="77777777" w:rsidTr="004016E7">
        <w:trPr>
          <w:trHeight w:val="187"/>
        </w:trPr>
        <w:tc>
          <w:tcPr>
            <w:tcW w:w="850" w:type="dxa"/>
            <w:vMerge/>
            <w:tcBorders>
              <w:top w:val="nil"/>
              <w:left w:val="single" w:sz="4" w:space="0" w:color="231F20"/>
              <w:right w:val="single" w:sz="4" w:space="0" w:color="231F20"/>
            </w:tcBorders>
          </w:tcPr>
          <w:p w14:paraId="6644D280" w14:textId="77777777" w:rsidR="007B153D" w:rsidRPr="00ED1867" w:rsidRDefault="007B153D">
            <w:pPr>
              <w:rPr>
                <w:sz w:val="2"/>
                <w:szCs w:val="2"/>
              </w:rPr>
            </w:pPr>
          </w:p>
        </w:tc>
        <w:tc>
          <w:tcPr>
            <w:tcW w:w="963" w:type="dxa"/>
            <w:vMerge/>
            <w:tcBorders>
              <w:top w:val="nil"/>
              <w:left w:val="single" w:sz="4" w:space="0" w:color="231F20"/>
              <w:right w:val="single" w:sz="4" w:space="0" w:color="231F20"/>
            </w:tcBorders>
          </w:tcPr>
          <w:p w14:paraId="794C59AE" w14:textId="77777777" w:rsidR="007B153D" w:rsidRPr="00ED1867" w:rsidRDefault="007B153D">
            <w:pPr>
              <w:rPr>
                <w:sz w:val="2"/>
                <w:szCs w:val="2"/>
              </w:rPr>
            </w:pPr>
          </w:p>
        </w:tc>
        <w:tc>
          <w:tcPr>
            <w:tcW w:w="906" w:type="dxa"/>
            <w:vMerge/>
            <w:tcBorders>
              <w:top w:val="nil"/>
              <w:left w:val="single" w:sz="4" w:space="0" w:color="231F20"/>
              <w:right w:val="single" w:sz="4" w:space="0" w:color="231F20"/>
            </w:tcBorders>
          </w:tcPr>
          <w:p w14:paraId="0119589C" w14:textId="77777777" w:rsidR="007B153D" w:rsidRPr="00ED1867" w:rsidRDefault="007B153D">
            <w:pPr>
              <w:rPr>
                <w:sz w:val="2"/>
                <w:szCs w:val="2"/>
              </w:rPr>
            </w:pPr>
          </w:p>
        </w:tc>
        <w:tc>
          <w:tcPr>
            <w:tcW w:w="1076" w:type="dxa"/>
            <w:vMerge/>
            <w:tcBorders>
              <w:top w:val="nil"/>
              <w:left w:val="single" w:sz="4" w:space="0" w:color="231F20"/>
              <w:right w:val="single" w:sz="4" w:space="0" w:color="231F20"/>
            </w:tcBorders>
          </w:tcPr>
          <w:p w14:paraId="4468F778" w14:textId="77777777" w:rsidR="007B153D" w:rsidRPr="00ED1867" w:rsidRDefault="007B153D">
            <w:pPr>
              <w:rPr>
                <w:sz w:val="2"/>
                <w:szCs w:val="2"/>
              </w:rPr>
            </w:pPr>
          </w:p>
        </w:tc>
        <w:tc>
          <w:tcPr>
            <w:tcW w:w="1416" w:type="dxa"/>
            <w:vMerge/>
            <w:tcBorders>
              <w:top w:val="nil"/>
              <w:left w:val="single" w:sz="4" w:space="0" w:color="231F20"/>
            </w:tcBorders>
          </w:tcPr>
          <w:p w14:paraId="09EA832D" w14:textId="77777777" w:rsidR="007B153D" w:rsidRPr="00ED1867" w:rsidRDefault="007B153D">
            <w:pPr>
              <w:rPr>
                <w:sz w:val="2"/>
                <w:szCs w:val="2"/>
              </w:rPr>
            </w:pPr>
          </w:p>
        </w:tc>
        <w:tc>
          <w:tcPr>
            <w:tcW w:w="1414" w:type="dxa"/>
            <w:vMerge/>
            <w:tcBorders>
              <w:top w:val="nil"/>
            </w:tcBorders>
          </w:tcPr>
          <w:p w14:paraId="04B7065B" w14:textId="77777777" w:rsidR="007B153D" w:rsidRPr="00ED1867" w:rsidRDefault="007B153D">
            <w:pPr>
              <w:rPr>
                <w:sz w:val="2"/>
                <w:szCs w:val="2"/>
              </w:rPr>
            </w:pPr>
          </w:p>
        </w:tc>
        <w:tc>
          <w:tcPr>
            <w:tcW w:w="850" w:type="dxa"/>
            <w:tcBorders>
              <w:top w:val="nil"/>
              <w:bottom w:val="nil"/>
            </w:tcBorders>
          </w:tcPr>
          <w:p w14:paraId="7C7B7C97" w14:textId="77777777" w:rsidR="007B153D" w:rsidRPr="00ED1867" w:rsidRDefault="007B153D">
            <w:pPr>
              <w:pStyle w:val="TableParagraph"/>
              <w:rPr>
                <w:rFonts w:ascii="Times New Roman"/>
                <w:sz w:val="12"/>
              </w:rPr>
            </w:pPr>
          </w:p>
        </w:tc>
        <w:tc>
          <w:tcPr>
            <w:tcW w:w="793" w:type="dxa"/>
            <w:tcBorders>
              <w:top w:val="nil"/>
              <w:bottom w:val="nil"/>
            </w:tcBorders>
          </w:tcPr>
          <w:p w14:paraId="28679B27" w14:textId="77777777" w:rsidR="007B153D" w:rsidRPr="00ED1867" w:rsidRDefault="007B153D">
            <w:pPr>
              <w:pStyle w:val="TableParagraph"/>
              <w:rPr>
                <w:rFonts w:ascii="Times New Roman"/>
                <w:sz w:val="12"/>
              </w:rPr>
            </w:pPr>
          </w:p>
        </w:tc>
        <w:tc>
          <w:tcPr>
            <w:tcW w:w="2154" w:type="dxa"/>
            <w:vMerge/>
          </w:tcPr>
          <w:p w14:paraId="29B7E908" w14:textId="77777777" w:rsidR="007B153D" w:rsidRPr="00ED1867" w:rsidRDefault="007B153D" w:rsidP="00661522">
            <w:pPr>
              <w:pStyle w:val="TableParagraph"/>
              <w:spacing w:line="185" w:lineRule="exact"/>
              <w:ind w:left="63"/>
              <w:rPr>
                <w:sz w:val="16"/>
              </w:rPr>
            </w:pPr>
          </w:p>
        </w:tc>
        <w:tc>
          <w:tcPr>
            <w:tcW w:w="2154" w:type="dxa"/>
            <w:vMerge/>
          </w:tcPr>
          <w:p w14:paraId="0F73A4C9" w14:textId="77777777" w:rsidR="007B153D" w:rsidRPr="00ED1867" w:rsidRDefault="007B153D" w:rsidP="004016E7">
            <w:pPr>
              <w:pStyle w:val="TableParagraph"/>
              <w:spacing w:line="186" w:lineRule="exact"/>
              <w:ind w:left="63"/>
              <w:rPr>
                <w:sz w:val="16"/>
              </w:rPr>
            </w:pPr>
          </w:p>
        </w:tc>
        <w:tc>
          <w:tcPr>
            <w:tcW w:w="1304" w:type="dxa"/>
            <w:tcBorders>
              <w:top w:val="nil"/>
              <w:bottom w:val="nil"/>
            </w:tcBorders>
          </w:tcPr>
          <w:p w14:paraId="6285746E" w14:textId="77777777" w:rsidR="007B153D" w:rsidRPr="00ED1867" w:rsidRDefault="007B153D">
            <w:pPr>
              <w:pStyle w:val="TableParagraph"/>
              <w:rPr>
                <w:rFonts w:ascii="Times New Roman"/>
                <w:sz w:val="12"/>
              </w:rPr>
            </w:pPr>
          </w:p>
        </w:tc>
      </w:tr>
      <w:tr w:rsidR="00831436" w14:paraId="0181AFE4" w14:textId="77777777" w:rsidTr="004016E7">
        <w:trPr>
          <w:trHeight w:val="389"/>
        </w:trPr>
        <w:tc>
          <w:tcPr>
            <w:tcW w:w="850" w:type="dxa"/>
            <w:vMerge/>
            <w:tcBorders>
              <w:top w:val="nil"/>
              <w:left w:val="single" w:sz="4" w:space="0" w:color="231F20"/>
              <w:right w:val="single" w:sz="4" w:space="0" w:color="231F20"/>
            </w:tcBorders>
          </w:tcPr>
          <w:p w14:paraId="4027B941" w14:textId="77777777" w:rsidR="007B153D" w:rsidRPr="00ED1867" w:rsidRDefault="007B153D">
            <w:pPr>
              <w:rPr>
                <w:sz w:val="2"/>
                <w:szCs w:val="2"/>
              </w:rPr>
            </w:pPr>
          </w:p>
        </w:tc>
        <w:tc>
          <w:tcPr>
            <w:tcW w:w="963" w:type="dxa"/>
            <w:vMerge/>
            <w:tcBorders>
              <w:top w:val="nil"/>
              <w:left w:val="single" w:sz="4" w:space="0" w:color="231F20"/>
              <w:right w:val="single" w:sz="4" w:space="0" w:color="231F20"/>
            </w:tcBorders>
          </w:tcPr>
          <w:p w14:paraId="4EFAB9CB" w14:textId="77777777" w:rsidR="007B153D" w:rsidRPr="00ED1867" w:rsidRDefault="007B153D">
            <w:pPr>
              <w:rPr>
                <w:sz w:val="2"/>
                <w:szCs w:val="2"/>
              </w:rPr>
            </w:pPr>
          </w:p>
        </w:tc>
        <w:tc>
          <w:tcPr>
            <w:tcW w:w="906" w:type="dxa"/>
            <w:vMerge/>
            <w:tcBorders>
              <w:top w:val="nil"/>
              <w:left w:val="single" w:sz="4" w:space="0" w:color="231F20"/>
              <w:right w:val="single" w:sz="4" w:space="0" w:color="231F20"/>
            </w:tcBorders>
          </w:tcPr>
          <w:p w14:paraId="03B69005" w14:textId="77777777" w:rsidR="007B153D" w:rsidRPr="00ED1867" w:rsidRDefault="007B153D">
            <w:pPr>
              <w:rPr>
                <w:sz w:val="2"/>
                <w:szCs w:val="2"/>
              </w:rPr>
            </w:pPr>
          </w:p>
        </w:tc>
        <w:tc>
          <w:tcPr>
            <w:tcW w:w="1076" w:type="dxa"/>
            <w:vMerge/>
            <w:tcBorders>
              <w:top w:val="nil"/>
              <w:left w:val="single" w:sz="4" w:space="0" w:color="231F20"/>
              <w:right w:val="single" w:sz="4" w:space="0" w:color="231F20"/>
            </w:tcBorders>
          </w:tcPr>
          <w:p w14:paraId="0DBFB92E" w14:textId="77777777" w:rsidR="007B153D" w:rsidRPr="00ED1867" w:rsidRDefault="007B153D">
            <w:pPr>
              <w:rPr>
                <w:sz w:val="2"/>
                <w:szCs w:val="2"/>
              </w:rPr>
            </w:pPr>
          </w:p>
        </w:tc>
        <w:tc>
          <w:tcPr>
            <w:tcW w:w="1416" w:type="dxa"/>
            <w:vMerge/>
            <w:tcBorders>
              <w:top w:val="nil"/>
              <w:left w:val="single" w:sz="4" w:space="0" w:color="231F20"/>
            </w:tcBorders>
          </w:tcPr>
          <w:p w14:paraId="0F2FD761" w14:textId="77777777" w:rsidR="007B153D" w:rsidRPr="00ED1867" w:rsidRDefault="007B153D">
            <w:pPr>
              <w:rPr>
                <w:sz w:val="2"/>
                <w:szCs w:val="2"/>
              </w:rPr>
            </w:pPr>
          </w:p>
        </w:tc>
        <w:tc>
          <w:tcPr>
            <w:tcW w:w="1414" w:type="dxa"/>
            <w:vMerge/>
            <w:tcBorders>
              <w:top w:val="nil"/>
            </w:tcBorders>
          </w:tcPr>
          <w:p w14:paraId="39666A86" w14:textId="77777777" w:rsidR="007B153D" w:rsidRPr="00ED1867" w:rsidRDefault="007B153D">
            <w:pPr>
              <w:rPr>
                <w:sz w:val="2"/>
                <w:szCs w:val="2"/>
              </w:rPr>
            </w:pPr>
          </w:p>
        </w:tc>
        <w:tc>
          <w:tcPr>
            <w:tcW w:w="850" w:type="dxa"/>
            <w:tcBorders>
              <w:top w:val="nil"/>
            </w:tcBorders>
          </w:tcPr>
          <w:p w14:paraId="291158B1" w14:textId="77777777" w:rsidR="007B153D" w:rsidRPr="00ED1867" w:rsidRDefault="007B153D">
            <w:pPr>
              <w:pStyle w:val="TableParagraph"/>
              <w:rPr>
                <w:rFonts w:ascii="Times New Roman"/>
                <w:sz w:val="16"/>
              </w:rPr>
            </w:pPr>
          </w:p>
        </w:tc>
        <w:tc>
          <w:tcPr>
            <w:tcW w:w="793" w:type="dxa"/>
            <w:tcBorders>
              <w:top w:val="nil"/>
            </w:tcBorders>
          </w:tcPr>
          <w:p w14:paraId="1984591E" w14:textId="77777777" w:rsidR="007B153D" w:rsidRPr="00ED1867" w:rsidRDefault="007B153D">
            <w:pPr>
              <w:pStyle w:val="TableParagraph"/>
              <w:rPr>
                <w:rFonts w:ascii="Times New Roman"/>
                <w:sz w:val="16"/>
              </w:rPr>
            </w:pPr>
          </w:p>
        </w:tc>
        <w:tc>
          <w:tcPr>
            <w:tcW w:w="2154" w:type="dxa"/>
            <w:vMerge/>
          </w:tcPr>
          <w:p w14:paraId="055B8D13" w14:textId="77777777" w:rsidR="007B153D" w:rsidRPr="00ED1867" w:rsidRDefault="007B153D">
            <w:pPr>
              <w:pStyle w:val="TableParagraph"/>
              <w:spacing w:line="185" w:lineRule="exact"/>
              <w:ind w:left="63"/>
              <w:rPr>
                <w:sz w:val="16"/>
              </w:rPr>
            </w:pPr>
          </w:p>
        </w:tc>
        <w:tc>
          <w:tcPr>
            <w:tcW w:w="2154" w:type="dxa"/>
            <w:vMerge/>
          </w:tcPr>
          <w:p w14:paraId="243FB5B8" w14:textId="77777777" w:rsidR="007B153D" w:rsidRPr="00ED1867" w:rsidRDefault="007B153D">
            <w:pPr>
              <w:pStyle w:val="TableParagraph"/>
              <w:spacing w:line="186" w:lineRule="exact"/>
              <w:ind w:left="63"/>
              <w:rPr>
                <w:sz w:val="16"/>
              </w:rPr>
            </w:pPr>
          </w:p>
        </w:tc>
        <w:tc>
          <w:tcPr>
            <w:tcW w:w="1304" w:type="dxa"/>
            <w:tcBorders>
              <w:top w:val="nil"/>
            </w:tcBorders>
          </w:tcPr>
          <w:p w14:paraId="3B2B26F1" w14:textId="77777777" w:rsidR="007B153D" w:rsidRPr="00ED1867" w:rsidRDefault="007B153D">
            <w:pPr>
              <w:pStyle w:val="TableParagraph"/>
              <w:rPr>
                <w:rFonts w:ascii="Times New Roman"/>
                <w:sz w:val="16"/>
              </w:rPr>
            </w:pPr>
          </w:p>
        </w:tc>
      </w:tr>
    </w:tbl>
    <w:p w14:paraId="6745641D" w14:textId="77777777" w:rsidR="009D1ACE" w:rsidRPr="00ED1867" w:rsidRDefault="009D1ACE">
      <w:pPr>
        <w:rPr>
          <w:rFonts w:ascii="Times New Roman"/>
          <w:sz w:val="16"/>
        </w:rPr>
        <w:sectPr w:rsidR="009D1ACE" w:rsidRPr="00ED1867">
          <w:headerReference w:type="even" r:id="rId41"/>
          <w:pgSz w:w="16840" w:h="11910" w:orient="landscape"/>
          <w:pgMar w:top="0" w:right="1700" w:bottom="280" w:left="1000" w:header="0" w:footer="0" w:gutter="0"/>
          <w:cols w:space="720"/>
        </w:sectPr>
      </w:pPr>
    </w:p>
    <w:p w14:paraId="6C1EA5C5"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1756544" behindDoc="0" locked="0" layoutInCell="1" allowOverlap="1" wp14:anchorId="57DB94A0" wp14:editId="1DE1AA19">
                <wp:simplePos x="0" y="0"/>
                <wp:positionH relativeFrom="page">
                  <wp:posOffset>9862185</wp:posOffset>
                </wp:positionH>
                <wp:positionV relativeFrom="page">
                  <wp:posOffset>720090</wp:posOffset>
                </wp:positionV>
                <wp:extent cx="3175" cy="6120130"/>
                <wp:effectExtent l="0" t="0" r="0" b="0"/>
                <wp:wrapNone/>
                <wp:docPr id="2474" name="Group 2322"/>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75" name="Line 2323"/>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76" name="Line 2324"/>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77" name="Line 2325"/>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22" o:spid="_x0000_s1594" style="width:0.25pt;height:481.9pt;margin-top:56.7pt;margin-left:776.55pt;mso-position-horizontal-relative:page;mso-position-vertical-relative:page;position:absolute;z-index:251757568" coordorigin="15531,1134" coordsize="5,9638">
                <v:line id="Line 2323" o:spid="_x0000_s1595" style="mso-wrap-style:square;position:absolute;visibility:visible" from="15534,1134" to="15534,5783" o:connectortype="straight" strokecolor="#231f20" strokeweight="0.25pt"/>
                <v:line id="Line 2324" o:spid="_x0000_s1596" style="mso-wrap-style:square;position:absolute;visibility:visible" from="15534,5783" to="15534,9921" o:connectortype="straight" strokecolor="#231f20" strokeweight="0.25pt"/>
                <v:line id="Line 2325" o:spid="_x0000_s1597"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759616" behindDoc="0" locked="0" layoutInCell="1" allowOverlap="1" wp14:anchorId="7547511A" wp14:editId="4BFF5259">
                <wp:simplePos x="0" y="0"/>
                <wp:positionH relativeFrom="page">
                  <wp:posOffset>9874250</wp:posOffset>
                </wp:positionH>
                <wp:positionV relativeFrom="page">
                  <wp:posOffset>5039995</wp:posOffset>
                </wp:positionV>
                <wp:extent cx="259080" cy="1812925"/>
                <wp:effectExtent l="0" t="0" r="0" b="0"/>
                <wp:wrapNone/>
                <wp:docPr id="2473" name="Text Box 2321"/>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3A089"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89</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47511A" id="Text Box 2321" o:spid="_x0000_s1032" type="#_x0000_t202" style="position:absolute;margin-left:777.5pt;margin-top:396.85pt;width:20.4pt;height:142.7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" filled="f" stroked="f">
                <v:textbox style="layout-flow:vertical" inset="0,0,0,0">
                  <w:txbxContent>
                    <w:p w14:paraId="32B3A089"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89</w:t>
                      </w:r>
                    </w:p>
                  </w:txbxContent>
                </v:textbox>
                <w10:wrap anchorx="page" anchory="page"/>
              </v:shape>
            </w:pict>
          </mc:Fallback>
        </mc:AlternateContent>
      </w:r>
    </w:p>
    <w:p w14:paraId="6ECA57D2" w14:textId="77777777" w:rsidR="009D1ACE" w:rsidRPr="00ED1867" w:rsidRDefault="009D1ACE">
      <w:pPr>
        <w:pStyle w:val="a3"/>
        <w:rPr>
          <w:rFonts w:ascii="Times New Roman"/>
        </w:rPr>
      </w:pPr>
    </w:p>
    <w:p w14:paraId="63980ACC" w14:textId="77777777" w:rsidR="009D1ACE" w:rsidRPr="00ED1867" w:rsidRDefault="009D1ACE">
      <w:pPr>
        <w:pStyle w:val="a3"/>
        <w:rPr>
          <w:rFonts w:ascii="Times New Roman"/>
        </w:rPr>
      </w:pPr>
    </w:p>
    <w:p w14:paraId="5AE32985" w14:textId="77777777" w:rsidR="009D1ACE" w:rsidRPr="00ED1867" w:rsidRDefault="009D1ACE">
      <w:pPr>
        <w:pStyle w:val="a3"/>
        <w:rPr>
          <w:rFonts w:ascii="Times New Roman"/>
        </w:rPr>
      </w:pPr>
    </w:p>
    <w:p w14:paraId="57BCC55B"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D189341" w14:textId="77777777">
        <w:trPr>
          <w:trHeight w:val="1770"/>
        </w:trPr>
        <w:tc>
          <w:tcPr>
            <w:tcW w:w="850" w:type="dxa"/>
            <w:tcBorders>
              <w:left w:val="single" w:sz="4" w:space="0" w:color="231F20"/>
            </w:tcBorders>
          </w:tcPr>
          <w:p w14:paraId="7FEC1F6D" w14:textId="77777777" w:rsidR="009D1ACE" w:rsidRPr="0009137D" w:rsidRDefault="0009137D" w:rsidP="007B153D">
            <w:pPr>
              <w:rPr>
                <w:lang w:val="en-US"/>
              </w:rPr>
            </w:pPr>
            <w:r w:rsidRPr="007B153D">
              <w:rPr>
                <w:lang w:val="en"/>
              </w:rPr>
              <w:t>Code of type (area) of activity of tier one financial institution</w:t>
            </w:r>
          </w:p>
        </w:tc>
        <w:tc>
          <w:tcPr>
            <w:tcW w:w="963" w:type="dxa"/>
          </w:tcPr>
          <w:p w14:paraId="207EA3F7" w14:textId="77777777" w:rsidR="009D1ACE" w:rsidRPr="0009137D" w:rsidRDefault="0009137D" w:rsidP="007B153D">
            <w:pPr>
              <w:rPr>
                <w:lang w:val="en-US"/>
              </w:rPr>
            </w:pPr>
            <w:r w:rsidRPr="007B153D">
              <w:rPr>
                <w:lang w:val="en"/>
              </w:rPr>
              <w:t>Name of type (area) of activity of tier one financial institution</w:t>
            </w:r>
          </w:p>
        </w:tc>
        <w:tc>
          <w:tcPr>
            <w:tcW w:w="906" w:type="dxa"/>
          </w:tcPr>
          <w:p w14:paraId="35650EE0" w14:textId="77777777" w:rsidR="009D1ACE" w:rsidRPr="0009137D" w:rsidRDefault="0009137D" w:rsidP="007B153D">
            <w:pPr>
              <w:rPr>
                <w:lang w:val="en-US"/>
              </w:rPr>
            </w:pPr>
            <w:r w:rsidRPr="007B153D">
              <w:rPr>
                <w:lang w:val="en"/>
              </w:rPr>
              <w:t>Code of type (area) of activity of tier two financial institution</w:t>
            </w:r>
          </w:p>
        </w:tc>
        <w:tc>
          <w:tcPr>
            <w:tcW w:w="1076" w:type="dxa"/>
          </w:tcPr>
          <w:p w14:paraId="00F8808B" w14:textId="77777777" w:rsidR="009D1ACE" w:rsidRPr="0009137D" w:rsidRDefault="0009137D" w:rsidP="007B153D">
            <w:pPr>
              <w:rPr>
                <w:lang w:val="en-US"/>
              </w:rPr>
            </w:pPr>
            <w:r w:rsidRPr="007B153D">
              <w:rPr>
                <w:lang w:val="en"/>
              </w:rPr>
              <w:t>Name of type (area) of activity of tier two</w:t>
            </w:r>
          </w:p>
          <w:p w14:paraId="58680DD1" w14:textId="77777777" w:rsidR="009D1ACE" w:rsidRPr="007B153D" w:rsidRDefault="0009137D" w:rsidP="007B153D">
            <w:r w:rsidRPr="007B153D">
              <w:rPr>
                <w:lang w:val="en"/>
              </w:rPr>
              <w:t>financial institution</w:t>
            </w:r>
          </w:p>
        </w:tc>
        <w:tc>
          <w:tcPr>
            <w:tcW w:w="1416" w:type="dxa"/>
          </w:tcPr>
          <w:p w14:paraId="2AE6E30B" w14:textId="77777777" w:rsidR="009D1ACE" w:rsidRPr="007B153D" w:rsidRDefault="0009137D" w:rsidP="007B153D">
            <w:r w:rsidRPr="007B153D">
              <w:rPr>
                <w:lang w:val="en"/>
              </w:rPr>
              <w:t>Code of technological process</w:t>
            </w:r>
          </w:p>
        </w:tc>
        <w:tc>
          <w:tcPr>
            <w:tcW w:w="1414" w:type="dxa"/>
          </w:tcPr>
          <w:p w14:paraId="76A0F34F" w14:textId="77777777" w:rsidR="009D1ACE" w:rsidRPr="007B153D" w:rsidRDefault="0009137D" w:rsidP="007B153D">
            <w:r w:rsidRPr="007B153D">
              <w:rPr>
                <w:lang w:val="en"/>
              </w:rPr>
              <w:t>Name of technological process</w:t>
            </w:r>
          </w:p>
        </w:tc>
        <w:tc>
          <w:tcPr>
            <w:tcW w:w="850" w:type="dxa"/>
          </w:tcPr>
          <w:p w14:paraId="17A3277F" w14:textId="77777777" w:rsidR="009D1ACE" w:rsidRPr="007B153D" w:rsidRDefault="0009137D" w:rsidP="007B153D">
            <w:r w:rsidRPr="007B153D">
              <w:rPr>
                <w:lang w:val="en"/>
              </w:rPr>
              <w:t>Code of incident type</w:t>
            </w:r>
          </w:p>
        </w:tc>
        <w:tc>
          <w:tcPr>
            <w:tcW w:w="793" w:type="dxa"/>
          </w:tcPr>
          <w:p w14:paraId="692EE81C" w14:textId="77777777" w:rsidR="009D1ACE" w:rsidRPr="007B153D" w:rsidRDefault="0009137D" w:rsidP="007B153D">
            <w:r w:rsidRPr="007B153D">
              <w:rPr>
                <w:lang w:val="en"/>
              </w:rPr>
              <w:t>Code of incident</w:t>
            </w:r>
          </w:p>
        </w:tc>
        <w:tc>
          <w:tcPr>
            <w:tcW w:w="2154" w:type="dxa"/>
          </w:tcPr>
          <w:p w14:paraId="478B641F" w14:textId="77777777" w:rsidR="009D1ACE" w:rsidRPr="007B153D" w:rsidRDefault="0009137D" w:rsidP="007B153D">
            <w:r w:rsidRPr="007B153D">
              <w:rPr>
                <w:lang w:val="en"/>
              </w:rPr>
              <w:t>Name of incident</w:t>
            </w:r>
          </w:p>
        </w:tc>
        <w:tc>
          <w:tcPr>
            <w:tcW w:w="2154" w:type="dxa"/>
          </w:tcPr>
          <w:p w14:paraId="498CCCF5" w14:textId="77777777" w:rsidR="009D1ACE" w:rsidRPr="007B153D" w:rsidRDefault="0009137D" w:rsidP="007B153D">
            <w:r w:rsidRPr="007B153D">
              <w:rPr>
                <w:lang w:val="en"/>
              </w:rPr>
              <w:t>Notification criterion</w:t>
            </w:r>
          </w:p>
        </w:tc>
        <w:tc>
          <w:tcPr>
            <w:tcW w:w="1304" w:type="dxa"/>
          </w:tcPr>
          <w:p w14:paraId="399FA8B9" w14:textId="77777777" w:rsidR="009D1ACE" w:rsidRPr="0009137D" w:rsidRDefault="0009137D" w:rsidP="007B153D">
            <w:pPr>
              <w:rPr>
                <w:lang w:val="en-US"/>
              </w:rPr>
            </w:pPr>
            <w:r w:rsidRPr="007B153D">
              <w:rPr>
                <w:lang w:val="en"/>
              </w:rPr>
              <w:t>Business data of information security incident</w:t>
            </w:r>
          </w:p>
        </w:tc>
      </w:tr>
      <w:tr w:rsidR="00831436" w:rsidRPr="00542559" w14:paraId="163F705B" w14:textId="77777777">
        <w:trPr>
          <w:trHeight w:val="2346"/>
        </w:trPr>
        <w:tc>
          <w:tcPr>
            <w:tcW w:w="850" w:type="dxa"/>
            <w:vMerge w:val="restart"/>
            <w:tcBorders>
              <w:left w:val="single" w:sz="4" w:space="0" w:color="231F20"/>
              <w:right w:val="single" w:sz="4" w:space="0" w:color="231F20"/>
            </w:tcBorders>
          </w:tcPr>
          <w:p w14:paraId="72D5FA7A" w14:textId="77777777" w:rsidR="009D1ACE" w:rsidRPr="0009137D" w:rsidRDefault="009D1ACE" w:rsidP="007B153D">
            <w:pPr>
              <w:rPr>
                <w:lang w:val="en-US"/>
              </w:rPr>
            </w:pPr>
          </w:p>
        </w:tc>
        <w:tc>
          <w:tcPr>
            <w:tcW w:w="963" w:type="dxa"/>
            <w:vMerge w:val="restart"/>
            <w:tcBorders>
              <w:left w:val="single" w:sz="4" w:space="0" w:color="231F20"/>
            </w:tcBorders>
          </w:tcPr>
          <w:p w14:paraId="15F720AB" w14:textId="77777777" w:rsidR="009D1ACE" w:rsidRPr="0009137D" w:rsidRDefault="009D1ACE" w:rsidP="007B153D">
            <w:pPr>
              <w:rPr>
                <w:lang w:val="en-US"/>
              </w:rPr>
            </w:pPr>
          </w:p>
        </w:tc>
        <w:tc>
          <w:tcPr>
            <w:tcW w:w="906" w:type="dxa"/>
            <w:vMerge w:val="restart"/>
          </w:tcPr>
          <w:p w14:paraId="44AD0DD2" w14:textId="77777777" w:rsidR="009D1ACE" w:rsidRPr="0009137D" w:rsidRDefault="009D1ACE" w:rsidP="007B153D">
            <w:pPr>
              <w:rPr>
                <w:lang w:val="en-US"/>
              </w:rPr>
            </w:pPr>
          </w:p>
        </w:tc>
        <w:tc>
          <w:tcPr>
            <w:tcW w:w="1076" w:type="dxa"/>
            <w:vMerge w:val="restart"/>
          </w:tcPr>
          <w:p w14:paraId="3DF818FE" w14:textId="77777777" w:rsidR="009D1ACE" w:rsidRPr="0009137D" w:rsidRDefault="009D1ACE" w:rsidP="007B153D">
            <w:pPr>
              <w:rPr>
                <w:lang w:val="en-US"/>
              </w:rPr>
            </w:pPr>
          </w:p>
        </w:tc>
        <w:tc>
          <w:tcPr>
            <w:tcW w:w="1416" w:type="dxa"/>
            <w:vMerge w:val="restart"/>
          </w:tcPr>
          <w:p w14:paraId="71E38ABB" w14:textId="77777777" w:rsidR="009D1ACE" w:rsidRPr="007B153D" w:rsidRDefault="0009137D" w:rsidP="007B153D">
            <w:r w:rsidRPr="007B153D">
              <w:rPr>
                <w:lang w:val="en"/>
              </w:rPr>
              <w:t>[maintainAccountPP]</w:t>
            </w:r>
          </w:p>
        </w:tc>
        <w:tc>
          <w:tcPr>
            <w:tcW w:w="1414" w:type="dxa"/>
            <w:vMerge w:val="restart"/>
          </w:tcPr>
          <w:p w14:paraId="414E2C8F" w14:textId="77777777" w:rsidR="009D1ACE" w:rsidRPr="0009137D" w:rsidRDefault="0009137D" w:rsidP="007B153D">
            <w:pPr>
              <w:rPr>
                <w:lang w:val="en-US"/>
              </w:rPr>
            </w:pPr>
            <w:r w:rsidRPr="007B153D">
              <w:rPr>
                <w:lang w:val="en"/>
              </w:rPr>
              <w:t>Technological process ensuring opening and management of bank accounts of natural persons</w:t>
            </w:r>
          </w:p>
        </w:tc>
        <w:tc>
          <w:tcPr>
            <w:tcW w:w="850" w:type="dxa"/>
          </w:tcPr>
          <w:p w14:paraId="6F1030E7" w14:textId="77777777" w:rsidR="009D1ACE" w:rsidRPr="007B153D" w:rsidRDefault="0009137D" w:rsidP="007B153D">
            <w:r w:rsidRPr="007B153D">
              <w:rPr>
                <w:lang w:val="en"/>
              </w:rPr>
              <w:t>[BAC]</w:t>
            </w:r>
          </w:p>
        </w:tc>
        <w:tc>
          <w:tcPr>
            <w:tcW w:w="793" w:type="dxa"/>
          </w:tcPr>
          <w:p w14:paraId="5B310EA5" w14:textId="77777777" w:rsidR="009D1ACE" w:rsidRPr="007B153D" w:rsidRDefault="0009137D" w:rsidP="007B153D">
            <w:r w:rsidRPr="007B153D">
              <w:rPr>
                <w:lang w:val="en"/>
              </w:rPr>
              <w:t>[BAC_ BANK_3]</w:t>
            </w:r>
          </w:p>
        </w:tc>
        <w:tc>
          <w:tcPr>
            <w:tcW w:w="2154" w:type="dxa"/>
          </w:tcPr>
          <w:p w14:paraId="040BAC2F" w14:textId="77777777" w:rsidR="009D1ACE" w:rsidRPr="0009137D" w:rsidRDefault="0009137D" w:rsidP="007B153D">
            <w:pPr>
              <w:rPr>
                <w:lang w:val="en-US"/>
              </w:rPr>
            </w:pPr>
            <w:r w:rsidRPr="007B153D">
              <w:rPr>
                <w:lang w:val="en"/>
              </w:rPr>
              <w:t>Incident related to the change of bank account balance as a result of un</w:t>
            </w:r>
            <w:r w:rsidR="00AC74CF">
              <w:rPr>
                <w:lang w:val="en"/>
              </w:rPr>
              <w:t>authorised</w:t>
            </w:r>
            <w:r w:rsidRPr="007B153D">
              <w:rPr>
                <w:lang w:val="en"/>
              </w:rPr>
              <w:t xml:space="preserve"> access to information infrastructure of the credit institution</w:t>
            </w:r>
          </w:p>
        </w:tc>
        <w:tc>
          <w:tcPr>
            <w:tcW w:w="2154" w:type="dxa"/>
          </w:tcPr>
          <w:p w14:paraId="4ED92B30" w14:textId="77777777" w:rsidR="009D1ACE" w:rsidRPr="0009137D" w:rsidRDefault="0009137D" w:rsidP="007B153D">
            <w:pPr>
              <w:rPr>
                <w:lang w:val="en-US"/>
              </w:rPr>
            </w:pPr>
            <w:r w:rsidRPr="007B153D">
              <w:rPr>
                <w:lang w:val="en"/>
              </w:rPr>
              <w:t>Identifying events related to the change of bank account balance as a result of un</w:t>
            </w:r>
            <w:r w:rsidR="00AC74CF">
              <w:rPr>
                <w:lang w:val="en"/>
              </w:rPr>
              <w:t>authorised</w:t>
            </w:r>
            <w:r w:rsidRPr="007B153D">
              <w:rPr>
                <w:lang w:val="en"/>
              </w:rPr>
              <w:t xml:space="preserve"> access to information infrastructure of the credit institution which are recorded by the credit institution in the database</w:t>
            </w:r>
          </w:p>
          <w:p w14:paraId="7C5ABF67" w14:textId="77777777" w:rsidR="009D1ACE" w:rsidRPr="0009137D" w:rsidRDefault="0009137D" w:rsidP="007B153D">
            <w:pPr>
              <w:rPr>
                <w:lang w:val="en-US"/>
              </w:rPr>
            </w:pPr>
            <w:r w:rsidRPr="007B153D">
              <w:rPr>
                <w:lang w:val="en"/>
              </w:rPr>
              <w:t xml:space="preserve">of operational risk events and losses incurred as a result of such risk </w:t>
            </w:r>
            <w:r w:rsidR="001E641A">
              <w:rPr>
                <w:lang w:val="en"/>
              </w:rPr>
              <w:t>materialisation</w:t>
            </w:r>
            <w:r w:rsidRPr="007B153D">
              <w:rPr>
                <w:lang w:val="en"/>
              </w:rPr>
              <w:t>,</w:t>
            </w:r>
          </w:p>
          <w:p w14:paraId="406DD2FF" w14:textId="77777777" w:rsidR="009D1ACE" w:rsidRPr="0009137D" w:rsidRDefault="0009137D" w:rsidP="007B153D">
            <w:pPr>
              <w:rPr>
                <w:lang w:val="en-US"/>
              </w:rPr>
            </w:pPr>
            <w:r w:rsidRPr="007B153D">
              <w:rPr>
                <w:lang w:val="en"/>
              </w:rPr>
              <w:t>under cl. 1.2 of the Regulation</w:t>
            </w:r>
          </w:p>
          <w:p w14:paraId="50444EC9" w14:textId="77777777" w:rsidR="009D1ACE" w:rsidRPr="0009137D" w:rsidRDefault="0009137D" w:rsidP="007B153D">
            <w:pPr>
              <w:rPr>
                <w:lang w:val="en-US"/>
              </w:rPr>
            </w:pPr>
            <w:r w:rsidRPr="007B153D">
              <w:rPr>
                <w:lang w:val="en"/>
              </w:rPr>
              <w:t>716-P</w:t>
            </w:r>
          </w:p>
        </w:tc>
        <w:tc>
          <w:tcPr>
            <w:tcW w:w="1304" w:type="dxa"/>
          </w:tcPr>
          <w:p w14:paraId="678F602A" w14:textId="77777777" w:rsidR="009D1ACE" w:rsidRPr="0009137D" w:rsidRDefault="0009137D" w:rsidP="007B153D">
            <w:pPr>
              <w:rPr>
                <w:lang w:val="en-US"/>
              </w:rPr>
            </w:pPr>
            <w:r w:rsidRPr="007B153D">
              <w:rPr>
                <w:lang w:val="en"/>
              </w:rPr>
              <w:t>No requirement to business data</w:t>
            </w:r>
          </w:p>
          <w:p w14:paraId="026921B9" w14:textId="77777777" w:rsidR="009D1ACE" w:rsidRPr="0009137D" w:rsidRDefault="0009137D" w:rsidP="007B153D">
            <w:pPr>
              <w:rPr>
                <w:lang w:val="en-US"/>
              </w:rPr>
            </w:pPr>
            <w:r w:rsidRPr="007B153D">
              <w:rPr>
                <w:lang w:val="en"/>
              </w:rPr>
              <w:t>of information security incident</w:t>
            </w:r>
          </w:p>
        </w:tc>
      </w:tr>
      <w:tr w:rsidR="00831436" w14:paraId="6E4497B2" w14:textId="77777777">
        <w:trPr>
          <w:trHeight w:val="1194"/>
        </w:trPr>
        <w:tc>
          <w:tcPr>
            <w:tcW w:w="850" w:type="dxa"/>
            <w:vMerge/>
            <w:tcBorders>
              <w:top w:val="nil"/>
              <w:left w:val="single" w:sz="4" w:space="0" w:color="231F20"/>
              <w:right w:val="single" w:sz="4" w:space="0" w:color="231F20"/>
            </w:tcBorders>
          </w:tcPr>
          <w:p w14:paraId="1AC604BE" w14:textId="77777777" w:rsidR="009D1ACE" w:rsidRPr="0009137D" w:rsidRDefault="009D1ACE" w:rsidP="007B153D">
            <w:pPr>
              <w:rPr>
                <w:lang w:val="en-US"/>
              </w:rPr>
            </w:pPr>
          </w:p>
        </w:tc>
        <w:tc>
          <w:tcPr>
            <w:tcW w:w="963" w:type="dxa"/>
            <w:vMerge/>
            <w:tcBorders>
              <w:top w:val="nil"/>
              <w:left w:val="single" w:sz="4" w:space="0" w:color="231F20"/>
            </w:tcBorders>
          </w:tcPr>
          <w:p w14:paraId="39B0A18D" w14:textId="77777777" w:rsidR="009D1ACE" w:rsidRPr="0009137D" w:rsidRDefault="009D1ACE" w:rsidP="007B153D">
            <w:pPr>
              <w:rPr>
                <w:lang w:val="en-US"/>
              </w:rPr>
            </w:pPr>
          </w:p>
        </w:tc>
        <w:tc>
          <w:tcPr>
            <w:tcW w:w="906" w:type="dxa"/>
            <w:vMerge/>
            <w:tcBorders>
              <w:top w:val="nil"/>
            </w:tcBorders>
          </w:tcPr>
          <w:p w14:paraId="48325E5C" w14:textId="77777777" w:rsidR="009D1ACE" w:rsidRPr="0009137D" w:rsidRDefault="009D1ACE" w:rsidP="007B153D">
            <w:pPr>
              <w:rPr>
                <w:lang w:val="en-US"/>
              </w:rPr>
            </w:pPr>
          </w:p>
        </w:tc>
        <w:tc>
          <w:tcPr>
            <w:tcW w:w="1076" w:type="dxa"/>
            <w:vMerge/>
            <w:tcBorders>
              <w:top w:val="nil"/>
            </w:tcBorders>
          </w:tcPr>
          <w:p w14:paraId="4F5ADBD8" w14:textId="77777777" w:rsidR="009D1ACE" w:rsidRPr="0009137D" w:rsidRDefault="009D1ACE" w:rsidP="007B153D">
            <w:pPr>
              <w:rPr>
                <w:lang w:val="en-US"/>
              </w:rPr>
            </w:pPr>
          </w:p>
        </w:tc>
        <w:tc>
          <w:tcPr>
            <w:tcW w:w="1416" w:type="dxa"/>
            <w:vMerge/>
            <w:tcBorders>
              <w:top w:val="nil"/>
            </w:tcBorders>
          </w:tcPr>
          <w:p w14:paraId="6BB0C0F0" w14:textId="77777777" w:rsidR="009D1ACE" w:rsidRPr="0009137D" w:rsidRDefault="009D1ACE" w:rsidP="007B153D">
            <w:pPr>
              <w:rPr>
                <w:lang w:val="en-US"/>
              </w:rPr>
            </w:pPr>
          </w:p>
        </w:tc>
        <w:tc>
          <w:tcPr>
            <w:tcW w:w="1414" w:type="dxa"/>
            <w:vMerge/>
            <w:tcBorders>
              <w:top w:val="nil"/>
            </w:tcBorders>
          </w:tcPr>
          <w:p w14:paraId="76E69E5C" w14:textId="77777777" w:rsidR="009D1ACE" w:rsidRPr="0009137D" w:rsidRDefault="009D1ACE" w:rsidP="007B153D">
            <w:pPr>
              <w:rPr>
                <w:lang w:val="en-US"/>
              </w:rPr>
            </w:pPr>
          </w:p>
        </w:tc>
        <w:tc>
          <w:tcPr>
            <w:tcW w:w="850" w:type="dxa"/>
            <w:vMerge w:val="restart"/>
          </w:tcPr>
          <w:p w14:paraId="08563446" w14:textId="77777777" w:rsidR="009D1ACE" w:rsidRPr="007B153D" w:rsidRDefault="0009137D" w:rsidP="007B153D">
            <w:r w:rsidRPr="007B153D">
              <w:rPr>
                <w:lang w:val="en"/>
              </w:rPr>
              <w:t>[DT_BAC]</w:t>
            </w:r>
          </w:p>
        </w:tc>
        <w:tc>
          <w:tcPr>
            <w:tcW w:w="793" w:type="dxa"/>
          </w:tcPr>
          <w:p w14:paraId="6E2016DA" w14:textId="77777777" w:rsidR="009D1ACE" w:rsidRPr="007B153D" w:rsidRDefault="0009137D" w:rsidP="007B153D">
            <w:r w:rsidRPr="007B153D">
              <w:rPr>
                <w:lang w:val="en"/>
              </w:rPr>
              <w:t>[DT_BAC_ BANK_1]</w:t>
            </w:r>
          </w:p>
        </w:tc>
        <w:tc>
          <w:tcPr>
            <w:tcW w:w="2154" w:type="dxa"/>
          </w:tcPr>
          <w:p w14:paraId="60199697" w14:textId="77777777" w:rsidR="009D1ACE" w:rsidRPr="0009137D" w:rsidRDefault="0009137D" w:rsidP="007B153D">
            <w:pPr>
              <w:rPr>
                <w:lang w:val="en-US"/>
              </w:rPr>
            </w:pPr>
            <w:r w:rsidRPr="007B153D">
              <w:rPr>
                <w:lang w:val="en"/>
              </w:rPr>
              <w:t>Incident related to exceedance of allowable degradation share of the technological process established by the credit institution (signal value)</w:t>
            </w:r>
          </w:p>
        </w:tc>
        <w:tc>
          <w:tcPr>
            <w:tcW w:w="2154" w:type="dxa"/>
          </w:tcPr>
          <w:p w14:paraId="50B30030" w14:textId="77777777" w:rsidR="009D1ACE" w:rsidRPr="0009137D" w:rsidRDefault="0009137D" w:rsidP="007B153D">
            <w:pPr>
              <w:rPr>
                <w:lang w:val="en-US"/>
              </w:rPr>
            </w:pPr>
            <w:r w:rsidRPr="007B153D">
              <w:rPr>
                <w:lang w:val="en"/>
              </w:rPr>
              <w:t>Identifying the fact of exceedance of allowable degradation share of the technological process established by the credit institution (signal value),</w:t>
            </w:r>
          </w:p>
        </w:tc>
        <w:tc>
          <w:tcPr>
            <w:tcW w:w="1304" w:type="dxa"/>
          </w:tcPr>
          <w:p w14:paraId="7E1B0966" w14:textId="77777777" w:rsidR="009D1ACE" w:rsidRPr="007B153D" w:rsidRDefault="0009137D" w:rsidP="007B153D">
            <w:r w:rsidRPr="007B153D">
              <w:rPr>
                <w:lang w:val="en"/>
              </w:rPr>
              <w:t>-</w:t>
            </w:r>
          </w:p>
        </w:tc>
      </w:tr>
      <w:tr w:rsidR="00831436" w14:paraId="70C103C4" w14:textId="77777777">
        <w:trPr>
          <w:trHeight w:val="2730"/>
        </w:trPr>
        <w:tc>
          <w:tcPr>
            <w:tcW w:w="850" w:type="dxa"/>
            <w:vMerge/>
            <w:tcBorders>
              <w:top w:val="nil"/>
              <w:left w:val="single" w:sz="4" w:space="0" w:color="231F20"/>
              <w:right w:val="single" w:sz="4" w:space="0" w:color="231F20"/>
            </w:tcBorders>
          </w:tcPr>
          <w:p w14:paraId="587C7B6D" w14:textId="77777777" w:rsidR="009D1ACE" w:rsidRPr="007B153D" w:rsidRDefault="009D1ACE" w:rsidP="007B153D"/>
        </w:tc>
        <w:tc>
          <w:tcPr>
            <w:tcW w:w="963" w:type="dxa"/>
            <w:vMerge/>
            <w:tcBorders>
              <w:top w:val="nil"/>
              <w:left w:val="single" w:sz="4" w:space="0" w:color="231F20"/>
            </w:tcBorders>
          </w:tcPr>
          <w:p w14:paraId="3A97F6DD" w14:textId="77777777" w:rsidR="009D1ACE" w:rsidRPr="007B153D" w:rsidRDefault="009D1ACE" w:rsidP="007B153D"/>
        </w:tc>
        <w:tc>
          <w:tcPr>
            <w:tcW w:w="906" w:type="dxa"/>
            <w:vMerge/>
            <w:tcBorders>
              <w:top w:val="nil"/>
            </w:tcBorders>
          </w:tcPr>
          <w:p w14:paraId="72E65632" w14:textId="77777777" w:rsidR="009D1ACE" w:rsidRPr="007B153D" w:rsidRDefault="009D1ACE" w:rsidP="007B153D"/>
        </w:tc>
        <w:tc>
          <w:tcPr>
            <w:tcW w:w="1076" w:type="dxa"/>
            <w:vMerge/>
            <w:tcBorders>
              <w:top w:val="nil"/>
            </w:tcBorders>
          </w:tcPr>
          <w:p w14:paraId="0985BB2C" w14:textId="77777777" w:rsidR="009D1ACE" w:rsidRPr="007B153D" w:rsidRDefault="009D1ACE" w:rsidP="007B153D"/>
        </w:tc>
        <w:tc>
          <w:tcPr>
            <w:tcW w:w="1416" w:type="dxa"/>
            <w:vMerge/>
            <w:tcBorders>
              <w:top w:val="nil"/>
            </w:tcBorders>
          </w:tcPr>
          <w:p w14:paraId="6A6A35F6" w14:textId="77777777" w:rsidR="009D1ACE" w:rsidRPr="007B153D" w:rsidRDefault="009D1ACE" w:rsidP="007B153D"/>
        </w:tc>
        <w:tc>
          <w:tcPr>
            <w:tcW w:w="1414" w:type="dxa"/>
            <w:vMerge/>
            <w:tcBorders>
              <w:top w:val="nil"/>
            </w:tcBorders>
          </w:tcPr>
          <w:p w14:paraId="07A51A4D" w14:textId="77777777" w:rsidR="009D1ACE" w:rsidRPr="007B153D" w:rsidRDefault="009D1ACE" w:rsidP="007B153D"/>
        </w:tc>
        <w:tc>
          <w:tcPr>
            <w:tcW w:w="850" w:type="dxa"/>
            <w:vMerge/>
            <w:tcBorders>
              <w:top w:val="nil"/>
            </w:tcBorders>
          </w:tcPr>
          <w:p w14:paraId="63EEC015" w14:textId="77777777" w:rsidR="009D1ACE" w:rsidRPr="007B153D" w:rsidRDefault="009D1ACE" w:rsidP="007B153D"/>
        </w:tc>
        <w:tc>
          <w:tcPr>
            <w:tcW w:w="793" w:type="dxa"/>
          </w:tcPr>
          <w:p w14:paraId="594BC3BD" w14:textId="77777777" w:rsidR="009D1ACE" w:rsidRPr="007B153D" w:rsidRDefault="0009137D" w:rsidP="007B153D">
            <w:r w:rsidRPr="007B153D">
              <w:rPr>
                <w:lang w:val="en"/>
              </w:rPr>
              <w:t>[DT_BAC_ BANK_4]</w:t>
            </w:r>
          </w:p>
        </w:tc>
        <w:tc>
          <w:tcPr>
            <w:tcW w:w="2154" w:type="dxa"/>
          </w:tcPr>
          <w:p w14:paraId="4AA108E5" w14:textId="77777777" w:rsidR="009D1ACE" w:rsidRPr="0009137D" w:rsidRDefault="0009137D" w:rsidP="007B153D">
            <w:pPr>
              <w:rPr>
                <w:lang w:val="en-US"/>
              </w:rPr>
            </w:pPr>
            <w:r w:rsidRPr="007B153D">
              <w:rPr>
                <w:lang w:val="en"/>
              </w:rPr>
              <w:t>Incident related to exceedance of allowable degradation share of the technological process established by the credit institution (signal value), as well as allowable downtime and (or) degradation time of the technological process established by the credit institution (signal value) not exceeding 2 hours</w:t>
            </w:r>
          </w:p>
          <w:p w14:paraId="1EDF0DDD" w14:textId="77777777" w:rsidR="009D1ACE" w:rsidRPr="0009137D" w:rsidRDefault="0009137D" w:rsidP="007B153D">
            <w:pPr>
              <w:rPr>
                <w:lang w:val="en-US"/>
              </w:rPr>
            </w:pPr>
            <w:r w:rsidRPr="007B153D">
              <w:rPr>
                <w:lang w:val="en"/>
              </w:rPr>
              <w:t>(except for non-banking credit institutions)</w:t>
            </w:r>
          </w:p>
        </w:tc>
        <w:tc>
          <w:tcPr>
            <w:tcW w:w="2154" w:type="dxa"/>
          </w:tcPr>
          <w:p w14:paraId="6E239480" w14:textId="77777777" w:rsidR="009D1ACE" w:rsidRPr="0009137D" w:rsidRDefault="0009137D" w:rsidP="007B153D">
            <w:pPr>
              <w:rPr>
                <w:lang w:val="en-US"/>
              </w:rPr>
            </w:pPr>
            <w:r w:rsidRPr="007B153D">
              <w:rPr>
                <w:lang w:val="en"/>
              </w:rPr>
              <w:t>Identifying the fact of exceedance of allowable degradation share of the technological process established by the credit institution (signal value), as well as allowable downtime and (or) degradation time of the technological process established by the credit institution (signal value)</w:t>
            </w:r>
          </w:p>
          <w:p w14:paraId="6604DBB3" w14:textId="77777777" w:rsidR="009D1ACE" w:rsidRPr="0009137D" w:rsidRDefault="0009137D" w:rsidP="007B153D">
            <w:pPr>
              <w:rPr>
                <w:lang w:val="en-US"/>
              </w:rPr>
            </w:pPr>
            <w:r w:rsidRPr="007B153D">
              <w:rPr>
                <w:lang w:val="en"/>
              </w:rPr>
              <w:t>not exceeding 2 hours (except for non-banking credit institutions)</w:t>
            </w:r>
          </w:p>
        </w:tc>
        <w:tc>
          <w:tcPr>
            <w:tcW w:w="1304" w:type="dxa"/>
          </w:tcPr>
          <w:p w14:paraId="636D3CC3" w14:textId="77777777" w:rsidR="009D1ACE" w:rsidRPr="007B153D" w:rsidRDefault="0009137D" w:rsidP="007B153D">
            <w:r w:rsidRPr="007B153D">
              <w:rPr>
                <w:lang w:val="en"/>
              </w:rPr>
              <w:t>-</w:t>
            </w:r>
          </w:p>
        </w:tc>
      </w:tr>
    </w:tbl>
    <w:p w14:paraId="37BA6ADE" w14:textId="77777777" w:rsidR="009D1ACE" w:rsidRPr="007B153D" w:rsidRDefault="009D1ACE" w:rsidP="007B153D">
      <w:pPr>
        <w:sectPr w:rsidR="009D1ACE" w:rsidRPr="007B153D">
          <w:headerReference w:type="default" r:id="rId42"/>
          <w:pgSz w:w="16840" w:h="11910" w:orient="landscape"/>
          <w:pgMar w:top="0" w:right="1700" w:bottom="280" w:left="1000" w:header="0" w:footer="0" w:gutter="0"/>
          <w:cols w:space="720"/>
        </w:sectPr>
      </w:pPr>
    </w:p>
    <w:p w14:paraId="05A29973" w14:textId="77777777" w:rsidR="009D1ACE" w:rsidRPr="007B153D" w:rsidRDefault="0009137D" w:rsidP="007B153D">
      <w:r w:rsidRPr="007B153D">
        <w:rPr>
          <w:noProof/>
          <w:lang w:bidi="ar-SA"/>
        </w:rPr>
        <w:lastRenderedPageBreak/>
        <mc:AlternateContent>
          <mc:Choice Requires="wpg">
            <w:drawing>
              <wp:anchor distT="0" distB="0" distL="114300" distR="114300" simplePos="0" relativeHeight="251760640" behindDoc="0" locked="0" layoutInCell="1" allowOverlap="1" wp14:anchorId="1D06FC92" wp14:editId="30143785">
                <wp:simplePos x="0" y="0"/>
                <wp:positionH relativeFrom="page">
                  <wp:posOffset>9862185</wp:posOffset>
                </wp:positionH>
                <wp:positionV relativeFrom="page">
                  <wp:posOffset>720090</wp:posOffset>
                </wp:positionV>
                <wp:extent cx="3175" cy="6120130"/>
                <wp:effectExtent l="0" t="0" r="0" b="0"/>
                <wp:wrapNone/>
                <wp:docPr id="2469" name="Group 2317"/>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70" name="Line 2318"/>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71" name="Line 2319"/>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72" name="Line 2320"/>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17" o:spid="_x0000_s1599" style="width:0.25pt;height:481.9pt;margin-top:56.7pt;margin-left:776.55pt;mso-position-horizontal-relative:page;mso-position-vertical-relative:page;position:absolute;z-index:251761664" coordorigin="15531,1134" coordsize="5,9638">
                <v:line id="Line 2318" o:spid="_x0000_s1600" style="mso-wrap-style:square;position:absolute;visibility:visible" from="15534,1134" to="15534,1984" o:connectortype="straight" strokecolor="#231f20" strokeweight="0.25pt"/>
                <v:line id="Line 2319" o:spid="_x0000_s1601" style="mso-wrap-style:square;position:absolute;visibility:visible" from="15534,1984" to="15534,6123" o:connectortype="straight" strokecolor="#231f20" strokeweight="0.25pt"/>
                <v:line id="Line 2320" o:spid="_x0000_s1602" style="mso-wrap-style:square;position:absolute;visibility:visible" from="15534,6123" to="15534,10772" o:connectortype="straight" strokecolor="#231f20" strokeweight="0.25pt"/>
              </v:group>
            </w:pict>
          </mc:Fallback>
        </mc:AlternateContent>
      </w:r>
      <w:r w:rsidRPr="007B153D">
        <w:rPr>
          <w:noProof/>
          <w:lang w:bidi="ar-SA"/>
        </w:rPr>
        <mc:AlternateContent>
          <mc:Choice Requires="wps">
            <w:drawing>
              <wp:anchor distT="0" distB="0" distL="114300" distR="114300" simplePos="0" relativeHeight="251762688" behindDoc="0" locked="0" layoutInCell="1" allowOverlap="1" wp14:anchorId="12A2B1ED" wp14:editId="069084F4">
                <wp:simplePos x="0" y="0"/>
                <wp:positionH relativeFrom="page">
                  <wp:posOffset>9874250</wp:posOffset>
                </wp:positionH>
                <wp:positionV relativeFrom="page">
                  <wp:posOffset>707390</wp:posOffset>
                </wp:positionV>
                <wp:extent cx="259080" cy="294640"/>
                <wp:effectExtent l="0" t="0" r="0" b="0"/>
                <wp:wrapNone/>
                <wp:docPr id="2468" name="Text Box 2316"/>
                <wp:cNvGraphicFramePr/>
                <a:graphic xmlns:a="http://schemas.openxmlformats.org/drawingml/2006/main">
                  <a:graphicData uri="http://schemas.microsoft.com/office/word/2010/wordprocessingShape">
                    <wps:wsp>
                      <wps:cNvSpPr txBox="1"/>
                      <wps:spPr bwMode="auto">
                        <a:xfrm>
                          <a:off x="0" y="0"/>
                          <a:ext cx="2590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AFEF" w14:textId="77777777" w:rsidR="007D3F63" w:rsidRDefault="007D3F63">
                            <w:pPr>
                              <w:spacing w:before="10"/>
                              <w:ind w:left="20"/>
                              <w:rPr>
                                <w:rFonts w:ascii="Arial"/>
                                <w:sz w:val="32"/>
                              </w:rPr>
                            </w:pPr>
                            <w:r>
                              <w:rPr>
                                <w:rFonts w:ascii="Arial"/>
                                <w:color w:val="231F20"/>
                                <w:sz w:val="32"/>
                                <w:lang w:val="en"/>
                              </w:rPr>
                              <w:t>90</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2B1ED" id="Text Box 2316" o:spid="_x0000_s1033" type="#_x0000_t202" style="position:absolute;margin-left:777.5pt;margin-top:55.7pt;width:20.4pt;height:23.2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" filled="f" stroked="f">
                <v:textbox style="layout-flow:vertical" inset="0,0,0,0">
                  <w:txbxContent>
                    <w:p w14:paraId="33FEAFEF" w14:textId="77777777" w:rsidR="007D3F63" w:rsidRDefault="007D3F63">
                      <w:pPr>
                        <w:spacing w:before="10"/>
                        <w:ind w:left="20"/>
                        <w:rPr>
                          <w:rFonts w:ascii="Arial"/>
                          <w:sz w:val="32"/>
                        </w:rPr>
                      </w:pPr>
                      <w:r>
                        <w:rPr>
                          <w:rFonts w:ascii="Arial"/>
                          <w:color w:val="231F20"/>
                          <w:sz w:val="32"/>
                          <w:lang w:val="en"/>
                        </w:rPr>
                        <w:t>90</w:t>
                      </w:r>
                    </w:p>
                  </w:txbxContent>
                </v:textbox>
                <w10:wrap anchorx="page" anchory="page"/>
              </v:shape>
            </w:pict>
          </mc:Fallback>
        </mc:AlternateContent>
      </w:r>
      <w:r w:rsidRPr="007B153D">
        <w:rPr>
          <w:noProof/>
          <w:lang w:bidi="ar-SA"/>
        </w:rPr>
        <mc:AlternateContent>
          <mc:Choice Requires="wps">
            <w:drawing>
              <wp:anchor distT="0" distB="0" distL="114300" distR="114300" simplePos="0" relativeHeight="251765760" behindDoc="0" locked="0" layoutInCell="1" allowOverlap="1" wp14:anchorId="71492C6D" wp14:editId="1F3A3CBF">
                <wp:simplePos x="0" y="0"/>
                <wp:positionH relativeFrom="page">
                  <wp:posOffset>9899015</wp:posOffset>
                </wp:positionH>
                <wp:positionV relativeFrom="page">
                  <wp:posOffset>1247775</wp:posOffset>
                </wp:positionV>
                <wp:extent cx="142240" cy="1278255"/>
                <wp:effectExtent l="0" t="0" r="0" b="0"/>
                <wp:wrapNone/>
                <wp:docPr id="2467" name="Text Box 2315"/>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0B08D"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92C6D" id="Text Box 2315" o:spid="_x0000_s1034" type="#_x0000_t202" style="position:absolute;margin-left:779.45pt;margin-top:98.25pt;width:11.2pt;height:100.6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" filled="f" stroked="f">
                <v:textbox style="layout-flow:vertical" inset="0,0,0,0">
                  <w:txbxContent>
                    <w:p w14:paraId="2090B08D"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49E5793D" w14:textId="77777777" w:rsidR="009D1ACE" w:rsidRPr="007B153D" w:rsidRDefault="009D1ACE" w:rsidP="007B153D"/>
    <w:p w14:paraId="0368F64D" w14:textId="77777777" w:rsidR="009D1ACE" w:rsidRPr="007B153D" w:rsidRDefault="009D1ACE" w:rsidP="007B153D"/>
    <w:p w14:paraId="6CBD92FB" w14:textId="77777777" w:rsidR="009D1ACE" w:rsidRPr="007B153D" w:rsidRDefault="009D1ACE" w:rsidP="007B153D"/>
    <w:p w14:paraId="3FBC8B10" w14:textId="77777777" w:rsidR="009D1ACE" w:rsidRPr="007B153D" w:rsidRDefault="009D1ACE" w:rsidP="007B153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14C4415" w14:textId="77777777">
        <w:trPr>
          <w:trHeight w:val="1770"/>
        </w:trPr>
        <w:tc>
          <w:tcPr>
            <w:tcW w:w="850" w:type="dxa"/>
            <w:tcBorders>
              <w:left w:val="single" w:sz="4" w:space="0" w:color="231F20"/>
            </w:tcBorders>
          </w:tcPr>
          <w:p w14:paraId="3F2FC399" w14:textId="77777777" w:rsidR="009D1ACE" w:rsidRPr="0009137D" w:rsidRDefault="0009137D" w:rsidP="007B153D">
            <w:pPr>
              <w:rPr>
                <w:lang w:val="en-US"/>
              </w:rPr>
            </w:pPr>
            <w:r w:rsidRPr="007B153D">
              <w:rPr>
                <w:lang w:val="en"/>
              </w:rPr>
              <w:t>Code of type (area) of activity of tier one financial institution</w:t>
            </w:r>
          </w:p>
        </w:tc>
        <w:tc>
          <w:tcPr>
            <w:tcW w:w="963" w:type="dxa"/>
          </w:tcPr>
          <w:p w14:paraId="266F95CE" w14:textId="77777777" w:rsidR="009D1ACE" w:rsidRPr="0009137D" w:rsidRDefault="0009137D" w:rsidP="007B153D">
            <w:pPr>
              <w:rPr>
                <w:lang w:val="en-US"/>
              </w:rPr>
            </w:pPr>
            <w:r w:rsidRPr="007B153D">
              <w:rPr>
                <w:lang w:val="en"/>
              </w:rPr>
              <w:t>Name of type (area) of activity of tier one financial institution</w:t>
            </w:r>
          </w:p>
        </w:tc>
        <w:tc>
          <w:tcPr>
            <w:tcW w:w="906" w:type="dxa"/>
          </w:tcPr>
          <w:p w14:paraId="21D2D5C8" w14:textId="77777777" w:rsidR="009D1ACE" w:rsidRPr="0009137D" w:rsidRDefault="0009137D" w:rsidP="007B153D">
            <w:pPr>
              <w:rPr>
                <w:lang w:val="en-US"/>
              </w:rPr>
            </w:pPr>
            <w:r w:rsidRPr="007B153D">
              <w:rPr>
                <w:lang w:val="en"/>
              </w:rPr>
              <w:t>Code of type (area) of activity of tier two financial institution</w:t>
            </w:r>
          </w:p>
        </w:tc>
        <w:tc>
          <w:tcPr>
            <w:tcW w:w="1076" w:type="dxa"/>
          </w:tcPr>
          <w:p w14:paraId="30601A3F" w14:textId="77777777" w:rsidR="009D1ACE" w:rsidRPr="0009137D" w:rsidRDefault="0009137D" w:rsidP="007B153D">
            <w:pPr>
              <w:rPr>
                <w:lang w:val="en-US"/>
              </w:rPr>
            </w:pPr>
            <w:r w:rsidRPr="007B153D">
              <w:rPr>
                <w:lang w:val="en"/>
              </w:rPr>
              <w:t>Name of type (area) of activity of tier two</w:t>
            </w:r>
          </w:p>
          <w:p w14:paraId="71DBAC63" w14:textId="77777777" w:rsidR="009D1ACE" w:rsidRPr="007B153D" w:rsidRDefault="0009137D" w:rsidP="007B153D">
            <w:r w:rsidRPr="007B153D">
              <w:rPr>
                <w:lang w:val="en"/>
              </w:rPr>
              <w:t>financial institution</w:t>
            </w:r>
          </w:p>
        </w:tc>
        <w:tc>
          <w:tcPr>
            <w:tcW w:w="1416" w:type="dxa"/>
          </w:tcPr>
          <w:p w14:paraId="13715970" w14:textId="77777777" w:rsidR="009D1ACE" w:rsidRPr="007B153D" w:rsidRDefault="0009137D" w:rsidP="007B153D">
            <w:r w:rsidRPr="007B153D">
              <w:rPr>
                <w:lang w:val="en"/>
              </w:rPr>
              <w:t>Code of technological process</w:t>
            </w:r>
          </w:p>
        </w:tc>
        <w:tc>
          <w:tcPr>
            <w:tcW w:w="1414" w:type="dxa"/>
          </w:tcPr>
          <w:p w14:paraId="7E80E0BF" w14:textId="77777777" w:rsidR="009D1ACE" w:rsidRPr="007B153D" w:rsidRDefault="0009137D" w:rsidP="007B153D">
            <w:r w:rsidRPr="007B153D">
              <w:rPr>
                <w:lang w:val="en"/>
              </w:rPr>
              <w:t>Name of technological process</w:t>
            </w:r>
          </w:p>
        </w:tc>
        <w:tc>
          <w:tcPr>
            <w:tcW w:w="850" w:type="dxa"/>
          </w:tcPr>
          <w:p w14:paraId="313AEF08" w14:textId="77777777" w:rsidR="009D1ACE" w:rsidRPr="007B153D" w:rsidRDefault="0009137D" w:rsidP="007B153D">
            <w:r w:rsidRPr="007B153D">
              <w:rPr>
                <w:lang w:val="en"/>
              </w:rPr>
              <w:t>Code of incident type</w:t>
            </w:r>
          </w:p>
        </w:tc>
        <w:tc>
          <w:tcPr>
            <w:tcW w:w="793" w:type="dxa"/>
          </w:tcPr>
          <w:p w14:paraId="3CF0D242" w14:textId="77777777" w:rsidR="009D1ACE" w:rsidRPr="007B153D" w:rsidRDefault="0009137D" w:rsidP="007B153D">
            <w:r w:rsidRPr="007B153D">
              <w:rPr>
                <w:lang w:val="en"/>
              </w:rPr>
              <w:t>Code of incident</w:t>
            </w:r>
          </w:p>
        </w:tc>
        <w:tc>
          <w:tcPr>
            <w:tcW w:w="2154" w:type="dxa"/>
          </w:tcPr>
          <w:p w14:paraId="7DBF0B55" w14:textId="77777777" w:rsidR="009D1ACE" w:rsidRPr="007B153D" w:rsidRDefault="0009137D" w:rsidP="007B153D">
            <w:r w:rsidRPr="007B153D">
              <w:rPr>
                <w:lang w:val="en"/>
              </w:rPr>
              <w:t>Name of incident</w:t>
            </w:r>
          </w:p>
        </w:tc>
        <w:tc>
          <w:tcPr>
            <w:tcW w:w="2154" w:type="dxa"/>
          </w:tcPr>
          <w:p w14:paraId="2522C885" w14:textId="77777777" w:rsidR="009D1ACE" w:rsidRPr="007B153D" w:rsidRDefault="0009137D" w:rsidP="007B153D">
            <w:r w:rsidRPr="007B153D">
              <w:rPr>
                <w:lang w:val="en"/>
              </w:rPr>
              <w:t>Notification criterion</w:t>
            </w:r>
          </w:p>
        </w:tc>
        <w:tc>
          <w:tcPr>
            <w:tcW w:w="1304" w:type="dxa"/>
          </w:tcPr>
          <w:p w14:paraId="42736DE8" w14:textId="77777777" w:rsidR="009D1ACE" w:rsidRPr="0009137D" w:rsidRDefault="0009137D" w:rsidP="007B153D">
            <w:pPr>
              <w:rPr>
                <w:lang w:val="en-US"/>
              </w:rPr>
            </w:pPr>
            <w:r w:rsidRPr="007B153D">
              <w:rPr>
                <w:lang w:val="en"/>
              </w:rPr>
              <w:t>Business data of information security incident</w:t>
            </w:r>
          </w:p>
        </w:tc>
      </w:tr>
      <w:tr w:rsidR="00831436" w:rsidRPr="00542559" w14:paraId="7E72798E" w14:textId="77777777">
        <w:trPr>
          <w:trHeight w:val="2154"/>
        </w:trPr>
        <w:tc>
          <w:tcPr>
            <w:tcW w:w="850" w:type="dxa"/>
            <w:vMerge w:val="restart"/>
            <w:tcBorders>
              <w:left w:val="single" w:sz="4" w:space="0" w:color="231F20"/>
              <w:right w:val="single" w:sz="4" w:space="0" w:color="231F20"/>
            </w:tcBorders>
          </w:tcPr>
          <w:p w14:paraId="45DCBB8F" w14:textId="77777777" w:rsidR="009D1ACE" w:rsidRPr="0009137D" w:rsidRDefault="009D1ACE" w:rsidP="007B153D">
            <w:pPr>
              <w:rPr>
                <w:lang w:val="en-US"/>
              </w:rPr>
            </w:pPr>
          </w:p>
        </w:tc>
        <w:tc>
          <w:tcPr>
            <w:tcW w:w="963" w:type="dxa"/>
            <w:vMerge w:val="restart"/>
            <w:tcBorders>
              <w:left w:val="single" w:sz="4" w:space="0" w:color="231F20"/>
            </w:tcBorders>
          </w:tcPr>
          <w:p w14:paraId="4014464C" w14:textId="77777777" w:rsidR="009D1ACE" w:rsidRPr="0009137D" w:rsidRDefault="009D1ACE" w:rsidP="007B153D">
            <w:pPr>
              <w:rPr>
                <w:lang w:val="en-US"/>
              </w:rPr>
            </w:pPr>
          </w:p>
        </w:tc>
        <w:tc>
          <w:tcPr>
            <w:tcW w:w="906" w:type="dxa"/>
            <w:vMerge w:val="restart"/>
          </w:tcPr>
          <w:p w14:paraId="64D9BA48" w14:textId="77777777" w:rsidR="009D1ACE" w:rsidRPr="0009137D" w:rsidRDefault="009D1ACE" w:rsidP="007B153D">
            <w:pPr>
              <w:rPr>
                <w:lang w:val="en-US"/>
              </w:rPr>
            </w:pPr>
          </w:p>
        </w:tc>
        <w:tc>
          <w:tcPr>
            <w:tcW w:w="1076" w:type="dxa"/>
            <w:vMerge w:val="restart"/>
          </w:tcPr>
          <w:p w14:paraId="0FCC52D9" w14:textId="77777777" w:rsidR="009D1ACE" w:rsidRPr="0009137D" w:rsidRDefault="009D1ACE" w:rsidP="007B153D">
            <w:pPr>
              <w:rPr>
                <w:lang w:val="en-US"/>
              </w:rPr>
            </w:pPr>
          </w:p>
        </w:tc>
        <w:tc>
          <w:tcPr>
            <w:tcW w:w="1416" w:type="dxa"/>
            <w:vMerge w:val="restart"/>
          </w:tcPr>
          <w:p w14:paraId="2C92F785" w14:textId="77777777" w:rsidR="009D1ACE" w:rsidRPr="007B153D" w:rsidRDefault="0009137D" w:rsidP="007B153D">
            <w:r w:rsidRPr="007B153D">
              <w:rPr>
                <w:lang w:val="en"/>
              </w:rPr>
              <w:t>[maintainAccountLP]</w:t>
            </w:r>
          </w:p>
        </w:tc>
        <w:tc>
          <w:tcPr>
            <w:tcW w:w="1414" w:type="dxa"/>
            <w:vMerge w:val="restart"/>
          </w:tcPr>
          <w:p w14:paraId="1D2E74FF" w14:textId="77777777" w:rsidR="009D1ACE" w:rsidRPr="0009137D" w:rsidRDefault="0009137D" w:rsidP="007B153D">
            <w:pPr>
              <w:rPr>
                <w:lang w:val="en-US"/>
              </w:rPr>
            </w:pPr>
            <w:r w:rsidRPr="007B153D">
              <w:rPr>
                <w:lang w:val="en"/>
              </w:rPr>
              <w:t>Technological process ensuring opening and management of bank accounts of legal entities</w:t>
            </w:r>
          </w:p>
        </w:tc>
        <w:tc>
          <w:tcPr>
            <w:tcW w:w="850" w:type="dxa"/>
          </w:tcPr>
          <w:p w14:paraId="1A4B1FA6" w14:textId="77777777" w:rsidR="009D1ACE" w:rsidRPr="007B153D" w:rsidRDefault="0009137D" w:rsidP="007B153D">
            <w:r w:rsidRPr="007B153D">
              <w:rPr>
                <w:lang w:val="en"/>
              </w:rPr>
              <w:t>[BAC]</w:t>
            </w:r>
          </w:p>
        </w:tc>
        <w:tc>
          <w:tcPr>
            <w:tcW w:w="793" w:type="dxa"/>
          </w:tcPr>
          <w:p w14:paraId="4F09E1F2" w14:textId="77777777" w:rsidR="009D1ACE" w:rsidRPr="007B153D" w:rsidRDefault="0009137D" w:rsidP="007B153D">
            <w:r w:rsidRPr="007B153D">
              <w:rPr>
                <w:lang w:val="en"/>
              </w:rPr>
              <w:t>[BAC_ BANK_3]</w:t>
            </w:r>
          </w:p>
        </w:tc>
        <w:tc>
          <w:tcPr>
            <w:tcW w:w="2154" w:type="dxa"/>
          </w:tcPr>
          <w:p w14:paraId="492DD50F" w14:textId="77777777" w:rsidR="009D1ACE" w:rsidRPr="0009137D" w:rsidRDefault="0009137D" w:rsidP="007B153D">
            <w:pPr>
              <w:rPr>
                <w:lang w:val="en-US"/>
              </w:rPr>
            </w:pPr>
            <w:r w:rsidRPr="007B153D">
              <w:rPr>
                <w:lang w:val="en"/>
              </w:rPr>
              <w:t>Incident related to the change of bank account balance as a result of un</w:t>
            </w:r>
            <w:r w:rsidR="00AC74CF">
              <w:rPr>
                <w:lang w:val="en"/>
              </w:rPr>
              <w:t>authorised</w:t>
            </w:r>
            <w:r w:rsidRPr="007B153D">
              <w:rPr>
                <w:lang w:val="en"/>
              </w:rPr>
              <w:t xml:space="preserve"> access to information infrastructure of the credit institution</w:t>
            </w:r>
          </w:p>
        </w:tc>
        <w:tc>
          <w:tcPr>
            <w:tcW w:w="2154" w:type="dxa"/>
          </w:tcPr>
          <w:p w14:paraId="7E53799C" w14:textId="77777777" w:rsidR="009D1ACE" w:rsidRPr="0009137D" w:rsidRDefault="0009137D" w:rsidP="007B153D">
            <w:pPr>
              <w:rPr>
                <w:lang w:val="en-US"/>
              </w:rPr>
            </w:pPr>
            <w:r w:rsidRPr="007B153D">
              <w:rPr>
                <w:lang w:val="en"/>
              </w:rPr>
              <w:t>Identifying events related to the change of bank account balance as a result of un</w:t>
            </w:r>
            <w:r w:rsidR="00AC74CF">
              <w:rPr>
                <w:lang w:val="en"/>
              </w:rPr>
              <w:t>authorised</w:t>
            </w:r>
            <w:r w:rsidRPr="007B153D">
              <w:rPr>
                <w:lang w:val="en"/>
              </w:rPr>
              <w:t xml:space="preserve"> access to information infrastructure of the credit institution which are recorded by the credit institution</w:t>
            </w:r>
          </w:p>
          <w:p w14:paraId="636D5BB7" w14:textId="77777777" w:rsidR="009D1ACE" w:rsidRPr="0009137D" w:rsidRDefault="0009137D" w:rsidP="007B153D">
            <w:pPr>
              <w:rPr>
                <w:lang w:val="en-US"/>
              </w:rPr>
            </w:pPr>
            <w:r w:rsidRPr="007B153D">
              <w:rPr>
                <w:lang w:val="en"/>
              </w:rPr>
              <w:t xml:space="preserve">in the database of operational risk events and losses incurred as a result of such risk </w:t>
            </w:r>
            <w:r w:rsidR="001E641A">
              <w:rPr>
                <w:lang w:val="en"/>
              </w:rPr>
              <w:t>materialisation</w:t>
            </w:r>
            <w:r w:rsidRPr="007B153D">
              <w:rPr>
                <w:lang w:val="en"/>
              </w:rPr>
              <w:t>, under cl. 1.2</w:t>
            </w:r>
          </w:p>
          <w:p w14:paraId="75647A08" w14:textId="77777777" w:rsidR="009D1ACE" w:rsidRPr="007B153D" w:rsidRDefault="0009137D" w:rsidP="007B153D">
            <w:r w:rsidRPr="007B153D">
              <w:rPr>
                <w:lang w:val="en"/>
              </w:rPr>
              <w:t>of the Regulation 716-P</w:t>
            </w:r>
          </w:p>
        </w:tc>
        <w:tc>
          <w:tcPr>
            <w:tcW w:w="1304" w:type="dxa"/>
          </w:tcPr>
          <w:p w14:paraId="2AAA7D18" w14:textId="77777777" w:rsidR="009D1ACE" w:rsidRPr="0009137D" w:rsidRDefault="0009137D" w:rsidP="007B153D">
            <w:pPr>
              <w:rPr>
                <w:lang w:val="en-US"/>
              </w:rPr>
            </w:pPr>
            <w:r w:rsidRPr="007B153D">
              <w:rPr>
                <w:lang w:val="en"/>
              </w:rPr>
              <w:t>No requirement to business data</w:t>
            </w:r>
          </w:p>
          <w:p w14:paraId="698DC2AE" w14:textId="77777777" w:rsidR="009D1ACE" w:rsidRPr="0009137D" w:rsidRDefault="0009137D" w:rsidP="007B153D">
            <w:pPr>
              <w:rPr>
                <w:lang w:val="en-US"/>
              </w:rPr>
            </w:pPr>
            <w:r w:rsidRPr="007B153D">
              <w:rPr>
                <w:lang w:val="en"/>
              </w:rPr>
              <w:t>of information security incident</w:t>
            </w:r>
          </w:p>
        </w:tc>
      </w:tr>
      <w:tr w:rsidR="00831436" w14:paraId="20F84915" w14:textId="77777777">
        <w:trPr>
          <w:trHeight w:val="1194"/>
        </w:trPr>
        <w:tc>
          <w:tcPr>
            <w:tcW w:w="850" w:type="dxa"/>
            <w:vMerge/>
            <w:tcBorders>
              <w:top w:val="nil"/>
              <w:left w:val="single" w:sz="4" w:space="0" w:color="231F20"/>
              <w:right w:val="single" w:sz="4" w:space="0" w:color="231F20"/>
            </w:tcBorders>
          </w:tcPr>
          <w:p w14:paraId="08AE2F74" w14:textId="77777777" w:rsidR="009D1ACE" w:rsidRPr="0009137D" w:rsidRDefault="009D1ACE" w:rsidP="007B153D">
            <w:pPr>
              <w:rPr>
                <w:lang w:val="en-US"/>
              </w:rPr>
            </w:pPr>
          </w:p>
        </w:tc>
        <w:tc>
          <w:tcPr>
            <w:tcW w:w="963" w:type="dxa"/>
            <w:vMerge/>
            <w:tcBorders>
              <w:top w:val="nil"/>
              <w:left w:val="single" w:sz="4" w:space="0" w:color="231F20"/>
            </w:tcBorders>
          </w:tcPr>
          <w:p w14:paraId="1D5F3A27" w14:textId="77777777" w:rsidR="009D1ACE" w:rsidRPr="0009137D" w:rsidRDefault="009D1ACE" w:rsidP="007B153D">
            <w:pPr>
              <w:rPr>
                <w:lang w:val="en-US"/>
              </w:rPr>
            </w:pPr>
          </w:p>
        </w:tc>
        <w:tc>
          <w:tcPr>
            <w:tcW w:w="906" w:type="dxa"/>
            <w:vMerge/>
            <w:tcBorders>
              <w:top w:val="nil"/>
            </w:tcBorders>
          </w:tcPr>
          <w:p w14:paraId="6946A8CE" w14:textId="77777777" w:rsidR="009D1ACE" w:rsidRPr="0009137D" w:rsidRDefault="009D1ACE" w:rsidP="007B153D">
            <w:pPr>
              <w:rPr>
                <w:lang w:val="en-US"/>
              </w:rPr>
            </w:pPr>
          </w:p>
        </w:tc>
        <w:tc>
          <w:tcPr>
            <w:tcW w:w="1076" w:type="dxa"/>
            <w:vMerge/>
            <w:tcBorders>
              <w:top w:val="nil"/>
            </w:tcBorders>
          </w:tcPr>
          <w:p w14:paraId="56C6E158" w14:textId="77777777" w:rsidR="009D1ACE" w:rsidRPr="0009137D" w:rsidRDefault="009D1ACE" w:rsidP="007B153D">
            <w:pPr>
              <w:rPr>
                <w:lang w:val="en-US"/>
              </w:rPr>
            </w:pPr>
          </w:p>
        </w:tc>
        <w:tc>
          <w:tcPr>
            <w:tcW w:w="1416" w:type="dxa"/>
            <w:vMerge/>
            <w:tcBorders>
              <w:top w:val="nil"/>
            </w:tcBorders>
          </w:tcPr>
          <w:p w14:paraId="26BFC623" w14:textId="77777777" w:rsidR="009D1ACE" w:rsidRPr="0009137D" w:rsidRDefault="009D1ACE" w:rsidP="007B153D">
            <w:pPr>
              <w:rPr>
                <w:lang w:val="en-US"/>
              </w:rPr>
            </w:pPr>
          </w:p>
        </w:tc>
        <w:tc>
          <w:tcPr>
            <w:tcW w:w="1414" w:type="dxa"/>
            <w:vMerge/>
            <w:tcBorders>
              <w:top w:val="nil"/>
            </w:tcBorders>
          </w:tcPr>
          <w:p w14:paraId="2620E609" w14:textId="77777777" w:rsidR="009D1ACE" w:rsidRPr="0009137D" w:rsidRDefault="009D1ACE" w:rsidP="007B153D">
            <w:pPr>
              <w:rPr>
                <w:lang w:val="en-US"/>
              </w:rPr>
            </w:pPr>
          </w:p>
        </w:tc>
        <w:tc>
          <w:tcPr>
            <w:tcW w:w="850" w:type="dxa"/>
            <w:vMerge w:val="restart"/>
          </w:tcPr>
          <w:p w14:paraId="5725BF62" w14:textId="77777777" w:rsidR="009D1ACE" w:rsidRPr="007B153D" w:rsidRDefault="0009137D" w:rsidP="007B153D">
            <w:r w:rsidRPr="007B153D">
              <w:rPr>
                <w:lang w:val="en"/>
              </w:rPr>
              <w:t>[DT_BAC]</w:t>
            </w:r>
          </w:p>
        </w:tc>
        <w:tc>
          <w:tcPr>
            <w:tcW w:w="793" w:type="dxa"/>
          </w:tcPr>
          <w:p w14:paraId="5E2C03D1" w14:textId="77777777" w:rsidR="009D1ACE" w:rsidRPr="007B153D" w:rsidRDefault="0009137D" w:rsidP="007B153D">
            <w:r w:rsidRPr="007B153D">
              <w:rPr>
                <w:lang w:val="en"/>
              </w:rPr>
              <w:t>[DT_BAC_ BANK_1]</w:t>
            </w:r>
          </w:p>
        </w:tc>
        <w:tc>
          <w:tcPr>
            <w:tcW w:w="2154" w:type="dxa"/>
          </w:tcPr>
          <w:p w14:paraId="599B545F" w14:textId="77777777" w:rsidR="009D1ACE" w:rsidRPr="0009137D" w:rsidRDefault="0009137D" w:rsidP="007B153D">
            <w:pPr>
              <w:rPr>
                <w:lang w:val="en-US"/>
              </w:rPr>
            </w:pPr>
            <w:r w:rsidRPr="007B153D">
              <w:rPr>
                <w:lang w:val="en"/>
              </w:rPr>
              <w:t>Incident related to exceedance of allowable degradation share of the technological process established by the credit institution (signal value)</w:t>
            </w:r>
          </w:p>
        </w:tc>
        <w:tc>
          <w:tcPr>
            <w:tcW w:w="2154" w:type="dxa"/>
          </w:tcPr>
          <w:p w14:paraId="3700AC7C" w14:textId="77777777" w:rsidR="009D1ACE" w:rsidRPr="0009137D" w:rsidRDefault="0009137D" w:rsidP="007B153D">
            <w:pPr>
              <w:rPr>
                <w:lang w:val="en-US"/>
              </w:rPr>
            </w:pPr>
            <w:r w:rsidRPr="007B153D">
              <w:rPr>
                <w:lang w:val="en"/>
              </w:rPr>
              <w:t>Identifying the fact of exceedance of allowable degradation share of the technological process established by the credit institution (signal value),</w:t>
            </w:r>
          </w:p>
        </w:tc>
        <w:tc>
          <w:tcPr>
            <w:tcW w:w="1304" w:type="dxa"/>
          </w:tcPr>
          <w:p w14:paraId="2FE5E112" w14:textId="77777777" w:rsidR="009D1ACE" w:rsidRPr="007B153D" w:rsidRDefault="0009137D" w:rsidP="007B153D">
            <w:r w:rsidRPr="007B153D">
              <w:rPr>
                <w:lang w:val="en"/>
              </w:rPr>
              <w:t>-</w:t>
            </w:r>
          </w:p>
        </w:tc>
      </w:tr>
      <w:tr w:rsidR="00831436" w14:paraId="0A46E3B7" w14:textId="77777777">
        <w:trPr>
          <w:trHeight w:val="2346"/>
        </w:trPr>
        <w:tc>
          <w:tcPr>
            <w:tcW w:w="850" w:type="dxa"/>
            <w:vMerge/>
            <w:tcBorders>
              <w:top w:val="nil"/>
              <w:left w:val="single" w:sz="4" w:space="0" w:color="231F20"/>
              <w:right w:val="single" w:sz="4" w:space="0" w:color="231F20"/>
            </w:tcBorders>
          </w:tcPr>
          <w:p w14:paraId="7018606D" w14:textId="77777777" w:rsidR="009D1ACE" w:rsidRPr="007B153D" w:rsidRDefault="009D1ACE" w:rsidP="007B153D"/>
        </w:tc>
        <w:tc>
          <w:tcPr>
            <w:tcW w:w="963" w:type="dxa"/>
            <w:vMerge/>
            <w:tcBorders>
              <w:top w:val="nil"/>
              <w:left w:val="single" w:sz="4" w:space="0" w:color="231F20"/>
            </w:tcBorders>
          </w:tcPr>
          <w:p w14:paraId="72381F78" w14:textId="77777777" w:rsidR="009D1ACE" w:rsidRPr="007B153D" w:rsidRDefault="009D1ACE" w:rsidP="007B153D"/>
        </w:tc>
        <w:tc>
          <w:tcPr>
            <w:tcW w:w="906" w:type="dxa"/>
            <w:vMerge/>
            <w:tcBorders>
              <w:top w:val="nil"/>
            </w:tcBorders>
          </w:tcPr>
          <w:p w14:paraId="6E1C31C2" w14:textId="77777777" w:rsidR="009D1ACE" w:rsidRPr="007B153D" w:rsidRDefault="009D1ACE" w:rsidP="007B153D"/>
        </w:tc>
        <w:tc>
          <w:tcPr>
            <w:tcW w:w="1076" w:type="dxa"/>
            <w:vMerge/>
            <w:tcBorders>
              <w:top w:val="nil"/>
            </w:tcBorders>
          </w:tcPr>
          <w:p w14:paraId="4AADC05C" w14:textId="77777777" w:rsidR="009D1ACE" w:rsidRPr="007B153D" w:rsidRDefault="009D1ACE" w:rsidP="007B153D"/>
        </w:tc>
        <w:tc>
          <w:tcPr>
            <w:tcW w:w="1416" w:type="dxa"/>
            <w:vMerge/>
            <w:tcBorders>
              <w:top w:val="nil"/>
            </w:tcBorders>
          </w:tcPr>
          <w:p w14:paraId="06B95E05" w14:textId="77777777" w:rsidR="009D1ACE" w:rsidRPr="007B153D" w:rsidRDefault="009D1ACE" w:rsidP="007B153D"/>
        </w:tc>
        <w:tc>
          <w:tcPr>
            <w:tcW w:w="1414" w:type="dxa"/>
            <w:vMerge/>
            <w:tcBorders>
              <w:top w:val="nil"/>
            </w:tcBorders>
          </w:tcPr>
          <w:p w14:paraId="10589C11" w14:textId="77777777" w:rsidR="009D1ACE" w:rsidRPr="007B153D" w:rsidRDefault="009D1ACE" w:rsidP="007B153D"/>
        </w:tc>
        <w:tc>
          <w:tcPr>
            <w:tcW w:w="850" w:type="dxa"/>
            <w:vMerge/>
            <w:tcBorders>
              <w:top w:val="nil"/>
            </w:tcBorders>
          </w:tcPr>
          <w:p w14:paraId="3267FF22" w14:textId="77777777" w:rsidR="009D1ACE" w:rsidRPr="007B153D" w:rsidRDefault="009D1ACE" w:rsidP="007B153D"/>
        </w:tc>
        <w:tc>
          <w:tcPr>
            <w:tcW w:w="793" w:type="dxa"/>
          </w:tcPr>
          <w:p w14:paraId="5AB395B7" w14:textId="77777777" w:rsidR="009D1ACE" w:rsidRPr="007B153D" w:rsidRDefault="0009137D" w:rsidP="007B153D">
            <w:r w:rsidRPr="007B153D">
              <w:rPr>
                <w:lang w:val="en"/>
              </w:rPr>
              <w:t>[DT_BAC_ BANK_5]</w:t>
            </w:r>
          </w:p>
        </w:tc>
        <w:tc>
          <w:tcPr>
            <w:tcW w:w="2154" w:type="dxa"/>
          </w:tcPr>
          <w:p w14:paraId="36836991" w14:textId="77777777" w:rsidR="009D1ACE" w:rsidRPr="0009137D" w:rsidRDefault="0009137D" w:rsidP="007B153D">
            <w:pPr>
              <w:rPr>
                <w:lang w:val="en-US"/>
              </w:rPr>
            </w:pPr>
            <w:r w:rsidRPr="007B153D">
              <w:rPr>
                <w:lang w:val="en"/>
              </w:rPr>
              <w:t>Incident related to exceedance of allowable degradation share of the technological process established by the credit institution (signal value), as well as allowable downtime</w:t>
            </w:r>
          </w:p>
          <w:p w14:paraId="6A75C294" w14:textId="77777777" w:rsidR="009D1ACE" w:rsidRPr="0009137D" w:rsidRDefault="0009137D" w:rsidP="007B153D">
            <w:pPr>
              <w:rPr>
                <w:lang w:val="en-US"/>
              </w:rPr>
            </w:pPr>
            <w:r w:rsidRPr="007B153D">
              <w:rPr>
                <w:lang w:val="en"/>
              </w:rPr>
              <w:t>and (or) degradation time of the technological process established by the credit institution (signal value) not exceeding 2 hours</w:t>
            </w:r>
          </w:p>
        </w:tc>
        <w:tc>
          <w:tcPr>
            <w:tcW w:w="2154" w:type="dxa"/>
          </w:tcPr>
          <w:p w14:paraId="42B69EFA" w14:textId="77777777" w:rsidR="009D1ACE" w:rsidRPr="0009137D" w:rsidRDefault="0009137D" w:rsidP="007B153D">
            <w:pPr>
              <w:rPr>
                <w:lang w:val="en-US"/>
              </w:rPr>
            </w:pPr>
            <w:r w:rsidRPr="007B153D">
              <w:rPr>
                <w:lang w:val="en"/>
              </w:rPr>
              <w:t>Identifying the fact of exceedance of allowable degradation share of the technological process established by the credit institution (signal value), as well as allowable downtime and (or) degradation time of the technological process established by the credit institution (signal value) not exceeding 2 hours</w:t>
            </w:r>
          </w:p>
        </w:tc>
        <w:tc>
          <w:tcPr>
            <w:tcW w:w="1304" w:type="dxa"/>
          </w:tcPr>
          <w:p w14:paraId="72FDB648" w14:textId="77777777" w:rsidR="009D1ACE" w:rsidRPr="007B153D" w:rsidRDefault="0009137D" w:rsidP="007B153D">
            <w:r w:rsidRPr="007B153D">
              <w:rPr>
                <w:lang w:val="en"/>
              </w:rPr>
              <w:t>-</w:t>
            </w:r>
          </w:p>
        </w:tc>
      </w:tr>
    </w:tbl>
    <w:p w14:paraId="5C9AAB2F" w14:textId="77777777" w:rsidR="009D1ACE" w:rsidRPr="007B153D" w:rsidRDefault="009D1ACE" w:rsidP="007B153D">
      <w:pPr>
        <w:sectPr w:rsidR="009D1ACE" w:rsidRPr="007B153D">
          <w:headerReference w:type="even" r:id="rId43"/>
          <w:pgSz w:w="16840" w:h="11910" w:orient="landscape"/>
          <w:pgMar w:top="0" w:right="1700" w:bottom="280" w:left="1000" w:header="0" w:footer="0" w:gutter="0"/>
          <w:cols w:space="720"/>
        </w:sectPr>
      </w:pPr>
    </w:p>
    <w:p w14:paraId="34A623C2" w14:textId="44EA49DF" w:rsidR="009D1ACE" w:rsidRPr="007B153D" w:rsidRDefault="0009137D" w:rsidP="007B153D">
      <w:r w:rsidRPr="007B153D">
        <w:rPr>
          <w:noProof/>
          <w:lang w:bidi="ar-SA"/>
        </w:rPr>
        <w:lastRenderedPageBreak/>
        <mc:AlternateContent>
          <mc:Choice Requires="wpg">
            <w:drawing>
              <wp:anchor distT="0" distB="0" distL="114300" distR="114300" simplePos="0" relativeHeight="251766784" behindDoc="0" locked="0" layoutInCell="1" allowOverlap="1" wp14:anchorId="18393BA3" wp14:editId="66B1A44B">
                <wp:simplePos x="0" y="0"/>
                <wp:positionH relativeFrom="page">
                  <wp:posOffset>9862185</wp:posOffset>
                </wp:positionH>
                <wp:positionV relativeFrom="page">
                  <wp:posOffset>720090</wp:posOffset>
                </wp:positionV>
                <wp:extent cx="3175" cy="6120130"/>
                <wp:effectExtent l="0" t="0" r="0" b="0"/>
                <wp:wrapNone/>
                <wp:docPr id="2463" name="Group 2311"/>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64" name="Line 2312"/>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65" name="Line 2313"/>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66" name="Line 2314"/>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11" o:spid="_x0000_s1605" style="width:0.25pt;height:481.9pt;margin-top:56.7pt;margin-left:776.55pt;mso-position-horizontal-relative:page;mso-position-vertical-relative:page;position:absolute;z-index:251767808" coordorigin="15531,1134" coordsize="5,9638">
                <v:line id="Line 2312" o:spid="_x0000_s1606" style="mso-wrap-style:square;position:absolute;visibility:visible" from="15534,1134" to="15534,5783" o:connectortype="straight" strokecolor="#231f20" strokeweight="0.25pt"/>
                <v:line id="Line 2313" o:spid="_x0000_s1607" style="mso-wrap-style:square;position:absolute;visibility:visible" from="15534,5783" to="15534,9921" o:connectortype="straight" strokecolor="#231f20" strokeweight="0.25pt"/>
                <v:line id="Line 2314" o:spid="_x0000_s1608" style="mso-wrap-style:square;position:absolute;visibility:visible" from="15534,9921" to="15534,10772" o:connectortype="straight" strokecolor="#231f20" strokeweight="0.25pt"/>
              </v:group>
            </w:pict>
          </mc:Fallback>
        </mc:AlternateContent>
      </w:r>
      <w:r w:rsidRPr="007B153D">
        <w:rPr>
          <w:noProof/>
          <w:lang w:bidi="ar-SA"/>
        </w:rPr>
        <mc:AlternateContent>
          <mc:Choice Requires="wps">
            <w:drawing>
              <wp:anchor distT="0" distB="0" distL="114300" distR="114300" simplePos="0" relativeHeight="251771904" behindDoc="0" locked="0" layoutInCell="1" allowOverlap="1" wp14:anchorId="55C479D1" wp14:editId="246BF000">
                <wp:simplePos x="0" y="0"/>
                <wp:positionH relativeFrom="page">
                  <wp:posOffset>9899015</wp:posOffset>
                </wp:positionH>
                <wp:positionV relativeFrom="page">
                  <wp:posOffset>5039995</wp:posOffset>
                </wp:positionV>
                <wp:extent cx="142240" cy="1278255"/>
                <wp:effectExtent l="0" t="0" r="0" b="0"/>
                <wp:wrapNone/>
                <wp:docPr id="2461" name="Text Box 2309"/>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5BA94"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479D1" id="Text Box 2309" o:spid="_x0000_s1035" type="#_x0000_t202" style="position:absolute;margin-left:779.45pt;margin-top:396.85pt;width:11.2pt;height:100.6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" filled="f" stroked="f">
                <v:textbox style="layout-flow:vertical" inset="0,0,0,0">
                  <w:txbxContent>
                    <w:p w14:paraId="5955BA94"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64B6A2B7" w14:textId="77777777" w:rsidR="009D1ACE" w:rsidRPr="007B153D" w:rsidRDefault="009D1ACE" w:rsidP="007B153D"/>
    <w:p w14:paraId="4D8D2D22" w14:textId="77777777" w:rsidR="009D1ACE" w:rsidRPr="007B153D" w:rsidRDefault="009D1ACE" w:rsidP="007B153D"/>
    <w:p w14:paraId="3C094559" w14:textId="77777777" w:rsidR="009D1ACE" w:rsidRPr="007B153D" w:rsidRDefault="009D1ACE" w:rsidP="007B153D"/>
    <w:p w14:paraId="4AB6328F" w14:textId="6B20BFBC" w:rsidR="009D1ACE" w:rsidRPr="007B153D" w:rsidRDefault="00820C42" w:rsidP="007B153D">
      <w:r w:rsidRPr="007B153D">
        <w:rPr>
          <w:noProof/>
          <w:lang w:bidi="ar-SA"/>
        </w:rPr>
        <mc:AlternateContent>
          <mc:Choice Requires="wps">
            <w:drawing>
              <wp:anchor distT="0" distB="0" distL="114300" distR="114300" simplePos="0" relativeHeight="251768832" behindDoc="0" locked="0" layoutInCell="1" allowOverlap="1" wp14:anchorId="47F8C768" wp14:editId="76136E2B">
                <wp:simplePos x="0" y="0"/>
                <wp:positionH relativeFrom="page">
                  <wp:posOffset>9875520</wp:posOffset>
                </wp:positionH>
                <wp:positionV relativeFrom="page">
                  <wp:posOffset>6618848</wp:posOffset>
                </wp:positionV>
                <wp:extent cx="259080" cy="337625"/>
                <wp:effectExtent l="0" t="0" r="7620" b="5715"/>
                <wp:wrapNone/>
                <wp:docPr id="2462" name="Text Box 2310"/>
                <wp:cNvGraphicFramePr/>
                <a:graphic xmlns:a="http://schemas.openxmlformats.org/drawingml/2006/main">
                  <a:graphicData uri="http://schemas.microsoft.com/office/word/2010/wordprocessingShape">
                    <wps:wsp>
                      <wps:cNvSpPr txBox="1"/>
                      <wps:spPr bwMode="auto">
                        <a:xfrm>
                          <a:off x="0" y="0"/>
                          <a:ext cx="259080" cy="33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AA601" w14:textId="77777777" w:rsidR="007D3F63" w:rsidRDefault="007D3F63">
                            <w:pPr>
                              <w:spacing w:before="10"/>
                              <w:ind w:left="20"/>
                              <w:rPr>
                                <w:rFonts w:ascii="Arial"/>
                                <w:sz w:val="32"/>
                              </w:rPr>
                            </w:pPr>
                            <w:r>
                              <w:rPr>
                                <w:rFonts w:ascii="Arial"/>
                                <w:color w:val="231F20"/>
                                <w:sz w:val="32"/>
                                <w:lang w:val="en"/>
                              </w:rPr>
                              <w:t>91</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8C768" id="Text Box 2310" o:spid="_x0000_s1036" type="#_x0000_t202" style="position:absolute;margin-left:777.6pt;margin-top:521.15pt;width:20.4pt;height:26.6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" filled="f" stroked="f">
                <v:textbox style="layout-flow:vertical" inset="0,0,0,0">
                  <w:txbxContent>
                    <w:p w14:paraId="33DAA601" w14:textId="77777777" w:rsidR="007D3F63" w:rsidRDefault="007D3F63">
                      <w:pPr>
                        <w:spacing w:before="10"/>
                        <w:ind w:left="20"/>
                        <w:rPr>
                          <w:rFonts w:ascii="Arial"/>
                          <w:sz w:val="32"/>
                        </w:rPr>
                      </w:pPr>
                      <w:r>
                        <w:rPr>
                          <w:rFonts w:ascii="Arial"/>
                          <w:color w:val="231F20"/>
                          <w:sz w:val="32"/>
                          <w:lang w:val="en"/>
                        </w:rPr>
                        <w:t>91</w:t>
                      </w:r>
                    </w:p>
                  </w:txbxContent>
                </v:textbox>
                <w10:wrap anchorx="page" anchory="page"/>
              </v:shape>
            </w:pict>
          </mc:Fallback>
        </mc:AlternateContent>
      </w: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5E944AD4" w14:textId="77777777">
        <w:trPr>
          <w:trHeight w:val="1770"/>
        </w:trPr>
        <w:tc>
          <w:tcPr>
            <w:tcW w:w="850" w:type="dxa"/>
            <w:tcBorders>
              <w:left w:val="single" w:sz="4" w:space="0" w:color="231F20"/>
            </w:tcBorders>
          </w:tcPr>
          <w:p w14:paraId="4ABE7FE0" w14:textId="77777777" w:rsidR="009D1ACE" w:rsidRPr="0009137D" w:rsidRDefault="0009137D" w:rsidP="007B153D">
            <w:pPr>
              <w:rPr>
                <w:lang w:val="en-US"/>
              </w:rPr>
            </w:pPr>
            <w:r w:rsidRPr="007B153D">
              <w:rPr>
                <w:lang w:val="en"/>
              </w:rPr>
              <w:t>Code of type (area) of activity of tier one financial institution</w:t>
            </w:r>
          </w:p>
        </w:tc>
        <w:tc>
          <w:tcPr>
            <w:tcW w:w="963" w:type="dxa"/>
          </w:tcPr>
          <w:p w14:paraId="093C8BBF" w14:textId="77777777" w:rsidR="009D1ACE" w:rsidRPr="0009137D" w:rsidRDefault="0009137D" w:rsidP="007B153D">
            <w:pPr>
              <w:rPr>
                <w:lang w:val="en-US"/>
              </w:rPr>
            </w:pPr>
            <w:r w:rsidRPr="007B153D">
              <w:rPr>
                <w:lang w:val="en"/>
              </w:rPr>
              <w:t>Name of type (area) of activity of tier one financial institution</w:t>
            </w:r>
          </w:p>
        </w:tc>
        <w:tc>
          <w:tcPr>
            <w:tcW w:w="906" w:type="dxa"/>
          </w:tcPr>
          <w:p w14:paraId="72C9C9EB" w14:textId="77777777" w:rsidR="009D1ACE" w:rsidRPr="0009137D" w:rsidRDefault="0009137D" w:rsidP="007B153D">
            <w:pPr>
              <w:rPr>
                <w:lang w:val="en-US"/>
              </w:rPr>
            </w:pPr>
            <w:r w:rsidRPr="007B153D">
              <w:rPr>
                <w:lang w:val="en"/>
              </w:rPr>
              <w:t>Code of type (area) of activity of tier two financial institution</w:t>
            </w:r>
          </w:p>
        </w:tc>
        <w:tc>
          <w:tcPr>
            <w:tcW w:w="1076" w:type="dxa"/>
          </w:tcPr>
          <w:p w14:paraId="42542AAA" w14:textId="77777777" w:rsidR="009D1ACE" w:rsidRPr="0009137D" w:rsidRDefault="0009137D" w:rsidP="007B153D">
            <w:pPr>
              <w:rPr>
                <w:lang w:val="en-US"/>
              </w:rPr>
            </w:pPr>
            <w:r w:rsidRPr="007B153D">
              <w:rPr>
                <w:lang w:val="en"/>
              </w:rPr>
              <w:t>Name of type (area) of activity of tier two</w:t>
            </w:r>
          </w:p>
          <w:p w14:paraId="31F5A3FC" w14:textId="77777777" w:rsidR="009D1ACE" w:rsidRPr="007B153D" w:rsidRDefault="0009137D" w:rsidP="007B153D">
            <w:r w:rsidRPr="007B153D">
              <w:rPr>
                <w:lang w:val="en"/>
              </w:rPr>
              <w:t>financial institution</w:t>
            </w:r>
          </w:p>
        </w:tc>
        <w:tc>
          <w:tcPr>
            <w:tcW w:w="1416" w:type="dxa"/>
          </w:tcPr>
          <w:p w14:paraId="37A0C76D" w14:textId="77777777" w:rsidR="009D1ACE" w:rsidRPr="007B153D" w:rsidRDefault="0009137D" w:rsidP="007B153D">
            <w:r w:rsidRPr="007B153D">
              <w:rPr>
                <w:lang w:val="en"/>
              </w:rPr>
              <w:t>Code of technological process</w:t>
            </w:r>
          </w:p>
        </w:tc>
        <w:tc>
          <w:tcPr>
            <w:tcW w:w="1414" w:type="dxa"/>
          </w:tcPr>
          <w:p w14:paraId="2E0F6203" w14:textId="77777777" w:rsidR="009D1ACE" w:rsidRPr="007B153D" w:rsidRDefault="0009137D" w:rsidP="007B153D">
            <w:r w:rsidRPr="007B153D">
              <w:rPr>
                <w:lang w:val="en"/>
              </w:rPr>
              <w:t>Name of technological process</w:t>
            </w:r>
          </w:p>
        </w:tc>
        <w:tc>
          <w:tcPr>
            <w:tcW w:w="850" w:type="dxa"/>
          </w:tcPr>
          <w:p w14:paraId="1F2FD686" w14:textId="77777777" w:rsidR="009D1ACE" w:rsidRPr="007B153D" w:rsidRDefault="0009137D" w:rsidP="007B153D">
            <w:r w:rsidRPr="007B153D">
              <w:rPr>
                <w:lang w:val="en"/>
              </w:rPr>
              <w:t>Code of incident type</w:t>
            </w:r>
          </w:p>
        </w:tc>
        <w:tc>
          <w:tcPr>
            <w:tcW w:w="793" w:type="dxa"/>
          </w:tcPr>
          <w:p w14:paraId="09458675" w14:textId="77777777" w:rsidR="009D1ACE" w:rsidRPr="007B153D" w:rsidRDefault="0009137D" w:rsidP="007B153D">
            <w:r w:rsidRPr="007B153D">
              <w:rPr>
                <w:lang w:val="en"/>
              </w:rPr>
              <w:t>Code of incident</w:t>
            </w:r>
          </w:p>
        </w:tc>
        <w:tc>
          <w:tcPr>
            <w:tcW w:w="2154" w:type="dxa"/>
          </w:tcPr>
          <w:p w14:paraId="4B43FDAF" w14:textId="77777777" w:rsidR="009D1ACE" w:rsidRPr="007B153D" w:rsidRDefault="0009137D" w:rsidP="007B153D">
            <w:r w:rsidRPr="007B153D">
              <w:rPr>
                <w:lang w:val="en"/>
              </w:rPr>
              <w:t>Name of incident</w:t>
            </w:r>
          </w:p>
        </w:tc>
        <w:tc>
          <w:tcPr>
            <w:tcW w:w="2154" w:type="dxa"/>
          </w:tcPr>
          <w:p w14:paraId="0A6811D9" w14:textId="77777777" w:rsidR="009D1ACE" w:rsidRPr="007B153D" w:rsidRDefault="0009137D" w:rsidP="007B153D">
            <w:r w:rsidRPr="007B153D">
              <w:rPr>
                <w:lang w:val="en"/>
              </w:rPr>
              <w:t>Notification criterion</w:t>
            </w:r>
          </w:p>
        </w:tc>
        <w:tc>
          <w:tcPr>
            <w:tcW w:w="1304" w:type="dxa"/>
          </w:tcPr>
          <w:p w14:paraId="55815B31" w14:textId="77777777" w:rsidR="009D1ACE" w:rsidRPr="0009137D" w:rsidRDefault="0009137D" w:rsidP="007B153D">
            <w:pPr>
              <w:rPr>
                <w:lang w:val="en-US"/>
              </w:rPr>
            </w:pPr>
            <w:r w:rsidRPr="007B153D">
              <w:rPr>
                <w:lang w:val="en"/>
              </w:rPr>
              <w:t>Business data of information security incident</w:t>
            </w:r>
          </w:p>
        </w:tc>
      </w:tr>
      <w:tr w:rsidR="00831436" w:rsidRPr="00542559" w14:paraId="1AA75147" w14:textId="77777777">
        <w:trPr>
          <w:trHeight w:val="2538"/>
        </w:trPr>
        <w:tc>
          <w:tcPr>
            <w:tcW w:w="850" w:type="dxa"/>
            <w:vMerge w:val="restart"/>
            <w:tcBorders>
              <w:left w:val="single" w:sz="4" w:space="0" w:color="231F20"/>
              <w:right w:val="single" w:sz="4" w:space="0" w:color="231F20"/>
            </w:tcBorders>
          </w:tcPr>
          <w:p w14:paraId="7A0793A9" w14:textId="77777777" w:rsidR="009D1ACE" w:rsidRPr="0009137D" w:rsidRDefault="009D1ACE" w:rsidP="007B153D">
            <w:pPr>
              <w:rPr>
                <w:lang w:val="en-US"/>
              </w:rPr>
            </w:pPr>
          </w:p>
        </w:tc>
        <w:tc>
          <w:tcPr>
            <w:tcW w:w="963" w:type="dxa"/>
            <w:vMerge w:val="restart"/>
            <w:tcBorders>
              <w:left w:val="single" w:sz="4" w:space="0" w:color="231F20"/>
            </w:tcBorders>
          </w:tcPr>
          <w:p w14:paraId="0FB8A2C6" w14:textId="77777777" w:rsidR="009D1ACE" w:rsidRPr="0009137D" w:rsidRDefault="009D1ACE" w:rsidP="007B153D">
            <w:pPr>
              <w:rPr>
                <w:lang w:val="en-US"/>
              </w:rPr>
            </w:pPr>
          </w:p>
        </w:tc>
        <w:tc>
          <w:tcPr>
            <w:tcW w:w="906" w:type="dxa"/>
            <w:vMerge w:val="restart"/>
          </w:tcPr>
          <w:p w14:paraId="39493A75" w14:textId="77777777" w:rsidR="009D1ACE" w:rsidRPr="0009137D" w:rsidRDefault="009D1ACE" w:rsidP="007B153D">
            <w:pPr>
              <w:rPr>
                <w:lang w:val="en-US"/>
              </w:rPr>
            </w:pPr>
          </w:p>
        </w:tc>
        <w:tc>
          <w:tcPr>
            <w:tcW w:w="1076" w:type="dxa"/>
            <w:vMerge w:val="restart"/>
          </w:tcPr>
          <w:p w14:paraId="49545AA4" w14:textId="77777777" w:rsidR="009D1ACE" w:rsidRPr="0009137D" w:rsidRDefault="009D1ACE" w:rsidP="007B153D">
            <w:pPr>
              <w:rPr>
                <w:lang w:val="en-US"/>
              </w:rPr>
            </w:pPr>
          </w:p>
        </w:tc>
        <w:tc>
          <w:tcPr>
            <w:tcW w:w="1416" w:type="dxa"/>
            <w:vMerge w:val="restart"/>
          </w:tcPr>
          <w:p w14:paraId="44263200" w14:textId="77777777" w:rsidR="009D1ACE" w:rsidRPr="007B153D" w:rsidRDefault="0009137D" w:rsidP="007B153D">
            <w:r w:rsidRPr="007B153D">
              <w:rPr>
                <w:lang w:val="en"/>
              </w:rPr>
              <w:t>[transferOfFundsByOrderPP]</w:t>
            </w:r>
          </w:p>
        </w:tc>
        <w:tc>
          <w:tcPr>
            <w:tcW w:w="1414" w:type="dxa"/>
            <w:vMerge w:val="restart"/>
          </w:tcPr>
          <w:p w14:paraId="0858FD79" w14:textId="77777777" w:rsidR="009D1ACE" w:rsidRPr="0009137D" w:rsidRDefault="0009137D" w:rsidP="007B153D">
            <w:pPr>
              <w:rPr>
                <w:lang w:val="en-US"/>
              </w:rPr>
            </w:pPr>
            <w:r w:rsidRPr="007B153D">
              <w:rPr>
                <w:lang w:val="en"/>
              </w:rPr>
              <w:t>Technological process ensuring funds transfers under orders of natural persons</w:t>
            </w:r>
          </w:p>
          <w:p w14:paraId="5900CBC5" w14:textId="77777777" w:rsidR="009D1ACE" w:rsidRPr="007B153D" w:rsidRDefault="0009137D" w:rsidP="007B153D">
            <w:r w:rsidRPr="007B153D">
              <w:rPr>
                <w:lang w:val="en"/>
              </w:rPr>
              <w:t>on their bank accounts</w:t>
            </w:r>
          </w:p>
        </w:tc>
        <w:tc>
          <w:tcPr>
            <w:tcW w:w="850" w:type="dxa"/>
            <w:vMerge w:val="restart"/>
          </w:tcPr>
          <w:p w14:paraId="0E9622FB" w14:textId="77777777" w:rsidR="009D1ACE" w:rsidRPr="007B153D" w:rsidRDefault="0009137D" w:rsidP="007B153D">
            <w:r w:rsidRPr="007B153D">
              <w:rPr>
                <w:lang w:val="en"/>
              </w:rPr>
              <w:t>[MTR]</w:t>
            </w:r>
          </w:p>
        </w:tc>
        <w:tc>
          <w:tcPr>
            <w:tcW w:w="793" w:type="dxa"/>
          </w:tcPr>
          <w:p w14:paraId="30C8A591" w14:textId="77777777" w:rsidR="009D1ACE" w:rsidRPr="007B153D" w:rsidRDefault="0009137D" w:rsidP="007B153D">
            <w:r w:rsidRPr="007B153D">
              <w:rPr>
                <w:lang w:val="en"/>
              </w:rPr>
              <w:t>[MTR_ OPDS_1]</w:t>
            </w:r>
          </w:p>
        </w:tc>
        <w:tc>
          <w:tcPr>
            <w:tcW w:w="2154" w:type="dxa"/>
          </w:tcPr>
          <w:p w14:paraId="1C846FDD" w14:textId="77777777" w:rsidR="009D1ACE" w:rsidRPr="0009137D" w:rsidRDefault="0009137D" w:rsidP="007B153D">
            <w:pPr>
              <w:rPr>
                <w:lang w:val="en-US"/>
              </w:rPr>
            </w:pPr>
            <w:r w:rsidRPr="007B153D">
              <w:rPr>
                <w:lang w:val="en"/>
              </w:rPr>
              <w:t>Incident related to funds transfer based on an unlawfully modified order of FTO client</w:t>
            </w:r>
          </w:p>
        </w:tc>
        <w:tc>
          <w:tcPr>
            <w:tcW w:w="2154" w:type="dxa"/>
          </w:tcPr>
          <w:p w14:paraId="1FC43001" w14:textId="77777777" w:rsidR="009D1ACE" w:rsidRPr="0009137D" w:rsidRDefault="0009137D" w:rsidP="007B153D">
            <w:pPr>
              <w:rPr>
                <w:lang w:val="en-US"/>
              </w:rPr>
            </w:pPr>
            <w:r w:rsidRPr="007B153D">
              <w:rPr>
                <w:lang w:val="en"/>
              </w:rPr>
              <w:t>Identifying incidents related to funds transfers based on unlawfully modified orders of FTO client</w:t>
            </w:r>
          </w:p>
          <w:p w14:paraId="44724B1D" w14:textId="77777777" w:rsidR="009D1ACE" w:rsidRPr="0009137D" w:rsidRDefault="0009137D" w:rsidP="007B153D">
            <w:pPr>
              <w:rPr>
                <w:lang w:val="en-US"/>
              </w:rPr>
            </w:pPr>
            <w:r w:rsidRPr="007B153D">
              <w:rPr>
                <w:lang w:val="en"/>
              </w:rPr>
              <w:t>recorded by the credit institution in the database</w:t>
            </w:r>
          </w:p>
          <w:p w14:paraId="6FB86C94" w14:textId="77777777" w:rsidR="009D1ACE" w:rsidRPr="0009137D" w:rsidRDefault="0009137D" w:rsidP="007B153D">
            <w:pPr>
              <w:rPr>
                <w:lang w:val="en-US"/>
              </w:rPr>
            </w:pPr>
            <w:r w:rsidRPr="007B153D">
              <w:rPr>
                <w:lang w:val="en"/>
              </w:rPr>
              <w:t xml:space="preserve">of operational risk events and losses incurred as a result of such risk </w:t>
            </w:r>
            <w:r w:rsidR="001E641A">
              <w:rPr>
                <w:lang w:val="en"/>
              </w:rPr>
              <w:t>materialisation</w:t>
            </w:r>
            <w:r w:rsidRPr="007B153D">
              <w:rPr>
                <w:lang w:val="en"/>
              </w:rPr>
              <w:t>,</w:t>
            </w:r>
          </w:p>
          <w:p w14:paraId="112A49D4" w14:textId="77777777" w:rsidR="009D1ACE" w:rsidRPr="0009137D" w:rsidRDefault="0009137D" w:rsidP="007B153D">
            <w:pPr>
              <w:rPr>
                <w:lang w:val="en-US"/>
              </w:rPr>
            </w:pPr>
            <w:r w:rsidRPr="007B153D">
              <w:rPr>
                <w:lang w:val="en"/>
              </w:rPr>
              <w:t>under cl. 1.2 of the Regulation</w:t>
            </w:r>
          </w:p>
          <w:p w14:paraId="1E5EF866" w14:textId="77777777" w:rsidR="009D1ACE" w:rsidRPr="0009137D" w:rsidRDefault="0009137D" w:rsidP="007B153D">
            <w:pPr>
              <w:rPr>
                <w:lang w:val="en-US"/>
              </w:rPr>
            </w:pPr>
            <w:r w:rsidRPr="007B153D">
              <w:rPr>
                <w:lang w:val="en"/>
              </w:rPr>
              <w:t>716-P</w:t>
            </w:r>
          </w:p>
        </w:tc>
        <w:tc>
          <w:tcPr>
            <w:tcW w:w="1304" w:type="dxa"/>
          </w:tcPr>
          <w:p w14:paraId="3C6C253D" w14:textId="77777777" w:rsidR="009D1ACE" w:rsidRPr="0009137D" w:rsidRDefault="0009137D" w:rsidP="007B153D">
            <w:pPr>
              <w:rPr>
                <w:lang w:val="en-US"/>
              </w:rPr>
            </w:pPr>
            <w:r w:rsidRPr="007B153D">
              <w:rPr>
                <w:lang w:val="en"/>
              </w:rPr>
              <w:t>No requirement to business data</w:t>
            </w:r>
          </w:p>
          <w:p w14:paraId="1BDD7A3E" w14:textId="77777777" w:rsidR="009D1ACE" w:rsidRPr="0009137D" w:rsidRDefault="0009137D" w:rsidP="007B153D">
            <w:pPr>
              <w:rPr>
                <w:lang w:val="en-US"/>
              </w:rPr>
            </w:pPr>
            <w:r w:rsidRPr="007B153D">
              <w:rPr>
                <w:lang w:val="en"/>
              </w:rPr>
              <w:t>of information security incident</w:t>
            </w:r>
          </w:p>
        </w:tc>
      </w:tr>
      <w:tr w:rsidR="00831436" w:rsidRPr="00542559" w14:paraId="2000F723" w14:textId="77777777">
        <w:trPr>
          <w:trHeight w:val="2538"/>
        </w:trPr>
        <w:tc>
          <w:tcPr>
            <w:tcW w:w="850" w:type="dxa"/>
            <w:vMerge/>
            <w:tcBorders>
              <w:top w:val="nil"/>
              <w:left w:val="single" w:sz="4" w:space="0" w:color="231F20"/>
              <w:right w:val="single" w:sz="4" w:space="0" w:color="231F20"/>
            </w:tcBorders>
          </w:tcPr>
          <w:p w14:paraId="1FE5BF7A" w14:textId="77777777" w:rsidR="009D1ACE" w:rsidRPr="0009137D" w:rsidRDefault="009D1ACE" w:rsidP="007B153D">
            <w:pPr>
              <w:rPr>
                <w:lang w:val="en-US"/>
              </w:rPr>
            </w:pPr>
          </w:p>
        </w:tc>
        <w:tc>
          <w:tcPr>
            <w:tcW w:w="963" w:type="dxa"/>
            <w:vMerge/>
            <w:tcBorders>
              <w:top w:val="nil"/>
              <w:left w:val="single" w:sz="4" w:space="0" w:color="231F20"/>
            </w:tcBorders>
          </w:tcPr>
          <w:p w14:paraId="4BEF6504" w14:textId="77777777" w:rsidR="009D1ACE" w:rsidRPr="0009137D" w:rsidRDefault="009D1ACE" w:rsidP="007B153D">
            <w:pPr>
              <w:rPr>
                <w:lang w:val="en-US"/>
              </w:rPr>
            </w:pPr>
          </w:p>
        </w:tc>
        <w:tc>
          <w:tcPr>
            <w:tcW w:w="906" w:type="dxa"/>
            <w:vMerge/>
            <w:tcBorders>
              <w:top w:val="nil"/>
            </w:tcBorders>
          </w:tcPr>
          <w:p w14:paraId="3A031F0C" w14:textId="77777777" w:rsidR="009D1ACE" w:rsidRPr="0009137D" w:rsidRDefault="009D1ACE" w:rsidP="007B153D">
            <w:pPr>
              <w:rPr>
                <w:lang w:val="en-US"/>
              </w:rPr>
            </w:pPr>
          </w:p>
        </w:tc>
        <w:tc>
          <w:tcPr>
            <w:tcW w:w="1076" w:type="dxa"/>
            <w:vMerge/>
            <w:tcBorders>
              <w:top w:val="nil"/>
            </w:tcBorders>
          </w:tcPr>
          <w:p w14:paraId="24CAEBF9" w14:textId="77777777" w:rsidR="009D1ACE" w:rsidRPr="0009137D" w:rsidRDefault="009D1ACE" w:rsidP="007B153D">
            <w:pPr>
              <w:rPr>
                <w:lang w:val="en-US"/>
              </w:rPr>
            </w:pPr>
          </w:p>
        </w:tc>
        <w:tc>
          <w:tcPr>
            <w:tcW w:w="1416" w:type="dxa"/>
            <w:vMerge/>
            <w:tcBorders>
              <w:top w:val="nil"/>
            </w:tcBorders>
          </w:tcPr>
          <w:p w14:paraId="17CB766B" w14:textId="77777777" w:rsidR="009D1ACE" w:rsidRPr="0009137D" w:rsidRDefault="009D1ACE" w:rsidP="007B153D">
            <w:pPr>
              <w:rPr>
                <w:lang w:val="en-US"/>
              </w:rPr>
            </w:pPr>
          </w:p>
        </w:tc>
        <w:tc>
          <w:tcPr>
            <w:tcW w:w="1414" w:type="dxa"/>
            <w:vMerge/>
            <w:tcBorders>
              <w:top w:val="nil"/>
            </w:tcBorders>
          </w:tcPr>
          <w:p w14:paraId="738A9ADE" w14:textId="77777777" w:rsidR="009D1ACE" w:rsidRPr="0009137D" w:rsidRDefault="009D1ACE" w:rsidP="007B153D">
            <w:pPr>
              <w:rPr>
                <w:lang w:val="en-US"/>
              </w:rPr>
            </w:pPr>
          </w:p>
        </w:tc>
        <w:tc>
          <w:tcPr>
            <w:tcW w:w="850" w:type="dxa"/>
            <w:vMerge/>
            <w:tcBorders>
              <w:top w:val="nil"/>
            </w:tcBorders>
          </w:tcPr>
          <w:p w14:paraId="2764391A" w14:textId="77777777" w:rsidR="009D1ACE" w:rsidRPr="0009137D" w:rsidRDefault="009D1ACE" w:rsidP="007B153D">
            <w:pPr>
              <w:rPr>
                <w:lang w:val="en-US"/>
              </w:rPr>
            </w:pPr>
          </w:p>
        </w:tc>
        <w:tc>
          <w:tcPr>
            <w:tcW w:w="793" w:type="dxa"/>
          </w:tcPr>
          <w:p w14:paraId="4AEF5710" w14:textId="77777777" w:rsidR="009D1ACE" w:rsidRPr="007B153D" w:rsidRDefault="0009137D" w:rsidP="007B153D">
            <w:r w:rsidRPr="007B153D">
              <w:rPr>
                <w:lang w:val="en"/>
              </w:rPr>
              <w:t>[MTR_ OPDS_2]</w:t>
            </w:r>
          </w:p>
        </w:tc>
        <w:tc>
          <w:tcPr>
            <w:tcW w:w="2154" w:type="dxa"/>
          </w:tcPr>
          <w:p w14:paraId="5AEBD8A1" w14:textId="77777777" w:rsidR="009D1ACE" w:rsidRPr="0009137D" w:rsidRDefault="0009137D" w:rsidP="007B153D">
            <w:pPr>
              <w:rPr>
                <w:lang w:val="en-US"/>
              </w:rPr>
            </w:pPr>
            <w:r w:rsidRPr="007B153D">
              <w:rPr>
                <w:lang w:val="en"/>
              </w:rPr>
              <w:t>Incident related to funds transfer with misrepresented details as a result of un</w:t>
            </w:r>
            <w:r w:rsidR="00AC74CF">
              <w:rPr>
                <w:lang w:val="en"/>
              </w:rPr>
              <w:t>authorised</w:t>
            </w:r>
            <w:r w:rsidRPr="007B153D">
              <w:rPr>
                <w:lang w:val="en"/>
              </w:rPr>
              <w:t xml:space="preserve"> access to information infrastructure facilities of FTO</w:t>
            </w:r>
          </w:p>
        </w:tc>
        <w:tc>
          <w:tcPr>
            <w:tcW w:w="2154" w:type="dxa"/>
          </w:tcPr>
          <w:p w14:paraId="24E26DD5" w14:textId="77777777" w:rsidR="009D1ACE" w:rsidRPr="0009137D" w:rsidRDefault="0009137D" w:rsidP="007B153D">
            <w:pPr>
              <w:rPr>
                <w:lang w:val="en-US"/>
              </w:rPr>
            </w:pPr>
            <w:r w:rsidRPr="007B153D">
              <w:rPr>
                <w:lang w:val="en"/>
              </w:rPr>
              <w:t>Identifying incidents related to funds transfers with misrepresented details as a result of un</w:t>
            </w:r>
            <w:r w:rsidR="00AC74CF">
              <w:rPr>
                <w:lang w:val="en"/>
              </w:rPr>
              <w:t>authorised</w:t>
            </w:r>
            <w:r w:rsidRPr="007B153D">
              <w:rPr>
                <w:lang w:val="en"/>
              </w:rPr>
              <w:t xml:space="preserve"> access to information infrastructure facilities of FTO recorded by the credit institution in the database of operational</w:t>
            </w:r>
          </w:p>
          <w:p w14:paraId="1D9C59F3" w14:textId="77777777" w:rsidR="009D1ACE" w:rsidRPr="0009137D" w:rsidRDefault="0009137D" w:rsidP="007B153D">
            <w:pPr>
              <w:rPr>
                <w:lang w:val="en-US"/>
              </w:rPr>
            </w:pPr>
            <w:r w:rsidRPr="007B153D">
              <w:rPr>
                <w:lang w:val="en"/>
              </w:rPr>
              <w:t xml:space="preserve">risk events and losses incurred as a result of </w:t>
            </w:r>
            <w:r w:rsidRPr="007B153D">
              <w:rPr>
                <w:lang w:val="en"/>
              </w:rPr>
              <w:lastRenderedPageBreak/>
              <w:t xml:space="preserve">such risk </w:t>
            </w:r>
            <w:r w:rsidR="001E641A">
              <w:rPr>
                <w:lang w:val="en"/>
              </w:rPr>
              <w:t>materialisation</w:t>
            </w:r>
            <w:r w:rsidRPr="007B153D">
              <w:rPr>
                <w:lang w:val="en"/>
              </w:rPr>
              <w:t>, under cl. 1.2 of the Regulation 716-P</w:t>
            </w:r>
          </w:p>
        </w:tc>
        <w:tc>
          <w:tcPr>
            <w:tcW w:w="1304" w:type="dxa"/>
          </w:tcPr>
          <w:p w14:paraId="12338364" w14:textId="77777777" w:rsidR="009D1ACE" w:rsidRPr="0009137D" w:rsidRDefault="0009137D" w:rsidP="007B153D">
            <w:pPr>
              <w:rPr>
                <w:lang w:val="en-US"/>
              </w:rPr>
            </w:pPr>
            <w:r w:rsidRPr="007B153D">
              <w:rPr>
                <w:lang w:val="en"/>
              </w:rPr>
              <w:lastRenderedPageBreak/>
              <w:t>No requirement to business data</w:t>
            </w:r>
          </w:p>
          <w:p w14:paraId="5D444B13" w14:textId="77777777" w:rsidR="009D1ACE" w:rsidRPr="0009137D" w:rsidRDefault="0009137D" w:rsidP="007B153D">
            <w:pPr>
              <w:rPr>
                <w:lang w:val="en-US"/>
              </w:rPr>
            </w:pPr>
            <w:r w:rsidRPr="007B153D">
              <w:rPr>
                <w:lang w:val="en"/>
              </w:rPr>
              <w:t>of information security incident</w:t>
            </w:r>
          </w:p>
        </w:tc>
      </w:tr>
      <w:tr w:rsidR="00831436" w14:paraId="4923C5DA" w14:textId="77777777">
        <w:trPr>
          <w:trHeight w:val="1194"/>
        </w:trPr>
        <w:tc>
          <w:tcPr>
            <w:tcW w:w="850" w:type="dxa"/>
            <w:vMerge/>
            <w:tcBorders>
              <w:top w:val="nil"/>
              <w:left w:val="single" w:sz="4" w:space="0" w:color="231F20"/>
              <w:right w:val="single" w:sz="4" w:space="0" w:color="231F20"/>
            </w:tcBorders>
          </w:tcPr>
          <w:p w14:paraId="6015CE62" w14:textId="77777777" w:rsidR="009D1ACE" w:rsidRPr="0009137D" w:rsidRDefault="009D1ACE" w:rsidP="007B153D">
            <w:pPr>
              <w:rPr>
                <w:lang w:val="en-US"/>
              </w:rPr>
            </w:pPr>
          </w:p>
        </w:tc>
        <w:tc>
          <w:tcPr>
            <w:tcW w:w="963" w:type="dxa"/>
            <w:vMerge/>
            <w:tcBorders>
              <w:top w:val="nil"/>
              <w:left w:val="single" w:sz="4" w:space="0" w:color="231F20"/>
            </w:tcBorders>
          </w:tcPr>
          <w:p w14:paraId="3F9B692E" w14:textId="77777777" w:rsidR="009D1ACE" w:rsidRPr="0009137D" w:rsidRDefault="009D1ACE" w:rsidP="007B153D">
            <w:pPr>
              <w:rPr>
                <w:lang w:val="en-US"/>
              </w:rPr>
            </w:pPr>
          </w:p>
        </w:tc>
        <w:tc>
          <w:tcPr>
            <w:tcW w:w="906" w:type="dxa"/>
            <w:vMerge/>
            <w:tcBorders>
              <w:top w:val="nil"/>
            </w:tcBorders>
          </w:tcPr>
          <w:p w14:paraId="481EF2E9" w14:textId="77777777" w:rsidR="009D1ACE" w:rsidRPr="0009137D" w:rsidRDefault="009D1ACE" w:rsidP="007B153D">
            <w:pPr>
              <w:rPr>
                <w:lang w:val="en-US"/>
              </w:rPr>
            </w:pPr>
          </w:p>
        </w:tc>
        <w:tc>
          <w:tcPr>
            <w:tcW w:w="1076" w:type="dxa"/>
            <w:vMerge/>
            <w:tcBorders>
              <w:top w:val="nil"/>
            </w:tcBorders>
          </w:tcPr>
          <w:p w14:paraId="6659AF61" w14:textId="77777777" w:rsidR="009D1ACE" w:rsidRPr="0009137D" w:rsidRDefault="009D1ACE" w:rsidP="007B153D">
            <w:pPr>
              <w:rPr>
                <w:lang w:val="en-US"/>
              </w:rPr>
            </w:pPr>
          </w:p>
        </w:tc>
        <w:tc>
          <w:tcPr>
            <w:tcW w:w="1416" w:type="dxa"/>
            <w:vMerge/>
            <w:tcBorders>
              <w:top w:val="nil"/>
            </w:tcBorders>
          </w:tcPr>
          <w:p w14:paraId="19AA1B2B" w14:textId="77777777" w:rsidR="009D1ACE" w:rsidRPr="0009137D" w:rsidRDefault="009D1ACE" w:rsidP="007B153D">
            <w:pPr>
              <w:rPr>
                <w:lang w:val="en-US"/>
              </w:rPr>
            </w:pPr>
          </w:p>
        </w:tc>
        <w:tc>
          <w:tcPr>
            <w:tcW w:w="1414" w:type="dxa"/>
            <w:vMerge/>
            <w:tcBorders>
              <w:top w:val="nil"/>
            </w:tcBorders>
          </w:tcPr>
          <w:p w14:paraId="2DE10EEC" w14:textId="77777777" w:rsidR="009D1ACE" w:rsidRPr="0009137D" w:rsidRDefault="009D1ACE" w:rsidP="007B153D">
            <w:pPr>
              <w:rPr>
                <w:lang w:val="en-US"/>
              </w:rPr>
            </w:pPr>
          </w:p>
        </w:tc>
        <w:tc>
          <w:tcPr>
            <w:tcW w:w="850" w:type="dxa"/>
          </w:tcPr>
          <w:p w14:paraId="2E064675" w14:textId="77777777" w:rsidR="009D1ACE" w:rsidRPr="007B153D" w:rsidRDefault="0009137D" w:rsidP="007B153D">
            <w:r w:rsidRPr="007B153D">
              <w:rPr>
                <w:lang w:val="en"/>
              </w:rPr>
              <w:t>[DT_MTR]</w:t>
            </w:r>
          </w:p>
        </w:tc>
        <w:tc>
          <w:tcPr>
            <w:tcW w:w="793" w:type="dxa"/>
          </w:tcPr>
          <w:p w14:paraId="41C9BE5C" w14:textId="77777777" w:rsidR="009D1ACE" w:rsidRPr="007B153D" w:rsidRDefault="0009137D" w:rsidP="007B153D">
            <w:r w:rsidRPr="007B153D">
              <w:rPr>
                <w:lang w:val="en"/>
              </w:rPr>
              <w:t>[DT_MTR_ OPDS_1]</w:t>
            </w:r>
          </w:p>
        </w:tc>
        <w:tc>
          <w:tcPr>
            <w:tcW w:w="2154" w:type="dxa"/>
          </w:tcPr>
          <w:p w14:paraId="7398B0AD" w14:textId="77777777" w:rsidR="009D1ACE" w:rsidRPr="0009137D" w:rsidRDefault="0009137D" w:rsidP="007B153D">
            <w:pPr>
              <w:rPr>
                <w:lang w:val="en-US"/>
              </w:rPr>
            </w:pPr>
            <w:r w:rsidRPr="007B153D">
              <w:rPr>
                <w:lang w:val="en"/>
              </w:rPr>
              <w:t>Incident related to exceedance of allowable degradation share of the technological process established by the credit institution (signal value)</w:t>
            </w:r>
          </w:p>
        </w:tc>
        <w:tc>
          <w:tcPr>
            <w:tcW w:w="2154" w:type="dxa"/>
          </w:tcPr>
          <w:p w14:paraId="43BED435" w14:textId="77777777" w:rsidR="009D1ACE" w:rsidRPr="0009137D" w:rsidRDefault="0009137D" w:rsidP="007B153D">
            <w:pPr>
              <w:rPr>
                <w:lang w:val="en-US"/>
              </w:rPr>
            </w:pPr>
            <w:r w:rsidRPr="007B153D">
              <w:rPr>
                <w:lang w:val="en"/>
              </w:rPr>
              <w:t>Identifying the fact of exceedance of allowable degradation share of the technological process established by the credit institution (signal value),</w:t>
            </w:r>
          </w:p>
        </w:tc>
        <w:tc>
          <w:tcPr>
            <w:tcW w:w="1304" w:type="dxa"/>
          </w:tcPr>
          <w:p w14:paraId="0ADFDCBC" w14:textId="77777777" w:rsidR="009D1ACE" w:rsidRPr="007B153D" w:rsidRDefault="0009137D" w:rsidP="007B153D">
            <w:r w:rsidRPr="007B153D">
              <w:rPr>
                <w:lang w:val="en"/>
              </w:rPr>
              <w:t>-</w:t>
            </w:r>
          </w:p>
        </w:tc>
      </w:tr>
    </w:tbl>
    <w:p w14:paraId="7C6A26D1" w14:textId="77777777" w:rsidR="009D1ACE" w:rsidRPr="00ED1867" w:rsidRDefault="009D1ACE">
      <w:pPr>
        <w:jc w:val="center"/>
        <w:rPr>
          <w:sz w:val="16"/>
        </w:rPr>
        <w:sectPr w:rsidR="009D1ACE" w:rsidRPr="00ED1867">
          <w:headerReference w:type="default" r:id="rId44"/>
          <w:pgSz w:w="16840" w:h="11910" w:orient="landscape"/>
          <w:pgMar w:top="0" w:right="1700" w:bottom="280" w:left="1000" w:header="0" w:footer="0" w:gutter="0"/>
          <w:cols w:space="720"/>
        </w:sectPr>
      </w:pPr>
    </w:p>
    <w:p w14:paraId="0F600BFA"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1772928" behindDoc="0" locked="0" layoutInCell="1" allowOverlap="1" wp14:anchorId="366BD724" wp14:editId="62294B14">
                <wp:simplePos x="0" y="0"/>
                <wp:positionH relativeFrom="page">
                  <wp:posOffset>9862185</wp:posOffset>
                </wp:positionH>
                <wp:positionV relativeFrom="page">
                  <wp:posOffset>720090</wp:posOffset>
                </wp:positionV>
                <wp:extent cx="3175" cy="6120130"/>
                <wp:effectExtent l="0" t="0" r="0" b="0"/>
                <wp:wrapNone/>
                <wp:docPr id="2457" name="Group 2305"/>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58" name="Line 2306"/>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59" name="Line 2307"/>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60" name="Line 2308"/>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05" o:spid="_x0000_s1611" style="width:0.25pt;height:481.9pt;margin-top:56.7pt;margin-left:776.55pt;mso-position-horizontal-relative:page;mso-position-vertical-relative:page;position:absolute;z-index:251773952" coordorigin="15531,1134" coordsize="5,9638">
                <v:line id="Line 2306" o:spid="_x0000_s1612" style="mso-wrap-style:square;position:absolute;visibility:visible" from="15534,1134" to="15534,1984" o:connectortype="straight" strokecolor="#231f20" strokeweight="0.25pt"/>
                <v:line id="Line 2307" o:spid="_x0000_s1613" style="mso-wrap-style:square;position:absolute;visibility:visible" from="15534,1984" to="15534,6123" o:connectortype="straight" strokecolor="#231f20" strokeweight="0.25pt"/>
                <v:line id="Line 2308" o:spid="_x0000_s1614"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774976" behindDoc="0" locked="0" layoutInCell="1" allowOverlap="1" wp14:anchorId="653237A6" wp14:editId="528DBF09">
                <wp:simplePos x="0" y="0"/>
                <wp:positionH relativeFrom="page">
                  <wp:posOffset>9874250</wp:posOffset>
                </wp:positionH>
                <wp:positionV relativeFrom="page">
                  <wp:posOffset>707390</wp:posOffset>
                </wp:positionV>
                <wp:extent cx="259080" cy="275590"/>
                <wp:effectExtent l="0" t="0" r="0" b="0"/>
                <wp:wrapNone/>
                <wp:docPr id="2456" name="Text Box 2304"/>
                <wp:cNvGraphicFramePr/>
                <a:graphic xmlns:a="http://schemas.openxmlformats.org/drawingml/2006/main">
                  <a:graphicData uri="http://schemas.microsoft.com/office/word/2010/wordprocessingShape">
                    <wps:wsp>
                      <wps:cNvSpPr txBox="1"/>
                      <wps:spPr bwMode="auto">
                        <a:xfrm>
                          <a:off x="0" y="0"/>
                          <a:ext cx="25908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2F60B" w14:textId="77777777" w:rsidR="007D3F63" w:rsidRDefault="007D3F63">
                            <w:pPr>
                              <w:spacing w:before="10"/>
                              <w:ind w:left="20"/>
                              <w:rPr>
                                <w:rFonts w:ascii="Arial"/>
                                <w:sz w:val="32"/>
                              </w:rPr>
                            </w:pPr>
                            <w:r>
                              <w:rPr>
                                <w:rFonts w:ascii="Arial"/>
                                <w:color w:val="231F20"/>
                                <w:sz w:val="32"/>
                                <w:lang w:val="en"/>
                              </w:rPr>
                              <w:t>92</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3237A6" id="Text Box 2304" o:spid="_x0000_s1037" type="#_x0000_t202" style="position:absolute;margin-left:777.5pt;margin-top:55.7pt;width:20.4pt;height:21.7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" filled="f" stroked="f">
                <v:textbox style="layout-flow:vertical" inset="0,0,0,0">
                  <w:txbxContent>
                    <w:p w14:paraId="6242F60B" w14:textId="77777777" w:rsidR="007D3F63" w:rsidRDefault="007D3F63">
                      <w:pPr>
                        <w:spacing w:before="10"/>
                        <w:ind w:left="20"/>
                        <w:rPr>
                          <w:rFonts w:ascii="Arial"/>
                          <w:sz w:val="32"/>
                        </w:rPr>
                      </w:pPr>
                      <w:r>
                        <w:rPr>
                          <w:rFonts w:ascii="Arial"/>
                          <w:color w:val="231F20"/>
                          <w:sz w:val="32"/>
                          <w:lang w:val="en"/>
                        </w:rPr>
                        <w:t>92</w:t>
                      </w:r>
                    </w:p>
                  </w:txbxContent>
                </v:textbox>
                <w10:wrap anchorx="page" anchory="page"/>
              </v:shape>
            </w:pict>
          </mc:Fallback>
        </mc:AlternateContent>
      </w:r>
      <w:r>
        <w:rPr>
          <w:noProof/>
          <w:lang w:bidi="ar-SA"/>
        </w:rPr>
        <mc:AlternateContent>
          <mc:Choice Requires="wps">
            <w:drawing>
              <wp:anchor distT="0" distB="0" distL="114300" distR="114300" simplePos="0" relativeHeight="251778048" behindDoc="0" locked="0" layoutInCell="1" allowOverlap="1" wp14:anchorId="22E68D0B" wp14:editId="01BDB17F">
                <wp:simplePos x="0" y="0"/>
                <wp:positionH relativeFrom="page">
                  <wp:posOffset>9899015</wp:posOffset>
                </wp:positionH>
                <wp:positionV relativeFrom="page">
                  <wp:posOffset>1247775</wp:posOffset>
                </wp:positionV>
                <wp:extent cx="142240" cy="1278255"/>
                <wp:effectExtent l="0" t="0" r="0" b="0"/>
                <wp:wrapNone/>
                <wp:docPr id="2455" name="Text Box 2303"/>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956F2"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E68D0B" id="Text Box 2303" o:spid="_x0000_s1038" type="#_x0000_t202" style="position:absolute;margin-left:779.45pt;margin-top:98.25pt;width:11.2pt;height:100.6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" filled="f" stroked="f">
                <v:textbox style="layout-flow:vertical" inset="0,0,0,0">
                  <w:txbxContent>
                    <w:p w14:paraId="385956F2"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72B82699" w14:textId="77777777" w:rsidR="009D1ACE" w:rsidRPr="00ED1867" w:rsidRDefault="009D1ACE">
      <w:pPr>
        <w:pStyle w:val="a3"/>
        <w:rPr>
          <w:rFonts w:ascii="Times New Roman"/>
        </w:rPr>
      </w:pPr>
    </w:p>
    <w:p w14:paraId="1DAD9EF0" w14:textId="77777777" w:rsidR="009D1ACE" w:rsidRPr="00ED1867" w:rsidRDefault="009D1ACE">
      <w:pPr>
        <w:pStyle w:val="a3"/>
        <w:rPr>
          <w:rFonts w:ascii="Times New Roman"/>
        </w:rPr>
      </w:pPr>
    </w:p>
    <w:p w14:paraId="28B731A2" w14:textId="77777777" w:rsidR="009D1ACE" w:rsidRPr="00ED1867" w:rsidRDefault="009D1ACE">
      <w:pPr>
        <w:pStyle w:val="a3"/>
        <w:rPr>
          <w:rFonts w:ascii="Times New Roman"/>
        </w:rPr>
      </w:pPr>
    </w:p>
    <w:p w14:paraId="16F7E287"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7A2E08C3" w14:textId="77777777">
        <w:trPr>
          <w:trHeight w:val="1770"/>
        </w:trPr>
        <w:tc>
          <w:tcPr>
            <w:tcW w:w="850" w:type="dxa"/>
            <w:tcBorders>
              <w:left w:val="single" w:sz="4" w:space="0" w:color="231F20"/>
            </w:tcBorders>
          </w:tcPr>
          <w:p w14:paraId="3EBA243E" w14:textId="77777777" w:rsidR="009D1ACE" w:rsidRPr="0009137D" w:rsidRDefault="0009137D" w:rsidP="007B153D">
            <w:pPr>
              <w:rPr>
                <w:lang w:val="en-US"/>
              </w:rPr>
            </w:pPr>
            <w:r w:rsidRPr="007B153D">
              <w:rPr>
                <w:lang w:val="en"/>
              </w:rPr>
              <w:t>Code of type (area) of activity of tier one financial institution</w:t>
            </w:r>
          </w:p>
        </w:tc>
        <w:tc>
          <w:tcPr>
            <w:tcW w:w="963" w:type="dxa"/>
          </w:tcPr>
          <w:p w14:paraId="060D3824" w14:textId="77777777" w:rsidR="009D1ACE" w:rsidRPr="0009137D" w:rsidRDefault="0009137D" w:rsidP="007B153D">
            <w:pPr>
              <w:rPr>
                <w:lang w:val="en-US"/>
              </w:rPr>
            </w:pPr>
            <w:r w:rsidRPr="007B153D">
              <w:rPr>
                <w:lang w:val="en"/>
              </w:rPr>
              <w:t>Name of type (area) of activity of tier one financial institution</w:t>
            </w:r>
          </w:p>
        </w:tc>
        <w:tc>
          <w:tcPr>
            <w:tcW w:w="906" w:type="dxa"/>
          </w:tcPr>
          <w:p w14:paraId="442F79D8" w14:textId="77777777" w:rsidR="009D1ACE" w:rsidRPr="0009137D" w:rsidRDefault="0009137D" w:rsidP="007B153D">
            <w:pPr>
              <w:rPr>
                <w:lang w:val="en-US"/>
              </w:rPr>
            </w:pPr>
            <w:r w:rsidRPr="007B153D">
              <w:rPr>
                <w:lang w:val="en"/>
              </w:rPr>
              <w:t>Code of type (area) of activity of tier two financial institution</w:t>
            </w:r>
          </w:p>
        </w:tc>
        <w:tc>
          <w:tcPr>
            <w:tcW w:w="1076" w:type="dxa"/>
          </w:tcPr>
          <w:p w14:paraId="6C623938" w14:textId="77777777" w:rsidR="009D1ACE" w:rsidRPr="0009137D" w:rsidRDefault="0009137D" w:rsidP="007B153D">
            <w:pPr>
              <w:rPr>
                <w:lang w:val="en-US"/>
              </w:rPr>
            </w:pPr>
            <w:r w:rsidRPr="007B153D">
              <w:rPr>
                <w:lang w:val="en"/>
              </w:rPr>
              <w:t>Name of type (area) of activity of tier two</w:t>
            </w:r>
          </w:p>
          <w:p w14:paraId="0F3A0CD0" w14:textId="77777777" w:rsidR="009D1ACE" w:rsidRPr="007B153D" w:rsidRDefault="0009137D" w:rsidP="007B153D">
            <w:r w:rsidRPr="007B153D">
              <w:rPr>
                <w:lang w:val="en"/>
              </w:rPr>
              <w:t>financial institution</w:t>
            </w:r>
          </w:p>
        </w:tc>
        <w:tc>
          <w:tcPr>
            <w:tcW w:w="1416" w:type="dxa"/>
          </w:tcPr>
          <w:p w14:paraId="410A3798" w14:textId="77777777" w:rsidR="009D1ACE" w:rsidRPr="007B153D" w:rsidRDefault="0009137D" w:rsidP="007B153D">
            <w:r w:rsidRPr="007B153D">
              <w:rPr>
                <w:lang w:val="en"/>
              </w:rPr>
              <w:t>Code of technological process</w:t>
            </w:r>
          </w:p>
        </w:tc>
        <w:tc>
          <w:tcPr>
            <w:tcW w:w="1414" w:type="dxa"/>
          </w:tcPr>
          <w:p w14:paraId="40038641" w14:textId="77777777" w:rsidR="009D1ACE" w:rsidRPr="007B153D" w:rsidRDefault="0009137D" w:rsidP="007B153D">
            <w:r w:rsidRPr="007B153D">
              <w:rPr>
                <w:lang w:val="en"/>
              </w:rPr>
              <w:t>Name of technological process</w:t>
            </w:r>
          </w:p>
        </w:tc>
        <w:tc>
          <w:tcPr>
            <w:tcW w:w="850" w:type="dxa"/>
          </w:tcPr>
          <w:p w14:paraId="624242C1" w14:textId="77777777" w:rsidR="009D1ACE" w:rsidRPr="007B153D" w:rsidRDefault="0009137D" w:rsidP="007B153D">
            <w:r w:rsidRPr="007B153D">
              <w:rPr>
                <w:lang w:val="en"/>
              </w:rPr>
              <w:t>Code of incident type</w:t>
            </w:r>
          </w:p>
        </w:tc>
        <w:tc>
          <w:tcPr>
            <w:tcW w:w="793" w:type="dxa"/>
          </w:tcPr>
          <w:p w14:paraId="2307C978" w14:textId="77777777" w:rsidR="009D1ACE" w:rsidRPr="007B153D" w:rsidRDefault="0009137D" w:rsidP="007B153D">
            <w:r w:rsidRPr="007B153D">
              <w:rPr>
                <w:lang w:val="en"/>
              </w:rPr>
              <w:t>Code of incident</w:t>
            </w:r>
          </w:p>
        </w:tc>
        <w:tc>
          <w:tcPr>
            <w:tcW w:w="2154" w:type="dxa"/>
          </w:tcPr>
          <w:p w14:paraId="7CC8D4E2" w14:textId="77777777" w:rsidR="009D1ACE" w:rsidRPr="007B153D" w:rsidRDefault="0009137D" w:rsidP="007B153D">
            <w:r w:rsidRPr="007B153D">
              <w:rPr>
                <w:lang w:val="en"/>
              </w:rPr>
              <w:t>Name of incident</w:t>
            </w:r>
          </w:p>
        </w:tc>
        <w:tc>
          <w:tcPr>
            <w:tcW w:w="2154" w:type="dxa"/>
          </w:tcPr>
          <w:p w14:paraId="3F9BEF91" w14:textId="77777777" w:rsidR="009D1ACE" w:rsidRPr="007B153D" w:rsidRDefault="0009137D" w:rsidP="007B153D">
            <w:r w:rsidRPr="007B153D">
              <w:rPr>
                <w:lang w:val="en"/>
              </w:rPr>
              <w:t>Notification criterion</w:t>
            </w:r>
          </w:p>
        </w:tc>
        <w:tc>
          <w:tcPr>
            <w:tcW w:w="1304" w:type="dxa"/>
          </w:tcPr>
          <w:p w14:paraId="5C42651E" w14:textId="77777777" w:rsidR="009D1ACE" w:rsidRPr="0009137D" w:rsidRDefault="0009137D" w:rsidP="007B153D">
            <w:pPr>
              <w:rPr>
                <w:lang w:val="en-US"/>
              </w:rPr>
            </w:pPr>
            <w:r w:rsidRPr="007B153D">
              <w:rPr>
                <w:lang w:val="en"/>
              </w:rPr>
              <w:t>Business data of information security incident</w:t>
            </w:r>
          </w:p>
        </w:tc>
      </w:tr>
      <w:tr w:rsidR="00831436" w14:paraId="7581E8B2" w14:textId="77777777">
        <w:trPr>
          <w:trHeight w:val="4266"/>
        </w:trPr>
        <w:tc>
          <w:tcPr>
            <w:tcW w:w="850" w:type="dxa"/>
            <w:vMerge w:val="restart"/>
            <w:tcBorders>
              <w:left w:val="single" w:sz="4" w:space="0" w:color="231F20"/>
              <w:right w:val="single" w:sz="4" w:space="0" w:color="231F20"/>
            </w:tcBorders>
          </w:tcPr>
          <w:p w14:paraId="53130B03" w14:textId="77777777" w:rsidR="009D1ACE" w:rsidRPr="0009137D" w:rsidRDefault="009D1ACE" w:rsidP="007B153D">
            <w:pPr>
              <w:rPr>
                <w:lang w:val="en-US"/>
              </w:rPr>
            </w:pPr>
          </w:p>
        </w:tc>
        <w:tc>
          <w:tcPr>
            <w:tcW w:w="963" w:type="dxa"/>
            <w:vMerge w:val="restart"/>
            <w:tcBorders>
              <w:left w:val="single" w:sz="4" w:space="0" w:color="231F20"/>
            </w:tcBorders>
          </w:tcPr>
          <w:p w14:paraId="1C9A5AC4" w14:textId="77777777" w:rsidR="009D1ACE" w:rsidRPr="0009137D" w:rsidRDefault="009D1ACE" w:rsidP="007B153D">
            <w:pPr>
              <w:rPr>
                <w:lang w:val="en-US"/>
              </w:rPr>
            </w:pPr>
          </w:p>
        </w:tc>
        <w:tc>
          <w:tcPr>
            <w:tcW w:w="906" w:type="dxa"/>
            <w:vMerge w:val="restart"/>
          </w:tcPr>
          <w:p w14:paraId="6898E186" w14:textId="77777777" w:rsidR="009D1ACE" w:rsidRPr="0009137D" w:rsidRDefault="009D1ACE" w:rsidP="007B153D">
            <w:pPr>
              <w:rPr>
                <w:lang w:val="en-US"/>
              </w:rPr>
            </w:pPr>
          </w:p>
        </w:tc>
        <w:tc>
          <w:tcPr>
            <w:tcW w:w="1076" w:type="dxa"/>
            <w:vMerge w:val="restart"/>
          </w:tcPr>
          <w:p w14:paraId="4C10C718" w14:textId="77777777" w:rsidR="009D1ACE" w:rsidRPr="0009137D" w:rsidRDefault="009D1ACE" w:rsidP="007B153D">
            <w:pPr>
              <w:rPr>
                <w:lang w:val="en-US"/>
              </w:rPr>
            </w:pPr>
          </w:p>
        </w:tc>
        <w:tc>
          <w:tcPr>
            <w:tcW w:w="1416" w:type="dxa"/>
          </w:tcPr>
          <w:p w14:paraId="3AB2AF66" w14:textId="77777777" w:rsidR="009D1ACE" w:rsidRPr="0009137D" w:rsidRDefault="009D1ACE" w:rsidP="007B153D">
            <w:pPr>
              <w:rPr>
                <w:lang w:val="en-US"/>
              </w:rPr>
            </w:pPr>
          </w:p>
        </w:tc>
        <w:tc>
          <w:tcPr>
            <w:tcW w:w="1414" w:type="dxa"/>
          </w:tcPr>
          <w:p w14:paraId="73FFA110" w14:textId="77777777" w:rsidR="009D1ACE" w:rsidRPr="0009137D" w:rsidRDefault="009D1ACE" w:rsidP="007B153D">
            <w:pPr>
              <w:rPr>
                <w:lang w:val="en-US"/>
              </w:rPr>
            </w:pPr>
          </w:p>
        </w:tc>
        <w:tc>
          <w:tcPr>
            <w:tcW w:w="850" w:type="dxa"/>
          </w:tcPr>
          <w:p w14:paraId="30D2C7D1" w14:textId="77777777" w:rsidR="009D1ACE" w:rsidRPr="0009137D" w:rsidRDefault="009D1ACE" w:rsidP="007B153D">
            <w:pPr>
              <w:rPr>
                <w:lang w:val="en-US"/>
              </w:rPr>
            </w:pPr>
          </w:p>
        </w:tc>
        <w:tc>
          <w:tcPr>
            <w:tcW w:w="793" w:type="dxa"/>
          </w:tcPr>
          <w:p w14:paraId="21487113" w14:textId="77777777" w:rsidR="009D1ACE" w:rsidRPr="007B153D" w:rsidRDefault="0009137D" w:rsidP="007B153D">
            <w:r w:rsidRPr="007B153D">
              <w:rPr>
                <w:lang w:val="en"/>
              </w:rPr>
              <w:t>[DT_MTR_ OPDS_2]</w:t>
            </w:r>
          </w:p>
        </w:tc>
        <w:tc>
          <w:tcPr>
            <w:tcW w:w="2154" w:type="dxa"/>
          </w:tcPr>
          <w:p w14:paraId="732698B3" w14:textId="77777777" w:rsidR="009D1ACE" w:rsidRPr="0009137D" w:rsidRDefault="0009137D" w:rsidP="007B153D">
            <w:pPr>
              <w:rPr>
                <w:lang w:val="en-US"/>
              </w:rPr>
            </w:pPr>
            <w:r w:rsidRPr="007B153D">
              <w:rPr>
                <w:lang w:val="en"/>
              </w:rPr>
              <w:t>Incident related to exceedance of allowable degradation share of the technological process established by the credit institution (signal value),</w:t>
            </w:r>
          </w:p>
          <w:p w14:paraId="2ABD1113" w14:textId="77777777" w:rsidR="009D1ACE" w:rsidRPr="0009137D" w:rsidRDefault="0009137D" w:rsidP="007B153D">
            <w:pPr>
              <w:rPr>
                <w:lang w:val="en-US"/>
              </w:rPr>
            </w:pPr>
            <w:r w:rsidRPr="007B153D">
              <w:rPr>
                <w:lang w:val="en"/>
              </w:rPr>
              <w:t>as well as allowable downtime and (or) degradation time of the technological process established by the credit institution (signal value) not exceeding 2 hours for banks with the asset value in excess of 500 or more billion rubles or deemed significant</w:t>
            </w:r>
          </w:p>
          <w:p w14:paraId="3244DE18" w14:textId="77777777" w:rsidR="009D1ACE" w:rsidRPr="0009137D" w:rsidRDefault="0009137D" w:rsidP="007B153D">
            <w:pPr>
              <w:rPr>
                <w:lang w:val="en-US"/>
              </w:rPr>
            </w:pPr>
            <w:r w:rsidRPr="007B153D">
              <w:rPr>
                <w:lang w:val="en"/>
              </w:rPr>
              <w:t>at the payment services market, 4 hours for banks with universal license with the asset value less than 500 billion rubles, 6 hours for banks with basic license</w:t>
            </w:r>
          </w:p>
        </w:tc>
        <w:tc>
          <w:tcPr>
            <w:tcW w:w="2154" w:type="dxa"/>
          </w:tcPr>
          <w:p w14:paraId="1709108B" w14:textId="77777777" w:rsidR="009D1ACE" w:rsidRPr="0009137D" w:rsidRDefault="0009137D" w:rsidP="007B153D">
            <w:pPr>
              <w:rPr>
                <w:lang w:val="en-US"/>
              </w:rPr>
            </w:pPr>
            <w:r w:rsidRPr="007B153D">
              <w:rPr>
                <w:lang w:val="en"/>
              </w:rPr>
              <w:t>Identifying the fact of exceedance of allowable degradation share of the technological process established by the credit institution (signal value), as well as allowable downtime and (or) degradation time of the technological process established by the credit institution (signal value) not exceeding 2 hours for banks with the asset value in excess of 500 or more billion rubles or deemed significant</w:t>
            </w:r>
          </w:p>
          <w:p w14:paraId="51CC6575" w14:textId="77777777" w:rsidR="009D1ACE" w:rsidRPr="0009137D" w:rsidRDefault="0009137D" w:rsidP="007B153D">
            <w:pPr>
              <w:rPr>
                <w:lang w:val="en-US"/>
              </w:rPr>
            </w:pPr>
            <w:r w:rsidRPr="007B153D">
              <w:rPr>
                <w:lang w:val="en"/>
              </w:rPr>
              <w:t>at the payment services market, 4 hours for banks with universal license with the asset value less than 500 billion rubles, 6 hours for banks with basic license</w:t>
            </w:r>
          </w:p>
        </w:tc>
        <w:tc>
          <w:tcPr>
            <w:tcW w:w="1304" w:type="dxa"/>
          </w:tcPr>
          <w:p w14:paraId="295D25DA" w14:textId="77777777" w:rsidR="009D1ACE" w:rsidRPr="007B153D" w:rsidRDefault="0009137D" w:rsidP="007B153D">
            <w:r w:rsidRPr="007B153D">
              <w:rPr>
                <w:lang w:val="en"/>
              </w:rPr>
              <w:t>-</w:t>
            </w:r>
          </w:p>
        </w:tc>
      </w:tr>
      <w:tr w:rsidR="00831436" w:rsidRPr="00542559" w14:paraId="0AD3AB0E" w14:textId="77777777">
        <w:trPr>
          <w:trHeight w:val="2922"/>
        </w:trPr>
        <w:tc>
          <w:tcPr>
            <w:tcW w:w="850" w:type="dxa"/>
            <w:vMerge/>
            <w:tcBorders>
              <w:top w:val="nil"/>
              <w:left w:val="single" w:sz="4" w:space="0" w:color="231F20"/>
              <w:right w:val="single" w:sz="4" w:space="0" w:color="231F20"/>
            </w:tcBorders>
          </w:tcPr>
          <w:p w14:paraId="13C8DFF7" w14:textId="77777777" w:rsidR="009D1ACE" w:rsidRPr="007B153D" w:rsidRDefault="009D1ACE" w:rsidP="007B153D"/>
        </w:tc>
        <w:tc>
          <w:tcPr>
            <w:tcW w:w="963" w:type="dxa"/>
            <w:vMerge/>
            <w:tcBorders>
              <w:top w:val="nil"/>
              <w:left w:val="single" w:sz="4" w:space="0" w:color="231F20"/>
            </w:tcBorders>
          </w:tcPr>
          <w:p w14:paraId="1C44BE68" w14:textId="77777777" w:rsidR="009D1ACE" w:rsidRPr="007B153D" w:rsidRDefault="009D1ACE" w:rsidP="007B153D"/>
        </w:tc>
        <w:tc>
          <w:tcPr>
            <w:tcW w:w="906" w:type="dxa"/>
            <w:vMerge/>
            <w:tcBorders>
              <w:top w:val="nil"/>
            </w:tcBorders>
          </w:tcPr>
          <w:p w14:paraId="14494DB0" w14:textId="77777777" w:rsidR="009D1ACE" w:rsidRPr="007B153D" w:rsidRDefault="009D1ACE" w:rsidP="007B153D"/>
        </w:tc>
        <w:tc>
          <w:tcPr>
            <w:tcW w:w="1076" w:type="dxa"/>
            <w:vMerge/>
            <w:tcBorders>
              <w:top w:val="nil"/>
            </w:tcBorders>
          </w:tcPr>
          <w:p w14:paraId="5B360B5D" w14:textId="77777777" w:rsidR="009D1ACE" w:rsidRPr="007B153D" w:rsidRDefault="009D1ACE" w:rsidP="007B153D"/>
        </w:tc>
        <w:tc>
          <w:tcPr>
            <w:tcW w:w="1416" w:type="dxa"/>
          </w:tcPr>
          <w:p w14:paraId="435ED1FE" w14:textId="77777777" w:rsidR="009D1ACE" w:rsidRPr="007B153D" w:rsidRDefault="0009137D" w:rsidP="007B153D">
            <w:r w:rsidRPr="007B153D">
              <w:rPr>
                <w:lang w:val="en"/>
              </w:rPr>
              <w:t>[transferOfFundsByOrderLP]</w:t>
            </w:r>
          </w:p>
        </w:tc>
        <w:tc>
          <w:tcPr>
            <w:tcW w:w="1414" w:type="dxa"/>
          </w:tcPr>
          <w:p w14:paraId="27AAC3A2" w14:textId="77777777" w:rsidR="009D1ACE" w:rsidRPr="0009137D" w:rsidRDefault="0009137D" w:rsidP="007B153D">
            <w:pPr>
              <w:rPr>
                <w:lang w:val="en-US"/>
              </w:rPr>
            </w:pPr>
            <w:r w:rsidRPr="007B153D">
              <w:rPr>
                <w:lang w:val="en"/>
              </w:rPr>
              <w:t>Technological process ensuring funds transfers under orders of legal entities</w:t>
            </w:r>
          </w:p>
          <w:p w14:paraId="5D1FE6D5" w14:textId="77777777" w:rsidR="009D1ACE" w:rsidRPr="0009137D" w:rsidRDefault="0009137D" w:rsidP="007B153D">
            <w:pPr>
              <w:rPr>
                <w:lang w:val="en-US"/>
              </w:rPr>
            </w:pPr>
            <w:r w:rsidRPr="007B153D">
              <w:rPr>
                <w:lang w:val="en"/>
              </w:rPr>
              <w:t>including correspondent banks, on their bank accounts, other than funds transfers under orders of payment system participants</w:t>
            </w:r>
          </w:p>
        </w:tc>
        <w:tc>
          <w:tcPr>
            <w:tcW w:w="850" w:type="dxa"/>
          </w:tcPr>
          <w:p w14:paraId="2BE75013" w14:textId="77777777" w:rsidR="009D1ACE" w:rsidRPr="007B153D" w:rsidRDefault="0009137D" w:rsidP="007B153D">
            <w:r w:rsidRPr="007B153D">
              <w:rPr>
                <w:lang w:val="en"/>
              </w:rPr>
              <w:t>[MTR]</w:t>
            </w:r>
          </w:p>
        </w:tc>
        <w:tc>
          <w:tcPr>
            <w:tcW w:w="793" w:type="dxa"/>
          </w:tcPr>
          <w:p w14:paraId="63F7A272" w14:textId="77777777" w:rsidR="009D1ACE" w:rsidRPr="007B153D" w:rsidRDefault="0009137D" w:rsidP="007B153D">
            <w:r w:rsidRPr="007B153D">
              <w:rPr>
                <w:lang w:val="en"/>
              </w:rPr>
              <w:t>[MTR_ OPDS_1]</w:t>
            </w:r>
          </w:p>
        </w:tc>
        <w:tc>
          <w:tcPr>
            <w:tcW w:w="2154" w:type="dxa"/>
          </w:tcPr>
          <w:p w14:paraId="2E1FDC70" w14:textId="77777777" w:rsidR="009D1ACE" w:rsidRPr="0009137D" w:rsidRDefault="0009137D" w:rsidP="007B153D">
            <w:pPr>
              <w:rPr>
                <w:lang w:val="en-US"/>
              </w:rPr>
            </w:pPr>
            <w:r w:rsidRPr="007B153D">
              <w:rPr>
                <w:lang w:val="en"/>
              </w:rPr>
              <w:t>Incident related to funds transfer based on an unlawfully modified order of FTO client</w:t>
            </w:r>
          </w:p>
        </w:tc>
        <w:tc>
          <w:tcPr>
            <w:tcW w:w="2154" w:type="dxa"/>
          </w:tcPr>
          <w:p w14:paraId="1758732E" w14:textId="77777777" w:rsidR="009D1ACE" w:rsidRPr="0009137D" w:rsidRDefault="0009137D" w:rsidP="007B153D">
            <w:pPr>
              <w:rPr>
                <w:lang w:val="en-US"/>
              </w:rPr>
            </w:pPr>
            <w:r w:rsidRPr="007B153D">
              <w:rPr>
                <w:lang w:val="en"/>
              </w:rPr>
              <w:t>Identifying incidents related to funds transfers based on unlawfully modified orders of FTO client</w:t>
            </w:r>
          </w:p>
          <w:p w14:paraId="374771EB" w14:textId="77777777" w:rsidR="009D1ACE" w:rsidRPr="0009137D" w:rsidRDefault="0009137D" w:rsidP="007B153D">
            <w:pPr>
              <w:rPr>
                <w:lang w:val="en-US"/>
              </w:rPr>
            </w:pPr>
            <w:r w:rsidRPr="007B153D">
              <w:rPr>
                <w:lang w:val="en"/>
              </w:rPr>
              <w:t>recorded by the credit institution in the database</w:t>
            </w:r>
          </w:p>
          <w:p w14:paraId="4AEA25C7" w14:textId="77777777" w:rsidR="009D1ACE" w:rsidRPr="0009137D" w:rsidRDefault="0009137D" w:rsidP="007B153D">
            <w:pPr>
              <w:rPr>
                <w:lang w:val="en-US"/>
              </w:rPr>
            </w:pPr>
            <w:r w:rsidRPr="007B153D">
              <w:rPr>
                <w:lang w:val="en"/>
              </w:rPr>
              <w:t xml:space="preserve">of operational risk events and losses incurred as a result of such risk </w:t>
            </w:r>
            <w:r w:rsidR="001E641A">
              <w:rPr>
                <w:lang w:val="en"/>
              </w:rPr>
              <w:t>materialisation</w:t>
            </w:r>
            <w:r w:rsidRPr="007B153D">
              <w:rPr>
                <w:lang w:val="en"/>
              </w:rPr>
              <w:t>,</w:t>
            </w:r>
          </w:p>
          <w:p w14:paraId="13B8223B" w14:textId="77777777" w:rsidR="009D1ACE" w:rsidRPr="0009137D" w:rsidRDefault="0009137D" w:rsidP="007B153D">
            <w:pPr>
              <w:rPr>
                <w:lang w:val="en-US"/>
              </w:rPr>
            </w:pPr>
            <w:r w:rsidRPr="007B153D">
              <w:rPr>
                <w:lang w:val="en"/>
              </w:rPr>
              <w:t>under cl. 1.2 of the Regulation 716-P</w:t>
            </w:r>
          </w:p>
        </w:tc>
        <w:tc>
          <w:tcPr>
            <w:tcW w:w="1304" w:type="dxa"/>
          </w:tcPr>
          <w:p w14:paraId="1A05EA3B" w14:textId="77777777" w:rsidR="009D1ACE" w:rsidRPr="0009137D" w:rsidRDefault="0009137D" w:rsidP="007B153D">
            <w:pPr>
              <w:rPr>
                <w:lang w:val="en-US"/>
              </w:rPr>
            </w:pPr>
            <w:r w:rsidRPr="007B153D">
              <w:rPr>
                <w:lang w:val="en"/>
              </w:rPr>
              <w:t>No requirement to business data</w:t>
            </w:r>
          </w:p>
          <w:p w14:paraId="6FF7A722" w14:textId="77777777" w:rsidR="009D1ACE" w:rsidRPr="0009137D" w:rsidRDefault="0009137D" w:rsidP="007B153D">
            <w:pPr>
              <w:rPr>
                <w:lang w:val="en-US"/>
              </w:rPr>
            </w:pPr>
            <w:r w:rsidRPr="007B153D">
              <w:rPr>
                <w:lang w:val="en"/>
              </w:rPr>
              <w:t>of information security incident</w:t>
            </w:r>
          </w:p>
        </w:tc>
      </w:tr>
    </w:tbl>
    <w:p w14:paraId="7555FA8B" w14:textId="77777777" w:rsidR="009D1ACE" w:rsidRPr="0009137D" w:rsidRDefault="009D1ACE">
      <w:pPr>
        <w:spacing w:line="235" w:lineRule="auto"/>
        <w:rPr>
          <w:sz w:val="16"/>
          <w:lang w:val="en-US"/>
        </w:rPr>
        <w:sectPr w:rsidR="009D1ACE" w:rsidRPr="0009137D">
          <w:headerReference w:type="even" r:id="rId45"/>
          <w:pgSz w:w="16840" w:h="11910" w:orient="landscape"/>
          <w:pgMar w:top="0" w:right="1700" w:bottom="280" w:left="1000" w:header="0" w:footer="0" w:gutter="0"/>
          <w:cols w:space="720"/>
        </w:sectPr>
      </w:pPr>
    </w:p>
    <w:p w14:paraId="7E79AB1E"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779072" behindDoc="0" locked="0" layoutInCell="1" allowOverlap="1" wp14:anchorId="654F0816" wp14:editId="23F6219E">
                <wp:simplePos x="0" y="0"/>
                <wp:positionH relativeFrom="page">
                  <wp:posOffset>9862185</wp:posOffset>
                </wp:positionH>
                <wp:positionV relativeFrom="page">
                  <wp:posOffset>720090</wp:posOffset>
                </wp:positionV>
                <wp:extent cx="3175" cy="6120130"/>
                <wp:effectExtent l="0" t="0" r="0" b="0"/>
                <wp:wrapNone/>
                <wp:docPr id="2451" name="Group 2299"/>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52" name="Line 2300"/>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53" name="Line 2301"/>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54" name="Line 2302"/>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99" o:spid="_x0000_s1617" style="width:0.25pt;height:481.9pt;margin-top:56.7pt;margin-left:776.55pt;mso-position-horizontal-relative:page;mso-position-vertical-relative:page;position:absolute;z-index:251780096" coordorigin="15531,1134" coordsize="5,9638">
                <v:line id="Line 2300" o:spid="_x0000_s1618" style="mso-wrap-style:square;position:absolute;visibility:visible" from="15534,1134" to="15534,5783" o:connectortype="straight" strokecolor="#231f20" strokeweight="0.25pt"/>
                <v:line id="Line 2301" o:spid="_x0000_s1619" style="mso-wrap-style:square;position:absolute;visibility:visible" from="15534,5783" to="15534,9921" o:connectortype="straight" strokecolor="#231f20" strokeweight="0.25pt"/>
                <v:line id="Line 2302" o:spid="_x0000_s1620"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782144" behindDoc="0" locked="0" layoutInCell="1" allowOverlap="1" wp14:anchorId="34746AEA" wp14:editId="7136558B">
                <wp:simplePos x="0" y="0"/>
                <wp:positionH relativeFrom="page">
                  <wp:posOffset>9874250</wp:posOffset>
                </wp:positionH>
                <wp:positionV relativeFrom="page">
                  <wp:posOffset>5039995</wp:posOffset>
                </wp:positionV>
                <wp:extent cx="259080" cy="1812925"/>
                <wp:effectExtent l="0" t="0" r="0" b="0"/>
                <wp:wrapNone/>
                <wp:docPr id="2450" name="Text Box 2298"/>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7C27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93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746AEA" id="Text Box 2298" o:spid="_x0000_s1039" type="#_x0000_t202" style="position:absolute;margin-left:777.5pt;margin-top:396.85pt;width:20.4pt;height:142.7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IBaXo+vAQAATwMAAA4AAAAAAAAAAAAAAAAALgIAAGRycy9lMm9E&#10;b2MueG1sUEsBAi0AFAAGAAgAAAAhAP8P9nHkAAAADgEAAA8AAAAAAAAAAAAAAAAACQQAAGRycy9k&#10;b3ducmV2LnhtbFBLBQYAAAAABAAEAPMAAAAaBQAAAAA=&#10;" filled="f" stroked="f">
                <v:textbox style="layout-flow:vertical" inset="0,0,0,0">
                  <w:txbxContent>
                    <w:p w14:paraId="23D7C27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93</w:t>
                      </w:r>
                    </w:p>
                  </w:txbxContent>
                </v:textbox>
                <w10:wrap anchorx="page" anchory="page"/>
              </v:shape>
            </w:pict>
          </mc:Fallback>
        </mc:AlternateContent>
      </w:r>
    </w:p>
    <w:p w14:paraId="1CA68B39" w14:textId="77777777" w:rsidR="009D1ACE" w:rsidRPr="0009137D" w:rsidRDefault="009D1ACE">
      <w:pPr>
        <w:pStyle w:val="a3"/>
        <w:rPr>
          <w:rFonts w:ascii="Times New Roman"/>
          <w:lang w:val="en-US"/>
        </w:rPr>
      </w:pPr>
    </w:p>
    <w:p w14:paraId="3C37BDC8" w14:textId="77777777" w:rsidR="009D1ACE" w:rsidRPr="0009137D" w:rsidRDefault="009D1ACE">
      <w:pPr>
        <w:pStyle w:val="a3"/>
        <w:rPr>
          <w:rFonts w:ascii="Times New Roman"/>
          <w:lang w:val="en-US"/>
        </w:rPr>
      </w:pPr>
    </w:p>
    <w:p w14:paraId="417884B6" w14:textId="77777777" w:rsidR="009D1ACE" w:rsidRPr="0009137D" w:rsidRDefault="009D1ACE">
      <w:pPr>
        <w:pStyle w:val="a3"/>
        <w:rPr>
          <w:rFonts w:ascii="Times New Roman"/>
          <w:lang w:val="en-US"/>
        </w:rPr>
      </w:pPr>
    </w:p>
    <w:p w14:paraId="478818E7"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7645FED7" w14:textId="77777777">
        <w:trPr>
          <w:trHeight w:val="1770"/>
        </w:trPr>
        <w:tc>
          <w:tcPr>
            <w:tcW w:w="850" w:type="dxa"/>
            <w:tcBorders>
              <w:left w:val="single" w:sz="4" w:space="0" w:color="231F20"/>
            </w:tcBorders>
          </w:tcPr>
          <w:p w14:paraId="4B302724" w14:textId="77777777" w:rsidR="009D1ACE" w:rsidRPr="0009137D" w:rsidRDefault="0009137D" w:rsidP="007B153D">
            <w:pPr>
              <w:rPr>
                <w:lang w:val="en-US"/>
              </w:rPr>
            </w:pPr>
            <w:r w:rsidRPr="007B153D">
              <w:rPr>
                <w:lang w:val="en"/>
              </w:rPr>
              <w:t>Code of type (area) of activity of tier one financial institution</w:t>
            </w:r>
          </w:p>
        </w:tc>
        <w:tc>
          <w:tcPr>
            <w:tcW w:w="963" w:type="dxa"/>
          </w:tcPr>
          <w:p w14:paraId="115A6606" w14:textId="77777777" w:rsidR="009D1ACE" w:rsidRPr="0009137D" w:rsidRDefault="0009137D" w:rsidP="007B153D">
            <w:pPr>
              <w:rPr>
                <w:lang w:val="en-US"/>
              </w:rPr>
            </w:pPr>
            <w:r w:rsidRPr="007B153D">
              <w:rPr>
                <w:lang w:val="en"/>
              </w:rPr>
              <w:t>Name of type (area) of activity of tier one financial institution</w:t>
            </w:r>
          </w:p>
        </w:tc>
        <w:tc>
          <w:tcPr>
            <w:tcW w:w="906" w:type="dxa"/>
          </w:tcPr>
          <w:p w14:paraId="5408B4C4" w14:textId="77777777" w:rsidR="009D1ACE" w:rsidRPr="0009137D" w:rsidRDefault="0009137D" w:rsidP="007B153D">
            <w:pPr>
              <w:rPr>
                <w:lang w:val="en-US"/>
              </w:rPr>
            </w:pPr>
            <w:r w:rsidRPr="007B153D">
              <w:rPr>
                <w:lang w:val="en"/>
              </w:rPr>
              <w:t>Code of type (area) of activity of tier two financial institution</w:t>
            </w:r>
          </w:p>
        </w:tc>
        <w:tc>
          <w:tcPr>
            <w:tcW w:w="1076" w:type="dxa"/>
          </w:tcPr>
          <w:p w14:paraId="6D0BB312" w14:textId="77777777" w:rsidR="009D1ACE" w:rsidRPr="0009137D" w:rsidRDefault="0009137D" w:rsidP="007B153D">
            <w:pPr>
              <w:rPr>
                <w:lang w:val="en-US"/>
              </w:rPr>
            </w:pPr>
            <w:r w:rsidRPr="007B153D">
              <w:rPr>
                <w:lang w:val="en"/>
              </w:rPr>
              <w:t>Name of type (area) of activity of tier two</w:t>
            </w:r>
          </w:p>
          <w:p w14:paraId="74E19AA5" w14:textId="77777777" w:rsidR="009D1ACE" w:rsidRPr="007B153D" w:rsidRDefault="0009137D" w:rsidP="007B153D">
            <w:r w:rsidRPr="007B153D">
              <w:rPr>
                <w:lang w:val="en"/>
              </w:rPr>
              <w:t>financial institution</w:t>
            </w:r>
          </w:p>
        </w:tc>
        <w:tc>
          <w:tcPr>
            <w:tcW w:w="1416" w:type="dxa"/>
          </w:tcPr>
          <w:p w14:paraId="0DF6955E" w14:textId="77777777" w:rsidR="009D1ACE" w:rsidRPr="007B153D" w:rsidRDefault="0009137D" w:rsidP="007B153D">
            <w:r w:rsidRPr="007B153D">
              <w:rPr>
                <w:lang w:val="en"/>
              </w:rPr>
              <w:t>Code of technological process</w:t>
            </w:r>
          </w:p>
        </w:tc>
        <w:tc>
          <w:tcPr>
            <w:tcW w:w="1414" w:type="dxa"/>
          </w:tcPr>
          <w:p w14:paraId="47CD0081" w14:textId="77777777" w:rsidR="009D1ACE" w:rsidRPr="007B153D" w:rsidRDefault="0009137D" w:rsidP="007B153D">
            <w:r w:rsidRPr="007B153D">
              <w:rPr>
                <w:lang w:val="en"/>
              </w:rPr>
              <w:t>Name of technological process</w:t>
            </w:r>
          </w:p>
        </w:tc>
        <w:tc>
          <w:tcPr>
            <w:tcW w:w="850" w:type="dxa"/>
          </w:tcPr>
          <w:p w14:paraId="1E992809" w14:textId="77777777" w:rsidR="009D1ACE" w:rsidRPr="007B153D" w:rsidRDefault="0009137D" w:rsidP="007B153D">
            <w:r w:rsidRPr="007B153D">
              <w:rPr>
                <w:lang w:val="en"/>
              </w:rPr>
              <w:t>Code of incident type</w:t>
            </w:r>
          </w:p>
        </w:tc>
        <w:tc>
          <w:tcPr>
            <w:tcW w:w="793" w:type="dxa"/>
          </w:tcPr>
          <w:p w14:paraId="74A1AC92" w14:textId="77777777" w:rsidR="009D1ACE" w:rsidRPr="007B153D" w:rsidRDefault="0009137D" w:rsidP="007B153D">
            <w:r w:rsidRPr="007B153D">
              <w:rPr>
                <w:lang w:val="en"/>
              </w:rPr>
              <w:t>Code of incident</w:t>
            </w:r>
          </w:p>
        </w:tc>
        <w:tc>
          <w:tcPr>
            <w:tcW w:w="2154" w:type="dxa"/>
          </w:tcPr>
          <w:p w14:paraId="79664BEE" w14:textId="77777777" w:rsidR="009D1ACE" w:rsidRPr="007B153D" w:rsidRDefault="0009137D" w:rsidP="007B153D">
            <w:r w:rsidRPr="007B153D">
              <w:rPr>
                <w:lang w:val="en"/>
              </w:rPr>
              <w:t>Name of incident</w:t>
            </w:r>
          </w:p>
        </w:tc>
        <w:tc>
          <w:tcPr>
            <w:tcW w:w="2154" w:type="dxa"/>
          </w:tcPr>
          <w:p w14:paraId="647BE311" w14:textId="77777777" w:rsidR="009D1ACE" w:rsidRPr="007B153D" w:rsidRDefault="0009137D" w:rsidP="007B153D">
            <w:r w:rsidRPr="007B153D">
              <w:rPr>
                <w:lang w:val="en"/>
              </w:rPr>
              <w:t>Notification criterion</w:t>
            </w:r>
          </w:p>
        </w:tc>
        <w:tc>
          <w:tcPr>
            <w:tcW w:w="1304" w:type="dxa"/>
          </w:tcPr>
          <w:p w14:paraId="7FC2FBE2" w14:textId="77777777" w:rsidR="009D1ACE" w:rsidRPr="0009137D" w:rsidRDefault="0009137D" w:rsidP="007B153D">
            <w:pPr>
              <w:rPr>
                <w:lang w:val="en-US"/>
              </w:rPr>
            </w:pPr>
            <w:r w:rsidRPr="007B153D">
              <w:rPr>
                <w:lang w:val="en"/>
              </w:rPr>
              <w:t>Business data of information security incident</w:t>
            </w:r>
          </w:p>
        </w:tc>
      </w:tr>
      <w:tr w:rsidR="00831436" w14:paraId="24D0A32A" w14:textId="77777777" w:rsidTr="0009137D">
        <w:trPr>
          <w:trHeight w:val="3615"/>
        </w:trPr>
        <w:tc>
          <w:tcPr>
            <w:tcW w:w="850" w:type="dxa"/>
            <w:vMerge w:val="restart"/>
            <w:tcBorders>
              <w:left w:val="single" w:sz="4" w:space="0" w:color="231F20"/>
              <w:bottom w:val="single" w:sz="2" w:space="0" w:color="231F20"/>
              <w:right w:val="single" w:sz="4" w:space="0" w:color="231F20"/>
            </w:tcBorders>
          </w:tcPr>
          <w:p w14:paraId="764E741D" w14:textId="77777777" w:rsidR="007B153D" w:rsidRPr="0009137D" w:rsidRDefault="007B153D" w:rsidP="007B153D">
            <w:pPr>
              <w:rPr>
                <w:lang w:val="en-US"/>
              </w:rPr>
            </w:pPr>
          </w:p>
        </w:tc>
        <w:tc>
          <w:tcPr>
            <w:tcW w:w="963" w:type="dxa"/>
            <w:vMerge w:val="restart"/>
            <w:tcBorders>
              <w:left w:val="single" w:sz="4" w:space="0" w:color="231F20"/>
              <w:bottom w:val="single" w:sz="2" w:space="0" w:color="231F20"/>
            </w:tcBorders>
          </w:tcPr>
          <w:p w14:paraId="3AC98009" w14:textId="77777777" w:rsidR="007B153D" w:rsidRPr="0009137D" w:rsidRDefault="007B153D" w:rsidP="007B153D">
            <w:pPr>
              <w:rPr>
                <w:lang w:val="en-US"/>
              </w:rPr>
            </w:pPr>
          </w:p>
        </w:tc>
        <w:tc>
          <w:tcPr>
            <w:tcW w:w="906" w:type="dxa"/>
            <w:vMerge w:val="restart"/>
            <w:tcBorders>
              <w:bottom w:val="single" w:sz="2" w:space="0" w:color="231F20"/>
            </w:tcBorders>
          </w:tcPr>
          <w:p w14:paraId="5F41AAB7" w14:textId="77777777" w:rsidR="007B153D" w:rsidRPr="0009137D" w:rsidRDefault="007B153D" w:rsidP="007B153D">
            <w:pPr>
              <w:rPr>
                <w:lang w:val="en-US"/>
              </w:rPr>
            </w:pPr>
          </w:p>
        </w:tc>
        <w:tc>
          <w:tcPr>
            <w:tcW w:w="1076" w:type="dxa"/>
            <w:vMerge w:val="restart"/>
            <w:tcBorders>
              <w:bottom w:val="single" w:sz="2" w:space="0" w:color="231F20"/>
            </w:tcBorders>
          </w:tcPr>
          <w:p w14:paraId="753F1953" w14:textId="77777777" w:rsidR="007B153D" w:rsidRPr="0009137D" w:rsidRDefault="007B153D" w:rsidP="007B153D">
            <w:pPr>
              <w:rPr>
                <w:lang w:val="en-US"/>
              </w:rPr>
            </w:pPr>
          </w:p>
        </w:tc>
        <w:tc>
          <w:tcPr>
            <w:tcW w:w="1416" w:type="dxa"/>
            <w:vMerge w:val="restart"/>
            <w:tcBorders>
              <w:bottom w:val="single" w:sz="2" w:space="0" w:color="231F20"/>
            </w:tcBorders>
          </w:tcPr>
          <w:p w14:paraId="10BB861B" w14:textId="77777777" w:rsidR="007B153D" w:rsidRPr="0009137D" w:rsidRDefault="007B153D" w:rsidP="007B153D">
            <w:pPr>
              <w:rPr>
                <w:lang w:val="en-US"/>
              </w:rPr>
            </w:pPr>
          </w:p>
        </w:tc>
        <w:tc>
          <w:tcPr>
            <w:tcW w:w="1414" w:type="dxa"/>
            <w:vMerge w:val="restart"/>
            <w:tcBorders>
              <w:bottom w:val="single" w:sz="2" w:space="0" w:color="231F20"/>
            </w:tcBorders>
          </w:tcPr>
          <w:p w14:paraId="05148484" w14:textId="77777777" w:rsidR="007B153D" w:rsidRPr="0009137D" w:rsidRDefault="007B153D" w:rsidP="007B153D">
            <w:pPr>
              <w:rPr>
                <w:lang w:val="en-US"/>
              </w:rPr>
            </w:pPr>
          </w:p>
        </w:tc>
        <w:tc>
          <w:tcPr>
            <w:tcW w:w="850" w:type="dxa"/>
            <w:tcBorders>
              <w:bottom w:val="single" w:sz="2" w:space="0" w:color="231F20"/>
            </w:tcBorders>
          </w:tcPr>
          <w:p w14:paraId="7F2C7319" w14:textId="77777777" w:rsidR="007B153D" w:rsidRPr="0009137D" w:rsidRDefault="007B153D" w:rsidP="007B153D">
            <w:pPr>
              <w:rPr>
                <w:lang w:val="en-US"/>
              </w:rPr>
            </w:pPr>
          </w:p>
        </w:tc>
        <w:tc>
          <w:tcPr>
            <w:tcW w:w="793" w:type="dxa"/>
          </w:tcPr>
          <w:p w14:paraId="67487A4B" w14:textId="77777777" w:rsidR="007B153D" w:rsidRPr="007B153D" w:rsidRDefault="0009137D" w:rsidP="007B153D">
            <w:r w:rsidRPr="007B153D">
              <w:rPr>
                <w:lang w:val="en"/>
              </w:rPr>
              <w:t>[MTR_</w:t>
            </w:r>
          </w:p>
          <w:p w14:paraId="628884F5" w14:textId="77777777" w:rsidR="007B153D" w:rsidRPr="007B153D" w:rsidRDefault="0009137D" w:rsidP="007B153D">
            <w:r w:rsidRPr="007B153D">
              <w:rPr>
                <w:lang w:val="en"/>
              </w:rPr>
              <w:t>OPDS_2]</w:t>
            </w:r>
          </w:p>
        </w:tc>
        <w:tc>
          <w:tcPr>
            <w:tcW w:w="2154" w:type="dxa"/>
            <w:tcBorders>
              <w:bottom w:val="single" w:sz="2" w:space="0" w:color="231F20"/>
            </w:tcBorders>
          </w:tcPr>
          <w:p w14:paraId="2A61928E" w14:textId="77777777" w:rsidR="007B153D" w:rsidRPr="0009137D" w:rsidRDefault="0009137D" w:rsidP="007B153D">
            <w:pPr>
              <w:rPr>
                <w:lang w:val="en-US"/>
              </w:rPr>
            </w:pPr>
            <w:r w:rsidRPr="007B153D">
              <w:rPr>
                <w:lang w:val="en"/>
              </w:rPr>
              <w:t>Incident related to funds</w:t>
            </w:r>
          </w:p>
          <w:p w14:paraId="7C402C78" w14:textId="77777777" w:rsidR="007B153D" w:rsidRPr="0009137D" w:rsidRDefault="0009137D" w:rsidP="007B153D">
            <w:pPr>
              <w:rPr>
                <w:lang w:val="en-US"/>
              </w:rPr>
            </w:pPr>
            <w:r w:rsidRPr="007B153D">
              <w:rPr>
                <w:lang w:val="en"/>
              </w:rPr>
              <w:t>transfer</w:t>
            </w:r>
          </w:p>
          <w:p w14:paraId="44F70475" w14:textId="77777777" w:rsidR="007B153D" w:rsidRPr="0009137D" w:rsidRDefault="0009137D" w:rsidP="007B153D">
            <w:pPr>
              <w:rPr>
                <w:lang w:val="en-US"/>
              </w:rPr>
            </w:pPr>
            <w:r w:rsidRPr="007B153D">
              <w:rPr>
                <w:lang w:val="en"/>
              </w:rPr>
              <w:t>with misrepresented</w:t>
            </w:r>
          </w:p>
          <w:p w14:paraId="5372E8ED" w14:textId="77777777" w:rsidR="007B153D" w:rsidRPr="0009137D" w:rsidRDefault="0009137D" w:rsidP="007B153D">
            <w:pPr>
              <w:rPr>
                <w:lang w:val="en-US"/>
              </w:rPr>
            </w:pPr>
            <w:r w:rsidRPr="007B153D">
              <w:rPr>
                <w:lang w:val="en"/>
              </w:rPr>
              <w:t>details as a result of un</w:t>
            </w:r>
            <w:r w:rsidR="00AC74CF">
              <w:rPr>
                <w:lang w:val="en"/>
              </w:rPr>
              <w:t>authorised</w:t>
            </w:r>
            <w:r w:rsidRPr="007B153D">
              <w:rPr>
                <w:lang w:val="en"/>
              </w:rPr>
              <w:t xml:space="preserve"> access</w:t>
            </w:r>
          </w:p>
          <w:p w14:paraId="7A5E9F91" w14:textId="77777777" w:rsidR="007B153D" w:rsidRPr="0009137D" w:rsidRDefault="0009137D" w:rsidP="007B153D">
            <w:pPr>
              <w:rPr>
                <w:lang w:val="en-US"/>
              </w:rPr>
            </w:pPr>
            <w:r w:rsidRPr="007B153D">
              <w:rPr>
                <w:lang w:val="en"/>
              </w:rPr>
              <w:t>to information infrastructure</w:t>
            </w:r>
          </w:p>
          <w:p w14:paraId="1B1C64DB" w14:textId="77777777" w:rsidR="007B153D" w:rsidRPr="0009137D" w:rsidRDefault="0009137D" w:rsidP="007B153D">
            <w:pPr>
              <w:rPr>
                <w:lang w:val="en-US"/>
              </w:rPr>
            </w:pPr>
            <w:r w:rsidRPr="007B153D">
              <w:rPr>
                <w:lang w:val="en"/>
              </w:rPr>
              <w:t>facilities of FTO</w:t>
            </w:r>
          </w:p>
        </w:tc>
        <w:tc>
          <w:tcPr>
            <w:tcW w:w="2154" w:type="dxa"/>
            <w:tcBorders>
              <w:bottom w:val="single" w:sz="2" w:space="0" w:color="231F20"/>
            </w:tcBorders>
          </w:tcPr>
          <w:p w14:paraId="2B55DDAE" w14:textId="77777777" w:rsidR="007B153D" w:rsidRPr="0009137D" w:rsidRDefault="0009137D" w:rsidP="007B153D">
            <w:pPr>
              <w:rPr>
                <w:lang w:val="en-US"/>
              </w:rPr>
            </w:pPr>
            <w:r w:rsidRPr="007B153D">
              <w:rPr>
                <w:lang w:val="en"/>
              </w:rPr>
              <w:t>Identifying incidents</w:t>
            </w:r>
          </w:p>
          <w:p w14:paraId="182637ED" w14:textId="77777777" w:rsidR="007B153D" w:rsidRPr="0009137D" w:rsidRDefault="0009137D" w:rsidP="007B153D">
            <w:pPr>
              <w:rPr>
                <w:lang w:val="en-US"/>
              </w:rPr>
            </w:pPr>
            <w:r w:rsidRPr="007B153D">
              <w:rPr>
                <w:lang w:val="en"/>
              </w:rPr>
              <w:t>related to funds</w:t>
            </w:r>
          </w:p>
          <w:p w14:paraId="0D3C3F2A" w14:textId="77777777" w:rsidR="007B153D" w:rsidRPr="0009137D" w:rsidRDefault="0009137D" w:rsidP="007B153D">
            <w:pPr>
              <w:rPr>
                <w:lang w:val="en-US"/>
              </w:rPr>
            </w:pPr>
            <w:r w:rsidRPr="007B153D">
              <w:rPr>
                <w:lang w:val="en"/>
              </w:rPr>
              <w:t>transfers</w:t>
            </w:r>
          </w:p>
          <w:p w14:paraId="5B4FED59" w14:textId="77777777" w:rsidR="007B153D" w:rsidRPr="0009137D" w:rsidRDefault="0009137D" w:rsidP="007B153D">
            <w:pPr>
              <w:rPr>
                <w:lang w:val="en-US"/>
              </w:rPr>
            </w:pPr>
            <w:r w:rsidRPr="007B153D">
              <w:rPr>
                <w:lang w:val="en"/>
              </w:rPr>
              <w:t>with misrepresented details</w:t>
            </w:r>
          </w:p>
          <w:p w14:paraId="245146ED" w14:textId="77777777" w:rsidR="007B153D" w:rsidRPr="0009137D" w:rsidRDefault="0009137D" w:rsidP="007B153D">
            <w:pPr>
              <w:rPr>
                <w:lang w:val="en-US"/>
              </w:rPr>
            </w:pPr>
            <w:r w:rsidRPr="007B153D">
              <w:rPr>
                <w:lang w:val="en"/>
              </w:rPr>
              <w:t>as a result of un</w:t>
            </w:r>
            <w:r w:rsidR="00AC74CF">
              <w:rPr>
                <w:lang w:val="en"/>
              </w:rPr>
              <w:t>authorised</w:t>
            </w:r>
            <w:r w:rsidRPr="007B153D">
              <w:rPr>
                <w:lang w:val="en"/>
              </w:rPr>
              <w:t xml:space="preserve"> access to information</w:t>
            </w:r>
          </w:p>
          <w:p w14:paraId="5D1AB289" w14:textId="77777777" w:rsidR="007B153D" w:rsidRPr="0009137D" w:rsidRDefault="0009137D" w:rsidP="007B153D">
            <w:pPr>
              <w:rPr>
                <w:lang w:val="en-US"/>
              </w:rPr>
            </w:pPr>
            <w:r w:rsidRPr="007B153D">
              <w:rPr>
                <w:lang w:val="en"/>
              </w:rPr>
              <w:t>infrastructure facilities</w:t>
            </w:r>
          </w:p>
          <w:p w14:paraId="644013B3" w14:textId="77777777" w:rsidR="007B153D" w:rsidRPr="0009137D" w:rsidRDefault="0009137D" w:rsidP="007B153D">
            <w:pPr>
              <w:rPr>
                <w:lang w:val="en-US"/>
              </w:rPr>
            </w:pPr>
            <w:r w:rsidRPr="007B153D">
              <w:rPr>
                <w:lang w:val="en"/>
              </w:rPr>
              <w:t>of FTO recorded</w:t>
            </w:r>
          </w:p>
          <w:p w14:paraId="0940A361" w14:textId="77777777" w:rsidR="007B153D" w:rsidRPr="0009137D" w:rsidRDefault="0009137D" w:rsidP="007B153D">
            <w:pPr>
              <w:rPr>
                <w:lang w:val="en-US"/>
              </w:rPr>
            </w:pPr>
            <w:r w:rsidRPr="007B153D">
              <w:rPr>
                <w:lang w:val="en"/>
              </w:rPr>
              <w:t>by the credit institution</w:t>
            </w:r>
          </w:p>
          <w:p w14:paraId="0FC8828E" w14:textId="77777777" w:rsidR="007B153D" w:rsidRPr="0009137D" w:rsidRDefault="0009137D" w:rsidP="007B153D">
            <w:pPr>
              <w:rPr>
                <w:lang w:val="en-US"/>
              </w:rPr>
            </w:pPr>
            <w:r w:rsidRPr="007B153D">
              <w:rPr>
                <w:lang w:val="en"/>
              </w:rPr>
              <w:t>in the database of operational</w:t>
            </w:r>
          </w:p>
          <w:p w14:paraId="1A452B8C" w14:textId="77777777" w:rsidR="007B153D" w:rsidRPr="0009137D" w:rsidRDefault="0009137D" w:rsidP="007B153D">
            <w:pPr>
              <w:rPr>
                <w:lang w:val="en-US"/>
              </w:rPr>
            </w:pPr>
            <w:r w:rsidRPr="007B153D">
              <w:rPr>
                <w:lang w:val="en"/>
              </w:rPr>
              <w:t>risk events and losses</w:t>
            </w:r>
          </w:p>
          <w:p w14:paraId="6AA468E8" w14:textId="77777777" w:rsidR="007B153D" w:rsidRPr="0009137D" w:rsidRDefault="0009137D" w:rsidP="007B153D">
            <w:pPr>
              <w:rPr>
                <w:lang w:val="en-US"/>
              </w:rPr>
            </w:pPr>
            <w:r w:rsidRPr="007B153D">
              <w:rPr>
                <w:lang w:val="en"/>
              </w:rPr>
              <w:t>incurred as a result of such risk</w:t>
            </w:r>
          </w:p>
          <w:p w14:paraId="40597E53" w14:textId="77777777" w:rsidR="007B153D" w:rsidRPr="0009137D" w:rsidRDefault="001E641A" w:rsidP="007B153D">
            <w:pPr>
              <w:rPr>
                <w:lang w:val="en-US"/>
              </w:rPr>
            </w:pPr>
            <w:r>
              <w:rPr>
                <w:lang w:val="en"/>
              </w:rPr>
              <w:t>materialisation</w:t>
            </w:r>
            <w:r w:rsidR="0009137D" w:rsidRPr="007B153D">
              <w:rPr>
                <w:lang w:val="en"/>
              </w:rPr>
              <w:t>, under cl. 1.2</w:t>
            </w:r>
          </w:p>
          <w:p w14:paraId="444FFB29" w14:textId="77777777" w:rsidR="007B153D" w:rsidRPr="0009137D" w:rsidRDefault="0009137D" w:rsidP="007B153D">
            <w:pPr>
              <w:rPr>
                <w:lang w:val="en-US"/>
              </w:rPr>
            </w:pPr>
            <w:r w:rsidRPr="007B153D">
              <w:rPr>
                <w:lang w:val="en"/>
              </w:rPr>
              <w:t>of the Regulation 716-P</w:t>
            </w:r>
          </w:p>
        </w:tc>
        <w:tc>
          <w:tcPr>
            <w:tcW w:w="1304" w:type="dxa"/>
            <w:tcBorders>
              <w:bottom w:val="single" w:sz="2" w:space="0" w:color="231F20"/>
            </w:tcBorders>
          </w:tcPr>
          <w:p w14:paraId="4B6338E6" w14:textId="77777777" w:rsidR="007B153D" w:rsidRPr="0009137D" w:rsidRDefault="0009137D" w:rsidP="007B153D">
            <w:pPr>
              <w:rPr>
                <w:lang w:val="en-US"/>
              </w:rPr>
            </w:pPr>
            <w:r w:rsidRPr="007B153D">
              <w:rPr>
                <w:lang w:val="en"/>
              </w:rPr>
              <w:t>No requirement</w:t>
            </w:r>
          </w:p>
          <w:p w14:paraId="388AA3B3" w14:textId="77777777" w:rsidR="007B153D" w:rsidRPr="0009137D" w:rsidRDefault="0009137D" w:rsidP="007B153D">
            <w:pPr>
              <w:rPr>
                <w:lang w:val="en-US"/>
              </w:rPr>
            </w:pPr>
            <w:r w:rsidRPr="007B153D">
              <w:rPr>
                <w:lang w:val="en"/>
              </w:rPr>
              <w:t>to business data</w:t>
            </w:r>
          </w:p>
          <w:p w14:paraId="39B6E331" w14:textId="77777777" w:rsidR="007B153D" w:rsidRPr="0009137D" w:rsidRDefault="0009137D" w:rsidP="007B153D">
            <w:pPr>
              <w:rPr>
                <w:lang w:val="en-US"/>
              </w:rPr>
            </w:pPr>
            <w:r w:rsidRPr="007B153D">
              <w:rPr>
                <w:lang w:val="en"/>
              </w:rPr>
              <w:t>of an information security</w:t>
            </w:r>
          </w:p>
          <w:p w14:paraId="3836AE7C" w14:textId="77777777" w:rsidR="007B153D" w:rsidRPr="007B153D" w:rsidRDefault="0009137D" w:rsidP="007B153D">
            <w:r w:rsidRPr="007B153D">
              <w:rPr>
                <w:lang w:val="en"/>
              </w:rPr>
              <w:t>incident</w:t>
            </w:r>
          </w:p>
        </w:tc>
      </w:tr>
      <w:tr w:rsidR="00831436" w14:paraId="6AA46473" w14:textId="77777777" w:rsidTr="0009137D">
        <w:trPr>
          <w:trHeight w:val="2954"/>
        </w:trPr>
        <w:tc>
          <w:tcPr>
            <w:tcW w:w="850" w:type="dxa"/>
            <w:vMerge/>
            <w:tcBorders>
              <w:top w:val="nil"/>
              <w:left w:val="single" w:sz="4" w:space="0" w:color="231F20"/>
              <w:bottom w:val="single" w:sz="2" w:space="0" w:color="231F20"/>
              <w:right w:val="single" w:sz="4" w:space="0" w:color="231F20"/>
            </w:tcBorders>
          </w:tcPr>
          <w:p w14:paraId="73104D1C" w14:textId="77777777" w:rsidR="007B153D" w:rsidRPr="007B153D" w:rsidRDefault="007B153D" w:rsidP="007B153D"/>
        </w:tc>
        <w:tc>
          <w:tcPr>
            <w:tcW w:w="963" w:type="dxa"/>
            <w:vMerge/>
            <w:tcBorders>
              <w:top w:val="nil"/>
              <w:left w:val="single" w:sz="4" w:space="0" w:color="231F20"/>
              <w:bottom w:val="single" w:sz="2" w:space="0" w:color="231F20"/>
            </w:tcBorders>
          </w:tcPr>
          <w:p w14:paraId="536B169E" w14:textId="77777777" w:rsidR="007B153D" w:rsidRPr="007B153D" w:rsidRDefault="007B153D" w:rsidP="007B153D"/>
        </w:tc>
        <w:tc>
          <w:tcPr>
            <w:tcW w:w="906" w:type="dxa"/>
            <w:vMerge/>
            <w:tcBorders>
              <w:top w:val="nil"/>
              <w:bottom w:val="single" w:sz="2" w:space="0" w:color="231F20"/>
            </w:tcBorders>
          </w:tcPr>
          <w:p w14:paraId="4E4F9785" w14:textId="77777777" w:rsidR="007B153D" w:rsidRPr="007B153D" w:rsidRDefault="007B153D" w:rsidP="007B153D"/>
        </w:tc>
        <w:tc>
          <w:tcPr>
            <w:tcW w:w="1076" w:type="dxa"/>
            <w:vMerge/>
            <w:tcBorders>
              <w:top w:val="nil"/>
              <w:bottom w:val="single" w:sz="2" w:space="0" w:color="231F20"/>
            </w:tcBorders>
          </w:tcPr>
          <w:p w14:paraId="5E74A746" w14:textId="77777777" w:rsidR="007B153D" w:rsidRPr="007B153D" w:rsidRDefault="007B153D" w:rsidP="007B153D"/>
        </w:tc>
        <w:tc>
          <w:tcPr>
            <w:tcW w:w="1416" w:type="dxa"/>
            <w:vMerge/>
            <w:tcBorders>
              <w:top w:val="nil"/>
              <w:bottom w:val="single" w:sz="2" w:space="0" w:color="231F20"/>
            </w:tcBorders>
          </w:tcPr>
          <w:p w14:paraId="3C422017" w14:textId="77777777" w:rsidR="007B153D" w:rsidRPr="007B153D" w:rsidRDefault="007B153D" w:rsidP="007B153D"/>
        </w:tc>
        <w:tc>
          <w:tcPr>
            <w:tcW w:w="1414" w:type="dxa"/>
            <w:vMerge/>
            <w:tcBorders>
              <w:top w:val="nil"/>
              <w:bottom w:val="single" w:sz="2" w:space="0" w:color="231F20"/>
            </w:tcBorders>
          </w:tcPr>
          <w:p w14:paraId="4FD5EF44" w14:textId="77777777" w:rsidR="007B153D" w:rsidRPr="007B153D" w:rsidRDefault="007B153D" w:rsidP="007B153D"/>
        </w:tc>
        <w:tc>
          <w:tcPr>
            <w:tcW w:w="850" w:type="dxa"/>
            <w:tcBorders>
              <w:bottom w:val="single" w:sz="2" w:space="0" w:color="231F20"/>
            </w:tcBorders>
          </w:tcPr>
          <w:p w14:paraId="5D48E688" w14:textId="77777777" w:rsidR="007B153D" w:rsidRPr="007B153D" w:rsidRDefault="0009137D" w:rsidP="007B153D">
            <w:r w:rsidRPr="007B153D">
              <w:rPr>
                <w:lang w:val="en"/>
              </w:rPr>
              <w:t>[DT_MTR]</w:t>
            </w:r>
          </w:p>
        </w:tc>
        <w:tc>
          <w:tcPr>
            <w:tcW w:w="793" w:type="dxa"/>
          </w:tcPr>
          <w:p w14:paraId="50C0DFA6" w14:textId="77777777" w:rsidR="007B153D" w:rsidRPr="007B153D" w:rsidRDefault="0009137D" w:rsidP="007B153D">
            <w:r w:rsidRPr="007B153D">
              <w:rPr>
                <w:lang w:val="en"/>
              </w:rPr>
              <w:t>[DT_MTR_ OPDS_1]</w:t>
            </w:r>
          </w:p>
        </w:tc>
        <w:tc>
          <w:tcPr>
            <w:tcW w:w="2154" w:type="dxa"/>
            <w:tcBorders>
              <w:bottom w:val="single" w:sz="2" w:space="0" w:color="231F20"/>
            </w:tcBorders>
          </w:tcPr>
          <w:p w14:paraId="1250C0E5" w14:textId="77777777" w:rsidR="007B153D" w:rsidRPr="0009137D" w:rsidRDefault="0009137D" w:rsidP="007B153D">
            <w:pPr>
              <w:rPr>
                <w:lang w:val="en-US"/>
              </w:rPr>
            </w:pPr>
            <w:r w:rsidRPr="007B153D">
              <w:rPr>
                <w:lang w:val="en"/>
              </w:rPr>
              <w:t>Incident related to exceedance of allowable degradation</w:t>
            </w:r>
          </w:p>
          <w:p w14:paraId="3F04BFA6" w14:textId="77777777" w:rsidR="007B153D" w:rsidRPr="0009137D" w:rsidRDefault="0009137D" w:rsidP="007B153D">
            <w:pPr>
              <w:rPr>
                <w:lang w:val="en-US"/>
              </w:rPr>
            </w:pPr>
            <w:r w:rsidRPr="007B153D">
              <w:rPr>
                <w:lang w:val="en"/>
              </w:rPr>
              <w:t>share of the technological</w:t>
            </w:r>
          </w:p>
          <w:p w14:paraId="34390E75" w14:textId="77777777" w:rsidR="007B153D" w:rsidRPr="0009137D" w:rsidRDefault="0009137D" w:rsidP="007B153D">
            <w:pPr>
              <w:rPr>
                <w:lang w:val="en-US"/>
              </w:rPr>
            </w:pPr>
            <w:r w:rsidRPr="007B153D">
              <w:rPr>
                <w:lang w:val="en"/>
              </w:rPr>
              <w:t>process established by</w:t>
            </w:r>
          </w:p>
          <w:p w14:paraId="0BEC7F77" w14:textId="77777777" w:rsidR="007B153D" w:rsidRPr="0009137D" w:rsidRDefault="0009137D" w:rsidP="007B153D">
            <w:pPr>
              <w:rPr>
                <w:lang w:val="en-US"/>
              </w:rPr>
            </w:pPr>
            <w:r w:rsidRPr="007B153D">
              <w:rPr>
                <w:lang w:val="en"/>
              </w:rPr>
              <w:t>the credit institution (signal</w:t>
            </w:r>
          </w:p>
          <w:p w14:paraId="0AE2AD5C" w14:textId="77777777" w:rsidR="007B153D" w:rsidRPr="0009137D" w:rsidRDefault="0009137D" w:rsidP="007B153D">
            <w:pPr>
              <w:rPr>
                <w:lang w:val="en-US"/>
              </w:rPr>
            </w:pPr>
            <w:r w:rsidRPr="007B153D">
              <w:rPr>
                <w:lang w:val="en"/>
              </w:rPr>
              <w:t>value)</w:t>
            </w:r>
          </w:p>
        </w:tc>
        <w:tc>
          <w:tcPr>
            <w:tcW w:w="2154" w:type="dxa"/>
            <w:tcBorders>
              <w:bottom w:val="single" w:sz="2" w:space="0" w:color="231F20"/>
            </w:tcBorders>
          </w:tcPr>
          <w:p w14:paraId="35214D95" w14:textId="77777777" w:rsidR="007B153D" w:rsidRPr="0009137D" w:rsidRDefault="0009137D" w:rsidP="007B153D">
            <w:pPr>
              <w:rPr>
                <w:lang w:val="en-US"/>
              </w:rPr>
            </w:pPr>
            <w:r w:rsidRPr="007B153D">
              <w:rPr>
                <w:lang w:val="en"/>
              </w:rPr>
              <w:t>Identifying the fact of exceedance of allowable degradation share</w:t>
            </w:r>
          </w:p>
          <w:p w14:paraId="59AA1895" w14:textId="77777777" w:rsidR="007B153D" w:rsidRPr="0009137D" w:rsidRDefault="0009137D" w:rsidP="007B153D">
            <w:pPr>
              <w:rPr>
                <w:lang w:val="en-US"/>
              </w:rPr>
            </w:pPr>
            <w:r w:rsidRPr="007B153D">
              <w:rPr>
                <w:lang w:val="en"/>
              </w:rPr>
              <w:t>of the technological process</w:t>
            </w:r>
          </w:p>
          <w:p w14:paraId="6D7DE298" w14:textId="77777777" w:rsidR="007B153D" w:rsidRPr="0009137D" w:rsidRDefault="0009137D" w:rsidP="007B153D">
            <w:pPr>
              <w:rPr>
                <w:lang w:val="en-US"/>
              </w:rPr>
            </w:pPr>
            <w:r w:rsidRPr="007B153D">
              <w:rPr>
                <w:lang w:val="en"/>
              </w:rPr>
              <w:t>established by the credit</w:t>
            </w:r>
          </w:p>
          <w:p w14:paraId="116AD297" w14:textId="77777777" w:rsidR="007B153D" w:rsidRPr="007B153D" w:rsidRDefault="0009137D" w:rsidP="007B153D">
            <w:r w:rsidRPr="007B153D">
              <w:rPr>
                <w:lang w:val="en"/>
              </w:rPr>
              <w:t>institution (signal</w:t>
            </w:r>
          </w:p>
          <w:p w14:paraId="4A1D9796" w14:textId="77777777" w:rsidR="007B153D" w:rsidRPr="007B153D" w:rsidRDefault="0009137D" w:rsidP="007B153D">
            <w:r w:rsidRPr="007B153D">
              <w:rPr>
                <w:lang w:val="en"/>
              </w:rPr>
              <w:t>value)</w:t>
            </w:r>
          </w:p>
        </w:tc>
        <w:tc>
          <w:tcPr>
            <w:tcW w:w="1304" w:type="dxa"/>
            <w:tcBorders>
              <w:bottom w:val="single" w:sz="2" w:space="0" w:color="231F20"/>
            </w:tcBorders>
          </w:tcPr>
          <w:p w14:paraId="6C4D4030" w14:textId="77777777" w:rsidR="007B153D" w:rsidRPr="007B153D" w:rsidRDefault="0009137D" w:rsidP="007B153D">
            <w:r w:rsidRPr="007B153D">
              <w:rPr>
                <w:lang w:val="en"/>
              </w:rPr>
              <w:t>-</w:t>
            </w:r>
          </w:p>
        </w:tc>
      </w:tr>
    </w:tbl>
    <w:p w14:paraId="3FAE8916" w14:textId="77777777" w:rsidR="009D1ACE" w:rsidRPr="00ED1867" w:rsidRDefault="009D1ACE">
      <w:pPr>
        <w:rPr>
          <w:rFonts w:ascii="Times New Roman"/>
          <w:sz w:val="12"/>
        </w:rPr>
        <w:sectPr w:rsidR="009D1ACE" w:rsidRPr="00ED1867">
          <w:headerReference w:type="default" r:id="rId46"/>
          <w:pgSz w:w="16840" w:h="11910" w:orient="landscape"/>
          <w:pgMar w:top="0" w:right="1700" w:bottom="280" w:left="1000" w:header="0" w:footer="0" w:gutter="0"/>
          <w:cols w:space="720"/>
        </w:sectPr>
      </w:pPr>
    </w:p>
    <w:p w14:paraId="25CDEDC1"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1783168" behindDoc="0" locked="0" layoutInCell="1" allowOverlap="1" wp14:anchorId="4C7C9AB9" wp14:editId="63489454">
                <wp:simplePos x="0" y="0"/>
                <wp:positionH relativeFrom="page">
                  <wp:posOffset>9862185</wp:posOffset>
                </wp:positionH>
                <wp:positionV relativeFrom="page">
                  <wp:posOffset>720090</wp:posOffset>
                </wp:positionV>
                <wp:extent cx="3175" cy="6120130"/>
                <wp:effectExtent l="0" t="0" r="0" b="0"/>
                <wp:wrapNone/>
                <wp:docPr id="2446" name="Group 2294"/>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47" name="Line 2295"/>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48" name="Line 2296"/>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49" name="Line 2297"/>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94" o:spid="_x0000_s1622" style="width:0.25pt;height:481.9pt;margin-top:56.7pt;margin-left:776.55pt;mso-position-horizontal-relative:page;mso-position-vertical-relative:page;position:absolute;z-index:251784192" coordorigin="15531,1134" coordsize="5,9638">
                <v:line id="Line 2295" o:spid="_x0000_s1623" style="mso-wrap-style:square;position:absolute;visibility:visible" from="15534,1134" to="15534,1984" o:connectortype="straight" strokecolor="#231f20" strokeweight="0.25pt"/>
                <v:line id="Line 2296" o:spid="_x0000_s1624" style="mso-wrap-style:square;position:absolute;visibility:visible" from="15534,1984" to="15534,6123" o:connectortype="straight" strokecolor="#231f20" strokeweight="0.25pt"/>
                <v:line id="Line 2297" o:spid="_x0000_s1625"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785216" behindDoc="0" locked="0" layoutInCell="1" allowOverlap="1" wp14:anchorId="726F54A5" wp14:editId="340F40FE">
                <wp:simplePos x="0" y="0"/>
                <wp:positionH relativeFrom="page">
                  <wp:posOffset>9874250</wp:posOffset>
                </wp:positionH>
                <wp:positionV relativeFrom="page">
                  <wp:posOffset>707390</wp:posOffset>
                </wp:positionV>
                <wp:extent cx="259080" cy="285750"/>
                <wp:effectExtent l="0" t="0" r="0" b="0"/>
                <wp:wrapNone/>
                <wp:docPr id="2445" name="Text Box 2293"/>
                <wp:cNvGraphicFramePr/>
                <a:graphic xmlns:a="http://schemas.openxmlformats.org/drawingml/2006/main">
                  <a:graphicData uri="http://schemas.microsoft.com/office/word/2010/wordprocessingShape">
                    <wps:wsp>
                      <wps:cNvSpPr txBox="1"/>
                      <wps:spPr bwMode="auto">
                        <a:xfrm>
                          <a:off x="0" y="0"/>
                          <a:ext cx="2590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6DE98" w14:textId="77777777" w:rsidR="007D3F63" w:rsidRDefault="007D3F63">
                            <w:pPr>
                              <w:spacing w:before="10"/>
                              <w:ind w:left="20"/>
                              <w:rPr>
                                <w:rFonts w:ascii="Arial"/>
                                <w:sz w:val="32"/>
                              </w:rPr>
                            </w:pPr>
                            <w:r>
                              <w:rPr>
                                <w:rFonts w:ascii="Arial"/>
                                <w:color w:val="231F20"/>
                                <w:sz w:val="32"/>
                                <w:lang w:val="en"/>
                              </w:rPr>
                              <w:t>94</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F54A5" id="Text Box 2293" o:spid="_x0000_s1040" type="#_x0000_t202" style="position:absolute;margin-left:777.5pt;margin-top:55.7pt;width:20.4pt;height:22.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" filled="f" stroked="f">
                <v:textbox style="layout-flow:vertical" inset="0,0,0,0">
                  <w:txbxContent>
                    <w:p w14:paraId="09D6DE98" w14:textId="77777777" w:rsidR="007D3F63" w:rsidRDefault="007D3F63">
                      <w:pPr>
                        <w:spacing w:before="10"/>
                        <w:ind w:left="20"/>
                        <w:rPr>
                          <w:rFonts w:ascii="Arial"/>
                          <w:sz w:val="32"/>
                        </w:rPr>
                      </w:pPr>
                      <w:r>
                        <w:rPr>
                          <w:rFonts w:ascii="Arial"/>
                          <w:color w:val="231F20"/>
                          <w:sz w:val="32"/>
                          <w:lang w:val="en"/>
                        </w:rPr>
                        <w:t>94</w:t>
                      </w:r>
                    </w:p>
                  </w:txbxContent>
                </v:textbox>
                <w10:wrap anchorx="page" anchory="page"/>
              </v:shape>
            </w:pict>
          </mc:Fallback>
        </mc:AlternateContent>
      </w:r>
      <w:r>
        <w:rPr>
          <w:noProof/>
          <w:lang w:bidi="ar-SA"/>
        </w:rPr>
        <mc:AlternateContent>
          <mc:Choice Requires="wps">
            <w:drawing>
              <wp:anchor distT="0" distB="0" distL="114300" distR="114300" simplePos="0" relativeHeight="251788288" behindDoc="0" locked="0" layoutInCell="1" allowOverlap="1" wp14:anchorId="483D1E46" wp14:editId="6BBF40A3">
                <wp:simplePos x="0" y="0"/>
                <wp:positionH relativeFrom="page">
                  <wp:posOffset>9899015</wp:posOffset>
                </wp:positionH>
                <wp:positionV relativeFrom="page">
                  <wp:posOffset>1247775</wp:posOffset>
                </wp:positionV>
                <wp:extent cx="142240" cy="1278255"/>
                <wp:effectExtent l="0" t="0" r="0" b="0"/>
                <wp:wrapNone/>
                <wp:docPr id="2444" name="Text Box 2292"/>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A8B32"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D1E46" id="Text Box 2292" o:spid="_x0000_s1041" type="#_x0000_t202" style="position:absolute;margin-left:779.45pt;margin-top:98.25pt;width:11.2pt;height:100.6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CifMTa8BAABPAwAADgAAAAAAAAAAAAAAAAAuAgAAZHJzL2Uyb0Rv&#10;Yy54bWxQSwECLQAUAAYACAAAACEAOJGLluMAAAANAQAADwAAAAAAAAAAAAAAAAAJBAAAZHJzL2Rv&#10;d25yZXYueG1sUEsFBgAAAAAEAAQA8wAAABkFAAAAAA==&#10;" filled="f" stroked="f">
                <v:textbox style="layout-flow:vertical" inset="0,0,0,0">
                  <w:txbxContent>
                    <w:p w14:paraId="3A6A8B32"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6826DA01" w14:textId="77777777" w:rsidR="009D1ACE" w:rsidRPr="00ED1867" w:rsidRDefault="009D1ACE">
      <w:pPr>
        <w:pStyle w:val="a3"/>
        <w:rPr>
          <w:rFonts w:ascii="Times New Roman"/>
        </w:rPr>
      </w:pPr>
    </w:p>
    <w:p w14:paraId="358650D9" w14:textId="77777777" w:rsidR="009D1ACE" w:rsidRPr="00ED1867" w:rsidRDefault="009D1ACE">
      <w:pPr>
        <w:pStyle w:val="a3"/>
        <w:rPr>
          <w:rFonts w:ascii="Times New Roman"/>
        </w:rPr>
      </w:pPr>
    </w:p>
    <w:p w14:paraId="7CD871AA" w14:textId="77777777" w:rsidR="009D1ACE" w:rsidRPr="00ED1867" w:rsidRDefault="009D1ACE">
      <w:pPr>
        <w:pStyle w:val="a3"/>
        <w:rPr>
          <w:rFonts w:ascii="Times New Roman"/>
        </w:rPr>
      </w:pPr>
    </w:p>
    <w:p w14:paraId="168D88FC"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06FDA412" w14:textId="77777777">
        <w:trPr>
          <w:trHeight w:val="1770"/>
        </w:trPr>
        <w:tc>
          <w:tcPr>
            <w:tcW w:w="850" w:type="dxa"/>
            <w:tcBorders>
              <w:left w:val="single" w:sz="4" w:space="0" w:color="231F20"/>
            </w:tcBorders>
          </w:tcPr>
          <w:p w14:paraId="4ECCF9B2"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28940CD0"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52BC57A9"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1E7BCEE8" w14:textId="77777777" w:rsidR="009D1ACE" w:rsidRPr="0009137D" w:rsidRDefault="0009137D" w:rsidP="00897DAD">
            <w:pPr>
              <w:rPr>
                <w:lang w:val="en-US"/>
              </w:rPr>
            </w:pPr>
            <w:r w:rsidRPr="00897DAD">
              <w:rPr>
                <w:lang w:val="en"/>
              </w:rPr>
              <w:t>Name of type (area) of activity of tier two</w:t>
            </w:r>
          </w:p>
          <w:p w14:paraId="0EBD4BF6" w14:textId="77777777" w:rsidR="009D1ACE" w:rsidRPr="00897DAD" w:rsidRDefault="0009137D" w:rsidP="00897DAD">
            <w:r w:rsidRPr="00897DAD">
              <w:rPr>
                <w:lang w:val="en"/>
              </w:rPr>
              <w:t>financial institution</w:t>
            </w:r>
          </w:p>
        </w:tc>
        <w:tc>
          <w:tcPr>
            <w:tcW w:w="1416" w:type="dxa"/>
          </w:tcPr>
          <w:p w14:paraId="0F17E041" w14:textId="77777777" w:rsidR="009D1ACE" w:rsidRPr="00897DAD" w:rsidRDefault="0009137D" w:rsidP="00897DAD">
            <w:r w:rsidRPr="00897DAD">
              <w:rPr>
                <w:lang w:val="en"/>
              </w:rPr>
              <w:t>Code of technological process</w:t>
            </w:r>
          </w:p>
        </w:tc>
        <w:tc>
          <w:tcPr>
            <w:tcW w:w="1414" w:type="dxa"/>
          </w:tcPr>
          <w:p w14:paraId="2202E6D2" w14:textId="77777777" w:rsidR="009D1ACE" w:rsidRPr="00897DAD" w:rsidRDefault="0009137D" w:rsidP="00897DAD">
            <w:r w:rsidRPr="00897DAD">
              <w:rPr>
                <w:lang w:val="en"/>
              </w:rPr>
              <w:t>Name of technological process</w:t>
            </w:r>
          </w:p>
        </w:tc>
        <w:tc>
          <w:tcPr>
            <w:tcW w:w="850" w:type="dxa"/>
          </w:tcPr>
          <w:p w14:paraId="645DCB85" w14:textId="77777777" w:rsidR="009D1ACE" w:rsidRPr="00897DAD" w:rsidRDefault="0009137D" w:rsidP="00897DAD">
            <w:r w:rsidRPr="00897DAD">
              <w:rPr>
                <w:lang w:val="en"/>
              </w:rPr>
              <w:t>Code of incident type</w:t>
            </w:r>
          </w:p>
        </w:tc>
        <w:tc>
          <w:tcPr>
            <w:tcW w:w="793" w:type="dxa"/>
          </w:tcPr>
          <w:p w14:paraId="7D55A739" w14:textId="77777777" w:rsidR="009D1ACE" w:rsidRPr="00897DAD" w:rsidRDefault="0009137D" w:rsidP="00897DAD">
            <w:r w:rsidRPr="00897DAD">
              <w:rPr>
                <w:lang w:val="en"/>
              </w:rPr>
              <w:t>Code of incident</w:t>
            </w:r>
          </w:p>
        </w:tc>
        <w:tc>
          <w:tcPr>
            <w:tcW w:w="2154" w:type="dxa"/>
          </w:tcPr>
          <w:p w14:paraId="59FD23DA" w14:textId="77777777" w:rsidR="009D1ACE" w:rsidRPr="00897DAD" w:rsidRDefault="0009137D" w:rsidP="00897DAD">
            <w:r w:rsidRPr="00897DAD">
              <w:rPr>
                <w:lang w:val="en"/>
              </w:rPr>
              <w:t>Name of incident</w:t>
            </w:r>
          </w:p>
        </w:tc>
        <w:tc>
          <w:tcPr>
            <w:tcW w:w="2154" w:type="dxa"/>
          </w:tcPr>
          <w:p w14:paraId="5F553CA2" w14:textId="77777777" w:rsidR="009D1ACE" w:rsidRPr="00897DAD" w:rsidRDefault="0009137D" w:rsidP="00897DAD">
            <w:r w:rsidRPr="00897DAD">
              <w:rPr>
                <w:lang w:val="en"/>
              </w:rPr>
              <w:t>Notification criterion</w:t>
            </w:r>
          </w:p>
        </w:tc>
        <w:tc>
          <w:tcPr>
            <w:tcW w:w="1304" w:type="dxa"/>
          </w:tcPr>
          <w:p w14:paraId="6403F5E8" w14:textId="77777777" w:rsidR="009D1ACE" w:rsidRPr="0009137D" w:rsidRDefault="0009137D" w:rsidP="00897DAD">
            <w:pPr>
              <w:rPr>
                <w:lang w:val="en-US"/>
              </w:rPr>
            </w:pPr>
            <w:r w:rsidRPr="00897DAD">
              <w:rPr>
                <w:lang w:val="en"/>
              </w:rPr>
              <w:t>Business data of information security incident</w:t>
            </w:r>
          </w:p>
        </w:tc>
      </w:tr>
      <w:tr w:rsidR="00831436" w14:paraId="1233902A" w14:textId="77777777">
        <w:trPr>
          <w:trHeight w:val="4650"/>
        </w:trPr>
        <w:tc>
          <w:tcPr>
            <w:tcW w:w="850" w:type="dxa"/>
            <w:vMerge w:val="restart"/>
            <w:tcBorders>
              <w:left w:val="single" w:sz="4" w:space="0" w:color="231F20"/>
              <w:right w:val="single" w:sz="4" w:space="0" w:color="231F20"/>
            </w:tcBorders>
          </w:tcPr>
          <w:p w14:paraId="4B8BF166"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52B8ABFF"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11AB3C97"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7140365C" w14:textId="77777777" w:rsidR="009D1ACE" w:rsidRPr="0009137D" w:rsidRDefault="009D1ACE" w:rsidP="00897DAD">
            <w:pPr>
              <w:rPr>
                <w:lang w:val="en-US"/>
              </w:rPr>
            </w:pPr>
          </w:p>
        </w:tc>
        <w:tc>
          <w:tcPr>
            <w:tcW w:w="1416" w:type="dxa"/>
            <w:tcBorders>
              <w:left w:val="single" w:sz="4" w:space="0" w:color="231F20"/>
            </w:tcBorders>
          </w:tcPr>
          <w:p w14:paraId="47724887" w14:textId="77777777" w:rsidR="009D1ACE" w:rsidRPr="0009137D" w:rsidRDefault="009D1ACE" w:rsidP="00897DAD">
            <w:pPr>
              <w:rPr>
                <w:lang w:val="en-US"/>
              </w:rPr>
            </w:pPr>
          </w:p>
        </w:tc>
        <w:tc>
          <w:tcPr>
            <w:tcW w:w="1414" w:type="dxa"/>
          </w:tcPr>
          <w:p w14:paraId="06554C79" w14:textId="77777777" w:rsidR="009D1ACE" w:rsidRPr="0009137D" w:rsidRDefault="009D1ACE" w:rsidP="00897DAD">
            <w:pPr>
              <w:rPr>
                <w:lang w:val="en-US"/>
              </w:rPr>
            </w:pPr>
          </w:p>
        </w:tc>
        <w:tc>
          <w:tcPr>
            <w:tcW w:w="850" w:type="dxa"/>
          </w:tcPr>
          <w:p w14:paraId="116360E0" w14:textId="77777777" w:rsidR="009D1ACE" w:rsidRPr="0009137D" w:rsidRDefault="009D1ACE" w:rsidP="00897DAD">
            <w:pPr>
              <w:rPr>
                <w:lang w:val="en-US"/>
              </w:rPr>
            </w:pPr>
          </w:p>
        </w:tc>
        <w:tc>
          <w:tcPr>
            <w:tcW w:w="793" w:type="dxa"/>
          </w:tcPr>
          <w:p w14:paraId="2C883D94" w14:textId="77777777" w:rsidR="009D1ACE" w:rsidRPr="00897DAD" w:rsidRDefault="0009137D" w:rsidP="00897DAD">
            <w:r w:rsidRPr="00897DAD">
              <w:rPr>
                <w:lang w:val="en"/>
              </w:rPr>
              <w:t>[DT_MTR_ OPDS_3]</w:t>
            </w:r>
          </w:p>
        </w:tc>
        <w:tc>
          <w:tcPr>
            <w:tcW w:w="2154" w:type="dxa"/>
          </w:tcPr>
          <w:p w14:paraId="01AF2632" w14:textId="77777777" w:rsidR="009D1ACE" w:rsidRPr="0009137D" w:rsidRDefault="0009137D" w:rsidP="00897DAD">
            <w:pPr>
              <w:rPr>
                <w:lang w:val="en-US"/>
              </w:rPr>
            </w:pPr>
            <w:r w:rsidRPr="00897DAD">
              <w:rPr>
                <w:lang w:val="en"/>
              </w:rPr>
              <w:t>Incident related to exceedance of allowable degradation share of the technological process established by the credit institution (signal value),</w:t>
            </w:r>
          </w:p>
          <w:p w14:paraId="3758EDF5" w14:textId="77777777" w:rsidR="009D1ACE" w:rsidRPr="0009137D" w:rsidRDefault="0009137D" w:rsidP="00897DAD">
            <w:pPr>
              <w:rPr>
                <w:lang w:val="en-US"/>
              </w:rPr>
            </w:pPr>
            <w:r w:rsidRPr="00897DAD">
              <w:rPr>
                <w:lang w:val="en"/>
              </w:rPr>
              <w:t>as well as allowable downtime and (or) degradation time of the technological process established by the credit institution (signal value) not exceeding 2 hours for banks with the asset value in excess of 500 or more billion rubles or deemed significant</w:t>
            </w:r>
          </w:p>
          <w:p w14:paraId="69ADA6C5" w14:textId="77777777" w:rsidR="009D1ACE" w:rsidRPr="0009137D" w:rsidRDefault="0009137D" w:rsidP="00897DAD">
            <w:pPr>
              <w:rPr>
                <w:lang w:val="en-US"/>
              </w:rPr>
            </w:pPr>
            <w:r w:rsidRPr="00897DAD">
              <w:rPr>
                <w:lang w:val="en"/>
              </w:rPr>
              <w:t>at the payment services market, 4 hours for banks with universal license with the asset value less than 500 billion rubles, 6 hours for banks with basic license and non-banking credit institutions</w:t>
            </w:r>
          </w:p>
        </w:tc>
        <w:tc>
          <w:tcPr>
            <w:tcW w:w="2154" w:type="dxa"/>
          </w:tcPr>
          <w:p w14:paraId="45E3D172"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credit institution (signal value), as well as allowable downtime and (or) degradation time of the technological process established by the credit institution (signal value) not exceeding 2 hours for banks with the asset value in excess of 500 or more billion rubles or deemed significant</w:t>
            </w:r>
          </w:p>
          <w:p w14:paraId="4FE6E23F" w14:textId="77777777" w:rsidR="009D1ACE" w:rsidRPr="0009137D" w:rsidRDefault="0009137D" w:rsidP="00897DAD">
            <w:pPr>
              <w:rPr>
                <w:lang w:val="en-US"/>
              </w:rPr>
            </w:pPr>
            <w:r w:rsidRPr="00897DAD">
              <w:rPr>
                <w:lang w:val="en"/>
              </w:rPr>
              <w:t>at the payment services market, 4 hours for banks with universal license with the asset value less than 500 billion rubles, 6 hours for banks with basic license and non-banking credit institutions</w:t>
            </w:r>
          </w:p>
        </w:tc>
        <w:tc>
          <w:tcPr>
            <w:tcW w:w="1304" w:type="dxa"/>
          </w:tcPr>
          <w:p w14:paraId="678270F0" w14:textId="77777777" w:rsidR="009D1ACE" w:rsidRPr="00897DAD" w:rsidRDefault="0009137D" w:rsidP="00897DAD">
            <w:r w:rsidRPr="00897DAD">
              <w:rPr>
                <w:lang w:val="en"/>
              </w:rPr>
              <w:t>-</w:t>
            </w:r>
          </w:p>
        </w:tc>
      </w:tr>
      <w:tr w:rsidR="00831436" w:rsidRPr="00542559" w14:paraId="31BB9F7A" w14:textId="77777777">
        <w:trPr>
          <w:trHeight w:val="3304"/>
        </w:trPr>
        <w:tc>
          <w:tcPr>
            <w:tcW w:w="850" w:type="dxa"/>
            <w:vMerge/>
            <w:tcBorders>
              <w:top w:val="nil"/>
              <w:left w:val="single" w:sz="4" w:space="0" w:color="231F20"/>
              <w:right w:val="single" w:sz="4" w:space="0" w:color="231F20"/>
            </w:tcBorders>
          </w:tcPr>
          <w:p w14:paraId="5F2E6117" w14:textId="77777777" w:rsidR="009D1ACE" w:rsidRPr="00897DAD" w:rsidRDefault="009D1ACE" w:rsidP="00897DAD"/>
        </w:tc>
        <w:tc>
          <w:tcPr>
            <w:tcW w:w="963" w:type="dxa"/>
            <w:vMerge/>
            <w:tcBorders>
              <w:top w:val="nil"/>
              <w:left w:val="single" w:sz="4" w:space="0" w:color="231F20"/>
              <w:right w:val="single" w:sz="4" w:space="0" w:color="231F20"/>
            </w:tcBorders>
          </w:tcPr>
          <w:p w14:paraId="114F9449" w14:textId="77777777" w:rsidR="009D1ACE" w:rsidRPr="00897DAD" w:rsidRDefault="009D1ACE" w:rsidP="00897DAD"/>
        </w:tc>
        <w:tc>
          <w:tcPr>
            <w:tcW w:w="906" w:type="dxa"/>
            <w:vMerge/>
            <w:tcBorders>
              <w:top w:val="nil"/>
              <w:left w:val="single" w:sz="4" w:space="0" w:color="231F20"/>
              <w:right w:val="single" w:sz="4" w:space="0" w:color="231F20"/>
            </w:tcBorders>
          </w:tcPr>
          <w:p w14:paraId="34F881B2" w14:textId="77777777" w:rsidR="009D1ACE" w:rsidRPr="00897DAD" w:rsidRDefault="009D1ACE" w:rsidP="00897DAD"/>
        </w:tc>
        <w:tc>
          <w:tcPr>
            <w:tcW w:w="1076" w:type="dxa"/>
            <w:vMerge/>
            <w:tcBorders>
              <w:top w:val="nil"/>
              <w:left w:val="single" w:sz="4" w:space="0" w:color="231F20"/>
              <w:right w:val="single" w:sz="4" w:space="0" w:color="231F20"/>
            </w:tcBorders>
          </w:tcPr>
          <w:p w14:paraId="3C9466F3" w14:textId="77777777" w:rsidR="009D1ACE" w:rsidRPr="00897DAD" w:rsidRDefault="009D1ACE" w:rsidP="00897DAD"/>
        </w:tc>
        <w:tc>
          <w:tcPr>
            <w:tcW w:w="1416" w:type="dxa"/>
            <w:tcBorders>
              <w:bottom w:val="single" w:sz="4" w:space="0" w:color="231F20"/>
            </w:tcBorders>
          </w:tcPr>
          <w:p w14:paraId="243E5797" w14:textId="77777777" w:rsidR="009D1ACE" w:rsidRPr="00897DAD" w:rsidRDefault="0009137D" w:rsidP="00897DAD">
            <w:r w:rsidRPr="00897DAD">
              <w:rPr>
                <w:lang w:val="en"/>
              </w:rPr>
              <w:t>[transferOfFundsWithoutAccount]</w:t>
            </w:r>
          </w:p>
        </w:tc>
        <w:tc>
          <w:tcPr>
            <w:tcW w:w="1414" w:type="dxa"/>
            <w:tcBorders>
              <w:bottom w:val="single" w:sz="4" w:space="0" w:color="231F20"/>
            </w:tcBorders>
          </w:tcPr>
          <w:p w14:paraId="06B2F122" w14:textId="77777777" w:rsidR="009D1ACE" w:rsidRPr="0009137D" w:rsidRDefault="0009137D" w:rsidP="00897DAD">
            <w:pPr>
              <w:rPr>
                <w:lang w:val="en-US"/>
              </w:rPr>
            </w:pPr>
            <w:r w:rsidRPr="00897DAD">
              <w:rPr>
                <w:lang w:val="en"/>
              </w:rPr>
              <w:t>Technological process ensuring funds transfers without opening bank accounts, including electronic funds transfers (other than postal transfers)</w:t>
            </w:r>
          </w:p>
        </w:tc>
        <w:tc>
          <w:tcPr>
            <w:tcW w:w="850" w:type="dxa"/>
          </w:tcPr>
          <w:p w14:paraId="19D95E73" w14:textId="77777777" w:rsidR="009D1ACE" w:rsidRPr="00897DAD" w:rsidRDefault="0009137D" w:rsidP="00897DAD">
            <w:r w:rsidRPr="00897DAD">
              <w:rPr>
                <w:lang w:val="en"/>
              </w:rPr>
              <w:t>[MTR]</w:t>
            </w:r>
          </w:p>
        </w:tc>
        <w:tc>
          <w:tcPr>
            <w:tcW w:w="793" w:type="dxa"/>
          </w:tcPr>
          <w:p w14:paraId="430924FD" w14:textId="77777777" w:rsidR="009D1ACE" w:rsidRPr="00897DAD" w:rsidRDefault="0009137D" w:rsidP="00897DAD">
            <w:r w:rsidRPr="00897DAD">
              <w:rPr>
                <w:lang w:val="en"/>
              </w:rPr>
              <w:t>[MTR_ OPDS_3]</w:t>
            </w:r>
          </w:p>
        </w:tc>
        <w:tc>
          <w:tcPr>
            <w:tcW w:w="2154" w:type="dxa"/>
            <w:tcBorders>
              <w:bottom w:val="single" w:sz="4" w:space="0" w:color="231F20"/>
            </w:tcBorders>
          </w:tcPr>
          <w:p w14:paraId="50DCD520" w14:textId="77777777" w:rsidR="009D1ACE" w:rsidRPr="0009137D" w:rsidRDefault="0009137D" w:rsidP="00897DAD">
            <w:pPr>
              <w:rPr>
                <w:lang w:val="en-US"/>
              </w:rPr>
            </w:pPr>
            <w:r w:rsidRPr="00897DAD">
              <w:rPr>
                <w:lang w:val="en"/>
              </w:rPr>
              <w:t>Incident related</w:t>
            </w:r>
          </w:p>
          <w:p w14:paraId="42E916F3" w14:textId="77777777" w:rsidR="009D1ACE" w:rsidRPr="0009137D" w:rsidRDefault="0009137D" w:rsidP="00897DAD">
            <w:pPr>
              <w:rPr>
                <w:lang w:val="en-US"/>
              </w:rPr>
            </w:pPr>
            <w:r w:rsidRPr="00897DAD">
              <w:rPr>
                <w:lang w:val="en"/>
              </w:rPr>
              <w:t>to funds transfers without opening bank accounts, including electronic funds transfers (other than postal transfers), based on unlawfully modified order of FTO client</w:t>
            </w:r>
          </w:p>
        </w:tc>
        <w:tc>
          <w:tcPr>
            <w:tcW w:w="2154" w:type="dxa"/>
            <w:tcBorders>
              <w:bottom w:val="single" w:sz="4" w:space="0" w:color="231F20"/>
            </w:tcBorders>
          </w:tcPr>
          <w:p w14:paraId="03223874" w14:textId="77777777" w:rsidR="009D1ACE" w:rsidRPr="0009137D" w:rsidRDefault="0009137D" w:rsidP="00897DAD">
            <w:pPr>
              <w:rPr>
                <w:lang w:val="en-US"/>
              </w:rPr>
            </w:pPr>
            <w:r w:rsidRPr="00897DAD">
              <w:rPr>
                <w:lang w:val="en"/>
              </w:rPr>
              <w:t>Identifying incidents related to funds transfers without opening bank accounts,</w:t>
            </w:r>
          </w:p>
          <w:p w14:paraId="52DC7B41" w14:textId="77777777" w:rsidR="009D1ACE" w:rsidRPr="0009137D" w:rsidRDefault="0009137D" w:rsidP="00897DAD">
            <w:pPr>
              <w:rPr>
                <w:lang w:val="en-US"/>
              </w:rPr>
            </w:pPr>
            <w:r w:rsidRPr="00897DAD">
              <w:rPr>
                <w:lang w:val="en"/>
              </w:rPr>
              <w:t>including electronic funds transfers (other than postal transfers), based on unlawfully modified order of FTO client which are recorded by the credit institution in the database</w:t>
            </w:r>
          </w:p>
          <w:p w14:paraId="6F714088" w14:textId="77777777" w:rsidR="009D1ACE" w:rsidRPr="0009137D" w:rsidRDefault="0009137D" w:rsidP="00897DAD">
            <w:pPr>
              <w:rPr>
                <w:lang w:val="en-US"/>
              </w:rPr>
            </w:pPr>
            <w:r w:rsidRPr="00897DAD">
              <w:rPr>
                <w:lang w:val="en"/>
              </w:rPr>
              <w:t xml:space="preserve">of operational risk events and losses incurred as a result of such risk </w:t>
            </w:r>
            <w:r w:rsidR="001E641A">
              <w:rPr>
                <w:lang w:val="en"/>
              </w:rPr>
              <w:t>materialisation</w:t>
            </w:r>
            <w:r w:rsidRPr="00897DAD">
              <w:rPr>
                <w:lang w:val="en"/>
              </w:rPr>
              <w:t>,</w:t>
            </w:r>
          </w:p>
          <w:p w14:paraId="66C5A308" w14:textId="77777777" w:rsidR="009D1ACE" w:rsidRPr="0009137D" w:rsidRDefault="0009137D" w:rsidP="00897DAD">
            <w:pPr>
              <w:rPr>
                <w:lang w:val="en-US"/>
              </w:rPr>
            </w:pPr>
            <w:r w:rsidRPr="00897DAD">
              <w:rPr>
                <w:lang w:val="en"/>
              </w:rPr>
              <w:t>under cl. 1.2 of the Regulation</w:t>
            </w:r>
          </w:p>
          <w:p w14:paraId="470C4D09" w14:textId="77777777" w:rsidR="009D1ACE" w:rsidRPr="0009137D" w:rsidRDefault="0009137D" w:rsidP="00897DAD">
            <w:pPr>
              <w:rPr>
                <w:lang w:val="en-US"/>
              </w:rPr>
            </w:pPr>
            <w:r w:rsidRPr="00897DAD">
              <w:rPr>
                <w:lang w:val="en"/>
              </w:rPr>
              <w:t>716-P</w:t>
            </w:r>
          </w:p>
        </w:tc>
        <w:tc>
          <w:tcPr>
            <w:tcW w:w="1304" w:type="dxa"/>
            <w:tcBorders>
              <w:bottom w:val="single" w:sz="4" w:space="0" w:color="231F20"/>
            </w:tcBorders>
          </w:tcPr>
          <w:p w14:paraId="3DF43806" w14:textId="77777777" w:rsidR="009D1ACE" w:rsidRPr="0009137D" w:rsidRDefault="0009137D" w:rsidP="00897DAD">
            <w:pPr>
              <w:rPr>
                <w:lang w:val="en-US"/>
              </w:rPr>
            </w:pPr>
            <w:r w:rsidRPr="00897DAD">
              <w:rPr>
                <w:lang w:val="en"/>
              </w:rPr>
              <w:t>No requirement to business data</w:t>
            </w:r>
          </w:p>
          <w:p w14:paraId="5D160B48" w14:textId="77777777" w:rsidR="009D1ACE" w:rsidRPr="0009137D" w:rsidRDefault="0009137D" w:rsidP="00897DAD">
            <w:pPr>
              <w:rPr>
                <w:lang w:val="en-US"/>
              </w:rPr>
            </w:pPr>
            <w:r w:rsidRPr="00897DAD">
              <w:rPr>
                <w:lang w:val="en"/>
              </w:rPr>
              <w:t>of information security incident</w:t>
            </w:r>
          </w:p>
        </w:tc>
      </w:tr>
    </w:tbl>
    <w:p w14:paraId="05E1C864" w14:textId="77777777" w:rsidR="009D1ACE" w:rsidRPr="0009137D" w:rsidRDefault="009D1ACE">
      <w:pPr>
        <w:spacing w:line="235" w:lineRule="auto"/>
        <w:rPr>
          <w:sz w:val="16"/>
          <w:lang w:val="en-US"/>
        </w:rPr>
        <w:sectPr w:rsidR="009D1ACE" w:rsidRPr="0009137D">
          <w:headerReference w:type="even" r:id="rId47"/>
          <w:pgSz w:w="16840" w:h="11910" w:orient="landscape"/>
          <w:pgMar w:top="0" w:right="1700" w:bottom="280" w:left="1000" w:header="0" w:footer="0" w:gutter="0"/>
          <w:cols w:space="720"/>
        </w:sectPr>
      </w:pPr>
    </w:p>
    <w:p w14:paraId="41D1593A"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789312" behindDoc="0" locked="0" layoutInCell="1" allowOverlap="1" wp14:anchorId="231FABEC" wp14:editId="11133635">
                <wp:simplePos x="0" y="0"/>
                <wp:positionH relativeFrom="page">
                  <wp:posOffset>9862185</wp:posOffset>
                </wp:positionH>
                <wp:positionV relativeFrom="page">
                  <wp:posOffset>720090</wp:posOffset>
                </wp:positionV>
                <wp:extent cx="3175" cy="6120130"/>
                <wp:effectExtent l="0" t="0" r="0" b="0"/>
                <wp:wrapNone/>
                <wp:docPr id="2440" name="Group 2288"/>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41" name="Line 2289"/>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42" name="Line 2290"/>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43" name="Line 2291"/>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88" o:spid="_x0000_s1628" style="width:0.25pt;height:481.9pt;margin-top:56.7pt;margin-left:776.55pt;mso-position-horizontal-relative:page;mso-position-vertical-relative:page;position:absolute;z-index:251790336" coordorigin="15531,1134" coordsize="5,9638">
                <v:line id="Line 2289" o:spid="_x0000_s1629" style="mso-wrap-style:square;position:absolute;visibility:visible" from="15534,1134" to="15534,5783" o:connectortype="straight" strokecolor="#231f20" strokeweight="0.25pt"/>
                <v:line id="Line 2290" o:spid="_x0000_s1630" style="mso-wrap-style:square;position:absolute;visibility:visible" from="15534,5783" to="15534,9921" o:connectortype="straight" strokecolor="#231f20" strokeweight="0.25pt"/>
                <v:line id="Line 2291" o:spid="_x0000_s1631"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792384" behindDoc="0" locked="0" layoutInCell="1" allowOverlap="1" wp14:anchorId="29134EF2" wp14:editId="64C85C86">
                <wp:simplePos x="0" y="0"/>
                <wp:positionH relativeFrom="page">
                  <wp:posOffset>9874250</wp:posOffset>
                </wp:positionH>
                <wp:positionV relativeFrom="page">
                  <wp:posOffset>5039995</wp:posOffset>
                </wp:positionV>
                <wp:extent cx="259080" cy="1812925"/>
                <wp:effectExtent l="0" t="0" r="0" b="0"/>
                <wp:wrapNone/>
                <wp:docPr id="2439" name="Text Box 2287"/>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B4D16"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95</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134EF2" id="Text Box 2287" o:spid="_x0000_s1042" type="#_x0000_t202" style="position:absolute;margin-left:777.5pt;margin-top:396.85pt;width:20.4pt;height:142.7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" filled="f" stroked="f">
                <v:textbox style="layout-flow:vertical" inset="0,0,0,0">
                  <w:txbxContent>
                    <w:p w14:paraId="324B4D16"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95</w:t>
                      </w:r>
                    </w:p>
                  </w:txbxContent>
                </v:textbox>
                <w10:wrap anchorx="page" anchory="page"/>
              </v:shape>
            </w:pict>
          </mc:Fallback>
        </mc:AlternateContent>
      </w:r>
    </w:p>
    <w:p w14:paraId="1758E90E" w14:textId="77777777" w:rsidR="009D1ACE" w:rsidRPr="0009137D" w:rsidRDefault="009D1ACE">
      <w:pPr>
        <w:pStyle w:val="a3"/>
        <w:rPr>
          <w:rFonts w:ascii="Times New Roman"/>
          <w:lang w:val="en-US"/>
        </w:rPr>
      </w:pPr>
    </w:p>
    <w:p w14:paraId="48F16F8A" w14:textId="77777777" w:rsidR="009D1ACE" w:rsidRPr="0009137D" w:rsidRDefault="009D1ACE">
      <w:pPr>
        <w:pStyle w:val="a3"/>
        <w:rPr>
          <w:rFonts w:ascii="Times New Roman"/>
          <w:lang w:val="en-US"/>
        </w:rPr>
      </w:pPr>
    </w:p>
    <w:p w14:paraId="7150D679" w14:textId="77777777" w:rsidR="009D1ACE" w:rsidRPr="0009137D" w:rsidRDefault="009D1ACE">
      <w:pPr>
        <w:pStyle w:val="a3"/>
        <w:rPr>
          <w:rFonts w:ascii="Times New Roman"/>
          <w:lang w:val="en-US"/>
        </w:rPr>
      </w:pPr>
    </w:p>
    <w:p w14:paraId="4540DBE3"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06E77283" w14:textId="77777777">
        <w:trPr>
          <w:trHeight w:val="1770"/>
        </w:trPr>
        <w:tc>
          <w:tcPr>
            <w:tcW w:w="850" w:type="dxa"/>
            <w:tcBorders>
              <w:left w:val="single" w:sz="4" w:space="0" w:color="231F20"/>
            </w:tcBorders>
          </w:tcPr>
          <w:p w14:paraId="64407E16"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1931FE0B"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2DEB9CA0"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42E47B8B" w14:textId="77777777" w:rsidR="009D1ACE" w:rsidRPr="0009137D" w:rsidRDefault="0009137D" w:rsidP="00897DAD">
            <w:pPr>
              <w:rPr>
                <w:lang w:val="en-US"/>
              </w:rPr>
            </w:pPr>
            <w:r w:rsidRPr="00897DAD">
              <w:rPr>
                <w:lang w:val="en"/>
              </w:rPr>
              <w:t>Name of type (area) of activity of tier two</w:t>
            </w:r>
          </w:p>
          <w:p w14:paraId="52646008" w14:textId="77777777" w:rsidR="009D1ACE" w:rsidRPr="00897DAD" w:rsidRDefault="0009137D" w:rsidP="00897DAD">
            <w:r w:rsidRPr="00897DAD">
              <w:rPr>
                <w:lang w:val="en"/>
              </w:rPr>
              <w:t>financial institution</w:t>
            </w:r>
          </w:p>
        </w:tc>
        <w:tc>
          <w:tcPr>
            <w:tcW w:w="1416" w:type="dxa"/>
          </w:tcPr>
          <w:p w14:paraId="6FC4F941" w14:textId="77777777" w:rsidR="009D1ACE" w:rsidRPr="00897DAD" w:rsidRDefault="0009137D" w:rsidP="00897DAD">
            <w:r w:rsidRPr="00897DAD">
              <w:rPr>
                <w:lang w:val="en"/>
              </w:rPr>
              <w:t>Code of technological process</w:t>
            </w:r>
          </w:p>
        </w:tc>
        <w:tc>
          <w:tcPr>
            <w:tcW w:w="1414" w:type="dxa"/>
          </w:tcPr>
          <w:p w14:paraId="729B3775" w14:textId="77777777" w:rsidR="009D1ACE" w:rsidRPr="00897DAD" w:rsidRDefault="0009137D" w:rsidP="00897DAD">
            <w:r w:rsidRPr="00897DAD">
              <w:rPr>
                <w:lang w:val="en"/>
              </w:rPr>
              <w:t>Name of technological process</w:t>
            </w:r>
          </w:p>
        </w:tc>
        <w:tc>
          <w:tcPr>
            <w:tcW w:w="850" w:type="dxa"/>
          </w:tcPr>
          <w:p w14:paraId="47AB85A7" w14:textId="77777777" w:rsidR="009D1ACE" w:rsidRPr="00897DAD" w:rsidRDefault="0009137D" w:rsidP="00897DAD">
            <w:r w:rsidRPr="00897DAD">
              <w:rPr>
                <w:lang w:val="en"/>
              </w:rPr>
              <w:t>Code of incident type</w:t>
            </w:r>
          </w:p>
        </w:tc>
        <w:tc>
          <w:tcPr>
            <w:tcW w:w="793" w:type="dxa"/>
          </w:tcPr>
          <w:p w14:paraId="1A334524" w14:textId="77777777" w:rsidR="009D1ACE" w:rsidRPr="00897DAD" w:rsidRDefault="0009137D" w:rsidP="00897DAD">
            <w:r w:rsidRPr="00897DAD">
              <w:rPr>
                <w:lang w:val="en"/>
              </w:rPr>
              <w:t>Code of incident</w:t>
            </w:r>
          </w:p>
        </w:tc>
        <w:tc>
          <w:tcPr>
            <w:tcW w:w="2154" w:type="dxa"/>
          </w:tcPr>
          <w:p w14:paraId="3BF03804" w14:textId="77777777" w:rsidR="009D1ACE" w:rsidRPr="00897DAD" w:rsidRDefault="0009137D" w:rsidP="00897DAD">
            <w:r w:rsidRPr="00897DAD">
              <w:rPr>
                <w:lang w:val="en"/>
              </w:rPr>
              <w:t>Name of incident</w:t>
            </w:r>
          </w:p>
        </w:tc>
        <w:tc>
          <w:tcPr>
            <w:tcW w:w="2154" w:type="dxa"/>
          </w:tcPr>
          <w:p w14:paraId="09A1C54D" w14:textId="77777777" w:rsidR="009D1ACE" w:rsidRPr="00897DAD" w:rsidRDefault="0009137D" w:rsidP="00897DAD">
            <w:r w:rsidRPr="00897DAD">
              <w:rPr>
                <w:lang w:val="en"/>
              </w:rPr>
              <w:t>Notification criterion</w:t>
            </w:r>
          </w:p>
        </w:tc>
        <w:tc>
          <w:tcPr>
            <w:tcW w:w="1304" w:type="dxa"/>
          </w:tcPr>
          <w:p w14:paraId="1E1AD844" w14:textId="77777777" w:rsidR="009D1ACE" w:rsidRPr="0009137D" w:rsidRDefault="0009137D" w:rsidP="00897DAD">
            <w:pPr>
              <w:rPr>
                <w:lang w:val="en-US"/>
              </w:rPr>
            </w:pPr>
            <w:r w:rsidRPr="00897DAD">
              <w:rPr>
                <w:lang w:val="en"/>
              </w:rPr>
              <w:t>Business data of information security incident</w:t>
            </w:r>
          </w:p>
        </w:tc>
      </w:tr>
      <w:tr w:rsidR="00831436" w14:paraId="6264955D" w14:textId="77777777" w:rsidTr="0009137D">
        <w:trPr>
          <w:trHeight w:val="3300"/>
        </w:trPr>
        <w:tc>
          <w:tcPr>
            <w:tcW w:w="850" w:type="dxa"/>
            <w:vMerge w:val="restart"/>
            <w:tcBorders>
              <w:left w:val="single" w:sz="4" w:space="0" w:color="231F20"/>
              <w:right w:val="single" w:sz="4" w:space="0" w:color="231F20"/>
            </w:tcBorders>
          </w:tcPr>
          <w:p w14:paraId="7820BBD7" w14:textId="77777777" w:rsidR="00897DAD" w:rsidRPr="0009137D" w:rsidRDefault="00897DAD" w:rsidP="00897DAD">
            <w:pPr>
              <w:rPr>
                <w:lang w:val="en-US"/>
              </w:rPr>
            </w:pPr>
          </w:p>
        </w:tc>
        <w:tc>
          <w:tcPr>
            <w:tcW w:w="963" w:type="dxa"/>
            <w:vMerge w:val="restart"/>
            <w:tcBorders>
              <w:left w:val="single" w:sz="4" w:space="0" w:color="231F20"/>
            </w:tcBorders>
          </w:tcPr>
          <w:p w14:paraId="1AD32669" w14:textId="77777777" w:rsidR="00897DAD" w:rsidRPr="0009137D" w:rsidRDefault="00897DAD" w:rsidP="00897DAD">
            <w:pPr>
              <w:rPr>
                <w:lang w:val="en-US"/>
              </w:rPr>
            </w:pPr>
          </w:p>
        </w:tc>
        <w:tc>
          <w:tcPr>
            <w:tcW w:w="906" w:type="dxa"/>
            <w:vMerge w:val="restart"/>
          </w:tcPr>
          <w:p w14:paraId="31755500" w14:textId="77777777" w:rsidR="00897DAD" w:rsidRPr="0009137D" w:rsidRDefault="00897DAD" w:rsidP="00897DAD">
            <w:pPr>
              <w:rPr>
                <w:lang w:val="en-US"/>
              </w:rPr>
            </w:pPr>
          </w:p>
        </w:tc>
        <w:tc>
          <w:tcPr>
            <w:tcW w:w="1076" w:type="dxa"/>
            <w:vMerge w:val="restart"/>
          </w:tcPr>
          <w:p w14:paraId="7D4AA615" w14:textId="77777777" w:rsidR="00897DAD" w:rsidRPr="0009137D" w:rsidRDefault="00897DAD" w:rsidP="00897DAD">
            <w:pPr>
              <w:rPr>
                <w:lang w:val="en-US"/>
              </w:rPr>
            </w:pPr>
          </w:p>
        </w:tc>
        <w:tc>
          <w:tcPr>
            <w:tcW w:w="1416" w:type="dxa"/>
            <w:vMerge w:val="restart"/>
          </w:tcPr>
          <w:p w14:paraId="33D25F9A" w14:textId="77777777" w:rsidR="00897DAD" w:rsidRPr="0009137D" w:rsidRDefault="00897DAD" w:rsidP="00897DAD">
            <w:pPr>
              <w:rPr>
                <w:lang w:val="en-US"/>
              </w:rPr>
            </w:pPr>
          </w:p>
        </w:tc>
        <w:tc>
          <w:tcPr>
            <w:tcW w:w="1414" w:type="dxa"/>
            <w:vMerge w:val="restart"/>
          </w:tcPr>
          <w:p w14:paraId="28AA670C" w14:textId="77777777" w:rsidR="00897DAD" w:rsidRPr="0009137D" w:rsidRDefault="00897DAD" w:rsidP="00897DAD">
            <w:pPr>
              <w:rPr>
                <w:lang w:val="en-US"/>
              </w:rPr>
            </w:pPr>
          </w:p>
        </w:tc>
        <w:tc>
          <w:tcPr>
            <w:tcW w:w="850" w:type="dxa"/>
          </w:tcPr>
          <w:p w14:paraId="2C3FF181" w14:textId="77777777" w:rsidR="00897DAD" w:rsidRPr="0009137D" w:rsidRDefault="00897DAD" w:rsidP="00897DAD">
            <w:pPr>
              <w:rPr>
                <w:lang w:val="en-US"/>
              </w:rPr>
            </w:pPr>
          </w:p>
        </w:tc>
        <w:tc>
          <w:tcPr>
            <w:tcW w:w="793" w:type="dxa"/>
          </w:tcPr>
          <w:p w14:paraId="2C20B9E8" w14:textId="77777777" w:rsidR="00897DAD" w:rsidRPr="00897DAD" w:rsidRDefault="0009137D" w:rsidP="00897DAD">
            <w:r w:rsidRPr="00897DAD">
              <w:rPr>
                <w:lang w:val="en"/>
              </w:rPr>
              <w:t>[MTR_</w:t>
            </w:r>
          </w:p>
          <w:p w14:paraId="7E88BD2A" w14:textId="77777777" w:rsidR="00897DAD" w:rsidRPr="00897DAD" w:rsidRDefault="0009137D" w:rsidP="00897DAD">
            <w:r w:rsidRPr="00897DAD">
              <w:rPr>
                <w:lang w:val="en"/>
              </w:rPr>
              <w:t>OPDS_4]</w:t>
            </w:r>
          </w:p>
        </w:tc>
        <w:tc>
          <w:tcPr>
            <w:tcW w:w="2154" w:type="dxa"/>
          </w:tcPr>
          <w:p w14:paraId="5ECDE3D3" w14:textId="77777777" w:rsidR="00897DAD" w:rsidRPr="0009137D" w:rsidRDefault="0009137D" w:rsidP="00897DAD">
            <w:pPr>
              <w:rPr>
                <w:lang w:val="en-US"/>
              </w:rPr>
            </w:pPr>
            <w:r w:rsidRPr="00897DAD">
              <w:rPr>
                <w:lang w:val="en"/>
              </w:rPr>
              <w:t>Incident related</w:t>
            </w:r>
          </w:p>
          <w:p w14:paraId="1BAA0154" w14:textId="77777777" w:rsidR="00897DAD" w:rsidRPr="0009137D" w:rsidRDefault="0009137D" w:rsidP="00897DAD">
            <w:pPr>
              <w:rPr>
                <w:lang w:val="en-US"/>
              </w:rPr>
            </w:pPr>
            <w:r w:rsidRPr="00897DAD">
              <w:rPr>
                <w:lang w:val="en"/>
              </w:rPr>
              <w:t>to funds</w:t>
            </w:r>
          </w:p>
          <w:p w14:paraId="6401A7AA" w14:textId="77777777" w:rsidR="00897DAD" w:rsidRPr="0009137D" w:rsidRDefault="0009137D" w:rsidP="00897DAD">
            <w:pPr>
              <w:rPr>
                <w:lang w:val="en-US"/>
              </w:rPr>
            </w:pPr>
            <w:r w:rsidRPr="00897DAD">
              <w:rPr>
                <w:lang w:val="en"/>
              </w:rPr>
              <w:t>transfers without opening</w:t>
            </w:r>
          </w:p>
          <w:p w14:paraId="2E8A0EC8" w14:textId="77777777" w:rsidR="00897DAD" w:rsidRPr="0009137D" w:rsidRDefault="0009137D" w:rsidP="00897DAD">
            <w:pPr>
              <w:rPr>
                <w:lang w:val="en-US"/>
              </w:rPr>
            </w:pPr>
            <w:r w:rsidRPr="00897DAD">
              <w:rPr>
                <w:lang w:val="en"/>
              </w:rPr>
              <w:t>bank accounts, including</w:t>
            </w:r>
          </w:p>
          <w:p w14:paraId="0165E953" w14:textId="77777777" w:rsidR="00897DAD" w:rsidRPr="0009137D" w:rsidRDefault="0009137D" w:rsidP="00897DAD">
            <w:pPr>
              <w:rPr>
                <w:lang w:val="en-US"/>
              </w:rPr>
            </w:pPr>
            <w:r w:rsidRPr="00897DAD">
              <w:rPr>
                <w:lang w:val="en"/>
              </w:rPr>
              <w:t>electronic funds transfers</w:t>
            </w:r>
          </w:p>
          <w:p w14:paraId="3DB4C063" w14:textId="77777777" w:rsidR="00897DAD" w:rsidRPr="0009137D" w:rsidRDefault="0009137D" w:rsidP="00897DAD">
            <w:pPr>
              <w:rPr>
                <w:lang w:val="en-US"/>
              </w:rPr>
            </w:pPr>
            <w:r w:rsidRPr="00897DAD">
              <w:rPr>
                <w:lang w:val="en"/>
              </w:rPr>
              <w:t>(other than postal</w:t>
            </w:r>
          </w:p>
          <w:p w14:paraId="5A456863" w14:textId="77777777" w:rsidR="00897DAD" w:rsidRPr="0009137D" w:rsidRDefault="0009137D" w:rsidP="00897DAD">
            <w:pPr>
              <w:rPr>
                <w:lang w:val="en-US"/>
              </w:rPr>
            </w:pPr>
            <w:r w:rsidRPr="00897DAD">
              <w:rPr>
                <w:lang w:val="en"/>
              </w:rPr>
              <w:t xml:space="preserve"> transfers) with misrepresented</w:t>
            </w:r>
          </w:p>
          <w:p w14:paraId="33C27BC7" w14:textId="77777777" w:rsidR="00897DAD" w:rsidRPr="0009137D" w:rsidRDefault="0009137D" w:rsidP="00897DAD">
            <w:pPr>
              <w:rPr>
                <w:lang w:val="en-US"/>
              </w:rPr>
            </w:pPr>
            <w:r w:rsidRPr="00897DAD">
              <w:rPr>
                <w:lang w:val="en"/>
              </w:rPr>
              <w:t>details as a result of un</w:t>
            </w:r>
            <w:r w:rsidR="00AC74CF">
              <w:rPr>
                <w:lang w:val="en"/>
              </w:rPr>
              <w:t>authorised</w:t>
            </w:r>
            <w:r w:rsidRPr="00897DAD">
              <w:rPr>
                <w:lang w:val="en"/>
              </w:rPr>
              <w:t xml:space="preserve"> access</w:t>
            </w:r>
          </w:p>
          <w:p w14:paraId="471344A7" w14:textId="77777777" w:rsidR="00897DAD" w:rsidRPr="0009137D" w:rsidRDefault="0009137D" w:rsidP="00897DAD">
            <w:pPr>
              <w:rPr>
                <w:lang w:val="en-US"/>
              </w:rPr>
            </w:pPr>
            <w:r w:rsidRPr="00897DAD">
              <w:rPr>
                <w:lang w:val="en"/>
              </w:rPr>
              <w:t>to information infrastructure</w:t>
            </w:r>
          </w:p>
          <w:p w14:paraId="493D9FD2" w14:textId="77777777" w:rsidR="00897DAD" w:rsidRPr="0009137D" w:rsidRDefault="0009137D" w:rsidP="00897DAD">
            <w:pPr>
              <w:rPr>
                <w:lang w:val="en-US"/>
              </w:rPr>
            </w:pPr>
            <w:r w:rsidRPr="00897DAD">
              <w:rPr>
                <w:lang w:val="en"/>
              </w:rPr>
              <w:t>facilities of FTO</w:t>
            </w:r>
          </w:p>
        </w:tc>
        <w:tc>
          <w:tcPr>
            <w:tcW w:w="2154" w:type="dxa"/>
          </w:tcPr>
          <w:p w14:paraId="5C291D5E" w14:textId="77777777" w:rsidR="00897DAD" w:rsidRPr="0009137D" w:rsidRDefault="0009137D" w:rsidP="00897DAD">
            <w:pPr>
              <w:rPr>
                <w:lang w:val="en-US"/>
              </w:rPr>
            </w:pPr>
            <w:r w:rsidRPr="00897DAD">
              <w:rPr>
                <w:lang w:val="en"/>
              </w:rPr>
              <w:t>Identifying incidents</w:t>
            </w:r>
          </w:p>
          <w:p w14:paraId="30589670" w14:textId="77777777" w:rsidR="00897DAD" w:rsidRPr="0009137D" w:rsidRDefault="0009137D" w:rsidP="00897DAD">
            <w:pPr>
              <w:rPr>
                <w:lang w:val="en-US"/>
              </w:rPr>
            </w:pPr>
            <w:r w:rsidRPr="00897DAD">
              <w:rPr>
                <w:lang w:val="en"/>
              </w:rPr>
              <w:t>related to funds</w:t>
            </w:r>
          </w:p>
          <w:p w14:paraId="519000C2" w14:textId="77777777" w:rsidR="00897DAD" w:rsidRPr="0009137D" w:rsidRDefault="0009137D" w:rsidP="00897DAD">
            <w:pPr>
              <w:rPr>
                <w:lang w:val="en-US"/>
              </w:rPr>
            </w:pPr>
            <w:r w:rsidRPr="00897DAD">
              <w:rPr>
                <w:lang w:val="en"/>
              </w:rPr>
              <w:t>transfers</w:t>
            </w:r>
          </w:p>
          <w:p w14:paraId="1C79E38D" w14:textId="77777777" w:rsidR="00897DAD" w:rsidRPr="0009137D" w:rsidRDefault="0009137D" w:rsidP="00897DAD">
            <w:pPr>
              <w:rPr>
                <w:lang w:val="en-US"/>
              </w:rPr>
            </w:pPr>
            <w:r w:rsidRPr="00897DAD">
              <w:rPr>
                <w:lang w:val="en"/>
              </w:rPr>
              <w:t>without opening bank accounts,</w:t>
            </w:r>
          </w:p>
          <w:p w14:paraId="0B1B603B" w14:textId="77777777" w:rsidR="00897DAD" w:rsidRPr="0009137D" w:rsidRDefault="0009137D" w:rsidP="00897DAD">
            <w:pPr>
              <w:rPr>
                <w:lang w:val="en-US"/>
              </w:rPr>
            </w:pPr>
            <w:r w:rsidRPr="00897DAD">
              <w:rPr>
                <w:lang w:val="en"/>
              </w:rPr>
              <w:t>including electronic</w:t>
            </w:r>
          </w:p>
          <w:p w14:paraId="34478044" w14:textId="77777777" w:rsidR="00897DAD" w:rsidRPr="0009137D" w:rsidRDefault="0009137D" w:rsidP="00897DAD">
            <w:pPr>
              <w:rPr>
                <w:lang w:val="en-US"/>
              </w:rPr>
            </w:pPr>
            <w:r w:rsidRPr="00897DAD">
              <w:rPr>
                <w:lang w:val="en"/>
              </w:rPr>
              <w:t>funds transfers (other than</w:t>
            </w:r>
          </w:p>
          <w:p w14:paraId="36107976" w14:textId="77777777" w:rsidR="00897DAD" w:rsidRPr="0009137D" w:rsidRDefault="0009137D" w:rsidP="00897DAD">
            <w:pPr>
              <w:rPr>
                <w:lang w:val="en-US"/>
              </w:rPr>
            </w:pPr>
            <w:r w:rsidRPr="00897DAD">
              <w:rPr>
                <w:lang w:val="en"/>
              </w:rPr>
              <w:t>postal transfers)</w:t>
            </w:r>
          </w:p>
          <w:p w14:paraId="311065A8" w14:textId="77777777" w:rsidR="00897DAD" w:rsidRPr="0009137D" w:rsidRDefault="0009137D" w:rsidP="00897DAD">
            <w:pPr>
              <w:rPr>
                <w:lang w:val="en-US"/>
              </w:rPr>
            </w:pPr>
            <w:r w:rsidRPr="00897DAD">
              <w:rPr>
                <w:lang w:val="en"/>
              </w:rPr>
              <w:t>with misrepresented details</w:t>
            </w:r>
          </w:p>
          <w:p w14:paraId="5D18A3F0" w14:textId="77777777" w:rsidR="00897DAD" w:rsidRPr="0009137D" w:rsidRDefault="0009137D" w:rsidP="00897DAD">
            <w:pPr>
              <w:rPr>
                <w:lang w:val="en-US"/>
              </w:rPr>
            </w:pPr>
            <w:r w:rsidRPr="00897DAD">
              <w:rPr>
                <w:lang w:val="en"/>
              </w:rPr>
              <w:t>as a result of un</w:t>
            </w:r>
            <w:r w:rsidR="00AC74CF">
              <w:rPr>
                <w:lang w:val="en"/>
              </w:rPr>
              <w:t>authorised</w:t>
            </w:r>
            <w:r w:rsidRPr="00897DAD">
              <w:rPr>
                <w:lang w:val="en"/>
              </w:rPr>
              <w:t xml:space="preserve"> access to information</w:t>
            </w:r>
          </w:p>
          <w:p w14:paraId="15561A16" w14:textId="77777777" w:rsidR="00897DAD" w:rsidRPr="0009137D" w:rsidRDefault="0009137D" w:rsidP="00897DAD">
            <w:pPr>
              <w:rPr>
                <w:lang w:val="en-US"/>
              </w:rPr>
            </w:pPr>
            <w:r w:rsidRPr="00897DAD">
              <w:rPr>
                <w:lang w:val="en"/>
              </w:rPr>
              <w:t>infrastructure facilities</w:t>
            </w:r>
          </w:p>
          <w:p w14:paraId="2333870D" w14:textId="77777777" w:rsidR="00897DAD" w:rsidRPr="0009137D" w:rsidRDefault="0009137D" w:rsidP="00897DAD">
            <w:pPr>
              <w:rPr>
                <w:lang w:val="en-US"/>
              </w:rPr>
            </w:pPr>
            <w:r w:rsidRPr="00897DAD">
              <w:rPr>
                <w:lang w:val="en"/>
              </w:rPr>
              <w:t>of FTO recorded</w:t>
            </w:r>
          </w:p>
          <w:p w14:paraId="0AD0B506" w14:textId="77777777" w:rsidR="00897DAD" w:rsidRPr="0009137D" w:rsidRDefault="0009137D" w:rsidP="00897DAD">
            <w:pPr>
              <w:rPr>
                <w:lang w:val="en-US"/>
              </w:rPr>
            </w:pPr>
            <w:r w:rsidRPr="00897DAD">
              <w:rPr>
                <w:lang w:val="en"/>
              </w:rPr>
              <w:t>by the credit institution</w:t>
            </w:r>
          </w:p>
          <w:p w14:paraId="03BD5C9C" w14:textId="77777777" w:rsidR="00897DAD" w:rsidRPr="0009137D" w:rsidRDefault="0009137D" w:rsidP="00897DAD">
            <w:pPr>
              <w:rPr>
                <w:lang w:val="en-US"/>
              </w:rPr>
            </w:pPr>
            <w:r w:rsidRPr="00897DAD">
              <w:rPr>
                <w:lang w:val="en"/>
              </w:rPr>
              <w:t>in the database of operational</w:t>
            </w:r>
          </w:p>
          <w:p w14:paraId="12966D58" w14:textId="77777777" w:rsidR="00897DAD" w:rsidRPr="0009137D" w:rsidRDefault="0009137D" w:rsidP="00897DAD">
            <w:pPr>
              <w:rPr>
                <w:lang w:val="en-US"/>
              </w:rPr>
            </w:pPr>
            <w:r w:rsidRPr="00897DAD">
              <w:rPr>
                <w:lang w:val="en"/>
              </w:rPr>
              <w:t>risk events and losses</w:t>
            </w:r>
          </w:p>
          <w:p w14:paraId="2FED83F0" w14:textId="77777777" w:rsidR="00897DAD" w:rsidRPr="0009137D" w:rsidRDefault="0009137D" w:rsidP="00897DAD">
            <w:pPr>
              <w:rPr>
                <w:lang w:val="en-US"/>
              </w:rPr>
            </w:pPr>
            <w:r w:rsidRPr="00897DAD">
              <w:rPr>
                <w:lang w:val="en"/>
              </w:rPr>
              <w:t>incurred as a result of such risk</w:t>
            </w:r>
          </w:p>
          <w:p w14:paraId="45EB6627" w14:textId="77777777" w:rsidR="00897DAD" w:rsidRPr="0009137D" w:rsidRDefault="001E641A" w:rsidP="00897DAD">
            <w:pPr>
              <w:rPr>
                <w:lang w:val="en-US"/>
              </w:rPr>
            </w:pPr>
            <w:r>
              <w:rPr>
                <w:lang w:val="en"/>
              </w:rPr>
              <w:t>materialisation</w:t>
            </w:r>
            <w:r w:rsidR="0009137D" w:rsidRPr="00897DAD">
              <w:rPr>
                <w:lang w:val="en"/>
              </w:rPr>
              <w:t>, under cl. 1.2</w:t>
            </w:r>
          </w:p>
          <w:p w14:paraId="72BAC972" w14:textId="77777777" w:rsidR="00897DAD" w:rsidRPr="0009137D" w:rsidRDefault="0009137D" w:rsidP="00897DAD">
            <w:pPr>
              <w:rPr>
                <w:lang w:val="en-US"/>
              </w:rPr>
            </w:pPr>
            <w:r w:rsidRPr="00897DAD">
              <w:rPr>
                <w:lang w:val="en"/>
              </w:rPr>
              <w:t>of the Regulation 716-P</w:t>
            </w:r>
          </w:p>
        </w:tc>
        <w:tc>
          <w:tcPr>
            <w:tcW w:w="1304" w:type="dxa"/>
          </w:tcPr>
          <w:p w14:paraId="02CF0E1B" w14:textId="77777777" w:rsidR="00897DAD" w:rsidRPr="0009137D" w:rsidRDefault="0009137D" w:rsidP="00897DAD">
            <w:pPr>
              <w:rPr>
                <w:lang w:val="en-US"/>
              </w:rPr>
            </w:pPr>
            <w:r w:rsidRPr="00897DAD">
              <w:rPr>
                <w:lang w:val="en"/>
              </w:rPr>
              <w:t>No requirement</w:t>
            </w:r>
          </w:p>
          <w:p w14:paraId="5C5CE6AB" w14:textId="77777777" w:rsidR="00897DAD" w:rsidRPr="0009137D" w:rsidRDefault="0009137D" w:rsidP="00897DAD">
            <w:pPr>
              <w:rPr>
                <w:lang w:val="en-US"/>
              </w:rPr>
            </w:pPr>
            <w:r w:rsidRPr="00897DAD">
              <w:rPr>
                <w:lang w:val="en"/>
              </w:rPr>
              <w:t>to business data</w:t>
            </w:r>
          </w:p>
          <w:p w14:paraId="730A0530" w14:textId="77777777" w:rsidR="00897DAD" w:rsidRPr="0009137D" w:rsidRDefault="0009137D" w:rsidP="00897DAD">
            <w:pPr>
              <w:rPr>
                <w:lang w:val="en-US"/>
              </w:rPr>
            </w:pPr>
            <w:r w:rsidRPr="00897DAD">
              <w:rPr>
                <w:lang w:val="en"/>
              </w:rPr>
              <w:t>of an information security</w:t>
            </w:r>
          </w:p>
          <w:p w14:paraId="6275F5D3" w14:textId="77777777" w:rsidR="00897DAD" w:rsidRPr="00897DAD" w:rsidRDefault="0009137D" w:rsidP="00897DAD">
            <w:r w:rsidRPr="00897DAD">
              <w:rPr>
                <w:lang w:val="en"/>
              </w:rPr>
              <w:t>incident</w:t>
            </w:r>
          </w:p>
        </w:tc>
      </w:tr>
      <w:tr w:rsidR="00831436" w14:paraId="59719811" w14:textId="77777777" w:rsidTr="0009137D">
        <w:trPr>
          <w:trHeight w:val="417"/>
        </w:trPr>
        <w:tc>
          <w:tcPr>
            <w:tcW w:w="850" w:type="dxa"/>
            <w:vMerge/>
            <w:tcBorders>
              <w:top w:val="nil"/>
              <w:left w:val="single" w:sz="4" w:space="0" w:color="231F20"/>
              <w:right w:val="single" w:sz="4" w:space="0" w:color="231F20"/>
            </w:tcBorders>
          </w:tcPr>
          <w:p w14:paraId="47C2F856" w14:textId="77777777" w:rsidR="00897DAD" w:rsidRPr="00897DAD" w:rsidRDefault="00897DAD" w:rsidP="00897DAD"/>
        </w:tc>
        <w:tc>
          <w:tcPr>
            <w:tcW w:w="963" w:type="dxa"/>
            <w:vMerge/>
            <w:tcBorders>
              <w:top w:val="nil"/>
              <w:left w:val="single" w:sz="4" w:space="0" w:color="231F20"/>
            </w:tcBorders>
          </w:tcPr>
          <w:p w14:paraId="1DBDD622" w14:textId="77777777" w:rsidR="00897DAD" w:rsidRPr="00897DAD" w:rsidRDefault="00897DAD" w:rsidP="00897DAD"/>
        </w:tc>
        <w:tc>
          <w:tcPr>
            <w:tcW w:w="906" w:type="dxa"/>
            <w:vMerge/>
            <w:tcBorders>
              <w:top w:val="nil"/>
            </w:tcBorders>
          </w:tcPr>
          <w:p w14:paraId="16CC967E" w14:textId="77777777" w:rsidR="00897DAD" w:rsidRPr="00897DAD" w:rsidRDefault="00897DAD" w:rsidP="00897DAD"/>
        </w:tc>
        <w:tc>
          <w:tcPr>
            <w:tcW w:w="1076" w:type="dxa"/>
            <w:vMerge/>
            <w:tcBorders>
              <w:top w:val="nil"/>
            </w:tcBorders>
          </w:tcPr>
          <w:p w14:paraId="41B625D5" w14:textId="77777777" w:rsidR="00897DAD" w:rsidRPr="00897DAD" w:rsidRDefault="00897DAD" w:rsidP="00897DAD"/>
        </w:tc>
        <w:tc>
          <w:tcPr>
            <w:tcW w:w="1416" w:type="dxa"/>
            <w:vMerge/>
            <w:tcBorders>
              <w:top w:val="nil"/>
            </w:tcBorders>
          </w:tcPr>
          <w:p w14:paraId="03D62FDA" w14:textId="77777777" w:rsidR="00897DAD" w:rsidRPr="00897DAD" w:rsidRDefault="00897DAD" w:rsidP="00897DAD"/>
        </w:tc>
        <w:tc>
          <w:tcPr>
            <w:tcW w:w="1414" w:type="dxa"/>
            <w:vMerge/>
            <w:tcBorders>
              <w:top w:val="nil"/>
            </w:tcBorders>
          </w:tcPr>
          <w:p w14:paraId="4AF67F02" w14:textId="77777777" w:rsidR="00897DAD" w:rsidRPr="00897DAD" w:rsidRDefault="00897DAD" w:rsidP="00897DAD"/>
        </w:tc>
        <w:tc>
          <w:tcPr>
            <w:tcW w:w="850" w:type="dxa"/>
            <w:vMerge w:val="restart"/>
          </w:tcPr>
          <w:p w14:paraId="6D734E22" w14:textId="77777777" w:rsidR="00897DAD" w:rsidRPr="00897DAD" w:rsidRDefault="0009137D" w:rsidP="00897DAD">
            <w:r w:rsidRPr="00897DAD">
              <w:rPr>
                <w:lang w:val="en"/>
              </w:rPr>
              <w:t>[DT_MTR]</w:t>
            </w:r>
          </w:p>
        </w:tc>
        <w:tc>
          <w:tcPr>
            <w:tcW w:w="793" w:type="dxa"/>
            <w:vMerge w:val="restart"/>
          </w:tcPr>
          <w:p w14:paraId="7B896975" w14:textId="77777777" w:rsidR="00897DAD" w:rsidRPr="00897DAD" w:rsidRDefault="0009137D" w:rsidP="00897DAD">
            <w:r w:rsidRPr="00897DAD">
              <w:rPr>
                <w:lang w:val="en"/>
              </w:rPr>
              <w:t>[DT_MTR_ OPDS_1]</w:t>
            </w:r>
          </w:p>
        </w:tc>
        <w:tc>
          <w:tcPr>
            <w:tcW w:w="2154" w:type="dxa"/>
            <w:vMerge w:val="restart"/>
          </w:tcPr>
          <w:p w14:paraId="619F9820" w14:textId="77777777" w:rsidR="00897DAD" w:rsidRPr="0009137D" w:rsidRDefault="0009137D" w:rsidP="00897DAD">
            <w:pPr>
              <w:rPr>
                <w:lang w:val="en-US"/>
              </w:rPr>
            </w:pPr>
            <w:r w:rsidRPr="00897DAD">
              <w:rPr>
                <w:lang w:val="en"/>
              </w:rPr>
              <w:t>Incident related to exceedance of allowable degradation</w:t>
            </w:r>
          </w:p>
          <w:p w14:paraId="429BEFBF" w14:textId="77777777" w:rsidR="00897DAD" w:rsidRPr="0009137D" w:rsidRDefault="0009137D" w:rsidP="00897DAD">
            <w:pPr>
              <w:rPr>
                <w:lang w:val="en-US"/>
              </w:rPr>
            </w:pPr>
            <w:r w:rsidRPr="00897DAD">
              <w:rPr>
                <w:lang w:val="en"/>
              </w:rPr>
              <w:t>share of the technological</w:t>
            </w:r>
          </w:p>
          <w:p w14:paraId="73495058" w14:textId="77777777" w:rsidR="00897DAD" w:rsidRPr="0009137D" w:rsidRDefault="0009137D" w:rsidP="00897DAD">
            <w:pPr>
              <w:rPr>
                <w:lang w:val="en-US"/>
              </w:rPr>
            </w:pPr>
            <w:r w:rsidRPr="00897DAD">
              <w:rPr>
                <w:lang w:val="en"/>
              </w:rPr>
              <w:lastRenderedPageBreak/>
              <w:t>process established by</w:t>
            </w:r>
          </w:p>
          <w:p w14:paraId="5E9C37A1" w14:textId="77777777" w:rsidR="00897DAD" w:rsidRPr="0009137D" w:rsidRDefault="0009137D" w:rsidP="00897DAD">
            <w:pPr>
              <w:rPr>
                <w:lang w:val="en-US"/>
              </w:rPr>
            </w:pPr>
            <w:r w:rsidRPr="00897DAD">
              <w:rPr>
                <w:lang w:val="en"/>
              </w:rPr>
              <w:t>the credit institution (signal</w:t>
            </w:r>
          </w:p>
          <w:p w14:paraId="2A0EF87A" w14:textId="77777777" w:rsidR="00897DAD" w:rsidRPr="0009137D" w:rsidRDefault="0009137D" w:rsidP="00897DAD">
            <w:pPr>
              <w:rPr>
                <w:lang w:val="en-US"/>
              </w:rPr>
            </w:pPr>
            <w:r w:rsidRPr="00897DAD">
              <w:rPr>
                <w:lang w:val="en"/>
              </w:rPr>
              <w:t>value)</w:t>
            </w:r>
          </w:p>
        </w:tc>
        <w:tc>
          <w:tcPr>
            <w:tcW w:w="2154" w:type="dxa"/>
            <w:vMerge w:val="restart"/>
          </w:tcPr>
          <w:p w14:paraId="1B5F23C2" w14:textId="77777777" w:rsidR="00897DAD" w:rsidRPr="0009137D" w:rsidRDefault="0009137D" w:rsidP="00897DAD">
            <w:pPr>
              <w:rPr>
                <w:lang w:val="en-US"/>
              </w:rPr>
            </w:pPr>
            <w:r w:rsidRPr="00897DAD">
              <w:rPr>
                <w:lang w:val="en"/>
              </w:rPr>
              <w:lastRenderedPageBreak/>
              <w:t>Identifying the fact of exceedance of allowable degradation share</w:t>
            </w:r>
          </w:p>
          <w:p w14:paraId="2BEB8F3D" w14:textId="77777777" w:rsidR="00897DAD" w:rsidRPr="0009137D" w:rsidRDefault="0009137D" w:rsidP="00897DAD">
            <w:pPr>
              <w:rPr>
                <w:lang w:val="en-US"/>
              </w:rPr>
            </w:pPr>
            <w:r w:rsidRPr="00897DAD">
              <w:rPr>
                <w:lang w:val="en"/>
              </w:rPr>
              <w:t xml:space="preserve">of the technological </w:t>
            </w:r>
            <w:r w:rsidRPr="00897DAD">
              <w:rPr>
                <w:lang w:val="en"/>
              </w:rPr>
              <w:lastRenderedPageBreak/>
              <w:t>process</w:t>
            </w:r>
          </w:p>
          <w:p w14:paraId="06E2CEC3" w14:textId="77777777" w:rsidR="00897DAD" w:rsidRPr="0009137D" w:rsidRDefault="0009137D" w:rsidP="00897DAD">
            <w:pPr>
              <w:rPr>
                <w:lang w:val="en-US"/>
              </w:rPr>
            </w:pPr>
            <w:r w:rsidRPr="00897DAD">
              <w:rPr>
                <w:lang w:val="en"/>
              </w:rPr>
              <w:t>established by the credit</w:t>
            </w:r>
          </w:p>
          <w:p w14:paraId="4622B9C6" w14:textId="77777777" w:rsidR="00897DAD" w:rsidRPr="00897DAD" w:rsidRDefault="0009137D" w:rsidP="00897DAD">
            <w:r w:rsidRPr="00897DAD">
              <w:rPr>
                <w:lang w:val="en"/>
              </w:rPr>
              <w:t>institution (signal</w:t>
            </w:r>
          </w:p>
          <w:p w14:paraId="3D3DBDD7" w14:textId="77777777" w:rsidR="00897DAD" w:rsidRPr="00897DAD" w:rsidRDefault="0009137D" w:rsidP="00897DAD">
            <w:r w:rsidRPr="00897DAD">
              <w:rPr>
                <w:lang w:val="en"/>
              </w:rPr>
              <w:t>value)</w:t>
            </w:r>
          </w:p>
        </w:tc>
        <w:tc>
          <w:tcPr>
            <w:tcW w:w="1304" w:type="dxa"/>
            <w:tcBorders>
              <w:bottom w:val="nil"/>
            </w:tcBorders>
          </w:tcPr>
          <w:p w14:paraId="04A8C3F1" w14:textId="77777777" w:rsidR="00897DAD" w:rsidRPr="00897DAD" w:rsidRDefault="0009137D" w:rsidP="00897DAD">
            <w:r w:rsidRPr="00897DAD">
              <w:rPr>
                <w:lang w:val="en"/>
              </w:rPr>
              <w:lastRenderedPageBreak/>
              <w:t>-</w:t>
            </w:r>
          </w:p>
        </w:tc>
      </w:tr>
      <w:tr w:rsidR="00831436" w14:paraId="646871A3" w14:textId="77777777" w:rsidTr="0009137D">
        <w:trPr>
          <w:trHeight w:val="186"/>
        </w:trPr>
        <w:tc>
          <w:tcPr>
            <w:tcW w:w="850" w:type="dxa"/>
            <w:vMerge/>
            <w:tcBorders>
              <w:top w:val="nil"/>
              <w:left w:val="single" w:sz="4" w:space="0" w:color="231F20"/>
              <w:right w:val="single" w:sz="4" w:space="0" w:color="231F20"/>
            </w:tcBorders>
          </w:tcPr>
          <w:p w14:paraId="75E3A1C2" w14:textId="77777777" w:rsidR="00897DAD" w:rsidRPr="00897DAD" w:rsidRDefault="00897DAD" w:rsidP="00897DAD"/>
        </w:tc>
        <w:tc>
          <w:tcPr>
            <w:tcW w:w="963" w:type="dxa"/>
            <w:vMerge/>
            <w:tcBorders>
              <w:top w:val="nil"/>
              <w:left w:val="single" w:sz="4" w:space="0" w:color="231F20"/>
            </w:tcBorders>
          </w:tcPr>
          <w:p w14:paraId="38C18AA9" w14:textId="77777777" w:rsidR="00897DAD" w:rsidRPr="00897DAD" w:rsidRDefault="00897DAD" w:rsidP="00897DAD"/>
        </w:tc>
        <w:tc>
          <w:tcPr>
            <w:tcW w:w="906" w:type="dxa"/>
            <w:vMerge/>
            <w:tcBorders>
              <w:top w:val="nil"/>
            </w:tcBorders>
          </w:tcPr>
          <w:p w14:paraId="73F1408B" w14:textId="77777777" w:rsidR="00897DAD" w:rsidRPr="00897DAD" w:rsidRDefault="00897DAD" w:rsidP="00897DAD"/>
        </w:tc>
        <w:tc>
          <w:tcPr>
            <w:tcW w:w="1076" w:type="dxa"/>
            <w:vMerge/>
            <w:tcBorders>
              <w:top w:val="nil"/>
            </w:tcBorders>
          </w:tcPr>
          <w:p w14:paraId="09461BD2" w14:textId="77777777" w:rsidR="00897DAD" w:rsidRPr="00897DAD" w:rsidRDefault="00897DAD" w:rsidP="00897DAD"/>
        </w:tc>
        <w:tc>
          <w:tcPr>
            <w:tcW w:w="1416" w:type="dxa"/>
            <w:vMerge/>
            <w:tcBorders>
              <w:top w:val="nil"/>
            </w:tcBorders>
          </w:tcPr>
          <w:p w14:paraId="61A5FC90" w14:textId="77777777" w:rsidR="00897DAD" w:rsidRPr="00897DAD" w:rsidRDefault="00897DAD" w:rsidP="00897DAD"/>
        </w:tc>
        <w:tc>
          <w:tcPr>
            <w:tcW w:w="1414" w:type="dxa"/>
            <w:vMerge/>
            <w:tcBorders>
              <w:top w:val="nil"/>
            </w:tcBorders>
          </w:tcPr>
          <w:p w14:paraId="37D6FFC6" w14:textId="77777777" w:rsidR="00897DAD" w:rsidRPr="00897DAD" w:rsidRDefault="00897DAD" w:rsidP="00897DAD"/>
        </w:tc>
        <w:tc>
          <w:tcPr>
            <w:tcW w:w="850" w:type="dxa"/>
            <w:vMerge/>
          </w:tcPr>
          <w:p w14:paraId="4E1F1224" w14:textId="77777777" w:rsidR="00897DAD" w:rsidRPr="00897DAD" w:rsidRDefault="00897DAD" w:rsidP="00897DAD"/>
        </w:tc>
        <w:tc>
          <w:tcPr>
            <w:tcW w:w="793" w:type="dxa"/>
            <w:vMerge/>
          </w:tcPr>
          <w:p w14:paraId="1907C64C" w14:textId="77777777" w:rsidR="00897DAD" w:rsidRPr="00897DAD" w:rsidRDefault="00897DAD" w:rsidP="00897DAD"/>
        </w:tc>
        <w:tc>
          <w:tcPr>
            <w:tcW w:w="2154" w:type="dxa"/>
            <w:vMerge/>
          </w:tcPr>
          <w:p w14:paraId="5A4F1591" w14:textId="77777777" w:rsidR="00897DAD" w:rsidRPr="00897DAD" w:rsidRDefault="00897DAD" w:rsidP="00897DAD"/>
        </w:tc>
        <w:tc>
          <w:tcPr>
            <w:tcW w:w="2154" w:type="dxa"/>
            <w:vMerge/>
          </w:tcPr>
          <w:p w14:paraId="26FB5237" w14:textId="77777777" w:rsidR="00897DAD" w:rsidRPr="00897DAD" w:rsidRDefault="00897DAD" w:rsidP="00897DAD"/>
        </w:tc>
        <w:tc>
          <w:tcPr>
            <w:tcW w:w="1304" w:type="dxa"/>
            <w:tcBorders>
              <w:top w:val="nil"/>
              <w:bottom w:val="nil"/>
            </w:tcBorders>
          </w:tcPr>
          <w:p w14:paraId="128DC919" w14:textId="77777777" w:rsidR="00897DAD" w:rsidRPr="00897DAD" w:rsidRDefault="00897DAD" w:rsidP="00897DAD"/>
        </w:tc>
      </w:tr>
      <w:tr w:rsidR="00831436" w14:paraId="0B8B21D1" w14:textId="77777777" w:rsidTr="0009137D">
        <w:trPr>
          <w:trHeight w:val="186"/>
        </w:trPr>
        <w:tc>
          <w:tcPr>
            <w:tcW w:w="850" w:type="dxa"/>
            <w:vMerge/>
            <w:tcBorders>
              <w:top w:val="nil"/>
              <w:left w:val="single" w:sz="4" w:space="0" w:color="231F20"/>
              <w:right w:val="single" w:sz="4" w:space="0" w:color="231F20"/>
            </w:tcBorders>
          </w:tcPr>
          <w:p w14:paraId="15DC64D7" w14:textId="77777777" w:rsidR="00897DAD" w:rsidRPr="00ED1867" w:rsidRDefault="00897DAD">
            <w:pPr>
              <w:rPr>
                <w:sz w:val="2"/>
                <w:szCs w:val="2"/>
              </w:rPr>
            </w:pPr>
          </w:p>
        </w:tc>
        <w:tc>
          <w:tcPr>
            <w:tcW w:w="963" w:type="dxa"/>
            <w:vMerge/>
            <w:tcBorders>
              <w:top w:val="nil"/>
              <w:left w:val="single" w:sz="4" w:space="0" w:color="231F20"/>
            </w:tcBorders>
          </w:tcPr>
          <w:p w14:paraId="431551CA" w14:textId="77777777" w:rsidR="00897DAD" w:rsidRPr="00ED1867" w:rsidRDefault="00897DAD">
            <w:pPr>
              <w:rPr>
                <w:sz w:val="2"/>
                <w:szCs w:val="2"/>
              </w:rPr>
            </w:pPr>
          </w:p>
        </w:tc>
        <w:tc>
          <w:tcPr>
            <w:tcW w:w="906" w:type="dxa"/>
            <w:vMerge/>
            <w:tcBorders>
              <w:top w:val="nil"/>
            </w:tcBorders>
          </w:tcPr>
          <w:p w14:paraId="23EF8960" w14:textId="77777777" w:rsidR="00897DAD" w:rsidRPr="00ED1867" w:rsidRDefault="00897DAD">
            <w:pPr>
              <w:rPr>
                <w:sz w:val="2"/>
                <w:szCs w:val="2"/>
              </w:rPr>
            </w:pPr>
          </w:p>
        </w:tc>
        <w:tc>
          <w:tcPr>
            <w:tcW w:w="1076" w:type="dxa"/>
            <w:vMerge/>
            <w:tcBorders>
              <w:top w:val="nil"/>
            </w:tcBorders>
          </w:tcPr>
          <w:p w14:paraId="3775FD4B" w14:textId="77777777" w:rsidR="00897DAD" w:rsidRPr="00ED1867" w:rsidRDefault="00897DAD">
            <w:pPr>
              <w:rPr>
                <w:sz w:val="2"/>
                <w:szCs w:val="2"/>
              </w:rPr>
            </w:pPr>
          </w:p>
        </w:tc>
        <w:tc>
          <w:tcPr>
            <w:tcW w:w="1416" w:type="dxa"/>
            <w:vMerge/>
            <w:tcBorders>
              <w:top w:val="nil"/>
            </w:tcBorders>
          </w:tcPr>
          <w:p w14:paraId="448302C8" w14:textId="77777777" w:rsidR="00897DAD" w:rsidRPr="00ED1867" w:rsidRDefault="00897DAD">
            <w:pPr>
              <w:rPr>
                <w:sz w:val="2"/>
                <w:szCs w:val="2"/>
              </w:rPr>
            </w:pPr>
          </w:p>
        </w:tc>
        <w:tc>
          <w:tcPr>
            <w:tcW w:w="1414" w:type="dxa"/>
            <w:vMerge/>
            <w:tcBorders>
              <w:top w:val="nil"/>
            </w:tcBorders>
          </w:tcPr>
          <w:p w14:paraId="710E9901" w14:textId="77777777" w:rsidR="00897DAD" w:rsidRPr="00ED1867" w:rsidRDefault="00897DAD">
            <w:pPr>
              <w:rPr>
                <w:sz w:val="2"/>
                <w:szCs w:val="2"/>
              </w:rPr>
            </w:pPr>
          </w:p>
        </w:tc>
        <w:tc>
          <w:tcPr>
            <w:tcW w:w="850" w:type="dxa"/>
            <w:vMerge/>
          </w:tcPr>
          <w:p w14:paraId="5810C036" w14:textId="77777777" w:rsidR="00897DAD" w:rsidRPr="00ED1867" w:rsidRDefault="00897DAD">
            <w:pPr>
              <w:pStyle w:val="TableParagraph"/>
              <w:rPr>
                <w:rFonts w:ascii="Times New Roman"/>
                <w:sz w:val="12"/>
              </w:rPr>
            </w:pPr>
          </w:p>
        </w:tc>
        <w:tc>
          <w:tcPr>
            <w:tcW w:w="793" w:type="dxa"/>
            <w:vMerge/>
          </w:tcPr>
          <w:p w14:paraId="15AAB368" w14:textId="77777777" w:rsidR="00897DAD" w:rsidRPr="00ED1867" w:rsidRDefault="00897DAD">
            <w:pPr>
              <w:pStyle w:val="TableParagraph"/>
              <w:rPr>
                <w:rFonts w:ascii="Times New Roman"/>
                <w:sz w:val="12"/>
              </w:rPr>
            </w:pPr>
          </w:p>
        </w:tc>
        <w:tc>
          <w:tcPr>
            <w:tcW w:w="2154" w:type="dxa"/>
            <w:vMerge/>
          </w:tcPr>
          <w:p w14:paraId="50B163D0" w14:textId="77777777" w:rsidR="00897DAD" w:rsidRPr="00ED1867" w:rsidRDefault="00897DAD" w:rsidP="002371EC">
            <w:pPr>
              <w:pStyle w:val="TableParagraph"/>
              <w:spacing w:line="177" w:lineRule="exact"/>
              <w:ind w:left="63"/>
              <w:rPr>
                <w:sz w:val="16"/>
              </w:rPr>
            </w:pPr>
          </w:p>
        </w:tc>
        <w:tc>
          <w:tcPr>
            <w:tcW w:w="2154" w:type="dxa"/>
            <w:vMerge/>
          </w:tcPr>
          <w:p w14:paraId="404F03E5" w14:textId="77777777" w:rsidR="00897DAD" w:rsidRPr="00ED1867" w:rsidRDefault="00897DAD" w:rsidP="00331E4E">
            <w:pPr>
              <w:pStyle w:val="TableParagraph"/>
              <w:spacing w:line="177" w:lineRule="exact"/>
              <w:ind w:left="63"/>
              <w:rPr>
                <w:sz w:val="16"/>
              </w:rPr>
            </w:pPr>
          </w:p>
        </w:tc>
        <w:tc>
          <w:tcPr>
            <w:tcW w:w="1304" w:type="dxa"/>
            <w:tcBorders>
              <w:top w:val="nil"/>
              <w:bottom w:val="nil"/>
            </w:tcBorders>
          </w:tcPr>
          <w:p w14:paraId="32554029" w14:textId="77777777" w:rsidR="00897DAD" w:rsidRPr="00ED1867" w:rsidRDefault="00897DAD">
            <w:pPr>
              <w:pStyle w:val="TableParagraph"/>
              <w:rPr>
                <w:rFonts w:ascii="Times New Roman"/>
                <w:sz w:val="12"/>
              </w:rPr>
            </w:pPr>
          </w:p>
        </w:tc>
      </w:tr>
      <w:tr w:rsidR="00831436" w14:paraId="512378BB" w14:textId="77777777" w:rsidTr="00897DAD">
        <w:trPr>
          <w:trHeight w:val="83"/>
        </w:trPr>
        <w:tc>
          <w:tcPr>
            <w:tcW w:w="850" w:type="dxa"/>
            <w:vMerge/>
            <w:tcBorders>
              <w:top w:val="nil"/>
              <w:left w:val="single" w:sz="4" w:space="0" w:color="231F20"/>
              <w:right w:val="single" w:sz="4" w:space="0" w:color="231F20"/>
            </w:tcBorders>
          </w:tcPr>
          <w:p w14:paraId="739CF5E3" w14:textId="77777777" w:rsidR="00897DAD" w:rsidRPr="00ED1867" w:rsidRDefault="00897DAD">
            <w:pPr>
              <w:rPr>
                <w:sz w:val="2"/>
                <w:szCs w:val="2"/>
              </w:rPr>
            </w:pPr>
          </w:p>
        </w:tc>
        <w:tc>
          <w:tcPr>
            <w:tcW w:w="963" w:type="dxa"/>
            <w:vMerge/>
            <w:tcBorders>
              <w:top w:val="nil"/>
              <w:left w:val="single" w:sz="4" w:space="0" w:color="231F20"/>
            </w:tcBorders>
          </w:tcPr>
          <w:p w14:paraId="6791F0AF" w14:textId="77777777" w:rsidR="00897DAD" w:rsidRPr="00ED1867" w:rsidRDefault="00897DAD">
            <w:pPr>
              <w:rPr>
                <w:sz w:val="2"/>
                <w:szCs w:val="2"/>
              </w:rPr>
            </w:pPr>
          </w:p>
        </w:tc>
        <w:tc>
          <w:tcPr>
            <w:tcW w:w="906" w:type="dxa"/>
            <w:vMerge/>
            <w:tcBorders>
              <w:top w:val="nil"/>
            </w:tcBorders>
          </w:tcPr>
          <w:p w14:paraId="64CB6714" w14:textId="77777777" w:rsidR="00897DAD" w:rsidRPr="00ED1867" w:rsidRDefault="00897DAD">
            <w:pPr>
              <w:rPr>
                <w:sz w:val="2"/>
                <w:szCs w:val="2"/>
              </w:rPr>
            </w:pPr>
          </w:p>
        </w:tc>
        <w:tc>
          <w:tcPr>
            <w:tcW w:w="1076" w:type="dxa"/>
            <w:vMerge/>
            <w:tcBorders>
              <w:top w:val="nil"/>
            </w:tcBorders>
          </w:tcPr>
          <w:p w14:paraId="6A3E4D9E" w14:textId="77777777" w:rsidR="00897DAD" w:rsidRPr="00ED1867" w:rsidRDefault="00897DAD">
            <w:pPr>
              <w:rPr>
                <w:sz w:val="2"/>
                <w:szCs w:val="2"/>
              </w:rPr>
            </w:pPr>
          </w:p>
        </w:tc>
        <w:tc>
          <w:tcPr>
            <w:tcW w:w="1416" w:type="dxa"/>
            <w:vMerge/>
            <w:tcBorders>
              <w:top w:val="nil"/>
            </w:tcBorders>
          </w:tcPr>
          <w:p w14:paraId="7334A10E" w14:textId="77777777" w:rsidR="00897DAD" w:rsidRPr="00ED1867" w:rsidRDefault="00897DAD">
            <w:pPr>
              <w:rPr>
                <w:sz w:val="2"/>
                <w:szCs w:val="2"/>
              </w:rPr>
            </w:pPr>
          </w:p>
        </w:tc>
        <w:tc>
          <w:tcPr>
            <w:tcW w:w="1414" w:type="dxa"/>
            <w:vMerge/>
            <w:tcBorders>
              <w:top w:val="nil"/>
            </w:tcBorders>
          </w:tcPr>
          <w:p w14:paraId="45137D30" w14:textId="77777777" w:rsidR="00897DAD" w:rsidRPr="00ED1867" w:rsidRDefault="00897DAD">
            <w:pPr>
              <w:rPr>
                <w:sz w:val="2"/>
                <w:szCs w:val="2"/>
              </w:rPr>
            </w:pPr>
          </w:p>
        </w:tc>
        <w:tc>
          <w:tcPr>
            <w:tcW w:w="850" w:type="dxa"/>
            <w:vMerge/>
          </w:tcPr>
          <w:p w14:paraId="17B671E2" w14:textId="77777777" w:rsidR="00897DAD" w:rsidRPr="00ED1867" w:rsidRDefault="00897DAD">
            <w:pPr>
              <w:pStyle w:val="TableParagraph"/>
              <w:rPr>
                <w:rFonts w:ascii="Times New Roman"/>
                <w:sz w:val="12"/>
              </w:rPr>
            </w:pPr>
          </w:p>
        </w:tc>
        <w:tc>
          <w:tcPr>
            <w:tcW w:w="793" w:type="dxa"/>
            <w:vMerge/>
          </w:tcPr>
          <w:p w14:paraId="4D3B9D9A" w14:textId="77777777" w:rsidR="00897DAD" w:rsidRPr="00ED1867" w:rsidRDefault="00897DAD">
            <w:pPr>
              <w:pStyle w:val="TableParagraph"/>
              <w:rPr>
                <w:rFonts w:ascii="Times New Roman"/>
                <w:sz w:val="12"/>
              </w:rPr>
            </w:pPr>
          </w:p>
        </w:tc>
        <w:tc>
          <w:tcPr>
            <w:tcW w:w="2154" w:type="dxa"/>
            <w:vMerge/>
          </w:tcPr>
          <w:p w14:paraId="031A071F" w14:textId="77777777" w:rsidR="00897DAD" w:rsidRPr="00ED1867" w:rsidRDefault="00897DAD" w:rsidP="002371EC">
            <w:pPr>
              <w:pStyle w:val="TableParagraph"/>
              <w:spacing w:line="177" w:lineRule="exact"/>
              <w:ind w:left="63"/>
              <w:rPr>
                <w:sz w:val="16"/>
              </w:rPr>
            </w:pPr>
          </w:p>
        </w:tc>
        <w:tc>
          <w:tcPr>
            <w:tcW w:w="2154" w:type="dxa"/>
            <w:vMerge/>
          </w:tcPr>
          <w:p w14:paraId="188FF280" w14:textId="77777777" w:rsidR="00897DAD" w:rsidRPr="00ED1867" w:rsidRDefault="00897DAD" w:rsidP="00331E4E">
            <w:pPr>
              <w:pStyle w:val="TableParagraph"/>
              <w:spacing w:line="177" w:lineRule="exact"/>
              <w:ind w:left="63"/>
              <w:rPr>
                <w:sz w:val="16"/>
              </w:rPr>
            </w:pPr>
          </w:p>
        </w:tc>
        <w:tc>
          <w:tcPr>
            <w:tcW w:w="1304" w:type="dxa"/>
            <w:tcBorders>
              <w:top w:val="nil"/>
              <w:bottom w:val="nil"/>
            </w:tcBorders>
          </w:tcPr>
          <w:p w14:paraId="6556E1DB" w14:textId="77777777" w:rsidR="00897DAD" w:rsidRPr="00ED1867" w:rsidRDefault="00897DAD">
            <w:pPr>
              <w:pStyle w:val="TableParagraph"/>
              <w:rPr>
                <w:rFonts w:ascii="Times New Roman"/>
                <w:sz w:val="12"/>
              </w:rPr>
            </w:pPr>
          </w:p>
        </w:tc>
      </w:tr>
      <w:tr w:rsidR="00831436" w14:paraId="04E756FA" w14:textId="77777777" w:rsidTr="0009137D">
        <w:trPr>
          <w:trHeight w:val="197"/>
        </w:trPr>
        <w:tc>
          <w:tcPr>
            <w:tcW w:w="850" w:type="dxa"/>
            <w:vMerge/>
            <w:tcBorders>
              <w:top w:val="nil"/>
              <w:left w:val="single" w:sz="4" w:space="0" w:color="231F20"/>
              <w:right w:val="single" w:sz="4" w:space="0" w:color="231F20"/>
            </w:tcBorders>
          </w:tcPr>
          <w:p w14:paraId="58DB8688" w14:textId="77777777" w:rsidR="00897DAD" w:rsidRPr="00ED1867" w:rsidRDefault="00897DAD">
            <w:pPr>
              <w:rPr>
                <w:sz w:val="2"/>
                <w:szCs w:val="2"/>
              </w:rPr>
            </w:pPr>
          </w:p>
        </w:tc>
        <w:tc>
          <w:tcPr>
            <w:tcW w:w="963" w:type="dxa"/>
            <w:vMerge/>
            <w:tcBorders>
              <w:top w:val="nil"/>
              <w:left w:val="single" w:sz="4" w:space="0" w:color="231F20"/>
            </w:tcBorders>
          </w:tcPr>
          <w:p w14:paraId="78C4FF1F" w14:textId="77777777" w:rsidR="00897DAD" w:rsidRPr="00ED1867" w:rsidRDefault="00897DAD">
            <w:pPr>
              <w:rPr>
                <w:sz w:val="2"/>
                <w:szCs w:val="2"/>
              </w:rPr>
            </w:pPr>
          </w:p>
        </w:tc>
        <w:tc>
          <w:tcPr>
            <w:tcW w:w="906" w:type="dxa"/>
            <w:vMerge/>
            <w:tcBorders>
              <w:top w:val="nil"/>
            </w:tcBorders>
          </w:tcPr>
          <w:p w14:paraId="387C41CC" w14:textId="77777777" w:rsidR="00897DAD" w:rsidRPr="00ED1867" w:rsidRDefault="00897DAD">
            <w:pPr>
              <w:rPr>
                <w:sz w:val="2"/>
                <w:szCs w:val="2"/>
              </w:rPr>
            </w:pPr>
          </w:p>
        </w:tc>
        <w:tc>
          <w:tcPr>
            <w:tcW w:w="1076" w:type="dxa"/>
            <w:vMerge/>
            <w:tcBorders>
              <w:top w:val="nil"/>
            </w:tcBorders>
          </w:tcPr>
          <w:p w14:paraId="11F4FA91" w14:textId="77777777" w:rsidR="00897DAD" w:rsidRPr="00ED1867" w:rsidRDefault="00897DAD">
            <w:pPr>
              <w:rPr>
                <w:sz w:val="2"/>
                <w:szCs w:val="2"/>
              </w:rPr>
            </w:pPr>
          </w:p>
        </w:tc>
        <w:tc>
          <w:tcPr>
            <w:tcW w:w="1416" w:type="dxa"/>
            <w:vMerge/>
            <w:tcBorders>
              <w:top w:val="nil"/>
            </w:tcBorders>
          </w:tcPr>
          <w:p w14:paraId="7E3D3CC7" w14:textId="77777777" w:rsidR="00897DAD" w:rsidRPr="00ED1867" w:rsidRDefault="00897DAD">
            <w:pPr>
              <w:rPr>
                <w:sz w:val="2"/>
                <w:szCs w:val="2"/>
              </w:rPr>
            </w:pPr>
          </w:p>
        </w:tc>
        <w:tc>
          <w:tcPr>
            <w:tcW w:w="1414" w:type="dxa"/>
            <w:vMerge/>
            <w:tcBorders>
              <w:top w:val="nil"/>
            </w:tcBorders>
          </w:tcPr>
          <w:p w14:paraId="0E518FAA" w14:textId="77777777" w:rsidR="00897DAD" w:rsidRPr="00ED1867" w:rsidRDefault="00897DAD">
            <w:pPr>
              <w:rPr>
                <w:sz w:val="2"/>
                <w:szCs w:val="2"/>
              </w:rPr>
            </w:pPr>
          </w:p>
        </w:tc>
        <w:tc>
          <w:tcPr>
            <w:tcW w:w="850" w:type="dxa"/>
            <w:vMerge/>
          </w:tcPr>
          <w:p w14:paraId="6A01197D" w14:textId="77777777" w:rsidR="00897DAD" w:rsidRPr="00ED1867" w:rsidRDefault="00897DAD">
            <w:pPr>
              <w:pStyle w:val="TableParagraph"/>
              <w:rPr>
                <w:rFonts w:ascii="Times New Roman"/>
                <w:sz w:val="12"/>
              </w:rPr>
            </w:pPr>
          </w:p>
        </w:tc>
        <w:tc>
          <w:tcPr>
            <w:tcW w:w="793" w:type="dxa"/>
            <w:vMerge/>
          </w:tcPr>
          <w:p w14:paraId="473BBB1C" w14:textId="77777777" w:rsidR="00897DAD" w:rsidRPr="00ED1867" w:rsidRDefault="00897DAD">
            <w:pPr>
              <w:pStyle w:val="TableParagraph"/>
              <w:rPr>
                <w:rFonts w:ascii="Times New Roman"/>
                <w:sz w:val="12"/>
              </w:rPr>
            </w:pPr>
          </w:p>
        </w:tc>
        <w:tc>
          <w:tcPr>
            <w:tcW w:w="2154" w:type="dxa"/>
            <w:vMerge/>
          </w:tcPr>
          <w:p w14:paraId="5985EDD3" w14:textId="77777777" w:rsidR="00897DAD" w:rsidRPr="00ED1867" w:rsidRDefault="00897DAD">
            <w:pPr>
              <w:pStyle w:val="TableParagraph"/>
              <w:spacing w:line="177" w:lineRule="exact"/>
              <w:ind w:left="63"/>
              <w:rPr>
                <w:sz w:val="16"/>
              </w:rPr>
            </w:pPr>
          </w:p>
        </w:tc>
        <w:tc>
          <w:tcPr>
            <w:tcW w:w="2154" w:type="dxa"/>
            <w:vMerge/>
          </w:tcPr>
          <w:p w14:paraId="02018A87" w14:textId="77777777" w:rsidR="00897DAD" w:rsidRPr="00ED1867" w:rsidRDefault="00897DAD">
            <w:pPr>
              <w:pStyle w:val="TableParagraph"/>
              <w:spacing w:line="177" w:lineRule="exact"/>
              <w:ind w:left="63"/>
              <w:rPr>
                <w:sz w:val="16"/>
              </w:rPr>
            </w:pPr>
          </w:p>
        </w:tc>
        <w:tc>
          <w:tcPr>
            <w:tcW w:w="1304" w:type="dxa"/>
            <w:tcBorders>
              <w:top w:val="nil"/>
            </w:tcBorders>
          </w:tcPr>
          <w:p w14:paraId="102C0C7A" w14:textId="77777777" w:rsidR="00897DAD" w:rsidRPr="00ED1867" w:rsidRDefault="00897DAD">
            <w:pPr>
              <w:pStyle w:val="TableParagraph"/>
              <w:rPr>
                <w:rFonts w:ascii="Times New Roman"/>
                <w:sz w:val="12"/>
              </w:rPr>
            </w:pPr>
          </w:p>
        </w:tc>
      </w:tr>
    </w:tbl>
    <w:p w14:paraId="3A007735" w14:textId="77777777" w:rsidR="009D1ACE" w:rsidRPr="00ED1867" w:rsidRDefault="009D1ACE">
      <w:pPr>
        <w:rPr>
          <w:rFonts w:ascii="Times New Roman"/>
          <w:sz w:val="12"/>
        </w:rPr>
        <w:sectPr w:rsidR="009D1ACE" w:rsidRPr="00ED1867">
          <w:headerReference w:type="default" r:id="rId48"/>
          <w:pgSz w:w="16840" w:h="11910" w:orient="landscape"/>
          <w:pgMar w:top="0" w:right="1700" w:bottom="280" w:left="1000" w:header="0" w:footer="0" w:gutter="0"/>
          <w:cols w:space="720"/>
        </w:sectPr>
      </w:pPr>
    </w:p>
    <w:p w14:paraId="3EEA038C"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1793408" behindDoc="0" locked="0" layoutInCell="1" allowOverlap="1" wp14:anchorId="75926CE0" wp14:editId="0D67B24F">
                <wp:simplePos x="0" y="0"/>
                <wp:positionH relativeFrom="page">
                  <wp:posOffset>9862185</wp:posOffset>
                </wp:positionH>
                <wp:positionV relativeFrom="page">
                  <wp:posOffset>720090</wp:posOffset>
                </wp:positionV>
                <wp:extent cx="3175" cy="6120130"/>
                <wp:effectExtent l="0" t="0" r="0" b="0"/>
                <wp:wrapNone/>
                <wp:docPr id="2435" name="Group 2283"/>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36" name="Line 2284"/>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37" name="Line 2285"/>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38" name="Line 2286"/>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83" o:spid="_x0000_s1633" style="width:0.25pt;height:481.9pt;margin-top:56.7pt;margin-left:776.55pt;mso-position-horizontal-relative:page;mso-position-vertical-relative:page;position:absolute;z-index:251794432" coordorigin="15531,1134" coordsize="5,9638">
                <v:line id="Line 2284" o:spid="_x0000_s1634" style="mso-wrap-style:square;position:absolute;visibility:visible" from="15534,1134" to="15534,1984" o:connectortype="straight" strokecolor="#231f20" strokeweight="0.25pt"/>
                <v:line id="Line 2285" o:spid="_x0000_s1635" style="mso-wrap-style:square;position:absolute;visibility:visible" from="15534,1984" to="15534,6123" o:connectortype="straight" strokecolor="#231f20" strokeweight="0.25pt"/>
                <v:line id="Line 2286" o:spid="_x0000_s1636"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795456" behindDoc="0" locked="0" layoutInCell="1" allowOverlap="1" wp14:anchorId="5E302796" wp14:editId="786B89BE">
                <wp:simplePos x="0" y="0"/>
                <wp:positionH relativeFrom="page">
                  <wp:posOffset>9874250</wp:posOffset>
                </wp:positionH>
                <wp:positionV relativeFrom="page">
                  <wp:posOffset>707390</wp:posOffset>
                </wp:positionV>
                <wp:extent cx="259080" cy="287655"/>
                <wp:effectExtent l="0" t="0" r="0" b="0"/>
                <wp:wrapNone/>
                <wp:docPr id="2434" name="Text Box 2282"/>
                <wp:cNvGraphicFramePr/>
                <a:graphic xmlns:a="http://schemas.openxmlformats.org/drawingml/2006/main">
                  <a:graphicData uri="http://schemas.microsoft.com/office/word/2010/wordprocessingShape">
                    <wps:wsp>
                      <wps:cNvSpPr txBox="1"/>
                      <wps:spPr bwMode="auto">
                        <a:xfrm>
                          <a:off x="0" y="0"/>
                          <a:ext cx="25908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59FF2" w14:textId="77777777" w:rsidR="007D3F63" w:rsidRDefault="007D3F63">
                            <w:pPr>
                              <w:spacing w:before="10"/>
                              <w:ind w:left="20"/>
                              <w:rPr>
                                <w:rFonts w:ascii="Arial"/>
                                <w:sz w:val="32"/>
                              </w:rPr>
                            </w:pPr>
                            <w:r>
                              <w:rPr>
                                <w:rFonts w:ascii="Arial"/>
                                <w:color w:val="231F20"/>
                                <w:sz w:val="32"/>
                                <w:lang w:val="en"/>
                              </w:rPr>
                              <w:t>96</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302796" id="Text Box 2282" o:spid="_x0000_s1043" type="#_x0000_t202" style="position:absolute;margin-left:777.5pt;margin-top:55.7pt;width:20.4pt;height:22.6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" filled="f" stroked="f">
                <v:textbox style="layout-flow:vertical" inset="0,0,0,0">
                  <w:txbxContent>
                    <w:p w14:paraId="5DC59FF2" w14:textId="77777777" w:rsidR="007D3F63" w:rsidRDefault="007D3F63">
                      <w:pPr>
                        <w:spacing w:before="10"/>
                        <w:ind w:left="20"/>
                        <w:rPr>
                          <w:rFonts w:ascii="Arial"/>
                          <w:sz w:val="32"/>
                        </w:rPr>
                      </w:pPr>
                      <w:r>
                        <w:rPr>
                          <w:rFonts w:ascii="Arial"/>
                          <w:color w:val="231F20"/>
                          <w:sz w:val="32"/>
                          <w:lang w:val="en"/>
                        </w:rPr>
                        <w:t>96</w:t>
                      </w:r>
                    </w:p>
                  </w:txbxContent>
                </v:textbox>
                <w10:wrap anchorx="page" anchory="page"/>
              </v:shape>
            </w:pict>
          </mc:Fallback>
        </mc:AlternateContent>
      </w:r>
      <w:r>
        <w:rPr>
          <w:noProof/>
          <w:lang w:bidi="ar-SA"/>
        </w:rPr>
        <mc:AlternateContent>
          <mc:Choice Requires="wps">
            <w:drawing>
              <wp:anchor distT="0" distB="0" distL="114300" distR="114300" simplePos="0" relativeHeight="251798528" behindDoc="0" locked="0" layoutInCell="1" allowOverlap="1" wp14:anchorId="50903F93" wp14:editId="48E3C67D">
                <wp:simplePos x="0" y="0"/>
                <wp:positionH relativeFrom="page">
                  <wp:posOffset>9899015</wp:posOffset>
                </wp:positionH>
                <wp:positionV relativeFrom="page">
                  <wp:posOffset>1247775</wp:posOffset>
                </wp:positionV>
                <wp:extent cx="142240" cy="1278255"/>
                <wp:effectExtent l="0" t="0" r="0" b="0"/>
                <wp:wrapNone/>
                <wp:docPr id="2433" name="Text Box 2281"/>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7C2A0"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903F93" id="Text Box 2281" o:spid="_x0000_s1044" type="#_x0000_t202" style="position:absolute;margin-left:779.45pt;margin-top:98.25pt;width:11.2pt;height:100.6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331Noq8BAABPAwAADgAAAAAAAAAAAAAAAAAuAgAAZHJzL2Uyb0Rv&#10;Yy54bWxQSwECLQAUAAYACAAAACEAOJGLluMAAAANAQAADwAAAAAAAAAAAAAAAAAJBAAAZHJzL2Rv&#10;d25yZXYueG1sUEsFBgAAAAAEAAQA8wAAABkFAAAAAA==&#10;" filled="f" stroked="f">
                <v:textbox style="layout-flow:vertical" inset="0,0,0,0">
                  <w:txbxContent>
                    <w:p w14:paraId="7037C2A0"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3296DCCA" w14:textId="77777777" w:rsidR="009D1ACE" w:rsidRPr="00ED1867" w:rsidRDefault="009D1ACE">
      <w:pPr>
        <w:pStyle w:val="a3"/>
        <w:rPr>
          <w:rFonts w:ascii="Times New Roman"/>
        </w:rPr>
      </w:pPr>
    </w:p>
    <w:p w14:paraId="60A0FD6F" w14:textId="77777777" w:rsidR="009D1ACE" w:rsidRPr="00ED1867" w:rsidRDefault="009D1ACE">
      <w:pPr>
        <w:pStyle w:val="a3"/>
        <w:rPr>
          <w:rFonts w:ascii="Times New Roman"/>
        </w:rPr>
      </w:pPr>
    </w:p>
    <w:p w14:paraId="1B27732D" w14:textId="77777777" w:rsidR="009D1ACE" w:rsidRPr="00ED1867" w:rsidRDefault="009D1ACE">
      <w:pPr>
        <w:pStyle w:val="a3"/>
        <w:rPr>
          <w:rFonts w:ascii="Times New Roman"/>
        </w:rPr>
      </w:pPr>
    </w:p>
    <w:p w14:paraId="537A55BF"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058F46EC" w14:textId="77777777">
        <w:trPr>
          <w:trHeight w:val="1770"/>
        </w:trPr>
        <w:tc>
          <w:tcPr>
            <w:tcW w:w="850" w:type="dxa"/>
            <w:tcBorders>
              <w:left w:val="single" w:sz="4" w:space="0" w:color="231F20"/>
            </w:tcBorders>
          </w:tcPr>
          <w:p w14:paraId="17385668"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67579B56"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26EF1DFE"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3E5E5464" w14:textId="77777777" w:rsidR="009D1ACE" w:rsidRPr="0009137D" w:rsidRDefault="0009137D" w:rsidP="00897DAD">
            <w:pPr>
              <w:rPr>
                <w:lang w:val="en-US"/>
              </w:rPr>
            </w:pPr>
            <w:r w:rsidRPr="00897DAD">
              <w:rPr>
                <w:lang w:val="en"/>
              </w:rPr>
              <w:t>Name of type (area) of activity of tier two</w:t>
            </w:r>
          </w:p>
          <w:p w14:paraId="43D8663B" w14:textId="77777777" w:rsidR="009D1ACE" w:rsidRPr="00897DAD" w:rsidRDefault="0009137D" w:rsidP="00897DAD">
            <w:r w:rsidRPr="00897DAD">
              <w:rPr>
                <w:lang w:val="en"/>
              </w:rPr>
              <w:t>financial institution</w:t>
            </w:r>
          </w:p>
        </w:tc>
        <w:tc>
          <w:tcPr>
            <w:tcW w:w="1416" w:type="dxa"/>
          </w:tcPr>
          <w:p w14:paraId="5FD6C078" w14:textId="77777777" w:rsidR="009D1ACE" w:rsidRPr="00897DAD" w:rsidRDefault="0009137D" w:rsidP="00897DAD">
            <w:r w:rsidRPr="00897DAD">
              <w:rPr>
                <w:lang w:val="en"/>
              </w:rPr>
              <w:t>Code of technological process</w:t>
            </w:r>
          </w:p>
        </w:tc>
        <w:tc>
          <w:tcPr>
            <w:tcW w:w="1414" w:type="dxa"/>
          </w:tcPr>
          <w:p w14:paraId="4CA2B008" w14:textId="77777777" w:rsidR="009D1ACE" w:rsidRPr="00897DAD" w:rsidRDefault="0009137D" w:rsidP="00897DAD">
            <w:r w:rsidRPr="00897DAD">
              <w:rPr>
                <w:lang w:val="en"/>
              </w:rPr>
              <w:t>Name of technological process</w:t>
            </w:r>
          </w:p>
        </w:tc>
        <w:tc>
          <w:tcPr>
            <w:tcW w:w="850" w:type="dxa"/>
          </w:tcPr>
          <w:p w14:paraId="18480717" w14:textId="77777777" w:rsidR="009D1ACE" w:rsidRPr="00897DAD" w:rsidRDefault="0009137D" w:rsidP="00897DAD">
            <w:r w:rsidRPr="00897DAD">
              <w:rPr>
                <w:lang w:val="en"/>
              </w:rPr>
              <w:t>Code of incident type</w:t>
            </w:r>
          </w:p>
        </w:tc>
        <w:tc>
          <w:tcPr>
            <w:tcW w:w="793" w:type="dxa"/>
          </w:tcPr>
          <w:p w14:paraId="1E44AB37" w14:textId="77777777" w:rsidR="009D1ACE" w:rsidRPr="00897DAD" w:rsidRDefault="0009137D" w:rsidP="00897DAD">
            <w:r w:rsidRPr="00897DAD">
              <w:rPr>
                <w:lang w:val="en"/>
              </w:rPr>
              <w:t>Code of incident</w:t>
            </w:r>
          </w:p>
        </w:tc>
        <w:tc>
          <w:tcPr>
            <w:tcW w:w="2154" w:type="dxa"/>
          </w:tcPr>
          <w:p w14:paraId="4B6916C0" w14:textId="77777777" w:rsidR="009D1ACE" w:rsidRPr="00897DAD" w:rsidRDefault="0009137D" w:rsidP="00897DAD">
            <w:r w:rsidRPr="00897DAD">
              <w:rPr>
                <w:lang w:val="en"/>
              </w:rPr>
              <w:t>Name of incident</w:t>
            </w:r>
          </w:p>
        </w:tc>
        <w:tc>
          <w:tcPr>
            <w:tcW w:w="2154" w:type="dxa"/>
          </w:tcPr>
          <w:p w14:paraId="199A9F51" w14:textId="77777777" w:rsidR="009D1ACE" w:rsidRPr="00897DAD" w:rsidRDefault="0009137D" w:rsidP="00897DAD">
            <w:r w:rsidRPr="00897DAD">
              <w:rPr>
                <w:lang w:val="en"/>
              </w:rPr>
              <w:t>Notification criterion</w:t>
            </w:r>
          </w:p>
        </w:tc>
        <w:tc>
          <w:tcPr>
            <w:tcW w:w="1304" w:type="dxa"/>
          </w:tcPr>
          <w:p w14:paraId="5BDE988D" w14:textId="77777777" w:rsidR="009D1ACE" w:rsidRPr="0009137D" w:rsidRDefault="0009137D" w:rsidP="00897DAD">
            <w:pPr>
              <w:rPr>
                <w:lang w:val="en-US"/>
              </w:rPr>
            </w:pPr>
            <w:r w:rsidRPr="00897DAD">
              <w:rPr>
                <w:lang w:val="en"/>
              </w:rPr>
              <w:t>Business data of information security incident</w:t>
            </w:r>
          </w:p>
        </w:tc>
      </w:tr>
      <w:tr w:rsidR="00831436" w14:paraId="2794F763" w14:textId="77777777">
        <w:trPr>
          <w:trHeight w:val="4650"/>
        </w:trPr>
        <w:tc>
          <w:tcPr>
            <w:tcW w:w="850" w:type="dxa"/>
            <w:vMerge w:val="restart"/>
            <w:tcBorders>
              <w:left w:val="single" w:sz="4" w:space="0" w:color="231F20"/>
              <w:right w:val="single" w:sz="4" w:space="0" w:color="231F20"/>
            </w:tcBorders>
          </w:tcPr>
          <w:p w14:paraId="64A07C36"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7BCA1175"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120CC0A6"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0E475F9F" w14:textId="77777777" w:rsidR="009D1ACE" w:rsidRPr="0009137D" w:rsidRDefault="009D1ACE" w:rsidP="00897DAD">
            <w:pPr>
              <w:rPr>
                <w:lang w:val="en-US"/>
              </w:rPr>
            </w:pPr>
          </w:p>
        </w:tc>
        <w:tc>
          <w:tcPr>
            <w:tcW w:w="1416" w:type="dxa"/>
            <w:tcBorders>
              <w:left w:val="single" w:sz="4" w:space="0" w:color="231F20"/>
            </w:tcBorders>
          </w:tcPr>
          <w:p w14:paraId="632C1CE5" w14:textId="77777777" w:rsidR="009D1ACE" w:rsidRPr="0009137D" w:rsidRDefault="009D1ACE" w:rsidP="00897DAD">
            <w:pPr>
              <w:rPr>
                <w:lang w:val="en-US"/>
              </w:rPr>
            </w:pPr>
          </w:p>
        </w:tc>
        <w:tc>
          <w:tcPr>
            <w:tcW w:w="1414" w:type="dxa"/>
          </w:tcPr>
          <w:p w14:paraId="2E5D57A2" w14:textId="77777777" w:rsidR="009D1ACE" w:rsidRPr="0009137D" w:rsidRDefault="009D1ACE" w:rsidP="00897DAD">
            <w:pPr>
              <w:rPr>
                <w:lang w:val="en-US"/>
              </w:rPr>
            </w:pPr>
          </w:p>
        </w:tc>
        <w:tc>
          <w:tcPr>
            <w:tcW w:w="850" w:type="dxa"/>
          </w:tcPr>
          <w:p w14:paraId="4DF79E8B" w14:textId="77777777" w:rsidR="009D1ACE" w:rsidRPr="0009137D" w:rsidRDefault="009D1ACE" w:rsidP="00897DAD">
            <w:pPr>
              <w:rPr>
                <w:lang w:val="en-US"/>
              </w:rPr>
            </w:pPr>
          </w:p>
        </w:tc>
        <w:tc>
          <w:tcPr>
            <w:tcW w:w="793" w:type="dxa"/>
          </w:tcPr>
          <w:p w14:paraId="2F8A1948" w14:textId="77777777" w:rsidR="009D1ACE" w:rsidRPr="00897DAD" w:rsidRDefault="0009137D" w:rsidP="00897DAD">
            <w:r w:rsidRPr="00897DAD">
              <w:rPr>
                <w:lang w:val="en"/>
              </w:rPr>
              <w:t>[DT_MTR_ OPDS_3]</w:t>
            </w:r>
          </w:p>
        </w:tc>
        <w:tc>
          <w:tcPr>
            <w:tcW w:w="2154" w:type="dxa"/>
          </w:tcPr>
          <w:p w14:paraId="5FF8B060" w14:textId="77777777" w:rsidR="009D1ACE" w:rsidRPr="0009137D" w:rsidRDefault="0009137D" w:rsidP="00897DAD">
            <w:pPr>
              <w:rPr>
                <w:lang w:val="en-US"/>
              </w:rPr>
            </w:pPr>
            <w:r w:rsidRPr="00897DAD">
              <w:rPr>
                <w:lang w:val="en"/>
              </w:rPr>
              <w:t>Incident related to exceedance of allowable degradation share of the technological process established by the credit institution (signal value),</w:t>
            </w:r>
          </w:p>
          <w:p w14:paraId="62934F2E" w14:textId="77777777" w:rsidR="009D1ACE" w:rsidRPr="0009137D" w:rsidRDefault="0009137D" w:rsidP="00897DAD">
            <w:pPr>
              <w:rPr>
                <w:lang w:val="en-US"/>
              </w:rPr>
            </w:pPr>
            <w:r w:rsidRPr="00897DAD">
              <w:rPr>
                <w:lang w:val="en"/>
              </w:rPr>
              <w:t>as well as allowable downtime and (or) degradation time of the technological process established by the credit institution (signal value) not exceeding 2 hours for banks with the asset value in excess of 500 or more billion rubles or deemed significant</w:t>
            </w:r>
          </w:p>
          <w:p w14:paraId="48517EAA" w14:textId="77777777" w:rsidR="009D1ACE" w:rsidRPr="0009137D" w:rsidRDefault="0009137D" w:rsidP="00897DAD">
            <w:pPr>
              <w:rPr>
                <w:lang w:val="en-US"/>
              </w:rPr>
            </w:pPr>
            <w:r w:rsidRPr="00897DAD">
              <w:rPr>
                <w:lang w:val="en"/>
              </w:rPr>
              <w:t>at the payment services market, 4 hours for banks with universal license with the asset value less than 500 billion rubles, 6 hours for banks with basic license and non-banking credit institutions</w:t>
            </w:r>
          </w:p>
        </w:tc>
        <w:tc>
          <w:tcPr>
            <w:tcW w:w="2154" w:type="dxa"/>
          </w:tcPr>
          <w:p w14:paraId="79750942"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credit institution (signal value), as well as allowable downtime and (or) degradation time of the technological process established by the credit institution (signal value) not exceeding 2 hours for banks with the asset value in excess of 500 or more billion rubles or deemed significant</w:t>
            </w:r>
          </w:p>
          <w:p w14:paraId="19F13073" w14:textId="77777777" w:rsidR="009D1ACE" w:rsidRPr="0009137D" w:rsidRDefault="0009137D" w:rsidP="00897DAD">
            <w:pPr>
              <w:rPr>
                <w:lang w:val="en-US"/>
              </w:rPr>
            </w:pPr>
            <w:r w:rsidRPr="00897DAD">
              <w:rPr>
                <w:lang w:val="en"/>
              </w:rPr>
              <w:t>at the payment services market, 4 hours for banks with universal license with the asset value less than 500 billion rubles, 6 hours for banks with basic license and non-banking credit institutions</w:t>
            </w:r>
          </w:p>
        </w:tc>
        <w:tc>
          <w:tcPr>
            <w:tcW w:w="1304" w:type="dxa"/>
          </w:tcPr>
          <w:p w14:paraId="54DC6ED6" w14:textId="77777777" w:rsidR="009D1ACE" w:rsidRPr="00897DAD" w:rsidRDefault="0009137D" w:rsidP="00897DAD">
            <w:r w:rsidRPr="00897DAD">
              <w:rPr>
                <w:lang w:val="en"/>
              </w:rPr>
              <w:t>-</w:t>
            </w:r>
          </w:p>
        </w:tc>
      </w:tr>
      <w:tr w:rsidR="00831436" w14:paraId="21384EBD" w14:textId="77777777">
        <w:trPr>
          <w:trHeight w:val="1194"/>
        </w:trPr>
        <w:tc>
          <w:tcPr>
            <w:tcW w:w="850" w:type="dxa"/>
            <w:vMerge/>
            <w:tcBorders>
              <w:top w:val="nil"/>
              <w:left w:val="single" w:sz="4" w:space="0" w:color="231F20"/>
              <w:right w:val="single" w:sz="4" w:space="0" w:color="231F20"/>
            </w:tcBorders>
          </w:tcPr>
          <w:p w14:paraId="18E35D2B" w14:textId="77777777" w:rsidR="009D1ACE" w:rsidRPr="00897DAD" w:rsidRDefault="009D1ACE" w:rsidP="00897DAD"/>
        </w:tc>
        <w:tc>
          <w:tcPr>
            <w:tcW w:w="963" w:type="dxa"/>
            <w:vMerge/>
            <w:tcBorders>
              <w:top w:val="nil"/>
              <w:left w:val="single" w:sz="4" w:space="0" w:color="231F20"/>
              <w:right w:val="single" w:sz="4" w:space="0" w:color="231F20"/>
            </w:tcBorders>
          </w:tcPr>
          <w:p w14:paraId="657A0A0B" w14:textId="77777777" w:rsidR="009D1ACE" w:rsidRPr="00897DAD" w:rsidRDefault="009D1ACE" w:rsidP="00897DAD"/>
        </w:tc>
        <w:tc>
          <w:tcPr>
            <w:tcW w:w="906" w:type="dxa"/>
            <w:vMerge/>
            <w:tcBorders>
              <w:top w:val="nil"/>
              <w:left w:val="single" w:sz="4" w:space="0" w:color="231F20"/>
              <w:right w:val="single" w:sz="4" w:space="0" w:color="231F20"/>
            </w:tcBorders>
          </w:tcPr>
          <w:p w14:paraId="15E03685" w14:textId="77777777" w:rsidR="009D1ACE" w:rsidRPr="00897DAD" w:rsidRDefault="009D1ACE" w:rsidP="00897DAD"/>
        </w:tc>
        <w:tc>
          <w:tcPr>
            <w:tcW w:w="1076" w:type="dxa"/>
            <w:vMerge/>
            <w:tcBorders>
              <w:top w:val="nil"/>
              <w:left w:val="single" w:sz="4" w:space="0" w:color="231F20"/>
              <w:right w:val="single" w:sz="4" w:space="0" w:color="231F20"/>
            </w:tcBorders>
          </w:tcPr>
          <w:p w14:paraId="55983CB8" w14:textId="77777777" w:rsidR="009D1ACE" w:rsidRPr="00897DAD" w:rsidRDefault="009D1ACE" w:rsidP="00897DAD"/>
        </w:tc>
        <w:tc>
          <w:tcPr>
            <w:tcW w:w="1416" w:type="dxa"/>
          </w:tcPr>
          <w:p w14:paraId="4C5E45B8" w14:textId="77777777" w:rsidR="009D1ACE" w:rsidRPr="00897DAD" w:rsidRDefault="0009137D" w:rsidP="00897DAD">
            <w:r w:rsidRPr="00897DAD">
              <w:rPr>
                <w:lang w:val="en"/>
              </w:rPr>
              <w:t>[operationInFinancialMarket]</w:t>
            </w:r>
          </w:p>
        </w:tc>
        <w:tc>
          <w:tcPr>
            <w:tcW w:w="1414" w:type="dxa"/>
          </w:tcPr>
          <w:p w14:paraId="57A58CBE" w14:textId="77777777" w:rsidR="009D1ACE" w:rsidRPr="0009137D" w:rsidRDefault="0009137D" w:rsidP="00897DAD">
            <w:pPr>
              <w:rPr>
                <w:lang w:val="en-US"/>
              </w:rPr>
            </w:pPr>
            <w:r w:rsidRPr="00897DAD">
              <w:rPr>
                <w:lang w:val="en"/>
              </w:rPr>
              <w:t>Technological process ensuring performance of financial</w:t>
            </w:r>
          </w:p>
          <w:p w14:paraId="05153A41" w14:textId="77777777" w:rsidR="009D1ACE" w:rsidRPr="00897DAD" w:rsidRDefault="0009137D" w:rsidP="00897DAD">
            <w:r w:rsidRPr="00897DAD">
              <w:rPr>
                <w:lang w:val="en"/>
              </w:rPr>
              <w:t>market</w:t>
            </w:r>
          </w:p>
          <w:p w14:paraId="1A68924D" w14:textId="77777777" w:rsidR="009D1ACE" w:rsidRPr="00897DAD" w:rsidRDefault="0009137D" w:rsidP="00897DAD">
            <w:r w:rsidRPr="00897DAD">
              <w:rPr>
                <w:lang w:val="en"/>
              </w:rPr>
              <w:t>operations</w:t>
            </w:r>
          </w:p>
        </w:tc>
        <w:tc>
          <w:tcPr>
            <w:tcW w:w="850" w:type="dxa"/>
          </w:tcPr>
          <w:p w14:paraId="38C160C6" w14:textId="77777777" w:rsidR="009D1ACE" w:rsidRPr="00897DAD" w:rsidRDefault="0009137D" w:rsidP="00897DAD">
            <w:r w:rsidRPr="00897DAD">
              <w:rPr>
                <w:lang w:val="en"/>
              </w:rPr>
              <w:t>[DT_BAC]</w:t>
            </w:r>
          </w:p>
        </w:tc>
        <w:tc>
          <w:tcPr>
            <w:tcW w:w="793" w:type="dxa"/>
          </w:tcPr>
          <w:p w14:paraId="6DAA6CBC" w14:textId="77777777" w:rsidR="009D1ACE" w:rsidRPr="00897DAD" w:rsidRDefault="0009137D" w:rsidP="00897DAD">
            <w:r w:rsidRPr="00897DAD">
              <w:rPr>
                <w:lang w:val="en"/>
              </w:rPr>
              <w:t>[DT_BAC_ BANK_1]</w:t>
            </w:r>
          </w:p>
        </w:tc>
        <w:tc>
          <w:tcPr>
            <w:tcW w:w="2154" w:type="dxa"/>
          </w:tcPr>
          <w:p w14:paraId="3E1A5C36" w14:textId="77777777" w:rsidR="009D1ACE" w:rsidRPr="0009137D" w:rsidRDefault="0009137D" w:rsidP="00897DAD">
            <w:pPr>
              <w:rPr>
                <w:lang w:val="en-US"/>
              </w:rPr>
            </w:pPr>
            <w:r w:rsidRPr="00897DAD">
              <w:rPr>
                <w:lang w:val="en"/>
              </w:rPr>
              <w:t>Incident related to exceedance of allowable degradation share of the technological process established by the credit institution (signal value)</w:t>
            </w:r>
          </w:p>
        </w:tc>
        <w:tc>
          <w:tcPr>
            <w:tcW w:w="2154" w:type="dxa"/>
          </w:tcPr>
          <w:p w14:paraId="14505D76"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credit institution (signal value),</w:t>
            </w:r>
          </w:p>
        </w:tc>
        <w:tc>
          <w:tcPr>
            <w:tcW w:w="1304" w:type="dxa"/>
          </w:tcPr>
          <w:p w14:paraId="6A1E232C" w14:textId="77777777" w:rsidR="009D1ACE" w:rsidRPr="00897DAD" w:rsidRDefault="0009137D" w:rsidP="00897DAD">
            <w:r w:rsidRPr="00897DAD">
              <w:rPr>
                <w:lang w:val="en"/>
              </w:rPr>
              <w:t>-</w:t>
            </w:r>
          </w:p>
        </w:tc>
      </w:tr>
    </w:tbl>
    <w:p w14:paraId="083176E4" w14:textId="77777777" w:rsidR="009D1ACE" w:rsidRPr="00ED1867" w:rsidRDefault="009D1ACE">
      <w:pPr>
        <w:jc w:val="center"/>
        <w:rPr>
          <w:sz w:val="16"/>
        </w:rPr>
        <w:sectPr w:rsidR="009D1ACE" w:rsidRPr="00ED1867">
          <w:headerReference w:type="even" r:id="rId49"/>
          <w:pgSz w:w="16840" w:h="11910" w:orient="landscape"/>
          <w:pgMar w:top="0" w:right="1700" w:bottom="280" w:left="1000" w:header="0" w:footer="0" w:gutter="0"/>
          <w:cols w:space="720"/>
        </w:sectPr>
      </w:pPr>
    </w:p>
    <w:p w14:paraId="6CAAAE37"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1799552" behindDoc="0" locked="0" layoutInCell="1" allowOverlap="1" wp14:anchorId="65428C50" wp14:editId="450DD046">
                <wp:simplePos x="0" y="0"/>
                <wp:positionH relativeFrom="page">
                  <wp:posOffset>9862185</wp:posOffset>
                </wp:positionH>
                <wp:positionV relativeFrom="page">
                  <wp:posOffset>720090</wp:posOffset>
                </wp:positionV>
                <wp:extent cx="3175" cy="6120130"/>
                <wp:effectExtent l="0" t="0" r="0" b="0"/>
                <wp:wrapNone/>
                <wp:docPr id="2429" name="Group 2277"/>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30" name="Line 2278"/>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31" name="Line 2279"/>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32" name="Line 2280"/>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77" o:spid="_x0000_s1639" style="width:0.25pt;height:481.9pt;margin-top:56.7pt;margin-left:776.55pt;mso-position-horizontal-relative:page;mso-position-vertical-relative:page;position:absolute;z-index:251800576" coordorigin="15531,1134" coordsize="5,9638">
                <v:line id="Line 2278" o:spid="_x0000_s1640" style="mso-wrap-style:square;position:absolute;visibility:visible" from="15534,1134" to="15534,5783" o:connectortype="straight" strokecolor="#231f20" strokeweight="0.25pt"/>
                <v:line id="Line 2279" o:spid="_x0000_s1641" style="mso-wrap-style:square;position:absolute;visibility:visible" from="15534,5783" to="15534,9921" o:connectortype="straight" strokecolor="#231f20" strokeweight="0.25pt"/>
                <v:line id="Line 2280" o:spid="_x0000_s1642"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802624" behindDoc="0" locked="0" layoutInCell="1" allowOverlap="1" wp14:anchorId="3DFBE6E5" wp14:editId="03D5B464">
                <wp:simplePos x="0" y="0"/>
                <wp:positionH relativeFrom="page">
                  <wp:posOffset>9874250</wp:posOffset>
                </wp:positionH>
                <wp:positionV relativeFrom="page">
                  <wp:posOffset>5039995</wp:posOffset>
                </wp:positionV>
                <wp:extent cx="259080" cy="1812925"/>
                <wp:effectExtent l="0" t="0" r="0" b="0"/>
                <wp:wrapNone/>
                <wp:docPr id="2428" name="Text Box 2276"/>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E3D90"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97</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FBE6E5" id="Text Box 2276" o:spid="_x0000_s1045" type="#_x0000_t202" style="position:absolute;margin-left:777.5pt;margin-top:396.85pt;width:20.4pt;height:142.7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" filled="f" stroked="f">
                <v:textbox style="layout-flow:vertical" inset="0,0,0,0">
                  <w:txbxContent>
                    <w:p w14:paraId="755E3D90"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97</w:t>
                      </w:r>
                    </w:p>
                  </w:txbxContent>
                </v:textbox>
                <w10:wrap anchorx="page" anchory="page"/>
              </v:shape>
            </w:pict>
          </mc:Fallback>
        </mc:AlternateContent>
      </w:r>
    </w:p>
    <w:p w14:paraId="6AEA6652" w14:textId="77777777" w:rsidR="009D1ACE" w:rsidRPr="00ED1867" w:rsidRDefault="009D1ACE">
      <w:pPr>
        <w:pStyle w:val="a3"/>
        <w:rPr>
          <w:rFonts w:ascii="Times New Roman"/>
        </w:rPr>
      </w:pPr>
    </w:p>
    <w:p w14:paraId="3D6438D2" w14:textId="77777777" w:rsidR="009D1ACE" w:rsidRPr="00ED1867" w:rsidRDefault="009D1ACE">
      <w:pPr>
        <w:pStyle w:val="a3"/>
        <w:rPr>
          <w:rFonts w:ascii="Times New Roman"/>
        </w:rPr>
      </w:pPr>
    </w:p>
    <w:p w14:paraId="48E4B2D2" w14:textId="77777777" w:rsidR="009D1ACE" w:rsidRPr="00ED1867" w:rsidRDefault="009D1ACE">
      <w:pPr>
        <w:pStyle w:val="a3"/>
        <w:rPr>
          <w:rFonts w:ascii="Times New Roman"/>
        </w:rPr>
      </w:pPr>
    </w:p>
    <w:p w14:paraId="08ACF6A9"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25705A4D" w14:textId="77777777">
        <w:trPr>
          <w:trHeight w:val="1770"/>
        </w:trPr>
        <w:tc>
          <w:tcPr>
            <w:tcW w:w="850" w:type="dxa"/>
            <w:tcBorders>
              <w:left w:val="single" w:sz="4" w:space="0" w:color="231F20"/>
            </w:tcBorders>
          </w:tcPr>
          <w:p w14:paraId="6E7F7919"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2B55ADC4"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10F81172"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17C202B5" w14:textId="77777777" w:rsidR="009D1ACE" w:rsidRPr="0009137D" w:rsidRDefault="0009137D" w:rsidP="00897DAD">
            <w:pPr>
              <w:rPr>
                <w:lang w:val="en-US"/>
              </w:rPr>
            </w:pPr>
            <w:r w:rsidRPr="00897DAD">
              <w:rPr>
                <w:lang w:val="en"/>
              </w:rPr>
              <w:t>Name of type (area) of activity of tier two</w:t>
            </w:r>
          </w:p>
          <w:p w14:paraId="08EE8764" w14:textId="77777777" w:rsidR="009D1ACE" w:rsidRPr="00897DAD" w:rsidRDefault="0009137D" w:rsidP="00897DAD">
            <w:r w:rsidRPr="00897DAD">
              <w:rPr>
                <w:lang w:val="en"/>
              </w:rPr>
              <w:t>financial institution</w:t>
            </w:r>
          </w:p>
        </w:tc>
        <w:tc>
          <w:tcPr>
            <w:tcW w:w="1416" w:type="dxa"/>
          </w:tcPr>
          <w:p w14:paraId="41CCAC31" w14:textId="77777777" w:rsidR="009D1ACE" w:rsidRPr="00897DAD" w:rsidRDefault="0009137D" w:rsidP="00897DAD">
            <w:r w:rsidRPr="00897DAD">
              <w:rPr>
                <w:lang w:val="en"/>
              </w:rPr>
              <w:t>Code of technological process</w:t>
            </w:r>
          </w:p>
        </w:tc>
        <w:tc>
          <w:tcPr>
            <w:tcW w:w="1414" w:type="dxa"/>
          </w:tcPr>
          <w:p w14:paraId="63F6BBB9" w14:textId="77777777" w:rsidR="009D1ACE" w:rsidRPr="00897DAD" w:rsidRDefault="0009137D" w:rsidP="00897DAD">
            <w:r w:rsidRPr="00897DAD">
              <w:rPr>
                <w:lang w:val="en"/>
              </w:rPr>
              <w:t>Name of technological process</w:t>
            </w:r>
          </w:p>
        </w:tc>
        <w:tc>
          <w:tcPr>
            <w:tcW w:w="850" w:type="dxa"/>
          </w:tcPr>
          <w:p w14:paraId="0B8CA5F1" w14:textId="77777777" w:rsidR="009D1ACE" w:rsidRPr="00897DAD" w:rsidRDefault="0009137D" w:rsidP="00897DAD">
            <w:r w:rsidRPr="00897DAD">
              <w:rPr>
                <w:lang w:val="en"/>
              </w:rPr>
              <w:t>Code of incident type</w:t>
            </w:r>
          </w:p>
        </w:tc>
        <w:tc>
          <w:tcPr>
            <w:tcW w:w="793" w:type="dxa"/>
          </w:tcPr>
          <w:p w14:paraId="2DC6BA16" w14:textId="77777777" w:rsidR="009D1ACE" w:rsidRPr="00897DAD" w:rsidRDefault="0009137D" w:rsidP="00897DAD">
            <w:r w:rsidRPr="00897DAD">
              <w:rPr>
                <w:lang w:val="en"/>
              </w:rPr>
              <w:t>Code of incident</w:t>
            </w:r>
          </w:p>
        </w:tc>
        <w:tc>
          <w:tcPr>
            <w:tcW w:w="2154" w:type="dxa"/>
          </w:tcPr>
          <w:p w14:paraId="3BDDA5ED" w14:textId="77777777" w:rsidR="009D1ACE" w:rsidRPr="00897DAD" w:rsidRDefault="0009137D" w:rsidP="00897DAD">
            <w:r w:rsidRPr="00897DAD">
              <w:rPr>
                <w:lang w:val="en"/>
              </w:rPr>
              <w:t>Name of incident</w:t>
            </w:r>
          </w:p>
        </w:tc>
        <w:tc>
          <w:tcPr>
            <w:tcW w:w="2154" w:type="dxa"/>
          </w:tcPr>
          <w:p w14:paraId="413336F6" w14:textId="77777777" w:rsidR="009D1ACE" w:rsidRPr="00897DAD" w:rsidRDefault="0009137D" w:rsidP="00897DAD">
            <w:r w:rsidRPr="00897DAD">
              <w:rPr>
                <w:lang w:val="en"/>
              </w:rPr>
              <w:t>Notification criterion</w:t>
            </w:r>
          </w:p>
        </w:tc>
        <w:tc>
          <w:tcPr>
            <w:tcW w:w="1304" w:type="dxa"/>
          </w:tcPr>
          <w:p w14:paraId="64D0483E" w14:textId="77777777" w:rsidR="009D1ACE" w:rsidRPr="0009137D" w:rsidRDefault="0009137D" w:rsidP="00897DAD">
            <w:pPr>
              <w:rPr>
                <w:lang w:val="en-US"/>
              </w:rPr>
            </w:pPr>
            <w:r w:rsidRPr="00897DAD">
              <w:rPr>
                <w:lang w:val="en"/>
              </w:rPr>
              <w:t>Business data of information security incident</w:t>
            </w:r>
          </w:p>
        </w:tc>
      </w:tr>
      <w:tr w:rsidR="00831436" w14:paraId="3EC58FF5" w14:textId="77777777">
        <w:trPr>
          <w:trHeight w:val="2730"/>
        </w:trPr>
        <w:tc>
          <w:tcPr>
            <w:tcW w:w="850" w:type="dxa"/>
            <w:vMerge w:val="restart"/>
            <w:tcBorders>
              <w:left w:val="single" w:sz="4" w:space="0" w:color="231F20"/>
              <w:right w:val="single" w:sz="4" w:space="0" w:color="231F20"/>
            </w:tcBorders>
          </w:tcPr>
          <w:p w14:paraId="62450567" w14:textId="77777777" w:rsidR="009D1ACE" w:rsidRPr="0009137D" w:rsidRDefault="009D1ACE" w:rsidP="00897DAD">
            <w:pPr>
              <w:rPr>
                <w:lang w:val="en-US"/>
              </w:rPr>
            </w:pPr>
          </w:p>
        </w:tc>
        <w:tc>
          <w:tcPr>
            <w:tcW w:w="963" w:type="dxa"/>
            <w:vMerge w:val="restart"/>
            <w:tcBorders>
              <w:left w:val="single" w:sz="4" w:space="0" w:color="231F20"/>
            </w:tcBorders>
          </w:tcPr>
          <w:p w14:paraId="0CED1A8F" w14:textId="77777777" w:rsidR="009D1ACE" w:rsidRPr="0009137D" w:rsidRDefault="009D1ACE" w:rsidP="00897DAD">
            <w:pPr>
              <w:rPr>
                <w:lang w:val="en-US"/>
              </w:rPr>
            </w:pPr>
          </w:p>
        </w:tc>
        <w:tc>
          <w:tcPr>
            <w:tcW w:w="906" w:type="dxa"/>
            <w:vMerge w:val="restart"/>
          </w:tcPr>
          <w:p w14:paraId="7F20A721" w14:textId="77777777" w:rsidR="009D1ACE" w:rsidRPr="0009137D" w:rsidRDefault="009D1ACE" w:rsidP="00897DAD">
            <w:pPr>
              <w:rPr>
                <w:lang w:val="en-US"/>
              </w:rPr>
            </w:pPr>
          </w:p>
        </w:tc>
        <w:tc>
          <w:tcPr>
            <w:tcW w:w="1076" w:type="dxa"/>
            <w:vMerge w:val="restart"/>
          </w:tcPr>
          <w:p w14:paraId="22B88C42" w14:textId="77777777" w:rsidR="009D1ACE" w:rsidRPr="0009137D" w:rsidRDefault="009D1ACE" w:rsidP="00897DAD">
            <w:pPr>
              <w:rPr>
                <w:lang w:val="en-US"/>
              </w:rPr>
            </w:pPr>
          </w:p>
        </w:tc>
        <w:tc>
          <w:tcPr>
            <w:tcW w:w="1416" w:type="dxa"/>
          </w:tcPr>
          <w:p w14:paraId="1CE98FC7" w14:textId="77777777" w:rsidR="009D1ACE" w:rsidRPr="0009137D" w:rsidRDefault="009D1ACE" w:rsidP="00897DAD">
            <w:pPr>
              <w:rPr>
                <w:lang w:val="en-US"/>
              </w:rPr>
            </w:pPr>
          </w:p>
        </w:tc>
        <w:tc>
          <w:tcPr>
            <w:tcW w:w="1414" w:type="dxa"/>
          </w:tcPr>
          <w:p w14:paraId="473D89ED" w14:textId="77777777" w:rsidR="009D1ACE" w:rsidRPr="0009137D" w:rsidRDefault="009D1ACE" w:rsidP="00897DAD">
            <w:pPr>
              <w:rPr>
                <w:lang w:val="en-US"/>
              </w:rPr>
            </w:pPr>
          </w:p>
        </w:tc>
        <w:tc>
          <w:tcPr>
            <w:tcW w:w="850" w:type="dxa"/>
          </w:tcPr>
          <w:p w14:paraId="1EE131A0" w14:textId="77777777" w:rsidR="009D1ACE" w:rsidRPr="0009137D" w:rsidRDefault="009D1ACE" w:rsidP="00897DAD">
            <w:pPr>
              <w:rPr>
                <w:lang w:val="en-US"/>
              </w:rPr>
            </w:pPr>
          </w:p>
        </w:tc>
        <w:tc>
          <w:tcPr>
            <w:tcW w:w="793" w:type="dxa"/>
          </w:tcPr>
          <w:p w14:paraId="40398983" w14:textId="77777777" w:rsidR="009D1ACE" w:rsidRPr="00897DAD" w:rsidRDefault="0009137D" w:rsidP="00897DAD">
            <w:r w:rsidRPr="00897DAD">
              <w:rPr>
                <w:lang w:val="en"/>
              </w:rPr>
              <w:t>[DT_BAC_ BANK_6]</w:t>
            </w:r>
          </w:p>
        </w:tc>
        <w:tc>
          <w:tcPr>
            <w:tcW w:w="2154" w:type="dxa"/>
          </w:tcPr>
          <w:p w14:paraId="7A5D3DE1" w14:textId="77777777" w:rsidR="009D1ACE" w:rsidRPr="0009137D" w:rsidRDefault="0009137D" w:rsidP="00897DAD">
            <w:pPr>
              <w:rPr>
                <w:lang w:val="en-US"/>
              </w:rPr>
            </w:pPr>
            <w:r w:rsidRPr="00897DAD">
              <w:rPr>
                <w:lang w:val="en"/>
              </w:rPr>
              <w:t>Incident related to exceedance of allowable degradation share of the technological process established by the credit institution (signal value), as well as allowable downtime and (or) degradation time of the technological process established by the credit institution (signal value) not exceeding 24 hours (except for non-banking credit institutions)</w:t>
            </w:r>
          </w:p>
        </w:tc>
        <w:tc>
          <w:tcPr>
            <w:tcW w:w="2154" w:type="dxa"/>
          </w:tcPr>
          <w:p w14:paraId="661BD207"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credit institution (signal value), as well as allowable downtime and (or) degradation time of the technological process established by the credit institution (signal value)</w:t>
            </w:r>
          </w:p>
          <w:p w14:paraId="545548F5" w14:textId="77777777" w:rsidR="009D1ACE" w:rsidRPr="0009137D" w:rsidRDefault="0009137D" w:rsidP="00897DAD">
            <w:pPr>
              <w:rPr>
                <w:lang w:val="en-US"/>
              </w:rPr>
            </w:pPr>
            <w:r w:rsidRPr="00897DAD">
              <w:rPr>
                <w:lang w:val="en"/>
              </w:rPr>
              <w:t>not exceeding 24 hours (except for non-banking credit institutions)</w:t>
            </w:r>
          </w:p>
        </w:tc>
        <w:tc>
          <w:tcPr>
            <w:tcW w:w="1304" w:type="dxa"/>
          </w:tcPr>
          <w:p w14:paraId="66DCC6DA" w14:textId="77777777" w:rsidR="009D1ACE" w:rsidRPr="00897DAD" w:rsidRDefault="0009137D" w:rsidP="00897DAD">
            <w:r w:rsidRPr="00897DAD">
              <w:rPr>
                <w:lang w:val="en"/>
              </w:rPr>
              <w:t>-</w:t>
            </w:r>
          </w:p>
        </w:tc>
      </w:tr>
      <w:tr w:rsidR="00831436" w:rsidRPr="00542559" w14:paraId="5BD40E2B" w14:textId="77777777">
        <w:trPr>
          <w:trHeight w:val="1962"/>
        </w:trPr>
        <w:tc>
          <w:tcPr>
            <w:tcW w:w="850" w:type="dxa"/>
            <w:vMerge/>
            <w:tcBorders>
              <w:top w:val="nil"/>
              <w:left w:val="single" w:sz="4" w:space="0" w:color="231F20"/>
              <w:right w:val="single" w:sz="4" w:space="0" w:color="231F20"/>
            </w:tcBorders>
          </w:tcPr>
          <w:p w14:paraId="3C308006" w14:textId="77777777" w:rsidR="009D1ACE" w:rsidRPr="00897DAD" w:rsidRDefault="009D1ACE" w:rsidP="00897DAD"/>
        </w:tc>
        <w:tc>
          <w:tcPr>
            <w:tcW w:w="963" w:type="dxa"/>
            <w:vMerge/>
            <w:tcBorders>
              <w:top w:val="nil"/>
              <w:left w:val="single" w:sz="4" w:space="0" w:color="231F20"/>
            </w:tcBorders>
          </w:tcPr>
          <w:p w14:paraId="2BAC2DBD" w14:textId="77777777" w:rsidR="009D1ACE" w:rsidRPr="00897DAD" w:rsidRDefault="009D1ACE" w:rsidP="00897DAD"/>
        </w:tc>
        <w:tc>
          <w:tcPr>
            <w:tcW w:w="906" w:type="dxa"/>
            <w:vMerge/>
            <w:tcBorders>
              <w:top w:val="nil"/>
            </w:tcBorders>
          </w:tcPr>
          <w:p w14:paraId="0763710C" w14:textId="77777777" w:rsidR="009D1ACE" w:rsidRPr="00897DAD" w:rsidRDefault="009D1ACE" w:rsidP="00897DAD"/>
        </w:tc>
        <w:tc>
          <w:tcPr>
            <w:tcW w:w="1076" w:type="dxa"/>
            <w:vMerge/>
            <w:tcBorders>
              <w:top w:val="nil"/>
            </w:tcBorders>
          </w:tcPr>
          <w:p w14:paraId="0CF4947B" w14:textId="77777777" w:rsidR="009D1ACE" w:rsidRPr="00897DAD" w:rsidRDefault="009D1ACE" w:rsidP="00897DAD"/>
        </w:tc>
        <w:tc>
          <w:tcPr>
            <w:tcW w:w="1416" w:type="dxa"/>
            <w:vMerge w:val="restart"/>
            <w:tcBorders>
              <w:right w:val="single" w:sz="4" w:space="0" w:color="231F20"/>
            </w:tcBorders>
          </w:tcPr>
          <w:p w14:paraId="1DF0F23A" w14:textId="77777777" w:rsidR="009D1ACE" w:rsidRPr="00897DAD" w:rsidRDefault="0009137D" w:rsidP="00897DAD">
            <w:r w:rsidRPr="00897DAD">
              <w:rPr>
                <w:lang w:val="en"/>
              </w:rPr>
              <w:t>[cashOperation]</w:t>
            </w:r>
          </w:p>
        </w:tc>
        <w:tc>
          <w:tcPr>
            <w:tcW w:w="1414" w:type="dxa"/>
            <w:vMerge w:val="restart"/>
            <w:tcBorders>
              <w:left w:val="single" w:sz="4" w:space="0" w:color="231F20"/>
              <w:right w:val="single" w:sz="4" w:space="0" w:color="231F20"/>
            </w:tcBorders>
          </w:tcPr>
          <w:p w14:paraId="3F894FBF" w14:textId="77777777" w:rsidR="009D1ACE" w:rsidRPr="0009137D" w:rsidRDefault="0009137D" w:rsidP="00897DAD">
            <w:pPr>
              <w:rPr>
                <w:lang w:val="en-US"/>
              </w:rPr>
            </w:pPr>
            <w:r w:rsidRPr="00897DAD">
              <w:rPr>
                <w:lang w:val="en"/>
              </w:rPr>
              <w:t>Technological process ensuring performance of cash operations</w:t>
            </w:r>
          </w:p>
        </w:tc>
        <w:tc>
          <w:tcPr>
            <w:tcW w:w="850" w:type="dxa"/>
            <w:vMerge w:val="restart"/>
            <w:tcBorders>
              <w:left w:val="single" w:sz="4" w:space="0" w:color="231F20"/>
              <w:right w:val="single" w:sz="4" w:space="0" w:color="231F20"/>
            </w:tcBorders>
          </w:tcPr>
          <w:p w14:paraId="11C52077" w14:textId="77777777" w:rsidR="009D1ACE" w:rsidRPr="00897DAD" w:rsidRDefault="0009137D" w:rsidP="00897DAD">
            <w:r w:rsidRPr="00897DAD">
              <w:rPr>
                <w:lang w:val="en"/>
              </w:rPr>
              <w:t>[BAC]</w:t>
            </w:r>
          </w:p>
        </w:tc>
        <w:tc>
          <w:tcPr>
            <w:tcW w:w="793" w:type="dxa"/>
          </w:tcPr>
          <w:p w14:paraId="527B330C" w14:textId="77777777" w:rsidR="009D1ACE" w:rsidRPr="00897DAD" w:rsidRDefault="0009137D" w:rsidP="00897DAD">
            <w:r w:rsidRPr="00897DAD">
              <w:rPr>
                <w:lang w:val="en"/>
              </w:rPr>
              <w:t>[BAC_ BANK_1]</w:t>
            </w:r>
          </w:p>
        </w:tc>
        <w:tc>
          <w:tcPr>
            <w:tcW w:w="2154" w:type="dxa"/>
          </w:tcPr>
          <w:p w14:paraId="5B622794" w14:textId="77777777" w:rsidR="009D1ACE" w:rsidRPr="0009137D" w:rsidRDefault="0009137D" w:rsidP="00897DAD">
            <w:pPr>
              <w:rPr>
                <w:lang w:val="en-US"/>
              </w:rPr>
            </w:pPr>
            <w:r w:rsidRPr="00897DAD">
              <w:rPr>
                <w:lang w:val="en"/>
              </w:rPr>
              <w:t>Incident related to un</w:t>
            </w:r>
            <w:r w:rsidR="00AC74CF">
              <w:rPr>
                <w:lang w:val="en"/>
              </w:rPr>
              <w:t>authorised</w:t>
            </w:r>
            <w:r w:rsidRPr="00897DAD">
              <w:rPr>
                <w:lang w:val="en"/>
              </w:rPr>
              <w:t xml:space="preserve"> cash disbursement by the credit institution</w:t>
            </w:r>
          </w:p>
        </w:tc>
        <w:tc>
          <w:tcPr>
            <w:tcW w:w="2154" w:type="dxa"/>
          </w:tcPr>
          <w:p w14:paraId="5F9538E6" w14:textId="77777777" w:rsidR="009D1ACE" w:rsidRPr="0009137D" w:rsidRDefault="0009137D" w:rsidP="00897DAD">
            <w:pPr>
              <w:rPr>
                <w:lang w:val="en-US"/>
              </w:rPr>
            </w:pPr>
            <w:r w:rsidRPr="00897DAD">
              <w:rPr>
                <w:lang w:val="en"/>
              </w:rPr>
              <w:t>Identifying events related to un</w:t>
            </w:r>
            <w:r w:rsidR="00AC74CF">
              <w:rPr>
                <w:lang w:val="en"/>
              </w:rPr>
              <w:t>authorised</w:t>
            </w:r>
            <w:r w:rsidRPr="00897DAD">
              <w:rPr>
                <w:lang w:val="en"/>
              </w:rPr>
              <w:t xml:space="preserve"> cash disbursement by the credit institution which are recorded</w:t>
            </w:r>
          </w:p>
          <w:p w14:paraId="7AB4AB1D" w14:textId="77777777" w:rsidR="009D1ACE" w:rsidRPr="0009137D" w:rsidRDefault="0009137D" w:rsidP="00897DAD">
            <w:pPr>
              <w:rPr>
                <w:lang w:val="en-US"/>
              </w:rPr>
            </w:pPr>
            <w:r w:rsidRPr="00897DAD">
              <w:rPr>
                <w:lang w:val="en"/>
              </w:rPr>
              <w:t xml:space="preserve">in the database of operational risk events and losses incurred as a result of such risk </w:t>
            </w:r>
            <w:r w:rsidR="001E641A">
              <w:rPr>
                <w:lang w:val="en"/>
              </w:rPr>
              <w:t>materialisation</w:t>
            </w:r>
            <w:r w:rsidRPr="00897DAD">
              <w:rPr>
                <w:lang w:val="en"/>
              </w:rPr>
              <w:t>, under cl. 1.2</w:t>
            </w:r>
          </w:p>
          <w:p w14:paraId="00157665" w14:textId="77777777" w:rsidR="009D1ACE" w:rsidRPr="00897DAD" w:rsidRDefault="0009137D" w:rsidP="00897DAD">
            <w:r w:rsidRPr="00897DAD">
              <w:rPr>
                <w:lang w:val="en"/>
              </w:rPr>
              <w:t>of the Regulation 716-P</w:t>
            </w:r>
          </w:p>
        </w:tc>
        <w:tc>
          <w:tcPr>
            <w:tcW w:w="1304" w:type="dxa"/>
          </w:tcPr>
          <w:p w14:paraId="526BA1BC" w14:textId="77777777" w:rsidR="009D1ACE" w:rsidRPr="0009137D" w:rsidRDefault="0009137D" w:rsidP="00897DAD">
            <w:pPr>
              <w:rPr>
                <w:lang w:val="en-US"/>
              </w:rPr>
            </w:pPr>
            <w:r w:rsidRPr="00897DAD">
              <w:rPr>
                <w:lang w:val="en"/>
              </w:rPr>
              <w:t>No requirement to business data</w:t>
            </w:r>
          </w:p>
          <w:p w14:paraId="0628871D" w14:textId="77777777" w:rsidR="009D1ACE" w:rsidRPr="0009137D" w:rsidRDefault="0009137D" w:rsidP="00897DAD">
            <w:pPr>
              <w:rPr>
                <w:lang w:val="en-US"/>
              </w:rPr>
            </w:pPr>
            <w:r w:rsidRPr="00897DAD">
              <w:rPr>
                <w:lang w:val="en"/>
              </w:rPr>
              <w:t>of information security incident</w:t>
            </w:r>
          </w:p>
        </w:tc>
      </w:tr>
      <w:tr w:rsidR="00831436" w:rsidRPr="00542559" w14:paraId="30265883" w14:textId="77777777">
        <w:trPr>
          <w:trHeight w:val="2154"/>
        </w:trPr>
        <w:tc>
          <w:tcPr>
            <w:tcW w:w="850" w:type="dxa"/>
            <w:vMerge/>
            <w:tcBorders>
              <w:top w:val="nil"/>
              <w:left w:val="single" w:sz="4" w:space="0" w:color="231F20"/>
              <w:right w:val="single" w:sz="4" w:space="0" w:color="231F20"/>
            </w:tcBorders>
          </w:tcPr>
          <w:p w14:paraId="71306F05" w14:textId="77777777" w:rsidR="009D1ACE" w:rsidRPr="0009137D" w:rsidRDefault="009D1ACE" w:rsidP="00897DAD">
            <w:pPr>
              <w:rPr>
                <w:lang w:val="en-US"/>
              </w:rPr>
            </w:pPr>
          </w:p>
        </w:tc>
        <w:tc>
          <w:tcPr>
            <w:tcW w:w="963" w:type="dxa"/>
            <w:vMerge/>
            <w:tcBorders>
              <w:top w:val="nil"/>
              <w:left w:val="single" w:sz="4" w:space="0" w:color="231F20"/>
            </w:tcBorders>
          </w:tcPr>
          <w:p w14:paraId="6A200621" w14:textId="77777777" w:rsidR="009D1ACE" w:rsidRPr="0009137D" w:rsidRDefault="009D1ACE" w:rsidP="00897DAD">
            <w:pPr>
              <w:rPr>
                <w:lang w:val="en-US"/>
              </w:rPr>
            </w:pPr>
          </w:p>
        </w:tc>
        <w:tc>
          <w:tcPr>
            <w:tcW w:w="906" w:type="dxa"/>
            <w:vMerge/>
            <w:tcBorders>
              <w:top w:val="nil"/>
            </w:tcBorders>
          </w:tcPr>
          <w:p w14:paraId="69980ECE" w14:textId="77777777" w:rsidR="009D1ACE" w:rsidRPr="0009137D" w:rsidRDefault="009D1ACE" w:rsidP="00897DAD">
            <w:pPr>
              <w:rPr>
                <w:lang w:val="en-US"/>
              </w:rPr>
            </w:pPr>
          </w:p>
        </w:tc>
        <w:tc>
          <w:tcPr>
            <w:tcW w:w="1076" w:type="dxa"/>
            <w:vMerge/>
            <w:tcBorders>
              <w:top w:val="nil"/>
            </w:tcBorders>
          </w:tcPr>
          <w:p w14:paraId="097CE77B" w14:textId="77777777" w:rsidR="009D1ACE" w:rsidRPr="0009137D" w:rsidRDefault="009D1ACE" w:rsidP="00897DAD">
            <w:pPr>
              <w:rPr>
                <w:lang w:val="en-US"/>
              </w:rPr>
            </w:pPr>
          </w:p>
        </w:tc>
        <w:tc>
          <w:tcPr>
            <w:tcW w:w="1416" w:type="dxa"/>
            <w:vMerge/>
            <w:tcBorders>
              <w:top w:val="nil"/>
              <w:right w:val="single" w:sz="4" w:space="0" w:color="231F20"/>
            </w:tcBorders>
          </w:tcPr>
          <w:p w14:paraId="17C909B7"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16867585"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3F572018" w14:textId="77777777" w:rsidR="009D1ACE" w:rsidRPr="0009137D" w:rsidRDefault="009D1ACE" w:rsidP="00897DAD">
            <w:pPr>
              <w:rPr>
                <w:lang w:val="en-US"/>
              </w:rPr>
            </w:pPr>
          </w:p>
        </w:tc>
        <w:tc>
          <w:tcPr>
            <w:tcW w:w="793" w:type="dxa"/>
          </w:tcPr>
          <w:p w14:paraId="0C771C14" w14:textId="77777777" w:rsidR="009D1ACE" w:rsidRPr="00897DAD" w:rsidRDefault="0009137D" w:rsidP="00897DAD">
            <w:r w:rsidRPr="00897DAD">
              <w:rPr>
                <w:lang w:val="en"/>
              </w:rPr>
              <w:t>[BAC_ BANK_2]</w:t>
            </w:r>
          </w:p>
        </w:tc>
        <w:tc>
          <w:tcPr>
            <w:tcW w:w="2154" w:type="dxa"/>
          </w:tcPr>
          <w:p w14:paraId="507CD932" w14:textId="77777777" w:rsidR="009D1ACE" w:rsidRPr="0009137D" w:rsidRDefault="0009137D" w:rsidP="00897DAD">
            <w:pPr>
              <w:rPr>
                <w:lang w:val="en-US"/>
              </w:rPr>
            </w:pPr>
            <w:r w:rsidRPr="00897DAD">
              <w:rPr>
                <w:lang w:val="en"/>
              </w:rPr>
              <w:t>Incident related to un</w:t>
            </w:r>
            <w:r w:rsidR="00AC74CF">
              <w:rPr>
                <w:lang w:val="en"/>
              </w:rPr>
              <w:t>authorised</w:t>
            </w:r>
            <w:r w:rsidRPr="00897DAD">
              <w:rPr>
                <w:lang w:val="en"/>
              </w:rPr>
              <w:t xml:space="preserve"> crediting of cash</w:t>
            </w:r>
          </w:p>
        </w:tc>
        <w:tc>
          <w:tcPr>
            <w:tcW w:w="2154" w:type="dxa"/>
          </w:tcPr>
          <w:p w14:paraId="60A53A44" w14:textId="77777777" w:rsidR="009D1ACE" w:rsidRPr="0009137D" w:rsidRDefault="0009137D" w:rsidP="00897DAD">
            <w:pPr>
              <w:rPr>
                <w:lang w:val="en-US"/>
              </w:rPr>
            </w:pPr>
            <w:r w:rsidRPr="00897DAD">
              <w:rPr>
                <w:lang w:val="en"/>
              </w:rPr>
              <w:t>Identifying events related to un</w:t>
            </w:r>
            <w:r w:rsidR="00AC74CF">
              <w:rPr>
                <w:lang w:val="en"/>
              </w:rPr>
              <w:t>authorised</w:t>
            </w:r>
            <w:r w:rsidRPr="00897DAD">
              <w:rPr>
                <w:lang w:val="en"/>
              </w:rPr>
              <w:t xml:space="preserve"> crediting of cash by acceptance of cash by the credit institution which are recorded in the database of operational risk events and losses incurred as a result of such risk </w:t>
            </w:r>
            <w:r w:rsidR="001E641A">
              <w:rPr>
                <w:lang w:val="en"/>
              </w:rPr>
              <w:t>materialisation</w:t>
            </w:r>
            <w:r w:rsidRPr="00897DAD">
              <w:rPr>
                <w:lang w:val="en"/>
              </w:rPr>
              <w:t>, under cl. 1.2 of the Regulation 716-P</w:t>
            </w:r>
          </w:p>
        </w:tc>
        <w:tc>
          <w:tcPr>
            <w:tcW w:w="1304" w:type="dxa"/>
          </w:tcPr>
          <w:p w14:paraId="3DB91A25" w14:textId="77777777" w:rsidR="009D1ACE" w:rsidRPr="0009137D" w:rsidRDefault="0009137D" w:rsidP="00897DAD">
            <w:pPr>
              <w:rPr>
                <w:lang w:val="en-US"/>
              </w:rPr>
            </w:pPr>
            <w:r w:rsidRPr="00897DAD">
              <w:rPr>
                <w:lang w:val="en"/>
              </w:rPr>
              <w:t>No requirement to business data</w:t>
            </w:r>
          </w:p>
          <w:p w14:paraId="012CD64F" w14:textId="77777777" w:rsidR="009D1ACE" w:rsidRPr="0009137D" w:rsidRDefault="0009137D" w:rsidP="00897DAD">
            <w:pPr>
              <w:rPr>
                <w:lang w:val="en-US"/>
              </w:rPr>
            </w:pPr>
            <w:r w:rsidRPr="00897DAD">
              <w:rPr>
                <w:lang w:val="en"/>
              </w:rPr>
              <w:t>of information security incident</w:t>
            </w:r>
          </w:p>
        </w:tc>
      </w:tr>
    </w:tbl>
    <w:p w14:paraId="4A1E5BD4" w14:textId="77777777" w:rsidR="009D1ACE" w:rsidRPr="0009137D" w:rsidRDefault="009D1ACE" w:rsidP="00897DAD">
      <w:pPr>
        <w:rPr>
          <w:lang w:val="en-US"/>
        </w:rPr>
        <w:sectPr w:rsidR="009D1ACE" w:rsidRPr="0009137D">
          <w:headerReference w:type="default" r:id="rId50"/>
          <w:pgSz w:w="16840" w:h="11910" w:orient="landscape"/>
          <w:pgMar w:top="0" w:right="1700" w:bottom="280" w:left="1000" w:header="0" w:footer="0" w:gutter="0"/>
          <w:cols w:space="720"/>
        </w:sectPr>
      </w:pPr>
    </w:p>
    <w:p w14:paraId="09B5A8E0" w14:textId="77777777" w:rsidR="009D1ACE" w:rsidRPr="0009137D" w:rsidRDefault="0009137D" w:rsidP="00897DAD">
      <w:pPr>
        <w:rPr>
          <w:lang w:val="en-US"/>
        </w:rPr>
      </w:pPr>
      <w:r w:rsidRPr="00897DAD">
        <w:rPr>
          <w:noProof/>
          <w:lang w:bidi="ar-SA"/>
        </w:rPr>
        <w:lastRenderedPageBreak/>
        <mc:AlternateContent>
          <mc:Choice Requires="wpg">
            <w:drawing>
              <wp:anchor distT="0" distB="0" distL="114300" distR="114300" simplePos="0" relativeHeight="251803648" behindDoc="0" locked="0" layoutInCell="1" allowOverlap="1" wp14:anchorId="38760199" wp14:editId="222816F0">
                <wp:simplePos x="0" y="0"/>
                <wp:positionH relativeFrom="page">
                  <wp:posOffset>9862185</wp:posOffset>
                </wp:positionH>
                <wp:positionV relativeFrom="page">
                  <wp:posOffset>720090</wp:posOffset>
                </wp:positionV>
                <wp:extent cx="3175" cy="6120130"/>
                <wp:effectExtent l="0" t="0" r="0" b="0"/>
                <wp:wrapNone/>
                <wp:docPr id="2424" name="Group 2272"/>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25" name="Line 2273"/>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26" name="Line 2274"/>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27" name="Line 2275"/>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72" o:spid="_x0000_s1644" style="width:0.25pt;height:481.9pt;margin-top:56.7pt;margin-left:776.55pt;mso-position-horizontal-relative:page;mso-position-vertical-relative:page;position:absolute;z-index:251804672" coordorigin="15531,1134" coordsize="5,9638">
                <v:line id="Line 2273" o:spid="_x0000_s1645" style="mso-wrap-style:square;position:absolute;visibility:visible" from="15534,1134" to="15534,1984" o:connectortype="straight" strokecolor="#231f20" strokeweight="0.25pt"/>
                <v:line id="Line 2274" o:spid="_x0000_s1646" style="mso-wrap-style:square;position:absolute;visibility:visible" from="15534,1984" to="15534,6123" o:connectortype="straight" strokecolor="#231f20" strokeweight="0.25pt"/>
                <v:line id="Line 2275" o:spid="_x0000_s1647" style="mso-wrap-style:square;position:absolute;visibility:visible" from="15534,6123"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05696" behindDoc="0" locked="0" layoutInCell="1" allowOverlap="1" wp14:anchorId="7704AC2F" wp14:editId="094E6D5B">
                <wp:simplePos x="0" y="0"/>
                <wp:positionH relativeFrom="page">
                  <wp:posOffset>9874250</wp:posOffset>
                </wp:positionH>
                <wp:positionV relativeFrom="page">
                  <wp:posOffset>707390</wp:posOffset>
                </wp:positionV>
                <wp:extent cx="259080" cy="292100"/>
                <wp:effectExtent l="0" t="0" r="0" b="0"/>
                <wp:wrapNone/>
                <wp:docPr id="2423" name="Text Box 2271"/>
                <wp:cNvGraphicFramePr/>
                <a:graphic xmlns:a="http://schemas.openxmlformats.org/drawingml/2006/main">
                  <a:graphicData uri="http://schemas.microsoft.com/office/word/2010/wordprocessingShape">
                    <wps:wsp>
                      <wps:cNvSpPr txBox="1"/>
                      <wps:spPr bwMode="auto">
                        <a:xfrm>
                          <a:off x="0" y="0"/>
                          <a:ext cx="2590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C316" w14:textId="77777777" w:rsidR="007D3F63" w:rsidRDefault="007D3F63">
                            <w:pPr>
                              <w:spacing w:before="10"/>
                              <w:ind w:left="20"/>
                              <w:rPr>
                                <w:rFonts w:ascii="Arial"/>
                                <w:sz w:val="32"/>
                              </w:rPr>
                            </w:pPr>
                            <w:r>
                              <w:rPr>
                                <w:rFonts w:ascii="Arial"/>
                                <w:color w:val="231F20"/>
                                <w:sz w:val="32"/>
                                <w:lang w:val="en"/>
                              </w:rPr>
                              <w:t>98</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4AC2F" id="Text Box 2271" o:spid="_x0000_s1046" type="#_x0000_t202" style="position:absolute;margin-left:777.5pt;margin-top:55.7pt;width:20.4pt;height:23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" filled="f" stroked="f">
                <v:textbox style="layout-flow:vertical" inset="0,0,0,0">
                  <w:txbxContent>
                    <w:p w14:paraId="52DDC316" w14:textId="77777777" w:rsidR="007D3F63" w:rsidRDefault="007D3F63">
                      <w:pPr>
                        <w:spacing w:before="10"/>
                        <w:ind w:left="20"/>
                        <w:rPr>
                          <w:rFonts w:ascii="Arial"/>
                          <w:sz w:val="32"/>
                        </w:rPr>
                      </w:pPr>
                      <w:r>
                        <w:rPr>
                          <w:rFonts w:ascii="Arial"/>
                          <w:color w:val="231F20"/>
                          <w:sz w:val="32"/>
                          <w:lang w:val="en"/>
                        </w:rPr>
                        <w:t>98</w:t>
                      </w:r>
                    </w:p>
                  </w:txbxContent>
                </v:textbox>
                <w10:wrap anchorx="page" anchory="page"/>
              </v:shape>
            </w:pict>
          </mc:Fallback>
        </mc:AlternateContent>
      </w:r>
      <w:r w:rsidRPr="00897DAD">
        <w:rPr>
          <w:noProof/>
          <w:lang w:bidi="ar-SA"/>
        </w:rPr>
        <mc:AlternateContent>
          <mc:Choice Requires="wps">
            <w:drawing>
              <wp:anchor distT="0" distB="0" distL="114300" distR="114300" simplePos="0" relativeHeight="251808768" behindDoc="0" locked="0" layoutInCell="1" allowOverlap="1" wp14:anchorId="20C5ED4A" wp14:editId="642CF052">
                <wp:simplePos x="0" y="0"/>
                <wp:positionH relativeFrom="page">
                  <wp:posOffset>9899015</wp:posOffset>
                </wp:positionH>
                <wp:positionV relativeFrom="page">
                  <wp:posOffset>1247775</wp:posOffset>
                </wp:positionV>
                <wp:extent cx="142240" cy="1278255"/>
                <wp:effectExtent l="0" t="0" r="0" b="0"/>
                <wp:wrapNone/>
                <wp:docPr id="2422" name="Text Box 2270"/>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56C49"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5ED4A" id="Text Box 2270" o:spid="_x0000_s1047" type="#_x0000_t202" style="position:absolute;margin-left:779.45pt;margin-top:98.25pt;width:11.2pt;height:100.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" filled="f" stroked="f">
                <v:textbox style="layout-flow:vertical" inset="0,0,0,0">
                  <w:txbxContent>
                    <w:p w14:paraId="1B556C49"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191C54DF" w14:textId="77777777" w:rsidR="009D1ACE" w:rsidRPr="0009137D" w:rsidRDefault="009D1ACE" w:rsidP="00897DAD">
      <w:pPr>
        <w:rPr>
          <w:lang w:val="en-US"/>
        </w:rPr>
      </w:pPr>
    </w:p>
    <w:p w14:paraId="6EF0AB07" w14:textId="77777777" w:rsidR="009D1ACE" w:rsidRPr="0009137D" w:rsidRDefault="009D1ACE" w:rsidP="00897DAD">
      <w:pPr>
        <w:rPr>
          <w:lang w:val="en-US"/>
        </w:rPr>
      </w:pPr>
    </w:p>
    <w:p w14:paraId="21DE1857" w14:textId="77777777" w:rsidR="009D1ACE" w:rsidRPr="0009137D" w:rsidRDefault="009D1ACE" w:rsidP="00897DAD">
      <w:pPr>
        <w:rPr>
          <w:lang w:val="en-US"/>
        </w:rPr>
      </w:pPr>
    </w:p>
    <w:p w14:paraId="6058918D" w14:textId="77777777" w:rsidR="009D1ACE" w:rsidRPr="0009137D" w:rsidRDefault="009D1ACE" w:rsidP="00897DAD">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05A4842" w14:textId="77777777">
        <w:trPr>
          <w:trHeight w:val="1770"/>
        </w:trPr>
        <w:tc>
          <w:tcPr>
            <w:tcW w:w="850" w:type="dxa"/>
            <w:tcBorders>
              <w:left w:val="single" w:sz="4" w:space="0" w:color="231F20"/>
            </w:tcBorders>
          </w:tcPr>
          <w:p w14:paraId="40D4C728"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3DE929D1"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34F5FA10"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5B87080F" w14:textId="77777777" w:rsidR="009D1ACE" w:rsidRPr="0009137D" w:rsidRDefault="0009137D" w:rsidP="00897DAD">
            <w:pPr>
              <w:rPr>
                <w:lang w:val="en-US"/>
              </w:rPr>
            </w:pPr>
            <w:r w:rsidRPr="00897DAD">
              <w:rPr>
                <w:lang w:val="en"/>
              </w:rPr>
              <w:t>Name of type (area) of activity of tier two</w:t>
            </w:r>
          </w:p>
          <w:p w14:paraId="664D15E4" w14:textId="77777777" w:rsidR="009D1ACE" w:rsidRPr="00897DAD" w:rsidRDefault="0009137D" w:rsidP="00897DAD">
            <w:r w:rsidRPr="00897DAD">
              <w:rPr>
                <w:lang w:val="en"/>
              </w:rPr>
              <w:t>financial institution</w:t>
            </w:r>
          </w:p>
        </w:tc>
        <w:tc>
          <w:tcPr>
            <w:tcW w:w="1416" w:type="dxa"/>
          </w:tcPr>
          <w:p w14:paraId="364DC1FE" w14:textId="77777777" w:rsidR="009D1ACE" w:rsidRPr="00897DAD" w:rsidRDefault="0009137D" w:rsidP="00897DAD">
            <w:r w:rsidRPr="00897DAD">
              <w:rPr>
                <w:lang w:val="en"/>
              </w:rPr>
              <w:t>Code of technological process</w:t>
            </w:r>
          </w:p>
        </w:tc>
        <w:tc>
          <w:tcPr>
            <w:tcW w:w="1414" w:type="dxa"/>
          </w:tcPr>
          <w:p w14:paraId="6017F1E8" w14:textId="77777777" w:rsidR="009D1ACE" w:rsidRPr="00897DAD" w:rsidRDefault="0009137D" w:rsidP="00897DAD">
            <w:r w:rsidRPr="00897DAD">
              <w:rPr>
                <w:lang w:val="en"/>
              </w:rPr>
              <w:t>Name of technological process</w:t>
            </w:r>
          </w:p>
        </w:tc>
        <w:tc>
          <w:tcPr>
            <w:tcW w:w="850" w:type="dxa"/>
          </w:tcPr>
          <w:p w14:paraId="11A839CF" w14:textId="77777777" w:rsidR="009D1ACE" w:rsidRPr="00897DAD" w:rsidRDefault="0009137D" w:rsidP="00897DAD">
            <w:r w:rsidRPr="00897DAD">
              <w:rPr>
                <w:lang w:val="en"/>
              </w:rPr>
              <w:t>Code of incident type</w:t>
            </w:r>
          </w:p>
        </w:tc>
        <w:tc>
          <w:tcPr>
            <w:tcW w:w="793" w:type="dxa"/>
          </w:tcPr>
          <w:p w14:paraId="7DBE7C95" w14:textId="77777777" w:rsidR="009D1ACE" w:rsidRPr="00897DAD" w:rsidRDefault="0009137D" w:rsidP="00897DAD">
            <w:r w:rsidRPr="00897DAD">
              <w:rPr>
                <w:lang w:val="en"/>
              </w:rPr>
              <w:t>Code of incident</w:t>
            </w:r>
          </w:p>
        </w:tc>
        <w:tc>
          <w:tcPr>
            <w:tcW w:w="2154" w:type="dxa"/>
          </w:tcPr>
          <w:p w14:paraId="0FBE5DC9" w14:textId="77777777" w:rsidR="009D1ACE" w:rsidRPr="00897DAD" w:rsidRDefault="0009137D" w:rsidP="00897DAD">
            <w:r w:rsidRPr="00897DAD">
              <w:rPr>
                <w:lang w:val="en"/>
              </w:rPr>
              <w:t>Name of incident</w:t>
            </w:r>
          </w:p>
        </w:tc>
        <w:tc>
          <w:tcPr>
            <w:tcW w:w="2154" w:type="dxa"/>
          </w:tcPr>
          <w:p w14:paraId="1520B307" w14:textId="77777777" w:rsidR="009D1ACE" w:rsidRPr="00897DAD" w:rsidRDefault="0009137D" w:rsidP="00897DAD">
            <w:r w:rsidRPr="00897DAD">
              <w:rPr>
                <w:lang w:val="en"/>
              </w:rPr>
              <w:t>Notification criterion</w:t>
            </w:r>
          </w:p>
        </w:tc>
        <w:tc>
          <w:tcPr>
            <w:tcW w:w="1304" w:type="dxa"/>
          </w:tcPr>
          <w:p w14:paraId="2280C034" w14:textId="77777777" w:rsidR="009D1ACE" w:rsidRPr="0009137D" w:rsidRDefault="0009137D" w:rsidP="00897DAD">
            <w:pPr>
              <w:rPr>
                <w:lang w:val="en-US"/>
              </w:rPr>
            </w:pPr>
            <w:r w:rsidRPr="00897DAD">
              <w:rPr>
                <w:lang w:val="en"/>
              </w:rPr>
              <w:t>Business data of information security incident</w:t>
            </w:r>
          </w:p>
        </w:tc>
      </w:tr>
      <w:tr w:rsidR="00831436" w14:paraId="274C1E5F" w14:textId="77777777">
        <w:trPr>
          <w:trHeight w:val="1194"/>
        </w:trPr>
        <w:tc>
          <w:tcPr>
            <w:tcW w:w="850" w:type="dxa"/>
            <w:vMerge w:val="restart"/>
            <w:tcBorders>
              <w:left w:val="single" w:sz="4" w:space="0" w:color="231F20"/>
              <w:right w:val="single" w:sz="4" w:space="0" w:color="231F20"/>
            </w:tcBorders>
          </w:tcPr>
          <w:p w14:paraId="6292DCBF"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372B843F"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1B7D3E34"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2EC81826" w14:textId="77777777" w:rsidR="009D1ACE" w:rsidRPr="0009137D" w:rsidRDefault="009D1ACE" w:rsidP="00897DAD">
            <w:pPr>
              <w:rPr>
                <w:lang w:val="en-US"/>
              </w:rPr>
            </w:pPr>
          </w:p>
        </w:tc>
        <w:tc>
          <w:tcPr>
            <w:tcW w:w="1416" w:type="dxa"/>
            <w:vMerge w:val="restart"/>
            <w:tcBorders>
              <w:left w:val="single" w:sz="4" w:space="0" w:color="231F20"/>
            </w:tcBorders>
          </w:tcPr>
          <w:p w14:paraId="4D5339AE" w14:textId="77777777" w:rsidR="009D1ACE" w:rsidRPr="0009137D" w:rsidRDefault="009D1ACE" w:rsidP="00897DAD">
            <w:pPr>
              <w:rPr>
                <w:lang w:val="en-US"/>
              </w:rPr>
            </w:pPr>
          </w:p>
        </w:tc>
        <w:tc>
          <w:tcPr>
            <w:tcW w:w="1414" w:type="dxa"/>
            <w:vMerge w:val="restart"/>
          </w:tcPr>
          <w:p w14:paraId="0CD893D1" w14:textId="77777777" w:rsidR="009D1ACE" w:rsidRPr="0009137D" w:rsidRDefault="009D1ACE" w:rsidP="00897DAD">
            <w:pPr>
              <w:rPr>
                <w:lang w:val="en-US"/>
              </w:rPr>
            </w:pPr>
          </w:p>
        </w:tc>
        <w:tc>
          <w:tcPr>
            <w:tcW w:w="850" w:type="dxa"/>
            <w:vMerge w:val="restart"/>
          </w:tcPr>
          <w:p w14:paraId="6BAB76F7" w14:textId="77777777" w:rsidR="009D1ACE" w:rsidRPr="00897DAD" w:rsidRDefault="0009137D" w:rsidP="00897DAD">
            <w:r w:rsidRPr="00897DAD">
              <w:rPr>
                <w:lang w:val="en"/>
              </w:rPr>
              <w:t>[DT_BAC]</w:t>
            </w:r>
          </w:p>
        </w:tc>
        <w:tc>
          <w:tcPr>
            <w:tcW w:w="793" w:type="dxa"/>
          </w:tcPr>
          <w:p w14:paraId="2BFFCADB" w14:textId="77777777" w:rsidR="009D1ACE" w:rsidRPr="00897DAD" w:rsidRDefault="0009137D" w:rsidP="00897DAD">
            <w:r w:rsidRPr="00897DAD">
              <w:rPr>
                <w:lang w:val="en"/>
              </w:rPr>
              <w:t>[DT_BAC_ BANK_1]</w:t>
            </w:r>
          </w:p>
        </w:tc>
        <w:tc>
          <w:tcPr>
            <w:tcW w:w="2154" w:type="dxa"/>
          </w:tcPr>
          <w:p w14:paraId="0F160768" w14:textId="77777777" w:rsidR="009D1ACE" w:rsidRPr="0009137D" w:rsidRDefault="0009137D" w:rsidP="00897DAD">
            <w:pPr>
              <w:rPr>
                <w:lang w:val="en-US"/>
              </w:rPr>
            </w:pPr>
            <w:r w:rsidRPr="00897DAD">
              <w:rPr>
                <w:lang w:val="en"/>
              </w:rPr>
              <w:t>Incident related to exceedance of allowable degradation share of the technological process established by the credit institution (signal value)</w:t>
            </w:r>
          </w:p>
        </w:tc>
        <w:tc>
          <w:tcPr>
            <w:tcW w:w="2154" w:type="dxa"/>
          </w:tcPr>
          <w:p w14:paraId="5B26DE12"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credit institution (signal value),</w:t>
            </w:r>
          </w:p>
        </w:tc>
        <w:tc>
          <w:tcPr>
            <w:tcW w:w="1304" w:type="dxa"/>
          </w:tcPr>
          <w:p w14:paraId="7D2248B4" w14:textId="77777777" w:rsidR="009D1ACE" w:rsidRPr="00897DAD" w:rsidRDefault="0009137D" w:rsidP="00897DAD">
            <w:r w:rsidRPr="00897DAD">
              <w:rPr>
                <w:lang w:val="en"/>
              </w:rPr>
              <w:t>-</w:t>
            </w:r>
          </w:p>
        </w:tc>
      </w:tr>
      <w:tr w:rsidR="00831436" w14:paraId="0D7A4AEF" w14:textId="77777777">
        <w:trPr>
          <w:trHeight w:val="2730"/>
        </w:trPr>
        <w:tc>
          <w:tcPr>
            <w:tcW w:w="850" w:type="dxa"/>
            <w:vMerge/>
            <w:tcBorders>
              <w:top w:val="nil"/>
              <w:left w:val="single" w:sz="4" w:space="0" w:color="231F20"/>
              <w:right w:val="single" w:sz="4" w:space="0" w:color="231F20"/>
            </w:tcBorders>
          </w:tcPr>
          <w:p w14:paraId="2E35FB74" w14:textId="77777777" w:rsidR="009D1ACE" w:rsidRPr="00897DAD" w:rsidRDefault="009D1ACE" w:rsidP="00897DAD"/>
        </w:tc>
        <w:tc>
          <w:tcPr>
            <w:tcW w:w="963" w:type="dxa"/>
            <w:vMerge/>
            <w:tcBorders>
              <w:top w:val="nil"/>
              <w:left w:val="single" w:sz="4" w:space="0" w:color="231F20"/>
              <w:right w:val="single" w:sz="4" w:space="0" w:color="231F20"/>
            </w:tcBorders>
          </w:tcPr>
          <w:p w14:paraId="67FC5BEB" w14:textId="77777777" w:rsidR="009D1ACE" w:rsidRPr="00897DAD" w:rsidRDefault="009D1ACE" w:rsidP="00897DAD"/>
        </w:tc>
        <w:tc>
          <w:tcPr>
            <w:tcW w:w="906" w:type="dxa"/>
            <w:vMerge/>
            <w:tcBorders>
              <w:top w:val="nil"/>
              <w:left w:val="single" w:sz="4" w:space="0" w:color="231F20"/>
              <w:right w:val="single" w:sz="4" w:space="0" w:color="231F20"/>
            </w:tcBorders>
          </w:tcPr>
          <w:p w14:paraId="575F2AD9" w14:textId="77777777" w:rsidR="009D1ACE" w:rsidRPr="00897DAD" w:rsidRDefault="009D1ACE" w:rsidP="00897DAD"/>
        </w:tc>
        <w:tc>
          <w:tcPr>
            <w:tcW w:w="1076" w:type="dxa"/>
            <w:vMerge/>
            <w:tcBorders>
              <w:top w:val="nil"/>
              <w:left w:val="single" w:sz="4" w:space="0" w:color="231F20"/>
              <w:right w:val="single" w:sz="4" w:space="0" w:color="231F20"/>
            </w:tcBorders>
          </w:tcPr>
          <w:p w14:paraId="78FBB6EC" w14:textId="77777777" w:rsidR="009D1ACE" w:rsidRPr="00897DAD" w:rsidRDefault="009D1ACE" w:rsidP="00897DAD"/>
        </w:tc>
        <w:tc>
          <w:tcPr>
            <w:tcW w:w="1416" w:type="dxa"/>
            <w:vMerge/>
            <w:tcBorders>
              <w:top w:val="nil"/>
              <w:left w:val="single" w:sz="4" w:space="0" w:color="231F20"/>
            </w:tcBorders>
          </w:tcPr>
          <w:p w14:paraId="6BA571BE" w14:textId="77777777" w:rsidR="009D1ACE" w:rsidRPr="00897DAD" w:rsidRDefault="009D1ACE" w:rsidP="00897DAD"/>
        </w:tc>
        <w:tc>
          <w:tcPr>
            <w:tcW w:w="1414" w:type="dxa"/>
            <w:vMerge/>
            <w:tcBorders>
              <w:top w:val="nil"/>
            </w:tcBorders>
          </w:tcPr>
          <w:p w14:paraId="45098986" w14:textId="77777777" w:rsidR="009D1ACE" w:rsidRPr="00897DAD" w:rsidRDefault="009D1ACE" w:rsidP="00897DAD"/>
        </w:tc>
        <w:tc>
          <w:tcPr>
            <w:tcW w:w="850" w:type="dxa"/>
            <w:vMerge/>
            <w:tcBorders>
              <w:top w:val="nil"/>
            </w:tcBorders>
          </w:tcPr>
          <w:p w14:paraId="19EDAB21" w14:textId="77777777" w:rsidR="009D1ACE" w:rsidRPr="00897DAD" w:rsidRDefault="009D1ACE" w:rsidP="00897DAD"/>
        </w:tc>
        <w:tc>
          <w:tcPr>
            <w:tcW w:w="793" w:type="dxa"/>
          </w:tcPr>
          <w:p w14:paraId="4DCAD579" w14:textId="77777777" w:rsidR="009D1ACE" w:rsidRPr="00897DAD" w:rsidRDefault="0009137D" w:rsidP="00897DAD">
            <w:r w:rsidRPr="00897DAD">
              <w:rPr>
                <w:lang w:val="en"/>
              </w:rPr>
              <w:t>[DT_BAC_ BANK_4]</w:t>
            </w:r>
          </w:p>
        </w:tc>
        <w:tc>
          <w:tcPr>
            <w:tcW w:w="2154" w:type="dxa"/>
          </w:tcPr>
          <w:p w14:paraId="796C5D8B" w14:textId="77777777" w:rsidR="009D1ACE" w:rsidRPr="0009137D" w:rsidRDefault="0009137D" w:rsidP="00897DAD">
            <w:pPr>
              <w:rPr>
                <w:lang w:val="en-US"/>
              </w:rPr>
            </w:pPr>
            <w:r w:rsidRPr="00897DAD">
              <w:rPr>
                <w:lang w:val="en"/>
              </w:rPr>
              <w:t>Incident related to exceedance of allowable degradation share of the technological process established by the credit institution (signal value), as well as allowable downtime and (or) degradation time of the technological process established by the credit institution (signal value) not exceeding 2 hours</w:t>
            </w:r>
          </w:p>
          <w:p w14:paraId="4D4D8E7D" w14:textId="77777777" w:rsidR="009D1ACE" w:rsidRPr="0009137D" w:rsidRDefault="0009137D" w:rsidP="00897DAD">
            <w:pPr>
              <w:rPr>
                <w:lang w:val="en-US"/>
              </w:rPr>
            </w:pPr>
            <w:r w:rsidRPr="00897DAD">
              <w:rPr>
                <w:lang w:val="en"/>
              </w:rPr>
              <w:t>(except for non-banking credit institutions)</w:t>
            </w:r>
          </w:p>
        </w:tc>
        <w:tc>
          <w:tcPr>
            <w:tcW w:w="2154" w:type="dxa"/>
          </w:tcPr>
          <w:p w14:paraId="336027F4"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credit institution (signal value), as well as allowable downtime and (or) degradation time of the technological process established by the credit institution (signal value)</w:t>
            </w:r>
          </w:p>
          <w:p w14:paraId="0AE98D9E" w14:textId="77777777" w:rsidR="009D1ACE" w:rsidRPr="0009137D" w:rsidRDefault="0009137D" w:rsidP="00897DAD">
            <w:pPr>
              <w:rPr>
                <w:lang w:val="en-US"/>
              </w:rPr>
            </w:pPr>
            <w:r w:rsidRPr="00897DAD">
              <w:rPr>
                <w:lang w:val="en"/>
              </w:rPr>
              <w:t>not exceeding 2 hours (except for non-banking credit institutions)</w:t>
            </w:r>
          </w:p>
        </w:tc>
        <w:tc>
          <w:tcPr>
            <w:tcW w:w="1304" w:type="dxa"/>
          </w:tcPr>
          <w:p w14:paraId="3CEA8EEF" w14:textId="77777777" w:rsidR="009D1ACE" w:rsidRPr="00897DAD" w:rsidRDefault="0009137D" w:rsidP="00897DAD">
            <w:r w:rsidRPr="00897DAD">
              <w:rPr>
                <w:lang w:val="en"/>
              </w:rPr>
              <w:t>-</w:t>
            </w:r>
          </w:p>
        </w:tc>
      </w:tr>
      <w:tr w:rsidR="00831436" w14:paraId="73C8ABFD" w14:textId="77777777">
        <w:trPr>
          <w:trHeight w:val="1578"/>
        </w:trPr>
        <w:tc>
          <w:tcPr>
            <w:tcW w:w="850" w:type="dxa"/>
            <w:vMerge/>
            <w:tcBorders>
              <w:top w:val="nil"/>
              <w:left w:val="single" w:sz="4" w:space="0" w:color="231F20"/>
              <w:right w:val="single" w:sz="4" w:space="0" w:color="231F20"/>
            </w:tcBorders>
          </w:tcPr>
          <w:p w14:paraId="279959B7" w14:textId="77777777" w:rsidR="009D1ACE" w:rsidRPr="00897DAD" w:rsidRDefault="009D1ACE" w:rsidP="00897DAD"/>
        </w:tc>
        <w:tc>
          <w:tcPr>
            <w:tcW w:w="963" w:type="dxa"/>
            <w:vMerge/>
            <w:tcBorders>
              <w:top w:val="nil"/>
              <w:left w:val="single" w:sz="4" w:space="0" w:color="231F20"/>
              <w:right w:val="single" w:sz="4" w:space="0" w:color="231F20"/>
            </w:tcBorders>
          </w:tcPr>
          <w:p w14:paraId="41137F5F" w14:textId="77777777" w:rsidR="009D1ACE" w:rsidRPr="00897DAD" w:rsidRDefault="009D1ACE" w:rsidP="00897DAD"/>
        </w:tc>
        <w:tc>
          <w:tcPr>
            <w:tcW w:w="906" w:type="dxa"/>
            <w:vMerge/>
            <w:tcBorders>
              <w:top w:val="nil"/>
              <w:left w:val="single" w:sz="4" w:space="0" w:color="231F20"/>
              <w:right w:val="single" w:sz="4" w:space="0" w:color="231F20"/>
            </w:tcBorders>
          </w:tcPr>
          <w:p w14:paraId="240A3AB4" w14:textId="77777777" w:rsidR="009D1ACE" w:rsidRPr="00897DAD" w:rsidRDefault="009D1ACE" w:rsidP="00897DAD"/>
        </w:tc>
        <w:tc>
          <w:tcPr>
            <w:tcW w:w="1076" w:type="dxa"/>
            <w:vMerge/>
            <w:tcBorders>
              <w:top w:val="nil"/>
              <w:left w:val="single" w:sz="4" w:space="0" w:color="231F20"/>
              <w:right w:val="single" w:sz="4" w:space="0" w:color="231F20"/>
            </w:tcBorders>
          </w:tcPr>
          <w:p w14:paraId="377AC10A" w14:textId="77777777" w:rsidR="009D1ACE" w:rsidRPr="00897DAD" w:rsidRDefault="009D1ACE" w:rsidP="00897DAD"/>
        </w:tc>
        <w:tc>
          <w:tcPr>
            <w:tcW w:w="1416" w:type="dxa"/>
          </w:tcPr>
          <w:p w14:paraId="7B4C7891" w14:textId="77777777" w:rsidR="009D1ACE" w:rsidRPr="00897DAD" w:rsidRDefault="0009137D" w:rsidP="00897DAD">
            <w:r w:rsidRPr="00897DAD">
              <w:rPr>
                <w:lang w:val="en"/>
              </w:rPr>
              <w:t>[onlineServices]</w:t>
            </w:r>
          </w:p>
        </w:tc>
        <w:tc>
          <w:tcPr>
            <w:tcW w:w="1414" w:type="dxa"/>
          </w:tcPr>
          <w:p w14:paraId="3FBA4E02" w14:textId="77777777" w:rsidR="009D1ACE" w:rsidRPr="0009137D" w:rsidRDefault="0009137D" w:rsidP="00897DAD">
            <w:pPr>
              <w:rPr>
                <w:lang w:val="en-US"/>
              </w:rPr>
            </w:pPr>
            <w:r w:rsidRPr="00897DAD">
              <w:rPr>
                <w:lang w:val="en"/>
              </w:rPr>
              <w:t>Technological process ensuring operation of online remote services and access to performance of operations</w:t>
            </w:r>
          </w:p>
        </w:tc>
        <w:tc>
          <w:tcPr>
            <w:tcW w:w="850" w:type="dxa"/>
          </w:tcPr>
          <w:p w14:paraId="694F7BF7" w14:textId="77777777" w:rsidR="009D1ACE" w:rsidRPr="00897DAD" w:rsidRDefault="0009137D" w:rsidP="00897DAD">
            <w:r w:rsidRPr="00897DAD">
              <w:rPr>
                <w:lang w:val="en"/>
              </w:rPr>
              <w:t>[DT_BAC]</w:t>
            </w:r>
          </w:p>
        </w:tc>
        <w:tc>
          <w:tcPr>
            <w:tcW w:w="793" w:type="dxa"/>
          </w:tcPr>
          <w:p w14:paraId="29539962" w14:textId="77777777" w:rsidR="009D1ACE" w:rsidRPr="00897DAD" w:rsidRDefault="0009137D" w:rsidP="00897DAD">
            <w:r w:rsidRPr="00897DAD">
              <w:rPr>
                <w:lang w:val="en"/>
              </w:rPr>
              <w:t>[DT_BAC_ BANK_1]</w:t>
            </w:r>
          </w:p>
        </w:tc>
        <w:tc>
          <w:tcPr>
            <w:tcW w:w="2154" w:type="dxa"/>
          </w:tcPr>
          <w:p w14:paraId="0730189A" w14:textId="77777777" w:rsidR="009D1ACE" w:rsidRPr="0009137D" w:rsidRDefault="0009137D" w:rsidP="00897DAD">
            <w:pPr>
              <w:rPr>
                <w:lang w:val="en-US"/>
              </w:rPr>
            </w:pPr>
            <w:r w:rsidRPr="00897DAD">
              <w:rPr>
                <w:lang w:val="en"/>
              </w:rPr>
              <w:t>Incident related to exceedance of allowable degradation share of the technological process established by the credit institution (signal value)</w:t>
            </w:r>
          </w:p>
        </w:tc>
        <w:tc>
          <w:tcPr>
            <w:tcW w:w="2154" w:type="dxa"/>
          </w:tcPr>
          <w:p w14:paraId="5B2C70CF"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credit institution (signal value),</w:t>
            </w:r>
          </w:p>
        </w:tc>
        <w:tc>
          <w:tcPr>
            <w:tcW w:w="1304" w:type="dxa"/>
          </w:tcPr>
          <w:p w14:paraId="52F09D20" w14:textId="77777777" w:rsidR="009D1ACE" w:rsidRPr="00897DAD" w:rsidRDefault="0009137D" w:rsidP="00897DAD">
            <w:r w:rsidRPr="00897DAD">
              <w:rPr>
                <w:lang w:val="en"/>
              </w:rPr>
              <w:t>-</w:t>
            </w:r>
          </w:p>
        </w:tc>
      </w:tr>
    </w:tbl>
    <w:p w14:paraId="747B012B" w14:textId="77777777" w:rsidR="009D1ACE" w:rsidRPr="00897DAD" w:rsidRDefault="009D1ACE" w:rsidP="00897DAD">
      <w:pPr>
        <w:sectPr w:rsidR="009D1ACE" w:rsidRPr="00897DAD">
          <w:headerReference w:type="even" r:id="rId51"/>
          <w:pgSz w:w="16840" w:h="11910" w:orient="landscape"/>
          <w:pgMar w:top="0" w:right="1700" w:bottom="280" w:left="1000" w:header="0" w:footer="0" w:gutter="0"/>
          <w:cols w:space="720"/>
        </w:sectPr>
      </w:pPr>
    </w:p>
    <w:p w14:paraId="2DE8BCFE" w14:textId="77777777" w:rsidR="009D1ACE" w:rsidRPr="00897DAD" w:rsidRDefault="0009137D" w:rsidP="00897DAD">
      <w:r w:rsidRPr="00897DAD">
        <w:rPr>
          <w:noProof/>
          <w:lang w:bidi="ar-SA"/>
        </w:rPr>
        <w:lastRenderedPageBreak/>
        <mc:AlternateContent>
          <mc:Choice Requires="wpg">
            <w:drawing>
              <wp:anchor distT="0" distB="0" distL="114300" distR="114300" simplePos="0" relativeHeight="251809792" behindDoc="0" locked="0" layoutInCell="1" allowOverlap="1" wp14:anchorId="2B0C5BB9" wp14:editId="14278B32">
                <wp:simplePos x="0" y="0"/>
                <wp:positionH relativeFrom="page">
                  <wp:posOffset>9862185</wp:posOffset>
                </wp:positionH>
                <wp:positionV relativeFrom="page">
                  <wp:posOffset>720090</wp:posOffset>
                </wp:positionV>
                <wp:extent cx="3175" cy="6120130"/>
                <wp:effectExtent l="0" t="0" r="0" b="0"/>
                <wp:wrapNone/>
                <wp:docPr id="2418" name="Group 2266"/>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19" name="Line 2267"/>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20" name="Line 2268"/>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21" name="Line 2269"/>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66" o:spid="_x0000_s1650" style="width:0.25pt;height:481.9pt;margin-top:56.7pt;margin-left:776.55pt;mso-position-horizontal-relative:page;mso-position-vertical-relative:page;position:absolute;z-index:251810816" coordorigin="15531,1134" coordsize="5,9638">
                <v:line id="Line 2267" o:spid="_x0000_s1651" style="mso-wrap-style:square;position:absolute;visibility:visible" from="15534,1134" to="15534,5783" o:connectortype="straight" strokecolor="#231f20" strokeweight="0.25pt"/>
                <v:line id="Line 2268" o:spid="_x0000_s1652" style="mso-wrap-style:square;position:absolute;visibility:visible" from="15534,5783" to="15534,9921" o:connectortype="straight" strokecolor="#231f20" strokeweight="0.25pt"/>
                <v:line id="Line 2269" o:spid="_x0000_s1653" style="mso-wrap-style:square;position:absolute;visibility:visible" from="15534,9921"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12864" behindDoc="0" locked="0" layoutInCell="1" allowOverlap="1" wp14:anchorId="4C13BF7A" wp14:editId="2CA57BA5">
                <wp:simplePos x="0" y="0"/>
                <wp:positionH relativeFrom="page">
                  <wp:posOffset>9874250</wp:posOffset>
                </wp:positionH>
                <wp:positionV relativeFrom="page">
                  <wp:posOffset>5039995</wp:posOffset>
                </wp:positionV>
                <wp:extent cx="259080" cy="1812925"/>
                <wp:effectExtent l="0" t="0" r="0" b="0"/>
                <wp:wrapNone/>
                <wp:docPr id="2417" name="Text Box 2265"/>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8BEB2"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99</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13BF7A" id="Text Box 2265" o:spid="_x0000_s1048" type="#_x0000_t202" style="position:absolute;margin-left:777.5pt;margin-top:396.85pt;width:20.4pt;height:142.7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" filled="f" stroked="f">
                <v:textbox style="layout-flow:vertical" inset="0,0,0,0">
                  <w:txbxContent>
                    <w:p w14:paraId="13A8BEB2"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99</w:t>
                      </w:r>
                    </w:p>
                  </w:txbxContent>
                </v:textbox>
                <w10:wrap anchorx="page" anchory="page"/>
              </v:shape>
            </w:pict>
          </mc:Fallback>
        </mc:AlternateContent>
      </w:r>
    </w:p>
    <w:p w14:paraId="54A7252D" w14:textId="77777777" w:rsidR="009D1ACE" w:rsidRPr="00897DAD" w:rsidRDefault="009D1ACE" w:rsidP="00897DAD"/>
    <w:p w14:paraId="2B4A2570" w14:textId="77777777" w:rsidR="009D1ACE" w:rsidRPr="00897DAD" w:rsidRDefault="009D1ACE" w:rsidP="00897DAD"/>
    <w:p w14:paraId="568AF75A" w14:textId="77777777" w:rsidR="009D1ACE" w:rsidRPr="00897DAD" w:rsidRDefault="009D1ACE" w:rsidP="00897DAD"/>
    <w:p w14:paraId="2C402458" w14:textId="77777777" w:rsidR="009D1ACE" w:rsidRPr="00897DAD" w:rsidRDefault="009D1ACE" w:rsidP="00897DA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7F4F5A0" w14:textId="77777777">
        <w:trPr>
          <w:trHeight w:val="1770"/>
        </w:trPr>
        <w:tc>
          <w:tcPr>
            <w:tcW w:w="850" w:type="dxa"/>
            <w:tcBorders>
              <w:left w:val="single" w:sz="4" w:space="0" w:color="231F20"/>
            </w:tcBorders>
          </w:tcPr>
          <w:p w14:paraId="33BF05FB"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425548FF"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5CDE3E2B"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5503E82A" w14:textId="77777777" w:rsidR="009D1ACE" w:rsidRPr="0009137D" w:rsidRDefault="0009137D" w:rsidP="00897DAD">
            <w:pPr>
              <w:rPr>
                <w:lang w:val="en-US"/>
              </w:rPr>
            </w:pPr>
            <w:r w:rsidRPr="00897DAD">
              <w:rPr>
                <w:lang w:val="en"/>
              </w:rPr>
              <w:t>Name of type (area) of activity of tier two</w:t>
            </w:r>
          </w:p>
          <w:p w14:paraId="11EE665B" w14:textId="77777777" w:rsidR="009D1ACE" w:rsidRPr="00897DAD" w:rsidRDefault="0009137D" w:rsidP="00897DAD">
            <w:r w:rsidRPr="00897DAD">
              <w:rPr>
                <w:lang w:val="en"/>
              </w:rPr>
              <w:t>financial institution</w:t>
            </w:r>
          </w:p>
        </w:tc>
        <w:tc>
          <w:tcPr>
            <w:tcW w:w="1416" w:type="dxa"/>
          </w:tcPr>
          <w:p w14:paraId="01D97566" w14:textId="77777777" w:rsidR="009D1ACE" w:rsidRPr="00897DAD" w:rsidRDefault="0009137D" w:rsidP="00897DAD">
            <w:r w:rsidRPr="00897DAD">
              <w:rPr>
                <w:lang w:val="en"/>
              </w:rPr>
              <w:t>Code of technological process</w:t>
            </w:r>
          </w:p>
        </w:tc>
        <w:tc>
          <w:tcPr>
            <w:tcW w:w="1414" w:type="dxa"/>
          </w:tcPr>
          <w:p w14:paraId="0E797059" w14:textId="77777777" w:rsidR="009D1ACE" w:rsidRPr="00897DAD" w:rsidRDefault="0009137D" w:rsidP="00897DAD">
            <w:r w:rsidRPr="00897DAD">
              <w:rPr>
                <w:lang w:val="en"/>
              </w:rPr>
              <w:t>Name of technological process</w:t>
            </w:r>
          </w:p>
        </w:tc>
        <w:tc>
          <w:tcPr>
            <w:tcW w:w="850" w:type="dxa"/>
          </w:tcPr>
          <w:p w14:paraId="63D7B2D7" w14:textId="77777777" w:rsidR="009D1ACE" w:rsidRPr="00897DAD" w:rsidRDefault="0009137D" w:rsidP="00897DAD">
            <w:r w:rsidRPr="00897DAD">
              <w:rPr>
                <w:lang w:val="en"/>
              </w:rPr>
              <w:t>Code of incident type</w:t>
            </w:r>
          </w:p>
        </w:tc>
        <w:tc>
          <w:tcPr>
            <w:tcW w:w="793" w:type="dxa"/>
          </w:tcPr>
          <w:p w14:paraId="64F4CEE6" w14:textId="77777777" w:rsidR="009D1ACE" w:rsidRPr="00897DAD" w:rsidRDefault="0009137D" w:rsidP="00897DAD">
            <w:r w:rsidRPr="00897DAD">
              <w:rPr>
                <w:lang w:val="en"/>
              </w:rPr>
              <w:t>Code of incident</w:t>
            </w:r>
          </w:p>
        </w:tc>
        <w:tc>
          <w:tcPr>
            <w:tcW w:w="2154" w:type="dxa"/>
          </w:tcPr>
          <w:p w14:paraId="1EB243DE" w14:textId="77777777" w:rsidR="009D1ACE" w:rsidRPr="00897DAD" w:rsidRDefault="0009137D" w:rsidP="00897DAD">
            <w:r w:rsidRPr="00897DAD">
              <w:rPr>
                <w:lang w:val="en"/>
              </w:rPr>
              <w:t>Name of incident</w:t>
            </w:r>
          </w:p>
        </w:tc>
        <w:tc>
          <w:tcPr>
            <w:tcW w:w="2154" w:type="dxa"/>
          </w:tcPr>
          <w:p w14:paraId="37E26E38" w14:textId="77777777" w:rsidR="009D1ACE" w:rsidRPr="00897DAD" w:rsidRDefault="0009137D" w:rsidP="00897DAD">
            <w:r w:rsidRPr="00897DAD">
              <w:rPr>
                <w:lang w:val="en"/>
              </w:rPr>
              <w:t>Notification criterion</w:t>
            </w:r>
          </w:p>
        </w:tc>
        <w:tc>
          <w:tcPr>
            <w:tcW w:w="1304" w:type="dxa"/>
          </w:tcPr>
          <w:p w14:paraId="04AB3AA1" w14:textId="77777777" w:rsidR="009D1ACE" w:rsidRPr="0009137D" w:rsidRDefault="0009137D" w:rsidP="00897DAD">
            <w:pPr>
              <w:rPr>
                <w:lang w:val="en-US"/>
              </w:rPr>
            </w:pPr>
            <w:r w:rsidRPr="00897DAD">
              <w:rPr>
                <w:lang w:val="en"/>
              </w:rPr>
              <w:t>Business data of information security incident</w:t>
            </w:r>
          </w:p>
        </w:tc>
      </w:tr>
      <w:tr w:rsidR="00831436" w14:paraId="1D7D1954" w14:textId="77777777">
        <w:trPr>
          <w:trHeight w:val="2730"/>
        </w:trPr>
        <w:tc>
          <w:tcPr>
            <w:tcW w:w="850" w:type="dxa"/>
            <w:vMerge w:val="restart"/>
            <w:tcBorders>
              <w:left w:val="single" w:sz="4" w:space="0" w:color="231F20"/>
              <w:right w:val="single" w:sz="4" w:space="0" w:color="231F20"/>
            </w:tcBorders>
          </w:tcPr>
          <w:p w14:paraId="4B7FCB5F" w14:textId="77777777" w:rsidR="009D1ACE" w:rsidRPr="0009137D" w:rsidRDefault="009D1ACE" w:rsidP="00897DAD">
            <w:pPr>
              <w:rPr>
                <w:lang w:val="en-US"/>
              </w:rPr>
            </w:pPr>
          </w:p>
        </w:tc>
        <w:tc>
          <w:tcPr>
            <w:tcW w:w="963" w:type="dxa"/>
            <w:vMerge w:val="restart"/>
            <w:tcBorders>
              <w:left w:val="single" w:sz="4" w:space="0" w:color="231F20"/>
            </w:tcBorders>
          </w:tcPr>
          <w:p w14:paraId="00A9E9F6" w14:textId="77777777" w:rsidR="009D1ACE" w:rsidRPr="0009137D" w:rsidRDefault="009D1ACE" w:rsidP="00897DAD">
            <w:pPr>
              <w:rPr>
                <w:lang w:val="en-US"/>
              </w:rPr>
            </w:pPr>
          </w:p>
        </w:tc>
        <w:tc>
          <w:tcPr>
            <w:tcW w:w="906" w:type="dxa"/>
            <w:vMerge w:val="restart"/>
          </w:tcPr>
          <w:p w14:paraId="11812BCE" w14:textId="77777777" w:rsidR="009D1ACE" w:rsidRPr="0009137D" w:rsidRDefault="009D1ACE" w:rsidP="00897DAD">
            <w:pPr>
              <w:rPr>
                <w:lang w:val="en-US"/>
              </w:rPr>
            </w:pPr>
          </w:p>
        </w:tc>
        <w:tc>
          <w:tcPr>
            <w:tcW w:w="1076" w:type="dxa"/>
            <w:vMerge w:val="restart"/>
          </w:tcPr>
          <w:p w14:paraId="237A4279" w14:textId="77777777" w:rsidR="009D1ACE" w:rsidRPr="0009137D" w:rsidRDefault="009D1ACE" w:rsidP="00897DAD">
            <w:pPr>
              <w:rPr>
                <w:lang w:val="en-US"/>
              </w:rPr>
            </w:pPr>
          </w:p>
        </w:tc>
        <w:tc>
          <w:tcPr>
            <w:tcW w:w="1416" w:type="dxa"/>
          </w:tcPr>
          <w:p w14:paraId="2454E99F" w14:textId="77777777" w:rsidR="009D1ACE" w:rsidRPr="0009137D" w:rsidRDefault="009D1ACE" w:rsidP="00897DAD">
            <w:pPr>
              <w:rPr>
                <w:lang w:val="en-US"/>
              </w:rPr>
            </w:pPr>
          </w:p>
        </w:tc>
        <w:tc>
          <w:tcPr>
            <w:tcW w:w="1414" w:type="dxa"/>
          </w:tcPr>
          <w:p w14:paraId="689349CB" w14:textId="77777777" w:rsidR="009D1ACE" w:rsidRPr="0009137D" w:rsidRDefault="009D1ACE" w:rsidP="00897DAD">
            <w:pPr>
              <w:rPr>
                <w:lang w:val="en-US"/>
              </w:rPr>
            </w:pPr>
          </w:p>
        </w:tc>
        <w:tc>
          <w:tcPr>
            <w:tcW w:w="850" w:type="dxa"/>
          </w:tcPr>
          <w:p w14:paraId="7582EECF" w14:textId="77777777" w:rsidR="009D1ACE" w:rsidRPr="0009137D" w:rsidRDefault="009D1ACE" w:rsidP="00897DAD">
            <w:pPr>
              <w:rPr>
                <w:lang w:val="en-US"/>
              </w:rPr>
            </w:pPr>
          </w:p>
        </w:tc>
        <w:tc>
          <w:tcPr>
            <w:tcW w:w="793" w:type="dxa"/>
          </w:tcPr>
          <w:p w14:paraId="3B107FAC" w14:textId="77777777" w:rsidR="009D1ACE" w:rsidRPr="00897DAD" w:rsidRDefault="0009137D" w:rsidP="00897DAD">
            <w:r w:rsidRPr="00897DAD">
              <w:rPr>
                <w:lang w:val="en"/>
              </w:rPr>
              <w:t>[DT_BAC_ BANK_4]</w:t>
            </w:r>
          </w:p>
        </w:tc>
        <w:tc>
          <w:tcPr>
            <w:tcW w:w="2154" w:type="dxa"/>
          </w:tcPr>
          <w:p w14:paraId="02FEC8B9" w14:textId="77777777" w:rsidR="009D1ACE" w:rsidRPr="0009137D" w:rsidRDefault="0009137D" w:rsidP="00897DAD">
            <w:pPr>
              <w:rPr>
                <w:lang w:val="en-US"/>
              </w:rPr>
            </w:pPr>
            <w:r w:rsidRPr="00897DAD">
              <w:rPr>
                <w:lang w:val="en"/>
              </w:rPr>
              <w:t>Incident related to exceedance of allowable degradation share of the technological process established by the credit institution (signal value), as well as allowable downtime and (or) degradation time of the technological process established by the credit institution (signal value) not exceeding 2 hours</w:t>
            </w:r>
          </w:p>
          <w:p w14:paraId="03670F84" w14:textId="77777777" w:rsidR="009D1ACE" w:rsidRPr="0009137D" w:rsidRDefault="0009137D" w:rsidP="00897DAD">
            <w:pPr>
              <w:rPr>
                <w:lang w:val="en-US"/>
              </w:rPr>
            </w:pPr>
            <w:r w:rsidRPr="00897DAD">
              <w:rPr>
                <w:lang w:val="en"/>
              </w:rPr>
              <w:t>(except for non-banking credit institutions)</w:t>
            </w:r>
          </w:p>
        </w:tc>
        <w:tc>
          <w:tcPr>
            <w:tcW w:w="2154" w:type="dxa"/>
          </w:tcPr>
          <w:p w14:paraId="23CAF82D"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credit institution (signal value), as well as allowable downtime and (or) degradation time of the technological process established by the credit institution (signal value)</w:t>
            </w:r>
          </w:p>
          <w:p w14:paraId="3C9F89D1" w14:textId="77777777" w:rsidR="009D1ACE" w:rsidRPr="0009137D" w:rsidRDefault="0009137D" w:rsidP="00897DAD">
            <w:pPr>
              <w:rPr>
                <w:lang w:val="en-US"/>
              </w:rPr>
            </w:pPr>
            <w:r w:rsidRPr="00897DAD">
              <w:rPr>
                <w:lang w:val="en"/>
              </w:rPr>
              <w:t>not exceeding 2 hours (except for non-banking credit institutions)</w:t>
            </w:r>
          </w:p>
        </w:tc>
        <w:tc>
          <w:tcPr>
            <w:tcW w:w="1304" w:type="dxa"/>
          </w:tcPr>
          <w:p w14:paraId="4F76D959" w14:textId="77777777" w:rsidR="009D1ACE" w:rsidRPr="00897DAD" w:rsidRDefault="0009137D" w:rsidP="00897DAD">
            <w:r w:rsidRPr="00897DAD">
              <w:rPr>
                <w:lang w:val="en"/>
              </w:rPr>
              <w:t>-</w:t>
            </w:r>
          </w:p>
        </w:tc>
      </w:tr>
      <w:tr w:rsidR="00831436" w:rsidRPr="00542559" w14:paraId="4AF660F9" w14:textId="77777777">
        <w:trPr>
          <w:trHeight w:val="1770"/>
        </w:trPr>
        <w:tc>
          <w:tcPr>
            <w:tcW w:w="850" w:type="dxa"/>
            <w:vMerge/>
            <w:tcBorders>
              <w:top w:val="nil"/>
              <w:left w:val="single" w:sz="4" w:space="0" w:color="231F20"/>
              <w:right w:val="single" w:sz="4" w:space="0" w:color="231F20"/>
            </w:tcBorders>
          </w:tcPr>
          <w:p w14:paraId="634177DE" w14:textId="77777777" w:rsidR="009D1ACE" w:rsidRPr="00897DAD" w:rsidRDefault="009D1ACE" w:rsidP="00897DAD"/>
        </w:tc>
        <w:tc>
          <w:tcPr>
            <w:tcW w:w="963" w:type="dxa"/>
            <w:vMerge/>
            <w:tcBorders>
              <w:top w:val="nil"/>
              <w:left w:val="single" w:sz="4" w:space="0" w:color="231F20"/>
            </w:tcBorders>
          </w:tcPr>
          <w:p w14:paraId="61A05D02" w14:textId="77777777" w:rsidR="009D1ACE" w:rsidRPr="00897DAD" w:rsidRDefault="009D1ACE" w:rsidP="00897DAD"/>
        </w:tc>
        <w:tc>
          <w:tcPr>
            <w:tcW w:w="906" w:type="dxa"/>
            <w:vMerge/>
            <w:tcBorders>
              <w:top w:val="nil"/>
            </w:tcBorders>
          </w:tcPr>
          <w:p w14:paraId="601CFC01" w14:textId="77777777" w:rsidR="009D1ACE" w:rsidRPr="00897DAD" w:rsidRDefault="009D1ACE" w:rsidP="00897DAD"/>
        </w:tc>
        <w:tc>
          <w:tcPr>
            <w:tcW w:w="1076" w:type="dxa"/>
            <w:vMerge/>
            <w:tcBorders>
              <w:top w:val="nil"/>
            </w:tcBorders>
          </w:tcPr>
          <w:p w14:paraId="52FC89E1" w14:textId="77777777" w:rsidR="009D1ACE" w:rsidRPr="00897DAD" w:rsidRDefault="009D1ACE" w:rsidP="00897DAD"/>
        </w:tc>
        <w:tc>
          <w:tcPr>
            <w:tcW w:w="1416" w:type="dxa"/>
            <w:vMerge w:val="restart"/>
          </w:tcPr>
          <w:p w14:paraId="3D425C92" w14:textId="77777777" w:rsidR="009D1ACE" w:rsidRPr="00897DAD" w:rsidRDefault="0009137D" w:rsidP="00897DAD">
            <w:r w:rsidRPr="00897DAD">
              <w:rPr>
                <w:lang w:val="en"/>
              </w:rPr>
              <w:t>[placementBPD]</w:t>
            </w:r>
          </w:p>
        </w:tc>
        <w:tc>
          <w:tcPr>
            <w:tcW w:w="1414" w:type="dxa"/>
            <w:vMerge w:val="restart"/>
          </w:tcPr>
          <w:p w14:paraId="35E63318" w14:textId="77777777" w:rsidR="009D1ACE" w:rsidRPr="0009137D" w:rsidRDefault="0009137D" w:rsidP="00897DAD">
            <w:pPr>
              <w:rPr>
                <w:lang w:val="en-US"/>
              </w:rPr>
            </w:pPr>
            <w:r w:rsidRPr="00897DAD">
              <w:rPr>
                <w:lang w:val="en"/>
              </w:rPr>
              <w:t xml:space="preserve">Technological process ensuring placement and updating biometric personal data in the unified biometric </w:t>
            </w:r>
            <w:r w:rsidRPr="00897DAD">
              <w:rPr>
                <w:lang w:val="en"/>
              </w:rPr>
              <w:lastRenderedPageBreak/>
              <w:t>system</w:t>
            </w:r>
          </w:p>
        </w:tc>
        <w:tc>
          <w:tcPr>
            <w:tcW w:w="850" w:type="dxa"/>
          </w:tcPr>
          <w:p w14:paraId="5B42E254" w14:textId="77777777" w:rsidR="009D1ACE" w:rsidRPr="00897DAD" w:rsidRDefault="0009137D" w:rsidP="00897DAD">
            <w:r w:rsidRPr="00897DAD">
              <w:rPr>
                <w:lang w:val="en"/>
              </w:rPr>
              <w:lastRenderedPageBreak/>
              <w:t>[BAC]</w:t>
            </w:r>
          </w:p>
        </w:tc>
        <w:tc>
          <w:tcPr>
            <w:tcW w:w="793" w:type="dxa"/>
          </w:tcPr>
          <w:p w14:paraId="2FF19CB7" w14:textId="77777777" w:rsidR="009D1ACE" w:rsidRPr="00897DAD" w:rsidRDefault="0009137D" w:rsidP="00897DAD">
            <w:r w:rsidRPr="00897DAD">
              <w:rPr>
                <w:lang w:val="en"/>
              </w:rPr>
              <w:t>[BAC_ BANK_5]</w:t>
            </w:r>
          </w:p>
        </w:tc>
        <w:tc>
          <w:tcPr>
            <w:tcW w:w="2154" w:type="dxa"/>
          </w:tcPr>
          <w:p w14:paraId="6315D70B" w14:textId="77777777" w:rsidR="009D1ACE" w:rsidRPr="0009137D" w:rsidRDefault="0009137D" w:rsidP="00897DAD">
            <w:pPr>
              <w:rPr>
                <w:lang w:val="en-US"/>
              </w:rPr>
            </w:pPr>
            <w:r w:rsidRPr="00897DAD">
              <w:rPr>
                <w:lang w:val="en"/>
              </w:rPr>
              <w:t>Incident related to violation of integrity (substitution, deletion) or reliability (entering fictitious biometric personal data) of biometric personal data</w:t>
            </w:r>
          </w:p>
        </w:tc>
        <w:tc>
          <w:tcPr>
            <w:tcW w:w="2154" w:type="dxa"/>
          </w:tcPr>
          <w:p w14:paraId="57E7B489" w14:textId="77777777" w:rsidR="009D1ACE" w:rsidRPr="0009137D" w:rsidRDefault="0009137D" w:rsidP="00897DAD">
            <w:pPr>
              <w:rPr>
                <w:lang w:val="en-US"/>
              </w:rPr>
            </w:pPr>
            <w:r w:rsidRPr="00897DAD">
              <w:rPr>
                <w:lang w:val="en"/>
              </w:rPr>
              <w:t>Identification by the credit institution of the fact of violation of integrity (substitution, deletion)</w:t>
            </w:r>
          </w:p>
          <w:p w14:paraId="6F05C90D" w14:textId="77777777" w:rsidR="009D1ACE" w:rsidRPr="0009137D" w:rsidRDefault="0009137D" w:rsidP="00897DAD">
            <w:pPr>
              <w:rPr>
                <w:lang w:val="en-US"/>
              </w:rPr>
            </w:pPr>
            <w:r w:rsidRPr="00897DAD">
              <w:rPr>
                <w:lang w:val="en"/>
              </w:rPr>
              <w:t>or reliability (entering fictitious biometric personal data) of biometric personal data</w:t>
            </w:r>
          </w:p>
        </w:tc>
        <w:tc>
          <w:tcPr>
            <w:tcW w:w="1304" w:type="dxa"/>
          </w:tcPr>
          <w:p w14:paraId="4BFEFD65" w14:textId="77777777" w:rsidR="009D1ACE" w:rsidRPr="0009137D" w:rsidRDefault="0009137D" w:rsidP="00897DAD">
            <w:pPr>
              <w:rPr>
                <w:lang w:val="en-US"/>
              </w:rPr>
            </w:pPr>
            <w:r w:rsidRPr="00897DAD">
              <w:rPr>
                <w:lang w:val="en"/>
              </w:rPr>
              <w:t>No requirement to business data</w:t>
            </w:r>
          </w:p>
          <w:p w14:paraId="104BE755" w14:textId="77777777" w:rsidR="009D1ACE" w:rsidRPr="0009137D" w:rsidRDefault="0009137D" w:rsidP="00897DAD">
            <w:pPr>
              <w:rPr>
                <w:lang w:val="en-US"/>
              </w:rPr>
            </w:pPr>
            <w:r w:rsidRPr="00897DAD">
              <w:rPr>
                <w:lang w:val="en"/>
              </w:rPr>
              <w:t>of information security incident</w:t>
            </w:r>
          </w:p>
        </w:tc>
      </w:tr>
      <w:tr w:rsidR="00831436" w14:paraId="225368F7" w14:textId="77777777">
        <w:trPr>
          <w:trHeight w:val="1194"/>
        </w:trPr>
        <w:tc>
          <w:tcPr>
            <w:tcW w:w="850" w:type="dxa"/>
            <w:vMerge/>
            <w:tcBorders>
              <w:top w:val="nil"/>
              <w:left w:val="single" w:sz="4" w:space="0" w:color="231F20"/>
              <w:right w:val="single" w:sz="4" w:space="0" w:color="231F20"/>
            </w:tcBorders>
          </w:tcPr>
          <w:p w14:paraId="68F31A07" w14:textId="77777777" w:rsidR="009D1ACE" w:rsidRPr="0009137D" w:rsidRDefault="009D1ACE" w:rsidP="00897DAD">
            <w:pPr>
              <w:rPr>
                <w:lang w:val="en-US"/>
              </w:rPr>
            </w:pPr>
          </w:p>
        </w:tc>
        <w:tc>
          <w:tcPr>
            <w:tcW w:w="963" w:type="dxa"/>
            <w:vMerge/>
            <w:tcBorders>
              <w:top w:val="nil"/>
              <w:left w:val="single" w:sz="4" w:space="0" w:color="231F20"/>
            </w:tcBorders>
          </w:tcPr>
          <w:p w14:paraId="513A7C1F" w14:textId="77777777" w:rsidR="009D1ACE" w:rsidRPr="0009137D" w:rsidRDefault="009D1ACE" w:rsidP="00897DAD">
            <w:pPr>
              <w:rPr>
                <w:lang w:val="en-US"/>
              </w:rPr>
            </w:pPr>
          </w:p>
        </w:tc>
        <w:tc>
          <w:tcPr>
            <w:tcW w:w="906" w:type="dxa"/>
            <w:vMerge/>
            <w:tcBorders>
              <w:top w:val="nil"/>
            </w:tcBorders>
          </w:tcPr>
          <w:p w14:paraId="4BB89B96" w14:textId="77777777" w:rsidR="009D1ACE" w:rsidRPr="0009137D" w:rsidRDefault="009D1ACE" w:rsidP="00897DAD">
            <w:pPr>
              <w:rPr>
                <w:lang w:val="en-US"/>
              </w:rPr>
            </w:pPr>
          </w:p>
        </w:tc>
        <w:tc>
          <w:tcPr>
            <w:tcW w:w="1076" w:type="dxa"/>
            <w:vMerge/>
            <w:tcBorders>
              <w:top w:val="nil"/>
            </w:tcBorders>
          </w:tcPr>
          <w:p w14:paraId="043599AB" w14:textId="77777777" w:rsidR="009D1ACE" w:rsidRPr="0009137D" w:rsidRDefault="009D1ACE" w:rsidP="00897DAD">
            <w:pPr>
              <w:rPr>
                <w:lang w:val="en-US"/>
              </w:rPr>
            </w:pPr>
          </w:p>
        </w:tc>
        <w:tc>
          <w:tcPr>
            <w:tcW w:w="1416" w:type="dxa"/>
            <w:vMerge/>
            <w:tcBorders>
              <w:top w:val="nil"/>
            </w:tcBorders>
          </w:tcPr>
          <w:p w14:paraId="1754F63D" w14:textId="77777777" w:rsidR="009D1ACE" w:rsidRPr="0009137D" w:rsidRDefault="009D1ACE" w:rsidP="00897DAD">
            <w:pPr>
              <w:rPr>
                <w:lang w:val="en-US"/>
              </w:rPr>
            </w:pPr>
          </w:p>
        </w:tc>
        <w:tc>
          <w:tcPr>
            <w:tcW w:w="1414" w:type="dxa"/>
            <w:vMerge/>
            <w:tcBorders>
              <w:top w:val="nil"/>
            </w:tcBorders>
          </w:tcPr>
          <w:p w14:paraId="31772FB8" w14:textId="77777777" w:rsidR="009D1ACE" w:rsidRPr="0009137D" w:rsidRDefault="009D1ACE" w:rsidP="00897DAD">
            <w:pPr>
              <w:rPr>
                <w:lang w:val="en-US"/>
              </w:rPr>
            </w:pPr>
          </w:p>
        </w:tc>
        <w:tc>
          <w:tcPr>
            <w:tcW w:w="850" w:type="dxa"/>
          </w:tcPr>
          <w:p w14:paraId="446E6A1A" w14:textId="77777777" w:rsidR="009D1ACE" w:rsidRPr="00897DAD" w:rsidRDefault="0009137D" w:rsidP="00897DAD">
            <w:r w:rsidRPr="00897DAD">
              <w:rPr>
                <w:lang w:val="en"/>
              </w:rPr>
              <w:t>[DT_BAC]</w:t>
            </w:r>
          </w:p>
        </w:tc>
        <w:tc>
          <w:tcPr>
            <w:tcW w:w="793" w:type="dxa"/>
          </w:tcPr>
          <w:p w14:paraId="5AE9537E" w14:textId="77777777" w:rsidR="009D1ACE" w:rsidRPr="00897DAD" w:rsidRDefault="0009137D" w:rsidP="00897DAD">
            <w:r w:rsidRPr="00897DAD">
              <w:rPr>
                <w:lang w:val="en"/>
              </w:rPr>
              <w:t>[DT_BAC_ BANK_1]</w:t>
            </w:r>
          </w:p>
        </w:tc>
        <w:tc>
          <w:tcPr>
            <w:tcW w:w="2154" w:type="dxa"/>
          </w:tcPr>
          <w:p w14:paraId="4434DFC4" w14:textId="77777777" w:rsidR="009D1ACE" w:rsidRPr="0009137D" w:rsidRDefault="0009137D" w:rsidP="00897DAD">
            <w:pPr>
              <w:rPr>
                <w:lang w:val="en-US"/>
              </w:rPr>
            </w:pPr>
            <w:r w:rsidRPr="00897DAD">
              <w:rPr>
                <w:lang w:val="en"/>
              </w:rPr>
              <w:t>Incident related to exceedance of allowable degradation share of the technological process established by the credit institution (signal value)</w:t>
            </w:r>
          </w:p>
        </w:tc>
        <w:tc>
          <w:tcPr>
            <w:tcW w:w="2154" w:type="dxa"/>
          </w:tcPr>
          <w:p w14:paraId="3B79379F"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credit institution (signal value),</w:t>
            </w:r>
          </w:p>
        </w:tc>
        <w:tc>
          <w:tcPr>
            <w:tcW w:w="1304" w:type="dxa"/>
          </w:tcPr>
          <w:p w14:paraId="3457AB4D" w14:textId="77777777" w:rsidR="009D1ACE" w:rsidRPr="00897DAD" w:rsidRDefault="0009137D" w:rsidP="00897DAD">
            <w:r w:rsidRPr="00897DAD">
              <w:rPr>
                <w:lang w:val="en"/>
              </w:rPr>
              <w:t>-</w:t>
            </w:r>
          </w:p>
        </w:tc>
      </w:tr>
    </w:tbl>
    <w:p w14:paraId="74EE83D9" w14:textId="77777777" w:rsidR="009D1ACE" w:rsidRPr="00897DAD" w:rsidRDefault="009D1ACE" w:rsidP="00897DAD">
      <w:pPr>
        <w:sectPr w:rsidR="009D1ACE" w:rsidRPr="00897DAD">
          <w:headerReference w:type="default" r:id="rId52"/>
          <w:pgSz w:w="16840" w:h="11910" w:orient="landscape"/>
          <w:pgMar w:top="0" w:right="1700" w:bottom="280" w:left="1000" w:header="0" w:footer="0" w:gutter="0"/>
          <w:cols w:space="720"/>
        </w:sectPr>
      </w:pPr>
    </w:p>
    <w:p w14:paraId="7D451DE7" w14:textId="77777777" w:rsidR="009D1ACE" w:rsidRPr="00897DAD" w:rsidRDefault="0009137D" w:rsidP="00897DAD">
      <w:r w:rsidRPr="00897DAD">
        <w:rPr>
          <w:noProof/>
          <w:lang w:bidi="ar-SA"/>
        </w:rPr>
        <w:lastRenderedPageBreak/>
        <mc:AlternateContent>
          <mc:Choice Requires="wpg">
            <w:drawing>
              <wp:anchor distT="0" distB="0" distL="114300" distR="114300" simplePos="0" relativeHeight="251813888" behindDoc="0" locked="0" layoutInCell="1" allowOverlap="1" wp14:anchorId="638537FD" wp14:editId="08C1D6F4">
                <wp:simplePos x="0" y="0"/>
                <wp:positionH relativeFrom="page">
                  <wp:posOffset>9862185</wp:posOffset>
                </wp:positionH>
                <wp:positionV relativeFrom="page">
                  <wp:posOffset>720090</wp:posOffset>
                </wp:positionV>
                <wp:extent cx="3175" cy="6120130"/>
                <wp:effectExtent l="0" t="0" r="0" b="0"/>
                <wp:wrapNone/>
                <wp:docPr id="2413" name="Group 2261"/>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14" name="Line 2262"/>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15" name="Line 2263"/>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16" name="Line 2264"/>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61" o:spid="_x0000_s1655" style="width:0.25pt;height:481.9pt;margin-top:56.7pt;margin-left:776.55pt;mso-position-horizontal-relative:page;mso-position-vertical-relative:page;position:absolute;z-index:251814912" coordorigin="15531,1134" coordsize="5,9638">
                <v:line id="Line 2262" o:spid="_x0000_s1656" style="mso-wrap-style:square;position:absolute;visibility:visible" from="15534,1134" to="15534,1984" o:connectortype="straight" strokecolor="#231f20" strokeweight="0.25pt"/>
                <v:line id="Line 2263" o:spid="_x0000_s1657" style="mso-wrap-style:square;position:absolute;visibility:visible" from="15534,1984" to="15534,6123" o:connectortype="straight" strokecolor="#231f20" strokeweight="0.25pt"/>
                <v:line id="Line 2264" o:spid="_x0000_s1658" style="mso-wrap-style:square;position:absolute;visibility:visible" from="15534,6123"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15936" behindDoc="0" locked="0" layoutInCell="1" allowOverlap="1" wp14:anchorId="0F6013A7" wp14:editId="73DEAC4E">
                <wp:simplePos x="0" y="0"/>
                <wp:positionH relativeFrom="page">
                  <wp:posOffset>9874250</wp:posOffset>
                </wp:positionH>
                <wp:positionV relativeFrom="page">
                  <wp:posOffset>707390</wp:posOffset>
                </wp:positionV>
                <wp:extent cx="259080" cy="382270"/>
                <wp:effectExtent l="0" t="0" r="0" b="0"/>
                <wp:wrapNone/>
                <wp:docPr id="2412" name="Text Box 2260"/>
                <wp:cNvGraphicFramePr/>
                <a:graphic xmlns:a="http://schemas.openxmlformats.org/drawingml/2006/main">
                  <a:graphicData uri="http://schemas.microsoft.com/office/word/2010/wordprocessingShape">
                    <wps:wsp>
                      <wps:cNvSpPr txBox="1"/>
                      <wps:spPr bwMode="auto">
                        <a:xfrm>
                          <a:off x="0" y="0"/>
                          <a:ext cx="25908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E98A" w14:textId="77777777" w:rsidR="007D3F63" w:rsidRDefault="007D3F63">
                            <w:pPr>
                              <w:spacing w:before="10"/>
                              <w:ind w:left="20"/>
                              <w:rPr>
                                <w:rFonts w:ascii="Arial"/>
                                <w:sz w:val="32"/>
                              </w:rPr>
                            </w:pPr>
                            <w:r>
                              <w:rPr>
                                <w:rFonts w:ascii="Arial"/>
                                <w:color w:val="231F20"/>
                                <w:sz w:val="32"/>
                                <w:lang w:val="en"/>
                              </w:rPr>
                              <w:t>100</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013A7" id="Text Box 2260" o:spid="_x0000_s1049" type="#_x0000_t202" style="position:absolute;margin-left:777.5pt;margin-top:55.7pt;width:20.4pt;height:30.1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" filled="f" stroked="f">
                <v:textbox style="layout-flow:vertical" inset="0,0,0,0">
                  <w:txbxContent>
                    <w:p w14:paraId="15F8E98A" w14:textId="77777777" w:rsidR="007D3F63" w:rsidRDefault="007D3F63">
                      <w:pPr>
                        <w:spacing w:before="10"/>
                        <w:ind w:left="20"/>
                        <w:rPr>
                          <w:rFonts w:ascii="Arial"/>
                          <w:sz w:val="32"/>
                        </w:rPr>
                      </w:pPr>
                      <w:r>
                        <w:rPr>
                          <w:rFonts w:ascii="Arial"/>
                          <w:color w:val="231F20"/>
                          <w:sz w:val="32"/>
                          <w:lang w:val="en"/>
                        </w:rPr>
                        <w:t>100</w:t>
                      </w:r>
                    </w:p>
                  </w:txbxContent>
                </v:textbox>
                <w10:wrap anchorx="page" anchory="page"/>
              </v:shape>
            </w:pict>
          </mc:Fallback>
        </mc:AlternateContent>
      </w:r>
      <w:r w:rsidRPr="00897DAD">
        <w:rPr>
          <w:noProof/>
          <w:lang w:bidi="ar-SA"/>
        </w:rPr>
        <mc:AlternateContent>
          <mc:Choice Requires="wps">
            <w:drawing>
              <wp:anchor distT="0" distB="0" distL="114300" distR="114300" simplePos="0" relativeHeight="251819008" behindDoc="0" locked="0" layoutInCell="1" allowOverlap="1" wp14:anchorId="408526D8" wp14:editId="4F3005B5">
                <wp:simplePos x="0" y="0"/>
                <wp:positionH relativeFrom="page">
                  <wp:posOffset>9899015</wp:posOffset>
                </wp:positionH>
                <wp:positionV relativeFrom="page">
                  <wp:posOffset>1247775</wp:posOffset>
                </wp:positionV>
                <wp:extent cx="142240" cy="1278255"/>
                <wp:effectExtent l="0" t="0" r="0" b="0"/>
                <wp:wrapNone/>
                <wp:docPr id="2411" name="Text Box 2259"/>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C2CD"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526D8" id="Text Box 2259" o:spid="_x0000_s1050" type="#_x0000_t202" style="position:absolute;margin-left:779.45pt;margin-top:98.25pt;width:11.2pt;height:100.6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IEigz68BAABPAwAADgAAAAAAAAAAAAAAAAAuAgAAZHJzL2Uyb0Rv&#10;Yy54bWxQSwECLQAUAAYACAAAACEAOJGLluMAAAANAQAADwAAAAAAAAAAAAAAAAAJBAAAZHJzL2Rv&#10;d25yZXYueG1sUEsFBgAAAAAEAAQA8wAAABkFAAAAAA==&#10;" filled="f" stroked="f">
                <v:textbox style="layout-flow:vertical" inset="0,0,0,0">
                  <w:txbxContent>
                    <w:p w14:paraId="45E7C2CD"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5F9933B5" w14:textId="77777777" w:rsidR="009D1ACE" w:rsidRPr="00897DAD" w:rsidRDefault="009D1ACE" w:rsidP="00897DAD"/>
    <w:p w14:paraId="13618C49" w14:textId="77777777" w:rsidR="009D1ACE" w:rsidRPr="00897DAD" w:rsidRDefault="009D1ACE" w:rsidP="00897DAD"/>
    <w:p w14:paraId="204F84B8" w14:textId="77777777" w:rsidR="009D1ACE" w:rsidRPr="00897DAD" w:rsidRDefault="009D1ACE" w:rsidP="00897DAD"/>
    <w:p w14:paraId="25A3432A" w14:textId="77777777" w:rsidR="009D1ACE" w:rsidRPr="00897DAD" w:rsidRDefault="009D1ACE" w:rsidP="00897DA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513C381C" w14:textId="77777777">
        <w:trPr>
          <w:trHeight w:val="1770"/>
        </w:trPr>
        <w:tc>
          <w:tcPr>
            <w:tcW w:w="850" w:type="dxa"/>
            <w:tcBorders>
              <w:left w:val="single" w:sz="4" w:space="0" w:color="231F20"/>
            </w:tcBorders>
          </w:tcPr>
          <w:p w14:paraId="03545E34"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56AEB05B"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06B06722"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38714630" w14:textId="77777777" w:rsidR="009D1ACE" w:rsidRPr="0009137D" w:rsidRDefault="0009137D" w:rsidP="00897DAD">
            <w:pPr>
              <w:rPr>
                <w:lang w:val="en-US"/>
              </w:rPr>
            </w:pPr>
            <w:r w:rsidRPr="00897DAD">
              <w:rPr>
                <w:lang w:val="en"/>
              </w:rPr>
              <w:t>Name of type (area) of activity of tier two</w:t>
            </w:r>
          </w:p>
          <w:p w14:paraId="6C9E7A2C" w14:textId="77777777" w:rsidR="009D1ACE" w:rsidRPr="00897DAD" w:rsidRDefault="0009137D" w:rsidP="00897DAD">
            <w:r w:rsidRPr="00897DAD">
              <w:rPr>
                <w:lang w:val="en"/>
              </w:rPr>
              <w:t>financial institution</w:t>
            </w:r>
          </w:p>
        </w:tc>
        <w:tc>
          <w:tcPr>
            <w:tcW w:w="1416" w:type="dxa"/>
          </w:tcPr>
          <w:p w14:paraId="16C1E8EA" w14:textId="77777777" w:rsidR="009D1ACE" w:rsidRPr="00897DAD" w:rsidRDefault="0009137D" w:rsidP="00897DAD">
            <w:r w:rsidRPr="00897DAD">
              <w:rPr>
                <w:lang w:val="en"/>
              </w:rPr>
              <w:t>Code of technological process</w:t>
            </w:r>
          </w:p>
        </w:tc>
        <w:tc>
          <w:tcPr>
            <w:tcW w:w="1414" w:type="dxa"/>
          </w:tcPr>
          <w:p w14:paraId="28112776" w14:textId="77777777" w:rsidR="009D1ACE" w:rsidRPr="00897DAD" w:rsidRDefault="0009137D" w:rsidP="00897DAD">
            <w:r w:rsidRPr="00897DAD">
              <w:rPr>
                <w:lang w:val="en"/>
              </w:rPr>
              <w:t>Name of technological process</w:t>
            </w:r>
          </w:p>
        </w:tc>
        <w:tc>
          <w:tcPr>
            <w:tcW w:w="850" w:type="dxa"/>
          </w:tcPr>
          <w:p w14:paraId="3523942A" w14:textId="77777777" w:rsidR="009D1ACE" w:rsidRPr="00897DAD" w:rsidRDefault="0009137D" w:rsidP="00897DAD">
            <w:r w:rsidRPr="00897DAD">
              <w:rPr>
                <w:lang w:val="en"/>
              </w:rPr>
              <w:t>Code of incident type</w:t>
            </w:r>
          </w:p>
        </w:tc>
        <w:tc>
          <w:tcPr>
            <w:tcW w:w="793" w:type="dxa"/>
          </w:tcPr>
          <w:p w14:paraId="30F7CEE0" w14:textId="77777777" w:rsidR="009D1ACE" w:rsidRPr="00897DAD" w:rsidRDefault="0009137D" w:rsidP="00897DAD">
            <w:r w:rsidRPr="00897DAD">
              <w:rPr>
                <w:lang w:val="en"/>
              </w:rPr>
              <w:t>Code of incident</w:t>
            </w:r>
          </w:p>
        </w:tc>
        <w:tc>
          <w:tcPr>
            <w:tcW w:w="2154" w:type="dxa"/>
          </w:tcPr>
          <w:p w14:paraId="2DC82305" w14:textId="77777777" w:rsidR="009D1ACE" w:rsidRPr="00897DAD" w:rsidRDefault="0009137D" w:rsidP="00897DAD">
            <w:r w:rsidRPr="00897DAD">
              <w:rPr>
                <w:lang w:val="en"/>
              </w:rPr>
              <w:t>Name of incident</w:t>
            </w:r>
          </w:p>
        </w:tc>
        <w:tc>
          <w:tcPr>
            <w:tcW w:w="2154" w:type="dxa"/>
          </w:tcPr>
          <w:p w14:paraId="71F440C5" w14:textId="77777777" w:rsidR="009D1ACE" w:rsidRPr="00897DAD" w:rsidRDefault="0009137D" w:rsidP="00897DAD">
            <w:r w:rsidRPr="00897DAD">
              <w:rPr>
                <w:lang w:val="en"/>
              </w:rPr>
              <w:t>Notification criterion</w:t>
            </w:r>
          </w:p>
        </w:tc>
        <w:tc>
          <w:tcPr>
            <w:tcW w:w="1304" w:type="dxa"/>
          </w:tcPr>
          <w:p w14:paraId="4265AA1F" w14:textId="77777777" w:rsidR="009D1ACE" w:rsidRPr="0009137D" w:rsidRDefault="0009137D" w:rsidP="00897DAD">
            <w:pPr>
              <w:rPr>
                <w:lang w:val="en-US"/>
              </w:rPr>
            </w:pPr>
            <w:r w:rsidRPr="00897DAD">
              <w:rPr>
                <w:lang w:val="en"/>
              </w:rPr>
              <w:t>Business data of information security incident</w:t>
            </w:r>
          </w:p>
        </w:tc>
      </w:tr>
      <w:tr w:rsidR="00831436" w14:paraId="2188ADAE" w14:textId="77777777">
        <w:trPr>
          <w:trHeight w:val="2730"/>
        </w:trPr>
        <w:tc>
          <w:tcPr>
            <w:tcW w:w="850" w:type="dxa"/>
            <w:vMerge w:val="restart"/>
            <w:tcBorders>
              <w:left w:val="single" w:sz="4" w:space="0" w:color="231F20"/>
              <w:right w:val="single" w:sz="4" w:space="0" w:color="231F20"/>
            </w:tcBorders>
          </w:tcPr>
          <w:p w14:paraId="0E4163A4" w14:textId="77777777" w:rsidR="009D1ACE" w:rsidRPr="0009137D" w:rsidRDefault="009D1ACE" w:rsidP="00897DAD">
            <w:pPr>
              <w:rPr>
                <w:lang w:val="en-US"/>
              </w:rPr>
            </w:pPr>
          </w:p>
        </w:tc>
        <w:tc>
          <w:tcPr>
            <w:tcW w:w="963" w:type="dxa"/>
            <w:vMerge w:val="restart"/>
            <w:tcBorders>
              <w:left w:val="single" w:sz="4" w:space="0" w:color="231F20"/>
            </w:tcBorders>
          </w:tcPr>
          <w:p w14:paraId="7D983968" w14:textId="77777777" w:rsidR="009D1ACE" w:rsidRPr="0009137D" w:rsidRDefault="009D1ACE" w:rsidP="00897DAD">
            <w:pPr>
              <w:rPr>
                <w:lang w:val="en-US"/>
              </w:rPr>
            </w:pPr>
          </w:p>
        </w:tc>
        <w:tc>
          <w:tcPr>
            <w:tcW w:w="906" w:type="dxa"/>
            <w:vMerge w:val="restart"/>
          </w:tcPr>
          <w:p w14:paraId="53DF38C6" w14:textId="77777777" w:rsidR="009D1ACE" w:rsidRPr="0009137D" w:rsidRDefault="009D1ACE" w:rsidP="00897DAD">
            <w:pPr>
              <w:rPr>
                <w:lang w:val="en-US"/>
              </w:rPr>
            </w:pPr>
          </w:p>
        </w:tc>
        <w:tc>
          <w:tcPr>
            <w:tcW w:w="1076" w:type="dxa"/>
            <w:vMerge w:val="restart"/>
          </w:tcPr>
          <w:p w14:paraId="3591F6A5" w14:textId="77777777" w:rsidR="009D1ACE" w:rsidRPr="0009137D" w:rsidRDefault="009D1ACE" w:rsidP="00897DAD">
            <w:pPr>
              <w:rPr>
                <w:lang w:val="en-US"/>
              </w:rPr>
            </w:pPr>
          </w:p>
        </w:tc>
        <w:tc>
          <w:tcPr>
            <w:tcW w:w="1416" w:type="dxa"/>
          </w:tcPr>
          <w:p w14:paraId="3BAFF54D" w14:textId="77777777" w:rsidR="009D1ACE" w:rsidRPr="0009137D" w:rsidRDefault="009D1ACE" w:rsidP="00897DAD">
            <w:pPr>
              <w:rPr>
                <w:lang w:val="en-US"/>
              </w:rPr>
            </w:pPr>
          </w:p>
        </w:tc>
        <w:tc>
          <w:tcPr>
            <w:tcW w:w="1414" w:type="dxa"/>
          </w:tcPr>
          <w:p w14:paraId="6862713F" w14:textId="77777777" w:rsidR="009D1ACE" w:rsidRPr="0009137D" w:rsidRDefault="009D1ACE" w:rsidP="00897DAD">
            <w:pPr>
              <w:rPr>
                <w:lang w:val="en-US"/>
              </w:rPr>
            </w:pPr>
          </w:p>
        </w:tc>
        <w:tc>
          <w:tcPr>
            <w:tcW w:w="850" w:type="dxa"/>
          </w:tcPr>
          <w:p w14:paraId="239F7BC5" w14:textId="77777777" w:rsidR="009D1ACE" w:rsidRPr="0009137D" w:rsidRDefault="009D1ACE" w:rsidP="00897DAD">
            <w:pPr>
              <w:rPr>
                <w:lang w:val="en-US"/>
              </w:rPr>
            </w:pPr>
          </w:p>
        </w:tc>
        <w:tc>
          <w:tcPr>
            <w:tcW w:w="793" w:type="dxa"/>
          </w:tcPr>
          <w:p w14:paraId="385BEE0A" w14:textId="77777777" w:rsidR="009D1ACE" w:rsidRPr="00897DAD" w:rsidRDefault="0009137D" w:rsidP="00897DAD">
            <w:r w:rsidRPr="00897DAD">
              <w:rPr>
                <w:lang w:val="en"/>
              </w:rPr>
              <w:t>[DT_BAC_ BANK_4]</w:t>
            </w:r>
          </w:p>
        </w:tc>
        <w:tc>
          <w:tcPr>
            <w:tcW w:w="2154" w:type="dxa"/>
          </w:tcPr>
          <w:p w14:paraId="39C7B553" w14:textId="77777777" w:rsidR="009D1ACE" w:rsidRPr="0009137D" w:rsidRDefault="0009137D" w:rsidP="00897DAD">
            <w:pPr>
              <w:rPr>
                <w:lang w:val="en-US"/>
              </w:rPr>
            </w:pPr>
            <w:r w:rsidRPr="00897DAD">
              <w:rPr>
                <w:lang w:val="en"/>
              </w:rPr>
              <w:t>Incident related to exceedance of allowable degradation share of the technological process established by the credit institution (signal value), as well as allowable downtime and (or) degradation time of the technological process established by the credit institution (signal value) not exceeding 2 hours</w:t>
            </w:r>
          </w:p>
          <w:p w14:paraId="3D83F3C4" w14:textId="77777777" w:rsidR="009D1ACE" w:rsidRPr="0009137D" w:rsidRDefault="0009137D" w:rsidP="00897DAD">
            <w:pPr>
              <w:rPr>
                <w:lang w:val="en-US"/>
              </w:rPr>
            </w:pPr>
            <w:r w:rsidRPr="00897DAD">
              <w:rPr>
                <w:lang w:val="en"/>
              </w:rPr>
              <w:t>(except for non-banking credit institutions)</w:t>
            </w:r>
          </w:p>
        </w:tc>
        <w:tc>
          <w:tcPr>
            <w:tcW w:w="2154" w:type="dxa"/>
          </w:tcPr>
          <w:p w14:paraId="0A2B6C0A"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credit institution (signal value), as well as allowable downtime and (or) degradation time of the technological process established by the credit institution (signal value)</w:t>
            </w:r>
          </w:p>
          <w:p w14:paraId="3EDC7A33" w14:textId="77777777" w:rsidR="009D1ACE" w:rsidRPr="0009137D" w:rsidRDefault="0009137D" w:rsidP="00897DAD">
            <w:pPr>
              <w:rPr>
                <w:lang w:val="en-US"/>
              </w:rPr>
            </w:pPr>
            <w:r w:rsidRPr="00897DAD">
              <w:rPr>
                <w:lang w:val="en"/>
              </w:rPr>
              <w:t>not exceeding 2 hours (except for non-banking credit institutions)</w:t>
            </w:r>
          </w:p>
        </w:tc>
        <w:tc>
          <w:tcPr>
            <w:tcW w:w="1304" w:type="dxa"/>
          </w:tcPr>
          <w:p w14:paraId="2B48C3B4" w14:textId="77777777" w:rsidR="009D1ACE" w:rsidRPr="00897DAD" w:rsidRDefault="0009137D" w:rsidP="00897DAD">
            <w:r w:rsidRPr="00897DAD">
              <w:rPr>
                <w:lang w:val="en"/>
              </w:rPr>
              <w:t>-</w:t>
            </w:r>
          </w:p>
        </w:tc>
      </w:tr>
      <w:tr w:rsidR="00831436" w:rsidRPr="00542559" w14:paraId="0D12DD22" w14:textId="77777777">
        <w:trPr>
          <w:trHeight w:val="2730"/>
        </w:trPr>
        <w:tc>
          <w:tcPr>
            <w:tcW w:w="850" w:type="dxa"/>
            <w:vMerge/>
            <w:tcBorders>
              <w:top w:val="nil"/>
              <w:left w:val="single" w:sz="4" w:space="0" w:color="231F20"/>
              <w:right w:val="single" w:sz="4" w:space="0" w:color="231F20"/>
            </w:tcBorders>
          </w:tcPr>
          <w:p w14:paraId="137BA529" w14:textId="77777777" w:rsidR="009D1ACE" w:rsidRPr="00897DAD" w:rsidRDefault="009D1ACE" w:rsidP="00897DAD"/>
        </w:tc>
        <w:tc>
          <w:tcPr>
            <w:tcW w:w="963" w:type="dxa"/>
            <w:vMerge/>
            <w:tcBorders>
              <w:top w:val="nil"/>
              <w:left w:val="single" w:sz="4" w:space="0" w:color="231F20"/>
            </w:tcBorders>
          </w:tcPr>
          <w:p w14:paraId="097BCB2C" w14:textId="77777777" w:rsidR="009D1ACE" w:rsidRPr="00897DAD" w:rsidRDefault="009D1ACE" w:rsidP="00897DAD"/>
        </w:tc>
        <w:tc>
          <w:tcPr>
            <w:tcW w:w="906" w:type="dxa"/>
            <w:vMerge/>
            <w:tcBorders>
              <w:top w:val="nil"/>
            </w:tcBorders>
          </w:tcPr>
          <w:p w14:paraId="6D2E1014" w14:textId="77777777" w:rsidR="009D1ACE" w:rsidRPr="00897DAD" w:rsidRDefault="009D1ACE" w:rsidP="00897DAD"/>
        </w:tc>
        <w:tc>
          <w:tcPr>
            <w:tcW w:w="1076" w:type="dxa"/>
            <w:vMerge/>
            <w:tcBorders>
              <w:top w:val="nil"/>
            </w:tcBorders>
          </w:tcPr>
          <w:p w14:paraId="1B2BB8D8" w14:textId="77777777" w:rsidR="009D1ACE" w:rsidRPr="00897DAD" w:rsidRDefault="009D1ACE" w:rsidP="00897DAD"/>
        </w:tc>
        <w:tc>
          <w:tcPr>
            <w:tcW w:w="1416" w:type="dxa"/>
            <w:vMerge w:val="restart"/>
            <w:tcBorders>
              <w:right w:val="single" w:sz="4" w:space="0" w:color="231F20"/>
            </w:tcBorders>
          </w:tcPr>
          <w:p w14:paraId="775EE765" w14:textId="77777777" w:rsidR="009D1ACE" w:rsidRPr="00897DAD" w:rsidRDefault="0009137D" w:rsidP="00897DAD">
            <w:r w:rsidRPr="00897DAD">
              <w:rPr>
                <w:lang w:val="en"/>
              </w:rPr>
              <w:t>[usageBPDforIA]</w:t>
            </w:r>
          </w:p>
        </w:tc>
        <w:tc>
          <w:tcPr>
            <w:tcW w:w="1414" w:type="dxa"/>
            <w:vMerge w:val="restart"/>
            <w:tcBorders>
              <w:left w:val="single" w:sz="4" w:space="0" w:color="231F20"/>
              <w:right w:val="single" w:sz="4" w:space="0" w:color="231F20"/>
            </w:tcBorders>
          </w:tcPr>
          <w:p w14:paraId="0EDFFEFC" w14:textId="77777777" w:rsidR="009D1ACE" w:rsidRPr="0009137D" w:rsidRDefault="0009137D" w:rsidP="00897DAD">
            <w:pPr>
              <w:rPr>
                <w:lang w:val="en-US"/>
              </w:rPr>
            </w:pPr>
            <w:r w:rsidRPr="00897DAD">
              <w:rPr>
                <w:lang w:val="en"/>
              </w:rPr>
              <w:t>Technological process ensuring identification and (or) authentication</w:t>
            </w:r>
          </w:p>
          <w:p w14:paraId="4245D599" w14:textId="77777777" w:rsidR="009D1ACE" w:rsidRPr="0009137D" w:rsidRDefault="0009137D" w:rsidP="00897DAD">
            <w:pPr>
              <w:rPr>
                <w:lang w:val="en-US"/>
              </w:rPr>
            </w:pPr>
            <w:r w:rsidRPr="00897DAD">
              <w:rPr>
                <w:lang w:val="en"/>
              </w:rPr>
              <w:t xml:space="preserve">using biometric personal data of natural persons, including with </w:t>
            </w:r>
            <w:r w:rsidRPr="00897DAD">
              <w:rPr>
                <w:lang w:val="en"/>
              </w:rPr>
              <w:lastRenderedPageBreak/>
              <w:t>the use of information technologies and without personal presence</w:t>
            </w:r>
          </w:p>
        </w:tc>
        <w:tc>
          <w:tcPr>
            <w:tcW w:w="850" w:type="dxa"/>
            <w:vMerge w:val="restart"/>
            <w:tcBorders>
              <w:left w:val="single" w:sz="4" w:space="0" w:color="231F20"/>
              <w:right w:val="single" w:sz="4" w:space="0" w:color="231F20"/>
            </w:tcBorders>
          </w:tcPr>
          <w:p w14:paraId="0C203670" w14:textId="77777777" w:rsidR="009D1ACE" w:rsidRPr="00897DAD" w:rsidRDefault="0009137D" w:rsidP="00897DAD">
            <w:r w:rsidRPr="00897DAD">
              <w:rPr>
                <w:lang w:val="en"/>
              </w:rPr>
              <w:lastRenderedPageBreak/>
              <w:t>[BAC]</w:t>
            </w:r>
          </w:p>
        </w:tc>
        <w:tc>
          <w:tcPr>
            <w:tcW w:w="793" w:type="dxa"/>
          </w:tcPr>
          <w:p w14:paraId="4AD510B9" w14:textId="77777777" w:rsidR="009D1ACE" w:rsidRPr="00897DAD" w:rsidRDefault="0009137D" w:rsidP="00897DAD">
            <w:r w:rsidRPr="00897DAD">
              <w:rPr>
                <w:lang w:val="en"/>
              </w:rPr>
              <w:t>[BAC_ BANK_6]</w:t>
            </w:r>
          </w:p>
        </w:tc>
        <w:tc>
          <w:tcPr>
            <w:tcW w:w="2154" w:type="dxa"/>
          </w:tcPr>
          <w:p w14:paraId="6AEF5F39" w14:textId="77777777" w:rsidR="009D1ACE" w:rsidRPr="0009137D" w:rsidRDefault="0009137D" w:rsidP="00897DAD">
            <w:pPr>
              <w:rPr>
                <w:lang w:val="en-US"/>
              </w:rPr>
            </w:pPr>
            <w:r w:rsidRPr="00897DAD">
              <w:rPr>
                <w:lang w:val="en"/>
              </w:rPr>
              <w:t>Incident related to false-positive identification and (or) authentication using biometric personal data of natural persons, including</w:t>
            </w:r>
          </w:p>
          <w:p w14:paraId="7C24FBA0" w14:textId="77777777" w:rsidR="009D1ACE" w:rsidRPr="0009137D" w:rsidRDefault="0009137D" w:rsidP="00897DAD">
            <w:pPr>
              <w:rPr>
                <w:lang w:val="en-US"/>
              </w:rPr>
            </w:pPr>
            <w:r w:rsidRPr="00897DAD">
              <w:rPr>
                <w:lang w:val="en"/>
              </w:rPr>
              <w:t>with the use of information technologies without their personal presence</w:t>
            </w:r>
          </w:p>
        </w:tc>
        <w:tc>
          <w:tcPr>
            <w:tcW w:w="2154" w:type="dxa"/>
          </w:tcPr>
          <w:p w14:paraId="31D614F3" w14:textId="77777777" w:rsidR="009D1ACE" w:rsidRPr="0009137D" w:rsidRDefault="0009137D" w:rsidP="00897DAD">
            <w:pPr>
              <w:rPr>
                <w:lang w:val="en-US"/>
              </w:rPr>
            </w:pPr>
            <w:r w:rsidRPr="00897DAD">
              <w:rPr>
                <w:lang w:val="en"/>
              </w:rPr>
              <w:t>Identification by the credit institution of the fact of false-positive identification and (or) authentication using biometric personal data of natural persons, including with the use of information technologies without their personal presence</w:t>
            </w:r>
          </w:p>
        </w:tc>
        <w:tc>
          <w:tcPr>
            <w:tcW w:w="1304" w:type="dxa"/>
          </w:tcPr>
          <w:p w14:paraId="7CEE7070" w14:textId="77777777" w:rsidR="009D1ACE" w:rsidRPr="0009137D" w:rsidRDefault="0009137D" w:rsidP="00897DAD">
            <w:pPr>
              <w:rPr>
                <w:lang w:val="en-US"/>
              </w:rPr>
            </w:pPr>
            <w:r w:rsidRPr="00897DAD">
              <w:rPr>
                <w:lang w:val="en"/>
              </w:rPr>
              <w:t>No requirement to business data</w:t>
            </w:r>
          </w:p>
          <w:p w14:paraId="625C616F" w14:textId="77777777" w:rsidR="009D1ACE" w:rsidRPr="0009137D" w:rsidRDefault="0009137D" w:rsidP="00897DAD">
            <w:pPr>
              <w:rPr>
                <w:lang w:val="en-US"/>
              </w:rPr>
            </w:pPr>
            <w:r w:rsidRPr="00897DAD">
              <w:rPr>
                <w:lang w:val="en"/>
              </w:rPr>
              <w:t>of information security incident</w:t>
            </w:r>
          </w:p>
        </w:tc>
      </w:tr>
      <w:tr w:rsidR="00831436" w:rsidRPr="00542559" w14:paraId="5AB20418" w14:textId="77777777">
        <w:trPr>
          <w:trHeight w:val="2154"/>
        </w:trPr>
        <w:tc>
          <w:tcPr>
            <w:tcW w:w="850" w:type="dxa"/>
            <w:vMerge/>
            <w:tcBorders>
              <w:top w:val="nil"/>
              <w:left w:val="single" w:sz="4" w:space="0" w:color="231F20"/>
              <w:right w:val="single" w:sz="4" w:space="0" w:color="231F20"/>
            </w:tcBorders>
          </w:tcPr>
          <w:p w14:paraId="27BA13DB" w14:textId="77777777" w:rsidR="009D1ACE" w:rsidRPr="0009137D" w:rsidRDefault="009D1ACE" w:rsidP="00897DAD">
            <w:pPr>
              <w:rPr>
                <w:lang w:val="en-US"/>
              </w:rPr>
            </w:pPr>
          </w:p>
        </w:tc>
        <w:tc>
          <w:tcPr>
            <w:tcW w:w="963" w:type="dxa"/>
            <w:vMerge/>
            <w:tcBorders>
              <w:top w:val="nil"/>
              <w:left w:val="single" w:sz="4" w:space="0" w:color="231F20"/>
            </w:tcBorders>
          </w:tcPr>
          <w:p w14:paraId="28987C5F" w14:textId="77777777" w:rsidR="009D1ACE" w:rsidRPr="0009137D" w:rsidRDefault="009D1ACE" w:rsidP="00897DAD">
            <w:pPr>
              <w:rPr>
                <w:lang w:val="en-US"/>
              </w:rPr>
            </w:pPr>
          </w:p>
        </w:tc>
        <w:tc>
          <w:tcPr>
            <w:tcW w:w="906" w:type="dxa"/>
            <w:vMerge/>
            <w:tcBorders>
              <w:top w:val="nil"/>
            </w:tcBorders>
          </w:tcPr>
          <w:p w14:paraId="7CE80ABF" w14:textId="77777777" w:rsidR="009D1ACE" w:rsidRPr="0009137D" w:rsidRDefault="009D1ACE" w:rsidP="00897DAD">
            <w:pPr>
              <w:rPr>
                <w:lang w:val="en-US"/>
              </w:rPr>
            </w:pPr>
          </w:p>
        </w:tc>
        <w:tc>
          <w:tcPr>
            <w:tcW w:w="1076" w:type="dxa"/>
            <w:vMerge/>
            <w:tcBorders>
              <w:top w:val="nil"/>
            </w:tcBorders>
          </w:tcPr>
          <w:p w14:paraId="6CF1311A" w14:textId="77777777" w:rsidR="009D1ACE" w:rsidRPr="0009137D" w:rsidRDefault="009D1ACE" w:rsidP="00897DAD">
            <w:pPr>
              <w:rPr>
                <w:lang w:val="en-US"/>
              </w:rPr>
            </w:pPr>
          </w:p>
        </w:tc>
        <w:tc>
          <w:tcPr>
            <w:tcW w:w="1416" w:type="dxa"/>
            <w:vMerge/>
            <w:tcBorders>
              <w:top w:val="nil"/>
              <w:right w:val="single" w:sz="4" w:space="0" w:color="231F20"/>
            </w:tcBorders>
          </w:tcPr>
          <w:p w14:paraId="7BF5AC0D"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1AD6676F"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2E4AD8C7" w14:textId="77777777" w:rsidR="009D1ACE" w:rsidRPr="0009137D" w:rsidRDefault="009D1ACE" w:rsidP="00897DAD">
            <w:pPr>
              <w:rPr>
                <w:lang w:val="en-US"/>
              </w:rPr>
            </w:pPr>
          </w:p>
        </w:tc>
        <w:tc>
          <w:tcPr>
            <w:tcW w:w="793" w:type="dxa"/>
          </w:tcPr>
          <w:p w14:paraId="086B20C4" w14:textId="77777777" w:rsidR="009D1ACE" w:rsidRPr="00897DAD" w:rsidRDefault="0009137D" w:rsidP="00897DAD">
            <w:r w:rsidRPr="00897DAD">
              <w:rPr>
                <w:lang w:val="en"/>
              </w:rPr>
              <w:t>[BAC_ BANK_7]</w:t>
            </w:r>
          </w:p>
        </w:tc>
        <w:tc>
          <w:tcPr>
            <w:tcW w:w="2154" w:type="dxa"/>
          </w:tcPr>
          <w:p w14:paraId="10D4A3D9" w14:textId="77777777" w:rsidR="009D1ACE" w:rsidRPr="0009137D" w:rsidRDefault="0009137D" w:rsidP="00897DAD">
            <w:pPr>
              <w:rPr>
                <w:lang w:val="en-US"/>
              </w:rPr>
            </w:pPr>
            <w:r w:rsidRPr="00897DAD">
              <w:rPr>
                <w:lang w:val="en"/>
              </w:rPr>
              <w:t>Incident related to identification and (or) authentication using biometric personal data of natural persons,</w:t>
            </w:r>
          </w:p>
          <w:p w14:paraId="489E687D" w14:textId="77777777" w:rsidR="009D1ACE" w:rsidRPr="0009137D" w:rsidRDefault="0009137D" w:rsidP="00897DAD">
            <w:pPr>
              <w:rPr>
                <w:lang w:val="en-US"/>
              </w:rPr>
            </w:pPr>
            <w:r w:rsidRPr="00897DAD">
              <w:rPr>
                <w:lang w:val="en"/>
              </w:rPr>
              <w:t>including with the use of information technologies without their personal presence, upon substitution by the natural person of biometric personal</w:t>
            </w:r>
          </w:p>
          <w:p w14:paraId="001B6725" w14:textId="77777777" w:rsidR="009D1ACE" w:rsidRPr="00897DAD" w:rsidRDefault="0009137D" w:rsidP="00897DAD">
            <w:r w:rsidRPr="00897DAD">
              <w:rPr>
                <w:lang w:val="en"/>
              </w:rPr>
              <w:t>data</w:t>
            </w:r>
          </w:p>
        </w:tc>
        <w:tc>
          <w:tcPr>
            <w:tcW w:w="2154" w:type="dxa"/>
          </w:tcPr>
          <w:p w14:paraId="3650A0DA" w14:textId="77777777" w:rsidR="009D1ACE" w:rsidRPr="0009137D" w:rsidRDefault="0009137D" w:rsidP="00897DAD">
            <w:pPr>
              <w:rPr>
                <w:lang w:val="en-US"/>
              </w:rPr>
            </w:pPr>
            <w:r w:rsidRPr="00897DAD">
              <w:rPr>
                <w:lang w:val="en"/>
              </w:rPr>
              <w:t>Identifying by the credit institution of the fact of identification and (or) authentication</w:t>
            </w:r>
          </w:p>
          <w:p w14:paraId="4E379DB1" w14:textId="77777777" w:rsidR="009D1ACE" w:rsidRPr="0009137D" w:rsidRDefault="0009137D" w:rsidP="00897DAD">
            <w:pPr>
              <w:rPr>
                <w:lang w:val="en-US"/>
              </w:rPr>
            </w:pPr>
            <w:r w:rsidRPr="00897DAD">
              <w:rPr>
                <w:lang w:val="en"/>
              </w:rPr>
              <w:t>using biometric personal data of natural persons, including</w:t>
            </w:r>
          </w:p>
          <w:p w14:paraId="46A97700" w14:textId="77777777" w:rsidR="009D1ACE" w:rsidRPr="0009137D" w:rsidRDefault="0009137D" w:rsidP="00897DAD">
            <w:pPr>
              <w:rPr>
                <w:lang w:val="en-US"/>
              </w:rPr>
            </w:pPr>
            <w:r w:rsidRPr="00897DAD">
              <w:rPr>
                <w:lang w:val="en"/>
              </w:rPr>
              <w:t>with the use of information technologies without their personal presence, upon substitution by the natural person of biometric</w:t>
            </w:r>
          </w:p>
          <w:p w14:paraId="6E4723D2" w14:textId="77777777" w:rsidR="009D1ACE" w:rsidRPr="00897DAD" w:rsidRDefault="0009137D" w:rsidP="00897DAD">
            <w:r w:rsidRPr="00897DAD">
              <w:rPr>
                <w:lang w:val="en"/>
              </w:rPr>
              <w:t>personal data</w:t>
            </w:r>
          </w:p>
        </w:tc>
        <w:tc>
          <w:tcPr>
            <w:tcW w:w="1304" w:type="dxa"/>
          </w:tcPr>
          <w:p w14:paraId="3A3633EA" w14:textId="77777777" w:rsidR="009D1ACE" w:rsidRPr="0009137D" w:rsidRDefault="0009137D" w:rsidP="00897DAD">
            <w:pPr>
              <w:rPr>
                <w:lang w:val="en-US"/>
              </w:rPr>
            </w:pPr>
            <w:r w:rsidRPr="00897DAD">
              <w:rPr>
                <w:lang w:val="en"/>
              </w:rPr>
              <w:t>No requirement to business data</w:t>
            </w:r>
          </w:p>
          <w:p w14:paraId="4C725EF7" w14:textId="77777777" w:rsidR="009D1ACE" w:rsidRPr="0009137D" w:rsidRDefault="0009137D" w:rsidP="00897DAD">
            <w:pPr>
              <w:rPr>
                <w:lang w:val="en-US"/>
              </w:rPr>
            </w:pPr>
            <w:r w:rsidRPr="00897DAD">
              <w:rPr>
                <w:lang w:val="en"/>
              </w:rPr>
              <w:t>of information security incident</w:t>
            </w:r>
          </w:p>
        </w:tc>
      </w:tr>
    </w:tbl>
    <w:p w14:paraId="7A53E8CD" w14:textId="77777777" w:rsidR="009D1ACE" w:rsidRPr="0009137D" w:rsidRDefault="009D1ACE" w:rsidP="00897DAD">
      <w:pPr>
        <w:rPr>
          <w:lang w:val="en-US"/>
        </w:rPr>
        <w:sectPr w:rsidR="009D1ACE" w:rsidRPr="0009137D">
          <w:headerReference w:type="even" r:id="rId53"/>
          <w:pgSz w:w="16840" w:h="11910" w:orient="landscape"/>
          <w:pgMar w:top="0" w:right="1700" w:bottom="280" w:left="1000" w:header="0" w:footer="0" w:gutter="0"/>
          <w:cols w:space="720"/>
        </w:sectPr>
      </w:pPr>
    </w:p>
    <w:p w14:paraId="001709BF"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820032" behindDoc="0" locked="0" layoutInCell="1" allowOverlap="1" wp14:anchorId="0057D769" wp14:editId="44EF84C7">
                <wp:simplePos x="0" y="0"/>
                <wp:positionH relativeFrom="page">
                  <wp:posOffset>9862185</wp:posOffset>
                </wp:positionH>
                <wp:positionV relativeFrom="page">
                  <wp:posOffset>720090</wp:posOffset>
                </wp:positionV>
                <wp:extent cx="3175" cy="6120130"/>
                <wp:effectExtent l="0" t="0" r="0" b="0"/>
                <wp:wrapNone/>
                <wp:docPr id="2407" name="Group 2255"/>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08" name="Line 2256"/>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09" name="Line 2257"/>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10" name="Line 2258"/>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55" o:spid="_x0000_s1661" style="width:0.25pt;height:481.9pt;margin-top:56.7pt;margin-left:776.55pt;mso-position-horizontal-relative:page;mso-position-vertical-relative:page;position:absolute;z-index:251821056" coordorigin="15531,1134" coordsize="5,9638">
                <v:line id="Line 2256" o:spid="_x0000_s1662" style="mso-wrap-style:square;position:absolute;visibility:visible" from="15534,1134" to="15534,5783" o:connectortype="straight" strokecolor="#231f20" strokeweight="0.25pt"/>
                <v:line id="Line 2257" o:spid="_x0000_s1663" style="mso-wrap-style:square;position:absolute;visibility:visible" from="15534,5783" to="15534,9921" o:connectortype="straight" strokecolor="#231f20" strokeweight="0.25pt"/>
                <v:line id="Line 2258" o:spid="_x0000_s1664"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823104" behindDoc="0" locked="0" layoutInCell="1" allowOverlap="1" wp14:anchorId="33C59186" wp14:editId="3D6C91A1">
                <wp:simplePos x="0" y="0"/>
                <wp:positionH relativeFrom="page">
                  <wp:posOffset>9874250</wp:posOffset>
                </wp:positionH>
                <wp:positionV relativeFrom="page">
                  <wp:posOffset>5039995</wp:posOffset>
                </wp:positionV>
                <wp:extent cx="259080" cy="1812925"/>
                <wp:effectExtent l="0" t="0" r="0" b="0"/>
                <wp:wrapNone/>
                <wp:docPr id="2406" name="Text Box 2254"/>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48CC"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101</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C59186" id="Text Box 2254" o:spid="_x0000_s1051" type="#_x0000_t202" style="position:absolute;margin-left:777.5pt;margin-top:396.85pt;width:20.4pt;height:142.7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" filled="f" stroked="f">
                <v:textbox style="layout-flow:vertical" inset="0,0,0,0">
                  <w:txbxContent>
                    <w:p w14:paraId="2CF548CC"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101</w:t>
                      </w:r>
                    </w:p>
                  </w:txbxContent>
                </v:textbox>
                <w10:wrap anchorx="page" anchory="page"/>
              </v:shape>
            </w:pict>
          </mc:Fallback>
        </mc:AlternateContent>
      </w:r>
    </w:p>
    <w:p w14:paraId="0EDD8EE0" w14:textId="77777777" w:rsidR="009D1ACE" w:rsidRPr="0009137D" w:rsidRDefault="009D1ACE">
      <w:pPr>
        <w:pStyle w:val="a3"/>
        <w:rPr>
          <w:rFonts w:ascii="Times New Roman"/>
          <w:lang w:val="en-US"/>
        </w:rPr>
      </w:pPr>
    </w:p>
    <w:p w14:paraId="64BEDA7A" w14:textId="77777777" w:rsidR="009D1ACE" w:rsidRPr="0009137D" w:rsidRDefault="009D1ACE">
      <w:pPr>
        <w:pStyle w:val="a3"/>
        <w:rPr>
          <w:rFonts w:ascii="Times New Roman"/>
          <w:lang w:val="en-US"/>
        </w:rPr>
      </w:pPr>
    </w:p>
    <w:p w14:paraId="08D05D2C" w14:textId="77777777" w:rsidR="009D1ACE" w:rsidRPr="0009137D" w:rsidRDefault="009D1ACE">
      <w:pPr>
        <w:pStyle w:val="a3"/>
        <w:rPr>
          <w:rFonts w:ascii="Times New Roman"/>
          <w:lang w:val="en-US"/>
        </w:rPr>
      </w:pPr>
    </w:p>
    <w:p w14:paraId="3C9322FF"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3"/>
        <w:gridCol w:w="849"/>
        <w:gridCol w:w="792"/>
        <w:gridCol w:w="2153"/>
        <w:gridCol w:w="2153"/>
        <w:gridCol w:w="1303"/>
      </w:tblGrid>
      <w:tr w:rsidR="00831436" w:rsidRPr="00542559" w14:paraId="2962854F" w14:textId="77777777">
        <w:trPr>
          <w:trHeight w:val="1770"/>
        </w:trPr>
        <w:tc>
          <w:tcPr>
            <w:tcW w:w="850" w:type="dxa"/>
            <w:tcBorders>
              <w:left w:val="single" w:sz="4" w:space="0" w:color="231F20"/>
            </w:tcBorders>
          </w:tcPr>
          <w:p w14:paraId="73B26B72"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1ED0FA50"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521F9951"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2149927E" w14:textId="77777777" w:rsidR="009D1ACE" w:rsidRPr="0009137D" w:rsidRDefault="0009137D" w:rsidP="00897DAD">
            <w:pPr>
              <w:rPr>
                <w:lang w:val="en-US"/>
              </w:rPr>
            </w:pPr>
            <w:r w:rsidRPr="00897DAD">
              <w:rPr>
                <w:lang w:val="en"/>
              </w:rPr>
              <w:t>Name of type (area) of activity of tier two</w:t>
            </w:r>
          </w:p>
          <w:p w14:paraId="1E85ABFD" w14:textId="77777777" w:rsidR="009D1ACE" w:rsidRPr="00897DAD" w:rsidRDefault="0009137D" w:rsidP="00897DAD">
            <w:r w:rsidRPr="00897DAD">
              <w:rPr>
                <w:lang w:val="en"/>
              </w:rPr>
              <w:t>financial institution</w:t>
            </w:r>
          </w:p>
        </w:tc>
        <w:tc>
          <w:tcPr>
            <w:tcW w:w="1416" w:type="dxa"/>
          </w:tcPr>
          <w:p w14:paraId="0923D5F1" w14:textId="77777777" w:rsidR="009D1ACE" w:rsidRPr="00897DAD" w:rsidRDefault="0009137D" w:rsidP="00897DAD">
            <w:r w:rsidRPr="00897DAD">
              <w:rPr>
                <w:lang w:val="en"/>
              </w:rPr>
              <w:t>Code of technological process</w:t>
            </w:r>
          </w:p>
        </w:tc>
        <w:tc>
          <w:tcPr>
            <w:tcW w:w="1413" w:type="dxa"/>
          </w:tcPr>
          <w:p w14:paraId="3ED32789" w14:textId="77777777" w:rsidR="009D1ACE" w:rsidRPr="00897DAD" w:rsidRDefault="0009137D" w:rsidP="00897DAD">
            <w:r w:rsidRPr="00897DAD">
              <w:rPr>
                <w:lang w:val="en"/>
              </w:rPr>
              <w:t>Name of technological process</w:t>
            </w:r>
          </w:p>
        </w:tc>
        <w:tc>
          <w:tcPr>
            <w:tcW w:w="849" w:type="dxa"/>
          </w:tcPr>
          <w:p w14:paraId="45A09A52" w14:textId="77777777" w:rsidR="009D1ACE" w:rsidRPr="00897DAD" w:rsidRDefault="0009137D" w:rsidP="00897DAD">
            <w:r w:rsidRPr="00897DAD">
              <w:rPr>
                <w:lang w:val="en"/>
              </w:rPr>
              <w:t>Code of incident type</w:t>
            </w:r>
          </w:p>
        </w:tc>
        <w:tc>
          <w:tcPr>
            <w:tcW w:w="792" w:type="dxa"/>
          </w:tcPr>
          <w:p w14:paraId="3D4D16AD" w14:textId="77777777" w:rsidR="009D1ACE" w:rsidRPr="00897DAD" w:rsidRDefault="0009137D" w:rsidP="00897DAD">
            <w:r w:rsidRPr="00897DAD">
              <w:rPr>
                <w:lang w:val="en"/>
              </w:rPr>
              <w:t>Code of incident</w:t>
            </w:r>
          </w:p>
        </w:tc>
        <w:tc>
          <w:tcPr>
            <w:tcW w:w="2153" w:type="dxa"/>
          </w:tcPr>
          <w:p w14:paraId="516BD159" w14:textId="77777777" w:rsidR="009D1ACE" w:rsidRPr="00897DAD" w:rsidRDefault="0009137D" w:rsidP="00897DAD">
            <w:r w:rsidRPr="00897DAD">
              <w:rPr>
                <w:lang w:val="en"/>
              </w:rPr>
              <w:t>Name of incident</w:t>
            </w:r>
          </w:p>
        </w:tc>
        <w:tc>
          <w:tcPr>
            <w:tcW w:w="2153" w:type="dxa"/>
          </w:tcPr>
          <w:p w14:paraId="304B2FC1" w14:textId="77777777" w:rsidR="009D1ACE" w:rsidRPr="00897DAD" w:rsidRDefault="0009137D" w:rsidP="00897DAD">
            <w:r w:rsidRPr="00897DAD">
              <w:rPr>
                <w:lang w:val="en"/>
              </w:rPr>
              <w:t>Notification criterion</w:t>
            </w:r>
          </w:p>
        </w:tc>
        <w:tc>
          <w:tcPr>
            <w:tcW w:w="1303" w:type="dxa"/>
          </w:tcPr>
          <w:p w14:paraId="4F73D295" w14:textId="77777777" w:rsidR="009D1ACE" w:rsidRPr="0009137D" w:rsidRDefault="0009137D" w:rsidP="00897DAD">
            <w:pPr>
              <w:rPr>
                <w:lang w:val="en-US"/>
              </w:rPr>
            </w:pPr>
            <w:r w:rsidRPr="00897DAD">
              <w:rPr>
                <w:lang w:val="en"/>
              </w:rPr>
              <w:t>Business data of information security incident</w:t>
            </w:r>
          </w:p>
        </w:tc>
      </w:tr>
      <w:tr w:rsidR="00831436" w14:paraId="1C61A836" w14:textId="77777777">
        <w:trPr>
          <w:trHeight w:val="1194"/>
        </w:trPr>
        <w:tc>
          <w:tcPr>
            <w:tcW w:w="850" w:type="dxa"/>
            <w:vMerge w:val="restart"/>
            <w:tcBorders>
              <w:left w:val="single" w:sz="4" w:space="0" w:color="231F20"/>
              <w:right w:val="single" w:sz="4" w:space="0" w:color="231F20"/>
            </w:tcBorders>
          </w:tcPr>
          <w:p w14:paraId="43A0DFBF"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0DB47722"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5F4B1789"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5ED2C7D9" w14:textId="77777777" w:rsidR="009D1ACE" w:rsidRPr="0009137D" w:rsidRDefault="009D1ACE" w:rsidP="00897DAD">
            <w:pPr>
              <w:rPr>
                <w:lang w:val="en-US"/>
              </w:rPr>
            </w:pPr>
          </w:p>
        </w:tc>
        <w:tc>
          <w:tcPr>
            <w:tcW w:w="1416" w:type="dxa"/>
            <w:vMerge w:val="restart"/>
            <w:tcBorders>
              <w:left w:val="single" w:sz="4" w:space="0" w:color="231F20"/>
            </w:tcBorders>
          </w:tcPr>
          <w:p w14:paraId="5749AAF2" w14:textId="77777777" w:rsidR="009D1ACE" w:rsidRPr="0009137D" w:rsidRDefault="009D1ACE" w:rsidP="00897DAD">
            <w:pPr>
              <w:rPr>
                <w:lang w:val="en-US"/>
              </w:rPr>
            </w:pPr>
          </w:p>
        </w:tc>
        <w:tc>
          <w:tcPr>
            <w:tcW w:w="1413" w:type="dxa"/>
            <w:vMerge w:val="restart"/>
          </w:tcPr>
          <w:p w14:paraId="402FDAF5" w14:textId="77777777" w:rsidR="009D1ACE" w:rsidRPr="0009137D" w:rsidRDefault="009D1ACE" w:rsidP="00897DAD">
            <w:pPr>
              <w:rPr>
                <w:lang w:val="en-US"/>
              </w:rPr>
            </w:pPr>
          </w:p>
        </w:tc>
        <w:tc>
          <w:tcPr>
            <w:tcW w:w="849" w:type="dxa"/>
            <w:vMerge w:val="restart"/>
          </w:tcPr>
          <w:p w14:paraId="06EFC911" w14:textId="77777777" w:rsidR="009D1ACE" w:rsidRPr="00897DAD" w:rsidRDefault="0009137D" w:rsidP="00897DAD">
            <w:r w:rsidRPr="00897DAD">
              <w:rPr>
                <w:lang w:val="en"/>
              </w:rPr>
              <w:t>[DT_BAC]</w:t>
            </w:r>
          </w:p>
        </w:tc>
        <w:tc>
          <w:tcPr>
            <w:tcW w:w="792" w:type="dxa"/>
          </w:tcPr>
          <w:p w14:paraId="38013F68" w14:textId="77777777" w:rsidR="009D1ACE" w:rsidRPr="00897DAD" w:rsidRDefault="0009137D" w:rsidP="00897DAD">
            <w:r w:rsidRPr="00897DAD">
              <w:rPr>
                <w:lang w:val="en"/>
              </w:rPr>
              <w:t>[DT_BAC_ BANK_1]</w:t>
            </w:r>
          </w:p>
        </w:tc>
        <w:tc>
          <w:tcPr>
            <w:tcW w:w="2153" w:type="dxa"/>
          </w:tcPr>
          <w:p w14:paraId="22EA5565" w14:textId="77777777" w:rsidR="009D1ACE" w:rsidRPr="0009137D" w:rsidRDefault="0009137D" w:rsidP="00897DAD">
            <w:pPr>
              <w:rPr>
                <w:lang w:val="en-US"/>
              </w:rPr>
            </w:pPr>
            <w:r w:rsidRPr="00897DAD">
              <w:rPr>
                <w:lang w:val="en"/>
              </w:rPr>
              <w:t>Incident related to exceedance of allowable degradation share of the technological process established by the credit institution (signal value)</w:t>
            </w:r>
          </w:p>
        </w:tc>
        <w:tc>
          <w:tcPr>
            <w:tcW w:w="2153" w:type="dxa"/>
          </w:tcPr>
          <w:p w14:paraId="12DACAA7"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credit institution (signal value),</w:t>
            </w:r>
          </w:p>
        </w:tc>
        <w:tc>
          <w:tcPr>
            <w:tcW w:w="1303" w:type="dxa"/>
          </w:tcPr>
          <w:p w14:paraId="6E9D1CAA" w14:textId="77777777" w:rsidR="009D1ACE" w:rsidRPr="00897DAD" w:rsidRDefault="0009137D" w:rsidP="00897DAD">
            <w:r w:rsidRPr="00897DAD">
              <w:rPr>
                <w:lang w:val="en"/>
              </w:rPr>
              <w:t>-</w:t>
            </w:r>
          </w:p>
        </w:tc>
      </w:tr>
      <w:tr w:rsidR="00831436" w14:paraId="63181B80" w14:textId="77777777">
        <w:trPr>
          <w:trHeight w:val="2728"/>
        </w:trPr>
        <w:tc>
          <w:tcPr>
            <w:tcW w:w="850" w:type="dxa"/>
            <w:vMerge/>
            <w:tcBorders>
              <w:top w:val="nil"/>
              <w:left w:val="single" w:sz="4" w:space="0" w:color="231F20"/>
              <w:right w:val="single" w:sz="4" w:space="0" w:color="231F20"/>
            </w:tcBorders>
          </w:tcPr>
          <w:p w14:paraId="697EDC3B" w14:textId="77777777" w:rsidR="009D1ACE" w:rsidRPr="00897DAD" w:rsidRDefault="009D1ACE" w:rsidP="00897DAD"/>
        </w:tc>
        <w:tc>
          <w:tcPr>
            <w:tcW w:w="963" w:type="dxa"/>
            <w:vMerge/>
            <w:tcBorders>
              <w:top w:val="nil"/>
              <w:left w:val="single" w:sz="4" w:space="0" w:color="231F20"/>
              <w:right w:val="single" w:sz="4" w:space="0" w:color="231F20"/>
            </w:tcBorders>
          </w:tcPr>
          <w:p w14:paraId="42D3C19D" w14:textId="77777777" w:rsidR="009D1ACE" w:rsidRPr="00897DAD" w:rsidRDefault="009D1ACE" w:rsidP="00897DAD"/>
        </w:tc>
        <w:tc>
          <w:tcPr>
            <w:tcW w:w="906" w:type="dxa"/>
            <w:vMerge/>
            <w:tcBorders>
              <w:top w:val="nil"/>
              <w:left w:val="single" w:sz="4" w:space="0" w:color="231F20"/>
              <w:right w:val="single" w:sz="4" w:space="0" w:color="231F20"/>
            </w:tcBorders>
          </w:tcPr>
          <w:p w14:paraId="50B77961" w14:textId="77777777" w:rsidR="009D1ACE" w:rsidRPr="00897DAD" w:rsidRDefault="009D1ACE" w:rsidP="00897DAD"/>
        </w:tc>
        <w:tc>
          <w:tcPr>
            <w:tcW w:w="1076" w:type="dxa"/>
            <w:vMerge/>
            <w:tcBorders>
              <w:top w:val="nil"/>
              <w:left w:val="single" w:sz="4" w:space="0" w:color="231F20"/>
              <w:right w:val="single" w:sz="4" w:space="0" w:color="231F20"/>
            </w:tcBorders>
          </w:tcPr>
          <w:p w14:paraId="29B853CF" w14:textId="77777777" w:rsidR="009D1ACE" w:rsidRPr="00897DAD" w:rsidRDefault="009D1ACE" w:rsidP="00897DAD"/>
        </w:tc>
        <w:tc>
          <w:tcPr>
            <w:tcW w:w="1416" w:type="dxa"/>
            <w:vMerge/>
            <w:tcBorders>
              <w:top w:val="nil"/>
              <w:left w:val="single" w:sz="4" w:space="0" w:color="231F20"/>
            </w:tcBorders>
          </w:tcPr>
          <w:p w14:paraId="1F73F050" w14:textId="77777777" w:rsidR="009D1ACE" w:rsidRPr="00897DAD" w:rsidRDefault="009D1ACE" w:rsidP="00897DAD"/>
        </w:tc>
        <w:tc>
          <w:tcPr>
            <w:tcW w:w="1413" w:type="dxa"/>
            <w:vMerge/>
            <w:tcBorders>
              <w:top w:val="nil"/>
            </w:tcBorders>
          </w:tcPr>
          <w:p w14:paraId="3DD6E4CF" w14:textId="77777777" w:rsidR="009D1ACE" w:rsidRPr="00897DAD" w:rsidRDefault="009D1ACE" w:rsidP="00897DAD"/>
        </w:tc>
        <w:tc>
          <w:tcPr>
            <w:tcW w:w="849" w:type="dxa"/>
            <w:vMerge/>
            <w:tcBorders>
              <w:top w:val="nil"/>
            </w:tcBorders>
          </w:tcPr>
          <w:p w14:paraId="7814B86E" w14:textId="77777777" w:rsidR="009D1ACE" w:rsidRPr="00897DAD" w:rsidRDefault="009D1ACE" w:rsidP="00897DAD"/>
        </w:tc>
        <w:tc>
          <w:tcPr>
            <w:tcW w:w="792" w:type="dxa"/>
          </w:tcPr>
          <w:p w14:paraId="4DF44EFE" w14:textId="77777777" w:rsidR="009D1ACE" w:rsidRPr="00897DAD" w:rsidRDefault="0009137D" w:rsidP="00897DAD">
            <w:r w:rsidRPr="00897DAD">
              <w:rPr>
                <w:lang w:val="en"/>
              </w:rPr>
              <w:t>[DT_BAC_ BANK_4]</w:t>
            </w:r>
          </w:p>
        </w:tc>
        <w:tc>
          <w:tcPr>
            <w:tcW w:w="2153" w:type="dxa"/>
          </w:tcPr>
          <w:p w14:paraId="30874A01" w14:textId="77777777" w:rsidR="009D1ACE" w:rsidRPr="0009137D" w:rsidRDefault="0009137D" w:rsidP="00897DAD">
            <w:pPr>
              <w:rPr>
                <w:lang w:val="en-US"/>
              </w:rPr>
            </w:pPr>
            <w:r w:rsidRPr="00897DAD">
              <w:rPr>
                <w:lang w:val="en"/>
              </w:rPr>
              <w:t>Incident related to exceedance of allowable degradation share of the technological process established by the credit institution (signal value), as well as allowable downtime and (or) degradation time of the technological process established by the credit institution (signal value) not exceeding 2 hours</w:t>
            </w:r>
          </w:p>
          <w:p w14:paraId="512ED923" w14:textId="77777777" w:rsidR="009D1ACE" w:rsidRPr="0009137D" w:rsidRDefault="0009137D" w:rsidP="00897DAD">
            <w:pPr>
              <w:rPr>
                <w:lang w:val="en-US"/>
              </w:rPr>
            </w:pPr>
            <w:r w:rsidRPr="00897DAD">
              <w:rPr>
                <w:lang w:val="en"/>
              </w:rPr>
              <w:t>(except for non-banking credit institutions)</w:t>
            </w:r>
          </w:p>
        </w:tc>
        <w:tc>
          <w:tcPr>
            <w:tcW w:w="2153" w:type="dxa"/>
          </w:tcPr>
          <w:p w14:paraId="0D4CE637"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credit institution (signal value), as well as allowable downtime and (or) degradation time of the technological process established by the credit institution (signal value)</w:t>
            </w:r>
          </w:p>
          <w:p w14:paraId="5A287EEE" w14:textId="77777777" w:rsidR="009D1ACE" w:rsidRPr="0009137D" w:rsidRDefault="0009137D" w:rsidP="00897DAD">
            <w:pPr>
              <w:rPr>
                <w:lang w:val="en-US"/>
              </w:rPr>
            </w:pPr>
            <w:r w:rsidRPr="00897DAD">
              <w:rPr>
                <w:lang w:val="en"/>
              </w:rPr>
              <w:t>not exceeding 2 hours (except for non-banking credit institutions)</w:t>
            </w:r>
          </w:p>
        </w:tc>
        <w:tc>
          <w:tcPr>
            <w:tcW w:w="1303" w:type="dxa"/>
          </w:tcPr>
          <w:p w14:paraId="5E9A5E14" w14:textId="77777777" w:rsidR="009D1ACE" w:rsidRPr="00897DAD" w:rsidRDefault="0009137D" w:rsidP="00897DAD">
            <w:r w:rsidRPr="00897DAD">
              <w:rPr>
                <w:lang w:val="en"/>
              </w:rPr>
              <w:t>-</w:t>
            </w:r>
          </w:p>
        </w:tc>
      </w:tr>
      <w:tr w:rsidR="00831436" w14:paraId="28ACE27D" w14:textId="77777777">
        <w:trPr>
          <w:trHeight w:val="273"/>
        </w:trPr>
        <w:tc>
          <w:tcPr>
            <w:tcW w:w="850" w:type="dxa"/>
          </w:tcPr>
          <w:p w14:paraId="2EE3EF78" w14:textId="77777777" w:rsidR="009D1ACE" w:rsidRPr="00897DAD" w:rsidRDefault="0009137D" w:rsidP="00897DAD">
            <w:r w:rsidRPr="00897DAD">
              <w:rPr>
                <w:lang w:val="en"/>
              </w:rPr>
              <w:t>[OPDS]</w:t>
            </w:r>
          </w:p>
        </w:tc>
        <w:tc>
          <w:tcPr>
            <w:tcW w:w="2945" w:type="dxa"/>
            <w:gridSpan w:val="3"/>
          </w:tcPr>
          <w:p w14:paraId="79668CA2" w14:textId="77777777" w:rsidR="009D1ACE" w:rsidRPr="00897DAD" w:rsidRDefault="0009137D" w:rsidP="00897DAD">
            <w:r w:rsidRPr="00897DAD">
              <w:rPr>
                <w:lang w:val="en"/>
              </w:rPr>
              <w:t>Funds transfer operator</w:t>
            </w:r>
          </w:p>
        </w:tc>
        <w:tc>
          <w:tcPr>
            <w:tcW w:w="8776" w:type="dxa"/>
            <w:gridSpan w:val="6"/>
            <w:tcBorders>
              <w:top w:val="single" w:sz="4" w:space="0" w:color="231F20"/>
              <w:bottom w:val="single" w:sz="4" w:space="0" w:color="231F20"/>
            </w:tcBorders>
          </w:tcPr>
          <w:p w14:paraId="6E2E0BF9" w14:textId="77777777" w:rsidR="009D1ACE" w:rsidRPr="0009137D" w:rsidRDefault="0009137D" w:rsidP="00897DAD">
            <w:pPr>
              <w:rPr>
                <w:lang w:val="en-US"/>
              </w:rPr>
            </w:pPr>
            <w:r w:rsidRPr="00897DAD">
              <w:rPr>
                <w:lang w:val="en"/>
              </w:rPr>
              <w:t>Technological processes of FTO are part of technological processes of credit institutions</w:t>
            </w:r>
          </w:p>
        </w:tc>
        <w:tc>
          <w:tcPr>
            <w:tcW w:w="1303" w:type="dxa"/>
          </w:tcPr>
          <w:p w14:paraId="778E49A9" w14:textId="77777777" w:rsidR="009D1ACE" w:rsidRPr="00897DAD" w:rsidRDefault="0009137D" w:rsidP="00897DAD">
            <w:r w:rsidRPr="00897DAD">
              <w:rPr>
                <w:lang w:val="en"/>
              </w:rPr>
              <w:t>-</w:t>
            </w:r>
          </w:p>
        </w:tc>
      </w:tr>
      <w:tr w:rsidR="00831436" w14:paraId="60CA2DAB" w14:textId="77777777">
        <w:trPr>
          <w:trHeight w:val="273"/>
        </w:trPr>
        <w:tc>
          <w:tcPr>
            <w:tcW w:w="850" w:type="dxa"/>
          </w:tcPr>
          <w:p w14:paraId="0B79A643" w14:textId="77777777" w:rsidR="009D1ACE" w:rsidRPr="00897DAD" w:rsidRDefault="0009137D" w:rsidP="00897DAD">
            <w:r w:rsidRPr="00897DAD">
              <w:rPr>
                <w:lang w:val="en"/>
              </w:rPr>
              <w:t>[OEDS]</w:t>
            </w:r>
          </w:p>
        </w:tc>
        <w:tc>
          <w:tcPr>
            <w:tcW w:w="2945" w:type="dxa"/>
            <w:gridSpan w:val="3"/>
          </w:tcPr>
          <w:p w14:paraId="54EC0B71" w14:textId="77777777" w:rsidR="009D1ACE" w:rsidRPr="00897DAD" w:rsidRDefault="0009137D" w:rsidP="00897DAD">
            <w:r w:rsidRPr="00897DAD">
              <w:rPr>
                <w:lang w:val="en"/>
              </w:rPr>
              <w:t>Electronic funds operator</w:t>
            </w:r>
          </w:p>
        </w:tc>
        <w:tc>
          <w:tcPr>
            <w:tcW w:w="8776" w:type="dxa"/>
            <w:gridSpan w:val="6"/>
            <w:tcBorders>
              <w:top w:val="single" w:sz="4" w:space="0" w:color="231F20"/>
              <w:bottom w:val="single" w:sz="4" w:space="0" w:color="231F20"/>
            </w:tcBorders>
          </w:tcPr>
          <w:p w14:paraId="7E7FC33E" w14:textId="77777777" w:rsidR="009D1ACE" w:rsidRPr="0009137D" w:rsidRDefault="0009137D" w:rsidP="00897DAD">
            <w:pPr>
              <w:rPr>
                <w:lang w:val="en-US"/>
              </w:rPr>
            </w:pPr>
            <w:r w:rsidRPr="00897DAD">
              <w:rPr>
                <w:lang w:val="en"/>
              </w:rPr>
              <w:t>Technological processes of EFO are part of technological processes of credit institutions</w:t>
            </w:r>
          </w:p>
        </w:tc>
        <w:tc>
          <w:tcPr>
            <w:tcW w:w="1303" w:type="dxa"/>
          </w:tcPr>
          <w:p w14:paraId="06720F86" w14:textId="77777777" w:rsidR="009D1ACE" w:rsidRPr="00897DAD" w:rsidRDefault="0009137D" w:rsidP="00897DAD">
            <w:r w:rsidRPr="00897DAD">
              <w:rPr>
                <w:lang w:val="en"/>
              </w:rPr>
              <w:t>-</w:t>
            </w:r>
          </w:p>
        </w:tc>
      </w:tr>
      <w:tr w:rsidR="00831436" w:rsidRPr="00542559" w14:paraId="7504C111" w14:textId="77777777">
        <w:trPr>
          <w:trHeight w:val="2152"/>
        </w:trPr>
        <w:tc>
          <w:tcPr>
            <w:tcW w:w="850" w:type="dxa"/>
            <w:tcBorders>
              <w:left w:val="single" w:sz="4" w:space="0" w:color="231F20"/>
            </w:tcBorders>
          </w:tcPr>
          <w:p w14:paraId="4746D67B" w14:textId="77777777" w:rsidR="009D1ACE" w:rsidRPr="00897DAD" w:rsidRDefault="0009137D" w:rsidP="00897DAD">
            <w:r w:rsidRPr="00897DAD">
              <w:rPr>
                <w:lang w:val="en"/>
              </w:rPr>
              <w:lastRenderedPageBreak/>
              <w:t>[OUPI]</w:t>
            </w:r>
          </w:p>
        </w:tc>
        <w:tc>
          <w:tcPr>
            <w:tcW w:w="963" w:type="dxa"/>
          </w:tcPr>
          <w:p w14:paraId="039F12F7" w14:textId="77777777" w:rsidR="009D1ACE" w:rsidRPr="00897DAD" w:rsidRDefault="0009137D" w:rsidP="00897DAD">
            <w:r w:rsidRPr="00897DAD">
              <w:rPr>
                <w:lang w:val="en"/>
              </w:rPr>
              <w:t>Payment infrastructure services</w:t>
            </w:r>
          </w:p>
          <w:p w14:paraId="08A73EE3" w14:textId="77777777" w:rsidR="009D1ACE" w:rsidRPr="00897DAD" w:rsidRDefault="0009137D" w:rsidP="00897DAD">
            <w:r w:rsidRPr="00897DAD">
              <w:rPr>
                <w:lang w:val="en"/>
              </w:rPr>
              <w:t>operator</w:t>
            </w:r>
          </w:p>
        </w:tc>
        <w:tc>
          <w:tcPr>
            <w:tcW w:w="906" w:type="dxa"/>
          </w:tcPr>
          <w:p w14:paraId="132443F0" w14:textId="77777777" w:rsidR="009D1ACE" w:rsidRPr="00897DAD" w:rsidRDefault="0009137D" w:rsidP="00897DAD">
            <w:r w:rsidRPr="00897DAD">
              <w:rPr>
                <w:lang w:val="en"/>
              </w:rPr>
              <w:t>[OC]</w:t>
            </w:r>
          </w:p>
        </w:tc>
        <w:tc>
          <w:tcPr>
            <w:tcW w:w="1076" w:type="dxa"/>
          </w:tcPr>
          <w:p w14:paraId="714F0DE0" w14:textId="77777777" w:rsidR="009D1ACE" w:rsidRPr="00897DAD" w:rsidRDefault="0009137D" w:rsidP="00897DAD">
            <w:r w:rsidRPr="00897DAD">
              <w:rPr>
                <w:lang w:val="en"/>
              </w:rPr>
              <w:t>Operations center</w:t>
            </w:r>
          </w:p>
        </w:tc>
        <w:tc>
          <w:tcPr>
            <w:tcW w:w="1416" w:type="dxa"/>
          </w:tcPr>
          <w:p w14:paraId="00D4335B" w14:textId="77777777" w:rsidR="009D1ACE" w:rsidRPr="00897DAD" w:rsidRDefault="0009137D" w:rsidP="00897DAD">
            <w:r w:rsidRPr="00897DAD">
              <w:rPr>
                <w:lang w:val="en"/>
              </w:rPr>
              <w:t>[providingMessaging]</w:t>
            </w:r>
          </w:p>
        </w:tc>
        <w:tc>
          <w:tcPr>
            <w:tcW w:w="1413" w:type="dxa"/>
          </w:tcPr>
          <w:p w14:paraId="67C2C99A" w14:textId="77777777" w:rsidR="009D1ACE" w:rsidRPr="0009137D" w:rsidRDefault="0009137D" w:rsidP="00897DAD">
            <w:pPr>
              <w:rPr>
                <w:lang w:val="en-US"/>
              </w:rPr>
            </w:pPr>
            <w:r w:rsidRPr="00897DAD">
              <w:rPr>
                <w:lang w:val="en"/>
              </w:rPr>
              <w:t>Ensuring e-message exchange upon cooperation with FTO of</w:t>
            </w:r>
          </w:p>
          <w:p w14:paraId="36BD04D8" w14:textId="77777777" w:rsidR="009D1ACE" w:rsidRPr="0009137D" w:rsidRDefault="0009137D" w:rsidP="00897DAD">
            <w:pPr>
              <w:rPr>
                <w:lang w:val="en-US"/>
              </w:rPr>
            </w:pPr>
            <w:r w:rsidRPr="00897DAD">
              <w:rPr>
                <w:lang w:val="en"/>
              </w:rPr>
              <w:t>FTO, IESO (information exchange services operator), PISO (CC - payment clearing center, SC - settlement center)</w:t>
            </w:r>
          </w:p>
        </w:tc>
        <w:tc>
          <w:tcPr>
            <w:tcW w:w="849" w:type="dxa"/>
          </w:tcPr>
          <w:p w14:paraId="0C6FA6FE" w14:textId="77777777" w:rsidR="009D1ACE" w:rsidRPr="00897DAD" w:rsidRDefault="0009137D" w:rsidP="00897DAD">
            <w:r w:rsidRPr="00897DAD">
              <w:rPr>
                <w:lang w:val="en"/>
              </w:rPr>
              <w:t>[MTR]</w:t>
            </w:r>
          </w:p>
        </w:tc>
        <w:tc>
          <w:tcPr>
            <w:tcW w:w="792" w:type="dxa"/>
          </w:tcPr>
          <w:p w14:paraId="32660D8E" w14:textId="77777777" w:rsidR="009D1ACE" w:rsidRPr="00897DAD" w:rsidRDefault="0009137D" w:rsidP="00897DAD">
            <w:r w:rsidRPr="00897DAD">
              <w:rPr>
                <w:lang w:val="en"/>
              </w:rPr>
              <w:t>[MTR_ OC_1]</w:t>
            </w:r>
          </w:p>
        </w:tc>
        <w:tc>
          <w:tcPr>
            <w:tcW w:w="2153" w:type="dxa"/>
          </w:tcPr>
          <w:p w14:paraId="1022CBAB" w14:textId="77777777" w:rsidR="009D1ACE" w:rsidRPr="0009137D" w:rsidRDefault="0009137D" w:rsidP="00897DAD">
            <w:pPr>
              <w:rPr>
                <w:lang w:val="en-US"/>
              </w:rPr>
            </w:pPr>
            <w:r w:rsidRPr="00897DAD">
              <w:rPr>
                <w:lang w:val="en"/>
              </w:rPr>
              <w:t>Incident related to funds transfer with misrepresented details based on unlawfully modified e-message of FTO, FTO, PISO client upon ensuring e-message exchange</w:t>
            </w:r>
          </w:p>
        </w:tc>
        <w:tc>
          <w:tcPr>
            <w:tcW w:w="2153" w:type="dxa"/>
          </w:tcPr>
          <w:p w14:paraId="21EC12C0" w14:textId="77777777" w:rsidR="009D1ACE" w:rsidRPr="0009137D" w:rsidRDefault="0009137D" w:rsidP="00897DAD">
            <w:pPr>
              <w:rPr>
                <w:lang w:val="en-US"/>
              </w:rPr>
            </w:pPr>
            <w:r w:rsidRPr="00897DAD">
              <w:rPr>
                <w:lang w:val="en"/>
              </w:rPr>
              <w:t>Receiving by PISO (OC - operations center) of notifications from FTO in the form prescribed in the agreement or unaided identification of the fact of funds transfer with misrepresented details based on unlawfully modified e-message of FTO, FTO, PISO client upon ensuring e-message exchange</w:t>
            </w:r>
          </w:p>
        </w:tc>
        <w:tc>
          <w:tcPr>
            <w:tcW w:w="1303" w:type="dxa"/>
          </w:tcPr>
          <w:p w14:paraId="789808FE" w14:textId="77777777" w:rsidR="009D1ACE" w:rsidRPr="0009137D" w:rsidRDefault="0009137D" w:rsidP="00897DAD">
            <w:pPr>
              <w:rPr>
                <w:lang w:val="en-US"/>
              </w:rPr>
            </w:pPr>
            <w:r w:rsidRPr="00897DAD">
              <w:rPr>
                <w:lang w:val="en"/>
              </w:rPr>
              <w:t>No requirement to business data</w:t>
            </w:r>
          </w:p>
          <w:p w14:paraId="7B9DEFC8" w14:textId="77777777" w:rsidR="009D1ACE" w:rsidRPr="0009137D" w:rsidRDefault="0009137D" w:rsidP="00897DAD">
            <w:pPr>
              <w:rPr>
                <w:lang w:val="en-US"/>
              </w:rPr>
            </w:pPr>
            <w:r w:rsidRPr="00897DAD">
              <w:rPr>
                <w:lang w:val="en"/>
              </w:rPr>
              <w:t>of information security incident</w:t>
            </w:r>
          </w:p>
        </w:tc>
      </w:tr>
    </w:tbl>
    <w:p w14:paraId="526F9B4A" w14:textId="77777777" w:rsidR="009D1ACE" w:rsidRPr="0009137D" w:rsidRDefault="009D1ACE" w:rsidP="00897DAD">
      <w:pPr>
        <w:rPr>
          <w:lang w:val="en-US"/>
        </w:rPr>
        <w:sectPr w:rsidR="009D1ACE" w:rsidRPr="0009137D">
          <w:headerReference w:type="default" r:id="rId54"/>
          <w:pgSz w:w="16840" w:h="11910" w:orient="landscape"/>
          <w:pgMar w:top="0" w:right="1700" w:bottom="280" w:left="1000" w:header="0" w:footer="0" w:gutter="0"/>
          <w:cols w:space="720"/>
        </w:sectPr>
      </w:pPr>
    </w:p>
    <w:p w14:paraId="1EA5584D" w14:textId="77777777" w:rsidR="009D1ACE" w:rsidRPr="0009137D" w:rsidRDefault="0009137D" w:rsidP="00897DAD">
      <w:pPr>
        <w:rPr>
          <w:lang w:val="en-US"/>
        </w:rPr>
      </w:pPr>
      <w:r w:rsidRPr="00897DAD">
        <w:rPr>
          <w:noProof/>
          <w:lang w:bidi="ar-SA"/>
        </w:rPr>
        <w:lastRenderedPageBreak/>
        <mc:AlternateContent>
          <mc:Choice Requires="wpg">
            <w:drawing>
              <wp:anchor distT="0" distB="0" distL="114300" distR="114300" simplePos="0" relativeHeight="251824128" behindDoc="0" locked="0" layoutInCell="1" allowOverlap="1" wp14:anchorId="091BA010" wp14:editId="03D83FBC">
                <wp:simplePos x="0" y="0"/>
                <wp:positionH relativeFrom="page">
                  <wp:posOffset>9862185</wp:posOffset>
                </wp:positionH>
                <wp:positionV relativeFrom="page">
                  <wp:posOffset>720090</wp:posOffset>
                </wp:positionV>
                <wp:extent cx="3175" cy="6120130"/>
                <wp:effectExtent l="0" t="0" r="0" b="0"/>
                <wp:wrapNone/>
                <wp:docPr id="2402" name="Group 2250"/>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403" name="Line 2251"/>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04" name="Line 2252"/>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05" name="Line 2253"/>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50" o:spid="_x0000_s1666" style="width:0.25pt;height:481.9pt;margin-top:56.7pt;margin-left:776.55pt;mso-position-horizontal-relative:page;mso-position-vertical-relative:page;position:absolute;z-index:251825152" coordorigin="15531,1134" coordsize="5,9638">
                <v:line id="Line 2251" o:spid="_x0000_s1667" style="mso-wrap-style:square;position:absolute;visibility:visible" from="15534,1134" to="15534,1984" o:connectortype="straight" strokecolor="#231f20" strokeweight="0.25pt"/>
                <v:line id="Line 2252" o:spid="_x0000_s1668" style="mso-wrap-style:square;position:absolute;visibility:visible" from="15534,1984" to="15534,6123" o:connectortype="straight" strokecolor="#231f20" strokeweight="0.25pt"/>
                <v:line id="Line 2253" o:spid="_x0000_s1669" style="mso-wrap-style:square;position:absolute;visibility:visible" from="15534,6123"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26176" behindDoc="0" locked="0" layoutInCell="1" allowOverlap="1" wp14:anchorId="1A11D26F" wp14:editId="38C2BC93">
                <wp:simplePos x="0" y="0"/>
                <wp:positionH relativeFrom="page">
                  <wp:posOffset>9874250</wp:posOffset>
                </wp:positionH>
                <wp:positionV relativeFrom="page">
                  <wp:posOffset>707390</wp:posOffset>
                </wp:positionV>
                <wp:extent cx="259080" cy="363220"/>
                <wp:effectExtent l="0" t="0" r="0" b="0"/>
                <wp:wrapNone/>
                <wp:docPr id="2401" name="Text Box 2249"/>
                <wp:cNvGraphicFramePr/>
                <a:graphic xmlns:a="http://schemas.openxmlformats.org/drawingml/2006/main">
                  <a:graphicData uri="http://schemas.microsoft.com/office/word/2010/wordprocessingShape">
                    <wps:wsp>
                      <wps:cNvSpPr txBox="1"/>
                      <wps:spPr bwMode="auto">
                        <a:xfrm>
                          <a:off x="0" y="0"/>
                          <a:ext cx="25908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1AC35" w14:textId="77777777" w:rsidR="007D3F63" w:rsidRDefault="007D3F63">
                            <w:pPr>
                              <w:spacing w:before="10"/>
                              <w:ind w:left="20"/>
                              <w:rPr>
                                <w:rFonts w:ascii="Arial"/>
                                <w:sz w:val="32"/>
                              </w:rPr>
                            </w:pPr>
                            <w:r>
                              <w:rPr>
                                <w:rFonts w:ascii="Arial"/>
                                <w:color w:val="231F20"/>
                                <w:sz w:val="32"/>
                                <w:lang w:val="en"/>
                              </w:rPr>
                              <w:t>102</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1D26F" id="Text Box 2249" o:spid="_x0000_s1052" type="#_x0000_t202" style="position:absolute;margin-left:777.5pt;margin-top:55.7pt;width:20.4pt;height:28.6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" filled="f" stroked="f">
                <v:textbox style="layout-flow:vertical" inset="0,0,0,0">
                  <w:txbxContent>
                    <w:p w14:paraId="0301AC35" w14:textId="77777777" w:rsidR="007D3F63" w:rsidRDefault="007D3F63">
                      <w:pPr>
                        <w:spacing w:before="10"/>
                        <w:ind w:left="20"/>
                        <w:rPr>
                          <w:rFonts w:ascii="Arial"/>
                          <w:sz w:val="32"/>
                        </w:rPr>
                      </w:pPr>
                      <w:r>
                        <w:rPr>
                          <w:rFonts w:ascii="Arial"/>
                          <w:color w:val="231F20"/>
                          <w:sz w:val="32"/>
                          <w:lang w:val="en"/>
                        </w:rPr>
                        <w:t>102</w:t>
                      </w:r>
                    </w:p>
                  </w:txbxContent>
                </v:textbox>
                <w10:wrap anchorx="page" anchory="page"/>
              </v:shape>
            </w:pict>
          </mc:Fallback>
        </mc:AlternateContent>
      </w:r>
      <w:r w:rsidRPr="00897DAD">
        <w:rPr>
          <w:noProof/>
          <w:lang w:bidi="ar-SA"/>
        </w:rPr>
        <mc:AlternateContent>
          <mc:Choice Requires="wps">
            <w:drawing>
              <wp:anchor distT="0" distB="0" distL="114300" distR="114300" simplePos="0" relativeHeight="251829248" behindDoc="0" locked="0" layoutInCell="1" allowOverlap="1" wp14:anchorId="21C91B7C" wp14:editId="3B3033D9">
                <wp:simplePos x="0" y="0"/>
                <wp:positionH relativeFrom="page">
                  <wp:posOffset>9899015</wp:posOffset>
                </wp:positionH>
                <wp:positionV relativeFrom="page">
                  <wp:posOffset>1247775</wp:posOffset>
                </wp:positionV>
                <wp:extent cx="142240" cy="1278255"/>
                <wp:effectExtent l="0" t="0" r="0" b="0"/>
                <wp:wrapNone/>
                <wp:docPr id="2400" name="Text Box 2248"/>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06AA"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91B7C" id="Text Box 2248" o:spid="_x0000_s1053" type="#_x0000_t202" style="position:absolute;margin-left:779.45pt;margin-top:98.25pt;width:11.2pt;height:100.6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KxMg8a8BAABPAwAADgAAAAAAAAAAAAAAAAAuAgAAZHJzL2Uyb0Rv&#10;Yy54bWxQSwECLQAUAAYACAAAACEAOJGLluMAAAANAQAADwAAAAAAAAAAAAAAAAAJBAAAZHJzL2Rv&#10;d25yZXYueG1sUEsFBgAAAAAEAAQA8wAAABkFAAAAAA==&#10;" filled="f" stroked="f">
                <v:textbox style="layout-flow:vertical" inset="0,0,0,0">
                  <w:txbxContent>
                    <w:p w14:paraId="6FC506AA"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48394376" w14:textId="77777777" w:rsidR="009D1ACE" w:rsidRPr="0009137D" w:rsidRDefault="009D1ACE" w:rsidP="00897DAD">
      <w:pPr>
        <w:rPr>
          <w:lang w:val="en-US"/>
        </w:rPr>
      </w:pPr>
    </w:p>
    <w:p w14:paraId="57DDD644" w14:textId="77777777" w:rsidR="009D1ACE" w:rsidRPr="0009137D" w:rsidRDefault="009D1ACE" w:rsidP="00897DAD">
      <w:pPr>
        <w:rPr>
          <w:lang w:val="en-US"/>
        </w:rPr>
      </w:pPr>
    </w:p>
    <w:p w14:paraId="7471C4B8" w14:textId="77777777" w:rsidR="009D1ACE" w:rsidRPr="0009137D" w:rsidRDefault="009D1ACE" w:rsidP="00897DAD">
      <w:pPr>
        <w:rPr>
          <w:lang w:val="en-US"/>
        </w:rPr>
      </w:pPr>
    </w:p>
    <w:p w14:paraId="4B94B4C3" w14:textId="77777777" w:rsidR="009D1ACE" w:rsidRPr="0009137D" w:rsidRDefault="009D1ACE" w:rsidP="00897DAD">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9714A32" w14:textId="77777777">
        <w:trPr>
          <w:trHeight w:val="1770"/>
        </w:trPr>
        <w:tc>
          <w:tcPr>
            <w:tcW w:w="850" w:type="dxa"/>
            <w:tcBorders>
              <w:left w:val="single" w:sz="4" w:space="0" w:color="231F20"/>
            </w:tcBorders>
          </w:tcPr>
          <w:p w14:paraId="22E788AA"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2772A3D9"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7404773F"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6A5FADA9" w14:textId="77777777" w:rsidR="009D1ACE" w:rsidRPr="0009137D" w:rsidRDefault="0009137D" w:rsidP="00897DAD">
            <w:pPr>
              <w:rPr>
                <w:lang w:val="en-US"/>
              </w:rPr>
            </w:pPr>
            <w:r w:rsidRPr="00897DAD">
              <w:rPr>
                <w:lang w:val="en"/>
              </w:rPr>
              <w:t>Name of type (area) of activity of tier two</w:t>
            </w:r>
          </w:p>
          <w:p w14:paraId="73961D4F" w14:textId="77777777" w:rsidR="009D1ACE" w:rsidRPr="00897DAD" w:rsidRDefault="0009137D" w:rsidP="00897DAD">
            <w:r w:rsidRPr="00897DAD">
              <w:rPr>
                <w:lang w:val="en"/>
              </w:rPr>
              <w:t>financial institution</w:t>
            </w:r>
          </w:p>
        </w:tc>
        <w:tc>
          <w:tcPr>
            <w:tcW w:w="1416" w:type="dxa"/>
          </w:tcPr>
          <w:p w14:paraId="60EF55A2" w14:textId="77777777" w:rsidR="009D1ACE" w:rsidRPr="00897DAD" w:rsidRDefault="0009137D" w:rsidP="00897DAD">
            <w:r w:rsidRPr="00897DAD">
              <w:rPr>
                <w:lang w:val="en"/>
              </w:rPr>
              <w:t>Code of technological process</w:t>
            </w:r>
          </w:p>
        </w:tc>
        <w:tc>
          <w:tcPr>
            <w:tcW w:w="1414" w:type="dxa"/>
          </w:tcPr>
          <w:p w14:paraId="58B52475" w14:textId="77777777" w:rsidR="009D1ACE" w:rsidRPr="00897DAD" w:rsidRDefault="0009137D" w:rsidP="00897DAD">
            <w:r w:rsidRPr="00897DAD">
              <w:rPr>
                <w:lang w:val="en"/>
              </w:rPr>
              <w:t>Name of technological process</w:t>
            </w:r>
          </w:p>
        </w:tc>
        <w:tc>
          <w:tcPr>
            <w:tcW w:w="850" w:type="dxa"/>
          </w:tcPr>
          <w:p w14:paraId="384478F7" w14:textId="77777777" w:rsidR="009D1ACE" w:rsidRPr="00897DAD" w:rsidRDefault="0009137D" w:rsidP="00897DAD">
            <w:r w:rsidRPr="00897DAD">
              <w:rPr>
                <w:lang w:val="en"/>
              </w:rPr>
              <w:t>Code of incident type</w:t>
            </w:r>
          </w:p>
        </w:tc>
        <w:tc>
          <w:tcPr>
            <w:tcW w:w="793" w:type="dxa"/>
          </w:tcPr>
          <w:p w14:paraId="35E17B1D" w14:textId="77777777" w:rsidR="009D1ACE" w:rsidRPr="00897DAD" w:rsidRDefault="0009137D" w:rsidP="00897DAD">
            <w:r w:rsidRPr="00897DAD">
              <w:rPr>
                <w:lang w:val="en"/>
              </w:rPr>
              <w:t>Code of incident</w:t>
            </w:r>
          </w:p>
        </w:tc>
        <w:tc>
          <w:tcPr>
            <w:tcW w:w="2154" w:type="dxa"/>
          </w:tcPr>
          <w:p w14:paraId="263CEA25" w14:textId="77777777" w:rsidR="009D1ACE" w:rsidRPr="00897DAD" w:rsidRDefault="0009137D" w:rsidP="00897DAD">
            <w:r w:rsidRPr="00897DAD">
              <w:rPr>
                <w:lang w:val="en"/>
              </w:rPr>
              <w:t>Name of incident</w:t>
            </w:r>
          </w:p>
        </w:tc>
        <w:tc>
          <w:tcPr>
            <w:tcW w:w="2154" w:type="dxa"/>
          </w:tcPr>
          <w:p w14:paraId="09EF426B" w14:textId="77777777" w:rsidR="009D1ACE" w:rsidRPr="00897DAD" w:rsidRDefault="0009137D" w:rsidP="00897DAD">
            <w:r w:rsidRPr="00897DAD">
              <w:rPr>
                <w:lang w:val="en"/>
              </w:rPr>
              <w:t>Notification criterion</w:t>
            </w:r>
          </w:p>
        </w:tc>
        <w:tc>
          <w:tcPr>
            <w:tcW w:w="1304" w:type="dxa"/>
          </w:tcPr>
          <w:p w14:paraId="3AD3C675" w14:textId="77777777" w:rsidR="009D1ACE" w:rsidRPr="0009137D" w:rsidRDefault="0009137D" w:rsidP="00897DAD">
            <w:pPr>
              <w:rPr>
                <w:lang w:val="en-US"/>
              </w:rPr>
            </w:pPr>
            <w:r w:rsidRPr="00897DAD">
              <w:rPr>
                <w:lang w:val="en"/>
              </w:rPr>
              <w:t>Business data of information security incident</w:t>
            </w:r>
          </w:p>
        </w:tc>
      </w:tr>
      <w:tr w:rsidR="00831436" w:rsidRPr="00542559" w14:paraId="5C78644C" w14:textId="77777777">
        <w:trPr>
          <w:trHeight w:val="2154"/>
        </w:trPr>
        <w:tc>
          <w:tcPr>
            <w:tcW w:w="850" w:type="dxa"/>
            <w:vMerge w:val="restart"/>
            <w:tcBorders>
              <w:left w:val="single" w:sz="4" w:space="0" w:color="231F20"/>
              <w:right w:val="single" w:sz="4" w:space="0" w:color="231F20"/>
            </w:tcBorders>
          </w:tcPr>
          <w:p w14:paraId="3A385C3F" w14:textId="77777777" w:rsidR="009D1ACE" w:rsidRPr="0009137D" w:rsidRDefault="009D1ACE" w:rsidP="00897DAD">
            <w:pPr>
              <w:rPr>
                <w:lang w:val="en-US"/>
              </w:rPr>
            </w:pPr>
          </w:p>
        </w:tc>
        <w:tc>
          <w:tcPr>
            <w:tcW w:w="963" w:type="dxa"/>
            <w:vMerge w:val="restart"/>
            <w:tcBorders>
              <w:left w:val="single" w:sz="4" w:space="0" w:color="231F20"/>
            </w:tcBorders>
          </w:tcPr>
          <w:p w14:paraId="1F37AEEF" w14:textId="77777777" w:rsidR="009D1ACE" w:rsidRPr="0009137D" w:rsidRDefault="009D1ACE" w:rsidP="00897DAD">
            <w:pPr>
              <w:rPr>
                <w:lang w:val="en-US"/>
              </w:rPr>
            </w:pPr>
          </w:p>
        </w:tc>
        <w:tc>
          <w:tcPr>
            <w:tcW w:w="906" w:type="dxa"/>
          </w:tcPr>
          <w:p w14:paraId="363EDCB1" w14:textId="77777777" w:rsidR="009D1ACE" w:rsidRPr="0009137D" w:rsidRDefault="009D1ACE" w:rsidP="00897DAD">
            <w:pPr>
              <w:rPr>
                <w:lang w:val="en-US"/>
              </w:rPr>
            </w:pPr>
          </w:p>
        </w:tc>
        <w:tc>
          <w:tcPr>
            <w:tcW w:w="1076" w:type="dxa"/>
          </w:tcPr>
          <w:p w14:paraId="24A55249" w14:textId="77777777" w:rsidR="009D1ACE" w:rsidRPr="0009137D" w:rsidRDefault="009D1ACE" w:rsidP="00897DAD">
            <w:pPr>
              <w:rPr>
                <w:lang w:val="en-US"/>
              </w:rPr>
            </w:pPr>
          </w:p>
        </w:tc>
        <w:tc>
          <w:tcPr>
            <w:tcW w:w="1416" w:type="dxa"/>
          </w:tcPr>
          <w:p w14:paraId="75528824" w14:textId="77777777" w:rsidR="009D1ACE" w:rsidRPr="0009137D" w:rsidRDefault="009D1ACE" w:rsidP="00897DAD">
            <w:pPr>
              <w:rPr>
                <w:lang w:val="en-US"/>
              </w:rPr>
            </w:pPr>
          </w:p>
        </w:tc>
        <w:tc>
          <w:tcPr>
            <w:tcW w:w="1414" w:type="dxa"/>
          </w:tcPr>
          <w:p w14:paraId="7A3DD42C" w14:textId="77777777" w:rsidR="009D1ACE" w:rsidRPr="0009137D" w:rsidRDefault="009D1ACE" w:rsidP="00897DAD">
            <w:pPr>
              <w:rPr>
                <w:lang w:val="en-US"/>
              </w:rPr>
            </w:pPr>
          </w:p>
        </w:tc>
        <w:tc>
          <w:tcPr>
            <w:tcW w:w="850" w:type="dxa"/>
          </w:tcPr>
          <w:p w14:paraId="31018902" w14:textId="77777777" w:rsidR="009D1ACE" w:rsidRPr="0009137D" w:rsidRDefault="009D1ACE" w:rsidP="00897DAD">
            <w:pPr>
              <w:rPr>
                <w:lang w:val="en-US"/>
              </w:rPr>
            </w:pPr>
          </w:p>
        </w:tc>
        <w:tc>
          <w:tcPr>
            <w:tcW w:w="793" w:type="dxa"/>
          </w:tcPr>
          <w:p w14:paraId="22F1D04B" w14:textId="77777777" w:rsidR="009D1ACE" w:rsidRPr="00897DAD" w:rsidRDefault="0009137D" w:rsidP="00897DAD">
            <w:r w:rsidRPr="00897DAD">
              <w:rPr>
                <w:lang w:val="en"/>
              </w:rPr>
              <w:t>[MTR_ OC_2]</w:t>
            </w:r>
          </w:p>
        </w:tc>
        <w:tc>
          <w:tcPr>
            <w:tcW w:w="2154" w:type="dxa"/>
          </w:tcPr>
          <w:p w14:paraId="31D09A6C" w14:textId="77777777" w:rsidR="009D1ACE" w:rsidRPr="0009137D" w:rsidRDefault="0009137D" w:rsidP="00897DAD">
            <w:pPr>
              <w:rPr>
                <w:lang w:val="en-US"/>
              </w:rPr>
            </w:pPr>
            <w:r w:rsidRPr="00897DAD">
              <w:rPr>
                <w:lang w:val="en"/>
              </w:rPr>
              <w:t>Incident related to funds transfer with misrepresented details as a result of un</w:t>
            </w:r>
            <w:r w:rsidR="00AC74CF">
              <w:rPr>
                <w:lang w:val="en"/>
              </w:rPr>
              <w:t>authorised</w:t>
            </w:r>
            <w:r w:rsidRPr="00897DAD">
              <w:rPr>
                <w:lang w:val="en"/>
              </w:rPr>
              <w:t xml:space="preserve"> access to information infrastructure facilities of FTO (OC) upon ensuring e-message exchange</w:t>
            </w:r>
          </w:p>
        </w:tc>
        <w:tc>
          <w:tcPr>
            <w:tcW w:w="2154" w:type="dxa"/>
          </w:tcPr>
          <w:p w14:paraId="2AC0FE86" w14:textId="77777777" w:rsidR="009D1ACE" w:rsidRPr="0009137D" w:rsidRDefault="0009137D" w:rsidP="00897DAD">
            <w:pPr>
              <w:rPr>
                <w:lang w:val="en-US"/>
              </w:rPr>
            </w:pPr>
            <w:r w:rsidRPr="00897DAD">
              <w:rPr>
                <w:lang w:val="en"/>
              </w:rPr>
              <w:t>Receiving by PISO (OC) of notifications from FTO in the form prescribed in the agreement or unaided identification of the fact of funds transfer with misrepresented details as a result of un</w:t>
            </w:r>
            <w:r w:rsidR="00AC74CF">
              <w:rPr>
                <w:lang w:val="en"/>
              </w:rPr>
              <w:t>authorised</w:t>
            </w:r>
            <w:r w:rsidRPr="00897DAD">
              <w:rPr>
                <w:lang w:val="en"/>
              </w:rPr>
              <w:t xml:space="preserve"> access to information infrastructure facilities of FTO (OPCC - operations payment and clearing center) upon ensuring e-message exchange</w:t>
            </w:r>
          </w:p>
        </w:tc>
        <w:tc>
          <w:tcPr>
            <w:tcW w:w="1304" w:type="dxa"/>
          </w:tcPr>
          <w:p w14:paraId="48F113A0" w14:textId="77777777" w:rsidR="009D1ACE" w:rsidRPr="0009137D" w:rsidRDefault="0009137D" w:rsidP="00897DAD">
            <w:pPr>
              <w:rPr>
                <w:lang w:val="en-US"/>
              </w:rPr>
            </w:pPr>
            <w:r w:rsidRPr="00897DAD">
              <w:rPr>
                <w:lang w:val="en"/>
              </w:rPr>
              <w:t>No requirement to business data</w:t>
            </w:r>
          </w:p>
          <w:p w14:paraId="638ABCC3" w14:textId="77777777" w:rsidR="009D1ACE" w:rsidRPr="0009137D" w:rsidRDefault="0009137D" w:rsidP="00897DAD">
            <w:pPr>
              <w:rPr>
                <w:lang w:val="en-US"/>
              </w:rPr>
            </w:pPr>
            <w:r w:rsidRPr="00897DAD">
              <w:rPr>
                <w:lang w:val="en"/>
              </w:rPr>
              <w:t>of information security incident</w:t>
            </w:r>
          </w:p>
        </w:tc>
      </w:tr>
      <w:tr w:rsidR="00831436" w:rsidRPr="00542559" w14:paraId="11978711" w14:textId="77777777">
        <w:trPr>
          <w:trHeight w:val="2346"/>
        </w:trPr>
        <w:tc>
          <w:tcPr>
            <w:tcW w:w="850" w:type="dxa"/>
            <w:vMerge/>
            <w:tcBorders>
              <w:top w:val="nil"/>
              <w:left w:val="single" w:sz="4" w:space="0" w:color="231F20"/>
              <w:right w:val="single" w:sz="4" w:space="0" w:color="231F20"/>
            </w:tcBorders>
          </w:tcPr>
          <w:p w14:paraId="11ACA130" w14:textId="77777777" w:rsidR="009D1ACE" w:rsidRPr="0009137D" w:rsidRDefault="009D1ACE" w:rsidP="00897DAD">
            <w:pPr>
              <w:rPr>
                <w:lang w:val="en-US"/>
              </w:rPr>
            </w:pPr>
          </w:p>
        </w:tc>
        <w:tc>
          <w:tcPr>
            <w:tcW w:w="963" w:type="dxa"/>
            <w:vMerge/>
            <w:tcBorders>
              <w:top w:val="nil"/>
              <w:left w:val="single" w:sz="4" w:space="0" w:color="231F20"/>
            </w:tcBorders>
          </w:tcPr>
          <w:p w14:paraId="26B05F4B" w14:textId="77777777" w:rsidR="009D1ACE" w:rsidRPr="0009137D" w:rsidRDefault="009D1ACE" w:rsidP="00897DAD">
            <w:pPr>
              <w:rPr>
                <w:lang w:val="en-US"/>
              </w:rPr>
            </w:pPr>
          </w:p>
        </w:tc>
        <w:tc>
          <w:tcPr>
            <w:tcW w:w="906" w:type="dxa"/>
            <w:vMerge w:val="restart"/>
          </w:tcPr>
          <w:p w14:paraId="57448434" w14:textId="77777777" w:rsidR="009D1ACE" w:rsidRPr="00897DAD" w:rsidRDefault="0009137D" w:rsidP="00897DAD">
            <w:r w:rsidRPr="00897DAD">
              <w:rPr>
                <w:lang w:val="en"/>
              </w:rPr>
              <w:t>[PKC]</w:t>
            </w:r>
          </w:p>
        </w:tc>
        <w:tc>
          <w:tcPr>
            <w:tcW w:w="1076" w:type="dxa"/>
            <w:vMerge w:val="restart"/>
          </w:tcPr>
          <w:p w14:paraId="7A90B56D" w14:textId="77777777" w:rsidR="009D1ACE" w:rsidRPr="00897DAD" w:rsidRDefault="0009137D" w:rsidP="00897DAD">
            <w:r w:rsidRPr="00897DAD">
              <w:rPr>
                <w:lang w:val="en"/>
              </w:rPr>
              <w:t>Payment clearing center</w:t>
            </w:r>
          </w:p>
        </w:tc>
        <w:tc>
          <w:tcPr>
            <w:tcW w:w="1416" w:type="dxa"/>
            <w:vMerge w:val="restart"/>
            <w:tcBorders>
              <w:right w:val="single" w:sz="4" w:space="0" w:color="231F20"/>
            </w:tcBorders>
          </w:tcPr>
          <w:p w14:paraId="1C8CFE13" w14:textId="77777777" w:rsidR="009D1ACE" w:rsidRPr="00897DAD" w:rsidRDefault="0009137D" w:rsidP="00897DAD">
            <w:r w:rsidRPr="00897DAD">
              <w:rPr>
                <w:lang w:val="en"/>
              </w:rPr>
              <w:t>[acceptanceForExecution]</w:t>
            </w:r>
          </w:p>
        </w:tc>
        <w:tc>
          <w:tcPr>
            <w:tcW w:w="1414" w:type="dxa"/>
            <w:vMerge w:val="restart"/>
            <w:tcBorders>
              <w:left w:val="single" w:sz="4" w:space="0" w:color="231F20"/>
              <w:right w:val="single" w:sz="4" w:space="0" w:color="231F20"/>
            </w:tcBorders>
          </w:tcPr>
          <w:p w14:paraId="67FBF2E5" w14:textId="77777777" w:rsidR="009D1ACE" w:rsidRPr="0009137D" w:rsidRDefault="0009137D" w:rsidP="00897DAD">
            <w:pPr>
              <w:rPr>
                <w:lang w:val="en-US"/>
              </w:rPr>
            </w:pPr>
            <w:r w:rsidRPr="00897DAD">
              <w:rPr>
                <w:lang w:val="en"/>
              </w:rPr>
              <w:t>Performance of the procedures for accepting e-messages of FTO, PISO (OC), IESO for execution</w:t>
            </w:r>
          </w:p>
        </w:tc>
        <w:tc>
          <w:tcPr>
            <w:tcW w:w="850" w:type="dxa"/>
            <w:vMerge w:val="restart"/>
            <w:tcBorders>
              <w:left w:val="single" w:sz="4" w:space="0" w:color="231F20"/>
              <w:right w:val="single" w:sz="4" w:space="0" w:color="231F20"/>
            </w:tcBorders>
          </w:tcPr>
          <w:p w14:paraId="47A22CC8" w14:textId="77777777" w:rsidR="009D1ACE" w:rsidRPr="00897DAD" w:rsidRDefault="0009137D" w:rsidP="00897DAD">
            <w:r w:rsidRPr="00897DAD">
              <w:rPr>
                <w:lang w:val="en"/>
              </w:rPr>
              <w:t>[MTR]</w:t>
            </w:r>
          </w:p>
        </w:tc>
        <w:tc>
          <w:tcPr>
            <w:tcW w:w="793" w:type="dxa"/>
          </w:tcPr>
          <w:p w14:paraId="339CDC95" w14:textId="77777777" w:rsidR="009D1ACE" w:rsidRPr="00897DAD" w:rsidRDefault="0009137D" w:rsidP="00897DAD">
            <w:r w:rsidRPr="00897DAD">
              <w:rPr>
                <w:lang w:val="en"/>
              </w:rPr>
              <w:t>[MTR_ OPKC_3]</w:t>
            </w:r>
          </w:p>
        </w:tc>
        <w:tc>
          <w:tcPr>
            <w:tcW w:w="2154" w:type="dxa"/>
          </w:tcPr>
          <w:p w14:paraId="23C7177F" w14:textId="77777777" w:rsidR="009D1ACE" w:rsidRPr="0009137D" w:rsidRDefault="0009137D" w:rsidP="00897DAD">
            <w:pPr>
              <w:rPr>
                <w:lang w:val="en-US"/>
              </w:rPr>
            </w:pPr>
            <w:r w:rsidRPr="00897DAD">
              <w:rPr>
                <w:lang w:val="en"/>
              </w:rPr>
              <w:t>Incident related to funds transfer with misrepresented details based on unlawfully modified e-message upon performance of the procedures for accepting e-messages for execution</w:t>
            </w:r>
          </w:p>
        </w:tc>
        <w:tc>
          <w:tcPr>
            <w:tcW w:w="2154" w:type="dxa"/>
          </w:tcPr>
          <w:p w14:paraId="27DD3509" w14:textId="77777777" w:rsidR="009D1ACE" w:rsidRPr="0009137D" w:rsidRDefault="0009137D" w:rsidP="00897DAD">
            <w:pPr>
              <w:rPr>
                <w:lang w:val="en-US"/>
              </w:rPr>
            </w:pPr>
            <w:r w:rsidRPr="00897DAD">
              <w:rPr>
                <w:lang w:val="en"/>
              </w:rPr>
              <w:t xml:space="preserve">Receiving by PISO (PCC) of notifications in the form prescribed in the agreement or unaided identification of the fact of funds transfer with misrepresented details based on unlawfully modified e-message of FTO, FTO, PISO (OC) client upon performance of the </w:t>
            </w:r>
            <w:r w:rsidRPr="00897DAD">
              <w:rPr>
                <w:lang w:val="en"/>
              </w:rPr>
              <w:lastRenderedPageBreak/>
              <w:t>procedures for accepting e-messages for execution</w:t>
            </w:r>
          </w:p>
        </w:tc>
        <w:tc>
          <w:tcPr>
            <w:tcW w:w="1304" w:type="dxa"/>
          </w:tcPr>
          <w:p w14:paraId="6C486233" w14:textId="77777777" w:rsidR="009D1ACE" w:rsidRPr="0009137D" w:rsidRDefault="0009137D" w:rsidP="00897DAD">
            <w:pPr>
              <w:rPr>
                <w:lang w:val="en-US"/>
              </w:rPr>
            </w:pPr>
            <w:r w:rsidRPr="00897DAD">
              <w:rPr>
                <w:lang w:val="en"/>
              </w:rPr>
              <w:lastRenderedPageBreak/>
              <w:t>No requirement to business data</w:t>
            </w:r>
          </w:p>
          <w:p w14:paraId="2FEC26C1" w14:textId="77777777" w:rsidR="009D1ACE" w:rsidRPr="0009137D" w:rsidRDefault="0009137D" w:rsidP="00897DAD">
            <w:pPr>
              <w:rPr>
                <w:lang w:val="en-US"/>
              </w:rPr>
            </w:pPr>
            <w:r w:rsidRPr="00897DAD">
              <w:rPr>
                <w:lang w:val="en"/>
              </w:rPr>
              <w:t>of information security incident</w:t>
            </w:r>
          </w:p>
        </w:tc>
      </w:tr>
      <w:tr w:rsidR="00831436" w:rsidRPr="00542559" w14:paraId="7C65509E" w14:textId="77777777">
        <w:trPr>
          <w:trHeight w:val="2154"/>
        </w:trPr>
        <w:tc>
          <w:tcPr>
            <w:tcW w:w="850" w:type="dxa"/>
            <w:vMerge/>
            <w:tcBorders>
              <w:top w:val="nil"/>
              <w:left w:val="single" w:sz="4" w:space="0" w:color="231F20"/>
              <w:right w:val="single" w:sz="4" w:space="0" w:color="231F20"/>
            </w:tcBorders>
          </w:tcPr>
          <w:p w14:paraId="7D255F8E" w14:textId="77777777" w:rsidR="009D1ACE" w:rsidRPr="0009137D" w:rsidRDefault="009D1ACE" w:rsidP="00897DAD">
            <w:pPr>
              <w:rPr>
                <w:lang w:val="en-US"/>
              </w:rPr>
            </w:pPr>
          </w:p>
        </w:tc>
        <w:tc>
          <w:tcPr>
            <w:tcW w:w="963" w:type="dxa"/>
            <w:vMerge/>
            <w:tcBorders>
              <w:top w:val="nil"/>
              <w:left w:val="single" w:sz="4" w:space="0" w:color="231F20"/>
            </w:tcBorders>
          </w:tcPr>
          <w:p w14:paraId="1DCFB643" w14:textId="77777777" w:rsidR="009D1ACE" w:rsidRPr="0009137D" w:rsidRDefault="009D1ACE" w:rsidP="00897DAD">
            <w:pPr>
              <w:rPr>
                <w:lang w:val="en-US"/>
              </w:rPr>
            </w:pPr>
          </w:p>
        </w:tc>
        <w:tc>
          <w:tcPr>
            <w:tcW w:w="906" w:type="dxa"/>
            <w:vMerge/>
            <w:tcBorders>
              <w:top w:val="nil"/>
            </w:tcBorders>
          </w:tcPr>
          <w:p w14:paraId="448FDC91" w14:textId="77777777" w:rsidR="009D1ACE" w:rsidRPr="0009137D" w:rsidRDefault="009D1ACE" w:rsidP="00897DAD">
            <w:pPr>
              <w:rPr>
                <w:lang w:val="en-US"/>
              </w:rPr>
            </w:pPr>
          </w:p>
        </w:tc>
        <w:tc>
          <w:tcPr>
            <w:tcW w:w="1076" w:type="dxa"/>
            <w:vMerge/>
            <w:tcBorders>
              <w:top w:val="nil"/>
            </w:tcBorders>
          </w:tcPr>
          <w:p w14:paraId="5E0D714E" w14:textId="77777777" w:rsidR="009D1ACE" w:rsidRPr="0009137D" w:rsidRDefault="009D1ACE" w:rsidP="00897DAD">
            <w:pPr>
              <w:rPr>
                <w:lang w:val="en-US"/>
              </w:rPr>
            </w:pPr>
          </w:p>
        </w:tc>
        <w:tc>
          <w:tcPr>
            <w:tcW w:w="1416" w:type="dxa"/>
            <w:vMerge/>
            <w:tcBorders>
              <w:top w:val="nil"/>
              <w:right w:val="single" w:sz="4" w:space="0" w:color="231F20"/>
            </w:tcBorders>
          </w:tcPr>
          <w:p w14:paraId="44C093E1"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2AF5F0B6"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38204504" w14:textId="77777777" w:rsidR="009D1ACE" w:rsidRPr="0009137D" w:rsidRDefault="009D1ACE" w:rsidP="00897DAD">
            <w:pPr>
              <w:rPr>
                <w:lang w:val="en-US"/>
              </w:rPr>
            </w:pPr>
          </w:p>
        </w:tc>
        <w:tc>
          <w:tcPr>
            <w:tcW w:w="793" w:type="dxa"/>
          </w:tcPr>
          <w:p w14:paraId="49048E8F" w14:textId="77777777" w:rsidR="009D1ACE" w:rsidRPr="00897DAD" w:rsidRDefault="0009137D" w:rsidP="00897DAD">
            <w:r w:rsidRPr="00897DAD">
              <w:rPr>
                <w:lang w:val="en"/>
              </w:rPr>
              <w:t>[MTR_ OPKC_4]</w:t>
            </w:r>
          </w:p>
        </w:tc>
        <w:tc>
          <w:tcPr>
            <w:tcW w:w="2154" w:type="dxa"/>
          </w:tcPr>
          <w:p w14:paraId="4EDDD133" w14:textId="77777777" w:rsidR="009D1ACE" w:rsidRPr="0009137D" w:rsidRDefault="0009137D" w:rsidP="00897DAD">
            <w:pPr>
              <w:rPr>
                <w:lang w:val="en-US"/>
              </w:rPr>
            </w:pPr>
            <w:r w:rsidRPr="00897DAD">
              <w:rPr>
                <w:lang w:val="en"/>
              </w:rPr>
              <w:t>Incident related to funds transfer with misrepresented details as a result of un</w:t>
            </w:r>
            <w:r w:rsidR="00AC74CF">
              <w:rPr>
                <w:lang w:val="en"/>
              </w:rPr>
              <w:t>authorised</w:t>
            </w:r>
            <w:r w:rsidRPr="00897DAD">
              <w:rPr>
                <w:lang w:val="en"/>
              </w:rPr>
              <w:t xml:space="preserve"> access to information infrastructure facilities of FTO (PCC) upon performance of the procedures for accepting e-messages for execution</w:t>
            </w:r>
          </w:p>
        </w:tc>
        <w:tc>
          <w:tcPr>
            <w:tcW w:w="2154" w:type="dxa"/>
          </w:tcPr>
          <w:p w14:paraId="2EAF75C8" w14:textId="77777777" w:rsidR="009D1ACE" w:rsidRPr="0009137D" w:rsidRDefault="0009137D" w:rsidP="00897DAD">
            <w:pPr>
              <w:rPr>
                <w:lang w:val="en-US"/>
              </w:rPr>
            </w:pPr>
            <w:r w:rsidRPr="00897DAD">
              <w:rPr>
                <w:lang w:val="en"/>
              </w:rPr>
              <w:t>Receiving by PISO (PCC) of notifications in the form prescribed in the agreement or unaided identification of the fact of funds transfer with misrepresented details as a result of un</w:t>
            </w:r>
            <w:r w:rsidR="00AC74CF">
              <w:rPr>
                <w:lang w:val="en"/>
              </w:rPr>
              <w:t>authorised</w:t>
            </w:r>
            <w:r w:rsidRPr="00897DAD">
              <w:rPr>
                <w:lang w:val="en"/>
              </w:rPr>
              <w:t xml:space="preserve"> access to information infrastructure facilities of FTO (PCC) upon performance of the procedures for accepting e-messages for execution</w:t>
            </w:r>
          </w:p>
        </w:tc>
        <w:tc>
          <w:tcPr>
            <w:tcW w:w="1304" w:type="dxa"/>
          </w:tcPr>
          <w:p w14:paraId="1C4654D9" w14:textId="77777777" w:rsidR="009D1ACE" w:rsidRPr="0009137D" w:rsidRDefault="0009137D" w:rsidP="00897DAD">
            <w:pPr>
              <w:rPr>
                <w:lang w:val="en-US"/>
              </w:rPr>
            </w:pPr>
            <w:r w:rsidRPr="00897DAD">
              <w:rPr>
                <w:lang w:val="en"/>
              </w:rPr>
              <w:t>No requirement to business data</w:t>
            </w:r>
          </w:p>
          <w:p w14:paraId="5131BE7B" w14:textId="77777777" w:rsidR="009D1ACE" w:rsidRPr="0009137D" w:rsidRDefault="0009137D" w:rsidP="00897DAD">
            <w:pPr>
              <w:rPr>
                <w:lang w:val="en-US"/>
              </w:rPr>
            </w:pPr>
            <w:r w:rsidRPr="00897DAD">
              <w:rPr>
                <w:lang w:val="en"/>
              </w:rPr>
              <w:t>of information security incident</w:t>
            </w:r>
          </w:p>
        </w:tc>
      </w:tr>
    </w:tbl>
    <w:p w14:paraId="55D2B8BB" w14:textId="77777777" w:rsidR="009D1ACE" w:rsidRPr="0009137D" w:rsidRDefault="009D1ACE" w:rsidP="00897DAD">
      <w:pPr>
        <w:rPr>
          <w:lang w:val="en-US"/>
        </w:rPr>
        <w:sectPr w:rsidR="009D1ACE" w:rsidRPr="0009137D">
          <w:headerReference w:type="even" r:id="rId55"/>
          <w:pgSz w:w="16840" w:h="11910" w:orient="landscape"/>
          <w:pgMar w:top="0" w:right="1700" w:bottom="280" w:left="1000" w:header="0" w:footer="0" w:gutter="0"/>
          <w:cols w:space="720"/>
        </w:sectPr>
      </w:pPr>
    </w:p>
    <w:p w14:paraId="1005B72D" w14:textId="77777777" w:rsidR="009D1ACE" w:rsidRPr="0009137D" w:rsidRDefault="0009137D" w:rsidP="00897DAD">
      <w:pPr>
        <w:rPr>
          <w:lang w:val="en-US"/>
        </w:rPr>
      </w:pPr>
      <w:r w:rsidRPr="00897DAD">
        <w:rPr>
          <w:noProof/>
          <w:lang w:bidi="ar-SA"/>
        </w:rPr>
        <w:lastRenderedPageBreak/>
        <mc:AlternateContent>
          <mc:Choice Requires="wpg">
            <w:drawing>
              <wp:anchor distT="0" distB="0" distL="114300" distR="114300" simplePos="0" relativeHeight="251830272" behindDoc="0" locked="0" layoutInCell="1" allowOverlap="1" wp14:anchorId="4341D077" wp14:editId="4EE74DC1">
                <wp:simplePos x="0" y="0"/>
                <wp:positionH relativeFrom="page">
                  <wp:posOffset>9862185</wp:posOffset>
                </wp:positionH>
                <wp:positionV relativeFrom="page">
                  <wp:posOffset>720090</wp:posOffset>
                </wp:positionV>
                <wp:extent cx="3175" cy="6120130"/>
                <wp:effectExtent l="0" t="0" r="0" b="0"/>
                <wp:wrapNone/>
                <wp:docPr id="2396" name="Group 2244"/>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97" name="Line 2245"/>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98" name="Line 2246"/>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99" name="Line 2247"/>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44" o:spid="_x0000_s1672" style="width:0.25pt;height:481.9pt;margin-top:56.7pt;margin-left:776.55pt;mso-position-horizontal-relative:page;mso-position-vertical-relative:page;position:absolute;z-index:251831296" coordorigin="15531,1134" coordsize="5,9638">
                <v:line id="Line 2245" o:spid="_x0000_s1673" style="mso-wrap-style:square;position:absolute;visibility:visible" from="15534,1134" to="15534,5783" o:connectortype="straight" strokecolor="#231f20" strokeweight="0.25pt"/>
                <v:line id="Line 2246" o:spid="_x0000_s1674" style="mso-wrap-style:square;position:absolute;visibility:visible" from="15534,5783" to="15534,9921" o:connectortype="straight" strokecolor="#231f20" strokeweight="0.25pt"/>
                <v:line id="Line 2247" o:spid="_x0000_s1675" style="mso-wrap-style:square;position:absolute;visibility:visible" from="15534,9921"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33344" behindDoc="0" locked="0" layoutInCell="1" allowOverlap="1" wp14:anchorId="1A9ECDDE" wp14:editId="594C6E93">
                <wp:simplePos x="0" y="0"/>
                <wp:positionH relativeFrom="page">
                  <wp:posOffset>9874250</wp:posOffset>
                </wp:positionH>
                <wp:positionV relativeFrom="page">
                  <wp:posOffset>5039995</wp:posOffset>
                </wp:positionV>
                <wp:extent cx="259080" cy="1812925"/>
                <wp:effectExtent l="0" t="0" r="0" b="0"/>
                <wp:wrapNone/>
                <wp:docPr id="2395" name="Text Box 2243"/>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7A2F" w14:textId="77777777" w:rsidR="007D3F63" w:rsidRDefault="007D3F63">
                            <w:pPr>
                              <w:tabs>
                                <w:tab w:val="left" w:pos="2303"/>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103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ECDDE" id="Text Box 2243" o:spid="_x0000_s1054" type="#_x0000_t202" style="position:absolute;margin-left:777.5pt;margin-top:396.85pt;width:20.4pt;height:142.7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" filled="f" stroked="f">
                <v:textbox style="layout-flow:vertical" inset="0,0,0,0">
                  <w:txbxContent>
                    <w:p w14:paraId="5C787A2F" w14:textId="77777777" w:rsidR="007D3F63" w:rsidRDefault="007D3F63">
                      <w:pPr>
                        <w:tabs>
                          <w:tab w:val="left" w:pos="2303"/>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103</w:t>
                      </w:r>
                    </w:p>
                  </w:txbxContent>
                </v:textbox>
                <w10:wrap anchorx="page" anchory="page"/>
              </v:shape>
            </w:pict>
          </mc:Fallback>
        </mc:AlternateContent>
      </w:r>
    </w:p>
    <w:p w14:paraId="4650F9A3" w14:textId="77777777" w:rsidR="009D1ACE" w:rsidRPr="0009137D" w:rsidRDefault="009D1ACE" w:rsidP="00897DAD">
      <w:pPr>
        <w:rPr>
          <w:lang w:val="en-US"/>
        </w:rPr>
      </w:pPr>
    </w:p>
    <w:p w14:paraId="2B85B636" w14:textId="77777777" w:rsidR="009D1ACE" w:rsidRPr="0009137D" w:rsidRDefault="009D1ACE" w:rsidP="00897DAD">
      <w:pPr>
        <w:rPr>
          <w:lang w:val="en-US"/>
        </w:rPr>
      </w:pPr>
    </w:p>
    <w:p w14:paraId="43AC00D8" w14:textId="77777777" w:rsidR="009D1ACE" w:rsidRPr="0009137D" w:rsidRDefault="009D1ACE" w:rsidP="00897DAD">
      <w:pPr>
        <w:rPr>
          <w:lang w:val="en-US"/>
        </w:rPr>
      </w:pPr>
    </w:p>
    <w:p w14:paraId="38A94665" w14:textId="77777777" w:rsidR="009D1ACE" w:rsidRPr="0009137D" w:rsidRDefault="009D1ACE" w:rsidP="00897DAD">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62FB906" w14:textId="77777777">
        <w:trPr>
          <w:trHeight w:val="1770"/>
        </w:trPr>
        <w:tc>
          <w:tcPr>
            <w:tcW w:w="850" w:type="dxa"/>
            <w:tcBorders>
              <w:left w:val="single" w:sz="4" w:space="0" w:color="231F20"/>
            </w:tcBorders>
          </w:tcPr>
          <w:p w14:paraId="50FE680F"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4AEAD958"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2EA0F344"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6FA13990" w14:textId="77777777" w:rsidR="009D1ACE" w:rsidRPr="0009137D" w:rsidRDefault="0009137D" w:rsidP="00897DAD">
            <w:pPr>
              <w:rPr>
                <w:lang w:val="en-US"/>
              </w:rPr>
            </w:pPr>
            <w:r w:rsidRPr="00897DAD">
              <w:rPr>
                <w:lang w:val="en"/>
              </w:rPr>
              <w:t>Name of type (area) of activity of tier two</w:t>
            </w:r>
          </w:p>
          <w:p w14:paraId="172A3C8E" w14:textId="77777777" w:rsidR="009D1ACE" w:rsidRPr="00897DAD" w:rsidRDefault="0009137D" w:rsidP="00897DAD">
            <w:r w:rsidRPr="00897DAD">
              <w:rPr>
                <w:lang w:val="en"/>
              </w:rPr>
              <w:t>financial institution</w:t>
            </w:r>
          </w:p>
        </w:tc>
        <w:tc>
          <w:tcPr>
            <w:tcW w:w="1416" w:type="dxa"/>
          </w:tcPr>
          <w:p w14:paraId="4A61D526" w14:textId="77777777" w:rsidR="009D1ACE" w:rsidRPr="00897DAD" w:rsidRDefault="0009137D" w:rsidP="00897DAD">
            <w:r w:rsidRPr="00897DAD">
              <w:rPr>
                <w:lang w:val="en"/>
              </w:rPr>
              <w:t>Code of technological process</w:t>
            </w:r>
          </w:p>
        </w:tc>
        <w:tc>
          <w:tcPr>
            <w:tcW w:w="1414" w:type="dxa"/>
          </w:tcPr>
          <w:p w14:paraId="263AEA2C" w14:textId="77777777" w:rsidR="009D1ACE" w:rsidRPr="00897DAD" w:rsidRDefault="0009137D" w:rsidP="00897DAD">
            <w:r w:rsidRPr="00897DAD">
              <w:rPr>
                <w:lang w:val="en"/>
              </w:rPr>
              <w:t>Name of technological process</w:t>
            </w:r>
          </w:p>
        </w:tc>
        <w:tc>
          <w:tcPr>
            <w:tcW w:w="850" w:type="dxa"/>
          </w:tcPr>
          <w:p w14:paraId="3D366BE2" w14:textId="77777777" w:rsidR="009D1ACE" w:rsidRPr="00897DAD" w:rsidRDefault="0009137D" w:rsidP="00897DAD">
            <w:r w:rsidRPr="00897DAD">
              <w:rPr>
                <w:lang w:val="en"/>
              </w:rPr>
              <w:t>Code of incident type</w:t>
            </w:r>
          </w:p>
        </w:tc>
        <w:tc>
          <w:tcPr>
            <w:tcW w:w="793" w:type="dxa"/>
          </w:tcPr>
          <w:p w14:paraId="6BD58508" w14:textId="77777777" w:rsidR="009D1ACE" w:rsidRPr="00897DAD" w:rsidRDefault="0009137D" w:rsidP="00897DAD">
            <w:r w:rsidRPr="00897DAD">
              <w:rPr>
                <w:lang w:val="en"/>
              </w:rPr>
              <w:t>Code of incident</w:t>
            </w:r>
          </w:p>
        </w:tc>
        <w:tc>
          <w:tcPr>
            <w:tcW w:w="2154" w:type="dxa"/>
          </w:tcPr>
          <w:p w14:paraId="795D6C21" w14:textId="77777777" w:rsidR="009D1ACE" w:rsidRPr="00897DAD" w:rsidRDefault="0009137D" w:rsidP="00897DAD">
            <w:r w:rsidRPr="00897DAD">
              <w:rPr>
                <w:lang w:val="en"/>
              </w:rPr>
              <w:t>Name of incident</w:t>
            </w:r>
          </w:p>
        </w:tc>
        <w:tc>
          <w:tcPr>
            <w:tcW w:w="2154" w:type="dxa"/>
          </w:tcPr>
          <w:p w14:paraId="100A214E" w14:textId="77777777" w:rsidR="009D1ACE" w:rsidRPr="00897DAD" w:rsidRDefault="0009137D" w:rsidP="00897DAD">
            <w:r w:rsidRPr="00897DAD">
              <w:rPr>
                <w:lang w:val="en"/>
              </w:rPr>
              <w:t>Notification criterion</w:t>
            </w:r>
          </w:p>
        </w:tc>
        <w:tc>
          <w:tcPr>
            <w:tcW w:w="1304" w:type="dxa"/>
          </w:tcPr>
          <w:p w14:paraId="6FAC75CA" w14:textId="77777777" w:rsidR="009D1ACE" w:rsidRPr="0009137D" w:rsidRDefault="0009137D" w:rsidP="00897DAD">
            <w:pPr>
              <w:rPr>
                <w:lang w:val="en-US"/>
              </w:rPr>
            </w:pPr>
            <w:r w:rsidRPr="00897DAD">
              <w:rPr>
                <w:lang w:val="en"/>
              </w:rPr>
              <w:t>Business data of information security incident</w:t>
            </w:r>
          </w:p>
        </w:tc>
      </w:tr>
      <w:tr w:rsidR="00831436" w:rsidRPr="00542559" w14:paraId="648A4EF9" w14:textId="77777777">
        <w:trPr>
          <w:trHeight w:val="2346"/>
        </w:trPr>
        <w:tc>
          <w:tcPr>
            <w:tcW w:w="850" w:type="dxa"/>
            <w:vMerge w:val="restart"/>
            <w:tcBorders>
              <w:left w:val="single" w:sz="4" w:space="0" w:color="231F20"/>
              <w:right w:val="single" w:sz="4" w:space="0" w:color="231F20"/>
            </w:tcBorders>
          </w:tcPr>
          <w:p w14:paraId="2FD9F1B9" w14:textId="77777777" w:rsidR="009D1ACE" w:rsidRPr="0009137D" w:rsidRDefault="009D1ACE" w:rsidP="00897DAD">
            <w:pPr>
              <w:rPr>
                <w:lang w:val="en-US"/>
              </w:rPr>
            </w:pPr>
          </w:p>
        </w:tc>
        <w:tc>
          <w:tcPr>
            <w:tcW w:w="963" w:type="dxa"/>
            <w:vMerge w:val="restart"/>
            <w:tcBorders>
              <w:left w:val="single" w:sz="4" w:space="0" w:color="231F20"/>
            </w:tcBorders>
          </w:tcPr>
          <w:p w14:paraId="571B182D" w14:textId="77777777" w:rsidR="009D1ACE" w:rsidRPr="0009137D" w:rsidRDefault="009D1ACE" w:rsidP="00897DAD">
            <w:pPr>
              <w:rPr>
                <w:lang w:val="en-US"/>
              </w:rPr>
            </w:pPr>
          </w:p>
        </w:tc>
        <w:tc>
          <w:tcPr>
            <w:tcW w:w="906" w:type="dxa"/>
            <w:vMerge w:val="restart"/>
          </w:tcPr>
          <w:p w14:paraId="457B6B9C" w14:textId="77777777" w:rsidR="009D1ACE" w:rsidRPr="0009137D" w:rsidRDefault="009D1ACE" w:rsidP="00897DAD">
            <w:pPr>
              <w:rPr>
                <w:lang w:val="en-US"/>
              </w:rPr>
            </w:pPr>
          </w:p>
        </w:tc>
        <w:tc>
          <w:tcPr>
            <w:tcW w:w="1076" w:type="dxa"/>
            <w:vMerge w:val="restart"/>
          </w:tcPr>
          <w:p w14:paraId="2ADC23C7" w14:textId="77777777" w:rsidR="009D1ACE" w:rsidRPr="0009137D" w:rsidRDefault="009D1ACE" w:rsidP="00897DAD">
            <w:pPr>
              <w:rPr>
                <w:lang w:val="en-US"/>
              </w:rPr>
            </w:pPr>
          </w:p>
        </w:tc>
        <w:tc>
          <w:tcPr>
            <w:tcW w:w="1416" w:type="dxa"/>
            <w:vMerge w:val="restart"/>
            <w:tcBorders>
              <w:right w:val="single" w:sz="4" w:space="0" w:color="231F20"/>
            </w:tcBorders>
          </w:tcPr>
          <w:p w14:paraId="5A55568B" w14:textId="77777777" w:rsidR="009D1ACE" w:rsidRPr="00897DAD" w:rsidRDefault="0009137D" w:rsidP="00897DAD">
            <w:r w:rsidRPr="00897DAD">
              <w:rPr>
                <w:lang w:val="en"/>
              </w:rPr>
              <w:t>[determinationOfPCP]</w:t>
            </w:r>
          </w:p>
        </w:tc>
        <w:tc>
          <w:tcPr>
            <w:tcW w:w="1414" w:type="dxa"/>
            <w:vMerge w:val="restart"/>
            <w:tcBorders>
              <w:left w:val="single" w:sz="4" w:space="0" w:color="231F20"/>
              <w:right w:val="single" w:sz="4" w:space="0" w:color="231F20"/>
            </w:tcBorders>
          </w:tcPr>
          <w:p w14:paraId="16E5F6C1" w14:textId="77777777" w:rsidR="009D1ACE" w:rsidRPr="0009137D" w:rsidRDefault="0009137D" w:rsidP="00897DAD">
            <w:pPr>
              <w:rPr>
                <w:lang w:val="en-US"/>
              </w:rPr>
            </w:pPr>
            <w:r w:rsidRPr="00897DAD">
              <w:rPr>
                <w:lang w:val="en"/>
              </w:rPr>
              <w:t>Determination of payment clearing positions for execution of accepted e-messages</w:t>
            </w:r>
          </w:p>
        </w:tc>
        <w:tc>
          <w:tcPr>
            <w:tcW w:w="850" w:type="dxa"/>
            <w:vMerge w:val="restart"/>
            <w:tcBorders>
              <w:left w:val="single" w:sz="4" w:space="0" w:color="231F20"/>
              <w:right w:val="single" w:sz="4" w:space="0" w:color="231F20"/>
            </w:tcBorders>
          </w:tcPr>
          <w:p w14:paraId="0F37FEF1" w14:textId="77777777" w:rsidR="009D1ACE" w:rsidRPr="00897DAD" w:rsidRDefault="0009137D" w:rsidP="00897DAD">
            <w:r w:rsidRPr="00897DAD">
              <w:rPr>
                <w:lang w:val="en"/>
              </w:rPr>
              <w:t>[MTR]</w:t>
            </w:r>
          </w:p>
        </w:tc>
        <w:tc>
          <w:tcPr>
            <w:tcW w:w="793" w:type="dxa"/>
          </w:tcPr>
          <w:p w14:paraId="723C1932" w14:textId="77777777" w:rsidR="009D1ACE" w:rsidRPr="00897DAD" w:rsidRDefault="0009137D" w:rsidP="00897DAD">
            <w:r w:rsidRPr="00897DAD">
              <w:rPr>
                <w:lang w:val="en"/>
              </w:rPr>
              <w:t>[MTR_ OPKC_5]</w:t>
            </w:r>
          </w:p>
        </w:tc>
        <w:tc>
          <w:tcPr>
            <w:tcW w:w="2154" w:type="dxa"/>
          </w:tcPr>
          <w:p w14:paraId="069F9578" w14:textId="77777777" w:rsidR="009D1ACE" w:rsidRPr="0009137D" w:rsidRDefault="0009137D" w:rsidP="00897DAD">
            <w:pPr>
              <w:rPr>
                <w:lang w:val="en-US"/>
              </w:rPr>
            </w:pPr>
            <w:r w:rsidRPr="00897DAD">
              <w:rPr>
                <w:lang w:val="en"/>
              </w:rPr>
              <w:t>Incident related to performance of operations on bank (correspondent) accounts of FTO with misrepresented details based on unlawfully modified e-message of FTO, PISO (OC), IESO when generating e-messages for execution by PISO (SC)</w:t>
            </w:r>
          </w:p>
        </w:tc>
        <w:tc>
          <w:tcPr>
            <w:tcW w:w="2154" w:type="dxa"/>
          </w:tcPr>
          <w:p w14:paraId="3335CB46" w14:textId="77777777" w:rsidR="009D1ACE" w:rsidRPr="0009137D" w:rsidRDefault="0009137D" w:rsidP="00897DAD">
            <w:pPr>
              <w:rPr>
                <w:lang w:val="en-US"/>
              </w:rPr>
            </w:pPr>
            <w:r w:rsidRPr="00897DAD">
              <w:rPr>
                <w:lang w:val="en"/>
              </w:rPr>
              <w:t>Receiving by PISO (PCC) of notifications in the form prescribed in the agreement or unaided identification of the fact of performance of operations on bank (correspondent) accounts of FTO with misrepresented details based on unlawfully modified e-message of FTO, PISO (OC), IESO when generating e-messages for execution by PISO (SC)</w:t>
            </w:r>
          </w:p>
        </w:tc>
        <w:tc>
          <w:tcPr>
            <w:tcW w:w="1304" w:type="dxa"/>
          </w:tcPr>
          <w:p w14:paraId="31C41C7D" w14:textId="77777777" w:rsidR="009D1ACE" w:rsidRPr="0009137D" w:rsidRDefault="0009137D" w:rsidP="00897DAD">
            <w:pPr>
              <w:rPr>
                <w:lang w:val="en-US"/>
              </w:rPr>
            </w:pPr>
            <w:r w:rsidRPr="00897DAD">
              <w:rPr>
                <w:lang w:val="en"/>
              </w:rPr>
              <w:t>No requirement to business data</w:t>
            </w:r>
          </w:p>
          <w:p w14:paraId="4B85BC01" w14:textId="77777777" w:rsidR="009D1ACE" w:rsidRPr="0009137D" w:rsidRDefault="0009137D" w:rsidP="00897DAD">
            <w:pPr>
              <w:rPr>
                <w:lang w:val="en-US"/>
              </w:rPr>
            </w:pPr>
            <w:r w:rsidRPr="00897DAD">
              <w:rPr>
                <w:lang w:val="en"/>
              </w:rPr>
              <w:t>of information security incident</w:t>
            </w:r>
          </w:p>
        </w:tc>
      </w:tr>
      <w:tr w:rsidR="00831436" w:rsidRPr="00542559" w14:paraId="2E9456AB" w14:textId="77777777">
        <w:trPr>
          <w:trHeight w:val="2346"/>
        </w:trPr>
        <w:tc>
          <w:tcPr>
            <w:tcW w:w="850" w:type="dxa"/>
            <w:vMerge/>
            <w:tcBorders>
              <w:top w:val="nil"/>
              <w:left w:val="single" w:sz="4" w:space="0" w:color="231F20"/>
              <w:right w:val="single" w:sz="4" w:space="0" w:color="231F20"/>
            </w:tcBorders>
          </w:tcPr>
          <w:p w14:paraId="290493C7" w14:textId="77777777" w:rsidR="009D1ACE" w:rsidRPr="0009137D" w:rsidRDefault="009D1ACE" w:rsidP="00897DAD">
            <w:pPr>
              <w:rPr>
                <w:lang w:val="en-US"/>
              </w:rPr>
            </w:pPr>
          </w:p>
        </w:tc>
        <w:tc>
          <w:tcPr>
            <w:tcW w:w="963" w:type="dxa"/>
            <w:vMerge/>
            <w:tcBorders>
              <w:top w:val="nil"/>
              <w:left w:val="single" w:sz="4" w:space="0" w:color="231F20"/>
            </w:tcBorders>
          </w:tcPr>
          <w:p w14:paraId="2FA613A8" w14:textId="77777777" w:rsidR="009D1ACE" w:rsidRPr="0009137D" w:rsidRDefault="009D1ACE" w:rsidP="00897DAD">
            <w:pPr>
              <w:rPr>
                <w:lang w:val="en-US"/>
              </w:rPr>
            </w:pPr>
          </w:p>
        </w:tc>
        <w:tc>
          <w:tcPr>
            <w:tcW w:w="906" w:type="dxa"/>
            <w:vMerge/>
            <w:tcBorders>
              <w:top w:val="nil"/>
            </w:tcBorders>
          </w:tcPr>
          <w:p w14:paraId="114CF01F" w14:textId="77777777" w:rsidR="009D1ACE" w:rsidRPr="0009137D" w:rsidRDefault="009D1ACE" w:rsidP="00897DAD">
            <w:pPr>
              <w:rPr>
                <w:lang w:val="en-US"/>
              </w:rPr>
            </w:pPr>
          </w:p>
        </w:tc>
        <w:tc>
          <w:tcPr>
            <w:tcW w:w="1076" w:type="dxa"/>
            <w:vMerge/>
            <w:tcBorders>
              <w:top w:val="nil"/>
            </w:tcBorders>
          </w:tcPr>
          <w:p w14:paraId="4FA491CE" w14:textId="77777777" w:rsidR="009D1ACE" w:rsidRPr="0009137D" w:rsidRDefault="009D1ACE" w:rsidP="00897DAD">
            <w:pPr>
              <w:rPr>
                <w:lang w:val="en-US"/>
              </w:rPr>
            </w:pPr>
          </w:p>
        </w:tc>
        <w:tc>
          <w:tcPr>
            <w:tcW w:w="1416" w:type="dxa"/>
            <w:vMerge/>
            <w:tcBorders>
              <w:top w:val="nil"/>
              <w:right w:val="single" w:sz="4" w:space="0" w:color="231F20"/>
            </w:tcBorders>
          </w:tcPr>
          <w:p w14:paraId="777A5CAE"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2C427F0A"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0E1077FB" w14:textId="77777777" w:rsidR="009D1ACE" w:rsidRPr="0009137D" w:rsidRDefault="009D1ACE" w:rsidP="00897DAD">
            <w:pPr>
              <w:rPr>
                <w:lang w:val="en-US"/>
              </w:rPr>
            </w:pPr>
          </w:p>
        </w:tc>
        <w:tc>
          <w:tcPr>
            <w:tcW w:w="793" w:type="dxa"/>
          </w:tcPr>
          <w:p w14:paraId="28D78764" w14:textId="77777777" w:rsidR="009D1ACE" w:rsidRPr="00897DAD" w:rsidRDefault="0009137D" w:rsidP="00897DAD">
            <w:r w:rsidRPr="00897DAD">
              <w:rPr>
                <w:lang w:val="en"/>
              </w:rPr>
              <w:t>[MTR_ OPKC_6]</w:t>
            </w:r>
          </w:p>
        </w:tc>
        <w:tc>
          <w:tcPr>
            <w:tcW w:w="2154" w:type="dxa"/>
          </w:tcPr>
          <w:p w14:paraId="6F71CB6F" w14:textId="77777777" w:rsidR="009D1ACE" w:rsidRPr="0009137D" w:rsidRDefault="0009137D" w:rsidP="00897DAD">
            <w:pPr>
              <w:rPr>
                <w:lang w:val="en-US"/>
              </w:rPr>
            </w:pPr>
            <w:r w:rsidRPr="00897DAD">
              <w:rPr>
                <w:lang w:val="en"/>
              </w:rPr>
              <w:t>Incident related to performance of operations on bank (correspondent) accounts of FTO with misrepresented details as a result of un</w:t>
            </w:r>
            <w:r w:rsidR="00AC74CF">
              <w:rPr>
                <w:lang w:val="en"/>
              </w:rPr>
              <w:t>authorised</w:t>
            </w:r>
            <w:r w:rsidRPr="00897DAD">
              <w:rPr>
                <w:lang w:val="en"/>
              </w:rPr>
              <w:t xml:space="preserve"> access to information infrastructure facilities of PISO (PCC) when generating e-messages for execution by PISO </w:t>
            </w:r>
            <w:r w:rsidRPr="00897DAD">
              <w:rPr>
                <w:lang w:val="en"/>
              </w:rPr>
              <w:lastRenderedPageBreak/>
              <w:t>(SC)</w:t>
            </w:r>
          </w:p>
        </w:tc>
        <w:tc>
          <w:tcPr>
            <w:tcW w:w="2154" w:type="dxa"/>
          </w:tcPr>
          <w:p w14:paraId="7B9665CB" w14:textId="77777777" w:rsidR="009D1ACE" w:rsidRPr="0009137D" w:rsidRDefault="0009137D" w:rsidP="00897DAD">
            <w:pPr>
              <w:rPr>
                <w:lang w:val="en-US"/>
              </w:rPr>
            </w:pPr>
            <w:r w:rsidRPr="00897DAD">
              <w:rPr>
                <w:lang w:val="en"/>
              </w:rPr>
              <w:lastRenderedPageBreak/>
              <w:t>Receiving by PISO (PCC) of notifications in the form prescribed in the agreement or unaided identification of the fact of performance of operations on bank (correspondent) accounts of FTO with misrepresented details as a result of un</w:t>
            </w:r>
            <w:r w:rsidR="00AC74CF">
              <w:rPr>
                <w:lang w:val="en"/>
              </w:rPr>
              <w:t>authorised</w:t>
            </w:r>
            <w:r w:rsidRPr="00897DAD">
              <w:rPr>
                <w:lang w:val="en"/>
              </w:rPr>
              <w:t xml:space="preserve"> access to information </w:t>
            </w:r>
            <w:r w:rsidRPr="00897DAD">
              <w:rPr>
                <w:lang w:val="en"/>
              </w:rPr>
              <w:lastRenderedPageBreak/>
              <w:t>infrastructure facilities of PISO (PCC) when generating e-messages for execution by PISO (SC)</w:t>
            </w:r>
          </w:p>
        </w:tc>
        <w:tc>
          <w:tcPr>
            <w:tcW w:w="1304" w:type="dxa"/>
          </w:tcPr>
          <w:p w14:paraId="53CC2258" w14:textId="77777777" w:rsidR="009D1ACE" w:rsidRPr="0009137D" w:rsidRDefault="0009137D" w:rsidP="00897DAD">
            <w:pPr>
              <w:rPr>
                <w:lang w:val="en-US"/>
              </w:rPr>
            </w:pPr>
            <w:r w:rsidRPr="00897DAD">
              <w:rPr>
                <w:lang w:val="en"/>
              </w:rPr>
              <w:lastRenderedPageBreak/>
              <w:t>No requirement to business data</w:t>
            </w:r>
          </w:p>
          <w:p w14:paraId="594E5EB6" w14:textId="77777777" w:rsidR="009D1ACE" w:rsidRPr="0009137D" w:rsidRDefault="0009137D" w:rsidP="00897DAD">
            <w:pPr>
              <w:rPr>
                <w:lang w:val="en-US"/>
              </w:rPr>
            </w:pPr>
            <w:r w:rsidRPr="00897DAD">
              <w:rPr>
                <w:lang w:val="en"/>
              </w:rPr>
              <w:t>of information security incident</w:t>
            </w:r>
          </w:p>
        </w:tc>
      </w:tr>
      <w:tr w:rsidR="00831436" w:rsidRPr="00542559" w14:paraId="1CEC6430" w14:textId="77777777">
        <w:trPr>
          <w:trHeight w:val="2346"/>
        </w:trPr>
        <w:tc>
          <w:tcPr>
            <w:tcW w:w="850" w:type="dxa"/>
            <w:vMerge/>
            <w:tcBorders>
              <w:top w:val="nil"/>
              <w:left w:val="single" w:sz="4" w:space="0" w:color="231F20"/>
              <w:right w:val="single" w:sz="4" w:space="0" w:color="231F20"/>
            </w:tcBorders>
          </w:tcPr>
          <w:p w14:paraId="0BCD9CD7" w14:textId="77777777" w:rsidR="009D1ACE" w:rsidRPr="0009137D" w:rsidRDefault="009D1ACE" w:rsidP="00897DAD">
            <w:pPr>
              <w:rPr>
                <w:lang w:val="en-US"/>
              </w:rPr>
            </w:pPr>
          </w:p>
        </w:tc>
        <w:tc>
          <w:tcPr>
            <w:tcW w:w="963" w:type="dxa"/>
            <w:vMerge/>
            <w:tcBorders>
              <w:top w:val="nil"/>
              <w:left w:val="single" w:sz="4" w:space="0" w:color="231F20"/>
            </w:tcBorders>
          </w:tcPr>
          <w:p w14:paraId="6A0698DA" w14:textId="77777777" w:rsidR="009D1ACE" w:rsidRPr="0009137D" w:rsidRDefault="009D1ACE" w:rsidP="00897DAD">
            <w:pPr>
              <w:rPr>
                <w:lang w:val="en-US"/>
              </w:rPr>
            </w:pPr>
          </w:p>
        </w:tc>
        <w:tc>
          <w:tcPr>
            <w:tcW w:w="906" w:type="dxa"/>
            <w:vMerge/>
            <w:tcBorders>
              <w:top w:val="nil"/>
            </w:tcBorders>
          </w:tcPr>
          <w:p w14:paraId="1A22DE9B" w14:textId="77777777" w:rsidR="009D1ACE" w:rsidRPr="0009137D" w:rsidRDefault="009D1ACE" w:rsidP="00897DAD">
            <w:pPr>
              <w:rPr>
                <w:lang w:val="en-US"/>
              </w:rPr>
            </w:pPr>
          </w:p>
        </w:tc>
        <w:tc>
          <w:tcPr>
            <w:tcW w:w="1076" w:type="dxa"/>
            <w:vMerge/>
            <w:tcBorders>
              <w:top w:val="nil"/>
            </w:tcBorders>
          </w:tcPr>
          <w:p w14:paraId="46C29A01" w14:textId="77777777" w:rsidR="009D1ACE" w:rsidRPr="0009137D" w:rsidRDefault="009D1ACE" w:rsidP="00897DAD">
            <w:pPr>
              <w:rPr>
                <w:lang w:val="en-US"/>
              </w:rPr>
            </w:pPr>
          </w:p>
        </w:tc>
        <w:tc>
          <w:tcPr>
            <w:tcW w:w="1416" w:type="dxa"/>
            <w:vMerge/>
            <w:tcBorders>
              <w:top w:val="nil"/>
              <w:right w:val="single" w:sz="4" w:space="0" w:color="231F20"/>
            </w:tcBorders>
          </w:tcPr>
          <w:p w14:paraId="329AECF5"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7C814F9D"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07D8275C" w14:textId="77777777" w:rsidR="009D1ACE" w:rsidRPr="0009137D" w:rsidRDefault="009D1ACE" w:rsidP="00897DAD">
            <w:pPr>
              <w:rPr>
                <w:lang w:val="en-US"/>
              </w:rPr>
            </w:pPr>
          </w:p>
        </w:tc>
        <w:tc>
          <w:tcPr>
            <w:tcW w:w="793" w:type="dxa"/>
          </w:tcPr>
          <w:p w14:paraId="0A6AA880" w14:textId="77777777" w:rsidR="009D1ACE" w:rsidRPr="00897DAD" w:rsidRDefault="0009137D" w:rsidP="00897DAD">
            <w:r w:rsidRPr="00897DAD">
              <w:rPr>
                <w:lang w:val="en"/>
              </w:rPr>
              <w:t>[MTR_ OPKC_7]</w:t>
            </w:r>
          </w:p>
        </w:tc>
        <w:tc>
          <w:tcPr>
            <w:tcW w:w="2154" w:type="dxa"/>
          </w:tcPr>
          <w:p w14:paraId="38CEF331" w14:textId="77777777" w:rsidR="009D1ACE" w:rsidRPr="0009137D" w:rsidRDefault="0009137D" w:rsidP="00897DAD">
            <w:pPr>
              <w:rPr>
                <w:lang w:val="en-US"/>
              </w:rPr>
            </w:pPr>
            <w:r w:rsidRPr="00897DAD">
              <w:rPr>
                <w:lang w:val="en"/>
              </w:rPr>
              <w:t>Incident related to performance of operations on bank (correspondent) accounts of FTO with misrepresented details based on unlawfully modified e-message of FTO, PISO (OC), IESO when sending FTO notices</w:t>
            </w:r>
          </w:p>
        </w:tc>
        <w:tc>
          <w:tcPr>
            <w:tcW w:w="2154" w:type="dxa"/>
          </w:tcPr>
          <w:p w14:paraId="76547D95" w14:textId="77777777" w:rsidR="009D1ACE" w:rsidRPr="0009137D" w:rsidRDefault="0009137D" w:rsidP="00897DAD">
            <w:pPr>
              <w:rPr>
                <w:lang w:val="en-US"/>
              </w:rPr>
            </w:pPr>
            <w:r w:rsidRPr="00897DAD">
              <w:rPr>
                <w:lang w:val="en"/>
              </w:rPr>
              <w:t>Receiving by PISO (PCC) of notifications in the form prescribed in the agreement or unaided identification of the fact of performance of operations on bank (correspondent) accounts of FTO with misrepresented details based on unlawfully modified e-message of FTO, PISO (OC), IESO when sending FTO notices</w:t>
            </w:r>
          </w:p>
        </w:tc>
        <w:tc>
          <w:tcPr>
            <w:tcW w:w="1304" w:type="dxa"/>
          </w:tcPr>
          <w:p w14:paraId="2262B4B7" w14:textId="77777777" w:rsidR="009D1ACE" w:rsidRPr="0009137D" w:rsidRDefault="0009137D" w:rsidP="00897DAD">
            <w:pPr>
              <w:rPr>
                <w:lang w:val="en-US"/>
              </w:rPr>
            </w:pPr>
            <w:r w:rsidRPr="00897DAD">
              <w:rPr>
                <w:lang w:val="en"/>
              </w:rPr>
              <w:t>No requirement to business data</w:t>
            </w:r>
          </w:p>
          <w:p w14:paraId="3FBBA66C" w14:textId="77777777" w:rsidR="009D1ACE" w:rsidRPr="0009137D" w:rsidRDefault="0009137D" w:rsidP="00897DAD">
            <w:pPr>
              <w:rPr>
                <w:lang w:val="en-US"/>
              </w:rPr>
            </w:pPr>
            <w:r w:rsidRPr="00897DAD">
              <w:rPr>
                <w:lang w:val="en"/>
              </w:rPr>
              <w:t>of information security incident</w:t>
            </w:r>
          </w:p>
        </w:tc>
      </w:tr>
    </w:tbl>
    <w:p w14:paraId="33CC4EF1" w14:textId="77777777" w:rsidR="009D1ACE" w:rsidRPr="0009137D" w:rsidRDefault="009D1ACE">
      <w:pPr>
        <w:spacing w:line="235" w:lineRule="auto"/>
        <w:rPr>
          <w:sz w:val="16"/>
          <w:lang w:val="en-US"/>
        </w:rPr>
        <w:sectPr w:rsidR="009D1ACE" w:rsidRPr="0009137D">
          <w:headerReference w:type="default" r:id="rId56"/>
          <w:pgSz w:w="16840" w:h="11910" w:orient="landscape"/>
          <w:pgMar w:top="0" w:right="1700" w:bottom="280" w:left="1000" w:header="0" w:footer="0" w:gutter="0"/>
          <w:cols w:space="720"/>
        </w:sectPr>
      </w:pPr>
    </w:p>
    <w:p w14:paraId="3FFD54A8"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834368" behindDoc="0" locked="0" layoutInCell="1" allowOverlap="1" wp14:anchorId="643AEEB1" wp14:editId="43E3EEB7">
                <wp:simplePos x="0" y="0"/>
                <wp:positionH relativeFrom="page">
                  <wp:posOffset>9862185</wp:posOffset>
                </wp:positionH>
                <wp:positionV relativeFrom="page">
                  <wp:posOffset>720090</wp:posOffset>
                </wp:positionV>
                <wp:extent cx="3175" cy="6120130"/>
                <wp:effectExtent l="0" t="0" r="0" b="0"/>
                <wp:wrapNone/>
                <wp:docPr id="2391" name="Group 2239"/>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92" name="Line 2240"/>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93" name="Line 2241"/>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94" name="Line 2242"/>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39" o:spid="_x0000_s1677" style="width:0.25pt;height:481.9pt;margin-top:56.7pt;margin-left:776.55pt;mso-position-horizontal-relative:page;mso-position-vertical-relative:page;position:absolute;z-index:251835392" coordorigin="15531,1134" coordsize="5,9638">
                <v:line id="Line 2240" o:spid="_x0000_s1678" style="mso-wrap-style:square;position:absolute;visibility:visible" from="15534,1134" to="15534,1984" o:connectortype="straight" strokecolor="#231f20" strokeweight="0.25pt"/>
                <v:line id="Line 2241" o:spid="_x0000_s1679" style="mso-wrap-style:square;position:absolute;visibility:visible" from="15534,1984" to="15534,6123" o:connectortype="straight" strokecolor="#231f20" strokeweight="0.25pt"/>
                <v:line id="Line 2242" o:spid="_x0000_s1680"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836416" behindDoc="0" locked="0" layoutInCell="1" allowOverlap="1" wp14:anchorId="1A49CA55" wp14:editId="1BE3EF48">
                <wp:simplePos x="0" y="0"/>
                <wp:positionH relativeFrom="page">
                  <wp:posOffset>9874250</wp:posOffset>
                </wp:positionH>
                <wp:positionV relativeFrom="page">
                  <wp:posOffset>707390</wp:posOffset>
                </wp:positionV>
                <wp:extent cx="259080" cy="374015"/>
                <wp:effectExtent l="0" t="0" r="0" b="0"/>
                <wp:wrapNone/>
                <wp:docPr id="2390" name="Text Box 2238"/>
                <wp:cNvGraphicFramePr/>
                <a:graphic xmlns:a="http://schemas.openxmlformats.org/drawingml/2006/main">
                  <a:graphicData uri="http://schemas.microsoft.com/office/word/2010/wordprocessingShape">
                    <wps:wsp>
                      <wps:cNvSpPr txBox="1"/>
                      <wps:spPr bwMode="auto">
                        <a:xfrm>
                          <a:off x="0" y="0"/>
                          <a:ext cx="25908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74AE0" w14:textId="77777777" w:rsidR="007D3F63" w:rsidRDefault="007D3F63">
                            <w:pPr>
                              <w:spacing w:before="10"/>
                              <w:ind w:left="20"/>
                              <w:rPr>
                                <w:rFonts w:ascii="Arial"/>
                                <w:sz w:val="32"/>
                              </w:rPr>
                            </w:pPr>
                            <w:r>
                              <w:rPr>
                                <w:rFonts w:ascii="Arial"/>
                                <w:color w:val="231F20"/>
                                <w:sz w:val="32"/>
                                <w:lang w:val="en"/>
                              </w:rPr>
                              <w:t>104</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9CA55" id="Text Box 2238" o:spid="_x0000_s1055" type="#_x0000_t202" style="position:absolute;margin-left:777.5pt;margin-top:55.7pt;width:20.4pt;height:29.4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" filled="f" stroked="f">
                <v:textbox style="layout-flow:vertical" inset="0,0,0,0">
                  <w:txbxContent>
                    <w:p w14:paraId="7C974AE0" w14:textId="77777777" w:rsidR="007D3F63" w:rsidRDefault="007D3F63">
                      <w:pPr>
                        <w:spacing w:before="10"/>
                        <w:ind w:left="20"/>
                        <w:rPr>
                          <w:rFonts w:ascii="Arial"/>
                          <w:sz w:val="32"/>
                        </w:rPr>
                      </w:pPr>
                      <w:r>
                        <w:rPr>
                          <w:rFonts w:ascii="Arial"/>
                          <w:color w:val="231F20"/>
                          <w:sz w:val="32"/>
                          <w:lang w:val="en"/>
                        </w:rPr>
                        <w:t>104</w:t>
                      </w:r>
                    </w:p>
                  </w:txbxContent>
                </v:textbox>
                <w10:wrap anchorx="page" anchory="page"/>
              </v:shape>
            </w:pict>
          </mc:Fallback>
        </mc:AlternateContent>
      </w:r>
      <w:r>
        <w:rPr>
          <w:noProof/>
          <w:lang w:bidi="ar-SA"/>
        </w:rPr>
        <mc:AlternateContent>
          <mc:Choice Requires="wps">
            <w:drawing>
              <wp:anchor distT="0" distB="0" distL="114300" distR="114300" simplePos="0" relativeHeight="251839488" behindDoc="0" locked="0" layoutInCell="1" allowOverlap="1" wp14:anchorId="125F4CD0" wp14:editId="6D128F1E">
                <wp:simplePos x="0" y="0"/>
                <wp:positionH relativeFrom="page">
                  <wp:posOffset>9899015</wp:posOffset>
                </wp:positionH>
                <wp:positionV relativeFrom="page">
                  <wp:posOffset>1247775</wp:posOffset>
                </wp:positionV>
                <wp:extent cx="142240" cy="1278255"/>
                <wp:effectExtent l="0" t="0" r="0" b="0"/>
                <wp:wrapNone/>
                <wp:docPr id="2389" name="Text Box 2237"/>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7299"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F4CD0" id="Text Box 2237" o:spid="_x0000_s1056" type="#_x0000_t202" style="position:absolute;margin-left:779.45pt;margin-top:98.25pt;width:11.2pt;height:100.6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" filled="f" stroked="f">
                <v:textbox style="layout-flow:vertical" inset="0,0,0,0">
                  <w:txbxContent>
                    <w:p w14:paraId="20B97299"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74A59A74" w14:textId="77777777" w:rsidR="009D1ACE" w:rsidRPr="0009137D" w:rsidRDefault="009D1ACE">
      <w:pPr>
        <w:pStyle w:val="a3"/>
        <w:rPr>
          <w:rFonts w:ascii="Times New Roman"/>
          <w:lang w:val="en-US"/>
        </w:rPr>
      </w:pPr>
    </w:p>
    <w:p w14:paraId="102343C9" w14:textId="77777777" w:rsidR="009D1ACE" w:rsidRPr="0009137D" w:rsidRDefault="009D1ACE">
      <w:pPr>
        <w:pStyle w:val="a3"/>
        <w:rPr>
          <w:rFonts w:ascii="Times New Roman"/>
          <w:lang w:val="en-US"/>
        </w:rPr>
      </w:pPr>
    </w:p>
    <w:p w14:paraId="33EC425F" w14:textId="77777777" w:rsidR="009D1ACE" w:rsidRPr="0009137D" w:rsidRDefault="009D1ACE">
      <w:pPr>
        <w:pStyle w:val="a3"/>
        <w:rPr>
          <w:rFonts w:ascii="Times New Roman"/>
          <w:lang w:val="en-US"/>
        </w:rPr>
      </w:pPr>
    </w:p>
    <w:p w14:paraId="09BB13E0"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2AF1967F" w14:textId="77777777">
        <w:trPr>
          <w:trHeight w:val="1770"/>
        </w:trPr>
        <w:tc>
          <w:tcPr>
            <w:tcW w:w="850" w:type="dxa"/>
            <w:tcBorders>
              <w:left w:val="single" w:sz="4" w:space="0" w:color="231F20"/>
            </w:tcBorders>
          </w:tcPr>
          <w:p w14:paraId="68F63849"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48DA4666"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78CB96E3"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35686885" w14:textId="77777777" w:rsidR="009D1ACE" w:rsidRPr="0009137D" w:rsidRDefault="0009137D" w:rsidP="00897DAD">
            <w:pPr>
              <w:rPr>
                <w:lang w:val="en-US"/>
              </w:rPr>
            </w:pPr>
            <w:r w:rsidRPr="00897DAD">
              <w:rPr>
                <w:lang w:val="en"/>
              </w:rPr>
              <w:t>Name of type (area) of activity of tier two</w:t>
            </w:r>
          </w:p>
          <w:p w14:paraId="017E7915" w14:textId="77777777" w:rsidR="009D1ACE" w:rsidRPr="00897DAD" w:rsidRDefault="0009137D" w:rsidP="00897DAD">
            <w:r w:rsidRPr="00897DAD">
              <w:rPr>
                <w:lang w:val="en"/>
              </w:rPr>
              <w:t>financial institution</w:t>
            </w:r>
          </w:p>
        </w:tc>
        <w:tc>
          <w:tcPr>
            <w:tcW w:w="1416" w:type="dxa"/>
          </w:tcPr>
          <w:p w14:paraId="6BF7C808" w14:textId="77777777" w:rsidR="009D1ACE" w:rsidRPr="00897DAD" w:rsidRDefault="0009137D" w:rsidP="00897DAD">
            <w:r w:rsidRPr="00897DAD">
              <w:rPr>
                <w:lang w:val="en"/>
              </w:rPr>
              <w:t>Code of technological process</w:t>
            </w:r>
          </w:p>
        </w:tc>
        <w:tc>
          <w:tcPr>
            <w:tcW w:w="1414" w:type="dxa"/>
          </w:tcPr>
          <w:p w14:paraId="1BC1DDF6" w14:textId="77777777" w:rsidR="009D1ACE" w:rsidRPr="00897DAD" w:rsidRDefault="0009137D" w:rsidP="00897DAD">
            <w:r w:rsidRPr="00897DAD">
              <w:rPr>
                <w:lang w:val="en"/>
              </w:rPr>
              <w:t>Name of technological process</w:t>
            </w:r>
          </w:p>
        </w:tc>
        <w:tc>
          <w:tcPr>
            <w:tcW w:w="850" w:type="dxa"/>
          </w:tcPr>
          <w:p w14:paraId="776CD98A" w14:textId="77777777" w:rsidR="009D1ACE" w:rsidRPr="00897DAD" w:rsidRDefault="0009137D" w:rsidP="00897DAD">
            <w:r w:rsidRPr="00897DAD">
              <w:rPr>
                <w:lang w:val="en"/>
              </w:rPr>
              <w:t>Code of incident type</w:t>
            </w:r>
          </w:p>
        </w:tc>
        <w:tc>
          <w:tcPr>
            <w:tcW w:w="793" w:type="dxa"/>
          </w:tcPr>
          <w:p w14:paraId="25E285A9" w14:textId="77777777" w:rsidR="009D1ACE" w:rsidRPr="00897DAD" w:rsidRDefault="0009137D" w:rsidP="00897DAD">
            <w:r w:rsidRPr="00897DAD">
              <w:rPr>
                <w:lang w:val="en"/>
              </w:rPr>
              <w:t>Code of incident</w:t>
            </w:r>
          </w:p>
        </w:tc>
        <w:tc>
          <w:tcPr>
            <w:tcW w:w="2154" w:type="dxa"/>
          </w:tcPr>
          <w:p w14:paraId="7E2E680D" w14:textId="77777777" w:rsidR="009D1ACE" w:rsidRPr="00897DAD" w:rsidRDefault="0009137D" w:rsidP="00897DAD">
            <w:r w:rsidRPr="00897DAD">
              <w:rPr>
                <w:lang w:val="en"/>
              </w:rPr>
              <w:t>Name of incident</w:t>
            </w:r>
          </w:p>
        </w:tc>
        <w:tc>
          <w:tcPr>
            <w:tcW w:w="2154" w:type="dxa"/>
          </w:tcPr>
          <w:p w14:paraId="555ABBC0" w14:textId="77777777" w:rsidR="009D1ACE" w:rsidRPr="00897DAD" w:rsidRDefault="0009137D" w:rsidP="00897DAD">
            <w:r w:rsidRPr="00897DAD">
              <w:rPr>
                <w:lang w:val="en"/>
              </w:rPr>
              <w:t>Notification criterion</w:t>
            </w:r>
          </w:p>
        </w:tc>
        <w:tc>
          <w:tcPr>
            <w:tcW w:w="1304" w:type="dxa"/>
          </w:tcPr>
          <w:p w14:paraId="14E18680" w14:textId="77777777" w:rsidR="009D1ACE" w:rsidRPr="0009137D" w:rsidRDefault="0009137D" w:rsidP="00897DAD">
            <w:pPr>
              <w:rPr>
                <w:lang w:val="en-US"/>
              </w:rPr>
            </w:pPr>
            <w:r w:rsidRPr="00897DAD">
              <w:rPr>
                <w:lang w:val="en"/>
              </w:rPr>
              <w:t>Business data of information security incident</w:t>
            </w:r>
          </w:p>
        </w:tc>
      </w:tr>
      <w:tr w:rsidR="00831436" w:rsidRPr="00542559" w14:paraId="2F969585" w14:textId="77777777">
        <w:trPr>
          <w:trHeight w:val="2346"/>
        </w:trPr>
        <w:tc>
          <w:tcPr>
            <w:tcW w:w="850" w:type="dxa"/>
            <w:vMerge w:val="restart"/>
            <w:tcBorders>
              <w:left w:val="single" w:sz="4" w:space="0" w:color="231F20"/>
              <w:right w:val="single" w:sz="4" w:space="0" w:color="231F20"/>
            </w:tcBorders>
          </w:tcPr>
          <w:p w14:paraId="1127503E" w14:textId="77777777" w:rsidR="009D1ACE" w:rsidRPr="0009137D" w:rsidRDefault="009D1ACE" w:rsidP="00897DAD">
            <w:pPr>
              <w:rPr>
                <w:lang w:val="en-US"/>
              </w:rPr>
            </w:pPr>
          </w:p>
        </w:tc>
        <w:tc>
          <w:tcPr>
            <w:tcW w:w="963" w:type="dxa"/>
            <w:vMerge w:val="restart"/>
            <w:tcBorders>
              <w:left w:val="single" w:sz="4" w:space="0" w:color="231F20"/>
            </w:tcBorders>
          </w:tcPr>
          <w:p w14:paraId="2C3E26A7" w14:textId="77777777" w:rsidR="009D1ACE" w:rsidRPr="0009137D" w:rsidRDefault="009D1ACE" w:rsidP="00897DAD">
            <w:pPr>
              <w:rPr>
                <w:lang w:val="en-US"/>
              </w:rPr>
            </w:pPr>
          </w:p>
        </w:tc>
        <w:tc>
          <w:tcPr>
            <w:tcW w:w="906" w:type="dxa"/>
          </w:tcPr>
          <w:p w14:paraId="675D9D1F" w14:textId="77777777" w:rsidR="009D1ACE" w:rsidRPr="0009137D" w:rsidRDefault="009D1ACE" w:rsidP="00897DAD">
            <w:pPr>
              <w:rPr>
                <w:lang w:val="en-US"/>
              </w:rPr>
            </w:pPr>
          </w:p>
        </w:tc>
        <w:tc>
          <w:tcPr>
            <w:tcW w:w="1076" w:type="dxa"/>
          </w:tcPr>
          <w:p w14:paraId="0D61A0E8" w14:textId="77777777" w:rsidR="009D1ACE" w:rsidRPr="0009137D" w:rsidRDefault="009D1ACE" w:rsidP="00897DAD">
            <w:pPr>
              <w:rPr>
                <w:lang w:val="en-US"/>
              </w:rPr>
            </w:pPr>
          </w:p>
        </w:tc>
        <w:tc>
          <w:tcPr>
            <w:tcW w:w="1416" w:type="dxa"/>
          </w:tcPr>
          <w:p w14:paraId="7566944F" w14:textId="77777777" w:rsidR="009D1ACE" w:rsidRPr="0009137D" w:rsidRDefault="009D1ACE" w:rsidP="00897DAD">
            <w:pPr>
              <w:rPr>
                <w:lang w:val="en-US"/>
              </w:rPr>
            </w:pPr>
          </w:p>
        </w:tc>
        <w:tc>
          <w:tcPr>
            <w:tcW w:w="1414" w:type="dxa"/>
          </w:tcPr>
          <w:p w14:paraId="7B548518" w14:textId="77777777" w:rsidR="009D1ACE" w:rsidRPr="0009137D" w:rsidRDefault="009D1ACE" w:rsidP="00897DAD">
            <w:pPr>
              <w:rPr>
                <w:lang w:val="en-US"/>
              </w:rPr>
            </w:pPr>
          </w:p>
        </w:tc>
        <w:tc>
          <w:tcPr>
            <w:tcW w:w="850" w:type="dxa"/>
          </w:tcPr>
          <w:p w14:paraId="7482E739" w14:textId="77777777" w:rsidR="009D1ACE" w:rsidRPr="0009137D" w:rsidRDefault="009D1ACE" w:rsidP="00897DAD">
            <w:pPr>
              <w:rPr>
                <w:lang w:val="en-US"/>
              </w:rPr>
            </w:pPr>
          </w:p>
        </w:tc>
        <w:tc>
          <w:tcPr>
            <w:tcW w:w="793" w:type="dxa"/>
          </w:tcPr>
          <w:p w14:paraId="5CED5923" w14:textId="77777777" w:rsidR="009D1ACE" w:rsidRPr="00897DAD" w:rsidRDefault="0009137D" w:rsidP="00897DAD">
            <w:r w:rsidRPr="00897DAD">
              <w:rPr>
                <w:lang w:val="en"/>
              </w:rPr>
              <w:t>[MTR_ OPKC_8]</w:t>
            </w:r>
          </w:p>
        </w:tc>
        <w:tc>
          <w:tcPr>
            <w:tcW w:w="2154" w:type="dxa"/>
          </w:tcPr>
          <w:p w14:paraId="18816F0E" w14:textId="77777777" w:rsidR="009D1ACE" w:rsidRPr="0009137D" w:rsidRDefault="0009137D" w:rsidP="00897DAD">
            <w:pPr>
              <w:rPr>
                <w:lang w:val="en-US"/>
              </w:rPr>
            </w:pPr>
            <w:r w:rsidRPr="00897DAD">
              <w:rPr>
                <w:lang w:val="en"/>
              </w:rPr>
              <w:t>Incident related to performance of operations on bank (correspondent) accounts of FTO with misrepresented details as a result of un</w:t>
            </w:r>
            <w:r w:rsidR="00AC74CF">
              <w:rPr>
                <w:lang w:val="en"/>
              </w:rPr>
              <w:t>authorised</w:t>
            </w:r>
            <w:r w:rsidRPr="00897DAD">
              <w:rPr>
                <w:lang w:val="en"/>
              </w:rPr>
              <w:t xml:space="preserve"> access to information infrastructure facilities of PISO (PCC) when sending FTO notices</w:t>
            </w:r>
          </w:p>
        </w:tc>
        <w:tc>
          <w:tcPr>
            <w:tcW w:w="2154" w:type="dxa"/>
          </w:tcPr>
          <w:p w14:paraId="388E2FAC" w14:textId="77777777" w:rsidR="009D1ACE" w:rsidRPr="0009137D" w:rsidRDefault="0009137D" w:rsidP="00897DAD">
            <w:pPr>
              <w:rPr>
                <w:lang w:val="en-US"/>
              </w:rPr>
            </w:pPr>
            <w:r w:rsidRPr="00897DAD">
              <w:rPr>
                <w:lang w:val="en"/>
              </w:rPr>
              <w:t>Receiving by PISO (PCC) of notifications in the form prescribed in the agreement or unaided identification of the fact of performance of operations on bank (correspondent) accounts of FTO</w:t>
            </w:r>
          </w:p>
          <w:p w14:paraId="41C7AD2E" w14:textId="77777777" w:rsidR="009D1ACE" w:rsidRPr="0009137D" w:rsidRDefault="0009137D" w:rsidP="00897DAD">
            <w:pPr>
              <w:rPr>
                <w:lang w:val="en-US"/>
              </w:rPr>
            </w:pPr>
            <w:r w:rsidRPr="00897DAD">
              <w:rPr>
                <w:lang w:val="en"/>
              </w:rPr>
              <w:t>with misrepresented details</w:t>
            </w:r>
          </w:p>
          <w:p w14:paraId="244B936E" w14:textId="77777777" w:rsidR="009D1ACE" w:rsidRPr="0009137D" w:rsidRDefault="0009137D" w:rsidP="00897DAD">
            <w:pPr>
              <w:rPr>
                <w:lang w:val="en-US"/>
              </w:rPr>
            </w:pPr>
            <w:r w:rsidRPr="00897DAD">
              <w:rPr>
                <w:lang w:val="en"/>
              </w:rPr>
              <w:t>as a result of un</w:t>
            </w:r>
            <w:r w:rsidR="00AC74CF">
              <w:rPr>
                <w:lang w:val="en"/>
              </w:rPr>
              <w:t>authorised</w:t>
            </w:r>
            <w:r w:rsidRPr="00897DAD">
              <w:rPr>
                <w:lang w:val="en"/>
              </w:rPr>
              <w:t xml:space="preserve"> access to information infrastructure facilities of PISO (PCC) when sending</w:t>
            </w:r>
          </w:p>
          <w:p w14:paraId="0263B503" w14:textId="77777777" w:rsidR="009D1ACE" w:rsidRPr="00897DAD" w:rsidRDefault="0009137D" w:rsidP="00897DAD">
            <w:r w:rsidRPr="00897DAD">
              <w:rPr>
                <w:lang w:val="en"/>
              </w:rPr>
              <w:t>FTO notices</w:t>
            </w:r>
          </w:p>
        </w:tc>
        <w:tc>
          <w:tcPr>
            <w:tcW w:w="1304" w:type="dxa"/>
          </w:tcPr>
          <w:p w14:paraId="4623E398" w14:textId="77777777" w:rsidR="009D1ACE" w:rsidRPr="0009137D" w:rsidRDefault="0009137D" w:rsidP="00897DAD">
            <w:pPr>
              <w:rPr>
                <w:lang w:val="en-US"/>
              </w:rPr>
            </w:pPr>
            <w:r w:rsidRPr="00897DAD">
              <w:rPr>
                <w:lang w:val="en"/>
              </w:rPr>
              <w:t>No requirement to business data</w:t>
            </w:r>
          </w:p>
          <w:p w14:paraId="69DF1E34" w14:textId="77777777" w:rsidR="009D1ACE" w:rsidRPr="0009137D" w:rsidRDefault="0009137D" w:rsidP="00897DAD">
            <w:pPr>
              <w:rPr>
                <w:lang w:val="en-US"/>
              </w:rPr>
            </w:pPr>
            <w:r w:rsidRPr="00897DAD">
              <w:rPr>
                <w:lang w:val="en"/>
              </w:rPr>
              <w:t>of information security incident</w:t>
            </w:r>
          </w:p>
        </w:tc>
      </w:tr>
      <w:tr w:rsidR="00831436" w:rsidRPr="00542559" w14:paraId="77CEA0AB" w14:textId="77777777">
        <w:trPr>
          <w:trHeight w:val="1962"/>
        </w:trPr>
        <w:tc>
          <w:tcPr>
            <w:tcW w:w="850" w:type="dxa"/>
            <w:vMerge/>
            <w:tcBorders>
              <w:top w:val="nil"/>
              <w:left w:val="single" w:sz="4" w:space="0" w:color="231F20"/>
              <w:right w:val="single" w:sz="4" w:space="0" w:color="231F20"/>
            </w:tcBorders>
          </w:tcPr>
          <w:p w14:paraId="3EF2E6FC" w14:textId="77777777" w:rsidR="009D1ACE" w:rsidRPr="0009137D" w:rsidRDefault="009D1ACE" w:rsidP="00897DAD">
            <w:pPr>
              <w:rPr>
                <w:lang w:val="en-US"/>
              </w:rPr>
            </w:pPr>
          </w:p>
        </w:tc>
        <w:tc>
          <w:tcPr>
            <w:tcW w:w="963" w:type="dxa"/>
            <w:vMerge/>
            <w:tcBorders>
              <w:top w:val="nil"/>
              <w:left w:val="single" w:sz="4" w:space="0" w:color="231F20"/>
            </w:tcBorders>
          </w:tcPr>
          <w:p w14:paraId="079418F5" w14:textId="77777777" w:rsidR="009D1ACE" w:rsidRPr="0009137D" w:rsidRDefault="009D1ACE" w:rsidP="00897DAD">
            <w:pPr>
              <w:rPr>
                <w:lang w:val="en-US"/>
              </w:rPr>
            </w:pPr>
          </w:p>
        </w:tc>
        <w:tc>
          <w:tcPr>
            <w:tcW w:w="906" w:type="dxa"/>
            <w:vMerge w:val="restart"/>
          </w:tcPr>
          <w:p w14:paraId="578E2673" w14:textId="77777777" w:rsidR="009D1ACE" w:rsidRPr="00897DAD" w:rsidRDefault="0009137D" w:rsidP="00897DAD">
            <w:r w:rsidRPr="00897DAD">
              <w:rPr>
                <w:lang w:val="en"/>
              </w:rPr>
              <w:t>[RC]</w:t>
            </w:r>
          </w:p>
        </w:tc>
        <w:tc>
          <w:tcPr>
            <w:tcW w:w="1076" w:type="dxa"/>
            <w:vMerge w:val="restart"/>
          </w:tcPr>
          <w:p w14:paraId="0365F381" w14:textId="77777777" w:rsidR="009D1ACE" w:rsidRPr="00897DAD" w:rsidRDefault="0009137D" w:rsidP="00897DAD">
            <w:r w:rsidRPr="00897DAD">
              <w:rPr>
                <w:lang w:val="en"/>
              </w:rPr>
              <w:t>Settlement center</w:t>
            </w:r>
          </w:p>
        </w:tc>
        <w:tc>
          <w:tcPr>
            <w:tcW w:w="1416" w:type="dxa"/>
            <w:vMerge w:val="restart"/>
          </w:tcPr>
          <w:p w14:paraId="793B5AA6" w14:textId="77777777" w:rsidR="009D1ACE" w:rsidRPr="00897DAD" w:rsidRDefault="0009137D" w:rsidP="00897DAD">
            <w:r w:rsidRPr="00897DAD">
              <w:rPr>
                <w:lang w:val="en"/>
              </w:rPr>
              <w:t>[executionOfOrder]</w:t>
            </w:r>
          </w:p>
        </w:tc>
        <w:tc>
          <w:tcPr>
            <w:tcW w:w="1414" w:type="dxa"/>
            <w:vMerge w:val="restart"/>
          </w:tcPr>
          <w:p w14:paraId="75119ABF" w14:textId="77777777" w:rsidR="009D1ACE" w:rsidRPr="0009137D" w:rsidRDefault="0009137D" w:rsidP="00897DAD">
            <w:pPr>
              <w:rPr>
                <w:lang w:val="en-US"/>
              </w:rPr>
            </w:pPr>
            <w:r w:rsidRPr="00897DAD">
              <w:rPr>
                <w:lang w:val="en"/>
              </w:rPr>
              <w:t>Execution of e-messages received from PISO (PCC) upon withdrawal and crediting of funds on correspondent accounts of FTO</w:t>
            </w:r>
          </w:p>
        </w:tc>
        <w:tc>
          <w:tcPr>
            <w:tcW w:w="850" w:type="dxa"/>
            <w:vMerge w:val="restart"/>
          </w:tcPr>
          <w:p w14:paraId="3F6A88BF" w14:textId="77777777" w:rsidR="009D1ACE" w:rsidRPr="00897DAD" w:rsidRDefault="0009137D" w:rsidP="00897DAD">
            <w:r w:rsidRPr="00897DAD">
              <w:rPr>
                <w:lang w:val="en"/>
              </w:rPr>
              <w:t>[MTR]</w:t>
            </w:r>
          </w:p>
        </w:tc>
        <w:tc>
          <w:tcPr>
            <w:tcW w:w="793" w:type="dxa"/>
          </w:tcPr>
          <w:p w14:paraId="750CEEDC" w14:textId="77777777" w:rsidR="009D1ACE" w:rsidRPr="00897DAD" w:rsidRDefault="0009137D" w:rsidP="00897DAD">
            <w:r w:rsidRPr="00897DAD">
              <w:rPr>
                <w:lang w:val="en"/>
              </w:rPr>
              <w:t>[MTR_RC_1]</w:t>
            </w:r>
          </w:p>
        </w:tc>
        <w:tc>
          <w:tcPr>
            <w:tcW w:w="2154" w:type="dxa"/>
          </w:tcPr>
          <w:p w14:paraId="0C346835" w14:textId="77777777" w:rsidR="009D1ACE" w:rsidRPr="0009137D" w:rsidRDefault="0009137D" w:rsidP="00897DAD">
            <w:pPr>
              <w:rPr>
                <w:lang w:val="en-US"/>
              </w:rPr>
            </w:pPr>
            <w:r w:rsidRPr="00897DAD">
              <w:rPr>
                <w:lang w:val="en"/>
              </w:rPr>
              <w:t>Incident related to performance of operations on bank (correspondent) accounts of FTO based on unlawfully modified e-message of PISO (PCC)</w:t>
            </w:r>
          </w:p>
        </w:tc>
        <w:tc>
          <w:tcPr>
            <w:tcW w:w="2154" w:type="dxa"/>
          </w:tcPr>
          <w:p w14:paraId="518E7D83" w14:textId="77777777" w:rsidR="009D1ACE" w:rsidRPr="0009137D" w:rsidRDefault="0009137D" w:rsidP="00897DAD">
            <w:pPr>
              <w:rPr>
                <w:lang w:val="en-US"/>
              </w:rPr>
            </w:pPr>
            <w:r w:rsidRPr="00897DAD">
              <w:rPr>
                <w:lang w:val="en"/>
              </w:rPr>
              <w:t>Receiving by PISO (PCC) of notifications in the form prescribed in the agreement or unaided identification of the fact of performance of operations on bank (correspondent) accounts of FTO based on unlawfully modified e-message of PISO (PCC)</w:t>
            </w:r>
          </w:p>
        </w:tc>
        <w:tc>
          <w:tcPr>
            <w:tcW w:w="1304" w:type="dxa"/>
          </w:tcPr>
          <w:p w14:paraId="6271F6A2" w14:textId="77777777" w:rsidR="009D1ACE" w:rsidRPr="0009137D" w:rsidRDefault="0009137D" w:rsidP="00897DAD">
            <w:pPr>
              <w:rPr>
                <w:lang w:val="en-US"/>
              </w:rPr>
            </w:pPr>
            <w:r w:rsidRPr="00897DAD">
              <w:rPr>
                <w:lang w:val="en"/>
              </w:rPr>
              <w:t>No requirement to business data</w:t>
            </w:r>
          </w:p>
          <w:p w14:paraId="490FA235" w14:textId="77777777" w:rsidR="009D1ACE" w:rsidRPr="0009137D" w:rsidRDefault="0009137D" w:rsidP="00897DAD">
            <w:pPr>
              <w:rPr>
                <w:lang w:val="en-US"/>
              </w:rPr>
            </w:pPr>
            <w:r w:rsidRPr="00897DAD">
              <w:rPr>
                <w:lang w:val="en"/>
              </w:rPr>
              <w:t>of information security incident</w:t>
            </w:r>
          </w:p>
        </w:tc>
      </w:tr>
      <w:tr w:rsidR="00831436" w:rsidRPr="00542559" w14:paraId="4FC870EF" w14:textId="77777777">
        <w:trPr>
          <w:trHeight w:val="1960"/>
        </w:trPr>
        <w:tc>
          <w:tcPr>
            <w:tcW w:w="850" w:type="dxa"/>
            <w:vMerge/>
            <w:tcBorders>
              <w:top w:val="nil"/>
              <w:left w:val="single" w:sz="4" w:space="0" w:color="231F20"/>
              <w:right w:val="single" w:sz="4" w:space="0" w:color="231F20"/>
            </w:tcBorders>
          </w:tcPr>
          <w:p w14:paraId="4CF6C305" w14:textId="77777777" w:rsidR="009D1ACE" w:rsidRPr="0009137D" w:rsidRDefault="009D1ACE" w:rsidP="00897DAD">
            <w:pPr>
              <w:rPr>
                <w:lang w:val="en-US"/>
              </w:rPr>
            </w:pPr>
          </w:p>
        </w:tc>
        <w:tc>
          <w:tcPr>
            <w:tcW w:w="963" w:type="dxa"/>
            <w:vMerge/>
            <w:tcBorders>
              <w:top w:val="nil"/>
              <w:left w:val="single" w:sz="4" w:space="0" w:color="231F20"/>
            </w:tcBorders>
          </w:tcPr>
          <w:p w14:paraId="31A47D3F" w14:textId="77777777" w:rsidR="009D1ACE" w:rsidRPr="0009137D" w:rsidRDefault="009D1ACE" w:rsidP="00897DAD">
            <w:pPr>
              <w:rPr>
                <w:lang w:val="en-US"/>
              </w:rPr>
            </w:pPr>
          </w:p>
        </w:tc>
        <w:tc>
          <w:tcPr>
            <w:tcW w:w="906" w:type="dxa"/>
            <w:vMerge/>
            <w:tcBorders>
              <w:top w:val="nil"/>
            </w:tcBorders>
          </w:tcPr>
          <w:p w14:paraId="0E6598FB" w14:textId="77777777" w:rsidR="009D1ACE" w:rsidRPr="0009137D" w:rsidRDefault="009D1ACE" w:rsidP="00897DAD">
            <w:pPr>
              <w:rPr>
                <w:lang w:val="en-US"/>
              </w:rPr>
            </w:pPr>
          </w:p>
        </w:tc>
        <w:tc>
          <w:tcPr>
            <w:tcW w:w="1076" w:type="dxa"/>
            <w:vMerge/>
            <w:tcBorders>
              <w:top w:val="nil"/>
            </w:tcBorders>
          </w:tcPr>
          <w:p w14:paraId="6AAA8669" w14:textId="77777777" w:rsidR="009D1ACE" w:rsidRPr="0009137D" w:rsidRDefault="009D1ACE" w:rsidP="00897DAD">
            <w:pPr>
              <w:rPr>
                <w:lang w:val="en-US"/>
              </w:rPr>
            </w:pPr>
          </w:p>
        </w:tc>
        <w:tc>
          <w:tcPr>
            <w:tcW w:w="1416" w:type="dxa"/>
            <w:vMerge/>
            <w:tcBorders>
              <w:top w:val="nil"/>
            </w:tcBorders>
          </w:tcPr>
          <w:p w14:paraId="2AF350F3" w14:textId="77777777" w:rsidR="009D1ACE" w:rsidRPr="0009137D" w:rsidRDefault="009D1ACE" w:rsidP="00897DAD">
            <w:pPr>
              <w:rPr>
                <w:lang w:val="en-US"/>
              </w:rPr>
            </w:pPr>
          </w:p>
        </w:tc>
        <w:tc>
          <w:tcPr>
            <w:tcW w:w="1414" w:type="dxa"/>
            <w:vMerge/>
            <w:tcBorders>
              <w:top w:val="nil"/>
            </w:tcBorders>
          </w:tcPr>
          <w:p w14:paraId="537535D8" w14:textId="77777777" w:rsidR="009D1ACE" w:rsidRPr="0009137D" w:rsidRDefault="009D1ACE" w:rsidP="00897DAD">
            <w:pPr>
              <w:rPr>
                <w:lang w:val="en-US"/>
              </w:rPr>
            </w:pPr>
          </w:p>
        </w:tc>
        <w:tc>
          <w:tcPr>
            <w:tcW w:w="850" w:type="dxa"/>
            <w:vMerge/>
            <w:tcBorders>
              <w:top w:val="nil"/>
            </w:tcBorders>
          </w:tcPr>
          <w:p w14:paraId="529F88D1" w14:textId="77777777" w:rsidR="009D1ACE" w:rsidRPr="0009137D" w:rsidRDefault="009D1ACE" w:rsidP="00897DAD">
            <w:pPr>
              <w:rPr>
                <w:lang w:val="en-US"/>
              </w:rPr>
            </w:pPr>
          </w:p>
        </w:tc>
        <w:tc>
          <w:tcPr>
            <w:tcW w:w="793" w:type="dxa"/>
          </w:tcPr>
          <w:p w14:paraId="4D50A29A" w14:textId="77777777" w:rsidR="009D1ACE" w:rsidRPr="00897DAD" w:rsidRDefault="0009137D" w:rsidP="00897DAD">
            <w:r w:rsidRPr="00897DAD">
              <w:rPr>
                <w:lang w:val="en"/>
              </w:rPr>
              <w:t>[MTR_ RC_2]</w:t>
            </w:r>
          </w:p>
        </w:tc>
        <w:tc>
          <w:tcPr>
            <w:tcW w:w="2154" w:type="dxa"/>
          </w:tcPr>
          <w:p w14:paraId="297ABE45" w14:textId="77777777" w:rsidR="009D1ACE" w:rsidRPr="0009137D" w:rsidRDefault="0009137D" w:rsidP="00897DAD">
            <w:pPr>
              <w:rPr>
                <w:lang w:val="en-US"/>
              </w:rPr>
            </w:pPr>
            <w:r w:rsidRPr="00897DAD">
              <w:rPr>
                <w:lang w:val="en"/>
              </w:rPr>
              <w:t>Incident related to performance of operations on bank (correspondent) accounts of FTO with misrepresented details as a result of un</w:t>
            </w:r>
            <w:r w:rsidR="00AC74CF">
              <w:rPr>
                <w:lang w:val="en"/>
              </w:rPr>
              <w:t>authorised</w:t>
            </w:r>
            <w:r w:rsidRPr="00897DAD">
              <w:rPr>
                <w:lang w:val="en"/>
              </w:rPr>
              <w:t xml:space="preserve"> access to information infrastructure facilities of PISO (SC)</w:t>
            </w:r>
          </w:p>
        </w:tc>
        <w:tc>
          <w:tcPr>
            <w:tcW w:w="2154" w:type="dxa"/>
          </w:tcPr>
          <w:p w14:paraId="64E22C1D" w14:textId="77777777" w:rsidR="009D1ACE" w:rsidRPr="0009137D" w:rsidRDefault="0009137D" w:rsidP="00897DAD">
            <w:pPr>
              <w:rPr>
                <w:lang w:val="en-US"/>
              </w:rPr>
            </w:pPr>
            <w:r w:rsidRPr="00897DAD">
              <w:rPr>
                <w:lang w:val="en"/>
              </w:rPr>
              <w:t>Receiving by PISO (SC) of notifications in the form prescribed in the agreement or unaided identification of the fact of performance of operations on bank (correspondent) accounts of FTO with misrepresented details as a result of un</w:t>
            </w:r>
            <w:r w:rsidR="00AC74CF">
              <w:rPr>
                <w:lang w:val="en"/>
              </w:rPr>
              <w:t>authorised</w:t>
            </w:r>
            <w:r w:rsidRPr="00897DAD">
              <w:rPr>
                <w:lang w:val="en"/>
              </w:rPr>
              <w:t xml:space="preserve"> access to information infrastructure facilities of PISO (SC)</w:t>
            </w:r>
          </w:p>
        </w:tc>
        <w:tc>
          <w:tcPr>
            <w:tcW w:w="1304" w:type="dxa"/>
          </w:tcPr>
          <w:p w14:paraId="53C34693" w14:textId="77777777" w:rsidR="009D1ACE" w:rsidRPr="0009137D" w:rsidRDefault="0009137D" w:rsidP="00897DAD">
            <w:pPr>
              <w:rPr>
                <w:lang w:val="en-US"/>
              </w:rPr>
            </w:pPr>
            <w:r w:rsidRPr="00897DAD">
              <w:rPr>
                <w:lang w:val="en"/>
              </w:rPr>
              <w:t>No requirement to business data</w:t>
            </w:r>
          </w:p>
          <w:p w14:paraId="057760C7" w14:textId="77777777" w:rsidR="009D1ACE" w:rsidRPr="0009137D" w:rsidRDefault="0009137D" w:rsidP="00897DAD">
            <w:pPr>
              <w:rPr>
                <w:lang w:val="en-US"/>
              </w:rPr>
            </w:pPr>
            <w:r w:rsidRPr="00897DAD">
              <w:rPr>
                <w:lang w:val="en"/>
              </w:rPr>
              <w:t>of information security incident</w:t>
            </w:r>
          </w:p>
        </w:tc>
      </w:tr>
      <w:tr w:rsidR="00831436" w:rsidRPr="00542559" w14:paraId="529F0182" w14:textId="77777777">
        <w:trPr>
          <w:trHeight w:val="273"/>
        </w:trPr>
        <w:tc>
          <w:tcPr>
            <w:tcW w:w="850" w:type="dxa"/>
          </w:tcPr>
          <w:p w14:paraId="57A154F8" w14:textId="77777777" w:rsidR="009D1ACE" w:rsidRPr="00897DAD" w:rsidRDefault="0009137D" w:rsidP="00897DAD">
            <w:r w:rsidRPr="00897DAD">
              <w:rPr>
                <w:lang w:val="en"/>
              </w:rPr>
              <w:t>[OUIO]</w:t>
            </w:r>
          </w:p>
        </w:tc>
        <w:tc>
          <w:tcPr>
            <w:tcW w:w="2945" w:type="dxa"/>
            <w:gridSpan w:val="3"/>
          </w:tcPr>
          <w:p w14:paraId="63458742" w14:textId="77777777" w:rsidR="009D1ACE" w:rsidRPr="00897DAD" w:rsidRDefault="0009137D" w:rsidP="00897DAD">
            <w:r w:rsidRPr="00897DAD">
              <w:rPr>
                <w:lang w:val="en"/>
              </w:rPr>
              <w:t>Information exchange services operator</w:t>
            </w:r>
          </w:p>
        </w:tc>
        <w:tc>
          <w:tcPr>
            <w:tcW w:w="10085" w:type="dxa"/>
            <w:gridSpan w:val="7"/>
            <w:tcBorders>
              <w:top w:val="single" w:sz="4" w:space="0" w:color="231F20"/>
              <w:bottom w:val="single" w:sz="4" w:space="0" w:color="231F20"/>
            </w:tcBorders>
          </w:tcPr>
          <w:p w14:paraId="7D62CEA8" w14:textId="77777777" w:rsidR="009D1ACE" w:rsidRPr="0009137D" w:rsidRDefault="0009137D" w:rsidP="00897DAD">
            <w:pPr>
              <w:rPr>
                <w:lang w:val="en-US"/>
              </w:rPr>
            </w:pPr>
            <w:r w:rsidRPr="00897DAD">
              <w:rPr>
                <w:lang w:val="en"/>
              </w:rPr>
              <w:t>No requirement to notify of the incidents</w:t>
            </w:r>
          </w:p>
        </w:tc>
      </w:tr>
      <w:tr w:rsidR="00831436" w:rsidRPr="00542559" w14:paraId="1B7FBD33" w14:textId="77777777">
        <w:trPr>
          <w:trHeight w:val="273"/>
        </w:trPr>
        <w:tc>
          <w:tcPr>
            <w:tcW w:w="850" w:type="dxa"/>
          </w:tcPr>
          <w:p w14:paraId="3909C972" w14:textId="77777777" w:rsidR="009D1ACE" w:rsidRPr="00897DAD" w:rsidRDefault="0009137D" w:rsidP="00897DAD">
            <w:r w:rsidRPr="00897DAD">
              <w:rPr>
                <w:lang w:val="en"/>
              </w:rPr>
              <w:t>[OPS]</w:t>
            </w:r>
          </w:p>
        </w:tc>
        <w:tc>
          <w:tcPr>
            <w:tcW w:w="2945" w:type="dxa"/>
            <w:gridSpan w:val="3"/>
          </w:tcPr>
          <w:p w14:paraId="4781DF7F" w14:textId="77777777" w:rsidR="009D1ACE" w:rsidRPr="00897DAD" w:rsidRDefault="0009137D" w:rsidP="00897DAD">
            <w:r w:rsidRPr="00897DAD">
              <w:rPr>
                <w:lang w:val="en"/>
              </w:rPr>
              <w:t>Payment system operator</w:t>
            </w:r>
          </w:p>
        </w:tc>
        <w:tc>
          <w:tcPr>
            <w:tcW w:w="10085" w:type="dxa"/>
            <w:gridSpan w:val="7"/>
            <w:tcBorders>
              <w:top w:val="single" w:sz="4" w:space="0" w:color="231F20"/>
              <w:bottom w:val="single" w:sz="4" w:space="0" w:color="231F20"/>
            </w:tcBorders>
          </w:tcPr>
          <w:p w14:paraId="5C67F71B" w14:textId="77777777" w:rsidR="009D1ACE" w:rsidRPr="0009137D" w:rsidRDefault="0009137D" w:rsidP="00897DAD">
            <w:pPr>
              <w:rPr>
                <w:lang w:val="en-US"/>
              </w:rPr>
            </w:pPr>
            <w:r w:rsidRPr="00897DAD">
              <w:rPr>
                <w:lang w:val="en"/>
              </w:rPr>
              <w:t>No requirement to notify of the incidents</w:t>
            </w:r>
          </w:p>
        </w:tc>
      </w:tr>
      <w:tr w:rsidR="00831436" w:rsidRPr="00542559" w14:paraId="23832A0A" w14:textId="77777777">
        <w:trPr>
          <w:trHeight w:val="273"/>
        </w:trPr>
        <w:tc>
          <w:tcPr>
            <w:tcW w:w="850" w:type="dxa"/>
            <w:vMerge w:val="restart"/>
            <w:tcBorders>
              <w:left w:val="single" w:sz="4" w:space="0" w:color="231F20"/>
            </w:tcBorders>
          </w:tcPr>
          <w:p w14:paraId="0E8A00B5" w14:textId="77777777" w:rsidR="009D1ACE" w:rsidRPr="00897DAD" w:rsidRDefault="0009137D" w:rsidP="00897DAD">
            <w:r w:rsidRPr="00897DAD">
              <w:rPr>
                <w:lang w:val="en"/>
              </w:rPr>
              <w:t>[BPA]</w:t>
            </w:r>
          </w:p>
        </w:tc>
        <w:tc>
          <w:tcPr>
            <w:tcW w:w="963" w:type="dxa"/>
            <w:vMerge w:val="restart"/>
          </w:tcPr>
          <w:p w14:paraId="5F49D58D" w14:textId="77777777" w:rsidR="009D1ACE" w:rsidRPr="00897DAD" w:rsidRDefault="0009137D" w:rsidP="00897DAD">
            <w:r w:rsidRPr="00897DAD">
              <w:rPr>
                <w:lang w:val="en"/>
              </w:rPr>
              <w:t>Bank payment agent</w:t>
            </w:r>
          </w:p>
        </w:tc>
        <w:tc>
          <w:tcPr>
            <w:tcW w:w="1982" w:type="dxa"/>
            <w:gridSpan w:val="2"/>
          </w:tcPr>
          <w:p w14:paraId="2E926C19" w14:textId="77777777" w:rsidR="009D1ACE" w:rsidRPr="00897DAD" w:rsidRDefault="0009137D" w:rsidP="00897DAD">
            <w:r w:rsidRPr="00897DAD">
              <w:rPr>
                <w:lang w:val="en"/>
              </w:rPr>
              <w:t>-</w:t>
            </w:r>
          </w:p>
        </w:tc>
        <w:tc>
          <w:tcPr>
            <w:tcW w:w="10085" w:type="dxa"/>
            <w:gridSpan w:val="7"/>
            <w:tcBorders>
              <w:top w:val="single" w:sz="4" w:space="0" w:color="231F20"/>
              <w:bottom w:val="single" w:sz="4" w:space="0" w:color="231F20"/>
            </w:tcBorders>
          </w:tcPr>
          <w:p w14:paraId="4249C7CF" w14:textId="77777777" w:rsidR="009D1ACE" w:rsidRPr="0009137D" w:rsidRDefault="0009137D" w:rsidP="00897DAD">
            <w:pPr>
              <w:rPr>
                <w:lang w:val="en-US"/>
              </w:rPr>
            </w:pPr>
            <w:r w:rsidRPr="00897DAD">
              <w:rPr>
                <w:lang w:val="en"/>
              </w:rPr>
              <w:t>No requirement to notify of the incidents</w:t>
            </w:r>
          </w:p>
        </w:tc>
      </w:tr>
      <w:tr w:rsidR="00831436" w:rsidRPr="00542559" w14:paraId="0848936E" w14:textId="77777777">
        <w:trPr>
          <w:trHeight w:val="613"/>
        </w:trPr>
        <w:tc>
          <w:tcPr>
            <w:tcW w:w="850" w:type="dxa"/>
            <w:vMerge/>
            <w:tcBorders>
              <w:top w:val="nil"/>
              <w:left w:val="single" w:sz="4" w:space="0" w:color="231F20"/>
            </w:tcBorders>
          </w:tcPr>
          <w:p w14:paraId="79F0934D" w14:textId="77777777" w:rsidR="009D1ACE" w:rsidRPr="0009137D" w:rsidRDefault="009D1ACE" w:rsidP="00897DAD">
            <w:pPr>
              <w:rPr>
                <w:lang w:val="en-US"/>
              </w:rPr>
            </w:pPr>
          </w:p>
        </w:tc>
        <w:tc>
          <w:tcPr>
            <w:tcW w:w="963" w:type="dxa"/>
            <w:vMerge/>
            <w:tcBorders>
              <w:top w:val="nil"/>
            </w:tcBorders>
          </w:tcPr>
          <w:p w14:paraId="1D4FF0BA" w14:textId="77777777" w:rsidR="009D1ACE" w:rsidRPr="0009137D" w:rsidRDefault="009D1ACE" w:rsidP="00897DAD">
            <w:pPr>
              <w:rPr>
                <w:lang w:val="en-US"/>
              </w:rPr>
            </w:pPr>
          </w:p>
        </w:tc>
        <w:tc>
          <w:tcPr>
            <w:tcW w:w="906" w:type="dxa"/>
          </w:tcPr>
          <w:p w14:paraId="1ED2DDDF" w14:textId="77777777" w:rsidR="009D1ACE" w:rsidRPr="00897DAD" w:rsidRDefault="0009137D" w:rsidP="00897DAD">
            <w:r w:rsidRPr="00897DAD">
              <w:rPr>
                <w:lang w:val="en"/>
              </w:rPr>
              <w:t>[BPS]</w:t>
            </w:r>
          </w:p>
        </w:tc>
        <w:tc>
          <w:tcPr>
            <w:tcW w:w="1076" w:type="dxa"/>
          </w:tcPr>
          <w:p w14:paraId="1A9686BC" w14:textId="77777777" w:rsidR="009D1ACE" w:rsidRPr="00897DAD" w:rsidRDefault="0009137D" w:rsidP="00897DAD">
            <w:r w:rsidRPr="00897DAD">
              <w:rPr>
                <w:lang w:val="en"/>
              </w:rPr>
              <w:t>Bank payment subagent</w:t>
            </w:r>
          </w:p>
        </w:tc>
        <w:tc>
          <w:tcPr>
            <w:tcW w:w="10085" w:type="dxa"/>
            <w:gridSpan w:val="7"/>
            <w:tcBorders>
              <w:top w:val="single" w:sz="4" w:space="0" w:color="231F20"/>
              <w:bottom w:val="single" w:sz="4" w:space="0" w:color="231F20"/>
            </w:tcBorders>
          </w:tcPr>
          <w:p w14:paraId="1BBBA228" w14:textId="77777777" w:rsidR="009D1ACE" w:rsidRPr="0009137D" w:rsidRDefault="0009137D" w:rsidP="00897DAD">
            <w:pPr>
              <w:rPr>
                <w:lang w:val="en-US"/>
              </w:rPr>
            </w:pPr>
            <w:r w:rsidRPr="00897DAD">
              <w:rPr>
                <w:lang w:val="en"/>
              </w:rPr>
              <w:t>No requirement to notify of the incidents</w:t>
            </w:r>
          </w:p>
        </w:tc>
      </w:tr>
    </w:tbl>
    <w:p w14:paraId="634C8D98" w14:textId="77777777" w:rsidR="009D1ACE" w:rsidRPr="0009137D" w:rsidRDefault="009D1ACE">
      <w:pPr>
        <w:rPr>
          <w:sz w:val="16"/>
          <w:lang w:val="en-US"/>
        </w:rPr>
        <w:sectPr w:rsidR="009D1ACE" w:rsidRPr="0009137D">
          <w:headerReference w:type="even" r:id="rId57"/>
          <w:pgSz w:w="16840" w:h="11910" w:orient="landscape"/>
          <w:pgMar w:top="0" w:right="1700" w:bottom="280" w:left="1000" w:header="0" w:footer="0" w:gutter="0"/>
          <w:cols w:space="720"/>
        </w:sectPr>
      </w:pPr>
    </w:p>
    <w:p w14:paraId="0AE0E7A0"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840512" behindDoc="0" locked="0" layoutInCell="1" allowOverlap="1" wp14:anchorId="7C095DA4" wp14:editId="0E5A6494">
                <wp:simplePos x="0" y="0"/>
                <wp:positionH relativeFrom="page">
                  <wp:posOffset>9862185</wp:posOffset>
                </wp:positionH>
                <wp:positionV relativeFrom="page">
                  <wp:posOffset>720090</wp:posOffset>
                </wp:positionV>
                <wp:extent cx="3175" cy="6120130"/>
                <wp:effectExtent l="0" t="0" r="0" b="0"/>
                <wp:wrapNone/>
                <wp:docPr id="2385" name="Group 2233"/>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86" name="Line 2234"/>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87" name="Line 2235"/>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88" name="Line 2236"/>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33" o:spid="_x0000_s1683" style="width:0.25pt;height:481.9pt;margin-top:56.7pt;margin-left:776.55pt;mso-position-horizontal-relative:page;mso-position-vertical-relative:page;position:absolute;z-index:251841536" coordorigin="15531,1134" coordsize="5,9638">
                <v:line id="Line 2234" o:spid="_x0000_s1684" style="mso-wrap-style:square;position:absolute;visibility:visible" from="15534,1134" to="15534,5783" o:connectortype="straight" strokecolor="#231f20" strokeweight="0.25pt"/>
                <v:line id="Line 2235" o:spid="_x0000_s1685" style="mso-wrap-style:square;position:absolute;visibility:visible" from="15534,5783" to="15534,9921" o:connectortype="straight" strokecolor="#231f20" strokeweight="0.25pt"/>
                <v:line id="Line 2236" o:spid="_x0000_s1686"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843584" behindDoc="0" locked="0" layoutInCell="1" allowOverlap="1" wp14:anchorId="3CD128F4" wp14:editId="3F1CF268">
                <wp:simplePos x="0" y="0"/>
                <wp:positionH relativeFrom="page">
                  <wp:posOffset>9874250</wp:posOffset>
                </wp:positionH>
                <wp:positionV relativeFrom="page">
                  <wp:posOffset>5039995</wp:posOffset>
                </wp:positionV>
                <wp:extent cx="259080" cy="1812925"/>
                <wp:effectExtent l="0" t="0" r="0" b="0"/>
                <wp:wrapNone/>
                <wp:docPr id="2384" name="Text Box 2232"/>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5C69B" w14:textId="77777777" w:rsidR="007D3F63" w:rsidRDefault="007D3F63">
                            <w:pPr>
                              <w:tabs>
                                <w:tab w:val="left" w:pos="2303"/>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105</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128F4" id="Text Box 2232" o:spid="_x0000_s1057" type="#_x0000_t202" style="position:absolute;margin-left:777.5pt;margin-top:396.85pt;width:20.4pt;height:142.7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C+kxvevAQAATwMAAA4AAAAAAAAAAAAAAAAALgIAAGRycy9lMm9E&#10;b2MueG1sUEsBAi0AFAAGAAgAAAAhAP8P9nHkAAAADgEAAA8AAAAAAAAAAAAAAAAACQQAAGRycy9k&#10;b3ducmV2LnhtbFBLBQYAAAAABAAEAPMAAAAaBQAAAAA=&#10;" filled="f" stroked="f">
                <v:textbox style="layout-flow:vertical" inset="0,0,0,0">
                  <w:txbxContent>
                    <w:p w14:paraId="6D45C69B" w14:textId="77777777" w:rsidR="007D3F63" w:rsidRDefault="007D3F63">
                      <w:pPr>
                        <w:tabs>
                          <w:tab w:val="left" w:pos="2303"/>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105</w:t>
                      </w:r>
                    </w:p>
                  </w:txbxContent>
                </v:textbox>
                <w10:wrap anchorx="page" anchory="page"/>
              </v:shape>
            </w:pict>
          </mc:Fallback>
        </mc:AlternateContent>
      </w:r>
    </w:p>
    <w:p w14:paraId="71228BB6" w14:textId="77777777" w:rsidR="009D1ACE" w:rsidRPr="0009137D" w:rsidRDefault="009D1ACE">
      <w:pPr>
        <w:pStyle w:val="a3"/>
        <w:rPr>
          <w:rFonts w:ascii="Times New Roman"/>
          <w:lang w:val="en-US"/>
        </w:rPr>
      </w:pPr>
    </w:p>
    <w:p w14:paraId="5556B3DC" w14:textId="77777777" w:rsidR="009D1ACE" w:rsidRPr="0009137D" w:rsidRDefault="009D1ACE">
      <w:pPr>
        <w:pStyle w:val="a3"/>
        <w:rPr>
          <w:rFonts w:ascii="Times New Roman"/>
          <w:lang w:val="en-US"/>
        </w:rPr>
      </w:pPr>
    </w:p>
    <w:p w14:paraId="7A3EEABE" w14:textId="77777777" w:rsidR="009D1ACE" w:rsidRPr="0009137D" w:rsidRDefault="009D1ACE">
      <w:pPr>
        <w:pStyle w:val="a3"/>
        <w:rPr>
          <w:rFonts w:ascii="Times New Roman"/>
          <w:lang w:val="en-US"/>
        </w:rPr>
      </w:pPr>
    </w:p>
    <w:p w14:paraId="5AC06379"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1D666639" w14:textId="77777777">
        <w:trPr>
          <w:trHeight w:val="1770"/>
        </w:trPr>
        <w:tc>
          <w:tcPr>
            <w:tcW w:w="850" w:type="dxa"/>
            <w:tcBorders>
              <w:left w:val="single" w:sz="4" w:space="0" w:color="231F20"/>
            </w:tcBorders>
          </w:tcPr>
          <w:p w14:paraId="21B4FAE4"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3709BFD1"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0C10773E"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6EBB2F7B" w14:textId="77777777" w:rsidR="009D1ACE" w:rsidRPr="0009137D" w:rsidRDefault="0009137D" w:rsidP="00897DAD">
            <w:pPr>
              <w:rPr>
                <w:lang w:val="en-US"/>
              </w:rPr>
            </w:pPr>
            <w:r w:rsidRPr="00897DAD">
              <w:rPr>
                <w:lang w:val="en"/>
              </w:rPr>
              <w:t>Name of type (area) of activity of tier two</w:t>
            </w:r>
          </w:p>
          <w:p w14:paraId="1E197719" w14:textId="77777777" w:rsidR="009D1ACE" w:rsidRPr="00897DAD" w:rsidRDefault="0009137D" w:rsidP="00897DAD">
            <w:r w:rsidRPr="00897DAD">
              <w:rPr>
                <w:lang w:val="en"/>
              </w:rPr>
              <w:t>financial institution</w:t>
            </w:r>
          </w:p>
        </w:tc>
        <w:tc>
          <w:tcPr>
            <w:tcW w:w="1416" w:type="dxa"/>
          </w:tcPr>
          <w:p w14:paraId="51FAC5D5" w14:textId="77777777" w:rsidR="009D1ACE" w:rsidRPr="00897DAD" w:rsidRDefault="0009137D" w:rsidP="00897DAD">
            <w:r w:rsidRPr="00897DAD">
              <w:rPr>
                <w:lang w:val="en"/>
              </w:rPr>
              <w:t>Code of technological process</w:t>
            </w:r>
          </w:p>
        </w:tc>
        <w:tc>
          <w:tcPr>
            <w:tcW w:w="1414" w:type="dxa"/>
          </w:tcPr>
          <w:p w14:paraId="1C846EB9" w14:textId="77777777" w:rsidR="009D1ACE" w:rsidRPr="00897DAD" w:rsidRDefault="0009137D" w:rsidP="00897DAD">
            <w:r w:rsidRPr="00897DAD">
              <w:rPr>
                <w:lang w:val="en"/>
              </w:rPr>
              <w:t>Name of technological process</w:t>
            </w:r>
          </w:p>
        </w:tc>
        <w:tc>
          <w:tcPr>
            <w:tcW w:w="850" w:type="dxa"/>
          </w:tcPr>
          <w:p w14:paraId="1F9869BA" w14:textId="77777777" w:rsidR="009D1ACE" w:rsidRPr="00897DAD" w:rsidRDefault="0009137D" w:rsidP="00897DAD">
            <w:r w:rsidRPr="00897DAD">
              <w:rPr>
                <w:lang w:val="en"/>
              </w:rPr>
              <w:t>Code of incident type</w:t>
            </w:r>
          </w:p>
        </w:tc>
        <w:tc>
          <w:tcPr>
            <w:tcW w:w="793" w:type="dxa"/>
          </w:tcPr>
          <w:p w14:paraId="351CD917" w14:textId="77777777" w:rsidR="009D1ACE" w:rsidRPr="00897DAD" w:rsidRDefault="0009137D" w:rsidP="00897DAD">
            <w:r w:rsidRPr="00897DAD">
              <w:rPr>
                <w:lang w:val="en"/>
              </w:rPr>
              <w:t>Code of incident</w:t>
            </w:r>
          </w:p>
        </w:tc>
        <w:tc>
          <w:tcPr>
            <w:tcW w:w="2154" w:type="dxa"/>
          </w:tcPr>
          <w:p w14:paraId="2EC11D00" w14:textId="77777777" w:rsidR="009D1ACE" w:rsidRPr="00897DAD" w:rsidRDefault="0009137D" w:rsidP="00897DAD">
            <w:r w:rsidRPr="00897DAD">
              <w:rPr>
                <w:lang w:val="en"/>
              </w:rPr>
              <w:t>Name of incident</w:t>
            </w:r>
          </w:p>
        </w:tc>
        <w:tc>
          <w:tcPr>
            <w:tcW w:w="2154" w:type="dxa"/>
          </w:tcPr>
          <w:p w14:paraId="41825414" w14:textId="77777777" w:rsidR="009D1ACE" w:rsidRPr="00897DAD" w:rsidRDefault="0009137D" w:rsidP="00897DAD">
            <w:r w:rsidRPr="00897DAD">
              <w:rPr>
                <w:lang w:val="en"/>
              </w:rPr>
              <w:t>Notification criterion</w:t>
            </w:r>
          </w:p>
        </w:tc>
        <w:tc>
          <w:tcPr>
            <w:tcW w:w="1304" w:type="dxa"/>
          </w:tcPr>
          <w:p w14:paraId="3FE05D41" w14:textId="77777777" w:rsidR="009D1ACE" w:rsidRPr="0009137D" w:rsidRDefault="0009137D" w:rsidP="00897DAD">
            <w:pPr>
              <w:rPr>
                <w:lang w:val="en-US"/>
              </w:rPr>
            </w:pPr>
            <w:r w:rsidRPr="00897DAD">
              <w:rPr>
                <w:lang w:val="en"/>
              </w:rPr>
              <w:t>Business data of information security incident</w:t>
            </w:r>
          </w:p>
        </w:tc>
      </w:tr>
      <w:tr w:rsidR="00831436" w:rsidRPr="00542559" w14:paraId="789E408D" w14:textId="77777777">
        <w:trPr>
          <w:trHeight w:val="278"/>
        </w:trPr>
        <w:tc>
          <w:tcPr>
            <w:tcW w:w="850" w:type="dxa"/>
          </w:tcPr>
          <w:p w14:paraId="7C6C69DA" w14:textId="77777777" w:rsidR="009D1ACE" w:rsidRPr="00897DAD" w:rsidRDefault="0009137D" w:rsidP="00897DAD">
            <w:r w:rsidRPr="00897DAD">
              <w:rPr>
                <w:lang w:val="en"/>
              </w:rPr>
              <w:t>[PA]</w:t>
            </w:r>
          </w:p>
        </w:tc>
        <w:tc>
          <w:tcPr>
            <w:tcW w:w="2945" w:type="dxa"/>
            <w:gridSpan w:val="3"/>
          </w:tcPr>
          <w:p w14:paraId="6625C588" w14:textId="77777777" w:rsidR="009D1ACE" w:rsidRPr="00897DAD" w:rsidRDefault="0009137D" w:rsidP="00897DAD">
            <w:r w:rsidRPr="00897DAD">
              <w:rPr>
                <w:lang w:val="en"/>
              </w:rPr>
              <w:t>Payment aggregator</w:t>
            </w:r>
          </w:p>
        </w:tc>
        <w:tc>
          <w:tcPr>
            <w:tcW w:w="10085" w:type="dxa"/>
            <w:gridSpan w:val="7"/>
          </w:tcPr>
          <w:p w14:paraId="5217DDA1" w14:textId="77777777" w:rsidR="009D1ACE" w:rsidRPr="0009137D" w:rsidRDefault="0009137D" w:rsidP="00897DAD">
            <w:pPr>
              <w:rPr>
                <w:lang w:val="en-US"/>
              </w:rPr>
            </w:pPr>
            <w:r w:rsidRPr="00897DAD">
              <w:rPr>
                <w:lang w:val="en"/>
              </w:rPr>
              <w:t>No requirement to notify of the incidents</w:t>
            </w:r>
          </w:p>
        </w:tc>
      </w:tr>
      <w:tr w:rsidR="00831436" w:rsidRPr="00542559" w14:paraId="45B3F79E" w14:textId="77777777">
        <w:trPr>
          <w:trHeight w:val="1768"/>
        </w:trPr>
        <w:tc>
          <w:tcPr>
            <w:tcW w:w="850" w:type="dxa"/>
            <w:vMerge w:val="restart"/>
            <w:tcBorders>
              <w:left w:val="single" w:sz="4" w:space="0" w:color="231F20"/>
              <w:right w:val="single" w:sz="4" w:space="0" w:color="231F20"/>
            </w:tcBorders>
          </w:tcPr>
          <w:p w14:paraId="6A1F63F8" w14:textId="77777777" w:rsidR="009D1ACE" w:rsidRPr="00897DAD" w:rsidRDefault="0009137D" w:rsidP="00897DAD">
            <w:r w:rsidRPr="00897DAD">
              <w:rPr>
                <w:lang w:val="en"/>
              </w:rPr>
              <w:t>[PCB]</w:t>
            </w:r>
          </w:p>
        </w:tc>
        <w:tc>
          <w:tcPr>
            <w:tcW w:w="963" w:type="dxa"/>
            <w:vMerge w:val="restart"/>
            <w:tcBorders>
              <w:left w:val="single" w:sz="4" w:space="0" w:color="231F20"/>
            </w:tcBorders>
          </w:tcPr>
          <w:p w14:paraId="514B1FF2" w14:textId="77777777" w:rsidR="009D1ACE" w:rsidRPr="0009137D" w:rsidRDefault="0009137D" w:rsidP="00897DAD">
            <w:pPr>
              <w:rPr>
                <w:lang w:val="en-US"/>
              </w:rPr>
            </w:pPr>
            <w:r w:rsidRPr="00897DAD">
              <w:rPr>
                <w:lang w:val="en"/>
              </w:rPr>
              <w:t>Carrying out activity of professional securities market participants</w:t>
            </w:r>
          </w:p>
        </w:tc>
        <w:tc>
          <w:tcPr>
            <w:tcW w:w="906" w:type="dxa"/>
            <w:vMerge w:val="restart"/>
          </w:tcPr>
          <w:p w14:paraId="4A15749C" w14:textId="77777777" w:rsidR="009D1ACE" w:rsidRPr="00897DAD" w:rsidRDefault="0009137D" w:rsidP="00897DAD">
            <w:r w:rsidRPr="00897DAD">
              <w:rPr>
                <w:lang w:val="en"/>
              </w:rPr>
              <w:t>[PCB_BRO]</w:t>
            </w:r>
          </w:p>
        </w:tc>
        <w:tc>
          <w:tcPr>
            <w:tcW w:w="1076" w:type="dxa"/>
            <w:vMerge w:val="restart"/>
          </w:tcPr>
          <w:p w14:paraId="34275B84" w14:textId="77777777" w:rsidR="009D1ACE" w:rsidRPr="00897DAD" w:rsidRDefault="0009137D" w:rsidP="00897DAD">
            <w:r w:rsidRPr="00897DAD">
              <w:rPr>
                <w:lang w:val="en"/>
              </w:rPr>
              <w:t>Carrying out brokerage activity</w:t>
            </w:r>
          </w:p>
        </w:tc>
        <w:tc>
          <w:tcPr>
            <w:tcW w:w="1416" w:type="dxa"/>
            <w:vMerge w:val="restart"/>
            <w:tcBorders>
              <w:bottom w:val="single" w:sz="4" w:space="0" w:color="231F20"/>
              <w:right w:val="single" w:sz="4" w:space="0" w:color="231F20"/>
            </w:tcBorders>
          </w:tcPr>
          <w:p w14:paraId="64EE9E6F" w14:textId="77777777" w:rsidR="009D1ACE" w:rsidRPr="00897DAD" w:rsidRDefault="0009137D" w:rsidP="00897DAD">
            <w:r w:rsidRPr="00897DAD">
              <w:rPr>
                <w:lang w:val="en"/>
              </w:rPr>
              <w:t>[refundOfFunds]</w:t>
            </w:r>
          </w:p>
        </w:tc>
        <w:tc>
          <w:tcPr>
            <w:tcW w:w="1414" w:type="dxa"/>
            <w:vMerge w:val="restart"/>
            <w:tcBorders>
              <w:left w:val="single" w:sz="4" w:space="0" w:color="231F20"/>
              <w:bottom w:val="single" w:sz="4" w:space="0" w:color="231F20"/>
              <w:right w:val="single" w:sz="4" w:space="0" w:color="231F20"/>
            </w:tcBorders>
          </w:tcPr>
          <w:p w14:paraId="3140ED1B" w14:textId="77777777" w:rsidR="009D1ACE" w:rsidRPr="0009137D" w:rsidRDefault="0009137D" w:rsidP="00897DAD">
            <w:pPr>
              <w:rPr>
                <w:lang w:val="en-US"/>
              </w:rPr>
            </w:pPr>
            <w:r w:rsidRPr="00897DAD">
              <w:rPr>
                <w:lang w:val="en"/>
              </w:rPr>
              <w:t>Technological process ensuring repayment of funds to clients</w:t>
            </w:r>
          </w:p>
        </w:tc>
        <w:tc>
          <w:tcPr>
            <w:tcW w:w="850" w:type="dxa"/>
            <w:vMerge w:val="restart"/>
            <w:tcBorders>
              <w:left w:val="single" w:sz="4" w:space="0" w:color="231F20"/>
              <w:right w:val="single" w:sz="4" w:space="0" w:color="231F20"/>
            </w:tcBorders>
          </w:tcPr>
          <w:p w14:paraId="22D4E40D" w14:textId="77777777" w:rsidR="009D1ACE" w:rsidRPr="00897DAD" w:rsidRDefault="0009137D" w:rsidP="00897DAD">
            <w:r w:rsidRPr="00897DAD">
              <w:rPr>
                <w:lang w:val="en"/>
              </w:rPr>
              <w:t>[FM]</w:t>
            </w:r>
          </w:p>
        </w:tc>
        <w:tc>
          <w:tcPr>
            <w:tcW w:w="793" w:type="dxa"/>
            <w:vMerge w:val="restart"/>
          </w:tcPr>
          <w:p w14:paraId="5C3D85E3" w14:textId="77777777" w:rsidR="009D1ACE" w:rsidRPr="00897DAD" w:rsidRDefault="0009137D" w:rsidP="00897DAD">
            <w:r w:rsidRPr="00897DAD">
              <w:rPr>
                <w:lang w:val="en"/>
              </w:rPr>
              <w:t>[FM_PCB_ BRO_1]</w:t>
            </w:r>
          </w:p>
        </w:tc>
        <w:tc>
          <w:tcPr>
            <w:tcW w:w="2154" w:type="dxa"/>
            <w:vMerge w:val="restart"/>
          </w:tcPr>
          <w:p w14:paraId="3F463406" w14:textId="77777777" w:rsidR="009D1ACE" w:rsidRPr="0009137D" w:rsidRDefault="0009137D" w:rsidP="00897DAD">
            <w:pPr>
              <w:rPr>
                <w:lang w:val="en-US"/>
              </w:rPr>
            </w:pPr>
            <w:r w:rsidRPr="00897DAD">
              <w:rPr>
                <w:lang w:val="en"/>
              </w:rPr>
              <w:t>Incident related to repayment to clients of funds based on the client's demand generated without its consent, in particular, based on a modified client's demand</w:t>
            </w:r>
          </w:p>
        </w:tc>
        <w:tc>
          <w:tcPr>
            <w:tcW w:w="2154" w:type="dxa"/>
            <w:vMerge w:val="restart"/>
          </w:tcPr>
          <w:p w14:paraId="0346ACDD" w14:textId="77777777" w:rsidR="009D1ACE" w:rsidRPr="0009137D" w:rsidRDefault="0009137D" w:rsidP="00897DAD">
            <w:pPr>
              <w:rPr>
                <w:lang w:val="en-US"/>
              </w:rPr>
            </w:pPr>
            <w:r w:rsidRPr="00897DAD">
              <w:rPr>
                <w:lang w:val="en"/>
              </w:rPr>
              <w:t>Receiving notification</w:t>
            </w:r>
          </w:p>
          <w:p w14:paraId="4962563A" w14:textId="77777777" w:rsidR="009D1ACE" w:rsidRPr="0009137D" w:rsidRDefault="0009137D" w:rsidP="00897DAD">
            <w:pPr>
              <w:rPr>
                <w:lang w:val="en-US"/>
              </w:rPr>
            </w:pPr>
            <w:r w:rsidRPr="00897DAD">
              <w:rPr>
                <w:lang w:val="en"/>
              </w:rPr>
              <w:t>from the client or unaided identification by broker of the fact of funds transfer</w:t>
            </w:r>
          </w:p>
          <w:p w14:paraId="5C92D4E6" w14:textId="77777777" w:rsidR="009D1ACE" w:rsidRPr="0009137D" w:rsidRDefault="0009137D" w:rsidP="00897DAD">
            <w:pPr>
              <w:rPr>
                <w:lang w:val="en-US"/>
              </w:rPr>
            </w:pPr>
            <w:r w:rsidRPr="00897DAD">
              <w:rPr>
                <w:lang w:val="en"/>
              </w:rPr>
              <w:t>based on the client's demand generated without its consent, in particular, based on a modified client's demand</w:t>
            </w:r>
          </w:p>
        </w:tc>
        <w:tc>
          <w:tcPr>
            <w:tcW w:w="1304" w:type="dxa"/>
          </w:tcPr>
          <w:p w14:paraId="07FE66A2" w14:textId="77777777" w:rsidR="009D1ACE" w:rsidRPr="0009137D" w:rsidRDefault="0009137D" w:rsidP="00897DAD">
            <w:pPr>
              <w:rPr>
                <w:lang w:val="en-US"/>
              </w:rPr>
            </w:pPr>
            <w:r w:rsidRPr="00897DAD">
              <w:rPr>
                <w:lang w:val="en"/>
              </w:rPr>
              <w:t>Hash of ID or INN of the client (the affected party)</w:t>
            </w:r>
          </w:p>
        </w:tc>
      </w:tr>
      <w:tr w:rsidR="00831436" w:rsidRPr="00542559" w14:paraId="6AD5CC50" w14:textId="77777777">
        <w:trPr>
          <w:trHeight w:val="997"/>
        </w:trPr>
        <w:tc>
          <w:tcPr>
            <w:tcW w:w="850" w:type="dxa"/>
            <w:vMerge/>
            <w:tcBorders>
              <w:top w:val="nil"/>
              <w:left w:val="single" w:sz="4" w:space="0" w:color="231F20"/>
              <w:right w:val="single" w:sz="4" w:space="0" w:color="231F20"/>
            </w:tcBorders>
          </w:tcPr>
          <w:p w14:paraId="242F4D07" w14:textId="77777777" w:rsidR="009D1ACE" w:rsidRPr="0009137D" w:rsidRDefault="009D1ACE" w:rsidP="00897DAD">
            <w:pPr>
              <w:rPr>
                <w:lang w:val="en-US"/>
              </w:rPr>
            </w:pPr>
          </w:p>
        </w:tc>
        <w:tc>
          <w:tcPr>
            <w:tcW w:w="963" w:type="dxa"/>
            <w:vMerge/>
            <w:tcBorders>
              <w:top w:val="nil"/>
              <w:left w:val="single" w:sz="4" w:space="0" w:color="231F20"/>
            </w:tcBorders>
          </w:tcPr>
          <w:p w14:paraId="45AADD36" w14:textId="77777777" w:rsidR="009D1ACE" w:rsidRPr="0009137D" w:rsidRDefault="009D1ACE" w:rsidP="00897DAD">
            <w:pPr>
              <w:rPr>
                <w:lang w:val="en-US"/>
              </w:rPr>
            </w:pPr>
          </w:p>
        </w:tc>
        <w:tc>
          <w:tcPr>
            <w:tcW w:w="906" w:type="dxa"/>
            <w:vMerge/>
            <w:tcBorders>
              <w:top w:val="nil"/>
            </w:tcBorders>
          </w:tcPr>
          <w:p w14:paraId="46F52806" w14:textId="77777777" w:rsidR="009D1ACE" w:rsidRPr="0009137D" w:rsidRDefault="009D1ACE" w:rsidP="00897DAD">
            <w:pPr>
              <w:rPr>
                <w:lang w:val="en-US"/>
              </w:rPr>
            </w:pPr>
          </w:p>
        </w:tc>
        <w:tc>
          <w:tcPr>
            <w:tcW w:w="1076" w:type="dxa"/>
            <w:vMerge/>
            <w:tcBorders>
              <w:top w:val="nil"/>
            </w:tcBorders>
          </w:tcPr>
          <w:p w14:paraId="460D4BFD" w14:textId="77777777" w:rsidR="009D1ACE" w:rsidRPr="0009137D" w:rsidRDefault="009D1ACE" w:rsidP="00897DAD">
            <w:pPr>
              <w:rPr>
                <w:lang w:val="en-US"/>
              </w:rPr>
            </w:pPr>
          </w:p>
        </w:tc>
        <w:tc>
          <w:tcPr>
            <w:tcW w:w="1416" w:type="dxa"/>
            <w:vMerge/>
            <w:tcBorders>
              <w:top w:val="nil"/>
              <w:bottom w:val="single" w:sz="4" w:space="0" w:color="231F20"/>
              <w:right w:val="single" w:sz="4" w:space="0" w:color="231F20"/>
            </w:tcBorders>
          </w:tcPr>
          <w:p w14:paraId="072912A3" w14:textId="77777777" w:rsidR="009D1ACE" w:rsidRPr="0009137D" w:rsidRDefault="009D1ACE" w:rsidP="00897DAD">
            <w:pPr>
              <w:rPr>
                <w:lang w:val="en-US"/>
              </w:rPr>
            </w:pPr>
          </w:p>
        </w:tc>
        <w:tc>
          <w:tcPr>
            <w:tcW w:w="1414" w:type="dxa"/>
            <w:vMerge/>
            <w:tcBorders>
              <w:top w:val="nil"/>
              <w:left w:val="single" w:sz="4" w:space="0" w:color="231F20"/>
              <w:bottom w:val="single" w:sz="4" w:space="0" w:color="231F20"/>
              <w:right w:val="single" w:sz="4" w:space="0" w:color="231F20"/>
            </w:tcBorders>
          </w:tcPr>
          <w:p w14:paraId="4DBCB601"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5B9F2671" w14:textId="77777777" w:rsidR="009D1ACE" w:rsidRPr="0009137D" w:rsidRDefault="009D1ACE" w:rsidP="00897DAD">
            <w:pPr>
              <w:rPr>
                <w:lang w:val="en-US"/>
              </w:rPr>
            </w:pPr>
          </w:p>
        </w:tc>
        <w:tc>
          <w:tcPr>
            <w:tcW w:w="793" w:type="dxa"/>
            <w:vMerge/>
            <w:tcBorders>
              <w:top w:val="nil"/>
            </w:tcBorders>
          </w:tcPr>
          <w:p w14:paraId="0392B457" w14:textId="77777777" w:rsidR="009D1ACE" w:rsidRPr="0009137D" w:rsidRDefault="009D1ACE" w:rsidP="00897DAD">
            <w:pPr>
              <w:rPr>
                <w:lang w:val="en-US"/>
              </w:rPr>
            </w:pPr>
          </w:p>
        </w:tc>
        <w:tc>
          <w:tcPr>
            <w:tcW w:w="2154" w:type="dxa"/>
            <w:vMerge/>
            <w:tcBorders>
              <w:top w:val="nil"/>
            </w:tcBorders>
          </w:tcPr>
          <w:p w14:paraId="2E1D27AD" w14:textId="77777777" w:rsidR="009D1ACE" w:rsidRPr="0009137D" w:rsidRDefault="009D1ACE" w:rsidP="00897DAD">
            <w:pPr>
              <w:rPr>
                <w:lang w:val="en-US"/>
              </w:rPr>
            </w:pPr>
          </w:p>
        </w:tc>
        <w:tc>
          <w:tcPr>
            <w:tcW w:w="2154" w:type="dxa"/>
            <w:vMerge/>
            <w:tcBorders>
              <w:top w:val="nil"/>
            </w:tcBorders>
          </w:tcPr>
          <w:p w14:paraId="2F87E8EC" w14:textId="77777777" w:rsidR="009D1ACE" w:rsidRPr="0009137D" w:rsidRDefault="009D1ACE" w:rsidP="00897DAD">
            <w:pPr>
              <w:rPr>
                <w:lang w:val="en-US"/>
              </w:rPr>
            </w:pPr>
          </w:p>
        </w:tc>
        <w:tc>
          <w:tcPr>
            <w:tcW w:w="1304" w:type="dxa"/>
          </w:tcPr>
          <w:p w14:paraId="0BFF6DBE" w14:textId="77777777" w:rsidR="009D1ACE" w:rsidRPr="0009137D" w:rsidRDefault="0009137D" w:rsidP="00897DAD">
            <w:pPr>
              <w:rPr>
                <w:lang w:val="en-US"/>
              </w:rPr>
            </w:pPr>
            <w:r w:rsidRPr="00897DAD">
              <w:rPr>
                <w:lang w:val="en"/>
              </w:rPr>
              <w:t>Identifier of the order</w:t>
            </w:r>
          </w:p>
          <w:p w14:paraId="6121DADA" w14:textId="77777777" w:rsidR="009D1ACE" w:rsidRPr="0009137D" w:rsidRDefault="0009137D" w:rsidP="00347E25">
            <w:pPr>
              <w:rPr>
                <w:lang w:val="en-US"/>
              </w:rPr>
            </w:pPr>
            <w:r w:rsidRPr="00897DAD">
              <w:rPr>
                <w:lang w:val="en"/>
              </w:rPr>
              <w:t>to transfer funds</w:t>
            </w:r>
          </w:p>
        </w:tc>
      </w:tr>
      <w:tr w:rsidR="00831436" w:rsidRPr="00542559" w14:paraId="4E61C159" w14:textId="77777777">
        <w:trPr>
          <w:trHeight w:val="805"/>
        </w:trPr>
        <w:tc>
          <w:tcPr>
            <w:tcW w:w="850" w:type="dxa"/>
            <w:vMerge/>
            <w:tcBorders>
              <w:top w:val="nil"/>
              <w:left w:val="single" w:sz="4" w:space="0" w:color="231F20"/>
              <w:right w:val="single" w:sz="4" w:space="0" w:color="231F20"/>
            </w:tcBorders>
          </w:tcPr>
          <w:p w14:paraId="270C0137" w14:textId="77777777" w:rsidR="009D1ACE" w:rsidRPr="0009137D" w:rsidRDefault="009D1ACE" w:rsidP="00897DAD">
            <w:pPr>
              <w:rPr>
                <w:lang w:val="en-US"/>
              </w:rPr>
            </w:pPr>
          </w:p>
        </w:tc>
        <w:tc>
          <w:tcPr>
            <w:tcW w:w="963" w:type="dxa"/>
            <w:vMerge/>
            <w:tcBorders>
              <w:top w:val="nil"/>
              <w:left w:val="single" w:sz="4" w:space="0" w:color="231F20"/>
            </w:tcBorders>
          </w:tcPr>
          <w:p w14:paraId="1297610B" w14:textId="77777777" w:rsidR="009D1ACE" w:rsidRPr="0009137D" w:rsidRDefault="009D1ACE" w:rsidP="00897DAD">
            <w:pPr>
              <w:rPr>
                <w:lang w:val="en-US"/>
              </w:rPr>
            </w:pPr>
          </w:p>
        </w:tc>
        <w:tc>
          <w:tcPr>
            <w:tcW w:w="906" w:type="dxa"/>
            <w:vMerge/>
            <w:tcBorders>
              <w:top w:val="nil"/>
            </w:tcBorders>
          </w:tcPr>
          <w:p w14:paraId="5472901A" w14:textId="77777777" w:rsidR="009D1ACE" w:rsidRPr="0009137D" w:rsidRDefault="009D1ACE" w:rsidP="00897DAD">
            <w:pPr>
              <w:rPr>
                <w:lang w:val="en-US"/>
              </w:rPr>
            </w:pPr>
          </w:p>
        </w:tc>
        <w:tc>
          <w:tcPr>
            <w:tcW w:w="1076" w:type="dxa"/>
            <w:vMerge/>
            <w:tcBorders>
              <w:top w:val="nil"/>
            </w:tcBorders>
          </w:tcPr>
          <w:p w14:paraId="4A0F1C9F" w14:textId="77777777" w:rsidR="009D1ACE" w:rsidRPr="0009137D" w:rsidRDefault="009D1ACE" w:rsidP="00897DAD">
            <w:pPr>
              <w:rPr>
                <w:lang w:val="en-US"/>
              </w:rPr>
            </w:pPr>
          </w:p>
        </w:tc>
        <w:tc>
          <w:tcPr>
            <w:tcW w:w="1416" w:type="dxa"/>
            <w:vMerge/>
            <w:tcBorders>
              <w:top w:val="nil"/>
              <w:bottom w:val="single" w:sz="4" w:space="0" w:color="231F20"/>
              <w:right w:val="single" w:sz="4" w:space="0" w:color="231F20"/>
            </w:tcBorders>
          </w:tcPr>
          <w:p w14:paraId="40C9DE2C" w14:textId="77777777" w:rsidR="009D1ACE" w:rsidRPr="0009137D" w:rsidRDefault="009D1ACE" w:rsidP="00897DAD">
            <w:pPr>
              <w:rPr>
                <w:lang w:val="en-US"/>
              </w:rPr>
            </w:pPr>
          </w:p>
        </w:tc>
        <w:tc>
          <w:tcPr>
            <w:tcW w:w="1414" w:type="dxa"/>
            <w:vMerge/>
            <w:tcBorders>
              <w:top w:val="nil"/>
              <w:left w:val="single" w:sz="4" w:space="0" w:color="231F20"/>
              <w:bottom w:val="single" w:sz="4" w:space="0" w:color="231F20"/>
              <w:right w:val="single" w:sz="4" w:space="0" w:color="231F20"/>
            </w:tcBorders>
          </w:tcPr>
          <w:p w14:paraId="1B5D12BB"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5CA4541E" w14:textId="77777777" w:rsidR="009D1ACE" w:rsidRPr="0009137D" w:rsidRDefault="009D1ACE" w:rsidP="00897DAD">
            <w:pPr>
              <w:rPr>
                <w:lang w:val="en-US"/>
              </w:rPr>
            </w:pPr>
          </w:p>
        </w:tc>
        <w:tc>
          <w:tcPr>
            <w:tcW w:w="793" w:type="dxa"/>
            <w:vMerge/>
            <w:tcBorders>
              <w:top w:val="nil"/>
            </w:tcBorders>
          </w:tcPr>
          <w:p w14:paraId="273BE7FB" w14:textId="77777777" w:rsidR="009D1ACE" w:rsidRPr="0009137D" w:rsidRDefault="009D1ACE" w:rsidP="00897DAD">
            <w:pPr>
              <w:rPr>
                <w:lang w:val="en-US"/>
              </w:rPr>
            </w:pPr>
          </w:p>
        </w:tc>
        <w:tc>
          <w:tcPr>
            <w:tcW w:w="2154" w:type="dxa"/>
            <w:vMerge/>
            <w:tcBorders>
              <w:top w:val="nil"/>
            </w:tcBorders>
          </w:tcPr>
          <w:p w14:paraId="403F3CEF" w14:textId="77777777" w:rsidR="009D1ACE" w:rsidRPr="0009137D" w:rsidRDefault="009D1ACE" w:rsidP="00897DAD">
            <w:pPr>
              <w:rPr>
                <w:lang w:val="en-US"/>
              </w:rPr>
            </w:pPr>
          </w:p>
        </w:tc>
        <w:tc>
          <w:tcPr>
            <w:tcW w:w="2154" w:type="dxa"/>
            <w:vMerge/>
            <w:tcBorders>
              <w:top w:val="nil"/>
            </w:tcBorders>
          </w:tcPr>
          <w:p w14:paraId="551171DE" w14:textId="77777777" w:rsidR="009D1ACE" w:rsidRPr="0009137D" w:rsidRDefault="009D1ACE" w:rsidP="00897DAD">
            <w:pPr>
              <w:rPr>
                <w:lang w:val="en-US"/>
              </w:rPr>
            </w:pPr>
          </w:p>
        </w:tc>
        <w:tc>
          <w:tcPr>
            <w:tcW w:w="1304" w:type="dxa"/>
          </w:tcPr>
          <w:p w14:paraId="194A31B6" w14:textId="77777777" w:rsidR="009D1ACE" w:rsidRPr="0009137D" w:rsidRDefault="0009137D" w:rsidP="00897DAD">
            <w:pPr>
              <w:rPr>
                <w:lang w:val="en-US"/>
              </w:rPr>
            </w:pPr>
            <w:r w:rsidRPr="00897DAD">
              <w:rPr>
                <w:lang w:val="en"/>
              </w:rPr>
              <w:t>INN of the credit institution - the recipient of the order</w:t>
            </w:r>
          </w:p>
        </w:tc>
      </w:tr>
      <w:tr w:rsidR="00831436" w:rsidRPr="00542559" w14:paraId="390EE22B" w14:textId="77777777">
        <w:trPr>
          <w:trHeight w:val="613"/>
        </w:trPr>
        <w:tc>
          <w:tcPr>
            <w:tcW w:w="850" w:type="dxa"/>
            <w:vMerge/>
            <w:tcBorders>
              <w:top w:val="nil"/>
              <w:left w:val="single" w:sz="4" w:space="0" w:color="231F20"/>
              <w:right w:val="single" w:sz="4" w:space="0" w:color="231F20"/>
            </w:tcBorders>
          </w:tcPr>
          <w:p w14:paraId="17434FF2" w14:textId="77777777" w:rsidR="009D1ACE" w:rsidRPr="0009137D" w:rsidRDefault="009D1ACE" w:rsidP="00897DAD">
            <w:pPr>
              <w:rPr>
                <w:lang w:val="en-US"/>
              </w:rPr>
            </w:pPr>
          </w:p>
        </w:tc>
        <w:tc>
          <w:tcPr>
            <w:tcW w:w="963" w:type="dxa"/>
            <w:vMerge/>
            <w:tcBorders>
              <w:top w:val="nil"/>
              <w:left w:val="single" w:sz="4" w:space="0" w:color="231F20"/>
            </w:tcBorders>
          </w:tcPr>
          <w:p w14:paraId="0C5EBDE0" w14:textId="77777777" w:rsidR="009D1ACE" w:rsidRPr="0009137D" w:rsidRDefault="009D1ACE" w:rsidP="00897DAD">
            <w:pPr>
              <w:rPr>
                <w:lang w:val="en-US"/>
              </w:rPr>
            </w:pPr>
          </w:p>
        </w:tc>
        <w:tc>
          <w:tcPr>
            <w:tcW w:w="906" w:type="dxa"/>
            <w:vMerge/>
            <w:tcBorders>
              <w:top w:val="nil"/>
            </w:tcBorders>
          </w:tcPr>
          <w:p w14:paraId="29A6EE60" w14:textId="77777777" w:rsidR="009D1ACE" w:rsidRPr="0009137D" w:rsidRDefault="009D1ACE" w:rsidP="00897DAD">
            <w:pPr>
              <w:rPr>
                <w:lang w:val="en-US"/>
              </w:rPr>
            </w:pPr>
          </w:p>
        </w:tc>
        <w:tc>
          <w:tcPr>
            <w:tcW w:w="1076" w:type="dxa"/>
            <w:vMerge/>
            <w:tcBorders>
              <w:top w:val="nil"/>
            </w:tcBorders>
          </w:tcPr>
          <w:p w14:paraId="0413B4F7" w14:textId="77777777" w:rsidR="009D1ACE" w:rsidRPr="0009137D" w:rsidRDefault="009D1ACE" w:rsidP="00897DAD">
            <w:pPr>
              <w:rPr>
                <w:lang w:val="en-US"/>
              </w:rPr>
            </w:pPr>
          </w:p>
        </w:tc>
        <w:tc>
          <w:tcPr>
            <w:tcW w:w="1416" w:type="dxa"/>
            <w:vMerge/>
            <w:tcBorders>
              <w:top w:val="nil"/>
              <w:bottom w:val="single" w:sz="4" w:space="0" w:color="231F20"/>
              <w:right w:val="single" w:sz="4" w:space="0" w:color="231F20"/>
            </w:tcBorders>
          </w:tcPr>
          <w:p w14:paraId="03122447" w14:textId="77777777" w:rsidR="009D1ACE" w:rsidRPr="0009137D" w:rsidRDefault="009D1ACE" w:rsidP="00897DAD">
            <w:pPr>
              <w:rPr>
                <w:lang w:val="en-US"/>
              </w:rPr>
            </w:pPr>
          </w:p>
        </w:tc>
        <w:tc>
          <w:tcPr>
            <w:tcW w:w="1414" w:type="dxa"/>
            <w:vMerge/>
            <w:tcBorders>
              <w:top w:val="nil"/>
              <w:left w:val="single" w:sz="4" w:space="0" w:color="231F20"/>
              <w:bottom w:val="single" w:sz="4" w:space="0" w:color="231F20"/>
              <w:right w:val="single" w:sz="4" w:space="0" w:color="231F20"/>
            </w:tcBorders>
          </w:tcPr>
          <w:p w14:paraId="6A066246"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11F51743" w14:textId="77777777" w:rsidR="009D1ACE" w:rsidRPr="0009137D" w:rsidRDefault="009D1ACE" w:rsidP="00897DAD">
            <w:pPr>
              <w:rPr>
                <w:lang w:val="en-US"/>
              </w:rPr>
            </w:pPr>
          </w:p>
        </w:tc>
        <w:tc>
          <w:tcPr>
            <w:tcW w:w="793" w:type="dxa"/>
            <w:vMerge/>
            <w:tcBorders>
              <w:top w:val="nil"/>
            </w:tcBorders>
          </w:tcPr>
          <w:p w14:paraId="028A2B2D" w14:textId="77777777" w:rsidR="009D1ACE" w:rsidRPr="0009137D" w:rsidRDefault="009D1ACE" w:rsidP="00897DAD">
            <w:pPr>
              <w:rPr>
                <w:lang w:val="en-US"/>
              </w:rPr>
            </w:pPr>
          </w:p>
        </w:tc>
        <w:tc>
          <w:tcPr>
            <w:tcW w:w="2154" w:type="dxa"/>
            <w:vMerge/>
            <w:tcBorders>
              <w:top w:val="nil"/>
            </w:tcBorders>
          </w:tcPr>
          <w:p w14:paraId="09A71BEB" w14:textId="77777777" w:rsidR="009D1ACE" w:rsidRPr="0009137D" w:rsidRDefault="009D1ACE" w:rsidP="00897DAD">
            <w:pPr>
              <w:rPr>
                <w:lang w:val="en-US"/>
              </w:rPr>
            </w:pPr>
          </w:p>
        </w:tc>
        <w:tc>
          <w:tcPr>
            <w:tcW w:w="2154" w:type="dxa"/>
            <w:vMerge/>
            <w:tcBorders>
              <w:top w:val="nil"/>
            </w:tcBorders>
          </w:tcPr>
          <w:p w14:paraId="6AE6AD2F" w14:textId="77777777" w:rsidR="009D1ACE" w:rsidRPr="0009137D" w:rsidRDefault="009D1ACE" w:rsidP="00897DAD">
            <w:pPr>
              <w:rPr>
                <w:lang w:val="en-US"/>
              </w:rPr>
            </w:pPr>
          </w:p>
        </w:tc>
        <w:tc>
          <w:tcPr>
            <w:tcW w:w="1304" w:type="dxa"/>
          </w:tcPr>
          <w:p w14:paraId="2E8ED85B" w14:textId="77777777" w:rsidR="009D1ACE" w:rsidRPr="0009137D" w:rsidRDefault="0009137D" w:rsidP="00897DAD">
            <w:pPr>
              <w:rPr>
                <w:lang w:val="en-US"/>
              </w:rPr>
            </w:pPr>
            <w:r w:rsidRPr="00897DAD">
              <w:rPr>
                <w:lang w:val="en"/>
              </w:rPr>
              <w:t>No. of recipient's account in the credit institution</w:t>
            </w:r>
          </w:p>
        </w:tc>
      </w:tr>
      <w:tr w:rsidR="00831436" w:rsidRPr="00542559" w14:paraId="05B0CB34" w14:textId="77777777">
        <w:trPr>
          <w:trHeight w:val="613"/>
        </w:trPr>
        <w:tc>
          <w:tcPr>
            <w:tcW w:w="850" w:type="dxa"/>
            <w:vMerge/>
            <w:tcBorders>
              <w:top w:val="nil"/>
              <w:left w:val="single" w:sz="4" w:space="0" w:color="231F20"/>
              <w:right w:val="single" w:sz="4" w:space="0" w:color="231F20"/>
            </w:tcBorders>
          </w:tcPr>
          <w:p w14:paraId="0B074D90" w14:textId="77777777" w:rsidR="009D1ACE" w:rsidRPr="0009137D" w:rsidRDefault="009D1ACE" w:rsidP="00897DAD">
            <w:pPr>
              <w:rPr>
                <w:lang w:val="en-US"/>
              </w:rPr>
            </w:pPr>
          </w:p>
        </w:tc>
        <w:tc>
          <w:tcPr>
            <w:tcW w:w="963" w:type="dxa"/>
            <w:vMerge/>
            <w:tcBorders>
              <w:top w:val="nil"/>
              <w:left w:val="single" w:sz="4" w:space="0" w:color="231F20"/>
            </w:tcBorders>
          </w:tcPr>
          <w:p w14:paraId="32373ACC" w14:textId="77777777" w:rsidR="009D1ACE" w:rsidRPr="0009137D" w:rsidRDefault="009D1ACE" w:rsidP="00897DAD">
            <w:pPr>
              <w:rPr>
                <w:lang w:val="en-US"/>
              </w:rPr>
            </w:pPr>
          </w:p>
        </w:tc>
        <w:tc>
          <w:tcPr>
            <w:tcW w:w="906" w:type="dxa"/>
            <w:vMerge/>
            <w:tcBorders>
              <w:top w:val="nil"/>
            </w:tcBorders>
          </w:tcPr>
          <w:p w14:paraId="0BD76167" w14:textId="77777777" w:rsidR="009D1ACE" w:rsidRPr="0009137D" w:rsidRDefault="009D1ACE" w:rsidP="00897DAD">
            <w:pPr>
              <w:rPr>
                <w:lang w:val="en-US"/>
              </w:rPr>
            </w:pPr>
          </w:p>
        </w:tc>
        <w:tc>
          <w:tcPr>
            <w:tcW w:w="1076" w:type="dxa"/>
            <w:vMerge/>
            <w:tcBorders>
              <w:top w:val="nil"/>
            </w:tcBorders>
          </w:tcPr>
          <w:p w14:paraId="60C07638" w14:textId="77777777" w:rsidR="009D1ACE" w:rsidRPr="0009137D" w:rsidRDefault="009D1ACE" w:rsidP="00897DAD">
            <w:pPr>
              <w:rPr>
                <w:lang w:val="en-US"/>
              </w:rPr>
            </w:pPr>
          </w:p>
        </w:tc>
        <w:tc>
          <w:tcPr>
            <w:tcW w:w="1416" w:type="dxa"/>
            <w:vMerge/>
            <w:tcBorders>
              <w:top w:val="nil"/>
              <w:bottom w:val="single" w:sz="4" w:space="0" w:color="231F20"/>
              <w:right w:val="single" w:sz="4" w:space="0" w:color="231F20"/>
            </w:tcBorders>
          </w:tcPr>
          <w:p w14:paraId="52843F53" w14:textId="77777777" w:rsidR="009D1ACE" w:rsidRPr="0009137D" w:rsidRDefault="009D1ACE" w:rsidP="00897DAD">
            <w:pPr>
              <w:rPr>
                <w:lang w:val="en-US"/>
              </w:rPr>
            </w:pPr>
          </w:p>
        </w:tc>
        <w:tc>
          <w:tcPr>
            <w:tcW w:w="1414" w:type="dxa"/>
            <w:vMerge/>
            <w:tcBorders>
              <w:top w:val="nil"/>
              <w:left w:val="single" w:sz="4" w:space="0" w:color="231F20"/>
              <w:bottom w:val="single" w:sz="4" w:space="0" w:color="231F20"/>
              <w:right w:val="single" w:sz="4" w:space="0" w:color="231F20"/>
            </w:tcBorders>
          </w:tcPr>
          <w:p w14:paraId="367E2C18"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216E5F80" w14:textId="77777777" w:rsidR="009D1ACE" w:rsidRPr="0009137D" w:rsidRDefault="009D1ACE" w:rsidP="00897DAD">
            <w:pPr>
              <w:rPr>
                <w:lang w:val="en-US"/>
              </w:rPr>
            </w:pPr>
          </w:p>
        </w:tc>
        <w:tc>
          <w:tcPr>
            <w:tcW w:w="793" w:type="dxa"/>
            <w:vMerge/>
            <w:tcBorders>
              <w:top w:val="nil"/>
            </w:tcBorders>
          </w:tcPr>
          <w:p w14:paraId="22526F9E" w14:textId="77777777" w:rsidR="009D1ACE" w:rsidRPr="0009137D" w:rsidRDefault="009D1ACE" w:rsidP="00897DAD">
            <w:pPr>
              <w:rPr>
                <w:lang w:val="en-US"/>
              </w:rPr>
            </w:pPr>
          </w:p>
        </w:tc>
        <w:tc>
          <w:tcPr>
            <w:tcW w:w="2154" w:type="dxa"/>
            <w:vMerge/>
            <w:tcBorders>
              <w:top w:val="nil"/>
            </w:tcBorders>
          </w:tcPr>
          <w:p w14:paraId="4F90CA21" w14:textId="77777777" w:rsidR="009D1ACE" w:rsidRPr="0009137D" w:rsidRDefault="009D1ACE" w:rsidP="00897DAD">
            <w:pPr>
              <w:rPr>
                <w:lang w:val="en-US"/>
              </w:rPr>
            </w:pPr>
          </w:p>
        </w:tc>
        <w:tc>
          <w:tcPr>
            <w:tcW w:w="2154" w:type="dxa"/>
            <w:vMerge/>
            <w:tcBorders>
              <w:top w:val="nil"/>
            </w:tcBorders>
          </w:tcPr>
          <w:p w14:paraId="00A723A4" w14:textId="77777777" w:rsidR="009D1ACE" w:rsidRPr="0009137D" w:rsidRDefault="009D1ACE" w:rsidP="00897DAD">
            <w:pPr>
              <w:rPr>
                <w:lang w:val="en-US"/>
              </w:rPr>
            </w:pPr>
          </w:p>
        </w:tc>
        <w:tc>
          <w:tcPr>
            <w:tcW w:w="1304" w:type="dxa"/>
          </w:tcPr>
          <w:p w14:paraId="270F0147" w14:textId="77777777" w:rsidR="009D1ACE" w:rsidRPr="0009137D" w:rsidRDefault="0009137D" w:rsidP="00897DAD">
            <w:pPr>
              <w:rPr>
                <w:lang w:val="en-US"/>
              </w:rPr>
            </w:pPr>
            <w:r w:rsidRPr="00897DAD">
              <w:rPr>
                <w:lang w:val="en"/>
              </w:rPr>
              <w:t>INN of recipient's credit institution</w:t>
            </w:r>
          </w:p>
        </w:tc>
      </w:tr>
      <w:tr w:rsidR="00831436" w:rsidRPr="00542559" w14:paraId="76E5EE07" w14:textId="77777777">
        <w:trPr>
          <w:trHeight w:val="1573"/>
        </w:trPr>
        <w:tc>
          <w:tcPr>
            <w:tcW w:w="850" w:type="dxa"/>
            <w:vMerge/>
            <w:tcBorders>
              <w:top w:val="nil"/>
              <w:left w:val="single" w:sz="4" w:space="0" w:color="231F20"/>
              <w:right w:val="single" w:sz="4" w:space="0" w:color="231F20"/>
            </w:tcBorders>
          </w:tcPr>
          <w:p w14:paraId="6A7030AA" w14:textId="77777777" w:rsidR="009D1ACE" w:rsidRPr="0009137D" w:rsidRDefault="009D1ACE" w:rsidP="00897DAD">
            <w:pPr>
              <w:rPr>
                <w:lang w:val="en-US"/>
              </w:rPr>
            </w:pPr>
          </w:p>
        </w:tc>
        <w:tc>
          <w:tcPr>
            <w:tcW w:w="963" w:type="dxa"/>
            <w:vMerge/>
            <w:tcBorders>
              <w:top w:val="nil"/>
              <w:left w:val="single" w:sz="4" w:space="0" w:color="231F20"/>
            </w:tcBorders>
          </w:tcPr>
          <w:p w14:paraId="6D07D6BD" w14:textId="77777777" w:rsidR="009D1ACE" w:rsidRPr="0009137D" w:rsidRDefault="009D1ACE" w:rsidP="00897DAD">
            <w:pPr>
              <w:rPr>
                <w:lang w:val="en-US"/>
              </w:rPr>
            </w:pPr>
          </w:p>
        </w:tc>
        <w:tc>
          <w:tcPr>
            <w:tcW w:w="906" w:type="dxa"/>
            <w:vMerge/>
            <w:tcBorders>
              <w:top w:val="nil"/>
            </w:tcBorders>
          </w:tcPr>
          <w:p w14:paraId="60C6053F" w14:textId="77777777" w:rsidR="009D1ACE" w:rsidRPr="0009137D" w:rsidRDefault="009D1ACE" w:rsidP="00897DAD">
            <w:pPr>
              <w:rPr>
                <w:lang w:val="en-US"/>
              </w:rPr>
            </w:pPr>
          </w:p>
        </w:tc>
        <w:tc>
          <w:tcPr>
            <w:tcW w:w="1076" w:type="dxa"/>
            <w:vMerge/>
            <w:tcBorders>
              <w:top w:val="nil"/>
            </w:tcBorders>
          </w:tcPr>
          <w:p w14:paraId="27C43401" w14:textId="77777777" w:rsidR="009D1ACE" w:rsidRPr="0009137D" w:rsidRDefault="009D1ACE" w:rsidP="00897DAD">
            <w:pPr>
              <w:rPr>
                <w:lang w:val="en-US"/>
              </w:rPr>
            </w:pPr>
          </w:p>
        </w:tc>
        <w:tc>
          <w:tcPr>
            <w:tcW w:w="1416" w:type="dxa"/>
            <w:vMerge/>
            <w:tcBorders>
              <w:top w:val="nil"/>
              <w:bottom w:val="single" w:sz="4" w:space="0" w:color="231F20"/>
              <w:right w:val="single" w:sz="4" w:space="0" w:color="231F20"/>
            </w:tcBorders>
          </w:tcPr>
          <w:p w14:paraId="2D0BD658" w14:textId="77777777" w:rsidR="009D1ACE" w:rsidRPr="0009137D" w:rsidRDefault="009D1ACE" w:rsidP="00897DAD">
            <w:pPr>
              <w:rPr>
                <w:lang w:val="en-US"/>
              </w:rPr>
            </w:pPr>
          </w:p>
        </w:tc>
        <w:tc>
          <w:tcPr>
            <w:tcW w:w="1414" w:type="dxa"/>
            <w:vMerge/>
            <w:tcBorders>
              <w:top w:val="nil"/>
              <w:left w:val="single" w:sz="4" w:space="0" w:color="231F20"/>
              <w:bottom w:val="single" w:sz="4" w:space="0" w:color="231F20"/>
              <w:right w:val="single" w:sz="4" w:space="0" w:color="231F20"/>
            </w:tcBorders>
          </w:tcPr>
          <w:p w14:paraId="3A2AA87D"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118E97EF" w14:textId="77777777" w:rsidR="009D1ACE" w:rsidRPr="0009137D" w:rsidRDefault="009D1ACE" w:rsidP="00897DAD">
            <w:pPr>
              <w:rPr>
                <w:lang w:val="en-US"/>
              </w:rPr>
            </w:pPr>
          </w:p>
        </w:tc>
        <w:tc>
          <w:tcPr>
            <w:tcW w:w="793" w:type="dxa"/>
            <w:vMerge w:val="restart"/>
          </w:tcPr>
          <w:p w14:paraId="26675B1B" w14:textId="77777777" w:rsidR="009D1ACE" w:rsidRPr="00897DAD" w:rsidRDefault="0009137D" w:rsidP="00897DAD">
            <w:r w:rsidRPr="00897DAD">
              <w:rPr>
                <w:lang w:val="en"/>
              </w:rPr>
              <w:t>[FM_PCB_ BRO_2]</w:t>
            </w:r>
          </w:p>
        </w:tc>
        <w:tc>
          <w:tcPr>
            <w:tcW w:w="2154" w:type="dxa"/>
            <w:vMerge w:val="restart"/>
            <w:tcBorders>
              <w:bottom w:val="single" w:sz="4" w:space="0" w:color="231F20"/>
            </w:tcBorders>
          </w:tcPr>
          <w:p w14:paraId="661EE5E2" w14:textId="77777777" w:rsidR="009D1ACE" w:rsidRPr="0009137D" w:rsidRDefault="0009137D" w:rsidP="00897DAD">
            <w:pPr>
              <w:rPr>
                <w:lang w:val="en-US"/>
              </w:rPr>
            </w:pPr>
            <w:r w:rsidRPr="00897DAD">
              <w:rPr>
                <w:lang w:val="en"/>
              </w:rPr>
              <w:t>Incident related to repayment to clients of funds as a result of un</w:t>
            </w:r>
            <w:r w:rsidR="00AC74CF">
              <w:rPr>
                <w:lang w:val="en"/>
              </w:rPr>
              <w:t>authorised</w:t>
            </w:r>
            <w:r w:rsidRPr="00897DAD">
              <w:rPr>
                <w:lang w:val="en"/>
              </w:rPr>
              <w:t xml:space="preserve"> access to broker's infrastructure or infrastructure of cooperation between the broker</w:t>
            </w:r>
          </w:p>
          <w:p w14:paraId="4A660F74" w14:textId="77777777" w:rsidR="009D1ACE" w:rsidRPr="00897DAD" w:rsidRDefault="0009137D" w:rsidP="00897DAD">
            <w:r w:rsidRPr="00897DAD">
              <w:rPr>
                <w:lang w:val="en"/>
              </w:rPr>
              <w:t>and the credit institution</w:t>
            </w:r>
          </w:p>
        </w:tc>
        <w:tc>
          <w:tcPr>
            <w:tcW w:w="2154" w:type="dxa"/>
            <w:vMerge w:val="restart"/>
            <w:tcBorders>
              <w:bottom w:val="single" w:sz="4" w:space="0" w:color="231F20"/>
            </w:tcBorders>
          </w:tcPr>
          <w:p w14:paraId="486BB4C0" w14:textId="77777777" w:rsidR="009D1ACE" w:rsidRPr="0009137D" w:rsidRDefault="0009137D" w:rsidP="00897DAD">
            <w:pPr>
              <w:rPr>
                <w:lang w:val="en-US"/>
              </w:rPr>
            </w:pPr>
            <w:r w:rsidRPr="00897DAD">
              <w:rPr>
                <w:lang w:val="en"/>
              </w:rPr>
              <w:t>Receiving notification</w:t>
            </w:r>
          </w:p>
          <w:p w14:paraId="6701FAE5" w14:textId="77777777" w:rsidR="009D1ACE" w:rsidRPr="0009137D" w:rsidRDefault="0009137D" w:rsidP="00897DAD">
            <w:pPr>
              <w:rPr>
                <w:lang w:val="en-US"/>
              </w:rPr>
            </w:pPr>
            <w:r w:rsidRPr="00897DAD">
              <w:rPr>
                <w:lang w:val="en"/>
              </w:rPr>
              <w:t>from the client or unaided identification by broker of the fact of funds transfer</w:t>
            </w:r>
          </w:p>
          <w:p w14:paraId="52031887" w14:textId="77777777" w:rsidR="009D1ACE" w:rsidRPr="0009137D" w:rsidRDefault="0009137D" w:rsidP="00897DAD">
            <w:pPr>
              <w:rPr>
                <w:lang w:val="en-US"/>
              </w:rPr>
            </w:pPr>
            <w:r w:rsidRPr="00897DAD">
              <w:rPr>
                <w:lang w:val="en"/>
              </w:rPr>
              <w:t>as a result of un</w:t>
            </w:r>
            <w:r w:rsidR="00AC74CF">
              <w:rPr>
                <w:lang w:val="en"/>
              </w:rPr>
              <w:t>authorised</w:t>
            </w:r>
            <w:r w:rsidRPr="00897DAD">
              <w:rPr>
                <w:lang w:val="en"/>
              </w:rPr>
              <w:t xml:space="preserve"> access to broker's infrastructure or infrastructure of cooperation between the broker and the credit institution</w:t>
            </w:r>
          </w:p>
        </w:tc>
        <w:tc>
          <w:tcPr>
            <w:tcW w:w="1304" w:type="dxa"/>
          </w:tcPr>
          <w:p w14:paraId="5BD0DE1D" w14:textId="77777777" w:rsidR="009D1ACE" w:rsidRPr="0009137D" w:rsidRDefault="0009137D" w:rsidP="00897DAD">
            <w:pPr>
              <w:rPr>
                <w:lang w:val="en-US"/>
              </w:rPr>
            </w:pPr>
            <w:r w:rsidRPr="00897DAD">
              <w:rPr>
                <w:lang w:val="en"/>
              </w:rPr>
              <w:t>Hash of ID or INN of the client (the affected party)</w:t>
            </w:r>
          </w:p>
        </w:tc>
      </w:tr>
      <w:tr w:rsidR="00831436" w:rsidRPr="00542559" w14:paraId="06E7EDE1" w14:textId="77777777">
        <w:trPr>
          <w:trHeight w:val="997"/>
        </w:trPr>
        <w:tc>
          <w:tcPr>
            <w:tcW w:w="850" w:type="dxa"/>
            <w:vMerge/>
            <w:tcBorders>
              <w:top w:val="nil"/>
              <w:left w:val="single" w:sz="4" w:space="0" w:color="231F20"/>
              <w:right w:val="single" w:sz="4" w:space="0" w:color="231F20"/>
            </w:tcBorders>
          </w:tcPr>
          <w:p w14:paraId="6DE9672B" w14:textId="77777777" w:rsidR="009D1ACE" w:rsidRPr="0009137D" w:rsidRDefault="009D1ACE" w:rsidP="00897DAD">
            <w:pPr>
              <w:rPr>
                <w:lang w:val="en-US"/>
              </w:rPr>
            </w:pPr>
          </w:p>
        </w:tc>
        <w:tc>
          <w:tcPr>
            <w:tcW w:w="963" w:type="dxa"/>
            <w:vMerge/>
            <w:tcBorders>
              <w:top w:val="nil"/>
              <w:left w:val="single" w:sz="4" w:space="0" w:color="231F20"/>
            </w:tcBorders>
          </w:tcPr>
          <w:p w14:paraId="2E27DABA" w14:textId="77777777" w:rsidR="009D1ACE" w:rsidRPr="0009137D" w:rsidRDefault="009D1ACE" w:rsidP="00897DAD">
            <w:pPr>
              <w:rPr>
                <w:lang w:val="en-US"/>
              </w:rPr>
            </w:pPr>
          </w:p>
        </w:tc>
        <w:tc>
          <w:tcPr>
            <w:tcW w:w="906" w:type="dxa"/>
            <w:vMerge/>
            <w:tcBorders>
              <w:top w:val="nil"/>
            </w:tcBorders>
          </w:tcPr>
          <w:p w14:paraId="49FEE005" w14:textId="77777777" w:rsidR="009D1ACE" w:rsidRPr="0009137D" w:rsidRDefault="009D1ACE" w:rsidP="00897DAD">
            <w:pPr>
              <w:rPr>
                <w:lang w:val="en-US"/>
              </w:rPr>
            </w:pPr>
          </w:p>
        </w:tc>
        <w:tc>
          <w:tcPr>
            <w:tcW w:w="1076" w:type="dxa"/>
            <w:vMerge/>
            <w:tcBorders>
              <w:top w:val="nil"/>
            </w:tcBorders>
          </w:tcPr>
          <w:p w14:paraId="51E50079" w14:textId="77777777" w:rsidR="009D1ACE" w:rsidRPr="0009137D" w:rsidRDefault="009D1ACE" w:rsidP="00897DAD">
            <w:pPr>
              <w:rPr>
                <w:lang w:val="en-US"/>
              </w:rPr>
            </w:pPr>
          </w:p>
        </w:tc>
        <w:tc>
          <w:tcPr>
            <w:tcW w:w="1416" w:type="dxa"/>
            <w:vMerge/>
            <w:tcBorders>
              <w:top w:val="nil"/>
              <w:bottom w:val="single" w:sz="4" w:space="0" w:color="231F20"/>
              <w:right w:val="single" w:sz="4" w:space="0" w:color="231F20"/>
            </w:tcBorders>
          </w:tcPr>
          <w:p w14:paraId="595007EF" w14:textId="77777777" w:rsidR="009D1ACE" w:rsidRPr="0009137D" w:rsidRDefault="009D1ACE" w:rsidP="00897DAD">
            <w:pPr>
              <w:rPr>
                <w:lang w:val="en-US"/>
              </w:rPr>
            </w:pPr>
          </w:p>
        </w:tc>
        <w:tc>
          <w:tcPr>
            <w:tcW w:w="1414" w:type="dxa"/>
            <w:vMerge/>
            <w:tcBorders>
              <w:top w:val="nil"/>
              <w:left w:val="single" w:sz="4" w:space="0" w:color="231F20"/>
              <w:bottom w:val="single" w:sz="4" w:space="0" w:color="231F20"/>
              <w:right w:val="single" w:sz="4" w:space="0" w:color="231F20"/>
            </w:tcBorders>
          </w:tcPr>
          <w:p w14:paraId="6E4D3DD4"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2449DE56" w14:textId="77777777" w:rsidR="009D1ACE" w:rsidRPr="0009137D" w:rsidRDefault="009D1ACE" w:rsidP="00897DAD">
            <w:pPr>
              <w:rPr>
                <w:lang w:val="en-US"/>
              </w:rPr>
            </w:pPr>
          </w:p>
        </w:tc>
        <w:tc>
          <w:tcPr>
            <w:tcW w:w="793" w:type="dxa"/>
            <w:vMerge/>
            <w:tcBorders>
              <w:top w:val="nil"/>
            </w:tcBorders>
          </w:tcPr>
          <w:p w14:paraId="40E34782" w14:textId="77777777" w:rsidR="009D1ACE" w:rsidRPr="0009137D" w:rsidRDefault="009D1ACE" w:rsidP="00897DAD">
            <w:pPr>
              <w:rPr>
                <w:lang w:val="en-US"/>
              </w:rPr>
            </w:pPr>
          </w:p>
        </w:tc>
        <w:tc>
          <w:tcPr>
            <w:tcW w:w="2154" w:type="dxa"/>
            <w:vMerge/>
            <w:tcBorders>
              <w:top w:val="nil"/>
              <w:bottom w:val="single" w:sz="4" w:space="0" w:color="231F20"/>
            </w:tcBorders>
          </w:tcPr>
          <w:p w14:paraId="6A3B1DE4" w14:textId="77777777" w:rsidR="009D1ACE" w:rsidRPr="0009137D" w:rsidRDefault="009D1ACE" w:rsidP="00897DAD">
            <w:pPr>
              <w:rPr>
                <w:lang w:val="en-US"/>
              </w:rPr>
            </w:pPr>
          </w:p>
        </w:tc>
        <w:tc>
          <w:tcPr>
            <w:tcW w:w="2154" w:type="dxa"/>
            <w:vMerge/>
            <w:tcBorders>
              <w:top w:val="nil"/>
              <w:bottom w:val="single" w:sz="4" w:space="0" w:color="231F20"/>
            </w:tcBorders>
          </w:tcPr>
          <w:p w14:paraId="78F6A198" w14:textId="77777777" w:rsidR="009D1ACE" w:rsidRPr="0009137D" w:rsidRDefault="009D1ACE" w:rsidP="00897DAD">
            <w:pPr>
              <w:rPr>
                <w:lang w:val="en-US"/>
              </w:rPr>
            </w:pPr>
          </w:p>
        </w:tc>
        <w:tc>
          <w:tcPr>
            <w:tcW w:w="1304" w:type="dxa"/>
            <w:tcBorders>
              <w:bottom w:val="single" w:sz="4" w:space="0" w:color="231F20"/>
            </w:tcBorders>
          </w:tcPr>
          <w:p w14:paraId="28A24865" w14:textId="77777777" w:rsidR="009D1ACE" w:rsidRPr="0009137D" w:rsidRDefault="0009137D" w:rsidP="00897DAD">
            <w:pPr>
              <w:rPr>
                <w:lang w:val="en-US"/>
              </w:rPr>
            </w:pPr>
            <w:r w:rsidRPr="00897DAD">
              <w:rPr>
                <w:lang w:val="en"/>
              </w:rPr>
              <w:t>Identifier of the order</w:t>
            </w:r>
          </w:p>
          <w:p w14:paraId="74C00E0D" w14:textId="77777777" w:rsidR="009D1ACE" w:rsidRPr="0009137D" w:rsidRDefault="0009137D" w:rsidP="00347E25">
            <w:pPr>
              <w:rPr>
                <w:lang w:val="en-US"/>
              </w:rPr>
            </w:pPr>
            <w:r w:rsidRPr="00897DAD">
              <w:rPr>
                <w:lang w:val="en"/>
              </w:rPr>
              <w:t>to transfer funds</w:t>
            </w:r>
          </w:p>
        </w:tc>
      </w:tr>
    </w:tbl>
    <w:p w14:paraId="0A9D8C9C" w14:textId="77777777" w:rsidR="009D1ACE" w:rsidRPr="0009137D" w:rsidRDefault="009D1ACE" w:rsidP="00897DAD">
      <w:pPr>
        <w:rPr>
          <w:lang w:val="en-US"/>
        </w:rPr>
        <w:sectPr w:rsidR="009D1ACE" w:rsidRPr="0009137D">
          <w:headerReference w:type="default" r:id="rId58"/>
          <w:pgSz w:w="16840" w:h="11910" w:orient="landscape"/>
          <w:pgMar w:top="0" w:right="1700" w:bottom="280" w:left="1000" w:header="0" w:footer="0" w:gutter="0"/>
          <w:cols w:space="720"/>
        </w:sectPr>
      </w:pPr>
    </w:p>
    <w:p w14:paraId="5927F52B" w14:textId="77777777" w:rsidR="009D1ACE" w:rsidRPr="0009137D" w:rsidRDefault="0009137D" w:rsidP="00897DAD">
      <w:pPr>
        <w:rPr>
          <w:lang w:val="en-US"/>
        </w:rPr>
      </w:pPr>
      <w:r w:rsidRPr="00897DAD">
        <w:rPr>
          <w:noProof/>
          <w:lang w:bidi="ar-SA"/>
        </w:rPr>
        <w:lastRenderedPageBreak/>
        <mc:AlternateContent>
          <mc:Choice Requires="wpg">
            <w:drawing>
              <wp:anchor distT="0" distB="0" distL="114300" distR="114300" simplePos="0" relativeHeight="251844608" behindDoc="0" locked="0" layoutInCell="1" allowOverlap="1" wp14:anchorId="548C4A7C" wp14:editId="2512548F">
                <wp:simplePos x="0" y="0"/>
                <wp:positionH relativeFrom="page">
                  <wp:posOffset>9862185</wp:posOffset>
                </wp:positionH>
                <wp:positionV relativeFrom="page">
                  <wp:posOffset>720090</wp:posOffset>
                </wp:positionV>
                <wp:extent cx="3175" cy="6120130"/>
                <wp:effectExtent l="0" t="0" r="0" b="0"/>
                <wp:wrapNone/>
                <wp:docPr id="2380" name="Group 2228"/>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81" name="Line 2229"/>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82" name="Line 2230"/>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83" name="Line 2231"/>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28" o:spid="_x0000_s1688" style="width:0.25pt;height:481.9pt;margin-top:56.7pt;margin-left:776.55pt;mso-position-horizontal-relative:page;mso-position-vertical-relative:page;position:absolute;z-index:251845632" coordorigin="15531,1134" coordsize="5,9638">
                <v:line id="Line 2229" o:spid="_x0000_s1689" style="mso-wrap-style:square;position:absolute;visibility:visible" from="15534,1134" to="15534,1984" o:connectortype="straight" strokecolor="#231f20" strokeweight="0.25pt"/>
                <v:line id="Line 2230" o:spid="_x0000_s1690" style="mso-wrap-style:square;position:absolute;visibility:visible" from="15534,1984" to="15534,6123" o:connectortype="straight" strokecolor="#231f20" strokeweight="0.25pt"/>
                <v:line id="Line 2231" o:spid="_x0000_s1691" style="mso-wrap-style:square;position:absolute;visibility:visible" from="15534,6123"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46656" behindDoc="0" locked="0" layoutInCell="1" allowOverlap="1" wp14:anchorId="4B42BFCD" wp14:editId="5AC4EABF">
                <wp:simplePos x="0" y="0"/>
                <wp:positionH relativeFrom="page">
                  <wp:posOffset>9874250</wp:posOffset>
                </wp:positionH>
                <wp:positionV relativeFrom="page">
                  <wp:posOffset>707390</wp:posOffset>
                </wp:positionV>
                <wp:extent cx="259080" cy="375285"/>
                <wp:effectExtent l="0" t="0" r="0" b="0"/>
                <wp:wrapNone/>
                <wp:docPr id="2379" name="Text Box 2227"/>
                <wp:cNvGraphicFramePr/>
                <a:graphic xmlns:a="http://schemas.openxmlformats.org/drawingml/2006/main">
                  <a:graphicData uri="http://schemas.microsoft.com/office/word/2010/wordprocessingShape">
                    <wps:wsp>
                      <wps:cNvSpPr txBox="1"/>
                      <wps:spPr bwMode="auto">
                        <a:xfrm>
                          <a:off x="0" y="0"/>
                          <a:ext cx="25908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4BC21" w14:textId="77777777" w:rsidR="007D3F63" w:rsidRDefault="007D3F63">
                            <w:pPr>
                              <w:spacing w:before="10"/>
                              <w:ind w:left="20"/>
                              <w:rPr>
                                <w:rFonts w:ascii="Arial"/>
                                <w:sz w:val="32"/>
                              </w:rPr>
                            </w:pPr>
                            <w:r>
                              <w:rPr>
                                <w:rFonts w:ascii="Arial"/>
                                <w:color w:val="231F20"/>
                                <w:sz w:val="32"/>
                                <w:lang w:val="en"/>
                              </w:rPr>
                              <w:t>106</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2BFCD" id="Text Box 2227" o:spid="_x0000_s1058" type="#_x0000_t202" style="position:absolute;margin-left:777.5pt;margin-top:55.7pt;width:20.4pt;height:29.5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" filled="f" stroked="f">
                <v:textbox style="layout-flow:vertical" inset="0,0,0,0">
                  <w:txbxContent>
                    <w:p w14:paraId="5E04BC21" w14:textId="77777777" w:rsidR="007D3F63" w:rsidRDefault="007D3F63">
                      <w:pPr>
                        <w:spacing w:before="10"/>
                        <w:ind w:left="20"/>
                        <w:rPr>
                          <w:rFonts w:ascii="Arial"/>
                          <w:sz w:val="32"/>
                        </w:rPr>
                      </w:pPr>
                      <w:r>
                        <w:rPr>
                          <w:rFonts w:ascii="Arial"/>
                          <w:color w:val="231F20"/>
                          <w:sz w:val="32"/>
                          <w:lang w:val="en"/>
                        </w:rPr>
                        <w:t>106</w:t>
                      </w:r>
                    </w:p>
                  </w:txbxContent>
                </v:textbox>
                <w10:wrap anchorx="page" anchory="page"/>
              </v:shape>
            </w:pict>
          </mc:Fallback>
        </mc:AlternateContent>
      </w:r>
      <w:r w:rsidRPr="00897DAD">
        <w:rPr>
          <w:noProof/>
          <w:lang w:bidi="ar-SA"/>
        </w:rPr>
        <mc:AlternateContent>
          <mc:Choice Requires="wps">
            <w:drawing>
              <wp:anchor distT="0" distB="0" distL="114300" distR="114300" simplePos="0" relativeHeight="251849728" behindDoc="0" locked="0" layoutInCell="1" allowOverlap="1" wp14:anchorId="4F6E81F8" wp14:editId="5D7CE61A">
                <wp:simplePos x="0" y="0"/>
                <wp:positionH relativeFrom="page">
                  <wp:posOffset>9899015</wp:posOffset>
                </wp:positionH>
                <wp:positionV relativeFrom="page">
                  <wp:posOffset>1247775</wp:posOffset>
                </wp:positionV>
                <wp:extent cx="142240" cy="1278255"/>
                <wp:effectExtent l="0" t="0" r="0" b="0"/>
                <wp:wrapNone/>
                <wp:docPr id="2378" name="Text Box 2226"/>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3EEA4"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E81F8" id="Text Box 2226" o:spid="_x0000_s1059" type="#_x0000_t202" style="position:absolute;margin-left:779.45pt;margin-top:98.25pt;width:11.2pt;height:100.6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EECVGOwAQAATwMAAA4AAAAAAAAAAAAAAAAALgIAAGRycy9lMm9E&#10;b2MueG1sUEsBAi0AFAAGAAgAAAAhADiRi5bjAAAADQEAAA8AAAAAAAAAAAAAAAAACgQAAGRycy9k&#10;b3ducmV2LnhtbFBLBQYAAAAABAAEAPMAAAAaBQAAAAA=&#10;" filled="f" stroked="f">
                <v:textbox style="layout-flow:vertical" inset="0,0,0,0">
                  <w:txbxContent>
                    <w:p w14:paraId="2C53EEA4"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6CF54ACF" w14:textId="77777777" w:rsidR="009D1ACE" w:rsidRPr="0009137D" w:rsidRDefault="009D1ACE" w:rsidP="00897DAD">
      <w:pPr>
        <w:rPr>
          <w:lang w:val="en-US"/>
        </w:rPr>
      </w:pPr>
    </w:p>
    <w:p w14:paraId="1943DF63" w14:textId="77777777" w:rsidR="009D1ACE" w:rsidRPr="0009137D" w:rsidRDefault="009D1ACE" w:rsidP="00897DAD">
      <w:pPr>
        <w:rPr>
          <w:lang w:val="en-US"/>
        </w:rPr>
      </w:pPr>
    </w:p>
    <w:p w14:paraId="5BDD99ED" w14:textId="77777777" w:rsidR="009D1ACE" w:rsidRPr="0009137D" w:rsidRDefault="009D1ACE" w:rsidP="00897DAD">
      <w:pPr>
        <w:rPr>
          <w:lang w:val="en-US"/>
        </w:rPr>
      </w:pPr>
    </w:p>
    <w:p w14:paraId="5F670571" w14:textId="77777777" w:rsidR="009D1ACE" w:rsidRPr="0009137D" w:rsidRDefault="009D1ACE" w:rsidP="00897DAD">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66E24A3" w14:textId="77777777">
        <w:trPr>
          <w:trHeight w:val="1770"/>
        </w:trPr>
        <w:tc>
          <w:tcPr>
            <w:tcW w:w="850" w:type="dxa"/>
            <w:tcBorders>
              <w:left w:val="single" w:sz="4" w:space="0" w:color="231F20"/>
            </w:tcBorders>
          </w:tcPr>
          <w:p w14:paraId="0E48B2EB"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1604A64F"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4B6CDC5F"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2A4F00C7" w14:textId="77777777" w:rsidR="009D1ACE" w:rsidRPr="0009137D" w:rsidRDefault="0009137D" w:rsidP="00897DAD">
            <w:pPr>
              <w:rPr>
                <w:lang w:val="en-US"/>
              </w:rPr>
            </w:pPr>
            <w:r w:rsidRPr="00897DAD">
              <w:rPr>
                <w:lang w:val="en"/>
              </w:rPr>
              <w:t>Name of type (area) of activity of tier two</w:t>
            </w:r>
          </w:p>
          <w:p w14:paraId="33DDAB16" w14:textId="77777777" w:rsidR="009D1ACE" w:rsidRPr="00897DAD" w:rsidRDefault="0009137D" w:rsidP="00897DAD">
            <w:r w:rsidRPr="00897DAD">
              <w:rPr>
                <w:lang w:val="en"/>
              </w:rPr>
              <w:t>financial institution</w:t>
            </w:r>
          </w:p>
        </w:tc>
        <w:tc>
          <w:tcPr>
            <w:tcW w:w="1416" w:type="dxa"/>
          </w:tcPr>
          <w:p w14:paraId="59F927D5" w14:textId="77777777" w:rsidR="009D1ACE" w:rsidRPr="00897DAD" w:rsidRDefault="0009137D" w:rsidP="00897DAD">
            <w:r w:rsidRPr="00897DAD">
              <w:rPr>
                <w:lang w:val="en"/>
              </w:rPr>
              <w:t>Code of technological process</w:t>
            </w:r>
          </w:p>
        </w:tc>
        <w:tc>
          <w:tcPr>
            <w:tcW w:w="1414" w:type="dxa"/>
          </w:tcPr>
          <w:p w14:paraId="467A031A" w14:textId="77777777" w:rsidR="009D1ACE" w:rsidRPr="00897DAD" w:rsidRDefault="0009137D" w:rsidP="00897DAD">
            <w:r w:rsidRPr="00897DAD">
              <w:rPr>
                <w:lang w:val="en"/>
              </w:rPr>
              <w:t>Name of technological process</w:t>
            </w:r>
          </w:p>
        </w:tc>
        <w:tc>
          <w:tcPr>
            <w:tcW w:w="850" w:type="dxa"/>
          </w:tcPr>
          <w:p w14:paraId="51D5C56D" w14:textId="77777777" w:rsidR="009D1ACE" w:rsidRPr="00897DAD" w:rsidRDefault="0009137D" w:rsidP="00897DAD">
            <w:r w:rsidRPr="00897DAD">
              <w:rPr>
                <w:lang w:val="en"/>
              </w:rPr>
              <w:t>Code of incident type</w:t>
            </w:r>
          </w:p>
        </w:tc>
        <w:tc>
          <w:tcPr>
            <w:tcW w:w="793" w:type="dxa"/>
          </w:tcPr>
          <w:p w14:paraId="1103BD4B" w14:textId="77777777" w:rsidR="009D1ACE" w:rsidRPr="00897DAD" w:rsidRDefault="0009137D" w:rsidP="00897DAD">
            <w:r w:rsidRPr="00897DAD">
              <w:rPr>
                <w:lang w:val="en"/>
              </w:rPr>
              <w:t>Code of incident</w:t>
            </w:r>
          </w:p>
        </w:tc>
        <w:tc>
          <w:tcPr>
            <w:tcW w:w="2154" w:type="dxa"/>
          </w:tcPr>
          <w:p w14:paraId="57819FCA" w14:textId="77777777" w:rsidR="009D1ACE" w:rsidRPr="00897DAD" w:rsidRDefault="0009137D" w:rsidP="00897DAD">
            <w:r w:rsidRPr="00897DAD">
              <w:rPr>
                <w:lang w:val="en"/>
              </w:rPr>
              <w:t>Name of incident</w:t>
            </w:r>
          </w:p>
        </w:tc>
        <w:tc>
          <w:tcPr>
            <w:tcW w:w="2154" w:type="dxa"/>
          </w:tcPr>
          <w:p w14:paraId="22DBF568" w14:textId="77777777" w:rsidR="009D1ACE" w:rsidRPr="00897DAD" w:rsidRDefault="0009137D" w:rsidP="00897DAD">
            <w:r w:rsidRPr="00897DAD">
              <w:rPr>
                <w:lang w:val="en"/>
              </w:rPr>
              <w:t>Notification criterion</w:t>
            </w:r>
          </w:p>
        </w:tc>
        <w:tc>
          <w:tcPr>
            <w:tcW w:w="1304" w:type="dxa"/>
          </w:tcPr>
          <w:p w14:paraId="6B625545" w14:textId="77777777" w:rsidR="009D1ACE" w:rsidRPr="0009137D" w:rsidRDefault="0009137D" w:rsidP="00897DAD">
            <w:pPr>
              <w:rPr>
                <w:lang w:val="en-US"/>
              </w:rPr>
            </w:pPr>
            <w:r w:rsidRPr="00897DAD">
              <w:rPr>
                <w:lang w:val="en"/>
              </w:rPr>
              <w:t>Business data of information security incident</w:t>
            </w:r>
          </w:p>
        </w:tc>
      </w:tr>
      <w:tr w:rsidR="00831436" w:rsidRPr="00542559" w14:paraId="476376A0" w14:textId="77777777">
        <w:trPr>
          <w:trHeight w:val="810"/>
        </w:trPr>
        <w:tc>
          <w:tcPr>
            <w:tcW w:w="850" w:type="dxa"/>
            <w:vMerge w:val="restart"/>
            <w:tcBorders>
              <w:left w:val="single" w:sz="4" w:space="0" w:color="231F20"/>
              <w:right w:val="single" w:sz="4" w:space="0" w:color="231F20"/>
            </w:tcBorders>
          </w:tcPr>
          <w:p w14:paraId="3A8062B2"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6A572C90"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2D5591B7"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46C3E78E" w14:textId="77777777" w:rsidR="009D1ACE" w:rsidRPr="0009137D" w:rsidRDefault="009D1ACE" w:rsidP="00897DAD">
            <w:pPr>
              <w:rPr>
                <w:lang w:val="en-US"/>
              </w:rPr>
            </w:pPr>
          </w:p>
        </w:tc>
        <w:tc>
          <w:tcPr>
            <w:tcW w:w="1416" w:type="dxa"/>
            <w:vMerge w:val="restart"/>
            <w:tcBorders>
              <w:left w:val="single" w:sz="4" w:space="0" w:color="231F20"/>
            </w:tcBorders>
          </w:tcPr>
          <w:p w14:paraId="649716C3" w14:textId="77777777" w:rsidR="009D1ACE" w:rsidRPr="0009137D" w:rsidRDefault="009D1ACE" w:rsidP="00897DAD">
            <w:pPr>
              <w:rPr>
                <w:lang w:val="en-US"/>
              </w:rPr>
            </w:pPr>
          </w:p>
        </w:tc>
        <w:tc>
          <w:tcPr>
            <w:tcW w:w="1414" w:type="dxa"/>
            <w:vMerge w:val="restart"/>
          </w:tcPr>
          <w:p w14:paraId="1351316D" w14:textId="77777777" w:rsidR="009D1ACE" w:rsidRPr="0009137D" w:rsidRDefault="009D1ACE" w:rsidP="00897DAD">
            <w:pPr>
              <w:rPr>
                <w:lang w:val="en-US"/>
              </w:rPr>
            </w:pPr>
          </w:p>
        </w:tc>
        <w:tc>
          <w:tcPr>
            <w:tcW w:w="850" w:type="dxa"/>
            <w:vMerge w:val="restart"/>
          </w:tcPr>
          <w:p w14:paraId="2CE1DC5E" w14:textId="77777777" w:rsidR="009D1ACE" w:rsidRPr="0009137D" w:rsidRDefault="009D1ACE" w:rsidP="00897DAD">
            <w:pPr>
              <w:rPr>
                <w:lang w:val="en-US"/>
              </w:rPr>
            </w:pPr>
          </w:p>
        </w:tc>
        <w:tc>
          <w:tcPr>
            <w:tcW w:w="793" w:type="dxa"/>
            <w:vMerge w:val="restart"/>
          </w:tcPr>
          <w:p w14:paraId="6FCFDDB5" w14:textId="77777777" w:rsidR="009D1ACE" w:rsidRPr="0009137D" w:rsidRDefault="009D1ACE" w:rsidP="00897DAD">
            <w:pPr>
              <w:rPr>
                <w:lang w:val="en-US"/>
              </w:rPr>
            </w:pPr>
          </w:p>
        </w:tc>
        <w:tc>
          <w:tcPr>
            <w:tcW w:w="2154" w:type="dxa"/>
            <w:vMerge w:val="restart"/>
          </w:tcPr>
          <w:p w14:paraId="1479679C" w14:textId="77777777" w:rsidR="009D1ACE" w:rsidRPr="0009137D" w:rsidRDefault="009D1ACE" w:rsidP="00897DAD">
            <w:pPr>
              <w:rPr>
                <w:lang w:val="en-US"/>
              </w:rPr>
            </w:pPr>
          </w:p>
        </w:tc>
        <w:tc>
          <w:tcPr>
            <w:tcW w:w="2154" w:type="dxa"/>
            <w:vMerge w:val="restart"/>
          </w:tcPr>
          <w:p w14:paraId="10889315" w14:textId="77777777" w:rsidR="009D1ACE" w:rsidRPr="0009137D" w:rsidRDefault="009D1ACE" w:rsidP="00897DAD">
            <w:pPr>
              <w:rPr>
                <w:lang w:val="en-US"/>
              </w:rPr>
            </w:pPr>
          </w:p>
        </w:tc>
        <w:tc>
          <w:tcPr>
            <w:tcW w:w="1304" w:type="dxa"/>
          </w:tcPr>
          <w:p w14:paraId="627F4413" w14:textId="77777777" w:rsidR="009D1ACE" w:rsidRPr="0009137D" w:rsidRDefault="0009137D" w:rsidP="00897DAD">
            <w:pPr>
              <w:rPr>
                <w:lang w:val="en-US"/>
              </w:rPr>
            </w:pPr>
            <w:r w:rsidRPr="00897DAD">
              <w:rPr>
                <w:lang w:val="en"/>
              </w:rPr>
              <w:t>INN of the credit institution - the recipient of the order</w:t>
            </w:r>
          </w:p>
        </w:tc>
      </w:tr>
      <w:tr w:rsidR="00831436" w:rsidRPr="00542559" w14:paraId="54B72A9B" w14:textId="77777777">
        <w:trPr>
          <w:trHeight w:val="618"/>
        </w:trPr>
        <w:tc>
          <w:tcPr>
            <w:tcW w:w="850" w:type="dxa"/>
            <w:vMerge/>
            <w:tcBorders>
              <w:top w:val="nil"/>
              <w:left w:val="single" w:sz="4" w:space="0" w:color="231F20"/>
              <w:right w:val="single" w:sz="4" w:space="0" w:color="231F20"/>
            </w:tcBorders>
          </w:tcPr>
          <w:p w14:paraId="4DCABD47"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75CC2EDF"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352F184C"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6AC3FC0A" w14:textId="77777777" w:rsidR="009D1ACE" w:rsidRPr="0009137D" w:rsidRDefault="009D1ACE" w:rsidP="00897DAD">
            <w:pPr>
              <w:rPr>
                <w:lang w:val="en-US"/>
              </w:rPr>
            </w:pPr>
          </w:p>
        </w:tc>
        <w:tc>
          <w:tcPr>
            <w:tcW w:w="1416" w:type="dxa"/>
            <w:vMerge/>
            <w:tcBorders>
              <w:top w:val="nil"/>
              <w:left w:val="single" w:sz="4" w:space="0" w:color="231F20"/>
            </w:tcBorders>
          </w:tcPr>
          <w:p w14:paraId="7BA90311" w14:textId="77777777" w:rsidR="009D1ACE" w:rsidRPr="0009137D" w:rsidRDefault="009D1ACE" w:rsidP="00897DAD">
            <w:pPr>
              <w:rPr>
                <w:lang w:val="en-US"/>
              </w:rPr>
            </w:pPr>
          </w:p>
        </w:tc>
        <w:tc>
          <w:tcPr>
            <w:tcW w:w="1414" w:type="dxa"/>
            <w:vMerge/>
            <w:tcBorders>
              <w:top w:val="nil"/>
            </w:tcBorders>
          </w:tcPr>
          <w:p w14:paraId="1DE7918C" w14:textId="77777777" w:rsidR="009D1ACE" w:rsidRPr="0009137D" w:rsidRDefault="009D1ACE" w:rsidP="00897DAD">
            <w:pPr>
              <w:rPr>
                <w:lang w:val="en-US"/>
              </w:rPr>
            </w:pPr>
          </w:p>
        </w:tc>
        <w:tc>
          <w:tcPr>
            <w:tcW w:w="850" w:type="dxa"/>
            <w:vMerge/>
            <w:tcBorders>
              <w:top w:val="nil"/>
            </w:tcBorders>
          </w:tcPr>
          <w:p w14:paraId="57C770C3" w14:textId="77777777" w:rsidR="009D1ACE" w:rsidRPr="0009137D" w:rsidRDefault="009D1ACE" w:rsidP="00897DAD">
            <w:pPr>
              <w:rPr>
                <w:lang w:val="en-US"/>
              </w:rPr>
            </w:pPr>
          </w:p>
        </w:tc>
        <w:tc>
          <w:tcPr>
            <w:tcW w:w="793" w:type="dxa"/>
            <w:vMerge/>
            <w:tcBorders>
              <w:top w:val="nil"/>
            </w:tcBorders>
          </w:tcPr>
          <w:p w14:paraId="193DDEEE" w14:textId="77777777" w:rsidR="009D1ACE" w:rsidRPr="0009137D" w:rsidRDefault="009D1ACE" w:rsidP="00897DAD">
            <w:pPr>
              <w:rPr>
                <w:lang w:val="en-US"/>
              </w:rPr>
            </w:pPr>
          </w:p>
        </w:tc>
        <w:tc>
          <w:tcPr>
            <w:tcW w:w="2154" w:type="dxa"/>
            <w:vMerge/>
            <w:tcBorders>
              <w:top w:val="nil"/>
            </w:tcBorders>
          </w:tcPr>
          <w:p w14:paraId="759E0E20" w14:textId="77777777" w:rsidR="009D1ACE" w:rsidRPr="0009137D" w:rsidRDefault="009D1ACE" w:rsidP="00897DAD">
            <w:pPr>
              <w:rPr>
                <w:lang w:val="en-US"/>
              </w:rPr>
            </w:pPr>
          </w:p>
        </w:tc>
        <w:tc>
          <w:tcPr>
            <w:tcW w:w="2154" w:type="dxa"/>
            <w:vMerge/>
            <w:tcBorders>
              <w:top w:val="nil"/>
            </w:tcBorders>
          </w:tcPr>
          <w:p w14:paraId="4B90CE45" w14:textId="77777777" w:rsidR="009D1ACE" w:rsidRPr="0009137D" w:rsidRDefault="009D1ACE" w:rsidP="00897DAD">
            <w:pPr>
              <w:rPr>
                <w:lang w:val="en-US"/>
              </w:rPr>
            </w:pPr>
          </w:p>
        </w:tc>
        <w:tc>
          <w:tcPr>
            <w:tcW w:w="1304" w:type="dxa"/>
          </w:tcPr>
          <w:p w14:paraId="0D461598" w14:textId="77777777" w:rsidR="009D1ACE" w:rsidRPr="0009137D" w:rsidRDefault="0009137D" w:rsidP="00897DAD">
            <w:pPr>
              <w:rPr>
                <w:lang w:val="en-US"/>
              </w:rPr>
            </w:pPr>
            <w:r w:rsidRPr="00897DAD">
              <w:rPr>
                <w:lang w:val="en"/>
              </w:rPr>
              <w:t>No. of recipient's account in the credit institution</w:t>
            </w:r>
          </w:p>
        </w:tc>
      </w:tr>
      <w:tr w:rsidR="00831436" w:rsidRPr="00542559" w14:paraId="48CB687D" w14:textId="77777777">
        <w:trPr>
          <w:trHeight w:val="618"/>
        </w:trPr>
        <w:tc>
          <w:tcPr>
            <w:tcW w:w="850" w:type="dxa"/>
            <w:vMerge/>
            <w:tcBorders>
              <w:top w:val="nil"/>
              <w:left w:val="single" w:sz="4" w:space="0" w:color="231F20"/>
              <w:right w:val="single" w:sz="4" w:space="0" w:color="231F20"/>
            </w:tcBorders>
          </w:tcPr>
          <w:p w14:paraId="11EA539A"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659605DF"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476C2E6D"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1C3DF373" w14:textId="77777777" w:rsidR="009D1ACE" w:rsidRPr="0009137D" w:rsidRDefault="009D1ACE" w:rsidP="00897DAD">
            <w:pPr>
              <w:rPr>
                <w:lang w:val="en-US"/>
              </w:rPr>
            </w:pPr>
          </w:p>
        </w:tc>
        <w:tc>
          <w:tcPr>
            <w:tcW w:w="1416" w:type="dxa"/>
            <w:vMerge/>
            <w:tcBorders>
              <w:top w:val="nil"/>
              <w:left w:val="single" w:sz="4" w:space="0" w:color="231F20"/>
            </w:tcBorders>
          </w:tcPr>
          <w:p w14:paraId="0FB1532E" w14:textId="77777777" w:rsidR="009D1ACE" w:rsidRPr="0009137D" w:rsidRDefault="009D1ACE" w:rsidP="00897DAD">
            <w:pPr>
              <w:rPr>
                <w:lang w:val="en-US"/>
              </w:rPr>
            </w:pPr>
          </w:p>
        </w:tc>
        <w:tc>
          <w:tcPr>
            <w:tcW w:w="1414" w:type="dxa"/>
            <w:vMerge/>
            <w:tcBorders>
              <w:top w:val="nil"/>
            </w:tcBorders>
          </w:tcPr>
          <w:p w14:paraId="20D0BB5E" w14:textId="77777777" w:rsidR="009D1ACE" w:rsidRPr="0009137D" w:rsidRDefault="009D1ACE" w:rsidP="00897DAD">
            <w:pPr>
              <w:rPr>
                <w:lang w:val="en-US"/>
              </w:rPr>
            </w:pPr>
          </w:p>
        </w:tc>
        <w:tc>
          <w:tcPr>
            <w:tcW w:w="850" w:type="dxa"/>
            <w:vMerge/>
            <w:tcBorders>
              <w:top w:val="nil"/>
            </w:tcBorders>
          </w:tcPr>
          <w:p w14:paraId="02B0CCB6" w14:textId="77777777" w:rsidR="009D1ACE" w:rsidRPr="0009137D" w:rsidRDefault="009D1ACE" w:rsidP="00897DAD">
            <w:pPr>
              <w:rPr>
                <w:lang w:val="en-US"/>
              </w:rPr>
            </w:pPr>
          </w:p>
        </w:tc>
        <w:tc>
          <w:tcPr>
            <w:tcW w:w="793" w:type="dxa"/>
            <w:vMerge/>
            <w:tcBorders>
              <w:top w:val="nil"/>
            </w:tcBorders>
          </w:tcPr>
          <w:p w14:paraId="53AA0123" w14:textId="77777777" w:rsidR="009D1ACE" w:rsidRPr="0009137D" w:rsidRDefault="009D1ACE" w:rsidP="00897DAD">
            <w:pPr>
              <w:rPr>
                <w:lang w:val="en-US"/>
              </w:rPr>
            </w:pPr>
          </w:p>
        </w:tc>
        <w:tc>
          <w:tcPr>
            <w:tcW w:w="2154" w:type="dxa"/>
            <w:vMerge/>
            <w:tcBorders>
              <w:top w:val="nil"/>
            </w:tcBorders>
          </w:tcPr>
          <w:p w14:paraId="3BFA7D33" w14:textId="77777777" w:rsidR="009D1ACE" w:rsidRPr="0009137D" w:rsidRDefault="009D1ACE" w:rsidP="00897DAD">
            <w:pPr>
              <w:rPr>
                <w:lang w:val="en-US"/>
              </w:rPr>
            </w:pPr>
          </w:p>
        </w:tc>
        <w:tc>
          <w:tcPr>
            <w:tcW w:w="2154" w:type="dxa"/>
            <w:vMerge/>
            <w:tcBorders>
              <w:top w:val="nil"/>
            </w:tcBorders>
          </w:tcPr>
          <w:p w14:paraId="13A1E413" w14:textId="77777777" w:rsidR="009D1ACE" w:rsidRPr="0009137D" w:rsidRDefault="009D1ACE" w:rsidP="00897DAD">
            <w:pPr>
              <w:rPr>
                <w:lang w:val="en-US"/>
              </w:rPr>
            </w:pPr>
          </w:p>
        </w:tc>
        <w:tc>
          <w:tcPr>
            <w:tcW w:w="1304" w:type="dxa"/>
          </w:tcPr>
          <w:p w14:paraId="44B75883" w14:textId="77777777" w:rsidR="009D1ACE" w:rsidRPr="0009137D" w:rsidRDefault="0009137D" w:rsidP="00897DAD">
            <w:pPr>
              <w:rPr>
                <w:lang w:val="en-US"/>
              </w:rPr>
            </w:pPr>
            <w:r w:rsidRPr="00897DAD">
              <w:rPr>
                <w:lang w:val="en"/>
              </w:rPr>
              <w:t>INN of recipient's credit institution</w:t>
            </w:r>
          </w:p>
        </w:tc>
      </w:tr>
      <w:tr w:rsidR="00831436" w14:paraId="6C76D210" w14:textId="77777777">
        <w:trPr>
          <w:trHeight w:val="1194"/>
        </w:trPr>
        <w:tc>
          <w:tcPr>
            <w:tcW w:w="850" w:type="dxa"/>
            <w:vMerge/>
            <w:tcBorders>
              <w:top w:val="nil"/>
              <w:left w:val="single" w:sz="4" w:space="0" w:color="231F20"/>
              <w:right w:val="single" w:sz="4" w:space="0" w:color="231F20"/>
            </w:tcBorders>
          </w:tcPr>
          <w:p w14:paraId="3E746784"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12B40035"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1E78AF26"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16E3F9A2" w14:textId="77777777" w:rsidR="009D1ACE" w:rsidRPr="0009137D" w:rsidRDefault="009D1ACE" w:rsidP="00897DAD">
            <w:pPr>
              <w:rPr>
                <w:lang w:val="en-US"/>
              </w:rPr>
            </w:pPr>
          </w:p>
        </w:tc>
        <w:tc>
          <w:tcPr>
            <w:tcW w:w="1416" w:type="dxa"/>
            <w:vMerge/>
            <w:tcBorders>
              <w:top w:val="nil"/>
              <w:left w:val="single" w:sz="4" w:space="0" w:color="231F20"/>
            </w:tcBorders>
          </w:tcPr>
          <w:p w14:paraId="42EC7180" w14:textId="77777777" w:rsidR="009D1ACE" w:rsidRPr="0009137D" w:rsidRDefault="009D1ACE" w:rsidP="00897DAD">
            <w:pPr>
              <w:rPr>
                <w:lang w:val="en-US"/>
              </w:rPr>
            </w:pPr>
          </w:p>
        </w:tc>
        <w:tc>
          <w:tcPr>
            <w:tcW w:w="1414" w:type="dxa"/>
            <w:vMerge/>
            <w:tcBorders>
              <w:top w:val="nil"/>
            </w:tcBorders>
          </w:tcPr>
          <w:p w14:paraId="03CB1771" w14:textId="77777777" w:rsidR="009D1ACE" w:rsidRPr="0009137D" w:rsidRDefault="009D1ACE" w:rsidP="00897DAD">
            <w:pPr>
              <w:rPr>
                <w:lang w:val="en-US"/>
              </w:rPr>
            </w:pPr>
          </w:p>
        </w:tc>
        <w:tc>
          <w:tcPr>
            <w:tcW w:w="850" w:type="dxa"/>
          </w:tcPr>
          <w:p w14:paraId="214EF8A9" w14:textId="77777777" w:rsidR="009D1ACE" w:rsidRPr="00897DAD" w:rsidRDefault="0009137D" w:rsidP="00897DAD">
            <w:r w:rsidRPr="00897DAD">
              <w:rPr>
                <w:lang w:val="en"/>
              </w:rPr>
              <w:t>[DT_FS]</w:t>
            </w:r>
          </w:p>
        </w:tc>
        <w:tc>
          <w:tcPr>
            <w:tcW w:w="793" w:type="dxa"/>
          </w:tcPr>
          <w:p w14:paraId="6DA61E1E" w14:textId="77777777" w:rsidR="009D1ACE" w:rsidRPr="00897DAD" w:rsidRDefault="0009137D" w:rsidP="00897DAD">
            <w:r w:rsidRPr="00897DAD">
              <w:rPr>
                <w:lang w:val="en"/>
              </w:rPr>
              <w:t>[DT_FS_ PCB_ BRO_1]</w:t>
            </w:r>
          </w:p>
        </w:tc>
        <w:tc>
          <w:tcPr>
            <w:tcW w:w="2154" w:type="dxa"/>
          </w:tcPr>
          <w:p w14:paraId="18DE63FB"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broker</w:t>
            </w:r>
          </w:p>
        </w:tc>
        <w:tc>
          <w:tcPr>
            <w:tcW w:w="2154" w:type="dxa"/>
          </w:tcPr>
          <w:p w14:paraId="26AE4A0F"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broker,</w:t>
            </w:r>
          </w:p>
        </w:tc>
        <w:tc>
          <w:tcPr>
            <w:tcW w:w="1304" w:type="dxa"/>
          </w:tcPr>
          <w:p w14:paraId="075BEBEF" w14:textId="77777777" w:rsidR="009D1ACE" w:rsidRPr="00897DAD" w:rsidRDefault="0009137D" w:rsidP="00897DAD">
            <w:r w:rsidRPr="00897DAD">
              <w:rPr>
                <w:lang w:val="en"/>
              </w:rPr>
              <w:t>-</w:t>
            </w:r>
          </w:p>
        </w:tc>
      </w:tr>
      <w:tr w:rsidR="00831436" w14:paraId="74CB224F" w14:textId="77777777">
        <w:trPr>
          <w:trHeight w:val="2346"/>
        </w:trPr>
        <w:tc>
          <w:tcPr>
            <w:tcW w:w="850" w:type="dxa"/>
            <w:vMerge/>
            <w:tcBorders>
              <w:top w:val="nil"/>
              <w:left w:val="single" w:sz="4" w:space="0" w:color="231F20"/>
              <w:right w:val="single" w:sz="4" w:space="0" w:color="231F20"/>
            </w:tcBorders>
          </w:tcPr>
          <w:p w14:paraId="2565B064" w14:textId="77777777" w:rsidR="009D1ACE" w:rsidRPr="00897DAD" w:rsidRDefault="009D1ACE" w:rsidP="00897DAD"/>
        </w:tc>
        <w:tc>
          <w:tcPr>
            <w:tcW w:w="963" w:type="dxa"/>
            <w:vMerge/>
            <w:tcBorders>
              <w:top w:val="nil"/>
              <w:left w:val="single" w:sz="4" w:space="0" w:color="231F20"/>
              <w:right w:val="single" w:sz="4" w:space="0" w:color="231F20"/>
            </w:tcBorders>
          </w:tcPr>
          <w:p w14:paraId="492CBA7A" w14:textId="77777777" w:rsidR="009D1ACE" w:rsidRPr="00897DAD" w:rsidRDefault="009D1ACE" w:rsidP="00897DAD"/>
        </w:tc>
        <w:tc>
          <w:tcPr>
            <w:tcW w:w="906" w:type="dxa"/>
            <w:vMerge/>
            <w:tcBorders>
              <w:top w:val="nil"/>
              <w:left w:val="single" w:sz="4" w:space="0" w:color="231F20"/>
              <w:right w:val="single" w:sz="4" w:space="0" w:color="231F20"/>
            </w:tcBorders>
          </w:tcPr>
          <w:p w14:paraId="53FAC578" w14:textId="77777777" w:rsidR="009D1ACE" w:rsidRPr="00897DAD" w:rsidRDefault="009D1ACE" w:rsidP="00897DAD"/>
        </w:tc>
        <w:tc>
          <w:tcPr>
            <w:tcW w:w="1076" w:type="dxa"/>
            <w:vMerge/>
            <w:tcBorders>
              <w:top w:val="nil"/>
              <w:left w:val="single" w:sz="4" w:space="0" w:color="231F20"/>
              <w:right w:val="single" w:sz="4" w:space="0" w:color="231F20"/>
            </w:tcBorders>
          </w:tcPr>
          <w:p w14:paraId="56765CB1" w14:textId="77777777" w:rsidR="009D1ACE" w:rsidRPr="00897DAD" w:rsidRDefault="009D1ACE" w:rsidP="00897DAD"/>
        </w:tc>
        <w:tc>
          <w:tcPr>
            <w:tcW w:w="1416" w:type="dxa"/>
            <w:vMerge/>
            <w:tcBorders>
              <w:top w:val="nil"/>
              <w:left w:val="single" w:sz="4" w:space="0" w:color="231F20"/>
            </w:tcBorders>
          </w:tcPr>
          <w:p w14:paraId="15CED2D0" w14:textId="77777777" w:rsidR="009D1ACE" w:rsidRPr="00897DAD" w:rsidRDefault="009D1ACE" w:rsidP="00897DAD"/>
        </w:tc>
        <w:tc>
          <w:tcPr>
            <w:tcW w:w="1414" w:type="dxa"/>
            <w:vMerge/>
            <w:tcBorders>
              <w:top w:val="nil"/>
            </w:tcBorders>
          </w:tcPr>
          <w:p w14:paraId="3A7A273E" w14:textId="77777777" w:rsidR="009D1ACE" w:rsidRPr="00897DAD" w:rsidRDefault="009D1ACE" w:rsidP="00897DAD"/>
        </w:tc>
        <w:tc>
          <w:tcPr>
            <w:tcW w:w="850" w:type="dxa"/>
          </w:tcPr>
          <w:p w14:paraId="7B403968" w14:textId="77777777" w:rsidR="009D1ACE" w:rsidRPr="00897DAD" w:rsidRDefault="009D1ACE" w:rsidP="00897DAD"/>
        </w:tc>
        <w:tc>
          <w:tcPr>
            <w:tcW w:w="793" w:type="dxa"/>
          </w:tcPr>
          <w:p w14:paraId="69E73A59" w14:textId="77777777" w:rsidR="009D1ACE" w:rsidRPr="00897DAD" w:rsidRDefault="0009137D" w:rsidP="00897DAD">
            <w:r w:rsidRPr="00897DAD">
              <w:rPr>
                <w:lang w:val="en"/>
              </w:rPr>
              <w:t>[DT_FS_ PCB_ BRO_2]</w:t>
            </w:r>
          </w:p>
        </w:tc>
        <w:tc>
          <w:tcPr>
            <w:tcW w:w="2154" w:type="dxa"/>
          </w:tcPr>
          <w:p w14:paraId="66B65400"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broker, as well as allowable downtime and (or) degradation time of the technological process established by the financial institution - broker not exceeding 24 hours</w:t>
            </w:r>
          </w:p>
        </w:tc>
        <w:tc>
          <w:tcPr>
            <w:tcW w:w="2154" w:type="dxa"/>
          </w:tcPr>
          <w:p w14:paraId="7BC184E0"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broker, as well as allowable downtime</w:t>
            </w:r>
          </w:p>
          <w:p w14:paraId="4A136F66" w14:textId="77777777" w:rsidR="009D1ACE" w:rsidRPr="0009137D" w:rsidRDefault="0009137D" w:rsidP="00897DAD">
            <w:pPr>
              <w:rPr>
                <w:lang w:val="en-US"/>
              </w:rPr>
            </w:pPr>
            <w:r w:rsidRPr="00897DAD">
              <w:rPr>
                <w:lang w:val="en"/>
              </w:rPr>
              <w:t>and (or) degradation time of the technological process established by the financial institution - broker not exceeding 24 hours</w:t>
            </w:r>
          </w:p>
        </w:tc>
        <w:tc>
          <w:tcPr>
            <w:tcW w:w="1304" w:type="dxa"/>
          </w:tcPr>
          <w:p w14:paraId="66A576CA" w14:textId="77777777" w:rsidR="009D1ACE" w:rsidRPr="00897DAD" w:rsidRDefault="0009137D" w:rsidP="00897DAD">
            <w:r w:rsidRPr="00897DAD">
              <w:rPr>
                <w:lang w:val="en"/>
              </w:rPr>
              <w:t>-</w:t>
            </w:r>
          </w:p>
        </w:tc>
      </w:tr>
      <w:tr w:rsidR="00831436" w14:paraId="5D33BC8F" w14:textId="77777777">
        <w:trPr>
          <w:trHeight w:val="2152"/>
        </w:trPr>
        <w:tc>
          <w:tcPr>
            <w:tcW w:w="850" w:type="dxa"/>
            <w:tcBorders>
              <w:left w:val="single" w:sz="4" w:space="0" w:color="231F20"/>
            </w:tcBorders>
          </w:tcPr>
          <w:p w14:paraId="2FF0255D" w14:textId="77777777" w:rsidR="009D1ACE" w:rsidRPr="00897DAD" w:rsidRDefault="009D1ACE" w:rsidP="00897DAD"/>
        </w:tc>
        <w:tc>
          <w:tcPr>
            <w:tcW w:w="963" w:type="dxa"/>
          </w:tcPr>
          <w:p w14:paraId="2AD63395" w14:textId="77777777" w:rsidR="009D1ACE" w:rsidRPr="00897DAD" w:rsidRDefault="009D1ACE" w:rsidP="00897DAD"/>
        </w:tc>
        <w:tc>
          <w:tcPr>
            <w:tcW w:w="906" w:type="dxa"/>
          </w:tcPr>
          <w:p w14:paraId="7685A9F3" w14:textId="77777777" w:rsidR="009D1ACE" w:rsidRPr="00897DAD" w:rsidRDefault="009D1ACE" w:rsidP="00897DAD"/>
        </w:tc>
        <w:tc>
          <w:tcPr>
            <w:tcW w:w="1076" w:type="dxa"/>
          </w:tcPr>
          <w:p w14:paraId="00D5D2C8" w14:textId="77777777" w:rsidR="009D1ACE" w:rsidRPr="00897DAD" w:rsidRDefault="009D1ACE" w:rsidP="00897DAD"/>
        </w:tc>
        <w:tc>
          <w:tcPr>
            <w:tcW w:w="1416" w:type="dxa"/>
            <w:tcBorders>
              <w:bottom w:val="single" w:sz="4" w:space="0" w:color="231F20"/>
            </w:tcBorders>
          </w:tcPr>
          <w:p w14:paraId="2603EDBE" w14:textId="77777777" w:rsidR="009D1ACE" w:rsidRPr="00897DAD" w:rsidRDefault="0009137D" w:rsidP="00897DAD">
            <w:r w:rsidRPr="00897DAD">
              <w:rPr>
                <w:lang w:val="en"/>
              </w:rPr>
              <w:t>[executionOfOrders]</w:t>
            </w:r>
          </w:p>
        </w:tc>
        <w:tc>
          <w:tcPr>
            <w:tcW w:w="1414" w:type="dxa"/>
            <w:tcBorders>
              <w:bottom w:val="single" w:sz="4" w:space="0" w:color="231F20"/>
            </w:tcBorders>
          </w:tcPr>
          <w:p w14:paraId="7FC45681" w14:textId="77777777" w:rsidR="009D1ACE" w:rsidRPr="0009137D" w:rsidRDefault="0009137D" w:rsidP="00897DAD">
            <w:pPr>
              <w:rPr>
                <w:lang w:val="en-US"/>
              </w:rPr>
            </w:pPr>
            <w:r w:rsidRPr="00897DAD">
              <w:rPr>
                <w:lang w:val="en"/>
              </w:rPr>
              <w:t>Technological process ensuring execution of clients' orders to perform securities transactions and entry into agreements constituting derivative financial instruments</w:t>
            </w:r>
          </w:p>
        </w:tc>
        <w:tc>
          <w:tcPr>
            <w:tcW w:w="850" w:type="dxa"/>
          </w:tcPr>
          <w:p w14:paraId="2A379F51" w14:textId="77777777" w:rsidR="009D1ACE" w:rsidRPr="00897DAD" w:rsidRDefault="0009137D" w:rsidP="00897DAD">
            <w:r w:rsidRPr="00897DAD">
              <w:rPr>
                <w:lang w:val="en"/>
              </w:rPr>
              <w:t>[FM]</w:t>
            </w:r>
          </w:p>
        </w:tc>
        <w:tc>
          <w:tcPr>
            <w:tcW w:w="793" w:type="dxa"/>
          </w:tcPr>
          <w:p w14:paraId="32E7BFD1" w14:textId="77777777" w:rsidR="009D1ACE" w:rsidRPr="00897DAD" w:rsidRDefault="0009137D" w:rsidP="00897DAD">
            <w:r w:rsidRPr="00897DAD">
              <w:rPr>
                <w:lang w:val="en"/>
              </w:rPr>
              <w:t>[FM_PCB_ BRO_3]</w:t>
            </w:r>
          </w:p>
        </w:tc>
        <w:tc>
          <w:tcPr>
            <w:tcW w:w="2154" w:type="dxa"/>
            <w:tcBorders>
              <w:bottom w:val="single" w:sz="4" w:space="0" w:color="231F20"/>
            </w:tcBorders>
          </w:tcPr>
          <w:p w14:paraId="7FB68326" w14:textId="77777777" w:rsidR="009D1ACE" w:rsidRPr="0009137D" w:rsidRDefault="0009137D" w:rsidP="00897DAD">
            <w:pPr>
              <w:rPr>
                <w:lang w:val="en-US"/>
              </w:rPr>
            </w:pPr>
            <w:r w:rsidRPr="00897DAD">
              <w:rPr>
                <w:lang w:val="en"/>
              </w:rPr>
              <w:t>Incident related to execution of client's order to perform a transaction generated without its consent, in particular, based on a modified client's order</w:t>
            </w:r>
          </w:p>
        </w:tc>
        <w:tc>
          <w:tcPr>
            <w:tcW w:w="2154" w:type="dxa"/>
            <w:tcBorders>
              <w:bottom w:val="single" w:sz="4" w:space="0" w:color="231F20"/>
            </w:tcBorders>
          </w:tcPr>
          <w:p w14:paraId="17D23AEC" w14:textId="77777777" w:rsidR="009D1ACE" w:rsidRPr="0009137D" w:rsidRDefault="0009137D" w:rsidP="00897DAD">
            <w:pPr>
              <w:rPr>
                <w:lang w:val="en-US"/>
              </w:rPr>
            </w:pPr>
            <w:r w:rsidRPr="00897DAD">
              <w:rPr>
                <w:lang w:val="en"/>
              </w:rPr>
              <w:t>Receiving notification</w:t>
            </w:r>
          </w:p>
          <w:p w14:paraId="772B3BC9" w14:textId="77777777" w:rsidR="009D1ACE" w:rsidRPr="0009137D" w:rsidRDefault="0009137D" w:rsidP="00897DAD">
            <w:pPr>
              <w:rPr>
                <w:lang w:val="en-US"/>
              </w:rPr>
            </w:pPr>
            <w:r w:rsidRPr="00897DAD">
              <w:rPr>
                <w:lang w:val="en"/>
              </w:rPr>
              <w:t>from the client or unaided identification by the broker of the fact of execution of client's order to perform a transaction generated without its consent, in particular, based on a modified client's order</w:t>
            </w:r>
          </w:p>
        </w:tc>
        <w:tc>
          <w:tcPr>
            <w:tcW w:w="1304" w:type="dxa"/>
            <w:tcBorders>
              <w:bottom w:val="single" w:sz="4" w:space="0" w:color="231F20"/>
            </w:tcBorders>
          </w:tcPr>
          <w:p w14:paraId="50A175DF" w14:textId="77777777" w:rsidR="009D1ACE" w:rsidRPr="00897DAD" w:rsidRDefault="0009137D" w:rsidP="00897DAD">
            <w:r w:rsidRPr="00897DAD">
              <w:rPr>
                <w:lang w:val="en"/>
              </w:rPr>
              <w:t>Trader's own code</w:t>
            </w:r>
          </w:p>
        </w:tc>
      </w:tr>
    </w:tbl>
    <w:p w14:paraId="24D59DE8" w14:textId="77777777" w:rsidR="009D1ACE" w:rsidRPr="00897DAD" w:rsidRDefault="009D1ACE" w:rsidP="00897DAD">
      <w:pPr>
        <w:sectPr w:rsidR="009D1ACE" w:rsidRPr="00897DAD">
          <w:headerReference w:type="even" r:id="rId59"/>
          <w:pgSz w:w="16840" w:h="11910" w:orient="landscape"/>
          <w:pgMar w:top="0" w:right="1700" w:bottom="280" w:left="1000" w:header="0" w:footer="0" w:gutter="0"/>
          <w:cols w:space="720"/>
        </w:sectPr>
      </w:pPr>
    </w:p>
    <w:p w14:paraId="32178C99" w14:textId="77777777" w:rsidR="009D1ACE" w:rsidRPr="00897DAD" w:rsidRDefault="0009137D" w:rsidP="00897DAD">
      <w:r w:rsidRPr="00897DAD">
        <w:rPr>
          <w:noProof/>
          <w:lang w:bidi="ar-SA"/>
        </w:rPr>
        <w:lastRenderedPageBreak/>
        <mc:AlternateContent>
          <mc:Choice Requires="wpg">
            <w:drawing>
              <wp:anchor distT="0" distB="0" distL="114300" distR="114300" simplePos="0" relativeHeight="251850752" behindDoc="0" locked="0" layoutInCell="1" allowOverlap="1" wp14:anchorId="1B945993" wp14:editId="253D25FC">
                <wp:simplePos x="0" y="0"/>
                <wp:positionH relativeFrom="page">
                  <wp:posOffset>9862185</wp:posOffset>
                </wp:positionH>
                <wp:positionV relativeFrom="page">
                  <wp:posOffset>720090</wp:posOffset>
                </wp:positionV>
                <wp:extent cx="3175" cy="6120130"/>
                <wp:effectExtent l="0" t="0" r="0" b="0"/>
                <wp:wrapNone/>
                <wp:docPr id="2374" name="Group 2222"/>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75" name="Line 2223"/>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76" name="Line 2224"/>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77" name="Line 2225"/>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22" o:spid="_x0000_s1694" style="width:0.25pt;height:481.9pt;margin-top:56.7pt;margin-left:776.55pt;mso-position-horizontal-relative:page;mso-position-vertical-relative:page;position:absolute;z-index:251851776" coordorigin="15531,1134" coordsize="5,9638">
                <v:line id="Line 2223" o:spid="_x0000_s1695" style="mso-wrap-style:square;position:absolute;visibility:visible" from="15534,1134" to="15534,5783" o:connectortype="straight" strokecolor="#231f20" strokeweight="0.25pt"/>
                <v:line id="Line 2224" o:spid="_x0000_s1696" style="mso-wrap-style:square;position:absolute;visibility:visible" from="15534,5783" to="15534,9921" o:connectortype="straight" strokecolor="#231f20" strokeweight="0.25pt"/>
                <v:line id="Line 2225" o:spid="_x0000_s1697" style="mso-wrap-style:square;position:absolute;visibility:visible" from="15534,9921"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53824" behindDoc="0" locked="0" layoutInCell="1" allowOverlap="1" wp14:anchorId="35E6F643" wp14:editId="78822747">
                <wp:simplePos x="0" y="0"/>
                <wp:positionH relativeFrom="page">
                  <wp:posOffset>9874250</wp:posOffset>
                </wp:positionH>
                <wp:positionV relativeFrom="page">
                  <wp:posOffset>5039995</wp:posOffset>
                </wp:positionV>
                <wp:extent cx="259080" cy="1812925"/>
                <wp:effectExtent l="0" t="0" r="0" b="0"/>
                <wp:wrapNone/>
                <wp:docPr id="2373" name="Text Box 2221"/>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D198F"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107</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E6F643" id="Text Box 2221" o:spid="_x0000_s1060" type="#_x0000_t202" style="position:absolute;margin-left:777.5pt;margin-top:396.85pt;width:20.4pt;height:142.7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DJJRrSvAQAATwMAAA4AAAAAAAAAAAAAAAAALgIAAGRycy9lMm9E&#10;b2MueG1sUEsBAi0AFAAGAAgAAAAhAP8P9nHkAAAADgEAAA8AAAAAAAAAAAAAAAAACQQAAGRycy9k&#10;b3ducmV2LnhtbFBLBQYAAAAABAAEAPMAAAAaBQAAAAA=&#10;" filled="f" stroked="f">
                <v:textbox style="layout-flow:vertical" inset="0,0,0,0">
                  <w:txbxContent>
                    <w:p w14:paraId="5BCD198F"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107</w:t>
                      </w:r>
                    </w:p>
                  </w:txbxContent>
                </v:textbox>
                <w10:wrap anchorx="page" anchory="page"/>
              </v:shape>
            </w:pict>
          </mc:Fallback>
        </mc:AlternateContent>
      </w:r>
    </w:p>
    <w:p w14:paraId="4C798FB7" w14:textId="77777777" w:rsidR="009D1ACE" w:rsidRPr="00897DAD" w:rsidRDefault="009D1ACE" w:rsidP="00897DAD"/>
    <w:p w14:paraId="6E8B39EB" w14:textId="77777777" w:rsidR="009D1ACE" w:rsidRPr="00897DAD" w:rsidRDefault="009D1ACE" w:rsidP="00897DAD"/>
    <w:p w14:paraId="6E39CF6C" w14:textId="77777777" w:rsidR="009D1ACE" w:rsidRPr="00897DAD" w:rsidRDefault="009D1ACE" w:rsidP="00897DAD"/>
    <w:p w14:paraId="3AD76788" w14:textId="77777777" w:rsidR="009D1ACE" w:rsidRPr="00897DAD" w:rsidRDefault="009D1ACE" w:rsidP="00897DA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39F19AB" w14:textId="77777777">
        <w:trPr>
          <w:trHeight w:val="1770"/>
        </w:trPr>
        <w:tc>
          <w:tcPr>
            <w:tcW w:w="850" w:type="dxa"/>
            <w:tcBorders>
              <w:left w:val="single" w:sz="4" w:space="0" w:color="231F20"/>
            </w:tcBorders>
          </w:tcPr>
          <w:p w14:paraId="74ABABA3"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78E4873E"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72255F9D"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1ED20140" w14:textId="77777777" w:rsidR="009D1ACE" w:rsidRPr="0009137D" w:rsidRDefault="0009137D" w:rsidP="00897DAD">
            <w:pPr>
              <w:rPr>
                <w:lang w:val="en-US"/>
              </w:rPr>
            </w:pPr>
            <w:r w:rsidRPr="00897DAD">
              <w:rPr>
                <w:lang w:val="en"/>
              </w:rPr>
              <w:t>Name of type (area) of activity of tier two</w:t>
            </w:r>
          </w:p>
          <w:p w14:paraId="7986A76C" w14:textId="77777777" w:rsidR="009D1ACE" w:rsidRPr="00897DAD" w:rsidRDefault="0009137D" w:rsidP="00897DAD">
            <w:r w:rsidRPr="00897DAD">
              <w:rPr>
                <w:lang w:val="en"/>
              </w:rPr>
              <w:t>financial institution</w:t>
            </w:r>
          </w:p>
        </w:tc>
        <w:tc>
          <w:tcPr>
            <w:tcW w:w="1416" w:type="dxa"/>
          </w:tcPr>
          <w:p w14:paraId="3DD1DCC3" w14:textId="77777777" w:rsidR="009D1ACE" w:rsidRPr="00897DAD" w:rsidRDefault="0009137D" w:rsidP="00897DAD">
            <w:r w:rsidRPr="00897DAD">
              <w:rPr>
                <w:lang w:val="en"/>
              </w:rPr>
              <w:t>Code of technological process</w:t>
            </w:r>
          </w:p>
        </w:tc>
        <w:tc>
          <w:tcPr>
            <w:tcW w:w="1414" w:type="dxa"/>
          </w:tcPr>
          <w:p w14:paraId="370EE880" w14:textId="77777777" w:rsidR="009D1ACE" w:rsidRPr="00897DAD" w:rsidRDefault="0009137D" w:rsidP="00897DAD">
            <w:r w:rsidRPr="00897DAD">
              <w:rPr>
                <w:lang w:val="en"/>
              </w:rPr>
              <w:t>Name of technological process</w:t>
            </w:r>
          </w:p>
        </w:tc>
        <w:tc>
          <w:tcPr>
            <w:tcW w:w="850" w:type="dxa"/>
          </w:tcPr>
          <w:p w14:paraId="51FA512A" w14:textId="77777777" w:rsidR="009D1ACE" w:rsidRPr="00897DAD" w:rsidRDefault="0009137D" w:rsidP="00897DAD">
            <w:r w:rsidRPr="00897DAD">
              <w:rPr>
                <w:lang w:val="en"/>
              </w:rPr>
              <w:t>Code of incident type</w:t>
            </w:r>
          </w:p>
        </w:tc>
        <w:tc>
          <w:tcPr>
            <w:tcW w:w="793" w:type="dxa"/>
          </w:tcPr>
          <w:p w14:paraId="0B0889DC" w14:textId="77777777" w:rsidR="009D1ACE" w:rsidRPr="00897DAD" w:rsidRDefault="0009137D" w:rsidP="00897DAD">
            <w:r w:rsidRPr="00897DAD">
              <w:rPr>
                <w:lang w:val="en"/>
              </w:rPr>
              <w:t>Code of incident</w:t>
            </w:r>
          </w:p>
        </w:tc>
        <w:tc>
          <w:tcPr>
            <w:tcW w:w="2154" w:type="dxa"/>
          </w:tcPr>
          <w:p w14:paraId="619D68FA" w14:textId="77777777" w:rsidR="009D1ACE" w:rsidRPr="00897DAD" w:rsidRDefault="0009137D" w:rsidP="00897DAD">
            <w:r w:rsidRPr="00897DAD">
              <w:rPr>
                <w:lang w:val="en"/>
              </w:rPr>
              <w:t>Name of incident</w:t>
            </w:r>
          </w:p>
        </w:tc>
        <w:tc>
          <w:tcPr>
            <w:tcW w:w="2154" w:type="dxa"/>
          </w:tcPr>
          <w:p w14:paraId="6ED13787" w14:textId="77777777" w:rsidR="009D1ACE" w:rsidRPr="00897DAD" w:rsidRDefault="0009137D" w:rsidP="00897DAD">
            <w:r w:rsidRPr="00897DAD">
              <w:rPr>
                <w:lang w:val="en"/>
              </w:rPr>
              <w:t>Notification criterion</w:t>
            </w:r>
          </w:p>
        </w:tc>
        <w:tc>
          <w:tcPr>
            <w:tcW w:w="1304" w:type="dxa"/>
          </w:tcPr>
          <w:p w14:paraId="6B4C27C8" w14:textId="77777777" w:rsidR="009D1ACE" w:rsidRPr="0009137D" w:rsidRDefault="0009137D" w:rsidP="00897DAD">
            <w:pPr>
              <w:rPr>
                <w:lang w:val="en-US"/>
              </w:rPr>
            </w:pPr>
            <w:r w:rsidRPr="00897DAD">
              <w:rPr>
                <w:lang w:val="en"/>
              </w:rPr>
              <w:t>Business data of information security incident</w:t>
            </w:r>
          </w:p>
        </w:tc>
      </w:tr>
      <w:tr w:rsidR="00831436" w:rsidRPr="00542559" w14:paraId="2371B843" w14:textId="77777777">
        <w:trPr>
          <w:trHeight w:val="810"/>
        </w:trPr>
        <w:tc>
          <w:tcPr>
            <w:tcW w:w="850" w:type="dxa"/>
            <w:vMerge w:val="restart"/>
            <w:tcBorders>
              <w:left w:val="single" w:sz="4" w:space="0" w:color="231F20"/>
              <w:right w:val="single" w:sz="4" w:space="0" w:color="231F20"/>
            </w:tcBorders>
          </w:tcPr>
          <w:p w14:paraId="69A89241"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02FFBF5A"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285C9D37"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0407FF55" w14:textId="77777777" w:rsidR="009D1ACE" w:rsidRPr="0009137D" w:rsidRDefault="009D1ACE" w:rsidP="00897DAD">
            <w:pPr>
              <w:rPr>
                <w:lang w:val="en-US"/>
              </w:rPr>
            </w:pPr>
          </w:p>
        </w:tc>
        <w:tc>
          <w:tcPr>
            <w:tcW w:w="1416" w:type="dxa"/>
            <w:vMerge w:val="restart"/>
            <w:tcBorders>
              <w:left w:val="single" w:sz="4" w:space="0" w:color="231F20"/>
              <w:right w:val="single" w:sz="4" w:space="0" w:color="231F20"/>
            </w:tcBorders>
          </w:tcPr>
          <w:p w14:paraId="41DB1AC6" w14:textId="77777777" w:rsidR="009D1ACE" w:rsidRPr="0009137D" w:rsidRDefault="009D1ACE" w:rsidP="00897DAD">
            <w:pPr>
              <w:rPr>
                <w:lang w:val="en-US"/>
              </w:rPr>
            </w:pPr>
          </w:p>
        </w:tc>
        <w:tc>
          <w:tcPr>
            <w:tcW w:w="1414" w:type="dxa"/>
            <w:vMerge w:val="restart"/>
            <w:tcBorders>
              <w:left w:val="single" w:sz="4" w:space="0" w:color="231F20"/>
              <w:right w:val="single" w:sz="4" w:space="0" w:color="231F20"/>
            </w:tcBorders>
          </w:tcPr>
          <w:p w14:paraId="0D9EEEEE" w14:textId="77777777" w:rsidR="009D1ACE" w:rsidRPr="0009137D" w:rsidRDefault="009D1ACE" w:rsidP="00897DAD">
            <w:pPr>
              <w:rPr>
                <w:lang w:val="en-US"/>
              </w:rPr>
            </w:pPr>
          </w:p>
        </w:tc>
        <w:tc>
          <w:tcPr>
            <w:tcW w:w="850" w:type="dxa"/>
            <w:vMerge w:val="restart"/>
            <w:tcBorders>
              <w:left w:val="single" w:sz="4" w:space="0" w:color="231F20"/>
              <w:right w:val="single" w:sz="4" w:space="0" w:color="231F20"/>
            </w:tcBorders>
          </w:tcPr>
          <w:p w14:paraId="2540E180" w14:textId="77777777" w:rsidR="009D1ACE" w:rsidRPr="0009137D" w:rsidRDefault="009D1ACE" w:rsidP="00897DAD">
            <w:pPr>
              <w:rPr>
                <w:lang w:val="en-US"/>
              </w:rPr>
            </w:pPr>
          </w:p>
        </w:tc>
        <w:tc>
          <w:tcPr>
            <w:tcW w:w="793" w:type="dxa"/>
            <w:vMerge w:val="restart"/>
          </w:tcPr>
          <w:p w14:paraId="4517B874" w14:textId="77777777" w:rsidR="009D1ACE" w:rsidRPr="0009137D" w:rsidRDefault="009D1ACE" w:rsidP="00897DAD">
            <w:pPr>
              <w:rPr>
                <w:lang w:val="en-US"/>
              </w:rPr>
            </w:pPr>
          </w:p>
        </w:tc>
        <w:tc>
          <w:tcPr>
            <w:tcW w:w="2154" w:type="dxa"/>
            <w:vMerge w:val="restart"/>
          </w:tcPr>
          <w:p w14:paraId="3A0C0286" w14:textId="77777777" w:rsidR="009D1ACE" w:rsidRPr="0009137D" w:rsidRDefault="009D1ACE" w:rsidP="00897DAD">
            <w:pPr>
              <w:rPr>
                <w:lang w:val="en-US"/>
              </w:rPr>
            </w:pPr>
          </w:p>
        </w:tc>
        <w:tc>
          <w:tcPr>
            <w:tcW w:w="2154" w:type="dxa"/>
            <w:vMerge w:val="restart"/>
          </w:tcPr>
          <w:p w14:paraId="79C993FC" w14:textId="77777777" w:rsidR="009D1ACE" w:rsidRPr="0009137D" w:rsidRDefault="009D1ACE" w:rsidP="00897DAD">
            <w:pPr>
              <w:rPr>
                <w:lang w:val="en-US"/>
              </w:rPr>
            </w:pPr>
          </w:p>
        </w:tc>
        <w:tc>
          <w:tcPr>
            <w:tcW w:w="1304" w:type="dxa"/>
          </w:tcPr>
          <w:p w14:paraId="453F2B6C" w14:textId="77777777" w:rsidR="009D1ACE" w:rsidRPr="0009137D" w:rsidRDefault="0009137D" w:rsidP="00897DAD">
            <w:pPr>
              <w:rPr>
                <w:lang w:val="en-US"/>
              </w:rPr>
            </w:pPr>
            <w:r w:rsidRPr="00897DAD">
              <w:rPr>
                <w:lang w:val="en"/>
              </w:rPr>
              <w:t>Code of trader's client (the affected party)</w:t>
            </w:r>
          </w:p>
        </w:tc>
      </w:tr>
      <w:tr w:rsidR="00831436" w:rsidRPr="00542559" w14:paraId="78772C0B" w14:textId="77777777">
        <w:trPr>
          <w:trHeight w:val="618"/>
        </w:trPr>
        <w:tc>
          <w:tcPr>
            <w:tcW w:w="850" w:type="dxa"/>
            <w:vMerge/>
            <w:tcBorders>
              <w:top w:val="nil"/>
              <w:left w:val="single" w:sz="4" w:space="0" w:color="231F20"/>
              <w:right w:val="single" w:sz="4" w:space="0" w:color="231F20"/>
            </w:tcBorders>
          </w:tcPr>
          <w:p w14:paraId="5CB696A3"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63BDE32C"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06C107C6"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3653E2EA"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4B34F663"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49DD0377"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3EDABB5B" w14:textId="77777777" w:rsidR="009D1ACE" w:rsidRPr="0009137D" w:rsidRDefault="009D1ACE" w:rsidP="00897DAD">
            <w:pPr>
              <w:rPr>
                <w:lang w:val="en-US"/>
              </w:rPr>
            </w:pPr>
          </w:p>
        </w:tc>
        <w:tc>
          <w:tcPr>
            <w:tcW w:w="793" w:type="dxa"/>
            <w:vMerge/>
            <w:tcBorders>
              <w:top w:val="nil"/>
            </w:tcBorders>
          </w:tcPr>
          <w:p w14:paraId="685264B4" w14:textId="77777777" w:rsidR="009D1ACE" w:rsidRPr="0009137D" w:rsidRDefault="009D1ACE" w:rsidP="00897DAD">
            <w:pPr>
              <w:rPr>
                <w:lang w:val="en-US"/>
              </w:rPr>
            </w:pPr>
          </w:p>
        </w:tc>
        <w:tc>
          <w:tcPr>
            <w:tcW w:w="2154" w:type="dxa"/>
            <w:vMerge/>
            <w:tcBorders>
              <w:top w:val="nil"/>
            </w:tcBorders>
          </w:tcPr>
          <w:p w14:paraId="3BEE34A4" w14:textId="77777777" w:rsidR="009D1ACE" w:rsidRPr="0009137D" w:rsidRDefault="009D1ACE" w:rsidP="00897DAD">
            <w:pPr>
              <w:rPr>
                <w:lang w:val="en-US"/>
              </w:rPr>
            </w:pPr>
          </w:p>
        </w:tc>
        <w:tc>
          <w:tcPr>
            <w:tcW w:w="2154" w:type="dxa"/>
            <w:vMerge/>
            <w:tcBorders>
              <w:top w:val="nil"/>
            </w:tcBorders>
          </w:tcPr>
          <w:p w14:paraId="3C665CF5" w14:textId="77777777" w:rsidR="009D1ACE" w:rsidRPr="0009137D" w:rsidRDefault="009D1ACE" w:rsidP="00897DAD">
            <w:pPr>
              <w:rPr>
                <w:lang w:val="en-US"/>
              </w:rPr>
            </w:pPr>
          </w:p>
        </w:tc>
        <w:tc>
          <w:tcPr>
            <w:tcW w:w="1304" w:type="dxa"/>
          </w:tcPr>
          <w:p w14:paraId="3E08F3A1" w14:textId="77777777" w:rsidR="009D1ACE" w:rsidRPr="0009137D" w:rsidRDefault="0009137D" w:rsidP="00897DAD">
            <w:pPr>
              <w:rPr>
                <w:lang w:val="en-US"/>
              </w:rPr>
            </w:pPr>
            <w:r w:rsidRPr="00897DAD">
              <w:rPr>
                <w:lang w:val="en"/>
              </w:rPr>
              <w:t>Hash of ID or INN of the client (the affected party)</w:t>
            </w:r>
          </w:p>
        </w:tc>
      </w:tr>
      <w:tr w:rsidR="00831436" w:rsidRPr="00542559" w14:paraId="13CC66CF" w14:textId="77777777">
        <w:trPr>
          <w:trHeight w:val="810"/>
        </w:trPr>
        <w:tc>
          <w:tcPr>
            <w:tcW w:w="850" w:type="dxa"/>
            <w:vMerge/>
            <w:tcBorders>
              <w:top w:val="nil"/>
              <w:left w:val="single" w:sz="4" w:space="0" w:color="231F20"/>
              <w:right w:val="single" w:sz="4" w:space="0" w:color="231F20"/>
            </w:tcBorders>
          </w:tcPr>
          <w:p w14:paraId="0EE1A9EB"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02406308"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7B23E865"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2B975744"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67FB9DBF"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3ADFA49E"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30BB2162" w14:textId="77777777" w:rsidR="009D1ACE" w:rsidRPr="0009137D" w:rsidRDefault="009D1ACE" w:rsidP="00897DAD">
            <w:pPr>
              <w:rPr>
                <w:lang w:val="en-US"/>
              </w:rPr>
            </w:pPr>
          </w:p>
        </w:tc>
        <w:tc>
          <w:tcPr>
            <w:tcW w:w="793" w:type="dxa"/>
            <w:vMerge/>
            <w:tcBorders>
              <w:top w:val="nil"/>
            </w:tcBorders>
          </w:tcPr>
          <w:p w14:paraId="15FC7A3B" w14:textId="77777777" w:rsidR="009D1ACE" w:rsidRPr="0009137D" w:rsidRDefault="009D1ACE" w:rsidP="00897DAD">
            <w:pPr>
              <w:rPr>
                <w:lang w:val="en-US"/>
              </w:rPr>
            </w:pPr>
          </w:p>
        </w:tc>
        <w:tc>
          <w:tcPr>
            <w:tcW w:w="2154" w:type="dxa"/>
            <w:vMerge/>
            <w:tcBorders>
              <w:top w:val="nil"/>
            </w:tcBorders>
          </w:tcPr>
          <w:p w14:paraId="11E9E3CE" w14:textId="77777777" w:rsidR="009D1ACE" w:rsidRPr="0009137D" w:rsidRDefault="009D1ACE" w:rsidP="00897DAD">
            <w:pPr>
              <w:rPr>
                <w:lang w:val="en-US"/>
              </w:rPr>
            </w:pPr>
          </w:p>
        </w:tc>
        <w:tc>
          <w:tcPr>
            <w:tcW w:w="2154" w:type="dxa"/>
            <w:vMerge/>
            <w:tcBorders>
              <w:top w:val="nil"/>
            </w:tcBorders>
          </w:tcPr>
          <w:p w14:paraId="54D51C6B" w14:textId="77777777" w:rsidR="009D1ACE" w:rsidRPr="0009137D" w:rsidRDefault="009D1ACE" w:rsidP="00897DAD">
            <w:pPr>
              <w:rPr>
                <w:lang w:val="en-US"/>
              </w:rPr>
            </w:pPr>
          </w:p>
        </w:tc>
        <w:tc>
          <w:tcPr>
            <w:tcW w:w="1304" w:type="dxa"/>
          </w:tcPr>
          <w:p w14:paraId="0EB012C2" w14:textId="77777777" w:rsidR="009D1ACE" w:rsidRPr="0009137D" w:rsidRDefault="0009137D" w:rsidP="00897DAD">
            <w:pPr>
              <w:rPr>
                <w:lang w:val="en-US"/>
              </w:rPr>
            </w:pPr>
            <w:r w:rsidRPr="00897DAD">
              <w:rPr>
                <w:lang w:val="en"/>
              </w:rPr>
              <w:t xml:space="preserve">Identifier of application sent to trade </w:t>
            </w:r>
            <w:r w:rsidR="00AC74CF">
              <w:rPr>
                <w:lang w:val="en"/>
              </w:rPr>
              <w:t>organiser</w:t>
            </w:r>
          </w:p>
        </w:tc>
      </w:tr>
      <w:tr w:rsidR="00831436" w14:paraId="798D0C3E" w14:textId="77777777">
        <w:trPr>
          <w:trHeight w:val="426"/>
        </w:trPr>
        <w:tc>
          <w:tcPr>
            <w:tcW w:w="850" w:type="dxa"/>
            <w:vMerge/>
            <w:tcBorders>
              <w:top w:val="nil"/>
              <w:left w:val="single" w:sz="4" w:space="0" w:color="231F20"/>
              <w:right w:val="single" w:sz="4" w:space="0" w:color="231F20"/>
            </w:tcBorders>
          </w:tcPr>
          <w:p w14:paraId="2390CDDF"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0536A01C"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1BA8F936"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3C6D5872"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49E6E05C"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393A062F"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020C0DF9" w14:textId="77777777" w:rsidR="009D1ACE" w:rsidRPr="0009137D" w:rsidRDefault="009D1ACE" w:rsidP="00897DAD">
            <w:pPr>
              <w:rPr>
                <w:lang w:val="en-US"/>
              </w:rPr>
            </w:pPr>
          </w:p>
        </w:tc>
        <w:tc>
          <w:tcPr>
            <w:tcW w:w="793" w:type="dxa"/>
            <w:vMerge/>
            <w:tcBorders>
              <w:top w:val="nil"/>
            </w:tcBorders>
          </w:tcPr>
          <w:p w14:paraId="2380B538" w14:textId="77777777" w:rsidR="009D1ACE" w:rsidRPr="0009137D" w:rsidRDefault="009D1ACE" w:rsidP="00897DAD">
            <w:pPr>
              <w:rPr>
                <w:lang w:val="en-US"/>
              </w:rPr>
            </w:pPr>
          </w:p>
        </w:tc>
        <w:tc>
          <w:tcPr>
            <w:tcW w:w="2154" w:type="dxa"/>
            <w:vMerge/>
            <w:tcBorders>
              <w:top w:val="nil"/>
            </w:tcBorders>
          </w:tcPr>
          <w:p w14:paraId="1BB4DBD2" w14:textId="77777777" w:rsidR="009D1ACE" w:rsidRPr="0009137D" w:rsidRDefault="009D1ACE" w:rsidP="00897DAD">
            <w:pPr>
              <w:rPr>
                <w:lang w:val="en-US"/>
              </w:rPr>
            </w:pPr>
          </w:p>
        </w:tc>
        <w:tc>
          <w:tcPr>
            <w:tcW w:w="2154" w:type="dxa"/>
            <w:vMerge/>
            <w:tcBorders>
              <w:top w:val="nil"/>
            </w:tcBorders>
          </w:tcPr>
          <w:p w14:paraId="0461D3CB" w14:textId="77777777" w:rsidR="009D1ACE" w:rsidRPr="0009137D" w:rsidRDefault="009D1ACE" w:rsidP="00897DAD">
            <w:pPr>
              <w:rPr>
                <w:lang w:val="en-US"/>
              </w:rPr>
            </w:pPr>
          </w:p>
        </w:tc>
        <w:tc>
          <w:tcPr>
            <w:tcW w:w="1304" w:type="dxa"/>
          </w:tcPr>
          <w:p w14:paraId="3806D7AE" w14:textId="77777777" w:rsidR="009D1ACE" w:rsidRPr="00897DAD" w:rsidRDefault="0009137D" w:rsidP="00897DAD">
            <w:r w:rsidRPr="00897DAD">
              <w:rPr>
                <w:lang w:val="en"/>
              </w:rPr>
              <w:t xml:space="preserve">INN of trade </w:t>
            </w:r>
            <w:r w:rsidR="00AC74CF">
              <w:rPr>
                <w:lang w:val="en"/>
              </w:rPr>
              <w:t>organiser</w:t>
            </w:r>
          </w:p>
        </w:tc>
      </w:tr>
      <w:tr w:rsidR="00831436" w:rsidRPr="00542559" w14:paraId="724830DC" w14:textId="77777777">
        <w:trPr>
          <w:trHeight w:val="810"/>
        </w:trPr>
        <w:tc>
          <w:tcPr>
            <w:tcW w:w="850" w:type="dxa"/>
            <w:vMerge/>
            <w:tcBorders>
              <w:top w:val="nil"/>
              <w:left w:val="single" w:sz="4" w:space="0" w:color="231F20"/>
              <w:right w:val="single" w:sz="4" w:space="0" w:color="231F20"/>
            </w:tcBorders>
          </w:tcPr>
          <w:p w14:paraId="331BA527" w14:textId="77777777" w:rsidR="009D1ACE" w:rsidRPr="00897DAD" w:rsidRDefault="009D1ACE" w:rsidP="00897DAD"/>
        </w:tc>
        <w:tc>
          <w:tcPr>
            <w:tcW w:w="963" w:type="dxa"/>
            <w:vMerge/>
            <w:tcBorders>
              <w:top w:val="nil"/>
              <w:left w:val="single" w:sz="4" w:space="0" w:color="231F20"/>
              <w:right w:val="single" w:sz="4" w:space="0" w:color="231F20"/>
            </w:tcBorders>
          </w:tcPr>
          <w:p w14:paraId="469BA21C" w14:textId="77777777" w:rsidR="009D1ACE" w:rsidRPr="00897DAD" w:rsidRDefault="009D1ACE" w:rsidP="00897DAD"/>
        </w:tc>
        <w:tc>
          <w:tcPr>
            <w:tcW w:w="906" w:type="dxa"/>
            <w:vMerge/>
            <w:tcBorders>
              <w:top w:val="nil"/>
              <w:left w:val="single" w:sz="4" w:space="0" w:color="231F20"/>
              <w:right w:val="single" w:sz="4" w:space="0" w:color="231F20"/>
            </w:tcBorders>
          </w:tcPr>
          <w:p w14:paraId="5BA6D6F3" w14:textId="77777777" w:rsidR="009D1ACE" w:rsidRPr="00897DAD" w:rsidRDefault="009D1ACE" w:rsidP="00897DAD"/>
        </w:tc>
        <w:tc>
          <w:tcPr>
            <w:tcW w:w="1076" w:type="dxa"/>
            <w:vMerge/>
            <w:tcBorders>
              <w:top w:val="nil"/>
              <w:left w:val="single" w:sz="4" w:space="0" w:color="231F20"/>
              <w:right w:val="single" w:sz="4" w:space="0" w:color="231F20"/>
            </w:tcBorders>
          </w:tcPr>
          <w:p w14:paraId="2A910CC2" w14:textId="77777777" w:rsidR="009D1ACE" w:rsidRPr="00897DAD" w:rsidRDefault="009D1ACE" w:rsidP="00897DAD"/>
        </w:tc>
        <w:tc>
          <w:tcPr>
            <w:tcW w:w="1416" w:type="dxa"/>
            <w:vMerge/>
            <w:tcBorders>
              <w:top w:val="nil"/>
              <w:left w:val="single" w:sz="4" w:space="0" w:color="231F20"/>
              <w:right w:val="single" w:sz="4" w:space="0" w:color="231F20"/>
            </w:tcBorders>
          </w:tcPr>
          <w:p w14:paraId="19A33835" w14:textId="77777777" w:rsidR="009D1ACE" w:rsidRPr="00897DAD" w:rsidRDefault="009D1ACE" w:rsidP="00897DAD"/>
        </w:tc>
        <w:tc>
          <w:tcPr>
            <w:tcW w:w="1414" w:type="dxa"/>
            <w:vMerge/>
            <w:tcBorders>
              <w:top w:val="nil"/>
              <w:left w:val="single" w:sz="4" w:space="0" w:color="231F20"/>
              <w:right w:val="single" w:sz="4" w:space="0" w:color="231F20"/>
            </w:tcBorders>
          </w:tcPr>
          <w:p w14:paraId="25B018E8" w14:textId="77777777" w:rsidR="009D1ACE" w:rsidRPr="00897DAD" w:rsidRDefault="009D1ACE" w:rsidP="00897DAD"/>
        </w:tc>
        <w:tc>
          <w:tcPr>
            <w:tcW w:w="850" w:type="dxa"/>
            <w:vMerge/>
            <w:tcBorders>
              <w:top w:val="nil"/>
              <w:left w:val="single" w:sz="4" w:space="0" w:color="231F20"/>
              <w:right w:val="single" w:sz="4" w:space="0" w:color="231F20"/>
            </w:tcBorders>
          </w:tcPr>
          <w:p w14:paraId="6FB832FA" w14:textId="77777777" w:rsidR="009D1ACE" w:rsidRPr="00897DAD" w:rsidRDefault="009D1ACE" w:rsidP="00897DAD"/>
        </w:tc>
        <w:tc>
          <w:tcPr>
            <w:tcW w:w="793" w:type="dxa"/>
            <w:vMerge/>
            <w:tcBorders>
              <w:top w:val="nil"/>
            </w:tcBorders>
          </w:tcPr>
          <w:p w14:paraId="08889197" w14:textId="77777777" w:rsidR="009D1ACE" w:rsidRPr="00897DAD" w:rsidRDefault="009D1ACE" w:rsidP="00897DAD"/>
        </w:tc>
        <w:tc>
          <w:tcPr>
            <w:tcW w:w="2154" w:type="dxa"/>
            <w:vMerge/>
            <w:tcBorders>
              <w:top w:val="nil"/>
            </w:tcBorders>
          </w:tcPr>
          <w:p w14:paraId="7A460F90" w14:textId="77777777" w:rsidR="009D1ACE" w:rsidRPr="00897DAD" w:rsidRDefault="009D1ACE" w:rsidP="00897DAD"/>
        </w:tc>
        <w:tc>
          <w:tcPr>
            <w:tcW w:w="2154" w:type="dxa"/>
            <w:vMerge/>
            <w:tcBorders>
              <w:top w:val="nil"/>
            </w:tcBorders>
          </w:tcPr>
          <w:p w14:paraId="6CD012FA" w14:textId="77777777" w:rsidR="009D1ACE" w:rsidRPr="00897DAD" w:rsidRDefault="009D1ACE" w:rsidP="00897DAD"/>
        </w:tc>
        <w:tc>
          <w:tcPr>
            <w:tcW w:w="1304" w:type="dxa"/>
          </w:tcPr>
          <w:p w14:paraId="0574F0D8" w14:textId="77777777" w:rsidR="009D1ACE" w:rsidRPr="0009137D" w:rsidRDefault="0009137D" w:rsidP="00897DAD">
            <w:pPr>
              <w:rPr>
                <w:lang w:val="en-US"/>
              </w:rPr>
            </w:pPr>
            <w:r w:rsidRPr="00897DAD">
              <w:rPr>
                <w:lang w:val="en"/>
              </w:rPr>
              <w:t>Hash of ID or INN of the client (counterparty under over-the-counter transaction)</w:t>
            </w:r>
          </w:p>
        </w:tc>
      </w:tr>
      <w:tr w:rsidR="00831436" w:rsidRPr="00542559" w14:paraId="1D650B5A" w14:textId="77777777">
        <w:trPr>
          <w:trHeight w:val="618"/>
        </w:trPr>
        <w:tc>
          <w:tcPr>
            <w:tcW w:w="850" w:type="dxa"/>
            <w:vMerge/>
            <w:tcBorders>
              <w:top w:val="nil"/>
              <w:left w:val="single" w:sz="4" w:space="0" w:color="231F20"/>
              <w:right w:val="single" w:sz="4" w:space="0" w:color="231F20"/>
            </w:tcBorders>
          </w:tcPr>
          <w:p w14:paraId="56875012"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2017AEF6"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479FE6D6"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5C6786EB"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0AAFC3C9"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13F6A467"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780DC79A" w14:textId="77777777" w:rsidR="009D1ACE" w:rsidRPr="0009137D" w:rsidRDefault="009D1ACE" w:rsidP="00897DAD">
            <w:pPr>
              <w:rPr>
                <w:lang w:val="en-US"/>
              </w:rPr>
            </w:pPr>
          </w:p>
        </w:tc>
        <w:tc>
          <w:tcPr>
            <w:tcW w:w="793" w:type="dxa"/>
            <w:vMerge/>
            <w:tcBorders>
              <w:top w:val="nil"/>
            </w:tcBorders>
          </w:tcPr>
          <w:p w14:paraId="43AF4406" w14:textId="77777777" w:rsidR="009D1ACE" w:rsidRPr="0009137D" w:rsidRDefault="009D1ACE" w:rsidP="00897DAD">
            <w:pPr>
              <w:rPr>
                <w:lang w:val="en-US"/>
              </w:rPr>
            </w:pPr>
          </w:p>
        </w:tc>
        <w:tc>
          <w:tcPr>
            <w:tcW w:w="2154" w:type="dxa"/>
            <w:vMerge/>
            <w:tcBorders>
              <w:top w:val="nil"/>
            </w:tcBorders>
          </w:tcPr>
          <w:p w14:paraId="35D1755E" w14:textId="77777777" w:rsidR="009D1ACE" w:rsidRPr="0009137D" w:rsidRDefault="009D1ACE" w:rsidP="00897DAD">
            <w:pPr>
              <w:rPr>
                <w:lang w:val="en-US"/>
              </w:rPr>
            </w:pPr>
          </w:p>
        </w:tc>
        <w:tc>
          <w:tcPr>
            <w:tcW w:w="2154" w:type="dxa"/>
            <w:vMerge/>
            <w:tcBorders>
              <w:top w:val="nil"/>
            </w:tcBorders>
          </w:tcPr>
          <w:p w14:paraId="3F907329" w14:textId="77777777" w:rsidR="009D1ACE" w:rsidRPr="0009137D" w:rsidRDefault="009D1ACE" w:rsidP="00897DAD">
            <w:pPr>
              <w:rPr>
                <w:lang w:val="en-US"/>
              </w:rPr>
            </w:pPr>
          </w:p>
        </w:tc>
        <w:tc>
          <w:tcPr>
            <w:tcW w:w="1304" w:type="dxa"/>
          </w:tcPr>
          <w:p w14:paraId="239EC7D5" w14:textId="77777777" w:rsidR="009D1ACE" w:rsidRPr="0009137D" w:rsidRDefault="0009137D" w:rsidP="00897DAD">
            <w:pPr>
              <w:rPr>
                <w:lang w:val="en-US"/>
              </w:rPr>
            </w:pPr>
            <w:r w:rsidRPr="00897DAD">
              <w:rPr>
                <w:lang w:val="en"/>
              </w:rPr>
              <w:t>Identifier of over-the-counter agreement</w:t>
            </w:r>
          </w:p>
        </w:tc>
      </w:tr>
      <w:tr w:rsidR="00831436" w14:paraId="38C4AAA1" w14:textId="77777777">
        <w:trPr>
          <w:trHeight w:val="1770"/>
        </w:trPr>
        <w:tc>
          <w:tcPr>
            <w:tcW w:w="850" w:type="dxa"/>
            <w:vMerge/>
            <w:tcBorders>
              <w:top w:val="nil"/>
              <w:left w:val="single" w:sz="4" w:space="0" w:color="231F20"/>
              <w:right w:val="single" w:sz="4" w:space="0" w:color="231F20"/>
            </w:tcBorders>
          </w:tcPr>
          <w:p w14:paraId="48712E6C"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390EBDF3"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0599EF85"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7D86656E"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27EE1BEE"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74B253BF"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7843C1DE" w14:textId="77777777" w:rsidR="009D1ACE" w:rsidRPr="0009137D" w:rsidRDefault="009D1ACE" w:rsidP="00897DAD">
            <w:pPr>
              <w:rPr>
                <w:lang w:val="en-US"/>
              </w:rPr>
            </w:pPr>
          </w:p>
        </w:tc>
        <w:tc>
          <w:tcPr>
            <w:tcW w:w="793" w:type="dxa"/>
            <w:vMerge w:val="restart"/>
            <w:tcBorders>
              <w:left w:val="single" w:sz="4" w:space="0" w:color="231F20"/>
              <w:right w:val="single" w:sz="4" w:space="0" w:color="231F20"/>
            </w:tcBorders>
          </w:tcPr>
          <w:p w14:paraId="5A7148AC" w14:textId="77777777" w:rsidR="009D1ACE" w:rsidRPr="00897DAD" w:rsidRDefault="0009137D" w:rsidP="00897DAD">
            <w:r w:rsidRPr="00897DAD">
              <w:rPr>
                <w:lang w:val="en"/>
              </w:rPr>
              <w:t>[FM_PCB_ BRO_3]</w:t>
            </w:r>
          </w:p>
        </w:tc>
        <w:tc>
          <w:tcPr>
            <w:tcW w:w="2154" w:type="dxa"/>
            <w:vMerge w:val="restart"/>
            <w:tcBorders>
              <w:left w:val="single" w:sz="4" w:space="0" w:color="231F20"/>
            </w:tcBorders>
          </w:tcPr>
          <w:p w14:paraId="46FDE565" w14:textId="77777777" w:rsidR="009D1ACE" w:rsidRPr="0009137D" w:rsidRDefault="0009137D" w:rsidP="00897DAD">
            <w:pPr>
              <w:rPr>
                <w:lang w:val="en-US"/>
              </w:rPr>
            </w:pPr>
            <w:r w:rsidRPr="00897DAD">
              <w:rPr>
                <w:lang w:val="en"/>
              </w:rPr>
              <w:t>Incident related to execution of client's order to perform a transaction as a result of un</w:t>
            </w:r>
            <w:r w:rsidR="00AC74CF">
              <w:rPr>
                <w:lang w:val="en"/>
              </w:rPr>
              <w:t>authorised</w:t>
            </w:r>
            <w:r w:rsidRPr="00897DAD">
              <w:rPr>
                <w:lang w:val="en"/>
              </w:rPr>
              <w:t xml:space="preserve"> access to broker's infrastructure or infrastructure of cooperation between the broker and trade </w:t>
            </w:r>
            <w:r w:rsidR="00AC74CF">
              <w:rPr>
                <w:lang w:val="en"/>
              </w:rPr>
              <w:t>organiser</w:t>
            </w:r>
          </w:p>
        </w:tc>
        <w:tc>
          <w:tcPr>
            <w:tcW w:w="2154" w:type="dxa"/>
            <w:vMerge w:val="restart"/>
          </w:tcPr>
          <w:p w14:paraId="155637A6" w14:textId="77777777" w:rsidR="009D1ACE" w:rsidRPr="0009137D" w:rsidRDefault="0009137D" w:rsidP="00897DAD">
            <w:pPr>
              <w:rPr>
                <w:lang w:val="en-US"/>
              </w:rPr>
            </w:pPr>
            <w:r w:rsidRPr="00897DAD">
              <w:rPr>
                <w:lang w:val="en"/>
              </w:rPr>
              <w:t>Receiving notification</w:t>
            </w:r>
          </w:p>
          <w:p w14:paraId="27A19A9F" w14:textId="77777777" w:rsidR="009D1ACE" w:rsidRPr="0009137D" w:rsidRDefault="0009137D" w:rsidP="00897DAD">
            <w:pPr>
              <w:rPr>
                <w:lang w:val="en-US"/>
              </w:rPr>
            </w:pPr>
            <w:r w:rsidRPr="00897DAD">
              <w:rPr>
                <w:lang w:val="en"/>
              </w:rPr>
              <w:t>from the client or unaided identification by the broker of the fact of execution of client's order to perform a transaction as a result of un</w:t>
            </w:r>
            <w:r w:rsidR="00AC74CF">
              <w:rPr>
                <w:lang w:val="en"/>
              </w:rPr>
              <w:t>authorised</w:t>
            </w:r>
            <w:r w:rsidRPr="00897DAD">
              <w:rPr>
                <w:lang w:val="en"/>
              </w:rPr>
              <w:t xml:space="preserve"> access to broker's infrastructure or infrastructure of cooperation between the broker and trade </w:t>
            </w:r>
            <w:r w:rsidR="00AC74CF">
              <w:rPr>
                <w:lang w:val="en"/>
              </w:rPr>
              <w:t>organiser</w:t>
            </w:r>
          </w:p>
        </w:tc>
        <w:tc>
          <w:tcPr>
            <w:tcW w:w="1304" w:type="dxa"/>
          </w:tcPr>
          <w:p w14:paraId="7DB58BE4" w14:textId="77777777" w:rsidR="009D1ACE" w:rsidRPr="00897DAD" w:rsidRDefault="0009137D" w:rsidP="00897DAD">
            <w:r w:rsidRPr="00897DAD">
              <w:rPr>
                <w:lang w:val="en"/>
              </w:rPr>
              <w:t>Trader's own code</w:t>
            </w:r>
          </w:p>
        </w:tc>
      </w:tr>
      <w:tr w:rsidR="00831436" w:rsidRPr="00542559" w14:paraId="3A9703DC" w14:textId="77777777">
        <w:trPr>
          <w:trHeight w:val="810"/>
        </w:trPr>
        <w:tc>
          <w:tcPr>
            <w:tcW w:w="850" w:type="dxa"/>
            <w:vMerge/>
            <w:tcBorders>
              <w:top w:val="nil"/>
              <w:left w:val="single" w:sz="4" w:space="0" w:color="231F20"/>
              <w:right w:val="single" w:sz="4" w:space="0" w:color="231F20"/>
            </w:tcBorders>
          </w:tcPr>
          <w:p w14:paraId="6BD2C59E" w14:textId="77777777" w:rsidR="009D1ACE" w:rsidRPr="00897DAD" w:rsidRDefault="009D1ACE" w:rsidP="00897DAD"/>
        </w:tc>
        <w:tc>
          <w:tcPr>
            <w:tcW w:w="963" w:type="dxa"/>
            <w:vMerge/>
            <w:tcBorders>
              <w:top w:val="nil"/>
              <w:left w:val="single" w:sz="4" w:space="0" w:color="231F20"/>
              <w:right w:val="single" w:sz="4" w:space="0" w:color="231F20"/>
            </w:tcBorders>
          </w:tcPr>
          <w:p w14:paraId="0FF42428" w14:textId="77777777" w:rsidR="009D1ACE" w:rsidRPr="00897DAD" w:rsidRDefault="009D1ACE" w:rsidP="00897DAD"/>
        </w:tc>
        <w:tc>
          <w:tcPr>
            <w:tcW w:w="906" w:type="dxa"/>
            <w:vMerge/>
            <w:tcBorders>
              <w:top w:val="nil"/>
              <w:left w:val="single" w:sz="4" w:space="0" w:color="231F20"/>
              <w:right w:val="single" w:sz="4" w:space="0" w:color="231F20"/>
            </w:tcBorders>
          </w:tcPr>
          <w:p w14:paraId="241BB96C" w14:textId="77777777" w:rsidR="009D1ACE" w:rsidRPr="00897DAD" w:rsidRDefault="009D1ACE" w:rsidP="00897DAD"/>
        </w:tc>
        <w:tc>
          <w:tcPr>
            <w:tcW w:w="1076" w:type="dxa"/>
            <w:vMerge/>
            <w:tcBorders>
              <w:top w:val="nil"/>
              <w:left w:val="single" w:sz="4" w:space="0" w:color="231F20"/>
              <w:right w:val="single" w:sz="4" w:space="0" w:color="231F20"/>
            </w:tcBorders>
          </w:tcPr>
          <w:p w14:paraId="56A52220" w14:textId="77777777" w:rsidR="009D1ACE" w:rsidRPr="00897DAD" w:rsidRDefault="009D1ACE" w:rsidP="00897DAD"/>
        </w:tc>
        <w:tc>
          <w:tcPr>
            <w:tcW w:w="1416" w:type="dxa"/>
            <w:vMerge/>
            <w:tcBorders>
              <w:top w:val="nil"/>
              <w:left w:val="single" w:sz="4" w:space="0" w:color="231F20"/>
              <w:right w:val="single" w:sz="4" w:space="0" w:color="231F20"/>
            </w:tcBorders>
          </w:tcPr>
          <w:p w14:paraId="181B00D1" w14:textId="77777777" w:rsidR="009D1ACE" w:rsidRPr="00897DAD" w:rsidRDefault="009D1ACE" w:rsidP="00897DAD"/>
        </w:tc>
        <w:tc>
          <w:tcPr>
            <w:tcW w:w="1414" w:type="dxa"/>
            <w:vMerge/>
            <w:tcBorders>
              <w:top w:val="nil"/>
              <w:left w:val="single" w:sz="4" w:space="0" w:color="231F20"/>
              <w:right w:val="single" w:sz="4" w:space="0" w:color="231F20"/>
            </w:tcBorders>
          </w:tcPr>
          <w:p w14:paraId="5EFB0793" w14:textId="77777777" w:rsidR="009D1ACE" w:rsidRPr="00897DAD" w:rsidRDefault="009D1ACE" w:rsidP="00897DAD"/>
        </w:tc>
        <w:tc>
          <w:tcPr>
            <w:tcW w:w="850" w:type="dxa"/>
            <w:vMerge/>
            <w:tcBorders>
              <w:top w:val="nil"/>
              <w:left w:val="single" w:sz="4" w:space="0" w:color="231F20"/>
              <w:right w:val="single" w:sz="4" w:space="0" w:color="231F20"/>
            </w:tcBorders>
          </w:tcPr>
          <w:p w14:paraId="5F5E6E56" w14:textId="77777777" w:rsidR="009D1ACE" w:rsidRPr="00897DAD" w:rsidRDefault="009D1ACE" w:rsidP="00897DAD"/>
        </w:tc>
        <w:tc>
          <w:tcPr>
            <w:tcW w:w="793" w:type="dxa"/>
            <w:vMerge/>
            <w:tcBorders>
              <w:top w:val="nil"/>
              <w:left w:val="single" w:sz="4" w:space="0" w:color="231F20"/>
              <w:right w:val="single" w:sz="4" w:space="0" w:color="231F20"/>
            </w:tcBorders>
          </w:tcPr>
          <w:p w14:paraId="44BBD493" w14:textId="77777777" w:rsidR="009D1ACE" w:rsidRPr="00897DAD" w:rsidRDefault="009D1ACE" w:rsidP="00897DAD"/>
        </w:tc>
        <w:tc>
          <w:tcPr>
            <w:tcW w:w="2154" w:type="dxa"/>
            <w:vMerge/>
            <w:tcBorders>
              <w:top w:val="nil"/>
              <w:left w:val="single" w:sz="4" w:space="0" w:color="231F20"/>
            </w:tcBorders>
          </w:tcPr>
          <w:p w14:paraId="74D6E47D" w14:textId="77777777" w:rsidR="009D1ACE" w:rsidRPr="00897DAD" w:rsidRDefault="009D1ACE" w:rsidP="00897DAD"/>
        </w:tc>
        <w:tc>
          <w:tcPr>
            <w:tcW w:w="2154" w:type="dxa"/>
            <w:vMerge/>
            <w:tcBorders>
              <w:top w:val="nil"/>
            </w:tcBorders>
          </w:tcPr>
          <w:p w14:paraId="73088E7C" w14:textId="77777777" w:rsidR="009D1ACE" w:rsidRPr="00897DAD" w:rsidRDefault="009D1ACE" w:rsidP="00897DAD"/>
        </w:tc>
        <w:tc>
          <w:tcPr>
            <w:tcW w:w="1304" w:type="dxa"/>
          </w:tcPr>
          <w:p w14:paraId="2A4F2DA6" w14:textId="77777777" w:rsidR="009D1ACE" w:rsidRPr="0009137D" w:rsidRDefault="0009137D" w:rsidP="00897DAD">
            <w:pPr>
              <w:rPr>
                <w:lang w:val="en-US"/>
              </w:rPr>
            </w:pPr>
            <w:r w:rsidRPr="00897DAD">
              <w:rPr>
                <w:lang w:val="en"/>
              </w:rPr>
              <w:t>Code of trader's client (the affected party)</w:t>
            </w:r>
          </w:p>
        </w:tc>
      </w:tr>
      <w:tr w:rsidR="00831436" w:rsidRPr="00542559" w14:paraId="05202CAD" w14:textId="77777777">
        <w:trPr>
          <w:trHeight w:val="618"/>
        </w:trPr>
        <w:tc>
          <w:tcPr>
            <w:tcW w:w="850" w:type="dxa"/>
            <w:vMerge/>
            <w:tcBorders>
              <w:top w:val="nil"/>
              <w:left w:val="single" w:sz="4" w:space="0" w:color="231F20"/>
              <w:right w:val="single" w:sz="4" w:space="0" w:color="231F20"/>
            </w:tcBorders>
          </w:tcPr>
          <w:p w14:paraId="4E7BDE7F"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0113843C"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64C499F5"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655333A1"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43F094CF"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7F89A38F"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5E54A766" w14:textId="77777777" w:rsidR="009D1ACE" w:rsidRPr="0009137D" w:rsidRDefault="009D1ACE" w:rsidP="00897DAD">
            <w:pPr>
              <w:rPr>
                <w:lang w:val="en-US"/>
              </w:rPr>
            </w:pPr>
          </w:p>
        </w:tc>
        <w:tc>
          <w:tcPr>
            <w:tcW w:w="793" w:type="dxa"/>
            <w:vMerge/>
            <w:tcBorders>
              <w:top w:val="nil"/>
              <w:left w:val="single" w:sz="4" w:space="0" w:color="231F20"/>
              <w:right w:val="single" w:sz="4" w:space="0" w:color="231F20"/>
            </w:tcBorders>
          </w:tcPr>
          <w:p w14:paraId="70A6D708" w14:textId="77777777" w:rsidR="009D1ACE" w:rsidRPr="0009137D" w:rsidRDefault="009D1ACE" w:rsidP="00897DAD">
            <w:pPr>
              <w:rPr>
                <w:lang w:val="en-US"/>
              </w:rPr>
            </w:pPr>
          </w:p>
        </w:tc>
        <w:tc>
          <w:tcPr>
            <w:tcW w:w="2154" w:type="dxa"/>
            <w:vMerge/>
            <w:tcBorders>
              <w:top w:val="nil"/>
              <w:left w:val="single" w:sz="4" w:space="0" w:color="231F20"/>
            </w:tcBorders>
          </w:tcPr>
          <w:p w14:paraId="4B944C16" w14:textId="77777777" w:rsidR="009D1ACE" w:rsidRPr="0009137D" w:rsidRDefault="009D1ACE" w:rsidP="00897DAD">
            <w:pPr>
              <w:rPr>
                <w:lang w:val="en-US"/>
              </w:rPr>
            </w:pPr>
          </w:p>
        </w:tc>
        <w:tc>
          <w:tcPr>
            <w:tcW w:w="2154" w:type="dxa"/>
            <w:vMerge/>
            <w:tcBorders>
              <w:top w:val="nil"/>
            </w:tcBorders>
          </w:tcPr>
          <w:p w14:paraId="1337BD57" w14:textId="77777777" w:rsidR="009D1ACE" w:rsidRPr="0009137D" w:rsidRDefault="009D1ACE" w:rsidP="00897DAD">
            <w:pPr>
              <w:rPr>
                <w:lang w:val="en-US"/>
              </w:rPr>
            </w:pPr>
          </w:p>
        </w:tc>
        <w:tc>
          <w:tcPr>
            <w:tcW w:w="1304" w:type="dxa"/>
          </w:tcPr>
          <w:p w14:paraId="5C6761CF" w14:textId="77777777" w:rsidR="009D1ACE" w:rsidRPr="0009137D" w:rsidRDefault="0009137D" w:rsidP="00897DAD">
            <w:pPr>
              <w:rPr>
                <w:lang w:val="en-US"/>
              </w:rPr>
            </w:pPr>
            <w:r w:rsidRPr="00897DAD">
              <w:rPr>
                <w:lang w:val="en"/>
              </w:rPr>
              <w:t>Hash of ID or INN of the client (the affected party)</w:t>
            </w:r>
          </w:p>
        </w:tc>
      </w:tr>
    </w:tbl>
    <w:p w14:paraId="3E5EA098" w14:textId="77777777" w:rsidR="009D1ACE" w:rsidRPr="0009137D" w:rsidRDefault="009D1ACE">
      <w:pPr>
        <w:spacing w:line="192" w:lineRule="exact"/>
        <w:rPr>
          <w:sz w:val="16"/>
          <w:lang w:val="en-US"/>
        </w:rPr>
        <w:sectPr w:rsidR="009D1ACE" w:rsidRPr="0009137D">
          <w:headerReference w:type="default" r:id="rId60"/>
          <w:pgSz w:w="16840" w:h="11910" w:orient="landscape"/>
          <w:pgMar w:top="0" w:right="1700" w:bottom="280" w:left="1000" w:header="0" w:footer="0" w:gutter="0"/>
          <w:cols w:space="720"/>
        </w:sectPr>
      </w:pPr>
    </w:p>
    <w:p w14:paraId="4F43C674"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854848" behindDoc="0" locked="0" layoutInCell="1" allowOverlap="1" wp14:anchorId="3429BED0" wp14:editId="4089FA51">
                <wp:simplePos x="0" y="0"/>
                <wp:positionH relativeFrom="page">
                  <wp:posOffset>9862185</wp:posOffset>
                </wp:positionH>
                <wp:positionV relativeFrom="page">
                  <wp:posOffset>720090</wp:posOffset>
                </wp:positionV>
                <wp:extent cx="3175" cy="6120130"/>
                <wp:effectExtent l="0" t="0" r="0" b="0"/>
                <wp:wrapNone/>
                <wp:docPr id="2369" name="Group 2217"/>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70" name="Line 2218"/>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71" name="Line 2219"/>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72" name="Line 2220"/>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17" o:spid="_x0000_s1699" style="width:0.25pt;height:481.9pt;margin-top:56.7pt;margin-left:776.55pt;mso-position-horizontal-relative:page;mso-position-vertical-relative:page;position:absolute;z-index:251855872" coordorigin="15531,1134" coordsize="5,9638">
                <v:line id="Line 2218" o:spid="_x0000_s1700" style="mso-wrap-style:square;position:absolute;visibility:visible" from="15534,1134" to="15534,1984" o:connectortype="straight" strokecolor="#231f20" strokeweight="0.25pt"/>
                <v:line id="Line 2219" o:spid="_x0000_s1701" style="mso-wrap-style:square;position:absolute;visibility:visible" from="15534,1984" to="15534,6123" o:connectortype="straight" strokecolor="#231f20" strokeweight="0.25pt"/>
                <v:line id="Line 2220" o:spid="_x0000_s1702"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856896" behindDoc="0" locked="0" layoutInCell="1" allowOverlap="1" wp14:anchorId="0854DD94" wp14:editId="3AC53CAD">
                <wp:simplePos x="0" y="0"/>
                <wp:positionH relativeFrom="page">
                  <wp:posOffset>9874250</wp:posOffset>
                </wp:positionH>
                <wp:positionV relativeFrom="page">
                  <wp:posOffset>707390</wp:posOffset>
                </wp:positionV>
                <wp:extent cx="259080" cy="379730"/>
                <wp:effectExtent l="0" t="0" r="0" b="0"/>
                <wp:wrapNone/>
                <wp:docPr id="2368" name="Text Box 2216"/>
                <wp:cNvGraphicFramePr/>
                <a:graphic xmlns:a="http://schemas.openxmlformats.org/drawingml/2006/main">
                  <a:graphicData uri="http://schemas.microsoft.com/office/word/2010/wordprocessingShape">
                    <wps:wsp>
                      <wps:cNvSpPr txBox="1"/>
                      <wps:spPr bwMode="auto">
                        <a:xfrm>
                          <a:off x="0" y="0"/>
                          <a:ext cx="25908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0D81F" w14:textId="77777777" w:rsidR="007D3F63" w:rsidRDefault="007D3F63">
                            <w:pPr>
                              <w:spacing w:before="10"/>
                              <w:ind w:left="20"/>
                              <w:rPr>
                                <w:rFonts w:ascii="Arial"/>
                                <w:sz w:val="32"/>
                              </w:rPr>
                            </w:pPr>
                            <w:r>
                              <w:rPr>
                                <w:rFonts w:ascii="Arial"/>
                                <w:color w:val="231F20"/>
                                <w:sz w:val="32"/>
                                <w:lang w:val="en"/>
                              </w:rPr>
                              <w:t>108</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4DD94" id="Text Box 2216" o:spid="_x0000_s1061" type="#_x0000_t202" style="position:absolute;margin-left:777.5pt;margin-top:55.7pt;width:20.4pt;height:29.9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" filled="f" stroked="f">
                <v:textbox style="layout-flow:vertical" inset="0,0,0,0">
                  <w:txbxContent>
                    <w:p w14:paraId="3760D81F" w14:textId="77777777" w:rsidR="007D3F63" w:rsidRDefault="007D3F63">
                      <w:pPr>
                        <w:spacing w:before="10"/>
                        <w:ind w:left="20"/>
                        <w:rPr>
                          <w:rFonts w:ascii="Arial"/>
                          <w:sz w:val="32"/>
                        </w:rPr>
                      </w:pPr>
                      <w:r>
                        <w:rPr>
                          <w:rFonts w:ascii="Arial"/>
                          <w:color w:val="231F20"/>
                          <w:sz w:val="32"/>
                          <w:lang w:val="en"/>
                        </w:rPr>
                        <w:t>108</w:t>
                      </w:r>
                    </w:p>
                  </w:txbxContent>
                </v:textbox>
                <w10:wrap anchorx="page" anchory="page"/>
              </v:shape>
            </w:pict>
          </mc:Fallback>
        </mc:AlternateContent>
      </w:r>
      <w:r>
        <w:rPr>
          <w:noProof/>
          <w:lang w:bidi="ar-SA"/>
        </w:rPr>
        <mc:AlternateContent>
          <mc:Choice Requires="wps">
            <w:drawing>
              <wp:anchor distT="0" distB="0" distL="114300" distR="114300" simplePos="0" relativeHeight="251859968" behindDoc="0" locked="0" layoutInCell="1" allowOverlap="1" wp14:anchorId="3BB57E62" wp14:editId="3CBE3EA8">
                <wp:simplePos x="0" y="0"/>
                <wp:positionH relativeFrom="page">
                  <wp:posOffset>9899015</wp:posOffset>
                </wp:positionH>
                <wp:positionV relativeFrom="page">
                  <wp:posOffset>1247775</wp:posOffset>
                </wp:positionV>
                <wp:extent cx="142240" cy="1278255"/>
                <wp:effectExtent l="0" t="0" r="0" b="0"/>
                <wp:wrapNone/>
                <wp:docPr id="2367" name="Text Box 2215"/>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4DEDE"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57E62" id="Text Box 2215" o:spid="_x0000_s1062" type="#_x0000_t202" style="position:absolute;margin-left:779.45pt;margin-top:98.25pt;width:11.2pt;height:100.6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Fzv1CCwAQAATwMAAA4AAAAAAAAAAAAAAAAALgIAAGRycy9lMm9E&#10;b2MueG1sUEsBAi0AFAAGAAgAAAAhADiRi5bjAAAADQEAAA8AAAAAAAAAAAAAAAAACgQAAGRycy9k&#10;b3ducmV2LnhtbFBLBQYAAAAABAAEAPMAAAAaBQAAAAA=&#10;" filled="f" stroked="f">
                <v:textbox style="layout-flow:vertical" inset="0,0,0,0">
                  <w:txbxContent>
                    <w:p w14:paraId="27E4DEDE"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762124CE" w14:textId="77777777" w:rsidR="009D1ACE" w:rsidRPr="0009137D" w:rsidRDefault="009D1ACE">
      <w:pPr>
        <w:pStyle w:val="a3"/>
        <w:rPr>
          <w:rFonts w:ascii="Times New Roman"/>
          <w:lang w:val="en-US"/>
        </w:rPr>
      </w:pPr>
    </w:p>
    <w:p w14:paraId="708DFCC7" w14:textId="77777777" w:rsidR="009D1ACE" w:rsidRPr="0009137D" w:rsidRDefault="009D1ACE">
      <w:pPr>
        <w:pStyle w:val="a3"/>
        <w:rPr>
          <w:rFonts w:ascii="Times New Roman"/>
          <w:lang w:val="en-US"/>
        </w:rPr>
      </w:pPr>
    </w:p>
    <w:p w14:paraId="12274792" w14:textId="77777777" w:rsidR="009D1ACE" w:rsidRPr="0009137D" w:rsidRDefault="009D1ACE">
      <w:pPr>
        <w:pStyle w:val="a3"/>
        <w:rPr>
          <w:rFonts w:ascii="Times New Roman"/>
          <w:lang w:val="en-US"/>
        </w:rPr>
      </w:pPr>
    </w:p>
    <w:p w14:paraId="07F16776"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006EEACE" w14:textId="77777777">
        <w:trPr>
          <w:trHeight w:val="1770"/>
        </w:trPr>
        <w:tc>
          <w:tcPr>
            <w:tcW w:w="850" w:type="dxa"/>
            <w:tcBorders>
              <w:left w:val="single" w:sz="4" w:space="0" w:color="231F20"/>
            </w:tcBorders>
          </w:tcPr>
          <w:p w14:paraId="531ACEEA"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4680D7ED"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57E86EAC"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0AEA9295" w14:textId="77777777" w:rsidR="009D1ACE" w:rsidRPr="0009137D" w:rsidRDefault="0009137D" w:rsidP="00897DAD">
            <w:pPr>
              <w:rPr>
                <w:lang w:val="en-US"/>
              </w:rPr>
            </w:pPr>
            <w:r w:rsidRPr="00897DAD">
              <w:rPr>
                <w:lang w:val="en"/>
              </w:rPr>
              <w:t>Name of type (area) of activity of tier two</w:t>
            </w:r>
          </w:p>
          <w:p w14:paraId="6406064A" w14:textId="77777777" w:rsidR="009D1ACE" w:rsidRPr="00897DAD" w:rsidRDefault="0009137D" w:rsidP="00897DAD">
            <w:r w:rsidRPr="00897DAD">
              <w:rPr>
                <w:lang w:val="en"/>
              </w:rPr>
              <w:t>financial institution</w:t>
            </w:r>
          </w:p>
        </w:tc>
        <w:tc>
          <w:tcPr>
            <w:tcW w:w="1416" w:type="dxa"/>
          </w:tcPr>
          <w:p w14:paraId="562C2C82" w14:textId="77777777" w:rsidR="009D1ACE" w:rsidRPr="00897DAD" w:rsidRDefault="0009137D" w:rsidP="00897DAD">
            <w:r w:rsidRPr="00897DAD">
              <w:rPr>
                <w:lang w:val="en"/>
              </w:rPr>
              <w:t>Code of technological process</w:t>
            </w:r>
          </w:p>
        </w:tc>
        <w:tc>
          <w:tcPr>
            <w:tcW w:w="1414" w:type="dxa"/>
          </w:tcPr>
          <w:p w14:paraId="77B45914" w14:textId="77777777" w:rsidR="009D1ACE" w:rsidRPr="00897DAD" w:rsidRDefault="0009137D" w:rsidP="00897DAD">
            <w:r w:rsidRPr="00897DAD">
              <w:rPr>
                <w:lang w:val="en"/>
              </w:rPr>
              <w:t>Name of technological process</w:t>
            </w:r>
          </w:p>
        </w:tc>
        <w:tc>
          <w:tcPr>
            <w:tcW w:w="850" w:type="dxa"/>
          </w:tcPr>
          <w:p w14:paraId="5CCA5D02" w14:textId="77777777" w:rsidR="009D1ACE" w:rsidRPr="00897DAD" w:rsidRDefault="0009137D" w:rsidP="00897DAD">
            <w:r w:rsidRPr="00897DAD">
              <w:rPr>
                <w:lang w:val="en"/>
              </w:rPr>
              <w:t>Code of incident type</w:t>
            </w:r>
          </w:p>
        </w:tc>
        <w:tc>
          <w:tcPr>
            <w:tcW w:w="793" w:type="dxa"/>
          </w:tcPr>
          <w:p w14:paraId="5A5F0299" w14:textId="77777777" w:rsidR="009D1ACE" w:rsidRPr="00897DAD" w:rsidRDefault="0009137D" w:rsidP="00897DAD">
            <w:r w:rsidRPr="00897DAD">
              <w:rPr>
                <w:lang w:val="en"/>
              </w:rPr>
              <w:t>Code of incident</w:t>
            </w:r>
          </w:p>
        </w:tc>
        <w:tc>
          <w:tcPr>
            <w:tcW w:w="2154" w:type="dxa"/>
          </w:tcPr>
          <w:p w14:paraId="09F37E81" w14:textId="77777777" w:rsidR="009D1ACE" w:rsidRPr="00897DAD" w:rsidRDefault="0009137D" w:rsidP="00897DAD">
            <w:r w:rsidRPr="00897DAD">
              <w:rPr>
                <w:lang w:val="en"/>
              </w:rPr>
              <w:t>Name of incident</w:t>
            </w:r>
          </w:p>
        </w:tc>
        <w:tc>
          <w:tcPr>
            <w:tcW w:w="2154" w:type="dxa"/>
          </w:tcPr>
          <w:p w14:paraId="5D48C2F3" w14:textId="77777777" w:rsidR="009D1ACE" w:rsidRPr="00897DAD" w:rsidRDefault="0009137D" w:rsidP="00897DAD">
            <w:r w:rsidRPr="00897DAD">
              <w:rPr>
                <w:lang w:val="en"/>
              </w:rPr>
              <w:t>Notification criterion</w:t>
            </w:r>
          </w:p>
        </w:tc>
        <w:tc>
          <w:tcPr>
            <w:tcW w:w="1304" w:type="dxa"/>
          </w:tcPr>
          <w:p w14:paraId="4B6BC4EF" w14:textId="77777777" w:rsidR="009D1ACE" w:rsidRPr="0009137D" w:rsidRDefault="0009137D" w:rsidP="00897DAD">
            <w:pPr>
              <w:rPr>
                <w:lang w:val="en-US"/>
              </w:rPr>
            </w:pPr>
            <w:r w:rsidRPr="00897DAD">
              <w:rPr>
                <w:lang w:val="en"/>
              </w:rPr>
              <w:t>Business data of information security incident</w:t>
            </w:r>
          </w:p>
        </w:tc>
      </w:tr>
      <w:tr w:rsidR="00831436" w:rsidRPr="00542559" w14:paraId="6721B11F" w14:textId="77777777">
        <w:trPr>
          <w:trHeight w:val="810"/>
        </w:trPr>
        <w:tc>
          <w:tcPr>
            <w:tcW w:w="850" w:type="dxa"/>
            <w:vMerge w:val="restart"/>
            <w:tcBorders>
              <w:left w:val="single" w:sz="4" w:space="0" w:color="231F20"/>
              <w:right w:val="single" w:sz="4" w:space="0" w:color="231F20"/>
            </w:tcBorders>
          </w:tcPr>
          <w:p w14:paraId="3A329C7B"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42A9E4A4"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0AB5313C"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642E937A" w14:textId="77777777" w:rsidR="009D1ACE" w:rsidRPr="0009137D" w:rsidRDefault="009D1ACE" w:rsidP="00897DAD">
            <w:pPr>
              <w:rPr>
                <w:lang w:val="en-US"/>
              </w:rPr>
            </w:pPr>
          </w:p>
        </w:tc>
        <w:tc>
          <w:tcPr>
            <w:tcW w:w="1416" w:type="dxa"/>
            <w:vMerge w:val="restart"/>
            <w:tcBorders>
              <w:left w:val="single" w:sz="4" w:space="0" w:color="231F20"/>
              <w:right w:val="single" w:sz="4" w:space="0" w:color="231F20"/>
            </w:tcBorders>
          </w:tcPr>
          <w:p w14:paraId="69DC9080" w14:textId="77777777" w:rsidR="009D1ACE" w:rsidRPr="0009137D" w:rsidRDefault="009D1ACE" w:rsidP="00897DAD">
            <w:pPr>
              <w:rPr>
                <w:lang w:val="en-US"/>
              </w:rPr>
            </w:pPr>
          </w:p>
        </w:tc>
        <w:tc>
          <w:tcPr>
            <w:tcW w:w="1414" w:type="dxa"/>
            <w:vMerge w:val="restart"/>
            <w:tcBorders>
              <w:left w:val="single" w:sz="4" w:space="0" w:color="231F20"/>
              <w:right w:val="single" w:sz="4" w:space="0" w:color="231F20"/>
            </w:tcBorders>
          </w:tcPr>
          <w:p w14:paraId="4DA06EE4" w14:textId="77777777" w:rsidR="009D1ACE" w:rsidRPr="0009137D" w:rsidRDefault="009D1ACE" w:rsidP="00897DAD">
            <w:pPr>
              <w:rPr>
                <w:lang w:val="en-US"/>
              </w:rPr>
            </w:pPr>
          </w:p>
        </w:tc>
        <w:tc>
          <w:tcPr>
            <w:tcW w:w="850" w:type="dxa"/>
            <w:vMerge w:val="restart"/>
          </w:tcPr>
          <w:p w14:paraId="1ECB0C5A" w14:textId="77777777" w:rsidR="009D1ACE" w:rsidRPr="0009137D" w:rsidRDefault="009D1ACE" w:rsidP="00897DAD">
            <w:pPr>
              <w:rPr>
                <w:lang w:val="en-US"/>
              </w:rPr>
            </w:pPr>
          </w:p>
        </w:tc>
        <w:tc>
          <w:tcPr>
            <w:tcW w:w="793" w:type="dxa"/>
            <w:vMerge w:val="restart"/>
          </w:tcPr>
          <w:p w14:paraId="6EA5A545" w14:textId="77777777" w:rsidR="009D1ACE" w:rsidRPr="0009137D" w:rsidRDefault="009D1ACE" w:rsidP="00897DAD">
            <w:pPr>
              <w:rPr>
                <w:lang w:val="en-US"/>
              </w:rPr>
            </w:pPr>
          </w:p>
        </w:tc>
        <w:tc>
          <w:tcPr>
            <w:tcW w:w="2154" w:type="dxa"/>
            <w:vMerge w:val="restart"/>
          </w:tcPr>
          <w:p w14:paraId="63C23A55" w14:textId="77777777" w:rsidR="009D1ACE" w:rsidRPr="0009137D" w:rsidRDefault="009D1ACE" w:rsidP="00897DAD">
            <w:pPr>
              <w:rPr>
                <w:lang w:val="en-US"/>
              </w:rPr>
            </w:pPr>
          </w:p>
        </w:tc>
        <w:tc>
          <w:tcPr>
            <w:tcW w:w="2154" w:type="dxa"/>
            <w:vMerge w:val="restart"/>
          </w:tcPr>
          <w:p w14:paraId="2D44A8DF" w14:textId="77777777" w:rsidR="009D1ACE" w:rsidRPr="0009137D" w:rsidRDefault="009D1ACE" w:rsidP="00897DAD">
            <w:pPr>
              <w:rPr>
                <w:lang w:val="en-US"/>
              </w:rPr>
            </w:pPr>
          </w:p>
        </w:tc>
        <w:tc>
          <w:tcPr>
            <w:tcW w:w="1304" w:type="dxa"/>
          </w:tcPr>
          <w:p w14:paraId="3E0F2C42" w14:textId="77777777" w:rsidR="009D1ACE" w:rsidRPr="0009137D" w:rsidRDefault="0009137D" w:rsidP="00897DAD">
            <w:pPr>
              <w:rPr>
                <w:lang w:val="en-US"/>
              </w:rPr>
            </w:pPr>
            <w:r w:rsidRPr="00897DAD">
              <w:rPr>
                <w:lang w:val="en"/>
              </w:rPr>
              <w:t xml:space="preserve">Identifier of application sent to trade </w:t>
            </w:r>
            <w:r w:rsidR="00AC74CF">
              <w:rPr>
                <w:lang w:val="en"/>
              </w:rPr>
              <w:t>organiser</w:t>
            </w:r>
          </w:p>
        </w:tc>
      </w:tr>
      <w:tr w:rsidR="00831436" w14:paraId="5517F48C" w14:textId="77777777">
        <w:trPr>
          <w:trHeight w:val="426"/>
        </w:trPr>
        <w:tc>
          <w:tcPr>
            <w:tcW w:w="850" w:type="dxa"/>
            <w:vMerge/>
            <w:tcBorders>
              <w:top w:val="nil"/>
              <w:left w:val="single" w:sz="4" w:space="0" w:color="231F20"/>
              <w:right w:val="single" w:sz="4" w:space="0" w:color="231F20"/>
            </w:tcBorders>
          </w:tcPr>
          <w:p w14:paraId="1294E79A"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7585C3A7"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27AFCD2A"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1E5E8287"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2AC22659"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7545EBBC" w14:textId="77777777" w:rsidR="009D1ACE" w:rsidRPr="0009137D" w:rsidRDefault="009D1ACE" w:rsidP="00897DAD">
            <w:pPr>
              <w:rPr>
                <w:lang w:val="en-US"/>
              </w:rPr>
            </w:pPr>
          </w:p>
        </w:tc>
        <w:tc>
          <w:tcPr>
            <w:tcW w:w="850" w:type="dxa"/>
            <w:vMerge/>
            <w:tcBorders>
              <w:top w:val="nil"/>
            </w:tcBorders>
          </w:tcPr>
          <w:p w14:paraId="16718F79" w14:textId="77777777" w:rsidR="009D1ACE" w:rsidRPr="0009137D" w:rsidRDefault="009D1ACE" w:rsidP="00897DAD">
            <w:pPr>
              <w:rPr>
                <w:lang w:val="en-US"/>
              </w:rPr>
            </w:pPr>
          </w:p>
        </w:tc>
        <w:tc>
          <w:tcPr>
            <w:tcW w:w="793" w:type="dxa"/>
            <w:vMerge/>
            <w:tcBorders>
              <w:top w:val="nil"/>
            </w:tcBorders>
          </w:tcPr>
          <w:p w14:paraId="1D99D852" w14:textId="77777777" w:rsidR="009D1ACE" w:rsidRPr="0009137D" w:rsidRDefault="009D1ACE" w:rsidP="00897DAD">
            <w:pPr>
              <w:rPr>
                <w:lang w:val="en-US"/>
              </w:rPr>
            </w:pPr>
          </w:p>
        </w:tc>
        <w:tc>
          <w:tcPr>
            <w:tcW w:w="2154" w:type="dxa"/>
            <w:vMerge/>
            <w:tcBorders>
              <w:top w:val="nil"/>
            </w:tcBorders>
          </w:tcPr>
          <w:p w14:paraId="320C8095" w14:textId="77777777" w:rsidR="009D1ACE" w:rsidRPr="0009137D" w:rsidRDefault="009D1ACE" w:rsidP="00897DAD">
            <w:pPr>
              <w:rPr>
                <w:lang w:val="en-US"/>
              </w:rPr>
            </w:pPr>
          </w:p>
        </w:tc>
        <w:tc>
          <w:tcPr>
            <w:tcW w:w="2154" w:type="dxa"/>
            <w:vMerge/>
            <w:tcBorders>
              <w:top w:val="nil"/>
            </w:tcBorders>
          </w:tcPr>
          <w:p w14:paraId="24AD8FD9" w14:textId="77777777" w:rsidR="009D1ACE" w:rsidRPr="0009137D" w:rsidRDefault="009D1ACE" w:rsidP="00897DAD">
            <w:pPr>
              <w:rPr>
                <w:lang w:val="en-US"/>
              </w:rPr>
            </w:pPr>
          </w:p>
        </w:tc>
        <w:tc>
          <w:tcPr>
            <w:tcW w:w="1304" w:type="dxa"/>
          </w:tcPr>
          <w:p w14:paraId="317448C1" w14:textId="77777777" w:rsidR="009D1ACE" w:rsidRPr="00897DAD" w:rsidRDefault="0009137D" w:rsidP="00897DAD">
            <w:r w:rsidRPr="00897DAD">
              <w:rPr>
                <w:lang w:val="en"/>
              </w:rPr>
              <w:t xml:space="preserve">INN of trade </w:t>
            </w:r>
            <w:r w:rsidR="00AC74CF">
              <w:rPr>
                <w:lang w:val="en"/>
              </w:rPr>
              <w:t>organiser</w:t>
            </w:r>
          </w:p>
        </w:tc>
      </w:tr>
      <w:tr w:rsidR="00831436" w:rsidRPr="00542559" w14:paraId="3609F41A" w14:textId="77777777">
        <w:trPr>
          <w:trHeight w:val="810"/>
        </w:trPr>
        <w:tc>
          <w:tcPr>
            <w:tcW w:w="850" w:type="dxa"/>
            <w:vMerge/>
            <w:tcBorders>
              <w:top w:val="nil"/>
              <w:left w:val="single" w:sz="4" w:space="0" w:color="231F20"/>
              <w:right w:val="single" w:sz="4" w:space="0" w:color="231F20"/>
            </w:tcBorders>
          </w:tcPr>
          <w:p w14:paraId="130D6FEF" w14:textId="77777777" w:rsidR="009D1ACE" w:rsidRPr="00897DAD" w:rsidRDefault="009D1ACE" w:rsidP="00897DAD"/>
        </w:tc>
        <w:tc>
          <w:tcPr>
            <w:tcW w:w="963" w:type="dxa"/>
            <w:vMerge/>
            <w:tcBorders>
              <w:top w:val="nil"/>
              <w:left w:val="single" w:sz="4" w:space="0" w:color="231F20"/>
              <w:right w:val="single" w:sz="4" w:space="0" w:color="231F20"/>
            </w:tcBorders>
          </w:tcPr>
          <w:p w14:paraId="058BEBD6" w14:textId="77777777" w:rsidR="009D1ACE" w:rsidRPr="00897DAD" w:rsidRDefault="009D1ACE" w:rsidP="00897DAD"/>
        </w:tc>
        <w:tc>
          <w:tcPr>
            <w:tcW w:w="906" w:type="dxa"/>
            <w:vMerge/>
            <w:tcBorders>
              <w:top w:val="nil"/>
              <w:left w:val="single" w:sz="4" w:space="0" w:color="231F20"/>
              <w:right w:val="single" w:sz="4" w:space="0" w:color="231F20"/>
            </w:tcBorders>
          </w:tcPr>
          <w:p w14:paraId="63E31335" w14:textId="77777777" w:rsidR="009D1ACE" w:rsidRPr="00897DAD" w:rsidRDefault="009D1ACE" w:rsidP="00897DAD"/>
        </w:tc>
        <w:tc>
          <w:tcPr>
            <w:tcW w:w="1076" w:type="dxa"/>
            <w:vMerge/>
            <w:tcBorders>
              <w:top w:val="nil"/>
              <w:left w:val="single" w:sz="4" w:space="0" w:color="231F20"/>
              <w:right w:val="single" w:sz="4" w:space="0" w:color="231F20"/>
            </w:tcBorders>
          </w:tcPr>
          <w:p w14:paraId="1964C760" w14:textId="77777777" w:rsidR="009D1ACE" w:rsidRPr="00897DAD" w:rsidRDefault="009D1ACE" w:rsidP="00897DAD"/>
        </w:tc>
        <w:tc>
          <w:tcPr>
            <w:tcW w:w="1416" w:type="dxa"/>
            <w:vMerge/>
            <w:tcBorders>
              <w:top w:val="nil"/>
              <w:left w:val="single" w:sz="4" w:space="0" w:color="231F20"/>
              <w:right w:val="single" w:sz="4" w:space="0" w:color="231F20"/>
            </w:tcBorders>
          </w:tcPr>
          <w:p w14:paraId="4A416FA9" w14:textId="77777777" w:rsidR="009D1ACE" w:rsidRPr="00897DAD" w:rsidRDefault="009D1ACE" w:rsidP="00897DAD"/>
        </w:tc>
        <w:tc>
          <w:tcPr>
            <w:tcW w:w="1414" w:type="dxa"/>
            <w:vMerge/>
            <w:tcBorders>
              <w:top w:val="nil"/>
              <w:left w:val="single" w:sz="4" w:space="0" w:color="231F20"/>
              <w:right w:val="single" w:sz="4" w:space="0" w:color="231F20"/>
            </w:tcBorders>
          </w:tcPr>
          <w:p w14:paraId="4B6592AA" w14:textId="77777777" w:rsidR="009D1ACE" w:rsidRPr="00897DAD" w:rsidRDefault="009D1ACE" w:rsidP="00897DAD"/>
        </w:tc>
        <w:tc>
          <w:tcPr>
            <w:tcW w:w="850" w:type="dxa"/>
            <w:vMerge/>
            <w:tcBorders>
              <w:top w:val="nil"/>
            </w:tcBorders>
          </w:tcPr>
          <w:p w14:paraId="12B86FA8" w14:textId="77777777" w:rsidR="009D1ACE" w:rsidRPr="00897DAD" w:rsidRDefault="009D1ACE" w:rsidP="00897DAD"/>
        </w:tc>
        <w:tc>
          <w:tcPr>
            <w:tcW w:w="793" w:type="dxa"/>
            <w:vMerge/>
            <w:tcBorders>
              <w:top w:val="nil"/>
            </w:tcBorders>
          </w:tcPr>
          <w:p w14:paraId="48A04916" w14:textId="77777777" w:rsidR="009D1ACE" w:rsidRPr="00897DAD" w:rsidRDefault="009D1ACE" w:rsidP="00897DAD"/>
        </w:tc>
        <w:tc>
          <w:tcPr>
            <w:tcW w:w="2154" w:type="dxa"/>
            <w:vMerge/>
            <w:tcBorders>
              <w:top w:val="nil"/>
            </w:tcBorders>
          </w:tcPr>
          <w:p w14:paraId="4820AEA7" w14:textId="77777777" w:rsidR="009D1ACE" w:rsidRPr="00897DAD" w:rsidRDefault="009D1ACE" w:rsidP="00897DAD"/>
        </w:tc>
        <w:tc>
          <w:tcPr>
            <w:tcW w:w="2154" w:type="dxa"/>
            <w:vMerge/>
            <w:tcBorders>
              <w:top w:val="nil"/>
            </w:tcBorders>
          </w:tcPr>
          <w:p w14:paraId="28D91875" w14:textId="77777777" w:rsidR="009D1ACE" w:rsidRPr="00897DAD" w:rsidRDefault="009D1ACE" w:rsidP="00897DAD"/>
        </w:tc>
        <w:tc>
          <w:tcPr>
            <w:tcW w:w="1304" w:type="dxa"/>
          </w:tcPr>
          <w:p w14:paraId="2B8C078A" w14:textId="77777777" w:rsidR="009D1ACE" w:rsidRPr="0009137D" w:rsidRDefault="0009137D" w:rsidP="00897DAD">
            <w:pPr>
              <w:rPr>
                <w:lang w:val="en-US"/>
              </w:rPr>
            </w:pPr>
            <w:r w:rsidRPr="00897DAD">
              <w:rPr>
                <w:lang w:val="en"/>
              </w:rPr>
              <w:t>Hash of ID or INN of the client (counterparty under over-the-counter transaction)</w:t>
            </w:r>
          </w:p>
        </w:tc>
      </w:tr>
      <w:tr w:rsidR="00831436" w:rsidRPr="00542559" w14:paraId="20A29111" w14:textId="77777777">
        <w:trPr>
          <w:trHeight w:val="618"/>
        </w:trPr>
        <w:tc>
          <w:tcPr>
            <w:tcW w:w="850" w:type="dxa"/>
            <w:vMerge/>
            <w:tcBorders>
              <w:top w:val="nil"/>
              <w:left w:val="single" w:sz="4" w:space="0" w:color="231F20"/>
              <w:right w:val="single" w:sz="4" w:space="0" w:color="231F20"/>
            </w:tcBorders>
          </w:tcPr>
          <w:p w14:paraId="36E66169"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3F33DC6D"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439C0EEC"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54F55EF5"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6448B412"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5430F2ED" w14:textId="77777777" w:rsidR="009D1ACE" w:rsidRPr="0009137D" w:rsidRDefault="009D1ACE" w:rsidP="00897DAD">
            <w:pPr>
              <w:rPr>
                <w:lang w:val="en-US"/>
              </w:rPr>
            </w:pPr>
          </w:p>
        </w:tc>
        <w:tc>
          <w:tcPr>
            <w:tcW w:w="850" w:type="dxa"/>
            <w:vMerge/>
            <w:tcBorders>
              <w:top w:val="nil"/>
            </w:tcBorders>
          </w:tcPr>
          <w:p w14:paraId="74E44683" w14:textId="77777777" w:rsidR="009D1ACE" w:rsidRPr="0009137D" w:rsidRDefault="009D1ACE" w:rsidP="00897DAD">
            <w:pPr>
              <w:rPr>
                <w:lang w:val="en-US"/>
              </w:rPr>
            </w:pPr>
          </w:p>
        </w:tc>
        <w:tc>
          <w:tcPr>
            <w:tcW w:w="793" w:type="dxa"/>
            <w:vMerge/>
            <w:tcBorders>
              <w:top w:val="nil"/>
            </w:tcBorders>
          </w:tcPr>
          <w:p w14:paraId="7471F650" w14:textId="77777777" w:rsidR="009D1ACE" w:rsidRPr="0009137D" w:rsidRDefault="009D1ACE" w:rsidP="00897DAD">
            <w:pPr>
              <w:rPr>
                <w:lang w:val="en-US"/>
              </w:rPr>
            </w:pPr>
          </w:p>
        </w:tc>
        <w:tc>
          <w:tcPr>
            <w:tcW w:w="2154" w:type="dxa"/>
            <w:vMerge/>
            <w:tcBorders>
              <w:top w:val="nil"/>
            </w:tcBorders>
          </w:tcPr>
          <w:p w14:paraId="53035C76" w14:textId="77777777" w:rsidR="009D1ACE" w:rsidRPr="0009137D" w:rsidRDefault="009D1ACE" w:rsidP="00897DAD">
            <w:pPr>
              <w:rPr>
                <w:lang w:val="en-US"/>
              </w:rPr>
            </w:pPr>
          </w:p>
        </w:tc>
        <w:tc>
          <w:tcPr>
            <w:tcW w:w="2154" w:type="dxa"/>
            <w:vMerge/>
            <w:tcBorders>
              <w:top w:val="nil"/>
            </w:tcBorders>
          </w:tcPr>
          <w:p w14:paraId="42FF0F61" w14:textId="77777777" w:rsidR="009D1ACE" w:rsidRPr="0009137D" w:rsidRDefault="009D1ACE" w:rsidP="00897DAD">
            <w:pPr>
              <w:rPr>
                <w:lang w:val="en-US"/>
              </w:rPr>
            </w:pPr>
          </w:p>
        </w:tc>
        <w:tc>
          <w:tcPr>
            <w:tcW w:w="1304" w:type="dxa"/>
          </w:tcPr>
          <w:p w14:paraId="4DFDE763" w14:textId="77777777" w:rsidR="009D1ACE" w:rsidRPr="0009137D" w:rsidRDefault="0009137D" w:rsidP="00897DAD">
            <w:pPr>
              <w:rPr>
                <w:lang w:val="en-US"/>
              </w:rPr>
            </w:pPr>
            <w:r w:rsidRPr="00897DAD">
              <w:rPr>
                <w:lang w:val="en"/>
              </w:rPr>
              <w:t>Identifier of over-the-counter agreement</w:t>
            </w:r>
          </w:p>
        </w:tc>
      </w:tr>
      <w:tr w:rsidR="00831436" w14:paraId="3863D1EE" w14:textId="77777777">
        <w:trPr>
          <w:trHeight w:val="1194"/>
        </w:trPr>
        <w:tc>
          <w:tcPr>
            <w:tcW w:w="850" w:type="dxa"/>
            <w:vMerge/>
            <w:tcBorders>
              <w:top w:val="nil"/>
              <w:left w:val="single" w:sz="4" w:space="0" w:color="231F20"/>
              <w:right w:val="single" w:sz="4" w:space="0" w:color="231F20"/>
            </w:tcBorders>
          </w:tcPr>
          <w:p w14:paraId="17A3F353"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07BA68D5"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15547744"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647034E8"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3FAA93E1"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0DF7F249" w14:textId="77777777" w:rsidR="009D1ACE" w:rsidRPr="0009137D" w:rsidRDefault="009D1ACE" w:rsidP="00897DAD">
            <w:pPr>
              <w:rPr>
                <w:lang w:val="en-US"/>
              </w:rPr>
            </w:pPr>
          </w:p>
        </w:tc>
        <w:tc>
          <w:tcPr>
            <w:tcW w:w="850" w:type="dxa"/>
            <w:vMerge w:val="restart"/>
            <w:tcBorders>
              <w:left w:val="single" w:sz="4" w:space="0" w:color="231F20"/>
              <w:right w:val="single" w:sz="4" w:space="0" w:color="231F20"/>
            </w:tcBorders>
          </w:tcPr>
          <w:p w14:paraId="7C16A24C" w14:textId="77777777" w:rsidR="009D1ACE" w:rsidRPr="00897DAD" w:rsidRDefault="0009137D" w:rsidP="00897DAD">
            <w:r w:rsidRPr="00897DAD">
              <w:rPr>
                <w:lang w:val="en"/>
              </w:rPr>
              <w:t>[DT_FS]</w:t>
            </w:r>
          </w:p>
        </w:tc>
        <w:tc>
          <w:tcPr>
            <w:tcW w:w="793" w:type="dxa"/>
          </w:tcPr>
          <w:p w14:paraId="0B5D3E44" w14:textId="77777777" w:rsidR="009D1ACE" w:rsidRPr="00897DAD" w:rsidRDefault="0009137D" w:rsidP="00897DAD">
            <w:r w:rsidRPr="00897DAD">
              <w:rPr>
                <w:lang w:val="en"/>
              </w:rPr>
              <w:t>[DT_FS_ PCB_ BRO_1]</w:t>
            </w:r>
          </w:p>
        </w:tc>
        <w:tc>
          <w:tcPr>
            <w:tcW w:w="2154" w:type="dxa"/>
          </w:tcPr>
          <w:p w14:paraId="132A6589"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broker</w:t>
            </w:r>
          </w:p>
        </w:tc>
        <w:tc>
          <w:tcPr>
            <w:tcW w:w="2154" w:type="dxa"/>
          </w:tcPr>
          <w:p w14:paraId="5C860066"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broker,</w:t>
            </w:r>
          </w:p>
        </w:tc>
        <w:tc>
          <w:tcPr>
            <w:tcW w:w="1304" w:type="dxa"/>
          </w:tcPr>
          <w:p w14:paraId="1BCA3BC6" w14:textId="77777777" w:rsidR="009D1ACE" w:rsidRPr="00897DAD" w:rsidRDefault="0009137D" w:rsidP="00897DAD">
            <w:r w:rsidRPr="00897DAD">
              <w:rPr>
                <w:lang w:val="en"/>
              </w:rPr>
              <w:t>-</w:t>
            </w:r>
          </w:p>
        </w:tc>
      </w:tr>
      <w:tr w:rsidR="00831436" w14:paraId="6EEE7EF9" w14:textId="77777777">
        <w:trPr>
          <w:trHeight w:val="3114"/>
        </w:trPr>
        <w:tc>
          <w:tcPr>
            <w:tcW w:w="850" w:type="dxa"/>
            <w:vMerge/>
            <w:tcBorders>
              <w:top w:val="nil"/>
              <w:left w:val="single" w:sz="4" w:space="0" w:color="231F20"/>
              <w:right w:val="single" w:sz="4" w:space="0" w:color="231F20"/>
            </w:tcBorders>
          </w:tcPr>
          <w:p w14:paraId="6879575F" w14:textId="77777777" w:rsidR="009D1ACE" w:rsidRPr="00897DAD" w:rsidRDefault="009D1ACE" w:rsidP="00897DAD"/>
        </w:tc>
        <w:tc>
          <w:tcPr>
            <w:tcW w:w="963" w:type="dxa"/>
            <w:vMerge/>
            <w:tcBorders>
              <w:top w:val="nil"/>
              <w:left w:val="single" w:sz="4" w:space="0" w:color="231F20"/>
              <w:right w:val="single" w:sz="4" w:space="0" w:color="231F20"/>
            </w:tcBorders>
          </w:tcPr>
          <w:p w14:paraId="1219D565" w14:textId="77777777" w:rsidR="009D1ACE" w:rsidRPr="00897DAD" w:rsidRDefault="009D1ACE" w:rsidP="00897DAD"/>
        </w:tc>
        <w:tc>
          <w:tcPr>
            <w:tcW w:w="906" w:type="dxa"/>
            <w:vMerge/>
            <w:tcBorders>
              <w:top w:val="nil"/>
              <w:left w:val="single" w:sz="4" w:space="0" w:color="231F20"/>
              <w:right w:val="single" w:sz="4" w:space="0" w:color="231F20"/>
            </w:tcBorders>
          </w:tcPr>
          <w:p w14:paraId="041C3D2A" w14:textId="77777777" w:rsidR="009D1ACE" w:rsidRPr="00897DAD" w:rsidRDefault="009D1ACE" w:rsidP="00897DAD"/>
        </w:tc>
        <w:tc>
          <w:tcPr>
            <w:tcW w:w="1076" w:type="dxa"/>
            <w:vMerge/>
            <w:tcBorders>
              <w:top w:val="nil"/>
              <w:left w:val="single" w:sz="4" w:space="0" w:color="231F20"/>
              <w:right w:val="single" w:sz="4" w:space="0" w:color="231F20"/>
            </w:tcBorders>
          </w:tcPr>
          <w:p w14:paraId="4A6333F2" w14:textId="77777777" w:rsidR="009D1ACE" w:rsidRPr="00897DAD" w:rsidRDefault="009D1ACE" w:rsidP="00897DAD"/>
        </w:tc>
        <w:tc>
          <w:tcPr>
            <w:tcW w:w="1416" w:type="dxa"/>
            <w:vMerge/>
            <w:tcBorders>
              <w:top w:val="nil"/>
              <w:left w:val="single" w:sz="4" w:space="0" w:color="231F20"/>
              <w:right w:val="single" w:sz="4" w:space="0" w:color="231F20"/>
            </w:tcBorders>
          </w:tcPr>
          <w:p w14:paraId="5ACCB3E3" w14:textId="77777777" w:rsidR="009D1ACE" w:rsidRPr="00897DAD" w:rsidRDefault="009D1ACE" w:rsidP="00897DAD"/>
        </w:tc>
        <w:tc>
          <w:tcPr>
            <w:tcW w:w="1414" w:type="dxa"/>
            <w:vMerge/>
            <w:tcBorders>
              <w:top w:val="nil"/>
              <w:left w:val="single" w:sz="4" w:space="0" w:color="231F20"/>
              <w:right w:val="single" w:sz="4" w:space="0" w:color="231F20"/>
            </w:tcBorders>
          </w:tcPr>
          <w:p w14:paraId="7A1DF7A8" w14:textId="77777777" w:rsidR="009D1ACE" w:rsidRPr="00897DAD" w:rsidRDefault="009D1ACE" w:rsidP="00897DAD"/>
        </w:tc>
        <w:tc>
          <w:tcPr>
            <w:tcW w:w="850" w:type="dxa"/>
            <w:vMerge/>
            <w:tcBorders>
              <w:top w:val="nil"/>
              <w:left w:val="single" w:sz="4" w:space="0" w:color="231F20"/>
              <w:right w:val="single" w:sz="4" w:space="0" w:color="231F20"/>
            </w:tcBorders>
          </w:tcPr>
          <w:p w14:paraId="6AB2F352" w14:textId="77777777" w:rsidR="009D1ACE" w:rsidRPr="00897DAD" w:rsidRDefault="009D1ACE" w:rsidP="00897DAD"/>
        </w:tc>
        <w:tc>
          <w:tcPr>
            <w:tcW w:w="793" w:type="dxa"/>
          </w:tcPr>
          <w:p w14:paraId="6E2D8467" w14:textId="77777777" w:rsidR="009D1ACE" w:rsidRPr="00897DAD" w:rsidRDefault="0009137D" w:rsidP="00897DAD">
            <w:r w:rsidRPr="00897DAD">
              <w:rPr>
                <w:lang w:val="en"/>
              </w:rPr>
              <w:t>[DT_FS_ PCB_ BRO_3]</w:t>
            </w:r>
          </w:p>
        </w:tc>
        <w:tc>
          <w:tcPr>
            <w:tcW w:w="2154" w:type="dxa"/>
          </w:tcPr>
          <w:p w14:paraId="633D47AC"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broker, as well as allowable downtime and (or) degradation time of the technological process established by the financial institution - broker</w:t>
            </w:r>
          </w:p>
          <w:p w14:paraId="40F36CD2" w14:textId="77777777" w:rsidR="009D1ACE" w:rsidRPr="0009137D" w:rsidRDefault="0009137D" w:rsidP="00897DAD">
            <w:pPr>
              <w:rPr>
                <w:lang w:val="en-US"/>
              </w:rPr>
            </w:pPr>
            <w:r w:rsidRPr="00897DAD">
              <w:rPr>
                <w:lang w:val="en"/>
              </w:rPr>
              <w:t>not exceeding 2 hours for institutions liable to use an enhanced or standard information security level, 4 hours for other institutions</w:t>
            </w:r>
          </w:p>
        </w:tc>
        <w:tc>
          <w:tcPr>
            <w:tcW w:w="2154" w:type="dxa"/>
          </w:tcPr>
          <w:p w14:paraId="55A29E3D"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broker, as well as allowable downtime</w:t>
            </w:r>
          </w:p>
          <w:p w14:paraId="5A9D5DDB" w14:textId="77777777" w:rsidR="009D1ACE" w:rsidRPr="0009137D" w:rsidRDefault="0009137D" w:rsidP="00897DAD">
            <w:pPr>
              <w:rPr>
                <w:lang w:val="en-US"/>
              </w:rPr>
            </w:pPr>
            <w:r w:rsidRPr="00897DAD">
              <w:rPr>
                <w:lang w:val="en"/>
              </w:rPr>
              <w:t>and (or) degradation time of the technological process established by the financial institution - broker not exceeding</w:t>
            </w:r>
          </w:p>
          <w:p w14:paraId="62267046" w14:textId="77777777" w:rsidR="009D1ACE" w:rsidRPr="0009137D" w:rsidRDefault="0009137D" w:rsidP="00897DAD">
            <w:pPr>
              <w:rPr>
                <w:lang w:val="en-US"/>
              </w:rPr>
            </w:pPr>
            <w:r w:rsidRPr="00897DAD">
              <w:rPr>
                <w:lang w:val="en"/>
              </w:rPr>
              <w:t>2 hours for institutions liable to use an enhanced or standard information security level, 4 hours for other institutions</w:t>
            </w:r>
          </w:p>
        </w:tc>
        <w:tc>
          <w:tcPr>
            <w:tcW w:w="1304" w:type="dxa"/>
          </w:tcPr>
          <w:p w14:paraId="77AE25D6" w14:textId="77777777" w:rsidR="009D1ACE" w:rsidRPr="00897DAD" w:rsidRDefault="0009137D" w:rsidP="00897DAD">
            <w:r w:rsidRPr="00897DAD">
              <w:rPr>
                <w:lang w:val="en"/>
              </w:rPr>
              <w:t>-</w:t>
            </w:r>
          </w:p>
        </w:tc>
      </w:tr>
    </w:tbl>
    <w:p w14:paraId="4E89F697" w14:textId="77777777" w:rsidR="009D1ACE" w:rsidRPr="00897DAD" w:rsidRDefault="009D1ACE" w:rsidP="00897DAD">
      <w:pPr>
        <w:sectPr w:rsidR="009D1ACE" w:rsidRPr="00897DAD">
          <w:headerReference w:type="even" r:id="rId61"/>
          <w:pgSz w:w="16840" w:h="11910" w:orient="landscape"/>
          <w:pgMar w:top="0" w:right="1700" w:bottom="280" w:left="1000" w:header="0" w:footer="0" w:gutter="0"/>
          <w:cols w:space="720"/>
        </w:sectPr>
      </w:pPr>
    </w:p>
    <w:p w14:paraId="1DC5DA7F" w14:textId="77777777" w:rsidR="009D1ACE" w:rsidRPr="00897DAD" w:rsidRDefault="0009137D" w:rsidP="00897DAD">
      <w:r w:rsidRPr="00897DAD">
        <w:rPr>
          <w:noProof/>
          <w:lang w:bidi="ar-SA"/>
        </w:rPr>
        <w:lastRenderedPageBreak/>
        <mc:AlternateContent>
          <mc:Choice Requires="wpg">
            <w:drawing>
              <wp:anchor distT="0" distB="0" distL="114300" distR="114300" simplePos="0" relativeHeight="251860992" behindDoc="0" locked="0" layoutInCell="1" allowOverlap="1" wp14:anchorId="697690B0" wp14:editId="0499B218">
                <wp:simplePos x="0" y="0"/>
                <wp:positionH relativeFrom="page">
                  <wp:posOffset>9862185</wp:posOffset>
                </wp:positionH>
                <wp:positionV relativeFrom="page">
                  <wp:posOffset>720090</wp:posOffset>
                </wp:positionV>
                <wp:extent cx="3175" cy="6120130"/>
                <wp:effectExtent l="0" t="0" r="0" b="0"/>
                <wp:wrapNone/>
                <wp:docPr id="2363" name="Group 2211"/>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64" name="Line 2212"/>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65" name="Line 2213"/>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66" name="Line 2214"/>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11" o:spid="_x0000_s1705" style="width:0.25pt;height:481.9pt;margin-top:56.7pt;margin-left:776.55pt;mso-position-horizontal-relative:page;mso-position-vertical-relative:page;position:absolute;z-index:251862016" coordorigin="15531,1134" coordsize="5,9638">
                <v:line id="Line 2212" o:spid="_x0000_s1706" style="mso-wrap-style:square;position:absolute;visibility:visible" from="15534,1134" to="15534,5783" o:connectortype="straight" strokecolor="#231f20" strokeweight="0.25pt"/>
                <v:line id="Line 2213" o:spid="_x0000_s1707" style="mso-wrap-style:square;position:absolute;visibility:visible" from="15534,5783" to="15534,9921" o:connectortype="straight" strokecolor="#231f20" strokeweight="0.25pt"/>
                <v:line id="Line 2214" o:spid="_x0000_s1708" style="mso-wrap-style:square;position:absolute;visibility:visible" from="15534,9921"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64064" behindDoc="0" locked="0" layoutInCell="1" allowOverlap="1" wp14:anchorId="1751E364" wp14:editId="3B8D2E4C">
                <wp:simplePos x="0" y="0"/>
                <wp:positionH relativeFrom="page">
                  <wp:posOffset>9874250</wp:posOffset>
                </wp:positionH>
                <wp:positionV relativeFrom="page">
                  <wp:posOffset>5039995</wp:posOffset>
                </wp:positionV>
                <wp:extent cx="259080" cy="1812925"/>
                <wp:effectExtent l="0" t="0" r="0" b="0"/>
                <wp:wrapNone/>
                <wp:docPr id="2362" name="Text Box 2210"/>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F8F4" w14:textId="77777777" w:rsidR="007D3F63" w:rsidRDefault="007D3F63">
                            <w:pPr>
                              <w:tabs>
                                <w:tab w:val="left" w:pos="2285"/>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109</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1E364" id="Text Box 2210" o:spid="_x0000_s1063" type="#_x0000_t202" style="position:absolute;margin-left:777.5pt;margin-top:396.85pt;width:20.4pt;height:142.7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DkSxoqvAQAATwMAAA4AAAAAAAAAAAAAAAAALgIAAGRycy9lMm9E&#10;b2MueG1sUEsBAi0AFAAGAAgAAAAhAP8P9nHkAAAADgEAAA8AAAAAAAAAAAAAAAAACQQAAGRycy9k&#10;b3ducmV2LnhtbFBLBQYAAAAABAAEAPMAAAAaBQAAAAA=&#10;" filled="f" stroked="f">
                <v:textbox style="layout-flow:vertical" inset="0,0,0,0">
                  <w:txbxContent>
                    <w:p w14:paraId="3B12F8F4" w14:textId="77777777" w:rsidR="007D3F63" w:rsidRDefault="007D3F63">
                      <w:pPr>
                        <w:tabs>
                          <w:tab w:val="left" w:pos="2285"/>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109</w:t>
                      </w:r>
                    </w:p>
                  </w:txbxContent>
                </v:textbox>
                <w10:wrap anchorx="page" anchory="page"/>
              </v:shape>
            </w:pict>
          </mc:Fallback>
        </mc:AlternateContent>
      </w:r>
    </w:p>
    <w:p w14:paraId="4A5BF33B" w14:textId="77777777" w:rsidR="009D1ACE" w:rsidRPr="00897DAD" w:rsidRDefault="009D1ACE" w:rsidP="00897DAD"/>
    <w:p w14:paraId="448F0802" w14:textId="77777777" w:rsidR="009D1ACE" w:rsidRPr="00897DAD" w:rsidRDefault="009D1ACE" w:rsidP="00897DAD"/>
    <w:p w14:paraId="3E330BF2" w14:textId="77777777" w:rsidR="009D1ACE" w:rsidRPr="00897DAD" w:rsidRDefault="009D1ACE" w:rsidP="00897DAD"/>
    <w:p w14:paraId="475E06E0" w14:textId="77777777" w:rsidR="009D1ACE" w:rsidRPr="00897DAD" w:rsidRDefault="009D1ACE" w:rsidP="00897DA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C930C8E" w14:textId="77777777">
        <w:trPr>
          <w:trHeight w:val="1770"/>
        </w:trPr>
        <w:tc>
          <w:tcPr>
            <w:tcW w:w="850" w:type="dxa"/>
            <w:tcBorders>
              <w:left w:val="single" w:sz="4" w:space="0" w:color="231F20"/>
            </w:tcBorders>
          </w:tcPr>
          <w:p w14:paraId="7D3A8F8B"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4AA1D556"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3D82183D"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42E8A763" w14:textId="77777777" w:rsidR="009D1ACE" w:rsidRPr="0009137D" w:rsidRDefault="0009137D" w:rsidP="00897DAD">
            <w:pPr>
              <w:rPr>
                <w:lang w:val="en-US"/>
              </w:rPr>
            </w:pPr>
            <w:r w:rsidRPr="00897DAD">
              <w:rPr>
                <w:lang w:val="en"/>
              </w:rPr>
              <w:t>Name of type (area) of activity of tier two</w:t>
            </w:r>
          </w:p>
          <w:p w14:paraId="726A68E3" w14:textId="77777777" w:rsidR="009D1ACE" w:rsidRPr="00897DAD" w:rsidRDefault="0009137D" w:rsidP="00897DAD">
            <w:r w:rsidRPr="00897DAD">
              <w:rPr>
                <w:lang w:val="en"/>
              </w:rPr>
              <w:t>financial institution</w:t>
            </w:r>
          </w:p>
        </w:tc>
        <w:tc>
          <w:tcPr>
            <w:tcW w:w="1416" w:type="dxa"/>
          </w:tcPr>
          <w:p w14:paraId="7746CA31" w14:textId="77777777" w:rsidR="009D1ACE" w:rsidRPr="00897DAD" w:rsidRDefault="0009137D" w:rsidP="00897DAD">
            <w:r w:rsidRPr="00897DAD">
              <w:rPr>
                <w:lang w:val="en"/>
              </w:rPr>
              <w:t>Code of technological process</w:t>
            </w:r>
          </w:p>
        </w:tc>
        <w:tc>
          <w:tcPr>
            <w:tcW w:w="1414" w:type="dxa"/>
          </w:tcPr>
          <w:p w14:paraId="71C7B235" w14:textId="77777777" w:rsidR="009D1ACE" w:rsidRPr="00897DAD" w:rsidRDefault="0009137D" w:rsidP="00897DAD">
            <w:r w:rsidRPr="00897DAD">
              <w:rPr>
                <w:lang w:val="en"/>
              </w:rPr>
              <w:t>Name of technological process</w:t>
            </w:r>
          </w:p>
        </w:tc>
        <w:tc>
          <w:tcPr>
            <w:tcW w:w="850" w:type="dxa"/>
          </w:tcPr>
          <w:p w14:paraId="150C9790" w14:textId="77777777" w:rsidR="009D1ACE" w:rsidRPr="00897DAD" w:rsidRDefault="0009137D" w:rsidP="00897DAD">
            <w:r w:rsidRPr="00897DAD">
              <w:rPr>
                <w:lang w:val="en"/>
              </w:rPr>
              <w:t>Code of incident type</w:t>
            </w:r>
          </w:p>
        </w:tc>
        <w:tc>
          <w:tcPr>
            <w:tcW w:w="793" w:type="dxa"/>
          </w:tcPr>
          <w:p w14:paraId="1F1F2FFA" w14:textId="77777777" w:rsidR="009D1ACE" w:rsidRPr="00897DAD" w:rsidRDefault="0009137D" w:rsidP="00897DAD">
            <w:r w:rsidRPr="00897DAD">
              <w:rPr>
                <w:lang w:val="en"/>
              </w:rPr>
              <w:t>Code of incident</w:t>
            </w:r>
          </w:p>
        </w:tc>
        <w:tc>
          <w:tcPr>
            <w:tcW w:w="2154" w:type="dxa"/>
          </w:tcPr>
          <w:p w14:paraId="0A805A4C" w14:textId="77777777" w:rsidR="009D1ACE" w:rsidRPr="00897DAD" w:rsidRDefault="0009137D" w:rsidP="00897DAD">
            <w:r w:rsidRPr="00897DAD">
              <w:rPr>
                <w:lang w:val="en"/>
              </w:rPr>
              <w:t>Name of incident</w:t>
            </w:r>
          </w:p>
        </w:tc>
        <w:tc>
          <w:tcPr>
            <w:tcW w:w="2154" w:type="dxa"/>
          </w:tcPr>
          <w:p w14:paraId="7914CC3B" w14:textId="77777777" w:rsidR="009D1ACE" w:rsidRPr="00897DAD" w:rsidRDefault="0009137D" w:rsidP="00897DAD">
            <w:r w:rsidRPr="00897DAD">
              <w:rPr>
                <w:lang w:val="en"/>
              </w:rPr>
              <w:t>Notification criterion</w:t>
            </w:r>
          </w:p>
        </w:tc>
        <w:tc>
          <w:tcPr>
            <w:tcW w:w="1304" w:type="dxa"/>
          </w:tcPr>
          <w:p w14:paraId="2DEBDD3C" w14:textId="77777777" w:rsidR="009D1ACE" w:rsidRPr="0009137D" w:rsidRDefault="0009137D" w:rsidP="00897DAD">
            <w:pPr>
              <w:rPr>
                <w:lang w:val="en-US"/>
              </w:rPr>
            </w:pPr>
            <w:r w:rsidRPr="00897DAD">
              <w:rPr>
                <w:lang w:val="en"/>
              </w:rPr>
              <w:t>Business data of information security incident</w:t>
            </w:r>
          </w:p>
        </w:tc>
      </w:tr>
      <w:tr w:rsidR="00831436" w:rsidRPr="00542559" w14:paraId="59EB1517" w14:textId="77777777">
        <w:trPr>
          <w:trHeight w:val="1002"/>
        </w:trPr>
        <w:tc>
          <w:tcPr>
            <w:tcW w:w="850" w:type="dxa"/>
            <w:vMerge w:val="restart"/>
            <w:tcBorders>
              <w:left w:val="single" w:sz="4" w:space="0" w:color="231F20"/>
              <w:right w:val="single" w:sz="4" w:space="0" w:color="231F20"/>
            </w:tcBorders>
          </w:tcPr>
          <w:p w14:paraId="4055818C"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2B57A928"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5D014071"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141211E2" w14:textId="77777777" w:rsidR="009D1ACE" w:rsidRPr="0009137D" w:rsidRDefault="009D1ACE" w:rsidP="00897DAD">
            <w:pPr>
              <w:rPr>
                <w:lang w:val="en-US"/>
              </w:rPr>
            </w:pPr>
          </w:p>
        </w:tc>
        <w:tc>
          <w:tcPr>
            <w:tcW w:w="1416" w:type="dxa"/>
            <w:vMerge w:val="restart"/>
            <w:tcBorders>
              <w:left w:val="single" w:sz="4" w:space="0" w:color="231F20"/>
            </w:tcBorders>
          </w:tcPr>
          <w:p w14:paraId="1444D4FC" w14:textId="77777777" w:rsidR="009D1ACE" w:rsidRPr="00897DAD" w:rsidRDefault="0009137D" w:rsidP="00897DAD">
            <w:r w:rsidRPr="00897DAD">
              <w:rPr>
                <w:lang w:val="en"/>
              </w:rPr>
              <w:t>[accountingOfOperation]</w:t>
            </w:r>
          </w:p>
        </w:tc>
        <w:tc>
          <w:tcPr>
            <w:tcW w:w="1414" w:type="dxa"/>
            <w:vMerge w:val="restart"/>
          </w:tcPr>
          <w:p w14:paraId="2FAB7EC5" w14:textId="77777777" w:rsidR="009D1ACE" w:rsidRPr="0009137D" w:rsidRDefault="0009137D" w:rsidP="00897DAD">
            <w:pPr>
              <w:rPr>
                <w:lang w:val="en-US"/>
              </w:rPr>
            </w:pPr>
            <w:r w:rsidRPr="00897DAD">
              <w:rPr>
                <w:lang w:val="en"/>
              </w:rPr>
              <w:t>Technological process ensuring the making of internal accounting entries</w:t>
            </w:r>
          </w:p>
        </w:tc>
        <w:tc>
          <w:tcPr>
            <w:tcW w:w="850" w:type="dxa"/>
          </w:tcPr>
          <w:p w14:paraId="612B2062" w14:textId="77777777" w:rsidR="009D1ACE" w:rsidRPr="00897DAD" w:rsidRDefault="0009137D" w:rsidP="00897DAD">
            <w:r w:rsidRPr="00897DAD">
              <w:rPr>
                <w:lang w:val="en"/>
              </w:rPr>
              <w:t>[FM]</w:t>
            </w:r>
          </w:p>
        </w:tc>
        <w:tc>
          <w:tcPr>
            <w:tcW w:w="793" w:type="dxa"/>
          </w:tcPr>
          <w:p w14:paraId="4E86411E" w14:textId="77777777" w:rsidR="009D1ACE" w:rsidRPr="00897DAD" w:rsidRDefault="0009137D" w:rsidP="00897DAD">
            <w:r w:rsidRPr="00897DAD">
              <w:rPr>
                <w:lang w:val="en"/>
              </w:rPr>
              <w:t>[FM_PCB_ BRO_5]</w:t>
            </w:r>
          </w:p>
        </w:tc>
        <w:tc>
          <w:tcPr>
            <w:tcW w:w="2154" w:type="dxa"/>
          </w:tcPr>
          <w:p w14:paraId="0F7CFCDC" w14:textId="77777777" w:rsidR="009D1ACE" w:rsidRPr="0009137D" w:rsidRDefault="0009137D" w:rsidP="00897DAD">
            <w:pPr>
              <w:rPr>
                <w:lang w:val="en-US"/>
              </w:rPr>
            </w:pPr>
            <w:r w:rsidRPr="00897DAD">
              <w:rPr>
                <w:lang w:val="en"/>
              </w:rPr>
              <w:t>Incident related to making internal accounting entries as a result of un</w:t>
            </w:r>
            <w:r w:rsidR="00AC74CF">
              <w:rPr>
                <w:lang w:val="en"/>
              </w:rPr>
              <w:t>authorised</w:t>
            </w:r>
            <w:r w:rsidRPr="00897DAD">
              <w:rPr>
                <w:lang w:val="en"/>
              </w:rPr>
              <w:t xml:space="preserve"> access to broker's infrastructure</w:t>
            </w:r>
          </w:p>
        </w:tc>
        <w:tc>
          <w:tcPr>
            <w:tcW w:w="2154" w:type="dxa"/>
          </w:tcPr>
          <w:p w14:paraId="48FD390C" w14:textId="77777777" w:rsidR="009D1ACE" w:rsidRPr="0009137D" w:rsidRDefault="0009137D" w:rsidP="00897DAD">
            <w:pPr>
              <w:rPr>
                <w:lang w:val="en-US"/>
              </w:rPr>
            </w:pPr>
            <w:r w:rsidRPr="00897DAD">
              <w:rPr>
                <w:lang w:val="en"/>
              </w:rPr>
              <w:t>Identification by the broker of the fact of making internal accounting entries as a result of un</w:t>
            </w:r>
            <w:r w:rsidR="00AC74CF">
              <w:rPr>
                <w:lang w:val="en"/>
              </w:rPr>
              <w:t>authorised</w:t>
            </w:r>
            <w:r w:rsidRPr="00897DAD">
              <w:rPr>
                <w:lang w:val="en"/>
              </w:rPr>
              <w:t xml:space="preserve"> access</w:t>
            </w:r>
          </w:p>
          <w:p w14:paraId="358252E2" w14:textId="77777777" w:rsidR="009D1ACE" w:rsidRPr="00897DAD" w:rsidRDefault="0009137D" w:rsidP="00897DAD">
            <w:r w:rsidRPr="00897DAD">
              <w:rPr>
                <w:lang w:val="en"/>
              </w:rPr>
              <w:t>to broker's infrastructure</w:t>
            </w:r>
          </w:p>
        </w:tc>
        <w:tc>
          <w:tcPr>
            <w:tcW w:w="1304" w:type="dxa"/>
          </w:tcPr>
          <w:p w14:paraId="63B2738D" w14:textId="77777777" w:rsidR="009D1ACE" w:rsidRPr="0009137D" w:rsidRDefault="0009137D" w:rsidP="00897DAD">
            <w:pPr>
              <w:rPr>
                <w:lang w:val="en-US"/>
              </w:rPr>
            </w:pPr>
            <w:r w:rsidRPr="00897DAD">
              <w:rPr>
                <w:lang w:val="en"/>
              </w:rPr>
              <w:t>No requirement to business data</w:t>
            </w:r>
          </w:p>
          <w:p w14:paraId="5007E50D" w14:textId="77777777" w:rsidR="009D1ACE" w:rsidRPr="0009137D" w:rsidRDefault="0009137D" w:rsidP="00897DAD">
            <w:pPr>
              <w:rPr>
                <w:lang w:val="en-US"/>
              </w:rPr>
            </w:pPr>
            <w:r w:rsidRPr="00897DAD">
              <w:rPr>
                <w:lang w:val="en"/>
              </w:rPr>
              <w:t>of information security incident</w:t>
            </w:r>
          </w:p>
        </w:tc>
      </w:tr>
      <w:tr w:rsidR="00831436" w14:paraId="06D9B6A2" w14:textId="77777777">
        <w:trPr>
          <w:trHeight w:val="1194"/>
        </w:trPr>
        <w:tc>
          <w:tcPr>
            <w:tcW w:w="850" w:type="dxa"/>
            <w:vMerge/>
            <w:tcBorders>
              <w:top w:val="nil"/>
              <w:left w:val="single" w:sz="4" w:space="0" w:color="231F20"/>
              <w:right w:val="single" w:sz="4" w:space="0" w:color="231F20"/>
            </w:tcBorders>
          </w:tcPr>
          <w:p w14:paraId="2A94E661"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2D56D49B"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77270F14"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307A6B20" w14:textId="77777777" w:rsidR="009D1ACE" w:rsidRPr="0009137D" w:rsidRDefault="009D1ACE" w:rsidP="00897DAD">
            <w:pPr>
              <w:rPr>
                <w:lang w:val="en-US"/>
              </w:rPr>
            </w:pPr>
          </w:p>
        </w:tc>
        <w:tc>
          <w:tcPr>
            <w:tcW w:w="1416" w:type="dxa"/>
            <w:vMerge/>
            <w:tcBorders>
              <w:top w:val="nil"/>
              <w:left w:val="single" w:sz="4" w:space="0" w:color="231F20"/>
            </w:tcBorders>
          </w:tcPr>
          <w:p w14:paraId="636C8403" w14:textId="77777777" w:rsidR="009D1ACE" w:rsidRPr="0009137D" w:rsidRDefault="009D1ACE" w:rsidP="00897DAD">
            <w:pPr>
              <w:rPr>
                <w:lang w:val="en-US"/>
              </w:rPr>
            </w:pPr>
          </w:p>
        </w:tc>
        <w:tc>
          <w:tcPr>
            <w:tcW w:w="1414" w:type="dxa"/>
            <w:vMerge/>
            <w:tcBorders>
              <w:top w:val="nil"/>
            </w:tcBorders>
          </w:tcPr>
          <w:p w14:paraId="55115BAD" w14:textId="77777777" w:rsidR="009D1ACE" w:rsidRPr="0009137D" w:rsidRDefault="009D1ACE" w:rsidP="00897DAD">
            <w:pPr>
              <w:rPr>
                <w:lang w:val="en-US"/>
              </w:rPr>
            </w:pPr>
          </w:p>
        </w:tc>
        <w:tc>
          <w:tcPr>
            <w:tcW w:w="850" w:type="dxa"/>
            <w:vMerge w:val="restart"/>
          </w:tcPr>
          <w:p w14:paraId="15F6EDF7" w14:textId="77777777" w:rsidR="009D1ACE" w:rsidRPr="00897DAD" w:rsidRDefault="0009137D" w:rsidP="00897DAD">
            <w:r w:rsidRPr="00897DAD">
              <w:rPr>
                <w:lang w:val="en"/>
              </w:rPr>
              <w:t>[DT_FS]</w:t>
            </w:r>
          </w:p>
        </w:tc>
        <w:tc>
          <w:tcPr>
            <w:tcW w:w="793" w:type="dxa"/>
          </w:tcPr>
          <w:p w14:paraId="3D13E8B5" w14:textId="77777777" w:rsidR="009D1ACE" w:rsidRPr="00897DAD" w:rsidRDefault="0009137D" w:rsidP="00897DAD">
            <w:r w:rsidRPr="00897DAD">
              <w:rPr>
                <w:lang w:val="en"/>
              </w:rPr>
              <w:t>[DT_FS_ PCB_ BRO_1]</w:t>
            </w:r>
          </w:p>
        </w:tc>
        <w:tc>
          <w:tcPr>
            <w:tcW w:w="2154" w:type="dxa"/>
          </w:tcPr>
          <w:p w14:paraId="3FD348A3"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broker</w:t>
            </w:r>
          </w:p>
        </w:tc>
        <w:tc>
          <w:tcPr>
            <w:tcW w:w="2154" w:type="dxa"/>
          </w:tcPr>
          <w:p w14:paraId="279669BC"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broker,</w:t>
            </w:r>
          </w:p>
        </w:tc>
        <w:tc>
          <w:tcPr>
            <w:tcW w:w="1304" w:type="dxa"/>
          </w:tcPr>
          <w:p w14:paraId="506326F0" w14:textId="77777777" w:rsidR="009D1ACE" w:rsidRPr="00897DAD" w:rsidRDefault="0009137D" w:rsidP="00897DAD">
            <w:r w:rsidRPr="00897DAD">
              <w:rPr>
                <w:lang w:val="en"/>
              </w:rPr>
              <w:t>-</w:t>
            </w:r>
          </w:p>
        </w:tc>
      </w:tr>
      <w:tr w:rsidR="00831436" w14:paraId="096EDA54" w14:textId="77777777">
        <w:trPr>
          <w:trHeight w:val="2346"/>
        </w:trPr>
        <w:tc>
          <w:tcPr>
            <w:tcW w:w="850" w:type="dxa"/>
            <w:vMerge/>
            <w:tcBorders>
              <w:top w:val="nil"/>
              <w:left w:val="single" w:sz="4" w:space="0" w:color="231F20"/>
              <w:right w:val="single" w:sz="4" w:space="0" w:color="231F20"/>
            </w:tcBorders>
          </w:tcPr>
          <w:p w14:paraId="6940187A" w14:textId="77777777" w:rsidR="009D1ACE" w:rsidRPr="00897DAD" w:rsidRDefault="009D1ACE" w:rsidP="00897DAD"/>
        </w:tc>
        <w:tc>
          <w:tcPr>
            <w:tcW w:w="963" w:type="dxa"/>
            <w:vMerge/>
            <w:tcBorders>
              <w:top w:val="nil"/>
              <w:left w:val="single" w:sz="4" w:space="0" w:color="231F20"/>
              <w:right w:val="single" w:sz="4" w:space="0" w:color="231F20"/>
            </w:tcBorders>
          </w:tcPr>
          <w:p w14:paraId="5AF7DFED" w14:textId="77777777" w:rsidR="009D1ACE" w:rsidRPr="00897DAD" w:rsidRDefault="009D1ACE" w:rsidP="00897DAD"/>
        </w:tc>
        <w:tc>
          <w:tcPr>
            <w:tcW w:w="906" w:type="dxa"/>
            <w:vMerge/>
            <w:tcBorders>
              <w:top w:val="nil"/>
              <w:left w:val="single" w:sz="4" w:space="0" w:color="231F20"/>
              <w:right w:val="single" w:sz="4" w:space="0" w:color="231F20"/>
            </w:tcBorders>
          </w:tcPr>
          <w:p w14:paraId="72567E9B" w14:textId="77777777" w:rsidR="009D1ACE" w:rsidRPr="00897DAD" w:rsidRDefault="009D1ACE" w:rsidP="00897DAD"/>
        </w:tc>
        <w:tc>
          <w:tcPr>
            <w:tcW w:w="1076" w:type="dxa"/>
            <w:vMerge/>
            <w:tcBorders>
              <w:top w:val="nil"/>
              <w:left w:val="single" w:sz="4" w:space="0" w:color="231F20"/>
              <w:right w:val="single" w:sz="4" w:space="0" w:color="231F20"/>
            </w:tcBorders>
          </w:tcPr>
          <w:p w14:paraId="7B43F5A5" w14:textId="77777777" w:rsidR="009D1ACE" w:rsidRPr="00897DAD" w:rsidRDefault="009D1ACE" w:rsidP="00897DAD"/>
        </w:tc>
        <w:tc>
          <w:tcPr>
            <w:tcW w:w="1416" w:type="dxa"/>
            <w:vMerge/>
            <w:tcBorders>
              <w:top w:val="nil"/>
              <w:left w:val="single" w:sz="4" w:space="0" w:color="231F20"/>
            </w:tcBorders>
          </w:tcPr>
          <w:p w14:paraId="7933A629" w14:textId="77777777" w:rsidR="009D1ACE" w:rsidRPr="00897DAD" w:rsidRDefault="009D1ACE" w:rsidP="00897DAD"/>
        </w:tc>
        <w:tc>
          <w:tcPr>
            <w:tcW w:w="1414" w:type="dxa"/>
            <w:vMerge/>
            <w:tcBorders>
              <w:top w:val="nil"/>
            </w:tcBorders>
          </w:tcPr>
          <w:p w14:paraId="4D7A7066" w14:textId="77777777" w:rsidR="009D1ACE" w:rsidRPr="00897DAD" w:rsidRDefault="009D1ACE" w:rsidP="00897DAD"/>
        </w:tc>
        <w:tc>
          <w:tcPr>
            <w:tcW w:w="850" w:type="dxa"/>
            <w:vMerge/>
            <w:tcBorders>
              <w:top w:val="nil"/>
            </w:tcBorders>
          </w:tcPr>
          <w:p w14:paraId="6D36DC7B" w14:textId="77777777" w:rsidR="009D1ACE" w:rsidRPr="00897DAD" w:rsidRDefault="009D1ACE" w:rsidP="00897DAD"/>
        </w:tc>
        <w:tc>
          <w:tcPr>
            <w:tcW w:w="793" w:type="dxa"/>
          </w:tcPr>
          <w:p w14:paraId="6CB55C4F" w14:textId="77777777" w:rsidR="009D1ACE" w:rsidRPr="00897DAD" w:rsidRDefault="0009137D" w:rsidP="00897DAD">
            <w:r w:rsidRPr="00897DAD">
              <w:rPr>
                <w:lang w:val="en"/>
              </w:rPr>
              <w:t>[DT_FS_ PCB_ BRO_4]</w:t>
            </w:r>
          </w:p>
        </w:tc>
        <w:tc>
          <w:tcPr>
            <w:tcW w:w="2154" w:type="dxa"/>
          </w:tcPr>
          <w:p w14:paraId="04A325D5" w14:textId="77777777" w:rsidR="009D1ACE" w:rsidRPr="0009137D" w:rsidRDefault="0009137D" w:rsidP="00897DAD">
            <w:pPr>
              <w:rPr>
                <w:lang w:val="en-US"/>
              </w:rPr>
            </w:pPr>
            <w:r w:rsidRPr="00897DAD">
              <w:rPr>
                <w:lang w:val="en"/>
              </w:rPr>
              <w:t xml:space="preserve">Incident related to exceedance of allowable degradation share of the technological process established by the financial institution - broker, as well as allowable downtime and (or) degradation time of the technological process established by the </w:t>
            </w:r>
            <w:r w:rsidRPr="00897DAD">
              <w:rPr>
                <w:lang w:val="en"/>
              </w:rPr>
              <w:lastRenderedPageBreak/>
              <w:t>financial institution - broker not exceeding 12 hours</w:t>
            </w:r>
          </w:p>
        </w:tc>
        <w:tc>
          <w:tcPr>
            <w:tcW w:w="2154" w:type="dxa"/>
          </w:tcPr>
          <w:p w14:paraId="01EF1BD9" w14:textId="77777777" w:rsidR="009D1ACE" w:rsidRPr="0009137D" w:rsidRDefault="0009137D" w:rsidP="00897DAD">
            <w:pPr>
              <w:rPr>
                <w:lang w:val="en-US"/>
              </w:rPr>
            </w:pPr>
            <w:r w:rsidRPr="00897DAD">
              <w:rPr>
                <w:lang w:val="en"/>
              </w:rPr>
              <w:lastRenderedPageBreak/>
              <w:t>Identifying the fact of exceedance of allowable degradation share of the technological process established by the financial institution - broker, as well as allowable downtime</w:t>
            </w:r>
          </w:p>
          <w:p w14:paraId="4D0C018A" w14:textId="77777777" w:rsidR="009D1ACE" w:rsidRPr="0009137D" w:rsidRDefault="0009137D" w:rsidP="00897DAD">
            <w:pPr>
              <w:rPr>
                <w:lang w:val="en-US"/>
              </w:rPr>
            </w:pPr>
            <w:r w:rsidRPr="00897DAD">
              <w:rPr>
                <w:lang w:val="en"/>
              </w:rPr>
              <w:t xml:space="preserve">and (or) degradation time of the technological process established by the </w:t>
            </w:r>
            <w:r w:rsidRPr="00897DAD">
              <w:rPr>
                <w:lang w:val="en"/>
              </w:rPr>
              <w:lastRenderedPageBreak/>
              <w:t>financial institution - broker not exceeding 12 hours</w:t>
            </w:r>
          </w:p>
        </w:tc>
        <w:tc>
          <w:tcPr>
            <w:tcW w:w="1304" w:type="dxa"/>
          </w:tcPr>
          <w:p w14:paraId="60A3DD54" w14:textId="77777777" w:rsidR="009D1ACE" w:rsidRPr="00897DAD" w:rsidRDefault="0009137D" w:rsidP="00897DAD">
            <w:r w:rsidRPr="00897DAD">
              <w:rPr>
                <w:lang w:val="en"/>
              </w:rPr>
              <w:lastRenderedPageBreak/>
              <w:t>-</w:t>
            </w:r>
          </w:p>
        </w:tc>
      </w:tr>
    </w:tbl>
    <w:p w14:paraId="7CBA70D3" w14:textId="77777777" w:rsidR="009D1ACE" w:rsidRPr="00897DAD" w:rsidRDefault="009D1ACE" w:rsidP="00897DAD">
      <w:pPr>
        <w:sectPr w:rsidR="009D1ACE" w:rsidRPr="00897DAD">
          <w:headerReference w:type="default" r:id="rId62"/>
          <w:pgSz w:w="16840" w:h="11910" w:orient="landscape"/>
          <w:pgMar w:top="0" w:right="1700" w:bottom="280" w:left="1000" w:header="0" w:footer="0" w:gutter="0"/>
          <w:cols w:space="720"/>
        </w:sectPr>
      </w:pPr>
    </w:p>
    <w:p w14:paraId="17874438" w14:textId="22403C82" w:rsidR="009D1ACE" w:rsidRPr="00897DAD" w:rsidRDefault="0009137D" w:rsidP="00897DAD">
      <w:r w:rsidRPr="00897DAD">
        <w:rPr>
          <w:noProof/>
          <w:lang w:bidi="ar-SA"/>
        </w:rPr>
        <w:lastRenderedPageBreak/>
        <mc:AlternateContent>
          <mc:Choice Requires="wpg">
            <w:drawing>
              <wp:anchor distT="0" distB="0" distL="114300" distR="114300" simplePos="0" relativeHeight="251865088" behindDoc="0" locked="0" layoutInCell="1" allowOverlap="1" wp14:anchorId="3235F194" wp14:editId="5A8177AE">
                <wp:simplePos x="0" y="0"/>
                <wp:positionH relativeFrom="page">
                  <wp:posOffset>9862185</wp:posOffset>
                </wp:positionH>
                <wp:positionV relativeFrom="page">
                  <wp:posOffset>720090</wp:posOffset>
                </wp:positionV>
                <wp:extent cx="3175" cy="6120130"/>
                <wp:effectExtent l="0" t="0" r="0" b="0"/>
                <wp:wrapNone/>
                <wp:docPr id="2358" name="Group 2206"/>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59" name="Line 2207"/>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60" name="Line 2208"/>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61" name="Line 2209"/>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06" o:spid="_x0000_s1710" style="width:0.25pt;height:481.9pt;margin-top:56.7pt;margin-left:776.55pt;mso-position-horizontal-relative:page;mso-position-vertical-relative:page;position:absolute;z-index:251866112" coordorigin="15531,1134" coordsize="5,9638">
                <v:line id="Line 2207" o:spid="_x0000_s1711" style="mso-wrap-style:square;position:absolute;visibility:visible" from="15534,1134" to="15534,1984" o:connectortype="straight" strokecolor="#231f20" strokeweight="0.25pt"/>
                <v:line id="Line 2208" o:spid="_x0000_s1712" style="mso-wrap-style:square;position:absolute;visibility:visible" from="15534,1984" to="15534,6123" o:connectortype="straight" strokecolor="#231f20" strokeweight="0.25pt"/>
                <v:line id="Line 2209" o:spid="_x0000_s1713" style="mso-wrap-style:square;position:absolute;visibility:visible" from="15534,6123"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70208" behindDoc="0" locked="0" layoutInCell="1" allowOverlap="1" wp14:anchorId="1D7E4C5D" wp14:editId="2CDB4384">
                <wp:simplePos x="0" y="0"/>
                <wp:positionH relativeFrom="page">
                  <wp:posOffset>9899015</wp:posOffset>
                </wp:positionH>
                <wp:positionV relativeFrom="page">
                  <wp:posOffset>1247775</wp:posOffset>
                </wp:positionV>
                <wp:extent cx="142240" cy="1278255"/>
                <wp:effectExtent l="0" t="0" r="0" b="0"/>
                <wp:wrapNone/>
                <wp:docPr id="2356" name="Text Box 2204"/>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C125"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E4C5D" id="Text Box 2204" o:spid="_x0000_s1064" type="#_x0000_t202" style="position:absolute;margin-left:779.45pt;margin-top:98.25pt;width:11.2pt;height:100.6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gu7V8a8BAABPAwAADgAAAAAAAAAAAAAAAAAuAgAAZHJzL2Uyb0Rv&#10;Yy54bWxQSwECLQAUAAYACAAAACEAOJGLluMAAAANAQAADwAAAAAAAAAAAAAAAAAJBAAAZHJzL2Rv&#10;d25yZXYueG1sUEsFBgAAAAAEAAQA8wAAABkFAAAAAA==&#10;" filled="f" stroked="f">
                <v:textbox style="layout-flow:vertical" inset="0,0,0,0">
                  <w:txbxContent>
                    <w:p w14:paraId="5E90C125"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3B50CBAC" w14:textId="77777777" w:rsidR="009D1ACE" w:rsidRPr="00897DAD" w:rsidRDefault="009D1ACE" w:rsidP="00897DAD"/>
    <w:p w14:paraId="25A24939" w14:textId="77777777" w:rsidR="009D1ACE" w:rsidRPr="00897DAD" w:rsidRDefault="009D1ACE" w:rsidP="00897DAD"/>
    <w:p w14:paraId="5DDFCAF9" w14:textId="155E0352" w:rsidR="009D1ACE" w:rsidRPr="00897DAD" w:rsidRDefault="00820C42" w:rsidP="00897DAD">
      <w:r w:rsidRPr="00897DAD">
        <w:rPr>
          <w:noProof/>
          <w:lang w:bidi="ar-SA"/>
        </w:rPr>
        <mc:AlternateContent>
          <mc:Choice Requires="wps">
            <w:drawing>
              <wp:anchor distT="0" distB="0" distL="114300" distR="114300" simplePos="0" relativeHeight="251867136" behindDoc="0" locked="0" layoutInCell="1" allowOverlap="1" wp14:anchorId="33D941E7" wp14:editId="73F110E5">
                <wp:simplePos x="0" y="0"/>
                <wp:positionH relativeFrom="page">
                  <wp:posOffset>9875520</wp:posOffset>
                </wp:positionH>
                <wp:positionV relativeFrom="page">
                  <wp:posOffset>710418</wp:posOffset>
                </wp:positionV>
                <wp:extent cx="259080" cy="546784"/>
                <wp:effectExtent l="0" t="0" r="7620" b="5715"/>
                <wp:wrapNone/>
                <wp:docPr id="2357" name="Text Box 2205"/>
                <wp:cNvGraphicFramePr/>
                <a:graphic xmlns:a="http://schemas.openxmlformats.org/drawingml/2006/main">
                  <a:graphicData uri="http://schemas.microsoft.com/office/word/2010/wordprocessingShape">
                    <wps:wsp>
                      <wps:cNvSpPr txBox="1"/>
                      <wps:spPr bwMode="auto">
                        <a:xfrm>
                          <a:off x="0" y="0"/>
                          <a:ext cx="259080" cy="546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06272" w14:textId="77777777" w:rsidR="007D3F63" w:rsidRDefault="007D3F63">
                            <w:pPr>
                              <w:spacing w:before="10"/>
                              <w:ind w:left="20"/>
                              <w:rPr>
                                <w:rFonts w:ascii="Arial"/>
                                <w:sz w:val="32"/>
                              </w:rPr>
                            </w:pPr>
                            <w:r>
                              <w:rPr>
                                <w:rFonts w:ascii="Arial"/>
                                <w:color w:val="231F20"/>
                                <w:sz w:val="32"/>
                                <w:lang w:val="en"/>
                              </w:rPr>
                              <w:t>110</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941E7" id="Text Box 2205" o:spid="_x0000_s1065" type="#_x0000_t202" style="position:absolute;margin-left:777.6pt;margin-top:55.95pt;width:20.4pt;height:43.0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" filled="f" stroked="f">
                <v:textbox style="layout-flow:vertical" inset="0,0,0,0">
                  <w:txbxContent>
                    <w:p w14:paraId="39506272" w14:textId="77777777" w:rsidR="007D3F63" w:rsidRDefault="007D3F63">
                      <w:pPr>
                        <w:spacing w:before="10"/>
                        <w:ind w:left="20"/>
                        <w:rPr>
                          <w:rFonts w:ascii="Arial"/>
                          <w:sz w:val="32"/>
                        </w:rPr>
                      </w:pPr>
                      <w:r>
                        <w:rPr>
                          <w:rFonts w:ascii="Arial"/>
                          <w:color w:val="231F20"/>
                          <w:sz w:val="32"/>
                          <w:lang w:val="en"/>
                        </w:rPr>
                        <w:t>110</w:t>
                      </w:r>
                    </w:p>
                  </w:txbxContent>
                </v:textbox>
                <w10:wrap anchorx="page" anchory="page"/>
              </v:shape>
            </w:pict>
          </mc:Fallback>
        </mc:AlternateContent>
      </w:r>
    </w:p>
    <w:p w14:paraId="6D7AA64B" w14:textId="77777777" w:rsidR="009D1ACE" w:rsidRPr="00897DAD" w:rsidRDefault="009D1ACE" w:rsidP="00897DA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8B3C108" w14:textId="77777777">
        <w:trPr>
          <w:trHeight w:val="1770"/>
        </w:trPr>
        <w:tc>
          <w:tcPr>
            <w:tcW w:w="850" w:type="dxa"/>
            <w:tcBorders>
              <w:left w:val="single" w:sz="4" w:space="0" w:color="231F20"/>
            </w:tcBorders>
          </w:tcPr>
          <w:p w14:paraId="154A8468"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66C658AE"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6244EF50"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099DC3AE" w14:textId="77777777" w:rsidR="009D1ACE" w:rsidRPr="0009137D" w:rsidRDefault="0009137D" w:rsidP="00897DAD">
            <w:pPr>
              <w:rPr>
                <w:lang w:val="en-US"/>
              </w:rPr>
            </w:pPr>
            <w:r w:rsidRPr="00897DAD">
              <w:rPr>
                <w:lang w:val="en"/>
              </w:rPr>
              <w:t>Name of type (area) of activity of tier two</w:t>
            </w:r>
          </w:p>
          <w:p w14:paraId="0468A81B" w14:textId="77777777" w:rsidR="009D1ACE" w:rsidRPr="00897DAD" w:rsidRDefault="0009137D" w:rsidP="00897DAD">
            <w:r w:rsidRPr="00897DAD">
              <w:rPr>
                <w:lang w:val="en"/>
              </w:rPr>
              <w:t>financial institution</w:t>
            </w:r>
          </w:p>
        </w:tc>
        <w:tc>
          <w:tcPr>
            <w:tcW w:w="1416" w:type="dxa"/>
          </w:tcPr>
          <w:p w14:paraId="3E05C8A2" w14:textId="77777777" w:rsidR="009D1ACE" w:rsidRPr="00897DAD" w:rsidRDefault="0009137D" w:rsidP="00897DAD">
            <w:r w:rsidRPr="00897DAD">
              <w:rPr>
                <w:lang w:val="en"/>
              </w:rPr>
              <w:t>Code of technological process</w:t>
            </w:r>
          </w:p>
        </w:tc>
        <w:tc>
          <w:tcPr>
            <w:tcW w:w="1414" w:type="dxa"/>
          </w:tcPr>
          <w:p w14:paraId="7EEECADC" w14:textId="77777777" w:rsidR="009D1ACE" w:rsidRPr="00897DAD" w:rsidRDefault="0009137D" w:rsidP="00897DAD">
            <w:r w:rsidRPr="00897DAD">
              <w:rPr>
                <w:lang w:val="en"/>
              </w:rPr>
              <w:t>Name of technological process</w:t>
            </w:r>
          </w:p>
        </w:tc>
        <w:tc>
          <w:tcPr>
            <w:tcW w:w="850" w:type="dxa"/>
          </w:tcPr>
          <w:p w14:paraId="29E95C39" w14:textId="77777777" w:rsidR="009D1ACE" w:rsidRPr="00897DAD" w:rsidRDefault="0009137D" w:rsidP="00897DAD">
            <w:r w:rsidRPr="00897DAD">
              <w:rPr>
                <w:lang w:val="en"/>
              </w:rPr>
              <w:t>Code of incident type</w:t>
            </w:r>
          </w:p>
        </w:tc>
        <w:tc>
          <w:tcPr>
            <w:tcW w:w="793" w:type="dxa"/>
          </w:tcPr>
          <w:p w14:paraId="7883CBBF" w14:textId="77777777" w:rsidR="009D1ACE" w:rsidRPr="00897DAD" w:rsidRDefault="0009137D" w:rsidP="00897DAD">
            <w:r w:rsidRPr="00897DAD">
              <w:rPr>
                <w:lang w:val="en"/>
              </w:rPr>
              <w:t>Code of incident</w:t>
            </w:r>
          </w:p>
        </w:tc>
        <w:tc>
          <w:tcPr>
            <w:tcW w:w="2154" w:type="dxa"/>
          </w:tcPr>
          <w:p w14:paraId="732C64CE" w14:textId="77777777" w:rsidR="009D1ACE" w:rsidRPr="00897DAD" w:rsidRDefault="0009137D" w:rsidP="00897DAD">
            <w:r w:rsidRPr="00897DAD">
              <w:rPr>
                <w:lang w:val="en"/>
              </w:rPr>
              <w:t>Name of incident</w:t>
            </w:r>
          </w:p>
        </w:tc>
        <w:tc>
          <w:tcPr>
            <w:tcW w:w="2154" w:type="dxa"/>
          </w:tcPr>
          <w:p w14:paraId="09242DF2" w14:textId="77777777" w:rsidR="009D1ACE" w:rsidRPr="00897DAD" w:rsidRDefault="0009137D" w:rsidP="00897DAD">
            <w:r w:rsidRPr="00897DAD">
              <w:rPr>
                <w:lang w:val="en"/>
              </w:rPr>
              <w:t>Notification criterion</w:t>
            </w:r>
          </w:p>
        </w:tc>
        <w:tc>
          <w:tcPr>
            <w:tcW w:w="1304" w:type="dxa"/>
          </w:tcPr>
          <w:p w14:paraId="4C03612C" w14:textId="77777777" w:rsidR="009D1ACE" w:rsidRPr="0009137D" w:rsidRDefault="0009137D" w:rsidP="00897DAD">
            <w:pPr>
              <w:rPr>
                <w:lang w:val="en-US"/>
              </w:rPr>
            </w:pPr>
            <w:r w:rsidRPr="00897DAD">
              <w:rPr>
                <w:lang w:val="en"/>
              </w:rPr>
              <w:t>Business data of information security incident</w:t>
            </w:r>
          </w:p>
        </w:tc>
      </w:tr>
      <w:tr w:rsidR="00831436" w:rsidRPr="00542559" w14:paraId="570370B5" w14:textId="77777777">
        <w:trPr>
          <w:trHeight w:val="3882"/>
        </w:trPr>
        <w:tc>
          <w:tcPr>
            <w:tcW w:w="850" w:type="dxa"/>
            <w:vMerge w:val="restart"/>
            <w:tcBorders>
              <w:left w:val="single" w:sz="4" w:space="0" w:color="231F20"/>
              <w:right w:val="single" w:sz="4" w:space="0" w:color="231F20"/>
            </w:tcBorders>
          </w:tcPr>
          <w:p w14:paraId="630126E5" w14:textId="77777777" w:rsidR="009D1ACE" w:rsidRPr="0009137D" w:rsidRDefault="009D1ACE" w:rsidP="00897DAD">
            <w:pPr>
              <w:rPr>
                <w:lang w:val="en-US"/>
              </w:rPr>
            </w:pPr>
          </w:p>
        </w:tc>
        <w:tc>
          <w:tcPr>
            <w:tcW w:w="963" w:type="dxa"/>
            <w:vMerge w:val="restart"/>
            <w:tcBorders>
              <w:left w:val="single" w:sz="4" w:space="0" w:color="231F20"/>
            </w:tcBorders>
          </w:tcPr>
          <w:p w14:paraId="3E3E1AF9" w14:textId="77777777" w:rsidR="009D1ACE" w:rsidRPr="0009137D" w:rsidRDefault="009D1ACE" w:rsidP="00897DAD">
            <w:pPr>
              <w:rPr>
                <w:lang w:val="en-US"/>
              </w:rPr>
            </w:pPr>
          </w:p>
        </w:tc>
        <w:tc>
          <w:tcPr>
            <w:tcW w:w="906" w:type="dxa"/>
            <w:vMerge w:val="restart"/>
          </w:tcPr>
          <w:p w14:paraId="6F9D9EFE" w14:textId="77777777" w:rsidR="009D1ACE" w:rsidRPr="00897DAD" w:rsidRDefault="0009137D" w:rsidP="00897DAD">
            <w:r w:rsidRPr="00897DAD">
              <w:rPr>
                <w:lang w:val="en"/>
              </w:rPr>
              <w:t>[PCB_DIL]</w:t>
            </w:r>
          </w:p>
        </w:tc>
        <w:tc>
          <w:tcPr>
            <w:tcW w:w="1076" w:type="dxa"/>
            <w:vMerge w:val="restart"/>
          </w:tcPr>
          <w:p w14:paraId="0CE95CA1" w14:textId="77777777" w:rsidR="009D1ACE" w:rsidRPr="00897DAD" w:rsidRDefault="0009137D" w:rsidP="00897DAD">
            <w:r w:rsidRPr="00897DAD">
              <w:rPr>
                <w:lang w:val="en"/>
              </w:rPr>
              <w:t>Carrying out dealer activity</w:t>
            </w:r>
          </w:p>
        </w:tc>
        <w:tc>
          <w:tcPr>
            <w:tcW w:w="1416" w:type="dxa"/>
            <w:vMerge w:val="restart"/>
            <w:tcBorders>
              <w:right w:val="single" w:sz="4" w:space="0" w:color="231F20"/>
            </w:tcBorders>
          </w:tcPr>
          <w:p w14:paraId="6F9344C2" w14:textId="77777777" w:rsidR="009D1ACE" w:rsidRPr="00897DAD" w:rsidRDefault="0009137D" w:rsidP="00897DAD">
            <w:r w:rsidRPr="00897DAD">
              <w:rPr>
                <w:lang w:val="en"/>
              </w:rPr>
              <w:t>[performanceOfDeals]</w:t>
            </w:r>
          </w:p>
        </w:tc>
        <w:tc>
          <w:tcPr>
            <w:tcW w:w="1414" w:type="dxa"/>
            <w:vMerge w:val="restart"/>
            <w:tcBorders>
              <w:left w:val="single" w:sz="4" w:space="0" w:color="231F20"/>
              <w:right w:val="single" w:sz="4" w:space="0" w:color="231F20"/>
            </w:tcBorders>
          </w:tcPr>
          <w:p w14:paraId="7FC1B01F" w14:textId="77777777" w:rsidR="009D1ACE" w:rsidRPr="0009137D" w:rsidRDefault="0009137D" w:rsidP="00897DAD">
            <w:pPr>
              <w:rPr>
                <w:lang w:val="en-US"/>
              </w:rPr>
            </w:pPr>
            <w:r w:rsidRPr="00897DAD">
              <w:rPr>
                <w:lang w:val="en"/>
              </w:rPr>
              <w:t>Technological process ensuring performance of securities purchase and sale transactions on its own behalf and at its own expense through public announcement of purchase and (or) selling prices of certain securities</w:t>
            </w:r>
          </w:p>
          <w:p w14:paraId="448E99F6" w14:textId="77777777" w:rsidR="009D1ACE" w:rsidRPr="0009137D" w:rsidRDefault="0009137D" w:rsidP="00897DAD">
            <w:pPr>
              <w:rPr>
                <w:lang w:val="en-US"/>
              </w:rPr>
            </w:pPr>
            <w:r w:rsidRPr="00897DAD">
              <w:rPr>
                <w:lang w:val="en"/>
              </w:rPr>
              <w:t xml:space="preserve">with an obligation to purchase and (or) to sell such </w:t>
            </w:r>
            <w:r w:rsidRPr="00897DAD">
              <w:rPr>
                <w:lang w:val="en"/>
              </w:rPr>
              <w:lastRenderedPageBreak/>
              <w:t>securities at prices declared by the person carrying out the specified activity</w:t>
            </w:r>
          </w:p>
        </w:tc>
        <w:tc>
          <w:tcPr>
            <w:tcW w:w="850" w:type="dxa"/>
          </w:tcPr>
          <w:p w14:paraId="2DB54038" w14:textId="77777777" w:rsidR="009D1ACE" w:rsidRPr="00897DAD" w:rsidRDefault="0009137D" w:rsidP="00897DAD">
            <w:r w:rsidRPr="00897DAD">
              <w:rPr>
                <w:lang w:val="en"/>
              </w:rPr>
              <w:lastRenderedPageBreak/>
              <w:t>[FM]</w:t>
            </w:r>
          </w:p>
        </w:tc>
        <w:tc>
          <w:tcPr>
            <w:tcW w:w="793" w:type="dxa"/>
          </w:tcPr>
          <w:p w14:paraId="1D6D739F" w14:textId="77777777" w:rsidR="009D1ACE" w:rsidRPr="00897DAD" w:rsidRDefault="0009137D" w:rsidP="00897DAD">
            <w:r w:rsidRPr="00897DAD">
              <w:rPr>
                <w:lang w:val="en"/>
              </w:rPr>
              <w:t>[FM_PCB_ DIL_1]</w:t>
            </w:r>
          </w:p>
        </w:tc>
        <w:tc>
          <w:tcPr>
            <w:tcW w:w="2154" w:type="dxa"/>
          </w:tcPr>
          <w:p w14:paraId="0AF954FC" w14:textId="77777777" w:rsidR="009D1ACE" w:rsidRPr="0009137D" w:rsidRDefault="0009137D" w:rsidP="00897DAD">
            <w:pPr>
              <w:rPr>
                <w:lang w:val="en-US"/>
              </w:rPr>
            </w:pPr>
            <w:r w:rsidRPr="00897DAD">
              <w:rPr>
                <w:lang w:val="en"/>
              </w:rPr>
              <w:t>Incident related to performance of securities purchase and sale transactions as a result of un</w:t>
            </w:r>
            <w:r w:rsidR="00AC74CF">
              <w:rPr>
                <w:lang w:val="en"/>
              </w:rPr>
              <w:t>authorised</w:t>
            </w:r>
            <w:r w:rsidRPr="00897DAD">
              <w:rPr>
                <w:lang w:val="en"/>
              </w:rPr>
              <w:t xml:space="preserve"> access to dealer's infrastructure</w:t>
            </w:r>
          </w:p>
        </w:tc>
        <w:tc>
          <w:tcPr>
            <w:tcW w:w="2154" w:type="dxa"/>
          </w:tcPr>
          <w:p w14:paraId="1A3E0032" w14:textId="77777777" w:rsidR="009D1ACE" w:rsidRPr="0009137D" w:rsidRDefault="0009137D" w:rsidP="00897DAD">
            <w:pPr>
              <w:rPr>
                <w:lang w:val="en-US"/>
              </w:rPr>
            </w:pPr>
            <w:r w:rsidRPr="00897DAD">
              <w:rPr>
                <w:lang w:val="en"/>
              </w:rPr>
              <w:t>Identification by dealer of the fact of performance of securities purchase and sale transactions as a result of un</w:t>
            </w:r>
            <w:r w:rsidR="00AC74CF">
              <w:rPr>
                <w:lang w:val="en"/>
              </w:rPr>
              <w:t>authorised</w:t>
            </w:r>
            <w:r w:rsidRPr="00897DAD">
              <w:rPr>
                <w:lang w:val="en"/>
              </w:rPr>
              <w:t xml:space="preserve"> access to dealer's infrastructure</w:t>
            </w:r>
          </w:p>
        </w:tc>
        <w:tc>
          <w:tcPr>
            <w:tcW w:w="1304" w:type="dxa"/>
          </w:tcPr>
          <w:p w14:paraId="579A3DED" w14:textId="77777777" w:rsidR="009D1ACE" w:rsidRPr="0009137D" w:rsidRDefault="0009137D" w:rsidP="00897DAD">
            <w:pPr>
              <w:rPr>
                <w:lang w:val="en-US"/>
              </w:rPr>
            </w:pPr>
            <w:r w:rsidRPr="00897DAD">
              <w:rPr>
                <w:lang w:val="en"/>
              </w:rPr>
              <w:t>No requirement to business data</w:t>
            </w:r>
          </w:p>
          <w:p w14:paraId="53469D0A" w14:textId="77777777" w:rsidR="009D1ACE" w:rsidRPr="0009137D" w:rsidRDefault="0009137D" w:rsidP="00897DAD">
            <w:pPr>
              <w:rPr>
                <w:lang w:val="en-US"/>
              </w:rPr>
            </w:pPr>
            <w:r w:rsidRPr="00897DAD">
              <w:rPr>
                <w:lang w:val="en"/>
              </w:rPr>
              <w:t>of information security incident</w:t>
            </w:r>
          </w:p>
        </w:tc>
      </w:tr>
      <w:tr w:rsidR="00831436" w14:paraId="2F050EAD" w14:textId="77777777">
        <w:trPr>
          <w:trHeight w:val="1194"/>
        </w:trPr>
        <w:tc>
          <w:tcPr>
            <w:tcW w:w="850" w:type="dxa"/>
            <w:vMerge/>
            <w:tcBorders>
              <w:top w:val="nil"/>
              <w:left w:val="single" w:sz="4" w:space="0" w:color="231F20"/>
              <w:right w:val="single" w:sz="4" w:space="0" w:color="231F20"/>
            </w:tcBorders>
          </w:tcPr>
          <w:p w14:paraId="3A07B50F" w14:textId="77777777" w:rsidR="009D1ACE" w:rsidRPr="0009137D" w:rsidRDefault="009D1ACE" w:rsidP="00897DAD">
            <w:pPr>
              <w:rPr>
                <w:lang w:val="en-US"/>
              </w:rPr>
            </w:pPr>
          </w:p>
        </w:tc>
        <w:tc>
          <w:tcPr>
            <w:tcW w:w="963" w:type="dxa"/>
            <w:vMerge/>
            <w:tcBorders>
              <w:top w:val="nil"/>
              <w:left w:val="single" w:sz="4" w:space="0" w:color="231F20"/>
            </w:tcBorders>
          </w:tcPr>
          <w:p w14:paraId="54B9CA1A" w14:textId="77777777" w:rsidR="009D1ACE" w:rsidRPr="0009137D" w:rsidRDefault="009D1ACE" w:rsidP="00897DAD">
            <w:pPr>
              <w:rPr>
                <w:lang w:val="en-US"/>
              </w:rPr>
            </w:pPr>
          </w:p>
        </w:tc>
        <w:tc>
          <w:tcPr>
            <w:tcW w:w="906" w:type="dxa"/>
            <w:vMerge/>
            <w:tcBorders>
              <w:top w:val="nil"/>
            </w:tcBorders>
          </w:tcPr>
          <w:p w14:paraId="768B367C" w14:textId="77777777" w:rsidR="009D1ACE" w:rsidRPr="0009137D" w:rsidRDefault="009D1ACE" w:rsidP="00897DAD">
            <w:pPr>
              <w:rPr>
                <w:lang w:val="en-US"/>
              </w:rPr>
            </w:pPr>
          </w:p>
        </w:tc>
        <w:tc>
          <w:tcPr>
            <w:tcW w:w="1076" w:type="dxa"/>
            <w:vMerge/>
            <w:tcBorders>
              <w:top w:val="nil"/>
            </w:tcBorders>
          </w:tcPr>
          <w:p w14:paraId="55B63A97" w14:textId="77777777" w:rsidR="009D1ACE" w:rsidRPr="0009137D" w:rsidRDefault="009D1ACE" w:rsidP="00897DAD">
            <w:pPr>
              <w:rPr>
                <w:lang w:val="en-US"/>
              </w:rPr>
            </w:pPr>
          </w:p>
        </w:tc>
        <w:tc>
          <w:tcPr>
            <w:tcW w:w="1416" w:type="dxa"/>
            <w:vMerge/>
            <w:tcBorders>
              <w:top w:val="nil"/>
              <w:right w:val="single" w:sz="4" w:space="0" w:color="231F20"/>
            </w:tcBorders>
          </w:tcPr>
          <w:p w14:paraId="4AF2A353"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59707347" w14:textId="77777777" w:rsidR="009D1ACE" w:rsidRPr="0009137D" w:rsidRDefault="009D1ACE" w:rsidP="00897DAD">
            <w:pPr>
              <w:rPr>
                <w:lang w:val="en-US"/>
              </w:rPr>
            </w:pPr>
          </w:p>
        </w:tc>
        <w:tc>
          <w:tcPr>
            <w:tcW w:w="850" w:type="dxa"/>
            <w:vMerge w:val="restart"/>
            <w:tcBorders>
              <w:left w:val="single" w:sz="4" w:space="0" w:color="231F20"/>
              <w:right w:val="single" w:sz="4" w:space="0" w:color="231F20"/>
            </w:tcBorders>
          </w:tcPr>
          <w:p w14:paraId="4A03599D" w14:textId="77777777" w:rsidR="009D1ACE" w:rsidRPr="00897DAD" w:rsidRDefault="0009137D" w:rsidP="00897DAD">
            <w:r w:rsidRPr="00897DAD">
              <w:rPr>
                <w:lang w:val="en"/>
              </w:rPr>
              <w:t>[DT_FS]</w:t>
            </w:r>
          </w:p>
        </w:tc>
        <w:tc>
          <w:tcPr>
            <w:tcW w:w="793" w:type="dxa"/>
          </w:tcPr>
          <w:p w14:paraId="7D91A84F" w14:textId="77777777" w:rsidR="009D1ACE" w:rsidRPr="00897DAD" w:rsidRDefault="0009137D" w:rsidP="00897DAD">
            <w:r w:rsidRPr="00897DAD">
              <w:rPr>
                <w:lang w:val="en"/>
              </w:rPr>
              <w:t>[DT_FS_ PCB_ BRO_1]</w:t>
            </w:r>
          </w:p>
        </w:tc>
        <w:tc>
          <w:tcPr>
            <w:tcW w:w="2154" w:type="dxa"/>
          </w:tcPr>
          <w:p w14:paraId="57F2DB74"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dealer</w:t>
            </w:r>
          </w:p>
        </w:tc>
        <w:tc>
          <w:tcPr>
            <w:tcW w:w="2154" w:type="dxa"/>
          </w:tcPr>
          <w:p w14:paraId="1AD9DB9E"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dealer,</w:t>
            </w:r>
          </w:p>
        </w:tc>
        <w:tc>
          <w:tcPr>
            <w:tcW w:w="1304" w:type="dxa"/>
          </w:tcPr>
          <w:p w14:paraId="32CAF425" w14:textId="77777777" w:rsidR="009D1ACE" w:rsidRPr="00897DAD" w:rsidRDefault="0009137D" w:rsidP="00897DAD">
            <w:r w:rsidRPr="00897DAD">
              <w:rPr>
                <w:lang w:val="en"/>
              </w:rPr>
              <w:t>-</w:t>
            </w:r>
          </w:p>
        </w:tc>
      </w:tr>
      <w:tr w:rsidR="00831436" w14:paraId="24CB0889" w14:textId="77777777">
        <w:trPr>
          <w:trHeight w:val="2346"/>
        </w:trPr>
        <w:tc>
          <w:tcPr>
            <w:tcW w:w="850" w:type="dxa"/>
            <w:vMerge/>
            <w:tcBorders>
              <w:top w:val="nil"/>
              <w:left w:val="single" w:sz="4" w:space="0" w:color="231F20"/>
              <w:right w:val="single" w:sz="4" w:space="0" w:color="231F20"/>
            </w:tcBorders>
          </w:tcPr>
          <w:p w14:paraId="7010D784" w14:textId="77777777" w:rsidR="009D1ACE" w:rsidRPr="00897DAD" w:rsidRDefault="009D1ACE" w:rsidP="00897DAD"/>
        </w:tc>
        <w:tc>
          <w:tcPr>
            <w:tcW w:w="963" w:type="dxa"/>
            <w:vMerge/>
            <w:tcBorders>
              <w:top w:val="nil"/>
              <w:left w:val="single" w:sz="4" w:space="0" w:color="231F20"/>
            </w:tcBorders>
          </w:tcPr>
          <w:p w14:paraId="5128C688" w14:textId="77777777" w:rsidR="009D1ACE" w:rsidRPr="00897DAD" w:rsidRDefault="009D1ACE" w:rsidP="00897DAD"/>
        </w:tc>
        <w:tc>
          <w:tcPr>
            <w:tcW w:w="906" w:type="dxa"/>
            <w:vMerge/>
            <w:tcBorders>
              <w:top w:val="nil"/>
            </w:tcBorders>
          </w:tcPr>
          <w:p w14:paraId="245538AF" w14:textId="77777777" w:rsidR="009D1ACE" w:rsidRPr="00897DAD" w:rsidRDefault="009D1ACE" w:rsidP="00897DAD"/>
        </w:tc>
        <w:tc>
          <w:tcPr>
            <w:tcW w:w="1076" w:type="dxa"/>
            <w:vMerge/>
            <w:tcBorders>
              <w:top w:val="nil"/>
            </w:tcBorders>
          </w:tcPr>
          <w:p w14:paraId="746C4CEA" w14:textId="77777777" w:rsidR="009D1ACE" w:rsidRPr="00897DAD" w:rsidRDefault="009D1ACE" w:rsidP="00897DAD"/>
        </w:tc>
        <w:tc>
          <w:tcPr>
            <w:tcW w:w="1416" w:type="dxa"/>
            <w:vMerge/>
            <w:tcBorders>
              <w:top w:val="nil"/>
              <w:right w:val="single" w:sz="4" w:space="0" w:color="231F20"/>
            </w:tcBorders>
          </w:tcPr>
          <w:p w14:paraId="79CFA7D0" w14:textId="77777777" w:rsidR="009D1ACE" w:rsidRPr="00897DAD" w:rsidRDefault="009D1ACE" w:rsidP="00897DAD"/>
        </w:tc>
        <w:tc>
          <w:tcPr>
            <w:tcW w:w="1414" w:type="dxa"/>
            <w:vMerge/>
            <w:tcBorders>
              <w:top w:val="nil"/>
              <w:left w:val="single" w:sz="4" w:space="0" w:color="231F20"/>
              <w:right w:val="single" w:sz="4" w:space="0" w:color="231F20"/>
            </w:tcBorders>
          </w:tcPr>
          <w:p w14:paraId="2E65CBAD" w14:textId="77777777" w:rsidR="009D1ACE" w:rsidRPr="00897DAD" w:rsidRDefault="009D1ACE" w:rsidP="00897DAD"/>
        </w:tc>
        <w:tc>
          <w:tcPr>
            <w:tcW w:w="850" w:type="dxa"/>
            <w:vMerge/>
            <w:tcBorders>
              <w:top w:val="nil"/>
              <w:left w:val="single" w:sz="4" w:space="0" w:color="231F20"/>
              <w:right w:val="single" w:sz="4" w:space="0" w:color="231F20"/>
            </w:tcBorders>
          </w:tcPr>
          <w:p w14:paraId="12438218" w14:textId="77777777" w:rsidR="009D1ACE" w:rsidRPr="00897DAD" w:rsidRDefault="009D1ACE" w:rsidP="00897DAD"/>
        </w:tc>
        <w:tc>
          <w:tcPr>
            <w:tcW w:w="793" w:type="dxa"/>
          </w:tcPr>
          <w:p w14:paraId="42E288D1" w14:textId="77777777" w:rsidR="009D1ACE" w:rsidRPr="00897DAD" w:rsidRDefault="0009137D" w:rsidP="00897DAD">
            <w:r w:rsidRPr="00897DAD">
              <w:rPr>
                <w:lang w:val="en"/>
              </w:rPr>
              <w:t>[DT_FS_ PCB_DIL_2]</w:t>
            </w:r>
          </w:p>
        </w:tc>
        <w:tc>
          <w:tcPr>
            <w:tcW w:w="2154" w:type="dxa"/>
          </w:tcPr>
          <w:p w14:paraId="07A79950"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dealer, as well as allowable downtime and (or) degradation time of the technological process established by the financial institution - dealer not exceeding 24 hours</w:t>
            </w:r>
          </w:p>
        </w:tc>
        <w:tc>
          <w:tcPr>
            <w:tcW w:w="2154" w:type="dxa"/>
          </w:tcPr>
          <w:p w14:paraId="43B14E4E"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dealer, as well as allowable downtime</w:t>
            </w:r>
          </w:p>
          <w:p w14:paraId="0415E1AD" w14:textId="77777777" w:rsidR="009D1ACE" w:rsidRPr="0009137D" w:rsidRDefault="0009137D" w:rsidP="00897DAD">
            <w:pPr>
              <w:rPr>
                <w:lang w:val="en-US"/>
              </w:rPr>
            </w:pPr>
            <w:r w:rsidRPr="00897DAD">
              <w:rPr>
                <w:lang w:val="en"/>
              </w:rPr>
              <w:t>and (or) degradation time of the technological process established by the financial institution - dealer not exceeding</w:t>
            </w:r>
          </w:p>
          <w:p w14:paraId="567F6D6F" w14:textId="77777777" w:rsidR="009D1ACE" w:rsidRPr="00897DAD" w:rsidRDefault="0009137D" w:rsidP="00897DAD">
            <w:r w:rsidRPr="00897DAD">
              <w:rPr>
                <w:lang w:val="en"/>
              </w:rPr>
              <w:t>24 hours</w:t>
            </w:r>
          </w:p>
        </w:tc>
        <w:tc>
          <w:tcPr>
            <w:tcW w:w="1304" w:type="dxa"/>
          </w:tcPr>
          <w:p w14:paraId="71960F04" w14:textId="77777777" w:rsidR="009D1ACE" w:rsidRPr="00897DAD" w:rsidRDefault="0009137D" w:rsidP="00897DAD">
            <w:r w:rsidRPr="00897DAD">
              <w:rPr>
                <w:lang w:val="en"/>
              </w:rPr>
              <w:t>-</w:t>
            </w:r>
          </w:p>
        </w:tc>
      </w:tr>
    </w:tbl>
    <w:p w14:paraId="1C1341D2" w14:textId="77777777" w:rsidR="009D1ACE" w:rsidRPr="00897DAD" w:rsidRDefault="009D1ACE" w:rsidP="00897DAD">
      <w:pPr>
        <w:sectPr w:rsidR="009D1ACE" w:rsidRPr="00897DAD">
          <w:headerReference w:type="even" r:id="rId63"/>
          <w:pgSz w:w="16840" w:h="11910" w:orient="landscape"/>
          <w:pgMar w:top="0" w:right="1700" w:bottom="280" w:left="1000" w:header="0" w:footer="0" w:gutter="0"/>
          <w:cols w:space="720"/>
        </w:sectPr>
      </w:pPr>
    </w:p>
    <w:p w14:paraId="29D0C4CC" w14:textId="77777777" w:rsidR="009D1ACE" w:rsidRPr="00897DAD" w:rsidRDefault="0009137D" w:rsidP="00897DAD">
      <w:r w:rsidRPr="00897DAD">
        <w:rPr>
          <w:noProof/>
          <w:lang w:bidi="ar-SA"/>
        </w:rPr>
        <w:lastRenderedPageBreak/>
        <mc:AlternateContent>
          <mc:Choice Requires="wpg">
            <w:drawing>
              <wp:anchor distT="0" distB="0" distL="114300" distR="114300" simplePos="0" relativeHeight="251871232" behindDoc="0" locked="0" layoutInCell="1" allowOverlap="1" wp14:anchorId="029D7A9E" wp14:editId="6E75BFC2">
                <wp:simplePos x="0" y="0"/>
                <wp:positionH relativeFrom="page">
                  <wp:posOffset>9862185</wp:posOffset>
                </wp:positionH>
                <wp:positionV relativeFrom="page">
                  <wp:posOffset>720090</wp:posOffset>
                </wp:positionV>
                <wp:extent cx="3175" cy="6120130"/>
                <wp:effectExtent l="0" t="0" r="0" b="0"/>
                <wp:wrapNone/>
                <wp:docPr id="2352" name="Group 2200"/>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53" name="Line 2201"/>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54" name="Line 2202"/>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55" name="Line 2203"/>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00" o:spid="_x0000_s1716" style="width:0.25pt;height:481.9pt;margin-top:56.7pt;margin-left:776.55pt;mso-position-horizontal-relative:page;mso-position-vertical-relative:page;position:absolute;z-index:251872256" coordorigin="15531,1134" coordsize="5,9638">
                <v:line id="Line 2201" o:spid="_x0000_s1717" style="mso-wrap-style:square;position:absolute;visibility:visible" from="15534,1134" to="15534,5783" o:connectortype="straight" strokecolor="#231f20" strokeweight="0.25pt"/>
                <v:line id="Line 2202" o:spid="_x0000_s1718" style="mso-wrap-style:square;position:absolute;visibility:visible" from="15534,5783" to="15534,9921" o:connectortype="straight" strokecolor="#231f20" strokeweight="0.25pt"/>
                <v:line id="Line 2203" o:spid="_x0000_s1719" style="mso-wrap-style:square;position:absolute;visibility:visible" from="15534,9921"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74304" behindDoc="0" locked="0" layoutInCell="1" allowOverlap="1" wp14:anchorId="364A76CE" wp14:editId="61BC9B05">
                <wp:simplePos x="0" y="0"/>
                <wp:positionH relativeFrom="page">
                  <wp:posOffset>9874250</wp:posOffset>
                </wp:positionH>
                <wp:positionV relativeFrom="page">
                  <wp:posOffset>5039995</wp:posOffset>
                </wp:positionV>
                <wp:extent cx="259080" cy="1812925"/>
                <wp:effectExtent l="0" t="0" r="0" b="0"/>
                <wp:wrapNone/>
                <wp:docPr id="2351" name="Text Box 2199"/>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D0FE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111</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A76CE" id="Text Box 2199" o:spid="_x0000_s1066" type="#_x0000_t202" style="position:absolute;margin-left:777.5pt;margin-top:396.85pt;width:20.4pt;height:142.7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C/7ZvSsAEAAE8DAAAOAAAAAAAAAAAAAAAAAC4CAABkcnMvZTJv&#10;RG9jLnhtbFBLAQItABQABgAIAAAAIQD/D/Zx5AAAAA4BAAAPAAAAAAAAAAAAAAAAAAoEAABkcnMv&#10;ZG93bnJldi54bWxQSwUGAAAAAAQABADzAAAAGwUAAAAA&#10;" filled="f" stroked="f">
                <v:textbox style="layout-flow:vertical" inset="0,0,0,0">
                  <w:txbxContent>
                    <w:p w14:paraId="496D0FE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111</w:t>
                      </w:r>
                    </w:p>
                  </w:txbxContent>
                </v:textbox>
                <w10:wrap anchorx="page" anchory="page"/>
              </v:shape>
            </w:pict>
          </mc:Fallback>
        </mc:AlternateContent>
      </w:r>
    </w:p>
    <w:p w14:paraId="491A7FBB" w14:textId="77777777" w:rsidR="009D1ACE" w:rsidRPr="00897DAD" w:rsidRDefault="009D1ACE" w:rsidP="00897DAD"/>
    <w:p w14:paraId="18A2F690" w14:textId="77777777" w:rsidR="009D1ACE" w:rsidRPr="00897DAD" w:rsidRDefault="009D1ACE" w:rsidP="00897DAD"/>
    <w:p w14:paraId="3ED9ACAF" w14:textId="77777777" w:rsidR="009D1ACE" w:rsidRPr="00897DAD" w:rsidRDefault="009D1ACE" w:rsidP="00897DAD"/>
    <w:p w14:paraId="3FC27C28" w14:textId="77777777" w:rsidR="009D1ACE" w:rsidRPr="00897DAD" w:rsidRDefault="009D1ACE" w:rsidP="00897DA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1AA3D17" w14:textId="77777777">
        <w:trPr>
          <w:trHeight w:val="1770"/>
        </w:trPr>
        <w:tc>
          <w:tcPr>
            <w:tcW w:w="850" w:type="dxa"/>
            <w:tcBorders>
              <w:left w:val="single" w:sz="4" w:space="0" w:color="231F20"/>
            </w:tcBorders>
          </w:tcPr>
          <w:p w14:paraId="2321E86B"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66DE1B33"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71C6548F"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60A6D467" w14:textId="77777777" w:rsidR="009D1ACE" w:rsidRPr="0009137D" w:rsidRDefault="0009137D" w:rsidP="00897DAD">
            <w:pPr>
              <w:rPr>
                <w:lang w:val="en-US"/>
              </w:rPr>
            </w:pPr>
            <w:r w:rsidRPr="00897DAD">
              <w:rPr>
                <w:lang w:val="en"/>
              </w:rPr>
              <w:t>Name of type (area) of activity of tier two</w:t>
            </w:r>
          </w:p>
          <w:p w14:paraId="7B2F6754" w14:textId="77777777" w:rsidR="009D1ACE" w:rsidRPr="00897DAD" w:rsidRDefault="0009137D" w:rsidP="00897DAD">
            <w:r w:rsidRPr="00897DAD">
              <w:rPr>
                <w:lang w:val="en"/>
              </w:rPr>
              <w:t>financial institution</w:t>
            </w:r>
          </w:p>
        </w:tc>
        <w:tc>
          <w:tcPr>
            <w:tcW w:w="1416" w:type="dxa"/>
          </w:tcPr>
          <w:p w14:paraId="649C01A4" w14:textId="77777777" w:rsidR="009D1ACE" w:rsidRPr="00897DAD" w:rsidRDefault="0009137D" w:rsidP="00897DAD">
            <w:r w:rsidRPr="00897DAD">
              <w:rPr>
                <w:lang w:val="en"/>
              </w:rPr>
              <w:t>Code of technological process</w:t>
            </w:r>
          </w:p>
        </w:tc>
        <w:tc>
          <w:tcPr>
            <w:tcW w:w="1414" w:type="dxa"/>
          </w:tcPr>
          <w:p w14:paraId="4FF7E1CB" w14:textId="77777777" w:rsidR="009D1ACE" w:rsidRPr="00897DAD" w:rsidRDefault="0009137D" w:rsidP="00897DAD">
            <w:r w:rsidRPr="00897DAD">
              <w:rPr>
                <w:lang w:val="en"/>
              </w:rPr>
              <w:t>Name of technological process</w:t>
            </w:r>
          </w:p>
        </w:tc>
        <w:tc>
          <w:tcPr>
            <w:tcW w:w="850" w:type="dxa"/>
          </w:tcPr>
          <w:p w14:paraId="739E1431" w14:textId="77777777" w:rsidR="009D1ACE" w:rsidRPr="00897DAD" w:rsidRDefault="0009137D" w:rsidP="00897DAD">
            <w:r w:rsidRPr="00897DAD">
              <w:rPr>
                <w:lang w:val="en"/>
              </w:rPr>
              <w:t>Code of incident type</w:t>
            </w:r>
          </w:p>
        </w:tc>
        <w:tc>
          <w:tcPr>
            <w:tcW w:w="793" w:type="dxa"/>
          </w:tcPr>
          <w:p w14:paraId="127987C7" w14:textId="77777777" w:rsidR="009D1ACE" w:rsidRPr="00897DAD" w:rsidRDefault="0009137D" w:rsidP="00897DAD">
            <w:r w:rsidRPr="00897DAD">
              <w:rPr>
                <w:lang w:val="en"/>
              </w:rPr>
              <w:t>Code of incident</w:t>
            </w:r>
          </w:p>
        </w:tc>
        <w:tc>
          <w:tcPr>
            <w:tcW w:w="2154" w:type="dxa"/>
          </w:tcPr>
          <w:p w14:paraId="5B5A8707" w14:textId="77777777" w:rsidR="009D1ACE" w:rsidRPr="00897DAD" w:rsidRDefault="0009137D" w:rsidP="00897DAD">
            <w:r w:rsidRPr="00897DAD">
              <w:rPr>
                <w:lang w:val="en"/>
              </w:rPr>
              <w:t>Name of incident</w:t>
            </w:r>
          </w:p>
        </w:tc>
        <w:tc>
          <w:tcPr>
            <w:tcW w:w="2154" w:type="dxa"/>
          </w:tcPr>
          <w:p w14:paraId="3AFAF80D" w14:textId="77777777" w:rsidR="009D1ACE" w:rsidRPr="00897DAD" w:rsidRDefault="0009137D" w:rsidP="00897DAD">
            <w:r w:rsidRPr="00897DAD">
              <w:rPr>
                <w:lang w:val="en"/>
              </w:rPr>
              <w:t>Notification criterion</w:t>
            </w:r>
          </w:p>
        </w:tc>
        <w:tc>
          <w:tcPr>
            <w:tcW w:w="1304" w:type="dxa"/>
          </w:tcPr>
          <w:p w14:paraId="490AE2C3" w14:textId="77777777" w:rsidR="009D1ACE" w:rsidRPr="0009137D" w:rsidRDefault="0009137D" w:rsidP="00897DAD">
            <w:pPr>
              <w:rPr>
                <w:lang w:val="en-US"/>
              </w:rPr>
            </w:pPr>
            <w:r w:rsidRPr="00897DAD">
              <w:rPr>
                <w:lang w:val="en"/>
              </w:rPr>
              <w:t>Business data of information security incident</w:t>
            </w:r>
          </w:p>
        </w:tc>
      </w:tr>
      <w:tr w:rsidR="00831436" w:rsidRPr="00542559" w14:paraId="00C394DA" w14:textId="77777777">
        <w:trPr>
          <w:trHeight w:val="1002"/>
        </w:trPr>
        <w:tc>
          <w:tcPr>
            <w:tcW w:w="850" w:type="dxa"/>
            <w:vMerge w:val="restart"/>
            <w:tcBorders>
              <w:left w:val="single" w:sz="4" w:space="0" w:color="231F20"/>
              <w:right w:val="single" w:sz="4" w:space="0" w:color="231F20"/>
            </w:tcBorders>
          </w:tcPr>
          <w:p w14:paraId="3AF66490"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197CAD8D"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5F1AA767"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1C950891" w14:textId="77777777" w:rsidR="009D1ACE" w:rsidRPr="0009137D" w:rsidRDefault="009D1ACE" w:rsidP="00897DAD">
            <w:pPr>
              <w:rPr>
                <w:lang w:val="en-US"/>
              </w:rPr>
            </w:pPr>
          </w:p>
        </w:tc>
        <w:tc>
          <w:tcPr>
            <w:tcW w:w="1416" w:type="dxa"/>
            <w:vMerge w:val="restart"/>
            <w:tcBorders>
              <w:left w:val="single" w:sz="4" w:space="0" w:color="231F20"/>
            </w:tcBorders>
          </w:tcPr>
          <w:p w14:paraId="1C76569B" w14:textId="77777777" w:rsidR="009D1ACE" w:rsidRPr="00897DAD" w:rsidRDefault="0009137D" w:rsidP="00897DAD">
            <w:r w:rsidRPr="00897DAD">
              <w:rPr>
                <w:lang w:val="en"/>
              </w:rPr>
              <w:t>[accountingOfOperation]</w:t>
            </w:r>
          </w:p>
        </w:tc>
        <w:tc>
          <w:tcPr>
            <w:tcW w:w="1414" w:type="dxa"/>
            <w:vMerge w:val="restart"/>
          </w:tcPr>
          <w:p w14:paraId="02E52711" w14:textId="77777777" w:rsidR="009D1ACE" w:rsidRPr="0009137D" w:rsidRDefault="0009137D" w:rsidP="00897DAD">
            <w:pPr>
              <w:rPr>
                <w:lang w:val="en-US"/>
              </w:rPr>
            </w:pPr>
            <w:r w:rsidRPr="00897DAD">
              <w:rPr>
                <w:lang w:val="en"/>
              </w:rPr>
              <w:t>Technological process ensuring the making of internal accounting entries</w:t>
            </w:r>
          </w:p>
        </w:tc>
        <w:tc>
          <w:tcPr>
            <w:tcW w:w="850" w:type="dxa"/>
          </w:tcPr>
          <w:p w14:paraId="2C1877D7" w14:textId="77777777" w:rsidR="009D1ACE" w:rsidRPr="00897DAD" w:rsidRDefault="0009137D" w:rsidP="00897DAD">
            <w:r w:rsidRPr="00897DAD">
              <w:rPr>
                <w:lang w:val="en"/>
              </w:rPr>
              <w:t>[FM]</w:t>
            </w:r>
          </w:p>
        </w:tc>
        <w:tc>
          <w:tcPr>
            <w:tcW w:w="793" w:type="dxa"/>
          </w:tcPr>
          <w:p w14:paraId="41BA4395" w14:textId="77777777" w:rsidR="009D1ACE" w:rsidRPr="00897DAD" w:rsidRDefault="0009137D" w:rsidP="00897DAD">
            <w:r w:rsidRPr="00897DAD">
              <w:rPr>
                <w:lang w:val="en"/>
              </w:rPr>
              <w:t>[FM_PCB_ DIL_2]</w:t>
            </w:r>
          </w:p>
        </w:tc>
        <w:tc>
          <w:tcPr>
            <w:tcW w:w="2154" w:type="dxa"/>
          </w:tcPr>
          <w:p w14:paraId="21BF78C2" w14:textId="77777777" w:rsidR="009D1ACE" w:rsidRPr="0009137D" w:rsidRDefault="0009137D" w:rsidP="00897DAD">
            <w:pPr>
              <w:rPr>
                <w:lang w:val="en-US"/>
              </w:rPr>
            </w:pPr>
            <w:r w:rsidRPr="00897DAD">
              <w:rPr>
                <w:lang w:val="en"/>
              </w:rPr>
              <w:t>Incident related to making internal accounting entries as a result of un</w:t>
            </w:r>
            <w:r w:rsidR="00AC74CF">
              <w:rPr>
                <w:lang w:val="en"/>
              </w:rPr>
              <w:t>authorised</w:t>
            </w:r>
            <w:r w:rsidRPr="00897DAD">
              <w:rPr>
                <w:lang w:val="en"/>
              </w:rPr>
              <w:t xml:space="preserve"> access to dealer's infrastructure</w:t>
            </w:r>
          </w:p>
        </w:tc>
        <w:tc>
          <w:tcPr>
            <w:tcW w:w="2154" w:type="dxa"/>
          </w:tcPr>
          <w:p w14:paraId="498864D8" w14:textId="77777777" w:rsidR="009D1ACE" w:rsidRPr="0009137D" w:rsidRDefault="0009137D" w:rsidP="00897DAD">
            <w:pPr>
              <w:rPr>
                <w:lang w:val="en-US"/>
              </w:rPr>
            </w:pPr>
            <w:r w:rsidRPr="00897DAD">
              <w:rPr>
                <w:lang w:val="en"/>
              </w:rPr>
              <w:t>Identification by the dealer of the fact of making internal accounting entries as a result of un</w:t>
            </w:r>
            <w:r w:rsidR="00AC74CF">
              <w:rPr>
                <w:lang w:val="en"/>
              </w:rPr>
              <w:t>authorised</w:t>
            </w:r>
            <w:r w:rsidRPr="00897DAD">
              <w:rPr>
                <w:lang w:val="en"/>
              </w:rPr>
              <w:t xml:space="preserve"> access</w:t>
            </w:r>
          </w:p>
          <w:p w14:paraId="10919F6B" w14:textId="77777777" w:rsidR="009D1ACE" w:rsidRPr="00897DAD" w:rsidRDefault="0009137D" w:rsidP="00897DAD">
            <w:r w:rsidRPr="00897DAD">
              <w:rPr>
                <w:lang w:val="en"/>
              </w:rPr>
              <w:t>to dealer's infrastructure</w:t>
            </w:r>
          </w:p>
        </w:tc>
        <w:tc>
          <w:tcPr>
            <w:tcW w:w="1304" w:type="dxa"/>
          </w:tcPr>
          <w:p w14:paraId="3D9D8365" w14:textId="77777777" w:rsidR="009D1ACE" w:rsidRPr="0009137D" w:rsidRDefault="0009137D" w:rsidP="00897DAD">
            <w:pPr>
              <w:rPr>
                <w:lang w:val="en-US"/>
              </w:rPr>
            </w:pPr>
            <w:r w:rsidRPr="00897DAD">
              <w:rPr>
                <w:lang w:val="en"/>
              </w:rPr>
              <w:t>No requirement to business data</w:t>
            </w:r>
          </w:p>
          <w:p w14:paraId="5EC68405" w14:textId="77777777" w:rsidR="009D1ACE" w:rsidRPr="0009137D" w:rsidRDefault="0009137D" w:rsidP="00897DAD">
            <w:pPr>
              <w:rPr>
                <w:lang w:val="en-US"/>
              </w:rPr>
            </w:pPr>
            <w:r w:rsidRPr="00897DAD">
              <w:rPr>
                <w:lang w:val="en"/>
              </w:rPr>
              <w:t>of information security incident</w:t>
            </w:r>
          </w:p>
        </w:tc>
      </w:tr>
      <w:tr w:rsidR="00831436" w14:paraId="389F566F" w14:textId="77777777">
        <w:trPr>
          <w:trHeight w:val="1194"/>
        </w:trPr>
        <w:tc>
          <w:tcPr>
            <w:tcW w:w="850" w:type="dxa"/>
            <w:vMerge/>
            <w:tcBorders>
              <w:top w:val="nil"/>
              <w:left w:val="single" w:sz="4" w:space="0" w:color="231F20"/>
              <w:right w:val="single" w:sz="4" w:space="0" w:color="231F20"/>
            </w:tcBorders>
          </w:tcPr>
          <w:p w14:paraId="6A322B49"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21B38349"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7EC05ECF"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35021C7E" w14:textId="77777777" w:rsidR="009D1ACE" w:rsidRPr="0009137D" w:rsidRDefault="009D1ACE" w:rsidP="00897DAD">
            <w:pPr>
              <w:rPr>
                <w:lang w:val="en-US"/>
              </w:rPr>
            </w:pPr>
          </w:p>
        </w:tc>
        <w:tc>
          <w:tcPr>
            <w:tcW w:w="1416" w:type="dxa"/>
            <w:vMerge/>
            <w:tcBorders>
              <w:top w:val="nil"/>
              <w:left w:val="single" w:sz="4" w:space="0" w:color="231F20"/>
            </w:tcBorders>
          </w:tcPr>
          <w:p w14:paraId="2D0BD9D4" w14:textId="77777777" w:rsidR="009D1ACE" w:rsidRPr="0009137D" w:rsidRDefault="009D1ACE" w:rsidP="00897DAD">
            <w:pPr>
              <w:rPr>
                <w:lang w:val="en-US"/>
              </w:rPr>
            </w:pPr>
          </w:p>
        </w:tc>
        <w:tc>
          <w:tcPr>
            <w:tcW w:w="1414" w:type="dxa"/>
            <w:vMerge/>
            <w:tcBorders>
              <w:top w:val="nil"/>
            </w:tcBorders>
          </w:tcPr>
          <w:p w14:paraId="3AB05B81" w14:textId="77777777" w:rsidR="009D1ACE" w:rsidRPr="0009137D" w:rsidRDefault="009D1ACE" w:rsidP="00897DAD">
            <w:pPr>
              <w:rPr>
                <w:lang w:val="en-US"/>
              </w:rPr>
            </w:pPr>
          </w:p>
        </w:tc>
        <w:tc>
          <w:tcPr>
            <w:tcW w:w="850" w:type="dxa"/>
            <w:vMerge w:val="restart"/>
          </w:tcPr>
          <w:p w14:paraId="1AB33444" w14:textId="77777777" w:rsidR="009D1ACE" w:rsidRPr="00897DAD" w:rsidRDefault="0009137D" w:rsidP="00897DAD">
            <w:r w:rsidRPr="00897DAD">
              <w:rPr>
                <w:lang w:val="en"/>
              </w:rPr>
              <w:t>[DT_FS]</w:t>
            </w:r>
          </w:p>
        </w:tc>
        <w:tc>
          <w:tcPr>
            <w:tcW w:w="793" w:type="dxa"/>
          </w:tcPr>
          <w:p w14:paraId="67E8C45B" w14:textId="77777777" w:rsidR="009D1ACE" w:rsidRPr="00897DAD" w:rsidRDefault="0009137D" w:rsidP="00897DAD">
            <w:r w:rsidRPr="00897DAD">
              <w:rPr>
                <w:lang w:val="en"/>
              </w:rPr>
              <w:t>[DT_FS_ PCB_ BRO_1]</w:t>
            </w:r>
          </w:p>
        </w:tc>
        <w:tc>
          <w:tcPr>
            <w:tcW w:w="2154" w:type="dxa"/>
          </w:tcPr>
          <w:p w14:paraId="67C1C4FA"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dealer</w:t>
            </w:r>
          </w:p>
        </w:tc>
        <w:tc>
          <w:tcPr>
            <w:tcW w:w="2154" w:type="dxa"/>
          </w:tcPr>
          <w:p w14:paraId="0FAE9692"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dealer,</w:t>
            </w:r>
          </w:p>
        </w:tc>
        <w:tc>
          <w:tcPr>
            <w:tcW w:w="1304" w:type="dxa"/>
          </w:tcPr>
          <w:p w14:paraId="37D31A29" w14:textId="77777777" w:rsidR="009D1ACE" w:rsidRPr="00897DAD" w:rsidRDefault="0009137D" w:rsidP="00897DAD">
            <w:r w:rsidRPr="00897DAD">
              <w:rPr>
                <w:lang w:val="en"/>
              </w:rPr>
              <w:t>-</w:t>
            </w:r>
          </w:p>
        </w:tc>
      </w:tr>
      <w:tr w:rsidR="00831436" w14:paraId="2B2D420A" w14:textId="77777777">
        <w:trPr>
          <w:trHeight w:val="2346"/>
        </w:trPr>
        <w:tc>
          <w:tcPr>
            <w:tcW w:w="850" w:type="dxa"/>
            <w:vMerge/>
            <w:tcBorders>
              <w:top w:val="nil"/>
              <w:left w:val="single" w:sz="4" w:space="0" w:color="231F20"/>
              <w:right w:val="single" w:sz="4" w:space="0" w:color="231F20"/>
            </w:tcBorders>
          </w:tcPr>
          <w:p w14:paraId="53C3BB5C" w14:textId="77777777" w:rsidR="009D1ACE" w:rsidRPr="00897DAD" w:rsidRDefault="009D1ACE" w:rsidP="00897DAD"/>
        </w:tc>
        <w:tc>
          <w:tcPr>
            <w:tcW w:w="963" w:type="dxa"/>
            <w:vMerge/>
            <w:tcBorders>
              <w:top w:val="nil"/>
              <w:left w:val="single" w:sz="4" w:space="0" w:color="231F20"/>
              <w:right w:val="single" w:sz="4" w:space="0" w:color="231F20"/>
            </w:tcBorders>
          </w:tcPr>
          <w:p w14:paraId="16F7ACDD" w14:textId="77777777" w:rsidR="009D1ACE" w:rsidRPr="00897DAD" w:rsidRDefault="009D1ACE" w:rsidP="00897DAD"/>
        </w:tc>
        <w:tc>
          <w:tcPr>
            <w:tcW w:w="906" w:type="dxa"/>
            <w:vMerge/>
            <w:tcBorders>
              <w:top w:val="nil"/>
              <w:left w:val="single" w:sz="4" w:space="0" w:color="231F20"/>
              <w:right w:val="single" w:sz="4" w:space="0" w:color="231F20"/>
            </w:tcBorders>
          </w:tcPr>
          <w:p w14:paraId="36AF581A" w14:textId="77777777" w:rsidR="009D1ACE" w:rsidRPr="00897DAD" w:rsidRDefault="009D1ACE" w:rsidP="00897DAD"/>
        </w:tc>
        <w:tc>
          <w:tcPr>
            <w:tcW w:w="1076" w:type="dxa"/>
            <w:vMerge/>
            <w:tcBorders>
              <w:top w:val="nil"/>
              <w:left w:val="single" w:sz="4" w:space="0" w:color="231F20"/>
              <w:right w:val="single" w:sz="4" w:space="0" w:color="231F20"/>
            </w:tcBorders>
          </w:tcPr>
          <w:p w14:paraId="7FD3B1A9" w14:textId="77777777" w:rsidR="009D1ACE" w:rsidRPr="00897DAD" w:rsidRDefault="009D1ACE" w:rsidP="00897DAD"/>
        </w:tc>
        <w:tc>
          <w:tcPr>
            <w:tcW w:w="1416" w:type="dxa"/>
            <w:vMerge/>
            <w:tcBorders>
              <w:top w:val="nil"/>
              <w:left w:val="single" w:sz="4" w:space="0" w:color="231F20"/>
            </w:tcBorders>
          </w:tcPr>
          <w:p w14:paraId="7753A6E3" w14:textId="77777777" w:rsidR="009D1ACE" w:rsidRPr="00897DAD" w:rsidRDefault="009D1ACE" w:rsidP="00897DAD"/>
        </w:tc>
        <w:tc>
          <w:tcPr>
            <w:tcW w:w="1414" w:type="dxa"/>
            <w:vMerge/>
            <w:tcBorders>
              <w:top w:val="nil"/>
            </w:tcBorders>
          </w:tcPr>
          <w:p w14:paraId="5F365477" w14:textId="77777777" w:rsidR="009D1ACE" w:rsidRPr="00897DAD" w:rsidRDefault="009D1ACE" w:rsidP="00897DAD"/>
        </w:tc>
        <w:tc>
          <w:tcPr>
            <w:tcW w:w="850" w:type="dxa"/>
            <w:vMerge/>
            <w:tcBorders>
              <w:top w:val="nil"/>
            </w:tcBorders>
          </w:tcPr>
          <w:p w14:paraId="425338C4" w14:textId="77777777" w:rsidR="009D1ACE" w:rsidRPr="00897DAD" w:rsidRDefault="009D1ACE" w:rsidP="00897DAD"/>
        </w:tc>
        <w:tc>
          <w:tcPr>
            <w:tcW w:w="793" w:type="dxa"/>
          </w:tcPr>
          <w:p w14:paraId="0DB58163" w14:textId="77777777" w:rsidR="009D1ACE" w:rsidRPr="00897DAD" w:rsidRDefault="0009137D" w:rsidP="00897DAD">
            <w:r w:rsidRPr="00897DAD">
              <w:rPr>
                <w:lang w:val="en"/>
              </w:rPr>
              <w:t>[DT_FS_ PCB_DIL_3]</w:t>
            </w:r>
          </w:p>
        </w:tc>
        <w:tc>
          <w:tcPr>
            <w:tcW w:w="2154" w:type="dxa"/>
          </w:tcPr>
          <w:p w14:paraId="07315FB3" w14:textId="77777777" w:rsidR="009D1ACE" w:rsidRPr="0009137D" w:rsidRDefault="0009137D" w:rsidP="00897DAD">
            <w:pPr>
              <w:rPr>
                <w:lang w:val="en-US"/>
              </w:rPr>
            </w:pPr>
            <w:r w:rsidRPr="00897DAD">
              <w:rPr>
                <w:lang w:val="en"/>
              </w:rPr>
              <w:t xml:space="preserve">Incident related to exceedance of allowable degradation share of the technological process established by the financial institution - dealer, as well as allowable downtime and (or) degradation time of the technological process established by the </w:t>
            </w:r>
            <w:r w:rsidRPr="00897DAD">
              <w:rPr>
                <w:lang w:val="en"/>
              </w:rPr>
              <w:lastRenderedPageBreak/>
              <w:t>financial institution - dealer not exceeding 12 hours</w:t>
            </w:r>
          </w:p>
        </w:tc>
        <w:tc>
          <w:tcPr>
            <w:tcW w:w="2154" w:type="dxa"/>
          </w:tcPr>
          <w:p w14:paraId="0C311A5E" w14:textId="77777777" w:rsidR="009D1ACE" w:rsidRPr="0009137D" w:rsidRDefault="0009137D" w:rsidP="00897DAD">
            <w:pPr>
              <w:rPr>
                <w:lang w:val="en-US"/>
              </w:rPr>
            </w:pPr>
            <w:r w:rsidRPr="00897DAD">
              <w:rPr>
                <w:lang w:val="en"/>
              </w:rPr>
              <w:lastRenderedPageBreak/>
              <w:t>Identifying the fact of exceedance of allowable degradation share of the technological process established by the financial institution - dealer, as well as allowable downtime</w:t>
            </w:r>
          </w:p>
          <w:p w14:paraId="52CD2E70" w14:textId="77777777" w:rsidR="009D1ACE" w:rsidRPr="0009137D" w:rsidRDefault="0009137D" w:rsidP="00897DAD">
            <w:pPr>
              <w:rPr>
                <w:lang w:val="en-US"/>
              </w:rPr>
            </w:pPr>
            <w:r w:rsidRPr="00897DAD">
              <w:rPr>
                <w:lang w:val="en"/>
              </w:rPr>
              <w:t xml:space="preserve">and (or) degradation time of the technological process established by the </w:t>
            </w:r>
            <w:r w:rsidRPr="00897DAD">
              <w:rPr>
                <w:lang w:val="en"/>
              </w:rPr>
              <w:lastRenderedPageBreak/>
              <w:t>financial institution - dealer not exceeding</w:t>
            </w:r>
          </w:p>
          <w:p w14:paraId="247B518F" w14:textId="77777777" w:rsidR="009D1ACE" w:rsidRPr="00897DAD" w:rsidRDefault="0009137D" w:rsidP="00897DAD">
            <w:r w:rsidRPr="00897DAD">
              <w:rPr>
                <w:lang w:val="en"/>
              </w:rPr>
              <w:t>12 hours</w:t>
            </w:r>
          </w:p>
        </w:tc>
        <w:tc>
          <w:tcPr>
            <w:tcW w:w="1304" w:type="dxa"/>
          </w:tcPr>
          <w:p w14:paraId="29F4B0BE" w14:textId="77777777" w:rsidR="009D1ACE" w:rsidRPr="00897DAD" w:rsidRDefault="0009137D" w:rsidP="00897DAD">
            <w:r w:rsidRPr="00897DAD">
              <w:rPr>
                <w:lang w:val="en"/>
              </w:rPr>
              <w:lastRenderedPageBreak/>
              <w:t>-</w:t>
            </w:r>
          </w:p>
        </w:tc>
      </w:tr>
    </w:tbl>
    <w:p w14:paraId="024B4B62" w14:textId="77777777" w:rsidR="009D1ACE" w:rsidRPr="00897DAD" w:rsidRDefault="009D1ACE" w:rsidP="00897DAD">
      <w:pPr>
        <w:sectPr w:rsidR="009D1ACE" w:rsidRPr="00897DAD">
          <w:headerReference w:type="default" r:id="rId64"/>
          <w:pgSz w:w="16840" w:h="11910" w:orient="landscape"/>
          <w:pgMar w:top="0" w:right="1700" w:bottom="280" w:left="1000" w:header="0" w:footer="0" w:gutter="0"/>
          <w:cols w:space="720"/>
        </w:sectPr>
      </w:pPr>
    </w:p>
    <w:p w14:paraId="1D97A899" w14:textId="68B78659" w:rsidR="009D1ACE" w:rsidRPr="00897DAD" w:rsidRDefault="0009137D" w:rsidP="00897DAD">
      <w:r w:rsidRPr="00897DAD">
        <w:rPr>
          <w:noProof/>
          <w:lang w:bidi="ar-SA"/>
        </w:rPr>
        <w:lastRenderedPageBreak/>
        <mc:AlternateContent>
          <mc:Choice Requires="wpg">
            <w:drawing>
              <wp:anchor distT="0" distB="0" distL="114300" distR="114300" simplePos="0" relativeHeight="251875328" behindDoc="0" locked="0" layoutInCell="1" allowOverlap="1" wp14:anchorId="1B93F505" wp14:editId="162B915E">
                <wp:simplePos x="0" y="0"/>
                <wp:positionH relativeFrom="page">
                  <wp:posOffset>9862185</wp:posOffset>
                </wp:positionH>
                <wp:positionV relativeFrom="page">
                  <wp:posOffset>720090</wp:posOffset>
                </wp:positionV>
                <wp:extent cx="3175" cy="6120130"/>
                <wp:effectExtent l="0" t="0" r="0" b="0"/>
                <wp:wrapNone/>
                <wp:docPr id="2347" name="Group 2195"/>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48" name="Line 2196"/>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49" name="Line 2197"/>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50" name="Line 2198"/>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95" o:spid="_x0000_s1721" style="width:0.25pt;height:481.9pt;margin-top:56.7pt;margin-left:776.55pt;mso-position-horizontal-relative:page;mso-position-vertical-relative:page;position:absolute;z-index:251876352" coordorigin="15531,1134" coordsize="5,9638">
                <v:line id="Line 2196" o:spid="_x0000_s1722" style="mso-wrap-style:square;position:absolute;visibility:visible" from="15534,1134" to="15534,1984" o:connectortype="straight" strokecolor="#231f20" strokeweight="0.25pt"/>
                <v:line id="Line 2197" o:spid="_x0000_s1723" style="mso-wrap-style:square;position:absolute;visibility:visible" from="15534,1984" to="15534,6123" o:connectortype="straight" strokecolor="#231f20" strokeweight="0.25pt"/>
                <v:line id="Line 2198" o:spid="_x0000_s1724" style="mso-wrap-style:square;position:absolute;visibility:visible" from="15534,6123"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80448" behindDoc="0" locked="0" layoutInCell="1" allowOverlap="1" wp14:anchorId="155BA7BE" wp14:editId="7E42F444">
                <wp:simplePos x="0" y="0"/>
                <wp:positionH relativeFrom="page">
                  <wp:posOffset>9899015</wp:posOffset>
                </wp:positionH>
                <wp:positionV relativeFrom="page">
                  <wp:posOffset>1247775</wp:posOffset>
                </wp:positionV>
                <wp:extent cx="142240" cy="1278255"/>
                <wp:effectExtent l="0" t="0" r="0" b="0"/>
                <wp:wrapNone/>
                <wp:docPr id="2345" name="Text Box 2193"/>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D371A"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5BA7BE" id="Text Box 2193" o:spid="_x0000_s1067" type="#_x0000_t202" style="position:absolute;margin-left:779.45pt;margin-top:98.25pt;width:11.2pt;height:100.6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" filled="f" stroked="f">
                <v:textbox style="layout-flow:vertical" inset="0,0,0,0">
                  <w:txbxContent>
                    <w:p w14:paraId="2F0D371A"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5E2BBFB0" w14:textId="77777777" w:rsidR="009D1ACE" w:rsidRPr="00897DAD" w:rsidRDefault="009D1ACE" w:rsidP="00897DAD"/>
    <w:p w14:paraId="4F65A611" w14:textId="77777777" w:rsidR="009D1ACE" w:rsidRPr="00897DAD" w:rsidRDefault="009D1ACE" w:rsidP="00897DAD"/>
    <w:p w14:paraId="09A0BFEF" w14:textId="63A9F074" w:rsidR="009D1ACE" w:rsidRPr="00897DAD" w:rsidRDefault="00820C42" w:rsidP="00897DAD">
      <w:r w:rsidRPr="00897DAD">
        <w:rPr>
          <w:noProof/>
          <w:lang w:bidi="ar-SA"/>
        </w:rPr>
        <mc:AlternateContent>
          <mc:Choice Requires="wps">
            <w:drawing>
              <wp:anchor distT="0" distB="0" distL="114300" distR="114300" simplePos="0" relativeHeight="251877376" behindDoc="0" locked="0" layoutInCell="1" allowOverlap="1" wp14:anchorId="207480BE" wp14:editId="139EF7DC">
                <wp:simplePos x="0" y="0"/>
                <wp:positionH relativeFrom="page">
                  <wp:posOffset>9875520</wp:posOffset>
                </wp:positionH>
                <wp:positionV relativeFrom="page">
                  <wp:posOffset>710418</wp:posOffset>
                </wp:positionV>
                <wp:extent cx="259080" cy="546784"/>
                <wp:effectExtent l="0" t="0" r="7620" b="5715"/>
                <wp:wrapNone/>
                <wp:docPr id="2346" name="Text Box 2194"/>
                <wp:cNvGraphicFramePr/>
                <a:graphic xmlns:a="http://schemas.openxmlformats.org/drawingml/2006/main">
                  <a:graphicData uri="http://schemas.microsoft.com/office/word/2010/wordprocessingShape">
                    <wps:wsp>
                      <wps:cNvSpPr txBox="1"/>
                      <wps:spPr bwMode="auto">
                        <a:xfrm>
                          <a:off x="0" y="0"/>
                          <a:ext cx="259080" cy="546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C7055" w14:textId="77777777" w:rsidR="007D3F63" w:rsidRDefault="007D3F63">
                            <w:pPr>
                              <w:spacing w:before="10"/>
                              <w:ind w:left="20"/>
                              <w:rPr>
                                <w:rFonts w:ascii="Arial"/>
                                <w:sz w:val="32"/>
                              </w:rPr>
                            </w:pPr>
                            <w:r>
                              <w:rPr>
                                <w:rFonts w:ascii="Arial"/>
                                <w:color w:val="231F20"/>
                                <w:sz w:val="32"/>
                                <w:lang w:val="en"/>
                              </w:rPr>
                              <w:t>112</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480BE" id="Text Box 2194" o:spid="_x0000_s1068" type="#_x0000_t202" style="position:absolute;margin-left:777.6pt;margin-top:55.95pt;width:20.4pt;height:43.0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" filled="f" stroked="f">
                <v:textbox style="layout-flow:vertical" inset="0,0,0,0">
                  <w:txbxContent>
                    <w:p w14:paraId="408C7055" w14:textId="77777777" w:rsidR="007D3F63" w:rsidRDefault="007D3F63">
                      <w:pPr>
                        <w:spacing w:before="10"/>
                        <w:ind w:left="20"/>
                        <w:rPr>
                          <w:rFonts w:ascii="Arial"/>
                          <w:sz w:val="32"/>
                        </w:rPr>
                      </w:pPr>
                      <w:r>
                        <w:rPr>
                          <w:rFonts w:ascii="Arial"/>
                          <w:color w:val="231F20"/>
                          <w:sz w:val="32"/>
                          <w:lang w:val="en"/>
                        </w:rPr>
                        <w:t>112</w:t>
                      </w:r>
                    </w:p>
                  </w:txbxContent>
                </v:textbox>
                <w10:wrap anchorx="page" anchory="page"/>
              </v:shape>
            </w:pict>
          </mc:Fallback>
        </mc:AlternateContent>
      </w:r>
    </w:p>
    <w:p w14:paraId="76EFDA8F" w14:textId="77777777" w:rsidR="009D1ACE" w:rsidRPr="00897DAD" w:rsidRDefault="009D1ACE" w:rsidP="00897DA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227772D7" w14:textId="77777777">
        <w:trPr>
          <w:trHeight w:val="1770"/>
        </w:trPr>
        <w:tc>
          <w:tcPr>
            <w:tcW w:w="850" w:type="dxa"/>
            <w:tcBorders>
              <w:left w:val="single" w:sz="4" w:space="0" w:color="231F20"/>
            </w:tcBorders>
          </w:tcPr>
          <w:p w14:paraId="6AA09CA1"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2EA5AFEB"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255AA5A3"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21911AD6" w14:textId="77777777" w:rsidR="009D1ACE" w:rsidRPr="0009137D" w:rsidRDefault="0009137D" w:rsidP="00897DAD">
            <w:pPr>
              <w:rPr>
                <w:lang w:val="en-US"/>
              </w:rPr>
            </w:pPr>
            <w:r w:rsidRPr="00897DAD">
              <w:rPr>
                <w:lang w:val="en"/>
              </w:rPr>
              <w:t>Name of type (area) of activity of tier two</w:t>
            </w:r>
          </w:p>
          <w:p w14:paraId="56BF3532" w14:textId="77777777" w:rsidR="009D1ACE" w:rsidRPr="00897DAD" w:rsidRDefault="0009137D" w:rsidP="00897DAD">
            <w:r w:rsidRPr="00897DAD">
              <w:rPr>
                <w:lang w:val="en"/>
              </w:rPr>
              <w:t>financial institution</w:t>
            </w:r>
          </w:p>
        </w:tc>
        <w:tc>
          <w:tcPr>
            <w:tcW w:w="1416" w:type="dxa"/>
          </w:tcPr>
          <w:p w14:paraId="00689483" w14:textId="77777777" w:rsidR="009D1ACE" w:rsidRPr="00897DAD" w:rsidRDefault="0009137D" w:rsidP="00897DAD">
            <w:r w:rsidRPr="00897DAD">
              <w:rPr>
                <w:lang w:val="en"/>
              </w:rPr>
              <w:t>Code of technological process</w:t>
            </w:r>
          </w:p>
        </w:tc>
        <w:tc>
          <w:tcPr>
            <w:tcW w:w="1414" w:type="dxa"/>
          </w:tcPr>
          <w:p w14:paraId="471614CB" w14:textId="77777777" w:rsidR="009D1ACE" w:rsidRPr="00897DAD" w:rsidRDefault="0009137D" w:rsidP="00897DAD">
            <w:r w:rsidRPr="00897DAD">
              <w:rPr>
                <w:lang w:val="en"/>
              </w:rPr>
              <w:t>Name of technological process</w:t>
            </w:r>
          </w:p>
        </w:tc>
        <w:tc>
          <w:tcPr>
            <w:tcW w:w="850" w:type="dxa"/>
          </w:tcPr>
          <w:p w14:paraId="35289A39" w14:textId="77777777" w:rsidR="009D1ACE" w:rsidRPr="00897DAD" w:rsidRDefault="0009137D" w:rsidP="00897DAD">
            <w:r w:rsidRPr="00897DAD">
              <w:rPr>
                <w:lang w:val="en"/>
              </w:rPr>
              <w:t>Code of incident type</w:t>
            </w:r>
          </w:p>
        </w:tc>
        <w:tc>
          <w:tcPr>
            <w:tcW w:w="793" w:type="dxa"/>
          </w:tcPr>
          <w:p w14:paraId="71B142D6" w14:textId="77777777" w:rsidR="009D1ACE" w:rsidRPr="00897DAD" w:rsidRDefault="0009137D" w:rsidP="00897DAD">
            <w:r w:rsidRPr="00897DAD">
              <w:rPr>
                <w:lang w:val="en"/>
              </w:rPr>
              <w:t>Code of incident</w:t>
            </w:r>
          </w:p>
        </w:tc>
        <w:tc>
          <w:tcPr>
            <w:tcW w:w="2154" w:type="dxa"/>
          </w:tcPr>
          <w:p w14:paraId="385E0C8B" w14:textId="77777777" w:rsidR="009D1ACE" w:rsidRPr="00897DAD" w:rsidRDefault="0009137D" w:rsidP="00897DAD">
            <w:r w:rsidRPr="00897DAD">
              <w:rPr>
                <w:lang w:val="en"/>
              </w:rPr>
              <w:t>Name of incident</w:t>
            </w:r>
          </w:p>
        </w:tc>
        <w:tc>
          <w:tcPr>
            <w:tcW w:w="2154" w:type="dxa"/>
          </w:tcPr>
          <w:p w14:paraId="0B1413A1" w14:textId="77777777" w:rsidR="009D1ACE" w:rsidRPr="00897DAD" w:rsidRDefault="0009137D" w:rsidP="00897DAD">
            <w:r w:rsidRPr="00897DAD">
              <w:rPr>
                <w:lang w:val="en"/>
              </w:rPr>
              <w:t>Notification criterion</w:t>
            </w:r>
          </w:p>
        </w:tc>
        <w:tc>
          <w:tcPr>
            <w:tcW w:w="1304" w:type="dxa"/>
          </w:tcPr>
          <w:p w14:paraId="1C41C6E1" w14:textId="77777777" w:rsidR="009D1ACE" w:rsidRPr="0009137D" w:rsidRDefault="0009137D" w:rsidP="00897DAD">
            <w:pPr>
              <w:rPr>
                <w:lang w:val="en-US"/>
              </w:rPr>
            </w:pPr>
            <w:r w:rsidRPr="00897DAD">
              <w:rPr>
                <w:lang w:val="en"/>
              </w:rPr>
              <w:t>Business data of information security incident</w:t>
            </w:r>
          </w:p>
        </w:tc>
      </w:tr>
      <w:tr w:rsidR="00831436" w:rsidRPr="00542559" w14:paraId="2E6DEF8B" w14:textId="77777777">
        <w:trPr>
          <w:trHeight w:val="3498"/>
        </w:trPr>
        <w:tc>
          <w:tcPr>
            <w:tcW w:w="850" w:type="dxa"/>
            <w:vMerge w:val="restart"/>
            <w:tcBorders>
              <w:left w:val="single" w:sz="4" w:space="0" w:color="231F20"/>
              <w:right w:val="single" w:sz="4" w:space="0" w:color="231F20"/>
            </w:tcBorders>
          </w:tcPr>
          <w:p w14:paraId="5B7D786C" w14:textId="77777777" w:rsidR="009D1ACE" w:rsidRPr="0009137D" w:rsidRDefault="009D1ACE" w:rsidP="00897DAD">
            <w:pPr>
              <w:rPr>
                <w:lang w:val="en-US"/>
              </w:rPr>
            </w:pPr>
          </w:p>
        </w:tc>
        <w:tc>
          <w:tcPr>
            <w:tcW w:w="963" w:type="dxa"/>
            <w:vMerge w:val="restart"/>
            <w:tcBorders>
              <w:left w:val="single" w:sz="4" w:space="0" w:color="231F20"/>
            </w:tcBorders>
          </w:tcPr>
          <w:p w14:paraId="7781AAA9" w14:textId="77777777" w:rsidR="009D1ACE" w:rsidRPr="0009137D" w:rsidRDefault="009D1ACE" w:rsidP="00897DAD">
            <w:pPr>
              <w:rPr>
                <w:lang w:val="en-US"/>
              </w:rPr>
            </w:pPr>
          </w:p>
        </w:tc>
        <w:tc>
          <w:tcPr>
            <w:tcW w:w="906" w:type="dxa"/>
            <w:vMerge w:val="restart"/>
          </w:tcPr>
          <w:p w14:paraId="447D1705" w14:textId="77777777" w:rsidR="009D1ACE" w:rsidRPr="00897DAD" w:rsidRDefault="0009137D" w:rsidP="00897DAD">
            <w:r w:rsidRPr="00897DAD">
              <w:rPr>
                <w:lang w:val="en"/>
              </w:rPr>
              <w:t>[PCB_FDIL]</w:t>
            </w:r>
          </w:p>
        </w:tc>
        <w:tc>
          <w:tcPr>
            <w:tcW w:w="1076" w:type="dxa"/>
            <w:vMerge w:val="restart"/>
          </w:tcPr>
          <w:p w14:paraId="0DE8FDF3" w14:textId="77777777" w:rsidR="009D1ACE" w:rsidRPr="0009137D" w:rsidRDefault="0009137D" w:rsidP="00897DAD">
            <w:pPr>
              <w:rPr>
                <w:lang w:val="en-US"/>
              </w:rPr>
            </w:pPr>
            <w:r w:rsidRPr="00897DAD">
              <w:rPr>
                <w:lang w:val="en"/>
              </w:rPr>
              <w:t>Carrying out activity of forex dealer</w:t>
            </w:r>
          </w:p>
        </w:tc>
        <w:tc>
          <w:tcPr>
            <w:tcW w:w="1416" w:type="dxa"/>
            <w:vMerge w:val="restart"/>
            <w:tcBorders>
              <w:right w:val="single" w:sz="4" w:space="0" w:color="231F20"/>
            </w:tcBorders>
          </w:tcPr>
          <w:p w14:paraId="3E6312AB" w14:textId="77777777" w:rsidR="009D1ACE" w:rsidRPr="00897DAD" w:rsidRDefault="0009137D" w:rsidP="00897DAD">
            <w:r w:rsidRPr="00897DAD">
              <w:rPr>
                <w:lang w:val="en"/>
              </w:rPr>
              <w:t>[performanceOfDeals]</w:t>
            </w:r>
          </w:p>
        </w:tc>
        <w:tc>
          <w:tcPr>
            <w:tcW w:w="1414" w:type="dxa"/>
            <w:vMerge w:val="restart"/>
            <w:tcBorders>
              <w:left w:val="single" w:sz="4" w:space="0" w:color="231F20"/>
              <w:right w:val="single" w:sz="4" w:space="0" w:color="231F20"/>
            </w:tcBorders>
          </w:tcPr>
          <w:p w14:paraId="79CFF738" w14:textId="77777777" w:rsidR="009D1ACE" w:rsidRPr="0009137D" w:rsidRDefault="0009137D" w:rsidP="00897DAD">
            <w:pPr>
              <w:rPr>
                <w:lang w:val="en-US"/>
              </w:rPr>
            </w:pPr>
            <w:r w:rsidRPr="00897DAD">
              <w:rPr>
                <w:lang w:val="en"/>
              </w:rPr>
              <w:t>Technological process ensuring conclusion on its own behalf and at its own expense with natural persons not being individual entrepreneurs, other than through on-exchange trading of agreements set forth in clause 1 of Article</w:t>
            </w:r>
          </w:p>
          <w:p w14:paraId="3A4C1C06" w14:textId="77777777" w:rsidR="009D1ACE" w:rsidRPr="0009137D" w:rsidRDefault="0009137D" w:rsidP="00897DAD">
            <w:pPr>
              <w:rPr>
                <w:lang w:val="en-US"/>
              </w:rPr>
            </w:pPr>
            <w:r w:rsidRPr="00897DAD">
              <w:rPr>
                <w:lang w:val="en"/>
              </w:rPr>
              <w:t xml:space="preserve">41 of Federal Law No. 39-FZ dated April 22, </w:t>
            </w:r>
            <w:r w:rsidRPr="00897DAD">
              <w:rPr>
                <w:lang w:val="en"/>
              </w:rPr>
              <w:lastRenderedPageBreak/>
              <w:t>1996</w:t>
            </w:r>
          </w:p>
          <w:p w14:paraId="14DBF59D" w14:textId="77777777" w:rsidR="009D1ACE" w:rsidRPr="00897DAD" w:rsidRDefault="0009137D" w:rsidP="00897DAD">
            <w:r w:rsidRPr="00897DAD">
              <w:rPr>
                <w:lang w:val="en"/>
              </w:rPr>
              <w:t>"On Securities Market"</w:t>
            </w:r>
          </w:p>
        </w:tc>
        <w:tc>
          <w:tcPr>
            <w:tcW w:w="850" w:type="dxa"/>
          </w:tcPr>
          <w:p w14:paraId="556A3CEF" w14:textId="77777777" w:rsidR="009D1ACE" w:rsidRPr="00897DAD" w:rsidRDefault="0009137D" w:rsidP="00897DAD">
            <w:r w:rsidRPr="00897DAD">
              <w:rPr>
                <w:lang w:val="en"/>
              </w:rPr>
              <w:lastRenderedPageBreak/>
              <w:t>[FM]</w:t>
            </w:r>
          </w:p>
        </w:tc>
        <w:tc>
          <w:tcPr>
            <w:tcW w:w="793" w:type="dxa"/>
          </w:tcPr>
          <w:p w14:paraId="67B07FCD" w14:textId="77777777" w:rsidR="009D1ACE" w:rsidRPr="00897DAD" w:rsidRDefault="0009137D" w:rsidP="00897DAD">
            <w:r w:rsidRPr="00897DAD">
              <w:rPr>
                <w:lang w:val="en"/>
              </w:rPr>
              <w:t>[FM_PCB_ FDIL_1]</w:t>
            </w:r>
          </w:p>
        </w:tc>
        <w:tc>
          <w:tcPr>
            <w:tcW w:w="2154" w:type="dxa"/>
          </w:tcPr>
          <w:p w14:paraId="7923D9A6" w14:textId="77777777" w:rsidR="009D1ACE" w:rsidRPr="0009137D" w:rsidRDefault="0009137D" w:rsidP="00897DAD">
            <w:pPr>
              <w:rPr>
                <w:lang w:val="en-US"/>
              </w:rPr>
            </w:pPr>
            <w:r w:rsidRPr="00897DAD">
              <w:rPr>
                <w:lang w:val="en"/>
              </w:rPr>
              <w:t>Incident related to performance on its own behalf and at its own expense of a transaction as a result of un</w:t>
            </w:r>
            <w:r w:rsidR="00AC74CF">
              <w:rPr>
                <w:lang w:val="en"/>
              </w:rPr>
              <w:t>authorised</w:t>
            </w:r>
            <w:r w:rsidRPr="00897DAD">
              <w:rPr>
                <w:lang w:val="en"/>
              </w:rPr>
              <w:t xml:space="preserve"> access</w:t>
            </w:r>
          </w:p>
          <w:p w14:paraId="6F61B102" w14:textId="77777777" w:rsidR="009D1ACE" w:rsidRPr="00897DAD" w:rsidRDefault="0009137D" w:rsidP="00897DAD">
            <w:r w:rsidRPr="00897DAD">
              <w:rPr>
                <w:lang w:val="en"/>
              </w:rPr>
              <w:t>to forex dealer's infrastructure</w:t>
            </w:r>
          </w:p>
        </w:tc>
        <w:tc>
          <w:tcPr>
            <w:tcW w:w="2154" w:type="dxa"/>
          </w:tcPr>
          <w:p w14:paraId="11D095BC" w14:textId="77777777" w:rsidR="009D1ACE" w:rsidRPr="0009137D" w:rsidRDefault="0009137D" w:rsidP="00897DAD">
            <w:pPr>
              <w:rPr>
                <w:lang w:val="en-US"/>
              </w:rPr>
            </w:pPr>
            <w:r w:rsidRPr="00897DAD">
              <w:rPr>
                <w:lang w:val="en"/>
              </w:rPr>
              <w:t>Identification by dealer of the fact of performance on its own behalf</w:t>
            </w:r>
          </w:p>
          <w:p w14:paraId="0A0D1874" w14:textId="77777777" w:rsidR="009D1ACE" w:rsidRPr="0009137D" w:rsidRDefault="0009137D" w:rsidP="00897DAD">
            <w:pPr>
              <w:rPr>
                <w:lang w:val="en-US"/>
              </w:rPr>
            </w:pPr>
            <w:r w:rsidRPr="00897DAD">
              <w:rPr>
                <w:lang w:val="en"/>
              </w:rPr>
              <w:t>and at its own expense of a transaction as a result of un</w:t>
            </w:r>
            <w:r w:rsidR="00AC74CF">
              <w:rPr>
                <w:lang w:val="en"/>
              </w:rPr>
              <w:t>authorised</w:t>
            </w:r>
            <w:r w:rsidRPr="00897DAD">
              <w:rPr>
                <w:lang w:val="en"/>
              </w:rPr>
              <w:t xml:space="preserve"> access to forex dealer's infrastructure</w:t>
            </w:r>
          </w:p>
        </w:tc>
        <w:tc>
          <w:tcPr>
            <w:tcW w:w="1304" w:type="dxa"/>
          </w:tcPr>
          <w:p w14:paraId="336FD4BC" w14:textId="77777777" w:rsidR="009D1ACE" w:rsidRPr="0009137D" w:rsidRDefault="0009137D" w:rsidP="00897DAD">
            <w:pPr>
              <w:rPr>
                <w:lang w:val="en-US"/>
              </w:rPr>
            </w:pPr>
            <w:r w:rsidRPr="00897DAD">
              <w:rPr>
                <w:lang w:val="en"/>
              </w:rPr>
              <w:t>No requirement to business data</w:t>
            </w:r>
          </w:p>
          <w:p w14:paraId="64410BC8" w14:textId="77777777" w:rsidR="009D1ACE" w:rsidRPr="0009137D" w:rsidRDefault="0009137D" w:rsidP="00897DAD">
            <w:pPr>
              <w:rPr>
                <w:lang w:val="en-US"/>
              </w:rPr>
            </w:pPr>
            <w:r w:rsidRPr="00897DAD">
              <w:rPr>
                <w:lang w:val="en"/>
              </w:rPr>
              <w:t>of information security incident</w:t>
            </w:r>
          </w:p>
        </w:tc>
      </w:tr>
      <w:tr w:rsidR="00831436" w14:paraId="6EDC4A04" w14:textId="77777777">
        <w:trPr>
          <w:trHeight w:val="1194"/>
        </w:trPr>
        <w:tc>
          <w:tcPr>
            <w:tcW w:w="850" w:type="dxa"/>
            <w:vMerge/>
            <w:tcBorders>
              <w:top w:val="nil"/>
              <w:left w:val="single" w:sz="4" w:space="0" w:color="231F20"/>
              <w:right w:val="single" w:sz="4" w:space="0" w:color="231F20"/>
            </w:tcBorders>
          </w:tcPr>
          <w:p w14:paraId="4A8B72F3" w14:textId="77777777" w:rsidR="009D1ACE" w:rsidRPr="0009137D" w:rsidRDefault="009D1ACE" w:rsidP="00897DAD">
            <w:pPr>
              <w:rPr>
                <w:lang w:val="en-US"/>
              </w:rPr>
            </w:pPr>
          </w:p>
        </w:tc>
        <w:tc>
          <w:tcPr>
            <w:tcW w:w="963" w:type="dxa"/>
            <w:vMerge/>
            <w:tcBorders>
              <w:top w:val="nil"/>
              <w:left w:val="single" w:sz="4" w:space="0" w:color="231F20"/>
            </w:tcBorders>
          </w:tcPr>
          <w:p w14:paraId="62C5AABE" w14:textId="77777777" w:rsidR="009D1ACE" w:rsidRPr="0009137D" w:rsidRDefault="009D1ACE" w:rsidP="00897DAD">
            <w:pPr>
              <w:rPr>
                <w:lang w:val="en-US"/>
              </w:rPr>
            </w:pPr>
          </w:p>
        </w:tc>
        <w:tc>
          <w:tcPr>
            <w:tcW w:w="906" w:type="dxa"/>
            <w:vMerge/>
            <w:tcBorders>
              <w:top w:val="nil"/>
            </w:tcBorders>
          </w:tcPr>
          <w:p w14:paraId="54342C64" w14:textId="77777777" w:rsidR="009D1ACE" w:rsidRPr="0009137D" w:rsidRDefault="009D1ACE" w:rsidP="00897DAD">
            <w:pPr>
              <w:rPr>
                <w:lang w:val="en-US"/>
              </w:rPr>
            </w:pPr>
          </w:p>
        </w:tc>
        <w:tc>
          <w:tcPr>
            <w:tcW w:w="1076" w:type="dxa"/>
            <w:vMerge/>
            <w:tcBorders>
              <w:top w:val="nil"/>
            </w:tcBorders>
          </w:tcPr>
          <w:p w14:paraId="7097CB59" w14:textId="77777777" w:rsidR="009D1ACE" w:rsidRPr="0009137D" w:rsidRDefault="009D1ACE" w:rsidP="00897DAD">
            <w:pPr>
              <w:rPr>
                <w:lang w:val="en-US"/>
              </w:rPr>
            </w:pPr>
          </w:p>
        </w:tc>
        <w:tc>
          <w:tcPr>
            <w:tcW w:w="1416" w:type="dxa"/>
            <w:vMerge/>
            <w:tcBorders>
              <w:top w:val="nil"/>
              <w:right w:val="single" w:sz="4" w:space="0" w:color="231F20"/>
            </w:tcBorders>
          </w:tcPr>
          <w:p w14:paraId="0A60F911"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453FABA9" w14:textId="77777777" w:rsidR="009D1ACE" w:rsidRPr="0009137D" w:rsidRDefault="009D1ACE" w:rsidP="00897DAD">
            <w:pPr>
              <w:rPr>
                <w:lang w:val="en-US"/>
              </w:rPr>
            </w:pPr>
          </w:p>
        </w:tc>
        <w:tc>
          <w:tcPr>
            <w:tcW w:w="850" w:type="dxa"/>
            <w:vMerge w:val="restart"/>
            <w:tcBorders>
              <w:left w:val="single" w:sz="4" w:space="0" w:color="231F20"/>
              <w:right w:val="single" w:sz="4" w:space="0" w:color="231F20"/>
            </w:tcBorders>
          </w:tcPr>
          <w:p w14:paraId="36A94BDC" w14:textId="77777777" w:rsidR="009D1ACE" w:rsidRPr="00897DAD" w:rsidRDefault="0009137D" w:rsidP="00897DAD">
            <w:r w:rsidRPr="00897DAD">
              <w:rPr>
                <w:lang w:val="en"/>
              </w:rPr>
              <w:t>[DT_FS]</w:t>
            </w:r>
          </w:p>
        </w:tc>
        <w:tc>
          <w:tcPr>
            <w:tcW w:w="793" w:type="dxa"/>
          </w:tcPr>
          <w:p w14:paraId="17D00C1E" w14:textId="77777777" w:rsidR="009D1ACE" w:rsidRPr="00897DAD" w:rsidRDefault="0009137D" w:rsidP="00897DAD">
            <w:r w:rsidRPr="00897DAD">
              <w:rPr>
                <w:lang w:val="en"/>
              </w:rPr>
              <w:t>[DT_FS_ PCB_ FDIL_1]</w:t>
            </w:r>
          </w:p>
        </w:tc>
        <w:tc>
          <w:tcPr>
            <w:tcW w:w="2154" w:type="dxa"/>
          </w:tcPr>
          <w:p w14:paraId="236DA288"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forex dealer</w:t>
            </w:r>
          </w:p>
        </w:tc>
        <w:tc>
          <w:tcPr>
            <w:tcW w:w="2154" w:type="dxa"/>
          </w:tcPr>
          <w:p w14:paraId="400107C2"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forex dealer,</w:t>
            </w:r>
          </w:p>
        </w:tc>
        <w:tc>
          <w:tcPr>
            <w:tcW w:w="1304" w:type="dxa"/>
          </w:tcPr>
          <w:p w14:paraId="02937AD7" w14:textId="77777777" w:rsidR="009D1ACE" w:rsidRPr="00897DAD" w:rsidRDefault="0009137D" w:rsidP="00897DAD">
            <w:r w:rsidRPr="00897DAD">
              <w:rPr>
                <w:lang w:val="en"/>
              </w:rPr>
              <w:t>-</w:t>
            </w:r>
          </w:p>
        </w:tc>
      </w:tr>
      <w:tr w:rsidR="00831436" w14:paraId="4D4C94C0" w14:textId="77777777">
        <w:trPr>
          <w:trHeight w:val="2346"/>
        </w:trPr>
        <w:tc>
          <w:tcPr>
            <w:tcW w:w="850" w:type="dxa"/>
            <w:vMerge/>
            <w:tcBorders>
              <w:top w:val="nil"/>
              <w:left w:val="single" w:sz="4" w:space="0" w:color="231F20"/>
              <w:right w:val="single" w:sz="4" w:space="0" w:color="231F20"/>
            </w:tcBorders>
          </w:tcPr>
          <w:p w14:paraId="14107957" w14:textId="77777777" w:rsidR="009D1ACE" w:rsidRPr="00897DAD" w:rsidRDefault="009D1ACE" w:rsidP="00897DAD"/>
        </w:tc>
        <w:tc>
          <w:tcPr>
            <w:tcW w:w="963" w:type="dxa"/>
            <w:vMerge/>
            <w:tcBorders>
              <w:top w:val="nil"/>
              <w:left w:val="single" w:sz="4" w:space="0" w:color="231F20"/>
            </w:tcBorders>
          </w:tcPr>
          <w:p w14:paraId="570BA8CA" w14:textId="77777777" w:rsidR="009D1ACE" w:rsidRPr="00897DAD" w:rsidRDefault="009D1ACE" w:rsidP="00897DAD"/>
        </w:tc>
        <w:tc>
          <w:tcPr>
            <w:tcW w:w="906" w:type="dxa"/>
            <w:vMerge/>
            <w:tcBorders>
              <w:top w:val="nil"/>
            </w:tcBorders>
          </w:tcPr>
          <w:p w14:paraId="75573156" w14:textId="77777777" w:rsidR="009D1ACE" w:rsidRPr="00897DAD" w:rsidRDefault="009D1ACE" w:rsidP="00897DAD"/>
        </w:tc>
        <w:tc>
          <w:tcPr>
            <w:tcW w:w="1076" w:type="dxa"/>
            <w:vMerge/>
            <w:tcBorders>
              <w:top w:val="nil"/>
            </w:tcBorders>
          </w:tcPr>
          <w:p w14:paraId="2D0C95EC" w14:textId="77777777" w:rsidR="009D1ACE" w:rsidRPr="00897DAD" w:rsidRDefault="009D1ACE" w:rsidP="00897DAD"/>
        </w:tc>
        <w:tc>
          <w:tcPr>
            <w:tcW w:w="1416" w:type="dxa"/>
            <w:vMerge/>
            <w:tcBorders>
              <w:top w:val="nil"/>
              <w:right w:val="single" w:sz="4" w:space="0" w:color="231F20"/>
            </w:tcBorders>
          </w:tcPr>
          <w:p w14:paraId="56E044F1" w14:textId="77777777" w:rsidR="009D1ACE" w:rsidRPr="00897DAD" w:rsidRDefault="009D1ACE" w:rsidP="00897DAD"/>
        </w:tc>
        <w:tc>
          <w:tcPr>
            <w:tcW w:w="1414" w:type="dxa"/>
            <w:vMerge/>
            <w:tcBorders>
              <w:top w:val="nil"/>
              <w:left w:val="single" w:sz="4" w:space="0" w:color="231F20"/>
              <w:right w:val="single" w:sz="4" w:space="0" w:color="231F20"/>
            </w:tcBorders>
          </w:tcPr>
          <w:p w14:paraId="74C1B2F4" w14:textId="77777777" w:rsidR="009D1ACE" w:rsidRPr="00897DAD" w:rsidRDefault="009D1ACE" w:rsidP="00897DAD"/>
        </w:tc>
        <w:tc>
          <w:tcPr>
            <w:tcW w:w="850" w:type="dxa"/>
            <w:vMerge/>
            <w:tcBorders>
              <w:top w:val="nil"/>
              <w:left w:val="single" w:sz="4" w:space="0" w:color="231F20"/>
              <w:right w:val="single" w:sz="4" w:space="0" w:color="231F20"/>
            </w:tcBorders>
          </w:tcPr>
          <w:p w14:paraId="45FB3FF0" w14:textId="77777777" w:rsidR="009D1ACE" w:rsidRPr="00897DAD" w:rsidRDefault="009D1ACE" w:rsidP="00897DAD"/>
        </w:tc>
        <w:tc>
          <w:tcPr>
            <w:tcW w:w="793" w:type="dxa"/>
          </w:tcPr>
          <w:p w14:paraId="52D0B96C" w14:textId="77777777" w:rsidR="009D1ACE" w:rsidRPr="00897DAD" w:rsidRDefault="0009137D" w:rsidP="00897DAD">
            <w:r w:rsidRPr="00897DAD">
              <w:rPr>
                <w:lang w:val="en"/>
              </w:rPr>
              <w:t>[DT_FS_ PCB_ FDIL_2]</w:t>
            </w:r>
          </w:p>
        </w:tc>
        <w:tc>
          <w:tcPr>
            <w:tcW w:w="2154" w:type="dxa"/>
          </w:tcPr>
          <w:p w14:paraId="2C6638E8"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forex dealer, as well as allowable downtime</w:t>
            </w:r>
          </w:p>
          <w:p w14:paraId="68A1D97F" w14:textId="77777777" w:rsidR="009D1ACE" w:rsidRPr="0009137D" w:rsidRDefault="0009137D" w:rsidP="00897DAD">
            <w:pPr>
              <w:rPr>
                <w:lang w:val="en-US"/>
              </w:rPr>
            </w:pPr>
            <w:r w:rsidRPr="00897DAD">
              <w:rPr>
                <w:lang w:val="en"/>
              </w:rPr>
              <w:t>and (or) degradation time of the technological process established by the financial institution - forex dealer not exceeding 2 hours</w:t>
            </w:r>
          </w:p>
        </w:tc>
        <w:tc>
          <w:tcPr>
            <w:tcW w:w="2154" w:type="dxa"/>
          </w:tcPr>
          <w:p w14:paraId="2421C657"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forex dealer, as well as allowable downtime and (or) degradation time of the technological process established by the financial institution - forex dealer not exceeding 2 hours</w:t>
            </w:r>
          </w:p>
        </w:tc>
        <w:tc>
          <w:tcPr>
            <w:tcW w:w="1304" w:type="dxa"/>
          </w:tcPr>
          <w:p w14:paraId="3EC2ABFB" w14:textId="77777777" w:rsidR="009D1ACE" w:rsidRPr="00897DAD" w:rsidRDefault="0009137D" w:rsidP="00897DAD">
            <w:r w:rsidRPr="00897DAD">
              <w:rPr>
                <w:lang w:val="en"/>
              </w:rPr>
              <w:t>-</w:t>
            </w:r>
          </w:p>
        </w:tc>
      </w:tr>
    </w:tbl>
    <w:p w14:paraId="0DF3580E" w14:textId="77777777" w:rsidR="009D1ACE" w:rsidRPr="00897DAD" w:rsidRDefault="009D1ACE" w:rsidP="00897DAD">
      <w:pPr>
        <w:sectPr w:rsidR="009D1ACE" w:rsidRPr="00897DAD">
          <w:headerReference w:type="even" r:id="rId65"/>
          <w:pgSz w:w="16840" w:h="11910" w:orient="landscape"/>
          <w:pgMar w:top="0" w:right="1700" w:bottom="280" w:left="1000" w:header="0" w:footer="0" w:gutter="0"/>
          <w:cols w:space="720"/>
        </w:sectPr>
      </w:pPr>
    </w:p>
    <w:p w14:paraId="4B85BD71" w14:textId="77777777" w:rsidR="009D1ACE" w:rsidRPr="00897DAD" w:rsidRDefault="0009137D" w:rsidP="00897DAD">
      <w:r w:rsidRPr="00897DAD">
        <w:rPr>
          <w:noProof/>
          <w:lang w:bidi="ar-SA"/>
        </w:rPr>
        <w:lastRenderedPageBreak/>
        <mc:AlternateContent>
          <mc:Choice Requires="wpg">
            <w:drawing>
              <wp:anchor distT="0" distB="0" distL="114300" distR="114300" simplePos="0" relativeHeight="251881472" behindDoc="0" locked="0" layoutInCell="1" allowOverlap="1" wp14:anchorId="1DF51A24" wp14:editId="5EF88FA6">
                <wp:simplePos x="0" y="0"/>
                <wp:positionH relativeFrom="page">
                  <wp:posOffset>9862185</wp:posOffset>
                </wp:positionH>
                <wp:positionV relativeFrom="page">
                  <wp:posOffset>720090</wp:posOffset>
                </wp:positionV>
                <wp:extent cx="3175" cy="6120130"/>
                <wp:effectExtent l="0" t="0" r="0" b="0"/>
                <wp:wrapNone/>
                <wp:docPr id="2341" name="Group 2189"/>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42" name="Line 2190"/>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43" name="Line 2191"/>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44" name="Line 2192"/>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89" o:spid="_x0000_s1727" style="width:0.25pt;height:481.9pt;margin-top:56.7pt;margin-left:776.55pt;mso-position-horizontal-relative:page;mso-position-vertical-relative:page;position:absolute;z-index:251882496" coordorigin="15531,1134" coordsize="5,9638">
                <v:line id="Line 2190" o:spid="_x0000_s1728" style="mso-wrap-style:square;position:absolute;visibility:visible" from="15534,1134" to="15534,5783" o:connectortype="straight" strokecolor="#231f20" strokeweight="0.25pt"/>
                <v:line id="Line 2191" o:spid="_x0000_s1729" style="mso-wrap-style:square;position:absolute;visibility:visible" from="15534,5783" to="15534,9921" o:connectortype="straight" strokecolor="#231f20" strokeweight="0.25pt"/>
                <v:line id="Line 2192" o:spid="_x0000_s1730" style="mso-wrap-style:square;position:absolute;visibility:visible" from="15534,9921"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84544" behindDoc="0" locked="0" layoutInCell="1" allowOverlap="1" wp14:anchorId="00ABB278" wp14:editId="55EA4CEE">
                <wp:simplePos x="0" y="0"/>
                <wp:positionH relativeFrom="page">
                  <wp:posOffset>9874250</wp:posOffset>
                </wp:positionH>
                <wp:positionV relativeFrom="page">
                  <wp:posOffset>5039995</wp:posOffset>
                </wp:positionV>
                <wp:extent cx="259080" cy="1812925"/>
                <wp:effectExtent l="0" t="0" r="0" b="0"/>
                <wp:wrapNone/>
                <wp:docPr id="2340" name="Text Box 2188"/>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EC82F"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113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BB278" id="Text Box 2188" o:spid="_x0000_s1069" type="#_x0000_t202" style="position:absolute;margin-left:777.5pt;margin-top:396.85pt;width:20.4pt;height:142.7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LS2G+yvAQAATwMAAA4AAAAAAAAAAAAAAAAALgIAAGRycy9lMm9E&#10;b2MueG1sUEsBAi0AFAAGAAgAAAAhAP8P9nHkAAAADgEAAA8AAAAAAAAAAAAAAAAACQQAAGRycy9k&#10;b3ducmV2LnhtbFBLBQYAAAAABAAEAPMAAAAaBQAAAAA=&#10;" filled="f" stroked="f">
                <v:textbox style="layout-flow:vertical" inset="0,0,0,0">
                  <w:txbxContent>
                    <w:p w14:paraId="23FEC82F"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113</w:t>
                      </w:r>
                    </w:p>
                  </w:txbxContent>
                </v:textbox>
                <w10:wrap anchorx="page" anchory="page"/>
              </v:shape>
            </w:pict>
          </mc:Fallback>
        </mc:AlternateContent>
      </w:r>
    </w:p>
    <w:p w14:paraId="64C18645" w14:textId="77777777" w:rsidR="009D1ACE" w:rsidRPr="00897DAD" w:rsidRDefault="009D1ACE" w:rsidP="00897DAD"/>
    <w:p w14:paraId="6F48E652" w14:textId="77777777" w:rsidR="009D1ACE" w:rsidRPr="00897DAD" w:rsidRDefault="009D1ACE" w:rsidP="00897DAD"/>
    <w:p w14:paraId="5AB8CF26" w14:textId="77777777" w:rsidR="009D1ACE" w:rsidRPr="00897DAD" w:rsidRDefault="009D1ACE" w:rsidP="00897DAD"/>
    <w:p w14:paraId="7EEFCC47" w14:textId="77777777" w:rsidR="009D1ACE" w:rsidRPr="00897DAD" w:rsidRDefault="009D1ACE" w:rsidP="00897DAD"/>
    <w:tbl>
      <w:tblPr>
        <w:tblStyle w:val="TableNormal0"/>
        <w:tblW w:w="14169" w:type="dxa"/>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593"/>
      </w:tblGrid>
      <w:tr w:rsidR="00831436" w:rsidRPr="00542559" w14:paraId="7E953AE1" w14:textId="77777777" w:rsidTr="00347E25">
        <w:trPr>
          <w:trHeight w:val="1770"/>
        </w:trPr>
        <w:tc>
          <w:tcPr>
            <w:tcW w:w="850" w:type="dxa"/>
            <w:tcBorders>
              <w:left w:val="single" w:sz="4" w:space="0" w:color="231F20"/>
            </w:tcBorders>
          </w:tcPr>
          <w:p w14:paraId="507CBA13"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5BFB5586"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540CE1BA"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0D3C7391" w14:textId="77777777" w:rsidR="009D1ACE" w:rsidRPr="0009137D" w:rsidRDefault="0009137D" w:rsidP="00897DAD">
            <w:pPr>
              <w:rPr>
                <w:lang w:val="en-US"/>
              </w:rPr>
            </w:pPr>
            <w:r w:rsidRPr="00897DAD">
              <w:rPr>
                <w:lang w:val="en"/>
              </w:rPr>
              <w:t>Name of type (area) of activity of tier two</w:t>
            </w:r>
          </w:p>
          <w:p w14:paraId="632A30BB" w14:textId="77777777" w:rsidR="009D1ACE" w:rsidRPr="00897DAD" w:rsidRDefault="0009137D" w:rsidP="00897DAD">
            <w:r w:rsidRPr="00897DAD">
              <w:rPr>
                <w:lang w:val="en"/>
              </w:rPr>
              <w:t>financial institution</w:t>
            </w:r>
          </w:p>
        </w:tc>
        <w:tc>
          <w:tcPr>
            <w:tcW w:w="1416" w:type="dxa"/>
          </w:tcPr>
          <w:p w14:paraId="649C5278" w14:textId="77777777" w:rsidR="009D1ACE" w:rsidRPr="00897DAD" w:rsidRDefault="0009137D" w:rsidP="00897DAD">
            <w:r w:rsidRPr="00897DAD">
              <w:rPr>
                <w:lang w:val="en"/>
              </w:rPr>
              <w:t>Code of technological process</w:t>
            </w:r>
          </w:p>
        </w:tc>
        <w:tc>
          <w:tcPr>
            <w:tcW w:w="1414" w:type="dxa"/>
          </w:tcPr>
          <w:p w14:paraId="5C14ABF2" w14:textId="77777777" w:rsidR="009D1ACE" w:rsidRPr="00897DAD" w:rsidRDefault="0009137D" w:rsidP="00897DAD">
            <w:r w:rsidRPr="00897DAD">
              <w:rPr>
                <w:lang w:val="en"/>
              </w:rPr>
              <w:t>Name of technological process</w:t>
            </w:r>
          </w:p>
        </w:tc>
        <w:tc>
          <w:tcPr>
            <w:tcW w:w="850" w:type="dxa"/>
          </w:tcPr>
          <w:p w14:paraId="20154167" w14:textId="77777777" w:rsidR="009D1ACE" w:rsidRPr="00897DAD" w:rsidRDefault="0009137D" w:rsidP="00897DAD">
            <w:r w:rsidRPr="00897DAD">
              <w:rPr>
                <w:lang w:val="en"/>
              </w:rPr>
              <w:t>Code of incident type</w:t>
            </w:r>
          </w:p>
        </w:tc>
        <w:tc>
          <w:tcPr>
            <w:tcW w:w="793" w:type="dxa"/>
          </w:tcPr>
          <w:p w14:paraId="6A7AC1C4" w14:textId="77777777" w:rsidR="009D1ACE" w:rsidRPr="00897DAD" w:rsidRDefault="0009137D" w:rsidP="00897DAD">
            <w:r w:rsidRPr="00897DAD">
              <w:rPr>
                <w:lang w:val="en"/>
              </w:rPr>
              <w:t>Code of incident</w:t>
            </w:r>
          </w:p>
        </w:tc>
        <w:tc>
          <w:tcPr>
            <w:tcW w:w="2154" w:type="dxa"/>
          </w:tcPr>
          <w:p w14:paraId="026862A2" w14:textId="77777777" w:rsidR="009D1ACE" w:rsidRPr="00897DAD" w:rsidRDefault="0009137D" w:rsidP="00897DAD">
            <w:r w:rsidRPr="00897DAD">
              <w:rPr>
                <w:lang w:val="en"/>
              </w:rPr>
              <w:t>Name of incident</w:t>
            </w:r>
          </w:p>
        </w:tc>
        <w:tc>
          <w:tcPr>
            <w:tcW w:w="2154" w:type="dxa"/>
          </w:tcPr>
          <w:p w14:paraId="799C9FF0" w14:textId="77777777" w:rsidR="009D1ACE" w:rsidRPr="00897DAD" w:rsidRDefault="0009137D" w:rsidP="00897DAD">
            <w:r w:rsidRPr="00897DAD">
              <w:rPr>
                <w:lang w:val="en"/>
              </w:rPr>
              <w:t>Notification criterion</w:t>
            </w:r>
          </w:p>
        </w:tc>
        <w:tc>
          <w:tcPr>
            <w:tcW w:w="1593" w:type="dxa"/>
          </w:tcPr>
          <w:p w14:paraId="08B0B826" w14:textId="77777777" w:rsidR="009D1ACE" w:rsidRPr="0009137D" w:rsidRDefault="0009137D" w:rsidP="00897DAD">
            <w:pPr>
              <w:rPr>
                <w:lang w:val="en-US"/>
              </w:rPr>
            </w:pPr>
            <w:r w:rsidRPr="00897DAD">
              <w:rPr>
                <w:lang w:val="en"/>
              </w:rPr>
              <w:t>Business data of information security incident</w:t>
            </w:r>
          </w:p>
        </w:tc>
      </w:tr>
      <w:tr w:rsidR="00831436" w:rsidRPr="00542559" w14:paraId="7A1DB940" w14:textId="77777777" w:rsidTr="00347E25">
        <w:trPr>
          <w:trHeight w:val="1770"/>
        </w:trPr>
        <w:tc>
          <w:tcPr>
            <w:tcW w:w="850" w:type="dxa"/>
            <w:vMerge w:val="restart"/>
            <w:tcBorders>
              <w:left w:val="single" w:sz="4" w:space="0" w:color="231F20"/>
              <w:right w:val="single" w:sz="4" w:space="0" w:color="231F20"/>
            </w:tcBorders>
          </w:tcPr>
          <w:p w14:paraId="3E00C8F8" w14:textId="77777777" w:rsidR="009D1ACE" w:rsidRPr="0009137D" w:rsidRDefault="009D1ACE" w:rsidP="00897DAD">
            <w:pPr>
              <w:rPr>
                <w:lang w:val="en-US"/>
              </w:rPr>
            </w:pPr>
          </w:p>
        </w:tc>
        <w:tc>
          <w:tcPr>
            <w:tcW w:w="963" w:type="dxa"/>
            <w:vMerge w:val="restart"/>
            <w:tcBorders>
              <w:left w:val="single" w:sz="4" w:space="0" w:color="231F20"/>
            </w:tcBorders>
          </w:tcPr>
          <w:p w14:paraId="3F2A960E" w14:textId="77777777" w:rsidR="009D1ACE" w:rsidRPr="0009137D" w:rsidRDefault="009D1ACE" w:rsidP="00897DAD">
            <w:pPr>
              <w:rPr>
                <w:lang w:val="en-US"/>
              </w:rPr>
            </w:pPr>
          </w:p>
        </w:tc>
        <w:tc>
          <w:tcPr>
            <w:tcW w:w="906" w:type="dxa"/>
            <w:vMerge w:val="restart"/>
          </w:tcPr>
          <w:p w14:paraId="5FCB6742" w14:textId="77777777" w:rsidR="009D1ACE" w:rsidRPr="0009137D" w:rsidRDefault="009D1ACE" w:rsidP="00897DAD">
            <w:pPr>
              <w:rPr>
                <w:lang w:val="en-US"/>
              </w:rPr>
            </w:pPr>
          </w:p>
        </w:tc>
        <w:tc>
          <w:tcPr>
            <w:tcW w:w="1076" w:type="dxa"/>
            <w:vMerge w:val="restart"/>
          </w:tcPr>
          <w:p w14:paraId="19453675" w14:textId="77777777" w:rsidR="009D1ACE" w:rsidRPr="0009137D" w:rsidRDefault="009D1ACE" w:rsidP="00897DAD">
            <w:pPr>
              <w:rPr>
                <w:lang w:val="en-US"/>
              </w:rPr>
            </w:pPr>
          </w:p>
        </w:tc>
        <w:tc>
          <w:tcPr>
            <w:tcW w:w="1416" w:type="dxa"/>
            <w:vMerge w:val="restart"/>
            <w:tcBorders>
              <w:right w:val="single" w:sz="4" w:space="0" w:color="231F20"/>
            </w:tcBorders>
          </w:tcPr>
          <w:p w14:paraId="0F46D410" w14:textId="77777777" w:rsidR="009D1ACE" w:rsidRPr="00897DAD" w:rsidRDefault="0009137D" w:rsidP="00897DAD">
            <w:r w:rsidRPr="00897DAD">
              <w:rPr>
                <w:lang w:val="en"/>
              </w:rPr>
              <w:t>[refundOfFunds]</w:t>
            </w:r>
          </w:p>
        </w:tc>
        <w:tc>
          <w:tcPr>
            <w:tcW w:w="1414" w:type="dxa"/>
            <w:vMerge w:val="restart"/>
            <w:tcBorders>
              <w:left w:val="single" w:sz="4" w:space="0" w:color="231F20"/>
              <w:right w:val="single" w:sz="4" w:space="0" w:color="231F20"/>
            </w:tcBorders>
          </w:tcPr>
          <w:p w14:paraId="2B422E13" w14:textId="77777777" w:rsidR="009D1ACE" w:rsidRPr="0009137D" w:rsidRDefault="0009137D" w:rsidP="00897DAD">
            <w:pPr>
              <w:rPr>
                <w:lang w:val="en-US"/>
              </w:rPr>
            </w:pPr>
            <w:r w:rsidRPr="00897DAD">
              <w:rPr>
                <w:lang w:val="en"/>
              </w:rPr>
              <w:t>Technological process ensuring repayment of funds to clients</w:t>
            </w:r>
          </w:p>
        </w:tc>
        <w:tc>
          <w:tcPr>
            <w:tcW w:w="850" w:type="dxa"/>
            <w:vMerge w:val="restart"/>
            <w:tcBorders>
              <w:left w:val="single" w:sz="4" w:space="0" w:color="231F20"/>
              <w:right w:val="single" w:sz="4" w:space="0" w:color="231F20"/>
            </w:tcBorders>
          </w:tcPr>
          <w:p w14:paraId="24EE5496" w14:textId="77777777" w:rsidR="009D1ACE" w:rsidRPr="00897DAD" w:rsidRDefault="0009137D" w:rsidP="00897DAD">
            <w:r w:rsidRPr="00897DAD">
              <w:rPr>
                <w:lang w:val="en"/>
              </w:rPr>
              <w:t>[FM]</w:t>
            </w:r>
          </w:p>
        </w:tc>
        <w:tc>
          <w:tcPr>
            <w:tcW w:w="793" w:type="dxa"/>
            <w:vMerge w:val="restart"/>
          </w:tcPr>
          <w:p w14:paraId="662FD57B" w14:textId="77777777" w:rsidR="009D1ACE" w:rsidRPr="00897DAD" w:rsidRDefault="0009137D" w:rsidP="00897DAD">
            <w:r w:rsidRPr="00897DAD">
              <w:rPr>
                <w:lang w:val="en"/>
              </w:rPr>
              <w:t>[FM_PCB_ FDIL_2]</w:t>
            </w:r>
          </w:p>
        </w:tc>
        <w:tc>
          <w:tcPr>
            <w:tcW w:w="2154" w:type="dxa"/>
            <w:vMerge w:val="restart"/>
          </w:tcPr>
          <w:p w14:paraId="541DCB77" w14:textId="77777777" w:rsidR="009D1ACE" w:rsidRPr="0009137D" w:rsidRDefault="0009137D" w:rsidP="00897DAD">
            <w:pPr>
              <w:rPr>
                <w:lang w:val="en-US"/>
              </w:rPr>
            </w:pPr>
            <w:r w:rsidRPr="00897DAD">
              <w:rPr>
                <w:lang w:val="en"/>
              </w:rPr>
              <w:t>Incident related to repayment to clients of funds based on the client's demand generated without its consent, in particular, based on a modified client's demand</w:t>
            </w:r>
          </w:p>
        </w:tc>
        <w:tc>
          <w:tcPr>
            <w:tcW w:w="2154" w:type="dxa"/>
            <w:vMerge w:val="restart"/>
          </w:tcPr>
          <w:p w14:paraId="161370C5" w14:textId="77777777" w:rsidR="009D1ACE" w:rsidRPr="0009137D" w:rsidRDefault="0009137D" w:rsidP="00897DAD">
            <w:pPr>
              <w:rPr>
                <w:lang w:val="en-US"/>
              </w:rPr>
            </w:pPr>
            <w:r w:rsidRPr="00897DAD">
              <w:rPr>
                <w:lang w:val="en"/>
              </w:rPr>
              <w:t>Receiving notification</w:t>
            </w:r>
          </w:p>
          <w:p w14:paraId="02D9F58F" w14:textId="77777777" w:rsidR="009D1ACE" w:rsidRPr="0009137D" w:rsidRDefault="0009137D" w:rsidP="00897DAD">
            <w:pPr>
              <w:rPr>
                <w:lang w:val="en-US"/>
              </w:rPr>
            </w:pPr>
            <w:r w:rsidRPr="00897DAD">
              <w:rPr>
                <w:lang w:val="en"/>
              </w:rPr>
              <w:t>from the client or unaided identification by forex dealer of the fact of funds transfer based on the client's demand generated without its consent, in particular, based on a modified client's demand</w:t>
            </w:r>
          </w:p>
        </w:tc>
        <w:tc>
          <w:tcPr>
            <w:tcW w:w="1593" w:type="dxa"/>
          </w:tcPr>
          <w:p w14:paraId="7EAE2711" w14:textId="77777777" w:rsidR="009D1ACE" w:rsidRPr="0009137D" w:rsidRDefault="0009137D" w:rsidP="00897DAD">
            <w:pPr>
              <w:rPr>
                <w:lang w:val="en-US"/>
              </w:rPr>
            </w:pPr>
            <w:r w:rsidRPr="00897DAD">
              <w:rPr>
                <w:lang w:val="en"/>
              </w:rPr>
              <w:t>Hash of ID or INN of the client (the affected party)</w:t>
            </w:r>
          </w:p>
        </w:tc>
      </w:tr>
      <w:tr w:rsidR="00831436" w:rsidRPr="00542559" w14:paraId="28635AB0" w14:textId="77777777" w:rsidTr="00347E25">
        <w:trPr>
          <w:trHeight w:val="1002"/>
        </w:trPr>
        <w:tc>
          <w:tcPr>
            <w:tcW w:w="850" w:type="dxa"/>
            <w:vMerge/>
            <w:tcBorders>
              <w:top w:val="nil"/>
              <w:left w:val="single" w:sz="4" w:space="0" w:color="231F20"/>
              <w:right w:val="single" w:sz="4" w:space="0" w:color="231F20"/>
            </w:tcBorders>
          </w:tcPr>
          <w:p w14:paraId="6158C9C1" w14:textId="77777777" w:rsidR="009D1ACE" w:rsidRPr="0009137D" w:rsidRDefault="009D1ACE" w:rsidP="00897DAD">
            <w:pPr>
              <w:rPr>
                <w:lang w:val="en-US"/>
              </w:rPr>
            </w:pPr>
          </w:p>
        </w:tc>
        <w:tc>
          <w:tcPr>
            <w:tcW w:w="963" w:type="dxa"/>
            <w:vMerge/>
            <w:tcBorders>
              <w:top w:val="nil"/>
              <w:left w:val="single" w:sz="4" w:space="0" w:color="231F20"/>
            </w:tcBorders>
          </w:tcPr>
          <w:p w14:paraId="2640D48C" w14:textId="77777777" w:rsidR="009D1ACE" w:rsidRPr="0009137D" w:rsidRDefault="009D1ACE" w:rsidP="00897DAD">
            <w:pPr>
              <w:rPr>
                <w:lang w:val="en-US"/>
              </w:rPr>
            </w:pPr>
          </w:p>
        </w:tc>
        <w:tc>
          <w:tcPr>
            <w:tcW w:w="906" w:type="dxa"/>
            <w:vMerge/>
            <w:tcBorders>
              <w:top w:val="nil"/>
            </w:tcBorders>
          </w:tcPr>
          <w:p w14:paraId="2026B3C3" w14:textId="77777777" w:rsidR="009D1ACE" w:rsidRPr="0009137D" w:rsidRDefault="009D1ACE" w:rsidP="00897DAD">
            <w:pPr>
              <w:rPr>
                <w:lang w:val="en-US"/>
              </w:rPr>
            </w:pPr>
          </w:p>
        </w:tc>
        <w:tc>
          <w:tcPr>
            <w:tcW w:w="1076" w:type="dxa"/>
            <w:vMerge/>
            <w:tcBorders>
              <w:top w:val="nil"/>
            </w:tcBorders>
          </w:tcPr>
          <w:p w14:paraId="07CAFC76" w14:textId="77777777" w:rsidR="009D1ACE" w:rsidRPr="0009137D" w:rsidRDefault="009D1ACE" w:rsidP="00897DAD">
            <w:pPr>
              <w:rPr>
                <w:lang w:val="en-US"/>
              </w:rPr>
            </w:pPr>
          </w:p>
        </w:tc>
        <w:tc>
          <w:tcPr>
            <w:tcW w:w="1416" w:type="dxa"/>
            <w:vMerge/>
            <w:tcBorders>
              <w:top w:val="nil"/>
              <w:right w:val="single" w:sz="4" w:space="0" w:color="231F20"/>
            </w:tcBorders>
          </w:tcPr>
          <w:p w14:paraId="1143EC53"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75CDDB21"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755C7CEB" w14:textId="77777777" w:rsidR="009D1ACE" w:rsidRPr="0009137D" w:rsidRDefault="009D1ACE" w:rsidP="00897DAD">
            <w:pPr>
              <w:rPr>
                <w:lang w:val="en-US"/>
              </w:rPr>
            </w:pPr>
          </w:p>
        </w:tc>
        <w:tc>
          <w:tcPr>
            <w:tcW w:w="793" w:type="dxa"/>
            <w:vMerge/>
            <w:tcBorders>
              <w:top w:val="nil"/>
            </w:tcBorders>
          </w:tcPr>
          <w:p w14:paraId="78312DFE" w14:textId="77777777" w:rsidR="009D1ACE" w:rsidRPr="0009137D" w:rsidRDefault="009D1ACE" w:rsidP="00897DAD">
            <w:pPr>
              <w:rPr>
                <w:lang w:val="en-US"/>
              </w:rPr>
            </w:pPr>
          </w:p>
        </w:tc>
        <w:tc>
          <w:tcPr>
            <w:tcW w:w="2154" w:type="dxa"/>
            <w:vMerge/>
            <w:tcBorders>
              <w:top w:val="nil"/>
            </w:tcBorders>
          </w:tcPr>
          <w:p w14:paraId="11BE5566" w14:textId="77777777" w:rsidR="009D1ACE" w:rsidRPr="0009137D" w:rsidRDefault="009D1ACE" w:rsidP="00897DAD">
            <w:pPr>
              <w:rPr>
                <w:lang w:val="en-US"/>
              </w:rPr>
            </w:pPr>
          </w:p>
        </w:tc>
        <w:tc>
          <w:tcPr>
            <w:tcW w:w="2154" w:type="dxa"/>
            <w:vMerge/>
            <w:tcBorders>
              <w:top w:val="nil"/>
            </w:tcBorders>
          </w:tcPr>
          <w:p w14:paraId="4DDEE1BA" w14:textId="77777777" w:rsidR="009D1ACE" w:rsidRPr="0009137D" w:rsidRDefault="009D1ACE" w:rsidP="00897DAD">
            <w:pPr>
              <w:rPr>
                <w:lang w:val="en-US"/>
              </w:rPr>
            </w:pPr>
          </w:p>
        </w:tc>
        <w:tc>
          <w:tcPr>
            <w:tcW w:w="1593" w:type="dxa"/>
          </w:tcPr>
          <w:p w14:paraId="7A8674D5" w14:textId="77777777" w:rsidR="009D1ACE" w:rsidRPr="0009137D" w:rsidRDefault="0009137D" w:rsidP="00897DAD">
            <w:pPr>
              <w:rPr>
                <w:lang w:val="en-US"/>
              </w:rPr>
            </w:pPr>
            <w:r w:rsidRPr="00897DAD">
              <w:rPr>
                <w:lang w:val="en"/>
              </w:rPr>
              <w:t>Identifier of the order</w:t>
            </w:r>
          </w:p>
          <w:p w14:paraId="133D0E89" w14:textId="77777777" w:rsidR="009D1ACE" w:rsidRPr="0009137D" w:rsidRDefault="0009137D" w:rsidP="00347E25">
            <w:pPr>
              <w:rPr>
                <w:lang w:val="en-US"/>
              </w:rPr>
            </w:pPr>
            <w:r w:rsidRPr="00897DAD">
              <w:rPr>
                <w:lang w:val="en"/>
              </w:rPr>
              <w:t>to transfer funds</w:t>
            </w:r>
          </w:p>
        </w:tc>
      </w:tr>
      <w:tr w:rsidR="00831436" w:rsidRPr="00542559" w14:paraId="4973D23E" w14:textId="77777777" w:rsidTr="00347E25">
        <w:trPr>
          <w:trHeight w:val="810"/>
        </w:trPr>
        <w:tc>
          <w:tcPr>
            <w:tcW w:w="850" w:type="dxa"/>
            <w:vMerge/>
            <w:tcBorders>
              <w:top w:val="nil"/>
              <w:left w:val="single" w:sz="4" w:space="0" w:color="231F20"/>
              <w:right w:val="single" w:sz="4" w:space="0" w:color="231F20"/>
            </w:tcBorders>
          </w:tcPr>
          <w:p w14:paraId="069ADF44" w14:textId="77777777" w:rsidR="009D1ACE" w:rsidRPr="0009137D" w:rsidRDefault="009D1ACE" w:rsidP="00897DAD">
            <w:pPr>
              <w:rPr>
                <w:lang w:val="en-US"/>
              </w:rPr>
            </w:pPr>
          </w:p>
        </w:tc>
        <w:tc>
          <w:tcPr>
            <w:tcW w:w="963" w:type="dxa"/>
            <w:vMerge/>
            <w:tcBorders>
              <w:top w:val="nil"/>
              <w:left w:val="single" w:sz="4" w:space="0" w:color="231F20"/>
            </w:tcBorders>
          </w:tcPr>
          <w:p w14:paraId="7E73F88F" w14:textId="77777777" w:rsidR="009D1ACE" w:rsidRPr="0009137D" w:rsidRDefault="009D1ACE" w:rsidP="00897DAD">
            <w:pPr>
              <w:rPr>
                <w:lang w:val="en-US"/>
              </w:rPr>
            </w:pPr>
          </w:p>
        </w:tc>
        <w:tc>
          <w:tcPr>
            <w:tcW w:w="906" w:type="dxa"/>
            <w:vMerge/>
            <w:tcBorders>
              <w:top w:val="nil"/>
            </w:tcBorders>
          </w:tcPr>
          <w:p w14:paraId="42138361" w14:textId="77777777" w:rsidR="009D1ACE" w:rsidRPr="0009137D" w:rsidRDefault="009D1ACE" w:rsidP="00897DAD">
            <w:pPr>
              <w:rPr>
                <w:lang w:val="en-US"/>
              </w:rPr>
            </w:pPr>
          </w:p>
        </w:tc>
        <w:tc>
          <w:tcPr>
            <w:tcW w:w="1076" w:type="dxa"/>
            <w:vMerge/>
            <w:tcBorders>
              <w:top w:val="nil"/>
            </w:tcBorders>
          </w:tcPr>
          <w:p w14:paraId="01A3FCC7" w14:textId="77777777" w:rsidR="009D1ACE" w:rsidRPr="0009137D" w:rsidRDefault="009D1ACE" w:rsidP="00897DAD">
            <w:pPr>
              <w:rPr>
                <w:lang w:val="en-US"/>
              </w:rPr>
            </w:pPr>
          </w:p>
        </w:tc>
        <w:tc>
          <w:tcPr>
            <w:tcW w:w="1416" w:type="dxa"/>
            <w:vMerge/>
            <w:tcBorders>
              <w:top w:val="nil"/>
              <w:right w:val="single" w:sz="4" w:space="0" w:color="231F20"/>
            </w:tcBorders>
          </w:tcPr>
          <w:p w14:paraId="0B251E49"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2A078EA5"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7EF810CA" w14:textId="77777777" w:rsidR="009D1ACE" w:rsidRPr="0009137D" w:rsidRDefault="009D1ACE" w:rsidP="00897DAD">
            <w:pPr>
              <w:rPr>
                <w:lang w:val="en-US"/>
              </w:rPr>
            </w:pPr>
          </w:p>
        </w:tc>
        <w:tc>
          <w:tcPr>
            <w:tcW w:w="793" w:type="dxa"/>
            <w:vMerge/>
            <w:tcBorders>
              <w:top w:val="nil"/>
            </w:tcBorders>
          </w:tcPr>
          <w:p w14:paraId="0DA90A76" w14:textId="77777777" w:rsidR="009D1ACE" w:rsidRPr="0009137D" w:rsidRDefault="009D1ACE" w:rsidP="00897DAD">
            <w:pPr>
              <w:rPr>
                <w:lang w:val="en-US"/>
              </w:rPr>
            </w:pPr>
          </w:p>
        </w:tc>
        <w:tc>
          <w:tcPr>
            <w:tcW w:w="2154" w:type="dxa"/>
            <w:vMerge/>
            <w:tcBorders>
              <w:top w:val="nil"/>
            </w:tcBorders>
          </w:tcPr>
          <w:p w14:paraId="2903107C" w14:textId="77777777" w:rsidR="009D1ACE" w:rsidRPr="0009137D" w:rsidRDefault="009D1ACE" w:rsidP="00897DAD">
            <w:pPr>
              <w:rPr>
                <w:lang w:val="en-US"/>
              </w:rPr>
            </w:pPr>
          </w:p>
        </w:tc>
        <w:tc>
          <w:tcPr>
            <w:tcW w:w="2154" w:type="dxa"/>
            <w:vMerge/>
            <w:tcBorders>
              <w:top w:val="nil"/>
            </w:tcBorders>
          </w:tcPr>
          <w:p w14:paraId="759C20B0" w14:textId="77777777" w:rsidR="009D1ACE" w:rsidRPr="0009137D" w:rsidRDefault="009D1ACE" w:rsidP="00897DAD">
            <w:pPr>
              <w:rPr>
                <w:lang w:val="en-US"/>
              </w:rPr>
            </w:pPr>
          </w:p>
        </w:tc>
        <w:tc>
          <w:tcPr>
            <w:tcW w:w="1593" w:type="dxa"/>
          </w:tcPr>
          <w:p w14:paraId="019EF042" w14:textId="77777777" w:rsidR="009D1ACE" w:rsidRPr="0009137D" w:rsidRDefault="0009137D" w:rsidP="00897DAD">
            <w:pPr>
              <w:rPr>
                <w:lang w:val="en-US"/>
              </w:rPr>
            </w:pPr>
            <w:r w:rsidRPr="00897DAD">
              <w:rPr>
                <w:lang w:val="en"/>
              </w:rPr>
              <w:t>INN of the credit institution - the recipient of the order</w:t>
            </w:r>
          </w:p>
        </w:tc>
      </w:tr>
      <w:tr w:rsidR="00831436" w:rsidRPr="00542559" w14:paraId="54AFD2F6" w14:textId="77777777" w:rsidTr="00347E25">
        <w:trPr>
          <w:trHeight w:val="618"/>
        </w:trPr>
        <w:tc>
          <w:tcPr>
            <w:tcW w:w="850" w:type="dxa"/>
            <w:vMerge/>
            <w:tcBorders>
              <w:top w:val="nil"/>
              <w:left w:val="single" w:sz="4" w:space="0" w:color="231F20"/>
              <w:right w:val="single" w:sz="4" w:space="0" w:color="231F20"/>
            </w:tcBorders>
          </w:tcPr>
          <w:p w14:paraId="7B556C30" w14:textId="77777777" w:rsidR="009D1ACE" w:rsidRPr="0009137D" w:rsidRDefault="009D1ACE" w:rsidP="00897DAD">
            <w:pPr>
              <w:rPr>
                <w:lang w:val="en-US"/>
              </w:rPr>
            </w:pPr>
          </w:p>
        </w:tc>
        <w:tc>
          <w:tcPr>
            <w:tcW w:w="963" w:type="dxa"/>
            <w:vMerge/>
            <w:tcBorders>
              <w:top w:val="nil"/>
              <w:left w:val="single" w:sz="4" w:space="0" w:color="231F20"/>
            </w:tcBorders>
          </w:tcPr>
          <w:p w14:paraId="172466AD" w14:textId="77777777" w:rsidR="009D1ACE" w:rsidRPr="0009137D" w:rsidRDefault="009D1ACE" w:rsidP="00897DAD">
            <w:pPr>
              <w:rPr>
                <w:lang w:val="en-US"/>
              </w:rPr>
            </w:pPr>
          </w:p>
        </w:tc>
        <w:tc>
          <w:tcPr>
            <w:tcW w:w="906" w:type="dxa"/>
            <w:vMerge/>
            <w:tcBorders>
              <w:top w:val="nil"/>
            </w:tcBorders>
          </w:tcPr>
          <w:p w14:paraId="6A83AA6D" w14:textId="77777777" w:rsidR="009D1ACE" w:rsidRPr="0009137D" w:rsidRDefault="009D1ACE" w:rsidP="00897DAD">
            <w:pPr>
              <w:rPr>
                <w:lang w:val="en-US"/>
              </w:rPr>
            </w:pPr>
          </w:p>
        </w:tc>
        <w:tc>
          <w:tcPr>
            <w:tcW w:w="1076" w:type="dxa"/>
            <w:vMerge/>
            <w:tcBorders>
              <w:top w:val="nil"/>
            </w:tcBorders>
          </w:tcPr>
          <w:p w14:paraId="582DFE8C" w14:textId="77777777" w:rsidR="009D1ACE" w:rsidRPr="0009137D" w:rsidRDefault="009D1ACE" w:rsidP="00897DAD">
            <w:pPr>
              <w:rPr>
                <w:lang w:val="en-US"/>
              </w:rPr>
            </w:pPr>
          </w:p>
        </w:tc>
        <w:tc>
          <w:tcPr>
            <w:tcW w:w="1416" w:type="dxa"/>
            <w:vMerge/>
            <w:tcBorders>
              <w:top w:val="nil"/>
              <w:right w:val="single" w:sz="4" w:space="0" w:color="231F20"/>
            </w:tcBorders>
          </w:tcPr>
          <w:p w14:paraId="778B30B9"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31D930AE"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742D4645" w14:textId="77777777" w:rsidR="009D1ACE" w:rsidRPr="0009137D" w:rsidRDefault="009D1ACE" w:rsidP="00897DAD">
            <w:pPr>
              <w:rPr>
                <w:lang w:val="en-US"/>
              </w:rPr>
            </w:pPr>
          </w:p>
        </w:tc>
        <w:tc>
          <w:tcPr>
            <w:tcW w:w="793" w:type="dxa"/>
            <w:vMerge/>
            <w:tcBorders>
              <w:top w:val="nil"/>
            </w:tcBorders>
          </w:tcPr>
          <w:p w14:paraId="07EDB4B7" w14:textId="77777777" w:rsidR="009D1ACE" w:rsidRPr="0009137D" w:rsidRDefault="009D1ACE" w:rsidP="00897DAD">
            <w:pPr>
              <w:rPr>
                <w:lang w:val="en-US"/>
              </w:rPr>
            </w:pPr>
          </w:p>
        </w:tc>
        <w:tc>
          <w:tcPr>
            <w:tcW w:w="2154" w:type="dxa"/>
            <w:vMerge/>
            <w:tcBorders>
              <w:top w:val="nil"/>
            </w:tcBorders>
          </w:tcPr>
          <w:p w14:paraId="453A7678" w14:textId="77777777" w:rsidR="009D1ACE" w:rsidRPr="0009137D" w:rsidRDefault="009D1ACE" w:rsidP="00897DAD">
            <w:pPr>
              <w:rPr>
                <w:lang w:val="en-US"/>
              </w:rPr>
            </w:pPr>
          </w:p>
        </w:tc>
        <w:tc>
          <w:tcPr>
            <w:tcW w:w="2154" w:type="dxa"/>
            <w:vMerge/>
            <w:tcBorders>
              <w:top w:val="nil"/>
            </w:tcBorders>
          </w:tcPr>
          <w:p w14:paraId="6EDFB6F4" w14:textId="77777777" w:rsidR="009D1ACE" w:rsidRPr="0009137D" w:rsidRDefault="009D1ACE" w:rsidP="00897DAD">
            <w:pPr>
              <w:rPr>
                <w:lang w:val="en-US"/>
              </w:rPr>
            </w:pPr>
          </w:p>
        </w:tc>
        <w:tc>
          <w:tcPr>
            <w:tcW w:w="1593" w:type="dxa"/>
          </w:tcPr>
          <w:p w14:paraId="177A94EC" w14:textId="77777777" w:rsidR="009D1ACE" w:rsidRPr="0009137D" w:rsidRDefault="0009137D" w:rsidP="00897DAD">
            <w:pPr>
              <w:rPr>
                <w:lang w:val="en-US"/>
              </w:rPr>
            </w:pPr>
            <w:r w:rsidRPr="00897DAD">
              <w:rPr>
                <w:lang w:val="en"/>
              </w:rPr>
              <w:t>No. of recipient's account in the credit institution</w:t>
            </w:r>
          </w:p>
        </w:tc>
      </w:tr>
      <w:tr w:rsidR="00831436" w:rsidRPr="00542559" w14:paraId="71C09F5F" w14:textId="77777777" w:rsidTr="00347E25">
        <w:trPr>
          <w:trHeight w:val="618"/>
        </w:trPr>
        <w:tc>
          <w:tcPr>
            <w:tcW w:w="850" w:type="dxa"/>
            <w:vMerge/>
            <w:tcBorders>
              <w:top w:val="nil"/>
              <w:left w:val="single" w:sz="4" w:space="0" w:color="231F20"/>
              <w:right w:val="single" w:sz="4" w:space="0" w:color="231F20"/>
            </w:tcBorders>
          </w:tcPr>
          <w:p w14:paraId="783D0E2A" w14:textId="77777777" w:rsidR="009D1ACE" w:rsidRPr="0009137D" w:rsidRDefault="009D1ACE" w:rsidP="00897DAD">
            <w:pPr>
              <w:rPr>
                <w:lang w:val="en-US"/>
              </w:rPr>
            </w:pPr>
          </w:p>
        </w:tc>
        <w:tc>
          <w:tcPr>
            <w:tcW w:w="963" w:type="dxa"/>
            <w:vMerge/>
            <w:tcBorders>
              <w:top w:val="nil"/>
              <w:left w:val="single" w:sz="4" w:space="0" w:color="231F20"/>
            </w:tcBorders>
          </w:tcPr>
          <w:p w14:paraId="5955698D" w14:textId="77777777" w:rsidR="009D1ACE" w:rsidRPr="0009137D" w:rsidRDefault="009D1ACE" w:rsidP="00897DAD">
            <w:pPr>
              <w:rPr>
                <w:lang w:val="en-US"/>
              </w:rPr>
            </w:pPr>
          </w:p>
        </w:tc>
        <w:tc>
          <w:tcPr>
            <w:tcW w:w="906" w:type="dxa"/>
            <w:vMerge/>
            <w:tcBorders>
              <w:top w:val="nil"/>
            </w:tcBorders>
          </w:tcPr>
          <w:p w14:paraId="3CBF2FA6" w14:textId="77777777" w:rsidR="009D1ACE" w:rsidRPr="0009137D" w:rsidRDefault="009D1ACE" w:rsidP="00897DAD">
            <w:pPr>
              <w:rPr>
                <w:lang w:val="en-US"/>
              </w:rPr>
            </w:pPr>
          </w:p>
        </w:tc>
        <w:tc>
          <w:tcPr>
            <w:tcW w:w="1076" w:type="dxa"/>
            <w:vMerge/>
            <w:tcBorders>
              <w:top w:val="nil"/>
            </w:tcBorders>
          </w:tcPr>
          <w:p w14:paraId="0D93BC97" w14:textId="77777777" w:rsidR="009D1ACE" w:rsidRPr="0009137D" w:rsidRDefault="009D1ACE" w:rsidP="00897DAD">
            <w:pPr>
              <w:rPr>
                <w:lang w:val="en-US"/>
              </w:rPr>
            </w:pPr>
          </w:p>
        </w:tc>
        <w:tc>
          <w:tcPr>
            <w:tcW w:w="1416" w:type="dxa"/>
            <w:vMerge/>
            <w:tcBorders>
              <w:top w:val="nil"/>
              <w:right w:val="single" w:sz="4" w:space="0" w:color="231F20"/>
            </w:tcBorders>
          </w:tcPr>
          <w:p w14:paraId="77B692B1"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32268617"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0AF2E884" w14:textId="77777777" w:rsidR="009D1ACE" w:rsidRPr="0009137D" w:rsidRDefault="009D1ACE" w:rsidP="00897DAD">
            <w:pPr>
              <w:rPr>
                <w:lang w:val="en-US"/>
              </w:rPr>
            </w:pPr>
          </w:p>
        </w:tc>
        <w:tc>
          <w:tcPr>
            <w:tcW w:w="793" w:type="dxa"/>
            <w:vMerge/>
            <w:tcBorders>
              <w:top w:val="nil"/>
            </w:tcBorders>
          </w:tcPr>
          <w:p w14:paraId="23CEC05C" w14:textId="77777777" w:rsidR="009D1ACE" w:rsidRPr="0009137D" w:rsidRDefault="009D1ACE" w:rsidP="00897DAD">
            <w:pPr>
              <w:rPr>
                <w:lang w:val="en-US"/>
              </w:rPr>
            </w:pPr>
          </w:p>
        </w:tc>
        <w:tc>
          <w:tcPr>
            <w:tcW w:w="2154" w:type="dxa"/>
            <w:vMerge/>
            <w:tcBorders>
              <w:top w:val="nil"/>
            </w:tcBorders>
          </w:tcPr>
          <w:p w14:paraId="4DB649EF" w14:textId="77777777" w:rsidR="009D1ACE" w:rsidRPr="0009137D" w:rsidRDefault="009D1ACE" w:rsidP="00897DAD">
            <w:pPr>
              <w:rPr>
                <w:lang w:val="en-US"/>
              </w:rPr>
            </w:pPr>
          </w:p>
        </w:tc>
        <w:tc>
          <w:tcPr>
            <w:tcW w:w="2154" w:type="dxa"/>
            <w:vMerge/>
            <w:tcBorders>
              <w:top w:val="nil"/>
            </w:tcBorders>
          </w:tcPr>
          <w:p w14:paraId="653F3EB9" w14:textId="77777777" w:rsidR="009D1ACE" w:rsidRPr="0009137D" w:rsidRDefault="009D1ACE" w:rsidP="00897DAD">
            <w:pPr>
              <w:rPr>
                <w:lang w:val="en-US"/>
              </w:rPr>
            </w:pPr>
          </w:p>
        </w:tc>
        <w:tc>
          <w:tcPr>
            <w:tcW w:w="1593" w:type="dxa"/>
          </w:tcPr>
          <w:p w14:paraId="4656246F" w14:textId="77777777" w:rsidR="009D1ACE" w:rsidRPr="0009137D" w:rsidRDefault="0009137D" w:rsidP="00897DAD">
            <w:pPr>
              <w:rPr>
                <w:lang w:val="en-US"/>
              </w:rPr>
            </w:pPr>
            <w:r w:rsidRPr="00897DAD">
              <w:rPr>
                <w:lang w:val="en"/>
              </w:rPr>
              <w:t>INN of recipient's credit institution</w:t>
            </w:r>
          </w:p>
        </w:tc>
      </w:tr>
      <w:tr w:rsidR="00831436" w:rsidRPr="00542559" w14:paraId="6D8DB532" w14:textId="77777777" w:rsidTr="00347E25">
        <w:trPr>
          <w:trHeight w:val="1770"/>
        </w:trPr>
        <w:tc>
          <w:tcPr>
            <w:tcW w:w="850" w:type="dxa"/>
            <w:vMerge/>
            <w:tcBorders>
              <w:top w:val="nil"/>
              <w:left w:val="single" w:sz="4" w:space="0" w:color="231F20"/>
              <w:right w:val="single" w:sz="4" w:space="0" w:color="231F20"/>
            </w:tcBorders>
          </w:tcPr>
          <w:p w14:paraId="05AEF2AE" w14:textId="77777777" w:rsidR="009D1ACE" w:rsidRPr="0009137D" w:rsidRDefault="009D1ACE" w:rsidP="00897DAD">
            <w:pPr>
              <w:rPr>
                <w:lang w:val="en-US"/>
              </w:rPr>
            </w:pPr>
          </w:p>
        </w:tc>
        <w:tc>
          <w:tcPr>
            <w:tcW w:w="963" w:type="dxa"/>
            <w:vMerge/>
            <w:tcBorders>
              <w:top w:val="nil"/>
              <w:left w:val="single" w:sz="4" w:space="0" w:color="231F20"/>
            </w:tcBorders>
          </w:tcPr>
          <w:p w14:paraId="23A0B7BB" w14:textId="77777777" w:rsidR="009D1ACE" w:rsidRPr="0009137D" w:rsidRDefault="009D1ACE" w:rsidP="00897DAD">
            <w:pPr>
              <w:rPr>
                <w:lang w:val="en-US"/>
              </w:rPr>
            </w:pPr>
          </w:p>
        </w:tc>
        <w:tc>
          <w:tcPr>
            <w:tcW w:w="906" w:type="dxa"/>
            <w:vMerge/>
            <w:tcBorders>
              <w:top w:val="nil"/>
            </w:tcBorders>
          </w:tcPr>
          <w:p w14:paraId="67B55573" w14:textId="77777777" w:rsidR="009D1ACE" w:rsidRPr="0009137D" w:rsidRDefault="009D1ACE" w:rsidP="00897DAD">
            <w:pPr>
              <w:rPr>
                <w:lang w:val="en-US"/>
              </w:rPr>
            </w:pPr>
          </w:p>
        </w:tc>
        <w:tc>
          <w:tcPr>
            <w:tcW w:w="1076" w:type="dxa"/>
            <w:vMerge/>
            <w:tcBorders>
              <w:top w:val="nil"/>
            </w:tcBorders>
          </w:tcPr>
          <w:p w14:paraId="329C18C9" w14:textId="77777777" w:rsidR="009D1ACE" w:rsidRPr="0009137D" w:rsidRDefault="009D1ACE" w:rsidP="00897DAD">
            <w:pPr>
              <w:rPr>
                <w:lang w:val="en-US"/>
              </w:rPr>
            </w:pPr>
          </w:p>
        </w:tc>
        <w:tc>
          <w:tcPr>
            <w:tcW w:w="1416" w:type="dxa"/>
            <w:vMerge/>
            <w:tcBorders>
              <w:top w:val="nil"/>
              <w:right w:val="single" w:sz="4" w:space="0" w:color="231F20"/>
            </w:tcBorders>
          </w:tcPr>
          <w:p w14:paraId="296FA219"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3AAA7312"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380D5926" w14:textId="77777777" w:rsidR="009D1ACE" w:rsidRPr="0009137D" w:rsidRDefault="009D1ACE" w:rsidP="00897DAD">
            <w:pPr>
              <w:rPr>
                <w:lang w:val="en-US"/>
              </w:rPr>
            </w:pPr>
          </w:p>
        </w:tc>
        <w:tc>
          <w:tcPr>
            <w:tcW w:w="793" w:type="dxa"/>
            <w:vMerge w:val="restart"/>
          </w:tcPr>
          <w:p w14:paraId="7321D7F3" w14:textId="77777777" w:rsidR="009D1ACE" w:rsidRPr="00897DAD" w:rsidRDefault="0009137D" w:rsidP="00897DAD">
            <w:r w:rsidRPr="00897DAD">
              <w:rPr>
                <w:lang w:val="en"/>
              </w:rPr>
              <w:t>[FM_PCB_ FDIL_3]</w:t>
            </w:r>
          </w:p>
        </w:tc>
        <w:tc>
          <w:tcPr>
            <w:tcW w:w="2154" w:type="dxa"/>
            <w:vMerge w:val="restart"/>
          </w:tcPr>
          <w:p w14:paraId="74667A9D" w14:textId="77777777" w:rsidR="009D1ACE" w:rsidRPr="0009137D" w:rsidRDefault="0009137D" w:rsidP="00897DAD">
            <w:pPr>
              <w:rPr>
                <w:lang w:val="en-US"/>
              </w:rPr>
            </w:pPr>
            <w:r w:rsidRPr="00897DAD">
              <w:rPr>
                <w:lang w:val="en"/>
              </w:rPr>
              <w:t>Incident related to repayment to clients of funds as a result of un</w:t>
            </w:r>
            <w:r w:rsidR="00AC74CF">
              <w:rPr>
                <w:lang w:val="en"/>
              </w:rPr>
              <w:t>authorised</w:t>
            </w:r>
            <w:r w:rsidRPr="00897DAD">
              <w:rPr>
                <w:lang w:val="en"/>
              </w:rPr>
              <w:t xml:space="preserve"> access to forex dealer's infrastructure or </w:t>
            </w:r>
            <w:r w:rsidRPr="00897DAD">
              <w:rPr>
                <w:lang w:val="en"/>
              </w:rPr>
              <w:lastRenderedPageBreak/>
              <w:t>infrastructure of cooperation between the forex dealer and the credit institution</w:t>
            </w:r>
          </w:p>
        </w:tc>
        <w:tc>
          <w:tcPr>
            <w:tcW w:w="2154" w:type="dxa"/>
            <w:vMerge w:val="restart"/>
          </w:tcPr>
          <w:p w14:paraId="1A7AC443" w14:textId="77777777" w:rsidR="009D1ACE" w:rsidRPr="0009137D" w:rsidRDefault="0009137D" w:rsidP="00897DAD">
            <w:pPr>
              <w:rPr>
                <w:lang w:val="en-US"/>
              </w:rPr>
            </w:pPr>
            <w:r w:rsidRPr="00897DAD">
              <w:rPr>
                <w:lang w:val="en"/>
              </w:rPr>
              <w:lastRenderedPageBreak/>
              <w:t>Receiving notification</w:t>
            </w:r>
          </w:p>
          <w:p w14:paraId="72C7EF1E" w14:textId="77777777" w:rsidR="009D1ACE" w:rsidRPr="0009137D" w:rsidRDefault="0009137D" w:rsidP="00897DAD">
            <w:pPr>
              <w:rPr>
                <w:lang w:val="en-US"/>
              </w:rPr>
            </w:pPr>
            <w:r w:rsidRPr="00897DAD">
              <w:rPr>
                <w:lang w:val="en"/>
              </w:rPr>
              <w:t>from the client or unaided identification by forex dealer of the fact of funds transfer as a result of un</w:t>
            </w:r>
            <w:r w:rsidR="00AC74CF">
              <w:rPr>
                <w:lang w:val="en"/>
              </w:rPr>
              <w:t>authorised</w:t>
            </w:r>
            <w:r w:rsidRPr="00897DAD">
              <w:rPr>
                <w:lang w:val="en"/>
              </w:rPr>
              <w:t xml:space="preserve"> </w:t>
            </w:r>
            <w:r w:rsidRPr="00897DAD">
              <w:rPr>
                <w:lang w:val="en"/>
              </w:rPr>
              <w:lastRenderedPageBreak/>
              <w:t>access</w:t>
            </w:r>
          </w:p>
          <w:p w14:paraId="7B2D3540" w14:textId="77777777" w:rsidR="009D1ACE" w:rsidRPr="0009137D" w:rsidRDefault="0009137D" w:rsidP="00897DAD">
            <w:pPr>
              <w:rPr>
                <w:lang w:val="en-US"/>
              </w:rPr>
            </w:pPr>
            <w:r w:rsidRPr="00897DAD">
              <w:rPr>
                <w:lang w:val="en"/>
              </w:rPr>
              <w:t>to forex dealer's infrastructure or infrastructure of cooperation between the forex dealer and the credit institution</w:t>
            </w:r>
          </w:p>
        </w:tc>
        <w:tc>
          <w:tcPr>
            <w:tcW w:w="1593" w:type="dxa"/>
          </w:tcPr>
          <w:p w14:paraId="1060D310" w14:textId="77777777" w:rsidR="009D1ACE" w:rsidRPr="0009137D" w:rsidRDefault="0009137D" w:rsidP="00897DAD">
            <w:pPr>
              <w:rPr>
                <w:lang w:val="en-US"/>
              </w:rPr>
            </w:pPr>
            <w:r w:rsidRPr="00897DAD">
              <w:rPr>
                <w:lang w:val="en"/>
              </w:rPr>
              <w:lastRenderedPageBreak/>
              <w:t>Hash of ID or INN of the client (the affected party)</w:t>
            </w:r>
          </w:p>
        </w:tc>
      </w:tr>
      <w:tr w:rsidR="00831436" w:rsidRPr="00542559" w14:paraId="3ABF613C" w14:textId="77777777" w:rsidTr="00347E25">
        <w:trPr>
          <w:trHeight w:val="1002"/>
        </w:trPr>
        <w:tc>
          <w:tcPr>
            <w:tcW w:w="850" w:type="dxa"/>
            <w:vMerge/>
            <w:tcBorders>
              <w:top w:val="nil"/>
              <w:left w:val="single" w:sz="4" w:space="0" w:color="231F20"/>
              <w:right w:val="single" w:sz="4" w:space="0" w:color="231F20"/>
            </w:tcBorders>
          </w:tcPr>
          <w:p w14:paraId="706D3BB1" w14:textId="77777777" w:rsidR="009D1ACE" w:rsidRPr="0009137D" w:rsidRDefault="009D1ACE" w:rsidP="00897DAD">
            <w:pPr>
              <w:rPr>
                <w:lang w:val="en-US"/>
              </w:rPr>
            </w:pPr>
          </w:p>
        </w:tc>
        <w:tc>
          <w:tcPr>
            <w:tcW w:w="963" w:type="dxa"/>
            <w:vMerge/>
            <w:tcBorders>
              <w:top w:val="nil"/>
              <w:left w:val="single" w:sz="4" w:space="0" w:color="231F20"/>
            </w:tcBorders>
          </w:tcPr>
          <w:p w14:paraId="2997F14F" w14:textId="77777777" w:rsidR="009D1ACE" w:rsidRPr="0009137D" w:rsidRDefault="009D1ACE" w:rsidP="00897DAD">
            <w:pPr>
              <w:rPr>
                <w:lang w:val="en-US"/>
              </w:rPr>
            </w:pPr>
          </w:p>
        </w:tc>
        <w:tc>
          <w:tcPr>
            <w:tcW w:w="906" w:type="dxa"/>
            <w:vMerge/>
            <w:tcBorders>
              <w:top w:val="nil"/>
            </w:tcBorders>
          </w:tcPr>
          <w:p w14:paraId="45112EDA" w14:textId="77777777" w:rsidR="009D1ACE" w:rsidRPr="0009137D" w:rsidRDefault="009D1ACE" w:rsidP="00897DAD">
            <w:pPr>
              <w:rPr>
                <w:lang w:val="en-US"/>
              </w:rPr>
            </w:pPr>
          </w:p>
        </w:tc>
        <w:tc>
          <w:tcPr>
            <w:tcW w:w="1076" w:type="dxa"/>
            <w:vMerge/>
            <w:tcBorders>
              <w:top w:val="nil"/>
            </w:tcBorders>
          </w:tcPr>
          <w:p w14:paraId="3F3F4227" w14:textId="77777777" w:rsidR="009D1ACE" w:rsidRPr="0009137D" w:rsidRDefault="009D1ACE" w:rsidP="00897DAD">
            <w:pPr>
              <w:rPr>
                <w:lang w:val="en-US"/>
              </w:rPr>
            </w:pPr>
          </w:p>
        </w:tc>
        <w:tc>
          <w:tcPr>
            <w:tcW w:w="1416" w:type="dxa"/>
            <w:vMerge/>
            <w:tcBorders>
              <w:top w:val="nil"/>
              <w:right w:val="single" w:sz="4" w:space="0" w:color="231F20"/>
            </w:tcBorders>
          </w:tcPr>
          <w:p w14:paraId="78D9ADA7"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51E7D78D"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46452E0A" w14:textId="77777777" w:rsidR="009D1ACE" w:rsidRPr="0009137D" w:rsidRDefault="009D1ACE" w:rsidP="00897DAD">
            <w:pPr>
              <w:rPr>
                <w:lang w:val="en-US"/>
              </w:rPr>
            </w:pPr>
          </w:p>
        </w:tc>
        <w:tc>
          <w:tcPr>
            <w:tcW w:w="793" w:type="dxa"/>
            <w:vMerge/>
            <w:tcBorders>
              <w:top w:val="nil"/>
            </w:tcBorders>
          </w:tcPr>
          <w:p w14:paraId="67040C19" w14:textId="77777777" w:rsidR="009D1ACE" w:rsidRPr="0009137D" w:rsidRDefault="009D1ACE" w:rsidP="00897DAD">
            <w:pPr>
              <w:rPr>
                <w:lang w:val="en-US"/>
              </w:rPr>
            </w:pPr>
          </w:p>
        </w:tc>
        <w:tc>
          <w:tcPr>
            <w:tcW w:w="2154" w:type="dxa"/>
            <w:vMerge/>
            <w:tcBorders>
              <w:top w:val="nil"/>
            </w:tcBorders>
          </w:tcPr>
          <w:p w14:paraId="21510C73" w14:textId="77777777" w:rsidR="009D1ACE" w:rsidRPr="0009137D" w:rsidRDefault="009D1ACE" w:rsidP="00897DAD">
            <w:pPr>
              <w:rPr>
                <w:lang w:val="en-US"/>
              </w:rPr>
            </w:pPr>
          </w:p>
        </w:tc>
        <w:tc>
          <w:tcPr>
            <w:tcW w:w="2154" w:type="dxa"/>
            <w:vMerge/>
            <w:tcBorders>
              <w:top w:val="nil"/>
            </w:tcBorders>
          </w:tcPr>
          <w:p w14:paraId="3D576ACC" w14:textId="77777777" w:rsidR="009D1ACE" w:rsidRPr="0009137D" w:rsidRDefault="009D1ACE" w:rsidP="00897DAD">
            <w:pPr>
              <w:rPr>
                <w:lang w:val="en-US"/>
              </w:rPr>
            </w:pPr>
          </w:p>
        </w:tc>
        <w:tc>
          <w:tcPr>
            <w:tcW w:w="1593" w:type="dxa"/>
          </w:tcPr>
          <w:p w14:paraId="5DA8F7D6" w14:textId="77777777" w:rsidR="009D1ACE" w:rsidRPr="0009137D" w:rsidRDefault="0009137D" w:rsidP="00897DAD">
            <w:pPr>
              <w:rPr>
                <w:lang w:val="en-US"/>
              </w:rPr>
            </w:pPr>
            <w:r w:rsidRPr="00897DAD">
              <w:rPr>
                <w:lang w:val="en"/>
              </w:rPr>
              <w:t>Identifier of the order</w:t>
            </w:r>
          </w:p>
          <w:p w14:paraId="3638C3E1" w14:textId="77777777" w:rsidR="009D1ACE" w:rsidRPr="0009137D" w:rsidRDefault="0009137D" w:rsidP="00347E25">
            <w:pPr>
              <w:rPr>
                <w:lang w:val="en-US"/>
              </w:rPr>
            </w:pPr>
            <w:r w:rsidRPr="00897DAD">
              <w:rPr>
                <w:lang w:val="en"/>
              </w:rPr>
              <w:t>to transfer funds</w:t>
            </w:r>
          </w:p>
        </w:tc>
      </w:tr>
    </w:tbl>
    <w:p w14:paraId="5B02141C" w14:textId="77777777" w:rsidR="009D1ACE" w:rsidRPr="0009137D" w:rsidRDefault="009D1ACE" w:rsidP="00897DAD">
      <w:pPr>
        <w:rPr>
          <w:lang w:val="en-US"/>
        </w:rPr>
        <w:sectPr w:rsidR="009D1ACE" w:rsidRPr="0009137D">
          <w:headerReference w:type="default" r:id="rId66"/>
          <w:pgSz w:w="16840" w:h="11910" w:orient="landscape"/>
          <w:pgMar w:top="0" w:right="1700" w:bottom="280" w:left="1000" w:header="0" w:footer="0" w:gutter="0"/>
          <w:cols w:space="720"/>
        </w:sectPr>
      </w:pPr>
    </w:p>
    <w:p w14:paraId="79CA63CA" w14:textId="3FAA8769" w:rsidR="009D1ACE" w:rsidRPr="0009137D" w:rsidRDefault="0009137D" w:rsidP="00897DAD">
      <w:pPr>
        <w:rPr>
          <w:lang w:val="en-US"/>
        </w:rPr>
      </w:pPr>
      <w:r w:rsidRPr="00897DAD">
        <w:rPr>
          <w:noProof/>
          <w:lang w:bidi="ar-SA"/>
        </w:rPr>
        <w:lastRenderedPageBreak/>
        <mc:AlternateContent>
          <mc:Choice Requires="wpg">
            <w:drawing>
              <wp:anchor distT="0" distB="0" distL="114300" distR="114300" simplePos="0" relativeHeight="251885568" behindDoc="0" locked="0" layoutInCell="1" allowOverlap="1" wp14:anchorId="18962E2A" wp14:editId="5475CF2F">
                <wp:simplePos x="0" y="0"/>
                <wp:positionH relativeFrom="page">
                  <wp:posOffset>9862185</wp:posOffset>
                </wp:positionH>
                <wp:positionV relativeFrom="page">
                  <wp:posOffset>720090</wp:posOffset>
                </wp:positionV>
                <wp:extent cx="3175" cy="6120130"/>
                <wp:effectExtent l="0" t="0" r="0" b="0"/>
                <wp:wrapNone/>
                <wp:docPr id="2336" name="Group 2184"/>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37" name="Line 2185"/>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38" name="Line 2186"/>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39" name="Line 2187"/>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84" o:spid="_x0000_s1732" style="width:0.25pt;height:481.9pt;margin-top:56.7pt;margin-left:776.55pt;mso-position-horizontal-relative:page;mso-position-vertical-relative:page;position:absolute;z-index:251886592" coordorigin="15531,1134" coordsize="5,9638">
                <v:line id="Line 2185" o:spid="_x0000_s1733" style="mso-wrap-style:square;position:absolute;visibility:visible" from="15534,1134" to="15534,1984" o:connectortype="straight" strokecolor="#231f20" strokeweight="0.25pt"/>
                <v:line id="Line 2186" o:spid="_x0000_s1734" style="mso-wrap-style:square;position:absolute;visibility:visible" from="15534,1984" to="15534,6123" o:connectortype="straight" strokecolor="#231f20" strokeweight="0.25pt"/>
                <v:line id="Line 2187" o:spid="_x0000_s1735" style="mso-wrap-style:square;position:absolute;visibility:visible" from="15534,6123"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90688" behindDoc="0" locked="0" layoutInCell="1" allowOverlap="1" wp14:anchorId="44DB3AD9" wp14:editId="392BA4C4">
                <wp:simplePos x="0" y="0"/>
                <wp:positionH relativeFrom="page">
                  <wp:posOffset>9899015</wp:posOffset>
                </wp:positionH>
                <wp:positionV relativeFrom="page">
                  <wp:posOffset>1247775</wp:posOffset>
                </wp:positionV>
                <wp:extent cx="142240" cy="1278255"/>
                <wp:effectExtent l="0" t="0" r="0" b="0"/>
                <wp:wrapNone/>
                <wp:docPr id="2334" name="Text Box 2182"/>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A04A8"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DB3AD9" id="Text Box 2182" o:spid="_x0000_s1070" type="#_x0000_t202" style="position:absolute;margin-left:779.45pt;margin-top:98.25pt;width:11.2pt;height:100.6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x/0JO68BAABPAwAADgAAAAAAAAAAAAAAAAAuAgAAZHJzL2Uyb0Rv&#10;Yy54bWxQSwECLQAUAAYACAAAACEAOJGLluMAAAANAQAADwAAAAAAAAAAAAAAAAAJBAAAZHJzL2Rv&#10;d25yZXYueG1sUEsFBgAAAAAEAAQA8wAAABkFAAAAAA==&#10;" filled="f" stroked="f">
                <v:textbox style="layout-flow:vertical" inset="0,0,0,0">
                  <w:txbxContent>
                    <w:p w14:paraId="7C5A04A8"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6463329E" w14:textId="77777777" w:rsidR="009D1ACE" w:rsidRPr="0009137D" w:rsidRDefault="009D1ACE" w:rsidP="00897DAD">
      <w:pPr>
        <w:rPr>
          <w:lang w:val="en-US"/>
        </w:rPr>
      </w:pPr>
    </w:p>
    <w:p w14:paraId="4C99C984" w14:textId="77777777" w:rsidR="009D1ACE" w:rsidRPr="0009137D" w:rsidRDefault="009D1ACE" w:rsidP="00897DAD">
      <w:pPr>
        <w:rPr>
          <w:lang w:val="en-US"/>
        </w:rPr>
      </w:pPr>
    </w:p>
    <w:p w14:paraId="42D498EE" w14:textId="0C199E4A" w:rsidR="009D1ACE" w:rsidRPr="0009137D" w:rsidRDefault="00820C42" w:rsidP="00897DAD">
      <w:pPr>
        <w:rPr>
          <w:lang w:val="en-US"/>
        </w:rPr>
      </w:pPr>
      <w:r w:rsidRPr="00897DAD">
        <w:rPr>
          <w:noProof/>
          <w:lang w:bidi="ar-SA"/>
        </w:rPr>
        <mc:AlternateContent>
          <mc:Choice Requires="wps">
            <w:drawing>
              <wp:anchor distT="0" distB="0" distL="114300" distR="114300" simplePos="0" relativeHeight="251887616" behindDoc="0" locked="0" layoutInCell="1" allowOverlap="1" wp14:anchorId="469A1451" wp14:editId="5329F1D9">
                <wp:simplePos x="0" y="0"/>
                <wp:positionH relativeFrom="page">
                  <wp:posOffset>9875520</wp:posOffset>
                </wp:positionH>
                <wp:positionV relativeFrom="page">
                  <wp:posOffset>710418</wp:posOffset>
                </wp:positionV>
                <wp:extent cx="259080" cy="534573"/>
                <wp:effectExtent l="0" t="0" r="7620" b="18415"/>
                <wp:wrapNone/>
                <wp:docPr id="2335" name="Text Box 2183"/>
                <wp:cNvGraphicFramePr/>
                <a:graphic xmlns:a="http://schemas.openxmlformats.org/drawingml/2006/main">
                  <a:graphicData uri="http://schemas.microsoft.com/office/word/2010/wordprocessingShape">
                    <wps:wsp>
                      <wps:cNvSpPr txBox="1"/>
                      <wps:spPr bwMode="auto">
                        <a:xfrm>
                          <a:off x="0" y="0"/>
                          <a:ext cx="259080" cy="534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F583" w14:textId="77777777" w:rsidR="007D3F63" w:rsidRDefault="007D3F63">
                            <w:pPr>
                              <w:spacing w:before="10"/>
                              <w:ind w:left="20"/>
                              <w:rPr>
                                <w:rFonts w:ascii="Arial"/>
                                <w:sz w:val="32"/>
                              </w:rPr>
                            </w:pPr>
                            <w:r>
                              <w:rPr>
                                <w:rFonts w:ascii="Arial"/>
                                <w:color w:val="231F20"/>
                                <w:sz w:val="32"/>
                                <w:lang w:val="en"/>
                              </w:rPr>
                              <w:t>114</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A1451" id="Text Box 2183" o:spid="_x0000_s1071" type="#_x0000_t202" style="position:absolute;margin-left:777.6pt;margin-top:55.95pt;width:20.4pt;height:42.1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" filled="f" stroked="f">
                <v:textbox style="layout-flow:vertical" inset="0,0,0,0">
                  <w:txbxContent>
                    <w:p w14:paraId="7531F583" w14:textId="77777777" w:rsidR="007D3F63" w:rsidRDefault="007D3F63">
                      <w:pPr>
                        <w:spacing w:before="10"/>
                        <w:ind w:left="20"/>
                        <w:rPr>
                          <w:rFonts w:ascii="Arial"/>
                          <w:sz w:val="32"/>
                        </w:rPr>
                      </w:pPr>
                      <w:r>
                        <w:rPr>
                          <w:rFonts w:ascii="Arial"/>
                          <w:color w:val="231F20"/>
                          <w:sz w:val="32"/>
                          <w:lang w:val="en"/>
                        </w:rPr>
                        <w:t>114</w:t>
                      </w:r>
                    </w:p>
                  </w:txbxContent>
                </v:textbox>
                <w10:wrap anchorx="page" anchory="page"/>
              </v:shape>
            </w:pict>
          </mc:Fallback>
        </mc:AlternateContent>
      </w:r>
    </w:p>
    <w:p w14:paraId="70FBC357" w14:textId="77777777" w:rsidR="009D1ACE" w:rsidRPr="0009137D" w:rsidRDefault="009D1ACE" w:rsidP="00897DAD">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BCFC6FD" w14:textId="77777777">
        <w:trPr>
          <w:trHeight w:val="1770"/>
        </w:trPr>
        <w:tc>
          <w:tcPr>
            <w:tcW w:w="850" w:type="dxa"/>
            <w:tcBorders>
              <w:left w:val="single" w:sz="4" w:space="0" w:color="231F20"/>
            </w:tcBorders>
          </w:tcPr>
          <w:p w14:paraId="0581DB7E"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61CE200D"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3BB0842A"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7DCB193E" w14:textId="77777777" w:rsidR="009D1ACE" w:rsidRPr="0009137D" w:rsidRDefault="0009137D" w:rsidP="00897DAD">
            <w:pPr>
              <w:rPr>
                <w:lang w:val="en-US"/>
              </w:rPr>
            </w:pPr>
            <w:r w:rsidRPr="00897DAD">
              <w:rPr>
                <w:lang w:val="en"/>
              </w:rPr>
              <w:t>Name of type (area) of activity of tier two</w:t>
            </w:r>
          </w:p>
          <w:p w14:paraId="7394657E" w14:textId="77777777" w:rsidR="009D1ACE" w:rsidRPr="00897DAD" w:rsidRDefault="0009137D" w:rsidP="00897DAD">
            <w:r w:rsidRPr="00897DAD">
              <w:rPr>
                <w:lang w:val="en"/>
              </w:rPr>
              <w:t>financial institution</w:t>
            </w:r>
          </w:p>
        </w:tc>
        <w:tc>
          <w:tcPr>
            <w:tcW w:w="1416" w:type="dxa"/>
          </w:tcPr>
          <w:p w14:paraId="1F068A49" w14:textId="77777777" w:rsidR="009D1ACE" w:rsidRPr="00897DAD" w:rsidRDefault="0009137D" w:rsidP="00897DAD">
            <w:r w:rsidRPr="00897DAD">
              <w:rPr>
                <w:lang w:val="en"/>
              </w:rPr>
              <w:t>Code of technological process</w:t>
            </w:r>
          </w:p>
        </w:tc>
        <w:tc>
          <w:tcPr>
            <w:tcW w:w="1414" w:type="dxa"/>
          </w:tcPr>
          <w:p w14:paraId="58F3E191" w14:textId="77777777" w:rsidR="009D1ACE" w:rsidRPr="00897DAD" w:rsidRDefault="0009137D" w:rsidP="00897DAD">
            <w:r w:rsidRPr="00897DAD">
              <w:rPr>
                <w:lang w:val="en"/>
              </w:rPr>
              <w:t>Name of technological process</w:t>
            </w:r>
          </w:p>
        </w:tc>
        <w:tc>
          <w:tcPr>
            <w:tcW w:w="850" w:type="dxa"/>
          </w:tcPr>
          <w:p w14:paraId="1F2169B8" w14:textId="77777777" w:rsidR="009D1ACE" w:rsidRPr="00897DAD" w:rsidRDefault="0009137D" w:rsidP="00897DAD">
            <w:r w:rsidRPr="00897DAD">
              <w:rPr>
                <w:lang w:val="en"/>
              </w:rPr>
              <w:t>Code of incident type</w:t>
            </w:r>
          </w:p>
        </w:tc>
        <w:tc>
          <w:tcPr>
            <w:tcW w:w="793" w:type="dxa"/>
          </w:tcPr>
          <w:p w14:paraId="5FE17CDA" w14:textId="77777777" w:rsidR="009D1ACE" w:rsidRPr="00897DAD" w:rsidRDefault="0009137D" w:rsidP="00897DAD">
            <w:r w:rsidRPr="00897DAD">
              <w:rPr>
                <w:lang w:val="en"/>
              </w:rPr>
              <w:t>Code of incident</w:t>
            </w:r>
          </w:p>
        </w:tc>
        <w:tc>
          <w:tcPr>
            <w:tcW w:w="2154" w:type="dxa"/>
          </w:tcPr>
          <w:p w14:paraId="687F9C32" w14:textId="77777777" w:rsidR="009D1ACE" w:rsidRPr="00897DAD" w:rsidRDefault="0009137D" w:rsidP="00897DAD">
            <w:r w:rsidRPr="00897DAD">
              <w:rPr>
                <w:lang w:val="en"/>
              </w:rPr>
              <w:t>Name of incident</w:t>
            </w:r>
          </w:p>
        </w:tc>
        <w:tc>
          <w:tcPr>
            <w:tcW w:w="2154" w:type="dxa"/>
          </w:tcPr>
          <w:p w14:paraId="029824AD" w14:textId="77777777" w:rsidR="009D1ACE" w:rsidRPr="00897DAD" w:rsidRDefault="0009137D" w:rsidP="00897DAD">
            <w:r w:rsidRPr="00897DAD">
              <w:rPr>
                <w:lang w:val="en"/>
              </w:rPr>
              <w:t>Notification criterion</w:t>
            </w:r>
          </w:p>
        </w:tc>
        <w:tc>
          <w:tcPr>
            <w:tcW w:w="1304" w:type="dxa"/>
          </w:tcPr>
          <w:p w14:paraId="21C3B3A7" w14:textId="77777777" w:rsidR="009D1ACE" w:rsidRPr="0009137D" w:rsidRDefault="0009137D" w:rsidP="00897DAD">
            <w:pPr>
              <w:rPr>
                <w:lang w:val="en-US"/>
              </w:rPr>
            </w:pPr>
            <w:r w:rsidRPr="00897DAD">
              <w:rPr>
                <w:lang w:val="en"/>
              </w:rPr>
              <w:t>Business data of information security incident</w:t>
            </w:r>
          </w:p>
        </w:tc>
      </w:tr>
      <w:tr w:rsidR="00831436" w:rsidRPr="00542559" w14:paraId="7E47A089" w14:textId="77777777">
        <w:trPr>
          <w:trHeight w:val="810"/>
        </w:trPr>
        <w:tc>
          <w:tcPr>
            <w:tcW w:w="850" w:type="dxa"/>
            <w:vMerge w:val="restart"/>
            <w:tcBorders>
              <w:left w:val="single" w:sz="4" w:space="0" w:color="231F20"/>
              <w:right w:val="single" w:sz="4" w:space="0" w:color="231F20"/>
            </w:tcBorders>
          </w:tcPr>
          <w:p w14:paraId="1D11C708"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4E0D3FC5"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6D543571"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529317D3" w14:textId="77777777" w:rsidR="009D1ACE" w:rsidRPr="0009137D" w:rsidRDefault="009D1ACE" w:rsidP="00897DAD">
            <w:pPr>
              <w:rPr>
                <w:lang w:val="en-US"/>
              </w:rPr>
            </w:pPr>
          </w:p>
        </w:tc>
        <w:tc>
          <w:tcPr>
            <w:tcW w:w="1416" w:type="dxa"/>
            <w:vMerge w:val="restart"/>
            <w:tcBorders>
              <w:left w:val="single" w:sz="4" w:space="0" w:color="231F20"/>
            </w:tcBorders>
          </w:tcPr>
          <w:p w14:paraId="7005E985" w14:textId="77777777" w:rsidR="009D1ACE" w:rsidRPr="0009137D" w:rsidRDefault="009D1ACE" w:rsidP="00897DAD">
            <w:pPr>
              <w:rPr>
                <w:lang w:val="en-US"/>
              </w:rPr>
            </w:pPr>
          </w:p>
        </w:tc>
        <w:tc>
          <w:tcPr>
            <w:tcW w:w="1414" w:type="dxa"/>
            <w:vMerge w:val="restart"/>
          </w:tcPr>
          <w:p w14:paraId="2DDC746D" w14:textId="77777777" w:rsidR="009D1ACE" w:rsidRPr="0009137D" w:rsidRDefault="009D1ACE" w:rsidP="00897DAD">
            <w:pPr>
              <w:rPr>
                <w:lang w:val="en-US"/>
              </w:rPr>
            </w:pPr>
          </w:p>
        </w:tc>
        <w:tc>
          <w:tcPr>
            <w:tcW w:w="850" w:type="dxa"/>
            <w:vMerge w:val="restart"/>
          </w:tcPr>
          <w:p w14:paraId="7D6B3CA8" w14:textId="77777777" w:rsidR="009D1ACE" w:rsidRPr="0009137D" w:rsidRDefault="009D1ACE" w:rsidP="00897DAD">
            <w:pPr>
              <w:rPr>
                <w:lang w:val="en-US"/>
              </w:rPr>
            </w:pPr>
          </w:p>
        </w:tc>
        <w:tc>
          <w:tcPr>
            <w:tcW w:w="793" w:type="dxa"/>
            <w:vMerge w:val="restart"/>
          </w:tcPr>
          <w:p w14:paraId="1602E8AD" w14:textId="77777777" w:rsidR="009D1ACE" w:rsidRPr="0009137D" w:rsidRDefault="009D1ACE" w:rsidP="00897DAD">
            <w:pPr>
              <w:rPr>
                <w:lang w:val="en-US"/>
              </w:rPr>
            </w:pPr>
          </w:p>
        </w:tc>
        <w:tc>
          <w:tcPr>
            <w:tcW w:w="2154" w:type="dxa"/>
            <w:vMerge w:val="restart"/>
          </w:tcPr>
          <w:p w14:paraId="08A50134" w14:textId="77777777" w:rsidR="009D1ACE" w:rsidRPr="0009137D" w:rsidRDefault="009D1ACE" w:rsidP="00897DAD">
            <w:pPr>
              <w:rPr>
                <w:lang w:val="en-US"/>
              </w:rPr>
            </w:pPr>
          </w:p>
        </w:tc>
        <w:tc>
          <w:tcPr>
            <w:tcW w:w="2154" w:type="dxa"/>
            <w:vMerge w:val="restart"/>
          </w:tcPr>
          <w:p w14:paraId="3D2BDEE3" w14:textId="77777777" w:rsidR="009D1ACE" w:rsidRPr="0009137D" w:rsidRDefault="009D1ACE" w:rsidP="00897DAD">
            <w:pPr>
              <w:rPr>
                <w:lang w:val="en-US"/>
              </w:rPr>
            </w:pPr>
          </w:p>
        </w:tc>
        <w:tc>
          <w:tcPr>
            <w:tcW w:w="1304" w:type="dxa"/>
          </w:tcPr>
          <w:p w14:paraId="571290BE" w14:textId="77777777" w:rsidR="009D1ACE" w:rsidRPr="0009137D" w:rsidRDefault="0009137D" w:rsidP="00897DAD">
            <w:pPr>
              <w:rPr>
                <w:lang w:val="en-US"/>
              </w:rPr>
            </w:pPr>
            <w:r w:rsidRPr="00897DAD">
              <w:rPr>
                <w:lang w:val="en"/>
              </w:rPr>
              <w:t>INN of the credit institution - the recipient of the order</w:t>
            </w:r>
          </w:p>
        </w:tc>
      </w:tr>
      <w:tr w:rsidR="00831436" w:rsidRPr="00542559" w14:paraId="596B74B9" w14:textId="77777777">
        <w:trPr>
          <w:trHeight w:val="618"/>
        </w:trPr>
        <w:tc>
          <w:tcPr>
            <w:tcW w:w="850" w:type="dxa"/>
            <w:vMerge/>
            <w:tcBorders>
              <w:top w:val="nil"/>
              <w:left w:val="single" w:sz="4" w:space="0" w:color="231F20"/>
              <w:right w:val="single" w:sz="4" w:space="0" w:color="231F20"/>
            </w:tcBorders>
          </w:tcPr>
          <w:p w14:paraId="1CE6ADF8"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58ACC2DB"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76BC3B80"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2E438594" w14:textId="77777777" w:rsidR="009D1ACE" w:rsidRPr="0009137D" w:rsidRDefault="009D1ACE" w:rsidP="00897DAD">
            <w:pPr>
              <w:rPr>
                <w:lang w:val="en-US"/>
              </w:rPr>
            </w:pPr>
          </w:p>
        </w:tc>
        <w:tc>
          <w:tcPr>
            <w:tcW w:w="1416" w:type="dxa"/>
            <w:vMerge/>
            <w:tcBorders>
              <w:top w:val="nil"/>
              <w:left w:val="single" w:sz="4" w:space="0" w:color="231F20"/>
            </w:tcBorders>
          </w:tcPr>
          <w:p w14:paraId="6F683DC7" w14:textId="77777777" w:rsidR="009D1ACE" w:rsidRPr="0009137D" w:rsidRDefault="009D1ACE" w:rsidP="00897DAD">
            <w:pPr>
              <w:rPr>
                <w:lang w:val="en-US"/>
              </w:rPr>
            </w:pPr>
          </w:p>
        </w:tc>
        <w:tc>
          <w:tcPr>
            <w:tcW w:w="1414" w:type="dxa"/>
            <w:vMerge/>
            <w:tcBorders>
              <w:top w:val="nil"/>
            </w:tcBorders>
          </w:tcPr>
          <w:p w14:paraId="0D16F248" w14:textId="77777777" w:rsidR="009D1ACE" w:rsidRPr="0009137D" w:rsidRDefault="009D1ACE" w:rsidP="00897DAD">
            <w:pPr>
              <w:rPr>
                <w:lang w:val="en-US"/>
              </w:rPr>
            </w:pPr>
          </w:p>
        </w:tc>
        <w:tc>
          <w:tcPr>
            <w:tcW w:w="850" w:type="dxa"/>
            <w:vMerge/>
            <w:tcBorders>
              <w:top w:val="nil"/>
            </w:tcBorders>
          </w:tcPr>
          <w:p w14:paraId="445978B7" w14:textId="77777777" w:rsidR="009D1ACE" w:rsidRPr="0009137D" w:rsidRDefault="009D1ACE" w:rsidP="00897DAD">
            <w:pPr>
              <w:rPr>
                <w:lang w:val="en-US"/>
              </w:rPr>
            </w:pPr>
          </w:p>
        </w:tc>
        <w:tc>
          <w:tcPr>
            <w:tcW w:w="793" w:type="dxa"/>
            <w:vMerge/>
            <w:tcBorders>
              <w:top w:val="nil"/>
            </w:tcBorders>
          </w:tcPr>
          <w:p w14:paraId="3778E60A" w14:textId="77777777" w:rsidR="009D1ACE" w:rsidRPr="0009137D" w:rsidRDefault="009D1ACE" w:rsidP="00897DAD">
            <w:pPr>
              <w:rPr>
                <w:lang w:val="en-US"/>
              </w:rPr>
            </w:pPr>
          </w:p>
        </w:tc>
        <w:tc>
          <w:tcPr>
            <w:tcW w:w="2154" w:type="dxa"/>
            <w:vMerge/>
            <w:tcBorders>
              <w:top w:val="nil"/>
            </w:tcBorders>
          </w:tcPr>
          <w:p w14:paraId="341DD424" w14:textId="77777777" w:rsidR="009D1ACE" w:rsidRPr="0009137D" w:rsidRDefault="009D1ACE" w:rsidP="00897DAD">
            <w:pPr>
              <w:rPr>
                <w:lang w:val="en-US"/>
              </w:rPr>
            </w:pPr>
          </w:p>
        </w:tc>
        <w:tc>
          <w:tcPr>
            <w:tcW w:w="2154" w:type="dxa"/>
            <w:vMerge/>
            <w:tcBorders>
              <w:top w:val="nil"/>
            </w:tcBorders>
          </w:tcPr>
          <w:p w14:paraId="77603FFE" w14:textId="77777777" w:rsidR="009D1ACE" w:rsidRPr="0009137D" w:rsidRDefault="009D1ACE" w:rsidP="00897DAD">
            <w:pPr>
              <w:rPr>
                <w:lang w:val="en-US"/>
              </w:rPr>
            </w:pPr>
          </w:p>
        </w:tc>
        <w:tc>
          <w:tcPr>
            <w:tcW w:w="1304" w:type="dxa"/>
          </w:tcPr>
          <w:p w14:paraId="4283E816" w14:textId="77777777" w:rsidR="009D1ACE" w:rsidRPr="0009137D" w:rsidRDefault="0009137D" w:rsidP="00897DAD">
            <w:pPr>
              <w:rPr>
                <w:lang w:val="en-US"/>
              </w:rPr>
            </w:pPr>
            <w:r w:rsidRPr="00897DAD">
              <w:rPr>
                <w:lang w:val="en"/>
              </w:rPr>
              <w:t>No. of recipient's account in the credit institution</w:t>
            </w:r>
          </w:p>
        </w:tc>
      </w:tr>
      <w:tr w:rsidR="00831436" w:rsidRPr="00542559" w14:paraId="4CF32BFD" w14:textId="77777777">
        <w:trPr>
          <w:trHeight w:val="618"/>
        </w:trPr>
        <w:tc>
          <w:tcPr>
            <w:tcW w:w="850" w:type="dxa"/>
            <w:vMerge/>
            <w:tcBorders>
              <w:top w:val="nil"/>
              <w:left w:val="single" w:sz="4" w:space="0" w:color="231F20"/>
              <w:right w:val="single" w:sz="4" w:space="0" w:color="231F20"/>
            </w:tcBorders>
          </w:tcPr>
          <w:p w14:paraId="0A69CA28"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177D180E"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35109B6A"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5927128A" w14:textId="77777777" w:rsidR="009D1ACE" w:rsidRPr="0009137D" w:rsidRDefault="009D1ACE" w:rsidP="00897DAD">
            <w:pPr>
              <w:rPr>
                <w:lang w:val="en-US"/>
              </w:rPr>
            </w:pPr>
          </w:p>
        </w:tc>
        <w:tc>
          <w:tcPr>
            <w:tcW w:w="1416" w:type="dxa"/>
            <w:vMerge/>
            <w:tcBorders>
              <w:top w:val="nil"/>
              <w:left w:val="single" w:sz="4" w:space="0" w:color="231F20"/>
            </w:tcBorders>
          </w:tcPr>
          <w:p w14:paraId="4AFF1A97" w14:textId="77777777" w:rsidR="009D1ACE" w:rsidRPr="0009137D" w:rsidRDefault="009D1ACE" w:rsidP="00897DAD">
            <w:pPr>
              <w:rPr>
                <w:lang w:val="en-US"/>
              </w:rPr>
            </w:pPr>
          </w:p>
        </w:tc>
        <w:tc>
          <w:tcPr>
            <w:tcW w:w="1414" w:type="dxa"/>
            <w:vMerge/>
            <w:tcBorders>
              <w:top w:val="nil"/>
            </w:tcBorders>
          </w:tcPr>
          <w:p w14:paraId="37ABE042" w14:textId="77777777" w:rsidR="009D1ACE" w:rsidRPr="0009137D" w:rsidRDefault="009D1ACE" w:rsidP="00897DAD">
            <w:pPr>
              <w:rPr>
                <w:lang w:val="en-US"/>
              </w:rPr>
            </w:pPr>
          </w:p>
        </w:tc>
        <w:tc>
          <w:tcPr>
            <w:tcW w:w="850" w:type="dxa"/>
            <w:vMerge/>
            <w:tcBorders>
              <w:top w:val="nil"/>
            </w:tcBorders>
          </w:tcPr>
          <w:p w14:paraId="57C70FCE" w14:textId="77777777" w:rsidR="009D1ACE" w:rsidRPr="0009137D" w:rsidRDefault="009D1ACE" w:rsidP="00897DAD">
            <w:pPr>
              <w:rPr>
                <w:lang w:val="en-US"/>
              </w:rPr>
            </w:pPr>
          </w:p>
        </w:tc>
        <w:tc>
          <w:tcPr>
            <w:tcW w:w="793" w:type="dxa"/>
            <w:vMerge/>
            <w:tcBorders>
              <w:top w:val="nil"/>
            </w:tcBorders>
          </w:tcPr>
          <w:p w14:paraId="0AB624C9" w14:textId="77777777" w:rsidR="009D1ACE" w:rsidRPr="0009137D" w:rsidRDefault="009D1ACE" w:rsidP="00897DAD">
            <w:pPr>
              <w:rPr>
                <w:lang w:val="en-US"/>
              </w:rPr>
            </w:pPr>
          </w:p>
        </w:tc>
        <w:tc>
          <w:tcPr>
            <w:tcW w:w="2154" w:type="dxa"/>
            <w:vMerge/>
            <w:tcBorders>
              <w:top w:val="nil"/>
            </w:tcBorders>
          </w:tcPr>
          <w:p w14:paraId="08ADE96C" w14:textId="77777777" w:rsidR="009D1ACE" w:rsidRPr="0009137D" w:rsidRDefault="009D1ACE" w:rsidP="00897DAD">
            <w:pPr>
              <w:rPr>
                <w:lang w:val="en-US"/>
              </w:rPr>
            </w:pPr>
          </w:p>
        </w:tc>
        <w:tc>
          <w:tcPr>
            <w:tcW w:w="2154" w:type="dxa"/>
            <w:vMerge/>
            <w:tcBorders>
              <w:top w:val="nil"/>
            </w:tcBorders>
          </w:tcPr>
          <w:p w14:paraId="12E082C5" w14:textId="77777777" w:rsidR="009D1ACE" w:rsidRPr="0009137D" w:rsidRDefault="009D1ACE" w:rsidP="00897DAD">
            <w:pPr>
              <w:rPr>
                <w:lang w:val="en-US"/>
              </w:rPr>
            </w:pPr>
          </w:p>
        </w:tc>
        <w:tc>
          <w:tcPr>
            <w:tcW w:w="1304" w:type="dxa"/>
          </w:tcPr>
          <w:p w14:paraId="4A056B53" w14:textId="77777777" w:rsidR="009D1ACE" w:rsidRPr="0009137D" w:rsidRDefault="0009137D" w:rsidP="00897DAD">
            <w:pPr>
              <w:rPr>
                <w:lang w:val="en-US"/>
              </w:rPr>
            </w:pPr>
            <w:r w:rsidRPr="00897DAD">
              <w:rPr>
                <w:lang w:val="en"/>
              </w:rPr>
              <w:t>INN of recipient's credit institution</w:t>
            </w:r>
          </w:p>
        </w:tc>
      </w:tr>
      <w:tr w:rsidR="00831436" w14:paraId="7B86ACAA" w14:textId="77777777">
        <w:trPr>
          <w:trHeight w:val="1194"/>
        </w:trPr>
        <w:tc>
          <w:tcPr>
            <w:tcW w:w="850" w:type="dxa"/>
            <w:vMerge/>
            <w:tcBorders>
              <w:top w:val="nil"/>
              <w:left w:val="single" w:sz="4" w:space="0" w:color="231F20"/>
              <w:right w:val="single" w:sz="4" w:space="0" w:color="231F20"/>
            </w:tcBorders>
          </w:tcPr>
          <w:p w14:paraId="27EB64C6"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0C85CDEF"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043A00AD"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40389ED3" w14:textId="77777777" w:rsidR="009D1ACE" w:rsidRPr="0009137D" w:rsidRDefault="009D1ACE" w:rsidP="00897DAD">
            <w:pPr>
              <w:rPr>
                <w:lang w:val="en-US"/>
              </w:rPr>
            </w:pPr>
          </w:p>
        </w:tc>
        <w:tc>
          <w:tcPr>
            <w:tcW w:w="1416" w:type="dxa"/>
            <w:vMerge/>
            <w:tcBorders>
              <w:top w:val="nil"/>
              <w:left w:val="single" w:sz="4" w:space="0" w:color="231F20"/>
            </w:tcBorders>
          </w:tcPr>
          <w:p w14:paraId="5731E469" w14:textId="77777777" w:rsidR="009D1ACE" w:rsidRPr="0009137D" w:rsidRDefault="009D1ACE" w:rsidP="00897DAD">
            <w:pPr>
              <w:rPr>
                <w:lang w:val="en-US"/>
              </w:rPr>
            </w:pPr>
          </w:p>
        </w:tc>
        <w:tc>
          <w:tcPr>
            <w:tcW w:w="1414" w:type="dxa"/>
            <w:vMerge/>
            <w:tcBorders>
              <w:top w:val="nil"/>
            </w:tcBorders>
          </w:tcPr>
          <w:p w14:paraId="30146F3B" w14:textId="77777777" w:rsidR="009D1ACE" w:rsidRPr="0009137D" w:rsidRDefault="009D1ACE" w:rsidP="00897DAD">
            <w:pPr>
              <w:rPr>
                <w:lang w:val="en-US"/>
              </w:rPr>
            </w:pPr>
          </w:p>
        </w:tc>
        <w:tc>
          <w:tcPr>
            <w:tcW w:w="850" w:type="dxa"/>
            <w:vMerge w:val="restart"/>
          </w:tcPr>
          <w:p w14:paraId="1AFBF12B" w14:textId="77777777" w:rsidR="009D1ACE" w:rsidRPr="00897DAD" w:rsidRDefault="0009137D" w:rsidP="00897DAD">
            <w:r w:rsidRPr="00897DAD">
              <w:rPr>
                <w:lang w:val="en"/>
              </w:rPr>
              <w:t>[DT_FS]</w:t>
            </w:r>
          </w:p>
        </w:tc>
        <w:tc>
          <w:tcPr>
            <w:tcW w:w="793" w:type="dxa"/>
          </w:tcPr>
          <w:p w14:paraId="4E5FC414" w14:textId="77777777" w:rsidR="009D1ACE" w:rsidRPr="00897DAD" w:rsidRDefault="0009137D" w:rsidP="00897DAD">
            <w:r w:rsidRPr="00897DAD">
              <w:rPr>
                <w:lang w:val="en"/>
              </w:rPr>
              <w:t>[DT_FS_ PCB_ FDIL_1]</w:t>
            </w:r>
          </w:p>
        </w:tc>
        <w:tc>
          <w:tcPr>
            <w:tcW w:w="2154" w:type="dxa"/>
          </w:tcPr>
          <w:p w14:paraId="4AF21BB7"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forex dealer</w:t>
            </w:r>
          </w:p>
        </w:tc>
        <w:tc>
          <w:tcPr>
            <w:tcW w:w="2154" w:type="dxa"/>
          </w:tcPr>
          <w:p w14:paraId="451E1D43"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forex dealer,</w:t>
            </w:r>
          </w:p>
        </w:tc>
        <w:tc>
          <w:tcPr>
            <w:tcW w:w="1304" w:type="dxa"/>
          </w:tcPr>
          <w:p w14:paraId="2F556EC1" w14:textId="77777777" w:rsidR="009D1ACE" w:rsidRPr="00897DAD" w:rsidRDefault="0009137D" w:rsidP="00897DAD">
            <w:r w:rsidRPr="00897DAD">
              <w:rPr>
                <w:lang w:val="en"/>
              </w:rPr>
              <w:t>-</w:t>
            </w:r>
          </w:p>
        </w:tc>
      </w:tr>
      <w:tr w:rsidR="00831436" w14:paraId="07369BC7" w14:textId="77777777">
        <w:trPr>
          <w:trHeight w:val="2346"/>
        </w:trPr>
        <w:tc>
          <w:tcPr>
            <w:tcW w:w="850" w:type="dxa"/>
            <w:vMerge/>
            <w:tcBorders>
              <w:top w:val="nil"/>
              <w:left w:val="single" w:sz="4" w:space="0" w:color="231F20"/>
              <w:right w:val="single" w:sz="4" w:space="0" w:color="231F20"/>
            </w:tcBorders>
          </w:tcPr>
          <w:p w14:paraId="789AEBB1" w14:textId="77777777" w:rsidR="009D1ACE" w:rsidRPr="00897DAD" w:rsidRDefault="009D1ACE" w:rsidP="00897DAD"/>
        </w:tc>
        <w:tc>
          <w:tcPr>
            <w:tcW w:w="963" w:type="dxa"/>
            <w:vMerge/>
            <w:tcBorders>
              <w:top w:val="nil"/>
              <w:left w:val="single" w:sz="4" w:space="0" w:color="231F20"/>
              <w:right w:val="single" w:sz="4" w:space="0" w:color="231F20"/>
            </w:tcBorders>
          </w:tcPr>
          <w:p w14:paraId="6A50E1E7" w14:textId="77777777" w:rsidR="009D1ACE" w:rsidRPr="00897DAD" w:rsidRDefault="009D1ACE" w:rsidP="00897DAD"/>
        </w:tc>
        <w:tc>
          <w:tcPr>
            <w:tcW w:w="906" w:type="dxa"/>
            <w:vMerge/>
            <w:tcBorders>
              <w:top w:val="nil"/>
              <w:left w:val="single" w:sz="4" w:space="0" w:color="231F20"/>
              <w:right w:val="single" w:sz="4" w:space="0" w:color="231F20"/>
            </w:tcBorders>
          </w:tcPr>
          <w:p w14:paraId="3BF75DD1" w14:textId="77777777" w:rsidR="009D1ACE" w:rsidRPr="00897DAD" w:rsidRDefault="009D1ACE" w:rsidP="00897DAD"/>
        </w:tc>
        <w:tc>
          <w:tcPr>
            <w:tcW w:w="1076" w:type="dxa"/>
            <w:vMerge/>
            <w:tcBorders>
              <w:top w:val="nil"/>
              <w:left w:val="single" w:sz="4" w:space="0" w:color="231F20"/>
              <w:right w:val="single" w:sz="4" w:space="0" w:color="231F20"/>
            </w:tcBorders>
          </w:tcPr>
          <w:p w14:paraId="1BD70148" w14:textId="77777777" w:rsidR="009D1ACE" w:rsidRPr="00897DAD" w:rsidRDefault="009D1ACE" w:rsidP="00897DAD"/>
        </w:tc>
        <w:tc>
          <w:tcPr>
            <w:tcW w:w="1416" w:type="dxa"/>
            <w:vMerge/>
            <w:tcBorders>
              <w:top w:val="nil"/>
              <w:left w:val="single" w:sz="4" w:space="0" w:color="231F20"/>
            </w:tcBorders>
          </w:tcPr>
          <w:p w14:paraId="2258DF48" w14:textId="77777777" w:rsidR="009D1ACE" w:rsidRPr="00897DAD" w:rsidRDefault="009D1ACE" w:rsidP="00897DAD"/>
        </w:tc>
        <w:tc>
          <w:tcPr>
            <w:tcW w:w="1414" w:type="dxa"/>
            <w:vMerge/>
            <w:tcBorders>
              <w:top w:val="nil"/>
            </w:tcBorders>
          </w:tcPr>
          <w:p w14:paraId="467A8281" w14:textId="77777777" w:rsidR="009D1ACE" w:rsidRPr="00897DAD" w:rsidRDefault="009D1ACE" w:rsidP="00897DAD"/>
        </w:tc>
        <w:tc>
          <w:tcPr>
            <w:tcW w:w="850" w:type="dxa"/>
            <w:vMerge/>
            <w:tcBorders>
              <w:top w:val="nil"/>
            </w:tcBorders>
          </w:tcPr>
          <w:p w14:paraId="64ED754A" w14:textId="77777777" w:rsidR="009D1ACE" w:rsidRPr="00897DAD" w:rsidRDefault="009D1ACE" w:rsidP="00897DAD"/>
        </w:tc>
        <w:tc>
          <w:tcPr>
            <w:tcW w:w="793" w:type="dxa"/>
          </w:tcPr>
          <w:p w14:paraId="04B97D57" w14:textId="77777777" w:rsidR="009D1ACE" w:rsidRPr="00897DAD" w:rsidRDefault="0009137D" w:rsidP="00897DAD">
            <w:r w:rsidRPr="00897DAD">
              <w:rPr>
                <w:lang w:val="en"/>
              </w:rPr>
              <w:t>[DT_FS_ PCB_ FDIL_3]</w:t>
            </w:r>
          </w:p>
        </w:tc>
        <w:tc>
          <w:tcPr>
            <w:tcW w:w="2154" w:type="dxa"/>
          </w:tcPr>
          <w:p w14:paraId="5B0A23D5"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forex dealer, as well as allowable downtime</w:t>
            </w:r>
          </w:p>
          <w:p w14:paraId="2F0D892F" w14:textId="77777777" w:rsidR="009D1ACE" w:rsidRPr="0009137D" w:rsidRDefault="0009137D" w:rsidP="00897DAD">
            <w:pPr>
              <w:rPr>
                <w:lang w:val="en-US"/>
              </w:rPr>
            </w:pPr>
            <w:r w:rsidRPr="00897DAD">
              <w:rPr>
                <w:lang w:val="en"/>
              </w:rPr>
              <w:t>and (or) degradation time of the technological process established by the financial institution - forex dealer not exceeding 24 hours</w:t>
            </w:r>
          </w:p>
        </w:tc>
        <w:tc>
          <w:tcPr>
            <w:tcW w:w="2154" w:type="dxa"/>
          </w:tcPr>
          <w:p w14:paraId="35548BA5"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forex dealer, as well as allowable downtime and (or) degradation time of the technological process established by the financial institution - forex dealer not exceeding 24 hours</w:t>
            </w:r>
          </w:p>
        </w:tc>
        <w:tc>
          <w:tcPr>
            <w:tcW w:w="1304" w:type="dxa"/>
          </w:tcPr>
          <w:p w14:paraId="077DFBEE" w14:textId="77777777" w:rsidR="009D1ACE" w:rsidRPr="00897DAD" w:rsidRDefault="0009137D" w:rsidP="00897DAD">
            <w:r w:rsidRPr="00897DAD">
              <w:rPr>
                <w:lang w:val="en"/>
              </w:rPr>
              <w:t>-</w:t>
            </w:r>
          </w:p>
        </w:tc>
      </w:tr>
      <w:tr w:rsidR="00831436" w:rsidRPr="00542559" w14:paraId="046E5BAA" w14:textId="77777777">
        <w:trPr>
          <w:trHeight w:val="1000"/>
        </w:trPr>
        <w:tc>
          <w:tcPr>
            <w:tcW w:w="850" w:type="dxa"/>
            <w:vMerge/>
            <w:tcBorders>
              <w:top w:val="nil"/>
              <w:left w:val="single" w:sz="4" w:space="0" w:color="231F20"/>
              <w:right w:val="single" w:sz="4" w:space="0" w:color="231F20"/>
            </w:tcBorders>
          </w:tcPr>
          <w:p w14:paraId="5502CB40" w14:textId="77777777" w:rsidR="009D1ACE" w:rsidRPr="00897DAD" w:rsidRDefault="009D1ACE" w:rsidP="00897DAD"/>
        </w:tc>
        <w:tc>
          <w:tcPr>
            <w:tcW w:w="963" w:type="dxa"/>
            <w:vMerge/>
            <w:tcBorders>
              <w:top w:val="nil"/>
              <w:left w:val="single" w:sz="4" w:space="0" w:color="231F20"/>
              <w:right w:val="single" w:sz="4" w:space="0" w:color="231F20"/>
            </w:tcBorders>
          </w:tcPr>
          <w:p w14:paraId="673C4BA9" w14:textId="77777777" w:rsidR="009D1ACE" w:rsidRPr="00897DAD" w:rsidRDefault="009D1ACE" w:rsidP="00897DAD"/>
        </w:tc>
        <w:tc>
          <w:tcPr>
            <w:tcW w:w="906" w:type="dxa"/>
            <w:vMerge/>
            <w:tcBorders>
              <w:top w:val="nil"/>
              <w:left w:val="single" w:sz="4" w:space="0" w:color="231F20"/>
              <w:right w:val="single" w:sz="4" w:space="0" w:color="231F20"/>
            </w:tcBorders>
          </w:tcPr>
          <w:p w14:paraId="0F2F8470" w14:textId="77777777" w:rsidR="009D1ACE" w:rsidRPr="00897DAD" w:rsidRDefault="009D1ACE" w:rsidP="00897DAD"/>
        </w:tc>
        <w:tc>
          <w:tcPr>
            <w:tcW w:w="1076" w:type="dxa"/>
            <w:vMerge/>
            <w:tcBorders>
              <w:top w:val="nil"/>
              <w:left w:val="single" w:sz="4" w:space="0" w:color="231F20"/>
              <w:right w:val="single" w:sz="4" w:space="0" w:color="231F20"/>
            </w:tcBorders>
          </w:tcPr>
          <w:p w14:paraId="2CF881B3" w14:textId="77777777" w:rsidR="009D1ACE" w:rsidRPr="00897DAD" w:rsidRDefault="009D1ACE" w:rsidP="00897DAD"/>
        </w:tc>
        <w:tc>
          <w:tcPr>
            <w:tcW w:w="1416" w:type="dxa"/>
            <w:vMerge w:val="restart"/>
            <w:tcBorders>
              <w:bottom w:val="single" w:sz="4" w:space="0" w:color="231F20"/>
            </w:tcBorders>
          </w:tcPr>
          <w:p w14:paraId="54946EAB" w14:textId="77777777" w:rsidR="009D1ACE" w:rsidRPr="00897DAD" w:rsidRDefault="0009137D" w:rsidP="00897DAD">
            <w:r w:rsidRPr="00897DAD">
              <w:rPr>
                <w:lang w:val="en"/>
              </w:rPr>
              <w:t>[accountingOfOperation]</w:t>
            </w:r>
          </w:p>
        </w:tc>
        <w:tc>
          <w:tcPr>
            <w:tcW w:w="1414" w:type="dxa"/>
            <w:vMerge w:val="restart"/>
            <w:tcBorders>
              <w:bottom w:val="single" w:sz="4" w:space="0" w:color="231F20"/>
            </w:tcBorders>
          </w:tcPr>
          <w:p w14:paraId="5D666A44" w14:textId="77777777" w:rsidR="009D1ACE" w:rsidRPr="0009137D" w:rsidRDefault="0009137D" w:rsidP="00897DAD">
            <w:pPr>
              <w:rPr>
                <w:lang w:val="en-US"/>
              </w:rPr>
            </w:pPr>
            <w:r w:rsidRPr="00897DAD">
              <w:rPr>
                <w:lang w:val="en"/>
              </w:rPr>
              <w:t>Technological process ensuring the making of internal accounting entries</w:t>
            </w:r>
          </w:p>
        </w:tc>
        <w:tc>
          <w:tcPr>
            <w:tcW w:w="850" w:type="dxa"/>
          </w:tcPr>
          <w:p w14:paraId="3D078BDE" w14:textId="77777777" w:rsidR="009D1ACE" w:rsidRPr="00897DAD" w:rsidRDefault="0009137D" w:rsidP="00897DAD">
            <w:r w:rsidRPr="00897DAD">
              <w:rPr>
                <w:lang w:val="en"/>
              </w:rPr>
              <w:t>[FM]</w:t>
            </w:r>
          </w:p>
        </w:tc>
        <w:tc>
          <w:tcPr>
            <w:tcW w:w="793" w:type="dxa"/>
          </w:tcPr>
          <w:p w14:paraId="658DA354" w14:textId="77777777" w:rsidR="009D1ACE" w:rsidRPr="00897DAD" w:rsidRDefault="0009137D" w:rsidP="00897DAD">
            <w:r w:rsidRPr="00897DAD">
              <w:rPr>
                <w:lang w:val="en"/>
              </w:rPr>
              <w:t>[FM_PCB_ FDIL_4]</w:t>
            </w:r>
          </w:p>
        </w:tc>
        <w:tc>
          <w:tcPr>
            <w:tcW w:w="2154" w:type="dxa"/>
          </w:tcPr>
          <w:p w14:paraId="05BFCC00" w14:textId="77777777" w:rsidR="009D1ACE" w:rsidRPr="0009137D" w:rsidRDefault="0009137D" w:rsidP="00897DAD">
            <w:pPr>
              <w:rPr>
                <w:lang w:val="en-US"/>
              </w:rPr>
            </w:pPr>
            <w:r w:rsidRPr="00897DAD">
              <w:rPr>
                <w:lang w:val="en"/>
              </w:rPr>
              <w:t>Incident related to making internal accounting entries as a result of un</w:t>
            </w:r>
            <w:r w:rsidR="00AC74CF">
              <w:rPr>
                <w:lang w:val="en"/>
              </w:rPr>
              <w:t>authorised</w:t>
            </w:r>
            <w:r w:rsidRPr="00897DAD">
              <w:rPr>
                <w:lang w:val="en"/>
              </w:rPr>
              <w:t xml:space="preserve"> access to forex dealer's infrastructure</w:t>
            </w:r>
          </w:p>
        </w:tc>
        <w:tc>
          <w:tcPr>
            <w:tcW w:w="2154" w:type="dxa"/>
          </w:tcPr>
          <w:p w14:paraId="2A01C07E" w14:textId="77777777" w:rsidR="009D1ACE" w:rsidRPr="0009137D" w:rsidRDefault="0009137D" w:rsidP="00897DAD">
            <w:pPr>
              <w:rPr>
                <w:lang w:val="en-US"/>
              </w:rPr>
            </w:pPr>
            <w:r w:rsidRPr="00897DAD">
              <w:rPr>
                <w:lang w:val="en"/>
              </w:rPr>
              <w:t>Identification by the forex dealer of the fact of making internal</w:t>
            </w:r>
          </w:p>
          <w:p w14:paraId="204266DC" w14:textId="77777777" w:rsidR="009D1ACE" w:rsidRPr="0009137D" w:rsidRDefault="0009137D" w:rsidP="00897DAD">
            <w:pPr>
              <w:rPr>
                <w:lang w:val="en-US"/>
              </w:rPr>
            </w:pPr>
            <w:r w:rsidRPr="00897DAD">
              <w:rPr>
                <w:lang w:val="en"/>
              </w:rPr>
              <w:t>accounting entries as a result of un</w:t>
            </w:r>
            <w:r w:rsidR="00AC74CF">
              <w:rPr>
                <w:lang w:val="en"/>
              </w:rPr>
              <w:t>authorised</w:t>
            </w:r>
            <w:r w:rsidRPr="00897DAD">
              <w:rPr>
                <w:lang w:val="en"/>
              </w:rPr>
              <w:t xml:space="preserve"> access to forex dealer's</w:t>
            </w:r>
          </w:p>
          <w:p w14:paraId="2E70CB88" w14:textId="77777777" w:rsidR="009D1ACE" w:rsidRPr="00897DAD" w:rsidRDefault="0009137D" w:rsidP="00897DAD">
            <w:r w:rsidRPr="00897DAD">
              <w:rPr>
                <w:lang w:val="en"/>
              </w:rPr>
              <w:t>infrastructure</w:t>
            </w:r>
          </w:p>
        </w:tc>
        <w:tc>
          <w:tcPr>
            <w:tcW w:w="1304" w:type="dxa"/>
          </w:tcPr>
          <w:p w14:paraId="383CF06E" w14:textId="77777777" w:rsidR="009D1ACE" w:rsidRPr="0009137D" w:rsidRDefault="0009137D" w:rsidP="00897DAD">
            <w:pPr>
              <w:rPr>
                <w:lang w:val="en-US"/>
              </w:rPr>
            </w:pPr>
            <w:r w:rsidRPr="00897DAD">
              <w:rPr>
                <w:lang w:val="en"/>
              </w:rPr>
              <w:t>No requirement to business data</w:t>
            </w:r>
          </w:p>
          <w:p w14:paraId="14E08581" w14:textId="77777777" w:rsidR="009D1ACE" w:rsidRPr="0009137D" w:rsidRDefault="0009137D" w:rsidP="00897DAD">
            <w:pPr>
              <w:rPr>
                <w:lang w:val="en-US"/>
              </w:rPr>
            </w:pPr>
            <w:r w:rsidRPr="00897DAD">
              <w:rPr>
                <w:lang w:val="en"/>
              </w:rPr>
              <w:t>of information security incident</w:t>
            </w:r>
          </w:p>
        </w:tc>
      </w:tr>
      <w:tr w:rsidR="00831436" w14:paraId="4D956C4D" w14:textId="77777777">
        <w:trPr>
          <w:trHeight w:val="1189"/>
        </w:trPr>
        <w:tc>
          <w:tcPr>
            <w:tcW w:w="850" w:type="dxa"/>
            <w:vMerge/>
            <w:tcBorders>
              <w:top w:val="nil"/>
              <w:left w:val="single" w:sz="4" w:space="0" w:color="231F20"/>
              <w:right w:val="single" w:sz="4" w:space="0" w:color="231F20"/>
            </w:tcBorders>
          </w:tcPr>
          <w:p w14:paraId="18BF4C45"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7DDDBFCA"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3F13A896"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7037543D" w14:textId="77777777" w:rsidR="009D1ACE" w:rsidRPr="0009137D" w:rsidRDefault="009D1ACE" w:rsidP="00897DAD">
            <w:pPr>
              <w:rPr>
                <w:lang w:val="en-US"/>
              </w:rPr>
            </w:pPr>
          </w:p>
        </w:tc>
        <w:tc>
          <w:tcPr>
            <w:tcW w:w="1416" w:type="dxa"/>
            <w:vMerge/>
            <w:tcBorders>
              <w:top w:val="nil"/>
              <w:bottom w:val="single" w:sz="4" w:space="0" w:color="231F20"/>
            </w:tcBorders>
          </w:tcPr>
          <w:p w14:paraId="15A78885" w14:textId="77777777" w:rsidR="009D1ACE" w:rsidRPr="0009137D" w:rsidRDefault="009D1ACE" w:rsidP="00897DAD">
            <w:pPr>
              <w:rPr>
                <w:lang w:val="en-US"/>
              </w:rPr>
            </w:pPr>
          </w:p>
        </w:tc>
        <w:tc>
          <w:tcPr>
            <w:tcW w:w="1414" w:type="dxa"/>
            <w:vMerge/>
            <w:tcBorders>
              <w:top w:val="nil"/>
              <w:bottom w:val="single" w:sz="4" w:space="0" w:color="231F20"/>
            </w:tcBorders>
          </w:tcPr>
          <w:p w14:paraId="572D2092" w14:textId="77777777" w:rsidR="009D1ACE" w:rsidRPr="0009137D" w:rsidRDefault="009D1ACE" w:rsidP="00897DAD">
            <w:pPr>
              <w:rPr>
                <w:lang w:val="en-US"/>
              </w:rPr>
            </w:pPr>
          </w:p>
        </w:tc>
        <w:tc>
          <w:tcPr>
            <w:tcW w:w="850" w:type="dxa"/>
          </w:tcPr>
          <w:p w14:paraId="79475B1A" w14:textId="77777777" w:rsidR="009D1ACE" w:rsidRPr="00897DAD" w:rsidRDefault="0009137D" w:rsidP="00897DAD">
            <w:r w:rsidRPr="00897DAD">
              <w:rPr>
                <w:lang w:val="en"/>
              </w:rPr>
              <w:t>[DT_FS]</w:t>
            </w:r>
          </w:p>
        </w:tc>
        <w:tc>
          <w:tcPr>
            <w:tcW w:w="793" w:type="dxa"/>
          </w:tcPr>
          <w:p w14:paraId="417EDB06" w14:textId="77777777" w:rsidR="009D1ACE" w:rsidRPr="00897DAD" w:rsidRDefault="0009137D" w:rsidP="00897DAD">
            <w:r w:rsidRPr="00897DAD">
              <w:rPr>
                <w:lang w:val="en"/>
              </w:rPr>
              <w:t>[DT_FS_ PCB_ FDIL_1]</w:t>
            </w:r>
          </w:p>
        </w:tc>
        <w:tc>
          <w:tcPr>
            <w:tcW w:w="2154" w:type="dxa"/>
            <w:tcBorders>
              <w:bottom w:val="single" w:sz="4" w:space="0" w:color="231F20"/>
            </w:tcBorders>
          </w:tcPr>
          <w:p w14:paraId="3AA54248"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forex dealer</w:t>
            </w:r>
          </w:p>
        </w:tc>
        <w:tc>
          <w:tcPr>
            <w:tcW w:w="2154" w:type="dxa"/>
            <w:tcBorders>
              <w:bottom w:val="single" w:sz="4" w:space="0" w:color="231F20"/>
            </w:tcBorders>
          </w:tcPr>
          <w:p w14:paraId="70EC9A79"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forex dealer,</w:t>
            </w:r>
          </w:p>
        </w:tc>
        <w:tc>
          <w:tcPr>
            <w:tcW w:w="1304" w:type="dxa"/>
            <w:tcBorders>
              <w:bottom w:val="single" w:sz="4" w:space="0" w:color="231F20"/>
            </w:tcBorders>
          </w:tcPr>
          <w:p w14:paraId="3FEEF763" w14:textId="77777777" w:rsidR="009D1ACE" w:rsidRPr="00897DAD" w:rsidRDefault="0009137D" w:rsidP="00897DAD">
            <w:r w:rsidRPr="00897DAD">
              <w:rPr>
                <w:lang w:val="en"/>
              </w:rPr>
              <w:t>-</w:t>
            </w:r>
          </w:p>
        </w:tc>
      </w:tr>
    </w:tbl>
    <w:p w14:paraId="7868AFEB" w14:textId="77777777" w:rsidR="009D1ACE" w:rsidRPr="00897DAD" w:rsidRDefault="009D1ACE" w:rsidP="00897DAD">
      <w:pPr>
        <w:sectPr w:rsidR="009D1ACE" w:rsidRPr="00897DAD">
          <w:headerReference w:type="even" r:id="rId67"/>
          <w:pgSz w:w="16840" w:h="11910" w:orient="landscape"/>
          <w:pgMar w:top="0" w:right="1700" w:bottom="280" w:left="1000" w:header="0" w:footer="0" w:gutter="0"/>
          <w:cols w:space="720"/>
        </w:sectPr>
      </w:pPr>
    </w:p>
    <w:p w14:paraId="6331C46D" w14:textId="77777777" w:rsidR="009D1ACE" w:rsidRPr="00897DAD" w:rsidRDefault="0009137D" w:rsidP="00897DAD">
      <w:r w:rsidRPr="00897DAD">
        <w:rPr>
          <w:noProof/>
          <w:lang w:bidi="ar-SA"/>
        </w:rPr>
        <w:lastRenderedPageBreak/>
        <mc:AlternateContent>
          <mc:Choice Requires="wpg">
            <w:drawing>
              <wp:anchor distT="0" distB="0" distL="114300" distR="114300" simplePos="0" relativeHeight="251891712" behindDoc="0" locked="0" layoutInCell="1" allowOverlap="1" wp14:anchorId="67D89906" wp14:editId="7B736520">
                <wp:simplePos x="0" y="0"/>
                <wp:positionH relativeFrom="page">
                  <wp:posOffset>9862185</wp:posOffset>
                </wp:positionH>
                <wp:positionV relativeFrom="page">
                  <wp:posOffset>720090</wp:posOffset>
                </wp:positionV>
                <wp:extent cx="3175" cy="6120130"/>
                <wp:effectExtent l="0" t="0" r="0" b="0"/>
                <wp:wrapNone/>
                <wp:docPr id="2330" name="Group 2178"/>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31" name="Line 2179"/>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32" name="Line 2180"/>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33" name="Line 2181"/>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78" o:spid="_x0000_s1738" style="width:0.25pt;height:481.9pt;margin-top:56.7pt;margin-left:776.55pt;mso-position-horizontal-relative:page;mso-position-vertical-relative:page;position:absolute;z-index:251892736" coordorigin="15531,1134" coordsize="5,9638">
                <v:line id="Line 2179" o:spid="_x0000_s1739" style="mso-wrap-style:square;position:absolute;visibility:visible" from="15534,1134" to="15534,5783" o:connectortype="straight" strokecolor="#231f20" strokeweight="0.25pt"/>
                <v:line id="Line 2180" o:spid="_x0000_s1740" style="mso-wrap-style:square;position:absolute;visibility:visible" from="15534,5783" to="15534,9921" o:connectortype="straight" strokecolor="#231f20" strokeweight="0.25pt"/>
                <v:line id="Line 2181" o:spid="_x0000_s1741" style="mso-wrap-style:square;position:absolute;visibility:visible" from="15534,9921"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894784" behindDoc="0" locked="0" layoutInCell="1" allowOverlap="1" wp14:anchorId="14FB76B0" wp14:editId="0E04ED5F">
                <wp:simplePos x="0" y="0"/>
                <wp:positionH relativeFrom="page">
                  <wp:posOffset>9874250</wp:posOffset>
                </wp:positionH>
                <wp:positionV relativeFrom="page">
                  <wp:posOffset>5039995</wp:posOffset>
                </wp:positionV>
                <wp:extent cx="259080" cy="1812925"/>
                <wp:effectExtent l="0" t="0" r="0" b="0"/>
                <wp:wrapNone/>
                <wp:docPr id="2329" name="Text Box 2177"/>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74635"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115</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B76B0" id="Text Box 2177" o:spid="_x0000_s1072" type="#_x0000_t202" style="position:absolute;margin-left:777.5pt;margin-top:396.85pt;width:20.4pt;height:142.7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Klbm6+vAQAATwMAAA4AAAAAAAAAAAAAAAAALgIAAGRycy9lMm9E&#10;b2MueG1sUEsBAi0AFAAGAAgAAAAhAP8P9nHkAAAADgEAAA8AAAAAAAAAAAAAAAAACQQAAGRycy9k&#10;b3ducmV2LnhtbFBLBQYAAAAABAAEAPMAAAAaBQAAAAA=&#10;" filled="f" stroked="f">
                <v:textbox style="layout-flow:vertical" inset="0,0,0,0">
                  <w:txbxContent>
                    <w:p w14:paraId="34074635"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115</w:t>
                      </w:r>
                    </w:p>
                  </w:txbxContent>
                </v:textbox>
                <w10:wrap anchorx="page" anchory="page"/>
              </v:shape>
            </w:pict>
          </mc:Fallback>
        </mc:AlternateContent>
      </w:r>
    </w:p>
    <w:p w14:paraId="074985C2" w14:textId="77777777" w:rsidR="009D1ACE" w:rsidRPr="00897DAD" w:rsidRDefault="009D1ACE" w:rsidP="00897DAD"/>
    <w:p w14:paraId="2A9D1621" w14:textId="77777777" w:rsidR="009D1ACE" w:rsidRPr="00897DAD" w:rsidRDefault="009D1ACE" w:rsidP="00897DAD"/>
    <w:p w14:paraId="6766C1BC" w14:textId="77777777" w:rsidR="009D1ACE" w:rsidRPr="00897DAD" w:rsidRDefault="009D1ACE" w:rsidP="00897DAD"/>
    <w:p w14:paraId="6C2329A7" w14:textId="77777777" w:rsidR="009D1ACE" w:rsidRPr="00897DAD" w:rsidRDefault="009D1ACE" w:rsidP="00897DA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1A7CDC10" w14:textId="77777777">
        <w:trPr>
          <w:trHeight w:val="1770"/>
        </w:trPr>
        <w:tc>
          <w:tcPr>
            <w:tcW w:w="850" w:type="dxa"/>
            <w:tcBorders>
              <w:left w:val="single" w:sz="4" w:space="0" w:color="231F20"/>
            </w:tcBorders>
          </w:tcPr>
          <w:p w14:paraId="1C01DC23"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0E66F6EC"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1F1B64CC"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78F6AE43" w14:textId="77777777" w:rsidR="009D1ACE" w:rsidRPr="0009137D" w:rsidRDefault="0009137D" w:rsidP="00897DAD">
            <w:pPr>
              <w:rPr>
                <w:lang w:val="en-US"/>
              </w:rPr>
            </w:pPr>
            <w:r w:rsidRPr="00897DAD">
              <w:rPr>
                <w:lang w:val="en"/>
              </w:rPr>
              <w:t>Name of type (area) of activity of tier two</w:t>
            </w:r>
          </w:p>
          <w:p w14:paraId="2A883D79" w14:textId="77777777" w:rsidR="009D1ACE" w:rsidRPr="00897DAD" w:rsidRDefault="0009137D" w:rsidP="00897DAD">
            <w:r w:rsidRPr="00897DAD">
              <w:rPr>
                <w:lang w:val="en"/>
              </w:rPr>
              <w:t>financial institution</w:t>
            </w:r>
          </w:p>
        </w:tc>
        <w:tc>
          <w:tcPr>
            <w:tcW w:w="1416" w:type="dxa"/>
          </w:tcPr>
          <w:p w14:paraId="47AB0B9F" w14:textId="77777777" w:rsidR="009D1ACE" w:rsidRPr="00897DAD" w:rsidRDefault="0009137D" w:rsidP="00897DAD">
            <w:r w:rsidRPr="00897DAD">
              <w:rPr>
                <w:lang w:val="en"/>
              </w:rPr>
              <w:t>Code of technological process</w:t>
            </w:r>
          </w:p>
        </w:tc>
        <w:tc>
          <w:tcPr>
            <w:tcW w:w="1414" w:type="dxa"/>
          </w:tcPr>
          <w:p w14:paraId="07E9A33D" w14:textId="77777777" w:rsidR="009D1ACE" w:rsidRPr="00897DAD" w:rsidRDefault="0009137D" w:rsidP="00897DAD">
            <w:r w:rsidRPr="00897DAD">
              <w:rPr>
                <w:lang w:val="en"/>
              </w:rPr>
              <w:t>Name of technological process</w:t>
            </w:r>
          </w:p>
        </w:tc>
        <w:tc>
          <w:tcPr>
            <w:tcW w:w="850" w:type="dxa"/>
          </w:tcPr>
          <w:p w14:paraId="292811C9" w14:textId="77777777" w:rsidR="009D1ACE" w:rsidRPr="00897DAD" w:rsidRDefault="0009137D" w:rsidP="00897DAD">
            <w:r w:rsidRPr="00897DAD">
              <w:rPr>
                <w:lang w:val="en"/>
              </w:rPr>
              <w:t>Code of incident type</w:t>
            </w:r>
          </w:p>
        </w:tc>
        <w:tc>
          <w:tcPr>
            <w:tcW w:w="793" w:type="dxa"/>
          </w:tcPr>
          <w:p w14:paraId="013F0F76" w14:textId="77777777" w:rsidR="009D1ACE" w:rsidRPr="00897DAD" w:rsidRDefault="0009137D" w:rsidP="00897DAD">
            <w:r w:rsidRPr="00897DAD">
              <w:rPr>
                <w:lang w:val="en"/>
              </w:rPr>
              <w:t>Code of incident</w:t>
            </w:r>
          </w:p>
        </w:tc>
        <w:tc>
          <w:tcPr>
            <w:tcW w:w="2154" w:type="dxa"/>
          </w:tcPr>
          <w:p w14:paraId="6B40C143" w14:textId="77777777" w:rsidR="009D1ACE" w:rsidRPr="00897DAD" w:rsidRDefault="0009137D" w:rsidP="00897DAD">
            <w:r w:rsidRPr="00897DAD">
              <w:rPr>
                <w:lang w:val="en"/>
              </w:rPr>
              <w:t>Name of incident</w:t>
            </w:r>
          </w:p>
        </w:tc>
        <w:tc>
          <w:tcPr>
            <w:tcW w:w="2154" w:type="dxa"/>
          </w:tcPr>
          <w:p w14:paraId="2E43054D" w14:textId="77777777" w:rsidR="009D1ACE" w:rsidRPr="00897DAD" w:rsidRDefault="0009137D" w:rsidP="00897DAD">
            <w:r w:rsidRPr="00897DAD">
              <w:rPr>
                <w:lang w:val="en"/>
              </w:rPr>
              <w:t>Notification criterion</w:t>
            </w:r>
          </w:p>
        </w:tc>
        <w:tc>
          <w:tcPr>
            <w:tcW w:w="1304" w:type="dxa"/>
          </w:tcPr>
          <w:p w14:paraId="5C2F37CF" w14:textId="77777777" w:rsidR="009D1ACE" w:rsidRPr="0009137D" w:rsidRDefault="0009137D" w:rsidP="00897DAD">
            <w:pPr>
              <w:rPr>
                <w:lang w:val="en-US"/>
              </w:rPr>
            </w:pPr>
            <w:r w:rsidRPr="00897DAD">
              <w:rPr>
                <w:lang w:val="en"/>
              </w:rPr>
              <w:t>Business data of information security incident</w:t>
            </w:r>
          </w:p>
        </w:tc>
      </w:tr>
      <w:tr w:rsidR="00831436" w14:paraId="58717C32" w14:textId="77777777">
        <w:trPr>
          <w:trHeight w:val="2346"/>
        </w:trPr>
        <w:tc>
          <w:tcPr>
            <w:tcW w:w="850" w:type="dxa"/>
            <w:vMerge w:val="restart"/>
            <w:tcBorders>
              <w:left w:val="single" w:sz="4" w:space="0" w:color="231F20"/>
              <w:right w:val="single" w:sz="4" w:space="0" w:color="231F20"/>
            </w:tcBorders>
          </w:tcPr>
          <w:p w14:paraId="43131FD0" w14:textId="77777777" w:rsidR="009D1ACE" w:rsidRPr="0009137D" w:rsidRDefault="009D1ACE" w:rsidP="00897DAD">
            <w:pPr>
              <w:rPr>
                <w:lang w:val="en-US"/>
              </w:rPr>
            </w:pPr>
          </w:p>
        </w:tc>
        <w:tc>
          <w:tcPr>
            <w:tcW w:w="963" w:type="dxa"/>
            <w:vMerge w:val="restart"/>
            <w:tcBorders>
              <w:left w:val="single" w:sz="4" w:space="0" w:color="231F20"/>
            </w:tcBorders>
          </w:tcPr>
          <w:p w14:paraId="4FB84BC6" w14:textId="77777777" w:rsidR="009D1ACE" w:rsidRPr="0009137D" w:rsidRDefault="009D1ACE" w:rsidP="00897DAD">
            <w:pPr>
              <w:rPr>
                <w:lang w:val="en-US"/>
              </w:rPr>
            </w:pPr>
          </w:p>
        </w:tc>
        <w:tc>
          <w:tcPr>
            <w:tcW w:w="906" w:type="dxa"/>
          </w:tcPr>
          <w:p w14:paraId="6C3FC345" w14:textId="77777777" w:rsidR="009D1ACE" w:rsidRPr="0009137D" w:rsidRDefault="009D1ACE" w:rsidP="00897DAD">
            <w:pPr>
              <w:rPr>
                <w:lang w:val="en-US"/>
              </w:rPr>
            </w:pPr>
          </w:p>
        </w:tc>
        <w:tc>
          <w:tcPr>
            <w:tcW w:w="1076" w:type="dxa"/>
          </w:tcPr>
          <w:p w14:paraId="65330DD3" w14:textId="77777777" w:rsidR="009D1ACE" w:rsidRPr="0009137D" w:rsidRDefault="009D1ACE" w:rsidP="00897DAD">
            <w:pPr>
              <w:rPr>
                <w:lang w:val="en-US"/>
              </w:rPr>
            </w:pPr>
          </w:p>
        </w:tc>
        <w:tc>
          <w:tcPr>
            <w:tcW w:w="1416" w:type="dxa"/>
          </w:tcPr>
          <w:p w14:paraId="72A636E2" w14:textId="77777777" w:rsidR="009D1ACE" w:rsidRPr="0009137D" w:rsidRDefault="009D1ACE" w:rsidP="00897DAD">
            <w:pPr>
              <w:rPr>
                <w:lang w:val="en-US"/>
              </w:rPr>
            </w:pPr>
          </w:p>
        </w:tc>
        <w:tc>
          <w:tcPr>
            <w:tcW w:w="1414" w:type="dxa"/>
          </w:tcPr>
          <w:p w14:paraId="6D947722" w14:textId="77777777" w:rsidR="009D1ACE" w:rsidRPr="0009137D" w:rsidRDefault="009D1ACE" w:rsidP="00897DAD">
            <w:pPr>
              <w:rPr>
                <w:lang w:val="en-US"/>
              </w:rPr>
            </w:pPr>
          </w:p>
        </w:tc>
        <w:tc>
          <w:tcPr>
            <w:tcW w:w="850" w:type="dxa"/>
          </w:tcPr>
          <w:p w14:paraId="73AB3714" w14:textId="77777777" w:rsidR="009D1ACE" w:rsidRPr="0009137D" w:rsidRDefault="009D1ACE" w:rsidP="00897DAD">
            <w:pPr>
              <w:rPr>
                <w:lang w:val="en-US"/>
              </w:rPr>
            </w:pPr>
          </w:p>
        </w:tc>
        <w:tc>
          <w:tcPr>
            <w:tcW w:w="793" w:type="dxa"/>
          </w:tcPr>
          <w:p w14:paraId="0A6CF17B" w14:textId="77777777" w:rsidR="009D1ACE" w:rsidRPr="00897DAD" w:rsidRDefault="0009137D" w:rsidP="00897DAD">
            <w:r w:rsidRPr="00897DAD">
              <w:rPr>
                <w:lang w:val="en"/>
              </w:rPr>
              <w:t>[DT_FS_ PCB_ FDIL_4]</w:t>
            </w:r>
          </w:p>
        </w:tc>
        <w:tc>
          <w:tcPr>
            <w:tcW w:w="2154" w:type="dxa"/>
          </w:tcPr>
          <w:p w14:paraId="1078AEDD"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forex dealer, as well as allowable downtime</w:t>
            </w:r>
          </w:p>
          <w:p w14:paraId="00D90A16" w14:textId="77777777" w:rsidR="009D1ACE" w:rsidRPr="0009137D" w:rsidRDefault="0009137D" w:rsidP="00897DAD">
            <w:pPr>
              <w:rPr>
                <w:lang w:val="en-US"/>
              </w:rPr>
            </w:pPr>
            <w:r w:rsidRPr="00897DAD">
              <w:rPr>
                <w:lang w:val="en"/>
              </w:rPr>
              <w:t>and (or) degradation time of the technological process established by the financial institution - forex dealer not exceeding 12 hours</w:t>
            </w:r>
          </w:p>
        </w:tc>
        <w:tc>
          <w:tcPr>
            <w:tcW w:w="2154" w:type="dxa"/>
          </w:tcPr>
          <w:p w14:paraId="2164B181"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forex dealer, as well as allowable downtime and (or) degradation time of the technological process established by the financial institution - forex dealer not exceeding 12 hours</w:t>
            </w:r>
          </w:p>
        </w:tc>
        <w:tc>
          <w:tcPr>
            <w:tcW w:w="1304" w:type="dxa"/>
          </w:tcPr>
          <w:p w14:paraId="2EFA6E98" w14:textId="77777777" w:rsidR="009D1ACE" w:rsidRPr="00897DAD" w:rsidRDefault="0009137D" w:rsidP="00897DAD">
            <w:r w:rsidRPr="00897DAD">
              <w:rPr>
                <w:lang w:val="en"/>
              </w:rPr>
              <w:t>-</w:t>
            </w:r>
          </w:p>
        </w:tc>
      </w:tr>
      <w:tr w:rsidR="00831436" w14:paraId="030FD9E4" w14:textId="77777777">
        <w:trPr>
          <w:trHeight w:val="2346"/>
        </w:trPr>
        <w:tc>
          <w:tcPr>
            <w:tcW w:w="850" w:type="dxa"/>
            <w:vMerge/>
            <w:tcBorders>
              <w:top w:val="nil"/>
              <w:left w:val="single" w:sz="4" w:space="0" w:color="231F20"/>
              <w:right w:val="single" w:sz="4" w:space="0" w:color="231F20"/>
            </w:tcBorders>
          </w:tcPr>
          <w:p w14:paraId="14B66A7D" w14:textId="77777777" w:rsidR="009D1ACE" w:rsidRPr="00897DAD" w:rsidRDefault="009D1ACE" w:rsidP="00897DAD"/>
        </w:tc>
        <w:tc>
          <w:tcPr>
            <w:tcW w:w="963" w:type="dxa"/>
            <w:vMerge/>
            <w:tcBorders>
              <w:top w:val="nil"/>
              <w:left w:val="single" w:sz="4" w:space="0" w:color="231F20"/>
            </w:tcBorders>
          </w:tcPr>
          <w:p w14:paraId="351FF0D0" w14:textId="77777777" w:rsidR="009D1ACE" w:rsidRPr="00897DAD" w:rsidRDefault="009D1ACE" w:rsidP="00897DAD"/>
        </w:tc>
        <w:tc>
          <w:tcPr>
            <w:tcW w:w="906" w:type="dxa"/>
            <w:vMerge w:val="restart"/>
          </w:tcPr>
          <w:p w14:paraId="25662645" w14:textId="77777777" w:rsidR="009D1ACE" w:rsidRPr="00897DAD" w:rsidRDefault="0009137D" w:rsidP="00897DAD">
            <w:r w:rsidRPr="00897DAD">
              <w:rPr>
                <w:lang w:val="en"/>
              </w:rPr>
              <w:t>[PCB_UCB]</w:t>
            </w:r>
          </w:p>
        </w:tc>
        <w:tc>
          <w:tcPr>
            <w:tcW w:w="1076" w:type="dxa"/>
            <w:vMerge w:val="restart"/>
          </w:tcPr>
          <w:p w14:paraId="5AD6DC36" w14:textId="77777777" w:rsidR="009D1ACE" w:rsidRPr="0009137D" w:rsidRDefault="0009137D" w:rsidP="00897DAD">
            <w:pPr>
              <w:rPr>
                <w:lang w:val="en-US"/>
              </w:rPr>
            </w:pPr>
            <w:r w:rsidRPr="00897DAD">
              <w:rPr>
                <w:lang w:val="en"/>
              </w:rPr>
              <w:t>Carrying out securities management activity</w:t>
            </w:r>
          </w:p>
        </w:tc>
        <w:tc>
          <w:tcPr>
            <w:tcW w:w="1416" w:type="dxa"/>
            <w:vMerge w:val="restart"/>
            <w:tcBorders>
              <w:right w:val="single" w:sz="4" w:space="0" w:color="231F20"/>
            </w:tcBorders>
          </w:tcPr>
          <w:p w14:paraId="7FCAF7D4" w14:textId="77777777" w:rsidR="009D1ACE" w:rsidRPr="00897DAD" w:rsidRDefault="0009137D" w:rsidP="00897DAD">
            <w:r w:rsidRPr="00897DAD">
              <w:rPr>
                <w:lang w:val="en"/>
              </w:rPr>
              <w:t>[performanceOfDeals]</w:t>
            </w:r>
          </w:p>
        </w:tc>
        <w:tc>
          <w:tcPr>
            <w:tcW w:w="1414" w:type="dxa"/>
            <w:vMerge w:val="restart"/>
            <w:tcBorders>
              <w:left w:val="single" w:sz="4" w:space="0" w:color="231F20"/>
              <w:right w:val="single" w:sz="4" w:space="0" w:color="231F20"/>
            </w:tcBorders>
          </w:tcPr>
          <w:p w14:paraId="289275A8" w14:textId="77777777" w:rsidR="009D1ACE" w:rsidRPr="0009137D" w:rsidRDefault="0009137D" w:rsidP="00897DAD">
            <w:pPr>
              <w:rPr>
                <w:lang w:val="en-US"/>
              </w:rPr>
            </w:pPr>
            <w:r w:rsidRPr="00897DAD">
              <w:rPr>
                <w:lang w:val="en"/>
              </w:rPr>
              <w:t xml:space="preserve">Technological process ensuring performance of securities transactions and (or) entry into agreements constituting derivative financial </w:t>
            </w:r>
            <w:r w:rsidRPr="00897DAD">
              <w:rPr>
                <w:lang w:val="en"/>
              </w:rPr>
              <w:lastRenderedPageBreak/>
              <w:t>instruments</w:t>
            </w:r>
          </w:p>
          <w:p w14:paraId="15B86867" w14:textId="77777777" w:rsidR="009D1ACE" w:rsidRPr="0009137D" w:rsidRDefault="0009137D" w:rsidP="00897DAD">
            <w:pPr>
              <w:rPr>
                <w:lang w:val="en-US"/>
              </w:rPr>
            </w:pPr>
            <w:r w:rsidRPr="00897DAD">
              <w:rPr>
                <w:lang w:val="en"/>
              </w:rPr>
              <w:t>to the benefit of settlor</w:t>
            </w:r>
          </w:p>
        </w:tc>
        <w:tc>
          <w:tcPr>
            <w:tcW w:w="850" w:type="dxa"/>
            <w:vMerge w:val="restart"/>
            <w:tcBorders>
              <w:left w:val="single" w:sz="4" w:space="0" w:color="231F20"/>
              <w:right w:val="single" w:sz="4" w:space="0" w:color="231F20"/>
            </w:tcBorders>
          </w:tcPr>
          <w:p w14:paraId="5E89FE00" w14:textId="77777777" w:rsidR="009D1ACE" w:rsidRPr="00897DAD" w:rsidRDefault="0009137D" w:rsidP="00897DAD">
            <w:r w:rsidRPr="00897DAD">
              <w:rPr>
                <w:lang w:val="en"/>
              </w:rPr>
              <w:lastRenderedPageBreak/>
              <w:t>[FM]</w:t>
            </w:r>
          </w:p>
        </w:tc>
        <w:tc>
          <w:tcPr>
            <w:tcW w:w="793" w:type="dxa"/>
            <w:vMerge w:val="restart"/>
            <w:tcBorders>
              <w:left w:val="single" w:sz="4" w:space="0" w:color="231F20"/>
              <w:right w:val="single" w:sz="4" w:space="0" w:color="231F20"/>
            </w:tcBorders>
          </w:tcPr>
          <w:p w14:paraId="6EE223E2" w14:textId="77777777" w:rsidR="009D1ACE" w:rsidRPr="00897DAD" w:rsidRDefault="0009137D" w:rsidP="00897DAD">
            <w:r w:rsidRPr="00897DAD">
              <w:rPr>
                <w:lang w:val="en"/>
              </w:rPr>
              <w:t>[FM_PCB_ UCB_1]</w:t>
            </w:r>
          </w:p>
        </w:tc>
        <w:tc>
          <w:tcPr>
            <w:tcW w:w="2154" w:type="dxa"/>
            <w:vMerge w:val="restart"/>
            <w:tcBorders>
              <w:left w:val="single" w:sz="4" w:space="0" w:color="231F20"/>
            </w:tcBorders>
          </w:tcPr>
          <w:p w14:paraId="748785CA" w14:textId="77777777" w:rsidR="009D1ACE" w:rsidRPr="0009137D" w:rsidRDefault="0009137D" w:rsidP="00897DAD">
            <w:pPr>
              <w:rPr>
                <w:lang w:val="en-US"/>
              </w:rPr>
            </w:pPr>
            <w:r w:rsidRPr="00897DAD">
              <w:rPr>
                <w:lang w:val="en"/>
              </w:rPr>
              <w:t>Incident related to performance of securities transactions and (or) entry into agreements constituting derivative financial instruments as a result of un</w:t>
            </w:r>
            <w:r w:rsidR="00AC74CF">
              <w:rPr>
                <w:lang w:val="en"/>
              </w:rPr>
              <w:t>authorised</w:t>
            </w:r>
            <w:r w:rsidRPr="00897DAD">
              <w:rPr>
                <w:lang w:val="en"/>
              </w:rPr>
              <w:t xml:space="preserve"> access to dealer's infrastructure</w:t>
            </w:r>
          </w:p>
        </w:tc>
        <w:tc>
          <w:tcPr>
            <w:tcW w:w="2154" w:type="dxa"/>
            <w:vMerge w:val="restart"/>
          </w:tcPr>
          <w:p w14:paraId="0E249DC8" w14:textId="77777777" w:rsidR="009D1ACE" w:rsidRPr="0009137D" w:rsidRDefault="0009137D" w:rsidP="00897DAD">
            <w:pPr>
              <w:rPr>
                <w:lang w:val="en-US"/>
              </w:rPr>
            </w:pPr>
            <w:r w:rsidRPr="00897DAD">
              <w:rPr>
                <w:lang w:val="en"/>
              </w:rPr>
              <w:t>Identification by dealer of the fact of performance of securities transactions and (or) entry</w:t>
            </w:r>
          </w:p>
          <w:p w14:paraId="2DC5BDD3" w14:textId="77777777" w:rsidR="009D1ACE" w:rsidRPr="0009137D" w:rsidRDefault="0009137D" w:rsidP="00897DAD">
            <w:pPr>
              <w:rPr>
                <w:lang w:val="en-US"/>
              </w:rPr>
            </w:pPr>
            <w:r w:rsidRPr="00897DAD">
              <w:rPr>
                <w:lang w:val="en"/>
              </w:rPr>
              <w:t>into agreements constituting derivative financial instruments as a result of un</w:t>
            </w:r>
            <w:r w:rsidR="00AC74CF">
              <w:rPr>
                <w:lang w:val="en"/>
              </w:rPr>
              <w:t>authorised</w:t>
            </w:r>
            <w:r w:rsidRPr="00897DAD">
              <w:rPr>
                <w:lang w:val="en"/>
              </w:rPr>
              <w:t xml:space="preserve"> access to dealer's infrastructure</w:t>
            </w:r>
          </w:p>
        </w:tc>
        <w:tc>
          <w:tcPr>
            <w:tcW w:w="1304" w:type="dxa"/>
          </w:tcPr>
          <w:p w14:paraId="16101C06" w14:textId="77777777" w:rsidR="009D1ACE" w:rsidRPr="00897DAD" w:rsidRDefault="0009137D" w:rsidP="00897DAD">
            <w:r w:rsidRPr="00897DAD">
              <w:rPr>
                <w:lang w:val="en"/>
              </w:rPr>
              <w:t>Trader's own code</w:t>
            </w:r>
          </w:p>
        </w:tc>
      </w:tr>
      <w:tr w:rsidR="00831436" w:rsidRPr="00542559" w14:paraId="281F0DB2" w14:textId="77777777">
        <w:trPr>
          <w:trHeight w:val="810"/>
        </w:trPr>
        <w:tc>
          <w:tcPr>
            <w:tcW w:w="850" w:type="dxa"/>
            <w:vMerge/>
            <w:tcBorders>
              <w:top w:val="nil"/>
              <w:left w:val="single" w:sz="4" w:space="0" w:color="231F20"/>
              <w:right w:val="single" w:sz="4" w:space="0" w:color="231F20"/>
            </w:tcBorders>
          </w:tcPr>
          <w:p w14:paraId="1226ACCA" w14:textId="77777777" w:rsidR="009D1ACE" w:rsidRPr="00897DAD" w:rsidRDefault="009D1ACE" w:rsidP="00897DAD"/>
        </w:tc>
        <w:tc>
          <w:tcPr>
            <w:tcW w:w="963" w:type="dxa"/>
            <w:vMerge/>
            <w:tcBorders>
              <w:top w:val="nil"/>
              <w:left w:val="single" w:sz="4" w:space="0" w:color="231F20"/>
            </w:tcBorders>
          </w:tcPr>
          <w:p w14:paraId="70BF7442" w14:textId="77777777" w:rsidR="009D1ACE" w:rsidRPr="00897DAD" w:rsidRDefault="009D1ACE" w:rsidP="00897DAD"/>
        </w:tc>
        <w:tc>
          <w:tcPr>
            <w:tcW w:w="906" w:type="dxa"/>
            <w:vMerge/>
            <w:tcBorders>
              <w:top w:val="nil"/>
            </w:tcBorders>
          </w:tcPr>
          <w:p w14:paraId="7BDC05A1" w14:textId="77777777" w:rsidR="009D1ACE" w:rsidRPr="00897DAD" w:rsidRDefault="009D1ACE" w:rsidP="00897DAD"/>
        </w:tc>
        <w:tc>
          <w:tcPr>
            <w:tcW w:w="1076" w:type="dxa"/>
            <w:vMerge/>
            <w:tcBorders>
              <w:top w:val="nil"/>
            </w:tcBorders>
          </w:tcPr>
          <w:p w14:paraId="42D0E2DB" w14:textId="77777777" w:rsidR="009D1ACE" w:rsidRPr="00897DAD" w:rsidRDefault="009D1ACE" w:rsidP="00897DAD"/>
        </w:tc>
        <w:tc>
          <w:tcPr>
            <w:tcW w:w="1416" w:type="dxa"/>
            <w:vMerge/>
            <w:tcBorders>
              <w:top w:val="nil"/>
              <w:right w:val="single" w:sz="4" w:space="0" w:color="231F20"/>
            </w:tcBorders>
          </w:tcPr>
          <w:p w14:paraId="629BBEA7" w14:textId="77777777" w:rsidR="009D1ACE" w:rsidRPr="00897DAD" w:rsidRDefault="009D1ACE" w:rsidP="00897DAD"/>
        </w:tc>
        <w:tc>
          <w:tcPr>
            <w:tcW w:w="1414" w:type="dxa"/>
            <w:vMerge/>
            <w:tcBorders>
              <w:top w:val="nil"/>
              <w:left w:val="single" w:sz="4" w:space="0" w:color="231F20"/>
              <w:right w:val="single" w:sz="4" w:space="0" w:color="231F20"/>
            </w:tcBorders>
          </w:tcPr>
          <w:p w14:paraId="0BEDF75F" w14:textId="77777777" w:rsidR="009D1ACE" w:rsidRPr="00897DAD" w:rsidRDefault="009D1ACE" w:rsidP="00897DAD"/>
        </w:tc>
        <w:tc>
          <w:tcPr>
            <w:tcW w:w="850" w:type="dxa"/>
            <w:vMerge/>
            <w:tcBorders>
              <w:top w:val="nil"/>
              <w:left w:val="single" w:sz="4" w:space="0" w:color="231F20"/>
              <w:right w:val="single" w:sz="4" w:space="0" w:color="231F20"/>
            </w:tcBorders>
          </w:tcPr>
          <w:p w14:paraId="43379DCD" w14:textId="77777777" w:rsidR="009D1ACE" w:rsidRPr="00897DAD" w:rsidRDefault="009D1ACE" w:rsidP="00897DAD"/>
        </w:tc>
        <w:tc>
          <w:tcPr>
            <w:tcW w:w="793" w:type="dxa"/>
            <w:vMerge/>
            <w:tcBorders>
              <w:top w:val="nil"/>
              <w:left w:val="single" w:sz="4" w:space="0" w:color="231F20"/>
              <w:right w:val="single" w:sz="4" w:space="0" w:color="231F20"/>
            </w:tcBorders>
          </w:tcPr>
          <w:p w14:paraId="47AD9458" w14:textId="77777777" w:rsidR="009D1ACE" w:rsidRPr="00897DAD" w:rsidRDefault="009D1ACE" w:rsidP="00897DAD"/>
        </w:tc>
        <w:tc>
          <w:tcPr>
            <w:tcW w:w="2154" w:type="dxa"/>
            <w:vMerge/>
            <w:tcBorders>
              <w:top w:val="nil"/>
              <w:left w:val="single" w:sz="4" w:space="0" w:color="231F20"/>
            </w:tcBorders>
          </w:tcPr>
          <w:p w14:paraId="6920C9C2" w14:textId="77777777" w:rsidR="009D1ACE" w:rsidRPr="00897DAD" w:rsidRDefault="009D1ACE" w:rsidP="00897DAD"/>
        </w:tc>
        <w:tc>
          <w:tcPr>
            <w:tcW w:w="2154" w:type="dxa"/>
            <w:vMerge/>
            <w:tcBorders>
              <w:top w:val="nil"/>
            </w:tcBorders>
          </w:tcPr>
          <w:p w14:paraId="29E916DB" w14:textId="77777777" w:rsidR="009D1ACE" w:rsidRPr="00897DAD" w:rsidRDefault="009D1ACE" w:rsidP="00897DAD"/>
        </w:tc>
        <w:tc>
          <w:tcPr>
            <w:tcW w:w="1304" w:type="dxa"/>
          </w:tcPr>
          <w:p w14:paraId="6E1EA14E" w14:textId="77777777" w:rsidR="009D1ACE" w:rsidRPr="0009137D" w:rsidRDefault="0009137D" w:rsidP="00897DAD">
            <w:pPr>
              <w:rPr>
                <w:lang w:val="en-US"/>
              </w:rPr>
            </w:pPr>
            <w:r w:rsidRPr="00897DAD">
              <w:rPr>
                <w:lang w:val="en"/>
              </w:rPr>
              <w:t xml:space="preserve">Identifier of application sent to trade </w:t>
            </w:r>
            <w:r w:rsidR="00AC74CF">
              <w:rPr>
                <w:lang w:val="en"/>
              </w:rPr>
              <w:t>organiser</w:t>
            </w:r>
          </w:p>
        </w:tc>
      </w:tr>
      <w:tr w:rsidR="00831436" w14:paraId="0C08A802" w14:textId="77777777">
        <w:trPr>
          <w:trHeight w:val="426"/>
        </w:trPr>
        <w:tc>
          <w:tcPr>
            <w:tcW w:w="850" w:type="dxa"/>
            <w:vMerge/>
            <w:tcBorders>
              <w:top w:val="nil"/>
              <w:left w:val="single" w:sz="4" w:space="0" w:color="231F20"/>
              <w:right w:val="single" w:sz="4" w:space="0" w:color="231F20"/>
            </w:tcBorders>
          </w:tcPr>
          <w:p w14:paraId="4A5D2FEB" w14:textId="77777777" w:rsidR="009D1ACE" w:rsidRPr="0009137D" w:rsidRDefault="009D1ACE" w:rsidP="00897DAD">
            <w:pPr>
              <w:rPr>
                <w:lang w:val="en-US"/>
              </w:rPr>
            </w:pPr>
          </w:p>
        </w:tc>
        <w:tc>
          <w:tcPr>
            <w:tcW w:w="963" w:type="dxa"/>
            <w:vMerge/>
            <w:tcBorders>
              <w:top w:val="nil"/>
              <w:left w:val="single" w:sz="4" w:space="0" w:color="231F20"/>
            </w:tcBorders>
          </w:tcPr>
          <w:p w14:paraId="7404246F" w14:textId="77777777" w:rsidR="009D1ACE" w:rsidRPr="0009137D" w:rsidRDefault="009D1ACE" w:rsidP="00897DAD">
            <w:pPr>
              <w:rPr>
                <w:lang w:val="en-US"/>
              </w:rPr>
            </w:pPr>
          </w:p>
        </w:tc>
        <w:tc>
          <w:tcPr>
            <w:tcW w:w="906" w:type="dxa"/>
            <w:vMerge/>
            <w:tcBorders>
              <w:top w:val="nil"/>
            </w:tcBorders>
          </w:tcPr>
          <w:p w14:paraId="5DF69CE6" w14:textId="77777777" w:rsidR="009D1ACE" w:rsidRPr="0009137D" w:rsidRDefault="009D1ACE" w:rsidP="00897DAD">
            <w:pPr>
              <w:rPr>
                <w:lang w:val="en-US"/>
              </w:rPr>
            </w:pPr>
          </w:p>
        </w:tc>
        <w:tc>
          <w:tcPr>
            <w:tcW w:w="1076" w:type="dxa"/>
            <w:vMerge/>
            <w:tcBorders>
              <w:top w:val="nil"/>
            </w:tcBorders>
          </w:tcPr>
          <w:p w14:paraId="58EE1705" w14:textId="77777777" w:rsidR="009D1ACE" w:rsidRPr="0009137D" w:rsidRDefault="009D1ACE" w:rsidP="00897DAD">
            <w:pPr>
              <w:rPr>
                <w:lang w:val="en-US"/>
              </w:rPr>
            </w:pPr>
          </w:p>
        </w:tc>
        <w:tc>
          <w:tcPr>
            <w:tcW w:w="1416" w:type="dxa"/>
            <w:vMerge/>
            <w:tcBorders>
              <w:top w:val="nil"/>
              <w:right w:val="single" w:sz="4" w:space="0" w:color="231F20"/>
            </w:tcBorders>
          </w:tcPr>
          <w:p w14:paraId="40F5F122"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363088C8"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7EFC3BEA" w14:textId="77777777" w:rsidR="009D1ACE" w:rsidRPr="0009137D" w:rsidRDefault="009D1ACE" w:rsidP="00897DAD">
            <w:pPr>
              <w:rPr>
                <w:lang w:val="en-US"/>
              </w:rPr>
            </w:pPr>
          </w:p>
        </w:tc>
        <w:tc>
          <w:tcPr>
            <w:tcW w:w="793" w:type="dxa"/>
            <w:vMerge/>
            <w:tcBorders>
              <w:top w:val="nil"/>
              <w:left w:val="single" w:sz="4" w:space="0" w:color="231F20"/>
              <w:right w:val="single" w:sz="4" w:space="0" w:color="231F20"/>
            </w:tcBorders>
          </w:tcPr>
          <w:p w14:paraId="2D93895A" w14:textId="77777777" w:rsidR="009D1ACE" w:rsidRPr="0009137D" w:rsidRDefault="009D1ACE" w:rsidP="00897DAD">
            <w:pPr>
              <w:rPr>
                <w:lang w:val="en-US"/>
              </w:rPr>
            </w:pPr>
          </w:p>
        </w:tc>
        <w:tc>
          <w:tcPr>
            <w:tcW w:w="2154" w:type="dxa"/>
            <w:vMerge/>
            <w:tcBorders>
              <w:top w:val="nil"/>
              <w:left w:val="single" w:sz="4" w:space="0" w:color="231F20"/>
            </w:tcBorders>
          </w:tcPr>
          <w:p w14:paraId="10091997" w14:textId="77777777" w:rsidR="009D1ACE" w:rsidRPr="0009137D" w:rsidRDefault="009D1ACE" w:rsidP="00897DAD">
            <w:pPr>
              <w:rPr>
                <w:lang w:val="en-US"/>
              </w:rPr>
            </w:pPr>
          </w:p>
        </w:tc>
        <w:tc>
          <w:tcPr>
            <w:tcW w:w="2154" w:type="dxa"/>
            <w:vMerge/>
            <w:tcBorders>
              <w:top w:val="nil"/>
            </w:tcBorders>
          </w:tcPr>
          <w:p w14:paraId="48276BCE" w14:textId="77777777" w:rsidR="009D1ACE" w:rsidRPr="0009137D" w:rsidRDefault="009D1ACE" w:rsidP="00897DAD">
            <w:pPr>
              <w:rPr>
                <w:lang w:val="en-US"/>
              </w:rPr>
            </w:pPr>
          </w:p>
        </w:tc>
        <w:tc>
          <w:tcPr>
            <w:tcW w:w="1304" w:type="dxa"/>
          </w:tcPr>
          <w:p w14:paraId="2B5F8F49" w14:textId="77777777" w:rsidR="009D1ACE" w:rsidRPr="00897DAD" w:rsidRDefault="0009137D" w:rsidP="00897DAD">
            <w:r w:rsidRPr="00897DAD">
              <w:rPr>
                <w:lang w:val="en"/>
              </w:rPr>
              <w:t xml:space="preserve">INN of trade </w:t>
            </w:r>
            <w:r w:rsidR="00AC74CF">
              <w:rPr>
                <w:lang w:val="en"/>
              </w:rPr>
              <w:t>organiser</w:t>
            </w:r>
          </w:p>
        </w:tc>
      </w:tr>
      <w:tr w:rsidR="00831436" w:rsidRPr="00542559" w14:paraId="264E4C0A" w14:textId="77777777">
        <w:trPr>
          <w:trHeight w:val="810"/>
        </w:trPr>
        <w:tc>
          <w:tcPr>
            <w:tcW w:w="850" w:type="dxa"/>
            <w:vMerge/>
            <w:tcBorders>
              <w:top w:val="nil"/>
              <w:left w:val="single" w:sz="4" w:space="0" w:color="231F20"/>
              <w:right w:val="single" w:sz="4" w:space="0" w:color="231F20"/>
            </w:tcBorders>
          </w:tcPr>
          <w:p w14:paraId="432208F4" w14:textId="77777777" w:rsidR="009D1ACE" w:rsidRPr="00897DAD" w:rsidRDefault="009D1ACE" w:rsidP="00897DAD"/>
        </w:tc>
        <w:tc>
          <w:tcPr>
            <w:tcW w:w="963" w:type="dxa"/>
            <w:vMerge/>
            <w:tcBorders>
              <w:top w:val="nil"/>
              <w:left w:val="single" w:sz="4" w:space="0" w:color="231F20"/>
            </w:tcBorders>
          </w:tcPr>
          <w:p w14:paraId="0BBE4346" w14:textId="77777777" w:rsidR="009D1ACE" w:rsidRPr="00897DAD" w:rsidRDefault="009D1ACE" w:rsidP="00897DAD"/>
        </w:tc>
        <w:tc>
          <w:tcPr>
            <w:tcW w:w="906" w:type="dxa"/>
            <w:vMerge/>
            <w:tcBorders>
              <w:top w:val="nil"/>
            </w:tcBorders>
          </w:tcPr>
          <w:p w14:paraId="1D27849C" w14:textId="77777777" w:rsidR="009D1ACE" w:rsidRPr="00897DAD" w:rsidRDefault="009D1ACE" w:rsidP="00897DAD"/>
        </w:tc>
        <w:tc>
          <w:tcPr>
            <w:tcW w:w="1076" w:type="dxa"/>
            <w:vMerge/>
            <w:tcBorders>
              <w:top w:val="nil"/>
            </w:tcBorders>
          </w:tcPr>
          <w:p w14:paraId="101726A6" w14:textId="77777777" w:rsidR="009D1ACE" w:rsidRPr="00897DAD" w:rsidRDefault="009D1ACE" w:rsidP="00897DAD"/>
        </w:tc>
        <w:tc>
          <w:tcPr>
            <w:tcW w:w="1416" w:type="dxa"/>
            <w:vMerge/>
            <w:tcBorders>
              <w:top w:val="nil"/>
              <w:right w:val="single" w:sz="4" w:space="0" w:color="231F20"/>
            </w:tcBorders>
          </w:tcPr>
          <w:p w14:paraId="633256D7" w14:textId="77777777" w:rsidR="009D1ACE" w:rsidRPr="00897DAD" w:rsidRDefault="009D1ACE" w:rsidP="00897DAD"/>
        </w:tc>
        <w:tc>
          <w:tcPr>
            <w:tcW w:w="1414" w:type="dxa"/>
            <w:vMerge/>
            <w:tcBorders>
              <w:top w:val="nil"/>
              <w:left w:val="single" w:sz="4" w:space="0" w:color="231F20"/>
              <w:right w:val="single" w:sz="4" w:space="0" w:color="231F20"/>
            </w:tcBorders>
          </w:tcPr>
          <w:p w14:paraId="1D3A5A36" w14:textId="77777777" w:rsidR="009D1ACE" w:rsidRPr="00897DAD" w:rsidRDefault="009D1ACE" w:rsidP="00897DAD"/>
        </w:tc>
        <w:tc>
          <w:tcPr>
            <w:tcW w:w="850" w:type="dxa"/>
            <w:vMerge/>
            <w:tcBorders>
              <w:top w:val="nil"/>
              <w:left w:val="single" w:sz="4" w:space="0" w:color="231F20"/>
              <w:right w:val="single" w:sz="4" w:space="0" w:color="231F20"/>
            </w:tcBorders>
          </w:tcPr>
          <w:p w14:paraId="62A396DE" w14:textId="77777777" w:rsidR="009D1ACE" w:rsidRPr="00897DAD" w:rsidRDefault="009D1ACE" w:rsidP="00897DAD"/>
        </w:tc>
        <w:tc>
          <w:tcPr>
            <w:tcW w:w="793" w:type="dxa"/>
            <w:vMerge/>
            <w:tcBorders>
              <w:top w:val="nil"/>
              <w:left w:val="single" w:sz="4" w:space="0" w:color="231F20"/>
              <w:right w:val="single" w:sz="4" w:space="0" w:color="231F20"/>
            </w:tcBorders>
          </w:tcPr>
          <w:p w14:paraId="38DFA6E7" w14:textId="77777777" w:rsidR="009D1ACE" w:rsidRPr="00897DAD" w:rsidRDefault="009D1ACE" w:rsidP="00897DAD"/>
        </w:tc>
        <w:tc>
          <w:tcPr>
            <w:tcW w:w="2154" w:type="dxa"/>
            <w:vMerge/>
            <w:tcBorders>
              <w:top w:val="nil"/>
              <w:left w:val="single" w:sz="4" w:space="0" w:color="231F20"/>
            </w:tcBorders>
          </w:tcPr>
          <w:p w14:paraId="7712C71A" w14:textId="77777777" w:rsidR="009D1ACE" w:rsidRPr="00897DAD" w:rsidRDefault="009D1ACE" w:rsidP="00897DAD"/>
        </w:tc>
        <w:tc>
          <w:tcPr>
            <w:tcW w:w="2154" w:type="dxa"/>
            <w:vMerge/>
            <w:tcBorders>
              <w:top w:val="nil"/>
            </w:tcBorders>
          </w:tcPr>
          <w:p w14:paraId="266D32D3" w14:textId="77777777" w:rsidR="009D1ACE" w:rsidRPr="00897DAD" w:rsidRDefault="009D1ACE" w:rsidP="00897DAD"/>
        </w:tc>
        <w:tc>
          <w:tcPr>
            <w:tcW w:w="1304" w:type="dxa"/>
          </w:tcPr>
          <w:p w14:paraId="46437E3A" w14:textId="77777777" w:rsidR="009D1ACE" w:rsidRPr="0009137D" w:rsidRDefault="0009137D" w:rsidP="00897DAD">
            <w:pPr>
              <w:rPr>
                <w:lang w:val="en-US"/>
              </w:rPr>
            </w:pPr>
            <w:r w:rsidRPr="00897DAD">
              <w:rPr>
                <w:lang w:val="en"/>
              </w:rPr>
              <w:t>Hash of ID or INN of the client (counterparty under over-the-counter transaction)</w:t>
            </w:r>
          </w:p>
        </w:tc>
      </w:tr>
      <w:tr w:rsidR="00831436" w:rsidRPr="00542559" w14:paraId="725CE308" w14:textId="77777777">
        <w:trPr>
          <w:trHeight w:val="618"/>
        </w:trPr>
        <w:tc>
          <w:tcPr>
            <w:tcW w:w="850" w:type="dxa"/>
            <w:vMerge/>
            <w:tcBorders>
              <w:top w:val="nil"/>
              <w:left w:val="single" w:sz="4" w:space="0" w:color="231F20"/>
              <w:right w:val="single" w:sz="4" w:space="0" w:color="231F20"/>
            </w:tcBorders>
          </w:tcPr>
          <w:p w14:paraId="24C7F4B9" w14:textId="77777777" w:rsidR="009D1ACE" w:rsidRPr="0009137D" w:rsidRDefault="009D1ACE" w:rsidP="00897DAD">
            <w:pPr>
              <w:rPr>
                <w:lang w:val="en-US"/>
              </w:rPr>
            </w:pPr>
          </w:p>
        </w:tc>
        <w:tc>
          <w:tcPr>
            <w:tcW w:w="963" w:type="dxa"/>
            <w:vMerge/>
            <w:tcBorders>
              <w:top w:val="nil"/>
              <w:left w:val="single" w:sz="4" w:space="0" w:color="231F20"/>
            </w:tcBorders>
          </w:tcPr>
          <w:p w14:paraId="260435ED" w14:textId="77777777" w:rsidR="009D1ACE" w:rsidRPr="0009137D" w:rsidRDefault="009D1ACE" w:rsidP="00897DAD">
            <w:pPr>
              <w:rPr>
                <w:lang w:val="en-US"/>
              </w:rPr>
            </w:pPr>
          </w:p>
        </w:tc>
        <w:tc>
          <w:tcPr>
            <w:tcW w:w="906" w:type="dxa"/>
            <w:vMerge/>
            <w:tcBorders>
              <w:top w:val="nil"/>
            </w:tcBorders>
          </w:tcPr>
          <w:p w14:paraId="0A957AFA" w14:textId="77777777" w:rsidR="009D1ACE" w:rsidRPr="0009137D" w:rsidRDefault="009D1ACE" w:rsidP="00897DAD">
            <w:pPr>
              <w:rPr>
                <w:lang w:val="en-US"/>
              </w:rPr>
            </w:pPr>
          </w:p>
        </w:tc>
        <w:tc>
          <w:tcPr>
            <w:tcW w:w="1076" w:type="dxa"/>
            <w:vMerge/>
            <w:tcBorders>
              <w:top w:val="nil"/>
            </w:tcBorders>
          </w:tcPr>
          <w:p w14:paraId="239B6CF0" w14:textId="77777777" w:rsidR="009D1ACE" w:rsidRPr="0009137D" w:rsidRDefault="009D1ACE" w:rsidP="00897DAD">
            <w:pPr>
              <w:rPr>
                <w:lang w:val="en-US"/>
              </w:rPr>
            </w:pPr>
          </w:p>
        </w:tc>
        <w:tc>
          <w:tcPr>
            <w:tcW w:w="1416" w:type="dxa"/>
            <w:vMerge/>
            <w:tcBorders>
              <w:top w:val="nil"/>
              <w:right w:val="single" w:sz="4" w:space="0" w:color="231F20"/>
            </w:tcBorders>
          </w:tcPr>
          <w:p w14:paraId="1CAEFBCC"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7FFE74F5"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5FD9CF84" w14:textId="77777777" w:rsidR="009D1ACE" w:rsidRPr="0009137D" w:rsidRDefault="009D1ACE" w:rsidP="00897DAD">
            <w:pPr>
              <w:rPr>
                <w:lang w:val="en-US"/>
              </w:rPr>
            </w:pPr>
          </w:p>
        </w:tc>
        <w:tc>
          <w:tcPr>
            <w:tcW w:w="793" w:type="dxa"/>
            <w:vMerge/>
            <w:tcBorders>
              <w:top w:val="nil"/>
              <w:left w:val="single" w:sz="4" w:space="0" w:color="231F20"/>
              <w:right w:val="single" w:sz="4" w:space="0" w:color="231F20"/>
            </w:tcBorders>
          </w:tcPr>
          <w:p w14:paraId="41FAE62D" w14:textId="77777777" w:rsidR="009D1ACE" w:rsidRPr="0009137D" w:rsidRDefault="009D1ACE" w:rsidP="00897DAD">
            <w:pPr>
              <w:rPr>
                <w:lang w:val="en-US"/>
              </w:rPr>
            </w:pPr>
          </w:p>
        </w:tc>
        <w:tc>
          <w:tcPr>
            <w:tcW w:w="2154" w:type="dxa"/>
            <w:vMerge/>
            <w:tcBorders>
              <w:top w:val="nil"/>
              <w:left w:val="single" w:sz="4" w:space="0" w:color="231F20"/>
            </w:tcBorders>
          </w:tcPr>
          <w:p w14:paraId="515D236A" w14:textId="77777777" w:rsidR="009D1ACE" w:rsidRPr="0009137D" w:rsidRDefault="009D1ACE" w:rsidP="00897DAD">
            <w:pPr>
              <w:rPr>
                <w:lang w:val="en-US"/>
              </w:rPr>
            </w:pPr>
          </w:p>
        </w:tc>
        <w:tc>
          <w:tcPr>
            <w:tcW w:w="2154" w:type="dxa"/>
            <w:vMerge/>
            <w:tcBorders>
              <w:top w:val="nil"/>
            </w:tcBorders>
          </w:tcPr>
          <w:p w14:paraId="7D2475E4" w14:textId="77777777" w:rsidR="009D1ACE" w:rsidRPr="0009137D" w:rsidRDefault="009D1ACE" w:rsidP="00897DAD">
            <w:pPr>
              <w:rPr>
                <w:lang w:val="en-US"/>
              </w:rPr>
            </w:pPr>
          </w:p>
        </w:tc>
        <w:tc>
          <w:tcPr>
            <w:tcW w:w="1304" w:type="dxa"/>
          </w:tcPr>
          <w:p w14:paraId="7ACBAA9B" w14:textId="77777777" w:rsidR="009D1ACE" w:rsidRPr="0009137D" w:rsidRDefault="0009137D" w:rsidP="00897DAD">
            <w:pPr>
              <w:rPr>
                <w:lang w:val="en-US"/>
              </w:rPr>
            </w:pPr>
            <w:r w:rsidRPr="00897DAD">
              <w:rPr>
                <w:lang w:val="en"/>
              </w:rPr>
              <w:t>Identifier of over-the-counter agreement</w:t>
            </w:r>
          </w:p>
        </w:tc>
      </w:tr>
    </w:tbl>
    <w:p w14:paraId="707EAB4E" w14:textId="77777777" w:rsidR="009D1ACE" w:rsidRPr="0009137D" w:rsidRDefault="009D1ACE">
      <w:pPr>
        <w:spacing w:line="192" w:lineRule="exact"/>
        <w:rPr>
          <w:sz w:val="16"/>
          <w:lang w:val="en-US"/>
        </w:rPr>
        <w:sectPr w:rsidR="009D1ACE" w:rsidRPr="0009137D">
          <w:headerReference w:type="default" r:id="rId68"/>
          <w:pgSz w:w="16840" w:h="11910" w:orient="landscape"/>
          <w:pgMar w:top="0" w:right="1700" w:bottom="280" w:left="1000" w:header="0" w:footer="0" w:gutter="0"/>
          <w:cols w:space="720"/>
        </w:sectPr>
      </w:pPr>
    </w:p>
    <w:p w14:paraId="467EC3D9" w14:textId="0E529DF9"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895808" behindDoc="0" locked="0" layoutInCell="1" allowOverlap="1" wp14:anchorId="6E130829" wp14:editId="6B2D0501">
                <wp:simplePos x="0" y="0"/>
                <wp:positionH relativeFrom="page">
                  <wp:posOffset>9862185</wp:posOffset>
                </wp:positionH>
                <wp:positionV relativeFrom="page">
                  <wp:posOffset>720090</wp:posOffset>
                </wp:positionV>
                <wp:extent cx="3175" cy="6120130"/>
                <wp:effectExtent l="0" t="0" r="0" b="0"/>
                <wp:wrapNone/>
                <wp:docPr id="2325" name="Group 2173"/>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26" name="Line 2174"/>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27" name="Line 2175"/>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28" name="Line 2176"/>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73" o:spid="_x0000_s1743" style="width:0.25pt;height:481.9pt;margin-top:56.7pt;margin-left:776.55pt;mso-position-horizontal-relative:page;mso-position-vertical-relative:page;position:absolute;z-index:251896832" coordorigin="15531,1134" coordsize="5,9638">
                <v:line id="Line 2174" o:spid="_x0000_s1744" style="mso-wrap-style:square;position:absolute;visibility:visible" from="15534,1134" to="15534,1984" o:connectortype="straight" strokecolor="#231f20" strokeweight="0.25pt"/>
                <v:line id="Line 2175" o:spid="_x0000_s1745" style="mso-wrap-style:square;position:absolute;visibility:visible" from="15534,1984" to="15534,6123" o:connectortype="straight" strokecolor="#231f20" strokeweight="0.25pt"/>
                <v:line id="Line 2176" o:spid="_x0000_s1746"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900928" behindDoc="0" locked="0" layoutInCell="1" allowOverlap="1" wp14:anchorId="21FC78F4" wp14:editId="38895230">
                <wp:simplePos x="0" y="0"/>
                <wp:positionH relativeFrom="page">
                  <wp:posOffset>9899015</wp:posOffset>
                </wp:positionH>
                <wp:positionV relativeFrom="page">
                  <wp:posOffset>1247775</wp:posOffset>
                </wp:positionV>
                <wp:extent cx="142240" cy="1278255"/>
                <wp:effectExtent l="0" t="0" r="0" b="0"/>
                <wp:wrapNone/>
                <wp:docPr id="2323" name="Text Box 2171"/>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0472C"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FC78F4" id="Text Box 2171" o:spid="_x0000_s1073" type="#_x0000_t202" style="position:absolute;margin-left:779.45pt;margin-top:98.25pt;width:11.2pt;height:100.6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zKaJBa8BAABPAwAADgAAAAAAAAAAAAAAAAAuAgAAZHJzL2Uyb0Rv&#10;Yy54bWxQSwECLQAUAAYACAAAACEAOJGLluMAAAANAQAADwAAAAAAAAAAAAAAAAAJBAAAZHJzL2Rv&#10;d25yZXYueG1sUEsFBgAAAAAEAAQA8wAAABkFAAAAAA==&#10;" filled="f" stroked="f">
                <v:textbox style="layout-flow:vertical" inset="0,0,0,0">
                  <w:txbxContent>
                    <w:p w14:paraId="1840472C"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082C470F" w14:textId="77777777" w:rsidR="009D1ACE" w:rsidRPr="0009137D" w:rsidRDefault="009D1ACE">
      <w:pPr>
        <w:pStyle w:val="a3"/>
        <w:rPr>
          <w:rFonts w:ascii="Times New Roman"/>
          <w:lang w:val="en-US"/>
        </w:rPr>
      </w:pPr>
    </w:p>
    <w:p w14:paraId="25AEBB28" w14:textId="77777777" w:rsidR="009D1ACE" w:rsidRPr="0009137D" w:rsidRDefault="009D1ACE">
      <w:pPr>
        <w:pStyle w:val="a3"/>
        <w:rPr>
          <w:rFonts w:ascii="Times New Roman"/>
          <w:lang w:val="en-US"/>
        </w:rPr>
      </w:pPr>
    </w:p>
    <w:p w14:paraId="3B4EA38E" w14:textId="77777777" w:rsidR="009D1ACE" w:rsidRPr="0009137D" w:rsidRDefault="009D1ACE">
      <w:pPr>
        <w:pStyle w:val="a3"/>
        <w:rPr>
          <w:rFonts w:ascii="Times New Roman"/>
          <w:lang w:val="en-US"/>
        </w:rPr>
      </w:pPr>
    </w:p>
    <w:p w14:paraId="52E55700" w14:textId="12830BE3" w:rsidR="009D1ACE" w:rsidRPr="0009137D" w:rsidRDefault="00820C42">
      <w:pPr>
        <w:pStyle w:val="a3"/>
        <w:spacing w:before="1"/>
        <w:rPr>
          <w:rFonts w:ascii="Times New Roman"/>
          <w:sz w:val="18"/>
          <w:lang w:val="en-US"/>
        </w:rPr>
      </w:pPr>
      <w:r>
        <w:rPr>
          <w:noProof/>
          <w:lang w:bidi="ar-SA"/>
        </w:rPr>
        <mc:AlternateContent>
          <mc:Choice Requires="wps">
            <w:drawing>
              <wp:anchor distT="0" distB="0" distL="114300" distR="114300" simplePos="0" relativeHeight="251897856" behindDoc="0" locked="0" layoutInCell="1" allowOverlap="1" wp14:anchorId="3925D7CC" wp14:editId="1CAD386A">
                <wp:simplePos x="0" y="0"/>
                <wp:positionH relativeFrom="page">
                  <wp:posOffset>9875520</wp:posOffset>
                </wp:positionH>
                <wp:positionV relativeFrom="page">
                  <wp:posOffset>710418</wp:posOffset>
                </wp:positionV>
                <wp:extent cx="259080" cy="414997"/>
                <wp:effectExtent l="0" t="0" r="7620" b="4445"/>
                <wp:wrapNone/>
                <wp:docPr id="2324" name="Text Box 2172"/>
                <wp:cNvGraphicFramePr/>
                <a:graphic xmlns:a="http://schemas.openxmlformats.org/drawingml/2006/main">
                  <a:graphicData uri="http://schemas.microsoft.com/office/word/2010/wordprocessingShape">
                    <wps:wsp>
                      <wps:cNvSpPr txBox="1"/>
                      <wps:spPr bwMode="auto">
                        <a:xfrm>
                          <a:off x="0" y="0"/>
                          <a:ext cx="259080" cy="414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E96B" w14:textId="77777777" w:rsidR="007D3F63" w:rsidRDefault="007D3F63">
                            <w:pPr>
                              <w:spacing w:before="10"/>
                              <w:ind w:left="20"/>
                              <w:rPr>
                                <w:rFonts w:ascii="Arial"/>
                                <w:sz w:val="32"/>
                              </w:rPr>
                            </w:pPr>
                            <w:r>
                              <w:rPr>
                                <w:rFonts w:ascii="Arial"/>
                                <w:color w:val="231F20"/>
                                <w:sz w:val="32"/>
                                <w:lang w:val="en"/>
                              </w:rPr>
                              <w:t>116</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5D7CC" id="Text Box 2172" o:spid="_x0000_s1074" type="#_x0000_t202" style="position:absolute;margin-left:777.6pt;margin-top:55.95pt;width:20.4pt;height:32.7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" filled="f" stroked="f">
                <v:textbox style="layout-flow:vertical" inset="0,0,0,0">
                  <w:txbxContent>
                    <w:p w14:paraId="767DE96B" w14:textId="77777777" w:rsidR="007D3F63" w:rsidRDefault="007D3F63">
                      <w:pPr>
                        <w:spacing w:before="10"/>
                        <w:ind w:left="20"/>
                        <w:rPr>
                          <w:rFonts w:ascii="Arial"/>
                          <w:sz w:val="32"/>
                        </w:rPr>
                      </w:pPr>
                      <w:r>
                        <w:rPr>
                          <w:rFonts w:ascii="Arial"/>
                          <w:color w:val="231F20"/>
                          <w:sz w:val="32"/>
                          <w:lang w:val="en"/>
                        </w:rPr>
                        <w:t>116</w:t>
                      </w:r>
                    </w:p>
                  </w:txbxContent>
                </v:textbox>
                <w10:wrap anchorx="page" anchory="page"/>
              </v:shape>
            </w:pict>
          </mc:Fallback>
        </mc:AlternateContent>
      </w: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22E2CF99" w14:textId="77777777">
        <w:trPr>
          <w:trHeight w:val="1770"/>
        </w:trPr>
        <w:tc>
          <w:tcPr>
            <w:tcW w:w="850" w:type="dxa"/>
            <w:tcBorders>
              <w:left w:val="single" w:sz="4" w:space="0" w:color="231F20"/>
            </w:tcBorders>
          </w:tcPr>
          <w:p w14:paraId="434781BA"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29489789"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60EA29E0"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12555EAE" w14:textId="77777777" w:rsidR="009D1ACE" w:rsidRPr="0009137D" w:rsidRDefault="0009137D" w:rsidP="00897DAD">
            <w:pPr>
              <w:rPr>
                <w:lang w:val="en-US"/>
              </w:rPr>
            </w:pPr>
            <w:r w:rsidRPr="00897DAD">
              <w:rPr>
                <w:lang w:val="en"/>
              </w:rPr>
              <w:t>Name of type (area) of activity of tier two</w:t>
            </w:r>
          </w:p>
          <w:p w14:paraId="701DE6B1" w14:textId="77777777" w:rsidR="009D1ACE" w:rsidRPr="00897DAD" w:rsidRDefault="0009137D" w:rsidP="00897DAD">
            <w:r w:rsidRPr="00897DAD">
              <w:rPr>
                <w:lang w:val="en"/>
              </w:rPr>
              <w:t>financial institution</w:t>
            </w:r>
          </w:p>
        </w:tc>
        <w:tc>
          <w:tcPr>
            <w:tcW w:w="1416" w:type="dxa"/>
          </w:tcPr>
          <w:p w14:paraId="4627F7F5" w14:textId="77777777" w:rsidR="009D1ACE" w:rsidRPr="00897DAD" w:rsidRDefault="0009137D" w:rsidP="00897DAD">
            <w:r w:rsidRPr="00897DAD">
              <w:rPr>
                <w:lang w:val="en"/>
              </w:rPr>
              <w:t>Code of technological process</w:t>
            </w:r>
          </w:p>
        </w:tc>
        <w:tc>
          <w:tcPr>
            <w:tcW w:w="1414" w:type="dxa"/>
          </w:tcPr>
          <w:p w14:paraId="06603BF6" w14:textId="77777777" w:rsidR="009D1ACE" w:rsidRPr="00897DAD" w:rsidRDefault="0009137D" w:rsidP="00897DAD">
            <w:r w:rsidRPr="00897DAD">
              <w:rPr>
                <w:lang w:val="en"/>
              </w:rPr>
              <w:t>Name of technological process</w:t>
            </w:r>
          </w:p>
        </w:tc>
        <w:tc>
          <w:tcPr>
            <w:tcW w:w="850" w:type="dxa"/>
          </w:tcPr>
          <w:p w14:paraId="34E90A8F" w14:textId="77777777" w:rsidR="009D1ACE" w:rsidRPr="00897DAD" w:rsidRDefault="0009137D" w:rsidP="00897DAD">
            <w:r w:rsidRPr="00897DAD">
              <w:rPr>
                <w:lang w:val="en"/>
              </w:rPr>
              <w:t>Code of incident type</w:t>
            </w:r>
          </w:p>
        </w:tc>
        <w:tc>
          <w:tcPr>
            <w:tcW w:w="793" w:type="dxa"/>
          </w:tcPr>
          <w:p w14:paraId="6B46E0A5" w14:textId="77777777" w:rsidR="009D1ACE" w:rsidRPr="00897DAD" w:rsidRDefault="0009137D" w:rsidP="00897DAD">
            <w:r w:rsidRPr="00897DAD">
              <w:rPr>
                <w:lang w:val="en"/>
              </w:rPr>
              <w:t>Code of incident</w:t>
            </w:r>
          </w:p>
        </w:tc>
        <w:tc>
          <w:tcPr>
            <w:tcW w:w="2154" w:type="dxa"/>
          </w:tcPr>
          <w:p w14:paraId="19250BD6" w14:textId="77777777" w:rsidR="009D1ACE" w:rsidRPr="00897DAD" w:rsidRDefault="0009137D" w:rsidP="00897DAD">
            <w:r w:rsidRPr="00897DAD">
              <w:rPr>
                <w:lang w:val="en"/>
              </w:rPr>
              <w:t>Name of incident</w:t>
            </w:r>
          </w:p>
        </w:tc>
        <w:tc>
          <w:tcPr>
            <w:tcW w:w="2154" w:type="dxa"/>
          </w:tcPr>
          <w:p w14:paraId="3D43C7D1" w14:textId="77777777" w:rsidR="009D1ACE" w:rsidRPr="00897DAD" w:rsidRDefault="0009137D" w:rsidP="00897DAD">
            <w:r w:rsidRPr="00897DAD">
              <w:rPr>
                <w:lang w:val="en"/>
              </w:rPr>
              <w:t>Notification criterion</w:t>
            </w:r>
          </w:p>
        </w:tc>
        <w:tc>
          <w:tcPr>
            <w:tcW w:w="1304" w:type="dxa"/>
          </w:tcPr>
          <w:p w14:paraId="6C5563CE" w14:textId="77777777" w:rsidR="009D1ACE" w:rsidRPr="0009137D" w:rsidRDefault="0009137D" w:rsidP="00897DAD">
            <w:pPr>
              <w:rPr>
                <w:lang w:val="en-US"/>
              </w:rPr>
            </w:pPr>
            <w:r w:rsidRPr="00897DAD">
              <w:rPr>
                <w:lang w:val="en"/>
              </w:rPr>
              <w:t>Business data of information security incident</w:t>
            </w:r>
          </w:p>
        </w:tc>
      </w:tr>
      <w:tr w:rsidR="00831436" w14:paraId="1B557F0A" w14:textId="77777777">
        <w:trPr>
          <w:trHeight w:val="1194"/>
        </w:trPr>
        <w:tc>
          <w:tcPr>
            <w:tcW w:w="850" w:type="dxa"/>
            <w:vMerge w:val="restart"/>
            <w:tcBorders>
              <w:left w:val="single" w:sz="4" w:space="0" w:color="231F20"/>
              <w:right w:val="single" w:sz="4" w:space="0" w:color="231F20"/>
            </w:tcBorders>
          </w:tcPr>
          <w:p w14:paraId="7242DA80"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09C54A01"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70B4B23F"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5F270954" w14:textId="77777777" w:rsidR="009D1ACE" w:rsidRPr="0009137D" w:rsidRDefault="009D1ACE" w:rsidP="00897DAD">
            <w:pPr>
              <w:rPr>
                <w:lang w:val="en-US"/>
              </w:rPr>
            </w:pPr>
          </w:p>
        </w:tc>
        <w:tc>
          <w:tcPr>
            <w:tcW w:w="1416" w:type="dxa"/>
            <w:vMerge w:val="restart"/>
            <w:tcBorders>
              <w:left w:val="single" w:sz="4" w:space="0" w:color="231F20"/>
            </w:tcBorders>
          </w:tcPr>
          <w:p w14:paraId="779DD1D3" w14:textId="77777777" w:rsidR="009D1ACE" w:rsidRPr="0009137D" w:rsidRDefault="009D1ACE" w:rsidP="00897DAD">
            <w:pPr>
              <w:rPr>
                <w:lang w:val="en-US"/>
              </w:rPr>
            </w:pPr>
          </w:p>
        </w:tc>
        <w:tc>
          <w:tcPr>
            <w:tcW w:w="1414" w:type="dxa"/>
            <w:vMerge w:val="restart"/>
          </w:tcPr>
          <w:p w14:paraId="7C878495" w14:textId="77777777" w:rsidR="009D1ACE" w:rsidRPr="0009137D" w:rsidRDefault="009D1ACE" w:rsidP="00897DAD">
            <w:pPr>
              <w:rPr>
                <w:lang w:val="en-US"/>
              </w:rPr>
            </w:pPr>
          </w:p>
        </w:tc>
        <w:tc>
          <w:tcPr>
            <w:tcW w:w="850" w:type="dxa"/>
            <w:vMerge w:val="restart"/>
          </w:tcPr>
          <w:p w14:paraId="75F64EEC" w14:textId="77777777" w:rsidR="009D1ACE" w:rsidRPr="00897DAD" w:rsidRDefault="0009137D" w:rsidP="00897DAD">
            <w:r w:rsidRPr="00897DAD">
              <w:rPr>
                <w:lang w:val="en"/>
              </w:rPr>
              <w:t>[DT_FS]</w:t>
            </w:r>
          </w:p>
        </w:tc>
        <w:tc>
          <w:tcPr>
            <w:tcW w:w="793" w:type="dxa"/>
          </w:tcPr>
          <w:p w14:paraId="053EAB40" w14:textId="77777777" w:rsidR="009D1ACE" w:rsidRPr="00897DAD" w:rsidRDefault="0009137D" w:rsidP="00897DAD">
            <w:r w:rsidRPr="00897DAD">
              <w:rPr>
                <w:lang w:val="en"/>
              </w:rPr>
              <w:t>[DT_FS_ PCB_ UCB_1]</w:t>
            </w:r>
          </w:p>
        </w:tc>
        <w:tc>
          <w:tcPr>
            <w:tcW w:w="2154" w:type="dxa"/>
          </w:tcPr>
          <w:p w14:paraId="503C5EEF"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manager</w:t>
            </w:r>
          </w:p>
        </w:tc>
        <w:tc>
          <w:tcPr>
            <w:tcW w:w="2154" w:type="dxa"/>
          </w:tcPr>
          <w:p w14:paraId="3712E8DE"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manager,</w:t>
            </w:r>
          </w:p>
        </w:tc>
        <w:tc>
          <w:tcPr>
            <w:tcW w:w="1304" w:type="dxa"/>
          </w:tcPr>
          <w:p w14:paraId="6B7C51A8" w14:textId="77777777" w:rsidR="009D1ACE" w:rsidRPr="00897DAD" w:rsidRDefault="0009137D" w:rsidP="00897DAD">
            <w:r w:rsidRPr="00897DAD">
              <w:rPr>
                <w:lang w:val="en"/>
              </w:rPr>
              <w:t>-</w:t>
            </w:r>
          </w:p>
        </w:tc>
      </w:tr>
      <w:tr w:rsidR="00831436" w14:paraId="22D5D527" w14:textId="77777777">
        <w:trPr>
          <w:trHeight w:val="2154"/>
        </w:trPr>
        <w:tc>
          <w:tcPr>
            <w:tcW w:w="850" w:type="dxa"/>
            <w:vMerge/>
            <w:tcBorders>
              <w:top w:val="nil"/>
              <w:left w:val="single" w:sz="4" w:space="0" w:color="231F20"/>
              <w:right w:val="single" w:sz="4" w:space="0" w:color="231F20"/>
            </w:tcBorders>
          </w:tcPr>
          <w:p w14:paraId="39F7506A" w14:textId="77777777" w:rsidR="009D1ACE" w:rsidRPr="00897DAD" w:rsidRDefault="009D1ACE" w:rsidP="00897DAD"/>
        </w:tc>
        <w:tc>
          <w:tcPr>
            <w:tcW w:w="963" w:type="dxa"/>
            <w:vMerge/>
            <w:tcBorders>
              <w:top w:val="nil"/>
              <w:left w:val="single" w:sz="4" w:space="0" w:color="231F20"/>
              <w:right w:val="single" w:sz="4" w:space="0" w:color="231F20"/>
            </w:tcBorders>
          </w:tcPr>
          <w:p w14:paraId="5FD4CBAC" w14:textId="77777777" w:rsidR="009D1ACE" w:rsidRPr="00897DAD" w:rsidRDefault="009D1ACE" w:rsidP="00897DAD"/>
        </w:tc>
        <w:tc>
          <w:tcPr>
            <w:tcW w:w="906" w:type="dxa"/>
            <w:vMerge/>
            <w:tcBorders>
              <w:top w:val="nil"/>
              <w:left w:val="single" w:sz="4" w:space="0" w:color="231F20"/>
              <w:right w:val="single" w:sz="4" w:space="0" w:color="231F20"/>
            </w:tcBorders>
          </w:tcPr>
          <w:p w14:paraId="0196652C" w14:textId="77777777" w:rsidR="009D1ACE" w:rsidRPr="00897DAD" w:rsidRDefault="009D1ACE" w:rsidP="00897DAD"/>
        </w:tc>
        <w:tc>
          <w:tcPr>
            <w:tcW w:w="1076" w:type="dxa"/>
            <w:vMerge/>
            <w:tcBorders>
              <w:top w:val="nil"/>
              <w:left w:val="single" w:sz="4" w:space="0" w:color="231F20"/>
              <w:right w:val="single" w:sz="4" w:space="0" w:color="231F20"/>
            </w:tcBorders>
          </w:tcPr>
          <w:p w14:paraId="01B3FABE" w14:textId="77777777" w:rsidR="009D1ACE" w:rsidRPr="00897DAD" w:rsidRDefault="009D1ACE" w:rsidP="00897DAD"/>
        </w:tc>
        <w:tc>
          <w:tcPr>
            <w:tcW w:w="1416" w:type="dxa"/>
            <w:vMerge/>
            <w:tcBorders>
              <w:top w:val="nil"/>
              <w:left w:val="single" w:sz="4" w:space="0" w:color="231F20"/>
            </w:tcBorders>
          </w:tcPr>
          <w:p w14:paraId="70A6EF83" w14:textId="77777777" w:rsidR="009D1ACE" w:rsidRPr="00897DAD" w:rsidRDefault="009D1ACE" w:rsidP="00897DAD"/>
        </w:tc>
        <w:tc>
          <w:tcPr>
            <w:tcW w:w="1414" w:type="dxa"/>
            <w:vMerge/>
            <w:tcBorders>
              <w:top w:val="nil"/>
            </w:tcBorders>
          </w:tcPr>
          <w:p w14:paraId="4F3F6B89" w14:textId="77777777" w:rsidR="009D1ACE" w:rsidRPr="00897DAD" w:rsidRDefault="009D1ACE" w:rsidP="00897DAD"/>
        </w:tc>
        <w:tc>
          <w:tcPr>
            <w:tcW w:w="850" w:type="dxa"/>
            <w:vMerge/>
            <w:tcBorders>
              <w:top w:val="nil"/>
            </w:tcBorders>
          </w:tcPr>
          <w:p w14:paraId="4F0D4A80" w14:textId="77777777" w:rsidR="009D1ACE" w:rsidRPr="00897DAD" w:rsidRDefault="009D1ACE" w:rsidP="00897DAD"/>
        </w:tc>
        <w:tc>
          <w:tcPr>
            <w:tcW w:w="793" w:type="dxa"/>
          </w:tcPr>
          <w:p w14:paraId="4BEFE146" w14:textId="77777777" w:rsidR="009D1ACE" w:rsidRPr="00897DAD" w:rsidRDefault="0009137D" w:rsidP="00897DAD">
            <w:r w:rsidRPr="00897DAD">
              <w:rPr>
                <w:lang w:val="en"/>
              </w:rPr>
              <w:t>[DT_FS_ PCB_ UCB_2]</w:t>
            </w:r>
          </w:p>
        </w:tc>
        <w:tc>
          <w:tcPr>
            <w:tcW w:w="2154" w:type="dxa"/>
          </w:tcPr>
          <w:p w14:paraId="4CA20CED"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manager, as well as allowable downtime and (or) degradation time of the technological process established by the financial institution - manager not exceeding 4 hours</w:t>
            </w:r>
          </w:p>
        </w:tc>
        <w:tc>
          <w:tcPr>
            <w:tcW w:w="2154" w:type="dxa"/>
          </w:tcPr>
          <w:p w14:paraId="7FD6B969"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manager, as well as allowable downtime and (or) degradation time of the technological process established by the financial institution - manager not exceeding 4 hours</w:t>
            </w:r>
          </w:p>
        </w:tc>
        <w:tc>
          <w:tcPr>
            <w:tcW w:w="1304" w:type="dxa"/>
          </w:tcPr>
          <w:p w14:paraId="6B93DEC3" w14:textId="77777777" w:rsidR="009D1ACE" w:rsidRPr="00897DAD" w:rsidRDefault="0009137D" w:rsidP="00897DAD">
            <w:r w:rsidRPr="00897DAD">
              <w:rPr>
                <w:lang w:val="en"/>
              </w:rPr>
              <w:t>-</w:t>
            </w:r>
          </w:p>
        </w:tc>
      </w:tr>
      <w:tr w:rsidR="00831436" w:rsidRPr="00542559" w14:paraId="5842B98D" w14:textId="77777777">
        <w:trPr>
          <w:trHeight w:val="1770"/>
        </w:trPr>
        <w:tc>
          <w:tcPr>
            <w:tcW w:w="850" w:type="dxa"/>
            <w:vMerge/>
            <w:tcBorders>
              <w:top w:val="nil"/>
              <w:left w:val="single" w:sz="4" w:space="0" w:color="231F20"/>
              <w:right w:val="single" w:sz="4" w:space="0" w:color="231F20"/>
            </w:tcBorders>
          </w:tcPr>
          <w:p w14:paraId="005F0BD1" w14:textId="77777777" w:rsidR="009D1ACE" w:rsidRPr="00897DAD" w:rsidRDefault="009D1ACE" w:rsidP="00897DAD"/>
        </w:tc>
        <w:tc>
          <w:tcPr>
            <w:tcW w:w="963" w:type="dxa"/>
            <w:vMerge/>
            <w:tcBorders>
              <w:top w:val="nil"/>
              <w:left w:val="single" w:sz="4" w:space="0" w:color="231F20"/>
              <w:right w:val="single" w:sz="4" w:space="0" w:color="231F20"/>
            </w:tcBorders>
          </w:tcPr>
          <w:p w14:paraId="595511D0" w14:textId="77777777" w:rsidR="009D1ACE" w:rsidRPr="00897DAD" w:rsidRDefault="009D1ACE" w:rsidP="00897DAD"/>
        </w:tc>
        <w:tc>
          <w:tcPr>
            <w:tcW w:w="906" w:type="dxa"/>
            <w:vMerge/>
            <w:tcBorders>
              <w:top w:val="nil"/>
              <w:left w:val="single" w:sz="4" w:space="0" w:color="231F20"/>
              <w:right w:val="single" w:sz="4" w:space="0" w:color="231F20"/>
            </w:tcBorders>
          </w:tcPr>
          <w:p w14:paraId="2F993DF1" w14:textId="77777777" w:rsidR="009D1ACE" w:rsidRPr="00897DAD" w:rsidRDefault="009D1ACE" w:rsidP="00897DAD"/>
        </w:tc>
        <w:tc>
          <w:tcPr>
            <w:tcW w:w="1076" w:type="dxa"/>
            <w:vMerge/>
            <w:tcBorders>
              <w:top w:val="nil"/>
              <w:left w:val="single" w:sz="4" w:space="0" w:color="231F20"/>
              <w:right w:val="single" w:sz="4" w:space="0" w:color="231F20"/>
            </w:tcBorders>
          </w:tcPr>
          <w:p w14:paraId="24EA2590" w14:textId="77777777" w:rsidR="009D1ACE" w:rsidRPr="00897DAD" w:rsidRDefault="009D1ACE" w:rsidP="00897DAD"/>
        </w:tc>
        <w:tc>
          <w:tcPr>
            <w:tcW w:w="1416" w:type="dxa"/>
            <w:vMerge w:val="restart"/>
            <w:tcBorders>
              <w:right w:val="single" w:sz="4" w:space="0" w:color="231F20"/>
            </w:tcBorders>
          </w:tcPr>
          <w:p w14:paraId="45AFC514" w14:textId="77777777" w:rsidR="009D1ACE" w:rsidRPr="00897DAD" w:rsidRDefault="0009137D" w:rsidP="00897DAD">
            <w:r w:rsidRPr="00897DAD">
              <w:rPr>
                <w:lang w:val="en"/>
              </w:rPr>
              <w:t>[refundOfFunds]</w:t>
            </w:r>
          </w:p>
        </w:tc>
        <w:tc>
          <w:tcPr>
            <w:tcW w:w="1414" w:type="dxa"/>
            <w:vMerge w:val="restart"/>
            <w:tcBorders>
              <w:left w:val="single" w:sz="4" w:space="0" w:color="231F20"/>
              <w:right w:val="single" w:sz="4" w:space="0" w:color="231F20"/>
            </w:tcBorders>
          </w:tcPr>
          <w:p w14:paraId="032859D9" w14:textId="77777777" w:rsidR="009D1ACE" w:rsidRPr="0009137D" w:rsidRDefault="0009137D" w:rsidP="00897DAD">
            <w:pPr>
              <w:rPr>
                <w:lang w:val="en-US"/>
              </w:rPr>
            </w:pPr>
            <w:r w:rsidRPr="00897DAD">
              <w:rPr>
                <w:lang w:val="en"/>
              </w:rPr>
              <w:t>Technological process ensuring repayment of funds to clients</w:t>
            </w:r>
          </w:p>
        </w:tc>
        <w:tc>
          <w:tcPr>
            <w:tcW w:w="850" w:type="dxa"/>
            <w:vMerge w:val="restart"/>
            <w:tcBorders>
              <w:left w:val="single" w:sz="4" w:space="0" w:color="231F20"/>
              <w:right w:val="single" w:sz="4" w:space="0" w:color="231F20"/>
            </w:tcBorders>
          </w:tcPr>
          <w:p w14:paraId="3E0B9B8B" w14:textId="77777777" w:rsidR="009D1ACE" w:rsidRPr="00897DAD" w:rsidRDefault="0009137D" w:rsidP="00897DAD">
            <w:r w:rsidRPr="00897DAD">
              <w:rPr>
                <w:lang w:val="en"/>
              </w:rPr>
              <w:t>[FM]</w:t>
            </w:r>
          </w:p>
        </w:tc>
        <w:tc>
          <w:tcPr>
            <w:tcW w:w="793" w:type="dxa"/>
            <w:vMerge w:val="restart"/>
            <w:tcBorders>
              <w:left w:val="single" w:sz="4" w:space="0" w:color="231F20"/>
              <w:right w:val="single" w:sz="4" w:space="0" w:color="231F20"/>
            </w:tcBorders>
          </w:tcPr>
          <w:p w14:paraId="5E5B08CD" w14:textId="77777777" w:rsidR="009D1ACE" w:rsidRPr="00897DAD" w:rsidRDefault="0009137D" w:rsidP="00897DAD">
            <w:r w:rsidRPr="00897DAD">
              <w:rPr>
                <w:lang w:val="en"/>
              </w:rPr>
              <w:t>[FM_PCB_ UCB_2]</w:t>
            </w:r>
          </w:p>
        </w:tc>
        <w:tc>
          <w:tcPr>
            <w:tcW w:w="2154" w:type="dxa"/>
            <w:vMerge w:val="restart"/>
            <w:tcBorders>
              <w:left w:val="single" w:sz="4" w:space="0" w:color="231F20"/>
            </w:tcBorders>
          </w:tcPr>
          <w:p w14:paraId="656D8121" w14:textId="77777777" w:rsidR="009D1ACE" w:rsidRPr="0009137D" w:rsidRDefault="0009137D" w:rsidP="00897DAD">
            <w:pPr>
              <w:rPr>
                <w:lang w:val="en-US"/>
              </w:rPr>
            </w:pPr>
            <w:r w:rsidRPr="00897DAD">
              <w:rPr>
                <w:lang w:val="en"/>
              </w:rPr>
              <w:t>Incident related to repayment to clients of funds based on the client's demand generated without its consent, in particular, based on a modified client's demand</w:t>
            </w:r>
          </w:p>
        </w:tc>
        <w:tc>
          <w:tcPr>
            <w:tcW w:w="2154" w:type="dxa"/>
            <w:vMerge w:val="restart"/>
          </w:tcPr>
          <w:p w14:paraId="34FFB4F7" w14:textId="77777777" w:rsidR="009D1ACE" w:rsidRPr="0009137D" w:rsidRDefault="0009137D" w:rsidP="00897DAD">
            <w:pPr>
              <w:rPr>
                <w:lang w:val="en-US"/>
              </w:rPr>
            </w:pPr>
            <w:r w:rsidRPr="00897DAD">
              <w:rPr>
                <w:lang w:val="en"/>
              </w:rPr>
              <w:t>Receiving notification</w:t>
            </w:r>
          </w:p>
          <w:p w14:paraId="50CE49BC" w14:textId="77777777" w:rsidR="009D1ACE" w:rsidRPr="0009137D" w:rsidRDefault="0009137D" w:rsidP="00897DAD">
            <w:pPr>
              <w:rPr>
                <w:lang w:val="en-US"/>
              </w:rPr>
            </w:pPr>
            <w:r w:rsidRPr="00897DAD">
              <w:rPr>
                <w:lang w:val="en"/>
              </w:rPr>
              <w:t>from the client or unaided identification by manager of the fact of funds transfer</w:t>
            </w:r>
          </w:p>
          <w:p w14:paraId="14EFA19E" w14:textId="77777777" w:rsidR="009D1ACE" w:rsidRPr="0009137D" w:rsidRDefault="0009137D" w:rsidP="00897DAD">
            <w:pPr>
              <w:rPr>
                <w:lang w:val="en-US"/>
              </w:rPr>
            </w:pPr>
            <w:r w:rsidRPr="00897DAD">
              <w:rPr>
                <w:lang w:val="en"/>
              </w:rPr>
              <w:t>based on the client's demand generated without its consent, in particular, based on a modified client's demand</w:t>
            </w:r>
          </w:p>
        </w:tc>
        <w:tc>
          <w:tcPr>
            <w:tcW w:w="1304" w:type="dxa"/>
          </w:tcPr>
          <w:p w14:paraId="4817E897" w14:textId="77777777" w:rsidR="009D1ACE" w:rsidRPr="0009137D" w:rsidRDefault="0009137D" w:rsidP="00897DAD">
            <w:pPr>
              <w:rPr>
                <w:lang w:val="en-US"/>
              </w:rPr>
            </w:pPr>
            <w:r w:rsidRPr="00897DAD">
              <w:rPr>
                <w:lang w:val="en"/>
              </w:rPr>
              <w:t>Hash of ID or INN of the client (the affected party)</w:t>
            </w:r>
          </w:p>
        </w:tc>
      </w:tr>
      <w:tr w:rsidR="00831436" w:rsidRPr="00542559" w14:paraId="3CEB2841" w14:textId="77777777">
        <w:trPr>
          <w:trHeight w:val="1002"/>
        </w:trPr>
        <w:tc>
          <w:tcPr>
            <w:tcW w:w="850" w:type="dxa"/>
            <w:vMerge/>
            <w:tcBorders>
              <w:top w:val="nil"/>
              <w:left w:val="single" w:sz="4" w:space="0" w:color="231F20"/>
              <w:right w:val="single" w:sz="4" w:space="0" w:color="231F20"/>
            </w:tcBorders>
          </w:tcPr>
          <w:p w14:paraId="12D5481E"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1B3C5DF9"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75EDE056"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41C43D00" w14:textId="77777777" w:rsidR="009D1ACE" w:rsidRPr="0009137D" w:rsidRDefault="009D1ACE" w:rsidP="00897DAD">
            <w:pPr>
              <w:rPr>
                <w:lang w:val="en-US"/>
              </w:rPr>
            </w:pPr>
          </w:p>
        </w:tc>
        <w:tc>
          <w:tcPr>
            <w:tcW w:w="1416" w:type="dxa"/>
            <w:vMerge/>
            <w:tcBorders>
              <w:top w:val="nil"/>
              <w:right w:val="single" w:sz="4" w:space="0" w:color="231F20"/>
            </w:tcBorders>
          </w:tcPr>
          <w:p w14:paraId="20650949"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5F21F8A7"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354D1548" w14:textId="77777777" w:rsidR="009D1ACE" w:rsidRPr="0009137D" w:rsidRDefault="009D1ACE" w:rsidP="00897DAD">
            <w:pPr>
              <w:rPr>
                <w:lang w:val="en-US"/>
              </w:rPr>
            </w:pPr>
          </w:p>
        </w:tc>
        <w:tc>
          <w:tcPr>
            <w:tcW w:w="793" w:type="dxa"/>
            <w:vMerge/>
            <w:tcBorders>
              <w:top w:val="nil"/>
              <w:left w:val="single" w:sz="4" w:space="0" w:color="231F20"/>
              <w:right w:val="single" w:sz="4" w:space="0" w:color="231F20"/>
            </w:tcBorders>
          </w:tcPr>
          <w:p w14:paraId="6936333C" w14:textId="77777777" w:rsidR="009D1ACE" w:rsidRPr="0009137D" w:rsidRDefault="009D1ACE" w:rsidP="00897DAD">
            <w:pPr>
              <w:rPr>
                <w:lang w:val="en-US"/>
              </w:rPr>
            </w:pPr>
          </w:p>
        </w:tc>
        <w:tc>
          <w:tcPr>
            <w:tcW w:w="2154" w:type="dxa"/>
            <w:vMerge/>
            <w:tcBorders>
              <w:top w:val="nil"/>
              <w:left w:val="single" w:sz="4" w:space="0" w:color="231F20"/>
            </w:tcBorders>
          </w:tcPr>
          <w:p w14:paraId="5F587AF5" w14:textId="77777777" w:rsidR="009D1ACE" w:rsidRPr="0009137D" w:rsidRDefault="009D1ACE" w:rsidP="00897DAD">
            <w:pPr>
              <w:rPr>
                <w:lang w:val="en-US"/>
              </w:rPr>
            </w:pPr>
          </w:p>
        </w:tc>
        <w:tc>
          <w:tcPr>
            <w:tcW w:w="2154" w:type="dxa"/>
            <w:vMerge/>
            <w:tcBorders>
              <w:top w:val="nil"/>
            </w:tcBorders>
          </w:tcPr>
          <w:p w14:paraId="6071F400" w14:textId="77777777" w:rsidR="009D1ACE" w:rsidRPr="0009137D" w:rsidRDefault="009D1ACE" w:rsidP="00897DAD">
            <w:pPr>
              <w:rPr>
                <w:lang w:val="en-US"/>
              </w:rPr>
            </w:pPr>
          </w:p>
        </w:tc>
        <w:tc>
          <w:tcPr>
            <w:tcW w:w="1304" w:type="dxa"/>
          </w:tcPr>
          <w:p w14:paraId="0EAA8C87" w14:textId="77777777" w:rsidR="009D1ACE" w:rsidRPr="0009137D" w:rsidRDefault="0009137D" w:rsidP="00897DAD">
            <w:pPr>
              <w:rPr>
                <w:lang w:val="en-US"/>
              </w:rPr>
            </w:pPr>
            <w:r w:rsidRPr="00897DAD">
              <w:rPr>
                <w:lang w:val="en"/>
              </w:rPr>
              <w:t>Identifier of the order</w:t>
            </w:r>
          </w:p>
          <w:p w14:paraId="3FDDD96E" w14:textId="77777777" w:rsidR="009D1ACE" w:rsidRPr="0009137D" w:rsidRDefault="0009137D" w:rsidP="00347E25">
            <w:pPr>
              <w:rPr>
                <w:lang w:val="en-US"/>
              </w:rPr>
            </w:pPr>
            <w:r w:rsidRPr="00897DAD">
              <w:rPr>
                <w:lang w:val="en"/>
              </w:rPr>
              <w:t>to transfer funds</w:t>
            </w:r>
          </w:p>
        </w:tc>
      </w:tr>
      <w:tr w:rsidR="00831436" w:rsidRPr="00542559" w14:paraId="5614DF41" w14:textId="77777777">
        <w:trPr>
          <w:trHeight w:val="810"/>
        </w:trPr>
        <w:tc>
          <w:tcPr>
            <w:tcW w:w="850" w:type="dxa"/>
            <w:vMerge/>
            <w:tcBorders>
              <w:top w:val="nil"/>
              <w:left w:val="single" w:sz="4" w:space="0" w:color="231F20"/>
              <w:right w:val="single" w:sz="4" w:space="0" w:color="231F20"/>
            </w:tcBorders>
          </w:tcPr>
          <w:p w14:paraId="2474108B"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13AB708D"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330992B6"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114E2085" w14:textId="77777777" w:rsidR="009D1ACE" w:rsidRPr="0009137D" w:rsidRDefault="009D1ACE" w:rsidP="00897DAD">
            <w:pPr>
              <w:rPr>
                <w:lang w:val="en-US"/>
              </w:rPr>
            </w:pPr>
          </w:p>
        </w:tc>
        <w:tc>
          <w:tcPr>
            <w:tcW w:w="1416" w:type="dxa"/>
            <w:vMerge/>
            <w:tcBorders>
              <w:top w:val="nil"/>
              <w:right w:val="single" w:sz="4" w:space="0" w:color="231F20"/>
            </w:tcBorders>
          </w:tcPr>
          <w:p w14:paraId="7D423DF8"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71504103"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2EDAFBEA" w14:textId="77777777" w:rsidR="009D1ACE" w:rsidRPr="0009137D" w:rsidRDefault="009D1ACE" w:rsidP="00897DAD">
            <w:pPr>
              <w:rPr>
                <w:lang w:val="en-US"/>
              </w:rPr>
            </w:pPr>
          </w:p>
        </w:tc>
        <w:tc>
          <w:tcPr>
            <w:tcW w:w="793" w:type="dxa"/>
            <w:vMerge/>
            <w:tcBorders>
              <w:top w:val="nil"/>
              <w:left w:val="single" w:sz="4" w:space="0" w:color="231F20"/>
              <w:right w:val="single" w:sz="4" w:space="0" w:color="231F20"/>
            </w:tcBorders>
          </w:tcPr>
          <w:p w14:paraId="21FF022C" w14:textId="77777777" w:rsidR="009D1ACE" w:rsidRPr="0009137D" w:rsidRDefault="009D1ACE" w:rsidP="00897DAD">
            <w:pPr>
              <w:rPr>
                <w:lang w:val="en-US"/>
              </w:rPr>
            </w:pPr>
          </w:p>
        </w:tc>
        <w:tc>
          <w:tcPr>
            <w:tcW w:w="2154" w:type="dxa"/>
            <w:vMerge/>
            <w:tcBorders>
              <w:top w:val="nil"/>
              <w:left w:val="single" w:sz="4" w:space="0" w:color="231F20"/>
            </w:tcBorders>
          </w:tcPr>
          <w:p w14:paraId="4F03145F" w14:textId="77777777" w:rsidR="009D1ACE" w:rsidRPr="0009137D" w:rsidRDefault="009D1ACE" w:rsidP="00897DAD">
            <w:pPr>
              <w:rPr>
                <w:lang w:val="en-US"/>
              </w:rPr>
            </w:pPr>
          </w:p>
        </w:tc>
        <w:tc>
          <w:tcPr>
            <w:tcW w:w="2154" w:type="dxa"/>
            <w:vMerge/>
            <w:tcBorders>
              <w:top w:val="nil"/>
            </w:tcBorders>
          </w:tcPr>
          <w:p w14:paraId="443157CE" w14:textId="77777777" w:rsidR="009D1ACE" w:rsidRPr="0009137D" w:rsidRDefault="009D1ACE" w:rsidP="00897DAD">
            <w:pPr>
              <w:rPr>
                <w:lang w:val="en-US"/>
              </w:rPr>
            </w:pPr>
          </w:p>
        </w:tc>
        <w:tc>
          <w:tcPr>
            <w:tcW w:w="1304" w:type="dxa"/>
          </w:tcPr>
          <w:p w14:paraId="340244C4" w14:textId="77777777" w:rsidR="009D1ACE" w:rsidRPr="0009137D" w:rsidRDefault="0009137D" w:rsidP="00897DAD">
            <w:pPr>
              <w:rPr>
                <w:lang w:val="en-US"/>
              </w:rPr>
            </w:pPr>
            <w:r w:rsidRPr="00897DAD">
              <w:rPr>
                <w:lang w:val="en"/>
              </w:rPr>
              <w:t>INN of the credit institution - the recipient of the order</w:t>
            </w:r>
          </w:p>
        </w:tc>
      </w:tr>
      <w:tr w:rsidR="00831436" w:rsidRPr="00542559" w14:paraId="003674ED" w14:textId="77777777">
        <w:trPr>
          <w:trHeight w:val="618"/>
        </w:trPr>
        <w:tc>
          <w:tcPr>
            <w:tcW w:w="850" w:type="dxa"/>
            <w:vMerge/>
            <w:tcBorders>
              <w:top w:val="nil"/>
              <w:left w:val="single" w:sz="4" w:space="0" w:color="231F20"/>
              <w:right w:val="single" w:sz="4" w:space="0" w:color="231F20"/>
            </w:tcBorders>
          </w:tcPr>
          <w:p w14:paraId="79C5A876"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2EDCADA1"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62FDCF94"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3E1155A7" w14:textId="77777777" w:rsidR="009D1ACE" w:rsidRPr="0009137D" w:rsidRDefault="009D1ACE" w:rsidP="00897DAD">
            <w:pPr>
              <w:rPr>
                <w:lang w:val="en-US"/>
              </w:rPr>
            </w:pPr>
          </w:p>
        </w:tc>
        <w:tc>
          <w:tcPr>
            <w:tcW w:w="1416" w:type="dxa"/>
            <w:vMerge/>
            <w:tcBorders>
              <w:top w:val="nil"/>
              <w:right w:val="single" w:sz="4" w:space="0" w:color="231F20"/>
            </w:tcBorders>
          </w:tcPr>
          <w:p w14:paraId="3A0FCF4B"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0B90521B"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3AAA91D4" w14:textId="77777777" w:rsidR="009D1ACE" w:rsidRPr="0009137D" w:rsidRDefault="009D1ACE" w:rsidP="00897DAD">
            <w:pPr>
              <w:rPr>
                <w:lang w:val="en-US"/>
              </w:rPr>
            </w:pPr>
          </w:p>
        </w:tc>
        <w:tc>
          <w:tcPr>
            <w:tcW w:w="793" w:type="dxa"/>
            <w:vMerge/>
            <w:tcBorders>
              <w:top w:val="nil"/>
              <w:left w:val="single" w:sz="4" w:space="0" w:color="231F20"/>
              <w:right w:val="single" w:sz="4" w:space="0" w:color="231F20"/>
            </w:tcBorders>
          </w:tcPr>
          <w:p w14:paraId="3CA93873" w14:textId="77777777" w:rsidR="009D1ACE" w:rsidRPr="0009137D" w:rsidRDefault="009D1ACE" w:rsidP="00897DAD">
            <w:pPr>
              <w:rPr>
                <w:lang w:val="en-US"/>
              </w:rPr>
            </w:pPr>
          </w:p>
        </w:tc>
        <w:tc>
          <w:tcPr>
            <w:tcW w:w="2154" w:type="dxa"/>
            <w:vMerge/>
            <w:tcBorders>
              <w:top w:val="nil"/>
              <w:left w:val="single" w:sz="4" w:space="0" w:color="231F20"/>
            </w:tcBorders>
          </w:tcPr>
          <w:p w14:paraId="42E763BA" w14:textId="77777777" w:rsidR="009D1ACE" w:rsidRPr="0009137D" w:rsidRDefault="009D1ACE" w:rsidP="00897DAD">
            <w:pPr>
              <w:rPr>
                <w:lang w:val="en-US"/>
              </w:rPr>
            </w:pPr>
          </w:p>
        </w:tc>
        <w:tc>
          <w:tcPr>
            <w:tcW w:w="2154" w:type="dxa"/>
            <w:vMerge/>
            <w:tcBorders>
              <w:top w:val="nil"/>
            </w:tcBorders>
          </w:tcPr>
          <w:p w14:paraId="41E9A924" w14:textId="77777777" w:rsidR="009D1ACE" w:rsidRPr="0009137D" w:rsidRDefault="009D1ACE" w:rsidP="00897DAD">
            <w:pPr>
              <w:rPr>
                <w:lang w:val="en-US"/>
              </w:rPr>
            </w:pPr>
          </w:p>
        </w:tc>
        <w:tc>
          <w:tcPr>
            <w:tcW w:w="1304" w:type="dxa"/>
          </w:tcPr>
          <w:p w14:paraId="3C0AAA5D" w14:textId="77777777" w:rsidR="009D1ACE" w:rsidRPr="0009137D" w:rsidRDefault="0009137D" w:rsidP="00897DAD">
            <w:pPr>
              <w:rPr>
                <w:lang w:val="en-US"/>
              </w:rPr>
            </w:pPr>
            <w:r w:rsidRPr="00897DAD">
              <w:rPr>
                <w:lang w:val="en"/>
              </w:rPr>
              <w:t>No. of recipient's account in the credit institution</w:t>
            </w:r>
          </w:p>
        </w:tc>
      </w:tr>
    </w:tbl>
    <w:p w14:paraId="443051FC" w14:textId="77777777" w:rsidR="009D1ACE" w:rsidRPr="0009137D" w:rsidRDefault="009D1ACE" w:rsidP="00897DAD">
      <w:pPr>
        <w:rPr>
          <w:lang w:val="en-US"/>
        </w:rPr>
        <w:sectPr w:rsidR="009D1ACE" w:rsidRPr="0009137D">
          <w:headerReference w:type="even" r:id="rId69"/>
          <w:pgSz w:w="16840" w:h="11910" w:orient="landscape"/>
          <w:pgMar w:top="0" w:right="1700" w:bottom="280" w:left="1000" w:header="0" w:footer="0" w:gutter="0"/>
          <w:cols w:space="720"/>
        </w:sectPr>
      </w:pPr>
    </w:p>
    <w:p w14:paraId="0CC5F8A2" w14:textId="77777777" w:rsidR="009D1ACE" w:rsidRPr="0009137D" w:rsidRDefault="0009137D" w:rsidP="00897DAD">
      <w:pPr>
        <w:rPr>
          <w:lang w:val="en-US"/>
        </w:rPr>
      </w:pPr>
      <w:r w:rsidRPr="00897DAD">
        <w:rPr>
          <w:noProof/>
          <w:lang w:bidi="ar-SA"/>
        </w:rPr>
        <w:lastRenderedPageBreak/>
        <mc:AlternateContent>
          <mc:Choice Requires="wpg">
            <w:drawing>
              <wp:anchor distT="0" distB="0" distL="114300" distR="114300" simplePos="0" relativeHeight="251901952" behindDoc="0" locked="0" layoutInCell="1" allowOverlap="1" wp14:anchorId="6A7C1E90" wp14:editId="36AD7D37">
                <wp:simplePos x="0" y="0"/>
                <wp:positionH relativeFrom="page">
                  <wp:posOffset>9862185</wp:posOffset>
                </wp:positionH>
                <wp:positionV relativeFrom="page">
                  <wp:posOffset>720090</wp:posOffset>
                </wp:positionV>
                <wp:extent cx="3175" cy="6120130"/>
                <wp:effectExtent l="0" t="0" r="0" b="0"/>
                <wp:wrapNone/>
                <wp:docPr id="2319" name="Group 2167"/>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20" name="Line 2168"/>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21" name="Line 2169"/>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22" name="Line 2170"/>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67" o:spid="_x0000_s1749" style="width:0.25pt;height:481.9pt;margin-top:56.7pt;margin-left:776.55pt;mso-position-horizontal-relative:page;mso-position-vertical-relative:page;position:absolute;z-index:251902976" coordorigin="15531,1134" coordsize="5,9638">
                <v:line id="Line 2168" o:spid="_x0000_s1750" style="mso-wrap-style:square;position:absolute;visibility:visible" from="15534,1134" to="15534,5783" o:connectortype="straight" strokecolor="#231f20" strokeweight="0.25pt"/>
                <v:line id="Line 2169" o:spid="_x0000_s1751" style="mso-wrap-style:square;position:absolute;visibility:visible" from="15534,5783" to="15534,9921" o:connectortype="straight" strokecolor="#231f20" strokeweight="0.25pt"/>
                <v:line id="Line 2170" o:spid="_x0000_s1752" style="mso-wrap-style:square;position:absolute;visibility:visible" from="15534,9921"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905024" behindDoc="0" locked="0" layoutInCell="1" allowOverlap="1" wp14:anchorId="38A966F8" wp14:editId="55E01694">
                <wp:simplePos x="0" y="0"/>
                <wp:positionH relativeFrom="page">
                  <wp:posOffset>9874250</wp:posOffset>
                </wp:positionH>
                <wp:positionV relativeFrom="page">
                  <wp:posOffset>5039995</wp:posOffset>
                </wp:positionV>
                <wp:extent cx="259080" cy="1812925"/>
                <wp:effectExtent l="0" t="0" r="0" b="0"/>
                <wp:wrapNone/>
                <wp:docPr id="2318" name="Text Box 2166"/>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47FA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117</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A966F8" id="Text Box 2166" o:spid="_x0000_s1075" type="#_x0000_t202" style="position:absolute;margin-left:777.5pt;margin-top:396.85pt;width:20.4pt;height:142.7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CObBprsAEAAE8DAAAOAAAAAAAAAAAAAAAAAC4CAABkcnMvZTJv&#10;RG9jLnhtbFBLAQItABQABgAIAAAAIQD/D/Zx5AAAAA4BAAAPAAAAAAAAAAAAAAAAAAoEAABkcnMv&#10;ZG93bnJldi54bWxQSwUGAAAAAAQABADzAAAAGwUAAAAA&#10;" filled="f" stroked="f">
                <v:textbox style="layout-flow:vertical" inset="0,0,0,0">
                  <w:txbxContent>
                    <w:p w14:paraId="48D47FA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117</w:t>
                      </w:r>
                    </w:p>
                  </w:txbxContent>
                </v:textbox>
                <w10:wrap anchorx="page" anchory="page"/>
              </v:shape>
            </w:pict>
          </mc:Fallback>
        </mc:AlternateContent>
      </w:r>
    </w:p>
    <w:p w14:paraId="21E016AD" w14:textId="77777777" w:rsidR="009D1ACE" w:rsidRPr="0009137D" w:rsidRDefault="009D1ACE" w:rsidP="00897DAD">
      <w:pPr>
        <w:rPr>
          <w:lang w:val="en-US"/>
        </w:rPr>
      </w:pPr>
    </w:p>
    <w:p w14:paraId="2CD2AAB0" w14:textId="77777777" w:rsidR="009D1ACE" w:rsidRPr="0009137D" w:rsidRDefault="009D1ACE" w:rsidP="00897DAD">
      <w:pPr>
        <w:rPr>
          <w:lang w:val="en-US"/>
        </w:rPr>
      </w:pPr>
    </w:p>
    <w:p w14:paraId="28EAF27D" w14:textId="77777777" w:rsidR="009D1ACE" w:rsidRPr="0009137D" w:rsidRDefault="009D1ACE" w:rsidP="00897DAD">
      <w:pPr>
        <w:rPr>
          <w:lang w:val="en-US"/>
        </w:rPr>
      </w:pPr>
    </w:p>
    <w:p w14:paraId="58656300" w14:textId="77777777" w:rsidR="009D1ACE" w:rsidRPr="0009137D" w:rsidRDefault="009D1ACE" w:rsidP="00897DAD">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2CA3DB57" w14:textId="77777777">
        <w:trPr>
          <w:trHeight w:val="1770"/>
        </w:trPr>
        <w:tc>
          <w:tcPr>
            <w:tcW w:w="850" w:type="dxa"/>
            <w:tcBorders>
              <w:left w:val="single" w:sz="4" w:space="0" w:color="231F20"/>
            </w:tcBorders>
          </w:tcPr>
          <w:p w14:paraId="4493DCAE"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7785C557"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61F09B68"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6686C7E9" w14:textId="77777777" w:rsidR="009D1ACE" w:rsidRPr="0009137D" w:rsidRDefault="0009137D" w:rsidP="00897DAD">
            <w:pPr>
              <w:rPr>
                <w:lang w:val="en-US"/>
              </w:rPr>
            </w:pPr>
            <w:r w:rsidRPr="00897DAD">
              <w:rPr>
                <w:lang w:val="en"/>
              </w:rPr>
              <w:t>Name of type (area) of activity of tier two</w:t>
            </w:r>
          </w:p>
          <w:p w14:paraId="5BB01B65" w14:textId="77777777" w:rsidR="009D1ACE" w:rsidRPr="00897DAD" w:rsidRDefault="0009137D" w:rsidP="00897DAD">
            <w:r w:rsidRPr="00897DAD">
              <w:rPr>
                <w:lang w:val="en"/>
              </w:rPr>
              <w:t>financial institution</w:t>
            </w:r>
          </w:p>
        </w:tc>
        <w:tc>
          <w:tcPr>
            <w:tcW w:w="1416" w:type="dxa"/>
          </w:tcPr>
          <w:p w14:paraId="0E17E529" w14:textId="77777777" w:rsidR="009D1ACE" w:rsidRPr="00897DAD" w:rsidRDefault="0009137D" w:rsidP="00897DAD">
            <w:r w:rsidRPr="00897DAD">
              <w:rPr>
                <w:lang w:val="en"/>
              </w:rPr>
              <w:t>Code of technological process</w:t>
            </w:r>
          </w:p>
        </w:tc>
        <w:tc>
          <w:tcPr>
            <w:tcW w:w="1414" w:type="dxa"/>
          </w:tcPr>
          <w:p w14:paraId="45BF05D9" w14:textId="77777777" w:rsidR="009D1ACE" w:rsidRPr="00897DAD" w:rsidRDefault="0009137D" w:rsidP="00897DAD">
            <w:r w:rsidRPr="00897DAD">
              <w:rPr>
                <w:lang w:val="en"/>
              </w:rPr>
              <w:t>Name of technological process</w:t>
            </w:r>
          </w:p>
        </w:tc>
        <w:tc>
          <w:tcPr>
            <w:tcW w:w="850" w:type="dxa"/>
          </w:tcPr>
          <w:p w14:paraId="4C503943" w14:textId="77777777" w:rsidR="009D1ACE" w:rsidRPr="00897DAD" w:rsidRDefault="0009137D" w:rsidP="00897DAD">
            <w:r w:rsidRPr="00897DAD">
              <w:rPr>
                <w:lang w:val="en"/>
              </w:rPr>
              <w:t>Code of incident type</w:t>
            </w:r>
          </w:p>
        </w:tc>
        <w:tc>
          <w:tcPr>
            <w:tcW w:w="793" w:type="dxa"/>
          </w:tcPr>
          <w:p w14:paraId="3CB19A9A" w14:textId="77777777" w:rsidR="009D1ACE" w:rsidRPr="00897DAD" w:rsidRDefault="0009137D" w:rsidP="00897DAD">
            <w:r w:rsidRPr="00897DAD">
              <w:rPr>
                <w:lang w:val="en"/>
              </w:rPr>
              <w:t>Code of incident</w:t>
            </w:r>
          </w:p>
        </w:tc>
        <w:tc>
          <w:tcPr>
            <w:tcW w:w="2154" w:type="dxa"/>
          </w:tcPr>
          <w:p w14:paraId="0484E8EE" w14:textId="77777777" w:rsidR="009D1ACE" w:rsidRPr="00897DAD" w:rsidRDefault="0009137D" w:rsidP="00897DAD">
            <w:r w:rsidRPr="00897DAD">
              <w:rPr>
                <w:lang w:val="en"/>
              </w:rPr>
              <w:t>Name of incident</w:t>
            </w:r>
          </w:p>
        </w:tc>
        <w:tc>
          <w:tcPr>
            <w:tcW w:w="2154" w:type="dxa"/>
          </w:tcPr>
          <w:p w14:paraId="79E8A3E9" w14:textId="77777777" w:rsidR="009D1ACE" w:rsidRPr="00897DAD" w:rsidRDefault="0009137D" w:rsidP="00897DAD">
            <w:r w:rsidRPr="00897DAD">
              <w:rPr>
                <w:lang w:val="en"/>
              </w:rPr>
              <w:t>Notification criterion</w:t>
            </w:r>
          </w:p>
        </w:tc>
        <w:tc>
          <w:tcPr>
            <w:tcW w:w="1304" w:type="dxa"/>
          </w:tcPr>
          <w:p w14:paraId="6CE51D59" w14:textId="77777777" w:rsidR="009D1ACE" w:rsidRPr="0009137D" w:rsidRDefault="0009137D" w:rsidP="00897DAD">
            <w:pPr>
              <w:rPr>
                <w:lang w:val="en-US"/>
              </w:rPr>
            </w:pPr>
            <w:r w:rsidRPr="00897DAD">
              <w:rPr>
                <w:lang w:val="en"/>
              </w:rPr>
              <w:t>Business data of information security incident</w:t>
            </w:r>
          </w:p>
        </w:tc>
      </w:tr>
      <w:tr w:rsidR="00831436" w:rsidRPr="00542559" w14:paraId="3B39F788" w14:textId="77777777">
        <w:trPr>
          <w:trHeight w:val="618"/>
        </w:trPr>
        <w:tc>
          <w:tcPr>
            <w:tcW w:w="850" w:type="dxa"/>
            <w:vMerge w:val="restart"/>
            <w:tcBorders>
              <w:left w:val="single" w:sz="4" w:space="0" w:color="231F20"/>
              <w:right w:val="single" w:sz="4" w:space="0" w:color="231F20"/>
            </w:tcBorders>
          </w:tcPr>
          <w:p w14:paraId="252263C3"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3359EA6F"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1B837FD0"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1ECB2016" w14:textId="77777777" w:rsidR="009D1ACE" w:rsidRPr="0009137D" w:rsidRDefault="009D1ACE" w:rsidP="00897DAD">
            <w:pPr>
              <w:rPr>
                <w:lang w:val="en-US"/>
              </w:rPr>
            </w:pPr>
          </w:p>
        </w:tc>
        <w:tc>
          <w:tcPr>
            <w:tcW w:w="1416" w:type="dxa"/>
            <w:vMerge w:val="restart"/>
            <w:tcBorders>
              <w:left w:val="single" w:sz="4" w:space="0" w:color="231F20"/>
              <w:right w:val="single" w:sz="4" w:space="0" w:color="231F20"/>
            </w:tcBorders>
          </w:tcPr>
          <w:p w14:paraId="719AB771" w14:textId="77777777" w:rsidR="009D1ACE" w:rsidRPr="0009137D" w:rsidRDefault="009D1ACE" w:rsidP="00897DAD">
            <w:pPr>
              <w:rPr>
                <w:lang w:val="en-US"/>
              </w:rPr>
            </w:pPr>
          </w:p>
        </w:tc>
        <w:tc>
          <w:tcPr>
            <w:tcW w:w="1414" w:type="dxa"/>
            <w:vMerge w:val="restart"/>
            <w:tcBorders>
              <w:left w:val="single" w:sz="4" w:space="0" w:color="231F20"/>
              <w:right w:val="single" w:sz="4" w:space="0" w:color="231F20"/>
            </w:tcBorders>
          </w:tcPr>
          <w:p w14:paraId="577C66E1" w14:textId="77777777" w:rsidR="009D1ACE" w:rsidRPr="0009137D" w:rsidRDefault="009D1ACE" w:rsidP="00897DAD">
            <w:pPr>
              <w:rPr>
                <w:lang w:val="en-US"/>
              </w:rPr>
            </w:pPr>
          </w:p>
        </w:tc>
        <w:tc>
          <w:tcPr>
            <w:tcW w:w="850" w:type="dxa"/>
            <w:vMerge w:val="restart"/>
          </w:tcPr>
          <w:p w14:paraId="5A83B741" w14:textId="77777777" w:rsidR="009D1ACE" w:rsidRPr="0009137D" w:rsidRDefault="009D1ACE" w:rsidP="00897DAD">
            <w:pPr>
              <w:rPr>
                <w:lang w:val="en-US"/>
              </w:rPr>
            </w:pPr>
          </w:p>
        </w:tc>
        <w:tc>
          <w:tcPr>
            <w:tcW w:w="793" w:type="dxa"/>
          </w:tcPr>
          <w:p w14:paraId="0A1A1993" w14:textId="77777777" w:rsidR="009D1ACE" w:rsidRPr="0009137D" w:rsidRDefault="009D1ACE" w:rsidP="00897DAD">
            <w:pPr>
              <w:rPr>
                <w:lang w:val="en-US"/>
              </w:rPr>
            </w:pPr>
          </w:p>
        </w:tc>
        <w:tc>
          <w:tcPr>
            <w:tcW w:w="2154" w:type="dxa"/>
          </w:tcPr>
          <w:p w14:paraId="2653D187" w14:textId="77777777" w:rsidR="009D1ACE" w:rsidRPr="0009137D" w:rsidRDefault="009D1ACE" w:rsidP="00897DAD">
            <w:pPr>
              <w:rPr>
                <w:lang w:val="en-US"/>
              </w:rPr>
            </w:pPr>
          </w:p>
        </w:tc>
        <w:tc>
          <w:tcPr>
            <w:tcW w:w="2154" w:type="dxa"/>
          </w:tcPr>
          <w:p w14:paraId="7899F990" w14:textId="77777777" w:rsidR="009D1ACE" w:rsidRPr="0009137D" w:rsidRDefault="009D1ACE" w:rsidP="00897DAD">
            <w:pPr>
              <w:rPr>
                <w:lang w:val="en-US"/>
              </w:rPr>
            </w:pPr>
          </w:p>
        </w:tc>
        <w:tc>
          <w:tcPr>
            <w:tcW w:w="1304" w:type="dxa"/>
          </w:tcPr>
          <w:p w14:paraId="4607FB21" w14:textId="77777777" w:rsidR="009D1ACE" w:rsidRPr="0009137D" w:rsidRDefault="0009137D" w:rsidP="00897DAD">
            <w:pPr>
              <w:rPr>
                <w:lang w:val="en-US"/>
              </w:rPr>
            </w:pPr>
            <w:r w:rsidRPr="00897DAD">
              <w:rPr>
                <w:lang w:val="en"/>
              </w:rPr>
              <w:t>INN of recipient's credit institution</w:t>
            </w:r>
          </w:p>
        </w:tc>
      </w:tr>
      <w:tr w:rsidR="00831436" w:rsidRPr="00542559" w14:paraId="78F4766E" w14:textId="77777777">
        <w:trPr>
          <w:trHeight w:val="1770"/>
        </w:trPr>
        <w:tc>
          <w:tcPr>
            <w:tcW w:w="850" w:type="dxa"/>
            <w:vMerge/>
            <w:tcBorders>
              <w:top w:val="nil"/>
              <w:left w:val="single" w:sz="4" w:space="0" w:color="231F20"/>
              <w:right w:val="single" w:sz="4" w:space="0" w:color="231F20"/>
            </w:tcBorders>
          </w:tcPr>
          <w:p w14:paraId="39D9EE61"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789ACE22"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65E2F8D1"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4F705D8A"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24C15B64"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28DBC028" w14:textId="77777777" w:rsidR="009D1ACE" w:rsidRPr="0009137D" w:rsidRDefault="009D1ACE" w:rsidP="00897DAD">
            <w:pPr>
              <w:rPr>
                <w:lang w:val="en-US"/>
              </w:rPr>
            </w:pPr>
          </w:p>
        </w:tc>
        <w:tc>
          <w:tcPr>
            <w:tcW w:w="850" w:type="dxa"/>
            <w:vMerge/>
            <w:tcBorders>
              <w:top w:val="nil"/>
            </w:tcBorders>
          </w:tcPr>
          <w:p w14:paraId="1167742F" w14:textId="77777777" w:rsidR="009D1ACE" w:rsidRPr="0009137D" w:rsidRDefault="009D1ACE" w:rsidP="00897DAD">
            <w:pPr>
              <w:rPr>
                <w:lang w:val="en-US"/>
              </w:rPr>
            </w:pPr>
          </w:p>
        </w:tc>
        <w:tc>
          <w:tcPr>
            <w:tcW w:w="793" w:type="dxa"/>
            <w:vMerge w:val="restart"/>
          </w:tcPr>
          <w:p w14:paraId="48E0E4A6" w14:textId="77777777" w:rsidR="009D1ACE" w:rsidRPr="00897DAD" w:rsidRDefault="0009137D" w:rsidP="00897DAD">
            <w:r w:rsidRPr="00897DAD">
              <w:rPr>
                <w:lang w:val="en"/>
              </w:rPr>
              <w:t>[FM_PCB_ UCB_3]</w:t>
            </w:r>
          </w:p>
        </w:tc>
        <w:tc>
          <w:tcPr>
            <w:tcW w:w="2154" w:type="dxa"/>
            <w:vMerge w:val="restart"/>
          </w:tcPr>
          <w:p w14:paraId="76B08945" w14:textId="77777777" w:rsidR="009D1ACE" w:rsidRPr="0009137D" w:rsidRDefault="0009137D" w:rsidP="00897DAD">
            <w:pPr>
              <w:rPr>
                <w:lang w:val="en-US"/>
              </w:rPr>
            </w:pPr>
            <w:r w:rsidRPr="00897DAD">
              <w:rPr>
                <w:lang w:val="en"/>
              </w:rPr>
              <w:t>Incident related to repayment to clients of funds as a result of un</w:t>
            </w:r>
            <w:r w:rsidR="00AC74CF">
              <w:rPr>
                <w:lang w:val="en"/>
              </w:rPr>
              <w:t>authorised</w:t>
            </w:r>
            <w:r w:rsidRPr="00897DAD">
              <w:rPr>
                <w:lang w:val="en"/>
              </w:rPr>
              <w:t xml:space="preserve"> access to manager's infrastructure or infrastructure of cooperation between the manager and the credit institution</w:t>
            </w:r>
          </w:p>
        </w:tc>
        <w:tc>
          <w:tcPr>
            <w:tcW w:w="2154" w:type="dxa"/>
            <w:vMerge w:val="restart"/>
          </w:tcPr>
          <w:p w14:paraId="6D8F1B84" w14:textId="77777777" w:rsidR="009D1ACE" w:rsidRPr="0009137D" w:rsidRDefault="0009137D" w:rsidP="00897DAD">
            <w:pPr>
              <w:rPr>
                <w:lang w:val="en-US"/>
              </w:rPr>
            </w:pPr>
            <w:r w:rsidRPr="00897DAD">
              <w:rPr>
                <w:lang w:val="en"/>
              </w:rPr>
              <w:t>Receiving notification</w:t>
            </w:r>
          </w:p>
          <w:p w14:paraId="261F961C" w14:textId="77777777" w:rsidR="009D1ACE" w:rsidRPr="0009137D" w:rsidRDefault="0009137D" w:rsidP="00897DAD">
            <w:pPr>
              <w:rPr>
                <w:lang w:val="en-US"/>
              </w:rPr>
            </w:pPr>
            <w:r w:rsidRPr="00897DAD">
              <w:rPr>
                <w:lang w:val="en"/>
              </w:rPr>
              <w:t>from the client or unaided identification by manager of the fact of funds transfer</w:t>
            </w:r>
          </w:p>
          <w:p w14:paraId="24CE6D17" w14:textId="77777777" w:rsidR="009D1ACE" w:rsidRPr="0009137D" w:rsidRDefault="0009137D" w:rsidP="00897DAD">
            <w:pPr>
              <w:rPr>
                <w:lang w:val="en-US"/>
              </w:rPr>
            </w:pPr>
            <w:r w:rsidRPr="00897DAD">
              <w:rPr>
                <w:lang w:val="en"/>
              </w:rPr>
              <w:t>as a result of un</w:t>
            </w:r>
            <w:r w:rsidR="00AC74CF">
              <w:rPr>
                <w:lang w:val="en"/>
              </w:rPr>
              <w:t>authorised</w:t>
            </w:r>
            <w:r w:rsidRPr="00897DAD">
              <w:rPr>
                <w:lang w:val="en"/>
              </w:rPr>
              <w:t xml:space="preserve"> access to manager's infrastructure or infrastructure of cooperation between the manager and the credit institution</w:t>
            </w:r>
          </w:p>
        </w:tc>
        <w:tc>
          <w:tcPr>
            <w:tcW w:w="1304" w:type="dxa"/>
          </w:tcPr>
          <w:p w14:paraId="1E3BD8AF" w14:textId="77777777" w:rsidR="009D1ACE" w:rsidRPr="0009137D" w:rsidRDefault="0009137D" w:rsidP="00897DAD">
            <w:pPr>
              <w:rPr>
                <w:lang w:val="en-US"/>
              </w:rPr>
            </w:pPr>
            <w:r w:rsidRPr="00897DAD">
              <w:rPr>
                <w:lang w:val="en"/>
              </w:rPr>
              <w:t>Hash of ID or INN of the client (the affected party)</w:t>
            </w:r>
          </w:p>
        </w:tc>
      </w:tr>
      <w:tr w:rsidR="00831436" w:rsidRPr="00542559" w14:paraId="2C89F6BF" w14:textId="77777777">
        <w:trPr>
          <w:trHeight w:val="1002"/>
        </w:trPr>
        <w:tc>
          <w:tcPr>
            <w:tcW w:w="850" w:type="dxa"/>
            <w:vMerge/>
            <w:tcBorders>
              <w:top w:val="nil"/>
              <w:left w:val="single" w:sz="4" w:space="0" w:color="231F20"/>
              <w:right w:val="single" w:sz="4" w:space="0" w:color="231F20"/>
            </w:tcBorders>
          </w:tcPr>
          <w:p w14:paraId="55705764"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51D573DD"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04CACBA4"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72F30AB2"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70EE50BD"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019C4917" w14:textId="77777777" w:rsidR="009D1ACE" w:rsidRPr="0009137D" w:rsidRDefault="009D1ACE" w:rsidP="00897DAD">
            <w:pPr>
              <w:rPr>
                <w:lang w:val="en-US"/>
              </w:rPr>
            </w:pPr>
          </w:p>
        </w:tc>
        <w:tc>
          <w:tcPr>
            <w:tcW w:w="850" w:type="dxa"/>
            <w:vMerge/>
            <w:tcBorders>
              <w:top w:val="nil"/>
            </w:tcBorders>
          </w:tcPr>
          <w:p w14:paraId="63ACB685" w14:textId="77777777" w:rsidR="009D1ACE" w:rsidRPr="0009137D" w:rsidRDefault="009D1ACE" w:rsidP="00897DAD">
            <w:pPr>
              <w:rPr>
                <w:lang w:val="en-US"/>
              </w:rPr>
            </w:pPr>
          </w:p>
        </w:tc>
        <w:tc>
          <w:tcPr>
            <w:tcW w:w="793" w:type="dxa"/>
            <w:vMerge/>
            <w:tcBorders>
              <w:top w:val="nil"/>
            </w:tcBorders>
          </w:tcPr>
          <w:p w14:paraId="73E2EAE0" w14:textId="77777777" w:rsidR="009D1ACE" w:rsidRPr="0009137D" w:rsidRDefault="009D1ACE" w:rsidP="00897DAD">
            <w:pPr>
              <w:rPr>
                <w:lang w:val="en-US"/>
              </w:rPr>
            </w:pPr>
          </w:p>
        </w:tc>
        <w:tc>
          <w:tcPr>
            <w:tcW w:w="2154" w:type="dxa"/>
            <w:vMerge/>
            <w:tcBorders>
              <w:top w:val="nil"/>
            </w:tcBorders>
          </w:tcPr>
          <w:p w14:paraId="63598185" w14:textId="77777777" w:rsidR="009D1ACE" w:rsidRPr="0009137D" w:rsidRDefault="009D1ACE" w:rsidP="00897DAD">
            <w:pPr>
              <w:rPr>
                <w:lang w:val="en-US"/>
              </w:rPr>
            </w:pPr>
          </w:p>
        </w:tc>
        <w:tc>
          <w:tcPr>
            <w:tcW w:w="2154" w:type="dxa"/>
            <w:vMerge/>
            <w:tcBorders>
              <w:top w:val="nil"/>
            </w:tcBorders>
          </w:tcPr>
          <w:p w14:paraId="7BCAA5C0" w14:textId="77777777" w:rsidR="009D1ACE" w:rsidRPr="0009137D" w:rsidRDefault="009D1ACE" w:rsidP="00897DAD">
            <w:pPr>
              <w:rPr>
                <w:lang w:val="en-US"/>
              </w:rPr>
            </w:pPr>
          </w:p>
        </w:tc>
        <w:tc>
          <w:tcPr>
            <w:tcW w:w="1304" w:type="dxa"/>
          </w:tcPr>
          <w:p w14:paraId="2845C02C" w14:textId="77777777" w:rsidR="009D1ACE" w:rsidRPr="0009137D" w:rsidRDefault="0009137D" w:rsidP="00897DAD">
            <w:pPr>
              <w:rPr>
                <w:lang w:val="en-US"/>
              </w:rPr>
            </w:pPr>
            <w:r w:rsidRPr="00897DAD">
              <w:rPr>
                <w:lang w:val="en"/>
              </w:rPr>
              <w:t>Identifier of the order</w:t>
            </w:r>
          </w:p>
          <w:p w14:paraId="16EA108F" w14:textId="77777777" w:rsidR="009D1ACE" w:rsidRPr="0009137D" w:rsidRDefault="0009137D" w:rsidP="00347E25">
            <w:pPr>
              <w:rPr>
                <w:lang w:val="en-US"/>
              </w:rPr>
            </w:pPr>
            <w:r w:rsidRPr="00897DAD">
              <w:rPr>
                <w:lang w:val="en"/>
              </w:rPr>
              <w:t>to transfer funds</w:t>
            </w:r>
          </w:p>
        </w:tc>
      </w:tr>
      <w:tr w:rsidR="00831436" w:rsidRPr="00542559" w14:paraId="3891971A" w14:textId="77777777">
        <w:trPr>
          <w:trHeight w:val="810"/>
        </w:trPr>
        <w:tc>
          <w:tcPr>
            <w:tcW w:w="850" w:type="dxa"/>
            <w:vMerge/>
            <w:tcBorders>
              <w:top w:val="nil"/>
              <w:left w:val="single" w:sz="4" w:space="0" w:color="231F20"/>
              <w:right w:val="single" w:sz="4" w:space="0" w:color="231F20"/>
            </w:tcBorders>
          </w:tcPr>
          <w:p w14:paraId="43CBCB16"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7C3AF2B1"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7C7D591F"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6FD0FEF5"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3FD1F138"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741FC0B1" w14:textId="77777777" w:rsidR="009D1ACE" w:rsidRPr="0009137D" w:rsidRDefault="009D1ACE" w:rsidP="00897DAD">
            <w:pPr>
              <w:rPr>
                <w:lang w:val="en-US"/>
              </w:rPr>
            </w:pPr>
          </w:p>
        </w:tc>
        <w:tc>
          <w:tcPr>
            <w:tcW w:w="850" w:type="dxa"/>
            <w:vMerge/>
            <w:tcBorders>
              <w:top w:val="nil"/>
            </w:tcBorders>
          </w:tcPr>
          <w:p w14:paraId="01302DDB" w14:textId="77777777" w:rsidR="009D1ACE" w:rsidRPr="0009137D" w:rsidRDefault="009D1ACE" w:rsidP="00897DAD">
            <w:pPr>
              <w:rPr>
                <w:lang w:val="en-US"/>
              </w:rPr>
            </w:pPr>
          </w:p>
        </w:tc>
        <w:tc>
          <w:tcPr>
            <w:tcW w:w="793" w:type="dxa"/>
            <w:vMerge/>
            <w:tcBorders>
              <w:top w:val="nil"/>
            </w:tcBorders>
          </w:tcPr>
          <w:p w14:paraId="305BDF3C" w14:textId="77777777" w:rsidR="009D1ACE" w:rsidRPr="0009137D" w:rsidRDefault="009D1ACE" w:rsidP="00897DAD">
            <w:pPr>
              <w:rPr>
                <w:lang w:val="en-US"/>
              </w:rPr>
            </w:pPr>
          </w:p>
        </w:tc>
        <w:tc>
          <w:tcPr>
            <w:tcW w:w="2154" w:type="dxa"/>
            <w:vMerge/>
            <w:tcBorders>
              <w:top w:val="nil"/>
            </w:tcBorders>
          </w:tcPr>
          <w:p w14:paraId="4F8FCEDF" w14:textId="77777777" w:rsidR="009D1ACE" w:rsidRPr="0009137D" w:rsidRDefault="009D1ACE" w:rsidP="00897DAD">
            <w:pPr>
              <w:rPr>
                <w:lang w:val="en-US"/>
              </w:rPr>
            </w:pPr>
          </w:p>
        </w:tc>
        <w:tc>
          <w:tcPr>
            <w:tcW w:w="2154" w:type="dxa"/>
            <w:vMerge/>
            <w:tcBorders>
              <w:top w:val="nil"/>
            </w:tcBorders>
          </w:tcPr>
          <w:p w14:paraId="5B0030B1" w14:textId="77777777" w:rsidR="009D1ACE" w:rsidRPr="0009137D" w:rsidRDefault="009D1ACE" w:rsidP="00897DAD">
            <w:pPr>
              <w:rPr>
                <w:lang w:val="en-US"/>
              </w:rPr>
            </w:pPr>
          </w:p>
        </w:tc>
        <w:tc>
          <w:tcPr>
            <w:tcW w:w="1304" w:type="dxa"/>
          </w:tcPr>
          <w:p w14:paraId="3158D935" w14:textId="77777777" w:rsidR="009D1ACE" w:rsidRPr="0009137D" w:rsidRDefault="0009137D" w:rsidP="00897DAD">
            <w:pPr>
              <w:rPr>
                <w:lang w:val="en-US"/>
              </w:rPr>
            </w:pPr>
            <w:r w:rsidRPr="00897DAD">
              <w:rPr>
                <w:lang w:val="en"/>
              </w:rPr>
              <w:t>INN of the credit institution - the recipient of the order</w:t>
            </w:r>
          </w:p>
        </w:tc>
      </w:tr>
      <w:tr w:rsidR="00831436" w:rsidRPr="00542559" w14:paraId="09642452" w14:textId="77777777">
        <w:trPr>
          <w:trHeight w:val="618"/>
        </w:trPr>
        <w:tc>
          <w:tcPr>
            <w:tcW w:w="850" w:type="dxa"/>
            <w:vMerge/>
            <w:tcBorders>
              <w:top w:val="nil"/>
              <w:left w:val="single" w:sz="4" w:space="0" w:color="231F20"/>
              <w:right w:val="single" w:sz="4" w:space="0" w:color="231F20"/>
            </w:tcBorders>
          </w:tcPr>
          <w:p w14:paraId="445E99E9"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7C4354D6"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3E1A83BD"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1A3CB604"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261F6E74"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1EDD180F" w14:textId="77777777" w:rsidR="009D1ACE" w:rsidRPr="0009137D" w:rsidRDefault="009D1ACE" w:rsidP="00897DAD">
            <w:pPr>
              <w:rPr>
                <w:lang w:val="en-US"/>
              </w:rPr>
            </w:pPr>
          </w:p>
        </w:tc>
        <w:tc>
          <w:tcPr>
            <w:tcW w:w="850" w:type="dxa"/>
            <w:vMerge/>
            <w:tcBorders>
              <w:top w:val="nil"/>
            </w:tcBorders>
          </w:tcPr>
          <w:p w14:paraId="22F0A89B" w14:textId="77777777" w:rsidR="009D1ACE" w:rsidRPr="0009137D" w:rsidRDefault="009D1ACE" w:rsidP="00897DAD">
            <w:pPr>
              <w:rPr>
                <w:lang w:val="en-US"/>
              </w:rPr>
            </w:pPr>
          </w:p>
        </w:tc>
        <w:tc>
          <w:tcPr>
            <w:tcW w:w="793" w:type="dxa"/>
            <w:vMerge/>
            <w:tcBorders>
              <w:top w:val="nil"/>
            </w:tcBorders>
          </w:tcPr>
          <w:p w14:paraId="0580FBC8" w14:textId="77777777" w:rsidR="009D1ACE" w:rsidRPr="0009137D" w:rsidRDefault="009D1ACE" w:rsidP="00897DAD">
            <w:pPr>
              <w:rPr>
                <w:lang w:val="en-US"/>
              </w:rPr>
            </w:pPr>
          </w:p>
        </w:tc>
        <w:tc>
          <w:tcPr>
            <w:tcW w:w="2154" w:type="dxa"/>
            <w:vMerge/>
            <w:tcBorders>
              <w:top w:val="nil"/>
            </w:tcBorders>
          </w:tcPr>
          <w:p w14:paraId="4047E758" w14:textId="77777777" w:rsidR="009D1ACE" w:rsidRPr="0009137D" w:rsidRDefault="009D1ACE" w:rsidP="00897DAD">
            <w:pPr>
              <w:rPr>
                <w:lang w:val="en-US"/>
              </w:rPr>
            </w:pPr>
          </w:p>
        </w:tc>
        <w:tc>
          <w:tcPr>
            <w:tcW w:w="2154" w:type="dxa"/>
            <w:vMerge/>
            <w:tcBorders>
              <w:top w:val="nil"/>
            </w:tcBorders>
          </w:tcPr>
          <w:p w14:paraId="218303F2" w14:textId="77777777" w:rsidR="009D1ACE" w:rsidRPr="0009137D" w:rsidRDefault="009D1ACE" w:rsidP="00897DAD">
            <w:pPr>
              <w:rPr>
                <w:lang w:val="en-US"/>
              </w:rPr>
            </w:pPr>
          </w:p>
        </w:tc>
        <w:tc>
          <w:tcPr>
            <w:tcW w:w="1304" w:type="dxa"/>
          </w:tcPr>
          <w:p w14:paraId="3A3B20BF" w14:textId="77777777" w:rsidR="009D1ACE" w:rsidRPr="0009137D" w:rsidRDefault="0009137D" w:rsidP="00897DAD">
            <w:pPr>
              <w:rPr>
                <w:lang w:val="en-US"/>
              </w:rPr>
            </w:pPr>
            <w:r w:rsidRPr="00897DAD">
              <w:rPr>
                <w:lang w:val="en"/>
              </w:rPr>
              <w:t>No. of recipient's account in the credit institution</w:t>
            </w:r>
          </w:p>
        </w:tc>
      </w:tr>
      <w:tr w:rsidR="00831436" w:rsidRPr="00542559" w14:paraId="640E2F8F" w14:textId="77777777">
        <w:trPr>
          <w:trHeight w:val="618"/>
        </w:trPr>
        <w:tc>
          <w:tcPr>
            <w:tcW w:w="850" w:type="dxa"/>
            <w:vMerge/>
            <w:tcBorders>
              <w:top w:val="nil"/>
              <w:left w:val="single" w:sz="4" w:space="0" w:color="231F20"/>
              <w:right w:val="single" w:sz="4" w:space="0" w:color="231F20"/>
            </w:tcBorders>
          </w:tcPr>
          <w:p w14:paraId="61D2049A"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5107653B"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23C367BF"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1A6FBFAA"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4C1895DA"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6639B5C4" w14:textId="77777777" w:rsidR="009D1ACE" w:rsidRPr="0009137D" w:rsidRDefault="009D1ACE" w:rsidP="00897DAD">
            <w:pPr>
              <w:rPr>
                <w:lang w:val="en-US"/>
              </w:rPr>
            </w:pPr>
          </w:p>
        </w:tc>
        <w:tc>
          <w:tcPr>
            <w:tcW w:w="850" w:type="dxa"/>
            <w:vMerge/>
            <w:tcBorders>
              <w:top w:val="nil"/>
            </w:tcBorders>
          </w:tcPr>
          <w:p w14:paraId="4EFF1DC8" w14:textId="77777777" w:rsidR="009D1ACE" w:rsidRPr="0009137D" w:rsidRDefault="009D1ACE" w:rsidP="00897DAD">
            <w:pPr>
              <w:rPr>
                <w:lang w:val="en-US"/>
              </w:rPr>
            </w:pPr>
          </w:p>
        </w:tc>
        <w:tc>
          <w:tcPr>
            <w:tcW w:w="793" w:type="dxa"/>
            <w:vMerge/>
            <w:tcBorders>
              <w:top w:val="nil"/>
            </w:tcBorders>
          </w:tcPr>
          <w:p w14:paraId="2C266BFB" w14:textId="77777777" w:rsidR="009D1ACE" w:rsidRPr="0009137D" w:rsidRDefault="009D1ACE" w:rsidP="00897DAD">
            <w:pPr>
              <w:rPr>
                <w:lang w:val="en-US"/>
              </w:rPr>
            </w:pPr>
          </w:p>
        </w:tc>
        <w:tc>
          <w:tcPr>
            <w:tcW w:w="2154" w:type="dxa"/>
            <w:vMerge/>
            <w:tcBorders>
              <w:top w:val="nil"/>
            </w:tcBorders>
          </w:tcPr>
          <w:p w14:paraId="59094C5B" w14:textId="77777777" w:rsidR="009D1ACE" w:rsidRPr="0009137D" w:rsidRDefault="009D1ACE" w:rsidP="00897DAD">
            <w:pPr>
              <w:rPr>
                <w:lang w:val="en-US"/>
              </w:rPr>
            </w:pPr>
          </w:p>
        </w:tc>
        <w:tc>
          <w:tcPr>
            <w:tcW w:w="2154" w:type="dxa"/>
            <w:vMerge/>
            <w:tcBorders>
              <w:top w:val="nil"/>
            </w:tcBorders>
          </w:tcPr>
          <w:p w14:paraId="54C32689" w14:textId="77777777" w:rsidR="009D1ACE" w:rsidRPr="0009137D" w:rsidRDefault="009D1ACE" w:rsidP="00897DAD">
            <w:pPr>
              <w:rPr>
                <w:lang w:val="en-US"/>
              </w:rPr>
            </w:pPr>
          </w:p>
        </w:tc>
        <w:tc>
          <w:tcPr>
            <w:tcW w:w="1304" w:type="dxa"/>
          </w:tcPr>
          <w:p w14:paraId="5DAA29B0" w14:textId="77777777" w:rsidR="009D1ACE" w:rsidRPr="0009137D" w:rsidRDefault="0009137D" w:rsidP="00897DAD">
            <w:pPr>
              <w:rPr>
                <w:lang w:val="en-US"/>
              </w:rPr>
            </w:pPr>
            <w:r w:rsidRPr="00897DAD">
              <w:rPr>
                <w:lang w:val="en"/>
              </w:rPr>
              <w:t>INN of recipient's credit institution</w:t>
            </w:r>
          </w:p>
        </w:tc>
      </w:tr>
      <w:tr w:rsidR="00831436" w14:paraId="410C57A5" w14:textId="77777777">
        <w:trPr>
          <w:trHeight w:val="1194"/>
        </w:trPr>
        <w:tc>
          <w:tcPr>
            <w:tcW w:w="850" w:type="dxa"/>
            <w:vMerge/>
            <w:tcBorders>
              <w:top w:val="nil"/>
              <w:left w:val="single" w:sz="4" w:space="0" w:color="231F20"/>
              <w:right w:val="single" w:sz="4" w:space="0" w:color="231F20"/>
            </w:tcBorders>
          </w:tcPr>
          <w:p w14:paraId="0F436D00"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28B949A1"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674A7AE8"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2F59F2D2"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28C52248"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2DC0DC47" w14:textId="77777777" w:rsidR="009D1ACE" w:rsidRPr="0009137D" w:rsidRDefault="009D1ACE" w:rsidP="00897DAD">
            <w:pPr>
              <w:rPr>
                <w:lang w:val="en-US"/>
              </w:rPr>
            </w:pPr>
          </w:p>
        </w:tc>
        <w:tc>
          <w:tcPr>
            <w:tcW w:w="850" w:type="dxa"/>
          </w:tcPr>
          <w:p w14:paraId="5ACF6B81" w14:textId="77777777" w:rsidR="009D1ACE" w:rsidRPr="00897DAD" w:rsidRDefault="0009137D" w:rsidP="00897DAD">
            <w:r w:rsidRPr="00897DAD">
              <w:rPr>
                <w:lang w:val="en"/>
              </w:rPr>
              <w:t>[DT_FS]</w:t>
            </w:r>
          </w:p>
        </w:tc>
        <w:tc>
          <w:tcPr>
            <w:tcW w:w="793" w:type="dxa"/>
          </w:tcPr>
          <w:p w14:paraId="625C1A4A" w14:textId="77777777" w:rsidR="009D1ACE" w:rsidRPr="00897DAD" w:rsidRDefault="0009137D" w:rsidP="00897DAD">
            <w:r w:rsidRPr="00897DAD">
              <w:rPr>
                <w:lang w:val="en"/>
              </w:rPr>
              <w:t>[DT_FS_ PCB_ UCB_1]</w:t>
            </w:r>
          </w:p>
        </w:tc>
        <w:tc>
          <w:tcPr>
            <w:tcW w:w="2154" w:type="dxa"/>
          </w:tcPr>
          <w:p w14:paraId="02696E57"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manager</w:t>
            </w:r>
          </w:p>
        </w:tc>
        <w:tc>
          <w:tcPr>
            <w:tcW w:w="2154" w:type="dxa"/>
          </w:tcPr>
          <w:p w14:paraId="21BAB0D6"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manager,</w:t>
            </w:r>
          </w:p>
        </w:tc>
        <w:tc>
          <w:tcPr>
            <w:tcW w:w="1304" w:type="dxa"/>
          </w:tcPr>
          <w:p w14:paraId="121EC230" w14:textId="77777777" w:rsidR="009D1ACE" w:rsidRPr="00897DAD" w:rsidRDefault="0009137D" w:rsidP="00897DAD">
            <w:r w:rsidRPr="00897DAD">
              <w:rPr>
                <w:lang w:val="en"/>
              </w:rPr>
              <w:t>-</w:t>
            </w:r>
          </w:p>
        </w:tc>
      </w:tr>
    </w:tbl>
    <w:p w14:paraId="118B353A" w14:textId="77777777" w:rsidR="009D1ACE" w:rsidRPr="00897DAD" w:rsidRDefault="009D1ACE" w:rsidP="00897DAD">
      <w:pPr>
        <w:sectPr w:rsidR="009D1ACE" w:rsidRPr="00897DAD">
          <w:headerReference w:type="default" r:id="rId70"/>
          <w:pgSz w:w="16840" w:h="11910" w:orient="landscape"/>
          <w:pgMar w:top="0" w:right="1700" w:bottom="280" w:left="1000" w:header="0" w:footer="0" w:gutter="0"/>
          <w:cols w:space="720"/>
        </w:sectPr>
      </w:pPr>
    </w:p>
    <w:p w14:paraId="2485B535" w14:textId="655F429B" w:rsidR="009D1ACE" w:rsidRPr="00897DAD" w:rsidRDefault="0009137D" w:rsidP="00897DAD">
      <w:r w:rsidRPr="00897DAD">
        <w:rPr>
          <w:noProof/>
          <w:lang w:bidi="ar-SA"/>
        </w:rPr>
        <w:lastRenderedPageBreak/>
        <mc:AlternateContent>
          <mc:Choice Requires="wpg">
            <w:drawing>
              <wp:anchor distT="0" distB="0" distL="114300" distR="114300" simplePos="0" relativeHeight="251906048" behindDoc="0" locked="0" layoutInCell="1" allowOverlap="1" wp14:anchorId="10CF077B" wp14:editId="715EB9BF">
                <wp:simplePos x="0" y="0"/>
                <wp:positionH relativeFrom="page">
                  <wp:posOffset>9862185</wp:posOffset>
                </wp:positionH>
                <wp:positionV relativeFrom="page">
                  <wp:posOffset>720090</wp:posOffset>
                </wp:positionV>
                <wp:extent cx="3175" cy="6120130"/>
                <wp:effectExtent l="0" t="0" r="0" b="0"/>
                <wp:wrapNone/>
                <wp:docPr id="2314" name="Group 2162"/>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15" name="Line 2163"/>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16" name="Line 2164"/>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17" name="Line 2165"/>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62" o:spid="_x0000_s1754" style="width:0.25pt;height:481.9pt;margin-top:56.7pt;margin-left:776.55pt;mso-position-horizontal-relative:page;mso-position-vertical-relative:page;position:absolute;z-index:251907072" coordorigin="15531,1134" coordsize="5,9638">
                <v:line id="Line 2163" o:spid="_x0000_s1755" style="mso-wrap-style:square;position:absolute;visibility:visible" from="15534,1134" to="15534,1984" o:connectortype="straight" strokecolor="#231f20" strokeweight="0.25pt"/>
                <v:line id="Line 2164" o:spid="_x0000_s1756" style="mso-wrap-style:square;position:absolute;visibility:visible" from="15534,1984" to="15534,6123" o:connectortype="straight" strokecolor="#231f20" strokeweight="0.25pt"/>
                <v:line id="Line 2165" o:spid="_x0000_s1757" style="mso-wrap-style:square;position:absolute;visibility:visible" from="15534,6123"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911168" behindDoc="0" locked="0" layoutInCell="1" allowOverlap="1" wp14:anchorId="53340735" wp14:editId="4061FD90">
                <wp:simplePos x="0" y="0"/>
                <wp:positionH relativeFrom="page">
                  <wp:posOffset>9899015</wp:posOffset>
                </wp:positionH>
                <wp:positionV relativeFrom="page">
                  <wp:posOffset>1247775</wp:posOffset>
                </wp:positionV>
                <wp:extent cx="142240" cy="1278255"/>
                <wp:effectExtent l="0" t="0" r="0" b="0"/>
                <wp:wrapNone/>
                <wp:docPr id="2312" name="Text Box 2160"/>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2F16"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40735" id="Text Box 2160" o:spid="_x0000_s1076" type="#_x0000_t202" style="position:absolute;margin-left:779.45pt;margin-top:98.25pt;width:11.2pt;height:100.6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K3sfamwAQAATwMAAA4AAAAAAAAAAAAAAAAALgIAAGRycy9lMm9E&#10;b2MueG1sUEsBAi0AFAAGAAgAAAAhADiRi5bjAAAADQEAAA8AAAAAAAAAAAAAAAAACgQAAGRycy9k&#10;b3ducmV2LnhtbFBLBQYAAAAABAAEAPMAAAAaBQAAAAA=&#10;" filled="f" stroked="f">
                <v:textbox style="layout-flow:vertical" inset="0,0,0,0">
                  <w:txbxContent>
                    <w:p w14:paraId="6F932F16"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38858281" w14:textId="77777777" w:rsidR="009D1ACE" w:rsidRPr="00897DAD" w:rsidRDefault="009D1ACE" w:rsidP="00897DAD"/>
    <w:p w14:paraId="74EC56F1" w14:textId="77777777" w:rsidR="009D1ACE" w:rsidRPr="00897DAD" w:rsidRDefault="009D1ACE" w:rsidP="00897DAD"/>
    <w:p w14:paraId="29D051B7" w14:textId="128B2A06" w:rsidR="009D1ACE" w:rsidRPr="00897DAD" w:rsidRDefault="00820C42" w:rsidP="00897DAD">
      <w:r w:rsidRPr="00897DAD">
        <w:rPr>
          <w:noProof/>
          <w:lang w:bidi="ar-SA"/>
        </w:rPr>
        <mc:AlternateContent>
          <mc:Choice Requires="wps">
            <w:drawing>
              <wp:anchor distT="0" distB="0" distL="114300" distR="114300" simplePos="0" relativeHeight="251908096" behindDoc="0" locked="0" layoutInCell="1" allowOverlap="1" wp14:anchorId="5A08B9D7" wp14:editId="710F8575">
                <wp:simplePos x="0" y="0"/>
                <wp:positionH relativeFrom="page">
                  <wp:posOffset>9875520</wp:posOffset>
                </wp:positionH>
                <wp:positionV relativeFrom="page">
                  <wp:posOffset>710418</wp:posOffset>
                </wp:positionV>
                <wp:extent cx="259080" cy="492370"/>
                <wp:effectExtent l="0" t="0" r="7620" b="3175"/>
                <wp:wrapNone/>
                <wp:docPr id="2313" name="Text Box 2161"/>
                <wp:cNvGraphicFramePr/>
                <a:graphic xmlns:a="http://schemas.openxmlformats.org/drawingml/2006/main">
                  <a:graphicData uri="http://schemas.microsoft.com/office/word/2010/wordprocessingShape">
                    <wps:wsp>
                      <wps:cNvSpPr txBox="1"/>
                      <wps:spPr bwMode="auto">
                        <a:xfrm>
                          <a:off x="0" y="0"/>
                          <a:ext cx="259080" cy="49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09C3D" w14:textId="77777777" w:rsidR="007D3F63" w:rsidRDefault="007D3F63">
                            <w:pPr>
                              <w:spacing w:before="10"/>
                              <w:ind w:left="20"/>
                              <w:rPr>
                                <w:rFonts w:ascii="Arial"/>
                                <w:sz w:val="32"/>
                              </w:rPr>
                            </w:pPr>
                            <w:r>
                              <w:rPr>
                                <w:rFonts w:ascii="Arial"/>
                                <w:color w:val="231F20"/>
                                <w:sz w:val="32"/>
                                <w:lang w:val="en"/>
                              </w:rPr>
                              <w:t>118</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8B9D7" id="Text Box 2161" o:spid="_x0000_s1077" type="#_x0000_t202" style="position:absolute;margin-left:777.6pt;margin-top:55.95pt;width:20.4pt;height:38.7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" filled="f" stroked="f">
                <v:textbox style="layout-flow:vertical" inset="0,0,0,0">
                  <w:txbxContent>
                    <w:p w14:paraId="48109C3D" w14:textId="77777777" w:rsidR="007D3F63" w:rsidRDefault="007D3F63">
                      <w:pPr>
                        <w:spacing w:before="10"/>
                        <w:ind w:left="20"/>
                        <w:rPr>
                          <w:rFonts w:ascii="Arial"/>
                          <w:sz w:val="32"/>
                        </w:rPr>
                      </w:pPr>
                      <w:r>
                        <w:rPr>
                          <w:rFonts w:ascii="Arial"/>
                          <w:color w:val="231F20"/>
                          <w:sz w:val="32"/>
                          <w:lang w:val="en"/>
                        </w:rPr>
                        <w:t>118</w:t>
                      </w:r>
                    </w:p>
                  </w:txbxContent>
                </v:textbox>
                <w10:wrap anchorx="page" anchory="page"/>
              </v:shape>
            </w:pict>
          </mc:Fallback>
        </mc:AlternateContent>
      </w:r>
    </w:p>
    <w:p w14:paraId="37DB9E31" w14:textId="77777777" w:rsidR="009D1ACE" w:rsidRPr="00897DAD" w:rsidRDefault="009D1ACE" w:rsidP="00897DA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01C1162D" w14:textId="77777777">
        <w:trPr>
          <w:trHeight w:val="1770"/>
        </w:trPr>
        <w:tc>
          <w:tcPr>
            <w:tcW w:w="850" w:type="dxa"/>
            <w:tcBorders>
              <w:left w:val="single" w:sz="4" w:space="0" w:color="231F20"/>
            </w:tcBorders>
          </w:tcPr>
          <w:p w14:paraId="7F5086ED"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4F553D17"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14157319"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15ED5476" w14:textId="77777777" w:rsidR="009D1ACE" w:rsidRPr="0009137D" w:rsidRDefault="0009137D" w:rsidP="00897DAD">
            <w:pPr>
              <w:rPr>
                <w:lang w:val="en-US"/>
              </w:rPr>
            </w:pPr>
            <w:r w:rsidRPr="00897DAD">
              <w:rPr>
                <w:lang w:val="en"/>
              </w:rPr>
              <w:t>Name of type (area) of activity of tier two</w:t>
            </w:r>
          </w:p>
          <w:p w14:paraId="4CCDE631" w14:textId="77777777" w:rsidR="009D1ACE" w:rsidRPr="00897DAD" w:rsidRDefault="0009137D" w:rsidP="00897DAD">
            <w:r w:rsidRPr="00897DAD">
              <w:rPr>
                <w:lang w:val="en"/>
              </w:rPr>
              <w:t>financial institution</w:t>
            </w:r>
          </w:p>
        </w:tc>
        <w:tc>
          <w:tcPr>
            <w:tcW w:w="1416" w:type="dxa"/>
          </w:tcPr>
          <w:p w14:paraId="1204CFE7" w14:textId="77777777" w:rsidR="009D1ACE" w:rsidRPr="00897DAD" w:rsidRDefault="0009137D" w:rsidP="00897DAD">
            <w:r w:rsidRPr="00897DAD">
              <w:rPr>
                <w:lang w:val="en"/>
              </w:rPr>
              <w:t>Code of technological process</w:t>
            </w:r>
          </w:p>
        </w:tc>
        <w:tc>
          <w:tcPr>
            <w:tcW w:w="1414" w:type="dxa"/>
          </w:tcPr>
          <w:p w14:paraId="5DA88C2F" w14:textId="77777777" w:rsidR="009D1ACE" w:rsidRPr="00897DAD" w:rsidRDefault="0009137D" w:rsidP="00897DAD">
            <w:r w:rsidRPr="00897DAD">
              <w:rPr>
                <w:lang w:val="en"/>
              </w:rPr>
              <w:t>Name of technological process</w:t>
            </w:r>
          </w:p>
        </w:tc>
        <w:tc>
          <w:tcPr>
            <w:tcW w:w="850" w:type="dxa"/>
          </w:tcPr>
          <w:p w14:paraId="2616DAEA" w14:textId="77777777" w:rsidR="009D1ACE" w:rsidRPr="00897DAD" w:rsidRDefault="0009137D" w:rsidP="00897DAD">
            <w:r w:rsidRPr="00897DAD">
              <w:rPr>
                <w:lang w:val="en"/>
              </w:rPr>
              <w:t>Code of incident type</w:t>
            </w:r>
          </w:p>
        </w:tc>
        <w:tc>
          <w:tcPr>
            <w:tcW w:w="793" w:type="dxa"/>
          </w:tcPr>
          <w:p w14:paraId="55D915CD" w14:textId="77777777" w:rsidR="009D1ACE" w:rsidRPr="00897DAD" w:rsidRDefault="0009137D" w:rsidP="00897DAD">
            <w:r w:rsidRPr="00897DAD">
              <w:rPr>
                <w:lang w:val="en"/>
              </w:rPr>
              <w:t>Code of incident</w:t>
            </w:r>
          </w:p>
        </w:tc>
        <w:tc>
          <w:tcPr>
            <w:tcW w:w="2154" w:type="dxa"/>
          </w:tcPr>
          <w:p w14:paraId="04264EAA" w14:textId="77777777" w:rsidR="009D1ACE" w:rsidRPr="00897DAD" w:rsidRDefault="0009137D" w:rsidP="00897DAD">
            <w:r w:rsidRPr="00897DAD">
              <w:rPr>
                <w:lang w:val="en"/>
              </w:rPr>
              <w:t>Name of incident</w:t>
            </w:r>
          </w:p>
        </w:tc>
        <w:tc>
          <w:tcPr>
            <w:tcW w:w="2154" w:type="dxa"/>
          </w:tcPr>
          <w:p w14:paraId="4CA48688" w14:textId="77777777" w:rsidR="009D1ACE" w:rsidRPr="00897DAD" w:rsidRDefault="0009137D" w:rsidP="00897DAD">
            <w:r w:rsidRPr="00897DAD">
              <w:rPr>
                <w:lang w:val="en"/>
              </w:rPr>
              <w:t>Notification criterion</w:t>
            </w:r>
          </w:p>
        </w:tc>
        <w:tc>
          <w:tcPr>
            <w:tcW w:w="1304" w:type="dxa"/>
          </w:tcPr>
          <w:p w14:paraId="5EC9E0C7" w14:textId="77777777" w:rsidR="009D1ACE" w:rsidRPr="0009137D" w:rsidRDefault="0009137D" w:rsidP="00897DAD">
            <w:pPr>
              <w:rPr>
                <w:lang w:val="en-US"/>
              </w:rPr>
            </w:pPr>
            <w:r w:rsidRPr="00897DAD">
              <w:rPr>
                <w:lang w:val="en"/>
              </w:rPr>
              <w:t>Business data of information security incident</w:t>
            </w:r>
          </w:p>
        </w:tc>
      </w:tr>
      <w:tr w:rsidR="00831436" w14:paraId="6B3700D6" w14:textId="77777777">
        <w:trPr>
          <w:trHeight w:val="2154"/>
        </w:trPr>
        <w:tc>
          <w:tcPr>
            <w:tcW w:w="850" w:type="dxa"/>
            <w:vMerge w:val="restart"/>
            <w:tcBorders>
              <w:left w:val="single" w:sz="4" w:space="0" w:color="231F20"/>
              <w:right w:val="single" w:sz="4" w:space="0" w:color="231F20"/>
            </w:tcBorders>
          </w:tcPr>
          <w:p w14:paraId="677C74B1" w14:textId="77777777" w:rsidR="009D1ACE" w:rsidRPr="0009137D" w:rsidRDefault="009D1ACE" w:rsidP="00897DAD">
            <w:pPr>
              <w:rPr>
                <w:lang w:val="en-US"/>
              </w:rPr>
            </w:pPr>
          </w:p>
        </w:tc>
        <w:tc>
          <w:tcPr>
            <w:tcW w:w="963" w:type="dxa"/>
            <w:vMerge w:val="restart"/>
            <w:tcBorders>
              <w:left w:val="single" w:sz="4" w:space="0" w:color="231F20"/>
            </w:tcBorders>
          </w:tcPr>
          <w:p w14:paraId="2C959AEC" w14:textId="77777777" w:rsidR="009D1ACE" w:rsidRPr="0009137D" w:rsidRDefault="009D1ACE" w:rsidP="00897DAD">
            <w:pPr>
              <w:rPr>
                <w:lang w:val="en-US"/>
              </w:rPr>
            </w:pPr>
          </w:p>
        </w:tc>
        <w:tc>
          <w:tcPr>
            <w:tcW w:w="906" w:type="dxa"/>
            <w:vMerge w:val="restart"/>
          </w:tcPr>
          <w:p w14:paraId="02651A71" w14:textId="77777777" w:rsidR="009D1ACE" w:rsidRPr="0009137D" w:rsidRDefault="009D1ACE" w:rsidP="00897DAD">
            <w:pPr>
              <w:rPr>
                <w:lang w:val="en-US"/>
              </w:rPr>
            </w:pPr>
          </w:p>
        </w:tc>
        <w:tc>
          <w:tcPr>
            <w:tcW w:w="1076" w:type="dxa"/>
            <w:vMerge w:val="restart"/>
          </w:tcPr>
          <w:p w14:paraId="7BB41832" w14:textId="77777777" w:rsidR="009D1ACE" w:rsidRPr="0009137D" w:rsidRDefault="009D1ACE" w:rsidP="00897DAD">
            <w:pPr>
              <w:rPr>
                <w:lang w:val="en-US"/>
              </w:rPr>
            </w:pPr>
          </w:p>
        </w:tc>
        <w:tc>
          <w:tcPr>
            <w:tcW w:w="1416" w:type="dxa"/>
          </w:tcPr>
          <w:p w14:paraId="47112A61" w14:textId="77777777" w:rsidR="009D1ACE" w:rsidRPr="0009137D" w:rsidRDefault="009D1ACE" w:rsidP="00897DAD">
            <w:pPr>
              <w:rPr>
                <w:lang w:val="en-US"/>
              </w:rPr>
            </w:pPr>
          </w:p>
        </w:tc>
        <w:tc>
          <w:tcPr>
            <w:tcW w:w="1414" w:type="dxa"/>
          </w:tcPr>
          <w:p w14:paraId="7893B183" w14:textId="77777777" w:rsidR="009D1ACE" w:rsidRPr="0009137D" w:rsidRDefault="009D1ACE" w:rsidP="00897DAD">
            <w:pPr>
              <w:rPr>
                <w:lang w:val="en-US"/>
              </w:rPr>
            </w:pPr>
          </w:p>
        </w:tc>
        <w:tc>
          <w:tcPr>
            <w:tcW w:w="850" w:type="dxa"/>
          </w:tcPr>
          <w:p w14:paraId="550DEC78" w14:textId="77777777" w:rsidR="009D1ACE" w:rsidRPr="0009137D" w:rsidRDefault="009D1ACE" w:rsidP="00897DAD">
            <w:pPr>
              <w:rPr>
                <w:lang w:val="en-US"/>
              </w:rPr>
            </w:pPr>
          </w:p>
        </w:tc>
        <w:tc>
          <w:tcPr>
            <w:tcW w:w="793" w:type="dxa"/>
          </w:tcPr>
          <w:p w14:paraId="1235976E" w14:textId="77777777" w:rsidR="009D1ACE" w:rsidRPr="00897DAD" w:rsidRDefault="0009137D" w:rsidP="00897DAD">
            <w:r w:rsidRPr="00897DAD">
              <w:rPr>
                <w:lang w:val="en"/>
              </w:rPr>
              <w:t>[DT_FS_ PCB_ UCB_3]</w:t>
            </w:r>
          </w:p>
        </w:tc>
        <w:tc>
          <w:tcPr>
            <w:tcW w:w="2154" w:type="dxa"/>
          </w:tcPr>
          <w:p w14:paraId="2CFF16A7"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manager, as well as allowable downtime and (or) degradation time of the technological process established by the financial institution - manager not exceeding 24 hours</w:t>
            </w:r>
          </w:p>
        </w:tc>
        <w:tc>
          <w:tcPr>
            <w:tcW w:w="2154" w:type="dxa"/>
          </w:tcPr>
          <w:p w14:paraId="5114C747"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manager, as well as allowable downtime and (or) degradation time of the technological process established by the financial institution - manager not exceeding 24 hours</w:t>
            </w:r>
          </w:p>
        </w:tc>
        <w:tc>
          <w:tcPr>
            <w:tcW w:w="1304" w:type="dxa"/>
          </w:tcPr>
          <w:p w14:paraId="252DDAFE" w14:textId="77777777" w:rsidR="009D1ACE" w:rsidRPr="00897DAD" w:rsidRDefault="0009137D" w:rsidP="00897DAD">
            <w:r w:rsidRPr="00897DAD">
              <w:rPr>
                <w:lang w:val="en"/>
              </w:rPr>
              <w:t>-</w:t>
            </w:r>
          </w:p>
        </w:tc>
      </w:tr>
      <w:tr w:rsidR="00831436" w:rsidRPr="00542559" w14:paraId="4A369163" w14:textId="77777777">
        <w:trPr>
          <w:trHeight w:val="1002"/>
        </w:trPr>
        <w:tc>
          <w:tcPr>
            <w:tcW w:w="850" w:type="dxa"/>
            <w:vMerge/>
            <w:tcBorders>
              <w:top w:val="nil"/>
              <w:left w:val="single" w:sz="4" w:space="0" w:color="231F20"/>
              <w:right w:val="single" w:sz="4" w:space="0" w:color="231F20"/>
            </w:tcBorders>
          </w:tcPr>
          <w:p w14:paraId="38280548" w14:textId="77777777" w:rsidR="009D1ACE" w:rsidRPr="00897DAD" w:rsidRDefault="009D1ACE" w:rsidP="00897DAD"/>
        </w:tc>
        <w:tc>
          <w:tcPr>
            <w:tcW w:w="963" w:type="dxa"/>
            <w:vMerge/>
            <w:tcBorders>
              <w:top w:val="nil"/>
              <w:left w:val="single" w:sz="4" w:space="0" w:color="231F20"/>
            </w:tcBorders>
          </w:tcPr>
          <w:p w14:paraId="725F7897" w14:textId="77777777" w:rsidR="009D1ACE" w:rsidRPr="00897DAD" w:rsidRDefault="009D1ACE" w:rsidP="00897DAD"/>
        </w:tc>
        <w:tc>
          <w:tcPr>
            <w:tcW w:w="906" w:type="dxa"/>
            <w:vMerge/>
            <w:tcBorders>
              <w:top w:val="nil"/>
            </w:tcBorders>
          </w:tcPr>
          <w:p w14:paraId="53A2261A" w14:textId="77777777" w:rsidR="009D1ACE" w:rsidRPr="00897DAD" w:rsidRDefault="009D1ACE" w:rsidP="00897DAD"/>
        </w:tc>
        <w:tc>
          <w:tcPr>
            <w:tcW w:w="1076" w:type="dxa"/>
            <w:vMerge/>
            <w:tcBorders>
              <w:top w:val="nil"/>
            </w:tcBorders>
          </w:tcPr>
          <w:p w14:paraId="0E9C86FE" w14:textId="77777777" w:rsidR="009D1ACE" w:rsidRPr="00897DAD" w:rsidRDefault="009D1ACE" w:rsidP="00897DAD"/>
        </w:tc>
        <w:tc>
          <w:tcPr>
            <w:tcW w:w="1416" w:type="dxa"/>
            <w:vMerge w:val="restart"/>
            <w:tcBorders>
              <w:right w:val="single" w:sz="4" w:space="0" w:color="231F20"/>
            </w:tcBorders>
          </w:tcPr>
          <w:p w14:paraId="25F3860F" w14:textId="77777777" w:rsidR="009D1ACE" w:rsidRPr="00897DAD" w:rsidRDefault="0009137D" w:rsidP="00897DAD">
            <w:r w:rsidRPr="00897DAD">
              <w:rPr>
                <w:lang w:val="en"/>
              </w:rPr>
              <w:t>[accountingOfOperation]</w:t>
            </w:r>
          </w:p>
        </w:tc>
        <w:tc>
          <w:tcPr>
            <w:tcW w:w="1414" w:type="dxa"/>
            <w:vMerge w:val="restart"/>
            <w:tcBorders>
              <w:left w:val="single" w:sz="4" w:space="0" w:color="231F20"/>
              <w:right w:val="single" w:sz="4" w:space="0" w:color="231F20"/>
            </w:tcBorders>
          </w:tcPr>
          <w:p w14:paraId="0A6AA161" w14:textId="77777777" w:rsidR="009D1ACE" w:rsidRPr="0009137D" w:rsidRDefault="0009137D" w:rsidP="00897DAD">
            <w:pPr>
              <w:rPr>
                <w:lang w:val="en-US"/>
              </w:rPr>
            </w:pPr>
            <w:r w:rsidRPr="00897DAD">
              <w:rPr>
                <w:lang w:val="en"/>
              </w:rPr>
              <w:t>Technological process ensuring the making of internal accounting entries</w:t>
            </w:r>
          </w:p>
        </w:tc>
        <w:tc>
          <w:tcPr>
            <w:tcW w:w="850" w:type="dxa"/>
          </w:tcPr>
          <w:p w14:paraId="37BDB4FF" w14:textId="77777777" w:rsidR="009D1ACE" w:rsidRPr="00897DAD" w:rsidRDefault="0009137D" w:rsidP="00897DAD">
            <w:r w:rsidRPr="00897DAD">
              <w:rPr>
                <w:lang w:val="en"/>
              </w:rPr>
              <w:t>[FM]</w:t>
            </w:r>
          </w:p>
        </w:tc>
        <w:tc>
          <w:tcPr>
            <w:tcW w:w="793" w:type="dxa"/>
          </w:tcPr>
          <w:p w14:paraId="03D55B4E" w14:textId="77777777" w:rsidR="009D1ACE" w:rsidRPr="00897DAD" w:rsidRDefault="0009137D" w:rsidP="00897DAD">
            <w:r w:rsidRPr="00897DAD">
              <w:rPr>
                <w:lang w:val="en"/>
              </w:rPr>
              <w:t>[FM_PCB_ UCB_4]</w:t>
            </w:r>
          </w:p>
        </w:tc>
        <w:tc>
          <w:tcPr>
            <w:tcW w:w="2154" w:type="dxa"/>
          </w:tcPr>
          <w:p w14:paraId="2B1C6972" w14:textId="77777777" w:rsidR="009D1ACE" w:rsidRPr="0009137D" w:rsidRDefault="0009137D" w:rsidP="00897DAD">
            <w:pPr>
              <w:rPr>
                <w:lang w:val="en-US"/>
              </w:rPr>
            </w:pPr>
            <w:r w:rsidRPr="00897DAD">
              <w:rPr>
                <w:lang w:val="en"/>
              </w:rPr>
              <w:t>Incident related to making internal accounting entries as a result of un</w:t>
            </w:r>
            <w:r w:rsidR="00AC74CF">
              <w:rPr>
                <w:lang w:val="en"/>
              </w:rPr>
              <w:t>authorised</w:t>
            </w:r>
            <w:r w:rsidRPr="00897DAD">
              <w:rPr>
                <w:lang w:val="en"/>
              </w:rPr>
              <w:t xml:space="preserve"> access to manager's infrastructure</w:t>
            </w:r>
          </w:p>
        </w:tc>
        <w:tc>
          <w:tcPr>
            <w:tcW w:w="2154" w:type="dxa"/>
          </w:tcPr>
          <w:p w14:paraId="7C061766" w14:textId="77777777" w:rsidR="009D1ACE" w:rsidRPr="0009137D" w:rsidRDefault="0009137D" w:rsidP="00897DAD">
            <w:pPr>
              <w:rPr>
                <w:lang w:val="en-US"/>
              </w:rPr>
            </w:pPr>
            <w:r w:rsidRPr="00897DAD">
              <w:rPr>
                <w:lang w:val="en"/>
              </w:rPr>
              <w:t>Identification by the manager of the fact of making internal accounting entries as a result of un</w:t>
            </w:r>
            <w:r w:rsidR="00AC74CF">
              <w:rPr>
                <w:lang w:val="en"/>
              </w:rPr>
              <w:t>authorised</w:t>
            </w:r>
            <w:r w:rsidRPr="00897DAD">
              <w:rPr>
                <w:lang w:val="en"/>
              </w:rPr>
              <w:t xml:space="preserve"> access to manager's infrastructure</w:t>
            </w:r>
          </w:p>
        </w:tc>
        <w:tc>
          <w:tcPr>
            <w:tcW w:w="1304" w:type="dxa"/>
          </w:tcPr>
          <w:p w14:paraId="10BC8DDB" w14:textId="77777777" w:rsidR="009D1ACE" w:rsidRPr="0009137D" w:rsidRDefault="0009137D" w:rsidP="00897DAD">
            <w:pPr>
              <w:rPr>
                <w:lang w:val="en-US"/>
              </w:rPr>
            </w:pPr>
            <w:r w:rsidRPr="00897DAD">
              <w:rPr>
                <w:lang w:val="en"/>
              </w:rPr>
              <w:t>No requirement to business data</w:t>
            </w:r>
          </w:p>
          <w:p w14:paraId="2C9AD051" w14:textId="77777777" w:rsidR="009D1ACE" w:rsidRPr="0009137D" w:rsidRDefault="0009137D" w:rsidP="00897DAD">
            <w:pPr>
              <w:rPr>
                <w:lang w:val="en-US"/>
              </w:rPr>
            </w:pPr>
            <w:r w:rsidRPr="00897DAD">
              <w:rPr>
                <w:lang w:val="en"/>
              </w:rPr>
              <w:t>of information security incident</w:t>
            </w:r>
          </w:p>
        </w:tc>
      </w:tr>
      <w:tr w:rsidR="00831436" w14:paraId="468C9170" w14:textId="77777777">
        <w:trPr>
          <w:trHeight w:val="1194"/>
        </w:trPr>
        <w:tc>
          <w:tcPr>
            <w:tcW w:w="850" w:type="dxa"/>
            <w:vMerge/>
            <w:tcBorders>
              <w:top w:val="nil"/>
              <w:left w:val="single" w:sz="4" w:space="0" w:color="231F20"/>
              <w:right w:val="single" w:sz="4" w:space="0" w:color="231F20"/>
            </w:tcBorders>
          </w:tcPr>
          <w:p w14:paraId="2A745444" w14:textId="77777777" w:rsidR="009D1ACE" w:rsidRPr="0009137D" w:rsidRDefault="009D1ACE" w:rsidP="00897DAD">
            <w:pPr>
              <w:rPr>
                <w:lang w:val="en-US"/>
              </w:rPr>
            </w:pPr>
          </w:p>
        </w:tc>
        <w:tc>
          <w:tcPr>
            <w:tcW w:w="963" w:type="dxa"/>
            <w:vMerge/>
            <w:tcBorders>
              <w:top w:val="nil"/>
              <w:left w:val="single" w:sz="4" w:space="0" w:color="231F20"/>
            </w:tcBorders>
          </w:tcPr>
          <w:p w14:paraId="4BD16B40" w14:textId="77777777" w:rsidR="009D1ACE" w:rsidRPr="0009137D" w:rsidRDefault="009D1ACE" w:rsidP="00897DAD">
            <w:pPr>
              <w:rPr>
                <w:lang w:val="en-US"/>
              </w:rPr>
            </w:pPr>
          </w:p>
        </w:tc>
        <w:tc>
          <w:tcPr>
            <w:tcW w:w="906" w:type="dxa"/>
            <w:vMerge/>
            <w:tcBorders>
              <w:top w:val="nil"/>
            </w:tcBorders>
          </w:tcPr>
          <w:p w14:paraId="3C0C5915" w14:textId="77777777" w:rsidR="009D1ACE" w:rsidRPr="0009137D" w:rsidRDefault="009D1ACE" w:rsidP="00897DAD">
            <w:pPr>
              <w:rPr>
                <w:lang w:val="en-US"/>
              </w:rPr>
            </w:pPr>
          </w:p>
        </w:tc>
        <w:tc>
          <w:tcPr>
            <w:tcW w:w="1076" w:type="dxa"/>
            <w:vMerge/>
            <w:tcBorders>
              <w:top w:val="nil"/>
            </w:tcBorders>
          </w:tcPr>
          <w:p w14:paraId="40C24482" w14:textId="77777777" w:rsidR="009D1ACE" w:rsidRPr="0009137D" w:rsidRDefault="009D1ACE" w:rsidP="00897DAD">
            <w:pPr>
              <w:rPr>
                <w:lang w:val="en-US"/>
              </w:rPr>
            </w:pPr>
          </w:p>
        </w:tc>
        <w:tc>
          <w:tcPr>
            <w:tcW w:w="1416" w:type="dxa"/>
            <w:vMerge/>
            <w:tcBorders>
              <w:top w:val="nil"/>
              <w:right w:val="single" w:sz="4" w:space="0" w:color="231F20"/>
            </w:tcBorders>
          </w:tcPr>
          <w:p w14:paraId="77CB0CCF"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43B75C62" w14:textId="77777777" w:rsidR="009D1ACE" w:rsidRPr="0009137D" w:rsidRDefault="009D1ACE" w:rsidP="00897DAD">
            <w:pPr>
              <w:rPr>
                <w:lang w:val="en-US"/>
              </w:rPr>
            </w:pPr>
          </w:p>
        </w:tc>
        <w:tc>
          <w:tcPr>
            <w:tcW w:w="850" w:type="dxa"/>
            <w:vMerge w:val="restart"/>
            <w:tcBorders>
              <w:left w:val="single" w:sz="4" w:space="0" w:color="231F20"/>
              <w:right w:val="single" w:sz="4" w:space="0" w:color="231F20"/>
            </w:tcBorders>
          </w:tcPr>
          <w:p w14:paraId="6C5FE6C1" w14:textId="77777777" w:rsidR="009D1ACE" w:rsidRPr="00897DAD" w:rsidRDefault="0009137D" w:rsidP="00897DAD">
            <w:r w:rsidRPr="00897DAD">
              <w:rPr>
                <w:lang w:val="en"/>
              </w:rPr>
              <w:t>[DT_FS]</w:t>
            </w:r>
          </w:p>
        </w:tc>
        <w:tc>
          <w:tcPr>
            <w:tcW w:w="793" w:type="dxa"/>
          </w:tcPr>
          <w:p w14:paraId="36245B12" w14:textId="77777777" w:rsidR="009D1ACE" w:rsidRPr="00897DAD" w:rsidRDefault="0009137D" w:rsidP="00897DAD">
            <w:r w:rsidRPr="00897DAD">
              <w:rPr>
                <w:lang w:val="en"/>
              </w:rPr>
              <w:t>[DT_FS_ PCB_ UCB_1]</w:t>
            </w:r>
          </w:p>
        </w:tc>
        <w:tc>
          <w:tcPr>
            <w:tcW w:w="2154" w:type="dxa"/>
          </w:tcPr>
          <w:p w14:paraId="2BC69D2E" w14:textId="77777777" w:rsidR="009D1ACE" w:rsidRPr="0009137D" w:rsidRDefault="0009137D" w:rsidP="00897DAD">
            <w:pPr>
              <w:rPr>
                <w:lang w:val="en-US"/>
              </w:rPr>
            </w:pPr>
            <w:r w:rsidRPr="00897DAD">
              <w:rPr>
                <w:lang w:val="en"/>
              </w:rPr>
              <w:t xml:space="preserve">Incident related to exceedance of allowable degradation share of the technological process established by the </w:t>
            </w:r>
            <w:r w:rsidRPr="00897DAD">
              <w:rPr>
                <w:lang w:val="en"/>
              </w:rPr>
              <w:lastRenderedPageBreak/>
              <w:t>financial institution - manager</w:t>
            </w:r>
          </w:p>
        </w:tc>
        <w:tc>
          <w:tcPr>
            <w:tcW w:w="2154" w:type="dxa"/>
          </w:tcPr>
          <w:p w14:paraId="7D88A6CE" w14:textId="77777777" w:rsidR="009D1ACE" w:rsidRPr="0009137D" w:rsidRDefault="0009137D" w:rsidP="00897DAD">
            <w:pPr>
              <w:rPr>
                <w:lang w:val="en-US"/>
              </w:rPr>
            </w:pPr>
            <w:r w:rsidRPr="00897DAD">
              <w:rPr>
                <w:lang w:val="en"/>
              </w:rPr>
              <w:lastRenderedPageBreak/>
              <w:t xml:space="preserve">Identifying the fact of exceedance of allowable degradation share of the technological process established by the </w:t>
            </w:r>
            <w:r w:rsidRPr="00897DAD">
              <w:rPr>
                <w:lang w:val="en"/>
              </w:rPr>
              <w:lastRenderedPageBreak/>
              <w:t>financial institution - manager,</w:t>
            </w:r>
          </w:p>
        </w:tc>
        <w:tc>
          <w:tcPr>
            <w:tcW w:w="1304" w:type="dxa"/>
          </w:tcPr>
          <w:p w14:paraId="7E741668" w14:textId="77777777" w:rsidR="009D1ACE" w:rsidRPr="00897DAD" w:rsidRDefault="0009137D" w:rsidP="00897DAD">
            <w:r w:rsidRPr="00897DAD">
              <w:rPr>
                <w:lang w:val="en"/>
              </w:rPr>
              <w:lastRenderedPageBreak/>
              <w:t>-</w:t>
            </w:r>
          </w:p>
        </w:tc>
      </w:tr>
      <w:tr w:rsidR="00831436" w14:paraId="043EEBF0" w14:textId="77777777">
        <w:trPr>
          <w:trHeight w:val="2154"/>
        </w:trPr>
        <w:tc>
          <w:tcPr>
            <w:tcW w:w="850" w:type="dxa"/>
            <w:vMerge/>
            <w:tcBorders>
              <w:top w:val="nil"/>
              <w:left w:val="single" w:sz="4" w:space="0" w:color="231F20"/>
              <w:right w:val="single" w:sz="4" w:space="0" w:color="231F20"/>
            </w:tcBorders>
          </w:tcPr>
          <w:p w14:paraId="19B440B2" w14:textId="77777777" w:rsidR="009D1ACE" w:rsidRPr="00897DAD" w:rsidRDefault="009D1ACE" w:rsidP="00897DAD"/>
        </w:tc>
        <w:tc>
          <w:tcPr>
            <w:tcW w:w="963" w:type="dxa"/>
            <w:vMerge/>
            <w:tcBorders>
              <w:top w:val="nil"/>
              <w:left w:val="single" w:sz="4" w:space="0" w:color="231F20"/>
            </w:tcBorders>
          </w:tcPr>
          <w:p w14:paraId="33229953" w14:textId="77777777" w:rsidR="009D1ACE" w:rsidRPr="00897DAD" w:rsidRDefault="009D1ACE" w:rsidP="00897DAD"/>
        </w:tc>
        <w:tc>
          <w:tcPr>
            <w:tcW w:w="906" w:type="dxa"/>
            <w:vMerge/>
            <w:tcBorders>
              <w:top w:val="nil"/>
            </w:tcBorders>
          </w:tcPr>
          <w:p w14:paraId="5160C285" w14:textId="77777777" w:rsidR="009D1ACE" w:rsidRPr="00897DAD" w:rsidRDefault="009D1ACE" w:rsidP="00897DAD"/>
        </w:tc>
        <w:tc>
          <w:tcPr>
            <w:tcW w:w="1076" w:type="dxa"/>
            <w:vMerge/>
            <w:tcBorders>
              <w:top w:val="nil"/>
            </w:tcBorders>
          </w:tcPr>
          <w:p w14:paraId="08133918" w14:textId="77777777" w:rsidR="009D1ACE" w:rsidRPr="00897DAD" w:rsidRDefault="009D1ACE" w:rsidP="00897DAD"/>
        </w:tc>
        <w:tc>
          <w:tcPr>
            <w:tcW w:w="1416" w:type="dxa"/>
            <w:vMerge/>
            <w:tcBorders>
              <w:top w:val="nil"/>
              <w:right w:val="single" w:sz="4" w:space="0" w:color="231F20"/>
            </w:tcBorders>
          </w:tcPr>
          <w:p w14:paraId="6481F9DA" w14:textId="77777777" w:rsidR="009D1ACE" w:rsidRPr="00897DAD" w:rsidRDefault="009D1ACE" w:rsidP="00897DAD"/>
        </w:tc>
        <w:tc>
          <w:tcPr>
            <w:tcW w:w="1414" w:type="dxa"/>
            <w:vMerge/>
            <w:tcBorders>
              <w:top w:val="nil"/>
              <w:left w:val="single" w:sz="4" w:space="0" w:color="231F20"/>
              <w:right w:val="single" w:sz="4" w:space="0" w:color="231F20"/>
            </w:tcBorders>
          </w:tcPr>
          <w:p w14:paraId="695AF982" w14:textId="77777777" w:rsidR="009D1ACE" w:rsidRPr="00897DAD" w:rsidRDefault="009D1ACE" w:rsidP="00897DAD"/>
        </w:tc>
        <w:tc>
          <w:tcPr>
            <w:tcW w:w="850" w:type="dxa"/>
            <w:vMerge/>
            <w:tcBorders>
              <w:top w:val="nil"/>
              <w:left w:val="single" w:sz="4" w:space="0" w:color="231F20"/>
              <w:right w:val="single" w:sz="4" w:space="0" w:color="231F20"/>
            </w:tcBorders>
          </w:tcPr>
          <w:p w14:paraId="6222DDD8" w14:textId="77777777" w:rsidR="009D1ACE" w:rsidRPr="00897DAD" w:rsidRDefault="009D1ACE" w:rsidP="00897DAD"/>
        </w:tc>
        <w:tc>
          <w:tcPr>
            <w:tcW w:w="793" w:type="dxa"/>
          </w:tcPr>
          <w:p w14:paraId="6EA59DB4" w14:textId="77777777" w:rsidR="009D1ACE" w:rsidRPr="00897DAD" w:rsidRDefault="0009137D" w:rsidP="00897DAD">
            <w:r w:rsidRPr="00897DAD">
              <w:rPr>
                <w:lang w:val="en"/>
              </w:rPr>
              <w:t>[DT_FS_ PCB_ UCB_4]</w:t>
            </w:r>
          </w:p>
        </w:tc>
        <w:tc>
          <w:tcPr>
            <w:tcW w:w="2154" w:type="dxa"/>
          </w:tcPr>
          <w:p w14:paraId="629FF45B"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manager, as well as allowable downtime and (or) degradation time of the technological process established by the financial institution - manager not exceeding 12 hours</w:t>
            </w:r>
          </w:p>
        </w:tc>
        <w:tc>
          <w:tcPr>
            <w:tcW w:w="2154" w:type="dxa"/>
          </w:tcPr>
          <w:p w14:paraId="2D6E2B8A"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manager, as well as allowable downtime and (or) degradation time of the technological process established by the financial institution - manager not exceeding 12 hours</w:t>
            </w:r>
          </w:p>
        </w:tc>
        <w:tc>
          <w:tcPr>
            <w:tcW w:w="1304" w:type="dxa"/>
          </w:tcPr>
          <w:p w14:paraId="768916DC" w14:textId="77777777" w:rsidR="009D1ACE" w:rsidRPr="00897DAD" w:rsidRDefault="0009137D" w:rsidP="00897DAD">
            <w:r w:rsidRPr="00897DAD">
              <w:rPr>
                <w:lang w:val="en"/>
              </w:rPr>
              <w:t>-</w:t>
            </w:r>
          </w:p>
        </w:tc>
      </w:tr>
      <w:tr w:rsidR="00831436" w:rsidRPr="00542559" w14:paraId="2DCDE368" w14:textId="77777777">
        <w:trPr>
          <w:trHeight w:val="1192"/>
        </w:trPr>
        <w:tc>
          <w:tcPr>
            <w:tcW w:w="850" w:type="dxa"/>
            <w:vMerge/>
            <w:tcBorders>
              <w:top w:val="nil"/>
              <w:left w:val="single" w:sz="4" w:space="0" w:color="231F20"/>
              <w:right w:val="single" w:sz="4" w:space="0" w:color="231F20"/>
            </w:tcBorders>
          </w:tcPr>
          <w:p w14:paraId="7CEE0CF5" w14:textId="77777777" w:rsidR="009D1ACE" w:rsidRPr="00897DAD" w:rsidRDefault="009D1ACE" w:rsidP="00897DAD"/>
        </w:tc>
        <w:tc>
          <w:tcPr>
            <w:tcW w:w="963" w:type="dxa"/>
            <w:vMerge/>
            <w:tcBorders>
              <w:top w:val="nil"/>
              <w:left w:val="single" w:sz="4" w:space="0" w:color="231F20"/>
            </w:tcBorders>
          </w:tcPr>
          <w:p w14:paraId="53740ABD" w14:textId="77777777" w:rsidR="009D1ACE" w:rsidRPr="00897DAD" w:rsidRDefault="009D1ACE" w:rsidP="00897DAD"/>
        </w:tc>
        <w:tc>
          <w:tcPr>
            <w:tcW w:w="906" w:type="dxa"/>
          </w:tcPr>
          <w:p w14:paraId="25CCD8B1" w14:textId="77777777" w:rsidR="009D1ACE" w:rsidRPr="00897DAD" w:rsidRDefault="0009137D" w:rsidP="00897DAD">
            <w:r w:rsidRPr="00897DAD">
              <w:rPr>
                <w:lang w:val="en"/>
              </w:rPr>
              <w:t>[PCB_RVC]</w:t>
            </w:r>
          </w:p>
        </w:tc>
        <w:tc>
          <w:tcPr>
            <w:tcW w:w="1076" w:type="dxa"/>
          </w:tcPr>
          <w:p w14:paraId="3EA1C495" w14:textId="77777777" w:rsidR="009D1ACE" w:rsidRPr="0009137D" w:rsidRDefault="0009137D" w:rsidP="00897DAD">
            <w:pPr>
              <w:rPr>
                <w:lang w:val="en-US"/>
              </w:rPr>
            </w:pPr>
            <w:r w:rsidRPr="00897DAD">
              <w:rPr>
                <w:lang w:val="en"/>
              </w:rPr>
              <w:t>Carrying out activity of registrar</w:t>
            </w:r>
          </w:p>
        </w:tc>
        <w:tc>
          <w:tcPr>
            <w:tcW w:w="1416" w:type="dxa"/>
            <w:tcBorders>
              <w:bottom w:val="single" w:sz="4" w:space="0" w:color="231F20"/>
            </w:tcBorders>
          </w:tcPr>
          <w:p w14:paraId="5EFF7081" w14:textId="77777777" w:rsidR="009D1ACE" w:rsidRPr="00897DAD" w:rsidRDefault="0009137D" w:rsidP="00897DAD">
            <w:r w:rsidRPr="00897DAD">
              <w:rPr>
                <w:lang w:val="en"/>
              </w:rPr>
              <w:t>[accountingOfOperation]</w:t>
            </w:r>
          </w:p>
        </w:tc>
        <w:tc>
          <w:tcPr>
            <w:tcW w:w="1414" w:type="dxa"/>
            <w:tcBorders>
              <w:bottom w:val="single" w:sz="4" w:space="0" w:color="231F20"/>
            </w:tcBorders>
          </w:tcPr>
          <w:p w14:paraId="088BDFAE" w14:textId="77777777" w:rsidR="009D1ACE" w:rsidRPr="0009137D" w:rsidRDefault="0009137D" w:rsidP="00897DAD">
            <w:pPr>
              <w:rPr>
                <w:lang w:val="en-US"/>
              </w:rPr>
            </w:pPr>
            <w:r w:rsidRPr="00897DAD">
              <w:rPr>
                <w:lang w:val="en"/>
              </w:rPr>
              <w:t>Technological process ensuring the making of accounting entries</w:t>
            </w:r>
          </w:p>
          <w:p w14:paraId="7910CF61" w14:textId="77777777" w:rsidR="009D1ACE" w:rsidRPr="0009137D" w:rsidRDefault="0009137D" w:rsidP="00897DAD">
            <w:pPr>
              <w:rPr>
                <w:lang w:val="en-US"/>
              </w:rPr>
            </w:pPr>
            <w:r w:rsidRPr="00897DAD">
              <w:rPr>
                <w:lang w:val="en"/>
              </w:rPr>
              <w:t>in the register of securities</w:t>
            </w:r>
          </w:p>
          <w:p w14:paraId="14F0ACC9" w14:textId="77777777" w:rsidR="009D1ACE" w:rsidRPr="0009137D" w:rsidRDefault="0009137D" w:rsidP="00897DAD">
            <w:pPr>
              <w:rPr>
                <w:lang w:val="en-US"/>
              </w:rPr>
            </w:pPr>
            <w:r w:rsidRPr="00897DAD">
              <w:rPr>
                <w:lang w:val="en"/>
              </w:rPr>
              <w:t>holders</w:t>
            </w:r>
          </w:p>
        </w:tc>
        <w:tc>
          <w:tcPr>
            <w:tcW w:w="850" w:type="dxa"/>
          </w:tcPr>
          <w:p w14:paraId="702147E6" w14:textId="77777777" w:rsidR="009D1ACE" w:rsidRPr="00897DAD" w:rsidRDefault="0009137D" w:rsidP="00897DAD">
            <w:r w:rsidRPr="00897DAD">
              <w:rPr>
                <w:lang w:val="en"/>
              </w:rPr>
              <w:t>[FM]</w:t>
            </w:r>
          </w:p>
        </w:tc>
        <w:tc>
          <w:tcPr>
            <w:tcW w:w="793" w:type="dxa"/>
          </w:tcPr>
          <w:p w14:paraId="47D03B30" w14:textId="77777777" w:rsidR="009D1ACE" w:rsidRPr="00897DAD" w:rsidRDefault="0009137D" w:rsidP="00897DAD">
            <w:r w:rsidRPr="00897DAD">
              <w:rPr>
                <w:lang w:val="en"/>
              </w:rPr>
              <w:t>[FM_PCB_ RVC_1]</w:t>
            </w:r>
          </w:p>
        </w:tc>
        <w:tc>
          <w:tcPr>
            <w:tcW w:w="2154" w:type="dxa"/>
            <w:tcBorders>
              <w:bottom w:val="single" w:sz="4" w:space="0" w:color="231F20"/>
            </w:tcBorders>
          </w:tcPr>
          <w:p w14:paraId="1A7B8B5D" w14:textId="77777777" w:rsidR="009D1ACE" w:rsidRPr="0009137D" w:rsidRDefault="0009137D" w:rsidP="00897DAD">
            <w:pPr>
              <w:rPr>
                <w:lang w:val="en-US"/>
              </w:rPr>
            </w:pPr>
            <w:r w:rsidRPr="00897DAD">
              <w:rPr>
                <w:lang w:val="en"/>
              </w:rPr>
              <w:t>Incident related to making accounting entries in the register of securities holders as a result of un</w:t>
            </w:r>
            <w:r w:rsidR="00AC74CF">
              <w:rPr>
                <w:lang w:val="en"/>
              </w:rPr>
              <w:t>authorised</w:t>
            </w:r>
            <w:r w:rsidRPr="00897DAD">
              <w:rPr>
                <w:lang w:val="en"/>
              </w:rPr>
              <w:t xml:space="preserve"> access to registrar's infrastructure</w:t>
            </w:r>
          </w:p>
        </w:tc>
        <w:tc>
          <w:tcPr>
            <w:tcW w:w="2154" w:type="dxa"/>
            <w:tcBorders>
              <w:bottom w:val="single" w:sz="4" w:space="0" w:color="231F20"/>
            </w:tcBorders>
          </w:tcPr>
          <w:p w14:paraId="109E29FB" w14:textId="77777777" w:rsidR="009D1ACE" w:rsidRPr="0009137D" w:rsidRDefault="0009137D" w:rsidP="00897DAD">
            <w:pPr>
              <w:rPr>
                <w:lang w:val="en-US"/>
              </w:rPr>
            </w:pPr>
            <w:r w:rsidRPr="00897DAD">
              <w:rPr>
                <w:lang w:val="en"/>
              </w:rPr>
              <w:t>Identification by the registrar of the fact of making accounting entries</w:t>
            </w:r>
          </w:p>
          <w:p w14:paraId="1EBD48B2" w14:textId="77777777" w:rsidR="009D1ACE" w:rsidRPr="0009137D" w:rsidRDefault="0009137D" w:rsidP="00897DAD">
            <w:pPr>
              <w:rPr>
                <w:lang w:val="en-US"/>
              </w:rPr>
            </w:pPr>
            <w:r w:rsidRPr="00897DAD">
              <w:rPr>
                <w:lang w:val="en"/>
              </w:rPr>
              <w:t>in the register of securities holders as a result of un</w:t>
            </w:r>
            <w:r w:rsidR="00AC74CF">
              <w:rPr>
                <w:lang w:val="en"/>
              </w:rPr>
              <w:t>authorised</w:t>
            </w:r>
            <w:r w:rsidRPr="00897DAD">
              <w:rPr>
                <w:lang w:val="en"/>
              </w:rPr>
              <w:t xml:space="preserve"> access to registrar's infrastructure</w:t>
            </w:r>
          </w:p>
        </w:tc>
        <w:tc>
          <w:tcPr>
            <w:tcW w:w="1304" w:type="dxa"/>
            <w:tcBorders>
              <w:bottom w:val="single" w:sz="4" w:space="0" w:color="231F20"/>
            </w:tcBorders>
          </w:tcPr>
          <w:p w14:paraId="5E9A8537" w14:textId="77777777" w:rsidR="009D1ACE" w:rsidRPr="0009137D" w:rsidRDefault="0009137D" w:rsidP="00897DAD">
            <w:pPr>
              <w:rPr>
                <w:lang w:val="en-US"/>
              </w:rPr>
            </w:pPr>
            <w:r w:rsidRPr="00897DAD">
              <w:rPr>
                <w:lang w:val="en"/>
              </w:rPr>
              <w:t>No requirement to business data</w:t>
            </w:r>
          </w:p>
          <w:p w14:paraId="68F583CB" w14:textId="77777777" w:rsidR="009D1ACE" w:rsidRPr="0009137D" w:rsidRDefault="0009137D" w:rsidP="00897DAD">
            <w:pPr>
              <w:rPr>
                <w:lang w:val="en-US"/>
              </w:rPr>
            </w:pPr>
            <w:r w:rsidRPr="00897DAD">
              <w:rPr>
                <w:lang w:val="en"/>
              </w:rPr>
              <w:t>of information security incident</w:t>
            </w:r>
          </w:p>
        </w:tc>
      </w:tr>
    </w:tbl>
    <w:p w14:paraId="4E99CC65" w14:textId="77777777" w:rsidR="009D1ACE" w:rsidRPr="0009137D" w:rsidRDefault="009D1ACE" w:rsidP="00897DAD">
      <w:pPr>
        <w:rPr>
          <w:lang w:val="en-US"/>
        </w:rPr>
        <w:sectPr w:rsidR="009D1ACE" w:rsidRPr="0009137D">
          <w:headerReference w:type="even" r:id="rId71"/>
          <w:pgSz w:w="16840" w:h="11910" w:orient="landscape"/>
          <w:pgMar w:top="0" w:right="1700" w:bottom="280" w:left="1000" w:header="0" w:footer="0" w:gutter="0"/>
          <w:cols w:space="720"/>
        </w:sectPr>
      </w:pPr>
    </w:p>
    <w:p w14:paraId="7D4320B2" w14:textId="77777777" w:rsidR="009D1ACE" w:rsidRPr="0009137D" w:rsidRDefault="0009137D" w:rsidP="00897DAD">
      <w:pPr>
        <w:rPr>
          <w:lang w:val="en-US"/>
        </w:rPr>
      </w:pPr>
      <w:r w:rsidRPr="00897DAD">
        <w:rPr>
          <w:noProof/>
          <w:lang w:bidi="ar-SA"/>
        </w:rPr>
        <w:lastRenderedPageBreak/>
        <mc:AlternateContent>
          <mc:Choice Requires="wpg">
            <w:drawing>
              <wp:anchor distT="0" distB="0" distL="114300" distR="114300" simplePos="0" relativeHeight="251912192" behindDoc="0" locked="0" layoutInCell="1" allowOverlap="1" wp14:anchorId="7DBEE8A5" wp14:editId="1FF009F0">
                <wp:simplePos x="0" y="0"/>
                <wp:positionH relativeFrom="page">
                  <wp:posOffset>9862185</wp:posOffset>
                </wp:positionH>
                <wp:positionV relativeFrom="page">
                  <wp:posOffset>720090</wp:posOffset>
                </wp:positionV>
                <wp:extent cx="3175" cy="6120130"/>
                <wp:effectExtent l="0" t="0" r="0" b="0"/>
                <wp:wrapNone/>
                <wp:docPr id="2308" name="Group 2156"/>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09" name="Line 2157"/>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10" name="Line 2158"/>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11" name="Line 2159"/>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56" o:spid="_x0000_s1760" style="width:0.25pt;height:481.9pt;margin-top:56.7pt;margin-left:776.55pt;mso-position-horizontal-relative:page;mso-position-vertical-relative:page;position:absolute;z-index:251913216" coordorigin="15531,1134" coordsize="5,9638">
                <v:line id="Line 2157" o:spid="_x0000_s1761" style="mso-wrap-style:square;position:absolute;visibility:visible" from="15534,1134" to="15534,5783" o:connectortype="straight" strokecolor="#231f20" strokeweight="0.25pt"/>
                <v:line id="Line 2158" o:spid="_x0000_s1762" style="mso-wrap-style:square;position:absolute;visibility:visible" from="15534,5783" to="15534,9921" o:connectortype="straight" strokecolor="#231f20" strokeweight="0.25pt"/>
                <v:line id="Line 2159" o:spid="_x0000_s1763" style="mso-wrap-style:square;position:absolute;visibility:visible" from="15534,9921"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915264" behindDoc="0" locked="0" layoutInCell="1" allowOverlap="1" wp14:anchorId="56BA09BD" wp14:editId="3A14716D">
                <wp:simplePos x="0" y="0"/>
                <wp:positionH relativeFrom="page">
                  <wp:posOffset>9874250</wp:posOffset>
                </wp:positionH>
                <wp:positionV relativeFrom="page">
                  <wp:posOffset>5039995</wp:posOffset>
                </wp:positionV>
                <wp:extent cx="259080" cy="1812925"/>
                <wp:effectExtent l="0" t="0" r="0" b="0"/>
                <wp:wrapNone/>
                <wp:docPr id="2307" name="Text Box 2155"/>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C22B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119</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A09BD" id="Text Box 2155" o:spid="_x0000_s1078" type="#_x0000_t202" style="position:absolute;margin-left:777.5pt;margin-top:396.85pt;width:20.4pt;height:142.7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" filled="f" stroked="f">
                <v:textbox style="layout-flow:vertical" inset="0,0,0,0">
                  <w:txbxContent>
                    <w:p w14:paraId="2F2C22B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119</w:t>
                      </w:r>
                    </w:p>
                  </w:txbxContent>
                </v:textbox>
                <w10:wrap anchorx="page" anchory="page"/>
              </v:shape>
            </w:pict>
          </mc:Fallback>
        </mc:AlternateContent>
      </w:r>
    </w:p>
    <w:p w14:paraId="134A3CFC" w14:textId="77777777" w:rsidR="009D1ACE" w:rsidRPr="0009137D" w:rsidRDefault="009D1ACE" w:rsidP="00897DAD">
      <w:pPr>
        <w:rPr>
          <w:lang w:val="en-US"/>
        </w:rPr>
      </w:pPr>
    </w:p>
    <w:p w14:paraId="22124DD0" w14:textId="77777777" w:rsidR="009D1ACE" w:rsidRPr="0009137D" w:rsidRDefault="009D1ACE" w:rsidP="00897DAD">
      <w:pPr>
        <w:rPr>
          <w:lang w:val="en-US"/>
        </w:rPr>
      </w:pPr>
    </w:p>
    <w:p w14:paraId="333FFC3B" w14:textId="77777777" w:rsidR="009D1ACE" w:rsidRPr="0009137D" w:rsidRDefault="009D1ACE" w:rsidP="00897DAD">
      <w:pPr>
        <w:rPr>
          <w:lang w:val="en-US"/>
        </w:rPr>
      </w:pPr>
    </w:p>
    <w:p w14:paraId="38BC2AD7" w14:textId="77777777" w:rsidR="009D1ACE" w:rsidRPr="0009137D" w:rsidRDefault="009D1ACE" w:rsidP="00897DAD">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10B6714" w14:textId="77777777">
        <w:trPr>
          <w:trHeight w:val="1770"/>
        </w:trPr>
        <w:tc>
          <w:tcPr>
            <w:tcW w:w="850" w:type="dxa"/>
            <w:tcBorders>
              <w:left w:val="single" w:sz="4" w:space="0" w:color="231F20"/>
            </w:tcBorders>
          </w:tcPr>
          <w:p w14:paraId="25C457EB"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786D95BA"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1F160C17"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2BDA8A3A" w14:textId="77777777" w:rsidR="009D1ACE" w:rsidRPr="0009137D" w:rsidRDefault="0009137D" w:rsidP="00897DAD">
            <w:pPr>
              <w:rPr>
                <w:lang w:val="en-US"/>
              </w:rPr>
            </w:pPr>
            <w:r w:rsidRPr="00897DAD">
              <w:rPr>
                <w:lang w:val="en"/>
              </w:rPr>
              <w:t>Name of type (area) of activity of tier two</w:t>
            </w:r>
          </w:p>
          <w:p w14:paraId="79F58B90" w14:textId="77777777" w:rsidR="009D1ACE" w:rsidRPr="00897DAD" w:rsidRDefault="0009137D" w:rsidP="00897DAD">
            <w:r w:rsidRPr="00897DAD">
              <w:rPr>
                <w:lang w:val="en"/>
              </w:rPr>
              <w:t>financial institution</w:t>
            </w:r>
          </w:p>
        </w:tc>
        <w:tc>
          <w:tcPr>
            <w:tcW w:w="1416" w:type="dxa"/>
          </w:tcPr>
          <w:p w14:paraId="5BF811DD" w14:textId="77777777" w:rsidR="009D1ACE" w:rsidRPr="00897DAD" w:rsidRDefault="0009137D" w:rsidP="00897DAD">
            <w:r w:rsidRPr="00897DAD">
              <w:rPr>
                <w:lang w:val="en"/>
              </w:rPr>
              <w:t>Code of technological process</w:t>
            </w:r>
          </w:p>
        </w:tc>
        <w:tc>
          <w:tcPr>
            <w:tcW w:w="1414" w:type="dxa"/>
          </w:tcPr>
          <w:p w14:paraId="56D2438B" w14:textId="77777777" w:rsidR="009D1ACE" w:rsidRPr="00897DAD" w:rsidRDefault="0009137D" w:rsidP="00897DAD">
            <w:r w:rsidRPr="00897DAD">
              <w:rPr>
                <w:lang w:val="en"/>
              </w:rPr>
              <w:t>Name of technological process</w:t>
            </w:r>
          </w:p>
        </w:tc>
        <w:tc>
          <w:tcPr>
            <w:tcW w:w="850" w:type="dxa"/>
          </w:tcPr>
          <w:p w14:paraId="5B7619CA" w14:textId="77777777" w:rsidR="009D1ACE" w:rsidRPr="00897DAD" w:rsidRDefault="0009137D" w:rsidP="00897DAD">
            <w:r w:rsidRPr="00897DAD">
              <w:rPr>
                <w:lang w:val="en"/>
              </w:rPr>
              <w:t>Code of incident type</w:t>
            </w:r>
          </w:p>
        </w:tc>
        <w:tc>
          <w:tcPr>
            <w:tcW w:w="793" w:type="dxa"/>
          </w:tcPr>
          <w:p w14:paraId="5CC8429B" w14:textId="77777777" w:rsidR="009D1ACE" w:rsidRPr="00897DAD" w:rsidRDefault="0009137D" w:rsidP="00897DAD">
            <w:r w:rsidRPr="00897DAD">
              <w:rPr>
                <w:lang w:val="en"/>
              </w:rPr>
              <w:t>Code of incident</w:t>
            </w:r>
          </w:p>
        </w:tc>
        <w:tc>
          <w:tcPr>
            <w:tcW w:w="2154" w:type="dxa"/>
          </w:tcPr>
          <w:p w14:paraId="09B0278D" w14:textId="77777777" w:rsidR="009D1ACE" w:rsidRPr="00897DAD" w:rsidRDefault="0009137D" w:rsidP="00897DAD">
            <w:r w:rsidRPr="00897DAD">
              <w:rPr>
                <w:lang w:val="en"/>
              </w:rPr>
              <w:t>Name of incident</w:t>
            </w:r>
          </w:p>
        </w:tc>
        <w:tc>
          <w:tcPr>
            <w:tcW w:w="2154" w:type="dxa"/>
          </w:tcPr>
          <w:p w14:paraId="45EA0DA3" w14:textId="77777777" w:rsidR="009D1ACE" w:rsidRPr="00897DAD" w:rsidRDefault="0009137D" w:rsidP="00897DAD">
            <w:r w:rsidRPr="00897DAD">
              <w:rPr>
                <w:lang w:val="en"/>
              </w:rPr>
              <w:t>Notification criterion</w:t>
            </w:r>
          </w:p>
        </w:tc>
        <w:tc>
          <w:tcPr>
            <w:tcW w:w="1304" w:type="dxa"/>
          </w:tcPr>
          <w:p w14:paraId="3F19EFA5" w14:textId="77777777" w:rsidR="009D1ACE" w:rsidRPr="0009137D" w:rsidRDefault="0009137D" w:rsidP="00897DAD">
            <w:pPr>
              <w:rPr>
                <w:lang w:val="en-US"/>
              </w:rPr>
            </w:pPr>
            <w:r w:rsidRPr="00897DAD">
              <w:rPr>
                <w:lang w:val="en"/>
              </w:rPr>
              <w:t>Business data of information security incident</w:t>
            </w:r>
          </w:p>
        </w:tc>
      </w:tr>
      <w:tr w:rsidR="00831436" w14:paraId="753F56A3" w14:textId="77777777">
        <w:trPr>
          <w:trHeight w:val="1194"/>
        </w:trPr>
        <w:tc>
          <w:tcPr>
            <w:tcW w:w="850" w:type="dxa"/>
            <w:vMerge w:val="restart"/>
            <w:tcBorders>
              <w:left w:val="single" w:sz="4" w:space="0" w:color="231F20"/>
              <w:right w:val="single" w:sz="4" w:space="0" w:color="231F20"/>
            </w:tcBorders>
          </w:tcPr>
          <w:p w14:paraId="0D7E57D0"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42FB8F78"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47BBBE51"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08810D75" w14:textId="77777777" w:rsidR="009D1ACE" w:rsidRPr="0009137D" w:rsidRDefault="009D1ACE" w:rsidP="00897DAD">
            <w:pPr>
              <w:rPr>
                <w:lang w:val="en-US"/>
              </w:rPr>
            </w:pPr>
          </w:p>
        </w:tc>
        <w:tc>
          <w:tcPr>
            <w:tcW w:w="1416" w:type="dxa"/>
            <w:vMerge w:val="restart"/>
            <w:tcBorders>
              <w:left w:val="single" w:sz="4" w:space="0" w:color="231F20"/>
            </w:tcBorders>
          </w:tcPr>
          <w:p w14:paraId="59EE07C9" w14:textId="77777777" w:rsidR="009D1ACE" w:rsidRPr="0009137D" w:rsidRDefault="009D1ACE" w:rsidP="00897DAD">
            <w:pPr>
              <w:rPr>
                <w:lang w:val="en-US"/>
              </w:rPr>
            </w:pPr>
          </w:p>
        </w:tc>
        <w:tc>
          <w:tcPr>
            <w:tcW w:w="1414" w:type="dxa"/>
            <w:vMerge w:val="restart"/>
          </w:tcPr>
          <w:p w14:paraId="1BAD9266" w14:textId="77777777" w:rsidR="009D1ACE" w:rsidRPr="0009137D" w:rsidRDefault="009D1ACE" w:rsidP="00897DAD">
            <w:pPr>
              <w:rPr>
                <w:lang w:val="en-US"/>
              </w:rPr>
            </w:pPr>
          </w:p>
        </w:tc>
        <w:tc>
          <w:tcPr>
            <w:tcW w:w="850" w:type="dxa"/>
            <w:vMerge w:val="restart"/>
          </w:tcPr>
          <w:p w14:paraId="6CD60781" w14:textId="77777777" w:rsidR="009D1ACE" w:rsidRPr="00897DAD" w:rsidRDefault="0009137D" w:rsidP="00897DAD">
            <w:r w:rsidRPr="00897DAD">
              <w:rPr>
                <w:lang w:val="en"/>
              </w:rPr>
              <w:t>[DT_FS]</w:t>
            </w:r>
          </w:p>
        </w:tc>
        <w:tc>
          <w:tcPr>
            <w:tcW w:w="793" w:type="dxa"/>
          </w:tcPr>
          <w:p w14:paraId="69EABF65" w14:textId="77777777" w:rsidR="009D1ACE" w:rsidRPr="00897DAD" w:rsidRDefault="0009137D" w:rsidP="00897DAD">
            <w:r w:rsidRPr="00897DAD">
              <w:rPr>
                <w:lang w:val="en"/>
              </w:rPr>
              <w:t>[DT_FS_ PCB_ RVC_1]</w:t>
            </w:r>
          </w:p>
        </w:tc>
        <w:tc>
          <w:tcPr>
            <w:tcW w:w="2154" w:type="dxa"/>
          </w:tcPr>
          <w:p w14:paraId="6DBD764E"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registrar</w:t>
            </w:r>
          </w:p>
        </w:tc>
        <w:tc>
          <w:tcPr>
            <w:tcW w:w="2154" w:type="dxa"/>
          </w:tcPr>
          <w:p w14:paraId="18708EC4"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registrar,</w:t>
            </w:r>
          </w:p>
        </w:tc>
        <w:tc>
          <w:tcPr>
            <w:tcW w:w="1304" w:type="dxa"/>
          </w:tcPr>
          <w:p w14:paraId="3121B591" w14:textId="77777777" w:rsidR="009D1ACE" w:rsidRPr="00897DAD" w:rsidRDefault="0009137D" w:rsidP="00897DAD">
            <w:r w:rsidRPr="00897DAD">
              <w:rPr>
                <w:lang w:val="en"/>
              </w:rPr>
              <w:t>-</w:t>
            </w:r>
          </w:p>
        </w:tc>
      </w:tr>
      <w:tr w:rsidR="00831436" w14:paraId="1E2C6653" w14:textId="77777777">
        <w:trPr>
          <w:trHeight w:val="2154"/>
        </w:trPr>
        <w:tc>
          <w:tcPr>
            <w:tcW w:w="850" w:type="dxa"/>
            <w:vMerge/>
            <w:tcBorders>
              <w:top w:val="nil"/>
              <w:left w:val="single" w:sz="4" w:space="0" w:color="231F20"/>
              <w:right w:val="single" w:sz="4" w:space="0" w:color="231F20"/>
            </w:tcBorders>
          </w:tcPr>
          <w:p w14:paraId="19EB98B0" w14:textId="77777777" w:rsidR="009D1ACE" w:rsidRPr="00897DAD" w:rsidRDefault="009D1ACE" w:rsidP="00897DAD"/>
        </w:tc>
        <w:tc>
          <w:tcPr>
            <w:tcW w:w="963" w:type="dxa"/>
            <w:vMerge/>
            <w:tcBorders>
              <w:top w:val="nil"/>
              <w:left w:val="single" w:sz="4" w:space="0" w:color="231F20"/>
              <w:right w:val="single" w:sz="4" w:space="0" w:color="231F20"/>
            </w:tcBorders>
          </w:tcPr>
          <w:p w14:paraId="7E4D59F2" w14:textId="77777777" w:rsidR="009D1ACE" w:rsidRPr="00897DAD" w:rsidRDefault="009D1ACE" w:rsidP="00897DAD"/>
        </w:tc>
        <w:tc>
          <w:tcPr>
            <w:tcW w:w="906" w:type="dxa"/>
            <w:vMerge/>
            <w:tcBorders>
              <w:top w:val="nil"/>
              <w:left w:val="single" w:sz="4" w:space="0" w:color="231F20"/>
              <w:right w:val="single" w:sz="4" w:space="0" w:color="231F20"/>
            </w:tcBorders>
          </w:tcPr>
          <w:p w14:paraId="78809A16" w14:textId="77777777" w:rsidR="009D1ACE" w:rsidRPr="00897DAD" w:rsidRDefault="009D1ACE" w:rsidP="00897DAD"/>
        </w:tc>
        <w:tc>
          <w:tcPr>
            <w:tcW w:w="1076" w:type="dxa"/>
            <w:vMerge/>
            <w:tcBorders>
              <w:top w:val="nil"/>
              <w:left w:val="single" w:sz="4" w:space="0" w:color="231F20"/>
              <w:right w:val="single" w:sz="4" w:space="0" w:color="231F20"/>
            </w:tcBorders>
          </w:tcPr>
          <w:p w14:paraId="78A443E3" w14:textId="77777777" w:rsidR="009D1ACE" w:rsidRPr="00897DAD" w:rsidRDefault="009D1ACE" w:rsidP="00897DAD"/>
        </w:tc>
        <w:tc>
          <w:tcPr>
            <w:tcW w:w="1416" w:type="dxa"/>
            <w:vMerge/>
            <w:tcBorders>
              <w:top w:val="nil"/>
              <w:left w:val="single" w:sz="4" w:space="0" w:color="231F20"/>
            </w:tcBorders>
          </w:tcPr>
          <w:p w14:paraId="50CD4C15" w14:textId="77777777" w:rsidR="009D1ACE" w:rsidRPr="00897DAD" w:rsidRDefault="009D1ACE" w:rsidP="00897DAD"/>
        </w:tc>
        <w:tc>
          <w:tcPr>
            <w:tcW w:w="1414" w:type="dxa"/>
            <w:vMerge/>
            <w:tcBorders>
              <w:top w:val="nil"/>
            </w:tcBorders>
          </w:tcPr>
          <w:p w14:paraId="6EEC9BC4" w14:textId="77777777" w:rsidR="009D1ACE" w:rsidRPr="00897DAD" w:rsidRDefault="009D1ACE" w:rsidP="00897DAD"/>
        </w:tc>
        <w:tc>
          <w:tcPr>
            <w:tcW w:w="850" w:type="dxa"/>
            <w:vMerge/>
            <w:tcBorders>
              <w:top w:val="nil"/>
            </w:tcBorders>
          </w:tcPr>
          <w:p w14:paraId="06209BC1" w14:textId="77777777" w:rsidR="009D1ACE" w:rsidRPr="00897DAD" w:rsidRDefault="009D1ACE" w:rsidP="00897DAD"/>
        </w:tc>
        <w:tc>
          <w:tcPr>
            <w:tcW w:w="793" w:type="dxa"/>
          </w:tcPr>
          <w:p w14:paraId="2C03DDCE" w14:textId="77777777" w:rsidR="009D1ACE" w:rsidRPr="00897DAD" w:rsidRDefault="0009137D" w:rsidP="00897DAD">
            <w:r w:rsidRPr="00897DAD">
              <w:rPr>
                <w:lang w:val="en"/>
              </w:rPr>
              <w:t>[DT_FS_ PCB_ RVC_2]</w:t>
            </w:r>
          </w:p>
        </w:tc>
        <w:tc>
          <w:tcPr>
            <w:tcW w:w="2154" w:type="dxa"/>
          </w:tcPr>
          <w:p w14:paraId="2B61057F"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registrar, as well as allowable downtime and (or) degradation time of the technological process established by the financial institution - registrar not exceeding 24 hours</w:t>
            </w:r>
          </w:p>
        </w:tc>
        <w:tc>
          <w:tcPr>
            <w:tcW w:w="2154" w:type="dxa"/>
          </w:tcPr>
          <w:p w14:paraId="441CB4ED"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registrar, as well as allowable downtime and (or) degradation time of the technological process established by the financial institution - registrar not exceeding 24 hours</w:t>
            </w:r>
          </w:p>
        </w:tc>
        <w:tc>
          <w:tcPr>
            <w:tcW w:w="1304" w:type="dxa"/>
          </w:tcPr>
          <w:p w14:paraId="1C55AF22" w14:textId="77777777" w:rsidR="009D1ACE" w:rsidRPr="00897DAD" w:rsidRDefault="0009137D" w:rsidP="00897DAD">
            <w:r w:rsidRPr="00897DAD">
              <w:rPr>
                <w:lang w:val="en"/>
              </w:rPr>
              <w:t>-</w:t>
            </w:r>
          </w:p>
        </w:tc>
      </w:tr>
      <w:tr w:rsidR="00831436" w14:paraId="2B7054DA" w14:textId="77777777">
        <w:trPr>
          <w:trHeight w:val="2538"/>
        </w:trPr>
        <w:tc>
          <w:tcPr>
            <w:tcW w:w="850" w:type="dxa"/>
            <w:vMerge/>
            <w:tcBorders>
              <w:top w:val="nil"/>
              <w:left w:val="single" w:sz="4" w:space="0" w:color="231F20"/>
              <w:right w:val="single" w:sz="4" w:space="0" w:color="231F20"/>
            </w:tcBorders>
          </w:tcPr>
          <w:p w14:paraId="285E2FC2" w14:textId="77777777" w:rsidR="009D1ACE" w:rsidRPr="00897DAD" w:rsidRDefault="009D1ACE" w:rsidP="00897DAD"/>
        </w:tc>
        <w:tc>
          <w:tcPr>
            <w:tcW w:w="963" w:type="dxa"/>
            <w:vMerge/>
            <w:tcBorders>
              <w:top w:val="nil"/>
              <w:left w:val="single" w:sz="4" w:space="0" w:color="231F20"/>
              <w:right w:val="single" w:sz="4" w:space="0" w:color="231F20"/>
            </w:tcBorders>
          </w:tcPr>
          <w:p w14:paraId="405AE265" w14:textId="77777777" w:rsidR="009D1ACE" w:rsidRPr="00897DAD" w:rsidRDefault="009D1ACE" w:rsidP="00897DAD"/>
        </w:tc>
        <w:tc>
          <w:tcPr>
            <w:tcW w:w="906" w:type="dxa"/>
            <w:vMerge/>
            <w:tcBorders>
              <w:top w:val="nil"/>
              <w:left w:val="single" w:sz="4" w:space="0" w:color="231F20"/>
              <w:right w:val="single" w:sz="4" w:space="0" w:color="231F20"/>
            </w:tcBorders>
          </w:tcPr>
          <w:p w14:paraId="79AC0A04" w14:textId="77777777" w:rsidR="009D1ACE" w:rsidRPr="00897DAD" w:rsidRDefault="009D1ACE" w:rsidP="00897DAD"/>
        </w:tc>
        <w:tc>
          <w:tcPr>
            <w:tcW w:w="1076" w:type="dxa"/>
            <w:vMerge/>
            <w:tcBorders>
              <w:top w:val="nil"/>
              <w:left w:val="single" w:sz="4" w:space="0" w:color="231F20"/>
              <w:right w:val="single" w:sz="4" w:space="0" w:color="231F20"/>
            </w:tcBorders>
          </w:tcPr>
          <w:p w14:paraId="580926AD" w14:textId="77777777" w:rsidR="009D1ACE" w:rsidRPr="00897DAD" w:rsidRDefault="009D1ACE" w:rsidP="00897DAD"/>
        </w:tc>
        <w:tc>
          <w:tcPr>
            <w:tcW w:w="1416" w:type="dxa"/>
          </w:tcPr>
          <w:p w14:paraId="721D91FD" w14:textId="77777777" w:rsidR="009D1ACE" w:rsidRPr="00897DAD" w:rsidRDefault="0009137D" w:rsidP="00897DAD">
            <w:r w:rsidRPr="00897DAD">
              <w:rPr>
                <w:lang w:val="en"/>
              </w:rPr>
              <w:t>[checkOfRights]</w:t>
            </w:r>
          </w:p>
        </w:tc>
        <w:tc>
          <w:tcPr>
            <w:tcW w:w="1414" w:type="dxa"/>
          </w:tcPr>
          <w:p w14:paraId="73767A43" w14:textId="77777777" w:rsidR="009D1ACE" w:rsidRPr="0009137D" w:rsidRDefault="0009137D" w:rsidP="00897DAD">
            <w:pPr>
              <w:rPr>
                <w:lang w:val="en-US"/>
              </w:rPr>
            </w:pPr>
            <w:r w:rsidRPr="00897DAD">
              <w:rPr>
                <w:lang w:val="en"/>
              </w:rPr>
              <w:t>Technological process ensuring reconciliation by the registrar of securities rights accounted for by the registrar</w:t>
            </w:r>
          </w:p>
          <w:p w14:paraId="233D5726" w14:textId="77777777" w:rsidR="009D1ACE" w:rsidRPr="0009137D" w:rsidRDefault="0009137D" w:rsidP="00897DAD">
            <w:pPr>
              <w:rPr>
                <w:lang w:val="en-US"/>
              </w:rPr>
            </w:pPr>
            <w:r w:rsidRPr="00897DAD">
              <w:rPr>
                <w:lang w:val="en"/>
              </w:rPr>
              <w:t>with the central depository on the nominal holder's account of the central depository</w:t>
            </w:r>
          </w:p>
        </w:tc>
        <w:tc>
          <w:tcPr>
            <w:tcW w:w="850" w:type="dxa"/>
          </w:tcPr>
          <w:p w14:paraId="03451B8F" w14:textId="77777777" w:rsidR="009D1ACE" w:rsidRPr="00897DAD" w:rsidRDefault="0009137D" w:rsidP="00897DAD">
            <w:r w:rsidRPr="00897DAD">
              <w:rPr>
                <w:lang w:val="en"/>
              </w:rPr>
              <w:t>[DT_FS]</w:t>
            </w:r>
          </w:p>
        </w:tc>
        <w:tc>
          <w:tcPr>
            <w:tcW w:w="793" w:type="dxa"/>
          </w:tcPr>
          <w:p w14:paraId="0D3EECC2" w14:textId="77777777" w:rsidR="009D1ACE" w:rsidRPr="00897DAD" w:rsidRDefault="0009137D" w:rsidP="00897DAD">
            <w:r w:rsidRPr="00897DAD">
              <w:rPr>
                <w:lang w:val="en"/>
              </w:rPr>
              <w:t>[DT_FS_ PCB_ RVC_1]</w:t>
            </w:r>
          </w:p>
        </w:tc>
        <w:tc>
          <w:tcPr>
            <w:tcW w:w="2154" w:type="dxa"/>
          </w:tcPr>
          <w:p w14:paraId="420D7D9C"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registrar</w:t>
            </w:r>
          </w:p>
        </w:tc>
        <w:tc>
          <w:tcPr>
            <w:tcW w:w="2154" w:type="dxa"/>
          </w:tcPr>
          <w:p w14:paraId="1A989DCF"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registrar,</w:t>
            </w:r>
          </w:p>
        </w:tc>
        <w:tc>
          <w:tcPr>
            <w:tcW w:w="1304" w:type="dxa"/>
          </w:tcPr>
          <w:p w14:paraId="6BEAD813" w14:textId="77777777" w:rsidR="009D1ACE" w:rsidRPr="00897DAD" w:rsidRDefault="0009137D" w:rsidP="00897DAD">
            <w:r w:rsidRPr="00897DAD">
              <w:rPr>
                <w:lang w:val="en"/>
              </w:rPr>
              <w:t>-</w:t>
            </w:r>
          </w:p>
        </w:tc>
      </w:tr>
    </w:tbl>
    <w:p w14:paraId="0F740418" w14:textId="77777777" w:rsidR="009D1ACE" w:rsidRPr="00897DAD" w:rsidRDefault="009D1ACE" w:rsidP="00897DAD">
      <w:pPr>
        <w:sectPr w:rsidR="009D1ACE" w:rsidRPr="00897DAD">
          <w:headerReference w:type="default" r:id="rId72"/>
          <w:pgSz w:w="16840" w:h="11910" w:orient="landscape"/>
          <w:pgMar w:top="0" w:right="1700" w:bottom="280" w:left="1000" w:header="0" w:footer="0" w:gutter="0"/>
          <w:cols w:space="720"/>
        </w:sectPr>
      </w:pPr>
    </w:p>
    <w:p w14:paraId="70CDB879" w14:textId="77777777" w:rsidR="009D1ACE" w:rsidRPr="00897DAD" w:rsidRDefault="0009137D" w:rsidP="00897DAD">
      <w:r w:rsidRPr="00897DAD">
        <w:rPr>
          <w:noProof/>
          <w:lang w:bidi="ar-SA"/>
        </w:rPr>
        <w:lastRenderedPageBreak/>
        <mc:AlternateContent>
          <mc:Choice Requires="wpg">
            <w:drawing>
              <wp:anchor distT="0" distB="0" distL="114300" distR="114300" simplePos="0" relativeHeight="251916288" behindDoc="0" locked="0" layoutInCell="1" allowOverlap="1" wp14:anchorId="3D502D4D" wp14:editId="47E6C07C">
                <wp:simplePos x="0" y="0"/>
                <wp:positionH relativeFrom="page">
                  <wp:posOffset>9862185</wp:posOffset>
                </wp:positionH>
                <wp:positionV relativeFrom="page">
                  <wp:posOffset>720090</wp:posOffset>
                </wp:positionV>
                <wp:extent cx="3175" cy="6120130"/>
                <wp:effectExtent l="0" t="0" r="0" b="0"/>
                <wp:wrapNone/>
                <wp:docPr id="2303" name="Group 2151"/>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304" name="Line 2152"/>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05" name="Line 2153"/>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06" name="Line 2154"/>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51" o:spid="_x0000_s1765" style="width:0.25pt;height:481.9pt;margin-top:56.7pt;margin-left:776.55pt;mso-position-horizontal-relative:page;mso-position-vertical-relative:page;position:absolute;z-index:251917312" coordorigin="15531,1134" coordsize="5,9638">
                <v:line id="Line 2152" o:spid="_x0000_s1766" style="mso-wrap-style:square;position:absolute;visibility:visible" from="15534,1134" to="15534,1984" o:connectortype="straight" strokecolor="#231f20" strokeweight="0.25pt"/>
                <v:line id="Line 2153" o:spid="_x0000_s1767" style="mso-wrap-style:square;position:absolute;visibility:visible" from="15534,1984" to="15534,6123" o:connectortype="straight" strokecolor="#231f20" strokeweight="0.25pt"/>
                <v:line id="Line 2154" o:spid="_x0000_s1768" style="mso-wrap-style:square;position:absolute;visibility:visible" from="15534,6123"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918336" behindDoc="0" locked="0" layoutInCell="1" allowOverlap="1" wp14:anchorId="7A7322E5" wp14:editId="2E0EA0D5">
                <wp:simplePos x="0" y="0"/>
                <wp:positionH relativeFrom="page">
                  <wp:posOffset>9874250</wp:posOffset>
                </wp:positionH>
                <wp:positionV relativeFrom="page">
                  <wp:posOffset>707390</wp:posOffset>
                </wp:positionV>
                <wp:extent cx="259080" cy="363220"/>
                <wp:effectExtent l="0" t="0" r="0" b="0"/>
                <wp:wrapNone/>
                <wp:docPr id="2302" name="Text Box 2150"/>
                <wp:cNvGraphicFramePr/>
                <a:graphic xmlns:a="http://schemas.openxmlformats.org/drawingml/2006/main">
                  <a:graphicData uri="http://schemas.microsoft.com/office/word/2010/wordprocessingShape">
                    <wps:wsp>
                      <wps:cNvSpPr txBox="1"/>
                      <wps:spPr bwMode="auto">
                        <a:xfrm>
                          <a:off x="0" y="0"/>
                          <a:ext cx="25908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9389A" w14:textId="77777777" w:rsidR="007D3F63" w:rsidRDefault="007D3F63">
                            <w:pPr>
                              <w:spacing w:before="10"/>
                              <w:ind w:left="20"/>
                              <w:rPr>
                                <w:rFonts w:ascii="Arial"/>
                                <w:sz w:val="32"/>
                              </w:rPr>
                            </w:pPr>
                            <w:r>
                              <w:rPr>
                                <w:rFonts w:ascii="Arial"/>
                                <w:color w:val="231F20"/>
                                <w:sz w:val="32"/>
                                <w:lang w:val="en"/>
                              </w:rPr>
                              <w:t>120</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7322E5" id="Text Box 2150" o:spid="_x0000_s1079" type="#_x0000_t202" style="position:absolute;margin-left:777.5pt;margin-top:55.7pt;width:20.4pt;height:28.6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" filled="f" stroked="f">
                <v:textbox style="layout-flow:vertical" inset="0,0,0,0">
                  <w:txbxContent>
                    <w:p w14:paraId="4939389A" w14:textId="77777777" w:rsidR="007D3F63" w:rsidRDefault="007D3F63">
                      <w:pPr>
                        <w:spacing w:before="10"/>
                        <w:ind w:left="20"/>
                        <w:rPr>
                          <w:rFonts w:ascii="Arial"/>
                          <w:sz w:val="32"/>
                        </w:rPr>
                      </w:pPr>
                      <w:r>
                        <w:rPr>
                          <w:rFonts w:ascii="Arial"/>
                          <w:color w:val="231F20"/>
                          <w:sz w:val="32"/>
                          <w:lang w:val="en"/>
                        </w:rPr>
                        <w:t>120</w:t>
                      </w:r>
                    </w:p>
                  </w:txbxContent>
                </v:textbox>
                <w10:wrap anchorx="page" anchory="page"/>
              </v:shape>
            </w:pict>
          </mc:Fallback>
        </mc:AlternateContent>
      </w:r>
      <w:r w:rsidRPr="00897DAD">
        <w:rPr>
          <w:noProof/>
          <w:lang w:bidi="ar-SA"/>
        </w:rPr>
        <mc:AlternateContent>
          <mc:Choice Requires="wps">
            <w:drawing>
              <wp:anchor distT="0" distB="0" distL="114300" distR="114300" simplePos="0" relativeHeight="251921408" behindDoc="0" locked="0" layoutInCell="1" allowOverlap="1" wp14:anchorId="023CC5C1" wp14:editId="707B1D54">
                <wp:simplePos x="0" y="0"/>
                <wp:positionH relativeFrom="page">
                  <wp:posOffset>9899015</wp:posOffset>
                </wp:positionH>
                <wp:positionV relativeFrom="page">
                  <wp:posOffset>1247775</wp:posOffset>
                </wp:positionV>
                <wp:extent cx="142240" cy="1278255"/>
                <wp:effectExtent l="0" t="0" r="0" b="0"/>
                <wp:wrapNone/>
                <wp:docPr id="2301" name="Text Box 2149"/>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1347"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3CC5C1" id="Text Box 2149" o:spid="_x0000_s1080" type="#_x0000_t202" style="position:absolute;margin-left:779.45pt;margin-top:98.25pt;width:11.2pt;height:100.6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STd9/68BAABPAwAADgAAAAAAAAAAAAAAAAAuAgAAZHJzL2Uyb0Rv&#10;Yy54bWxQSwECLQAUAAYACAAAACEAOJGLluMAAAANAQAADwAAAAAAAAAAAAAAAAAJBAAAZHJzL2Rv&#10;d25yZXYueG1sUEsFBgAAAAAEAAQA8wAAABkFAAAAAA==&#10;" filled="f" stroked="f">
                <v:textbox style="layout-flow:vertical" inset="0,0,0,0">
                  <w:txbxContent>
                    <w:p w14:paraId="4F241347"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1F2AFD29" w14:textId="77777777" w:rsidR="009D1ACE" w:rsidRPr="00897DAD" w:rsidRDefault="009D1ACE" w:rsidP="00897DAD"/>
    <w:p w14:paraId="4F3EC378" w14:textId="77777777" w:rsidR="009D1ACE" w:rsidRPr="00897DAD" w:rsidRDefault="009D1ACE" w:rsidP="00897DAD"/>
    <w:p w14:paraId="35DDA790" w14:textId="77777777" w:rsidR="009D1ACE" w:rsidRPr="00897DAD" w:rsidRDefault="009D1ACE" w:rsidP="00897DAD"/>
    <w:p w14:paraId="13721868" w14:textId="77777777" w:rsidR="009D1ACE" w:rsidRPr="00897DAD" w:rsidRDefault="009D1ACE" w:rsidP="00897DA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D625154" w14:textId="77777777">
        <w:trPr>
          <w:trHeight w:val="1770"/>
        </w:trPr>
        <w:tc>
          <w:tcPr>
            <w:tcW w:w="850" w:type="dxa"/>
            <w:tcBorders>
              <w:left w:val="single" w:sz="4" w:space="0" w:color="231F20"/>
            </w:tcBorders>
          </w:tcPr>
          <w:p w14:paraId="1B1F0023"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0F54F497"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49380F55"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06B11EDA" w14:textId="77777777" w:rsidR="009D1ACE" w:rsidRPr="0009137D" w:rsidRDefault="0009137D" w:rsidP="00897DAD">
            <w:pPr>
              <w:rPr>
                <w:lang w:val="en-US"/>
              </w:rPr>
            </w:pPr>
            <w:r w:rsidRPr="00897DAD">
              <w:rPr>
                <w:lang w:val="en"/>
              </w:rPr>
              <w:t>Name of type (area) of activity of tier two</w:t>
            </w:r>
          </w:p>
          <w:p w14:paraId="53F9450B" w14:textId="77777777" w:rsidR="009D1ACE" w:rsidRPr="00897DAD" w:rsidRDefault="0009137D" w:rsidP="00897DAD">
            <w:r w:rsidRPr="00897DAD">
              <w:rPr>
                <w:lang w:val="en"/>
              </w:rPr>
              <w:t>financial institution</w:t>
            </w:r>
          </w:p>
        </w:tc>
        <w:tc>
          <w:tcPr>
            <w:tcW w:w="1416" w:type="dxa"/>
          </w:tcPr>
          <w:p w14:paraId="1CDAAB83" w14:textId="77777777" w:rsidR="009D1ACE" w:rsidRPr="00897DAD" w:rsidRDefault="0009137D" w:rsidP="00897DAD">
            <w:r w:rsidRPr="00897DAD">
              <w:rPr>
                <w:lang w:val="en"/>
              </w:rPr>
              <w:t>Code of technological process</w:t>
            </w:r>
          </w:p>
        </w:tc>
        <w:tc>
          <w:tcPr>
            <w:tcW w:w="1414" w:type="dxa"/>
          </w:tcPr>
          <w:p w14:paraId="0BF28561" w14:textId="77777777" w:rsidR="009D1ACE" w:rsidRPr="00897DAD" w:rsidRDefault="0009137D" w:rsidP="00897DAD">
            <w:r w:rsidRPr="00897DAD">
              <w:rPr>
                <w:lang w:val="en"/>
              </w:rPr>
              <w:t>Name of technological process</w:t>
            </w:r>
          </w:p>
        </w:tc>
        <w:tc>
          <w:tcPr>
            <w:tcW w:w="850" w:type="dxa"/>
          </w:tcPr>
          <w:p w14:paraId="71F383F8" w14:textId="77777777" w:rsidR="009D1ACE" w:rsidRPr="00897DAD" w:rsidRDefault="0009137D" w:rsidP="00897DAD">
            <w:r w:rsidRPr="00897DAD">
              <w:rPr>
                <w:lang w:val="en"/>
              </w:rPr>
              <w:t>Code of incident type</w:t>
            </w:r>
          </w:p>
        </w:tc>
        <w:tc>
          <w:tcPr>
            <w:tcW w:w="793" w:type="dxa"/>
          </w:tcPr>
          <w:p w14:paraId="261AC7F7" w14:textId="77777777" w:rsidR="009D1ACE" w:rsidRPr="00897DAD" w:rsidRDefault="0009137D" w:rsidP="00897DAD">
            <w:r w:rsidRPr="00897DAD">
              <w:rPr>
                <w:lang w:val="en"/>
              </w:rPr>
              <w:t>Code of incident</w:t>
            </w:r>
          </w:p>
        </w:tc>
        <w:tc>
          <w:tcPr>
            <w:tcW w:w="2154" w:type="dxa"/>
          </w:tcPr>
          <w:p w14:paraId="6C7626C5" w14:textId="77777777" w:rsidR="009D1ACE" w:rsidRPr="00897DAD" w:rsidRDefault="0009137D" w:rsidP="00897DAD">
            <w:r w:rsidRPr="00897DAD">
              <w:rPr>
                <w:lang w:val="en"/>
              </w:rPr>
              <w:t>Name of incident</w:t>
            </w:r>
          </w:p>
        </w:tc>
        <w:tc>
          <w:tcPr>
            <w:tcW w:w="2154" w:type="dxa"/>
          </w:tcPr>
          <w:p w14:paraId="0BBA3DD1" w14:textId="77777777" w:rsidR="009D1ACE" w:rsidRPr="00897DAD" w:rsidRDefault="0009137D" w:rsidP="00897DAD">
            <w:r w:rsidRPr="00897DAD">
              <w:rPr>
                <w:lang w:val="en"/>
              </w:rPr>
              <w:t>Notification criterion</w:t>
            </w:r>
          </w:p>
        </w:tc>
        <w:tc>
          <w:tcPr>
            <w:tcW w:w="1304" w:type="dxa"/>
          </w:tcPr>
          <w:p w14:paraId="02E24449" w14:textId="77777777" w:rsidR="009D1ACE" w:rsidRPr="0009137D" w:rsidRDefault="0009137D" w:rsidP="00897DAD">
            <w:pPr>
              <w:rPr>
                <w:lang w:val="en-US"/>
              </w:rPr>
            </w:pPr>
            <w:r w:rsidRPr="00897DAD">
              <w:rPr>
                <w:lang w:val="en"/>
              </w:rPr>
              <w:t>Business data of information security incident</w:t>
            </w:r>
          </w:p>
        </w:tc>
      </w:tr>
      <w:tr w:rsidR="00831436" w14:paraId="64D805E4" w14:textId="77777777">
        <w:trPr>
          <w:trHeight w:val="2154"/>
        </w:trPr>
        <w:tc>
          <w:tcPr>
            <w:tcW w:w="850" w:type="dxa"/>
            <w:vMerge w:val="restart"/>
            <w:tcBorders>
              <w:left w:val="single" w:sz="4" w:space="0" w:color="231F20"/>
              <w:right w:val="single" w:sz="4" w:space="0" w:color="231F20"/>
            </w:tcBorders>
          </w:tcPr>
          <w:p w14:paraId="7FD6CED1" w14:textId="77777777" w:rsidR="009D1ACE" w:rsidRPr="0009137D" w:rsidRDefault="009D1ACE" w:rsidP="00897DAD">
            <w:pPr>
              <w:rPr>
                <w:lang w:val="en-US"/>
              </w:rPr>
            </w:pPr>
          </w:p>
        </w:tc>
        <w:tc>
          <w:tcPr>
            <w:tcW w:w="963" w:type="dxa"/>
            <w:vMerge w:val="restart"/>
            <w:tcBorders>
              <w:left w:val="single" w:sz="4" w:space="0" w:color="231F20"/>
            </w:tcBorders>
          </w:tcPr>
          <w:p w14:paraId="6EC92DD2" w14:textId="77777777" w:rsidR="009D1ACE" w:rsidRPr="0009137D" w:rsidRDefault="009D1ACE" w:rsidP="00897DAD">
            <w:pPr>
              <w:rPr>
                <w:lang w:val="en-US"/>
              </w:rPr>
            </w:pPr>
          </w:p>
        </w:tc>
        <w:tc>
          <w:tcPr>
            <w:tcW w:w="906" w:type="dxa"/>
          </w:tcPr>
          <w:p w14:paraId="36EFC1E8" w14:textId="77777777" w:rsidR="009D1ACE" w:rsidRPr="0009137D" w:rsidRDefault="009D1ACE" w:rsidP="00897DAD">
            <w:pPr>
              <w:rPr>
                <w:lang w:val="en-US"/>
              </w:rPr>
            </w:pPr>
          </w:p>
        </w:tc>
        <w:tc>
          <w:tcPr>
            <w:tcW w:w="1076" w:type="dxa"/>
          </w:tcPr>
          <w:p w14:paraId="26EEBB6C" w14:textId="77777777" w:rsidR="009D1ACE" w:rsidRPr="0009137D" w:rsidRDefault="009D1ACE" w:rsidP="00897DAD">
            <w:pPr>
              <w:rPr>
                <w:lang w:val="en-US"/>
              </w:rPr>
            </w:pPr>
          </w:p>
        </w:tc>
        <w:tc>
          <w:tcPr>
            <w:tcW w:w="1416" w:type="dxa"/>
          </w:tcPr>
          <w:p w14:paraId="2F98E56B" w14:textId="77777777" w:rsidR="009D1ACE" w:rsidRPr="0009137D" w:rsidRDefault="009D1ACE" w:rsidP="00897DAD">
            <w:pPr>
              <w:rPr>
                <w:lang w:val="en-US"/>
              </w:rPr>
            </w:pPr>
          </w:p>
        </w:tc>
        <w:tc>
          <w:tcPr>
            <w:tcW w:w="1414" w:type="dxa"/>
          </w:tcPr>
          <w:p w14:paraId="17A602C7" w14:textId="77777777" w:rsidR="009D1ACE" w:rsidRPr="0009137D" w:rsidRDefault="009D1ACE" w:rsidP="00897DAD">
            <w:pPr>
              <w:rPr>
                <w:lang w:val="en-US"/>
              </w:rPr>
            </w:pPr>
          </w:p>
        </w:tc>
        <w:tc>
          <w:tcPr>
            <w:tcW w:w="850" w:type="dxa"/>
          </w:tcPr>
          <w:p w14:paraId="56C55C04" w14:textId="77777777" w:rsidR="009D1ACE" w:rsidRPr="0009137D" w:rsidRDefault="009D1ACE" w:rsidP="00897DAD">
            <w:pPr>
              <w:rPr>
                <w:lang w:val="en-US"/>
              </w:rPr>
            </w:pPr>
          </w:p>
        </w:tc>
        <w:tc>
          <w:tcPr>
            <w:tcW w:w="793" w:type="dxa"/>
          </w:tcPr>
          <w:p w14:paraId="6C67E97B" w14:textId="77777777" w:rsidR="009D1ACE" w:rsidRPr="00897DAD" w:rsidRDefault="0009137D" w:rsidP="00897DAD">
            <w:r w:rsidRPr="00897DAD">
              <w:rPr>
                <w:lang w:val="en"/>
              </w:rPr>
              <w:t>[DT_FS_ PCB_ RVC_3]</w:t>
            </w:r>
          </w:p>
        </w:tc>
        <w:tc>
          <w:tcPr>
            <w:tcW w:w="2154" w:type="dxa"/>
          </w:tcPr>
          <w:p w14:paraId="69750054"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registrar, as well as allowable downtime and (or) degradation time of the technological process established by the financial institution - registrar not exceeding 4 hours</w:t>
            </w:r>
          </w:p>
        </w:tc>
        <w:tc>
          <w:tcPr>
            <w:tcW w:w="2154" w:type="dxa"/>
          </w:tcPr>
          <w:p w14:paraId="489A7F0A"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registrar, as well as allowable downtime and (or) degradation time of the technological process established by the financial institution - registrar not exceeding 4 hours</w:t>
            </w:r>
          </w:p>
        </w:tc>
        <w:tc>
          <w:tcPr>
            <w:tcW w:w="1304" w:type="dxa"/>
          </w:tcPr>
          <w:p w14:paraId="6A088B61" w14:textId="77777777" w:rsidR="009D1ACE" w:rsidRPr="00897DAD" w:rsidRDefault="0009137D" w:rsidP="00897DAD">
            <w:r w:rsidRPr="00897DAD">
              <w:rPr>
                <w:lang w:val="en"/>
              </w:rPr>
              <w:t>-</w:t>
            </w:r>
          </w:p>
        </w:tc>
      </w:tr>
      <w:tr w:rsidR="00831436" w:rsidRPr="00542559" w14:paraId="7E12BA6D" w14:textId="77777777">
        <w:trPr>
          <w:trHeight w:val="1194"/>
        </w:trPr>
        <w:tc>
          <w:tcPr>
            <w:tcW w:w="850" w:type="dxa"/>
            <w:vMerge/>
            <w:tcBorders>
              <w:top w:val="nil"/>
              <w:left w:val="single" w:sz="4" w:space="0" w:color="231F20"/>
              <w:right w:val="single" w:sz="4" w:space="0" w:color="231F20"/>
            </w:tcBorders>
          </w:tcPr>
          <w:p w14:paraId="4E66ED1F" w14:textId="77777777" w:rsidR="009D1ACE" w:rsidRPr="00897DAD" w:rsidRDefault="009D1ACE" w:rsidP="00897DAD"/>
        </w:tc>
        <w:tc>
          <w:tcPr>
            <w:tcW w:w="963" w:type="dxa"/>
            <w:vMerge/>
            <w:tcBorders>
              <w:top w:val="nil"/>
              <w:left w:val="single" w:sz="4" w:space="0" w:color="231F20"/>
            </w:tcBorders>
          </w:tcPr>
          <w:p w14:paraId="5DA38A50" w14:textId="77777777" w:rsidR="009D1ACE" w:rsidRPr="00897DAD" w:rsidRDefault="009D1ACE" w:rsidP="00897DAD"/>
        </w:tc>
        <w:tc>
          <w:tcPr>
            <w:tcW w:w="906" w:type="dxa"/>
            <w:vMerge w:val="restart"/>
          </w:tcPr>
          <w:p w14:paraId="65FE06E9" w14:textId="77777777" w:rsidR="009D1ACE" w:rsidRPr="00897DAD" w:rsidRDefault="0009137D" w:rsidP="00897DAD">
            <w:r w:rsidRPr="00897DAD">
              <w:rPr>
                <w:lang w:val="en"/>
              </w:rPr>
              <w:t>[PCB_DEP]</w:t>
            </w:r>
          </w:p>
        </w:tc>
        <w:tc>
          <w:tcPr>
            <w:tcW w:w="1076" w:type="dxa"/>
            <w:vMerge w:val="restart"/>
          </w:tcPr>
          <w:p w14:paraId="5D5C0F68" w14:textId="77777777" w:rsidR="009D1ACE" w:rsidRPr="0009137D" w:rsidRDefault="0009137D" w:rsidP="00897DAD">
            <w:pPr>
              <w:rPr>
                <w:lang w:val="en-US"/>
              </w:rPr>
            </w:pPr>
            <w:r w:rsidRPr="00897DAD">
              <w:rPr>
                <w:lang w:val="en"/>
              </w:rPr>
              <w:t>Depositary activity including activity of the central depository</w:t>
            </w:r>
          </w:p>
        </w:tc>
        <w:tc>
          <w:tcPr>
            <w:tcW w:w="1416" w:type="dxa"/>
            <w:vMerge w:val="restart"/>
            <w:tcBorders>
              <w:right w:val="single" w:sz="4" w:space="0" w:color="231F20"/>
            </w:tcBorders>
          </w:tcPr>
          <w:p w14:paraId="2FC7DECD" w14:textId="77777777" w:rsidR="009D1ACE" w:rsidRPr="00897DAD" w:rsidRDefault="0009137D" w:rsidP="00897DAD">
            <w:r w:rsidRPr="00897DAD">
              <w:rPr>
                <w:lang w:val="en"/>
              </w:rPr>
              <w:t>[accountingOfOperation]</w:t>
            </w:r>
          </w:p>
        </w:tc>
        <w:tc>
          <w:tcPr>
            <w:tcW w:w="1414" w:type="dxa"/>
            <w:vMerge w:val="restart"/>
            <w:tcBorders>
              <w:left w:val="single" w:sz="4" w:space="0" w:color="231F20"/>
              <w:right w:val="single" w:sz="4" w:space="0" w:color="231F20"/>
            </w:tcBorders>
          </w:tcPr>
          <w:p w14:paraId="21BB2608" w14:textId="77777777" w:rsidR="009D1ACE" w:rsidRPr="0009137D" w:rsidRDefault="0009137D" w:rsidP="00897DAD">
            <w:pPr>
              <w:rPr>
                <w:lang w:val="en-US"/>
              </w:rPr>
            </w:pPr>
            <w:r w:rsidRPr="00897DAD">
              <w:rPr>
                <w:lang w:val="en"/>
              </w:rPr>
              <w:t>Technological process ensuring the making of accounting entries</w:t>
            </w:r>
          </w:p>
          <w:p w14:paraId="23AEC64B" w14:textId="77777777" w:rsidR="009D1ACE" w:rsidRPr="00897DAD" w:rsidRDefault="0009137D" w:rsidP="00897DAD">
            <w:r w:rsidRPr="00897DAD">
              <w:rPr>
                <w:lang w:val="en"/>
              </w:rPr>
              <w:t>in accounting records</w:t>
            </w:r>
          </w:p>
        </w:tc>
        <w:tc>
          <w:tcPr>
            <w:tcW w:w="850" w:type="dxa"/>
          </w:tcPr>
          <w:p w14:paraId="02F9E65E" w14:textId="77777777" w:rsidR="009D1ACE" w:rsidRPr="00897DAD" w:rsidRDefault="0009137D" w:rsidP="00897DAD">
            <w:r w:rsidRPr="00897DAD">
              <w:rPr>
                <w:lang w:val="en"/>
              </w:rPr>
              <w:t>[FM]</w:t>
            </w:r>
          </w:p>
        </w:tc>
        <w:tc>
          <w:tcPr>
            <w:tcW w:w="793" w:type="dxa"/>
          </w:tcPr>
          <w:p w14:paraId="480763B0" w14:textId="77777777" w:rsidR="009D1ACE" w:rsidRPr="00897DAD" w:rsidRDefault="0009137D" w:rsidP="00897DAD">
            <w:r w:rsidRPr="00897DAD">
              <w:rPr>
                <w:lang w:val="en"/>
              </w:rPr>
              <w:t>[FM_PCB_ DEP_1]</w:t>
            </w:r>
          </w:p>
        </w:tc>
        <w:tc>
          <w:tcPr>
            <w:tcW w:w="2154" w:type="dxa"/>
          </w:tcPr>
          <w:p w14:paraId="5E8831FA" w14:textId="77777777" w:rsidR="009D1ACE" w:rsidRPr="0009137D" w:rsidRDefault="0009137D" w:rsidP="00897DAD">
            <w:pPr>
              <w:rPr>
                <w:lang w:val="en-US"/>
              </w:rPr>
            </w:pPr>
            <w:r w:rsidRPr="00897DAD">
              <w:rPr>
                <w:lang w:val="en"/>
              </w:rPr>
              <w:t>Incident related to making accounting entries in accounting records as a result of un</w:t>
            </w:r>
            <w:r w:rsidR="00AC74CF">
              <w:rPr>
                <w:lang w:val="en"/>
              </w:rPr>
              <w:t>authorised</w:t>
            </w:r>
            <w:r w:rsidRPr="00897DAD">
              <w:rPr>
                <w:lang w:val="en"/>
              </w:rPr>
              <w:t xml:space="preserve"> access</w:t>
            </w:r>
          </w:p>
          <w:p w14:paraId="29F228E6" w14:textId="77777777" w:rsidR="009D1ACE" w:rsidRPr="00897DAD" w:rsidRDefault="0009137D" w:rsidP="00897DAD">
            <w:r w:rsidRPr="00897DAD">
              <w:rPr>
                <w:lang w:val="en"/>
              </w:rPr>
              <w:t>to registrar's infrastructure</w:t>
            </w:r>
          </w:p>
        </w:tc>
        <w:tc>
          <w:tcPr>
            <w:tcW w:w="2154" w:type="dxa"/>
          </w:tcPr>
          <w:p w14:paraId="4A17DAAB" w14:textId="77777777" w:rsidR="009D1ACE" w:rsidRPr="0009137D" w:rsidRDefault="0009137D" w:rsidP="00897DAD">
            <w:pPr>
              <w:rPr>
                <w:lang w:val="en-US"/>
              </w:rPr>
            </w:pPr>
            <w:r w:rsidRPr="00897DAD">
              <w:rPr>
                <w:lang w:val="en"/>
              </w:rPr>
              <w:t>Identification by the depository of the fact of making accounting entries</w:t>
            </w:r>
          </w:p>
          <w:p w14:paraId="102CA72B" w14:textId="77777777" w:rsidR="009D1ACE" w:rsidRPr="0009137D" w:rsidRDefault="0009137D" w:rsidP="00897DAD">
            <w:pPr>
              <w:rPr>
                <w:lang w:val="en-US"/>
              </w:rPr>
            </w:pPr>
            <w:r w:rsidRPr="00897DAD">
              <w:rPr>
                <w:lang w:val="en"/>
              </w:rPr>
              <w:t>in accounting records as a result of un</w:t>
            </w:r>
            <w:r w:rsidR="00AC74CF">
              <w:rPr>
                <w:lang w:val="en"/>
              </w:rPr>
              <w:t>authorised</w:t>
            </w:r>
            <w:r w:rsidRPr="00897DAD">
              <w:rPr>
                <w:lang w:val="en"/>
              </w:rPr>
              <w:t xml:space="preserve"> access to registrar's infrastructure</w:t>
            </w:r>
          </w:p>
        </w:tc>
        <w:tc>
          <w:tcPr>
            <w:tcW w:w="1304" w:type="dxa"/>
          </w:tcPr>
          <w:p w14:paraId="1C15D652" w14:textId="77777777" w:rsidR="009D1ACE" w:rsidRPr="0009137D" w:rsidRDefault="0009137D" w:rsidP="00897DAD">
            <w:pPr>
              <w:rPr>
                <w:lang w:val="en-US"/>
              </w:rPr>
            </w:pPr>
            <w:r w:rsidRPr="00897DAD">
              <w:rPr>
                <w:lang w:val="en"/>
              </w:rPr>
              <w:t>No requirement to business data</w:t>
            </w:r>
          </w:p>
          <w:p w14:paraId="0CCBB606" w14:textId="77777777" w:rsidR="009D1ACE" w:rsidRPr="0009137D" w:rsidRDefault="0009137D" w:rsidP="00897DAD">
            <w:pPr>
              <w:rPr>
                <w:lang w:val="en-US"/>
              </w:rPr>
            </w:pPr>
            <w:r w:rsidRPr="00897DAD">
              <w:rPr>
                <w:lang w:val="en"/>
              </w:rPr>
              <w:t>of information security incident</w:t>
            </w:r>
          </w:p>
        </w:tc>
      </w:tr>
      <w:tr w:rsidR="00831436" w14:paraId="5CF6444F" w14:textId="77777777">
        <w:trPr>
          <w:trHeight w:val="1194"/>
        </w:trPr>
        <w:tc>
          <w:tcPr>
            <w:tcW w:w="850" w:type="dxa"/>
            <w:vMerge/>
            <w:tcBorders>
              <w:top w:val="nil"/>
              <w:left w:val="single" w:sz="4" w:space="0" w:color="231F20"/>
              <w:right w:val="single" w:sz="4" w:space="0" w:color="231F20"/>
            </w:tcBorders>
          </w:tcPr>
          <w:p w14:paraId="2F86D4EB" w14:textId="77777777" w:rsidR="009D1ACE" w:rsidRPr="0009137D" w:rsidRDefault="009D1ACE" w:rsidP="00897DAD">
            <w:pPr>
              <w:rPr>
                <w:lang w:val="en-US"/>
              </w:rPr>
            </w:pPr>
          </w:p>
        </w:tc>
        <w:tc>
          <w:tcPr>
            <w:tcW w:w="963" w:type="dxa"/>
            <w:vMerge/>
            <w:tcBorders>
              <w:top w:val="nil"/>
              <w:left w:val="single" w:sz="4" w:space="0" w:color="231F20"/>
            </w:tcBorders>
          </w:tcPr>
          <w:p w14:paraId="62A315CF" w14:textId="77777777" w:rsidR="009D1ACE" w:rsidRPr="0009137D" w:rsidRDefault="009D1ACE" w:rsidP="00897DAD">
            <w:pPr>
              <w:rPr>
                <w:lang w:val="en-US"/>
              </w:rPr>
            </w:pPr>
          </w:p>
        </w:tc>
        <w:tc>
          <w:tcPr>
            <w:tcW w:w="906" w:type="dxa"/>
            <w:vMerge/>
            <w:tcBorders>
              <w:top w:val="nil"/>
            </w:tcBorders>
          </w:tcPr>
          <w:p w14:paraId="25888942" w14:textId="77777777" w:rsidR="009D1ACE" w:rsidRPr="0009137D" w:rsidRDefault="009D1ACE" w:rsidP="00897DAD">
            <w:pPr>
              <w:rPr>
                <w:lang w:val="en-US"/>
              </w:rPr>
            </w:pPr>
          </w:p>
        </w:tc>
        <w:tc>
          <w:tcPr>
            <w:tcW w:w="1076" w:type="dxa"/>
            <w:vMerge/>
            <w:tcBorders>
              <w:top w:val="nil"/>
            </w:tcBorders>
          </w:tcPr>
          <w:p w14:paraId="02066167" w14:textId="77777777" w:rsidR="009D1ACE" w:rsidRPr="0009137D" w:rsidRDefault="009D1ACE" w:rsidP="00897DAD">
            <w:pPr>
              <w:rPr>
                <w:lang w:val="en-US"/>
              </w:rPr>
            </w:pPr>
          </w:p>
        </w:tc>
        <w:tc>
          <w:tcPr>
            <w:tcW w:w="1416" w:type="dxa"/>
            <w:vMerge/>
            <w:tcBorders>
              <w:top w:val="nil"/>
              <w:right w:val="single" w:sz="4" w:space="0" w:color="231F20"/>
            </w:tcBorders>
          </w:tcPr>
          <w:p w14:paraId="49D35747"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4BC814BD" w14:textId="77777777" w:rsidR="009D1ACE" w:rsidRPr="0009137D" w:rsidRDefault="009D1ACE" w:rsidP="00897DAD">
            <w:pPr>
              <w:rPr>
                <w:lang w:val="en-US"/>
              </w:rPr>
            </w:pPr>
          </w:p>
        </w:tc>
        <w:tc>
          <w:tcPr>
            <w:tcW w:w="850" w:type="dxa"/>
            <w:vMerge w:val="restart"/>
            <w:tcBorders>
              <w:left w:val="single" w:sz="4" w:space="0" w:color="231F20"/>
              <w:right w:val="single" w:sz="4" w:space="0" w:color="231F20"/>
            </w:tcBorders>
          </w:tcPr>
          <w:p w14:paraId="55D06E40" w14:textId="77777777" w:rsidR="009D1ACE" w:rsidRPr="00897DAD" w:rsidRDefault="0009137D" w:rsidP="00897DAD">
            <w:r w:rsidRPr="00897DAD">
              <w:rPr>
                <w:lang w:val="en"/>
              </w:rPr>
              <w:t>[DT_FS]</w:t>
            </w:r>
          </w:p>
        </w:tc>
        <w:tc>
          <w:tcPr>
            <w:tcW w:w="793" w:type="dxa"/>
          </w:tcPr>
          <w:p w14:paraId="3822740D" w14:textId="77777777" w:rsidR="009D1ACE" w:rsidRPr="00897DAD" w:rsidRDefault="0009137D" w:rsidP="00897DAD">
            <w:r w:rsidRPr="00897DAD">
              <w:rPr>
                <w:lang w:val="en"/>
              </w:rPr>
              <w:t>[DT_FS_ PCB_ DEP_1]</w:t>
            </w:r>
          </w:p>
        </w:tc>
        <w:tc>
          <w:tcPr>
            <w:tcW w:w="2154" w:type="dxa"/>
          </w:tcPr>
          <w:p w14:paraId="1CCAF8A8"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depository</w:t>
            </w:r>
          </w:p>
        </w:tc>
        <w:tc>
          <w:tcPr>
            <w:tcW w:w="2154" w:type="dxa"/>
          </w:tcPr>
          <w:p w14:paraId="31B20805"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depository,</w:t>
            </w:r>
          </w:p>
        </w:tc>
        <w:tc>
          <w:tcPr>
            <w:tcW w:w="1304" w:type="dxa"/>
          </w:tcPr>
          <w:p w14:paraId="15EA6A21" w14:textId="77777777" w:rsidR="009D1ACE" w:rsidRPr="00897DAD" w:rsidRDefault="0009137D" w:rsidP="00897DAD">
            <w:r w:rsidRPr="00897DAD">
              <w:rPr>
                <w:lang w:val="en"/>
              </w:rPr>
              <w:t>-</w:t>
            </w:r>
          </w:p>
        </w:tc>
      </w:tr>
      <w:tr w:rsidR="00831436" w14:paraId="0C4CE0E5" w14:textId="77777777">
        <w:trPr>
          <w:trHeight w:val="2154"/>
        </w:trPr>
        <w:tc>
          <w:tcPr>
            <w:tcW w:w="850" w:type="dxa"/>
            <w:vMerge/>
            <w:tcBorders>
              <w:top w:val="nil"/>
              <w:left w:val="single" w:sz="4" w:space="0" w:color="231F20"/>
              <w:right w:val="single" w:sz="4" w:space="0" w:color="231F20"/>
            </w:tcBorders>
          </w:tcPr>
          <w:p w14:paraId="6EA7801C" w14:textId="77777777" w:rsidR="009D1ACE" w:rsidRPr="00897DAD" w:rsidRDefault="009D1ACE" w:rsidP="00897DAD"/>
        </w:tc>
        <w:tc>
          <w:tcPr>
            <w:tcW w:w="963" w:type="dxa"/>
            <w:vMerge/>
            <w:tcBorders>
              <w:top w:val="nil"/>
              <w:left w:val="single" w:sz="4" w:space="0" w:color="231F20"/>
            </w:tcBorders>
          </w:tcPr>
          <w:p w14:paraId="2AEAA437" w14:textId="77777777" w:rsidR="009D1ACE" w:rsidRPr="00897DAD" w:rsidRDefault="009D1ACE" w:rsidP="00897DAD"/>
        </w:tc>
        <w:tc>
          <w:tcPr>
            <w:tcW w:w="906" w:type="dxa"/>
            <w:vMerge/>
            <w:tcBorders>
              <w:top w:val="nil"/>
            </w:tcBorders>
          </w:tcPr>
          <w:p w14:paraId="06AA9725" w14:textId="77777777" w:rsidR="009D1ACE" w:rsidRPr="00897DAD" w:rsidRDefault="009D1ACE" w:rsidP="00897DAD"/>
        </w:tc>
        <w:tc>
          <w:tcPr>
            <w:tcW w:w="1076" w:type="dxa"/>
            <w:vMerge/>
            <w:tcBorders>
              <w:top w:val="nil"/>
            </w:tcBorders>
          </w:tcPr>
          <w:p w14:paraId="59750CA7" w14:textId="77777777" w:rsidR="009D1ACE" w:rsidRPr="00897DAD" w:rsidRDefault="009D1ACE" w:rsidP="00897DAD"/>
        </w:tc>
        <w:tc>
          <w:tcPr>
            <w:tcW w:w="1416" w:type="dxa"/>
            <w:vMerge/>
            <w:tcBorders>
              <w:top w:val="nil"/>
              <w:right w:val="single" w:sz="4" w:space="0" w:color="231F20"/>
            </w:tcBorders>
          </w:tcPr>
          <w:p w14:paraId="7A7354EE" w14:textId="77777777" w:rsidR="009D1ACE" w:rsidRPr="00897DAD" w:rsidRDefault="009D1ACE" w:rsidP="00897DAD"/>
        </w:tc>
        <w:tc>
          <w:tcPr>
            <w:tcW w:w="1414" w:type="dxa"/>
            <w:vMerge/>
            <w:tcBorders>
              <w:top w:val="nil"/>
              <w:left w:val="single" w:sz="4" w:space="0" w:color="231F20"/>
              <w:right w:val="single" w:sz="4" w:space="0" w:color="231F20"/>
            </w:tcBorders>
          </w:tcPr>
          <w:p w14:paraId="358E2EBD" w14:textId="77777777" w:rsidR="009D1ACE" w:rsidRPr="00897DAD" w:rsidRDefault="009D1ACE" w:rsidP="00897DAD"/>
        </w:tc>
        <w:tc>
          <w:tcPr>
            <w:tcW w:w="850" w:type="dxa"/>
            <w:vMerge/>
            <w:tcBorders>
              <w:top w:val="nil"/>
              <w:left w:val="single" w:sz="4" w:space="0" w:color="231F20"/>
              <w:right w:val="single" w:sz="4" w:space="0" w:color="231F20"/>
            </w:tcBorders>
          </w:tcPr>
          <w:p w14:paraId="2AA3E14D" w14:textId="77777777" w:rsidR="009D1ACE" w:rsidRPr="00897DAD" w:rsidRDefault="009D1ACE" w:rsidP="00897DAD"/>
        </w:tc>
        <w:tc>
          <w:tcPr>
            <w:tcW w:w="793" w:type="dxa"/>
          </w:tcPr>
          <w:p w14:paraId="6C071C3D" w14:textId="77777777" w:rsidR="009D1ACE" w:rsidRPr="00897DAD" w:rsidRDefault="0009137D" w:rsidP="00897DAD">
            <w:r w:rsidRPr="00897DAD">
              <w:rPr>
                <w:lang w:val="en"/>
              </w:rPr>
              <w:t>[DT_FS_ PCB_ DEP_2]</w:t>
            </w:r>
          </w:p>
        </w:tc>
        <w:tc>
          <w:tcPr>
            <w:tcW w:w="2154" w:type="dxa"/>
          </w:tcPr>
          <w:p w14:paraId="67D3451F"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depository, as well as allowable downtime and (or) degradation time of the technological process established by the financial institution - depository not exceeding 24 hours</w:t>
            </w:r>
          </w:p>
        </w:tc>
        <w:tc>
          <w:tcPr>
            <w:tcW w:w="2154" w:type="dxa"/>
          </w:tcPr>
          <w:p w14:paraId="2F0FA4EF"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depository, as well as allowable downtime and (or) degradation time of the technological process established by the financial institution - depository not exceeding 24 hours</w:t>
            </w:r>
          </w:p>
        </w:tc>
        <w:tc>
          <w:tcPr>
            <w:tcW w:w="1304" w:type="dxa"/>
          </w:tcPr>
          <w:p w14:paraId="0637232B" w14:textId="77777777" w:rsidR="009D1ACE" w:rsidRPr="00897DAD" w:rsidRDefault="0009137D" w:rsidP="00897DAD">
            <w:r w:rsidRPr="00897DAD">
              <w:rPr>
                <w:lang w:val="en"/>
              </w:rPr>
              <w:t>-</w:t>
            </w:r>
          </w:p>
        </w:tc>
      </w:tr>
    </w:tbl>
    <w:p w14:paraId="7C5C7479" w14:textId="77777777" w:rsidR="009D1ACE" w:rsidRPr="00897DAD" w:rsidRDefault="009D1ACE" w:rsidP="00897DAD">
      <w:pPr>
        <w:sectPr w:rsidR="009D1ACE" w:rsidRPr="00897DAD">
          <w:headerReference w:type="even" r:id="rId73"/>
          <w:pgSz w:w="16840" w:h="11910" w:orient="landscape"/>
          <w:pgMar w:top="0" w:right="1700" w:bottom="280" w:left="1000" w:header="0" w:footer="0" w:gutter="0"/>
          <w:cols w:space="720"/>
        </w:sectPr>
      </w:pPr>
    </w:p>
    <w:p w14:paraId="01ED4A82" w14:textId="77777777" w:rsidR="009D1ACE" w:rsidRPr="00897DAD" w:rsidRDefault="0009137D" w:rsidP="00897DAD">
      <w:r w:rsidRPr="00897DAD">
        <w:rPr>
          <w:noProof/>
          <w:lang w:bidi="ar-SA"/>
        </w:rPr>
        <w:lastRenderedPageBreak/>
        <mc:AlternateContent>
          <mc:Choice Requires="wpg">
            <w:drawing>
              <wp:anchor distT="0" distB="0" distL="114300" distR="114300" simplePos="0" relativeHeight="251922432" behindDoc="0" locked="0" layoutInCell="1" allowOverlap="1" wp14:anchorId="3E2123C4" wp14:editId="1865F78A">
                <wp:simplePos x="0" y="0"/>
                <wp:positionH relativeFrom="page">
                  <wp:posOffset>9862185</wp:posOffset>
                </wp:positionH>
                <wp:positionV relativeFrom="page">
                  <wp:posOffset>720090</wp:posOffset>
                </wp:positionV>
                <wp:extent cx="3175" cy="6120130"/>
                <wp:effectExtent l="0" t="0" r="0" b="0"/>
                <wp:wrapNone/>
                <wp:docPr id="2297" name="Group 2145"/>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98" name="Line 2146"/>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99" name="Line 2147"/>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00" name="Line 2148"/>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45" o:spid="_x0000_s1771" style="width:0.25pt;height:481.9pt;margin-top:56.7pt;margin-left:776.55pt;mso-position-horizontal-relative:page;mso-position-vertical-relative:page;position:absolute;z-index:251923456" coordorigin="15531,1134" coordsize="5,9638">
                <v:line id="Line 2146" o:spid="_x0000_s1772" style="mso-wrap-style:square;position:absolute;visibility:visible" from="15534,1134" to="15534,5783" o:connectortype="straight" strokecolor="#231f20" strokeweight="0.25pt"/>
                <v:line id="Line 2147" o:spid="_x0000_s1773" style="mso-wrap-style:square;position:absolute;visibility:visible" from="15534,5783" to="15534,9921" o:connectortype="straight" strokecolor="#231f20" strokeweight="0.25pt"/>
                <v:line id="Line 2148" o:spid="_x0000_s1774" style="mso-wrap-style:square;position:absolute;visibility:visible" from="15534,9921"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925504" behindDoc="0" locked="0" layoutInCell="1" allowOverlap="1" wp14:anchorId="1AD61ABD" wp14:editId="22CC8194">
                <wp:simplePos x="0" y="0"/>
                <wp:positionH relativeFrom="page">
                  <wp:posOffset>9874250</wp:posOffset>
                </wp:positionH>
                <wp:positionV relativeFrom="page">
                  <wp:posOffset>5039995</wp:posOffset>
                </wp:positionV>
                <wp:extent cx="259080" cy="1812925"/>
                <wp:effectExtent l="0" t="0" r="0" b="0"/>
                <wp:wrapNone/>
                <wp:docPr id="2296" name="Text Box 2144"/>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504F3"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121</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61ABD" id="Text Box 2144" o:spid="_x0000_s1081" type="#_x0000_t202" style="position:absolute;margin-left:777.5pt;margin-top:396.85pt;width:20.4pt;height:142.7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CzKb1WvAQAATwMAAA4AAAAAAAAAAAAAAAAALgIAAGRycy9lMm9E&#10;b2MueG1sUEsBAi0AFAAGAAgAAAAhAP8P9nHkAAAADgEAAA8AAAAAAAAAAAAAAAAACQQAAGRycy9k&#10;b3ducmV2LnhtbFBLBQYAAAAABAAEAPMAAAAaBQAAAAA=&#10;" filled="f" stroked="f">
                <v:textbox style="layout-flow:vertical" inset="0,0,0,0">
                  <w:txbxContent>
                    <w:p w14:paraId="650504F3"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121</w:t>
                      </w:r>
                    </w:p>
                  </w:txbxContent>
                </v:textbox>
                <w10:wrap anchorx="page" anchory="page"/>
              </v:shape>
            </w:pict>
          </mc:Fallback>
        </mc:AlternateContent>
      </w:r>
    </w:p>
    <w:p w14:paraId="07501D25" w14:textId="77777777" w:rsidR="009D1ACE" w:rsidRPr="00897DAD" w:rsidRDefault="009D1ACE" w:rsidP="00897DAD"/>
    <w:p w14:paraId="277AC599" w14:textId="77777777" w:rsidR="009D1ACE" w:rsidRPr="00897DAD" w:rsidRDefault="009D1ACE" w:rsidP="00897DAD"/>
    <w:p w14:paraId="2BFB4F0C" w14:textId="77777777" w:rsidR="009D1ACE" w:rsidRPr="00897DAD" w:rsidRDefault="009D1ACE" w:rsidP="00897DAD"/>
    <w:p w14:paraId="63144D18" w14:textId="77777777" w:rsidR="009D1ACE" w:rsidRPr="00897DAD" w:rsidRDefault="009D1ACE" w:rsidP="00897DA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22F8D01" w14:textId="77777777">
        <w:trPr>
          <w:trHeight w:val="1770"/>
        </w:trPr>
        <w:tc>
          <w:tcPr>
            <w:tcW w:w="850" w:type="dxa"/>
            <w:tcBorders>
              <w:left w:val="single" w:sz="4" w:space="0" w:color="231F20"/>
            </w:tcBorders>
          </w:tcPr>
          <w:p w14:paraId="1CDE9016"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214A6F9D"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3FA8A8C9"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445FFD30" w14:textId="77777777" w:rsidR="009D1ACE" w:rsidRPr="0009137D" w:rsidRDefault="0009137D" w:rsidP="00897DAD">
            <w:pPr>
              <w:rPr>
                <w:lang w:val="en-US"/>
              </w:rPr>
            </w:pPr>
            <w:r w:rsidRPr="00897DAD">
              <w:rPr>
                <w:lang w:val="en"/>
              </w:rPr>
              <w:t>Name of type (area) of activity of tier two</w:t>
            </w:r>
          </w:p>
          <w:p w14:paraId="3180EFEF" w14:textId="77777777" w:rsidR="009D1ACE" w:rsidRPr="00897DAD" w:rsidRDefault="0009137D" w:rsidP="00897DAD">
            <w:r w:rsidRPr="00897DAD">
              <w:rPr>
                <w:lang w:val="en"/>
              </w:rPr>
              <w:t>financial institution</w:t>
            </w:r>
          </w:p>
        </w:tc>
        <w:tc>
          <w:tcPr>
            <w:tcW w:w="1416" w:type="dxa"/>
          </w:tcPr>
          <w:p w14:paraId="3A8160F7" w14:textId="77777777" w:rsidR="009D1ACE" w:rsidRPr="00897DAD" w:rsidRDefault="0009137D" w:rsidP="00897DAD">
            <w:r w:rsidRPr="00897DAD">
              <w:rPr>
                <w:lang w:val="en"/>
              </w:rPr>
              <w:t>Code of technological process</w:t>
            </w:r>
          </w:p>
        </w:tc>
        <w:tc>
          <w:tcPr>
            <w:tcW w:w="1414" w:type="dxa"/>
          </w:tcPr>
          <w:p w14:paraId="1071C5F7" w14:textId="77777777" w:rsidR="009D1ACE" w:rsidRPr="00897DAD" w:rsidRDefault="0009137D" w:rsidP="00897DAD">
            <w:r w:rsidRPr="00897DAD">
              <w:rPr>
                <w:lang w:val="en"/>
              </w:rPr>
              <w:t>Name of technological process</w:t>
            </w:r>
          </w:p>
        </w:tc>
        <w:tc>
          <w:tcPr>
            <w:tcW w:w="850" w:type="dxa"/>
          </w:tcPr>
          <w:p w14:paraId="77C44D39" w14:textId="77777777" w:rsidR="009D1ACE" w:rsidRPr="00897DAD" w:rsidRDefault="0009137D" w:rsidP="00897DAD">
            <w:r w:rsidRPr="00897DAD">
              <w:rPr>
                <w:lang w:val="en"/>
              </w:rPr>
              <w:t>Code of incident type</w:t>
            </w:r>
          </w:p>
        </w:tc>
        <w:tc>
          <w:tcPr>
            <w:tcW w:w="793" w:type="dxa"/>
          </w:tcPr>
          <w:p w14:paraId="40D38243" w14:textId="77777777" w:rsidR="009D1ACE" w:rsidRPr="00897DAD" w:rsidRDefault="0009137D" w:rsidP="00897DAD">
            <w:r w:rsidRPr="00897DAD">
              <w:rPr>
                <w:lang w:val="en"/>
              </w:rPr>
              <w:t>Code of incident</w:t>
            </w:r>
          </w:p>
        </w:tc>
        <w:tc>
          <w:tcPr>
            <w:tcW w:w="2154" w:type="dxa"/>
          </w:tcPr>
          <w:p w14:paraId="0D39163D" w14:textId="77777777" w:rsidR="009D1ACE" w:rsidRPr="00897DAD" w:rsidRDefault="0009137D" w:rsidP="00897DAD">
            <w:r w:rsidRPr="00897DAD">
              <w:rPr>
                <w:lang w:val="en"/>
              </w:rPr>
              <w:t>Name of incident</w:t>
            </w:r>
          </w:p>
        </w:tc>
        <w:tc>
          <w:tcPr>
            <w:tcW w:w="2154" w:type="dxa"/>
          </w:tcPr>
          <w:p w14:paraId="6216EA17" w14:textId="77777777" w:rsidR="009D1ACE" w:rsidRPr="00897DAD" w:rsidRDefault="0009137D" w:rsidP="00897DAD">
            <w:r w:rsidRPr="00897DAD">
              <w:rPr>
                <w:lang w:val="en"/>
              </w:rPr>
              <w:t>Notification criterion</w:t>
            </w:r>
          </w:p>
        </w:tc>
        <w:tc>
          <w:tcPr>
            <w:tcW w:w="1304" w:type="dxa"/>
          </w:tcPr>
          <w:p w14:paraId="241F5C95" w14:textId="77777777" w:rsidR="009D1ACE" w:rsidRPr="0009137D" w:rsidRDefault="0009137D" w:rsidP="00897DAD">
            <w:pPr>
              <w:rPr>
                <w:lang w:val="en-US"/>
              </w:rPr>
            </w:pPr>
            <w:r w:rsidRPr="00897DAD">
              <w:rPr>
                <w:lang w:val="en"/>
              </w:rPr>
              <w:t>Business data of information security incident</w:t>
            </w:r>
          </w:p>
        </w:tc>
      </w:tr>
      <w:tr w:rsidR="00831436" w:rsidRPr="00542559" w14:paraId="4BFDEB8E" w14:textId="77777777">
        <w:trPr>
          <w:trHeight w:val="2152"/>
        </w:trPr>
        <w:tc>
          <w:tcPr>
            <w:tcW w:w="850" w:type="dxa"/>
            <w:vMerge w:val="restart"/>
            <w:tcBorders>
              <w:left w:val="single" w:sz="4" w:space="0" w:color="231F20"/>
              <w:right w:val="single" w:sz="4" w:space="0" w:color="231F20"/>
            </w:tcBorders>
          </w:tcPr>
          <w:p w14:paraId="55414723" w14:textId="77777777" w:rsidR="009D1ACE" w:rsidRPr="0009137D" w:rsidRDefault="009D1ACE" w:rsidP="00897DAD">
            <w:pPr>
              <w:rPr>
                <w:lang w:val="en-US"/>
              </w:rPr>
            </w:pPr>
          </w:p>
        </w:tc>
        <w:tc>
          <w:tcPr>
            <w:tcW w:w="963" w:type="dxa"/>
            <w:vMerge w:val="restart"/>
            <w:tcBorders>
              <w:left w:val="single" w:sz="4" w:space="0" w:color="231F20"/>
            </w:tcBorders>
          </w:tcPr>
          <w:p w14:paraId="4452F982" w14:textId="77777777" w:rsidR="009D1ACE" w:rsidRPr="0009137D" w:rsidRDefault="009D1ACE" w:rsidP="00897DAD">
            <w:pPr>
              <w:rPr>
                <w:lang w:val="en-US"/>
              </w:rPr>
            </w:pPr>
          </w:p>
        </w:tc>
        <w:tc>
          <w:tcPr>
            <w:tcW w:w="906" w:type="dxa"/>
            <w:vMerge w:val="restart"/>
          </w:tcPr>
          <w:p w14:paraId="3E3ACA5E" w14:textId="77777777" w:rsidR="009D1ACE" w:rsidRPr="0009137D" w:rsidRDefault="009D1ACE" w:rsidP="00897DAD">
            <w:pPr>
              <w:rPr>
                <w:lang w:val="en-US"/>
              </w:rPr>
            </w:pPr>
          </w:p>
        </w:tc>
        <w:tc>
          <w:tcPr>
            <w:tcW w:w="1076" w:type="dxa"/>
            <w:vMerge w:val="restart"/>
          </w:tcPr>
          <w:p w14:paraId="70723F54" w14:textId="77777777" w:rsidR="009D1ACE" w:rsidRPr="0009137D" w:rsidRDefault="009D1ACE" w:rsidP="00897DAD">
            <w:pPr>
              <w:rPr>
                <w:lang w:val="en-US"/>
              </w:rPr>
            </w:pPr>
          </w:p>
        </w:tc>
        <w:tc>
          <w:tcPr>
            <w:tcW w:w="1416" w:type="dxa"/>
            <w:vMerge w:val="restart"/>
            <w:tcBorders>
              <w:bottom w:val="single" w:sz="4" w:space="0" w:color="231F20"/>
              <w:right w:val="single" w:sz="4" w:space="0" w:color="231F20"/>
            </w:tcBorders>
          </w:tcPr>
          <w:p w14:paraId="69F468C8" w14:textId="77777777" w:rsidR="009D1ACE" w:rsidRPr="00897DAD" w:rsidRDefault="0009137D" w:rsidP="00897DAD">
            <w:r w:rsidRPr="00897DAD">
              <w:rPr>
                <w:lang w:val="en"/>
              </w:rPr>
              <w:t>[settlementOfDeals]</w:t>
            </w:r>
          </w:p>
        </w:tc>
        <w:tc>
          <w:tcPr>
            <w:tcW w:w="1414" w:type="dxa"/>
            <w:vMerge w:val="restart"/>
            <w:tcBorders>
              <w:left w:val="single" w:sz="4" w:space="0" w:color="231F20"/>
              <w:bottom w:val="single" w:sz="4" w:space="0" w:color="231F20"/>
              <w:right w:val="single" w:sz="4" w:space="0" w:color="231F20"/>
            </w:tcBorders>
          </w:tcPr>
          <w:p w14:paraId="6064B6D1" w14:textId="77777777" w:rsidR="009D1ACE" w:rsidRPr="0009137D" w:rsidRDefault="0009137D" w:rsidP="00897DAD">
            <w:pPr>
              <w:rPr>
                <w:lang w:val="en-US"/>
              </w:rPr>
            </w:pPr>
            <w:r w:rsidRPr="00897DAD">
              <w:rPr>
                <w:lang w:val="en"/>
              </w:rPr>
              <w:t>Technological process ensuring settlements by settlement center as a result of transactions performed</w:t>
            </w:r>
          </w:p>
          <w:p w14:paraId="12C65AED" w14:textId="77777777" w:rsidR="009D1ACE" w:rsidRPr="00897DAD" w:rsidRDefault="0009137D" w:rsidP="00897DAD">
            <w:r w:rsidRPr="00897DAD">
              <w:rPr>
                <w:lang w:val="en"/>
              </w:rPr>
              <w:t>through on-exchange trading</w:t>
            </w:r>
          </w:p>
        </w:tc>
        <w:tc>
          <w:tcPr>
            <w:tcW w:w="850" w:type="dxa"/>
            <w:vMerge w:val="restart"/>
            <w:tcBorders>
              <w:left w:val="single" w:sz="4" w:space="0" w:color="231F20"/>
              <w:right w:val="single" w:sz="4" w:space="0" w:color="231F20"/>
            </w:tcBorders>
          </w:tcPr>
          <w:p w14:paraId="5E9AF842" w14:textId="77777777" w:rsidR="009D1ACE" w:rsidRPr="00897DAD" w:rsidRDefault="0009137D" w:rsidP="00897DAD">
            <w:r w:rsidRPr="00897DAD">
              <w:rPr>
                <w:lang w:val="en"/>
              </w:rPr>
              <w:t>[FM]</w:t>
            </w:r>
          </w:p>
        </w:tc>
        <w:tc>
          <w:tcPr>
            <w:tcW w:w="793" w:type="dxa"/>
            <w:vMerge w:val="restart"/>
          </w:tcPr>
          <w:p w14:paraId="7A32E4B9" w14:textId="77777777" w:rsidR="009D1ACE" w:rsidRPr="00897DAD" w:rsidRDefault="0009137D" w:rsidP="00897DAD">
            <w:r w:rsidRPr="00897DAD">
              <w:rPr>
                <w:lang w:val="en"/>
              </w:rPr>
              <w:t>[FM_PCB_ DEP_2]</w:t>
            </w:r>
          </w:p>
        </w:tc>
        <w:tc>
          <w:tcPr>
            <w:tcW w:w="2154" w:type="dxa"/>
            <w:vMerge w:val="restart"/>
          </w:tcPr>
          <w:p w14:paraId="0D7D8ADD" w14:textId="77777777" w:rsidR="009D1ACE" w:rsidRPr="0009137D" w:rsidRDefault="0009137D" w:rsidP="00897DAD">
            <w:pPr>
              <w:rPr>
                <w:lang w:val="en-US"/>
              </w:rPr>
            </w:pPr>
            <w:r w:rsidRPr="00897DAD">
              <w:rPr>
                <w:lang w:val="en"/>
              </w:rPr>
              <w:t>Incident related to settlements being the result of transactions performed</w:t>
            </w:r>
          </w:p>
          <w:p w14:paraId="24450B4A" w14:textId="77777777" w:rsidR="009D1ACE" w:rsidRPr="0009137D" w:rsidRDefault="0009137D" w:rsidP="00897DAD">
            <w:pPr>
              <w:rPr>
                <w:lang w:val="en-US"/>
              </w:rPr>
            </w:pPr>
            <w:r w:rsidRPr="00897DAD">
              <w:rPr>
                <w:lang w:val="en"/>
              </w:rPr>
              <w:t>through on-exchange trading,</w:t>
            </w:r>
          </w:p>
          <w:p w14:paraId="07CEE8E8" w14:textId="77777777" w:rsidR="009D1ACE" w:rsidRPr="0009137D" w:rsidRDefault="0009137D" w:rsidP="00897DAD">
            <w:pPr>
              <w:rPr>
                <w:lang w:val="en-US"/>
              </w:rPr>
            </w:pPr>
            <w:r w:rsidRPr="00897DAD">
              <w:rPr>
                <w:lang w:val="en"/>
              </w:rPr>
              <w:t xml:space="preserve">based on a modified securities flow order sent by the clearing </w:t>
            </w:r>
            <w:r w:rsidR="001E641A">
              <w:rPr>
                <w:lang w:val="en"/>
              </w:rPr>
              <w:t>organisation</w:t>
            </w:r>
          </w:p>
        </w:tc>
        <w:tc>
          <w:tcPr>
            <w:tcW w:w="2154" w:type="dxa"/>
            <w:vMerge w:val="restart"/>
          </w:tcPr>
          <w:p w14:paraId="27C9C9A6" w14:textId="77777777" w:rsidR="009D1ACE" w:rsidRPr="0009137D" w:rsidRDefault="0009137D" w:rsidP="00897DAD">
            <w:pPr>
              <w:rPr>
                <w:lang w:val="en-US"/>
              </w:rPr>
            </w:pPr>
            <w:r w:rsidRPr="00897DAD">
              <w:rPr>
                <w:lang w:val="en"/>
              </w:rPr>
              <w:t xml:space="preserve">Receiving a notification from the clearing </w:t>
            </w:r>
            <w:r w:rsidR="001E641A">
              <w:rPr>
                <w:lang w:val="en"/>
              </w:rPr>
              <w:t>organisation</w:t>
            </w:r>
            <w:r w:rsidRPr="00897DAD">
              <w:rPr>
                <w:lang w:val="en"/>
              </w:rPr>
              <w:t xml:space="preserve"> or unaided identification by the settlement depository of the fact of settlements as a result of transactions performed through on-exchange trading,</w:t>
            </w:r>
          </w:p>
          <w:p w14:paraId="0349B615" w14:textId="77777777" w:rsidR="009D1ACE" w:rsidRPr="0009137D" w:rsidRDefault="0009137D" w:rsidP="00897DAD">
            <w:pPr>
              <w:rPr>
                <w:lang w:val="en-US"/>
              </w:rPr>
            </w:pPr>
            <w:r w:rsidRPr="00897DAD">
              <w:rPr>
                <w:lang w:val="en"/>
              </w:rPr>
              <w:t xml:space="preserve">based on a modified securities flow order sent by the clearing </w:t>
            </w:r>
            <w:r w:rsidR="001E641A">
              <w:rPr>
                <w:lang w:val="en"/>
              </w:rPr>
              <w:t>organisation</w:t>
            </w:r>
          </w:p>
        </w:tc>
        <w:tc>
          <w:tcPr>
            <w:tcW w:w="1304" w:type="dxa"/>
          </w:tcPr>
          <w:p w14:paraId="3DDAEFC3" w14:textId="77777777" w:rsidR="009D1ACE" w:rsidRPr="0009137D" w:rsidRDefault="0009137D" w:rsidP="00897DAD">
            <w:pPr>
              <w:rPr>
                <w:lang w:val="en-US"/>
              </w:rPr>
            </w:pPr>
            <w:r w:rsidRPr="00897DAD">
              <w:rPr>
                <w:lang w:val="en"/>
              </w:rPr>
              <w:t>Identifier of securities flow order sent</w:t>
            </w:r>
          </w:p>
          <w:p w14:paraId="132CE529" w14:textId="77777777" w:rsidR="009D1ACE" w:rsidRPr="0009137D" w:rsidRDefault="0009137D" w:rsidP="00897DAD">
            <w:pPr>
              <w:rPr>
                <w:lang w:val="en-US"/>
              </w:rPr>
            </w:pPr>
            <w:r w:rsidRPr="00897DAD">
              <w:rPr>
                <w:lang w:val="en"/>
              </w:rPr>
              <w:t>to the depository upon completion of settlements</w:t>
            </w:r>
          </w:p>
          <w:p w14:paraId="3C600DCB" w14:textId="77777777" w:rsidR="009D1ACE" w:rsidRPr="0009137D" w:rsidRDefault="0009137D" w:rsidP="00897DAD">
            <w:pPr>
              <w:rPr>
                <w:lang w:val="en-US"/>
              </w:rPr>
            </w:pPr>
            <w:r w:rsidRPr="00897DAD">
              <w:rPr>
                <w:lang w:val="en"/>
              </w:rPr>
              <w:t>and containing modified information about the transaction</w:t>
            </w:r>
          </w:p>
        </w:tc>
      </w:tr>
      <w:tr w:rsidR="00831436" w:rsidRPr="00542559" w14:paraId="1E958127" w14:textId="77777777">
        <w:trPr>
          <w:trHeight w:val="997"/>
        </w:trPr>
        <w:tc>
          <w:tcPr>
            <w:tcW w:w="850" w:type="dxa"/>
            <w:vMerge/>
            <w:tcBorders>
              <w:top w:val="nil"/>
              <w:left w:val="single" w:sz="4" w:space="0" w:color="231F20"/>
              <w:right w:val="single" w:sz="4" w:space="0" w:color="231F20"/>
            </w:tcBorders>
          </w:tcPr>
          <w:p w14:paraId="67427303" w14:textId="77777777" w:rsidR="009D1ACE" w:rsidRPr="0009137D" w:rsidRDefault="009D1ACE" w:rsidP="00897DAD">
            <w:pPr>
              <w:rPr>
                <w:lang w:val="en-US"/>
              </w:rPr>
            </w:pPr>
          </w:p>
        </w:tc>
        <w:tc>
          <w:tcPr>
            <w:tcW w:w="963" w:type="dxa"/>
            <w:vMerge/>
            <w:tcBorders>
              <w:top w:val="nil"/>
              <w:left w:val="single" w:sz="4" w:space="0" w:color="231F20"/>
            </w:tcBorders>
          </w:tcPr>
          <w:p w14:paraId="7B431E6A" w14:textId="77777777" w:rsidR="009D1ACE" w:rsidRPr="0009137D" w:rsidRDefault="009D1ACE" w:rsidP="00897DAD">
            <w:pPr>
              <w:rPr>
                <w:lang w:val="en-US"/>
              </w:rPr>
            </w:pPr>
          </w:p>
        </w:tc>
        <w:tc>
          <w:tcPr>
            <w:tcW w:w="906" w:type="dxa"/>
            <w:vMerge/>
            <w:tcBorders>
              <w:top w:val="nil"/>
            </w:tcBorders>
          </w:tcPr>
          <w:p w14:paraId="58F2D107" w14:textId="77777777" w:rsidR="009D1ACE" w:rsidRPr="0009137D" w:rsidRDefault="009D1ACE" w:rsidP="00897DAD">
            <w:pPr>
              <w:rPr>
                <w:lang w:val="en-US"/>
              </w:rPr>
            </w:pPr>
          </w:p>
        </w:tc>
        <w:tc>
          <w:tcPr>
            <w:tcW w:w="1076" w:type="dxa"/>
            <w:vMerge/>
            <w:tcBorders>
              <w:top w:val="nil"/>
            </w:tcBorders>
          </w:tcPr>
          <w:p w14:paraId="7649D195" w14:textId="77777777" w:rsidR="009D1ACE" w:rsidRPr="0009137D" w:rsidRDefault="009D1ACE" w:rsidP="00897DAD">
            <w:pPr>
              <w:rPr>
                <w:lang w:val="en-US"/>
              </w:rPr>
            </w:pPr>
          </w:p>
        </w:tc>
        <w:tc>
          <w:tcPr>
            <w:tcW w:w="1416" w:type="dxa"/>
            <w:vMerge/>
            <w:tcBorders>
              <w:top w:val="nil"/>
              <w:bottom w:val="single" w:sz="4" w:space="0" w:color="231F20"/>
              <w:right w:val="single" w:sz="4" w:space="0" w:color="231F20"/>
            </w:tcBorders>
          </w:tcPr>
          <w:p w14:paraId="08FA2B62" w14:textId="77777777" w:rsidR="009D1ACE" w:rsidRPr="0009137D" w:rsidRDefault="009D1ACE" w:rsidP="00897DAD">
            <w:pPr>
              <w:rPr>
                <w:lang w:val="en-US"/>
              </w:rPr>
            </w:pPr>
          </w:p>
        </w:tc>
        <w:tc>
          <w:tcPr>
            <w:tcW w:w="1414" w:type="dxa"/>
            <w:vMerge/>
            <w:tcBorders>
              <w:top w:val="nil"/>
              <w:left w:val="single" w:sz="4" w:space="0" w:color="231F20"/>
              <w:bottom w:val="single" w:sz="4" w:space="0" w:color="231F20"/>
              <w:right w:val="single" w:sz="4" w:space="0" w:color="231F20"/>
            </w:tcBorders>
          </w:tcPr>
          <w:p w14:paraId="005EF199"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55672763" w14:textId="77777777" w:rsidR="009D1ACE" w:rsidRPr="0009137D" w:rsidRDefault="009D1ACE" w:rsidP="00897DAD">
            <w:pPr>
              <w:rPr>
                <w:lang w:val="en-US"/>
              </w:rPr>
            </w:pPr>
          </w:p>
        </w:tc>
        <w:tc>
          <w:tcPr>
            <w:tcW w:w="793" w:type="dxa"/>
            <w:vMerge/>
            <w:tcBorders>
              <w:top w:val="nil"/>
            </w:tcBorders>
          </w:tcPr>
          <w:p w14:paraId="715EF2A1" w14:textId="77777777" w:rsidR="009D1ACE" w:rsidRPr="0009137D" w:rsidRDefault="009D1ACE" w:rsidP="00897DAD">
            <w:pPr>
              <w:rPr>
                <w:lang w:val="en-US"/>
              </w:rPr>
            </w:pPr>
          </w:p>
        </w:tc>
        <w:tc>
          <w:tcPr>
            <w:tcW w:w="2154" w:type="dxa"/>
            <w:vMerge/>
            <w:tcBorders>
              <w:top w:val="nil"/>
            </w:tcBorders>
          </w:tcPr>
          <w:p w14:paraId="628F07C4" w14:textId="77777777" w:rsidR="009D1ACE" w:rsidRPr="0009137D" w:rsidRDefault="009D1ACE" w:rsidP="00897DAD">
            <w:pPr>
              <w:rPr>
                <w:lang w:val="en-US"/>
              </w:rPr>
            </w:pPr>
          </w:p>
        </w:tc>
        <w:tc>
          <w:tcPr>
            <w:tcW w:w="2154" w:type="dxa"/>
            <w:vMerge/>
            <w:tcBorders>
              <w:top w:val="nil"/>
            </w:tcBorders>
          </w:tcPr>
          <w:p w14:paraId="2429DF05" w14:textId="77777777" w:rsidR="009D1ACE" w:rsidRPr="0009137D" w:rsidRDefault="009D1ACE" w:rsidP="00897DAD">
            <w:pPr>
              <w:rPr>
                <w:lang w:val="en-US"/>
              </w:rPr>
            </w:pPr>
          </w:p>
        </w:tc>
        <w:tc>
          <w:tcPr>
            <w:tcW w:w="1304" w:type="dxa"/>
          </w:tcPr>
          <w:p w14:paraId="755D7D1C" w14:textId="77777777" w:rsidR="009D1ACE" w:rsidRPr="0009137D" w:rsidRDefault="0009137D" w:rsidP="00897DAD">
            <w:pPr>
              <w:rPr>
                <w:lang w:val="en-US"/>
              </w:rPr>
            </w:pPr>
            <w:r w:rsidRPr="00897DAD">
              <w:rPr>
                <w:lang w:val="en"/>
              </w:rPr>
              <w:t>INN of the depository/</w:t>
            </w:r>
            <w:r w:rsidR="00057126">
              <w:rPr>
                <w:lang w:val="en"/>
              </w:rPr>
              <w:t>specialised</w:t>
            </w:r>
            <w:r w:rsidRPr="00897DAD">
              <w:rPr>
                <w:lang w:val="en"/>
              </w:rPr>
              <w:t xml:space="preserve"> depository - the recipient of the order</w:t>
            </w:r>
          </w:p>
        </w:tc>
      </w:tr>
      <w:tr w:rsidR="00831436" w:rsidRPr="00542559" w14:paraId="26477AAC" w14:textId="77777777">
        <w:trPr>
          <w:trHeight w:val="613"/>
        </w:trPr>
        <w:tc>
          <w:tcPr>
            <w:tcW w:w="850" w:type="dxa"/>
            <w:vMerge/>
            <w:tcBorders>
              <w:top w:val="nil"/>
              <w:left w:val="single" w:sz="4" w:space="0" w:color="231F20"/>
              <w:right w:val="single" w:sz="4" w:space="0" w:color="231F20"/>
            </w:tcBorders>
          </w:tcPr>
          <w:p w14:paraId="688870E2" w14:textId="77777777" w:rsidR="009D1ACE" w:rsidRPr="0009137D" w:rsidRDefault="009D1ACE" w:rsidP="00897DAD">
            <w:pPr>
              <w:rPr>
                <w:lang w:val="en-US"/>
              </w:rPr>
            </w:pPr>
          </w:p>
        </w:tc>
        <w:tc>
          <w:tcPr>
            <w:tcW w:w="963" w:type="dxa"/>
            <w:vMerge/>
            <w:tcBorders>
              <w:top w:val="nil"/>
              <w:left w:val="single" w:sz="4" w:space="0" w:color="231F20"/>
            </w:tcBorders>
          </w:tcPr>
          <w:p w14:paraId="555F8563" w14:textId="77777777" w:rsidR="009D1ACE" w:rsidRPr="0009137D" w:rsidRDefault="009D1ACE" w:rsidP="00897DAD">
            <w:pPr>
              <w:rPr>
                <w:lang w:val="en-US"/>
              </w:rPr>
            </w:pPr>
          </w:p>
        </w:tc>
        <w:tc>
          <w:tcPr>
            <w:tcW w:w="906" w:type="dxa"/>
            <w:vMerge/>
            <w:tcBorders>
              <w:top w:val="nil"/>
            </w:tcBorders>
          </w:tcPr>
          <w:p w14:paraId="4C8D0766" w14:textId="77777777" w:rsidR="009D1ACE" w:rsidRPr="0009137D" w:rsidRDefault="009D1ACE" w:rsidP="00897DAD">
            <w:pPr>
              <w:rPr>
                <w:lang w:val="en-US"/>
              </w:rPr>
            </w:pPr>
          </w:p>
        </w:tc>
        <w:tc>
          <w:tcPr>
            <w:tcW w:w="1076" w:type="dxa"/>
            <w:vMerge/>
            <w:tcBorders>
              <w:top w:val="nil"/>
            </w:tcBorders>
          </w:tcPr>
          <w:p w14:paraId="5961A520" w14:textId="77777777" w:rsidR="009D1ACE" w:rsidRPr="0009137D" w:rsidRDefault="009D1ACE" w:rsidP="00897DAD">
            <w:pPr>
              <w:rPr>
                <w:lang w:val="en-US"/>
              </w:rPr>
            </w:pPr>
          </w:p>
        </w:tc>
        <w:tc>
          <w:tcPr>
            <w:tcW w:w="1416" w:type="dxa"/>
            <w:vMerge/>
            <w:tcBorders>
              <w:top w:val="nil"/>
              <w:bottom w:val="single" w:sz="4" w:space="0" w:color="231F20"/>
              <w:right w:val="single" w:sz="4" w:space="0" w:color="231F20"/>
            </w:tcBorders>
          </w:tcPr>
          <w:p w14:paraId="1208AAFF" w14:textId="77777777" w:rsidR="009D1ACE" w:rsidRPr="0009137D" w:rsidRDefault="009D1ACE" w:rsidP="00897DAD">
            <w:pPr>
              <w:rPr>
                <w:lang w:val="en-US"/>
              </w:rPr>
            </w:pPr>
          </w:p>
        </w:tc>
        <w:tc>
          <w:tcPr>
            <w:tcW w:w="1414" w:type="dxa"/>
            <w:vMerge/>
            <w:tcBorders>
              <w:top w:val="nil"/>
              <w:left w:val="single" w:sz="4" w:space="0" w:color="231F20"/>
              <w:bottom w:val="single" w:sz="4" w:space="0" w:color="231F20"/>
              <w:right w:val="single" w:sz="4" w:space="0" w:color="231F20"/>
            </w:tcBorders>
          </w:tcPr>
          <w:p w14:paraId="7194C177"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72CEE159" w14:textId="77777777" w:rsidR="009D1ACE" w:rsidRPr="0009137D" w:rsidRDefault="009D1ACE" w:rsidP="00897DAD">
            <w:pPr>
              <w:rPr>
                <w:lang w:val="en-US"/>
              </w:rPr>
            </w:pPr>
          </w:p>
        </w:tc>
        <w:tc>
          <w:tcPr>
            <w:tcW w:w="793" w:type="dxa"/>
            <w:vMerge/>
            <w:tcBorders>
              <w:top w:val="nil"/>
            </w:tcBorders>
          </w:tcPr>
          <w:p w14:paraId="05A7FB90" w14:textId="77777777" w:rsidR="009D1ACE" w:rsidRPr="0009137D" w:rsidRDefault="009D1ACE" w:rsidP="00897DAD">
            <w:pPr>
              <w:rPr>
                <w:lang w:val="en-US"/>
              </w:rPr>
            </w:pPr>
          </w:p>
        </w:tc>
        <w:tc>
          <w:tcPr>
            <w:tcW w:w="2154" w:type="dxa"/>
            <w:vMerge/>
            <w:tcBorders>
              <w:top w:val="nil"/>
            </w:tcBorders>
          </w:tcPr>
          <w:p w14:paraId="186A69E7" w14:textId="77777777" w:rsidR="009D1ACE" w:rsidRPr="0009137D" w:rsidRDefault="009D1ACE" w:rsidP="00897DAD">
            <w:pPr>
              <w:rPr>
                <w:lang w:val="en-US"/>
              </w:rPr>
            </w:pPr>
          </w:p>
        </w:tc>
        <w:tc>
          <w:tcPr>
            <w:tcW w:w="2154" w:type="dxa"/>
            <w:vMerge/>
            <w:tcBorders>
              <w:top w:val="nil"/>
            </w:tcBorders>
          </w:tcPr>
          <w:p w14:paraId="456D8B4C" w14:textId="77777777" w:rsidR="009D1ACE" w:rsidRPr="0009137D" w:rsidRDefault="009D1ACE" w:rsidP="00897DAD">
            <w:pPr>
              <w:rPr>
                <w:lang w:val="en-US"/>
              </w:rPr>
            </w:pPr>
          </w:p>
        </w:tc>
        <w:tc>
          <w:tcPr>
            <w:tcW w:w="1304" w:type="dxa"/>
          </w:tcPr>
          <w:p w14:paraId="1685CE49" w14:textId="77777777" w:rsidR="009D1ACE" w:rsidRPr="0009137D" w:rsidRDefault="0009137D" w:rsidP="00897DAD">
            <w:pPr>
              <w:rPr>
                <w:lang w:val="en-US"/>
              </w:rPr>
            </w:pPr>
            <w:r w:rsidRPr="00897DAD">
              <w:rPr>
                <w:lang w:val="en"/>
              </w:rPr>
              <w:t>Hash of ID or INN of the client (the recipient)</w:t>
            </w:r>
          </w:p>
        </w:tc>
      </w:tr>
      <w:tr w:rsidR="00831436" w:rsidRPr="00542559" w14:paraId="565883E4" w14:textId="77777777">
        <w:trPr>
          <w:trHeight w:val="421"/>
        </w:trPr>
        <w:tc>
          <w:tcPr>
            <w:tcW w:w="850" w:type="dxa"/>
            <w:vMerge/>
            <w:tcBorders>
              <w:top w:val="nil"/>
              <w:left w:val="single" w:sz="4" w:space="0" w:color="231F20"/>
              <w:right w:val="single" w:sz="4" w:space="0" w:color="231F20"/>
            </w:tcBorders>
          </w:tcPr>
          <w:p w14:paraId="1F39DC26" w14:textId="77777777" w:rsidR="009D1ACE" w:rsidRPr="0009137D" w:rsidRDefault="009D1ACE" w:rsidP="00897DAD">
            <w:pPr>
              <w:rPr>
                <w:lang w:val="en-US"/>
              </w:rPr>
            </w:pPr>
          </w:p>
        </w:tc>
        <w:tc>
          <w:tcPr>
            <w:tcW w:w="963" w:type="dxa"/>
            <w:vMerge/>
            <w:tcBorders>
              <w:top w:val="nil"/>
              <w:left w:val="single" w:sz="4" w:space="0" w:color="231F20"/>
            </w:tcBorders>
          </w:tcPr>
          <w:p w14:paraId="09BF521C" w14:textId="77777777" w:rsidR="009D1ACE" w:rsidRPr="0009137D" w:rsidRDefault="009D1ACE" w:rsidP="00897DAD">
            <w:pPr>
              <w:rPr>
                <w:lang w:val="en-US"/>
              </w:rPr>
            </w:pPr>
          </w:p>
        </w:tc>
        <w:tc>
          <w:tcPr>
            <w:tcW w:w="906" w:type="dxa"/>
            <w:vMerge/>
            <w:tcBorders>
              <w:top w:val="nil"/>
            </w:tcBorders>
          </w:tcPr>
          <w:p w14:paraId="0BBDA769" w14:textId="77777777" w:rsidR="009D1ACE" w:rsidRPr="0009137D" w:rsidRDefault="009D1ACE" w:rsidP="00897DAD">
            <w:pPr>
              <w:rPr>
                <w:lang w:val="en-US"/>
              </w:rPr>
            </w:pPr>
          </w:p>
        </w:tc>
        <w:tc>
          <w:tcPr>
            <w:tcW w:w="1076" w:type="dxa"/>
            <w:vMerge/>
            <w:tcBorders>
              <w:top w:val="nil"/>
            </w:tcBorders>
          </w:tcPr>
          <w:p w14:paraId="05CC1335" w14:textId="77777777" w:rsidR="009D1ACE" w:rsidRPr="0009137D" w:rsidRDefault="009D1ACE" w:rsidP="00897DAD">
            <w:pPr>
              <w:rPr>
                <w:lang w:val="en-US"/>
              </w:rPr>
            </w:pPr>
          </w:p>
        </w:tc>
        <w:tc>
          <w:tcPr>
            <w:tcW w:w="1416" w:type="dxa"/>
            <w:vMerge/>
            <w:tcBorders>
              <w:top w:val="nil"/>
              <w:bottom w:val="single" w:sz="4" w:space="0" w:color="231F20"/>
              <w:right w:val="single" w:sz="4" w:space="0" w:color="231F20"/>
            </w:tcBorders>
          </w:tcPr>
          <w:p w14:paraId="0109843E" w14:textId="77777777" w:rsidR="009D1ACE" w:rsidRPr="0009137D" w:rsidRDefault="009D1ACE" w:rsidP="00897DAD">
            <w:pPr>
              <w:rPr>
                <w:lang w:val="en-US"/>
              </w:rPr>
            </w:pPr>
          </w:p>
        </w:tc>
        <w:tc>
          <w:tcPr>
            <w:tcW w:w="1414" w:type="dxa"/>
            <w:vMerge/>
            <w:tcBorders>
              <w:top w:val="nil"/>
              <w:left w:val="single" w:sz="4" w:space="0" w:color="231F20"/>
              <w:bottom w:val="single" w:sz="4" w:space="0" w:color="231F20"/>
              <w:right w:val="single" w:sz="4" w:space="0" w:color="231F20"/>
            </w:tcBorders>
          </w:tcPr>
          <w:p w14:paraId="6522E389"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067FF4A3" w14:textId="77777777" w:rsidR="009D1ACE" w:rsidRPr="0009137D" w:rsidRDefault="009D1ACE" w:rsidP="00897DAD">
            <w:pPr>
              <w:rPr>
                <w:lang w:val="en-US"/>
              </w:rPr>
            </w:pPr>
          </w:p>
        </w:tc>
        <w:tc>
          <w:tcPr>
            <w:tcW w:w="793" w:type="dxa"/>
            <w:vMerge/>
            <w:tcBorders>
              <w:top w:val="nil"/>
            </w:tcBorders>
          </w:tcPr>
          <w:p w14:paraId="75D8C570" w14:textId="77777777" w:rsidR="009D1ACE" w:rsidRPr="0009137D" w:rsidRDefault="009D1ACE" w:rsidP="00897DAD">
            <w:pPr>
              <w:rPr>
                <w:lang w:val="en-US"/>
              </w:rPr>
            </w:pPr>
          </w:p>
        </w:tc>
        <w:tc>
          <w:tcPr>
            <w:tcW w:w="2154" w:type="dxa"/>
            <w:vMerge/>
            <w:tcBorders>
              <w:top w:val="nil"/>
            </w:tcBorders>
          </w:tcPr>
          <w:p w14:paraId="181B4AAF" w14:textId="77777777" w:rsidR="009D1ACE" w:rsidRPr="0009137D" w:rsidRDefault="009D1ACE" w:rsidP="00897DAD">
            <w:pPr>
              <w:rPr>
                <w:lang w:val="en-US"/>
              </w:rPr>
            </w:pPr>
          </w:p>
        </w:tc>
        <w:tc>
          <w:tcPr>
            <w:tcW w:w="2154" w:type="dxa"/>
            <w:vMerge/>
            <w:tcBorders>
              <w:top w:val="nil"/>
            </w:tcBorders>
          </w:tcPr>
          <w:p w14:paraId="6A0CCBC0" w14:textId="77777777" w:rsidR="009D1ACE" w:rsidRPr="0009137D" w:rsidRDefault="009D1ACE" w:rsidP="00897DAD">
            <w:pPr>
              <w:rPr>
                <w:lang w:val="en-US"/>
              </w:rPr>
            </w:pPr>
          </w:p>
        </w:tc>
        <w:tc>
          <w:tcPr>
            <w:tcW w:w="1304" w:type="dxa"/>
          </w:tcPr>
          <w:p w14:paraId="07F17D17" w14:textId="77777777" w:rsidR="009D1ACE" w:rsidRPr="0009137D" w:rsidRDefault="0009137D" w:rsidP="00897DAD">
            <w:pPr>
              <w:rPr>
                <w:lang w:val="en-US"/>
              </w:rPr>
            </w:pPr>
            <w:r w:rsidRPr="00897DAD">
              <w:rPr>
                <w:lang w:val="en"/>
              </w:rPr>
              <w:t>No. of recipient's securities account</w:t>
            </w:r>
          </w:p>
        </w:tc>
      </w:tr>
      <w:tr w:rsidR="00831436" w:rsidRPr="00542559" w14:paraId="1A83E109" w14:textId="77777777">
        <w:trPr>
          <w:trHeight w:val="613"/>
        </w:trPr>
        <w:tc>
          <w:tcPr>
            <w:tcW w:w="850" w:type="dxa"/>
            <w:vMerge/>
            <w:tcBorders>
              <w:top w:val="nil"/>
              <w:left w:val="single" w:sz="4" w:space="0" w:color="231F20"/>
              <w:right w:val="single" w:sz="4" w:space="0" w:color="231F20"/>
            </w:tcBorders>
          </w:tcPr>
          <w:p w14:paraId="1CC8A5EF" w14:textId="77777777" w:rsidR="009D1ACE" w:rsidRPr="0009137D" w:rsidRDefault="009D1ACE" w:rsidP="00897DAD">
            <w:pPr>
              <w:rPr>
                <w:lang w:val="en-US"/>
              </w:rPr>
            </w:pPr>
          </w:p>
        </w:tc>
        <w:tc>
          <w:tcPr>
            <w:tcW w:w="963" w:type="dxa"/>
            <w:vMerge/>
            <w:tcBorders>
              <w:top w:val="nil"/>
              <w:left w:val="single" w:sz="4" w:space="0" w:color="231F20"/>
            </w:tcBorders>
          </w:tcPr>
          <w:p w14:paraId="58928F13" w14:textId="77777777" w:rsidR="009D1ACE" w:rsidRPr="0009137D" w:rsidRDefault="009D1ACE" w:rsidP="00897DAD">
            <w:pPr>
              <w:rPr>
                <w:lang w:val="en-US"/>
              </w:rPr>
            </w:pPr>
          </w:p>
        </w:tc>
        <w:tc>
          <w:tcPr>
            <w:tcW w:w="906" w:type="dxa"/>
            <w:vMerge/>
            <w:tcBorders>
              <w:top w:val="nil"/>
            </w:tcBorders>
          </w:tcPr>
          <w:p w14:paraId="0987B029" w14:textId="77777777" w:rsidR="009D1ACE" w:rsidRPr="0009137D" w:rsidRDefault="009D1ACE" w:rsidP="00897DAD">
            <w:pPr>
              <w:rPr>
                <w:lang w:val="en-US"/>
              </w:rPr>
            </w:pPr>
          </w:p>
        </w:tc>
        <w:tc>
          <w:tcPr>
            <w:tcW w:w="1076" w:type="dxa"/>
            <w:vMerge/>
            <w:tcBorders>
              <w:top w:val="nil"/>
            </w:tcBorders>
          </w:tcPr>
          <w:p w14:paraId="357DC9B8" w14:textId="77777777" w:rsidR="009D1ACE" w:rsidRPr="0009137D" w:rsidRDefault="009D1ACE" w:rsidP="00897DAD">
            <w:pPr>
              <w:rPr>
                <w:lang w:val="en-US"/>
              </w:rPr>
            </w:pPr>
          </w:p>
        </w:tc>
        <w:tc>
          <w:tcPr>
            <w:tcW w:w="1416" w:type="dxa"/>
            <w:vMerge/>
            <w:tcBorders>
              <w:top w:val="nil"/>
              <w:bottom w:val="single" w:sz="4" w:space="0" w:color="231F20"/>
              <w:right w:val="single" w:sz="4" w:space="0" w:color="231F20"/>
            </w:tcBorders>
          </w:tcPr>
          <w:p w14:paraId="35B073DB" w14:textId="77777777" w:rsidR="009D1ACE" w:rsidRPr="0009137D" w:rsidRDefault="009D1ACE" w:rsidP="00897DAD">
            <w:pPr>
              <w:rPr>
                <w:lang w:val="en-US"/>
              </w:rPr>
            </w:pPr>
          </w:p>
        </w:tc>
        <w:tc>
          <w:tcPr>
            <w:tcW w:w="1414" w:type="dxa"/>
            <w:vMerge/>
            <w:tcBorders>
              <w:top w:val="nil"/>
              <w:left w:val="single" w:sz="4" w:space="0" w:color="231F20"/>
              <w:bottom w:val="single" w:sz="4" w:space="0" w:color="231F20"/>
              <w:right w:val="single" w:sz="4" w:space="0" w:color="231F20"/>
            </w:tcBorders>
          </w:tcPr>
          <w:p w14:paraId="4D59747F"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7BD7011A" w14:textId="77777777" w:rsidR="009D1ACE" w:rsidRPr="0009137D" w:rsidRDefault="009D1ACE" w:rsidP="00897DAD">
            <w:pPr>
              <w:rPr>
                <w:lang w:val="en-US"/>
              </w:rPr>
            </w:pPr>
          </w:p>
        </w:tc>
        <w:tc>
          <w:tcPr>
            <w:tcW w:w="793" w:type="dxa"/>
            <w:vMerge/>
            <w:tcBorders>
              <w:top w:val="nil"/>
            </w:tcBorders>
          </w:tcPr>
          <w:p w14:paraId="025241E7" w14:textId="77777777" w:rsidR="009D1ACE" w:rsidRPr="0009137D" w:rsidRDefault="009D1ACE" w:rsidP="00897DAD">
            <w:pPr>
              <w:rPr>
                <w:lang w:val="en-US"/>
              </w:rPr>
            </w:pPr>
          </w:p>
        </w:tc>
        <w:tc>
          <w:tcPr>
            <w:tcW w:w="2154" w:type="dxa"/>
            <w:vMerge/>
            <w:tcBorders>
              <w:top w:val="nil"/>
            </w:tcBorders>
          </w:tcPr>
          <w:p w14:paraId="28B6ED59" w14:textId="77777777" w:rsidR="009D1ACE" w:rsidRPr="0009137D" w:rsidRDefault="009D1ACE" w:rsidP="00897DAD">
            <w:pPr>
              <w:rPr>
                <w:lang w:val="en-US"/>
              </w:rPr>
            </w:pPr>
          </w:p>
        </w:tc>
        <w:tc>
          <w:tcPr>
            <w:tcW w:w="2154" w:type="dxa"/>
            <w:vMerge/>
            <w:tcBorders>
              <w:top w:val="nil"/>
            </w:tcBorders>
          </w:tcPr>
          <w:p w14:paraId="0CBC2C2E" w14:textId="77777777" w:rsidR="009D1ACE" w:rsidRPr="0009137D" w:rsidRDefault="009D1ACE" w:rsidP="00897DAD">
            <w:pPr>
              <w:rPr>
                <w:lang w:val="en-US"/>
              </w:rPr>
            </w:pPr>
          </w:p>
        </w:tc>
        <w:tc>
          <w:tcPr>
            <w:tcW w:w="1304" w:type="dxa"/>
          </w:tcPr>
          <w:p w14:paraId="29F797B6" w14:textId="77777777" w:rsidR="009D1ACE" w:rsidRPr="0009137D" w:rsidRDefault="0009137D" w:rsidP="00897DAD">
            <w:pPr>
              <w:rPr>
                <w:lang w:val="en-US"/>
              </w:rPr>
            </w:pPr>
            <w:r w:rsidRPr="00897DAD">
              <w:rPr>
                <w:lang w:val="en"/>
              </w:rPr>
              <w:t>INN of the depository/</w:t>
            </w:r>
            <w:r w:rsidR="00057126">
              <w:rPr>
                <w:lang w:val="en"/>
              </w:rPr>
              <w:t>specialised</w:t>
            </w:r>
            <w:r w:rsidRPr="00897DAD">
              <w:rPr>
                <w:lang w:val="en"/>
              </w:rPr>
              <w:t xml:space="preserve"> depository of the recipient</w:t>
            </w:r>
          </w:p>
        </w:tc>
      </w:tr>
      <w:tr w:rsidR="00831436" w:rsidRPr="00542559" w14:paraId="776A0E60" w14:textId="77777777">
        <w:trPr>
          <w:trHeight w:val="1957"/>
        </w:trPr>
        <w:tc>
          <w:tcPr>
            <w:tcW w:w="850" w:type="dxa"/>
            <w:vMerge/>
            <w:tcBorders>
              <w:top w:val="nil"/>
              <w:left w:val="single" w:sz="4" w:space="0" w:color="231F20"/>
              <w:right w:val="single" w:sz="4" w:space="0" w:color="231F20"/>
            </w:tcBorders>
          </w:tcPr>
          <w:p w14:paraId="505CC76C" w14:textId="77777777" w:rsidR="009D1ACE" w:rsidRPr="0009137D" w:rsidRDefault="009D1ACE" w:rsidP="00897DAD">
            <w:pPr>
              <w:rPr>
                <w:lang w:val="en-US"/>
              </w:rPr>
            </w:pPr>
          </w:p>
        </w:tc>
        <w:tc>
          <w:tcPr>
            <w:tcW w:w="963" w:type="dxa"/>
            <w:vMerge/>
            <w:tcBorders>
              <w:top w:val="nil"/>
              <w:left w:val="single" w:sz="4" w:space="0" w:color="231F20"/>
            </w:tcBorders>
          </w:tcPr>
          <w:p w14:paraId="125B5A12" w14:textId="77777777" w:rsidR="009D1ACE" w:rsidRPr="0009137D" w:rsidRDefault="009D1ACE" w:rsidP="00897DAD">
            <w:pPr>
              <w:rPr>
                <w:lang w:val="en-US"/>
              </w:rPr>
            </w:pPr>
          </w:p>
        </w:tc>
        <w:tc>
          <w:tcPr>
            <w:tcW w:w="906" w:type="dxa"/>
            <w:vMerge/>
            <w:tcBorders>
              <w:top w:val="nil"/>
            </w:tcBorders>
          </w:tcPr>
          <w:p w14:paraId="559B243A" w14:textId="77777777" w:rsidR="009D1ACE" w:rsidRPr="0009137D" w:rsidRDefault="009D1ACE" w:rsidP="00897DAD">
            <w:pPr>
              <w:rPr>
                <w:lang w:val="en-US"/>
              </w:rPr>
            </w:pPr>
          </w:p>
        </w:tc>
        <w:tc>
          <w:tcPr>
            <w:tcW w:w="1076" w:type="dxa"/>
            <w:vMerge/>
            <w:tcBorders>
              <w:top w:val="nil"/>
            </w:tcBorders>
          </w:tcPr>
          <w:p w14:paraId="3BC9AE0C" w14:textId="77777777" w:rsidR="009D1ACE" w:rsidRPr="0009137D" w:rsidRDefault="009D1ACE" w:rsidP="00897DAD">
            <w:pPr>
              <w:rPr>
                <w:lang w:val="en-US"/>
              </w:rPr>
            </w:pPr>
          </w:p>
        </w:tc>
        <w:tc>
          <w:tcPr>
            <w:tcW w:w="1416" w:type="dxa"/>
            <w:vMerge/>
            <w:tcBorders>
              <w:top w:val="nil"/>
              <w:bottom w:val="single" w:sz="4" w:space="0" w:color="231F20"/>
              <w:right w:val="single" w:sz="4" w:space="0" w:color="231F20"/>
            </w:tcBorders>
          </w:tcPr>
          <w:p w14:paraId="4326C831" w14:textId="77777777" w:rsidR="009D1ACE" w:rsidRPr="0009137D" w:rsidRDefault="009D1ACE" w:rsidP="00897DAD">
            <w:pPr>
              <w:rPr>
                <w:lang w:val="en-US"/>
              </w:rPr>
            </w:pPr>
          </w:p>
        </w:tc>
        <w:tc>
          <w:tcPr>
            <w:tcW w:w="1414" w:type="dxa"/>
            <w:vMerge/>
            <w:tcBorders>
              <w:top w:val="nil"/>
              <w:left w:val="single" w:sz="4" w:space="0" w:color="231F20"/>
              <w:bottom w:val="single" w:sz="4" w:space="0" w:color="231F20"/>
              <w:right w:val="single" w:sz="4" w:space="0" w:color="231F20"/>
            </w:tcBorders>
          </w:tcPr>
          <w:p w14:paraId="41DAE4BB"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0585A71D" w14:textId="77777777" w:rsidR="009D1ACE" w:rsidRPr="0009137D" w:rsidRDefault="009D1ACE" w:rsidP="00897DAD">
            <w:pPr>
              <w:rPr>
                <w:lang w:val="en-US"/>
              </w:rPr>
            </w:pPr>
          </w:p>
        </w:tc>
        <w:tc>
          <w:tcPr>
            <w:tcW w:w="793" w:type="dxa"/>
            <w:vMerge w:val="restart"/>
          </w:tcPr>
          <w:p w14:paraId="7368BA74" w14:textId="77777777" w:rsidR="009D1ACE" w:rsidRPr="00897DAD" w:rsidRDefault="0009137D" w:rsidP="00897DAD">
            <w:r w:rsidRPr="00897DAD">
              <w:rPr>
                <w:lang w:val="en"/>
              </w:rPr>
              <w:t>[FM_PCB_ DEP_3]</w:t>
            </w:r>
          </w:p>
        </w:tc>
        <w:tc>
          <w:tcPr>
            <w:tcW w:w="2154" w:type="dxa"/>
            <w:vMerge w:val="restart"/>
            <w:tcBorders>
              <w:bottom w:val="single" w:sz="4" w:space="0" w:color="231F20"/>
            </w:tcBorders>
          </w:tcPr>
          <w:p w14:paraId="13C5F9D1" w14:textId="77777777" w:rsidR="009D1ACE" w:rsidRPr="0009137D" w:rsidRDefault="0009137D" w:rsidP="00897DAD">
            <w:pPr>
              <w:rPr>
                <w:lang w:val="en-US"/>
              </w:rPr>
            </w:pPr>
            <w:r w:rsidRPr="00897DAD">
              <w:rPr>
                <w:lang w:val="en"/>
              </w:rPr>
              <w:t>Incident related to settlements being the result of transactions performed</w:t>
            </w:r>
          </w:p>
          <w:p w14:paraId="2D0D7C34" w14:textId="77777777" w:rsidR="009D1ACE" w:rsidRPr="0009137D" w:rsidRDefault="0009137D" w:rsidP="00897DAD">
            <w:pPr>
              <w:rPr>
                <w:lang w:val="en-US"/>
              </w:rPr>
            </w:pPr>
            <w:r w:rsidRPr="00897DAD">
              <w:rPr>
                <w:lang w:val="en"/>
              </w:rPr>
              <w:t>through on-exchange trading,</w:t>
            </w:r>
          </w:p>
          <w:p w14:paraId="79628FFC" w14:textId="77777777" w:rsidR="009D1ACE" w:rsidRPr="0009137D" w:rsidRDefault="0009137D" w:rsidP="00897DAD">
            <w:pPr>
              <w:rPr>
                <w:lang w:val="en-US"/>
              </w:rPr>
            </w:pPr>
            <w:r w:rsidRPr="00897DAD">
              <w:rPr>
                <w:lang w:val="en"/>
              </w:rPr>
              <w:t>as a result of un</w:t>
            </w:r>
            <w:r w:rsidR="00AC74CF">
              <w:rPr>
                <w:lang w:val="en"/>
              </w:rPr>
              <w:t>authorised</w:t>
            </w:r>
            <w:r w:rsidRPr="00897DAD">
              <w:rPr>
                <w:lang w:val="en"/>
              </w:rPr>
              <w:t xml:space="preserve"> access to settlement depository's infrastructure</w:t>
            </w:r>
          </w:p>
        </w:tc>
        <w:tc>
          <w:tcPr>
            <w:tcW w:w="2154" w:type="dxa"/>
            <w:vMerge w:val="restart"/>
            <w:tcBorders>
              <w:bottom w:val="single" w:sz="4" w:space="0" w:color="231F20"/>
            </w:tcBorders>
          </w:tcPr>
          <w:p w14:paraId="553AA01F" w14:textId="77777777" w:rsidR="009D1ACE" w:rsidRPr="0009137D" w:rsidRDefault="0009137D" w:rsidP="00897DAD">
            <w:pPr>
              <w:rPr>
                <w:lang w:val="en-US"/>
              </w:rPr>
            </w:pPr>
            <w:r w:rsidRPr="00897DAD">
              <w:rPr>
                <w:lang w:val="en"/>
              </w:rPr>
              <w:t>Identification by settlement depository of the fact of settlements being the result of transactions performed through on-exchange trading, as a result of un</w:t>
            </w:r>
            <w:r w:rsidR="00AC74CF">
              <w:rPr>
                <w:lang w:val="en"/>
              </w:rPr>
              <w:t>authorised</w:t>
            </w:r>
            <w:r w:rsidRPr="00897DAD">
              <w:rPr>
                <w:lang w:val="en"/>
              </w:rPr>
              <w:t xml:space="preserve"> access of settlement depository's infrastructure</w:t>
            </w:r>
          </w:p>
        </w:tc>
        <w:tc>
          <w:tcPr>
            <w:tcW w:w="1304" w:type="dxa"/>
          </w:tcPr>
          <w:p w14:paraId="451D9C8E" w14:textId="77777777" w:rsidR="009D1ACE" w:rsidRPr="0009137D" w:rsidRDefault="0009137D" w:rsidP="00897DAD">
            <w:pPr>
              <w:rPr>
                <w:lang w:val="en-US"/>
              </w:rPr>
            </w:pPr>
            <w:r w:rsidRPr="00897DAD">
              <w:rPr>
                <w:lang w:val="en"/>
              </w:rPr>
              <w:t>Identifier of securities flow order sent</w:t>
            </w:r>
          </w:p>
          <w:p w14:paraId="1C0BBE84" w14:textId="77777777" w:rsidR="009D1ACE" w:rsidRPr="0009137D" w:rsidRDefault="0009137D" w:rsidP="00897DAD">
            <w:pPr>
              <w:rPr>
                <w:lang w:val="en-US"/>
              </w:rPr>
            </w:pPr>
            <w:r w:rsidRPr="00897DAD">
              <w:rPr>
                <w:lang w:val="en"/>
              </w:rPr>
              <w:t>to the depository upon completion of settlements</w:t>
            </w:r>
          </w:p>
          <w:p w14:paraId="09989A02" w14:textId="77777777" w:rsidR="009D1ACE" w:rsidRPr="0009137D" w:rsidRDefault="0009137D" w:rsidP="00897DAD">
            <w:pPr>
              <w:rPr>
                <w:lang w:val="en-US"/>
              </w:rPr>
            </w:pPr>
            <w:r w:rsidRPr="00897DAD">
              <w:rPr>
                <w:lang w:val="en"/>
              </w:rPr>
              <w:t>and containing modified information</w:t>
            </w:r>
          </w:p>
          <w:p w14:paraId="3E590037" w14:textId="77777777" w:rsidR="009D1ACE" w:rsidRPr="0009137D" w:rsidRDefault="0009137D" w:rsidP="00897DAD">
            <w:pPr>
              <w:rPr>
                <w:lang w:val="en-US"/>
              </w:rPr>
            </w:pPr>
            <w:r w:rsidRPr="00897DAD">
              <w:rPr>
                <w:lang w:val="en"/>
              </w:rPr>
              <w:t>about the transaction</w:t>
            </w:r>
          </w:p>
        </w:tc>
      </w:tr>
      <w:tr w:rsidR="00831436" w:rsidRPr="00542559" w14:paraId="4A55EC44" w14:textId="77777777">
        <w:trPr>
          <w:trHeight w:val="997"/>
        </w:trPr>
        <w:tc>
          <w:tcPr>
            <w:tcW w:w="850" w:type="dxa"/>
            <w:vMerge/>
            <w:tcBorders>
              <w:top w:val="nil"/>
              <w:left w:val="single" w:sz="4" w:space="0" w:color="231F20"/>
              <w:right w:val="single" w:sz="4" w:space="0" w:color="231F20"/>
            </w:tcBorders>
          </w:tcPr>
          <w:p w14:paraId="3AB67542" w14:textId="77777777" w:rsidR="009D1ACE" w:rsidRPr="0009137D" w:rsidRDefault="009D1ACE" w:rsidP="00897DAD">
            <w:pPr>
              <w:rPr>
                <w:lang w:val="en-US"/>
              </w:rPr>
            </w:pPr>
          </w:p>
        </w:tc>
        <w:tc>
          <w:tcPr>
            <w:tcW w:w="963" w:type="dxa"/>
            <w:vMerge/>
            <w:tcBorders>
              <w:top w:val="nil"/>
              <w:left w:val="single" w:sz="4" w:space="0" w:color="231F20"/>
            </w:tcBorders>
          </w:tcPr>
          <w:p w14:paraId="04BD2C89" w14:textId="77777777" w:rsidR="009D1ACE" w:rsidRPr="0009137D" w:rsidRDefault="009D1ACE" w:rsidP="00897DAD">
            <w:pPr>
              <w:rPr>
                <w:lang w:val="en-US"/>
              </w:rPr>
            </w:pPr>
          </w:p>
        </w:tc>
        <w:tc>
          <w:tcPr>
            <w:tcW w:w="906" w:type="dxa"/>
            <w:vMerge/>
            <w:tcBorders>
              <w:top w:val="nil"/>
            </w:tcBorders>
          </w:tcPr>
          <w:p w14:paraId="68624927" w14:textId="77777777" w:rsidR="009D1ACE" w:rsidRPr="0009137D" w:rsidRDefault="009D1ACE" w:rsidP="00897DAD">
            <w:pPr>
              <w:rPr>
                <w:lang w:val="en-US"/>
              </w:rPr>
            </w:pPr>
          </w:p>
        </w:tc>
        <w:tc>
          <w:tcPr>
            <w:tcW w:w="1076" w:type="dxa"/>
            <w:vMerge/>
            <w:tcBorders>
              <w:top w:val="nil"/>
            </w:tcBorders>
          </w:tcPr>
          <w:p w14:paraId="1D9D3EA7" w14:textId="77777777" w:rsidR="009D1ACE" w:rsidRPr="0009137D" w:rsidRDefault="009D1ACE" w:rsidP="00897DAD">
            <w:pPr>
              <w:rPr>
                <w:lang w:val="en-US"/>
              </w:rPr>
            </w:pPr>
          </w:p>
        </w:tc>
        <w:tc>
          <w:tcPr>
            <w:tcW w:w="1416" w:type="dxa"/>
            <w:vMerge/>
            <w:tcBorders>
              <w:top w:val="nil"/>
              <w:bottom w:val="single" w:sz="4" w:space="0" w:color="231F20"/>
              <w:right w:val="single" w:sz="4" w:space="0" w:color="231F20"/>
            </w:tcBorders>
          </w:tcPr>
          <w:p w14:paraId="34794C35" w14:textId="77777777" w:rsidR="009D1ACE" w:rsidRPr="0009137D" w:rsidRDefault="009D1ACE" w:rsidP="00897DAD">
            <w:pPr>
              <w:rPr>
                <w:lang w:val="en-US"/>
              </w:rPr>
            </w:pPr>
          </w:p>
        </w:tc>
        <w:tc>
          <w:tcPr>
            <w:tcW w:w="1414" w:type="dxa"/>
            <w:vMerge/>
            <w:tcBorders>
              <w:top w:val="nil"/>
              <w:left w:val="single" w:sz="4" w:space="0" w:color="231F20"/>
              <w:bottom w:val="single" w:sz="4" w:space="0" w:color="231F20"/>
              <w:right w:val="single" w:sz="4" w:space="0" w:color="231F20"/>
            </w:tcBorders>
          </w:tcPr>
          <w:p w14:paraId="2C6D684B"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7C46D351" w14:textId="77777777" w:rsidR="009D1ACE" w:rsidRPr="0009137D" w:rsidRDefault="009D1ACE" w:rsidP="00897DAD">
            <w:pPr>
              <w:rPr>
                <w:lang w:val="en-US"/>
              </w:rPr>
            </w:pPr>
          </w:p>
        </w:tc>
        <w:tc>
          <w:tcPr>
            <w:tcW w:w="793" w:type="dxa"/>
            <w:vMerge/>
            <w:tcBorders>
              <w:top w:val="nil"/>
            </w:tcBorders>
          </w:tcPr>
          <w:p w14:paraId="4425D4F8" w14:textId="77777777" w:rsidR="009D1ACE" w:rsidRPr="0009137D" w:rsidRDefault="009D1ACE" w:rsidP="00897DAD">
            <w:pPr>
              <w:rPr>
                <w:lang w:val="en-US"/>
              </w:rPr>
            </w:pPr>
          </w:p>
        </w:tc>
        <w:tc>
          <w:tcPr>
            <w:tcW w:w="2154" w:type="dxa"/>
            <w:vMerge/>
            <w:tcBorders>
              <w:top w:val="nil"/>
              <w:bottom w:val="single" w:sz="4" w:space="0" w:color="231F20"/>
            </w:tcBorders>
          </w:tcPr>
          <w:p w14:paraId="7A680263" w14:textId="77777777" w:rsidR="009D1ACE" w:rsidRPr="0009137D" w:rsidRDefault="009D1ACE" w:rsidP="00897DAD">
            <w:pPr>
              <w:rPr>
                <w:lang w:val="en-US"/>
              </w:rPr>
            </w:pPr>
          </w:p>
        </w:tc>
        <w:tc>
          <w:tcPr>
            <w:tcW w:w="2154" w:type="dxa"/>
            <w:vMerge/>
            <w:tcBorders>
              <w:top w:val="nil"/>
              <w:bottom w:val="single" w:sz="4" w:space="0" w:color="231F20"/>
            </w:tcBorders>
          </w:tcPr>
          <w:p w14:paraId="03307712" w14:textId="77777777" w:rsidR="009D1ACE" w:rsidRPr="0009137D" w:rsidRDefault="009D1ACE" w:rsidP="00897DAD">
            <w:pPr>
              <w:rPr>
                <w:lang w:val="en-US"/>
              </w:rPr>
            </w:pPr>
          </w:p>
        </w:tc>
        <w:tc>
          <w:tcPr>
            <w:tcW w:w="1304" w:type="dxa"/>
            <w:tcBorders>
              <w:bottom w:val="single" w:sz="4" w:space="0" w:color="231F20"/>
            </w:tcBorders>
          </w:tcPr>
          <w:p w14:paraId="75549E9D" w14:textId="77777777" w:rsidR="009D1ACE" w:rsidRPr="0009137D" w:rsidRDefault="0009137D" w:rsidP="00897DAD">
            <w:pPr>
              <w:rPr>
                <w:lang w:val="en-US"/>
              </w:rPr>
            </w:pPr>
            <w:r w:rsidRPr="00897DAD">
              <w:rPr>
                <w:lang w:val="en"/>
              </w:rPr>
              <w:t>INN of the depository/</w:t>
            </w:r>
            <w:r w:rsidR="00057126">
              <w:rPr>
                <w:lang w:val="en"/>
              </w:rPr>
              <w:t>specialised</w:t>
            </w:r>
            <w:r w:rsidRPr="00897DAD">
              <w:rPr>
                <w:lang w:val="en"/>
              </w:rPr>
              <w:t xml:space="preserve"> depository - the recipient of the order</w:t>
            </w:r>
          </w:p>
        </w:tc>
      </w:tr>
    </w:tbl>
    <w:p w14:paraId="5D55C797" w14:textId="77777777" w:rsidR="009D1ACE" w:rsidRPr="0009137D" w:rsidRDefault="009D1ACE" w:rsidP="00897DAD">
      <w:pPr>
        <w:rPr>
          <w:lang w:val="en-US"/>
        </w:rPr>
        <w:sectPr w:rsidR="009D1ACE" w:rsidRPr="0009137D">
          <w:headerReference w:type="default" r:id="rId74"/>
          <w:pgSz w:w="16840" w:h="11910" w:orient="landscape"/>
          <w:pgMar w:top="0" w:right="1700" w:bottom="280" w:left="1000" w:header="0" w:footer="0" w:gutter="0"/>
          <w:cols w:space="720"/>
        </w:sectPr>
      </w:pPr>
    </w:p>
    <w:p w14:paraId="3ED6D25C" w14:textId="146DA507" w:rsidR="009D1ACE" w:rsidRPr="0009137D" w:rsidRDefault="0009137D" w:rsidP="00897DAD">
      <w:pPr>
        <w:rPr>
          <w:lang w:val="en-US"/>
        </w:rPr>
      </w:pPr>
      <w:r w:rsidRPr="00897DAD">
        <w:rPr>
          <w:noProof/>
          <w:lang w:bidi="ar-SA"/>
        </w:rPr>
        <w:lastRenderedPageBreak/>
        <mc:AlternateContent>
          <mc:Choice Requires="wpg">
            <w:drawing>
              <wp:anchor distT="0" distB="0" distL="114300" distR="114300" simplePos="0" relativeHeight="251926528" behindDoc="0" locked="0" layoutInCell="1" allowOverlap="1" wp14:anchorId="1A93D818" wp14:editId="34D5D594">
                <wp:simplePos x="0" y="0"/>
                <wp:positionH relativeFrom="page">
                  <wp:posOffset>9862185</wp:posOffset>
                </wp:positionH>
                <wp:positionV relativeFrom="page">
                  <wp:posOffset>720090</wp:posOffset>
                </wp:positionV>
                <wp:extent cx="3175" cy="6120130"/>
                <wp:effectExtent l="0" t="0" r="0" b="0"/>
                <wp:wrapNone/>
                <wp:docPr id="2292" name="Group 2140"/>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93" name="Line 2141"/>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94" name="Line 2142"/>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95" name="Line 2143"/>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40" o:spid="_x0000_s1776" style="width:0.25pt;height:481.9pt;margin-top:56.7pt;margin-left:776.55pt;mso-position-horizontal-relative:page;mso-position-vertical-relative:page;position:absolute;z-index:251927552" coordorigin="15531,1134" coordsize="5,9638">
                <v:line id="Line 2141" o:spid="_x0000_s1777" style="mso-wrap-style:square;position:absolute;visibility:visible" from="15534,1134" to="15534,1984" o:connectortype="straight" strokecolor="#231f20" strokeweight="0.25pt"/>
                <v:line id="Line 2142" o:spid="_x0000_s1778" style="mso-wrap-style:square;position:absolute;visibility:visible" from="15534,1984" to="15534,6123" o:connectortype="straight" strokecolor="#231f20" strokeweight="0.25pt"/>
                <v:line id="Line 2143" o:spid="_x0000_s1779" style="mso-wrap-style:square;position:absolute;visibility:visible" from="15534,6123"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931648" behindDoc="0" locked="0" layoutInCell="1" allowOverlap="1" wp14:anchorId="69FFCF9E" wp14:editId="2008EA19">
                <wp:simplePos x="0" y="0"/>
                <wp:positionH relativeFrom="page">
                  <wp:posOffset>9899015</wp:posOffset>
                </wp:positionH>
                <wp:positionV relativeFrom="page">
                  <wp:posOffset>1247775</wp:posOffset>
                </wp:positionV>
                <wp:extent cx="142240" cy="1278255"/>
                <wp:effectExtent l="0" t="0" r="0" b="0"/>
                <wp:wrapNone/>
                <wp:docPr id="2290" name="Text Box 2138"/>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C105B"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FCF9E" id="Text Box 2138" o:spid="_x0000_s1082" type="#_x0000_t202" style="position:absolute;margin-left:779.45pt;margin-top:98.25pt;width:11.2pt;height:100.6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u1p91K8BAABPAwAADgAAAAAAAAAAAAAAAAAuAgAAZHJzL2Uyb0Rv&#10;Yy54bWxQSwECLQAUAAYACAAAACEAOJGLluMAAAANAQAADwAAAAAAAAAAAAAAAAAJBAAAZHJzL2Rv&#10;d25yZXYueG1sUEsFBgAAAAAEAAQA8wAAABkFAAAAAA==&#10;" filled="f" stroked="f">
                <v:textbox style="layout-flow:vertical" inset="0,0,0,0">
                  <w:txbxContent>
                    <w:p w14:paraId="2BAC105B"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5250D97B" w14:textId="77777777" w:rsidR="009D1ACE" w:rsidRPr="0009137D" w:rsidRDefault="009D1ACE" w:rsidP="00897DAD">
      <w:pPr>
        <w:rPr>
          <w:lang w:val="en-US"/>
        </w:rPr>
      </w:pPr>
    </w:p>
    <w:p w14:paraId="02B41728" w14:textId="77777777" w:rsidR="009D1ACE" w:rsidRPr="0009137D" w:rsidRDefault="009D1ACE" w:rsidP="00897DAD">
      <w:pPr>
        <w:rPr>
          <w:lang w:val="en-US"/>
        </w:rPr>
      </w:pPr>
    </w:p>
    <w:p w14:paraId="51E91A58" w14:textId="4D60BCA2" w:rsidR="009D1ACE" w:rsidRPr="0009137D" w:rsidRDefault="00820C42" w:rsidP="00897DAD">
      <w:pPr>
        <w:rPr>
          <w:lang w:val="en-US"/>
        </w:rPr>
      </w:pPr>
      <w:r w:rsidRPr="00897DAD">
        <w:rPr>
          <w:noProof/>
          <w:lang w:bidi="ar-SA"/>
        </w:rPr>
        <mc:AlternateContent>
          <mc:Choice Requires="wps">
            <w:drawing>
              <wp:anchor distT="0" distB="0" distL="114300" distR="114300" simplePos="0" relativeHeight="251928576" behindDoc="0" locked="0" layoutInCell="1" allowOverlap="1" wp14:anchorId="0A6F65D6" wp14:editId="5BA310BB">
                <wp:simplePos x="0" y="0"/>
                <wp:positionH relativeFrom="page">
                  <wp:posOffset>9875520</wp:posOffset>
                </wp:positionH>
                <wp:positionV relativeFrom="page">
                  <wp:posOffset>710417</wp:posOffset>
                </wp:positionV>
                <wp:extent cx="259080" cy="534573"/>
                <wp:effectExtent l="0" t="0" r="7620" b="18415"/>
                <wp:wrapNone/>
                <wp:docPr id="2291" name="Text Box 2139"/>
                <wp:cNvGraphicFramePr/>
                <a:graphic xmlns:a="http://schemas.openxmlformats.org/drawingml/2006/main">
                  <a:graphicData uri="http://schemas.microsoft.com/office/word/2010/wordprocessingShape">
                    <wps:wsp>
                      <wps:cNvSpPr txBox="1"/>
                      <wps:spPr bwMode="auto">
                        <a:xfrm>
                          <a:off x="0" y="0"/>
                          <a:ext cx="259080" cy="534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FA0CF" w14:textId="77777777" w:rsidR="007D3F63" w:rsidRDefault="007D3F63">
                            <w:pPr>
                              <w:spacing w:before="10"/>
                              <w:ind w:left="20"/>
                              <w:rPr>
                                <w:rFonts w:ascii="Arial"/>
                                <w:sz w:val="32"/>
                              </w:rPr>
                            </w:pPr>
                            <w:r>
                              <w:rPr>
                                <w:rFonts w:ascii="Arial"/>
                                <w:color w:val="231F20"/>
                                <w:sz w:val="32"/>
                                <w:lang w:val="en"/>
                              </w:rPr>
                              <w:t>122</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F65D6" id="Text Box 2139" o:spid="_x0000_s1083" type="#_x0000_t202" style="position:absolute;margin-left:777.6pt;margin-top:55.95pt;width:20.4pt;height:42.1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" filled="f" stroked="f">
                <v:textbox style="layout-flow:vertical" inset="0,0,0,0">
                  <w:txbxContent>
                    <w:p w14:paraId="4D9FA0CF" w14:textId="77777777" w:rsidR="007D3F63" w:rsidRDefault="007D3F63">
                      <w:pPr>
                        <w:spacing w:before="10"/>
                        <w:ind w:left="20"/>
                        <w:rPr>
                          <w:rFonts w:ascii="Arial"/>
                          <w:sz w:val="32"/>
                        </w:rPr>
                      </w:pPr>
                      <w:r>
                        <w:rPr>
                          <w:rFonts w:ascii="Arial"/>
                          <w:color w:val="231F20"/>
                          <w:sz w:val="32"/>
                          <w:lang w:val="en"/>
                        </w:rPr>
                        <w:t>122</w:t>
                      </w:r>
                    </w:p>
                  </w:txbxContent>
                </v:textbox>
                <w10:wrap anchorx="page" anchory="page"/>
              </v:shape>
            </w:pict>
          </mc:Fallback>
        </mc:AlternateContent>
      </w:r>
    </w:p>
    <w:p w14:paraId="76A48061" w14:textId="77777777" w:rsidR="009D1ACE" w:rsidRPr="0009137D" w:rsidRDefault="009D1ACE" w:rsidP="00897DAD">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263D3E53" w14:textId="77777777">
        <w:trPr>
          <w:trHeight w:val="1770"/>
        </w:trPr>
        <w:tc>
          <w:tcPr>
            <w:tcW w:w="850" w:type="dxa"/>
            <w:tcBorders>
              <w:left w:val="single" w:sz="4" w:space="0" w:color="231F20"/>
            </w:tcBorders>
          </w:tcPr>
          <w:p w14:paraId="1FDDF4FD"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210C492E"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6F60372F"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5931FF3B" w14:textId="77777777" w:rsidR="009D1ACE" w:rsidRPr="0009137D" w:rsidRDefault="0009137D" w:rsidP="00897DAD">
            <w:pPr>
              <w:rPr>
                <w:lang w:val="en-US"/>
              </w:rPr>
            </w:pPr>
            <w:r w:rsidRPr="00897DAD">
              <w:rPr>
                <w:lang w:val="en"/>
              </w:rPr>
              <w:t>Name of type (area) of activity of tier two</w:t>
            </w:r>
          </w:p>
          <w:p w14:paraId="6E196FB2" w14:textId="77777777" w:rsidR="009D1ACE" w:rsidRPr="00897DAD" w:rsidRDefault="0009137D" w:rsidP="00897DAD">
            <w:r w:rsidRPr="00897DAD">
              <w:rPr>
                <w:lang w:val="en"/>
              </w:rPr>
              <w:t>financial institution</w:t>
            </w:r>
          </w:p>
        </w:tc>
        <w:tc>
          <w:tcPr>
            <w:tcW w:w="1416" w:type="dxa"/>
          </w:tcPr>
          <w:p w14:paraId="60DEE3C4" w14:textId="77777777" w:rsidR="009D1ACE" w:rsidRPr="00897DAD" w:rsidRDefault="0009137D" w:rsidP="00897DAD">
            <w:r w:rsidRPr="00897DAD">
              <w:rPr>
                <w:lang w:val="en"/>
              </w:rPr>
              <w:t>Code of technological process</w:t>
            </w:r>
          </w:p>
        </w:tc>
        <w:tc>
          <w:tcPr>
            <w:tcW w:w="1414" w:type="dxa"/>
          </w:tcPr>
          <w:p w14:paraId="61D4C9D1" w14:textId="77777777" w:rsidR="009D1ACE" w:rsidRPr="00897DAD" w:rsidRDefault="0009137D" w:rsidP="00897DAD">
            <w:r w:rsidRPr="00897DAD">
              <w:rPr>
                <w:lang w:val="en"/>
              </w:rPr>
              <w:t>Name of technological process</w:t>
            </w:r>
          </w:p>
        </w:tc>
        <w:tc>
          <w:tcPr>
            <w:tcW w:w="850" w:type="dxa"/>
          </w:tcPr>
          <w:p w14:paraId="3B4F3B2E" w14:textId="77777777" w:rsidR="009D1ACE" w:rsidRPr="00897DAD" w:rsidRDefault="0009137D" w:rsidP="00897DAD">
            <w:r w:rsidRPr="00897DAD">
              <w:rPr>
                <w:lang w:val="en"/>
              </w:rPr>
              <w:t>Code of incident type</w:t>
            </w:r>
          </w:p>
        </w:tc>
        <w:tc>
          <w:tcPr>
            <w:tcW w:w="793" w:type="dxa"/>
          </w:tcPr>
          <w:p w14:paraId="699E2EE5" w14:textId="77777777" w:rsidR="009D1ACE" w:rsidRPr="00897DAD" w:rsidRDefault="0009137D" w:rsidP="00897DAD">
            <w:r w:rsidRPr="00897DAD">
              <w:rPr>
                <w:lang w:val="en"/>
              </w:rPr>
              <w:t>Code of incident</w:t>
            </w:r>
          </w:p>
        </w:tc>
        <w:tc>
          <w:tcPr>
            <w:tcW w:w="2154" w:type="dxa"/>
          </w:tcPr>
          <w:p w14:paraId="747A0990" w14:textId="77777777" w:rsidR="009D1ACE" w:rsidRPr="00897DAD" w:rsidRDefault="0009137D" w:rsidP="00897DAD">
            <w:r w:rsidRPr="00897DAD">
              <w:rPr>
                <w:lang w:val="en"/>
              </w:rPr>
              <w:t>Name of incident</w:t>
            </w:r>
          </w:p>
        </w:tc>
        <w:tc>
          <w:tcPr>
            <w:tcW w:w="2154" w:type="dxa"/>
          </w:tcPr>
          <w:p w14:paraId="08CDDB9E" w14:textId="77777777" w:rsidR="009D1ACE" w:rsidRPr="00897DAD" w:rsidRDefault="0009137D" w:rsidP="00897DAD">
            <w:r w:rsidRPr="00897DAD">
              <w:rPr>
                <w:lang w:val="en"/>
              </w:rPr>
              <w:t>Notification criterion</w:t>
            </w:r>
          </w:p>
        </w:tc>
        <w:tc>
          <w:tcPr>
            <w:tcW w:w="1304" w:type="dxa"/>
          </w:tcPr>
          <w:p w14:paraId="5C6EEB14" w14:textId="77777777" w:rsidR="009D1ACE" w:rsidRPr="0009137D" w:rsidRDefault="0009137D" w:rsidP="00897DAD">
            <w:pPr>
              <w:rPr>
                <w:lang w:val="en-US"/>
              </w:rPr>
            </w:pPr>
            <w:r w:rsidRPr="00897DAD">
              <w:rPr>
                <w:lang w:val="en"/>
              </w:rPr>
              <w:t>Business data of information security incident</w:t>
            </w:r>
          </w:p>
        </w:tc>
      </w:tr>
      <w:tr w:rsidR="00831436" w:rsidRPr="00542559" w14:paraId="6C6A7AB2" w14:textId="77777777">
        <w:trPr>
          <w:trHeight w:val="618"/>
        </w:trPr>
        <w:tc>
          <w:tcPr>
            <w:tcW w:w="850" w:type="dxa"/>
            <w:vMerge w:val="restart"/>
            <w:tcBorders>
              <w:left w:val="single" w:sz="4" w:space="0" w:color="231F20"/>
              <w:right w:val="single" w:sz="4" w:space="0" w:color="231F20"/>
            </w:tcBorders>
          </w:tcPr>
          <w:p w14:paraId="168CCAC0"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324ADE00"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7D336CF4"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38E7CD5E" w14:textId="77777777" w:rsidR="009D1ACE" w:rsidRPr="0009137D" w:rsidRDefault="009D1ACE" w:rsidP="00897DAD">
            <w:pPr>
              <w:rPr>
                <w:lang w:val="en-US"/>
              </w:rPr>
            </w:pPr>
          </w:p>
        </w:tc>
        <w:tc>
          <w:tcPr>
            <w:tcW w:w="1416" w:type="dxa"/>
            <w:vMerge w:val="restart"/>
            <w:tcBorders>
              <w:left w:val="single" w:sz="4" w:space="0" w:color="231F20"/>
            </w:tcBorders>
          </w:tcPr>
          <w:p w14:paraId="2FBE6B63" w14:textId="77777777" w:rsidR="009D1ACE" w:rsidRPr="0009137D" w:rsidRDefault="009D1ACE" w:rsidP="00897DAD">
            <w:pPr>
              <w:rPr>
                <w:lang w:val="en-US"/>
              </w:rPr>
            </w:pPr>
          </w:p>
        </w:tc>
        <w:tc>
          <w:tcPr>
            <w:tcW w:w="1414" w:type="dxa"/>
            <w:vMerge w:val="restart"/>
          </w:tcPr>
          <w:p w14:paraId="372A7F72" w14:textId="77777777" w:rsidR="009D1ACE" w:rsidRPr="0009137D" w:rsidRDefault="009D1ACE" w:rsidP="00897DAD">
            <w:pPr>
              <w:rPr>
                <w:lang w:val="en-US"/>
              </w:rPr>
            </w:pPr>
          </w:p>
        </w:tc>
        <w:tc>
          <w:tcPr>
            <w:tcW w:w="850" w:type="dxa"/>
            <w:vMerge w:val="restart"/>
          </w:tcPr>
          <w:p w14:paraId="74680104" w14:textId="77777777" w:rsidR="009D1ACE" w:rsidRPr="0009137D" w:rsidRDefault="009D1ACE" w:rsidP="00897DAD">
            <w:pPr>
              <w:rPr>
                <w:lang w:val="en-US"/>
              </w:rPr>
            </w:pPr>
          </w:p>
        </w:tc>
        <w:tc>
          <w:tcPr>
            <w:tcW w:w="793" w:type="dxa"/>
            <w:vMerge w:val="restart"/>
          </w:tcPr>
          <w:p w14:paraId="54FBF707" w14:textId="77777777" w:rsidR="009D1ACE" w:rsidRPr="0009137D" w:rsidRDefault="009D1ACE" w:rsidP="00897DAD">
            <w:pPr>
              <w:rPr>
                <w:lang w:val="en-US"/>
              </w:rPr>
            </w:pPr>
          </w:p>
        </w:tc>
        <w:tc>
          <w:tcPr>
            <w:tcW w:w="2154" w:type="dxa"/>
            <w:vMerge w:val="restart"/>
          </w:tcPr>
          <w:p w14:paraId="6140BC0E" w14:textId="77777777" w:rsidR="009D1ACE" w:rsidRPr="0009137D" w:rsidRDefault="009D1ACE" w:rsidP="00897DAD">
            <w:pPr>
              <w:rPr>
                <w:lang w:val="en-US"/>
              </w:rPr>
            </w:pPr>
          </w:p>
        </w:tc>
        <w:tc>
          <w:tcPr>
            <w:tcW w:w="2154" w:type="dxa"/>
            <w:vMerge w:val="restart"/>
          </w:tcPr>
          <w:p w14:paraId="0B7B503D" w14:textId="77777777" w:rsidR="009D1ACE" w:rsidRPr="0009137D" w:rsidRDefault="009D1ACE" w:rsidP="00897DAD">
            <w:pPr>
              <w:rPr>
                <w:lang w:val="en-US"/>
              </w:rPr>
            </w:pPr>
          </w:p>
        </w:tc>
        <w:tc>
          <w:tcPr>
            <w:tcW w:w="1304" w:type="dxa"/>
          </w:tcPr>
          <w:p w14:paraId="14C1DDE6" w14:textId="77777777" w:rsidR="009D1ACE" w:rsidRPr="0009137D" w:rsidRDefault="0009137D" w:rsidP="00897DAD">
            <w:pPr>
              <w:rPr>
                <w:lang w:val="en-US"/>
              </w:rPr>
            </w:pPr>
            <w:r w:rsidRPr="00897DAD">
              <w:rPr>
                <w:lang w:val="en"/>
              </w:rPr>
              <w:t>Hash of ID or INN of the client (the recipient)</w:t>
            </w:r>
          </w:p>
        </w:tc>
      </w:tr>
      <w:tr w:rsidR="00831436" w:rsidRPr="00542559" w14:paraId="34A13FBC" w14:textId="77777777">
        <w:trPr>
          <w:trHeight w:val="426"/>
        </w:trPr>
        <w:tc>
          <w:tcPr>
            <w:tcW w:w="850" w:type="dxa"/>
            <w:vMerge/>
            <w:tcBorders>
              <w:top w:val="nil"/>
              <w:left w:val="single" w:sz="4" w:space="0" w:color="231F20"/>
              <w:right w:val="single" w:sz="4" w:space="0" w:color="231F20"/>
            </w:tcBorders>
          </w:tcPr>
          <w:p w14:paraId="4BF1FD11"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1D865F80"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470A81AC"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791D8AF5" w14:textId="77777777" w:rsidR="009D1ACE" w:rsidRPr="0009137D" w:rsidRDefault="009D1ACE" w:rsidP="00897DAD">
            <w:pPr>
              <w:rPr>
                <w:lang w:val="en-US"/>
              </w:rPr>
            </w:pPr>
          </w:p>
        </w:tc>
        <w:tc>
          <w:tcPr>
            <w:tcW w:w="1416" w:type="dxa"/>
            <w:vMerge/>
            <w:tcBorders>
              <w:top w:val="nil"/>
              <w:left w:val="single" w:sz="4" w:space="0" w:color="231F20"/>
            </w:tcBorders>
          </w:tcPr>
          <w:p w14:paraId="7D68D349" w14:textId="77777777" w:rsidR="009D1ACE" w:rsidRPr="0009137D" w:rsidRDefault="009D1ACE" w:rsidP="00897DAD">
            <w:pPr>
              <w:rPr>
                <w:lang w:val="en-US"/>
              </w:rPr>
            </w:pPr>
          </w:p>
        </w:tc>
        <w:tc>
          <w:tcPr>
            <w:tcW w:w="1414" w:type="dxa"/>
            <w:vMerge/>
            <w:tcBorders>
              <w:top w:val="nil"/>
            </w:tcBorders>
          </w:tcPr>
          <w:p w14:paraId="397E8225" w14:textId="77777777" w:rsidR="009D1ACE" w:rsidRPr="0009137D" w:rsidRDefault="009D1ACE" w:rsidP="00897DAD">
            <w:pPr>
              <w:rPr>
                <w:lang w:val="en-US"/>
              </w:rPr>
            </w:pPr>
          </w:p>
        </w:tc>
        <w:tc>
          <w:tcPr>
            <w:tcW w:w="850" w:type="dxa"/>
            <w:vMerge/>
            <w:tcBorders>
              <w:top w:val="nil"/>
            </w:tcBorders>
          </w:tcPr>
          <w:p w14:paraId="45538B33" w14:textId="77777777" w:rsidR="009D1ACE" w:rsidRPr="0009137D" w:rsidRDefault="009D1ACE" w:rsidP="00897DAD">
            <w:pPr>
              <w:rPr>
                <w:lang w:val="en-US"/>
              </w:rPr>
            </w:pPr>
          </w:p>
        </w:tc>
        <w:tc>
          <w:tcPr>
            <w:tcW w:w="793" w:type="dxa"/>
            <w:vMerge/>
            <w:tcBorders>
              <w:top w:val="nil"/>
            </w:tcBorders>
          </w:tcPr>
          <w:p w14:paraId="3110017D" w14:textId="77777777" w:rsidR="009D1ACE" w:rsidRPr="0009137D" w:rsidRDefault="009D1ACE" w:rsidP="00897DAD">
            <w:pPr>
              <w:rPr>
                <w:lang w:val="en-US"/>
              </w:rPr>
            </w:pPr>
          </w:p>
        </w:tc>
        <w:tc>
          <w:tcPr>
            <w:tcW w:w="2154" w:type="dxa"/>
            <w:vMerge/>
            <w:tcBorders>
              <w:top w:val="nil"/>
            </w:tcBorders>
          </w:tcPr>
          <w:p w14:paraId="4E15E9B5" w14:textId="77777777" w:rsidR="009D1ACE" w:rsidRPr="0009137D" w:rsidRDefault="009D1ACE" w:rsidP="00897DAD">
            <w:pPr>
              <w:rPr>
                <w:lang w:val="en-US"/>
              </w:rPr>
            </w:pPr>
          </w:p>
        </w:tc>
        <w:tc>
          <w:tcPr>
            <w:tcW w:w="2154" w:type="dxa"/>
            <w:vMerge/>
            <w:tcBorders>
              <w:top w:val="nil"/>
            </w:tcBorders>
          </w:tcPr>
          <w:p w14:paraId="39B3A1AA" w14:textId="77777777" w:rsidR="009D1ACE" w:rsidRPr="0009137D" w:rsidRDefault="009D1ACE" w:rsidP="00897DAD">
            <w:pPr>
              <w:rPr>
                <w:lang w:val="en-US"/>
              </w:rPr>
            </w:pPr>
          </w:p>
        </w:tc>
        <w:tc>
          <w:tcPr>
            <w:tcW w:w="1304" w:type="dxa"/>
          </w:tcPr>
          <w:p w14:paraId="3B4DD997" w14:textId="77777777" w:rsidR="009D1ACE" w:rsidRPr="0009137D" w:rsidRDefault="0009137D" w:rsidP="00897DAD">
            <w:pPr>
              <w:rPr>
                <w:lang w:val="en-US"/>
              </w:rPr>
            </w:pPr>
            <w:r w:rsidRPr="00897DAD">
              <w:rPr>
                <w:lang w:val="en"/>
              </w:rPr>
              <w:t>No. of recipient's securities account</w:t>
            </w:r>
          </w:p>
        </w:tc>
      </w:tr>
      <w:tr w:rsidR="00831436" w:rsidRPr="00542559" w14:paraId="72AB963F" w14:textId="77777777">
        <w:trPr>
          <w:trHeight w:val="618"/>
        </w:trPr>
        <w:tc>
          <w:tcPr>
            <w:tcW w:w="850" w:type="dxa"/>
            <w:vMerge/>
            <w:tcBorders>
              <w:top w:val="nil"/>
              <w:left w:val="single" w:sz="4" w:space="0" w:color="231F20"/>
              <w:right w:val="single" w:sz="4" w:space="0" w:color="231F20"/>
            </w:tcBorders>
          </w:tcPr>
          <w:p w14:paraId="2916ECE2"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6F8A6EEB"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2CCE1EE4"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7A83CB7E" w14:textId="77777777" w:rsidR="009D1ACE" w:rsidRPr="0009137D" w:rsidRDefault="009D1ACE" w:rsidP="00897DAD">
            <w:pPr>
              <w:rPr>
                <w:lang w:val="en-US"/>
              </w:rPr>
            </w:pPr>
          </w:p>
        </w:tc>
        <w:tc>
          <w:tcPr>
            <w:tcW w:w="1416" w:type="dxa"/>
            <w:vMerge/>
            <w:tcBorders>
              <w:top w:val="nil"/>
              <w:left w:val="single" w:sz="4" w:space="0" w:color="231F20"/>
            </w:tcBorders>
          </w:tcPr>
          <w:p w14:paraId="2D22A998" w14:textId="77777777" w:rsidR="009D1ACE" w:rsidRPr="0009137D" w:rsidRDefault="009D1ACE" w:rsidP="00897DAD">
            <w:pPr>
              <w:rPr>
                <w:lang w:val="en-US"/>
              </w:rPr>
            </w:pPr>
          </w:p>
        </w:tc>
        <w:tc>
          <w:tcPr>
            <w:tcW w:w="1414" w:type="dxa"/>
            <w:vMerge/>
            <w:tcBorders>
              <w:top w:val="nil"/>
            </w:tcBorders>
          </w:tcPr>
          <w:p w14:paraId="25D0F9C5" w14:textId="77777777" w:rsidR="009D1ACE" w:rsidRPr="0009137D" w:rsidRDefault="009D1ACE" w:rsidP="00897DAD">
            <w:pPr>
              <w:rPr>
                <w:lang w:val="en-US"/>
              </w:rPr>
            </w:pPr>
          </w:p>
        </w:tc>
        <w:tc>
          <w:tcPr>
            <w:tcW w:w="850" w:type="dxa"/>
            <w:vMerge/>
            <w:tcBorders>
              <w:top w:val="nil"/>
            </w:tcBorders>
          </w:tcPr>
          <w:p w14:paraId="5D0AD454" w14:textId="77777777" w:rsidR="009D1ACE" w:rsidRPr="0009137D" w:rsidRDefault="009D1ACE" w:rsidP="00897DAD">
            <w:pPr>
              <w:rPr>
                <w:lang w:val="en-US"/>
              </w:rPr>
            </w:pPr>
          </w:p>
        </w:tc>
        <w:tc>
          <w:tcPr>
            <w:tcW w:w="793" w:type="dxa"/>
            <w:vMerge/>
            <w:tcBorders>
              <w:top w:val="nil"/>
            </w:tcBorders>
          </w:tcPr>
          <w:p w14:paraId="03808B96" w14:textId="77777777" w:rsidR="009D1ACE" w:rsidRPr="0009137D" w:rsidRDefault="009D1ACE" w:rsidP="00897DAD">
            <w:pPr>
              <w:rPr>
                <w:lang w:val="en-US"/>
              </w:rPr>
            </w:pPr>
          </w:p>
        </w:tc>
        <w:tc>
          <w:tcPr>
            <w:tcW w:w="2154" w:type="dxa"/>
            <w:vMerge/>
            <w:tcBorders>
              <w:top w:val="nil"/>
            </w:tcBorders>
          </w:tcPr>
          <w:p w14:paraId="7577B0A3" w14:textId="77777777" w:rsidR="009D1ACE" w:rsidRPr="0009137D" w:rsidRDefault="009D1ACE" w:rsidP="00897DAD">
            <w:pPr>
              <w:rPr>
                <w:lang w:val="en-US"/>
              </w:rPr>
            </w:pPr>
          </w:p>
        </w:tc>
        <w:tc>
          <w:tcPr>
            <w:tcW w:w="2154" w:type="dxa"/>
            <w:vMerge/>
            <w:tcBorders>
              <w:top w:val="nil"/>
            </w:tcBorders>
          </w:tcPr>
          <w:p w14:paraId="0BC0516F" w14:textId="77777777" w:rsidR="009D1ACE" w:rsidRPr="0009137D" w:rsidRDefault="009D1ACE" w:rsidP="00897DAD">
            <w:pPr>
              <w:rPr>
                <w:lang w:val="en-US"/>
              </w:rPr>
            </w:pPr>
          </w:p>
        </w:tc>
        <w:tc>
          <w:tcPr>
            <w:tcW w:w="1304" w:type="dxa"/>
          </w:tcPr>
          <w:p w14:paraId="6C00B84F" w14:textId="77777777" w:rsidR="009D1ACE" w:rsidRPr="0009137D" w:rsidRDefault="0009137D" w:rsidP="00897DAD">
            <w:pPr>
              <w:rPr>
                <w:lang w:val="en-US"/>
              </w:rPr>
            </w:pPr>
            <w:r w:rsidRPr="00897DAD">
              <w:rPr>
                <w:lang w:val="en"/>
              </w:rPr>
              <w:t>INN of the depository/</w:t>
            </w:r>
            <w:r w:rsidR="00057126">
              <w:rPr>
                <w:lang w:val="en"/>
              </w:rPr>
              <w:t>specialised</w:t>
            </w:r>
            <w:r w:rsidRPr="00897DAD">
              <w:rPr>
                <w:lang w:val="en"/>
              </w:rPr>
              <w:t xml:space="preserve"> depository of the recipient</w:t>
            </w:r>
          </w:p>
        </w:tc>
      </w:tr>
      <w:tr w:rsidR="00831436" w14:paraId="7E52CED9" w14:textId="77777777">
        <w:trPr>
          <w:trHeight w:val="1194"/>
        </w:trPr>
        <w:tc>
          <w:tcPr>
            <w:tcW w:w="850" w:type="dxa"/>
            <w:vMerge/>
            <w:tcBorders>
              <w:top w:val="nil"/>
              <w:left w:val="single" w:sz="4" w:space="0" w:color="231F20"/>
              <w:right w:val="single" w:sz="4" w:space="0" w:color="231F20"/>
            </w:tcBorders>
          </w:tcPr>
          <w:p w14:paraId="3BAFF04A"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67A21508"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500DBF0E"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3A674C2F" w14:textId="77777777" w:rsidR="009D1ACE" w:rsidRPr="0009137D" w:rsidRDefault="009D1ACE" w:rsidP="00897DAD">
            <w:pPr>
              <w:rPr>
                <w:lang w:val="en-US"/>
              </w:rPr>
            </w:pPr>
          </w:p>
        </w:tc>
        <w:tc>
          <w:tcPr>
            <w:tcW w:w="1416" w:type="dxa"/>
            <w:vMerge/>
            <w:tcBorders>
              <w:top w:val="nil"/>
              <w:left w:val="single" w:sz="4" w:space="0" w:color="231F20"/>
            </w:tcBorders>
          </w:tcPr>
          <w:p w14:paraId="27E28795" w14:textId="77777777" w:rsidR="009D1ACE" w:rsidRPr="0009137D" w:rsidRDefault="009D1ACE" w:rsidP="00897DAD">
            <w:pPr>
              <w:rPr>
                <w:lang w:val="en-US"/>
              </w:rPr>
            </w:pPr>
          </w:p>
        </w:tc>
        <w:tc>
          <w:tcPr>
            <w:tcW w:w="1414" w:type="dxa"/>
            <w:vMerge/>
            <w:tcBorders>
              <w:top w:val="nil"/>
            </w:tcBorders>
          </w:tcPr>
          <w:p w14:paraId="3878372C" w14:textId="77777777" w:rsidR="009D1ACE" w:rsidRPr="0009137D" w:rsidRDefault="009D1ACE" w:rsidP="00897DAD">
            <w:pPr>
              <w:rPr>
                <w:lang w:val="en-US"/>
              </w:rPr>
            </w:pPr>
          </w:p>
        </w:tc>
        <w:tc>
          <w:tcPr>
            <w:tcW w:w="850" w:type="dxa"/>
            <w:vMerge w:val="restart"/>
          </w:tcPr>
          <w:p w14:paraId="76E956DE" w14:textId="77777777" w:rsidR="009D1ACE" w:rsidRPr="00897DAD" w:rsidRDefault="0009137D" w:rsidP="00897DAD">
            <w:r w:rsidRPr="00897DAD">
              <w:rPr>
                <w:lang w:val="en"/>
              </w:rPr>
              <w:t>[DT_FS]</w:t>
            </w:r>
          </w:p>
        </w:tc>
        <w:tc>
          <w:tcPr>
            <w:tcW w:w="793" w:type="dxa"/>
          </w:tcPr>
          <w:p w14:paraId="70B67237" w14:textId="77777777" w:rsidR="009D1ACE" w:rsidRPr="00897DAD" w:rsidRDefault="0009137D" w:rsidP="00897DAD">
            <w:r w:rsidRPr="00897DAD">
              <w:rPr>
                <w:lang w:val="en"/>
              </w:rPr>
              <w:t>[DT_FS_ PCB_ DEP_1]</w:t>
            </w:r>
          </w:p>
        </w:tc>
        <w:tc>
          <w:tcPr>
            <w:tcW w:w="2154" w:type="dxa"/>
          </w:tcPr>
          <w:p w14:paraId="224893A8"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depository</w:t>
            </w:r>
          </w:p>
        </w:tc>
        <w:tc>
          <w:tcPr>
            <w:tcW w:w="2154" w:type="dxa"/>
          </w:tcPr>
          <w:p w14:paraId="55554841"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depository,</w:t>
            </w:r>
          </w:p>
        </w:tc>
        <w:tc>
          <w:tcPr>
            <w:tcW w:w="1304" w:type="dxa"/>
          </w:tcPr>
          <w:p w14:paraId="43C1D69B" w14:textId="77777777" w:rsidR="009D1ACE" w:rsidRPr="00897DAD" w:rsidRDefault="0009137D" w:rsidP="00897DAD">
            <w:r w:rsidRPr="00897DAD">
              <w:rPr>
                <w:lang w:val="en"/>
              </w:rPr>
              <w:t>-</w:t>
            </w:r>
          </w:p>
        </w:tc>
      </w:tr>
      <w:tr w:rsidR="00831436" w14:paraId="135EDB5A" w14:textId="77777777">
        <w:trPr>
          <w:trHeight w:val="2154"/>
        </w:trPr>
        <w:tc>
          <w:tcPr>
            <w:tcW w:w="850" w:type="dxa"/>
            <w:vMerge/>
            <w:tcBorders>
              <w:top w:val="nil"/>
              <w:left w:val="single" w:sz="4" w:space="0" w:color="231F20"/>
              <w:right w:val="single" w:sz="4" w:space="0" w:color="231F20"/>
            </w:tcBorders>
          </w:tcPr>
          <w:p w14:paraId="49D6532B" w14:textId="77777777" w:rsidR="009D1ACE" w:rsidRPr="00897DAD" w:rsidRDefault="009D1ACE" w:rsidP="00897DAD"/>
        </w:tc>
        <w:tc>
          <w:tcPr>
            <w:tcW w:w="963" w:type="dxa"/>
            <w:vMerge/>
            <w:tcBorders>
              <w:top w:val="nil"/>
              <w:left w:val="single" w:sz="4" w:space="0" w:color="231F20"/>
              <w:right w:val="single" w:sz="4" w:space="0" w:color="231F20"/>
            </w:tcBorders>
          </w:tcPr>
          <w:p w14:paraId="3E4167AC" w14:textId="77777777" w:rsidR="009D1ACE" w:rsidRPr="00897DAD" w:rsidRDefault="009D1ACE" w:rsidP="00897DAD"/>
        </w:tc>
        <w:tc>
          <w:tcPr>
            <w:tcW w:w="906" w:type="dxa"/>
            <w:vMerge/>
            <w:tcBorders>
              <w:top w:val="nil"/>
              <w:left w:val="single" w:sz="4" w:space="0" w:color="231F20"/>
              <w:right w:val="single" w:sz="4" w:space="0" w:color="231F20"/>
            </w:tcBorders>
          </w:tcPr>
          <w:p w14:paraId="6E32FD29" w14:textId="77777777" w:rsidR="009D1ACE" w:rsidRPr="00897DAD" w:rsidRDefault="009D1ACE" w:rsidP="00897DAD"/>
        </w:tc>
        <w:tc>
          <w:tcPr>
            <w:tcW w:w="1076" w:type="dxa"/>
            <w:vMerge/>
            <w:tcBorders>
              <w:top w:val="nil"/>
              <w:left w:val="single" w:sz="4" w:space="0" w:color="231F20"/>
              <w:right w:val="single" w:sz="4" w:space="0" w:color="231F20"/>
            </w:tcBorders>
          </w:tcPr>
          <w:p w14:paraId="3526F945" w14:textId="77777777" w:rsidR="009D1ACE" w:rsidRPr="00897DAD" w:rsidRDefault="009D1ACE" w:rsidP="00897DAD"/>
        </w:tc>
        <w:tc>
          <w:tcPr>
            <w:tcW w:w="1416" w:type="dxa"/>
            <w:vMerge/>
            <w:tcBorders>
              <w:top w:val="nil"/>
              <w:left w:val="single" w:sz="4" w:space="0" w:color="231F20"/>
            </w:tcBorders>
          </w:tcPr>
          <w:p w14:paraId="33358AC8" w14:textId="77777777" w:rsidR="009D1ACE" w:rsidRPr="00897DAD" w:rsidRDefault="009D1ACE" w:rsidP="00897DAD"/>
        </w:tc>
        <w:tc>
          <w:tcPr>
            <w:tcW w:w="1414" w:type="dxa"/>
            <w:vMerge/>
            <w:tcBorders>
              <w:top w:val="nil"/>
            </w:tcBorders>
          </w:tcPr>
          <w:p w14:paraId="2819F5C5" w14:textId="77777777" w:rsidR="009D1ACE" w:rsidRPr="00897DAD" w:rsidRDefault="009D1ACE" w:rsidP="00897DAD"/>
        </w:tc>
        <w:tc>
          <w:tcPr>
            <w:tcW w:w="850" w:type="dxa"/>
            <w:vMerge/>
            <w:tcBorders>
              <w:top w:val="nil"/>
            </w:tcBorders>
          </w:tcPr>
          <w:p w14:paraId="06F65B9D" w14:textId="77777777" w:rsidR="009D1ACE" w:rsidRPr="00897DAD" w:rsidRDefault="009D1ACE" w:rsidP="00897DAD"/>
        </w:tc>
        <w:tc>
          <w:tcPr>
            <w:tcW w:w="793" w:type="dxa"/>
          </w:tcPr>
          <w:p w14:paraId="34254FBB" w14:textId="77777777" w:rsidR="009D1ACE" w:rsidRPr="00897DAD" w:rsidRDefault="0009137D" w:rsidP="00897DAD">
            <w:r w:rsidRPr="00897DAD">
              <w:rPr>
                <w:lang w:val="en"/>
              </w:rPr>
              <w:t>[DT_FS_ PCB_ DEP_3]</w:t>
            </w:r>
          </w:p>
        </w:tc>
        <w:tc>
          <w:tcPr>
            <w:tcW w:w="2154" w:type="dxa"/>
          </w:tcPr>
          <w:p w14:paraId="16708D88" w14:textId="77777777" w:rsidR="009D1ACE" w:rsidRPr="0009137D" w:rsidRDefault="0009137D" w:rsidP="00897DAD">
            <w:pPr>
              <w:rPr>
                <w:lang w:val="en-US"/>
              </w:rPr>
            </w:pPr>
            <w:r w:rsidRPr="00897DAD">
              <w:rPr>
                <w:lang w:val="en"/>
              </w:rPr>
              <w:t xml:space="preserve">Incident related to exceedance of allowable degradation share of the technological process established by the financial institution - depository, as well as </w:t>
            </w:r>
            <w:r w:rsidRPr="00897DAD">
              <w:rPr>
                <w:lang w:val="en"/>
              </w:rPr>
              <w:lastRenderedPageBreak/>
              <w:t>allowable downtime and (or) degradation time of the technological process established by the financial institution - depository not exceeding 2 hours</w:t>
            </w:r>
          </w:p>
        </w:tc>
        <w:tc>
          <w:tcPr>
            <w:tcW w:w="2154" w:type="dxa"/>
          </w:tcPr>
          <w:p w14:paraId="76F250A7" w14:textId="77777777" w:rsidR="009D1ACE" w:rsidRPr="0009137D" w:rsidRDefault="0009137D" w:rsidP="00897DAD">
            <w:pPr>
              <w:rPr>
                <w:lang w:val="en-US"/>
              </w:rPr>
            </w:pPr>
            <w:r w:rsidRPr="00897DAD">
              <w:rPr>
                <w:lang w:val="en"/>
              </w:rPr>
              <w:lastRenderedPageBreak/>
              <w:t xml:space="preserve">Identifying the fact of exceedance of allowable degradation share of the technological process established by the financial institution - depository, as well as </w:t>
            </w:r>
            <w:r w:rsidRPr="00897DAD">
              <w:rPr>
                <w:lang w:val="en"/>
              </w:rPr>
              <w:lastRenderedPageBreak/>
              <w:t>allowable downtime and (or) degradation time of the technological process established by the financial institution - depository not exceeding 2 hours</w:t>
            </w:r>
          </w:p>
        </w:tc>
        <w:tc>
          <w:tcPr>
            <w:tcW w:w="1304" w:type="dxa"/>
          </w:tcPr>
          <w:p w14:paraId="490D03FD" w14:textId="77777777" w:rsidR="009D1ACE" w:rsidRPr="00897DAD" w:rsidRDefault="0009137D" w:rsidP="00897DAD">
            <w:r w:rsidRPr="00897DAD">
              <w:rPr>
                <w:lang w:val="en"/>
              </w:rPr>
              <w:lastRenderedPageBreak/>
              <w:t>-</w:t>
            </w:r>
          </w:p>
        </w:tc>
      </w:tr>
      <w:tr w:rsidR="00831436" w:rsidRPr="00542559" w14:paraId="5DE4FDB0" w14:textId="77777777">
        <w:trPr>
          <w:trHeight w:val="2538"/>
        </w:trPr>
        <w:tc>
          <w:tcPr>
            <w:tcW w:w="850" w:type="dxa"/>
            <w:vMerge/>
            <w:tcBorders>
              <w:top w:val="nil"/>
              <w:left w:val="single" w:sz="4" w:space="0" w:color="231F20"/>
              <w:right w:val="single" w:sz="4" w:space="0" w:color="231F20"/>
            </w:tcBorders>
          </w:tcPr>
          <w:p w14:paraId="3911C863" w14:textId="77777777" w:rsidR="009D1ACE" w:rsidRPr="00897DAD" w:rsidRDefault="009D1ACE" w:rsidP="00897DAD"/>
        </w:tc>
        <w:tc>
          <w:tcPr>
            <w:tcW w:w="963" w:type="dxa"/>
            <w:vMerge/>
            <w:tcBorders>
              <w:top w:val="nil"/>
              <w:left w:val="single" w:sz="4" w:space="0" w:color="231F20"/>
              <w:right w:val="single" w:sz="4" w:space="0" w:color="231F20"/>
            </w:tcBorders>
          </w:tcPr>
          <w:p w14:paraId="7A415CBF" w14:textId="77777777" w:rsidR="009D1ACE" w:rsidRPr="00897DAD" w:rsidRDefault="009D1ACE" w:rsidP="00897DAD"/>
        </w:tc>
        <w:tc>
          <w:tcPr>
            <w:tcW w:w="906" w:type="dxa"/>
            <w:vMerge/>
            <w:tcBorders>
              <w:top w:val="nil"/>
              <w:left w:val="single" w:sz="4" w:space="0" w:color="231F20"/>
              <w:right w:val="single" w:sz="4" w:space="0" w:color="231F20"/>
            </w:tcBorders>
          </w:tcPr>
          <w:p w14:paraId="389002F9" w14:textId="77777777" w:rsidR="009D1ACE" w:rsidRPr="00897DAD" w:rsidRDefault="009D1ACE" w:rsidP="00897DAD"/>
        </w:tc>
        <w:tc>
          <w:tcPr>
            <w:tcW w:w="1076" w:type="dxa"/>
            <w:vMerge/>
            <w:tcBorders>
              <w:top w:val="nil"/>
              <w:left w:val="single" w:sz="4" w:space="0" w:color="231F20"/>
              <w:right w:val="single" w:sz="4" w:space="0" w:color="231F20"/>
            </w:tcBorders>
          </w:tcPr>
          <w:p w14:paraId="07CEE067" w14:textId="77777777" w:rsidR="009D1ACE" w:rsidRPr="00897DAD" w:rsidRDefault="009D1ACE" w:rsidP="00897DAD"/>
        </w:tc>
        <w:tc>
          <w:tcPr>
            <w:tcW w:w="1416" w:type="dxa"/>
          </w:tcPr>
          <w:p w14:paraId="26839002" w14:textId="77777777" w:rsidR="009D1ACE" w:rsidRPr="00897DAD" w:rsidRDefault="0009137D" w:rsidP="00897DAD">
            <w:r w:rsidRPr="00897DAD">
              <w:rPr>
                <w:lang w:val="en"/>
              </w:rPr>
              <w:t>[paymentOfDividends]</w:t>
            </w:r>
          </w:p>
        </w:tc>
        <w:tc>
          <w:tcPr>
            <w:tcW w:w="1414" w:type="dxa"/>
          </w:tcPr>
          <w:p w14:paraId="2038663C" w14:textId="77777777" w:rsidR="009D1ACE" w:rsidRPr="0009137D" w:rsidRDefault="0009137D" w:rsidP="00897DAD">
            <w:pPr>
              <w:rPr>
                <w:lang w:val="en-US"/>
              </w:rPr>
            </w:pPr>
            <w:r w:rsidRPr="00897DAD">
              <w:rPr>
                <w:lang w:val="en"/>
              </w:rPr>
              <w:t>Technological process ensuring payment to the depositor of monetary income on securities, the rights whereto are accounted for by the depository, and other monetary payments due to the holders of the said securities</w:t>
            </w:r>
          </w:p>
        </w:tc>
        <w:tc>
          <w:tcPr>
            <w:tcW w:w="850" w:type="dxa"/>
          </w:tcPr>
          <w:p w14:paraId="2EB6C68B" w14:textId="77777777" w:rsidR="009D1ACE" w:rsidRPr="00897DAD" w:rsidRDefault="0009137D" w:rsidP="00897DAD">
            <w:r w:rsidRPr="00897DAD">
              <w:rPr>
                <w:lang w:val="en"/>
              </w:rPr>
              <w:t>[FM]</w:t>
            </w:r>
          </w:p>
        </w:tc>
        <w:tc>
          <w:tcPr>
            <w:tcW w:w="793" w:type="dxa"/>
          </w:tcPr>
          <w:p w14:paraId="34EB858F" w14:textId="77777777" w:rsidR="009D1ACE" w:rsidRPr="00897DAD" w:rsidRDefault="0009137D" w:rsidP="00897DAD">
            <w:r w:rsidRPr="00897DAD">
              <w:rPr>
                <w:lang w:val="en"/>
              </w:rPr>
              <w:t>[FM_PCB_ DEP_4]</w:t>
            </w:r>
          </w:p>
        </w:tc>
        <w:tc>
          <w:tcPr>
            <w:tcW w:w="2154" w:type="dxa"/>
          </w:tcPr>
          <w:p w14:paraId="4A6F883B" w14:textId="77777777" w:rsidR="009D1ACE" w:rsidRPr="0009137D" w:rsidRDefault="0009137D" w:rsidP="00897DAD">
            <w:pPr>
              <w:rPr>
                <w:lang w:val="en-US"/>
              </w:rPr>
            </w:pPr>
            <w:r w:rsidRPr="00897DAD">
              <w:rPr>
                <w:lang w:val="en"/>
              </w:rPr>
              <w:t>Incident related to payment to the depositor of monetary income as a result of un</w:t>
            </w:r>
            <w:r w:rsidR="00AC74CF">
              <w:rPr>
                <w:lang w:val="en"/>
              </w:rPr>
              <w:t>authorised</w:t>
            </w:r>
            <w:r w:rsidRPr="00897DAD">
              <w:rPr>
                <w:lang w:val="en"/>
              </w:rPr>
              <w:t xml:space="preserve"> access to depository's infrastructure or infrastructure of cooperation between the depository and the credit institution</w:t>
            </w:r>
          </w:p>
        </w:tc>
        <w:tc>
          <w:tcPr>
            <w:tcW w:w="2154" w:type="dxa"/>
          </w:tcPr>
          <w:p w14:paraId="33CA0BA3" w14:textId="77777777" w:rsidR="009D1ACE" w:rsidRPr="0009137D" w:rsidRDefault="0009137D" w:rsidP="00897DAD">
            <w:pPr>
              <w:rPr>
                <w:lang w:val="en-US"/>
              </w:rPr>
            </w:pPr>
            <w:r w:rsidRPr="00897DAD">
              <w:rPr>
                <w:lang w:val="en"/>
              </w:rPr>
              <w:t>Receiving a notification from the depositor or unaided identification by the depository of the fact of payment to the depositor of monetary</w:t>
            </w:r>
          </w:p>
          <w:p w14:paraId="692D3BA3" w14:textId="77777777" w:rsidR="009D1ACE" w:rsidRPr="0009137D" w:rsidRDefault="0009137D" w:rsidP="00897DAD">
            <w:pPr>
              <w:rPr>
                <w:lang w:val="en-US"/>
              </w:rPr>
            </w:pPr>
            <w:r w:rsidRPr="00897DAD">
              <w:rPr>
                <w:lang w:val="en"/>
              </w:rPr>
              <w:t>income as a result of un</w:t>
            </w:r>
            <w:r w:rsidR="00AC74CF">
              <w:rPr>
                <w:lang w:val="en"/>
              </w:rPr>
              <w:t>authorised</w:t>
            </w:r>
            <w:r w:rsidRPr="00897DAD">
              <w:rPr>
                <w:lang w:val="en"/>
              </w:rPr>
              <w:t xml:space="preserve"> access to depository's infrastructure or infrastructure of cooperation between the depository</w:t>
            </w:r>
          </w:p>
          <w:p w14:paraId="0755CABD" w14:textId="77777777" w:rsidR="009D1ACE" w:rsidRPr="00897DAD" w:rsidRDefault="0009137D" w:rsidP="00897DAD">
            <w:r w:rsidRPr="00897DAD">
              <w:rPr>
                <w:lang w:val="en"/>
              </w:rPr>
              <w:t>and the credit institution</w:t>
            </w:r>
          </w:p>
        </w:tc>
        <w:tc>
          <w:tcPr>
            <w:tcW w:w="1304" w:type="dxa"/>
          </w:tcPr>
          <w:p w14:paraId="014F6511" w14:textId="77777777" w:rsidR="009D1ACE" w:rsidRPr="0009137D" w:rsidRDefault="0009137D" w:rsidP="00897DAD">
            <w:pPr>
              <w:rPr>
                <w:lang w:val="en-US"/>
              </w:rPr>
            </w:pPr>
            <w:r w:rsidRPr="00897DAD">
              <w:rPr>
                <w:lang w:val="en"/>
              </w:rPr>
              <w:t>Hash of ID or INN of the client (the affected party)</w:t>
            </w:r>
          </w:p>
        </w:tc>
      </w:tr>
    </w:tbl>
    <w:p w14:paraId="34E531D7" w14:textId="77777777" w:rsidR="009D1ACE" w:rsidRPr="0009137D" w:rsidRDefault="009D1ACE" w:rsidP="00897DAD">
      <w:pPr>
        <w:rPr>
          <w:lang w:val="en-US"/>
        </w:rPr>
        <w:sectPr w:rsidR="009D1ACE" w:rsidRPr="0009137D">
          <w:headerReference w:type="even" r:id="rId75"/>
          <w:pgSz w:w="16840" w:h="11910" w:orient="landscape"/>
          <w:pgMar w:top="0" w:right="1700" w:bottom="280" w:left="1000" w:header="0" w:footer="0" w:gutter="0"/>
          <w:cols w:space="720"/>
        </w:sectPr>
      </w:pPr>
    </w:p>
    <w:p w14:paraId="57B5CF6F" w14:textId="77777777" w:rsidR="009D1ACE" w:rsidRPr="0009137D" w:rsidRDefault="0009137D" w:rsidP="00897DAD">
      <w:pPr>
        <w:rPr>
          <w:lang w:val="en-US"/>
        </w:rPr>
      </w:pPr>
      <w:r w:rsidRPr="00897DAD">
        <w:rPr>
          <w:noProof/>
          <w:lang w:bidi="ar-SA"/>
        </w:rPr>
        <w:lastRenderedPageBreak/>
        <mc:AlternateContent>
          <mc:Choice Requires="wpg">
            <w:drawing>
              <wp:anchor distT="0" distB="0" distL="114300" distR="114300" simplePos="0" relativeHeight="251932672" behindDoc="0" locked="0" layoutInCell="1" allowOverlap="1" wp14:anchorId="6BFFF196" wp14:editId="54E3F4F6">
                <wp:simplePos x="0" y="0"/>
                <wp:positionH relativeFrom="page">
                  <wp:posOffset>9862185</wp:posOffset>
                </wp:positionH>
                <wp:positionV relativeFrom="page">
                  <wp:posOffset>720090</wp:posOffset>
                </wp:positionV>
                <wp:extent cx="3175" cy="6120130"/>
                <wp:effectExtent l="0" t="0" r="0" b="0"/>
                <wp:wrapNone/>
                <wp:docPr id="2286" name="Group 2134"/>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87" name="Line 2135"/>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88" name="Line 2136"/>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89" name="Line 2137"/>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34" o:spid="_x0000_s1782" style="width:0.25pt;height:481.9pt;margin-top:56.7pt;margin-left:776.55pt;mso-position-horizontal-relative:page;mso-position-vertical-relative:page;position:absolute;z-index:251933696" coordorigin="15531,1134" coordsize="5,9638">
                <v:line id="Line 2135" o:spid="_x0000_s1783" style="mso-wrap-style:square;position:absolute;visibility:visible" from="15534,1134" to="15534,5783" o:connectortype="straight" strokecolor="#231f20" strokeweight="0.25pt"/>
                <v:line id="Line 2136" o:spid="_x0000_s1784" style="mso-wrap-style:square;position:absolute;visibility:visible" from="15534,5783" to="15534,9921" o:connectortype="straight" strokecolor="#231f20" strokeweight="0.25pt"/>
                <v:line id="Line 2137" o:spid="_x0000_s1785" style="mso-wrap-style:square;position:absolute;visibility:visible" from="15534,9921"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935744" behindDoc="0" locked="0" layoutInCell="1" allowOverlap="1" wp14:anchorId="483969BE" wp14:editId="5D9A78D6">
                <wp:simplePos x="0" y="0"/>
                <wp:positionH relativeFrom="page">
                  <wp:posOffset>9874250</wp:posOffset>
                </wp:positionH>
                <wp:positionV relativeFrom="page">
                  <wp:posOffset>5039995</wp:posOffset>
                </wp:positionV>
                <wp:extent cx="259080" cy="1812925"/>
                <wp:effectExtent l="0" t="0" r="0" b="0"/>
                <wp:wrapNone/>
                <wp:docPr id="2285" name="Text Box 2133"/>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71F2B"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969BE" id="Text Box 2133" o:spid="_x0000_s1084" type="#_x0000_t202" style="position:absolute;margin-left:777.5pt;margin-top:396.85pt;width:20.4pt;height:142.7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" filled="f" stroked="f">
                <v:textbox style="layout-flow:vertical" inset="0,0,0,0">
                  <w:txbxContent>
                    <w:p w14:paraId="1F171F2B"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123</w:t>
                      </w:r>
                    </w:p>
                  </w:txbxContent>
                </v:textbox>
                <w10:wrap anchorx="page" anchory="page"/>
              </v:shape>
            </w:pict>
          </mc:Fallback>
        </mc:AlternateContent>
      </w:r>
    </w:p>
    <w:p w14:paraId="74E3B65A" w14:textId="77777777" w:rsidR="009D1ACE" w:rsidRPr="0009137D" w:rsidRDefault="009D1ACE" w:rsidP="00897DAD">
      <w:pPr>
        <w:rPr>
          <w:lang w:val="en-US"/>
        </w:rPr>
      </w:pPr>
    </w:p>
    <w:p w14:paraId="5ED7A383" w14:textId="77777777" w:rsidR="009D1ACE" w:rsidRPr="0009137D" w:rsidRDefault="009D1ACE" w:rsidP="00897DAD">
      <w:pPr>
        <w:rPr>
          <w:lang w:val="en-US"/>
        </w:rPr>
      </w:pPr>
    </w:p>
    <w:p w14:paraId="11A8CC82" w14:textId="77777777" w:rsidR="009D1ACE" w:rsidRPr="0009137D" w:rsidRDefault="009D1ACE" w:rsidP="00897DAD">
      <w:pPr>
        <w:rPr>
          <w:lang w:val="en-US"/>
        </w:rPr>
      </w:pPr>
    </w:p>
    <w:p w14:paraId="13BA4AA1" w14:textId="77777777" w:rsidR="009D1ACE" w:rsidRPr="0009137D" w:rsidRDefault="009D1ACE" w:rsidP="00897DAD">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4FD399A" w14:textId="77777777">
        <w:trPr>
          <w:trHeight w:val="1770"/>
        </w:trPr>
        <w:tc>
          <w:tcPr>
            <w:tcW w:w="850" w:type="dxa"/>
            <w:tcBorders>
              <w:left w:val="single" w:sz="4" w:space="0" w:color="231F20"/>
            </w:tcBorders>
          </w:tcPr>
          <w:p w14:paraId="6CCDCD30"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2E45AE50"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423D00EA"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3958E048" w14:textId="77777777" w:rsidR="009D1ACE" w:rsidRPr="0009137D" w:rsidRDefault="0009137D" w:rsidP="00897DAD">
            <w:pPr>
              <w:rPr>
                <w:lang w:val="en-US"/>
              </w:rPr>
            </w:pPr>
            <w:r w:rsidRPr="00897DAD">
              <w:rPr>
                <w:lang w:val="en"/>
              </w:rPr>
              <w:t>Name of type (area) of activity of tier two</w:t>
            </w:r>
          </w:p>
          <w:p w14:paraId="21A10ABE" w14:textId="77777777" w:rsidR="009D1ACE" w:rsidRPr="00897DAD" w:rsidRDefault="0009137D" w:rsidP="00897DAD">
            <w:r w:rsidRPr="00897DAD">
              <w:rPr>
                <w:lang w:val="en"/>
              </w:rPr>
              <w:t>financial institution</w:t>
            </w:r>
          </w:p>
        </w:tc>
        <w:tc>
          <w:tcPr>
            <w:tcW w:w="1416" w:type="dxa"/>
          </w:tcPr>
          <w:p w14:paraId="3A25D3AB" w14:textId="77777777" w:rsidR="009D1ACE" w:rsidRPr="00897DAD" w:rsidRDefault="0009137D" w:rsidP="00897DAD">
            <w:r w:rsidRPr="00897DAD">
              <w:rPr>
                <w:lang w:val="en"/>
              </w:rPr>
              <w:t>Code of technological process</w:t>
            </w:r>
          </w:p>
        </w:tc>
        <w:tc>
          <w:tcPr>
            <w:tcW w:w="1414" w:type="dxa"/>
          </w:tcPr>
          <w:p w14:paraId="58362D3F" w14:textId="77777777" w:rsidR="009D1ACE" w:rsidRPr="00897DAD" w:rsidRDefault="0009137D" w:rsidP="00897DAD">
            <w:r w:rsidRPr="00897DAD">
              <w:rPr>
                <w:lang w:val="en"/>
              </w:rPr>
              <w:t>Name of technological process</w:t>
            </w:r>
          </w:p>
        </w:tc>
        <w:tc>
          <w:tcPr>
            <w:tcW w:w="850" w:type="dxa"/>
          </w:tcPr>
          <w:p w14:paraId="3172B9D5" w14:textId="77777777" w:rsidR="009D1ACE" w:rsidRPr="00897DAD" w:rsidRDefault="0009137D" w:rsidP="00897DAD">
            <w:r w:rsidRPr="00897DAD">
              <w:rPr>
                <w:lang w:val="en"/>
              </w:rPr>
              <w:t>Code of incident type</w:t>
            </w:r>
          </w:p>
        </w:tc>
        <w:tc>
          <w:tcPr>
            <w:tcW w:w="793" w:type="dxa"/>
          </w:tcPr>
          <w:p w14:paraId="194FE218" w14:textId="77777777" w:rsidR="009D1ACE" w:rsidRPr="00897DAD" w:rsidRDefault="0009137D" w:rsidP="00897DAD">
            <w:r w:rsidRPr="00897DAD">
              <w:rPr>
                <w:lang w:val="en"/>
              </w:rPr>
              <w:t>Code of incident</w:t>
            </w:r>
          </w:p>
        </w:tc>
        <w:tc>
          <w:tcPr>
            <w:tcW w:w="2154" w:type="dxa"/>
          </w:tcPr>
          <w:p w14:paraId="28A171A9" w14:textId="77777777" w:rsidR="009D1ACE" w:rsidRPr="00897DAD" w:rsidRDefault="0009137D" w:rsidP="00897DAD">
            <w:r w:rsidRPr="00897DAD">
              <w:rPr>
                <w:lang w:val="en"/>
              </w:rPr>
              <w:t>Name of incident</w:t>
            </w:r>
          </w:p>
        </w:tc>
        <w:tc>
          <w:tcPr>
            <w:tcW w:w="2154" w:type="dxa"/>
          </w:tcPr>
          <w:p w14:paraId="54922A0C" w14:textId="77777777" w:rsidR="009D1ACE" w:rsidRPr="00897DAD" w:rsidRDefault="0009137D" w:rsidP="00897DAD">
            <w:r w:rsidRPr="00897DAD">
              <w:rPr>
                <w:lang w:val="en"/>
              </w:rPr>
              <w:t>Notification criterion</w:t>
            </w:r>
          </w:p>
        </w:tc>
        <w:tc>
          <w:tcPr>
            <w:tcW w:w="1304" w:type="dxa"/>
          </w:tcPr>
          <w:p w14:paraId="0663FD68" w14:textId="77777777" w:rsidR="009D1ACE" w:rsidRPr="0009137D" w:rsidRDefault="0009137D" w:rsidP="00897DAD">
            <w:pPr>
              <w:rPr>
                <w:lang w:val="en-US"/>
              </w:rPr>
            </w:pPr>
            <w:r w:rsidRPr="00897DAD">
              <w:rPr>
                <w:lang w:val="en"/>
              </w:rPr>
              <w:t>Business data of information security incident</w:t>
            </w:r>
          </w:p>
        </w:tc>
      </w:tr>
      <w:tr w:rsidR="00831436" w:rsidRPr="00542559" w14:paraId="71763001" w14:textId="77777777">
        <w:trPr>
          <w:trHeight w:val="1002"/>
        </w:trPr>
        <w:tc>
          <w:tcPr>
            <w:tcW w:w="850" w:type="dxa"/>
            <w:vMerge w:val="restart"/>
            <w:tcBorders>
              <w:left w:val="single" w:sz="4" w:space="0" w:color="231F20"/>
              <w:right w:val="single" w:sz="4" w:space="0" w:color="231F20"/>
            </w:tcBorders>
          </w:tcPr>
          <w:p w14:paraId="419792FA" w14:textId="77777777" w:rsidR="009D1ACE" w:rsidRPr="0009137D" w:rsidRDefault="009D1ACE" w:rsidP="00897DAD">
            <w:pPr>
              <w:rPr>
                <w:lang w:val="en-US"/>
              </w:rPr>
            </w:pPr>
          </w:p>
        </w:tc>
        <w:tc>
          <w:tcPr>
            <w:tcW w:w="963" w:type="dxa"/>
            <w:vMerge w:val="restart"/>
            <w:tcBorders>
              <w:left w:val="single" w:sz="4" w:space="0" w:color="231F20"/>
              <w:right w:val="single" w:sz="4" w:space="0" w:color="231F20"/>
            </w:tcBorders>
          </w:tcPr>
          <w:p w14:paraId="6EEE45FA" w14:textId="77777777" w:rsidR="009D1ACE" w:rsidRPr="0009137D" w:rsidRDefault="009D1ACE" w:rsidP="00897DAD">
            <w:pPr>
              <w:rPr>
                <w:lang w:val="en-US"/>
              </w:rPr>
            </w:pPr>
          </w:p>
        </w:tc>
        <w:tc>
          <w:tcPr>
            <w:tcW w:w="906" w:type="dxa"/>
            <w:vMerge w:val="restart"/>
            <w:tcBorders>
              <w:left w:val="single" w:sz="4" w:space="0" w:color="231F20"/>
              <w:right w:val="single" w:sz="4" w:space="0" w:color="231F20"/>
            </w:tcBorders>
          </w:tcPr>
          <w:p w14:paraId="45FF7AC3" w14:textId="77777777" w:rsidR="009D1ACE" w:rsidRPr="0009137D" w:rsidRDefault="009D1ACE" w:rsidP="00897DAD">
            <w:pPr>
              <w:rPr>
                <w:lang w:val="en-US"/>
              </w:rPr>
            </w:pPr>
          </w:p>
        </w:tc>
        <w:tc>
          <w:tcPr>
            <w:tcW w:w="1076" w:type="dxa"/>
            <w:vMerge w:val="restart"/>
            <w:tcBorders>
              <w:left w:val="single" w:sz="4" w:space="0" w:color="231F20"/>
              <w:right w:val="single" w:sz="4" w:space="0" w:color="231F20"/>
            </w:tcBorders>
          </w:tcPr>
          <w:p w14:paraId="751556E4" w14:textId="77777777" w:rsidR="009D1ACE" w:rsidRPr="0009137D" w:rsidRDefault="009D1ACE" w:rsidP="00897DAD">
            <w:pPr>
              <w:rPr>
                <w:lang w:val="en-US"/>
              </w:rPr>
            </w:pPr>
          </w:p>
        </w:tc>
        <w:tc>
          <w:tcPr>
            <w:tcW w:w="1416" w:type="dxa"/>
            <w:vMerge w:val="restart"/>
            <w:tcBorders>
              <w:left w:val="single" w:sz="4" w:space="0" w:color="231F20"/>
              <w:right w:val="single" w:sz="4" w:space="0" w:color="231F20"/>
            </w:tcBorders>
          </w:tcPr>
          <w:p w14:paraId="4EB350AE" w14:textId="77777777" w:rsidR="009D1ACE" w:rsidRPr="0009137D" w:rsidRDefault="009D1ACE" w:rsidP="00897DAD">
            <w:pPr>
              <w:rPr>
                <w:lang w:val="en-US"/>
              </w:rPr>
            </w:pPr>
          </w:p>
        </w:tc>
        <w:tc>
          <w:tcPr>
            <w:tcW w:w="1414" w:type="dxa"/>
            <w:vMerge w:val="restart"/>
            <w:tcBorders>
              <w:left w:val="single" w:sz="4" w:space="0" w:color="231F20"/>
              <w:right w:val="single" w:sz="4" w:space="0" w:color="231F20"/>
            </w:tcBorders>
          </w:tcPr>
          <w:p w14:paraId="502AF3C2" w14:textId="77777777" w:rsidR="009D1ACE" w:rsidRPr="0009137D" w:rsidRDefault="009D1ACE" w:rsidP="00897DAD">
            <w:pPr>
              <w:rPr>
                <w:lang w:val="en-US"/>
              </w:rPr>
            </w:pPr>
          </w:p>
        </w:tc>
        <w:tc>
          <w:tcPr>
            <w:tcW w:w="850" w:type="dxa"/>
            <w:vMerge w:val="restart"/>
          </w:tcPr>
          <w:p w14:paraId="1AD63D6F" w14:textId="77777777" w:rsidR="009D1ACE" w:rsidRPr="0009137D" w:rsidRDefault="009D1ACE" w:rsidP="00897DAD">
            <w:pPr>
              <w:rPr>
                <w:lang w:val="en-US"/>
              </w:rPr>
            </w:pPr>
          </w:p>
        </w:tc>
        <w:tc>
          <w:tcPr>
            <w:tcW w:w="793" w:type="dxa"/>
            <w:vMerge w:val="restart"/>
          </w:tcPr>
          <w:p w14:paraId="27FF8AA4" w14:textId="77777777" w:rsidR="009D1ACE" w:rsidRPr="0009137D" w:rsidRDefault="009D1ACE" w:rsidP="00897DAD">
            <w:pPr>
              <w:rPr>
                <w:lang w:val="en-US"/>
              </w:rPr>
            </w:pPr>
          </w:p>
        </w:tc>
        <w:tc>
          <w:tcPr>
            <w:tcW w:w="2154" w:type="dxa"/>
            <w:vMerge w:val="restart"/>
          </w:tcPr>
          <w:p w14:paraId="11767BB7" w14:textId="77777777" w:rsidR="009D1ACE" w:rsidRPr="0009137D" w:rsidRDefault="009D1ACE" w:rsidP="00897DAD">
            <w:pPr>
              <w:rPr>
                <w:lang w:val="en-US"/>
              </w:rPr>
            </w:pPr>
          </w:p>
        </w:tc>
        <w:tc>
          <w:tcPr>
            <w:tcW w:w="2154" w:type="dxa"/>
            <w:vMerge w:val="restart"/>
          </w:tcPr>
          <w:p w14:paraId="0974CF8F" w14:textId="77777777" w:rsidR="009D1ACE" w:rsidRPr="0009137D" w:rsidRDefault="009D1ACE" w:rsidP="00897DAD">
            <w:pPr>
              <w:rPr>
                <w:lang w:val="en-US"/>
              </w:rPr>
            </w:pPr>
          </w:p>
        </w:tc>
        <w:tc>
          <w:tcPr>
            <w:tcW w:w="1304" w:type="dxa"/>
          </w:tcPr>
          <w:p w14:paraId="614B5DA4" w14:textId="77777777" w:rsidR="009D1ACE" w:rsidRPr="0009137D" w:rsidRDefault="0009137D" w:rsidP="00897DAD">
            <w:pPr>
              <w:rPr>
                <w:lang w:val="en-US"/>
              </w:rPr>
            </w:pPr>
            <w:r w:rsidRPr="00897DAD">
              <w:rPr>
                <w:lang w:val="en"/>
              </w:rPr>
              <w:t>Identifier of the order</w:t>
            </w:r>
          </w:p>
          <w:p w14:paraId="23543B5D" w14:textId="77777777" w:rsidR="009D1ACE" w:rsidRPr="0009137D" w:rsidRDefault="0009137D" w:rsidP="00347E25">
            <w:pPr>
              <w:rPr>
                <w:lang w:val="en-US"/>
              </w:rPr>
            </w:pPr>
            <w:r w:rsidRPr="00897DAD">
              <w:rPr>
                <w:lang w:val="en"/>
              </w:rPr>
              <w:t>to transfer funds</w:t>
            </w:r>
          </w:p>
        </w:tc>
      </w:tr>
      <w:tr w:rsidR="00831436" w:rsidRPr="00542559" w14:paraId="3DA8AC80" w14:textId="77777777">
        <w:trPr>
          <w:trHeight w:val="810"/>
        </w:trPr>
        <w:tc>
          <w:tcPr>
            <w:tcW w:w="850" w:type="dxa"/>
            <w:vMerge/>
            <w:tcBorders>
              <w:top w:val="nil"/>
              <w:left w:val="single" w:sz="4" w:space="0" w:color="231F20"/>
              <w:right w:val="single" w:sz="4" w:space="0" w:color="231F20"/>
            </w:tcBorders>
          </w:tcPr>
          <w:p w14:paraId="5E1C92AB"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09339127"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1A542F48"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2AA693C8"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53802317"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75CF1579" w14:textId="77777777" w:rsidR="009D1ACE" w:rsidRPr="0009137D" w:rsidRDefault="009D1ACE" w:rsidP="00897DAD">
            <w:pPr>
              <w:rPr>
                <w:lang w:val="en-US"/>
              </w:rPr>
            </w:pPr>
          </w:p>
        </w:tc>
        <w:tc>
          <w:tcPr>
            <w:tcW w:w="850" w:type="dxa"/>
            <w:vMerge/>
            <w:tcBorders>
              <w:top w:val="nil"/>
            </w:tcBorders>
          </w:tcPr>
          <w:p w14:paraId="2477C748" w14:textId="77777777" w:rsidR="009D1ACE" w:rsidRPr="0009137D" w:rsidRDefault="009D1ACE" w:rsidP="00897DAD">
            <w:pPr>
              <w:rPr>
                <w:lang w:val="en-US"/>
              </w:rPr>
            </w:pPr>
          </w:p>
        </w:tc>
        <w:tc>
          <w:tcPr>
            <w:tcW w:w="793" w:type="dxa"/>
            <w:vMerge/>
            <w:tcBorders>
              <w:top w:val="nil"/>
            </w:tcBorders>
          </w:tcPr>
          <w:p w14:paraId="2224E69B" w14:textId="77777777" w:rsidR="009D1ACE" w:rsidRPr="0009137D" w:rsidRDefault="009D1ACE" w:rsidP="00897DAD">
            <w:pPr>
              <w:rPr>
                <w:lang w:val="en-US"/>
              </w:rPr>
            </w:pPr>
          </w:p>
        </w:tc>
        <w:tc>
          <w:tcPr>
            <w:tcW w:w="2154" w:type="dxa"/>
            <w:vMerge/>
            <w:tcBorders>
              <w:top w:val="nil"/>
            </w:tcBorders>
          </w:tcPr>
          <w:p w14:paraId="7CAF8CCA" w14:textId="77777777" w:rsidR="009D1ACE" w:rsidRPr="0009137D" w:rsidRDefault="009D1ACE" w:rsidP="00897DAD">
            <w:pPr>
              <w:rPr>
                <w:lang w:val="en-US"/>
              </w:rPr>
            </w:pPr>
          </w:p>
        </w:tc>
        <w:tc>
          <w:tcPr>
            <w:tcW w:w="2154" w:type="dxa"/>
            <w:vMerge/>
            <w:tcBorders>
              <w:top w:val="nil"/>
            </w:tcBorders>
          </w:tcPr>
          <w:p w14:paraId="75B92255" w14:textId="77777777" w:rsidR="009D1ACE" w:rsidRPr="0009137D" w:rsidRDefault="009D1ACE" w:rsidP="00897DAD">
            <w:pPr>
              <w:rPr>
                <w:lang w:val="en-US"/>
              </w:rPr>
            </w:pPr>
          </w:p>
        </w:tc>
        <w:tc>
          <w:tcPr>
            <w:tcW w:w="1304" w:type="dxa"/>
          </w:tcPr>
          <w:p w14:paraId="5A6707F2" w14:textId="77777777" w:rsidR="009D1ACE" w:rsidRPr="0009137D" w:rsidRDefault="0009137D" w:rsidP="00897DAD">
            <w:pPr>
              <w:rPr>
                <w:lang w:val="en-US"/>
              </w:rPr>
            </w:pPr>
            <w:r w:rsidRPr="00897DAD">
              <w:rPr>
                <w:lang w:val="en"/>
              </w:rPr>
              <w:t>INN of the credit institution - the recipient of the order</w:t>
            </w:r>
          </w:p>
        </w:tc>
      </w:tr>
      <w:tr w:rsidR="00831436" w:rsidRPr="00542559" w14:paraId="74080C77" w14:textId="77777777">
        <w:trPr>
          <w:trHeight w:val="618"/>
        </w:trPr>
        <w:tc>
          <w:tcPr>
            <w:tcW w:w="850" w:type="dxa"/>
            <w:vMerge/>
            <w:tcBorders>
              <w:top w:val="nil"/>
              <w:left w:val="single" w:sz="4" w:space="0" w:color="231F20"/>
              <w:right w:val="single" w:sz="4" w:space="0" w:color="231F20"/>
            </w:tcBorders>
          </w:tcPr>
          <w:p w14:paraId="0AEE7F53"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7A9737F0"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1649F983"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2EF5CBDD"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269ABCBF"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1947AE9A" w14:textId="77777777" w:rsidR="009D1ACE" w:rsidRPr="0009137D" w:rsidRDefault="009D1ACE" w:rsidP="00897DAD">
            <w:pPr>
              <w:rPr>
                <w:lang w:val="en-US"/>
              </w:rPr>
            </w:pPr>
          </w:p>
        </w:tc>
        <w:tc>
          <w:tcPr>
            <w:tcW w:w="850" w:type="dxa"/>
            <w:vMerge/>
            <w:tcBorders>
              <w:top w:val="nil"/>
            </w:tcBorders>
          </w:tcPr>
          <w:p w14:paraId="6E01FACC" w14:textId="77777777" w:rsidR="009D1ACE" w:rsidRPr="0009137D" w:rsidRDefault="009D1ACE" w:rsidP="00897DAD">
            <w:pPr>
              <w:rPr>
                <w:lang w:val="en-US"/>
              </w:rPr>
            </w:pPr>
          </w:p>
        </w:tc>
        <w:tc>
          <w:tcPr>
            <w:tcW w:w="793" w:type="dxa"/>
            <w:vMerge/>
            <w:tcBorders>
              <w:top w:val="nil"/>
            </w:tcBorders>
          </w:tcPr>
          <w:p w14:paraId="5CFF4E6E" w14:textId="77777777" w:rsidR="009D1ACE" w:rsidRPr="0009137D" w:rsidRDefault="009D1ACE" w:rsidP="00897DAD">
            <w:pPr>
              <w:rPr>
                <w:lang w:val="en-US"/>
              </w:rPr>
            </w:pPr>
          </w:p>
        </w:tc>
        <w:tc>
          <w:tcPr>
            <w:tcW w:w="2154" w:type="dxa"/>
            <w:vMerge/>
            <w:tcBorders>
              <w:top w:val="nil"/>
            </w:tcBorders>
          </w:tcPr>
          <w:p w14:paraId="4970C892" w14:textId="77777777" w:rsidR="009D1ACE" w:rsidRPr="0009137D" w:rsidRDefault="009D1ACE" w:rsidP="00897DAD">
            <w:pPr>
              <w:rPr>
                <w:lang w:val="en-US"/>
              </w:rPr>
            </w:pPr>
          </w:p>
        </w:tc>
        <w:tc>
          <w:tcPr>
            <w:tcW w:w="2154" w:type="dxa"/>
            <w:vMerge/>
            <w:tcBorders>
              <w:top w:val="nil"/>
            </w:tcBorders>
          </w:tcPr>
          <w:p w14:paraId="06CB777D" w14:textId="77777777" w:rsidR="009D1ACE" w:rsidRPr="0009137D" w:rsidRDefault="009D1ACE" w:rsidP="00897DAD">
            <w:pPr>
              <w:rPr>
                <w:lang w:val="en-US"/>
              </w:rPr>
            </w:pPr>
          </w:p>
        </w:tc>
        <w:tc>
          <w:tcPr>
            <w:tcW w:w="1304" w:type="dxa"/>
          </w:tcPr>
          <w:p w14:paraId="46B39FD8" w14:textId="77777777" w:rsidR="009D1ACE" w:rsidRPr="0009137D" w:rsidRDefault="0009137D" w:rsidP="00897DAD">
            <w:pPr>
              <w:rPr>
                <w:lang w:val="en-US"/>
              </w:rPr>
            </w:pPr>
            <w:r w:rsidRPr="00897DAD">
              <w:rPr>
                <w:lang w:val="en"/>
              </w:rPr>
              <w:t>No. of recipient's account in the credit institution</w:t>
            </w:r>
          </w:p>
        </w:tc>
      </w:tr>
      <w:tr w:rsidR="00831436" w:rsidRPr="00542559" w14:paraId="79530A9D" w14:textId="77777777">
        <w:trPr>
          <w:trHeight w:val="618"/>
        </w:trPr>
        <w:tc>
          <w:tcPr>
            <w:tcW w:w="850" w:type="dxa"/>
            <w:vMerge/>
            <w:tcBorders>
              <w:top w:val="nil"/>
              <w:left w:val="single" w:sz="4" w:space="0" w:color="231F20"/>
              <w:right w:val="single" w:sz="4" w:space="0" w:color="231F20"/>
            </w:tcBorders>
          </w:tcPr>
          <w:p w14:paraId="73D319C1"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048FE9F1"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200E7A86"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667F3474"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390C34CF"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2452CDE8" w14:textId="77777777" w:rsidR="009D1ACE" w:rsidRPr="0009137D" w:rsidRDefault="009D1ACE" w:rsidP="00897DAD">
            <w:pPr>
              <w:rPr>
                <w:lang w:val="en-US"/>
              </w:rPr>
            </w:pPr>
          </w:p>
        </w:tc>
        <w:tc>
          <w:tcPr>
            <w:tcW w:w="850" w:type="dxa"/>
            <w:vMerge/>
            <w:tcBorders>
              <w:top w:val="nil"/>
            </w:tcBorders>
          </w:tcPr>
          <w:p w14:paraId="17B1F58E" w14:textId="77777777" w:rsidR="009D1ACE" w:rsidRPr="0009137D" w:rsidRDefault="009D1ACE" w:rsidP="00897DAD">
            <w:pPr>
              <w:rPr>
                <w:lang w:val="en-US"/>
              </w:rPr>
            </w:pPr>
          </w:p>
        </w:tc>
        <w:tc>
          <w:tcPr>
            <w:tcW w:w="793" w:type="dxa"/>
            <w:vMerge/>
            <w:tcBorders>
              <w:top w:val="nil"/>
            </w:tcBorders>
          </w:tcPr>
          <w:p w14:paraId="21260BE0" w14:textId="77777777" w:rsidR="009D1ACE" w:rsidRPr="0009137D" w:rsidRDefault="009D1ACE" w:rsidP="00897DAD">
            <w:pPr>
              <w:rPr>
                <w:lang w:val="en-US"/>
              </w:rPr>
            </w:pPr>
          </w:p>
        </w:tc>
        <w:tc>
          <w:tcPr>
            <w:tcW w:w="2154" w:type="dxa"/>
            <w:vMerge/>
            <w:tcBorders>
              <w:top w:val="nil"/>
            </w:tcBorders>
          </w:tcPr>
          <w:p w14:paraId="4BA24832" w14:textId="77777777" w:rsidR="009D1ACE" w:rsidRPr="0009137D" w:rsidRDefault="009D1ACE" w:rsidP="00897DAD">
            <w:pPr>
              <w:rPr>
                <w:lang w:val="en-US"/>
              </w:rPr>
            </w:pPr>
          </w:p>
        </w:tc>
        <w:tc>
          <w:tcPr>
            <w:tcW w:w="2154" w:type="dxa"/>
            <w:vMerge/>
            <w:tcBorders>
              <w:top w:val="nil"/>
            </w:tcBorders>
          </w:tcPr>
          <w:p w14:paraId="2BB88C5E" w14:textId="77777777" w:rsidR="009D1ACE" w:rsidRPr="0009137D" w:rsidRDefault="009D1ACE" w:rsidP="00897DAD">
            <w:pPr>
              <w:rPr>
                <w:lang w:val="en-US"/>
              </w:rPr>
            </w:pPr>
          </w:p>
        </w:tc>
        <w:tc>
          <w:tcPr>
            <w:tcW w:w="1304" w:type="dxa"/>
          </w:tcPr>
          <w:p w14:paraId="61EDC2B2" w14:textId="77777777" w:rsidR="009D1ACE" w:rsidRPr="0009137D" w:rsidRDefault="0009137D" w:rsidP="00897DAD">
            <w:pPr>
              <w:rPr>
                <w:lang w:val="en-US"/>
              </w:rPr>
            </w:pPr>
            <w:r w:rsidRPr="00897DAD">
              <w:rPr>
                <w:lang w:val="en"/>
              </w:rPr>
              <w:t>INN of recipient's credit institution</w:t>
            </w:r>
          </w:p>
        </w:tc>
      </w:tr>
      <w:tr w:rsidR="00831436" w14:paraId="2DDB45F1" w14:textId="77777777">
        <w:trPr>
          <w:trHeight w:val="1194"/>
        </w:trPr>
        <w:tc>
          <w:tcPr>
            <w:tcW w:w="850" w:type="dxa"/>
            <w:vMerge/>
            <w:tcBorders>
              <w:top w:val="nil"/>
              <w:left w:val="single" w:sz="4" w:space="0" w:color="231F20"/>
              <w:right w:val="single" w:sz="4" w:space="0" w:color="231F20"/>
            </w:tcBorders>
          </w:tcPr>
          <w:p w14:paraId="01CB3515" w14:textId="77777777" w:rsidR="009D1ACE" w:rsidRPr="0009137D" w:rsidRDefault="009D1ACE" w:rsidP="00897DAD">
            <w:pPr>
              <w:rPr>
                <w:lang w:val="en-US"/>
              </w:rPr>
            </w:pPr>
          </w:p>
        </w:tc>
        <w:tc>
          <w:tcPr>
            <w:tcW w:w="963" w:type="dxa"/>
            <w:vMerge/>
            <w:tcBorders>
              <w:top w:val="nil"/>
              <w:left w:val="single" w:sz="4" w:space="0" w:color="231F20"/>
              <w:right w:val="single" w:sz="4" w:space="0" w:color="231F20"/>
            </w:tcBorders>
          </w:tcPr>
          <w:p w14:paraId="6BC00679" w14:textId="77777777" w:rsidR="009D1ACE" w:rsidRPr="0009137D" w:rsidRDefault="009D1ACE" w:rsidP="00897DAD">
            <w:pPr>
              <w:rPr>
                <w:lang w:val="en-US"/>
              </w:rPr>
            </w:pPr>
          </w:p>
        </w:tc>
        <w:tc>
          <w:tcPr>
            <w:tcW w:w="906" w:type="dxa"/>
            <w:vMerge/>
            <w:tcBorders>
              <w:top w:val="nil"/>
              <w:left w:val="single" w:sz="4" w:space="0" w:color="231F20"/>
              <w:right w:val="single" w:sz="4" w:space="0" w:color="231F20"/>
            </w:tcBorders>
          </w:tcPr>
          <w:p w14:paraId="40C5315E" w14:textId="77777777" w:rsidR="009D1ACE" w:rsidRPr="0009137D" w:rsidRDefault="009D1ACE" w:rsidP="00897DAD">
            <w:pPr>
              <w:rPr>
                <w:lang w:val="en-US"/>
              </w:rPr>
            </w:pPr>
          </w:p>
        </w:tc>
        <w:tc>
          <w:tcPr>
            <w:tcW w:w="1076" w:type="dxa"/>
            <w:vMerge/>
            <w:tcBorders>
              <w:top w:val="nil"/>
              <w:left w:val="single" w:sz="4" w:space="0" w:color="231F20"/>
              <w:right w:val="single" w:sz="4" w:space="0" w:color="231F20"/>
            </w:tcBorders>
          </w:tcPr>
          <w:p w14:paraId="6803B2CC"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70EF192B"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1FA57764" w14:textId="77777777" w:rsidR="009D1ACE" w:rsidRPr="0009137D" w:rsidRDefault="009D1ACE" w:rsidP="00897DAD">
            <w:pPr>
              <w:rPr>
                <w:lang w:val="en-US"/>
              </w:rPr>
            </w:pPr>
          </w:p>
        </w:tc>
        <w:tc>
          <w:tcPr>
            <w:tcW w:w="850" w:type="dxa"/>
            <w:vMerge w:val="restart"/>
            <w:tcBorders>
              <w:left w:val="single" w:sz="4" w:space="0" w:color="231F20"/>
              <w:right w:val="single" w:sz="4" w:space="0" w:color="231F20"/>
            </w:tcBorders>
          </w:tcPr>
          <w:p w14:paraId="29E1F90B" w14:textId="77777777" w:rsidR="009D1ACE" w:rsidRPr="00897DAD" w:rsidRDefault="0009137D" w:rsidP="00897DAD">
            <w:r w:rsidRPr="00897DAD">
              <w:rPr>
                <w:lang w:val="en"/>
              </w:rPr>
              <w:t>[DT_FS]</w:t>
            </w:r>
          </w:p>
        </w:tc>
        <w:tc>
          <w:tcPr>
            <w:tcW w:w="793" w:type="dxa"/>
          </w:tcPr>
          <w:p w14:paraId="5D1BD9EF" w14:textId="77777777" w:rsidR="009D1ACE" w:rsidRPr="00897DAD" w:rsidRDefault="0009137D" w:rsidP="00897DAD">
            <w:r w:rsidRPr="00897DAD">
              <w:rPr>
                <w:lang w:val="en"/>
              </w:rPr>
              <w:t>[DT_FS_ PCB_ DEP_1]</w:t>
            </w:r>
          </w:p>
        </w:tc>
        <w:tc>
          <w:tcPr>
            <w:tcW w:w="2154" w:type="dxa"/>
          </w:tcPr>
          <w:p w14:paraId="108495D8"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depository</w:t>
            </w:r>
          </w:p>
        </w:tc>
        <w:tc>
          <w:tcPr>
            <w:tcW w:w="2154" w:type="dxa"/>
          </w:tcPr>
          <w:p w14:paraId="49754826"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depository,</w:t>
            </w:r>
          </w:p>
        </w:tc>
        <w:tc>
          <w:tcPr>
            <w:tcW w:w="1304" w:type="dxa"/>
          </w:tcPr>
          <w:p w14:paraId="335DBAFD" w14:textId="77777777" w:rsidR="009D1ACE" w:rsidRPr="00897DAD" w:rsidRDefault="0009137D" w:rsidP="00897DAD">
            <w:r w:rsidRPr="00897DAD">
              <w:rPr>
                <w:lang w:val="en"/>
              </w:rPr>
              <w:t>-</w:t>
            </w:r>
          </w:p>
        </w:tc>
      </w:tr>
      <w:tr w:rsidR="00831436" w14:paraId="6EE604A1" w14:textId="77777777">
        <w:trPr>
          <w:trHeight w:val="2154"/>
        </w:trPr>
        <w:tc>
          <w:tcPr>
            <w:tcW w:w="850" w:type="dxa"/>
            <w:vMerge/>
            <w:tcBorders>
              <w:top w:val="nil"/>
              <w:left w:val="single" w:sz="4" w:space="0" w:color="231F20"/>
              <w:right w:val="single" w:sz="4" w:space="0" w:color="231F20"/>
            </w:tcBorders>
          </w:tcPr>
          <w:p w14:paraId="5016F3B5" w14:textId="77777777" w:rsidR="009D1ACE" w:rsidRPr="00897DAD" w:rsidRDefault="009D1ACE" w:rsidP="00897DAD"/>
        </w:tc>
        <w:tc>
          <w:tcPr>
            <w:tcW w:w="963" w:type="dxa"/>
            <w:vMerge/>
            <w:tcBorders>
              <w:top w:val="nil"/>
              <w:left w:val="single" w:sz="4" w:space="0" w:color="231F20"/>
              <w:right w:val="single" w:sz="4" w:space="0" w:color="231F20"/>
            </w:tcBorders>
          </w:tcPr>
          <w:p w14:paraId="1B9059B2" w14:textId="77777777" w:rsidR="009D1ACE" w:rsidRPr="00897DAD" w:rsidRDefault="009D1ACE" w:rsidP="00897DAD"/>
        </w:tc>
        <w:tc>
          <w:tcPr>
            <w:tcW w:w="906" w:type="dxa"/>
            <w:vMerge/>
            <w:tcBorders>
              <w:top w:val="nil"/>
              <w:left w:val="single" w:sz="4" w:space="0" w:color="231F20"/>
              <w:right w:val="single" w:sz="4" w:space="0" w:color="231F20"/>
            </w:tcBorders>
          </w:tcPr>
          <w:p w14:paraId="0BCDCD92" w14:textId="77777777" w:rsidR="009D1ACE" w:rsidRPr="00897DAD" w:rsidRDefault="009D1ACE" w:rsidP="00897DAD"/>
        </w:tc>
        <w:tc>
          <w:tcPr>
            <w:tcW w:w="1076" w:type="dxa"/>
            <w:vMerge/>
            <w:tcBorders>
              <w:top w:val="nil"/>
              <w:left w:val="single" w:sz="4" w:space="0" w:color="231F20"/>
              <w:right w:val="single" w:sz="4" w:space="0" w:color="231F20"/>
            </w:tcBorders>
          </w:tcPr>
          <w:p w14:paraId="71540D96" w14:textId="77777777" w:rsidR="009D1ACE" w:rsidRPr="00897DAD" w:rsidRDefault="009D1ACE" w:rsidP="00897DAD"/>
        </w:tc>
        <w:tc>
          <w:tcPr>
            <w:tcW w:w="1416" w:type="dxa"/>
            <w:vMerge/>
            <w:tcBorders>
              <w:top w:val="nil"/>
              <w:left w:val="single" w:sz="4" w:space="0" w:color="231F20"/>
              <w:right w:val="single" w:sz="4" w:space="0" w:color="231F20"/>
            </w:tcBorders>
          </w:tcPr>
          <w:p w14:paraId="409A327F" w14:textId="77777777" w:rsidR="009D1ACE" w:rsidRPr="00897DAD" w:rsidRDefault="009D1ACE" w:rsidP="00897DAD"/>
        </w:tc>
        <w:tc>
          <w:tcPr>
            <w:tcW w:w="1414" w:type="dxa"/>
            <w:vMerge/>
            <w:tcBorders>
              <w:top w:val="nil"/>
              <w:left w:val="single" w:sz="4" w:space="0" w:color="231F20"/>
              <w:right w:val="single" w:sz="4" w:space="0" w:color="231F20"/>
            </w:tcBorders>
          </w:tcPr>
          <w:p w14:paraId="7690077A" w14:textId="77777777" w:rsidR="009D1ACE" w:rsidRPr="00897DAD" w:rsidRDefault="009D1ACE" w:rsidP="00897DAD"/>
        </w:tc>
        <w:tc>
          <w:tcPr>
            <w:tcW w:w="850" w:type="dxa"/>
            <w:vMerge/>
            <w:tcBorders>
              <w:top w:val="nil"/>
              <w:left w:val="single" w:sz="4" w:space="0" w:color="231F20"/>
              <w:right w:val="single" w:sz="4" w:space="0" w:color="231F20"/>
            </w:tcBorders>
          </w:tcPr>
          <w:p w14:paraId="0E7BCF41" w14:textId="77777777" w:rsidR="009D1ACE" w:rsidRPr="00897DAD" w:rsidRDefault="009D1ACE" w:rsidP="00897DAD"/>
        </w:tc>
        <w:tc>
          <w:tcPr>
            <w:tcW w:w="793" w:type="dxa"/>
          </w:tcPr>
          <w:p w14:paraId="3ECAB4E0" w14:textId="77777777" w:rsidR="009D1ACE" w:rsidRPr="00897DAD" w:rsidRDefault="0009137D" w:rsidP="00897DAD">
            <w:r w:rsidRPr="00897DAD">
              <w:rPr>
                <w:lang w:val="en"/>
              </w:rPr>
              <w:t>[DT_FS_ PCB_ DEP_2]</w:t>
            </w:r>
          </w:p>
        </w:tc>
        <w:tc>
          <w:tcPr>
            <w:tcW w:w="2154" w:type="dxa"/>
          </w:tcPr>
          <w:p w14:paraId="0189BB10"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depository, as well as allowable downtime and (or) degradation time of the technological process established by the financial institution - depository not exceeding 24 hours</w:t>
            </w:r>
          </w:p>
        </w:tc>
        <w:tc>
          <w:tcPr>
            <w:tcW w:w="2154" w:type="dxa"/>
          </w:tcPr>
          <w:p w14:paraId="1BDA0572"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depository, as well as allowable downtime and (or) degradation time of the technological process established by the financial institution - depository not exceeding 24 hours</w:t>
            </w:r>
          </w:p>
        </w:tc>
        <w:tc>
          <w:tcPr>
            <w:tcW w:w="1304" w:type="dxa"/>
          </w:tcPr>
          <w:p w14:paraId="160F9579" w14:textId="77777777" w:rsidR="009D1ACE" w:rsidRPr="00897DAD" w:rsidRDefault="0009137D" w:rsidP="00897DAD">
            <w:r w:rsidRPr="00897DAD">
              <w:rPr>
                <w:lang w:val="en"/>
              </w:rPr>
              <w:t>-</w:t>
            </w:r>
          </w:p>
        </w:tc>
      </w:tr>
    </w:tbl>
    <w:p w14:paraId="094C897E" w14:textId="77777777" w:rsidR="009D1ACE" w:rsidRPr="00897DAD" w:rsidRDefault="009D1ACE" w:rsidP="00897DAD">
      <w:pPr>
        <w:sectPr w:rsidR="009D1ACE" w:rsidRPr="00897DAD">
          <w:headerReference w:type="default" r:id="rId76"/>
          <w:pgSz w:w="16840" w:h="11910" w:orient="landscape"/>
          <w:pgMar w:top="0" w:right="1700" w:bottom="280" w:left="1000" w:header="0" w:footer="0" w:gutter="0"/>
          <w:cols w:space="720"/>
        </w:sectPr>
      </w:pPr>
    </w:p>
    <w:p w14:paraId="58435F58" w14:textId="77777777" w:rsidR="009D1ACE" w:rsidRPr="00897DAD" w:rsidRDefault="0009137D" w:rsidP="00897DAD">
      <w:r w:rsidRPr="00897DAD">
        <w:rPr>
          <w:noProof/>
          <w:lang w:bidi="ar-SA"/>
        </w:rPr>
        <w:lastRenderedPageBreak/>
        <mc:AlternateContent>
          <mc:Choice Requires="wpg">
            <w:drawing>
              <wp:anchor distT="0" distB="0" distL="114300" distR="114300" simplePos="0" relativeHeight="251936768" behindDoc="0" locked="0" layoutInCell="1" allowOverlap="1" wp14:anchorId="0A1A8948" wp14:editId="371132F9">
                <wp:simplePos x="0" y="0"/>
                <wp:positionH relativeFrom="page">
                  <wp:posOffset>9862185</wp:posOffset>
                </wp:positionH>
                <wp:positionV relativeFrom="page">
                  <wp:posOffset>720090</wp:posOffset>
                </wp:positionV>
                <wp:extent cx="3175" cy="6120130"/>
                <wp:effectExtent l="0" t="0" r="0" b="0"/>
                <wp:wrapNone/>
                <wp:docPr id="2281" name="Group 2129"/>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82" name="Line 2130"/>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83" name="Line 2131"/>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84" name="Line 2132"/>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29" o:spid="_x0000_s1787" style="width:0.25pt;height:481.9pt;margin-top:56.7pt;margin-left:776.55pt;mso-position-horizontal-relative:page;mso-position-vertical-relative:page;position:absolute;z-index:251937792" coordorigin="15531,1134" coordsize="5,9638">
                <v:line id="Line 2130" o:spid="_x0000_s1788" style="mso-wrap-style:square;position:absolute;visibility:visible" from="15534,1134" to="15534,1984" o:connectortype="straight" strokecolor="#231f20" strokeweight="0.25pt"/>
                <v:line id="Line 2131" o:spid="_x0000_s1789" style="mso-wrap-style:square;position:absolute;visibility:visible" from="15534,1984" to="15534,6123" o:connectortype="straight" strokecolor="#231f20" strokeweight="0.25pt"/>
                <v:line id="Line 2132" o:spid="_x0000_s1790" style="mso-wrap-style:square;position:absolute;visibility:visible" from="15534,6123"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938816" behindDoc="0" locked="0" layoutInCell="1" allowOverlap="1" wp14:anchorId="29DD4D8E" wp14:editId="29F504EC">
                <wp:simplePos x="0" y="0"/>
                <wp:positionH relativeFrom="page">
                  <wp:posOffset>9874250</wp:posOffset>
                </wp:positionH>
                <wp:positionV relativeFrom="page">
                  <wp:posOffset>707390</wp:posOffset>
                </wp:positionV>
                <wp:extent cx="259080" cy="354330"/>
                <wp:effectExtent l="0" t="0" r="0" b="0"/>
                <wp:wrapNone/>
                <wp:docPr id="2280" name="Text Box 2128"/>
                <wp:cNvGraphicFramePr/>
                <a:graphic xmlns:a="http://schemas.openxmlformats.org/drawingml/2006/main">
                  <a:graphicData uri="http://schemas.microsoft.com/office/word/2010/wordprocessingShape">
                    <wps:wsp>
                      <wps:cNvSpPr txBox="1"/>
                      <wps:spPr bwMode="auto">
                        <a:xfrm>
                          <a:off x="0" y="0"/>
                          <a:ext cx="2590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42841" w14:textId="77777777" w:rsidR="007D3F63" w:rsidRDefault="007D3F63">
                            <w:pPr>
                              <w:spacing w:before="10"/>
                              <w:ind w:left="20"/>
                              <w:rPr>
                                <w:rFonts w:ascii="Arial"/>
                                <w:sz w:val="32"/>
                              </w:rPr>
                            </w:pPr>
                            <w:r>
                              <w:rPr>
                                <w:rFonts w:ascii="Arial"/>
                                <w:color w:val="231F20"/>
                                <w:sz w:val="32"/>
                                <w:lang w:val="en"/>
                              </w:rPr>
                              <w:t>124</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D4D8E" id="Text Box 2128" o:spid="_x0000_s1085" type="#_x0000_t202" style="position:absolute;margin-left:777.5pt;margin-top:55.7pt;width:20.4pt;height:27.9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" filled="f" stroked="f">
                <v:textbox style="layout-flow:vertical" inset="0,0,0,0">
                  <w:txbxContent>
                    <w:p w14:paraId="65342841" w14:textId="77777777" w:rsidR="007D3F63" w:rsidRDefault="007D3F63">
                      <w:pPr>
                        <w:spacing w:before="10"/>
                        <w:ind w:left="20"/>
                        <w:rPr>
                          <w:rFonts w:ascii="Arial"/>
                          <w:sz w:val="32"/>
                        </w:rPr>
                      </w:pPr>
                      <w:r>
                        <w:rPr>
                          <w:rFonts w:ascii="Arial"/>
                          <w:color w:val="231F20"/>
                          <w:sz w:val="32"/>
                          <w:lang w:val="en"/>
                        </w:rPr>
                        <w:t>124</w:t>
                      </w:r>
                    </w:p>
                  </w:txbxContent>
                </v:textbox>
                <w10:wrap anchorx="page" anchory="page"/>
              </v:shape>
            </w:pict>
          </mc:Fallback>
        </mc:AlternateContent>
      </w:r>
      <w:r w:rsidRPr="00897DAD">
        <w:rPr>
          <w:noProof/>
          <w:lang w:bidi="ar-SA"/>
        </w:rPr>
        <mc:AlternateContent>
          <mc:Choice Requires="wps">
            <w:drawing>
              <wp:anchor distT="0" distB="0" distL="114300" distR="114300" simplePos="0" relativeHeight="251941888" behindDoc="0" locked="0" layoutInCell="1" allowOverlap="1" wp14:anchorId="37CA9E63" wp14:editId="732B0ED5">
                <wp:simplePos x="0" y="0"/>
                <wp:positionH relativeFrom="page">
                  <wp:posOffset>9899015</wp:posOffset>
                </wp:positionH>
                <wp:positionV relativeFrom="page">
                  <wp:posOffset>1247775</wp:posOffset>
                </wp:positionV>
                <wp:extent cx="142240" cy="1278255"/>
                <wp:effectExtent l="0" t="0" r="0" b="0"/>
                <wp:wrapNone/>
                <wp:docPr id="2279" name="Text Box 2127"/>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F449"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A9E63" id="Text Box 2127" o:spid="_x0000_s1086" type="#_x0000_t202" style="position:absolute;margin-left:779.45pt;margin-top:98.25pt;width:11.2pt;height:100.6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H61kT6wAQAATwMAAA4AAAAAAAAAAAAAAAAALgIAAGRycy9lMm9E&#10;b2MueG1sUEsBAi0AFAAGAAgAAAAhADiRi5bjAAAADQEAAA8AAAAAAAAAAAAAAAAACgQAAGRycy9k&#10;b3ducmV2LnhtbFBLBQYAAAAABAAEAPMAAAAaBQAAAAA=&#10;" filled="f" stroked="f">
                <v:textbox style="layout-flow:vertical" inset="0,0,0,0">
                  <w:txbxContent>
                    <w:p w14:paraId="1F37F449"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2BAD9221" w14:textId="77777777" w:rsidR="009D1ACE" w:rsidRPr="00897DAD" w:rsidRDefault="009D1ACE" w:rsidP="00897DAD"/>
    <w:p w14:paraId="3CCBC9B0" w14:textId="77777777" w:rsidR="009D1ACE" w:rsidRPr="00897DAD" w:rsidRDefault="009D1ACE" w:rsidP="00897DAD"/>
    <w:p w14:paraId="71054CA3" w14:textId="77777777" w:rsidR="009D1ACE" w:rsidRPr="00897DAD" w:rsidRDefault="009D1ACE" w:rsidP="00897DAD"/>
    <w:p w14:paraId="7359F209" w14:textId="77777777" w:rsidR="009D1ACE" w:rsidRPr="00897DAD" w:rsidRDefault="009D1ACE" w:rsidP="00897DA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0C7F2006" w14:textId="77777777">
        <w:trPr>
          <w:trHeight w:val="1770"/>
        </w:trPr>
        <w:tc>
          <w:tcPr>
            <w:tcW w:w="850" w:type="dxa"/>
            <w:tcBorders>
              <w:left w:val="single" w:sz="4" w:space="0" w:color="231F20"/>
            </w:tcBorders>
          </w:tcPr>
          <w:p w14:paraId="5CA747F7"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1880C2F2"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1EC38D31"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4F0C4B05" w14:textId="77777777" w:rsidR="009D1ACE" w:rsidRPr="0009137D" w:rsidRDefault="0009137D" w:rsidP="00897DAD">
            <w:pPr>
              <w:rPr>
                <w:lang w:val="en-US"/>
              </w:rPr>
            </w:pPr>
            <w:r w:rsidRPr="00897DAD">
              <w:rPr>
                <w:lang w:val="en"/>
              </w:rPr>
              <w:t>Name of type (area) of activity of tier two</w:t>
            </w:r>
          </w:p>
          <w:p w14:paraId="25A6DDD4" w14:textId="77777777" w:rsidR="009D1ACE" w:rsidRPr="00897DAD" w:rsidRDefault="0009137D" w:rsidP="00897DAD">
            <w:r w:rsidRPr="00897DAD">
              <w:rPr>
                <w:lang w:val="en"/>
              </w:rPr>
              <w:t>financial institution</w:t>
            </w:r>
          </w:p>
        </w:tc>
        <w:tc>
          <w:tcPr>
            <w:tcW w:w="1416" w:type="dxa"/>
          </w:tcPr>
          <w:p w14:paraId="0D98CDC8" w14:textId="77777777" w:rsidR="009D1ACE" w:rsidRPr="00897DAD" w:rsidRDefault="0009137D" w:rsidP="00897DAD">
            <w:r w:rsidRPr="00897DAD">
              <w:rPr>
                <w:lang w:val="en"/>
              </w:rPr>
              <w:t>Code of technological process</w:t>
            </w:r>
          </w:p>
        </w:tc>
        <w:tc>
          <w:tcPr>
            <w:tcW w:w="1414" w:type="dxa"/>
          </w:tcPr>
          <w:p w14:paraId="3A1B3B3D" w14:textId="77777777" w:rsidR="009D1ACE" w:rsidRPr="00897DAD" w:rsidRDefault="0009137D" w:rsidP="00897DAD">
            <w:r w:rsidRPr="00897DAD">
              <w:rPr>
                <w:lang w:val="en"/>
              </w:rPr>
              <w:t>Name of technological process</w:t>
            </w:r>
          </w:p>
        </w:tc>
        <w:tc>
          <w:tcPr>
            <w:tcW w:w="850" w:type="dxa"/>
          </w:tcPr>
          <w:p w14:paraId="41BC54DF" w14:textId="77777777" w:rsidR="009D1ACE" w:rsidRPr="00897DAD" w:rsidRDefault="0009137D" w:rsidP="00897DAD">
            <w:r w:rsidRPr="00897DAD">
              <w:rPr>
                <w:lang w:val="en"/>
              </w:rPr>
              <w:t>Code of incident type</w:t>
            </w:r>
          </w:p>
        </w:tc>
        <w:tc>
          <w:tcPr>
            <w:tcW w:w="793" w:type="dxa"/>
          </w:tcPr>
          <w:p w14:paraId="7110D450" w14:textId="77777777" w:rsidR="009D1ACE" w:rsidRPr="00897DAD" w:rsidRDefault="0009137D" w:rsidP="00897DAD">
            <w:r w:rsidRPr="00897DAD">
              <w:rPr>
                <w:lang w:val="en"/>
              </w:rPr>
              <w:t>Code of incident</w:t>
            </w:r>
          </w:p>
        </w:tc>
        <w:tc>
          <w:tcPr>
            <w:tcW w:w="2154" w:type="dxa"/>
          </w:tcPr>
          <w:p w14:paraId="2DADF115" w14:textId="77777777" w:rsidR="009D1ACE" w:rsidRPr="00897DAD" w:rsidRDefault="0009137D" w:rsidP="00897DAD">
            <w:r w:rsidRPr="00897DAD">
              <w:rPr>
                <w:lang w:val="en"/>
              </w:rPr>
              <w:t>Name of incident</w:t>
            </w:r>
          </w:p>
        </w:tc>
        <w:tc>
          <w:tcPr>
            <w:tcW w:w="2154" w:type="dxa"/>
          </w:tcPr>
          <w:p w14:paraId="05067B63" w14:textId="77777777" w:rsidR="009D1ACE" w:rsidRPr="00897DAD" w:rsidRDefault="0009137D" w:rsidP="00897DAD">
            <w:r w:rsidRPr="00897DAD">
              <w:rPr>
                <w:lang w:val="en"/>
              </w:rPr>
              <w:t>Notification criterion</w:t>
            </w:r>
          </w:p>
        </w:tc>
        <w:tc>
          <w:tcPr>
            <w:tcW w:w="1304" w:type="dxa"/>
          </w:tcPr>
          <w:p w14:paraId="64B846C0" w14:textId="77777777" w:rsidR="009D1ACE" w:rsidRPr="0009137D" w:rsidRDefault="0009137D" w:rsidP="00897DAD">
            <w:pPr>
              <w:rPr>
                <w:lang w:val="en-US"/>
              </w:rPr>
            </w:pPr>
            <w:r w:rsidRPr="00897DAD">
              <w:rPr>
                <w:lang w:val="en"/>
              </w:rPr>
              <w:t>Business data of information security incident</w:t>
            </w:r>
          </w:p>
        </w:tc>
      </w:tr>
      <w:tr w:rsidR="00831436" w14:paraId="6EACEB33" w14:textId="77777777">
        <w:trPr>
          <w:trHeight w:val="2730"/>
        </w:trPr>
        <w:tc>
          <w:tcPr>
            <w:tcW w:w="850" w:type="dxa"/>
            <w:vMerge w:val="restart"/>
            <w:tcBorders>
              <w:left w:val="single" w:sz="4" w:space="0" w:color="231F20"/>
              <w:right w:val="single" w:sz="4" w:space="0" w:color="231F20"/>
            </w:tcBorders>
          </w:tcPr>
          <w:p w14:paraId="03FC4BB8" w14:textId="77777777" w:rsidR="009D1ACE" w:rsidRPr="0009137D" w:rsidRDefault="009D1ACE" w:rsidP="00897DAD">
            <w:pPr>
              <w:rPr>
                <w:lang w:val="en-US"/>
              </w:rPr>
            </w:pPr>
          </w:p>
        </w:tc>
        <w:tc>
          <w:tcPr>
            <w:tcW w:w="963" w:type="dxa"/>
            <w:vMerge w:val="restart"/>
            <w:tcBorders>
              <w:left w:val="single" w:sz="4" w:space="0" w:color="231F20"/>
            </w:tcBorders>
          </w:tcPr>
          <w:p w14:paraId="00F1748A" w14:textId="77777777" w:rsidR="009D1ACE" w:rsidRPr="0009137D" w:rsidRDefault="009D1ACE" w:rsidP="00897DAD">
            <w:pPr>
              <w:rPr>
                <w:lang w:val="en-US"/>
              </w:rPr>
            </w:pPr>
          </w:p>
        </w:tc>
        <w:tc>
          <w:tcPr>
            <w:tcW w:w="906" w:type="dxa"/>
            <w:vMerge w:val="restart"/>
          </w:tcPr>
          <w:p w14:paraId="4A10896E" w14:textId="77777777" w:rsidR="009D1ACE" w:rsidRPr="0009137D" w:rsidRDefault="009D1ACE" w:rsidP="00897DAD">
            <w:pPr>
              <w:rPr>
                <w:lang w:val="en-US"/>
              </w:rPr>
            </w:pPr>
          </w:p>
        </w:tc>
        <w:tc>
          <w:tcPr>
            <w:tcW w:w="1076" w:type="dxa"/>
            <w:vMerge w:val="restart"/>
          </w:tcPr>
          <w:p w14:paraId="77751CBF" w14:textId="77777777" w:rsidR="009D1ACE" w:rsidRPr="0009137D" w:rsidRDefault="009D1ACE" w:rsidP="00897DAD">
            <w:pPr>
              <w:rPr>
                <w:lang w:val="en-US"/>
              </w:rPr>
            </w:pPr>
          </w:p>
        </w:tc>
        <w:tc>
          <w:tcPr>
            <w:tcW w:w="1416" w:type="dxa"/>
            <w:vMerge w:val="restart"/>
          </w:tcPr>
          <w:p w14:paraId="62DCC43F" w14:textId="77777777" w:rsidR="009D1ACE" w:rsidRPr="00897DAD" w:rsidRDefault="0009137D" w:rsidP="00897DAD">
            <w:r w:rsidRPr="00897DAD">
              <w:rPr>
                <w:lang w:val="en"/>
              </w:rPr>
              <w:t>[checkOfRights]</w:t>
            </w:r>
          </w:p>
        </w:tc>
        <w:tc>
          <w:tcPr>
            <w:tcW w:w="1414" w:type="dxa"/>
            <w:vMerge w:val="restart"/>
          </w:tcPr>
          <w:p w14:paraId="4A617E47" w14:textId="77777777" w:rsidR="009D1ACE" w:rsidRPr="0009137D" w:rsidRDefault="0009137D" w:rsidP="00897DAD">
            <w:pPr>
              <w:rPr>
                <w:lang w:val="en-US"/>
              </w:rPr>
            </w:pPr>
            <w:r w:rsidRPr="00897DAD">
              <w:rPr>
                <w:lang w:val="en"/>
              </w:rPr>
              <w:t>Technological process ensuring reconciliation by the central depository of securities rights accounted for by the central depository with the registrar</w:t>
            </w:r>
          </w:p>
          <w:p w14:paraId="19363805" w14:textId="77777777" w:rsidR="009D1ACE" w:rsidRPr="0009137D" w:rsidRDefault="0009137D" w:rsidP="00897DAD">
            <w:pPr>
              <w:rPr>
                <w:lang w:val="en-US"/>
              </w:rPr>
            </w:pPr>
            <w:r w:rsidRPr="00897DAD">
              <w:rPr>
                <w:lang w:val="en"/>
              </w:rPr>
              <w:t>on the nominal holder's account of the central depository</w:t>
            </w:r>
          </w:p>
        </w:tc>
        <w:tc>
          <w:tcPr>
            <w:tcW w:w="850" w:type="dxa"/>
            <w:vMerge w:val="restart"/>
          </w:tcPr>
          <w:p w14:paraId="500FE391" w14:textId="77777777" w:rsidR="009D1ACE" w:rsidRPr="00897DAD" w:rsidRDefault="0009137D" w:rsidP="00897DAD">
            <w:r w:rsidRPr="00897DAD">
              <w:rPr>
                <w:lang w:val="en"/>
              </w:rPr>
              <w:t>[DT_FS]</w:t>
            </w:r>
          </w:p>
        </w:tc>
        <w:tc>
          <w:tcPr>
            <w:tcW w:w="793" w:type="dxa"/>
          </w:tcPr>
          <w:p w14:paraId="0C9A2405" w14:textId="77777777" w:rsidR="009D1ACE" w:rsidRPr="00897DAD" w:rsidRDefault="0009137D" w:rsidP="00897DAD">
            <w:r w:rsidRPr="00897DAD">
              <w:rPr>
                <w:lang w:val="en"/>
              </w:rPr>
              <w:t>[DT_FS_ PCB_ DEP_1]</w:t>
            </w:r>
          </w:p>
        </w:tc>
        <w:tc>
          <w:tcPr>
            <w:tcW w:w="2154" w:type="dxa"/>
          </w:tcPr>
          <w:p w14:paraId="10648E57"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depository</w:t>
            </w:r>
          </w:p>
        </w:tc>
        <w:tc>
          <w:tcPr>
            <w:tcW w:w="2154" w:type="dxa"/>
          </w:tcPr>
          <w:p w14:paraId="7CB54DC2"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depository,</w:t>
            </w:r>
          </w:p>
        </w:tc>
        <w:tc>
          <w:tcPr>
            <w:tcW w:w="1304" w:type="dxa"/>
          </w:tcPr>
          <w:p w14:paraId="5275077B" w14:textId="77777777" w:rsidR="009D1ACE" w:rsidRPr="00897DAD" w:rsidRDefault="0009137D" w:rsidP="00897DAD">
            <w:r w:rsidRPr="00897DAD">
              <w:rPr>
                <w:lang w:val="en"/>
              </w:rPr>
              <w:t>-</w:t>
            </w:r>
          </w:p>
        </w:tc>
      </w:tr>
      <w:tr w:rsidR="00831436" w14:paraId="4564BF06" w14:textId="77777777">
        <w:trPr>
          <w:trHeight w:val="2538"/>
        </w:trPr>
        <w:tc>
          <w:tcPr>
            <w:tcW w:w="850" w:type="dxa"/>
            <w:vMerge/>
            <w:tcBorders>
              <w:top w:val="nil"/>
              <w:left w:val="single" w:sz="4" w:space="0" w:color="231F20"/>
              <w:right w:val="single" w:sz="4" w:space="0" w:color="231F20"/>
            </w:tcBorders>
          </w:tcPr>
          <w:p w14:paraId="7AC7E47B" w14:textId="77777777" w:rsidR="009D1ACE" w:rsidRPr="00897DAD" w:rsidRDefault="009D1ACE" w:rsidP="00897DAD"/>
        </w:tc>
        <w:tc>
          <w:tcPr>
            <w:tcW w:w="963" w:type="dxa"/>
            <w:vMerge/>
            <w:tcBorders>
              <w:top w:val="nil"/>
              <w:left w:val="single" w:sz="4" w:space="0" w:color="231F20"/>
            </w:tcBorders>
          </w:tcPr>
          <w:p w14:paraId="619544AF" w14:textId="77777777" w:rsidR="009D1ACE" w:rsidRPr="00897DAD" w:rsidRDefault="009D1ACE" w:rsidP="00897DAD"/>
        </w:tc>
        <w:tc>
          <w:tcPr>
            <w:tcW w:w="906" w:type="dxa"/>
            <w:vMerge/>
            <w:tcBorders>
              <w:top w:val="nil"/>
            </w:tcBorders>
          </w:tcPr>
          <w:p w14:paraId="3678CD1C" w14:textId="77777777" w:rsidR="009D1ACE" w:rsidRPr="00897DAD" w:rsidRDefault="009D1ACE" w:rsidP="00897DAD"/>
        </w:tc>
        <w:tc>
          <w:tcPr>
            <w:tcW w:w="1076" w:type="dxa"/>
            <w:vMerge/>
            <w:tcBorders>
              <w:top w:val="nil"/>
            </w:tcBorders>
          </w:tcPr>
          <w:p w14:paraId="5361755A" w14:textId="77777777" w:rsidR="009D1ACE" w:rsidRPr="00897DAD" w:rsidRDefault="009D1ACE" w:rsidP="00897DAD"/>
        </w:tc>
        <w:tc>
          <w:tcPr>
            <w:tcW w:w="1416" w:type="dxa"/>
            <w:vMerge/>
            <w:tcBorders>
              <w:top w:val="nil"/>
            </w:tcBorders>
          </w:tcPr>
          <w:p w14:paraId="5CDFD0CA" w14:textId="77777777" w:rsidR="009D1ACE" w:rsidRPr="00897DAD" w:rsidRDefault="009D1ACE" w:rsidP="00897DAD"/>
        </w:tc>
        <w:tc>
          <w:tcPr>
            <w:tcW w:w="1414" w:type="dxa"/>
            <w:vMerge/>
            <w:tcBorders>
              <w:top w:val="nil"/>
            </w:tcBorders>
          </w:tcPr>
          <w:p w14:paraId="1159C015" w14:textId="77777777" w:rsidR="009D1ACE" w:rsidRPr="00897DAD" w:rsidRDefault="009D1ACE" w:rsidP="00897DAD"/>
        </w:tc>
        <w:tc>
          <w:tcPr>
            <w:tcW w:w="850" w:type="dxa"/>
            <w:vMerge/>
            <w:tcBorders>
              <w:top w:val="nil"/>
            </w:tcBorders>
          </w:tcPr>
          <w:p w14:paraId="3B2AB248" w14:textId="77777777" w:rsidR="009D1ACE" w:rsidRPr="00897DAD" w:rsidRDefault="009D1ACE" w:rsidP="00897DAD"/>
        </w:tc>
        <w:tc>
          <w:tcPr>
            <w:tcW w:w="793" w:type="dxa"/>
          </w:tcPr>
          <w:p w14:paraId="70064706" w14:textId="77777777" w:rsidR="009D1ACE" w:rsidRPr="00897DAD" w:rsidRDefault="0009137D" w:rsidP="00897DAD">
            <w:r w:rsidRPr="00897DAD">
              <w:rPr>
                <w:lang w:val="en"/>
              </w:rPr>
              <w:t>[DT_FS_ PCB_ DEP_4]</w:t>
            </w:r>
          </w:p>
        </w:tc>
        <w:tc>
          <w:tcPr>
            <w:tcW w:w="2154" w:type="dxa"/>
          </w:tcPr>
          <w:p w14:paraId="3BDFAD56" w14:textId="77777777" w:rsidR="009D1ACE" w:rsidRPr="0009137D" w:rsidRDefault="0009137D" w:rsidP="00897DAD">
            <w:pPr>
              <w:rPr>
                <w:lang w:val="en-US"/>
              </w:rPr>
            </w:pPr>
            <w:r w:rsidRPr="00897DAD">
              <w:rPr>
                <w:lang w:val="en"/>
              </w:rPr>
              <w:t>Incident related to exceedance of allowable degradation share of the technological process established by the financial institution - central depository, as well as allowable downtime and (or) degradation time of the technological process established by the financial institution - central depository not exceeding 4 hours</w:t>
            </w:r>
          </w:p>
        </w:tc>
        <w:tc>
          <w:tcPr>
            <w:tcW w:w="2154" w:type="dxa"/>
          </w:tcPr>
          <w:p w14:paraId="0F099556" w14:textId="77777777" w:rsidR="009D1ACE" w:rsidRPr="0009137D" w:rsidRDefault="0009137D" w:rsidP="00897DAD">
            <w:pPr>
              <w:rPr>
                <w:lang w:val="en-US"/>
              </w:rPr>
            </w:pPr>
            <w:r w:rsidRPr="00897DAD">
              <w:rPr>
                <w:lang w:val="en"/>
              </w:rPr>
              <w:t>Identifying the fact of exceedance of allowable degradation share of the technological process established by the financial institution - central depository, as well as allowable downtime</w:t>
            </w:r>
          </w:p>
          <w:p w14:paraId="7DB2B697" w14:textId="77777777" w:rsidR="009D1ACE" w:rsidRPr="0009137D" w:rsidRDefault="0009137D" w:rsidP="00897DAD">
            <w:pPr>
              <w:rPr>
                <w:lang w:val="en-US"/>
              </w:rPr>
            </w:pPr>
            <w:r w:rsidRPr="00897DAD">
              <w:rPr>
                <w:lang w:val="en"/>
              </w:rPr>
              <w:t>and (or) degradation time of the technological process established by the financial institution - central depository</w:t>
            </w:r>
          </w:p>
          <w:p w14:paraId="4C13C174" w14:textId="77777777" w:rsidR="009D1ACE" w:rsidRPr="00897DAD" w:rsidRDefault="0009137D" w:rsidP="00897DAD">
            <w:r w:rsidRPr="00897DAD">
              <w:rPr>
                <w:lang w:val="en"/>
              </w:rPr>
              <w:t>not exceeding 4 hours</w:t>
            </w:r>
          </w:p>
        </w:tc>
        <w:tc>
          <w:tcPr>
            <w:tcW w:w="1304" w:type="dxa"/>
          </w:tcPr>
          <w:p w14:paraId="2CF1700F" w14:textId="77777777" w:rsidR="009D1ACE" w:rsidRPr="00897DAD" w:rsidRDefault="0009137D" w:rsidP="00897DAD">
            <w:r w:rsidRPr="00897DAD">
              <w:rPr>
                <w:lang w:val="en"/>
              </w:rPr>
              <w:t>-</w:t>
            </w:r>
          </w:p>
        </w:tc>
      </w:tr>
      <w:tr w:rsidR="00831436" w:rsidRPr="00542559" w14:paraId="3A4CA8EA" w14:textId="77777777">
        <w:trPr>
          <w:trHeight w:val="2346"/>
        </w:trPr>
        <w:tc>
          <w:tcPr>
            <w:tcW w:w="850" w:type="dxa"/>
            <w:tcBorders>
              <w:left w:val="single" w:sz="4" w:space="0" w:color="231F20"/>
              <w:right w:val="single" w:sz="4" w:space="0" w:color="231F20"/>
            </w:tcBorders>
          </w:tcPr>
          <w:p w14:paraId="45011F46" w14:textId="77777777" w:rsidR="009D1ACE" w:rsidRPr="00897DAD" w:rsidRDefault="0009137D" w:rsidP="00897DAD">
            <w:r w:rsidRPr="00897DAD">
              <w:rPr>
                <w:lang w:val="en"/>
              </w:rPr>
              <w:lastRenderedPageBreak/>
              <w:t>[TDO]</w:t>
            </w:r>
          </w:p>
        </w:tc>
        <w:tc>
          <w:tcPr>
            <w:tcW w:w="2945" w:type="dxa"/>
            <w:gridSpan w:val="3"/>
            <w:tcBorders>
              <w:left w:val="single" w:sz="4" w:space="0" w:color="231F20"/>
            </w:tcBorders>
          </w:tcPr>
          <w:p w14:paraId="57198EF4" w14:textId="77777777" w:rsidR="009D1ACE" w:rsidRPr="0009137D" w:rsidRDefault="0009137D" w:rsidP="00897DAD">
            <w:pPr>
              <w:rPr>
                <w:lang w:val="en-US"/>
              </w:rPr>
            </w:pPr>
            <w:r w:rsidRPr="00897DAD">
              <w:rPr>
                <w:lang w:val="en"/>
              </w:rPr>
              <w:t xml:space="preserve">Carrying out activity of trade </w:t>
            </w:r>
            <w:r w:rsidR="00AC74CF">
              <w:rPr>
                <w:lang w:val="en"/>
              </w:rPr>
              <w:t>organiser</w:t>
            </w:r>
          </w:p>
        </w:tc>
        <w:tc>
          <w:tcPr>
            <w:tcW w:w="1416" w:type="dxa"/>
          </w:tcPr>
          <w:p w14:paraId="0A8E0E45" w14:textId="77777777" w:rsidR="009D1ACE" w:rsidRPr="00897DAD" w:rsidRDefault="0009137D" w:rsidP="00897DAD">
            <w:r w:rsidRPr="00897DAD">
              <w:rPr>
                <w:lang w:val="en"/>
              </w:rPr>
              <w:t>[signDeals]</w:t>
            </w:r>
          </w:p>
        </w:tc>
        <w:tc>
          <w:tcPr>
            <w:tcW w:w="1414" w:type="dxa"/>
          </w:tcPr>
          <w:p w14:paraId="06C62890" w14:textId="77777777" w:rsidR="009D1ACE" w:rsidRPr="0009137D" w:rsidRDefault="0009137D" w:rsidP="00897DAD">
            <w:pPr>
              <w:rPr>
                <w:lang w:val="en-US"/>
              </w:rPr>
            </w:pPr>
            <w:r w:rsidRPr="00897DAD">
              <w:rPr>
                <w:lang w:val="en"/>
              </w:rPr>
              <w:t>Technological process ensuring conclusion of agreement between traders</w:t>
            </w:r>
          </w:p>
        </w:tc>
        <w:tc>
          <w:tcPr>
            <w:tcW w:w="850" w:type="dxa"/>
          </w:tcPr>
          <w:p w14:paraId="7B0ED854" w14:textId="77777777" w:rsidR="009D1ACE" w:rsidRPr="00897DAD" w:rsidRDefault="0009137D" w:rsidP="00897DAD">
            <w:r w:rsidRPr="00897DAD">
              <w:rPr>
                <w:lang w:val="en"/>
              </w:rPr>
              <w:t>[FM]</w:t>
            </w:r>
          </w:p>
        </w:tc>
        <w:tc>
          <w:tcPr>
            <w:tcW w:w="793" w:type="dxa"/>
          </w:tcPr>
          <w:p w14:paraId="038DFB51" w14:textId="77777777" w:rsidR="009D1ACE" w:rsidRPr="00897DAD" w:rsidRDefault="0009137D" w:rsidP="00897DAD">
            <w:r w:rsidRPr="00897DAD">
              <w:rPr>
                <w:lang w:val="en"/>
              </w:rPr>
              <w:t>[FM_ TDO_1]</w:t>
            </w:r>
          </w:p>
        </w:tc>
        <w:tc>
          <w:tcPr>
            <w:tcW w:w="2154" w:type="dxa"/>
          </w:tcPr>
          <w:p w14:paraId="78EEFC02" w14:textId="77777777" w:rsidR="009D1ACE" w:rsidRPr="0009137D" w:rsidRDefault="0009137D" w:rsidP="00897DAD">
            <w:pPr>
              <w:rPr>
                <w:lang w:val="en-US"/>
              </w:rPr>
            </w:pPr>
            <w:r w:rsidRPr="00897DAD">
              <w:rPr>
                <w:lang w:val="en"/>
              </w:rPr>
              <w:t>Incident related to conclusion of agreement between traders based on the trader's request generated without its consent, in particular, based on a modified trader's request</w:t>
            </w:r>
          </w:p>
        </w:tc>
        <w:tc>
          <w:tcPr>
            <w:tcW w:w="2154" w:type="dxa"/>
          </w:tcPr>
          <w:p w14:paraId="0346D1AA" w14:textId="77777777" w:rsidR="009D1ACE" w:rsidRPr="0009137D" w:rsidRDefault="0009137D" w:rsidP="00897DAD">
            <w:pPr>
              <w:rPr>
                <w:lang w:val="en-US"/>
              </w:rPr>
            </w:pPr>
            <w:r w:rsidRPr="00897DAD">
              <w:rPr>
                <w:lang w:val="en"/>
              </w:rPr>
              <w:t>Receiving notification</w:t>
            </w:r>
          </w:p>
          <w:p w14:paraId="4EE620D4" w14:textId="77777777" w:rsidR="009D1ACE" w:rsidRPr="0009137D" w:rsidRDefault="0009137D" w:rsidP="00897DAD">
            <w:pPr>
              <w:rPr>
                <w:lang w:val="en-US"/>
              </w:rPr>
            </w:pPr>
            <w:r w:rsidRPr="00897DAD">
              <w:rPr>
                <w:lang w:val="en"/>
              </w:rPr>
              <w:t xml:space="preserve">of a trader or a clearing </w:t>
            </w:r>
            <w:r w:rsidR="001E641A">
              <w:rPr>
                <w:lang w:val="en"/>
              </w:rPr>
              <w:t>organisation</w:t>
            </w:r>
            <w:r w:rsidRPr="00897DAD">
              <w:rPr>
                <w:lang w:val="en"/>
              </w:rPr>
              <w:t xml:space="preserve"> as well as unaided identification by trade </w:t>
            </w:r>
            <w:r w:rsidR="00AC74CF">
              <w:rPr>
                <w:lang w:val="en"/>
              </w:rPr>
              <w:t>organiser</w:t>
            </w:r>
            <w:r w:rsidRPr="00897DAD">
              <w:rPr>
                <w:lang w:val="en"/>
              </w:rPr>
              <w:t xml:space="preserve"> of the fact of conclusion of agreement between traders based on the trader's request generated without its consent, in particular, based on a modified trader's</w:t>
            </w:r>
          </w:p>
          <w:p w14:paraId="6D863617" w14:textId="77777777" w:rsidR="009D1ACE" w:rsidRPr="00897DAD" w:rsidRDefault="0009137D" w:rsidP="00897DAD">
            <w:r w:rsidRPr="00897DAD">
              <w:rPr>
                <w:lang w:val="en"/>
              </w:rPr>
              <w:t>request</w:t>
            </w:r>
          </w:p>
        </w:tc>
        <w:tc>
          <w:tcPr>
            <w:tcW w:w="1304" w:type="dxa"/>
          </w:tcPr>
          <w:p w14:paraId="50D5EF5D" w14:textId="77777777" w:rsidR="009D1ACE" w:rsidRPr="0009137D" w:rsidRDefault="0009137D" w:rsidP="00897DAD">
            <w:pPr>
              <w:rPr>
                <w:lang w:val="en-US"/>
              </w:rPr>
            </w:pPr>
            <w:r w:rsidRPr="00897DAD">
              <w:rPr>
                <w:lang w:val="en"/>
              </w:rPr>
              <w:t>Code of the trader (affected party)</w:t>
            </w:r>
          </w:p>
        </w:tc>
      </w:tr>
    </w:tbl>
    <w:p w14:paraId="29F8E297" w14:textId="77777777" w:rsidR="009D1ACE" w:rsidRPr="0009137D" w:rsidRDefault="009D1ACE" w:rsidP="00897DAD">
      <w:pPr>
        <w:rPr>
          <w:lang w:val="en-US"/>
        </w:rPr>
        <w:sectPr w:rsidR="009D1ACE" w:rsidRPr="0009137D">
          <w:headerReference w:type="even" r:id="rId77"/>
          <w:pgSz w:w="16840" w:h="11910" w:orient="landscape"/>
          <w:pgMar w:top="0" w:right="1700" w:bottom="280" w:left="1000" w:header="0" w:footer="0" w:gutter="0"/>
          <w:cols w:space="720"/>
        </w:sectPr>
      </w:pPr>
    </w:p>
    <w:p w14:paraId="4C197C91" w14:textId="77777777" w:rsidR="009D1ACE" w:rsidRPr="0009137D" w:rsidRDefault="0009137D" w:rsidP="00897DAD">
      <w:pPr>
        <w:rPr>
          <w:lang w:val="en-US"/>
        </w:rPr>
      </w:pPr>
      <w:r w:rsidRPr="00897DAD">
        <w:rPr>
          <w:noProof/>
          <w:lang w:bidi="ar-SA"/>
        </w:rPr>
        <w:lastRenderedPageBreak/>
        <mc:AlternateContent>
          <mc:Choice Requires="wpg">
            <w:drawing>
              <wp:anchor distT="0" distB="0" distL="114300" distR="114300" simplePos="0" relativeHeight="251942912" behindDoc="0" locked="0" layoutInCell="1" allowOverlap="1" wp14:anchorId="55E4FD89" wp14:editId="4CDF49DC">
                <wp:simplePos x="0" y="0"/>
                <wp:positionH relativeFrom="page">
                  <wp:posOffset>9862185</wp:posOffset>
                </wp:positionH>
                <wp:positionV relativeFrom="page">
                  <wp:posOffset>720090</wp:posOffset>
                </wp:positionV>
                <wp:extent cx="3175" cy="6120130"/>
                <wp:effectExtent l="0" t="0" r="0" b="0"/>
                <wp:wrapNone/>
                <wp:docPr id="2275" name="Group 2123"/>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76" name="Line 2124"/>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77" name="Line 2125"/>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78" name="Line 2126"/>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23" o:spid="_x0000_s1793" style="width:0.25pt;height:481.9pt;margin-top:56.7pt;margin-left:776.55pt;mso-position-horizontal-relative:page;mso-position-vertical-relative:page;position:absolute;z-index:251943936" coordorigin="15531,1134" coordsize="5,9638">
                <v:line id="Line 2124" o:spid="_x0000_s1794" style="mso-wrap-style:square;position:absolute;visibility:visible" from="15534,1134" to="15534,5783" o:connectortype="straight" strokecolor="#231f20" strokeweight="0.25pt"/>
                <v:line id="Line 2125" o:spid="_x0000_s1795" style="mso-wrap-style:square;position:absolute;visibility:visible" from="15534,5783" to="15534,9921" o:connectortype="straight" strokecolor="#231f20" strokeweight="0.25pt"/>
                <v:line id="Line 2126" o:spid="_x0000_s1796" style="mso-wrap-style:square;position:absolute;visibility:visible" from="15534,9921"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945984" behindDoc="0" locked="0" layoutInCell="1" allowOverlap="1" wp14:anchorId="2D2155A3" wp14:editId="72DF2A73">
                <wp:simplePos x="0" y="0"/>
                <wp:positionH relativeFrom="page">
                  <wp:posOffset>9874250</wp:posOffset>
                </wp:positionH>
                <wp:positionV relativeFrom="page">
                  <wp:posOffset>5039995</wp:posOffset>
                </wp:positionV>
                <wp:extent cx="259080" cy="1812925"/>
                <wp:effectExtent l="0" t="0" r="0" b="0"/>
                <wp:wrapNone/>
                <wp:docPr id="2274" name="Text Box 2122"/>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11F0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125</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2155A3" id="Text Box 2122" o:spid="_x0000_s1087" type="#_x0000_t202" style="position:absolute;margin-left:777.5pt;margin-top:396.85pt;width:20.4pt;height:142.7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" filled="f" stroked="f">
                <v:textbox style="layout-flow:vertical" inset="0,0,0,0">
                  <w:txbxContent>
                    <w:p w14:paraId="54D11F0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125</w:t>
                      </w:r>
                    </w:p>
                  </w:txbxContent>
                </v:textbox>
                <w10:wrap anchorx="page" anchory="page"/>
              </v:shape>
            </w:pict>
          </mc:Fallback>
        </mc:AlternateContent>
      </w:r>
    </w:p>
    <w:p w14:paraId="08CCABFC" w14:textId="77777777" w:rsidR="009D1ACE" w:rsidRPr="0009137D" w:rsidRDefault="009D1ACE" w:rsidP="00897DAD">
      <w:pPr>
        <w:rPr>
          <w:lang w:val="en-US"/>
        </w:rPr>
      </w:pPr>
    </w:p>
    <w:p w14:paraId="2EEE85D7" w14:textId="77777777" w:rsidR="009D1ACE" w:rsidRPr="0009137D" w:rsidRDefault="009D1ACE" w:rsidP="00897DAD">
      <w:pPr>
        <w:rPr>
          <w:lang w:val="en-US"/>
        </w:rPr>
      </w:pPr>
    </w:p>
    <w:p w14:paraId="0F9151CA" w14:textId="77777777" w:rsidR="009D1ACE" w:rsidRPr="0009137D" w:rsidRDefault="009D1ACE" w:rsidP="00897DAD">
      <w:pPr>
        <w:rPr>
          <w:lang w:val="en-US"/>
        </w:rPr>
      </w:pPr>
    </w:p>
    <w:p w14:paraId="54FB6D33" w14:textId="77777777" w:rsidR="009D1ACE" w:rsidRPr="0009137D" w:rsidRDefault="009D1ACE" w:rsidP="00897DAD">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2C09F8C7" w14:textId="77777777">
        <w:trPr>
          <w:trHeight w:val="1770"/>
        </w:trPr>
        <w:tc>
          <w:tcPr>
            <w:tcW w:w="850" w:type="dxa"/>
            <w:tcBorders>
              <w:left w:val="single" w:sz="4" w:space="0" w:color="231F20"/>
            </w:tcBorders>
          </w:tcPr>
          <w:p w14:paraId="4C992DEB"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2B837BE5"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6E34CCC4"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7AA06D77" w14:textId="77777777" w:rsidR="009D1ACE" w:rsidRPr="0009137D" w:rsidRDefault="0009137D" w:rsidP="00897DAD">
            <w:pPr>
              <w:rPr>
                <w:lang w:val="en-US"/>
              </w:rPr>
            </w:pPr>
            <w:r w:rsidRPr="00897DAD">
              <w:rPr>
                <w:lang w:val="en"/>
              </w:rPr>
              <w:t>Name of type (area) of activity of tier two</w:t>
            </w:r>
          </w:p>
          <w:p w14:paraId="77946E94" w14:textId="77777777" w:rsidR="009D1ACE" w:rsidRPr="00897DAD" w:rsidRDefault="0009137D" w:rsidP="00897DAD">
            <w:r w:rsidRPr="00897DAD">
              <w:rPr>
                <w:lang w:val="en"/>
              </w:rPr>
              <w:t>financial institution</w:t>
            </w:r>
          </w:p>
        </w:tc>
        <w:tc>
          <w:tcPr>
            <w:tcW w:w="1416" w:type="dxa"/>
          </w:tcPr>
          <w:p w14:paraId="146329D1" w14:textId="77777777" w:rsidR="009D1ACE" w:rsidRPr="00897DAD" w:rsidRDefault="0009137D" w:rsidP="00897DAD">
            <w:r w:rsidRPr="00897DAD">
              <w:rPr>
                <w:lang w:val="en"/>
              </w:rPr>
              <w:t>Code of technological process</w:t>
            </w:r>
          </w:p>
        </w:tc>
        <w:tc>
          <w:tcPr>
            <w:tcW w:w="1414" w:type="dxa"/>
          </w:tcPr>
          <w:p w14:paraId="3B47E8C1" w14:textId="77777777" w:rsidR="009D1ACE" w:rsidRPr="00897DAD" w:rsidRDefault="0009137D" w:rsidP="00897DAD">
            <w:r w:rsidRPr="00897DAD">
              <w:rPr>
                <w:lang w:val="en"/>
              </w:rPr>
              <w:t>Name of technological process</w:t>
            </w:r>
          </w:p>
        </w:tc>
        <w:tc>
          <w:tcPr>
            <w:tcW w:w="850" w:type="dxa"/>
          </w:tcPr>
          <w:p w14:paraId="50B905EF" w14:textId="77777777" w:rsidR="009D1ACE" w:rsidRPr="00897DAD" w:rsidRDefault="0009137D" w:rsidP="00897DAD">
            <w:r w:rsidRPr="00897DAD">
              <w:rPr>
                <w:lang w:val="en"/>
              </w:rPr>
              <w:t>Code of incident type</w:t>
            </w:r>
          </w:p>
        </w:tc>
        <w:tc>
          <w:tcPr>
            <w:tcW w:w="793" w:type="dxa"/>
          </w:tcPr>
          <w:p w14:paraId="65258926" w14:textId="77777777" w:rsidR="009D1ACE" w:rsidRPr="00897DAD" w:rsidRDefault="0009137D" w:rsidP="00897DAD">
            <w:r w:rsidRPr="00897DAD">
              <w:rPr>
                <w:lang w:val="en"/>
              </w:rPr>
              <w:t>Code of incident</w:t>
            </w:r>
          </w:p>
        </w:tc>
        <w:tc>
          <w:tcPr>
            <w:tcW w:w="2154" w:type="dxa"/>
          </w:tcPr>
          <w:p w14:paraId="6C0B6326" w14:textId="77777777" w:rsidR="009D1ACE" w:rsidRPr="00897DAD" w:rsidRDefault="0009137D" w:rsidP="00897DAD">
            <w:r w:rsidRPr="00897DAD">
              <w:rPr>
                <w:lang w:val="en"/>
              </w:rPr>
              <w:t>Name of incident</w:t>
            </w:r>
          </w:p>
        </w:tc>
        <w:tc>
          <w:tcPr>
            <w:tcW w:w="2154" w:type="dxa"/>
          </w:tcPr>
          <w:p w14:paraId="0BE79BAC" w14:textId="77777777" w:rsidR="009D1ACE" w:rsidRPr="00897DAD" w:rsidRDefault="0009137D" w:rsidP="00897DAD">
            <w:r w:rsidRPr="00897DAD">
              <w:rPr>
                <w:lang w:val="en"/>
              </w:rPr>
              <w:t>Notification criterion</w:t>
            </w:r>
          </w:p>
        </w:tc>
        <w:tc>
          <w:tcPr>
            <w:tcW w:w="1304" w:type="dxa"/>
          </w:tcPr>
          <w:p w14:paraId="4F4BDA7E" w14:textId="77777777" w:rsidR="009D1ACE" w:rsidRPr="0009137D" w:rsidRDefault="0009137D" w:rsidP="00897DAD">
            <w:pPr>
              <w:rPr>
                <w:lang w:val="en-US"/>
              </w:rPr>
            </w:pPr>
            <w:r w:rsidRPr="00897DAD">
              <w:rPr>
                <w:lang w:val="en"/>
              </w:rPr>
              <w:t>Business data of information security incident</w:t>
            </w:r>
          </w:p>
        </w:tc>
      </w:tr>
      <w:tr w:rsidR="00831436" w:rsidRPr="00542559" w14:paraId="00F5358E" w14:textId="77777777">
        <w:trPr>
          <w:trHeight w:val="810"/>
        </w:trPr>
        <w:tc>
          <w:tcPr>
            <w:tcW w:w="850" w:type="dxa"/>
            <w:vMerge w:val="restart"/>
            <w:tcBorders>
              <w:left w:val="single" w:sz="4" w:space="0" w:color="231F20"/>
              <w:right w:val="single" w:sz="4" w:space="0" w:color="231F20"/>
            </w:tcBorders>
          </w:tcPr>
          <w:p w14:paraId="1599BE71" w14:textId="77777777" w:rsidR="009D1ACE" w:rsidRPr="0009137D" w:rsidRDefault="009D1ACE" w:rsidP="00897DAD">
            <w:pPr>
              <w:rPr>
                <w:lang w:val="en-US"/>
              </w:rPr>
            </w:pPr>
          </w:p>
        </w:tc>
        <w:tc>
          <w:tcPr>
            <w:tcW w:w="2945" w:type="dxa"/>
            <w:gridSpan w:val="3"/>
            <w:vMerge w:val="restart"/>
            <w:tcBorders>
              <w:left w:val="single" w:sz="4" w:space="0" w:color="231F20"/>
              <w:right w:val="single" w:sz="4" w:space="0" w:color="231F20"/>
            </w:tcBorders>
          </w:tcPr>
          <w:p w14:paraId="462BA7DA" w14:textId="77777777" w:rsidR="009D1ACE" w:rsidRPr="0009137D" w:rsidRDefault="009D1ACE" w:rsidP="00897DAD">
            <w:pPr>
              <w:rPr>
                <w:lang w:val="en-US"/>
              </w:rPr>
            </w:pPr>
          </w:p>
        </w:tc>
        <w:tc>
          <w:tcPr>
            <w:tcW w:w="1416" w:type="dxa"/>
            <w:vMerge w:val="restart"/>
            <w:tcBorders>
              <w:left w:val="single" w:sz="4" w:space="0" w:color="231F20"/>
              <w:right w:val="single" w:sz="4" w:space="0" w:color="231F20"/>
            </w:tcBorders>
          </w:tcPr>
          <w:p w14:paraId="13D335E2" w14:textId="77777777" w:rsidR="009D1ACE" w:rsidRPr="0009137D" w:rsidRDefault="009D1ACE" w:rsidP="00897DAD">
            <w:pPr>
              <w:rPr>
                <w:lang w:val="en-US"/>
              </w:rPr>
            </w:pPr>
          </w:p>
        </w:tc>
        <w:tc>
          <w:tcPr>
            <w:tcW w:w="1414" w:type="dxa"/>
            <w:vMerge w:val="restart"/>
            <w:tcBorders>
              <w:left w:val="single" w:sz="4" w:space="0" w:color="231F20"/>
              <w:right w:val="single" w:sz="4" w:space="0" w:color="231F20"/>
            </w:tcBorders>
          </w:tcPr>
          <w:p w14:paraId="28C6D0DB" w14:textId="77777777" w:rsidR="009D1ACE" w:rsidRPr="0009137D" w:rsidRDefault="009D1ACE" w:rsidP="00897DAD">
            <w:pPr>
              <w:rPr>
                <w:lang w:val="en-US"/>
              </w:rPr>
            </w:pPr>
          </w:p>
        </w:tc>
        <w:tc>
          <w:tcPr>
            <w:tcW w:w="850" w:type="dxa"/>
            <w:vMerge w:val="restart"/>
            <w:tcBorders>
              <w:left w:val="single" w:sz="4" w:space="0" w:color="231F20"/>
              <w:right w:val="single" w:sz="4" w:space="0" w:color="231F20"/>
            </w:tcBorders>
          </w:tcPr>
          <w:p w14:paraId="6E472C69" w14:textId="77777777" w:rsidR="009D1ACE" w:rsidRPr="0009137D" w:rsidRDefault="009D1ACE" w:rsidP="00897DAD">
            <w:pPr>
              <w:rPr>
                <w:lang w:val="en-US"/>
              </w:rPr>
            </w:pPr>
          </w:p>
        </w:tc>
        <w:tc>
          <w:tcPr>
            <w:tcW w:w="793" w:type="dxa"/>
            <w:vMerge w:val="restart"/>
          </w:tcPr>
          <w:p w14:paraId="3B7FA398" w14:textId="77777777" w:rsidR="009D1ACE" w:rsidRPr="0009137D" w:rsidRDefault="009D1ACE" w:rsidP="00897DAD">
            <w:pPr>
              <w:rPr>
                <w:lang w:val="en-US"/>
              </w:rPr>
            </w:pPr>
          </w:p>
        </w:tc>
        <w:tc>
          <w:tcPr>
            <w:tcW w:w="2154" w:type="dxa"/>
            <w:vMerge w:val="restart"/>
          </w:tcPr>
          <w:p w14:paraId="2AB3C3FB" w14:textId="77777777" w:rsidR="009D1ACE" w:rsidRPr="0009137D" w:rsidRDefault="009D1ACE" w:rsidP="00897DAD">
            <w:pPr>
              <w:rPr>
                <w:lang w:val="en-US"/>
              </w:rPr>
            </w:pPr>
          </w:p>
        </w:tc>
        <w:tc>
          <w:tcPr>
            <w:tcW w:w="2154" w:type="dxa"/>
            <w:vMerge w:val="restart"/>
          </w:tcPr>
          <w:p w14:paraId="4D722BC8" w14:textId="77777777" w:rsidR="009D1ACE" w:rsidRPr="0009137D" w:rsidRDefault="009D1ACE" w:rsidP="00897DAD">
            <w:pPr>
              <w:rPr>
                <w:lang w:val="en-US"/>
              </w:rPr>
            </w:pPr>
          </w:p>
        </w:tc>
        <w:tc>
          <w:tcPr>
            <w:tcW w:w="1304" w:type="dxa"/>
          </w:tcPr>
          <w:p w14:paraId="300668F4" w14:textId="77777777" w:rsidR="009D1ACE" w:rsidRPr="0009137D" w:rsidRDefault="0009137D" w:rsidP="00897DAD">
            <w:pPr>
              <w:rPr>
                <w:lang w:val="en-US"/>
              </w:rPr>
            </w:pPr>
            <w:r w:rsidRPr="00897DAD">
              <w:rPr>
                <w:lang w:val="en"/>
              </w:rPr>
              <w:t>Hash of ID or INN of the trader (the affected party)</w:t>
            </w:r>
          </w:p>
        </w:tc>
      </w:tr>
      <w:tr w:rsidR="00831436" w:rsidRPr="00542559" w14:paraId="09BF5AC7" w14:textId="77777777">
        <w:trPr>
          <w:trHeight w:val="618"/>
        </w:trPr>
        <w:tc>
          <w:tcPr>
            <w:tcW w:w="850" w:type="dxa"/>
            <w:vMerge/>
            <w:tcBorders>
              <w:top w:val="nil"/>
              <w:left w:val="single" w:sz="4" w:space="0" w:color="231F20"/>
              <w:right w:val="single" w:sz="4" w:space="0" w:color="231F20"/>
            </w:tcBorders>
          </w:tcPr>
          <w:p w14:paraId="5A14450D" w14:textId="77777777" w:rsidR="009D1ACE" w:rsidRPr="0009137D" w:rsidRDefault="009D1ACE" w:rsidP="00897DAD">
            <w:pPr>
              <w:rPr>
                <w:lang w:val="en-US"/>
              </w:rPr>
            </w:pPr>
          </w:p>
        </w:tc>
        <w:tc>
          <w:tcPr>
            <w:tcW w:w="2945" w:type="dxa"/>
            <w:gridSpan w:val="3"/>
            <w:vMerge/>
            <w:tcBorders>
              <w:top w:val="nil"/>
              <w:left w:val="single" w:sz="4" w:space="0" w:color="231F20"/>
              <w:right w:val="single" w:sz="4" w:space="0" w:color="231F20"/>
            </w:tcBorders>
          </w:tcPr>
          <w:p w14:paraId="56A9F3F7"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510133C7"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362C4C75"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5C7E054F" w14:textId="77777777" w:rsidR="009D1ACE" w:rsidRPr="0009137D" w:rsidRDefault="009D1ACE" w:rsidP="00897DAD">
            <w:pPr>
              <w:rPr>
                <w:lang w:val="en-US"/>
              </w:rPr>
            </w:pPr>
          </w:p>
        </w:tc>
        <w:tc>
          <w:tcPr>
            <w:tcW w:w="793" w:type="dxa"/>
            <w:vMerge/>
            <w:tcBorders>
              <w:top w:val="nil"/>
            </w:tcBorders>
          </w:tcPr>
          <w:p w14:paraId="699E9B9C" w14:textId="77777777" w:rsidR="009D1ACE" w:rsidRPr="0009137D" w:rsidRDefault="009D1ACE" w:rsidP="00897DAD">
            <w:pPr>
              <w:rPr>
                <w:lang w:val="en-US"/>
              </w:rPr>
            </w:pPr>
          </w:p>
        </w:tc>
        <w:tc>
          <w:tcPr>
            <w:tcW w:w="2154" w:type="dxa"/>
            <w:vMerge/>
            <w:tcBorders>
              <w:top w:val="nil"/>
            </w:tcBorders>
          </w:tcPr>
          <w:p w14:paraId="04C4AFCE" w14:textId="77777777" w:rsidR="009D1ACE" w:rsidRPr="0009137D" w:rsidRDefault="009D1ACE" w:rsidP="00897DAD">
            <w:pPr>
              <w:rPr>
                <w:lang w:val="en-US"/>
              </w:rPr>
            </w:pPr>
          </w:p>
        </w:tc>
        <w:tc>
          <w:tcPr>
            <w:tcW w:w="2154" w:type="dxa"/>
            <w:vMerge/>
            <w:tcBorders>
              <w:top w:val="nil"/>
            </w:tcBorders>
          </w:tcPr>
          <w:p w14:paraId="0899162E" w14:textId="77777777" w:rsidR="009D1ACE" w:rsidRPr="0009137D" w:rsidRDefault="009D1ACE" w:rsidP="00897DAD">
            <w:pPr>
              <w:rPr>
                <w:lang w:val="en-US"/>
              </w:rPr>
            </w:pPr>
          </w:p>
        </w:tc>
        <w:tc>
          <w:tcPr>
            <w:tcW w:w="1304" w:type="dxa"/>
          </w:tcPr>
          <w:p w14:paraId="73F499DB" w14:textId="77777777" w:rsidR="009D1ACE" w:rsidRPr="0009137D" w:rsidRDefault="0009137D" w:rsidP="00897DAD">
            <w:pPr>
              <w:rPr>
                <w:lang w:val="en-US"/>
              </w:rPr>
            </w:pPr>
            <w:r w:rsidRPr="00897DAD">
              <w:rPr>
                <w:lang w:val="en"/>
              </w:rPr>
              <w:t>Trader's code (counterparty under the transaction)</w:t>
            </w:r>
          </w:p>
        </w:tc>
      </w:tr>
      <w:tr w:rsidR="00831436" w:rsidRPr="00542559" w14:paraId="1DDC8CAE" w14:textId="77777777">
        <w:trPr>
          <w:trHeight w:val="810"/>
        </w:trPr>
        <w:tc>
          <w:tcPr>
            <w:tcW w:w="850" w:type="dxa"/>
            <w:vMerge/>
            <w:tcBorders>
              <w:top w:val="nil"/>
              <w:left w:val="single" w:sz="4" w:space="0" w:color="231F20"/>
              <w:right w:val="single" w:sz="4" w:space="0" w:color="231F20"/>
            </w:tcBorders>
          </w:tcPr>
          <w:p w14:paraId="0D0A2D48" w14:textId="77777777" w:rsidR="009D1ACE" w:rsidRPr="0009137D" w:rsidRDefault="009D1ACE" w:rsidP="00897DAD">
            <w:pPr>
              <w:rPr>
                <w:lang w:val="en-US"/>
              </w:rPr>
            </w:pPr>
          </w:p>
        </w:tc>
        <w:tc>
          <w:tcPr>
            <w:tcW w:w="2945" w:type="dxa"/>
            <w:gridSpan w:val="3"/>
            <w:vMerge/>
            <w:tcBorders>
              <w:top w:val="nil"/>
              <w:left w:val="single" w:sz="4" w:space="0" w:color="231F20"/>
              <w:right w:val="single" w:sz="4" w:space="0" w:color="231F20"/>
            </w:tcBorders>
          </w:tcPr>
          <w:p w14:paraId="5A77E458"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447FDEDB"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78955E0F"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154651E0" w14:textId="77777777" w:rsidR="009D1ACE" w:rsidRPr="0009137D" w:rsidRDefault="009D1ACE" w:rsidP="00897DAD">
            <w:pPr>
              <w:rPr>
                <w:lang w:val="en-US"/>
              </w:rPr>
            </w:pPr>
          </w:p>
        </w:tc>
        <w:tc>
          <w:tcPr>
            <w:tcW w:w="793" w:type="dxa"/>
            <w:vMerge/>
            <w:tcBorders>
              <w:top w:val="nil"/>
            </w:tcBorders>
          </w:tcPr>
          <w:p w14:paraId="45BFAB8F" w14:textId="77777777" w:rsidR="009D1ACE" w:rsidRPr="0009137D" w:rsidRDefault="009D1ACE" w:rsidP="00897DAD">
            <w:pPr>
              <w:rPr>
                <w:lang w:val="en-US"/>
              </w:rPr>
            </w:pPr>
          </w:p>
        </w:tc>
        <w:tc>
          <w:tcPr>
            <w:tcW w:w="2154" w:type="dxa"/>
            <w:vMerge/>
            <w:tcBorders>
              <w:top w:val="nil"/>
            </w:tcBorders>
          </w:tcPr>
          <w:p w14:paraId="652554BB" w14:textId="77777777" w:rsidR="009D1ACE" w:rsidRPr="0009137D" w:rsidRDefault="009D1ACE" w:rsidP="00897DAD">
            <w:pPr>
              <w:rPr>
                <w:lang w:val="en-US"/>
              </w:rPr>
            </w:pPr>
          </w:p>
        </w:tc>
        <w:tc>
          <w:tcPr>
            <w:tcW w:w="2154" w:type="dxa"/>
            <w:vMerge/>
            <w:tcBorders>
              <w:top w:val="nil"/>
            </w:tcBorders>
          </w:tcPr>
          <w:p w14:paraId="64306438" w14:textId="77777777" w:rsidR="009D1ACE" w:rsidRPr="0009137D" w:rsidRDefault="009D1ACE" w:rsidP="00897DAD">
            <w:pPr>
              <w:rPr>
                <w:lang w:val="en-US"/>
              </w:rPr>
            </w:pPr>
          </w:p>
        </w:tc>
        <w:tc>
          <w:tcPr>
            <w:tcW w:w="1304" w:type="dxa"/>
          </w:tcPr>
          <w:p w14:paraId="2F81B3D4" w14:textId="77777777" w:rsidR="009D1ACE" w:rsidRPr="0009137D" w:rsidRDefault="0009137D" w:rsidP="00897DAD">
            <w:pPr>
              <w:rPr>
                <w:lang w:val="en-US"/>
              </w:rPr>
            </w:pPr>
            <w:r w:rsidRPr="00897DAD">
              <w:rPr>
                <w:lang w:val="en"/>
              </w:rPr>
              <w:t>Hash of ID or INN of the client (counterparty under the transaction)</w:t>
            </w:r>
          </w:p>
        </w:tc>
      </w:tr>
      <w:tr w:rsidR="00831436" w14:paraId="6B536FB7" w14:textId="77777777">
        <w:trPr>
          <w:trHeight w:val="426"/>
        </w:trPr>
        <w:tc>
          <w:tcPr>
            <w:tcW w:w="850" w:type="dxa"/>
            <w:vMerge/>
            <w:tcBorders>
              <w:top w:val="nil"/>
              <w:left w:val="single" w:sz="4" w:space="0" w:color="231F20"/>
              <w:right w:val="single" w:sz="4" w:space="0" w:color="231F20"/>
            </w:tcBorders>
          </w:tcPr>
          <w:p w14:paraId="310DBFAF" w14:textId="77777777" w:rsidR="009D1ACE" w:rsidRPr="0009137D" w:rsidRDefault="009D1ACE" w:rsidP="00897DAD">
            <w:pPr>
              <w:rPr>
                <w:lang w:val="en-US"/>
              </w:rPr>
            </w:pPr>
          </w:p>
        </w:tc>
        <w:tc>
          <w:tcPr>
            <w:tcW w:w="2945" w:type="dxa"/>
            <w:gridSpan w:val="3"/>
            <w:vMerge/>
            <w:tcBorders>
              <w:top w:val="nil"/>
              <w:left w:val="single" w:sz="4" w:space="0" w:color="231F20"/>
              <w:right w:val="single" w:sz="4" w:space="0" w:color="231F20"/>
            </w:tcBorders>
          </w:tcPr>
          <w:p w14:paraId="777F798F"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70674CBF"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45F82782"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5C108443" w14:textId="77777777" w:rsidR="009D1ACE" w:rsidRPr="0009137D" w:rsidRDefault="009D1ACE" w:rsidP="00897DAD">
            <w:pPr>
              <w:rPr>
                <w:lang w:val="en-US"/>
              </w:rPr>
            </w:pPr>
          </w:p>
        </w:tc>
        <w:tc>
          <w:tcPr>
            <w:tcW w:w="793" w:type="dxa"/>
            <w:vMerge/>
            <w:tcBorders>
              <w:top w:val="nil"/>
            </w:tcBorders>
          </w:tcPr>
          <w:p w14:paraId="00AED69C" w14:textId="77777777" w:rsidR="009D1ACE" w:rsidRPr="0009137D" w:rsidRDefault="009D1ACE" w:rsidP="00897DAD">
            <w:pPr>
              <w:rPr>
                <w:lang w:val="en-US"/>
              </w:rPr>
            </w:pPr>
          </w:p>
        </w:tc>
        <w:tc>
          <w:tcPr>
            <w:tcW w:w="2154" w:type="dxa"/>
            <w:vMerge/>
            <w:tcBorders>
              <w:top w:val="nil"/>
            </w:tcBorders>
          </w:tcPr>
          <w:p w14:paraId="4E6BD119" w14:textId="77777777" w:rsidR="009D1ACE" w:rsidRPr="0009137D" w:rsidRDefault="009D1ACE" w:rsidP="00897DAD">
            <w:pPr>
              <w:rPr>
                <w:lang w:val="en-US"/>
              </w:rPr>
            </w:pPr>
          </w:p>
        </w:tc>
        <w:tc>
          <w:tcPr>
            <w:tcW w:w="2154" w:type="dxa"/>
            <w:vMerge/>
            <w:tcBorders>
              <w:top w:val="nil"/>
            </w:tcBorders>
          </w:tcPr>
          <w:p w14:paraId="19418F4A" w14:textId="77777777" w:rsidR="009D1ACE" w:rsidRPr="0009137D" w:rsidRDefault="009D1ACE" w:rsidP="00897DAD">
            <w:pPr>
              <w:rPr>
                <w:lang w:val="en-US"/>
              </w:rPr>
            </w:pPr>
          </w:p>
        </w:tc>
        <w:tc>
          <w:tcPr>
            <w:tcW w:w="1304" w:type="dxa"/>
          </w:tcPr>
          <w:p w14:paraId="0322DBB5" w14:textId="77777777" w:rsidR="009D1ACE" w:rsidRPr="00897DAD" w:rsidRDefault="0009137D" w:rsidP="00897DAD">
            <w:r w:rsidRPr="00897DAD">
              <w:rPr>
                <w:lang w:val="en"/>
              </w:rPr>
              <w:t>Identifier of transaction</w:t>
            </w:r>
          </w:p>
        </w:tc>
      </w:tr>
      <w:tr w:rsidR="00831436" w:rsidRPr="00542559" w14:paraId="717C4E3A" w14:textId="77777777">
        <w:trPr>
          <w:trHeight w:val="1002"/>
        </w:trPr>
        <w:tc>
          <w:tcPr>
            <w:tcW w:w="850" w:type="dxa"/>
            <w:vMerge/>
            <w:tcBorders>
              <w:top w:val="nil"/>
              <w:left w:val="single" w:sz="4" w:space="0" w:color="231F20"/>
              <w:right w:val="single" w:sz="4" w:space="0" w:color="231F20"/>
            </w:tcBorders>
          </w:tcPr>
          <w:p w14:paraId="7AF1ABD3" w14:textId="77777777" w:rsidR="009D1ACE" w:rsidRPr="00897DAD" w:rsidRDefault="009D1ACE" w:rsidP="00897DAD"/>
        </w:tc>
        <w:tc>
          <w:tcPr>
            <w:tcW w:w="2945" w:type="dxa"/>
            <w:gridSpan w:val="3"/>
            <w:vMerge/>
            <w:tcBorders>
              <w:top w:val="nil"/>
              <w:left w:val="single" w:sz="4" w:space="0" w:color="231F20"/>
              <w:right w:val="single" w:sz="4" w:space="0" w:color="231F20"/>
            </w:tcBorders>
          </w:tcPr>
          <w:p w14:paraId="2459C799" w14:textId="77777777" w:rsidR="009D1ACE" w:rsidRPr="00897DAD" w:rsidRDefault="009D1ACE" w:rsidP="00897DAD"/>
        </w:tc>
        <w:tc>
          <w:tcPr>
            <w:tcW w:w="1416" w:type="dxa"/>
            <w:vMerge/>
            <w:tcBorders>
              <w:top w:val="nil"/>
              <w:left w:val="single" w:sz="4" w:space="0" w:color="231F20"/>
              <w:right w:val="single" w:sz="4" w:space="0" w:color="231F20"/>
            </w:tcBorders>
          </w:tcPr>
          <w:p w14:paraId="234AFB7F" w14:textId="77777777" w:rsidR="009D1ACE" w:rsidRPr="00897DAD" w:rsidRDefault="009D1ACE" w:rsidP="00897DAD"/>
        </w:tc>
        <w:tc>
          <w:tcPr>
            <w:tcW w:w="1414" w:type="dxa"/>
            <w:vMerge/>
            <w:tcBorders>
              <w:top w:val="nil"/>
              <w:left w:val="single" w:sz="4" w:space="0" w:color="231F20"/>
              <w:right w:val="single" w:sz="4" w:space="0" w:color="231F20"/>
            </w:tcBorders>
          </w:tcPr>
          <w:p w14:paraId="0E9EF27C" w14:textId="77777777" w:rsidR="009D1ACE" w:rsidRPr="00897DAD" w:rsidRDefault="009D1ACE" w:rsidP="00897DAD"/>
        </w:tc>
        <w:tc>
          <w:tcPr>
            <w:tcW w:w="850" w:type="dxa"/>
            <w:vMerge/>
            <w:tcBorders>
              <w:top w:val="nil"/>
              <w:left w:val="single" w:sz="4" w:space="0" w:color="231F20"/>
              <w:right w:val="single" w:sz="4" w:space="0" w:color="231F20"/>
            </w:tcBorders>
          </w:tcPr>
          <w:p w14:paraId="02C92D22" w14:textId="77777777" w:rsidR="009D1ACE" w:rsidRPr="00897DAD" w:rsidRDefault="009D1ACE" w:rsidP="00897DAD"/>
        </w:tc>
        <w:tc>
          <w:tcPr>
            <w:tcW w:w="793" w:type="dxa"/>
            <w:vMerge/>
            <w:tcBorders>
              <w:top w:val="nil"/>
            </w:tcBorders>
          </w:tcPr>
          <w:p w14:paraId="7AD519A9" w14:textId="77777777" w:rsidR="009D1ACE" w:rsidRPr="00897DAD" w:rsidRDefault="009D1ACE" w:rsidP="00897DAD"/>
        </w:tc>
        <w:tc>
          <w:tcPr>
            <w:tcW w:w="2154" w:type="dxa"/>
            <w:vMerge/>
            <w:tcBorders>
              <w:top w:val="nil"/>
            </w:tcBorders>
          </w:tcPr>
          <w:p w14:paraId="5C465DF5" w14:textId="77777777" w:rsidR="009D1ACE" w:rsidRPr="00897DAD" w:rsidRDefault="009D1ACE" w:rsidP="00897DAD"/>
        </w:tc>
        <w:tc>
          <w:tcPr>
            <w:tcW w:w="2154" w:type="dxa"/>
            <w:vMerge/>
            <w:tcBorders>
              <w:top w:val="nil"/>
            </w:tcBorders>
          </w:tcPr>
          <w:p w14:paraId="128F70A0" w14:textId="77777777" w:rsidR="009D1ACE" w:rsidRPr="00897DAD" w:rsidRDefault="009D1ACE" w:rsidP="00897DAD"/>
        </w:tc>
        <w:tc>
          <w:tcPr>
            <w:tcW w:w="1304" w:type="dxa"/>
          </w:tcPr>
          <w:p w14:paraId="23E05DD4" w14:textId="77777777" w:rsidR="009D1ACE" w:rsidRPr="0009137D" w:rsidRDefault="0009137D" w:rsidP="00897DAD">
            <w:pPr>
              <w:rPr>
                <w:lang w:val="en-US"/>
              </w:rPr>
            </w:pPr>
            <w:r w:rsidRPr="00897DAD">
              <w:rPr>
                <w:lang w:val="en"/>
              </w:rPr>
              <w:t xml:space="preserve">INN of the clearing </w:t>
            </w:r>
            <w:r w:rsidR="001E641A">
              <w:rPr>
                <w:lang w:val="en"/>
              </w:rPr>
              <w:t>organisation</w:t>
            </w:r>
            <w:r w:rsidRPr="00897DAD">
              <w:rPr>
                <w:lang w:val="en"/>
              </w:rPr>
              <w:t xml:space="preserve"> clearing based on trading results</w:t>
            </w:r>
          </w:p>
        </w:tc>
      </w:tr>
      <w:tr w:rsidR="00831436" w:rsidRPr="00542559" w14:paraId="6697A137" w14:textId="77777777">
        <w:trPr>
          <w:trHeight w:val="1962"/>
        </w:trPr>
        <w:tc>
          <w:tcPr>
            <w:tcW w:w="850" w:type="dxa"/>
            <w:vMerge/>
            <w:tcBorders>
              <w:top w:val="nil"/>
              <w:left w:val="single" w:sz="4" w:space="0" w:color="231F20"/>
              <w:right w:val="single" w:sz="4" w:space="0" w:color="231F20"/>
            </w:tcBorders>
          </w:tcPr>
          <w:p w14:paraId="48D1FA76" w14:textId="77777777" w:rsidR="009D1ACE" w:rsidRPr="0009137D" w:rsidRDefault="009D1ACE" w:rsidP="00897DAD">
            <w:pPr>
              <w:rPr>
                <w:lang w:val="en-US"/>
              </w:rPr>
            </w:pPr>
          </w:p>
        </w:tc>
        <w:tc>
          <w:tcPr>
            <w:tcW w:w="2945" w:type="dxa"/>
            <w:gridSpan w:val="3"/>
            <w:vMerge/>
            <w:tcBorders>
              <w:top w:val="nil"/>
              <w:left w:val="single" w:sz="4" w:space="0" w:color="231F20"/>
              <w:right w:val="single" w:sz="4" w:space="0" w:color="231F20"/>
            </w:tcBorders>
          </w:tcPr>
          <w:p w14:paraId="3A825038"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344C3588"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6AAE7D4B"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43098CC0" w14:textId="77777777" w:rsidR="009D1ACE" w:rsidRPr="0009137D" w:rsidRDefault="009D1ACE" w:rsidP="00897DAD">
            <w:pPr>
              <w:rPr>
                <w:lang w:val="en-US"/>
              </w:rPr>
            </w:pPr>
          </w:p>
        </w:tc>
        <w:tc>
          <w:tcPr>
            <w:tcW w:w="793" w:type="dxa"/>
            <w:vMerge w:val="restart"/>
            <w:tcBorders>
              <w:left w:val="single" w:sz="4" w:space="0" w:color="231F20"/>
              <w:right w:val="single" w:sz="4" w:space="0" w:color="231F20"/>
            </w:tcBorders>
          </w:tcPr>
          <w:p w14:paraId="606967CE" w14:textId="77777777" w:rsidR="009D1ACE" w:rsidRPr="00897DAD" w:rsidRDefault="0009137D" w:rsidP="00897DAD">
            <w:r w:rsidRPr="00897DAD">
              <w:rPr>
                <w:lang w:val="en"/>
              </w:rPr>
              <w:t>[FM_ TDO_2]</w:t>
            </w:r>
          </w:p>
        </w:tc>
        <w:tc>
          <w:tcPr>
            <w:tcW w:w="2154" w:type="dxa"/>
            <w:vMerge w:val="restart"/>
            <w:tcBorders>
              <w:left w:val="single" w:sz="4" w:space="0" w:color="231F20"/>
            </w:tcBorders>
          </w:tcPr>
          <w:p w14:paraId="46C043AB" w14:textId="77777777" w:rsidR="009D1ACE" w:rsidRPr="0009137D" w:rsidRDefault="0009137D" w:rsidP="00897DAD">
            <w:pPr>
              <w:rPr>
                <w:lang w:val="en-US"/>
              </w:rPr>
            </w:pPr>
            <w:r w:rsidRPr="00897DAD">
              <w:rPr>
                <w:lang w:val="en"/>
              </w:rPr>
              <w:t>Incident related to conclusion of agreement between traders or formation of agreements register</w:t>
            </w:r>
          </w:p>
          <w:p w14:paraId="58F0DE4C" w14:textId="77777777" w:rsidR="009D1ACE" w:rsidRPr="0009137D" w:rsidRDefault="0009137D" w:rsidP="00897DAD">
            <w:pPr>
              <w:rPr>
                <w:lang w:val="en-US"/>
              </w:rPr>
            </w:pPr>
            <w:r w:rsidRPr="00897DAD">
              <w:rPr>
                <w:lang w:val="en"/>
              </w:rPr>
              <w:t>as a result of un</w:t>
            </w:r>
            <w:r w:rsidR="00AC74CF">
              <w:rPr>
                <w:lang w:val="en"/>
              </w:rPr>
              <w:t>authorised</w:t>
            </w:r>
            <w:r w:rsidRPr="00897DAD">
              <w:rPr>
                <w:lang w:val="en"/>
              </w:rPr>
              <w:t xml:space="preserve"> access to trade </w:t>
            </w:r>
            <w:r w:rsidR="00AC74CF">
              <w:rPr>
                <w:lang w:val="en"/>
              </w:rPr>
              <w:t>organiser</w:t>
            </w:r>
            <w:r w:rsidRPr="00897DAD">
              <w:rPr>
                <w:lang w:val="en"/>
              </w:rPr>
              <w:t>'s infrastructure</w:t>
            </w:r>
          </w:p>
        </w:tc>
        <w:tc>
          <w:tcPr>
            <w:tcW w:w="2154" w:type="dxa"/>
            <w:vMerge w:val="restart"/>
          </w:tcPr>
          <w:p w14:paraId="2B8CE805" w14:textId="77777777" w:rsidR="009D1ACE" w:rsidRPr="0009137D" w:rsidRDefault="0009137D" w:rsidP="00897DAD">
            <w:pPr>
              <w:rPr>
                <w:lang w:val="en-US"/>
              </w:rPr>
            </w:pPr>
            <w:r w:rsidRPr="00897DAD">
              <w:rPr>
                <w:lang w:val="en"/>
              </w:rPr>
              <w:t>Receiving notification</w:t>
            </w:r>
          </w:p>
          <w:p w14:paraId="57ADDC8F" w14:textId="77777777" w:rsidR="009D1ACE" w:rsidRPr="0009137D" w:rsidRDefault="0009137D" w:rsidP="00897DAD">
            <w:pPr>
              <w:rPr>
                <w:lang w:val="en-US"/>
              </w:rPr>
            </w:pPr>
            <w:r w:rsidRPr="00897DAD">
              <w:rPr>
                <w:lang w:val="en"/>
              </w:rPr>
              <w:t xml:space="preserve">from a trader or a clearing </w:t>
            </w:r>
            <w:r w:rsidR="001E641A">
              <w:rPr>
                <w:lang w:val="en"/>
              </w:rPr>
              <w:t>organisation</w:t>
            </w:r>
            <w:r w:rsidRPr="00897DAD">
              <w:rPr>
                <w:lang w:val="en"/>
              </w:rPr>
              <w:t xml:space="preserve"> as well as unaided identification by trade </w:t>
            </w:r>
            <w:r w:rsidR="00AC74CF">
              <w:rPr>
                <w:lang w:val="en"/>
              </w:rPr>
              <w:t>organiser</w:t>
            </w:r>
            <w:r w:rsidRPr="00897DAD">
              <w:rPr>
                <w:lang w:val="en"/>
              </w:rPr>
              <w:t xml:space="preserve"> of the fact of conclusion of agreement between traders or formation of agreements register as a result of un</w:t>
            </w:r>
            <w:r w:rsidR="00AC74CF">
              <w:rPr>
                <w:lang w:val="en"/>
              </w:rPr>
              <w:t>authorised</w:t>
            </w:r>
            <w:r w:rsidRPr="00897DAD">
              <w:rPr>
                <w:lang w:val="en"/>
              </w:rPr>
              <w:t xml:space="preserve"> access to trade </w:t>
            </w:r>
            <w:r w:rsidR="00AC74CF">
              <w:rPr>
                <w:lang w:val="en"/>
              </w:rPr>
              <w:t>organiser</w:t>
            </w:r>
            <w:r w:rsidRPr="00897DAD">
              <w:rPr>
                <w:lang w:val="en"/>
              </w:rPr>
              <w:t>'s infrastructure</w:t>
            </w:r>
          </w:p>
        </w:tc>
        <w:tc>
          <w:tcPr>
            <w:tcW w:w="1304" w:type="dxa"/>
          </w:tcPr>
          <w:p w14:paraId="43F3447F" w14:textId="77777777" w:rsidR="009D1ACE" w:rsidRPr="0009137D" w:rsidRDefault="0009137D" w:rsidP="00897DAD">
            <w:pPr>
              <w:rPr>
                <w:lang w:val="en-US"/>
              </w:rPr>
            </w:pPr>
            <w:r w:rsidRPr="00897DAD">
              <w:rPr>
                <w:lang w:val="en"/>
              </w:rPr>
              <w:t>Code of the trader (affected party)</w:t>
            </w:r>
          </w:p>
        </w:tc>
      </w:tr>
      <w:tr w:rsidR="00831436" w:rsidRPr="00542559" w14:paraId="11FE9381" w14:textId="77777777">
        <w:trPr>
          <w:trHeight w:val="810"/>
        </w:trPr>
        <w:tc>
          <w:tcPr>
            <w:tcW w:w="850" w:type="dxa"/>
            <w:vMerge/>
            <w:tcBorders>
              <w:top w:val="nil"/>
              <w:left w:val="single" w:sz="4" w:space="0" w:color="231F20"/>
              <w:right w:val="single" w:sz="4" w:space="0" w:color="231F20"/>
            </w:tcBorders>
          </w:tcPr>
          <w:p w14:paraId="62109617" w14:textId="77777777" w:rsidR="009D1ACE" w:rsidRPr="0009137D" w:rsidRDefault="009D1ACE" w:rsidP="00897DAD">
            <w:pPr>
              <w:rPr>
                <w:lang w:val="en-US"/>
              </w:rPr>
            </w:pPr>
          </w:p>
        </w:tc>
        <w:tc>
          <w:tcPr>
            <w:tcW w:w="2945" w:type="dxa"/>
            <w:gridSpan w:val="3"/>
            <w:vMerge/>
            <w:tcBorders>
              <w:top w:val="nil"/>
              <w:left w:val="single" w:sz="4" w:space="0" w:color="231F20"/>
              <w:right w:val="single" w:sz="4" w:space="0" w:color="231F20"/>
            </w:tcBorders>
          </w:tcPr>
          <w:p w14:paraId="315AEBC3"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081377E7"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6DEB8725"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7FAC996A" w14:textId="77777777" w:rsidR="009D1ACE" w:rsidRPr="0009137D" w:rsidRDefault="009D1ACE" w:rsidP="00897DAD">
            <w:pPr>
              <w:rPr>
                <w:lang w:val="en-US"/>
              </w:rPr>
            </w:pPr>
          </w:p>
        </w:tc>
        <w:tc>
          <w:tcPr>
            <w:tcW w:w="793" w:type="dxa"/>
            <w:vMerge/>
            <w:tcBorders>
              <w:top w:val="nil"/>
              <w:left w:val="single" w:sz="4" w:space="0" w:color="231F20"/>
              <w:right w:val="single" w:sz="4" w:space="0" w:color="231F20"/>
            </w:tcBorders>
          </w:tcPr>
          <w:p w14:paraId="1B8664D5" w14:textId="77777777" w:rsidR="009D1ACE" w:rsidRPr="0009137D" w:rsidRDefault="009D1ACE" w:rsidP="00897DAD">
            <w:pPr>
              <w:rPr>
                <w:lang w:val="en-US"/>
              </w:rPr>
            </w:pPr>
          </w:p>
        </w:tc>
        <w:tc>
          <w:tcPr>
            <w:tcW w:w="2154" w:type="dxa"/>
            <w:vMerge/>
            <w:tcBorders>
              <w:top w:val="nil"/>
              <w:left w:val="single" w:sz="4" w:space="0" w:color="231F20"/>
            </w:tcBorders>
          </w:tcPr>
          <w:p w14:paraId="0DD6F375" w14:textId="77777777" w:rsidR="009D1ACE" w:rsidRPr="0009137D" w:rsidRDefault="009D1ACE" w:rsidP="00897DAD">
            <w:pPr>
              <w:rPr>
                <w:lang w:val="en-US"/>
              </w:rPr>
            </w:pPr>
          </w:p>
        </w:tc>
        <w:tc>
          <w:tcPr>
            <w:tcW w:w="2154" w:type="dxa"/>
            <w:vMerge/>
            <w:tcBorders>
              <w:top w:val="nil"/>
            </w:tcBorders>
          </w:tcPr>
          <w:p w14:paraId="0A468C33" w14:textId="77777777" w:rsidR="009D1ACE" w:rsidRPr="0009137D" w:rsidRDefault="009D1ACE" w:rsidP="00897DAD">
            <w:pPr>
              <w:rPr>
                <w:lang w:val="en-US"/>
              </w:rPr>
            </w:pPr>
          </w:p>
        </w:tc>
        <w:tc>
          <w:tcPr>
            <w:tcW w:w="1304" w:type="dxa"/>
          </w:tcPr>
          <w:p w14:paraId="4F7D38F3" w14:textId="77777777" w:rsidR="009D1ACE" w:rsidRPr="0009137D" w:rsidRDefault="0009137D" w:rsidP="00897DAD">
            <w:pPr>
              <w:rPr>
                <w:lang w:val="en-US"/>
              </w:rPr>
            </w:pPr>
            <w:r w:rsidRPr="00897DAD">
              <w:rPr>
                <w:lang w:val="en"/>
              </w:rPr>
              <w:t>Hash of ID or INN of the trader (the affected party)</w:t>
            </w:r>
          </w:p>
        </w:tc>
      </w:tr>
      <w:tr w:rsidR="00831436" w:rsidRPr="00542559" w14:paraId="0534EB71" w14:textId="77777777">
        <w:trPr>
          <w:trHeight w:val="618"/>
        </w:trPr>
        <w:tc>
          <w:tcPr>
            <w:tcW w:w="850" w:type="dxa"/>
            <w:vMerge/>
            <w:tcBorders>
              <w:top w:val="nil"/>
              <w:left w:val="single" w:sz="4" w:space="0" w:color="231F20"/>
              <w:right w:val="single" w:sz="4" w:space="0" w:color="231F20"/>
            </w:tcBorders>
          </w:tcPr>
          <w:p w14:paraId="6E6D6B71" w14:textId="77777777" w:rsidR="009D1ACE" w:rsidRPr="0009137D" w:rsidRDefault="009D1ACE" w:rsidP="00897DAD">
            <w:pPr>
              <w:rPr>
                <w:lang w:val="en-US"/>
              </w:rPr>
            </w:pPr>
          </w:p>
        </w:tc>
        <w:tc>
          <w:tcPr>
            <w:tcW w:w="2945" w:type="dxa"/>
            <w:gridSpan w:val="3"/>
            <w:vMerge/>
            <w:tcBorders>
              <w:top w:val="nil"/>
              <w:left w:val="single" w:sz="4" w:space="0" w:color="231F20"/>
              <w:right w:val="single" w:sz="4" w:space="0" w:color="231F20"/>
            </w:tcBorders>
          </w:tcPr>
          <w:p w14:paraId="76BFB500" w14:textId="77777777" w:rsidR="009D1ACE" w:rsidRPr="0009137D" w:rsidRDefault="009D1ACE" w:rsidP="00897DAD">
            <w:pPr>
              <w:rPr>
                <w:lang w:val="en-US"/>
              </w:rPr>
            </w:pPr>
          </w:p>
        </w:tc>
        <w:tc>
          <w:tcPr>
            <w:tcW w:w="1416" w:type="dxa"/>
            <w:vMerge/>
            <w:tcBorders>
              <w:top w:val="nil"/>
              <w:left w:val="single" w:sz="4" w:space="0" w:color="231F20"/>
              <w:right w:val="single" w:sz="4" w:space="0" w:color="231F20"/>
            </w:tcBorders>
          </w:tcPr>
          <w:p w14:paraId="338FB105"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2A86D593" w14:textId="77777777" w:rsidR="009D1ACE" w:rsidRPr="0009137D" w:rsidRDefault="009D1ACE" w:rsidP="00897DAD">
            <w:pPr>
              <w:rPr>
                <w:lang w:val="en-US"/>
              </w:rPr>
            </w:pPr>
          </w:p>
        </w:tc>
        <w:tc>
          <w:tcPr>
            <w:tcW w:w="850" w:type="dxa"/>
            <w:vMerge/>
            <w:tcBorders>
              <w:top w:val="nil"/>
              <w:left w:val="single" w:sz="4" w:space="0" w:color="231F20"/>
              <w:right w:val="single" w:sz="4" w:space="0" w:color="231F20"/>
            </w:tcBorders>
          </w:tcPr>
          <w:p w14:paraId="11BC2A31" w14:textId="77777777" w:rsidR="009D1ACE" w:rsidRPr="0009137D" w:rsidRDefault="009D1ACE" w:rsidP="00897DAD">
            <w:pPr>
              <w:rPr>
                <w:lang w:val="en-US"/>
              </w:rPr>
            </w:pPr>
          </w:p>
        </w:tc>
        <w:tc>
          <w:tcPr>
            <w:tcW w:w="793" w:type="dxa"/>
            <w:vMerge/>
            <w:tcBorders>
              <w:top w:val="nil"/>
              <w:left w:val="single" w:sz="4" w:space="0" w:color="231F20"/>
              <w:right w:val="single" w:sz="4" w:space="0" w:color="231F20"/>
            </w:tcBorders>
          </w:tcPr>
          <w:p w14:paraId="7AAB5FB5" w14:textId="77777777" w:rsidR="009D1ACE" w:rsidRPr="0009137D" w:rsidRDefault="009D1ACE" w:rsidP="00897DAD">
            <w:pPr>
              <w:rPr>
                <w:lang w:val="en-US"/>
              </w:rPr>
            </w:pPr>
          </w:p>
        </w:tc>
        <w:tc>
          <w:tcPr>
            <w:tcW w:w="2154" w:type="dxa"/>
            <w:vMerge/>
            <w:tcBorders>
              <w:top w:val="nil"/>
              <w:left w:val="single" w:sz="4" w:space="0" w:color="231F20"/>
            </w:tcBorders>
          </w:tcPr>
          <w:p w14:paraId="1B838EA7" w14:textId="77777777" w:rsidR="009D1ACE" w:rsidRPr="0009137D" w:rsidRDefault="009D1ACE" w:rsidP="00897DAD">
            <w:pPr>
              <w:rPr>
                <w:lang w:val="en-US"/>
              </w:rPr>
            </w:pPr>
          </w:p>
        </w:tc>
        <w:tc>
          <w:tcPr>
            <w:tcW w:w="2154" w:type="dxa"/>
            <w:vMerge/>
            <w:tcBorders>
              <w:top w:val="nil"/>
            </w:tcBorders>
          </w:tcPr>
          <w:p w14:paraId="210465BA" w14:textId="77777777" w:rsidR="009D1ACE" w:rsidRPr="0009137D" w:rsidRDefault="009D1ACE" w:rsidP="00897DAD">
            <w:pPr>
              <w:rPr>
                <w:lang w:val="en-US"/>
              </w:rPr>
            </w:pPr>
          </w:p>
        </w:tc>
        <w:tc>
          <w:tcPr>
            <w:tcW w:w="1304" w:type="dxa"/>
          </w:tcPr>
          <w:p w14:paraId="40BF47DE" w14:textId="77777777" w:rsidR="009D1ACE" w:rsidRPr="0009137D" w:rsidRDefault="0009137D" w:rsidP="00897DAD">
            <w:pPr>
              <w:rPr>
                <w:lang w:val="en-US"/>
              </w:rPr>
            </w:pPr>
            <w:r w:rsidRPr="00897DAD">
              <w:rPr>
                <w:lang w:val="en"/>
              </w:rPr>
              <w:t>Trader's code (counterparty under the transaction)</w:t>
            </w:r>
          </w:p>
        </w:tc>
      </w:tr>
    </w:tbl>
    <w:p w14:paraId="5A38EEB8" w14:textId="77777777" w:rsidR="009D1ACE" w:rsidRPr="0009137D" w:rsidRDefault="009D1ACE" w:rsidP="00897DAD">
      <w:pPr>
        <w:rPr>
          <w:lang w:val="en-US"/>
        </w:rPr>
        <w:sectPr w:rsidR="009D1ACE" w:rsidRPr="0009137D">
          <w:headerReference w:type="default" r:id="rId78"/>
          <w:pgSz w:w="16840" w:h="11910" w:orient="landscape"/>
          <w:pgMar w:top="0" w:right="1700" w:bottom="280" w:left="1000" w:header="0" w:footer="0" w:gutter="0"/>
          <w:cols w:space="720"/>
        </w:sectPr>
      </w:pPr>
    </w:p>
    <w:p w14:paraId="552AEA2D" w14:textId="77777777" w:rsidR="009D1ACE" w:rsidRPr="0009137D" w:rsidRDefault="0009137D" w:rsidP="00897DAD">
      <w:pPr>
        <w:rPr>
          <w:lang w:val="en-US"/>
        </w:rPr>
      </w:pPr>
      <w:r w:rsidRPr="00897DAD">
        <w:rPr>
          <w:noProof/>
          <w:lang w:bidi="ar-SA"/>
        </w:rPr>
        <w:lastRenderedPageBreak/>
        <mc:AlternateContent>
          <mc:Choice Requires="wpg">
            <w:drawing>
              <wp:anchor distT="0" distB="0" distL="114300" distR="114300" simplePos="0" relativeHeight="251947008" behindDoc="0" locked="0" layoutInCell="1" allowOverlap="1" wp14:anchorId="766C6E9E" wp14:editId="38DC9285">
                <wp:simplePos x="0" y="0"/>
                <wp:positionH relativeFrom="page">
                  <wp:posOffset>9862185</wp:posOffset>
                </wp:positionH>
                <wp:positionV relativeFrom="page">
                  <wp:posOffset>720090</wp:posOffset>
                </wp:positionV>
                <wp:extent cx="3175" cy="6120130"/>
                <wp:effectExtent l="0" t="0" r="0" b="0"/>
                <wp:wrapNone/>
                <wp:docPr id="2270" name="Group 2118"/>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71" name="Line 2119"/>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72" name="Line 2120"/>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73" name="Line 2121"/>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18" o:spid="_x0000_s1798" style="width:0.25pt;height:481.9pt;margin-top:56.7pt;margin-left:776.55pt;mso-position-horizontal-relative:page;mso-position-vertical-relative:page;position:absolute;z-index:251948032" coordorigin="15531,1134" coordsize="5,9638">
                <v:line id="Line 2119" o:spid="_x0000_s1799" style="mso-wrap-style:square;position:absolute;visibility:visible" from="15534,1134" to="15534,1984" o:connectortype="straight" strokecolor="#231f20" strokeweight="0.25pt"/>
                <v:line id="Line 2120" o:spid="_x0000_s1800" style="mso-wrap-style:square;position:absolute;visibility:visible" from="15534,1984" to="15534,6123" o:connectortype="straight" strokecolor="#231f20" strokeweight="0.25pt"/>
                <v:line id="Line 2121" o:spid="_x0000_s1801" style="mso-wrap-style:square;position:absolute;visibility:visible" from="15534,6123"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949056" behindDoc="0" locked="0" layoutInCell="1" allowOverlap="1" wp14:anchorId="00EDBA2F" wp14:editId="3B0C4397">
                <wp:simplePos x="0" y="0"/>
                <wp:positionH relativeFrom="page">
                  <wp:posOffset>9874250</wp:posOffset>
                </wp:positionH>
                <wp:positionV relativeFrom="page">
                  <wp:posOffset>707390</wp:posOffset>
                </wp:positionV>
                <wp:extent cx="259080" cy="355600"/>
                <wp:effectExtent l="0" t="0" r="0" b="0"/>
                <wp:wrapNone/>
                <wp:docPr id="2269" name="Text Box 2117"/>
                <wp:cNvGraphicFramePr/>
                <a:graphic xmlns:a="http://schemas.openxmlformats.org/drawingml/2006/main">
                  <a:graphicData uri="http://schemas.microsoft.com/office/word/2010/wordprocessingShape">
                    <wps:wsp>
                      <wps:cNvSpPr txBox="1"/>
                      <wps:spPr bwMode="auto">
                        <a:xfrm>
                          <a:off x="0" y="0"/>
                          <a:ext cx="25908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70B69" w14:textId="77777777" w:rsidR="007D3F63" w:rsidRDefault="007D3F63">
                            <w:pPr>
                              <w:spacing w:before="10"/>
                              <w:ind w:left="20"/>
                              <w:rPr>
                                <w:rFonts w:ascii="Arial"/>
                                <w:sz w:val="32"/>
                              </w:rPr>
                            </w:pPr>
                            <w:r>
                              <w:rPr>
                                <w:rFonts w:ascii="Arial"/>
                                <w:color w:val="231F20"/>
                                <w:sz w:val="32"/>
                                <w:lang w:val="en"/>
                              </w:rPr>
                              <w:t>126</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DBA2F" id="Text Box 2117" o:spid="_x0000_s1088" type="#_x0000_t202" style="position:absolute;margin-left:777.5pt;margin-top:55.7pt;width:20.4pt;height:28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" filled="f" stroked="f">
                <v:textbox style="layout-flow:vertical" inset="0,0,0,0">
                  <w:txbxContent>
                    <w:p w14:paraId="7A970B69" w14:textId="77777777" w:rsidR="007D3F63" w:rsidRDefault="007D3F63">
                      <w:pPr>
                        <w:spacing w:before="10"/>
                        <w:ind w:left="20"/>
                        <w:rPr>
                          <w:rFonts w:ascii="Arial"/>
                          <w:sz w:val="32"/>
                        </w:rPr>
                      </w:pPr>
                      <w:r>
                        <w:rPr>
                          <w:rFonts w:ascii="Arial"/>
                          <w:color w:val="231F20"/>
                          <w:sz w:val="32"/>
                          <w:lang w:val="en"/>
                        </w:rPr>
                        <w:t>126</w:t>
                      </w:r>
                    </w:p>
                  </w:txbxContent>
                </v:textbox>
                <w10:wrap anchorx="page" anchory="page"/>
              </v:shape>
            </w:pict>
          </mc:Fallback>
        </mc:AlternateContent>
      </w:r>
      <w:r w:rsidRPr="00897DAD">
        <w:rPr>
          <w:noProof/>
          <w:lang w:bidi="ar-SA"/>
        </w:rPr>
        <mc:AlternateContent>
          <mc:Choice Requires="wps">
            <w:drawing>
              <wp:anchor distT="0" distB="0" distL="114300" distR="114300" simplePos="0" relativeHeight="251952128" behindDoc="0" locked="0" layoutInCell="1" allowOverlap="1" wp14:anchorId="6089B944" wp14:editId="1E9560F6">
                <wp:simplePos x="0" y="0"/>
                <wp:positionH relativeFrom="page">
                  <wp:posOffset>9899015</wp:posOffset>
                </wp:positionH>
                <wp:positionV relativeFrom="page">
                  <wp:posOffset>1247775</wp:posOffset>
                </wp:positionV>
                <wp:extent cx="142240" cy="1278255"/>
                <wp:effectExtent l="0" t="0" r="0" b="0"/>
                <wp:wrapNone/>
                <wp:docPr id="2268" name="Text Box 2116"/>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C856"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9B944" id="Text Box 2116" o:spid="_x0000_s1089" type="#_x0000_t202" style="position:absolute;margin-left:779.45pt;margin-top:98.25pt;width:11.2pt;height:100.6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HXuEQCwAQAATwMAAA4AAAAAAAAAAAAAAAAALgIAAGRycy9lMm9E&#10;b2MueG1sUEsBAi0AFAAGAAgAAAAhADiRi5bjAAAADQEAAA8AAAAAAAAAAAAAAAAACgQAAGRycy9k&#10;b3ducmV2LnhtbFBLBQYAAAAABAAEAPMAAAAaBQAAAAA=&#10;" filled="f" stroked="f">
                <v:textbox style="layout-flow:vertical" inset="0,0,0,0">
                  <w:txbxContent>
                    <w:p w14:paraId="3270C856"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6A669850" w14:textId="77777777" w:rsidR="009D1ACE" w:rsidRPr="0009137D" w:rsidRDefault="009D1ACE" w:rsidP="00897DAD">
      <w:pPr>
        <w:rPr>
          <w:lang w:val="en-US"/>
        </w:rPr>
      </w:pPr>
    </w:p>
    <w:p w14:paraId="7CEE1857" w14:textId="77777777" w:rsidR="009D1ACE" w:rsidRPr="0009137D" w:rsidRDefault="009D1ACE" w:rsidP="00897DAD">
      <w:pPr>
        <w:rPr>
          <w:lang w:val="en-US"/>
        </w:rPr>
      </w:pPr>
    </w:p>
    <w:p w14:paraId="5528B54B" w14:textId="77777777" w:rsidR="009D1ACE" w:rsidRPr="0009137D" w:rsidRDefault="009D1ACE" w:rsidP="00897DAD">
      <w:pPr>
        <w:rPr>
          <w:lang w:val="en-US"/>
        </w:rPr>
      </w:pPr>
    </w:p>
    <w:p w14:paraId="15BFE979" w14:textId="77777777" w:rsidR="009D1ACE" w:rsidRPr="0009137D" w:rsidRDefault="009D1ACE" w:rsidP="00897DAD">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529B1199" w14:textId="77777777">
        <w:trPr>
          <w:trHeight w:val="1770"/>
        </w:trPr>
        <w:tc>
          <w:tcPr>
            <w:tcW w:w="850" w:type="dxa"/>
            <w:tcBorders>
              <w:left w:val="single" w:sz="4" w:space="0" w:color="231F20"/>
            </w:tcBorders>
          </w:tcPr>
          <w:p w14:paraId="7E6C77A8"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22376AC9"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43085326"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316AA023" w14:textId="77777777" w:rsidR="009D1ACE" w:rsidRPr="0009137D" w:rsidRDefault="0009137D" w:rsidP="00897DAD">
            <w:pPr>
              <w:rPr>
                <w:lang w:val="en-US"/>
              </w:rPr>
            </w:pPr>
            <w:r w:rsidRPr="00897DAD">
              <w:rPr>
                <w:lang w:val="en"/>
              </w:rPr>
              <w:t>Name of type (area) of activity of tier two</w:t>
            </w:r>
          </w:p>
          <w:p w14:paraId="628E358E" w14:textId="77777777" w:rsidR="009D1ACE" w:rsidRPr="00897DAD" w:rsidRDefault="0009137D" w:rsidP="00897DAD">
            <w:r w:rsidRPr="00897DAD">
              <w:rPr>
                <w:lang w:val="en"/>
              </w:rPr>
              <w:t>financial institution</w:t>
            </w:r>
          </w:p>
        </w:tc>
        <w:tc>
          <w:tcPr>
            <w:tcW w:w="1416" w:type="dxa"/>
          </w:tcPr>
          <w:p w14:paraId="04A9766F" w14:textId="77777777" w:rsidR="009D1ACE" w:rsidRPr="00897DAD" w:rsidRDefault="0009137D" w:rsidP="00897DAD">
            <w:r w:rsidRPr="00897DAD">
              <w:rPr>
                <w:lang w:val="en"/>
              </w:rPr>
              <w:t>Code of technological process</w:t>
            </w:r>
          </w:p>
        </w:tc>
        <w:tc>
          <w:tcPr>
            <w:tcW w:w="1414" w:type="dxa"/>
          </w:tcPr>
          <w:p w14:paraId="74313EBD" w14:textId="77777777" w:rsidR="009D1ACE" w:rsidRPr="00897DAD" w:rsidRDefault="0009137D" w:rsidP="00897DAD">
            <w:r w:rsidRPr="00897DAD">
              <w:rPr>
                <w:lang w:val="en"/>
              </w:rPr>
              <w:t>Name of technological process</w:t>
            </w:r>
          </w:p>
        </w:tc>
        <w:tc>
          <w:tcPr>
            <w:tcW w:w="850" w:type="dxa"/>
          </w:tcPr>
          <w:p w14:paraId="2040BE44" w14:textId="77777777" w:rsidR="009D1ACE" w:rsidRPr="00897DAD" w:rsidRDefault="0009137D" w:rsidP="00897DAD">
            <w:r w:rsidRPr="00897DAD">
              <w:rPr>
                <w:lang w:val="en"/>
              </w:rPr>
              <w:t>Code of incident type</w:t>
            </w:r>
          </w:p>
        </w:tc>
        <w:tc>
          <w:tcPr>
            <w:tcW w:w="793" w:type="dxa"/>
          </w:tcPr>
          <w:p w14:paraId="6ECFF5DD" w14:textId="77777777" w:rsidR="009D1ACE" w:rsidRPr="00897DAD" w:rsidRDefault="0009137D" w:rsidP="00897DAD">
            <w:r w:rsidRPr="00897DAD">
              <w:rPr>
                <w:lang w:val="en"/>
              </w:rPr>
              <w:t>Code of incident</w:t>
            </w:r>
          </w:p>
        </w:tc>
        <w:tc>
          <w:tcPr>
            <w:tcW w:w="2154" w:type="dxa"/>
          </w:tcPr>
          <w:p w14:paraId="3B182435" w14:textId="77777777" w:rsidR="009D1ACE" w:rsidRPr="00897DAD" w:rsidRDefault="0009137D" w:rsidP="00897DAD">
            <w:r w:rsidRPr="00897DAD">
              <w:rPr>
                <w:lang w:val="en"/>
              </w:rPr>
              <w:t>Name of incident</w:t>
            </w:r>
          </w:p>
        </w:tc>
        <w:tc>
          <w:tcPr>
            <w:tcW w:w="2154" w:type="dxa"/>
          </w:tcPr>
          <w:p w14:paraId="2831E816" w14:textId="77777777" w:rsidR="009D1ACE" w:rsidRPr="00897DAD" w:rsidRDefault="0009137D" w:rsidP="00897DAD">
            <w:r w:rsidRPr="00897DAD">
              <w:rPr>
                <w:lang w:val="en"/>
              </w:rPr>
              <w:t>Notification criterion</w:t>
            </w:r>
          </w:p>
        </w:tc>
        <w:tc>
          <w:tcPr>
            <w:tcW w:w="1304" w:type="dxa"/>
          </w:tcPr>
          <w:p w14:paraId="1DA15DE0" w14:textId="77777777" w:rsidR="009D1ACE" w:rsidRPr="0009137D" w:rsidRDefault="0009137D" w:rsidP="00897DAD">
            <w:pPr>
              <w:rPr>
                <w:lang w:val="en-US"/>
              </w:rPr>
            </w:pPr>
            <w:r w:rsidRPr="00897DAD">
              <w:rPr>
                <w:lang w:val="en"/>
              </w:rPr>
              <w:t>Business data of information security incident</w:t>
            </w:r>
          </w:p>
        </w:tc>
      </w:tr>
      <w:tr w:rsidR="00831436" w:rsidRPr="00542559" w14:paraId="23DC296E" w14:textId="77777777">
        <w:trPr>
          <w:trHeight w:val="810"/>
        </w:trPr>
        <w:tc>
          <w:tcPr>
            <w:tcW w:w="850" w:type="dxa"/>
            <w:vMerge w:val="restart"/>
            <w:tcBorders>
              <w:left w:val="single" w:sz="4" w:space="0" w:color="231F20"/>
              <w:right w:val="single" w:sz="4" w:space="0" w:color="231F20"/>
            </w:tcBorders>
          </w:tcPr>
          <w:p w14:paraId="21FEEF67" w14:textId="77777777" w:rsidR="009D1ACE" w:rsidRPr="0009137D" w:rsidRDefault="009D1ACE" w:rsidP="00897DAD">
            <w:pPr>
              <w:rPr>
                <w:lang w:val="en-US"/>
              </w:rPr>
            </w:pPr>
          </w:p>
        </w:tc>
        <w:tc>
          <w:tcPr>
            <w:tcW w:w="2945" w:type="dxa"/>
            <w:gridSpan w:val="3"/>
            <w:vMerge w:val="restart"/>
            <w:tcBorders>
              <w:left w:val="single" w:sz="4" w:space="0" w:color="231F20"/>
              <w:right w:val="single" w:sz="4" w:space="0" w:color="231F20"/>
            </w:tcBorders>
          </w:tcPr>
          <w:p w14:paraId="4C330D92" w14:textId="77777777" w:rsidR="009D1ACE" w:rsidRPr="0009137D" w:rsidRDefault="009D1ACE" w:rsidP="00897DAD">
            <w:pPr>
              <w:rPr>
                <w:lang w:val="en-US"/>
              </w:rPr>
            </w:pPr>
          </w:p>
        </w:tc>
        <w:tc>
          <w:tcPr>
            <w:tcW w:w="1416" w:type="dxa"/>
            <w:vMerge w:val="restart"/>
            <w:tcBorders>
              <w:left w:val="single" w:sz="4" w:space="0" w:color="231F20"/>
            </w:tcBorders>
          </w:tcPr>
          <w:p w14:paraId="5D9C7AFF" w14:textId="77777777" w:rsidR="009D1ACE" w:rsidRPr="0009137D" w:rsidRDefault="009D1ACE" w:rsidP="00897DAD">
            <w:pPr>
              <w:rPr>
                <w:lang w:val="en-US"/>
              </w:rPr>
            </w:pPr>
          </w:p>
        </w:tc>
        <w:tc>
          <w:tcPr>
            <w:tcW w:w="1414" w:type="dxa"/>
            <w:vMerge w:val="restart"/>
          </w:tcPr>
          <w:p w14:paraId="57276420" w14:textId="77777777" w:rsidR="009D1ACE" w:rsidRPr="0009137D" w:rsidRDefault="009D1ACE" w:rsidP="00897DAD">
            <w:pPr>
              <w:rPr>
                <w:lang w:val="en-US"/>
              </w:rPr>
            </w:pPr>
          </w:p>
        </w:tc>
        <w:tc>
          <w:tcPr>
            <w:tcW w:w="850" w:type="dxa"/>
            <w:vMerge w:val="restart"/>
          </w:tcPr>
          <w:p w14:paraId="1D38F126" w14:textId="77777777" w:rsidR="009D1ACE" w:rsidRPr="0009137D" w:rsidRDefault="009D1ACE" w:rsidP="00897DAD">
            <w:pPr>
              <w:rPr>
                <w:lang w:val="en-US"/>
              </w:rPr>
            </w:pPr>
          </w:p>
        </w:tc>
        <w:tc>
          <w:tcPr>
            <w:tcW w:w="793" w:type="dxa"/>
            <w:vMerge w:val="restart"/>
          </w:tcPr>
          <w:p w14:paraId="2C880A42" w14:textId="77777777" w:rsidR="009D1ACE" w:rsidRPr="0009137D" w:rsidRDefault="009D1ACE" w:rsidP="00897DAD">
            <w:pPr>
              <w:rPr>
                <w:lang w:val="en-US"/>
              </w:rPr>
            </w:pPr>
          </w:p>
        </w:tc>
        <w:tc>
          <w:tcPr>
            <w:tcW w:w="2154" w:type="dxa"/>
            <w:vMerge w:val="restart"/>
          </w:tcPr>
          <w:p w14:paraId="79FE5C71" w14:textId="77777777" w:rsidR="009D1ACE" w:rsidRPr="0009137D" w:rsidRDefault="009D1ACE" w:rsidP="00897DAD">
            <w:pPr>
              <w:rPr>
                <w:lang w:val="en-US"/>
              </w:rPr>
            </w:pPr>
          </w:p>
        </w:tc>
        <w:tc>
          <w:tcPr>
            <w:tcW w:w="2154" w:type="dxa"/>
            <w:vMerge w:val="restart"/>
          </w:tcPr>
          <w:p w14:paraId="2E2D4C6B" w14:textId="77777777" w:rsidR="009D1ACE" w:rsidRPr="0009137D" w:rsidRDefault="009D1ACE" w:rsidP="00897DAD">
            <w:pPr>
              <w:rPr>
                <w:lang w:val="en-US"/>
              </w:rPr>
            </w:pPr>
          </w:p>
        </w:tc>
        <w:tc>
          <w:tcPr>
            <w:tcW w:w="1304" w:type="dxa"/>
          </w:tcPr>
          <w:p w14:paraId="1AD977F8" w14:textId="77777777" w:rsidR="009D1ACE" w:rsidRPr="0009137D" w:rsidRDefault="0009137D" w:rsidP="00897DAD">
            <w:pPr>
              <w:rPr>
                <w:lang w:val="en-US"/>
              </w:rPr>
            </w:pPr>
            <w:r w:rsidRPr="00897DAD">
              <w:rPr>
                <w:lang w:val="en"/>
              </w:rPr>
              <w:t>Hash of ID or INN of the client (counterparty under the transaction)</w:t>
            </w:r>
          </w:p>
        </w:tc>
      </w:tr>
      <w:tr w:rsidR="00831436" w14:paraId="660D2F19" w14:textId="77777777">
        <w:trPr>
          <w:trHeight w:val="426"/>
        </w:trPr>
        <w:tc>
          <w:tcPr>
            <w:tcW w:w="850" w:type="dxa"/>
            <w:vMerge/>
            <w:tcBorders>
              <w:top w:val="nil"/>
              <w:left w:val="single" w:sz="4" w:space="0" w:color="231F20"/>
              <w:right w:val="single" w:sz="4" w:space="0" w:color="231F20"/>
            </w:tcBorders>
          </w:tcPr>
          <w:p w14:paraId="502E2D9D" w14:textId="77777777" w:rsidR="009D1ACE" w:rsidRPr="0009137D" w:rsidRDefault="009D1ACE" w:rsidP="00897DAD">
            <w:pPr>
              <w:rPr>
                <w:lang w:val="en-US"/>
              </w:rPr>
            </w:pPr>
          </w:p>
        </w:tc>
        <w:tc>
          <w:tcPr>
            <w:tcW w:w="2945" w:type="dxa"/>
            <w:gridSpan w:val="3"/>
            <w:vMerge/>
            <w:tcBorders>
              <w:top w:val="nil"/>
              <w:left w:val="single" w:sz="4" w:space="0" w:color="231F20"/>
              <w:right w:val="single" w:sz="4" w:space="0" w:color="231F20"/>
            </w:tcBorders>
          </w:tcPr>
          <w:p w14:paraId="1698B2E9" w14:textId="77777777" w:rsidR="009D1ACE" w:rsidRPr="0009137D" w:rsidRDefault="009D1ACE" w:rsidP="00897DAD">
            <w:pPr>
              <w:rPr>
                <w:lang w:val="en-US"/>
              </w:rPr>
            </w:pPr>
          </w:p>
        </w:tc>
        <w:tc>
          <w:tcPr>
            <w:tcW w:w="1416" w:type="dxa"/>
            <w:vMerge/>
            <w:tcBorders>
              <w:top w:val="nil"/>
              <w:left w:val="single" w:sz="4" w:space="0" w:color="231F20"/>
            </w:tcBorders>
          </w:tcPr>
          <w:p w14:paraId="7B144412" w14:textId="77777777" w:rsidR="009D1ACE" w:rsidRPr="0009137D" w:rsidRDefault="009D1ACE" w:rsidP="00897DAD">
            <w:pPr>
              <w:rPr>
                <w:lang w:val="en-US"/>
              </w:rPr>
            </w:pPr>
          </w:p>
        </w:tc>
        <w:tc>
          <w:tcPr>
            <w:tcW w:w="1414" w:type="dxa"/>
            <w:vMerge/>
            <w:tcBorders>
              <w:top w:val="nil"/>
            </w:tcBorders>
          </w:tcPr>
          <w:p w14:paraId="538465EB" w14:textId="77777777" w:rsidR="009D1ACE" w:rsidRPr="0009137D" w:rsidRDefault="009D1ACE" w:rsidP="00897DAD">
            <w:pPr>
              <w:rPr>
                <w:lang w:val="en-US"/>
              </w:rPr>
            </w:pPr>
          </w:p>
        </w:tc>
        <w:tc>
          <w:tcPr>
            <w:tcW w:w="850" w:type="dxa"/>
            <w:vMerge/>
            <w:tcBorders>
              <w:top w:val="nil"/>
            </w:tcBorders>
          </w:tcPr>
          <w:p w14:paraId="1946BA1F" w14:textId="77777777" w:rsidR="009D1ACE" w:rsidRPr="0009137D" w:rsidRDefault="009D1ACE" w:rsidP="00897DAD">
            <w:pPr>
              <w:rPr>
                <w:lang w:val="en-US"/>
              </w:rPr>
            </w:pPr>
          </w:p>
        </w:tc>
        <w:tc>
          <w:tcPr>
            <w:tcW w:w="793" w:type="dxa"/>
            <w:vMerge/>
            <w:tcBorders>
              <w:top w:val="nil"/>
            </w:tcBorders>
          </w:tcPr>
          <w:p w14:paraId="495EF142" w14:textId="77777777" w:rsidR="009D1ACE" w:rsidRPr="0009137D" w:rsidRDefault="009D1ACE" w:rsidP="00897DAD">
            <w:pPr>
              <w:rPr>
                <w:lang w:val="en-US"/>
              </w:rPr>
            </w:pPr>
          </w:p>
        </w:tc>
        <w:tc>
          <w:tcPr>
            <w:tcW w:w="2154" w:type="dxa"/>
            <w:vMerge/>
            <w:tcBorders>
              <w:top w:val="nil"/>
            </w:tcBorders>
          </w:tcPr>
          <w:p w14:paraId="5A5A3B14" w14:textId="77777777" w:rsidR="009D1ACE" w:rsidRPr="0009137D" w:rsidRDefault="009D1ACE" w:rsidP="00897DAD">
            <w:pPr>
              <w:rPr>
                <w:lang w:val="en-US"/>
              </w:rPr>
            </w:pPr>
          </w:p>
        </w:tc>
        <w:tc>
          <w:tcPr>
            <w:tcW w:w="2154" w:type="dxa"/>
            <w:vMerge/>
            <w:tcBorders>
              <w:top w:val="nil"/>
            </w:tcBorders>
          </w:tcPr>
          <w:p w14:paraId="529960C1" w14:textId="77777777" w:rsidR="009D1ACE" w:rsidRPr="0009137D" w:rsidRDefault="009D1ACE" w:rsidP="00897DAD">
            <w:pPr>
              <w:rPr>
                <w:lang w:val="en-US"/>
              </w:rPr>
            </w:pPr>
          </w:p>
        </w:tc>
        <w:tc>
          <w:tcPr>
            <w:tcW w:w="1304" w:type="dxa"/>
          </w:tcPr>
          <w:p w14:paraId="6121BAEE" w14:textId="77777777" w:rsidR="009D1ACE" w:rsidRPr="00897DAD" w:rsidRDefault="0009137D" w:rsidP="00897DAD">
            <w:r w:rsidRPr="00897DAD">
              <w:rPr>
                <w:lang w:val="en"/>
              </w:rPr>
              <w:t>Identifier of transaction</w:t>
            </w:r>
          </w:p>
        </w:tc>
      </w:tr>
      <w:tr w:rsidR="00831436" w:rsidRPr="00542559" w14:paraId="22E973D3" w14:textId="77777777">
        <w:trPr>
          <w:trHeight w:val="1002"/>
        </w:trPr>
        <w:tc>
          <w:tcPr>
            <w:tcW w:w="850" w:type="dxa"/>
            <w:vMerge/>
            <w:tcBorders>
              <w:top w:val="nil"/>
              <w:left w:val="single" w:sz="4" w:space="0" w:color="231F20"/>
              <w:right w:val="single" w:sz="4" w:space="0" w:color="231F20"/>
            </w:tcBorders>
          </w:tcPr>
          <w:p w14:paraId="22D4CED7" w14:textId="77777777" w:rsidR="009D1ACE" w:rsidRPr="00897DAD" w:rsidRDefault="009D1ACE" w:rsidP="00897DAD"/>
        </w:tc>
        <w:tc>
          <w:tcPr>
            <w:tcW w:w="2945" w:type="dxa"/>
            <w:gridSpan w:val="3"/>
            <w:vMerge/>
            <w:tcBorders>
              <w:top w:val="nil"/>
              <w:left w:val="single" w:sz="4" w:space="0" w:color="231F20"/>
              <w:right w:val="single" w:sz="4" w:space="0" w:color="231F20"/>
            </w:tcBorders>
          </w:tcPr>
          <w:p w14:paraId="590FD224" w14:textId="77777777" w:rsidR="009D1ACE" w:rsidRPr="00897DAD" w:rsidRDefault="009D1ACE" w:rsidP="00897DAD"/>
        </w:tc>
        <w:tc>
          <w:tcPr>
            <w:tcW w:w="1416" w:type="dxa"/>
            <w:vMerge/>
            <w:tcBorders>
              <w:top w:val="nil"/>
              <w:left w:val="single" w:sz="4" w:space="0" w:color="231F20"/>
            </w:tcBorders>
          </w:tcPr>
          <w:p w14:paraId="4EFD8638" w14:textId="77777777" w:rsidR="009D1ACE" w:rsidRPr="00897DAD" w:rsidRDefault="009D1ACE" w:rsidP="00897DAD"/>
        </w:tc>
        <w:tc>
          <w:tcPr>
            <w:tcW w:w="1414" w:type="dxa"/>
            <w:vMerge/>
            <w:tcBorders>
              <w:top w:val="nil"/>
            </w:tcBorders>
          </w:tcPr>
          <w:p w14:paraId="6F12F5B2" w14:textId="77777777" w:rsidR="009D1ACE" w:rsidRPr="00897DAD" w:rsidRDefault="009D1ACE" w:rsidP="00897DAD"/>
        </w:tc>
        <w:tc>
          <w:tcPr>
            <w:tcW w:w="850" w:type="dxa"/>
            <w:vMerge/>
            <w:tcBorders>
              <w:top w:val="nil"/>
            </w:tcBorders>
          </w:tcPr>
          <w:p w14:paraId="4568A852" w14:textId="77777777" w:rsidR="009D1ACE" w:rsidRPr="00897DAD" w:rsidRDefault="009D1ACE" w:rsidP="00897DAD"/>
        </w:tc>
        <w:tc>
          <w:tcPr>
            <w:tcW w:w="793" w:type="dxa"/>
            <w:vMerge/>
            <w:tcBorders>
              <w:top w:val="nil"/>
            </w:tcBorders>
          </w:tcPr>
          <w:p w14:paraId="5B0E38F7" w14:textId="77777777" w:rsidR="009D1ACE" w:rsidRPr="00897DAD" w:rsidRDefault="009D1ACE" w:rsidP="00897DAD"/>
        </w:tc>
        <w:tc>
          <w:tcPr>
            <w:tcW w:w="2154" w:type="dxa"/>
            <w:vMerge/>
            <w:tcBorders>
              <w:top w:val="nil"/>
            </w:tcBorders>
          </w:tcPr>
          <w:p w14:paraId="4BAC3A24" w14:textId="77777777" w:rsidR="009D1ACE" w:rsidRPr="00897DAD" w:rsidRDefault="009D1ACE" w:rsidP="00897DAD"/>
        </w:tc>
        <w:tc>
          <w:tcPr>
            <w:tcW w:w="2154" w:type="dxa"/>
            <w:vMerge/>
            <w:tcBorders>
              <w:top w:val="nil"/>
            </w:tcBorders>
          </w:tcPr>
          <w:p w14:paraId="293F4BD3" w14:textId="77777777" w:rsidR="009D1ACE" w:rsidRPr="00897DAD" w:rsidRDefault="009D1ACE" w:rsidP="00897DAD"/>
        </w:tc>
        <w:tc>
          <w:tcPr>
            <w:tcW w:w="1304" w:type="dxa"/>
          </w:tcPr>
          <w:p w14:paraId="7C4CA1D5" w14:textId="77777777" w:rsidR="009D1ACE" w:rsidRPr="0009137D" w:rsidRDefault="0009137D" w:rsidP="00897DAD">
            <w:pPr>
              <w:rPr>
                <w:lang w:val="en-US"/>
              </w:rPr>
            </w:pPr>
            <w:r w:rsidRPr="00897DAD">
              <w:rPr>
                <w:lang w:val="en"/>
              </w:rPr>
              <w:t xml:space="preserve">INN of the clearing </w:t>
            </w:r>
            <w:r w:rsidR="001E641A">
              <w:rPr>
                <w:lang w:val="en"/>
              </w:rPr>
              <w:t>organisation</w:t>
            </w:r>
            <w:r w:rsidRPr="00897DAD">
              <w:rPr>
                <w:lang w:val="en"/>
              </w:rPr>
              <w:t xml:space="preserve"> clearing based on trading results</w:t>
            </w:r>
          </w:p>
        </w:tc>
      </w:tr>
      <w:tr w:rsidR="00831436" w14:paraId="740E9258" w14:textId="77777777">
        <w:trPr>
          <w:trHeight w:val="1194"/>
        </w:trPr>
        <w:tc>
          <w:tcPr>
            <w:tcW w:w="850" w:type="dxa"/>
            <w:vMerge/>
            <w:tcBorders>
              <w:top w:val="nil"/>
              <w:left w:val="single" w:sz="4" w:space="0" w:color="231F20"/>
              <w:right w:val="single" w:sz="4" w:space="0" w:color="231F20"/>
            </w:tcBorders>
          </w:tcPr>
          <w:p w14:paraId="710D1A79" w14:textId="77777777" w:rsidR="009D1ACE" w:rsidRPr="0009137D" w:rsidRDefault="009D1ACE" w:rsidP="00897DAD">
            <w:pPr>
              <w:rPr>
                <w:lang w:val="en-US"/>
              </w:rPr>
            </w:pPr>
          </w:p>
        </w:tc>
        <w:tc>
          <w:tcPr>
            <w:tcW w:w="2945" w:type="dxa"/>
            <w:gridSpan w:val="3"/>
            <w:vMerge/>
            <w:tcBorders>
              <w:top w:val="nil"/>
              <w:left w:val="single" w:sz="4" w:space="0" w:color="231F20"/>
              <w:right w:val="single" w:sz="4" w:space="0" w:color="231F20"/>
            </w:tcBorders>
          </w:tcPr>
          <w:p w14:paraId="1EBD9656" w14:textId="77777777" w:rsidR="009D1ACE" w:rsidRPr="0009137D" w:rsidRDefault="009D1ACE" w:rsidP="00897DAD">
            <w:pPr>
              <w:rPr>
                <w:lang w:val="en-US"/>
              </w:rPr>
            </w:pPr>
          </w:p>
        </w:tc>
        <w:tc>
          <w:tcPr>
            <w:tcW w:w="1416" w:type="dxa"/>
            <w:vMerge/>
            <w:tcBorders>
              <w:top w:val="nil"/>
              <w:left w:val="single" w:sz="4" w:space="0" w:color="231F20"/>
            </w:tcBorders>
          </w:tcPr>
          <w:p w14:paraId="6A3D16D0" w14:textId="77777777" w:rsidR="009D1ACE" w:rsidRPr="0009137D" w:rsidRDefault="009D1ACE" w:rsidP="00897DAD">
            <w:pPr>
              <w:rPr>
                <w:lang w:val="en-US"/>
              </w:rPr>
            </w:pPr>
          </w:p>
        </w:tc>
        <w:tc>
          <w:tcPr>
            <w:tcW w:w="1414" w:type="dxa"/>
            <w:vMerge/>
            <w:tcBorders>
              <w:top w:val="nil"/>
            </w:tcBorders>
          </w:tcPr>
          <w:p w14:paraId="44A124E5" w14:textId="77777777" w:rsidR="009D1ACE" w:rsidRPr="0009137D" w:rsidRDefault="009D1ACE" w:rsidP="00897DAD">
            <w:pPr>
              <w:rPr>
                <w:lang w:val="en-US"/>
              </w:rPr>
            </w:pPr>
          </w:p>
        </w:tc>
        <w:tc>
          <w:tcPr>
            <w:tcW w:w="850" w:type="dxa"/>
            <w:vMerge w:val="restart"/>
          </w:tcPr>
          <w:p w14:paraId="75113E47" w14:textId="77777777" w:rsidR="009D1ACE" w:rsidRPr="00897DAD" w:rsidRDefault="0009137D" w:rsidP="00897DAD">
            <w:r w:rsidRPr="00897DAD">
              <w:rPr>
                <w:lang w:val="en"/>
              </w:rPr>
              <w:t>[DT_FS]</w:t>
            </w:r>
          </w:p>
        </w:tc>
        <w:tc>
          <w:tcPr>
            <w:tcW w:w="793" w:type="dxa"/>
          </w:tcPr>
          <w:p w14:paraId="318F28DF" w14:textId="77777777" w:rsidR="009D1ACE" w:rsidRPr="00897DAD" w:rsidRDefault="0009137D" w:rsidP="00897DAD">
            <w:r w:rsidRPr="00897DAD">
              <w:rPr>
                <w:lang w:val="en"/>
              </w:rPr>
              <w:t>[DT_FS_ TDO_1]</w:t>
            </w:r>
          </w:p>
        </w:tc>
        <w:tc>
          <w:tcPr>
            <w:tcW w:w="2154" w:type="dxa"/>
          </w:tcPr>
          <w:p w14:paraId="5C1FCF3F" w14:textId="77777777" w:rsidR="009D1ACE" w:rsidRPr="0009137D" w:rsidRDefault="0009137D" w:rsidP="00897DAD">
            <w:pPr>
              <w:rPr>
                <w:lang w:val="en-US"/>
              </w:rPr>
            </w:pPr>
            <w:r w:rsidRPr="00897DAD">
              <w:rPr>
                <w:lang w:val="en"/>
              </w:rPr>
              <w:t xml:space="preserve">Incident related to exceedance of allowable degradation share of the technological process established by the financial institution - trade </w:t>
            </w:r>
            <w:r w:rsidR="00AC74CF">
              <w:rPr>
                <w:lang w:val="en"/>
              </w:rPr>
              <w:t>organiser</w:t>
            </w:r>
          </w:p>
        </w:tc>
        <w:tc>
          <w:tcPr>
            <w:tcW w:w="2154" w:type="dxa"/>
          </w:tcPr>
          <w:p w14:paraId="4B5E94BA" w14:textId="77777777" w:rsidR="009D1ACE" w:rsidRPr="0009137D" w:rsidRDefault="0009137D" w:rsidP="00897DAD">
            <w:pPr>
              <w:rPr>
                <w:lang w:val="en-US"/>
              </w:rPr>
            </w:pPr>
            <w:r w:rsidRPr="00897DAD">
              <w:rPr>
                <w:lang w:val="en"/>
              </w:rPr>
              <w:t xml:space="preserve">Identifying the fact of exceedance of allowable degradation share of the technological process established by the financial institution - trade </w:t>
            </w:r>
            <w:r w:rsidR="00AC74CF">
              <w:rPr>
                <w:lang w:val="en"/>
              </w:rPr>
              <w:t>organiser</w:t>
            </w:r>
            <w:r w:rsidRPr="00897DAD">
              <w:rPr>
                <w:lang w:val="en"/>
              </w:rPr>
              <w:t>,</w:t>
            </w:r>
          </w:p>
        </w:tc>
        <w:tc>
          <w:tcPr>
            <w:tcW w:w="1304" w:type="dxa"/>
          </w:tcPr>
          <w:p w14:paraId="067C928B" w14:textId="77777777" w:rsidR="009D1ACE" w:rsidRPr="00897DAD" w:rsidRDefault="0009137D" w:rsidP="00897DAD">
            <w:r w:rsidRPr="00897DAD">
              <w:rPr>
                <w:lang w:val="en"/>
              </w:rPr>
              <w:t>-</w:t>
            </w:r>
          </w:p>
        </w:tc>
      </w:tr>
      <w:tr w:rsidR="00831436" w14:paraId="08BA5423" w14:textId="77777777">
        <w:trPr>
          <w:trHeight w:val="2346"/>
        </w:trPr>
        <w:tc>
          <w:tcPr>
            <w:tcW w:w="850" w:type="dxa"/>
            <w:vMerge/>
            <w:tcBorders>
              <w:top w:val="nil"/>
              <w:left w:val="single" w:sz="4" w:space="0" w:color="231F20"/>
              <w:right w:val="single" w:sz="4" w:space="0" w:color="231F20"/>
            </w:tcBorders>
          </w:tcPr>
          <w:p w14:paraId="6E112E7B" w14:textId="77777777" w:rsidR="009D1ACE" w:rsidRPr="00897DAD" w:rsidRDefault="009D1ACE" w:rsidP="00897DAD"/>
        </w:tc>
        <w:tc>
          <w:tcPr>
            <w:tcW w:w="2945" w:type="dxa"/>
            <w:gridSpan w:val="3"/>
            <w:vMerge/>
            <w:tcBorders>
              <w:top w:val="nil"/>
              <w:left w:val="single" w:sz="4" w:space="0" w:color="231F20"/>
              <w:right w:val="single" w:sz="4" w:space="0" w:color="231F20"/>
            </w:tcBorders>
          </w:tcPr>
          <w:p w14:paraId="24310FE8" w14:textId="77777777" w:rsidR="009D1ACE" w:rsidRPr="00897DAD" w:rsidRDefault="009D1ACE" w:rsidP="00897DAD"/>
        </w:tc>
        <w:tc>
          <w:tcPr>
            <w:tcW w:w="1416" w:type="dxa"/>
            <w:vMerge/>
            <w:tcBorders>
              <w:top w:val="nil"/>
              <w:left w:val="single" w:sz="4" w:space="0" w:color="231F20"/>
            </w:tcBorders>
          </w:tcPr>
          <w:p w14:paraId="093C0E6D" w14:textId="77777777" w:rsidR="009D1ACE" w:rsidRPr="00897DAD" w:rsidRDefault="009D1ACE" w:rsidP="00897DAD"/>
        </w:tc>
        <w:tc>
          <w:tcPr>
            <w:tcW w:w="1414" w:type="dxa"/>
            <w:vMerge/>
            <w:tcBorders>
              <w:top w:val="nil"/>
            </w:tcBorders>
          </w:tcPr>
          <w:p w14:paraId="60022896" w14:textId="77777777" w:rsidR="009D1ACE" w:rsidRPr="00897DAD" w:rsidRDefault="009D1ACE" w:rsidP="00897DAD"/>
        </w:tc>
        <w:tc>
          <w:tcPr>
            <w:tcW w:w="850" w:type="dxa"/>
            <w:vMerge/>
            <w:tcBorders>
              <w:top w:val="nil"/>
            </w:tcBorders>
          </w:tcPr>
          <w:p w14:paraId="4DDBFD26" w14:textId="77777777" w:rsidR="009D1ACE" w:rsidRPr="00897DAD" w:rsidRDefault="009D1ACE" w:rsidP="00897DAD"/>
        </w:tc>
        <w:tc>
          <w:tcPr>
            <w:tcW w:w="793" w:type="dxa"/>
          </w:tcPr>
          <w:p w14:paraId="0B8B81E9" w14:textId="77777777" w:rsidR="009D1ACE" w:rsidRPr="00897DAD" w:rsidRDefault="0009137D" w:rsidP="00897DAD">
            <w:r w:rsidRPr="00897DAD">
              <w:rPr>
                <w:lang w:val="en"/>
              </w:rPr>
              <w:t>[DT_FS_ TDO_2]</w:t>
            </w:r>
          </w:p>
        </w:tc>
        <w:tc>
          <w:tcPr>
            <w:tcW w:w="2154" w:type="dxa"/>
          </w:tcPr>
          <w:p w14:paraId="020378BA" w14:textId="77777777" w:rsidR="009D1ACE" w:rsidRPr="0009137D" w:rsidRDefault="0009137D" w:rsidP="00897DAD">
            <w:pPr>
              <w:rPr>
                <w:lang w:val="en-US"/>
              </w:rPr>
            </w:pPr>
            <w:r w:rsidRPr="00897DAD">
              <w:rPr>
                <w:lang w:val="en"/>
              </w:rPr>
              <w:t xml:space="preserve">Incident related to exceedance of allowable degradation share of the technological process established by the financial institution - trade </w:t>
            </w:r>
            <w:r w:rsidR="00AC74CF">
              <w:rPr>
                <w:lang w:val="en"/>
              </w:rPr>
              <w:t>organiser</w:t>
            </w:r>
            <w:r w:rsidRPr="00897DAD">
              <w:rPr>
                <w:lang w:val="en"/>
              </w:rPr>
              <w:t>, as well as allowable downtime</w:t>
            </w:r>
          </w:p>
          <w:p w14:paraId="5A3B2A12" w14:textId="77777777" w:rsidR="009D1ACE" w:rsidRPr="0009137D" w:rsidRDefault="0009137D" w:rsidP="00897DAD">
            <w:pPr>
              <w:rPr>
                <w:lang w:val="en-US"/>
              </w:rPr>
            </w:pPr>
            <w:r w:rsidRPr="00897DAD">
              <w:rPr>
                <w:lang w:val="en"/>
              </w:rPr>
              <w:t xml:space="preserve">and (or) degradation time of the technological process established by the financial institution - trade </w:t>
            </w:r>
            <w:r w:rsidR="00AC74CF">
              <w:rPr>
                <w:lang w:val="en"/>
              </w:rPr>
              <w:t>organiser</w:t>
            </w:r>
            <w:r w:rsidRPr="00897DAD">
              <w:rPr>
                <w:lang w:val="en"/>
              </w:rPr>
              <w:t xml:space="preserve"> not exceeding 2 hours</w:t>
            </w:r>
          </w:p>
        </w:tc>
        <w:tc>
          <w:tcPr>
            <w:tcW w:w="2154" w:type="dxa"/>
          </w:tcPr>
          <w:p w14:paraId="2AC9DEB7" w14:textId="77777777" w:rsidR="009D1ACE" w:rsidRPr="0009137D" w:rsidRDefault="0009137D" w:rsidP="00897DAD">
            <w:pPr>
              <w:rPr>
                <w:lang w:val="en-US"/>
              </w:rPr>
            </w:pPr>
            <w:r w:rsidRPr="00897DAD">
              <w:rPr>
                <w:lang w:val="en"/>
              </w:rPr>
              <w:t xml:space="preserve">Identifying the fact of exceedance of allowable degradation share of the technological process established by the financial institution - trade </w:t>
            </w:r>
            <w:r w:rsidR="00AC74CF">
              <w:rPr>
                <w:lang w:val="en"/>
              </w:rPr>
              <w:t>organiser</w:t>
            </w:r>
            <w:r w:rsidRPr="00897DAD">
              <w:rPr>
                <w:lang w:val="en"/>
              </w:rPr>
              <w:t xml:space="preserve">, as well as allowable downtime and (or) degradation time of the technological process established by the financial institution - trade </w:t>
            </w:r>
            <w:r w:rsidR="00AC74CF">
              <w:rPr>
                <w:lang w:val="en"/>
              </w:rPr>
              <w:t>organiser</w:t>
            </w:r>
            <w:r w:rsidRPr="00897DAD">
              <w:rPr>
                <w:lang w:val="en"/>
              </w:rPr>
              <w:t xml:space="preserve"> not exceeding</w:t>
            </w:r>
          </w:p>
          <w:p w14:paraId="1D71EBB9" w14:textId="77777777" w:rsidR="009D1ACE" w:rsidRPr="00897DAD" w:rsidRDefault="0009137D" w:rsidP="00897DAD">
            <w:r w:rsidRPr="00897DAD">
              <w:rPr>
                <w:lang w:val="en"/>
              </w:rPr>
              <w:t>2 hours</w:t>
            </w:r>
          </w:p>
        </w:tc>
        <w:tc>
          <w:tcPr>
            <w:tcW w:w="1304" w:type="dxa"/>
          </w:tcPr>
          <w:p w14:paraId="366CD87F" w14:textId="77777777" w:rsidR="009D1ACE" w:rsidRPr="00897DAD" w:rsidRDefault="0009137D" w:rsidP="00897DAD">
            <w:r w:rsidRPr="00897DAD">
              <w:rPr>
                <w:lang w:val="en"/>
              </w:rPr>
              <w:t>-</w:t>
            </w:r>
          </w:p>
        </w:tc>
      </w:tr>
    </w:tbl>
    <w:p w14:paraId="6F3A6794" w14:textId="77777777" w:rsidR="009D1ACE" w:rsidRPr="00897DAD" w:rsidRDefault="009D1ACE" w:rsidP="00897DAD">
      <w:pPr>
        <w:sectPr w:rsidR="009D1ACE" w:rsidRPr="00897DAD">
          <w:headerReference w:type="even" r:id="rId79"/>
          <w:pgSz w:w="16840" w:h="11910" w:orient="landscape"/>
          <w:pgMar w:top="0" w:right="1700" w:bottom="280" w:left="1000" w:header="0" w:footer="0" w:gutter="0"/>
          <w:cols w:space="720"/>
        </w:sectPr>
      </w:pPr>
    </w:p>
    <w:p w14:paraId="2EA480B1" w14:textId="77777777" w:rsidR="009D1ACE" w:rsidRPr="00897DAD" w:rsidRDefault="0009137D" w:rsidP="00897DAD">
      <w:r w:rsidRPr="00897DAD">
        <w:rPr>
          <w:noProof/>
          <w:lang w:bidi="ar-SA"/>
        </w:rPr>
        <w:lastRenderedPageBreak/>
        <mc:AlternateContent>
          <mc:Choice Requires="wpg">
            <w:drawing>
              <wp:anchor distT="0" distB="0" distL="114300" distR="114300" simplePos="0" relativeHeight="251953152" behindDoc="0" locked="0" layoutInCell="1" allowOverlap="1" wp14:anchorId="63B58F7D" wp14:editId="474E8B3F">
                <wp:simplePos x="0" y="0"/>
                <wp:positionH relativeFrom="page">
                  <wp:posOffset>9862185</wp:posOffset>
                </wp:positionH>
                <wp:positionV relativeFrom="page">
                  <wp:posOffset>720090</wp:posOffset>
                </wp:positionV>
                <wp:extent cx="3175" cy="6120130"/>
                <wp:effectExtent l="0" t="0" r="0" b="0"/>
                <wp:wrapNone/>
                <wp:docPr id="2264" name="Group 2112"/>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65" name="Line 2113"/>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66" name="Line 2114"/>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67" name="Line 2115"/>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12" o:spid="_x0000_s1804" style="width:0.25pt;height:481.9pt;margin-top:56.7pt;margin-left:776.55pt;mso-position-horizontal-relative:page;mso-position-vertical-relative:page;position:absolute;z-index:251954176" coordorigin="15531,1134" coordsize="5,9638">
                <v:line id="Line 2113" o:spid="_x0000_s1805" style="mso-wrap-style:square;position:absolute;visibility:visible" from="15534,1134" to="15534,5783" o:connectortype="straight" strokecolor="#231f20" strokeweight="0.25pt"/>
                <v:line id="Line 2114" o:spid="_x0000_s1806" style="mso-wrap-style:square;position:absolute;visibility:visible" from="15534,5783" to="15534,9921" o:connectortype="straight" strokecolor="#231f20" strokeweight="0.25pt"/>
                <v:line id="Line 2115" o:spid="_x0000_s1807" style="mso-wrap-style:square;position:absolute;visibility:visible" from="15534,9921" to="15534,10772" o:connectortype="straight" strokecolor="#231f20" strokeweight="0.25pt"/>
              </v:group>
            </w:pict>
          </mc:Fallback>
        </mc:AlternateContent>
      </w:r>
      <w:r w:rsidRPr="00897DAD">
        <w:rPr>
          <w:noProof/>
          <w:lang w:bidi="ar-SA"/>
        </w:rPr>
        <mc:AlternateContent>
          <mc:Choice Requires="wps">
            <w:drawing>
              <wp:anchor distT="0" distB="0" distL="114300" distR="114300" simplePos="0" relativeHeight="251956224" behindDoc="0" locked="0" layoutInCell="1" allowOverlap="1" wp14:anchorId="2B40CBC0" wp14:editId="6FD552BF">
                <wp:simplePos x="0" y="0"/>
                <wp:positionH relativeFrom="page">
                  <wp:posOffset>9874250</wp:posOffset>
                </wp:positionH>
                <wp:positionV relativeFrom="page">
                  <wp:posOffset>5039995</wp:posOffset>
                </wp:positionV>
                <wp:extent cx="259080" cy="1812925"/>
                <wp:effectExtent l="0" t="0" r="0" b="0"/>
                <wp:wrapNone/>
                <wp:docPr id="2263" name="Text Box 2111"/>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C8D58"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127</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0CBC0" id="Text Box 2111" o:spid="_x0000_s1090" type="#_x0000_t202" style="position:absolute;margin-left:777.5pt;margin-top:396.85pt;width:20.4pt;height:142.75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AalA9evAQAATwMAAA4AAAAAAAAAAAAAAAAALgIAAGRycy9lMm9E&#10;b2MueG1sUEsBAi0AFAAGAAgAAAAhAP8P9nHkAAAADgEAAA8AAAAAAAAAAAAAAAAACQQAAGRycy9k&#10;b3ducmV2LnhtbFBLBQYAAAAABAAEAPMAAAAaBQAAAAA=&#10;" filled="f" stroked="f">
                <v:textbox style="layout-flow:vertical" inset="0,0,0,0">
                  <w:txbxContent>
                    <w:p w14:paraId="5B3C8D58"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127</w:t>
                      </w:r>
                    </w:p>
                  </w:txbxContent>
                </v:textbox>
                <w10:wrap anchorx="page" anchory="page"/>
              </v:shape>
            </w:pict>
          </mc:Fallback>
        </mc:AlternateContent>
      </w:r>
    </w:p>
    <w:p w14:paraId="77E9DDBD" w14:textId="77777777" w:rsidR="009D1ACE" w:rsidRPr="00897DAD" w:rsidRDefault="009D1ACE" w:rsidP="00897DAD"/>
    <w:p w14:paraId="61EC9AE3" w14:textId="77777777" w:rsidR="009D1ACE" w:rsidRPr="00897DAD" w:rsidRDefault="009D1ACE" w:rsidP="00897DAD"/>
    <w:p w14:paraId="4CFEE0CA" w14:textId="77777777" w:rsidR="009D1ACE" w:rsidRPr="00897DAD" w:rsidRDefault="009D1ACE" w:rsidP="00897DAD"/>
    <w:p w14:paraId="6902758E" w14:textId="77777777" w:rsidR="009D1ACE" w:rsidRPr="00897DAD" w:rsidRDefault="009D1ACE" w:rsidP="00897DAD"/>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7943209F" w14:textId="77777777">
        <w:trPr>
          <w:trHeight w:val="1770"/>
        </w:trPr>
        <w:tc>
          <w:tcPr>
            <w:tcW w:w="850" w:type="dxa"/>
            <w:tcBorders>
              <w:left w:val="single" w:sz="4" w:space="0" w:color="231F20"/>
            </w:tcBorders>
          </w:tcPr>
          <w:p w14:paraId="1E64B010" w14:textId="77777777" w:rsidR="009D1ACE" w:rsidRPr="0009137D" w:rsidRDefault="0009137D" w:rsidP="00897DAD">
            <w:pPr>
              <w:rPr>
                <w:lang w:val="en-US"/>
              </w:rPr>
            </w:pPr>
            <w:r w:rsidRPr="00897DAD">
              <w:rPr>
                <w:lang w:val="en"/>
              </w:rPr>
              <w:t>Code of type (area) of activity of tier one financial institution</w:t>
            </w:r>
          </w:p>
        </w:tc>
        <w:tc>
          <w:tcPr>
            <w:tcW w:w="963" w:type="dxa"/>
          </w:tcPr>
          <w:p w14:paraId="17C329BC" w14:textId="77777777" w:rsidR="009D1ACE" w:rsidRPr="0009137D" w:rsidRDefault="0009137D" w:rsidP="00897DAD">
            <w:pPr>
              <w:rPr>
                <w:lang w:val="en-US"/>
              </w:rPr>
            </w:pPr>
            <w:r w:rsidRPr="00897DAD">
              <w:rPr>
                <w:lang w:val="en"/>
              </w:rPr>
              <w:t>Name of type (area) of activity of tier one financial institution</w:t>
            </w:r>
          </w:p>
        </w:tc>
        <w:tc>
          <w:tcPr>
            <w:tcW w:w="906" w:type="dxa"/>
          </w:tcPr>
          <w:p w14:paraId="3524D58F" w14:textId="77777777" w:rsidR="009D1ACE" w:rsidRPr="0009137D" w:rsidRDefault="0009137D" w:rsidP="00897DAD">
            <w:pPr>
              <w:rPr>
                <w:lang w:val="en-US"/>
              </w:rPr>
            </w:pPr>
            <w:r w:rsidRPr="00897DAD">
              <w:rPr>
                <w:lang w:val="en"/>
              </w:rPr>
              <w:t>Code of type (area) of activity of tier two financial institution</w:t>
            </w:r>
          </w:p>
        </w:tc>
        <w:tc>
          <w:tcPr>
            <w:tcW w:w="1076" w:type="dxa"/>
          </w:tcPr>
          <w:p w14:paraId="612194A1" w14:textId="77777777" w:rsidR="009D1ACE" w:rsidRPr="0009137D" w:rsidRDefault="0009137D" w:rsidP="00897DAD">
            <w:pPr>
              <w:rPr>
                <w:lang w:val="en-US"/>
              </w:rPr>
            </w:pPr>
            <w:r w:rsidRPr="00897DAD">
              <w:rPr>
                <w:lang w:val="en"/>
              </w:rPr>
              <w:t>Name of type (area) of activity of tier two</w:t>
            </w:r>
          </w:p>
          <w:p w14:paraId="604FE1D7" w14:textId="77777777" w:rsidR="009D1ACE" w:rsidRPr="00897DAD" w:rsidRDefault="0009137D" w:rsidP="00897DAD">
            <w:r w:rsidRPr="00897DAD">
              <w:rPr>
                <w:lang w:val="en"/>
              </w:rPr>
              <w:t>financial institution</w:t>
            </w:r>
          </w:p>
        </w:tc>
        <w:tc>
          <w:tcPr>
            <w:tcW w:w="1416" w:type="dxa"/>
          </w:tcPr>
          <w:p w14:paraId="7397F0E2" w14:textId="77777777" w:rsidR="009D1ACE" w:rsidRPr="00897DAD" w:rsidRDefault="0009137D" w:rsidP="00897DAD">
            <w:r w:rsidRPr="00897DAD">
              <w:rPr>
                <w:lang w:val="en"/>
              </w:rPr>
              <w:t>Code of technological process</w:t>
            </w:r>
          </w:p>
        </w:tc>
        <w:tc>
          <w:tcPr>
            <w:tcW w:w="1414" w:type="dxa"/>
          </w:tcPr>
          <w:p w14:paraId="27011101" w14:textId="77777777" w:rsidR="009D1ACE" w:rsidRPr="00897DAD" w:rsidRDefault="0009137D" w:rsidP="00897DAD">
            <w:r w:rsidRPr="00897DAD">
              <w:rPr>
                <w:lang w:val="en"/>
              </w:rPr>
              <w:t>Name of technological process</w:t>
            </w:r>
          </w:p>
        </w:tc>
        <w:tc>
          <w:tcPr>
            <w:tcW w:w="850" w:type="dxa"/>
          </w:tcPr>
          <w:p w14:paraId="6EF6136D" w14:textId="77777777" w:rsidR="009D1ACE" w:rsidRPr="00897DAD" w:rsidRDefault="0009137D" w:rsidP="00897DAD">
            <w:r w:rsidRPr="00897DAD">
              <w:rPr>
                <w:lang w:val="en"/>
              </w:rPr>
              <w:t>Code of incident type</w:t>
            </w:r>
          </w:p>
        </w:tc>
        <w:tc>
          <w:tcPr>
            <w:tcW w:w="793" w:type="dxa"/>
          </w:tcPr>
          <w:p w14:paraId="7154220C" w14:textId="77777777" w:rsidR="009D1ACE" w:rsidRPr="00897DAD" w:rsidRDefault="0009137D" w:rsidP="00897DAD">
            <w:r w:rsidRPr="00897DAD">
              <w:rPr>
                <w:lang w:val="en"/>
              </w:rPr>
              <w:t>Code of incident</w:t>
            </w:r>
          </w:p>
        </w:tc>
        <w:tc>
          <w:tcPr>
            <w:tcW w:w="2154" w:type="dxa"/>
          </w:tcPr>
          <w:p w14:paraId="43AB2477" w14:textId="77777777" w:rsidR="009D1ACE" w:rsidRPr="00897DAD" w:rsidRDefault="0009137D" w:rsidP="00897DAD">
            <w:r w:rsidRPr="00897DAD">
              <w:rPr>
                <w:lang w:val="en"/>
              </w:rPr>
              <w:t>Name of incident</w:t>
            </w:r>
          </w:p>
        </w:tc>
        <w:tc>
          <w:tcPr>
            <w:tcW w:w="2154" w:type="dxa"/>
          </w:tcPr>
          <w:p w14:paraId="17A2B7AF" w14:textId="77777777" w:rsidR="009D1ACE" w:rsidRPr="00897DAD" w:rsidRDefault="0009137D" w:rsidP="00897DAD">
            <w:r w:rsidRPr="00897DAD">
              <w:rPr>
                <w:lang w:val="en"/>
              </w:rPr>
              <w:t>Notification criterion</w:t>
            </w:r>
          </w:p>
        </w:tc>
        <w:tc>
          <w:tcPr>
            <w:tcW w:w="1304" w:type="dxa"/>
          </w:tcPr>
          <w:p w14:paraId="586D6EDE" w14:textId="77777777" w:rsidR="009D1ACE" w:rsidRPr="0009137D" w:rsidRDefault="0009137D" w:rsidP="00897DAD">
            <w:pPr>
              <w:rPr>
                <w:lang w:val="en-US"/>
              </w:rPr>
            </w:pPr>
            <w:r w:rsidRPr="00897DAD">
              <w:rPr>
                <w:lang w:val="en"/>
              </w:rPr>
              <w:t>Business data of information security incident</w:t>
            </w:r>
          </w:p>
        </w:tc>
      </w:tr>
      <w:tr w:rsidR="00831436" w14:paraId="2A957173" w14:textId="77777777">
        <w:trPr>
          <w:trHeight w:val="2538"/>
        </w:trPr>
        <w:tc>
          <w:tcPr>
            <w:tcW w:w="850" w:type="dxa"/>
            <w:vMerge w:val="restart"/>
            <w:tcBorders>
              <w:left w:val="single" w:sz="4" w:space="0" w:color="231F20"/>
              <w:right w:val="single" w:sz="4" w:space="0" w:color="231F20"/>
            </w:tcBorders>
          </w:tcPr>
          <w:p w14:paraId="1F477C22" w14:textId="77777777" w:rsidR="009D1ACE" w:rsidRPr="0009137D" w:rsidRDefault="009D1ACE" w:rsidP="00897DAD">
            <w:pPr>
              <w:rPr>
                <w:lang w:val="en-US"/>
              </w:rPr>
            </w:pPr>
          </w:p>
        </w:tc>
        <w:tc>
          <w:tcPr>
            <w:tcW w:w="2945" w:type="dxa"/>
            <w:gridSpan w:val="3"/>
            <w:vMerge w:val="restart"/>
            <w:tcBorders>
              <w:left w:val="single" w:sz="4" w:space="0" w:color="231F20"/>
            </w:tcBorders>
          </w:tcPr>
          <w:p w14:paraId="1471EE4F" w14:textId="77777777" w:rsidR="009D1ACE" w:rsidRPr="0009137D" w:rsidRDefault="009D1ACE" w:rsidP="00897DAD">
            <w:pPr>
              <w:rPr>
                <w:lang w:val="en-US"/>
              </w:rPr>
            </w:pPr>
          </w:p>
        </w:tc>
        <w:tc>
          <w:tcPr>
            <w:tcW w:w="1416" w:type="dxa"/>
            <w:vMerge w:val="restart"/>
          </w:tcPr>
          <w:p w14:paraId="71D00AE3" w14:textId="77777777" w:rsidR="009D1ACE" w:rsidRPr="00897DAD" w:rsidRDefault="0009137D" w:rsidP="00897DAD">
            <w:r w:rsidRPr="00897DAD">
              <w:rPr>
                <w:lang w:val="en"/>
              </w:rPr>
              <w:t>[accountingOfOperation]</w:t>
            </w:r>
          </w:p>
        </w:tc>
        <w:tc>
          <w:tcPr>
            <w:tcW w:w="1414" w:type="dxa"/>
            <w:vMerge w:val="restart"/>
          </w:tcPr>
          <w:p w14:paraId="553E9D86" w14:textId="77777777" w:rsidR="009D1ACE" w:rsidRPr="0009137D" w:rsidRDefault="0009137D" w:rsidP="00897DAD">
            <w:pPr>
              <w:rPr>
                <w:lang w:val="en-US"/>
              </w:rPr>
            </w:pPr>
            <w:r w:rsidRPr="00897DAD">
              <w:rPr>
                <w:lang w:val="en"/>
              </w:rPr>
              <w:t>Technological process ensuring the keeping of the register of traders and their clients, register of requests, register of agreements concluded through on-exchange trading, register of OTC agreements</w:t>
            </w:r>
          </w:p>
        </w:tc>
        <w:tc>
          <w:tcPr>
            <w:tcW w:w="850" w:type="dxa"/>
          </w:tcPr>
          <w:p w14:paraId="5E2E0FA5" w14:textId="77777777" w:rsidR="009D1ACE" w:rsidRPr="00897DAD" w:rsidRDefault="0009137D" w:rsidP="00897DAD">
            <w:r w:rsidRPr="00897DAD">
              <w:rPr>
                <w:lang w:val="en"/>
              </w:rPr>
              <w:t>[FM]</w:t>
            </w:r>
          </w:p>
        </w:tc>
        <w:tc>
          <w:tcPr>
            <w:tcW w:w="793" w:type="dxa"/>
          </w:tcPr>
          <w:p w14:paraId="281B1159" w14:textId="77777777" w:rsidR="009D1ACE" w:rsidRPr="00897DAD" w:rsidRDefault="0009137D" w:rsidP="00897DAD">
            <w:r w:rsidRPr="00897DAD">
              <w:rPr>
                <w:lang w:val="en"/>
              </w:rPr>
              <w:t>[FM_ TDO_3]</w:t>
            </w:r>
          </w:p>
        </w:tc>
        <w:tc>
          <w:tcPr>
            <w:tcW w:w="2154" w:type="dxa"/>
          </w:tcPr>
          <w:p w14:paraId="31754618" w14:textId="77777777" w:rsidR="009D1ACE" w:rsidRPr="0009137D" w:rsidRDefault="0009137D" w:rsidP="00897DAD">
            <w:pPr>
              <w:rPr>
                <w:lang w:val="en-US"/>
              </w:rPr>
            </w:pPr>
            <w:r w:rsidRPr="00897DAD">
              <w:rPr>
                <w:lang w:val="en"/>
              </w:rPr>
              <w:t>Incident related to introduction of changes to the register of traders and their clients, register of requests, register of agreements concluded through on-exchange trading, register of OTC agreements as a result of un</w:t>
            </w:r>
            <w:r w:rsidR="00AC74CF">
              <w:rPr>
                <w:lang w:val="en"/>
              </w:rPr>
              <w:t>authorised</w:t>
            </w:r>
            <w:r w:rsidRPr="00897DAD">
              <w:rPr>
                <w:lang w:val="en"/>
              </w:rPr>
              <w:t xml:space="preserve"> access to trade </w:t>
            </w:r>
            <w:r w:rsidR="00AC74CF">
              <w:rPr>
                <w:lang w:val="en"/>
              </w:rPr>
              <w:t>organiser</w:t>
            </w:r>
            <w:r w:rsidRPr="00897DAD">
              <w:rPr>
                <w:lang w:val="en"/>
              </w:rPr>
              <w:t>'s infrastructure</w:t>
            </w:r>
          </w:p>
        </w:tc>
        <w:tc>
          <w:tcPr>
            <w:tcW w:w="2154" w:type="dxa"/>
          </w:tcPr>
          <w:p w14:paraId="7B0EDA7C" w14:textId="77777777" w:rsidR="009D1ACE" w:rsidRPr="0009137D" w:rsidRDefault="0009137D" w:rsidP="00897DAD">
            <w:pPr>
              <w:rPr>
                <w:lang w:val="en-US"/>
              </w:rPr>
            </w:pPr>
            <w:r w:rsidRPr="00897DAD">
              <w:rPr>
                <w:lang w:val="en"/>
              </w:rPr>
              <w:t>Receiving notification</w:t>
            </w:r>
          </w:p>
          <w:p w14:paraId="03E0CA1A" w14:textId="77777777" w:rsidR="009D1ACE" w:rsidRPr="0009137D" w:rsidRDefault="0009137D" w:rsidP="00897DAD">
            <w:pPr>
              <w:rPr>
                <w:lang w:val="en-US"/>
              </w:rPr>
            </w:pPr>
            <w:r w:rsidRPr="00897DAD">
              <w:rPr>
                <w:lang w:val="en"/>
              </w:rPr>
              <w:t xml:space="preserve">of a trader or a clearing </w:t>
            </w:r>
            <w:r w:rsidR="001E641A">
              <w:rPr>
                <w:lang w:val="en"/>
              </w:rPr>
              <w:t>organisation</w:t>
            </w:r>
            <w:r w:rsidRPr="00897DAD">
              <w:rPr>
                <w:lang w:val="en"/>
              </w:rPr>
              <w:t xml:space="preserve"> as well as unaided identification by trade </w:t>
            </w:r>
            <w:r w:rsidR="00AC74CF">
              <w:rPr>
                <w:lang w:val="en"/>
              </w:rPr>
              <w:t>organiser</w:t>
            </w:r>
            <w:r w:rsidRPr="00897DAD">
              <w:rPr>
                <w:lang w:val="en"/>
              </w:rPr>
              <w:t xml:space="preserve"> of the fact of introduction of changes to the register of traders and their clients, register of requests, register of agreements concluded through on-exchange trading, register of OTC agreements as a result of un</w:t>
            </w:r>
            <w:r w:rsidR="00AC74CF">
              <w:rPr>
                <w:lang w:val="en"/>
              </w:rPr>
              <w:t>authorised</w:t>
            </w:r>
            <w:r w:rsidRPr="00897DAD">
              <w:rPr>
                <w:lang w:val="en"/>
              </w:rPr>
              <w:t xml:space="preserve"> access to trade </w:t>
            </w:r>
            <w:r w:rsidR="00AC74CF">
              <w:rPr>
                <w:lang w:val="en"/>
              </w:rPr>
              <w:t>organiser</w:t>
            </w:r>
            <w:r w:rsidRPr="00897DAD">
              <w:rPr>
                <w:lang w:val="en"/>
              </w:rPr>
              <w:t>'s</w:t>
            </w:r>
          </w:p>
          <w:p w14:paraId="61B5EF15" w14:textId="77777777" w:rsidR="009D1ACE" w:rsidRPr="00897DAD" w:rsidRDefault="0009137D" w:rsidP="00897DAD">
            <w:r w:rsidRPr="00897DAD">
              <w:rPr>
                <w:lang w:val="en"/>
              </w:rPr>
              <w:t>infrastructure</w:t>
            </w:r>
          </w:p>
        </w:tc>
        <w:tc>
          <w:tcPr>
            <w:tcW w:w="1304" w:type="dxa"/>
          </w:tcPr>
          <w:p w14:paraId="1BA1D5D8" w14:textId="77777777" w:rsidR="009D1ACE" w:rsidRPr="00897DAD" w:rsidRDefault="0009137D" w:rsidP="00897DAD">
            <w:r w:rsidRPr="00897DAD">
              <w:rPr>
                <w:lang w:val="en"/>
              </w:rPr>
              <w:t>-</w:t>
            </w:r>
          </w:p>
        </w:tc>
      </w:tr>
      <w:tr w:rsidR="00831436" w14:paraId="6104822C" w14:textId="77777777">
        <w:trPr>
          <w:trHeight w:val="1194"/>
        </w:trPr>
        <w:tc>
          <w:tcPr>
            <w:tcW w:w="850" w:type="dxa"/>
            <w:vMerge/>
            <w:tcBorders>
              <w:top w:val="nil"/>
              <w:left w:val="single" w:sz="4" w:space="0" w:color="231F20"/>
              <w:right w:val="single" w:sz="4" w:space="0" w:color="231F20"/>
            </w:tcBorders>
          </w:tcPr>
          <w:p w14:paraId="422E022C" w14:textId="77777777" w:rsidR="009D1ACE" w:rsidRPr="00897DAD" w:rsidRDefault="009D1ACE" w:rsidP="00897DAD"/>
        </w:tc>
        <w:tc>
          <w:tcPr>
            <w:tcW w:w="2945" w:type="dxa"/>
            <w:gridSpan w:val="3"/>
            <w:vMerge/>
            <w:tcBorders>
              <w:top w:val="nil"/>
              <w:left w:val="single" w:sz="4" w:space="0" w:color="231F20"/>
            </w:tcBorders>
          </w:tcPr>
          <w:p w14:paraId="7A163111" w14:textId="77777777" w:rsidR="009D1ACE" w:rsidRPr="00897DAD" w:rsidRDefault="009D1ACE" w:rsidP="00897DAD"/>
        </w:tc>
        <w:tc>
          <w:tcPr>
            <w:tcW w:w="1416" w:type="dxa"/>
            <w:vMerge/>
            <w:tcBorders>
              <w:top w:val="nil"/>
            </w:tcBorders>
          </w:tcPr>
          <w:p w14:paraId="40654646" w14:textId="77777777" w:rsidR="009D1ACE" w:rsidRPr="00897DAD" w:rsidRDefault="009D1ACE" w:rsidP="00897DAD"/>
        </w:tc>
        <w:tc>
          <w:tcPr>
            <w:tcW w:w="1414" w:type="dxa"/>
            <w:vMerge/>
            <w:tcBorders>
              <w:top w:val="nil"/>
            </w:tcBorders>
          </w:tcPr>
          <w:p w14:paraId="0845B0E4" w14:textId="77777777" w:rsidR="009D1ACE" w:rsidRPr="00897DAD" w:rsidRDefault="009D1ACE" w:rsidP="00897DAD"/>
        </w:tc>
        <w:tc>
          <w:tcPr>
            <w:tcW w:w="850" w:type="dxa"/>
            <w:vMerge w:val="restart"/>
          </w:tcPr>
          <w:p w14:paraId="749FDCE9" w14:textId="77777777" w:rsidR="009D1ACE" w:rsidRPr="00897DAD" w:rsidRDefault="0009137D" w:rsidP="00897DAD">
            <w:r w:rsidRPr="00897DAD">
              <w:rPr>
                <w:lang w:val="en"/>
              </w:rPr>
              <w:t>[DT_FS]</w:t>
            </w:r>
          </w:p>
        </w:tc>
        <w:tc>
          <w:tcPr>
            <w:tcW w:w="793" w:type="dxa"/>
          </w:tcPr>
          <w:p w14:paraId="33EADECA" w14:textId="77777777" w:rsidR="009D1ACE" w:rsidRPr="00897DAD" w:rsidRDefault="0009137D" w:rsidP="00897DAD">
            <w:r w:rsidRPr="00897DAD">
              <w:rPr>
                <w:lang w:val="en"/>
              </w:rPr>
              <w:t>[DT_FS_ TDO_1]</w:t>
            </w:r>
          </w:p>
        </w:tc>
        <w:tc>
          <w:tcPr>
            <w:tcW w:w="2154" w:type="dxa"/>
          </w:tcPr>
          <w:p w14:paraId="5471C6DF" w14:textId="77777777" w:rsidR="009D1ACE" w:rsidRPr="0009137D" w:rsidRDefault="0009137D" w:rsidP="00897DAD">
            <w:pPr>
              <w:rPr>
                <w:lang w:val="en-US"/>
              </w:rPr>
            </w:pPr>
            <w:r w:rsidRPr="00897DAD">
              <w:rPr>
                <w:lang w:val="en"/>
              </w:rPr>
              <w:t xml:space="preserve">Incident related to exceedance of allowable degradation share of the technological process established by the financial institution - trade </w:t>
            </w:r>
            <w:r w:rsidR="00AC74CF">
              <w:rPr>
                <w:lang w:val="en"/>
              </w:rPr>
              <w:t>organiser</w:t>
            </w:r>
          </w:p>
        </w:tc>
        <w:tc>
          <w:tcPr>
            <w:tcW w:w="2154" w:type="dxa"/>
          </w:tcPr>
          <w:p w14:paraId="2BE72A89" w14:textId="77777777" w:rsidR="009D1ACE" w:rsidRPr="0009137D" w:rsidRDefault="0009137D" w:rsidP="00897DAD">
            <w:pPr>
              <w:rPr>
                <w:lang w:val="en-US"/>
              </w:rPr>
            </w:pPr>
            <w:r w:rsidRPr="00897DAD">
              <w:rPr>
                <w:lang w:val="en"/>
              </w:rPr>
              <w:t xml:space="preserve">Identifying the fact of exceedance of allowable degradation share of the technological process established by the financial institution - trade </w:t>
            </w:r>
            <w:r w:rsidR="00AC74CF">
              <w:rPr>
                <w:lang w:val="en"/>
              </w:rPr>
              <w:t>organiser</w:t>
            </w:r>
            <w:r w:rsidRPr="00897DAD">
              <w:rPr>
                <w:lang w:val="en"/>
              </w:rPr>
              <w:t>,</w:t>
            </w:r>
          </w:p>
        </w:tc>
        <w:tc>
          <w:tcPr>
            <w:tcW w:w="1304" w:type="dxa"/>
          </w:tcPr>
          <w:p w14:paraId="5E579539" w14:textId="77777777" w:rsidR="009D1ACE" w:rsidRPr="00897DAD" w:rsidRDefault="0009137D" w:rsidP="00897DAD">
            <w:r w:rsidRPr="00897DAD">
              <w:rPr>
                <w:lang w:val="en"/>
              </w:rPr>
              <w:t>-</w:t>
            </w:r>
          </w:p>
        </w:tc>
      </w:tr>
      <w:tr w:rsidR="00831436" w14:paraId="335B6B16" w14:textId="77777777">
        <w:trPr>
          <w:trHeight w:val="2346"/>
        </w:trPr>
        <w:tc>
          <w:tcPr>
            <w:tcW w:w="850" w:type="dxa"/>
            <w:vMerge/>
            <w:tcBorders>
              <w:top w:val="nil"/>
              <w:left w:val="single" w:sz="4" w:space="0" w:color="231F20"/>
              <w:right w:val="single" w:sz="4" w:space="0" w:color="231F20"/>
            </w:tcBorders>
          </w:tcPr>
          <w:p w14:paraId="0502C35B" w14:textId="77777777" w:rsidR="009D1ACE" w:rsidRPr="00897DAD" w:rsidRDefault="009D1ACE" w:rsidP="00897DAD"/>
        </w:tc>
        <w:tc>
          <w:tcPr>
            <w:tcW w:w="2945" w:type="dxa"/>
            <w:gridSpan w:val="3"/>
            <w:vMerge/>
            <w:tcBorders>
              <w:top w:val="nil"/>
              <w:left w:val="single" w:sz="4" w:space="0" w:color="231F20"/>
            </w:tcBorders>
          </w:tcPr>
          <w:p w14:paraId="560D26B7" w14:textId="77777777" w:rsidR="009D1ACE" w:rsidRPr="00897DAD" w:rsidRDefault="009D1ACE" w:rsidP="00897DAD"/>
        </w:tc>
        <w:tc>
          <w:tcPr>
            <w:tcW w:w="1416" w:type="dxa"/>
            <w:vMerge/>
            <w:tcBorders>
              <w:top w:val="nil"/>
            </w:tcBorders>
          </w:tcPr>
          <w:p w14:paraId="51931E36" w14:textId="77777777" w:rsidR="009D1ACE" w:rsidRPr="00897DAD" w:rsidRDefault="009D1ACE" w:rsidP="00897DAD"/>
        </w:tc>
        <w:tc>
          <w:tcPr>
            <w:tcW w:w="1414" w:type="dxa"/>
            <w:vMerge/>
            <w:tcBorders>
              <w:top w:val="nil"/>
            </w:tcBorders>
          </w:tcPr>
          <w:p w14:paraId="13FACE65" w14:textId="77777777" w:rsidR="009D1ACE" w:rsidRPr="00897DAD" w:rsidRDefault="009D1ACE" w:rsidP="00897DAD"/>
        </w:tc>
        <w:tc>
          <w:tcPr>
            <w:tcW w:w="850" w:type="dxa"/>
            <w:vMerge/>
            <w:tcBorders>
              <w:top w:val="nil"/>
            </w:tcBorders>
          </w:tcPr>
          <w:p w14:paraId="17CCA4D4" w14:textId="77777777" w:rsidR="009D1ACE" w:rsidRPr="00897DAD" w:rsidRDefault="009D1ACE" w:rsidP="00897DAD"/>
        </w:tc>
        <w:tc>
          <w:tcPr>
            <w:tcW w:w="793" w:type="dxa"/>
          </w:tcPr>
          <w:p w14:paraId="20DC0BF8" w14:textId="77777777" w:rsidR="009D1ACE" w:rsidRPr="00897DAD" w:rsidRDefault="0009137D" w:rsidP="00897DAD">
            <w:r w:rsidRPr="00897DAD">
              <w:rPr>
                <w:lang w:val="en"/>
              </w:rPr>
              <w:t>[DT_FS_ TDO_2]</w:t>
            </w:r>
          </w:p>
        </w:tc>
        <w:tc>
          <w:tcPr>
            <w:tcW w:w="2154" w:type="dxa"/>
          </w:tcPr>
          <w:p w14:paraId="34C3F05A" w14:textId="77777777" w:rsidR="009D1ACE" w:rsidRPr="0009137D" w:rsidRDefault="0009137D" w:rsidP="00897DAD">
            <w:pPr>
              <w:rPr>
                <w:lang w:val="en-US"/>
              </w:rPr>
            </w:pPr>
            <w:r w:rsidRPr="00897DAD">
              <w:rPr>
                <w:lang w:val="en"/>
              </w:rPr>
              <w:t xml:space="preserve">Incident related to exceedance of allowable degradation share of the technological process established by the financial institution - trade </w:t>
            </w:r>
            <w:r w:rsidR="00AC74CF">
              <w:rPr>
                <w:lang w:val="en"/>
              </w:rPr>
              <w:t>organiser</w:t>
            </w:r>
            <w:r w:rsidRPr="00897DAD">
              <w:rPr>
                <w:lang w:val="en"/>
              </w:rPr>
              <w:t>, as well as allowable downtime</w:t>
            </w:r>
          </w:p>
          <w:p w14:paraId="5BE87C91" w14:textId="77777777" w:rsidR="009D1ACE" w:rsidRPr="0009137D" w:rsidRDefault="0009137D" w:rsidP="00897DAD">
            <w:pPr>
              <w:rPr>
                <w:lang w:val="en-US"/>
              </w:rPr>
            </w:pPr>
            <w:r w:rsidRPr="00897DAD">
              <w:rPr>
                <w:lang w:val="en"/>
              </w:rPr>
              <w:t xml:space="preserve">and (or) degradation time of the technological process established by the financial institution - trade </w:t>
            </w:r>
            <w:r w:rsidR="00AC74CF">
              <w:rPr>
                <w:lang w:val="en"/>
              </w:rPr>
              <w:t>organiser</w:t>
            </w:r>
            <w:r w:rsidRPr="00897DAD">
              <w:rPr>
                <w:lang w:val="en"/>
              </w:rPr>
              <w:t xml:space="preserve"> not exceeding 2 hours</w:t>
            </w:r>
          </w:p>
        </w:tc>
        <w:tc>
          <w:tcPr>
            <w:tcW w:w="2154" w:type="dxa"/>
          </w:tcPr>
          <w:p w14:paraId="00FFB8A5" w14:textId="77777777" w:rsidR="009D1ACE" w:rsidRPr="0009137D" w:rsidRDefault="0009137D" w:rsidP="00897DAD">
            <w:pPr>
              <w:rPr>
                <w:lang w:val="en-US"/>
              </w:rPr>
            </w:pPr>
            <w:r w:rsidRPr="00897DAD">
              <w:rPr>
                <w:lang w:val="en"/>
              </w:rPr>
              <w:t xml:space="preserve">Identifying the fact of exceedance of allowable degradation share of the technological process established by the financial institution - trade </w:t>
            </w:r>
            <w:r w:rsidR="00AC74CF">
              <w:rPr>
                <w:lang w:val="en"/>
              </w:rPr>
              <w:t>organiser</w:t>
            </w:r>
            <w:r w:rsidRPr="00897DAD">
              <w:rPr>
                <w:lang w:val="en"/>
              </w:rPr>
              <w:t xml:space="preserve">, as well as allowable downtime and (or) degradation time of the technological process established by the financial institution - trade </w:t>
            </w:r>
            <w:r w:rsidR="00AC74CF">
              <w:rPr>
                <w:lang w:val="en"/>
              </w:rPr>
              <w:t>organiser</w:t>
            </w:r>
            <w:r w:rsidRPr="00897DAD">
              <w:rPr>
                <w:lang w:val="en"/>
              </w:rPr>
              <w:t xml:space="preserve"> not exceeding</w:t>
            </w:r>
          </w:p>
          <w:p w14:paraId="6D5B4FFB" w14:textId="77777777" w:rsidR="009D1ACE" w:rsidRPr="00897DAD" w:rsidRDefault="0009137D" w:rsidP="00897DAD">
            <w:r w:rsidRPr="00897DAD">
              <w:rPr>
                <w:lang w:val="en"/>
              </w:rPr>
              <w:t>2 hours</w:t>
            </w:r>
          </w:p>
        </w:tc>
        <w:tc>
          <w:tcPr>
            <w:tcW w:w="1304" w:type="dxa"/>
          </w:tcPr>
          <w:p w14:paraId="6318394F" w14:textId="77777777" w:rsidR="009D1ACE" w:rsidRPr="00897DAD" w:rsidRDefault="0009137D" w:rsidP="00897DAD">
            <w:r w:rsidRPr="00897DAD">
              <w:rPr>
                <w:lang w:val="en"/>
              </w:rPr>
              <w:t>-</w:t>
            </w:r>
          </w:p>
        </w:tc>
      </w:tr>
      <w:tr w:rsidR="00831436" w14:paraId="27E425B6" w14:textId="77777777">
        <w:trPr>
          <w:trHeight w:val="1194"/>
        </w:trPr>
        <w:tc>
          <w:tcPr>
            <w:tcW w:w="850" w:type="dxa"/>
            <w:vMerge/>
            <w:tcBorders>
              <w:top w:val="nil"/>
              <w:left w:val="single" w:sz="4" w:space="0" w:color="231F20"/>
              <w:right w:val="single" w:sz="4" w:space="0" w:color="231F20"/>
            </w:tcBorders>
          </w:tcPr>
          <w:p w14:paraId="5527E73C" w14:textId="77777777" w:rsidR="009D1ACE" w:rsidRPr="00897DAD" w:rsidRDefault="009D1ACE" w:rsidP="00897DAD"/>
        </w:tc>
        <w:tc>
          <w:tcPr>
            <w:tcW w:w="2945" w:type="dxa"/>
            <w:gridSpan w:val="3"/>
            <w:vMerge/>
            <w:tcBorders>
              <w:top w:val="nil"/>
              <w:left w:val="single" w:sz="4" w:space="0" w:color="231F20"/>
            </w:tcBorders>
          </w:tcPr>
          <w:p w14:paraId="76DEC422" w14:textId="77777777" w:rsidR="009D1ACE" w:rsidRPr="00897DAD" w:rsidRDefault="009D1ACE" w:rsidP="00897DAD"/>
        </w:tc>
        <w:tc>
          <w:tcPr>
            <w:tcW w:w="1416" w:type="dxa"/>
          </w:tcPr>
          <w:p w14:paraId="5B17364D" w14:textId="77777777" w:rsidR="009D1ACE" w:rsidRPr="00897DAD" w:rsidRDefault="0009137D" w:rsidP="00897DAD">
            <w:r w:rsidRPr="00897DAD">
              <w:rPr>
                <w:lang w:val="en"/>
              </w:rPr>
              <w:t>[disclosureOfInformation]</w:t>
            </w:r>
          </w:p>
        </w:tc>
        <w:tc>
          <w:tcPr>
            <w:tcW w:w="1414" w:type="dxa"/>
          </w:tcPr>
          <w:p w14:paraId="248AFBD2" w14:textId="77777777" w:rsidR="009D1ACE" w:rsidRPr="0009137D" w:rsidRDefault="0009137D" w:rsidP="00897DAD">
            <w:pPr>
              <w:rPr>
                <w:lang w:val="en-US"/>
              </w:rPr>
            </w:pPr>
            <w:r w:rsidRPr="00897DAD">
              <w:rPr>
                <w:lang w:val="en"/>
              </w:rPr>
              <w:t xml:space="preserve">Technological process ensuring disclosure and provision of information by trade </w:t>
            </w:r>
            <w:r w:rsidR="00AC74CF">
              <w:rPr>
                <w:lang w:val="en"/>
              </w:rPr>
              <w:t>organiser</w:t>
            </w:r>
          </w:p>
        </w:tc>
        <w:tc>
          <w:tcPr>
            <w:tcW w:w="850" w:type="dxa"/>
          </w:tcPr>
          <w:p w14:paraId="02EB6496" w14:textId="77777777" w:rsidR="009D1ACE" w:rsidRPr="00897DAD" w:rsidRDefault="0009137D" w:rsidP="00897DAD">
            <w:r w:rsidRPr="00897DAD">
              <w:rPr>
                <w:lang w:val="en"/>
              </w:rPr>
              <w:t>[DT_FS]</w:t>
            </w:r>
          </w:p>
        </w:tc>
        <w:tc>
          <w:tcPr>
            <w:tcW w:w="793" w:type="dxa"/>
          </w:tcPr>
          <w:p w14:paraId="1B7E71F0" w14:textId="77777777" w:rsidR="009D1ACE" w:rsidRPr="00897DAD" w:rsidRDefault="0009137D" w:rsidP="00897DAD">
            <w:r w:rsidRPr="00897DAD">
              <w:rPr>
                <w:lang w:val="en"/>
              </w:rPr>
              <w:t>[DT_FS_ TDO_1]</w:t>
            </w:r>
          </w:p>
        </w:tc>
        <w:tc>
          <w:tcPr>
            <w:tcW w:w="2154" w:type="dxa"/>
          </w:tcPr>
          <w:p w14:paraId="5CE5B471" w14:textId="77777777" w:rsidR="009D1ACE" w:rsidRPr="0009137D" w:rsidRDefault="0009137D" w:rsidP="00897DAD">
            <w:pPr>
              <w:rPr>
                <w:lang w:val="en-US"/>
              </w:rPr>
            </w:pPr>
            <w:r w:rsidRPr="00897DAD">
              <w:rPr>
                <w:lang w:val="en"/>
              </w:rPr>
              <w:t xml:space="preserve">Incident related to exceedance of allowable degradation share of the technological process established by the financial institution - trade </w:t>
            </w:r>
            <w:r w:rsidR="00AC74CF">
              <w:rPr>
                <w:lang w:val="en"/>
              </w:rPr>
              <w:t>organiser</w:t>
            </w:r>
          </w:p>
        </w:tc>
        <w:tc>
          <w:tcPr>
            <w:tcW w:w="2154" w:type="dxa"/>
          </w:tcPr>
          <w:p w14:paraId="734842FE" w14:textId="77777777" w:rsidR="009D1ACE" w:rsidRPr="0009137D" w:rsidRDefault="0009137D" w:rsidP="00897DAD">
            <w:pPr>
              <w:rPr>
                <w:lang w:val="en-US"/>
              </w:rPr>
            </w:pPr>
            <w:r w:rsidRPr="00897DAD">
              <w:rPr>
                <w:lang w:val="en"/>
              </w:rPr>
              <w:t xml:space="preserve">Identifying the fact of exceedance of allowable degradation share of the technological process established by the financial institution - trade </w:t>
            </w:r>
            <w:r w:rsidR="00AC74CF">
              <w:rPr>
                <w:lang w:val="en"/>
              </w:rPr>
              <w:t>organiser</w:t>
            </w:r>
            <w:r w:rsidRPr="00897DAD">
              <w:rPr>
                <w:lang w:val="en"/>
              </w:rPr>
              <w:t>,</w:t>
            </w:r>
          </w:p>
        </w:tc>
        <w:tc>
          <w:tcPr>
            <w:tcW w:w="1304" w:type="dxa"/>
          </w:tcPr>
          <w:p w14:paraId="363EF25A" w14:textId="77777777" w:rsidR="009D1ACE" w:rsidRPr="00897DAD" w:rsidRDefault="0009137D" w:rsidP="00897DAD">
            <w:r w:rsidRPr="00897DAD">
              <w:rPr>
                <w:lang w:val="en"/>
              </w:rPr>
              <w:t>-</w:t>
            </w:r>
          </w:p>
        </w:tc>
      </w:tr>
    </w:tbl>
    <w:p w14:paraId="768787BD" w14:textId="77777777" w:rsidR="009D1ACE" w:rsidRPr="00897DAD" w:rsidRDefault="009D1ACE" w:rsidP="00897DAD">
      <w:pPr>
        <w:sectPr w:rsidR="009D1ACE" w:rsidRPr="00897DAD">
          <w:headerReference w:type="default" r:id="rId80"/>
          <w:pgSz w:w="16840" w:h="11910" w:orient="landscape"/>
          <w:pgMar w:top="0" w:right="1700" w:bottom="280" w:left="1000" w:header="0" w:footer="0" w:gutter="0"/>
          <w:cols w:space="720"/>
        </w:sectPr>
      </w:pPr>
    </w:p>
    <w:p w14:paraId="486F4895"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1957248" behindDoc="0" locked="0" layoutInCell="1" allowOverlap="1" wp14:anchorId="65D46CF5" wp14:editId="2164F1B6">
                <wp:simplePos x="0" y="0"/>
                <wp:positionH relativeFrom="page">
                  <wp:posOffset>9862185</wp:posOffset>
                </wp:positionH>
                <wp:positionV relativeFrom="page">
                  <wp:posOffset>720090</wp:posOffset>
                </wp:positionV>
                <wp:extent cx="3175" cy="6120130"/>
                <wp:effectExtent l="0" t="0" r="0" b="0"/>
                <wp:wrapNone/>
                <wp:docPr id="2259" name="Group 2107"/>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60" name="Line 2108"/>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61" name="Line 2109"/>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62" name="Line 2110"/>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07" o:spid="_x0000_s1809" style="width:0.25pt;height:481.9pt;margin-top:56.7pt;margin-left:776.55pt;mso-position-horizontal-relative:page;mso-position-vertical-relative:page;position:absolute;z-index:251958272" coordorigin="15531,1134" coordsize="5,9638">
                <v:line id="Line 2108" o:spid="_x0000_s1810" style="mso-wrap-style:square;position:absolute;visibility:visible" from="15534,1134" to="15534,1984" o:connectortype="straight" strokecolor="#231f20" strokeweight="0.25pt"/>
                <v:line id="Line 2109" o:spid="_x0000_s1811" style="mso-wrap-style:square;position:absolute;visibility:visible" from="15534,1984" to="15534,6123" o:connectortype="straight" strokecolor="#231f20" strokeweight="0.25pt"/>
                <v:line id="Line 2110" o:spid="_x0000_s1812"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959296" behindDoc="0" locked="0" layoutInCell="1" allowOverlap="1" wp14:anchorId="38998C83" wp14:editId="75B05CAC">
                <wp:simplePos x="0" y="0"/>
                <wp:positionH relativeFrom="page">
                  <wp:posOffset>9874250</wp:posOffset>
                </wp:positionH>
                <wp:positionV relativeFrom="page">
                  <wp:posOffset>707390</wp:posOffset>
                </wp:positionV>
                <wp:extent cx="259080" cy="360680"/>
                <wp:effectExtent l="0" t="0" r="0" b="0"/>
                <wp:wrapNone/>
                <wp:docPr id="2258" name="Text Box 2106"/>
                <wp:cNvGraphicFramePr/>
                <a:graphic xmlns:a="http://schemas.openxmlformats.org/drawingml/2006/main">
                  <a:graphicData uri="http://schemas.microsoft.com/office/word/2010/wordprocessingShape">
                    <wps:wsp>
                      <wps:cNvSpPr txBox="1"/>
                      <wps:spPr bwMode="auto">
                        <a:xfrm>
                          <a:off x="0" y="0"/>
                          <a:ext cx="2590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651A" w14:textId="77777777" w:rsidR="007D3F63" w:rsidRDefault="007D3F63">
                            <w:pPr>
                              <w:spacing w:before="10"/>
                              <w:ind w:left="20"/>
                              <w:rPr>
                                <w:rFonts w:ascii="Arial"/>
                                <w:sz w:val="32"/>
                              </w:rPr>
                            </w:pPr>
                            <w:r>
                              <w:rPr>
                                <w:rFonts w:ascii="Arial"/>
                                <w:color w:val="231F20"/>
                                <w:sz w:val="32"/>
                                <w:lang w:val="en"/>
                              </w:rPr>
                              <w:t>128</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998C83" id="Text Box 2106" o:spid="_x0000_s1091" type="#_x0000_t202" style="position:absolute;margin-left:777.5pt;margin-top:55.7pt;width:20.4pt;height:28.4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" filled="f" stroked="f">
                <v:textbox style="layout-flow:vertical" inset="0,0,0,0">
                  <w:txbxContent>
                    <w:p w14:paraId="5BA0651A" w14:textId="77777777" w:rsidR="007D3F63" w:rsidRDefault="007D3F63">
                      <w:pPr>
                        <w:spacing w:before="10"/>
                        <w:ind w:left="20"/>
                        <w:rPr>
                          <w:rFonts w:ascii="Arial"/>
                          <w:sz w:val="32"/>
                        </w:rPr>
                      </w:pPr>
                      <w:r>
                        <w:rPr>
                          <w:rFonts w:ascii="Arial"/>
                          <w:color w:val="231F20"/>
                          <w:sz w:val="32"/>
                          <w:lang w:val="en"/>
                        </w:rPr>
                        <w:t>128</w:t>
                      </w:r>
                    </w:p>
                  </w:txbxContent>
                </v:textbox>
                <w10:wrap anchorx="page" anchory="page"/>
              </v:shape>
            </w:pict>
          </mc:Fallback>
        </mc:AlternateContent>
      </w:r>
      <w:r>
        <w:rPr>
          <w:noProof/>
          <w:lang w:bidi="ar-SA"/>
        </w:rPr>
        <mc:AlternateContent>
          <mc:Choice Requires="wps">
            <w:drawing>
              <wp:anchor distT="0" distB="0" distL="114300" distR="114300" simplePos="0" relativeHeight="251962368" behindDoc="0" locked="0" layoutInCell="1" allowOverlap="1" wp14:anchorId="09E01F95" wp14:editId="76285C96">
                <wp:simplePos x="0" y="0"/>
                <wp:positionH relativeFrom="page">
                  <wp:posOffset>9899015</wp:posOffset>
                </wp:positionH>
                <wp:positionV relativeFrom="page">
                  <wp:posOffset>1247775</wp:posOffset>
                </wp:positionV>
                <wp:extent cx="142240" cy="1278255"/>
                <wp:effectExtent l="0" t="0" r="0" b="0"/>
                <wp:wrapNone/>
                <wp:docPr id="2257" name="Text Box 2105"/>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0C419"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01F95" id="Text Box 2105" o:spid="_x0000_s1092" type="#_x0000_t202" style="position:absolute;margin-left:779.45pt;margin-top:98.25pt;width:11.2pt;height:100.6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aAORQ68BAABPAwAADgAAAAAAAAAAAAAAAAAuAgAAZHJzL2Uyb0Rv&#10;Yy54bWxQSwECLQAUAAYACAAAACEAOJGLluMAAAANAQAADwAAAAAAAAAAAAAAAAAJBAAAZHJzL2Rv&#10;d25yZXYueG1sUEsFBgAAAAAEAAQA8wAAABkFAAAAAA==&#10;" filled="f" stroked="f">
                <v:textbox style="layout-flow:vertical" inset="0,0,0,0">
                  <w:txbxContent>
                    <w:p w14:paraId="2440C419"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70405DC2" w14:textId="77777777" w:rsidR="009D1ACE" w:rsidRPr="00ED1867" w:rsidRDefault="009D1ACE">
      <w:pPr>
        <w:pStyle w:val="a3"/>
        <w:rPr>
          <w:rFonts w:ascii="Times New Roman"/>
        </w:rPr>
      </w:pPr>
    </w:p>
    <w:p w14:paraId="7059CF50" w14:textId="77777777" w:rsidR="009D1ACE" w:rsidRPr="00ED1867" w:rsidRDefault="009D1ACE">
      <w:pPr>
        <w:pStyle w:val="a3"/>
        <w:rPr>
          <w:rFonts w:ascii="Times New Roman"/>
        </w:rPr>
      </w:pPr>
    </w:p>
    <w:p w14:paraId="4073295F" w14:textId="77777777" w:rsidR="009D1ACE" w:rsidRPr="00ED1867" w:rsidRDefault="009D1ACE">
      <w:pPr>
        <w:pStyle w:val="a3"/>
        <w:rPr>
          <w:rFonts w:ascii="Times New Roman"/>
        </w:rPr>
      </w:pPr>
    </w:p>
    <w:p w14:paraId="1D06FE5A"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1DA94043" w14:textId="77777777">
        <w:trPr>
          <w:trHeight w:val="1770"/>
        </w:trPr>
        <w:tc>
          <w:tcPr>
            <w:tcW w:w="850" w:type="dxa"/>
            <w:tcBorders>
              <w:left w:val="single" w:sz="4" w:space="0" w:color="231F20"/>
            </w:tcBorders>
          </w:tcPr>
          <w:p w14:paraId="30587832"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4D07E42A"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42C8FC78"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338A5FEF"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5E8F3395"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36BABA37"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348696B7"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2A50AFF1"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747A72A2"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188CB900"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69A1EA1F"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039F9F27"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4C5E2B3D" w14:textId="77777777">
        <w:trPr>
          <w:trHeight w:val="2346"/>
        </w:trPr>
        <w:tc>
          <w:tcPr>
            <w:tcW w:w="850" w:type="dxa"/>
            <w:tcBorders>
              <w:left w:val="single" w:sz="4" w:space="0" w:color="231F20"/>
              <w:right w:val="single" w:sz="4" w:space="0" w:color="231F20"/>
            </w:tcBorders>
          </w:tcPr>
          <w:p w14:paraId="0112FA73" w14:textId="77777777" w:rsidR="009D1ACE" w:rsidRPr="0009137D" w:rsidRDefault="009D1ACE" w:rsidP="00897DAD">
            <w:pPr>
              <w:rPr>
                <w:lang w:val="en-US"/>
              </w:rPr>
            </w:pPr>
          </w:p>
        </w:tc>
        <w:tc>
          <w:tcPr>
            <w:tcW w:w="2945" w:type="dxa"/>
            <w:gridSpan w:val="3"/>
            <w:tcBorders>
              <w:left w:val="single" w:sz="4" w:space="0" w:color="231F20"/>
            </w:tcBorders>
          </w:tcPr>
          <w:p w14:paraId="501EB26B" w14:textId="77777777" w:rsidR="009D1ACE" w:rsidRPr="0009137D" w:rsidRDefault="009D1ACE" w:rsidP="00897DAD">
            <w:pPr>
              <w:rPr>
                <w:lang w:val="en-US"/>
              </w:rPr>
            </w:pPr>
          </w:p>
        </w:tc>
        <w:tc>
          <w:tcPr>
            <w:tcW w:w="1416" w:type="dxa"/>
          </w:tcPr>
          <w:p w14:paraId="44AF85E5" w14:textId="77777777" w:rsidR="009D1ACE" w:rsidRPr="0009137D" w:rsidRDefault="009D1ACE" w:rsidP="00897DAD">
            <w:pPr>
              <w:rPr>
                <w:lang w:val="en-US"/>
              </w:rPr>
            </w:pPr>
          </w:p>
        </w:tc>
        <w:tc>
          <w:tcPr>
            <w:tcW w:w="1414" w:type="dxa"/>
          </w:tcPr>
          <w:p w14:paraId="1CB06B06" w14:textId="77777777" w:rsidR="009D1ACE" w:rsidRPr="0009137D" w:rsidRDefault="009D1ACE" w:rsidP="00897DAD">
            <w:pPr>
              <w:rPr>
                <w:lang w:val="en-US"/>
              </w:rPr>
            </w:pPr>
          </w:p>
        </w:tc>
        <w:tc>
          <w:tcPr>
            <w:tcW w:w="850" w:type="dxa"/>
          </w:tcPr>
          <w:p w14:paraId="37068DF0" w14:textId="77777777" w:rsidR="009D1ACE" w:rsidRPr="0009137D" w:rsidRDefault="009D1ACE" w:rsidP="00897DAD">
            <w:pPr>
              <w:rPr>
                <w:lang w:val="en-US"/>
              </w:rPr>
            </w:pPr>
          </w:p>
        </w:tc>
        <w:tc>
          <w:tcPr>
            <w:tcW w:w="793" w:type="dxa"/>
          </w:tcPr>
          <w:p w14:paraId="117FF1FA" w14:textId="77777777" w:rsidR="009D1ACE" w:rsidRPr="00897DAD" w:rsidRDefault="0009137D" w:rsidP="00897DAD">
            <w:r w:rsidRPr="00897DAD">
              <w:rPr>
                <w:lang w:val="en"/>
              </w:rPr>
              <w:t>[DT_FS_ TDO_2]</w:t>
            </w:r>
          </w:p>
        </w:tc>
        <w:tc>
          <w:tcPr>
            <w:tcW w:w="2154" w:type="dxa"/>
          </w:tcPr>
          <w:p w14:paraId="7472C9BA" w14:textId="77777777" w:rsidR="009D1ACE" w:rsidRPr="0009137D" w:rsidRDefault="0009137D" w:rsidP="00897DAD">
            <w:pPr>
              <w:rPr>
                <w:lang w:val="en-US"/>
              </w:rPr>
            </w:pPr>
            <w:r w:rsidRPr="00897DAD">
              <w:rPr>
                <w:lang w:val="en"/>
              </w:rPr>
              <w:t xml:space="preserve">Incident related to exceedance of allowable degradation share of the technological process established by the financial institution - trade </w:t>
            </w:r>
            <w:r w:rsidR="00AC74CF">
              <w:rPr>
                <w:lang w:val="en"/>
              </w:rPr>
              <w:t>organiser</w:t>
            </w:r>
            <w:r w:rsidRPr="00897DAD">
              <w:rPr>
                <w:lang w:val="en"/>
              </w:rPr>
              <w:t>, as well as allowable downtime</w:t>
            </w:r>
          </w:p>
          <w:p w14:paraId="72B1D077" w14:textId="77777777" w:rsidR="009D1ACE" w:rsidRPr="0009137D" w:rsidRDefault="0009137D" w:rsidP="00897DAD">
            <w:pPr>
              <w:rPr>
                <w:lang w:val="en-US"/>
              </w:rPr>
            </w:pPr>
            <w:r w:rsidRPr="00897DAD">
              <w:rPr>
                <w:lang w:val="en"/>
              </w:rPr>
              <w:t xml:space="preserve">and (or) degradation time of the technological process established by the financial institution - trade </w:t>
            </w:r>
            <w:r w:rsidR="00AC74CF">
              <w:rPr>
                <w:lang w:val="en"/>
              </w:rPr>
              <w:t>organiser</w:t>
            </w:r>
            <w:r w:rsidRPr="00897DAD">
              <w:rPr>
                <w:lang w:val="en"/>
              </w:rPr>
              <w:t xml:space="preserve"> not exceeding 2 hours</w:t>
            </w:r>
          </w:p>
        </w:tc>
        <w:tc>
          <w:tcPr>
            <w:tcW w:w="2154" w:type="dxa"/>
          </w:tcPr>
          <w:p w14:paraId="2A9754A7" w14:textId="77777777" w:rsidR="009D1ACE" w:rsidRPr="0009137D" w:rsidRDefault="0009137D" w:rsidP="00897DAD">
            <w:pPr>
              <w:rPr>
                <w:lang w:val="en-US"/>
              </w:rPr>
            </w:pPr>
            <w:r w:rsidRPr="00897DAD">
              <w:rPr>
                <w:lang w:val="en"/>
              </w:rPr>
              <w:t xml:space="preserve">Identifying the fact of exceedance of allowable degradation share of the technological process established by the financial institution - trade </w:t>
            </w:r>
            <w:r w:rsidR="00AC74CF">
              <w:rPr>
                <w:lang w:val="en"/>
              </w:rPr>
              <w:t>organiser</w:t>
            </w:r>
            <w:r w:rsidRPr="00897DAD">
              <w:rPr>
                <w:lang w:val="en"/>
              </w:rPr>
              <w:t xml:space="preserve">, as well as allowable downtime and (or) degradation time of the technological process established by the financial institution - trade </w:t>
            </w:r>
            <w:r w:rsidR="00AC74CF">
              <w:rPr>
                <w:lang w:val="en"/>
              </w:rPr>
              <w:t>organiser</w:t>
            </w:r>
            <w:r w:rsidRPr="00897DAD">
              <w:rPr>
                <w:lang w:val="en"/>
              </w:rPr>
              <w:t xml:space="preserve"> not exceeding</w:t>
            </w:r>
          </w:p>
          <w:p w14:paraId="0A97420B" w14:textId="77777777" w:rsidR="009D1ACE" w:rsidRPr="00897DAD" w:rsidRDefault="0009137D" w:rsidP="00897DAD">
            <w:r w:rsidRPr="00897DAD">
              <w:rPr>
                <w:lang w:val="en"/>
              </w:rPr>
              <w:t>2 hours</w:t>
            </w:r>
          </w:p>
        </w:tc>
        <w:tc>
          <w:tcPr>
            <w:tcW w:w="1304" w:type="dxa"/>
          </w:tcPr>
          <w:p w14:paraId="67CD5C63" w14:textId="77777777" w:rsidR="009D1ACE" w:rsidRPr="00897DAD" w:rsidRDefault="0009137D" w:rsidP="00897DAD">
            <w:r w:rsidRPr="00897DAD">
              <w:rPr>
                <w:lang w:val="en"/>
              </w:rPr>
              <w:t>-</w:t>
            </w:r>
          </w:p>
        </w:tc>
      </w:tr>
      <w:tr w:rsidR="00831436" w:rsidRPr="00542559" w14:paraId="7A280EF1" w14:textId="77777777">
        <w:trPr>
          <w:trHeight w:val="1962"/>
        </w:trPr>
        <w:tc>
          <w:tcPr>
            <w:tcW w:w="850" w:type="dxa"/>
            <w:vMerge w:val="restart"/>
            <w:tcBorders>
              <w:left w:val="single" w:sz="4" w:space="0" w:color="231F20"/>
            </w:tcBorders>
          </w:tcPr>
          <w:p w14:paraId="53ADA4DE" w14:textId="77777777" w:rsidR="009D1ACE" w:rsidRPr="00897DAD" w:rsidRDefault="0009137D" w:rsidP="00897DAD">
            <w:r w:rsidRPr="00897DAD">
              <w:rPr>
                <w:lang w:val="en"/>
              </w:rPr>
              <w:t>[CC]</w:t>
            </w:r>
          </w:p>
        </w:tc>
        <w:tc>
          <w:tcPr>
            <w:tcW w:w="2945" w:type="dxa"/>
            <w:gridSpan w:val="3"/>
            <w:vMerge w:val="restart"/>
          </w:tcPr>
          <w:p w14:paraId="479AAD18" w14:textId="77777777" w:rsidR="009D1ACE" w:rsidRPr="0009137D" w:rsidRDefault="0009137D" w:rsidP="00897DAD">
            <w:pPr>
              <w:rPr>
                <w:lang w:val="en-US"/>
              </w:rPr>
            </w:pPr>
            <w:r w:rsidRPr="00897DAD">
              <w:rPr>
                <w:lang w:val="en"/>
              </w:rPr>
              <w:t>Carrying out clearing activity and activity of the central counterparty</w:t>
            </w:r>
          </w:p>
        </w:tc>
        <w:tc>
          <w:tcPr>
            <w:tcW w:w="1416" w:type="dxa"/>
            <w:vMerge w:val="restart"/>
            <w:tcBorders>
              <w:right w:val="single" w:sz="4" w:space="0" w:color="231F20"/>
            </w:tcBorders>
          </w:tcPr>
          <w:p w14:paraId="13EF4065" w14:textId="77777777" w:rsidR="009D1ACE" w:rsidRPr="00897DAD" w:rsidRDefault="0009137D" w:rsidP="00897DAD">
            <w:r w:rsidRPr="00897DAD">
              <w:rPr>
                <w:lang w:val="en"/>
              </w:rPr>
              <w:t>[determinationOfObligations]</w:t>
            </w:r>
          </w:p>
        </w:tc>
        <w:tc>
          <w:tcPr>
            <w:tcW w:w="1414" w:type="dxa"/>
            <w:vMerge w:val="restart"/>
            <w:tcBorders>
              <w:left w:val="single" w:sz="4" w:space="0" w:color="231F20"/>
              <w:right w:val="single" w:sz="4" w:space="0" w:color="231F20"/>
            </w:tcBorders>
          </w:tcPr>
          <w:p w14:paraId="5C8631E4" w14:textId="77777777" w:rsidR="009D1ACE" w:rsidRPr="0009137D" w:rsidRDefault="0009137D" w:rsidP="00897DAD">
            <w:pPr>
              <w:rPr>
                <w:lang w:val="en-US"/>
              </w:rPr>
            </w:pPr>
            <w:r w:rsidRPr="00897DAD">
              <w:rPr>
                <w:lang w:val="en"/>
              </w:rPr>
              <w:t>Technological process ensuring determination of obligations to be performed</w:t>
            </w:r>
          </w:p>
        </w:tc>
        <w:tc>
          <w:tcPr>
            <w:tcW w:w="850" w:type="dxa"/>
            <w:vMerge w:val="restart"/>
          </w:tcPr>
          <w:p w14:paraId="2334D172" w14:textId="77777777" w:rsidR="009D1ACE" w:rsidRPr="00897DAD" w:rsidRDefault="0009137D" w:rsidP="00897DAD">
            <w:r w:rsidRPr="00897DAD">
              <w:rPr>
                <w:lang w:val="en"/>
              </w:rPr>
              <w:t>[FM]</w:t>
            </w:r>
          </w:p>
        </w:tc>
        <w:tc>
          <w:tcPr>
            <w:tcW w:w="793" w:type="dxa"/>
          </w:tcPr>
          <w:p w14:paraId="3C53BF2E" w14:textId="77777777" w:rsidR="009D1ACE" w:rsidRPr="00897DAD" w:rsidRDefault="0009137D" w:rsidP="00897DAD">
            <w:r w:rsidRPr="00897DAD">
              <w:rPr>
                <w:lang w:val="en"/>
              </w:rPr>
              <w:t>[FM_CC_1]</w:t>
            </w:r>
          </w:p>
        </w:tc>
        <w:tc>
          <w:tcPr>
            <w:tcW w:w="2154" w:type="dxa"/>
          </w:tcPr>
          <w:p w14:paraId="73DA2D76" w14:textId="77777777" w:rsidR="009D1ACE" w:rsidRPr="0009137D" w:rsidRDefault="0009137D" w:rsidP="00897DAD">
            <w:pPr>
              <w:rPr>
                <w:lang w:val="en-US"/>
              </w:rPr>
            </w:pPr>
            <w:r w:rsidRPr="00897DAD">
              <w:rPr>
                <w:lang w:val="en"/>
              </w:rPr>
              <w:t xml:space="preserve">Incident related to determination of obligations to be performed based on a modified register of agreements sent by the trade </w:t>
            </w:r>
            <w:r w:rsidR="00AC74CF">
              <w:rPr>
                <w:lang w:val="en"/>
              </w:rPr>
              <w:t>organiser</w:t>
            </w:r>
          </w:p>
        </w:tc>
        <w:tc>
          <w:tcPr>
            <w:tcW w:w="2154" w:type="dxa"/>
          </w:tcPr>
          <w:p w14:paraId="140EFB56" w14:textId="77777777" w:rsidR="009D1ACE" w:rsidRPr="0009137D" w:rsidRDefault="0009137D" w:rsidP="00897DAD">
            <w:pPr>
              <w:rPr>
                <w:lang w:val="en-US"/>
              </w:rPr>
            </w:pPr>
            <w:r w:rsidRPr="00897DAD">
              <w:rPr>
                <w:lang w:val="en"/>
              </w:rPr>
              <w:t>Receiving notification from a clearing participant or</w:t>
            </w:r>
          </w:p>
          <w:p w14:paraId="1DCCC246" w14:textId="77777777" w:rsidR="009D1ACE" w:rsidRPr="0009137D" w:rsidRDefault="0009137D" w:rsidP="00897DAD">
            <w:pPr>
              <w:rPr>
                <w:lang w:val="en-US"/>
              </w:rPr>
            </w:pPr>
            <w:r w:rsidRPr="00897DAD">
              <w:rPr>
                <w:lang w:val="en"/>
              </w:rPr>
              <w:t xml:space="preserve">a trade </w:t>
            </w:r>
            <w:r w:rsidR="00AC74CF">
              <w:rPr>
                <w:lang w:val="en"/>
              </w:rPr>
              <w:t>organiser</w:t>
            </w:r>
            <w:r w:rsidRPr="00897DAD">
              <w:rPr>
                <w:lang w:val="en"/>
              </w:rPr>
              <w:t xml:space="preserve"> as well as unaided identification by the clearing </w:t>
            </w:r>
            <w:r w:rsidR="001E641A">
              <w:rPr>
                <w:lang w:val="en"/>
              </w:rPr>
              <w:t>organisation</w:t>
            </w:r>
            <w:r w:rsidRPr="00897DAD">
              <w:rPr>
                <w:lang w:val="en"/>
              </w:rPr>
              <w:t xml:space="preserve"> of the fact of determination of obligations to be performed based on a modified register of agreements sent</w:t>
            </w:r>
          </w:p>
          <w:p w14:paraId="5345BB77" w14:textId="77777777" w:rsidR="009D1ACE" w:rsidRPr="00897DAD" w:rsidRDefault="0009137D" w:rsidP="00897DAD">
            <w:r w:rsidRPr="00897DAD">
              <w:rPr>
                <w:lang w:val="en"/>
              </w:rPr>
              <w:t xml:space="preserve">by the trade </w:t>
            </w:r>
            <w:r w:rsidR="00AC74CF">
              <w:rPr>
                <w:lang w:val="en"/>
              </w:rPr>
              <w:t>organiser</w:t>
            </w:r>
          </w:p>
        </w:tc>
        <w:tc>
          <w:tcPr>
            <w:tcW w:w="1304" w:type="dxa"/>
          </w:tcPr>
          <w:p w14:paraId="35359B60" w14:textId="77777777" w:rsidR="009D1ACE" w:rsidRPr="0009137D" w:rsidRDefault="0009137D" w:rsidP="00897DAD">
            <w:pPr>
              <w:rPr>
                <w:lang w:val="en-US"/>
              </w:rPr>
            </w:pPr>
            <w:r w:rsidRPr="00897DAD">
              <w:rPr>
                <w:lang w:val="en"/>
              </w:rPr>
              <w:t>No requirement to business data</w:t>
            </w:r>
          </w:p>
          <w:p w14:paraId="64966EDD" w14:textId="77777777" w:rsidR="009D1ACE" w:rsidRPr="0009137D" w:rsidRDefault="0009137D" w:rsidP="00897DAD">
            <w:pPr>
              <w:rPr>
                <w:lang w:val="en-US"/>
              </w:rPr>
            </w:pPr>
            <w:r w:rsidRPr="00897DAD">
              <w:rPr>
                <w:lang w:val="en"/>
              </w:rPr>
              <w:t>of information security incident</w:t>
            </w:r>
          </w:p>
        </w:tc>
      </w:tr>
      <w:tr w:rsidR="00831436" w:rsidRPr="00542559" w14:paraId="31AF54F1" w14:textId="77777777">
        <w:trPr>
          <w:trHeight w:val="1578"/>
        </w:trPr>
        <w:tc>
          <w:tcPr>
            <w:tcW w:w="850" w:type="dxa"/>
            <w:vMerge/>
            <w:tcBorders>
              <w:top w:val="nil"/>
              <w:left w:val="single" w:sz="4" w:space="0" w:color="231F20"/>
            </w:tcBorders>
          </w:tcPr>
          <w:p w14:paraId="6DD21AA6" w14:textId="77777777" w:rsidR="009D1ACE" w:rsidRPr="0009137D" w:rsidRDefault="009D1ACE" w:rsidP="00897DAD">
            <w:pPr>
              <w:rPr>
                <w:lang w:val="en-US"/>
              </w:rPr>
            </w:pPr>
          </w:p>
        </w:tc>
        <w:tc>
          <w:tcPr>
            <w:tcW w:w="2945" w:type="dxa"/>
            <w:gridSpan w:val="3"/>
            <w:vMerge/>
            <w:tcBorders>
              <w:top w:val="nil"/>
            </w:tcBorders>
          </w:tcPr>
          <w:p w14:paraId="3055501C" w14:textId="77777777" w:rsidR="009D1ACE" w:rsidRPr="0009137D" w:rsidRDefault="009D1ACE" w:rsidP="00897DAD">
            <w:pPr>
              <w:rPr>
                <w:lang w:val="en-US"/>
              </w:rPr>
            </w:pPr>
          </w:p>
        </w:tc>
        <w:tc>
          <w:tcPr>
            <w:tcW w:w="1416" w:type="dxa"/>
            <w:vMerge/>
            <w:tcBorders>
              <w:top w:val="nil"/>
              <w:right w:val="single" w:sz="4" w:space="0" w:color="231F20"/>
            </w:tcBorders>
          </w:tcPr>
          <w:p w14:paraId="53EF1B1C"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16EFF251" w14:textId="77777777" w:rsidR="009D1ACE" w:rsidRPr="0009137D" w:rsidRDefault="009D1ACE" w:rsidP="00897DAD">
            <w:pPr>
              <w:rPr>
                <w:lang w:val="en-US"/>
              </w:rPr>
            </w:pPr>
          </w:p>
        </w:tc>
        <w:tc>
          <w:tcPr>
            <w:tcW w:w="850" w:type="dxa"/>
            <w:vMerge/>
            <w:tcBorders>
              <w:top w:val="nil"/>
            </w:tcBorders>
          </w:tcPr>
          <w:p w14:paraId="0E2FCB8B" w14:textId="77777777" w:rsidR="009D1ACE" w:rsidRPr="0009137D" w:rsidRDefault="009D1ACE" w:rsidP="00897DAD">
            <w:pPr>
              <w:rPr>
                <w:lang w:val="en-US"/>
              </w:rPr>
            </w:pPr>
          </w:p>
        </w:tc>
        <w:tc>
          <w:tcPr>
            <w:tcW w:w="793" w:type="dxa"/>
          </w:tcPr>
          <w:p w14:paraId="5AA05D39" w14:textId="77777777" w:rsidR="009D1ACE" w:rsidRPr="00897DAD" w:rsidRDefault="0009137D" w:rsidP="00897DAD">
            <w:r w:rsidRPr="00897DAD">
              <w:rPr>
                <w:lang w:val="en"/>
              </w:rPr>
              <w:t>[FM_CC_2]</w:t>
            </w:r>
          </w:p>
        </w:tc>
        <w:tc>
          <w:tcPr>
            <w:tcW w:w="2154" w:type="dxa"/>
          </w:tcPr>
          <w:p w14:paraId="552549B8" w14:textId="77777777" w:rsidR="009D1ACE" w:rsidRPr="0009137D" w:rsidRDefault="0009137D" w:rsidP="00897DAD">
            <w:pPr>
              <w:rPr>
                <w:lang w:val="en-US"/>
              </w:rPr>
            </w:pPr>
            <w:r w:rsidRPr="00897DAD">
              <w:rPr>
                <w:lang w:val="en"/>
              </w:rPr>
              <w:t>Incident related to determination of obligations to be performed as a result of un</w:t>
            </w:r>
            <w:r w:rsidR="00AC74CF">
              <w:rPr>
                <w:lang w:val="en"/>
              </w:rPr>
              <w:t>authorised</w:t>
            </w:r>
            <w:r w:rsidRPr="00897DAD">
              <w:rPr>
                <w:lang w:val="en"/>
              </w:rPr>
              <w:t xml:space="preserve"> access to the clearing </w:t>
            </w:r>
            <w:r w:rsidR="001E641A">
              <w:rPr>
                <w:lang w:val="en"/>
              </w:rPr>
              <w:t>organisation</w:t>
            </w:r>
            <w:r w:rsidRPr="00897DAD">
              <w:rPr>
                <w:lang w:val="en"/>
              </w:rPr>
              <w:t>'s infrastructure</w:t>
            </w:r>
          </w:p>
        </w:tc>
        <w:tc>
          <w:tcPr>
            <w:tcW w:w="2154" w:type="dxa"/>
          </w:tcPr>
          <w:p w14:paraId="1289F4E8" w14:textId="77777777" w:rsidR="009D1ACE" w:rsidRPr="0009137D" w:rsidRDefault="0009137D" w:rsidP="00897DAD">
            <w:pPr>
              <w:rPr>
                <w:lang w:val="en-US"/>
              </w:rPr>
            </w:pPr>
            <w:r w:rsidRPr="00897DAD">
              <w:rPr>
                <w:lang w:val="en"/>
              </w:rPr>
              <w:t>Receiving notification from a clearing participant or</w:t>
            </w:r>
          </w:p>
          <w:p w14:paraId="518532AF" w14:textId="77777777" w:rsidR="009D1ACE" w:rsidRPr="0009137D" w:rsidRDefault="0009137D" w:rsidP="00897DAD">
            <w:pPr>
              <w:rPr>
                <w:lang w:val="en-US"/>
              </w:rPr>
            </w:pPr>
            <w:r w:rsidRPr="00897DAD">
              <w:rPr>
                <w:lang w:val="en"/>
              </w:rPr>
              <w:t xml:space="preserve">unaided identification by the clearing </w:t>
            </w:r>
            <w:r w:rsidR="001E641A">
              <w:rPr>
                <w:lang w:val="en"/>
              </w:rPr>
              <w:t>organisation</w:t>
            </w:r>
            <w:r w:rsidRPr="00897DAD">
              <w:rPr>
                <w:lang w:val="en"/>
              </w:rPr>
              <w:t xml:space="preserve"> of the fact of determination of obligations to be performed as a result of un</w:t>
            </w:r>
            <w:r w:rsidR="00AC74CF">
              <w:rPr>
                <w:lang w:val="en"/>
              </w:rPr>
              <w:t>authorised</w:t>
            </w:r>
            <w:r w:rsidRPr="00897DAD">
              <w:rPr>
                <w:lang w:val="en"/>
              </w:rPr>
              <w:t xml:space="preserve"> access to the clearing</w:t>
            </w:r>
          </w:p>
          <w:p w14:paraId="7DF64B92" w14:textId="77777777" w:rsidR="009D1ACE" w:rsidRPr="00897DAD" w:rsidRDefault="001E641A" w:rsidP="00897DAD">
            <w:r>
              <w:rPr>
                <w:lang w:val="en"/>
              </w:rPr>
              <w:t>organisation</w:t>
            </w:r>
            <w:r w:rsidR="0009137D" w:rsidRPr="00897DAD">
              <w:rPr>
                <w:lang w:val="en"/>
              </w:rPr>
              <w:t>'s infrastructure</w:t>
            </w:r>
          </w:p>
        </w:tc>
        <w:tc>
          <w:tcPr>
            <w:tcW w:w="1304" w:type="dxa"/>
          </w:tcPr>
          <w:p w14:paraId="6CBE24BC" w14:textId="77777777" w:rsidR="009D1ACE" w:rsidRPr="0009137D" w:rsidRDefault="0009137D" w:rsidP="00897DAD">
            <w:pPr>
              <w:rPr>
                <w:lang w:val="en-US"/>
              </w:rPr>
            </w:pPr>
            <w:r w:rsidRPr="00897DAD">
              <w:rPr>
                <w:lang w:val="en"/>
              </w:rPr>
              <w:t>No requirement to business data</w:t>
            </w:r>
          </w:p>
          <w:p w14:paraId="55943482" w14:textId="77777777" w:rsidR="009D1ACE" w:rsidRPr="0009137D" w:rsidRDefault="0009137D" w:rsidP="00897DAD">
            <w:pPr>
              <w:rPr>
                <w:lang w:val="en-US"/>
              </w:rPr>
            </w:pPr>
            <w:r w:rsidRPr="00897DAD">
              <w:rPr>
                <w:lang w:val="en"/>
              </w:rPr>
              <w:t>of information security incident</w:t>
            </w:r>
          </w:p>
        </w:tc>
      </w:tr>
      <w:tr w:rsidR="00831436" w14:paraId="10622C19" w14:textId="77777777">
        <w:trPr>
          <w:trHeight w:val="1386"/>
        </w:trPr>
        <w:tc>
          <w:tcPr>
            <w:tcW w:w="850" w:type="dxa"/>
            <w:vMerge/>
            <w:tcBorders>
              <w:top w:val="nil"/>
              <w:left w:val="single" w:sz="4" w:space="0" w:color="231F20"/>
            </w:tcBorders>
          </w:tcPr>
          <w:p w14:paraId="2E5A62BD" w14:textId="77777777" w:rsidR="009D1ACE" w:rsidRPr="0009137D" w:rsidRDefault="009D1ACE" w:rsidP="00897DAD">
            <w:pPr>
              <w:rPr>
                <w:lang w:val="en-US"/>
              </w:rPr>
            </w:pPr>
          </w:p>
        </w:tc>
        <w:tc>
          <w:tcPr>
            <w:tcW w:w="2945" w:type="dxa"/>
            <w:gridSpan w:val="3"/>
            <w:vMerge/>
            <w:tcBorders>
              <w:top w:val="nil"/>
            </w:tcBorders>
          </w:tcPr>
          <w:p w14:paraId="5C8AC78C" w14:textId="77777777" w:rsidR="009D1ACE" w:rsidRPr="0009137D" w:rsidRDefault="009D1ACE" w:rsidP="00897DAD">
            <w:pPr>
              <w:rPr>
                <w:lang w:val="en-US"/>
              </w:rPr>
            </w:pPr>
          </w:p>
        </w:tc>
        <w:tc>
          <w:tcPr>
            <w:tcW w:w="1416" w:type="dxa"/>
            <w:vMerge/>
            <w:tcBorders>
              <w:top w:val="nil"/>
              <w:right w:val="single" w:sz="4" w:space="0" w:color="231F20"/>
            </w:tcBorders>
          </w:tcPr>
          <w:p w14:paraId="53162C5C" w14:textId="77777777" w:rsidR="009D1ACE" w:rsidRPr="0009137D" w:rsidRDefault="009D1ACE" w:rsidP="00897DAD">
            <w:pPr>
              <w:rPr>
                <w:lang w:val="en-US"/>
              </w:rPr>
            </w:pPr>
          </w:p>
        </w:tc>
        <w:tc>
          <w:tcPr>
            <w:tcW w:w="1414" w:type="dxa"/>
            <w:vMerge/>
            <w:tcBorders>
              <w:top w:val="nil"/>
              <w:left w:val="single" w:sz="4" w:space="0" w:color="231F20"/>
              <w:right w:val="single" w:sz="4" w:space="0" w:color="231F20"/>
            </w:tcBorders>
          </w:tcPr>
          <w:p w14:paraId="14B0B1D9" w14:textId="77777777" w:rsidR="009D1ACE" w:rsidRPr="0009137D" w:rsidRDefault="009D1ACE" w:rsidP="00897DAD">
            <w:pPr>
              <w:rPr>
                <w:lang w:val="en-US"/>
              </w:rPr>
            </w:pPr>
          </w:p>
        </w:tc>
        <w:tc>
          <w:tcPr>
            <w:tcW w:w="850" w:type="dxa"/>
          </w:tcPr>
          <w:p w14:paraId="59A37EF0" w14:textId="77777777" w:rsidR="009D1ACE" w:rsidRPr="00897DAD" w:rsidRDefault="0009137D" w:rsidP="00897DAD">
            <w:r w:rsidRPr="00897DAD">
              <w:rPr>
                <w:lang w:val="en"/>
              </w:rPr>
              <w:t>[DT_FS]</w:t>
            </w:r>
          </w:p>
        </w:tc>
        <w:tc>
          <w:tcPr>
            <w:tcW w:w="793" w:type="dxa"/>
          </w:tcPr>
          <w:p w14:paraId="7049A45C" w14:textId="77777777" w:rsidR="009D1ACE" w:rsidRPr="00897DAD" w:rsidRDefault="0009137D" w:rsidP="00897DAD">
            <w:r w:rsidRPr="00897DAD">
              <w:rPr>
                <w:lang w:val="en"/>
              </w:rPr>
              <w:t>[DT_FS_ CC_1]</w:t>
            </w:r>
          </w:p>
        </w:tc>
        <w:tc>
          <w:tcPr>
            <w:tcW w:w="2154" w:type="dxa"/>
          </w:tcPr>
          <w:p w14:paraId="54336232" w14:textId="77777777" w:rsidR="009D1ACE" w:rsidRPr="0009137D" w:rsidRDefault="0009137D" w:rsidP="00897DAD">
            <w:pPr>
              <w:rPr>
                <w:lang w:val="en-US"/>
              </w:rPr>
            </w:pPr>
            <w:r w:rsidRPr="00897DAD">
              <w:rPr>
                <w:lang w:val="en"/>
              </w:rPr>
              <w:t xml:space="preserve">Incident related to exceedance of allowable degradation share of the technological process established by the financial institution - clearing </w:t>
            </w:r>
            <w:r w:rsidR="001E641A">
              <w:rPr>
                <w:lang w:val="en"/>
              </w:rPr>
              <w:t>organisation</w:t>
            </w:r>
            <w:r w:rsidRPr="00897DAD">
              <w:rPr>
                <w:lang w:val="en"/>
              </w:rPr>
              <w:t xml:space="preserve"> or central counterparty</w:t>
            </w:r>
          </w:p>
        </w:tc>
        <w:tc>
          <w:tcPr>
            <w:tcW w:w="2154" w:type="dxa"/>
          </w:tcPr>
          <w:p w14:paraId="524AECE8" w14:textId="77777777" w:rsidR="009D1ACE" w:rsidRPr="0009137D" w:rsidRDefault="0009137D" w:rsidP="00897DAD">
            <w:pPr>
              <w:rPr>
                <w:lang w:val="en-US"/>
              </w:rPr>
            </w:pPr>
            <w:r w:rsidRPr="00897DAD">
              <w:rPr>
                <w:lang w:val="en"/>
              </w:rPr>
              <w:t xml:space="preserve">Identifying the fact of exceedance of allowable degradation share of the technological process established by the financial institution - clearing </w:t>
            </w:r>
            <w:r w:rsidR="001E641A">
              <w:rPr>
                <w:lang w:val="en"/>
              </w:rPr>
              <w:t>organisation</w:t>
            </w:r>
            <w:r w:rsidRPr="00897DAD">
              <w:rPr>
                <w:lang w:val="en"/>
              </w:rPr>
              <w:t xml:space="preserve"> or central counterparty,</w:t>
            </w:r>
          </w:p>
        </w:tc>
        <w:tc>
          <w:tcPr>
            <w:tcW w:w="1304" w:type="dxa"/>
          </w:tcPr>
          <w:p w14:paraId="1F6F6AD5" w14:textId="77777777" w:rsidR="009D1ACE" w:rsidRPr="00897DAD" w:rsidRDefault="0009137D" w:rsidP="00897DAD">
            <w:r w:rsidRPr="00897DAD">
              <w:rPr>
                <w:lang w:val="en"/>
              </w:rPr>
              <w:t>-</w:t>
            </w:r>
          </w:p>
        </w:tc>
      </w:tr>
    </w:tbl>
    <w:p w14:paraId="21426FD5" w14:textId="77777777" w:rsidR="009D1ACE" w:rsidRPr="00ED1867" w:rsidRDefault="009D1ACE">
      <w:pPr>
        <w:jc w:val="center"/>
        <w:rPr>
          <w:sz w:val="16"/>
        </w:rPr>
        <w:sectPr w:rsidR="009D1ACE" w:rsidRPr="00ED1867">
          <w:headerReference w:type="even" r:id="rId81"/>
          <w:pgSz w:w="16840" w:h="11910" w:orient="landscape"/>
          <w:pgMar w:top="0" w:right="1700" w:bottom="280" w:left="1000" w:header="0" w:footer="0" w:gutter="0"/>
          <w:cols w:space="720"/>
        </w:sectPr>
      </w:pPr>
    </w:p>
    <w:p w14:paraId="0CC9136D"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1963392" behindDoc="0" locked="0" layoutInCell="1" allowOverlap="1" wp14:anchorId="0574CEF2" wp14:editId="6D33D57B">
                <wp:simplePos x="0" y="0"/>
                <wp:positionH relativeFrom="page">
                  <wp:posOffset>9862185</wp:posOffset>
                </wp:positionH>
                <wp:positionV relativeFrom="page">
                  <wp:posOffset>720090</wp:posOffset>
                </wp:positionV>
                <wp:extent cx="3175" cy="6120130"/>
                <wp:effectExtent l="0" t="0" r="0" b="0"/>
                <wp:wrapNone/>
                <wp:docPr id="2253" name="Group 2101"/>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54" name="Line 2102"/>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55" name="Line 2103"/>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56" name="Line 2104"/>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01" o:spid="_x0000_s1815" style="width:0.25pt;height:481.9pt;margin-top:56.7pt;margin-left:776.55pt;mso-position-horizontal-relative:page;mso-position-vertical-relative:page;position:absolute;z-index:251964416" coordorigin="15531,1134" coordsize="5,9638">
                <v:line id="Line 2102" o:spid="_x0000_s1816" style="mso-wrap-style:square;position:absolute;visibility:visible" from="15534,1134" to="15534,5783" o:connectortype="straight" strokecolor="#231f20" strokeweight="0.25pt"/>
                <v:line id="Line 2103" o:spid="_x0000_s1817" style="mso-wrap-style:square;position:absolute;visibility:visible" from="15534,5783" to="15534,9921" o:connectortype="straight" strokecolor="#231f20" strokeweight="0.25pt"/>
                <v:line id="Line 2104" o:spid="_x0000_s1818"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966464" behindDoc="0" locked="0" layoutInCell="1" allowOverlap="1" wp14:anchorId="7891B908" wp14:editId="097450BC">
                <wp:simplePos x="0" y="0"/>
                <wp:positionH relativeFrom="page">
                  <wp:posOffset>9874250</wp:posOffset>
                </wp:positionH>
                <wp:positionV relativeFrom="page">
                  <wp:posOffset>5039995</wp:posOffset>
                </wp:positionV>
                <wp:extent cx="259080" cy="1812925"/>
                <wp:effectExtent l="0" t="0" r="0" b="0"/>
                <wp:wrapNone/>
                <wp:docPr id="2252" name="Text Box 2100"/>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09B20"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129</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1B908" id="Text Box 2100" o:spid="_x0000_s1093" type="#_x0000_t202" style="position:absolute;margin-left:777.5pt;margin-top:396.85pt;width:20.4pt;height:142.75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A3+g+mvAQAATwMAAA4AAAAAAAAAAAAAAAAALgIAAGRycy9lMm9E&#10;b2MueG1sUEsBAi0AFAAGAAgAAAAhAP8P9nHkAAAADgEAAA8AAAAAAAAAAAAAAAAACQQAAGRycy9k&#10;b3ducmV2LnhtbFBLBQYAAAAABAAEAPMAAAAaBQAAAAA=&#10;" filled="f" stroked="f">
                <v:textbox style="layout-flow:vertical" inset="0,0,0,0">
                  <w:txbxContent>
                    <w:p w14:paraId="66309B20"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129</w:t>
                      </w:r>
                    </w:p>
                  </w:txbxContent>
                </v:textbox>
                <w10:wrap anchorx="page" anchory="page"/>
              </v:shape>
            </w:pict>
          </mc:Fallback>
        </mc:AlternateContent>
      </w:r>
    </w:p>
    <w:p w14:paraId="18FAF64C" w14:textId="77777777" w:rsidR="009D1ACE" w:rsidRPr="00ED1867" w:rsidRDefault="009D1ACE">
      <w:pPr>
        <w:pStyle w:val="a3"/>
        <w:rPr>
          <w:rFonts w:ascii="Times New Roman"/>
        </w:rPr>
      </w:pPr>
    </w:p>
    <w:p w14:paraId="6EC76FD6" w14:textId="77777777" w:rsidR="009D1ACE" w:rsidRPr="00ED1867" w:rsidRDefault="009D1ACE">
      <w:pPr>
        <w:pStyle w:val="a3"/>
        <w:rPr>
          <w:rFonts w:ascii="Times New Roman"/>
        </w:rPr>
      </w:pPr>
    </w:p>
    <w:p w14:paraId="741A67B7" w14:textId="77777777" w:rsidR="009D1ACE" w:rsidRPr="00ED1867" w:rsidRDefault="009D1ACE">
      <w:pPr>
        <w:pStyle w:val="a3"/>
        <w:rPr>
          <w:rFonts w:ascii="Times New Roman"/>
        </w:rPr>
      </w:pPr>
    </w:p>
    <w:p w14:paraId="3409C4CD"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7C5974F" w14:textId="77777777">
        <w:trPr>
          <w:trHeight w:val="1770"/>
        </w:trPr>
        <w:tc>
          <w:tcPr>
            <w:tcW w:w="850" w:type="dxa"/>
            <w:tcBorders>
              <w:left w:val="single" w:sz="4" w:space="0" w:color="231F20"/>
            </w:tcBorders>
          </w:tcPr>
          <w:p w14:paraId="75CFC6E8"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3F0EBBB3"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3343A0F6"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4482DC87"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6B52F4BE"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688404B9"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2BB61609"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03780F2C"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2FEAAB6E"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58BF6763"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41EE254B"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68199066"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575E1F3D" w14:textId="77777777">
        <w:trPr>
          <w:trHeight w:val="2922"/>
        </w:trPr>
        <w:tc>
          <w:tcPr>
            <w:tcW w:w="850" w:type="dxa"/>
            <w:vMerge w:val="restart"/>
            <w:tcBorders>
              <w:left w:val="single" w:sz="4" w:space="0" w:color="231F20"/>
              <w:right w:val="single" w:sz="4" w:space="0" w:color="231F20"/>
            </w:tcBorders>
          </w:tcPr>
          <w:p w14:paraId="324A8E03" w14:textId="77777777" w:rsidR="009D1ACE" w:rsidRPr="0009137D" w:rsidRDefault="009D1ACE" w:rsidP="00897DAD">
            <w:pPr>
              <w:rPr>
                <w:lang w:val="en-US"/>
              </w:rPr>
            </w:pPr>
          </w:p>
        </w:tc>
        <w:tc>
          <w:tcPr>
            <w:tcW w:w="2945" w:type="dxa"/>
            <w:gridSpan w:val="3"/>
            <w:vMerge w:val="restart"/>
            <w:tcBorders>
              <w:left w:val="single" w:sz="4" w:space="0" w:color="231F20"/>
            </w:tcBorders>
          </w:tcPr>
          <w:p w14:paraId="7136DA89" w14:textId="77777777" w:rsidR="009D1ACE" w:rsidRPr="0009137D" w:rsidRDefault="009D1ACE" w:rsidP="00897DAD">
            <w:pPr>
              <w:rPr>
                <w:lang w:val="en-US"/>
              </w:rPr>
            </w:pPr>
          </w:p>
        </w:tc>
        <w:tc>
          <w:tcPr>
            <w:tcW w:w="1416" w:type="dxa"/>
          </w:tcPr>
          <w:p w14:paraId="606AA49E" w14:textId="77777777" w:rsidR="009D1ACE" w:rsidRPr="0009137D" w:rsidRDefault="009D1ACE" w:rsidP="00897DAD">
            <w:pPr>
              <w:rPr>
                <w:lang w:val="en-US"/>
              </w:rPr>
            </w:pPr>
          </w:p>
        </w:tc>
        <w:tc>
          <w:tcPr>
            <w:tcW w:w="1414" w:type="dxa"/>
          </w:tcPr>
          <w:p w14:paraId="763A1C22" w14:textId="77777777" w:rsidR="009D1ACE" w:rsidRPr="0009137D" w:rsidRDefault="009D1ACE" w:rsidP="00897DAD">
            <w:pPr>
              <w:rPr>
                <w:lang w:val="en-US"/>
              </w:rPr>
            </w:pPr>
          </w:p>
        </w:tc>
        <w:tc>
          <w:tcPr>
            <w:tcW w:w="850" w:type="dxa"/>
          </w:tcPr>
          <w:p w14:paraId="2E564348" w14:textId="77777777" w:rsidR="009D1ACE" w:rsidRPr="0009137D" w:rsidRDefault="009D1ACE" w:rsidP="00897DAD">
            <w:pPr>
              <w:rPr>
                <w:lang w:val="en-US"/>
              </w:rPr>
            </w:pPr>
          </w:p>
        </w:tc>
        <w:tc>
          <w:tcPr>
            <w:tcW w:w="793" w:type="dxa"/>
          </w:tcPr>
          <w:p w14:paraId="3E5FEF9B" w14:textId="77777777" w:rsidR="009D1ACE" w:rsidRPr="00897DAD" w:rsidRDefault="0009137D" w:rsidP="00897DAD">
            <w:r w:rsidRPr="00897DAD">
              <w:rPr>
                <w:lang w:val="en"/>
              </w:rPr>
              <w:t>[DT_FS_ CC_2]</w:t>
            </w:r>
          </w:p>
        </w:tc>
        <w:tc>
          <w:tcPr>
            <w:tcW w:w="2154" w:type="dxa"/>
          </w:tcPr>
          <w:p w14:paraId="0177EDF8" w14:textId="77777777" w:rsidR="009D1ACE" w:rsidRPr="0009137D" w:rsidRDefault="0009137D" w:rsidP="00897DAD">
            <w:pPr>
              <w:rPr>
                <w:lang w:val="en-US"/>
              </w:rPr>
            </w:pPr>
            <w:r w:rsidRPr="00897DAD">
              <w:rPr>
                <w:lang w:val="en"/>
              </w:rPr>
              <w:t xml:space="preserve">Incident related to exceedance of allowable degradation share of the technological process established by the financial institution - clearing </w:t>
            </w:r>
            <w:r w:rsidR="001E641A">
              <w:rPr>
                <w:lang w:val="en"/>
              </w:rPr>
              <w:t>organisation</w:t>
            </w:r>
            <w:r w:rsidRPr="00897DAD">
              <w:rPr>
                <w:lang w:val="en"/>
              </w:rPr>
              <w:t xml:space="preserve"> or central counterparty</w:t>
            </w:r>
          </w:p>
          <w:p w14:paraId="70F102B5" w14:textId="77777777" w:rsidR="009D1ACE" w:rsidRPr="0009137D" w:rsidRDefault="0009137D" w:rsidP="00897DAD">
            <w:pPr>
              <w:rPr>
                <w:lang w:val="en-US"/>
              </w:rPr>
            </w:pPr>
            <w:r w:rsidRPr="00897DAD">
              <w:rPr>
                <w:lang w:val="en"/>
              </w:rPr>
              <w:t xml:space="preserve">as well as allowable downtime and (or) degradation time of the technological process established by the financial institution - clearing </w:t>
            </w:r>
            <w:r w:rsidR="001E641A">
              <w:rPr>
                <w:lang w:val="en"/>
              </w:rPr>
              <w:t>organisation</w:t>
            </w:r>
            <w:r w:rsidRPr="00897DAD">
              <w:rPr>
                <w:lang w:val="en"/>
              </w:rPr>
              <w:t xml:space="preserve"> or central counterparty not exceeding 2 hours</w:t>
            </w:r>
          </w:p>
        </w:tc>
        <w:tc>
          <w:tcPr>
            <w:tcW w:w="2154" w:type="dxa"/>
          </w:tcPr>
          <w:p w14:paraId="6901BBC2" w14:textId="77777777" w:rsidR="009D1ACE" w:rsidRPr="0009137D" w:rsidRDefault="0009137D" w:rsidP="00897DAD">
            <w:pPr>
              <w:rPr>
                <w:lang w:val="en-US"/>
              </w:rPr>
            </w:pPr>
            <w:r w:rsidRPr="00897DAD">
              <w:rPr>
                <w:lang w:val="en"/>
              </w:rPr>
              <w:t xml:space="preserve">Identifying the fact of exceedance of allowable degradation share of the technological process established by the financial institution - clearing </w:t>
            </w:r>
            <w:r w:rsidR="001E641A">
              <w:rPr>
                <w:lang w:val="en"/>
              </w:rPr>
              <w:t>organisation</w:t>
            </w:r>
            <w:r w:rsidRPr="00897DAD">
              <w:rPr>
                <w:lang w:val="en"/>
              </w:rPr>
              <w:t xml:space="preserve"> or central counterparty, as well as allowable downtime</w:t>
            </w:r>
          </w:p>
          <w:p w14:paraId="028CFD56" w14:textId="77777777" w:rsidR="009D1ACE" w:rsidRPr="0009137D" w:rsidRDefault="0009137D" w:rsidP="00897DAD">
            <w:pPr>
              <w:rPr>
                <w:lang w:val="en-US"/>
              </w:rPr>
            </w:pPr>
            <w:r w:rsidRPr="00897DAD">
              <w:rPr>
                <w:lang w:val="en"/>
              </w:rPr>
              <w:t xml:space="preserve">and (or) degradation time of the technological process established by the financial institution - clearing </w:t>
            </w:r>
            <w:r w:rsidR="001E641A">
              <w:rPr>
                <w:lang w:val="en"/>
              </w:rPr>
              <w:t>organisation</w:t>
            </w:r>
            <w:r w:rsidRPr="00897DAD">
              <w:rPr>
                <w:lang w:val="en"/>
              </w:rPr>
              <w:t xml:space="preserve"> or central counterparty</w:t>
            </w:r>
          </w:p>
          <w:p w14:paraId="75DF8961" w14:textId="77777777" w:rsidR="009D1ACE" w:rsidRPr="00897DAD" w:rsidRDefault="0009137D" w:rsidP="00897DAD">
            <w:r w:rsidRPr="00897DAD">
              <w:rPr>
                <w:lang w:val="en"/>
              </w:rPr>
              <w:t>not exceeding 2 hours</w:t>
            </w:r>
          </w:p>
        </w:tc>
        <w:tc>
          <w:tcPr>
            <w:tcW w:w="1304" w:type="dxa"/>
          </w:tcPr>
          <w:p w14:paraId="1BA656D6" w14:textId="77777777" w:rsidR="009D1ACE" w:rsidRPr="00897DAD" w:rsidRDefault="0009137D" w:rsidP="00897DAD">
            <w:r w:rsidRPr="00897DAD">
              <w:rPr>
                <w:lang w:val="en"/>
              </w:rPr>
              <w:t>-</w:t>
            </w:r>
          </w:p>
        </w:tc>
      </w:tr>
      <w:tr w:rsidR="00831436" w:rsidRPr="00542559" w14:paraId="7D9A3E69" w14:textId="77777777">
        <w:trPr>
          <w:trHeight w:val="2154"/>
        </w:trPr>
        <w:tc>
          <w:tcPr>
            <w:tcW w:w="850" w:type="dxa"/>
            <w:vMerge/>
            <w:tcBorders>
              <w:top w:val="nil"/>
              <w:left w:val="single" w:sz="4" w:space="0" w:color="231F20"/>
              <w:right w:val="single" w:sz="4" w:space="0" w:color="231F20"/>
            </w:tcBorders>
          </w:tcPr>
          <w:p w14:paraId="50E15CA6" w14:textId="77777777" w:rsidR="009D1ACE" w:rsidRPr="00897DAD" w:rsidRDefault="009D1ACE" w:rsidP="00897DAD"/>
        </w:tc>
        <w:tc>
          <w:tcPr>
            <w:tcW w:w="2945" w:type="dxa"/>
            <w:gridSpan w:val="3"/>
            <w:vMerge/>
            <w:tcBorders>
              <w:top w:val="nil"/>
              <w:left w:val="single" w:sz="4" w:space="0" w:color="231F20"/>
            </w:tcBorders>
          </w:tcPr>
          <w:p w14:paraId="70AC1EF3" w14:textId="77777777" w:rsidR="009D1ACE" w:rsidRPr="00897DAD" w:rsidRDefault="009D1ACE" w:rsidP="00897DAD"/>
        </w:tc>
        <w:tc>
          <w:tcPr>
            <w:tcW w:w="1416" w:type="dxa"/>
          </w:tcPr>
          <w:p w14:paraId="162C3788" w14:textId="77777777" w:rsidR="009D1ACE" w:rsidRPr="00897DAD" w:rsidRDefault="0009137D" w:rsidP="00897DAD">
            <w:r w:rsidRPr="00897DAD">
              <w:rPr>
                <w:lang w:val="en"/>
              </w:rPr>
              <w:t>[executionOfObligations]</w:t>
            </w:r>
          </w:p>
        </w:tc>
        <w:tc>
          <w:tcPr>
            <w:tcW w:w="1414" w:type="dxa"/>
          </w:tcPr>
          <w:p w14:paraId="395B1B92" w14:textId="77777777" w:rsidR="009D1ACE" w:rsidRPr="0009137D" w:rsidRDefault="0009137D" w:rsidP="00897DAD">
            <w:pPr>
              <w:rPr>
                <w:lang w:val="en-US"/>
              </w:rPr>
            </w:pPr>
            <w:r w:rsidRPr="00897DAD">
              <w:rPr>
                <w:lang w:val="en"/>
              </w:rPr>
              <w:t>Technological process ensuring commission of acts aimed</w:t>
            </w:r>
          </w:p>
          <w:p w14:paraId="773D8E98" w14:textId="77777777" w:rsidR="009D1ACE" w:rsidRPr="0009137D" w:rsidRDefault="0009137D" w:rsidP="00897DAD">
            <w:pPr>
              <w:rPr>
                <w:lang w:val="en-US"/>
              </w:rPr>
            </w:pPr>
            <w:r w:rsidRPr="00897DAD">
              <w:rPr>
                <w:lang w:val="en"/>
              </w:rPr>
              <w:t>at performance of obligations to be performed</w:t>
            </w:r>
          </w:p>
        </w:tc>
        <w:tc>
          <w:tcPr>
            <w:tcW w:w="850" w:type="dxa"/>
          </w:tcPr>
          <w:p w14:paraId="0F946644" w14:textId="77777777" w:rsidR="009D1ACE" w:rsidRPr="00897DAD" w:rsidRDefault="0009137D" w:rsidP="00897DAD">
            <w:r w:rsidRPr="00897DAD">
              <w:rPr>
                <w:lang w:val="en"/>
              </w:rPr>
              <w:t>[FM]</w:t>
            </w:r>
          </w:p>
        </w:tc>
        <w:tc>
          <w:tcPr>
            <w:tcW w:w="793" w:type="dxa"/>
          </w:tcPr>
          <w:p w14:paraId="4B23FAB8" w14:textId="77777777" w:rsidR="009D1ACE" w:rsidRPr="00897DAD" w:rsidRDefault="0009137D" w:rsidP="00897DAD">
            <w:r w:rsidRPr="00897DAD">
              <w:rPr>
                <w:lang w:val="en"/>
              </w:rPr>
              <w:t>[FM_CC_3]</w:t>
            </w:r>
          </w:p>
        </w:tc>
        <w:tc>
          <w:tcPr>
            <w:tcW w:w="2154" w:type="dxa"/>
          </w:tcPr>
          <w:p w14:paraId="3E5651A4" w14:textId="77777777" w:rsidR="009D1ACE" w:rsidRPr="0009137D" w:rsidRDefault="0009137D" w:rsidP="00897DAD">
            <w:pPr>
              <w:rPr>
                <w:lang w:val="en-US"/>
              </w:rPr>
            </w:pPr>
            <w:r w:rsidRPr="00897DAD">
              <w:rPr>
                <w:lang w:val="en"/>
              </w:rPr>
              <w:t>Incident related to commission of acts aimed at performance of obligations to be performed,</w:t>
            </w:r>
          </w:p>
          <w:p w14:paraId="1086D088" w14:textId="77777777" w:rsidR="009D1ACE" w:rsidRPr="0009137D" w:rsidRDefault="0009137D" w:rsidP="00897DAD">
            <w:pPr>
              <w:rPr>
                <w:lang w:val="en-US"/>
              </w:rPr>
            </w:pPr>
            <w:r w:rsidRPr="00897DAD">
              <w:rPr>
                <w:lang w:val="en"/>
              </w:rPr>
              <w:t xml:space="preserve">based on a modified register of agreements sent by the trade </w:t>
            </w:r>
            <w:r w:rsidR="00AC74CF">
              <w:rPr>
                <w:lang w:val="en"/>
              </w:rPr>
              <w:t>organiser</w:t>
            </w:r>
          </w:p>
        </w:tc>
        <w:tc>
          <w:tcPr>
            <w:tcW w:w="2154" w:type="dxa"/>
          </w:tcPr>
          <w:p w14:paraId="1EFA9D9E" w14:textId="77777777" w:rsidR="009D1ACE" w:rsidRPr="0009137D" w:rsidRDefault="0009137D" w:rsidP="00897DAD">
            <w:pPr>
              <w:rPr>
                <w:lang w:val="en-US"/>
              </w:rPr>
            </w:pPr>
            <w:r w:rsidRPr="00897DAD">
              <w:rPr>
                <w:lang w:val="en"/>
              </w:rPr>
              <w:t>Receiving notification</w:t>
            </w:r>
          </w:p>
          <w:p w14:paraId="0F7D7052" w14:textId="77777777" w:rsidR="009D1ACE" w:rsidRPr="0009137D" w:rsidRDefault="0009137D" w:rsidP="00897DAD">
            <w:pPr>
              <w:rPr>
                <w:lang w:val="en-US"/>
              </w:rPr>
            </w:pPr>
            <w:r w:rsidRPr="00897DAD">
              <w:rPr>
                <w:lang w:val="en"/>
              </w:rPr>
              <w:t xml:space="preserve">from a clearing participant as well as unaided identification by the clearing </w:t>
            </w:r>
            <w:r w:rsidR="001E641A">
              <w:rPr>
                <w:lang w:val="en"/>
              </w:rPr>
              <w:t>organisation</w:t>
            </w:r>
            <w:r w:rsidRPr="00897DAD">
              <w:rPr>
                <w:lang w:val="en"/>
              </w:rPr>
              <w:t xml:space="preserve"> of the fact of commission of acts aimed at performance of obligations to be performed, based on a modified register</w:t>
            </w:r>
          </w:p>
          <w:p w14:paraId="5A4ABCEC" w14:textId="77777777" w:rsidR="009D1ACE" w:rsidRPr="0009137D" w:rsidRDefault="0009137D" w:rsidP="00897DAD">
            <w:pPr>
              <w:rPr>
                <w:lang w:val="en-US"/>
              </w:rPr>
            </w:pPr>
            <w:r w:rsidRPr="00897DAD">
              <w:rPr>
                <w:lang w:val="en"/>
              </w:rPr>
              <w:t xml:space="preserve">of agreements sent by the trade </w:t>
            </w:r>
            <w:r w:rsidR="00AC74CF">
              <w:rPr>
                <w:lang w:val="en"/>
              </w:rPr>
              <w:t>organiser</w:t>
            </w:r>
          </w:p>
        </w:tc>
        <w:tc>
          <w:tcPr>
            <w:tcW w:w="1304" w:type="dxa"/>
          </w:tcPr>
          <w:p w14:paraId="003EA05A" w14:textId="77777777" w:rsidR="009D1ACE" w:rsidRPr="0009137D" w:rsidRDefault="0009137D" w:rsidP="00897DAD">
            <w:pPr>
              <w:rPr>
                <w:lang w:val="en-US"/>
              </w:rPr>
            </w:pPr>
            <w:r w:rsidRPr="00897DAD">
              <w:rPr>
                <w:lang w:val="en"/>
              </w:rPr>
              <w:t>Hash of ID or INN of the client (the beneficiary)</w:t>
            </w:r>
          </w:p>
        </w:tc>
      </w:tr>
    </w:tbl>
    <w:p w14:paraId="2159384F" w14:textId="77777777" w:rsidR="009D1ACE" w:rsidRPr="0009137D" w:rsidRDefault="009D1ACE">
      <w:pPr>
        <w:spacing w:line="235" w:lineRule="auto"/>
        <w:rPr>
          <w:sz w:val="16"/>
          <w:lang w:val="en-US"/>
        </w:rPr>
        <w:sectPr w:rsidR="009D1ACE" w:rsidRPr="0009137D">
          <w:headerReference w:type="default" r:id="rId82"/>
          <w:pgSz w:w="16840" w:h="11910" w:orient="landscape"/>
          <w:pgMar w:top="0" w:right="1700" w:bottom="280" w:left="1000" w:header="0" w:footer="0" w:gutter="0"/>
          <w:cols w:space="720"/>
        </w:sectPr>
      </w:pPr>
    </w:p>
    <w:p w14:paraId="76D201CB"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967488" behindDoc="0" locked="0" layoutInCell="1" allowOverlap="1" wp14:anchorId="4E49F445" wp14:editId="062CC8D9">
                <wp:simplePos x="0" y="0"/>
                <wp:positionH relativeFrom="page">
                  <wp:posOffset>9862185</wp:posOffset>
                </wp:positionH>
                <wp:positionV relativeFrom="page">
                  <wp:posOffset>720090</wp:posOffset>
                </wp:positionV>
                <wp:extent cx="3175" cy="6120130"/>
                <wp:effectExtent l="0" t="0" r="0" b="0"/>
                <wp:wrapNone/>
                <wp:docPr id="2248" name="Group 2096"/>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49" name="Line 2097"/>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50" name="Line 2098"/>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51" name="Line 2099"/>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96" o:spid="_x0000_s1820" style="width:0.25pt;height:481.9pt;margin-top:56.7pt;margin-left:776.55pt;mso-position-horizontal-relative:page;mso-position-vertical-relative:page;position:absolute;z-index:251968512" coordorigin="15531,1134" coordsize="5,9638">
                <v:line id="Line 2097" o:spid="_x0000_s1821" style="mso-wrap-style:square;position:absolute;visibility:visible" from="15534,1134" to="15534,1984" o:connectortype="straight" strokecolor="#231f20" strokeweight="0.25pt"/>
                <v:line id="Line 2098" o:spid="_x0000_s1822" style="mso-wrap-style:square;position:absolute;visibility:visible" from="15534,1984" to="15534,6123" o:connectortype="straight" strokecolor="#231f20" strokeweight="0.25pt"/>
                <v:line id="Line 2099" o:spid="_x0000_s1823"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969536" behindDoc="0" locked="0" layoutInCell="1" allowOverlap="1" wp14:anchorId="7F21CEC5" wp14:editId="4F0666A2">
                <wp:simplePos x="0" y="0"/>
                <wp:positionH relativeFrom="page">
                  <wp:posOffset>9874250</wp:posOffset>
                </wp:positionH>
                <wp:positionV relativeFrom="page">
                  <wp:posOffset>707390</wp:posOffset>
                </wp:positionV>
                <wp:extent cx="259080" cy="362585"/>
                <wp:effectExtent l="0" t="0" r="0" b="0"/>
                <wp:wrapNone/>
                <wp:docPr id="2247" name="Text Box 2095"/>
                <wp:cNvGraphicFramePr/>
                <a:graphic xmlns:a="http://schemas.openxmlformats.org/drawingml/2006/main">
                  <a:graphicData uri="http://schemas.microsoft.com/office/word/2010/wordprocessingShape">
                    <wps:wsp>
                      <wps:cNvSpPr txBox="1"/>
                      <wps:spPr bwMode="auto">
                        <a:xfrm>
                          <a:off x="0" y="0"/>
                          <a:ext cx="25908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90163" w14:textId="77777777" w:rsidR="007D3F63" w:rsidRDefault="007D3F63">
                            <w:pPr>
                              <w:spacing w:before="10"/>
                              <w:ind w:left="20"/>
                              <w:rPr>
                                <w:rFonts w:ascii="Arial"/>
                                <w:sz w:val="32"/>
                              </w:rPr>
                            </w:pPr>
                            <w:r>
                              <w:rPr>
                                <w:rFonts w:ascii="Arial"/>
                                <w:color w:val="231F20"/>
                                <w:sz w:val="32"/>
                                <w:lang w:val="en"/>
                              </w:rPr>
                              <w:t>130</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1CEC5" id="Text Box 2095" o:spid="_x0000_s1094" type="#_x0000_t202" style="position:absolute;margin-left:777.5pt;margin-top:55.7pt;width:20.4pt;height:28.5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" filled="f" stroked="f">
                <v:textbox style="layout-flow:vertical" inset="0,0,0,0">
                  <w:txbxContent>
                    <w:p w14:paraId="56390163" w14:textId="77777777" w:rsidR="007D3F63" w:rsidRDefault="007D3F63">
                      <w:pPr>
                        <w:spacing w:before="10"/>
                        <w:ind w:left="20"/>
                        <w:rPr>
                          <w:rFonts w:ascii="Arial"/>
                          <w:sz w:val="32"/>
                        </w:rPr>
                      </w:pPr>
                      <w:r>
                        <w:rPr>
                          <w:rFonts w:ascii="Arial"/>
                          <w:color w:val="231F20"/>
                          <w:sz w:val="32"/>
                          <w:lang w:val="en"/>
                        </w:rPr>
                        <w:t>130</w:t>
                      </w:r>
                    </w:p>
                  </w:txbxContent>
                </v:textbox>
                <w10:wrap anchorx="page" anchory="page"/>
              </v:shape>
            </w:pict>
          </mc:Fallback>
        </mc:AlternateContent>
      </w:r>
      <w:r>
        <w:rPr>
          <w:noProof/>
          <w:lang w:bidi="ar-SA"/>
        </w:rPr>
        <mc:AlternateContent>
          <mc:Choice Requires="wps">
            <w:drawing>
              <wp:anchor distT="0" distB="0" distL="114300" distR="114300" simplePos="0" relativeHeight="251972608" behindDoc="0" locked="0" layoutInCell="1" allowOverlap="1" wp14:anchorId="439C337C" wp14:editId="5A7005B2">
                <wp:simplePos x="0" y="0"/>
                <wp:positionH relativeFrom="page">
                  <wp:posOffset>9899015</wp:posOffset>
                </wp:positionH>
                <wp:positionV relativeFrom="page">
                  <wp:posOffset>1247775</wp:posOffset>
                </wp:positionV>
                <wp:extent cx="142240" cy="1278255"/>
                <wp:effectExtent l="0" t="0" r="0" b="0"/>
                <wp:wrapNone/>
                <wp:docPr id="2246" name="Text Box 2094"/>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E6AE3"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9C337C" id="Text Box 2094" o:spid="_x0000_s1095" type="#_x0000_t202" style="position:absolute;margin-left:779.45pt;margin-top:98.25pt;width:11.2pt;height:100.6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E80EIewAQAATwMAAA4AAAAAAAAAAAAAAAAALgIAAGRycy9lMm9E&#10;b2MueG1sUEsBAi0AFAAGAAgAAAAhADiRi5bjAAAADQEAAA8AAAAAAAAAAAAAAAAACgQAAGRycy9k&#10;b3ducmV2LnhtbFBLBQYAAAAABAAEAPMAAAAaBQAAAAA=&#10;" filled="f" stroked="f">
                <v:textbox style="layout-flow:vertical" inset="0,0,0,0">
                  <w:txbxContent>
                    <w:p w14:paraId="1A9E6AE3"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719BB371" w14:textId="77777777" w:rsidR="009D1ACE" w:rsidRPr="0009137D" w:rsidRDefault="009D1ACE">
      <w:pPr>
        <w:pStyle w:val="a3"/>
        <w:rPr>
          <w:rFonts w:ascii="Times New Roman"/>
          <w:lang w:val="en-US"/>
        </w:rPr>
      </w:pPr>
    </w:p>
    <w:p w14:paraId="7D3FE910" w14:textId="77777777" w:rsidR="009D1ACE" w:rsidRPr="0009137D" w:rsidRDefault="009D1ACE">
      <w:pPr>
        <w:pStyle w:val="a3"/>
        <w:rPr>
          <w:rFonts w:ascii="Times New Roman"/>
          <w:lang w:val="en-US"/>
        </w:rPr>
      </w:pPr>
    </w:p>
    <w:p w14:paraId="17DD0420" w14:textId="77777777" w:rsidR="009D1ACE" w:rsidRPr="0009137D" w:rsidRDefault="009D1ACE">
      <w:pPr>
        <w:pStyle w:val="a3"/>
        <w:rPr>
          <w:rFonts w:ascii="Times New Roman"/>
          <w:lang w:val="en-US"/>
        </w:rPr>
      </w:pPr>
    </w:p>
    <w:p w14:paraId="14F3F61A"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3"/>
        <w:gridCol w:w="849"/>
        <w:gridCol w:w="792"/>
        <w:gridCol w:w="2153"/>
        <w:gridCol w:w="2153"/>
        <w:gridCol w:w="1303"/>
      </w:tblGrid>
      <w:tr w:rsidR="00831436" w:rsidRPr="00542559" w14:paraId="2FC6C124" w14:textId="77777777">
        <w:trPr>
          <w:trHeight w:val="1770"/>
        </w:trPr>
        <w:tc>
          <w:tcPr>
            <w:tcW w:w="850" w:type="dxa"/>
            <w:tcBorders>
              <w:left w:val="single" w:sz="4" w:space="0" w:color="231F20"/>
            </w:tcBorders>
          </w:tcPr>
          <w:p w14:paraId="6E34F8F1"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013F29EB"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6F37D34A"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4BB1C38E"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7DA805C2"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31F1E840"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3" w:type="dxa"/>
          </w:tcPr>
          <w:p w14:paraId="2867B3FF" w14:textId="77777777" w:rsidR="009D1ACE" w:rsidRPr="00ED1867" w:rsidRDefault="0009137D">
            <w:pPr>
              <w:pStyle w:val="TableParagraph"/>
              <w:spacing w:before="31" w:line="235" w:lineRule="auto"/>
              <w:ind w:left="66" w:right="47"/>
              <w:jc w:val="center"/>
              <w:rPr>
                <w:b/>
                <w:sz w:val="16"/>
              </w:rPr>
            </w:pPr>
            <w:r w:rsidRPr="00ED1867">
              <w:rPr>
                <w:b/>
                <w:color w:val="231F20"/>
                <w:sz w:val="16"/>
                <w:lang w:val="en"/>
              </w:rPr>
              <w:t>Name of technological process</w:t>
            </w:r>
          </w:p>
        </w:tc>
        <w:tc>
          <w:tcPr>
            <w:tcW w:w="849" w:type="dxa"/>
          </w:tcPr>
          <w:p w14:paraId="2D7101D3" w14:textId="77777777" w:rsidR="009D1ACE" w:rsidRPr="00ED1867" w:rsidRDefault="0009137D">
            <w:pPr>
              <w:pStyle w:val="TableParagraph"/>
              <w:spacing w:before="31" w:line="235" w:lineRule="auto"/>
              <w:ind w:left="82" w:right="-16" w:firstLine="58"/>
              <w:rPr>
                <w:b/>
                <w:sz w:val="16"/>
              </w:rPr>
            </w:pPr>
            <w:r w:rsidRPr="00ED1867">
              <w:rPr>
                <w:b/>
                <w:color w:val="231F20"/>
                <w:sz w:val="16"/>
                <w:lang w:val="en"/>
              </w:rPr>
              <w:t>Code of incident type</w:t>
            </w:r>
          </w:p>
        </w:tc>
        <w:tc>
          <w:tcPr>
            <w:tcW w:w="792" w:type="dxa"/>
          </w:tcPr>
          <w:p w14:paraId="635FBA5E" w14:textId="77777777" w:rsidR="009D1ACE" w:rsidRPr="00ED1867" w:rsidRDefault="0009137D">
            <w:pPr>
              <w:pStyle w:val="TableParagraph"/>
              <w:spacing w:before="31" w:line="235" w:lineRule="auto"/>
              <w:ind w:left="216" w:right="53" w:hanging="135"/>
              <w:rPr>
                <w:b/>
                <w:sz w:val="16"/>
              </w:rPr>
            </w:pPr>
            <w:r w:rsidRPr="00ED1867">
              <w:rPr>
                <w:b/>
                <w:color w:val="231F20"/>
                <w:sz w:val="16"/>
                <w:lang w:val="en"/>
              </w:rPr>
              <w:t>Code of incident</w:t>
            </w:r>
          </w:p>
        </w:tc>
        <w:tc>
          <w:tcPr>
            <w:tcW w:w="2153" w:type="dxa"/>
          </w:tcPr>
          <w:p w14:paraId="6A7D8342" w14:textId="77777777" w:rsidR="009D1ACE" w:rsidRPr="00ED1867" w:rsidRDefault="0009137D">
            <w:pPr>
              <w:pStyle w:val="TableParagraph"/>
              <w:spacing w:before="28"/>
              <w:ind w:left="226"/>
              <w:rPr>
                <w:b/>
                <w:sz w:val="16"/>
              </w:rPr>
            </w:pPr>
            <w:r w:rsidRPr="00ED1867">
              <w:rPr>
                <w:b/>
                <w:color w:val="231F20"/>
                <w:sz w:val="16"/>
                <w:lang w:val="en"/>
              </w:rPr>
              <w:t>Name of incident</w:t>
            </w:r>
          </w:p>
        </w:tc>
        <w:tc>
          <w:tcPr>
            <w:tcW w:w="2153" w:type="dxa"/>
          </w:tcPr>
          <w:p w14:paraId="6C217662" w14:textId="77777777" w:rsidR="009D1ACE" w:rsidRPr="00ED1867" w:rsidRDefault="0009137D">
            <w:pPr>
              <w:pStyle w:val="TableParagraph"/>
              <w:spacing w:before="28"/>
              <w:ind w:left="180"/>
              <w:rPr>
                <w:b/>
                <w:sz w:val="16"/>
              </w:rPr>
            </w:pPr>
            <w:r w:rsidRPr="00ED1867">
              <w:rPr>
                <w:b/>
                <w:color w:val="231F20"/>
                <w:sz w:val="16"/>
                <w:lang w:val="en"/>
              </w:rPr>
              <w:t>Notification criterion</w:t>
            </w:r>
          </w:p>
        </w:tc>
        <w:tc>
          <w:tcPr>
            <w:tcW w:w="1303" w:type="dxa"/>
          </w:tcPr>
          <w:p w14:paraId="5AC76DA9" w14:textId="77777777" w:rsidR="009D1ACE" w:rsidRPr="0009137D" w:rsidRDefault="0009137D">
            <w:pPr>
              <w:pStyle w:val="TableParagraph"/>
              <w:spacing w:before="31" w:line="235" w:lineRule="auto"/>
              <w:ind w:left="103" w:right="70"/>
              <w:jc w:val="center"/>
              <w:rPr>
                <w:b/>
                <w:sz w:val="16"/>
                <w:lang w:val="en-US"/>
              </w:rPr>
            </w:pPr>
            <w:r w:rsidRPr="00ED1867">
              <w:rPr>
                <w:b/>
                <w:color w:val="231F20"/>
                <w:sz w:val="16"/>
                <w:lang w:val="en"/>
              </w:rPr>
              <w:t>Business data of information security incident</w:t>
            </w:r>
          </w:p>
        </w:tc>
      </w:tr>
      <w:tr w:rsidR="00831436" w14:paraId="019C01D6" w14:textId="77777777" w:rsidTr="00994FB3">
        <w:trPr>
          <w:trHeight w:val="3875"/>
        </w:trPr>
        <w:tc>
          <w:tcPr>
            <w:tcW w:w="850" w:type="dxa"/>
            <w:vMerge w:val="restart"/>
            <w:tcBorders>
              <w:left w:val="single" w:sz="4" w:space="0" w:color="231F20"/>
              <w:right w:val="single" w:sz="4" w:space="0" w:color="231F20"/>
            </w:tcBorders>
          </w:tcPr>
          <w:p w14:paraId="76EC4643" w14:textId="77777777" w:rsidR="00897DAD" w:rsidRPr="0009137D" w:rsidRDefault="00897DAD">
            <w:pPr>
              <w:pStyle w:val="TableParagraph"/>
              <w:rPr>
                <w:rFonts w:ascii="Times New Roman"/>
                <w:sz w:val="16"/>
                <w:lang w:val="en-US"/>
              </w:rPr>
            </w:pPr>
          </w:p>
        </w:tc>
        <w:tc>
          <w:tcPr>
            <w:tcW w:w="2945" w:type="dxa"/>
            <w:gridSpan w:val="3"/>
            <w:vMerge w:val="restart"/>
            <w:tcBorders>
              <w:left w:val="single" w:sz="4" w:space="0" w:color="231F20"/>
            </w:tcBorders>
          </w:tcPr>
          <w:p w14:paraId="61505D6B" w14:textId="77777777" w:rsidR="00897DAD" w:rsidRPr="0009137D" w:rsidRDefault="00897DAD">
            <w:pPr>
              <w:pStyle w:val="TableParagraph"/>
              <w:rPr>
                <w:rFonts w:ascii="Times New Roman"/>
                <w:sz w:val="16"/>
                <w:lang w:val="en-US"/>
              </w:rPr>
            </w:pPr>
          </w:p>
        </w:tc>
        <w:tc>
          <w:tcPr>
            <w:tcW w:w="1416" w:type="dxa"/>
            <w:vMerge w:val="restart"/>
            <w:tcBorders>
              <w:right w:val="single" w:sz="4" w:space="0" w:color="231F20"/>
            </w:tcBorders>
          </w:tcPr>
          <w:p w14:paraId="631CAD0F" w14:textId="77777777" w:rsidR="00897DAD" w:rsidRPr="0009137D" w:rsidRDefault="00897DAD">
            <w:pPr>
              <w:pStyle w:val="TableParagraph"/>
              <w:rPr>
                <w:rFonts w:ascii="Times New Roman"/>
                <w:sz w:val="16"/>
                <w:lang w:val="en-US"/>
              </w:rPr>
            </w:pPr>
          </w:p>
        </w:tc>
        <w:tc>
          <w:tcPr>
            <w:tcW w:w="1413" w:type="dxa"/>
            <w:vMerge w:val="restart"/>
            <w:tcBorders>
              <w:left w:val="single" w:sz="4" w:space="0" w:color="231F20"/>
              <w:right w:val="single" w:sz="4" w:space="0" w:color="231F20"/>
            </w:tcBorders>
          </w:tcPr>
          <w:p w14:paraId="5E27F476" w14:textId="77777777" w:rsidR="00897DAD" w:rsidRPr="0009137D" w:rsidRDefault="00897DAD">
            <w:pPr>
              <w:pStyle w:val="TableParagraph"/>
              <w:rPr>
                <w:rFonts w:ascii="Times New Roman"/>
                <w:sz w:val="16"/>
                <w:lang w:val="en-US"/>
              </w:rPr>
            </w:pPr>
          </w:p>
        </w:tc>
        <w:tc>
          <w:tcPr>
            <w:tcW w:w="849" w:type="dxa"/>
            <w:vMerge w:val="restart"/>
            <w:tcBorders>
              <w:left w:val="single" w:sz="4" w:space="0" w:color="231F20"/>
              <w:right w:val="single" w:sz="4" w:space="0" w:color="231F20"/>
            </w:tcBorders>
          </w:tcPr>
          <w:p w14:paraId="3DDA2ECE" w14:textId="77777777" w:rsidR="00897DAD" w:rsidRPr="0009137D" w:rsidRDefault="00897DAD">
            <w:pPr>
              <w:pStyle w:val="TableParagraph"/>
              <w:rPr>
                <w:rFonts w:ascii="Times New Roman"/>
                <w:sz w:val="16"/>
                <w:lang w:val="en-US"/>
              </w:rPr>
            </w:pPr>
          </w:p>
        </w:tc>
        <w:tc>
          <w:tcPr>
            <w:tcW w:w="792" w:type="dxa"/>
            <w:vMerge w:val="restart"/>
            <w:tcBorders>
              <w:left w:val="single" w:sz="4" w:space="0" w:color="231F20"/>
              <w:right w:val="single" w:sz="4" w:space="0" w:color="231F20"/>
            </w:tcBorders>
          </w:tcPr>
          <w:p w14:paraId="764269CD" w14:textId="77777777" w:rsidR="00897DAD" w:rsidRPr="0009137D" w:rsidRDefault="00897DAD">
            <w:pPr>
              <w:pStyle w:val="TableParagraph"/>
              <w:rPr>
                <w:rFonts w:ascii="Times New Roman"/>
                <w:sz w:val="16"/>
                <w:lang w:val="en-US"/>
              </w:rPr>
            </w:pPr>
          </w:p>
        </w:tc>
        <w:tc>
          <w:tcPr>
            <w:tcW w:w="2153" w:type="dxa"/>
            <w:vMerge w:val="restart"/>
            <w:tcBorders>
              <w:left w:val="single" w:sz="4" w:space="0" w:color="231F20"/>
            </w:tcBorders>
          </w:tcPr>
          <w:p w14:paraId="6CE1DCEC" w14:textId="77777777" w:rsidR="00897DAD" w:rsidRPr="0009137D" w:rsidRDefault="00897DAD">
            <w:pPr>
              <w:pStyle w:val="TableParagraph"/>
              <w:rPr>
                <w:rFonts w:ascii="Times New Roman"/>
                <w:sz w:val="16"/>
                <w:lang w:val="en-US"/>
              </w:rPr>
            </w:pPr>
          </w:p>
        </w:tc>
        <w:tc>
          <w:tcPr>
            <w:tcW w:w="2153" w:type="dxa"/>
            <w:vMerge w:val="restart"/>
          </w:tcPr>
          <w:p w14:paraId="2FE548E4" w14:textId="77777777" w:rsidR="00897DAD" w:rsidRPr="0009137D" w:rsidRDefault="00897DAD">
            <w:pPr>
              <w:pStyle w:val="TableParagraph"/>
              <w:rPr>
                <w:rFonts w:ascii="Times New Roman"/>
                <w:sz w:val="16"/>
                <w:lang w:val="en-US"/>
              </w:rPr>
            </w:pPr>
          </w:p>
        </w:tc>
        <w:tc>
          <w:tcPr>
            <w:tcW w:w="1303" w:type="dxa"/>
          </w:tcPr>
          <w:p w14:paraId="0A2A0FC0" w14:textId="77777777" w:rsidR="00897DAD" w:rsidRPr="0009137D" w:rsidRDefault="0009137D">
            <w:pPr>
              <w:pStyle w:val="TableParagraph"/>
              <w:spacing w:before="28" w:line="176" w:lineRule="exact"/>
              <w:ind w:left="69"/>
              <w:rPr>
                <w:sz w:val="16"/>
                <w:lang w:val="en-US"/>
              </w:rPr>
            </w:pPr>
            <w:r w:rsidRPr="00ED1867">
              <w:rPr>
                <w:color w:val="231F20"/>
                <w:sz w:val="16"/>
                <w:lang w:val="en"/>
              </w:rPr>
              <w:t>When a</w:t>
            </w:r>
          </w:p>
          <w:p w14:paraId="0AAADFB7" w14:textId="77777777" w:rsidR="00897DAD" w:rsidRPr="0009137D" w:rsidRDefault="0009137D">
            <w:pPr>
              <w:pStyle w:val="TableParagraph"/>
              <w:spacing w:line="167" w:lineRule="exact"/>
              <w:ind w:left="69"/>
              <w:rPr>
                <w:sz w:val="16"/>
                <w:lang w:val="en-US"/>
              </w:rPr>
            </w:pPr>
            <w:r w:rsidRPr="00ED1867">
              <w:rPr>
                <w:color w:val="231F20"/>
                <w:sz w:val="16"/>
                <w:lang w:val="en"/>
              </w:rPr>
              <w:t>funds</w:t>
            </w:r>
          </w:p>
          <w:p w14:paraId="58553457" w14:textId="77777777" w:rsidR="00897DAD" w:rsidRPr="0009137D" w:rsidRDefault="0009137D">
            <w:pPr>
              <w:pStyle w:val="TableParagraph"/>
              <w:spacing w:line="167" w:lineRule="exact"/>
              <w:ind w:left="69"/>
              <w:rPr>
                <w:sz w:val="16"/>
                <w:lang w:val="en-US"/>
              </w:rPr>
            </w:pPr>
            <w:r w:rsidRPr="00ED1867">
              <w:rPr>
                <w:color w:val="231F20"/>
                <w:sz w:val="16"/>
                <w:lang w:val="en"/>
              </w:rPr>
              <w:t>transfer</w:t>
            </w:r>
          </w:p>
          <w:p w14:paraId="57C5C4AC" w14:textId="77777777" w:rsidR="00897DAD" w:rsidRPr="0009137D" w:rsidRDefault="0009137D">
            <w:pPr>
              <w:pStyle w:val="TableParagraph"/>
              <w:spacing w:line="167" w:lineRule="exact"/>
              <w:ind w:left="69"/>
              <w:rPr>
                <w:sz w:val="16"/>
                <w:lang w:val="en-US"/>
              </w:rPr>
            </w:pPr>
            <w:r w:rsidRPr="00ED1867">
              <w:rPr>
                <w:color w:val="231F20"/>
                <w:sz w:val="16"/>
                <w:lang w:val="en"/>
              </w:rPr>
              <w:t>order is sent:</w:t>
            </w:r>
          </w:p>
          <w:p w14:paraId="5916D6DF" w14:textId="77777777" w:rsidR="00897DAD" w:rsidRPr="0009137D" w:rsidRDefault="0009137D">
            <w:pPr>
              <w:pStyle w:val="TableParagraph"/>
              <w:spacing w:line="167" w:lineRule="exact"/>
              <w:ind w:left="69"/>
              <w:rPr>
                <w:sz w:val="16"/>
                <w:lang w:val="en-US"/>
              </w:rPr>
            </w:pPr>
            <w:r w:rsidRPr="00ED1867">
              <w:rPr>
                <w:color w:val="231F20"/>
                <w:sz w:val="16"/>
                <w:lang w:val="en"/>
              </w:rPr>
              <w:t>Identifier</w:t>
            </w:r>
          </w:p>
          <w:p w14:paraId="5C3E016D" w14:textId="77777777" w:rsidR="00897DAD" w:rsidRPr="0009137D" w:rsidRDefault="0009137D">
            <w:pPr>
              <w:pStyle w:val="TableParagraph"/>
              <w:spacing w:line="167" w:lineRule="exact"/>
              <w:ind w:left="69"/>
              <w:rPr>
                <w:sz w:val="16"/>
                <w:lang w:val="en-US"/>
              </w:rPr>
            </w:pPr>
            <w:r w:rsidRPr="00ED1867">
              <w:rPr>
                <w:color w:val="231F20"/>
                <w:sz w:val="16"/>
                <w:lang w:val="en"/>
              </w:rPr>
              <w:t>of the funds</w:t>
            </w:r>
          </w:p>
          <w:p w14:paraId="51C99953" w14:textId="77777777" w:rsidR="00897DAD" w:rsidRPr="0009137D" w:rsidRDefault="0009137D">
            <w:pPr>
              <w:pStyle w:val="TableParagraph"/>
              <w:spacing w:line="167" w:lineRule="exact"/>
              <w:ind w:left="69"/>
              <w:rPr>
                <w:sz w:val="16"/>
                <w:lang w:val="en-US"/>
              </w:rPr>
            </w:pPr>
            <w:r w:rsidRPr="00ED1867">
              <w:rPr>
                <w:color w:val="231F20"/>
                <w:sz w:val="16"/>
                <w:lang w:val="en"/>
              </w:rPr>
              <w:t>transfer</w:t>
            </w:r>
          </w:p>
          <w:p w14:paraId="3E0BE01E" w14:textId="77777777" w:rsidR="00897DAD" w:rsidRPr="0009137D" w:rsidRDefault="0009137D">
            <w:pPr>
              <w:pStyle w:val="TableParagraph"/>
              <w:spacing w:line="167" w:lineRule="exact"/>
              <w:ind w:left="69"/>
              <w:rPr>
                <w:sz w:val="16"/>
                <w:lang w:val="en-US"/>
              </w:rPr>
            </w:pPr>
            <w:r w:rsidRPr="00ED1867">
              <w:rPr>
                <w:color w:val="231F20"/>
                <w:sz w:val="16"/>
                <w:lang w:val="en"/>
              </w:rPr>
              <w:t>order</w:t>
            </w:r>
          </w:p>
          <w:p w14:paraId="68A1A601" w14:textId="77777777" w:rsidR="00897DAD" w:rsidRPr="0009137D" w:rsidRDefault="0009137D">
            <w:pPr>
              <w:pStyle w:val="TableParagraph"/>
              <w:spacing w:line="167" w:lineRule="exact"/>
              <w:ind w:left="69"/>
              <w:rPr>
                <w:sz w:val="16"/>
                <w:lang w:val="en-US"/>
              </w:rPr>
            </w:pPr>
            <w:r w:rsidRPr="00ED1867">
              <w:rPr>
                <w:color w:val="231F20"/>
                <w:sz w:val="16"/>
                <w:lang w:val="en"/>
              </w:rPr>
              <w:t>INN of the credit</w:t>
            </w:r>
          </w:p>
          <w:p w14:paraId="1C6A5CAA" w14:textId="77777777" w:rsidR="00897DAD" w:rsidRPr="0009137D" w:rsidRDefault="0009137D">
            <w:pPr>
              <w:pStyle w:val="TableParagraph"/>
              <w:spacing w:line="167" w:lineRule="exact"/>
              <w:ind w:left="69"/>
              <w:rPr>
                <w:sz w:val="16"/>
                <w:lang w:val="en-US"/>
              </w:rPr>
            </w:pPr>
            <w:r w:rsidRPr="00ED1867">
              <w:rPr>
                <w:color w:val="231F20"/>
                <w:sz w:val="16"/>
                <w:lang w:val="en"/>
              </w:rPr>
              <w:t>institution being the recipient of the</w:t>
            </w:r>
          </w:p>
          <w:p w14:paraId="3771B99A" w14:textId="77777777" w:rsidR="00897DAD" w:rsidRPr="0009137D" w:rsidRDefault="0009137D">
            <w:pPr>
              <w:pStyle w:val="TableParagraph"/>
              <w:spacing w:line="167" w:lineRule="exact"/>
              <w:ind w:left="69"/>
              <w:rPr>
                <w:sz w:val="16"/>
                <w:lang w:val="en-US"/>
              </w:rPr>
            </w:pPr>
            <w:r w:rsidRPr="00ED1867">
              <w:rPr>
                <w:color w:val="231F20"/>
                <w:sz w:val="16"/>
                <w:lang w:val="en"/>
              </w:rPr>
              <w:t>order</w:t>
            </w:r>
          </w:p>
          <w:p w14:paraId="20EA2C9A" w14:textId="77777777" w:rsidR="00897DAD" w:rsidRPr="0009137D" w:rsidRDefault="0009137D">
            <w:pPr>
              <w:pStyle w:val="TableParagraph"/>
              <w:spacing w:line="167" w:lineRule="exact"/>
              <w:ind w:left="69"/>
              <w:rPr>
                <w:sz w:val="16"/>
                <w:lang w:val="en-US"/>
              </w:rPr>
            </w:pPr>
            <w:r w:rsidRPr="00ED1867">
              <w:rPr>
                <w:color w:val="231F20"/>
                <w:sz w:val="16"/>
                <w:lang w:val="en"/>
              </w:rPr>
              <w:t>No. of recipient's account with the credit</w:t>
            </w:r>
          </w:p>
          <w:p w14:paraId="52BDD9C0" w14:textId="77777777" w:rsidR="00897DAD" w:rsidRPr="0009137D" w:rsidRDefault="0009137D">
            <w:pPr>
              <w:pStyle w:val="TableParagraph"/>
              <w:spacing w:line="167" w:lineRule="exact"/>
              <w:ind w:left="69"/>
              <w:rPr>
                <w:sz w:val="16"/>
                <w:lang w:val="en-US"/>
              </w:rPr>
            </w:pPr>
            <w:r w:rsidRPr="00ED1867">
              <w:rPr>
                <w:color w:val="231F20"/>
                <w:sz w:val="16"/>
                <w:lang w:val="en"/>
              </w:rPr>
              <w:t>institution</w:t>
            </w:r>
          </w:p>
          <w:p w14:paraId="5857715E" w14:textId="77777777" w:rsidR="00897DAD" w:rsidRPr="0009137D" w:rsidRDefault="0009137D">
            <w:pPr>
              <w:pStyle w:val="TableParagraph"/>
              <w:spacing w:line="167" w:lineRule="exact"/>
              <w:ind w:left="69"/>
              <w:rPr>
                <w:sz w:val="16"/>
                <w:lang w:val="en-US"/>
              </w:rPr>
            </w:pPr>
            <w:r w:rsidRPr="00ED1867">
              <w:rPr>
                <w:color w:val="231F20"/>
                <w:sz w:val="16"/>
                <w:lang w:val="en"/>
              </w:rPr>
              <w:t>INN of the credit</w:t>
            </w:r>
          </w:p>
          <w:p w14:paraId="2DA4FC17" w14:textId="77777777" w:rsidR="00897DAD" w:rsidRPr="0009137D" w:rsidRDefault="0009137D">
            <w:pPr>
              <w:pStyle w:val="TableParagraph"/>
              <w:spacing w:line="167" w:lineRule="exact"/>
              <w:ind w:left="69"/>
              <w:rPr>
                <w:sz w:val="16"/>
                <w:lang w:val="en-US"/>
              </w:rPr>
            </w:pPr>
            <w:r w:rsidRPr="00ED1867">
              <w:rPr>
                <w:color w:val="231F20"/>
                <w:sz w:val="16"/>
                <w:lang w:val="en"/>
              </w:rPr>
              <w:t>institution of the</w:t>
            </w:r>
          </w:p>
          <w:p w14:paraId="2D67C923" w14:textId="77777777" w:rsidR="00897DAD" w:rsidRPr="00ED1867" w:rsidRDefault="0009137D" w:rsidP="00994FB3">
            <w:pPr>
              <w:pStyle w:val="TableParagraph"/>
              <w:spacing w:line="177" w:lineRule="exact"/>
              <w:ind w:left="69"/>
              <w:rPr>
                <w:sz w:val="16"/>
              </w:rPr>
            </w:pPr>
            <w:r w:rsidRPr="00ED1867">
              <w:rPr>
                <w:color w:val="231F20"/>
                <w:sz w:val="16"/>
                <w:lang w:val="en"/>
              </w:rPr>
              <w:t>recipient</w:t>
            </w:r>
          </w:p>
        </w:tc>
      </w:tr>
      <w:tr w:rsidR="00831436" w:rsidRPr="00542559" w14:paraId="558FC48F" w14:textId="77777777" w:rsidTr="00745D8D">
        <w:trPr>
          <w:trHeight w:val="3488"/>
        </w:trPr>
        <w:tc>
          <w:tcPr>
            <w:tcW w:w="850" w:type="dxa"/>
            <w:vMerge/>
            <w:tcBorders>
              <w:top w:val="nil"/>
              <w:left w:val="single" w:sz="4" w:space="0" w:color="231F20"/>
              <w:right w:val="single" w:sz="4" w:space="0" w:color="231F20"/>
            </w:tcBorders>
          </w:tcPr>
          <w:p w14:paraId="58FF121B" w14:textId="77777777" w:rsidR="00897DAD" w:rsidRPr="00ED1867" w:rsidRDefault="00897DAD">
            <w:pPr>
              <w:rPr>
                <w:sz w:val="2"/>
                <w:szCs w:val="2"/>
              </w:rPr>
            </w:pPr>
          </w:p>
        </w:tc>
        <w:tc>
          <w:tcPr>
            <w:tcW w:w="2945" w:type="dxa"/>
            <w:gridSpan w:val="3"/>
            <w:vMerge/>
            <w:tcBorders>
              <w:top w:val="nil"/>
              <w:left w:val="single" w:sz="4" w:space="0" w:color="231F20"/>
            </w:tcBorders>
          </w:tcPr>
          <w:p w14:paraId="4C668BD2" w14:textId="77777777" w:rsidR="00897DAD" w:rsidRPr="00ED1867" w:rsidRDefault="00897DAD">
            <w:pPr>
              <w:rPr>
                <w:sz w:val="2"/>
                <w:szCs w:val="2"/>
              </w:rPr>
            </w:pPr>
          </w:p>
        </w:tc>
        <w:tc>
          <w:tcPr>
            <w:tcW w:w="1416" w:type="dxa"/>
            <w:vMerge/>
            <w:tcBorders>
              <w:top w:val="nil"/>
              <w:right w:val="single" w:sz="4" w:space="0" w:color="231F20"/>
            </w:tcBorders>
          </w:tcPr>
          <w:p w14:paraId="150EDFD1" w14:textId="77777777" w:rsidR="00897DAD" w:rsidRPr="00ED1867" w:rsidRDefault="00897DAD">
            <w:pPr>
              <w:rPr>
                <w:sz w:val="2"/>
                <w:szCs w:val="2"/>
              </w:rPr>
            </w:pPr>
          </w:p>
        </w:tc>
        <w:tc>
          <w:tcPr>
            <w:tcW w:w="1413" w:type="dxa"/>
            <w:vMerge/>
            <w:tcBorders>
              <w:top w:val="nil"/>
              <w:left w:val="single" w:sz="4" w:space="0" w:color="231F20"/>
              <w:right w:val="single" w:sz="4" w:space="0" w:color="231F20"/>
            </w:tcBorders>
          </w:tcPr>
          <w:p w14:paraId="76AD174F" w14:textId="77777777" w:rsidR="00897DAD" w:rsidRPr="00ED1867" w:rsidRDefault="00897DAD">
            <w:pPr>
              <w:rPr>
                <w:sz w:val="2"/>
                <w:szCs w:val="2"/>
              </w:rPr>
            </w:pPr>
          </w:p>
        </w:tc>
        <w:tc>
          <w:tcPr>
            <w:tcW w:w="849" w:type="dxa"/>
            <w:vMerge/>
            <w:tcBorders>
              <w:top w:val="nil"/>
              <w:left w:val="single" w:sz="4" w:space="0" w:color="231F20"/>
              <w:right w:val="single" w:sz="4" w:space="0" w:color="231F20"/>
            </w:tcBorders>
          </w:tcPr>
          <w:p w14:paraId="69642F5A" w14:textId="77777777" w:rsidR="00897DAD" w:rsidRPr="00ED1867" w:rsidRDefault="00897DAD">
            <w:pPr>
              <w:rPr>
                <w:sz w:val="2"/>
                <w:szCs w:val="2"/>
              </w:rPr>
            </w:pPr>
          </w:p>
        </w:tc>
        <w:tc>
          <w:tcPr>
            <w:tcW w:w="792" w:type="dxa"/>
            <w:vMerge/>
            <w:tcBorders>
              <w:top w:val="nil"/>
              <w:left w:val="single" w:sz="4" w:space="0" w:color="231F20"/>
              <w:right w:val="single" w:sz="4" w:space="0" w:color="231F20"/>
            </w:tcBorders>
          </w:tcPr>
          <w:p w14:paraId="43798110" w14:textId="77777777" w:rsidR="00897DAD" w:rsidRPr="00ED1867" w:rsidRDefault="00897DAD">
            <w:pPr>
              <w:rPr>
                <w:sz w:val="2"/>
                <w:szCs w:val="2"/>
              </w:rPr>
            </w:pPr>
          </w:p>
        </w:tc>
        <w:tc>
          <w:tcPr>
            <w:tcW w:w="2153" w:type="dxa"/>
            <w:vMerge/>
            <w:tcBorders>
              <w:top w:val="nil"/>
              <w:left w:val="single" w:sz="4" w:space="0" w:color="231F20"/>
            </w:tcBorders>
          </w:tcPr>
          <w:p w14:paraId="275915D6" w14:textId="77777777" w:rsidR="00897DAD" w:rsidRPr="00ED1867" w:rsidRDefault="00897DAD">
            <w:pPr>
              <w:rPr>
                <w:sz w:val="2"/>
                <w:szCs w:val="2"/>
              </w:rPr>
            </w:pPr>
          </w:p>
        </w:tc>
        <w:tc>
          <w:tcPr>
            <w:tcW w:w="2153" w:type="dxa"/>
            <w:vMerge/>
            <w:tcBorders>
              <w:top w:val="nil"/>
            </w:tcBorders>
          </w:tcPr>
          <w:p w14:paraId="1FA7701C" w14:textId="77777777" w:rsidR="00897DAD" w:rsidRPr="00ED1867" w:rsidRDefault="00897DAD">
            <w:pPr>
              <w:rPr>
                <w:sz w:val="2"/>
                <w:szCs w:val="2"/>
              </w:rPr>
            </w:pPr>
          </w:p>
        </w:tc>
        <w:tc>
          <w:tcPr>
            <w:tcW w:w="1303" w:type="dxa"/>
          </w:tcPr>
          <w:p w14:paraId="7584B2F1" w14:textId="77777777" w:rsidR="00897DAD" w:rsidRPr="0009137D" w:rsidRDefault="0009137D">
            <w:pPr>
              <w:pStyle w:val="TableParagraph"/>
              <w:spacing w:before="28" w:line="176" w:lineRule="exact"/>
              <w:ind w:left="69"/>
              <w:rPr>
                <w:sz w:val="16"/>
                <w:lang w:val="en-US"/>
              </w:rPr>
            </w:pPr>
            <w:r w:rsidRPr="00ED1867">
              <w:rPr>
                <w:color w:val="231F20"/>
                <w:sz w:val="16"/>
                <w:lang w:val="en"/>
              </w:rPr>
              <w:t>When a</w:t>
            </w:r>
          </w:p>
          <w:p w14:paraId="7ED1C068" w14:textId="77777777" w:rsidR="00897DAD" w:rsidRPr="0009137D" w:rsidRDefault="0009137D">
            <w:pPr>
              <w:pStyle w:val="TableParagraph"/>
              <w:spacing w:line="167" w:lineRule="exact"/>
              <w:ind w:left="69"/>
              <w:rPr>
                <w:sz w:val="16"/>
                <w:lang w:val="en-US"/>
              </w:rPr>
            </w:pPr>
            <w:r w:rsidRPr="00ED1867">
              <w:rPr>
                <w:color w:val="231F20"/>
                <w:sz w:val="16"/>
                <w:lang w:val="en"/>
              </w:rPr>
              <w:t>securities flow</w:t>
            </w:r>
          </w:p>
          <w:p w14:paraId="4FCF5589" w14:textId="77777777" w:rsidR="00897DAD" w:rsidRPr="0009137D" w:rsidRDefault="0009137D">
            <w:pPr>
              <w:pStyle w:val="TableParagraph"/>
              <w:spacing w:line="167" w:lineRule="exact"/>
              <w:ind w:left="69"/>
              <w:rPr>
                <w:sz w:val="16"/>
                <w:lang w:val="en-US"/>
              </w:rPr>
            </w:pPr>
            <w:r w:rsidRPr="00ED1867">
              <w:rPr>
                <w:color w:val="231F20"/>
                <w:sz w:val="16"/>
                <w:lang w:val="en"/>
              </w:rPr>
              <w:t>order</w:t>
            </w:r>
          </w:p>
          <w:p w14:paraId="60113711" w14:textId="77777777" w:rsidR="00897DAD" w:rsidRPr="0009137D" w:rsidRDefault="0009137D">
            <w:pPr>
              <w:pStyle w:val="TableParagraph"/>
              <w:spacing w:line="167" w:lineRule="exact"/>
              <w:ind w:left="69"/>
              <w:rPr>
                <w:sz w:val="16"/>
                <w:lang w:val="en-US"/>
              </w:rPr>
            </w:pPr>
            <w:r w:rsidRPr="00ED1867">
              <w:rPr>
                <w:color w:val="231F20"/>
                <w:sz w:val="16"/>
                <w:lang w:val="en"/>
              </w:rPr>
              <w:t>is sent:</w:t>
            </w:r>
          </w:p>
          <w:p w14:paraId="0F7A8043" w14:textId="77777777" w:rsidR="00897DAD" w:rsidRPr="0009137D" w:rsidRDefault="0009137D">
            <w:pPr>
              <w:pStyle w:val="TableParagraph"/>
              <w:spacing w:line="167" w:lineRule="exact"/>
              <w:ind w:left="69"/>
              <w:rPr>
                <w:sz w:val="16"/>
                <w:lang w:val="en-US"/>
              </w:rPr>
            </w:pPr>
            <w:r w:rsidRPr="00ED1867">
              <w:rPr>
                <w:color w:val="231F20"/>
                <w:sz w:val="16"/>
                <w:lang w:val="en"/>
              </w:rPr>
              <w:t>Identifier</w:t>
            </w:r>
          </w:p>
          <w:p w14:paraId="69975232" w14:textId="77777777" w:rsidR="00897DAD" w:rsidRPr="0009137D" w:rsidRDefault="0009137D">
            <w:pPr>
              <w:pStyle w:val="TableParagraph"/>
              <w:spacing w:line="167" w:lineRule="exact"/>
              <w:ind w:left="69"/>
              <w:rPr>
                <w:sz w:val="16"/>
                <w:lang w:val="en-US"/>
              </w:rPr>
            </w:pPr>
            <w:r w:rsidRPr="00ED1867">
              <w:rPr>
                <w:color w:val="231F20"/>
                <w:sz w:val="16"/>
                <w:lang w:val="en"/>
              </w:rPr>
              <w:t>of the securities flow</w:t>
            </w:r>
          </w:p>
          <w:p w14:paraId="6D39296B" w14:textId="77777777" w:rsidR="00897DAD" w:rsidRPr="0009137D" w:rsidRDefault="0009137D">
            <w:pPr>
              <w:pStyle w:val="TableParagraph"/>
              <w:spacing w:line="167" w:lineRule="exact"/>
              <w:ind w:left="69"/>
              <w:rPr>
                <w:sz w:val="16"/>
                <w:lang w:val="en-US"/>
              </w:rPr>
            </w:pPr>
            <w:r w:rsidRPr="00ED1867">
              <w:rPr>
                <w:color w:val="231F20"/>
                <w:sz w:val="16"/>
                <w:lang w:val="en"/>
              </w:rPr>
              <w:t>order</w:t>
            </w:r>
          </w:p>
          <w:p w14:paraId="44F6E53B" w14:textId="77777777" w:rsidR="00897DAD" w:rsidRPr="0009137D" w:rsidRDefault="0009137D">
            <w:pPr>
              <w:pStyle w:val="TableParagraph"/>
              <w:spacing w:line="167" w:lineRule="exact"/>
              <w:ind w:left="69"/>
              <w:rPr>
                <w:sz w:val="16"/>
                <w:lang w:val="en-US"/>
              </w:rPr>
            </w:pPr>
            <w:r w:rsidRPr="00ED1867">
              <w:rPr>
                <w:color w:val="231F20"/>
                <w:sz w:val="16"/>
                <w:lang w:val="en"/>
              </w:rPr>
              <w:t>INN of the depository/</w:t>
            </w:r>
            <w:r w:rsidR="00057126">
              <w:rPr>
                <w:color w:val="231F20"/>
                <w:sz w:val="16"/>
                <w:lang w:val="en"/>
              </w:rPr>
              <w:t>specialised</w:t>
            </w:r>
          </w:p>
          <w:p w14:paraId="4EC4EFE9" w14:textId="77777777" w:rsidR="00897DAD" w:rsidRPr="0009137D" w:rsidRDefault="0009137D">
            <w:pPr>
              <w:pStyle w:val="TableParagraph"/>
              <w:spacing w:line="167" w:lineRule="exact"/>
              <w:ind w:left="69"/>
              <w:rPr>
                <w:sz w:val="16"/>
                <w:lang w:val="en-US"/>
              </w:rPr>
            </w:pPr>
            <w:r w:rsidRPr="00ED1867">
              <w:rPr>
                <w:color w:val="231F20"/>
                <w:sz w:val="16"/>
                <w:lang w:val="en"/>
              </w:rPr>
              <w:t>depository being</w:t>
            </w:r>
          </w:p>
          <w:p w14:paraId="74349190" w14:textId="77777777" w:rsidR="00897DAD" w:rsidRPr="0009137D" w:rsidRDefault="0009137D">
            <w:pPr>
              <w:pStyle w:val="TableParagraph"/>
              <w:spacing w:line="167" w:lineRule="exact"/>
              <w:ind w:left="69"/>
              <w:rPr>
                <w:sz w:val="16"/>
                <w:lang w:val="en-US"/>
              </w:rPr>
            </w:pPr>
            <w:r w:rsidRPr="00ED1867">
              <w:rPr>
                <w:color w:val="231F20"/>
                <w:sz w:val="16"/>
                <w:lang w:val="en"/>
              </w:rPr>
              <w:t>the recipient of</w:t>
            </w:r>
          </w:p>
          <w:p w14:paraId="1FC12BF0" w14:textId="77777777" w:rsidR="00897DAD" w:rsidRPr="0009137D" w:rsidRDefault="0009137D">
            <w:pPr>
              <w:pStyle w:val="TableParagraph"/>
              <w:spacing w:line="167" w:lineRule="exact"/>
              <w:ind w:left="69"/>
              <w:rPr>
                <w:sz w:val="16"/>
                <w:lang w:val="en-US"/>
              </w:rPr>
            </w:pPr>
            <w:r w:rsidRPr="00ED1867">
              <w:rPr>
                <w:color w:val="231F20"/>
                <w:sz w:val="16"/>
                <w:lang w:val="en"/>
              </w:rPr>
              <w:t>the order</w:t>
            </w:r>
          </w:p>
          <w:p w14:paraId="50BF5BF2" w14:textId="77777777" w:rsidR="00897DAD" w:rsidRPr="0009137D" w:rsidRDefault="0009137D">
            <w:pPr>
              <w:pStyle w:val="TableParagraph"/>
              <w:spacing w:line="167" w:lineRule="exact"/>
              <w:ind w:left="69"/>
              <w:rPr>
                <w:sz w:val="16"/>
                <w:lang w:val="en-US"/>
              </w:rPr>
            </w:pPr>
            <w:r w:rsidRPr="00ED1867">
              <w:rPr>
                <w:color w:val="231F20"/>
                <w:sz w:val="16"/>
                <w:lang w:val="en"/>
              </w:rPr>
              <w:t>No. of securities account</w:t>
            </w:r>
          </w:p>
          <w:p w14:paraId="583730DF" w14:textId="77777777" w:rsidR="00897DAD" w:rsidRPr="0009137D" w:rsidRDefault="0009137D">
            <w:pPr>
              <w:pStyle w:val="TableParagraph"/>
              <w:spacing w:line="167" w:lineRule="exact"/>
              <w:ind w:left="69"/>
              <w:rPr>
                <w:sz w:val="16"/>
                <w:lang w:val="en-US"/>
              </w:rPr>
            </w:pPr>
            <w:r w:rsidRPr="00ED1867">
              <w:rPr>
                <w:color w:val="231F20"/>
                <w:sz w:val="16"/>
                <w:lang w:val="en"/>
              </w:rPr>
              <w:t>of the recipient</w:t>
            </w:r>
          </w:p>
          <w:p w14:paraId="585AD2AC" w14:textId="77777777" w:rsidR="00897DAD" w:rsidRPr="0009137D" w:rsidRDefault="0009137D">
            <w:pPr>
              <w:pStyle w:val="TableParagraph"/>
              <w:spacing w:line="167" w:lineRule="exact"/>
              <w:ind w:left="69"/>
              <w:rPr>
                <w:sz w:val="16"/>
                <w:lang w:val="en-US"/>
              </w:rPr>
            </w:pPr>
            <w:r w:rsidRPr="00ED1867">
              <w:rPr>
                <w:color w:val="231F20"/>
                <w:sz w:val="16"/>
                <w:lang w:val="en"/>
              </w:rPr>
              <w:t>INN of the depository/</w:t>
            </w:r>
          </w:p>
          <w:p w14:paraId="2F50ED66" w14:textId="77777777" w:rsidR="00897DAD" w:rsidRPr="0009137D" w:rsidRDefault="00057126">
            <w:pPr>
              <w:pStyle w:val="TableParagraph"/>
              <w:spacing w:line="167" w:lineRule="exact"/>
              <w:ind w:left="69"/>
              <w:rPr>
                <w:sz w:val="16"/>
                <w:lang w:val="en-US"/>
              </w:rPr>
            </w:pPr>
            <w:r>
              <w:rPr>
                <w:color w:val="231F20"/>
                <w:sz w:val="16"/>
                <w:lang w:val="en"/>
              </w:rPr>
              <w:t>specialised</w:t>
            </w:r>
            <w:r w:rsidR="0009137D" w:rsidRPr="00ED1867">
              <w:rPr>
                <w:color w:val="231F20"/>
                <w:sz w:val="16"/>
                <w:lang w:val="en"/>
              </w:rPr>
              <w:t xml:space="preserve"> depository</w:t>
            </w:r>
          </w:p>
          <w:p w14:paraId="4EB01E85" w14:textId="77777777" w:rsidR="00897DAD" w:rsidRPr="0009137D" w:rsidRDefault="0009137D" w:rsidP="00745D8D">
            <w:pPr>
              <w:pStyle w:val="TableParagraph"/>
              <w:spacing w:line="177" w:lineRule="exact"/>
              <w:ind w:left="69"/>
              <w:rPr>
                <w:sz w:val="16"/>
                <w:lang w:val="en-US"/>
              </w:rPr>
            </w:pPr>
            <w:r w:rsidRPr="00ED1867">
              <w:rPr>
                <w:color w:val="231F20"/>
                <w:sz w:val="16"/>
                <w:lang w:val="en"/>
              </w:rPr>
              <w:t>of the recipient</w:t>
            </w:r>
          </w:p>
        </w:tc>
      </w:tr>
    </w:tbl>
    <w:p w14:paraId="07747F8A" w14:textId="77777777" w:rsidR="009D1ACE" w:rsidRPr="0009137D" w:rsidRDefault="009D1ACE">
      <w:pPr>
        <w:spacing w:line="177" w:lineRule="exact"/>
        <w:rPr>
          <w:sz w:val="16"/>
          <w:lang w:val="en-US"/>
        </w:rPr>
        <w:sectPr w:rsidR="009D1ACE" w:rsidRPr="0009137D">
          <w:headerReference w:type="even" r:id="rId83"/>
          <w:pgSz w:w="16840" w:h="11910" w:orient="landscape"/>
          <w:pgMar w:top="0" w:right="1700" w:bottom="280" w:left="1000" w:header="0" w:footer="0" w:gutter="0"/>
          <w:cols w:space="720"/>
        </w:sectPr>
      </w:pPr>
    </w:p>
    <w:p w14:paraId="1B4D7F97"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973632" behindDoc="0" locked="0" layoutInCell="1" allowOverlap="1" wp14:anchorId="16975BDA" wp14:editId="47AB7A09">
                <wp:simplePos x="0" y="0"/>
                <wp:positionH relativeFrom="page">
                  <wp:posOffset>9862185</wp:posOffset>
                </wp:positionH>
                <wp:positionV relativeFrom="page">
                  <wp:posOffset>720090</wp:posOffset>
                </wp:positionV>
                <wp:extent cx="3175" cy="6120130"/>
                <wp:effectExtent l="0" t="0" r="0" b="0"/>
                <wp:wrapNone/>
                <wp:docPr id="2242" name="Group 2090"/>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43" name="Line 2091"/>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44" name="Line 2092"/>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45" name="Line 2093"/>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90" o:spid="_x0000_s1826" style="width:0.25pt;height:481.9pt;margin-top:56.7pt;margin-left:776.55pt;mso-position-horizontal-relative:page;mso-position-vertical-relative:page;position:absolute;z-index:251974656" coordorigin="15531,1134" coordsize="5,9638">
                <v:line id="Line 2091" o:spid="_x0000_s1827" style="mso-wrap-style:square;position:absolute;visibility:visible" from="15534,1134" to="15534,5783" o:connectortype="straight" strokecolor="#231f20" strokeweight="0.25pt"/>
                <v:line id="Line 2092" o:spid="_x0000_s1828" style="mso-wrap-style:square;position:absolute;visibility:visible" from="15534,5783" to="15534,9921" o:connectortype="straight" strokecolor="#231f20" strokeweight="0.25pt"/>
                <v:line id="Line 2093" o:spid="_x0000_s1829"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976704" behindDoc="0" locked="0" layoutInCell="1" allowOverlap="1" wp14:anchorId="18757BD2" wp14:editId="6E1BE4E1">
                <wp:simplePos x="0" y="0"/>
                <wp:positionH relativeFrom="page">
                  <wp:posOffset>9874250</wp:posOffset>
                </wp:positionH>
                <wp:positionV relativeFrom="page">
                  <wp:posOffset>5039995</wp:posOffset>
                </wp:positionV>
                <wp:extent cx="259080" cy="1812925"/>
                <wp:effectExtent l="0" t="0" r="0" b="0"/>
                <wp:wrapNone/>
                <wp:docPr id="2241" name="Text Box 2089"/>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CE057"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131</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57BD2" id="Text Box 2089" o:spid="_x0000_s1096" type="#_x0000_t202" style="position:absolute;margin-left:777.5pt;margin-top:396.85pt;width:20.4pt;height:142.75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BstHdFsAEAAE8DAAAOAAAAAAAAAAAAAAAAAC4CAABkcnMvZTJv&#10;RG9jLnhtbFBLAQItABQABgAIAAAAIQD/D/Zx5AAAAA4BAAAPAAAAAAAAAAAAAAAAAAoEAABkcnMv&#10;ZG93bnJldi54bWxQSwUGAAAAAAQABADzAAAAGwUAAAAA&#10;" filled="f" stroked="f">
                <v:textbox style="layout-flow:vertical" inset="0,0,0,0">
                  <w:txbxContent>
                    <w:p w14:paraId="5B4CE057"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131</w:t>
                      </w:r>
                    </w:p>
                  </w:txbxContent>
                </v:textbox>
                <w10:wrap anchorx="page" anchory="page"/>
              </v:shape>
            </w:pict>
          </mc:Fallback>
        </mc:AlternateContent>
      </w:r>
    </w:p>
    <w:p w14:paraId="07248F03" w14:textId="77777777" w:rsidR="009D1ACE" w:rsidRPr="0009137D" w:rsidRDefault="009D1ACE">
      <w:pPr>
        <w:pStyle w:val="a3"/>
        <w:rPr>
          <w:rFonts w:ascii="Times New Roman"/>
          <w:lang w:val="en-US"/>
        </w:rPr>
      </w:pPr>
    </w:p>
    <w:p w14:paraId="208F20B0" w14:textId="77777777" w:rsidR="009D1ACE" w:rsidRPr="0009137D" w:rsidRDefault="009D1ACE">
      <w:pPr>
        <w:pStyle w:val="a3"/>
        <w:rPr>
          <w:rFonts w:ascii="Times New Roman"/>
          <w:lang w:val="en-US"/>
        </w:rPr>
      </w:pPr>
    </w:p>
    <w:p w14:paraId="2DE5B510" w14:textId="77777777" w:rsidR="009D1ACE" w:rsidRPr="0009137D" w:rsidRDefault="009D1ACE">
      <w:pPr>
        <w:pStyle w:val="a3"/>
        <w:rPr>
          <w:rFonts w:ascii="Times New Roman"/>
          <w:lang w:val="en-US"/>
        </w:rPr>
      </w:pPr>
    </w:p>
    <w:p w14:paraId="605FF855"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3"/>
        <w:gridCol w:w="849"/>
        <w:gridCol w:w="792"/>
        <w:gridCol w:w="2153"/>
        <w:gridCol w:w="2153"/>
        <w:gridCol w:w="1303"/>
      </w:tblGrid>
      <w:tr w:rsidR="00831436" w:rsidRPr="00542559" w14:paraId="07D9F1ED" w14:textId="77777777">
        <w:trPr>
          <w:trHeight w:val="1770"/>
        </w:trPr>
        <w:tc>
          <w:tcPr>
            <w:tcW w:w="850" w:type="dxa"/>
            <w:tcBorders>
              <w:left w:val="single" w:sz="4" w:space="0" w:color="231F20"/>
            </w:tcBorders>
          </w:tcPr>
          <w:p w14:paraId="5CC6C6B2"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50C17121"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281DF05B"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1F9AA615"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0AE23100"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227E7769"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3" w:type="dxa"/>
          </w:tcPr>
          <w:p w14:paraId="68B7C9A3" w14:textId="77777777" w:rsidR="009D1ACE" w:rsidRPr="00ED1867" w:rsidRDefault="0009137D">
            <w:pPr>
              <w:pStyle w:val="TableParagraph"/>
              <w:spacing w:before="31" w:line="235" w:lineRule="auto"/>
              <w:ind w:left="66" w:right="47"/>
              <w:jc w:val="center"/>
              <w:rPr>
                <w:b/>
                <w:sz w:val="16"/>
              </w:rPr>
            </w:pPr>
            <w:r w:rsidRPr="00ED1867">
              <w:rPr>
                <w:b/>
                <w:color w:val="231F20"/>
                <w:sz w:val="16"/>
                <w:lang w:val="en"/>
              </w:rPr>
              <w:t>Name of technological process</w:t>
            </w:r>
          </w:p>
        </w:tc>
        <w:tc>
          <w:tcPr>
            <w:tcW w:w="849" w:type="dxa"/>
          </w:tcPr>
          <w:p w14:paraId="6DBF71E4" w14:textId="77777777" w:rsidR="009D1ACE" w:rsidRPr="00ED1867" w:rsidRDefault="0009137D">
            <w:pPr>
              <w:pStyle w:val="TableParagraph"/>
              <w:spacing w:before="31" w:line="235" w:lineRule="auto"/>
              <w:ind w:left="82" w:right="-16" w:firstLine="58"/>
              <w:rPr>
                <w:b/>
                <w:sz w:val="16"/>
              </w:rPr>
            </w:pPr>
            <w:r w:rsidRPr="00ED1867">
              <w:rPr>
                <w:b/>
                <w:color w:val="231F20"/>
                <w:sz w:val="16"/>
                <w:lang w:val="en"/>
              </w:rPr>
              <w:t>Code of incident type</w:t>
            </w:r>
          </w:p>
        </w:tc>
        <w:tc>
          <w:tcPr>
            <w:tcW w:w="792" w:type="dxa"/>
          </w:tcPr>
          <w:p w14:paraId="64812572" w14:textId="77777777" w:rsidR="009D1ACE" w:rsidRPr="00ED1867" w:rsidRDefault="0009137D">
            <w:pPr>
              <w:pStyle w:val="TableParagraph"/>
              <w:spacing w:before="31" w:line="235" w:lineRule="auto"/>
              <w:ind w:left="216" w:right="53" w:hanging="135"/>
              <w:rPr>
                <w:b/>
                <w:sz w:val="16"/>
              </w:rPr>
            </w:pPr>
            <w:r w:rsidRPr="00ED1867">
              <w:rPr>
                <w:b/>
                <w:color w:val="231F20"/>
                <w:sz w:val="16"/>
                <w:lang w:val="en"/>
              </w:rPr>
              <w:t>Code of incident</w:t>
            </w:r>
          </w:p>
        </w:tc>
        <w:tc>
          <w:tcPr>
            <w:tcW w:w="2153" w:type="dxa"/>
          </w:tcPr>
          <w:p w14:paraId="49867CBA" w14:textId="77777777" w:rsidR="009D1ACE" w:rsidRPr="00ED1867" w:rsidRDefault="0009137D">
            <w:pPr>
              <w:pStyle w:val="TableParagraph"/>
              <w:spacing w:before="28"/>
              <w:ind w:left="226"/>
              <w:rPr>
                <w:b/>
                <w:sz w:val="16"/>
              </w:rPr>
            </w:pPr>
            <w:r w:rsidRPr="00ED1867">
              <w:rPr>
                <w:b/>
                <w:color w:val="231F20"/>
                <w:sz w:val="16"/>
                <w:lang w:val="en"/>
              </w:rPr>
              <w:t>Name of incident</w:t>
            </w:r>
          </w:p>
        </w:tc>
        <w:tc>
          <w:tcPr>
            <w:tcW w:w="2153" w:type="dxa"/>
          </w:tcPr>
          <w:p w14:paraId="476BBE24" w14:textId="77777777" w:rsidR="009D1ACE" w:rsidRPr="00ED1867" w:rsidRDefault="0009137D">
            <w:pPr>
              <w:pStyle w:val="TableParagraph"/>
              <w:spacing w:before="28"/>
              <w:ind w:left="180"/>
              <w:rPr>
                <w:b/>
                <w:sz w:val="16"/>
              </w:rPr>
            </w:pPr>
            <w:r w:rsidRPr="00ED1867">
              <w:rPr>
                <w:b/>
                <w:color w:val="231F20"/>
                <w:sz w:val="16"/>
                <w:lang w:val="en"/>
              </w:rPr>
              <w:t>Notification criterion</w:t>
            </w:r>
          </w:p>
        </w:tc>
        <w:tc>
          <w:tcPr>
            <w:tcW w:w="1303" w:type="dxa"/>
          </w:tcPr>
          <w:p w14:paraId="0B6A4B5D" w14:textId="77777777" w:rsidR="009D1ACE" w:rsidRPr="0009137D" w:rsidRDefault="0009137D">
            <w:pPr>
              <w:pStyle w:val="TableParagraph"/>
              <w:spacing w:before="31" w:line="235" w:lineRule="auto"/>
              <w:ind w:left="103" w:right="70"/>
              <w:jc w:val="center"/>
              <w:rPr>
                <w:b/>
                <w:sz w:val="16"/>
                <w:lang w:val="en-US"/>
              </w:rPr>
            </w:pPr>
            <w:r w:rsidRPr="00ED1867">
              <w:rPr>
                <w:b/>
                <w:color w:val="231F20"/>
                <w:sz w:val="16"/>
                <w:lang w:val="en"/>
              </w:rPr>
              <w:t>Business data of information security incident</w:t>
            </w:r>
          </w:p>
        </w:tc>
      </w:tr>
      <w:tr w:rsidR="00831436" w14:paraId="5452A776" w14:textId="77777777" w:rsidTr="0009137D">
        <w:trPr>
          <w:trHeight w:val="2725"/>
        </w:trPr>
        <w:tc>
          <w:tcPr>
            <w:tcW w:w="850" w:type="dxa"/>
            <w:vMerge w:val="restart"/>
            <w:tcBorders>
              <w:left w:val="single" w:sz="4" w:space="0" w:color="231F20"/>
              <w:bottom w:val="single" w:sz="2" w:space="0" w:color="231F20"/>
              <w:right w:val="single" w:sz="4" w:space="0" w:color="231F20"/>
            </w:tcBorders>
          </w:tcPr>
          <w:p w14:paraId="4F22BAFB" w14:textId="77777777" w:rsidR="00897DAD" w:rsidRPr="0009137D" w:rsidRDefault="00897DAD">
            <w:pPr>
              <w:pStyle w:val="TableParagraph"/>
              <w:rPr>
                <w:rFonts w:ascii="Times New Roman"/>
                <w:sz w:val="16"/>
                <w:lang w:val="en-US"/>
              </w:rPr>
            </w:pPr>
          </w:p>
        </w:tc>
        <w:tc>
          <w:tcPr>
            <w:tcW w:w="2945" w:type="dxa"/>
            <w:gridSpan w:val="3"/>
            <w:vMerge w:val="restart"/>
            <w:tcBorders>
              <w:left w:val="single" w:sz="4" w:space="0" w:color="231F20"/>
              <w:bottom w:val="single" w:sz="2" w:space="0" w:color="231F20"/>
            </w:tcBorders>
          </w:tcPr>
          <w:p w14:paraId="026C1DA2" w14:textId="77777777" w:rsidR="00897DAD" w:rsidRPr="0009137D" w:rsidRDefault="00897DAD">
            <w:pPr>
              <w:pStyle w:val="TableParagraph"/>
              <w:rPr>
                <w:rFonts w:ascii="Times New Roman"/>
                <w:sz w:val="16"/>
                <w:lang w:val="en-US"/>
              </w:rPr>
            </w:pPr>
          </w:p>
        </w:tc>
        <w:tc>
          <w:tcPr>
            <w:tcW w:w="1416" w:type="dxa"/>
            <w:vMerge w:val="restart"/>
            <w:tcBorders>
              <w:bottom w:val="single" w:sz="2" w:space="0" w:color="231F20"/>
              <w:right w:val="single" w:sz="4" w:space="0" w:color="231F20"/>
            </w:tcBorders>
          </w:tcPr>
          <w:p w14:paraId="08B9794A" w14:textId="77777777" w:rsidR="00897DAD" w:rsidRPr="0009137D" w:rsidRDefault="00897DAD">
            <w:pPr>
              <w:pStyle w:val="TableParagraph"/>
              <w:rPr>
                <w:rFonts w:ascii="Times New Roman"/>
                <w:sz w:val="16"/>
                <w:lang w:val="en-US"/>
              </w:rPr>
            </w:pPr>
          </w:p>
        </w:tc>
        <w:tc>
          <w:tcPr>
            <w:tcW w:w="1413" w:type="dxa"/>
            <w:vMerge w:val="restart"/>
            <w:tcBorders>
              <w:left w:val="single" w:sz="4" w:space="0" w:color="231F20"/>
              <w:bottom w:val="single" w:sz="2" w:space="0" w:color="231F20"/>
              <w:right w:val="single" w:sz="4" w:space="0" w:color="231F20"/>
            </w:tcBorders>
          </w:tcPr>
          <w:p w14:paraId="4E6ED085" w14:textId="77777777" w:rsidR="00897DAD" w:rsidRPr="0009137D" w:rsidRDefault="00897DAD">
            <w:pPr>
              <w:pStyle w:val="TableParagraph"/>
              <w:rPr>
                <w:rFonts w:ascii="Times New Roman"/>
                <w:sz w:val="16"/>
                <w:lang w:val="en-US"/>
              </w:rPr>
            </w:pPr>
          </w:p>
        </w:tc>
        <w:tc>
          <w:tcPr>
            <w:tcW w:w="849" w:type="dxa"/>
            <w:vMerge w:val="restart"/>
            <w:tcBorders>
              <w:left w:val="single" w:sz="4" w:space="0" w:color="231F20"/>
              <w:bottom w:val="single" w:sz="2" w:space="0" w:color="231F20"/>
              <w:right w:val="single" w:sz="4" w:space="0" w:color="231F20"/>
            </w:tcBorders>
          </w:tcPr>
          <w:p w14:paraId="0C42577A" w14:textId="77777777" w:rsidR="00897DAD" w:rsidRPr="0009137D" w:rsidRDefault="00897DAD">
            <w:pPr>
              <w:pStyle w:val="TableParagraph"/>
              <w:rPr>
                <w:rFonts w:ascii="Times New Roman"/>
                <w:sz w:val="16"/>
                <w:lang w:val="en-US"/>
              </w:rPr>
            </w:pPr>
          </w:p>
        </w:tc>
        <w:tc>
          <w:tcPr>
            <w:tcW w:w="792" w:type="dxa"/>
            <w:vMerge w:val="restart"/>
          </w:tcPr>
          <w:p w14:paraId="68228D5A" w14:textId="77777777" w:rsidR="00897DAD" w:rsidRPr="00ED1867" w:rsidRDefault="0009137D">
            <w:pPr>
              <w:pStyle w:val="TableParagraph"/>
              <w:spacing w:before="28" w:line="177" w:lineRule="exact"/>
              <w:ind w:left="64"/>
              <w:rPr>
                <w:sz w:val="16"/>
              </w:rPr>
            </w:pPr>
            <w:r w:rsidRPr="00ED1867">
              <w:rPr>
                <w:color w:val="231F20"/>
                <w:sz w:val="16"/>
                <w:lang w:val="en"/>
              </w:rPr>
              <w:t>[FM_CC_4]</w:t>
            </w:r>
          </w:p>
        </w:tc>
        <w:tc>
          <w:tcPr>
            <w:tcW w:w="2153" w:type="dxa"/>
            <w:vMerge w:val="restart"/>
            <w:tcBorders>
              <w:bottom w:val="single" w:sz="2" w:space="0" w:color="231F20"/>
            </w:tcBorders>
          </w:tcPr>
          <w:p w14:paraId="1095B214" w14:textId="77777777" w:rsidR="00897DAD" w:rsidRPr="0009137D" w:rsidRDefault="0009137D">
            <w:pPr>
              <w:pStyle w:val="TableParagraph"/>
              <w:spacing w:before="28" w:line="177" w:lineRule="exact"/>
              <w:ind w:left="66"/>
              <w:rPr>
                <w:sz w:val="16"/>
                <w:lang w:val="en-US"/>
              </w:rPr>
            </w:pPr>
            <w:r w:rsidRPr="00ED1867">
              <w:rPr>
                <w:color w:val="231F20"/>
                <w:sz w:val="16"/>
                <w:lang w:val="en"/>
              </w:rPr>
              <w:t>Incident related to commission</w:t>
            </w:r>
          </w:p>
          <w:p w14:paraId="59DD70D2" w14:textId="77777777" w:rsidR="00897DAD" w:rsidRPr="0009137D" w:rsidRDefault="0009137D">
            <w:pPr>
              <w:pStyle w:val="TableParagraph"/>
              <w:spacing w:line="166" w:lineRule="exact"/>
              <w:ind w:left="66"/>
              <w:rPr>
                <w:sz w:val="16"/>
                <w:lang w:val="en-US"/>
              </w:rPr>
            </w:pPr>
            <w:r w:rsidRPr="00ED1867">
              <w:rPr>
                <w:color w:val="231F20"/>
                <w:sz w:val="16"/>
                <w:lang w:val="en"/>
              </w:rPr>
              <w:t>of acts aimed</w:t>
            </w:r>
          </w:p>
          <w:p w14:paraId="1F3E140A" w14:textId="77777777" w:rsidR="00897DAD" w:rsidRPr="0009137D" w:rsidRDefault="0009137D">
            <w:pPr>
              <w:pStyle w:val="TableParagraph"/>
              <w:spacing w:line="168" w:lineRule="exact"/>
              <w:ind w:left="66"/>
              <w:rPr>
                <w:sz w:val="16"/>
                <w:lang w:val="en-US"/>
              </w:rPr>
            </w:pPr>
            <w:r w:rsidRPr="00ED1867">
              <w:rPr>
                <w:color w:val="231F20"/>
                <w:sz w:val="16"/>
                <w:lang w:val="en"/>
              </w:rPr>
              <w:t>at performance of obligations</w:t>
            </w:r>
          </w:p>
          <w:p w14:paraId="2B937EC1" w14:textId="77777777" w:rsidR="00897DAD" w:rsidRPr="0009137D" w:rsidRDefault="0009137D">
            <w:pPr>
              <w:pStyle w:val="TableParagraph"/>
              <w:spacing w:line="166" w:lineRule="exact"/>
              <w:ind w:left="66"/>
              <w:rPr>
                <w:sz w:val="16"/>
                <w:lang w:val="en-US"/>
              </w:rPr>
            </w:pPr>
            <w:r w:rsidRPr="00ED1867">
              <w:rPr>
                <w:color w:val="231F20"/>
                <w:sz w:val="16"/>
                <w:lang w:val="en"/>
              </w:rPr>
              <w:t>to be performed,</w:t>
            </w:r>
          </w:p>
          <w:p w14:paraId="547271A7" w14:textId="77777777" w:rsidR="00897DAD" w:rsidRPr="0009137D" w:rsidRDefault="0009137D">
            <w:pPr>
              <w:pStyle w:val="TableParagraph"/>
              <w:spacing w:line="167" w:lineRule="exact"/>
              <w:ind w:left="66"/>
              <w:rPr>
                <w:sz w:val="16"/>
                <w:lang w:val="en-US"/>
              </w:rPr>
            </w:pPr>
            <w:r w:rsidRPr="00ED1867">
              <w:rPr>
                <w:color w:val="231F20"/>
                <w:sz w:val="16"/>
                <w:lang w:val="en"/>
              </w:rPr>
              <w:t>based on the register of agreements,</w:t>
            </w:r>
          </w:p>
          <w:p w14:paraId="457EEEB5" w14:textId="77777777" w:rsidR="00897DAD" w:rsidRPr="0009137D" w:rsidRDefault="0009137D">
            <w:pPr>
              <w:pStyle w:val="TableParagraph"/>
              <w:spacing w:line="167" w:lineRule="exact"/>
              <w:ind w:left="66"/>
              <w:rPr>
                <w:sz w:val="16"/>
                <w:lang w:val="en-US"/>
              </w:rPr>
            </w:pPr>
            <w:r w:rsidRPr="00ED1867">
              <w:rPr>
                <w:color w:val="231F20"/>
                <w:sz w:val="16"/>
                <w:lang w:val="en"/>
              </w:rPr>
              <w:t>as a result of un</w:t>
            </w:r>
            <w:r w:rsidR="00AC74CF">
              <w:rPr>
                <w:color w:val="231F20"/>
                <w:sz w:val="16"/>
                <w:lang w:val="en"/>
              </w:rPr>
              <w:t>authorised</w:t>
            </w:r>
            <w:r w:rsidRPr="00ED1867">
              <w:rPr>
                <w:color w:val="231F20"/>
                <w:sz w:val="16"/>
                <w:lang w:val="en"/>
              </w:rPr>
              <w:t xml:space="preserve"> access</w:t>
            </w:r>
          </w:p>
          <w:p w14:paraId="319863D5" w14:textId="77777777" w:rsidR="00897DAD" w:rsidRPr="0009137D" w:rsidRDefault="0009137D">
            <w:pPr>
              <w:pStyle w:val="TableParagraph"/>
              <w:spacing w:line="167" w:lineRule="exact"/>
              <w:ind w:left="66"/>
              <w:rPr>
                <w:sz w:val="16"/>
                <w:lang w:val="en-US"/>
              </w:rPr>
            </w:pPr>
            <w:r w:rsidRPr="00ED1867">
              <w:rPr>
                <w:color w:val="231F20"/>
                <w:sz w:val="16"/>
                <w:lang w:val="en"/>
              </w:rPr>
              <w:t xml:space="preserve">to the clearing </w:t>
            </w:r>
            <w:r w:rsidR="001E641A">
              <w:rPr>
                <w:color w:val="231F20"/>
                <w:sz w:val="16"/>
                <w:lang w:val="en"/>
              </w:rPr>
              <w:t>organisation</w:t>
            </w:r>
            <w:r w:rsidRPr="00ED1867">
              <w:rPr>
                <w:color w:val="231F20"/>
                <w:sz w:val="16"/>
                <w:lang w:val="en"/>
              </w:rPr>
              <w:t>'s</w:t>
            </w:r>
          </w:p>
          <w:p w14:paraId="3E3AA032" w14:textId="77777777" w:rsidR="00897DAD" w:rsidRPr="0009137D" w:rsidRDefault="0009137D">
            <w:pPr>
              <w:pStyle w:val="TableParagraph"/>
              <w:spacing w:line="167" w:lineRule="exact"/>
              <w:ind w:left="66"/>
              <w:rPr>
                <w:sz w:val="16"/>
                <w:lang w:val="en-US"/>
              </w:rPr>
            </w:pPr>
            <w:r w:rsidRPr="00ED1867">
              <w:rPr>
                <w:color w:val="231F20"/>
                <w:sz w:val="16"/>
                <w:lang w:val="en"/>
              </w:rPr>
              <w:t>infrastructure or infrastructure</w:t>
            </w:r>
          </w:p>
          <w:p w14:paraId="6A207262" w14:textId="77777777" w:rsidR="00897DAD" w:rsidRPr="0009137D" w:rsidRDefault="0009137D">
            <w:pPr>
              <w:pStyle w:val="TableParagraph"/>
              <w:spacing w:line="167" w:lineRule="exact"/>
              <w:ind w:left="66"/>
              <w:rPr>
                <w:sz w:val="16"/>
                <w:lang w:val="en-US"/>
              </w:rPr>
            </w:pPr>
            <w:r w:rsidRPr="00ED1867">
              <w:rPr>
                <w:color w:val="231F20"/>
                <w:sz w:val="16"/>
                <w:lang w:val="en"/>
              </w:rPr>
              <w:t>of cooperation between the clearing</w:t>
            </w:r>
          </w:p>
          <w:p w14:paraId="79D0F9BB" w14:textId="77777777" w:rsidR="00897DAD" w:rsidRPr="0009137D" w:rsidRDefault="001E641A">
            <w:pPr>
              <w:pStyle w:val="TableParagraph"/>
              <w:spacing w:line="167" w:lineRule="exact"/>
              <w:ind w:left="66"/>
              <w:rPr>
                <w:sz w:val="16"/>
                <w:lang w:val="en-US"/>
              </w:rPr>
            </w:pPr>
            <w:r>
              <w:rPr>
                <w:color w:val="231F20"/>
                <w:sz w:val="16"/>
                <w:lang w:val="en"/>
              </w:rPr>
              <w:t>organisation</w:t>
            </w:r>
            <w:r w:rsidR="0009137D" w:rsidRPr="00ED1867">
              <w:rPr>
                <w:color w:val="231F20"/>
                <w:sz w:val="16"/>
                <w:lang w:val="en"/>
              </w:rPr>
              <w:t xml:space="preserve"> and settlement</w:t>
            </w:r>
          </w:p>
          <w:p w14:paraId="61097CDC" w14:textId="77777777" w:rsidR="00897DAD" w:rsidRPr="001E641A" w:rsidRDefault="001E641A">
            <w:pPr>
              <w:pStyle w:val="TableParagraph"/>
              <w:spacing w:line="167" w:lineRule="exact"/>
              <w:ind w:left="66"/>
              <w:rPr>
                <w:sz w:val="16"/>
                <w:lang w:val="en-US"/>
              </w:rPr>
            </w:pPr>
            <w:r>
              <w:rPr>
                <w:color w:val="231F20"/>
                <w:sz w:val="16"/>
                <w:lang w:val="en"/>
              </w:rPr>
              <w:t>organisation</w:t>
            </w:r>
            <w:r w:rsidR="0009137D" w:rsidRPr="00ED1867">
              <w:rPr>
                <w:color w:val="231F20"/>
                <w:sz w:val="16"/>
                <w:lang w:val="en"/>
              </w:rPr>
              <w:t>, settlement</w:t>
            </w:r>
          </w:p>
          <w:p w14:paraId="4407DC90" w14:textId="77777777" w:rsidR="00897DAD" w:rsidRPr="001E641A" w:rsidRDefault="0009137D" w:rsidP="000D1FDA">
            <w:pPr>
              <w:pStyle w:val="TableParagraph"/>
              <w:spacing w:line="168" w:lineRule="exact"/>
              <w:ind w:left="66"/>
              <w:rPr>
                <w:sz w:val="16"/>
                <w:lang w:val="en-US"/>
              </w:rPr>
            </w:pPr>
            <w:r w:rsidRPr="00ED1867">
              <w:rPr>
                <w:color w:val="231F20"/>
                <w:sz w:val="16"/>
                <w:lang w:val="en"/>
              </w:rPr>
              <w:t>depository</w:t>
            </w:r>
          </w:p>
        </w:tc>
        <w:tc>
          <w:tcPr>
            <w:tcW w:w="2153" w:type="dxa"/>
            <w:vMerge w:val="restart"/>
            <w:tcBorders>
              <w:bottom w:val="single" w:sz="2" w:space="0" w:color="231F20"/>
            </w:tcBorders>
          </w:tcPr>
          <w:p w14:paraId="7CA55594" w14:textId="77777777" w:rsidR="00897DAD" w:rsidRPr="0009137D" w:rsidRDefault="0009137D">
            <w:pPr>
              <w:pStyle w:val="TableParagraph"/>
              <w:spacing w:before="28" w:line="177" w:lineRule="exact"/>
              <w:ind w:left="67"/>
              <w:rPr>
                <w:sz w:val="16"/>
                <w:lang w:val="en-US"/>
              </w:rPr>
            </w:pPr>
            <w:r w:rsidRPr="00ED1867">
              <w:rPr>
                <w:color w:val="231F20"/>
                <w:sz w:val="16"/>
                <w:lang w:val="en"/>
              </w:rPr>
              <w:t>Receiving notification</w:t>
            </w:r>
          </w:p>
          <w:p w14:paraId="6DD103BA" w14:textId="77777777" w:rsidR="00897DAD" w:rsidRPr="0009137D" w:rsidRDefault="0009137D">
            <w:pPr>
              <w:pStyle w:val="TableParagraph"/>
              <w:spacing w:line="166" w:lineRule="exact"/>
              <w:ind w:left="67"/>
              <w:rPr>
                <w:sz w:val="16"/>
                <w:lang w:val="en-US"/>
              </w:rPr>
            </w:pPr>
            <w:r w:rsidRPr="00ED1867">
              <w:rPr>
                <w:color w:val="231F20"/>
                <w:sz w:val="16"/>
                <w:lang w:val="en"/>
              </w:rPr>
              <w:t>from a clearing participant as well as</w:t>
            </w:r>
          </w:p>
          <w:p w14:paraId="0688E53E" w14:textId="77777777" w:rsidR="00897DAD" w:rsidRPr="0009137D" w:rsidRDefault="0009137D">
            <w:pPr>
              <w:pStyle w:val="TableParagraph"/>
              <w:spacing w:line="168" w:lineRule="exact"/>
              <w:ind w:left="67"/>
              <w:rPr>
                <w:sz w:val="16"/>
                <w:lang w:val="en-US"/>
              </w:rPr>
            </w:pPr>
            <w:r w:rsidRPr="00ED1867">
              <w:rPr>
                <w:color w:val="231F20"/>
                <w:sz w:val="16"/>
                <w:lang w:val="en"/>
              </w:rPr>
              <w:t>unaided identification</w:t>
            </w:r>
          </w:p>
          <w:p w14:paraId="4CCF39F0" w14:textId="77777777" w:rsidR="00897DAD" w:rsidRPr="0009137D" w:rsidRDefault="0009137D">
            <w:pPr>
              <w:pStyle w:val="TableParagraph"/>
              <w:spacing w:line="166" w:lineRule="exact"/>
              <w:ind w:left="67"/>
              <w:rPr>
                <w:sz w:val="16"/>
                <w:lang w:val="en-US"/>
              </w:rPr>
            </w:pPr>
            <w:r w:rsidRPr="00ED1867">
              <w:rPr>
                <w:color w:val="231F20"/>
                <w:sz w:val="16"/>
                <w:lang w:val="en"/>
              </w:rPr>
              <w:t xml:space="preserve">by the clearing </w:t>
            </w:r>
            <w:r w:rsidR="001E641A">
              <w:rPr>
                <w:color w:val="231F20"/>
                <w:sz w:val="16"/>
                <w:lang w:val="en"/>
              </w:rPr>
              <w:t>organisation</w:t>
            </w:r>
          </w:p>
          <w:p w14:paraId="44EE91CA" w14:textId="77777777" w:rsidR="00897DAD" w:rsidRPr="0009137D" w:rsidRDefault="0009137D">
            <w:pPr>
              <w:pStyle w:val="TableParagraph"/>
              <w:spacing w:line="167" w:lineRule="exact"/>
              <w:ind w:left="67"/>
              <w:rPr>
                <w:sz w:val="16"/>
                <w:lang w:val="en-US"/>
              </w:rPr>
            </w:pPr>
            <w:r w:rsidRPr="00ED1867">
              <w:rPr>
                <w:color w:val="231F20"/>
                <w:sz w:val="16"/>
                <w:lang w:val="en"/>
              </w:rPr>
              <w:t>of the fact of commission of acts</w:t>
            </w:r>
          </w:p>
          <w:p w14:paraId="0F5BD7EA" w14:textId="77777777" w:rsidR="00897DAD" w:rsidRPr="0009137D" w:rsidRDefault="0009137D">
            <w:pPr>
              <w:pStyle w:val="TableParagraph"/>
              <w:spacing w:line="167" w:lineRule="exact"/>
              <w:ind w:left="67"/>
              <w:rPr>
                <w:sz w:val="16"/>
                <w:lang w:val="en-US"/>
              </w:rPr>
            </w:pPr>
            <w:r w:rsidRPr="00ED1867">
              <w:rPr>
                <w:color w:val="231F20"/>
                <w:sz w:val="16"/>
                <w:lang w:val="en"/>
              </w:rPr>
              <w:t>aimed at performance</w:t>
            </w:r>
          </w:p>
          <w:p w14:paraId="5176E434" w14:textId="77777777" w:rsidR="00897DAD" w:rsidRPr="0009137D" w:rsidRDefault="0009137D">
            <w:pPr>
              <w:pStyle w:val="TableParagraph"/>
              <w:spacing w:line="167" w:lineRule="exact"/>
              <w:ind w:left="67"/>
              <w:rPr>
                <w:sz w:val="16"/>
                <w:lang w:val="en-US"/>
              </w:rPr>
            </w:pPr>
            <w:r w:rsidRPr="00ED1867">
              <w:rPr>
                <w:color w:val="231F20"/>
                <w:sz w:val="16"/>
                <w:lang w:val="en"/>
              </w:rPr>
              <w:t>of obligations to be</w:t>
            </w:r>
          </w:p>
          <w:p w14:paraId="591D8192" w14:textId="77777777" w:rsidR="00897DAD" w:rsidRPr="0009137D" w:rsidRDefault="0009137D">
            <w:pPr>
              <w:pStyle w:val="TableParagraph"/>
              <w:spacing w:line="167" w:lineRule="exact"/>
              <w:ind w:left="67"/>
              <w:rPr>
                <w:sz w:val="16"/>
                <w:lang w:val="en-US"/>
              </w:rPr>
            </w:pPr>
            <w:r w:rsidRPr="00ED1867">
              <w:rPr>
                <w:color w:val="231F20"/>
                <w:sz w:val="16"/>
                <w:lang w:val="en"/>
              </w:rPr>
              <w:t>performed, as a result of un</w:t>
            </w:r>
            <w:r w:rsidR="00AC74CF">
              <w:rPr>
                <w:color w:val="231F20"/>
                <w:sz w:val="16"/>
                <w:lang w:val="en"/>
              </w:rPr>
              <w:t>authorised</w:t>
            </w:r>
            <w:r w:rsidRPr="00ED1867">
              <w:rPr>
                <w:color w:val="231F20"/>
                <w:sz w:val="16"/>
                <w:lang w:val="en"/>
              </w:rPr>
              <w:t xml:space="preserve"> access</w:t>
            </w:r>
          </w:p>
          <w:p w14:paraId="5C00A058" w14:textId="77777777" w:rsidR="00897DAD" w:rsidRPr="0009137D" w:rsidRDefault="0009137D">
            <w:pPr>
              <w:pStyle w:val="TableParagraph"/>
              <w:spacing w:line="167" w:lineRule="exact"/>
              <w:ind w:left="67"/>
              <w:rPr>
                <w:sz w:val="16"/>
                <w:lang w:val="en-US"/>
              </w:rPr>
            </w:pPr>
            <w:r w:rsidRPr="00ED1867">
              <w:rPr>
                <w:color w:val="231F20"/>
                <w:sz w:val="16"/>
                <w:lang w:val="en"/>
              </w:rPr>
              <w:t xml:space="preserve">to the clearing </w:t>
            </w:r>
            <w:r w:rsidR="001E641A">
              <w:rPr>
                <w:color w:val="231F20"/>
                <w:sz w:val="16"/>
                <w:lang w:val="en"/>
              </w:rPr>
              <w:t>organisation</w:t>
            </w:r>
            <w:r w:rsidRPr="00ED1867">
              <w:rPr>
                <w:color w:val="231F20"/>
                <w:sz w:val="16"/>
                <w:lang w:val="en"/>
              </w:rPr>
              <w:t>'s</w:t>
            </w:r>
          </w:p>
          <w:p w14:paraId="1F1435CC" w14:textId="77777777" w:rsidR="00897DAD" w:rsidRPr="0009137D" w:rsidRDefault="0009137D">
            <w:pPr>
              <w:pStyle w:val="TableParagraph"/>
              <w:spacing w:line="167" w:lineRule="exact"/>
              <w:ind w:left="67"/>
              <w:rPr>
                <w:sz w:val="16"/>
                <w:lang w:val="en-US"/>
              </w:rPr>
            </w:pPr>
            <w:r w:rsidRPr="00ED1867">
              <w:rPr>
                <w:color w:val="231F20"/>
                <w:sz w:val="16"/>
                <w:lang w:val="en"/>
              </w:rPr>
              <w:t>infrastructure or infrastructure</w:t>
            </w:r>
          </w:p>
          <w:p w14:paraId="6560A72D" w14:textId="77777777" w:rsidR="00897DAD" w:rsidRPr="0009137D" w:rsidRDefault="0009137D">
            <w:pPr>
              <w:pStyle w:val="TableParagraph"/>
              <w:spacing w:line="167" w:lineRule="exact"/>
              <w:ind w:left="67"/>
              <w:rPr>
                <w:sz w:val="16"/>
                <w:lang w:val="en-US"/>
              </w:rPr>
            </w:pPr>
            <w:r w:rsidRPr="00ED1867">
              <w:rPr>
                <w:color w:val="231F20"/>
                <w:sz w:val="16"/>
                <w:lang w:val="en"/>
              </w:rPr>
              <w:t>of cooperation between the clearing</w:t>
            </w:r>
          </w:p>
          <w:p w14:paraId="47FA61E8" w14:textId="77777777" w:rsidR="00897DAD" w:rsidRPr="0009137D" w:rsidRDefault="001E641A">
            <w:pPr>
              <w:pStyle w:val="TableParagraph"/>
              <w:spacing w:line="168" w:lineRule="exact"/>
              <w:ind w:left="67"/>
              <w:rPr>
                <w:sz w:val="16"/>
                <w:lang w:val="en-US"/>
              </w:rPr>
            </w:pPr>
            <w:r>
              <w:rPr>
                <w:color w:val="231F20"/>
                <w:sz w:val="16"/>
                <w:lang w:val="en"/>
              </w:rPr>
              <w:t>organisation</w:t>
            </w:r>
            <w:r w:rsidR="0009137D" w:rsidRPr="00ED1867">
              <w:rPr>
                <w:color w:val="231F20"/>
                <w:sz w:val="16"/>
                <w:lang w:val="en"/>
              </w:rPr>
              <w:t xml:space="preserve"> and settlement</w:t>
            </w:r>
          </w:p>
          <w:p w14:paraId="6B8AE515" w14:textId="77777777" w:rsidR="00897DAD" w:rsidRPr="001E641A" w:rsidRDefault="001E641A">
            <w:pPr>
              <w:pStyle w:val="TableParagraph"/>
              <w:spacing w:line="166" w:lineRule="exact"/>
              <w:ind w:left="67"/>
              <w:rPr>
                <w:sz w:val="16"/>
                <w:lang w:val="en-US"/>
              </w:rPr>
            </w:pPr>
            <w:r>
              <w:rPr>
                <w:color w:val="231F20"/>
                <w:sz w:val="16"/>
                <w:lang w:val="en"/>
              </w:rPr>
              <w:t>organisation</w:t>
            </w:r>
            <w:r w:rsidR="0009137D" w:rsidRPr="00ED1867">
              <w:rPr>
                <w:color w:val="231F20"/>
                <w:sz w:val="16"/>
                <w:lang w:val="en"/>
              </w:rPr>
              <w:t>, settlement</w:t>
            </w:r>
          </w:p>
          <w:p w14:paraId="4A8354BC" w14:textId="77777777" w:rsidR="00897DAD" w:rsidRPr="001E641A" w:rsidRDefault="0009137D" w:rsidP="00570D5E">
            <w:pPr>
              <w:pStyle w:val="TableParagraph"/>
              <w:spacing w:line="177" w:lineRule="exact"/>
              <w:ind w:left="67"/>
              <w:rPr>
                <w:sz w:val="16"/>
                <w:lang w:val="en-US"/>
              </w:rPr>
            </w:pPr>
            <w:r w:rsidRPr="00ED1867">
              <w:rPr>
                <w:color w:val="231F20"/>
                <w:sz w:val="16"/>
                <w:lang w:val="en"/>
              </w:rPr>
              <w:t>depository</w:t>
            </w:r>
          </w:p>
        </w:tc>
        <w:tc>
          <w:tcPr>
            <w:tcW w:w="1303" w:type="dxa"/>
            <w:tcBorders>
              <w:bottom w:val="single" w:sz="2" w:space="0" w:color="231F20"/>
            </w:tcBorders>
          </w:tcPr>
          <w:p w14:paraId="2B567EC0" w14:textId="77777777" w:rsidR="00897DAD" w:rsidRPr="0009137D" w:rsidRDefault="0009137D">
            <w:pPr>
              <w:pStyle w:val="TableParagraph"/>
              <w:spacing w:before="28" w:line="177" w:lineRule="exact"/>
              <w:ind w:left="69"/>
              <w:rPr>
                <w:sz w:val="16"/>
                <w:lang w:val="en-US"/>
              </w:rPr>
            </w:pPr>
            <w:r w:rsidRPr="00ED1867">
              <w:rPr>
                <w:color w:val="231F20"/>
                <w:sz w:val="16"/>
                <w:lang w:val="en"/>
              </w:rPr>
              <w:t>Hash of ID or INN</w:t>
            </w:r>
          </w:p>
          <w:p w14:paraId="3049460C" w14:textId="77777777" w:rsidR="00897DAD" w:rsidRPr="0009137D" w:rsidRDefault="0009137D">
            <w:pPr>
              <w:pStyle w:val="TableParagraph"/>
              <w:spacing w:line="166" w:lineRule="exact"/>
              <w:ind w:left="69"/>
              <w:rPr>
                <w:sz w:val="16"/>
                <w:lang w:val="en-US"/>
              </w:rPr>
            </w:pPr>
            <w:r w:rsidRPr="00ED1867">
              <w:rPr>
                <w:color w:val="231F20"/>
                <w:sz w:val="16"/>
                <w:lang w:val="en"/>
              </w:rPr>
              <w:t>of the client</w:t>
            </w:r>
          </w:p>
          <w:p w14:paraId="0610F9FA" w14:textId="77777777" w:rsidR="00897DAD" w:rsidRPr="00ED1867" w:rsidRDefault="0009137D" w:rsidP="00562845">
            <w:pPr>
              <w:pStyle w:val="TableParagraph"/>
              <w:spacing w:line="168" w:lineRule="exact"/>
              <w:ind w:left="69"/>
              <w:rPr>
                <w:sz w:val="16"/>
              </w:rPr>
            </w:pPr>
            <w:r w:rsidRPr="00ED1867">
              <w:rPr>
                <w:color w:val="231F20"/>
                <w:sz w:val="16"/>
                <w:lang w:val="en"/>
              </w:rPr>
              <w:t>(the beneficiary)</w:t>
            </w:r>
          </w:p>
        </w:tc>
      </w:tr>
      <w:tr w:rsidR="00831436" w:rsidRPr="00542559" w14:paraId="1967E6A5" w14:textId="77777777" w:rsidTr="0009137D">
        <w:trPr>
          <w:trHeight w:val="4655"/>
        </w:trPr>
        <w:tc>
          <w:tcPr>
            <w:tcW w:w="850" w:type="dxa"/>
            <w:vMerge/>
            <w:tcBorders>
              <w:top w:val="nil"/>
              <w:left w:val="single" w:sz="4" w:space="0" w:color="231F20"/>
              <w:bottom w:val="single" w:sz="2" w:space="0" w:color="231F20"/>
              <w:right w:val="single" w:sz="4" w:space="0" w:color="231F20"/>
            </w:tcBorders>
          </w:tcPr>
          <w:p w14:paraId="01EF4A30" w14:textId="77777777" w:rsidR="00897DAD" w:rsidRPr="00ED1867" w:rsidRDefault="00897DAD">
            <w:pPr>
              <w:rPr>
                <w:sz w:val="2"/>
                <w:szCs w:val="2"/>
              </w:rPr>
            </w:pPr>
          </w:p>
        </w:tc>
        <w:tc>
          <w:tcPr>
            <w:tcW w:w="2945" w:type="dxa"/>
            <w:gridSpan w:val="3"/>
            <w:vMerge/>
            <w:tcBorders>
              <w:top w:val="nil"/>
              <w:left w:val="single" w:sz="4" w:space="0" w:color="231F20"/>
              <w:bottom w:val="single" w:sz="2" w:space="0" w:color="231F20"/>
            </w:tcBorders>
          </w:tcPr>
          <w:p w14:paraId="53FDD1A1" w14:textId="77777777" w:rsidR="00897DAD" w:rsidRPr="00ED1867" w:rsidRDefault="00897DAD">
            <w:pPr>
              <w:rPr>
                <w:sz w:val="2"/>
                <w:szCs w:val="2"/>
              </w:rPr>
            </w:pPr>
          </w:p>
        </w:tc>
        <w:tc>
          <w:tcPr>
            <w:tcW w:w="1416" w:type="dxa"/>
            <w:vMerge/>
            <w:tcBorders>
              <w:top w:val="nil"/>
              <w:bottom w:val="single" w:sz="2" w:space="0" w:color="231F20"/>
              <w:right w:val="single" w:sz="4" w:space="0" w:color="231F20"/>
            </w:tcBorders>
          </w:tcPr>
          <w:p w14:paraId="4B5FDE30" w14:textId="77777777" w:rsidR="00897DAD" w:rsidRPr="00ED1867" w:rsidRDefault="00897DAD">
            <w:pPr>
              <w:rPr>
                <w:sz w:val="2"/>
                <w:szCs w:val="2"/>
              </w:rPr>
            </w:pPr>
          </w:p>
        </w:tc>
        <w:tc>
          <w:tcPr>
            <w:tcW w:w="1413" w:type="dxa"/>
            <w:vMerge/>
            <w:tcBorders>
              <w:top w:val="nil"/>
              <w:left w:val="single" w:sz="4" w:space="0" w:color="231F20"/>
              <w:bottom w:val="single" w:sz="2" w:space="0" w:color="231F20"/>
              <w:right w:val="single" w:sz="4" w:space="0" w:color="231F20"/>
            </w:tcBorders>
          </w:tcPr>
          <w:p w14:paraId="37DBB9F8" w14:textId="77777777" w:rsidR="00897DAD" w:rsidRPr="00ED1867" w:rsidRDefault="00897DAD">
            <w:pPr>
              <w:rPr>
                <w:sz w:val="2"/>
                <w:szCs w:val="2"/>
              </w:rPr>
            </w:pPr>
          </w:p>
        </w:tc>
        <w:tc>
          <w:tcPr>
            <w:tcW w:w="849" w:type="dxa"/>
            <w:vMerge/>
            <w:tcBorders>
              <w:top w:val="nil"/>
              <w:left w:val="single" w:sz="4" w:space="0" w:color="231F20"/>
              <w:bottom w:val="single" w:sz="2" w:space="0" w:color="231F20"/>
              <w:right w:val="single" w:sz="4" w:space="0" w:color="231F20"/>
            </w:tcBorders>
          </w:tcPr>
          <w:p w14:paraId="037A3378" w14:textId="77777777" w:rsidR="00897DAD" w:rsidRPr="00ED1867" w:rsidRDefault="00897DAD">
            <w:pPr>
              <w:rPr>
                <w:sz w:val="2"/>
                <w:szCs w:val="2"/>
              </w:rPr>
            </w:pPr>
          </w:p>
        </w:tc>
        <w:tc>
          <w:tcPr>
            <w:tcW w:w="792" w:type="dxa"/>
            <w:vMerge/>
            <w:tcBorders>
              <w:bottom w:val="single" w:sz="2" w:space="0" w:color="231F20"/>
            </w:tcBorders>
          </w:tcPr>
          <w:p w14:paraId="021523F1" w14:textId="77777777" w:rsidR="00897DAD" w:rsidRPr="00ED1867" w:rsidRDefault="00897DAD">
            <w:pPr>
              <w:pStyle w:val="TableParagraph"/>
              <w:rPr>
                <w:rFonts w:ascii="Times New Roman"/>
                <w:sz w:val="16"/>
              </w:rPr>
            </w:pPr>
          </w:p>
        </w:tc>
        <w:tc>
          <w:tcPr>
            <w:tcW w:w="2153" w:type="dxa"/>
            <w:vMerge/>
            <w:tcBorders>
              <w:bottom w:val="single" w:sz="2" w:space="0" w:color="231F20"/>
            </w:tcBorders>
          </w:tcPr>
          <w:p w14:paraId="00108183" w14:textId="77777777" w:rsidR="00897DAD" w:rsidRPr="00ED1867" w:rsidRDefault="00897DAD">
            <w:pPr>
              <w:pStyle w:val="TableParagraph"/>
              <w:rPr>
                <w:rFonts w:ascii="Times New Roman"/>
                <w:sz w:val="16"/>
              </w:rPr>
            </w:pPr>
          </w:p>
        </w:tc>
        <w:tc>
          <w:tcPr>
            <w:tcW w:w="2153" w:type="dxa"/>
            <w:vMerge/>
            <w:tcBorders>
              <w:bottom w:val="single" w:sz="2" w:space="0" w:color="231F20"/>
            </w:tcBorders>
          </w:tcPr>
          <w:p w14:paraId="14453179" w14:textId="77777777" w:rsidR="00897DAD" w:rsidRPr="00ED1867" w:rsidRDefault="00897DAD">
            <w:pPr>
              <w:pStyle w:val="TableParagraph"/>
              <w:rPr>
                <w:rFonts w:ascii="Times New Roman"/>
                <w:sz w:val="16"/>
              </w:rPr>
            </w:pPr>
          </w:p>
        </w:tc>
        <w:tc>
          <w:tcPr>
            <w:tcW w:w="1303" w:type="dxa"/>
            <w:tcBorders>
              <w:bottom w:val="single" w:sz="2" w:space="0" w:color="231F20"/>
            </w:tcBorders>
          </w:tcPr>
          <w:p w14:paraId="3D879FE1" w14:textId="77777777" w:rsidR="00897DAD" w:rsidRPr="0009137D" w:rsidRDefault="0009137D">
            <w:pPr>
              <w:pStyle w:val="TableParagraph"/>
              <w:spacing w:before="28" w:line="176" w:lineRule="exact"/>
              <w:ind w:left="69"/>
              <w:rPr>
                <w:sz w:val="16"/>
                <w:lang w:val="en-US"/>
              </w:rPr>
            </w:pPr>
            <w:r w:rsidRPr="00ED1867">
              <w:rPr>
                <w:color w:val="231F20"/>
                <w:sz w:val="16"/>
                <w:lang w:val="en"/>
              </w:rPr>
              <w:t>When a</w:t>
            </w:r>
          </w:p>
          <w:p w14:paraId="170D5B10" w14:textId="77777777" w:rsidR="00897DAD" w:rsidRPr="0009137D" w:rsidRDefault="0009137D">
            <w:pPr>
              <w:pStyle w:val="TableParagraph"/>
              <w:spacing w:line="167" w:lineRule="exact"/>
              <w:ind w:left="69"/>
              <w:rPr>
                <w:sz w:val="16"/>
                <w:lang w:val="en-US"/>
              </w:rPr>
            </w:pPr>
            <w:r w:rsidRPr="00ED1867">
              <w:rPr>
                <w:color w:val="231F20"/>
                <w:sz w:val="16"/>
                <w:lang w:val="en"/>
              </w:rPr>
              <w:t>funds</w:t>
            </w:r>
          </w:p>
          <w:p w14:paraId="766B2836" w14:textId="77777777" w:rsidR="00897DAD" w:rsidRPr="0009137D" w:rsidRDefault="0009137D">
            <w:pPr>
              <w:pStyle w:val="TableParagraph"/>
              <w:spacing w:line="167" w:lineRule="exact"/>
              <w:ind w:left="69"/>
              <w:rPr>
                <w:sz w:val="16"/>
                <w:lang w:val="en-US"/>
              </w:rPr>
            </w:pPr>
            <w:r w:rsidRPr="00ED1867">
              <w:rPr>
                <w:color w:val="231F20"/>
                <w:sz w:val="16"/>
                <w:lang w:val="en"/>
              </w:rPr>
              <w:t>transfer</w:t>
            </w:r>
          </w:p>
          <w:p w14:paraId="07F290B0" w14:textId="77777777" w:rsidR="00897DAD" w:rsidRPr="0009137D" w:rsidRDefault="0009137D">
            <w:pPr>
              <w:pStyle w:val="TableParagraph"/>
              <w:spacing w:line="167" w:lineRule="exact"/>
              <w:ind w:left="69"/>
              <w:rPr>
                <w:sz w:val="16"/>
                <w:lang w:val="en-US"/>
              </w:rPr>
            </w:pPr>
            <w:r w:rsidRPr="00ED1867">
              <w:rPr>
                <w:color w:val="231F20"/>
                <w:sz w:val="16"/>
                <w:lang w:val="en"/>
              </w:rPr>
              <w:t>order is sent:</w:t>
            </w:r>
          </w:p>
          <w:p w14:paraId="7FA56728" w14:textId="77777777" w:rsidR="00897DAD" w:rsidRPr="0009137D" w:rsidRDefault="0009137D">
            <w:pPr>
              <w:pStyle w:val="TableParagraph"/>
              <w:spacing w:line="167" w:lineRule="exact"/>
              <w:ind w:left="69"/>
              <w:rPr>
                <w:sz w:val="16"/>
                <w:lang w:val="en-US"/>
              </w:rPr>
            </w:pPr>
            <w:r w:rsidRPr="00ED1867">
              <w:rPr>
                <w:color w:val="231F20"/>
                <w:sz w:val="16"/>
                <w:lang w:val="en"/>
              </w:rPr>
              <w:t>Identifier</w:t>
            </w:r>
          </w:p>
          <w:p w14:paraId="077364B8" w14:textId="77777777" w:rsidR="00897DAD" w:rsidRPr="0009137D" w:rsidRDefault="0009137D">
            <w:pPr>
              <w:pStyle w:val="TableParagraph"/>
              <w:spacing w:line="167" w:lineRule="exact"/>
              <w:ind w:left="69"/>
              <w:rPr>
                <w:sz w:val="16"/>
                <w:lang w:val="en-US"/>
              </w:rPr>
            </w:pPr>
            <w:r w:rsidRPr="00ED1867">
              <w:rPr>
                <w:color w:val="231F20"/>
                <w:sz w:val="16"/>
                <w:lang w:val="en"/>
              </w:rPr>
              <w:t>of the funds</w:t>
            </w:r>
          </w:p>
          <w:p w14:paraId="70EB8BA2" w14:textId="77777777" w:rsidR="00897DAD" w:rsidRPr="0009137D" w:rsidRDefault="0009137D">
            <w:pPr>
              <w:pStyle w:val="TableParagraph"/>
              <w:spacing w:line="167" w:lineRule="exact"/>
              <w:ind w:left="69"/>
              <w:rPr>
                <w:sz w:val="16"/>
                <w:lang w:val="en-US"/>
              </w:rPr>
            </w:pPr>
            <w:r w:rsidRPr="00ED1867">
              <w:rPr>
                <w:color w:val="231F20"/>
                <w:sz w:val="16"/>
                <w:lang w:val="en"/>
              </w:rPr>
              <w:t>transfer</w:t>
            </w:r>
          </w:p>
          <w:p w14:paraId="1758A6D0" w14:textId="77777777" w:rsidR="00897DAD" w:rsidRPr="0009137D" w:rsidRDefault="0009137D">
            <w:pPr>
              <w:pStyle w:val="TableParagraph"/>
              <w:spacing w:line="167" w:lineRule="exact"/>
              <w:ind w:left="69"/>
              <w:rPr>
                <w:sz w:val="16"/>
                <w:lang w:val="en-US"/>
              </w:rPr>
            </w:pPr>
            <w:r w:rsidRPr="00ED1867">
              <w:rPr>
                <w:color w:val="231F20"/>
                <w:sz w:val="16"/>
                <w:lang w:val="en"/>
              </w:rPr>
              <w:t>order</w:t>
            </w:r>
          </w:p>
          <w:p w14:paraId="3F042ED6" w14:textId="77777777" w:rsidR="00897DAD" w:rsidRPr="0009137D" w:rsidRDefault="0009137D">
            <w:pPr>
              <w:pStyle w:val="TableParagraph"/>
              <w:spacing w:line="167" w:lineRule="exact"/>
              <w:ind w:left="69"/>
              <w:rPr>
                <w:sz w:val="16"/>
                <w:lang w:val="en-US"/>
              </w:rPr>
            </w:pPr>
            <w:r w:rsidRPr="00ED1867">
              <w:rPr>
                <w:color w:val="231F20"/>
                <w:sz w:val="16"/>
                <w:lang w:val="en"/>
              </w:rPr>
              <w:t>INN of the credit</w:t>
            </w:r>
          </w:p>
          <w:p w14:paraId="1E85A734" w14:textId="77777777" w:rsidR="00897DAD" w:rsidRPr="0009137D" w:rsidRDefault="0009137D">
            <w:pPr>
              <w:pStyle w:val="TableParagraph"/>
              <w:spacing w:line="167" w:lineRule="exact"/>
              <w:ind w:left="69"/>
              <w:rPr>
                <w:sz w:val="16"/>
                <w:lang w:val="en-US"/>
              </w:rPr>
            </w:pPr>
            <w:r w:rsidRPr="00ED1867">
              <w:rPr>
                <w:color w:val="231F20"/>
                <w:sz w:val="16"/>
                <w:lang w:val="en"/>
              </w:rPr>
              <w:t>institution being the recipient of the</w:t>
            </w:r>
          </w:p>
          <w:p w14:paraId="086C391B" w14:textId="77777777" w:rsidR="00897DAD" w:rsidRPr="0009137D" w:rsidRDefault="0009137D">
            <w:pPr>
              <w:pStyle w:val="TableParagraph"/>
              <w:spacing w:line="167" w:lineRule="exact"/>
              <w:ind w:left="69"/>
              <w:rPr>
                <w:sz w:val="16"/>
                <w:lang w:val="en-US"/>
              </w:rPr>
            </w:pPr>
            <w:r w:rsidRPr="00ED1867">
              <w:rPr>
                <w:color w:val="231F20"/>
                <w:sz w:val="16"/>
                <w:lang w:val="en"/>
              </w:rPr>
              <w:t>order</w:t>
            </w:r>
          </w:p>
          <w:p w14:paraId="3AD771AA" w14:textId="77777777" w:rsidR="00897DAD" w:rsidRPr="0009137D" w:rsidRDefault="0009137D">
            <w:pPr>
              <w:pStyle w:val="TableParagraph"/>
              <w:spacing w:line="167" w:lineRule="exact"/>
              <w:ind w:left="69"/>
              <w:rPr>
                <w:sz w:val="16"/>
                <w:lang w:val="en-US"/>
              </w:rPr>
            </w:pPr>
            <w:r w:rsidRPr="00ED1867">
              <w:rPr>
                <w:color w:val="231F20"/>
                <w:sz w:val="16"/>
                <w:lang w:val="en"/>
              </w:rPr>
              <w:t>No. of recipient's account</w:t>
            </w:r>
          </w:p>
          <w:p w14:paraId="76304AB7" w14:textId="77777777" w:rsidR="00897DAD" w:rsidRPr="0009137D" w:rsidRDefault="0009137D">
            <w:pPr>
              <w:pStyle w:val="TableParagraph"/>
              <w:spacing w:line="167" w:lineRule="exact"/>
              <w:ind w:left="69"/>
              <w:rPr>
                <w:sz w:val="16"/>
                <w:lang w:val="en-US"/>
              </w:rPr>
            </w:pPr>
            <w:r w:rsidRPr="00ED1867">
              <w:rPr>
                <w:color w:val="231F20"/>
                <w:sz w:val="16"/>
                <w:lang w:val="en"/>
              </w:rPr>
              <w:t>with the credit</w:t>
            </w:r>
          </w:p>
          <w:p w14:paraId="35AF4505" w14:textId="77777777" w:rsidR="00897DAD" w:rsidRPr="0009137D" w:rsidRDefault="0009137D">
            <w:pPr>
              <w:pStyle w:val="TableParagraph"/>
              <w:spacing w:line="167" w:lineRule="exact"/>
              <w:ind w:left="69"/>
              <w:rPr>
                <w:sz w:val="16"/>
                <w:lang w:val="en-US"/>
              </w:rPr>
            </w:pPr>
            <w:r w:rsidRPr="00ED1867">
              <w:rPr>
                <w:color w:val="231F20"/>
                <w:sz w:val="16"/>
                <w:lang w:val="en"/>
              </w:rPr>
              <w:t>institution</w:t>
            </w:r>
          </w:p>
          <w:p w14:paraId="1FF79215" w14:textId="77777777" w:rsidR="00897DAD" w:rsidRPr="0009137D" w:rsidRDefault="0009137D">
            <w:pPr>
              <w:pStyle w:val="TableParagraph"/>
              <w:spacing w:line="167" w:lineRule="exact"/>
              <w:ind w:left="69"/>
              <w:rPr>
                <w:sz w:val="16"/>
                <w:lang w:val="en-US"/>
              </w:rPr>
            </w:pPr>
            <w:r w:rsidRPr="00ED1867">
              <w:rPr>
                <w:color w:val="231F20"/>
                <w:sz w:val="16"/>
                <w:lang w:val="en"/>
              </w:rPr>
              <w:t>INN of the credit</w:t>
            </w:r>
          </w:p>
          <w:p w14:paraId="77ABEB1E" w14:textId="77777777" w:rsidR="00897DAD" w:rsidRPr="0009137D" w:rsidRDefault="0009137D" w:rsidP="00897DAD">
            <w:pPr>
              <w:pStyle w:val="TableParagraph"/>
              <w:spacing w:line="167" w:lineRule="exact"/>
              <w:ind w:left="69"/>
              <w:rPr>
                <w:sz w:val="16"/>
                <w:lang w:val="en-US"/>
              </w:rPr>
            </w:pPr>
            <w:r w:rsidRPr="00ED1867">
              <w:rPr>
                <w:color w:val="231F20"/>
                <w:sz w:val="16"/>
                <w:lang w:val="en"/>
              </w:rPr>
              <w:t>institution of the recipient</w:t>
            </w:r>
          </w:p>
        </w:tc>
      </w:tr>
    </w:tbl>
    <w:p w14:paraId="42080E73" w14:textId="77777777" w:rsidR="009D1ACE" w:rsidRPr="0009137D" w:rsidRDefault="009D1ACE">
      <w:pPr>
        <w:spacing w:line="177" w:lineRule="exact"/>
        <w:rPr>
          <w:sz w:val="16"/>
          <w:lang w:val="en-US"/>
        </w:rPr>
        <w:sectPr w:rsidR="009D1ACE" w:rsidRPr="0009137D">
          <w:headerReference w:type="default" r:id="rId84"/>
          <w:pgSz w:w="16840" w:h="11910" w:orient="landscape"/>
          <w:pgMar w:top="0" w:right="1700" w:bottom="280" w:left="1000" w:header="0" w:footer="0" w:gutter="0"/>
          <w:cols w:space="720"/>
        </w:sectPr>
      </w:pPr>
    </w:p>
    <w:p w14:paraId="4A1F28B2" w14:textId="3321CB1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977728" behindDoc="0" locked="0" layoutInCell="1" allowOverlap="1" wp14:anchorId="3F28716B" wp14:editId="0D93DC15">
                <wp:simplePos x="0" y="0"/>
                <wp:positionH relativeFrom="page">
                  <wp:posOffset>9862185</wp:posOffset>
                </wp:positionH>
                <wp:positionV relativeFrom="page">
                  <wp:posOffset>720090</wp:posOffset>
                </wp:positionV>
                <wp:extent cx="3175" cy="6120130"/>
                <wp:effectExtent l="0" t="0" r="0" b="0"/>
                <wp:wrapNone/>
                <wp:docPr id="2237" name="Group 2085"/>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38" name="Line 2086"/>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39" name="Line 2087"/>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40" name="Line 2088"/>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85" o:spid="_x0000_s1831" style="width:0.25pt;height:481.9pt;margin-top:56.7pt;margin-left:776.55pt;mso-position-horizontal-relative:page;mso-position-vertical-relative:page;position:absolute;z-index:251978752" coordorigin="15531,1134" coordsize="5,9638">
                <v:line id="Line 2086" o:spid="_x0000_s1832" style="mso-wrap-style:square;position:absolute;visibility:visible" from="15534,1134" to="15534,1984" o:connectortype="straight" strokecolor="#231f20" strokeweight="0.25pt"/>
                <v:line id="Line 2087" o:spid="_x0000_s1833" style="mso-wrap-style:square;position:absolute;visibility:visible" from="15534,1984" to="15534,6123" o:connectortype="straight" strokecolor="#231f20" strokeweight="0.25pt"/>
                <v:line id="Line 2088" o:spid="_x0000_s1834"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982848" behindDoc="0" locked="0" layoutInCell="1" allowOverlap="1" wp14:anchorId="683F051A" wp14:editId="1332733C">
                <wp:simplePos x="0" y="0"/>
                <wp:positionH relativeFrom="page">
                  <wp:posOffset>9899015</wp:posOffset>
                </wp:positionH>
                <wp:positionV relativeFrom="page">
                  <wp:posOffset>1247775</wp:posOffset>
                </wp:positionV>
                <wp:extent cx="142240" cy="1278255"/>
                <wp:effectExtent l="0" t="0" r="0" b="0"/>
                <wp:wrapNone/>
                <wp:docPr id="2235" name="Text Box 2083"/>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36C4F"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F051A" id="Text Box 2083" o:spid="_x0000_s1097" type="#_x0000_t202" style="position:absolute;margin-left:779.45pt;margin-top:98.25pt;width:11.2pt;height:100.65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" filled="f" stroked="f">
                <v:textbox style="layout-flow:vertical" inset="0,0,0,0">
                  <w:txbxContent>
                    <w:p w14:paraId="6B136C4F"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2869031E" w14:textId="77777777" w:rsidR="009D1ACE" w:rsidRPr="0009137D" w:rsidRDefault="009D1ACE">
      <w:pPr>
        <w:pStyle w:val="a3"/>
        <w:rPr>
          <w:rFonts w:ascii="Times New Roman"/>
          <w:lang w:val="en-US"/>
        </w:rPr>
      </w:pPr>
    </w:p>
    <w:p w14:paraId="5FA95031" w14:textId="77777777" w:rsidR="009D1ACE" w:rsidRPr="0009137D" w:rsidRDefault="009D1ACE">
      <w:pPr>
        <w:pStyle w:val="a3"/>
        <w:rPr>
          <w:rFonts w:ascii="Times New Roman"/>
          <w:lang w:val="en-US"/>
        </w:rPr>
      </w:pPr>
    </w:p>
    <w:p w14:paraId="7D764DC6" w14:textId="77777777" w:rsidR="009D1ACE" w:rsidRPr="0009137D" w:rsidRDefault="009D1ACE">
      <w:pPr>
        <w:pStyle w:val="a3"/>
        <w:rPr>
          <w:rFonts w:ascii="Times New Roman"/>
          <w:lang w:val="en-US"/>
        </w:rPr>
      </w:pPr>
    </w:p>
    <w:p w14:paraId="3E92AD4D" w14:textId="3279116A" w:rsidR="009D1ACE" w:rsidRPr="0009137D" w:rsidRDefault="00820C42">
      <w:pPr>
        <w:pStyle w:val="a3"/>
        <w:spacing w:before="1"/>
        <w:rPr>
          <w:rFonts w:ascii="Times New Roman"/>
          <w:sz w:val="18"/>
          <w:lang w:val="en-US"/>
        </w:rPr>
      </w:pPr>
      <w:r>
        <w:rPr>
          <w:noProof/>
          <w:lang w:bidi="ar-SA"/>
        </w:rPr>
        <mc:AlternateContent>
          <mc:Choice Requires="wps">
            <w:drawing>
              <wp:anchor distT="0" distB="0" distL="114300" distR="114300" simplePos="0" relativeHeight="251979776" behindDoc="0" locked="0" layoutInCell="1" allowOverlap="1" wp14:anchorId="7C6ECCAB" wp14:editId="21C81D2F">
                <wp:simplePos x="0" y="0"/>
                <wp:positionH relativeFrom="page">
                  <wp:posOffset>9875520</wp:posOffset>
                </wp:positionH>
                <wp:positionV relativeFrom="page">
                  <wp:posOffset>710418</wp:posOffset>
                </wp:positionV>
                <wp:extent cx="259080" cy="534573"/>
                <wp:effectExtent l="0" t="0" r="7620" b="18415"/>
                <wp:wrapNone/>
                <wp:docPr id="2236" name="Text Box 2084"/>
                <wp:cNvGraphicFramePr/>
                <a:graphic xmlns:a="http://schemas.openxmlformats.org/drawingml/2006/main">
                  <a:graphicData uri="http://schemas.microsoft.com/office/word/2010/wordprocessingShape">
                    <wps:wsp>
                      <wps:cNvSpPr txBox="1"/>
                      <wps:spPr bwMode="auto">
                        <a:xfrm>
                          <a:off x="0" y="0"/>
                          <a:ext cx="259080" cy="534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A0B63" w14:textId="77777777" w:rsidR="007D3F63" w:rsidRDefault="007D3F63">
                            <w:pPr>
                              <w:spacing w:before="10"/>
                              <w:ind w:left="20"/>
                              <w:rPr>
                                <w:rFonts w:ascii="Arial"/>
                                <w:sz w:val="32"/>
                              </w:rPr>
                            </w:pPr>
                            <w:r>
                              <w:rPr>
                                <w:rFonts w:ascii="Arial"/>
                                <w:color w:val="231F20"/>
                                <w:sz w:val="32"/>
                                <w:lang w:val="en"/>
                              </w:rPr>
                              <w:t>132</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ECCAB" id="Text Box 2084" o:spid="_x0000_s1098" type="#_x0000_t202" style="position:absolute;margin-left:777.6pt;margin-top:55.95pt;width:20.4pt;height:42.1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" filled="f" stroked="f">
                <v:textbox style="layout-flow:vertical" inset="0,0,0,0">
                  <w:txbxContent>
                    <w:p w14:paraId="605A0B63" w14:textId="77777777" w:rsidR="007D3F63" w:rsidRDefault="007D3F63">
                      <w:pPr>
                        <w:spacing w:before="10"/>
                        <w:ind w:left="20"/>
                        <w:rPr>
                          <w:rFonts w:ascii="Arial"/>
                          <w:sz w:val="32"/>
                        </w:rPr>
                      </w:pPr>
                      <w:r>
                        <w:rPr>
                          <w:rFonts w:ascii="Arial"/>
                          <w:color w:val="231F20"/>
                          <w:sz w:val="32"/>
                          <w:lang w:val="en"/>
                        </w:rPr>
                        <w:t>132</w:t>
                      </w:r>
                    </w:p>
                  </w:txbxContent>
                </v:textbox>
                <w10:wrap anchorx="page" anchory="page"/>
              </v:shape>
            </w:pict>
          </mc:Fallback>
        </mc:AlternateContent>
      </w: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1449"/>
        <w:gridCol w:w="1498"/>
        <w:gridCol w:w="2154"/>
        <w:gridCol w:w="1304"/>
      </w:tblGrid>
      <w:tr w:rsidR="00831436" w:rsidRPr="00542559" w14:paraId="6ED07C67" w14:textId="77777777" w:rsidTr="00D858B8">
        <w:trPr>
          <w:trHeight w:val="1770"/>
        </w:trPr>
        <w:tc>
          <w:tcPr>
            <w:tcW w:w="850" w:type="dxa"/>
            <w:tcBorders>
              <w:left w:val="single" w:sz="4" w:space="0" w:color="231F20"/>
            </w:tcBorders>
          </w:tcPr>
          <w:p w14:paraId="1C0F2CEE"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0D3B64A8"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3A912B5E"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6E3980AC"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2F0A4A49"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38D0997A"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359CB7AF"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583F90A9"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1449" w:type="dxa"/>
          </w:tcPr>
          <w:p w14:paraId="199D864D"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1498" w:type="dxa"/>
          </w:tcPr>
          <w:p w14:paraId="4B3608D2"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72FD39C0"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779D764E"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05DA36F8" w14:textId="77777777" w:rsidTr="00D858B8">
        <w:trPr>
          <w:trHeight w:val="3484"/>
        </w:trPr>
        <w:tc>
          <w:tcPr>
            <w:tcW w:w="850" w:type="dxa"/>
            <w:vMerge w:val="restart"/>
            <w:tcBorders>
              <w:left w:val="single" w:sz="4" w:space="0" w:color="231F20"/>
              <w:right w:val="single" w:sz="4" w:space="0" w:color="231F20"/>
            </w:tcBorders>
          </w:tcPr>
          <w:p w14:paraId="4F41752D" w14:textId="77777777" w:rsidR="00897DAD" w:rsidRPr="0009137D" w:rsidRDefault="00897DAD">
            <w:pPr>
              <w:pStyle w:val="TableParagraph"/>
              <w:rPr>
                <w:rFonts w:ascii="Times New Roman"/>
                <w:sz w:val="16"/>
                <w:lang w:val="en-US"/>
              </w:rPr>
            </w:pPr>
          </w:p>
        </w:tc>
        <w:tc>
          <w:tcPr>
            <w:tcW w:w="2945" w:type="dxa"/>
            <w:gridSpan w:val="3"/>
            <w:vMerge w:val="restart"/>
            <w:tcBorders>
              <w:left w:val="single" w:sz="4" w:space="0" w:color="231F20"/>
            </w:tcBorders>
          </w:tcPr>
          <w:p w14:paraId="1D391FA2" w14:textId="77777777" w:rsidR="00897DAD" w:rsidRPr="0009137D" w:rsidRDefault="00897DAD">
            <w:pPr>
              <w:pStyle w:val="TableParagraph"/>
              <w:rPr>
                <w:rFonts w:ascii="Times New Roman"/>
                <w:sz w:val="16"/>
                <w:lang w:val="en-US"/>
              </w:rPr>
            </w:pPr>
          </w:p>
        </w:tc>
        <w:tc>
          <w:tcPr>
            <w:tcW w:w="1416" w:type="dxa"/>
            <w:vMerge w:val="restart"/>
            <w:tcBorders>
              <w:bottom w:val="single" w:sz="4" w:space="0" w:color="231F20"/>
              <w:right w:val="single" w:sz="4" w:space="0" w:color="231F20"/>
            </w:tcBorders>
          </w:tcPr>
          <w:p w14:paraId="337F4CFD" w14:textId="77777777" w:rsidR="00897DAD" w:rsidRPr="0009137D" w:rsidRDefault="00897DAD">
            <w:pPr>
              <w:pStyle w:val="TableParagraph"/>
              <w:rPr>
                <w:rFonts w:ascii="Times New Roman"/>
                <w:sz w:val="16"/>
                <w:lang w:val="en-US"/>
              </w:rPr>
            </w:pPr>
          </w:p>
        </w:tc>
        <w:tc>
          <w:tcPr>
            <w:tcW w:w="1414" w:type="dxa"/>
            <w:vMerge w:val="restart"/>
            <w:tcBorders>
              <w:left w:val="single" w:sz="4" w:space="0" w:color="231F20"/>
              <w:bottom w:val="single" w:sz="4" w:space="0" w:color="231F20"/>
              <w:right w:val="single" w:sz="4" w:space="0" w:color="231F20"/>
            </w:tcBorders>
          </w:tcPr>
          <w:p w14:paraId="35B95629" w14:textId="77777777" w:rsidR="00897DAD" w:rsidRPr="0009137D" w:rsidRDefault="00897DAD">
            <w:pPr>
              <w:pStyle w:val="TableParagraph"/>
              <w:rPr>
                <w:rFonts w:ascii="Times New Roman"/>
                <w:sz w:val="16"/>
                <w:lang w:val="en-US"/>
              </w:rPr>
            </w:pPr>
          </w:p>
        </w:tc>
        <w:tc>
          <w:tcPr>
            <w:tcW w:w="850" w:type="dxa"/>
          </w:tcPr>
          <w:p w14:paraId="222B2AFA" w14:textId="77777777" w:rsidR="00897DAD" w:rsidRPr="0009137D" w:rsidRDefault="00897DAD">
            <w:pPr>
              <w:pStyle w:val="TableParagraph"/>
              <w:rPr>
                <w:rFonts w:ascii="Times New Roman"/>
                <w:sz w:val="16"/>
                <w:lang w:val="en-US"/>
              </w:rPr>
            </w:pPr>
          </w:p>
        </w:tc>
        <w:tc>
          <w:tcPr>
            <w:tcW w:w="1449" w:type="dxa"/>
          </w:tcPr>
          <w:p w14:paraId="6D1C889E" w14:textId="77777777" w:rsidR="00897DAD" w:rsidRPr="0009137D" w:rsidRDefault="00897DAD">
            <w:pPr>
              <w:pStyle w:val="TableParagraph"/>
              <w:rPr>
                <w:rFonts w:ascii="Times New Roman"/>
                <w:sz w:val="16"/>
                <w:lang w:val="en-US"/>
              </w:rPr>
            </w:pPr>
          </w:p>
        </w:tc>
        <w:tc>
          <w:tcPr>
            <w:tcW w:w="1498" w:type="dxa"/>
          </w:tcPr>
          <w:p w14:paraId="7AB20065" w14:textId="77777777" w:rsidR="00897DAD" w:rsidRPr="0009137D" w:rsidRDefault="00897DAD">
            <w:pPr>
              <w:pStyle w:val="TableParagraph"/>
              <w:rPr>
                <w:rFonts w:ascii="Times New Roman"/>
                <w:sz w:val="16"/>
                <w:lang w:val="en-US"/>
              </w:rPr>
            </w:pPr>
          </w:p>
        </w:tc>
        <w:tc>
          <w:tcPr>
            <w:tcW w:w="2154" w:type="dxa"/>
          </w:tcPr>
          <w:p w14:paraId="19C60B38" w14:textId="77777777" w:rsidR="00897DAD" w:rsidRPr="0009137D" w:rsidRDefault="00897DAD">
            <w:pPr>
              <w:pStyle w:val="TableParagraph"/>
              <w:rPr>
                <w:rFonts w:ascii="Times New Roman"/>
                <w:sz w:val="16"/>
                <w:lang w:val="en-US"/>
              </w:rPr>
            </w:pPr>
          </w:p>
        </w:tc>
        <w:tc>
          <w:tcPr>
            <w:tcW w:w="1304" w:type="dxa"/>
          </w:tcPr>
          <w:p w14:paraId="5DA925CE" w14:textId="77777777" w:rsidR="00897DAD" w:rsidRPr="0009137D" w:rsidRDefault="0009137D">
            <w:pPr>
              <w:pStyle w:val="TableParagraph"/>
              <w:spacing w:before="28" w:line="174" w:lineRule="exact"/>
              <w:ind w:left="64"/>
              <w:rPr>
                <w:sz w:val="16"/>
                <w:lang w:val="en-US"/>
              </w:rPr>
            </w:pPr>
            <w:r w:rsidRPr="00ED1867">
              <w:rPr>
                <w:color w:val="231F20"/>
                <w:sz w:val="16"/>
                <w:lang w:val="en"/>
              </w:rPr>
              <w:t>When a</w:t>
            </w:r>
          </w:p>
          <w:p w14:paraId="3D1C2E19" w14:textId="77777777" w:rsidR="00897DAD" w:rsidRPr="0009137D" w:rsidRDefault="0009137D">
            <w:pPr>
              <w:pStyle w:val="TableParagraph"/>
              <w:spacing w:line="162" w:lineRule="exact"/>
              <w:ind w:left="64"/>
              <w:rPr>
                <w:sz w:val="16"/>
                <w:lang w:val="en-US"/>
              </w:rPr>
            </w:pPr>
            <w:r w:rsidRPr="00ED1867">
              <w:rPr>
                <w:color w:val="231F20"/>
                <w:sz w:val="16"/>
                <w:lang w:val="en"/>
              </w:rPr>
              <w:t>securities flow</w:t>
            </w:r>
          </w:p>
          <w:p w14:paraId="7D213BE3" w14:textId="77777777" w:rsidR="00897DAD" w:rsidRPr="0009137D" w:rsidRDefault="0009137D">
            <w:pPr>
              <w:pStyle w:val="TableParagraph"/>
              <w:spacing w:line="162" w:lineRule="exact"/>
              <w:ind w:left="64"/>
              <w:rPr>
                <w:sz w:val="16"/>
                <w:lang w:val="en-US"/>
              </w:rPr>
            </w:pPr>
            <w:r w:rsidRPr="00ED1867">
              <w:rPr>
                <w:color w:val="231F20"/>
                <w:sz w:val="16"/>
                <w:lang w:val="en"/>
              </w:rPr>
              <w:t>order</w:t>
            </w:r>
          </w:p>
          <w:p w14:paraId="7F036640" w14:textId="77777777" w:rsidR="00897DAD" w:rsidRPr="0009137D" w:rsidRDefault="0009137D">
            <w:pPr>
              <w:pStyle w:val="TableParagraph"/>
              <w:spacing w:line="162" w:lineRule="exact"/>
              <w:ind w:left="64"/>
              <w:rPr>
                <w:sz w:val="16"/>
                <w:lang w:val="en-US"/>
              </w:rPr>
            </w:pPr>
            <w:r w:rsidRPr="00ED1867">
              <w:rPr>
                <w:color w:val="231F20"/>
                <w:sz w:val="16"/>
                <w:lang w:val="en"/>
              </w:rPr>
              <w:t>is sent:</w:t>
            </w:r>
          </w:p>
          <w:p w14:paraId="4076AFF1" w14:textId="77777777" w:rsidR="00897DAD" w:rsidRPr="0009137D" w:rsidRDefault="0009137D">
            <w:pPr>
              <w:pStyle w:val="TableParagraph"/>
              <w:spacing w:line="162" w:lineRule="exact"/>
              <w:ind w:left="64"/>
              <w:rPr>
                <w:sz w:val="16"/>
                <w:lang w:val="en-US"/>
              </w:rPr>
            </w:pPr>
            <w:r w:rsidRPr="00ED1867">
              <w:rPr>
                <w:color w:val="231F20"/>
                <w:sz w:val="16"/>
                <w:lang w:val="en"/>
              </w:rPr>
              <w:t>Identifier</w:t>
            </w:r>
          </w:p>
          <w:p w14:paraId="244892C9" w14:textId="77777777" w:rsidR="00897DAD" w:rsidRPr="0009137D" w:rsidRDefault="0009137D">
            <w:pPr>
              <w:pStyle w:val="TableParagraph"/>
              <w:spacing w:line="162" w:lineRule="exact"/>
              <w:ind w:left="64"/>
              <w:rPr>
                <w:sz w:val="16"/>
                <w:lang w:val="en-US"/>
              </w:rPr>
            </w:pPr>
            <w:r w:rsidRPr="00ED1867">
              <w:rPr>
                <w:color w:val="231F20"/>
                <w:sz w:val="16"/>
                <w:lang w:val="en"/>
              </w:rPr>
              <w:t>of the securities flow</w:t>
            </w:r>
          </w:p>
          <w:p w14:paraId="0F33E185" w14:textId="77777777" w:rsidR="00897DAD" w:rsidRPr="0009137D" w:rsidRDefault="0009137D">
            <w:pPr>
              <w:pStyle w:val="TableParagraph"/>
              <w:spacing w:line="162" w:lineRule="exact"/>
              <w:ind w:left="64"/>
              <w:rPr>
                <w:sz w:val="16"/>
                <w:lang w:val="en-US"/>
              </w:rPr>
            </w:pPr>
            <w:r w:rsidRPr="00ED1867">
              <w:rPr>
                <w:color w:val="231F20"/>
                <w:sz w:val="16"/>
                <w:lang w:val="en"/>
              </w:rPr>
              <w:t>order</w:t>
            </w:r>
          </w:p>
          <w:p w14:paraId="545F5D25" w14:textId="77777777" w:rsidR="00897DAD" w:rsidRPr="0009137D" w:rsidRDefault="0009137D">
            <w:pPr>
              <w:pStyle w:val="TableParagraph"/>
              <w:spacing w:line="162" w:lineRule="exact"/>
              <w:ind w:left="64"/>
              <w:rPr>
                <w:sz w:val="16"/>
                <w:lang w:val="en-US"/>
              </w:rPr>
            </w:pPr>
            <w:r w:rsidRPr="00ED1867">
              <w:rPr>
                <w:color w:val="231F20"/>
                <w:sz w:val="16"/>
                <w:lang w:val="en"/>
              </w:rPr>
              <w:t>INN of the depository/</w:t>
            </w:r>
          </w:p>
          <w:p w14:paraId="69852643" w14:textId="77777777" w:rsidR="00897DAD" w:rsidRPr="0009137D" w:rsidRDefault="00057126">
            <w:pPr>
              <w:pStyle w:val="TableParagraph"/>
              <w:spacing w:line="162" w:lineRule="exact"/>
              <w:ind w:left="64"/>
              <w:rPr>
                <w:sz w:val="16"/>
                <w:lang w:val="en-US"/>
              </w:rPr>
            </w:pPr>
            <w:r>
              <w:rPr>
                <w:color w:val="231F20"/>
                <w:sz w:val="16"/>
                <w:lang w:val="en"/>
              </w:rPr>
              <w:t>specialised</w:t>
            </w:r>
          </w:p>
          <w:p w14:paraId="3419BFAB" w14:textId="77777777" w:rsidR="00897DAD" w:rsidRPr="0009137D" w:rsidRDefault="0009137D">
            <w:pPr>
              <w:pStyle w:val="TableParagraph"/>
              <w:spacing w:line="162" w:lineRule="exact"/>
              <w:ind w:left="64"/>
              <w:rPr>
                <w:sz w:val="16"/>
                <w:lang w:val="en-US"/>
              </w:rPr>
            </w:pPr>
            <w:r w:rsidRPr="00ED1867">
              <w:rPr>
                <w:color w:val="231F20"/>
                <w:sz w:val="16"/>
                <w:lang w:val="en"/>
              </w:rPr>
              <w:t>depository being</w:t>
            </w:r>
          </w:p>
          <w:p w14:paraId="5ADAC91A" w14:textId="77777777" w:rsidR="00897DAD" w:rsidRPr="0009137D" w:rsidRDefault="0009137D">
            <w:pPr>
              <w:pStyle w:val="TableParagraph"/>
              <w:spacing w:line="162" w:lineRule="exact"/>
              <w:ind w:left="64"/>
              <w:rPr>
                <w:sz w:val="16"/>
                <w:lang w:val="en-US"/>
              </w:rPr>
            </w:pPr>
            <w:r w:rsidRPr="00ED1867">
              <w:rPr>
                <w:color w:val="231F20"/>
                <w:sz w:val="16"/>
                <w:lang w:val="en"/>
              </w:rPr>
              <w:t>the recipient of</w:t>
            </w:r>
          </w:p>
          <w:p w14:paraId="1661DD50" w14:textId="77777777" w:rsidR="00897DAD" w:rsidRPr="0009137D" w:rsidRDefault="0009137D">
            <w:pPr>
              <w:pStyle w:val="TableParagraph"/>
              <w:spacing w:line="162" w:lineRule="exact"/>
              <w:ind w:left="64"/>
              <w:rPr>
                <w:sz w:val="16"/>
                <w:lang w:val="en-US"/>
              </w:rPr>
            </w:pPr>
            <w:r w:rsidRPr="00ED1867">
              <w:rPr>
                <w:color w:val="231F20"/>
                <w:sz w:val="16"/>
                <w:lang w:val="en"/>
              </w:rPr>
              <w:t>the order</w:t>
            </w:r>
          </w:p>
          <w:p w14:paraId="43740AFF" w14:textId="77777777" w:rsidR="00897DAD" w:rsidRPr="0009137D" w:rsidRDefault="0009137D">
            <w:pPr>
              <w:pStyle w:val="TableParagraph"/>
              <w:spacing w:line="162" w:lineRule="exact"/>
              <w:ind w:left="64"/>
              <w:rPr>
                <w:sz w:val="16"/>
                <w:lang w:val="en-US"/>
              </w:rPr>
            </w:pPr>
            <w:r w:rsidRPr="00ED1867">
              <w:rPr>
                <w:color w:val="231F20"/>
                <w:sz w:val="16"/>
                <w:lang w:val="en"/>
              </w:rPr>
              <w:t>No. of securities account</w:t>
            </w:r>
          </w:p>
          <w:p w14:paraId="55D6B6AC" w14:textId="77777777" w:rsidR="00897DAD" w:rsidRPr="0009137D" w:rsidRDefault="0009137D">
            <w:pPr>
              <w:pStyle w:val="TableParagraph"/>
              <w:spacing w:line="162" w:lineRule="exact"/>
              <w:ind w:left="64"/>
              <w:rPr>
                <w:sz w:val="16"/>
                <w:lang w:val="en-US"/>
              </w:rPr>
            </w:pPr>
            <w:r w:rsidRPr="00ED1867">
              <w:rPr>
                <w:color w:val="231F20"/>
                <w:sz w:val="16"/>
                <w:lang w:val="en"/>
              </w:rPr>
              <w:t>of the recipient</w:t>
            </w:r>
          </w:p>
          <w:p w14:paraId="292ABCC0" w14:textId="77777777" w:rsidR="00897DAD" w:rsidRPr="0009137D" w:rsidRDefault="0009137D">
            <w:pPr>
              <w:pStyle w:val="TableParagraph"/>
              <w:spacing w:line="162" w:lineRule="exact"/>
              <w:ind w:left="64"/>
              <w:rPr>
                <w:sz w:val="16"/>
                <w:lang w:val="en-US"/>
              </w:rPr>
            </w:pPr>
            <w:r w:rsidRPr="00ED1867">
              <w:rPr>
                <w:color w:val="231F20"/>
                <w:sz w:val="16"/>
                <w:lang w:val="en"/>
              </w:rPr>
              <w:t>INN of the depository/</w:t>
            </w:r>
          </w:p>
          <w:p w14:paraId="6797EA8A" w14:textId="77777777" w:rsidR="00897DAD" w:rsidRPr="0009137D" w:rsidRDefault="00057126">
            <w:pPr>
              <w:pStyle w:val="TableParagraph"/>
              <w:spacing w:line="162" w:lineRule="exact"/>
              <w:ind w:left="64"/>
              <w:rPr>
                <w:sz w:val="16"/>
                <w:lang w:val="en-US"/>
              </w:rPr>
            </w:pPr>
            <w:r>
              <w:rPr>
                <w:color w:val="231F20"/>
                <w:sz w:val="16"/>
                <w:lang w:val="en"/>
              </w:rPr>
              <w:t>specialised</w:t>
            </w:r>
            <w:r w:rsidR="0009137D" w:rsidRPr="00ED1867">
              <w:rPr>
                <w:color w:val="231F20"/>
                <w:sz w:val="16"/>
                <w:lang w:val="en"/>
              </w:rPr>
              <w:t xml:space="preserve"> depository</w:t>
            </w:r>
          </w:p>
          <w:p w14:paraId="4A0D9356" w14:textId="77777777" w:rsidR="00897DAD" w:rsidRPr="0009137D" w:rsidRDefault="0009137D" w:rsidP="0000259E">
            <w:pPr>
              <w:pStyle w:val="TableParagraph"/>
              <w:spacing w:line="172" w:lineRule="exact"/>
              <w:ind w:left="64"/>
              <w:rPr>
                <w:sz w:val="16"/>
                <w:lang w:val="en-US"/>
              </w:rPr>
            </w:pPr>
            <w:r w:rsidRPr="00ED1867">
              <w:rPr>
                <w:color w:val="231F20"/>
                <w:sz w:val="16"/>
                <w:lang w:val="en"/>
              </w:rPr>
              <w:t>of the recipient</w:t>
            </w:r>
          </w:p>
        </w:tc>
      </w:tr>
      <w:tr w:rsidR="00831436" w14:paraId="7C52A089" w14:textId="77777777" w:rsidTr="00D858B8">
        <w:trPr>
          <w:trHeight w:val="412"/>
        </w:trPr>
        <w:tc>
          <w:tcPr>
            <w:tcW w:w="850" w:type="dxa"/>
            <w:vMerge/>
            <w:tcBorders>
              <w:top w:val="nil"/>
              <w:left w:val="single" w:sz="4" w:space="0" w:color="231F20"/>
              <w:right w:val="single" w:sz="4" w:space="0" w:color="231F20"/>
            </w:tcBorders>
          </w:tcPr>
          <w:p w14:paraId="1F7B6AB7"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5CB99ECF" w14:textId="77777777" w:rsidR="00D858B8" w:rsidRPr="0009137D" w:rsidRDefault="00D858B8">
            <w:pPr>
              <w:rPr>
                <w:sz w:val="2"/>
                <w:szCs w:val="2"/>
                <w:lang w:val="en-US"/>
              </w:rPr>
            </w:pPr>
          </w:p>
        </w:tc>
        <w:tc>
          <w:tcPr>
            <w:tcW w:w="1416" w:type="dxa"/>
            <w:vMerge/>
            <w:tcBorders>
              <w:top w:val="nil"/>
              <w:bottom w:val="single" w:sz="4" w:space="0" w:color="231F20"/>
              <w:right w:val="single" w:sz="4" w:space="0" w:color="231F20"/>
            </w:tcBorders>
          </w:tcPr>
          <w:p w14:paraId="580E4B1B" w14:textId="77777777" w:rsidR="00D858B8" w:rsidRPr="0009137D" w:rsidRDefault="00D858B8">
            <w:pPr>
              <w:rPr>
                <w:sz w:val="2"/>
                <w:szCs w:val="2"/>
                <w:lang w:val="en-US"/>
              </w:rPr>
            </w:pPr>
          </w:p>
        </w:tc>
        <w:tc>
          <w:tcPr>
            <w:tcW w:w="1414" w:type="dxa"/>
            <w:vMerge/>
            <w:tcBorders>
              <w:top w:val="nil"/>
              <w:left w:val="single" w:sz="4" w:space="0" w:color="231F20"/>
              <w:bottom w:val="single" w:sz="4" w:space="0" w:color="231F20"/>
              <w:right w:val="single" w:sz="4" w:space="0" w:color="231F20"/>
            </w:tcBorders>
          </w:tcPr>
          <w:p w14:paraId="376437D5" w14:textId="77777777" w:rsidR="00D858B8" w:rsidRPr="0009137D" w:rsidRDefault="00D858B8">
            <w:pPr>
              <w:rPr>
                <w:sz w:val="2"/>
                <w:szCs w:val="2"/>
                <w:lang w:val="en-US"/>
              </w:rPr>
            </w:pPr>
          </w:p>
        </w:tc>
        <w:tc>
          <w:tcPr>
            <w:tcW w:w="850" w:type="dxa"/>
            <w:tcBorders>
              <w:bottom w:val="nil"/>
            </w:tcBorders>
          </w:tcPr>
          <w:p w14:paraId="1ABEA4DF" w14:textId="77777777" w:rsidR="00D858B8" w:rsidRPr="00ED1867" w:rsidRDefault="0009137D">
            <w:pPr>
              <w:pStyle w:val="TableParagraph"/>
              <w:spacing w:before="25"/>
              <w:ind w:left="62"/>
              <w:rPr>
                <w:sz w:val="16"/>
              </w:rPr>
            </w:pPr>
            <w:r w:rsidRPr="00ED1867">
              <w:rPr>
                <w:color w:val="231F20"/>
                <w:sz w:val="16"/>
                <w:lang w:val="en"/>
              </w:rPr>
              <w:t>[DT_FS]</w:t>
            </w:r>
          </w:p>
        </w:tc>
        <w:tc>
          <w:tcPr>
            <w:tcW w:w="1449" w:type="dxa"/>
            <w:tcBorders>
              <w:bottom w:val="nil"/>
            </w:tcBorders>
          </w:tcPr>
          <w:p w14:paraId="1EC7C539" w14:textId="77777777" w:rsidR="00D858B8" w:rsidRPr="00ED1867" w:rsidRDefault="0009137D">
            <w:pPr>
              <w:pStyle w:val="TableParagraph"/>
              <w:spacing w:before="24" w:line="192" w:lineRule="exact"/>
              <w:ind w:left="62" w:right="174"/>
              <w:rPr>
                <w:sz w:val="16"/>
              </w:rPr>
            </w:pPr>
            <w:r w:rsidRPr="00ED1867">
              <w:rPr>
                <w:color w:val="231F20"/>
                <w:sz w:val="16"/>
                <w:lang w:val="en"/>
              </w:rPr>
              <w:t>[DT_FS_ CC_1]</w:t>
            </w:r>
          </w:p>
        </w:tc>
        <w:tc>
          <w:tcPr>
            <w:tcW w:w="1498" w:type="dxa"/>
            <w:vMerge w:val="restart"/>
          </w:tcPr>
          <w:p w14:paraId="70E5D6BF" w14:textId="77777777" w:rsidR="00D858B8" w:rsidRPr="0009137D" w:rsidRDefault="0009137D" w:rsidP="00D858B8">
            <w:pPr>
              <w:rPr>
                <w:lang w:val="en-US"/>
              </w:rPr>
            </w:pPr>
            <w:r w:rsidRPr="00D858B8">
              <w:rPr>
                <w:lang w:val="en"/>
              </w:rPr>
              <w:t>Incident related to exceedance of allowable degradation</w:t>
            </w:r>
          </w:p>
          <w:p w14:paraId="3C6C62AF" w14:textId="77777777" w:rsidR="00D858B8" w:rsidRPr="0009137D" w:rsidRDefault="0009137D" w:rsidP="00D858B8">
            <w:pPr>
              <w:rPr>
                <w:lang w:val="en-US"/>
              </w:rPr>
            </w:pPr>
            <w:r w:rsidRPr="00D858B8">
              <w:rPr>
                <w:lang w:val="en"/>
              </w:rPr>
              <w:t>share of the technological</w:t>
            </w:r>
          </w:p>
          <w:p w14:paraId="2512B2CF" w14:textId="77777777" w:rsidR="00D858B8" w:rsidRPr="0009137D" w:rsidRDefault="0009137D" w:rsidP="00D858B8">
            <w:pPr>
              <w:rPr>
                <w:lang w:val="en-US"/>
              </w:rPr>
            </w:pPr>
            <w:r w:rsidRPr="00D858B8">
              <w:rPr>
                <w:lang w:val="en"/>
              </w:rPr>
              <w:t>process established by</w:t>
            </w:r>
          </w:p>
          <w:p w14:paraId="596283DE" w14:textId="77777777" w:rsidR="00D858B8" w:rsidRPr="0009137D" w:rsidRDefault="0009137D" w:rsidP="00D858B8">
            <w:pPr>
              <w:rPr>
                <w:lang w:val="en-US"/>
              </w:rPr>
            </w:pPr>
            <w:r w:rsidRPr="00D858B8">
              <w:rPr>
                <w:lang w:val="en"/>
              </w:rPr>
              <w:t xml:space="preserve">the financial institution - </w:t>
            </w:r>
          </w:p>
          <w:p w14:paraId="3369BF3B" w14:textId="77777777" w:rsidR="00D858B8" w:rsidRPr="0009137D" w:rsidRDefault="0009137D" w:rsidP="00D858B8">
            <w:pPr>
              <w:rPr>
                <w:lang w:val="en-US"/>
              </w:rPr>
            </w:pPr>
            <w:r w:rsidRPr="00D858B8">
              <w:rPr>
                <w:lang w:val="en"/>
              </w:rPr>
              <w:t xml:space="preserve">clearing </w:t>
            </w:r>
            <w:r w:rsidR="001E641A">
              <w:rPr>
                <w:lang w:val="en"/>
              </w:rPr>
              <w:t>organisation</w:t>
            </w:r>
            <w:r w:rsidRPr="00D858B8">
              <w:rPr>
                <w:lang w:val="en"/>
              </w:rPr>
              <w:t xml:space="preserve"> or</w:t>
            </w:r>
          </w:p>
          <w:p w14:paraId="7AD9FD44" w14:textId="77777777" w:rsidR="00D858B8" w:rsidRPr="00D858B8" w:rsidRDefault="0009137D" w:rsidP="00D858B8">
            <w:r w:rsidRPr="00D858B8">
              <w:rPr>
                <w:lang w:val="en"/>
              </w:rPr>
              <w:t>central counterparty</w:t>
            </w:r>
          </w:p>
        </w:tc>
        <w:tc>
          <w:tcPr>
            <w:tcW w:w="2154" w:type="dxa"/>
            <w:vMerge w:val="restart"/>
          </w:tcPr>
          <w:p w14:paraId="17D61ACF" w14:textId="77777777" w:rsidR="00D858B8" w:rsidRPr="0009137D" w:rsidRDefault="0009137D" w:rsidP="00D858B8">
            <w:pPr>
              <w:rPr>
                <w:lang w:val="en-US"/>
              </w:rPr>
            </w:pPr>
            <w:r w:rsidRPr="00D858B8">
              <w:rPr>
                <w:lang w:val="en"/>
              </w:rPr>
              <w:t>Identifying the fact of exceedance of allowable degradation share</w:t>
            </w:r>
          </w:p>
          <w:p w14:paraId="0BCF297B" w14:textId="77777777" w:rsidR="00D858B8" w:rsidRPr="0009137D" w:rsidRDefault="0009137D" w:rsidP="00D858B8">
            <w:pPr>
              <w:rPr>
                <w:lang w:val="en-US"/>
              </w:rPr>
            </w:pPr>
            <w:r w:rsidRPr="00D858B8">
              <w:rPr>
                <w:lang w:val="en"/>
              </w:rPr>
              <w:t>of the technological process</w:t>
            </w:r>
          </w:p>
          <w:p w14:paraId="25770297" w14:textId="77777777" w:rsidR="00D858B8" w:rsidRPr="0009137D" w:rsidRDefault="0009137D" w:rsidP="00D858B8">
            <w:pPr>
              <w:rPr>
                <w:lang w:val="en-US"/>
              </w:rPr>
            </w:pPr>
            <w:r w:rsidRPr="00D858B8">
              <w:rPr>
                <w:lang w:val="en"/>
              </w:rPr>
              <w:t>established by the financial</w:t>
            </w:r>
          </w:p>
          <w:p w14:paraId="61AB2974" w14:textId="77777777" w:rsidR="00D858B8" w:rsidRPr="0009137D" w:rsidRDefault="0009137D" w:rsidP="00D858B8">
            <w:pPr>
              <w:rPr>
                <w:lang w:val="en-US"/>
              </w:rPr>
            </w:pPr>
            <w:r w:rsidRPr="00D858B8">
              <w:rPr>
                <w:lang w:val="en"/>
              </w:rPr>
              <w:t>institution - clearing</w:t>
            </w:r>
          </w:p>
          <w:p w14:paraId="7E6235BB" w14:textId="77777777" w:rsidR="00D858B8" w:rsidRPr="0009137D" w:rsidRDefault="001E641A" w:rsidP="00D858B8">
            <w:pPr>
              <w:rPr>
                <w:lang w:val="en-US"/>
              </w:rPr>
            </w:pPr>
            <w:r>
              <w:rPr>
                <w:lang w:val="en"/>
              </w:rPr>
              <w:t>organisation</w:t>
            </w:r>
            <w:r w:rsidR="0009137D" w:rsidRPr="00D858B8">
              <w:rPr>
                <w:lang w:val="en"/>
              </w:rPr>
              <w:t xml:space="preserve"> or central</w:t>
            </w:r>
          </w:p>
          <w:p w14:paraId="18B44B09" w14:textId="77777777" w:rsidR="00D858B8" w:rsidRPr="0009137D" w:rsidRDefault="0009137D" w:rsidP="00D858B8">
            <w:pPr>
              <w:rPr>
                <w:lang w:val="en-US"/>
              </w:rPr>
            </w:pPr>
            <w:r w:rsidRPr="00D858B8">
              <w:rPr>
                <w:lang w:val="en"/>
              </w:rPr>
              <w:t>counterparty</w:t>
            </w:r>
          </w:p>
        </w:tc>
        <w:tc>
          <w:tcPr>
            <w:tcW w:w="1304" w:type="dxa"/>
            <w:tcBorders>
              <w:bottom w:val="nil"/>
            </w:tcBorders>
          </w:tcPr>
          <w:p w14:paraId="57AF54BC" w14:textId="77777777" w:rsidR="00D858B8" w:rsidRPr="00ED1867" w:rsidRDefault="0009137D">
            <w:pPr>
              <w:pStyle w:val="TableParagraph"/>
              <w:spacing w:before="25"/>
              <w:ind w:left="19"/>
              <w:jc w:val="center"/>
              <w:rPr>
                <w:sz w:val="16"/>
              </w:rPr>
            </w:pPr>
            <w:r w:rsidRPr="00ED1867">
              <w:rPr>
                <w:color w:val="231F20"/>
                <w:sz w:val="16"/>
                <w:lang w:val="en"/>
              </w:rPr>
              <w:t>-</w:t>
            </w:r>
          </w:p>
        </w:tc>
      </w:tr>
      <w:tr w:rsidR="00831436" w14:paraId="2207571B" w14:textId="77777777" w:rsidTr="00D858B8">
        <w:trPr>
          <w:trHeight w:val="181"/>
        </w:trPr>
        <w:tc>
          <w:tcPr>
            <w:tcW w:w="850" w:type="dxa"/>
            <w:vMerge/>
            <w:tcBorders>
              <w:top w:val="nil"/>
              <w:left w:val="single" w:sz="4" w:space="0" w:color="231F20"/>
              <w:right w:val="single" w:sz="4" w:space="0" w:color="231F20"/>
            </w:tcBorders>
          </w:tcPr>
          <w:p w14:paraId="08E5ABB9" w14:textId="77777777" w:rsidR="00D858B8" w:rsidRPr="00ED1867" w:rsidRDefault="00D858B8">
            <w:pPr>
              <w:rPr>
                <w:sz w:val="2"/>
                <w:szCs w:val="2"/>
              </w:rPr>
            </w:pPr>
          </w:p>
        </w:tc>
        <w:tc>
          <w:tcPr>
            <w:tcW w:w="2945" w:type="dxa"/>
            <w:gridSpan w:val="3"/>
            <w:vMerge/>
            <w:tcBorders>
              <w:top w:val="nil"/>
              <w:left w:val="single" w:sz="4" w:space="0" w:color="231F20"/>
            </w:tcBorders>
          </w:tcPr>
          <w:p w14:paraId="6DF986BC"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18B2D2C9"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1F4D1F7F" w14:textId="77777777" w:rsidR="00D858B8" w:rsidRPr="00ED1867" w:rsidRDefault="00D858B8">
            <w:pPr>
              <w:rPr>
                <w:sz w:val="2"/>
                <w:szCs w:val="2"/>
              </w:rPr>
            </w:pPr>
          </w:p>
        </w:tc>
        <w:tc>
          <w:tcPr>
            <w:tcW w:w="850" w:type="dxa"/>
            <w:tcBorders>
              <w:top w:val="nil"/>
              <w:bottom w:val="nil"/>
            </w:tcBorders>
          </w:tcPr>
          <w:p w14:paraId="6CBE00A2" w14:textId="77777777" w:rsidR="00D858B8" w:rsidRPr="00ED1867" w:rsidRDefault="00D858B8">
            <w:pPr>
              <w:pStyle w:val="TableParagraph"/>
              <w:rPr>
                <w:rFonts w:ascii="Times New Roman"/>
                <w:sz w:val="12"/>
              </w:rPr>
            </w:pPr>
          </w:p>
        </w:tc>
        <w:tc>
          <w:tcPr>
            <w:tcW w:w="1449" w:type="dxa"/>
            <w:tcBorders>
              <w:top w:val="nil"/>
              <w:bottom w:val="nil"/>
            </w:tcBorders>
          </w:tcPr>
          <w:p w14:paraId="502B3B37" w14:textId="77777777" w:rsidR="00D858B8" w:rsidRPr="00ED1867" w:rsidRDefault="00D858B8">
            <w:pPr>
              <w:pStyle w:val="TableParagraph"/>
              <w:rPr>
                <w:rFonts w:ascii="Times New Roman"/>
                <w:sz w:val="12"/>
              </w:rPr>
            </w:pPr>
          </w:p>
        </w:tc>
        <w:tc>
          <w:tcPr>
            <w:tcW w:w="1498" w:type="dxa"/>
            <w:vMerge/>
          </w:tcPr>
          <w:p w14:paraId="258B8A45" w14:textId="77777777" w:rsidR="00D858B8" w:rsidRPr="00D858B8" w:rsidRDefault="00D858B8" w:rsidP="00D858B8"/>
        </w:tc>
        <w:tc>
          <w:tcPr>
            <w:tcW w:w="2154" w:type="dxa"/>
            <w:vMerge/>
          </w:tcPr>
          <w:p w14:paraId="75443202" w14:textId="77777777" w:rsidR="00D858B8" w:rsidRPr="00D858B8" w:rsidRDefault="00D858B8" w:rsidP="00D858B8"/>
        </w:tc>
        <w:tc>
          <w:tcPr>
            <w:tcW w:w="1304" w:type="dxa"/>
            <w:tcBorders>
              <w:top w:val="nil"/>
              <w:bottom w:val="nil"/>
            </w:tcBorders>
          </w:tcPr>
          <w:p w14:paraId="543F78BA" w14:textId="77777777" w:rsidR="00D858B8" w:rsidRPr="00ED1867" w:rsidRDefault="00D858B8">
            <w:pPr>
              <w:pStyle w:val="TableParagraph"/>
              <w:rPr>
                <w:rFonts w:ascii="Times New Roman"/>
                <w:sz w:val="12"/>
              </w:rPr>
            </w:pPr>
          </w:p>
        </w:tc>
      </w:tr>
      <w:tr w:rsidR="00831436" w14:paraId="4C80C65F" w14:textId="77777777" w:rsidTr="00D858B8">
        <w:trPr>
          <w:trHeight w:val="182"/>
        </w:trPr>
        <w:tc>
          <w:tcPr>
            <w:tcW w:w="850" w:type="dxa"/>
            <w:vMerge/>
            <w:tcBorders>
              <w:top w:val="nil"/>
              <w:left w:val="single" w:sz="4" w:space="0" w:color="231F20"/>
              <w:right w:val="single" w:sz="4" w:space="0" w:color="231F20"/>
            </w:tcBorders>
          </w:tcPr>
          <w:p w14:paraId="0EA570FE" w14:textId="77777777" w:rsidR="00D858B8" w:rsidRPr="00ED1867" w:rsidRDefault="00D858B8">
            <w:pPr>
              <w:rPr>
                <w:sz w:val="2"/>
                <w:szCs w:val="2"/>
              </w:rPr>
            </w:pPr>
          </w:p>
        </w:tc>
        <w:tc>
          <w:tcPr>
            <w:tcW w:w="2945" w:type="dxa"/>
            <w:gridSpan w:val="3"/>
            <w:vMerge/>
            <w:tcBorders>
              <w:top w:val="nil"/>
              <w:left w:val="single" w:sz="4" w:space="0" w:color="231F20"/>
            </w:tcBorders>
          </w:tcPr>
          <w:p w14:paraId="7BEC6D01"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381EAA10"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0B6EF478" w14:textId="77777777" w:rsidR="00D858B8" w:rsidRPr="00ED1867" w:rsidRDefault="00D858B8">
            <w:pPr>
              <w:rPr>
                <w:sz w:val="2"/>
                <w:szCs w:val="2"/>
              </w:rPr>
            </w:pPr>
          </w:p>
        </w:tc>
        <w:tc>
          <w:tcPr>
            <w:tcW w:w="850" w:type="dxa"/>
            <w:tcBorders>
              <w:top w:val="nil"/>
              <w:bottom w:val="nil"/>
            </w:tcBorders>
          </w:tcPr>
          <w:p w14:paraId="3AA54C1A" w14:textId="77777777" w:rsidR="00D858B8" w:rsidRPr="00ED1867" w:rsidRDefault="00D858B8">
            <w:pPr>
              <w:pStyle w:val="TableParagraph"/>
              <w:rPr>
                <w:rFonts w:ascii="Times New Roman"/>
                <w:sz w:val="12"/>
              </w:rPr>
            </w:pPr>
          </w:p>
        </w:tc>
        <w:tc>
          <w:tcPr>
            <w:tcW w:w="1449" w:type="dxa"/>
            <w:tcBorders>
              <w:top w:val="nil"/>
              <w:bottom w:val="nil"/>
            </w:tcBorders>
          </w:tcPr>
          <w:p w14:paraId="7265573C" w14:textId="77777777" w:rsidR="00D858B8" w:rsidRPr="00ED1867" w:rsidRDefault="00D858B8">
            <w:pPr>
              <w:pStyle w:val="TableParagraph"/>
              <w:rPr>
                <w:rFonts w:ascii="Times New Roman"/>
                <w:sz w:val="12"/>
              </w:rPr>
            </w:pPr>
          </w:p>
        </w:tc>
        <w:tc>
          <w:tcPr>
            <w:tcW w:w="1498" w:type="dxa"/>
            <w:vMerge/>
          </w:tcPr>
          <w:p w14:paraId="34D0982D" w14:textId="77777777" w:rsidR="00D858B8" w:rsidRPr="00D858B8" w:rsidRDefault="00D858B8" w:rsidP="00D858B8"/>
        </w:tc>
        <w:tc>
          <w:tcPr>
            <w:tcW w:w="2154" w:type="dxa"/>
            <w:vMerge/>
          </w:tcPr>
          <w:p w14:paraId="416AC818" w14:textId="77777777" w:rsidR="00D858B8" w:rsidRPr="00D858B8" w:rsidRDefault="00D858B8" w:rsidP="00D858B8"/>
        </w:tc>
        <w:tc>
          <w:tcPr>
            <w:tcW w:w="1304" w:type="dxa"/>
            <w:tcBorders>
              <w:top w:val="nil"/>
              <w:bottom w:val="nil"/>
            </w:tcBorders>
          </w:tcPr>
          <w:p w14:paraId="388B2114" w14:textId="77777777" w:rsidR="00D858B8" w:rsidRPr="00ED1867" w:rsidRDefault="00D858B8">
            <w:pPr>
              <w:pStyle w:val="TableParagraph"/>
              <w:rPr>
                <w:rFonts w:ascii="Times New Roman"/>
                <w:sz w:val="12"/>
              </w:rPr>
            </w:pPr>
          </w:p>
        </w:tc>
      </w:tr>
      <w:tr w:rsidR="00831436" w14:paraId="6782291D" w14:textId="77777777" w:rsidTr="00D858B8">
        <w:trPr>
          <w:trHeight w:val="181"/>
        </w:trPr>
        <w:tc>
          <w:tcPr>
            <w:tcW w:w="850" w:type="dxa"/>
            <w:vMerge/>
            <w:tcBorders>
              <w:top w:val="nil"/>
              <w:left w:val="single" w:sz="4" w:space="0" w:color="231F20"/>
              <w:right w:val="single" w:sz="4" w:space="0" w:color="231F20"/>
            </w:tcBorders>
          </w:tcPr>
          <w:p w14:paraId="0346F6A5" w14:textId="77777777" w:rsidR="00D858B8" w:rsidRPr="00ED1867" w:rsidRDefault="00D858B8">
            <w:pPr>
              <w:rPr>
                <w:sz w:val="2"/>
                <w:szCs w:val="2"/>
              </w:rPr>
            </w:pPr>
          </w:p>
        </w:tc>
        <w:tc>
          <w:tcPr>
            <w:tcW w:w="2945" w:type="dxa"/>
            <w:gridSpan w:val="3"/>
            <w:vMerge/>
            <w:tcBorders>
              <w:top w:val="nil"/>
              <w:left w:val="single" w:sz="4" w:space="0" w:color="231F20"/>
            </w:tcBorders>
          </w:tcPr>
          <w:p w14:paraId="5470BA08"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039DB78E"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54976341" w14:textId="77777777" w:rsidR="00D858B8" w:rsidRPr="00ED1867" w:rsidRDefault="00D858B8">
            <w:pPr>
              <w:rPr>
                <w:sz w:val="2"/>
                <w:szCs w:val="2"/>
              </w:rPr>
            </w:pPr>
          </w:p>
        </w:tc>
        <w:tc>
          <w:tcPr>
            <w:tcW w:w="850" w:type="dxa"/>
            <w:tcBorders>
              <w:top w:val="nil"/>
              <w:bottom w:val="nil"/>
            </w:tcBorders>
          </w:tcPr>
          <w:p w14:paraId="4EC795F2" w14:textId="77777777" w:rsidR="00D858B8" w:rsidRPr="00ED1867" w:rsidRDefault="00D858B8">
            <w:pPr>
              <w:pStyle w:val="TableParagraph"/>
              <w:rPr>
                <w:rFonts w:ascii="Times New Roman"/>
                <w:sz w:val="12"/>
              </w:rPr>
            </w:pPr>
          </w:p>
        </w:tc>
        <w:tc>
          <w:tcPr>
            <w:tcW w:w="1449" w:type="dxa"/>
            <w:tcBorders>
              <w:top w:val="nil"/>
              <w:bottom w:val="nil"/>
            </w:tcBorders>
          </w:tcPr>
          <w:p w14:paraId="59D03CE1" w14:textId="77777777" w:rsidR="00D858B8" w:rsidRPr="00ED1867" w:rsidRDefault="00D858B8">
            <w:pPr>
              <w:pStyle w:val="TableParagraph"/>
              <w:rPr>
                <w:rFonts w:ascii="Times New Roman"/>
                <w:sz w:val="12"/>
              </w:rPr>
            </w:pPr>
          </w:p>
        </w:tc>
        <w:tc>
          <w:tcPr>
            <w:tcW w:w="1498" w:type="dxa"/>
            <w:vMerge/>
          </w:tcPr>
          <w:p w14:paraId="24BC6705" w14:textId="77777777" w:rsidR="00D858B8" w:rsidRPr="00D858B8" w:rsidRDefault="00D858B8" w:rsidP="00D858B8"/>
        </w:tc>
        <w:tc>
          <w:tcPr>
            <w:tcW w:w="2154" w:type="dxa"/>
            <w:vMerge/>
          </w:tcPr>
          <w:p w14:paraId="6AC8F824" w14:textId="77777777" w:rsidR="00D858B8" w:rsidRPr="00D858B8" w:rsidRDefault="00D858B8" w:rsidP="00D858B8"/>
        </w:tc>
        <w:tc>
          <w:tcPr>
            <w:tcW w:w="1304" w:type="dxa"/>
            <w:tcBorders>
              <w:top w:val="nil"/>
              <w:bottom w:val="nil"/>
            </w:tcBorders>
          </w:tcPr>
          <w:p w14:paraId="3AE4684D" w14:textId="77777777" w:rsidR="00D858B8" w:rsidRPr="00ED1867" w:rsidRDefault="00D858B8">
            <w:pPr>
              <w:pStyle w:val="TableParagraph"/>
              <w:rPr>
                <w:rFonts w:ascii="Times New Roman"/>
                <w:sz w:val="12"/>
              </w:rPr>
            </w:pPr>
          </w:p>
        </w:tc>
      </w:tr>
      <w:tr w:rsidR="00831436" w14:paraId="5FEC4934" w14:textId="77777777" w:rsidTr="00D858B8">
        <w:trPr>
          <w:trHeight w:val="182"/>
        </w:trPr>
        <w:tc>
          <w:tcPr>
            <w:tcW w:w="850" w:type="dxa"/>
            <w:vMerge/>
            <w:tcBorders>
              <w:top w:val="nil"/>
              <w:left w:val="single" w:sz="4" w:space="0" w:color="231F20"/>
              <w:right w:val="single" w:sz="4" w:space="0" w:color="231F20"/>
            </w:tcBorders>
          </w:tcPr>
          <w:p w14:paraId="077020E5" w14:textId="77777777" w:rsidR="00D858B8" w:rsidRPr="00ED1867" w:rsidRDefault="00D858B8">
            <w:pPr>
              <w:rPr>
                <w:sz w:val="2"/>
                <w:szCs w:val="2"/>
              </w:rPr>
            </w:pPr>
          </w:p>
        </w:tc>
        <w:tc>
          <w:tcPr>
            <w:tcW w:w="2945" w:type="dxa"/>
            <w:gridSpan w:val="3"/>
            <w:vMerge/>
            <w:tcBorders>
              <w:top w:val="nil"/>
              <w:left w:val="single" w:sz="4" w:space="0" w:color="231F20"/>
            </w:tcBorders>
          </w:tcPr>
          <w:p w14:paraId="73AA9F1F"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73A74F5C"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749C7A39" w14:textId="77777777" w:rsidR="00D858B8" w:rsidRPr="00ED1867" w:rsidRDefault="00D858B8">
            <w:pPr>
              <w:rPr>
                <w:sz w:val="2"/>
                <w:szCs w:val="2"/>
              </w:rPr>
            </w:pPr>
          </w:p>
        </w:tc>
        <w:tc>
          <w:tcPr>
            <w:tcW w:w="850" w:type="dxa"/>
            <w:tcBorders>
              <w:top w:val="nil"/>
              <w:bottom w:val="nil"/>
            </w:tcBorders>
          </w:tcPr>
          <w:p w14:paraId="3209DC03" w14:textId="77777777" w:rsidR="00D858B8" w:rsidRPr="00ED1867" w:rsidRDefault="00D858B8">
            <w:pPr>
              <w:pStyle w:val="TableParagraph"/>
              <w:rPr>
                <w:rFonts w:ascii="Times New Roman"/>
                <w:sz w:val="12"/>
              </w:rPr>
            </w:pPr>
          </w:p>
        </w:tc>
        <w:tc>
          <w:tcPr>
            <w:tcW w:w="1449" w:type="dxa"/>
            <w:tcBorders>
              <w:top w:val="nil"/>
              <w:bottom w:val="nil"/>
            </w:tcBorders>
          </w:tcPr>
          <w:p w14:paraId="3F4A29F2" w14:textId="77777777" w:rsidR="00D858B8" w:rsidRPr="00ED1867" w:rsidRDefault="00D858B8">
            <w:pPr>
              <w:pStyle w:val="TableParagraph"/>
              <w:rPr>
                <w:rFonts w:ascii="Times New Roman"/>
                <w:sz w:val="12"/>
              </w:rPr>
            </w:pPr>
          </w:p>
        </w:tc>
        <w:tc>
          <w:tcPr>
            <w:tcW w:w="1498" w:type="dxa"/>
            <w:vMerge/>
          </w:tcPr>
          <w:p w14:paraId="1B37EE00" w14:textId="77777777" w:rsidR="00D858B8" w:rsidRPr="00D858B8" w:rsidRDefault="00D858B8" w:rsidP="00D858B8"/>
        </w:tc>
        <w:tc>
          <w:tcPr>
            <w:tcW w:w="2154" w:type="dxa"/>
            <w:vMerge/>
          </w:tcPr>
          <w:p w14:paraId="4BB23B9C" w14:textId="77777777" w:rsidR="00D858B8" w:rsidRPr="00D858B8" w:rsidRDefault="00D858B8" w:rsidP="00D858B8"/>
        </w:tc>
        <w:tc>
          <w:tcPr>
            <w:tcW w:w="1304" w:type="dxa"/>
            <w:tcBorders>
              <w:top w:val="nil"/>
              <w:bottom w:val="nil"/>
            </w:tcBorders>
          </w:tcPr>
          <w:p w14:paraId="0FA59FB3" w14:textId="77777777" w:rsidR="00D858B8" w:rsidRPr="00ED1867" w:rsidRDefault="00D858B8">
            <w:pPr>
              <w:pStyle w:val="TableParagraph"/>
              <w:rPr>
                <w:rFonts w:ascii="Times New Roman"/>
                <w:sz w:val="12"/>
              </w:rPr>
            </w:pPr>
          </w:p>
        </w:tc>
      </w:tr>
      <w:tr w:rsidR="00831436" w14:paraId="4A5F2E76" w14:textId="77777777" w:rsidTr="00D858B8">
        <w:trPr>
          <w:trHeight w:val="192"/>
        </w:trPr>
        <w:tc>
          <w:tcPr>
            <w:tcW w:w="850" w:type="dxa"/>
            <w:vMerge/>
            <w:tcBorders>
              <w:top w:val="nil"/>
              <w:left w:val="single" w:sz="4" w:space="0" w:color="231F20"/>
              <w:right w:val="single" w:sz="4" w:space="0" w:color="231F20"/>
            </w:tcBorders>
          </w:tcPr>
          <w:p w14:paraId="06C12C0E" w14:textId="77777777" w:rsidR="00D858B8" w:rsidRPr="00ED1867" w:rsidRDefault="00D858B8">
            <w:pPr>
              <w:rPr>
                <w:sz w:val="2"/>
                <w:szCs w:val="2"/>
              </w:rPr>
            </w:pPr>
          </w:p>
        </w:tc>
        <w:tc>
          <w:tcPr>
            <w:tcW w:w="2945" w:type="dxa"/>
            <w:gridSpan w:val="3"/>
            <w:vMerge/>
            <w:tcBorders>
              <w:top w:val="nil"/>
              <w:left w:val="single" w:sz="4" w:space="0" w:color="231F20"/>
            </w:tcBorders>
          </w:tcPr>
          <w:p w14:paraId="3BC3D899"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6359324F"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6FEBDA89" w14:textId="77777777" w:rsidR="00D858B8" w:rsidRPr="00ED1867" w:rsidRDefault="00D858B8">
            <w:pPr>
              <w:rPr>
                <w:sz w:val="2"/>
                <w:szCs w:val="2"/>
              </w:rPr>
            </w:pPr>
          </w:p>
        </w:tc>
        <w:tc>
          <w:tcPr>
            <w:tcW w:w="850" w:type="dxa"/>
            <w:tcBorders>
              <w:top w:val="nil"/>
              <w:bottom w:val="nil"/>
            </w:tcBorders>
          </w:tcPr>
          <w:p w14:paraId="462BB1CE" w14:textId="77777777" w:rsidR="00D858B8" w:rsidRPr="00ED1867" w:rsidRDefault="00D858B8">
            <w:pPr>
              <w:pStyle w:val="TableParagraph"/>
              <w:rPr>
                <w:rFonts w:ascii="Times New Roman"/>
                <w:sz w:val="12"/>
              </w:rPr>
            </w:pPr>
          </w:p>
        </w:tc>
        <w:tc>
          <w:tcPr>
            <w:tcW w:w="1449" w:type="dxa"/>
            <w:tcBorders>
              <w:top w:val="nil"/>
            </w:tcBorders>
          </w:tcPr>
          <w:p w14:paraId="15510561" w14:textId="77777777" w:rsidR="00D858B8" w:rsidRPr="00ED1867" w:rsidRDefault="00D858B8">
            <w:pPr>
              <w:pStyle w:val="TableParagraph"/>
              <w:rPr>
                <w:rFonts w:ascii="Times New Roman"/>
                <w:sz w:val="12"/>
              </w:rPr>
            </w:pPr>
          </w:p>
        </w:tc>
        <w:tc>
          <w:tcPr>
            <w:tcW w:w="1498" w:type="dxa"/>
            <w:vMerge/>
          </w:tcPr>
          <w:p w14:paraId="60481009" w14:textId="77777777" w:rsidR="00D858B8" w:rsidRPr="00D858B8" w:rsidRDefault="00D858B8" w:rsidP="00D858B8"/>
        </w:tc>
        <w:tc>
          <w:tcPr>
            <w:tcW w:w="2154" w:type="dxa"/>
            <w:vMerge/>
          </w:tcPr>
          <w:p w14:paraId="479C1325" w14:textId="77777777" w:rsidR="00D858B8" w:rsidRPr="00D858B8" w:rsidRDefault="00D858B8" w:rsidP="00D858B8"/>
        </w:tc>
        <w:tc>
          <w:tcPr>
            <w:tcW w:w="1304" w:type="dxa"/>
            <w:tcBorders>
              <w:top w:val="nil"/>
            </w:tcBorders>
          </w:tcPr>
          <w:p w14:paraId="49973F2B" w14:textId="77777777" w:rsidR="00D858B8" w:rsidRPr="00ED1867" w:rsidRDefault="00D858B8">
            <w:pPr>
              <w:pStyle w:val="TableParagraph"/>
              <w:rPr>
                <w:rFonts w:ascii="Times New Roman"/>
                <w:sz w:val="12"/>
              </w:rPr>
            </w:pPr>
          </w:p>
        </w:tc>
      </w:tr>
      <w:tr w:rsidR="00831436" w14:paraId="22BBAC41" w14:textId="77777777" w:rsidTr="00D858B8">
        <w:trPr>
          <w:trHeight w:val="220"/>
        </w:trPr>
        <w:tc>
          <w:tcPr>
            <w:tcW w:w="850" w:type="dxa"/>
            <w:vMerge/>
            <w:tcBorders>
              <w:top w:val="nil"/>
              <w:left w:val="single" w:sz="4" w:space="0" w:color="231F20"/>
              <w:right w:val="single" w:sz="4" w:space="0" w:color="231F20"/>
            </w:tcBorders>
          </w:tcPr>
          <w:p w14:paraId="4086368A" w14:textId="77777777" w:rsidR="00D858B8" w:rsidRPr="00ED1867" w:rsidRDefault="00D858B8">
            <w:pPr>
              <w:rPr>
                <w:sz w:val="2"/>
                <w:szCs w:val="2"/>
              </w:rPr>
            </w:pPr>
          </w:p>
        </w:tc>
        <w:tc>
          <w:tcPr>
            <w:tcW w:w="2945" w:type="dxa"/>
            <w:gridSpan w:val="3"/>
            <w:vMerge/>
            <w:tcBorders>
              <w:top w:val="nil"/>
              <w:left w:val="single" w:sz="4" w:space="0" w:color="231F20"/>
            </w:tcBorders>
          </w:tcPr>
          <w:p w14:paraId="77E72585"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799753E7"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3D7AB709" w14:textId="77777777" w:rsidR="00D858B8" w:rsidRPr="00ED1867" w:rsidRDefault="00D858B8">
            <w:pPr>
              <w:rPr>
                <w:sz w:val="2"/>
                <w:szCs w:val="2"/>
              </w:rPr>
            </w:pPr>
          </w:p>
        </w:tc>
        <w:tc>
          <w:tcPr>
            <w:tcW w:w="850" w:type="dxa"/>
            <w:tcBorders>
              <w:top w:val="nil"/>
              <w:bottom w:val="nil"/>
            </w:tcBorders>
          </w:tcPr>
          <w:p w14:paraId="27CCA053" w14:textId="77777777" w:rsidR="00D858B8" w:rsidRPr="00ED1867" w:rsidRDefault="00D858B8">
            <w:pPr>
              <w:pStyle w:val="TableParagraph"/>
              <w:rPr>
                <w:rFonts w:ascii="Times New Roman"/>
                <w:sz w:val="14"/>
              </w:rPr>
            </w:pPr>
          </w:p>
        </w:tc>
        <w:tc>
          <w:tcPr>
            <w:tcW w:w="1449" w:type="dxa"/>
            <w:tcBorders>
              <w:bottom w:val="nil"/>
            </w:tcBorders>
          </w:tcPr>
          <w:p w14:paraId="702F51A3" w14:textId="77777777" w:rsidR="00D858B8" w:rsidRPr="00ED1867" w:rsidRDefault="0009137D">
            <w:pPr>
              <w:pStyle w:val="TableParagraph"/>
              <w:spacing w:before="25" w:line="174" w:lineRule="exact"/>
              <w:ind w:left="62"/>
              <w:rPr>
                <w:sz w:val="16"/>
              </w:rPr>
            </w:pPr>
            <w:r w:rsidRPr="00ED1867">
              <w:rPr>
                <w:color w:val="231F20"/>
                <w:sz w:val="16"/>
                <w:lang w:val="en"/>
              </w:rPr>
              <w:t>[DT_FS_</w:t>
            </w:r>
          </w:p>
        </w:tc>
        <w:tc>
          <w:tcPr>
            <w:tcW w:w="1498" w:type="dxa"/>
            <w:vMerge w:val="restart"/>
          </w:tcPr>
          <w:p w14:paraId="625BD0F9" w14:textId="77777777" w:rsidR="00D858B8" w:rsidRPr="0009137D" w:rsidRDefault="0009137D" w:rsidP="00D858B8">
            <w:pPr>
              <w:rPr>
                <w:lang w:val="en-US"/>
              </w:rPr>
            </w:pPr>
            <w:r w:rsidRPr="00D858B8">
              <w:rPr>
                <w:lang w:val="en"/>
              </w:rPr>
              <w:t>Incident related to exceedance</w:t>
            </w:r>
          </w:p>
          <w:p w14:paraId="776CDCE9" w14:textId="77777777" w:rsidR="00D858B8" w:rsidRPr="0009137D" w:rsidRDefault="0009137D" w:rsidP="00D858B8">
            <w:pPr>
              <w:rPr>
                <w:lang w:val="en-US"/>
              </w:rPr>
            </w:pPr>
            <w:r w:rsidRPr="00D858B8">
              <w:rPr>
                <w:lang w:val="en"/>
              </w:rPr>
              <w:t>of allowable degradation</w:t>
            </w:r>
          </w:p>
          <w:p w14:paraId="2663CB89" w14:textId="77777777" w:rsidR="00D858B8" w:rsidRPr="0009137D" w:rsidRDefault="0009137D" w:rsidP="00D858B8">
            <w:pPr>
              <w:rPr>
                <w:lang w:val="en-US"/>
              </w:rPr>
            </w:pPr>
            <w:r w:rsidRPr="00D858B8">
              <w:rPr>
                <w:lang w:val="en"/>
              </w:rPr>
              <w:lastRenderedPageBreak/>
              <w:t>share of the technological</w:t>
            </w:r>
          </w:p>
          <w:p w14:paraId="5D840808" w14:textId="77777777" w:rsidR="00D858B8" w:rsidRPr="0009137D" w:rsidRDefault="0009137D" w:rsidP="00D858B8">
            <w:pPr>
              <w:rPr>
                <w:lang w:val="en-US"/>
              </w:rPr>
            </w:pPr>
            <w:r w:rsidRPr="00D858B8">
              <w:rPr>
                <w:lang w:val="en"/>
              </w:rPr>
              <w:t>process established by</w:t>
            </w:r>
          </w:p>
          <w:p w14:paraId="2D34FCC4" w14:textId="77777777" w:rsidR="00D858B8" w:rsidRPr="0009137D" w:rsidRDefault="0009137D" w:rsidP="00D858B8">
            <w:pPr>
              <w:rPr>
                <w:lang w:val="en-US"/>
              </w:rPr>
            </w:pPr>
            <w:r w:rsidRPr="00D858B8">
              <w:rPr>
                <w:lang w:val="en"/>
              </w:rPr>
              <w:t xml:space="preserve">the financial institution - </w:t>
            </w:r>
          </w:p>
          <w:p w14:paraId="64D1A738" w14:textId="77777777" w:rsidR="00D858B8" w:rsidRPr="0009137D" w:rsidRDefault="0009137D" w:rsidP="00D858B8">
            <w:pPr>
              <w:rPr>
                <w:lang w:val="en-US"/>
              </w:rPr>
            </w:pPr>
            <w:r w:rsidRPr="00D858B8">
              <w:rPr>
                <w:lang w:val="en"/>
              </w:rPr>
              <w:t xml:space="preserve">clearing </w:t>
            </w:r>
            <w:r w:rsidR="001E641A">
              <w:rPr>
                <w:lang w:val="en"/>
              </w:rPr>
              <w:t>organisation</w:t>
            </w:r>
            <w:r w:rsidRPr="00D858B8">
              <w:rPr>
                <w:lang w:val="en"/>
              </w:rPr>
              <w:t xml:space="preserve"> or</w:t>
            </w:r>
          </w:p>
          <w:p w14:paraId="5A08FC23" w14:textId="77777777" w:rsidR="00D858B8" w:rsidRPr="0009137D" w:rsidRDefault="0009137D" w:rsidP="00D858B8">
            <w:pPr>
              <w:rPr>
                <w:lang w:val="en-US"/>
              </w:rPr>
            </w:pPr>
            <w:r w:rsidRPr="00D858B8">
              <w:rPr>
                <w:lang w:val="en"/>
              </w:rPr>
              <w:t>central counterparty,</w:t>
            </w:r>
          </w:p>
          <w:p w14:paraId="25BDC107" w14:textId="77777777" w:rsidR="00D858B8" w:rsidRPr="0009137D" w:rsidRDefault="0009137D" w:rsidP="00D858B8">
            <w:pPr>
              <w:rPr>
                <w:lang w:val="en-US"/>
              </w:rPr>
            </w:pPr>
            <w:r w:rsidRPr="00D858B8">
              <w:rPr>
                <w:lang w:val="en"/>
              </w:rPr>
              <w:t>as well as allowable</w:t>
            </w:r>
          </w:p>
          <w:p w14:paraId="7BA2FC1C" w14:textId="77777777" w:rsidR="00D858B8" w:rsidRPr="0009137D" w:rsidRDefault="0009137D" w:rsidP="00D858B8">
            <w:pPr>
              <w:rPr>
                <w:lang w:val="en-US"/>
              </w:rPr>
            </w:pPr>
            <w:r w:rsidRPr="00D858B8">
              <w:rPr>
                <w:lang w:val="en"/>
              </w:rPr>
              <w:t>downtime and (or) degradation time</w:t>
            </w:r>
          </w:p>
          <w:p w14:paraId="36AEC4D2" w14:textId="77777777" w:rsidR="00D858B8" w:rsidRPr="0009137D" w:rsidRDefault="0009137D" w:rsidP="00D858B8">
            <w:pPr>
              <w:rPr>
                <w:lang w:val="en-US"/>
              </w:rPr>
            </w:pPr>
            <w:r w:rsidRPr="00D858B8">
              <w:rPr>
                <w:lang w:val="en"/>
              </w:rPr>
              <w:t>of the technological process</w:t>
            </w:r>
          </w:p>
          <w:p w14:paraId="69C16F7F" w14:textId="77777777" w:rsidR="00D858B8" w:rsidRPr="0009137D" w:rsidRDefault="0009137D" w:rsidP="00D858B8">
            <w:pPr>
              <w:rPr>
                <w:lang w:val="en-US"/>
              </w:rPr>
            </w:pPr>
            <w:r w:rsidRPr="00D858B8">
              <w:rPr>
                <w:lang w:val="en"/>
              </w:rPr>
              <w:t>established by the financial</w:t>
            </w:r>
          </w:p>
          <w:p w14:paraId="3CDF58B8" w14:textId="77777777" w:rsidR="00D858B8" w:rsidRPr="0009137D" w:rsidRDefault="0009137D" w:rsidP="00D858B8">
            <w:pPr>
              <w:rPr>
                <w:lang w:val="en-US"/>
              </w:rPr>
            </w:pPr>
            <w:r w:rsidRPr="00D858B8">
              <w:rPr>
                <w:lang w:val="en"/>
              </w:rPr>
              <w:t>institution - clearing</w:t>
            </w:r>
          </w:p>
          <w:p w14:paraId="5F5B4ECD" w14:textId="77777777" w:rsidR="00D858B8" w:rsidRPr="0009137D" w:rsidRDefault="001E641A" w:rsidP="00D858B8">
            <w:pPr>
              <w:rPr>
                <w:lang w:val="en-US"/>
              </w:rPr>
            </w:pPr>
            <w:r>
              <w:rPr>
                <w:lang w:val="en"/>
              </w:rPr>
              <w:t>organisation</w:t>
            </w:r>
            <w:r w:rsidR="0009137D" w:rsidRPr="00D858B8">
              <w:rPr>
                <w:lang w:val="en"/>
              </w:rPr>
              <w:t xml:space="preserve"> or central</w:t>
            </w:r>
          </w:p>
          <w:p w14:paraId="4CEB0502" w14:textId="77777777" w:rsidR="00D858B8" w:rsidRPr="0009137D" w:rsidRDefault="0009137D" w:rsidP="00D858B8">
            <w:pPr>
              <w:rPr>
                <w:lang w:val="en-US"/>
              </w:rPr>
            </w:pPr>
            <w:r w:rsidRPr="00D858B8">
              <w:rPr>
                <w:lang w:val="en"/>
              </w:rPr>
              <w:t>counterparty not exceeding</w:t>
            </w:r>
          </w:p>
          <w:p w14:paraId="6F2C0533" w14:textId="77777777" w:rsidR="00D858B8" w:rsidRPr="00D858B8" w:rsidRDefault="0009137D" w:rsidP="00D858B8">
            <w:r w:rsidRPr="00D858B8">
              <w:rPr>
                <w:lang w:val="en"/>
              </w:rPr>
              <w:t>2 hours</w:t>
            </w:r>
          </w:p>
        </w:tc>
        <w:tc>
          <w:tcPr>
            <w:tcW w:w="2154" w:type="dxa"/>
            <w:vMerge w:val="restart"/>
          </w:tcPr>
          <w:p w14:paraId="06D06FD0" w14:textId="77777777" w:rsidR="00D858B8" w:rsidRPr="0009137D" w:rsidRDefault="0009137D" w:rsidP="00D858B8">
            <w:pPr>
              <w:rPr>
                <w:lang w:val="en-US"/>
              </w:rPr>
            </w:pPr>
            <w:r w:rsidRPr="00D858B8">
              <w:rPr>
                <w:lang w:val="en"/>
              </w:rPr>
              <w:lastRenderedPageBreak/>
              <w:t>Identifying the fact of exceedance of</w:t>
            </w:r>
          </w:p>
          <w:p w14:paraId="055E42D3" w14:textId="77777777" w:rsidR="00D858B8" w:rsidRPr="0009137D" w:rsidRDefault="0009137D" w:rsidP="00D858B8">
            <w:pPr>
              <w:rPr>
                <w:lang w:val="en-US"/>
              </w:rPr>
            </w:pPr>
            <w:r w:rsidRPr="00D858B8">
              <w:rPr>
                <w:lang w:val="en"/>
              </w:rPr>
              <w:t>allowable degradation share</w:t>
            </w:r>
          </w:p>
          <w:p w14:paraId="0C365E57" w14:textId="77777777" w:rsidR="00D858B8" w:rsidRPr="0009137D" w:rsidRDefault="0009137D" w:rsidP="00D858B8">
            <w:pPr>
              <w:rPr>
                <w:lang w:val="en-US"/>
              </w:rPr>
            </w:pPr>
            <w:r w:rsidRPr="00D858B8">
              <w:rPr>
                <w:lang w:val="en"/>
              </w:rPr>
              <w:lastRenderedPageBreak/>
              <w:t>of the technological process</w:t>
            </w:r>
          </w:p>
          <w:p w14:paraId="1CCDE03D" w14:textId="77777777" w:rsidR="00D858B8" w:rsidRPr="0009137D" w:rsidRDefault="0009137D" w:rsidP="00D858B8">
            <w:pPr>
              <w:rPr>
                <w:lang w:val="en-US"/>
              </w:rPr>
            </w:pPr>
            <w:r w:rsidRPr="00D858B8">
              <w:rPr>
                <w:lang w:val="en"/>
              </w:rPr>
              <w:t>established by the financial</w:t>
            </w:r>
          </w:p>
          <w:p w14:paraId="21203338" w14:textId="77777777" w:rsidR="00D858B8" w:rsidRPr="0009137D" w:rsidRDefault="0009137D" w:rsidP="00D858B8">
            <w:pPr>
              <w:rPr>
                <w:lang w:val="en-US"/>
              </w:rPr>
            </w:pPr>
            <w:r w:rsidRPr="00D858B8">
              <w:rPr>
                <w:lang w:val="en"/>
              </w:rPr>
              <w:t>institution - clearing</w:t>
            </w:r>
          </w:p>
          <w:p w14:paraId="6B59A184" w14:textId="77777777" w:rsidR="00D858B8" w:rsidRPr="0009137D" w:rsidRDefault="001E641A" w:rsidP="00D858B8">
            <w:pPr>
              <w:rPr>
                <w:lang w:val="en-US"/>
              </w:rPr>
            </w:pPr>
            <w:r>
              <w:rPr>
                <w:lang w:val="en"/>
              </w:rPr>
              <w:t>organisation</w:t>
            </w:r>
            <w:r w:rsidR="0009137D" w:rsidRPr="00D858B8">
              <w:rPr>
                <w:lang w:val="en"/>
              </w:rPr>
              <w:t xml:space="preserve"> or central counterparty, as well as</w:t>
            </w:r>
          </w:p>
          <w:p w14:paraId="68962B4E" w14:textId="77777777" w:rsidR="00D858B8" w:rsidRPr="0009137D" w:rsidRDefault="0009137D" w:rsidP="00D858B8">
            <w:pPr>
              <w:rPr>
                <w:lang w:val="en-US"/>
              </w:rPr>
            </w:pPr>
            <w:r w:rsidRPr="00D858B8">
              <w:rPr>
                <w:lang w:val="en"/>
              </w:rPr>
              <w:t>allowable downtime</w:t>
            </w:r>
          </w:p>
          <w:p w14:paraId="64082DF8" w14:textId="77777777" w:rsidR="00D858B8" w:rsidRPr="0009137D" w:rsidRDefault="0009137D" w:rsidP="00D858B8">
            <w:pPr>
              <w:rPr>
                <w:lang w:val="en-US"/>
              </w:rPr>
            </w:pPr>
            <w:r w:rsidRPr="00D858B8">
              <w:rPr>
                <w:lang w:val="en"/>
              </w:rPr>
              <w:t>and (or) degradation time of the technological</w:t>
            </w:r>
          </w:p>
          <w:p w14:paraId="28D86CBF" w14:textId="77777777" w:rsidR="00D858B8" w:rsidRPr="0009137D" w:rsidRDefault="0009137D" w:rsidP="00D858B8">
            <w:pPr>
              <w:rPr>
                <w:lang w:val="en-US"/>
              </w:rPr>
            </w:pPr>
            <w:r w:rsidRPr="00D858B8">
              <w:rPr>
                <w:lang w:val="en"/>
              </w:rPr>
              <w:t>process established by</w:t>
            </w:r>
          </w:p>
          <w:p w14:paraId="11D09336" w14:textId="77777777" w:rsidR="00D858B8" w:rsidRPr="0009137D" w:rsidRDefault="0009137D" w:rsidP="00D858B8">
            <w:pPr>
              <w:rPr>
                <w:lang w:val="en-US"/>
              </w:rPr>
            </w:pPr>
            <w:r w:rsidRPr="00D858B8">
              <w:rPr>
                <w:lang w:val="en"/>
              </w:rPr>
              <w:t xml:space="preserve">the financial institution - </w:t>
            </w:r>
          </w:p>
          <w:p w14:paraId="09AC3E76" w14:textId="77777777" w:rsidR="00D858B8" w:rsidRPr="0009137D" w:rsidRDefault="0009137D" w:rsidP="00D858B8">
            <w:pPr>
              <w:rPr>
                <w:lang w:val="en-US"/>
              </w:rPr>
            </w:pPr>
            <w:r w:rsidRPr="00D858B8">
              <w:rPr>
                <w:lang w:val="en"/>
              </w:rPr>
              <w:t xml:space="preserve">clearing </w:t>
            </w:r>
            <w:r w:rsidR="001E641A">
              <w:rPr>
                <w:lang w:val="en"/>
              </w:rPr>
              <w:t>organisation</w:t>
            </w:r>
            <w:r w:rsidRPr="00D858B8">
              <w:rPr>
                <w:lang w:val="en"/>
              </w:rPr>
              <w:t xml:space="preserve"> or</w:t>
            </w:r>
          </w:p>
          <w:p w14:paraId="2FE4DF0E" w14:textId="77777777" w:rsidR="00D858B8" w:rsidRPr="0009137D" w:rsidRDefault="0009137D" w:rsidP="00D858B8">
            <w:pPr>
              <w:rPr>
                <w:lang w:val="en-US"/>
              </w:rPr>
            </w:pPr>
            <w:r w:rsidRPr="00D858B8">
              <w:rPr>
                <w:lang w:val="en"/>
              </w:rPr>
              <w:t>central counterparty,</w:t>
            </w:r>
          </w:p>
          <w:p w14:paraId="7A4DD9AC" w14:textId="77777777" w:rsidR="00D858B8" w:rsidRPr="00D858B8" w:rsidRDefault="0009137D" w:rsidP="00D858B8">
            <w:r w:rsidRPr="00D858B8">
              <w:rPr>
                <w:lang w:val="en"/>
              </w:rPr>
              <w:t>not exceeding 2 hours</w:t>
            </w:r>
          </w:p>
        </w:tc>
        <w:tc>
          <w:tcPr>
            <w:tcW w:w="1304" w:type="dxa"/>
            <w:tcBorders>
              <w:bottom w:val="nil"/>
            </w:tcBorders>
          </w:tcPr>
          <w:p w14:paraId="17A4A787" w14:textId="77777777" w:rsidR="00D858B8" w:rsidRPr="00ED1867" w:rsidRDefault="0009137D">
            <w:pPr>
              <w:pStyle w:val="TableParagraph"/>
              <w:spacing w:before="25" w:line="174" w:lineRule="exact"/>
              <w:ind w:left="19"/>
              <w:jc w:val="center"/>
              <w:rPr>
                <w:sz w:val="16"/>
              </w:rPr>
            </w:pPr>
            <w:r w:rsidRPr="00ED1867">
              <w:rPr>
                <w:color w:val="231F20"/>
                <w:sz w:val="16"/>
                <w:lang w:val="en"/>
              </w:rPr>
              <w:lastRenderedPageBreak/>
              <w:t>-</w:t>
            </w:r>
          </w:p>
        </w:tc>
      </w:tr>
      <w:tr w:rsidR="00831436" w14:paraId="2697CD1B" w14:textId="77777777" w:rsidTr="00D858B8">
        <w:trPr>
          <w:trHeight w:val="182"/>
        </w:trPr>
        <w:tc>
          <w:tcPr>
            <w:tcW w:w="850" w:type="dxa"/>
            <w:vMerge/>
            <w:tcBorders>
              <w:top w:val="nil"/>
              <w:left w:val="single" w:sz="4" w:space="0" w:color="231F20"/>
              <w:right w:val="single" w:sz="4" w:space="0" w:color="231F20"/>
            </w:tcBorders>
          </w:tcPr>
          <w:p w14:paraId="14CBF4A9" w14:textId="77777777" w:rsidR="00D858B8" w:rsidRPr="00ED1867" w:rsidRDefault="00D858B8">
            <w:pPr>
              <w:rPr>
                <w:sz w:val="2"/>
                <w:szCs w:val="2"/>
              </w:rPr>
            </w:pPr>
          </w:p>
        </w:tc>
        <w:tc>
          <w:tcPr>
            <w:tcW w:w="2945" w:type="dxa"/>
            <w:gridSpan w:val="3"/>
            <w:vMerge/>
            <w:tcBorders>
              <w:top w:val="nil"/>
              <w:left w:val="single" w:sz="4" w:space="0" w:color="231F20"/>
            </w:tcBorders>
          </w:tcPr>
          <w:p w14:paraId="6F75AFF6"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10EC75E5"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5A7379AD" w14:textId="77777777" w:rsidR="00D858B8" w:rsidRPr="00ED1867" w:rsidRDefault="00D858B8">
            <w:pPr>
              <w:rPr>
                <w:sz w:val="2"/>
                <w:szCs w:val="2"/>
              </w:rPr>
            </w:pPr>
          </w:p>
        </w:tc>
        <w:tc>
          <w:tcPr>
            <w:tcW w:w="850" w:type="dxa"/>
            <w:tcBorders>
              <w:top w:val="nil"/>
              <w:bottom w:val="nil"/>
            </w:tcBorders>
          </w:tcPr>
          <w:p w14:paraId="1B0FD77D" w14:textId="77777777" w:rsidR="00D858B8" w:rsidRPr="00ED1867" w:rsidRDefault="00D858B8">
            <w:pPr>
              <w:pStyle w:val="TableParagraph"/>
              <w:rPr>
                <w:rFonts w:ascii="Times New Roman"/>
                <w:sz w:val="12"/>
              </w:rPr>
            </w:pPr>
          </w:p>
        </w:tc>
        <w:tc>
          <w:tcPr>
            <w:tcW w:w="1449" w:type="dxa"/>
            <w:tcBorders>
              <w:top w:val="nil"/>
              <w:bottom w:val="nil"/>
            </w:tcBorders>
          </w:tcPr>
          <w:p w14:paraId="49CA90A1" w14:textId="77777777" w:rsidR="00D858B8" w:rsidRPr="00ED1867" w:rsidRDefault="0009137D">
            <w:pPr>
              <w:pStyle w:val="TableParagraph"/>
              <w:spacing w:line="162" w:lineRule="exact"/>
              <w:ind w:left="62"/>
              <w:rPr>
                <w:sz w:val="16"/>
              </w:rPr>
            </w:pPr>
            <w:r w:rsidRPr="00ED1867">
              <w:rPr>
                <w:color w:val="231F20"/>
                <w:sz w:val="16"/>
                <w:lang w:val="en"/>
              </w:rPr>
              <w:t>CC_2]</w:t>
            </w:r>
          </w:p>
        </w:tc>
        <w:tc>
          <w:tcPr>
            <w:tcW w:w="1498" w:type="dxa"/>
            <w:vMerge/>
          </w:tcPr>
          <w:p w14:paraId="7B1B4F7E" w14:textId="77777777" w:rsidR="00D858B8" w:rsidRPr="00ED1867" w:rsidRDefault="00D858B8" w:rsidP="00542A7C">
            <w:pPr>
              <w:pStyle w:val="TableParagraph"/>
              <w:spacing w:line="182" w:lineRule="exact"/>
              <w:ind w:left="63"/>
              <w:rPr>
                <w:sz w:val="16"/>
              </w:rPr>
            </w:pPr>
          </w:p>
        </w:tc>
        <w:tc>
          <w:tcPr>
            <w:tcW w:w="2154" w:type="dxa"/>
            <w:vMerge/>
          </w:tcPr>
          <w:p w14:paraId="61C5A143" w14:textId="77777777" w:rsidR="00D858B8" w:rsidRPr="00ED1867" w:rsidRDefault="00D858B8" w:rsidP="00D96F7E">
            <w:pPr>
              <w:pStyle w:val="TableParagraph"/>
              <w:spacing w:line="184" w:lineRule="exact"/>
              <w:ind w:left="63"/>
              <w:rPr>
                <w:sz w:val="16"/>
              </w:rPr>
            </w:pPr>
          </w:p>
        </w:tc>
        <w:tc>
          <w:tcPr>
            <w:tcW w:w="1304" w:type="dxa"/>
            <w:tcBorders>
              <w:top w:val="nil"/>
              <w:bottom w:val="nil"/>
            </w:tcBorders>
          </w:tcPr>
          <w:p w14:paraId="75C8775B" w14:textId="77777777" w:rsidR="00D858B8" w:rsidRPr="00ED1867" w:rsidRDefault="00D858B8">
            <w:pPr>
              <w:pStyle w:val="TableParagraph"/>
              <w:rPr>
                <w:rFonts w:ascii="Times New Roman"/>
                <w:sz w:val="12"/>
              </w:rPr>
            </w:pPr>
          </w:p>
        </w:tc>
      </w:tr>
      <w:tr w:rsidR="00831436" w14:paraId="7310A844" w14:textId="77777777" w:rsidTr="00D858B8">
        <w:trPr>
          <w:trHeight w:val="181"/>
        </w:trPr>
        <w:tc>
          <w:tcPr>
            <w:tcW w:w="850" w:type="dxa"/>
            <w:vMerge/>
            <w:tcBorders>
              <w:top w:val="nil"/>
              <w:left w:val="single" w:sz="4" w:space="0" w:color="231F20"/>
              <w:right w:val="single" w:sz="4" w:space="0" w:color="231F20"/>
            </w:tcBorders>
          </w:tcPr>
          <w:p w14:paraId="28A43FC7" w14:textId="77777777" w:rsidR="00D858B8" w:rsidRPr="00ED1867" w:rsidRDefault="00D858B8">
            <w:pPr>
              <w:rPr>
                <w:sz w:val="2"/>
                <w:szCs w:val="2"/>
              </w:rPr>
            </w:pPr>
          </w:p>
        </w:tc>
        <w:tc>
          <w:tcPr>
            <w:tcW w:w="2945" w:type="dxa"/>
            <w:gridSpan w:val="3"/>
            <w:vMerge/>
            <w:tcBorders>
              <w:top w:val="nil"/>
              <w:left w:val="single" w:sz="4" w:space="0" w:color="231F20"/>
            </w:tcBorders>
          </w:tcPr>
          <w:p w14:paraId="402F8D42"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7B4B0041"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0755B14E" w14:textId="77777777" w:rsidR="00D858B8" w:rsidRPr="00ED1867" w:rsidRDefault="00D858B8">
            <w:pPr>
              <w:rPr>
                <w:sz w:val="2"/>
                <w:szCs w:val="2"/>
              </w:rPr>
            </w:pPr>
          </w:p>
        </w:tc>
        <w:tc>
          <w:tcPr>
            <w:tcW w:w="850" w:type="dxa"/>
            <w:tcBorders>
              <w:top w:val="nil"/>
              <w:bottom w:val="nil"/>
            </w:tcBorders>
          </w:tcPr>
          <w:p w14:paraId="7D7FC231" w14:textId="77777777" w:rsidR="00D858B8" w:rsidRPr="00ED1867" w:rsidRDefault="00D858B8">
            <w:pPr>
              <w:pStyle w:val="TableParagraph"/>
              <w:rPr>
                <w:rFonts w:ascii="Times New Roman"/>
                <w:sz w:val="12"/>
              </w:rPr>
            </w:pPr>
          </w:p>
        </w:tc>
        <w:tc>
          <w:tcPr>
            <w:tcW w:w="1449" w:type="dxa"/>
            <w:tcBorders>
              <w:top w:val="nil"/>
              <w:bottom w:val="nil"/>
            </w:tcBorders>
          </w:tcPr>
          <w:p w14:paraId="2949CF3C" w14:textId="77777777" w:rsidR="00D858B8" w:rsidRPr="00ED1867" w:rsidRDefault="00D858B8">
            <w:pPr>
              <w:pStyle w:val="TableParagraph"/>
              <w:rPr>
                <w:rFonts w:ascii="Times New Roman"/>
                <w:sz w:val="12"/>
              </w:rPr>
            </w:pPr>
          </w:p>
        </w:tc>
        <w:tc>
          <w:tcPr>
            <w:tcW w:w="1498" w:type="dxa"/>
            <w:vMerge/>
          </w:tcPr>
          <w:p w14:paraId="0F9FE6F9" w14:textId="77777777" w:rsidR="00D858B8" w:rsidRPr="00ED1867" w:rsidRDefault="00D858B8" w:rsidP="00542A7C">
            <w:pPr>
              <w:pStyle w:val="TableParagraph"/>
              <w:spacing w:line="182" w:lineRule="exact"/>
              <w:ind w:left="63"/>
              <w:rPr>
                <w:sz w:val="16"/>
              </w:rPr>
            </w:pPr>
          </w:p>
        </w:tc>
        <w:tc>
          <w:tcPr>
            <w:tcW w:w="2154" w:type="dxa"/>
            <w:vMerge/>
          </w:tcPr>
          <w:p w14:paraId="046C9E73" w14:textId="77777777" w:rsidR="00D858B8" w:rsidRPr="00ED1867" w:rsidRDefault="00D858B8" w:rsidP="00D96F7E">
            <w:pPr>
              <w:pStyle w:val="TableParagraph"/>
              <w:spacing w:line="184" w:lineRule="exact"/>
              <w:ind w:left="63"/>
              <w:rPr>
                <w:sz w:val="16"/>
              </w:rPr>
            </w:pPr>
          </w:p>
        </w:tc>
        <w:tc>
          <w:tcPr>
            <w:tcW w:w="1304" w:type="dxa"/>
            <w:tcBorders>
              <w:top w:val="nil"/>
              <w:bottom w:val="nil"/>
            </w:tcBorders>
          </w:tcPr>
          <w:p w14:paraId="560759E6" w14:textId="77777777" w:rsidR="00D858B8" w:rsidRPr="00ED1867" w:rsidRDefault="00D858B8">
            <w:pPr>
              <w:pStyle w:val="TableParagraph"/>
              <w:rPr>
                <w:rFonts w:ascii="Times New Roman"/>
                <w:sz w:val="12"/>
              </w:rPr>
            </w:pPr>
          </w:p>
        </w:tc>
      </w:tr>
      <w:tr w:rsidR="00831436" w14:paraId="4B0E506B" w14:textId="77777777" w:rsidTr="00D858B8">
        <w:trPr>
          <w:trHeight w:val="181"/>
        </w:trPr>
        <w:tc>
          <w:tcPr>
            <w:tcW w:w="850" w:type="dxa"/>
            <w:vMerge/>
            <w:tcBorders>
              <w:top w:val="nil"/>
              <w:left w:val="single" w:sz="4" w:space="0" w:color="231F20"/>
              <w:right w:val="single" w:sz="4" w:space="0" w:color="231F20"/>
            </w:tcBorders>
          </w:tcPr>
          <w:p w14:paraId="61141F21" w14:textId="77777777" w:rsidR="00D858B8" w:rsidRPr="00ED1867" w:rsidRDefault="00D858B8">
            <w:pPr>
              <w:rPr>
                <w:sz w:val="2"/>
                <w:szCs w:val="2"/>
              </w:rPr>
            </w:pPr>
          </w:p>
        </w:tc>
        <w:tc>
          <w:tcPr>
            <w:tcW w:w="2945" w:type="dxa"/>
            <w:gridSpan w:val="3"/>
            <w:vMerge/>
            <w:tcBorders>
              <w:top w:val="nil"/>
              <w:left w:val="single" w:sz="4" w:space="0" w:color="231F20"/>
            </w:tcBorders>
          </w:tcPr>
          <w:p w14:paraId="5BFB1A84"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4B351883"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4EFA3C45" w14:textId="77777777" w:rsidR="00D858B8" w:rsidRPr="00ED1867" w:rsidRDefault="00D858B8">
            <w:pPr>
              <w:rPr>
                <w:sz w:val="2"/>
                <w:szCs w:val="2"/>
              </w:rPr>
            </w:pPr>
          </w:p>
        </w:tc>
        <w:tc>
          <w:tcPr>
            <w:tcW w:w="850" w:type="dxa"/>
            <w:tcBorders>
              <w:top w:val="nil"/>
              <w:bottom w:val="nil"/>
            </w:tcBorders>
          </w:tcPr>
          <w:p w14:paraId="70E7055F" w14:textId="77777777" w:rsidR="00D858B8" w:rsidRPr="00ED1867" w:rsidRDefault="00D858B8">
            <w:pPr>
              <w:pStyle w:val="TableParagraph"/>
              <w:rPr>
                <w:rFonts w:ascii="Times New Roman"/>
                <w:sz w:val="12"/>
              </w:rPr>
            </w:pPr>
          </w:p>
        </w:tc>
        <w:tc>
          <w:tcPr>
            <w:tcW w:w="1449" w:type="dxa"/>
            <w:tcBorders>
              <w:top w:val="nil"/>
              <w:bottom w:val="nil"/>
            </w:tcBorders>
          </w:tcPr>
          <w:p w14:paraId="69C5F356" w14:textId="77777777" w:rsidR="00D858B8" w:rsidRPr="00ED1867" w:rsidRDefault="00D858B8">
            <w:pPr>
              <w:pStyle w:val="TableParagraph"/>
              <w:rPr>
                <w:rFonts w:ascii="Times New Roman"/>
                <w:sz w:val="12"/>
              </w:rPr>
            </w:pPr>
          </w:p>
        </w:tc>
        <w:tc>
          <w:tcPr>
            <w:tcW w:w="1498" w:type="dxa"/>
            <w:vMerge/>
          </w:tcPr>
          <w:p w14:paraId="6A1524BF" w14:textId="77777777" w:rsidR="00D858B8" w:rsidRPr="00ED1867" w:rsidRDefault="00D858B8" w:rsidP="00542A7C">
            <w:pPr>
              <w:pStyle w:val="TableParagraph"/>
              <w:spacing w:line="182" w:lineRule="exact"/>
              <w:ind w:left="63"/>
              <w:rPr>
                <w:sz w:val="16"/>
              </w:rPr>
            </w:pPr>
          </w:p>
        </w:tc>
        <w:tc>
          <w:tcPr>
            <w:tcW w:w="2154" w:type="dxa"/>
            <w:vMerge/>
          </w:tcPr>
          <w:p w14:paraId="482FB2EA" w14:textId="77777777" w:rsidR="00D858B8" w:rsidRPr="00ED1867" w:rsidRDefault="00D858B8" w:rsidP="00D96F7E">
            <w:pPr>
              <w:pStyle w:val="TableParagraph"/>
              <w:spacing w:line="184" w:lineRule="exact"/>
              <w:ind w:left="63"/>
              <w:rPr>
                <w:sz w:val="16"/>
              </w:rPr>
            </w:pPr>
          </w:p>
        </w:tc>
        <w:tc>
          <w:tcPr>
            <w:tcW w:w="1304" w:type="dxa"/>
            <w:tcBorders>
              <w:top w:val="nil"/>
              <w:bottom w:val="nil"/>
            </w:tcBorders>
          </w:tcPr>
          <w:p w14:paraId="68EF9AB0" w14:textId="77777777" w:rsidR="00D858B8" w:rsidRPr="00ED1867" w:rsidRDefault="00D858B8">
            <w:pPr>
              <w:pStyle w:val="TableParagraph"/>
              <w:rPr>
                <w:rFonts w:ascii="Times New Roman"/>
                <w:sz w:val="12"/>
              </w:rPr>
            </w:pPr>
          </w:p>
        </w:tc>
      </w:tr>
      <w:tr w:rsidR="00831436" w14:paraId="4A724276" w14:textId="77777777" w:rsidTr="00D858B8">
        <w:trPr>
          <w:trHeight w:val="182"/>
        </w:trPr>
        <w:tc>
          <w:tcPr>
            <w:tcW w:w="850" w:type="dxa"/>
            <w:vMerge/>
            <w:tcBorders>
              <w:top w:val="nil"/>
              <w:left w:val="single" w:sz="4" w:space="0" w:color="231F20"/>
              <w:right w:val="single" w:sz="4" w:space="0" w:color="231F20"/>
            </w:tcBorders>
          </w:tcPr>
          <w:p w14:paraId="7F2FE3B9" w14:textId="77777777" w:rsidR="00D858B8" w:rsidRPr="00ED1867" w:rsidRDefault="00D858B8">
            <w:pPr>
              <w:rPr>
                <w:sz w:val="2"/>
                <w:szCs w:val="2"/>
              </w:rPr>
            </w:pPr>
          </w:p>
        </w:tc>
        <w:tc>
          <w:tcPr>
            <w:tcW w:w="2945" w:type="dxa"/>
            <w:gridSpan w:val="3"/>
            <w:vMerge/>
            <w:tcBorders>
              <w:top w:val="nil"/>
              <w:left w:val="single" w:sz="4" w:space="0" w:color="231F20"/>
            </w:tcBorders>
          </w:tcPr>
          <w:p w14:paraId="6B401BA7"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1571C1CB"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4824406B" w14:textId="77777777" w:rsidR="00D858B8" w:rsidRPr="00ED1867" w:rsidRDefault="00D858B8">
            <w:pPr>
              <w:rPr>
                <w:sz w:val="2"/>
                <w:szCs w:val="2"/>
              </w:rPr>
            </w:pPr>
          </w:p>
        </w:tc>
        <w:tc>
          <w:tcPr>
            <w:tcW w:w="850" w:type="dxa"/>
            <w:tcBorders>
              <w:top w:val="nil"/>
              <w:bottom w:val="nil"/>
            </w:tcBorders>
          </w:tcPr>
          <w:p w14:paraId="31C82123" w14:textId="77777777" w:rsidR="00D858B8" w:rsidRPr="00ED1867" w:rsidRDefault="00D858B8">
            <w:pPr>
              <w:pStyle w:val="TableParagraph"/>
              <w:rPr>
                <w:rFonts w:ascii="Times New Roman"/>
                <w:sz w:val="12"/>
              </w:rPr>
            </w:pPr>
          </w:p>
        </w:tc>
        <w:tc>
          <w:tcPr>
            <w:tcW w:w="1449" w:type="dxa"/>
            <w:tcBorders>
              <w:top w:val="nil"/>
              <w:bottom w:val="nil"/>
            </w:tcBorders>
          </w:tcPr>
          <w:p w14:paraId="65AC1481" w14:textId="77777777" w:rsidR="00D858B8" w:rsidRPr="00ED1867" w:rsidRDefault="00D858B8">
            <w:pPr>
              <w:pStyle w:val="TableParagraph"/>
              <w:rPr>
                <w:rFonts w:ascii="Times New Roman"/>
                <w:sz w:val="12"/>
              </w:rPr>
            </w:pPr>
          </w:p>
        </w:tc>
        <w:tc>
          <w:tcPr>
            <w:tcW w:w="1498" w:type="dxa"/>
            <w:vMerge/>
          </w:tcPr>
          <w:p w14:paraId="159B7C12" w14:textId="77777777" w:rsidR="00D858B8" w:rsidRPr="00ED1867" w:rsidRDefault="00D858B8" w:rsidP="00542A7C">
            <w:pPr>
              <w:pStyle w:val="TableParagraph"/>
              <w:spacing w:line="182" w:lineRule="exact"/>
              <w:ind w:left="63"/>
              <w:rPr>
                <w:sz w:val="16"/>
              </w:rPr>
            </w:pPr>
          </w:p>
        </w:tc>
        <w:tc>
          <w:tcPr>
            <w:tcW w:w="2154" w:type="dxa"/>
            <w:vMerge/>
          </w:tcPr>
          <w:p w14:paraId="08F384E7" w14:textId="77777777" w:rsidR="00D858B8" w:rsidRPr="00ED1867" w:rsidRDefault="00D858B8" w:rsidP="00D96F7E">
            <w:pPr>
              <w:pStyle w:val="TableParagraph"/>
              <w:spacing w:line="184" w:lineRule="exact"/>
              <w:ind w:left="63"/>
              <w:rPr>
                <w:sz w:val="16"/>
              </w:rPr>
            </w:pPr>
          </w:p>
        </w:tc>
        <w:tc>
          <w:tcPr>
            <w:tcW w:w="1304" w:type="dxa"/>
            <w:tcBorders>
              <w:top w:val="nil"/>
              <w:bottom w:val="nil"/>
            </w:tcBorders>
          </w:tcPr>
          <w:p w14:paraId="013E348A" w14:textId="77777777" w:rsidR="00D858B8" w:rsidRPr="00ED1867" w:rsidRDefault="00D858B8">
            <w:pPr>
              <w:pStyle w:val="TableParagraph"/>
              <w:rPr>
                <w:rFonts w:ascii="Times New Roman"/>
                <w:sz w:val="12"/>
              </w:rPr>
            </w:pPr>
          </w:p>
        </w:tc>
      </w:tr>
      <w:tr w:rsidR="00831436" w14:paraId="5753685F" w14:textId="77777777" w:rsidTr="00D858B8">
        <w:trPr>
          <w:trHeight w:val="182"/>
        </w:trPr>
        <w:tc>
          <w:tcPr>
            <w:tcW w:w="850" w:type="dxa"/>
            <w:vMerge/>
            <w:tcBorders>
              <w:top w:val="nil"/>
              <w:left w:val="single" w:sz="4" w:space="0" w:color="231F20"/>
              <w:right w:val="single" w:sz="4" w:space="0" w:color="231F20"/>
            </w:tcBorders>
          </w:tcPr>
          <w:p w14:paraId="1C6C88C7" w14:textId="77777777" w:rsidR="00D858B8" w:rsidRPr="00ED1867" w:rsidRDefault="00D858B8">
            <w:pPr>
              <w:rPr>
                <w:sz w:val="2"/>
                <w:szCs w:val="2"/>
              </w:rPr>
            </w:pPr>
          </w:p>
        </w:tc>
        <w:tc>
          <w:tcPr>
            <w:tcW w:w="2945" w:type="dxa"/>
            <w:gridSpan w:val="3"/>
            <w:vMerge/>
            <w:tcBorders>
              <w:top w:val="nil"/>
              <w:left w:val="single" w:sz="4" w:space="0" w:color="231F20"/>
            </w:tcBorders>
          </w:tcPr>
          <w:p w14:paraId="0AC80C6B"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37911B58"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54D2DAD4" w14:textId="77777777" w:rsidR="00D858B8" w:rsidRPr="00ED1867" w:rsidRDefault="00D858B8">
            <w:pPr>
              <w:rPr>
                <w:sz w:val="2"/>
                <w:szCs w:val="2"/>
              </w:rPr>
            </w:pPr>
          </w:p>
        </w:tc>
        <w:tc>
          <w:tcPr>
            <w:tcW w:w="850" w:type="dxa"/>
            <w:tcBorders>
              <w:top w:val="nil"/>
              <w:bottom w:val="nil"/>
            </w:tcBorders>
          </w:tcPr>
          <w:p w14:paraId="3821EB61" w14:textId="77777777" w:rsidR="00D858B8" w:rsidRPr="00ED1867" w:rsidRDefault="00D858B8">
            <w:pPr>
              <w:pStyle w:val="TableParagraph"/>
              <w:rPr>
                <w:rFonts w:ascii="Times New Roman"/>
                <w:sz w:val="12"/>
              </w:rPr>
            </w:pPr>
          </w:p>
        </w:tc>
        <w:tc>
          <w:tcPr>
            <w:tcW w:w="1449" w:type="dxa"/>
            <w:tcBorders>
              <w:top w:val="nil"/>
              <w:bottom w:val="nil"/>
            </w:tcBorders>
          </w:tcPr>
          <w:p w14:paraId="084FC574" w14:textId="77777777" w:rsidR="00D858B8" w:rsidRPr="00ED1867" w:rsidRDefault="00D858B8">
            <w:pPr>
              <w:pStyle w:val="TableParagraph"/>
              <w:rPr>
                <w:rFonts w:ascii="Times New Roman"/>
                <w:sz w:val="12"/>
              </w:rPr>
            </w:pPr>
          </w:p>
        </w:tc>
        <w:tc>
          <w:tcPr>
            <w:tcW w:w="1498" w:type="dxa"/>
            <w:vMerge/>
          </w:tcPr>
          <w:p w14:paraId="7756A51D" w14:textId="77777777" w:rsidR="00D858B8" w:rsidRPr="00ED1867" w:rsidRDefault="00D858B8" w:rsidP="00542A7C">
            <w:pPr>
              <w:pStyle w:val="TableParagraph"/>
              <w:spacing w:line="182" w:lineRule="exact"/>
              <w:ind w:left="63"/>
              <w:rPr>
                <w:sz w:val="16"/>
              </w:rPr>
            </w:pPr>
          </w:p>
        </w:tc>
        <w:tc>
          <w:tcPr>
            <w:tcW w:w="2154" w:type="dxa"/>
            <w:vMerge/>
          </w:tcPr>
          <w:p w14:paraId="52094FA8" w14:textId="77777777" w:rsidR="00D858B8" w:rsidRPr="00ED1867" w:rsidRDefault="00D858B8" w:rsidP="00D96F7E">
            <w:pPr>
              <w:pStyle w:val="TableParagraph"/>
              <w:spacing w:line="184" w:lineRule="exact"/>
              <w:ind w:left="63"/>
              <w:rPr>
                <w:sz w:val="16"/>
              </w:rPr>
            </w:pPr>
          </w:p>
        </w:tc>
        <w:tc>
          <w:tcPr>
            <w:tcW w:w="1304" w:type="dxa"/>
            <w:tcBorders>
              <w:top w:val="nil"/>
              <w:bottom w:val="nil"/>
            </w:tcBorders>
          </w:tcPr>
          <w:p w14:paraId="4A41BF44" w14:textId="77777777" w:rsidR="00D858B8" w:rsidRPr="00ED1867" w:rsidRDefault="00D858B8">
            <w:pPr>
              <w:pStyle w:val="TableParagraph"/>
              <w:rPr>
                <w:rFonts w:ascii="Times New Roman"/>
                <w:sz w:val="12"/>
              </w:rPr>
            </w:pPr>
          </w:p>
        </w:tc>
      </w:tr>
      <w:tr w:rsidR="00831436" w14:paraId="23CD9651" w14:textId="77777777" w:rsidTr="00D858B8">
        <w:trPr>
          <w:trHeight w:val="181"/>
        </w:trPr>
        <w:tc>
          <w:tcPr>
            <w:tcW w:w="850" w:type="dxa"/>
            <w:vMerge/>
            <w:tcBorders>
              <w:top w:val="nil"/>
              <w:left w:val="single" w:sz="4" w:space="0" w:color="231F20"/>
              <w:right w:val="single" w:sz="4" w:space="0" w:color="231F20"/>
            </w:tcBorders>
          </w:tcPr>
          <w:p w14:paraId="35D7E818" w14:textId="77777777" w:rsidR="00D858B8" w:rsidRPr="00ED1867" w:rsidRDefault="00D858B8">
            <w:pPr>
              <w:rPr>
                <w:sz w:val="2"/>
                <w:szCs w:val="2"/>
              </w:rPr>
            </w:pPr>
          </w:p>
        </w:tc>
        <w:tc>
          <w:tcPr>
            <w:tcW w:w="2945" w:type="dxa"/>
            <w:gridSpan w:val="3"/>
            <w:vMerge/>
            <w:tcBorders>
              <w:top w:val="nil"/>
              <w:left w:val="single" w:sz="4" w:space="0" w:color="231F20"/>
            </w:tcBorders>
          </w:tcPr>
          <w:p w14:paraId="36EFA38E"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22625954"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32099DB8" w14:textId="77777777" w:rsidR="00D858B8" w:rsidRPr="00ED1867" w:rsidRDefault="00D858B8">
            <w:pPr>
              <w:rPr>
                <w:sz w:val="2"/>
                <w:szCs w:val="2"/>
              </w:rPr>
            </w:pPr>
          </w:p>
        </w:tc>
        <w:tc>
          <w:tcPr>
            <w:tcW w:w="850" w:type="dxa"/>
            <w:tcBorders>
              <w:top w:val="nil"/>
              <w:bottom w:val="nil"/>
            </w:tcBorders>
          </w:tcPr>
          <w:p w14:paraId="35F46A25" w14:textId="77777777" w:rsidR="00D858B8" w:rsidRPr="00ED1867" w:rsidRDefault="00D858B8">
            <w:pPr>
              <w:pStyle w:val="TableParagraph"/>
              <w:rPr>
                <w:rFonts w:ascii="Times New Roman"/>
                <w:sz w:val="12"/>
              </w:rPr>
            </w:pPr>
          </w:p>
        </w:tc>
        <w:tc>
          <w:tcPr>
            <w:tcW w:w="1449" w:type="dxa"/>
            <w:tcBorders>
              <w:top w:val="nil"/>
              <w:bottom w:val="nil"/>
            </w:tcBorders>
          </w:tcPr>
          <w:p w14:paraId="7C98E029" w14:textId="77777777" w:rsidR="00D858B8" w:rsidRPr="00ED1867" w:rsidRDefault="00D858B8">
            <w:pPr>
              <w:pStyle w:val="TableParagraph"/>
              <w:rPr>
                <w:rFonts w:ascii="Times New Roman"/>
                <w:sz w:val="12"/>
              </w:rPr>
            </w:pPr>
          </w:p>
        </w:tc>
        <w:tc>
          <w:tcPr>
            <w:tcW w:w="1498" w:type="dxa"/>
            <w:vMerge/>
          </w:tcPr>
          <w:p w14:paraId="0FDC731E" w14:textId="77777777" w:rsidR="00D858B8" w:rsidRPr="00ED1867" w:rsidRDefault="00D858B8" w:rsidP="00542A7C">
            <w:pPr>
              <w:pStyle w:val="TableParagraph"/>
              <w:spacing w:line="182" w:lineRule="exact"/>
              <w:ind w:left="63"/>
              <w:rPr>
                <w:sz w:val="16"/>
              </w:rPr>
            </w:pPr>
          </w:p>
        </w:tc>
        <w:tc>
          <w:tcPr>
            <w:tcW w:w="2154" w:type="dxa"/>
            <w:vMerge/>
          </w:tcPr>
          <w:p w14:paraId="173900DF" w14:textId="77777777" w:rsidR="00D858B8" w:rsidRPr="00ED1867" w:rsidRDefault="00D858B8" w:rsidP="00D96F7E">
            <w:pPr>
              <w:pStyle w:val="TableParagraph"/>
              <w:spacing w:line="184" w:lineRule="exact"/>
              <w:ind w:left="63"/>
              <w:rPr>
                <w:sz w:val="16"/>
              </w:rPr>
            </w:pPr>
          </w:p>
        </w:tc>
        <w:tc>
          <w:tcPr>
            <w:tcW w:w="1304" w:type="dxa"/>
            <w:tcBorders>
              <w:top w:val="nil"/>
              <w:bottom w:val="nil"/>
            </w:tcBorders>
          </w:tcPr>
          <w:p w14:paraId="00E31C9E" w14:textId="77777777" w:rsidR="00D858B8" w:rsidRPr="00ED1867" w:rsidRDefault="00D858B8">
            <w:pPr>
              <w:pStyle w:val="TableParagraph"/>
              <w:rPr>
                <w:rFonts w:ascii="Times New Roman"/>
                <w:sz w:val="12"/>
              </w:rPr>
            </w:pPr>
          </w:p>
        </w:tc>
      </w:tr>
      <w:tr w:rsidR="00831436" w14:paraId="22BCAA79" w14:textId="77777777" w:rsidTr="00D858B8">
        <w:trPr>
          <w:trHeight w:val="181"/>
        </w:trPr>
        <w:tc>
          <w:tcPr>
            <w:tcW w:w="850" w:type="dxa"/>
            <w:vMerge/>
            <w:tcBorders>
              <w:top w:val="nil"/>
              <w:left w:val="single" w:sz="4" w:space="0" w:color="231F20"/>
              <w:right w:val="single" w:sz="4" w:space="0" w:color="231F20"/>
            </w:tcBorders>
          </w:tcPr>
          <w:p w14:paraId="210C6EC1" w14:textId="77777777" w:rsidR="00D858B8" w:rsidRPr="00ED1867" w:rsidRDefault="00D858B8">
            <w:pPr>
              <w:rPr>
                <w:sz w:val="2"/>
                <w:szCs w:val="2"/>
              </w:rPr>
            </w:pPr>
          </w:p>
        </w:tc>
        <w:tc>
          <w:tcPr>
            <w:tcW w:w="2945" w:type="dxa"/>
            <w:gridSpan w:val="3"/>
            <w:vMerge/>
            <w:tcBorders>
              <w:top w:val="nil"/>
              <w:left w:val="single" w:sz="4" w:space="0" w:color="231F20"/>
            </w:tcBorders>
          </w:tcPr>
          <w:p w14:paraId="7501B279"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5D28B1AC"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7D34F051" w14:textId="77777777" w:rsidR="00D858B8" w:rsidRPr="00ED1867" w:rsidRDefault="00D858B8">
            <w:pPr>
              <w:rPr>
                <w:sz w:val="2"/>
                <w:szCs w:val="2"/>
              </w:rPr>
            </w:pPr>
          </w:p>
        </w:tc>
        <w:tc>
          <w:tcPr>
            <w:tcW w:w="850" w:type="dxa"/>
            <w:tcBorders>
              <w:top w:val="nil"/>
              <w:bottom w:val="nil"/>
            </w:tcBorders>
          </w:tcPr>
          <w:p w14:paraId="72F455A6" w14:textId="77777777" w:rsidR="00D858B8" w:rsidRPr="00ED1867" w:rsidRDefault="00D858B8">
            <w:pPr>
              <w:pStyle w:val="TableParagraph"/>
              <w:rPr>
                <w:rFonts w:ascii="Times New Roman"/>
                <w:sz w:val="12"/>
              </w:rPr>
            </w:pPr>
          </w:p>
        </w:tc>
        <w:tc>
          <w:tcPr>
            <w:tcW w:w="1449" w:type="dxa"/>
            <w:tcBorders>
              <w:top w:val="nil"/>
              <w:bottom w:val="nil"/>
            </w:tcBorders>
          </w:tcPr>
          <w:p w14:paraId="2286B5D2" w14:textId="77777777" w:rsidR="00D858B8" w:rsidRPr="00ED1867" w:rsidRDefault="00D858B8">
            <w:pPr>
              <w:pStyle w:val="TableParagraph"/>
              <w:rPr>
                <w:rFonts w:ascii="Times New Roman"/>
                <w:sz w:val="12"/>
              </w:rPr>
            </w:pPr>
          </w:p>
        </w:tc>
        <w:tc>
          <w:tcPr>
            <w:tcW w:w="1498" w:type="dxa"/>
            <w:vMerge/>
          </w:tcPr>
          <w:p w14:paraId="24F9FE26" w14:textId="77777777" w:rsidR="00D858B8" w:rsidRPr="00ED1867" w:rsidRDefault="00D858B8" w:rsidP="00542A7C">
            <w:pPr>
              <w:pStyle w:val="TableParagraph"/>
              <w:spacing w:line="182" w:lineRule="exact"/>
              <w:ind w:left="63"/>
              <w:rPr>
                <w:sz w:val="16"/>
              </w:rPr>
            </w:pPr>
          </w:p>
        </w:tc>
        <w:tc>
          <w:tcPr>
            <w:tcW w:w="2154" w:type="dxa"/>
            <w:vMerge/>
          </w:tcPr>
          <w:p w14:paraId="2597CEE0" w14:textId="77777777" w:rsidR="00D858B8" w:rsidRPr="00ED1867" w:rsidRDefault="00D858B8" w:rsidP="00D96F7E">
            <w:pPr>
              <w:pStyle w:val="TableParagraph"/>
              <w:spacing w:line="184" w:lineRule="exact"/>
              <w:ind w:left="63"/>
              <w:rPr>
                <w:sz w:val="16"/>
              </w:rPr>
            </w:pPr>
          </w:p>
        </w:tc>
        <w:tc>
          <w:tcPr>
            <w:tcW w:w="1304" w:type="dxa"/>
            <w:tcBorders>
              <w:top w:val="nil"/>
              <w:bottom w:val="nil"/>
            </w:tcBorders>
          </w:tcPr>
          <w:p w14:paraId="4BE81D66" w14:textId="77777777" w:rsidR="00D858B8" w:rsidRPr="00ED1867" w:rsidRDefault="00D858B8">
            <w:pPr>
              <w:pStyle w:val="TableParagraph"/>
              <w:rPr>
                <w:rFonts w:ascii="Times New Roman"/>
                <w:sz w:val="12"/>
              </w:rPr>
            </w:pPr>
          </w:p>
        </w:tc>
      </w:tr>
      <w:tr w:rsidR="00831436" w14:paraId="64FD0373" w14:textId="77777777" w:rsidTr="00D858B8">
        <w:trPr>
          <w:trHeight w:val="181"/>
        </w:trPr>
        <w:tc>
          <w:tcPr>
            <w:tcW w:w="850" w:type="dxa"/>
            <w:vMerge/>
            <w:tcBorders>
              <w:top w:val="nil"/>
              <w:left w:val="single" w:sz="4" w:space="0" w:color="231F20"/>
              <w:right w:val="single" w:sz="4" w:space="0" w:color="231F20"/>
            </w:tcBorders>
          </w:tcPr>
          <w:p w14:paraId="3AE4A452" w14:textId="77777777" w:rsidR="00D858B8" w:rsidRPr="00ED1867" w:rsidRDefault="00D858B8">
            <w:pPr>
              <w:rPr>
                <w:sz w:val="2"/>
                <w:szCs w:val="2"/>
              </w:rPr>
            </w:pPr>
          </w:p>
        </w:tc>
        <w:tc>
          <w:tcPr>
            <w:tcW w:w="2945" w:type="dxa"/>
            <w:gridSpan w:val="3"/>
            <w:vMerge/>
            <w:tcBorders>
              <w:top w:val="nil"/>
              <w:left w:val="single" w:sz="4" w:space="0" w:color="231F20"/>
            </w:tcBorders>
          </w:tcPr>
          <w:p w14:paraId="7080B8C0"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153C8B39"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4EB5CBB8" w14:textId="77777777" w:rsidR="00D858B8" w:rsidRPr="00ED1867" w:rsidRDefault="00D858B8">
            <w:pPr>
              <w:rPr>
                <w:sz w:val="2"/>
                <w:szCs w:val="2"/>
              </w:rPr>
            </w:pPr>
          </w:p>
        </w:tc>
        <w:tc>
          <w:tcPr>
            <w:tcW w:w="850" w:type="dxa"/>
            <w:tcBorders>
              <w:top w:val="nil"/>
              <w:bottom w:val="nil"/>
            </w:tcBorders>
          </w:tcPr>
          <w:p w14:paraId="2F552CA8" w14:textId="77777777" w:rsidR="00D858B8" w:rsidRPr="00ED1867" w:rsidRDefault="00D858B8">
            <w:pPr>
              <w:pStyle w:val="TableParagraph"/>
              <w:rPr>
                <w:rFonts w:ascii="Times New Roman"/>
                <w:sz w:val="12"/>
              </w:rPr>
            </w:pPr>
          </w:p>
        </w:tc>
        <w:tc>
          <w:tcPr>
            <w:tcW w:w="1449" w:type="dxa"/>
            <w:tcBorders>
              <w:top w:val="nil"/>
              <w:bottom w:val="nil"/>
            </w:tcBorders>
          </w:tcPr>
          <w:p w14:paraId="719F0890" w14:textId="77777777" w:rsidR="00D858B8" w:rsidRPr="00ED1867" w:rsidRDefault="00D858B8">
            <w:pPr>
              <w:pStyle w:val="TableParagraph"/>
              <w:rPr>
                <w:rFonts w:ascii="Times New Roman"/>
                <w:sz w:val="12"/>
              </w:rPr>
            </w:pPr>
          </w:p>
        </w:tc>
        <w:tc>
          <w:tcPr>
            <w:tcW w:w="1498" w:type="dxa"/>
            <w:vMerge/>
          </w:tcPr>
          <w:p w14:paraId="7D186CDA" w14:textId="77777777" w:rsidR="00D858B8" w:rsidRPr="00ED1867" w:rsidRDefault="00D858B8" w:rsidP="00542A7C">
            <w:pPr>
              <w:pStyle w:val="TableParagraph"/>
              <w:spacing w:line="182" w:lineRule="exact"/>
              <w:ind w:left="63"/>
              <w:rPr>
                <w:sz w:val="16"/>
              </w:rPr>
            </w:pPr>
          </w:p>
        </w:tc>
        <w:tc>
          <w:tcPr>
            <w:tcW w:w="2154" w:type="dxa"/>
            <w:vMerge/>
          </w:tcPr>
          <w:p w14:paraId="2D14E0CE" w14:textId="77777777" w:rsidR="00D858B8" w:rsidRPr="00ED1867" w:rsidRDefault="00D858B8" w:rsidP="00D96F7E">
            <w:pPr>
              <w:pStyle w:val="TableParagraph"/>
              <w:spacing w:line="184" w:lineRule="exact"/>
              <w:ind w:left="63"/>
              <w:rPr>
                <w:sz w:val="16"/>
              </w:rPr>
            </w:pPr>
          </w:p>
        </w:tc>
        <w:tc>
          <w:tcPr>
            <w:tcW w:w="1304" w:type="dxa"/>
            <w:tcBorders>
              <w:top w:val="nil"/>
              <w:bottom w:val="nil"/>
            </w:tcBorders>
          </w:tcPr>
          <w:p w14:paraId="1501112F" w14:textId="77777777" w:rsidR="00D858B8" w:rsidRPr="00ED1867" w:rsidRDefault="00D858B8">
            <w:pPr>
              <w:pStyle w:val="TableParagraph"/>
              <w:rPr>
                <w:rFonts w:ascii="Times New Roman"/>
                <w:sz w:val="12"/>
              </w:rPr>
            </w:pPr>
          </w:p>
        </w:tc>
      </w:tr>
      <w:tr w:rsidR="00831436" w14:paraId="5BAAA7A0" w14:textId="77777777" w:rsidTr="00D858B8">
        <w:trPr>
          <w:trHeight w:val="182"/>
        </w:trPr>
        <w:tc>
          <w:tcPr>
            <w:tcW w:w="850" w:type="dxa"/>
            <w:vMerge/>
            <w:tcBorders>
              <w:top w:val="nil"/>
              <w:left w:val="single" w:sz="4" w:space="0" w:color="231F20"/>
              <w:right w:val="single" w:sz="4" w:space="0" w:color="231F20"/>
            </w:tcBorders>
          </w:tcPr>
          <w:p w14:paraId="597A48A3" w14:textId="77777777" w:rsidR="00D858B8" w:rsidRPr="00ED1867" w:rsidRDefault="00D858B8">
            <w:pPr>
              <w:rPr>
                <w:sz w:val="2"/>
                <w:szCs w:val="2"/>
              </w:rPr>
            </w:pPr>
          </w:p>
        </w:tc>
        <w:tc>
          <w:tcPr>
            <w:tcW w:w="2945" w:type="dxa"/>
            <w:gridSpan w:val="3"/>
            <w:vMerge/>
            <w:tcBorders>
              <w:top w:val="nil"/>
              <w:left w:val="single" w:sz="4" w:space="0" w:color="231F20"/>
            </w:tcBorders>
          </w:tcPr>
          <w:p w14:paraId="43418AB4"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4472EE09"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0822B686" w14:textId="77777777" w:rsidR="00D858B8" w:rsidRPr="00ED1867" w:rsidRDefault="00D858B8">
            <w:pPr>
              <w:rPr>
                <w:sz w:val="2"/>
                <w:szCs w:val="2"/>
              </w:rPr>
            </w:pPr>
          </w:p>
        </w:tc>
        <w:tc>
          <w:tcPr>
            <w:tcW w:w="850" w:type="dxa"/>
            <w:tcBorders>
              <w:top w:val="nil"/>
              <w:bottom w:val="nil"/>
            </w:tcBorders>
          </w:tcPr>
          <w:p w14:paraId="36C0F1B2" w14:textId="77777777" w:rsidR="00D858B8" w:rsidRPr="00ED1867" w:rsidRDefault="00D858B8">
            <w:pPr>
              <w:pStyle w:val="TableParagraph"/>
              <w:rPr>
                <w:rFonts w:ascii="Times New Roman"/>
                <w:sz w:val="12"/>
              </w:rPr>
            </w:pPr>
          </w:p>
        </w:tc>
        <w:tc>
          <w:tcPr>
            <w:tcW w:w="1449" w:type="dxa"/>
            <w:tcBorders>
              <w:top w:val="nil"/>
              <w:bottom w:val="nil"/>
            </w:tcBorders>
          </w:tcPr>
          <w:p w14:paraId="23050A4A" w14:textId="77777777" w:rsidR="00D858B8" w:rsidRPr="00ED1867" w:rsidRDefault="00D858B8">
            <w:pPr>
              <w:pStyle w:val="TableParagraph"/>
              <w:rPr>
                <w:rFonts w:ascii="Times New Roman"/>
                <w:sz w:val="12"/>
              </w:rPr>
            </w:pPr>
          </w:p>
        </w:tc>
        <w:tc>
          <w:tcPr>
            <w:tcW w:w="1498" w:type="dxa"/>
            <w:vMerge/>
          </w:tcPr>
          <w:p w14:paraId="13687D72" w14:textId="77777777" w:rsidR="00D858B8" w:rsidRPr="00ED1867" w:rsidRDefault="00D858B8" w:rsidP="00542A7C">
            <w:pPr>
              <w:pStyle w:val="TableParagraph"/>
              <w:spacing w:line="182" w:lineRule="exact"/>
              <w:ind w:left="63"/>
              <w:rPr>
                <w:sz w:val="16"/>
              </w:rPr>
            </w:pPr>
          </w:p>
        </w:tc>
        <w:tc>
          <w:tcPr>
            <w:tcW w:w="2154" w:type="dxa"/>
            <w:vMerge/>
          </w:tcPr>
          <w:p w14:paraId="2AA1399C" w14:textId="77777777" w:rsidR="00D858B8" w:rsidRPr="00ED1867" w:rsidRDefault="00D858B8" w:rsidP="00D96F7E">
            <w:pPr>
              <w:pStyle w:val="TableParagraph"/>
              <w:spacing w:line="184" w:lineRule="exact"/>
              <w:ind w:left="63"/>
              <w:rPr>
                <w:sz w:val="16"/>
              </w:rPr>
            </w:pPr>
          </w:p>
        </w:tc>
        <w:tc>
          <w:tcPr>
            <w:tcW w:w="1304" w:type="dxa"/>
            <w:tcBorders>
              <w:top w:val="nil"/>
              <w:bottom w:val="nil"/>
            </w:tcBorders>
          </w:tcPr>
          <w:p w14:paraId="062BDC2F" w14:textId="77777777" w:rsidR="00D858B8" w:rsidRPr="00ED1867" w:rsidRDefault="00D858B8">
            <w:pPr>
              <w:pStyle w:val="TableParagraph"/>
              <w:rPr>
                <w:rFonts w:ascii="Times New Roman"/>
                <w:sz w:val="12"/>
              </w:rPr>
            </w:pPr>
          </w:p>
        </w:tc>
      </w:tr>
      <w:tr w:rsidR="00831436" w14:paraId="6B507171" w14:textId="77777777" w:rsidTr="00D858B8">
        <w:trPr>
          <w:trHeight w:val="182"/>
        </w:trPr>
        <w:tc>
          <w:tcPr>
            <w:tcW w:w="850" w:type="dxa"/>
            <w:vMerge/>
            <w:tcBorders>
              <w:top w:val="nil"/>
              <w:left w:val="single" w:sz="4" w:space="0" w:color="231F20"/>
              <w:right w:val="single" w:sz="4" w:space="0" w:color="231F20"/>
            </w:tcBorders>
          </w:tcPr>
          <w:p w14:paraId="3CED99F0" w14:textId="77777777" w:rsidR="00D858B8" w:rsidRPr="00ED1867" w:rsidRDefault="00D858B8">
            <w:pPr>
              <w:rPr>
                <w:sz w:val="2"/>
                <w:szCs w:val="2"/>
              </w:rPr>
            </w:pPr>
          </w:p>
        </w:tc>
        <w:tc>
          <w:tcPr>
            <w:tcW w:w="2945" w:type="dxa"/>
            <w:gridSpan w:val="3"/>
            <w:vMerge/>
            <w:tcBorders>
              <w:top w:val="nil"/>
              <w:left w:val="single" w:sz="4" w:space="0" w:color="231F20"/>
            </w:tcBorders>
          </w:tcPr>
          <w:p w14:paraId="02376CD9"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23578073"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6EE7776C" w14:textId="77777777" w:rsidR="00D858B8" w:rsidRPr="00ED1867" w:rsidRDefault="00D858B8">
            <w:pPr>
              <w:rPr>
                <w:sz w:val="2"/>
                <w:szCs w:val="2"/>
              </w:rPr>
            </w:pPr>
          </w:p>
        </w:tc>
        <w:tc>
          <w:tcPr>
            <w:tcW w:w="850" w:type="dxa"/>
            <w:tcBorders>
              <w:top w:val="nil"/>
              <w:bottom w:val="nil"/>
            </w:tcBorders>
          </w:tcPr>
          <w:p w14:paraId="40DD4B31" w14:textId="77777777" w:rsidR="00D858B8" w:rsidRPr="00ED1867" w:rsidRDefault="00D858B8">
            <w:pPr>
              <w:pStyle w:val="TableParagraph"/>
              <w:rPr>
                <w:rFonts w:ascii="Times New Roman"/>
                <w:sz w:val="12"/>
              </w:rPr>
            </w:pPr>
          </w:p>
        </w:tc>
        <w:tc>
          <w:tcPr>
            <w:tcW w:w="1449" w:type="dxa"/>
            <w:tcBorders>
              <w:top w:val="nil"/>
              <w:bottom w:val="nil"/>
            </w:tcBorders>
          </w:tcPr>
          <w:p w14:paraId="049A7271" w14:textId="77777777" w:rsidR="00D858B8" w:rsidRPr="00ED1867" w:rsidRDefault="00D858B8">
            <w:pPr>
              <w:pStyle w:val="TableParagraph"/>
              <w:rPr>
                <w:rFonts w:ascii="Times New Roman"/>
                <w:sz w:val="12"/>
              </w:rPr>
            </w:pPr>
          </w:p>
        </w:tc>
        <w:tc>
          <w:tcPr>
            <w:tcW w:w="1498" w:type="dxa"/>
            <w:vMerge/>
          </w:tcPr>
          <w:p w14:paraId="34251226" w14:textId="77777777" w:rsidR="00D858B8" w:rsidRPr="00ED1867" w:rsidRDefault="00D858B8" w:rsidP="00542A7C">
            <w:pPr>
              <w:pStyle w:val="TableParagraph"/>
              <w:spacing w:line="182" w:lineRule="exact"/>
              <w:ind w:left="63"/>
              <w:rPr>
                <w:sz w:val="16"/>
              </w:rPr>
            </w:pPr>
          </w:p>
        </w:tc>
        <w:tc>
          <w:tcPr>
            <w:tcW w:w="2154" w:type="dxa"/>
            <w:vMerge/>
          </w:tcPr>
          <w:p w14:paraId="0D35FF05" w14:textId="77777777" w:rsidR="00D858B8" w:rsidRPr="00ED1867" w:rsidRDefault="00D858B8" w:rsidP="00D96F7E">
            <w:pPr>
              <w:pStyle w:val="TableParagraph"/>
              <w:spacing w:line="184" w:lineRule="exact"/>
              <w:ind w:left="63"/>
              <w:rPr>
                <w:sz w:val="16"/>
              </w:rPr>
            </w:pPr>
          </w:p>
        </w:tc>
        <w:tc>
          <w:tcPr>
            <w:tcW w:w="1304" w:type="dxa"/>
            <w:tcBorders>
              <w:top w:val="nil"/>
              <w:bottom w:val="nil"/>
            </w:tcBorders>
          </w:tcPr>
          <w:p w14:paraId="6B8513AB" w14:textId="77777777" w:rsidR="00D858B8" w:rsidRPr="00ED1867" w:rsidRDefault="00D858B8">
            <w:pPr>
              <w:pStyle w:val="TableParagraph"/>
              <w:rPr>
                <w:rFonts w:ascii="Times New Roman"/>
                <w:sz w:val="12"/>
              </w:rPr>
            </w:pPr>
          </w:p>
        </w:tc>
      </w:tr>
      <w:tr w:rsidR="00831436" w14:paraId="3BBA6E4F" w14:textId="77777777" w:rsidTr="00D858B8">
        <w:trPr>
          <w:trHeight w:val="182"/>
        </w:trPr>
        <w:tc>
          <w:tcPr>
            <w:tcW w:w="850" w:type="dxa"/>
            <w:vMerge/>
            <w:tcBorders>
              <w:top w:val="nil"/>
              <w:left w:val="single" w:sz="4" w:space="0" w:color="231F20"/>
              <w:right w:val="single" w:sz="4" w:space="0" w:color="231F20"/>
            </w:tcBorders>
          </w:tcPr>
          <w:p w14:paraId="081CF2AA" w14:textId="77777777" w:rsidR="00D858B8" w:rsidRPr="00ED1867" w:rsidRDefault="00D858B8">
            <w:pPr>
              <w:rPr>
                <w:sz w:val="2"/>
                <w:szCs w:val="2"/>
              </w:rPr>
            </w:pPr>
          </w:p>
        </w:tc>
        <w:tc>
          <w:tcPr>
            <w:tcW w:w="2945" w:type="dxa"/>
            <w:gridSpan w:val="3"/>
            <w:vMerge/>
            <w:tcBorders>
              <w:top w:val="nil"/>
              <w:left w:val="single" w:sz="4" w:space="0" w:color="231F20"/>
            </w:tcBorders>
          </w:tcPr>
          <w:p w14:paraId="59962BEA"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711F86C6"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618240CE" w14:textId="77777777" w:rsidR="00D858B8" w:rsidRPr="00ED1867" w:rsidRDefault="00D858B8">
            <w:pPr>
              <w:rPr>
                <w:sz w:val="2"/>
                <w:szCs w:val="2"/>
              </w:rPr>
            </w:pPr>
          </w:p>
        </w:tc>
        <w:tc>
          <w:tcPr>
            <w:tcW w:w="850" w:type="dxa"/>
            <w:tcBorders>
              <w:top w:val="nil"/>
              <w:bottom w:val="nil"/>
            </w:tcBorders>
          </w:tcPr>
          <w:p w14:paraId="5CFD07CF" w14:textId="77777777" w:rsidR="00D858B8" w:rsidRPr="00ED1867" w:rsidRDefault="00D858B8">
            <w:pPr>
              <w:pStyle w:val="TableParagraph"/>
              <w:rPr>
                <w:rFonts w:ascii="Times New Roman"/>
                <w:sz w:val="12"/>
              </w:rPr>
            </w:pPr>
          </w:p>
        </w:tc>
        <w:tc>
          <w:tcPr>
            <w:tcW w:w="1449" w:type="dxa"/>
            <w:tcBorders>
              <w:top w:val="nil"/>
              <w:bottom w:val="nil"/>
            </w:tcBorders>
          </w:tcPr>
          <w:p w14:paraId="72217C65" w14:textId="77777777" w:rsidR="00D858B8" w:rsidRPr="00ED1867" w:rsidRDefault="00D858B8">
            <w:pPr>
              <w:pStyle w:val="TableParagraph"/>
              <w:rPr>
                <w:rFonts w:ascii="Times New Roman"/>
                <w:sz w:val="12"/>
              </w:rPr>
            </w:pPr>
          </w:p>
        </w:tc>
        <w:tc>
          <w:tcPr>
            <w:tcW w:w="1498" w:type="dxa"/>
            <w:vMerge/>
          </w:tcPr>
          <w:p w14:paraId="09AE13A0" w14:textId="77777777" w:rsidR="00D858B8" w:rsidRPr="00ED1867" w:rsidRDefault="00D858B8" w:rsidP="00542A7C">
            <w:pPr>
              <w:pStyle w:val="TableParagraph"/>
              <w:spacing w:line="182" w:lineRule="exact"/>
              <w:ind w:left="63"/>
              <w:rPr>
                <w:sz w:val="16"/>
              </w:rPr>
            </w:pPr>
          </w:p>
        </w:tc>
        <w:tc>
          <w:tcPr>
            <w:tcW w:w="2154" w:type="dxa"/>
            <w:vMerge/>
          </w:tcPr>
          <w:p w14:paraId="76338803" w14:textId="77777777" w:rsidR="00D858B8" w:rsidRPr="00ED1867" w:rsidRDefault="00D858B8" w:rsidP="00D96F7E">
            <w:pPr>
              <w:pStyle w:val="TableParagraph"/>
              <w:spacing w:line="184" w:lineRule="exact"/>
              <w:ind w:left="63"/>
              <w:rPr>
                <w:sz w:val="16"/>
              </w:rPr>
            </w:pPr>
          </w:p>
        </w:tc>
        <w:tc>
          <w:tcPr>
            <w:tcW w:w="1304" w:type="dxa"/>
            <w:tcBorders>
              <w:top w:val="nil"/>
              <w:bottom w:val="nil"/>
            </w:tcBorders>
          </w:tcPr>
          <w:p w14:paraId="31F5BF58" w14:textId="77777777" w:rsidR="00D858B8" w:rsidRPr="00ED1867" w:rsidRDefault="00D858B8">
            <w:pPr>
              <w:pStyle w:val="TableParagraph"/>
              <w:rPr>
                <w:rFonts w:ascii="Times New Roman"/>
                <w:sz w:val="12"/>
              </w:rPr>
            </w:pPr>
          </w:p>
        </w:tc>
      </w:tr>
      <w:tr w:rsidR="00831436" w14:paraId="405D09C9" w14:textId="77777777" w:rsidTr="00D858B8">
        <w:trPr>
          <w:trHeight w:val="182"/>
        </w:trPr>
        <w:tc>
          <w:tcPr>
            <w:tcW w:w="850" w:type="dxa"/>
            <w:vMerge/>
            <w:tcBorders>
              <w:top w:val="nil"/>
              <w:left w:val="single" w:sz="4" w:space="0" w:color="231F20"/>
              <w:right w:val="single" w:sz="4" w:space="0" w:color="231F20"/>
            </w:tcBorders>
          </w:tcPr>
          <w:p w14:paraId="7A269048" w14:textId="77777777" w:rsidR="00D858B8" w:rsidRPr="00ED1867" w:rsidRDefault="00D858B8">
            <w:pPr>
              <w:rPr>
                <w:sz w:val="2"/>
                <w:szCs w:val="2"/>
              </w:rPr>
            </w:pPr>
          </w:p>
        </w:tc>
        <w:tc>
          <w:tcPr>
            <w:tcW w:w="2945" w:type="dxa"/>
            <w:gridSpan w:val="3"/>
            <w:vMerge/>
            <w:tcBorders>
              <w:top w:val="nil"/>
              <w:left w:val="single" w:sz="4" w:space="0" w:color="231F20"/>
            </w:tcBorders>
          </w:tcPr>
          <w:p w14:paraId="347A1437"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4A6657C6"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53421FF2" w14:textId="77777777" w:rsidR="00D858B8" w:rsidRPr="00ED1867" w:rsidRDefault="00D858B8">
            <w:pPr>
              <w:rPr>
                <w:sz w:val="2"/>
                <w:szCs w:val="2"/>
              </w:rPr>
            </w:pPr>
          </w:p>
        </w:tc>
        <w:tc>
          <w:tcPr>
            <w:tcW w:w="850" w:type="dxa"/>
            <w:tcBorders>
              <w:top w:val="nil"/>
              <w:bottom w:val="nil"/>
            </w:tcBorders>
          </w:tcPr>
          <w:p w14:paraId="2AD058AA" w14:textId="77777777" w:rsidR="00D858B8" w:rsidRPr="00ED1867" w:rsidRDefault="00D858B8">
            <w:pPr>
              <w:pStyle w:val="TableParagraph"/>
              <w:rPr>
                <w:rFonts w:ascii="Times New Roman"/>
                <w:sz w:val="12"/>
              </w:rPr>
            </w:pPr>
          </w:p>
        </w:tc>
        <w:tc>
          <w:tcPr>
            <w:tcW w:w="1449" w:type="dxa"/>
            <w:tcBorders>
              <w:top w:val="nil"/>
              <w:bottom w:val="nil"/>
            </w:tcBorders>
          </w:tcPr>
          <w:p w14:paraId="15E62BC1" w14:textId="77777777" w:rsidR="00D858B8" w:rsidRPr="00ED1867" w:rsidRDefault="00D858B8">
            <w:pPr>
              <w:pStyle w:val="TableParagraph"/>
              <w:rPr>
                <w:rFonts w:ascii="Times New Roman"/>
                <w:sz w:val="12"/>
              </w:rPr>
            </w:pPr>
          </w:p>
        </w:tc>
        <w:tc>
          <w:tcPr>
            <w:tcW w:w="1498" w:type="dxa"/>
            <w:vMerge/>
          </w:tcPr>
          <w:p w14:paraId="3A295538" w14:textId="77777777" w:rsidR="00D858B8" w:rsidRPr="00ED1867" w:rsidRDefault="00D858B8" w:rsidP="00542A7C">
            <w:pPr>
              <w:pStyle w:val="TableParagraph"/>
              <w:spacing w:line="182" w:lineRule="exact"/>
              <w:ind w:left="63"/>
              <w:rPr>
                <w:sz w:val="16"/>
              </w:rPr>
            </w:pPr>
          </w:p>
        </w:tc>
        <w:tc>
          <w:tcPr>
            <w:tcW w:w="2154" w:type="dxa"/>
            <w:vMerge/>
          </w:tcPr>
          <w:p w14:paraId="5EB71178" w14:textId="77777777" w:rsidR="00D858B8" w:rsidRPr="00ED1867" w:rsidRDefault="00D858B8" w:rsidP="00D96F7E">
            <w:pPr>
              <w:pStyle w:val="TableParagraph"/>
              <w:spacing w:line="184" w:lineRule="exact"/>
              <w:ind w:left="63"/>
              <w:rPr>
                <w:sz w:val="16"/>
              </w:rPr>
            </w:pPr>
          </w:p>
        </w:tc>
        <w:tc>
          <w:tcPr>
            <w:tcW w:w="1304" w:type="dxa"/>
            <w:tcBorders>
              <w:top w:val="nil"/>
              <w:bottom w:val="nil"/>
            </w:tcBorders>
          </w:tcPr>
          <w:p w14:paraId="3026176A" w14:textId="77777777" w:rsidR="00D858B8" w:rsidRPr="00ED1867" w:rsidRDefault="00D858B8">
            <w:pPr>
              <w:pStyle w:val="TableParagraph"/>
              <w:rPr>
                <w:rFonts w:ascii="Times New Roman"/>
                <w:sz w:val="12"/>
              </w:rPr>
            </w:pPr>
          </w:p>
        </w:tc>
      </w:tr>
      <w:tr w:rsidR="00831436" w14:paraId="64856B3A" w14:textId="77777777" w:rsidTr="00D858B8">
        <w:trPr>
          <w:trHeight w:val="384"/>
        </w:trPr>
        <w:tc>
          <w:tcPr>
            <w:tcW w:w="850" w:type="dxa"/>
            <w:vMerge/>
            <w:tcBorders>
              <w:top w:val="nil"/>
              <w:left w:val="single" w:sz="4" w:space="0" w:color="231F20"/>
              <w:right w:val="single" w:sz="4" w:space="0" w:color="231F20"/>
            </w:tcBorders>
          </w:tcPr>
          <w:p w14:paraId="4C4D3A69" w14:textId="77777777" w:rsidR="00D858B8" w:rsidRPr="00ED1867" w:rsidRDefault="00D858B8">
            <w:pPr>
              <w:rPr>
                <w:sz w:val="2"/>
                <w:szCs w:val="2"/>
              </w:rPr>
            </w:pPr>
          </w:p>
        </w:tc>
        <w:tc>
          <w:tcPr>
            <w:tcW w:w="2945" w:type="dxa"/>
            <w:gridSpan w:val="3"/>
            <w:vMerge/>
            <w:tcBorders>
              <w:top w:val="nil"/>
              <w:left w:val="single" w:sz="4" w:space="0" w:color="231F20"/>
            </w:tcBorders>
          </w:tcPr>
          <w:p w14:paraId="49C6B88B" w14:textId="77777777" w:rsidR="00D858B8" w:rsidRPr="00ED1867" w:rsidRDefault="00D858B8">
            <w:pPr>
              <w:rPr>
                <w:sz w:val="2"/>
                <w:szCs w:val="2"/>
              </w:rPr>
            </w:pPr>
          </w:p>
        </w:tc>
        <w:tc>
          <w:tcPr>
            <w:tcW w:w="1416" w:type="dxa"/>
            <w:vMerge/>
            <w:tcBorders>
              <w:top w:val="nil"/>
              <w:bottom w:val="single" w:sz="4" w:space="0" w:color="231F20"/>
              <w:right w:val="single" w:sz="4" w:space="0" w:color="231F20"/>
            </w:tcBorders>
          </w:tcPr>
          <w:p w14:paraId="67A283A3" w14:textId="77777777" w:rsidR="00D858B8" w:rsidRPr="00ED1867" w:rsidRDefault="00D858B8">
            <w:pPr>
              <w:rPr>
                <w:sz w:val="2"/>
                <w:szCs w:val="2"/>
              </w:rPr>
            </w:pPr>
          </w:p>
        </w:tc>
        <w:tc>
          <w:tcPr>
            <w:tcW w:w="1414" w:type="dxa"/>
            <w:vMerge/>
            <w:tcBorders>
              <w:top w:val="nil"/>
              <w:left w:val="single" w:sz="4" w:space="0" w:color="231F20"/>
              <w:bottom w:val="single" w:sz="4" w:space="0" w:color="231F20"/>
              <w:right w:val="single" w:sz="4" w:space="0" w:color="231F20"/>
            </w:tcBorders>
          </w:tcPr>
          <w:p w14:paraId="60A0E791" w14:textId="77777777" w:rsidR="00D858B8" w:rsidRPr="00ED1867" w:rsidRDefault="00D858B8">
            <w:pPr>
              <w:rPr>
                <w:sz w:val="2"/>
                <w:szCs w:val="2"/>
              </w:rPr>
            </w:pPr>
          </w:p>
        </w:tc>
        <w:tc>
          <w:tcPr>
            <w:tcW w:w="850" w:type="dxa"/>
            <w:tcBorders>
              <w:top w:val="nil"/>
            </w:tcBorders>
          </w:tcPr>
          <w:p w14:paraId="17E0A056" w14:textId="77777777" w:rsidR="00D858B8" w:rsidRPr="00ED1867" w:rsidRDefault="00D858B8">
            <w:pPr>
              <w:pStyle w:val="TableParagraph"/>
              <w:rPr>
                <w:rFonts w:ascii="Times New Roman"/>
                <w:sz w:val="16"/>
              </w:rPr>
            </w:pPr>
          </w:p>
        </w:tc>
        <w:tc>
          <w:tcPr>
            <w:tcW w:w="1449" w:type="dxa"/>
            <w:tcBorders>
              <w:top w:val="nil"/>
            </w:tcBorders>
          </w:tcPr>
          <w:p w14:paraId="1F73C3FC" w14:textId="77777777" w:rsidR="00D858B8" w:rsidRPr="00ED1867" w:rsidRDefault="00D858B8">
            <w:pPr>
              <w:pStyle w:val="TableParagraph"/>
              <w:rPr>
                <w:rFonts w:ascii="Times New Roman"/>
                <w:sz w:val="16"/>
              </w:rPr>
            </w:pPr>
          </w:p>
        </w:tc>
        <w:tc>
          <w:tcPr>
            <w:tcW w:w="1498" w:type="dxa"/>
            <w:vMerge/>
            <w:tcBorders>
              <w:bottom w:val="single" w:sz="4" w:space="0" w:color="231F20"/>
            </w:tcBorders>
          </w:tcPr>
          <w:p w14:paraId="37324BA0" w14:textId="77777777" w:rsidR="00D858B8" w:rsidRPr="00ED1867" w:rsidRDefault="00D858B8">
            <w:pPr>
              <w:pStyle w:val="TableParagraph"/>
              <w:spacing w:line="182" w:lineRule="exact"/>
              <w:ind w:left="63"/>
              <w:rPr>
                <w:sz w:val="16"/>
              </w:rPr>
            </w:pPr>
          </w:p>
        </w:tc>
        <w:tc>
          <w:tcPr>
            <w:tcW w:w="2154" w:type="dxa"/>
            <w:vMerge/>
            <w:tcBorders>
              <w:bottom w:val="single" w:sz="4" w:space="0" w:color="231F20"/>
            </w:tcBorders>
          </w:tcPr>
          <w:p w14:paraId="1F8C11FE" w14:textId="77777777" w:rsidR="00D858B8" w:rsidRPr="00ED1867" w:rsidRDefault="00D858B8">
            <w:pPr>
              <w:pStyle w:val="TableParagraph"/>
              <w:spacing w:line="184" w:lineRule="exact"/>
              <w:ind w:left="63"/>
              <w:rPr>
                <w:sz w:val="16"/>
              </w:rPr>
            </w:pPr>
          </w:p>
        </w:tc>
        <w:tc>
          <w:tcPr>
            <w:tcW w:w="1304" w:type="dxa"/>
            <w:tcBorders>
              <w:top w:val="nil"/>
              <w:bottom w:val="single" w:sz="4" w:space="0" w:color="231F20"/>
            </w:tcBorders>
          </w:tcPr>
          <w:p w14:paraId="5B9B0115" w14:textId="77777777" w:rsidR="00D858B8" w:rsidRPr="00ED1867" w:rsidRDefault="00D858B8">
            <w:pPr>
              <w:pStyle w:val="TableParagraph"/>
              <w:rPr>
                <w:rFonts w:ascii="Times New Roman"/>
                <w:sz w:val="16"/>
              </w:rPr>
            </w:pPr>
          </w:p>
        </w:tc>
      </w:tr>
    </w:tbl>
    <w:p w14:paraId="6D6F7FC9" w14:textId="77777777" w:rsidR="009D1ACE" w:rsidRPr="00ED1867" w:rsidRDefault="009D1ACE">
      <w:pPr>
        <w:rPr>
          <w:rFonts w:ascii="Times New Roman"/>
          <w:sz w:val="16"/>
        </w:rPr>
        <w:sectPr w:rsidR="009D1ACE" w:rsidRPr="00ED1867">
          <w:headerReference w:type="even" r:id="rId85"/>
          <w:pgSz w:w="16840" w:h="11910" w:orient="landscape"/>
          <w:pgMar w:top="0" w:right="1700" w:bottom="280" w:left="1000" w:header="0" w:footer="0" w:gutter="0"/>
          <w:cols w:space="720"/>
        </w:sectPr>
      </w:pPr>
    </w:p>
    <w:p w14:paraId="69863B8D"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1983872" behindDoc="0" locked="0" layoutInCell="1" allowOverlap="1" wp14:anchorId="0CAC78E7" wp14:editId="4FA6F8C1">
                <wp:simplePos x="0" y="0"/>
                <wp:positionH relativeFrom="page">
                  <wp:posOffset>9862185</wp:posOffset>
                </wp:positionH>
                <wp:positionV relativeFrom="page">
                  <wp:posOffset>720090</wp:posOffset>
                </wp:positionV>
                <wp:extent cx="3175" cy="6120130"/>
                <wp:effectExtent l="0" t="0" r="0" b="0"/>
                <wp:wrapNone/>
                <wp:docPr id="2231" name="Group 2079"/>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32" name="Line 2080"/>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33" name="Line 2081"/>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34" name="Line 2082"/>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79" o:spid="_x0000_s1837" style="width:0.25pt;height:481.9pt;margin-top:56.7pt;margin-left:776.55pt;mso-position-horizontal-relative:page;mso-position-vertical-relative:page;position:absolute;z-index:251984896" coordorigin="15531,1134" coordsize="5,9638">
                <v:line id="Line 2080" o:spid="_x0000_s1838" style="mso-wrap-style:square;position:absolute;visibility:visible" from="15534,1134" to="15534,5783" o:connectortype="straight" strokecolor="#231f20" strokeweight="0.25pt"/>
                <v:line id="Line 2081" o:spid="_x0000_s1839" style="mso-wrap-style:square;position:absolute;visibility:visible" from="15534,5783" to="15534,9921" o:connectortype="straight" strokecolor="#231f20" strokeweight="0.25pt"/>
                <v:line id="Line 2082" o:spid="_x0000_s1840"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986944" behindDoc="0" locked="0" layoutInCell="1" allowOverlap="1" wp14:anchorId="53A1DEDA" wp14:editId="03EF29C4">
                <wp:simplePos x="0" y="0"/>
                <wp:positionH relativeFrom="page">
                  <wp:posOffset>9874250</wp:posOffset>
                </wp:positionH>
                <wp:positionV relativeFrom="page">
                  <wp:posOffset>5039995</wp:posOffset>
                </wp:positionV>
                <wp:extent cx="259080" cy="1812925"/>
                <wp:effectExtent l="0" t="0" r="0" b="0"/>
                <wp:wrapNone/>
                <wp:docPr id="2230" name="Text Box 2078"/>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90F2"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133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A1DEDA" id="Text Box 2078" o:spid="_x0000_s1099" type="#_x0000_t202" style="position:absolute;margin-left:777.5pt;margin-top:396.85pt;width:20.4pt;height:142.7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Gfv93uvAQAATwMAAA4AAAAAAAAAAAAAAAAALgIAAGRycy9lMm9E&#10;b2MueG1sUEsBAi0AFAAGAAgAAAAhAP8P9nHkAAAADgEAAA8AAAAAAAAAAAAAAAAACQQAAGRycy9k&#10;b3ducmV2LnhtbFBLBQYAAAAABAAEAPMAAAAaBQAAAAA=&#10;" filled="f" stroked="f">
                <v:textbox style="layout-flow:vertical" inset="0,0,0,0">
                  <w:txbxContent>
                    <w:p w14:paraId="1DEF90F2"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133</w:t>
                      </w:r>
                    </w:p>
                  </w:txbxContent>
                </v:textbox>
                <w10:wrap anchorx="page" anchory="page"/>
              </v:shape>
            </w:pict>
          </mc:Fallback>
        </mc:AlternateContent>
      </w:r>
    </w:p>
    <w:p w14:paraId="5DA7820A" w14:textId="77777777" w:rsidR="009D1ACE" w:rsidRPr="00ED1867" w:rsidRDefault="009D1ACE">
      <w:pPr>
        <w:pStyle w:val="a3"/>
        <w:rPr>
          <w:rFonts w:ascii="Times New Roman"/>
        </w:rPr>
      </w:pPr>
    </w:p>
    <w:p w14:paraId="7E349019" w14:textId="77777777" w:rsidR="009D1ACE" w:rsidRPr="00ED1867" w:rsidRDefault="009D1ACE">
      <w:pPr>
        <w:pStyle w:val="a3"/>
        <w:rPr>
          <w:rFonts w:ascii="Times New Roman"/>
        </w:rPr>
      </w:pPr>
    </w:p>
    <w:p w14:paraId="41890073" w14:textId="77777777" w:rsidR="009D1ACE" w:rsidRPr="00ED1867" w:rsidRDefault="009D1ACE">
      <w:pPr>
        <w:pStyle w:val="a3"/>
        <w:rPr>
          <w:rFonts w:ascii="Times New Roman"/>
        </w:rPr>
      </w:pPr>
    </w:p>
    <w:p w14:paraId="3FE30EE0"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1EB70DD1" w14:textId="77777777">
        <w:trPr>
          <w:trHeight w:val="1770"/>
        </w:trPr>
        <w:tc>
          <w:tcPr>
            <w:tcW w:w="850" w:type="dxa"/>
            <w:tcBorders>
              <w:left w:val="single" w:sz="4" w:space="0" w:color="231F20"/>
            </w:tcBorders>
          </w:tcPr>
          <w:p w14:paraId="04BE6BB7"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1836F1C6"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0EE5E571"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249FCF7B"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21E77AB3"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485AF6C6"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64B9EA49"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4B5DE2FD"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6BD9D009"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1E0ED817"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3A84B6B5"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10621B1E"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300FCA8D" w14:textId="77777777" w:rsidTr="0015518B">
        <w:trPr>
          <w:trHeight w:val="225"/>
        </w:trPr>
        <w:tc>
          <w:tcPr>
            <w:tcW w:w="850" w:type="dxa"/>
            <w:vMerge w:val="restart"/>
            <w:tcBorders>
              <w:left w:val="single" w:sz="4" w:space="0" w:color="231F20"/>
              <w:right w:val="single" w:sz="4" w:space="0" w:color="231F20"/>
            </w:tcBorders>
          </w:tcPr>
          <w:p w14:paraId="6F99BC13" w14:textId="77777777" w:rsidR="00D858B8" w:rsidRPr="0009137D" w:rsidRDefault="00D858B8">
            <w:pPr>
              <w:pStyle w:val="TableParagraph"/>
              <w:rPr>
                <w:rFonts w:ascii="Times New Roman"/>
                <w:sz w:val="16"/>
                <w:lang w:val="en-US"/>
              </w:rPr>
            </w:pPr>
          </w:p>
        </w:tc>
        <w:tc>
          <w:tcPr>
            <w:tcW w:w="2945" w:type="dxa"/>
            <w:gridSpan w:val="3"/>
            <w:vMerge w:val="restart"/>
            <w:tcBorders>
              <w:left w:val="single" w:sz="4" w:space="0" w:color="231F20"/>
            </w:tcBorders>
          </w:tcPr>
          <w:p w14:paraId="77D12B19" w14:textId="77777777" w:rsidR="00D858B8" w:rsidRPr="0009137D" w:rsidRDefault="00D858B8">
            <w:pPr>
              <w:pStyle w:val="TableParagraph"/>
              <w:rPr>
                <w:rFonts w:ascii="Times New Roman"/>
                <w:sz w:val="16"/>
                <w:lang w:val="en-US"/>
              </w:rPr>
            </w:pPr>
          </w:p>
        </w:tc>
        <w:tc>
          <w:tcPr>
            <w:tcW w:w="1416" w:type="dxa"/>
            <w:tcBorders>
              <w:bottom w:val="nil"/>
            </w:tcBorders>
          </w:tcPr>
          <w:p w14:paraId="2E6F4436" w14:textId="77777777" w:rsidR="00D858B8" w:rsidRPr="00ED1867" w:rsidRDefault="0009137D">
            <w:pPr>
              <w:pStyle w:val="TableParagraph"/>
              <w:spacing w:before="28" w:line="177" w:lineRule="exact"/>
              <w:ind w:left="60"/>
              <w:rPr>
                <w:sz w:val="16"/>
              </w:rPr>
            </w:pPr>
            <w:r w:rsidRPr="00ED1867">
              <w:rPr>
                <w:color w:val="231F20"/>
                <w:sz w:val="16"/>
                <w:lang w:val="en"/>
              </w:rPr>
              <w:t>[refundOfAssets]</w:t>
            </w:r>
          </w:p>
        </w:tc>
        <w:tc>
          <w:tcPr>
            <w:tcW w:w="1414" w:type="dxa"/>
            <w:vMerge w:val="restart"/>
          </w:tcPr>
          <w:p w14:paraId="7D989545" w14:textId="77777777" w:rsidR="00D858B8" w:rsidRPr="0009137D" w:rsidRDefault="0009137D">
            <w:pPr>
              <w:pStyle w:val="TableParagraph"/>
              <w:spacing w:before="28" w:line="177" w:lineRule="exact"/>
              <w:ind w:left="61"/>
              <w:rPr>
                <w:sz w:val="16"/>
                <w:lang w:val="en-US"/>
              </w:rPr>
            </w:pPr>
            <w:r w:rsidRPr="00ED1867">
              <w:rPr>
                <w:color w:val="231F20"/>
                <w:sz w:val="16"/>
                <w:lang w:val="en"/>
              </w:rPr>
              <w:t>Technological</w:t>
            </w:r>
          </w:p>
          <w:p w14:paraId="61A3671C" w14:textId="77777777" w:rsidR="00D858B8" w:rsidRPr="0009137D" w:rsidRDefault="0009137D">
            <w:pPr>
              <w:pStyle w:val="TableParagraph"/>
              <w:spacing w:line="166" w:lineRule="exact"/>
              <w:ind w:left="61"/>
              <w:rPr>
                <w:sz w:val="16"/>
                <w:lang w:val="en-US"/>
              </w:rPr>
            </w:pPr>
            <w:r w:rsidRPr="00ED1867">
              <w:rPr>
                <w:color w:val="231F20"/>
                <w:sz w:val="16"/>
                <w:lang w:val="en"/>
              </w:rPr>
              <w:t>process ensuring</w:t>
            </w:r>
          </w:p>
          <w:p w14:paraId="54B77E81" w14:textId="77777777" w:rsidR="00D858B8" w:rsidRPr="0009137D" w:rsidRDefault="0009137D">
            <w:pPr>
              <w:pStyle w:val="TableParagraph"/>
              <w:spacing w:line="168" w:lineRule="exact"/>
              <w:ind w:left="61"/>
              <w:rPr>
                <w:sz w:val="16"/>
                <w:lang w:val="en-US"/>
              </w:rPr>
            </w:pPr>
            <w:r w:rsidRPr="00ED1867">
              <w:rPr>
                <w:color w:val="231F20"/>
                <w:sz w:val="16"/>
                <w:lang w:val="en"/>
              </w:rPr>
              <w:t>the sending</w:t>
            </w:r>
          </w:p>
          <w:p w14:paraId="1E7CF2D5" w14:textId="77777777" w:rsidR="00D858B8" w:rsidRPr="0009137D" w:rsidRDefault="0009137D">
            <w:pPr>
              <w:pStyle w:val="TableParagraph"/>
              <w:spacing w:line="166" w:lineRule="exact"/>
              <w:ind w:left="61"/>
              <w:rPr>
                <w:sz w:val="16"/>
                <w:lang w:val="en-US"/>
              </w:rPr>
            </w:pPr>
            <w:r w:rsidRPr="00ED1867">
              <w:rPr>
                <w:color w:val="231F20"/>
                <w:sz w:val="16"/>
                <w:lang w:val="en"/>
              </w:rPr>
              <w:t>or property</w:t>
            </w:r>
          </w:p>
          <w:p w14:paraId="3A7C924C" w14:textId="77777777" w:rsidR="00D858B8" w:rsidRPr="0009137D" w:rsidRDefault="0009137D">
            <w:pPr>
              <w:pStyle w:val="TableParagraph"/>
              <w:spacing w:line="167" w:lineRule="exact"/>
              <w:ind w:left="61"/>
              <w:rPr>
                <w:sz w:val="16"/>
                <w:lang w:val="en-US"/>
              </w:rPr>
            </w:pPr>
            <w:r w:rsidRPr="00ED1867">
              <w:rPr>
                <w:color w:val="231F20"/>
                <w:sz w:val="16"/>
                <w:lang w:val="en"/>
              </w:rPr>
              <w:t>return order</w:t>
            </w:r>
          </w:p>
          <w:p w14:paraId="58053AEF" w14:textId="77777777" w:rsidR="00D858B8" w:rsidRPr="0009137D" w:rsidRDefault="0009137D">
            <w:pPr>
              <w:pStyle w:val="TableParagraph"/>
              <w:spacing w:line="167" w:lineRule="exact"/>
              <w:ind w:left="61"/>
              <w:rPr>
                <w:sz w:val="16"/>
                <w:lang w:val="en-US"/>
              </w:rPr>
            </w:pPr>
            <w:r w:rsidRPr="00ED1867">
              <w:rPr>
                <w:color w:val="231F20"/>
                <w:sz w:val="16"/>
                <w:lang w:val="en"/>
              </w:rPr>
              <w:t>constituting</w:t>
            </w:r>
          </w:p>
          <w:p w14:paraId="5BB2CE0C" w14:textId="77777777" w:rsidR="00D858B8" w:rsidRPr="0009137D" w:rsidRDefault="0009137D" w:rsidP="00D858B8">
            <w:pPr>
              <w:pStyle w:val="TableParagraph"/>
              <w:spacing w:line="167" w:lineRule="exact"/>
              <w:ind w:left="61"/>
              <w:rPr>
                <w:sz w:val="16"/>
                <w:lang w:val="en-US"/>
              </w:rPr>
            </w:pPr>
            <w:r w:rsidRPr="00ED1867">
              <w:rPr>
                <w:color w:val="231F20"/>
                <w:sz w:val="16"/>
                <w:lang w:val="en"/>
              </w:rPr>
              <w:t>a security for clearing</w:t>
            </w:r>
          </w:p>
        </w:tc>
        <w:tc>
          <w:tcPr>
            <w:tcW w:w="850" w:type="dxa"/>
            <w:vMerge w:val="restart"/>
          </w:tcPr>
          <w:p w14:paraId="7597796C" w14:textId="77777777" w:rsidR="00D858B8" w:rsidRPr="00ED1867" w:rsidRDefault="0009137D">
            <w:pPr>
              <w:pStyle w:val="TableParagraph"/>
              <w:spacing w:before="28" w:line="177" w:lineRule="exact"/>
              <w:ind w:left="62"/>
              <w:rPr>
                <w:sz w:val="16"/>
              </w:rPr>
            </w:pPr>
            <w:r w:rsidRPr="00ED1867">
              <w:rPr>
                <w:color w:val="231F20"/>
                <w:sz w:val="16"/>
                <w:lang w:val="en"/>
              </w:rPr>
              <w:t>[FM]</w:t>
            </w:r>
          </w:p>
        </w:tc>
        <w:tc>
          <w:tcPr>
            <w:tcW w:w="793" w:type="dxa"/>
            <w:vMerge w:val="restart"/>
          </w:tcPr>
          <w:p w14:paraId="4F1A26FC" w14:textId="77777777" w:rsidR="00D858B8" w:rsidRPr="00ED1867" w:rsidRDefault="0009137D">
            <w:pPr>
              <w:pStyle w:val="TableParagraph"/>
              <w:spacing w:before="28" w:line="177" w:lineRule="exact"/>
              <w:ind w:left="62"/>
              <w:rPr>
                <w:sz w:val="16"/>
              </w:rPr>
            </w:pPr>
            <w:r w:rsidRPr="00ED1867">
              <w:rPr>
                <w:color w:val="231F20"/>
                <w:sz w:val="16"/>
                <w:lang w:val="en"/>
              </w:rPr>
              <w:t>[FM_CC_5]</w:t>
            </w:r>
          </w:p>
        </w:tc>
        <w:tc>
          <w:tcPr>
            <w:tcW w:w="2154" w:type="dxa"/>
            <w:vMerge w:val="restart"/>
          </w:tcPr>
          <w:p w14:paraId="39566A0A" w14:textId="77777777" w:rsidR="00D858B8" w:rsidRPr="0009137D" w:rsidRDefault="0009137D">
            <w:pPr>
              <w:pStyle w:val="TableParagraph"/>
              <w:spacing w:before="28" w:line="177" w:lineRule="exact"/>
              <w:ind w:left="63"/>
              <w:rPr>
                <w:sz w:val="16"/>
                <w:lang w:val="en-US"/>
              </w:rPr>
            </w:pPr>
            <w:r w:rsidRPr="00ED1867">
              <w:rPr>
                <w:color w:val="231F20"/>
                <w:sz w:val="16"/>
                <w:lang w:val="en"/>
              </w:rPr>
              <w:t>Incident related to</w:t>
            </w:r>
          </w:p>
          <w:p w14:paraId="432EC8F7" w14:textId="77777777" w:rsidR="00D858B8" w:rsidRPr="0009137D" w:rsidRDefault="0009137D">
            <w:pPr>
              <w:pStyle w:val="TableParagraph"/>
              <w:spacing w:line="166" w:lineRule="exact"/>
              <w:ind w:left="63"/>
              <w:rPr>
                <w:sz w:val="16"/>
                <w:lang w:val="en-US"/>
              </w:rPr>
            </w:pPr>
            <w:r w:rsidRPr="00ED1867">
              <w:rPr>
                <w:color w:val="231F20"/>
                <w:sz w:val="16"/>
                <w:lang w:val="en"/>
              </w:rPr>
              <w:t>sending a property return</w:t>
            </w:r>
          </w:p>
          <w:p w14:paraId="74E08292" w14:textId="77777777" w:rsidR="00D858B8" w:rsidRPr="0009137D" w:rsidRDefault="0009137D">
            <w:pPr>
              <w:pStyle w:val="TableParagraph"/>
              <w:spacing w:line="168" w:lineRule="exact"/>
              <w:ind w:left="63"/>
              <w:rPr>
                <w:sz w:val="16"/>
                <w:lang w:val="en-US"/>
              </w:rPr>
            </w:pPr>
            <w:r w:rsidRPr="00ED1867">
              <w:rPr>
                <w:color w:val="231F20"/>
                <w:sz w:val="16"/>
                <w:lang w:val="en"/>
              </w:rPr>
              <w:t>order constituting</w:t>
            </w:r>
          </w:p>
          <w:p w14:paraId="63FE08E2" w14:textId="77777777" w:rsidR="00D858B8" w:rsidRPr="0009137D" w:rsidRDefault="0009137D">
            <w:pPr>
              <w:pStyle w:val="TableParagraph"/>
              <w:spacing w:line="166" w:lineRule="exact"/>
              <w:ind w:left="63"/>
              <w:rPr>
                <w:sz w:val="16"/>
                <w:lang w:val="en-US"/>
              </w:rPr>
            </w:pPr>
            <w:r w:rsidRPr="00ED1867">
              <w:rPr>
                <w:color w:val="231F20"/>
                <w:sz w:val="16"/>
                <w:lang w:val="en"/>
              </w:rPr>
              <w:t>a security for clearing,</w:t>
            </w:r>
          </w:p>
          <w:p w14:paraId="23A7AB08" w14:textId="77777777" w:rsidR="00D858B8" w:rsidRPr="0009137D" w:rsidRDefault="0009137D">
            <w:pPr>
              <w:pStyle w:val="TableParagraph"/>
              <w:spacing w:line="167" w:lineRule="exact"/>
              <w:ind w:left="63"/>
              <w:rPr>
                <w:sz w:val="16"/>
                <w:lang w:val="en-US"/>
              </w:rPr>
            </w:pPr>
            <w:r w:rsidRPr="00ED1867">
              <w:rPr>
                <w:color w:val="231F20"/>
                <w:sz w:val="16"/>
                <w:lang w:val="en"/>
              </w:rPr>
              <w:t>based on the order</w:t>
            </w:r>
          </w:p>
          <w:p w14:paraId="72591F14" w14:textId="77777777" w:rsidR="00D858B8" w:rsidRPr="0009137D" w:rsidRDefault="0009137D">
            <w:pPr>
              <w:pStyle w:val="TableParagraph"/>
              <w:spacing w:line="167" w:lineRule="exact"/>
              <w:ind w:left="63"/>
              <w:rPr>
                <w:sz w:val="16"/>
                <w:lang w:val="en-US"/>
              </w:rPr>
            </w:pPr>
            <w:r w:rsidRPr="00ED1867">
              <w:rPr>
                <w:color w:val="231F20"/>
                <w:sz w:val="16"/>
                <w:lang w:val="en"/>
              </w:rPr>
              <w:t>of the clearing participant generated</w:t>
            </w:r>
          </w:p>
          <w:p w14:paraId="600A45EA" w14:textId="77777777" w:rsidR="00D858B8" w:rsidRPr="0009137D" w:rsidRDefault="0009137D">
            <w:pPr>
              <w:pStyle w:val="TableParagraph"/>
              <w:spacing w:line="167" w:lineRule="exact"/>
              <w:ind w:left="63"/>
              <w:rPr>
                <w:sz w:val="16"/>
                <w:lang w:val="en-US"/>
              </w:rPr>
            </w:pPr>
            <w:r w:rsidRPr="00ED1867">
              <w:rPr>
                <w:color w:val="231F20"/>
                <w:sz w:val="16"/>
                <w:lang w:val="en"/>
              </w:rPr>
              <w:t>without its consent, in particular,</w:t>
            </w:r>
          </w:p>
          <w:p w14:paraId="05290165" w14:textId="77777777" w:rsidR="00D858B8" w:rsidRPr="0009137D" w:rsidRDefault="0009137D" w:rsidP="00D858B8">
            <w:pPr>
              <w:pStyle w:val="TableParagraph"/>
              <w:spacing w:line="185" w:lineRule="exact"/>
              <w:ind w:left="63"/>
              <w:rPr>
                <w:sz w:val="16"/>
                <w:lang w:val="en-US"/>
              </w:rPr>
            </w:pPr>
            <w:r w:rsidRPr="00ED1867">
              <w:rPr>
                <w:color w:val="231F20"/>
                <w:sz w:val="16"/>
                <w:lang w:val="en"/>
              </w:rPr>
              <w:t>based on a modified order</w:t>
            </w:r>
          </w:p>
        </w:tc>
        <w:tc>
          <w:tcPr>
            <w:tcW w:w="2154" w:type="dxa"/>
            <w:vMerge w:val="restart"/>
          </w:tcPr>
          <w:p w14:paraId="11273BF0" w14:textId="77777777" w:rsidR="00D858B8" w:rsidRPr="0009137D" w:rsidRDefault="0009137D">
            <w:pPr>
              <w:pStyle w:val="TableParagraph"/>
              <w:spacing w:before="28" w:line="177" w:lineRule="exact"/>
              <w:ind w:left="63"/>
              <w:rPr>
                <w:sz w:val="16"/>
                <w:lang w:val="en-US"/>
              </w:rPr>
            </w:pPr>
            <w:r w:rsidRPr="00ED1867">
              <w:rPr>
                <w:color w:val="231F20"/>
                <w:sz w:val="16"/>
                <w:lang w:val="en"/>
              </w:rPr>
              <w:t>Receiving notification</w:t>
            </w:r>
          </w:p>
          <w:p w14:paraId="29331B2A" w14:textId="77777777" w:rsidR="00D858B8" w:rsidRPr="0009137D" w:rsidRDefault="0009137D">
            <w:pPr>
              <w:pStyle w:val="TableParagraph"/>
              <w:spacing w:line="166" w:lineRule="exact"/>
              <w:ind w:left="63"/>
              <w:rPr>
                <w:sz w:val="16"/>
                <w:lang w:val="en-US"/>
              </w:rPr>
            </w:pPr>
            <w:r w:rsidRPr="00ED1867">
              <w:rPr>
                <w:color w:val="231F20"/>
                <w:sz w:val="16"/>
                <w:lang w:val="en"/>
              </w:rPr>
              <w:t>from a clearing participant or</w:t>
            </w:r>
          </w:p>
          <w:p w14:paraId="28A5DDD8" w14:textId="77777777" w:rsidR="00D858B8" w:rsidRPr="0009137D" w:rsidRDefault="0009137D">
            <w:pPr>
              <w:pStyle w:val="TableParagraph"/>
              <w:spacing w:line="168" w:lineRule="exact"/>
              <w:ind w:left="63"/>
              <w:rPr>
                <w:sz w:val="16"/>
                <w:lang w:val="en-US"/>
              </w:rPr>
            </w:pPr>
            <w:r w:rsidRPr="00ED1867">
              <w:rPr>
                <w:color w:val="231F20"/>
                <w:sz w:val="16"/>
                <w:lang w:val="en"/>
              </w:rPr>
              <w:t>unaided identification</w:t>
            </w:r>
          </w:p>
          <w:p w14:paraId="7E3C7B29" w14:textId="77777777" w:rsidR="00D858B8" w:rsidRPr="0009137D" w:rsidRDefault="0009137D">
            <w:pPr>
              <w:pStyle w:val="TableParagraph"/>
              <w:spacing w:line="166" w:lineRule="exact"/>
              <w:ind w:left="63"/>
              <w:rPr>
                <w:sz w:val="16"/>
                <w:lang w:val="en-US"/>
              </w:rPr>
            </w:pPr>
            <w:r w:rsidRPr="00ED1867">
              <w:rPr>
                <w:color w:val="231F20"/>
                <w:sz w:val="16"/>
                <w:lang w:val="en"/>
              </w:rPr>
              <w:t xml:space="preserve">by the clearing </w:t>
            </w:r>
            <w:r w:rsidR="001E641A">
              <w:rPr>
                <w:color w:val="231F20"/>
                <w:sz w:val="16"/>
                <w:lang w:val="en"/>
              </w:rPr>
              <w:t>organisation</w:t>
            </w:r>
          </w:p>
          <w:p w14:paraId="714DCFF9" w14:textId="77777777" w:rsidR="00D858B8" w:rsidRPr="0009137D" w:rsidRDefault="0009137D">
            <w:pPr>
              <w:pStyle w:val="TableParagraph"/>
              <w:spacing w:line="167" w:lineRule="exact"/>
              <w:ind w:left="63"/>
              <w:rPr>
                <w:sz w:val="16"/>
                <w:lang w:val="en-US"/>
              </w:rPr>
            </w:pPr>
            <w:r w:rsidRPr="00ED1867">
              <w:rPr>
                <w:color w:val="231F20"/>
                <w:sz w:val="16"/>
                <w:lang w:val="en"/>
              </w:rPr>
              <w:t>of the fact of sending a property</w:t>
            </w:r>
          </w:p>
          <w:p w14:paraId="51307BDE" w14:textId="77777777" w:rsidR="00D858B8" w:rsidRPr="0009137D" w:rsidRDefault="0009137D">
            <w:pPr>
              <w:pStyle w:val="TableParagraph"/>
              <w:spacing w:line="167" w:lineRule="exact"/>
              <w:ind w:left="63"/>
              <w:rPr>
                <w:sz w:val="16"/>
                <w:lang w:val="en-US"/>
              </w:rPr>
            </w:pPr>
            <w:r w:rsidRPr="00ED1867">
              <w:rPr>
                <w:color w:val="231F20"/>
                <w:sz w:val="16"/>
                <w:lang w:val="en"/>
              </w:rPr>
              <w:t>return order constituting</w:t>
            </w:r>
          </w:p>
          <w:p w14:paraId="4C0CC997" w14:textId="77777777" w:rsidR="00D858B8" w:rsidRPr="0009137D" w:rsidRDefault="0009137D">
            <w:pPr>
              <w:pStyle w:val="TableParagraph"/>
              <w:spacing w:line="167" w:lineRule="exact"/>
              <w:ind w:left="63"/>
              <w:rPr>
                <w:sz w:val="16"/>
                <w:lang w:val="en-US"/>
              </w:rPr>
            </w:pPr>
            <w:r w:rsidRPr="00ED1867">
              <w:rPr>
                <w:color w:val="231F20"/>
                <w:sz w:val="16"/>
                <w:lang w:val="en"/>
              </w:rPr>
              <w:t>a security for clearing,</w:t>
            </w:r>
          </w:p>
          <w:p w14:paraId="219E8CCF" w14:textId="77777777" w:rsidR="00D858B8" w:rsidRPr="0009137D" w:rsidRDefault="0009137D">
            <w:pPr>
              <w:pStyle w:val="TableParagraph"/>
              <w:spacing w:line="185" w:lineRule="exact"/>
              <w:ind w:left="63"/>
              <w:rPr>
                <w:sz w:val="16"/>
                <w:lang w:val="en-US"/>
              </w:rPr>
            </w:pPr>
            <w:r w:rsidRPr="00ED1867">
              <w:rPr>
                <w:color w:val="231F20"/>
                <w:sz w:val="16"/>
                <w:lang w:val="en"/>
              </w:rPr>
              <w:t>based on the order</w:t>
            </w:r>
          </w:p>
          <w:p w14:paraId="5A8CAAB4" w14:textId="77777777" w:rsidR="00D858B8" w:rsidRPr="0009137D" w:rsidRDefault="0009137D">
            <w:pPr>
              <w:pStyle w:val="TableParagraph"/>
              <w:spacing w:line="175" w:lineRule="exact"/>
              <w:ind w:left="63"/>
              <w:rPr>
                <w:sz w:val="16"/>
                <w:lang w:val="en-US"/>
              </w:rPr>
            </w:pPr>
            <w:r w:rsidRPr="00ED1867">
              <w:rPr>
                <w:color w:val="231F20"/>
                <w:sz w:val="16"/>
                <w:lang w:val="en"/>
              </w:rPr>
              <w:t>of the clearing participant generated</w:t>
            </w:r>
          </w:p>
          <w:p w14:paraId="617D9C7F" w14:textId="77777777" w:rsidR="00D858B8" w:rsidRPr="0009137D" w:rsidRDefault="0009137D">
            <w:pPr>
              <w:pStyle w:val="TableParagraph"/>
              <w:spacing w:line="166" w:lineRule="exact"/>
              <w:ind w:left="63"/>
              <w:rPr>
                <w:sz w:val="16"/>
                <w:lang w:val="en-US"/>
              </w:rPr>
            </w:pPr>
            <w:r w:rsidRPr="00ED1867">
              <w:rPr>
                <w:color w:val="231F20"/>
                <w:sz w:val="16"/>
                <w:lang w:val="en"/>
              </w:rPr>
              <w:t>without its consent, in particular,</w:t>
            </w:r>
          </w:p>
          <w:p w14:paraId="2AE99D90" w14:textId="77777777" w:rsidR="00D858B8" w:rsidRPr="0009137D" w:rsidRDefault="0009137D" w:rsidP="00D858B8">
            <w:pPr>
              <w:pStyle w:val="TableParagraph"/>
              <w:spacing w:line="167" w:lineRule="exact"/>
              <w:ind w:left="63"/>
              <w:rPr>
                <w:sz w:val="16"/>
                <w:lang w:val="en-US"/>
              </w:rPr>
            </w:pPr>
            <w:r w:rsidRPr="00ED1867">
              <w:rPr>
                <w:color w:val="231F20"/>
                <w:sz w:val="16"/>
                <w:lang w:val="en"/>
              </w:rPr>
              <w:t>based on a modified order</w:t>
            </w:r>
          </w:p>
        </w:tc>
        <w:tc>
          <w:tcPr>
            <w:tcW w:w="1304" w:type="dxa"/>
            <w:vMerge w:val="restart"/>
          </w:tcPr>
          <w:p w14:paraId="5F4E6697" w14:textId="77777777" w:rsidR="00D858B8" w:rsidRPr="0009137D" w:rsidRDefault="0009137D">
            <w:pPr>
              <w:pStyle w:val="TableParagraph"/>
              <w:spacing w:before="28" w:line="177" w:lineRule="exact"/>
              <w:ind w:left="64"/>
              <w:rPr>
                <w:sz w:val="16"/>
                <w:lang w:val="en-US"/>
              </w:rPr>
            </w:pPr>
            <w:r w:rsidRPr="00ED1867">
              <w:rPr>
                <w:color w:val="231F20"/>
                <w:sz w:val="16"/>
                <w:lang w:val="en"/>
              </w:rPr>
              <w:t>Hash of ID or INN</w:t>
            </w:r>
          </w:p>
          <w:p w14:paraId="5DC2A16B" w14:textId="77777777" w:rsidR="00D858B8" w:rsidRPr="0009137D" w:rsidRDefault="0009137D">
            <w:pPr>
              <w:pStyle w:val="TableParagraph"/>
              <w:spacing w:line="166" w:lineRule="exact"/>
              <w:ind w:left="64"/>
              <w:rPr>
                <w:sz w:val="16"/>
                <w:lang w:val="en-US"/>
              </w:rPr>
            </w:pPr>
            <w:r w:rsidRPr="00ED1867">
              <w:rPr>
                <w:color w:val="231F20"/>
                <w:sz w:val="16"/>
                <w:lang w:val="en"/>
              </w:rPr>
              <w:t>of the client (the affected</w:t>
            </w:r>
          </w:p>
          <w:p w14:paraId="0EB77BA9" w14:textId="77777777" w:rsidR="00D858B8" w:rsidRPr="00ED1867" w:rsidRDefault="0009137D" w:rsidP="009713FC">
            <w:pPr>
              <w:pStyle w:val="TableParagraph"/>
              <w:spacing w:line="168" w:lineRule="exact"/>
              <w:ind w:left="64"/>
              <w:rPr>
                <w:sz w:val="16"/>
              </w:rPr>
            </w:pPr>
            <w:r w:rsidRPr="00ED1867">
              <w:rPr>
                <w:color w:val="231F20"/>
                <w:sz w:val="16"/>
                <w:lang w:val="en"/>
              </w:rPr>
              <w:t>party)</w:t>
            </w:r>
          </w:p>
        </w:tc>
      </w:tr>
      <w:tr w:rsidR="00831436" w14:paraId="6DE1C8FA" w14:textId="77777777" w:rsidTr="0015518B">
        <w:trPr>
          <w:trHeight w:val="186"/>
        </w:trPr>
        <w:tc>
          <w:tcPr>
            <w:tcW w:w="850" w:type="dxa"/>
            <w:vMerge/>
            <w:tcBorders>
              <w:top w:val="nil"/>
              <w:left w:val="single" w:sz="4" w:space="0" w:color="231F20"/>
              <w:right w:val="single" w:sz="4" w:space="0" w:color="231F20"/>
            </w:tcBorders>
          </w:tcPr>
          <w:p w14:paraId="68DA59FD" w14:textId="77777777" w:rsidR="00D858B8" w:rsidRPr="00ED1867" w:rsidRDefault="00D858B8">
            <w:pPr>
              <w:rPr>
                <w:sz w:val="2"/>
                <w:szCs w:val="2"/>
              </w:rPr>
            </w:pPr>
          </w:p>
        </w:tc>
        <w:tc>
          <w:tcPr>
            <w:tcW w:w="2945" w:type="dxa"/>
            <w:gridSpan w:val="3"/>
            <w:vMerge/>
            <w:tcBorders>
              <w:top w:val="nil"/>
              <w:left w:val="single" w:sz="4" w:space="0" w:color="231F20"/>
            </w:tcBorders>
          </w:tcPr>
          <w:p w14:paraId="1BBB25CA" w14:textId="77777777" w:rsidR="00D858B8" w:rsidRPr="00ED1867" w:rsidRDefault="00D858B8">
            <w:pPr>
              <w:rPr>
                <w:sz w:val="2"/>
                <w:szCs w:val="2"/>
              </w:rPr>
            </w:pPr>
          </w:p>
        </w:tc>
        <w:tc>
          <w:tcPr>
            <w:tcW w:w="1416" w:type="dxa"/>
            <w:tcBorders>
              <w:top w:val="nil"/>
              <w:bottom w:val="nil"/>
            </w:tcBorders>
          </w:tcPr>
          <w:p w14:paraId="75A578EB" w14:textId="77777777" w:rsidR="00D858B8" w:rsidRPr="00ED1867" w:rsidRDefault="00D858B8">
            <w:pPr>
              <w:pStyle w:val="TableParagraph"/>
              <w:rPr>
                <w:rFonts w:ascii="Times New Roman"/>
                <w:sz w:val="12"/>
              </w:rPr>
            </w:pPr>
          </w:p>
        </w:tc>
        <w:tc>
          <w:tcPr>
            <w:tcW w:w="1414" w:type="dxa"/>
            <w:vMerge/>
          </w:tcPr>
          <w:p w14:paraId="681CB499" w14:textId="77777777" w:rsidR="00D858B8" w:rsidRPr="00ED1867" w:rsidRDefault="00D858B8" w:rsidP="00B2759A">
            <w:pPr>
              <w:pStyle w:val="TableParagraph"/>
              <w:spacing w:line="186" w:lineRule="exact"/>
              <w:ind w:left="61"/>
              <w:rPr>
                <w:sz w:val="16"/>
              </w:rPr>
            </w:pPr>
          </w:p>
        </w:tc>
        <w:tc>
          <w:tcPr>
            <w:tcW w:w="850" w:type="dxa"/>
            <w:vMerge/>
          </w:tcPr>
          <w:p w14:paraId="30493AB5" w14:textId="77777777" w:rsidR="00D858B8" w:rsidRPr="00ED1867" w:rsidRDefault="00D858B8">
            <w:pPr>
              <w:pStyle w:val="TableParagraph"/>
              <w:rPr>
                <w:rFonts w:ascii="Times New Roman"/>
                <w:sz w:val="12"/>
              </w:rPr>
            </w:pPr>
          </w:p>
        </w:tc>
        <w:tc>
          <w:tcPr>
            <w:tcW w:w="793" w:type="dxa"/>
            <w:vMerge/>
          </w:tcPr>
          <w:p w14:paraId="045E0587" w14:textId="77777777" w:rsidR="00D858B8" w:rsidRPr="00ED1867" w:rsidRDefault="00D858B8">
            <w:pPr>
              <w:pStyle w:val="TableParagraph"/>
              <w:rPr>
                <w:rFonts w:ascii="Times New Roman"/>
                <w:sz w:val="12"/>
              </w:rPr>
            </w:pPr>
          </w:p>
        </w:tc>
        <w:tc>
          <w:tcPr>
            <w:tcW w:w="2154" w:type="dxa"/>
            <w:vMerge/>
          </w:tcPr>
          <w:p w14:paraId="2606C25E" w14:textId="77777777" w:rsidR="00D858B8" w:rsidRPr="00ED1867" w:rsidRDefault="00D858B8" w:rsidP="00CD7351">
            <w:pPr>
              <w:pStyle w:val="TableParagraph"/>
              <w:spacing w:line="175" w:lineRule="exact"/>
              <w:ind w:left="63"/>
              <w:rPr>
                <w:sz w:val="16"/>
              </w:rPr>
            </w:pPr>
          </w:p>
        </w:tc>
        <w:tc>
          <w:tcPr>
            <w:tcW w:w="2154" w:type="dxa"/>
            <w:vMerge/>
          </w:tcPr>
          <w:p w14:paraId="6C5B5E12" w14:textId="77777777" w:rsidR="00D858B8" w:rsidRPr="00ED1867" w:rsidRDefault="00D858B8" w:rsidP="0015518B">
            <w:pPr>
              <w:pStyle w:val="TableParagraph"/>
              <w:spacing w:line="177" w:lineRule="exact"/>
              <w:ind w:left="63"/>
              <w:rPr>
                <w:sz w:val="16"/>
              </w:rPr>
            </w:pPr>
          </w:p>
        </w:tc>
        <w:tc>
          <w:tcPr>
            <w:tcW w:w="1304" w:type="dxa"/>
            <w:vMerge/>
          </w:tcPr>
          <w:p w14:paraId="0834D526" w14:textId="77777777" w:rsidR="00D858B8" w:rsidRPr="00ED1867" w:rsidRDefault="00D858B8" w:rsidP="009713FC">
            <w:pPr>
              <w:pStyle w:val="TableParagraph"/>
              <w:spacing w:line="168" w:lineRule="exact"/>
              <w:ind w:left="64"/>
              <w:rPr>
                <w:sz w:val="16"/>
              </w:rPr>
            </w:pPr>
          </w:p>
        </w:tc>
      </w:tr>
      <w:tr w:rsidR="00831436" w14:paraId="24264630" w14:textId="77777777" w:rsidTr="0015518B">
        <w:trPr>
          <w:trHeight w:val="187"/>
        </w:trPr>
        <w:tc>
          <w:tcPr>
            <w:tcW w:w="850" w:type="dxa"/>
            <w:vMerge/>
            <w:tcBorders>
              <w:top w:val="nil"/>
              <w:left w:val="single" w:sz="4" w:space="0" w:color="231F20"/>
              <w:right w:val="single" w:sz="4" w:space="0" w:color="231F20"/>
            </w:tcBorders>
          </w:tcPr>
          <w:p w14:paraId="09E8052D" w14:textId="77777777" w:rsidR="00D858B8" w:rsidRPr="00ED1867" w:rsidRDefault="00D858B8">
            <w:pPr>
              <w:rPr>
                <w:sz w:val="2"/>
                <w:szCs w:val="2"/>
              </w:rPr>
            </w:pPr>
          </w:p>
        </w:tc>
        <w:tc>
          <w:tcPr>
            <w:tcW w:w="2945" w:type="dxa"/>
            <w:gridSpan w:val="3"/>
            <w:vMerge/>
            <w:tcBorders>
              <w:top w:val="nil"/>
              <w:left w:val="single" w:sz="4" w:space="0" w:color="231F20"/>
            </w:tcBorders>
          </w:tcPr>
          <w:p w14:paraId="251B479F" w14:textId="77777777" w:rsidR="00D858B8" w:rsidRPr="00ED1867" w:rsidRDefault="00D858B8">
            <w:pPr>
              <w:rPr>
                <w:sz w:val="2"/>
                <w:szCs w:val="2"/>
              </w:rPr>
            </w:pPr>
          </w:p>
        </w:tc>
        <w:tc>
          <w:tcPr>
            <w:tcW w:w="1416" w:type="dxa"/>
            <w:tcBorders>
              <w:top w:val="nil"/>
              <w:bottom w:val="nil"/>
            </w:tcBorders>
          </w:tcPr>
          <w:p w14:paraId="2297620D" w14:textId="77777777" w:rsidR="00D858B8" w:rsidRPr="00ED1867" w:rsidRDefault="00D858B8">
            <w:pPr>
              <w:pStyle w:val="TableParagraph"/>
              <w:rPr>
                <w:rFonts w:ascii="Times New Roman"/>
                <w:sz w:val="12"/>
              </w:rPr>
            </w:pPr>
          </w:p>
        </w:tc>
        <w:tc>
          <w:tcPr>
            <w:tcW w:w="1414" w:type="dxa"/>
            <w:vMerge/>
          </w:tcPr>
          <w:p w14:paraId="2499448C" w14:textId="77777777" w:rsidR="00D858B8" w:rsidRPr="00ED1867" w:rsidRDefault="00D858B8" w:rsidP="00B2759A">
            <w:pPr>
              <w:pStyle w:val="TableParagraph"/>
              <w:spacing w:line="186" w:lineRule="exact"/>
              <w:ind w:left="61"/>
              <w:rPr>
                <w:sz w:val="16"/>
              </w:rPr>
            </w:pPr>
          </w:p>
        </w:tc>
        <w:tc>
          <w:tcPr>
            <w:tcW w:w="850" w:type="dxa"/>
            <w:vMerge/>
          </w:tcPr>
          <w:p w14:paraId="26E76EB3" w14:textId="77777777" w:rsidR="00D858B8" w:rsidRPr="00ED1867" w:rsidRDefault="00D858B8">
            <w:pPr>
              <w:pStyle w:val="TableParagraph"/>
              <w:rPr>
                <w:rFonts w:ascii="Times New Roman"/>
                <w:sz w:val="12"/>
              </w:rPr>
            </w:pPr>
          </w:p>
        </w:tc>
        <w:tc>
          <w:tcPr>
            <w:tcW w:w="793" w:type="dxa"/>
            <w:vMerge/>
          </w:tcPr>
          <w:p w14:paraId="178E9994" w14:textId="77777777" w:rsidR="00D858B8" w:rsidRPr="00ED1867" w:rsidRDefault="00D858B8">
            <w:pPr>
              <w:pStyle w:val="TableParagraph"/>
              <w:rPr>
                <w:rFonts w:ascii="Times New Roman"/>
                <w:sz w:val="12"/>
              </w:rPr>
            </w:pPr>
          </w:p>
        </w:tc>
        <w:tc>
          <w:tcPr>
            <w:tcW w:w="2154" w:type="dxa"/>
            <w:vMerge/>
          </w:tcPr>
          <w:p w14:paraId="54A6805B" w14:textId="77777777" w:rsidR="00D858B8" w:rsidRPr="00ED1867" w:rsidRDefault="00D858B8" w:rsidP="00CD7351">
            <w:pPr>
              <w:pStyle w:val="TableParagraph"/>
              <w:spacing w:line="175" w:lineRule="exact"/>
              <w:ind w:left="63"/>
              <w:rPr>
                <w:sz w:val="16"/>
              </w:rPr>
            </w:pPr>
          </w:p>
        </w:tc>
        <w:tc>
          <w:tcPr>
            <w:tcW w:w="2154" w:type="dxa"/>
            <w:vMerge/>
          </w:tcPr>
          <w:p w14:paraId="129708BD" w14:textId="77777777" w:rsidR="00D858B8" w:rsidRPr="00ED1867" w:rsidRDefault="00D858B8" w:rsidP="0015518B">
            <w:pPr>
              <w:pStyle w:val="TableParagraph"/>
              <w:spacing w:line="177" w:lineRule="exact"/>
              <w:ind w:left="63"/>
              <w:rPr>
                <w:sz w:val="16"/>
              </w:rPr>
            </w:pPr>
          </w:p>
        </w:tc>
        <w:tc>
          <w:tcPr>
            <w:tcW w:w="1304" w:type="dxa"/>
            <w:vMerge/>
          </w:tcPr>
          <w:p w14:paraId="473700CB" w14:textId="77777777" w:rsidR="00D858B8" w:rsidRPr="00ED1867" w:rsidRDefault="00D858B8">
            <w:pPr>
              <w:pStyle w:val="TableParagraph"/>
              <w:spacing w:line="168" w:lineRule="exact"/>
              <w:ind w:left="64"/>
              <w:rPr>
                <w:sz w:val="16"/>
              </w:rPr>
            </w:pPr>
          </w:p>
        </w:tc>
      </w:tr>
      <w:tr w:rsidR="00831436" w14:paraId="528EA8C4" w14:textId="77777777" w:rsidTr="0015518B">
        <w:trPr>
          <w:trHeight w:val="186"/>
        </w:trPr>
        <w:tc>
          <w:tcPr>
            <w:tcW w:w="850" w:type="dxa"/>
            <w:vMerge/>
            <w:tcBorders>
              <w:top w:val="nil"/>
              <w:left w:val="single" w:sz="4" w:space="0" w:color="231F20"/>
              <w:right w:val="single" w:sz="4" w:space="0" w:color="231F20"/>
            </w:tcBorders>
          </w:tcPr>
          <w:p w14:paraId="6B5F5C21" w14:textId="77777777" w:rsidR="00D858B8" w:rsidRPr="00ED1867" w:rsidRDefault="00D858B8">
            <w:pPr>
              <w:rPr>
                <w:sz w:val="2"/>
                <w:szCs w:val="2"/>
              </w:rPr>
            </w:pPr>
          </w:p>
        </w:tc>
        <w:tc>
          <w:tcPr>
            <w:tcW w:w="2945" w:type="dxa"/>
            <w:gridSpan w:val="3"/>
            <w:vMerge/>
            <w:tcBorders>
              <w:top w:val="nil"/>
              <w:left w:val="single" w:sz="4" w:space="0" w:color="231F20"/>
            </w:tcBorders>
          </w:tcPr>
          <w:p w14:paraId="445E3CC6" w14:textId="77777777" w:rsidR="00D858B8" w:rsidRPr="00ED1867" w:rsidRDefault="00D858B8">
            <w:pPr>
              <w:rPr>
                <w:sz w:val="2"/>
                <w:szCs w:val="2"/>
              </w:rPr>
            </w:pPr>
          </w:p>
        </w:tc>
        <w:tc>
          <w:tcPr>
            <w:tcW w:w="1416" w:type="dxa"/>
            <w:tcBorders>
              <w:top w:val="nil"/>
              <w:bottom w:val="nil"/>
            </w:tcBorders>
          </w:tcPr>
          <w:p w14:paraId="6E4E4939" w14:textId="77777777" w:rsidR="00D858B8" w:rsidRPr="00ED1867" w:rsidRDefault="00D858B8">
            <w:pPr>
              <w:pStyle w:val="TableParagraph"/>
              <w:rPr>
                <w:rFonts w:ascii="Times New Roman"/>
                <w:sz w:val="12"/>
              </w:rPr>
            </w:pPr>
          </w:p>
        </w:tc>
        <w:tc>
          <w:tcPr>
            <w:tcW w:w="1414" w:type="dxa"/>
            <w:vMerge/>
          </w:tcPr>
          <w:p w14:paraId="4C5C12FB" w14:textId="77777777" w:rsidR="00D858B8" w:rsidRPr="00ED1867" w:rsidRDefault="00D858B8" w:rsidP="00B2759A">
            <w:pPr>
              <w:pStyle w:val="TableParagraph"/>
              <w:spacing w:line="186" w:lineRule="exact"/>
              <w:ind w:left="61"/>
              <w:rPr>
                <w:sz w:val="16"/>
              </w:rPr>
            </w:pPr>
          </w:p>
        </w:tc>
        <w:tc>
          <w:tcPr>
            <w:tcW w:w="850" w:type="dxa"/>
            <w:vMerge/>
          </w:tcPr>
          <w:p w14:paraId="03510A05" w14:textId="77777777" w:rsidR="00D858B8" w:rsidRPr="00ED1867" w:rsidRDefault="00D858B8">
            <w:pPr>
              <w:pStyle w:val="TableParagraph"/>
              <w:rPr>
                <w:rFonts w:ascii="Times New Roman"/>
                <w:sz w:val="12"/>
              </w:rPr>
            </w:pPr>
          </w:p>
        </w:tc>
        <w:tc>
          <w:tcPr>
            <w:tcW w:w="793" w:type="dxa"/>
            <w:vMerge/>
          </w:tcPr>
          <w:p w14:paraId="56FA0555" w14:textId="77777777" w:rsidR="00D858B8" w:rsidRPr="00ED1867" w:rsidRDefault="00D858B8">
            <w:pPr>
              <w:pStyle w:val="TableParagraph"/>
              <w:rPr>
                <w:rFonts w:ascii="Times New Roman"/>
                <w:sz w:val="12"/>
              </w:rPr>
            </w:pPr>
          </w:p>
        </w:tc>
        <w:tc>
          <w:tcPr>
            <w:tcW w:w="2154" w:type="dxa"/>
            <w:vMerge/>
          </w:tcPr>
          <w:p w14:paraId="50AB6B77" w14:textId="77777777" w:rsidR="00D858B8" w:rsidRPr="00ED1867" w:rsidRDefault="00D858B8" w:rsidP="00CD7351">
            <w:pPr>
              <w:pStyle w:val="TableParagraph"/>
              <w:spacing w:line="175" w:lineRule="exact"/>
              <w:ind w:left="63"/>
              <w:rPr>
                <w:sz w:val="16"/>
              </w:rPr>
            </w:pPr>
          </w:p>
        </w:tc>
        <w:tc>
          <w:tcPr>
            <w:tcW w:w="2154" w:type="dxa"/>
            <w:vMerge/>
          </w:tcPr>
          <w:p w14:paraId="5B46A00D" w14:textId="77777777" w:rsidR="00D858B8" w:rsidRPr="00ED1867" w:rsidRDefault="00D858B8" w:rsidP="0015518B">
            <w:pPr>
              <w:pStyle w:val="TableParagraph"/>
              <w:spacing w:line="177" w:lineRule="exact"/>
              <w:ind w:left="63"/>
              <w:rPr>
                <w:sz w:val="16"/>
              </w:rPr>
            </w:pPr>
          </w:p>
        </w:tc>
        <w:tc>
          <w:tcPr>
            <w:tcW w:w="1304" w:type="dxa"/>
            <w:vMerge/>
          </w:tcPr>
          <w:p w14:paraId="3F76FB2C" w14:textId="77777777" w:rsidR="00D858B8" w:rsidRPr="00ED1867" w:rsidRDefault="00D858B8">
            <w:pPr>
              <w:pStyle w:val="TableParagraph"/>
              <w:rPr>
                <w:rFonts w:ascii="Times New Roman"/>
                <w:sz w:val="12"/>
              </w:rPr>
            </w:pPr>
          </w:p>
        </w:tc>
      </w:tr>
      <w:tr w:rsidR="00831436" w14:paraId="295944E7" w14:textId="77777777" w:rsidTr="0015518B">
        <w:trPr>
          <w:trHeight w:val="187"/>
        </w:trPr>
        <w:tc>
          <w:tcPr>
            <w:tcW w:w="850" w:type="dxa"/>
            <w:vMerge/>
            <w:tcBorders>
              <w:top w:val="nil"/>
              <w:left w:val="single" w:sz="4" w:space="0" w:color="231F20"/>
              <w:right w:val="single" w:sz="4" w:space="0" w:color="231F20"/>
            </w:tcBorders>
          </w:tcPr>
          <w:p w14:paraId="45ED429E" w14:textId="77777777" w:rsidR="00D858B8" w:rsidRPr="00ED1867" w:rsidRDefault="00D858B8">
            <w:pPr>
              <w:rPr>
                <w:sz w:val="2"/>
                <w:szCs w:val="2"/>
              </w:rPr>
            </w:pPr>
          </w:p>
        </w:tc>
        <w:tc>
          <w:tcPr>
            <w:tcW w:w="2945" w:type="dxa"/>
            <w:gridSpan w:val="3"/>
            <w:vMerge/>
            <w:tcBorders>
              <w:top w:val="nil"/>
              <w:left w:val="single" w:sz="4" w:space="0" w:color="231F20"/>
            </w:tcBorders>
          </w:tcPr>
          <w:p w14:paraId="3A2171F4" w14:textId="77777777" w:rsidR="00D858B8" w:rsidRPr="00ED1867" w:rsidRDefault="00D858B8">
            <w:pPr>
              <w:rPr>
                <w:sz w:val="2"/>
                <w:szCs w:val="2"/>
              </w:rPr>
            </w:pPr>
          </w:p>
        </w:tc>
        <w:tc>
          <w:tcPr>
            <w:tcW w:w="1416" w:type="dxa"/>
            <w:tcBorders>
              <w:top w:val="nil"/>
              <w:bottom w:val="nil"/>
            </w:tcBorders>
          </w:tcPr>
          <w:p w14:paraId="301D6D37" w14:textId="77777777" w:rsidR="00D858B8" w:rsidRPr="00ED1867" w:rsidRDefault="00D858B8">
            <w:pPr>
              <w:pStyle w:val="TableParagraph"/>
              <w:rPr>
                <w:rFonts w:ascii="Times New Roman"/>
                <w:sz w:val="12"/>
              </w:rPr>
            </w:pPr>
          </w:p>
        </w:tc>
        <w:tc>
          <w:tcPr>
            <w:tcW w:w="1414" w:type="dxa"/>
            <w:vMerge/>
          </w:tcPr>
          <w:p w14:paraId="73F3AD12" w14:textId="77777777" w:rsidR="00D858B8" w:rsidRPr="00ED1867" w:rsidRDefault="00D858B8" w:rsidP="00B2759A">
            <w:pPr>
              <w:pStyle w:val="TableParagraph"/>
              <w:spacing w:line="186" w:lineRule="exact"/>
              <w:ind w:left="61"/>
              <w:rPr>
                <w:sz w:val="16"/>
              </w:rPr>
            </w:pPr>
          </w:p>
        </w:tc>
        <w:tc>
          <w:tcPr>
            <w:tcW w:w="850" w:type="dxa"/>
            <w:vMerge/>
          </w:tcPr>
          <w:p w14:paraId="6643806D" w14:textId="77777777" w:rsidR="00D858B8" w:rsidRPr="00ED1867" w:rsidRDefault="00D858B8">
            <w:pPr>
              <w:pStyle w:val="TableParagraph"/>
              <w:rPr>
                <w:rFonts w:ascii="Times New Roman"/>
                <w:sz w:val="12"/>
              </w:rPr>
            </w:pPr>
          </w:p>
        </w:tc>
        <w:tc>
          <w:tcPr>
            <w:tcW w:w="793" w:type="dxa"/>
            <w:vMerge/>
          </w:tcPr>
          <w:p w14:paraId="46A2BD39" w14:textId="77777777" w:rsidR="00D858B8" w:rsidRPr="00ED1867" w:rsidRDefault="00D858B8">
            <w:pPr>
              <w:pStyle w:val="TableParagraph"/>
              <w:rPr>
                <w:rFonts w:ascii="Times New Roman"/>
                <w:sz w:val="12"/>
              </w:rPr>
            </w:pPr>
          </w:p>
        </w:tc>
        <w:tc>
          <w:tcPr>
            <w:tcW w:w="2154" w:type="dxa"/>
            <w:vMerge/>
          </w:tcPr>
          <w:p w14:paraId="6C421590" w14:textId="77777777" w:rsidR="00D858B8" w:rsidRPr="00ED1867" w:rsidRDefault="00D858B8" w:rsidP="00CD7351">
            <w:pPr>
              <w:pStyle w:val="TableParagraph"/>
              <w:spacing w:line="175" w:lineRule="exact"/>
              <w:ind w:left="63"/>
              <w:rPr>
                <w:sz w:val="16"/>
              </w:rPr>
            </w:pPr>
          </w:p>
        </w:tc>
        <w:tc>
          <w:tcPr>
            <w:tcW w:w="2154" w:type="dxa"/>
            <w:vMerge/>
          </w:tcPr>
          <w:p w14:paraId="3E4217B2" w14:textId="77777777" w:rsidR="00D858B8" w:rsidRPr="00ED1867" w:rsidRDefault="00D858B8" w:rsidP="0015518B">
            <w:pPr>
              <w:pStyle w:val="TableParagraph"/>
              <w:spacing w:line="177" w:lineRule="exact"/>
              <w:ind w:left="63"/>
              <w:rPr>
                <w:sz w:val="16"/>
              </w:rPr>
            </w:pPr>
          </w:p>
        </w:tc>
        <w:tc>
          <w:tcPr>
            <w:tcW w:w="1304" w:type="dxa"/>
            <w:vMerge/>
          </w:tcPr>
          <w:p w14:paraId="0893CE2D" w14:textId="77777777" w:rsidR="00D858B8" w:rsidRPr="00ED1867" w:rsidRDefault="00D858B8">
            <w:pPr>
              <w:pStyle w:val="TableParagraph"/>
              <w:rPr>
                <w:rFonts w:ascii="Times New Roman"/>
                <w:sz w:val="12"/>
              </w:rPr>
            </w:pPr>
          </w:p>
        </w:tc>
      </w:tr>
      <w:tr w:rsidR="00831436" w14:paraId="7612254A" w14:textId="77777777" w:rsidTr="0015518B">
        <w:trPr>
          <w:trHeight w:val="186"/>
        </w:trPr>
        <w:tc>
          <w:tcPr>
            <w:tcW w:w="850" w:type="dxa"/>
            <w:vMerge/>
            <w:tcBorders>
              <w:top w:val="nil"/>
              <w:left w:val="single" w:sz="4" w:space="0" w:color="231F20"/>
              <w:right w:val="single" w:sz="4" w:space="0" w:color="231F20"/>
            </w:tcBorders>
          </w:tcPr>
          <w:p w14:paraId="60B5205E" w14:textId="77777777" w:rsidR="00D858B8" w:rsidRPr="00ED1867" w:rsidRDefault="00D858B8">
            <w:pPr>
              <w:rPr>
                <w:sz w:val="2"/>
                <w:szCs w:val="2"/>
              </w:rPr>
            </w:pPr>
          </w:p>
        </w:tc>
        <w:tc>
          <w:tcPr>
            <w:tcW w:w="2945" w:type="dxa"/>
            <w:gridSpan w:val="3"/>
            <w:vMerge/>
            <w:tcBorders>
              <w:top w:val="nil"/>
              <w:left w:val="single" w:sz="4" w:space="0" w:color="231F20"/>
            </w:tcBorders>
          </w:tcPr>
          <w:p w14:paraId="1FA796CF" w14:textId="77777777" w:rsidR="00D858B8" w:rsidRPr="00ED1867" w:rsidRDefault="00D858B8">
            <w:pPr>
              <w:rPr>
                <w:sz w:val="2"/>
                <w:szCs w:val="2"/>
              </w:rPr>
            </w:pPr>
          </w:p>
        </w:tc>
        <w:tc>
          <w:tcPr>
            <w:tcW w:w="1416" w:type="dxa"/>
            <w:tcBorders>
              <w:top w:val="nil"/>
              <w:bottom w:val="nil"/>
            </w:tcBorders>
          </w:tcPr>
          <w:p w14:paraId="7B5142CF" w14:textId="77777777" w:rsidR="00D858B8" w:rsidRPr="00ED1867" w:rsidRDefault="00D858B8">
            <w:pPr>
              <w:pStyle w:val="TableParagraph"/>
              <w:rPr>
                <w:rFonts w:ascii="Times New Roman"/>
                <w:sz w:val="12"/>
              </w:rPr>
            </w:pPr>
          </w:p>
        </w:tc>
        <w:tc>
          <w:tcPr>
            <w:tcW w:w="1414" w:type="dxa"/>
            <w:vMerge/>
          </w:tcPr>
          <w:p w14:paraId="777D0791" w14:textId="77777777" w:rsidR="00D858B8" w:rsidRPr="00ED1867" w:rsidRDefault="00D858B8" w:rsidP="00B2759A">
            <w:pPr>
              <w:pStyle w:val="TableParagraph"/>
              <w:spacing w:line="186" w:lineRule="exact"/>
              <w:ind w:left="61"/>
              <w:rPr>
                <w:sz w:val="16"/>
              </w:rPr>
            </w:pPr>
          </w:p>
        </w:tc>
        <w:tc>
          <w:tcPr>
            <w:tcW w:w="850" w:type="dxa"/>
            <w:vMerge/>
          </w:tcPr>
          <w:p w14:paraId="129835FF" w14:textId="77777777" w:rsidR="00D858B8" w:rsidRPr="00ED1867" w:rsidRDefault="00D858B8">
            <w:pPr>
              <w:pStyle w:val="TableParagraph"/>
              <w:rPr>
                <w:rFonts w:ascii="Times New Roman"/>
                <w:sz w:val="12"/>
              </w:rPr>
            </w:pPr>
          </w:p>
        </w:tc>
        <w:tc>
          <w:tcPr>
            <w:tcW w:w="793" w:type="dxa"/>
            <w:vMerge/>
          </w:tcPr>
          <w:p w14:paraId="745C35E6" w14:textId="77777777" w:rsidR="00D858B8" w:rsidRPr="00ED1867" w:rsidRDefault="00D858B8">
            <w:pPr>
              <w:pStyle w:val="TableParagraph"/>
              <w:rPr>
                <w:rFonts w:ascii="Times New Roman"/>
                <w:sz w:val="12"/>
              </w:rPr>
            </w:pPr>
          </w:p>
        </w:tc>
        <w:tc>
          <w:tcPr>
            <w:tcW w:w="2154" w:type="dxa"/>
            <w:vMerge/>
          </w:tcPr>
          <w:p w14:paraId="108CB696" w14:textId="77777777" w:rsidR="00D858B8" w:rsidRPr="00ED1867" w:rsidRDefault="00D858B8" w:rsidP="00CD7351">
            <w:pPr>
              <w:pStyle w:val="TableParagraph"/>
              <w:spacing w:line="175" w:lineRule="exact"/>
              <w:ind w:left="63"/>
              <w:rPr>
                <w:sz w:val="16"/>
              </w:rPr>
            </w:pPr>
          </w:p>
        </w:tc>
        <w:tc>
          <w:tcPr>
            <w:tcW w:w="2154" w:type="dxa"/>
            <w:vMerge/>
          </w:tcPr>
          <w:p w14:paraId="0145600E" w14:textId="77777777" w:rsidR="00D858B8" w:rsidRPr="00ED1867" w:rsidRDefault="00D858B8" w:rsidP="0015518B">
            <w:pPr>
              <w:pStyle w:val="TableParagraph"/>
              <w:spacing w:line="177" w:lineRule="exact"/>
              <w:ind w:left="63"/>
              <w:rPr>
                <w:sz w:val="16"/>
              </w:rPr>
            </w:pPr>
          </w:p>
        </w:tc>
        <w:tc>
          <w:tcPr>
            <w:tcW w:w="1304" w:type="dxa"/>
            <w:vMerge/>
          </w:tcPr>
          <w:p w14:paraId="5D82981B" w14:textId="77777777" w:rsidR="00D858B8" w:rsidRPr="00ED1867" w:rsidRDefault="00D858B8">
            <w:pPr>
              <w:pStyle w:val="TableParagraph"/>
              <w:rPr>
                <w:rFonts w:ascii="Times New Roman"/>
                <w:sz w:val="12"/>
              </w:rPr>
            </w:pPr>
          </w:p>
        </w:tc>
      </w:tr>
      <w:tr w:rsidR="00831436" w14:paraId="4FC4199A" w14:textId="77777777" w:rsidTr="0015518B">
        <w:trPr>
          <w:trHeight w:val="186"/>
        </w:trPr>
        <w:tc>
          <w:tcPr>
            <w:tcW w:w="850" w:type="dxa"/>
            <w:vMerge/>
            <w:tcBorders>
              <w:top w:val="nil"/>
              <w:left w:val="single" w:sz="4" w:space="0" w:color="231F20"/>
              <w:right w:val="single" w:sz="4" w:space="0" w:color="231F20"/>
            </w:tcBorders>
          </w:tcPr>
          <w:p w14:paraId="312D7940" w14:textId="77777777" w:rsidR="00D858B8" w:rsidRPr="00ED1867" w:rsidRDefault="00D858B8">
            <w:pPr>
              <w:rPr>
                <w:sz w:val="2"/>
                <w:szCs w:val="2"/>
              </w:rPr>
            </w:pPr>
          </w:p>
        </w:tc>
        <w:tc>
          <w:tcPr>
            <w:tcW w:w="2945" w:type="dxa"/>
            <w:gridSpan w:val="3"/>
            <w:vMerge/>
            <w:tcBorders>
              <w:top w:val="nil"/>
              <w:left w:val="single" w:sz="4" w:space="0" w:color="231F20"/>
            </w:tcBorders>
          </w:tcPr>
          <w:p w14:paraId="38915F59" w14:textId="77777777" w:rsidR="00D858B8" w:rsidRPr="00ED1867" w:rsidRDefault="00D858B8">
            <w:pPr>
              <w:rPr>
                <w:sz w:val="2"/>
                <w:szCs w:val="2"/>
              </w:rPr>
            </w:pPr>
          </w:p>
        </w:tc>
        <w:tc>
          <w:tcPr>
            <w:tcW w:w="1416" w:type="dxa"/>
            <w:tcBorders>
              <w:top w:val="nil"/>
              <w:bottom w:val="nil"/>
            </w:tcBorders>
          </w:tcPr>
          <w:p w14:paraId="3C039DAB" w14:textId="77777777" w:rsidR="00D858B8" w:rsidRPr="00ED1867" w:rsidRDefault="00D858B8">
            <w:pPr>
              <w:pStyle w:val="TableParagraph"/>
              <w:rPr>
                <w:rFonts w:ascii="Times New Roman"/>
                <w:sz w:val="12"/>
              </w:rPr>
            </w:pPr>
          </w:p>
        </w:tc>
        <w:tc>
          <w:tcPr>
            <w:tcW w:w="1414" w:type="dxa"/>
            <w:vMerge/>
          </w:tcPr>
          <w:p w14:paraId="71C475C5" w14:textId="77777777" w:rsidR="00D858B8" w:rsidRPr="00ED1867" w:rsidRDefault="00D858B8" w:rsidP="00B2759A">
            <w:pPr>
              <w:pStyle w:val="TableParagraph"/>
              <w:spacing w:line="186" w:lineRule="exact"/>
              <w:ind w:left="61"/>
              <w:rPr>
                <w:sz w:val="16"/>
              </w:rPr>
            </w:pPr>
          </w:p>
        </w:tc>
        <w:tc>
          <w:tcPr>
            <w:tcW w:w="850" w:type="dxa"/>
            <w:vMerge/>
          </w:tcPr>
          <w:p w14:paraId="18E6FFCE" w14:textId="77777777" w:rsidR="00D858B8" w:rsidRPr="00ED1867" w:rsidRDefault="00D858B8">
            <w:pPr>
              <w:pStyle w:val="TableParagraph"/>
              <w:rPr>
                <w:rFonts w:ascii="Times New Roman"/>
                <w:sz w:val="12"/>
              </w:rPr>
            </w:pPr>
          </w:p>
        </w:tc>
        <w:tc>
          <w:tcPr>
            <w:tcW w:w="793" w:type="dxa"/>
            <w:vMerge/>
          </w:tcPr>
          <w:p w14:paraId="70F0316A" w14:textId="77777777" w:rsidR="00D858B8" w:rsidRPr="00ED1867" w:rsidRDefault="00D858B8">
            <w:pPr>
              <w:pStyle w:val="TableParagraph"/>
              <w:rPr>
                <w:rFonts w:ascii="Times New Roman"/>
                <w:sz w:val="12"/>
              </w:rPr>
            </w:pPr>
          </w:p>
        </w:tc>
        <w:tc>
          <w:tcPr>
            <w:tcW w:w="2154" w:type="dxa"/>
            <w:vMerge/>
          </w:tcPr>
          <w:p w14:paraId="49A49676" w14:textId="77777777" w:rsidR="00D858B8" w:rsidRPr="00ED1867" w:rsidRDefault="00D858B8" w:rsidP="00CD7351">
            <w:pPr>
              <w:pStyle w:val="TableParagraph"/>
              <w:spacing w:line="175" w:lineRule="exact"/>
              <w:ind w:left="63"/>
              <w:rPr>
                <w:sz w:val="16"/>
              </w:rPr>
            </w:pPr>
          </w:p>
        </w:tc>
        <w:tc>
          <w:tcPr>
            <w:tcW w:w="2154" w:type="dxa"/>
            <w:vMerge/>
          </w:tcPr>
          <w:p w14:paraId="4A2CF685" w14:textId="77777777" w:rsidR="00D858B8" w:rsidRPr="00ED1867" w:rsidRDefault="00D858B8" w:rsidP="0015518B">
            <w:pPr>
              <w:pStyle w:val="TableParagraph"/>
              <w:spacing w:line="177" w:lineRule="exact"/>
              <w:ind w:left="63"/>
              <w:rPr>
                <w:sz w:val="16"/>
              </w:rPr>
            </w:pPr>
          </w:p>
        </w:tc>
        <w:tc>
          <w:tcPr>
            <w:tcW w:w="1304" w:type="dxa"/>
            <w:vMerge/>
          </w:tcPr>
          <w:p w14:paraId="39FA3B5C" w14:textId="77777777" w:rsidR="00D858B8" w:rsidRPr="00ED1867" w:rsidRDefault="00D858B8">
            <w:pPr>
              <w:pStyle w:val="TableParagraph"/>
              <w:rPr>
                <w:rFonts w:ascii="Times New Roman"/>
                <w:sz w:val="12"/>
              </w:rPr>
            </w:pPr>
          </w:p>
        </w:tc>
      </w:tr>
      <w:tr w:rsidR="00831436" w14:paraId="6FD753C9" w14:textId="77777777" w:rsidTr="0015518B">
        <w:trPr>
          <w:trHeight w:val="379"/>
        </w:trPr>
        <w:tc>
          <w:tcPr>
            <w:tcW w:w="850" w:type="dxa"/>
            <w:vMerge/>
            <w:tcBorders>
              <w:top w:val="nil"/>
              <w:left w:val="single" w:sz="4" w:space="0" w:color="231F20"/>
              <w:right w:val="single" w:sz="4" w:space="0" w:color="231F20"/>
            </w:tcBorders>
          </w:tcPr>
          <w:p w14:paraId="31171957" w14:textId="77777777" w:rsidR="00D858B8" w:rsidRPr="00ED1867" w:rsidRDefault="00D858B8">
            <w:pPr>
              <w:rPr>
                <w:sz w:val="2"/>
                <w:szCs w:val="2"/>
              </w:rPr>
            </w:pPr>
          </w:p>
        </w:tc>
        <w:tc>
          <w:tcPr>
            <w:tcW w:w="2945" w:type="dxa"/>
            <w:gridSpan w:val="3"/>
            <w:vMerge/>
            <w:tcBorders>
              <w:top w:val="nil"/>
              <w:left w:val="single" w:sz="4" w:space="0" w:color="231F20"/>
            </w:tcBorders>
          </w:tcPr>
          <w:p w14:paraId="5E33E3C3" w14:textId="77777777" w:rsidR="00D858B8" w:rsidRPr="00ED1867" w:rsidRDefault="00D858B8">
            <w:pPr>
              <w:rPr>
                <w:sz w:val="2"/>
                <w:szCs w:val="2"/>
              </w:rPr>
            </w:pPr>
          </w:p>
        </w:tc>
        <w:tc>
          <w:tcPr>
            <w:tcW w:w="1416" w:type="dxa"/>
            <w:tcBorders>
              <w:top w:val="nil"/>
              <w:bottom w:val="nil"/>
            </w:tcBorders>
          </w:tcPr>
          <w:p w14:paraId="07B5A2C9" w14:textId="77777777" w:rsidR="00D858B8" w:rsidRPr="00ED1867" w:rsidRDefault="00D858B8">
            <w:pPr>
              <w:pStyle w:val="TableParagraph"/>
              <w:rPr>
                <w:rFonts w:ascii="Times New Roman"/>
                <w:sz w:val="16"/>
              </w:rPr>
            </w:pPr>
          </w:p>
        </w:tc>
        <w:tc>
          <w:tcPr>
            <w:tcW w:w="1414" w:type="dxa"/>
            <w:vMerge/>
          </w:tcPr>
          <w:p w14:paraId="5E329E8F" w14:textId="77777777" w:rsidR="00D858B8" w:rsidRPr="00ED1867" w:rsidRDefault="00D858B8">
            <w:pPr>
              <w:pStyle w:val="TableParagraph"/>
              <w:spacing w:line="186" w:lineRule="exact"/>
              <w:ind w:left="61"/>
              <w:rPr>
                <w:sz w:val="16"/>
              </w:rPr>
            </w:pPr>
          </w:p>
        </w:tc>
        <w:tc>
          <w:tcPr>
            <w:tcW w:w="850" w:type="dxa"/>
            <w:vMerge/>
          </w:tcPr>
          <w:p w14:paraId="56F9ADDD" w14:textId="77777777" w:rsidR="00D858B8" w:rsidRPr="00ED1867" w:rsidRDefault="00D858B8">
            <w:pPr>
              <w:pStyle w:val="TableParagraph"/>
              <w:rPr>
                <w:rFonts w:ascii="Times New Roman"/>
                <w:sz w:val="16"/>
              </w:rPr>
            </w:pPr>
          </w:p>
        </w:tc>
        <w:tc>
          <w:tcPr>
            <w:tcW w:w="793" w:type="dxa"/>
            <w:vMerge/>
          </w:tcPr>
          <w:p w14:paraId="438FCFED" w14:textId="77777777" w:rsidR="00D858B8" w:rsidRPr="00ED1867" w:rsidRDefault="00D858B8">
            <w:pPr>
              <w:pStyle w:val="TableParagraph"/>
              <w:rPr>
                <w:rFonts w:ascii="Times New Roman"/>
                <w:sz w:val="16"/>
              </w:rPr>
            </w:pPr>
          </w:p>
        </w:tc>
        <w:tc>
          <w:tcPr>
            <w:tcW w:w="2154" w:type="dxa"/>
            <w:vMerge/>
          </w:tcPr>
          <w:p w14:paraId="7F288C5D" w14:textId="77777777" w:rsidR="00D858B8" w:rsidRPr="00ED1867" w:rsidRDefault="00D858B8">
            <w:pPr>
              <w:pStyle w:val="TableParagraph"/>
              <w:spacing w:line="175" w:lineRule="exact"/>
              <w:ind w:left="63"/>
              <w:rPr>
                <w:sz w:val="16"/>
              </w:rPr>
            </w:pPr>
          </w:p>
        </w:tc>
        <w:tc>
          <w:tcPr>
            <w:tcW w:w="2154" w:type="dxa"/>
            <w:vMerge/>
          </w:tcPr>
          <w:p w14:paraId="519DC0BF" w14:textId="77777777" w:rsidR="00D858B8" w:rsidRPr="00ED1867" w:rsidRDefault="00D858B8" w:rsidP="0015518B">
            <w:pPr>
              <w:pStyle w:val="TableParagraph"/>
              <w:spacing w:line="177" w:lineRule="exact"/>
              <w:ind w:left="63"/>
              <w:rPr>
                <w:sz w:val="16"/>
              </w:rPr>
            </w:pPr>
          </w:p>
        </w:tc>
        <w:tc>
          <w:tcPr>
            <w:tcW w:w="1304" w:type="dxa"/>
            <w:vMerge/>
          </w:tcPr>
          <w:p w14:paraId="2BF84E0F" w14:textId="77777777" w:rsidR="00D858B8" w:rsidRPr="00ED1867" w:rsidRDefault="00D858B8">
            <w:pPr>
              <w:pStyle w:val="TableParagraph"/>
              <w:rPr>
                <w:rFonts w:ascii="Times New Roman"/>
                <w:sz w:val="16"/>
              </w:rPr>
            </w:pPr>
          </w:p>
        </w:tc>
      </w:tr>
      <w:tr w:rsidR="00831436" w14:paraId="76E04E83" w14:textId="77777777" w:rsidTr="0015518B">
        <w:trPr>
          <w:trHeight w:val="186"/>
        </w:trPr>
        <w:tc>
          <w:tcPr>
            <w:tcW w:w="850" w:type="dxa"/>
            <w:vMerge/>
            <w:tcBorders>
              <w:top w:val="nil"/>
              <w:left w:val="single" w:sz="4" w:space="0" w:color="231F20"/>
              <w:right w:val="single" w:sz="4" w:space="0" w:color="231F20"/>
            </w:tcBorders>
          </w:tcPr>
          <w:p w14:paraId="32B64B05" w14:textId="77777777" w:rsidR="00D858B8" w:rsidRPr="00ED1867" w:rsidRDefault="00D858B8">
            <w:pPr>
              <w:rPr>
                <w:sz w:val="2"/>
                <w:szCs w:val="2"/>
              </w:rPr>
            </w:pPr>
          </w:p>
        </w:tc>
        <w:tc>
          <w:tcPr>
            <w:tcW w:w="2945" w:type="dxa"/>
            <w:gridSpan w:val="3"/>
            <w:vMerge/>
            <w:tcBorders>
              <w:top w:val="nil"/>
              <w:left w:val="single" w:sz="4" w:space="0" w:color="231F20"/>
            </w:tcBorders>
          </w:tcPr>
          <w:p w14:paraId="1668C22E" w14:textId="77777777" w:rsidR="00D858B8" w:rsidRPr="00ED1867" w:rsidRDefault="00D858B8">
            <w:pPr>
              <w:rPr>
                <w:sz w:val="2"/>
                <w:szCs w:val="2"/>
              </w:rPr>
            </w:pPr>
          </w:p>
        </w:tc>
        <w:tc>
          <w:tcPr>
            <w:tcW w:w="1416" w:type="dxa"/>
            <w:tcBorders>
              <w:top w:val="nil"/>
              <w:bottom w:val="nil"/>
            </w:tcBorders>
          </w:tcPr>
          <w:p w14:paraId="4BEE1D80" w14:textId="77777777" w:rsidR="00D858B8" w:rsidRPr="00ED1867" w:rsidRDefault="00D858B8">
            <w:pPr>
              <w:pStyle w:val="TableParagraph"/>
              <w:rPr>
                <w:rFonts w:ascii="Times New Roman"/>
                <w:sz w:val="12"/>
              </w:rPr>
            </w:pPr>
          </w:p>
        </w:tc>
        <w:tc>
          <w:tcPr>
            <w:tcW w:w="1414" w:type="dxa"/>
            <w:vMerge/>
          </w:tcPr>
          <w:p w14:paraId="08EE9996" w14:textId="77777777" w:rsidR="00D858B8" w:rsidRPr="00ED1867" w:rsidRDefault="00D858B8">
            <w:pPr>
              <w:pStyle w:val="TableParagraph"/>
              <w:rPr>
                <w:rFonts w:ascii="Times New Roman"/>
                <w:sz w:val="12"/>
              </w:rPr>
            </w:pPr>
          </w:p>
        </w:tc>
        <w:tc>
          <w:tcPr>
            <w:tcW w:w="850" w:type="dxa"/>
            <w:vMerge/>
          </w:tcPr>
          <w:p w14:paraId="4486BA0D" w14:textId="77777777" w:rsidR="00D858B8" w:rsidRPr="00ED1867" w:rsidRDefault="00D858B8">
            <w:pPr>
              <w:pStyle w:val="TableParagraph"/>
              <w:rPr>
                <w:rFonts w:ascii="Times New Roman"/>
                <w:sz w:val="12"/>
              </w:rPr>
            </w:pPr>
          </w:p>
        </w:tc>
        <w:tc>
          <w:tcPr>
            <w:tcW w:w="793" w:type="dxa"/>
            <w:vMerge/>
          </w:tcPr>
          <w:p w14:paraId="7F9C6527" w14:textId="77777777" w:rsidR="00D858B8" w:rsidRPr="00ED1867" w:rsidRDefault="00D858B8">
            <w:pPr>
              <w:pStyle w:val="TableParagraph"/>
              <w:rPr>
                <w:rFonts w:ascii="Times New Roman"/>
                <w:sz w:val="12"/>
              </w:rPr>
            </w:pPr>
          </w:p>
        </w:tc>
        <w:tc>
          <w:tcPr>
            <w:tcW w:w="2154" w:type="dxa"/>
            <w:vMerge/>
          </w:tcPr>
          <w:p w14:paraId="2DE1809B" w14:textId="77777777" w:rsidR="00D858B8" w:rsidRPr="00ED1867" w:rsidRDefault="00D858B8">
            <w:pPr>
              <w:pStyle w:val="TableParagraph"/>
              <w:rPr>
                <w:rFonts w:ascii="Times New Roman"/>
                <w:sz w:val="12"/>
              </w:rPr>
            </w:pPr>
          </w:p>
        </w:tc>
        <w:tc>
          <w:tcPr>
            <w:tcW w:w="2154" w:type="dxa"/>
            <w:vMerge/>
          </w:tcPr>
          <w:p w14:paraId="3F0F8277" w14:textId="77777777" w:rsidR="00D858B8" w:rsidRPr="00ED1867" w:rsidRDefault="00D858B8" w:rsidP="0015518B">
            <w:pPr>
              <w:pStyle w:val="TableParagraph"/>
              <w:spacing w:line="177" w:lineRule="exact"/>
              <w:ind w:left="63"/>
              <w:rPr>
                <w:sz w:val="16"/>
              </w:rPr>
            </w:pPr>
          </w:p>
        </w:tc>
        <w:tc>
          <w:tcPr>
            <w:tcW w:w="1304" w:type="dxa"/>
            <w:vMerge/>
          </w:tcPr>
          <w:p w14:paraId="510CE5FF" w14:textId="77777777" w:rsidR="00D858B8" w:rsidRPr="00ED1867" w:rsidRDefault="00D858B8">
            <w:pPr>
              <w:pStyle w:val="TableParagraph"/>
              <w:rPr>
                <w:rFonts w:ascii="Times New Roman"/>
                <w:sz w:val="12"/>
              </w:rPr>
            </w:pPr>
          </w:p>
        </w:tc>
      </w:tr>
      <w:tr w:rsidR="00831436" w14:paraId="2E44F341" w14:textId="77777777" w:rsidTr="0015518B">
        <w:trPr>
          <w:trHeight w:val="186"/>
        </w:trPr>
        <w:tc>
          <w:tcPr>
            <w:tcW w:w="850" w:type="dxa"/>
            <w:vMerge/>
            <w:tcBorders>
              <w:top w:val="nil"/>
              <w:left w:val="single" w:sz="4" w:space="0" w:color="231F20"/>
              <w:right w:val="single" w:sz="4" w:space="0" w:color="231F20"/>
            </w:tcBorders>
          </w:tcPr>
          <w:p w14:paraId="1630E07E" w14:textId="77777777" w:rsidR="00D858B8" w:rsidRPr="00ED1867" w:rsidRDefault="00D858B8">
            <w:pPr>
              <w:rPr>
                <w:sz w:val="2"/>
                <w:szCs w:val="2"/>
              </w:rPr>
            </w:pPr>
          </w:p>
        </w:tc>
        <w:tc>
          <w:tcPr>
            <w:tcW w:w="2945" w:type="dxa"/>
            <w:gridSpan w:val="3"/>
            <w:vMerge/>
            <w:tcBorders>
              <w:top w:val="nil"/>
              <w:left w:val="single" w:sz="4" w:space="0" w:color="231F20"/>
            </w:tcBorders>
          </w:tcPr>
          <w:p w14:paraId="6C2100A3" w14:textId="77777777" w:rsidR="00D858B8" w:rsidRPr="00ED1867" w:rsidRDefault="00D858B8">
            <w:pPr>
              <w:rPr>
                <w:sz w:val="2"/>
                <w:szCs w:val="2"/>
              </w:rPr>
            </w:pPr>
          </w:p>
        </w:tc>
        <w:tc>
          <w:tcPr>
            <w:tcW w:w="1416" w:type="dxa"/>
            <w:tcBorders>
              <w:top w:val="nil"/>
              <w:bottom w:val="nil"/>
            </w:tcBorders>
          </w:tcPr>
          <w:p w14:paraId="49225644" w14:textId="77777777" w:rsidR="00D858B8" w:rsidRPr="00ED1867" w:rsidRDefault="00D858B8">
            <w:pPr>
              <w:pStyle w:val="TableParagraph"/>
              <w:rPr>
                <w:rFonts w:ascii="Times New Roman"/>
                <w:sz w:val="12"/>
              </w:rPr>
            </w:pPr>
          </w:p>
        </w:tc>
        <w:tc>
          <w:tcPr>
            <w:tcW w:w="1414" w:type="dxa"/>
            <w:vMerge/>
          </w:tcPr>
          <w:p w14:paraId="45543BA8" w14:textId="77777777" w:rsidR="00D858B8" w:rsidRPr="00ED1867" w:rsidRDefault="00D858B8">
            <w:pPr>
              <w:pStyle w:val="TableParagraph"/>
              <w:rPr>
                <w:rFonts w:ascii="Times New Roman"/>
                <w:sz w:val="12"/>
              </w:rPr>
            </w:pPr>
          </w:p>
        </w:tc>
        <w:tc>
          <w:tcPr>
            <w:tcW w:w="850" w:type="dxa"/>
            <w:vMerge/>
          </w:tcPr>
          <w:p w14:paraId="4B816469" w14:textId="77777777" w:rsidR="00D858B8" w:rsidRPr="00ED1867" w:rsidRDefault="00D858B8">
            <w:pPr>
              <w:pStyle w:val="TableParagraph"/>
              <w:rPr>
                <w:rFonts w:ascii="Times New Roman"/>
                <w:sz w:val="12"/>
              </w:rPr>
            </w:pPr>
          </w:p>
        </w:tc>
        <w:tc>
          <w:tcPr>
            <w:tcW w:w="793" w:type="dxa"/>
            <w:vMerge/>
          </w:tcPr>
          <w:p w14:paraId="3DF5FBD1" w14:textId="77777777" w:rsidR="00D858B8" w:rsidRPr="00ED1867" w:rsidRDefault="00D858B8">
            <w:pPr>
              <w:pStyle w:val="TableParagraph"/>
              <w:rPr>
                <w:rFonts w:ascii="Times New Roman"/>
                <w:sz w:val="12"/>
              </w:rPr>
            </w:pPr>
          </w:p>
        </w:tc>
        <w:tc>
          <w:tcPr>
            <w:tcW w:w="2154" w:type="dxa"/>
            <w:vMerge/>
          </w:tcPr>
          <w:p w14:paraId="20CA5B71" w14:textId="77777777" w:rsidR="00D858B8" w:rsidRPr="00ED1867" w:rsidRDefault="00D858B8">
            <w:pPr>
              <w:pStyle w:val="TableParagraph"/>
              <w:rPr>
                <w:rFonts w:ascii="Times New Roman"/>
                <w:sz w:val="12"/>
              </w:rPr>
            </w:pPr>
          </w:p>
        </w:tc>
        <w:tc>
          <w:tcPr>
            <w:tcW w:w="2154" w:type="dxa"/>
            <w:vMerge/>
          </w:tcPr>
          <w:p w14:paraId="0E22C1B7" w14:textId="77777777" w:rsidR="00D858B8" w:rsidRPr="00ED1867" w:rsidRDefault="00D858B8" w:rsidP="0015518B">
            <w:pPr>
              <w:pStyle w:val="TableParagraph"/>
              <w:spacing w:line="177" w:lineRule="exact"/>
              <w:ind w:left="63"/>
              <w:rPr>
                <w:sz w:val="16"/>
              </w:rPr>
            </w:pPr>
          </w:p>
        </w:tc>
        <w:tc>
          <w:tcPr>
            <w:tcW w:w="1304" w:type="dxa"/>
            <w:vMerge/>
          </w:tcPr>
          <w:p w14:paraId="666E3DC7" w14:textId="77777777" w:rsidR="00D858B8" w:rsidRPr="00ED1867" w:rsidRDefault="00D858B8">
            <w:pPr>
              <w:pStyle w:val="TableParagraph"/>
              <w:rPr>
                <w:rFonts w:ascii="Times New Roman"/>
                <w:sz w:val="12"/>
              </w:rPr>
            </w:pPr>
          </w:p>
        </w:tc>
      </w:tr>
      <w:tr w:rsidR="00831436" w14:paraId="5E660328" w14:textId="77777777" w:rsidTr="0015518B">
        <w:trPr>
          <w:trHeight w:val="197"/>
        </w:trPr>
        <w:tc>
          <w:tcPr>
            <w:tcW w:w="850" w:type="dxa"/>
            <w:vMerge/>
            <w:tcBorders>
              <w:top w:val="nil"/>
              <w:left w:val="single" w:sz="4" w:space="0" w:color="231F20"/>
              <w:right w:val="single" w:sz="4" w:space="0" w:color="231F20"/>
            </w:tcBorders>
          </w:tcPr>
          <w:p w14:paraId="2634D709" w14:textId="77777777" w:rsidR="00D858B8" w:rsidRPr="00ED1867" w:rsidRDefault="00D858B8">
            <w:pPr>
              <w:rPr>
                <w:sz w:val="2"/>
                <w:szCs w:val="2"/>
              </w:rPr>
            </w:pPr>
          </w:p>
        </w:tc>
        <w:tc>
          <w:tcPr>
            <w:tcW w:w="2945" w:type="dxa"/>
            <w:gridSpan w:val="3"/>
            <w:vMerge/>
            <w:tcBorders>
              <w:top w:val="nil"/>
              <w:left w:val="single" w:sz="4" w:space="0" w:color="231F20"/>
            </w:tcBorders>
          </w:tcPr>
          <w:p w14:paraId="542A469D" w14:textId="77777777" w:rsidR="00D858B8" w:rsidRPr="00ED1867" w:rsidRDefault="00D858B8">
            <w:pPr>
              <w:rPr>
                <w:sz w:val="2"/>
                <w:szCs w:val="2"/>
              </w:rPr>
            </w:pPr>
          </w:p>
        </w:tc>
        <w:tc>
          <w:tcPr>
            <w:tcW w:w="1416" w:type="dxa"/>
            <w:tcBorders>
              <w:top w:val="nil"/>
              <w:bottom w:val="nil"/>
            </w:tcBorders>
          </w:tcPr>
          <w:p w14:paraId="74E3E6C6" w14:textId="77777777" w:rsidR="00D858B8" w:rsidRPr="00ED1867" w:rsidRDefault="00D858B8">
            <w:pPr>
              <w:pStyle w:val="TableParagraph"/>
              <w:rPr>
                <w:rFonts w:ascii="Times New Roman"/>
                <w:sz w:val="12"/>
              </w:rPr>
            </w:pPr>
          </w:p>
        </w:tc>
        <w:tc>
          <w:tcPr>
            <w:tcW w:w="1414" w:type="dxa"/>
            <w:vMerge/>
          </w:tcPr>
          <w:p w14:paraId="66192FCA" w14:textId="77777777" w:rsidR="00D858B8" w:rsidRPr="00ED1867" w:rsidRDefault="00D858B8">
            <w:pPr>
              <w:pStyle w:val="TableParagraph"/>
              <w:rPr>
                <w:rFonts w:ascii="Times New Roman"/>
                <w:sz w:val="12"/>
              </w:rPr>
            </w:pPr>
          </w:p>
        </w:tc>
        <w:tc>
          <w:tcPr>
            <w:tcW w:w="850" w:type="dxa"/>
            <w:vMerge/>
          </w:tcPr>
          <w:p w14:paraId="6F4B4DF1" w14:textId="77777777" w:rsidR="00D858B8" w:rsidRPr="00ED1867" w:rsidRDefault="00D858B8">
            <w:pPr>
              <w:pStyle w:val="TableParagraph"/>
              <w:rPr>
                <w:rFonts w:ascii="Times New Roman"/>
                <w:sz w:val="12"/>
              </w:rPr>
            </w:pPr>
          </w:p>
        </w:tc>
        <w:tc>
          <w:tcPr>
            <w:tcW w:w="793" w:type="dxa"/>
            <w:vMerge/>
          </w:tcPr>
          <w:p w14:paraId="36FA1687" w14:textId="77777777" w:rsidR="00D858B8" w:rsidRPr="00ED1867" w:rsidRDefault="00D858B8">
            <w:pPr>
              <w:pStyle w:val="TableParagraph"/>
              <w:rPr>
                <w:rFonts w:ascii="Times New Roman"/>
                <w:sz w:val="12"/>
              </w:rPr>
            </w:pPr>
          </w:p>
        </w:tc>
        <w:tc>
          <w:tcPr>
            <w:tcW w:w="2154" w:type="dxa"/>
            <w:vMerge/>
          </w:tcPr>
          <w:p w14:paraId="333F1C2D" w14:textId="77777777" w:rsidR="00D858B8" w:rsidRPr="00ED1867" w:rsidRDefault="00D858B8">
            <w:pPr>
              <w:pStyle w:val="TableParagraph"/>
              <w:rPr>
                <w:rFonts w:ascii="Times New Roman"/>
                <w:sz w:val="12"/>
              </w:rPr>
            </w:pPr>
          </w:p>
        </w:tc>
        <w:tc>
          <w:tcPr>
            <w:tcW w:w="2154" w:type="dxa"/>
            <w:vMerge/>
            <w:tcBorders>
              <w:bottom w:val="nil"/>
            </w:tcBorders>
          </w:tcPr>
          <w:p w14:paraId="1728A9BD" w14:textId="77777777" w:rsidR="00D858B8" w:rsidRPr="00ED1867" w:rsidRDefault="00D858B8">
            <w:pPr>
              <w:pStyle w:val="TableParagraph"/>
              <w:spacing w:line="177" w:lineRule="exact"/>
              <w:ind w:left="63"/>
              <w:rPr>
                <w:sz w:val="16"/>
              </w:rPr>
            </w:pPr>
          </w:p>
        </w:tc>
        <w:tc>
          <w:tcPr>
            <w:tcW w:w="1304" w:type="dxa"/>
            <w:vMerge/>
          </w:tcPr>
          <w:p w14:paraId="0E0484C4" w14:textId="77777777" w:rsidR="00D858B8" w:rsidRPr="00ED1867" w:rsidRDefault="00D858B8">
            <w:pPr>
              <w:pStyle w:val="TableParagraph"/>
              <w:rPr>
                <w:rFonts w:ascii="Times New Roman"/>
                <w:sz w:val="12"/>
              </w:rPr>
            </w:pPr>
          </w:p>
        </w:tc>
      </w:tr>
      <w:tr w:rsidR="00831436" w:rsidRPr="00542559" w14:paraId="67CC13DF" w14:textId="77777777" w:rsidTr="00D3509F">
        <w:trPr>
          <w:trHeight w:val="224"/>
        </w:trPr>
        <w:tc>
          <w:tcPr>
            <w:tcW w:w="850" w:type="dxa"/>
            <w:vMerge/>
            <w:tcBorders>
              <w:top w:val="nil"/>
              <w:left w:val="single" w:sz="4" w:space="0" w:color="231F20"/>
              <w:right w:val="single" w:sz="4" w:space="0" w:color="231F20"/>
            </w:tcBorders>
          </w:tcPr>
          <w:p w14:paraId="0A93F8F7" w14:textId="77777777" w:rsidR="00D858B8" w:rsidRPr="00ED1867" w:rsidRDefault="00D858B8">
            <w:pPr>
              <w:rPr>
                <w:sz w:val="2"/>
                <w:szCs w:val="2"/>
              </w:rPr>
            </w:pPr>
          </w:p>
        </w:tc>
        <w:tc>
          <w:tcPr>
            <w:tcW w:w="2945" w:type="dxa"/>
            <w:gridSpan w:val="3"/>
            <w:vMerge/>
            <w:tcBorders>
              <w:top w:val="nil"/>
              <w:left w:val="single" w:sz="4" w:space="0" w:color="231F20"/>
            </w:tcBorders>
          </w:tcPr>
          <w:p w14:paraId="69C2D0A1" w14:textId="77777777" w:rsidR="00D858B8" w:rsidRPr="00ED1867" w:rsidRDefault="00D858B8">
            <w:pPr>
              <w:rPr>
                <w:sz w:val="2"/>
                <w:szCs w:val="2"/>
              </w:rPr>
            </w:pPr>
          </w:p>
        </w:tc>
        <w:tc>
          <w:tcPr>
            <w:tcW w:w="1416" w:type="dxa"/>
            <w:tcBorders>
              <w:top w:val="nil"/>
              <w:bottom w:val="nil"/>
            </w:tcBorders>
          </w:tcPr>
          <w:p w14:paraId="71CA9377" w14:textId="77777777" w:rsidR="00D858B8" w:rsidRPr="00ED1867" w:rsidRDefault="00D858B8">
            <w:pPr>
              <w:pStyle w:val="TableParagraph"/>
              <w:rPr>
                <w:rFonts w:ascii="Times New Roman"/>
                <w:sz w:val="16"/>
              </w:rPr>
            </w:pPr>
          </w:p>
        </w:tc>
        <w:tc>
          <w:tcPr>
            <w:tcW w:w="1414" w:type="dxa"/>
            <w:vMerge/>
          </w:tcPr>
          <w:p w14:paraId="03883A6A" w14:textId="77777777" w:rsidR="00D858B8" w:rsidRPr="00ED1867" w:rsidRDefault="00D858B8">
            <w:pPr>
              <w:pStyle w:val="TableParagraph"/>
              <w:rPr>
                <w:rFonts w:ascii="Times New Roman"/>
                <w:sz w:val="16"/>
              </w:rPr>
            </w:pPr>
          </w:p>
        </w:tc>
        <w:tc>
          <w:tcPr>
            <w:tcW w:w="850" w:type="dxa"/>
            <w:vMerge/>
          </w:tcPr>
          <w:p w14:paraId="1C35A37E" w14:textId="77777777" w:rsidR="00D858B8" w:rsidRPr="00ED1867" w:rsidRDefault="00D858B8">
            <w:pPr>
              <w:pStyle w:val="TableParagraph"/>
              <w:rPr>
                <w:rFonts w:ascii="Times New Roman"/>
                <w:sz w:val="16"/>
              </w:rPr>
            </w:pPr>
          </w:p>
        </w:tc>
        <w:tc>
          <w:tcPr>
            <w:tcW w:w="793" w:type="dxa"/>
            <w:vMerge/>
          </w:tcPr>
          <w:p w14:paraId="50CDC7FA" w14:textId="77777777" w:rsidR="00D858B8" w:rsidRPr="00ED1867" w:rsidRDefault="00D858B8">
            <w:pPr>
              <w:pStyle w:val="TableParagraph"/>
              <w:rPr>
                <w:rFonts w:ascii="Times New Roman"/>
                <w:sz w:val="16"/>
              </w:rPr>
            </w:pPr>
          </w:p>
        </w:tc>
        <w:tc>
          <w:tcPr>
            <w:tcW w:w="2154" w:type="dxa"/>
            <w:vMerge/>
          </w:tcPr>
          <w:p w14:paraId="017DAC4C" w14:textId="77777777" w:rsidR="00D858B8" w:rsidRPr="00ED1867" w:rsidRDefault="00D858B8">
            <w:pPr>
              <w:pStyle w:val="TableParagraph"/>
              <w:rPr>
                <w:rFonts w:ascii="Times New Roman"/>
                <w:sz w:val="16"/>
              </w:rPr>
            </w:pPr>
          </w:p>
        </w:tc>
        <w:tc>
          <w:tcPr>
            <w:tcW w:w="2154" w:type="dxa"/>
            <w:tcBorders>
              <w:top w:val="nil"/>
              <w:bottom w:val="nil"/>
            </w:tcBorders>
          </w:tcPr>
          <w:p w14:paraId="4D47975B" w14:textId="77777777" w:rsidR="00D858B8" w:rsidRPr="00ED1867" w:rsidRDefault="00D858B8">
            <w:pPr>
              <w:pStyle w:val="TableParagraph"/>
              <w:rPr>
                <w:rFonts w:ascii="Times New Roman"/>
                <w:sz w:val="16"/>
              </w:rPr>
            </w:pPr>
          </w:p>
        </w:tc>
        <w:tc>
          <w:tcPr>
            <w:tcW w:w="1304" w:type="dxa"/>
            <w:vMerge w:val="restart"/>
          </w:tcPr>
          <w:p w14:paraId="4E865D4B" w14:textId="77777777" w:rsidR="00D858B8" w:rsidRPr="0009137D" w:rsidRDefault="0009137D">
            <w:pPr>
              <w:pStyle w:val="TableParagraph"/>
              <w:spacing w:before="28" w:line="176" w:lineRule="exact"/>
              <w:ind w:left="64"/>
              <w:rPr>
                <w:sz w:val="16"/>
                <w:lang w:val="en-US"/>
              </w:rPr>
            </w:pPr>
            <w:r w:rsidRPr="00ED1867">
              <w:rPr>
                <w:color w:val="231F20"/>
                <w:sz w:val="16"/>
                <w:lang w:val="en"/>
              </w:rPr>
              <w:t>When a</w:t>
            </w:r>
          </w:p>
          <w:p w14:paraId="13B5E662" w14:textId="77777777" w:rsidR="00D858B8" w:rsidRPr="0009137D" w:rsidRDefault="0009137D">
            <w:pPr>
              <w:pStyle w:val="TableParagraph"/>
              <w:spacing w:line="167" w:lineRule="exact"/>
              <w:ind w:left="64"/>
              <w:rPr>
                <w:sz w:val="16"/>
                <w:lang w:val="en-US"/>
              </w:rPr>
            </w:pPr>
            <w:r w:rsidRPr="00ED1867">
              <w:rPr>
                <w:color w:val="231F20"/>
                <w:sz w:val="16"/>
                <w:lang w:val="en"/>
              </w:rPr>
              <w:t>funds</w:t>
            </w:r>
          </w:p>
          <w:p w14:paraId="4453F2CD" w14:textId="77777777" w:rsidR="00D858B8" w:rsidRPr="0009137D" w:rsidRDefault="0009137D">
            <w:pPr>
              <w:pStyle w:val="TableParagraph"/>
              <w:spacing w:line="167" w:lineRule="exact"/>
              <w:ind w:left="64"/>
              <w:rPr>
                <w:sz w:val="16"/>
                <w:lang w:val="en-US"/>
              </w:rPr>
            </w:pPr>
            <w:r w:rsidRPr="00ED1867">
              <w:rPr>
                <w:color w:val="231F20"/>
                <w:sz w:val="16"/>
                <w:lang w:val="en"/>
              </w:rPr>
              <w:t>transfer</w:t>
            </w:r>
          </w:p>
          <w:p w14:paraId="63967AF6" w14:textId="77777777" w:rsidR="00D858B8" w:rsidRPr="0009137D" w:rsidRDefault="0009137D">
            <w:pPr>
              <w:pStyle w:val="TableParagraph"/>
              <w:spacing w:line="167" w:lineRule="exact"/>
              <w:ind w:left="64"/>
              <w:rPr>
                <w:sz w:val="16"/>
                <w:lang w:val="en-US"/>
              </w:rPr>
            </w:pPr>
            <w:r w:rsidRPr="00ED1867">
              <w:rPr>
                <w:color w:val="231F20"/>
                <w:sz w:val="16"/>
                <w:lang w:val="en"/>
              </w:rPr>
              <w:t>order is sent:</w:t>
            </w:r>
          </w:p>
          <w:p w14:paraId="1EF81D11" w14:textId="77777777" w:rsidR="00D858B8" w:rsidRPr="0009137D" w:rsidRDefault="0009137D">
            <w:pPr>
              <w:pStyle w:val="TableParagraph"/>
              <w:spacing w:line="167" w:lineRule="exact"/>
              <w:ind w:left="64"/>
              <w:rPr>
                <w:sz w:val="16"/>
                <w:lang w:val="en-US"/>
              </w:rPr>
            </w:pPr>
            <w:r w:rsidRPr="00ED1867">
              <w:rPr>
                <w:color w:val="231F20"/>
                <w:sz w:val="16"/>
                <w:lang w:val="en"/>
              </w:rPr>
              <w:t>Identifier</w:t>
            </w:r>
          </w:p>
          <w:p w14:paraId="2F7FC5A8" w14:textId="77777777" w:rsidR="00D858B8" w:rsidRPr="0009137D" w:rsidRDefault="0009137D">
            <w:pPr>
              <w:pStyle w:val="TableParagraph"/>
              <w:spacing w:line="167" w:lineRule="exact"/>
              <w:ind w:left="64"/>
              <w:rPr>
                <w:sz w:val="16"/>
                <w:lang w:val="en-US"/>
              </w:rPr>
            </w:pPr>
            <w:r w:rsidRPr="00ED1867">
              <w:rPr>
                <w:color w:val="231F20"/>
                <w:sz w:val="16"/>
                <w:lang w:val="en"/>
              </w:rPr>
              <w:t>of the funds</w:t>
            </w:r>
          </w:p>
          <w:p w14:paraId="53CE8583" w14:textId="77777777" w:rsidR="00D858B8" w:rsidRPr="0009137D" w:rsidRDefault="0009137D">
            <w:pPr>
              <w:pStyle w:val="TableParagraph"/>
              <w:spacing w:line="167" w:lineRule="exact"/>
              <w:ind w:left="64"/>
              <w:rPr>
                <w:sz w:val="16"/>
                <w:lang w:val="en-US"/>
              </w:rPr>
            </w:pPr>
            <w:r w:rsidRPr="00ED1867">
              <w:rPr>
                <w:color w:val="231F20"/>
                <w:sz w:val="16"/>
                <w:lang w:val="en"/>
              </w:rPr>
              <w:t>transfer</w:t>
            </w:r>
          </w:p>
          <w:p w14:paraId="34E4D75F" w14:textId="77777777" w:rsidR="00D858B8" w:rsidRPr="0009137D" w:rsidRDefault="0009137D">
            <w:pPr>
              <w:pStyle w:val="TableParagraph"/>
              <w:spacing w:line="167" w:lineRule="exact"/>
              <w:ind w:left="64"/>
              <w:rPr>
                <w:sz w:val="16"/>
                <w:lang w:val="en-US"/>
              </w:rPr>
            </w:pPr>
            <w:r w:rsidRPr="00ED1867">
              <w:rPr>
                <w:color w:val="231F20"/>
                <w:sz w:val="16"/>
                <w:lang w:val="en"/>
              </w:rPr>
              <w:t>order</w:t>
            </w:r>
          </w:p>
          <w:p w14:paraId="4A2716C0" w14:textId="77777777" w:rsidR="00D858B8" w:rsidRPr="0009137D" w:rsidRDefault="0009137D">
            <w:pPr>
              <w:pStyle w:val="TableParagraph"/>
              <w:spacing w:line="167" w:lineRule="exact"/>
              <w:ind w:left="64"/>
              <w:rPr>
                <w:sz w:val="16"/>
                <w:lang w:val="en-US"/>
              </w:rPr>
            </w:pPr>
            <w:r w:rsidRPr="00ED1867">
              <w:rPr>
                <w:color w:val="231F20"/>
                <w:sz w:val="16"/>
                <w:lang w:val="en"/>
              </w:rPr>
              <w:t>INN of the credit</w:t>
            </w:r>
          </w:p>
          <w:p w14:paraId="58A0A947" w14:textId="77777777" w:rsidR="00D858B8" w:rsidRPr="0009137D" w:rsidRDefault="0009137D">
            <w:pPr>
              <w:pStyle w:val="TableParagraph"/>
              <w:spacing w:line="167" w:lineRule="exact"/>
              <w:ind w:left="64"/>
              <w:rPr>
                <w:sz w:val="16"/>
                <w:lang w:val="en-US"/>
              </w:rPr>
            </w:pPr>
            <w:r w:rsidRPr="00ED1867">
              <w:rPr>
                <w:color w:val="231F20"/>
                <w:sz w:val="16"/>
                <w:lang w:val="en"/>
              </w:rPr>
              <w:t>institution being</w:t>
            </w:r>
          </w:p>
          <w:p w14:paraId="268AE75B" w14:textId="77777777" w:rsidR="00D858B8" w:rsidRPr="0009137D" w:rsidRDefault="0009137D">
            <w:pPr>
              <w:pStyle w:val="TableParagraph"/>
              <w:spacing w:line="167" w:lineRule="exact"/>
              <w:ind w:left="64"/>
              <w:rPr>
                <w:sz w:val="16"/>
                <w:lang w:val="en-US"/>
              </w:rPr>
            </w:pPr>
            <w:r w:rsidRPr="00ED1867">
              <w:rPr>
                <w:color w:val="231F20"/>
                <w:sz w:val="16"/>
                <w:lang w:val="en"/>
              </w:rPr>
              <w:t>the recipient of</w:t>
            </w:r>
          </w:p>
          <w:p w14:paraId="39DA4A60" w14:textId="77777777" w:rsidR="00D858B8" w:rsidRPr="0009137D" w:rsidRDefault="0009137D">
            <w:pPr>
              <w:pStyle w:val="TableParagraph"/>
              <w:spacing w:line="167" w:lineRule="exact"/>
              <w:ind w:left="64"/>
              <w:rPr>
                <w:sz w:val="16"/>
                <w:lang w:val="en-US"/>
              </w:rPr>
            </w:pPr>
            <w:r w:rsidRPr="00ED1867">
              <w:rPr>
                <w:color w:val="231F20"/>
                <w:sz w:val="16"/>
                <w:lang w:val="en"/>
              </w:rPr>
              <w:t>order</w:t>
            </w:r>
          </w:p>
          <w:p w14:paraId="0664272F" w14:textId="77777777" w:rsidR="00D858B8" w:rsidRPr="0009137D" w:rsidRDefault="0009137D">
            <w:pPr>
              <w:pStyle w:val="TableParagraph"/>
              <w:spacing w:line="167" w:lineRule="exact"/>
              <w:ind w:left="64"/>
              <w:rPr>
                <w:sz w:val="16"/>
                <w:lang w:val="en-US"/>
              </w:rPr>
            </w:pPr>
            <w:r w:rsidRPr="00ED1867">
              <w:rPr>
                <w:color w:val="231F20"/>
                <w:sz w:val="16"/>
                <w:lang w:val="en"/>
              </w:rPr>
              <w:t>No. of recipient's account with the credit</w:t>
            </w:r>
          </w:p>
          <w:p w14:paraId="4B3FF58A" w14:textId="77777777" w:rsidR="00D858B8" w:rsidRPr="0009137D" w:rsidRDefault="0009137D">
            <w:pPr>
              <w:pStyle w:val="TableParagraph"/>
              <w:spacing w:line="167" w:lineRule="exact"/>
              <w:ind w:left="64"/>
              <w:rPr>
                <w:sz w:val="16"/>
                <w:lang w:val="en-US"/>
              </w:rPr>
            </w:pPr>
            <w:r w:rsidRPr="00ED1867">
              <w:rPr>
                <w:color w:val="231F20"/>
                <w:sz w:val="16"/>
                <w:lang w:val="en"/>
              </w:rPr>
              <w:t>institution</w:t>
            </w:r>
          </w:p>
          <w:p w14:paraId="6FBB8333" w14:textId="77777777" w:rsidR="00D858B8" w:rsidRPr="0009137D" w:rsidRDefault="0009137D">
            <w:pPr>
              <w:pStyle w:val="TableParagraph"/>
              <w:spacing w:line="167" w:lineRule="exact"/>
              <w:ind w:left="64"/>
              <w:rPr>
                <w:sz w:val="16"/>
                <w:lang w:val="en-US"/>
              </w:rPr>
            </w:pPr>
            <w:r w:rsidRPr="00ED1867">
              <w:rPr>
                <w:color w:val="231F20"/>
                <w:sz w:val="16"/>
                <w:lang w:val="en"/>
              </w:rPr>
              <w:t>INN of the credit</w:t>
            </w:r>
          </w:p>
          <w:p w14:paraId="07A53417" w14:textId="77777777" w:rsidR="00D858B8" w:rsidRPr="0009137D" w:rsidRDefault="0009137D" w:rsidP="00D858B8">
            <w:pPr>
              <w:pStyle w:val="TableParagraph"/>
              <w:spacing w:line="167" w:lineRule="exact"/>
              <w:ind w:left="64"/>
              <w:rPr>
                <w:sz w:val="16"/>
                <w:lang w:val="en-US"/>
              </w:rPr>
            </w:pPr>
            <w:r w:rsidRPr="00ED1867">
              <w:rPr>
                <w:color w:val="231F20"/>
                <w:sz w:val="16"/>
                <w:lang w:val="en"/>
              </w:rPr>
              <w:t>institution of the recipient</w:t>
            </w:r>
          </w:p>
        </w:tc>
      </w:tr>
      <w:tr w:rsidR="00831436" w:rsidRPr="00542559" w14:paraId="3E4D693A" w14:textId="77777777" w:rsidTr="00D3509F">
        <w:trPr>
          <w:trHeight w:val="187"/>
        </w:trPr>
        <w:tc>
          <w:tcPr>
            <w:tcW w:w="850" w:type="dxa"/>
            <w:vMerge/>
            <w:tcBorders>
              <w:top w:val="nil"/>
              <w:left w:val="single" w:sz="4" w:space="0" w:color="231F20"/>
              <w:right w:val="single" w:sz="4" w:space="0" w:color="231F20"/>
            </w:tcBorders>
          </w:tcPr>
          <w:p w14:paraId="1B2330B9"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3010F376" w14:textId="77777777" w:rsidR="00D858B8" w:rsidRPr="0009137D" w:rsidRDefault="00D858B8">
            <w:pPr>
              <w:rPr>
                <w:sz w:val="2"/>
                <w:szCs w:val="2"/>
                <w:lang w:val="en-US"/>
              </w:rPr>
            </w:pPr>
          </w:p>
        </w:tc>
        <w:tc>
          <w:tcPr>
            <w:tcW w:w="1416" w:type="dxa"/>
            <w:tcBorders>
              <w:top w:val="nil"/>
              <w:bottom w:val="nil"/>
            </w:tcBorders>
          </w:tcPr>
          <w:p w14:paraId="1558CFEF" w14:textId="77777777" w:rsidR="00D858B8" w:rsidRPr="0009137D" w:rsidRDefault="00D858B8">
            <w:pPr>
              <w:pStyle w:val="TableParagraph"/>
              <w:rPr>
                <w:rFonts w:ascii="Times New Roman"/>
                <w:sz w:val="12"/>
                <w:lang w:val="en-US"/>
              </w:rPr>
            </w:pPr>
          </w:p>
        </w:tc>
        <w:tc>
          <w:tcPr>
            <w:tcW w:w="1414" w:type="dxa"/>
            <w:vMerge/>
          </w:tcPr>
          <w:p w14:paraId="0B2DC40B" w14:textId="77777777" w:rsidR="00D858B8" w:rsidRPr="0009137D" w:rsidRDefault="00D858B8">
            <w:pPr>
              <w:pStyle w:val="TableParagraph"/>
              <w:rPr>
                <w:rFonts w:ascii="Times New Roman"/>
                <w:sz w:val="12"/>
                <w:lang w:val="en-US"/>
              </w:rPr>
            </w:pPr>
          </w:p>
        </w:tc>
        <w:tc>
          <w:tcPr>
            <w:tcW w:w="850" w:type="dxa"/>
            <w:vMerge/>
          </w:tcPr>
          <w:p w14:paraId="75C680A8" w14:textId="77777777" w:rsidR="00D858B8" w:rsidRPr="0009137D" w:rsidRDefault="00D858B8">
            <w:pPr>
              <w:pStyle w:val="TableParagraph"/>
              <w:rPr>
                <w:rFonts w:ascii="Times New Roman"/>
                <w:sz w:val="12"/>
                <w:lang w:val="en-US"/>
              </w:rPr>
            </w:pPr>
          </w:p>
        </w:tc>
        <w:tc>
          <w:tcPr>
            <w:tcW w:w="793" w:type="dxa"/>
            <w:vMerge/>
          </w:tcPr>
          <w:p w14:paraId="5B42A2BE" w14:textId="77777777" w:rsidR="00D858B8" w:rsidRPr="0009137D" w:rsidRDefault="00D858B8">
            <w:pPr>
              <w:pStyle w:val="TableParagraph"/>
              <w:rPr>
                <w:rFonts w:ascii="Times New Roman"/>
                <w:sz w:val="12"/>
                <w:lang w:val="en-US"/>
              </w:rPr>
            </w:pPr>
          </w:p>
        </w:tc>
        <w:tc>
          <w:tcPr>
            <w:tcW w:w="2154" w:type="dxa"/>
            <w:vMerge/>
          </w:tcPr>
          <w:p w14:paraId="266A3AA7"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5458D429" w14:textId="77777777" w:rsidR="00D858B8" w:rsidRPr="0009137D" w:rsidRDefault="00D858B8">
            <w:pPr>
              <w:pStyle w:val="TableParagraph"/>
              <w:rPr>
                <w:rFonts w:ascii="Times New Roman"/>
                <w:sz w:val="12"/>
                <w:lang w:val="en-US"/>
              </w:rPr>
            </w:pPr>
          </w:p>
        </w:tc>
        <w:tc>
          <w:tcPr>
            <w:tcW w:w="1304" w:type="dxa"/>
            <w:vMerge/>
          </w:tcPr>
          <w:p w14:paraId="6ED00B46" w14:textId="77777777" w:rsidR="00D858B8" w:rsidRPr="0009137D" w:rsidRDefault="00D858B8" w:rsidP="00D3509F">
            <w:pPr>
              <w:pStyle w:val="TableParagraph"/>
              <w:spacing w:line="177" w:lineRule="exact"/>
              <w:ind w:left="64"/>
              <w:rPr>
                <w:sz w:val="16"/>
                <w:lang w:val="en-US"/>
              </w:rPr>
            </w:pPr>
          </w:p>
        </w:tc>
      </w:tr>
      <w:tr w:rsidR="00831436" w:rsidRPr="00542559" w14:paraId="1CF622B2" w14:textId="77777777" w:rsidTr="00D3509F">
        <w:trPr>
          <w:trHeight w:val="187"/>
        </w:trPr>
        <w:tc>
          <w:tcPr>
            <w:tcW w:w="850" w:type="dxa"/>
            <w:vMerge/>
            <w:tcBorders>
              <w:top w:val="nil"/>
              <w:left w:val="single" w:sz="4" w:space="0" w:color="231F20"/>
              <w:right w:val="single" w:sz="4" w:space="0" w:color="231F20"/>
            </w:tcBorders>
          </w:tcPr>
          <w:p w14:paraId="3ACAA605"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0B4FE064" w14:textId="77777777" w:rsidR="00D858B8" w:rsidRPr="0009137D" w:rsidRDefault="00D858B8">
            <w:pPr>
              <w:rPr>
                <w:sz w:val="2"/>
                <w:szCs w:val="2"/>
                <w:lang w:val="en-US"/>
              </w:rPr>
            </w:pPr>
          </w:p>
        </w:tc>
        <w:tc>
          <w:tcPr>
            <w:tcW w:w="1416" w:type="dxa"/>
            <w:tcBorders>
              <w:top w:val="nil"/>
              <w:bottom w:val="nil"/>
            </w:tcBorders>
          </w:tcPr>
          <w:p w14:paraId="12601640" w14:textId="77777777" w:rsidR="00D858B8" w:rsidRPr="0009137D" w:rsidRDefault="00D858B8">
            <w:pPr>
              <w:pStyle w:val="TableParagraph"/>
              <w:rPr>
                <w:rFonts w:ascii="Times New Roman"/>
                <w:sz w:val="12"/>
                <w:lang w:val="en-US"/>
              </w:rPr>
            </w:pPr>
          </w:p>
        </w:tc>
        <w:tc>
          <w:tcPr>
            <w:tcW w:w="1414" w:type="dxa"/>
            <w:vMerge/>
          </w:tcPr>
          <w:p w14:paraId="0B425864" w14:textId="77777777" w:rsidR="00D858B8" w:rsidRPr="0009137D" w:rsidRDefault="00D858B8">
            <w:pPr>
              <w:pStyle w:val="TableParagraph"/>
              <w:rPr>
                <w:rFonts w:ascii="Times New Roman"/>
                <w:sz w:val="12"/>
                <w:lang w:val="en-US"/>
              </w:rPr>
            </w:pPr>
          </w:p>
        </w:tc>
        <w:tc>
          <w:tcPr>
            <w:tcW w:w="850" w:type="dxa"/>
            <w:vMerge/>
          </w:tcPr>
          <w:p w14:paraId="0B459E37" w14:textId="77777777" w:rsidR="00D858B8" w:rsidRPr="0009137D" w:rsidRDefault="00D858B8">
            <w:pPr>
              <w:pStyle w:val="TableParagraph"/>
              <w:rPr>
                <w:rFonts w:ascii="Times New Roman"/>
                <w:sz w:val="12"/>
                <w:lang w:val="en-US"/>
              </w:rPr>
            </w:pPr>
          </w:p>
        </w:tc>
        <w:tc>
          <w:tcPr>
            <w:tcW w:w="793" w:type="dxa"/>
            <w:vMerge/>
          </w:tcPr>
          <w:p w14:paraId="08D36C11" w14:textId="77777777" w:rsidR="00D858B8" w:rsidRPr="0009137D" w:rsidRDefault="00D858B8">
            <w:pPr>
              <w:pStyle w:val="TableParagraph"/>
              <w:rPr>
                <w:rFonts w:ascii="Times New Roman"/>
                <w:sz w:val="12"/>
                <w:lang w:val="en-US"/>
              </w:rPr>
            </w:pPr>
          </w:p>
        </w:tc>
        <w:tc>
          <w:tcPr>
            <w:tcW w:w="2154" w:type="dxa"/>
            <w:vMerge/>
          </w:tcPr>
          <w:p w14:paraId="31E5719D"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4A4458AB" w14:textId="77777777" w:rsidR="00D858B8" w:rsidRPr="0009137D" w:rsidRDefault="00D858B8">
            <w:pPr>
              <w:pStyle w:val="TableParagraph"/>
              <w:rPr>
                <w:rFonts w:ascii="Times New Roman"/>
                <w:sz w:val="12"/>
                <w:lang w:val="en-US"/>
              </w:rPr>
            </w:pPr>
          </w:p>
        </w:tc>
        <w:tc>
          <w:tcPr>
            <w:tcW w:w="1304" w:type="dxa"/>
            <w:vMerge/>
          </w:tcPr>
          <w:p w14:paraId="3B0A80A6" w14:textId="77777777" w:rsidR="00D858B8" w:rsidRPr="0009137D" w:rsidRDefault="00D858B8" w:rsidP="00D3509F">
            <w:pPr>
              <w:pStyle w:val="TableParagraph"/>
              <w:spacing w:line="177" w:lineRule="exact"/>
              <w:ind w:left="64"/>
              <w:rPr>
                <w:sz w:val="16"/>
                <w:lang w:val="en-US"/>
              </w:rPr>
            </w:pPr>
          </w:p>
        </w:tc>
      </w:tr>
      <w:tr w:rsidR="00831436" w:rsidRPr="00542559" w14:paraId="02082FD6" w14:textId="77777777" w:rsidTr="00D3509F">
        <w:trPr>
          <w:trHeight w:val="186"/>
        </w:trPr>
        <w:tc>
          <w:tcPr>
            <w:tcW w:w="850" w:type="dxa"/>
            <w:vMerge/>
            <w:tcBorders>
              <w:top w:val="nil"/>
              <w:left w:val="single" w:sz="4" w:space="0" w:color="231F20"/>
              <w:right w:val="single" w:sz="4" w:space="0" w:color="231F20"/>
            </w:tcBorders>
          </w:tcPr>
          <w:p w14:paraId="299DB798"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22990D26" w14:textId="77777777" w:rsidR="00D858B8" w:rsidRPr="0009137D" w:rsidRDefault="00D858B8">
            <w:pPr>
              <w:rPr>
                <w:sz w:val="2"/>
                <w:szCs w:val="2"/>
                <w:lang w:val="en-US"/>
              </w:rPr>
            </w:pPr>
          </w:p>
        </w:tc>
        <w:tc>
          <w:tcPr>
            <w:tcW w:w="1416" w:type="dxa"/>
            <w:tcBorders>
              <w:top w:val="nil"/>
              <w:bottom w:val="nil"/>
            </w:tcBorders>
          </w:tcPr>
          <w:p w14:paraId="649A36DB" w14:textId="77777777" w:rsidR="00D858B8" w:rsidRPr="0009137D" w:rsidRDefault="00D858B8">
            <w:pPr>
              <w:pStyle w:val="TableParagraph"/>
              <w:rPr>
                <w:rFonts w:ascii="Times New Roman"/>
                <w:sz w:val="12"/>
                <w:lang w:val="en-US"/>
              </w:rPr>
            </w:pPr>
          </w:p>
        </w:tc>
        <w:tc>
          <w:tcPr>
            <w:tcW w:w="1414" w:type="dxa"/>
            <w:vMerge/>
          </w:tcPr>
          <w:p w14:paraId="0B37576A" w14:textId="77777777" w:rsidR="00D858B8" w:rsidRPr="0009137D" w:rsidRDefault="00D858B8">
            <w:pPr>
              <w:pStyle w:val="TableParagraph"/>
              <w:rPr>
                <w:rFonts w:ascii="Times New Roman"/>
                <w:sz w:val="12"/>
                <w:lang w:val="en-US"/>
              </w:rPr>
            </w:pPr>
          </w:p>
        </w:tc>
        <w:tc>
          <w:tcPr>
            <w:tcW w:w="850" w:type="dxa"/>
            <w:vMerge/>
          </w:tcPr>
          <w:p w14:paraId="6521278A" w14:textId="77777777" w:rsidR="00D858B8" w:rsidRPr="0009137D" w:rsidRDefault="00D858B8">
            <w:pPr>
              <w:pStyle w:val="TableParagraph"/>
              <w:rPr>
                <w:rFonts w:ascii="Times New Roman"/>
                <w:sz w:val="12"/>
                <w:lang w:val="en-US"/>
              </w:rPr>
            </w:pPr>
          </w:p>
        </w:tc>
        <w:tc>
          <w:tcPr>
            <w:tcW w:w="793" w:type="dxa"/>
            <w:vMerge/>
          </w:tcPr>
          <w:p w14:paraId="43F6D584" w14:textId="77777777" w:rsidR="00D858B8" w:rsidRPr="0009137D" w:rsidRDefault="00D858B8">
            <w:pPr>
              <w:pStyle w:val="TableParagraph"/>
              <w:rPr>
                <w:rFonts w:ascii="Times New Roman"/>
                <w:sz w:val="12"/>
                <w:lang w:val="en-US"/>
              </w:rPr>
            </w:pPr>
          </w:p>
        </w:tc>
        <w:tc>
          <w:tcPr>
            <w:tcW w:w="2154" w:type="dxa"/>
            <w:vMerge/>
          </w:tcPr>
          <w:p w14:paraId="6F69F082"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4E3C96F9" w14:textId="77777777" w:rsidR="00D858B8" w:rsidRPr="0009137D" w:rsidRDefault="00D858B8">
            <w:pPr>
              <w:pStyle w:val="TableParagraph"/>
              <w:rPr>
                <w:rFonts w:ascii="Times New Roman"/>
                <w:sz w:val="12"/>
                <w:lang w:val="en-US"/>
              </w:rPr>
            </w:pPr>
          </w:p>
        </w:tc>
        <w:tc>
          <w:tcPr>
            <w:tcW w:w="1304" w:type="dxa"/>
            <w:vMerge/>
          </w:tcPr>
          <w:p w14:paraId="0578B018" w14:textId="77777777" w:rsidR="00D858B8" w:rsidRPr="0009137D" w:rsidRDefault="00D858B8" w:rsidP="00D3509F">
            <w:pPr>
              <w:pStyle w:val="TableParagraph"/>
              <w:spacing w:line="177" w:lineRule="exact"/>
              <w:ind w:left="64"/>
              <w:rPr>
                <w:sz w:val="16"/>
                <w:lang w:val="en-US"/>
              </w:rPr>
            </w:pPr>
          </w:p>
        </w:tc>
      </w:tr>
      <w:tr w:rsidR="00831436" w:rsidRPr="00542559" w14:paraId="41D7C2ED" w14:textId="77777777" w:rsidTr="00D3509F">
        <w:trPr>
          <w:trHeight w:val="187"/>
        </w:trPr>
        <w:tc>
          <w:tcPr>
            <w:tcW w:w="850" w:type="dxa"/>
            <w:vMerge/>
            <w:tcBorders>
              <w:top w:val="nil"/>
              <w:left w:val="single" w:sz="4" w:space="0" w:color="231F20"/>
              <w:right w:val="single" w:sz="4" w:space="0" w:color="231F20"/>
            </w:tcBorders>
          </w:tcPr>
          <w:p w14:paraId="0F1FD12E"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52A87A2C" w14:textId="77777777" w:rsidR="00D858B8" w:rsidRPr="0009137D" w:rsidRDefault="00D858B8">
            <w:pPr>
              <w:rPr>
                <w:sz w:val="2"/>
                <w:szCs w:val="2"/>
                <w:lang w:val="en-US"/>
              </w:rPr>
            </w:pPr>
          </w:p>
        </w:tc>
        <w:tc>
          <w:tcPr>
            <w:tcW w:w="1416" w:type="dxa"/>
            <w:tcBorders>
              <w:top w:val="nil"/>
              <w:bottom w:val="nil"/>
            </w:tcBorders>
          </w:tcPr>
          <w:p w14:paraId="2463DE20" w14:textId="77777777" w:rsidR="00D858B8" w:rsidRPr="0009137D" w:rsidRDefault="00D858B8">
            <w:pPr>
              <w:pStyle w:val="TableParagraph"/>
              <w:rPr>
                <w:rFonts w:ascii="Times New Roman"/>
                <w:sz w:val="12"/>
                <w:lang w:val="en-US"/>
              </w:rPr>
            </w:pPr>
          </w:p>
        </w:tc>
        <w:tc>
          <w:tcPr>
            <w:tcW w:w="1414" w:type="dxa"/>
            <w:vMerge/>
          </w:tcPr>
          <w:p w14:paraId="264D39EF" w14:textId="77777777" w:rsidR="00D858B8" w:rsidRPr="0009137D" w:rsidRDefault="00D858B8">
            <w:pPr>
              <w:pStyle w:val="TableParagraph"/>
              <w:rPr>
                <w:rFonts w:ascii="Times New Roman"/>
                <w:sz w:val="12"/>
                <w:lang w:val="en-US"/>
              </w:rPr>
            </w:pPr>
          </w:p>
        </w:tc>
        <w:tc>
          <w:tcPr>
            <w:tcW w:w="850" w:type="dxa"/>
            <w:vMerge/>
          </w:tcPr>
          <w:p w14:paraId="7BB44429" w14:textId="77777777" w:rsidR="00D858B8" w:rsidRPr="0009137D" w:rsidRDefault="00D858B8">
            <w:pPr>
              <w:pStyle w:val="TableParagraph"/>
              <w:rPr>
                <w:rFonts w:ascii="Times New Roman"/>
                <w:sz w:val="12"/>
                <w:lang w:val="en-US"/>
              </w:rPr>
            </w:pPr>
          </w:p>
        </w:tc>
        <w:tc>
          <w:tcPr>
            <w:tcW w:w="793" w:type="dxa"/>
            <w:vMerge/>
          </w:tcPr>
          <w:p w14:paraId="4DA7DDE4" w14:textId="77777777" w:rsidR="00D858B8" w:rsidRPr="0009137D" w:rsidRDefault="00D858B8">
            <w:pPr>
              <w:pStyle w:val="TableParagraph"/>
              <w:rPr>
                <w:rFonts w:ascii="Times New Roman"/>
                <w:sz w:val="12"/>
                <w:lang w:val="en-US"/>
              </w:rPr>
            </w:pPr>
          </w:p>
        </w:tc>
        <w:tc>
          <w:tcPr>
            <w:tcW w:w="2154" w:type="dxa"/>
            <w:vMerge/>
          </w:tcPr>
          <w:p w14:paraId="3BF85D8D"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4229CF60" w14:textId="77777777" w:rsidR="00D858B8" w:rsidRPr="0009137D" w:rsidRDefault="00D858B8">
            <w:pPr>
              <w:pStyle w:val="TableParagraph"/>
              <w:rPr>
                <w:rFonts w:ascii="Times New Roman"/>
                <w:sz w:val="12"/>
                <w:lang w:val="en-US"/>
              </w:rPr>
            </w:pPr>
          </w:p>
        </w:tc>
        <w:tc>
          <w:tcPr>
            <w:tcW w:w="1304" w:type="dxa"/>
            <w:vMerge/>
          </w:tcPr>
          <w:p w14:paraId="590577F4" w14:textId="77777777" w:rsidR="00D858B8" w:rsidRPr="0009137D" w:rsidRDefault="00D858B8" w:rsidP="00D3509F">
            <w:pPr>
              <w:pStyle w:val="TableParagraph"/>
              <w:spacing w:line="177" w:lineRule="exact"/>
              <w:ind w:left="64"/>
              <w:rPr>
                <w:sz w:val="16"/>
                <w:lang w:val="en-US"/>
              </w:rPr>
            </w:pPr>
          </w:p>
        </w:tc>
      </w:tr>
      <w:tr w:rsidR="00831436" w:rsidRPr="00542559" w14:paraId="6C058EB2" w14:textId="77777777" w:rsidTr="00D3509F">
        <w:trPr>
          <w:trHeight w:val="186"/>
        </w:trPr>
        <w:tc>
          <w:tcPr>
            <w:tcW w:w="850" w:type="dxa"/>
            <w:vMerge/>
            <w:tcBorders>
              <w:top w:val="nil"/>
              <w:left w:val="single" w:sz="4" w:space="0" w:color="231F20"/>
              <w:right w:val="single" w:sz="4" w:space="0" w:color="231F20"/>
            </w:tcBorders>
          </w:tcPr>
          <w:p w14:paraId="0D5DDE89"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652ED87A" w14:textId="77777777" w:rsidR="00D858B8" w:rsidRPr="0009137D" w:rsidRDefault="00D858B8">
            <w:pPr>
              <w:rPr>
                <w:sz w:val="2"/>
                <w:szCs w:val="2"/>
                <w:lang w:val="en-US"/>
              </w:rPr>
            </w:pPr>
          </w:p>
        </w:tc>
        <w:tc>
          <w:tcPr>
            <w:tcW w:w="1416" w:type="dxa"/>
            <w:tcBorders>
              <w:top w:val="nil"/>
              <w:bottom w:val="nil"/>
            </w:tcBorders>
          </w:tcPr>
          <w:p w14:paraId="5133AEB0" w14:textId="77777777" w:rsidR="00D858B8" w:rsidRPr="0009137D" w:rsidRDefault="00D858B8">
            <w:pPr>
              <w:pStyle w:val="TableParagraph"/>
              <w:rPr>
                <w:rFonts w:ascii="Times New Roman"/>
                <w:sz w:val="12"/>
                <w:lang w:val="en-US"/>
              </w:rPr>
            </w:pPr>
          </w:p>
        </w:tc>
        <w:tc>
          <w:tcPr>
            <w:tcW w:w="1414" w:type="dxa"/>
            <w:vMerge/>
          </w:tcPr>
          <w:p w14:paraId="46C18522" w14:textId="77777777" w:rsidR="00D858B8" w:rsidRPr="0009137D" w:rsidRDefault="00D858B8">
            <w:pPr>
              <w:pStyle w:val="TableParagraph"/>
              <w:rPr>
                <w:rFonts w:ascii="Times New Roman"/>
                <w:sz w:val="12"/>
                <w:lang w:val="en-US"/>
              </w:rPr>
            </w:pPr>
          </w:p>
        </w:tc>
        <w:tc>
          <w:tcPr>
            <w:tcW w:w="850" w:type="dxa"/>
            <w:vMerge/>
          </w:tcPr>
          <w:p w14:paraId="091D321C" w14:textId="77777777" w:rsidR="00D858B8" w:rsidRPr="0009137D" w:rsidRDefault="00D858B8">
            <w:pPr>
              <w:pStyle w:val="TableParagraph"/>
              <w:rPr>
                <w:rFonts w:ascii="Times New Roman"/>
                <w:sz w:val="12"/>
                <w:lang w:val="en-US"/>
              </w:rPr>
            </w:pPr>
          </w:p>
        </w:tc>
        <w:tc>
          <w:tcPr>
            <w:tcW w:w="793" w:type="dxa"/>
            <w:vMerge/>
          </w:tcPr>
          <w:p w14:paraId="40181DF6" w14:textId="77777777" w:rsidR="00D858B8" w:rsidRPr="0009137D" w:rsidRDefault="00D858B8">
            <w:pPr>
              <w:pStyle w:val="TableParagraph"/>
              <w:rPr>
                <w:rFonts w:ascii="Times New Roman"/>
                <w:sz w:val="12"/>
                <w:lang w:val="en-US"/>
              </w:rPr>
            </w:pPr>
          </w:p>
        </w:tc>
        <w:tc>
          <w:tcPr>
            <w:tcW w:w="2154" w:type="dxa"/>
            <w:vMerge/>
          </w:tcPr>
          <w:p w14:paraId="78422C46"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1DA96554" w14:textId="77777777" w:rsidR="00D858B8" w:rsidRPr="0009137D" w:rsidRDefault="00D858B8">
            <w:pPr>
              <w:pStyle w:val="TableParagraph"/>
              <w:rPr>
                <w:rFonts w:ascii="Times New Roman"/>
                <w:sz w:val="12"/>
                <w:lang w:val="en-US"/>
              </w:rPr>
            </w:pPr>
          </w:p>
        </w:tc>
        <w:tc>
          <w:tcPr>
            <w:tcW w:w="1304" w:type="dxa"/>
            <w:vMerge/>
          </w:tcPr>
          <w:p w14:paraId="06A11093" w14:textId="77777777" w:rsidR="00D858B8" w:rsidRPr="0009137D" w:rsidRDefault="00D858B8" w:rsidP="00D3509F">
            <w:pPr>
              <w:pStyle w:val="TableParagraph"/>
              <w:spacing w:line="177" w:lineRule="exact"/>
              <w:ind w:left="64"/>
              <w:rPr>
                <w:sz w:val="16"/>
                <w:lang w:val="en-US"/>
              </w:rPr>
            </w:pPr>
          </w:p>
        </w:tc>
      </w:tr>
      <w:tr w:rsidR="00831436" w:rsidRPr="00542559" w14:paraId="6A52B836" w14:textId="77777777" w:rsidTr="00D3509F">
        <w:trPr>
          <w:trHeight w:val="187"/>
        </w:trPr>
        <w:tc>
          <w:tcPr>
            <w:tcW w:w="850" w:type="dxa"/>
            <w:vMerge/>
            <w:tcBorders>
              <w:top w:val="nil"/>
              <w:left w:val="single" w:sz="4" w:space="0" w:color="231F20"/>
              <w:right w:val="single" w:sz="4" w:space="0" w:color="231F20"/>
            </w:tcBorders>
          </w:tcPr>
          <w:p w14:paraId="2C4044D1"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389CCD09" w14:textId="77777777" w:rsidR="00D858B8" w:rsidRPr="0009137D" w:rsidRDefault="00D858B8">
            <w:pPr>
              <w:rPr>
                <w:sz w:val="2"/>
                <w:szCs w:val="2"/>
                <w:lang w:val="en-US"/>
              </w:rPr>
            </w:pPr>
          </w:p>
        </w:tc>
        <w:tc>
          <w:tcPr>
            <w:tcW w:w="1416" w:type="dxa"/>
            <w:tcBorders>
              <w:top w:val="nil"/>
              <w:bottom w:val="nil"/>
            </w:tcBorders>
          </w:tcPr>
          <w:p w14:paraId="72729434" w14:textId="77777777" w:rsidR="00D858B8" w:rsidRPr="0009137D" w:rsidRDefault="00D858B8">
            <w:pPr>
              <w:pStyle w:val="TableParagraph"/>
              <w:rPr>
                <w:rFonts w:ascii="Times New Roman"/>
                <w:sz w:val="12"/>
                <w:lang w:val="en-US"/>
              </w:rPr>
            </w:pPr>
          </w:p>
        </w:tc>
        <w:tc>
          <w:tcPr>
            <w:tcW w:w="1414" w:type="dxa"/>
            <w:vMerge/>
          </w:tcPr>
          <w:p w14:paraId="30AC891A" w14:textId="77777777" w:rsidR="00D858B8" w:rsidRPr="0009137D" w:rsidRDefault="00D858B8">
            <w:pPr>
              <w:pStyle w:val="TableParagraph"/>
              <w:rPr>
                <w:rFonts w:ascii="Times New Roman"/>
                <w:sz w:val="12"/>
                <w:lang w:val="en-US"/>
              </w:rPr>
            </w:pPr>
          </w:p>
        </w:tc>
        <w:tc>
          <w:tcPr>
            <w:tcW w:w="850" w:type="dxa"/>
            <w:vMerge/>
          </w:tcPr>
          <w:p w14:paraId="661467CF" w14:textId="77777777" w:rsidR="00D858B8" w:rsidRPr="0009137D" w:rsidRDefault="00D858B8">
            <w:pPr>
              <w:pStyle w:val="TableParagraph"/>
              <w:rPr>
                <w:rFonts w:ascii="Times New Roman"/>
                <w:sz w:val="12"/>
                <w:lang w:val="en-US"/>
              </w:rPr>
            </w:pPr>
          </w:p>
        </w:tc>
        <w:tc>
          <w:tcPr>
            <w:tcW w:w="793" w:type="dxa"/>
            <w:vMerge/>
          </w:tcPr>
          <w:p w14:paraId="37DF6756" w14:textId="77777777" w:rsidR="00D858B8" w:rsidRPr="0009137D" w:rsidRDefault="00D858B8">
            <w:pPr>
              <w:pStyle w:val="TableParagraph"/>
              <w:rPr>
                <w:rFonts w:ascii="Times New Roman"/>
                <w:sz w:val="12"/>
                <w:lang w:val="en-US"/>
              </w:rPr>
            </w:pPr>
          </w:p>
        </w:tc>
        <w:tc>
          <w:tcPr>
            <w:tcW w:w="2154" w:type="dxa"/>
            <w:vMerge/>
          </w:tcPr>
          <w:p w14:paraId="108C20BE"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6AD0CBF9" w14:textId="77777777" w:rsidR="00D858B8" w:rsidRPr="0009137D" w:rsidRDefault="00D858B8">
            <w:pPr>
              <w:pStyle w:val="TableParagraph"/>
              <w:rPr>
                <w:rFonts w:ascii="Times New Roman"/>
                <w:sz w:val="12"/>
                <w:lang w:val="en-US"/>
              </w:rPr>
            </w:pPr>
          </w:p>
        </w:tc>
        <w:tc>
          <w:tcPr>
            <w:tcW w:w="1304" w:type="dxa"/>
            <w:vMerge/>
          </w:tcPr>
          <w:p w14:paraId="672DFD13" w14:textId="77777777" w:rsidR="00D858B8" w:rsidRPr="0009137D" w:rsidRDefault="00D858B8" w:rsidP="00D3509F">
            <w:pPr>
              <w:pStyle w:val="TableParagraph"/>
              <w:spacing w:line="177" w:lineRule="exact"/>
              <w:ind w:left="64"/>
              <w:rPr>
                <w:sz w:val="16"/>
                <w:lang w:val="en-US"/>
              </w:rPr>
            </w:pPr>
          </w:p>
        </w:tc>
      </w:tr>
      <w:tr w:rsidR="00831436" w:rsidRPr="00542559" w14:paraId="658B7D68" w14:textId="77777777" w:rsidTr="00D3509F">
        <w:trPr>
          <w:trHeight w:val="186"/>
        </w:trPr>
        <w:tc>
          <w:tcPr>
            <w:tcW w:w="850" w:type="dxa"/>
            <w:vMerge/>
            <w:tcBorders>
              <w:top w:val="nil"/>
              <w:left w:val="single" w:sz="4" w:space="0" w:color="231F20"/>
              <w:right w:val="single" w:sz="4" w:space="0" w:color="231F20"/>
            </w:tcBorders>
          </w:tcPr>
          <w:p w14:paraId="0271E88E"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66F34981" w14:textId="77777777" w:rsidR="00D858B8" w:rsidRPr="0009137D" w:rsidRDefault="00D858B8">
            <w:pPr>
              <w:rPr>
                <w:sz w:val="2"/>
                <w:szCs w:val="2"/>
                <w:lang w:val="en-US"/>
              </w:rPr>
            </w:pPr>
          </w:p>
        </w:tc>
        <w:tc>
          <w:tcPr>
            <w:tcW w:w="1416" w:type="dxa"/>
            <w:tcBorders>
              <w:top w:val="nil"/>
              <w:bottom w:val="nil"/>
            </w:tcBorders>
          </w:tcPr>
          <w:p w14:paraId="1E57C35E" w14:textId="77777777" w:rsidR="00D858B8" w:rsidRPr="0009137D" w:rsidRDefault="00D858B8">
            <w:pPr>
              <w:pStyle w:val="TableParagraph"/>
              <w:rPr>
                <w:rFonts w:ascii="Times New Roman"/>
                <w:sz w:val="12"/>
                <w:lang w:val="en-US"/>
              </w:rPr>
            </w:pPr>
          </w:p>
        </w:tc>
        <w:tc>
          <w:tcPr>
            <w:tcW w:w="1414" w:type="dxa"/>
            <w:vMerge/>
          </w:tcPr>
          <w:p w14:paraId="27EEAE0A" w14:textId="77777777" w:rsidR="00D858B8" w:rsidRPr="0009137D" w:rsidRDefault="00D858B8">
            <w:pPr>
              <w:pStyle w:val="TableParagraph"/>
              <w:rPr>
                <w:rFonts w:ascii="Times New Roman"/>
                <w:sz w:val="12"/>
                <w:lang w:val="en-US"/>
              </w:rPr>
            </w:pPr>
          </w:p>
        </w:tc>
        <w:tc>
          <w:tcPr>
            <w:tcW w:w="850" w:type="dxa"/>
            <w:vMerge/>
          </w:tcPr>
          <w:p w14:paraId="0A9774A7" w14:textId="77777777" w:rsidR="00D858B8" w:rsidRPr="0009137D" w:rsidRDefault="00D858B8">
            <w:pPr>
              <w:pStyle w:val="TableParagraph"/>
              <w:rPr>
                <w:rFonts w:ascii="Times New Roman"/>
                <w:sz w:val="12"/>
                <w:lang w:val="en-US"/>
              </w:rPr>
            </w:pPr>
          </w:p>
        </w:tc>
        <w:tc>
          <w:tcPr>
            <w:tcW w:w="793" w:type="dxa"/>
            <w:vMerge/>
          </w:tcPr>
          <w:p w14:paraId="6F62D4ED" w14:textId="77777777" w:rsidR="00D858B8" w:rsidRPr="0009137D" w:rsidRDefault="00D858B8">
            <w:pPr>
              <w:pStyle w:val="TableParagraph"/>
              <w:rPr>
                <w:rFonts w:ascii="Times New Roman"/>
                <w:sz w:val="12"/>
                <w:lang w:val="en-US"/>
              </w:rPr>
            </w:pPr>
          </w:p>
        </w:tc>
        <w:tc>
          <w:tcPr>
            <w:tcW w:w="2154" w:type="dxa"/>
            <w:vMerge/>
          </w:tcPr>
          <w:p w14:paraId="3D8F7305"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433C6873" w14:textId="77777777" w:rsidR="00D858B8" w:rsidRPr="0009137D" w:rsidRDefault="00D858B8">
            <w:pPr>
              <w:pStyle w:val="TableParagraph"/>
              <w:rPr>
                <w:rFonts w:ascii="Times New Roman"/>
                <w:sz w:val="12"/>
                <w:lang w:val="en-US"/>
              </w:rPr>
            </w:pPr>
          </w:p>
        </w:tc>
        <w:tc>
          <w:tcPr>
            <w:tcW w:w="1304" w:type="dxa"/>
            <w:vMerge/>
          </w:tcPr>
          <w:p w14:paraId="7F7FD140" w14:textId="77777777" w:rsidR="00D858B8" w:rsidRPr="0009137D" w:rsidRDefault="00D858B8" w:rsidP="00D3509F">
            <w:pPr>
              <w:pStyle w:val="TableParagraph"/>
              <w:spacing w:line="177" w:lineRule="exact"/>
              <w:ind w:left="64"/>
              <w:rPr>
                <w:sz w:val="16"/>
                <w:lang w:val="en-US"/>
              </w:rPr>
            </w:pPr>
          </w:p>
        </w:tc>
      </w:tr>
      <w:tr w:rsidR="00831436" w:rsidRPr="00542559" w14:paraId="417D9821" w14:textId="77777777" w:rsidTr="00D3509F">
        <w:trPr>
          <w:trHeight w:val="187"/>
        </w:trPr>
        <w:tc>
          <w:tcPr>
            <w:tcW w:w="850" w:type="dxa"/>
            <w:vMerge/>
            <w:tcBorders>
              <w:top w:val="nil"/>
              <w:left w:val="single" w:sz="4" w:space="0" w:color="231F20"/>
              <w:right w:val="single" w:sz="4" w:space="0" w:color="231F20"/>
            </w:tcBorders>
          </w:tcPr>
          <w:p w14:paraId="3356F40C"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29DD2E1A" w14:textId="77777777" w:rsidR="00D858B8" w:rsidRPr="0009137D" w:rsidRDefault="00D858B8">
            <w:pPr>
              <w:rPr>
                <w:sz w:val="2"/>
                <w:szCs w:val="2"/>
                <w:lang w:val="en-US"/>
              </w:rPr>
            </w:pPr>
          </w:p>
        </w:tc>
        <w:tc>
          <w:tcPr>
            <w:tcW w:w="1416" w:type="dxa"/>
            <w:tcBorders>
              <w:top w:val="nil"/>
              <w:bottom w:val="nil"/>
            </w:tcBorders>
          </w:tcPr>
          <w:p w14:paraId="253E68B3" w14:textId="77777777" w:rsidR="00D858B8" w:rsidRPr="0009137D" w:rsidRDefault="00D858B8">
            <w:pPr>
              <w:pStyle w:val="TableParagraph"/>
              <w:rPr>
                <w:rFonts w:ascii="Times New Roman"/>
                <w:sz w:val="12"/>
                <w:lang w:val="en-US"/>
              </w:rPr>
            </w:pPr>
          </w:p>
        </w:tc>
        <w:tc>
          <w:tcPr>
            <w:tcW w:w="1414" w:type="dxa"/>
            <w:vMerge/>
          </w:tcPr>
          <w:p w14:paraId="664358EB" w14:textId="77777777" w:rsidR="00D858B8" w:rsidRPr="0009137D" w:rsidRDefault="00D858B8">
            <w:pPr>
              <w:pStyle w:val="TableParagraph"/>
              <w:rPr>
                <w:rFonts w:ascii="Times New Roman"/>
                <w:sz w:val="12"/>
                <w:lang w:val="en-US"/>
              </w:rPr>
            </w:pPr>
          </w:p>
        </w:tc>
        <w:tc>
          <w:tcPr>
            <w:tcW w:w="850" w:type="dxa"/>
            <w:vMerge/>
          </w:tcPr>
          <w:p w14:paraId="40B70A8F" w14:textId="77777777" w:rsidR="00D858B8" w:rsidRPr="0009137D" w:rsidRDefault="00D858B8">
            <w:pPr>
              <w:pStyle w:val="TableParagraph"/>
              <w:rPr>
                <w:rFonts w:ascii="Times New Roman"/>
                <w:sz w:val="12"/>
                <w:lang w:val="en-US"/>
              </w:rPr>
            </w:pPr>
          </w:p>
        </w:tc>
        <w:tc>
          <w:tcPr>
            <w:tcW w:w="793" w:type="dxa"/>
            <w:vMerge/>
          </w:tcPr>
          <w:p w14:paraId="491CEBF6" w14:textId="77777777" w:rsidR="00D858B8" w:rsidRPr="0009137D" w:rsidRDefault="00D858B8">
            <w:pPr>
              <w:pStyle w:val="TableParagraph"/>
              <w:rPr>
                <w:rFonts w:ascii="Times New Roman"/>
                <w:sz w:val="12"/>
                <w:lang w:val="en-US"/>
              </w:rPr>
            </w:pPr>
          </w:p>
        </w:tc>
        <w:tc>
          <w:tcPr>
            <w:tcW w:w="2154" w:type="dxa"/>
            <w:vMerge/>
          </w:tcPr>
          <w:p w14:paraId="7595184D"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73D23D4D" w14:textId="77777777" w:rsidR="00D858B8" w:rsidRPr="0009137D" w:rsidRDefault="00D858B8">
            <w:pPr>
              <w:pStyle w:val="TableParagraph"/>
              <w:rPr>
                <w:rFonts w:ascii="Times New Roman"/>
                <w:sz w:val="12"/>
                <w:lang w:val="en-US"/>
              </w:rPr>
            </w:pPr>
          </w:p>
        </w:tc>
        <w:tc>
          <w:tcPr>
            <w:tcW w:w="1304" w:type="dxa"/>
            <w:vMerge/>
          </w:tcPr>
          <w:p w14:paraId="6386B293" w14:textId="77777777" w:rsidR="00D858B8" w:rsidRPr="0009137D" w:rsidRDefault="00D858B8" w:rsidP="00D3509F">
            <w:pPr>
              <w:pStyle w:val="TableParagraph"/>
              <w:spacing w:line="177" w:lineRule="exact"/>
              <w:ind w:left="64"/>
              <w:rPr>
                <w:sz w:val="16"/>
                <w:lang w:val="en-US"/>
              </w:rPr>
            </w:pPr>
          </w:p>
        </w:tc>
      </w:tr>
      <w:tr w:rsidR="00831436" w:rsidRPr="00542559" w14:paraId="399FEE32" w14:textId="77777777" w:rsidTr="00D3509F">
        <w:trPr>
          <w:trHeight w:val="187"/>
        </w:trPr>
        <w:tc>
          <w:tcPr>
            <w:tcW w:w="850" w:type="dxa"/>
            <w:vMerge/>
            <w:tcBorders>
              <w:top w:val="nil"/>
              <w:left w:val="single" w:sz="4" w:space="0" w:color="231F20"/>
              <w:right w:val="single" w:sz="4" w:space="0" w:color="231F20"/>
            </w:tcBorders>
          </w:tcPr>
          <w:p w14:paraId="0A4204F4"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21C4CBC0" w14:textId="77777777" w:rsidR="00D858B8" w:rsidRPr="0009137D" w:rsidRDefault="00D858B8">
            <w:pPr>
              <w:rPr>
                <w:sz w:val="2"/>
                <w:szCs w:val="2"/>
                <w:lang w:val="en-US"/>
              </w:rPr>
            </w:pPr>
          </w:p>
        </w:tc>
        <w:tc>
          <w:tcPr>
            <w:tcW w:w="1416" w:type="dxa"/>
            <w:tcBorders>
              <w:top w:val="nil"/>
              <w:bottom w:val="nil"/>
            </w:tcBorders>
          </w:tcPr>
          <w:p w14:paraId="15C946B1" w14:textId="77777777" w:rsidR="00D858B8" w:rsidRPr="0009137D" w:rsidRDefault="00D858B8">
            <w:pPr>
              <w:pStyle w:val="TableParagraph"/>
              <w:rPr>
                <w:rFonts w:ascii="Times New Roman"/>
                <w:sz w:val="12"/>
                <w:lang w:val="en-US"/>
              </w:rPr>
            </w:pPr>
          </w:p>
        </w:tc>
        <w:tc>
          <w:tcPr>
            <w:tcW w:w="1414" w:type="dxa"/>
            <w:vMerge/>
          </w:tcPr>
          <w:p w14:paraId="65A9A1C8" w14:textId="77777777" w:rsidR="00D858B8" w:rsidRPr="0009137D" w:rsidRDefault="00D858B8">
            <w:pPr>
              <w:pStyle w:val="TableParagraph"/>
              <w:rPr>
                <w:rFonts w:ascii="Times New Roman"/>
                <w:sz w:val="12"/>
                <w:lang w:val="en-US"/>
              </w:rPr>
            </w:pPr>
          </w:p>
        </w:tc>
        <w:tc>
          <w:tcPr>
            <w:tcW w:w="850" w:type="dxa"/>
            <w:vMerge/>
          </w:tcPr>
          <w:p w14:paraId="37B05950" w14:textId="77777777" w:rsidR="00D858B8" w:rsidRPr="0009137D" w:rsidRDefault="00D858B8">
            <w:pPr>
              <w:pStyle w:val="TableParagraph"/>
              <w:rPr>
                <w:rFonts w:ascii="Times New Roman"/>
                <w:sz w:val="12"/>
                <w:lang w:val="en-US"/>
              </w:rPr>
            </w:pPr>
          </w:p>
        </w:tc>
        <w:tc>
          <w:tcPr>
            <w:tcW w:w="793" w:type="dxa"/>
            <w:vMerge/>
          </w:tcPr>
          <w:p w14:paraId="035F1BDF" w14:textId="77777777" w:rsidR="00D858B8" w:rsidRPr="0009137D" w:rsidRDefault="00D858B8">
            <w:pPr>
              <w:pStyle w:val="TableParagraph"/>
              <w:rPr>
                <w:rFonts w:ascii="Times New Roman"/>
                <w:sz w:val="12"/>
                <w:lang w:val="en-US"/>
              </w:rPr>
            </w:pPr>
          </w:p>
        </w:tc>
        <w:tc>
          <w:tcPr>
            <w:tcW w:w="2154" w:type="dxa"/>
            <w:vMerge/>
          </w:tcPr>
          <w:p w14:paraId="72BCEA43"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54740BA4" w14:textId="77777777" w:rsidR="00D858B8" w:rsidRPr="0009137D" w:rsidRDefault="00D858B8">
            <w:pPr>
              <w:pStyle w:val="TableParagraph"/>
              <w:rPr>
                <w:rFonts w:ascii="Times New Roman"/>
                <w:sz w:val="12"/>
                <w:lang w:val="en-US"/>
              </w:rPr>
            </w:pPr>
          </w:p>
        </w:tc>
        <w:tc>
          <w:tcPr>
            <w:tcW w:w="1304" w:type="dxa"/>
            <w:vMerge/>
          </w:tcPr>
          <w:p w14:paraId="02EF83CC" w14:textId="77777777" w:rsidR="00D858B8" w:rsidRPr="0009137D" w:rsidRDefault="00D858B8" w:rsidP="00D3509F">
            <w:pPr>
              <w:pStyle w:val="TableParagraph"/>
              <w:spacing w:line="177" w:lineRule="exact"/>
              <w:ind w:left="64"/>
              <w:rPr>
                <w:sz w:val="16"/>
                <w:lang w:val="en-US"/>
              </w:rPr>
            </w:pPr>
          </w:p>
        </w:tc>
      </w:tr>
      <w:tr w:rsidR="00831436" w:rsidRPr="00542559" w14:paraId="24344E9C" w14:textId="77777777" w:rsidTr="00D3509F">
        <w:trPr>
          <w:trHeight w:val="186"/>
        </w:trPr>
        <w:tc>
          <w:tcPr>
            <w:tcW w:w="850" w:type="dxa"/>
            <w:vMerge/>
            <w:tcBorders>
              <w:top w:val="nil"/>
              <w:left w:val="single" w:sz="4" w:space="0" w:color="231F20"/>
              <w:right w:val="single" w:sz="4" w:space="0" w:color="231F20"/>
            </w:tcBorders>
          </w:tcPr>
          <w:p w14:paraId="4781B9C6"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56C0C7F4" w14:textId="77777777" w:rsidR="00D858B8" w:rsidRPr="0009137D" w:rsidRDefault="00D858B8">
            <w:pPr>
              <w:rPr>
                <w:sz w:val="2"/>
                <w:szCs w:val="2"/>
                <w:lang w:val="en-US"/>
              </w:rPr>
            </w:pPr>
          </w:p>
        </w:tc>
        <w:tc>
          <w:tcPr>
            <w:tcW w:w="1416" w:type="dxa"/>
            <w:tcBorders>
              <w:top w:val="nil"/>
              <w:bottom w:val="nil"/>
            </w:tcBorders>
          </w:tcPr>
          <w:p w14:paraId="3CC3D27A" w14:textId="77777777" w:rsidR="00D858B8" w:rsidRPr="0009137D" w:rsidRDefault="00D858B8">
            <w:pPr>
              <w:pStyle w:val="TableParagraph"/>
              <w:rPr>
                <w:rFonts w:ascii="Times New Roman"/>
                <w:sz w:val="12"/>
                <w:lang w:val="en-US"/>
              </w:rPr>
            </w:pPr>
          </w:p>
        </w:tc>
        <w:tc>
          <w:tcPr>
            <w:tcW w:w="1414" w:type="dxa"/>
            <w:vMerge/>
          </w:tcPr>
          <w:p w14:paraId="3F6E6F4F" w14:textId="77777777" w:rsidR="00D858B8" w:rsidRPr="0009137D" w:rsidRDefault="00D858B8">
            <w:pPr>
              <w:pStyle w:val="TableParagraph"/>
              <w:rPr>
                <w:rFonts w:ascii="Times New Roman"/>
                <w:sz w:val="12"/>
                <w:lang w:val="en-US"/>
              </w:rPr>
            </w:pPr>
          </w:p>
        </w:tc>
        <w:tc>
          <w:tcPr>
            <w:tcW w:w="850" w:type="dxa"/>
            <w:vMerge/>
          </w:tcPr>
          <w:p w14:paraId="0AB0ED23" w14:textId="77777777" w:rsidR="00D858B8" w:rsidRPr="0009137D" w:rsidRDefault="00D858B8">
            <w:pPr>
              <w:pStyle w:val="TableParagraph"/>
              <w:rPr>
                <w:rFonts w:ascii="Times New Roman"/>
                <w:sz w:val="12"/>
                <w:lang w:val="en-US"/>
              </w:rPr>
            </w:pPr>
          </w:p>
        </w:tc>
        <w:tc>
          <w:tcPr>
            <w:tcW w:w="793" w:type="dxa"/>
            <w:vMerge/>
          </w:tcPr>
          <w:p w14:paraId="40861D79" w14:textId="77777777" w:rsidR="00D858B8" w:rsidRPr="0009137D" w:rsidRDefault="00D858B8">
            <w:pPr>
              <w:pStyle w:val="TableParagraph"/>
              <w:rPr>
                <w:rFonts w:ascii="Times New Roman"/>
                <w:sz w:val="12"/>
                <w:lang w:val="en-US"/>
              </w:rPr>
            </w:pPr>
          </w:p>
        </w:tc>
        <w:tc>
          <w:tcPr>
            <w:tcW w:w="2154" w:type="dxa"/>
            <w:vMerge/>
          </w:tcPr>
          <w:p w14:paraId="742588EA"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5F0270AB" w14:textId="77777777" w:rsidR="00D858B8" w:rsidRPr="0009137D" w:rsidRDefault="00D858B8">
            <w:pPr>
              <w:pStyle w:val="TableParagraph"/>
              <w:rPr>
                <w:rFonts w:ascii="Times New Roman"/>
                <w:sz w:val="12"/>
                <w:lang w:val="en-US"/>
              </w:rPr>
            </w:pPr>
          </w:p>
        </w:tc>
        <w:tc>
          <w:tcPr>
            <w:tcW w:w="1304" w:type="dxa"/>
            <w:vMerge/>
          </w:tcPr>
          <w:p w14:paraId="7BA92D1B" w14:textId="77777777" w:rsidR="00D858B8" w:rsidRPr="0009137D" w:rsidRDefault="00D858B8" w:rsidP="00D3509F">
            <w:pPr>
              <w:pStyle w:val="TableParagraph"/>
              <w:spacing w:line="177" w:lineRule="exact"/>
              <w:ind w:left="64"/>
              <w:rPr>
                <w:sz w:val="16"/>
                <w:lang w:val="en-US"/>
              </w:rPr>
            </w:pPr>
          </w:p>
        </w:tc>
      </w:tr>
      <w:tr w:rsidR="00831436" w:rsidRPr="00542559" w14:paraId="4E727499" w14:textId="77777777" w:rsidTr="00D3509F">
        <w:trPr>
          <w:trHeight w:val="187"/>
        </w:trPr>
        <w:tc>
          <w:tcPr>
            <w:tcW w:w="850" w:type="dxa"/>
            <w:vMerge/>
            <w:tcBorders>
              <w:top w:val="nil"/>
              <w:left w:val="single" w:sz="4" w:space="0" w:color="231F20"/>
              <w:right w:val="single" w:sz="4" w:space="0" w:color="231F20"/>
            </w:tcBorders>
          </w:tcPr>
          <w:p w14:paraId="05B87C6F"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118A65ED" w14:textId="77777777" w:rsidR="00D858B8" w:rsidRPr="0009137D" w:rsidRDefault="00D858B8">
            <w:pPr>
              <w:rPr>
                <w:sz w:val="2"/>
                <w:szCs w:val="2"/>
                <w:lang w:val="en-US"/>
              </w:rPr>
            </w:pPr>
          </w:p>
        </w:tc>
        <w:tc>
          <w:tcPr>
            <w:tcW w:w="1416" w:type="dxa"/>
            <w:tcBorders>
              <w:top w:val="nil"/>
              <w:bottom w:val="nil"/>
            </w:tcBorders>
          </w:tcPr>
          <w:p w14:paraId="0574E009" w14:textId="77777777" w:rsidR="00D858B8" w:rsidRPr="0009137D" w:rsidRDefault="00D858B8">
            <w:pPr>
              <w:pStyle w:val="TableParagraph"/>
              <w:rPr>
                <w:rFonts w:ascii="Times New Roman"/>
                <w:sz w:val="12"/>
                <w:lang w:val="en-US"/>
              </w:rPr>
            </w:pPr>
          </w:p>
        </w:tc>
        <w:tc>
          <w:tcPr>
            <w:tcW w:w="1414" w:type="dxa"/>
            <w:vMerge/>
          </w:tcPr>
          <w:p w14:paraId="6FC36FD1" w14:textId="77777777" w:rsidR="00D858B8" w:rsidRPr="0009137D" w:rsidRDefault="00D858B8">
            <w:pPr>
              <w:pStyle w:val="TableParagraph"/>
              <w:rPr>
                <w:rFonts w:ascii="Times New Roman"/>
                <w:sz w:val="12"/>
                <w:lang w:val="en-US"/>
              </w:rPr>
            </w:pPr>
          </w:p>
        </w:tc>
        <w:tc>
          <w:tcPr>
            <w:tcW w:w="850" w:type="dxa"/>
            <w:vMerge/>
          </w:tcPr>
          <w:p w14:paraId="37A587C2" w14:textId="77777777" w:rsidR="00D858B8" w:rsidRPr="0009137D" w:rsidRDefault="00D858B8">
            <w:pPr>
              <w:pStyle w:val="TableParagraph"/>
              <w:rPr>
                <w:rFonts w:ascii="Times New Roman"/>
                <w:sz w:val="12"/>
                <w:lang w:val="en-US"/>
              </w:rPr>
            </w:pPr>
          </w:p>
        </w:tc>
        <w:tc>
          <w:tcPr>
            <w:tcW w:w="793" w:type="dxa"/>
            <w:vMerge/>
          </w:tcPr>
          <w:p w14:paraId="6455E76E" w14:textId="77777777" w:rsidR="00D858B8" w:rsidRPr="0009137D" w:rsidRDefault="00D858B8">
            <w:pPr>
              <w:pStyle w:val="TableParagraph"/>
              <w:rPr>
                <w:rFonts w:ascii="Times New Roman"/>
                <w:sz w:val="12"/>
                <w:lang w:val="en-US"/>
              </w:rPr>
            </w:pPr>
          </w:p>
        </w:tc>
        <w:tc>
          <w:tcPr>
            <w:tcW w:w="2154" w:type="dxa"/>
            <w:vMerge/>
          </w:tcPr>
          <w:p w14:paraId="4E9C4B84"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5D09D7A6" w14:textId="77777777" w:rsidR="00D858B8" w:rsidRPr="0009137D" w:rsidRDefault="00D858B8">
            <w:pPr>
              <w:pStyle w:val="TableParagraph"/>
              <w:rPr>
                <w:rFonts w:ascii="Times New Roman"/>
                <w:sz w:val="12"/>
                <w:lang w:val="en-US"/>
              </w:rPr>
            </w:pPr>
          </w:p>
        </w:tc>
        <w:tc>
          <w:tcPr>
            <w:tcW w:w="1304" w:type="dxa"/>
            <w:vMerge/>
          </w:tcPr>
          <w:p w14:paraId="5DA2ED32" w14:textId="77777777" w:rsidR="00D858B8" w:rsidRPr="0009137D" w:rsidRDefault="00D858B8" w:rsidP="00D3509F">
            <w:pPr>
              <w:pStyle w:val="TableParagraph"/>
              <w:spacing w:line="177" w:lineRule="exact"/>
              <w:ind w:left="64"/>
              <w:rPr>
                <w:sz w:val="16"/>
                <w:lang w:val="en-US"/>
              </w:rPr>
            </w:pPr>
          </w:p>
        </w:tc>
      </w:tr>
      <w:tr w:rsidR="00831436" w:rsidRPr="00542559" w14:paraId="5410478A" w14:textId="77777777" w:rsidTr="00D3509F">
        <w:trPr>
          <w:trHeight w:val="186"/>
        </w:trPr>
        <w:tc>
          <w:tcPr>
            <w:tcW w:w="850" w:type="dxa"/>
            <w:vMerge/>
            <w:tcBorders>
              <w:top w:val="nil"/>
              <w:left w:val="single" w:sz="4" w:space="0" w:color="231F20"/>
              <w:right w:val="single" w:sz="4" w:space="0" w:color="231F20"/>
            </w:tcBorders>
          </w:tcPr>
          <w:p w14:paraId="17EFFED5"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6D0FDE69" w14:textId="77777777" w:rsidR="00D858B8" w:rsidRPr="0009137D" w:rsidRDefault="00D858B8">
            <w:pPr>
              <w:rPr>
                <w:sz w:val="2"/>
                <w:szCs w:val="2"/>
                <w:lang w:val="en-US"/>
              </w:rPr>
            </w:pPr>
          </w:p>
        </w:tc>
        <w:tc>
          <w:tcPr>
            <w:tcW w:w="1416" w:type="dxa"/>
            <w:tcBorders>
              <w:top w:val="nil"/>
              <w:bottom w:val="nil"/>
            </w:tcBorders>
          </w:tcPr>
          <w:p w14:paraId="14D4425B" w14:textId="77777777" w:rsidR="00D858B8" w:rsidRPr="0009137D" w:rsidRDefault="00D858B8">
            <w:pPr>
              <w:pStyle w:val="TableParagraph"/>
              <w:rPr>
                <w:rFonts w:ascii="Times New Roman"/>
                <w:sz w:val="12"/>
                <w:lang w:val="en-US"/>
              </w:rPr>
            </w:pPr>
          </w:p>
        </w:tc>
        <w:tc>
          <w:tcPr>
            <w:tcW w:w="1414" w:type="dxa"/>
            <w:vMerge/>
          </w:tcPr>
          <w:p w14:paraId="2E02593A" w14:textId="77777777" w:rsidR="00D858B8" w:rsidRPr="0009137D" w:rsidRDefault="00D858B8">
            <w:pPr>
              <w:pStyle w:val="TableParagraph"/>
              <w:rPr>
                <w:rFonts w:ascii="Times New Roman"/>
                <w:sz w:val="12"/>
                <w:lang w:val="en-US"/>
              </w:rPr>
            </w:pPr>
          </w:p>
        </w:tc>
        <w:tc>
          <w:tcPr>
            <w:tcW w:w="850" w:type="dxa"/>
            <w:vMerge/>
          </w:tcPr>
          <w:p w14:paraId="2B25DA71" w14:textId="77777777" w:rsidR="00D858B8" w:rsidRPr="0009137D" w:rsidRDefault="00D858B8">
            <w:pPr>
              <w:pStyle w:val="TableParagraph"/>
              <w:rPr>
                <w:rFonts w:ascii="Times New Roman"/>
                <w:sz w:val="12"/>
                <w:lang w:val="en-US"/>
              </w:rPr>
            </w:pPr>
          </w:p>
        </w:tc>
        <w:tc>
          <w:tcPr>
            <w:tcW w:w="793" w:type="dxa"/>
            <w:vMerge/>
          </w:tcPr>
          <w:p w14:paraId="6639E8C1" w14:textId="77777777" w:rsidR="00D858B8" w:rsidRPr="0009137D" w:rsidRDefault="00D858B8">
            <w:pPr>
              <w:pStyle w:val="TableParagraph"/>
              <w:rPr>
                <w:rFonts w:ascii="Times New Roman"/>
                <w:sz w:val="12"/>
                <w:lang w:val="en-US"/>
              </w:rPr>
            </w:pPr>
          </w:p>
        </w:tc>
        <w:tc>
          <w:tcPr>
            <w:tcW w:w="2154" w:type="dxa"/>
            <w:vMerge/>
          </w:tcPr>
          <w:p w14:paraId="56A32DCC"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4D20C459" w14:textId="77777777" w:rsidR="00D858B8" w:rsidRPr="0009137D" w:rsidRDefault="00D858B8">
            <w:pPr>
              <w:pStyle w:val="TableParagraph"/>
              <w:rPr>
                <w:rFonts w:ascii="Times New Roman"/>
                <w:sz w:val="12"/>
                <w:lang w:val="en-US"/>
              </w:rPr>
            </w:pPr>
          </w:p>
        </w:tc>
        <w:tc>
          <w:tcPr>
            <w:tcW w:w="1304" w:type="dxa"/>
            <w:vMerge/>
          </w:tcPr>
          <w:p w14:paraId="7D1970FB" w14:textId="77777777" w:rsidR="00D858B8" w:rsidRPr="0009137D" w:rsidRDefault="00D858B8" w:rsidP="00D3509F">
            <w:pPr>
              <w:pStyle w:val="TableParagraph"/>
              <w:spacing w:line="177" w:lineRule="exact"/>
              <w:ind w:left="64"/>
              <w:rPr>
                <w:sz w:val="16"/>
                <w:lang w:val="en-US"/>
              </w:rPr>
            </w:pPr>
          </w:p>
        </w:tc>
      </w:tr>
      <w:tr w:rsidR="00831436" w:rsidRPr="00542559" w14:paraId="1FACD1FC" w14:textId="77777777" w:rsidTr="00D3509F">
        <w:trPr>
          <w:trHeight w:val="187"/>
        </w:trPr>
        <w:tc>
          <w:tcPr>
            <w:tcW w:w="850" w:type="dxa"/>
            <w:vMerge/>
            <w:tcBorders>
              <w:top w:val="nil"/>
              <w:left w:val="single" w:sz="4" w:space="0" w:color="231F20"/>
              <w:right w:val="single" w:sz="4" w:space="0" w:color="231F20"/>
            </w:tcBorders>
          </w:tcPr>
          <w:p w14:paraId="0F956ACD"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722F0300" w14:textId="77777777" w:rsidR="00D858B8" w:rsidRPr="0009137D" w:rsidRDefault="00D858B8">
            <w:pPr>
              <w:rPr>
                <w:sz w:val="2"/>
                <w:szCs w:val="2"/>
                <w:lang w:val="en-US"/>
              </w:rPr>
            </w:pPr>
          </w:p>
        </w:tc>
        <w:tc>
          <w:tcPr>
            <w:tcW w:w="1416" w:type="dxa"/>
            <w:tcBorders>
              <w:top w:val="nil"/>
              <w:bottom w:val="nil"/>
            </w:tcBorders>
          </w:tcPr>
          <w:p w14:paraId="1093109D" w14:textId="77777777" w:rsidR="00D858B8" w:rsidRPr="0009137D" w:rsidRDefault="00D858B8">
            <w:pPr>
              <w:pStyle w:val="TableParagraph"/>
              <w:rPr>
                <w:rFonts w:ascii="Times New Roman"/>
                <w:sz w:val="12"/>
                <w:lang w:val="en-US"/>
              </w:rPr>
            </w:pPr>
          </w:p>
        </w:tc>
        <w:tc>
          <w:tcPr>
            <w:tcW w:w="1414" w:type="dxa"/>
            <w:vMerge/>
          </w:tcPr>
          <w:p w14:paraId="74F10304" w14:textId="77777777" w:rsidR="00D858B8" w:rsidRPr="0009137D" w:rsidRDefault="00D858B8">
            <w:pPr>
              <w:pStyle w:val="TableParagraph"/>
              <w:rPr>
                <w:rFonts w:ascii="Times New Roman"/>
                <w:sz w:val="12"/>
                <w:lang w:val="en-US"/>
              </w:rPr>
            </w:pPr>
          </w:p>
        </w:tc>
        <w:tc>
          <w:tcPr>
            <w:tcW w:w="850" w:type="dxa"/>
            <w:vMerge/>
          </w:tcPr>
          <w:p w14:paraId="5D0DA231" w14:textId="77777777" w:rsidR="00D858B8" w:rsidRPr="0009137D" w:rsidRDefault="00D858B8">
            <w:pPr>
              <w:pStyle w:val="TableParagraph"/>
              <w:rPr>
                <w:rFonts w:ascii="Times New Roman"/>
                <w:sz w:val="12"/>
                <w:lang w:val="en-US"/>
              </w:rPr>
            </w:pPr>
          </w:p>
        </w:tc>
        <w:tc>
          <w:tcPr>
            <w:tcW w:w="793" w:type="dxa"/>
            <w:vMerge/>
          </w:tcPr>
          <w:p w14:paraId="6F1427CF" w14:textId="77777777" w:rsidR="00D858B8" w:rsidRPr="0009137D" w:rsidRDefault="00D858B8">
            <w:pPr>
              <w:pStyle w:val="TableParagraph"/>
              <w:rPr>
                <w:rFonts w:ascii="Times New Roman"/>
                <w:sz w:val="12"/>
                <w:lang w:val="en-US"/>
              </w:rPr>
            </w:pPr>
          </w:p>
        </w:tc>
        <w:tc>
          <w:tcPr>
            <w:tcW w:w="2154" w:type="dxa"/>
            <w:vMerge/>
          </w:tcPr>
          <w:p w14:paraId="7348339F"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33F14BAE" w14:textId="77777777" w:rsidR="00D858B8" w:rsidRPr="0009137D" w:rsidRDefault="00D858B8">
            <w:pPr>
              <w:pStyle w:val="TableParagraph"/>
              <w:rPr>
                <w:rFonts w:ascii="Times New Roman"/>
                <w:sz w:val="12"/>
                <w:lang w:val="en-US"/>
              </w:rPr>
            </w:pPr>
          </w:p>
        </w:tc>
        <w:tc>
          <w:tcPr>
            <w:tcW w:w="1304" w:type="dxa"/>
            <w:vMerge/>
          </w:tcPr>
          <w:p w14:paraId="4AF121DC" w14:textId="77777777" w:rsidR="00D858B8" w:rsidRPr="0009137D" w:rsidRDefault="00D858B8" w:rsidP="00D3509F">
            <w:pPr>
              <w:pStyle w:val="TableParagraph"/>
              <w:spacing w:line="177" w:lineRule="exact"/>
              <w:ind w:left="64"/>
              <w:rPr>
                <w:sz w:val="16"/>
                <w:lang w:val="en-US"/>
              </w:rPr>
            </w:pPr>
          </w:p>
        </w:tc>
      </w:tr>
      <w:tr w:rsidR="00831436" w:rsidRPr="00542559" w14:paraId="2134E4D3" w14:textId="77777777" w:rsidTr="00D3509F">
        <w:trPr>
          <w:trHeight w:val="187"/>
        </w:trPr>
        <w:tc>
          <w:tcPr>
            <w:tcW w:w="850" w:type="dxa"/>
            <w:vMerge/>
            <w:tcBorders>
              <w:top w:val="nil"/>
              <w:left w:val="single" w:sz="4" w:space="0" w:color="231F20"/>
              <w:right w:val="single" w:sz="4" w:space="0" w:color="231F20"/>
            </w:tcBorders>
          </w:tcPr>
          <w:p w14:paraId="44007AF3"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6179A447" w14:textId="77777777" w:rsidR="00D858B8" w:rsidRPr="0009137D" w:rsidRDefault="00D858B8">
            <w:pPr>
              <w:rPr>
                <w:sz w:val="2"/>
                <w:szCs w:val="2"/>
                <w:lang w:val="en-US"/>
              </w:rPr>
            </w:pPr>
          </w:p>
        </w:tc>
        <w:tc>
          <w:tcPr>
            <w:tcW w:w="1416" w:type="dxa"/>
            <w:tcBorders>
              <w:top w:val="nil"/>
              <w:bottom w:val="nil"/>
            </w:tcBorders>
          </w:tcPr>
          <w:p w14:paraId="12A01621" w14:textId="77777777" w:rsidR="00D858B8" w:rsidRPr="0009137D" w:rsidRDefault="00D858B8">
            <w:pPr>
              <w:pStyle w:val="TableParagraph"/>
              <w:rPr>
                <w:rFonts w:ascii="Times New Roman"/>
                <w:sz w:val="12"/>
                <w:lang w:val="en-US"/>
              </w:rPr>
            </w:pPr>
          </w:p>
        </w:tc>
        <w:tc>
          <w:tcPr>
            <w:tcW w:w="1414" w:type="dxa"/>
            <w:vMerge/>
          </w:tcPr>
          <w:p w14:paraId="227DBDC4" w14:textId="77777777" w:rsidR="00D858B8" w:rsidRPr="0009137D" w:rsidRDefault="00D858B8">
            <w:pPr>
              <w:pStyle w:val="TableParagraph"/>
              <w:rPr>
                <w:rFonts w:ascii="Times New Roman"/>
                <w:sz w:val="12"/>
                <w:lang w:val="en-US"/>
              </w:rPr>
            </w:pPr>
          </w:p>
        </w:tc>
        <w:tc>
          <w:tcPr>
            <w:tcW w:w="850" w:type="dxa"/>
            <w:vMerge/>
          </w:tcPr>
          <w:p w14:paraId="4CE5D082" w14:textId="77777777" w:rsidR="00D858B8" w:rsidRPr="0009137D" w:rsidRDefault="00D858B8">
            <w:pPr>
              <w:pStyle w:val="TableParagraph"/>
              <w:rPr>
                <w:rFonts w:ascii="Times New Roman"/>
                <w:sz w:val="12"/>
                <w:lang w:val="en-US"/>
              </w:rPr>
            </w:pPr>
          </w:p>
        </w:tc>
        <w:tc>
          <w:tcPr>
            <w:tcW w:w="793" w:type="dxa"/>
            <w:vMerge/>
          </w:tcPr>
          <w:p w14:paraId="277CEFEF" w14:textId="77777777" w:rsidR="00D858B8" w:rsidRPr="0009137D" w:rsidRDefault="00D858B8">
            <w:pPr>
              <w:pStyle w:val="TableParagraph"/>
              <w:rPr>
                <w:rFonts w:ascii="Times New Roman"/>
                <w:sz w:val="12"/>
                <w:lang w:val="en-US"/>
              </w:rPr>
            </w:pPr>
          </w:p>
        </w:tc>
        <w:tc>
          <w:tcPr>
            <w:tcW w:w="2154" w:type="dxa"/>
            <w:vMerge/>
          </w:tcPr>
          <w:p w14:paraId="7F0D5C18"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3E92EE5E" w14:textId="77777777" w:rsidR="00D858B8" w:rsidRPr="0009137D" w:rsidRDefault="00D858B8">
            <w:pPr>
              <w:pStyle w:val="TableParagraph"/>
              <w:rPr>
                <w:rFonts w:ascii="Times New Roman"/>
                <w:sz w:val="12"/>
                <w:lang w:val="en-US"/>
              </w:rPr>
            </w:pPr>
          </w:p>
        </w:tc>
        <w:tc>
          <w:tcPr>
            <w:tcW w:w="1304" w:type="dxa"/>
            <w:vMerge/>
          </w:tcPr>
          <w:p w14:paraId="25CF6A7C" w14:textId="77777777" w:rsidR="00D858B8" w:rsidRPr="0009137D" w:rsidRDefault="00D858B8" w:rsidP="00D3509F">
            <w:pPr>
              <w:pStyle w:val="TableParagraph"/>
              <w:spacing w:line="177" w:lineRule="exact"/>
              <w:ind w:left="64"/>
              <w:rPr>
                <w:sz w:val="16"/>
                <w:lang w:val="en-US"/>
              </w:rPr>
            </w:pPr>
          </w:p>
        </w:tc>
      </w:tr>
      <w:tr w:rsidR="00831436" w:rsidRPr="00542559" w14:paraId="714B1CD7" w14:textId="77777777" w:rsidTr="00D3509F">
        <w:trPr>
          <w:trHeight w:val="186"/>
        </w:trPr>
        <w:tc>
          <w:tcPr>
            <w:tcW w:w="850" w:type="dxa"/>
            <w:vMerge/>
            <w:tcBorders>
              <w:top w:val="nil"/>
              <w:left w:val="single" w:sz="4" w:space="0" w:color="231F20"/>
              <w:right w:val="single" w:sz="4" w:space="0" w:color="231F20"/>
            </w:tcBorders>
          </w:tcPr>
          <w:p w14:paraId="053B3AF6"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4C51ADB5" w14:textId="77777777" w:rsidR="00D858B8" w:rsidRPr="0009137D" w:rsidRDefault="00D858B8">
            <w:pPr>
              <w:rPr>
                <w:sz w:val="2"/>
                <w:szCs w:val="2"/>
                <w:lang w:val="en-US"/>
              </w:rPr>
            </w:pPr>
          </w:p>
        </w:tc>
        <w:tc>
          <w:tcPr>
            <w:tcW w:w="1416" w:type="dxa"/>
            <w:tcBorders>
              <w:top w:val="nil"/>
              <w:bottom w:val="nil"/>
            </w:tcBorders>
          </w:tcPr>
          <w:p w14:paraId="7481D763" w14:textId="77777777" w:rsidR="00D858B8" w:rsidRPr="0009137D" w:rsidRDefault="00D858B8">
            <w:pPr>
              <w:pStyle w:val="TableParagraph"/>
              <w:rPr>
                <w:rFonts w:ascii="Times New Roman"/>
                <w:sz w:val="12"/>
                <w:lang w:val="en-US"/>
              </w:rPr>
            </w:pPr>
          </w:p>
        </w:tc>
        <w:tc>
          <w:tcPr>
            <w:tcW w:w="1414" w:type="dxa"/>
            <w:vMerge/>
          </w:tcPr>
          <w:p w14:paraId="3430DA9D" w14:textId="77777777" w:rsidR="00D858B8" w:rsidRPr="0009137D" w:rsidRDefault="00D858B8">
            <w:pPr>
              <w:pStyle w:val="TableParagraph"/>
              <w:rPr>
                <w:rFonts w:ascii="Times New Roman"/>
                <w:sz w:val="12"/>
                <w:lang w:val="en-US"/>
              </w:rPr>
            </w:pPr>
          </w:p>
        </w:tc>
        <w:tc>
          <w:tcPr>
            <w:tcW w:w="850" w:type="dxa"/>
            <w:vMerge/>
          </w:tcPr>
          <w:p w14:paraId="513F975F" w14:textId="77777777" w:rsidR="00D858B8" w:rsidRPr="0009137D" w:rsidRDefault="00D858B8">
            <w:pPr>
              <w:pStyle w:val="TableParagraph"/>
              <w:rPr>
                <w:rFonts w:ascii="Times New Roman"/>
                <w:sz w:val="12"/>
                <w:lang w:val="en-US"/>
              </w:rPr>
            </w:pPr>
          </w:p>
        </w:tc>
        <w:tc>
          <w:tcPr>
            <w:tcW w:w="793" w:type="dxa"/>
            <w:vMerge/>
          </w:tcPr>
          <w:p w14:paraId="0F9EE54A" w14:textId="77777777" w:rsidR="00D858B8" w:rsidRPr="0009137D" w:rsidRDefault="00D858B8">
            <w:pPr>
              <w:pStyle w:val="TableParagraph"/>
              <w:rPr>
                <w:rFonts w:ascii="Times New Roman"/>
                <w:sz w:val="12"/>
                <w:lang w:val="en-US"/>
              </w:rPr>
            </w:pPr>
          </w:p>
        </w:tc>
        <w:tc>
          <w:tcPr>
            <w:tcW w:w="2154" w:type="dxa"/>
            <w:vMerge/>
          </w:tcPr>
          <w:p w14:paraId="5DCF1030"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6BACE624" w14:textId="77777777" w:rsidR="00D858B8" w:rsidRPr="0009137D" w:rsidRDefault="00D858B8">
            <w:pPr>
              <w:pStyle w:val="TableParagraph"/>
              <w:rPr>
                <w:rFonts w:ascii="Times New Roman"/>
                <w:sz w:val="12"/>
                <w:lang w:val="en-US"/>
              </w:rPr>
            </w:pPr>
          </w:p>
        </w:tc>
        <w:tc>
          <w:tcPr>
            <w:tcW w:w="1304" w:type="dxa"/>
            <w:vMerge/>
          </w:tcPr>
          <w:p w14:paraId="6305D1B6" w14:textId="77777777" w:rsidR="00D858B8" w:rsidRPr="0009137D" w:rsidRDefault="00D858B8" w:rsidP="00D3509F">
            <w:pPr>
              <w:pStyle w:val="TableParagraph"/>
              <w:spacing w:line="177" w:lineRule="exact"/>
              <w:ind w:left="64"/>
              <w:rPr>
                <w:sz w:val="16"/>
                <w:lang w:val="en-US"/>
              </w:rPr>
            </w:pPr>
          </w:p>
        </w:tc>
      </w:tr>
      <w:tr w:rsidR="00831436" w:rsidRPr="00542559" w14:paraId="03992B89" w14:textId="77777777" w:rsidTr="00D3509F">
        <w:trPr>
          <w:trHeight w:val="187"/>
        </w:trPr>
        <w:tc>
          <w:tcPr>
            <w:tcW w:w="850" w:type="dxa"/>
            <w:vMerge/>
            <w:tcBorders>
              <w:top w:val="nil"/>
              <w:left w:val="single" w:sz="4" w:space="0" w:color="231F20"/>
              <w:right w:val="single" w:sz="4" w:space="0" w:color="231F20"/>
            </w:tcBorders>
          </w:tcPr>
          <w:p w14:paraId="699E4942"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786D4B34" w14:textId="77777777" w:rsidR="00D858B8" w:rsidRPr="0009137D" w:rsidRDefault="00D858B8">
            <w:pPr>
              <w:rPr>
                <w:sz w:val="2"/>
                <w:szCs w:val="2"/>
                <w:lang w:val="en-US"/>
              </w:rPr>
            </w:pPr>
          </w:p>
        </w:tc>
        <w:tc>
          <w:tcPr>
            <w:tcW w:w="1416" w:type="dxa"/>
            <w:tcBorders>
              <w:top w:val="nil"/>
              <w:bottom w:val="nil"/>
            </w:tcBorders>
          </w:tcPr>
          <w:p w14:paraId="13EB0F1E" w14:textId="77777777" w:rsidR="00D858B8" w:rsidRPr="0009137D" w:rsidRDefault="00D858B8">
            <w:pPr>
              <w:pStyle w:val="TableParagraph"/>
              <w:rPr>
                <w:rFonts w:ascii="Times New Roman"/>
                <w:sz w:val="12"/>
                <w:lang w:val="en-US"/>
              </w:rPr>
            </w:pPr>
          </w:p>
        </w:tc>
        <w:tc>
          <w:tcPr>
            <w:tcW w:w="1414" w:type="dxa"/>
            <w:vMerge/>
          </w:tcPr>
          <w:p w14:paraId="3BAFA3E0" w14:textId="77777777" w:rsidR="00D858B8" w:rsidRPr="0009137D" w:rsidRDefault="00D858B8">
            <w:pPr>
              <w:pStyle w:val="TableParagraph"/>
              <w:rPr>
                <w:rFonts w:ascii="Times New Roman"/>
                <w:sz w:val="12"/>
                <w:lang w:val="en-US"/>
              </w:rPr>
            </w:pPr>
          </w:p>
        </w:tc>
        <w:tc>
          <w:tcPr>
            <w:tcW w:w="850" w:type="dxa"/>
            <w:vMerge/>
          </w:tcPr>
          <w:p w14:paraId="5C2EA822" w14:textId="77777777" w:rsidR="00D858B8" w:rsidRPr="0009137D" w:rsidRDefault="00D858B8">
            <w:pPr>
              <w:pStyle w:val="TableParagraph"/>
              <w:rPr>
                <w:rFonts w:ascii="Times New Roman"/>
                <w:sz w:val="12"/>
                <w:lang w:val="en-US"/>
              </w:rPr>
            </w:pPr>
          </w:p>
        </w:tc>
        <w:tc>
          <w:tcPr>
            <w:tcW w:w="793" w:type="dxa"/>
            <w:vMerge/>
          </w:tcPr>
          <w:p w14:paraId="04F4FF71" w14:textId="77777777" w:rsidR="00D858B8" w:rsidRPr="0009137D" w:rsidRDefault="00D858B8">
            <w:pPr>
              <w:pStyle w:val="TableParagraph"/>
              <w:rPr>
                <w:rFonts w:ascii="Times New Roman"/>
                <w:sz w:val="12"/>
                <w:lang w:val="en-US"/>
              </w:rPr>
            </w:pPr>
          </w:p>
        </w:tc>
        <w:tc>
          <w:tcPr>
            <w:tcW w:w="2154" w:type="dxa"/>
            <w:vMerge/>
          </w:tcPr>
          <w:p w14:paraId="45F8326B"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5DB31EB1" w14:textId="77777777" w:rsidR="00D858B8" w:rsidRPr="0009137D" w:rsidRDefault="00D858B8">
            <w:pPr>
              <w:pStyle w:val="TableParagraph"/>
              <w:rPr>
                <w:rFonts w:ascii="Times New Roman"/>
                <w:sz w:val="12"/>
                <w:lang w:val="en-US"/>
              </w:rPr>
            </w:pPr>
          </w:p>
        </w:tc>
        <w:tc>
          <w:tcPr>
            <w:tcW w:w="1304" w:type="dxa"/>
            <w:vMerge/>
          </w:tcPr>
          <w:p w14:paraId="3BAD54C0" w14:textId="77777777" w:rsidR="00D858B8" w:rsidRPr="0009137D" w:rsidRDefault="00D858B8" w:rsidP="00D3509F">
            <w:pPr>
              <w:pStyle w:val="TableParagraph"/>
              <w:spacing w:line="177" w:lineRule="exact"/>
              <w:ind w:left="64"/>
              <w:rPr>
                <w:sz w:val="16"/>
                <w:lang w:val="en-US"/>
              </w:rPr>
            </w:pPr>
          </w:p>
        </w:tc>
      </w:tr>
      <w:tr w:rsidR="00831436" w:rsidRPr="00542559" w14:paraId="0128F34C" w14:textId="77777777" w:rsidTr="00D3509F">
        <w:trPr>
          <w:trHeight w:val="186"/>
        </w:trPr>
        <w:tc>
          <w:tcPr>
            <w:tcW w:w="850" w:type="dxa"/>
            <w:vMerge/>
            <w:tcBorders>
              <w:top w:val="nil"/>
              <w:left w:val="single" w:sz="4" w:space="0" w:color="231F20"/>
              <w:right w:val="single" w:sz="4" w:space="0" w:color="231F20"/>
            </w:tcBorders>
          </w:tcPr>
          <w:p w14:paraId="2627DBD2"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6228D1D7" w14:textId="77777777" w:rsidR="00D858B8" w:rsidRPr="0009137D" w:rsidRDefault="00D858B8">
            <w:pPr>
              <w:rPr>
                <w:sz w:val="2"/>
                <w:szCs w:val="2"/>
                <w:lang w:val="en-US"/>
              </w:rPr>
            </w:pPr>
          </w:p>
        </w:tc>
        <w:tc>
          <w:tcPr>
            <w:tcW w:w="1416" w:type="dxa"/>
            <w:tcBorders>
              <w:top w:val="nil"/>
              <w:bottom w:val="nil"/>
            </w:tcBorders>
          </w:tcPr>
          <w:p w14:paraId="53071B0B" w14:textId="77777777" w:rsidR="00D858B8" w:rsidRPr="0009137D" w:rsidRDefault="00D858B8">
            <w:pPr>
              <w:pStyle w:val="TableParagraph"/>
              <w:rPr>
                <w:rFonts w:ascii="Times New Roman"/>
                <w:sz w:val="12"/>
                <w:lang w:val="en-US"/>
              </w:rPr>
            </w:pPr>
          </w:p>
        </w:tc>
        <w:tc>
          <w:tcPr>
            <w:tcW w:w="1414" w:type="dxa"/>
            <w:vMerge/>
          </w:tcPr>
          <w:p w14:paraId="52A54B16" w14:textId="77777777" w:rsidR="00D858B8" w:rsidRPr="0009137D" w:rsidRDefault="00D858B8">
            <w:pPr>
              <w:pStyle w:val="TableParagraph"/>
              <w:rPr>
                <w:rFonts w:ascii="Times New Roman"/>
                <w:sz w:val="12"/>
                <w:lang w:val="en-US"/>
              </w:rPr>
            </w:pPr>
          </w:p>
        </w:tc>
        <w:tc>
          <w:tcPr>
            <w:tcW w:w="850" w:type="dxa"/>
            <w:vMerge/>
          </w:tcPr>
          <w:p w14:paraId="2A3E7FE2" w14:textId="77777777" w:rsidR="00D858B8" w:rsidRPr="0009137D" w:rsidRDefault="00D858B8">
            <w:pPr>
              <w:pStyle w:val="TableParagraph"/>
              <w:rPr>
                <w:rFonts w:ascii="Times New Roman"/>
                <w:sz w:val="12"/>
                <w:lang w:val="en-US"/>
              </w:rPr>
            </w:pPr>
          </w:p>
        </w:tc>
        <w:tc>
          <w:tcPr>
            <w:tcW w:w="793" w:type="dxa"/>
            <w:vMerge/>
          </w:tcPr>
          <w:p w14:paraId="3ABCC25D" w14:textId="77777777" w:rsidR="00D858B8" w:rsidRPr="0009137D" w:rsidRDefault="00D858B8">
            <w:pPr>
              <w:pStyle w:val="TableParagraph"/>
              <w:rPr>
                <w:rFonts w:ascii="Times New Roman"/>
                <w:sz w:val="12"/>
                <w:lang w:val="en-US"/>
              </w:rPr>
            </w:pPr>
          </w:p>
        </w:tc>
        <w:tc>
          <w:tcPr>
            <w:tcW w:w="2154" w:type="dxa"/>
            <w:vMerge/>
          </w:tcPr>
          <w:p w14:paraId="76794BA3"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2657B4F6" w14:textId="77777777" w:rsidR="00D858B8" w:rsidRPr="0009137D" w:rsidRDefault="00D858B8">
            <w:pPr>
              <w:pStyle w:val="TableParagraph"/>
              <w:rPr>
                <w:rFonts w:ascii="Times New Roman"/>
                <w:sz w:val="12"/>
                <w:lang w:val="en-US"/>
              </w:rPr>
            </w:pPr>
          </w:p>
        </w:tc>
        <w:tc>
          <w:tcPr>
            <w:tcW w:w="1304" w:type="dxa"/>
            <w:vMerge/>
          </w:tcPr>
          <w:p w14:paraId="0DC607E1" w14:textId="77777777" w:rsidR="00D858B8" w:rsidRPr="0009137D" w:rsidRDefault="00D858B8" w:rsidP="00D3509F">
            <w:pPr>
              <w:pStyle w:val="TableParagraph"/>
              <w:spacing w:line="177" w:lineRule="exact"/>
              <w:ind w:left="64"/>
              <w:rPr>
                <w:sz w:val="16"/>
                <w:lang w:val="en-US"/>
              </w:rPr>
            </w:pPr>
          </w:p>
        </w:tc>
      </w:tr>
      <w:tr w:rsidR="00831436" w:rsidRPr="00542559" w14:paraId="2D13F72E" w14:textId="77777777" w:rsidTr="00D3509F">
        <w:trPr>
          <w:trHeight w:val="187"/>
        </w:trPr>
        <w:tc>
          <w:tcPr>
            <w:tcW w:w="850" w:type="dxa"/>
            <w:vMerge/>
            <w:tcBorders>
              <w:top w:val="nil"/>
              <w:left w:val="single" w:sz="4" w:space="0" w:color="231F20"/>
              <w:right w:val="single" w:sz="4" w:space="0" w:color="231F20"/>
            </w:tcBorders>
          </w:tcPr>
          <w:p w14:paraId="1B0A52B3"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76135752" w14:textId="77777777" w:rsidR="00D858B8" w:rsidRPr="0009137D" w:rsidRDefault="00D858B8">
            <w:pPr>
              <w:rPr>
                <w:sz w:val="2"/>
                <w:szCs w:val="2"/>
                <w:lang w:val="en-US"/>
              </w:rPr>
            </w:pPr>
          </w:p>
        </w:tc>
        <w:tc>
          <w:tcPr>
            <w:tcW w:w="1416" w:type="dxa"/>
            <w:tcBorders>
              <w:top w:val="nil"/>
              <w:bottom w:val="nil"/>
            </w:tcBorders>
          </w:tcPr>
          <w:p w14:paraId="5F09D644" w14:textId="77777777" w:rsidR="00D858B8" w:rsidRPr="0009137D" w:rsidRDefault="00D858B8">
            <w:pPr>
              <w:pStyle w:val="TableParagraph"/>
              <w:rPr>
                <w:rFonts w:ascii="Times New Roman"/>
                <w:sz w:val="12"/>
                <w:lang w:val="en-US"/>
              </w:rPr>
            </w:pPr>
          </w:p>
        </w:tc>
        <w:tc>
          <w:tcPr>
            <w:tcW w:w="1414" w:type="dxa"/>
            <w:vMerge/>
          </w:tcPr>
          <w:p w14:paraId="176DDF79" w14:textId="77777777" w:rsidR="00D858B8" w:rsidRPr="0009137D" w:rsidRDefault="00D858B8">
            <w:pPr>
              <w:pStyle w:val="TableParagraph"/>
              <w:rPr>
                <w:rFonts w:ascii="Times New Roman"/>
                <w:sz w:val="12"/>
                <w:lang w:val="en-US"/>
              </w:rPr>
            </w:pPr>
          </w:p>
        </w:tc>
        <w:tc>
          <w:tcPr>
            <w:tcW w:w="850" w:type="dxa"/>
            <w:vMerge/>
          </w:tcPr>
          <w:p w14:paraId="6D22E697" w14:textId="77777777" w:rsidR="00D858B8" w:rsidRPr="0009137D" w:rsidRDefault="00D858B8">
            <w:pPr>
              <w:pStyle w:val="TableParagraph"/>
              <w:rPr>
                <w:rFonts w:ascii="Times New Roman"/>
                <w:sz w:val="12"/>
                <w:lang w:val="en-US"/>
              </w:rPr>
            </w:pPr>
          </w:p>
        </w:tc>
        <w:tc>
          <w:tcPr>
            <w:tcW w:w="793" w:type="dxa"/>
            <w:vMerge/>
          </w:tcPr>
          <w:p w14:paraId="6EF5338D" w14:textId="77777777" w:rsidR="00D858B8" w:rsidRPr="0009137D" w:rsidRDefault="00D858B8">
            <w:pPr>
              <w:pStyle w:val="TableParagraph"/>
              <w:rPr>
                <w:rFonts w:ascii="Times New Roman"/>
                <w:sz w:val="12"/>
                <w:lang w:val="en-US"/>
              </w:rPr>
            </w:pPr>
          </w:p>
        </w:tc>
        <w:tc>
          <w:tcPr>
            <w:tcW w:w="2154" w:type="dxa"/>
            <w:vMerge/>
          </w:tcPr>
          <w:p w14:paraId="4FC79C70" w14:textId="77777777" w:rsidR="00D858B8" w:rsidRPr="0009137D" w:rsidRDefault="00D858B8">
            <w:pPr>
              <w:pStyle w:val="TableParagraph"/>
              <w:rPr>
                <w:rFonts w:ascii="Times New Roman"/>
                <w:sz w:val="12"/>
                <w:lang w:val="en-US"/>
              </w:rPr>
            </w:pPr>
          </w:p>
        </w:tc>
        <w:tc>
          <w:tcPr>
            <w:tcW w:w="2154" w:type="dxa"/>
            <w:tcBorders>
              <w:top w:val="nil"/>
              <w:bottom w:val="nil"/>
            </w:tcBorders>
          </w:tcPr>
          <w:p w14:paraId="37C9440A" w14:textId="77777777" w:rsidR="00D858B8" w:rsidRPr="0009137D" w:rsidRDefault="00D858B8">
            <w:pPr>
              <w:pStyle w:val="TableParagraph"/>
              <w:rPr>
                <w:rFonts w:ascii="Times New Roman"/>
                <w:sz w:val="12"/>
                <w:lang w:val="en-US"/>
              </w:rPr>
            </w:pPr>
          </w:p>
        </w:tc>
        <w:tc>
          <w:tcPr>
            <w:tcW w:w="1304" w:type="dxa"/>
            <w:vMerge/>
          </w:tcPr>
          <w:p w14:paraId="3F43F4D2" w14:textId="77777777" w:rsidR="00D858B8" w:rsidRPr="0009137D" w:rsidRDefault="00D858B8" w:rsidP="00D3509F">
            <w:pPr>
              <w:pStyle w:val="TableParagraph"/>
              <w:spacing w:line="177" w:lineRule="exact"/>
              <w:ind w:left="64"/>
              <w:rPr>
                <w:sz w:val="16"/>
                <w:lang w:val="en-US"/>
              </w:rPr>
            </w:pPr>
          </w:p>
        </w:tc>
      </w:tr>
      <w:tr w:rsidR="00831436" w:rsidRPr="00542559" w14:paraId="76EB1C61" w14:textId="77777777" w:rsidTr="00D3509F">
        <w:trPr>
          <w:trHeight w:val="197"/>
        </w:trPr>
        <w:tc>
          <w:tcPr>
            <w:tcW w:w="850" w:type="dxa"/>
            <w:vMerge/>
            <w:tcBorders>
              <w:top w:val="nil"/>
              <w:left w:val="single" w:sz="4" w:space="0" w:color="231F20"/>
              <w:right w:val="single" w:sz="4" w:space="0" w:color="231F20"/>
            </w:tcBorders>
          </w:tcPr>
          <w:p w14:paraId="71FE5FD9"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46AFF441" w14:textId="77777777" w:rsidR="00D858B8" w:rsidRPr="0009137D" w:rsidRDefault="00D858B8">
            <w:pPr>
              <w:rPr>
                <w:sz w:val="2"/>
                <w:szCs w:val="2"/>
                <w:lang w:val="en-US"/>
              </w:rPr>
            </w:pPr>
          </w:p>
        </w:tc>
        <w:tc>
          <w:tcPr>
            <w:tcW w:w="1416" w:type="dxa"/>
            <w:tcBorders>
              <w:top w:val="nil"/>
            </w:tcBorders>
          </w:tcPr>
          <w:p w14:paraId="673A3528" w14:textId="77777777" w:rsidR="00D858B8" w:rsidRPr="0009137D" w:rsidRDefault="00D858B8">
            <w:pPr>
              <w:pStyle w:val="TableParagraph"/>
              <w:rPr>
                <w:rFonts w:ascii="Times New Roman"/>
                <w:sz w:val="12"/>
                <w:lang w:val="en-US"/>
              </w:rPr>
            </w:pPr>
          </w:p>
        </w:tc>
        <w:tc>
          <w:tcPr>
            <w:tcW w:w="1414" w:type="dxa"/>
            <w:vMerge/>
          </w:tcPr>
          <w:p w14:paraId="3F162DAD" w14:textId="77777777" w:rsidR="00D858B8" w:rsidRPr="0009137D" w:rsidRDefault="00D858B8">
            <w:pPr>
              <w:pStyle w:val="TableParagraph"/>
              <w:rPr>
                <w:rFonts w:ascii="Times New Roman"/>
                <w:sz w:val="12"/>
                <w:lang w:val="en-US"/>
              </w:rPr>
            </w:pPr>
          </w:p>
        </w:tc>
        <w:tc>
          <w:tcPr>
            <w:tcW w:w="850" w:type="dxa"/>
            <w:vMerge/>
          </w:tcPr>
          <w:p w14:paraId="50E32023" w14:textId="77777777" w:rsidR="00D858B8" w:rsidRPr="0009137D" w:rsidRDefault="00D858B8">
            <w:pPr>
              <w:pStyle w:val="TableParagraph"/>
              <w:rPr>
                <w:rFonts w:ascii="Times New Roman"/>
                <w:sz w:val="12"/>
                <w:lang w:val="en-US"/>
              </w:rPr>
            </w:pPr>
          </w:p>
        </w:tc>
        <w:tc>
          <w:tcPr>
            <w:tcW w:w="793" w:type="dxa"/>
            <w:vMerge/>
          </w:tcPr>
          <w:p w14:paraId="3454B3D6" w14:textId="77777777" w:rsidR="00D858B8" w:rsidRPr="0009137D" w:rsidRDefault="00D858B8">
            <w:pPr>
              <w:pStyle w:val="TableParagraph"/>
              <w:rPr>
                <w:rFonts w:ascii="Times New Roman"/>
                <w:sz w:val="12"/>
                <w:lang w:val="en-US"/>
              </w:rPr>
            </w:pPr>
          </w:p>
        </w:tc>
        <w:tc>
          <w:tcPr>
            <w:tcW w:w="2154" w:type="dxa"/>
            <w:vMerge/>
          </w:tcPr>
          <w:p w14:paraId="3083D968" w14:textId="77777777" w:rsidR="00D858B8" w:rsidRPr="0009137D" w:rsidRDefault="00D858B8">
            <w:pPr>
              <w:pStyle w:val="TableParagraph"/>
              <w:rPr>
                <w:rFonts w:ascii="Times New Roman"/>
                <w:sz w:val="12"/>
                <w:lang w:val="en-US"/>
              </w:rPr>
            </w:pPr>
          </w:p>
        </w:tc>
        <w:tc>
          <w:tcPr>
            <w:tcW w:w="2154" w:type="dxa"/>
            <w:tcBorders>
              <w:top w:val="nil"/>
            </w:tcBorders>
          </w:tcPr>
          <w:p w14:paraId="4D383B41" w14:textId="77777777" w:rsidR="00D858B8" w:rsidRPr="0009137D" w:rsidRDefault="00D858B8">
            <w:pPr>
              <w:pStyle w:val="TableParagraph"/>
              <w:rPr>
                <w:rFonts w:ascii="Times New Roman"/>
                <w:sz w:val="12"/>
                <w:lang w:val="en-US"/>
              </w:rPr>
            </w:pPr>
          </w:p>
        </w:tc>
        <w:tc>
          <w:tcPr>
            <w:tcW w:w="1304" w:type="dxa"/>
            <w:vMerge/>
          </w:tcPr>
          <w:p w14:paraId="0146099A" w14:textId="77777777" w:rsidR="00D858B8" w:rsidRPr="0009137D" w:rsidRDefault="00D858B8">
            <w:pPr>
              <w:pStyle w:val="TableParagraph"/>
              <w:spacing w:line="177" w:lineRule="exact"/>
              <w:ind w:left="64"/>
              <w:rPr>
                <w:sz w:val="16"/>
                <w:lang w:val="en-US"/>
              </w:rPr>
            </w:pPr>
          </w:p>
        </w:tc>
      </w:tr>
    </w:tbl>
    <w:p w14:paraId="34ACA15D" w14:textId="77777777" w:rsidR="009D1ACE" w:rsidRPr="0009137D" w:rsidRDefault="009D1ACE">
      <w:pPr>
        <w:spacing w:line="177" w:lineRule="exact"/>
        <w:rPr>
          <w:sz w:val="16"/>
          <w:lang w:val="en-US"/>
        </w:rPr>
        <w:sectPr w:rsidR="009D1ACE" w:rsidRPr="0009137D">
          <w:headerReference w:type="default" r:id="rId86"/>
          <w:pgSz w:w="16840" w:h="11910" w:orient="landscape"/>
          <w:pgMar w:top="0" w:right="1700" w:bottom="280" w:left="1000" w:header="0" w:footer="0" w:gutter="0"/>
          <w:cols w:space="720"/>
        </w:sectPr>
      </w:pPr>
    </w:p>
    <w:p w14:paraId="5DB72FFF"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987968" behindDoc="0" locked="0" layoutInCell="1" allowOverlap="1" wp14:anchorId="0921EC25" wp14:editId="756CF3CC">
                <wp:simplePos x="0" y="0"/>
                <wp:positionH relativeFrom="page">
                  <wp:posOffset>9862185</wp:posOffset>
                </wp:positionH>
                <wp:positionV relativeFrom="page">
                  <wp:posOffset>720090</wp:posOffset>
                </wp:positionV>
                <wp:extent cx="3175" cy="6120130"/>
                <wp:effectExtent l="0" t="0" r="0" b="0"/>
                <wp:wrapNone/>
                <wp:docPr id="2226" name="Group 2074"/>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27" name="Line 2075"/>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28" name="Line 2076"/>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29" name="Line 2077"/>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74" o:spid="_x0000_s1842" style="width:0.25pt;height:481.9pt;margin-top:56.7pt;margin-left:776.55pt;mso-position-horizontal-relative:page;mso-position-vertical-relative:page;position:absolute;z-index:251988992" coordorigin="15531,1134" coordsize="5,9638">
                <v:line id="Line 2075" o:spid="_x0000_s1843" style="mso-wrap-style:square;position:absolute;visibility:visible" from="15534,1134" to="15534,1984" o:connectortype="straight" strokecolor="#231f20" strokeweight="0.25pt"/>
                <v:line id="Line 2076" o:spid="_x0000_s1844" style="mso-wrap-style:square;position:absolute;visibility:visible" from="15534,1984" to="15534,6123" o:connectortype="straight" strokecolor="#231f20" strokeweight="0.25pt"/>
                <v:line id="Line 2077" o:spid="_x0000_s1845"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990016" behindDoc="0" locked="0" layoutInCell="1" allowOverlap="1" wp14:anchorId="6FD1C754" wp14:editId="5DD8C2D9">
                <wp:simplePos x="0" y="0"/>
                <wp:positionH relativeFrom="page">
                  <wp:posOffset>9874250</wp:posOffset>
                </wp:positionH>
                <wp:positionV relativeFrom="page">
                  <wp:posOffset>707390</wp:posOffset>
                </wp:positionV>
                <wp:extent cx="259080" cy="354330"/>
                <wp:effectExtent l="0" t="0" r="0" b="0"/>
                <wp:wrapNone/>
                <wp:docPr id="2225" name="Text Box 2073"/>
                <wp:cNvGraphicFramePr/>
                <a:graphic xmlns:a="http://schemas.openxmlformats.org/drawingml/2006/main">
                  <a:graphicData uri="http://schemas.microsoft.com/office/word/2010/wordprocessingShape">
                    <wps:wsp>
                      <wps:cNvSpPr txBox="1"/>
                      <wps:spPr bwMode="auto">
                        <a:xfrm>
                          <a:off x="0" y="0"/>
                          <a:ext cx="2590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01782" w14:textId="77777777" w:rsidR="007D3F63" w:rsidRDefault="007D3F63">
                            <w:pPr>
                              <w:spacing w:before="10"/>
                              <w:ind w:left="20"/>
                              <w:rPr>
                                <w:rFonts w:ascii="Arial"/>
                                <w:sz w:val="32"/>
                              </w:rPr>
                            </w:pPr>
                            <w:r>
                              <w:rPr>
                                <w:rFonts w:ascii="Arial"/>
                                <w:color w:val="231F20"/>
                                <w:sz w:val="32"/>
                                <w:lang w:val="en"/>
                              </w:rPr>
                              <w:t>134</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1C754" id="Text Box 2073" o:spid="_x0000_s1100" type="#_x0000_t202" style="position:absolute;margin-left:777.5pt;margin-top:55.7pt;width:20.4pt;height:27.9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" filled="f" stroked="f">
                <v:textbox style="layout-flow:vertical" inset="0,0,0,0">
                  <w:txbxContent>
                    <w:p w14:paraId="11E01782" w14:textId="77777777" w:rsidR="007D3F63" w:rsidRDefault="007D3F63">
                      <w:pPr>
                        <w:spacing w:before="10"/>
                        <w:ind w:left="20"/>
                        <w:rPr>
                          <w:rFonts w:ascii="Arial"/>
                          <w:sz w:val="32"/>
                        </w:rPr>
                      </w:pPr>
                      <w:r>
                        <w:rPr>
                          <w:rFonts w:ascii="Arial"/>
                          <w:color w:val="231F20"/>
                          <w:sz w:val="32"/>
                          <w:lang w:val="en"/>
                        </w:rPr>
                        <w:t>134</w:t>
                      </w:r>
                    </w:p>
                  </w:txbxContent>
                </v:textbox>
                <w10:wrap anchorx="page" anchory="page"/>
              </v:shape>
            </w:pict>
          </mc:Fallback>
        </mc:AlternateContent>
      </w:r>
      <w:r>
        <w:rPr>
          <w:noProof/>
          <w:lang w:bidi="ar-SA"/>
        </w:rPr>
        <mc:AlternateContent>
          <mc:Choice Requires="wps">
            <w:drawing>
              <wp:anchor distT="0" distB="0" distL="114300" distR="114300" simplePos="0" relativeHeight="251993088" behindDoc="0" locked="0" layoutInCell="1" allowOverlap="1" wp14:anchorId="5FB7D6DF" wp14:editId="2ABB1343">
                <wp:simplePos x="0" y="0"/>
                <wp:positionH relativeFrom="page">
                  <wp:posOffset>9899015</wp:posOffset>
                </wp:positionH>
                <wp:positionV relativeFrom="page">
                  <wp:posOffset>1247775</wp:posOffset>
                </wp:positionV>
                <wp:extent cx="142240" cy="1278255"/>
                <wp:effectExtent l="0" t="0" r="0" b="0"/>
                <wp:wrapNone/>
                <wp:docPr id="2224" name="Text Box 2072"/>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DE511"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7D6DF" id="Text Box 2072" o:spid="_x0000_s1101" type="#_x0000_t202" style="position:absolute;margin-left:779.45pt;margin-top:98.25pt;width:11.2pt;height:100.65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O2SZbmwAQAATwMAAA4AAAAAAAAAAAAAAAAALgIAAGRycy9lMm9E&#10;b2MueG1sUEsBAi0AFAAGAAgAAAAhADiRi5bjAAAADQEAAA8AAAAAAAAAAAAAAAAACgQAAGRycy9k&#10;b3ducmV2LnhtbFBLBQYAAAAABAAEAPMAAAAaBQAAAAA=&#10;" filled="f" stroked="f">
                <v:textbox style="layout-flow:vertical" inset="0,0,0,0">
                  <w:txbxContent>
                    <w:p w14:paraId="608DE511"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57B920DA" w14:textId="77777777" w:rsidR="009D1ACE" w:rsidRPr="0009137D" w:rsidRDefault="009D1ACE">
      <w:pPr>
        <w:pStyle w:val="a3"/>
        <w:rPr>
          <w:rFonts w:ascii="Times New Roman"/>
          <w:lang w:val="en-US"/>
        </w:rPr>
      </w:pPr>
    </w:p>
    <w:p w14:paraId="742E3584" w14:textId="77777777" w:rsidR="009D1ACE" w:rsidRPr="0009137D" w:rsidRDefault="009D1ACE">
      <w:pPr>
        <w:pStyle w:val="a3"/>
        <w:rPr>
          <w:rFonts w:ascii="Times New Roman"/>
          <w:lang w:val="en-US"/>
        </w:rPr>
      </w:pPr>
    </w:p>
    <w:p w14:paraId="2BC7FF7E" w14:textId="77777777" w:rsidR="009D1ACE" w:rsidRPr="0009137D" w:rsidRDefault="009D1ACE">
      <w:pPr>
        <w:pStyle w:val="a3"/>
        <w:rPr>
          <w:rFonts w:ascii="Times New Roman"/>
          <w:lang w:val="en-US"/>
        </w:rPr>
      </w:pPr>
    </w:p>
    <w:p w14:paraId="32A1460A"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7B252A30" w14:textId="77777777">
        <w:trPr>
          <w:trHeight w:val="1770"/>
        </w:trPr>
        <w:tc>
          <w:tcPr>
            <w:tcW w:w="850" w:type="dxa"/>
            <w:tcBorders>
              <w:left w:val="single" w:sz="4" w:space="0" w:color="231F20"/>
            </w:tcBorders>
          </w:tcPr>
          <w:p w14:paraId="7008A920"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174D1302"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02DEFA3D"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3F32A6B7"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153288F0"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4EBC0A1F"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1EDD242D"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24C18ED1"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3090B1CE"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3A02096C"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7B30490D"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066F693E"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170963D8" w14:textId="77777777" w:rsidTr="008A105B">
        <w:trPr>
          <w:trHeight w:val="3492"/>
        </w:trPr>
        <w:tc>
          <w:tcPr>
            <w:tcW w:w="850" w:type="dxa"/>
            <w:vMerge w:val="restart"/>
            <w:tcBorders>
              <w:left w:val="single" w:sz="4" w:space="0" w:color="231F20"/>
              <w:right w:val="single" w:sz="4" w:space="0" w:color="231F20"/>
            </w:tcBorders>
          </w:tcPr>
          <w:p w14:paraId="5BD07C41" w14:textId="77777777" w:rsidR="00D858B8" w:rsidRPr="0009137D" w:rsidRDefault="00D858B8">
            <w:pPr>
              <w:pStyle w:val="TableParagraph"/>
              <w:rPr>
                <w:rFonts w:ascii="Times New Roman"/>
                <w:sz w:val="16"/>
                <w:lang w:val="en-US"/>
              </w:rPr>
            </w:pPr>
          </w:p>
        </w:tc>
        <w:tc>
          <w:tcPr>
            <w:tcW w:w="2945" w:type="dxa"/>
            <w:gridSpan w:val="3"/>
            <w:vMerge w:val="restart"/>
            <w:tcBorders>
              <w:left w:val="single" w:sz="4" w:space="0" w:color="231F20"/>
            </w:tcBorders>
          </w:tcPr>
          <w:p w14:paraId="683BBD86" w14:textId="77777777" w:rsidR="00D858B8" w:rsidRPr="0009137D" w:rsidRDefault="00D858B8">
            <w:pPr>
              <w:pStyle w:val="TableParagraph"/>
              <w:rPr>
                <w:rFonts w:ascii="Times New Roman"/>
                <w:sz w:val="16"/>
                <w:lang w:val="en-US"/>
              </w:rPr>
            </w:pPr>
          </w:p>
        </w:tc>
        <w:tc>
          <w:tcPr>
            <w:tcW w:w="1416" w:type="dxa"/>
            <w:vMerge w:val="restart"/>
          </w:tcPr>
          <w:p w14:paraId="56E2BDCE" w14:textId="77777777" w:rsidR="00D858B8" w:rsidRPr="0009137D" w:rsidRDefault="00D858B8">
            <w:pPr>
              <w:pStyle w:val="TableParagraph"/>
              <w:rPr>
                <w:rFonts w:ascii="Times New Roman"/>
                <w:sz w:val="16"/>
                <w:lang w:val="en-US"/>
              </w:rPr>
            </w:pPr>
          </w:p>
        </w:tc>
        <w:tc>
          <w:tcPr>
            <w:tcW w:w="1414" w:type="dxa"/>
            <w:vMerge w:val="restart"/>
          </w:tcPr>
          <w:p w14:paraId="539878E7" w14:textId="77777777" w:rsidR="00D858B8" w:rsidRPr="0009137D" w:rsidRDefault="00D858B8">
            <w:pPr>
              <w:pStyle w:val="TableParagraph"/>
              <w:rPr>
                <w:rFonts w:ascii="Times New Roman"/>
                <w:sz w:val="16"/>
                <w:lang w:val="en-US"/>
              </w:rPr>
            </w:pPr>
          </w:p>
        </w:tc>
        <w:tc>
          <w:tcPr>
            <w:tcW w:w="850" w:type="dxa"/>
            <w:vMerge w:val="restart"/>
          </w:tcPr>
          <w:p w14:paraId="1B63136E" w14:textId="77777777" w:rsidR="00D858B8" w:rsidRPr="0009137D" w:rsidRDefault="00D858B8">
            <w:pPr>
              <w:pStyle w:val="TableParagraph"/>
              <w:rPr>
                <w:rFonts w:ascii="Times New Roman"/>
                <w:sz w:val="16"/>
                <w:lang w:val="en-US"/>
              </w:rPr>
            </w:pPr>
          </w:p>
        </w:tc>
        <w:tc>
          <w:tcPr>
            <w:tcW w:w="793" w:type="dxa"/>
          </w:tcPr>
          <w:p w14:paraId="42ED30D0" w14:textId="77777777" w:rsidR="00D858B8" w:rsidRPr="0009137D" w:rsidRDefault="00D858B8">
            <w:pPr>
              <w:pStyle w:val="TableParagraph"/>
              <w:rPr>
                <w:rFonts w:ascii="Times New Roman"/>
                <w:sz w:val="16"/>
                <w:lang w:val="en-US"/>
              </w:rPr>
            </w:pPr>
          </w:p>
        </w:tc>
        <w:tc>
          <w:tcPr>
            <w:tcW w:w="2154" w:type="dxa"/>
          </w:tcPr>
          <w:p w14:paraId="20766AD7" w14:textId="77777777" w:rsidR="00D858B8" w:rsidRPr="0009137D" w:rsidRDefault="00D858B8">
            <w:pPr>
              <w:pStyle w:val="TableParagraph"/>
              <w:rPr>
                <w:rFonts w:ascii="Times New Roman"/>
                <w:sz w:val="16"/>
                <w:lang w:val="en-US"/>
              </w:rPr>
            </w:pPr>
          </w:p>
        </w:tc>
        <w:tc>
          <w:tcPr>
            <w:tcW w:w="2154" w:type="dxa"/>
          </w:tcPr>
          <w:p w14:paraId="79ED7452" w14:textId="77777777" w:rsidR="00D858B8" w:rsidRPr="0009137D" w:rsidRDefault="00D858B8">
            <w:pPr>
              <w:pStyle w:val="TableParagraph"/>
              <w:rPr>
                <w:rFonts w:ascii="Times New Roman"/>
                <w:sz w:val="16"/>
                <w:lang w:val="en-US"/>
              </w:rPr>
            </w:pPr>
          </w:p>
        </w:tc>
        <w:tc>
          <w:tcPr>
            <w:tcW w:w="1304" w:type="dxa"/>
          </w:tcPr>
          <w:p w14:paraId="2594732A" w14:textId="77777777" w:rsidR="00D858B8" w:rsidRPr="0009137D" w:rsidRDefault="0009137D">
            <w:pPr>
              <w:pStyle w:val="TableParagraph"/>
              <w:spacing w:before="28" w:line="176" w:lineRule="exact"/>
              <w:ind w:left="64"/>
              <w:rPr>
                <w:sz w:val="16"/>
                <w:lang w:val="en-US"/>
              </w:rPr>
            </w:pPr>
            <w:r w:rsidRPr="00ED1867">
              <w:rPr>
                <w:color w:val="231F20"/>
                <w:sz w:val="16"/>
                <w:lang w:val="en"/>
              </w:rPr>
              <w:t>When a</w:t>
            </w:r>
          </w:p>
          <w:p w14:paraId="4B12D205" w14:textId="77777777" w:rsidR="00D858B8" w:rsidRPr="0009137D" w:rsidRDefault="0009137D">
            <w:pPr>
              <w:pStyle w:val="TableParagraph"/>
              <w:spacing w:line="167" w:lineRule="exact"/>
              <w:ind w:left="64"/>
              <w:rPr>
                <w:sz w:val="16"/>
                <w:lang w:val="en-US"/>
              </w:rPr>
            </w:pPr>
            <w:r w:rsidRPr="00ED1867">
              <w:rPr>
                <w:color w:val="231F20"/>
                <w:sz w:val="16"/>
                <w:lang w:val="en"/>
              </w:rPr>
              <w:t>securities flow</w:t>
            </w:r>
          </w:p>
          <w:p w14:paraId="2C0FF9C3" w14:textId="77777777" w:rsidR="00D858B8" w:rsidRPr="0009137D" w:rsidRDefault="0009137D">
            <w:pPr>
              <w:pStyle w:val="TableParagraph"/>
              <w:spacing w:line="167" w:lineRule="exact"/>
              <w:ind w:left="64"/>
              <w:rPr>
                <w:sz w:val="16"/>
                <w:lang w:val="en-US"/>
              </w:rPr>
            </w:pPr>
            <w:r w:rsidRPr="00ED1867">
              <w:rPr>
                <w:color w:val="231F20"/>
                <w:sz w:val="16"/>
                <w:lang w:val="en"/>
              </w:rPr>
              <w:t>order</w:t>
            </w:r>
          </w:p>
          <w:p w14:paraId="7BED6F8C" w14:textId="77777777" w:rsidR="00D858B8" w:rsidRPr="0009137D" w:rsidRDefault="0009137D">
            <w:pPr>
              <w:pStyle w:val="TableParagraph"/>
              <w:spacing w:line="167" w:lineRule="exact"/>
              <w:ind w:left="64"/>
              <w:rPr>
                <w:sz w:val="16"/>
                <w:lang w:val="en-US"/>
              </w:rPr>
            </w:pPr>
            <w:r w:rsidRPr="00ED1867">
              <w:rPr>
                <w:color w:val="231F20"/>
                <w:sz w:val="16"/>
                <w:lang w:val="en"/>
              </w:rPr>
              <w:t>is sent:</w:t>
            </w:r>
          </w:p>
          <w:p w14:paraId="5EDD5986" w14:textId="77777777" w:rsidR="00D858B8" w:rsidRPr="0009137D" w:rsidRDefault="0009137D">
            <w:pPr>
              <w:pStyle w:val="TableParagraph"/>
              <w:spacing w:line="167" w:lineRule="exact"/>
              <w:ind w:left="64"/>
              <w:rPr>
                <w:sz w:val="16"/>
                <w:lang w:val="en-US"/>
              </w:rPr>
            </w:pPr>
            <w:r w:rsidRPr="00ED1867">
              <w:rPr>
                <w:color w:val="231F20"/>
                <w:sz w:val="16"/>
                <w:lang w:val="en"/>
              </w:rPr>
              <w:t>Identifier</w:t>
            </w:r>
          </w:p>
          <w:p w14:paraId="6CC059B2" w14:textId="77777777" w:rsidR="00D858B8" w:rsidRPr="0009137D" w:rsidRDefault="0009137D">
            <w:pPr>
              <w:pStyle w:val="TableParagraph"/>
              <w:spacing w:line="167" w:lineRule="exact"/>
              <w:ind w:left="64"/>
              <w:rPr>
                <w:sz w:val="16"/>
                <w:lang w:val="en-US"/>
              </w:rPr>
            </w:pPr>
            <w:r w:rsidRPr="00ED1867">
              <w:rPr>
                <w:color w:val="231F20"/>
                <w:sz w:val="16"/>
                <w:lang w:val="en"/>
              </w:rPr>
              <w:t>of the securities flow</w:t>
            </w:r>
          </w:p>
          <w:p w14:paraId="2A3DF0B6" w14:textId="77777777" w:rsidR="00D858B8" w:rsidRPr="0009137D" w:rsidRDefault="0009137D">
            <w:pPr>
              <w:pStyle w:val="TableParagraph"/>
              <w:spacing w:line="167" w:lineRule="exact"/>
              <w:ind w:left="64"/>
              <w:rPr>
                <w:sz w:val="16"/>
                <w:lang w:val="en-US"/>
              </w:rPr>
            </w:pPr>
            <w:r w:rsidRPr="00ED1867">
              <w:rPr>
                <w:color w:val="231F20"/>
                <w:sz w:val="16"/>
                <w:lang w:val="en"/>
              </w:rPr>
              <w:t>order</w:t>
            </w:r>
          </w:p>
          <w:p w14:paraId="25483116" w14:textId="77777777" w:rsidR="00D858B8" w:rsidRPr="0009137D" w:rsidRDefault="0009137D">
            <w:pPr>
              <w:pStyle w:val="TableParagraph"/>
              <w:spacing w:line="167" w:lineRule="exact"/>
              <w:ind w:left="64"/>
              <w:rPr>
                <w:sz w:val="16"/>
                <w:lang w:val="en-US"/>
              </w:rPr>
            </w:pPr>
            <w:r w:rsidRPr="00ED1867">
              <w:rPr>
                <w:color w:val="231F20"/>
                <w:sz w:val="16"/>
                <w:lang w:val="en"/>
              </w:rPr>
              <w:t>INN of the depository/</w:t>
            </w:r>
            <w:r w:rsidR="00057126">
              <w:rPr>
                <w:color w:val="231F20"/>
                <w:sz w:val="16"/>
                <w:lang w:val="en"/>
              </w:rPr>
              <w:t>specialised</w:t>
            </w:r>
          </w:p>
          <w:p w14:paraId="5D8FF0F5" w14:textId="77777777" w:rsidR="00D858B8" w:rsidRPr="0009137D" w:rsidRDefault="0009137D">
            <w:pPr>
              <w:pStyle w:val="TableParagraph"/>
              <w:spacing w:line="167" w:lineRule="exact"/>
              <w:ind w:left="64"/>
              <w:rPr>
                <w:sz w:val="16"/>
                <w:lang w:val="en-US"/>
              </w:rPr>
            </w:pPr>
            <w:r w:rsidRPr="00ED1867">
              <w:rPr>
                <w:color w:val="231F20"/>
                <w:sz w:val="16"/>
                <w:lang w:val="en"/>
              </w:rPr>
              <w:t>depository being</w:t>
            </w:r>
          </w:p>
          <w:p w14:paraId="761BCA48" w14:textId="77777777" w:rsidR="00D858B8" w:rsidRPr="0009137D" w:rsidRDefault="0009137D">
            <w:pPr>
              <w:pStyle w:val="TableParagraph"/>
              <w:spacing w:line="167" w:lineRule="exact"/>
              <w:ind w:left="64"/>
              <w:rPr>
                <w:sz w:val="16"/>
                <w:lang w:val="en-US"/>
              </w:rPr>
            </w:pPr>
            <w:r w:rsidRPr="00ED1867">
              <w:rPr>
                <w:color w:val="231F20"/>
                <w:sz w:val="16"/>
                <w:lang w:val="en"/>
              </w:rPr>
              <w:t>the recipient of</w:t>
            </w:r>
          </w:p>
          <w:p w14:paraId="232C1FD9" w14:textId="77777777" w:rsidR="00D858B8" w:rsidRPr="0009137D" w:rsidRDefault="0009137D">
            <w:pPr>
              <w:pStyle w:val="TableParagraph"/>
              <w:spacing w:line="167" w:lineRule="exact"/>
              <w:ind w:left="64"/>
              <w:rPr>
                <w:sz w:val="16"/>
                <w:lang w:val="en-US"/>
              </w:rPr>
            </w:pPr>
            <w:r w:rsidRPr="00ED1867">
              <w:rPr>
                <w:color w:val="231F20"/>
                <w:sz w:val="16"/>
                <w:lang w:val="en"/>
              </w:rPr>
              <w:t>the order</w:t>
            </w:r>
          </w:p>
          <w:p w14:paraId="6ECE8CB0" w14:textId="77777777" w:rsidR="00D858B8" w:rsidRPr="0009137D" w:rsidRDefault="0009137D">
            <w:pPr>
              <w:pStyle w:val="TableParagraph"/>
              <w:spacing w:line="167" w:lineRule="exact"/>
              <w:ind w:left="64"/>
              <w:rPr>
                <w:sz w:val="16"/>
                <w:lang w:val="en-US"/>
              </w:rPr>
            </w:pPr>
            <w:r w:rsidRPr="00ED1867">
              <w:rPr>
                <w:color w:val="231F20"/>
                <w:sz w:val="16"/>
                <w:lang w:val="en"/>
              </w:rPr>
              <w:t>No. of securities account</w:t>
            </w:r>
          </w:p>
          <w:p w14:paraId="04F8395F" w14:textId="77777777" w:rsidR="00D858B8" w:rsidRPr="0009137D" w:rsidRDefault="0009137D">
            <w:pPr>
              <w:pStyle w:val="TableParagraph"/>
              <w:spacing w:line="167" w:lineRule="exact"/>
              <w:ind w:left="64"/>
              <w:rPr>
                <w:sz w:val="16"/>
                <w:lang w:val="en-US"/>
              </w:rPr>
            </w:pPr>
            <w:r w:rsidRPr="00ED1867">
              <w:rPr>
                <w:color w:val="231F20"/>
                <w:sz w:val="16"/>
                <w:lang w:val="en"/>
              </w:rPr>
              <w:t>number</w:t>
            </w:r>
          </w:p>
          <w:p w14:paraId="41BDA7AF" w14:textId="77777777" w:rsidR="00D858B8" w:rsidRPr="0009137D" w:rsidRDefault="0009137D">
            <w:pPr>
              <w:pStyle w:val="TableParagraph"/>
              <w:spacing w:line="167" w:lineRule="exact"/>
              <w:ind w:left="64"/>
              <w:rPr>
                <w:sz w:val="16"/>
                <w:lang w:val="en-US"/>
              </w:rPr>
            </w:pPr>
            <w:r w:rsidRPr="00ED1867">
              <w:rPr>
                <w:color w:val="231F20"/>
                <w:sz w:val="16"/>
                <w:lang w:val="en"/>
              </w:rPr>
              <w:t>INN of the depository/</w:t>
            </w:r>
          </w:p>
          <w:p w14:paraId="23D6CAEE" w14:textId="77777777" w:rsidR="00D858B8" w:rsidRPr="0009137D" w:rsidRDefault="00057126">
            <w:pPr>
              <w:pStyle w:val="TableParagraph"/>
              <w:spacing w:line="167" w:lineRule="exact"/>
              <w:ind w:left="64"/>
              <w:rPr>
                <w:sz w:val="16"/>
                <w:lang w:val="en-US"/>
              </w:rPr>
            </w:pPr>
            <w:r>
              <w:rPr>
                <w:color w:val="231F20"/>
                <w:sz w:val="16"/>
                <w:lang w:val="en"/>
              </w:rPr>
              <w:t>specialised</w:t>
            </w:r>
            <w:r w:rsidR="0009137D" w:rsidRPr="00ED1867">
              <w:rPr>
                <w:color w:val="231F20"/>
                <w:sz w:val="16"/>
                <w:lang w:val="en"/>
              </w:rPr>
              <w:t xml:space="preserve"> depository</w:t>
            </w:r>
          </w:p>
          <w:p w14:paraId="0233C496" w14:textId="77777777" w:rsidR="00D858B8" w:rsidRPr="0009137D" w:rsidRDefault="0009137D" w:rsidP="008A105B">
            <w:pPr>
              <w:pStyle w:val="TableParagraph"/>
              <w:spacing w:line="177" w:lineRule="exact"/>
              <w:ind w:left="64"/>
              <w:rPr>
                <w:sz w:val="16"/>
                <w:lang w:val="en-US"/>
              </w:rPr>
            </w:pPr>
            <w:r w:rsidRPr="00ED1867">
              <w:rPr>
                <w:color w:val="231F20"/>
                <w:sz w:val="16"/>
                <w:lang w:val="en"/>
              </w:rPr>
              <w:t>of the recipient</w:t>
            </w:r>
          </w:p>
        </w:tc>
      </w:tr>
      <w:tr w:rsidR="00831436" w:rsidRPr="00542559" w14:paraId="0CEBF66C" w14:textId="77777777" w:rsidTr="0056183F">
        <w:trPr>
          <w:trHeight w:val="225"/>
        </w:trPr>
        <w:tc>
          <w:tcPr>
            <w:tcW w:w="850" w:type="dxa"/>
            <w:vMerge/>
            <w:tcBorders>
              <w:top w:val="nil"/>
              <w:left w:val="single" w:sz="4" w:space="0" w:color="231F20"/>
              <w:right w:val="single" w:sz="4" w:space="0" w:color="231F20"/>
            </w:tcBorders>
          </w:tcPr>
          <w:p w14:paraId="5E481589"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0E6EFEDE" w14:textId="77777777" w:rsidR="00D858B8" w:rsidRPr="0009137D" w:rsidRDefault="00D858B8">
            <w:pPr>
              <w:rPr>
                <w:sz w:val="2"/>
                <w:szCs w:val="2"/>
                <w:lang w:val="en-US"/>
              </w:rPr>
            </w:pPr>
          </w:p>
        </w:tc>
        <w:tc>
          <w:tcPr>
            <w:tcW w:w="1416" w:type="dxa"/>
            <w:vMerge/>
            <w:tcBorders>
              <w:top w:val="nil"/>
            </w:tcBorders>
          </w:tcPr>
          <w:p w14:paraId="533432CF" w14:textId="77777777" w:rsidR="00D858B8" w:rsidRPr="0009137D" w:rsidRDefault="00D858B8">
            <w:pPr>
              <w:rPr>
                <w:sz w:val="2"/>
                <w:szCs w:val="2"/>
                <w:lang w:val="en-US"/>
              </w:rPr>
            </w:pPr>
          </w:p>
        </w:tc>
        <w:tc>
          <w:tcPr>
            <w:tcW w:w="1414" w:type="dxa"/>
            <w:vMerge/>
            <w:tcBorders>
              <w:top w:val="nil"/>
            </w:tcBorders>
          </w:tcPr>
          <w:p w14:paraId="148E16D4" w14:textId="77777777" w:rsidR="00D858B8" w:rsidRPr="0009137D" w:rsidRDefault="00D858B8">
            <w:pPr>
              <w:rPr>
                <w:sz w:val="2"/>
                <w:szCs w:val="2"/>
                <w:lang w:val="en-US"/>
              </w:rPr>
            </w:pPr>
          </w:p>
        </w:tc>
        <w:tc>
          <w:tcPr>
            <w:tcW w:w="850" w:type="dxa"/>
            <w:vMerge/>
            <w:tcBorders>
              <w:top w:val="nil"/>
            </w:tcBorders>
          </w:tcPr>
          <w:p w14:paraId="2A0E7E83" w14:textId="77777777" w:rsidR="00D858B8" w:rsidRPr="0009137D" w:rsidRDefault="00D858B8">
            <w:pPr>
              <w:rPr>
                <w:sz w:val="2"/>
                <w:szCs w:val="2"/>
                <w:lang w:val="en-US"/>
              </w:rPr>
            </w:pPr>
          </w:p>
        </w:tc>
        <w:tc>
          <w:tcPr>
            <w:tcW w:w="793" w:type="dxa"/>
            <w:tcBorders>
              <w:bottom w:val="nil"/>
            </w:tcBorders>
          </w:tcPr>
          <w:p w14:paraId="0918239C" w14:textId="77777777" w:rsidR="00D858B8" w:rsidRPr="00ED1867" w:rsidRDefault="0009137D">
            <w:pPr>
              <w:pStyle w:val="TableParagraph"/>
              <w:spacing w:before="28" w:line="177" w:lineRule="exact"/>
              <w:ind w:left="62"/>
              <w:rPr>
                <w:sz w:val="16"/>
              </w:rPr>
            </w:pPr>
            <w:r w:rsidRPr="00ED1867">
              <w:rPr>
                <w:color w:val="231F20"/>
                <w:sz w:val="16"/>
                <w:lang w:val="en"/>
              </w:rPr>
              <w:t>[FM_CC_6]</w:t>
            </w:r>
          </w:p>
        </w:tc>
        <w:tc>
          <w:tcPr>
            <w:tcW w:w="2154" w:type="dxa"/>
            <w:vMerge w:val="restart"/>
          </w:tcPr>
          <w:p w14:paraId="7E1ADE1A" w14:textId="77777777" w:rsidR="00D858B8" w:rsidRPr="0009137D" w:rsidRDefault="0009137D" w:rsidP="00D858B8">
            <w:pPr>
              <w:rPr>
                <w:lang w:val="en-US"/>
              </w:rPr>
            </w:pPr>
            <w:r w:rsidRPr="00D858B8">
              <w:rPr>
                <w:lang w:val="en"/>
              </w:rPr>
              <w:t>Incident related to</w:t>
            </w:r>
          </w:p>
          <w:p w14:paraId="67C781C1" w14:textId="77777777" w:rsidR="00D858B8" w:rsidRPr="0009137D" w:rsidRDefault="0009137D" w:rsidP="00D858B8">
            <w:pPr>
              <w:rPr>
                <w:lang w:val="en-US"/>
              </w:rPr>
            </w:pPr>
            <w:r w:rsidRPr="00D858B8">
              <w:rPr>
                <w:lang w:val="en"/>
              </w:rPr>
              <w:t>sending a property return</w:t>
            </w:r>
          </w:p>
          <w:p w14:paraId="6BC9C21F" w14:textId="77777777" w:rsidR="00D858B8" w:rsidRPr="0009137D" w:rsidRDefault="0009137D" w:rsidP="00D858B8">
            <w:pPr>
              <w:rPr>
                <w:lang w:val="en-US"/>
              </w:rPr>
            </w:pPr>
            <w:r w:rsidRPr="00D858B8">
              <w:rPr>
                <w:lang w:val="en"/>
              </w:rPr>
              <w:t>order constituting</w:t>
            </w:r>
          </w:p>
          <w:p w14:paraId="36290684" w14:textId="77777777" w:rsidR="00D858B8" w:rsidRPr="0009137D" w:rsidRDefault="0009137D" w:rsidP="00D858B8">
            <w:pPr>
              <w:rPr>
                <w:lang w:val="en-US"/>
              </w:rPr>
            </w:pPr>
            <w:r w:rsidRPr="00D858B8">
              <w:rPr>
                <w:lang w:val="en"/>
              </w:rPr>
              <w:t>a security for clearing,</w:t>
            </w:r>
          </w:p>
          <w:p w14:paraId="5EEBB51E" w14:textId="77777777" w:rsidR="00D858B8" w:rsidRPr="0009137D" w:rsidRDefault="0009137D" w:rsidP="00D858B8">
            <w:pPr>
              <w:rPr>
                <w:lang w:val="en-US"/>
              </w:rPr>
            </w:pPr>
            <w:r w:rsidRPr="00D858B8">
              <w:rPr>
                <w:lang w:val="en"/>
              </w:rPr>
              <w:t>as a result of un</w:t>
            </w:r>
            <w:r w:rsidR="00AC74CF">
              <w:rPr>
                <w:lang w:val="en"/>
              </w:rPr>
              <w:t>authorised</w:t>
            </w:r>
            <w:r w:rsidRPr="00D858B8">
              <w:rPr>
                <w:lang w:val="en"/>
              </w:rPr>
              <w:t xml:space="preserve"> access to clearing </w:t>
            </w:r>
            <w:r w:rsidR="001E641A">
              <w:rPr>
                <w:lang w:val="en"/>
              </w:rPr>
              <w:t>organisation</w:t>
            </w:r>
            <w:r w:rsidRPr="00D858B8">
              <w:rPr>
                <w:lang w:val="en"/>
              </w:rPr>
              <w:t>'s infrastructure</w:t>
            </w:r>
          </w:p>
          <w:p w14:paraId="13901E76" w14:textId="77777777" w:rsidR="00D858B8" w:rsidRPr="0009137D" w:rsidRDefault="0009137D" w:rsidP="00D858B8">
            <w:pPr>
              <w:rPr>
                <w:lang w:val="en-US"/>
              </w:rPr>
            </w:pPr>
            <w:r w:rsidRPr="00D858B8">
              <w:rPr>
                <w:lang w:val="en"/>
              </w:rPr>
              <w:t xml:space="preserve">or infrastructure of cooperation between the clearing </w:t>
            </w:r>
            <w:r w:rsidR="001E641A">
              <w:rPr>
                <w:lang w:val="en"/>
              </w:rPr>
              <w:t>organisation</w:t>
            </w:r>
          </w:p>
          <w:p w14:paraId="1AED5130" w14:textId="77777777" w:rsidR="00D858B8" w:rsidRPr="0009137D" w:rsidRDefault="0009137D" w:rsidP="00D858B8">
            <w:pPr>
              <w:rPr>
                <w:lang w:val="en-US"/>
              </w:rPr>
            </w:pPr>
            <w:r w:rsidRPr="00D858B8">
              <w:rPr>
                <w:lang w:val="en"/>
              </w:rPr>
              <w:t xml:space="preserve">and the settlement </w:t>
            </w:r>
            <w:r w:rsidR="001E641A">
              <w:rPr>
                <w:lang w:val="en"/>
              </w:rPr>
              <w:t>organisation</w:t>
            </w:r>
            <w:r w:rsidRPr="00D858B8">
              <w:rPr>
                <w:lang w:val="en"/>
              </w:rPr>
              <w:t>,</w:t>
            </w:r>
          </w:p>
          <w:p w14:paraId="1D505A62" w14:textId="77777777" w:rsidR="00D858B8" w:rsidRPr="0009137D" w:rsidRDefault="0009137D" w:rsidP="00D858B8">
            <w:pPr>
              <w:rPr>
                <w:sz w:val="16"/>
                <w:lang w:val="en-US"/>
              </w:rPr>
            </w:pPr>
            <w:r w:rsidRPr="00D858B8">
              <w:rPr>
                <w:lang w:val="en"/>
              </w:rPr>
              <w:t>settlement depository</w:t>
            </w:r>
          </w:p>
        </w:tc>
        <w:tc>
          <w:tcPr>
            <w:tcW w:w="2154" w:type="dxa"/>
            <w:vMerge w:val="restart"/>
          </w:tcPr>
          <w:p w14:paraId="2EA82111" w14:textId="77777777" w:rsidR="00D858B8" w:rsidRPr="0009137D" w:rsidRDefault="0009137D" w:rsidP="00D858B8">
            <w:pPr>
              <w:rPr>
                <w:lang w:val="en-US"/>
              </w:rPr>
            </w:pPr>
            <w:r w:rsidRPr="00D858B8">
              <w:rPr>
                <w:lang w:val="en"/>
              </w:rPr>
              <w:t>Receiving notification</w:t>
            </w:r>
          </w:p>
          <w:p w14:paraId="03095D40" w14:textId="77777777" w:rsidR="00D858B8" w:rsidRPr="0009137D" w:rsidRDefault="0009137D" w:rsidP="00D858B8">
            <w:pPr>
              <w:rPr>
                <w:lang w:val="en-US"/>
              </w:rPr>
            </w:pPr>
            <w:r w:rsidRPr="00D858B8">
              <w:rPr>
                <w:lang w:val="en"/>
              </w:rPr>
              <w:t>from a clearing participant or unaided</w:t>
            </w:r>
          </w:p>
          <w:p w14:paraId="194B0C16" w14:textId="77777777" w:rsidR="00D858B8" w:rsidRPr="0009137D" w:rsidRDefault="0009137D" w:rsidP="00D858B8">
            <w:pPr>
              <w:rPr>
                <w:lang w:val="en-US"/>
              </w:rPr>
            </w:pPr>
            <w:r w:rsidRPr="00D858B8">
              <w:rPr>
                <w:lang w:val="en"/>
              </w:rPr>
              <w:t xml:space="preserve">identification by the clearing </w:t>
            </w:r>
            <w:r w:rsidR="001E641A">
              <w:rPr>
                <w:lang w:val="en"/>
              </w:rPr>
              <w:t>organisation</w:t>
            </w:r>
            <w:r w:rsidRPr="00D858B8">
              <w:rPr>
                <w:lang w:val="en"/>
              </w:rPr>
              <w:t xml:space="preserve"> of the fact</w:t>
            </w:r>
          </w:p>
          <w:p w14:paraId="6F1B656F" w14:textId="77777777" w:rsidR="00D858B8" w:rsidRPr="0009137D" w:rsidRDefault="0009137D" w:rsidP="00D858B8">
            <w:pPr>
              <w:rPr>
                <w:lang w:val="en-US"/>
              </w:rPr>
            </w:pPr>
            <w:r w:rsidRPr="00D858B8">
              <w:rPr>
                <w:lang w:val="en"/>
              </w:rPr>
              <w:t>of sending a property return</w:t>
            </w:r>
          </w:p>
          <w:p w14:paraId="090F4212" w14:textId="77777777" w:rsidR="00D858B8" w:rsidRPr="0009137D" w:rsidRDefault="0009137D" w:rsidP="00D858B8">
            <w:pPr>
              <w:rPr>
                <w:lang w:val="en-US"/>
              </w:rPr>
            </w:pPr>
            <w:r w:rsidRPr="00D858B8">
              <w:rPr>
                <w:lang w:val="en"/>
              </w:rPr>
              <w:t>order constituting</w:t>
            </w:r>
          </w:p>
          <w:p w14:paraId="29667200" w14:textId="77777777" w:rsidR="00D858B8" w:rsidRPr="0009137D" w:rsidRDefault="0009137D" w:rsidP="00D858B8">
            <w:pPr>
              <w:rPr>
                <w:lang w:val="en-US"/>
              </w:rPr>
            </w:pPr>
            <w:r w:rsidRPr="00D858B8">
              <w:rPr>
                <w:lang w:val="en"/>
              </w:rPr>
              <w:t>a security for clearing,</w:t>
            </w:r>
          </w:p>
          <w:p w14:paraId="5A302C16" w14:textId="77777777" w:rsidR="00D858B8" w:rsidRPr="0009137D" w:rsidRDefault="0009137D" w:rsidP="00D858B8">
            <w:pPr>
              <w:rPr>
                <w:lang w:val="en-US"/>
              </w:rPr>
            </w:pPr>
            <w:r w:rsidRPr="00D858B8">
              <w:rPr>
                <w:lang w:val="en"/>
              </w:rPr>
              <w:t>as a result of un</w:t>
            </w:r>
            <w:r w:rsidR="00AC74CF">
              <w:rPr>
                <w:lang w:val="en"/>
              </w:rPr>
              <w:t>authorised</w:t>
            </w:r>
            <w:r w:rsidRPr="00D858B8">
              <w:rPr>
                <w:lang w:val="en"/>
              </w:rPr>
              <w:t xml:space="preserve"> access to clearing </w:t>
            </w:r>
            <w:r w:rsidR="001E641A">
              <w:rPr>
                <w:lang w:val="en"/>
              </w:rPr>
              <w:t>organisation</w:t>
            </w:r>
            <w:r w:rsidRPr="00D858B8">
              <w:rPr>
                <w:lang w:val="en"/>
              </w:rPr>
              <w:t>'s infrastructure</w:t>
            </w:r>
          </w:p>
          <w:p w14:paraId="051829C7" w14:textId="77777777" w:rsidR="00D858B8" w:rsidRPr="0009137D" w:rsidRDefault="0009137D" w:rsidP="00D858B8">
            <w:pPr>
              <w:rPr>
                <w:lang w:val="en-US"/>
              </w:rPr>
            </w:pPr>
            <w:r w:rsidRPr="00D858B8">
              <w:rPr>
                <w:lang w:val="en"/>
              </w:rPr>
              <w:t>or infrastructure of cooperation</w:t>
            </w:r>
          </w:p>
          <w:p w14:paraId="0B076C59" w14:textId="77777777" w:rsidR="00D858B8" w:rsidRPr="0009137D" w:rsidRDefault="0009137D" w:rsidP="00D858B8">
            <w:pPr>
              <w:rPr>
                <w:lang w:val="en-US"/>
              </w:rPr>
            </w:pPr>
            <w:r w:rsidRPr="00D858B8">
              <w:rPr>
                <w:lang w:val="en"/>
              </w:rPr>
              <w:t xml:space="preserve">between the clearing </w:t>
            </w:r>
            <w:r w:rsidR="001E641A">
              <w:rPr>
                <w:lang w:val="en"/>
              </w:rPr>
              <w:t>organisation</w:t>
            </w:r>
          </w:p>
          <w:p w14:paraId="36D43686" w14:textId="77777777" w:rsidR="00D858B8" w:rsidRPr="0009137D" w:rsidRDefault="0009137D" w:rsidP="00D858B8">
            <w:pPr>
              <w:rPr>
                <w:lang w:val="en-US"/>
              </w:rPr>
            </w:pPr>
            <w:r w:rsidRPr="00D858B8">
              <w:rPr>
                <w:lang w:val="en"/>
              </w:rPr>
              <w:lastRenderedPageBreak/>
              <w:t xml:space="preserve">and the settlement </w:t>
            </w:r>
            <w:r w:rsidR="001E641A">
              <w:rPr>
                <w:lang w:val="en"/>
              </w:rPr>
              <w:t>organisation</w:t>
            </w:r>
            <w:r w:rsidRPr="00D858B8">
              <w:rPr>
                <w:lang w:val="en"/>
              </w:rPr>
              <w:t>,</w:t>
            </w:r>
          </w:p>
          <w:p w14:paraId="063C8242" w14:textId="77777777" w:rsidR="00D858B8" w:rsidRPr="0009137D" w:rsidRDefault="0009137D" w:rsidP="00D858B8">
            <w:pPr>
              <w:rPr>
                <w:sz w:val="16"/>
                <w:lang w:val="en-US"/>
              </w:rPr>
            </w:pPr>
            <w:r w:rsidRPr="00D858B8">
              <w:rPr>
                <w:lang w:val="en"/>
              </w:rPr>
              <w:t>settlement depository</w:t>
            </w:r>
          </w:p>
        </w:tc>
        <w:tc>
          <w:tcPr>
            <w:tcW w:w="1304" w:type="dxa"/>
            <w:vMerge w:val="restart"/>
          </w:tcPr>
          <w:p w14:paraId="5A5DCDB4" w14:textId="77777777" w:rsidR="00D858B8" w:rsidRPr="0009137D" w:rsidRDefault="0009137D">
            <w:pPr>
              <w:pStyle w:val="TableParagraph"/>
              <w:spacing w:before="28" w:line="177" w:lineRule="exact"/>
              <w:ind w:left="64"/>
              <w:rPr>
                <w:sz w:val="16"/>
                <w:lang w:val="en-US"/>
              </w:rPr>
            </w:pPr>
            <w:r w:rsidRPr="00ED1867">
              <w:rPr>
                <w:color w:val="231F20"/>
                <w:sz w:val="16"/>
                <w:lang w:val="en"/>
              </w:rPr>
              <w:lastRenderedPageBreak/>
              <w:t>Hash of ID or INN</w:t>
            </w:r>
          </w:p>
          <w:p w14:paraId="5BA96747" w14:textId="77777777" w:rsidR="00D858B8" w:rsidRPr="0009137D" w:rsidRDefault="0009137D" w:rsidP="00D858B8">
            <w:pPr>
              <w:pStyle w:val="TableParagraph"/>
              <w:spacing w:line="166" w:lineRule="exact"/>
              <w:ind w:left="64"/>
              <w:rPr>
                <w:sz w:val="16"/>
                <w:lang w:val="en-US"/>
              </w:rPr>
            </w:pPr>
            <w:r w:rsidRPr="00ED1867">
              <w:rPr>
                <w:color w:val="231F20"/>
                <w:sz w:val="16"/>
                <w:lang w:val="en"/>
              </w:rPr>
              <w:t>of the client (the affected party)</w:t>
            </w:r>
          </w:p>
        </w:tc>
      </w:tr>
      <w:tr w:rsidR="00831436" w:rsidRPr="00542559" w14:paraId="3F940319" w14:textId="77777777" w:rsidTr="0056183F">
        <w:trPr>
          <w:trHeight w:val="186"/>
        </w:trPr>
        <w:tc>
          <w:tcPr>
            <w:tcW w:w="850" w:type="dxa"/>
            <w:vMerge/>
            <w:tcBorders>
              <w:top w:val="nil"/>
              <w:left w:val="single" w:sz="4" w:space="0" w:color="231F20"/>
              <w:right w:val="single" w:sz="4" w:space="0" w:color="231F20"/>
            </w:tcBorders>
          </w:tcPr>
          <w:p w14:paraId="535948BA"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2347E9F4" w14:textId="77777777" w:rsidR="00D858B8" w:rsidRPr="0009137D" w:rsidRDefault="00D858B8">
            <w:pPr>
              <w:rPr>
                <w:sz w:val="2"/>
                <w:szCs w:val="2"/>
                <w:lang w:val="en-US"/>
              </w:rPr>
            </w:pPr>
          </w:p>
        </w:tc>
        <w:tc>
          <w:tcPr>
            <w:tcW w:w="1416" w:type="dxa"/>
            <w:vMerge/>
            <w:tcBorders>
              <w:top w:val="nil"/>
            </w:tcBorders>
          </w:tcPr>
          <w:p w14:paraId="18E6FC13" w14:textId="77777777" w:rsidR="00D858B8" w:rsidRPr="0009137D" w:rsidRDefault="00D858B8">
            <w:pPr>
              <w:rPr>
                <w:sz w:val="2"/>
                <w:szCs w:val="2"/>
                <w:lang w:val="en-US"/>
              </w:rPr>
            </w:pPr>
          </w:p>
        </w:tc>
        <w:tc>
          <w:tcPr>
            <w:tcW w:w="1414" w:type="dxa"/>
            <w:vMerge/>
            <w:tcBorders>
              <w:top w:val="nil"/>
            </w:tcBorders>
          </w:tcPr>
          <w:p w14:paraId="706134D9" w14:textId="77777777" w:rsidR="00D858B8" w:rsidRPr="0009137D" w:rsidRDefault="00D858B8">
            <w:pPr>
              <w:rPr>
                <w:sz w:val="2"/>
                <w:szCs w:val="2"/>
                <w:lang w:val="en-US"/>
              </w:rPr>
            </w:pPr>
          </w:p>
        </w:tc>
        <w:tc>
          <w:tcPr>
            <w:tcW w:w="850" w:type="dxa"/>
            <w:vMerge/>
            <w:tcBorders>
              <w:top w:val="nil"/>
            </w:tcBorders>
          </w:tcPr>
          <w:p w14:paraId="5C3561C4" w14:textId="77777777" w:rsidR="00D858B8" w:rsidRPr="0009137D" w:rsidRDefault="00D858B8">
            <w:pPr>
              <w:rPr>
                <w:sz w:val="2"/>
                <w:szCs w:val="2"/>
                <w:lang w:val="en-US"/>
              </w:rPr>
            </w:pPr>
          </w:p>
        </w:tc>
        <w:tc>
          <w:tcPr>
            <w:tcW w:w="793" w:type="dxa"/>
            <w:tcBorders>
              <w:top w:val="nil"/>
              <w:bottom w:val="nil"/>
            </w:tcBorders>
          </w:tcPr>
          <w:p w14:paraId="06F47CA4" w14:textId="77777777" w:rsidR="00D858B8" w:rsidRPr="0009137D" w:rsidRDefault="00D858B8">
            <w:pPr>
              <w:pStyle w:val="TableParagraph"/>
              <w:rPr>
                <w:rFonts w:ascii="Times New Roman"/>
                <w:sz w:val="12"/>
                <w:lang w:val="en-US"/>
              </w:rPr>
            </w:pPr>
          </w:p>
        </w:tc>
        <w:tc>
          <w:tcPr>
            <w:tcW w:w="2154" w:type="dxa"/>
            <w:vMerge/>
          </w:tcPr>
          <w:p w14:paraId="6C5E4A49" w14:textId="77777777" w:rsidR="00D858B8" w:rsidRPr="0009137D" w:rsidRDefault="00D858B8" w:rsidP="00485C0A">
            <w:pPr>
              <w:pStyle w:val="TableParagraph"/>
              <w:spacing w:line="168" w:lineRule="exact"/>
              <w:ind w:left="63"/>
              <w:rPr>
                <w:sz w:val="16"/>
                <w:lang w:val="en-US"/>
              </w:rPr>
            </w:pPr>
          </w:p>
        </w:tc>
        <w:tc>
          <w:tcPr>
            <w:tcW w:w="2154" w:type="dxa"/>
            <w:vMerge/>
          </w:tcPr>
          <w:p w14:paraId="7854C0E3" w14:textId="77777777" w:rsidR="00D858B8" w:rsidRPr="0009137D" w:rsidRDefault="00D858B8" w:rsidP="00A63734">
            <w:pPr>
              <w:pStyle w:val="TableParagraph"/>
              <w:spacing w:line="177" w:lineRule="exact"/>
              <w:ind w:left="63"/>
              <w:rPr>
                <w:sz w:val="16"/>
                <w:lang w:val="en-US"/>
              </w:rPr>
            </w:pPr>
          </w:p>
        </w:tc>
        <w:tc>
          <w:tcPr>
            <w:tcW w:w="1304" w:type="dxa"/>
            <w:vMerge/>
          </w:tcPr>
          <w:p w14:paraId="6678B3BB" w14:textId="77777777" w:rsidR="00D858B8" w:rsidRPr="0009137D" w:rsidRDefault="00D858B8" w:rsidP="0056183F">
            <w:pPr>
              <w:pStyle w:val="TableParagraph"/>
              <w:spacing w:line="168" w:lineRule="exact"/>
              <w:ind w:left="64"/>
              <w:rPr>
                <w:sz w:val="16"/>
                <w:lang w:val="en-US"/>
              </w:rPr>
            </w:pPr>
          </w:p>
        </w:tc>
      </w:tr>
      <w:tr w:rsidR="00831436" w:rsidRPr="00542559" w14:paraId="7C68FD2A" w14:textId="77777777" w:rsidTr="0056183F">
        <w:trPr>
          <w:trHeight w:val="187"/>
        </w:trPr>
        <w:tc>
          <w:tcPr>
            <w:tcW w:w="850" w:type="dxa"/>
            <w:vMerge/>
            <w:tcBorders>
              <w:top w:val="nil"/>
              <w:left w:val="single" w:sz="4" w:space="0" w:color="231F20"/>
              <w:right w:val="single" w:sz="4" w:space="0" w:color="231F20"/>
            </w:tcBorders>
          </w:tcPr>
          <w:p w14:paraId="2C479AB8"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52074701" w14:textId="77777777" w:rsidR="00D858B8" w:rsidRPr="0009137D" w:rsidRDefault="00D858B8">
            <w:pPr>
              <w:rPr>
                <w:sz w:val="2"/>
                <w:szCs w:val="2"/>
                <w:lang w:val="en-US"/>
              </w:rPr>
            </w:pPr>
          </w:p>
        </w:tc>
        <w:tc>
          <w:tcPr>
            <w:tcW w:w="1416" w:type="dxa"/>
            <w:vMerge/>
            <w:tcBorders>
              <w:top w:val="nil"/>
            </w:tcBorders>
          </w:tcPr>
          <w:p w14:paraId="7C3BDA1C" w14:textId="77777777" w:rsidR="00D858B8" w:rsidRPr="0009137D" w:rsidRDefault="00D858B8">
            <w:pPr>
              <w:rPr>
                <w:sz w:val="2"/>
                <w:szCs w:val="2"/>
                <w:lang w:val="en-US"/>
              </w:rPr>
            </w:pPr>
          </w:p>
        </w:tc>
        <w:tc>
          <w:tcPr>
            <w:tcW w:w="1414" w:type="dxa"/>
            <w:vMerge/>
            <w:tcBorders>
              <w:top w:val="nil"/>
            </w:tcBorders>
          </w:tcPr>
          <w:p w14:paraId="1F2B61D4" w14:textId="77777777" w:rsidR="00D858B8" w:rsidRPr="0009137D" w:rsidRDefault="00D858B8">
            <w:pPr>
              <w:rPr>
                <w:sz w:val="2"/>
                <w:szCs w:val="2"/>
                <w:lang w:val="en-US"/>
              </w:rPr>
            </w:pPr>
          </w:p>
        </w:tc>
        <w:tc>
          <w:tcPr>
            <w:tcW w:w="850" w:type="dxa"/>
            <w:vMerge/>
            <w:tcBorders>
              <w:top w:val="nil"/>
            </w:tcBorders>
          </w:tcPr>
          <w:p w14:paraId="5E54CD04" w14:textId="77777777" w:rsidR="00D858B8" w:rsidRPr="0009137D" w:rsidRDefault="00D858B8">
            <w:pPr>
              <w:rPr>
                <w:sz w:val="2"/>
                <w:szCs w:val="2"/>
                <w:lang w:val="en-US"/>
              </w:rPr>
            </w:pPr>
          </w:p>
        </w:tc>
        <w:tc>
          <w:tcPr>
            <w:tcW w:w="793" w:type="dxa"/>
            <w:tcBorders>
              <w:top w:val="nil"/>
              <w:bottom w:val="nil"/>
            </w:tcBorders>
          </w:tcPr>
          <w:p w14:paraId="764A0BD5" w14:textId="77777777" w:rsidR="00D858B8" w:rsidRPr="0009137D" w:rsidRDefault="00D858B8">
            <w:pPr>
              <w:pStyle w:val="TableParagraph"/>
              <w:rPr>
                <w:rFonts w:ascii="Times New Roman"/>
                <w:sz w:val="12"/>
                <w:lang w:val="en-US"/>
              </w:rPr>
            </w:pPr>
          </w:p>
        </w:tc>
        <w:tc>
          <w:tcPr>
            <w:tcW w:w="2154" w:type="dxa"/>
            <w:vMerge/>
          </w:tcPr>
          <w:p w14:paraId="11B4F47A" w14:textId="77777777" w:rsidR="00D858B8" w:rsidRPr="0009137D" w:rsidRDefault="00D858B8" w:rsidP="00485C0A">
            <w:pPr>
              <w:pStyle w:val="TableParagraph"/>
              <w:spacing w:line="168" w:lineRule="exact"/>
              <w:ind w:left="63"/>
              <w:rPr>
                <w:sz w:val="16"/>
                <w:lang w:val="en-US"/>
              </w:rPr>
            </w:pPr>
          </w:p>
        </w:tc>
        <w:tc>
          <w:tcPr>
            <w:tcW w:w="2154" w:type="dxa"/>
            <w:vMerge/>
          </w:tcPr>
          <w:p w14:paraId="661396CD" w14:textId="77777777" w:rsidR="00D858B8" w:rsidRPr="0009137D" w:rsidRDefault="00D858B8" w:rsidP="00A63734">
            <w:pPr>
              <w:pStyle w:val="TableParagraph"/>
              <w:spacing w:line="177" w:lineRule="exact"/>
              <w:ind w:left="63"/>
              <w:rPr>
                <w:sz w:val="16"/>
                <w:lang w:val="en-US"/>
              </w:rPr>
            </w:pPr>
          </w:p>
        </w:tc>
        <w:tc>
          <w:tcPr>
            <w:tcW w:w="1304" w:type="dxa"/>
            <w:vMerge/>
          </w:tcPr>
          <w:p w14:paraId="188D364E" w14:textId="77777777" w:rsidR="00D858B8" w:rsidRPr="0009137D" w:rsidRDefault="00D858B8">
            <w:pPr>
              <w:pStyle w:val="TableParagraph"/>
              <w:spacing w:line="168" w:lineRule="exact"/>
              <w:ind w:left="64"/>
              <w:rPr>
                <w:sz w:val="16"/>
                <w:lang w:val="en-US"/>
              </w:rPr>
            </w:pPr>
          </w:p>
        </w:tc>
      </w:tr>
      <w:tr w:rsidR="00831436" w:rsidRPr="00542559" w14:paraId="557DF927" w14:textId="77777777" w:rsidTr="0056183F">
        <w:trPr>
          <w:trHeight w:val="186"/>
        </w:trPr>
        <w:tc>
          <w:tcPr>
            <w:tcW w:w="850" w:type="dxa"/>
            <w:vMerge/>
            <w:tcBorders>
              <w:top w:val="nil"/>
              <w:left w:val="single" w:sz="4" w:space="0" w:color="231F20"/>
              <w:right w:val="single" w:sz="4" w:space="0" w:color="231F20"/>
            </w:tcBorders>
          </w:tcPr>
          <w:p w14:paraId="62C52240"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3FBFE3F7" w14:textId="77777777" w:rsidR="00D858B8" w:rsidRPr="0009137D" w:rsidRDefault="00D858B8">
            <w:pPr>
              <w:rPr>
                <w:sz w:val="2"/>
                <w:szCs w:val="2"/>
                <w:lang w:val="en-US"/>
              </w:rPr>
            </w:pPr>
          </w:p>
        </w:tc>
        <w:tc>
          <w:tcPr>
            <w:tcW w:w="1416" w:type="dxa"/>
            <w:vMerge/>
            <w:tcBorders>
              <w:top w:val="nil"/>
            </w:tcBorders>
          </w:tcPr>
          <w:p w14:paraId="3F995817" w14:textId="77777777" w:rsidR="00D858B8" w:rsidRPr="0009137D" w:rsidRDefault="00D858B8">
            <w:pPr>
              <w:rPr>
                <w:sz w:val="2"/>
                <w:szCs w:val="2"/>
                <w:lang w:val="en-US"/>
              </w:rPr>
            </w:pPr>
          </w:p>
        </w:tc>
        <w:tc>
          <w:tcPr>
            <w:tcW w:w="1414" w:type="dxa"/>
            <w:vMerge/>
            <w:tcBorders>
              <w:top w:val="nil"/>
            </w:tcBorders>
          </w:tcPr>
          <w:p w14:paraId="78D550A1" w14:textId="77777777" w:rsidR="00D858B8" w:rsidRPr="0009137D" w:rsidRDefault="00D858B8">
            <w:pPr>
              <w:rPr>
                <w:sz w:val="2"/>
                <w:szCs w:val="2"/>
                <w:lang w:val="en-US"/>
              </w:rPr>
            </w:pPr>
          </w:p>
        </w:tc>
        <w:tc>
          <w:tcPr>
            <w:tcW w:w="850" w:type="dxa"/>
            <w:vMerge/>
            <w:tcBorders>
              <w:top w:val="nil"/>
            </w:tcBorders>
          </w:tcPr>
          <w:p w14:paraId="2A832E5F" w14:textId="77777777" w:rsidR="00D858B8" w:rsidRPr="0009137D" w:rsidRDefault="00D858B8">
            <w:pPr>
              <w:rPr>
                <w:sz w:val="2"/>
                <w:szCs w:val="2"/>
                <w:lang w:val="en-US"/>
              </w:rPr>
            </w:pPr>
          </w:p>
        </w:tc>
        <w:tc>
          <w:tcPr>
            <w:tcW w:w="793" w:type="dxa"/>
            <w:tcBorders>
              <w:top w:val="nil"/>
              <w:bottom w:val="nil"/>
            </w:tcBorders>
          </w:tcPr>
          <w:p w14:paraId="0596ABFC" w14:textId="77777777" w:rsidR="00D858B8" w:rsidRPr="0009137D" w:rsidRDefault="00D858B8">
            <w:pPr>
              <w:pStyle w:val="TableParagraph"/>
              <w:rPr>
                <w:rFonts w:ascii="Times New Roman"/>
                <w:sz w:val="12"/>
                <w:lang w:val="en-US"/>
              </w:rPr>
            </w:pPr>
          </w:p>
        </w:tc>
        <w:tc>
          <w:tcPr>
            <w:tcW w:w="2154" w:type="dxa"/>
            <w:vMerge/>
          </w:tcPr>
          <w:p w14:paraId="0050A23D" w14:textId="77777777" w:rsidR="00D858B8" w:rsidRPr="0009137D" w:rsidRDefault="00D858B8" w:rsidP="00485C0A">
            <w:pPr>
              <w:pStyle w:val="TableParagraph"/>
              <w:spacing w:line="168" w:lineRule="exact"/>
              <w:ind w:left="63"/>
              <w:rPr>
                <w:sz w:val="16"/>
                <w:lang w:val="en-US"/>
              </w:rPr>
            </w:pPr>
          </w:p>
        </w:tc>
        <w:tc>
          <w:tcPr>
            <w:tcW w:w="2154" w:type="dxa"/>
            <w:vMerge/>
          </w:tcPr>
          <w:p w14:paraId="306CC0C6" w14:textId="77777777" w:rsidR="00D858B8" w:rsidRPr="0009137D" w:rsidRDefault="00D858B8" w:rsidP="00A63734">
            <w:pPr>
              <w:pStyle w:val="TableParagraph"/>
              <w:spacing w:line="177" w:lineRule="exact"/>
              <w:ind w:left="63"/>
              <w:rPr>
                <w:sz w:val="16"/>
                <w:lang w:val="en-US"/>
              </w:rPr>
            </w:pPr>
          </w:p>
        </w:tc>
        <w:tc>
          <w:tcPr>
            <w:tcW w:w="1304" w:type="dxa"/>
            <w:vMerge/>
          </w:tcPr>
          <w:p w14:paraId="572C31C3" w14:textId="77777777" w:rsidR="00D858B8" w:rsidRPr="0009137D" w:rsidRDefault="00D858B8">
            <w:pPr>
              <w:pStyle w:val="TableParagraph"/>
              <w:rPr>
                <w:rFonts w:ascii="Times New Roman"/>
                <w:sz w:val="12"/>
                <w:lang w:val="en-US"/>
              </w:rPr>
            </w:pPr>
          </w:p>
        </w:tc>
      </w:tr>
      <w:tr w:rsidR="00831436" w:rsidRPr="00542559" w14:paraId="375A1808" w14:textId="77777777" w:rsidTr="0056183F">
        <w:trPr>
          <w:trHeight w:val="186"/>
        </w:trPr>
        <w:tc>
          <w:tcPr>
            <w:tcW w:w="850" w:type="dxa"/>
            <w:vMerge/>
            <w:tcBorders>
              <w:top w:val="nil"/>
              <w:left w:val="single" w:sz="4" w:space="0" w:color="231F20"/>
              <w:right w:val="single" w:sz="4" w:space="0" w:color="231F20"/>
            </w:tcBorders>
          </w:tcPr>
          <w:p w14:paraId="5CCC3BE9"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22234552" w14:textId="77777777" w:rsidR="00D858B8" w:rsidRPr="0009137D" w:rsidRDefault="00D858B8">
            <w:pPr>
              <w:rPr>
                <w:sz w:val="2"/>
                <w:szCs w:val="2"/>
                <w:lang w:val="en-US"/>
              </w:rPr>
            </w:pPr>
          </w:p>
        </w:tc>
        <w:tc>
          <w:tcPr>
            <w:tcW w:w="1416" w:type="dxa"/>
            <w:vMerge/>
            <w:tcBorders>
              <w:top w:val="nil"/>
            </w:tcBorders>
          </w:tcPr>
          <w:p w14:paraId="3E270EF1" w14:textId="77777777" w:rsidR="00D858B8" w:rsidRPr="0009137D" w:rsidRDefault="00D858B8">
            <w:pPr>
              <w:rPr>
                <w:sz w:val="2"/>
                <w:szCs w:val="2"/>
                <w:lang w:val="en-US"/>
              </w:rPr>
            </w:pPr>
          </w:p>
        </w:tc>
        <w:tc>
          <w:tcPr>
            <w:tcW w:w="1414" w:type="dxa"/>
            <w:vMerge/>
            <w:tcBorders>
              <w:top w:val="nil"/>
            </w:tcBorders>
          </w:tcPr>
          <w:p w14:paraId="7B74F735" w14:textId="77777777" w:rsidR="00D858B8" w:rsidRPr="0009137D" w:rsidRDefault="00D858B8">
            <w:pPr>
              <w:rPr>
                <w:sz w:val="2"/>
                <w:szCs w:val="2"/>
                <w:lang w:val="en-US"/>
              </w:rPr>
            </w:pPr>
          </w:p>
        </w:tc>
        <w:tc>
          <w:tcPr>
            <w:tcW w:w="850" w:type="dxa"/>
            <w:vMerge/>
            <w:tcBorders>
              <w:top w:val="nil"/>
            </w:tcBorders>
          </w:tcPr>
          <w:p w14:paraId="513CAD48" w14:textId="77777777" w:rsidR="00D858B8" w:rsidRPr="0009137D" w:rsidRDefault="00D858B8">
            <w:pPr>
              <w:rPr>
                <w:sz w:val="2"/>
                <w:szCs w:val="2"/>
                <w:lang w:val="en-US"/>
              </w:rPr>
            </w:pPr>
          </w:p>
        </w:tc>
        <w:tc>
          <w:tcPr>
            <w:tcW w:w="793" w:type="dxa"/>
            <w:tcBorders>
              <w:top w:val="nil"/>
              <w:bottom w:val="nil"/>
            </w:tcBorders>
          </w:tcPr>
          <w:p w14:paraId="1FD074E8" w14:textId="77777777" w:rsidR="00D858B8" w:rsidRPr="0009137D" w:rsidRDefault="00D858B8">
            <w:pPr>
              <w:pStyle w:val="TableParagraph"/>
              <w:rPr>
                <w:rFonts w:ascii="Times New Roman"/>
                <w:sz w:val="12"/>
                <w:lang w:val="en-US"/>
              </w:rPr>
            </w:pPr>
          </w:p>
        </w:tc>
        <w:tc>
          <w:tcPr>
            <w:tcW w:w="2154" w:type="dxa"/>
            <w:vMerge/>
          </w:tcPr>
          <w:p w14:paraId="1B21A247" w14:textId="77777777" w:rsidR="00D858B8" w:rsidRPr="0009137D" w:rsidRDefault="00D858B8" w:rsidP="00485C0A">
            <w:pPr>
              <w:pStyle w:val="TableParagraph"/>
              <w:spacing w:line="168" w:lineRule="exact"/>
              <w:ind w:left="63"/>
              <w:rPr>
                <w:sz w:val="16"/>
                <w:lang w:val="en-US"/>
              </w:rPr>
            </w:pPr>
          </w:p>
        </w:tc>
        <w:tc>
          <w:tcPr>
            <w:tcW w:w="2154" w:type="dxa"/>
            <w:vMerge/>
          </w:tcPr>
          <w:p w14:paraId="745B47E5" w14:textId="77777777" w:rsidR="00D858B8" w:rsidRPr="0009137D" w:rsidRDefault="00D858B8" w:rsidP="00A63734">
            <w:pPr>
              <w:pStyle w:val="TableParagraph"/>
              <w:spacing w:line="177" w:lineRule="exact"/>
              <w:ind w:left="63"/>
              <w:rPr>
                <w:sz w:val="16"/>
                <w:lang w:val="en-US"/>
              </w:rPr>
            </w:pPr>
          </w:p>
        </w:tc>
        <w:tc>
          <w:tcPr>
            <w:tcW w:w="1304" w:type="dxa"/>
            <w:vMerge/>
          </w:tcPr>
          <w:p w14:paraId="6CE20EAE" w14:textId="77777777" w:rsidR="00D858B8" w:rsidRPr="0009137D" w:rsidRDefault="00D858B8">
            <w:pPr>
              <w:pStyle w:val="TableParagraph"/>
              <w:rPr>
                <w:rFonts w:ascii="Times New Roman"/>
                <w:sz w:val="12"/>
                <w:lang w:val="en-US"/>
              </w:rPr>
            </w:pPr>
          </w:p>
        </w:tc>
      </w:tr>
      <w:tr w:rsidR="00831436" w:rsidRPr="00542559" w14:paraId="26D1DFBC" w14:textId="77777777" w:rsidTr="0056183F">
        <w:trPr>
          <w:trHeight w:val="187"/>
        </w:trPr>
        <w:tc>
          <w:tcPr>
            <w:tcW w:w="850" w:type="dxa"/>
            <w:vMerge/>
            <w:tcBorders>
              <w:top w:val="nil"/>
              <w:left w:val="single" w:sz="4" w:space="0" w:color="231F20"/>
              <w:right w:val="single" w:sz="4" w:space="0" w:color="231F20"/>
            </w:tcBorders>
          </w:tcPr>
          <w:p w14:paraId="1658B743"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647B3C56" w14:textId="77777777" w:rsidR="00D858B8" w:rsidRPr="0009137D" w:rsidRDefault="00D858B8">
            <w:pPr>
              <w:rPr>
                <w:sz w:val="2"/>
                <w:szCs w:val="2"/>
                <w:lang w:val="en-US"/>
              </w:rPr>
            </w:pPr>
          </w:p>
        </w:tc>
        <w:tc>
          <w:tcPr>
            <w:tcW w:w="1416" w:type="dxa"/>
            <w:vMerge/>
            <w:tcBorders>
              <w:top w:val="nil"/>
            </w:tcBorders>
          </w:tcPr>
          <w:p w14:paraId="66C69584" w14:textId="77777777" w:rsidR="00D858B8" w:rsidRPr="0009137D" w:rsidRDefault="00D858B8">
            <w:pPr>
              <w:rPr>
                <w:sz w:val="2"/>
                <w:szCs w:val="2"/>
                <w:lang w:val="en-US"/>
              </w:rPr>
            </w:pPr>
          </w:p>
        </w:tc>
        <w:tc>
          <w:tcPr>
            <w:tcW w:w="1414" w:type="dxa"/>
            <w:vMerge/>
            <w:tcBorders>
              <w:top w:val="nil"/>
            </w:tcBorders>
          </w:tcPr>
          <w:p w14:paraId="6B62E6D5" w14:textId="77777777" w:rsidR="00D858B8" w:rsidRPr="0009137D" w:rsidRDefault="00D858B8">
            <w:pPr>
              <w:rPr>
                <w:sz w:val="2"/>
                <w:szCs w:val="2"/>
                <w:lang w:val="en-US"/>
              </w:rPr>
            </w:pPr>
          </w:p>
        </w:tc>
        <w:tc>
          <w:tcPr>
            <w:tcW w:w="850" w:type="dxa"/>
            <w:vMerge/>
            <w:tcBorders>
              <w:top w:val="nil"/>
            </w:tcBorders>
          </w:tcPr>
          <w:p w14:paraId="4C3E5936" w14:textId="77777777" w:rsidR="00D858B8" w:rsidRPr="0009137D" w:rsidRDefault="00D858B8">
            <w:pPr>
              <w:rPr>
                <w:sz w:val="2"/>
                <w:szCs w:val="2"/>
                <w:lang w:val="en-US"/>
              </w:rPr>
            </w:pPr>
          </w:p>
        </w:tc>
        <w:tc>
          <w:tcPr>
            <w:tcW w:w="793" w:type="dxa"/>
            <w:tcBorders>
              <w:top w:val="nil"/>
              <w:bottom w:val="nil"/>
            </w:tcBorders>
          </w:tcPr>
          <w:p w14:paraId="0EF152BF" w14:textId="77777777" w:rsidR="00D858B8" w:rsidRPr="0009137D" w:rsidRDefault="00D858B8">
            <w:pPr>
              <w:pStyle w:val="TableParagraph"/>
              <w:rPr>
                <w:rFonts w:ascii="Times New Roman"/>
                <w:sz w:val="12"/>
                <w:lang w:val="en-US"/>
              </w:rPr>
            </w:pPr>
          </w:p>
        </w:tc>
        <w:tc>
          <w:tcPr>
            <w:tcW w:w="2154" w:type="dxa"/>
            <w:vMerge/>
          </w:tcPr>
          <w:p w14:paraId="5B0032F7" w14:textId="77777777" w:rsidR="00D858B8" w:rsidRPr="0009137D" w:rsidRDefault="00D858B8" w:rsidP="00485C0A">
            <w:pPr>
              <w:pStyle w:val="TableParagraph"/>
              <w:spacing w:line="168" w:lineRule="exact"/>
              <w:ind w:left="63"/>
              <w:rPr>
                <w:sz w:val="16"/>
                <w:lang w:val="en-US"/>
              </w:rPr>
            </w:pPr>
          </w:p>
        </w:tc>
        <w:tc>
          <w:tcPr>
            <w:tcW w:w="2154" w:type="dxa"/>
            <w:vMerge/>
          </w:tcPr>
          <w:p w14:paraId="31B015CF" w14:textId="77777777" w:rsidR="00D858B8" w:rsidRPr="0009137D" w:rsidRDefault="00D858B8" w:rsidP="00A63734">
            <w:pPr>
              <w:pStyle w:val="TableParagraph"/>
              <w:spacing w:line="177" w:lineRule="exact"/>
              <w:ind w:left="63"/>
              <w:rPr>
                <w:sz w:val="16"/>
                <w:lang w:val="en-US"/>
              </w:rPr>
            </w:pPr>
          </w:p>
        </w:tc>
        <w:tc>
          <w:tcPr>
            <w:tcW w:w="1304" w:type="dxa"/>
            <w:vMerge/>
          </w:tcPr>
          <w:p w14:paraId="4B416523" w14:textId="77777777" w:rsidR="00D858B8" w:rsidRPr="0009137D" w:rsidRDefault="00D858B8">
            <w:pPr>
              <w:pStyle w:val="TableParagraph"/>
              <w:rPr>
                <w:rFonts w:ascii="Times New Roman"/>
                <w:sz w:val="12"/>
                <w:lang w:val="en-US"/>
              </w:rPr>
            </w:pPr>
          </w:p>
        </w:tc>
      </w:tr>
      <w:tr w:rsidR="00831436" w:rsidRPr="00542559" w14:paraId="6CAFA9E5" w14:textId="77777777" w:rsidTr="0056183F">
        <w:trPr>
          <w:trHeight w:val="186"/>
        </w:trPr>
        <w:tc>
          <w:tcPr>
            <w:tcW w:w="850" w:type="dxa"/>
            <w:vMerge/>
            <w:tcBorders>
              <w:top w:val="nil"/>
              <w:left w:val="single" w:sz="4" w:space="0" w:color="231F20"/>
              <w:right w:val="single" w:sz="4" w:space="0" w:color="231F20"/>
            </w:tcBorders>
          </w:tcPr>
          <w:p w14:paraId="5C80F7FA"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5AB61300" w14:textId="77777777" w:rsidR="00D858B8" w:rsidRPr="0009137D" w:rsidRDefault="00D858B8">
            <w:pPr>
              <w:rPr>
                <w:sz w:val="2"/>
                <w:szCs w:val="2"/>
                <w:lang w:val="en-US"/>
              </w:rPr>
            </w:pPr>
          </w:p>
        </w:tc>
        <w:tc>
          <w:tcPr>
            <w:tcW w:w="1416" w:type="dxa"/>
            <w:vMerge/>
            <w:tcBorders>
              <w:top w:val="nil"/>
            </w:tcBorders>
          </w:tcPr>
          <w:p w14:paraId="1603D765" w14:textId="77777777" w:rsidR="00D858B8" w:rsidRPr="0009137D" w:rsidRDefault="00D858B8">
            <w:pPr>
              <w:rPr>
                <w:sz w:val="2"/>
                <w:szCs w:val="2"/>
                <w:lang w:val="en-US"/>
              </w:rPr>
            </w:pPr>
          </w:p>
        </w:tc>
        <w:tc>
          <w:tcPr>
            <w:tcW w:w="1414" w:type="dxa"/>
            <w:vMerge/>
            <w:tcBorders>
              <w:top w:val="nil"/>
            </w:tcBorders>
          </w:tcPr>
          <w:p w14:paraId="2C6B02DA" w14:textId="77777777" w:rsidR="00D858B8" w:rsidRPr="0009137D" w:rsidRDefault="00D858B8">
            <w:pPr>
              <w:rPr>
                <w:sz w:val="2"/>
                <w:szCs w:val="2"/>
                <w:lang w:val="en-US"/>
              </w:rPr>
            </w:pPr>
          </w:p>
        </w:tc>
        <w:tc>
          <w:tcPr>
            <w:tcW w:w="850" w:type="dxa"/>
            <w:vMerge/>
            <w:tcBorders>
              <w:top w:val="nil"/>
            </w:tcBorders>
          </w:tcPr>
          <w:p w14:paraId="205931C6" w14:textId="77777777" w:rsidR="00D858B8" w:rsidRPr="0009137D" w:rsidRDefault="00D858B8">
            <w:pPr>
              <w:rPr>
                <w:sz w:val="2"/>
                <w:szCs w:val="2"/>
                <w:lang w:val="en-US"/>
              </w:rPr>
            </w:pPr>
          </w:p>
        </w:tc>
        <w:tc>
          <w:tcPr>
            <w:tcW w:w="793" w:type="dxa"/>
            <w:tcBorders>
              <w:top w:val="nil"/>
              <w:bottom w:val="nil"/>
            </w:tcBorders>
          </w:tcPr>
          <w:p w14:paraId="18D744D6" w14:textId="77777777" w:rsidR="00D858B8" w:rsidRPr="0009137D" w:rsidRDefault="00D858B8">
            <w:pPr>
              <w:pStyle w:val="TableParagraph"/>
              <w:rPr>
                <w:rFonts w:ascii="Times New Roman"/>
                <w:sz w:val="12"/>
                <w:lang w:val="en-US"/>
              </w:rPr>
            </w:pPr>
          </w:p>
        </w:tc>
        <w:tc>
          <w:tcPr>
            <w:tcW w:w="2154" w:type="dxa"/>
            <w:vMerge/>
          </w:tcPr>
          <w:p w14:paraId="1578794C" w14:textId="77777777" w:rsidR="00D858B8" w:rsidRPr="0009137D" w:rsidRDefault="00D858B8" w:rsidP="00485C0A">
            <w:pPr>
              <w:pStyle w:val="TableParagraph"/>
              <w:spacing w:line="168" w:lineRule="exact"/>
              <w:ind w:left="63"/>
              <w:rPr>
                <w:sz w:val="16"/>
                <w:lang w:val="en-US"/>
              </w:rPr>
            </w:pPr>
          </w:p>
        </w:tc>
        <w:tc>
          <w:tcPr>
            <w:tcW w:w="2154" w:type="dxa"/>
            <w:vMerge/>
          </w:tcPr>
          <w:p w14:paraId="49D20AE3" w14:textId="77777777" w:rsidR="00D858B8" w:rsidRPr="0009137D" w:rsidRDefault="00D858B8" w:rsidP="00A63734">
            <w:pPr>
              <w:pStyle w:val="TableParagraph"/>
              <w:spacing w:line="177" w:lineRule="exact"/>
              <w:ind w:left="63"/>
              <w:rPr>
                <w:sz w:val="16"/>
                <w:lang w:val="en-US"/>
              </w:rPr>
            </w:pPr>
          </w:p>
        </w:tc>
        <w:tc>
          <w:tcPr>
            <w:tcW w:w="1304" w:type="dxa"/>
            <w:vMerge/>
          </w:tcPr>
          <w:p w14:paraId="19F87BBC" w14:textId="77777777" w:rsidR="00D858B8" w:rsidRPr="0009137D" w:rsidRDefault="00D858B8">
            <w:pPr>
              <w:pStyle w:val="TableParagraph"/>
              <w:rPr>
                <w:rFonts w:ascii="Times New Roman"/>
                <w:sz w:val="12"/>
                <w:lang w:val="en-US"/>
              </w:rPr>
            </w:pPr>
          </w:p>
        </w:tc>
      </w:tr>
      <w:tr w:rsidR="00831436" w:rsidRPr="00542559" w14:paraId="2FE37C34" w14:textId="77777777" w:rsidTr="0056183F">
        <w:trPr>
          <w:trHeight w:val="187"/>
        </w:trPr>
        <w:tc>
          <w:tcPr>
            <w:tcW w:w="850" w:type="dxa"/>
            <w:vMerge/>
            <w:tcBorders>
              <w:top w:val="nil"/>
              <w:left w:val="single" w:sz="4" w:space="0" w:color="231F20"/>
              <w:right w:val="single" w:sz="4" w:space="0" w:color="231F20"/>
            </w:tcBorders>
          </w:tcPr>
          <w:p w14:paraId="2A15A4CA"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1B5F90C2" w14:textId="77777777" w:rsidR="00D858B8" w:rsidRPr="0009137D" w:rsidRDefault="00D858B8">
            <w:pPr>
              <w:rPr>
                <w:sz w:val="2"/>
                <w:szCs w:val="2"/>
                <w:lang w:val="en-US"/>
              </w:rPr>
            </w:pPr>
          </w:p>
        </w:tc>
        <w:tc>
          <w:tcPr>
            <w:tcW w:w="1416" w:type="dxa"/>
            <w:vMerge/>
            <w:tcBorders>
              <w:top w:val="nil"/>
            </w:tcBorders>
          </w:tcPr>
          <w:p w14:paraId="3C411EDF" w14:textId="77777777" w:rsidR="00D858B8" w:rsidRPr="0009137D" w:rsidRDefault="00D858B8">
            <w:pPr>
              <w:rPr>
                <w:sz w:val="2"/>
                <w:szCs w:val="2"/>
                <w:lang w:val="en-US"/>
              </w:rPr>
            </w:pPr>
          </w:p>
        </w:tc>
        <w:tc>
          <w:tcPr>
            <w:tcW w:w="1414" w:type="dxa"/>
            <w:vMerge/>
            <w:tcBorders>
              <w:top w:val="nil"/>
            </w:tcBorders>
          </w:tcPr>
          <w:p w14:paraId="294A13ED" w14:textId="77777777" w:rsidR="00D858B8" w:rsidRPr="0009137D" w:rsidRDefault="00D858B8">
            <w:pPr>
              <w:rPr>
                <w:sz w:val="2"/>
                <w:szCs w:val="2"/>
                <w:lang w:val="en-US"/>
              </w:rPr>
            </w:pPr>
          </w:p>
        </w:tc>
        <w:tc>
          <w:tcPr>
            <w:tcW w:w="850" w:type="dxa"/>
            <w:vMerge/>
            <w:tcBorders>
              <w:top w:val="nil"/>
            </w:tcBorders>
          </w:tcPr>
          <w:p w14:paraId="19EB2672" w14:textId="77777777" w:rsidR="00D858B8" w:rsidRPr="0009137D" w:rsidRDefault="00D858B8">
            <w:pPr>
              <w:rPr>
                <w:sz w:val="2"/>
                <w:szCs w:val="2"/>
                <w:lang w:val="en-US"/>
              </w:rPr>
            </w:pPr>
          </w:p>
        </w:tc>
        <w:tc>
          <w:tcPr>
            <w:tcW w:w="793" w:type="dxa"/>
            <w:tcBorders>
              <w:top w:val="nil"/>
              <w:bottom w:val="nil"/>
            </w:tcBorders>
          </w:tcPr>
          <w:p w14:paraId="6D2E917E" w14:textId="77777777" w:rsidR="00D858B8" w:rsidRPr="0009137D" w:rsidRDefault="00D858B8">
            <w:pPr>
              <w:pStyle w:val="TableParagraph"/>
              <w:rPr>
                <w:rFonts w:ascii="Times New Roman"/>
                <w:sz w:val="12"/>
                <w:lang w:val="en-US"/>
              </w:rPr>
            </w:pPr>
          </w:p>
        </w:tc>
        <w:tc>
          <w:tcPr>
            <w:tcW w:w="2154" w:type="dxa"/>
            <w:vMerge/>
          </w:tcPr>
          <w:p w14:paraId="2E9083D0" w14:textId="77777777" w:rsidR="00D858B8" w:rsidRPr="0009137D" w:rsidRDefault="00D858B8" w:rsidP="00485C0A">
            <w:pPr>
              <w:pStyle w:val="TableParagraph"/>
              <w:spacing w:line="168" w:lineRule="exact"/>
              <w:ind w:left="63"/>
              <w:rPr>
                <w:sz w:val="16"/>
                <w:lang w:val="en-US"/>
              </w:rPr>
            </w:pPr>
          </w:p>
        </w:tc>
        <w:tc>
          <w:tcPr>
            <w:tcW w:w="2154" w:type="dxa"/>
            <w:vMerge/>
          </w:tcPr>
          <w:p w14:paraId="791D91E9" w14:textId="77777777" w:rsidR="00D858B8" w:rsidRPr="0009137D" w:rsidRDefault="00D858B8" w:rsidP="00A63734">
            <w:pPr>
              <w:pStyle w:val="TableParagraph"/>
              <w:spacing w:line="177" w:lineRule="exact"/>
              <w:ind w:left="63"/>
              <w:rPr>
                <w:sz w:val="16"/>
                <w:lang w:val="en-US"/>
              </w:rPr>
            </w:pPr>
          </w:p>
        </w:tc>
        <w:tc>
          <w:tcPr>
            <w:tcW w:w="1304" w:type="dxa"/>
            <w:vMerge/>
          </w:tcPr>
          <w:p w14:paraId="7E737F31" w14:textId="77777777" w:rsidR="00D858B8" w:rsidRPr="0009137D" w:rsidRDefault="00D858B8">
            <w:pPr>
              <w:pStyle w:val="TableParagraph"/>
              <w:rPr>
                <w:rFonts w:ascii="Times New Roman"/>
                <w:sz w:val="12"/>
                <w:lang w:val="en-US"/>
              </w:rPr>
            </w:pPr>
          </w:p>
        </w:tc>
      </w:tr>
      <w:tr w:rsidR="00831436" w:rsidRPr="00542559" w14:paraId="455C0DD2" w14:textId="77777777" w:rsidTr="0056183F">
        <w:trPr>
          <w:trHeight w:val="187"/>
        </w:trPr>
        <w:tc>
          <w:tcPr>
            <w:tcW w:w="850" w:type="dxa"/>
            <w:vMerge/>
            <w:tcBorders>
              <w:top w:val="nil"/>
              <w:left w:val="single" w:sz="4" w:space="0" w:color="231F20"/>
              <w:right w:val="single" w:sz="4" w:space="0" w:color="231F20"/>
            </w:tcBorders>
          </w:tcPr>
          <w:p w14:paraId="4520A50A"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10685BC9" w14:textId="77777777" w:rsidR="00D858B8" w:rsidRPr="0009137D" w:rsidRDefault="00D858B8">
            <w:pPr>
              <w:rPr>
                <w:sz w:val="2"/>
                <w:szCs w:val="2"/>
                <w:lang w:val="en-US"/>
              </w:rPr>
            </w:pPr>
          </w:p>
        </w:tc>
        <w:tc>
          <w:tcPr>
            <w:tcW w:w="1416" w:type="dxa"/>
            <w:vMerge/>
            <w:tcBorders>
              <w:top w:val="nil"/>
            </w:tcBorders>
          </w:tcPr>
          <w:p w14:paraId="0E95D7C2" w14:textId="77777777" w:rsidR="00D858B8" w:rsidRPr="0009137D" w:rsidRDefault="00D858B8">
            <w:pPr>
              <w:rPr>
                <w:sz w:val="2"/>
                <w:szCs w:val="2"/>
                <w:lang w:val="en-US"/>
              </w:rPr>
            </w:pPr>
          </w:p>
        </w:tc>
        <w:tc>
          <w:tcPr>
            <w:tcW w:w="1414" w:type="dxa"/>
            <w:vMerge/>
            <w:tcBorders>
              <w:top w:val="nil"/>
            </w:tcBorders>
          </w:tcPr>
          <w:p w14:paraId="2582E79F" w14:textId="77777777" w:rsidR="00D858B8" w:rsidRPr="0009137D" w:rsidRDefault="00D858B8">
            <w:pPr>
              <w:rPr>
                <w:sz w:val="2"/>
                <w:szCs w:val="2"/>
                <w:lang w:val="en-US"/>
              </w:rPr>
            </w:pPr>
          </w:p>
        </w:tc>
        <w:tc>
          <w:tcPr>
            <w:tcW w:w="850" w:type="dxa"/>
            <w:vMerge/>
            <w:tcBorders>
              <w:top w:val="nil"/>
            </w:tcBorders>
          </w:tcPr>
          <w:p w14:paraId="29FC96CE" w14:textId="77777777" w:rsidR="00D858B8" w:rsidRPr="0009137D" w:rsidRDefault="00D858B8">
            <w:pPr>
              <w:rPr>
                <w:sz w:val="2"/>
                <w:szCs w:val="2"/>
                <w:lang w:val="en-US"/>
              </w:rPr>
            </w:pPr>
          </w:p>
        </w:tc>
        <w:tc>
          <w:tcPr>
            <w:tcW w:w="793" w:type="dxa"/>
            <w:tcBorders>
              <w:top w:val="nil"/>
              <w:bottom w:val="nil"/>
            </w:tcBorders>
          </w:tcPr>
          <w:p w14:paraId="5A3220B8" w14:textId="77777777" w:rsidR="00D858B8" w:rsidRPr="0009137D" w:rsidRDefault="00D858B8">
            <w:pPr>
              <w:pStyle w:val="TableParagraph"/>
              <w:rPr>
                <w:rFonts w:ascii="Times New Roman"/>
                <w:sz w:val="12"/>
                <w:lang w:val="en-US"/>
              </w:rPr>
            </w:pPr>
          </w:p>
        </w:tc>
        <w:tc>
          <w:tcPr>
            <w:tcW w:w="2154" w:type="dxa"/>
            <w:vMerge/>
          </w:tcPr>
          <w:p w14:paraId="501E2269" w14:textId="77777777" w:rsidR="00D858B8" w:rsidRPr="0009137D" w:rsidRDefault="00D858B8" w:rsidP="00485C0A">
            <w:pPr>
              <w:pStyle w:val="TableParagraph"/>
              <w:spacing w:line="168" w:lineRule="exact"/>
              <w:ind w:left="63"/>
              <w:rPr>
                <w:sz w:val="16"/>
                <w:lang w:val="en-US"/>
              </w:rPr>
            </w:pPr>
          </w:p>
        </w:tc>
        <w:tc>
          <w:tcPr>
            <w:tcW w:w="2154" w:type="dxa"/>
            <w:vMerge/>
          </w:tcPr>
          <w:p w14:paraId="2F1B01BE" w14:textId="77777777" w:rsidR="00D858B8" w:rsidRPr="0009137D" w:rsidRDefault="00D858B8" w:rsidP="00A63734">
            <w:pPr>
              <w:pStyle w:val="TableParagraph"/>
              <w:spacing w:line="177" w:lineRule="exact"/>
              <w:ind w:left="63"/>
              <w:rPr>
                <w:sz w:val="16"/>
                <w:lang w:val="en-US"/>
              </w:rPr>
            </w:pPr>
          </w:p>
        </w:tc>
        <w:tc>
          <w:tcPr>
            <w:tcW w:w="1304" w:type="dxa"/>
            <w:vMerge/>
          </w:tcPr>
          <w:p w14:paraId="3A1EA992" w14:textId="77777777" w:rsidR="00D858B8" w:rsidRPr="0009137D" w:rsidRDefault="00D858B8">
            <w:pPr>
              <w:pStyle w:val="TableParagraph"/>
              <w:rPr>
                <w:rFonts w:ascii="Times New Roman"/>
                <w:sz w:val="12"/>
                <w:lang w:val="en-US"/>
              </w:rPr>
            </w:pPr>
          </w:p>
        </w:tc>
      </w:tr>
      <w:tr w:rsidR="00831436" w:rsidRPr="00542559" w14:paraId="1EF026A5" w14:textId="77777777" w:rsidTr="0056183F">
        <w:trPr>
          <w:trHeight w:val="187"/>
        </w:trPr>
        <w:tc>
          <w:tcPr>
            <w:tcW w:w="850" w:type="dxa"/>
            <w:vMerge/>
            <w:tcBorders>
              <w:top w:val="nil"/>
              <w:left w:val="single" w:sz="4" w:space="0" w:color="231F20"/>
              <w:right w:val="single" w:sz="4" w:space="0" w:color="231F20"/>
            </w:tcBorders>
          </w:tcPr>
          <w:p w14:paraId="778B0B93"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2C4801E3" w14:textId="77777777" w:rsidR="00D858B8" w:rsidRPr="0009137D" w:rsidRDefault="00D858B8">
            <w:pPr>
              <w:rPr>
                <w:sz w:val="2"/>
                <w:szCs w:val="2"/>
                <w:lang w:val="en-US"/>
              </w:rPr>
            </w:pPr>
          </w:p>
        </w:tc>
        <w:tc>
          <w:tcPr>
            <w:tcW w:w="1416" w:type="dxa"/>
            <w:vMerge/>
            <w:tcBorders>
              <w:top w:val="nil"/>
            </w:tcBorders>
          </w:tcPr>
          <w:p w14:paraId="617D2220" w14:textId="77777777" w:rsidR="00D858B8" w:rsidRPr="0009137D" w:rsidRDefault="00D858B8">
            <w:pPr>
              <w:rPr>
                <w:sz w:val="2"/>
                <w:szCs w:val="2"/>
                <w:lang w:val="en-US"/>
              </w:rPr>
            </w:pPr>
          </w:p>
        </w:tc>
        <w:tc>
          <w:tcPr>
            <w:tcW w:w="1414" w:type="dxa"/>
            <w:vMerge/>
            <w:tcBorders>
              <w:top w:val="nil"/>
            </w:tcBorders>
          </w:tcPr>
          <w:p w14:paraId="18931C77" w14:textId="77777777" w:rsidR="00D858B8" w:rsidRPr="0009137D" w:rsidRDefault="00D858B8">
            <w:pPr>
              <w:rPr>
                <w:sz w:val="2"/>
                <w:szCs w:val="2"/>
                <w:lang w:val="en-US"/>
              </w:rPr>
            </w:pPr>
          </w:p>
        </w:tc>
        <w:tc>
          <w:tcPr>
            <w:tcW w:w="850" w:type="dxa"/>
            <w:vMerge/>
            <w:tcBorders>
              <w:top w:val="nil"/>
            </w:tcBorders>
          </w:tcPr>
          <w:p w14:paraId="5EB7B7DA" w14:textId="77777777" w:rsidR="00D858B8" w:rsidRPr="0009137D" w:rsidRDefault="00D858B8">
            <w:pPr>
              <w:rPr>
                <w:sz w:val="2"/>
                <w:szCs w:val="2"/>
                <w:lang w:val="en-US"/>
              </w:rPr>
            </w:pPr>
          </w:p>
        </w:tc>
        <w:tc>
          <w:tcPr>
            <w:tcW w:w="793" w:type="dxa"/>
            <w:tcBorders>
              <w:top w:val="nil"/>
              <w:bottom w:val="nil"/>
            </w:tcBorders>
          </w:tcPr>
          <w:p w14:paraId="49150FFE" w14:textId="77777777" w:rsidR="00D858B8" w:rsidRPr="0009137D" w:rsidRDefault="00D858B8">
            <w:pPr>
              <w:pStyle w:val="TableParagraph"/>
              <w:rPr>
                <w:rFonts w:ascii="Times New Roman"/>
                <w:sz w:val="12"/>
                <w:lang w:val="en-US"/>
              </w:rPr>
            </w:pPr>
          </w:p>
        </w:tc>
        <w:tc>
          <w:tcPr>
            <w:tcW w:w="2154" w:type="dxa"/>
            <w:vMerge/>
          </w:tcPr>
          <w:p w14:paraId="48136F65" w14:textId="77777777" w:rsidR="00D858B8" w:rsidRPr="0009137D" w:rsidRDefault="00D858B8">
            <w:pPr>
              <w:pStyle w:val="TableParagraph"/>
              <w:spacing w:line="168" w:lineRule="exact"/>
              <w:ind w:left="63"/>
              <w:rPr>
                <w:sz w:val="16"/>
                <w:lang w:val="en-US"/>
              </w:rPr>
            </w:pPr>
          </w:p>
        </w:tc>
        <w:tc>
          <w:tcPr>
            <w:tcW w:w="2154" w:type="dxa"/>
            <w:vMerge/>
          </w:tcPr>
          <w:p w14:paraId="2CA553A7" w14:textId="77777777" w:rsidR="00D858B8" w:rsidRPr="0009137D" w:rsidRDefault="00D858B8" w:rsidP="00A63734">
            <w:pPr>
              <w:pStyle w:val="TableParagraph"/>
              <w:spacing w:line="177" w:lineRule="exact"/>
              <w:ind w:left="63"/>
              <w:rPr>
                <w:sz w:val="16"/>
                <w:lang w:val="en-US"/>
              </w:rPr>
            </w:pPr>
          </w:p>
        </w:tc>
        <w:tc>
          <w:tcPr>
            <w:tcW w:w="1304" w:type="dxa"/>
            <w:vMerge/>
          </w:tcPr>
          <w:p w14:paraId="5D86FEF7" w14:textId="77777777" w:rsidR="00D858B8" w:rsidRPr="0009137D" w:rsidRDefault="00D858B8">
            <w:pPr>
              <w:pStyle w:val="TableParagraph"/>
              <w:rPr>
                <w:rFonts w:ascii="Times New Roman"/>
                <w:sz w:val="12"/>
                <w:lang w:val="en-US"/>
              </w:rPr>
            </w:pPr>
          </w:p>
        </w:tc>
      </w:tr>
      <w:tr w:rsidR="00831436" w:rsidRPr="00542559" w14:paraId="614481B5" w14:textId="77777777" w:rsidTr="0056183F">
        <w:trPr>
          <w:trHeight w:val="186"/>
        </w:trPr>
        <w:tc>
          <w:tcPr>
            <w:tcW w:w="850" w:type="dxa"/>
            <w:vMerge/>
            <w:tcBorders>
              <w:top w:val="nil"/>
              <w:left w:val="single" w:sz="4" w:space="0" w:color="231F20"/>
              <w:right w:val="single" w:sz="4" w:space="0" w:color="231F20"/>
            </w:tcBorders>
          </w:tcPr>
          <w:p w14:paraId="7E074468"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77D83A05" w14:textId="77777777" w:rsidR="00D858B8" w:rsidRPr="0009137D" w:rsidRDefault="00D858B8">
            <w:pPr>
              <w:rPr>
                <w:sz w:val="2"/>
                <w:szCs w:val="2"/>
                <w:lang w:val="en-US"/>
              </w:rPr>
            </w:pPr>
          </w:p>
        </w:tc>
        <w:tc>
          <w:tcPr>
            <w:tcW w:w="1416" w:type="dxa"/>
            <w:vMerge/>
            <w:tcBorders>
              <w:top w:val="nil"/>
            </w:tcBorders>
          </w:tcPr>
          <w:p w14:paraId="3D36D5EA" w14:textId="77777777" w:rsidR="00D858B8" w:rsidRPr="0009137D" w:rsidRDefault="00D858B8">
            <w:pPr>
              <w:rPr>
                <w:sz w:val="2"/>
                <w:szCs w:val="2"/>
                <w:lang w:val="en-US"/>
              </w:rPr>
            </w:pPr>
          </w:p>
        </w:tc>
        <w:tc>
          <w:tcPr>
            <w:tcW w:w="1414" w:type="dxa"/>
            <w:vMerge/>
            <w:tcBorders>
              <w:top w:val="nil"/>
            </w:tcBorders>
          </w:tcPr>
          <w:p w14:paraId="7BB954D6" w14:textId="77777777" w:rsidR="00D858B8" w:rsidRPr="0009137D" w:rsidRDefault="00D858B8">
            <w:pPr>
              <w:rPr>
                <w:sz w:val="2"/>
                <w:szCs w:val="2"/>
                <w:lang w:val="en-US"/>
              </w:rPr>
            </w:pPr>
          </w:p>
        </w:tc>
        <w:tc>
          <w:tcPr>
            <w:tcW w:w="850" w:type="dxa"/>
            <w:vMerge/>
            <w:tcBorders>
              <w:top w:val="nil"/>
            </w:tcBorders>
          </w:tcPr>
          <w:p w14:paraId="0FF885FD" w14:textId="77777777" w:rsidR="00D858B8" w:rsidRPr="0009137D" w:rsidRDefault="00D858B8">
            <w:pPr>
              <w:rPr>
                <w:sz w:val="2"/>
                <w:szCs w:val="2"/>
                <w:lang w:val="en-US"/>
              </w:rPr>
            </w:pPr>
          </w:p>
        </w:tc>
        <w:tc>
          <w:tcPr>
            <w:tcW w:w="793" w:type="dxa"/>
            <w:tcBorders>
              <w:top w:val="nil"/>
              <w:bottom w:val="nil"/>
            </w:tcBorders>
          </w:tcPr>
          <w:p w14:paraId="4C38F248" w14:textId="77777777" w:rsidR="00D858B8" w:rsidRPr="0009137D" w:rsidRDefault="00D858B8">
            <w:pPr>
              <w:pStyle w:val="TableParagraph"/>
              <w:rPr>
                <w:rFonts w:ascii="Times New Roman"/>
                <w:sz w:val="12"/>
                <w:lang w:val="en-US"/>
              </w:rPr>
            </w:pPr>
          </w:p>
        </w:tc>
        <w:tc>
          <w:tcPr>
            <w:tcW w:w="2154" w:type="dxa"/>
            <w:vMerge/>
          </w:tcPr>
          <w:p w14:paraId="3FB396E9" w14:textId="77777777" w:rsidR="00D858B8" w:rsidRPr="0009137D" w:rsidRDefault="00D858B8">
            <w:pPr>
              <w:pStyle w:val="TableParagraph"/>
              <w:rPr>
                <w:rFonts w:ascii="Times New Roman"/>
                <w:sz w:val="12"/>
                <w:lang w:val="en-US"/>
              </w:rPr>
            </w:pPr>
          </w:p>
        </w:tc>
        <w:tc>
          <w:tcPr>
            <w:tcW w:w="2154" w:type="dxa"/>
            <w:vMerge/>
          </w:tcPr>
          <w:p w14:paraId="67B151EB" w14:textId="77777777" w:rsidR="00D858B8" w:rsidRPr="0009137D" w:rsidRDefault="00D858B8" w:rsidP="00A63734">
            <w:pPr>
              <w:pStyle w:val="TableParagraph"/>
              <w:spacing w:line="177" w:lineRule="exact"/>
              <w:ind w:left="63"/>
              <w:rPr>
                <w:sz w:val="16"/>
                <w:lang w:val="en-US"/>
              </w:rPr>
            </w:pPr>
          </w:p>
        </w:tc>
        <w:tc>
          <w:tcPr>
            <w:tcW w:w="1304" w:type="dxa"/>
            <w:vMerge/>
          </w:tcPr>
          <w:p w14:paraId="18A08615" w14:textId="77777777" w:rsidR="00D858B8" w:rsidRPr="0009137D" w:rsidRDefault="00D858B8">
            <w:pPr>
              <w:pStyle w:val="TableParagraph"/>
              <w:rPr>
                <w:rFonts w:ascii="Times New Roman"/>
                <w:sz w:val="12"/>
                <w:lang w:val="en-US"/>
              </w:rPr>
            </w:pPr>
          </w:p>
        </w:tc>
      </w:tr>
      <w:tr w:rsidR="00831436" w:rsidRPr="00542559" w14:paraId="0340FA45" w14:textId="77777777" w:rsidTr="0056183F">
        <w:trPr>
          <w:trHeight w:val="186"/>
        </w:trPr>
        <w:tc>
          <w:tcPr>
            <w:tcW w:w="850" w:type="dxa"/>
            <w:vMerge/>
            <w:tcBorders>
              <w:top w:val="nil"/>
              <w:left w:val="single" w:sz="4" w:space="0" w:color="231F20"/>
              <w:right w:val="single" w:sz="4" w:space="0" w:color="231F20"/>
            </w:tcBorders>
          </w:tcPr>
          <w:p w14:paraId="1C30F1CB"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1CB8C7F3" w14:textId="77777777" w:rsidR="00D858B8" w:rsidRPr="0009137D" w:rsidRDefault="00D858B8">
            <w:pPr>
              <w:rPr>
                <w:sz w:val="2"/>
                <w:szCs w:val="2"/>
                <w:lang w:val="en-US"/>
              </w:rPr>
            </w:pPr>
          </w:p>
        </w:tc>
        <w:tc>
          <w:tcPr>
            <w:tcW w:w="1416" w:type="dxa"/>
            <w:vMerge/>
            <w:tcBorders>
              <w:top w:val="nil"/>
            </w:tcBorders>
          </w:tcPr>
          <w:p w14:paraId="77DB6886" w14:textId="77777777" w:rsidR="00D858B8" w:rsidRPr="0009137D" w:rsidRDefault="00D858B8">
            <w:pPr>
              <w:rPr>
                <w:sz w:val="2"/>
                <w:szCs w:val="2"/>
                <w:lang w:val="en-US"/>
              </w:rPr>
            </w:pPr>
          </w:p>
        </w:tc>
        <w:tc>
          <w:tcPr>
            <w:tcW w:w="1414" w:type="dxa"/>
            <w:vMerge/>
            <w:tcBorders>
              <w:top w:val="nil"/>
            </w:tcBorders>
          </w:tcPr>
          <w:p w14:paraId="3745E62D" w14:textId="77777777" w:rsidR="00D858B8" w:rsidRPr="0009137D" w:rsidRDefault="00D858B8">
            <w:pPr>
              <w:rPr>
                <w:sz w:val="2"/>
                <w:szCs w:val="2"/>
                <w:lang w:val="en-US"/>
              </w:rPr>
            </w:pPr>
          </w:p>
        </w:tc>
        <w:tc>
          <w:tcPr>
            <w:tcW w:w="850" w:type="dxa"/>
            <w:vMerge/>
            <w:tcBorders>
              <w:top w:val="nil"/>
            </w:tcBorders>
          </w:tcPr>
          <w:p w14:paraId="0F9C0BD1" w14:textId="77777777" w:rsidR="00D858B8" w:rsidRPr="0009137D" w:rsidRDefault="00D858B8">
            <w:pPr>
              <w:rPr>
                <w:sz w:val="2"/>
                <w:szCs w:val="2"/>
                <w:lang w:val="en-US"/>
              </w:rPr>
            </w:pPr>
          </w:p>
        </w:tc>
        <w:tc>
          <w:tcPr>
            <w:tcW w:w="793" w:type="dxa"/>
            <w:tcBorders>
              <w:top w:val="nil"/>
              <w:bottom w:val="nil"/>
            </w:tcBorders>
          </w:tcPr>
          <w:p w14:paraId="707DFEA1" w14:textId="77777777" w:rsidR="00D858B8" w:rsidRPr="0009137D" w:rsidRDefault="00D858B8">
            <w:pPr>
              <w:pStyle w:val="TableParagraph"/>
              <w:rPr>
                <w:rFonts w:ascii="Times New Roman"/>
                <w:sz w:val="12"/>
                <w:lang w:val="en-US"/>
              </w:rPr>
            </w:pPr>
          </w:p>
        </w:tc>
        <w:tc>
          <w:tcPr>
            <w:tcW w:w="2154" w:type="dxa"/>
            <w:vMerge/>
          </w:tcPr>
          <w:p w14:paraId="2C9E5F0D" w14:textId="77777777" w:rsidR="00D858B8" w:rsidRPr="0009137D" w:rsidRDefault="00D858B8">
            <w:pPr>
              <w:pStyle w:val="TableParagraph"/>
              <w:rPr>
                <w:rFonts w:ascii="Times New Roman"/>
                <w:sz w:val="12"/>
                <w:lang w:val="en-US"/>
              </w:rPr>
            </w:pPr>
          </w:p>
        </w:tc>
        <w:tc>
          <w:tcPr>
            <w:tcW w:w="2154" w:type="dxa"/>
            <w:vMerge/>
          </w:tcPr>
          <w:p w14:paraId="52B1333D" w14:textId="77777777" w:rsidR="00D858B8" w:rsidRPr="0009137D" w:rsidRDefault="00D858B8" w:rsidP="00A63734">
            <w:pPr>
              <w:pStyle w:val="TableParagraph"/>
              <w:spacing w:line="177" w:lineRule="exact"/>
              <w:ind w:left="63"/>
              <w:rPr>
                <w:sz w:val="16"/>
                <w:lang w:val="en-US"/>
              </w:rPr>
            </w:pPr>
          </w:p>
        </w:tc>
        <w:tc>
          <w:tcPr>
            <w:tcW w:w="1304" w:type="dxa"/>
            <w:vMerge/>
          </w:tcPr>
          <w:p w14:paraId="730789DE" w14:textId="77777777" w:rsidR="00D858B8" w:rsidRPr="0009137D" w:rsidRDefault="00D858B8">
            <w:pPr>
              <w:pStyle w:val="TableParagraph"/>
              <w:rPr>
                <w:rFonts w:ascii="Times New Roman"/>
                <w:sz w:val="12"/>
                <w:lang w:val="en-US"/>
              </w:rPr>
            </w:pPr>
          </w:p>
        </w:tc>
      </w:tr>
      <w:tr w:rsidR="00831436" w:rsidRPr="00542559" w14:paraId="25631487" w14:textId="77777777" w:rsidTr="0056183F">
        <w:trPr>
          <w:trHeight w:val="197"/>
        </w:trPr>
        <w:tc>
          <w:tcPr>
            <w:tcW w:w="850" w:type="dxa"/>
            <w:vMerge/>
            <w:tcBorders>
              <w:top w:val="nil"/>
              <w:left w:val="single" w:sz="4" w:space="0" w:color="231F20"/>
              <w:right w:val="single" w:sz="4" w:space="0" w:color="231F20"/>
            </w:tcBorders>
          </w:tcPr>
          <w:p w14:paraId="6ECDDCD7" w14:textId="77777777" w:rsidR="00D858B8" w:rsidRPr="0009137D" w:rsidRDefault="00D858B8">
            <w:pPr>
              <w:rPr>
                <w:sz w:val="2"/>
                <w:szCs w:val="2"/>
                <w:lang w:val="en-US"/>
              </w:rPr>
            </w:pPr>
          </w:p>
        </w:tc>
        <w:tc>
          <w:tcPr>
            <w:tcW w:w="2945" w:type="dxa"/>
            <w:gridSpan w:val="3"/>
            <w:vMerge/>
            <w:tcBorders>
              <w:top w:val="nil"/>
              <w:left w:val="single" w:sz="4" w:space="0" w:color="231F20"/>
            </w:tcBorders>
          </w:tcPr>
          <w:p w14:paraId="6A9E11A7" w14:textId="77777777" w:rsidR="00D858B8" w:rsidRPr="0009137D" w:rsidRDefault="00D858B8">
            <w:pPr>
              <w:rPr>
                <w:sz w:val="2"/>
                <w:szCs w:val="2"/>
                <w:lang w:val="en-US"/>
              </w:rPr>
            </w:pPr>
          </w:p>
        </w:tc>
        <w:tc>
          <w:tcPr>
            <w:tcW w:w="1416" w:type="dxa"/>
            <w:vMerge/>
            <w:tcBorders>
              <w:top w:val="nil"/>
            </w:tcBorders>
          </w:tcPr>
          <w:p w14:paraId="4D1813A7" w14:textId="77777777" w:rsidR="00D858B8" w:rsidRPr="0009137D" w:rsidRDefault="00D858B8">
            <w:pPr>
              <w:rPr>
                <w:sz w:val="2"/>
                <w:szCs w:val="2"/>
                <w:lang w:val="en-US"/>
              </w:rPr>
            </w:pPr>
          </w:p>
        </w:tc>
        <w:tc>
          <w:tcPr>
            <w:tcW w:w="1414" w:type="dxa"/>
            <w:vMerge/>
            <w:tcBorders>
              <w:top w:val="nil"/>
            </w:tcBorders>
          </w:tcPr>
          <w:p w14:paraId="2FB6BB4C" w14:textId="77777777" w:rsidR="00D858B8" w:rsidRPr="0009137D" w:rsidRDefault="00D858B8">
            <w:pPr>
              <w:rPr>
                <w:sz w:val="2"/>
                <w:szCs w:val="2"/>
                <w:lang w:val="en-US"/>
              </w:rPr>
            </w:pPr>
          </w:p>
        </w:tc>
        <w:tc>
          <w:tcPr>
            <w:tcW w:w="850" w:type="dxa"/>
            <w:vMerge/>
            <w:tcBorders>
              <w:top w:val="nil"/>
            </w:tcBorders>
          </w:tcPr>
          <w:p w14:paraId="103C0CFB" w14:textId="77777777" w:rsidR="00D858B8" w:rsidRPr="0009137D" w:rsidRDefault="00D858B8">
            <w:pPr>
              <w:rPr>
                <w:sz w:val="2"/>
                <w:szCs w:val="2"/>
                <w:lang w:val="en-US"/>
              </w:rPr>
            </w:pPr>
          </w:p>
        </w:tc>
        <w:tc>
          <w:tcPr>
            <w:tcW w:w="793" w:type="dxa"/>
            <w:tcBorders>
              <w:top w:val="nil"/>
            </w:tcBorders>
          </w:tcPr>
          <w:p w14:paraId="6ACABFC4" w14:textId="77777777" w:rsidR="00D858B8" w:rsidRPr="0009137D" w:rsidRDefault="00D858B8">
            <w:pPr>
              <w:pStyle w:val="TableParagraph"/>
              <w:rPr>
                <w:rFonts w:ascii="Times New Roman"/>
                <w:sz w:val="12"/>
                <w:lang w:val="en-US"/>
              </w:rPr>
            </w:pPr>
          </w:p>
        </w:tc>
        <w:tc>
          <w:tcPr>
            <w:tcW w:w="2154" w:type="dxa"/>
            <w:vMerge/>
          </w:tcPr>
          <w:p w14:paraId="7F2BA016" w14:textId="77777777" w:rsidR="00D858B8" w:rsidRPr="0009137D" w:rsidRDefault="00D858B8">
            <w:pPr>
              <w:pStyle w:val="TableParagraph"/>
              <w:rPr>
                <w:rFonts w:ascii="Times New Roman"/>
                <w:sz w:val="12"/>
                <w:lang w:val="en-US"/>
              </w:rPr>
            </w:pPr>
          </w:p>
        </w:tc>
        <w:tc>
          <w:tcPr>
            <w:tcW w:w="2154" w:type="dxa"/>
            <w:vMerge/>
          </w:tcPr>
          <w:p w14:paraId="47A95CC2" w14:textId="77777777" w:rsidR="00D858B8" w:rsidRPr="0009137D" w:rsidRDefault="00D858B8">
            <w:pPr>
              <w:pStyle w:val="TableParagraph"/>
              <w:spacing w:line="177" w:lineRule="exact"/>
              <w:ind w:left="63"/>
              <w:rPr>
                <w:sz w:val="16"/>
                <w:lang w:val="en-US"/>
              </w:rPr>
            </w:pPr>
          </w:p>
        </w:tc>
        <w:tc>
          <w:tcPr>
            <w:tcW w:w="1304" w:type="dxa"/>
            <w:vMerge/>
          </w:tcPr>
          <w:p w14:paraId="4758668D" w14:textId="77777777" w:rsidR="00D858B8" w:rsidRPr="0009137D" w:rsidRDefault="00D858B8">
            <w:pPr>
              <w:pStyle w:val="TableParagraph"/>
              <w:rPr>
                <w:rFonts w:ascii="Times New Roman"/>
                <w:sz w:val="12"/>
                <w:lang w:val="en-US"/>
              </w:rPr>
            </w:pPr>
          </w:p>
        </w:tc>
      </w:tr>
    </w:tbl>
    <w:p w14:paraId="651748B2" w14:textId="77777777" w:rsidR="009D1ACE" w:rsidRPr="0009137D" w:rsidRDefault="009D1ACE">
      <w:pPr>
        <w:rPr>
          <w:rFonts w:ascii="Times New Roman"/>
          <w:sz w:val="12"/>
          <w:lang w:val="en-US"/>
        </w:rPr>
        <w:sectPr w:rsidR="009D1ACE" w:rsidRPr="0009137D">
          <w:headerReference w:type="even" r:id="rId87"/>
          <w:pgSz w:w="16840" w:h="11910" w:orient="landscape"/>
          <w:pgMar w:top="0" w:right="1700" w:bottom="280" w:left="1000" w:header="0" w:footer="0" w:gutter="0"/>
          <w:cols w:space="720"/>
        </w:sectPr>
      </w:pPr>
    </w:p>
    <w:p w14:paraId="494CC3B5"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994112" behindDoc="0" locked="0" layoutInCell="1" allowOverlap="1" wp14:anchorId="65DEBA8B" wp14:editId="2CA75218">
                <wp:simplePos x="0" y="0"/>
                <wp:positionH relativeFrom="page">
                  <wp:posOffset>9862185</wp:posOffset>
                </wp:positionH>
                <wp:positionV relativeFrom="page">
                  <wp:posOffset>720090</wp:posOffset>
                </wp:positionV>
                <wp:extent cx="3175" cy="6120130"/>
                <wp:effectExtent l="0" t="0" r="0" b="0"/>
                <wp:wrapNone/>
                <wp:docPr id="2220" name="Group 2068"/>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21" name="Line 2069"/>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22" name="Line 2070"/>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23" name="Line 2071"/>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68" o:spid="_x0000_s1848" style="width:0.25pt;height:481.9pt;margin-top:56.7pt;margin-left:776.55pt;mso-position-horizontal-relative:page;mso-position-vertical-relative:page;position:absolute;z-index:251995136" coordorigin="15531,1134" coordsize="5,9638">
                <v:line id="Line 2069" o:spid="_x0000_s1849" style="mso-wrap-style:square;position:absolute;visibility:visible" from="15534,1134" to="15534,5783" o:connectortype="straight" strokecolor="#231f20" strokeweight="0.25pt"/>
                <v:line id="Line 2070" o:spid="_x0000_s1850" style="mso-wrap-style:square;position:absolute;visibility:visible" from="15534,5783" to="15534,9921" o:connectortype="straight" strokecolor="#231f20" strokeweight="0.25pt"/>
                <v:line id="Line 2071" o:spid="_x0000_s1851"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1997184" behindDoc="0" locked="0" layoutInCell="1" allowOverlap="1" wp14:anchorId="2A053644" wp14:editId="24FF967D">
                <wp:simplePos x="0" y="0"/>
                <wp:positionH relativeFrom="page">
                  <wp:posOffset>9874250</wp:posOffset>
                </wp:positionH>
                <wp:positionV relativeFrom="page">
                  <wp:posOffset>5039995</wp:posOffset>
                </wp:positionV>
                <wp:extent cx="259080" cy="1812925"/>
                <wp:effectExtent l="0" t="0" r="0" b="0"/>
                <wp:wrapNone/>
                <wp:docPr id="2219" name="Text Box 2067"/>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2D5A"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135</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53644" id="Text Box 2067" o:spid="_x0000_s1102" type="#_x0000_t202" style="position:absolute;margin-left:777.5pt;margin-top:396.85pt;width:20.4pt;height:142.75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HoCdzivAQAATwMAAA4AAAAAAAAAAAAAAAAALgIAAGRycy9lMm9E&#10;b2MueG1sUEsBAi0AFAAGAAgAAAAhAP8P9nHkAAAADgEAAA8AAAAAAAAAAAAAAAAACQQAAGRycy9k&#10;b3ducmV2LnhtbFBLBQYAAAAABAAEAPMAAAAaBQAAAAA=&#10;" filled="f" stroked="f">
                <v:textbox style="layout-flow:vertical" inset="0,0,0,0">
                  <w:txbxContent>
                    <w:p w14:paraId="2A312D5A"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135</w:t>
                      </w:r>
                    </w:p>
                  </w:txbxContent>
                </v:textbox>
                <w10:wrap anchorx="page" anchory="page"/>
              </v:shape>
            </w:pict>
          </mc:Fallback>
        </mc:AlternateContent>
      </w:r>
    </w:p>
    <w:p w14:paraId="20FCD7F0" w14:textId="77777777" w:rsidR="009D1ACE" w:rsidRPr="0009137D" w:rsidRDefault="009D1ACE">
      <w:pPr>
        <w:pStyle w:val="a3"/>
        <w:rPr>
          <w:rFonts w:ascii="Times New Roman"/>
          <w:lang w:val="en-US"/>
        </w:rPr>
      </w:pPr>
    </w:p>
    <w:p w14:paraId="1EF4DC38" w14:textId="77777777" w:rsidR="009D1ACE" w:rsidRPr="0009137D" w:rsidRDefault="009D1ACE">
      <w:pPr>
        <w:pStyle w:val="a3"/>
        <w:rPr>
          <w:rFonts w:ascii="Times New Roman"/>
          <w:lang w:val="en-US"/>
        </w:rPr>
      </w:pPr>
    </w:p>
    <w:p w14:paraId="32B11581" w14:textId="77777777" w:rsidR="009D1ACE" w:rsidRPr="0009137D" w:rsidRDefault="009D1ACE">
      <w:pPr>
        <w:pStyle w:val="a3"/>
        <w:rPr>
          <w:rFonts w:ascii="Times New Roman"/>
          <w:lang w:val="en-US"/>
        </w:rPr>
      </w:pPr>
    </w:p>
    <w:p w14:paraId="4E92C270"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3"/>
        <w:gridCol w:w="849"/>
        <w:gridCol w:w="792"/>
        <w:gridCol w:w="2153"/>
        <w:gridCol w:w="2153"/>
        <w:gridCol w:w="1303"/>
      </w:tblGrid>
      <w:tr w:rsidR="00831436" w:rsidRPr="00542559" w14:paraId="3BAA65B5" w14:textId="77777777">
        <w:trPr>
          <w:trHeight w:val="1770"/>
        </w:trPr>
        <w:tc>
          <w:tcPr>
            <w:tcW w:w="850" w:type="dxa"/>
            <w:tcBorders>
              <w:left w:val="single" w:sz="4" w:space="0" w:color="231F20"/>
            </w:tcBorders>
          </w:tcPr>
          <w:p w14:paraId="6F3A34F3"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270E4E8E"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6AE87639"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730C6456"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3D722C5B"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601C754D"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3" w:type="dxa"/>
          </w:tcPr>
          <w:p w14:paraId="3ECCE76F" w14:textId="77777777" w:rsidR="009D1ACE" w:rsidRPr="00ED1867" w:rsidRDefault="0009137D">
            <w:pPr>
              <w:pStyle w:val="TableParagraph"/>
              <w:spacing w:before="31" w:line="235" w:lineRule="auto"/>
              <w:ind w:left="66" w:right="47"/>
              <w:jc w:val="center"/>
              <w:rPr>
                <w:b/>
                <w:sz w:val="16"/>
              </w:rPr>
            </w:pPr>
            <w:r w:rsidRPr="00ED1867">
              <w:rPr>
                <w:b/>
                <w:color w:val="231F20"/>
                <w:sz w:val="16"/>
                <w:lang w:val="en"/>
              </w:rPr>
              <w:t>Name of technological process</w:t>
            </w:r>
          </w:p>
        </w:tc>
        <w:tc>
          <w:tcPr>
            <w:tcW w:w="849" w:type="dxa"/>
          </w:tcPr>
          <w:p w14:paraId="55D76CB5" w14:textId="77777777" w:rsidR="009D1ACE" w:rsidRPr="00ED1867" w:rsidRDefault="0009137D">
            <w:pPr>
              <w:pStyle w:val="TableParagraph"/>
              <w:spacing w:before="31" w:line="235" w:lineRule="auto"/>
              <w:ind w:left="82" w:right="-16" w:firstLine="58"/>
              <w:rPr>
                <w:b/>
                <w:sz w:val="16"/>
              </w:rPr>
            </w:pPr>
            <w:r w:rsidRPr="00ED1867">
              <w:rPr>
                <w:b/>
                <w:color w:val="231F20"/>
                <w:sz w:val="16"/>
                <w:lang w:val="en"/>
              </w:rPr>
              <w:t>Code of incident type</w:t>
            </w:r>
          </w:p>
        </w:tc>
        <w:tc>
          <w:tcPr>
            <w:tcW w:w="792" w:type="dxa"/>
          </w:tcPr>
          <w:p w14:paraId="44723E5C" w14:textId="77777777" w:rsidR="009D1ACE" w:rsidRPr="00ED1867" w:rsidRDefault="0009137D">
            <w:pPr>
              <w:pStyle w:val="TableParagraph"/>
              <w:spacing w:before="31" w:line="235" w:lineRule="auto"/>
              <w:ind w:left="216" w:right="53" w:hanging="135"/>
              <w:rPr>
                <w:b/>
                <w:sz w:val="16"/>
              </w:rPr>
            </w:pPr>
            <w:r w:rsidRPr="00ED1867">
              <w:rPr>
                <w:b/>
                <w:color w:val="231F20"/>
                <w:sz w:val="16"/>
                <w:lang w:val="en"/>
              </w:rPr>
              <w:t>Code of incident</w:t>
            </w:r>
          </w:p>
        </w:tc>
        <w:tc>
          <w:tcPr>
            <w:tcW w:w="2153" w:type="dxa"/>
          </w:tcPr>
          <w:p w14:paraId="6DCF2AC2" w14:textId="77777777" w:rsidR="009D1ACE" w:rsidRPr="00ED1867" w:rsidRDefault="0009137D">
            <w:pPr>
              <w:pStyle w:val="TableParagraph"/>
              <w:spacing w:before="28"/>
              <w:ind w:left="226"/>
              <w:rPr>
                <w:b/>
                <w:sz w:val="16"/>
              </w:rPr>
            </w:pPr>
            <w:r w:rsidRPr="00ED1867">
              <w:rPr>
                <w:b/>
                <w:color w:val="231F20"/>
                <w:sz w:val="16"/>
                <w:lang w:val="en"/>
              </w:rPr>
              <w:t>Name of incident</w:t>
            </w:r>
          </w:p>
        </w:tc>
        <w:tc>
          <w:tcPr>
            <w:tcW w:w="2153" w:type="dxa"/>
          </w:tcPr>
          <w:p w14:paraId="3FA83E6D" w14:textId="77777777" w:rsidR="009D1ACE" w:rsidRPr="00ED1867" w:rsidRDefault="0009137D">
            <w:pPr>
              <w:pStyle w:val="TableParagraph"/>
              <w:spacing w:before="28"/>
              <w:ind w:left="180"/>
              <w:rPr>
                <w:b/>
                <w:sz w:val="16"/>
              </w:rPr>
            </w:pPr>
            <w:r w:rsidRPr="00ED1867">
              <w:rPr>
                <w:b/>
                <w:color w:val="231F20"/>
                <w:sz w:val="16"/>
                <w:lang w:val="en"/>
              </w:rPr>
              <w:t>Notification criterion</w:t>
            </w:r>
          </w:p>
        </w:tc>
        <w:tc>
          <w:tcPr>
            <w:tcW w:w="1303" w:type="dxa"/>
          </w:tcPr>
          <w:p w14:paraId="346FAF72" w14:textId="77777777" w:rsidR="009D1ACE" w:rsidRPr="0009137D" w:rsidRDefault="0009137D">
            <w:pPr>
              <w:pStyle w:val="TableParagraph"/>
              <w:spacing w:before="31" w:line="235" w:lineRule="auto"/>
              <w:ind w:left="103" w:right="70"/>
              <w:jc w:val="center"/>
              <w:rPr>
                <w:b/>
                <w:sz w:val="16"/>
                <w:lang w:val="en-US"/>
              </w:rPr>
            </w:pPr>
            <w:r w:rsidRPr="00ED1867">
              <w:rPr>
                <w:b/>
                <w:color w:val="231F20"/>
                <w:sz w:val="16"/>
                <w:lang w:val="en"/>
              </w:rPr>
              <w:t>Business data of information security incident</w:t>
            </w:r>
          </w:p>
        </w:tc>
      </w:tr>
      <w:tr w:rsidR="00831436" w14:paraId="75480883" w14:textId="77777777" w:rsidTr="0009137D">
        <w:trPr>
          <w:trHeight w:val="3874"/>
        </w:trPr>
        <w:tc>
          <w:tcPr>
            <w:tcW w:w="850" w:type="dxa"/>
            <w:vMerge w:val="restart"/>
            <w:tcBorders>
              <w:left w:val="single" w:sz="4" w:space="0" w:color="231F20"/>
              <w:right w:val="single" w:sz="4" w:space="0" w:color="231F20"/>
            </w:tcBorders>
          </w:tcPr>
          <w:p w14:paraId="130C9A90" w14:textId="77777777" w:rsidR="00D858B8" w:rsidRPr="0009137D" w:rsidRDefault="00D858B8">
            <w:pPr>
              <w:pStyle w:val="TableParagraph"/>
              <w:rPr>
                <w:rFonts w:ascii="Times New Roman"/>
                <w:sz w:val="16"/>
                <w:lang w:val="en-US"/>
              </w:rPr>
            </w:pPr>
          </w:p>
        </w:tc>
        <w:tc>
          <w:tcPr>
            <w:tcW w:w="2945" w:type="dxa"/>
            <w:gridSpan w:val="3"/>
            <w:vMerge w:val="restart"/>
            <w:tcBorders>
              <w:left w:val="single" w:sz="4" w:space="0" w:color="231F20"/>
            </w:tcBorders>
          </w:tcPr>
          <w:p w14:paraId="65923690" w14:textId="77777777" w:rsidR="00D858B8" w:rsidRPr="0009137D" w:rsidRDefault="00D858B8">
            <w:pPr>
              <w:pStyle w:val="TableParagraph"/>
              <w:rPr>
                <w:rFonts w:ascii="Times New Roman"/>
                <w:sz w:val="16"/>
                <w:lang w:val="en-US"/>
              </w:rPr>
            </w:pPr>
          </w:p>
        </w:tc>
        <w:tc>
          <w:tcPr>
            <w:tcW w:w="1416" w:type="dxa"/>
            <w:vMerge w:val="restart"/>
            <w:tcBorders>
              <w:right w:val="single" w:sz="4" w:space="0" w:color="231F20"/>
            </w:tcBorders>
          </w:tcPr>
          <w:p w14:paraId="3544319E" w14:textId="77777777" w:rsidR="00D858B8" w:rsidRPr="0009137D" w:rsidRDefault="00D858B8">
            <w:pPr>
              <w:pStyle w:val="TableParagraph"/>
              <w:rPr>
                <w:rFonts w:ascii="Times New Roman"/>
                <w:sz w:val="16"/>
                <w:lang w:val="en-US"/>
              </w:rPr>
            </w:pPr>
          </w:p>
        </w:tc>
        <w:tc>
          <w:tcPr>
            <w:tcW w:w="1413" w:type="dxa"/>
            <w:vMerge w:val="restart"/>
            <w:tcBorders>
              <w:left w:val="single" w:sz="4" w:space="0" w:color="231F20"/>
              <w:right w:val="single" w:sz="4" w:space="0" w:color="231F20"/>
            </w:tcBorders>
          </w:tcPr>
          <w:p w14:paraId="1430452E" w14:textId="77777777" w:rsidR="00D858B8" w:rsidRPr="0009137D" w:rsidRDefault="00D858B8">
            <w:pPr>
              <w:pStyle w:val="TableParagraph"/>
              <w:rPr>
                <w:rFonts w:ascii="Times New Roman"/>
                <w:sz w:val="16"/>
                <w:lang w:val="en-US"/>
              </w:rPr>
            </w:pPr>
          </w:p>
        </w:tc>
        <w:tc>
          <w:tcPr>
            <w:tcW w:w="849" w:type="dxa"/>
            <w:vMerge w:val="restart"/>
            <w:tcBorders>
              <w:left w:val="single" w:sz="4" w:space="0" w:color="231F20"/>
              <w:right w:val="single" w:sz="4" w:space="0" w:color="231F20"/>
            </w:tcBorders>
          </w:tcPr>
          <w:p w14:paraId="1ADAB3D4" w14:textId="77777777" w:rsidR="00D858B8" w:rsidRPr="0009137D" w:rsidRDefault="00D858B8">
            <w:pPr>
              <w:pStyle w:val="TableParagraph"/>
              <w:rPr>
                <w:rFonts w:ascii="Times New Roman"/>
                <w:sz w:val="16"/>
                <w:lang w:val="en-US"/>
              </w:rPr>
            </w:pPr>
          </w:p>
        </w:tc>
        <w:tc>
          <w:tcPr>
            <w:tcW w:w="792" w:type="dxa"/>
            <w:vMerge w:val="restart"/>
            <w:tcBorders>
              <w:left w:val="single" w:sz="4" w:space="0" w:color="231F20"/>
              <w:right w:val="single" w:sz="4" w:space="0" w:color="231F20"/>
            </w:tcBorders>
          </w:tcPr>
          <w:p w14:paraId="533195BF" w14:textId="77777777" w:rsidR="00D858B8" w:rsidRPr="0009137D" w:rsidRDefault="00D858B8">
            <w:pPr>
              <w:pStyle w:val="TableParagraph"/>
              <w:rPr>
                <w:rFonts w:ascii="Times New Roman"/>
                <w:sz w:val="16"/>
                <w:lang w:val="en-US"/>
              </w:rPr>
            </w:pPr>
          </w:p>
        </w:tc>
        <w:tc>
          <w:tcPr>
            <w:tcW w:w="2153" w:type="dxa"/>
            <w:vMerge w:val="restart"/>
            <w:tcBorders>
              <w:left w:val="single" w:sz="4" w:space="0" w:color="231F20"/>
            </w:tcBorders>
          </w:tcPr>
          <w:p w14:paraId="304A9009" w14:textId="77777777" w:rsidR="00D858B8" w:rsidRPr="0009137D" w:rsidRDefault="00D858B8">
            <w:pPr>
              <w:pStyle w:val="TableParagraph"/>
              <w:rPr>
                <w:rFonts w:ascii="Times New Roman"/>
                <w:sz w:val="16"/>
                <w:lang w:val="en-US"/>
              </w:rPr>
            </w:pPr>
          </w:p>
        </w:tc>
        <w:tc>
          <w:tcPr>
            <w:tcW w:w="2153" w:type="dxa"/>
            <w:vMerge w:val="restart"/>
          </w:tcPr>
          <w:p w14:paraId="37848655" w14:textId="77777777" w:rsidR="00D858B8" w:rsidRPr="0009137D" w:rsidRDefault="00D858B8">
            <w:pPr>
              <w:pStyle w:val="TableParagraph"/>
              <w:rPr>
                <w:rFonts w:ascii="Times New Roman"/>
                <w:sz w:val="16"/>
                <w:lang w:val="en-US"/>
              </w:rPr>
            </w:pPr>
          </w:p>
        </w:tc>
        <w:tc>
          <w:tcPr>
            <w:tcW w:w="1303" w:type="dxa"/>
          </w:tcPr>
          <w:p w14:paraId="72223548" w14:textId="77777777" w:rsidR="00D858B8" w:rsidRPr="0009137D" w:rsidRDefault="0009137D">
            <w:pPr>
              <w:pStyle w:val="TableParagraph"/>
              <w:spacing w:before="28" w:line="176" w:lineRule="exact"/>
              <w:ind w:left="69"/>
              <w:rPr>
                <w:sz w:val="16"/>
                <w:lang w:val="en-US"/>
              </w:rPr>
            </w:pPr>
            <w:r w:rsidRPr="00ED1867">
              <w:rPr>
                <w:color w:val="231F20"/>
                <w:sz w:val="16"/>
                <w:lang w:val="en"/>
              </w:rPr>
              <w:t>When a</w:t>
            </w:r>
          </w:p>
          <w:p w14:paraId="2562F329" w14:textId="77777777" w:rsidR="00D858B8" w:rsidRPr="0009137D" w:rsidRDefault="0009137D">
            <w:pPr>
              <w:pStyle w:val="TableParagraph"/>
              <w:spacing w:line="167" w:lineRule="exact"/>
              <w:ind w:left="69"/>
              <w:rPr>
                <w:sz w:val="16"/>
                <w:lang w:val="en-US"/>
              </w:rPr>
            </w:pPr>
            <w:r w:rsidRPr="00ED1867">
              <w:rPr>
                <w:color w:val="231F20"/>
                <w:sz w:val="16"/>
                <w:lang w:val="en"/>
              </w:rPr>
              <w:t>funds</w:t>
            </w:r>
          </w:p>
          <w:p w14:paraId="601723DD" w14:textId="77777777" w:rsidR="00D858B8" w:rsidRPr="0009137D" w:rsidRDefault="0009137D">
            <w:pPr>
              <w:pStyle w:val="TableParagraph"/>
              <w:spacing w:line="167" w:lineRule="exact"/>
              <w:ind w:left="69"/>
              <w:rPr>
                <w:sz w:val="16"/>
                <w:lang w:val="en-US"/>
              </w:rPr>
            </w:pPr>
            <w:r w:rsidRPr="00ED1867">
              <w:rPr>
                <w:color w:val="231F20"/>
                <w:sz w:val="16"/>
                <w:lang w:val="en"/>
              </w:rPr>
              <w:t>transfer</w:t>
            </w:r>
          </w:p>
          <w:p w14:paraId="72C7C96C" w14:textId="77777777" w:rsidR="00D858B8" w:rsidRPr="0009137D" w:rsidRDefault="0009137D">
            <w:pPr>
              <w:pStyle w:val="TableParagraph"/>
              <w:spacing w:line="167" w:lineRule="exact"/>
              <w:ind w:left="69"/>
              <w:rPr>
                <w:sz w:val="16"/>
                <w:lang w:val="en-US"/>
              </w:rPr>
            </w:pPr>
            <w:r w:rsidRPr="00ED1867">
              <w:rPr>
                <w:color w:val="231F20"/>
                <w:sz w:val="16"/>
                <w:lang w:val="en"/>
              </w:rPr>
              <w:t>order is sent:</w:t>
            </w:r>
          </w:p>
          <w:p w14:paraId="758722E7" w14:textId="77777777" w:rsidR="00D858B8" w:rsidRPr="0009137D" w:rsidRDefault="0009137D">
            <w:pPr>
              <w:pStyle w:val="TableParagraph"/>
              <w:spacing w:line="167" w:lineRule="exact"/>
              <w:ind w:left="69"/>
              <w:rPr>
                <w:sz w:val="16"/>
                <w:lang w:val="en-US"/>
              </w:rPr>
            </w:pPr>
            <w:r w:rsidRPr="00ED1867">
              <w:rPr>
                <w:color w:val="231F20"/>
                <w:sz w:val="16"/>
                <w:lang w:val="en"/>
              </w:rPr>
              <w:t>Identifier</w:t>
            </w:r>
          </w:p>
          <w:p w14:paraId="5C52DCB2" w14:textId="77777777" w:rsidR="00D858B8" w:rsidRPr="0009137D" w:rsidRDefault="0009137D">
            <w:pPr>
              <w:pStyle w:val="TableParagraph"/>
              <w:spacing w:line="167" w:lineRule="exact"/>
              <w:ind w:left="69"/>
              <w:rPr>
                <w:sz w:val="16"/>
                <w:lang w:val="en-US"/>
              </w:rPr>
            </w:pPr>
            <w:r w:rsidRPr="00ED1867">
              <w:rPr>
                <w:color w:val="231F20"/>
                <w:sz w:val="16"/>
                <w:lang w:val="en"/>
              </w:rPr>
              <w:t>of the funds</w:t>
            </w:r>
          </w:p>
          <w:p w14:paraId="71E97E57" w14:textId="77777777" w:rsidR="00D858B8" w:rsidRPr="0009137D" w:rsidRDefault="0009137D">
            <w:pPr>
              <w:pStyle w:val="TableParagraph"/>
              <w:spacing w:line="167" w:lineRule="exact"/>
              <w:ind w:left="69"/>
              <w:rPr>
                <w:sz w:val="16"/>
                <w:lang w:val="en-US"/>
              </w:rPr>
            </w:pPr>
            <w:r w:rsidRPr="00ED1867">
              <w:rPr>
                <w:color w:val="231F20"/>
                <w:sz w:val="16"/>
                <w:lang w:val="en"/>
              </w:rPr>
              <w:t>transfer</w:t>
            </w:r>
          </w:p>
          <w:p w14:paraId="25A0BC1B" w14:textId="77777777" w:rsidR="00D858B8" w:rsidRPr="0009137D" w:rsidRDefault="0009137D">
            <w:pPr>
              <w:pStyle w:val="TableParagraph"/>
              <w:spacing w:line="167" w:lineRule="exact"/>
              <w:ind w:left="69"/>
              <w:rPr>
                <w:sz w:val="16"/>
                <w:lang w:val="en-US"/>
              </w:rPr>
            </w:pPr>
            <w:r w:rsidRPr="00ED1867">
              <w:rPr>
                <w:color w:val="231F20"/>
                <w:sz w:val="16"/>
                <w:lang w:val="en"/>
              </w:rPr>
              <w:t>order</w:t>
            </w:r>
          </w:p>
          <w:p w14:paraId="225D0BE3" w14:textId="77777777" w:rsidR="00D858B8" w:rsidRPr="0009137D" w:rsidRDefault="0009137D">
            <w:pPr>
              <w:pStyle w:val="TableParagraph"/>
              <w:spacing w:line="167" w:lineRule="exact"/>
              <w:ind w:left="69"/>
              <w:rPr>
                <w:sz w:val="16"/>
                <w:lang w:val="en-US"/>
              </w:rPr>
            </w:pPr>
            <w:r w:rsidRPr="00ED1867">
              <w:rPr>
                <w:color w:val="231F20"/>
                <w:sz w:val="16"/>
                <w:lang w:val="en"/>
              </w:rPr>
              <w:t>INN of the credit</w:t>
            </w:r>
          </w:p>
          <w:p w14:paraId="669DC028" w14:textId="77777777" w:rsidR="00D858B8" w:rsidRPr="0009137D" w:rsidRDefault="0009137D">
            <w:pPr>
              <w:pStyle w:val="TableParagraph"/>
              <w:spacing w:line="167" w:lineRule="exact"/>
              <w:ind w:left="69"/>
              <w:rPr>
                <w:sz w:val="16"/>
                <w:lang w:val="en-US"/>
              </w:rPr>
            </w:pPr>
            <w:r w:rsidRPr="00ED1867">
              <w:rPr>
                <w:color w:val="231F20"/>
                <w:sz w:val="16"/>
                <w:lang w:val="en"/>
              </w:rPr>
              <w:t>institution being</w:t>
            </w:r>
          </w:p>
          <w:p w14:paraId="4CE19D51" w14:textId="77777777" w:rsidR="00D858B8" w:rsidRPr="0009137D" w:rsidRDefault="0009137D">
            <w:pPr>
              <w:pStyle w:val="TableParagraph"/>
              <w:spacing w:line="167" w:lineRule="exact"/>
              <w:ind w:left="69"/>
              <w:rPr>
                <w:sz w:val="16"/>
                <w:lang w:val="en-US"/>
              </w:rPr>
            </w:pPr>
            <w:r w:rsidRPr="00ED1867">
              <w:rPr>
                <w:color w:val="231F20"/>
                <w:sz w:val="16"/>
                <w:lang w:val="en"/>
              </w:rPr>
              <w:t>the recipient of</w:t>
            </w:r>
          </w:p>
          <w:p w14:paraId="065CFDA7" w14:textId="77777777" w:rsidR="00D858B8" w:rsidRPr="0009137D" w:rsidRDefault="0009137D">
            <w:pPr>
              <w:pStyle w:val="TableParagraph"/>
              <w:spacing w:line="167" w:lineRule="exact"/>
              <w:ind w:left="69"/>
              <w:rPr>
                <w:sz w:val="16"/>
                <w:lang w:val="en-US"/>
              </w:rPr>
            </w:pPr>
            <w:r w:rsidRPr="00ED1867">
              <w:rPr>
                <w:color w:val="231F20"/>
                <w:sz w:val="16"/>
                <w:lang w:val="en"/>
              </w:rPr>
              <w:t>funds</w:t>
            </w:r>
          </w:p>
          <w:p w14:paraId="387B9F40" w14:textId="77777777" w:rsidR="00D858B8" w:rsidRPr="0009137D" w:rsidRDefault="0009137D">
            <w:pPr>
              <w:pStyle w:val="TableParagraph"/>
              <w:spacing w:line="167" w:lineRule="exact"/>
              <w:ind w:left="69"/>
              <w:rPr>
                <w:sz w:val="16"/>
                <w:lang w:val="en-US"/>
              </w:rPr>
            </w:pPr>
            <w:r w:rsidRPr="00ED1867">
              <w:rPr>
                <w:color w:val="231F20"/>
                <w:sz w:val="16"/>
                <w:lang w:val="en"/>
              </w:rPr>
              <w:t>No. of recipient's account</w:t>
            </w:r>
          </w:p>
          <w:p w14:paraId="79991AD6" w14:textId="77777777" w:rsidR="00D858B8" w:rsidRPr="0009137D" w:rsidRDefault="0009137D">
            <w:pPr>
              <w:pStyle w:val="TableParagraph"/>
              <w:spacing w:line="167" w:lineRule="exact"/>
              <w:ind w:left="69"/>
              <w:rPr>
                <w:sz w:val="16"/>
                <w:lang w:val="en-US"/>
              </w:rPr>
            </w:pPr>
            <w:r w:rsidRPr="00ED1867">
              <w:rPr>
                <w:color w:val="231F20"/>
                <w:sz w:val="16"/>
                <w:lang w:val="en"/>
              </w:rPr>
              <w:t>with the credit</w:t>
            </w:r>
          </w:p>
          <w:p w14:paraId="01A7739D" w14:textId="77777777" w:rsidR="00D858B8" w:rsidRPr="0009137D" w:rsidRDefault="0009137D">
            <w:pPr>
              <w:pStyle w:val="TableParagraph"/>
              <w:spacing w:line="167" w:lineRule="exact"/>
              <w:ind w:left="69"/>
              <w:rPr>
                <w:sz w:val="16"/>
                <w:lang w:val="en-US"/>
              </w:rPr>
            </w:pPr>
            <w:r w:rsidRPr="00ED1867">
              <w:rPr>
                <w:color w:val="231F20"/>
                <w:sz w:val="16"/>
                <w:lang w:val="en"/>
              </w:rPr>
              <w:t>institution</w:t>
            </w:r>
          </w:p>
          <w:p w14:paraId="100B08DB" w14:textId="77777777" w:rsidR="00D858B8" w:rsidRPr="0009137D" w:rsidRDefault="0009137D">
            <w:pPr>
              <w:pStyle w:val="TableParagraph"/>
              <w:spacing w:line="167" w:lineRule="exact"/>
              <w:ind w:left="69"/>
              <w:rPr>
                <w:sz w:val="16"/>
                <w:lang w:val="en-US"/>
              </w:rPr>
            </w:pPr>
            <w:r w:rsidRPr="00ED1867">
              <w:rPr>
                <w:color w:val="231F20"/>
                <w:sz w:val="16"/>
                <w:lang w:val="en"/>
              </w:rPr>
              <w:t>INN of the credit</w:t>
            </w:r>
          </w:p>
          <w:p w14:paraId="125F8398" w14:textId="77777777" w:rsidR="00D858B8" w:rsidRPr="00ED1867" w:rsidRDefault="0009137D" w:rsidP="00347E25">
            <w:pPr>
              <w:pStyle w:val="TableParagraph"/>
              <w:spacing w:line="167" w:lineRule="exact"/>
              <w:ind w:left="69"/>
              <w:rPr>
                <w:sz w:val="16"/>
              </w:rPr>
            </w:pPr>
            <w:r w:rsidRPr="00ED1867">
              <w:rPr>
                <w:color w:val="231F20"/>
                <w:sz w:val="16"/>
                <w:lang w:val="en"/>
              </w:rPr>
              <w:t>institution of the recipient</w:t>
            </w:r>
          </w:p>
        </w:tc>
      </w:tr>
      <w:tr w:rsidR="00831436" w:rsidRPr="00542559" w14:paraId="16B3AF32" w14:textId="77777777" w:rsidTr="008809E7">
        <w:trPr>
          <w:trHeight w:val="3491"/>
        </w:trPr>
        <w:tc>
          <w:tcPr>
            <w:tcW w:w="850" w:type="dxa"/>
            <w:vMerge/>
            <w:tcBorders>
              <w:top w:val="nil"/>
              <w:left w:val="single" w:sz="4" w:space="0" w:color="231F20"/>
              <w:right w:val="single" w:sz="4" w:space="0" w:color="231F20"/>
            </w:tcBorders>
          </w:tcPr>
          <w:p w14:paraId="677B8B2D" w14:textId="77777777" w:rsidR="00D858B8" w:rsidRPr="00ED1867" w:rsidRDefault="00D858B8">
            <w:pPr>
              <w:rPr>
                <w:sz w:val="2"/>
                <w:szCs w:val="2"/>
              </w:rPr>
            </w:pPr>
          </w:p>
        </w:tc>
        <w:tc>
          <w:tcPr>
            <w:tcW w:w="2945" w:type="dxa"/>
            <w:gridSpan w:val="3"/>
            <w:vMerge/>
            <w:tcBorders>
              <w:top w:val="nil"/>
              <w:left w:val="single" w:sz="4" w:space="0" w:color="231F20"/>
            </w:tcBorders>
          </w:tcPr>
          <w:p w14:paraId="09973011" w14:textId="77777777" w:rsidR="00D858B8" w:rsidRPr="00ED1867" w:rsidRDefault="00D858B8">
            <w:pPr>
              <w:rPr>
                <w:sz w:val="2"/>
                <w:szCs w:val="2"/>
              </w:rPr>
            </w:pPr>
          </w:p>
        </w:tc>
        <w:tc>
          <w:tcPr>
            <w:tcW w:w="1416" w:type="dxa"/>
            <w:vMerge/>
            <w:tcBorders>
              <w:top w:val="nil"/>
              <w:right w:val="single" w:sz="4" w:space="0" w:color="231F20"/>
            </w:tcBorders>
          </w:tcPr>
          <w:p w14:paraId="081BB32D" w14:textId="77777777" w:rsidR="00D858B8" w:rsidRPr="00ED1867" w:rsidRDefault="00D858B8">
            <w:pPr>
              <w:rPr>
                <w:sz w:val="2"/>
                <w:szCs w:val="2"/>
              </w:rPr>
            </w:pPr>
          </w:p>
        </w:tc>
        <w:tc>
          <w:tcPr>
            <w:tcW w:w="1413" w:type="dxa"/>
            <w:vMerge/>
            <w:tcBorders>
              <w:top w:val="nil"/>
              <w:left w:val="single" w:sz="4" w:space="0" w:color="231F20"/>
              <w:right w:val="single" w:sz="4" w:space="0" w:color="231F20"/>
            </w:tcBorders>
          </w:tcPr>
          <w:p w14:paraId="29B58543" w14:textId="77777777" w:rsidR="00D858B8" w:rsidRPr="00ED1867" w:rsidRDefault="00D858B8">
            <w:pPr>
              <w:rPr>
                <w:sz w:val="2"/>
                <w:szCs w:val="2"/>
              </w:rPr>
            </w:pPr>
          </w:p>
        </w:tc>
        <w:tc>
          <w:tcPr>
            <w:tcW w:w="849" w:type="dxa"/>
            <w:vMerge/>
            <w:tcBorders>
              <w:top w:val="nil"/>
              <w:left w:val="single" w:sz="4" w:space="0" w:color="231F20"/>
              <w:right w:val="single" w:sz="4" w:space="0" w:color="231F20"/>
            </w:tcBorders>
          </w:tcPr>
          <w:p w14:paraId="33C632DB" w14:textId="77777777" w:rsidR="00D858B8" w:rsidRPr="00ED1867" w:rsidRDefault="00D858B8">
            <w:pPr>
              <w:rPr>
                <w:sz w:val="2"/>
                <w:szCs w:val="2"/>
              </w:rPr>
            </w:pPr>
          </w:p>
        </w:tc>
        <w:tc>
          <w:tcPr>
            <w:tcW w:w="792" w:type="dxa"/>
            <w:vMerge/>
            <w:tcBorders>
              <w:top w:val="nil"/>
              <w:left w:val="single" w:sz="4" w:space="0" w:color="231F20"/>
              <w:right w:val="single" w:sz="4" w:space="0" w:color="231F20"/>
            </w:tcBorders>
          </w:tcPr>
          <w:p w14:paraId="5599DB64" w14:textId="77777777" w:rsidR="00D858B8" w:rsidRPr="00ED1867" w:rsidRDefault="00D858B8">
            <w:pPr>
              <w:rPr>
                <w:sz w:val="2"/>
                <w:szCs w:val="2"/>
              </w:rPr>
            </w:pPr>
          </w:p>
        </w:tc>
        <w:tc>
          <w:tcPr>
            <w:tcW w:w="2153" w:type="dxa"/>
            <w:vMerge/>
            <w:tcBorders>
              <w:top w:val="nil"/>
              <w:left w:val="single" w:sz="4" w:space="0" w:color="231F20"/>
            </w:tcBorders>
          </w:tcPr>
          <w:p w14:paraId="0A827162" w14:textId="77777777" w:rsidR="00D858B8" w:rsidRPr="00ED1867" w:rsidRDefault="00D858B8">
            <w:pPr>
              <w:rPr>
                <w:sz w:val="2"/>
                <w:szCs w:val="2"/>
              </w:rPr>
            </w:pPr>
          </w:p>
        </w:tc>
        <w:tc>
          <w:tcPr>
            <w:tcW w:w="2153" w:type="dxa"/>
            <w:vMerge/>
            <w:tcBorders>
              <w:top w:val="nil"/>
            </w:tcBorders>
          </w:tcPr>
          <w:p w14:paraId="49447F36" w14:textId="77777777" w:rsidR="00D858B8" w:rsidRPr="00ED1867" w:rsidRDefault="00D858B8">
            <w:pPr>
              <w:rPr>
                <w:sz w:val="2"/>
                <w:szCs w:val="2"/>
              </w:rPr>
            </w:pPr>
          </w:p>
        </w:tc>
        <w:tc>
          <w:tcPr>
            <w:tcW w:w="1303" w:type="dxa"/>
          </w:tcPr>
          <w:p w14:paraId="63D126D0" w14:textId="77777777" w:rsidR="00D858B8" w:rsidRPr="0009137D" w:rsidRDefault="0009137D">
            <w:pPr>
              <w:pStyle w:val="TableParagraph"/>
              <w:spacing w:before="28" w:line="176" w:lineRule="exact"/>
              <w:ind w:left="69"/>
              <w:rPr>
                <w:sz w:val="16"/>
                <w:lang w:val="en-US"/>
              </w:rPr>
            </w:pPr>
            <w:r w:rsidRPr="00ED1867">
              <w:rPr>
                <w:color w:val="231F20"/>
                <w:sz w:val="16"/>
                <w:lang w:val="en"/>
              </w:rPr>
              <w:t>When a</w:t>
            </w:r>
          </w:p>
          <w:p w14:paraId="69CADE7D" w14:textId="77777777" w:rsidR="00D858B8" w:rsidRPr="0009137D" w:rsidRDefault="0009137D">
            <w:pPr>
              <w:pStyle w:val="TableParagraph"/>
              <w:spacing w:line="167" w:lineRule="exact"/>
              <w:ind w:left="69"/>
              <w:rPr>
                <w:sz w:val="16"/>
                <w:lang w:val="en-US"/>
              </w:rPr>
            </w:pPr>
            <w:r w:rsidRPr="00ED1867">
              <w:rPr>
                <w:color w:val="231F20"/>
                <w:sz w:val="16"/>
                <w:lang w:val="en"/>
              </w:rPr>
              <w:t>securities flow</w:t>
            </w:r>
          </w:p>
          <w:p w14:paraId="26C654F4" w14:textId="77777777" w:rsidR="00D858B8" w:rsidRPr="0009137D" w:rsidRDefault="0009137D">
            <w:pPr>
              <w:pStyle w:val="TableParagraph"/>
              <w:spacing w:line="167" w:lineRule="exact"/>
              <w:ind w:left="69"/>
              <w:rPr>
                <w:sz w:val="16"/>
                <w:lang w:val="en-US"/>
              </w:rPr>
            </w:pPr>
            <w:r w:rsidRPr="00ED1867">
              <w:rPr>
                <w:color w:val="231F20"/>
                <w:sz w:val="16"/>
                <w:lang w:val="en"/>
              </w:rPr>
              <w:t>order</w:t>
            </w:r>
          </w:p>
          <w:p w14:paraId="21B5CB91" w14:textId="77777777" w:rsidR="00D858B8" w:rsidRPr="0009137D" w:rsidRDefault="0009137D">
            <w:pPr>
              <w:pStyle w:val="TableParagraph"/>
              <w:spacing w:line="167" w:lineRule="exact"/>
              <w:ind w:left="69"/>
              <w:rPr>
                <w:sz w:val="16"/>
                <w:lang w:val="en-US"/>
              </w:rPr>
            </w:pPr>
            <w:r w:rsidRPr="00ED1867">
              <w:rPr>
                <w:color w:val="231F20"/>
                <w:sz w:val="16"/>
                <w:lang w:val="en"/>
              </w:rPr>
              <w:t>is sent:</w:t>
            </w:r>
          </w:p>
          <w:p w14:paraId="564F329F" w14:textId="77777777" w:rsidR="00D858B8" w:rsidRPr="0009137D" w:rsidRDefault="0009137D">
            <w:pPr>
              <w:pStyle w:val="TableParagraph"/>
              <w:spacing w:line="167" w:lineRule="exact"/>
              <w:ind w:left="69"/>
              <w:rPr>
                <w:sz w:val="16"/>
                <w:lang w:val="en-US"/>
              </w:rPr>
            </w:pPr>
            <w:r w:rsidRPr="00ED1867">
              <w:rPr>
                <w:color w:val="231F20"/>
                <w:sz w:val="16"/>
                <w:lang w:val="en"/>
              </w:rPr>
              <w:t>Identifier</w:t>
            </w:r>
          </w:p>
          <w:p w14:paraId="3755D966" w14:textId="77777777" w:rsidR="00D858B8" w:rsidRPr="0009137D" w:rsidRDefault="0009137D">
            <w:pPr>
              <w:pStyle w:val="TableParagraph"/>
              <w:spacing w:line="167" w:lineRule="exact"/>
              <w:ind w:left="69"/>
              <w:rPr>
                <w:sz w:val="16"/>
                <w:lang w:val="en-US"/>
              </w:rPr>
            </w:pPr>
            <w:r w:rsidRPr="00ED1867">
              <w:rPr>
                <w:color w:val="231F20"/>
                <w:sz w:val="16"/>
                <w:lang w:val="en"/>
              </w:rPr>
              <w:t>of securities</w:t>
            </w:r>
          </w:p>
          <w:p w14:paraId="7381FD83" w14:textId="77777777" w:rsidR="00D858B8" w:rsidRPr="0009137D" w:rsidRDefault="0009137D">
            <w:pPr>
              <w:pStyle w:val="TableParagraph"/>
              <w:spacing w:line="167" w:lineRule="exact"/>
              <w:ind w:left="69"/>
              <w:rPr>
                <w:sz w:val="16"/>
                <w:lang w:val="en-US"/>
              </w:rPr>
            </w:pPr>
            <w:r w:rsidRPr="00ED1867">
              <w:rPr>
                <w:color w:val="231F20"/>
                <w:sz w:val="16"/>
                <w:lang w:val="en"/>
              </w:rPr>
              <w:t>flow</w:t>
            </w:r>
          </w:p>
          <w:p w14:paraId="5CE7742A" w14:textId="77777777" w:rsidR="00D858B8" w:rsidRPr="0009137D" w:rsidRDefault="0009137D">
            <w:pPr>
              <w:pStyle w:val="TableParagraph"/>
              <w:spacing w:line="167" w:lineRule="exact"/>
              <w:ind w:left="69"/>
              <w:rPr>
                <w:sz w:val="16"/>
                <w:lang w:val="en-US"/>
              </w:rPr>
            </w:pPr>
            <w:r w:rsidRPr="00ED1867">
              <w:rPr>
                <w:color w:val="231F20"/>
                <w:sz w:val="16"/>
                <w:lang w:val="en"/>
              </w:rPr>
              <w:t>order</w:t>
            </w:r>
          </w:p>
          <w:p w14:paraId="3660468D" w14:textId="77777777" w:rsidR="00D858B8" w:rsidRPr="0009137D" w:rsidRDefault="0009137D">
            <w:pPr>
              <w:pStyle w:val="TableParagraph"/>
              <w:spacing w:line="167" w:lineRule="exact"/>
              <w:ind w:left="69"/>
              <w:rPr>
                <w:sz w:val="16"/>
                <w:lang w:val="en-US"/>
              </w:rPr>
            </w:pPr>
            <w:r w:rsidRPr="00ED1867">
              <w:rPr>
                <w:color w:val="231F20"/>
                <w:sz w:val="16"/>
                <w:lang w:val="en"/>
              </w:rPr>
              <w:t>INN of the depository/</w:t>
            </w:r>
          </w:p>
          <w:p w14:paraId="267F5A27" w14:textId="77777777" w:rsidR="00D858B8" w:rsidRPr="0009137D" w:rsidRDefault="00057126">
            <w:pPr>
              <w:pStyle w:val="TableParagraph"/>
              <w:spacing w:line="167" w:lineRule="exact"/>
              <w:ind w:left="69"/>
              <w:rPr>
                <w:sz w:val="16"/>
                <w:lang w:val="en-US"/>
              </w:rPr>
            </w:pPr>
            <w:r>
              <w:rPr>
                <w:color w:val="231F20"/>
                <w:sz w:val="16"/>
                <w:lang w:val="en"/>
              </w:rPr>
              <w:t>specialised</w:t>
            </w:r>
            <w:r w:rsidR="0009137D" w:rsidRPr="00ED1867">
              <w:rPr>
                <w:color w:val="231F20"/>
                <w:sz w:val="16"/>
                <w:lang w:val="en"/>
              </w:rPr>
              <w:t xml:space="preserve"> depository</w:t>
            </w:r>
          </w:p>
          <w:p w14:paraId="7EB25637" w14:textId="77777777" w:rsidR="00D858B8" w:rsidRPr="0009137D" w:rsidRDefault="0009137D">
            <w:pPr>
              <w:pStyle w:val="TableParagraph"/>
              <w:spacing w:line="167" w:lineRule="exact"/>
              <w:ind w:left="69"/>
              <w:rPr>
                <w:sz w:val="16"/>
                <w:lang w:val="en-US"/>
              </w:rPr>
            </w:pPr>
            <w:r w:rsidRPr="00ED1867">
              <w:rPr>
                <w:color w:val="231F20"/>
                <w:sz w:val="16"/>
                <w:lang w:val="en"/>
              </w:rPr>
              <w:t>depository being</w:t>
            </w:r>
          </w:p>
          <w:p w14:paraId="1AA28A32" w14:textId="77777777" w:rsidR="00D858B8" w:rsidRPr="0009137D" w:rsidRDefault="0009137D">
            <w:pPr>
              <w:pStyle w:val="TableParagraph"/>
              <w:spacing w:line="167" w:lineRule="exact"/>
              <w:ind w:left="69"/>
              <w:rPr>
                <w:sz w:val="16"/>
                <w:lang w:val="en-US"/>
              </w:rPr>
            </w:pPr>
            <w:r w:rsidRPr="00ED1867">
              <w:rPr>
                <w:color w:val="231F20"/>
                <w:sz w:val="16"/>
                <w:lang w:val="en"/>
              </w:rPr>
              <w:t>the recipient of</w:t>
            </w:r>
          </w:p>
          <w:p w14:paraId="689C70B6" w14:textId="77777777" w:rsidR="00D858B8" w:rsidRPr="0009137D" w:rsidRDefault="0009137D">
            <w:pPr>
              <w:pStyle w:val="TableParagraph"/>
              <w:spacing w:line="167" w:lineRule="exact"/>
              <w:ind w:left="69"/>
              <w:rPr>
                <w:sz w:val="16"/>
                <w:lang w:val="en-US"/>
              </w:rPr>
            </w:pPr>
            <w:r w:rsidRPr="00ED1867">
              <w:rPr>
                <w:color w:val="231F20"/>
                <w:sz w:val="16"/>
                <w:lang w:val="en"/>
              </w:rPr>
              <w:t>the order</w:t>
            </w:r>
          </w:p>
          <w:p w14:paraId="549CDA12" w14:textId="77777777" w:rsidR="00D858B8" w:rsidRPr="0009137D" w:rsidRDefault="0009137D">
            <w:pPr>
              <w:pStyle w:val="TableParagraph"/>
              <w:spacing w:line="167" w:lineRule="exact"/>
              <w:ind w:left="69"/>
              <w:rPr>
                <w:sz w:val="16"/>
                <w:lang w:val="en-US"/>
              </w:rPr>
            </w:pPr>
            <w:r w:rsidRPr="00ED1867">
              <w:rPr>
                <w:color w:val="231F20"/>
                <w:sz w:val="16"/>
                <w:lang w:val="en"/>
              </w:rPr>
              <w:t>No. of securities account</w:t>
            </w:r>
          </w:p>
          <w:p w14:paraId="2066CA38" w14:textId="77777777" w:rsidR="00D858B8" w:rsidRPr="0009137D" w:rsidRDefault="0009137D">
            <w:pPr>
              <w:pStyle w:val="TableParagraph"/>
              <w:spacing w:line="167" w:lineRule="exact"/>
              <w:ind w:left="69"/>
              <w:rPr>
                <w:sz w:val="16"/>
                <w:lang w:val="en-US"/>
              </w:rPr>
            </w:pPr>
            <w:r w:rsidRPr="00ED1867">
              <w:rPr>
                <w:color w:val="231F20"/>
                <w:sz w:val="16"/>
                <w:lang w:val="en"/>
              </w:rPr>
              <w:t>number</w:t>
            </w:r>
          </w:p>
          <w:p w14:paraId="22688C7B" w14:textId="77777777" w:rsidR="00D858B8" w:rsidRPr="0009137D" w:rsidRDefault="0009137D">
            <w:pPr>
              <w:pStyle w:val="TableParagraph"/>
              <w:spacing w:line="167" w:lineRule="exact"/>
              <w:ind w:left="69"/>
              <w:rPr>
                <w:sz w:val="16"/>
                <w:lang w:val="en-US"/>
              </w:rPr>
            </w:pPr>
            <w:r w:rsidRPr="00ED1867">
              <w:rPr>
                <w:color w:val="231F20"/>
                <w:sz w:val="16"/>
                <w:lang w:val="en"/>
              </w:rPr>
              <w:t>INN of the depository/</w:t>
            </w:r>
          </w:p>
          <w:p w14:paraId="1FE1FEC3" w14:textId="77777777" w:rsidR="00D858B8" w:rsidRPr="0009137D" w:rsidRDefault="00057126">
            <w:pPr>
              <w:pStyle w:val="TableParagraph"/>
              <w:spacing w:line="167" w:lineRule="exact"/>
              <w:ind w:left="69"/>
              <w:rPr>
                <w:sz w:val="16"/>
                <w:lang w:val="en-US"/>
              </w:rPr>
            </w:pPr>
            <w:r>
              <w:rPr>
                <w:color w:val="231F20"/>
                <w:sz w:val="16"/>
                <w:lang w:val="en"/>
              </w:rPr>
              <w:t>specialised</w:t>
            </w:r>
            <w:r w:rsidR="0009137D" w:rsidRPr="00ED1867">
              <w:rPr>
                <w:color w:val="231F20"/>
                <w:sz w:val="16"/>
                <w:lang w:val="en"/>
              </w:rPr>
              <w:t xml:space="preserve"> depository</w:t>
            </w:r>
          </w:p>
          <w:p w14:paraId="3BF73B88" w14:textId="77777777" w:rsidR="00D858B8" w:rsidRPr="0009137D" w:rsidRDefault="0009137D" w:rsidP="008809E7">
            <w:pPr>
              <w:pStyle w:val="TableParagraph"/>
              <w:spacing w:line="177" w:lineRule="exact"/>
              <w:ind w:left="69"/>
              <w:rPr>
                <w:sz w:val="16"/>
                <w:lang w:val="en-US"/>
              </w:rPr>
            </w:pPr>
            <w:r w:rsidRPr="00ED1867">
              <w:rPr>
                <w:color w:val="231F20"/>
                <w:sz w:val="16"/>
                <w:lang w:val="en"/>
              </w:rPr>
              <w:t>of the recipient</w:t>
            </w:r>
          </w:p>
        </w:tc>
      </w:tr>
    </w:tbl>
    <w:p w14:paraId="0654BC07" w14:textId="77777777" w:rsidR="009D1ACE" w:rsidRPr="0009137D" w:rsidRDefault="009D1ACE">
      <w:pPr>
        <w:spacing w:line="177" w:lineRule="exact"/>
        <w:rPr>
          <w:sz w:val="16"/>
          <w:lang w:val="en-US"/>
        </w:rPr>
        <w:sectPr w:rsidR="009D1ACE" w:rsidRPr="0009137D">
          <w:headerReference w:type="default" r:id="rId88"/>
          <w:pgSz w:w="16840" w:h="11910" w:orient="landscape"/>
          <w:pgMar w:top="0" w:right="1700" w:bottom="280" w:left="1000" w:header="0" w:footer="0" w:gutter="0"/>
          <w:cols w:space="720"/>
        </w:sectPr>
      </w:pPr>
    </w:p>
    <w:p w14:paraId="7BBE081E"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1998208" behindDoc="0" locked="0" layoutInCell="1" allowOverlap="1" wp14:anchorId="7C3CED55" wp14:editId="4869D15C">
                <wp:simplePos x="0" y="0"/>
                <wp:positionH relativeFrom="page">
                  <wp:posOffset>9862185</wp:posOffset>
                </wp:positionH>
                <wp:positionV relativeFrom="page">
                  <wp:posOffset>720090</wp:posOffset>
                </wp:positionV>
                <wp:extent cx="3175" cy="6120130"/>
                <wp:effectExtent l="0" t="0" r="0" b="0"/>
                <wp:wrapNone/>
                <wp:docPr id="2215" name="Group 2063"/>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16" name="Line 2064"/>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17" name="Line 2065"/>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18" name="Line 2066"/>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63" o:spid="_x0000_s1853" style="width:0.25pt;height:481.9pt;margin-top:56.7pt;margin-left:776.55pt;mso-position-horizontal-relative:page;mso-position-vertical-relative:page;position:absolute;z-index:251999232" coordorigin="15531,1134" coordsize="5,9638">
                <v:line id="Line 2064" o:spid="_x0000_s1854" style="mso-wrap-style:square;position:absolute;visibility:visible" from="15534,1134" to="15534,1984" o:connectortype="straight" strokecolor="#231f20" strokeweight="0.25pt"/>
                <v:line id="Line 2065" o:spid="_x0000_s1855" style="mso-wrap-style:square;position:absolute;visibility:visible" from="15534,1984" to="15534,6123" o:connectortype="straight" strokecolor="#231f20" strokeweight="0.25pt"/>
                <v:line id="Line 2066" o:spid="_x0000_s1856"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00256" behindDoc="0" locked="0" layoutInCell="1" allowOverlap="1" wp14:anchorId="1E919D73" wp14:editId="53521540">
                <wp:simplePos x="0" y="0"/>
                <wp:positionH relativeFrom="page">
                  <wp:posOffset>9874250</wp:posOffset>
                </wp:positionH>
                <wp:positionV relativeFrom="page">
                  <wp:posOffset>707390</wp:posOffset>
                </wp:positionV>
                <wp:extent cx="259080" cy="355600"/>
                <wp:effectExtent l="0" t="0" r="0" b="0"/>
                <wp:wrapNone/>
                <wp:docPr id="2214" name="Text Box 2062"/>
                <wp:cNvGraphicFramePr/>
                <a:graphic xmlns:a="http://schemas.openxmlformats.org/drawingml/2006/main">
                  <a:graphicData uri="http://schemas.microsoft.com/office/word/2010/wordprocessingShape">
                    <wps:wsp>
                      <wps:cNvSpPr txBox="1"/>
                      <wps:spPr bwMode="auto">
                        <a:xfrm>
                          <a:off x="0" y="0"/>
                          <a:ext cx="25908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1D7B1" w14:textId="77777777" w:rsidR="007D3F63" w:rsidRDefault="007D3F63">
                            <w:pPr>
                              <w:spacing w:before="10"/>
                              <w:ind w:left="20"/>
                              <w:rPr>
                                <w:rFonts w:ascii="Arial"/>
                                <w:sz w:val="32"/>
                              </w:rPr>
                            </w:pPr>
                            <w:r>
                              <w:rPr>
                                <w:rFonts w:ascii="Arial"/>
                                <w:color w:val="231F20"/>
                                <w:sz w:val="32"/>
                                <w:lang w:val="en"/>
                              </w:rPr>
                              <w:t>136</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19D73" id="Text Box 2062" o:spid="_x0000_s1103" type="#_x0000_t202" style="position:absolute;margin-left:777.5pt;margin-top:55.7pt;width:20.4pt;height:28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" filled="f" stroked="f">
                <v:textbox style="layout-flow:vertical" inset="0,0,0,0">
                  <w:txbxContent>
                    <w:p w14:paraId="5D51D7B1" w14:textId="77777777" w:rsidR="007D3F63" w:rsidRDefault="007D3F63">
                      <w:pPr>
                        <w:spacing w:before="10"/>
                        <w:ind w:left="20"/>
                        <w:rPr>
                          <w:rFonts w:ascii="Arial"/>
                          <w:sz w:val="32"/>
                        </w:rPr>
                      </w:pPr>
                      <w:r>
                        <w:rPr>
                          <w:rFonts w:ascii="Arial"/>
                          <w:color w:val="231F20"/>
                          <w:sz w:val="32"/>
                          <w:lang w:val="en"/>
                        </w:rPr>
                        <w:t>136</w:t>
                      </w:r>
                    </w:p>
                  </w:txbxContent>
                </v:textbox>
                <w10:wrap anchorx="page" anchory="page"/>
              </v:shape>
            </w:pict>
          </mc:Fallback>
        </mc:AlternateContent>
      </w:r>
      <w:r>
        <w:rPr>
          <w:noProof/>
          <w:lang w:bidi="ar-SA"/>
        </w:rPr>
        <mc:AlternateContent>
          <mc:Choice Requires="wps">
            <w:drawing>
              <wp:anchor distT="0" distB="0" distL="114300" distR="114300" simplePos="0" relativeHeight="252003328" behindDoc="0" locked="0" layoutInCell="1" allowOverlap="1" wp14:anchorId="0F06153D" wp14:editId="77698898">
                <wp:simplePos x="0" y="0"/>
                <wp:positionH relativeFrom="page">
                  <wp:posOffset>9899015</wp:posOffset>
                </wp:positionH>
                <wp:positionV relativeFrom="page">
                  <wp:posOffset>1247775</wp:posOffset>
                </wp:positionV>
                <wp:extent cx="142240" cy="1278255"/>
                <wp:effectExtent l="0" t="0" r="0" b="0"/>
                <wp:wrapNone/>
                <wp:docPr id="2213" name="Text Box 2061"/>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86FA2"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6153D" id="Text Box 2061" o:spid="_x0000_s1104" type="#_x0000_t202" style="position:absolute;margin-left:779.45pt;margin-top:98.25pt;width:11.2pt;height:100.6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OMjkVq8BAABPAwAADgAAAAAAAAAAAAAAAAAuAgAAZHJzL2Uyb0Rv&#10;Yy54bWxQSwECLQAUAAYACAAAACEAOJGLluMAAAANAQAADwAAAAAAAAAAAAAAAAAJBAAAZHJzL2Rv&#10;d25yZXYueG1sUEsFBgAAAAAEAAQA8wAAABkFAAAAAA==&#10;" filled="f" stroked="f">
                <v:textbox style="layout-flow:vertical" inset="0,0,0,0">
                  <w:txbxContent>
                    <w:p w14:paraId="6C886FA2"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444A7437" w14:textId="77777777" w:rsidR="009D1ACE" w:rsidRPr="0009137D" w:rsidRDefault="009D1ACE">
      <w:pPr>
        <w:pStyle w:val="a3"/>
        <w:rPr>
          <w:rFonts w:ascii="Times New Roman"/>
          <w:lang w:val="en-US"/>
        </w:rPr>
      </w:pPr>
    </w:p>
    <w:p w14:paraId="77592BA2" w14:textId="77777777" w:rsidR="009D1ACE" w:rsidRPr="0009137D" w:rsidRDefault="009D1ACE">
      <w:pPr>
        <w:pStyle w:val="a3"/>
        <w:rPr>
          <w:rFonts w:ascii="Times New Roman"/>
          <w:lang w:val="en-US"/>
        </w:rPr>
      </w:pPr>
    </w:p>
    <w:p w14:paraId="32EBD4E5" w14:textId="77777777" w:rsidR="009D1ACE" w:rsidRPr="0009137D" w:rsidRDefault="009D1ACE">
      <w:pPr>
        <w:pStyle w:val="a3"/>
        <w:rPr>
          <w:rFonts w:ascii="Times New Roman"/>
          <w:lang w:val="en-US"/>
        </w:rPr>
      </w:pPr>
    </w:p>
    <w:p w14:paraId="1C533687"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04773A0" w14:textId="77777777">
        <w:trPr>
          <w:trHeight w:val="1770"/>
        </w:trPr>
        <w:tc>
          <w:tcPr>
            <w:tcW w:w="850" w:type="dxa"/>
            <w:tcBorders>
              <w:left w:val="single" w:sz="4" w:space="0" w:color="231F20"/>
            </w:tcBorders>
          </w:tcPr>
          <w:p w14:paraId="3F5F8AA5"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4F56BF39"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4DF2BB08"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73FE0D20"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744A820D"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696C2F9F"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766BCD30"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20AB8FE5"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70BBF591"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75C8B069"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2F24AC59"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2CF4A415"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5AA265B1" w14:textId="77777777">
        <w:trPr>
          <w:trHeight w:val="1386"/>
        </w:trPr>
        <w:tc>
          <w:tcPr>
            <w:tcW w:w="850" w:type="dxa"/>
            <w:vMerge w:val="restart"/>
            <w:tcBorders>
              <w:left w:val="single" w:sz="4" w:space="0" w:color="231F20"/>
              <w:right w:val="single" w:sz="4" w:space="0" w:color="231F20"/>
            </w:tcBorders>
          </w:tcPr>
          <w:p w14:paraId="102B8B3B"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right w:val="single" w:sz="4" w:space="0" w:color="231F20"/>
            </w:tcBorders>
          </w:tcPr>
          <w:p w14:paraId="7189228F" w14:textId="77777777" w:rsidR="009D1ACE" w:rsidRPr="0009137D" w:rsidRDefault="009D1ACE">
            <w:pPr>
              <w:pStyle w:val="TableParagraph"/>
              <w:rPr>
                <w:rFonts w:ascii="Times New Roman"/>
                <w:sz w:val="16"/>
                <w:lang w:val="en-US"/>
              </w:rPr>
            </w:pPr>
          </w:p>
        </w:tc>
        <w:tc>
          <w:tcPr>
            <w:tcW w:w="1416" w:type="dxa"/>
            <w:vMerge w:val="restart"/>
            <w:tcBorders>
              <w:left w:val="single" w:sz="4" w:space="0" w:color="231F20"/>
            </w:tcBorders>
          </w:tcPr>
          <w:p w14:paraId="34FFB6C5" w14:textId="77777777" w:rsidR="009D1ACE" w:rsidRPr="0009137D" w:rsidRDefault="009D1ACE">
            <w:pPr>
              <w:pStyle w:val="TableParagraph"/>
              <w:rPr>
                <w:rFonts w:ascii="Times New Roman"/>
                <w:sz w:val="16"/>
                <w:lang w:val="en-US"/>
              </w:rPr>
            </w:pPr>
          </w:p>
        </w:tc>
        <w:tc>
          <w:tcPr>
            <w:tcW w:w="1414" w:type="dxa"/>
            <w:vMerge w:val="restart"/>
          </w:tcPr>
          <w:p w14:paraId="51136FEB" w14:textId="77777777" w:rsidR="009D1ACE" w:rsidRPr="0009137D" w:rsidRDefault="009D1ACE">
            <w:pPr>
              <w:pStyle w:val="TableParagraph"/>
              <w:rPr>
                <w:rFonts w:ascii="Times New Roman"/>
                <w:sz w:val="16"/>
                <w:lang w:val="en-US"/>
              </w:rPr>
            </w:pPr>
          </w:p>
        </w:tc>
        <w:tc>
          <w:tcPr>
            <w:tcW w:w="850" w:type="dxa"/>
            <w:vMerge w:val="restart"/>
          </w:tcPr>
          <w:p w14:paraId="71B967BB"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70CD5735" w14:textId="77777777" w:rsidR="009D1ACE" w:rsidRPr="00ED1867" w:rsidRDefault="0009137D">
            <w:pPr>
              <w:pStyle w:val="TableParagraph"/>
              <w:spacing w:before="31" w:line="235" w:lineRule="auto"/>
              <w:ind w:left="62" w:right="174"/>
              <w:rPr>
                <w:sz w:val="16"/>
              </w:rPr>
            </w:pPr>
            <w:r w:rsidRPr="00ED1867">
              <w:rPr>
                <w:color w:val="231F20"/>
                <w:sz w:val="16"/>
                <w:lang w:val="en"/>
              </w:rPr>
              <w:t>[DT_FS_ CC_1]</w:t>
            </w:r>
          </w:p>
        </w:tc>
        <w:tc>
          <w:tcPr>
            <w:tcW w:w="2154" w:type="dxa"/>
          </w:tcPr>
          <w:p w14:paraId="10978A36" w14:textId="77777777" w:rsidR="009D1ACE" w:rsidRPr="0009137D" w:rsidRDefault="0009137D">
            <w:pPr>
              <w:pStyle w:val="TableParagraph"/>
              <w:spacing w:before="27" w:line="192" w:lineRule="exact"/>
              <w:ind w:left="63"/>
              <w:rPr>
                <w:sz w:val="16"/>
                <w:lang w:val="en-US"/>
              </w:rPr>
            </w:pPr>
            <w:r w:rsidRPr="00ED1867">
              <w:rPr>
                <w:color w:val="231F20"/>
                <w:sz w:val="16"/>
                <w:lang w:val="en"/>
              </w:rPr>
              <w:t xml:space="preserve">Incident related to exceedance of allowable degradation share of the technological process established by the financial institution - clearing </w:t>
            </w:r>
            <w:r w:rsidR="001E641A">
              <w:rPr>
                <w:color w:val="231F20"/>
                <w:sz w:val="16"/>
                <w:lang w:val="en"/>
              </w:rPr>
              <w:t>organisation</w:t>
            </w:r>
            <w:r w:rsidRPr="00ED1867">
              <w:rPr>
                <w:color w:val="231F20"/>
                <w:sz w:val="16"/>
                <w:lang w:val="en"/>
              </w:rPr>
              <w:t xml:space="preserve"> or central counterparty</w:t>
            </w:r>
          </w:p>
        </w:tc>
        <w:tc>
          <w:tcPr>
            <w:tcW w:w="2154" w:type="dxa"/>
          </w:tcPr>
          <w:p w14:paraId="209DFA22" w14:textId="77777777" w:rsidR="009D1ACE" w:rsidRPr="0009137D" w:rsidRDefault="0009137D">
            <w:pPr>
              <w:pStyle w:val="TableParagraph"/>
              <w:spacing w:before="27" w:line="192" w:lineRule="exact"/>
              <w:ind w:left="63" w:right="72"/>
              <w:rPr>
                <w:sz w:val="16"/>
                <w:lang w:val="en-US"/>
              </w:rPr>
            </w:pPr>
            <w:r w:rsidRPr="00ED1867">
              <w:rPr>
                <w:color w:val="231F20"/>
                <w:sz w:val="16"/>
                <w:lang w:val="en"/>
              </w:rPr>
              <w:t xml:space="preserve">Identifying the fact of exceedance of allowable degradation share of the technological process established by the financial institution - clearing </w:t>
            </w:r>
            <w:r w:rsidR="001E641A">
              <w:rPr>
                <w:color w:val="231F20"/>
                <w:sz w:val="16"/>
                <w:lang w:val="en"/>
              </w:rPr>
              <w:t>organisation</w:t>
            </w:r>
            <w:r w:rsidRPr="00ED1867">
              <w:rPr>
                <w:color w:val="231F20"/>
                <w:sz w:val="16"/>
                <w:lang w:val="en"/>
              </w:rPr>
              <w:t xml:space="preserve"> or central counterparty,</w:t>
            </w:r>
          </w:p>
        </w:tc>
        <w:tc>
          <w:tcPr>
            <w:tcW w:w="1304" w:type="dxa"/>
          </w:tcPr>
          <w:p w14:paraId="6791ACE3"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138530BF" w14:textId="77777777">
        <w:trPr>
          <w:trHeight w:val="2922"/>
        </w:trPr>
        <w:tc>
          <w:tcPr>
            <w:tcW w:w="850" w:type="dxa"/>
            <w:vMerge/>
            <w:tcBorders>
              <w:top w:val="nil"/>
              <w:left w:val="single" w:sz="4" w:space="0" w:color="231F20"/>
              <w:right w:val="single" w:sz="4" w:space="0" w:color="231F20"/>
            </w:tcBorders>
          </w:tcPr>
          <w:p w14:paraId="2324205A" w14:textId="77777777" w:rsidR="009D1ACE" w:rsidRPr="00ED1867" w:rsidRDefault="009D1ACE">
            <w:pPr>
              <w:rPr>
                <w:sz w:val="2"/>
                <w:szCs w:val="2"/>
              </w:rPr>
            </w:pPr>
          </w:p>
        </w:tc>
        <w:tc>
          <w:tcPr>
            <w:tcW w:w="2945" w:type="dxa"/>
            <w:gridSpan w:val="3"/>
            <w:vMerge/>
            <w:tcBorders>
              <w:top w:val="nil"/>
              <w:left w:val="single" w:sz="4" w:space="0" w:color="231F20"/>
              <w:right w:val="single" w:sz="4" w:space="0" w:color="231F20"/>
            </w:tcBorders>
          </w:tcPr>
          <w:p w14:paraId="3BF9E97F" w14:textId="77777777" w:rsidR="009D1ACE" w:rsidRPr="00ED1867" w:rsidRDefault="009D1ACE">
            <w:pPr>
              <w:rPr>
                <w:sz w:val="2"/>
                <w:szCs w:val="2"/>
              </w:rPr>
            </w:pPr>
          </w:p>
        </w:tc>
        <w:tc>
          <w:tcPr>
            <w:tcW w:w="1416" w:type="dxa"/>
            <w:vMerge/>
            <w:tcBorders>
              <w:top w:val="nil"/>
              <w:left w:val="single" w:sz="4" w:space="0" w:color="231F20"/>
            </w:tcBorders>
          </w:tcPr>
          <w:p w14:paraId="7D7F8DF1" w14:textId="77777777" w:rsidR="009D1ACE" w:rsidRPr="00ED1867" w:rsidRDefault="009D1ACE">
            <w:pPr>
              <w:rPr>
                <w:sz w:val="2"/>
                <w:szCs w:val="2"/>
              </w:rPr>
            </w:pPr>
          </w:p>
        </w:tc>
        <w:tc>
          <w:tcPr>
            <w:tcW w:w="1414" w:type="dxa"/>
            <w:vMerge/>
            <w:tcBorders>
              <w:top w:val="nil"/>
            </w:tcBorders>
          </w:tcPr>
          <w:p w14:paraId="21754A78" w14:textId="77777777" w:rsidR="009D1ACE" w:rsidRPr="00ED1867" w:rsidRDefault="009D1ACE">
            <w:pPr>
              <w:rPr>
                <w:sz w:val="2"/>
                <w:szCs w:val="2"/>
              </w:rPr>
            </w:pPr>
          </w:p>
        </w:tc>
        <w:tc>
          <w:tcPr>
            <w:tcW w:w="850" w:type="dxa"/>
            <w:vMerge/>
            <w:tcBorders>
              <w:top w:val="nil"/>
            </w:tcBorders>
          </w:tcPr>
          <w:p w14:paraId="2BB69112" w14:textId="77777777" w:rsidR="009D1ACE" w:rsidRPr="00ED1867" w:rsidRDefault="009D1ACE">
            <w:pPr>
              <w:rPr>
                <w:sz w:val="2"/>
                <w:szCs w:val="2"/>
              </w:rPr>
            </w:pPr>
          </w:p>
        </w:tc>
        <w:tc>
          <w:tcPr>
            <w:tcW w:w="793" w:type="dxa"/>
          </w:tcPr>
          <w:p w14:paraId="15E83137" w14:textId="77777777" w:rsidR="009D1ACE" w:rsidRPr="00ED1867" w:rsidRDefault="0009137D">
            <w:pPr>
              <w:pStyle w:val="TableParagraph"/>
              <w:spacing w:before="31" w:line="235" w:lineRule="auto"/>
              <w:ind w:left="62" w:right="174"/>
              <w:rPr>
                <w:sz w:val="16"/>
              </w:rPr>
            </w:pPr>
            <w:r w:rsidRPr="00ED1867">
              <w:rPr>
                <w:color w:val="231F20"/>
                <w:sz w:val="16"/>
                <w:lang w:val="en"/>
              </w:rPr>
              <w:t>[DT_FS_ CC_2]</w:t>
            </w:r>
          </w:p>
        </w:tc>
        <w:tc>
          <w:tcPr>
            <w:tcW w:w="2154" w:type="dxa"/>
          </w:tcPr>
          <w:p w14:paraId="07B4BE03" w14:textId="77777777" w:rsidR="009D1ACE" w:rsidRPr="0009137D" w:rsidRDefault="0009137D">
            <w:pPr>
              <w:pStyle w:val="TableParagraph"/>
              <w:spacing w:before="31" w:line="235" w:lineRule="auto"/>
              <w:ind w:left="63" w:right="116"/>
              <w:rPr>
                <w:sz w:val="16"/>
                <w:lang w:val="en-US"/>
              </w:rPr>
            </w:pPr>
            <w:r w:rsidRPr="00ED1867">
              <w:rPr>
                <w:color w:val="231F20"/>
                <w:sz w:val="16"/>
                <w:lang w:val="en"/>
              </w:rPr>
              <w:t xml:space="preserve">Incident related to exceedance of allowable degradation share of the technological process established by the financial institution - clearing </w:t>
            </w:r>
            <w:r w:rsidR="001E641A">
              <w:rPr>
                <w:color w:val="231F20"/>
                <w:sz w:val="16"/>
                <w:lang w:val="en"/>
              </w:rPr>
              <w:t>organisation</w:t>
            </w:r>
            <w:r w:rsidRPr="00ED1867">
              <w:rPr>
                <w:color w:val="231F20"/>
                <w:sz w:val="16"/>
                <w:lang w:val="en"/>
              </w:rPr>
              <w:t xml:space="preserve"> or central counterparty</w:t>
            </w:r>
          </w:p>
          <w:p w14:paraId="3BEA20F4" w14:textId="77777777" w:rsidR="009D1ACE" w:rsidRPr="0009137D" w:rsidRDefault="0009137D">
            <w:pPr>
              <w:pStyle w:val="TableParagraph"/>
              <w:spacing w:line="192" w:lineRule="exact"/>
              <w:ind w:left="63"/>
              <w:rPr>
                <w:sz w:val="16"/>
                <w:lang w:val="en-US"/>
              </w:rPr>
            </w:pPr>
            <w:r w:rsidRPr="00ED1867">
              <w:rPr>
                <w:color w:val="231F20"/>
                <w:sz w:val="16"/>
                <w:lang w:val="en"/>
              </w:rPr>
              <w:t xml:space="preserve">as well as allowable downtime and (or) degradation time of the technological process established by the financial institution - clearing </w:t>
            </w:r>
            <w:r w:rsidR="001E641A">
              <w:rPr>
                <w:color w:val="231F20"/>
                <w:sz w:val="16"/>
                <w:lang w:val="en"/>
              </w:rPr>
              <w:t>organisation</w:t>
            </w:r>
            <w:r w:rsidRPr="00ED1867">
              <w:rPr>
                <w:color w:val="231F20"/>
                <w:sz w:val="16"/>
                <w:lang w:val="en"/>
              </w:rPr>
              <w:t xml:space="preserve"> or central counterparty not exceeding 2 hours</w:t>
            </w:r>
          </w:p>
        </w:tc>
        <w:tc>
          <w:tcPr>
            <w:tcW w:w="2154" w:type="dxa"/>
          </w:tcPr>
          <w:p w14:paraId="1FFEFC65"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Identifying the fact of exceedance of allowable degradation share of the technological process established by the financial institution - clearing </w:t>
            </w:r>
            <w:r w:rsidR="001E641A">
              <w:rPr>
                <w:color w:val="231F20"/>
                <w:sz w:val="16"/>
                <w:lang w:val="en"/>
              </w:rPr>
              <w:t>organisation</w:t>
            </w:r>
            <w:r w:rsidRPr="00ED1867">
              <w:rPr>
                <w:color w:val="231F20"/>
                <w:sz w:val="16"/>
                <w:lang w:val="en"/>
              </w:rPr>
              <w:t xml:space="preserve"> or central counterparty, as well as allowable downtime</w:t>
            </w:r>
          </w:p>
          <w:p w14:paraId="14257AAC" w14:textId="77777777" w:rsidR="009D1ACE" w:rsidRPr="0009137D" w:rsidRDefault="0009137D">
            <w:pPr>
              <w:pStyle w:val="TableParagraph"/>
              <w:spacing w:before="5" w:line="235" w:lineRule="auto"/>
              <w:ind w:left="63"/>
              <w:rPr>
                <w:sz w:val="16"/>
                <w:lang w:val="en-US"/>
              </w:rPr>
            </w:pPr>
            <w:r w:rsidRPr="00ED1867">
              <w:rPr>
                <w:color w:val="231F20"/>
                <w:sz w:val="16"/>
                <w:lang w:val="en"/>
              </w:rPr>
              <w:t xml:space="preserve">and (or) degradation time of the technological process established by the financial institution - clearing </w:t>
            </w:r>
            <w:r w:rsidR="001E641A">
              <w:rPr>
                <w:color w:val="231F20"/>
                <w:sz w:val="16"/>
                <w:lang w:val="en"/>
              </w:rPr>
              <w:t>organisation</w:t>
            </w:r>
            <w:r w:rsidRPr="00ED1867">
              <w:rPr>
                <w:color w:val="231F20"/>
                <w:sz w:val="16"/>
                <w:lang w:val="en"/>
              </w:rPr>
              <w:t xml:space="preserve"> or central counterparty</w:t>
            </w:r>
          </w:p>
          <w:p w14:paraId="7CDFD300" w14:textId="77777777" w:rsidR="009D1ACE" w:rsidRPr="00ED1867" w:rsidRDefault="0009137D">
            <w:pPr>
              <w:pStyle w:val="TableParagraph"/>
              <w:ind w:left="63"/>
              <w:rPr>
                <w:sz w:val="16"/>
              </w:rPr>
            </w:pPr>
            <w:r w:rsidRPr="00ED1867">
              <w:rPr>
                <w:color w:val="231F20"/>
                <w:sz w:val="16"/>
                <w:lang w:val="en"/>
              </w:rPr>
              <w:t>not exceeding 2 hours</w:t>
            </w:r>
          </w:p>
        </w:tc>
        <w:tc>
          <w:tcPr>
            <w:tcW w:w="1304" w:type="dxa"/>
          </w:tcPr>
          <w:p w14:paraId="31AEA1E2"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49D5CD70" w14:textId="77777777">
        <w:trPr>
          <w:trHeight w:val="3114"/>
        </w:trPr>
        <w:tc>
          <w:tcPr>
            <w:tcW w:w="850" w:type="dxa"/>
            <w:tcBorders>
              <w:left w:val="single" w:sz="4" w:space="0" w:color="231F20"/>
              <w:right w:val="single" w:sz="4" w:space="0" w:color="231F20"/>
            </w:tcBorders>
          </w:tcPr>
          <w:p w14:paraId="77ABDA76" w14:textId="77777777" w:rsidR="009D1ACE" w:rsidRPr="00ED1867" w:rsidRDefault="0009137D">
            <w:pPr>
              <w:pStyle w:val="TableParagraph"/>
              <w:spacing w:before="28"/>
              <w:ind w:left="54"/>
              <w:rPr>
                <w:sz w:val="16"/>
              </w:rPr>
            </w:pPr>
            <w:r w:rsidRPr="00ED1867">
              <w:rPr>
                <w:color w:val="231F20"/>
                <w:sz w:val="16"/>
                <w:lang w:val="en"/>
              </w:rPr>
              <w:t>[RO]</w:t>
            </w:r>
          </w:p>
        </w:tc>
        <w:tc>
          <w:tcPr>
            <w:tcW w:w="963" w:type="dxa"/>
            <w:tcBorders>
              <w:left w:val="single" w:sz="4" w:space="0" w:color="231F20"/>
            </w:tcBorders>
          </w:tcPr>
          <w:p w14:paraId="16E8E139" w14:textId="77777777" w:rsidR="009D1ACE" w:rsidRPr="00ED1867" w:rsidRDefault="0009137D">
            <w:pPr>
              <w:pStyle w:val="TableParagraph"/>
              <w:spacing w:before="31" w:line="235" w:lineRule="auto"/>
              <w:ind w:left="54" w:right="-48"/>
              <w:rPr>
                <w:sz w:val="16"/>
              </w:rPr>
            </w:pPr>
            <w:r w:rsidRPr="00ED1867">
              <w:rPr>
                <w:color w:val="231F20"/>
                <w:sz w:val="16"/>
                <w:lang w:val="en"/>
              </w:rPr>
              <w:t>Carrying out repository activity</w:t>
            </w:r>
          </w:p>
        </w:tc>
        <w:tc>
          <w:tcPr>
            <w:tcW w:w="906" w:type="dxa"/>
          </w:tcPr>
          <w:p w14:paraId="7F150106" w14:textId="77777777" w:rsidR="009D1ACE" w:rsidRPr="00ED1867" w:rsidRDefault="0009137D">
            <w:pPr>
              <w:pStyle w:val="TableParagraph"/>
              <w:spacing w:before="28"/>
              <w:ind w:left="8"/>
              <w:jc w:val="center"/>
              <w:rPr>
                <w:sz w:val="16"/>
              </w:rPr>
            </w:pPr>
            <w:r w:rsidRPr="00ED1867">
              <w:rPr>
                <w:color w:val="231F20"/>
                <w:sz w:val="16"/>
                <w:lang w:val="en"/>
              </w:rPr>
              <w:t>-</w:t>
            </w:r>
          </w:p>
        </w:tc>
        <w:tc>
          <w:tcPr>
            <w:tcW w:w="1076" w:type="dxa"/>
          </w:tcPr>
          <w:p w14:paraId="63D541A8" w14:textId="77777777" w:rsidR="009D1ACE" w:rsidRPr="00ED1867" w:rsidRDefault="0009137D">
            <w:pPr>
              <w:pStyle w:val="TableParagraph"/>
              <w:spacing w:before="28"/>
              <w:ind w:left="10"/>
              <w:jc w:val="center"/>
              <w:rPr>
                <w:sz w:val="16"/>
              </w:rPr>
            </w:pPr>
            <w:r w:rsidRPr="00ED1867">
              <w:rPr>
                <w:color w:val="231F20"/>
                <w:sz w:val="16"/>
                <w:lang w:val="en"/>
              </w:rPr>
              <w:t>-</w:t>
            </w:r>
          </w:p>
        </w:tc>
        <w:tc>
          <w:tcPr>
            <w:tcW w:w="1416" w:type="dxa"/>
          </w:tcPr>
          <w:p w14:paraId="0744BB40" w14:textId="77777777" w:rsidR="009D1ACE" w:rsidRPr="00ED1867" w:rsidRDefault="0009137D">
            <w:pPr>
              <w:pStyle w:val="TableParagraph"/>
              <w:spacing w:before="31" w:line="235" w:lineRule="auto"/>
              <w:ind w:left="60" w:right="518"/>
              <w:rPr>
                <w:sz w:val="16"/>
              </w:rPr>
            </w:pPr>
            <w:r w:rsidRPr="00ED1867">
              <w:rPr>
                <w:color w:val="231F20"/>
                <w:sz w:val="16"/>
                <w:lang w:val="en"/>
              </w:rPr>
              <w:t>[accountingOTCDeals]</w:t>
            </w:r>
          </w:p>
        </w:tc>
        <w:tc>
          <w:tcPr>
            <w:tcW w:w="1414" w:type="dxa"/>
          </w:tcPr>
          <w:p w14:paraId="72D04B55" w14:textId="77777777" w:rsidR="009D1ACE" w:rsidRPr="0009137D" w:rsidRDefault="0009137D">
            <w:pPr>
              <w:pStyle w:val="TableParagraph"/>
              <w:spacing w:before="31" w:line="235" w:lineRule="auto"/>
              <w:ind w:left="61" w:right="58"/>
              <w:rPr>
                <w:sz w:val="16"/>
                <w:lang w:val="en-US"/>
              </w:rPr>
            </w:pPr>
            <w:r w:rsidRPr="00ED1867">
              <w:rPr>
                <w:color w:val="231F20"/>
                <w:sz w:val="16"/>
                <w:lang w:val="en"/>
              </w:rPr>
              <w:t>Technological process ensuring accounting of repo agreements, agreements constituting derivative financial instruments,</w:t>
            </w:r>
          </w:p>
          <w:p w14:paraId="3BE6E7DA" w14:textId="77777777" w:rsidR="009D1ACE" w:rsidRPr="0009137D" w:rsidRDefault="0009137D">
            <w:pPr>
              <w:pStyle w:val="TableParagraph"/>
              <w:spacing w:before="6" w:line="235" w:lineRule="auto"/>
              <w:ind w:left="61" w:right="83"/>
              <w:rPr>
                <w:sz w:val="16"/>
                <w:lang w:val="en-US"/>
              </w:rPr>
            </w:pPr>
            <w:r w:rsidRPr="00ED1867">
              <w:rPr>
                <w:color w:val="231F20"/>
                <w:sz w:val="16"/>
                <w:lang w:val="en"/>
              </w:rPr>
              <w:t>as well as other agreements, concluded other than through on-exchange trading</w:t>
            </w:r>
          </w:p>
        </w:tc>
        <w:tc>
          <w:tcPr>
            <w:tcW w:w="850" w:type="dxa"/>
          </w:tcPr>
          <w:p w14:paraId="2459664C"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tcPr>
          <w:p w14:paraId="14B62BC2" w14:textId="77777777" w:rsidR="009D1ACE" w:rsidRPr="00ED1867" w:rsidRDefault="0009137D">
            <w:pPr>
              <w:pStyle w:val="TableParagraph"/>
              <w:spacing w:before="28"/>
              <w:ind w:left="62"/>
              <w:rPr>
                <w:sz w:val="16"/>
              </w:rPr>
            </w:pPr>
            <w:r w:rsidRPr="00ED1867">
              <w:rPr>
                <w:color w:val="231F20"/>
                <w:sz w:val="16"/>
                <w:lang w:val="en"/>
              </w:rPr>
              <w:t>[FM_RO_1]</w:t>
            </w:r>
          </w:p>
        </w:tc>
        <w:tc>
          <w:tcPr>
            <w:tcW w:w="2154" w:type="dxa"/>
          </w:tcPr>
          <w:p w14:paraId="2BB96328" w14:textId="77777777" w:rsidR="009D1ACE" w:rsidRPr="0009137D" w:rsidRDefault="0009137D">
            <w:pPr>
              <w:pStyle w:val="TableParagraph"/>
              <w:spacing w:before="31" w:line="235" w:lineRule="auto"/>
              <w:ind w:left="63" w:right="76"/>
              <w:rPr>
                <w:sz w:val="16"/>
                <w:lang w:val="en-US"/>
              </w:rPr>
            </w:pPr>
            <w:r w:rsidRPr="00ED1867">
              <w:rPr>
                <w:color w:val="231F20"/>
                <w:sz w:val="16"/>
                <w:lang w:val="en"/>
              </w:rPr>
              <w:t>Incident related to accounting of a repo agreement, agreement constituting a derivative financial instrument, or other agreement, concluded other than through on-exchange trading, based on an electronic message of the repository's client, generated without its consent, in particular, based on a modified electronic message of the repository's client</w:t>
            </w:r>
          </w:p>
        </w:tc>
        <w:tc>
          <w:tcPr>
            <w:tcW w:w="2154" w:type="dxa"/>
          </w:tcPr>
          <w:p w14:paraId="021DB96C"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495F0713" w14:textId="77777777" w:rsidR="009D1ACE" w:rsidRPr="0009137D" w:rsidRDefault="0009137D">
            <w:pPr>
              <w:pStyle w:val="TableParagraph"/>
              <w:spacing w:before="1" w:line="235" w:lineRule="auto"/>
              <w:ind w:left="63" w:right="76"/>
              <w:rPr>
                <w:sz w:val="16"/>
                <w:lang w:val="en-US"/>
              </w:rPr>
            </w:pPr>
            <w:r w:rsidRPr="00ED1867">
              <w:rPr>
                <w:color w:val="231F20"/>
                <w:sz w:val="16"/>
                <w:lang w:val="en"/>
              </w:rPr>
              <w:t>from a repository's client or unaided identification by the repository of the fact of accounting of a repo agreement, agreement constituting a derivative financial instrument, or other agreement, concluded other than through on-exchange trading, based on an electronic message of the repository's client, generated without its consent, in particular, based on a modified electronic message of the repository's client</w:t>
            </w:r>
          </w:p>
        </w:tc>
        <w:tc>
          <w:tcPr>
            <w:tcW w:w="1304" w:type="dxa"/>
          </w:tcPr>
          <w:p w14:paraId="5D9F4F80"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43B9CC0C"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bl>
    <w:p w14:paraId="2A371CCD" w14:textId="77777777" w:rsidR="009D1ACE" w:rsidRPr="0009137D" w:rsidRDefault="009D1ACE">
      <w:pPr>
        <w:spacing w:line="235" w:lineRule="auto"/>
        <w:rPr>
          <w:sz w:val="16"/>
          <w:lang w:val="en-US"/>
        </w:rPr>
        <w:sectPr w:rsidR="009D1ACE" w:rsidRPr="0009137D">
          <w:headerReference w:type="even" r:id="rId89"/>
          <w:pgSz w:w="16840" w:h="11910" w:orient="landscape"/>
          <w:pgMar w:top="0" w:right="1700" w:bottom="280" w:left="1000" w:header="0" w:footer="0" w:gutter="0"/>
          <w:cols w:space="720"/>
        </w:sectPr>
      </w:pPr>
    </w:p>
    <w:p w14:paraId="1F58B985"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004352" behindDoc="0" locked="0" layoutInCell="1" allowOverlap="1" wp14:anchorId="26AA1B58" wp14:editId="66E7B6A3">
                <wp:simplePos x="0" y="0"/>
                <wp:positionH relativeFrom="page">
                  <wp:posOffset>9862185</wp:posOffset>
                </wp:positionH>
                <wp:positionV relativeFrom="page">
                  <wp:posOffset>720090</wp:posOffset>
                </wp:positionV>
                <wp:extent cx="3175" cy="6120130"/>
                <wp:effectExtent l="0" t="0" r="0" b="0"/>
                <wp:wrapNone/>
                <wp:docPr id="2209" name="Group 2057"/>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10" name="Line 2058"/>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11" name="Line 2059"/>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12" name="Line 2060"/>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57" o:spid="_x0000_s1859" style="width:0.25pt;height:481.9pt;margin-top:56.7pt;margin-left:776.55pt;mso-position-horizontal-relative:page;mso-position-vertical-relative:page;position:absolute;z-index:252005376" coordorigin="15531,1134" coordsize="5,9638">
                <v:line id="Line 2058" o:spid="_x0000_s1860" style="mso-wrap-style:square;position:absolute;visibility:visible" from="15534,1134" to="15534,5783" o:connectortype="straight" strokecolor="#231f20" strokeweight="0.25pt"/>
                <v:line id="Line 2059" o:spid="_x0000_s1861" style="mso-wrap-style:square;position:absolute;visibility:visible" from="15534,5783" to="15534,9921" o:connectortype="straight" strokecolor="#231f20" strokeweight="0.25pt"/>
                <v:line id="Line 2060" o:spid="_x0000_s1862"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07424" behindDoc="0" locked="0" layoutInCell="1" allowOverlap="1" wp14:anchorId="625689D8" wp14:editId="2CF2FC43">
                <wp:simplePos x="0" y="0"/>
                <wp:positionH relativeFrom="page">
                  <wp:posOffset>9874250</wp:posOffset>
                </wp:positionH>
                <wp:positionV relativeFrom="page">
                  <wp:posOffset>5039995</wp:posOffset>
                </wp:positionV>
                <wp:extent cx="259080" cy="1812925"/>
                <wp:effectExtent l="0" t="0" r="0" b="0"/>
                <wp:wrapNone/>
                <wp:docPr id="2208" name="Text Box 2056"/>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555FA"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137</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689D8" id="Text Box 2056" o:spid="_x0000_s1105" type="#_x0000_t202" style="position:absolute;margin-left:777.5pt;margin-top:396.85pt;width:20.4pt;height:142.7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BdNfb8sAEAAE8DAAAOAAAAAAAAAAAAAAAAAC4CAABkcnMvZTJv&#10;RG9jLnhtbFBLAQItABQABgAIAAAAIQD/D/Zx5AAAAA4BAAAPAAAAAAAAAAAAAAAAAAoEAABkcnMv&#10;ZG93bnJldi54bWxQSwUGAAAAAAQABADzAAAAGwUAAAAA&#10;" filled="f" stroked="f">
                <v:textbox style="layout-flow:vertical" inset="0,0,0,0">
                  <w:txbxContent>
                    <w:p w14:paraId="400555FA"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137</w:t>
                      </w:r>
                    </w:p>
                  </w:txbxContent>
                </v:textbox>
                <w10:wrap anchorx="page" anchory="page"/>
              </v:shape>
            </w:pict>
          </mc:Fallback>
        </mc:AlternateContent>
      </w:r>
    </w:p>
    <w:p w14:paraId="29D1DD03" w14:textId="77777777" w:rsidR="009D1ACE" w:rsidRPr="0009137D" w:rsidRDefault="009D1ACE">
      <w:pPr>
        <w:pStyle w:val="a3"/>
        <w:rPr>
          <w:rFonts w:ascii="Times New Roman"/>
          <w:lang w:val="en-US"/>
        </w:rPr>
      </w:pPr>
    </w:p>
    <w:p w14:paraId="731890AE" w14:textId="77777777" w:rsidR="009D1ACE" w:rsidRPr="0009137D" w:rsidRDefault="009D1ACE">
      <w:pPr>
        <w:pStyle w:val="a3"/>
        <w:rPr>
          <w:rFonts w:ascii="Times New Roman"/>
          <w:lang w:val="en-US"/>
        </w:rPr>
      </w:pPr>
    </w:p>
    <w:p w14:paraId="10736630" w14:textId="77777777" w:rsidR="009D1ACE" w:rsidRPr="0009137D" w:rsidRDefault="009D1ACE">
      <w:pPr>
        <w:pStyle w:val="a3"/>
        <w:rPr>
          <w:rFonts w:ascii="Times New Roman"/>
          <w:lang w:val="en-US"/>
        </w:rPr>
      </w:pPr>
    </w:p>
    <w:p w14:paraId="36240665"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80BF863" w14:textId="77777777">
        <w:trPr>
          <w:trHeight w:val="1770"/>
        </w:trPr>
        <w:tc>
          <w:tcPr>
            <w:tcW w:w="850" w:type="dxa"/>
            <w:tcBorders>
              <w:left w:val="single" w:sz="4" w:space="0" w:color="231F20"/>
            </w:tcBorders>
          </w:tcPr>
          <w:p w14:paraId="1F162B0F"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307E942D"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03073EE5"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480481AD"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6FEFA350"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57592042"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113768E8"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15C05976"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0F34BACB"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74EEB6B0"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04E37FF1"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26AFF9B9"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5F2111E1" w14:textId="77777777">
        <w:trPr>
          <w:trHeight w:val="2154"/>
        </w:trPr>
        <w:tc>
          <w:tcPr>
            <w:tcW w:w="850" w:type="dxa"/>
            <w:vMerge w:val="restart"/>
            <w:tcBorders>
              <w:left w:val="single" w:sz="4" w:space="0" w:color="231F20"/>
              <w:right w:val="single" w:sz="4" w:space="0" w:color="231F20"/>
            </w:tcBorders>
          </w:tcPr>
          <w:p w14:paraId="0E44C110" w14:textId="77777777" w:rsidR="009D1ACE" w:rsidRPr="0009137D" w:rsidRDefault="009D1ACE">
            <w:pPr>
              <w:pStyle w:val="TableParagraph"/>
              <w:rPr>
                <w:rFonts w:ascii="Times New Roman"/>
                <w:sz w:val="16"/>
                <w:lang w:val="en-US"/>
              </w:rPr>
            </w:pPr>
          </w:p>
        </w:tc>
        <w:tc>
          <w:tcPr>
            <w:tcW w:w="963" w:type="dxa"/>
            <w:vMerge w:val="restart"/>
            <w:tcBorders>
              <w:left w:val="single" w:sz="4" w:space="0" w:color="231F20"/>
            </w:tcBorders>
          </w:tcPr>
          <w:p w14:paraId="7EAF4725" w14:textId="77777777" w:rsidR="009D1ACE" w:rsidRPr="0009137D" w:rsidRDefault="009D1ACE">
            <w:pPr>
              <w:pStyle w:val="TableParagraph"/>
              <w:rPr>
                <w:rFonts w:ascii="Times New Roman"/>
                <w:sz w:val="16"/>
                <w:lang w:val="en-US"/>
              </w:rPr>
            </w:pPr>
          </w:p>
        </w:tc>
        <w:tc>
          <w:tcPr>
            <w:tcW w:w="906" w:type="dxa"/>
            <w:vMerge w:val="restart"/>
          </w:tcPr>
          <w:p w14:paraId="25494975" w14:textId="77777777" w:rsidR="009D1ACE" w:rsidRPr="0009137D" w:rsidRDefault="009D1ACE">
            <w:pPr>
              <w:pStyle w:val="TableParagraph"/>
              <w:rPr>
                <w:rFonts w:ascii="Times New Roman"/>
                <w:sz w:val="16"/>
                <w:lang w:val="en-US"/>
              </w:rPr>
            </w:pPr>
          </w:p>
        </w:tc>
        <w:tc>
          <w:tcPr>
            <w:tcW w:w="1076" w:type="dxa"/>
            <w:vMerge w:val="restart"/>
          </w:tcPr>
          <w:p w14:paraId="0793E074" w14:textId="77777777" w:rsidR="009D1ACE" w:rsidRPr="0009137D" w:rsidRDefault="009D1ACE">
            <w:pPr>
              <w:pStyle w:val="TableParagraph"/>
              <w:rPr>
                <w:rFonts w:ascii="Times New Roman"/>
                <w:sz w:val="16"/>
                <w:lang w:val="en-US"/>
              </w:rPr>
            </w:pPr>
          </w:p>
        </w:tc>
        <w:tc>
          <w:tcPr>
            <w:tcW w:w="1416" w:type="dxa"/>
            <w:vMerge w:val="restart"/>
          </w:tcPr>
          <w:p w14:paraId="4F16788A" w14:textId="77777777" w:rsidR="009D1ACE" w:rsidRPr="0009137D" w:rsidRDefault="009D1ACE">
            <w:pPr>
              <w:pStyle w:val="TableParagraph"/>
              <w:rPr>
                <w:rFonts w:ascii="Times New Roman"/>
                <w:sz w:val="16"/>
                <w:lang w:val="en-US"/>
              </w:rPr>
            </w:pPr>
          </w:p>
        </w:tc>
        <w:tc>
          <w:tcPr>
            <w:tcW w:w="1414" w:type="dxa"/>
            <w:vMerge w:val="restart"/>
          </w:tcPr>
          <w:p w14:paraId="2C1B1B07" w14:textId="77777777" w:rsidR="009D1ACE" w:rsidRPr="0009137D" w:rsidRDefault="009D1ACE">
            <w:pPr>
              <w:pStyle w:val="TableParagraph"/>
              <w:rPr>
                <w:rFonts w:ascii="Times New Roman"/>
                <w:sz w:val="16"/>
                <w:lang w:val="en-US"/>
              </w:rPr>
            </w:pPr>
          </w:p>
        </w:tc>
        <w:tc>
          <w:tcPr>
            <w:tcW w:w="850" w:type="dxa"/>
          </w:tcPr>
          <w:p w14:paraId="26E8ADAB" w14:textId="77777777" w:rsidR="009D1ACE" w:rsidRPr="0009137D" w:rsidRDefault="009D1ACE">
            <w:pPr>
              <w:pStyle w:val="TableParagraph"/>
              <w:rPr>
                <w:rFonts w:ascii="Times New Roman"/>
                <w:sz w:val="16"/>
                <w:lang w:val="en-US"/>
              </w:rPr>
            </w:pPr>
          </w:p>
        </w:tc>
        <w:tc>
          <w:tcPr>
            <w:tcW w:w="793" w:type="dxa"/>
          </w:tcPr>
          <w:p w14:paraId="475B2F98" w14:textId="77777777" w:rsidR="009D1ACE" w:rsidRPr="00ED1867" w:rsidRDefault="0009137D">
            <w:pPr>
              <w:pStyle w:val="TableParagraph"/>
              <w:spacing w:before="28"/>
              <w:ind w:left="62"/>
              <w:rPr>
                <w:sz w:val="16"/>
              </w:rPr>
            </w:pPr>
            <w:r w:rsidRPr="00ED1867">
              <w:rPr>
                <w:color w:val="231F20"/>
                <w:sz w:val="16"/>
                <w:lang w:val="en"/>
              </w:rPr>
              <w:t>[FM_RO_2]</w:t>
            </w:r>
          </w:p>
        </w:tc>
        <w:tc>
          <w:tcPr>
            <w:tcW w:w="2154" w:type="dxa"/>
          </w:tcPr>
          <w:p w14:paraId="103DB616" w14:textId="77777777" w:rsidR="009D1ACE" w:rsidRPr="0009137D" w:rsidRDefault="0009137D">
            <w:pPr>
              <w:pStyle w:val="TableParagraph"/>
              <w:spacing w:before="31" w:line="235" w:lineRule="auto"/>
              <w:ind w:left="63" w:right="39"/>
              <w:rPr>
                <w:sz w:val="16"/>
                <w:lang w:val="en-US"/>
              </w:rPr>
            </w:pPr>
            <w:r w:rsidRPr="00ED1867">
              <w:rPr>
                <w:color w:val="231F20"/>
                <w:sz w:val="16"/>
                <w:lang w:val="en"/>
              </w:rPr>
              <w:t>Incident related to accounting of repo agreements, an agreement constituting a derivative financial instrument, or other agreement, concluded other than through on-exchange trading, as a result of un</w:t>
            </w:r>
            <w:r w:rsidR="00AC74CF">
              <w:rPr>
                <w:color w:val="231F20"/>
                <w:sz w:val="16"/>
                <w:lang w:val="en"/>
              </w:rPr>
              <w:t>authorised</w:t>
            </w:r>
            <w:r w:rsidRPr="00ED1867">
              <w:rPr>
                <w:color w:val="231F20"/>
                <w:sz w:val="16"/>
                <w:lang w:val="en"/>
              </w:rPr>
              <w:t xml:space="preserve"> access to repository's infrastructure</w:t>
            </w:r>
          </w:p>
        </w:tc>
        <w:tc>
          <w:tcPr>
            <w:tcW w:w="2154" w:type="dxa"/>
          </w:tcPr>
          <w:p w14:paraId="2A7F11A2"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67D42AB2" w14:textId="77777777" w:rsidR="009D1ACE" w:rsidRPr="0009137D" w:rsidRDefault="0009137D">
            <w:pPr>
              <w:pStyle w:val="TableParagraph"/>
              <w:spacing w:before="1" w:line="235" w:lineRule="auto"/>
              <w:ind w:left="63" w:right="39"/>
              <w:rPr>
                <w:sz w:val="16"/>
                <w:lang w:val="en-US"/>
              </w:rPr>
            </w:pPr>
            <w:r w:rsidRPr="00ED1867">
              <w:rPr>
                <w:color w:val="231F20"/>
                <w:sz w:val="16"/>
                <w:lang w:val="en"/>
              </w:rPr>
              <w:t>from a repository's client or unaided identification by the repository of the fact of accounting of repo agreements, an agreement constituting a derivative financial instrument, or other agreement, concluded other than through on-exchange trading, as a result of un</w:t>
            </w:r>
            <w:r w:rsidR="00AC74CF">
              <w:rPr>
                <w:color w:val="231F20"/>
                <w:sz w:val="16"/>
                <w:lang w:val="en"/>
              </w:rPr>
              <w:t>authorised</w:t>
            </w:r>
            <w:r w:rsidRPr="00ED1867">
              <w:rPr>
                <w:color w:val="231F20"/>
                <w:sz w:val="16"/>
                <w:lang w:val="en"/>
              </w:rPr>
              <w:t xml:space="preserve"> access to repository's</w:t>
            </w:r>
          </w:p>
          <w:p w14:paraId="5176ED5E" w14:textId="77777777" w:rsidR="009D1ACE" w:rsidRPr="00ED1867" w:rsidRDefault="0009137D">
            <w:pPr>
              <w:pStyle w:val="TableParagraph"/>
              <w:spacing w:before="3" w:line="187" w:lineRule="exact"/>
              <w:ind w:left="63"/>
              <w:rPr>
                <w:sz w:val="16"/>
              </w:rPr>
            </w:pPr>
            <w:r w:rsidRPr="00ED1867">
              <w:rPr>
                <w:color w:val="231F20"/>
                <w:sz w:val="16"/>
                <w:lang w:val="en"/>
              </w:rPr>
              <w:t>infrastructure</w:t>
            </w:r>
          </w:p>
        </w:tc>
        <w:tc>
          <w:tcPr>
            <w:tcW w:w="1304" w:type="dxa"/>
          </w:tcPr>
          <w:p w14:paraId="5A7D0EE8"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0AB1B95E"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14:paraId="542BC0C7" w14:textId="77777777">
        <w:trPr>
          <w:trHeight w:val="1194"/>
        </w:trPr>
        <w:tc>
          <w:tcPr>
            <w:tcW w:w="850" w:type="dxa"/>
            <w:vMerge/>
            <w:tcBorders>
              <w:top w:val="nil"/>
              <w:left w:val="single" w:sz="4" w:space="0" w:color="231F20"/>
              <w:right w:val="single" w:sz="4" w:space="0" w:color="231F20"/>
            </w:tcBorders>
          </w:tcPr>
          <w:p w14:paraId="12B7D090" w14:textId="77777777" w:rsidR="009D1ACE" w:rsidRPr="0009137D" w:rsidRDefault="009D1ACE">
            <w:pPr>
              <w:rPr>
                <w:sz w:val="2"/>
                <w:szCs w:val="2"/>
                <w:lang w:val="en-US"/>
              </w:rPr>
            </w:pPr>
          </w:p>
        </w:tc>
        <w:tc>
          <w:tcPr>
            <w:tcW w:w="963" w:type="dxa"/>
            <w:vMerge/>
            <w:tcBorders>
              <w:top w:val="nil"/>
              <w:left w:val="single" w:sz="4" w:space="0" w:color="231F20"/>
            </w:tcBorders>
          </w:tcPr>
          <w:p w14:paraId="30C8E667" w14:textId="77777777" w:rsidR="009D1ACE" w:rsidRPr="0009137D" w:rsidRDefault="009D1ACE">
            <w:pPr>
              <w:rPr>
                <w:sz w:val="2"/>
                <w:szCs w:val="2"/>
                <w:lang w:val="en-US"/>
              </w:rPr>
            </w:pPr>
          </w:p>
        </w:tc>
        <w:tc>
          <w:tcPr>
            <w:tcW w:w="906" w:type="dxa"/>
            <w:vMerge/>
            <w:tcBorders>
              <w:top w:val="nil"/>
            </w:tcBorders>
          </w:tcPr>
          <w:p w14:paraId="263BB8D7" w14:textId="77777777" w:rsidR="009D1ACE" w:rsidRPr="0009137D" w:rsidRDefault="009D1ACE">
            <w:pPr>
              <w:rPr>
                <w:sz w:val="2"/>
                <w:szCs w:val="2"/>
                <w:lang w:val="en-US"/>
              </w:rPr>
            </w:pPr>
          </w:p>
        </w:tc>
        <w:tc>
          <w:tcPr>
            <w:tcW w:w="1076" w:type="dxa"/>
            <w:vMerge/>
            <w:tcBorders>
              <w:top w:val="nil"/>
            </w:tcBorders>
          </w:tcPr>
          <w:p w14:paraId="5C2EC527" w14:textId="77777777" w:rsidR="009D1ACE" w:rsidRPr="0009137D" w:rsidRDefault="009D1ACE">
            <w:pPr>
              <w:rPr>
                <w:sz w:val="2"/>
                <w:szCs w:val="2"/>
                <w:lang w:val="en-US"/>
              </w:rPr>
            </w:pPr>
          </w:p>
        </w:tc>
        <w:tc>
          <w:tcPr>
            <w:tcW w:w="1416" w:type="dxa"/>
            <w:vMerge/>
            <w:tcBorders>
              <w:top w:val="nil"/>
            </w:tcBorders>
          </w:tcPr>
          <w:p w14:paraId="094E5A17" w14:textId="77777777" w:rsidR="009D1ACE" w:rsidRPr="0009137D" w:rsidRDefault="009D1ACE">
            <w:pPr>
              <w:rPr>
                <w:sz w:val="2"/>
                <w:szCs w:val="2"/>
                <w:lang w:val="en-US"/>
              </w:rPr>
            </w:pPr>
          </w:p>
        </w:tc>
        <w:tc>
          <w:tcPr>
            <w:tcW w:w="1414" w:type="dxa"/>
            <w:vMerge/>
            <w:tcBorders>
              <w:top w:val="nil"/>
            </w:tcBorders>
          </w:tcPr>
          <w:p w14:paraId="1DE2CD92" w14:textId="77777777" w:rsidR="009D1ACE" w:rsidRPr="0009137D" w:rsidRDefault="009D1ACE">
            <w:pPr>
              <w:rPr>
                <w:sz w:val="2"/>
                <w:szCs w:val="2"/>
                <w:lang w:val="en-US"/>
              </w:rPr>
            </w:pPr>
          </w:p>
        </w:tc>
        <w:tc>
          <w:tcPr>
            <w:tcW w:w="850" w:type="dxa"/>
            <w:vMerge w:val="restart"/>
          </w:tcPr>
          <w:p w14:paraId="20F509C5"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73849917" w14:textId="77777777" w:rsidR="009D1ACE" w:rsidRPr="00ED1867" w:rsidRDefault="0009137D">
            <w:pPr>
              <w:pStyle w:val="TableParagraph"/>
              <w:spacing w:before="31" w:line="235" w:lineRule="auto"/>
              <w:ind w:left="62" w:right="174"/>
              <w:rPr>
                <w:sz w:val="16"/>
              </w:rPr>
            </w:pPr>
            <w:r w:rsidRPr="00ED1867">
              <w:rPr>
                <w:color w:val="231F20"/>
                <w:sz w:val="16"/>
                <w:lang w:val="en"/>
              </w:rPr>
              <w:t>[DT_FS_ RO_1]</w:t>
            </w:r>
          </w:p>
        </w:tc>
        <w:tc>
          <w:tcPr>
            <w:tcW w:w="2154" w:type="dxa"/>
          </w:tcPr>
          <w:p w14:paraId="40F1EEFB"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 repository</w:t>
            </w:r>
          </w:p>
        </w:tc>
        <w:tc>
          <w:tcPr>
            <w:tcW w:w="2154" w:type="dxa"/>
          </w:tcPr>
          <w:p w14:paraId="1C69F51E" w14:textId="77777777" w:rsidR="009D1ACE" w:rsidRPr="0009137D" w:rsidRDefault="0009137D">
            <w:pPr>
              <w:pStyle w:val="TableParagraph"/>
              <w:spacing w:before="31" w:line="235" w:lineRule="auto"/>
              <w:ind w:left="63"/>
              <w:rPr>
                <w:sz w:val="16"/>
                <w:lang w:val="en-US"/>
              </w:rPr>
            </w:pPr>
            <w:r w:rsidRPr="00ED1867">
              <w:rPr>
                <w:color w:val="231F20"/>
                <w:sz w:val="16"/>
                <w:lang w:val="en"/>
              </w:rPr>
              <w:t>Identifying the fact of exceedance of allowable degradation share of the technological process established by the financial institution - repository,</w:t>
            </w:r>
          </w:p>
        </w:tc>
        <w:tc>
          <w:tcPr>
            <w:tcW w:w="1304" w:type="dxa"/>
          </w:tcPr>
          <w:p w14:paraId="27ED42E3"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176FAC39" w14:textId="77777777">
        <w:trPr>
          <w:trHeight w:val="2154"/>
        </w:trPr>
        <w:tc>
          <w:tcPr>
            <w:tcW w:w="850" w:type="dxa"/>
            <w:vMerge/>
            <w:tcBorders>
              <w:top w:val="nil"/>
              <w:left w:val="single" w:sz="4" w:space="0" w:color="231F20"/>
              <w:right w:val="single" w:sz="4" w:space="0" w:color="231F20"/>
            </w:tcBorders>
          </w:tcPr>
          <w:p w14:paraId="2D8F629E" w14:textId="77777777" w:rsidR="009D1ACE" w:rsidRPr="00ED1867" w:rsidRDefault="009D1ACE">
            <w:pPr>
              <w:rPr>
                <w:sz w:val="2"/>
                <w:szCs w:val="2"/>
              </w:rPr>
            </w:pPr>
          </w:p>
        </w:tc>
        <w:tc>
          <w:tcPr>
            <w:tcW w:w="963" w:type="dxa"/>
            <w:vMerge/>
            <w:tcBorders>
              <w:top w:val="nil"/>
              <w:left w:val="single" w:sz="4" w:space="0" w:color="231F20"/>
            </w:tcBorders>
          </w:tcPr>
          <w:p w14:paraId="70C71672" w14:textId="77777777" w:rsidR="009D1ACE" w:rsidRPr="00ED1867" w:rsidRDefault="009D1ACE">
            <w:pPr>
              <w:rPr>
                <w:sz w:val="2"/>
                <w:szCs w:val="2"/>
              </w:rPr>
            </w:pPr>
          </w:p>
        </w:tc>
        <w:tc>
          <w:tcPr>
            <w:tcW w:w="906" w:type="dxa"/>
            <w:vMerge/>
            <w:tcBorders>
              <w:top w:val="nil"/>
            </w:tcBorders>
          </w:tcPr>
          <w:p w14:paraId="20B50575" w14:textId="77777777" w:rsidR="009D1ACE" w:rsidRPr="00ED1867" w:rsidRDefault="009D1ACE">
            <w:pPr>
              <w:rPr>
                <w:sz w:val="2"/>
                <w:szCs w:val="2"/>
              </w:rPr>
            </w:pPr>
          </w:p>
        </w:tc>
        <w:tc>
          <w:tcPr>
            <w:tcW w:w="1076" w:type="dxa"/>
            <w:vMerge/>
            <w:tcBorders>
              <w:top w:val="nil"/>
            </w:tcBorders>
          </w:tcPr>
          <w:p w14:paraId="5B9F1EA9" w14:textId="77777777" w:rsidR="009D1ACE" w:rsidRPr="00ED1867" w:rsidRDefault="009D1ACE">
            <w:pPr>
              <w:rPr>
                <w:sz w:val="2"/>
                <w:szCs w:val="2"/>
              </w:rPr>
            </w:pPr>
          </w:p>
        </w:tc>
        <w:tc>
          <w:tcPr>
            <w:tcW w:w="1416" w:type="dxa"/>
            <w:vMerge/>
            <w:tcBorders>
              <w:top w:val="nil"/>
            </w:tcBorders>
          </w:tcPr>
          <w:p w14:paraId="02682C57" w14:textId="77777777" w:rsidR="009D1ACE" w:rsidRPr="00ED1867" w:rsidRDefault="009D1ACE">
            <w:pPr>
              <w:rPr>
                <w:sz w:val="2"/>
                <w:szCs w:val="2"/>
              </w:rPr>
            </w:pPr>
          </w:p>
        </w:tc>
        <w:tc>
          <w:tcPr>
            <w:tcW w:w="1414" w:type="dxa"/>
            <w:vMerge/>
            <w:tcBorders>
              <w:top w:val="nil"/>
            </w:tcBorders>
          </w:tcPr>
          <w:p w14:paraId="7179AB24" w14:textId="77777777" w:rsidR="009D1ACE" w:rsidRPr="00ED1867" w:rsidRDefault="009D1ACE">
            <w:pPr>
              <w:rPr>
                <w:sz w:val="2"/>
                <w:szCs w:val="2"/>
              </w:rPr>
            </w:pPr>
          </w:p>
        </w:tc>
        <w:tc>
          <w:tcPr>
            <w:tcW w:w="850" w:type="dxa"/>
            <w:vMerge/>
            <w:tcBorders>
              <w:top w:val="nil"/>
            </w:tcBorders>
          </w:tcPr>
          <w:p w14:paraId="63A7845B" w14:textId="77777777" w:rsidR="009D1ACE" w:rsidRPr="00ED1867" w:rsidRDefault="009D1ACE">
            <w:pPr>
              <w:rPr>
                <w:sz w:val="2"/>
                <w:szCs w:val="2"/>
              </w:rPr>
            </w:pPr>
          </w:p>
        </w:tc>
        <w:tc>
          <w:tcPr>
            <w:tcW w:w="793" w:type="dxa"/>
          </w:tcPr>
          <w:p w14:paraId="2C8D86C7" w14:textId="77777777" w:rsidR="009D1ACE" w:rsidRPr="00ED1867" w:rsidRDefault="0009137D">
            <w:pPr>
              <w:pStyle w:val="TableParagraph"/>
              <w:spacing w:before="31" w:line="235" w:lineRule="auto"/>
              <w:ind w:left="62" w:right="174"/>
              <w:rPr>
                <w:sz w:val="16"/>
              </w:rPr>
            </w:pPr>
            <w:r w:rsidRPr="00ED1867">
              <w:rPr>
                <w:color w:val="231F20"/>
                <w:sz w:val="16"/>
                <w:lang w:val="en"/>
              </w:rPr>
              <w:t>[DT_FS_ RO_2]</w:t>
            </w:r>
          </w:p>
        </w:tc>
        <w:tc>
          <w:tcPr>
            <w:tcW w:w="2154" w:type="dxa"/>
          </w:tcPr>
          <w:p w14:paraId="4C785377" w14:textId="77777777" w:rsidR="009D1ACE" w:rsidRPr="0009137D" w:rsidRDefault="0009137D">
            <w:pPr>
              <w:pStyle w:val="TableParagraph"/>
              <w:spacing w:before="27" w:line="192" w:lineRule="exact"/>
              <w:ind w:left="63" w:right="42"/>
              <w:rPr>
                <w:sz w:val="16"/>
                <w:lang w:val="en-US"/>
              </w:rPr>
            </w:pPr>
            <w:r w:rsidRPr="00ED1867">
              <w:rPr>
                <w:color w:val="231F20"/>
                <w:sz w:val="16"/>
                <w:lang w:val="en"/>
              </w:rPr>
              <w:t>Incident related to exceedance of allowable degradation share of the technological process established by the financial institution - repository, as well as allowable downtime and (or) degradation time of the technological process established by the financial institution - repository not exceeding 12 hours</w:t>
            </w:r>
          </w:p>
        </w:tc>
        <w:tc>
          <w:tcPr>
            <w:tcW w:w="2154" w:type="dxa"/>
          </w:tcPr>
          <w:p w14:paraId="3F26C789" w14:textId="77777777" w:rsidR="009D1ACE" w:rsidRPr="0009137D" w:rsidRDefault="0009137D">
            <w:pPr>
              <w:pStyle w:val="TableParagraph"/>
              <w:spacing w:before="27" w:line="192" w:lineRule="exact"/>
              <w:ind w:left="63" w:right="114"/>
              <w:rPr>
                <w:sz w:val="16"/>
                <w:lang w:val="en-US"/>
              </w:rPr>
            </w:pPr>
            <w:r w:rsidRPr="00ED1867">
              <w:rPr>
                <w:color w:val="231F20"/>
                <w:sz w:val="16"/>
                <w:lang w:val="en"/>
              </w:rPr>
              <w:t>Identifying the fact of exceedance of allowable degradation share of the technological process established by the financial institution - repository, as well as allowable downtime and (or) degradation time of the technological process established by the financial institution - repository not exceeding 12 hours</w:t>
            </w:r>
          </w:p>
        </w:tc>
        <w:tc>
          <w:tcPr>
            <w:tcW w:w="1304" w:type="dxa"/>
          </w:tcPr>
          <w:p w14:paraId="4DC19B4D"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57ADF419" w14:textId="77777777">
        <w:trPr>
          <w:trHeight w:val="1770"/>
        </w:trPr>
        <w:tc>
          <w:tcPr>
            <w:tcW w:w="850" w:type="dxa"/>
            <w:vMerge/>
            <w:tcBorders>
              <w:top w:val="nil"/>
              <w:left w:val="single" w:sz="4" w:space="0" w:color="231F20"/>
              <w:right w:val="single" w:sz="4" w:space="0" w:color="231F20"/>
            </w:tcBorders>
          </w:tcPr>
          <w:p w14:paraId="322EB29E" w14:textId="77777777" w:rsidR="009D1ACE" w:rsidRPr="00ED1867" w:rsidRDefault="009D1ACE">
            <w:pPr>
              <w:rPr>
                <w:sz w:val="2"/>
                <w:szCs w:val="2"/>
              </w:rPr>
            </w:pPr>
          </w:p>
        </w:tc>
        <w:tc>
          <w:tcPr>
            <w:tcW w:w="963" w:type="dxa"/>
            <w:vMerge/>
            <w:tcBorders>
              <w:top w:val="nil"/>
              <w:left w:val="single" w:sz="4" w:space="0" w:color="231F20"/>
            </w:tcBorders>
          </w:tcPr>
          <w:p w14:paraId="44871BCF" w14:textId="77777777" w:rsidR="009D1ACE" w:rsidRPr="00ED1867" w:rsidRDefault="009D1ACE">
            <w:pPr>
              <w:rPr>
                <w:sz w:val="2"/>
                <w:szCs w:val="2"/>
              </w:rPr>
            </w:pPr>
          </w:p>
        </w:tc>
        <w:tc>
          <w:tcPr>
            <w:tcW w:w="906" w:type="dxa"/>
            <w:vMerge/>
            <w:tcBorders>
              <w:top w:val="nil"/>
            </w:tcBorders>
          </w:tcPr>
          <w:p w14:paraId="0E42A7D3" w14:textId="77777777" w:rsidR="009D1ACE" w:rsidRPr="00ED1867" w:rsidRDefault="009D1ACE">
            <w:pPr>
              <w:rPr>
                <w:sz w:val="2"/>
                <w:szCs w:val="2"/>
              </w:rPr>
            </w:pPr>
          </w:p>
        </w:tc>
        <w:tc>
          <w:tcPr>
            <w:tcW w:w="1076" w:type="dxa"/>
            <w:vMerge/>
            <w:tcBorders>
              <w:top w:val="nil"/>
            </w:tcBorders>
          </w:tcPr>
          <w:p w14:paraId="2E2CF20A" w14:textId="77777777" w:rsidR="009D1ACE" w:rsidRPr="00ED1867" w:rsidRDefault="009D1ACE">
            <w:pPr>
              <w:rPr>
                <w:sz w:val="2"/>
                <w:szCs w:val="2"/>
              </w:rPr>
            </w:pPr>
          </w:p>
        </w:tc>
        <w:tc>
          <w:tcPr>
            <w:tcW w:w="1416" w:type="dxa"/>
          </w:tcPr>
          <w:p w14:paraId="0D4E3FCE" w14:textId="77777777" w:rsidR="009D1ACE" w:rsidRPr="00ED1867" w:rsidRDefault="0009137D">
            <w:pPr>
              <w:pStyle w:val="TableParagraph"/>
              <w:spacing w:before="28"/>
              <w:ind w:left="60"/>
              <w:rPr>
                <w:sz w:val="16"/>
              </w:rPr>
            </w:pPr>
            <w:r w:rsidRPr="00ED1867">
              <w:rPr>
                <w:color w:val="231F20"/>
                <w:sz w:val="16"/>
                <w:lang w:val="en"/>
              </w:rPr>
              <w:t>[transferOfRegistry]</w:t>
            </w:r>
          </w:p>
        </w:tc>
        <w:tc>
          <w:tcPr>
            <w:tcW w:w="1414" w:type="dxa"/>
          </w:tcPr>
          <w:p w14:paraId="0DF270F8" w14:textId="77777777" w:rsidR="009D1ACE" w:rsidRPr="0009137D" w:rsidRDefault="0009137D">
            <w:pPr>
              <w:pStyle w:val="TableParagraph"/>
              <w:spacing w:before="27" w:line="192" w:lineRule="exact"/>
              <w:ind w:left="61"/>
              <w:rPr>
                <w:sz w:val="16"/>
                <w:lang w:val="en-US"/>
              </w:rPr>
            </w:pPr>
            <w:r w:rsidRPr="00ED1867">
              <w:rPr>
                <w:color w:val="231F20"/>
                <w:sz w:val="16"/>
                <w:lang w:val="en"/>
              </w:rPr>
              <w:t>Technological process ensuring transfer (submission) of the register kept by the repository, to the Bank of Russia or another repository</w:t>
            </w:r>
          </w:p>
        </w:tc>
        <w:tc>
          <w:tcPr>
            <w:tcW w:w="850" w:type="dxa"/>
          </w:tcPr>
          <w:p w14:paraId="28E4973D"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648ABB07" w14:textId="77777777" w:rsidR="009D1ACE" w:rsidRPr="00ED1867" w:rsidRDefault="0009137D">
            <w:pPr>
              <w:pStyle w:val="TableParagraph"/>
              <w:spacing w:before="31" w:line="235" w:lineRule="auto"/>
              <w:ind w:left="62" w:right="174"/>
              <w:rPr>
                <w:sz w:val="16"/>
              </w:rPr>
            </w:pPr>
            <w:r w:rsidRPr="00ED1867">
              <w:rPr>
                <w:color w:val="231F20"/>
                <w:sz w:val="16"/>
                <w:lang w:val="en"/>
              </w:rPr>
              <w:t>[DT_FS_ RO_1]</w:t>
            </w:r>
          </w:p>
        </w:tc>
        <w:tc>
          <w:tcPr>
            <w:tcW w:w="2154" w:type="dxa"/>
          </w:tcPr>
          <w:p w14:paraId="3935DA67"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exceedance of allowable degradation share of the technological process established by the financial institution - repository</w:t>
            </w:r>
          </w:p>
        </w:tc>
        <w:tc>
          <w:tcPr>
            <w:tcW w:w="2154" w:type="dxa"/>
          </w:tcPr>
          <w:p w14:paraId="6208799B" w14:textId="77777777" w:rsidR="009D1ACE" w:rsidRPr="0009137D" w:rsidRDefault="0009137D">
            <w:pPr>
              <w:pStyle w:val="TableParagraph"/>
              <w:spacing w:before="31" w:line="235" w:lineRule="auto"/>
              <w:ind w:left="63"/>
              <w:rPr>
                <w:sz w:val="16"/>
                <w:lang w:val="en-US"/>
              </w:rPr>
            </w:pPr>
            <w:r w:rsidRPr="00ED1867">
              <w:rPr>
                <w:color w:val="231F20"/>
                <w:sz w:val="16"/>
                <w:lang w:val="en"/>
              </w:rPr>
              <w:t>Identifying the fact of exceedance of allowable degradation share of the technological process established by the financial institution - repository,</w:t>
            </w:r>
          </w:p>
        </w:tc>
        <w:tc>
          <w:tcPr>
            <w:tcW w:w="1304" w:type="dxa"/>
          </w:tcPr>
          <w:p w14:paraId="7A2E277E" w14:textId="77777777" w:rsidR="009D1ACE" w:rsidRPr="00ED1867" w:rsidRDefault="0009137D">
            <w:pPr>
              <w:pStyle w:val="TableParagraph"/>
              <w:spacing w:before="28"/>
              <w:ind w:left="19"/>
              <w:jc w:val="center"/>
              <w:rPr>
                <w:sz w:val="16"/>
              </w:rPr>
            </w:pPr>
            <w:r w:rsidRPr="00ED1867">
              <w:rPr>
                <w:color w:val="231F20"/>
                <w:sz w:val="16"/>
                <w:lang w:val="en"/>
              </w:rPr>
              <w:t>-</w:t>
            </w:r>
          </w:p>
        </w:tc>
      </w:tr>
    </w:tbl>
    <w:p w14:paraId="477A4F81" w14:textId="77777777" w:rsidR="009D1ACE" w:rsidRPr="00ED1867" w:rsidRDefault="009D1ACE">
      <w:pPr>
        <w:jc w:val="center"/>
        <w:rPr>
          <w:sz w:val="16"/>
        </w:rPr>
        <w:sectPr w:rsidR="009D1ACE" w:rsidRPr="00ED1867">
          <w:headerReference w:type="default" r:id="rId90"/>
          <w:pgSz w:w="16840" w:h="11910" w:orient="landscape"/>
          <w:pgMar w:top="0" w:right="1700" w:bottom="280" w:left="1000" w:header="0" w:footer="0" w:gutter="0"/>
          <w:cols w:space="720"/>
        </w:sectPr>
      </w:pPr>
    </w:p>
    <w:p w14:paraId="3A48DB56"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008448" behindDoc="0" locked="0" layoutInCell="1" allowOverlap="1" wp14:anchorId="00C45330" wp14:editId="06B7F870">
                <wp:simplePos x="0" y="0"/>
                <wp:positionH relativeFrom="page">
                  <wp:posOffset>9862185</wp:posOffset>
                </wp:positionH>
                <wp:positionV relativeFrom="page">
                  <wp:posOffset>720090</wp:posOffset>
                </wp:positionV>
                <wp:extent cx="3175" cy="6120130"/>
                <wp:effectExtent l="0" t="0" r="0" b="0"/>
                <wp:wrapNone/>
                <wp:docPr id="2204" name="Group 2052"/>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205" name="Line 2053"/>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06" name="Line 2054"/>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07" name="Line 2055"/>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52" o:spid="_x0000_s1864" style="width:0.25pt;height:481.9pt;margin-top:56.7pt;margin-left:776.55pt;mso-position-horizontal-relative:page;mso-position-vertical-relative:page;position:absolute;z-index:252009472" coordorigin="15531,1134" coordsize="5,9638">
                <v:line id="Line 2053" o:spid="_x0000_s1865" style="mso-wrap-style:square;position:absolute;visibility:visible" from="15534,1134" to="15534,1984" o:connectortype="straight" strokecolor="#231f20" strokeweight="0.25pt"/>
                <v:line id="Line 2054" o:spid="_x0000_s1866" style="mso-wrap-style:square;position:absolute;visibility:visible" from="15534,1984" to="15534,6123" o:connectortype="straight" strokecolor="#231f20" strokeweight="0.25pt"/>
                <v:line id="Line 2055" o:spid="_x0000_s1867"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10496" behindDoc="0" locked="0" layoutInCell="1" allowOverlap="1" wp14:anchorId="5AC2834E" wp14:editId="73342987">
                <wp:simplePos x="0" y="0"/>
                <wp:positionH relativeFrom="page">
                  <wp:posOffset>9874250</wp:posOffset>
                </wp:positionH>
                <wp:positionV relativeFrom="page">
                  <wp:posOffset>707390</wp:posOffset>
                </wp:positionV>
                <wp:extent cx="259080" cy="360045"/>
                <wp:effectExtent l="0" t="0" r="0" b="0"/>
                <wp:wrapNone/>
                <wp:docPr id="2203" name="Text Box 2051"/>
                <wp:cNvGraphicFramePr/>
                <a:graphic xmlns:a="http://schemas.openxmlformats.org/drawingml/2006/main">
                  <a:graphicData uri="http://schemas.microsoft.com/office/word/2010/wordprocessingShape">
                    <wps:wsp>
                      <wps:cNvSpPr txBox="1"/>
                      <wps:spPr bwMode="auto">
                        <a:xfrm>
                          <a:off x="0" y="0"/>
                          <a:ext cx="25908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F1656" w14:textId="77777777" w:rsidR="007D3F63" w:rsidRDefault="007D3F63">
                            <w:pPr>
                              <w:spacing w:before="10"/>
                              <w:ind w:left="20"/>
                              <w:rPr>
                                <w:rFonts w:ascii="Arial"/>
                                <w:sz w:val="32"/>
                              </w:rPr>
                            </w:pPr>
                            <w:r>
                              <w:rPr>
                                <w:rFonts w:ascii="Arial"/>
                                <w:color w:val="231F20"/>
                                <w:sz w:val="32"/>
                                <w:lang w:val="en"/>
                              </w:rPr>
                              <w:t>138</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2834E" id="Text Box 2051" o:spid="_x0000_s1106" type="#_x0000_t202" style="position:absolute;margin-left:777.5pt;margin-top:55.7pt;width:20.4pt;height:28.3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" filled="f" stroked="f">
                <v:textbox style="layout-flow:vertical" inset="0,0,0,0">
                  <w:txbxContent>
                    <w:p w14:paraId="12DF1656" w14:textId="77777777" w:rsidR="007D3F63" w:rsidRDefault="007D3F63">
                      <w:pPr>
                        <w:spacing w:before="10"/>
                        <w:ind w:left="20"/>
                        <w:rPr>
                          <w:rFonts w:ascii="Arial"/>
                          <w:sz w:val="32"/>
                        </w:rPr>
                      </w:pPr>
                      <w:r>
                        <w:rPr>
                          <w:rFonts w:ascii="Arial"/>
                          <w:color w:val="231F20"/>
                          <w:sz w:val="32"/>
                          <w:lang w:val="en"/>
                        </w:rPr>
                        <w:t>138</w:t>
                      </w:r>
                    </w:p>
                  </w:txbxContent>
                </v:textbox>
                <w10:wrap anchorx="page" anchory="page"/>
              </v:shape>
            </w:pict>
          </mc:Fallback>
        </mc:AlternateContent>
      </w:r>
      <w:r>
        <w:rPr>
          <w:noProof/>
          <w:lang w:bidi="ar-SA"/>
        </w:rPr>
        <mc:AlternateContent>
          <mc:Choice Requires="wps">
            <w:drawing>
              <wp:anchor distT="0" distB="0" distL="114300" distR="114300" simplePos="0" relativeHeight="252013568" behindDoc="0" locked="0" layoutInCell="1" allowOverlap="1" wp14:anchorId="332A0EA3" wp14:editId="6F8060F3">
                <wp:simplePos x="0" y="0"/>
                <wp:positionH relativeFrom="page">
                  <wp:posOffset>9899015</wp:posOffset>
                </wp:positionH>
                <wp:positionV relativeFrom="page">
                  <wp:posOffset>1247775</wp:posOffset>
                </wp:positionV>
                <wp:extent cx="142240" cy="1278255"/>
                <wp:effectExtent l="0" t="0" r="0" b="0"/>
                <wp:wrapNone/>
                <wp:docPr id="2202" name="Text Box 2050"/>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E536"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2A0EA3" id="Text Box 2050" o:spid="_x0000_s1107" type="#_x0000_t202" style="position:absolute;margin-left:779.45pt;margin-top:98.25pt;width:11.2pt;height:100.6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" filled="f" stroked="f">
                <v:textbox style="layout-flow:vertical" inset="0,0,0,0">
                  <w:txbxContent>
                    <w:p w14:paraId="312EE536"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1813330F" w14:textId="77777777" w:rsidR="009D1ACE" w:rsidRPr="00ED1867" w:rsidRDefault="009D1ACE">
      <w:pPr>
        <w:pStyle w:val="a3"/>
        <w:rPr>
          <w:rFonts w:ascii="Times New Roman"/>
        </w:rPr>
      </w:pPr>
    </w:p>
    <w:p w14:paraId="339A7E7F" w14:textId="77777777" w:rsidR="009D1ACE" w:rsidRPr="00ED1867" w:rsidRDefault="009D1ACE">
      <w:pPr>
        <w:pStyle w:val="a3"/>
        <w:rPr>
          <w:rFonts w:ascii="Times New Roman"/>
        </w:rPr>
      </w:pPr>
    </w:p>
    <w:p w14:paraId="48F3A2E1" w14:textId="77777777" w:rsidR="009D1ACE" w:rsidRPr="00ED1867" w:rsidRDefault="009D1ACE">
      <w:pPr>
        <w:pStyle w:val="a3"/>
        <w:rPr>
          <w:rFonts w:ascii="Times New Roman"/>
        </w:rPr>
      </w:pPr>
    </w:p>
    <w:p w14:paraId="45BC7C49"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B08E181" w14:textId="77777777">
        <w:trPr>
          <w:trHeight w:val="1770"/>
        </w:trPr>
        <w:tc>
          <w:tcPr>
            <w:tcW w:w="850" w:type="dxa"/>
            <w:tcBorders>
              <w:left w:val="single" w:sz="4" w:space="0" w:color="231F20"/>
            </w:tcBorders>
          </w:tcPr>
          <w:p w14:paraId="6AF8E198"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68F385B1"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615CD2B5"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410C49D0"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0F788529"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1D992C25"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183F4E67"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4FAF796B"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19D1D9F6"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22A36EE9"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72E2B17D"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7DC0083C"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4BAB3699" w14:textId="77777777">
        <w:trPr>
          <w:trHeight w:val="2154"/>
        </w:trPr>
        <w:tc>
          <w:tcPr>
            <w:tcW w:w="850" w:type="dxa"/>
            <w:vMerge w:val="restart"/>
            <w:tcBorders>
              <w:left w:val="single" w:sz="4" w:space="0" w:color="231F20"/>
              <w:right w:val="single" w:sz="4" w:space="0" w:color="231F20"/>
            </w:tcBorders>
          </w:tcPr>
          <w:p w14:paraId="2EBFE782" w14:textId="77777777" w:rsidR="009D1ACE" w:rsidRPr="0009137D" w:rsidRDefault="009D1ACE">
            <w:pPr>
              <w:pStyle w:val="TableParagraph"/>
              <w:rPr>
                <w:rFonts w:ascii="Times New Roman"/>
                <w:sz w:val="16"/>
                <w:lang w:val="en-US"/>
              </w:rPr>
            </w:pPr>
          </w:p>
        </w:tc>
        <w:tc>
          <w:tcPr>
            <w:tcW w:w="963" w:type="dxa"/>
            <w:vMerge w:val="restart"/>
            <w:tcBorders>
              <w:left w:val="single" w:sz="4" w:space="0" w:color="231F20"/>
            </w:tcBorders>
          </w:tcPr>
          <w:p w14:paraId="1321314F" w14:textId="77777777" w:rsidR="009D1ACE" w:rsidRPr="0009137D" w:rsidRDefault="009D1ACE">
            <w:pPr>
              <w:pStyle w:val="TableParagraph"/>
              <w:rPr>
                <w:rFonts w:ascii="Times New Roman"/>
                <w:sz w:val="16"/>
                <w:lang w:val="en-US"/>
              </w:rPr>
            </w:pPr>
          </w:p>
        </w:tc>
        <w:tc>
          <w:tcPr>
            <w:tcW w:w="906" w:type="dxa"/>
          </w:tcPr>
          <w:p w14:paraId="7B6D5752" w14:textId="77777777" w:rsidR="009D1ACE" w:rsidRPr="0009137D" w:rsidRDefault="009D1ACE">
            <w:pPr>
              <w:pStyle w:val="TableParagraph"/>
              <w:rPr>
                <w:rFonts w:ascii="Times New Roman"/>
                <w:sz w:val="16"/>
                <w:lang w:val="en-US"/>
              </w:rPr>
            </w:pPr>
          </w:p>
        </w:tc>
        <w:tc>
          <w:tcPr>
            <w:tcW w:w="1076" w:type="dxa"/>
          </w:tcPr>
          <w:p w14:paraId="2CBBEAC3" w14:textId="77777777" w:rsidR="009D1ACE" w:rsidRPr="0009137D" w:rsidRDefault="009D1ACE">
            <w:pPr>
              <w:pStyle w:val="TableParagraph"/>
              <w:rPr>
                <w:rFonts w:ascii="Times New Roman"/>
                <w:sz w:val="16"/>
                <w:lang w:val="en-US"/>
              </w:rPr>
            </w:pPr>
          </w:p>
        </w:tc>
        <w:tc>
          <w:tcPr>
            <w:tcW w:w="1416" w:type="dxa"/>
          </w:tcPr>
          <w:p w14:paraId="402A0BFD" w14:textId="77777777" w:rsidR="009D1ACE" w:rsidRPr="0009137D" w:rsidRDefault="009D1ACE">
            <w:pPr>
              <w:pStyle w:val="TableParagraph"/>
              <w:rPr>
                <w:rFonts w:ascii="Times New Roman"/>
                <w:sz w:val="16"/>
                <w:lang w:val="en-US"/>
              </w:rPr>
            </w:pPr>
          </w:p>
        </w:tc>
        <w:tc>
          <w:tcPr>
            <w:tcW w:w="1414" w:type="dxa"/>
          </w:tcPr>
          <w:p w14:paraId="281AB7E3" w14:textId="77777777" w:rsidR="009D1ACE" w:rsidRPr="0009137D" w:rsidRDefault="009D1ACE">
            <w:pPr>
              <w:pStyle w:val="TableParagraph"/>
              <w:rPr>
                <w:rFonts w:ascii="Times New Roman"/>
                <w:sz w:val="16"/>
                <w:lang w:val="en-US"/>
              </w:rPr>
            </w:pPr>
          </w:p>
        </w:tc>
        <w:tc>
          <w:tcPr>
            <w:tcW w:w="850" w:type="dxa"/>
          </w:tcPr>
          <w:p w14:paraId="240D442D" w14:textId="77777777" w:rsidR="009D1ACE" w:rsidRPr="0009137D" w:rsidRDefault="009D1ACE">
            <w:pPr>
              <w:pStyle w:val="TableParagraph"/>
              <w:rPr>
                <w:rFonts w:ascii="Times New Roman"/>
                <w:sz w:val="16"/>
                <w:lang w:val="en-US"/>
              </w:rPr>
            </w:pPr>
          </w:p>
        </w:tc>
        <w:tc>
          <w:tcPr>
            <w:tcW w:w="793" w:type="dxa"/>
          </w:tcPr>
          <w:p w14:paraId="2BFD3B7B" w14:textId="77777777" w:rsidR="009D1ACE" w:rsidRPr="00ED1867" w:rsidRDefault="0009137D">
            <w:pPr>
              <w:pStyle w:val="TableParagraph"/>
              <w:spacing w:before="31" w:line="235" w:lineRule="auto"/>
              <w:ind w:left="62" w:right="174"/>
              <w:rPr>
                <w:sz w:val="16"/>
              </w:rPr>
            </w:pPr>
            <w:r w:rsidRPr="00ED1867">
              <w:rPr>
                <w:color w:val="231F20"/>
                <w:sz w:val="16"/>
                <w:lang w:val="en"/>
              </w:rPr>
              <w:t>[DT_FS_ RO_2]</w:t>
            </w:r>
          </w:p>
        </w:tc>
        <w:tc>
          <w:tcPr>
            <w:tcW w:w="2154" w:type="dxa"/>
          </w:tcPr>
          <w:p w14:paraId="2CDF9BF3" w14:textId="77777777" w:rsidR="009D1ACE" w:rsidRPr="0009137D" w:rsidRDefault="0009137D">
            <w:pPr>
              <w:pStyle w:val="TableParagraph"/>
              <w:spacing w:before="27" w:line="192" w:lineRule="exact"/>
              <w:ind w:left="63" w:right="42"/>
              <w:rPr>
                <w:sz w:val="16"/>
                <w:lang w:val="en-US"/>
              </w:rPr>
            </w:pPr>
            <w:r w:rsidRPr="00ED1867">
              <w:rPr>
                <w:color w:val="231F20"/>
                <w:sz w:val="16"/>
                <w:lang w:val="en"/>
              </w:rPr>
              <w:t>Incident related to exceedance of allowable degradation share of the technological process established by the financial institution - repository, as well as allowable downtime and (or) degradation time of the technological process established by the financial institution - repository not exceeding 6 hours</w:t>
            </w:r>
          </w:p>
        </w:tc>
        <w:tc>
          <w:tcPr>
            <w:tcW w:w="2154" w:type="dxa"/>
          </w:tcPr>
          <w:p w14:paraId="196E90F2" w14:textId="77777777" w:rsidR="009D1ACE" w:rsidRPr="0009137D" w:rsidRDefault="0009137D">
            <w:pPr>
              <w:pStyle w:val="TableParagraph"/>
              <w:spacing w:before="27" w:line="192" w:lineRule="exact"/>
              <w:ind w:left="63" w:right="114"/>
              <w:rPr>
                <w:sz w:val="16"/>
                <w:lang w:val="en-US"/>
              </w:rPr>
            </w:pPr>
            <w:r w:rsidRPr="00ED1867">
              <w:rPr>
                <w:color w:val="231F20"/>
                <w:sz w:val="16"/>
                <w:lang w:val="en"/>
              </w:rPr>
              <w:t>Identifying the fact of exceedance of allowable degradation share of the technological process established by the financial institution - repository, as well as allowable downtime and (or) degradation time of the technological process established by the financial institution - repository not exceeding 6 hours</w:t>
            </w:r>
          </w:p>
        </w:tc>
        <w:tc>
          <w:tcPr>
            <w:tcW w:w="1304" w:type="dxa"/>
          </w:tcPr>
          <w:p w14:paraId="41BB5B52"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73BC1681" w14:textId="77777777">
        <w:trPr>
          <w:trHeight w:val="3114"/>
        </w:trPr>
        <w:tc>
          <w:tcPr>
            <w:tcW w:w="850" w:type="dxa"/>
            <w:vMerge/>
            <w:tcBorders>
              <w:top w:val="nil"/>
              <w:left w:val="single" w:sz="4" w:space="0" w:color="231F20"/>
              <w:right w:val="single" w:sz="4" w:space="0" w:color="231F20"/>
            </w:tcBorders>
          </w:tcPr>
          <w:p w14:paraId="025A754F" w14:textId="77777777" w:rsidR="009D1ACE" w:rsidRPr="00ED1867" w:rsidRDefault="009D1ACE">
            <w:pPr>
              <w:rPr>
                <w:sz w:val="2"/>
                <w:szCs w:val="2"/>
              </w:rPr>
            </w:pPr>
          </w:p>
        </w:tc>
        <w:tc>
          <w:tcPr>
            <w:tcW w:w="963" w:type="dxa"/>
            <w:vMerge/>
            <w:tcBorders>
              <w:top w:val="nil"/>
              <w:left w:val="single" w:sz="4" w:space="0" w:color="231F20"/>
            </w:tcBorders>
          </w:tcPr>
          <w:p w14:paraId="6353167D" w14:textId="77777777" w:rsidR="009D1ACE" w:rsidRPr="00ED1867" w:rsidRDefault="009D1ACE">
            <w:pPr>
              <w:rPr>
                <w:sz w:val="2"/>
                <w:szCs w:val="2"/>
              </w:rPr>
            </w:pPr>
          </w:p>
        </w:tc>
        <w:tc>
          <w:tcPr>
            <w:tcW w:w="906" w:type="dxa"/>
          </w:tcPr>
          <w:p w14:paraId="05929B7F" w14:textId="77777777" w:rsidR="009D1ACE" w:rsidRPr="00ED1867" w:rsidRDefault="0009137D">
            <w:pPr>
              <w:pStyle w:val="TableParagraph"/>
              <w:spacing w:before="28"/>
              <w:ind w:left="57"/>
              <w:rPr>
                <w:sz w:val="16"/>
              </w:rPr>
            </w:pPr>
            <w:r w:rsidRPr="00ED1867">
              <w:rPr>
                <w:color w:val="231F20"/>
                <w:sz w:val="16"/>
                <w:lang w:val="en"/>
              </w:rPr>
              <w:t>[RFT]</w:t>
            </w:r>
          </w:p>
        </w:tc>
        <w:tc>
          <w:tcPr>
            <w:tcW w:w="1076" w:type="dxa"/>
          </w:tcPr>
          <w:p w14:paraId="646418B2" w14:textId="77777777" w:rsidR="009D1ACE" w:rsidRPr="00ED1867" w:rsidRDefault="0009137D">
            <w:pPr>
              <w:pStyle w:val="TableParagraph"/>
              <w:spacing w:before="31" w:line="235" w:lineRule="auto"/>
              <w:ind w:left="58" w:right="240"/>
              <w:jc w:val="both"/>
              <w:rPr>
                <w:sz w:val="16"/>
              </w:rPr>
            </w:pPr>
            <w:r w:rsidRPr="00ED1867">
              <w:rPr>
                <w:color w:val="231F20"/>
                <w:sz w:val="16"/>
                <w:lang w:val="en"/>
              </w:rPr>
              <w:t>Registrar of financial transactions</w:t>
            </w:r>
          </w:p>
        </w:tc>
        <w:tc>
          <w:tcPr>
            <w:tcW w:w="1416" w:type="dxa"/>
          </w:tcPr>
          <w:p w14:paraId="6F146264" w14:textId="77777777" w:rsidR="009D1ACE" w:rsidRPr="00ED1867" w:rsidRDefault="0009137D">
            <w:pPr>
              <w:pStyle w:val="TableParagraph"/>
              <w:spacing w:before="31" w:line="235" w:lineRule="auto"/>
              <w:ind w:left="60" w:right="367"/>
              <w:rPr>
                <w:sz w:val="16"/>
              </w:rPr>
            </w:pPr>
            <w:r w:rsidRPr="00ED1867">
              <w:rPr>
                <w:color w:val="231F20"/>
                <w:sz w:val="16"/>
                <w:lang w:val="en"/>
              </w:rPr>
              <w:t>[accountingOfTransaction]</w:t>
            </w:r>
          </w:p>
        </w:tc>
        <w:tc>
          <w:tcPr>
            <w:tcW w:w="1414" w:type="dxa"/>
          </w:tcPr>
          <w:p w14:paraId="7C0F8E96" w14:textId="77777777" w:rsidR="009D1ACE" w:rsidRPr="0009137D" w:rsidRDefault="0009137D">
            <w:pPr>
              <w:pStyle w:val="TableParagraph"/>
              <w:spacing w:before="31" w:line="235" w:lineRule="auto"/>
              <w:ind w:left="61" w:right="83"/>
              <w:rPr>
                <w:sz w:val="16"/>
                <w:lang w:val="en-US"/>
              </w:rPr>
            </w:pPr>
            <w:r w:rsidRPr="00ED1867">
              <w:rPr>
                <w:color w:val="231F20"/>
                <w:sz w:val="16"/>
                <w:lang w:val="en"/>
              </w:rPr>
              <w:t>Technological process ensuring accounting by the registrar of financial transactions of information on performance of financial transactions and on operations</w:t>
            </w:r>
          </w:p>
          <w:p w14:paraId="7BDDFEDC" w14:textId="77777777" w:rsidR="009D1ACE" w:rsidRPr="0009137D" w:rsidRDefault="0009137D">
            <w:pPr>
              <w:pStyle w:val="TableParagraph"/>
              <w:spacing w:before="5" w:line="235" w:lineRule="auto"/>
              <w:ind w:left="61" w:right="83"/>
              <w:rPr>
                <w:sz w:val="16"/>
                <w:lang w:val="en-US"/>
              </w:rPr>
            </w:pPr>
            <w:r w:rsidRPr="00ED1867">
              <w:rPr>
                <w:color w:val="231F20"/>
                <w:sz w:val="16"/>
                <w:lang w:val="en"/>
              </w:rPr>
              <w:t>thereunder using a financial platform</w:t>
            </w:r>
          </w:p>
        </w:tc>
        <w:tc>
          <w:tcPr>
            <w:tcW w:w="850" w:type="dxa"/>
          </w:tcPr>
          <w:p w14:paraId="0E872D32"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tcPr>
          <w:p w14:paraId="72DD8099" w14:textId="77777777" w:rsidR="009D1ACE" w:rsidRPr="00ED1867" w:rsidRDefault="0009137D">
            <w:pPr>
              <w:pStyle w:val="TableParagraph"/>
              <w:spacing w:before="28"/>
              <w:ind w:left="62"/>
              <w:rPr>
                <w:sz w:val="16"/>
              </w:rPr>
            </w:pPr>
            <w:r w:rsidRPr="00ED1867">
              <w:rPr>
                <w:color w:val="231F20"/>
                <w:sz w:val="16"/>
                <w:lang w:val="en"/>
              </w:rPr>
              <w:t>[FM_RFT_1]</w:t>
            </w:r>
          </w:p>
        </w:tc>
        <w:tc>
          <w:tcPr>
            <w:tcW w:w="2154" w:type="dxa"/>
          </w:tcPr>
          <w:p w14:paraId="369B5895"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accounting of performed financial transactions and operations thereunder</w:t>
            </w:r>
          </w:p>
          <w:p w14:paraId="00A20E4B" w14:textId="77777777" w:rsidR="009D1ACE" w:rsidRPr="0009137D" w:rsidRDefault="0009137D">
            <w:pPr>
              <w:pStyle w:val="TableParagraph"/>
              <w:spacing w:before="2" w:line="235" w:lineRule="auto"/>
              <w:ind w:left="63"/>
              <w:rPr>
                <w:sz w:val="16"/>
                <w:lang w:val="en-US"/>
              </w:rPr>
            </w:pPr>
            <w:r w:rsidRPr="00ED1867">
              <w:rPr>
                <w:color w:val="231F20"/>
                <w:sz w:val="16"/>
                <w:lang w:val="en"/>
              </w:rPr>
              <w:t>using a financial platform, based on an electronic message of financial platform operator, generated without its consent or based on a modified electronic message of financial platform operator</w:t>
            </w:r>
          </w:p>
        </w:tc>
        <w:tc>
          <w:tcPr>
            <w:tcW w:w="2154" w:type="dxa"/>
          </w:tcPr>
          <w:p w14:paraId="640B15A1" w14:textId="77777777" w:rsidR="009D1ACE" w:rsidRPr="0009137D" w:rsidRDefault="0009137D">
            <w:pPr>
              <w:pStyle w:val="TableParagraph"/>
              <w:spacing w:before="31" w:line="235" w:lineRule="auto"/>
              <w:ind w:left="63" w:right="365"/>
              <w:rPr>
                <w:sz w:val="16"/>
                <w:lang w:val="en-US"/>
              </w:rPr>
            </w:pPr>
            <w:r w:rsidRPr="00ED1867">
              <w:rPr>
                <w:color w:val="231F20"/>
                <w:sz w:val="16"/>
                <w:lang w:val="en"/>
              </w:rPr>
              <w:t>Receiving notification of a financial platform</w:t>
            </w:r>
          </w:p>
          <w:p w14:paraId="1849BF26" w14:textId="77777777" w:rsidR="009D1ACE" w:rsidRPr="0009137D" w:rsidRDefault="0009137D">
            <w:pPr>
              <w:pStyle w:val="TableParagraph"/>
              <w:spacing w:before="1" w:line="235" w:lineRule="auto"/>
              <w:ind w:left="63"/>
              <w:rPr>
                <w:sz w:val="16"/>
                <w:lang w:val="en-US"/>
              </w:rPr>
            </w:pPr>
            <w:r w:rsidRPr="00ED1867">
              <w:rPr>
                <w:color w:val="231F20"/>
                <w:sz w:val="16"/>
                <w:lang w:val="en"/>
              </w:rPr>
              <w:t>operator or unaided identification by the registrar of financial transactions of the fact of accounting of performed financial transaction or operation thereunder</w:t>
            </w:r>
          </w:p>
          <w:p w14:paraId="6036C4D5" w14:textId="77777777" w:rsidR="009D1ACE" w:rsidRPr="0009137D" w:rsidRDefault="0009137D">
            <w:pPr>
              <w:pStyle w:val="TableParagraph"/>
              <w:spacing w:before="3" w:line="235" w:lineRule="auto"/>
              <w:ind w:left="63"/>
              <w:rPr>
                <w:sz w:val="16"/>
                <w:lang w:val="en-US"/>
              </w:rPr>
            </w:pPr>
            <w:r w:rsidRPr="00ED1867">
              <w:rPr>
                <w:color w:val="231F20"/>
                <w:sz w:val="16"/>
                <w:lang w:val="en"/>
              </w:rPr>
              <w:t>using a financial platform, based on an electronic message of financial platform operator, generated without its consent or based on a modified electronic message of financial</w:t>
            </w:r>
          </w:p>
          <w:p w14:paraId="302A09C7" w14:textId="77777777" w:rsidR="009D1ACE" w:rsidRPr="00ED1867" w:rsidRDefault="0009137D">
            <w:pPr>
              <w:pStyle w:val="TableParagraph"/>
              <w:spacing w:before="2" w:line="187" w:lineRule="exact"/>
              <w:ind w:left="63"/>
              <w:rPr>
                <w:sz w:val="16"/>
              </w:rPr>
            </w:pPr>
            <w:r w:rsidRPr="00ED1867">
              <w:rPr>
                <w:color w:val="231F20"/>
                <w:sz w:val="16"/>
                <w:lang w:val="en"/>
              </w:rPr>
              <w:t>platform operator</w:t>
            </w:r>
          </w:p>
        </w:tc>
        <w:tc>
          <w:tcPr>
            <w:tcW w:w="1304" w:type="dxa"/>
          </w:tcPr>
          <w:p w14:paraId="57C5EE6F"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5F58FBAD"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bl>
    <w:p w14:paraId="11B839F8" w14:textId="77777777" w:rsidR="009D1ACE" w:rsidRPr="0009137D" w:rsidRDefault="009D1ACE">
      <w:pPr>
        <w:spacing w:line="235" w:lineRule="auto"/>
        <w:rPr>
          <w:sz w:val="16"/>
          <w:lang w:val="en-US"/>
        </w:rPr>
        <w:sectPr w:rsidR="009D1ACE" w:rsidRPr="0009137D">
          <w:headerReference w:type="even" r:id="rId91"/>
          <w:pgSz w:w="16840" w:h="11910" w:orient="landscape"/>
          <w:pgMar w:top="0" w:right="1700" w:bottom="280" w:left="1000" w:header="0" w:footer="0" w:gutter="0"/>
          <w:cols w:space="720"/>
        </w:sectPr>
      </w:pPr>
    </w:p>
    <w:p w14:paraId="6394902C"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014592" behindDoc="0" locked="0" layoutInCell="1" allowOverlap="1" wp14:anchorId="2B142D09" wp14:editId="40107555">
                <wp:simplePos x="0" y="0"/>
                <wp:positionH relativeFrom="page">
                  <wp:posOffset>9862185</wp:posOffset>
                </wp:positionH>
                <wp:positionV relativeFrom="page">
                  <wp:posOffset>720090</wp:posOffset>
                </wp:positionV>
                <wp:extent cx="3175" cy="6120130"/>
                <wp:effectExtent l="0" t="0" r="0" b="0"/>
                <wp:wrapNone/>
                <wp:docPr id="2198" name="Group 2046"/>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99" name="Line 2047"/>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00" name="Line 2048"/>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01" name="Line 2049"/>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46" o:spid="_x0000_s1870" style="width:0.25pt;height:481.9pt;margin-top:56.7pt;margin-left:776.55pt;mso-position-horizontal-relative:page;mso-position-vertical-relative:page;position:absolute;z-index:252015616" coordorigin="15531,1134" coordsize="5,9638">
                <v:line id="Line 2047" o:spid="_x0000_s1871" style="mso-wrap-style:square;position:absolute;visibility:visible" from="15534,1134" to="15534,5783" o:connectortype="straight" strokecolor="#231f20" strokeweight="0.25pt"/>
                <v:line id="Line 2048" o:spid="_x0000_s1872" style="mso-wrap-style:square;position:absolute;visibility:visible" from="15534,5783" to="15534,9921" o:connectortype="straight" strokecolor="#231f20" strokeweight="0.25pt"/>
                <v:line id="Line 2049" o:spid="_x0000_s1873"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17664" behindDoc="0" locked="0" layoutInCell="1" allowOverlap="1" wp14:anchorId="52720728" wp14:editId="7B897C18">
                <wp:simplePos x="0" y="0"/>
                <wp:positionH relativeFrom="page">
                  <wp:posOffset>9874250</wp:posOffset>
                </wp:positionH>
                <wp:positionV relativeFrom="page">
                  <wp:posOffset>5039995</wp:posOffset>
                </wp:positionV>
                <wp:extent cx="259080" cy="1812925"/>
                <wp:effectExtent l="0" t="0" r="0" b="0"/>
                <wp:wrapNone/>
                <wp:docPr id="2197" name="Text Box 2045"/>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16A8D"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139</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20728" id="Text Box 2045" o:spid="_x0000_s1108" type="#_x0000_t202" style="position:absolute;margin-left:777.5pt;margin-top:396.85pt;width:20.4pt;height:142.7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MLtucuvAQAATwMAAA4AAAAAAAAAAAAAAAAALgIAAGRycy9lMm9E&#10;b2MueG1sUEsBAi0AFAAGAAgAAAAhAP8P9nHkAAAADgEAAA8AAAAAAAAAAAAAAAAACQQAAGRycy9k&#10;b3ducmV2LnhtbFBLBQYAAAAABAAEAPMAAAAaBQAAAAA=&#10;" filled="f" stroked="f">
                <v:textbox style="layout-flow:vertical" inset="0,0,0,0">
                  <w:txbxContent>
                    <w:p w14:paraId="23716A8D"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139</w:t>
                      </w:r>
                    </w:p>
                  </w:txbxContent>
                </v:textbox>
                <w10:wrap anchorx="page" anchory="page"/>
              </v:shape>
            </w:pict>
          </mc:Fallback>
        </mc:AlternateContent>
      </w:r>
    </w:p>
    <w:p w14:paraId="556BC0D9" w14:textId="77777777" w:rsidR="009D1ACE" w:rsidRPr="0009137D" w:rsidRDefault="009D1ACE">
      <w:pPr>
        <w:pStyle w:val="a3"/>
        <w:rPr>
          <w:rFonts w:ascii="Times New Roman"/>
          <w:lang w:val="en-US"/>
        </w:rPr>
      </w:pPr>
    </w:p>
    <w:p w14:paraId="21D22F02" w14:textId="77777777" w:rsidR="009D1ACE" w:rsidRPr="0009137D" w:rsidRDefault="009D1ACE">
      <w:pPr>
        <w:pStyle w:val="a3"/>
        <w:rPr>
          <w:rFonts w:ascii="Times New Roman"/>
          <w:lang w:val="en-US"/>
        </w:rPr>
      </w:pPr>
    </w:p>
    <w:p w14:paraId="176221F7" w14:textId="77777777" w:rsidR="009D1ACE" w:rsidRPr="0009137D" w:rsidRDefault="009D1ACE">
      <w:pPr>
        <w:pStyle w:val="a3"/>
        <w:rPr>
          <w:rFonts w:ascii="Times New Roman"/>
          <w:lang w:val="en-US"/>
        </w:rPr>
      </w:pPr>
    </w:p>
    <w:p w14:paraId="2ABDCA16"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088240C" w14:textId="77777777">
        <w:trPr>
          <w:trHeight w:val="1770"/>
        </w:trPr>
        <w:tc>
          <w:tcPr>
            <w:tcW w:w="850" w:type="dxa"/>
            <w:tcBorders>
              <w:left w:val="single" w:sz="4" w:space="0" w:color="231F20"/>
            </w:tcBorders>
          </w:tcPr>
          <w:p w14:paraId="4DFE8129"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37ADF390"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2765A3D8"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014B68B8"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44FD06C0"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39F8DE86"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1B7D99C4"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3C80BAF0"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31904EA6"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0825F865"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33B6F61C"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0D0C6B96"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3DFB2579" w14:textId="77777777">
        <w:trPr>
          <w:trHeight w:val="2922"/>
        </w:trPr>
        <w:tc>
          <w:tcPr>
            <w:tcW w:w="850" w:type="dxa"/>
            <w:vMerge w:val="restart"/>
            <w:tcBorders>
              <w:left w:val="single" w:sz="4" w:space="0" w:color="231F20"/>
              <w:right w:val="single" w:sz="4" w:space="0" w:color="231F20"/>
            </w:tcBorders>
          </w:tcPr>
          <w:p w14:paraId="71DBAFEE" w14:textId="77777777" w:rsidR="009D1ACE" w:rsidRPr="0009137D" w:rsidRDefault="009D1ACE">
            <w:pPr>
              <w:pStyle w:val="TableParagraph"/>
              <w:rPr>
                <w:rFonts w:ascii="Times New Roman"/>
                <w:sz w:val="16"/>
                <w:lang w:val="en-US"/>
              </w:rPr>
            </w:pPr>
          </w:p>
        </w:tc>
        <w:tc>
          <w:tcPr>
            <w:tcW w:w="963" w:type="dxa"/>
            <w:vMerge w:val="restart"/>
            <w:tcBorders>
              <w:left w:val="single" w:sz="4" w:space="0" w:color="231F20"/>
            </w:tcBorders>
          </w:tcPr>
          <w:p w14:paraId="13F939EB" w14:textId="77777777" w:rsidR="009D1ACE" w:rsidRPr="0009137D" w:rsidRDefault="009D1ACE">
            <w:pPr>
              <w:pStyle w:val="TableParagraph"/>
              <w:rPr>
                <w:rFonts w:ascii="Times New Roman"/>
                <w:sz w:val="16"/>
                <w:lang w:val="en-US"/>
              </w:rPr>
            </w:pPr>
          </w:p>
        </w:tc>
        <w:tc>
          <w:tcPr>
            <w:tcW w:w="906" w:type="dxa"/>
            <w:vMerge w:val="restart"/>
          </w:tcPr>
          <w:p w14:paraId="5B2FBAF8" w14:textId="77777777" w:rsidR="009D1ACE" w:rsidRPr="0009137D" w:rsidRDefault="009D1ACE">
            <w:pPr>
              <w:pStyle w:val="TableParagraph"/>
              <w:rPr>
                <w:rFonts w:ascii="Times New Roman"/>
                <w:sz w:val="16"/>
                <w:lang w:val="en-US"/>
              </w:rPr>
            </w:pPr>
          </w:p>
        </w:tc>
        <w:tc>
          <w:tcPr>
            <w:tcW w:w="1076" w:type="dxa"/>
            <w:vMerge w:val="restart"/>
          </w:tcPr>
          <w:p w14:paraId="5124AAB0" w14:textId="77777777" w:rsidR="009D1ACE" w:rsidRPr="0009137D" w:rsidRDefault="009D1ACE">
            <w:pPr>
              <w:pStyle w:val="TableParagraph"/>
              <w:rPr>
                <w:rFonts w:ascii="Times New Roman"/>
                <w:sz w:val="16"/>
                <w:lang w:val="en-US"/>
              </w:rPr>
            </w:pPr>
          </w:p>
        </w:tc>
        <w:tc>
          <w:tcPr>
            <w:tcW w:w="1416" w:type="dxa"/>
            <w:vMerge w:val="restart"/>
            <w:tcBorders>
              <w:right w:val="single" w:sz="4" w:space="0" w:color="231F20"/>
            </w:tcBorders>
          </w:tcPr>
          <w:p w14:paraId="06B4FFAD" w14:textId="77777777" w:rsidR="009D1ACE" w:rsidRPr="0009137D" w:rsidRDefault="009D1ACE" w:rsidP="00D858B8">
            <w:pPr>
              <w:rPr>
                <w:lang w:val="en-US"/>
              </w:rPr>
            </w:pPr>
          </w:p>
        </w:tc>
        <w:tc>
          <w:tcPr>
            <w:tcW w:w="1414" w:type="dxa"/>
            <w:vMerge w:val="restart"/>
            <w:tcBorders>
              <w:left w:val="single" w:sz="4" w:space="0" w:color="231F20"/>
              <w:right w:val="single" w:sz="4" w:space="0" w:color="231F20"/>
            </w:tcBorders>
          </w:tcPr>
          <w:p w14:paraId="68C14C3D" w14:textId="77777777" w:rsidR="009D1ACE" w:rsidRPr="0009137D" w:rsidRDefault="009D1ACE" w:rsidP="00D858B8">
            <w:pPr>
              <w:rPr>
                <w:lang w:val="en-US"/>
              </w:rPr>
            </w:pPr>
          </w:p>
        </w:tc>
        <w:tc>
          <w:tcPr>
            <w:tcW w:w="850" w:type="dxa"/>
          </w:tcPr>
          <w:p w14:paraId="5A96A96F" w14:textId="77777777" w:rsidR="009D1ACE" w:rsidRPr="0009137D" w:rsidRDefault="009D1ACE" w:rsidP="00D858B8">
            <w:pPr>
              <w:rPr>
                <w:lang w:val="en-US"/>
              </w:rPr>
            </w:pPr>
          </w:p>
        </w:tc>
        <w:tc>
          <w:tcPr>
            <w:tcW w:w="793" w:type="dxa"/>
          </w:tcPr>
          <w:p w14:paraId="60EEE907" w14:textId="77777777" w:rsidR="009D1ACE" w:rsidRPr="00D858B8" w:rsidRDefault="0009137D" w:rsidP="00D858B8">
            <w:r w:rsidRPr="00D858B8">
              <w:rPr>
                <w:lang w:val="en"/>
              </w:rPr>
              <w:t>[FM_ RFT_2]</w:t>
            </w:r>
          </w:p>
        </w:tc>
        <w:tc>
          <w:tcPr>
            <w:tcW w:w="2154" w:type="dxa"/>
          </w:tcPr>
          <w:p w14:paraId="486EAC5A" w14:textId="77777777" w:rsidR="009D1ACE" w:rsidRPr="0009137D" w:rsidRDefault="0009137D" w:rsidP="00D858B8">
            <w:pPr>
              <w:rPr>
                <w:lang w:val="en-US"/>
              </w:rPr>
            </w:pPr>
            <w:r w:rsidRPr="00D858B8">
              <w:rPr>
                <w:lang w:val="en"/>
              </w:rPr>
              <w:t>Incident related to accounting of performed financial transactions and operations thereunder</w:t>
            </w:r>
          </w:p>
          <w:p w14:paraId="58D6C75E" w14:textId="77777777" w:rsidR="009D1ACE" w:rsidRPr="0009137D" w:rsidRDefault="0009137D" w:rsidP="00D858B8">
            <w:pPr>
              <w:rPr>
                <w:lang w:val="en-US"/>
              </w:rPr>
            </w:pPr>
            <w:r w:rsidRPr="00D858B8">
              <w:rPr>
                <w:lang w:val="en"/>
              </w:rPr>
              <w:t>using a financial platform as a result of un</w:t>
            </w:r>
            <w:r w:rsidR="00AC74CF">
              <w:rPr>
                <w:lang w:val="en"/>
              </w:rPr>
              <w:t>authorised</w:t>
            </w:r>
            <w:r w:rsidRPr="00D858B8">
              <w:rPr>
                <w:lang w:val="en"/>
              </w:rPr>
              <w:t xml:space="preserve"> access</w:t>
            </w:r>
          </w:p>
          <w:p w14:paraId="42AB56B6" w14:textId="77777777" w:rsidR="009D1ACE" w:rsidRPr="0009137D" w:rsidRDefault="0009137D" w:rsidP="00D858B8">
            <w:pPr>
              <w:rPr>
                <w:lang w:val="en-US"/>
              </w:rPr>
            </w:pPr>
            <w:r w:rsidRPr="00D858B8">
              <w:rPr>
                <w:lang w:val="en"/>
              </w:rPr>
              <w:t>to the infrastructure of the registrar of financial transactions or infrastructure of cooperation between the financial platform operator and the registrar of financial transactions</w:t>
            </w:r>
          </w:p>
        </w:tc>
        <w:tc>
          <w:tcPr>
            <w:tcW w:w="2154" w:type="dxa"/>
          </w:tcPr>
          <w:p w14:paraId="422A5DBB" w14:textId="77777777" w:rsidR="009D1ACE" w:rsidRPr="0009137D" w:rsidRDefault="0009137D" w:rsidP="00D858B8">
            <w:pPr>
              <w:rPr>
                <w:lang w:val="en-US"/>
              </w:rPr>
            </w:pPr>
            <w:r w:rsidRPr="00D858B8">
              <w:rPr>
                <w:lang w:val="en"/>
              </w:rPr>
              <w:t>Receiving notification of a financial platform</w:t>
            </w:r>
          </w:p>
          <w:p w14:paraId="6E5AB210" w14:textId="77777777" w:rsidR="009D1ACE" w:rsidRPr="0009137D" w:rsidRDefault="0009137D" w:rsidP="00D858B8">
            <w:pPr>
              <w:rPr>
                <w:lang w:val="en-US"/>
              </w:rPr>
            </w:pPr>
            <w:r w:rsidRPr="00D858B8">
              <w:rPr>
                <w:lang w:val="en"/>
              </w:rPr>
              <w:t>operator or unaided identification by the registrar of financial transactions of the fact of accounting of performed financial transaction or operation thereunder</w:t>
            </w:r>
          </w:p>
          <w:p w14:paraId="286DF591" w14:textId="77777777" w:rsidR="009D1ACE" w:rsidRPr="0009137D" w:rsidRDefault="0009137D" w:rsidP="00D858B8">
            <w:pPr>
              <w:rPr>
                <w:lang w:val="en-US"/>
              </w:rPr>
            </w:pPr>
            <w:r w:rsidRPr="00D858B8">
              <w:rPr>
                <w:lang w:val="en"/>
              </w:rPr>
              <w:t>using a financial platform as a result of un</w:t>
            </w:r>
            <w:r w:rsidR="00AC74CF">
              <w:rPr>
                <w:lang w:val="en"/>
              </w:rPr>
              <w:t>authorised</w:t>
            </w:r>
            <w:r w:rsidRPr="00D858B8">
              <w:rPr>
                <w:lang w:val="en"/>
              </w:rPr>
              <w:t xml:space="preserve"> access</w:t>
            </w:r>
          </w:p>
          <w:p w14:paraId="1D7288EE" w14:textId="77777777" w:rsidR="009D1ACE" w:rsidRPr="0009137D" w:rsidRDefault="0009137D" w:rsidP="00D858B8">
            <w:pPr>
              <w:rPr>
                <w:lang w:val="en-US"/>
              </w:rPr>
            </w:pPr>
            <w:r w:rsidRPr="00D858B8">
              <w:rPr>
                <w:lang w:val="en"/>
              </w:rPr>
              <w:t>to the infrastructure of the registrar of financial transactions or infrastructure of cooperation between the financial platform operator and the registrar of</w:t>
            </w:r>
          </w:p>
          <w:p w14:paraId="4DFBD05A" w14:textId="77777777" w:rsidR="009D1ACE" w:rsidRPr="00D858B8" w:rsidRDefault="0009137D" w:rsidP="00D858B8">
            <w:r w:rsidRPr="00D858B8">
              <w:rPr>
                <w:lang w:val="en"/>
              </w:rPr>
              <w:t>financial transactions</w:t>
            </w:r>
          </w:p>
        </w:tc>
        <w:tc>
          <w:tcPr>
            <w:tcW w:w="1304" w:type="dxa"/>
          </w:tcPr>
          <w:p w14:paraId="5074E7E2" w14:textId="77777777" w:rsidR="009D1ACE" w:rsidRPr="0009137D" w:rsidRDefault="0009137D" w:rsidP="00D858B8">
            <w:pPr>
              <w:rPr>
                <w:lang w:val="en-US"/>
              </w:rPr>
            </w:pPr>
            <w:r w:rsidRPr="00D858B8">
              <w:rPr>
                <w:lang w:val="en"/>
              </w:rPr>
              <w:t>No requirement to business data</w:t>
            </w:r>
          </w:p>
          <w:p w14:paraId="2FF0A51D" w14:textId="77777777" w:rsidR="009D1ACE" w:rsidRPr="0009137D" w:rsidRDefault="0009137D" w:rsidP="00D858B8">
            <w:pPr>
              <w:rPr>
                <w:lang w:val="en-US"/>
              </w:rPr>
            </w:pPr>
            <w:r w:rsidRPr="00D858B8">
              <w:rPr>
                <w:lang w:val="en"/>
              </w:rPr>
              <w:t>of information security incident</w:t>
            </w:r>
          </w:p>
        </w:tc>
      </w:tr>
      <w:tr w:rsidR="00831436" w14:paraId="35A6517F" w14:textId="77777777">
        <w:trPr>
          <w:trHeight w:val="1194"/>
        </w:trPr>
        <w:tc>
          <w:tcPr>
            <w:tcW w:w="850" w:type="dxa"/>
            <w:vMerge/>
            <w:tcBorders>
              <w:top w:val="nil"/>
              <w:left w:val="single" w:sz="4" w:space="0" w:color="231F20"/>
              <w:right w:val="single" w:sz="4" w:space="0" w:color="231F20"/>
            </w:tcBorders>
          </w:tcPr>
          <w:p w14:paraId="66D967EC" w14:textId="77777777" w:rsidR="009D1ACE" w:rsidRPr="0009137D" w:rsidRDefault="009D1ACE">
            <w:pPr>
              <w:rPr>
                <w:sz w:val="2"/>
                <w:szCs w:val="2"/>
                <w:lang w:val="en-US"/>
              </w:rPr>
            </w:pPr>
          </w:p>
        </w:tc>
        <w:tc>
          <w:tcPr>
            <w:tcW w:w="963" w:type="dxa"/>
            <w:vMerge/>
            <w:tcBorders>
              <w:top w:val="nil"/>
              <w:left w:val="single" w:sz="4" w:space="0" w:color="231F20"/>
            </w:tcBorders>
          </w:tcPr>
          <w:p w14:paraId="3D74C830" w14:textId="77777777" w:rsidR="009D1ACE" w:rsidRPr="0009137D" w:rsidRDefault="009D1ACE">
            <w:pPr>
              <w:rPr>
                <w:sz w:val="2"/>
                <w:szCs w:val="2"/>
                <w:lang w:val="en-US"/>
              </w:rPr>
            </w:pPr>
          </w:p>
        </w:tc>
        <w:tc>
          <w:tcPr>
            <w:tcW w:w="906" w:type="dxa"/>
            <w:vMerge/>
            <w:tcBorders>
              <w:top w:val="nil"/>
            </w:tcBorders>
          </w:tcPr>
          <w:p w14:paraId="4430B227" w14:textId="77777777" w:rsidR="009D1ACE" w:rsidRPr="0009137D" w:rsidRDefault="009D1ACE">
            <w:pPr>
              <w:rPr>
                <w:sz w:val="2"/>
                <w:szCs w:val="2"/>
                <w:lang w:val="en-US"/>
              </w:rPr>
            </w:pPr>
          </w:p>
        </w:tc>
        <w:tc>
          <w:tcPr>
            <w:tcW w:w="1076" w:type="dxa"/>
            <w:vMerge/>
            <w:tcBorders>
              <w:top w:val="nil"/>
            </w:tcBorders>
          </w:tcPr>
          <w:p w14:paraId="1B2F5E68" w14:textId="77777777" w:rsidR="009D1ACE" w:rsidRPr="0009137D" w:rsidRDefault="009D1ACE">
            <w:pPr>
              <w:rPr>
                <w:sz w:val="2"/>
                <w:szCs w:val="2"/>
                <w:lang w:val="en-US"/>
              </w:rPr>
            </w:pPr>
          </w:p>
        </w:tc>
        <w:tc>
          <w:tcPr>
            <w:tcW w:w="1416" w:type="dxa"/>
            <w:vMerge/>
            <w:tcBorders>
              <w:top w:val="nil"/>
              <w:right w:val="single" w:sz="4" w:space="0" w:color="231F20"/>
            </w:tcBorders>
          </w:tcPr>
          <w:p w14:paraId="03458644" w14:textId="77777777" w:rsidR="009D1ACE" w:rsidRPr="0009137D" w:rsidRDefault="009D1ACE" w:rsidP="00D858B8">
            <w:pPr>
              <w:rPr>
                <w:lang w:val="en-US"/>
              </w:rPr>
            </w:pPr>
          </w:p>
        </w:tc>
        <w:tc>
          <w:tcPr>
            <w:tcW w:w="1414" w:type="dxa"/>
            <w:vMerge/>
            <w:tcBorders>
              <w:top w:val="nil"/>
              <w:left w:val="single" w:sz="4" w:space="0" w:color="231F20"/>
              <w:right w:val="single" w:sz="4" w:space="0" w:color="231F20"/>
            </w:tcBorders>
          </w:tcPr>
          <w:p w14:paraId="1D3C80F3" w14:textId="77777777" w:rsidR="009D1ACE" w:rsidRPr="0009137D" w:rsidRDefault="009D1ACE" w:rsidP="00D858B8">
            <w:pPr>
              <w:rPr>
                <w:lang w:val="en-US"/>
              </w:rPr>
            </w:pPr>
          </w:p>
        </w:tc>
        <w:tc>
          <w:tcPr>
            <w:tcW w:w="850" w:type="dxa"/>
            <w:vMerge w:val="restart"/>
            <w:tcBorders>
              <w:left w:val="single" w:sz="4" w:space="0" w:color="231F20"/>
              <w:right w:val="single" w:sz="4" w:space="0" w:color="231F20"/>
            </w:tcBorders>
          </w:tcPr>
          <w:p w14:paraId="352B9E22" w14:textId="77777777" w:rsidR="009D1ACE" w:rsidRPr="00D858B8" w:rsidRDefault="0009137D" w:rsidP="00D858B8">
            <w:r w:rsidRPr="00D858B8">
              <w:rPr>
                <w:lang w:val="en"/>
              </w:rPr>
              <w:t>[DT_FS]</w:t>
            </w:r>
          </w:p>
        </w:tc>
        <w:tc>
          <w:tcPr>
            <w:tcW w:w="793" w:type="dxa"/>
          </w:tcPr>
          <w:p w14:paraId="655E3D24" w14:textId="77777777" w:rsidR="009D1ACE" w:rsidRPr="00D858B8" w:rsidRDefault="0009137D" w:rsidP="00D858B8">
            <w:r w:rsidRPr="00D858B8">
              <w:rPr>
                <w:lang w:val="en"/>
              </w:rPr>
              <w:t>[DT_FS_ RFT_1]</w:t>
            </w:r>
          </w:p>
        </w:tc>
        <w:tc>
          <w:tcPr>
            <w:tcW w:w="2154" w:type="dxa"/>
          </w:tcPr>
          <w:p w14:paraId="6B5C7028" w14:textId="77777777" w:rsidR="009D1ACE" w:rsidRPr="0009137D" w:rsidRDefault="0009137D" w:rsidP="00D858B8">
            <w:pPr>
              <w:rPr>
                <w:lang w:val="en-US"/>
              </w:rPr>
            </w:pPr>
            <w:r w:rsidRPr="00D858B8">
              <w:rPr>
                <w:lang w:val="en"/>
              </w:rPr>
              <w:t>Incident related to exceedance of allowable degradation share of the technological process established by the financial institution - registrar of financial transactions</w:t>
            </w:r>
          </w:p>
        </w:tc>
        <w:tc>
          <w:tcPr>
            <w:tcW w:w="2154" w:type="dxa"/>
          </w:tcPr>
          <w:p w14:paraId="5447A5D1" w14:textId="77777777" w:rsidR="009D1ACE" w:rsidRPr="0009137D" w:rsidRDefault="0009137D" w:rsidP="00D858B8">
            <w:pPr>
              <w:rPr>
                <w:lang w:val="en-US"/>
              </w:rPr>
            </w:pPr>
            <w:r w:rsidRPr="00D858B8">
              <w:rPr>
                <w:lang w:val="en"/>
              </w:rPr>
              <w:t>Identifying the fact of exceedance of allowable degradation share of the technological process established by the financial institution - registrar of financial transactions,</w:t>
            </w:r>
          </w:p>
        </w:tc>
        <w:tc>
          <w:tcPr>
            <w:tcW w:w="1304" w:type="dxa"/>
          </w:tcPr>
          <w:p w14:paraId="5BB1235B" w14:textId="77777777" w:rsidR="009D1ACE" w:rsidRPr="00D858B8" w:rsidRDefault="0009137D" w:rsidP="00D858B8">
            <w:r w:rsidRPr="00D858B8">
              <w:rPr>
                <w:lang w:val="en"/>
              </w:rPr>
              <w:t>-</w:t>
            </w:r>
          </w:p>
        </w:tc>
      </w:tr>
      <w:tr w:rsidR="00831436" w14:paraId="6EA160BC" w14:textId="77777777">
        <w:trPr>
          <w:trHeight w:val="2538"/>
        </w:trPr>
        <w:tc>
          <w:tcPr>
            <w:tcW w:w="850" w:type="dxa"/>
            <w:vMerge/>
            <w:tcBorders>
              <w:top w:val="nil"/>
              <w:left w:val="single" w:sz="4" w:space="0" w:color="231F20"/>
              <w:right w:val="single" w:sz="4" w:space="0" w:color="231F20"/>
            </w:tcBorders>
          </w:tcPr>
          <w:p w14:paraId="48913D25" w14:textId="77777777" w:rsidR="009D1ACE" w:rsidRPr="00ED1867" w:rsidRDefault="009D1ACE">
            <w:pPr>
              <w:rPr>
                <w:sz w:val="2"/>
                <w:szCs w:val="2"/>
              </w:rPr>
            </w:pPr>
          </w:p>
        </w:tc>
        <w:tc>
          <w:tcPr>
            <w:tcW w:w="963" w:type="dxa"/>
            <w:vMerge/>
            <w:tcBorders>
              <w:top w:val="nil"/>
              <w:left w:val="single" w:sz="4" w:space="0" w:color="231F20"/>
            </w:tcBorders>
          </w:tcPr>
          <w:p w14:paraId="06E37D47" w14:textId="77777777" w:rsidR="009D1ACE" w:rsidRPr="00ED1867" w:rsidRDefault="009D1ACE">
            <w:pPr>
              <w:rPr>
                <w:sz w:val="2"/>
                <w:szCs w:val="2"/>
              </w:rPr>
            </w:pPr>
          </w:p>
        </w:tc>
        <w:tc>
          <w:tcPr>
            <w:tcW w:w="906" w:type="dxa"/>
            <w:vMerge/>
            <w:tcBorders>
              <w:top w:val="nil"/>
            </w:tcBorders>
          </w:tcPr>
          <w:p w14:paraId="6049AF2F" w14:textId="77777777" w:rsidR="009D1ACE" w:rsidRPr="00ED1867" w:rsidRDefault="009D1ACE">
            <w:pPr>
              <w:rPr>
                <w:sz w:val="2"/>
                <w:szCs w:val="2"/>
              </w:rPr>
            </w:pPr>
          </w:p>
        </w:tc>
        <w:tc>
          <w:tcPr>
            <w:tcW w:w="1076" w:type="dxa"/>
            <w:vMerge/>
            <w:tcBorders>
              <w:top w:val="nil"/>
            </w:tcBorders>
          </w:tcPr>
          <w:p w14:paraId="05D2863A" w14:textId="77777777" w:rsidR="009D1ACE" w:rsidRPr="00ED1867" w:rsidRDefault="009D1ACE">
            <w:pPr>
              <w:rPr>
                <w:sz w:val="2"/>
                <w:szCs w:val="2"/>
              </w:rPr>
            </w:pPr>
          </w:p>
        </w:tc>
        <w:tc>
          <w:tcPr>
            <w:tcW w:w="1416" w:type="dxa"/>
            <w:vMerge/>
            <w:tcBorders>
              <w:top w:val="nil"/>
              <w:right w:val="single" w:sz="4" w:space="0" w:color="231F20"/>
            </w:tcBorders>
          </w:tcPr>
          <w:p w14:paraId="787424FA" w14:textId="77777777" w:rsidR="009D1ACE" w:rsidRPr="00D858B8" w:rsidRDefault="009D1ACE" w:rsidP="00D858B8"/>
        </w:tc>
        <w:tc>
          <w:tcPr>
            <w:tcW w:w="1414" w:type="dxa"/>
            <w:vMerge/>
            <w:tcBorders>
              <w:top w:val="nil"/>
              <w:left w:val="single" w:sz="4" w:space="0" w:color="231F20"/>
              <w:right w:val="single" w:sz="4" w:space="0" w:color="231F20"/>
            </w:tcBorders>
          </w:tcPr>
          <w:p w14:paraId="1ABB76B8" w14:textId="77777777" w:rsidR="009D1ACE" w:rsidRPr="00D858B8" w:rsidRDefault="009D1ACE" w:rsidP="00D858B8"/>
        </w:tc>
        <w:tc>
          <w:tcPr>
            <w:tcW w:w="850" w:type="dxa"/>
            <w:vMerge/>
            <w:tcBorders>
              <w:top w:val="nil"/>
              <w:left w:val="single" w:sz="4" w:space="0" w:color="231F20"/>
              <w:right w:val="single" w:sz="4" w:space="0" w:color="231F20"/>
            </w:tcBorders>
          </w:tcPr>
          <w:p w14:paraId="24C639E7" w14:textId="77777777" w:rsidR="009D1ACE" w:rsidRPr="00D858B8" w:rsidRDefault="009D1ACE" w:rsidP="00D858B8"/>
        </w:tc>
        <w:tc>
          <w:tcPr>
            <w:tcW w:w="793" w:type="dxa"/>
          </w:tcPr>
          <w:p w14:paraId="63A80A37" w14:textId="77777777" w:rsidR="009D1ACE" w:rsidRPr="00D858B8" w:rsidRDefault="0009137D" w:rsidP="00D858B8">
            <w:r w:rsidRPr="00D858B8">
              <w:rPr>
                <w:lang w:val="en"/>
              </w:rPr>
              <w:t>[DT_FS_ RFT_2]</w:t>
            </w:r>
          </w:p>
        </w:tc>
        <w:tc>
          <w:tcPr>
            <w:tcW w:w="2154" w:type="dxa"/>
          </w:tcPr>
          <w:p w14:paraId="409CBBC5" w14:textId="77777777" w:rsidR="009D1ACE" w:rsidRPr="0009137D" w:rsidRDefault="0009137D" w:rsidP="00D858B8">
            <w:pPr>
              <w:rPr>
                <w:lang w:val="en-US"/>
              </w:rPr>
            </w:pPr>
            <w:r w:rsidRPr="00D858B8">
              <w:rPr>
                <w:lang w:val="en"/>
              </w:rPr>
              <w:t>Incident related to exceedance of allowable degradation share of the technological process established by the financial institution - registrar of financial transactions, as well as allowable downtime and (or) degradation time of the technological process established by the financial institution - registrar not exceeding 2 hours</w:t>
            </w:r>
          </w:p>
        </w:tc>
        <w:tc>
          <w:tcPr>
            <w:tcW w:w="2154" w:type="dxa"/>
          </w:tcPr>
          <w:p w14:paraId="57DC3B99" w14:textId="77777777" w:rsidR="009D1ACE" w:rsidRPr="0009137D" w:rsidRDefault="0009137D" w:rsidP="00D858B8">
            <w:pPr>
              <w:rPr>
                <w:lang w:val="en-US"/>
              </w:rPr>
            </w:pPr>
            <w:r w:rsidRPr="00D858B8">
              <w:rPr>
                <w:lang w:val="en"/>
              </w:rPr>
              <w:t>Identifying the fact of exceedance of allowable degradation share of the technological process established by the financial institution - registrar of financial transactions, as well as allowable downtime and (or) degradation time of the technological process established by the financial</w:t>
            </w:r>
          </w:p>
          <w:p w14:paraId="36E73DEA" w14:textId="77777777" w:rsidR="009D1ACE" w:rsidRPr="0009137D" w:rsidRDefault="0009137D" w:rsidP="00D858B8">
            <w:pPr>
              <w:rPr>
                <w:lang w:val="en-US"/>
              </w:rPr>
            </w:pPr>
            <w:r w:rsidRPr="00D858B8">
              <w:rPr>
                <w:lang w:val="en"/>
              </w:rPr>
              <w:t>institution - registrar not exceeding 2 hours</w:t>
            </w:r>
          </w:p>
        </w:tc>
        <w:tc>
          <w:tcPr>
            <w:tcW w:w="1304" w:type="dxa"/>
          </w:tcPr>
          <w:p w14:paraId="603F11F9" w14:textId="77777777" w:rsidR="009D1ACE" w:rsidRPr="00D858B8" w:rsidRDefault="0009137D" w:rsidP="00D858B8">
            <w:r w:rsidRPr="00D858B8">
              <w:rPr>
                <w:lang w:val="en"/>
              </w:rPr>
              <w:t>-</w:t>
            </w:r>
          </w:p>
        </w:tc>
      </w:tr>
    </w:tbl>
    <w:p w14:paraId="4008FFFD" w14:textId="77777777" w:rsidR="009D1ACE" w:rsidRPr="00ED1867" w:rsidRDefault="009D1ACE">
      <w:pPr>
        <w:jc w:val="center"/>
        <w:rPr>
          <w:sz w:val="16"/>
        </w:rPr>
        <w:sectPr w:rsidR="009D1ACE" w:rsidRPr="00ED1867">
          <w:headerReference w:type="default" r:id="rId92"/>
          <w:pgSz w:w="16840" w:h="11910" w:orient="landscape"/>
          <w:pgMar w:top="0" w:right="1700" w:bottom="280" w:left="1000" w:header="0" w:footer="0" w:gutter="0"/>
          <w:cols w:space="720"/>
        </w:sectPr>
      </w:pPr>
    </w:p>
    <w:p w14:paraId="345151C5"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018688" behindDoc="0" locked="0" layoutInCell="1" allowOverlap="1" wp14:anchorId="646A9A81" wp14:editId="68B63561">
                <wp:simplePos x="0" y="0"/>
                <wp:positionH relativeFrom="page">
                  <wp:posOffset>9862185</wp:posOffset>
                </wp:positionH>
                <wp:positionV relativeFrom="page">
                  <wp:posOffset>720090</wp:posOffset>
                </wp:positionV>
                <wp:extent cx="3175" cy="6120130"/>
                <wp:effectExtent l="0" t="0" r="0" b="0"/>
                <wp:wrapNone/>
                <wp:docPr id="2193" name="Group 2041"/>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94" name="Line 2042"/>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95" name="Line 2043"/>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96" name="Line 2044"/>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41" o:spid="_x0000_s1875" style="width:0.25pt;height:481.9pt;margin-top:56.7pt;margin-left:776.55pt;mso-position-horizontal-relative:page;mso-position-vertical-relative:page;position:absolute;z-index:252019712" coordorigin="15531,1134" coordsize="5,9638">
                <v:line id="Line 2042" o:spid="_x0000_s1876" style="mso-wrap-style:square;position:absolute;visibility:visible" from="15534,1134" to="15534,1984" o:connectortype="straight" strokecolor="#231f20" strokeweight="0.25pt"/>
                <v:line id="Line 2043" o:spid="_x0000_s1877" style="mso-wrap-style:square;position:absolute;visibility:visible" from="15534,1984" to="15534,6123" o:connectortype="straight" strokecolor="#231f20" strokeweight="0.25pt"/>
                <v:line id="Line 2044" o:spid="_x0000_s1878"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20736" behindDoc="0" locked="0" layoutInCell="1" allowOverlap="1" wp14:anchorId="312AC75F" wp14:editId="512F4806">
                <wp:simplePos x="0" y="0"/>
                <wp:positionH relativeFrom="page">
                  <wp:posOffset>9874250</wp:posOffset>
                </wp:positionH>
                <wp:positionV relativeFrom="page">
                  <wp:posOffset>707390</wp:posOffset>
                </wp:positionV>
                <wp:extent cx="259080" cy="374015"/>
                <wp:effectExtent l="0" t="0" r="0" b="0"/>
                <wp:wrapNone/>
                <wp:docPr id="2192" name="Text Box 2040"/>
                <wp:cNvGraphicFramePr/>
                <a:graphic xmlns:a="http://schemas.openxmlformats.org/drawingml/2006/main">
                  <a:graphicData uri="http://schemas.microsoft.com/office/word/2010/wordprocessingShape">
                    <wps:wsp>
                      <wps:cNvSpPr txBox="1"/>
                      <wps:spPr bwMode="auto">
                        <a:xfrm>
                          <a:off x="0" y="0"/>
                          <a:ext cx="25908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4FCAE" w14:textId="77777777" w:rsidR="007D3F63" w:rsidRDefault="007D3F63">
                            <w:pPr>
                              <w:spacing w:before="10"/>
                              <w:ind w:left="20"/>
                              <w:rPr>
                                <w:rFonts w:ascii="Arial"/>
                                <w:sz w:val="32"/>
                              </w:rPr>
                            </w:pPr>
                            <w:r>
                              <w:rPr>
                                <w:rFonts w:ascii="Arial"/>
                                <w:color w:val="231F20"/>
                                <w:sz w:val="32"/>
                                <w:lang w:val="en"/>
                              </w:rPr>
                              <w:t>140</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AC75F" id="Text Box 2040" o:spid="_x0000_s1109" type="#_x0000_t202" style="position:absolute;margin-left:777.5pt;margin-top:55.7pt;width:20.4pt;height:29.4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" filled="f" stroked="f">
                <v:textbox style="layout-flow:vertical" inset="0,0,0,0">
                  <w:txbxContent>
                    <w:p w14:paraId="2484FCAE" w14:textId="77777777" w:rsidR="007D3F63" w:rsidRDefault="007D3F63">
                      <w:pPr>
                        <w:spacing w:before="10"/>
                        <w:ind w:left="20"/>
                        <w:rPr>
                          <w:rFonts w:ascii="Arial"/>
                          <w:sz w:val="32"/>
                        </w:rPr>
                      </w:pPr>
                      <w:r>
                        <w:rPr>
                          <w:rFonts w:ascii="Arial"/>
                          <w:color w:val="231F20"/>
                          <w:sz w:val="32"/>
                          <w:lang w:val="en"/>
                        </w:rPr>
                        <w:t>140</w:t>
                      </w:r>
                    </w:p>
                  </w:txbxContent>
                </v:textbox>
                <w10:wrap anchorx="page" anchory="page"/>
              </v:shape>
            </w:pict>
          </mc:Fallback>
        </mc:AlternateContent>
      </w:r>
      <w:r>
        <w:rPr>
          <w:noProof/>
          <w:lang w:bidi="ar-SA"/>
        </w:rPr>
        <mc:AlternateContent>
          <mc:Choice Requires="wps">
            <w:drawing>
              <wp:anchor distT="0" distB="0" distL="114300" distR="114300" simplePos="0" relativeHeight="252023808" behindDoc="0" locked="0" layoutInCell="1" allowOverlap="1" wp14:anchorId="1DEAF715" wp14:editId="5A159F7E">
                <wp:simplePos x="0" y="0"/>
                <wp:positionH relativeFrom="page">
                  <wp:posOffset>9899015</wp:posOffset>
                </wp:positionH>
                <wp:positionV relativeFrom="page">
                  <wp:posOffset>1247775</wp:posOffset>
                </wp:positionV>
                <wp:extent cx="142240" cy="1278255"/>
                <wp:effectExtent l="0" t="0" r="0" b="0"/>
                <wp:wrapNone/>
                <wp:docPr id="2191" name="Text Box 2039"/>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CE0B6"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AF715" id="Text Box 2039" o:spid="_x0000_s1110" type="#_x0000_t202" style="position:absolute;margin-left:779.45pt;margin-top:98.25pt;width:11.2pt;height:100.6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SJArCa8BAABPAwAADgAAAAAAAAAAAAAAAAAuAgAAZHJzL2Uyb0Rv&#10;Yy54bWxQSwECLQAUAAYACAAAACEAOJGLluMAAAANAQAADwAAAAAAAAAAAAAAAAAJBAAAZHJzL2Rv&#10;d25yZXYueG1sUEsFBgAAAAAEAAQA8wAAABkFAAAAAA==&#10;" filled="f" stroked="f">
                <v:textbox style="layout-flow:vertical" inset="0,0,0,0">
                  <w:txbxContent>
                    <w:p w14:paraId="1A6CE0B6"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2EBAC9A2" w14:textId="77777777" w:rsidR="009D1ACE" w:rsidRPr="00ED1867" w:rsidRDefault="009D1ACE">
      <w:pPr>
        <w:pStyle w:val="a3"/>
        <w:rPr>
          <w:rFonts w:ascii="Times New Roman"/>
        </w:rPr>
      </w:pPr>
    </w:p>
    <w:p w14:paraId="4ED6283D" w14:textId="77777777" w:rsidR="009D1ACE" w:rsidRPr="00ED1867" w:rsidRDefault="009D1ACE">
      <w:pPr>
        <w:pStyle w:val="a3"/>
        <w:rPr>
          <w:rFonts w:ascii="Times New Roman"/>
        </w:rPr>
      </w:pPr>
    </w:p>
    <w:p w14:paraId="08D28494" w14:textId="77777777" w:rsidR="009D1ACE" w:rsidRPr="00ED1867" w:rsidRDefault="009D1ACE">
      <w:pPr>
        <w:pStyle w:val="a3"/>
        <w:rPr>
          <w:rFonts w:ascii="Times New Roman"/>
        </w:rPr>
      </w:pPr>
    </w:p>
    <w:p w14:paraId="0F34E222"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1DDC6109" w14:textId="77777777">
        <w:trPr>
          <w:trHeight w:val="1770"/>
        </w:trPr>
        <w:tc>
          <w:tcPr>
            <w:tcW w:w="850" w:type="dxa"/>
            <w:tcBorders>
              <w:left w:val="single" w:sz="4" w:space="0" w:color="231F20"/>
            </w:tcBorders>
          </w:tcPr>
          <w:p w14:paraId="7AD3E6F3"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2E4FE5C0"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4A2DB8C3"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5715EBA7"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7EFE4533"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7BB1A611"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693CD3C8"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5D95985D"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4F031987"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44F71F8B"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5781E69F"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2D793469"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69599459" w14:textId="77777777" w:rsidTr="005F058B">
        <w:trPr>
          <w:trHeight w:val="227"/>
        </w:trPr>
        <w:tc>
          <w:tcPr>
            <w:tcW w:w="850" w:type="dxa"/>
            <w:tcBorders>
              <w:left w:val="single" w:sz="4" w:space="0" w:color="231F20"/>
              <w:bottom w:val="nil"/>
            </w:tcBorders>
          </w:tcPr>
          <w:p w14:paraId="2A835549" w14:textId="77777777" w:rsidR="00D858B8" w:rsidRPr="00ED1867" w:rsidRDefault="0009137D">
            <w:pPr>
              <w:pStyle w:val="TableParagraph"/>
              <w:spacing w:before="28" w:line="179" w:lineRule="exact"/>
              <w:ind w:left="54"/>
              <w:rPr>
                <w:sz w:val="16"/>
              </w:rPr>
            </w:pPr>
            <w:r w:rsidRPr="00ED1867">
              <w:rPr>
                <w:color w:val="231F20"/>
                <w:sz w:val="16"/>
                <w:lang w:val="en"/>
              </w:rPr>
              <w:t>[UCB]</w:t>
            </w:r>
          </w:p>
        </w:tc>
        <w:tc>
          <w:tcPr>
            <w:tcW w:w="2945" w:type="dxa"/>
            <w:gridSpan w:val="3"/>
            <w:vMerge w:val="restart"/>
          </w:tcPr>
          <w:p w14:paraId="0B6BA225" w14:textId="77777777" w:rsidR="00D858B8" w:rsidRPr="0009137D" w:rsidRDefault="0009137D">
            <w:pPr>
              <w:pStyle w:val="TableParagraph"/>
              <w:spacing w:before="28" w:line="179" w:lineRule="exact"/>
              <w:ind w:left="57"/>
              <w:rPr>
                <w:sz w:val="16"/>
                <w:lang w:val="en-US"/>
              </w:rPr>
            </w:pPr>
            <w:r w:rsidRPr="00ED1867">
              <w:rPr>
                <w:color w:val="231F20"/>
                <w:sz w:val="16"/>
                <w:lang w:val="en"/>
              </w:rPr>
              <w:t>Carrying out activity of management</w:t>
            </w:r>
          </w:p>
          <w:p w14:paraId="3B382A00" w14:textId="77777777" w:rsidR="00D858B8" w:rsidRPr="0009137D" w:rsidRDefault="0009137D">
            <w:pPr>
              <w:pStyle w:val="TableParagraph"/>
              <w:spacing w:line="171" w:lineRule="exact"/>
              <w:ind w:left="57"/>
              <w:rPr>
                <w:sz w:val="16"/>
                <w:lang w:val="en-US"/>
              </w:rPr>
            </w:pPr>
            <w:r w:rsidRPr="00ED1867">
              <w:rPr>
                <w:color w:val="231F20"/>
                <w:sz w:val="16"/>
                <w:lang w:val="en"/>
              </w:rPr>
              <w:t>companies of an investment</w:t>
            </w:r>
          </w:p>
          <w:p w14:paraId="74B0238E" w14:textId="77777777" w:rsidR="00D858B8" w:rsidRPr="0009137D" w:rsidRDefault="0009137D">
            <w:pPr>
              <w:pStyle w:val="TableParagraph"/>
              <w:spacing w:line="173" w:lineRule="exact"/>
              <w:ind w:left="57"/>
              <w:rPr>
                <w:sz w:val="16"/>
                <w:lang w:val="en-US"/>
              </w:rPr>
            </w:pPr>
            <w:r w:rsidRPr="00ED1867">
              <w:rPr>
                <w:color w:val="231F20"/>
                <w:sz w:val="16"/>
                <w:lang w:val="en"/>
              </w:rPr>
              <w:t>fund, unit investment fund</w:t>
            </w:r>
          </w:p>
          <w:p w14:paraId="2450EB75" w14:textId="77777777" w:rsidR="00D858B8" w:rsidRPr="0009137D" w:rsidRDefault="0009137D" w:rsidP="000F4DD8">
            <w:pPr>
              <w:pStyle w:val="TableParagraph"/>
              <w:spacing w:line="172" w:lineRule="exact"/>
              <w:ind w:left="57"/>
              <w:rPr>
                <w:sz w:val="16"/>
                <w:lang w:val="en-US"/>
              </w:rPr>
            </w:pPr>
            <w:r w:rsidRPr="00ED1867">
              <w:rPr>
                <w:color w:val="231F20"/>
                <w:sz w:val="16"/>
                <w:lang w:val="en"/>
              </w:rPr>
              <w:t>and non-state pension fund</w:t>
            </w:r>
          </w:p>
        </w:tc>
        <w:tc>
          <w:tcPr>
            <w:tcW w:w="1416" w:type="dxa"/>
            <w:vMerge w:val="restart"/>
          </w:tcPr>
          <w:p w14:paraId="4F65BE7F" w14:textId="77777777" w:rsidR="00D858B8" w:rsidRPr="00ED1867" w:rsidRDefault="0009137D">
            <w:pPr>
              <w:pStyle w:val="TableParagraph"/>
              <w:spacing w:before="28" w:line="179" w:lineRule="exact"/>
              <w:ind w:left="60"/>
              <w:rPr>
                <w:sz w:val="16"/>
              </w:rPr>
            </w:pPr>
            <w:r w:rsidRPr="00ED1867">
              <w:rPr>
                <w:color w:val="231F20"/>
                <w:sz w:val="16"/>
                <w:lang w:val="en"/>
              </w:rPr>
              <w:t>[trustManagement]</w:t>
            </w:r>
          </w:p>
        </w:tc>
        <w:tc>
          <w:tcPr>
            <w:tcW w:w="1414" w:type="dxa"/>
            <w:vMerge w:val="restart"/>
          </w:tcPr>
          <w:p w14:paraId="0D49E38F" w14:textId="77777777" w:rsidR="00D858B8" w:rsidRPr="0009137D" w:rsidRDefault="0009137D">
            <w:pPr>
              <w:pStyle w:val="TableParagraph"/>
              <w:spacing w:before="28" w:line="179" w:lineRule="exact"/>
              <w:ind w:left="61"/>
              <w:rPr>
                <w:sz w:val="16"/>
                <w:lang w:val="en-US"/>
              </w:rPr>
            </w:pPr>
            <w:r w:rsidRPr="00ED1867">
              <w:rPr>
                <w:color w:val="231F20"/>
                <w:sz w:val="16"/>
                <w:lang w:val="en"/>
              </w:rPr>
              <w:t>Technological</w:t>
            </w:r>
          </w:p>
          <w:p w14:paraId="66AB9B1F" w14:textId="77777777" w:rsidR="00D858B8" w:rsidRPr="0009137D" w:rsidRDefault="0009137D">
            <w:pPr>
              <w:pStyle w:val="TableParagraph"/>
              <w:spacing w:line="171" w:lineRule="exact"/>
              <w:ind w:left="61"/>
              <w:rPr>
                <w:sz w:val="16"/>
                <w:lang w:val="en-US"/>
              </w:rPr>
            </w:pPr>
            <w:r w:rsidRPr="00ED1867">
              <w:rPr>
                <w:color w:val="231F20"/>
                <w:sz w:val="16"/>
                <w:lang w:val="en"/>
              </w:rPr>
              <w:t>process ensuring</w:t>
            </w:r>
          </w:p>
          <w:p w14:paraId="606ADA9D" w14:textId="77777777" w:rsidR="00D858B8" w:rsidRPr="0009137D" w:rsidRDefault="0009137D">
            <w:pPr>
              <w:pStyle w:val="TableParagraph"/>
              <w:spacing w:line="173" w:lineRule="exact"/>
              <w:ind w:left="61"/>
              <w:rPr>
                <w:sz w:val="16"/>
                <w:lang w:val="en-US"/>
              </w:rPr>
            </w:pPr>
            <w:r w:rsidRPr="00ED1867">
              <w:rPr>
                <w:color w:val="231F20"/>
                <w:sz w:val="16"/>
                <w:lang w:val="en"/>
              </w:rPr>
              <w:t>trust</w:t>
            </w:r>
          </w:p>
          <w:p w14:paraId="7E519784" w14:textId="77777777" w:rsidR="00D858B8" w:rsidRPr="0009137D" w:rsidRDefault="0009137D">
            <w:pPr>
              <w:pStyle w:val="TableParagraph"/>
              <w:spacing w:line="172" w:lineRule="exact"/>
              <w:ind w:left="61"/>
              <w:rPr>
                <w:sz w:val="16"/>
                <w:lang w:val="en-US"/>
              </w:rPr>
            </w:pPr>
            <w:r w:rsidRPr="00ED1867">
              <w:rPr>
                <w:color w:val="231F20"/>
                <w:sz w:val="16"/>
                <w:lang w:val="en"/>
              </w:rPr>
              <w:t>management</w:t>
            </w:r>
          </w:p>
          <w:p w14:paraId="1B2EA508" w14:textId="77777777" w:rsidR="00D858B8" w:rsidRPr="0009137D" w:rsidRDefault="0009137D">
            <w:pPr>
              <w:pStyle w:val="TableParagraph"/>
              <w:spacing w:line="172" w:lineRule="exact"/>
              <w:ind w:left="61"/>
              <w:rPr>
                <w:sz w:val="16"/>
                <w:lang w:val="en-US"/>
              </w:rPr>
            </w:pPr>
            <w:r w:rsidRPr="00ED1867">
              <w:rPr>
                <w:color w:val="231F20"/>
                <w:sz w:val="16"/>
                <w:lang w:val="en"/>
              </w:rPr>
              <w:t>of funds' property,</w:t>
            </w:r>
          </w:p>
          <w:p w14:paraId="677DE3F8" w14:textId="77777777" w:rsidR="00D858B8" w:rsidRPr="0009137D" w:rsidRDefault="0009137D">
            <w:pPr>
              <w:pStyle w:val="TableParagraph"/>
              <w:spacing w:line="171" w:lineRule="exact"/>
              <w:ind w:left="61"/>
              <w:rPr>
                <w:sz w:val="16"/>
                <w:lang w:val="en-US"/>
              </w:rPr>
            </w:pPr>
            <w:r w:rsidRPr="00ED1867">
              <w:rPr>
                <w:color w:val="231F20"/>
                <w:sz w:val="16"/>
                <w:lang w:val="en"/>
              </w:rPr>
              <w:t>in particular, the exercise</w:t>
            </w:r>
          </w:p>
          <w:p w14:paraId="639F868B" w14:textId="77777777" w:rsidR="00D858B8" w:rsidRPr="0009137D" w:rsidRDefault="0009137D">
            <w:pPr>
              <w:pStyle w:val="TableParagraph"/>
              <w:spacing w:line="172" w:lineRule="exact"/>
              <w:ind w:left="61"/>
              <w:rPr>
                <w:sz w:val="16"/>
                <w:lang w:val="en-US"/>
              </w:rPr>
            </w:pPr>
            <w:r w:rsidRPr="00ED1867">
              <w:rPr>
                <w:color w:val="231F20"/>
                <w:sz w:val="16"/>
                <w:lang w:val="en"/>
              </w:rPr>
              <w:t>of rights</w:t>
            </w:r>
          </w:p>
          <w:p w14:paraId="79F98073" w14:textId="77777777" w:rsidR="00D858B8" w:rsidRPr="0009137D" w:rsidRDefault="0009137D">
            <w:pPr>
              <w:pStyle w:val="TableParagraph"/>
              <w:spacing w:line="172" w:lineRule="exact"/>
              <w:ind w:left="61"/>
              <w:rPr>
                <w:sz w:val="16"/>
                <w:lang w:val="en-US"/>
              </w:rPr>
            </w:pPr>
            <w:r w:rsidRPr="00ED1867">
              <w:rPr>
                <w:color w:val="231F20"/>
                <w:sz w:val="16"/>
                <w:lang w:val="en"/>
              </w:rPr>
              <w:t>certified by</w:t>
            </w:r>
          </w:p>
          <w:p w14:paraId="73C1A293" w14:textId="77777777" w:rsidR="00D858B8" w:rsidRPr="0009137D" w:rsidRDefault="0009137D">
            <w:pPr>
              <w:pStyle w:val="TableParagraph"/>
              <w:spacing w:line="173" w:lineRule="exact"/>
              <w:ind w:left="61"/>
              <w:rPr>
                <w:sz w:val="16"/>
                <w:lang w:val="en-US"/>
              </w:rPr>
            </w:pPr>
            <w:r w:rsidRPr="00ED1867">
              <w:rPr>
                <w:color w:val="231F20"/>
                <w:sz w:val="16"/>
                <w:lang w:val="en"/>
              </w:rPr>
              <w:t>securities</w:t>
            </w:r>
          </w:p>
          <w:p w14:paraId="6686E9B2" w14:textId="77777777" w:rsidR="00D858B8" w:rsidRPr="0009137D" w:rsidRDefault="0009137D">
            <w:pPr>
              <w:pStyle w:val="TableParagraph"/>
              <w:spacing w:line="171" w:lineRule="exact"/>
              <w:ind w:left="61"/>
              <w:rPr>
                <w:sz w:val="16"/>
                <w:lang w:val="en-US"/>
              </w:rPr>
            </w:pPr>
            <w:r w:rsidRPr="00ED1867">
              <w:rPr>
                <w:color w:val="231F20"/>
                <w:sz w:val="16"/>
                <w:lang w:val="en"/>
              </w:rPr>
              <w:t>constituting</w:t>
            </w:r>
          </w:p>
          <w:p w14:paraId="60C03B16" w14:textId="77777777" w:rsidR="00D858B8" w:rsidRPr="0009137D" w:rsidRDefault="0009137D" w:rsidP="002D2F92">
            <w:pPr>
              <w:pStyle w:val="TableParagraph"/>
              <w:spacing w:line="180" w:lineRule="exact"/>
              <w:ind w:left="61"/>
              <w:rPr>
                <w:sz w:val="16"/>
                <w:lang w:val="en-US"/>
              </w:rPr>
            </w:pPr>
            <w:r w:rsidRPr="00ED1867">
              <w:rPr>
                <w:color w:val="231F20"/>
                <w:sz w:val="16"/>
                <w:lang w:val="en"/>
              </w:rPr>
              <w:t>the funds' property</w:t>
            </w:r>
          </w:p>
        </w:tc>
        <w:tc>
          <w:tcPr>
            <w:tcW w:w="850" w:type="dxa"/>
            <w:vMerge w:val="restart"/>
          </w:tcPr>
          <w:p w14:paraId="49A7AAA3" w14:textId="77777777" w:rsidR="00D858B8" w:rsidRPr="00ED1867" w:rsidRDefault="0009137D">
            <w:pPr>
              <w:pStyle w:val="TableParagraph"/>
              <w:spacing w:before="28" w:line="179" w:lineRule="exact"/>
              <w:ind w:left="62"/>
              <w:rPr>
                <w:sz w:val="16"/>
              </w:rPr>
            </w:pPr>
            <w:r w:rsidRPr="00ED1867">
              <w:rPr>
                <w:color w:val="231F20"/>
                <w:sz w:val="16"/>
                <w:lang w:val="en"/>
              </w:rPr>
              <w:t>[FM]</w:t>
            </w:r>
          </w:p>
        </w:tc>
        <w:tc>
          <w:tcPr>
            <w:tcW w:w="793" w:type="dxa"/>
            <w:vMerge w:val="restart"/>
          </w:tcPr>
          <w:p w14:paraId="4049FB6B" w14:textId="77777777" w:rsidR="00D858B8" w:rsidRPr="00ED1867" w:rsidRDefault="0009137D">
            <w:pPr>
              <w:pStyle w:val="TableParagraph"/>
              <w:spacing w:before="28" w:line="179" w:lineRule="exact"/>
              <w:ind w:left="62"/>
              <w:rPr>
                <w:sz w:val="16"/>
              </w:rPr>
            </w:pPr>
            <w:r w:rsidRPr="00ED1867">
              <w:rPr>
                <w:color w:val="231F20"/>
                <w:sz w:val="16"/>
                <w:lang w:val="en"/>
              </w:rPr>
              <w:t>[FM_</w:t>
            </w:r>
          </w:p>
          <w:p w14:paraId="713F074B" w14:textId="77777777" w:rsidR="00D858B8" w:rsidRPr="00ED1867" w:rsidRDefault="0009137D" w:rsidP="00116443">
            <w:pPr>
              <w:pStyle w:val="TableParagraph"/>
              <w:spacing w:line="172" w:lineRule="exact"/>
              <w:ind w:left="62"/>
              <w:rPr>
                <w:sz w:val="16"/>
              </w:rPr>
            </w:pPr>
            <w:r w:rsidRPr="00ED1867">
              <w:rPr>
                <w:color w:val="231F20"/>
                <w:sz w:val="16"/>
                <w:lang w:val="en"/>
              </w:rPr>
              <w:t>UCB_1]</w:t>
            </w:r>
          </w:p>
        </w:tc>
        <w:tc>
          <w:tcPr>
            <w:tcW w:w="2154" w:type="dxa"/>
            <w:vMerge w:val="restart"/>
          </w:tcPr>
          <w:p w14:paraId="1A07B6C5" w14:textId="77777777" w:rsidR="00D858B8" w:rsidRPr="0009137D" w:rsidRDefault="0009137D">
            <w:pPr>
              <w:pStyle w:val="TableParagraph"/>
              <w:spacing w:before="28" w:line="179" w:lineRule="exact"/>
              <w:ind w:left="63"/>
              <w:rPr>
                <w:sz w:val="16"/>
                <w:lang w:val="en-US"/>
              </w:rPr>
            </w:pPr>
            <w:r w:rsidRPr="00ED1867">
              <w:rPr>
                <w:color w:val="231F20"/>
                <w:sz w:val="16"/>
                <w:lang w:val="en"/>
              </w:rPr>
              <w:t>Incident related to performance</w:t>
            </w:r>
          </w:p>
          <w:p w14:paraId="34FB540C" w14:textId="77777777" w:rsidR="00D858B8" w:rsidRPr="0009137D" w:rsidRDefault="0009137D">
            <w:pPr>
              <w:pStyle w:val="TableParagraph"/>
              <w:spacing w:line="171" w:lineRule="exact"/>
              <w:ind w:left="63"/>
              <w:rPr>
                <w:sz w:val="16"/>
                <w:lang w:val="en-US"/>
              </w:rPr>
            </w:pPr>
            <w:r w:rsidRPr="00ED1867">
              <w:rPr>
                <w:color w:val="231F20"/>
                <w:sz w:val="16"/>
                <w:lang w:val="en"/>
              </w:rPr>
              <w:t>of operations with funds'</w:t>
            </w:r>
          </w:p>
          <w:p w14:paraId="28D417D8" w14:textId="77777777" w:rsidR="00D858B8" w:rsidRPr="0009137D" w:rsidRDefault="0009137D">
            <w:pPr>
              <w:pStyle w:val="TableParagraph"/>
              <w:spacing w:line="172" w:lineRule="exact"/>
              <w:ind w:left="63"/>
              <w:rPr>
                <w:sz w:val="16"/>
                <w:lang w:val="en-US"/>
              </w:rPr>
            </w:pPr>
            <w:r w:rsidRPr="00ED1867">
              <w:rPr>
                <w:color w:val="231F20"/>
                <w:sz w:val="16"/>
                <w:lang w:val="en"/>
              </w:rPr>
              <w:t>property as a result of un</w:t>
            </w:r>
            <w:r w:rsidR="00AC74CF">
              <w:rPr>
                <w:color w:val="231F20"/>
                <w:sz w:val="16"/>
                <w:lang w:val="en"/>
              </w:rPr>
              <w:t>authorised</w:t>
            </w:r>
            <w:r w:rsidRPr="00ED1867">
              <w:rPr>
                <w:color w:val="231F20"/>
                <w:sz w:val="16"/>
                <w:lang w:val="en"/>
              </w:rPr>
              <w:t xml:space="preserve"> access</w:t>
            </w:r>
          </w:p>
          <w:p w14:paraId="6BA377E2" w14:textId="77777777" w:rsidR="00D858B8" w:rsidRPr="0009137D" w:rsidRDefault="0009137D">
            <w:pPr>
              <w:pStyle w:val="TableParagraph"/>
              <w:spacing w:line="172" w:lineRule="exact"/>
              <w:ind w:left="63"/>
              <w:rPr>
                <w:sz w:val="16"/>
                <w:lang w:val="en-US"/>
              </w:rPr>
            </w:pPr>
            <w:r w:rsidRPr="00ED1867">
              <w:rPr>
                <w:color w:val="231F20"/>
                <w:sz w:val="16"/>
                <w:lang w:val="en"/>
              </w:rPr>
              <w:t>to infrastructure of the management</w:t>
            </w:r>
          </w:p>
          <w:p w14:paraId="793AFEB3" w14:textId="77777777" w:rsidR="00D858B8" w:rsidRPr="0009137D" w:rsidRDefault="0009137D" w:rsidP="00D823FB">
            <w:pPr>
              <w:pStyle w:val="TableParagraph"/>
              <w:spacing w:line="172" w:lineRule="exact"/>
              <w:ind w:left="63"/>
              <w:rPr>
                <w:sz w:val="16"/>
                <w:lang w:val="en-US"/>
              </w:rPr>
            </w:pPr>
            <w:r w:rsidRPr="00ED1867">
              <w:rPr>
                <w:color w:val="231F20"/>
                <w:sz w:val="16"/>
                <w:lang w:val="en"/>
              </w:rPr>
              <w:t>company</w:t>
            </w:r>
          </w:p>
        </w:tc>
        <w:tc>
          <w:tcPr>
            <w:tcW w:w="2154" w:type="dxa"/>
            <w:vMerge w:val="restart"/>
          </w:tcPr>
          <w:p w14:paraId="674A24EB" w14:textId="77777777" w:rsidR="00D858B8" w:rsidRPr="0009137D" w:rsidRDefault="0009137D">
            <w:pPr>
              <w:pStyle w:val="TableParagraph"/>
              <w:spacing w:before="28" w:line="179" w:lineRule="exact"/>
              <w:ind w:left="63"/>
              <w:rPr>
                <w:sz w:val="16"/>
                <w:lang w:val="en-US"/>
              </w:rPr>
            </w:pPr>
            <w:r w:rsidRPr="00ED1867">
              <w:rPr>
                <w:color w:val="231F20"/>
                <w:sz w:val="16"/>
                <w:lang w:val="en"/>
              </w:rPr>
              <w:t>Receiving notification</w:t>
            </w:r>
          </w:p>
          <w:p w14:paraId="22772A02" w14:textId="77777777" w:rsidR="00D858B8" w:rsidRPr="0009137D" w:rsidRDefault="0009137D">
            <w:pPr>
              <w:pStyle w:val="TableParagraph"/>
              <w:spacing w:line="171" w:lineRule="exact"/>
              <w:ind w:left="63"/>
              <w:rPr>
                <w:sz w:val="16"/>
                <w:lang w:val="en-US"/>
              </w:rPr>
            </w:pPr>
            <w:r w:rsidRPr="00ED1867">
              <w:rPr>
                <w:color w:val="231F20"/>
                <w:sz w:val="16"/>
                <w:lang w:val="en"/>
              </w:rPr>
              <w:t xml:space="preserve">from a </w:t>
            </w:r>
            <w:r w:rsidR="00057126">
              <w:rPr>
                <w:color w:val="231F20"/>
                <w:sz w:val="16"/>
                <w:lang w:val="en"/>
              </w:rPr>
              <w:t>specialised</w:t>
            </w:r>
          </w:p>
          <w:p w14:paraId="50935203" w14:textId="77777777" w:rsidR="00D858B8" w:rsidRPr="0009137D" w:rsidRDefault="0009137D">
            <w:pPr>
              <w:pStyle w:val="TableParagraph"/>
              <w:spacing w:line="173" w:lineRule="exact"/>
              <w:ind w:left="63"/>
              <w:rPr>
                <w:sz w:val="16"/>
                <w:lang w:val="en-US"/>
              </w:rPr>
            </w:pPr>
            <w:r w:rsidRPr="00ED1867">
              <w:rPr>
                <w:color w:val="231F20"/>
                <w:sz w:val="16"/>
                <w:lang w:val="en"/>
              </w:rPr>
              <w:t>depository or fund as well as</w:t>
            </w:r>
          </w:p>
          <w:p w14:paraId="3EBE1B46" w14:textId="77777777" w:rsidR="00D858B8" w:rsidRPr="0009137D" w:rsidRDefault="0009137D">
            <w:pPr>
              <w:pStyle w:val="TableParagraph"/>
              <w:spacing w:line="172" w:lineRule="exact"/>
              <w:ind w:left="63"/>
              <w:rPr>
                <w:sz w:val="16"/>
                <w:lang w:val="en-US"/>
              </w:rPr>
            </w:pPr>
            <w:r w:rsidRPr="00ED1867">
              <w:rPr>
                <w:color w:val="231F20"/>
                <w:sz w:val="16"/>
                <w:lang w:val="en"/>
              </w:rPr>
              <w:t>unaided identification</w:t>
            </w:r>
          </w:p>
          <w:p w14:paraId="1E2932A2" w14:textId="77777777" w:rsidR="00D858B8" w:rsidRPr="0009137D" w:rsidRDefault="0009137D">
            <w:pPr>
              <w:pStyle w:val="TableParagraph"/>
              <w:spacing w:line="172" w:lineRule="exact"/>
              <w:ind w:left="63"/>
              <w:rPr>
                <w:sz w:val="16"/>
                <w:lang w:val="en-US"/>
              </w:rPr>
            </w:pPr>
            <w:r w:rsidRPr="00ED1867">
              <w:rPr>
                <w:color w:val="231F20"/>
                <w:sz w:val="16"/>
                <w:lang w:val="en"/>
              </w:rPr>
              <w:t>by the management company</w:t>
            </w:r>
          </w:p>
          <w:p w14:paraId="2D884167" w14:textId="77777777" w:rsidR="00D858B8" w:rsidRPr="0009137D" w:rsidRDefault="0009137D">
            <w:pPr>
              <w:pStyle w:val="TableParagraph"/>
              <w:spacing w:line="171" w:lineRule="exact"/>
              <w:ind w:left="63"/>
              <w:rPr>
                <w:sz w:val="16"/>
                <w:lang w:val="en-US"/>
              </w:rPr>
            </w:pPr>
            <w:r w:rsidRPr="00ED1867">
              <w:rPr>
                <w:color w:val="231F20"/>
                <w:sz w:val="16"/>
                <w:lang w:val="en"/>
              </w:rPr>
              <w:t>of the fact of performance of operation</w:t>
            </w:r>
          </w:p>
          <w:p w14:paraId="5F41CA02" w14:textId="77777777" w:rsidR="00D858B8" w:rsidRPr="0009137D" w:rsidRDefault="0009137D">
            <w:pPr>
              <w:pStyle w:val="TableParagraph"/>
              <w:spacing w:line="172" w:lineRule="exact"/>
              <w:ind w:left="63"/>
              <w:rPr>
                <w:sz w:val="16"/>
                <w:lang w:val="en-US"/>
              </w:rPr>
            </w:pPr>
            <w:r w:rsidRPr="00ED1867">
              <w:rPr>
                <w:color w:val="231F20"/>
                <w:sz w:val="16"/>
                <w:lang w:val="en"/>
              </w:rPr>
              <w:t>with the fund's property as a result</w:t>
            </w:r>
          </w:p>
          <w:p w14:paraId="79EF9467" w14:textId="77777777" w:rsidR="00D858B8" w:rsidRPr="0009137D" w:rsidRDefault="0009137D">
            <w:pPr>
              <w:pStyle w:val="TableParagraph"/>
              <w:spacing w:line="172" w:lineRule="exact"/>
              <w:ind w:left="63"/>
              <w:rPr>
                <w:sz w:val="16"/>
                <w:lang w:val="en-US"/>
              </w:rPr>
            </w:pPr>
            <w:r w:rsidRPr="00ED1867">
              <w:rPr>
                <w:color w:val="231F20"/>
                <w:sz w:val="16"/>
                <w:lang w:val="en"/>
              </w:rPr>
              <w:t>of un</w:t>
            </w:r>
            <w:r w:rsidR="00AC74CF">
              <w:rPr>
                <w:color w:val="231F20"/>
                <w:sz w:val="16"/>
                <w:lang w:val="en"/>
              </w:rPr>
              <w:t>authorised</w:t>
            </w:r>
            <w:r w:rsidRPr="00ED1867">
              <w:rPr>
                <w:color w:val="231F20"/>
                <w:sz w:val="16"/>
                <w:lang w:val="en"/>
              </w:rPr>
              <w:t xml:space="preserve"> access to infrastructure</w:t>
            </w:r>
          </w:p>
          <w:p w14:paraId="771D1FE9" w14:textId="77777777" w:rsidR="00D858B8" w:rsidRPr="0009137D" w:rsidRDefault="0009137D" w:rsidP="00593961">
            <w:pPr>
              <w:pStyle w:val="TableParagraph"/>
              <w:spacing w:line="173" w:lineRule="exact"/>
              <w:ind w:left="63"/>
              <w:rPr>
                <w:sz w:val="16"/>
                <w:lang w:val="en-US"/>
              </w:rPr>
            </w:pPr>
            <w:r w:rsidRPr="00ED1867">
              <w:rPr>
                <w:color w:val="231F20"/>
                <w:sz w:val="16"/>
                <w:lang w:val="en"/>
              </w:rPr>
              <w:t>of the management company</w:t>
            </w:r>
          </w:p>
        </w:tc>
        <w:tc>
          <w:tcPr>
            <w:tcW w:w="1304" w:type="dxa"/>
            <w:vMerge w:val="restart"/>
          </w:tcPr>
          <w:p w14:paraId="335E2E73" w14:textId="77777777" w:rsidR="00D858B8" w:rsidRPr="0009137D" w:rsidRDefault="0009137D">
            <w:pPr>
              <w:pStyle w:val="TableParagraph"/>
              <w:spacing w:before="28" w:line="179" w:lineRule="exact"/>
              <w:ind w:left="64"/>
              <w:rPr>
                <w:sz w:val="16"/>
                <w:lang w:val="en-US"/>
              </w:rPr>
            </w:pPr>
            <w:r w:rsidRPr="00ED1867">
              <w:rPr>
                <w:color w:val="231F20"/>
                <w:sz w:val="16"/>
                <w:lang w:val="en"/>
              </w:rPr>
              <w:t>INN of the fund</w:t>
            </w:r>
          </w:p>
          <w:p w14:paraId="3F28AE8B" w14:textId="77777777" w:rsidR="00D858B8" w:rsidRPr="0009137D" w:rsidRDefault="0009137D">
            <w:pPr>
              <w:pStyle w:val="TableParagraph"/>
              <w:spacing w:line="171" w:lineRule="exact"/>
              <w:ind w:left="64"/>
              <w:rPr>
                <w:sz w:val="16"/>
                <w:lang w:val="en-US"/>
              </w:rPr>
            </w:pPr>
            <w:r w:rsidRPr="00ED1867">
              <w:rPr>
                <w:color w:val="231F20"/>
                <w:sz w:val="16"/>
                <w:lang w:val="en"/>
              </w:rPr>
              <w:t>(the affected</w:t>
            </w:r>
          </w:p>
          <w:p w14:paraId="16BCF040" w14:textId="77777777" w:rsidR="00D858B8" w:rsidRPr="00DD3E54" w:rsidRDefault="0009137D" w:rsidP="005F058B">
            <w:pPr>
              <w:pStyle w:val="TableParagraph"/>
              <w:spacing w:line="173" w:lineRule="exact"/>
              <w:ind w:left="64"/>
              <w:rPr>
                <w:sz w:val="16"/>
                <w:lang w:val="en-US"/>
              </w:rPr>
            </w:pPr>
            <w:r w:rsidRPr="00ED1867">
              <w:rPr>
                <w:color w:val="231F20"/>
                <w:sz w:val="16"/>
                <w:lang w:val="en"/>
              </w:rPr>
              <w:t>party)</w:t>
            </w:r>
          </w:p>
        </w:tc>
      </w:tr>
      <w:tr w:rsidR="00831436" w:rsidRPr="00542559" w14:paraId="382A6781" w14:textId="77777777" w:rsidTr="005F058B">
        <w:trPr>
          <w:trHeight w:val="191"/>
        </w:trPr>
        <w:tc>
          <w:tcPr>
            <w:tcW w:w="850" w:type="dxa"/>
            <w:tcBorders>
              <w:top w:val="nil"/>
              <w:left w:val="single" w:sz="4" w:space="0" w:color="231F20"/>
              <w:bottom w:val="nil"/>
            </w:tcBorders>
          </w:tcPr>
          <w:p w14:paraId="2C9D1704" w14:textId="77777777" w:rsidR="00D858B8" w:rsidRPr="00DD3E54" w:rsidRDefault="00D858B8">
            <w:pPr>
              <w:pStyle w:val="TableParagraph"/>
              <w:rPr>
                <w:rFonts w:ascii="Times New Roman"/>
                <w:sz w:val="12"/>
                <w:lang w:val="en-US"/>
              </w:rPr>
            </w:pPr>
          </w:p>
        </w:tc>
        <w:tc>
          <w:tcPr>
            <w:tcW w:w="2945" w:type="dxa"/>
            <w:gridSpan w:val="3"/>
            <w:vMerge/>
          </w:tcPr>
          <w:p w14:paraId="2188B186" w14:textId="77777777" w:rsidR="00D858B8" w:rsidRPr="00DD3E54" w:rsidRDefault="00D858B8" w:rsidP="000F4DD8">
            <w:pPr>
              <w:pStyle w:val="TableParagraph"/>
              <w:spacing w:line="172" w:lineRule="exact"/>
              <w:ind w:left="57"/>
              <w:rPr>
                <w:sz w:val="16"/>
                <w:lang w:val="en-US"/>
              </w:rPr>
            </w:pPr>
          </w:p>
        </w:tc>
        <w:tc>
          <w:tcPr>
            <w:tcW w:w="1416" w:type="dxa"/>
            <w:vMerge/>
          </w:tcPr>
          <w:p w14:paraId="140F1695" w14:textId="77777777" w:rsidR="00D858B8" w:rsidRPr="00DD3E54" w:rsidRDefault="00D858B8">
            <w:pPr>
              <w:pStyle w:val="TableParagraph"/>
              <w:rPr>
                <w:rFonts w:ascii="Times New Roman"/>
                <w:sz w:val="12"/>
                <w:lang w:val="en-US"/>
              </w:rPr>
            </w:pPr>
          </w:p>
        </w:tc>
        <w:tc>
          <w:tcPr>
            <w:tcW w:w="1414" w:type="dxa"/>
            <w:vMerge/>
          </w:tcPr>
          <w:p w14:paraId="21E20EC0" w14:textId="77777777" w:rsidR="00D858B8" w:rsidRPr="00DD3E54" w:rsidRDefault="00D858B8" w:rsidP="002D2F92">
            <w:pPr>
              <w:pStyle w:val="TableParagraph"/>
              <w:spacing w:line="180" w:lineRule="exact"/>
              <w:ind w:left="61"/>
              <w:rPr>
                <w:sz w:val="16"/>
                <w:lang w:val="en-US"/>
              </w:rPr>
            </w:pPr>
          </w:p>
        </w:tc>
        <w:tc>
          <w:tcPr>
            <w:tcW w:w="850" w:type="dxa"/>
            <w:vMerge/>
          </w:tcPr>
          <w:p w14:paraId="785C8D33" w14:textId="77777777" w:rsidR="00D858B8" w:rsidRPr="00DD3E54" w:rsidRDefault="00D858B8">
            <w:pPr>
              <w:pStyle w:val="TableParagraph"/>
              <w:rPr>
                <w:rFonts w:ascii="Times New Roman"/>
                <w:sz w:val="12"/>
                <w:lang w:val="en-US"/>
              </w:rPr>
            </w:pPr>
          </w:p>
        </w:tc>
        <w:tc>
          <w:tcPr>
            <w:tcW w:w="793" w:type="dxa"/>
            <w:vMerge/>
          </w:tcPr>
          <w:p w14:paraId="11A1D93D" w14:textId="77777777" w:rsidR="00D858B8" w:rsidRPr="00DD3E54" w:rsidRDefault="00D858B8">
            <w:pPr>
              <w:pStyle w:val="TableParagraph"/>
              <w:spacing w:line="172" w:lineRule="exact"/>
              <w:ind w:left="62"/>
              <w:rPr>
                <w:sz w:val="16"/>
                <w:lang w:val="en-US"/>
              </w:rPr>
            </w:pPr>
          </w:p>
        </w:tc>
        <w:tc>
          <w:tcPr>
            <w:tcW w:w="2154" w:type="dxa"/>
            <w:vMerge/>
          </w:tcPr>
          <w:p w14:paraId="0917A872" w14:textId="77777777" w:rsidR="00D858B8" w:rsidRPr="00DD3E54" w:rsidRDefault="00D858B8" w:rsidP="00D823FB">
            <w:pPr>
              <w:pStyle w:val="TableParagraph"/>
              <w:spacing w:line="172" w:lineRule="exact"/>
              <w:ind w:left="63"/>
              <w:rPr>
                <w:sz w:val="16"/>
                <w:lang w:val="en-US"/>
              </w:rPr>
            </w:pPr>
          </w:p>
        </w:tc>
        <w:tc>
          <w:tcPr>
            <w:tcW w:w="2154" w:type="dxa"/>
            <w:vMerge/>
          </w:tcPr>
          <w:p w14:paraId="6BA5C220" w14:textId="77777777" w:rsidR="00D858B8" w:rsidRPr="00DD3E54" w:rsidRDefault="00D858B8" w:rsidP="00593961">
            <w:pPr>
              <w:pStyle w:val="TableParagraph"/>
              <w:spacing w:line="173" w:lineRule="exact"/>
              <w:ind w:left="63"/>
              <w:rPr>
                <w:sz w:val="16"/>
                <w:lang w:val="en-US"/>
              </w:rPr>
            </w:pPr>
          </w:p>
        </w:tc>
        <w:tc>
          <w:tcPr>
            <w:tcW w:w="1304" w:type="dxa"/>
            <w:vMerge/>
          </w:tcPr>
          <w:p w14:paraId="511545FA" w14:textId="77777777" w:rsidR="00D858B8" w:rsidRPr="00DD3E54" w:rsidRDefault="00D858B8" w:rsidP="005F058B">
            <w:pPr>
              <w:pStyle w:val="TableParagraph"/>
              <w:spacing w:line="173" w:lineRule="exact"/>
              <w:ind w:left="64"/>
              <w:rPr>
                <w:sz w:val="16"/>
                <w:lang w:val="en-US"/>
              </w:rPr>
            </w:pPr>
          </w:p>
        </w:tc>
      </w:tr>
      <w:tr w:rsidR="00831436" w:rsidRPr="00542559" w14:paraId="22E67D38" w14:textId="77777777" w:rsidTr="005F058B">
        <w:trPr>
          <w:trHeight w:val="192"/>
        </w:trPr>
        <w:tc>
          <w:tcPr>
            <w:tcW w:w="850" w:type="dxa"/>
            <w:tcBorders>
              <w:top w:val="nil"/>
              <w:left w:val="single" w:sz="4" w:space="0" w:color="231F20"/>
              <w:bottom w:val="nil"/>
            </w:tcBorders>
          </w:tcPr>
          <w:p w14:paraId="4DD197FA" w14:textId="77777777" w:rsidR="00D858B8" w:rsidRPr="00DD3E54" w:rsidRDefault="00D858B8">
            <w:pPr>
              <w:pStyle w:val="TableParagraph"/>
              <w:rPr>
                <w:rFonts w:ascii="Times New Roman"/>
                <w:sz w:val="12"/>
                <w:lang w:val="en-US"/>
              </w:rPr>
            </w:pPr>
          </w:p>
        </w:tc>
        <w:tc>
          <w:tcPr>
            <w:tcW w:w="2945" w:type="dxa"/>
            <w:gridSpan w:val="3"/>
            <w:vMerge/>
          </w:tcPr>
          <w:p w14:paraId="7CC04309" w14:textId="77777777" w:rsidR="00D858B8" w:rsidRPr="00DD3E54" w:rsidRDefault="00D858B8" w:rsidP="000F4DD8">
            <w:pPr>
              <w:pStyle w:val="TableParagraph"/>
              <w:spacing w:line="172" w:lineRule="exact"/>
              <w:ind w:left="57"/>
              <w:rPr>
                <w:sz w:val="16"/>
                <w:lang w:val="en-US"/>
              </w:rPr>
            </w:pPr>
          </w:p>
        </w:tc>
        <w:tc>
          <w:tcPr>
            <w:tcW w:w="1416" w:type="dxa"/>
            <w:vMerge/>
          </w:tcPr>
          <w:p w14:paraId="76D89BB7" w14:textId="77777777" w:rsidR="00D858B8" w:rsidRPr="00DD3E54" w:rsidRDefault="00D858B8">
            <w:pPr>
              <w:pStyle w:val="TableParagraph"/>
              <w:rPr>
                <w:rFonts w:ascii="Times New Roman"/>
                <w:sz w:val="12"/>
                <w:lang w:val="en-US"/>
              </w:rPr>
            </w:pPr>
          </w:p>
        </w:tc>
        <w:tc>
          <w:tcPr>
            <w:tcW w:w="1414" w:type="dxa"/>
            <w:vMerge/>
          </w:tcPr>
          <w:p w14:paraId="6EDAA799" w14:textId="77777777" w:rsidR="00D858B8" w:rsidRPr="00DD3E54" w:rsidRDefault="00D858B8" w:rsidP="002D2F92">
            <w:pPr>
              <w:pStyle w:val="TableParagraph"/>
              <w:spacing w:line="180" w:lineRule="exact"/>
              <w:ind w:left="61"/>
              <w:rPr>
                <w:sz w:val="16"/>
                <w:lang w:val="en-US"/>
              </w:rPr>
            </w:pPr>
          </w:p>
        </w:tc>
        <w:tc>
          <w:tcPr>
            <w:tcW w:w="850" w:type="dxa"/>
            <w:vMerge/>
          </w:tcPr>
          <w:p w14:paraId="555C9CFB" w14:textId="77777777" w:rsidR="00D858B8" w:rsidRPr="00DD3E54" w:rsidRDefault="00D858B8">
            <w:pPr>
              <w:pStyle w:val="TableParagraph"/>
              <w:rPr>
                <w:rFonts w:ascii="Times New Roman"/>
                <w:sz w:val="12"/>
                <w:lang w:val="en-US"/>
              </w:rPr>
            </w:pPr>
          </w:p>
        </w:tc>
        <w:tc>
          <w:tcPr>
            <w:tcW w:w="793" w:type="dxa"/>
            <w:vMerge/>
          </w:tcPr>
          <w:p w14:paraId="5CFF2186" w14:textId="77777777" w:rsidR="00D858B8" w:rsidRPr="00DD3E54" w:rsidRDefault="00D858B8">
            <w:pPr>
              <w:pStyle w:val="TableParagraph"/>
              <w:rPr>
                <w:rFonts w:ascii="Times New Roman"/>
                <w:sz w:val="12"/>
                <w:lang w:val="en-US"/>
              </w:rPr>
            </w:pPr>
          </w:p>
        </w:tc>
        <w:tc>
          <w:tcPr>
            <w:tcW w:w="2154" w:type="dxa"/>
            <w:vMerge/>
          </w:tcPr>
          <w:p w14:paraId="42B5F170" w14:textId="77777777" w:rsidR="00D858B8" w:rsidRPr="00DD3E54" w:rsidRDefault="00D858B8" w:rsidP="00D823FB">
            <w:pPr>
              <w:pStyle w:val="TableParagraph"/>
              <w:spacing w:line="172" w:lineRule="exact"/>
              <w:ind w:left="63"/>
              <w:rPr>
                <w:sz w:val="16"/>
                <w:lang w:val="en-US"/>
              </w:rPr>
            </w:pPr>
          </w:p>
        </w:tc>
        <w:tc>
          <w:tcPr>
            <w:tcW w:w="2154" w:type="dxa"/>
            <w:vMerge/>
          </w:tcPr>
          <w:p w14:paraId="58FC34C5" w14:textId="77777777" w:rsidR="00D858B8" w:rsidRPr="00DD3E54" w:rsidRDefault="00D858B8" w:rsidP="00593961">
            <w:pPr>
              <w:pStyle w:val="TableParagraph"/>
              <w:spacing w:line="173" w:lineRule="exact"/>
              <w:ind w:left="63"/>
              <w:rPr>
                <w:sz w:val="16"/>
                <w:lang w:val="en-US"/>
              </w:rPr>
            </w:pPr>
          </w:p>
        </w:tc>
        <w:tc>
          <w:tcPr>
            <w:tcW w:w="1304" w:type="dxa"/>
            <w:vMerge/>
          </w:tcPr>
          <w:p w14:paraId="5E8156A9" w14:textId="77777777" w:rsidR="00D858B8" w:rsidRPr="00DD3E54" w:rsidRDefault="00D858B8">
            <w:pPr>
              <w:pStyle w:val="TableParagraph"/>
              <w:spacing w:line="173" w:lineRule="exact"/>
              <w:ind w:left="64"/>
              <w:rPr>
                <w:sz w:val="16"/>
                <w:lang w:val="en-US"/>
              </w:rPr>
            </w:pPr>
          </w:p>
        </w:tc>
      </w:tr>
      <w:tr w:rsidR="00831436" w:rsidRPr="00542559" w14:paraId="7FC258EA" w14:textId="77777777" w:rsidTr="005F058B">
        <w:trPr>
          <w:trHeight w:val="191"/>
        </w:trPr>
        <w:tc>
          <w:tcPr>
            <w:tcW w:w="850" w:type="dxa"/>
            <w:tcBorders>
              <w:top w:val="nil"/>
              <w:left w:val="single" w:sz="4" w:space="0" w:color="231F20"/>
              <w:bottom w:val="nil"/>
            </w:tcBorders>
          </w:tcPr>
          <w:p w14:paraId="7F5E8F6D" w14:textId="77777777" w:rsidR="00D858B8" w:rsidRPr="00DD3E54" w:rsidRDefault="00D858B8">
            <w:pPr>
              <w:pStyle w:val="TableParagraph"/>
              <w:rPr>
                <w:rFonts w:ascii="Times New Roman"/>
                <w:sz w:val="12"/>
                <w:lang w:val="en-US"/>
              </w:rPr>
            </w:pPr>
          </w:p>
        </w:tc>
        <w:tc>
          <w:tcPr>
            <w:tcW w:w="2945" w:type="dxa"/>
            <w:gridSpan w:val="3"/>
            <w:vMerge/>
          </w:tcPr>
          <w:p w14:paraId="69B150BD" w14:textId="77777777" w:rsidR="00D858B8" w:rsidRPr="00DD3E54" w:rsidRDefault="00D858B8">
            <w:pPr>
              <w:pStyle w:val="TableParagraph"/>
              <w:spacing w:line="172" w:lineRule="exact"/>
              <w:ind w:left="57"/>
              <w:rPr>
                <w:sz w:val="16"/>
                <w:lang w:val="en-US"/>
              </w:rPr>
            </w:pPr>
          </w:p>
        </w:tc>
        <w:tc>
          <w:tcPr>
            <w:tcW w:w="1416" w:type="dxa"/>
            <w:vMerge/>
          </w:tcPr>
          <w:p w14:paraId="52736483" w14:textId="77777777" w:rsidR="00D858B8" w:rsidRPr="00DD3E54" w:rsidRDefault="00D858B8">
            <w:pPr>
              <w:pStyle w:val="TableParagraph"/>
              <w:rPr>
                <w:rFonts w:ascii="Times New Roman"/>
                <w:sz w:val="12"/>
                <w:lang w:val="en-US"/>
              </w:rPr>
            </w:pPr>
          </w:p>
        </w:tc>
        <w:tc>
          <w:tcPr>
            <w:tcW w:w="1414" w:type="dxa"/>
            <w:vMerge/>
          </w:tcPr>
          <w:p w14:paraId="2FE3C71D" w14:textId="77777777" w:rsidR="00D858B8" w:rsidRPr="00DD3E54" w:rsidRDefault="00D858B8" w:rsidP="002D2F92">
            <w:pPr>
              <w:pStyle w:val="TableParagraph"/>
              <w:spacing w:line="180" w:lineRule="exact"/>
              <w:ind w:left="61"/>
              <w:rPr>
                <w:sz w:val="16"/>
                <w:lang w:val="en-US"/>
              </w:rPr>
            </w:pPr>
          </w:p>
        </w:tc>
        <w:tc>
          <w:tcPr>
            <w:tcW w:w="850" w:type="dxa"/>
            <w:vMerge/>
          </w:tcPr>
          <w:p w14:paraId="505A6EFD" w14:textId="77777777" w:rsidR="00D858B8" w:rsidRPr="00DD3E54" w:rsidRDefault="00D858B8">
            <w:pPr>
              <w:pStyle w:val="TableParagraph"/>
              <w:rPr>
                <w:rFonts w:ascii="Times New Roman"/>
                <w:sz w:val="12"/>
                <w:lang w:val="en-US"/>
              </w:rPr>
            </w:pPr>
          </w:p>
        </w:tc>
        <w:tc>
          <w:tcPr>
            <w:tcW w:w="793" w:type="dxa"/>
            <w:vMerge/>
          </w:tcPr>
          <w:p w14:paraId="3860B661" w14:textId="77777777" w:rsidR="00D858B8" w:rsidRPr="00DD3E54" w:rsidRDefault="00D858B8">
            <w:pPr>
              <w:pStyle w:val="TableParagraph"/>
              <w:rPr>
                <w:rFonts w:ascii="Times New Roman"/>
                <w:sz w:val="12"/>
                <w:lang w:val="en-US"/>
              </w:rPr>
            </w:pPr>
          </w:p>
        </w:tc>
        <w:tc>
          <w:tcPr>
            <w:tcW w:w="2154" w:type="dxa"/>
            <w:vMerge/>
          </w:tcPr>
          <w:p w14:paraId="7141723D" w14:textId="77777777" w:rsidR="00D858B8" w:rsidRPr="00DD3E54" w:rsidRDefault="00D858B8" w:rsidP="00D823FB">
            <w:pPr>
              <w:pStyle w:val="TableParagraph"/>
              <w:spacing w:line="172" w:lineRule="exact"/>
              <w:ind w:left="63"/>
              <w:rPr>
                <w:sz w:val="16"/>
                <w:lang w:val="en-US"/>
              </w:rPr>
            </w:pPr>
          </w:p>
        </w:tc>
        <w:tc>
          <w:tcPr>
            <w:tcW w:w="2154" w:type="dxa"/>
            <w:vMerge/>
          </w:tcPr>
          <w:p w14:paraId="76C8878A" w14:textId="77777777" w:rsidR="00D858B8" w:rsidRPr="00DD3E54" w:rsidRDefault="00D858B8" w:rsidP="00593961">
            <w:pPr>
              <w:pStyle w:val="TableParagraph"/>
              <w:spacing w:line="173" w:lineRule="exact"/>
              <w:ind w:left="63"/>
              <w:rPr>
                <w:sz w:val="16"/>
                <w:lang w:val="en-US"/>
              </w:rPr>
            </w:pPr>
          </w:p>
        </w:tc>
        <w:tc>
          <w:tcPr>
            <w:tcW w:w="1304" w:type="dxa"/>
            <w:vMerge/>
          </w:tcPr>
          <w:p w14:paraId="0604C33B" w14:textId="77777777" w:rsidR="00D858B8" w:rsidRPr="00DD3E54" w:rsidRDefault="00D858B8">
            <w:pPr>
              <w:pStyle w:val="TableParagraph"/>
              <w:rPr>
                <w:rFonts w:ascii="Times New Roman"/>
                <w:sz w:val="12"/>
                <w:lang w:val="en-US"/>
              </w:rPr>
            </w:pPr>
          </w:p>
        </w:tc>
      </w:tr>
      <w:tr w:rsidR="00831436" w:rsidRPr="00542559" w14:paraId="24DD64EA" w14:textId="77777777" w:rsidTr="005F058B">
        <w:trPr>
          <w:trHeight w:val="192"/>
        </w:trPr>
        <w:tc>
          <w:tcPr>
            <w:tcW w:w="850" w:type="dxa"/>
            <w:tcBorders>
              <w:top w:val="nil"/>
              <w:left w:val="single" w:sz="4" w:space="0" w:color="231F20"/>
              <w:bottom w:val="nil"/>
            </w:tcBorders>
          </w:tcPr>
          <w:p w14:paraId="5DDA08D6" w14:textId="77777777" w:rsidR="00D858B8" w:rsidRPr="00DD3E54" w:rsidRDefault="00D858B8">
            <w:pPr>
              <w:pStyle w:val="TableParagraph"/>
              <w:rPr>
                <w:rFonts w:ascii="Times New Roman"/>
                <w:sz w:val="12"/>
                <w:lang w:val="en-US"/>
              </w:rPr>
            </w:pPr>
          </w:p>
        </w:tc>
        <w:tc>
          <w:tcPr>
            <w:tcW w:w="2945" w:type="dxa"/>
            <w:gridSpan w:val="3"/>
            <w:vMerge/>
          </w:tcPr>
          <w:p w14:paraId="1091CF17" w14:textId="77777777" w:rsidR="00D858B8" w:rsidRPr="00DD3E54" w:rsidRDefault="00D858B8">
            <w:pPr>
              <w:pStyle w:val="TableParagraph"/>
              <w:rPr>
                <w:rFonts w:ascii="Times New Roman"/>
                <w:sz w:val="12"/>
                <w:lang w:val="en-US"/>
              </w:rPr>
            </w:pPr>
          </w:p>
        </w:tc>
        <w:tc>
          <w:tcPr>
            <w:tcW w:w="1416" w:type="dxa"/>
            <w:vMerge/>
          </w:tcPr>
          <w:p w14:paraId="44C2548F" w14:textId="77777777" w:rsidR="00D858B8" w:rsidRPr="00DD3E54" w:rsidRDefault="00D858B8">
            <w:pPr>
              <w:pStyle w:val="TableParagraph"/>
              <w:rPr>
                <w:rFonts w:ascii="Times New Roman"/>
                <w:sz w:val="12"/>
                <w:lang w:val="en-US"/>
              </w:rPr>
            </w:pPr>
          </w:p>
        </w:tc>
        <w:tc>
          <w:tcPr>
            <w:tcW w:w="1414" w:type="dxa"/>
            <w:vMerge/>
          </w:tcPr>
          <w:p w14:paraId="6E32DC6B" w14:textId="77777777" w:rsidR="00D858B8" w:rsidRPr="00DD3E54" w:rsidRDefault="00D858B8" w:rsidP="002D2F92">
            <w:pPr>
              <w:pStyle w:val="TableParagraph"/>
              <w:spacing w:line="180" w:lineRule="exact"/>
              <w:ind w:left="61"/>
              <w:rPr>
                <w:sz w:val="16"/>
                <w:lang w:val="en-US"/>
              </w:rPr>
            </w:pPr>
          </w:p>
        </w:tc>
        <w:tc>
          <w:tcPr>
            <w:tcW w:w="850" w:type="dxa"/>
            <w:vMerge/>
          </w:tcPr>
          <w:p w14:paraId="303EF958" w14:textId="77777777" w:rsidR="00D858B8" w:rsidRPr="00DD3E54" w:rsidRDefault="00D858B8">
            <w:pPr>
              <w:pStyle w:val="TableParagraph"/>
              <w:rPr>
                <w:rFonts w:ascii="Times New Roman"/>
                <w:sz w:val="12"/>
                <w:lang w:val="en-US"/>
              </w:rPr>
            </w:pPr>
          </w:p>
        </w:tc>
        <w:tc>
          <w:tcPr>
            <w:tcW w:w="793" w:type="dxa"/>
            <w:vMerge/>
          </w:tcPr>
          <w:p w14:paraId="7AF08433" w14:textId="77777777" w:rsidR="00D858B8" w:rsidRPr="00DD3E54" w:rsidRDefault="00D858B8">
            <w:pPr>
              <w:pStyle w:val="TableParagraph"/>
              <w:rPr>
                <w:rFonts w:ascii="Times New Roman"/>
                <w:sz w:val="12"/>
                <w:lang w:val="en-US"/>
              </w:rPr>
            </w:pPr>
          </w:p>
        </w:tc>
        <w:tc>
          <w:tcPr>
            <w:tcW w:w="2154" w:type="dxa"/>
            <w:vMerge/>
          </w:tcPr>
          <w:p w14:paraId="780C938E" w14:textId="77777777" w:rsidR="00D858B8" w:rsidRPr="00DD3E54" w:rsidRDefault="00D858B8">
            <w:pPr>
              <w:pStyle w:val="TableParagraph"/>
              <w:spacing w:line="172" w:lineRule="exact"/>
              <w:ind w:left="63"/>
              <w:rPr>
                <w:sz w:val="16"/>
                <w:lang w:val="en-US"/>
              </w:rPr>
            </w:pPr>
          </w:p>
        </w:tc>
        <w:tc>
          <w:tcPr>
            <w:tcW w:w="2154" w:type="dxa"/>
            <w:vMerge/>
          </w:tcPr>
          <w:p w14:paraId="1585B8AF" w14:textId="77777777" w:rsidR="00D858B8" w:rsidRPr="00DD3E54" w:rsidRDefault="00D858B8" w:rsidP="00593961">
            <w:pPr>
              <w:pStyle w:val="TableParagraph"/>
              <w:spacing w:line="173" w:lineRule="exact"/>
              <w:ind w:left="63"/>
              <w:rPr>
                <w:sz w:val="16"/>
                <w:lang w:val="en-US"/>
              </w:rPr>
            </w:pPr>
          </w:p>
        </w:tc>
        <w:tc>
          <w:tcPr>
            <w:tcW w:w="1304" w:type="dxa"/>
            <w:vMerge/>
          </w:tcPr>
          <w:p w14:paraId="460ABC0F" w14:textId="77777777" w:rsidR="00D858B8" w:rsidRPr="00DD3E54" w:rsidRDefault="00D858B8">
            <w:pPr>
              <w:pStyle w:val="TableParagraph"/>
              <w:rPr>
                <w:rFonts w:ascii="Times New Roman"/>
                <w:sz w:val="12"/>
                <w:lang w:val="en-US"/>
              </w:rPr>
            </w:pPr>
          </w:p>
        </w:tc>
      </w:tr>
      <w:tr w:rsidR="00831436" w:rsidRPr="00542559" w14:paraId="68865728" w14:textId="77777777" w:rsidTr="005F058B">
        <w:trPr>
          <w:trHeight w:val="191"/>
        </w:trPr>
        <w:tc>
          <w:tcPr>
            <w:tcW w:w="850" w:type="dxa"/>
            <w:tcBorders>
              <w:top w:val="nil"/>
              <w:left w:val="single" w:sz="4" w:space="0" w:color="231F20"/>
              <w:bottom w:val="nil"/>
            </w:tcBorders>
          </w:tcPr>
          <w:p w14:paraId="5C753A33" w14:textId="77777777" w:rsidR="00D858B8" w:rsidRPr="00DD3E54" w:rsidRDefault="00D858B8">
            <w:pPr>
              <w:pStyle w:val="TableParagraph"/>
              <w:rPr>
                <w:rFonts w:ascii="Times New Roman"/>
                <w:sz w:val="12"/>
                <w:lang w:val="en-US"/>
              </w:rPr>
            </w:pPr>
          </w:p>
        </w:tc>
        <w:tc>
          <w:tcPr>
            <w:tcW w:w="2945" w:type="dxa"/>
            <w:gridSpan w:val="3"/>
            <w:vMerge/>
          </w:tcPr>
          <w:p w14:paraId="1846A486" w14:textId="77777777" w:rsidR="00D858B8" w:rsidRPr="00DD3E54" w:rsidRDefault="00D858B8">
            <w:pPr>
              <w:pStyle w:val="TableParagraph"/>
              <w:rPr>
                <w:rFonts w:ascii="Times New Roman"/>
                <w:sz w:val="12"/>
                <w:lang w:val="en-US"/>
              </w:rPr>
            </w:pPr>
          </w:p>
        </w:tc>
        <w:tc>
          <w:tcPr>
            <w:tcW w:w="1416" w:type="dxa"/>
            <w:vMerge/>
          </w:tcPr>
          <w:p w14:paraId="69227508" w14:textId="77777777" w:rsidR="00D858B8" w:rsidRPr="00DD3E54" w:rsidRDefault="00D858B8">
            <w:pPr>
              <w:pStyle w:val="TableParagraph"/>
              <w:rPr>
                <w:rFonts w:ascii="Times New Roman"/>
                <w:sz w:val="12"/>
                <w:lang w:val="en-US"/>
              </w:rPr>
            </w:pPr>
          </w:p>
        </w:tc>
        <w:tc>
          <w:tcPr>
            <w:tcW w:w="1414" w:type="dxa"/>
            <w:vMerge/>
          </w:tcPr>
          <w:p w14:paraId="69F09144" w14:textId="77777777" w:rsidR="00D858B8" w:rsidRPr="00DD3E54" w:rsidRDefault="00D858B8" w:rsidP="002D2F92">
            <w:pPr>
              <w:pStyle w:val="TableParagraph"/>
              <w:spacing w:line="180" w:lineRule="exact"/>
              <w:ind w:left="61"/>
              <w:rPr>
                <w:sz w:val="16"/>
                <w:lang w:val="en-US"/>
              </w:rPr>
            </w:pPr>
          </w:p>
        </w:tc>
        <w:tc>
          <w:tcPr>
            <w:tcW w:w="850" w:type="dxa"/>
            <w:vMerge/>
          </w:tcPr>
          <w:p w14:paraId="4D01C3FB" w14:textId="77777777" w:rsidR="00D858B8" w:rsidRPr="00DD3E54" w:rsidRDefault="00D858B8">
            <w:pPr>
              <w:pStyle w:val="TableParagraph"/>
              <w:rPr>
                <w:rFonts w:ascii="Times New Roman"/>
                <w:sz w:val="12"/>
                <w:lang w:val="en-US"/>
              </w:rPr>
            </w:pPr>
          </w:p>
        </w:tc>
        <w:tc>
          <w:tcPr>
            <w:tcW w:w="793" w:type="dxa"/>
            <w:vMerge/>
          </w:tcPr>
          <w:p w14:paraId="57C84BB3" w14:textId="77777777" w:rsidR="00D858B8" w:rsidRPr="00DD3E54" w:rsidRDefault="00D858B8">
            <w:pPr>
              <w:pStyle w:val="TableParagraph"/>
              <w:rPr>
                <w:rFonts w:ascii="Times New Roman"/>
                <w:sz w:val="12"/>
                <w:lang w:val="en-US"/>
              </w:rPr>
            </w:pPr>
          </w:p>
        </w:tc>
        <w:tc>
          <w:tcPr>
            <w:tcW w:w="2154" w:type="dxa"/>
            <w:vMerge/>
          </w:tcPr>
          <w:p w14:paraId="3A0CF1DC" w14:textId="77777777" w:rsidR="00D858B8" w:rsidRPr="00DD3E54" w:rsidRDefault="00D858B8">
            <w:pPr>
              <w:pStyle w:val="TableParagraph"/>
              <w:rPr>
                <w:rFonts w:ascii="Times New Roman"/>
                <w:sz w:val="12"/>
                <w:lang w:val="en-US"/>
              </w:rPr>
            </w:pPr>
          </w:p>
        </w:tc>
        <w:tc>
          <w:tcPr>
            <w:tcW w:w="2154" w:type="dxa"/>
            <w:vMerge/>
          </w:tcPr>
          <w:p w14:paraId="1DA76AFA" w14:textId="77777777" w:rsidR="00D858B8" w:rsidRPr="00DD3E54" w:rsidRDefault="00D858B8" w:rsidP="00593961">
            <w:pPr>
              <w:pStyle w:val="TableParagraph"/>
              <w:spacing w:line="173" w:lineRule="exact"/>
              <w:ind w:left="63"/>
              <w:rPr>
                <w:sz w:val="16"/>
                <w:lang w:val="en-US"/>
              </w:rPr>
            </w:pPr>
          </w:p>
        </w:tc>
        <w:tc>
          <w:tcPr>
            <w:tcW w:w="1304" w:type="dxa"/>
            <w:vMerge/>
          </w:tcPr>
          <w:p w14:paraId="3ABFBB6F" w14:textId="77777777" w:rsidR="00D858B8" w:rsidRPr="00DD3E54" w:rsidRDefault="00D858B8">
            <w:pPr>
              <w:pStyle w:val="TableParagraph"/>
              <w:rPr>
                <w:rFonts w:ascii="Times New Roman"/>
                <w:sz w:val="12"/>
                <w:lang w:val="en-US"/>
              </w:rPr>
            </w:pPr>
          </w:p>
        </w:tc>
      </w:tr>
      <w:tr w:rsidR="00831436" w:rsidRPr="00542559" w14:paraId="17E0486D" w14:textId="77777777" w:rsidTr="005F058B">
        <w:trPr>
          <w:trHeight w:val="191"/>
        </w:trPr>
        <w:tc>
          <w:tcPr>
            <w:tcW w:w="850" w:type="dxa"/>
            <w:tcBorders>
              <w:top w:val="nil"/>
              <w:left w:val="single" w:sz="4" w:space="0" w:color="231F20"/>
              <w:bottom w:val="nil"/>
            </w:tcBorders>
          </w:tcPr>
          <w:p w14:paraId="04CA7E77" w14:textId="77777777" w:rsidR="00D858B8" w:rsidRPr="00DD3E54" w:rsidRDefault="00D858B8">
            <w:pPr>
              <w:pStyle w:val="TableParagraph"/>
              <w:rPr>
                <w:rFonts w:ascii="Times New Roman"/>
                <w:sz w:val="12"/>
                <w:lang w:val="en-US"/>
              </w:rPr>
            </w:pPr>
          </w:p>
        </w:tc>
        <w:tc>
          <w:tcPr>
            <w:tcW w:w="2945" w:type="dxa"/>
            <w:gridSpan w:val="3"/>
            <w:vMerge/>
          </w:tcPr>
          <w:p w14:paraId="6762420B" w14:textId="77777777" w:rsidR="00D858B8" w:rsidRPr="00DD3E54" w:rsidRDefault="00D858B8">
            <w:pPr>
              <w:pStyle w:val="TableParagraph"/>
              <w:rPr>
                <w:rFonts w:ascii="Times New Roman"/>
                <w:sz w:val="12"/>
                <w:lang w:val="en-US"/>
              </w:rPr>
            </w:pPr>
          </w:p>
        </w:tc>
        <w:tc>
          <w:tcPr>
            <w:tcW w:w="1416" w:type="dxa"/>
            <w:vMerge/>
          </w:tcPr>
          <w:p w14:paraId="3F8C7D48" w14:textId="77777777" w:rsidR="00D858B8" w:rsidRPr="00DD3E54" w:rsidRDefault="00D858B8">
            <w:pPr>
              <w:pStyle w:val="TableParagraph"/>
              <w:rPr>
                <w:rFonts w:ascii="Times New Roman"/>
                <w:sz w:val="12"/>
                <w:lang w:val="en-US"/>
              </w:rPr>
            </w:pPr>
          </w:p>
        </w:tc>
        <w:tc>
          <w:tcPr>
            <w:tcW w:w="1414" w:type="dxa"/>
            <w:vMerge/>
          </w:tcPr>
          <w:p w14:paraId="0BAF1278" w14:textId="77777777" w:rsidR="00D858B8" w:rsidRPr="00DD3E54" w:rsidRDefault="00D858B8" w:rsidP="002D2F92">
            <w:pPr>
              <w:pStyle w:val="TableParagraph"/>
              <w:spacing w:line="180" w:lineRule="exact"/>
              <w:ind w:left="61"/>
              <w:rPr>
                <w:sz w:val="16"/>
                <w:lang w:val="en-US"/>
              </w:rPr>
            </w:pPr>
          </w:p>
        </w:tc>
        <w:tc>
          <w:tcPr>
            <w:tcW w:w="850" w:type="dxa"/>
            <w:vMerge/>
          </w:tcPr>
          <w:p w14:paraId="56643ADE" w14:textId="77777777" w:rsidR="00D858B8" w:rsidRPr="00DD3E54" w:rsidRDefault="00D858B8">
            <w:pPr>
              <w:pStyle w:val="TableParagraph"/>
              <w:rPr>
                <w:rFonts w:ascii="Times New Roman"/>
                <w:sz w:val="12"/>
                <w:lang w:val="en-US"/>
              </w:rPr>
            </w:pPr>
          </w:p>
        </w:tc>
        <w:tc>
          <w:tcPr>
            <w:tcW w:w="793" w:type="dxa"/>
            <w:vMerge/>
          </w:tcPr>
          <w:p w14:paraId="5E33361B" w14:textId="77777777" w:rsidR="00D858B8" w:rsidRPr="00DD3E54" w:rsidRDefault="00D858B8">
            <w:pPr>
              <w:pStyle w:val="TableParagraph"/>
              <w:rPr>
                <w:rFonts w:ascii="Times New Roman"/>
                <w:sz w:val="12"/>
                <w:lang w:val="en-US"/>
              </w:rPr>
            </w:pPr>
          </w:p>
        </w:tc>
        <w:tc>
          <w:tcPr>
            <w:tcW w:w="2154" w:type="dxa"/>
            <w:vMerge/>
          </w:tcPr>
          <w:p w14:paraId="6DAF9361" w14:textId="77777777" w:rsidR="00D858B8" w:rsidRPr="00DD3E54" w:rsidRDefault="00D858B8">
            <w:pPr>
              <w:pStyle w:val="TableParagraph"/>
              <w:rPr>
                <w:rFonts w:ascii="Times New Roman"/>
                <w:sz w:val="12"/>
                <w:lang w:val="en-US"/>
              </w:rPr>
            </w:pPr>
          </w:p>
        </w:tc>
        <w:tc>
          <w:tcPr>
            <w:tcW w:w="2154" w:type="dxa"/>
            <w:vMerge/>
          </w:tcPr>
          <w:p w14:paraId="03B5EDD2" w14:textId="77777777" w:rsidR="00D858B8" w:rsidRPr="00DD3E54" w:rsidRDefault="00D858B8" w:rsidP="00593961">
            <w:pPr>
              <w:pStyle w:val="TableParagraph"/>
              <w:spacing w:line="173" w:lineRule="exact"/>
              <w:ind w:left="63"/>
              <w:rPr>
                <w:sz w:val="16"/>
                <w:lang w:val="en-US"/>
              </w:rPr>
            </w:pPr>
          </w:p>
        </w:tc>
        <w:tc>
          <w:tcPr>
            <w:tcW w:w="1304" w:type="dxa"/>
            <w:vMerge/>
          </w:tcPr>
          <w:p w14:paraId="7571553F" w14:textId="77777777" w:rsidR="00D858B8" w:rsidRPr="00DD3E54" w:rsidRDefault="00D858B8">
            <w:pPr>
              <w:pStyle w:val="TableParagraph"/>
              <w:rPr>
                <w:rFonts w:ascii="Times New Roman"/>
                <w:sz w:val="12"/>
                <w:lang w:val="en-US"/>
              </w:rPr>
            </w:pPr>
          </w:p>
        </w:tc>
      </w:tr>
      <w:tr w:rsidR="00831436" w:rsidRPr="00542559" w14:paraId="4B108A6E" w14:textId="77777777" w:rsidTr="005F058B">
        <w:trPr>
          <w:trHeight w:val="192"/>
        </w:trPr>
        <w:tc>
          <w:tcPr>
            <w:tcW w:w="850" w:type="dxa"/>
            <w:tcBorders>
              <w:top w:val="nil"/>
              <w:left w:val="single" w:sz="4" w:space="0" w:color="231F20"/>
              <w:bottom w:val="nil"/>
            </w:tcBorders>
          </w:tcPr>
          <w:p w14:paraId="12473EDD" w14:textId="77777777" w:rsidR="00D858B8" w:rsidRPr="00DD3E54" w:rsidRDefault="00D858B8">
            <w:pPr>
              <w:pStyle w:val="TableParagraph"/>
              <w:rPr>
                <w:rFonts w:ascii="Times New Roman"/>
                <w:sz w:val="12"/>
                <w:lang w:val="en-US"/>
              </w:rPr>
            </w:pPr>
          </w:p>
        </w:tc>
        <w:tc>
          <w:tcPr>
            <w:tcW w:w="2945" w:type="dxa"/>
            <w:gridSpan w:val="3"/>
            <w:vMerge/>
          </w:tcPr>
          <w:p w14:paraId="52435FC7" w14:textId="77777777" w:rsidR="00D858B8" w:rsidRPr="00DD3E54" w:rsidRDefault="00D858B8">
            <w:pPr>
              <w:pStyle w:val="TableParagraph"/>
              <w:rPr>
                <w:rFonts w:ascii="Times New Roman"/>
                <w:sz w:val="12"/>
                <w:lang w:val="en-US"/>
              </w:rPr>
            </w:pPr>
          </w:p>
        </w:tc>
        <w:tc>
          <w:tcPr>
            <w:tcW w:w="1416" w:type="dxa"/>
            <w:vMerge/>
          </w:tcPr>
          <w:p w14:paraId="7DBE37AC" w14:textId="77777777" w:rsidR="00D858B8" w:rsidRPr="00DD3E54" w:rsidRDefault="00D858B8">
            <w:pPr>
              <w:pStyle w:val="TableParagraph"/>
              <w:rPr>
                <w:rFonts w:ascii="Times New Roman"/>
                <w:sz w:val="12"/>
                <w:lang w:val="en-US"/>
              </w:rPr>
            </w:pPr>
          </w:p>
        </w:tc>
        <w:tc>
          <w:tcPr>
            <w:tcW w:w="1414" w:type="dxa"/>
            <w:vMerge/>
          </w:tcPr>
          <w:p w14:paraId="056AAE49" w14:textId="77777777" w:rsidR="00D858B8" w:rsidRPr="00DD3E54" w:rsidRDefault="00D858B8" w:rsidP="002D2F92">
            <w:pPr>
              <w:pStyle w:val="TableParagraph"/>
              <w:spacing w:line="180" w:lineRule="exact"/>
              <w:ind w:left="61"/>
              <w:rPr>
                <w:sz w:val="16"/>
                <w:lang w:val="en-US"/>
              </w:rPr>
            </w:pPr>
          </w:p>
        </w:tc>
        <w:tc>
          <w:tcPr>
            <w:tcW w:w="850" w:type="dxa"/>
            <w:vMerge/>
          </w:tcPr>
          <w:p w14:paraId="68ACD01A" w14:textId="77777777" w:rsidR="00D858B8" w:rsidRPr="00DD3E54" w:rsidRDefault="00D858B8">
            <w:pPr>
              <w:pStyle w:val="TableParagraph"/>
              <w:rPr>
                <w:rFonts w:ascii="Times New Roman"/>
                <w:sz w:val="12"/>
                <w:lang w:val="en-US"/>
              </w:rPr>
            </w:pPr>
          </w:p>
        </w:tc>
        <w:tc>
          <w:tcPr>
            <w:tcW w:w="793" w:type="dxa"/>
            <w:vMerge/>
          </w:tcPr>
          <w:p w14:paraId="48B86E61" w14:textId="77777777" w:rsidR="00D858B8" w:rsidRPr="00DD3E54" w:rsidRDefault="00D858B8">
            <w:pPr>
              <w:pStyle w:val="TableParagraph"/>
              <w:rPr>
                <w:rFonts w:ascii="Times New Roman"/>
                <w:sz w:val="12"/>
                <w:lang w:val="en-US"/>
              </w:rPr>
            </w:pPr>
          </w:p>
        </w:tc>
        <w:tc>
          <w:tcPr>
            <w:tcW w:w="2154" w:type="dxa"/>
            <w:vMerge/>
          </w:tcPr>
          <w:p w14:paraId="666F5F85" w14:textId="77777777" w:rsidR="00D858B8" w:rsidRPr="00DD3E54" w:rsidRDefault="00D858B8">
            <w:pPr>
              <w:pStyle w:val="TableParagraph"/>
              <w:rPr>
                <w:rFonts w:ascii="Times New Roman"/>
                <w:sz w:val="12"/>
                <w:lang w:val="en-US"/>
              </w:rPr>
            </w:pPr>
          </w:p>
        </w:tc>
        <w:tc>
          <w:tcPr>
            <w:tcW w:w="2154" w:type="dxa"/>
            <w:vMerge/>
          </w:tcPr>
          <w:p w14:paraId="59B05AD0" w14:textId="77777777" w:rsidR="00D858B8" w:rsidRPr="00DD3E54" w:rsidRDefault="00D858B8" w:rsidP="00593961">
            <w:pPr>
              <w:pStyle w:val="TableParagraph"/>
              <w:spacing w:line="173" w:lineRule="exact"/>
              <w:ind w:left="63"/>
              <w:rPr>
                <w:sz w:val="16"/>
                <w:lang w:val="en-US"/>
              </w:rPr>
            </w:pPr>
          </w:p>
        </w:tc>
        <w:tc>
          <w:tcPr>
            <w:tcW w:w="1304" w:type="dxa"/>
            <w:vMerge/>
          </w:tcPr>
          <w:p w14:paraId="5D98D42C" w14:textId="77777777" w:rsidR="00D858B8" w:rsidRPr="00DD3E54" w:rsidRDefault="00D858B8">
            <w:pPr>
              <w:pStyle w:val="TableParagraph"/>
              <w:rPr>
                <w:rFonts w:ascii="Times New Roman"/>
                <w:sz w:val="12"/>
                <w:lang w:val="en-US"/>
              </w:rPr>
            </w:pPr>
          </w:p>
        </w:tc>
      </w:tr>
      <w:tr w:rsidR="00831436" w:rsidRPr="00542559" w14:paraId="1AF4CDD5" w14:textId="77777777" w:rsidTr="005F058B">
        <w:trPr>
          <w:trHeight w:val="192"/>
        </w:trPr>
        <w:tc>
          <w:tcPr>
            <w:tcW w:w="850" w:type="dxa"/>
            <w:tcBorders>
              <w:top w:val="nil"/>
              <w:left w:val="single" w:sz="4" w:space="0" w:color="231F20"/>
              <w:bottom w:val="nil"/>
            </w:tcBorders>
          </w:tcPr>
          <w:p w14:paraId="549B6DC2" w14:textId="77777777" w:rsidR="00D858B8" w:rsidRPr="00DD3E54" w:rsidRDefault="00D858B8">
            <w:pPr>
              <w:pStyle w:val="TableParagraph"/>
              <w:rPr>
                <w:rFonts w:ascii="Times New Roman"/>
                <w:sz w:val="12"/>
                <w:lang w:val="en-US"/>
              </w:rPr>
            </w:pPr>
          </w:p>
        </w:tc>
        <w:tc>
          <w:tcPr>
            <w:tcW w:w="2945" w:type="dxa"/>
            <w:gridSpan w:val="3"/>
            <w:vMerge/>
          </w:tcPr>
          <w:p w14:paraId="69CE9679" w14:textId="77777777" w:rsidR="00D858B8" w:rsidRPr="00DD3E54" w:rsidRDefault="00D858B8">
            <w:pPr>
              <w:pStyle w:val="TableParagraph"/>
              <w:rPr>
                <w:rFonts w:ascii="Times New Roman"/>
                <w:sz w:val="12"/>
                <w:lang w:val="en-US"/>
              </w:rPr>
            </w:pPr>
          </w:p>
        </w:tc>
        <w:tc>
          <w:tcPr>
            <w:tcW w:w="1416" w:type="dxa"/>
            <w:vMerge/>
          </w:tcPr>
          <w:p w14:paraId="356F887C" w14:textId="77777777" w:rsidR="00D858B8" w:rsidRPr="00DD3E54" w:rsidRDefault="00D858B8">
            <w:pPr>
              <w:pStyle w:val="TableParagraph"/>
              <w:rPr>
                <w:rFonts w:ascii="Times New Roman"/>
                <w:sz w:val="12"/>
                <w:lang w:val="en-US"/>
              </w:rPr>
            </w:pPr>
          </w:p>
        </w:tc>
        <w:tc>
          <w:tcPr>
            <w:tcW w:w="1414" w:type="dxa"/>
            <w:vMerge/>
          </w:tcPr>
          <w:p w14:paraId="12D3BF70" w14:textId="77777777" w:rsidR="00D858B8" w:rsidRPr="00DD3E54" w:rsidRDefault="00D858B8" w:rsidP="002D2F92">
            <w:pPr>
              <w:pStyle w:val="TableParagraph"/>
              <w:spacing w:line="180" w:lineRule="exact"/>
              <w:ind w:left="61"/>
              <w:rPr>
                <w:sz w:val="16"/>
                <w:lang w:val="en-US"/>
              </w:rPr>
            </w:pPr>
          </w:p>
        </w:tc>
        <w:tc>
          <w:tcPr>
            <w:tcW w:w="850" w:type="dxa"/>
            <w:vMerge/>
          </w:tcPr>
          <w:p w14:paraId="6063DC9D" w14:textId="77777777" w:rsidR="00D858B8" w:rsidRPr="00DD3E54" w:rsidRDefault="00D858B8">
            <w:pPr>
              <w:pStyle w:val="TableParagraph"/>
              <w:rPr>
                <w:rFonts w:ascii="Times New Roman"/>
                <w:sz w:val="12"/>
                <w:lang w:val="en-US"/>
              </w:rPr>
            </w:pPr>
          </w:p>
        </w:tc>
        <w:tc>
          <w:tcPr>
            <w:tcW w:w="793" w:type="dxa"/>
            <w:vMerge/>
          </w:tcPr>
          <w:p w14:paraId="72136453" w14:textId="77777777" w:rsidR="00D858B8" w:rsidRPr="00DD3E54" w:rsidRDefault="00D858B8">
            <w:pPr>
              <w:pStyle w:val="TableParagraph"/>
              <w:rPr>
                <w:rFonts w:ascii="Times New Roman"/>
                <w:sz w:val="12"/>
                <w:lang w:val="en-US"/>
              </w:rPr>
            </w:pPr>
          </w:p>
        </w:tc>
        <w:tc>
          <w:tcPr>
            <w:tcW w:w="2154" w:type="dxa"/>
            <w:vMerge/>
          </w:tcPr>
          <w:p w14:paraId="6CFCB691" w14:textId="77777777" w:rsidR="00D858B8" w:rsidRPr="00DD3E54" w:rsidRDefault="00D858B8">
            <w:pPr>
              <w:pStyle w:val="TableParagraph"/>
              <w:rPr>
                <w:rFonts w:ascii="Times New Roman"/>
                <w:sz w:val="12"/>
                <w:lang w:val="en-US"/>
              </w:rPr>
            </w:pPr>
          </w:p>
        </w:tc>
        <w:tc>
          <w:tcPr>
            <w:tcW w:w="2154" w:type="dxa"/>
            <w:vMerge/>
          </w:tcPr>
          <w:p w14:paraId="35F4C09A" w14:textId="77777777" w:rsidR="00D858B8" w:rsidRPr="00DD3E54" w:rsidRDefault="00D858B8">
            <w:pPr>
              <w:pStyle w:val="TableParagraph"/>
              <w:spacing w:line="173" w:lineRule="exact"/>
              <w:ind w:left="63"/>
              <w:rPr>
                <w:sz w:val="16"/>
                <w:lang w:val="en-US"/>
              </w:rPr>
            </w:pPr>
          </w:p>
        </w:tc>
        <w:tc>
          <w:tcPr>
            <w:tcW w:w="1304" w:type="dxa"/>
            <w:vMerge/>
          </w:tcPr>
          <w:p w14:paraId="098DAB64" w14:textId="77777777" w:rsidR="00D858B8" w:rsidRPr="00DD3E54" w:rsidRDefault="00D858B8">
            <w:pPr>
              <w:pStyle w:val="TableParagraph"/>
              <w:rPr>
                <w:rFonts w:ascii="Times New Roman"/>
                <w:sz w:val="12"/>
                <w:lang w:val="en-US"/>
              </w:rPr>
            </w:pPr>
          </w:p>
        </w:tc>
      </w:tr>
      <w:tr w:rsidR="00831436" w:rsidRPr="00542559" w14:paraId="5522E267" w14:textId="77777777" w:rsidTr="005F058B">
        <w:trPr>
          <w:trHeight w:val="191"/>
        </w:trPr>
        <w:tc>
          <w:tcPr>
            <w:tcW w:w="850" w:type="dxa"/>
            <w:tcBorders>
              <w:top w:val="nil"/>
              <w:left w:val="single" w:sz="4" w:space="0" w:color="231F20"/>
              <w:bottom w:val="nil"/>
            </w:tcBorders>
          </w:tcPr>
          <w:p w14:paraId="3C892831" w14:textId="77777777" w:rsidR="00D858B8" w:rsidRPr="00DD3E54" w:rsidRDefault="00D858B8">
            <w:pPr>
              <w:pStyle w:val="TableParagraph"/>
              <w:rPr>
                <w:rFonts w:ascii="Times New Roman"/>
                <w:sz w:val="12"/>
                <w:lang w:val="en-US"/>
              </w:rPr>
            </w:pPr>
          </w:p>
        </w:tc>
        <w:tc>
          <w:tcPr>
            <w:tcW w:w="2945" w:type="dxa"/>
            <w:gridSpan w:val="3"/>
            <w:vMerge/>
          </w:tcPr>
          <w:p w14:paraId="74D7A209" w14:textId="77777777" w:rsidR="00D858B8" w:rsidRPr="00DD3E54" w:rsidRDefault="00D858B8">
            <w:pPr>
              <w:pStyle w:val="TableParagraph"/>
              <w:rPr>
                <w:rFonts w:ascii="Times New Roman"/>
                <w:sz w:val="12"/>
                <w:lang w:val="en-US"/>
              </w:rPr>
            </w:pPr>
          </w:p>
        </w:tc>
        <w:tc>
          <w:tcPr>
            <w:tcW w:w="1416" w:type="dxa"/>
            <w:vMerge/>
          </w:tcPr>
          <w:p w14:paraId="0F7022FE" w14:textId="77777777" w:rsidR="00D858B8" w:rsidRPr="00DD3E54" w:rsidRDefault="00D858B8">
            <w:pPr>
              <w:pStyle w:val="TableParagraph"/>
              <w:rPr>
                <w:rFonts w:ascii="Times New Roman"/>
                <w:sz w:val="12"/>
                <w:lang w:val="en-US"/>
              </w:rPr>
            </w:pPr>
          </w:p>
        </w:tc>
        <w:tc>
          <w:tcPr>
            <w:tcW w:w="1414" w:type="dxa"/>
            <w:vMerge/>
          </w:tcPr>
          <w:p w14:paraId="5BFB1727" w14:textId="77777777" w:rsidR="00D858B8" w:rsidRPr="00DD3E54" w:rsidRDefault="00D858B8" w:rsidP="002D2F92">
            <w:pPr>
              <w:pStyle w:val="TableParagraph"/>
              <w:spacing w:line="180" w:lineRule="exact"/>
              <w:ind w:left="61"/>
              <w:rPr>
                <w:sz w:val="16"/>
                <w:lang w:val="en-US"/>
              </w:rPr>
            </w:pPr>
          </w:p>
        </w:tc>
        <w:tc>
          <w:tcPr>
            <w:tcW w:w="850" w:type="dxa"/>
            <w:vMerge/>
          </w:tcPr>
          <w:p w14:paraId="4AB42BCD" w14:textId="77777777" w:rsidR="00D858B8" w:rsidRPr="00DD3E54" w:rsidRDefault="00D858B8">
            <w:pPr>
              <w:pStyle w:val="TableParagraph"/>
              <w:rPr>
                <w:rFonts w:ascii="Times New Roman"/>
                <w:sz w:val="12"/>
                <w:lang w:val="en-US"/>
              </w:rPr>
            </w:pPr>
          </w:p>
        </w:tc>
        <w:tc>
          <w:tcPr>
            <w:tcW w:w="793" w:type="dxa"/>
            <w:vMerge/>
          </w:tcPr>
          <w:p w14:paraId="7D01423E" w14:textId="77777777" w:rsidR="00D858B8" w:rsidRPr="00DD3E54" w:rsidRDefault="00D858B8">
            <w:pPr>
              <w:pStyle w:val="TableParagraph"/>
              <w:rPr>
                <w:rFonts w:ascii="Times New Roman"/>
                <w:sz w:val="12"/>
                <w:lang w:val="en-US"/>
              </w:rPr>
            </w:pPr>
          </w:p>
        </w:tc>
        <w:tc>
          <w:tcPr>
            <w:tcW w:w="2154" w:type="dxa"/>
            <w:vMerge/>
          </w:tcPr>
          <w:p w14:paraId="34573E82" w14:textId="77777777" w:rsidR="00D858B8" w:rsidRPr="00DD3E54" w:rsidRDefault="00D858B8">
            <w:pPr>
              <w:pStyle w:val="TableParagraph"/>
              <w:rPr>
                <w:rFonts w:ascii="Times New Roman"/>
                <w:sz w:val="12"/>
                <w:lang w:val="en-US"/>
              </w:rPr>
            </w:pPr>
          </w:p>
        </w:tc>
        <w:tc>
          <w:tcPr>
            <w:tcW w:w="2154" w:type="dxa"/>
            <w:vMerge/>
          </w:tcPr>
          <w:p w14:paraId="1205CFFB" w14:textId="77777777" w:rsidR="00D858B8" w:rsidRPr="00DD3E54" w:rsidRDefault="00D858B8">
            <w:pPr>
              <w:pStyle w:val="TableParagraph"/>
              <w:rPr>
                <w:rFonts w:ascii="Times New Roman"/>
                <w:sz w:val="12"/>
                <w:lang w:val="en-US"/>
              </w:rPr>
            </w:pPr>
          </w:p>
        </w:tc>
        <w:tc>
          <w:tcPr>
            <w:tcW w:w="1304" w:type="dxa"/>
            <w:vMerge/>
          </w:tcPr>
          <w:p w14:paraId="04087FFE" w14:textId="77777777" w:rsidR="00D858B8" w:rsidRPr="00DD3E54" w:rsidRDefault="00D858B8">
            <w:pPr>
              <w:pStyle w:val="TableParagraph"/>
              <w:rPr>
                <w:rFonts w:ascii="Times New Roman"/>
                <w:sz w:val="12"/>
                <w:lang w:val="en-US"/>
              </w:rPr>
            </w:pPr>
          </w:p>
        </w:tc>
      </w:tr>
      <w:tr w:rsidR="00831436" w:rsidRPr="00542559" w14:paraId="4CA6556F" w14:textId="77777777" w:rsidTr="0009137D">
        <w:trPr>
          <w:trHeight w:val="199"/>
        </w:trPr>
        <w:tc>
          <w:tcPr>
            <w:tcW w:w="850" w:type="dxa"/>
            <w:tcBorders>
              <w:top w:val="nil"/>
              <w:left w:val="single" w:sz="4" w:space="0" w:color="231F20"/>
              <w:bottom w:val="nil"/>
            </w:tcBorders>
          </w:tcPr>
          <w:p w14:paraId="36546CEC" w14:textId="77777777" w:rsidR="00D858B8" w:rsidRPr="00DD3E54" w:rsidRDefault="00D858B8">
            <w:pPr>
              <w:pStyle w:val="TableParagraph"/>
              <w:rPr>
                <w:rFonts w:ascii="Times New Roman"/>
                <w:sz w:val="12"/>
                <w:lang w:val="en-US"/>
              </w:rPr>
            </w:pPr>
          </w:p>
        </w:tc>
        <w:tc>
          <w:tcPr>
            <w:tcW w:w="2945" w:type="dxa"/>
            <w:gridSpan w:val="3"/>
            <w:vMerge/>
          </w:tcPr>
          <w:p w14:paraId="5FE37BF7" w14:textId="77777777" w:rsidR="00D858B8" w:rsidRPr="00DD3E54" w:rsidRDefault="00D858B8">
            <w:pPr>
              <w:pStyle w:val="TableParagraph"/>
              <w:rPr>
                <w:rFonts w:ascii="Times New Roman"/>
                <w:sz w:val="12"/>
                <w:lang w:val="en-US"/>
              </w:rPr>
            </w:pPr>
          </w:p>
        </w:tc>
        <w:tc>
          <w:tcPr>
            <w:tcW w:w="1416" w:type="dxa"/>
            <w:vMerge/>
          </w:tcPr>
          <w:p w14:paraId="35179197" w14:textId="77777777" w:rsidR="00D858B8" w:rsidRPr="00DD3E54" w:rsidRDefault="00D858B8">
            <w:pPr>
              <w:pStyle w:val="TableParagraph"/>
              <w:rPr>
                <w:rFonts w:ascii="Times New Roman"/>
                <w:sz w:val="12"/>
                <w:lang w:val="en-US"/>
              </w:rPr>
            </w:pPr>
          </w:p>
        </w:tc>
        <w:tc>
          <w:tcPr>
            <w:tcW w:w="1414" w:type="dxa"/>
            <w:vMerge/>
          </w:tcPr>
          <w:p w14:paraId="6439260B" w14:textId="77777777" w:rsidR="00D858B8" w:rsidRPr="00DD3E54" w:rsidRDefault="00D858B8">
            <w:pPr>
              <w:pStyle w:val="TableParagraph"/>
              <w:spacing w:line="180" w:lineRule="exact"/>
              <w:ind w:left="61"/>
              <w:rPr>
                <w:sz w:val="16"/>
                <w:lang w:val="en-US"/>
              </w:rPr>
            </w:pPr>
          </w:p>
        </w:tc>
        <w:tc>
          <w:tcPr>
            <w:tcW w:w="850" w:type="dxa"/>
            <w:vMerge/>
          </w:tcPr>
          <w:p w14:paraId="7F756C2D" w14:textId="77777777" w:rsidR="00D858B8" w:rsidRPr="00DD3E54" w:rsidRDefault="00D858B8">
            <w:pPr>
              <w:pStyle w:val="TableParagraph"/>
              <w:rPr>
                <w:rFonts w:ascii="Times New Roman"/>
                <w:sz w:val="12"/>
                <w:lang w:val="en-US"/>
              </w:rPr>
            </w:pPr>
          </w:p>
        </w:tc>
        <w:tc>
          <w:tcPr>
            <w:tcW w:w="793" w:type="dxa"/>
            <w:vMerge/>
          </w:tcPr>
          <w:p w14:paraId="56C40809" w14:textId="77777777" w:rsidR="00D858B8" w:rsidRPr="00DD3E54" w:rsidRDefault="00D858B8">
            <w:pPr>
              <w:pStyle w:val="TableParagraph"/>
              <w:rPr>
                <w:rFonts w:ascii="Times New Roman"/>
                <w:sz w:val="12"/>
                <w:lang w:val="en-US"/>
              </w:rPr>
            </w:pPr>
          </w:p>
        </w:tc>
        <w:tc>
          <w:tcPr>
            <w:tcW w:w="2154" w:type="dxa"/>
            <w:vMerge/>
          </w:tcPr>
          <w:p w14:paraId="39752DB1" w14:textId="77777777" w:rsidR="00D858B8" w:rsidRPr="00DD3E54" w:rsidRDefault="00D858B8">
            <w:pPr>
              <w:pStyle w:val="TableParagraph"/>
              <w:rPr>
                <w:rFonts w:ascii="Times New Roman"/>
                <w:sz w:val="12"/>
                <w:lang w:val="en-US"/>
              </w:rPr>
            </w:pPr>
          </w:p>
        </w:tc>
        <w:tc>
          <w:tcPr>
            <w:tcW w:w="2154" w:type="dxa"/>
            <w:vMerge/>
          </w:tcPr>
          <w:p w14:paraId="5F66B2C5" w14:textId="77777777" w:rsidR="00D858B8" w:rsidRPr="00DD3E54" w:rsidRDefault="00D858B8">
            <w:pPr>
              <w:pStyle w:val="TableParagraph"/>
              <w:rPr>
                <w:rFonts w:ascii="Times New Roman"/>
                <w:sz w:val="12"/>
                <w:lang w:val="en-US"/>
              </w:rPr>
            </w:pPr>
          </w:p>
        </w:tc>
        <w:tc>
          <w:tcPr>
            <w:tcW w:w="1304" w:type="dxa"/>
            <w:vMerge/>
          </w:tcPr>
          <w:p w14:paraId="01E516BF" w14:textId="77777777" w:rsidR="00D858B8" w:rsidRPr="00DD3E54" w:rsidRDefault="00D858B8">
            <w:pPr>
              <w:pStyle w:val="TableParagraph"/>
              <w:rPr>
                <w:rFonts w:ascii="Times New Roman"/>
                <w:sz w:val="12"/>
                <w:lang w:val="en-US"/>
              </w:rPr>
            </w:pPr>
          </w:p>
        </w:tc>
      </w:tr>
      <w:tr w:rsidR="00831436" w14:paraId="35D0F797" w14:textId="77777777" w:rsidTr="0009137D">
        <w:trPr>
          <w:trHeight w:val="226"/>
        </w:trPr>
        <w:tc>
          <w:tcPr>
            <w:tcW w:w="850" w:type="dxa"/>
            <w:tcBorders>
              <w:top w:val="nil"/>
              <w:left w:val="single" w:sz="4" w:space="0" w:color="231F20"/>
              <w:bottom w:val="nil"/>
            </w:tcBorders>
          </w:tcPr>
          <w:p w14:paraId="24285813" w14:textId="77777777" w:rsidR="00D858B8" w:rsidRPr="00DD3E54" w:rsidRDefault="00D858B8">
            <w:pPr>
              <w:pStyle w:val="TableParagraph"/>
              <w:rPr>
                <w:rFonts w:ascii="Times New Roman"/>
                <w:sz w:val="16"/>
                <w:lang w:val="en-US"/>
              </w:rPr>
            </w:pPr>
          </w:p>
        </w:tc>
        <w:tc>
          <w:tcPr>
            <w:tcW w:w="2945" w:type="dxa"/>
            <w:gridSpan w:val="3"/>
            <w:vMerge/>
          </w:tcPr>
          <w:p w14:paraId="3AC785BA" w14:textId="77777777" w:rsidR="00D858B8" w:rsidRPr="00DD3E54" w:rsidRDefault="00D858B8">
            <w:pPr>
              <w:pStyle w:val="TableParagraph"/>
              <w:rPr>
                <w:rFonts w:ascii="Times New Roman"/>
                <w:sz w:val="16"/>
                <w:lang w:val="en-US"/>
              </w:rPr>
            </w:pPr>
          </w:p>
        </w:tc>
        <w:tc>
          <w:tcPr>
            <w:tcW w:w="1416" w:type="dxa"/>
            <w:vMerge/>
          </w:tcPr>
          <w:p w14:paraId="13620C96" w14:textId="77777777" w:rsidR="00D858B8" w:rsidRPr="00DD3E54" w:rsidRDefault="00D858B8">
            <w:pPr>
              <w:pStyle w:val="TableParagraph"/>
              <w:rPr>
                <w:rFonts w:ascii="Times New Roman"/>
                <w:sz w:val="16"/>
                <w:lang w:val="en-US"/>
              </w:rPr>
            </w:pPr>
          </w:p>
        </w:tc>
        <w:tc>
          <w:tcPr>
            <w:tcW w:w="1414" w:type="dxa"/>
            <w:vMerge/>
          </w:tcPr>
          <w:p w14:paraId="33898C11" w14:textId="77777777" w:rsidR="00D858B8" w:rsidRPr="00DD3E54" w:rsidRDefault="00D858B8">
            <w:pPr>
              <w:pStyle w:val="TableParagraph"/>
              <w:rPr>
                <w:rFonts w:ascii="Times New Roman"/>
                <w:sz w:val="16"/>
                <w:lang w:val="en-US"/>
              </w:rPr>
            </w:pPr>
          </w:p>
        </w:tc>
        <w:tc>
          <w:tcPr>
            <w:tcW w:w="850" w:type="dxa"/>
            <w:vMerge/>
          </w:tcPr>
          <w:p w14:paraId="3ECF3D25" w14:textId="77777777" w:rsidR="00D858B8" w:rsidRPr="00DD3E54" w:rsidRDefault="00D858B8">
            <w:pPr>
              <w:pStyle w:val="TableParagraph"/>
              <w:rPr>
                <w:rFonts w:ascii="Times New Roman"/>
                <w:sz w:val="16"/>
                <w:lang w:val="en-US"/>
              </w:rPr>
            </w:pPr>
          </w:p>
        </w:tc>
        <w:tc>
          <w:tcPr>
            <w:tcW w:w="793" w:type="dxa"/>
            <w:vMerge/>
          </w:tcPr>
          <w:p w14:paraId="2F698D88" w14:textId="77777777" w:rsidR="00D858B8" w:rsidRPr="00DD3E54" w:rsidRDefault="00D858B8">
            <w:pPr>
              <w:pStyle w:val="TableParagraph"/>
              <w:rPr>
                <w:rFonts w:ascii="Times New Roman"/>
                <w:sz w:val="16"/>
                <w:lang w:val="en-US"/>
              </w:rPr>
            </w:pPr>
          </w:p>
        </w:tc>
        <w:tc>
          <w:tcPr>
            <w:tcW w:w="2154" w:type="dxa"/>
            <w:vMerge/>
          </w:tcPr>
          <w:p w14:paraId="7F67731E" w14:textId="77777777" w:rsidR="00D858B8" w:rsidRPr="00DD3E54" w:rsidRDefault="00D858B8">
            <w:pPr>
              <w:pStyle w:val="TableParagraph"/>
              <w:rPr>
                <w:rFonts w:ascii="Times New Roman"/>
                <w:sz w:val="16"/>
                <w:lang w:val="en-US"/>
              </w:rPr>
            </w:pPr>
          </w:p>
        </w:tc>
        <w:tc>
          <w:tcPr>
            <w:tcW w:w="2154" w:type="dxa"/>
            <w:vMerge/>
          </w:tcPr>
          <w:p w14:paraId="3EB84880" w14:textId="77777777" w:rsidR="00D858B8" w:rsidRPr="00DD3E54" w:rsidRDefault="00D858B8">
            <w:pPr>
              <w:pStyle w:val="TableParagraph"/>
              <w:rPr>
                <w:rFonts w:ascii="Times New Roman"/>
                <w:sz w:val="16"/>
                <w:lang w:val="en-US"/>
              </w:rPr>
            </w:pPr>
          </w:p>
        </w:tc>
        <w:tc>
          <w:tcPr>
            <w:tcW w:w="1304" w:type="dxa"/>
            <w:vMerge w:val="restart"/>
          </w:tcPr>
          <w:p w14:paraId="3EC2210E" w14:textId="77777777" w:rsidR="00D858B8" w:rsidRPr="0009137D" w:rsidRDefault="0009137D">
            <w:pPr>
              <w:pStyle w:val="TableParagraph"/>
              <w:spacing w:before="28" w:line="179" w:lineRule="exact"/>
              <w:ind w:left="64"/>
              <w:rPr>
                <w:sz w:val="16"/>
                <w:lang w:val="en-US"/>
              </w:rPr>
            </w:pPr>
            <w:r w:rsidRPr="00ED1867">
              <w:rPr>
                <w:color w:val="231F20"/>
                <w:sz w:val="16"/>
                <w:lang w:val="en"/>
              </w:rPr>
              <w:t>When a</w:t>
            </w:r>
          </w:p>
          <w:p w14:paraId="387AE5A9" w14:textId="77777777" w:rsidR="00D858B8" w:rsidRPr="0009137D" w:rsidRDefault="0009137D">
            <w:pPr>
              <w:pStyle w:val="TableParagraph"/>
              <w:spacing w:line="172" w:lineRule="exact"/>
              <w:ind w:left="64"/>
              <w:rPr>
                <w:sz w:val="16"/>
                <w:lang w:val="en-US"/>
              </w:rPr>
            </w:pPr>
            <w:r w:rsidRPr="00ED1867">
              <w:rPr>
                <w:color w:val="231F20"/>
                <w:sz w:val="16"/>
                <w:lang w:val="en"/>
              </w:rPr>
              <w:t>funds</w:t>
            </w:r>
          </w:p>
          <w:p w14:paraId="5DC95A7C" w14:textId="77777777" w:rsidR="00D858B8" w:rsidRPr="0009137D" w:rsidRDefault="0009137D">
            <w:pPr>
              <w:pStyle w:val="TableParagraph"/>
              <w:spacing w:line="172" w:lineRule="exact"/>
              <w:ind w:left="64"/>
              <w:rPr>
                <w:sz w:val="16"/>
                <w:lang w:val="en-US"/>
              </w:rPr>
            </w:pPr>
            <w:r w:rsidRPr="00ED1867">
              <w:rPr>
                <w:color w:val="231F20"/>
                <w:sz w:val="16"/>
                <w:lang w:val="en"/>
              </w:rPr>
              <w:t>transfer</w:t>
            </w:r>
          </w:p>
          <w:p w14:paraId="10A13BF0" w14:textId="77777777" w:rsidR="00D858B8" w:rsidRPr="0009137D" w:rsidRDefault="0009137D">
            <w:pPr>
              <w:pStyle w:val="TableParagraph"/>
              <w:spacing w:line="172" w:lineRule="exact"/>
              <w:ind w:left="64"/>
              <w:rPr>
                <w:sz w:val="16"/>
                <w:lang w:val="en-US"/>
              </w:rPr>
            </w:pPr>
            <w:r w:rsidRPr="00ED1867">
              <w:rPr>
                <w:color w:val="231F20"/>
                <w:sz w:val="16"/>
                <w:lang w:val="en"/>
              </w:rPr>
              <w:t>order</w:t>
            </w:r>
          </w:p>
          <w:p w14:paraId="14852774" w14:textId="77777777" w:rsidR="00D858B8" w:rsidRPr="0009137D" w:rsidRDefault="0009137D">
            <w:pPr>
              <w:pStyle w:val="TableParagraph"/>
              <w:spacing w:line="172" w:lineRule="exact"/>
              <w:ind w:left="64"/>
              <w:rPr>
                <w:sz w:val="16"/>
                <w:lang w:val="en-US"/>
              </w:rPr>
            </w:pPr>
            <w:r w:rsidRPr="00ED1867">
              <w:rPr>
                <w:color w:val="231F20"/>
                <w:sz w:val="16"/>
                <w:lang w:val="en"/>
              </w:rPr>
              <w:t>is sent:</w:t>
            </w:r>
          </w:p>
          <w:p w14:paraId="534748A2" w14:textId="77777777" w:rsidR="00D858B8" w:rsidRPr="0009137D" w:rsidRDefault="0009137D">
            <w:pPr>
              <w:pStyle w:val="TableParagraph"/>
              <w:spacing w:line="172" w:lineRule="exact"/>
              <w:ind w:left="64"/>
              <w:rPr>
                <w:sz w:val="16"/>
                <w:lang w:val="en-US"/>
              </w:rPr>
            </w:pPr>
            <w:r w:rsidRPr="00ED1867">
              <w:rPr>
                <w:color w:val="231F20"/>
                <w:sz w:val="16"/>
                <w:lang w:val="en"/>
              </w:rPr>
              <w:t>Identifier</w:t>
            </w:r>
          </w:p>
          <w:p w14:paraId="70BA513B" w14:textId="77777777" w:rsidR="00D858B8" w:rsidRPr="0009137D" w:rsidRDefault="0009137D">
            <w:pPr>
              <w:pStyle w:val="TableParagraph"/>
              <w:spacing w:line="172" w:lineRule="exact"/>
              <w:ind w:left="64"/>
              <w:rPr>
                <w:sz w:val="16"/>
                <w:lang w:val="en-US"/>
              </w:rPr>
            </w:pPr>
            <w:r w:rsidRPr="00ED1867">
              <w:rPr>
                <w:color w:val="231F20"/>
                <w:sz w:val="16"/>
                <w:lang w:val="en"/>
              </w:rPr>
              <w:t>of the funds</w:t>
            </w:r>
          </w:p>
          <w:p w14:paraId="36CB313B" w14:textId="77777777" w:rsidR="00D858B8" w:rsidRPr="0009137D" w:rsidRDefault="0009137D">
            <w:pPr>
              <w:pStyle w:val="TableParagraph"/>
              <w:spacing w:line="172" w:lineRule="exact"/>
              <w:ind w:left="64"/>
              <w:rPr>
                <w:sz w:val="16"/>
                <w:lang w:val="en-US"/>
              </w:rPr>
            </w:pPr>
            <w:r w:rsidRPr="00ED1867">
              <w:rPr>
                <w:color w:val="231F20"/>
                <w:sz w:val="16"/>
                <w:lang w:val="en"/>
              </w:rPr>
              <w:t>transfer</w:t>
            </w:r>
          </w:p>
          <w:p w14:paraId="2C2C7462" w14:textId="77777777" w:rsidR="00D858B8" w:rsidRPr="0009137D" w:rsidRDefault="0009137D">
            <w:pPr>
              <w:pStyle w:val="TableParagraph"/>
              <w:spacing w:line="172" w:lineRule="exact"/>
              <w:ind w:left="64"/>
              <w:rPr>
                <w:sz w:val="16"/>
                <w:lang w:val="en-US"/>
              </w:rPr>
            </w:pPr>
            <w:r w:rsidRPr="00ED1867">
              <w:rPr>
                <w:color w:val="231F20"/>
                <w:sz w:val="16"/>
                <w:lang w:val="en"/>
              </w:rPr>
              <w:t>order</w:t>
            </w:r>
          </w:p>
          <w:p w14:paraId="4079A62C" w14:textId="77777777" w:rsidR="00D858B8" w:rsidRPr="0009137D" w:rsidRDefault="0009137D">
            <w:pPr>
              <w:pStyle w:val="TableParagraph"/>
              <w:spacing w:line="172" w:lineRule="exact"/>
              <w:ind w:left="64"/>
              <w:rPr>
                <w:sz w:val="16"/>
                <w:lang w:val="en-US"/>
              </w:rPr>
            </w:pPr>
            <w:r w:rsidRPr="00ED1867">
              <w:rPr>
                <w:color w:val="231F20"/>
                <w:sz w:val="16"/>
                <w:lang w:val="en"/>
              </w:rPr>
              <w:t>INN of the credit</w:t>
            </w:r>
          </w:p>
          <w:p w14:paraId="15E8C645" w14:textId="77777777" w:rsidR="00D858B8" w:rsidRPr="0009137D" w:rsidRDefault="0009137D">
            <w:pPr>
              <w:pStyle w:val="TableParagraph"/>
              <w:spacing w:line="172" w:lineRule="exact"/>
              <w:ind w:left="64"/>
              <w:rPr>
                <w:sz w:val="16"/>
                <w:lang w:val="en-US"/>
              </w:rPr>
            </w:pPr>
            <w:r w:rsidRPr="00ED1867">
              <w:rPr>
                <w:color w:val="231F20"/>
                <w:sz w:val="16"/>
                <w:lang w:val="en"/>
              </w:rPr>
              <w:t>institution being</w:t>
            </w:r>
          </w:p>
          <w:p w14:paraId="1E0B0834" w14:textId="77777777" w:rsidR="00D858B8" w:rsidRPr="0009137D" w:rsidRDefault="0009137D">
            <w:pPr>
              <w:pStyle w:val="TableParagraph"/>
              <w:spacing w:line="172" w:lineRule="exact"/>
              <w:ind w:left="64"/>
              <w:rPr>
                <w:sz w:val="16"/>
                <w:lang w:val="en-US"/>
              </w:rPr>
            </w:pPr>
            <w:r w:rsidRPr="00ED1867">
              <w:rPr>
                <w:color w:val="231F20"/>
                <w:sz w:val="16"/>
                <w:lang w:val="en"/>
              </w:rPr>
              <w:t>the recipient of</w:t>
            </w:r>
          </w:p>
          <w:p w14:paraId="28468324" w14:textId="77777777" w:rsidR="00D858B8" w:rsidRPr="0009137D" w:rsidRDefault="0009137D">
            <w:pPr>
              <w:pStyle w:val="TableParagraph"/>
              <w:spacing w:line="172" w:lineRule="exact"/>
              <w:ind w:left="64"/>
              <w:rPr>
                <w:sz w:val="16"/>
                <w:lang w:val="en-US"/>
              </w:rPr>
            </w:pPr>
            <w:r w:rsidRPr="00ED1867">
              <w:rPr>
                <w:color w:val="231F20"/>
                <w:sz w:val="16"/>
                <w:lang w:val="en"/>
              </w:rPr>
              <w:t>order</w:t>
            </w:r>
          </w:p>
          <w:p w14:paraId="3421C429" w14:textId="77777777" w:rsidR="00D858B8" w:rsidRPr="0009137D" w:rsidRDefault="0009137D">
            <w:pPr>
              <w:pStyle w:val="TableParagraph"/>
              <w:spacing w:line="172" w:lineRule="exact"/>
              <w:ind w:left="64"/>
              <w:rPr>
                <w:sz w:val="16"/>
                <w:lang w:val="en-US"/>
              </w:rPr>
            </w:pPr>
            <w:r w:rsidRPr="00ED1867">
              <w:rPr>
                <w:color w:val="231F20"/>
                <w:sz w:val="16"/>
                <w:lang w:val="en"/>
              </w:rPr>
              <w:t>No. of recipient's account</w:t>
            </w:r>
          </w:p>
          <w:p w14:paraId="0E6F28B2" w14:textId="77777777" w:rsidR="00D858B8" w:rsidRPr="0009137D" w:rsidRDefault="0009137D">
            <w:pPr>
              <w:pStyle w:val="TableParagraph"/>
              <w:spacing w:line="172" w:lineRule="exact"/>
              <w:ind w:left="64"/>
              <w:rPr>
                <w:sz w:val="16"/>
                <w:lang w:val="en-US"/>
              </w:rPr>
            </w:pPr>
            <w:r w:rsidRPr="00ED1867">
              <w:rPr>
                <w:color w:val="231F20"/>
                <w:sz w:val="16"/>
                <w:lang w:val="en"/>
              </w:rPr>
              <w:t>with the credit</w:t>
            </w:r>
          </w:p>
          <w:p w14:paraId="5978F94C" w14:textId="77777777" w:rsidR="00D858B8" w:rsidRPr="0009137D" w:rsidRDefault="0009137D">
            <w:pPr>
              <w:pStyle w:val="TableParagraph"/>
              <w:spacing w:line="172" w:lineRule="exact"/>
              <w:ind w:left="64"/>
              <w:rPr>
                <w:sz w:val="16"/>
                <w:lang w:val="en-US"/>
              </w:rPr>
            </w:pPr>
            <w:r w:rsidRPr="00ED1867">
              <w:rPr>
                <w:color w:val="231F20"/>
                <w:sz w:val="16"/>
                <w:lang w:val="en"/>
              </w:rPr>
              <w:t>institution</w:t>
            </w:r>
          </w:p>
          <w:p w14:paraId="1100C123" w14:textId="77777777" w:rsidR="00D858B8" w:rsidRPr="0009137D" w:rsidRDefault="0009137D">
            <w:pPr>
              <w:pStyle w:val="TableParagraph"/>
              <w:spacing w:line="172" w:lineRule="exact"/>
              <w:ind w:left="64"/>
              <w:rPr>
                <w:sz w:val="16"/>
                <w:lang w:val="en-US"/>
              </w:rPr>
            </w:pPr>
            <w:r w:rsidRPr="00ED1867">
              <w:rPr>
                <w:color w:val="231F20"/>
                <w:sz w:val="16"/>
                <w:lang w:val="en"/>
              </w:rPr>
              <w:t>INN of the credit</w:t>
            </w:r>
          </w:p>
          <w:p w14:paraId="64FE1E19" w14:textId="77777777" w:rsidR="00D858B8" w:rsidRPr="00ED1867" w:rsidRDefault="0009137D">
            <w:pPr>
              <w:pStyle w:val="TableParagraph"/>
              <w:spacing w:line="172" w:lineRule="exact"/>
              <w:ind w:left="64"/>
              <w:rPr>
                <w:sz w:val="16"/>
              </w:rPr>
            </w:pPr>
            <w:r w:rsidRPr="00ED1867">
              <w:rPr>
                <w:color w:val="231F20"/>
                <w:sz w:val="16"/>
                <w:lang w:val="en"/>
              </w:rPr>
              <w:t>institution of the</w:t>
            </w:r>
          </w:p>
          <w:p w14:paraId="03D5A2BE" w14:textId="77777777" w:rsidR="00D858B8" w:rsidRPr="00ED1867" w:rsidRDefault="0009137D" w:rsidP="00987E61">
            <w:pPr>
              <w:pStyle w:val="TableParagraph"/>
              <w:spacing w:line="180" w:lineRule="exact"/>
              <w:ind w:left="64"/>
              <w:rPr>
                <w:sz w:val="16"/>
              </w:rPr>
            </w:pPr>
            <w:r w:rsidRPr="00ED1867">
              <w:rPr>
                <w:color w:val="231F20"/>
                <w:sz w:val="16"/>
                <w:lang w:val="en"/>
              </w:rPr>
              <w:t>recipient</w:t>
            </w:r>
          </w:p>
        </w:tc>
      </w:tr>
      <w:tr w:rsidR="00831436" w14:paraId="29E6AF02" w14:textId="77777777" w:rsidTr="0009137D">
        <w:trPr>
          <w:trHeight w:val="191"/>
        </w:trPr>
        <w:tc>
          <w:tcPr>
            <w:tcW w:w="850" w:type="dxa"/>
            <w:tcBorders>
              <w:top w:val="nil"/>
              <w:left w:val="single" w:sz="4" w:space="0" w:color="231F20"/>
              <w:bottom w:val="nil"/>
            </w:tcBorders>
          </w:tcPr>
          <w:p w14:paraId="2CB727E9" w14:textId="77777777" w:rsidR="00D858B8" w:rsidRPr="00ED1867" w:rsidRDefault="00D858B8">
            <w:pPr>
              <w:pStyle w:val="TableParagraph"/>
              <w:rPr>
                <w:rFonts w:ascii="Times New Roman"/>
                <w:sz w:val="12"/>
              </w:rPr>
            </w:pPr>
          </w:p>
        </w:tc>
        <w:tc>
          <w:tcPr>
            <w:tcW w:w="2945" w:type="dxa"/>
            <w:gridSpan w:val="3"/>
            <w:vMerge/>
          </w:tcPr>
          <w:p w14:paraId="0982D723" w14:textId="77777777" w:rsidR="00D858B8" w:rsidRPr="00ED1867" w:rsidRDefault="00D858B8">
            <w:pPr>
              <w:pStyle w:val="TableParagraph"/>
              <w:rPr>
                <w:rFonts w:ascii="Times New Roman"/>
                <w:sz w:val="12"/>
              </w:rPr>
            </w:pPr>
          </w:p>
        </w:tc>
        <w:tc>
          <w:tcPr>
            <w:tcW w:w="1416" w:type="dxa"/>
            <w:vMerge/>
          </w:tcPr>
          <w:p w14:paraId="7B8403BF" w14:textId="77777777" w:rsidR="00D858B8" w:rsidRPr="00ED1867" w:rsidRDefault="00D858B8">
            <w:pPr>
              <w:pStyle w:val="TableParagraph"/>
              <w:rPr>
                <w:rFonts w:ascii="Times New Roman"/>
                <w:sz w:val="12"/>
              </w:rPr>
            </w:pPr>
          </w:p>
        </w:tc>
        <w:tc>
          <w:tcPr>
            <w:tcW w:w="1414" w:type="dxa"/>
            <w:vMerge/>
          </w:tcPr>
          <w:p w14:paraId="1290B2C5" w14:textId="77777777" w:rsidR="00D858B8" w:rsidRPr="00ED1867" w:rsidRDefault="00D858B8">
            <w:pPr>
              <w:pStyle w:val="TableParagraph"/>
              <w:rPr>
                <w:rFonts w:ascii="Times New Roman"/>
                <w:sz w:val="12"/>
              </w:rPr>
            </w:pPr>
          </w:p>
        </w:tc>
        <w:tc>
          <w:tcPr>
            <w:tcW w:w="850" w:type="dxa"/>
            <w:vMerge/>
          </w:tcPr>
          <w:p w14:paraId="5426F71F" w14:textId="77777777" w:rsidR="00D858B8" w:rsidRPr="00ED1867" w:rsidRDefault="00D858B8">
            <w:pPr>
              <w:pStyle w:val="TableParagraph"/>
              <w:rPr>
                <w:rFonts w:ascii="Times New Roman"/>
                <w:sz w:val="12"/>
              </w:rPr>
            </w:pPr>
          </w:p>
        </w:tc>
        <w:tc>
          <w:tcPr>
            <w:tcW w:w="793" w:type="dxa"/>
            <w:vMerge/>
          </w:tcPr>
          <w:p w14:paraId="75E34C01" w14:textId="77777777" w:rsidR="00D858B8" w:rsidRPr="00ED1867" w:rsidRDefault="00D858B8">
            <w:pPr>
              <w:pStyle w:val="TableParagraph"/>
              <w:rPr>
                <w:rFonts w:ascii="Times New Roman"/>
                <w:sz w:val="12"/>
              </w:rPr>
            </w:pPr>
          </w:p>
        </w:tc>
        <w:tc>
          <w:tcPr>
            <w:tcW w:w="2154" w:type="dxa"/>
            <w:vMerge/>
          </w:tcPr>
          <w:p w14:paraId="2BE7CA36" w14:textId="77777777" w:rsidR="00D858B8" w:rsidRPr="00ED1867" w:rsidRDefault="00D858B8">
            <w:pPr>
              <w:pStyle w:val="TableParagraph"/>
              <w:rPr>
                <w:rFonts w:ascii="Times New Roman"/>
                <w:sz w:val="12"/>
              </w:rPr>
            </w:pPr>
          </w:p>
        </w:tc>
        <w:tc>
          <w:tcPr>
            <w:tcW w:w="2154" w:type="dxa"/>
            <w:vMerge/>
          </w:tcPr>
          <w:p w14:paraId="7645393A" w14:textId="77777777" w:rsidR="00D858B8" w:rsidRPr="00ED1867" w:rsidRDefault="00D858B8">
            <w:pPr>
              <w:pStyle w:val="TableParagraph"/>
              <w:rPr>
                <w:rFonts w:ascii="Times New Roman"/>
                <w:sz w:val="12"/>
              </w:rPr>
            </w:pPr>
          </w:p>
        </w:tc>
        <w:tc>
          <w:tcPr>
            <w:tcW w:w="1304" w:type="dxa"/>
            <w:vMerge/>
          </w:tcPr>
          <w:p w14:paraId="58B16E70" w14:textId="77777777" w:rsidR="00D858B8" w:rsidRPr="00ED1867" w:rsidRDefault="00D858B8" w:rsidP="00987E61">
            <w:pPr>
              <w:pStyle w:val="TableParagraph"/>
              <w:spacing w:line="180" w:lineRule="exact"/>
              <w:ind w:left="64"/>
              <w:rPr>
                <w:sz w:val="16"/>
              </w:rPr>
            </w:pPr>
          </w:p>
        </w:tc>
      </w:tr>
      <w:tr w:rsidR="00831436" w14:paraId="70544D0C" w14:textId="77777777" w:rsidTr="0009137D">
        <w:trPr>
          <w:trHeight w:val="192"/>
        </w:trPr>
        <w:tc>
          <w:tcPr>
            <w:tcW w:w="850" w:type="dxa"/>
            <w:tcBorders>
              <w:top w:val="nil"/>
              <w:left w:val="single" w:sz="4" w:space="0" w:color="231F20"/>
              <w:bottom w:val="nil"/>
            </w:tcBorders>
          </w:tcPr>
          <w:p w14:paraId="11D49DEC" w14:textId="77777777" w:rsidR="00D858B8" w:rsidRPr="00ED1867" w:rsidRDefault="00D858B8">
            <w:pPr>
              <w:pStyle w:val="TableParagraph"/>
              <w:rPr>
                <w:rFonts w:ascii="Times New Roman"/>
                <w:sz w:val="12"/>
              </w:rPr>
            </w:pPr>
          </w:p>
        </w:tc>
        <w:tc>
          <w:tcPr>
            <w:tcW w:w="2945" w:type="dxa"/>
            <w:gridSpan w:val="3"/>
            <w:vMerge/>
          </w:tcPr>
          <w:p w14:paraId="24BB1112" w14:textId="77777777" w:rsidR="00D858B8" w:rsidRPr="00ED1867" w:rsidRDefault="00D858B8">
            <w:pPr>
              <w:pStyle w:val="TableParagraph"/>
              <w:rPr>
                <w:rFonts w:ascii="Times New Roman"/>
                <w:sz w:val="12"/>
              </w:rPr>
            </w:pPr>
          </w:p>
        </w:tc>
        <w:tc>
          <w:tcPr>
            <w:tcW w:w="1416" w:type="dxa"/>
            <w:vMerge/>
          </w:tcPr>
          <w:p w14:paraId="378AAB11" w14:textId="77777777" w:rsidR="00D858B8" w:rsidRPr="00ED1867" w:rsidRDefault="00D858B8">
            <w:pPr>
              <w:pStyle w:val="TableParagraph"/>
              <w:rPr>
                <w:rFonts w:ascii="Times New Roman"/>
                <w:sz w:val="12"/>
              </w:rPr>
            </w:pPr>
          </w:p>
        </w:tc>
        <w:tc>
          <w:tcPr>
            <w:tcW w:w="1414" w:type="dxa"/>
            <w:vMerge/>
          </w:tcPr>
          <w:p w14:paraId="5DD1889C" w14:textId="77777777" w:rsidR="00D858B8" w:rsidRPr="00ED1867" w:rsidRDefault="00D858B8">
            <w:pPr>
              <w:pStyle w:val="TableParagraph"/>
              <w:rPr>
                <w:rFonts w:ascii="Times New Roman"/>
                <w:sz w:val="12"/>
              </w:rPr>
            </w:pPr>
          </w:p>
        </w:tc>
        <w:tc>
          <w:tcPr>
            <w:tcW w:w="850" w:type="dxa"/>
            <w:vMerge/>
          </w:tcPr>
          <w:p w14:paraId="4A72B5EB" w14:textId="77777777" w:rsidR="00D858B8" w:rsidRPr="00ED1867" w:rsidRDefault="00D858B8">
            <w:pPr>
              <w:pStyle w:val="TableParagraph"/>
              <w:rPr>
                <w:rFonts w:ascii="Times New Roman"/>
                <w:sz w:val="12"/>
              </w:rPr>
            </w:pPr>
          </w:p>
        </w:tc>
        <w:tc>
          <w:tcPr>
            <w:tcW w:w="793" w:type="dxa"/>
            <w:vMerge/>
          </w:tcPr>
          <w:p w14:paraId="2DB9CBC5" w14:textId="77777777" w:rsidR="00D858B8" w:rsidRPr="00ED1867" w:rsidRDefault="00D858B8">
            <w:pPr>
              <w:pStyle w:val="TableParagraph"/>
              <w:rPr>
                <w:rFonts w:ascii="Times New Roman"/>
                <w:sz w:val="12"/>
              </w:rPr>
            </w:pPr>
          </w:p>
        </w:tc>
        <w:tc>
          <w:tcPr>
            <w:tcW w:w="2154" w:type="dxa"/>
            <w:vMerge/>
          </w:tcPr>
          <w:p w14:paraId="4BCAFE69" w14:textId="77777777" w:rsidR="00D858B8" w:rsidRPr="00ED1867" w:rsidRDefault="00D858B8">
            <w:pPr>
              <w:pStyle w:val="TableParagraph"/>
              <w:rPr>
                <w:rFonts w:ascii="Times New Roman"/>
                <w:sz w:val="12"/>
              </w:rPr>
            </w:pPr>
          </w:p>
        </w:tc>
        <w:tc>
          <w:tcPr>
            <w:tcW w:w="2154" w:type="dxa"/>
            <w:vMerge/>
          </w:tcPr>
          <w:p w14:paraId="458EE4AD" w14:textId="77777777" w:rsidR="00D858B8" w:rsidRPr="00ED1867" w:rsidRDefault="00D858B8">
            <w:pPr>
              <w:pStyle w:val="TableParagraph"/>
              <w:rPr>
                <w:rFonts w:ascii="Times New Roman"/>
                <w:sz w:val="12"/>
              </w:rPr>
            </w:pPr>
          </w:p>
        </w:tc>
        <w:tc>
          <w:tcPr>
            <w:tcW w:w="1304" w:type="dxa"/>
            <w:vMerge/>
          </w:tcPr>
          <w:p w14:paraId="15E79538" w14:textId="77777777" w:rsidR="00D858B8" w:rsidRPr="00ED1867" w:rsidRDefault="00D858B8" w:rsidP="00987E61">
            <w:pPr>
              <w:pStyle w:val="TableParagraph"/>
              <w:spacing w:line="180" w:lineRule="exact"/>
              <w:ind w:left="64"/>
              <w:rPr>
                <w:sz w:val="16"/>
              </w:rPr>
            </w:pPr>
          </w:p>
        </w:tc>
      </w:tr>
      <w:tr w:rsidR="00831436" w14:paraId="7A13BA79" w14:textId="77777777" w:rsidTr="0009137D">
        <w:trPr>
          <w:trHeight w:val="192"/>
        </w:trPr>
        <w:tc>
          <w:tcPr>
            <w:tcW w:w="850" w:type="dxa"/>
            <w:tcBorders>
              <w:top w:val="nil"/>
              <w:left w:val="single" w:sz="4" w:space="0" w:color="231F20"/>
              <w:bottom w:val="nil"/>
            </w:tcBorders>
          </w:tcPr>
          <w:p w14:paraId="6D1CBF0A" w14:textId="77777777" w:rsidR="00D858B8" w:rsidRPr="00ED1867" w:rsidRDefault="00D858B8">
            <w:pPr>
              <w:pStyle w:val="TableParagraph"/>
              <w:rPr>
                <w:rFonts w:ascii="Times New Roman"/>
                <w:sz w:val="12"/>
              </w:rPr>
            </w:pPr>
          </w:p>
        </w:tc>
        <w:tc>
          <w:tcPr>
            <w:tcW w:w="2945" w:type="dxa"/>
            <w:gridSpan w:val="3"/>
            <w:vMerge/>
          </w:tcPr>
          <w:p w14:paraId="02D9E23D" w14:textId="77777777" w:rsidR="00D858B8" w:rsidRPr="00ED1867" w:rsidRDefault="00D858B8">
            <w:pPr>
              <w:pStyle w:val="TableParagraph"/>
              <w:rPr>
                <w:rFonts w:ascii="Times New Roman"/>
                <w:sz w:val="12"/>
              </w:rPr>
            </w:pPr>
          </w:p>
        </w:tc>
        <w:tc>
          <w:tcPr>
            <w:tcW w:w="1416" w:type="dxa"/>
            <w:vMerge/>
          </w:tcPr>
          <w:p w14:paraId="7BC8FE85" w14:textId="77777777" w:rsidR="00D858B8" w:rsidRPr="00ED1867" w:rsidRDefault="00D858B8">
            <w:pPr>
              <w:pStyle w:val="TableParagraph"/>
              <w:rPr>
                <w:rFonts w:ascii="Times New Roman"/>
                <w:sz w:val="12"/>
              </w:rPr>
            </w:pPr>
          </w:p>
        </w:tc>
        <w:tc>
          <w:tcPr>
            <w:tcW w:w="1414" w:type="dxa"/>
            <w:vMerge/>
          </w:tcPr>
          <w:p w14:paraId="68D935A5" w14:textId="77777777" w:rsidR="00D858B8" w:rsidRPr="00ED1867" w:rsidRDefault="00D858B8">
            <w:pPr>
              <w:pStyle w:val="TableParagraph"/>
              <w:rPr>
                <w:rFonts w:ascii="Times New Roman"/>
                <w:sz w:val="12"/>
              </w:rPr>
            </w:pPr>
          </w:p>
        </w:tc>
        <w:tc>
          <w:tcPr>
            <w:tcW w:w="850" w:type="dxa"/>
            <w:vMerge/>
          </w:tcPr>
          <w:p w14:paraId="6FEBD920" w14:textId="77777777" w:rsidR="00D858B8" w:rsidRPr="00ED1867" w:rsidRDefault="00D858B8">
            <w:pPr>
              <w:pStyle w:val="TableParagraph"/>
              <w:rPr>
                <w:rFonts w:ascii="Times New Roman"/>
                <w:sz w:val="12"/>
              </w:rPr>
            </w:pPr>
          </w:p>
        </w:tc>
        <w:tc>
          <w:tcPr>
            <w:tcW w:w="793" w:type="dxa"/>
            <w:vMerge/>
          </w:tcPr>
          <w:p w14:paraId="45F586D4" w14:textId="77777777" w:rsidR="00D858B8" w:rsidRPr="00ED1867" w:rsidRDefault="00D858B8">
            <w:pPr>
              <w:pStyle w:val="TableParagraph"/>
              <w:rPr>
                <w:rFonts w:ascii="Times New Roman"/>
                <w:sz w:val="12"/>
              </w:rPr>
            </w:pPr>
          </w:p>
        </w:tc>
        <w:tc>
          <w:tcPr>
            <w:tcW w:w="2154" w:type="dxa"/>
            <w:vMerge/>
          </w:tcPr>
          <w:p w14:paraId="7742438F" w14:textId="77777777" w:rsidR="00D858B8" w:rsidRPr="00ED1867" w:rsidRDefault="00D858B8">
            <w:pPr>
              <w:pStyle w:val="TableParagraph"/>
              <w:rPr>
                <w:rFonts w:ascii="Times New Roman"/>
                <w:sz w:val="12"/>
              </w:rPr>
            </w:pPr>
          </w:p>
        </w:tc>
        <w:tc>
          <w:tcPr>
            <w:tcW w:w="2154" w:type="dxa"/>
            <w:vMerge/>
          </w:tcPr>
          <w:p w14:paraId="4426CF44" w14:textId="77777777" w:rsidR="00D858B8" w:rsidRPr="00ED1867" w:rsidRDefault="00D858B8">
            <w:pPr>
              <w:pStyle w:val="TableParagraph"/>
              <w:rPr>
                <w:rFonts w:ascii="Times New Roman"/>
                <w:sz w:val="12"/>
              </w:rPr>
            </w:pPr>
          </w:p>
        </w:tc>
        <w:tc>
          <w:tcPr>
            <w:tcW w:w="1304" w:type="dxa"/>
            <w:vMerge/>
          </w:tcPr>
          <w:p w14:paraId="1FEA4988" w14:textId="77777777" w:rsidR="00D858B8" w:rsidRPr="00ED1867" w:rsidRDefault="00D858B8" w:rsidP="00987E61">
            <w:pPr>
              <w:pStyle w:val="TableParagraph"/>
              <w:spacing w:line="180" w:lineRule="exact"/>
              <w:ind w:left="64"/>
              <w:rPr>
                <w:sz w:val="16"/>
              </w:rPr>
            </w:pPr>
          </w:p>
        </w:tc>
      </w:tr>
      <w:tr w:rsidR="00831436" w14:paraId="2A8C1227" w14:textId="77777777" w:rsidTr="0009137D">
        <w:trPr>
          <w:trHeight w:val="191"/>
        </w:trPr>
        <w:tc>
          <w:tcPr>
            <w:tcW w:w="850" w:type="dxa"/>
            <w:tcBorders>
              <w:top w:val="nil"/>
              <w:left w:val="single" w:sz="4" w:space="0" w:color="231F20"/>
              <w:bottom w:val="nil"/>
            </w:tcBorders>
          </w:tcPr>
          <w:p w14:paraId="61E5AC84" w14:textId="77777777" w:rsidR="00D858B8" w:rsidRPr="00ED1867" w:rsidRDefault="00D858B8">
            <w:pPr>
              <w:pStyle w:val="TableParagraph"/>
              <w:rPr>
                <w:rFonts w:ascii="Times New Roman"/>
                <w:sz w:val="12"/>
              </w:rPr>
            </w:pPr>
          </w:p>
        </w:tc>
        <w:tc>
          <w:tcPr>
            <w:tcW w:w="2945" w:type="dxa"/>
            <w:gridSpan w:val="3"/>
            <w:vMerge/>
          </w:tcPr>
          <w:p w14:paraId="431827D5" w14:textId="77777777" w:rsidR="00D858B8" w:rsidRPr="00ED1867" w:rsidRDefault="00D858B8">
            <w:pPr>
              <w:pStyle w:val="TableParagraph"/>
              <w:rPr>
                <w:rFonts w:ascii="Times New Roman"/>
                <w:sz w:val="12"/>
              </w:rPr>
            </w:pPr>
          </w:p>
        </w:tc>
        <w:tc>
          <w:tcPr>
            <w:tcW w:w="1416" w:type="dxa"/>
            <w:vMerge/>
          </w:tcPr>
          <w:p w14:paraId="10BCF517" w14:textId="77777777" w:rsidR="00D858B8" w:rsidRPr="00ED1867" w:rsidRDefault="00D858B8">
            <w:pPr>
              <w:pStyle w:val="TableParagraph"/>
              <w:rPr>
                <w:rFonts w:ascii="Times New Roman"/>
                <w:sz w:val="12"/>
              </w:rPr>
            </w:pPr>
          </w:p>
        </w:tc>
        <w:tc>
          <w:tcPr>
            <w:tcW w:w="1414" w:type="dxa"/>
            <w:vMerge/>
          </w:tcPr>
          <w:p w14:paraId="3C133D9C" w14:textId="77777777" w:rsidR="00D858B8" w:rsidRPr="00ED1867" w:rsidRDefault="00D858B8">
            <w:pPr>
              <w:pStyle w:val="TableParagraph"/>
              <w:rPr>
                <w:rFonts w:ascii="Times New Roman"/>
                <w:sz w:val="12"/>
              </w:rPr>
            </w:pPr>
          </w:p>
        </w:tc>
        <w:tc>
          <w:tcPr>
            <w:tcW w:w="850" w:type="dxa"/>
            <w:vMerge/>
          </w:tcPr>
          <w:p w14:paraId="492F63BC" w14:textId="77777777" w:rsidR="00D858B8" w:rsidRPr="00ED1867" w:rsidRDefault="00D858B8">
            <w:pPr>
              <w:pStyle w:val="TableParagraph"/>
              <w:rPr>
                <w:rFonts w:ascii="Times New Roman"/>
                <w:sz w:val="12"/>
              </w:rPr>
            </w:pPr>
          </w:p>
        </w:tc>
        <w:tc>
          <w:tcPr>
            <w:tcW w:w="793" w:type="dxa"/>
            <w:vMerge/>
          </w:tcPr>
          <w:p w14:paraId="3A1209E0" w14:textId="77777777" w:rsidR="00D858B8" w:rsidRPr="00ED1867" w:rsidRDefault="00D858B8">
            <w:pPr>
              <w:pStyle w:val="TableParagraph"/>
              <w:rPr>
                <w:rFonts w:ascii="Times New Roman"/>
                <w:sz w:val="12"/>
              </w:rPr>
            </w:pPr>
          </w:p>
        </w:tc>
        <w:tc>
          <w:tcPr>
            <w:tcW w:w="2154" w:type="dxa"/>
            <w:vMerge/>
          </w:tcPr>
          <w:p w14:paraId="6111A366" w14:textId="77777777" w:rsidR="00D858B8" w:rsidRPr="00ED1867" w:rsidRDefault="00D858B8">
            <w:pPr>
              <w:pStyle w:val="TableParagraph"/>
              <w:rPr>
                <w:rFonts w:ascii="Times New Roman"/>
                <w:sz w:val="12"/>
              </w:rPr>
            </w:pPr>
          </w:p>
        </w:tc>
        <w:tc>
          <w:tcPr>
            <w:tcW w:w="2154" w:type="dxa"/>
            <w:vMerge/>
          </w:tcPr>
          <w:p w14:paraId="7CB675C3" w14:textId="77777777" w:rsidR="00D858B8" w:rsidRPr="00ED1867" w:rsidRDefault="00D858B8">
            <w:pPr>
              <w:pStyle w:val="TableParagraph"/>
              <w:rPr>
                <w:rFonts w:ascii="Times New Roman"/>
                <w:sz w:val="12"/>
              </w:rPr>
            </w:pPr>
          </w:p>
        </w:tc>
        <w:tc>
          <w:tcPr>
            <w:tcW w:w="1304" w:type="dxa"/>
            <w:vMerge/>
          </w:tcPr>
          <w:p w14:paraId="7ED0C7C0" w14:textId="77777777" w:rsidR="00D858B8" w:rsidRPr="00ED1867" w:rsidRDefault="00D858B8" w:rsidP="00987E61">
            <w:pPr>
              <w:pStyle w:val="TableParagraph"/>
              <w:spacing w:line="180" w:lineRule="exact"/>
              <w:ind w:left="64"/>
              <w:rPr>
                <w:sz w:val="16"/>
              </w:rPr>
            </w:pPr>
          </w:p>
        </w:tc>
      </w:tr>
      <w:tr w:rsidR="00831436" w14:paraId="5333F7A4" w14:textId="77777777" w:rsidTr="0009137D">
        <w:trPr>
          <w:trHeight w:val="192"/>
        </w:trPr>
        <w:tc>
          <w:tcPr>
            <w:tcW w:w="850" w:type="dxa"/>
            <w:tcBorders>
              <w:top w:val="nil"/>
              <w:left w:val="single" w:sz="4" w:space="0" w:color="231F20"/>
              <w:bottom w:val="nil"/>
            </w:tcBorders>
          </w:tcPr>
          <w:p w14:paraId="5AA13051" w14:textId="77777777" w:rsidR="00D858B8" w:rsidRPr="00ED1867" w:rsidRDefault="00D858B8">
            <w:pPr>
              <w:pStyle w:val="TableParagraph"/>
              <w:rPr>
                <w:rFonts w:ascii="Times New Roman"/>
                <w:sz w:val="12"/>
              </w:rPr>
            </w:pPr>
          </w:p>
        </w:tc>
        <w:tc>
          <w:tcPr>
            <w:tcW w:w="2945" w:type="dxa"/>
            <w:gridSpan w:val="3"/>
            <w:vMerge/>
          </w:tcPr>
          <w:p w14:paraId="74C77E92" w14:textId="77777777" w:rsidR="00D858B8" w:rsidRPr="00ED1867" w:rsidRDefault="00D858B8">
            <w:pPr>
              <w:pStyle w:val="TableParagraph"/>
              <w:rPr>
                <w:rFonts w:ascii="Times New Roman"/>
                <w:sz w:val="12"/>
              </w:rPr>
            </w:pPr>
          </w:p>
        </w:tc>
        <w:tc>
          <w:tcPr>
            <w:tcW w:w="1416" w:type="dxa"/>
            <w:vMerge/>
          </w:tcPr>
          <w:p w14:paraId="244F9D81" w14:textId="77777777" w:rsidR="00D858B8" w:rsidRPr="00ED1867" w:rsidRDefault="00D858B8">
            <w:pPr>
              <w:pStyle w:val="TableParagraph"/>
              <w:rPr>
                <w:rFonts w:ascii="Times New Roman"/>
                <w:sz w:val="12"/>
              </w:rPr>
            </w:pPr>
          </w:p>
        </w:tc>
        <w:tc>
          <w:tcPr>
            <w:tcW w:w="1414" w:type="dxa"/>
            <w:vMerge/>
          </w:tcPr>
          <w:p w14:paraId="1D5A1816" w14:textId="77777777" w:rsidR="00D858B8" w:rsidRPr="00ED1867" w:rsidRDefault="00D858B8">
            <w:pPr>
              <w:pStyle w:val="TableParagraph"/>
              <w:rPr>
                <w:rFonts w:ascii="Times New Roman"/>
                <w:sz w:val="12"/>
              </w:rPr>
            </w:pPr>
          </w:p>
        </w:tc>
        <w:tc>
          <w:tcPr>
            <w:tcW w:w="850" w:type="dxa"/>
            <w:vMerge/>
          </w:tcPr>
          <w:p w14:paraId="245ABCA4" w14:textId="77777777" w:rsidR="00D858B8" w:rsidRPr="00ED1867" w:rsidRDefault="00D858B8">
            <w:pPr>
              <w:pStyle w:val="TableParagraph"/>
              <w:rPr>
                <w:rFonts w:ascii="Times New Roman"/>
                <w:sz w:val="12"/>
              </w:rPr>
            </w:pPr>
          </w:p>
        </w:tc>
        <w:tc>
          <w:tcPr>
            <w:tcW w:w="793" w:type="dxa"/>
            <w:vMerge/>
          </w:tcPr>
          <w:p w14:paraId="48039F58" w14:textId="77777777" w:rsidR="00D858B8" w:rsidRPr="00ED1867" w:rsidRDefault="00D858B8">
            <w:pPr>
              <w:pStyle w:val="TableParagraph"/>
              <w:rPr>
                <w:rFonts w:ascii="Times New Roman"/>
                <w:sz w:val="12"/>
              </w:rPr>
            </w:pPr>
          </w:p>
        </w:tc>
        <w:tc>
          <w:tcPr>
            <w:tcW w:w="2154" w:type="dxa"/>
            <w:vMerge/>
          </w:tcPr>
          <w:p w14:paraId="4E04BC8C" w14:textId="77777777" w:rsidR="00D858B8" w:rsidRPr="00ED1867" w:rsidRDefault="00D858B8">
            <w:pPr>
              <w:pStyle w:val="TableParagraph"/>
              <w:rPr>
                <w:rFonts w:ascii="Times New Roman"/>
                <w:sz w:val="12"/>
              </w:rPr>
            </w:pPr>
          </w:p>
        </w:tc>
        <w:tc>
          <w:tcPr>
            <w:tcW w:w="2154" w:type="dxa"/>
            <w:vMerge/>
          </w:tcPr>
          <w:p w14:paraId="26C22EF0" w14:textId="77777777" w:rsidR="00D858B8" w:rsidRPr="00ED1867" w:rsidRDefault="00D858B8">
            <w:pPr>
              <w:pStyle w:val="TableParagraph"/>
              <w:rPr>
                <w:rFonts w:ascii="Times New Roman"/>
                <w:sz w:val="12"/>
              </w:rPr>
            </w:pPr>
          </w:p>
        </w:tc>
        <w:tc>
          <w:tcPr>
            <w:tcW w:w="1304" w:type="dxa"/>
            <w:vMerge/>
          </w:tcPr>
          <w:p w14:paraId="028F6C22" w14:textId="77777777" w:rsidR="00D858B8" w:rsidRPr="00ED1867" w:rsidRDefault="00D858B8" w:rsidP="00987E61">
            <w:pPr>
              <w:pStyle w:val="TableParagraph"/>
              <w:spacing w:line="180" w:lineRule="exact"/>
              <w:ind w:left="64"/>
              <w:rPr>
                <w:sz w:val="16"/>
              </w:rPr>
            </w:pPr>
          </w:p>
        </w:tc>
      </w:tr>
      <w:tr w:rsidR="00831436" w14:paraId="08FF73AD" w14:textId="77777777" w:rsidTr="0009137D">
        <w:trPr>
          <w:trHeight w:val="191"/>
        </w:trPr>
        <w:tc>
          <w:tcPr>
            <w:tcW w:w="850" w:type="dxa"/>
            <w:tcBorders>
              <w:top w:val="nil"/>
              <w:left w:val="single" w:sz="4" w:space="0" w:color="231F20"/>
              <w:bottom w:val="nil"/>
            </w:tcBorders>
          </w:tcPr>
          <w:p w14:paraId="0BB03DA1" w14:textId="77777777" w:rsidR="00D858B8" w:rsidRPr="00ED1867" w:rsidRDefault="00D858B8">
            <w:pPr>
              <w:pStyle w:val="TableParagraph"/>
              <w:rPr>
                <w:rFonts w:ascii="Times New Roman"/>
                <w:sz w:val="12"/>
              </w:rPr>
            </w:pPr>
          </w:p>
        </w:tc>
        <w:tc>
          <w:tcPr>
            <w:tcW w:w="2945" w:type="dxa"/>
            <w:gridSpan w:val="3"/>
            <w:vMerge/>
          </w:tcPr>
          <w:p w14:paraId="0338F4F3" w14:textId="77777777" w:rsidR="00D858B8" w:rsidRPr="00ED1867" w:rsidRDefault="00D858B8">
            <w:pPr>
              <w:pStyle w:val="TableParagraph"/>
              <w:rPr>
                <w:rFonts w:ascii="Times New Roman"/>
                <w:sz w:val="12"/>
              </w:rPr>
            </w:pPr>
          </w:p>
        </w:tc>
        <w:tc>
          <w:tcPr>
            <w:tcW w:w="1416" w:type="dxa"/>
            <w:vMerge/>
          </w:tcPr>
          <w:p w14:paraId="3B19CF3E" w14:textId="77777777" w:rsidR="00D858B8" w:rsidRPr="00ED1867" w:rsidRDefault="00D858B8">
            <w:pPr>
              <w:pStyle w:val="TableParagraph"/>
              <w:rPr>
                <w:rFonts w:ascii="Times New Roman"/>
                <w:sz w:val="12"/>
              </w:rPr>
            </w:pPr>
          </w:p>
        </w:tc>
        <w:tc>
          <w:tcPr>
            <w:tcW w:w="1414" w:type="dxa"/>
            <w:vMerge/>
          </w:tcPr>
          <w:p w14:paraId="68304382" w14:textId="77777777" w:rsidR="00D858B8" w:rsidRPr="00ED1867" w:rsidRDefault="00D858B8">
            <w:pPr>
              <w:pStyle w:val="TableParagraph"/>
              <w:rPr>
                <w:rFonts w:ascii="Times New Roman"/>
                <w:sz w:val="12"/>
              </w:rPr>
            </w:pPr>
          </w:p>
        </w:tc>
        <w:tc>
          <w:tcPr>
            <w:tcW w:w="850" w:type="dxa"/>
            <w:vMerge/>
          </w:tcPr>
          <w:p w14:paraId="1E9AB5BC" w14:textId="77777777" w:rsidR="00D858B8" w:rsidRPr="00ED1867" w:rsidRDefault="00D858B8">
            <w:pPr>
              <w:pStyle w:val="TableParagraph"/>
              <w:rPr>
                <w:rFonts w:ascii="Times New Roman"/>
                <w:sz w:val="12"/>
              </w:rPr>
            </w:pPr>
          </w:p>
        </w:tc>
        <w:tc>
          <w:tcPr>
            <w:tcW w:w="793" w:type="dxa"/>
            <w:vMerge/>
          </w:tcPr>
          <w:p w14:paraId="303AA92A" w14:textId="77777777" w:rsidR="00D858B8" w:rsidRPr="00ED1867" w:rsidRDefault="00D858B8">
            <w:pPr>
              <w:pStyle w:val="TableParagraph"/>
              <w:rPr>
                <w:rFonts w:ascii="Times New Roman"/>
                <w:sz w:val="12"/>
              </w:rPr>
            </w:pPr>
          </w:p>
        </w:tc>
        <w:tc>
          <w:tcPr>
            <w:tcW w:w="2154" w:type="dxa"/>
            <w:vMerge/>
          </w:tcPr>
          <w:p w14:paraId="55788F1E" w14:textId="77777777" w:rsidR="00D858B8" w:rsidRPr="00ED1867" w:rsidRDefault="00D858B8">
            <w:pPr>
              <w:pStyle w:val="TableParagraph"/>
              <w:rPr>
                <w:rFonts w:ascii="Times New Roman"/>
                <w:sz w:val="12"/>
              </w:rPr>
            </w:pPr>
          </w:p>
        </w:tc>
        <w:tc>
          <w:tcPr>
            <w:tcW w:w="2154" w:type="dxa"/>
            <w:vMerge/>
          </w:tcPr>
          <w:p w14:paraId="0D174A18" w14:textId="77777777" w:rsidR="00D858B8" w:rsidRPr="00ED1867" w:rsidRDefault="00D858B8">
            <w:pPr>
              <w:pStyle w:val="TableParagraph"/>
              <w:rPr>
                <w:rFonts w:ascii="Times New Roman"/>
                <w:sz w:val="12"/>
              </w:rPr>
            </w:pPr>
          </w:p>
        </w:tc>
        <w:tc>
          <w:tcPr>
            <w:tcW w:w="1304" w:type="dxa"/>
            <w:vMerge/>
          </w:tcPr>
          <w:p w14:paraId="5182262D" w14:textId="77777777" w:rsidR="00D858B8" w:rsidRPr="00ED1867" w:rsidRDefault="00D858B8" w:rsidP="00987E61">
            <w:pPr>
              <w:pStyle w:val="TableParagraph"/>
              <w:spacing w:line="180" w:lineRule="exact"/>
              <w:ind w:left="64"/>
              <w:rPr>
                <w:sz w:val="16"/>
              </w:rPr>
            </w:pPr>
          </w:p>
        </w:tc>
      </w:tr>
      <w:tr w:rsidR="00831436" w14:paraId="08013981" w14:textId="77777777" w:rsidTr="0009137D">
        <w:trPr>
          <w:trHeight w:val="191"/>
        </w:trPr>
        <w:tc>
          <w:tcPr>
            <w:tcW w:w="850" w:type="dxa"/>
            <w:tcBorders>
              <w:top w:val="nil"/>
              <w:left w:val="single" w:sz="4" w:space="0" w:color="231F20"/>
              <w:bottom w:val="nil"/>
            </w:tcBorders>
          </w:tcPr>
          <w:p w14:paraId="4B0579D5" w14:textId="77777777" w:rsidR="00D858B8" w:rsidRPr="00ED1867" w:rsidRDefault="00D858B8">
            <w:pPr>
              <w:pStyle w:val="TableParagraph"/>
              <w:rPr>
                <w:rFonts w:ascii="Times New Roman"/>
                <w:sz w:val="12"/>
              </w:rPr>
            </w:pPr>
          </w:p>
        </w:tc>
        <w:tc>
          <w:tcPr>
            <w:tcW w:w="2945" w:type="dxa"/>
            <w:gridSpan w:val="3"/>
            <w:vMerge/>
          </w:tcPr>
          <w:p w14:paraId="2C1FACE2" w14:textId="77777777" w:rsidR="00D858B8" w:rsidRPr="00ED1867" w:rsidRDefault="00D858B8">
            <w:pPr>
              <w:pStyle w:val="TableParagraph"/>
              <w:rPr>
                <w:rFonts w:ascii="Times New Roman"/>
                <w:sz w:val="12"/>
              </w:rPr>
            </w:pPr>
          </w:p>
        </w:tc>
        <w:tc>
          <w:tcPr>
            <w:tcW w:w="1416" w:type="dxa"/>
            <w:vMerge/>
          </w:tcPr>
          <w:p w14:paraId="56381F09" w14:textId="77777777" w:rsidR="00D858B8" w:rsidRPr="00ED1867" w:rsidRDefault="00D858B8">
            <w:pPr>
              <w:pStyle w:val="TableParagraph"/>
              <w:rPr>
                <w:rFonts w:ascii="Times New Roman"/>
                <w:sz w:val="12"/>
              </w:rPr>
            </w:pPr>
          </w:p>
        </w:tc>
        <w:tc>
          <w:tcPr>
            <w:tcW w:w="1414" w:type="dxa"/>
            <w:vMerge/>
          </w:tcPr>
          <w:p w14:paraId="420B7A4E" w14:textId="77777777" w:rsidR="00D858B8" w:rsidRPr="00ED1867" w:rsidRDefault="00D858B8">
            <w:pPr>
              <w:pStyle w:val="TableParagraph"/>
              <w:rPr>
                <w:rFonts w:ascii="Times New Roman"/>
                <w:sz w:val="12"/>
              </w:rPr>
            </w:pPr>
          </w:p>
        </w:tc>
        <w:tc>
          <w:tcPr>
            <w:tcW w:w="850" w:type="dxa"/>
            <w:vMerge/>
          </w:tcPr>
          <w:p w14:paraId="4D5FDA9A" w14:textId="77777777" w:rsidR="00D858B8" w:rsidRPr="00ED1867" w:rsidRDefault="00D858B8">
            <w:pPr>
              <w:pStyle w:val="TableParagraph"/>
              <w:rPr>
                <w:rFonts w:ascii="Times New Roman"/>
                <w:sz w:val="12"/>
              </w:rPr>
            </w:pPr>
          </w:p>
        </w:tc>
        <w:tc>
          <w:tcPr>
            <w:tcW w:w="793" w:type="dxa"/>
            <w:vMerge/>
          </w:tcPr>
          <w:p w14:paraId="71521EBC" w14:textId="77777777" w:rsidR="00D858B8" w:rsidRPr="00ED1867" w:rsidRDefault="00D858B8">
            <w:pPr>
              <w:pStyle w:val="TableParagraph"/>
              <w:rPr>
                <w:rFonts w:ascii="Times New Roman"/>
                <w:sz w:val="12"/>
              </w:rPr>
            </w:pPr>
          </w:p>
        </w:tc>
        <w:tc>
          <w:tcPr>
            <w:tcW w:w="2154" w:type="dxa"/>
            <w:vMerge/>
          </w:tcPr>
          <w:p w14:paraId="7671F580" w14:textId="77777777" w:rsidR="00D858B8" w:rsidRPr="00ED1867" w:rsidRDefault="00D858B8">
            <w:pPr>
              <w:pStyle w:val="TableParagraph"/>
              <w:rPr>
                <w:rFonts w:ascii="Times New Roman"/>
                <w:sz w:val="12"/>
              </w:rPr>
            </w:pPr>
          </w:p>
        </w:tc>
        <w:tc>
          <w:tcPr>
            <w:tcW w:w="2154" w:type="dxa"/>
            <w:vMerge/>
          </w:tcPr>
          <w:p w14:paraId="0CE41C39" w14:textId="77777777" w:rsidR="00D858B8" w:rsidRPr="00ED1867" w:rsidRDefault="00D858B8">
            <w:pPr>
              <w:pStyle w:val="TableParagraph"/>
              <w:rPr>
                <w:rFonts w:ascii="Times New Roman"/>
                <w:sz w:val="12"/>
              </w:rPr>
            </w:pPr>
          </w:p>
        </w:tc>
        <w:tc>
          <w:tcPr>
            <w:tcW w:w="1304" w:type="dxa"/>
            <w:vMerge/>
          </w:tcPr>
          <w:p w14:paraId="261B7FC4" w14:textId="77777777" w:rsidR="00D858B8" w:rsidRPr="00ED1867" w:rsidRDefault="00D858B8" w:rsidP="00987E61">
            <w:pPr>
              <w:pStyle w:val="TableParagraph"/>
              <w:spacing w:line="180" w:lineRule="exact"/>
              <w:ind w:left="64"/>
              <w:rPr>
                <w:sz w:val="16"/>
              </w:rPr>
            </w:pPr>
          </w:p>
        </w:tc>
      </w:tr>
      <w:tr w:rsidR="00831436" w14:paraId="0D658158" w14:textId="77777777" w:rsidTr="0009137D">
        <w:trPr>
          <w:trHeight w:val="191"/>
        </w:trPr>
        <w:tc>
          <w:tcPr>
            <w:tcW w:w="850" w:type="dxa"/>
            <w:tcBorders>
              <w:top w:val="nil"/>
              <w:left w:val="single" w:sz="4" w:space="0" w:color="231F20"/>
              <w:bottom w:val="nil"/>
            </w:tcBorders>
          </w:tcPr>
          <w:p w14:paraId="3207BF4A" w14:textId="77777777" w:rsidR="00D858B8" w:rsidRPr="00ED1867" w:rsidRDefault="00D858B8">
            <w:pPr>
              <w:pStyle w:val="TableParagraph"/>
              <w:rPr>
                <w:rFonts w:ascii="Times New Roman"/>
                <w:sz w:val="12"/>
              </w:rPr>
            </w:pPr>
          </w:p>
        </w:tc>
        <w:tc>
          <w:tcPr>
            <w:tcW w:w="2945" w:type="dxa"/>
            <w:gridSpan w:val="3"/>
            <w:vMerge/>
          </w:tcPr>
          <w:p w14:paraId="6E4240EA" w14:textId="77777777" w:rsidR="00D858B8" w:rsidRPr="00ED1867" w:rsidRDefault="00D858B8">
            <w:pPr>
              <w:pStyle w:val="TableParagraph"/>
              <w:rPr>
                <w:rFonts w:ascii="Times New Roman"/>
                <w:sz w:val="12"/>
              </w:rPr>
            </w:pPr>
          </w:p>
        </w:tc>
        <w:tc>
          <w:tcPr>
            <w:tcW w:w="1416" w:type="dxa"/>
            <w:vMerge/>
          </w:tcPr>
          <w:p w14:paraId="7EC13256" w14:textId="77777777" w:rsidR="00D858B8" w:rsidRPr="00ED1867" w:rsidRDefault="00D858B8">
            <w:pPr>
              <w:pStyle w:val="TableParagraph"/>
              <w:rPr>
                <w:rFonts w:ascii="Times New Roman"/>
                <w:sz w:val="12"/>
              </w:rPr>
            </w:pPr>
          </w:p>
        </w:tc>
        <w:tc>
          <w:tcPr>
            <w:tcW w:w="1414" w:type="dxa"/>
            <w:vMerge/>
          </w:tcPr>
          <w:p w14:paraId="54B50BA5" w14:textId="77777777" w:rsidR="00D858B8" w:rsidRPr="00ED1867" w:rsidRDefault="00D858B8">
            <w:pPr>
              <w:pStyle w:val="TableParagraph"/>
              <w:rPr>
                <w:rFonts w:ascii="Times New Roman"/>
                <w:sz w:val="12"/>
              </w:rPr>
            </w:pPr>
          </w:p>
        </w:tc>
        <w:tc>
          <w:tcPr>
            <w:tcW w:w="850" w:type="dxa"/>
            <w:vMerge/>
          </w:tcPr>
          <w:p w14:paraId="408CA344" w14:textId="77777777" w:rsidR="00D858B8" w:rsidRPr="00ED1867" w:rsidRDefault="00D858B8">
            <w:pPr>
              <w:pStyle w:val="TableParagraph"/>
              <w:rPr>
                <w:rFonts w:ascii="Times New Roman"/>
                <w:sz w:val="12"/>
              </w:rPr>
            </w:pPr>
          </w:p>
        </w:tc>
        <w:tc>
          <w:tcPr>
            <w:tcW w:w="793" w:type="dxa"/>
            <w:vMerge/>
          </w:tcPr>
          <w:p w14:paraId="6E6037E0" w14:textId="77777777" w:rsidR="00D858B8" w:rsidRPr="00ED1867" w:rsidRDefault="00D858B8">
            <w:pPr>
              <w:pStyle w:val="TableParagraph"/>
              <w:rPr>
                <w:rFonts w:ascii="Times New Roman"/>
                <w:sz w:val="12"/>
              </w:rPr>
            </w:pPr>
          </w:p>
        </w:tc>
        <w:tc>
          <w:tcPr>
            <w:tcW w:w="2154" w:type="dxa"/>
            <w:vMerge/>
          </w:tcPr>
          <w:p w14:paraId="7C4C73D9" w14:textId="77777777" w:rsidR="00D858B8" w:rsidRPr="00ED1867" w:rsidRDefault="00D858B8">
            <w:pPr>
              <w:pStyle w:val="TableParagraph"/>
              <w:rPr>
                <w:rFonts w:ascii="Times New Roman"/>
                <w:sz w:val="12"/>
              </w:rPr>
            </w:pPr>
          </w:p>
        </w:tc>
        <w:tc>
          <w:tcPr>
            <w:tcW w:w="2154" w:type="dxa"/>
            <w:vMerge/>
          </w:tcPr>
          <w:p w14:paraId="1C054631" w14:textId="77777777" w:rsidR="00D858B8" w:rsidRPr="00ED1867" w:rsidRDefault="00D858B8">
            <w:pPr>
              <w:pStyle w:val="TableParagraph"/>
              <w:rPr>
                <w:rFonts w:ascii="Times New Roman"/>
                <w:sz w:val="12"/>
              </w:rPr>
            </w:pPr>
          </w:p>
        </w:tc>
        <w:tc>
          <w:tcPr>
            <w:tcW w:w="1304" w:type="dxa"/>
            <w:vMerge/>
          </w:tcPr>
          <w:p w14:paraId="1162911B" w14:textId="77777777" w:rsidR="00D858B8" w:rsidRPr="00ED1867" w:rsidRDefault="00D858B8" w:rsidP="00987E61">
            <w:pPr>
              <w:pStyle w:val="TableParagraph"/>
              <w:spacing w:line="180" w:lineRule="exact"/>
              <w:ind w:left="64"/>
              <w:rPr>
                <w:sz w:val="16"/>
              </w:rPr>
            </w:pPr>
          </w:p>
        </w:tc>
      </w:tr>
      <w:tr w:rsidR="00831436" w14:paraId="1DD25288" w14:textId="77777777" w:rsidTr="0009137D">
        <w:trPr>
          <w:trHeight w:val="192"/>
        </w:trPr>
        <w:tc>
          <w:tcPr>
            <w:tcW w:w="850" w:type="dxa"/>
            <w:tcBorders>
              <w:top w:val="nil"/>
              <w:left w:val="single" w:sz="4" w:space="0" w:color="231F20"/>
              <w:bottom w:val="nil"/>
            </w:tcBorders>
          </w:tcPr>
          <w:p w14:paraId="0A1FB9DB" w14:textId="77777777" w:rsidR="00D858B8" w:rsidRPr="00ED1867" w:rsidRDefault="00D858B8">
            <w:pPr>
              <w:pStyle w:val="TableParagraph"/>
              <w:rPr>
                <w:rFonts w:ascii="Times New Roman"/>
                <w:sz w:val="12"/>
              </w:rPr>
            </w:pPr>
          </w:p>
        </w:tc>
        <w:tc>
          <w:tcPr>
            <w:tcW w:w="2945" w:type="dxa"/>
            <w:gridSpan w:val="3"/>
            <w:vMerge/>
          </w:tcPr>
          <w:p w14:paraId="7E29B277" w14:textId="77777777" w:rsidR="00D858B8" w:rsidRPr="00ED1867" w:rsidRDefault="00D858B8">
            <w:pPr>
              <w:pStyle w:val="TableParagraph"/>
              <w:rPr>
                <w:rFonts w:ascii="Times New Roman"/>
                <w:sz w:val="12"/>
              </w:rPr>
            </w:pPr>
          </w:p>
        </w:tc>
        <w:tc>
          <w:tcPr>
            <w:tcW w:w="1416" w:type="dxa"/>
            <w:vMerge/>
          </w:tcPr>
          <w:p w14:paraId="20B06A01" w14:textId="77777777" w:rsidR="00D858B8" w:rsidRPr="00ED1867" w:rsidRDefault="00D858B8">
            <w:pPr>
              <w:pStyle w:val="TableParagraph"/>
              <w:rPr>
                <w:rFonts w:ascii="Times New Roman"/>
                <w:sz w:val="12"/>
              </w:rPr>
            </w:pPr>
          </w:p>
        </w:tc>
        <w:tc>
          <w:tcPr>
            <w:tcW w:w="1414" w:type="dxa"/>
            <w:vMerge/>
          </w:tcPr>
          <w:p w14:paraId="2ADF7C0F" w14:textId="77777777" w:rsidR="00D858B8" w:rsidRPr="00ED1867" w:rsidRDefault="00D858B8">
            <w:pPr>
              <w:pStyle w:val="TableParagraph"/>
              <w:rPr>
                <w:rFonts w:ascii="Times New Roman"/>
                <w:sz w:val="12"/>
              </w:rPr>
            </w:pPr>
          </w:p>
        </w:tc>
        <w:tc>
          <w:tcPr>
            <w:tcW w:w="850" w:type="dxa"/>
            <w:vMerge/>
          </w:tcPr>
          <w:p w14:paraId="5AA7212A" w14:textId="77777777" w:rsidR="00D858B8" w:rsidRPr="00ED1867" w:rsidRDefault="00D858B8">
            <w:pPr>
              <w:pStyle w:val="TableParagraph"/>
              <w:rPr>
                <w:rFonts w:ascii="Times New Roman"/>
                <w:sz w:val="12"/>
              </w:rPr>
            </w:pPr>
          </w:p>
        </w:tc>
        <w:tc>
          <w:tcPr>
            <w:tcW w:w="793" w:type="dxa"/>
            <w:vMerge/>
          </w:tcPr>
          <w:p w14:paraId="58B040AB" w14:textId="77777777" w:rsidR="00D858B8" w:rsidRPr="00ED1867" w:rsidRDefault="00D858B8">
            <w:pPr>
              <w:pStyle w:val="TableParagraph"/>
              <w:rPr>
                <w:rFonts w:ascii="Times New Roman"/>
                <w:sz w:val="12"/>
              </w:rPr>
            </w:pPr>
          </w:p>
        </w:tc>
        <w:tc>
          <w:tcPr>
            <w:tcW w:w="2154" w:type="dxa"/>
            <w:vMerge/>
          </w:tcPr>
          <w:p w14:paraId="7CADB5FC" w14:textId="77777777" w:rsidR="00D858B8" w:rsidRPr="00ED1867" w:rsidRDefault="00D858B8">
            <w:pPr>
              <w:pStyle w:val="TableParagraph"/>
              <w:rPr>
                <w:rFonts w:ascii="Times New Roman"/>
                <w:sz w:val="12"/>
              </w:rPr>
            </w:pPr>
          </w:p>
        </w:tc>
        <w:tc>
          <w:tcPr>
            <w:tcW w:w="2154" w:type="dxa"/>
            <w:vMerge/>
          </w:tcPr>
          <w:p w14:paraId="2F2B8AE5" w14:textId="77777777" w:rsidR="00D858B8" w:rsidRPr="00ED1867" w:rsidRDefault="00D858B8">
            <w:pPr>
              <w:pStyle w:val="TableParagraph"/>
              <w:rPr>
                <w:rFonts w:ascii="Times New Roman"/>
                <w:sz w:val="12"/>
              </w:rPr>
            </w:pPr>
          </w:p>
        </w:tc>
        <w:tc>
          <w:tcPr>
            <w:tcW w:w="1304" w:type="dxa"/>
            <w:vMerge/>
          </w:tcPr>
          <w:p w14:paraId="347C40E5" w14:textId="77777777" w:rsidR="00D858B8" w:rsidRPr="00ED1867" w:rsidRDefault="00D858B8" w:rsidP="00987E61">
            <w:pPr>
              <w:pStyle w:val="TableParagraph"/>
              <w:spacing w:line="180" w:lineRule="exact"/>
              <w:ind w:left="64"/>
              <w:rPr>
                <w:sz w:val="16"/>
              </w:rPr>
            </w:pPr>
          </w:p>
        </w:tc>
      </w:tr>
      <w:tr w:rsidR="00831436" w14:paraId="05B3181D" w14:textId="77777777" w:rsidTr="0009137D">
        <w:trPr>
          <w:trHeight w:val="192"/>
        </w:trPr>
        <w:tc>
          <w:tcPr>
            <w:tcW w:w="850" w:type="dxa"/>
            <w:tcBorders>
              <w:top w:val="nil"/>
              <w:left w:val="single" w:sz="4" w:space="0" w:color="231F20"/>
              <w:bottom w:val="nil"/>
            </w:tcBorders>
          </w:tcPr>
          <w:p w14:paraId="28B4EDDF" w14:textId="77777777" w:rsidR="00D858B8" w:rsidRPr="00ED1867" w:rsidRDefault="00D858B8">
            <w:pPr>
              <w:pStyle w:val="TableParagraph"/>
              <w:rPr>
                <w:rFonts w:ascii="Times New Roman"/>
                <w:sz w:val="12"/>
              </w:rPr>
            </w:pPr>
          </w:p>
        </w:tc>
        <w:tc>
          <w:tcPr>
            <w:tcW w:w="2945" w:type="dxa"/>
            <w:gridSpan w:val="3"/>
            <w:vMerge/>
          </w:tcPr>
          <w:p w14:paraId="40163BE9" w14:textId="77777777" w:rsidR="00D858B8" w:rsidRPr="00ED1867" w:rsidRDefault="00D858B8">
            <w:pPr>
              <w:pStyle w:val="TableParagraph"/>
              <w:rPr>
                <w:rFonts w:ascii="Times New Roman"/>
                <w:sz w:val="12"/>
              </w:rPr>
            </w:pPr>
          </w:p>
        </w:tc>
        <w:tc>
          <w:tcPr>
            <w:tcW w:w="1416" w:type="dxa"/>
            <w:vMerge/>
          </w:tcPr>
          <w:p w14:paraId="30052074" w14:textId="77777777" w:rsidR="00D858B8" w:rsidRPr="00ED1867" w:rsidRDefault="00D858B8">
            <w:pPr>
              <w:pStyle w:val="TableParagraph"/>
              <w:rPr>
                <w:rFonts w:ascii="Times New Roman"/>
                <w:sz w:val="12"/>
              </w:rPr>
            </w:pPr>
          </w:p>
        </w:tc>
        <w:tc>
          <w:tcPr>
            <w:tcW w:w="1414" w:type="dxa"/>
            <w:vMerge/>
          </w:tcPr>
          <w:p w14:paraId="4FBACE91" w14:textId="77777777" w:rsidR="00D858B8" w:rsidRPr="00ED1867" w:rsidRDefault="00D858B8">
            <w:pPr>
              <w:pStyle w:val="TableParagraph"/>
              <w:rPr>
                <w:rFonts w:ascii="Times New Roman"/>
                <w:sz w:val="12"/>
              </w:rPr>
            </w:pPr>
          </w:p>
        </w:tc>
        <w:tc>
          <w:tcPr>
            <w:tcW w:w="850" w:type="dxa"/>
            <w:vMerge/>
          </w:tcPr>
          <w:p w14:paraId="4C937501" w14:textId="77777777" w:rsidR="00D858B8" w:rsidRPr="00ED1867" w:rsidRDefault="00D858B8">
            <w:pPr>
              <w:pStyle w:val="TableParagraph"/>
              <w:rPr>
                <w:rFonts w:ascii="Times New Roman"/>
                <w:sz w:val="12"/>
              </w:rPr>
            </w:pPr>
          </w:p>
        </w:tc>
        <w:tc>
          <w:tcPr>
            <w:tcW w:w="793" w:type="dxa"/>
            <w:vMerge/>
          </w:tcPr>
          <w:p w14:paraId="4FFC8985" w14:textId="77777777" w:rsidR="00D858B8" w:rsidRPr="00ED1867" w:rsidRDefault="00D858B8">
            <w:pPr>
              <w:pStyle w:val="TableParagraph"/>
              <w:rPr>
                <w:rFonts w:ascii="Times New Roman"/>
                <w:sz w:val="12"/>
              </w:rPr>
            </w:pPr>
          </w:p>
        </w:tc>
        <w:tc>
          <w:tcPr>
            <w:tcW w:w="2154" w:type="dxa"/>
            <w:vMerge/>
          </w:tcPr>
          <w:p w14:paraId="26348B36" w14:textId="77777777" w:rsidR="00D858B8" w:rsidRPr="00ED1867" w:rsidRDefault="00D858B8">
            <w:pPr>
              <w:pStyle w:val="TableParagraph"/>
              <w:rPr>
                <w:rFonts w:ascii="Times New Roman"/>
                <w:sz w:val="12"/>
              </w:rPr>
            </w:pPr>
          </w:p>
        </w:tc>
        <w:tc>
          <w:tcPr>
            <w:tcW w:w="2154" w:type="dxa"/>
            <w:vMerge/>
          </w:tcPr>
          <w:p w14:paraId="48CD4C91" w14:textId="77777777" w:rsidR="00D858B8" w:rsidRPr="00ED1867" w:rsidRDefault="00D858B8">
            <w:pPr>
              <w:pStyle w:val="TableParagraph"/>
              <w:rPr>
                <w:rFonts w:ascii="Times New Roman"/>
                <w:sz w:val="12"/>
              </w:rPr>
            </w:pPr>
          </w:p>
        </w:tc>
        <w:tc>
          <w:tcPr>
            <w:tcW w:w="1304" w:type="dxa"/>
            <w:vMerge/>
          </w:tcPr>
          <w:p w14:paraId="06FF2820" w14:textId="77777777" w:rsidR="00D858B8" w:rsidRPr="00ED1867" w:rsidRDefault="00D858B8" w:rsidP="00987E61">
            <w:pPr>
              <w:pStyle w:val="TableParagraph"/>
              <w:spacing w:line="180" w:lineRule="exact"/>
              <w:ind w:left="64"/>
              <w:rPr>
                <w:sz w:val="16"/>
              </w:rPr>
            </w:pPr>
          </w:p>
        </w:tc>
      </w:tr>
      <w:tr w:rsidR="00831436" w14:paraId="32C6CEE5" w14:textId="77777777" w:rsidTr="0009137D">
        <w:trPr>
          <w:trHeight w:val="191"/>
        </w:trPr>
        <w:tc>
          <w:tcPr>
            <w:tcW w:w="850" w:type="dxa"/>
            <w:tcBorders>
              <w:top w:val="nil"/>
              <w:left w:val="single" w:sz="4" w:space="0" w:color="231F20"/>
              <w:bottom w:val="nil"/>
            </w:tcBorders>
          </w:tcPr>
          <w:p w14:paraId="42B0C4C3" w14:textId="77777777" w:rsidR="00D858B8" w:rsidRPr="00ED1867" w:rsidRDefault="00D858B8">
            <w:pPr>
              <w:pStyle w:val="TableParagraph"/>
              <w:rPr>
                <w:rFonts w:ascii="Times New Roman"/>
                <w:sz w:val="12"/>
              </w:rPr>
            </w:pPr>
          </w:p>
        </w:tc>
        <w:tc>
          <w:tcPr>
            <w:tcW w:w="2945" w:type="dxa"/>
            <w:gridSpan w:val="3"/>
            <w:vMerge/>
          </w:tcPr>
          <w:p w14:paraId="12793779" w14:textId="77777777" w:rsidR="00D858B8" w:rsidRPr="00ED1867" w:rsidRDefault="00D858B8">
            <w:pPr>
              <w:pStyle w:val="TableParagraph"/>
              <w:rPr>
                <w:rFonts w:ascii="Times New Roman"/>
                <w:sz w:val="12"/>
              </w:rPr>
            </w:pPr>
          </w:p>
        </w:tc>
        <w:tc>
          <w:tcPr>
            <w:tcW w:w="1416" w:type="dxa"/>
            <w:vMerge/>
          </w:tcPr>
          <w:p w14:paraId="4F51CD23" w14:textId="77777777" w:rsidR="00D858B8" w:rsidRPr="00ED1867" w:rsidRDefault="00D858B8">
            <w:pPr>
              <w:pStyle w:val="TableParagraph"/>
              <w:rPr>
                <w:rFonts w:ascii="Times New Roman"/>
                <w:sz w:val="12"/>
              </w:rPr>
            </w:pPr>
          </w:p>
        </w:tc>
        <w:tc>
          <w:tcPr>
            <w:tcW w:w="1414" w:type="dxa"/>
            <w:vMerge/>
          </w:tcPr>
          <w:p w14:paraId="103789B1" w14:textId="77777777" w:rsidR="00D858B8" w:rsidRPr="00ED1867" w:rsidRDefault="00D858B8">
            <w:pPr>
              <w:pStyle w:val="TableParagraph"/>
              <w:rPr>
                <w:rFonts w:ascii="Times New Roman"/>
                <w:sz w:val="12"/>
              </w:rPr>
            </w:pPr>
          </w:p>
        </w:tc>
        <w:tc>
          <w:tcPr>
            <w:tcW w:w="850" w:type="dxa"/>
            <w:vMerge/>
          </w:tcPr>
          <w:p w14:paraId="3DA9F3D6" w14:textId="77777777" w:rsidR="00D858B8" w:rsidRPr="00ED1867" w:rsidRDefault="00D858B8">
            <w:pPr>
              <w:pStyle w:val="TableParagraph"/>
              <w:rPr>
                <w:rFonts w:ascii="Times New Roman"/>
                <w:sz w:val="12"/>
              </w:rPr>
            </w:pPr>
          </w:p>
        </w:tc>
        <w:tc>
          <w:tcPr>
            <w:tcW w:w="793" w:type="dxa"/>
            <w:vMerge/>
          </w:tcPr>
          <w:p w14:paraId="3BFC3CD9" w14:textId="77777777" w:rsidR="00D858B8" w:rsidRPr="00ED1867" w:rsidRDefault="00D858B8">
            <w:pPr>
              <w:pStyle w:val="TableParagraph"/>
              <w:rPr>
                <w:rFonts w:ascii="Times New Roman"/>
                <w:sz w:val="12"/>
              </w:rPr>
            </w:pPr>
          </w:p>
        </w:tc>
        <w:tc>
          <w:tcPr>
            <w:tcW w:w="2154" w:type="dxa"/>
            <w:vMerge/>
          </w:tcPr>
          <w:p w14:paraId="56B71E15" w14:textId="77777777" w:rsidR="00D858B8" w:rsidRPr="00ED1867" w:rsidRDefault="00D858B8">
            <w:pPr>
              <w:pStyle w:val="TableParagraph"/>
              <w:rPr>
                <w:rFonts w:ascii="Times New Roman"/>
                <w:sz w:val="12"/>
              </w:rPr>
            </w:pPr>
          </w:p>
        </w:tc>
        <w:tc>
          <w:tcPr>
            <w:tcW w:w="2154" w:type="dxa"/>
            <w:vMerge/>
          </w:tcPr>
          <w:p w14:paraId="4A09EFE2" w14:textId="77777777" w:rsidR="00D858B8" w:rsidRPr="00ED1867" w:rsidRDefault="00D858B8">
            <w:pPr>
              <w:pStyle w:val="TableParagraph"/>
              <w:rPr>
                <w:rFonts w:ascii="Times New Roman"/>
                <w:sz w:val="12"/>
              </w:rPr>
            </w:pPr>
          </w:p>
        </w:tc>
        <w:tc>
          <w:tcPr>
            <w:tcW w:w="1304" w:type="dxa"/>
            <w:vMerge/>
          </w:tcPr>
          <w:p w14:paraId="7A448C49" w14:textId="77777777" w:rsidR="00D858B8" w:rsidRPr="00ED1867" w:rsidRDefault="00D858B8" w:rsidP="00987E61">
            <w:pPr>
              <w:pStyle w:val="TableParagraph"/>
              <w:spacing w:line="180" w:lineRule="exact"/>
              <w:ind w:left="64"/>
              <w:rPr>
                <w:sz w:val="16"/>
              </w:rPr>
            </w:pPr>
          </w:p>
        </w:tc>
      </w:tr>
      <w:tr w:rsidR="00831436" w14:paraId="2229F2F8" w14:textId="77777777" w:rsidTr="0009137D">
        <w:trPr>
          <w:trHeight w:val="191"/>
        </w:trPr>
        <w:tc>
          <w:tcPr>
            <w:tcW w:w="850" w:type="dxa"/>
            <w:tcBorders>
              <w:top w:val="nil"/>
              <w:left w:val="single" w:sz="4" w:space="0" w:color="231F20"/>
              <w:bottom w:val="nil"/>
            </w:tcBorders>
          </w:tcPr>
          <w:p w14:paraId="0FFC0322" w14:textId="77777777" w:rsidR="00D858B8" w:rsidRPr="00ED1867" w:rsidRDefault="00D858B8">
            <w:pPr>
              <w:pStyle w:val="TableParagraph"/>
              <w:rPr>
                <w:rFonts w:ascii="Times New Roman"/>
                <w:sz w:val="12"/>
              </w:rPr>
            </w:pPr>
          </w:p>
        </w:tc>
        <w:tc>
          <w:tcPr>
            <w:tcW w:w="2945" w:type="dxa"/>
            <w:gridSpan w:val="3"/>
            <w:vMerge/>
          </w:tcPr>
          <w:p w14:paraId="5210DDF5" w14:textId="77777777" w:rsidR="00D858B8" w:rsidRPr="00ED1867" w:rsidRDefault="00D858B8">
            <w:pPr>
              <w:pStyle w:val="TableParagraph"/>
              <w:rPr>
                <w:rFonts w:ascii="Times New Roman"/>
                <w:sz w:val="12"/>
              </w:rPr>
            </w:pPr>
          </w:p>
        </w:tc>
        <w:tc>
          <w:tcPr>
            <w:tcW w:w="1416" w:type="dxa"/>
            <w:vMerge/>
          </w:tcPr>
          <w:p w14:paraId="6C1FD917" w14:textId="77777777" w:rsidR="00D858B8" w:rsidRPr="00ED1867" w:rsidRDefault="00D858B8">
            <w:pPr>
              <w:pStyle w:val="TableParagraph"/>
              <w:rPr>
                <w:rFonts w:ascii="Times New Roman"/>
                <w:sz w:val="12"/>
              </w:rPr>
            </w:pPr>
          </w:p>
        </w:tc>
        <w:tc>
          <w:tcPr>
            <w:tcW w:w="1414" w:type="dxa"/>
            <w:vMerge/>
          </w:tcPr>
          <w:p w14:paraId="1CD84670" w14:textId="77777777" w:rsidR="00D858B8" w:rsidRPr="00ED1867" w:rsidRDefault="00D858B8">
            <w:pPr>
              <w:pStyle w:val="TableParagraph"/>
              <w:rPr>
                <w:rFonts w:ascii="Times New Roman"/>
                <w:sz w:val="12"/>
              </w:rPr>
            </w:pPr>
          </w:p>
        </w:tc>
        <w:tc>
          <w:tcPr>
            <w:tcW w:w="850" w:type="dxa"/>
            <w:vMerge/>
          </w:tcPr>
          <w:p w14:paraId="3012EC90" w14:textId="77777777" w:rsidR="00D858B8" w:rsidRPr="00ED1867" w:rsidRDefault="00D858B8">
            <w:pPr>
              <w:pStyle w:val="TableParagraph"/>
              <w:rPr>
                <w:rFonts w:ascii="Times New Roman"/>
                <w:sz w:val="12"/>
              </w:rPr>
            </w:pPr>
          </w:p>
        </w:tc>
        <w:tc>
          <w:tcPr>
            <w:tcW w:w="793" w:type="dxa"/>
            <w:vMerge/>
          </w:tcPr>
          <w:p w14:paraId="610A1ACA" w14:textId="77777777" w:rsidR="00D858B8" w:rsidRPr="00ED1867" w:rsidRDefault="00D858B8">
            <w:pPr>
              <w:pStyle w:val="TableParagraph"/>
              <w:rPr>
                <w:rFonts w:ascii="Times New Roman"/>
                <w:sz w:val="12"/>
              </w:rPr>
            </w:pPr>
          </w:p>
        </w:tc>
        <w:tc>
          <w:tcPr>
            <w:tcW w:w="2154" w:type="dxa"/>
            <w:vMerge/>
          </w:tcPr>
          <w:p w14:paraId="5BB2A65A" w14:textId="77777777" w:rsidR="00D858B8" w:rsidRPr="00ED1867" w:rsidRDefault="00D858B8">
            <w:pPr>
              <w:pStyle w:val="TableParagraph"/>
              <w:rPr>
                <w:rFonts w:ascii="Times New Roman"/>
                <w:sz w:val="12"/>
              </w:rPr>
            </w:pPr>
          </w:p>
        </w:tc>
        <w:tc>
          <w:tcPr>
            <w:tcW w:w="2154" w:type="dxa"/>
            <w:vMerge/>
          </w:tcPr>
          <w:p w14:paraId="6FA4A4E8" w14:textId="77777777" w:rsidR="00D858B8" w:rsidRPr="00ED1867" w:rsidRDefault="00D858B8">
            <w:pPr>
              <w:pStyle w:val="TableParagraph"/>
              <w:rPr>
                <w:rFonts w:ascii="Times New Roman"/>
                <w:sz w:val="12"/>
              </w:rPr>
            </w:pPr>
          </w:p>
        </w:tc>
        <w:tc>
          <w:tcPr>
            <w:tcW w:w="1304" w:type="dxa"/>
            <w:vMerge/>
          </w:tcPr>
          <w:p w14:paraId="1A574CCC" w14:textId="77777777" w:rsidR="00D858B8" w:rsidRPr="00ED1867" w:rsidRDefault="00D858B8" w:rsidP="00987E61">
            <w:pPr>
              <w:pStyle w:val="TableParagraph"/>
              <w:spacing w:line="180" w:lineRule="exact"/>
              <w:ind w:left="64"/>
              <w:rPr>
                <w:sz w:val="16"/>
              </w:rPr>
            </w:pPr>
          </w:p>
        </w:tc>
      </w:tr>
      <w:tr w:rsidR="00831436" w14:paraId="5FCF6B64" w14:textId="77777777" w:rsidTr="0009137D">
        <w:trPr>
          <w:trHeight w:val="191"/>
        </w:trPr>
        <w:tc>
          <w:tcPr>
            <w:tcW w:w="850" w:type="dxa"/>
            <w:tcBorders>
              <w:top w:val="nil"/>
              <w:left w:val="single" w:sz="4" w:space="0" w:color="231F20"/>
              <w:bottom w:val="nil"/>
            </w:tcBorders>
          </w:tcPr>
          <w:p w14:paraId="3E5AEB29" w14:textId="77777777" w:rsidR="00D858B8" w:rsidRPr="00ED1867" w:rsidRDefault="00D858B8">
            <w:pPr>
              <w:pStyle w:val="TableParagraph"/>
              <w:rPr>
                <w:rFonts w:ascii="Times New Roman"/>
                <w:sz w:val="12"/>
              </w:rPr>
            </w:pPr>
          </w:p>
        </w:tc>
        <w:tc>
          <w:tcPr>
            <w:tcW w:w="2945" w:type="dxa"/>
            <w:gridSpan w:val="3"/>
            <w:vMerge/>
          </w:tcPr>
          <w:p w14:paraId="40FC6048" w14:textId="77777777" w:rsidR="00D858B8" w:rsidRPr="00ED1867" w:rsidRDefault="00D858B8">
            <w:pPr>
              <w:pStyle w:val="TableParagraph"/>
              <w:rPr>
                <w:rFonts w:ascii="Times New Roman"/>
                <w:sz w:val="12"/>
              </w:rPr>
            </w:pPr>
          </w:p>
        </w:tc>
        <w:tc>
          <w:tcPr>
            <w:tcW w:w="1416" w:type="dxa"/>
            <w:vMerge/>
          </w:tcPr>
          <w:p w14:paraId="2D068293" w14:textId="77777777" w:rsidR="00D858B8" w:rsidRPr="00ED1867" w:rsidRDefault="00D858B8">
            <w:pPr>
              <w:pStyle w:val="TableParagraph"/>
              <w:rPr>
                <w:rFonts w:ascii="Times New Roman"/>
                <w:sz w:val="12"/>
              </w:rPr>
            </w:pPr>
          </w:p>
        </w:tc>
        <w:tc>
          <w:tcPr>
            <w:tcW w:w="1414" w:type="dxa"/>
            <w:vMerge/>
          </w:tcPr>
          <w:p w14:paraId="6DCC01C3" w14:textId="77777777" w:rsidR="00D858B8" w:rsidRPr="00ED1867" w:rsidRDefault="00D858B8">
            <w:pPr>
              <w:pStyle w:val="TableParagraph"/>
              <w:rPr>
                <w:rFonts w:ascii="Times New Roman"/>
                <w:sz w:val="12"/>
              </w:rPr>
            </w:pPr>
          </w:p>
        </w:tc>
        <w:tc>
          <w:tcPr>
            <w:tcW w:w="850" w:type="dxa"/>
            <w:vMerge/>
          </w:tcPr>
          <w:p w14:paraId="466C972B" w14:textId="77777777" w:rsidR="00D858B8" w:rsidRPr="00ED1867" w:rsidRDefault="00D858B8">
            <w:pPr>
              <w:pStyle w:val="TableParagraph"/>
              <w:rPr>
                <w:rFonts w:ascii="Times New Roman"/>
                <w:sz w:val="12"/>
              </w:rPr>
            </w:pPr>
          </w:p>
        </w:tc>
        <w:tc>
          <w:tcPr>
            <w:tcW w:w="793" w:type="dxa"/>
            <w:vMerge/>
          </w:tcPr>
          <w:p w14:paraId="4EF013E1" w14:textId="77777777" w:rsidR="00D858B8" w:rsidRPr="00ED1867" w:rsidRDefault="00D858B8">
            <w:pPr>
              <w:pStyle w:val="TableParagraph"/>
              <w:rPr>
                <w:rFonts w:ascii="Times New Roman"/>
                <w:sz w:val="12"/>
              </w:rPr>
            </w:pPr>
          </w:p>
        </w:tc>
        <w:tc>
          <w:tcPr>
            <w:tcW w:w="2154" w:type="dxa"/>
            <w:vMerge/>
          </w:tcPr>
          <w:p w14:paraId="6B376E9C" w14:textId="77777777" w:rsidR="00D858B8" w:rsidRPr="00ED1867" w:rsidRDefault="00D858B8">
            <w:pPr>
              <w:pStyle w:val="TableParagraph"/>
              <w:rPr>
                <w:rFonts w:ascii="Times New Roman"/>
                <w:sz w:val="12"/>
              </w:rPr>
            </w:pPr>
          </w:p>
        </w:tc>
        <w:tc>
          <w:tcPr>
            <w:tcW w:w="2154" w:type="dxa"/>
            <w:vMerge/>
          </w:tcPr>
          <w:p w14:paraId="489B48A3" w14:textId="77777777" w:rsidR="00D858B8" w:rsidRPr="00ED1867" w:rsidRDefault="00D858B8">
            <w:pPr>
              <w:pStyle w:val="TableParagraph"/>
              <w:rPr>
                <w:rFonts w:ascii="Times New Roman"/>
                <w:sz w:val="12"/>
              </w:rPr>
            </w:pPr>
          </w:p>
        </w:tc>
        <w:tc>
          <w:tcPr>
            <w:tcW w:w="1304" w:type="dxa"/>
            <w:vMerge/>
          </w:tcPr>
          <w:p w14:paraId="083E79B3" w14:textId="77777777" w:rsidR="00D858B8" w:rsidRPr="00ED1867" w:rsidRDefault="00D858B8" w:rsidP="00987E61">
            <w:pPr>
              <w:pStyle w:val="TableParagraph"/>
              <w:spacing w:line="180" w:lineRule="exact"/>
              <w:ind w:left="64"/>
              <w:rPr>
                <w:sz w:val="16"/>
              </w:rPr>
            </w:pPr>
          </w:p>
        </w:tc>
      </w:tr>
      <w:tr w:rsidR="00831436" w14:paraId="3A70A56D" w14:textId="77777777" w:rsidTr="0009137D">
        <w:trPr>
          <w:trHeight w:val="192"/>
        </w:trPr>
        <w:tc>
          <w:tcPr>
            <w:tcW w:w="850" w:type="dxa"/>
            <w:tcBorders>
              <w:top w:val="nil"/>
              <w:left w:val="single" w:sz="4" w:space="0" w:color="231F20"/>
              <w:bottom w:val="nil"/>
            </w:tcBorders>
          </w:tcPr>
          <w:p w14:paraId="3357D157" w14:textId="77777777" w:rsidR="00D858B8" w:rsidRPr="00ED1867" w:rsidRDefault="00D858B8">
            <w:pPr>
              <w:pStyle w:val="TableParagraph"/>
              <w:rPr>
                <w:rFonts w:ascii="Times New Roman"/>
                <w:sz w:val="12"/>
              </w:rPr>
            </w:pPr>
          </w:p>
        </w:tc>
        <w:tc>
          <w:tcPr>
            <w:tcW w:w="2945" w:type="dxa"/>
            <w:gridSpan w:val="3"/>
            <w:vMerge/>
          </w:tcPr>
          <w:p w14:paraId="4B06D3AB" w14:textId="77777777" w:rsidR="00D858B8" w:rsidRPr="00ED1867" w:rsidRDefault="00D858B8">
            <w:pPr>
              <w:pStyle w:val="TableParagraph"/>
              <w:rPr>
                <w:rFonts w:ascii="Times New Roman"/>
                <w:sz w:val="12"/>
              </w:rPr>
            </w:pPr>
          </w:p>
        </w:tc>
        <w:tc>
          <w:tcPr>
            <w:tcW w:w="1416" w:type="dxa"/>
            <w:vMerge/>
          </w:tcPr>
          <w:p w14:paraId="5FF31186" w14:textId="77777777" w:rsidR="00D858B8" w:rsidRPr="00ED1867" w:rsidRDefault="00D858B8">
            <w:pPr>
              <w:pStyle w:val="TableParagraph"/>
              <w:rPr>
                <w:rFonts w:ascii="Times New Roman"/>
                <w:sz w:val="12"/>
              </w:rPr>
            </w:pPr>
          </w:p>
        </w:tc>
        <w:tc>
          <w:tcPr>
            <w:tcW w:w="1414" w:type="dxa"/>
            <w:vMerge/>
          </w:tcPr>
          <w:p w14:paraId="0AF429AF" w14:textId="77777777" w:rsidR="00D858B8" w:rsidRPr="00ED1867" w:rsidRDefault="00D858B8">
            <w:pPr>
              <w:pStyle w:val="TableParagraph"/>
              <w:rPr>
                <w:rFonts w:ascii="Times New Roman"/>
                <w:sz w:val="12"/>
              </w:rPr>
            </w:pPr>
          </w:p>
        </w:tc>
        <w:tc>
          <w:tcPr>
            <w:tcW w:w="850" w:type="dxa"/>
            <w:vMerge/>
          </w:tcPr>
          <w:p w14:paraId="53EFD68B" w14:textId="77777777" w:rsidR="00D858B8" w:rsidRPr="00ED1867" w:rsidRDefault="00D858B8">
            <w:pPr>
              <w:pStyle w:val="TableParagraph"/>
              <w:rPr>
                <w:rFonts w:ascii="Times New Roman"/>
                <w:sz w:val="12"/>
              </w:rPr>
            </w:pPr>
          </w:p>
        </w:tc>
        <w:tc>
          <w:tcPr>
            <w:tcW w:w="793" w:type="dxa"/>
            <w:vMerge/>
          </w:tcPr>
          <w:p w14:paraId="330686A3" w14:textId="77777777" w:rsidR="00D858B8" w:rsidRPr="00ED1867" w:rsidRDefault="00D858B8">
            <w:pPr>
              <w:pStyle w:val="TableParagraph"/>
              <w:rPr>
                <w:rFonts w:ascii="Times New Roman"/>
                <w:sz w:val="12"/>
              </w:rPr>
            </w:pPr>
          </w:p>
        </w:tc>
        <w:tc>
          <w:tcPr>
            <w:tcW w:w="2154" w:type="dxa"/>
            <w:vMerge/>
          </w:tcPr>
          <w:p w14:paraId="1C67E386" w14:textId="77777777" w:rsidR="00D858B8" w:rsidRPr="00ED1867" w:rsidRDefault="00D858B8">
            <w:pPr>
              <w:pStyle w:val="TableParagraph"/>
              <w:rPr>
                <w:rFonts w:ascii="Times New Roman"/>
                <w:sz w:val="12"/>
              </w:rPr>
            </w:pPr>
          </w:p>
        </w:tc>
        <w:tc>
          <w:tcPr>
            <w:tcW w:w="2154" w:type="dxa"/>
            <w:vMerge/>
          </w:tcPr>
          <w:p w14:paraId="58904A05" w14:textId="77777777" w:rsidR="00D858B8" w:rsidRPr="00ED1867" w:rsidRDefault="00D858B8">
            <w:pPr>
              <w:pStyle w:val="TableParagraph"/>
              <w:rPr>
                <w:rFonts w:ascii="Times New Roman"/>
                <w:sz w:val="12"/>
              </w:rPr>
            </w:pPr>
          </w:p>
        </w:tc>
        <w:tc>
          <w:tcPr>
            <w:tcW w:w="1304" w:type="dxa"/>
            <w:vMerge/>
          </w:tcPr>
          <w:p w14:paraId="32748074" w14:textId="77777777" w:rsidR="00D858B8" w:rsidRPr="00ED1867" w:rsidRDefault="00D858B8" w:rsidP="00987E61">
            <w:pPr>
              <w:pStyle w:val="TableParagraph"/>
              <w:spacing w:line="180" w:lineRule="exact"/>
              <w:ind w:left="64"/>
              <w:rPr>
                <w:sz w:val="16"/>
              </w:rPr>
            </w:pPr>
          </w:p>
        </w:tc>
      </w:tr>
      <w:tr w:rsidR="00831436" w14:paraId="524E6DD4" w14:textId="77777777" w:rsidTr="0009137D">
        <w:trPr>
          <w:trHeight w:val="192"/>
        </w:trPr>
        <w:tc>
          <w:tcPr>
            <w:tcW w:w="850" w:type="dxa"/>
            <w:tcBorders>
              <w:top w:val="nil"/>
              <w:left w:val="single" w:sz="4" w:space="0" w:color="231F20"/>
              <w:bottom w:val="nil"/>
            </w:tcBorders>
          </w:tcPr>
          <w:p w14:paraId="0E8724C9" w14:textId="77777777" w:rsidR="00D858B8" w:rsidRPr="00ED1867" w:rsidRDefault="00D858B8">
            <w:pPr>
              <w:pStyle w:val="TableParagraph"/>
              <w:rPr>
                <w:rFonts w:ascii="Times New Roman"/>
                <w:sz w:val="12"/>
              </w:rPr>
            </w:pPr>
          </w:p>
        </w:tc>
        <w:tc>
          <w:tcPr>
            <w:tcW w:w="2945" w:type="dxa"/>
            <w:gridSpan w:val="3"/>
            <w:vMerge/>
          </w:tcPr>
          <w:p w14:paraId="719AF2DB" w14:textId="77777777" w:rsidR="00D858B8" w:rsidRPr="00ED1867" w:rsidRDefault="00D858B8">
            <w:pPr>
              <w:pStyle w:val="TableParagraph"/>
              <w:rPr>
                <w:rFonts w:ascii="Times New Roman"/>
                <w:sz w:val="12"/>
              </w:rPr>
            </w:pPr>
          </w:p>
        </w:tc>
        <w:tc>
          <w:tcPr>
            <w:tcW w:w="1416" w:type="dxa"/>
            <w:vMerge/>
          </w:tcPr>
          <w:p w14:paraId="6063B278" w14:textId="77777777" w:rsidR="00D858B8" w:rsidRPr="00ED1867" w:rsidRDefault="00D858B8">
            <w:pPr>
              <w:pStyle w:val="TableParagraph"/>
              <w:rPr>
                <w:rFonts w:ascii="Times New Roman"/>
                <w:sz w:val="12"/>
              </w:rPr>
            </w:pPr>
          </w:p>
        </w:tc>
        <w:tc>
          <w:tcPr>
            <w:tcW w:w="1414" w:type="dxa"/>
            <w:vMerge/>
          </w:tcPr>
          <w:p w14:paraId="6BC2899F" w14:textId="77777777" w:rsidR="00D858B8" w:rsidRPr="00ED1867" w:rsidRDefault="00D858B8">
            <w:pPr>
              <w:pStyle w:val="TableParagraph"/>
              <w:rPr>
                <w:rFonts w:ascii="Times New Roman"/>
                <w:sz w:val="12"/>
              </w:rPr>
            </w:pPr>
          </w:p>
        </w:tc>
        <w:tc>
          <w:tcPr>
            <w:tcW w:w="850" w:type="dxa"/>
            <w:vMerge/>
          </w:tcPr>
          <w:p w14:paraId="21268569" w14:textId="77777777" w:rsidR="00D858B8" w:rsidRPr="00ED1867" w:rsidRDefault="00D858B8">
            <w:pPr>
              <w:pStyle w:val="TableParagraph"/>
              <w:rPr>
                <w:rFonts w:ascii="Times New Roman"/>
                <w:sz w:val="12"/>
              </w:rPr>
            </w:pPr>
          </w:p>
        </w:tc>
        <w:tc>
          <w:tcPr>
            <w:tcW w:w="793" w:type="dxa"/>
            <w:vMerge/>
          </w:tcPr>
          <w:p w14:paraId="5DD8CF4E" w14:textId="77777777" w:rsidR="00D858B8" w:rsidRPr="00ED1867" w:rsidRDefault="00D858B8">
            <w:pPr>
              <w:pStyle w:val="TableParagraph"/>
              <w:rPr>
                <w:rFonts w:ascii="Times New Roman"/>
                <w:sz w:val="12"/>
              </w:rPr>
            </w:pPr>
          </w:p>
        </w:tc>
        <w:tc>
          <w:tcPr>
            <w:tcW w:w="2154" w:type="dxa"/>
            <w:vMerge/>
          </w:tcPr>
          <w:p w14:paraId="6195CC15" w14:textId="77777777" w:rsidR="00D858B8" w:rsidRPr="00ED1867" w:rsidRDefault="00D858B8">
            <w:pPr>
              <w:pStyle w:val="TableParagraph"/>
              <w:rPr>
                <w:rFonts w:ascii="Times New Roman"/>
                <w:sz w:val="12"/>
              </w:rPr>
            </w:pPr>
          </w:p>
        </w:tc>
        <w:tc>
          <w:tcPr>
            <w:tcW w:w="2154" w:type="dxa"/>
            <w:vMerge/>
          </w:tcPr>
          <w:p w14:paraId="4AC33F49" w14:textId="77777777" w:rsidR="00D858B8" w:rsidRPr="00ED1867" w:rsidRDefault="00D858B8">
            <w:pPr>
              <w:pStyle w:val="TableParagraph"/>
              <w:rPr>
                <w:rFonts w:ascii="Times New Roman"/>
                <w:sz w:val="12"/>
              </w:rPr>
            </w:pPr>
          </w:p>
        </w:tc>
        <w:tc>
          <w:tcPr>
            <w:tcW w:w="1304" w:type="dxa"/>
            <w:vMerge/>
          </w:tcPr>
          <w:p w14:paraId="3F5F9E73" w14:textId="77777777" w:rsidR="00D858B8" w:rsidRPr="00ED1867" w:rsidRDefault="00D858B8" w:rsidP="00987E61">
            <w:pPr>
              <w:pStyle w:val="TableParagraph"/>
              <w:spacing w:line="180" w:lineRule="exact"/>
              <w:ind w:left="64"/>
              <w:rPr>
                <w:sz w:val="16"/>
              </w:rPr>
            </w:pPr>
          </w:p>
        </w:tc>
      </w:tr>
      <w:tr w:rsidR="00831436" w14:paraId="4915DF62" w14:textId="77777777" w:rsidTr="0009137D">
        <w:trPr>
          <w:trHeight w:val="191"/>
        </w:trPr>
        <w:tc>
          <w:tcPr>
            <w:tcW w:w="850" w:type="dxa"/>
            <w:tcBorders>
              <w:top w:val="nil"/>
              <w:left w:val="single" w:sz="4" w:space="0" w:color="231F20"/>
              <w:bottom w:val="nil"/>
            </w:tcBorders>
          </w:tcPr>
          <w:p w14:paraId="25D845DE" w14:textId="77777777" w:rsidR="00D858B8" w:rsidRPr="00ED1867" w:rsidRDefault="00D858B8">
            <w:pPr>
              <w:pStyle w:val="TableParagraph"/>
              <w:rPr>
                <w:rFonts w:ascii="Times New Roman"/>
                <w:sz w:val="12"/>
              </w:rPr>
            </w:pPr>
          </w:p>
        </w:tc>
        <w:tc>
          <w:tcPr>
            <w:tcW w:w="2945" w:type="dxa"/>
            <w:gridSpan w:val="3"/>
            <w:vMerge/>
          </w:tcPr>
          <w:p w14:paraId="74FD260B" w14:textId="77777777" w:rsidR="00D858B8" w:rsidRPr="00ED1867" w:rsidRDefault="00D858B8">
            <w:pPr>
              <w:pStyle w:val="TableParagraph"/>
              <w:rPr>
                <w:rFonts w:ascii="Times New Roman"/>
                <w:sz w:val="12"/>
              </w:rPr>
            </w:pPr>
          </w:p>
        </w:tc>
        <w:tc>
          <w:tcPr>
            <w:tcW w:w="1416" w:type="dxa"/>
            <w:vMerge/>
          </w:tcPr>
          <w:p w14:paraId="2EA97061" w14:textId="77777777" w:rsidR="00D858B8" w:rsidRPr="00ED1867" w:rsidRDefault="00D858B8">
            <w:pPr>
              <w:pStyle w:val="TableParagraph"/>
              <w:rPr>
                <w:rFonts w:ascii="Times New Roman"/>
                <w:sz w:val="12"/>
              </w:rPr>
            </w:pPr>
          </w:p>
        </w:tc>
        <w:tc>
          <w:tcPr>
            <w:tcW w:w="1414" w:type="dxa"/>
            <w:vMerge/>
          </w:tcPr>
          <w:p w14:paraId="354900CC" w14:textId="77777777" w:rsidR="00D858B8" w:rsidRPr="00ED1867" w:rsidRDefault="00D858B8">
            <w:pPr>
              <w:pStyle w:val="TableParagraph"/>
              <w:rPr>
                <w:rFonts w:ascii="Times New Roman"/>
                <w:sz w:val="12"/>
              </w:rPr>
            </w:pPr>
          </w:p>
        </w:tc>
        <w:tc>
          <w:tcPr>
            <w:tcW w:w="850" w:type="dxa"/>
            <w:vMerge/>
          </w:tcPr>
          <w:p w14:paraId="4CB0577E" w14:textId="77777777" w:rsidR="00D858B8" w:rsidRPr="00ED1867" w:rsidRDefault="00D858B8">
            <w:pPr>
              <w:pStyle w:val="TableParagraph"/>
              <w:rPr>
                <w:rFonts w:ascii="Times New Roman"/>
                <w:sz w:val="12"/>
              </w:rPr>
            </w:pPr>
          </w:p>
        </w:tc>
        <w:tc>
          <w:tcPr>
            <w:tcW w:w="793" w:type="dxa"/>
            <w:vMerge/>
          </w:tcPr>
          <w:p w14:paraId="24195E42" w14:textId="77777777" w:rsidR="00D858B8" w:rsidRPr="00ED1867" w:rsidRDefault="00D858B8">
            <w:pPr>
              <w:pStyle w:val="TableParagraph"/>
              <w:rPr>
                <w:rFonts w:ascii="Times New Roman"/>
                <w:sz w:val="12"/>
              </w:rPr>
            </w:pPr>
          </w:p>
        </w:tc>
        <w:tc>
          <w:tcPr>
            <w:tcW w:w="2154" w:type="dxa"/>
            <w:vMerge/>
          </w:tcPr>
          <w:p w14:paraId="7C41C983" w14:textId="77777777" w:rsidR="00D858B8" w:rsidRPr="00ED1867" w:rsidRDefault="00D858B8">
            <w:pPr>
              <w:pStyle w:val="TableParagraph"/>
              <w:rPr>
                <w:rFonts w:ascii="Times New Roman"/>
                <w:sz w:val="12"/>
              </w:rPr>
            </w:pPr>
          </w:p>
        </w:tc>
        <w:tc>
          <w:tcPr>
            <w:tcW w:w="2154" w:type="dxa"/>
            <w:vMerge/>
          </w:tcPr>
          <w:p w14:paraId="02DCA7FF" w14:textId="77777777" w:rsidR="00D858B8" w:rsidRPr="00ED1867" w:rsidRDefault="00D858B8">
            <w:pPr>
              <w:pStyle w:val="TableParagraph"/>
              <w:rPr>
                <w:rFonts w:ascii="Times New Roman"/>
                <w:sz w:val="12"/>
              </w:rPr>
            </w:pPr>
          </w:p>
        </w:tc>
        <w:tc>
          <w:tcPr>
            <w:tcW w:w="1304" w:type="dxa"/>
            <w:vMerge/>
          </w:tcPr>
          <w:p w14:paraId="6625896C" w14:textId="77777777" w:rsidR="00D858B8" w:rsidRPr="00ED1867" w:rsidRDefault="00D858B8" w:rsidP="00987E61">
            <w:pPr>
              <w:pStyle w:val="TableParagraph"/>
              <w:spacing w:line="180" w:lineRule="exact"/>
              <w:ind w:left="64"/>
              <w:rPr>
                <w:sz w:val="16"/>
              </w:rPr>
            </w:pPr>
          </w:p>
        </w:tc>
      </w:tr>
      <w:tr w:rsidR="00831436" w14:paraId="4F8DE04F" w14:textId="77777777" w:rsidTr="0009137D">
        <w:trPr>
          <w:trHeight w:val="191"/>
        </w:trPr>
        <w:tc>
          <w:tcPr>
            <w:tcW w:w="850" w:type="dxa"/>
            <w:tcBorders>
              <w:top w:val="nil"/>
              <w:left w:val="single" w:sz="4" w:space="0" w:color="231F20"/>
              <w:bottom w:val="nil"/>
            </w:tcBorders>
          </w:tcPr>
          <w:p w14:paraId="672799B3" w14:textId="77777777" w:rsidR="00D858B8" w:rsidRPr="00ED1867" w:rsidRDefault="00D858B8">
            <w:pPr>
              <w:pStyle w:val="TableParagraph"/>
              <w:rPr>
                <w:rFonts w:ascii="Times New Roman"/>
                <w:sz w:val="12"/>
              </w:rPr>
            </w:pPr>
          </w:p>
        </w:tc>
        <w:tc>
          <w:tcPr>
            <w:tcW w:w="2945" w:type="dxa"/>
            <w:gridSpan w:val="3"/>
            <w:vMerge/>
          </w:tcPr>
          <w:p w14:paraId="754065D4" w14:textId="77777777" w:rsidR="00D858B8" w:rsidRPr="00ED1867" w:rsidRDefault="00D858B8">
            <w:pPr>
              <w:pStyle w:val="TableParagraph"/>
              <w:rPr>
                <w:rFonts w:ascii="Times New Roman"/>
                <w:sz w:val="12"/>
              </w:rPr>
            </w:pPr>
          </w:p>
        </w:tc>
        <w:tc>
          <w:tcPr>
            <w:tcW w:w="1416" w:type="dxa"/>
            <w:vMerge/>
          </w:tcPr>
          <w:p w14:paraId="428F753E" w14:textId="77777777" w:rsidR="00D858B8" w:rsidRPr="00ED1867" w:rsidRDefault="00D858B8">
            <w:pPr>
              <w:pStyle w:val="TableParagraph"/>
              <w:rPr>
                <w:rFonts w:ascii="Times New Roman"/>
                <w:sz w:val="12"/>
              </w:rPr>
            </w:pPr>
          </w:p>
        </w:tc>
        <w:tc>
          <w:tcPr>
            <w:tcW w:w="1414" w:type="dxa"/>
            <w:vMerge/>
          </w:tcPr>
          <w:p w14:paraId="1491B5DA" w14:textId="77777777" w:rsidR="00D858B8" w:rsidRPr="00ED1867" w:rsidRDefault="00D858B8">
            <w:pPr>
              <w:pStyle w:val="TableParagraph"/>
              <w:rPr>
                <w:rFonts w:ascii="Times New Roman"/>
                <w:sz w:val="12"/>
              </w:rPr>
            </w:pPr>
          </w:p>
        </w:tc>
        <w:tc>
          <w:tcPr>
            <w:tcW w:w="850" w:type="dxa"/>
            <w:vMerge/>
          </w:tcPr>
          <w:p w14:paraId="34FA1602" w14:textId="77777777" w:rsidR="00D858B8" w:rsidRPr="00ED1867" w:rsidRDefault="00D858B8">
            <w:pPr>
              <w:pStyle w:val="TableParagraph"/>
              <w:rPr>
                <w:rFonts w:ascii="Times New Roman"/>
                <w:sz w:val="12"/>
              </w:rPr>
            </w:pPr>
          </w:p>
        </w:tc>
        <w:tc>
          <w:tcPr>
            <w:tcW w:w="793" w:type="dxa"/>
            <w:vMerge/>
          </w:tcPr>
          <w:p w14:paraId="792B0BD6" w14:textId="77777777" w:rsidR="00D858B8" w:rsidRPr="00ED1867" w:rsidRDefault="00D858B8">
            <w:pPr>
              <w:pStyle w:val="TableParagraph"/>
              <w:rPr>
                <w:rFonts w:ascii="Times New Roman"/>
                <w:sz w:val="12"/>
              </w:rPr>
            </w:pPr>
          </w:p>
        </w:tc>
        <w:tc>
          <w:tcPr>
            <w:tcW w:w="2154" w:type="dxa"/>
            <w:vMerge/>
          </w:tcPr>
          <w:p w14:paraId="03720B07" w14:textId="77777777" w:rsidR="00D858B8" w:rsidRPr="00ED1867" w:rsidRDefault="00D858B8">
            <w:pPr>
              <w:pStyle w:val="TableParagraph"/>
              <w:rPr>
                <w:rFonts w:ascii="Times New Roman"/>
                <w:sz w:val="12"/>
              </w:rPr>
            </w:pPr>
          </w:p>
        </w:tc>
        <w:tc>
          <w:tcPr>
            <w:tcW w:w="2154" w:type="dxa"/>
            <w:vMerge/>
          </w:tcPr>
          <w:p w14:paraId="491DCFCD" w14:textId="77777777" w:rsidR="00D858B8" w:rsidRPr="00ED1867" w:rsidRDefault="00D858B8">
            <w:pPr>
              <w:pStyle w:val="TableParagraph"/>
              <w:rPr>
                <w:rFonts w:ascii="Times New Roman"/>
                <w:sz w:val="12"/>
              </w:rPr>
            </w:pPr>
          </w:p>
        </w:tc>
        <w:tc>
          <w:tcPr>
            <w:tcW w:w="1304" w:type="dxa"/>
            <w:vMerge/>
          </w:tcPr>
          <w:p w14:paraId="17B9D786" w14:textId="77777777" w:rsidR="00D858B8" w:rsidRPr="00ED1867" w:rsidRDefault="00D858B8" w:rsidP="00987E61">
            <w:pPr>
              <w:pStyle w:val="TableParagraph"/>
              <w:spacing w:line="180" w:lineRule="exact"/>
              <w:ind w:left="64"/>
              <w:rPr>
                <w:sz w:val="16"/>
              </w:rPr>
            </w:pPr>
          </w:p>
        </w:tc>
      </w:tr>
      <w:tr w:rsidR="00831436" w14:paraId="48BEB878" w14:textId="77777777" w:rsidTr="0009137D">
        <w:trPr>
          <w:trHeight w:val="191"/>
        </w:trPr>
        <w:tc>
          <w:tcPr>
            <w:tcW w:w="850" w:type="dxa"/>
            <w:tcBorders>
              <w:top w:val="nil"/>
              <w:left w:val="single" w:sz="4" w:space="0" w:color="231F20"/>
              <w:bottom w:val="nil"/>
            </w:tcBorders>
          </w:tcPr>
          <w:p w14:paraId="10E30C1F" w14:textId="77777777" w:rsidR="00D858B8" w:rsidRPr="00ED1867" w:rsidRDefault="00D858B8">
            <w:pPr>
              <w:pStyle w:val="TableParagraph"/>
              <w:rPr>
                <w:rFonts w:ascii="Times New Roman"/>
                <w:sz w:val="12"/>
              </w:rPr>
            </w:pPr>
          </w:p>
        </w:tc>
        <w:tc>
          <w:tcPr>
            <w:tcW w:w="2945" w:type="dxa"/>
            <w:gridSpan w:val="3"/>
            <w:vMerge/>
          </w:tcPr>
          <w:p w14:paraId="7154B76F" w14:textId="77777777" w:rsidR="00D858B8" w:rsidRPr="00ED1867" w:rsidRDefault="00D858B8">
            <w:pPr>
              <w:pStyle w:val="TableParagraph"/>
              <w:rPr>
                <w:rFonts w:ascii="Times New Roman"/>
                <w:sz w:val="12"/>
              </w:rPr>
            </w:pPr>
          </w:p>
        </w:tc>
        <w:tc>
          <w:tcPr>
            <w:tcW w:w="1416" w:type="dxa"/>
            <w:vMerge/>
          </w:tcPr>
          <w:p w14:paraId="5A0E03AD" w14:textId="77777777" w:rsidR="00D858B8" w:rsidRPr="00ED1867" w:rsidRDefault="00D858B8">
            <w:pPr>
              <w:pStyle w:val="TableParagraph"/>
              <w:rPr>
                <w:rFonts w:ascii="Times New Roman"/>
                <w:sz w:val="12"/>
              </w:rPr>
            </w:pPr>
          </w:p>
        </w:tc>
        <w:tc>
          <w:tcPr>
            <w:tcW w:w="1414" w:type="dxa"/>
            <w:vMerge/>
          </w:tcPr>
          <w:p w14:paraId="66AFE27B" w14:textId="77777777" w:rsidR="00D858B8" w:rsidRPr="00ED1867" w:rsidRDefault="00D858B8">
            <w:pPr>
              <w:pStyle w:val="TableParagraph"/>
              <w:rPr>
                <w:rFonts w:ascii="Times New Roman"/>
                <w:sz w:val="12"/>
              </w:rPr>
            </w:pPr>
          </w:p>
        </w:tc>
        <w:tc>
          <w:tcPr>
            <w:tcW w:w="850" w:type="dxa"/>
            <w:vMerge/>
          </w:tcPr>
          <w:p w14:paraId="04907256" w14:textId="77777777" w:rsidR="00D858B8" w:rsidRPr="00ED1867" w:rsidRDefault="00D858B8">
            <w:pPr>
              <w:pStyle w:val="TableParagraph"/>
              <w:rPr>
                <w:rFonts w:ascii="Times New Roman"/>
                <w:sz w:val="12"/>
              </w:rPr>
            </w:pPr>
          </w:p>
        </w:tc>
        <w:tc>
          <w:tcPr>
            <w:tcW w:w="793" w:type="dxa"/>
            <w:vMerge/>
          </w:tcPr>
          <w:p w14:paraId="347F0511" w14:textId="77777777" w:rsidR="00D858B8" w:rsidRPr="00ED1867" w:rsidRDefault="00D858B8">
            <w:pPr>
              <w:pStyle w:val="TableParagraph"/>
              <w:rPr>
                <w:rFonts w:ascii="Times New Roman"/>
                <w:sz w:val="12"/>
              </w:rPr>
            </w:pPr>
          </w:p>
        </w:tc>
        <w:tc>
          <w:tcPr>
            <w:tcW w:w="2154" w:type="dxa"/>
            <w:vMerge/>
          </w:tcPr>
          <w:p w14:paraId="07F21D05" w14:textId="77777777" w:rsidR="00D858B8" w:rsidRPr="00ED1867" w:rsidRDefault="00D858B8">
            <w:pPr>
              <w:pStyle w:val="TableParagraph"/>
              <w:rPr>
                <w:rFonts w:ascii="Times New Roman"/>
                <w:sz w:val="12"/>
              </w:rPr>
            </w:pPr>
          </w:p>
        </w:tc>
        <w:tc>
          <w:tcPr>
            <w:tcW w:w="2154" w:type="dxa"/>
            <w:vMerge/>
          </w:tcPr>
          <w:p w14:paraId="6E4FF300" w14:textId="77777777" w:rsidR="00D858B8" w:rsidRPr="00ED1867" w:rsidRDefault="00D858B8">
            <w:pPr>
              <w:pStyle w:val="TableParagraph"/>
              <w:rPr>
                <w:rFonts w:ascii="Times New Roman"/>
                <w:sz w:val="12"/>
              </w:rPr>
            </w:pPr>
          </w:p>
        </w:tc>
        <w:tc>
          <w:tcPr>
            <w:tcW w:w="1304" w:type="dxa"/>
            <w:vMerge/>
          </w:tcPr>
          <w:p w14:paraId="0C2A2AF5" w14:textId="77777777" w:rsidR="00D858B8" w:rsidRPr="00ED1867" w:rsidRDefault="00D858B8" w:rsidP="00987E61">
            <w:pPr>
              <w:pStyle w:val="TableParagraph"/>
              <w:spacing w:line="180" w:lineRule="exact"/>
              <w:ind w:left="64"/>
              <w:rPr>
                <w:sz w:val="16"/>
              </w:rPr>
            </w:pPr>
          </w:p>
        </w:tc>
      </w:tr>
      <w:tr w:rsidR="00831436" w14:paraId="09FCD27A" w14:textId="77777777" w:rsidTr="0009137D">
        <w:trPr>
          <w:trHeight w:val="199"/>
        </w:trPr>
        <w:tc>
          <w:tcPr>
            <w:tcW w:w="850" w:type="dxa"/>
            <w:tcBorders>
              <w:top w:val="nil"/>
              <w:left w:val="single" w:sz="4" w:space="0" w:color="231F20"/>
            </w:tcBorders>
          </w:tcPr>
          <w:p w14:paraId="57B7A7AA" w14:textId="77777777" w:rsidR="00D858B8" w:rsidRPr="00ED1867" w:rsidRDefault="00D858B8">
            <w:pPr>
              <w:pStyle w:val="TableParagraph"/>
              <w:rPr>
                <w:rFonts w:ascii="Times New Roman"/>
                <w:sz w:val="12"/>
              </w:rPr>
            </w:pPr>
          </w:p>
        </w:tc>
        <w:tc>
          <w:tcPr>
            <w:tcW w:w="2945" w:type="dxa"/>
            <w:gridSpan w:val="3"/>
            <w:vMerge/>
          </w:tcPr>
          <w:p w14:paraId="3BA7F6F4" w14:textId="77777777" w:rsidR="00D858B8" w:rsidRPr="00ED1867" w:rsidRDefault="00D858B8">
            <w:pPr>
              <w:pStyle w:val="TableParagraph"/>
              <w:rPr>
                <w:rFonts w:ascii="Times New Roman"/>
                <w:sz w:val="12"/>
              </w:rPr>
            </w:pPr>
          </w:p>
        </w:tc>
        <w:tc>
          <w:tcPr>
            <w:tcW w:w="1416" w:type="dxa"/>
            <w:vMerge/>
          </w:tcPr>
          <w:p w14:paraId="35B9D272" w14:textId="77777777" w:rsidR="00D858B8" w:rsidRPr="00ED1867" w:rsidRDefault="00D858B8">
            <w:pPr>
              <w:pStyle w:val="TableParagraph"/>
              <w:rPr>
                <w:rFonts w:ascii="Times New Roman"/>
                <w:sz w:val="12"/>
              </w:rPr>
            </w:pPr>
          </w:p>
        </w:tc>
        <w:tc>
          <w:tcPr>
            <w:tcW w:w="1414" w:type="dxa"/>
            <w:vMerge/>
          </w:tcPr>
          <w:p w14:paraId="34CB3728" w14:textId="77777777" w:rsidR="00D858B8" w:rsidRPr="00ED1867" w:rsidRDefault="00D858B8">
            <w:pPr>
              <w:pStyle w:val="TableParagraph"/>
              <w:rPr>
                <w:rFonts w:ascii="Times New Roman"/>
                <w:sz w:val="12"/>
              </w:rPr>
            </w:pPr>
          </w:p>
        </w:tc>
        <w:tc>
          <w:tcPr>
            <w:tcW w:w="850" w:type="dxa"/>
            <w:vMerge/>
          </w:tcPr>
          <w:p w14:paraId="730FC7E7" w14:textId="77777777" w:rsidR="00D858B8" w:rsidRPr="00ED1867" w:rsidRDefault="00D858B8">
            <w:pPr>
              <w:pStyle w:val="TableParagraph"/>
              <w:rPr>
                <w:rFonts w:ascii="Times New Roman"/>
                <w:sz w:val="12"/>
              </w:rPr>
            </w:pPr>
          </w:p>
        </w:tc>
        <w:tc>
          <w:tcPr>
            <w:tcW w:w="793" w:type="dxa"/>
            <w:vMerge/>
          </w:tcPr>
          <w:p w14:paraId="3F74E8F9" w14:textId="77777777" w:rsidR="00D858B8" w:rsidRPr="00ED1867" w:rsidRDefault="00D858B8">
            <w:pPr>
              <w:pStyle w:val="TableParagraph"/>
              <w:rPr>
                <w:rFonts w:ascii="Times New Roman"/>
                <w:sz w:val="12"/>
              </w:rPr>
            </w:pPr>
          </w:p>
        </w:tc>
        <w:tc>
          <w:tcPr>
            <w:tcW w:w="2154" w:type="dxa"/>
            <w:vMerge/>
          </w:tcPr>
          <w:p w14:paraId="031A5C45" w14:textId="77777777" w:rsidR="00D858B8" w:rsidRPr="00ED1867" w:rsidRDefault="00D858B8">
            <w:pPr>
              <w:pStyle w:val="TableParagraph"/>
              <w:rPr>
                <w:rFonts w:ascii="Times New Roman"/>
                <w:sz w:val="12"/>
              </w:rPr>
            </w:pPr>
          </w:p>
        </w:tc>
        <w:tc>
          <w:tcPr>
            <w:tcW w:w="2154" w:type="dxa"/>
            <w:vMerge/>
          </w:tcPr>
          <w:p w14:paraId="2552854E" w14:textId="77777777" w:rsidR="00D858B8" w:rsidRPr="00ED1867" w:rsidRDefault="00D858B8">
            <w:pPr>
              <w:pStyle w:val="TableParagraph"/>
              <w:rPr>
                <w:rFonts w:ascii="Times New Roman"/>
                <w:sz w:val="12"/>
              </w:rPr>
            </w:pPr>
          </w:p>
        </w:tc>
        <w:tc>
          <w:tcPr>
            <w:tcW w:w="1304" w:type="dxa"/>
            <w:vMerge/>
          </w:tcPr>
          <w:p w14:paraId="69D0CAB1" w14:textId="77777777" w:rsidR="00D858B8" w:rsidRPr="00ED1867" w:rsidRDefault="00D858B8">
            <w:pPr>
              <w:pStyle w:val="TableParagraph"/>
              <w:spacing w:line="180" w:lineRule="exact"/>
              <w:ind w:left="64"/>
              <w:rPr>
                <w:sz w:val="16"/>
              </w:rPr>
            </w:pPr>
          </w:p>
        </w:tc>
      </w:tr>
    </w:tbl>
    <w:p w14:paraId="4323548F" w14:textId="77777777" w:rsidR="009D1ACE" w:rsidRPr="00ED1867" w:rsidRDefault="009D1ACE">
      <w:pPr>
        <w:spacing w:line="180" w:lineRule="exact"/>
        <w:rPr>
          <w:sz w:val="16"/>
        </w:rPr>
        <w:sectPr w:rsidR="009D1ACE" w:rsidRPr="00ED1867">
          <w:headerReference w:type="even" r:id="rId93"/>
          <w:pgSz w:w="16840" w:h="11910" w:orient="landscape"/>
          <w:pgMar w:top="0" w:right="1700" w:bottom="280" w:left="1000" w:header="0" w:footer="0" w:gutter="0"/>
          <w:cols w:space="720"/>
        </w:sectPr>
      </w:pPr>
    </w:p>
    <w:p w14:paraId="3D6FBB4E"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024832" behindDoc="0" locked="0" layoutInCell="1" allowOverlap="1" wp14:anchorId="0A948DD4" wp14:editId="0011A475">
                <wp:simplePos x="0" y="0"/>
                <wp:positionH relativeFrom="page">
                  <wp:posOffset>9862185</wp:posOffset>
                </wp:positionH>
                <wp:positionV relativeFrom="page">
                  <wp:posOffset>720090</wp:posOffset>
                </wp:positionV>
                <wp:extent cx="3175" cy="6120130"/>
                <wp:effectExtent l="0" t="0" r="0" b="0"/>
                <wp:wrapNone/>
                <wp:docPr id="2187" name="Group 2035"/>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88" name="Line 2036"/>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89" name="Line 2037"/>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90" name="Line 2038"/>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35" o:spid="_x0000_s1881" style="width:0.25pt;height:481.9pt;margin-top:56.7pt;margin-left:776.55pt;mso-position-horizontal-relative:page;mso-position-vertical-relative:page;position:absolute;z-index:252025856" coordorigin="15531,1134" coordsize="5,9638">
                <v:line id="Line 2036" o:spid="_x0000_s1882" style="mso-wrap-style:square;position:absolute;visibility:visible" from="15534,1134" to="15534,5783" o:connectortype="straight" strokecolor="#231f20" strokeweight="0.25pt"/>
                <v:line id="Line 2037" o:spid="_x0000_s1883" style="mso-wrap-style:square;position:absolute;visibility:visible" from="15534,5783" to="15534,9921" o:connectortype="straight" strokecolor="#231f20" strokeweight="0.25pt"/>
                <v:line id="Line 2038" o:spid="_x0000_s1884"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27904" behindDoc="0" locked="0" layoutInCell="1" allowOverlap="1" wp14:anchorId="3FDED6F3" wp14:editId="62E8F5D4">
                <wp:simplePos x="0" y="0"/>
                <wp:positionH relativeFrom="page">
                  <wp:posOffset>9874250</wp:posOffset>
                </wp:positionH>
                <wp:positionV relativeFrom="page">
                  <wp:posOffset>5039995</wp:posOffset>
                </wp:positionV>
                <wp:extent cx="259080" cy="1812925"/>
                <wp:effectExtent l="0" t="0" r="0" b="0"/>
                <wp:wrapNone/>
                <wp:docPr id="2186" name="Text Box 2034"/>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F8337"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141</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ED6F3" id="Text Box 2034" o:spid="_x0000_s1111" type="#_x0000_t202" style="position:absolute;margin-left:777.5pt;margin-top:396.85pt;width:20.4pt;height:142.75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C1tOaOvAQAATwMAAA4AAAAAAAAAAAAAAAAALgIAAGRycy9lMm9E&#10;b2MueG1sUEsBAi0AFAAGAAgAAAAhAP8P9nHkAAAADgEAAA8AAAAAAAAAAAAAAAAACQQAAGRycy9k&#10;b3ducmV2LnhtbFBLBQYAAAAABAAEAPMAAAAaBQAAAAA=&#10;" filled="f" stroked="f">
                <v:textbox style="layout-flow:vertical" inset="0,0,0,0">
                  <w:txbxContent>
                    <w:p w14:paraId="2C2F8337"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141</w:t>
                      </w:r>
                    </w:p>
                  </w:txbxContent>
                </v:textbox>
                <w10:wrap anchorx="page" anchory="page"/>
              </v:shape>
            </w:pict>
          </mc:Fallback>
        </mc:AlternateContent>
      </w:r>
    </w:p>
    <w:p w14:paraId="02717283" w14:textId="77777777" w:rsidR="009D1ACE" w:rsidRPr="00ED1867" w:rsidRDefault="009D1ACE">
      <w:pPr>
        <w:pStyle w:val="a3"/>
        <w:rPr>
          <w:rFonts w:ascii="Times New Roman"/>
        </w:rPr>
      </w:pPr>
    </w:p>
    <w:p w14:paraId="5542B087" w14:textId="77777777" w:rsidR="009D1ACE" w:rsidRPr="00ED1867" w:rsidRDefault="009D1ACE">
      <w:pPr>
        <w:pStyle w:val="a3"/>
        <w:rPr>
          <w:rFonts w:ascii="Times New Roman"/>
        </w:rPr>
      </w:pPr>
    </w:p>
    <w:p w14:paraId="7A7B19F0" w14:textId="77777777" w:rsidR="009D1ACE" w:rsidRPr="00ED1867" w:rsidRDefault="009D1ACE">
      <w:pPr>
        <w:pStyle w:val="a3"/>
        <w:rPr>
          <w:rFonts w:ascii="Times New Roman"/>
        </w:rPr>
      </w:pPr>
    </w:p>
    <w:p w14:paraId="5F9EF66F"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1621"/>
        <w:gridCol w:w="1837"/>
      </w:tblGrid>
      <w:tr w:rsidR="00831436" w:rsidRPr="00542559" w14:paraId="46F3C798" w14:textId="77777777" w:rsidTr="00D858B8">
        <w:trPr>
          <w:trHeight w:val="1770"/>
        </w:trPr>
        <w:tc>
          <w:tcPr>
            <w:tcW w:w="850" w:type="dxa"/>
            <w:tcBorders>
              <w:left w:val="single" w:sz="4" w:space="0" w:color="231F20"/>
            </w:tcBorders>
          </w:tcPr>
          <w:p w14:paraId="7060F00A" w14:textId="77777777" w:rsidR="009D1ACE" w:rsidRPr="0009137D" w:rsidRDefault="0009137D" w:rsidP="00D858B8">
            <w:pPr>
              <w:rPr>
                <w:lang w:val="en-US"/>
              </w:rPr>
            </w:pPr>
            <w:r w:rsidRPr="00D858B8">
              <w:rPr>
                <w:lang w:val="en"/>
              </w:rPr>
              <w:t>Code of type (area) of activity of tier one financial institution</w:t>
            </w:r>
          </w:p>
        </w:tc>
        <w:tc>
          <w:tcPr>
            <w:tcW w:w="963" w:type="dxa"/>
          </w:tcPr>
          <w:p w14:paraId="51E5A92A" w14:textId="77777777" w:rsidR="009D1ACE" w:rsidRPr="0009137D" w:rsidRDefault="0009137D" w:rsidP="00D858B8">
            <w:pPr>
              <w:rPr>
                <w:lang w:val="en-US"/>
              </w:rPr>
            </w:pPr>
            <w:r w:rsidRPr="00D858B8">
              <w:rPr>
                <w:lang w:val="en"/>
              </w:rPr>
              <w:t>Name of type (area) of activity of tier one financial institution</w:t>
            </w:r>
          </w:p>
        </w:tc>
        <w:tc>
          <w:tcPr>
            <w:tcW w:w="906" w:type="dxa"/>
          </w:tcPr>
          <w:p w14:paraId="7297A212" w14:textId="77777777" w:rsidR="009D1ACE" w:rsidRPr="0009137D" w:rsidRDefault="0009137D" w:rsidP="00D858B8">
            <w:pPr>
              <w:rPr>
                <w:lang w:val="en-US"/>
              </w:rPr>
            </w:pPr>
            <w:r w:rsidRPr="00D858B8">
              <w:rPr>
                <w:lang w:val="en"/>
              </w:rPr>
              <w:t>Code of type (area) of activity of tier two financial institution</w:t>
            </w:r>
          </w:p>
        </w:tc>
        <w:tc>
          <w:tcPr>
            <w:tcW w:w="1076" w:type="dxa"/>
          </w:tcPr>
          <w:p w14:paraId="3E31895F" w14:textId="77777777" w:rsidR="009D1ACE" w:rsidRPr="0009137D" w:rsidRDefault="0009137D" w:rsidP="00D858B8">
            <w:pPr>
              <w:rPr>
                <w:lang w:val="en-US"/>
              </w:rPr>
            </w:pPr>
            <w:r w:rsidRPr="00D858B8">
              <w:rPr>
                <w:lang w:val="en"/>
              </w:rPr>
              <w:t>Name of type (area) of activity of tier two</w:t>
            </w:r>
          </w:p>
          <w:p w14:paraId="0D6FCCAB" w14:textId="77777777" w:rsidR="009D1ACE" w:rsidRPr="00D858B8" w:rsidRDefault="0009137D" w:rsidP="00D858B8">
            <w:r w:rsidRPr="00D858B8">
              <w:rPr>
                <w:lang w:val="en"/>
              </w:rPr>
              <w:t>financial institution</w:t>
            </w:r>
          </w:p>
        </w:tc>
        <w:tc>
          <w:tcPr>
            <w:tcW w:w="1416" w:type="dxa"/>
          </w:tcPr>
          <w:p w14:paraId="150B76B8" w14:textId="77777777" w:rsidR="009D1ACE" w:rsidRPr="00D858B8" w:rsidRDefault="0009137D" w:rsidP="00D858B8">
            <w:r w:rsidRPr="00D858B8">
              <w:rPr>
                <w:lang w:val="en"/>
              </w:rPr>
              <w:t>Code of technological process</w:t>
            </w:r>
          </w:p>
        </w:tc>
        <w:tc>
          <w:tcPr>
            <w:tcW w:w="1414" w:type="dxa"/>
          </w:tcPr>
          <w:p w14:paraId="73D625F7" w14:textId="77777777" w:rsidR="009D1ACE" w:rsidRPr="00D858B8" w:rsidRDefault="0009137D" w:rsidP="00D858B8">
            <w:r w:rsidRPr="00D858B8">
              <w:rPr>
                <w:lang w:val="en"/>
              </w:rPr>
              <w:t>Name of technological process</w:t>
            </w:r>
          </w:p>
        </w:tc>
        <w:tc>
          <w:tcPr>
            <w:tcW w:w="850" w:type="dxa"/>
          </w:tcPr>
          <w:p w14:paraId="797B6C9D" w14:textId="77777777" w:rsidR="009D1ACE" w:rsidRPr="00D858B8" w:rsidRDefault="0009137D" w:rsidP="00D858B8">
            <w:r w:rsidRPr="00D858B8">
              <w:rPr>
                <w:lang w:val="en"/>
              </w:rPr>
              <w:t>Code of incident type</w:t>
            </w:r>
          </w:p>
        </w:tc>
        <w:tc>
          <w:tcPr>
            <w:tcW w:w="793" w:type="dxa"/>
          </w:tcPr>
          <w:p w14:paraId="0F02B4DB" w14:textId="77777777" w:rsidR="009D1ACE" w:rsidRPr="00D858B8" w:rsidRDefault="0009137D" w:rsidP="00D858B8">
            <w:r w:rsidRPr="00D858B8">
              <w:rPr>
                <w:lang w:val="en"/>
              </w:rPr>
              <w:t>Code of incident</w:t>
            </w:r>
          </w:p>
        </w:tc>
        <w:tc>
          <w:tcPr>
            <w:tcW w:w="2154" w:type="dxa"/>
          </w:tcPr>
          <w:p w14:paraId="75E0E5BC" w14:textId="77777777" w:rsidR="009D1ACE" w:rsidRPr="00D858B8" w:rsidRDefault="0009137D" w:rsidP="00D858B8">
            <w:r w:rsidRPr="00D858B8">
              <w:rPr>
                <w:lang w:val="en"/>
              </w:rPr>
              <w:t>Name of incident</w:t>
            </w:r>
          </w:p>
        </w:tc>
        <w:tc>
          <w:tcPr>
            <w:tcW w:w="1621" w:type="dxa"/>
          </w:tcPr>
          <w:p w14:paraId="4FDA55A2" w14:textId="77777777" w:rsidR="009D1ACE" w:rsidRPr="00D858B8" w:rsidRDefault="0009137D" w:rsidP="00D858B8">
            <w:r w:rsidRPr="00D858B8">
              <w:rPr>
                <w:lang w:val="en"/>
              </w:rPr>
              <w:t>Notification criterion</w:t>
            </w:r>
          </w:p>
        </w:tc>
        <w:tc>
          <w:tcPr>
            <w:tcW w:w="1837" w:type="dxa"/>
          </w:tcPr>
          <w:p w14:paraId="0613F6E8" w14:textId="77777777" w:rsidR="009D1ACE" w:rsidRPr="0009137D" w:rsidRDefault="0009137D" w:rsidP="00D858B8">
            <w:pPr>
              <w:rPr>
                <w:lang w:val="en-US"/>
              </w:rPr>
            </w:pPr>
            <w:r w:rsidRPr="00D858B8">
              <w:rPr>
                <w:lang w:val="en"/>
              </w:rPr>
              <w:t>Business data of information security incident</w:t>
            </w:r>
          </w:p>
        </w:tc>
      </w:tr>
      <w:tr w:rsidR="00831436" w:rsidRPr="00542559" w14:paraId="035209D7" w14:textId="77777777" w:rsidTr="00D858B8">
        <w:trPr>
          <w:trHeight w:val="3492"/>
        </w:trPr>
        <w:tc>
          <w:tcPr>
            <w:tcW w:w="850" w:type="dxa"/>
            <w:vMerge w:val="restart"/>
            <w:tcBorders>
              <w:left w:val="single" w:sz="4" w:space="0" w:color="231F20"/>
              <w:right w:val="single" w:sz="4" w:space="0" w:color="231F20"/>
            </w:tcBorders>
          </w:tcPr>
          <w:p w14:paraId="113CFD98" w14:textId="77777777" w:rsidR="00D858B8" w:rsidRPr="0009137D" w:rsidRDefault="00D858B8" w:rsidP="00D858B8">
            <w:pPr>
              <w:rPr>
                <w:lang w:val="en-US"/>
              </w:rPr>
            </w:pPr>
          </w:p>
        </w:tc>
        <w:tc>
          <w:tcPr>
            <w:tcW w:w="2945" w:type="dxa"/>
            <w:gridSpan w:val="3"/>
            <w:vMerge w:val="restart"/>
            <w:tcBorders>
              <w:left w:val="single" w:sz="4" w:space="0" w:color="231F20"/>
            </w:tcBorders>
          </w:tcPr>
          <w:p w14:paraId="6BD96EDB" w14:textId="77777777" w:rsidR="00D858B8" w:rsidRPr="0009137D" w:rsidRDefault="00D858B8" w:rsidP="00D858B8">
            <w:pPr>
              <w:rPr>
                <w:lang w:val="en-US"/>
              </w:rPr>
            </w:pPr>
          </w:p>
        </w:tc>
        <w:tc>
          <w:tcPr>
            <w:tcW w:w="1416" w:type="dxa"/>
            <w:vMerge w:val="restart"/>
          </w:tcPr>
          <w:p w14:paraId="0F7EC212" w14:textId="77777777" w:rsidR="00D858B8" w:rsidRPr="0009137D" w:rsidRDefault="00D858B8" w:rsidP="00D858B8">
            <w:pPr>
              <w:rPr>
                <w:lang w:val="en-US"/>
              </w:rPr>
            </w:pPr>
          </w:p>
        </w:tc>
        <w:tc>
          <w:tcPr>
            <w:tcW w:w="1414" w:type="dxa"/>
            <w:vMerge w:val="restart"/>
          </w:tcPr>
          <w:p w14:paraId="0CE7DF6B" w14:textId="77777777" w:rsidR="00D858B8" w:rsidRPr="0009137D" w:rsidRDefault="00D858B8" w:rsidP="00D858B8">
            <w:pPr>
              <w:rPr>
                <w:lang w:val="en-US"/>
              </w:rPr>
            </w:pPr>
          </w:p>
        </w:tc>
        <w:tc>
          <w:tcPr>
            <w:tcW w:w="850" w:type="dxa"/>
            <w:vMerge w:val="restart"/>
          </w:tcPr>
          <w:p w14:paraId="3672CC29" w14:textId="77777777" w:rsidR="00D858B8" w:rsidRPr="0009137D" w:rsidRDefault="00D858B8" w:rsidP="00D858B8">
            <w:pPr>
              <w:rPr>
                <w:lang w:val="en-US"/>
              </w:rPr>
            </w:pPr>
          </w:p>
        </w:tc>
        <w:tc>
          <w:tcPr>
            <w:tcW w:w="793" w:type="dxa"/>
            <w:vMerge w:val="restart"/>
          </w:tcPr>
          <w:p w14:paraId="6D0F14E3" w14:textId="77777777" w:rsidR="00D858B8" w:rsidRPr="0009137D" w:rsidRDefault="00D858B8" w:rsidP="00D858B8">
            <w:pPr>
              <w:rPr>
                <w:lang w:val="en-US"/>
              </w:rPr>
            </w:pPr>
          </w:p>
        </w:tc>
        <w:tc>
          <w:tcPr>
            <w:tcW w:w="2154" w:type="dxa"/>
            <w:vMerge w:val="restart"/>
          </w:tcPr>
          <w:p w14:paraId="76A13A0E" w14:textId="77777777" w:rsidR="00D858B8" w:rsidRPr="0009137D" w:rsidRDefault="00D858B8" w:rsidP="00D858B8">
            <w:pPr>
              <w:rPr>
                <w:lang w:val="en-US"/>
              </w:rPr>
            </w:pPr>
          </w:p>
        </w:tc>
        <w:tc>
          <w:tcPr>
            <w:tcW w:w="1621" w:type="dxa"/>
            <w:vMerge w:val="restart"/>
          </w:tcPr>
          <w:p w14:paraId="223D1303" w14:textId="77777777" w:rsidR="00D858B8" w:rsidRPr="0009137D" w:rsidRDefault="00D858B8" w:rsidP="00D858B8">
            <w:pPr>
              <w:rPr>
                <w:lang w:val="en-US"/>
              </w:rPr>
            </w:pPr>
          </w:p>
        </w:tc>
        <w:tc>
          <w:tcPr>
            <w:tcW w:w="1837" w:type="dxa"/>
          </w:tcPr>
          <w:p w14:paraId="1C0F3189" w14:textId="77777777" w:rsidR="00D858B8" w:rsidRPr="0009137D" w:rsidRDefault="0009137D" w:rsidP="00D858B8">
            <w:pPr>
              <w:rPr>
                <w:lang w:val="en-US"/>
              </w:rPr>
            </w:pPr>
            <w:r w:rsidRPr="00D858B8">
              <w:rPr>
                <w:lang w:val="en"/>
              </w:rPr>
              <w:t>When a</w:t>
            </w:r>
          </w:p>
          <w:p w14:paraId="0DEC0746" w14:textId="77777777" w:rsidR="00D858B8" w:rsidRPr="0009137D" w:rsidRDefault="0009137D" w:rsidP="00D858B8">
            <w:pPr>
              <w:rPr>
                <w:lang w:val="en-US"/>
              </w:rPr>
            </w:pPr>
            <w:r w:rsidRPr="00D858B8">
              <w:rPr>
                <w:lang w:val="en"/>
              </w:rPr>
              <w:t>securities flow</w:t>
            </w:r>
          </w:p>
          <w:p w14:paraId="32DFCC3E" w14:textId="77777777" w:rsidR="00D858B8" w:rsidRPr="0009137D" w:rsidRDefault="0009137D" w:rsidP="00D858B8">
            <w:pPr>
              <w:rPr>
                <w:lang w:val="en-US"/>
              </w:rPr>
            </w:pPr>
            <w:r w:rsidRPr="00D858B8">
              <w:rPr>
                <w:lang w:val="en"/>
              </w:rPr>
              <w:t>order</w:t>
            </w:r>
          </w:p>
          <w:p w14:paraId="4EAB28C2" w14:textId="77777777" w:rsidR="00D858B8" w:rsidRPr="0009137D" w:rsidRDefault="0009137D" w:rsidP="00D858B8">
            <w:pPr>
              <w:rPr>
                <w:lang w:val="en-US"/>
              </w:rPr>
            </w:pPr>
            <w:r w:rsidRPr="00D858B8">
              <w:rPr>
                <w:lang w:val="en"/>
              </w:rPr>
              <w:t>is sent:</w:t>
            </w:r>
          </w:p>
          <w:p w14:paraId="17478A33" w14:textId="77777777" w:rsidR="00D858B8" w:rsidRPr="0009137D" w:rsidRDefault="0009137D" w:rsidP="00D858B8">
            <w:pPr>
              <w:rPr>
                <w:lang w:val="en-US"/>
              </w:rPr>
            </w:pPr>
            <w:r w:rsidRPr="00D858B8">
              <w:rPr>
                <w:lang w:val="en"/>
              </w:rPr>
              <w:t>Identifier</w:t>
            </w:r>
          </w:p>
          <w:p w14:paraId="2E8D7356" w14:textId="77777777" w:rsidR="00D858B8" w:rsidRPr="0009137D" w:rsidRDefault="0009137D" w:rsidP="00D858B8">
            <w:pPr>
              <w:rPr>
                <w:lang w:val="en-US"/>
              </w:rPr>
            </w:pPr>
            <w:r w:rsidRPr="00D858B8">
              <w:rPr>
                <w:lang w:val="en"/>
              </w:rPr>
              <w:t>of securities</w:t>
            </w:r>
          </w:p>
          <w:p w14:paraId="038E758D" w14:textId="77777777" w:rsidR="00D858B8" w:rsidRPr="0009137D" w:rsidRDefault="0009137D" w:rsidP="00D858B8">
            <w:pPr>
              <w:rPr>
                <w:lang w:val="en-US"/>
              </w:rPr>
            </w:pPr>
            <w:r w:rsidRPr="00D858B8">
              <w:rPr>
                <w:lang w:val="en"/>
              </w:rPr>
              <w:t>flow</w:t>
            </w:r>
          </w:p>
          <w:p w14:paraId="0B404465" w14:textId="77777777" w:rsidR="00D858B8" w:rsidRPr="0009137D" w:rsidRDefault="0009137D" w:rsidP="00D858B8">
            <w:pPr>
              <w:rPr>
                <w:lang w:val="en-US"/>
              </w:rPr>
            </w:pPr>
            <w:r w:rsidRPr="00D858B8">
              <w:rPr>
                <w:lang w:val="en"/>
              </w:rPr>
              <w:t>order</w:t>
            </w:r>
          </w:p>
          <w:p w14:paraId="3B8C8393" w14:textId="77777777" w:rsidR="00D858B8" w:rsidRPr="0009137D" w:rsidRDefault="0009137D" w:rsidP="00D858B8">
            <w:pPr>
              <w:rPr>
                <w:lang w:val="en-US"/>
              </w:rPr>
            </w:pPr>
            <w:r w:rsidRPr="00D858B8">
              <w:rPr>
                <w:lang w:val="en"/>
              </w:rPr>
              <w:t>INN of the depository/</w:t>
            </w:r>
            <w:r w:rsidR="00057126">
              <w:rPr>
                <w:lang w:val="en"/>
              </w:rPr>
              <w:t>specialised</w:t>
            </w:r>
          </w:p>
          <w:p w14:paraId="18A070AD" w14:textId="77777777" w:rsidR="00D858B8" w:rsidRPr="0009137D" w:rsidRDefault="0009137D" w:rsidP="00D858B8">
            <w:pPr>
              <w:rPr>
                <w:lang w:val="en-US"/>
              </w:rPr>
            </w:pPr>
            <w:r w:rsidRPr="00D858B8">
              <w:rPr>
                <w:lang w:val="en"/>
              </w:rPr>
              <w:t>depository being</w:t>
            </w:r>
          </w:p>
          <w:p w14:paraId="5E0F6141" w14:textId="77777777" w:rsidR="00D858B8" w:rsidRPr="0009137D" w:rsidRDefault="0009137D" w:rsidP="00D858B8">
            <w:pPr>
              <w:rPr>
                <w:lang w:val="en-US"/>
              </w:rPr>
            </w:pPr>
            <w:r w:rsidRPr="00D858B8">
              <w:rPr>
                <w:lang w:val="en"/>
              </w:rPr>
              <w:t>the recipient of</w:t>
            </w:r>
          </w:p>
          <w:p w14:paraId="0F12F49A" w14:textId="77777777" w:rsidR="00D858B8" w:rsidRPr="0009137D" w:rsidRDefault="0009137D" w:rsidP="00D858B8">
            <w:pPr>
              <w:rPr>
                <w:lang w:val="en-US"/>
              </w:rPr>
            </w:pPr>
            <w:r w:rsidRPr="00D858B8">
              <w:rPr>
                <w:lang w:val="en"/>
              </w:rPr>
              <w:t>the order</w:t>
            </w:r>
          </w:p>
          <w:p w14:paraId="653E6054" w14:textId="77777777" w:rsidR="00D858B8" w:rsidRPr="0009137D" w:rsidRDefault="0009137D" w:rsidP="00D858B8">
            <w:pPr>
              <w:rPr>
                <w:lang w:val="en-US"/>
              </w:rPr>
            </w:pPr>
            <w:r w:rsidRPr="00D858B8">
              <w:rPr>
                <w:lang w:val="en"/>
              </w:rPr>
              <w:t>No. of securities account</w:t>
            </w:r>
          </w:p>
          <w:p w14:paraId="2502730C" w14:textId="77777777" w:rsidR="00D858B8" w:rsidRPr="0009137D" w:rsidRDefault="0009137D" w:rsidP="00D858B8">
            <w:pPr>
              <w:rPr>
                <w:lang w:val="en-US"/>
              </w:rPr>
            </w:pPr>
            <w:r w:rsidRPr="00D858B8">
              <w:rPr>
                <w:lang w:val="en"/>
              </w:rPr>
              <w:t>number</w:t>
            </w:r>
          </w:p>
          <w:p w14:paraId="6A0468DA" w14:textId="77777777" w:rsidR="00D858B8" w:rsidRPr="0009137D" w:rsidRDefault="0009137D" w:rsidP="00D858B8">
            <w:pPr>
              <w:rPr>
                <w:lang w:val="en-US"/>
              </w:rPr>
            </w:pPr>
            <w:r w:rsidRPr="00D858B8">
              <w:rPr>
                <w:lang w:val="en"/>
              </w:rPr>
              <w:t>INN of the depository/</w:t>
            </w:r>
          </w:p>
          <w:p w14:paraId="463756B3" w14:textId="77777777" w:rsidR="00D858B8" w:rsidRPr="0009137D" w:rsidRDefault="00057126" w:rsidP="00D858B8">
            <w:pPr>
              <w:rPr>
                <w:lang w:val="en-US"/>
              </w:rPr>
            </w:pPr>
            <w:r>
              <w:rPr>
                <w:lang w:val="en"/>
              </w:rPr>
              <w:t>specialised</w:t>
            </w:r>
            <w:r w:rsidR="0009137D" w:rsidRPr="00D858B8">
              <w:rPr>
                <w:lang w:val="en"/>
              </w:rPr>
              <w:t xml:space="preserve"> depository</w:t>
            </w:r>
          </w:p>
          <w:p w14:paraId="5405F342" w14:textId="77777777" w:rsidR="00D858B8" w:rsidRPr="0009137D" w:rsidRDefault="0009137D" w:rsidP="00D858B8">
            <w:pPr>
              <w:rPr>
                <w:lang w:val="en-US"/>
              </w:rPr>
            </w:pPr>
            <w:r w:rsidRPr="00D858B8">
              <w:rPr>
                <w:lang w:val="en"/>
              </w:rPr>
              <w:t>of the recipient</w:t>
            </w:r>
          </w:p>
        </w:tc>
      </w:tr>
      <w:tr w:rsidR="00831436" w:rsidRPr="00542559" w14:paraId="4F09E7E5" w14:textId="77777777" w:rsidTr="00D858B8">
        <w:trPr>
          <w:trHeight w:val="1001"/>
        </w:trPr>
        <w:tc>
          <w:tcPr>
            <w:tcW w:w="850" w:type="dxa"/>
            <w:vMerge/>
            <w:tcBorders>
              <w:top w:val="nil"/>
              <w:left w:val="single" w:sz="4" w:space="0" w:color="231F20"/>
              <w:right w:val="single" w:sz="4" w:space="0" w:color="231F20"/>
            </w:tcBorders>
          </w:tcPr>
          <w:p w14:paraId="7D502EEE" w14:textId="77777777" w:rsidR="00D858B8" w:rsidRPr="0009137D" w:rsidRDefault="00D858B8" w:rsidP="00D858B8">
            <w:pPr>
              <w:rPr>
                <w:lang w:val="en-US"/>
              </w:rPr>
            </w:pPr>
          </w:p>
        </w:tc>
        <w:tc>
          <w:tcPr>
            <w:tcW w:w="2945" w:type="dxa"/>
            <w:gridSpan w:val="3"/>
            <w:vMerge/>
            <w:tcBorders>
              <w:top w:val="nil"/>
              <w:left w:val="single" w:sz="4" w:space="0" w:color="231F20"/>
            </w:tcBorders>
          </w:tcPr>
          <w:p w14:paraId="082558A7" w14:textId="77777777" w:rsidR="00D858B8" w:rsidRPr="0009137D" w:rsidRDefault="00D858B8" w:rsidP="00D858B8">
            <w:pPr>
              <w:rPr>
                <w:lang w:val="en-US"/>
              </w:rPr>
            </w:pPr>
          </w:p>
        </w:tc>
        <w:tc>
          <w:tcPr>
            <w:tcW w:w="1416" w:type="dxa"/>
            <w:vMerge/>
            <w:tcBorders>
              <w:top w:val="nil"/>
            </w:tcBorders>
          </w:tcPr>
          <w:p w14:paraId="1BC6B059" w14:textId="77777777" w:rsidR="00D858B8" w:rsidRPr="0009137D" w:rsidRDefault="00D858B8" w:rsidP="00D858B8">
            <w:pPr>
              <w:rPr>
                <w:lang w:val="en-US"/>
              </w:rPr>
            </w:pPr>
          </w:p>
        </w:tc>
        <w:tc>
          <w:tcPr>
            <w:tcW w:w="1414" w:type="dxa"/>
            <w:vMerge/>
            <w:tcBorders>
              <w:top w:val="nil"/>
            </w:tcBorders>
          </w:tcPr>
          <w:p w14:paraId="30680A38" w14:textId="77777777" w:rsidR="00D858B8" w:rsidRPr="0009137D" w:rsidRDefault="00D858B8" w:rsidP="00D858B8">
            <w:pPr>
              <w:rPr>
                <w:lang w:val="en-US"/>
              </w:rPr>
            </w:pPr>
          </w:p>
        </w:tc>
        <w:tc>
          <w:tcPr>
            <w:tcW w:w="850" w:type="dxa"/>
            <w:vMerge/>
            <w:tcBorders>
              <w:top w:val="nil"/>
            </w:tcBorders>
          </w:tcPr>
          <w:p w14:paraId="225CCF8D" w14:textId="77777777" w:rsidR="00D858B8" w:rsidRPr="0009137D" w:rsidRDefault="00D858B8" w:rsidP="00D858B8">
            <w:pPr>
              <w:rPr>
                <w:lang w:val="en-US"/>
              </w:rPr>
            </w:pPr>
          </w:p>
        </w:tc>
        <w:tc>
          <w:tcPr>
            <w:tcW w:w="793" w:type="dxa"/>
            <w:vMerge/>
            <w:tcBorders>
              <w:top w:val="nil"/>
            </w:tcBorders>
          </w:tcPr>
          <w:p w14:paraId="5D931974" w14:textId="77777777" w:rsidR="00D858B8" w:rsidRPr="0009137D" w:rsidRDefault="00D858B8" w:rsidP="00D858B8">
            <w:pPr>
              <w:rPr>
                <w:lang w:val="en-US"/>
              </w:rPr>
            </w:pPr>
          </w:p>
        </w:tc>
        <w:tc>
          <w:tcPr>
            <w:tcW w:w="2154" w:type="dxa"/>
            <w:vMerge/>
            <w:tcBorders>
              <w:top w:val="nil"/>
            </w:tcBorders>
          </w:tcPr>
          <w:p w14:paraId="6F44710C" w14:textId="77777777" w:rsidR="00D858B8" w:rsidRPr="0009137D" w:rsidRDefault="00D858B8" w:rsidP="00D858B8">
            <w:pPr>
              <w:rPr>
                <w:lang w:val="en-US"/>
              </w:rPr>
            </w:pPr>
          </w:p>
        </w:tc>
        <w:tc>
          <w:tcPr>
            <w:tcW w:w="1621" w:type="dxa"/>
            <w:vMerge/>
            <w:tcBorders>
              <w:top w:val="nil"/>
            </w:tcBorders>
          </w:tcPr>
          <w:p w14:paraId="2FB1C781" w14:textId="77777777" w:rsidR="00D858B8" w:rsidRPr="0009137D" w:rsidRDefault="00D858B8" w:rsidP="00D858B8">
            <w:pPr>
              <w:rPr>
                <w:lang w:val="en-US"/>
              </w:rPr>
            </w:pPr>
          </w:p>
        </w:tc>
        <w:tc>
          <w:tcPr>
            <w:tcW w:w="1837" w:type="dxa"/>
          </w:tcPr>
          <w:p w14:paraId="523F7A4D" w14:textId="77777777" w:rsidR="00D858B8" w:rsidRPr="0009137D" w:rsidRDefault="0009137D" w:rsidP="00D858B8">
            <w:pPr>
              <w:rPr>
                <w:lang w:val="en-US"/>
              </w:rPr>
            </w:pPr>
            <w:r w:rsidRPr="00D858B8">
              <w:rPr>
                <w:lang w:val="en"/>
              </w:rPr>
              <w:t>When a request</w:t>
            </w:r>
          </w:p>
          <w:p w14:paraId="6843BF07" w14:textId="77777777" w:rsidR="00D858B8" w:rsidRPr="0009137D" w:rsidRDefault="0009137D" w:rsidP="00D858B8">
            <w:pPr>
              <w:rPr>
                <w:lang w:val="en-US"/>
              </w:rPr>
            </w:pPr>
            <w:r w:rsidRPr="00D858B8">
              <w:rPr>
                <w:lang w:val="en"/>
              </w:rPr>
              <w:t>is sent to the broker:</w:t>
            </w:r>
          </w:p>
          <w:p w14:paraId="0A044E55" w14:textId="77777777" w:rsidR="00D858B8" w:rsidRPr="0009137D" w:rsidRDefault="0009137D" w:rsidP="00D858B8">
            <w:pPr>
              <w:rPr>
                <w:lang w:val="en-US"/>
              </w:rPr>
            </w:pPr>
            <w:r w:rsidRPr="00D858B8">
              <w:rPr>
                <w:lang w:val="en"/>
              </w:rPr>
              <w:t>Identifier</w:t>
            </w:r>
          </w:p>
          <w:p w14:paraId="623DBDBC" w14:textId="77777777" w:rsidR="00D858B8" w:rsidRPr="0009137D" w:rsidRDefault="0009137D" w:rsidP="00D858B8">
            <w:pPr>
              <w:rPr>
                <w:lang w:val="en-US"/>
              </w:rPr>
            </w:pPr>
            <w:r w:rsidRPr="00D858B8">
              <w:rPr>
                <w:lang w:val="en"/>
              </w:rPr>
              <w:t>of request</w:t>
            </w:r>
          </w:p>
          <w:p w14:paraId="75A4D19A" w14:textId="77777777" w:rsidR="00D858B8" w:rsidRPr="0009137D" w:rsidRDefault="0009137D" w:rsidP="00D858B8">
            <w:pPr>
              <w:rPr>
                <w:lang w:val="en-US"/>
              </w:rPr>
            </w:pPr>
            <w:r w:rsidRPr="00D858B8">
              <w:rPr>
                <w:lang w:val="en"/>
              </w:rPr>
              <w:t>INN of broker</w:t>
            </w:r>
          </w:p>
        </w:tc>
      </w:tr>
      <w:tr w:rsidR="00831436" w14:paraId="1FD18FA4" w14:textId="77777777" w:rsidTr="0009137D">
        <w:trPr>
          <w:trHeight w:val="1238"/>
        </w:trPr>
        <w:tc>
          <w:tcPr>
            <w:tcW w:w="850" w:type="dxa"/>
            <w:vMerge/>
            <w:tcBorders>
              <w:top w:val="nil"/>
              <w:left w:val="single" w:sz="4" w:space="0" w:color="231F20"/>
              <w:right w:val="single" w:sz="4" w:space="0" w:color="231F20"/>
            </w:tcBorders>
          </w:tcPr>
          <w:p w14:paraId="4A122C35" w14:textId="77777777" w:rsidR="00D858B8" w:rsidRPr="0009137D" w:rsidRDefault="00D858B8" w:rsidP="00D858B8">
            <w:pPr>
              <w:rPr>
                <w:lang w:val="en-US"/>
              </w:rPr>
            </w:pPr>
          </w:p>
        </w:tc>
        <w:tc>
          <w:tcPr>
            <w:tcW w:w="2945" w:type="dxa"/>
            <w:gridSpan w:val="3"/>
            <w:vMerge/>
            <w:tcBorders>
              <w:top w:val="nil"/>
              <w:left w:val="single" w:sz="4" w:space="0" w:color="231F20"/>
            </w:tcBorders>
          </w:tcPr>
          <w:p w14:paraId="3636DC4C" w14:textId="77777777" w:rsidR="00D858B8" w:rsidRPr="0009137D" w:rsidRDefault="00D858B8" w:rsidP="00D858B8">
            <w:pPr>
              <w:rPr>
                <w:lang w:val="en-US"/>
              </w:rPr>
            </w:pPr>
          </w:p>
        </w:tc>
        <w:tc>
          <w:tcPr>
            <w:tcW w:w="1416" w:type="dxa"/>
            <w:vMerge/>
            <w:tcBorders>
              <w:top w:val="nil"/>
            </w:tcBorders>
          </w:tcPr>
          <w:p w14:paraId="71AE30CA" w14:textId="77777777" w:rsidR="00D858B8" w:rsidRPr="0009137D" w:rsidRDefault="00D858B8" w:rsidP="00D858B8">
            <w:pPr>
              <w:rPr>
                <w:lang w:val="en-US"/>
              </w:rPr>
            </w:pPr>
          </w:p>
        </w:tc>
        <w:tc>
          <w:tcPr>
            <w:tcW w:w="1414" w:type="dxa"/>
            <w:vMerge/>
            <w:tcBorders>
              <w:top w:val="nil"/>
            </w:tcBorders>
          </w:tcPr>
          <w:p w14:paraId="4292A5C7" w14:textId="77777777" w:rsidR="00D858B8" w:rsidRPr="0009137D" w:rsidRDefault="00D858B8" w:rsidP="00D858B8">
            <w:pPr>
              <w:rPr>
                <w:lang w:val="en-US"/>
              </w:rPr>
            </w:pPr>
          </w:p>
        </w:tc>
        <w:tc>
          <w:tcPr>
            <w:tcW w:w="850" w:type="dxa"/>
          </w:tcPr>
          <w:p w14:paraId="0EEE8875" w14:textId="77777777" w:rsidR="00D858B8" w:rsidRPr="00D858B8" w:rsidRDefault="0009137D" w:rsidP="00D858B8">
            <w:r w:rsidRPr="00D858B8">
              <w:rPr>
                <w:lang w:val="en"/>
              </w:rPr>
              <w:t>[DT_FS]</w:t>
            </w:r>
          </w:p>
        </w:tc>
        <w:tc>
          <w:tcPr>
            <w:tcW w:w="793" w:type="dxa"/>
            <w:vMerge w:val="restart"/>
          </w:tcPr>
          <w:p w14:paraId="6FF596B7" w14:textId="77777777" w:rsidR="00D858B8" w:rsidRPr="00D858B8" w:rsidRDefault="0009137D" w:rsidP="00D858B8">
            <w:r w:rsidRPr="00D858B8">
              <w:rPr>
                <w:lang w:val="en"/>
              </w:rPr>
              <w:t>[DT_FS_ UCB_1]</w:t>
            </w:r>
          </w:p>
        </w:tc>
        <w:tc>
          <w:tcPr>
            <w:tcW w:w="2154" w:type="dxa"/>
            <w:vMerge w:val="restart"/>
          </w:tcPr>
          <w:p w14:paraId="3BA3DCBF" w14:textId="77777777" w:rsidR="00D858B8" w:rsidRPr="0009137D" w:rsidRDefault="0009137D" w:rsidP="00D858B8">
            <w:pPr>
              <w:rPr>
                <w:lang w:val="en-US"/>
              </w:rPr>
            </w:pPr>
            <w:r w:rsidRPr="00D858B8">
              <w:rPr>
                <w:lang w:val="en"/>
              </w:rPr>
              <w:t>Incident related to exceedance of allowable degradation</w:t>
            </w:r>
          </w:p>
          <w:p w14:paraId="18586561" w14:textId="77777777" w:rsidR="00D858B8" w:rsidRPr="0009137D" w:rsidRDefault="0009137D" w:rsidP="00D858B8">
            <w:pPr>
              <w:rPr>
                <w:lang w:val="en-US"/>
              </w:rPr>
            </w:pPr>
            <w:r w:rsidRPr="00D858B8">
              <w:rPr>
                <w:lang w:val="en"/>
              </w:rPr>
              <w:t>share of the technological</w:t>
            </w:r>
          </w:p>
          <w:p w14:paraId="1235F37D" w14:textId="77777777" w:rsidR="00D858B8" w:rsidRPr="0009137D" w:rsidRDefault="0009137D" w:rsidP="00D858B8">
            <w:pPr>
              <w:rPr>
                <w:lang w:val="en-US"/>
              </w:rPr>
            </w:pPr>
            <w:r w:rsidRPr="00D858B8">
              <w:rPr>
                <w:lang w:val="en"/>
              </w:rPr>
              <w:t>process established by</w:t>
            </w:r>
          </w:p>
          <w:p w14:paraId="3ACAAD32" w14:textId="77777777" w:rsidR="00D858B8" w:rsidRPr="0009137D" w:rsidRDefault="0009137D" w:rsidP="00D858B8">
            <w:pPr>
              <w:rPr>
                <w:lang w:val="en-US"/>
              </w:rPr>
            </w:pPr>
            <w:r w:rsidRPr="00D858B8">
              <w:rPr>
                <w:lang w:val="en"/>
              </w:rPr>
              <w:t xml:space="preserve">the financial institution - </w:t>
            </w:r>
          </w:p>
          <w:p w14:paraId="0C632624" w14:textId="77777777" w:rsidR="00D858B8" w:rsidRPr="0009137D" w:rsidRDefault="0009137D" w:rsidP="00D858B8">
            <w:pPr>
              <w:rPr>
                <w:lang w:val="en-US"/>
              </w:rPr>
            </w:pPr>
            <w:r w:rsidRPr="00D858B8">
              <w:rPr>
                <w:lang w:val="en"/>
              </w:rPr>
              <w:t>by the management company</w:t>
            </w:r>
          </w:p>
        </w:tc>
        <w:tc>
          <w:tcPr>
            <w:tcW w:w="1621" w:type="dxa"/>
            <w:vMerge w:val="restart"/>
          </w:tcPr>
          <w:p w14:paraId="52BAF7C9" w14:textId="77777777" w:rsidR="00D858B8" w:rsidRPr="0009137D" w:rsidRDefault="0009137D" w:rsidP="00D858B8">
            <w:pPr>
              <w:rPr>
                <w:lang w:val="en-US"/>
              </w:rPr>
            </w:pPr>
            <w:r w:rsidRPr="00D858B8">
              <w:rPr>
                <w:lang w:val="en"/>
              </w:rPr>
              <w:t>Identifying the fact of exceedance of allowable degradation share</w:t>
            </w:r>
          </w:p>
          <w:p w14:paraId="69C0C983" w14:textId="77777777" w:rsidR="00D858B8" w:rsidRPr="0009137D" w:rsidRDefault="0009137D" w:rsidP="00D858B8">
            <w:pPr>
              <w:rPr>
                <w:lang w:val="en-US"/>
              </w:rPr>
            </w:pPr>
            <w:r w:rsidRPr="00D858B8">
              <w:rPr>
                <w:lang w:val="en"/>
              </w:rPr>
              <w:t>of the technological process</w:t>
            </w:r>
          </w:p>
          <w:p w14:paraId="23FF8B38" w14:textId="77777777" w:rsidR="00D858B8" w:rsidRPr="0009137D" w:rsidRDefault="0009137D" w:rsidP="00D858B8">
            <w:pPr>
              <w:rPr>
                <w:lang w:val="en-US"/>
              </w:rPr>
            </w:pPr>
            <w:r w:rsidRPr="00D858B8">
              <w:rPr>
                <w:lang w:val="en"/>
              </w:rPr>
              <w:t>established by the financial</w:t>
            </w:r>
          </w:p>
          <w:p w14:paraId="1D8CBB03" w14:textId="77777777" w:rsidR="00D858B8" w:rsidRPr="00D858B8" w:rsidRDefault="0009137D" w:rsidP="00D858B8">
            <w:r w:rsidRPr="00D858B8">
              <w:rPr>
                <w:lang w:val="en"/>
              </w:rPr>
              <w:t>institution - management</w:t>
            </w:r>
          </w:p>
          <w:p w14:paraId="3AEF297F" w14:textId="77777777" w:rsidR="00D858B8" w:rsidRPr="00D858B8" w:rsidRDefault="0009137D" w:rsidP="00D858B8">
            <w:r w:rsidRPr="00D858B8">
              <w:rPr>
                <w:lang w:val="en"/>
              </w:rPr>
              <w:t>company</w:t>
            </w:r>
          </w:p>
        </w:tc>
        <w:tc>
          <w:tcPr>
            <w:tcW w:w="1837" w:type="dxa"/>
            <w:vMerge w:val="restart"/>
          </w:tcPr>
          <w:p w14:paraId="0417CAF3" w14:textId="77777777" w:rsidR="00D858B8" w:rsidRPr="00D858B8" w:rsidRDefault="0009137D" w:rsidP="00D858B8">
            <w:r w:rsidRPr="00D858B8">
              <w:rPr>
                <w:lang w:val="en"/>
              </w:rPr>
              <w:t>-</w:t>
            </w:r>
          </w:p>
        </w:tc>
      </w:tr>
      <w:tr w:rsidR="00831436" w14:paraId="113EE981" w14:textId="77777777" w:rsidTr="0009137D">
        <w:trPr>
          <w:trHeight w:val="197"/>
        </w:trPr>
        <w:tc>
          <w:tcPr>
            <w:tcW w:w="850" w:type="dxa"/>
            <w:vMerge/>
            <w:tcBorders>
              <w:top w:val="nil"/>
              <w:left w:val="single" w:sz="4" w:space="0" w:color="231F20"/>
              <w:right w:val="single" w:sz="4" w:space="0" w:color="231F20"/>
            </w:tcBorders>
          </w:tcPr>
          <w:p w14:paraId="4580455E" w14:textId="77777777" w:rsidR="00D858B8" w:rsidRPr="00D858B8" w:rsidRDefault="00D858B8" w:rsidP="00D858B8"/>
        </w:tc>
        <w:tc>
          <w:tcPr>
            <w:tcW w:w="2945" w:type="dxa"/>
            <w:gridSpan w:val="3"/>
            <w:vMerge/>
            <w:tcBorders>
              <w:top w:val="nil"/>
              <w:left w:val="single" w:sz="4" w:space="0" w:color="231F20"/>
            </w:tcBorders>
          </w:tcPr>
          <w:p w14:paraId="64F2093A" w14:textId="77777777" w:rsidR="00D858B8" w:rsidRPr="00D858B8" w:rsidRDefault="00D858B8" w:rsidP="00D858B8"/>
        </w:tc>
        <w:tc>
          <w:tcPr>
            <w:tcW w:w="1416" w:type="dxa"/>
            <w:vMerge/>
            <w:tcBorders>
              <w:top w:val="nil"/>
            </w:tcBorders>
          </w:tcPr>
          <w:p w14:paraId="3458ED5B" w14:textId="77777777" w:rsidR="00D858B8" w:rsidRPr="00D858B8" w:rsidRDefault="00D858B8" w:rsidP="00D858B8"/>
        </w:tc>
        <w:tc>
          <w:tcPr>
            <w:tcW w:w="1414" w:type="dxa"/>
            <w:vMerge/>
            <w:tcBorders>
              <w:top w:val="nil"/>
            </w:tcBorders>
          </w:tcPr>
          <w:p w14:paraId="52969C7E" w14:textId="77777777" w:rsidR="00D858B8" w:rsidRPr="00D858B8" w:rsidRDefault="00D858B8" w:rsidP="00D858B8"/>
        </w:tc>
        <w:tc>
          <w:tcPr>
            <w:tcW w:w="850" w:type="dxa"/>
            <w:tcBorders>
              <w:top w:val="nil"/>
            </w:tcBorders>
          </w:tcPr>
          <w:p w14:paraId="76FE5ED8" w14:textId="77777777" w:rsidR="00D858B8" w:rsidRPr="00D858B8" w:rsidRDefault="00D858B8" w:rsidP="00D858B8"/>
        </w:tc>
        <w:tc>
          <w:tcPr>
            <w:tcW w:w="793" w:type="dxa"/>
            <w:vMerge/>
          </w:tcPr>
          <w:p w14:paraId="178972D7" w14:textId="77777777" w:rsidR="00D858B8" w:rsidRPr="00D858B8" w:rsidRDefault="00D858B8" w:rsidP="00D858B8"/>
        </w:tc>
        <w:tc>
          <w:tcPr>
            <w:tcW w:w="2154" w:type="dxa"/>
            <w:vMerge/>
          </w:tcPr>
          <w:p w14:paraId="0F076B04" w14:textId="77777777" w:rsidR="00D858B8" w:rsidRPr="00D858B8" w:rsidRDefault="00D858B8" w:rsidP="00D858B8"/>
        </w:tc>
        <w:tc>
          <w:tcPr>
            <w:tcW w:w="1621" w:type="dxa"/>
            <w:vMerge/>
          </w:tcPr>
          <w:p w14:paraId="2AA121D1" w14:textId="77777777" w:rsidR="00D858B8" w:rsidRPr="00D858B8" w:rsidRDefault="00D858B8" w:rsidP="00D858B8"/>
        </w:tc>
        <w:tc>
          <w:tcPr>
            <w:tcW w:w="1837" w:type="dxa"/>
            <w:vMerge/>
          </w:tcPr>
          <w:p w14:paraId="029B0C99" w14:textId="77777777" w:rsidR="00D858B8" w:rsidRPr="00D858B8" w:rsidRDefault="00D858B8" w:rsidP="00D858B8"/>
        </w:tc>
      </w:tr>
    </w:tbl>
    <w:p w14:paraId="3590BBE1" w14:textId="77777777" w:rsidR="009D1ACE" w:rsidRPr="00ED1867" w:rsidRDefault="009D1ACE">
      <w:pPr>
        <w:rPr>
          <w:rFonts w:ascii="Times New Roman"/>
          <w:sz w:val="12"/>
        </w:rPr>
        <w:sectPr w:rsidR="009D1ACE" w:rsidRPr="00ED1867">
          <w:headerReference w:type="default" r:id="rId94"/>
          <w:pgSz w:w="16840" w:h="11910" w:orient="landscape"/>
          <w:pgMar w:top="0" w:right="1700" w:bottom="280" w:left="1000" w:header="0" w:footer="0" w:gutter="0"/>
          <w:cols w:space="720"/>
        </w:sectPr>
      </w:pPr>
    </w:p>
    <w:p w14:paraId="0C847232"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028928" behindDoc="0" locked="0" layoutInCell="1" allowOverlap="1" wp14:anchorId="1E2BAD6B" wp14:editId="0CA8AED3">
                <wp:simplePos x="0" y="0"/>
                <wp:positionH relativeFrom="page">
                  <wp:posOffset>9862185</wp:posOffset>
                </wp:positionH>
                <wp:positionV relativeFrom="page">
                  <wp:posOffset>720090</wp:posOffset>
                </wp:positionV>
                <wp:extent cx="3175" cy="6120130"/>
                <wp:effectExtent l="0" t="0" r="0" b="0"/>
                <wp:wrapNone/>
                <wp:docPr id="2182" name="Group 2030"/>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83" name="Line 2031"/>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84" name="Line 2032"/>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85" name="Line 2033"/>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30" o:spid="_x0000_s1886" style="width:0.25pt;height:481.9pt;margin-top:56.7pt;margin-left:776.55pt;mso-position-horizontal-relative:page;mso-position-vertical-relative:page;position:absolute;z-index:252029952" coordorigin="15531,1134" coordsize="5,9638">
                <v:line id="Line 2031" o:spid="_x0000_s1887" style="mso-wrap-style:square;position:absolute;visibility:visible" from="15534,1134" to="15534,1984" o:connectortype="straight" strokecolor="#231f20" strokeweight="0.25pt"/>
                <v:line id="Line 2032" o:spid="_x0000_s1888" style="mso-wrap-style:square;position:absolute;visibility:visible" from="15534,1984" to="15534,6123" o:connectortype="straight" strokecolor="#231f20" strokeweight="0.25pt"/>
                <v:line id="Line 2033" o:spid="_x0000_s1889"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30976" behindDoc="0" locked="0" layoutInCell="1" allowOverlap="1" wp14:anchorId="3E479D09" wp14:editId="5C602794">
                <wp:simplePos x="0" y="0"/>
                <wp:positionH relativeFrom="page">
                  <wp:posOffset>9874250</wp:posOffset>
                </wp:positionH>
                <wp:positionV relativeFrom="page">
                  <wp:posOffset>707390</wp:posOffset>
                </wp:positionV>
                <wp:extent cx="259080" cy="354330"/>
                <wp:effectExtent l="0" t="0" r="0" b="0"/>
                <wp:wrapNone/>
                <wp:docPr id="2181" name="Text Box 2029"/>
                <wp:cNvGraphicFramePr/>
                <a:graphic xmlns:a="http://schemas.openxmlformats.org/drawingml/2006/main">
                  <a:graphicData uri="http://schemas.microsoft.com/office/word/2010/wordprocessingShape">
                    <wps:wsp>
                      <wps:cNvSpPr txBox="1"/>
                      <wps:spPr bwMode="auto">
                        <a:xfrm>
                          <a:off x="0" y="0"/>
                          <a:ext cx="2590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1E7C" w14:textId="77777777" w:rsidR="007D3F63" w:rsidRDefault="007D3F63">
                            <w:pPr>
                              <w:spacing w:before="10"/>
                              <w:ind w:left="20"/>
                              <w:rPr>
                                <w:rFonts w:ascii="Arial"/>
                                <w:sz w:val="32"/>
                              </w:rPr>
                            </w:pPr>
                            <w:r>
                              <w:rPr>
                                <w:rFonts w:ascii="Arial"/>
                                <w:color w:val="231F20"/>
                                <w:sz w:val="32"/>
                                <w:lang w:val="en"/>
                              </w:rPr>
                              <w:t>142</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79D09" id="Text Box 2029" o:spid="_x0000_s1112" type="#_x0000_t202" style="position:absolute;margin-left:777.5pt;margin-top:55.7pt;width:20.4pt;height:27.9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" filled="f" stroked="f">
                <v:textbox style="layout-flow:vertical" inset="0,0,0,0">
                  <w:txbxContent>
                    <w:p w14:paraId="129E1E7C" w14:textId="77777777" w:rsidR="007D3F63" w:rsidRDefault="007D3F63">
                      <w:pPr>
                        <w:spacing w:before="10"/>
                        <w:ind w:left="20"/>
                        <w:rPr>
                          <w:rFonts w:ascii="Arial"/>
                          <w:sz w:val="32"/>
                        </w:rPr>
                      </w:pPr>
                      <w:r>
                        <w:rPr>
                          <w:rFonts w:ascii="Arial"/>
                          <w:color w:val="231F20"/>
                          <w:sz w:val="32"/>
                          <w:lang w:val="en"/>
                        </w:rPr>
                        <w:t>142</w:t>
                      </w:r>
                    </w:p>
                  </w:txbxContent>
                </v:textbox>
                <w10:wrap anchorx="page" anchory="page"/>
              </v:shape>
            </w:pict>
          </mc:Fallback>
        </mc:AlternateContent>
      </w:r>
      <w:r>
        <w:rPr>
          <w:noProof/>
          <w:lang w:bidi="ar-SA"/>
        </w:rPr>
        <mc:AlternateContent>
          <mc:Choice Requires="wps">
            <w:drawing>
              <wp:anchor distT="0" distB="0" distL="114300" distR="114300" simplePos="0" relativeHeight="252034048" behindDoc="0" locked="0" layoutInCell="1" allowOverlap="1" wp14:anchorId="6FDB3347" wp14:editId="474B14D1">
                <wp:simplePos x="0" y="0"/>
                <wp:positionH relativeFrom="page">
                  <wp:posOffset>9899015</wp:posOffset>
                </wp:positionH>
                <wp:positionV relativeFrom="page">
                  <wp:posOffset>1247775</wp:posOffset>
                </wp:positionV>
                <wp:extent cx="142240" cy="1278255"/>
                <wp:effectExtent l="0" t="0" r="0" b="0"/>
                <wp:wrapNone/>
                <wp:docPr id="2180" name="Text Box 2028"/>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DC5D9"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B3347" id="Text Box 2028" o:spid="_x0000_s1113" type="#_x0000_t202" style="position:absolute;margin-left:779.45pt;margin-top:98.25pt;width:11.2pt;height:100.65pt;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Q8urN68BAABPAwAADgAAAAAAAAAAAAAAAAAuAgAAZHJzL2Uyb0Rv&#10;Yy54bWxQSwECLQAUAAYACAAAACEAOJGLluMAAAANAQAADwAAAAAAAAAAAAAAAAAJBAAAZHJzL2Rv&#10;d25yZXYueG1sUEsFBgAAAAAEAAQA8wAAABkFAAAAAA==&#10;" filled="f" stroked="f">
                <v:textbox style="layout-flow:vertical" inset="0,0,0,0">
                  <w:txbxContent>
                    <w:p w14:paraId="586DC5D9"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501D9844" w14:textId="77777777" w:rsidR="009D1ACE" w:rsidRPr="00ED1867" w:rsidRDefault="009D1ACE">
      <w:pPr>
        <w:pStyle w:val="a3"/>
        <w:rPr>
          <w:rFonts w:ascii="Times New Roman"/>
        </w:rPr>
      </w:pPr>
    </w:p>
    <w:p w14:paraId="1A675A12" w14:textId="77777777" w:rsidR="009D1ACE" w:rsidRPr="00ED1867" w:rsidRDefault="009D1ACE">
      <w:pPr>
        <w:pStyle w:val="a3"/>
        <w:rPr>
          <w:rFonts w:ascii="Times New Roman"/>
        </w:rPr>
      </w:pPr>
    </w:p>
    <w:p w14:paraId="09F73790" w14:textId="77777777" w:rsidR="009D1ACE" w:rsidRPr="00ED1867" w:rsidRDefault="009D1ACE">
      <w:pPr>
        <w:pStyle w:val="a3"/>
        <w:rPr>
          <w:rFonts w:ascii="Times New Roman"/>
        </w:rPr>
      </w:pPr>
    </w:p>
    <w:p w14:paraId="6C1B4CAD"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13B733C" w14:textId="77777777">
        <w:trPr>
          <w:trHeight w:val="1770"/>
        </w:trPr>
        <w:tc>
          <w:tcPr>
            <w:tcW w:w="850" w:type="dxa"/>
            <w:tcBorders>
              <w:left w:val="single" w:sz="4" w:space="0" w:color="231F20"/>
            </w:tcBorders>
          </w:tcPr>
          <w:p w14:paraId="6E597FFB"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7A8FB931"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76C07420"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5033DC0C"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708D8BE7"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013D0B11"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1DDE3F41"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722D5D4E"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5161639F"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2037AABF"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129E2F04"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597E66D2"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0571E100" w14:textId="77777777">
        <w:trPr>
          <w:trHeight w:val="2538"/>
        </w:trPr>
        <w:tc>
          <w:tcPr>
            <w:tcW w:w="850" w:type="dxa"/>
            <w:vMerge w:val="restart"/>
            <w:tcBorders>
              <w:left w:val="single" w:sz="4" w:space="0" w:color="231F20"/>
              <w:right w:val="single" w:sz="4" w:space="0" w:color="231F20"/>
            </w:tcBorders>
          </w:tcPr>
          <w:p w14:paraId="40C0A2AF"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392DDDE7" w14:textId="77777777" w:rsidR="009D1ACE" w:rsidRPr="0009137D" w:rsidRDefault="009D1ACE">
            <w:pPr>
              <w:pStyle w:val="TableParagraph"/>
              <w:rPr>
                <w:rFonts w:ascii="Times New Roman"/>
                <w:sz w:val="16"/>
                <w:lang w:val="en-US"/>
              </w:rPr>
            </w:pPr>
          </w:p>
        </w:tc>
        <w:tc>
          <w:tcPr>
            <w:tcW w:w="1416" w:type="dxa"/>
          </w:tcPr>
          <w:p w14:paraId="2FA6C7F4" w14:textId="77777777" w:rsidR="009D1ACE" w:rsidRPr="0009137D" w:rsidRDefault="009D1ACE">
            <w:pPr>
              <w:pStyle w:val="TableParagraph"/>
              <w:rPr>
                <w:rFonts w:ascii="Times New Roman"/>
                <w:sz w:val="16"/>
                <w:lang w:val="en-US"/>
              </w:rPr>
            </w:pPr>
          </w:p>
        </w:tc>
        <w:tc>
          <w:tcPr>
            <w:tcW w:w="1414" w:type="dxa"/>
          </w:tcPr>
          <w:p w14:paraId="2C5197BC" w14:textId="77777777" w:rsidR="009D1ACE" w:rsidRPr="0009137D" w:rsidRDefault="009D1ACE">
            <w:pPr>
              <w:pStyle w:val="TableParagraph"/>
              <w:rPr>
                <w:rFonts w:ascii="Times New Roman"/>
                <w:sz w:val="16"/>
                <w:lang w:val="en-US"/>
              </w:rPr>
            </w:pPr>
          </w:p>
        </w:tc>
        <w:tc>
          <w:tcPr>
            <w:tcW w:w="850" w:type="dxa"/>
          </w:tcPr>
          <w:p w14:paraId="5136D4B2" w14:textId="77777777" w:rsidR="009D1ACE" w:rsidRPr="0009137D" w:rsidRDefault="009D1ACE">
            <w:pPr>
              <w:pStyle w:val="TableParagraph"/>
              <w:rPr>
                <w:rFonts w:ascii="Times New Roman"/>
                <w:sz w:val="16"/>
                <w:lang w:val="en-US"/>
              </w:rPr>
            </w:pPr>
          </w:p>
        </w:tc>
        <w:tc>
          <w:tcPr>
            <w:tcW w:w="793" w:type="dxa"/>
          </w:tcPr>
          <w:p w14:paraId="3F8AA2DB" w14:textId="77777777" w:rsidR="009D1ACE" w:rsidRPr="00ED1867" w:rsidRDefault="0009137D">
            <w:pPr>
              <w:pStyle w:val="TableParagraph"/>
              <w:spacing w:before="31" w:line="235" w:lineRule="auto"/>
              <w:ind w:left="62" w:right="174"/>
              <w:rPr>
                <w:sz w:val="16"/>
              </w:rPr>
            </w:pPr>
            <w:r w:rsidRPr="00ED1867">
              <w:rPr>
                <w:color w:val="231F20"/>
                <w:sz w:val="16"/>
                <w:lang w:val="en"/>
              </w:rPr>
              <w:t>[DT_FS_ UCB_2]</w:t>
            </w:r>
          </w:p>
        </w:tc>
        <w:tc>
          <w:tcPr>
            <w:tcW w:w="2154" w:type="dxa"/>
          </w:tcPr>
          <w:p w14:paraId="44967E81"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exceedance of allowable degradation share of the technological process established by the financial institution - management company</w:t>
            </w:r>
          </w:p>
          <w:p w14:paraId="5C7FF7A0" w14:textId="77777777" w:rsidR="009D1ACE" w:rsidRPr="0009137D" w:rsidRDefault="0009137D">
            <w:pPr>
              <w:pStyle w:val="TableParagraph"/>
              <w:spacing w:before="4" w:line="235" w:lineRule="auto"/>
              <w:ind w:left="63"/>
              <w:rPr>
                <w:sz w:val="16"/>
                <w:lang w:val="en-US"/>
              </w:rPr>
            </w:pPr>
            <w:r w:rsidRPr="00ED1867">
              <w:rPr>
                <w:color w:val="231F20"/>
                <w:sz w:val="16"/>
                <w:lang w:val="en"/>
              </w:rPr>
              <w:t>as well as allowable downtime and (or) degradation time of the technological process established by the financial institution - management company not exceeding</w:t>
            </w:r>
          </w:p>
          <w:p w14:paraId="344B8A05" w14:textId="77777777" w:rsidR="009D1ACE" w:rsidRPr="00ED1867" w:rsidRDefault="0009137D">
            <w:pPr>
              <w:pStyle w:val="TableParagraph"/>
              <w:spacing w:line="187" w:lineRule="exact"/>
              <w:ind w:left="63"/>
              <w:rPr>
                <w:sz w:val="16"/>
              </w:rPr>
            </w:pPr>
            <w:r w:rsidRPr="00ED1867">
              <w:rPr>
                <w:color w:val="231F20"/>
                <w:sz w:val="16"/>
                <w:lang w:val="en"/>
              </w:rPr>
              <w:t>2 hours</w:t>
            </w:r>
          </w:p>
        </w:tc>
        <w:tc>
          <w:tcPr>
            <w:tcW w:w="2154" w:type="dxa"/>
          </w:tcPr>
          <w:p w14:paraId="50FAB3F0" w14:textId="77777777" w:rsidR="009D1ACE" w:rsidRPr="0009137D" w:rsidRDefault="0009137D">
            <w:pPr>
              <w:pStyle w:val="TableParagraph"/>
              <w:spacing w:before="31" w:line="235" w:lineRule="auto"/>
              <w:ind w:left="63"/>
              <w:rPr>
                <w:sz w:val="16"/>
                <w:lang w:val="en-US"/>
              </w:rPr>
            </w:pPr>
            <w:r w:rsidRPr="00ED1867">
              <w:rPr>
                <w:color w:val="231F20"/>
                <w:sz w:val="16"/>
                <w:lang w:val="en"/>
              </w:rPr>
              <w:t>Identifying the fact of exceedance of allowable degradation share of the technological process established by the financial institution - management company, as well as allowable downtime and (or) degradation time of the technological process established by the financial institution - management company</w:t>
            </w:r>
          </w:p>
          <w:p w14:paraId="3CD5DB06" w14:textId="77777777" w:rsidR="009D1ACE" w:rsidRPr="00ED1867" w:rsidRDefault="0009137D">
            <w:pPr>
              <w:pStyle w:val="TableParagraph"/>
              <w:spacing w:before="3"/>
              <w:ind w:left="63"/>
              <w:rPr>
                <w:sz w:val="16"/>
              </w:rPr>
            </w:pPr>
            <w:r w:rsidRPr="00ED1867">
              <w:rPr>
                <w:color w:val="231F20"/>
                <w:sz w:val="16"/>
                <w:lang w:val="en"/>
              </w:rPr>
              <w:t>not exceeding 2 hours</w:t>
            </w:r>
          </w:p>
        </w:tc>
        <w:tc>
          <w:tcPr>
            <w:tcW w:w="1304" w:type="dxa"/>
          </w:tcPr>
          <w:p w14:paraId="7340510A"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6CFC0977" w14:textId="77777777">
        <w:trPr>
          <w:trHeight w:val="2154"/>
        </w:trPr>
        <w:tc>
          <w:tcPr>
            <w:tcW w:w="850" w:type="dxa"/>
            <w:vMerge/>
            <w:tcBorders>
              <w:top w:val="nil"/>
              <w:left w:val="single" w:sz="4" w:space="0" w:color="231F20"/>
              <w:right w:val="single" w:sz="4" w:space="0" w:color="231F20"/>
            </w:tcBorders>
          </w:tcPr>
          <w:p w14:paraId="7CD173EB" w14:textId="77777777" w:rsidR="009D1ACE" w:rsidRPr="00ED1867" w:rsidRDefault="009D1ACE">
            <w:pPr>
              <w:rPr>
                <w:sz w:val="2"/>
                <w:szCs w:val="2"/>
              </w:rPr>
            </w:pPr>
          </w:p>
        </w:tc>
        <w:tc>
          <w:tcPr>
            <w:tcW w:w="2945" w:type="dxa"/>
            <w:gridSpan w:val="3"/>
            <w:vMerge/>
            <w:tcBorders>
              <w:top w:val="nil"/>
              <w:left w:val="single" w:sz="4" w:space="0" w:color="231F20"/>
            </w:tcBorders>
          </w:tcPr>
          <w:p w14:paraId="0A59040C" w14:textId="77777777" w:rsidR="009D1ACE" w:rsidRPr="00ED1867" w:rsidRDefault="009D1ACE">
            <w:pPr>
              <w:rPr>
                <w:sz w:val="2"/>
                <w:szCs w:val="2"/>
              </w:rPr>
            </w:pPr>
          </w:p>
        </w:tc>
        <w:tc>
          <w:tcPr>
            <w:tcW w:w="1416" w:type="dxa"/>
            <w:vMerge w:val="restart"/>
            <w:tcBorders>
              <w:right w:val="single" w:sz="4" w:space="0" w:color="231F20"/>
            </w:tcBorders>
          </w:tcPr>
          <w:p w14:paraId="13FCF5A3" w14:textId="77777777" w:rsidR="009D1ACE" w:rsidRPr="00ED1867" w:rsidRDefault="0009137D">
            <w:pPr>
              <w:pStyle w:val="TableParagraph"/>
              <w:spacing w:before="28"/>
              <w:ind w:left="60"/>
              <w:rPr>
                <w:sz w:val="16"/>
              </w:rPr>
            </w:pPr>
            <w:r w:rsidRPr="00ED1867">
              <w:rPr>
                <w:color w:val="231F20"/>
                <w:sz w:val="16"/>
                <w:lang w:val="en"/>
              </w:rPr>
              <w:t>[exerciseOfRights]</w:t>
            </w:r>
          </w:p>
        </w:tc>
        <w:tc>
          <w:tcPr>
            <w:tcW w:w="1414" w:type="dxa"/>
            <w:vMerge w:val="restart"/>
            <w:tcBorders>
              <w:left w:val="single" w:sz="4" w:space="0" w:color="231F20"/>
              <w:right w:val="single" w:sz="4" w:space="0" w:color="231F20"/>
            </w:tcBorders>
          </w:tcPr>
          <w:p w14:paraId="6A68274F" w14:textId="77777777" w:rsidR="009D1ACE" w:rsidRPr="0009137D" w:rsidRDefault="0009137D">
            <w:pPr>
              <w:pStyle w:val="TableParagraph"/>
              <w:spacing w:before="31" w:line="235" w:lineRule="auto"/>
              <w:ind w:left="58" w:right="28"/>
              <w:rPr>
                <w:sz w:val="16"/>
                <w:lang w:val="en-US"/>
              </w:rPr>
            </w:pPr>
            <w:r w:rsidRPr="00ED1867">
              <w:rPr>
                <w:color w:val="231F20"/>
                <w:sz w:val="16"/>
                <w:lang w:val="en"/>
              </w:rPr>
              <w:t>Technological process ensuring the exercise of rights of investment unit holders</w:t>
            </w:r>
          </w:p>
        </w:tc>
        <w:tc>
          <w:tcPr>
            <w:tcW w:w="850" w:type="dxa"/>
            <w:vMerge w:val="restart"/>
            <w:tcBorders>
              <w:left w:val="single" w:sz="4" w:space="0" w:color="231F20"/>
              <w:right w:val="single" w:sz="4" w:space="0" w:color="231F20"/>
            </w:tcBorders>
          </w:tcPr>
          <w:p w14:paraId="38B8EB46" w14:textId="77777777" w:rsidR="009D1ACE" w:rsidRPr="00ED1867" w:rsidRDefault="0009137D">
            <w:pPr>
              <w:pStyle w:val="TableParagraph"/>
              <w:spacing w:before="28"/>
              <w:ind w:left="59"/>
              <w:rPr>
                <w:sz w:val="16"/>
              </w:rPr>
            </w:pPr>
            <w:r w:rsidRPr="00ED1867">
              <w:rPr>
                <w:color w:val="231F20"/>
                <w:sz w:val="16"/>
                <w:lang w:val="en"/>
              </w:rPr>
              <w:t>[FM]</w:t>
            </w:r>
          </w:p>
        </w:tc>
        <w:tc>
          <w:tcPr>
            <w:tcW w:w="793" w:type="dxa"/>
          </w:tcPr>
          <w:p w14:paraId="2926B3A6" w14:textId="77777777" w:rsidR="009D1ACE" w:rsidRPr="00ED1867" w:rsidRDefault="0009137D">
            <w:pPr>
              <w:pStyle w:val="TableParagraph"/>
              <w:spacing w:before="31" w:line="235" w:lineRule="auto"/>
              <w:ind w:left="62" w:right="221"/>
              <w:rPr>
                <w:sz w:val="16"/>
              </w:rPr>
            </w:pPr>
            <w:r w:rsidRPr="00ED1867">
              <w:rPr>
                <w:color w:val="231F20"/>
                <w:sz w:val="16"/>
                <w:lang w:val="en"/>
              </w:rPr>
              <w:t>[FM_ UCB_2]</w:t>
            </w:r>
          </w:p>
        </w:tc>
        <w:tc>
          <w:tcPr>
            <w:tcW w:w="2154" w:type="dxa"/>
          </w:tcPr>
          <w:p w14:paraId="4CC6AB44" w14:textId="77777777" w:rsidR="009D1ACE" w:rsidRPr="0009137D" w:rsidRDefault="0009137D">
            <w:pPr>
              <w:pStyle w:val="TableParagraph"/>
              <w:spacing w:before="31" w:line="235" w:lineRule="auto"/>
              <w:ind w:left="63" w:right="77"/>
              <w:rPr>
                <w:sz w:val="16"/>
                <w:lang w:val="en-US"/>
              </w:rPr>
            </w:pPr>
            <w:r w:rsidRPr="00ED1867">
              <w:rPr>
                <w:color w:val="231F20"/>
                <w:sz w:val="16"/>
                <w:lang w:val="en"/>
              </w:rPr>
              <w:t>Incident related to variation of rights of investment unit holders in the register of investment unit holders as a result of un</w:t>
            </w:r>
            <w:r w:rsidR="00AC74CF">
              <w:rPr>
                <w:color w:val="231F20"/>
                <w:sz w:val="16"/>
                <w:lang w:val="en"/>
              </w:rPr>
              <w:t>authorised</w:t>
            </w:r>
            <w:r w:rsidRPr="00ED1867">
              <w:rPr>
                <w:color w:val="231F20"/>
                <w:sz w:val="16"/>
                <w:lang w:val="en"/>
              </w:rPr>
              <w:t xml:space="preserve"> access to the management company's infrastructure</w:t>
            </w:r>
          </w:p>
        </w:tc>
        <w:tc>
          <w:tcPr>
            <w:tcW w:w="2154" w:type="dxa"/>
          </w:tcPr>
          <w:p w14:paraId="7CA51FDF" w14:textId="77777777" w:rsidR="009D1ACE" w:rsidRPr="0009137D" w:rsidRDefault="0009137D">
            <w:pPr>
              <w:pStyle w:val="TableParagraph"/>
              <w:spacing w:before="31" w:line="235" w:lineRule="auto"/>
              <w:ind w:left="63" w:right="514"/>
              <w:rPr>
                <w:sz w:val="16"/>
                <w:lang w:val="en-US"/>
              </w:rPr>
            </w:pPr>
            <w:r w:rsidRPr="00ED1867">
              <w:rPr>
                <w:color w:val="231F20"/>
                <w:sz w:val="16"/>
                <w:lang w:val="en"/>
              </w:rPr>
              <w:t xml:space="preserve">Receiving notification from a </w:t>
            </w:r>
            <w:r w:rsidR="00057126">
              <w:rPr>
                <w:color w:val="231F20"/>
                <w:sz w:val="16"/>
                <w:lang w:val="en"/>
              </w:rPr>
              <w:t>specialised</w:t>
            </w:r>
          </w:p>
          <w:p w14:paraId="65C4BBD9" w14:textId="77777777" w:rsidR="009D1ACE" w:rsidRPr="0009137D" w:rsidRDefault="0009137D">
            <w:pPr>
              <w:pStyle w:val="TableParagraph"/>
              <w:spacing w:before="1" w:line="235" w:lineRule="auto"/>
              <w:ind w:left="63"/>
              <w:rPr>
                <w:sz w:val="16"/>
                <w:lang w:val="en-US"/>
              </w:rPr>
            </w:pPr>
            <w:r w:rsidRPr="00ED1867">
              <w:rPr>
                <w:color w:val="231F20"/>
                <w:sz w:val="16"/>
                <w:lang w:val="en"/>
              </w:rPr>
              <w:t>depository or fund as well as unaided identification by the management company of the fact of variation of rights of investment unit holders in the register of investment unit holders as a result of un</w:t>
            </w:r>
            <w:r w:rsidR="00AC74CF">
              <w:rPr>
                <w:color w:val="231F20"/>
                <w:sz w:val="16"/>
                <w:lang w:val="en"/>
              </w:rPr>
              <w:t>authorised</w:t>
            </w:r>
            <w:r w:rsidRPr="00ED1867">
              <w:rPr>
                <w:color w:val="231F20"/>
                <w:sz w:val="16"/>
                <w:lang w:val="en"/>
              </w:rPr>
              <w:t xml:space="preserve"> access to the infrastructure of the management</w:t>
            </w:r>
          </w:p>
          <w:p w14:paraId="47676E31" w14:textId="77777777" w:rsidR="009D1ACE" w:rsidRPr="00ED1867" w:rsidRDefault="0009137D">
            <w:pPr>
              <w:pStyle w:val="TableParagraph"/>
              <w:spacing w:before="2" w:line="187" w:lineRule="exact"/>
              <w:ind w:left="63"/>
              <w:rPr>
                <w:sz w:val="16"/>
              </w:rPr>
            </w:pPr>
            <w:r w:rsidRPr="00ED1867">
              <w:rPr>
                <w:color w:val="231F20"/>
                <w:sz w:val="16"/>
                <w:lang w:val="en"/>
              </w:rPr>
              <w:t>company</w:t>
            </w:r>
          </w:p>
        </w:tc>
        <w:tc>
          <w:tcPr>
            <w:tcW w:w="1304" w:type="dxa"/>
          </w:tcPr>
          <w:p w14:paraId="65FB1907"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2BCA6B66" w14:textId="77777777">
        <w:trPr>
          <w:trHeight w:val="2538"/>
        </w:trPr>
        <w:tc>
          <w:tcPr>
            <w:tcW w:w="850" w:type="dxa"/>
            <w:vMerge/>
            <w:tcBorders>
              <w:top w:val="nil"/>
              <w:left w:val="single" w:sz="4" w:space="0" w:color="231F20"/>
              <w:right w:val="single" w:sz="4" w:space="0" w:color="231F20"/>
            </w:tcBorders>
          </w:tcPr>
          <w:p w14:paraId="1C0417F6" w14:textId="77777777" w:rsidR="009D1ACE" w:rsidRPr="00ED1867" w:rsidRDefault="009D1ACE">
            <w:pPr>
              <w:rPr>
                <w:sz w:val="2"/>
                <w:szCs w:val="2"/>
              </w:rPr>
            </w:pPr>
          </w:p>
        </w:tc>
        <w:tc>
          <w:tcPr>
            <w:tcW w:w="2945" w:type="dxa"/>
            <w:gridSpan w:val="3"/>
            <w:vMerge/>
            <w:tcBorders>
              <w:top w:val="nil"/>
              <w:left w:val="single" w:sz="4" w:space="0" w:color="231F20"/>
            </w:tcBorders>
          </w:tcPr>
          <w:p w14:paraId="64180A69" w14:textId="77777777" w:rsidR="009D1ACE" w:rsidRPr="00ED1867" w:rsidRDefault="009D1ACE">
            <w:pPr>
              <w:rPr>
                <w:sz w:val="2"/>
                <w:szCs w:val="2"/>
              </w:rPr>
            </w:pPr>
          </w:p>
        </w:tc>
        <w:tc>
          <w:tcPr>
            <w:tcW w:w="1416" w:type="dxa"/>
            <w:vMerge/>
            <w:tcBorders>
              <w:top w:val="nil"/>
              <w:right w:val="single" w:sz="4" w:space="0" w:color="231F20"/>
            </w:tcBorders>
          </w:tcPr>
          <w:p w14:paraId="09545A61" w14:textId="77777777" w:rsidR="009D1ACE" w:rsidRPr="00ED1867" w:rsidRDefault="009D1ACE">
            <w:pPr>
              <w:rPr>
                <w:sz w:val="2"/>
                <w:szCs w:val="2"/>
              </w:rPr>
            </w:pPr>
          </w:p>
        </w:tc>
        <w:tc>
          <w:tcPr>
            <w:tcW w:w="1414" w:type="dxa"/>
            <w:vMerge/>
            <w:tcBorders>
              <w:top w:val="nil"/>
              <w:left w:val="single" w:sz="4" w:space="0" w:color="231F20"/>
              <w:right w:val="single" w:sz="4" w:space="0" w:color="231F20"/>
            </w:tcBorders>
          </w:tcPr>
          <w:p w14:paraId="041BF4DD" w14:textId="77777777" w:rsidR="009D1ACE" w:rsidRPr="00ED1867" w:rsidRDefault="009D1ACE">
            <w:pPr>
              <w:rPr>
                <w:sz w:val="2"/>
                <w:szCs w:val="2"/>
              </w:rPr>
            </w:pPr>
          </w:p>
        </w:tc>
        <w:tc>
          <w:tcPr>
            <w:tcW w:w="850" w:type="dxa"/>
            <w:vMerge/>
            <w:tcBorders>
              <w:top w:val="nil"/>
              <w:left w:val="single" w:sz="4" w:space="0" w:color="231F20"/>
              <w:right w:val="single" w:sz="4" w:space="0" w:color="231F20"/>
            </w:tcBorders>
          </w:tcPr>
          <w:p w14:paraId="3F8D698C" w14:textId="77777777" w:rsidR="009D1ACE" w:rsidRPr="00ED1867" w:rsidRDefault="009D1ACE">
            <w:pPr>
              <w:rPr>
                <w:sz w:val="2"/>
                <w:szCs w:val="2"/>
              </w:rPr>
            </w:pPr>
          </w:p>
        </w:tc>
        <w:tc>
          <w:tcPr>
            <w:tcW w:w="793" w:type="dxa"/>
          </w:tcPr>
          <w:p w14:paraId="2F170098" w14:textId="77777777" w:rsidR="009D1ACE" w:rsidRPr="00ED1867" w:rsidRDefault="0009137D">
            <w:pPr>
              <w:pStyle w:val="TableParagraph"/>
              <w:spacing w:before="31" w:line="235" w:lineRule="auto"/>
              <w:ind w:left="62" w:right="221"/>
              <w:rPr>
                <w:sz w:val="16"/>
              </w:rPr>
            </w:pPr>
            <w:r w:rsidRPr="00ED1867">
              <w:rPr>
                <w:color w:val="231F20"/>
                <w:sz w:val="16"/>
                <w:lang w:val="en"/>
              </w:rPr>
              <w:t>[FM_ UCB_3]</w:t>
            </w:r>
          </w:p>
        </w:tc>
        <w:tc>
          <w:tcPr>
            <w:tcW w:w="2154" w:type="dxa"/>
          </w:tcPr>
          <w:p w14:paraId="207E8DCE"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redemption of an investment unit based on an electronic message of the investment unit holder, generated without its consent or based on a modified electronic message</w:t>
            </w:r>
          </w:p>
          <w:p w14:paraId="3212CF5C" w14:textId="77777777" w:rsidR="009D1ACE" w:rsidRPr="0009137D" w:rsidRDefault="0009137D">
            <w:pPr>
              <w:pStyle w:val="TableParagraph"/>
              <w:spacing w:before="2"/>
              <w:ind w:left="63"/>
              <w:rPr>
                <w:sz w:val="16"/>
                <w:lang w:val="en-US"/>
              </w:rPr>
            </w:pPr>
            <w:r w:rsidRPr="00ED1867">
              <w:rPr>
                <w:color w:val="231F20"/>
                <w:sz w:val="16"/>
                <w:lang w:val="en"/>
              </w:rPr>
              <w:t>of the investment unit holder</w:t>
            </w:r>
          </w:p>
        </w:tc>
        <w:tc>
          <w:tcPr>
            <w:tcW w:w="2154" w:type="dxa"/>
          </w:tcPr>
          <w:p w14:paraId="16A9C6C1" w14:textId="77777777" w:rsidR="009D1ACE" w:rsidRPr="0009137D" w:rsidRDefault="0009137D">
            <w:pPr>
              <w:pStyle w:val="TableParagraph"/>
              <w:spacing w:before="31" w:line="235" w:lineRule="auto"/>
              <w:ind w:left="63" w:right="514"/>
              <w:rPr>
                <w:sz w:val="16"/>
                <w:lang w:val="en-US"/>
              </w:rPr>
            </w:pPr>
            <w:r w:rsidRPr="00ED1867">
              <w:rPr>
                <w:color w:val="231F20"/>
                <w:sz w:val="16"/>
                <w:lang w:val="en"/>
              </w:rPr>
              <w:t xml:space="preserve">Receiving notification from a </w:t>
            </w:r>
            <w:r w:rsidR="00057126">
              <w:rPr>
                <w:color w:val="231F20"/>
                <w:sz w:val="16"/>
                <w:lang w:val="en"/>
              </w:rPr>
              <w:t>specialised</w:t>
            </w:r>
          </w:p>
          <w:p w14:paraId="0A3A94C9" w14:textId="77777777" w:rsidR="009D1ACE" w:rsidRPr="0009137D" w:rsidRDefault="0009137D">
            <w:pPr>
              <w:pStyle w:val="TableParagraph"/>
              <w:spacing w:before="1" w:line="235" w:lineRule="auto"/>
              <w:ind w:left="63"/>
              <w:rPr>
                <w:sz w:val="16"/>
                <w:lang w:val="en-US"/>
              </w:rPr>
            </w:pPr>
            <w:r w:rsidRPr="00ED1867">
              <w:rPr>
                <w:color w:val="231F20"/>
                <w:sz w:val="16"/>
                <w:lang w:val="en"/>
              </w:rPr>
              <w:t>depository or fund as well as unaided identification by the management company of the fact of redemption of an investment unit based on an electronic message of the investment unit holder, generated without its consent or based on a modified electronic message</w:t>
            </w:r>
          </w:p>
          <w:p w14:paraId="046A9F1E" w14:textId="77777777" w:rsidR="009D1ACE" w:rsidRPr="0009137D" w:rsidRDefault="0009137D">
            <w:pPr>
              <w:pStyle w:val="TableParagraph"/>
              <w:spacing w:before="3" w:line="187" w:lineRule="exact"/>
              <w:ind w:left="63"/>
              <w:rPr>
                <w:sz w:val="16"/>
                <w:lang w:val="en-US"/>
              </w:rPr>
            </w:pPr>
            <w:r w:rsidRPr="00ED1867">
              <w:rPr>
                <w:color w:val="231F20"/>
                <w:sz w:val="16"/>
                <w:lang w:val="en"/>
              </w:rPr>
              <w:t>of the investment unit holder</w:t>
            </w:r>
          </w:p>
        </w:tc>
        <w:tc>
          <w:tcPr>
            <w:tcW w:w="1304" w:type="dxa"/>
          </w:tcPr>
          <w:p w14:paraId="0966E8F1"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Identifier of the order</w:t>
            </w:r>
          </w:p>
          <w:p w14:paraId="4C030B04" w14:textId="77777777" w:rsidR="009D1ACE" w:rsidRPr="0009137D" w:rsidRDefault="0009137D">
            <w:pPr>
              <w:pStyle w:val="TableParagraph"/>
              <w:spacing w:before="1" w:line="235" w:lineRule="auto"/>
              <w:ind w:left="64"/>
              <w:rPr>
                <w:sz w:val="16"/>
                <w:lang w:val="en-US"/>
              </w:rPr>
            </w:pPr>
            <w:r w:rsidRPr="00ED1867">
              <w:rPr>
                <w:color w:val="231F20"/>
                <w:sz w:val="16"/>
                <w:lang w:val="en"/>
              </w:rPr>
              <w:t>to transfer funds</w:t>
            </w:r>
          </w:p>
        </w:tc>
      </w:tr>
    </w:tbl>
    <w:p w14:paraId="0F8704D2" w14:textId="77777777" w:rsidR="009D1ACE" w:rsidRPr="0009137D" w:rsidRDefault="009D1ACE">
      <w:pPr>
        <w:spacing w:line="235" w:lineRule="auto"/>
        <w:rPr>
          <w:sz w:val="16"/>
          <w:lang w:val="en-US"/>
        </w:rPr>
        <w:sectPr w:rsidR="009D1ACE" w:rsidRPr="0009137D">
          <w:headerReference w:type="even" r:id="rId95"/>
          <w:pgSz w:w="16840" w:h="11910" w:orient="landscape"/>
          <w:pgMar w:top="0" w:right="1700" w:bottom="280" w:left="1000" w:header="0" w:footer="0" w:gutter="0"/>
          <w:cols w:space="720"/>
        </w:sectPr>
      </w:pPr>
    </w:p>
    <w:p w14:paraId="49D09AD2"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035072" behindDoc="0" locked="0" layoutInCell="1" allowOverlap="1" wp14:anchorId="266A70AA" wp14:editId="5C710252">
                <wp:simplePos x="0" y="0"/>
                <wp:positionH relativeFrom="page">
                  <wp:posOffset>9862185</wp:posOffset>
                </wp:positionH>
                <wp:positionV relativeFrom="page">
                  <wp:posOffset>720090</wp:posOffset>
                </wp:positionV>
                <wp:extent cx="3175" cy="6120130"/>
                <wp:effectExtent l="0" t="0" r="0" b="0"/>
                <wp:wrapNone/>
                <wp:docPr id="2176" name="Group 2024"/>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77" name="Line 2025"/>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78" name="Line 2026"/>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79" name="Line 2027"/>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24" o:spid="_x0000_s1892" style="width:0.25pt;height:481.9pt;margin-top:56.7pt;margin-left:776.55pt;mso-position-horizontal-relative:page;mso-position-vertical-relative:page;position:absolute;z-index:252036096" coordorigin="15531,1134" coordsize="5,9638">
                <v:line id="Line 2025" o:spid="_x0000_s1893" style="mso-wrap-style:square;position:absolute;visibility:visible" from="15534,1134" to="15534,5783" o:connectortype="straight" strokecolor="#231f20" strokeweight="0.25pt"/>
                <v:line id="Line 2026" o:spid="_x0000_s1894" style="mso-wrap-style:square;position:absolute;visibility:visible" from="15534,5783" to="15534,9921" o:connectortype="straight" strokecolor="#231f20" strokeweight="0.25pt"/>
                <v:line id="Line 2027" o:spid="_x0000_s1895"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38144" behindDoc="0" locked="0" layoutInCell="1" allowOverlap="1" wp14:anchorId="7672F873" wp14:editId="33B24CDD">
                <wp:simplePos x="0" y="0"/>
                <wp:positionH relativeFrom="page">
                  <wp:posOffset>9874250</wp:posOffset>
                </wp:positionH>
                <wp:positionV relativeFrom="page">
                  <wp:posOffset>5039995</wp:posOffset>
                </wp:positionV>
                <wp:extent cx="259080" cy="1812925"/>
                <wp:effectExtent l="0" t="0" r="0" b="0"/>
                <wp:wrapNone/>
                <wp:docPr id="2175" name="Text Box 2023"/>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B5780"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143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2F873" id="Text Box 2023" o:spid="_x0000_s1114" type="#_x0000_t202" style="position:absolute;margin-left:777.5pt;margin-top:396.85pt;width:20.4pt;height:142.75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D4N7hMsAEAAE8DAAAOAAAAAAAAAAAAAAAAAC4CAABkcnMvZTJv&#10;RG9jLnhtbFBLAQItABQABgAIAAAAIQD/D/Zx5AAAAA4BAAAPAAAAAAAAAAAAAAAAAAoEAABkcnMv&#10;ZG93bnJldi54bWxQSwUGAAAAAAQABADzAAAAGwUAAAAA&#10;" filled="f" stroked="f">
                <v:textbox style="layout-flow:vertical" inset="0,0,0,0">
                  <w:txbxContent>
                    <w:p w14:paraId="2BEB5780"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143</w:t>
                      </w:r>
                    </w:p>
                  </w:txbxContent>
                </v:textbox>
                <w10:wrap anchorx="page" anchory="page"/>
              </v:shape>
            </w:pict>
          </mc:Fallback>
        </mc:AlternateContent>
      </w:r>
    </w:p>
    <w:p w14:paraId="62D03C69" w14:textId="77777777" w:rsidR="009D1ACE" w:rsidRPr="0009137D" w:rsidRDefault="009D1ACE">
      <w:pPr>
        <w:pStyle w:val="a3"/>
        <w:rPr>
          <w:rFonts w:ascii="Times New Roman"/>
          <w:lang w:val="en-US"/>
        </w:rPr>
      </w:pPr>
    </w:p>
    <w:p w14:paraId="69AA64FA" w14:textId="77777777" w:rsidR="009D1ACE" w:rsidRPr="0009137D" w:rsidRDefault="009D1ACE">
      <w:pPr>
        <w:pStyle w:val="a3"/>
        <w:rPr>
          <w:rFonts w:ascii="Times New Roman"/>
          <w:lang w:val="en-US"/>
        </w:rPr>
      </w:pPr>
    </w:p>
    <w:p w14:paraId="48F0CD0C" w14:textId="77777777" w:rsidR="009D1ACE" w:rsidRPr="0009137D" w:rsidRDefault="009D1ACE">
      <w:pPr>
        <w:pStyle w:val="a3"/>
        <w:rPr>
          <w:rFonts w:ascii="Times New Roman"/>
          <w:lang w:val="en-US"/>
        </w:rPr>
      </w:pPr>
    </w:p>
    <w:p w14:paraId="58F7135C"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04382A9" w14:textId="77777777">
        <w:trPr>
          <w:trHeight w:val="1770"/>
        </w:trPr>
        <w:tc>
          <w:tcPr>
            <w:tcW w:w="850" w:type="dxa"/>
            <w:tcBorders>
              <w:left w:val="single" w:sz="4" w:space="0" w:color="231F20"/>
            </w:tcBorders>
          </w:tcPr>
          <w:p w14:paraId="19AE8DA3"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587C5831"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35502F8F"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603D6008"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2D9A0001"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07FEEBD3"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59A9BFBD"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602D9771"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5017A576"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363390C9"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73463E97"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68DC234F"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621C9CA9" w14:textId="77777777">
        <w:trPr>
          <w:trHeight w:val="810"/>
        </w:trPr>
        <w:tc>
          <w:tcPr>
            <w:tcW w:w="850" w:type="dxa"/>
            <w:vMerge w:val="restart"/>
            <w:tcBorders>
              <w:left w:val="single" w:sz="4" w:space="0" w:color="231F20"/>
              <w:right w:val="single" w:sz="4" w:space="0" w:color="231F20"/>
            </w:tcBorders>
          </w:tcPr>
          <w:p w14:paraId="18F87BFE"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right w:val="single" w:sz="4" w:space="0" w:color="231F20"/>
            </w:tcBorders>
          </w:tcPr>
          <w:p w14:paraId="0FB976A6" w14:textId="77777777" w:rsidR="009D1ACE" w:rsidRPr="0009137D" w:rsidRDefault="009D1ACE">
            <w:pPr>
              <w:pStyle w:val="TableParagraph"/>
              <w:rPr>
                <w:rFonts w:ascii="Times New Roman"/>
                <w:sz w:val="16"/>
                <w:lang w:val="en-US"/>
              </w:rPr>
            </w:pPr>
          </w:p>
        </w:tc>
        <w:tc>
          <w:tcPr>
            <w:tcW w:w="1416" w:type="dxa"/>
            <w:vMerge w:val="restart"/>
            <w:tcBorders>
              <w:left w:val="single" w:sz="4" w:space="0" w:color="231F20"/>
            </w:tcBorders>
          </w:tcPr>
          <w:p w14:paraId="59097AB2" w14:textId="77777777" w:rsidR="009D1ACE" w:rsidRPr="0009137D" w:rsidRDefault="009D1ACE">
            <w:pPr>
              <w:pStyle w:val="TableParagraph"/>
              <w:rPr>
                <w:rFonts w:ascii="Times New Roman"/>
                <w:sz w:val="16"/>
                <w:lang w:val="en-US"/>
              </w:rPr>
            </w:pPr>
          </w:p>
        </w:tc>
        <w:tc>
          <w:tcPr>
            <w:tcW w:w="1414" w:type="dxa"/>
            <w:vMerge w:val="restart"/>
          </w:tcPr>
          <w:p w14:paraId="5BB4E7F0" w14:textId="77777777" w:rsidR="009D1ACE" w:rsidRPr="0009137D" w:rsidRDefault="009D1ACE">
            <w:pPr>
              <w:pStyle w:val="TableParagraph"/>
              <w:rPr>
                <w:rFonts w:ascii="Times New Roman"/>
                <w:sz w:val="16"/>
                <w:lang w:val="en-US"/>
              </w:rPr>
            </w:pPr>
          </w:p>
        </w:tc>
        <w:tc>
          <w:tcPr>
            <w:tcW w:w="850" w:type="dxa"/>
            <w:vMerge w:val="restart"/>
          </w:tcPr>
          <w:p w14:paraId="4632C3E5" w14:textId="77777777" w:rsidR="009D1ACE" w:rsidRPr="0009137D" w:rsidRDefault="009D1ACE">
            <w:pPr>
              <w:pStyle w:val="TableParagraph"/>
              <w:rPr>
                <w:rFonts w:ascii="Times New Roman"/>
                <w:sz w:val="16"/>
                <w:lang w:val="en-US"/>
              </w:rPr>
            </w:pPr>
          </w:p>
        </w:tc>
        <w:tc>
          <w:tcPr>
            <w:tcW w:w="793" w:type="dxa"/>
            <w:vMerge w:val="restart"/>
          </w:tcPr>
          <w:p w14:paraId="2491FCA3" w14:textId="77777777" w:rsidR="009D1ACE" w:rsidRPr="0009137D" w:rsidRDefault="009D1ACE">
            <w:pPr>
              <w:pStyle w:val="TableParagraph"/>
              <w:rPr>
                <w:rFonts w:ascii="Times New Roman"/>
                <w:sz w:val="16"/>
                <w:lang w:val="en-US"/>
              </w:rPr>
            </w:pPr>
          </w:p>
        </w:tc>
        <w:tc>
          <w:tcPr>
            <w:tcW w:w="2154" w:type="dxa"/>
            <w:vMerge w:val="restart"/>
          </w:tcPr>
          <w:p w14:paraId="0F95C7E5" w14:textId="77777777" w:rsidR="009D1ACE" w:rsidRPr="0009137D" w:rsidRDefault="009D1ACE">
            <w:pPr>
              <w:pStyle w:val="TableParagraph"/>
              <w:rPr>
                <w:rFonts w:ascii="Times New Roman"/>
                <w:sz w:val="16"/>
                <w:lang w:val="en-US"/>
              </w:rPr>
            </w:pPr>
          </w:p>
        </w:tc>
        <w:tc>
          <w:tcPr>
            <w:tcW w:w="2154" w:type="dxa"/>
            <w:vMerge w:val="restart"/>
          </w:tcPr>
          <w:p w14:paraId="00224508" w14:textId="77777777" w:rsidR="009D1ACE" w:rsidRPr="0009137D" w:rsidRDefault="009D1ACE">
            <w:pPr>
              <w:pStyle w:val="TableParagraph"/>
              <w:rPr>
                <w:rFonts w:ascii="Times New Roman"/>
                <w:sz w:val="16"/>
                <w:lang w:val="en-US"/>
              </w:rPr>
            </w:pPr>
          </w:p>
        </w:tc>
        <w:tc>
          <w:tcPr>
            <w:tcW w:w="1304" w:type="dxa"/>
          </w:tcPr>
          <w:p w14:paraId="3DBEF728"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the credit institution - the recipient of the order</w:t>
            </w:r>
          </w:p>
        </w:tc>
      </w:tr>
      <w:tr w:rsidR="00831436" w:rsidRPr="00542559" w14:paraId="5A5C3656" w14:textId="77777777">
        <w:trPr>
          <w:trHeight w:val="618"/>
        </w:trPr>
        <w:tc>
          <w:tcPr>
            <w:tcW w:w="850" w:type="dxa"/>
            <w:vMerge/>
            <w:tcBorders>
              <w:top w:val="nil"/>
              <w:left w:val="single" w:sz="4" w:space="0" w:color="231F20"/>
              <w:right w:val="single" w:sz="4" w:space="0" w:color="231F20"/>
            </w:tcBorders>
          </w:tcPr>
          <w:p w14:paraId="7EB2F388"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32359714" w14:textId="77777777" w:rsidR="009D1ACE" w:rsidRPr="0009137D" w:rsidRDefault="009D1ACE">
            <w:pPr>
              <w:rPr>
                <w:sz w:val="2"/>
                <w:szCs w:val="2"/>
                <w:lang w:val="en-US"/>
              </w:rPr>
            </w:pPr>
          </w:p>
        </w:tc>
        <w:tc>
          <w:tcPr>
            <w:tcW w:w="1416" w:type="dxa"/>
            <w:vMerge/>
            <w:tcBorders>
              <w:top w:val="nil"/>
              <w:left w:val="single" w:sz="4" w:space="0" w:color="231F20"/>
            </w:tcBorders>
          </w:tcPr>
          <w:p w14:paraId="4CF198AE" w14:textId="77777777" w:rsidR="009D1ACE" w:rsidRPr="0009137D" w:rsidRDefault="009D1ACE">
            <w:pPr>
              <w:rPr>
                <w:sz w:val="2"/>
                <w:szCs w:val="2"/>
                <w:lang w:val="en-US"/>
              </w:rPr>
            </w:pPr>
          </w:p>
        </w:tc>
        <w:tc>
          <w:tcPr>
            <w:tcW w:w="1414" w:type="dxa"/>
            <w:vMerge/>
            <w:tcBorders>
              <w:top w:val="nil"/>
            </w:tcBorders>
          </w:tcPr>
          <w:p w14:paraId="6B7B30D0" w14:textId="77777777" w:rsidR="009D1ACE" w:rsidRPr="0009137D" w:rsidRDefault="009D1ACE">
            <w:pPr>
              <w:rPr>
                <w:sz w:val="2"/>
                <w:szCs w:val="2"/>
                <w:lang w:val="en-US"/>
              </w:rPr>
            </w:pPr>
          </w:p>
        </w:tc>
        <w:tc>
          <w:tcPr>
            <w:tcW w:w="850" w:type="dxa"/>
            <w:vMerge/>
            <w:tcBorders>
              <w:top w:val="nil"/>
            </w:tcBorders>
          </w:tcPr>
          <w:p w14:paraId="700C8116" w14:textId="77777777" w:rsidR="009D1ACE" w:rsidRPr="0009137D" w:rsidRDefault="009D1ACE">
            <w:pPr>
              <w:rPr>
                <w:sz w:val="2"/>
                <w:szCs w:val="2"/>
                <w:lang w:val="en-US"/>
              </w:rPr>
            </w:pPr>
          </w:p>
        </w:tc>
        <w:tc>
          <w:tcPr>
            <w:tcW w:w="793" w:type="dxa"/>
            <w:vMerge/>
            <w:tcBorders>
              <w:top w:val="nil"/>
            </w:tcBorders>
          </w:tcPr>
          <w:p w14:paraId="2AC12DFE" w14:textId="77777777" w:rsidR="009D1ACE" w:rsidRPr="0009137D" w:rsidRDefault="009D1ACE">
            <w:pPr>
              <w:rPr>
                <w:sz w:val="2"/>
                <w:szCs w:val="2"/>
                <w:lang w:val="en-US"/>
              </w:rPr>
            </w:pPr>
          </w:p>
        </w:tc>
        <w:tc>
          <w:tcPr>
            <w:tcW w:w="2154" w:type="dxa"/>
            <w:vMerge/>
            <w:tcBorders>
              <w:top w:val="nil"/>
            </w:tcBorders>
          </w:tcPr>
          <w:p w14:paraId="500E2CA2" w14:textId="77777777" w:rsidR="009D1ACE" w:rsidRPr="0009137D" w:rsidRDefault="009D1ACE">
            <w:pPr>
              <w:rPr>
                <w:sz w:val="2"/>
                <w:szCs w:val="2"/>
                <w:lang w:val="en-US"/>
              </w:rPr>
            </w:pPr>
          </w:p>
        </w:tc>
        <w:tc>
          <w:tcPr>
            <w:tcW w:w="2154" w:type="dxa"/>
            <w:vMerge/>
            <w:tcBorders>
              <w:top w:val="nil"/>
            </w:tcBorders>
          </w:tcPr>
          <w:p w14:paraId="4AD32801" w14:textId="77777777" w:rsidR="009D1ACE" w:rsidRPr="0009137D" w:rsidRDefault="009D1ACE">
            <w:pPr>
              <w:rPr>
                <w:sz w:val="2"/>
                <w:szCs w:val="2"/>
                <w:lang w:val="en-US"/>
              </w:rPr>
            </w:pPr>
          </w:p>
        </w:tc>
        <w:tc>
          <w:tcPr>
            <w:tcW w:w="1304" w:type="dxa"/>
          </w:tcPr>
          <w:p w14:paraId="21B29072" w14:textId="77777777" w:rsidR="009D1ACE" w:rsidRPr="0009137D" w:rsidRDefault="0009137D">
            <w:pPr>
              <w:pStyle w:val="TableParagraph"/>
              <w:spacing w:before="27" w:line="192" w:lineRule="exact"/>
              <w:ind w:left="64" w:right="169"/>
              <w:jc w:val="both"/>
              <w:rPr>
                <w:sz w:val="16"/>
                <w:lang w:val="en-US"/>
              </w:rPr>
            </w:pPr>
            <w:r w:rsidRPr="00ED1867">
              <w:rPr>
                <w:color w:val="231F20"/>
                <w:sz w:val="16"/>
                <w:lang w:val="en"/>
              </w:rPr>
              <w:t>No. of recipient's account in the credit institution</w:t>
            </w:r>
          </w:p>
        </w:tc>
      </w:tr>
      <w:tr w:rsidR="00831436" w:rsidRPr="00542559" w14:paraId="493D8FC4" w14:textId="77777777">
        <w:trPr>
          <w:trHeight w:val="618"/>
        </w:trPr>
        <w:tc>
          <w:tcPr>
            <w:tcW w:w="850" w:type="dxa"/>
            <w:vMerge/>
            <w:tcBorders>
              <w:top w:val="nil"/>
              <w:left w:val="single" w:sz="4" w:space="0" w:color="231F20"/>
              <w:right w:val="single" w:sz="4" w:space="0" w:color="231F20"/>
            </w:tcBorders>
          </w:tcPr>
          <w:p w14:paraId="1E9D61AD"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16B8FAEC" w14:textId="77777777" w:rsidR="009D1ACE" w:rsidRPr="0009137D" w:rsidRDefault="009D1ACE">
            <w:pPr>
              <w:rPr>
                <w:sz w:val="2"/>
                <w:szCs w:val="2"/>
                <w:lang w:val="en-US"/>
              </w:rPr>
            </w:pPr>
          </w:p>
        </w:tc>
        <w:tc>
          <w:tcPr>
            <w:tcW w:w="1416" w:type="dxa"/>
            <w:vMerge/>
            <w:tcBorders>
              <w:top w:val="nil"/>
              <w:left w:val="single" w:sz="4" w:space="0" w:color="231F20"/>
            </w:tcBorders>
          </w:tcPr>
          <w:p w14:paraId="517EF7BD" w14:textId="77777777" w:rsidR="009D1ACE" w:rsidRPr="0009137D" w:rsidRDefault="009D1ACE">
            <w:pPr>
              <w:rPr>
                <w:sz w:val="2"/>
                <w:szCs w:val="2"/>
                <w:lang w:val="en-US"/>
              </w:rPr>
            </w:pPr>
          </w:p>
        </w:tc>
        <w:tc>
          <w:tcPr>
            <w:tcW w:w="1414" w:type="dxa"/>
            <w:vMerge/>
            <w:tcBorders>
              <w:top w:val="nil"/>
            </w:tcBorders>
          </w:tcPr>
          <w:p w14:paraId="0EF2FCDB" w14:textId="77777777" w:rsidR="009D1ACE" w:rsidRPr="0009137D" w:rsidRDefault="009D1ACE">
            <w:pPr>
              <w:rPr>
                <w:sz w:val="2"/>
                <w:szCs w:val="2"/>
                <w:lang w:val="en-US"/>
              </w:rPr>
            </w:pPr>
          </w:p>
        </w:tc>
        <w:tc>
          <w:tcPr>
            <w:tcW w:w="850" w:type="dxa"/>
            <w:vMerge/>
            <w:tcBorders>
              <w:top w:val="nil"/>
            </w:tcBorders>
          </w:tcPr>
          <w:p w14:paraId="1ADB2651" w14:textId="77777777" w:rsidR="009D1ACE" w:rsidRPr="0009137D" w:rsidRDefault="009D1ACE">
            <w:pPr>
              <w:rPr>
                <w:sz w:val="2"/>
                <w:szCs w:val="2"/>
                <w:lang w:val="en-US"/>
              </w:rPr>
            </w:pPr>
          </w:p>
        </w:tc>
        <w:tc>
          <w:tcPr>
            <w:tcW w:w="793" w:type="dxa"/>
            <w:vMerge/>
            <w:tcBorders>
              <w:top w:val="nil"/>
            </w:tcBorders>
          </w:tcPr>
          <w:p w14:paraId="6459B336" w14:textId="77777777" w:rsidR="009D1ACE" w:rsidRPr="0009137D" w:rsidRDefault="009D1ACE">
            <w:pPr>
              <w:rPr>
                <w:sz w:val="2"/>
                <w:szCs w:val="2"/>
                <w:lang w:val="en-US"/>
              </w:rPr>
            </w:pPr>
          </w:p>
        </w:tc>
        <w:tc>
          <w:tcPr>
            <w:tcW w:w="2154" w:type="dxa"/>
            <w:vMerge/>
            <w:tcBorders>
              <w:top w:val="nil"/>
            </w:tcBorders>
          </w:tcPr>
          <w:p w14:paraId="603D0AE3" w14:textId="77777777" w:rsidR="009D1ACE" w:rsidRPr="0009137D" w:rsidRDefault="009D1ACE">
            <w:pPr>
              <w:rPr>
                <w:sz w:val="2"/>
                <w:szCs w:val="2"/>
                <w:lang w:val="en-US"/>
              </w:rPr>
            </w:pPr>
          </w:p>
        </w:tc>
        <w:tc>
          <w:tcPr>
            <w:tcW w:w="2154" w:type="dxa"/>
            <w:vMerge/>
            <w:tcBorders>
              <w:top w:val="nil"/>
            </w:tcBorders>
          </w:tcPr>
          <w:p w14:paraId="20D7925D" w14:textId="77777777" w:rsidR="009D1ACE" w:rsidRPr="0009137D" w:rsidRDefault="009D1ACE">
            <w:pPr>
              <w:rPr>
                <w:sz w:val="2"/>
                <w:szCs w:val="2"/>
                <w:lang w:val="en-US"/>
              </w:rPr>
            </w:pPr>
          </w:p>
        </w:tc>
        <w:tc>
          <w:tcPr>
            <w:tcW w:w="1304" w:type="dxa"/>
          </w:tcPr>
          <w:p w14:paraId="0916C2D8"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recipient's credit institution</w:t>
            </w:r>
          </w:p>
        </w:tc>
      </w:tr>
      <w:tr w:rsidR="00831436" w:rsidRPr="00542559" w14:paraId="0F1F4696" w14:textId="77777777">
        <w:trPr>
          <w:trHeight w:val="1770"/>
        </w:trPr>
        <w:tc>
          <w:tcPr>
            <w:tcW w:w="850" w:type="dxa"/>
            <w:vMerge/>
            <w:tcBorders>
              <w:top w:val="nil"/>
              <w:left w:val="single" w:sz="4" w:space="0" w:color="231F20"/>
              <w:right w:val="single" w:sz="4" w:space="0" w:color="231F20"/>
            </w:tcBorders>
          </w:tcPr>
          <w:p w14:paraId="59C12DFD"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630E304E" w14:textId="77777777" w:rsidR="009D1ACE" w:rsidRPr="0009137D" w:rsidRDefault="009D1ACE">
            <w:pPr>
              <w:rPr>
                <w:sz w:val="2"/>
                <w:szCs w:val="2"/>
                <w:lang w:val="en-US"/>
              </w:rPr>
            </w:pPr>
          </w:p>
        </w:tc>
        <w:tc>
          <w:tcPr>
            <w:tcW w:w="1416" w:type="dxa"/>
            <w:vMerge/>
            <w:tcBorders>
              <w:top w:val="nil"/>
              <w:left w:val="single" w:sz="4" w:space="0" w:color="231F20"/>
            </w:tcBorders>
          </w:tcPr>
          <w:p w14:paraId="326001AB" w14:textId="77777777" w:rsidR="009D1ACE" w:rsidRPr="0009137D" w:rsidRDefault="009D1ACE">
            <w:pPr>
              <w:rPr>
                <w:sz w:val="2"/>
                <w:szCs w:val="2"/>
                <w:lang w:val="en-US"/>
              </w:rPr>
            </w:pPr>
          </w:p>
        </w:tc>
        <w:tc>
          <w:tcPr>
            <w:tcW w:w="1414" w:type="dxa"/>
            <w:vMerge/>
            <w:tcBorders>
              <w:top w:val="nil"/>
            </w:tcBorders>
          </w:tcPr>
          <w:p w14:paraId="282CD517" w14:textId="77777777" w:rsidR="009D1ACE" w:rsidRPr="0009137D" w:rsidRDefault="009D1ACE">
            <w:pPr>
              <w:rPr>
                <w:sz w:val="2"/>
                <w:szCs w:val="2"/>
                <w:lang w:val="en-US"/>
              </w:rPr>
            </w:pPr>
          </w:p>
        </w:tc>
        <w:tc>
          <w:tcPr>
            <w:tcW w:w="850" w:type="dxa"/>
            <w:vMerge/>
            <w:tcBorders>
              <w:top w:val="nil"/>
            </w:tcBorders>
          </w:tcPr>
          <w:p w14:paraId="5AF79045" w14:textId="77777777" w:rsidR="009D1ACE" w:rsidRPr="0009137D" w:rsidRDefault="009D1ACE">
            <w:pPr>
              <w:rPr>
                <w:sz w:val="2"/>
                <w:szCs w:val="2"/>
                <w:lang w:val="en-US"/>
              </w:rPr>
            </w:pPr>
          </w:p>
        </w:tc>
        <w:tc>
          <w:tcPr>
            <w:tcW w:w="793" w:type="dxa"/>
            <w:vMerge w:val="restart"/>
          </w:tcPr>
          <w:p w14:paraId="66669AC1" w14:textId="77777777" w:rsidR="009D1ACE" w:rsidRPr="00ED1867" w:rsidRDefault="0009137D">
            <w:pPr>
              <w:pStyle w:val="TableParagraph"/>
              <w:spacing w:before="31" w:line="235" w:lineRule="auto"/>
              <w:ind w:left="62" w:right="221"/>
              <w:rPr>
                <w:sz w:val="16"/>
              </w:rPr>
            </w:pPr>
            <w:r w:rsidRPr="00ED1867">
              <w:rPr>
                <w:color w:val="231F20"/>
                <w:sz w:val="16"/>
                <w:lang w:val="en"/>
              </w:rPr>
              <w:t>[FM_ UCB_4]</w:t>
            </w:r>
          </w:p>
        </w:tc>
        <w:tc>
          <w:tcPr>
            <w:tcW w:w="2154" w:type="dxa"/>
            <w:vMerge w:val="restart"/>
          </w:tcPr>
          <w:p w14:paraId="094BC957" w14:textId="77777777" w:rsidR="009D1ACE" w:rsidRPr="0009137D" w:rsidRDefault="0009137D">
            <w:pPr>
              <w:pStyle w:val="TableParagraph"/>
              <w:spacing w:before="31" w:line="235" w:lineRule="auto"/>
              <w:ind w:left="63" w:right="76"/>
              <w:rPr>
                <w:sz w:val="16"/>
                <w:lang w:val="en-US"/>
              </w:rPr>
            </w:pPr>
            <w:r w:rsidRPr="00ED1867">
              <w:rPr>
                <w:color w:val="231F20"/>
                <w:sz w:val="16"/>
                <w:lang w:val="en"/>
              </w:rPr>
              <w:t>Incident related to redemption of an investment unit as a result of un</w:t>
            </w:r>
            <w:r w:rsidR="00AC74CF">
              <w:rPr>
                <w:color w:val="231F20"/>
                <w:sz w:val="16"/>
                <w:lang w:val="en"/>
              </w:rPr>
              <w:t>authorised</w:t>
            </w:r>
            <w:r w:rsidRPr="00ED1867">
              <w:rPr>
                <w:color w:val="231F20"/>
                <w:sz w:val="16"/>
                <w:lang w:val="en"/>
              </w:rPr>
              <w:t xml:space="preserve"> access to the management company's infrastructure</w:t>
            </w:r>
          </w:p>
        </w:tc>
        <w:tc>
          <w:tcPr>
            <w:tcW w:w="2154" w:type="dxa"/>
            <w:vMerge w:val="restart"/>
          </w:tcPr>
          <w:p w14:paraId="3B77BF4F" w14:textId="77777777" w:rsidR="009D1ACE" w:rsidRPr="0009137D" w:rsidRDefault="0009137D">
            <w:pPr>
              <w:pStyle w:val="TableParagraph"/>
              <w:spacing w:before="31" w:line="235" w:lineRule="auto"/>
              <w:ind w:left="63" w:right="514"/>
              <w:rPr>
                <w:sz w:val="16"/>
                <w:lang w:val="en-US"/>
              </w:rPr>
            </w:pPr>
            <w:r w:rsidRPr="00ED1867">
              <w:rPr>
                <w:color w:val="231F20"/>
                <w:sz w:val="16"/>
                <w:lang w:val="en"/>
              </w:rPr>
              <w:t xml:space="preserve">Receiving notification from a </w:t>
            </w:r>
            <w:r w:rsidR="00057126">
              <w:rPr>
                <w:color w:val="231F20"/>
                <w:sz w:val="16"/>
                <w:lang w:val="en"/>
              </w:rPr>
              <w:t>specialised</w:t>
            </w:r>
          </w:p>
          <w:p w14:paraId="7BF31615" w14:textId="77777777" w:rsidR="009D1ACE" w:rsidRPr="0009137D" w:rsidRDefault="0009137D">
            <w:pPr>
              <w:pStyle w:val="TableParagraph"/>
              <w:spacing w:before="1" w:line="235" w:lineRule="auto"/>
              <w:ind w:left="63"/>
              <w:rPr>
                <w:sz w:val="16"/>
                <w:lang w:val="en-US"/>
              </w:rPr>
            </w:pPr>
            <w:r w:rsidRPr="00ED1867">
              <w:rPr>
                <w:color w:val="231F20"/>
                <w:sz w:val="16"/>
                <w:lang w:val="en"/>
              </w:rPr>
              <w:t>depository or fund as well as unaided identification by the management company</w:t>
            </w:r>
          </w:p>
          <w:p w14:paraId="37A32269" w14:textId="77777777" w:rsidR="009D1ACE" w:rsidRPr="0009137D" w:rsidRDefault="0009137D">
            <w:pPr>
              <w:pStyle w:val="TableParagraph"/>
              <w:spacing w:before="2" w:line="235" w:lineRule="auto"/>
              <w:ind w:left="63"/>
              <w:rPr>
                <w:sz w:val="16"/>
                <w:lang w:val="en-US"/>
              </w:rPr>
            </w:pPr>
            <w:r w:rsidRPr="00ED1867">
              <w:rPr>
                <w:color w:val="231F20"/>
                <w:sz w:val="16"/>
                <w:lang w:val="en"/>
              </w:rPr>
              <w:t>of the fact of redemption of an investment unit as a result of un</w:t>
            </w:r>
            <w:r w:rsidR="00AC74CF">
              <w:rPr>
                <w:color w:val="231F20"/>
                <w:sz w:val="16"/>
                <w:lang w:val="en"/>
              </w:rPr>
              <w:t>authorised</w:t>
            </w:r>
            <w:r w:rsidRPr="00ED1867">
              <w:rPr>
                <w:color w:val="231F20"/>
                <w:sz w:val="16"/>
                <w:lang w:val="en"/>
              </w:rPr>
              <w:t xml:space="preserve"> access</w:t>
            </w:r>
          </w:p>
          <w:p w14:paraId="086BD683" w14:textId="77777777" w:rsidR="009D1ACE" w:rsidRPr="0009137D" w:rsidRDefault="0009137D">
            <w:pPr>
              <w:pStyle w:val="TableParagraph"/>
              <w:spacing w:before="1" w:line="235" w:lineRule="auto"/>
              <w:ind w:left="63"/>
              <w:rPr>
                <w:sz w:val="16"/>
                <w:lang w:val="en-US"/>
              </w:rPr>
            </w:pPr>
            <w:r w:rsidRPr="00ED1867">
              <w:rPr>
                <w:color w:val="231F20"/>
                <w:sz w:val="16"/>
                <w:lang w:val="en"/>
              </w:rPr>
              <w:t>to the management company's infrastructure</w:t>
            </w:r>
          </w:p>
        </w:tc>
        <w:tc>
          <w:tcPr>
            <w:tcW w:w="1304" w:type="dxa"/>
          </w:tcPr>
          <w:p w14:paraId="2C111431"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Identifier of the order</w:t>
            </w:r>
          </w:p>
          <w:p w14:paraId="264062E9" w14:textId="77777777" w:rsidR="009D1ACE" w:rsidRPr="0009137D" w:rsidRDefault="0009137D">
            <w:pPr>
              <w:pStyle w:val="TableParagraph"/>
              <w:spacing w:before="1" w:line="235" w:lineRule="auto"/>
              <w:ind w:left="64"/>
              <w:rPr>
                <w:sz w:val="16"/>
                <w:lang w:val="en-US"/>
              </w:rPr>
            </w:pPr>
            <w:r w:rsidRPr="00ED1867">
              <w:rPr>
                <w:color w:val="231F20"/>
                <w:sz w:val="16"/>
                <w:lang w:val="en"/>
              </w:rPr>
              <w:t>to transfer funds</w:t>
            </w:r>
          </w:p>
        </w:tc>
      </w:tr>
      <w:tr w:rsidR="00831436" w:rsidRPr="00542559" w14:paraId="30590523" w14:textId="77777777">
        <w:trPr>
          <w:trHeight w:val="810"/>
        </w:trPr>
        <w:tc>
          <w:tcPr>
            <w:tcW w:w="850" w:type="dxa"/>
            <w:vMerge/>
            <w:tcBorders>
              <w:top w:val="nil"/>
              <w:left w:val="single" w:sz="4" w:space="0" w:color="231F20"/>
              <w:right w:val="single" w:sz="4" w:space="0" w:color="231F20"/>
            </w:tcBorders>
          </w:tcPr>
          <w:p w14:paraId="3DE395F9"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5EFD551C" w14:textId="77777777" w:rsidR="009D1ACE" w:rsidRPr="0009137D" w:rsidRDefault="009D1ACE">
            <w:pPr>
              <w:rPr>
                <w:sz w:val="2"/>
                <w:szCs w:val="2"/>
                <w:lang w:val="en-US"/>
              </w:rPr>
            </w:pPr>
          </w:p>
        </w:tc>
        <w:tc>
          <w:tcPr>
            <w:tcW w:w="1416" w:type="dxa"/>
            <w:vMerge/>
            <w:tcBorders>
              <w:top w:val="nil"/>
              <w:left w:val="single" w:sz="4" w:space="0" w:color="231F20"/>
            </w:tcBorders>
          </w:tcPr>
          <w:p w14:paraId="37B70357" w14:textId="77777777" w:rsidR="009D1ACE" w:rsidRPr="0009137D" w:rsidRDefault="009D1ACE">
            <w:pPr>
              <w:rPr>
                <w:sz w:val="2"/>
                <w:szCs w:val="2"/>
                <w:lang w:val="en-US"/>
              </w:rPr>
            </w:pPr>
          </w:p>
        </w:tc>
        <w:tc>
          <w:tcPr>
            <w:tcW w:w="1414" w:type="dxa"/>
            <w:vMerge/>
            <w:tcBorders>
              <w:top w:val="nil"/>
            </w:tcBorders>
          </w:tcPr>
          <w:p w14:paraId="0307F73A" w14:textId="77777777" w:rsidR="009D1ACE" w:rsidRPr="0009137D" w:rsidRDefault="009D1ACE">
            <w:pPr>
              <w:rPr>
                <w:sz w:val="2"/>
                <w:szCs w:val="2"/>
                <w:lang w:val="en-US"/>
              </w:rPr>
            </w:pPr>
          </w:p>
        </w:tc>
        <w:tc>
          <w:tcPr>
            <w:tcW w:w="850" w:type="dxa"/>
            <w:vMerge/>
            <w:tcBorders>
              <w:top w:val="nil"/>
            </w:tcBorders>
          </w:tcPr>
          <w:p w14:paraId="63A41EA5" w14:textId="77777777" w:rsidR="009D1ACE" w:rsidRPr="0009137D" w:rsidRDefault="009D1ACE">
            <w:pPr>
              <w:rPr>
                <w:sz w:val="2"/>
                <w:szCs w:val="2"/>
                <w:lang w:val="en-US"/>
              </w:rPr>
            </w:pPr>
          </w:p>
        </w:tc>
        <w:tc>
          <w:tcPr>
            <w:tcW w:w="793" w:type="dxa"/>
            <w:vMerge/>
            <w:tcBorders>
              <w:top w:val="nil"/>
            </w:tcBorders>
          </w:tcPr>
          <w:p w14:paraId="2A389116" w14:textId="77777777" w:rsidR="009D1ACE" w:rsidRPr="0009137D" w:rsidRDefault="009D1ACE">
            <w:pPr>
              <w:rPr>
                <w:sz w:val="2"/>
                <w:szCs w:val="2"/>
                <w:lang w:val="en-US"/>
              </w:rPr>
            </w:pPr>
          </w:p>
        </w:tc>
        <w:tc>
          <w:tcPr>
            <w:tcW w:w="2154" w:type="dxa"/>
            <w:vMerge/>
            <w:tcBorders>
              <w:top w:val="nil"/>
            </w:tcBorders>
          </w:tcPr>
          <w:p w14:paraId="5722CE1C" w14:textId="77777777" w:rsidR="009D1ACE" w:rsidRPr="0009137D" w:rsidRDefault="009D1ACE">
            <w:pPr>
              <w:rPr>
                <w:sz w:val="2"/>
                <w:szCs w:val="2"/>
                <w:lang w:val="en-US"/>
              </w:rPr>
            </w:pPr>
          </w:p>
        </w:tc>
        <w:tc>
          <w:tcPr>
            <w:tcW w:w="2154" w:type="dxa"/>
            <w:vMerge/>
            <w:tcBorders>
              <w:top w:val="nil"/>
            </w:tcBorders>
          </w:tcPr>
          <w:p w14:paraId="6D49EF32" w14:textId="77777777" w:rsidR="009D1ACE" w:rsidRPr="0009137D" w:rsidRDefault="009D1ACE">
            <w:pPr>
              <w:rPr>
                <w:sz w:val="2"/>
                <w:szCs w:val="2"/>
                <w:lang w:val="en-US"/>
              </w:rPr>
            </w:pPr>
          </w:p>
        </w:tc>
        <w:tc>
          <w:tcPr>
            <w:tcW w:w="1304" w:type="dxa"/>
          </w:tcPr>
          <w:p w14:paraId="486A4800"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the credit institution - the recipient of the order</w:t>
            </w:r>
          </w:p>
        </w:tc>
      </w:tr>
      <w:tr w:rsidR="00831436" w:rsidRPr="00542559" w14:paraId="7BC5B032" w14:textId="77777777">
        <w:trPr>
          <w:trHeight w:val="618"/>
        </w:trPr>
        <w:tc>
          <w:tcPr>
            <w:tcW w:w="850" w:type="dxa"/>
            <w:vMerge/>
            <w:tcBorders>
              <w:top w:val="nil"/>
              <w:left w:val="single" w:sz="4" w:space="0" w:color="231F20"/>
              <w:right w:val="single" w:sz="4" w:space="0" w:color="231F20"/>
            </w:tcBorders>
          </w:tcPr>
          <w:p w14:paraId="6226E116"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0895ECE0" w14:textId="77777777" w:rsidR="009D1ACE" w:rsidRPr="0009137D" w:rsidRDefault="009D1ACE">
            <w:pPr>
              <w:rPr>
                <w:sz w:val="2"/>
                <w:szCs w:val="2"/>
                <w:lang w:val="en-US"/>
              </w:rPr>
            </w:pPr>
          </w:p>
        </w:tc>
        <w:tc>
          <w:tcPr>
            <w:tcW w:w="1416" w:type="dxa"/>
            <w:vMerge/>
            <w:tcBorders>
              <w:top w:val="nil"/>
              <w:left w:val="single" w:sz="4" w:space="0" w:color="231F20"/>
            </w:tcBorders>
          </w:tcPr>
          <w:p w14:paraId="7AAD05B8" w14:textId="77777777" w:rsidR="009D1ACE" w:rsidRPr="0009137D" w:rsidRDefault="009D1ACE">
            <w:pPr>
              <w:rPr>
                <w:sz w:val="2"/>
                <w:szCs w:val="2"/>
                <w:lang w:val="en-US"/>
              </w:rPr>
            </w:pPr>
          </w:p>
        </w:tc>
        <w:tc>
          <w:tcPr>
            <w:tcW w:w="1414" w:type="dxa"/>
            <w:vMerge/>
            <w:tcBorders>
              <w:top w:val="nil"/>
            </w:tcBorders>
          </w:tcPr>
          <w:p w14:paraId="5AC15476" w14:textId="77777777" w:rsidR="009D1ACE" w:rsidRPr="0009137D" w:rsidRDefault="009D1ACE">
            <w:pPr>
              <w:rPr>
                <w:sz w:val="2"/>
                <w:szCs w:val="2"/>
                <w:lang w:val="en-US"/>
              </w:rPr>
            </w:pPr>
          </w:p>
        </w:tc>
        <w:tc>
          <w:tcPr>
            <w:tcW w:w="850" w:type="dxa"/>
            <w:vMerge/>
            <w:tcBorders>
              <w:top w:val="nil"/>
            </w:tcBorders>
          </w:tcPr>
          <w:p w14:paraId="45D20D02" w14:textId="77777777" w:rsidR="009D1ACE" w:rsidRPr="0009137D" w:rsidRDefault="009D1ACE">
            <w:pPr>
              <w:rPr>
                <w:sz w:val="2"/>
                <w:szCs w:val="2"/>
                <w:lang w:val="en-US"/>
              </w:rPr>
            </w:pPr>
          </w:p>
        </w:tc>
        <w:tc>
          <w:tcPr>
            <w:tcW w:w="793" w:type="dxa"/>
            <w:vMerge/>
            <w:tcBorders>
              <w:top w:val="nil"/>
            </w:tcBorders>
          </w:tcPr>
          <w:p w14:paraId="2649CCE9" w14:textId="77777777" w:rsidR="009D1ACE" w:rsidRPr="0009137D" w:rsidRDefault="009D1ACE">
            <w:pPr>
              <w:rPr>
                <w:sz w:val="2"/>
                <w:szCs w:val="2"/>
                <w:lang w:val="en-US"/>
              </w:rPr>
            </w:pPr>
          </w:p>
        </w:tc>
        <w:tc>
          <w:tcPr>
            <w:tcW w:w="2154" w:type="dxa"/>
            <w:vMerge/>
            <w:tcBorders>
              <w:top w:val="nil"/>
            </w:tcBorders>
          </w:tcPr>
          <w:p w14:paraId="7846CF8C" w14:textId="77777777" w:rsidR="009D1ACE" w:rsidRPr="0009137D" w:rsidRDefault="009D1ACE">
            <w:pPr>
              <w:rPr>
                <w:sz w:val="2"/>
                <w:szCs w:val="2"/>
                <w:lang w:val="en-US"/>
              </w:rPr>
            </w:pPr>
          </w:p>
        </w:tc>
        <w:tc>
          <w:tcPr>
            <w:tcW w:w="2154" w:type="dxa"/>
            <w:vMerge/>
            <w:tcBorders>
              <w:top w:val="nil"/>
            </w:tcBorders>
          </w:tcPr>
          <w:p w14:paraId="4F9523F2" w14:textId="77777777" w:rsidR="009D1ACE" w:rsidRPr="0009137D" w:rsidRDefault="009D1ACE">
            <w:pPr>
              <w:rPr>
                <w:sz w:val="2"/>
                <w:szCs w:val="2"/>
                <w:lang w:val="en-US"/>
              </w:rPr>
            </w:pPr>
          </w:p>
        </w:tc>
        <w:tc>
          <w:tcPr>
            <w:tcW w:w="1304" w:type="dxa"/>
          </w:tcPr>
          <w:p w14:paraId="2790DEF2" w14:textId="77777777" w:rsidR="009D1ACE" w:rsidRPr="0009137D" w:rsidRDefault="0009137D">
            <w:pPr>
              <w:pStyle w:val="TableParagraph"/>
              <w:spacing w:before="27" w:line="192" w:lineRule="exact"/>
              <w:ind w:left="64" w:right="169"/>
              <w:jc w:val="both"/>
              <w:rPr>
                <w:sz w:val="16"/>
                <w:lang w:val="en-US"/>
              </w:rPr>
            </w:pPr>
            <w:r w:rsidRPr="00ED1867">
              <w:rPr>
                <w:color w:val="231F20"/>
                <w:sz w:val="16"/>
                <w:lang w:val="en"/>
              </w:rPr>
              <w:t>No. of recipient's account in the credit institution</w:t>
            </w:r>
          </w:p>
        </w:tc>
      </w:tr>
      <w:tr w:rsidR="00831436" w:rsidRPr="00542559" w14:paraId="1DBEA94A" w14:textId="77777777">
        <w:trPr>
          <w:trHeight w:val="618"/>
        </w:trPr>
        <w:tc>
          <w:tcPr>
            <w:tcW w:w="850" w:type="dxa"/>
            <w:vMerge/>
            <w:tcBorders>
              <w:top w:val="nil"/>
              <w:left w:val="single" w:sz="4" w:space="0" w:color="231F20"/>
              <w:right w:val="single" w:sz="4" w:space="0" w:color="231F20"/>
            </w:tcBorders>
          </w:tcPr>
          <w:p w14:paraId="6A055689"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69D5C705" w14:textId="77777777" w:rsidR="009D1ACE" w:rsidRPr="0009137D" w:rsidRDefault="009D1ACE">
            <w:pPr>
              <w:rPr>
                <w:sz w:val="2"/>
                <w:szCs w:val="2"/>
                <w:lang w:val="en-US"/>
              </w:rPr>
            </w:pPr>
          </w:p>
        </w:tc>
        <w:tc>
          <w:tcPr>
            <w:tcW w:w="1416" w:type="dxa"/>
            <w:vMerge/>
            <w:tcBorders>
              <w:top w:val="nil"/>
              <w:left w:val="single" w:sz="4" w:space="0" w:color="231F20"/>
            </w:tcBorders>
          </w:tcPr>
          <w:p w14:paraId="4940F151" w14:textId="77777777" w:rsidR="009D1ACE" w:rsidRPr="0009137D" w:rsidRDefault="009D1ACE">
            <w:pPr>
              <w:rPr>
                <w:sz w:val="2"/>
                <w:szCs w:val="2"/>
                <w:lang w:val="en-US"/>
              </w:rPr>
            </w:pPr>
          </w:p>
        </w:tc>
        <w:tc>
          <w:tcPr>
            <w:tcW w:w="1414" w:type="dxa"/>
            <w:vMerge/>
            <w:tcBorders>
              <w:top w:val="nil"/>
            </w:tcBorders>
          </w:tcPr>
          <w:p w14:paraId="5B769CD8" w14:textId="77777777" w:rsidR="009D1ACE" w:rsidRPr="0009137D" w:rsidRDefault="009D1ACE">
            <w:pPr>
              <w:rPr>
                <w:sz w:val="2"/>
                <w:szCs w:val="2"/>
                <w:lang w:val="en-US"/>
              </w:rPr>
            </w:pPr>
          </w:p>
        </w:tc>
        <w:tc>
          <w:tcPr>
            <w:tcW w:w="850" w:type="dxa"/>
            <w:vMerge/>
            <w:tcBorders>
              <w:top w:val="nil"/>
            </w:tcBorders>
          </w:tcPr>
          <w:p w14:paraId="706C044D" w14:textId="77777777" w:rsidR="009D1ACE" w:rsidRPr="0009137D" w:rsidRDefault="009D1ACE">
            <w:pPr>
              <w:rPr>
                <w:sz w:val="2"/>
                <w:szCs w:val="2"/>
                <w:lang w:val="en-US"/>
              </w:rPr>
            </w:pPr>
          </w:p>
        </w:tc>
        <w:tc>
          <w:tcPr>
            <w:tcW w:w="793" w:type="dxa"/>
            <w:vMerge/>
            <w:tcBorders>
              <w:top w:val="nil"/>
            </w:tcBorders>
          </w:tcPr>
          <w:p w14:paraId="7AEDE525" w14:textId="77777777" w:rsidR="009D1ACE" w:rsidRPr="0009137D" w:rsidRDefault="009D1ACE">
            <w:pPr>
              <w:rPr>
                <w:sz w:val="2"/>
                <w:szCs w:val="2"/>
                <w:lang w:val="en-US"/>
              </w:rPr>
            </w:pPr>
          </w:p>
        </w:tc>
        <w:tc>
          <w:tcPr>
            <w:tcW w:w="2154" w:type="dxa"/>
            <w:vMerge/>
            <w:tcBorders>
              <w:top w:val="nil"/>
            </w:tcBorders>
          </w:tcPr>
          <w:p w14:paraId="137CC14B" w14:textId="77777777" w:rsidR="009D1ACE" w:rsidRPr="0009137D" w:rsidRDefault="009D1ACE">
            <w:pPr>
              <w:rPr>
                <w:sz w:val="2"/>
                <w:szCs w:val="2"/>
                <w:lang w:val="en-US"/>
              </w:rPr>
            </w:pPr>
          </w:p>
        </w:tc>
        <w:tc>
          <w:tcPr>
            <w:tcW w:w="2154" w:type="dxa"/>
            <w:vMerge/>
            <w:tcBorders>
              <w:top w:val="nil"/>
            </w:tcBorders>
          </w:tcPr>
          <w:p w14:paraId="34100FAC" w14:textId="77777777" w:rsidR="009D1ACE" w:rsidRPr="0009137D" w:rsidRDefault="009D1ACE">
            <w:pPr>
              <w:rPr>
                <w:sz w:val="2"/>
                <w:szCs w:val="2"/>
                <w:lang w:val="en-US"/>
              </w:rPr>
            </w:pPr>
          </w:p>
        </w:tc>
        <w:tc>
          <w:tcPr>
            <w:tcW w:w="1304" w:type="dxa"/>
          </w:tcPr>
          <w:p w14:paraId="67360084"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recipient's credit institution</w:t>
            </w:r>
          </w:p>
        </w:tc>
      </w:tr>
    </w:tbl>
    <w:p w14:paraId="36712D7C" w14:textId="77777777" w:rsidR="009D1ACE" w:rsidRPr="0009137D" w:rsidRDefault="009D1ACE">
      <w:pPr>
        <w:spacing w:line="192" w:lineRule="exact"/>
        <w:rPr>
          <w:sz w:val="16"/>
          <w:lang w:val="en-US"/>
        </w:rPr>
        <w:sectPr w:rsidR="009D1ACE" w:rsidRPr="0009137D">
          <w:headerReference w:type="default" r:id="rId96"/>
          <w:pgSz w:w="16840" w:h="11910" w:orient="landscape"/>
          <w:pgMar w:top="0" w:right="1700" w:bottom="280" w:left="1000" w:header="0" w:footer="0" w:gutter="0"/>
          <w:cols w:space="720"/>
        </w:sectPr>
      </w:pPr>
    </w:p>
    <w:p w14:paraId="2EEAD154"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039168" behindDoc="0" locked="0" layoutInCell="1" allowOverlap="1" wp14:anchorId="5A3B8224" wp14:editId="37FC8056">
                <wp:simplePos x="0" y="0"/>
                <wp:positionH relativeFrom="page">
                  <wp:posOffset>9862185</wp:posOffset>
                </wp:positionH>
                <wp:positionV relativeFrom="page">
                  <wp:posOffset>720090</wp:posOffset>
                </wp:positionV>
                <wp:extent cx="3175" cy="6120130"/>
                <wp:effectExtent l="0" t="0" r="0" b="0"/>
                <wp:wrapNone/>
                <wp:docPr id="2171" name="Group 2019"/>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72" name="Line 2020"/>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73" name="Line 2021"/>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74" name="Line 2022"/>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19" o:spid="_x0000_s1897" style="width:0.25pt;height:481.9pt;margin-top:56.7pt;margin-left:776.55pt;mso-position-horizontal-relative:page;mso-position-vertical-relative:page;position:absolute;z-index:252040192" coordorigin="15531,1134" coordsize="5,9638">
                <v:line id="Line 2020" o:spid="_x0000_s1898" style="mso-wrap-style:square;position:absolute;visibility:visible" from="15534,1134" to="15534,1984" o:connectortype="straight" strokecolor="#231f20" strokeweight="0.25pt"/>
                <v:line id="Line 2021" o:spid="_x0000_s1899" style="mso-wrap-style:square;position:absolute;visibility:visible" from="15534,1984" to="15534,6123" o:connectortype="straight" strokecolor="#231f20" strokeweight="0.25pt"/>
                <v:line id="Line 2022" o:spid="_x0000_s1900"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41216" behindDoc="0" locked="0" layoutInCell="1" allowOverlap="1" wp14:anchorId="6CD4343D" wp14:editId="23E4EF90">
                <wp:simplePos x="0" y="0"/>
                <wp:positionH relativeFrom="page">
                  <wp:posOffset>9874250</wp:posOffset>
                </wp:positionH>
                <wp:positionV relativeFrom="page">
                  <wp:posOffset>707390</wp:posOffset>
                </wp:positionV>
                <wp:extent cx="259080" cy="365125"/>
                <wp:effectExtent l="0" t="0" r="0" b="0"/>
                <wp:wrapNone/>
                <wp:docPr id="2170" name="Text Box 2018"/>
                <wp:cNvGraphicFramePr/>
                <a:graphic xmlns:a="http://schemas.openxmlformats.org/drawingml/2006/main">
                  <a:graphicData uri="http://schemas.microsoft.com/office/word/2010/wordprocessingShape">
                    <wps:wsp>
                      <wps:cNvSpPr txBox="1"/>
                      <wps:spPr bwMode="auto">
                        <a:xfrm>
                          <a:off x="0" y="0"/>
                          <a:ext cx="25908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AE8C7" w14:textId="77777777" w:rsidR="007D3F63" w:rsidRDefault="007D3F63">
                            <w:pPr>
                              <w:spacing w:before="10"/>
                              <w:ind w:left="20"/>
                              <w:rPr>
                                <w:rFonts w:ascii="Arial"/>
                                <w:sz w:val="32"/>
                              </w:rPr>
                            </w:pPr>
                            <w:r>
                              <w:rPr>
                                <w:rFonts w:ascii="Arial"/>
                                <w:color w:val="231F20"/>
                                <w:sz w:val="32"/>
                                <w:lang w:val="en"/>
                              </w:rPr>
                              <w:t>144</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4343D" id="Text Box 2018" o:spid="_x0000_s1115" type="#_x0000_t202" style="position:absolute;margin-left:777.5pt;margin-top:55.7pt;width:20.4pt;height:28.75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" filled="f" stroked="f">
                <v:textbox style="layout-flow:vertical" inset="0,0,0,0">
                  <w:txbxContent>
                    <w:p w14:paraId="58FAE8C7" w14:textId="77777777" w:rsidR="007D3F63" w:rsidRDefault="007D3F63">
                      <w:pPr>
                        <w:spacing w:before="10"/>
                        <w:ind w:left="20"/>
                        <w:rPr>
                          <w:rFonts w:ascii="Arial"/>
                          <w:sz w:val="32"/>
                        </w:rPr>
                      </w:pPr>
                      <w:r>
                        <w:rPr>
                          <w:rFonts w:ascii="Arial"/>
                          <w:color w:val="231F20"/>
                          <w:sz w:val="32"/>
                          <w:lang w:val="en"/>
                        </w:rPr>
                        <w:t>144</w:t>
                      </w:r>
                    </w:p>
                  </w:txbxContent>
                </v:textbox>
                <w10:wrap anchorx="page" anchory="page"/>
              </v:shape>
            </w:pict>
          </mc:Fallback>
        </mc:AlternateContent>
      </w:r>
      <w:r>
        <w:rPr>
          <w:noProof/>
          <w:lang w:bidi="ar-SA"/>
        </w:rPr>
        <mc:AlternateContent>
          <mc:Choice Requires="wps">
            <w:drawing>
              <wp:anchor distT="0" distB="0" distL="114300" distR="114300" simplePos="0" relativeHeight="252044288" behindDoc="0" locked="0" layoutInCell="1" allowOverlap="1" wp14:anchorId="20C73444" wp14:editId="152CDD16">
                <wp:simplePos x="0" y="0"/>
                <wp:positionH relativeFrom="page">
                  <wp:posOffset>9899015</wp:posOffset>
                </wp:positionH>
                <wp:positionV relativeFrom="page">
                  <wp:posOffset>1247775</wp:posOffset>
                </wp:positionV>
                <wp:extent cx="142240" cy="1278255"/>
                <wp:effectExtent l="0" t="0" r="0" b="0"/>
                <wp:wrapNone/>
                <wp:docPr id="2169" name="Text Box 2017"/>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E106"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73444" id="Text Box 2017" o:spid="_x0000_s1116" type="#_x0000_t202" style="position:absolute;margin-left:779.45pt;margin-top:98.25pt;width:11.2pt;height:100.65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CKBX5uwAQAATwMAAA4AAAAAAAAAAAAAAAAALgIAAGRycy9lMm9E&#10;b2MueG1sUEsBAi0AFAAGAAgAAAAhADiRi5bjAAAADQEAAA8AAAAAAAAAAAAAAAAACgQAAGRycy9k&#10;b3ducmV2LnhtbFBLBQYAAAAABAAEAPMAAAAaBQAAAAA=&#10;" filled="f" stroked="f">
                <v:textbox style="layout-flow:vertical" inset="0,0,0,0">
                  <w:txbxContent>
                    <w:p w14:paraId="054AE106"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016D50D9" w14:textId="77777777" w:rsidR="009D1ACE" w:rsidRPr="0009137D" w:rsidRDefault="009D1ACE">
      <w:pPr>
        <w:pStyle w:val="a3"/>
        <w:rPr>
          <w:rFonts w:ascii="Times New Roman"/>
          <w:lang w:val="en-US"/>
        </w:rPr>
      </w:pPr>
    </w:p>
    <w:p w14:paraId="59C33354" w14:textId="77777777" w:rsidR="009D1ACE" w:rsidRPr="0009137D" w:rsidRDefault="009D1ACE">
      <w:pPr>
        <w:pStyle w:val="a3"/>
        <w:rPr>
          <w:rFonts w:ascii="Times New Roman"/>
          <w:lang w:val="en-US"/>
        </w:rPr>
      </w:pPr>
    </w:p>
    <w:p w14:paraId="3094F496" w14:textId="77777777" w:rsidR="009D1ACE" w:rsidRPr="0009137D" w:rsidRDefault="009D1ACE">
      <w:pPr>
        <w:pStyle w:val="a3"/>
        <w:rPr>
          <w:rFonts w:ascii="Times New Roman"/>
          <w:lang w:val="en-US"/>
        </w:rPr>
      </w:pPr>
    </w:p>
    <w:p w14:paraId="5D77DFFA"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51F44A17" w14:textId="77777777">
        <w:trPr>
          <w:trHeight w:val="1770"/>
        </w:trPr>
        <w:tc>
          <w:tcPr>
            <w:tcW w:w="850" w:type="dxa"/>
            <w:tcBorders>
              <w:left w:val="single" w:sz="4" w:space="0" w:color="231F20"/>
            </w:tcBorders>
          </w:tcPr>
          <w:p w14:paraId="5AD87095"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3C63DA26"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5DB4AB5C"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771ED42A"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74BE571A"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4520666C"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07061F52"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10EC375A"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511431C4"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0EC5FD47"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5C9254CC"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74CC054D"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3E541391" w14:textId="77777777">
        <w:trPr>
          <w:trHeight w:val="1960"/>
        </w:trPr>
        <w:tc>
          <w:tcPr>
            <w:tcW w:w="850" w:type="dxa"/>
            <w:vMerge w:val="restart"/>
            <w:tcBorders>
              <w:left w:val="single" w:sz="4" w:space="0" w:color="231F20"/>
              <w:right w:val="single" w:sz="4" w:space="0" w:color="231F20"/>
            </w:tcBorders>
          </w:tcPr>
          <w:p w14:paraId="23CB3C95"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46DFED01" w14:textId="77777777" w:rsidR="009D1ACE" w:rsidRPr="0009137D" w:rsidRDefault="009D1ACE">
            <w:pPr>
              <w:pStyle w:val="TableParagraph"/>
              <w:rPr>
                <w:rFonts w:ascii="Times New Roman"/>
                <w:sz w:val="16"/>
                <w:lang w:val="en-US"/>
              </w:rPr>
            </w:pPr>
          </w:p>
        </w:tc>
        <w:tc>
          <w:tcPr>
            <w:tcW w:w="1416" w:type="dxa"/>
            <w:vMerge w:val="restart"/>
            <w:tcBorders>
              <w:bottom w:val="single" w:sz="4" w:space="0" w:color="231F20"/>
              <w:right w:val="single" w:sz="4" w:space="0" w:color="231F20"/>
            </w:tcBorders>
          </w:tcPr>
          <w:p w14:paraId="17942724" w14:textId="77777777" w:rsidR="009D1ACE" w:rsidRPr="0009137D" w:rsidRDefault="009D1ACE">
            <w:pPr>
              <w:pStyle w:val="TableParagraph"/>
              <w:rPr>
                <w:rFonts w:ascii="Times New Roman"/>
                <w:sz w:val="16"/>
                <w:lang w:val="en-US"/>
              </w:rPr>
            </w:pPr>
          </w:p>
        </w:tc>
        <w:tc>
          <w:tcPr>
            <w:tcW w:w="1414" w:type="dxa"/>
            <w:vMerge w:val="restart"/>
            <w:tcBorders>
              <w:left w:val="single" w:sz="4" w:space="0" w:color="231F20"/>
              <w:bottom w:val="single" w:sz="4" w:space="0" w:color="231F20"/>
              <w:right w:val="single" w:sz="4" w:space="0" w:color="231F20"/>
            </w:tcBorders>
          </w:tcPr>
          <w:p w14:paraId="29AE5982" w14:textId="77777777" w:rsidR="009D1ACE" w:rsidRPr="0009137D" w:rsidRDefault="009D1ACE">
            <w:pPr>
              <w:pStyle w:val="TableParagraph"/>
              <w:rPr>
                <w:rFonts w:ascii="Times New Roman"/>
                <w:sz w:val="16"/>
                <w:lang w:val="en-US"/>
              </w:rPr>
            </w:pPr>
          </w:p>
        </w:tc>
        <w:tc>
          <w:tcPr>
            <w:tcW w:w="850" w:type="dxa"/>
            <w:vMerge w:val="restart"/>
          </w:tcPr>
          <w:p w14:paraId="20ACAA5E" w14:textId="77777777" w:rsidR="009D1ACE" w:rsidRPr="0009137D" w:rsidRDefault="009D1ACE">
            <w:pPr>
              <w:pStyle w:val="TableParagraph"/>
              <w:rPr>
                <w:rFonts w:ascii="Times New Roman"/>
                <w:sz w:val="16"/>
                <w:lang w:val="en-US"/>
              </w:rPr>
            </w:pPr>
          </w:p>
        </w:tc>
        <w:tc>
          <w:tcPr>
            <w:tcW w:w="793" w:type="dxa"/>
            <w:vMerge w:val="restart"/>
          </w:tcPr>
          <w:p w14:paraId="1B109F55" w14:textId="77777777" w:rsidR="009D1ACE" w:rsidRPr="00ED1867" w:rsidRDefault="0009137D">
            <w:pPr>
              <w:pStyle w:val="TableParagraph"/>
              <w:spacing w:before="31" w:line="235" w:lineRule="auto"/>
              <w:ind w:left="62" w:right="221"/>
              <w:rPr>
                <w:sz w:val="16"/>
              </w:rPr>
            </w:pPr>
            <w:r w:rsidRPr="00ED1867">
              <w:rPr>
                <w:color w:val="231F20"/>
                <w:sz w:val="16"/>
                <w:lang w:val="en"/>
              </w:rPr>
              <w:t>[FM_ UCB_5]</w:t>
            </w:r>
          </w:p>
        </w:tc>
        <w:tc>
          <w:tcPr>
            <w:tcW w:w="2154" w:type="dxa"/>
            <w:vMerge w:val="restart"/>
          </w:tcPr>
          <w:p w14:paraId="67BD48C8"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payment of monetary compensation upon termination of fund trust management agreement as a result of un</w:t>
            </w:r>
            <w:r w:rsidR="00AC74CF">
              <w:rPr>
                <w:color w:val="231F20"/>
                <w:sz w:val="16"/>
                <w:lang w:val="en"/>
              </w:rPr>
              <w:t>authorised</w:t>
            </w:r>
            <w:r w:rsidRPr="00ED1867">
              <w:rPr>
                <w:color w:val="231F20"/>
                <w:sz w:val="16"/>
                <w:lang w:val="en"/>
              </w:rPr>
              <w:t xml:space="preserve"> access</w:t>
            </w:r>
          </w:p>
          <w:p w14:paraId="639E16BE" w14:textId="77777777" w:rsidR="009D1ACE" w:rsidRPr="0009137D" w:rsidRDefault="0009137D">
            <w:pPr>
              <w:pStyle w:val="TableParagraph"/>
              <w:spacing w:before="3" w:line="235" w:lineRule="auto"/>
              <w:ind w:left="63"/>
              <w:rPr>
                <w:sz w:val="16"/>
                <w:lang w:val="en-US"/>
              </w:rPr>
            </w:pPr>
            <w:r w:rsidRPr="00ED1867">
              <w:rPr>
                <w:color w:val="231F20"/>
                <w:sz w:val="16"/>
                <w:lang w:val="en"/>
              </w:rPr>
              <w:t>to the management company's infrastructure</w:t>
            </w:r>
          </w:p>
        </w:tc>
        <w:tc>
          <w:tcPr>
            <w:tcW w:w="2154" w:type="dxa"/>
            <w:vMerge w:val="restart"/>
          </w:tcPr>
          <w:p w14:paraId="42DB5B0E" w14:textId="77777777" w:rsidR="009D1ACE" w:rsidRPr="0009137D" w:rsidRDefault="0009137D">
            <w:pPr>
              <w:pStyle w:val="TableParagraph"/>
              <w:spacing w:before="31" w:line="235" w:lineRule="auto"/>
              <w:ind w:left="63" w:right="75"/>
              <w:rPr>
                <w:sz w:val="16"/>
                <w:lang w:val="en-US"/>
              </w:rPr>
            </w:pPr>
            <w:r w:rsidRPr="00ED1867">
              <w:rPr>
                <w:color w:val="231F20"/>
                <w:sz w:val="16"/>
                <w:lang w:val="en"/>
              </w:rPr>
              <w:t xml:space="preserve">Receiving notification from a </w:t>
            </w:r>
            <w:r w:rsidR="00057126">
              <w:rPr>
                <w:color w:val="231F20"/>
                <w:sz w:val="16"/>
                <w:lang w:val="en"/>
              </w:rPr>
              <w:t>specialised</w:t>
            </w:r>
            <w:r w:rsidRPr="00ED1867">
              <w:rPr>
                <w:color w:val="231F20"/>
                <w:sz w:val="16"/>
                <w:lang w:val="en"/>
              </w:rPr>
              <w:t xml:space="preserve"> depository or fund as well as unaided identification by the management company of the fact of payment of monetary compensation upon termination of fund trust management agreement as a result of un</w:t>
            </w:r>
            <w:r w:rsidR="00AC74CF">
              <w:rPr>
                <w:color w:val="231F20"/>
                <w:sz w:val="16"/>
                <w:lang w:val="en"/>
              </w:rPr>
              <w:t>authorised</w:t>
            </w:r>
            <w:r w:rsidRPr="00ED1867">
              <w:rPr>
                <w:color w:val="231F20"/>
                <w:sz w:val="16"/>
                <w:lang w:val="en"/>
              </w:rPr>
              <w:t xml:space="preserve"> access to the management company's infrastructure</w:t>
            </w:r>
          </w:p>
        </w:tc>
        <w:tc>
          <w:tcPr>
            <w:tcW w:w="1304" w:type="dxa"/>
          </w:tcPr>
          <w:p w14:paraId="7440EE5E"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Identifier of the order</w:t>
            </w:r>
          </w:p>
          <w:p w14:paraId="7A057485" w14:textId="77777777" w:rsidR="009D1ACE" w:rsidRPr="0009137D" w:rsidRDefault="0009137D">
            <w:pPr>
              <w:pStyle w:val="TableParagraph"/>
              <w:spacing w:before="1" w:line="235" w:lineRule="auto"/>
              <w:ind w:left="64"/>
              <w:rPr>
                <w:sz w:val="16"/>
                <w:lang w:val="en-US"/>
              </w:rPr>
            </w:pPr>
            <w:r w:rsidRPr="00ED1867">
              <w:rPr>
                <w:color w:val="231F20"/>
                <w:sz w:val="16"/>
                <w:lang w:val="en"/>
              </w:rPr>
              <w:t>to transfer funds</w:t>
            </w:r>
          </w:p>
        </w:tc>
      </w:tr>
      <w:tr w:rsidR="00831436" w:rsidRPr="00542559" w14:paraId="1555CCF4" w14:textId="77777777">
        <w:trPr>
          <w:trHeight w:val="805"/>
        </w:trPr>
        <w:tc>
          <w:tcPr>
            <w:tcW w:w="850" w:type="dxa"/>
            <w:vMerge/>
            <w:tcBorders>
              <w:top w:val="nil"/>
              <w:left w:val="single" w:sz="4" w:space="0" w:color="231F20"/>
              <w:right w:val="single" w:sz="4" w:space="0" w:color="231F20"/>
            </w:tcBorders>
          </w:tcPr>
          <w:p w14:paraId="3A7F8841"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499AF2A4" w14:textId="77777777" w:rsidR="009D1ACE" w:rsidRPr="0009137D" w:rsidRDefault="009D1ACE">
            <w:pPr>
              <w:rPr>
                <w:sz w:val="2"/>
                <w:szCs w:val="2"/>
                <w:lang w:val="en-US"/>
              </w:rPr>
            </w:pPr>
          </w:p>
        </w:tc>
        <w:tc>
          <w:tcPr>
            <w:tcW w:w="1416" w:type="dxa"/>
            <w:vMerge/>
            <w:tcBorders>
              <w:top w:val="nil"/>
              <w:bottom w:val="single" w:sz="4" w:space="0" w:color="231F20"/>
              <w:right w:val="single" w:sz="4" w:space="0" w:color="231F20"/>
            </w:tcBorders>
          </w:tcPr>
          <w:p w14:paraId="585B4CED" w14:textId="77777777" w:rsidR="009D1ACE" w:rsidRPr="0009137D" w:rsidRDefault="009D1ACE">
            <w:pPr>
              <w:rPr>
                <w:sz w:val="2"/>
                <w:szCs w:val="2"/>
                <w:lang w:val="en-US"/>
              </w:rPr>
            </w:pPr>
          </w:p>
        </w:tc>
        <w:tc>
          <w:tcPr>
            <w:tcW w:w="1414" w:type="dxa"/>
            <w:vMerge/>
            <w:tcBorders>
              <w:top w:val="nil"/>
              <w:left w:val="single" w:sz="4" w:space="0" w:color="231F20"/>
              <w:bottom w:val="single" w:sz="4" w:space="0" w:color="231F20"/>
              <w:right w:val="single" w:sz="4" w:space="0" w:color="231F20"/>
            </w:tcBorders>
          </w:tcPr>
          <w:p w14:paraId="41A307A6" w14:textId="77777777" w:rsidR="009D1ACE" w:rsidRPr="0009137D" w:rsidRDefault="009D1ACE">
            <w:pPr>
              <w:rPr>
                <w:sz w:val="2"/>
                <w:szCs w:val="2"/>
                <w:lang w:val="en-US"/>
              </w:rPr>
            </w:pPr>
          </w:p>
        </w:tc>
        <w:tc>
          <w:tcPr>
            <w:tcW w:w="850" w:type="dxa"/>
            <w:vMerge/>
            <w:tcBorders>
              <w:top w:val="nil"/>
            </w:tcBorders>
          </w:tcPr>
          <w:p w14:paraId="26694632" w14:textId="77777777" w:rsidR="009D1ACE" w:rsidRPr="0009137D" w:rsidRDefault="009D1ACE">
            <w:pPr>
              <w:rPr>
                <w:sz w:val="2"/>
                <w:szCs w:val="2"/>
                <w:lang w:val="en-US"/>
              </w:rPr>
            </w:pPr>
          </w:p>
        </w:tc>
        <w:tc>
          <w:tcPr>
            <w:tcW w:w="793" w:type="dxa"/>
            <w:vMerge/>
            <w:tcBorders>
              <w:top w:val="nil"/>
            </w:tcBorders>
          </w:tcPr>
          <w:p w14:paraId="2FB6AC4E" w14:textId="77777777" w:rsidR="009D1ACE" w:rsidRPr="0009137D" w:rsidRDefault="009D1ACE">
            <w:pPr>
              <w:rPr>
                <w:sz w:val="2"/>
                <w:szCs w:val="2"/>
                <w:lang w:val="en-US"/>
              </w:rPr>
            </w:pPr>
          </w:p>
        </w:tc>
        <w:tc>
          <w:tcPr>
            <w:tcW w:w="2154" w:type="dxa"/>
            <w:vMerge/>
            <w:tcBorders>
              <w:top w:val="nil"/>
            </w:tcBorders>
          </w:tcPr>
          <w:p w14:paraId="0DFCF266" w14:textId="77777777" w:rsidR="009D1ACE" w:rsidRPr="0009137D" w:rsidRDefault="009D1ACE">
            <w:pPr>
              <w:rPr>
                <w:sz w:val="2"/>
                <w:szCs w:val="2"/>
                <w:lang w:val="en-US"/>
              </w:rPr>
            </w:pPr>
          </w:p>
        </w:tc>
        <w:tc>
          <w:tcPr>
            <w:tcW w:w="2154" w:type="dxa"/>
            <w:vMerge/>
            <w:tcBorders>
              <w:top w:val="nil"/>
            </w:tcBorders>
          </w:tcPr>
          <w:p w14:paraId="3BEBE029" w14:textId="77777777" w:rsidR="009D1ACE" w:rsidRPr="0009137D" w:rsidRDefault="009D1ACE">
            <w:pPr>
              <w:rPr>
                <w:sz w:val="2"/>
                <w:szCs w:val="2"/>
                <w:lang w:val="en-US"/>
              </w:rPr>
            </w:pPr>
          </w:p>
        </w:tc>
        <w:tc>
          <w:tcPr>
            <w:tcW w:w="1304" w:type="dxa"/>
          </w:tcPr>
          <w:p w14:paraId="63036C12" w14:textId="77777777" w:rsidR="009D1ACE" w:rsidRPr="0009137D" w:rsidRDefault="0009137D">
            <w:pPr>
              <w:pStyle w:val="TableParagraph"/>
              <w:spacing w:before="24" w:line="192" w:lineRule="exact"/>
              <w:ind w:left="64"/>
              <w:rPr>
                <w:sz w:val="16"/>
                <w:lang w:val="en-US"/>
              </w:rPr>
            </w:pPr>
            <w:r w:rsidRPr="00ED1867">
              <w:rPr>
                <w:color w:val="231F20"/>
                <w:sz w:val="16"/>
                <w:lang w:val="en"/>
              </w:rPr>
              <w:t>INN of the credit institution - the recipient of the order</w:t>
            </w:r>
          </w:p>
        </w:tc>
      </w:tr>
      <w:tr w:rsidR="00831436" w:rsidRPr="00542559" w14:paraId="387B9A5E" w14:textId="77777777">
        <w:trPr>
          <w:trHeight w:val="613"/>
        </w:trPr>
        <w:tc>
          <w:tcPr>
            <w:tcW w:w="850" w:type="dxa"/>
            <w:vMerge/>
            <w:tcBorders>
              <w:top w:val="nil"/>
              <w:left w:val="single" w:sz="4" w:space="0" w:color="231F20"/>
              <w:right w:val="single" w:sz="4" w:space="0" w:color="231F20"/>
            </w:tcBorders>
          </w:tcPr>
          <w:p w14:paraId="17A45B06"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1744B95E" w14:textId="77777777" w:rsidR="009D1ACE" w:rsidRPr="0009137D" w:rsidRDefault="009D1ACE">
            <w:pPr>
              <w:rPr>
                <w:sz w:val="2"/>
                <w:szCs w:val="2"/>
                <w:lang w:val="en-US"/>
              </w:rPr>
            </w:pPr>
          </w:p>
        </w:tc>
        <w:tc>
          <w:tcPr>
            <w:tcW w:w="1416" w:type="dxa"/>
            <w:vMerge/>
            <w:tcBorders>
              <w:top w:val="nil"/>
              <w:bottom w:val="single" w:sz="4" w:space="0" w:color="231F20"/>
              <w:right w:val="single" w:sz="4" w:space="0" w:color="231F20"/>
            </w:tcBorders>
          </w:tcPr>
          <w:p w14:paraId="428809DD" w14:textId="77777777" w:rsidR="009D1ACE" w:rsidRPr="0009137D" w:rsidRDefault="009D1ACE">
            <w:pPr>
              <w:rPr>
                <w:sz w:val="2"/>
                <w:szCs w:val="2"/>
                <w:lang w:val="en-US"/>
              </w:rPr>
            </w:pPr>
          </w:p>
        </w:tc>
        <w:tc>
          <w:tcPr>
            <w:tcW w:w="1414" w:type="dxa"/>
            <w:vMerge/>
            <w:tcBorders>
              <w:top w:val="nil"/>
              <w:left w:val="single" w:sz="4" w:space="0" w:color="231F20"/>
              <w:bottom w:val="single" w:sz="4" w:space="0" w:color="231F20"/>
              <w:right w:val="single" w:sz="4" w:space="0" w:color="231F20"/>
            </w:tcBorders>
          </w:tcPr>
          <w:p w14:paraId="77EF3E65" w14:textId="77777777" w:rsidR="009D1ACE" w:rsidRPr="0009137D" w:rsidRDefault="009D1ACE">
            <w:pPr>
              <w:rPr>
                <w:sz w:val="2"/>
                <w:szCs w:val="2"/>
                <w:lang w:val="en-US"/>
              </w:rPr>
            </w:pPr>
          </w:p>
        </w:tc>
        <w:tc>
          <w:tcPr>
            <w:tcW w:w="850" w:type="dxa"/>
            <w:vMerge/>
            <w:tcBorders>
              <w:top w:val="nil"/>
            </w:tcBorders>
          </w:tcPr>
          <w:p w14:paraId="3039A419" w14:textId="77777777" w:rsidR="009D1ACE" w:rsidRPr="0009137D" w:rsidRDefault="009D1ACE">
            <w:pPr>
              <w:rPr>
                <w:sz w:val="2"/>
                <w:szCs w:val="2"/>
                <w:lang w:val="en-US"/>
              </w:rPr>
            </w:pPr>
          </w:p>
        </w:tc>
        <w:tc>
          <w:tcPr>
            <w:tcW w:w="793" w:type="dxa"/>
            <w:vMerge/>
            <w:tcBorders>
              <w:top w:val="nil"/>
            </w:tcBorders>
          </w:tcPr>
          <w:p w14:paraId="2E593337" w14:textId="77777777" w:rsidR="009D1ACE" w:rsidRPr="0009137D" w:rsidRDefault="009D1ACE">
            <w:pPr>
              <w:rPr>
                <w:sz w:val="2"/>
                <w:szCs w:val="2"/>
                <w:lang w:val="en-US"/>
              </w:rPr>
            </w:pPr>
          </w:p>
        </w:tc>
        <w:tc>
          <w:tcPr>
            <w:tcW w:w="2154" w:type="dxa"/>
            <w:vMerge/>
            <w:tcBorders>
              <w:top w:val="nil"/>
            </w:tcBorders>
          </w:tcPr>
          <w:p w14:paraId="2F0EA08B" w14:textId="77777777" w:rsidR="009D1ACE" w:rsidRPr="0009137D" w:rsidRDefault="009D1ACE">
            <w:pPr>
              <w:rPr>
                <w:sz w:val="2"/>
                <w:szCs w:val="2"/>
                <w:lang w:val="en-US"/>
              </w:rPr>
            </w:pPr>
          </w:p>
        </w:tc>
        <w:tc>
          <w:tcPr>
            <w:tcW w:w="2154" w:type="dxa"/>
            <w:vMerge/>
            <w:tcBorders>
              <w:top w:val="nil"/>
            </w:tcBorders>
          </w:tcPr>
          <w:p w14:paraId="5F31CCFC" w14:textId="77777777" w:rsidR="009D1ACE" w:rsidRPr="0009137D" w:rsidRDefault="009D1ACE">
            <w:pPr>
              <w:rPr>
                <w:sz w:val="2"/>
                <w:szCs w:val="2"/>
                <w:lang w:val="en-US"/>
              </w:rPr>
            </w:pPr>
          </w:p>
        </w:tc>
        <w:tc>
          <w:tcPr>
            <w:tcW w:w="1304" w:type="dxa"/>
          </w:tcPr>
          <w:p w14:paraId="1491CD3F" w14:textId="77777777" w:rsidR="009D1ACE" w:rsidRPr="0009137D" w:rsidRDefault="0009137D">
            <w:pPr>
              <w:pStyle w:val="TableParagraph"/>
              <w:spacing w:before="24" w:line="192" w:lineRule="exact"/>
              <w:ind w:left="64" w:right="169"/>
              <w:jc w:val="both"/>
              <w:rPr>
                <w:sz w:val="16"/>
                <w:lang w:val="en-US"/>
              </w:rPr>
            </w:pPr>
            <w:r w:rsidRPr="00ED1867">
              <w:rPr>
                <w:color w:val="231F20"/>
                <w:sz w:val="16"/>
                <w:lang w:val="en"/>
              </w:rPr>
              <w:t>No. of recipient's account in the credit institution</w:t>
            </w:r>
          </w:p>
        </w:tc>
      </w:tr>
      <w:tr w:rsidR="00831436" w:rsidRPr="00542559" w14:paraId="6290D00F" w14:textId="77777777">
        <w:trPr>
          <w:trHeight w:val="613"/>
        </w:trPr>
        <w:tc>
          <w:tcPr>
            <w:tcW w:w="850" w:type="dxa"/>
            <w:vMerge/>
            <w:tcBorders>
              <w:top w:val="nil"/>
              <w:left w:val="single" w:sz="4" w:space="0" w:color="231F20"/>
              <w:right w:val="single" w:sz="4" w:space="0" w:color="231F20"/>
            </w:tcBorders>
          </w:tcPr>
          <w:p w14:paraId="78DDCFA0"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70733844" w14:textId="77777777" w:rsidR="009D1ACE" w:rsidRPr="0009137D" w:rsidRDefault="009D1ACE">
            <w:pPr>
              <w:rPr>
                <w:sz w:val="2"/>
                <w:szCs w:val="2"/>
                <w:lang w:val="en-US"/>
              </w:rPr>
            </w:pPr>
          </w:p>
        </w:tc>
        <w:tc>
          <w:tcPr>
            <w:tcW w:w="1416" w:type="dxa"/>
            <w:vMerge/>
            <w:tcBorders>
              <w:top w:val="nil"/>
              <w:bottom w:val="single" w:sz="4" w:space="0" w:color="231F20"/>
              <w:right w:val="single" w:sz="4" w:space="0" w:color="231F20"/>
            </w:tcBorders>
          </w:tcPr>
          <w:p w14:paraId="0F426E62" w14:textId="77777777" w:rsidR="009D1ACE" w:rsidRPr="0009137D" w:rsidRDefault="009D1ACE">
            <w:pPr>
              <w:rPr>
                <w:sz w:val="2"/>
                <w:szCs w:val="2"/>
                <w:lang w:val="en-US"/>
              </w:rPr>
            </w:pPr>
          </w:p>
        </w:tc>
        <w:tc>
          <w:tcPr>
            <w:tcW w:w="1414" w:type="dxa"/>
            <w:vMerge/>
            <w:tcBorders>
              <w:top w:val="nil"/>
              <w:left w:val="single" w:sz="4" w:space="0" w:color="231F20"/>
              <w:bottom w:val="single" w:sz="4" w:space="0" w:color="231F20"/>
              <w:right w:val="single" w:sz="4" w:space="0" w:color="231F20"/>
            </w:tcBorders>
          </w:tcPr>
          <w:p w14:paraId="02916BD0" w14:textId="77777777" w:rsidR="009D1ACE" w:rsidRPr="0009137D" w:rsidRDefault="009D1ACE">
            <w:pPr>
              <w:rPr>
                <w:sz w:val="2"/>
                <w:szCs w:val="2"/>
                <w:lang w:val="en-US"/>
              </w:rPr>
            </w:pPr>
          </w:p>
        </w:tc>
        <w:tc>
          <w:tcPr>
            <w:tcW w:w="850" w:type="dxa"/>
            <w:vMerge/>
            <w:tcBorders>
              <w:top w:val="nil"/>
            </w:tcBorders>
          </w:tcPr>
          <w:p w14:paraId="1FE1C59C" w14:textId="77777777" w:rsidR="009D1ACE" w:rsidRPr="0009137D" w:rsidRDefault="009D1ACE">
            <w:pPr>
              <w:rPr>
                <w:sz w:val="2"/>
                <w:szCs w:val="2"/>
                <w:lang w:val="en-US"/>
              </w:rPr>
            </w:pPr>
          </w:p>
        </w:tc>
        <w:tc>
          <w:tcPr>
            <w:tcW w:w="793" w:type="dxa"/>
            <w:vMerge/>
            <w:tcBorders>
              <w:top w:val="nil"/>
            </w:tcBorders>
          </w:tcPr>
          <w:p w14:paraId="3366AA3F" w14:textId="77777777" w:rsidR="009D1ACE" w:rsidRPr="0009137D" w:rsidRDefault="009D1ACE">
            <w:pPr>
              <w:rPr>
                <w:sz w:val="2"/>
                <w:szCs w:val="2"/>
                <w:lang w:val="en-US"/>
              </w:rPr>
            </w:pPr>
          </w:p>
        </w:tc>
        <w:tc>
          <w:tcPr>
            <w:tcW w:w="2154" w:type="dxa"/>
            <w:vMerge/>
            <w:tcBorders>
              <w:top w:val="nil"/>
            </w:tcBorders>
          </w:tcPr>
          <w:p w14:paraId="049E02B0" w14:textId="77777777" w:rsidR="009D1ACE" w:rsidRPr="0009137D" w:rsidRDefault="009D1ACE">
            <w:pPr>
              <w:rPr>
                <w:sz w:val="2"/>
                <w:szCs w:val="2"/>
                <w:lang w:val="en-US"/>
              </w:rPr>
            </w:pPr>
          </w:p>
        </w:tc>
        <w:tc>
          <w:tcPr>
            <w:tcW w:w="2154" w:type="dxa"/>
            <w:vMerge/>
            <w:tcBorders>
              <w:top w:val="nil"/>
            </w:tcBorders>
          </w:tcPr>
          <w:p w14:paraId="3CD9DE93" w14:textId="77777777" w:rsidR="009D1ACE" w:rsidRPr="0009137D" w:rsidRDefault="009D1ACE">
            <w:pPr>
              <w:rPr>
                <w:sz w:val="2"/>
                <w:szCs w:val="2"/>
                <w:lang w:val="en-US"/>
              </w:rPr>
            </w:pPr>
          </w:p>
        </w:tc>
        <w:tc>
          <w:tcPr>
            <w:tcW w:w="1304" w:type="dxa"/>
          </w:tcPr>
          <w:p w14:paraId="0D3C6F91" w14:textId="77777777" w:rsidR="009D1ACE" w:rsidRPr="0009137D" w:rsidRDefault="0009137D">
            <w:pPr>
              <w:pStyle w:val="TableParagraph"/>
              <w:spacing w:before="24" w:line="192" w:lineRule="exact"/>
              <w:ind w:left="64"/>
              <w:rPr>
                <w:sz w:val="16"/>
                <w:lang w:val="en-US"/>
              </w:rPr>
            </w:pPr>
            <w:r w:rsidRPr="00ED1867">
              <w:rPr>
                <w:color w:val="231F20"/>
                <w:sz w:val="16"/>
                <w:lang w:val="en"/>
              </w:rPr>
              <w:t>INN of recipient's credit institution</w:t>
            </w:r>
          </w:p>
        </w:tc>
      </w:tr>
      <w:tr w:rsidR="00831436" w14:paraId="4EABB72A" w14:textId="77777777">
        <w:trPr>
          <w:trHeight w:val="1189"/>
        </w:trPr>
        <w:tc>
          <w:tcPr>
            <w:tcW w:w="850" w:type="dxa"/>
            <w:vMerge/>
            <w:tcBorders>
              <w:top w:val="nil"/>
              <w:left w:val="single" w:sz="4" w:space="0" w:color="231F20"/>
              <w:right w:val="single" w:sz="4" w:space="0" w:color="231F20"/>
            </w:tcBorders>
          </w:tcPr>
          <w:p w14:paraId="688ACD1A"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2FEB4FBD" w14:textId="77777777" w:rsidR="009D1ACE" w:rsidRPr="0009137D" w:rsidRDefault="009D1ACE">
            <w:pPr>
              <w:rPr>
                <w:sz w:val="2"/>
                <w:szCs w:val="2"/>
                <w:lang w:val="en-US"/>
              </w:rPr>
            </w:pPr>
          </w:p>
        </w:tc>
        <w:tc>
          <w:tcPr>
            <w:tcW w:w="1416" w:type="dxa"/>
            <w:vMerge/>
            <w:tcBorders>
              <w:top w:val="nil"/>
              <w:bottom w:val="single" w:sz="4" w:space="0" w:color="231F20"/>
              <w:right w:val="single" w:sz="4" w:space="0" w:color="231F20"/>
            </w:tcBorders>
          </w:tcPr>
          <w:p w14:paraId="715ED1B6" w14:textId="77777777" w:rsidR="009D1ACE" w:rsidRPr="0009137D" w:rsidRDefault="009D1ACE">
            <w:pPr>
              <w:rPr>
                <w:sz w:val="2"/>
                <w:szCs w:val="2"/>
                <w:lang w:val="en-US"/>
              </w:rPr>
            </w:pPr>
          </w:p>
        </w:tc>
        <w:tc>
          <w:tcPr>
            <w:tcW w:w="1414" w:type="dxa"/>
            <w:vMerge/>
            <w:tcBorders>
              <w:top w:val="nil"/>
              <w:left w:val="single" w:sz="4" w:space="0" w:color="231F20"/>
              <w:bottom w:val="single" w:sz="4" w:space="0" w:color="231F20"/>
              <w:right w:val="single" w:sz="4" w:space="0" w:color="231F20"/>
            </w:tcBorders>
          </w:tcPr>
          <w:p w14:paraId="5DA01AF7" w14:textId="77777777" w:rsidR="009D1ACE" w:rsidRPr="0009137D" w:rsidRDefault="009D1ACE">
            <w:pPr>
              <w:rPr>
                <w:sz w:val="2"/>
                <w:szCs w:val="2"/>
                <w:lang w:val="en-US"/>
              </w:rPr>
            </w:pPr>
          </w:p>
        </w:tc>
        <w:tc>
          <w:tcPr>
            <w:tcW w:w="850" w:type="dxa"/>
            <w:vMerge w:val="restart"/>
            <w:tcBorders>
              <w:left w:val="single" w:sz="4" w:space="0" w:color="231F20"/>
              <w:right w:val="single" w:sz="4" w:space="0" w:color="231F20"/>
            </w:tcBorders>
          </w:tcPr>
          <w:p w14:paraId="62376CA4" w14:textId="77777777" w:rsidR="009D1ACE" w:rsidRPr="00ED1867" w:rsidRDefault="0009137D">
            <w:pPr>
              <w:pStyle w:val="TableParagraph"/>
              <w:spacing w:before="25"/>
              <w:ind w:left="59"/>
              <w:rPr>
                <w:sz w:val="16"/>
              </w:rPr>
            </w:pPr>
            <w:r w:rsidRPr="00ED1867">
              <w:rPr>
                <w:color w:val="231F20"/>
                <w:sz w:val="16"/>
                <w:lang w:val="en"/>
              </w:rPr>
              <w:t>[DT_FS]</w:t>
            </w:r>
          </w:p>
        </w:tc>
        <w:tc>
          <w:tcPr>
            <w:tcW w:w="793" w:type="dxa"/>
          </w:tcPr>
          <w:p w14:paraId="034FB389" w14:textId="77777777" w:rsidR="009D1ACE" w:rsidRPr="00ED1867" w:rsidRDefault="0009137D">
            <w:pPr>
              <w:pStyle w:val="TableParagraph"/>
              <w:spacing w:before="28" w:line="235" w:lineRule="auto"/>
              <w:ind w:left="62" w:right="174"/>
              <w:rPr>
                <w:sz w:val="16"/>
              </w:rPr>
            </w:pPr>
            <w:r w:rsidRPr="00ED1867">
              <w:rPr>
                <w:color w:val="231F20"/>
                <w:sz w:val="16"/>
                <w:lang w:val="en"/>
              </w:rPr>
              <w:t>[DT_FS_ UCB_1]</w:t>
            </w:r>
          </w:p>
        </w:tc>
        <w:tc>
          <w:tcPr>
            <w:tcW w:w="2154" w:type="dxa"/>
          </w:tcPr>
          <w:p w14:paraId="23A74E16" w14:textId="77777777" w:rsidR="009D1ACE" w:rsidRPr="0009137D" w:rsidRDefault="0009137D">
            <w:pPr>
              <w:pStyle w:val="TableParagraph"/>
              <w:spacing w:before="24"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 management company</w:t>
            </w:r>
          </w:p>
        </w:tc>
        <w:tc>
          <w:tcPr>
            <w:tcW w:w="2154" w:type="dxa"/>
          </w:tcPr>
          <w:p w14:paraId="646B6820" w14:textId="77777777" w:rsidR="009D1ACE" w:rsidRPr="0009137D" w:rsidRDefault="0009137D">
            <w:pPr>
              <w:pStyle w:val="TableParagraph"/>
              <w:spacing w:before="24" w:line="192" w:lineRule="exact"/>
              <w:ind w:left="63"/>
              <w:rPr>
                <w:sz w:val="16"/>
                <w:lang w:val="en-US"/>
              </w:rPr>
            </w:pPr>
            <w:r w:rsidRPr="00ED1867">
              <w:rPr>
                <w:color w:val="231F20"/>
                <w:sz w:val="16"/>
                <w:lang w:val="en"/>
              </w:rPr>
              <w:t>Identifying the fact of exceedance of allowable degradation share of the technological process established by the financial institution - management company,</w:t>
            </w:r>
          </w:p>
        </w:tc>
        <w:tc>
          <w:tcPr>
            <w:tcW w:w="1304" w:type="dxa"/>
          </w:tcPr>
          <w:p w14:paraId="07868512" w14:textId="77777777" w:rsidR="009D1ACE" w:rsidRPr="00ED1867" w:rsidRDefault="0009137D">
            <w:pPr>
              <w:pStyle w:val="TableParagraph"/>
              <w:spacing w:before="25"/>
              <w:ind w:left="19"/>
              <w:jc w:val="center"/>
              <w:rPr>
                <w:sz w:val="16"/>
              </w:rPr>
            </w:pPr>
            <w:r w:rsidRPr="00ED1867">
              <w:rPr>
                <w:color w:val="231F20"/>
                <w:sz w:val="16"/>
                <w:lang w:val="en"/>
              </w:rPr>
              <w:t>-</w:t>
            </w:r>
          </w:p>
        </w:tc>
      </w:tr>
      <w:tr w:rsidR="00831436" w14:paraId="647B6E6E" w14:textId="77777777">
        <w:trPr>
          <w:trHeight w:val="2533"/>
        </w:trPr>
        <w:tc>
          <w:tcPr>
            <w:tcW w:w="850" w:type="dxa"/>
            <w:vMerge/>
            <w:tcBorders>
              <w:top w:val="nil"/>
              <w:left w:val="single" w:sz="4" w:space="0" w:color="231F20"/>
              <w:right w:val="single" w:sz="4" w:space="0" w:color="231F20"/>
            </w:tcBorders>
          </w:tcPr>
          <w:p w14:paraId="2C9EA5DE" w14:textId="77777777" w:rsidR="009D1ACE" w:rsidRPr="00ED1867" w:rsidRDefault="009D1ACE">
            <w:pPr>
              <w:rPr>
                <w:sz w:val="2"/>
                <w:szCs w:val="2"/>
              </w:rPr>
            </w:pPr>
          </w:p>
        </w:tc>
        <w:tc>
          <w:tcPr>
            <w:tcW w:w="2945" w:type="dxa"/>
            <w:gridSpan w:val="3"/>
            <w:vMerge/>
            <w:tcBorders>
              <w:top w:val="nil"/>
              <w:left w:val="single" w:sz="4" w:space="0" w:color="231F20"/>
            </w:tcBorders>
          </w:tcPr>
          <w:p w14:paraId="5D4E06CB" w14:textId="77777777" w:rsidR="009D1ACE" w:rsidRPr="00ED1867" w:rsidRDefault="009D1ACE">
            <w:pPr>
              <w:rPr>
                <w:sz w:val="2"/>
                <w:szCs w:val="2"/>
              </w:rPr>
            </w:pPr>
          </w:p>
        </w:tc>
        <w:tc>
          <w:tcPr>
            <w:tcW w:w="1416" w:type="dxa"/>
            <w:vMerge/>
            <w:tcBorders>
              <w:top w:val="nil"/>
              <w:bottom w:val="single" w:sz="4" w:space="0" w:color="231F20"/>
              <w:right w:val="single" w:sz="4" w:space="0" w:color="231F20"/>
            </w:tcBorders>
          </w:tcPr>
          <w:p w14:paraId="15678F16" w14:textId="77777777" w:rsidR="009D1ACE" w:rsidRPr="00ED1867" w:rsidRDefault="009D1ACE">
            <w:pPr>
              <w:rPr>
                <w:sz w:val="2"/>
                <w:szCs w:val="2"/>
              </w:rPr>
            </w:pPr>
          </w:p>
        </w:tc>
        <w:tc>
          <w:tcPr>
            <w:tcW w:w="1414" w:type="dxa"/>
            <w:vMerge/>
            <w:tcBorders>
              <w:top w:val="nil"/>
              <w:left w:val="single" w:sz="4" w:space="0" w:color="231F20"/>
              <w:bottom w:val="single" w:sz="4" w:space="0" w:color="231F20"/>
              <w:right w:val="single" w:sz="4" w:space="0" w:color="231F20"/>
            </w:tcBorders>
          </w:tcPr>
          <w:p w14:paraId="40E903B4" w14:textId="77777777" w:rsidR="009D1ACE" w:rsidRPr="00ED1867" w:rsidRDefault="009D1ACE">
            <w:pPr>
              <w:rPr>
                <w:sz w:val="2"/>
                <w:szCs w:val="2"/>
              </w:rPr>
            </w:pPr>
          </w:p>
        </w:tc>
        <w:tc>
          <w:tcPr>
            <w:tcW w:w="850" w:type="dxa"/>
            <w:vMerge/>
            <w:tcBorders>
              <w:top w:val="nil"/>
              <w:left w:val="single" w:sz="4" w:space="0" w:color="231F20"/>
              <w:right w:val="single" w:sz="4" w:space="0" w:color="231F20"/>
            </w:tcBorders>
          </w:tcPr>
          <w:p w14:paraId="463FD985" w14:textId="77777777" w:rsidR="009D1ACE" w:rsidRPr="00ED1867" w:rsidRDefault="009D1ACE">
            <w:pPr>
              <w:rPr>
                <w:sz w:val="2"/>
                <w:szCs w:val="2"/>
              </w:rPr>
            </w:pPr>
          </w:p>
        </w:tc>
        <w:tc>
          <w:tcPr>
            <w:tcW w:w="793" w:type="dxa"/>
          </w:tcPr>
          <w:p w14:paraId="1A88A7F3" w14:textId="77777777" w:rsidR="009D1ACE" w:rsidRPr="00ED1867" w:rsidRDefault="0009137D">
            <w:pPr>
              <w:pStyle w:val="TableParagraph"/>
              <w:spacing w:before="28" w:line="235" w:lineRule="auto"/>
              <w:ind w:left="62" w:right="174"/>
              <w:rPr>
                <w:sz w:val="16"/>
              </w:rPr>
            </w:pPr>
            <w:r w:rsidRPr="00ED1867">
              <w:rPr>
                <w:color w:val="231F20"/>
                <w:sz w:val="16"/>
                <w:lang w:val="en"/>
              </w:rPr>
              <w:t>[DT_FS_ UCB_3]</w:t>
            </w:r>
          </w:p>
        </w:tc>
        <w:tc>
          <w:tcPr>
            <w:tcW w:w="2154" w:type="dxa"/>
            <w:tcBorders>
              <w:bottom w:val="single" w:sz="4" w:space="0" w:color="231F20"/>
            </w:tcBorders>
          </w:tcPr>
          <w:p w14:paraId="079FC695" w14:textId="77777777" w:rsidR="009D1ACE" w:rsidRPr="0009137D" w:rsidRDefault="0009137D">
            <w:pPr>
              <w:pStyle w:val="TableParagraph"/>
              <w:spacing w:before="28" w:line="235" w:lineRule="auto"/>
              <w:ind w:left="63"/>
              <w:rPr>
                <w:sz w:val="16"/>
                <w:lang w:val="en-US"/>
              </w:rPr>
            </w:pPr>
            <w:r w:rsidRPr="00ED1867">
              <w:rPr>
                <w:color w:val="231F20"/>
                <w:sz w:val="16"/>
                <w:lang w:val="en"/>
              </w:rPr>
              <w:t>Incident related to exceedance of allowable degradation share of the technological process established by the financial institution - management company</w:t>
            </w:r>
          </w:p>
          <w:p w14:paraId="1792098A" w14:textId="77777777" w:rsidR="009D1ACE" w:rsidRPr="0009137D" w:rsidRDefault="0009137D">
            <w:pPr>
              <w:pStyle w:val="TableParagraph"/>
              <w:spacing w:before="4" w:line="235" w:lineRule="auto"/>
              <w:ind w:left="63"/>
              <w:rPr>
                <w:sz w:val="16"/>
                <w:lang w:val="en-US"/>
              </w:rPr>
            </w:pPr>
            <w:r w:rsidRPr="00ED1867">
              <w:rPr>
                <w:color w:val="231F20"/>
                <w:sz w:val="16"/>
                <w:lang w:val="en"/>
              </w:rPr>
              <w:t>as well as allowable downtime and (or) degradation time of the technological process established by the financial institution - management company not exceeding</w:t>
            </w:r>
          </w:p>
          <w:p w14:paraId="5884AA94" w14:textId="77777777" w:rsidR="009D1ACE" w:rsidRPr="00ED1867" w:rsidRDefault="0009137D">
            <w:pPr>
              <w:pStyle w:val="TableParagraph"/>
              <w:spacing w:before="1" w:line="184" w:lineRule="exact"/>
              <w:ind w:left="63"/>
              <w:rPr>
                <w:sz w:val="16"/>
              </w:rPr>
            </w:pPr>
            <w:r w:rsidRPr="00ED1867">
              <w:rPr>
                <w:color w:val="231F20"/>
                <w:sz w:val="16"/>
                <w:lang w:val="en"/>
              </w:rPr>
              <w:t>24 hours</w:t>
            </w:r>
          </w:p>
        </w:tc>
        <w:tc>
          <w:tcPr>
            <w:tcW w:w="2154" w:type="dxa"/>
            <w:tcBorders>
              <w:bottom w:val="single" w:sz="4" w:space="0" w:color="231F20"/>
            </w:tcBorders>
          </w:tcPr>
          <w:p w14:paraId="7490D97D" w14:textId="77777777" w:rsidR="009D1ACE" w:rsidRPr="0009137D" w:rsidRDefault="0009137D">
            <w:pPr>
              <w:pStyle w:val="TableParagraph"/>
              <w:spacing w:before="28" w:line="235" w:lineRule="auto"/>
              <w:ind w:left="63"/>
              <w:rPr>
                <w:sz w:val="16"/>
                <w:lang w:val="en-US"/>
              </w:rPr>
            </w:pPr>
            <w:r w:rsidRPr="00ED1867">
              <w:rPr>
                <w:color w:val="231F20"/>
                <w:sz w:val="16"/>
                <w:lang w:val="en"/>
              </w:rPr>
              <w:t>Identifying the fact of exceedance of allowable degradation share of the technological process established by the financial institution - management company, as well as allowable downtime and (or) degradation time of the technological process established by the financial institution - management company</w:t>
            </w:r>
          </w:p>
          <w:p w14:paraId="73F4758F" w14:textId="77777777" w:rsidR="009D1ACE" w:rsidRPr="00ED1867" w:rsidRDefault="0009137D">
            <w:pPr>
              <w:pStyle w:val="TableParagraph"/>
              <w:spacing w:before="4"/>
              <w:ind w:left="63"/>
              <w:rPr>
                <w:sz w:val="16"/>
              </w:rPr>
            </w:pPr>
            <w:r w:rsidRPr="00ED1867">
              <w:rPr>
                <w:color w:val="231F20"/>
                <w:sz w:val="16"/>
                <w:lang w:val="en"/>
              </w:rPr>
              <w:t>not exceeding 24 hours</w:t>
            </w:r>
          </w:p>
        </w:tc>
        <w:tc>
          <w:tcPr>
            <w:tcW w:w="1304" w:type="dxa"/>
            <w:tcBorders>
              <w:bottom w:val="single" w:sz="4" w:space="0" w:color="231F20"/>
            </w:tcBorders>
          </w:tcPr>
          <w:p w14:paraId="044EF78C" w14:textId="77777777" w:rsidR="009D1ACE" w:rsidRPr="00ED1867" w:rsidRDefault="0009137D">
            <w:pPr>
              <w:pStyle w:val="TableParagraph"/>
              <w:spacing w:before="25"/>
              <w:ind w:left="19"/>
              <w:jc w:val="center"/>
              <w:rPr>
                <w:sz w:val="16"/>
              </w:rPr>
            </w:pPr>
            <w:r w:rsidRPr="00ED1867">
              <w:rPr>
                <w:color w:val="231F20"/>
                <w:sz w:val="16"/>
                <w:lang w:val="en"/>
              </w:rPr>
              <w:t>-</w:t>
            </w:r>
          </w:p>
        </w:tc>
      </w:tr>
    </w:tbl>
    <w:p w14:paraId="6E48511E" w14:textId="77777777" w:rsidR="009D1ACE" w:rsidRPr="00ED1867" w:rsidRDefault="009D1ACE">
      <w:pPr>
        <w:jc w:val="center"/>
        <w:rPr>
          <w:sz w:val="16"/>
        </w:rPr>
        <w:sectPr w:rsidR="009D1ACE" w:rsidRPr="00ED1867">
          <w:headerReference w:type="even" r:id="rId97"/>
          <w:pgSz w:w="16840" w:h="11910" w:orient="landscape"/>
          <w:pgMar w:top="0" w:right="1700" w:bottom="280" w:left="1000" w:header="0" w:footer="0" w:gutter="0"/>
          <w:cols w:space="720"/>
        </w:sectPr>
      </w:pPr>
    </w:p>
    <w:p w14:paraId="675CDFF6"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045312" behindDoc="0" locked="0" layoutInCell="1" allowOverlap="1" wp14:anchorId="752A5A4C" wp14:editId="74D7167C">
                <wp:simplePos x="0" y="0"/>
                <wp:positionH relativeFrom="page">
                  <wp:posOffset>9862185</wp:posOffset>
                </wp:positionH>
                <wp:positionV relativeFrom="page">
                  <wp:posOffset>720090</wp:posOffset>
                </wp:positionV>
                <wp:extent cx="3175" cy="6120130"/>
                <wp:effectExtent l="0" t="0" r="0" b="0"/>
                <wp:wrapNone/>
                <wp:docPr id="2165" name="Group 2013"/>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66" name="Line 2014"/>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67" name="Line 2015"/>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68" name="Line 2016"/>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13" o:spid="_x0000_s1903" style="width:0.25pt;height:481.9pt;margin-top:56.7pt;margin-left:776.55pt;mso-position-horizontal-relative:page;mso-position-vertical-relative:page;position:absolute;z-index:252046336" coordorigin="15531,1134" coordsize="5,9638">
                <v:line id="Line 2014" o:spid="_x0000_s1904" style="mso-wrap-style:square;position:absolute;visibility:visible" from="15534,1134" to="15534,5783" o:connectortype="straight" strokecolor="#231f20" strokeweight="0.25pt"/>
                <v:line id="Line 2015" o:spid="_x0000_s1905" style="mso-wrap-style:square;position:absolute;visibility:visible" from="15534,5783" to="15534,9921" o:connectortype="straight" strokecolor="#231f20" strokeweight="0.25pt"/>
                <v:line id="Line 2016" o:spid="_x0000_s1906"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48384" behindDoc="0" locked="0" layoutInCell="1" allowOverlap="1" wp14:anchorId="7A867D11" wp14:editId="1478F648">
                <wp:simplePos x="0" y="0"/>
                <wp:positionH relativeFrom="page">
                  <wp:posOffset>9874250</wp:posOffset>
                </wp:positionH>
                <wp:positionV relativeFrom="page">
                  <wp:posOffset>5039995</wp:posOffset>
                </wp:positionV>
                <wp:extent cx="259080" cy="1812925"/>
                <wp:effectExtent l="0" t="0" r="0" b="0"/>
                <wp:wrapNone/>
                <wp:docPr id="2164" name="Text Box 2012"/>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F96D4"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145</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67D11" id="Text Box 2012" o:spid="_x0000_s1117" type="#_x0000_t202" style="position:absolute;margin-left:777.5pt;margin-top:396.85pt;width:20.4pt;height:142.75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" filled="f" stroked="f">
                <v:textbox style="layout-flow:vertical" inset="0,0,0,0">
                  <w:txbxContent>
                    <w:p w14:paraId="406F96D4"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145</w:t>
                      </w:r>
                    </w:p>
                  </w:txbxContent>
                </v:textbox>
                <w10:wrap anchorx="page" anchory="page"/>
              </v:shape>
            </w:pict>
          </mc:Fallback>
        </mc:AlternateContent>
      </w:r>
    </w:p>
    <w:p w14:paraId="7108C824" w14:textId="77777777" w:rsidR="009D1ACE" w:rsidRPr="00ED1867" w:rsidRDefault="009D1ACE">
      <w:pPr>
        <w:pStyle w:val="a3"/>
        <w:rPr>
          <w:rFonts w:ascii="Times New Roman"/>
        </w:rPr>
      </w:pPr>
    </w:p>
    <w:p w14:paraId="78F2FCDE" w14:textId="77777777" w:rsidR="009D1ACE" w:rsidRPr="00ED1867" w:rsidRDefault="009D1ACE">
      <w:pPr>
        <w:pStyle w:val="a3"/>
        <w:rPr>
          <w:rFonts w:ascii="Times New Roman"/>
        </w:rPr>
      </w:pPr>
    </w:p>
    <w:p w14:paraId="1CDBD127" w14:textId="77777777" w:rsidR="009D1ACE" w:rsidRPr="00ED1867" w:rsidRDefault="009D1ACE">
      <w:pPr>
        <w:pStyle w:val="a3"/>
        <w:rPr>
          <w:rFonts w:ascii="Times New Roman"/>
        </w:rPr>
      </w:pPr>
    </w:p>
    <w:p w14:paraId="37F38C6D"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B48D629" w14:textId="77777777">
        <w:trPr>
          <w:trHeight w:val="1770"/>
        </w:trPr>
        <w:tc>
          <w:tcPr>
            <w:tcW w:w="850" w:type="dxa"/>
            <w:tcBorders>
              <w:left w:val="single" w:sz="4" w:space="0" w:color="231F20"/>
            </w:tcBorders>
          </w:tcPr>
          <w:p w14:paraId="155F0179"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78C84A8E"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36E1345B"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78A249D1"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04F6D110"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0BBF094A"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3AD41162"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74ABAA99"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78BCB327"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7A31DDDE"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661993D8"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7E49AB98"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73B77E56" w14:textId="77777777">
        <w:trPr>
          <w:trHeight w:val="2154"/>
        </w:trPr>
        <w:tc>
          <w:tcPr>
            <w:tcW w:w="850" w:type="dxa"/>
            <w:vMerge w:val="restart"/>
            <w:tcBorders>
              <w:left w:val="single" w:sz="4" w:space="0" w:color="231F20"/>
              <w:right w:val="single" w:sz="4" w:space="0" w:color="231F20"/>
            </w:tcBorders>
          </w:tcPr>
          <w:p w14:paraId="644CCB1E"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71193136" w14:textId="77777777" w:rsidR="009D1ACE" w:rsidRPr="0009137D" w:rsidRDefault="009D1ACE">
            <w:pPr>
              <w:pStyle w:val="TableParagraph"/>
              <w:rPr>
                <w:rFonts w:ascii="Times New Roman"/>
                <w:sz w:val="16"/>
                <w:lang w:val="en-US"/>
              </w:rPr>
            </w:pPr>
          </w:p>
        </w:tc>
        <w:tc>
          <w:tcPr>
            <w:tcW w:w="1416" w:type="dxa"/>
            <w:vMerge w:val="restart"/>
          </w:tcPr>
          <w:p w14:paraId="6E81D35C" w14:textId="77777777" w:rsidR="009D1ACE" w:rsidRPr="00ED1867" w:rsidRDefault="0009137D">
            <w:pPr>
              <w:pStyle w:val="TableParagraph"/>
              <w:spacing w:before="28"/>
              <w:ind w:left="60"/>
              <w:rPr>
                <w:sz w:val="16"/>
              </w:rPr>
            </w:pPr>
            <w:r w:rsidRPr="00ED1867">
              <w:rPr>
                <w:color w:val="231F20"/>
                <w:sz w:val="16"/>
                <w:lang w:val="en"/>
              </w:rPr>
              <w:t>[accountingOfAssets]</w:t>
            </w:r>
          </w:p>
        </w:tc>
        <w:tc>
          <w:tcPr>
            <w:tcW w:w="1414" w:type="dxa"/>
            <w:vMerge w:val="restart"/>
          </w:tcPr>
          <w:p w14:paraId="05965C3F" w14:textId="77777777" w:rsidR="009D1ACE" w:rsidRPr="0009137D" w:rsidRDefault="0009137D">
            <w:pPr>
              <w:pStyle w:val="TableParagraph"/>
              <w:spacing w:before="31" w:line="235" w:lineRule="auto"/>
              <w:ind w:left="61" w:right="127"/>
              <w:rPr>
                <w:sz w:val="16"/>
                <w:lang w:val="en-US"/>
              </w:rPr>
            </w:pPr>
            <w:r w:rsidRPr="00ED1867">
              <w:rPr>
                <w:color w:val="231F20"/>
                <w:sz w:val="16"/>
                <w:lang w:val="en"/>
              </w:rPr>
              <w:t>Technological process ensuring accounting of funds' property</w:t>
            </w:r>
          </w:p>
          <w:p w14:paraId="745D9F0C" w14:textId="77777777" w:rsidR="009D1ACE" w:rsidRPr="0009137D" w:rsidRDefault="0009137D">
            <w:pPr>
              <w:pStyle w:val="TableParagraph"/>
              <w:spacing w:before="3" w:line="235" w:lineRule="auto"/>
              <w:ind w:left="61"/>
              <w:rPr>
                <w:sz w:val="16"/>
                <w:lang w:val="en-US"/>
              </w:rPr>
            </w:pPr>
            <w:r w:rsidRPr="00ED1867">
              <w:rPr>
                <w:color w:val="231F20"/>
                <w:sz w:val="16"/>
                <w:lang w:val="en"/>
              </w:rPr>
              <w:t xml:space="preserve">and control over its disposal, in particular, the process of cooperation with the </w:t>
            </w:r>
            <w:r w:rsidR="00057126">
              <w:rPr>
                <w:color w:val="231F20"/>
                <w:sz w:val="16"/>
                <w:lang w:val="en"/>
              </w:rPr>
              <w:t>specialised</w:t>
            </w:r>
            <w:r w:rsidRPr="00ED1867">
              <w:rPr>
                <w:color w:val="231F20"/>
                <w:sz w:val="16"/>
                <w:lang w:val="en"/>
              </w:rPr>
              <w:t xml:space="preserve"> depository</w:t>
            </w:r>
          </w:p>
        </w:tc>
        <w:tc>
          <w:tcPr>
            <w:tcW w:w="850" w:type="dxa"/>
            <w:vMerge w:val="restart"/>
          </w:tcPr>
          <w:p w14:paraId="46AB781C"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3B2BA19D" w14:textId="77777777" w:rsidR="009D1ACE" w:rsidRPr="00ED1867" w:rsidRDefault="0009137D">
            <w:pPr>
              <w:pStyle w:val="TableParagraph"/>
              <w:spacing w:before="31" w:line="235" w:lineRule="auto"/>
              <w:ind w:left="62" w:right="174"/>
              <w:rPr>
                <w:sz w:val="16"/>
              </w:rPr>
            </w:pPr>
            <w:r w:rsidRPr="00ED1867">
              <w:rPr>
                <w:color w:val="231F20"/>
                <w:sz w:val="16"/>
                <w:lang w:val="en"/>
              </w:rPr>
              <w:t>[DT_FS_ UCB_1]</w:t>
            </w:r>
          </w:p>
        </w:tc>
        <w:tc>
          <w:tcPr>
            <w:tcW w:w="2154" w:type="dxa"/>
          </w:tcPr>
          <w:p w14:paraId="13E3DCE7"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exceedance of allowable degradation share of the technological process established by the financial institution - management company</w:t>
            </w:r>
          </w:p>
        </w:tc>
        <w:tc>
          <w:tcPr>
            <w:tcW w:w="2154" w:type="dxa"/>
          </w:tcPr>
          <w:p w14:paraId="279E4DBB" w14:textId="77777777" w:rsidR="009D1ACE" w:rsidRPr="0009137D" w:rsidRDefault="0009137D">
            <w:pPr>
              <w:pStyle w:val="TableParagraph"/>
              <w:spacing w:before="31" w:line="235" w:lineRule="auto"/>
              <w:ind w:left="63"/>
              <w:rPr>
                <w:sz w:val="16"/>
                <w:lang w:val="en-US"/>
              </w:rPr>
            </w:pPr>
            <w:r w:rsidRPr="00ED1867">
              <w:rPr>
                <w:color w:val="231F20"/>
                <w:sz w:val="16"/>
                <w:lang w:val="en"/>
              </w:rPr>
              <w:t>Identifying the fact of exceedance of allowable degradation share of the technological process established by the financial institution - management company,</w:t>
            </w:r>
          </w:p>
        </w:tc>
        <w:tc>
          <w:tcPr>
            <w:tcW w:w="1304" w:type="dxa"/>
          </w:tcPr>
          <w:p w14:paraId="7F18C12B"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552F17E3" w14:textId="77777777">
        <w:trPr>
          <w:trHeight w:val="2538"/>
        </w:trPr>
        <w:tc>
          <w:tcPr>
            <w:tcW w:w="850" w:type="dxa"/>
            <w:vMerge/>
            <w:tcBorders>
              <w:top w:val="nil"/>
              <w:left w:val="single" w:sz="4" w:space="0" w:color="231F20"/>
              <w:right w:val="single" w:sz="4" w:space="0" w:color="231F20"/>
            </w:tcBorders>
          </w:tcPr>
          <w:p w14:paraId="6176A2D9" w14:textId="77777777" w:rsidR="009D1ACE" w:rsidRPr="00ED1867" w:rsidRDefault="009D1ACE">
            <w:pPr>
              <w:rPr>
                <w:sz w:val="2"/>
                <w:szCs w:val="2"/>
              </w:rPr>
            </w:pPr>
          </w:p>
        </w:tc>
        <w:tc>
          <w:tcPr>
            <w:tcW w:w="2945" w:type="dxa"/>
            <w:gridSpan w:val="3"/>
            <w:vMerge/>
            <w:tcBorders>
              <w:top w:val="nil"/>
              <w:left w:val="single" w:sz="4" w:space="0" w:color="231F20"/>
            </w:tcBorders>
          </w:tcPr>
          <w:p w14:paraId="1F52578B" w14:textId="77777777" w:rsidR="009D1ACE" w:rsidRPr="00ED1867" w:rsidRDefault="009D1ACE">
            <w:pPr>
              <w:rPr>
                <w:sz w:val="2"/>
                <w:szCs w:val="2"/>
              </w:rPr>
            </w:pPr>
          </w:p>
        </w:tc>
        <w:tc>
          <w:tcPr>
            <w:tcW w:w="1416" w:type="dxa"/>
            <w:vMerge/>
            <w:tcBorders>
              <w:top w:val="nil"/>
            </w:tcBorders>
          </w:tcPr>
          <w:p w14:paraId="34F53AE0" w14:textId="77777777" w:rsidR="009D1ACE" w:rsidRPr="00ED1867" w:rsidRDefault="009D1ACE">
            <w:pPr>
              <w:rPr>
                <w:sz w:val="2"/>
                <w:szCs w:val="2"/>
              </w:rPr>
            </w:pPr>
          </w:p>
        </w:tc>
        <w:tc>
          <w:tcPr>
            <w:tcW w:w="1414" w:type="dxa"/>
            <w:vMerge/>
            <w:tcBorders>
              <w:top w:val="nil"/>
            </w:tcBorders>
          </w:tcPr>
          <w:p w14:paraId="3EE072E0" w14:textId="77777777" w:rsidR="009D1ACE" w:rsidRPr="00ED1867" w:rsidRDefault="009D1ACE">
            <w:pPr>
              <w:rPr>
                <w:sz w:val="2"/>
                <w:szCs w:val="2"/>
              </w:rPr>
            </w:pPr>
          </w:p>
        </w:tc>
        <w:tc>
          <w:tcPr>
            <w:tcW w:w="850" w:type="dxa"/>
            <w:vMerge/>
            <w:tcBorders>
              <w:top w:val="nil"/>
            </w:tcBorders>
          </w:tcPr>
          <w:p w14:paraId="43A3CA80" w14:textId="77777777" w:rsidR="009D1ACE" w:rsidRPr="00ED1867" w:rsidRDefault="009D1ACE">
            <w:pPr>
              <w:rPr>
                <w:sz w:val="2"/>
                <w:szCs w:val="2"/>
              </w:rPr>
            </w:pPr>
          </w:p>
        </w:tc>
        <w:tc>
          <w:tcPr>
            <w:tcW w:w="793" w:type="dxa"/>
          </w:tcPr>
          <w:p w14:paraId="7D9C6324" w14:textId="77777777" w:rsidR="009D1ACE" w:rsidRPr="00ED1867" w:rsidRDefault="0009137D">
            <w:pPr>
              <w:pStyle w:val="TableParagraph"/>
              <w:spacing w:before="31" w:line="235" w:lineRule="auto"/>
              <w:ind w:left="62" w:right="174"/>
              <w:rPr>
                <w:sz w:val="16"/>
              </w:rPr>
            </w:pPr>
            <w:r w:rsidRPr="00ED1867">
              <w:rPr>
                <w:color w:val="231F20"/>
                <w:sz w:val="16"/>
                <w:lang w:val="en"/>
              </w:rPr>
              <w:t>[DT_FS_ UCB_3]</w:t>
            </w:r>
          </w:p>
        </w:tc>
        <w:tc>
          <w:tcPr>
            <w:tcW w:w="2154" w:type="dxa"/>
          </w:tcPr>
          <w:p w14:paraId="739469B1"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exceedance of allowable degradation share of the technological process established by the financial institution - management company</w:t>
            </w:r>
          </w:p>
          <w:p w14:paraId="1FA790D5" w14:textId="77777777" w:rsidR="009D1ACE" w:rsidRPr="0009137D" w:rsidRDefault="0009137D">
            <w:pPr>
              <w:pStyle w:val="TableParagraph"/>
              <w:spacing w:before="4" w:line="235" w:lineRule="auto"/>
              <w:ind w:left="63"/>
              <w:rPr>
                <w:sz w:val="16"/>
                <w:lang w:val="en-US"/>
              </w:rPr>
            </w:pPr>
            <w:r w:rsidRPr="00ED1867">
              <w:rPr>
                <w:color w:val="231F20"/>
                <w:sz w:val="16"/>
                <w:lang w:val="en"/>
              </w:rPr>
              <w:t>as well as allowable downtime and (or) degradation time of the technological process established by the financial institution - management company not exceeding</w:t>
            </w:r>
          </w:p>
          <w:p w14:paraId="7A6BF3A6" w14:textId="77777777" w:rsidR="009D1ACE" w:rsidRPr="00ED1867" w:rsidRDefault="0009137D">
            <w:pPr>
              <w:pStyle w:val="TableParagraph"/>
              <w:spacing w:line="187" w:lineRule="exact"/>
              <w:ind w:left="63"/>
              <w:rPr>
                <w:sz w:val="16"/>
              </w:rPr>
            </w:pPr>
            <w:r w:rsidRPr="00ED1867">
              <w:rPr>
                <w:color w:val="231F20"/>
                <w:sz w:val="16"/>
                <w:lang w:val="en"/>
              </w:rPr>
              <w:t>24 hours</w:t>
            </w:r>
          </w:p>
        </w:tc>
        <w:tc>
          <w:tcPr>
            <w:tcW w:w="2154" w:type="dxa"/>
          </w:tcPr>
          <w:p w14:paraId="1A6F10F5" w14:textId="77777777" w:rsidR="009D1ACE" w:rsidRPr="0009137D" w:rsidRDefault="0009137D">
            <w:pPr>
              <w:pStyle w:val="TableParagraph"/>
              <w:spacing w:before="31" w:line="235" w:lineRule="auto"/>
              <w:ind w:left="63"/>
              <w:rPr>
                <w:sz w:val="16"/>
                <w:lang w:val="en-US"/>
              </w:rPr>
            </w:pPr>
            <w:r w:rsidRPr="00ED1867">
              <w:rPr>
                <w:color w:val="231F20"/>
                <w:sz w:val="16"/>
                <w:lang w:val="en"/>
              </w:rPr>
              <w:t>Identifying the fact of exceedance of allowable degradation share of the technological process established by the financial institution - management company, as well as allowable downtime and (or) degradation time of the technological process established by the financial institution - management company</w:t>
            </w:r>
          </w:p>
          <w:p w14:paraId="31EA3EFA" w14:textId="77777777" w:rsidR="009D1ACE" w:rsidRPr="00ED1867" w:rsidRDefault="0009137D">
            <w:pPr>
              <w:pStyle w:val="TableParagraph"/>
              <w:spacing w:before="3"/>
              <w:ind w:left="63"/>
              <w:rPr>
                <w:sz w:val="16"/>
              </w:rPr>
            </w:pPr>
            <w:r w:rsidRPr="00ED1867">
              <w:rPr>
                <w:color w:val="231F20"/>
                <w:sz w:val="16"/>
                <w:lang w:val="en"/>
              </w:rPr>
              <w:t>not exceeding 24 hours</w:t>
            </w:r>
          </w:p>
        </w:tc>
        <w:tc>
          <w:tcPr>
            <w:tcW w:w="1304" w:type="dxa"/>
          </w:tcPr>
          <w:p w14:paraId="027ECA9A"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167EB71D" w14:textId="77777777">
        <w:trPr>
          <w:trHeight w:val="1962"/>
        </w:trPr>
        <w:tc>
          <w:tcPr>
            <w:tcW w:w="850" w:type="dxa"/>
            <w:tcBorders>
              <w:left w:val="single" w:sz="4" w:space="0" w:color="231F20"/>
            </w:tcBorders>
          </w:tcPr>
          <w:p w14:paraId="0AB4442D" w14:textId="77777777" w:rsidR="009D1ACE" w:rsidRPr="00ED1867" w:rsidRDefault="0009137D">
            <w:pPr>
              <w:pStyle w:val="TableParagraph"/>
              <w:spacing w:before="28"/>
              <w:ind w:left="54"/>
              <w:rPr>
                <w:sz w:val="16"/>
              </w:rPr>
            </w:pPr>
            <w:r w:rsidRPr="00ED1867">
              <w:rPr>
                <w:color w:val="231F20"/>
                <w:sz w:val="16"/>
                <w:lang w:val="en"/>
              </w:rPr>
              <w:t>[SDIF]</w:t>
            </w:r>
          </w:p>
        </w:tc>
        <w:tc>
          <w:tcPr>
            <w:tcW w:w="2945" w:type="dxa"/>
            <w:gridSpan w:val="3"/>
          </w:tcPr>
          <w:p w14:paraId="40A81B42" w14:textId="77777777" w:rsidR="009D1ACE" w:rsidRPr="0009137D" w:rsidRDefault="0009137D">
            <w:pPr>
              <w:pStyle w:val="TableParagraph"/>
              <w:spacing w:before="31" w:line="235" w:lineRule="auto"/>
              <w:ind w:left="57" w:right="229"/>
              <w:jc w:val="both"/>
              <w:rPr>
                <w:sz w:val="16"/>
                <w:lang w:val="en-US"/>
              </w:rPr>
            </w:pPr>
            <w:r w:rsidRPr="00ED1867">
              <w:rPr>
                <w:color w:val="231F20"/>
                <w:sz w:val="16"/>
                <w:lang w:val="en"/>
              </w:rPr>
              <w:t xml:space="preserve">Carrying out activity of </w:t>
            </w:r>
            <w:r w:rsidR="00057126">
              <w:rPr>
                <w:color w:val="231F20"/>
                <w:sz w:val="16"/>
                <w:lang w:val="en"/>
              </w:rPr>
              <w:t>specialised</w:t>
            </w:r>
            <w:r w:rsidRPr="00ED1867">
              <w:rPr>
                <w:color w:val="231F20"/>
                <w:sz w:val="16"/>
                <w:lang w:val="en"/>
              </w:rPr>
              <w:t xml:space="preserve"> depositories of investment fund, unit investment fund</w:t>
            </w:r>
          </w:p>
          <w:p w14:paraId="0C2A9390" w14:textId="77777777" w:rsidR="009D1ACE" w:rsidRPr="0009137D" w:rsidRDefault="0009137D">
            <w:pPr>
              <w:pStyle w:val="TableParagraph"/>
              <w:spacing w:line="194" w:lineRule="exact"/>
              <w:ind w:left="57"/>
              <w:jc w:val="both"/>
              <w:rPr>
                <w:sz w:val="16"/>
                <w:lang w:val="en-US"/>
              </w:rPr>
            </w:pPr>
            <w:r w:rsidRPr="00ED1867">
              <w:rPr>
                <w:color w:val="231F20"/>
                <w:sz w:val="16"/>
                <w:lang w:val="en"/>
              </w:rPr>
              <w:t>and non-state pension fund</w:t>
            </w:r>
          </w:p>
        </w:tc>
        <w:tc>
          <w:tcPr>
            <w:tcW w:w="1416" w:type="dxa"/>
          </w:tcPr>
          <w:p w14:paraId="586BB3F5" w14:textId="77777777" w:rsidR="009D1ACE" w:rsidRPr="00ED1867" w:rsidRDefault="0009137D">
            <w:pPr>
              <w:pStyle w:val="TableParagraph"/>
              <w:spacing w:before="28"/>
              <w:ind w:left="60"/>
              <w:rPr>
                <w:sz w:val="16"/>
              </w:rPr>
            </w:pPr>
            <w:r w:rsidRPr="00ED1867">
              <w:rPr>
                <w:color w:val="231F20"/>
                <w:sz w:val="16"/>
                <w:lang w:val="en"/>
              </w:rPr>
              <w:t>[controlOfOperation]</w:t>
            </w:r>
          </w:p>
        </w:tc>
        <w:tc>
          <w:tcPr>
            <w:tcW w:w="1414" w:type="dxa"/>
          </w:tcPr>
          <w:p w14:paraId="36E3A422" w14:textId="77777777" w:rsidR="009D1ACE" w:rsidRPr="0009137D" w:rsidRDefault="0009137D">
            <w:pPr>
              <w:pStyle w:val="TableParagraph"/>
              <w:spacing w:before="31" w:line="235" w:lineRule="auto"/>
              <w:ind w:left="61" w:right="71"/>
              <w:rPr>
                <w:sz w:val="16"/>
                <w:lang w:val="en-US"/>
              </w:rPr>
            </w:pPr>
            <w:r w:rsidRPr="00ED1867">
              <w:rPr>
                <w:color w:val="231F20"/>
                <w:sz w:val="16"/>
                <w:lang w:val="en"/>
              </w:rPr>
              <w:t xml:space="preserve">Technological process ensuring control by the </w:t>
            </w:r>
            <w:r w:rsidR="00057126">
              <w:rPr>
                <w:color w:val="231F20"/>
                <w:sz w:val="16"/>
                <w:lang w:val="en"/>
              </w:rPr>
              <w:t>specialised</w:t>
            </w:r>
            <w:r w:rsidRPr="00ED1867">
              <w:rPr>
                <w:color w:val="231F20"/>
                <w:sz w:val="16"/>
                <w:lang w:val="en"/>
              </w:rPr>
              <w:t xml:space="preserve"> depository over funds' property disposal</w:t>
            </w:r>
          </w:p>
        </w:tc>
        <w:tc>
          <w:tcPr>
            <w:tcW w:w="850" w:type="dxa"/>
          </w:tcPr>
          <w:p w14:paraId="561C75EE"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tcPr>
          <w:p w14:paraId="1CE5138A" w14:textId="77777777" w:rsidR="009D1ACE" w:rsidRPr="00ED1867" w:rsidRDefault="0009137D">
            <w:pPr>
              <w:pStyle w:val="TableParagraph"/>
              <w:spacing w:before="31" w:line="235" w:lineRule="auto"/>
              <w:ind w:left="62" w:right="210"/>
              <w:rPr>
                <w:sz w:val="16"/>
              </w:rPr>
            </w:pPr>
            <w:r w:rsidRPr="00ED1867">
              <w:rPr>
                <w:color w:val="231F20"/>
                <w:sz w:val="16"/>
                <w:lang w:val="en"/>
              </w:rPr>
              <w:t>[FM_ SDIF_1]</w:t>
            </w:r>
          </w:p>
        </w:tc>
        <w:tc>
          <w:tcPr>
            <w:tcW w:w="2154" w:type="dxa"/>
          </w:tcPr>
          <w:p w14:paraId="1B2B5413"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agreement of illegitimate requests sent from the compromised infrastructure of the management company and (or) funds</w:t>
            </w:r>
          </w:p>
        </w:tc>
        <w:tc>
          <w:tcPr>
            <w:tcW w:w="2154" w:type="dxa"/>
          </w:tcPr>
          <w:p w14:paraId="6845268E"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3FE504A1" w14:textId="77777777" w:rsidR="009D1ACE" w:rsidRPr="0009137D" w:rsidRDefault="0009137D">
            <w:pPr>
              <w:pStyle w:val="TableParagraph"/>
              <w:spacing w:before="1" w:line="235" w:lineRule="auto"/>
              <w:ind w:left="63"/>
              <w:rPr>
                <w:sz w:val="16"/>
                <w:lang w:val="en-US"/>
              </w:rPr>
            </w:pPr>
            <w:r w:rsidRPr="00ED1867">
              <w:rPr>
                <w:color w:val="231F20"/>
                <w:sz w:val="16"/>
                <w:lang w:val="en"/>
              </w:rPr>
              <w:t xml:space="preserve">from a management company or a fund as well as unaided identification by the </w:t>
            </w:r>
            <w:r w:rsidR="00057126">
              <w:rPr>
                <w:color w:val="231F20"/>
                <w:sz w:val="16"/>
                <w:lang w:val="en"/>
              </w:rPr>
              <w:t>specialised</w:t>
            </w:r>
            <w:r w:rsidRPr="00ED1867">
              <w:rPr>
                <w:color w:val="231F20"/>
                <w:sz w:val="16"/>
                <w:lang w:val="en"/>
              </w:rPr>
              <w:t xml:space="preserve"> depository of the fact of agreement of an illegitimate request sent from the compromised infrastructure</w:t>
            </w:r>
          </w:p>
          <w:p w14:paraId="4FEF75AB" w14:textId="77777777" w:rsidR="009D1ACE" w:rsidRPr="0009137D" w:rsidRDefault="0009137D">
            <w:pPr>
              <w:pStyle w:val="TableParagraph"/>
              <w:spacing w:line="192" w:lineRule="exact"/>
              <w:ind w:left="63" w:right="192"/>
              <w:rPr>
                <w:sz w:val="16"/>
                <w:lang w:val="en-US"/>
              </w:rPr>
            </w:pPr>
            <w:r w:rsidRPr="00ED1867">
              <w:rPr>
                <w:color w:val="231F20"/>
                <w:sz w:val="16"/>
                <w:lang w:val="en"/>
              </w:rPr>
              <w:t>of the management company and (or) the fund</w:t>
            </w:r>
          </w:p>
        </w:tc>
        <w:tc>
          <w:tcPr>
            <w:tcW w:w="1304" w:type="dxa"/>
          </w:tcPr>
          <w:p w14:paraId="30821184"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08E6BA1E"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bl>
    <w:p w14:paraId="16439F71" w14:textId="77777777" w:rsidR="009D1ACE" w:rsidRPr="0009137D" w:rsidRDefault="009D1ACE">
      <w:pPr>
        <w:spacing w:line="235" w:lineRule="auto"/>
        <w:rPr>
          <w:sz w:val="16"/>
          <w:lang w:val="en-US"/>
        </w:rPr>
        <w:sectPr w:rsidR="009D1ACE" w:rsidRPr="0009137D">
          <w:headerReference w:type="default" r:id="rId98"/>
          <w:pgSz w:w="16840" w:h="11910" w:orient="landscape"/>
          <w:pgMar w:top="0" w:right="1700" w:bottom="280" w:left="1000" w:header="0" w:footer="0" w:gutter="0"/>
          <w:cols w:space="720"/>
        </w:sectPr>
      </w:pPr>
    </w:p>
    <w:p w14:paraId="3B48659A"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049408" behindDoc="0" locked="0" layoutInCell="1" allowOverlap="1" wp14:anchorId="7F8CDA6E" wp14:editId="59A4A997">
                <wp:simplePos x="0" y="0"/>
                <wp:positionH relativeFrom="page">
                  <wp:posOffset>9862185</wp:posOffset>
                </wp:positionH>
                <wp:positionV relativeFrom="page">
                  <wp:posOffset>720090</wp:posOffset>
                </wp:positionV>
                <wp:extent cx="3175" cy="6120130"/>
                <wp:effectExtent l="0" t="0" r="0" b="0"/>
                <wp:wrapNone/>
                <wp:docPr id="2160" name="Group 2008"/>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61" name="Line 2009"/>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62" name="Line 2010"/>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63" name="Line 2011"/>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08" o:spid="_x0000_s1908" style="width:0.25pt;height:481.9pt;margin-top:56.7pt;margin-left:776.55pt;mso-position-horizontal-relative:page;mso-position-vertical-relative:page;position:absolute;z-index:252050432" coordorigin="15531,1134" coordsize="5,9638">
                <v:line id="Line 2009" o:spid="_x0000_s1909" style="mso-wrap-style:square;position:absolute;visibility:visible" from="15534,1134" to="15534,1984" o:connectortype="straight" strokecolor="#231f20" strokeweight="0.25pt"/>
                <v:line id="Line 2010" o:spid="_x0000_s1910" style="mso-wrap-style:square;position:absolute;visibility:visible" from="15534,1984" to="15534,6123" o:connectortype="straight" strokecolor="#231f20" strokeweight="0.25pt"/>
                <v:line id="Line 2011" o:spid="_x0000_s1911"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51456" behindDoc="0" locked="0" layoutInCell="1" allowOverlap="1" wp14:anchorId="1D0AFAF9" wp14:editId="494AD243">
                <wp:simplePos x="0" y="0"/>
                <wp:positionH relativeFrom="page">
                  <wp:posOffset>9874250</wp:posOffset>
                </wp:positionH>
                <wp:positionV relativeFrom="page">
                  <wp:posOffset>707390</wp:posOffset>
                </wp:positionV>
                <wp:extent cx="259080" cy="366395"/>
                <wp:effectExtent l="0" t="0" r="0" b="0"/>
                <wp:wrapNone/>
                <wp:docPr id="2159" name="Text Box 2007"/>
                <wp:cNvGraphicFramePr/>
                <a:graphic xmlns:a="http://schemas.openxmlformats.org/drawingml/2006/main">
                  <a:graphicData uri="http://schemas.microsoft.com/office/word/2010/wordprocessingShape">
                    <wps:wsp>
                      <wps:cNvSpPr txBox="1"/>
                      <wps:spPr bwMode="auto">
                        <a:xfrm>
                          <a:off x="0" y="0"/>
                          <a:ext cx="2590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5E3EB" w14:textId="77777777" w:rsidR="007D3F63" w:rsidRDefault="007D3F63">
                            <w:pPr>
                              <w:spacing w:before="10"/>
                              <w:ind w:left="20"/>
                              <w:rPr>
                                <w:rFonts w:ascii="Arial"/>
                                <w:sz w:val="32"/>
                              </w:rPr>
                            </w:pPr>
                            <w:r>
                              <w:rPr>
                                <w:rFonts w:ascii="Arial"/>
                                <w:color w:val="231F20"/>
                                <w:sz w:val="32"/>
                                <w:lang w:val="en"/>
                              </w:rPr>
                              <w:t>146</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AFAF9" id="Text Box 2007" o:spid="_x0000_s1118" type="#_x0000_t202" style="position:absolute;margin-left:777.5pt;margin-top:55.7pt;width:20.4pt;height:28.85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" filled="f" stroked="f">
                <v:textbox style="layout-flow:vertical" inset="0,0,0,0">
                  <w:txbxContent>
                    <w:p w14:paraId="7B65E3EB" w14:textId="77777777" w:rsidR="007D3F63" w:rsidRDefault="007D3F63">
                      <w:pPr>
                        <w:spacing w:before="10"/>
                        <w:ind w:left="20"/>
                        <w:rPr>
                          <w:rFonts w:ascii="Arial"/>
                          <w:sz w:val="32"/>
                        </w:rPr>
                      </w:pPr>
                      <w:r>
                        <w:rPr>
                          <w:rFonts w:ascii="Arial"/>
                          <w:color w:val="231F20"/>
                          <w:sz w:val="32"/>
                          <w:lang w:val="en"/>
                        </w:rPr>
                        <w:t>146</w:t>
                      </w:r>
                    </w:p>
                  </w:txbxContent>
                </v:textbox>
                <w10:wrap anchorx="page" anchory="page"/>
              </v:shape>
            </w:pict>
          </mc:Fallback>
        </mc:AlternateContent>
      </w:r>
      <w:r>
        <w:rPr>
          <w:noProof/>
          <w:lang w:bidi="ar-SA"/>
        </w:rPr>
        <mc:AlternateContent>
          <mc:Choice Requires="wps">
            <w:drawing>
              <wp:anchor distT="0" distB="0" distL="114300" distR="114300" simplePos="0" relativeHeight="252054528" behindDoc="0" locked="0" layoutInCell="1" allowOverlap="1" wp14:anchorId="567129D5" wp14:editId="4E5EB3E2">
                <wp:simplePos x="0" y="0"/>
                <wp:positionH relativeFrom="page">
                  <wp:posOffset>9899015</wp:posOffset>
                </wp:positionH>
                <wp:positionV relativeFrom="page">
                  <wp:posOffset>1247775</wp:posOffset>
                </wp:positionV>
                <wp:extent cx="142240" cy="1278255"/>
                <wp:effectExtent l="0" t="0" r="0" b="0"/>
                <wp:wrapNone/>
                <wp:docPr id="2158" name="Text Box 2006"/>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9C383"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129D5" id="Text Box 2006" o:spid="_x0000_s1119" type="#_x0000_t202" style="position:absolute;margin-left:779.45pt;margin-top:98.25pt;width:11.2pt;height:100.65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Cna36WwAQAATwMAAA4AAAAAAAAAAAAAAAAALgIAAGRycy9lMm9E&#10;b2MueG1sUEsBAi0AFAAGAAgAAAAhADiRi5bjAAAADQEAAA8AAAAAAAAAAAAAAAAACgQAAGRycy9k&#10;b3ducmV2LnhtbFBLBQYAAAAABAAEAPMAAAAaBQAAAAA=&#10;" filled="f" stroked="f">
                <v:textbox style="layout-flow:vertical" inset="0,0,0,0">
                  <w:txbxContent>
                    <w:p w14:paraId="1D69C383"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636E9D95" w14:textId="77777777" w:rsidR="009D1ACE" w:rsidRPr="0009137D" w:rsidRDefault="009D1ACE">
      <w:pPr>
        <w:pStyle w:val="a3"/>
        <w:rPr>
          <w:rFonts w:ascii="Times New Roman"/>
          <w:lang w:val="en-US"/>
        </w:rPr>
      </w:pPr>
    </w:p>
    <w:p w14:paraId="25A058C3" w14:textId="77777777" w:rsidR="009D1ACE" w:rsidRPr="0009137D" w:rsidRDefault="009D1ACE">
      <w:pPr>
        <w:pStyle w:val="a3"/>
        <w:rPr>
          <w:rFonts w:ascii="Times New Roman"/>
          <w:lang w:val="en-US"/>
        </w:rPr>
      </w:pPr>
    </w:p>
    <w:p w14:paraId="1379FF71" w14:textId="77777777" w:rsidR="009D1ACE" w:rsidRPr="0009137D" w:rsidRDefault="009D1ACE">
      <w:pPr>
        <w:pStyle w:val="a3"/>
        <w:rPr>
          <w:rFonts w:ascii="Times New Roman"/>
          <w:lang w:val="en-US"/>
        </w:rPr>
      </w:pPr>
    </w:p>
    <w:p w14:paraId="4A495A48"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0A6E590A" w14:textId="77777777">
        <w:trPr>
          <w:trHeight w:val="1770"/>
        </w:trPr>
        <w:tc>
          <w:tcPr>
            <w:tcW w:w="850" w:type="dxa"/>
            <w:tcBorders>
              <w:left w:val="single" w:sz="4" w:space="0" w:color="231F20"/>
            </w:tcBorders>
          </w:tcPr>
          <w:p w14:paraId="7B1959E3"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169A6296"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3BC4D78E"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098E2BDF"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2E35AFDA"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5CA80D9E"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361F54EB"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6B099223"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69382F97"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2B869CD5"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663B5D36"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0E73C58D"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3F853D88" w14:textId="77777777" w:rsidTr="00C30CCC">
        <w:trPr>
          <w:trHeight w:val="417"/>
        </w:trPr>
        <w:tc>
          <w:tcPr>
            <w:tcW w:w="850" w:type="dxa"/>
            <w:vMerge w:val="restart"/>
            <w:tcBorders>
              <w:left w:val="single" w:sz="4" w:space="0" w:color="231F20"/>
              <w:right w:val="single" w:sz="4" w:space="0" w:color="231F20"/>
            </w:tcBorders>
          </w:tcPr>
          <w:p w14:paraId="465A8B8E" w14:textId="77777777" w:rsidR="00347E25" w:rsidRPr="0009137D" w:rsidRDefault="00347E25">
            <w:pPr>
              <w:pStyle w:val="TableParagraph"/>
              <w:rPr>
                <w:rFonts w:ascii="Times New Roman"/>
                <w:sz w:val="16"/>
                <w:lang w:val="en-US"/>
              </w:rPr>
            </w:pPr>
          </w:p>
        </w:tc>
        <w:tc>
          <w:tcPr>
            <w:tcW w:w="2945" w:type="dxa"/>
            <w:gridSpan w:val="3"/>
            <w:vMerge w:val="restart"/>
            <w:tcBorders>
              <w:left w:val="single" w:sz="4" w:space="0" w:color="231F20"/>
            </w:tcBorders>
          </w:tcPr>
          <w:p w14:paraId="1AA8A5E6" w14:textId="77777777" w:rsidR="00347E25" w:rsidRPr="0009137D" w:rsidRDefault="00347E25">
            <w:pPr>
              <w:pStyle w:val="TableParagraph"/>
              <w:rPr>
                <w:rFonts w:ascii="Times New Roman"/>
                <w:sz w:val="16"/>
                <w:lang w:val="en-US"/>
              </w:rPr>
            </w:pPr>
          </w:p>
        </w:tc>
        <w:tc>
          <w:tcPr>
            <w:tcW w:w="1416" w:type="dxa"/>
            <w:vMerge w:val="restart"/>
          </w:tcPr>
          <w:p w14:paraId="52F11DD4" w14:textId="77777777" w:rsidR="00347E25" w:rsidRPr="0009137D" w:rsidRDefault="00347E25">
            <w:pPr>
              <w:pStyle w:val="TableParagraph"/>
              <w:rPr>
                <w:rFonts w:ascii="Times New Roman"/>
                <w:sz w:val="16"/>
                <w:lang w:val="en-US"/>
              </w:rPr>
            </w:pPr>
          </w:p>
        </w:tc>
        <w:tc>
          <w:tcPr>
            <w:tcW w:w="1414" w:type="dxa"/>
            <w:vMerge w:val="restart"/>
          </w:tcPr>
          <w:p w14:paraId="07122D7A" w14:textId="77777777" w:rsidR="00347E25" w:rsidRPr="0009137D" w:rsidRDefault="00347E25">
            <w:pPr>
              <w:pStyle w:val="TableParagraph"/>
              <w:rPr>
                <w:rFonts w:ascii="Times New Roman"/>
                <w:sz w:val="16"/>
                <w:lang w:val="en-US"/>
              </w:rPr>
            </w:pPr>
          </w:p>
        </w:tc>
        <w:tc>
          <w:tcPr>
            <w:tcW w:w="850" w:type="dxa"/>
            <w:tcBorders>
              <w:bottom w:val="nil"/>
            </w:tcBorders>
          </w:tcPr>
          <w:p w14:paraId="5F676488" w14:textId="77777777" w:rsidR="00347E25" w:rsidRPr="00ED1867" w:rsidRDefault="0009137D">
            <w:pPr>
              <w:pStyle w:val="TableParagraph"/>
              <w:spacing w:before="28"/>
              <w:ind w:left="62"/>
              <w:rPr>
                <w:sz w:val="16"/>
              </w:rPr>
            </w:pPr>
            <w:r w:rsidRPr="00ED1867">
              <w:rPr>
                <w:color w:val="231F20"/>
                <w:sz w:val="16"/>
                <w:lang w:val="en"/>
              </w:rPr>
              <w:t>[DT_FS]</w:t>
            </w:r>
          </w:p>
        </w:tc>
        <w:tc>
          <w:tcPr>
            <w:tcW w:w="793" w:type="dxa"/>
            <w:tcBorders>
              <w:bottom w:val="nil"/>
            </w:tcBorders>
          </w:tcPr>
          <w:p w14:paraId="1C888CA0" w14:textId="77777777" w:rsidR="00347E25" w:rsidRPr="00ED1867" w:rsidRDefault="0009137D">
            <w:pPr>
              <w:pStyle w:val="TableParagraph"/>
              <w:spacing w:before="27" w:line="192" w:lineRule="exact"/>
              <w:ind w:left="62" w:right="174"/>
              <w:rPr>
                <w:sz w:val="16"/>
              </w:rPr>
            </w:pPr>
            <w:r w:rsidRPr="00ED1867">
              <w:rPr>
                <w:color w:val="231F20"/>
                <w:sz w:val="16"/>
                <w:lang w:val="en"/>
              </w:rPr>
              <w:t>[DT_FS_ SDIF_1]</w:t>
            </w:r>
          </w:p>
        </w:tc>
        <w:tc>
          <w:tcPr>
            <w:tcW w:w="2154" w:type="dxa"/>
            <w:vMerge w:val="restart"/>
          </w:tcPr>
          <w:p w14:paraId="3D879A16" w14:textId="77777777" w:rsidR="00347E25"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w:t>
            </w:r>
          </w:p>
          <w:p w14:paraId="162F0E2B" w14:textId="77777777" w:rsidR="00347E25" w:rsidRPr="0009137D" w:rsidRDefault="0009137D">
            <w:pPr>
              <w:pStyle w:val="TableParagraph"/>
              <w:spacing w:line="166" w:lineRule="exact"/>
              <w:ind w:left="63"/>
              <w:rPr>
                <w:sz w:val="16"/>
                <w:lang w:val="en-US"/>
              </w:rPr>
            </w:pPr>
            <w:r w:rsidRPr="00ED1867">
              <w:rPr>
                <w:color w:val="231F20"/>
                <w:sz w:val="16"/>
                <w:lang w:val="en"/>
              </w:rPr>
              <w:t>share of the technological</w:t>
            </w:r>
          </w:p>
          <w:p w14:paraId="263F48BC" w14:textId="77777777" w:rsidR="00347E25" w:rsidRPr="0009137D" w:rsidRDefault="0009137D">
            <w:pPr>
              <w:pStyle w:val="TableParagraph"/>
              <w:spacing w:line="167" w:lineRule="exact"/>
              <w:ind w:left="63"/>
              <w:rPr>
                <w:sz w:val="16"/>
                <w:lang w:val="en-US"/>
              </w:rPr>
            </w:pPr>
            <w:r w:rsidRPr="00ED1867">
              <w:rPr>
                <w:color w:val="231F20"/>
                <w:sz w:val="16"/>
                <w:lang w:val="en"/>
              </w:rPr>
              <w:t>process established by</w:t>
            </w:r>
          </w:p>
          <w:p w14:paraId="64D62837" w14:textId="77777777" w:rsidR="00347E25" w:rsidRPr="0009137D" w:rsidRDefault="0009137D">
            <w:pPr>
              <w:pStyle w:val="TableParagraph"/>
              <w:spacing w:line="167" w:lineRule="exact"/>
              <w:ind w:left="63"/>
              <w:rPr>
                <w:sz w:val="16"/>
                <w:lang w:val="en-US"/>
              </w:rPr>
            </w:pPr>
            <w:r w:rsidRPr="00ED1867">
              <w:rPr>
                <w:color w:val="231F20"/>
                <w:sz w:val="16"/>
                <w:lang w:val="en"/>
              </w:rPr>
              <w:t xml:space="preserve">the financial institution - </w:t>
            </w:r>
          </w:p>
          <w:p w14:paraId="06D1B09B" w14:textId="77777777" w:rsidR="00347E25" w:rsidRPr="0009137D" w:rsidRDefault="00057126">
            <w:pPr>
              <w:pStyle w:val="TableParagraph"/>
              <w:spacing w:line="167" w:lineRule="exact"/>
              <w:ind w:left="63"/>
              <w:rPr>
                <w:sz w:val="16"/>
                <w:lang w:val="en-US"/>
              </w:rPr>
            </w:pPr>
            <w:r>
              <w:rPr>
                <w:color w:val="231F20"/>
                <w:sz w:val="16"/>
                <w:lang w:val="en"/>
              </w:rPr>
              <w:t>specialised</w:t>
            </w:r>
          </w:p>
          <w:p w14:paraId="3570EFFE" w14:textId="77777777" w:rsidR="00347E25" w:rsidRPr="0009137D" w:rsidRDefault="0009137D">
            <w:pPr>
              <w:pStyle w:val="TableParagraph"/>
              <w:spacing w:line="167" w:lineRule="exact"/>
              <w:ind w:left="63"/>
              <w:rPr>
                <w:sz w:val="16"/>
                <w:lang w:val="en-US"/>
              </w:rPr>
            </w:pPr>
            <w:r w:rsidRPr="00ED1867">
              <w:rPr>
                <w:color w:val="231F20"/>
                <w:sz w:val="16"/>
                <w:lang w:val="en"/>
              </w:rPr>
              <w:t>depository of investment</w:t>
            </w:r>
          </w:p>
          <w:p w14:paraId="48B3BA44" w14:textId="77777777" w:rsidR="00347E25" w:rsidRPr="0009137D" w:rsidRDefault="0009137D">
            <w:pPr>
              <w:pStyle w:val="TableParagraph"/>
              <w:spacing w:line="167" w:lineRule="exact"/>
              <w:ind w:left="63"/>
              <w:rPr>
                <w:sz w:val="16"/>
                <w:lang w:val="en-US"/>
              </w:rPr>
            </w:pPr>
            <w:r w:rsidRPr="00ED1867">
              <w:rPr>
                <w:color w:val="231F20"/>
                <w:sz w:val="16"/>
                <w:lang w:val="en"/>
              </w:rPr>
              <w:t>fund, unit investment</w:t>
            </w:r>
          </w:p>
          <w:p w14:paraId="31FD981F" w14:textId="77777777" w:rsidR="00347E25" w:rsidRPr="0009137D" w:rsidRDefault="0009137D">
            <w:pPr>
              <w:pStyle w:val="TableParagraph"/>
              <w:spacing w:line="167" w:lineRule="exact"/>
              <w:ind w:left="63"/>
              <w:rPr>
                <w:sz w:val="16"/>
                <w:lang w:val="en-US"/>
              </w:rPr>
            </w:pPr>
            <w:r w:rsidRPr="00ED1867">
              <w:rPr>
                <w:color w:val="231F20"/>
                <w:sz w:val="16"/>
                <w:lang w:val="en"/>
              </w:rPr>
              <w:t>fund and non-state</w:t>
            </w:r>
          </w:p>
          <w:p w14:paraId="68C1B9CC" w14:textId="77777777" w:rsidR="00347E25" w:rsidRPr="00ED1867" w:rsidRDefault="0009137D" w:rsidP="00C30CCC">
            <w:pPr>
              <w:pStyle w:val="TableParagraph"/>
              <w:spacing w:line="177" w:lineRule="exact"/>
              <w:ind w:left="63"/>
              <w:rPr>
                <w:sz w:val="16"/>
              </w:rPr>
            </w:pPr>
            <w:r w:rsidRPr="00ED1867">
              <w:rPr>
                <w:color w:val="231F20"/>
                <w:sz w:val="16"/>
                <w:lang w:val="en"/>
              </w:rPr>
              <w:t>pension fund</w:t>
            </w:r>
          </w:p>
        </w:tc>
        <w:tc>
          <w:tcPr>
            <w:tcW w:w="2154" w:type="dxa"/>
            <w:vMerge w:val="restart"/>
          </w:tcPr>
          <w:p w14:paraId="6B01AD76" w14:textId="77777777" w:rsidR="00347E25" w:rsidRPr="0009137D" w:rsidRDefault="0009137D">
            <w:pPr>
              <w:pStyle w:val="TableParagraph"/>
              <w:spacing w:before="27" w:line="192" w:lineRule="exact"/>
              <w:ind w:left="63"/>
              <w:rPr>
                <w:sz w:val="16"/>
                <w:lang w:val="en-US"/>
              </w:rPr>
            </w:pPr>
            <w:r w:rsidRPr="00ED1867">
              <w:rPr>
                <w:color w:val="231F20"/>
                <w:sz w:val="16"/>
                <w:lang w:val="en"/>
              </w:rPr>
              <w:t>Identifying the fact of exceedance of allowable degradation share</w:t>
            </w:r>
          </w:p>
          <w:p w14:paraId="3A68665A" w14:textId="77777777" w:rsidR="00347E25" w:rsidRPr="0009137D" w:rsidRDefault="0009137D">
            <w:pPr>
              <w:pStyle w:val="TableParagraph"/>
              <w:spacing w:line="166" w:lineRule="exact"/>
              <w:ind w:left="63"/>
              <w:rPr>
                <w:sz w:val="16"/>
                <w:lang w:val="en-US"/>
              </w:rPr>
            </w:pPr>
            <w:r w:rsidRPr="00ED1867">
              <w:rPr>
                <w:color w:val="231F20"/>
                <w:sz w:val="16"/>
                <w:lang w:val="en"/>
              </w:rPr>
              <w:t>of the technological process</w:t>
            </w:r>
          </w:p>
          <w:p w14:paraId="522B667B" w14:textId="77777777" w:rsidR="00347E25" w:rsidRPr="0009137D" w:rsidRDefault="0009137D">
            <w:pPr>
              <w:pStyle w:val="TableParagraph"/>
              <w:spacing w:line="167" w:lineRule="exact"/>
              <w:ind w:left="63"/>
              <w:rPr>
                <w:sz w:val="16"/>
                <w:lang w:val="en-US"/>
              </w:rPr>
            </w:pPr>
            <w:r w:rsidRPr="00ED1867">
              <w:rPr>
                <w:color w:val="231F20"/>
                <w:sz w:val="16"/>
                <w:lang w:val="en"/>
              </w:rPr>
              <w:t>established by the financial</w:t>
            </w:r>
          </w:p>
          <w:p w14:paraId="66076A14" w14:textId="77777777" w:rsidR="00347E25" w:rsidRPr="0009137D" w:rsidRDefault="0009137D">
            <w:pPr>
              <w:pStyle w:val="TableParagraph"/>
              <w:spacing w:line="167" w:lineRule="exact"/>
              <w:ind w:left="63"/>
              <w:rPr>
                <w:sz w:val="16"/>
                <w:lang w:val="en-US"/>
              </w:rPr>
            </w:pPr>
            <w:r w:rsidRPr="00ED1867">
              <w:rPr>
                <w:color w:val="231F20"/>
                <w:sz w:val="16"/>
                <w:lang w:val="en"/>
              </w:rPr>
              <w:t xml:space="preserve">institution - </w:t>
            </w:r>
            <w:r w:rsidR="00057126">
              <w:rPr>
                <w:color w:val="231F20"/>
                <w:sz w:val="16"/>
                <w:lang w:val="en"/>
              </w:rPr>
              <w:t>specialised</w:t>
            </w:r>
          </w:p>
          <w:p w14:paraId="457D6299" w14:textId="77777777" w:rsidR="00347E25" w:rsidRPr="0009137D" w:rsidRDefault="0009137D">
            <w:pPr>
              <w:pStyle w:val="TableParagraph"/>
              <w:spacing w:line="167" w:lineRule="exact"/>
              <w:ind w:left="63"/>
              <w:rPr>
                <w:sz w:val="16"/>
                <w:lang w:val="en-US"/>
              </w:rPr>
            </w:pPr>
            <w:r w:rsidRPr="00ED1867">
              <w:rPr>
                <w:color w:val="231F20"/>
                <w:sz w:val="16"/>
                <w:lang w:val="en"/>
              </w:rPr>
              <w:t>depository</w:t>
            </w:r>
          </w:p>
          <w:p w14:paraId="763C5F8B" w14:textId="77777777" w:rsidR="00347E25" w:rsidRPr="0009137D" w:rsidRDefault="0009137D">
            <w:pPr>
              <w:pStyle w:val="TableParagraph"/>
              <w:spacing w:line="167" w:lineRule="exact"/>
              <w:ind w:left="63"/>
              <w:rPr>
                <w:sz w:val="16"/>
                <w:lang w:val="en-US"/>
              </w:rPr>
            </w:pPr>
            <w:r w:rsidRPr="00ED1867">
              <w:rPr>
                <w:color w:val="231F20"/>
                <w:sz w:val="16"/>
                <w:lang w:val="en"/>
              </w:rPr>
              <w:t>of investment fund,</w:t>
            </w:r>
          </w:p>
          <w:p w14:paraId="052A6125" w14:textId="77777777" w:rsidR="00347E25" w:rsidRPr="0009137D" w:rsidRDefault="0009137D">
            <w:pPr>
              <w:pStyle w:val="TableParagraph"/>
              <w:spacing w:line="167" w:lineRule="exact"/>
              <w:ind w:left="63"/>
              <w:rPr>
                <w:sz w:val="16"/>
                <w:lang w:val="en-US"/>
              </w:rPr>
            </w:pPr>
            <w:r w:rsidRPr="00ED1867">
              <w:rPr>
                <w:color w:val="231F20"/>
                <w:sz w:val="16"/>
                <w:lang w:val="en"/>
              </w:rPr>
              <w:t>unit investment</w:t>
            </w:r>
          </w:p>
          <w:p w14:paraId="45DD6F7B" w14:textId="77777777" w:rsidR="00347E25" w:rsidRPr="0009137D" w:rsidRDefault="0009137D">
            <w:pPr>
              <w:pStyle w:val="TableParagraph"/>
              <w:spacing w:line="167" w:lineRule="exact"/>
              <w:ind w:left="63"/>
              <w:rPr>
                <w:sz w:val="16"/>
                <w:lang w:val="en-US"/>
              </w:rPr>
            </w:pPr>
            <w:r w:rsidRPr="00ED1867">
              <w:rPr>
                <w:color w:val="231F20"/>
                <w:sz w:val="16"/>
                <w:lang w:val="en"/>
              </w:rPr>
              <w:t>fund and non-state</w:t>
            </w:r>
          </w:p>
          <w:p w14:paraId="5B0A8D82" w14:textId="77777777" w:rsidR="00347E25" w:rsidRPr="00ED1867" w:rsidRDefault="0009137D" w:rsidP="006A0A2E">
            <w:pPr>
              <w:pStyle w:val="TableParagraph"/>
              <w:spacing w:line="177" w:lineRule="exact"/>
              <w:ind w:left="63"/>
              <w:rPr>
                <w:sz w:val="16"/>
              </w:rPr>
            </w:pPr>
            <w:r w:rsidRPr="00ED1867">
              <w:rPr>
                <w:color w:val="231F20"/>
                <w:sz w:val="16"/>
                <w:lang w:val="en"/>
              </w:rPr>
              <w:t>pension fund</w:t>
            </w:r>
          </w:p>
        </w:tc>
        <w:tc>
          <w:tcPr>
            <w:tcW w:w="1304" w:type="dxa"/>
            <w:tcBorders>
              <w:bottom w:val="nil"/>
            </w:tcBorders>
          </w:tcPr>
          <w:p w14:paraId="3EE3AD89" w14:textId="77777777" w:rsidR="00347E25" w:rsidRPr="00ED1867" w:rsidRDefault="0009137D">
            <w:pPr>
              <w:pStyle w:val="TableParagraph"/>
              <w:spacing w:before="28"/>
              <w:ind w:left="19"/>
              <w:jc w:val="center"/>
              <w:rPr>
                <w:sz w:val="16"/>
              </w:rPr>
            </w:pPr>
            <w:r w:rsidRPr="00ED1867">
              <w:rPr>
                <w:color w:val="231F20"/>
                <w:sz w:val="16"/>
                <w:lang w:val="en"/>
              </w:rPr>
              <w:t>-</w:t>
            </w:r>
          </w:p>
        </w:tc>
      </w:tr>
      <w:tr w:rsidR="00831436" w14:paraId="2A5CF810" w14:textId="77777777" w:rsidTr="00C30CCC">
        <w:trPr>
          <w:trHeight w:val="186"/>
        </w:trPr>
        <w:tc>
          <w:tcPr>
            <w:tcW w:w="850" w:type="dxa"/>
            <w:vMerge/>
            <w:tcBorders>
              <w:top w:val="nil"/>
              <w:left w:val="single" w:sz="4" w:space="0" w:color="231F20"/>
              <w:right w:val="single" w:sz="4" w:space="0" w:color="231F20"/>
            </w:tcBorders>
          </w:tcPr>
          <w:p w14:paraId="75965F4C" w14:textId="77777777" w:rsidR="00347E25" w:rsidRPr="00ED1867" w:rsidRDefault="00347E25">
            <w:pPr>
              <w:rPr>
                <w:sz w:val="2"/>
                <w:szCs w:val="2"/>
              </w:rPr>
            </w:pPr>
          </w:p>
        </w:tc>
        <w:tc>
          <w:tcPr>
            <w:tcW w:w="2945" w:type="dxa"/>
            <w:gridSpan w:val="3"/>
            <w:vMerge/>
            <w:tcBorders>
              <w:top w:val="nil"/>
              <w:left w:val="single" w:sz="4" w:space="0" w:color="231F20"/>
            </w:tcBorders>
          </w:tcPr>
          <w:p w14:paraId="24D2DF19" w14:textId="77777777" w:rsidR="00347E25" w:rsidRPr="00ED1867" w:rsidRDefault="00347E25">
            <w:pPr>
              <w:rPr>
                <w:sz w:val="2"/>
                <w:szCs w:val="2"/>
              </w:rPr>
            </w:pPr>
          </w:p>
        </w:tc>
        <w:tc>
          <w:tcPr>
            <w:tcW w:w="1416" w:type="dxa"/>
            <w:vMerge/>
            <w:tcBorders>
              <w:top w:val="nil"/>
            </w:tcBorders>
          </w:tcPr>
          <w:p w14:paraId="48C5788E" w14:textId="77777777" w:rsidR="00347E25" w:rsidRPr="00ED1867" w:rsidRDefault="00347E25">
            <w:pPr>
              <w:rPr>
                <w:sz w:val="2"/>
                <w:szCs w:val="2"/>
              </w:rPr>
            </w:pPr>
          </w:p>
        </w:tc>
        <w:tc>
          <w:tcPr>
            <w:tcW w:w="1414" w:type="dxa"/>
            <w:vMerge/>
            <w:tcBorders>
              <w:top w:val="nil"/>
            </w:tcBorders>
          </w:tcPr>
          <w:p w14:paraId="5AAEBB72" w14:textId="77777777" w:rsidR="00347E25" w:rsidRPr="00ED1867" w:rsidRDefault="00347E25">
            <w:pPr>
              <w:rPr>
                <w:sz w:val="2"/>
                <w:szCs w:val="2"/>
              </w:rPr>
            </w:pPr>
          </w:p>
        </w:tc>
        <w:tc>
          <w:tcPr>
            <w:tcW w:w="850" w:type="dxa"/>
            <w:tcBorders>
              <w:top w:val="nil"/>
              <w:bottom w:val="nil"/>
            </w:tcBorders>
          </w:tcPr>
          <w:p w14:paraId="7C59F8C6" w14:textId="77777777" w:rsidR="00347E25" w:rsidRPr="00ED1867" w:rsidRDefault="00347E25">
            <w:pPr>
              <w:pStyle w:val="TableParagraph"/>
              <w:rPr>
                <w:rFonts w:ascii="Times New Roman"/>
                <w:sz w:val="12"/>
              </w:rPr>
            </w:pPr>
          </w:p>
        </w:tc>
        <w:tc>
          <w:tcPr>
            <w:tcW w:w="793" w:type="dxa"/>
            <w:tcBorders>
              <w:top w:val="nil"/>
              <w:bottom w:val="nil"/>
            </w:tcBorders>
          </w:tcPr>
          <w:p w14:paraId="22A9C782" w14:textId="77777777" w:rsidR="00347E25" w:rsidRPr="00ED1867" w:rsidRDefault="00347E25">
            <w:pPr>
              <w:pStyle w:val="TableParagraph"/>
              <w:rPr>
                <w:rFonts w:ascii="Times New Roman"/>
                <w:sz w:val="12"/>
              </w:rPr>
            </w:pPr>
          </w:p>
        </w:tc>
        <w:tc>
          <w:tcPr>
            <w:tcW w:w="2154" w:type="dxa"/>
            <w:vMerge/>
          </w:tcPr>
          <w:p w14:paraId="66577834" w14:textId="77777777" w:rsidR="00347E25" w:rsidRPr="00ED1867" w:rsidRDefault="00347E25" w:rsidP="00C30CCC">
            <w:pPr>
              <w:pStyle w:val="TableParagraph"/>
              <w:spacing w:line="177" w:lineRule="exact"/>
              <w:ind w:left="63"/>
              <w:rPr>
                <w:sz w:val="16"/>
              </w:rPr>
            </w:pPr>
          </w:p>
        </w:tc>
        <w:tc>
          <w:tcPr>
            <w:tcW w:w="2154" w:type="dxa"/>
            <w:vMerge/>
          </w:tcPr>
          <w:p w14:paraId="44AB42A6" w14:textId="77777777" w:rsidR="00347E25" w:rsidRPr="00ED1867" w:rsidRDefault="00347E25" w:rsidP="006A0A2E">
            <w:pPr>
              <w:pStyle w:val="TableParagraph"/>
              <w:spacing w:line="177" w:lineRule="exact"/>
              <w:ind w:left="63"/>
              <w:rPr>
                <w:sz w:val="16"/>
              </w:rPr>
            </w:pPr>
          </w:p>
        </w:tc>
        <w:tc>
          <w:tcPr>
            <w:tcW w:w="1304" w:type="dxa"/>
            <w:tcBorders>
              <w:top w:val="nil"/>
              <w:bottom w:val="nil"/>
            </w:tcBorders>
          </w:tcPr>
          <w:p w14:paraId="7928B963" w14:textId="77777777" w:rsidR="00347E25" w:rsidRPr="00ED1867" w:rsidRDefault="00347E25">
            <w:pPr>
              <w:pStyle w:val="TableParagraph"/>
              <w:rPr>
                <w:rFonts w:ascii="Times New Roman"/>
                <w:sz w:val="12"/>
              </w:rPr>
            </w:pPr>
          </w:p>
        </w:tc>
      </w:tr>
      <w:tr w:rsidR="00831436" w14:paraId="60C907E8" w14:textId="77777777" w:rsidTr="00C30CCC">
        <w:trPr>
          <w:trHeight w:val="187"/>
        </w:trPr>
        <w:tc>
          <w:tcPr>
            <w:tcW w:w="850" w:type="dxa"/>
            <w:vMerge/>
            <w:tcBorders>
              <w:top w:val="nil"/>
              <w:left w:val="single" w:sz="4" w:space="0" w:color="231F20"/>
              <w:right w:val="single" w:sz="4" w:space="0" w:color="231F20"/>
            </w:tcBorders>
          </w:tcPr>
          <w:p w14:paraId="4BA54345" w14:textId="77777777" w:rsidR="00347E25" w:rsidRPr="00ED1867" w:rsidRDefault="00347E25">
            <w:pPr>
              <w:rPr>
                <w:sz w:val="2"/>
                <w:szCs w:val="2"/>
              </w:rPr>
            </w:pPr>
          </w:p>
        </w:tc>
        <w:tc>
          <w:tcPr>
            <w:tcW w:w="2945" w:type="dxa"/>
            <w:gridSpan w:val="3"/>
            <w:vMerge/>
            <w:tcBorders>
              <w:top w:val="nil"/>
              <w:left w:val="single" w:sz="4" w:space="0" w:color="231F20"/>
            </w:tcBorders>
          </w:tcPr>
          <w:p w14:paraId="1E129685" w14:textId="77777777" w:rsidR="00347E25" w:rsidRPr="00ED1867" w:rsidRDefault="00347E25">
            <w:pPr>
              <w:rPr>
                <w:sz w:val="2"/>
                <w:szCs w:val="2"/>
              </w:rPr>
            </w:pPr>
          </w:p>
        </w:tc>
        <w:tc>
          <w:tcPr>
            <w:tcW w:w="1416" w:type="dxa"/>
            <w:vMerge/>
            <w:tcBorders>
              <w:top w:val="nil"/>
            </w:tcBorders>
          </w:tcPr>
          <w:p w14:paraId="4A2527BC" w14:textId="77777777" w:rsidR="00347E25" w:rsidRPr="00ED1867" w:rsidRDefault="00347E25">
            <w:pPr>
              <w:rPr>
                <w:sz w:val="2"/>
                <w:szCs w:val="2"/>
              </w:rPr>
            </w:pPr>
          </w:p>
        </w:tc>
        <w:tc>
          <w:tcPr>
            <w:tcW w:w="1414" w:type="dxa"/>
            <w:vMerge/>
            <w:tcBorders>
              <w:top w:val="nil"/>
            </w:tcBorders>
          </w:tcPr>
          <w:p w14:paraId="0E7232B6" w14:textId="77777777" w:rsidR="00347E25" w:rsidRPr="00ED1867" w:rsidRDefault="00347E25">
            <w:pPr>
              <w:rPr>
                <w:sz w:val="2"/>
                <w:szCs w:val="2"/>
              </w:rPr>
            </w:pPr>
          </w:p>
        </w:tc>
        <w:tc>
          <w:tcPr>
            <w:tcW w:w="850" w:type="dxa"/>
            <w:tcBorders>
              <w:top w:val="nil"/>
              <w:bottom w:val="nil"/>
            </w:tcBorders>
          </w:tcPr>
          <w:p w14:paraId="4E103AAC" w14:textId="77777777" w:rsidR="00347E25" w:rsidRPr="00ED1867" w:rsidRDefault="00347E25">
            <w:pPr>
              <w:pStyle w:val="TableParagraph"/>
              <w:rPr>
                <w:rFonts w:ascii="Times New Roman"/>
                <w:sz w:val="12"/>
              </w:rPr>
            </w:pPr>
          </w:p>
        </w:tc>
        <w:tc>
          <w:tcPr>
            <w:tcW w:w="793" w:type="dxa"/>
            <w:tcBorders>
              <w:top w:val="nil"/>
              <w:bottom w:val="nil"/>
            </w:tcBorders>
          </w:tcPr>
          <w:p w14:paraId="5FA7A80E" w14:textId="77777777" w:rsidR="00347E25" w:rsidRPr="00ED1867" w:rsidRDefault="00347E25">
            <w:pPr>
              <w:pStyle w:val="TableParagraph"/>
              <w:rPr>
                <w:rFonts w:ascii="Times New Roman"/>
                <w:sz w:val="12"/>
              </w:rPr>
            </w:pPr>
          </w:p>
        </w:tc>
        <w:tc>
          <w:tcPr>
            <w:tcW w:w="2154" w:type="dxa"/>
            <w:vMerge/>
          </w:tcPr>
          <w:p w14:paraId="3DE71D8B" w14:textId="77777777" w:rsidR="00347E25" w:rsidRPr="00ED1867" w:rsidRDefault="00347E25" w:rsidP="00C30CCC">
            <w:pPr>
              <w:pStyle w:val="TableParagraph"/>
              <w:spacing w:line="177" w:lineRule="exact"/>
              <w:ind w:left="63"/>
              <w:rPr>
                <w:sz w:val="16"/>
              </w:rPr>
            </w:pPr>
          </w:p>
        </w:tc>
        <w:tc>
          <w:tcPr>
            <w:tcW w:w="2154" w:type="dxa"/>
            <w:vMerge/>
          </w:tcPr>
          <w:p w14:paraId="66652C05" w14:textId="77777777" w:rsidR="00347E25" w:rsidRPr="00ED1867" w:rsidRDefault="00347E25" w:rsidP="006A0A2E">
            <w:pPr>
              <w:pStyle w:val="TableParagraph"/>
              <w:spacing w:line="177" w:lineRule="exact"/>
              <w:ind w:left="63"/>
              <w:rPr>
                <w:sz w:val="16"/>
              </w:rPr>
            </w:pPr>
          </w:p>
        </w:tc>
        <w:tc>
          <w:tcPr>
            <w:tcW w:w="1304" w:type="dxa"/>
            <w:tcBorders>
              <w:top w:val="nil"/>
              <w:bottom w:val="nil"/>
            </w:tcBorders>
          </w:tcPr>
          <w:p w14:paraId="5256A371" w14:textId="77777777" w:rsidR="00347E25" w:rsidRPr="00ED1867" w:rsidRDefault="00347E25">
            <w:pPr>
              <w:pStyle w:val="TableParagraph"/>
              <w:rPr>
                <w:rFonts w:ascii="Times New Roman"/>
                <w:sz w:val="12"/>
              </w:rPr>
            </w:pPr>
          </w:p>
        </w:tc>
      </w:tr>
      <w:tr w:rsidR="00831436" w14:paraId="2B42574F" w14:textId="77777777" w:rsidTr="00C30CCC">
        <w:trPr>
          <w:trHeight w:val="187"/>
        </w:trPr>
        <w:tc>
          <w:tcPr>
            <w:tcW w:w="850" w:type="dxa"/>
            <w:vMerge/>
            <w:tcBorders>
              <w:top w:val="nil"/>
              <w:left w:val="single" w:sz="4" w:space="0" w:color="231F20"/>
              <w:right w:val="single" w:sz="4" w:space="0" w:color="231F20"/>
            </w:tcBorders>
          </w:tcPr>
          <w:p w14:paraId="1B4131AA" w14:textId="77777777" w:rsidR="00347E25" w:rsidRPr="00ED1867" w:rsidRDefault="00347E25">
            <w:pPr>
              <w:rPr>
                <w:sz w:val="2"/>
                <w:szCs w:val="2"/>
              </w:rPr>
            </w:pPr>
          </w:p>
        </w:tc>
        <w:tc>
          <w:tcPr>
            <w:tcW w:w="2945" w:type="dxa"/>
            <w:gridSpan w:val="3"/>
            <w:vMerge/>
            <w:tcBorders>
              <w:top w:val="nil"/>
              <w:left w:val="single" w:sz="4" w:space="0" w:color="231F20"/>
            </w:tcBorders>
          </w:tcPr>
          <w:p w14:paraId="2F1B0D31" w14:textId="77777777" w:rsidR="00347E25" w:rsidRPr="00ED1867" w:rsidRDefault="00347E25">
            <w:pPr>
              <w:rPr>
                <w:sz w:val="2"/>
                <w:szCs w:val="2"/>
              </w:rPr>
            </w:pPr>
          </w:p>
        </w:tc>
        <w:tc>
          <w:tcPr>
            <w:tcW w:w="1416" w:type="dxa"/>
            <w:vMerge/>
            <w:tcBorders>
              <w:top w:val="nil"/>
            </w:tcBorders>
          </w:tcPr>
          <w:p w14:paraId="3BD5E0C0" w14:textId="77777777" w:rsidR="00347E25" w:rsidRPr="00ED1867" w:rsidRDefault="00347E25">
            <w:pPr>
              <w:rPr>
                <w:sz w:val="2"/>
                <w:szCs w:val="2"/>
              </w:rPr>
            </w:pPr>
          </w:p>
        </w:tc>
        <w:tc>
          <w:tcPr>
            <w:tcW w:w="1414" w:type="dxa"/>
            <w:vMerge/>
            <w:tcBorders>
              <w:top w:val="nil"/>
            </w:tcBorders>
          </w:tcPr>
          <w:p w14:paraId="171BF853" w14:textId="77777777" w:rsidR="00347E25" w:rsidRPr="00ED1867" w:rsidRDefault="00347E25">
            <w:pPr>
              <w:rPr>
                <w:sz w:val="2"/>
                <w:szCs w:val="2"/>
              </w:rPr>
            </w:pPr>
          </w:p>
        </w:tc>
        <w:tc>
          <w:tcPr>
            <w:tcW w:w="850" w:type="dxa"/>
            <w:tcBorders>
              <w:top w:val="nil"/>
              <w:bottom w:val="nil"/>
            </w:tcBorders>
          </w:tcPr>
          <w:p w14:paraId="27124213" w14:textId="77777777" w:rsidR="00347E25" w:rsidRPr="00ED1867" w:rsidRDefault="00347E25">
            <w:pPr>
              <w:pStyle w:val="TableParagraph"/>
              <w:rPr>
                <w:rFonts w:ascii="Times New Roman"/>
                <w:sz w:val="12"/>
              </w:rPr>
            </w:pPr>
          </w:p>
        </w:tc>
        <w:tc>
          <w:tcPr>
            <w:tcW w:w="793" w:type="dxa"/>
            <w:tcBorders>
              <w:top w:val="nil"/>
              <w:bottom w:val="nil"/>
            </w:tcBorders>
          </w:tcPr>
          <w:p w14:paraId="027D960B" w14:textId="77777777" w:rsidR="00347E25" w:rsidRPr="00ED1867" w:rsidRDefault="00347E25">
            <w:pPr>
              <w:pStyle w:val="TableParagraph"/>
              <w:rPr>
                <w:rFonts w:ascii="Times New Roman"/>
                <w:sz w:val="12"/>
              </w:rPr>
            </w:pPr>
          </w:p>
        </w:tc>
        <w:tc>
          <w:tcPr>
            <w:tcW w:w="2154" w:type="dxa"/>
            <w:vMerge/>
          </w:tcPr>
          <w:p w14:paraId="26F1CDE2" w14:textId="77777777" w:rsidR="00347E25" w:rsidRPr="00ED1867" w:rsidRDefault="00347E25" w:rsidP="00C30CCC">
            <w:pPr>
              <w:pStyle w:val="TableParagraph"/>
              <w:spacing w:line="177" w:lineRule="exact"/>
              <w:ind w:left="63"/>
              <w:rPr>
                <w:sz w:val="16"/>
              </w:rPr>
            </w:pPr>
          </w:p>
        </w:tc>
        <w:tc>
          <w:tcPr>
            <w:tcW w:w="2154" w:type="dxa"/>
            <w:vMerge/>
          </w:tcPr>
          <w:p w14:paraId="25741F30" w14:textId="77777777" w:rsidR="00347E25" w:rsidRPr="00ED1867" w:rsidRDefault="00347E25" w:rsidP="006A0A2E">
            <w:pPr>
              <w:pStyle w:val="TableParagraph"/>
              <w:spacing w:line="177" w:lineRule="exact"/>
              <w:ind w:left="63"/>
              <w:rPr>
                <w:sz w:val="16"/>
              </w:rPr>
            </w:pPr>
          </w:p>
        </w:tc>
        <w:tc>
          <w:tcPr>
            <w:tcW w:w="1304" w:type="dxa"/>
            <w:tcBorders>
              <w:top w:val="nil"/>
              <w:bottom w:val="nil"/>
            </w:tcBorders>
          </w:tcPr>
          <w:p w14:paraId="72DD34E0" w14:textId="77777777" w:rsidR="00347E25" w:rsidRPr="00ED1867" w:rsidRDefault="00347E25">
            <w:pPr>
              <w:pStyle w:val="TableParagraph"/>
              <w:rPr>
                <w:rFonts w:ascii="Times New Roman"/>
                <w:sz w:val="12"/>
              </w:rPr>
            </w:pPr>
          </w:p>
        </w:tc>
      </w:tr>
      <w:tr w:rsidR="00831436" w14:paraId="119B26A3" w14:textId="77777777" w:rsidTr="00C30CCC">
        <w:trPr>
          <w:trHeight w:val="186"/>
        </w:trPr>
        <w:tc>
          <w:tcPr>
            <w:tcW w:w="850" w:type="dxa"/>
            <w:vMerge/>
            <w:tcBorders>
              <w:top w:val="nil"/>
              <w:left w:val="single" w:sz="4" w:space="0" w:color="231F20"/>
              <w:right w:val="single" w:sz="4" w:space="0" w:color="231F20"/>
            </w:tcBorders>
          </w:tcPr>
          <w:p w14:paraId="2B1C34C3" w14:textId="77777777" w:rsidR="00347E25" w:rsidRPr="00ED1867" w:rsidRDefault="00347E25">
            <w:pPr>
              <w:rPr>
                <w:sz w:val="2"/>
                <w:szCs w:val="2"/>
              </w:rPr>
            </w:pPr>
          </w:p>
        </w:tc>
        <w:tc>
          <w:tcPr>
            <w:tcW w:w="2945" w:type="dxa"/>
            <w:gridSpan w:val="3"/>
            <w:vMerge/>
            <w:tcBorders>
              <w:top w:val="nil"/>
              <w:left w:val="single" w:sz="4" w:space="0" w:color="231F20"/>
            </w:tcBorders>
          </w:tcPr>
          <w:p w14:paraId="7420E61E" w14:textId="77777777" w:rsidR="00347E25" w:rsidRPr="00ED1867" w:rsidRDefault="00347E25">
            <w:pPr>
              <w:rPr>
                <w:sz w:val="2"/>
                <w:szCs w:val="2"/>
              </w:rPr>
            </w:pPr>
          </w:p>
        </w:tc>
        <w:tc>
          <w:tcPr>
            <w:tcW w:w="1416" w:type="dxa"/>
            <w:vMerge/>
            <w:tcBorders>
              <w:top w:val="nil"/>
            </w:tcBorders>
          </w:tcPr>
          <w:p w14:paraId="2D28FF77" w14:textId="77777777" w:rsidR="00347E25" w:rsidRPr="00ED1867" w:rsidRDefault="00347E25">
            <w:pPr>
              <w:rPr>
                <w:sz w:val="2"/>
                <w:szCs w:val="2"/>
              </w:rPr>
            </w:pPr>
          </w:p>
        </w:tc>
        <w:tc>
          <w:tcPr>
            <w:tcW w:w="1414" w:type="dxa"/>
            <w:vMerge/>
            <w:tcBorders>
              <w:top w:val="nil"/>
            </w:tcBorders>
          </w:tcPr>
          <w:p w14:paraId="18DD47BB" w14:textId="77777777" w:rsidR="00347E25" w:rsidRPr="00ED1867" w:rsidRDefault="00347E25">
            <w:pPr>
              <w:rPr>
                <w:sz w:val="2"/>
                <w:szCs w:val="2"/>
              </w:rPr>
            </w:pPr>
          </w:p>
        </w:tc>
        <w:tc>
          <w:tcPr>
            <w:tcW w:w="850" w:type="dxa"/>
            <w:tcBorders>
              <w:top w:val="nil"/>
              <w:bottom w:val="nil"/>
            </w:tcBorders>
          </w:tcPr>
          <w:p w14:paraId="7C15A00E" w14:textId="77777777" w:rsidR="00347E25" w:rsidRPr="00ED1867" w:rsidRDefault="00347E25">
            <w:pPr>
              <w:pStyle w:val="TableParagraph"/>
              <w:rPr>
                <w:rFonts w:ascii="Times New Roman"/>
                <w:sz w:val="12"/>
              </w:rPr>
            </w:pPr>
          </w:p>
        </w:tc>
        <w:tc>
          <w:tcPr>
            <w:tcW w:w="793" w:type="dxa"/>
            <w:tcBorders>
              <w:top w:val="nil"/>
              <w:bottom w:val="nil"/>
            </w:tcBorders>
          </w:tcPr>
          <w:p w14:paraId="64AA3218" w14:textId="77777777" w:rsidR="00347E25" w:rsidRPr="00ED1867" w:rsidRDefault="00347E25">
            <w:pPr>
              <w:pStyle w:val="TableParagraph"/>
              <w:rPr>
                <w:rFonts w:ascii="Times New Roman"/>
                <w:sz w:val="12"/>
              </w:rPr>
            </w:pPr>
          </w:p>
        </w:tc>
        <w:tc>
          <w:tcPr>
            <w:tcW w:w="2154" w:type="dxa"/>
            <w:vMerge/>
          </w:tcPr>
          <w:p w14:paraId="7050AA0B" w14:textId="77777777" w:rsidR="00347E25" w:rsidRPr="00ED1867" w:rsidRDefault="00347E25" w:rsidP="00C30CCC">
            <w:pPr>
              <w:pStyle w:val="TableParagraph"/>
              <w:spacing w:line="177" w:lineRule="exact"/>
              <w:ind w:left="63"/>
              <w:rPr>
                <w:sz w:val="16"/>
              </w:rPr>
            </w:pPr>
          </w:p>
        </w:tc>
        <w:tc>
          <w:tcPr>
            <w:tcW w:w="2154" w:type="dxa"/>
            <w:vMerge/>
          </w:tcPr>
          <w:p w14:paraId="61985457" w14:textId="77777777" w:rsidR="00347E25" w:rsidRPr="00ED1867" w:rsidRDefault="00347E25" w:rsidP="006A0A2E">
            <w:pPr>
              <w:pStyle w:val="TableParagraph"/>
              <w:spacing w:line="177" w:lineRule="exact"/>
              <w:ind w:left="63"/>
              <w:rPr>
                <w:sz w:val="16"/>
              </w:rPr>
            </w:pPr>
          </w:p>
        </w:tc>
        <w:tc>
          <w:tcPr>
            <w:tcW w:w="1304" w:type="dxa"/>
            <w:tcBorders>
              <w:top w:val="nil"/>
              <w:bottom w:val="nil"/>
            </w:tcBorders>
          </w:tcPr>
          <w:p w14:paraId="2BE8809F" w14:textId="77777777" w:rsidR="00347E25" w:rsidRPr="00ED1867" w:rsidRDefault="00347E25">
            <w:pPr>
              <w:pStyle w:val="TableParagraph"/>
              <w:rPr>
                <w:rFonts w:ascii="Times New Roman"/>
                <w:sz w:val="12"/>
              </w:rPr>
            </w:pPr>
          </w:p>
        </w:tc>
      </w:tr>
      <w:tr w:rsidR="00831436" w14:paraId="5747FF00" w14:textId="77777777" w:rsidTr="00C30CCC">
        <w:trPr>
          <w:trHeight w:val="186"/>
        </w:trPr>
        <w:tc>
          <w:tcPr>
            <w:tcW w:w="850" w:type="dxa"/>
            <w:vMerge/>
            <w:tcBorders>
              <w:top w:val="nil"/>
              <w:left w:val="single" w:sz="4" w:space="0" w:color="231F20"/>
              <w:right w:val="single" w:sz="4" w:space="0" w:color="231F20"/>
            </w:tcBorders>
          </w:tcPr>
          <w:p w14:paraId="0825EAA6" w14:textId="77777777" w:rsidR="00347E25" w:rsidRPr="00ED1867" w:rsidRDefault="00347E25">
            <w:pPr>
              <w:rPr>
                <w:sz w:val="2"/>
                <w:szCs w:val="2"/>
              </w:rPr>
            </w:pPr>
          </w:p>
        </w:tc>
        <w:tc>
          <w:tcPr>
            <w:tcW w:w="2945" w:type="dxa"/>
            <w:gridSpan w:val="3"/>
            <w:vMerge/>
            <w:tcBorders>
              <w:top w:val="nil"/>
              <w:left w:val="single" w:sz="4" w:space="0" w:color="231F20"/>
            </w:tcBorders>
          </w:tcPr>
          <w:p w14:paraId="31A794F5" w14:textId="77777777" w:rsidR="00347E25" w:rsidRPr="00ED1867" w:rsidRDefault="00347E25">
            <w:pPr>
              <w:rPr>
                <w:sz w:val="2"/>
                <w:szCs w:val="2"/>
              </w:rPr>
            </w:pPr>
          </w:p>
        </w:tc>
        <w:tc>
          <w:tcPr>
            <w:tcW w:w="1416" w:type="dxa"/>
            <w:vMerge/>
            <w:tcBorders>
              <w:top w:val="nil"/>
            </w:tcBorders>
          </w:tcPr>
          <w:p w14:paraId="050A4CC1" w14:textId="77777777" w:rsidR="00347E25" w:rsidRPr="00ED1867" w:rsidRDefault="00347E25">
            <w:pPr>
              <w:rPr>
                <w:sz w:val="2"/>
                <w:szCs w:val="2"/>
              </w:rPr>
            </w:pPr>
          </w:p>
        </w:tc>
        <w:tc>
          <w:tcPr>
            <w:tcW w:w="1414" w:type="dxa"/>
            <w:vMerge/>
            <w:tcBorders>
              <w:top w:val="nil"/>
            </w:tcBorders>
          </w:tcPr>
          <w:p w14:paraId="772F421B" w14:textId="77777777" w:rsidR="00347E25" w:rsidRPr="00ED1867" w:rsidRDefault="00347E25">
            <w:pPr>
              <w:rPr>
                <w:sz w:val="2"/>
                <w:szCs w:val="2"/>
              </w:rPr>
            </w:pPr>
          </w:p>
        </w:tc>
        <w:tc>
          <w:tcPr>
            <w:tcW w:w="850" w:type="dxa"/>
            <w:tcBorders>
              <w:top w:val="nil"/>
              <w:bottom w:val="nil"/>
            </w:tcBorders>
          </w:tcPr>
          <w:p w14:paraId="6B07F646" w14:textId="77777777" w:rsidR="00347E25" w:rsidRPr="00ED1867" w:rsidRDefault="00347E25">
            <w:pPr>
              <w:pStyle w:val="TableParagraph"/>
              <w:rPr>
                <w:rFonts w:ascii="Times New Roman"/>
                <w:sz w:val="12"/>
              </w:rPr>
            </w:pPr>
          </w:p>
        </w:tc>
        <w:tc>
          <w:tcPr>
            <w:tcW w:w="793" w:type="dxa"/>
            <w:tcBorders>
              <w:top w:val="nil"/>
              <w:bottom w:val="nil"/>
            </w:tcBorders>
          </w:tcPr>
          <w:p w14:paraId="2B7FCDFF" w14:textId="77777777" w:rsidR="00347E25" w:rsidRPr="00ED1867" w:rsidRDefault="00347E25">
            <w:pPr>
              <w:pStyle w:val="TableParagraph"/>
              <w:rPr>
                <w:rFonts w:ascii="Times New Roman"/>
                <w:sz w:val="12"/>
              </w:rPr>
            </w:pPr>
          </w:p>
        </w:tc>
        <w:tc>
          <w:tcPr>
            <w:tcW w:w="2154" w:type="dxa"/>
            <w:vMerge/>
          </w:tcPr>
          <w:p w14:paraId="610E7F22" w14:textId="77777777" w:rsidR="00347E25" w:rsidRPr="00ED1867" w:rsidRDefault="00347E25" w:rsidP="00C30CCC">
            <w:pPr>
              <w:pStyle w:val="TableParagraph"/>
              <w:spacing w:line="177" w:lineRule="exact"/>
              <w:ind w:left="63"/>
              <w:rPr>
                <w:sz w:val="16"/>
              </w:rPr>
            </w:pPr>
          </w:p>
        </w:tc>
        <w:tc>
          <w:tcPr>
            <w:tcW w:w="2154" w:type="dxa"/>
            <w:vMerge/>
          </w:tcPr>
          <w:p w14:paraId="043030D8" w14:textId="77777777" w:rsidR="00347E25" w:rsidRPr="00ED1867" w:rsidRDefault="00347E25" w:rsidP="006A0A2E">
            <w:pPr>
              <w:pStyle w:val="TableParagraph"/>
              <w:spacing w:line="177" w:lineRule="exact"/>
              <w:ind w:left="63"/>
              <w:rPr>
                <w:sz w:val="16"/>
              </w:rPr>
            </w:pPr>
          </w:p>
        </w:tc>
        <w:tc>
          <w:tcPr>
            <w:tcW w:w="1304" w:type="dxa"/>
            <w:tcBorders>
              <w:top w:val="nil"/>
              <w:bottom w:val="nil"/>
            </w:tcBorders>
          </w:tcPr>
          <w:p w14:paraId="47CE7AC0" w14:textId="77777777" w:rsidR="00347E25" w:rsidRPr="00ED1867" w:rsidRDefault="00347E25">
            <w:pPr>
              <w:pStyle w:val="TableParagraph"/>
              <w:rPr>
                <w:rFonts w:ascii="Times New Roman"/>
                <w:sz w:val="12"/>
              </w:rPr>
            </w:pPr>
          </w:p>
        </w:tc>
      </w:tr>
      <w:tr w:rsidR="00831436" w14:paraId="2E0DF8DF" w14:textId="77777777" w:rsidTr="00C30CCC">
        <w:trPr>
          <w:trHeight w:val="187"/>
        </w:trPr>
        <w:tc>
          <w:tcPr>
            <w:tcW w:w="850" w:type="dxa"/>
            <w:vMerge/>
            <w:tcBorders>
              <w:top w:val="nil"/>
              <w:left w:val="single" w:sz="4" w:space="0" w:color="231F20"/>
              <w:right w:val="single" w:sz="4" w:space="0" w:color="231F20"/>
            </w:tcBorders>
          </w:tcPr>
          <w:p w14:paraId="000E8862" w14:textId="77777777" w:rsidR="00347E25" w:rsidRPr="00ED1867" w:rsidRDefault="00347E25">
            <w:pPr>
              <w:rPr>
                <w:sz w:val="2"/>
                <w:szCs w:val="2"/>
              </w:rPr>
            </w:pPr>
          </w:p>
        </w:tc>
        <w:tc>
          <w:tcPr>
            <w:tcW w:w="2945" w:type="dxa"/>
            <w:gridSpan w:val="3"/>
            <w:vMerge/>
            <w:tcBorders>
              <w:top w:val="nil"/>
              <w:left w:val="single" w:sz="4" w:space="0" w:color="231F20"/>
            </w:tcBorders>
          </w:tcPr>
          <w:p w14:paraId="4892C1DC" w14:textId="77777777" w:rsidR="00347E25" w:rsidRPr="00ED1867" w:rsidRDefault="00347E25">
            <w:pPr>
              <w:rPr>
                <w:sz w:val="2"/>
                <w:szCs w:val="2"/>
              </w:rPr>
            </w:pPr>
          </w:p>
        </w:tc>
        <w:tc>
          <w:tcPr>
            <w:tcW w:w="1416" w:type="dxa"/>
            <w:vMerge/>
            <w:tcBorders>
              <w:top w:val="nil"/>
            </w:tcBorders>
          </w:tcPr>
          <w:p w14:paraId="4123FFD9" w14:textId="77777777" w:rsidR="00347E25" w:rsidRPr="00ED1867" w:rsidRDefault="00347E25">
            <w:pPr>
              <w:rPr>
                <w:sz w:val="2"/>
                <w:szCs w:val="2"/>
              </w:rPr>
            </w:pPr>
          </w:p>
        </w:tc>
        <w:tc>
          <w:tcPr>
            <w:tcW w:w="1414" w:type="dxa"/>
            <w:vMerge/>
            <w:tcBorders>
              <w:top w:val="nil"/>
            </w:tcBorders>
          </w:tcPr>
          <w:p w14:paraId="1D1AF0AA" w14:textId="77777777" w:rsidR="00347E25" w:rsidRPr="00ED1867" w:rsidRDefault="00347E25">
            <w:pPr>
              <w:rPr>
                <w:sz w:val="2"/>
                <w:szCs w:val="2"/>
              </w:rPr>
            </w:pPr>
          </w:p>
        </w:tc>
        <w:tc>
          <w:tcPr>
            <w:tcW w:w="850" w:type="dxa"/>
            <w:tcBorders>
              <w:top w:val="nil"/>
              <w:bottom w:val="nil"/>
            </w:tcBorders>
          </w:tcPr>
          <w:p w14:paraId="2D8F7284" w14:textId="77777777" w:rsidR="00347E25" w:rsidRPr="00ED1867" w:rsidRDefault="00347E25">
            <w:pPr>
              <w:pStyle w:val="TableParagraph"/>
              <w:rPr>
                <w:rFonts w:ascii="Times New Roman"/>
                <w:sz w:val="12"/>
              </w:rPr>
            </w:pPr>
          </w:p>
        </w:tc>
        <w:tc>
          <w:tcPr>
            <w:tcW w:w="793" w:type="dxa"/>
            <w:tcBorders>
              <w:top w:val="nil"/>
              <w:bottom w:val="nil"/>
            </w:tcBorders>
          </w:tcPr>
          <w:p w14:paraId="7328F3BD" w14:textId="77777777" w:rsidR="00347E25" w:rsidRPr="00ED1867" w:rsidRDefault="00347E25">
            <w:pPr>
              <w:pStyle w:val="TableParagraph"/>
              <w:rPr>
                <w:rFonts w:ascii="Times New Roman"/>
                <w:sz w:val="12"/>
              </w:rPr>
            </w:pPr>
          </w:p>
        </w:tc>
        <w:tc>
          <w:tcPr>
            <w:tcW w:w="2154" w:type="dxa"/>
            <w:vMerge/>
          </w:tcPr>
          <w:p w14:paraId="051B85EF" w14:textId="77777777" w:rsidR="00347E25" w:rsidRPr="00ED1867" w:rsidRDefault="00347E25" w:rsidP="00C30CCC">
            <w:pPr>
              <w:pStyle w:val="TableParagraph"/>
              <w:spacing w:line="177" w:lineRule="exact"/>
              <w:ind w:left="63"/>
              <w:rPr>
                <w:sz w:val="16"/>
              </w:rPr>
            </w:pPr>
          </w:p>
        </w:tc>
        <w:tc>
          <w:tcPr>
            <w:tcW w:w="2154" w:type="dxa"/>
            <w:vMerge/>
          </w:tcPr>
          <w:p w14:paraId="0BEDE770" w14:textId="77777777" w:rsidR="00347E25" w:rsidRPr="00ED1867" w:rsidRDefault="00347E25" w:rsidP="006A0A2E">
            <w:pPr>
              <w:pStyle w:val="TableParagraph"/>
              <w:spacing w:line="177" w:lineRule="exact"/>
              <w:ind w:left="63"/>
              <w:rPr>
                <w:sz w:val="16"/>
              </w:rPr>
            </w:pPr>
          </w:p>
        </w:tc>
        <w:tc>
          <w:tcPr>
            <w:tcW w:w="1304" w:type="dxa"/>
            <w:tcBorders>
              <w:top w:val="nil"/>
              <w:bottom w:val="nil"/>
            </w:tcBorders>
          </w:tcPr>
          <w:p w14:paraId="40D45D59" w14:textId="77777777" w:rsidR="00347E25" w:rsidRPr="00ED1867" w:rsidRDefault="00347E25">
            <w:pPr>
              <w:pStyle w:val="TableParagraph"/>
              <w:rPr>
                <w:rFonts w:ascii="Times New Roman"/>
                <w:sz w:val="12"/>
              </w:rPr>
            </w:pPr>
          </w:p>
        </w:tc>
      </w:tr>
      <w:tr w:rsidR="00831436" w14:paraId="4D35DDDC" w14:textId="77777777" w:rsidTr="00C30CCC">
        <w:trPr>
          <w:trHeight w:val="108"/>
        </w:trPr>
        <w:tc>
          <w:tcPr>
            <w:tcW w:w="850" w:type="dxa"/>
            <w:vMerge/>
            <w:tcBorders>
              <w:top w:val="nil"/>
              <w:left w:val="single" w:sz="4" w:space="0" w:color="231F20"/>
              <w:right w:val="single" w:sz="4" w:space="0" w:color="231F20"/>
            </w:tcBorders>
          </w:tcPr>
          <w:p w14:paraId="69115F2C" w14:textId="77777777" w:rsidR="00347E25" w:rsidRPr="00ED1867" w:rsidRDefault="00347E25">
            <w:pPr>
              <w:rPr>
                <w:sz w:val="2"/>
                <w:szCs w:val="2"/>
              </w:rPr>
            </w:pPr>
          </w:p>
        </w:tc>
        <w:tc>
          <w:tcPr>
            <w:tcW w:w="2945" w:type="dxa"/>
            <w:gridSpan w:val="3"/>
            <w:vMerge/>
            <w:tcBorders>
              <w:top w:val="nil"/>
              <w:left w:val="single" w:sz="4" w:space="0" w:color="231F20"/>
            </w:tcBorders>
          </w:tcPr>
          <w:p w14:paraId="5A7D04DB" w14:textId="77777777" w:rsidR="00347E25" w:rsidRPr="00ED1867" w:rsidRDefault="00347E25">
            <w:pPr>
              <w:rPr>
                <w:sz w:val="2"/>
                <w:szCs w:val="2"/>
              </w:rPr>
            </w:pPr>
          </w:p>
        </w:tc>
        <w:tc>
          <w:tcPr>
            <w:tcW w:w="1416" w:type="dxa"/>
            <w:vMerge/>
            <w:tcBorders>
              <w:top w:val="nil"/>
            </w:tcBorders>
          </w:tcPr>
          <w:p w14:paraId="093038A7" w14:textId="77777777" w:rsidR="00347E25" w:rsidRPr="00ED1867" w:rsidRDefault="00347E25">
            <w:pPr>
              <w:rPr>
                <w:sz w:val="2"/>
                <w:szCs w:val="2"/>
              </w:rPr>
            </w:pPr>
          </w:p>
        </w:tc>
        <w:tc>
          <w:tcPr>
            <w:tcW w:w="1414" w:type="dxa"/>
            <w:vMerge/>
            <w:tcBorders>
              <w:top w:val="nil"/>
            </w:tcBorders>
          </w:tcPr>
          <w:p w14:paraId="19FA1225" w14:textId="77777777" w:rsidR="00347E25" w:rsidRPr="00ED1867" w:rsidRDefault="00347E25">
            <w:pPr>
              <w:rPr>
                <w:sz w:val="2"/>
                <w:szCs w:val="2"/>
              </w:rPr>
            </w:pPr>
          </w:p>
        </w:tc>
        <w:tc>
          <w:tcPr>
            <w:tcW w:w="850" w:type="dxa"/>
            <w:tcBorders>
              <w:top w:val="nil"/>
              <w:bottom w:val="nil"/>
            </w:tcBorders>
          </w:tcPr>
          <w:p w14:paraId="2996E71D" w14:textId="77777777" w:rsidR="00347E25" w:rsidRPr="00ED1867" w:rsidRDefault="00347E25">
            <w:pPr>
              <w:pStyle w:val="TableParagraph"/>
              <w:rPr>
                <w:rFonts w:ascii="Times New Roman"/>
                <w:sz w:val="12"/>
              </w:rPr>
            </w:pPr>
          </w:p>
        </w:tc>
        <w:tc>
          <w:tcPr>
            <w:tcW w:w="793" w:type="dxa"/>
            <w:tcBorders>
              <w:top w:val="nil"/>
              <w:bottom w:val="nil"/>
            </w:tcBorders>
          </w:tcPr>
          <w:p w14:paraId="1D2D1CED" w14:textId="77777777" w:rsidR="00347E25" w:rsidRPr="00ED1867" w:rsidRDefault="00347E25">
            <w:pPr>
              <w:pStyle w:val="TableParagraph"/>
              <w:rPr>
                <w:rFonts w:ascii="Times New Roman"/>
                <w:sz w:val="12"/>
              </w:rPr>
            </w:pPr>
          </w:p>
        </w:tc>
        <w:tc>
          <w:tcPr>
            <w:tcW w:w="2154" w:type="dxa"/>
            <w:vMerge/>
          </w:tcPr>
          <w:p w14:paraId="66BB7E52" w14:textId="77777777" w:rsidR="00347E25" w:rsidRPr="00ED1867" w:rsidRDefault="00347E25" w:rsidP="00C30CCC">
            <w:pPr>
              <w:pStyle w:val="TableParagraph"/>
              <w:spacing w:line="177" w:lineRule="exact"/>
              <w:ind w:left="63"/>
              <w:rPr>
                <w:sz w:val="16"/>
              </w:rPr>
            </w:pPr>
          </w:p>
        </w:tc>
        <w:tc>
          <w:tcPr>
            <w:tcW w:w="2154" w:type="dxa"/>
            <w:vMerge/>
          </w:tcPr>
          <w:p w14:paraId="41EA01E8" w14:textId="77777777" w:rsidR="00347E25" w:rsidRPr="00ED1867" w:rsidRDefault="00347E25" w:rsidP="006A0A2E">
            <w:pPr>
              <w:pStyle w:val="TableParagraph"/>
              <w:spacing w:line="177" w:lineRule="exact"/>
              <w:ind w:left="63"/>
              <w:rPr>
                <w:sz w:val="16"/>
              </w:rPr>
            </w:pPr>
          </w:p>
        </w:tc>
        <w:tc>
          <w:tcPr>
            <w:tcW w:w="1304" w:type="dxa"/>
            <w:tcBorders>
              <w:top w:val="nil"/>
              <w:bottom w:val="nil"/>
            </w:tcBorders>
          </w:tcPr>
          <w:p w14:paraId="4957ED42" w14:textId="77777777" w:rsidR="00347E25" w:rsidRPr="00ED1867" w:rsidRDefault="00347E25">
            <w:pPr>
              <w:pStyle w:val="TableParagraph"/>
              <w:rPr>
                <w:rFonts w:ascii="Times New Roman"/>
                <w:sz w:val="12"/>
              </w:rPr>
            </w:pPr>
          </w:p>
        </w:tc>
      </w:tr>
      <w:tr w:rsidR="00831436" w14:paraId="42F9BB0B" w14:textId="77777777" w:rsidTr="00C30CCC">
        <w:trPr>
          <w:trHeight w:val="197"/>
        </w:trPr>
        <w:tc>
          <w:tcPr>
            <w:tcW w:w="850" w:type="dxa"/>
            <w:vMerge/>
            <w:tcBorders>
              <w:top w:val="nil"/>
              <w:left w:val="single" w:sz="4" w:space="0" w:color="231F20"/>
              <w:right w:val="single" w:sz="4" w:space="0" w:color="231F20"/>
            </w:tcBorders>
          </w:tcPr>
          <w:p w14:paraId="268D1571" w14:textId="77777777" w:rsidR="00347E25" w:rsidRPr="00ED1867" w:rsidRDefault="00347E25">
            <w:pPr>
              <w:rPr>
                <w:sz w:val="2"/>
                <w:szCs w:val="2"/>
              </w:rPr>
            </w:pPr>
          </w:p>
        </w:tc>
        <w:tc>
          <w:tcPr>
            <w:tcW w:w="2945" w:type="dxa"/>
            <w:gridSpan w:val="3"/>
            <w:vMerge/>
            <w:tcBorders>
              <w:top w:val="nil"/>
              <w:left w:val="single" w:sz="4" w:space="0" w:color="231F20"/>
            </w:tcBorders>
          </w:tcPr>
          <w:p w14:paraId="0D7C65B2" w14:textId="77777777" w:rsidR="00347E25" w:rsidRPr="00ED1867" w:rsidRDefault="00347E25">
            <w:pPr>
              <w:rPr>
                <w:sz w:val="2"/>
                <w:szCs w:val="2"/>
              </w:rPr>
            </w:pPr>
          </w:p>
        </w:tc>
        <w:tc>
          <w:tcPr>
            <w:tcW w:w="1416" w:type="dxa"/>
            <w:vMerge/>
            <w:tcBorders>
              <w:top w:val="nil"/>
            </w:tcBorders>
          </w:tcPr>
          <w:p w14:paraId="785628BD" w14:textId="77777777" w:rsidR="00347E25" w:rsidRPr="00ED1867" w:rsidRDefault="00347E25">
            <w:pPr>
              <w:rPr>
                <w:sz w:val="2"/>
                <w:szCs w:val="2"/>
              </w:rPr>
            </w:pPr>
          </w:p>
        </w:tc>
        <w:tc>
          <w:tcPr>
            <w:tcW w:w="1414" w:type="dxa"/>
            <w:vMerge/>
            <w:tcBorders>
              <w:top w:val="nil"/>
            </w:tcBorders>
          </w:tcPr>
          <w:p w14:paraId="1C65DB04" w14:textId="77777777" w:rsidR="00347E25" w:rsidRPr="00ED1867" w:rsidRDefault="00347E25">
            <w:pPr>
              <w:rPr>
                <w:sz w:val="2"/>
                <w:szCs w:val="2"/>
              </w:rPr>
            </w:pPr>
          </w:p>
        </w:tc>
        <w:tc>
          <w:tcPr>
            <w:tcW w:w="850" w:type="dxa"/>
            <w:tcBorders>
              <w:top w:val="nil"/>
              <w:bottom w:val="nil"/>
            </w:tcBorders>
          </w:tcPr>
          <w:p w14:paraId="0A8FE1C7" w14:textId="77777777" w:rsidR="00347E25" w:rsidRPr="00ED1867" w:rsidRDefault="00347E25">
            <w:pPr>
              <w:pStyle w:val="TableParagraph"/>
              <w:rPr>
                <w:rFonts w:ascii="Times New Roman"/>
                <w:sz w:val="12"/>
              </w:rPr>
            </w:pPr>
          </w:p>
        </w:tc>
        <w:tc>
          <w:tcPr>
            <w:tcW w:w="793" w:type="dxa"/>
            <w:tcBorders>
              <w:top w:val="nil"/>
            </w:tcBorders>
          </w:tcPr>
          <w:p w14:paraId="4CD5410B" w14:textId="77777777" w:rsidR="00347E25" w:rsidRPr="00ED1867" w:rsidRDefault="00347E25">
            <w:pPr>
              <w:pStyle w:val="TableParagraph"/>
              <w:rPr>
                <w:rFonts w:ascii="Times New Roman"/>
                <w:sz w:val="12"/>
              </w:rPr>
            </w:pPr>
          </w:p>
        </w:tc>
        <w:tc>
          <w:tcPr>
            <w:tcW w:w="2154" w:type="dxa"/>
            <w:vMerge/>
          </w:tcPr>
          <w:p w14:paraId="2C2D3437" w14:textId="77777777" w:rsidR="00347E25" w:rsidRPr="00ED1867" w:rsidRDefault="00347E25">
            <w:pPr>
              <w:pStyle w:val="TableParagraph"/>
              <w:spacing w:line="177" w:lineRule="exact"/>
              <w:ind w:left="63"/>
              <w:rPr>
                <w:sz w:val="16"/>
              </w:rPr>
            </w:pPr>
          </w:p>
        </w:tc>
        <w:tc>
          <w:tcPr>
            <w:tcW w:w="2154" w:type="dxa"/>
            <w:vMerge/>
          </w:tcPr>
          <w:p w14:paraId="5D38E710" w14:textId="77777777" w:rsidR="00347E25" w:rsidRPr="00ED1867" w:rsidRDefault="00347E25">
            <w:pPr>
              <w:pStyle w:val="TableParagraph"/>
              <w:spacing w:line="177" w:lineRule="exact"/>
              <w:ind w:left="63"/>
              <w:rPr>
                <w:sz w:val="16"/>
              </w:rPr>
            </w:pPr>
          </w:p>
        </w:tc>
        <w:tc>
          <w:tcPr>
            <w:tcW w:w="1304" w:type="dxa"/>
            <w:tcBorders>
              <w:top w:val="nil"/>
            </w:tcBorders>
          </w:tcPr>
          <w:p w14:paraId="6B053CC8" w14:textId="77777777" w:rsidR="00347E25" w:rsidRPr="00ED1867" w:rsidRDefault="00347E25">
            <w:pPr>
              <w:pStyle w:val="TableParagraph"/>
              <w:rPr>
                <w:rFonts w:ascii="Times New Roman"/>
                <w:sz w:val="12"/>
              </w:rPr>
            </w:pPr>
          </w:p>
        </w:tc>
      </w:tr>
      <w:tr w:rsidR="00831436" w14:paraId="0CD1CE82" w14:textId="77777777" w:rsidTr="0053516D">
        <w:trPr>
          <w:trHeight w:val="225"/>
        </w:trPr>
        <w:tc>
          <w:tcPr>
            <w:tcW w:w="850" w:type="dxa"/>
            <w:vMerge/>
            <w:tcBorders>
              <w:top w:val="nil"/>
              <w:left w:val="single" w:sz="4" w:space="0" w:color="231F20"/>
              <w:right w:val="single" w:sz="4" w:space="0" w:color="231F20"/>
            </w:tcBorders>
          </w:tcPr>
          <w:p w14:paraId="01896E8A" w14:textId="77777777" w:rsidR="00347E25" w:rsidRPr="00ED1867" w:rsidRDefault="00347E25">
            <w:pPr>
              <w:rPr>
                <w:sz w:val="2"/>
                <w:szCs w:val="2"/>
              </w:rPr>
            </w:pPr>
          </w:p>
        </w:tc>
        <w:tc>
          <w:tcPr>
            <w:tcW w:w="2945" w:type="dxa"/>
            <w:gridSpan w:val="3"/>
            <w:vMerge/>
            <w:tcBorders>
              <w:top w:val="nil"/>
              <w:left w:val="single" w:sz="4" w:space="0" w:color="231F20"/>
            </w:tcBorders>
          </w:tcPr>
          <w:p w14:paraId="106259EF" w14:textId="77777777" w:rsidR="00347E25" w:rsidRPr="00ED1867" w:rsidRDefault="00347E25">
            <w:pPr>
              <w:rPr>
                <w:sz w:val="2"/>
                <w:szCs w:val="2"/>
              </w:rPr>
            </w:pPr>
          </w:p>
        </w:tc>
        <w:tc>
          <w:tcPr>
            <w:tcW w:w="1416" w:type="dxa"/>
            <w:vMerge/>
            <w:tcBorders>
              <w:top w:val="nil"/>
            </w:tcBorders>
          </w:tcPr>
          <w:p w14:paraId="2820E956" w14:textId="77777777" w:rsidR="00347E25" w:rsidRPr="00ED1867" w:rsidRDefault="00347E25">
            <w:pPr>
              <w:rPr>
                <w:sz w:val="2"/>
                <w:szCs w:val="2"/>
              </w:rPr>
            </w:pPr>
          </w:p>
        </w:tc>
        <w:tc>
          <w:tcPr>
            <w:tcW w:w="1414" w:type="dxa"/>
            <w:vMerge/>
            <w:tcBorders>
              <w:top w:val="nil"/>
            </w:tcBorders>
          </w:tcPr>
          <w:p w14:paraId="11A46079" w14:textId="77777777" w:rsidR="00347E25" w:rsidRPr="00ED1867" w:rsidRDefault="00347E25">
            <w:pPr>
              <w:rPr>
                <w:sz w:val="2"/>
                <w:szCs w:val="2"/>
              </w:rPr>
            </w:pPr>
          </w:p>
        </w:tc>
        <w:tc>
          <w:tcPr>
            <w:tcW w:w="850" w:type="dxa"/>
            <w:tcBorders>
              <w:top w:val="nil"/>
              <w:bottom w:val="nil"/>
            </w:tcBorders>
          </w:tcPr>
          <w:p w14:paraId="6A15C414" w14:textId="77777777" w:rsidR="00347E25" w:rsidRPr="00ED1867" w:rsidRDefault="00347E25">
            <w:pPr>
              <w:pStyle w:val="TableParagraph"/>
              <w:rPr>
                <w:rFonts w:ascii="Times New Roman"/>
                <w:sz w:val="16"/>
              </w:rPr>
            </w:pPr>
          </w:p>
        </w:tc>
        <w:tc>
          <w:tcPr>
            <w:tcW w:w="793" w:type="dxa"/>
            <w:tcBorders>
              <w:bottom w:val="nil"/>
            </w:tcBorders>
          </w:tcPr>
          <w:p w14:paraId="60102BB6" w14:textId="77777777" w:rsidR="00347E25" w:rsidRPr="00ED1867" w:rsidRDefault="0009137D">
            <w:pPr>
              <w:pStyle w:val="TableParagraph"/>
              <w:spacing w:before="28" w:line="177" w:lineRule="exact"/>
              <w:ind w:left="62"/>
              <w:rPr>
                <w:sz w:val="16"/>
              </w:rPr>
            </w:pPr>
            <w:r w:rsidRPr="00ED1867">
              <w:rPr>
                <w:color w:val="231F20"/>
                <w:sz w:val="16"/>
                <w:lang w:val="en"/>
              </w:rPr>
              <w:t>[DT_FS_</w:t>
            </w:r>
          </w:p>
        </w:tc>
        <w:tc>
          <w:tcPr>
            <w:tcW w:w="2154" w:type="dxa"/>
            <w:vMerge w:val="restart"/>
          </w:tcPr>
          <w:p w14:paraId="6769D19C" w14:textId="77777777" w:rsidR="00347E25" w:rsidRPr="0009137D" w:rsidRDefault="0009137D">
            <w:pPr>
              <w:pStyle w:val="TableParagraph"/>
              <w:spacing w:before="28" w:line="177" w:lineRule="exact"/>
              <w:ind w:left="63"/>
              <w:rPr>
                <w:sz w:val="16"/>
                <w:lang w:val="en-US"/>
              </w:rPr>
            </w:pPr>
            <w:r w:rsidRPr="00ED1867">
              <w:rPr>
                <w:color w:val="231F20"/>
                <w:sz w:val="16"/>
                <w:lang w:val="en"/>
              </w:rPr>
              <w:t>Incident related to exceedance</w:t>
            </w:r>
          </w:p>
          <w:p w14:paraId="619B4E79" w14:textId="77777777" w:rsidR="00347E25" w:rsidRPr="0009137D" w:rsidRDefault="0009137D">
            <w:pPr>
              <w:pStyle w:val="TableParagraph"/>
              <w:spacing w:line="167" w:lineRule="exact"/>
              <w:ind w:left="63"/>
              <w:rPr>
                <w:sz w:val="16"/>
                <w:lang w:val="en-US"/>
              </w:rPr>
            </w:pPr>
            <w:r w:rsidRPr="00ED1867">
              <w:rPr>
                <w:color w:val="231F20"/>
                <w:sz w:val="16"/>
                <w:lang w:val="en"/>
              </w:rPr>
              <w:t>of allowable degradation</w:t>
            </w:r>
          </w:p>
          <w:p w14:paraId="1E1E5B04" w14:textId="77777777" w:rsidR="00347E25" w:rsidRPr="0009137D" w:rsidRDefault="0009137D">
            <w:pPr>
              <w:pStyle w:val="TableParagraph"/>
              <w:spacing w:line="166" w:lineRule="exact"/>
              <w:ind w:left="63"/>
              <w:rPr>
                <w:sz w:val="16"/>
                <w:lang w:val="en-US"/>
              </w:rPr>
            </w:pPr>
            <w:r w:rsidRPr="00ED1867">
              <w:rPr>
                <w:color w:val="231F20"/>
                <w:sz w:val="16"/>
                <w:lang w:val="en"/>
              </w:rPr>
              <w:t>share of the technological</w:t>
            </w:r>
          </w:p>
          <w:p w14:paraId="0D9660E1" w14:textId="77777777" w:rsidR="00347E25" w:rsidRPr="0009137D" w:rsidRDefault="0009137D">
            <w:pPr>
              <w:pStyle w:val="TableParagraph"/>
              <w:spacing w:line="167" w:lineRule="exact"/>
              <w:ind w:left="63"/>
              <w:rPr>
                <w:sz w:val="16"/>
                <w:lang w:val="en-US"/>
              </w:rPr>
            </w:pPr>
            <w:r w:rsidRPr="00ED1867">
              <w:rPr>
                <w:color w:val="231F20"/>
                <w:sz w:val="16"/>
                <w:lang w:val="en"/>
              </w:rPr>
              <w:t>process established by</w:t>
            </w:r>
          </w:p>
          <w:p w14:paraId="5D0F4299" w14:textId="77777777" w:rsidR="00347E25" w:rsidRPr="0009137D" w:rsidRDefault="0009137D">
            <w:pPr>
              <w:pStyle w:val="TableParagraph"/>
              <w:spacing w:line="167" w:lineRule="exact"/>
              <w:ind w:left="63"/>
              <w:rPr>
                <w:sz w:val="16"/>
                <w:lang w:val="en-US"/>
              </w:rPr>
            </w:pPr>
            <w:r w:rsidRPr="00ED1867">
              <w:rPr>
                <w:color w:val="231F20"/>
                <w:sz w:val="16"/>
                <w:lang w:val="en"/>
              </w:rPr>
              <w:t xml:space="preserve">the financial institution - </w:t>
            </w:r>
          </w:p>
          <w:p w14:paraId="2D7ABD87" w14:textId="77777777" w:rsidR="00347E25" w:rsidRPr="0009137D" w:rsidRDefault="00057126">
            <w:pPr>
              <w:pStyle w:val="TableParagraph"/>
              <w:spacing w:line="167" w:lineRule="exact"/>
              <w:ind w:left="63"/>
              <w:rPr>
                <w:sz w:val="16"/>
                <w:lang w:val="en-US"/>
              </w:rPr>
            </w:pPr>
            <w:r>
              <w:rPr>
                <w:color w:val="231F20"/>
                <w:sz w:val="16"/>
                <w:lang w:val="en"/>
              </w:rPr>
              <w:t>specialised</w:t>
            </w:r>
          </w:p>
          <w:p w14:paraId="58C5A4A1" w14:textId="77777777" w:rsidR="00347E25" w:rsidRPr="0009137D" w:rsidRDefault="0009137D">
            <w:pPr>
              <w:pStyle w:val="TableParagraph"/>
              <w:spacing w:line="167" w:lineRule="exact"/>
              <w:ind w:left="63"/>
              <w:rPr>
                <w:sz w:val="16"/>
                <w:lang w:val="en-US"/>
              </w:rPr>
            </w:pPr>
            <w:r w:rsidRPr="00ED1867">
              <w:rPr>
                <w:color w:val="231F20"/>
                <w:sz w:val="16"/>
                <w:lang w:val="en"/>
              </w:rPr>
              <w:t>depository of investment</w:t>
            </w:r>
          </w:p>
          <w:p w14:paraId="3149A45C" w14:textId="77777777" w:rsidR="00347E25" w:rsidRPr="0009137D" w:rsidRDefault="0009137D">
            <w:pPr>
              <w:pStyle w:val="TableParagraph"/>
              <w:spacing w:line="167" w:lineRule="exact"/>
              <w:ind w:left="63"/>
              <w:rPr>
                <w:sz w:val="16"/>
                <w:lang w:val="en-US"/>
              </w:rPr>
            </w:pPr>
            <w:r w:rsidRPr="00ED1867">
              <w:rPr>
                <w:color w:val="231F20"/>
                <w:sz w:val="16"/>
                <w:lang w:val="en"/>
              </w:rPr>
              <w:t>fund, unit investment</w:t>
            </w:r>
          </w:p>
          <w:p w14:paraId="7133182A" w14:textId="77777777" w:rsidR="00347E25" w:rsidRPr="0009137D" w:rsidRDefault="0009137D">
            <w:pPr>
              <w:pStyle w:val="TableParagraph"/>
              <w:spacing w:line="167" w:lineRule="exact"/>
              <w:ind w:left="63"/>
              <w:rPr>
                <w:sz w:val="16"/>
                <w:lang w:val="en-US"/>
              </w:rPr>
            </w:pPr>
            <w:r w:rsidRPr="00ED1867">
              <w:rPr>
                <w:color w:val="231F20"/>
                <w:sz w:val="16"/>
                <w:lang w:val="en"/>
              </w:rPr>
              <w:t>fund and non-state</w:t>
            </w:r>
          </w:p>
          <w:p w14:paraId="5032ECAE" w14:textId="77777777" w:rsidR="00347E25" w:rsidRPr="0009137D" w:rsidRDefault="0009137D">
            <w:pPr>
              <w:pStyle w:val="TableParagraph"/>
              <w:spacing w:line="167" w:lineRule="exact"/>
              <w:ind w:left="63"/>
              <w:rPr>
                <w:sz w:val="16"/>
                <w:lang w:val="en-US"/>
              </w:rPr>
            </w:pPr>
            <w:r w:rsidRPr="00ED1867">
              <w:rPr>
                <w:color w:val="231F20"/>
                <w:sz w:val="16"/>
                <w:lang w:val="en"/>
              </w:rPr>
              <w:t>pension fund as well as</w:t>
            </w:r>
          </w:p>
          <w:p w14:paraId="4CAEBEEE" w14:textId="77777777" w:rsidR="00347E25" w:rsidRPr="0009137D" w:rsidRDefault="0009137D">
            <w:pPr>
              <w:pStyle w:val="TableParagraph"/>
              <w:spacing w:line="167" w:lineRule="exact"/>
              <w:ind w:left="63"/>
              <w:rPr>
                <w:sz w:val="16"/>
                <w:lang w:val="en-US"/>
              </w:rPr>
            </w:pPr>
            <w:r w:rsidRPr="00ED1867">
              <w:rPr>
                <w:color w:val="231F20"/>
                <w:sz w:val="16"/>
                <w:lang w:val="en"/>
              </w:rPr>
              <w:t>allowable downtime</w:t>
            </w:r>
          </w:p>
          <w:p w14:paraId="66DF83A1" w14:textId="77777777" w:rsidR="00347E25" w:rsidRPr="0009137D" w:rsidRDefault="0009137D">
            <w:pPr>
              <w:pStyle w:val="TableParagraph"/>
              <w:spacing w:line="167" w:lineRule="exact"/>
              <w:ind w:left="63"/>
              <w:rPr>
                <w:sz w:val="16"/>
                <w:lang w:val="en-US"/>
              </w:rPr>
            </w:pPr>
            <w:r w:rsidRPr="00ED1867">
              <w:rPr>
                <w:color w:val="231F20"/>
                <w:sz w:val="16"/>
                <w:lang w:val="en"/>
              </w:rPr>
              <w:t>and (or) degradation time of the technological</w:t>
            </w:r>
          </w:p>
          <w:p w14:paraId="27C9A928" w14:textId="77777777" w:rsidR="00347E25" w:rsidRPr="0009137D" w:rsidRDefault="0009137D">
            <w:pPr>
              <w:pStyle w:val="TableParagraph"/>
              <w:spacing w:line="167" w:lineRule="exact"/>
              <w:ind w:left="63"/>
              <w:rPr>
                <w:sz w:val="16"/>
                <w:lang w:val="en-US"/>
              </w:rPr>
            </w:pPr>
            <w:r w:rsidRPr="00ED1867">
              <w:rPr>
                <w:color w:val="231F20"/>
                <w:sz w:val="16"/>
                <w:lang w:val="en"/>
              </w:rPr>
              <w:t>process established</w:t>
            </w:r>
          </w:p>
          <w:p w14:paraId="7E6B2C0F" w14:textId="77777777" w:rsidR="00347E25" w:rsidRPr="0009137D" w:rsidRDefault="0009137D">
            <w:pPr>
              <w:pStyle w:val="TableParagraph"/>
              <w:spacing w:line="167" w:lineRule="exact"/>
              <w:ind w:left="63"/>
              <w:rPr>
                <w:sz w:val="16"/>
                <w:lang w:val="en-US"/>
              </w:rPr>
            </w:pPr>
            <w:r w:rsidRPr="00ED1867">
              <w:rPr>
                <w:color w:val="231F20"/>
                <w:sz w:val="16"/>
                <w:lang w:val="en"/>
              </w:rPr>
              <w:t xml:space="preserve">by the financial institution - </w:t>
            </w:r>
          </w:p>
          <w:p w14:paraId="7086350E" w14:textId="77777777" w:rsidR="00347E25" w:rsidRPr="0009137D" w:rsidRDefault="00057126">
            <w:pPr>
              <w:pStyle w:val="TableParagraph"/>
              <w:spacing w:line="167" w:lineRule="exact"/>
              <w:ind w:left="63"/>
              <w:rPr>
                <w:sz w:val="16"/>
                <w:lang w:val="en-US"/>
              </w:rPr>
            </w:pPr>
            <w:r>
              <w:rPr>
                <w:color w:val="231F20"/>
                <w:sz w:val="16"/>
                <w:lang w:val="en"/>
              </w:rPr>
              <w:t>specialised</w:t>
            </w:r>
          </w:p>
          <w:p w14:paraId="67AE52CB" w14:textId="77777777" w:rsidR="00347E25" w:rsidRPr="0009137D" w:rsidRDefault="0009137D">
            <w:pPr>
              <w:pStyle w:val="TableParagraph"/>
              <w:spacing w:line="167" w:lineRule="exact"/>
              <w:ind w:left="63"/>
              <w:rPr>
                <w:sz w:val="16"/>
                <w:lang w:val="en-US"/>
              </w:rPr>
            </w:pPr>
            <w:r w:rsidRPr="00ED1867">
              <w:rPr>
                <w:color w:val="231F20"/>
                <w:sz w:val="16"/>
                <w:lang w:val="en"/>
              </w:rPr>
              <w:t>depository of investment</w:t>
            </w:r>
          </w:p>
          <w:p w14:paraId="25AB2790" w14:textId="77777777" w:rsidR="00347E25" w:rsidRPr="0009137D" w:rsidRDefault="0009137D">
            <w:pPr>
              <w:pStyle w:val="TableParagraph"/>
              <w:spacing w:line="167" w:lineRule="exact"/>
              <w:ind w:left="63"/>
              <w:rPr>
                <w:sz w:val="16"/>
                <w:lang w:val="en-US"/>
              </w:rPr>
            </w:pPr>
            <w:r w:rsidRPr="00ED1867">
              <w:rPr>
                <w:color w:val="231F20"/>
                <w:sz w:val="16"/>
                <w:lang w:val="en"/>
              </w:rPr>
              <w:t>fund, unit investment</w:t>
            </w:r>
          </w:p>
          <w:p w14:paraId="321995C8" w14:textId="77777777" w:rsidR="00347E25" w:rsidRPr="0009137D" w:rsidRDefault="0009137D">
            <w:pPr>
              <w:pStyle w:val="TableParagraph"/>
              <w:spacing w:line="167" w:lineRule="exact"/>
              <w:ind w:left="63"/>
              <w:rPr>
                <w:sz w:val="16"/>
                <w:lang w:val="en-US"/>
              </w:rPr>
            </w:pPr>
            <w:r w:rsidRPr="00ED1867">
              <w:rPr>
                <w:color w:val="231F20"/>
                <w:sz w:val="16"/>
                <w:lang w:val="en"/>
              </w:rPr>
              <w:t>fund and non-state</w:t>
            </w:r>
          </w:p>
          <w:p w14:paraId="1A93E4A9" w14:textId="77777777" w:rsidR="00347E25" w:rsidRPr="0009137D" w:rsidRDefault="0009137D">
            <w:pPr>
              <w:pStyle w:val="TableParagraph"/>
              <w:spacing w:line="167" w:lineRule="exact"/>
              <w:ind w:left="63"/>
              <w:rPr>
                <w:sz w:val="16"/>
                <w:lang w:val="en-US"/>
              </w:rPr>
            </w:pPr>
            <w:r w:rsidRPr="00ED1867">
              <w:rPr>
                <w:color w:val="231F20"/>
                <w:sz w:val="16"/>
                <w:lang w:val="en"/>
              </w:rPr>
              <w:t>pension fund not exceeding</w:t>
            </w:r>
          </w:p>
          <w:p w14:paraId="36B7FA6A" w14:textId="77777777" w:rsidR="00347E25" w:rsidRPr="00ED1867" w:rsidRDefault="0009137D" w:rsidP="00AF448B">
            <w:pPr>
              <w:pStyle w:val="TableParagraph"/>
              <w:spacing w:line="177" w:lineRule="exact"/>
              <w:ind w:left="63"/>
              <w:rPr>
                <w:sz w:val="16"/>
              </w:rPr>
            </w:pPr>
            <w:r w:rsidRPr="00ED1867">
              <w:rPr>
                <w:color w:val="231F20"/>
                <w:sz w:val="16"/>
                <w:lang w:val="en"/>
              </w:rPr>
              <w:t>24 hours</w:t>
            </w:r>
          </w:p>
        </w:tc>
        <w:tc>
          <w:tcPr>
            <w:tcW w:w="2154" w:type="dxa"/>
            <w:vMerge w:val="restart"/>
          </w:tcPr>
          <w:p w14:paraId="4B0E983D" w14:textId="77777777" w:rsidR="00347E25" w:rsidRPr="0009137D" w:rsidRDefault="0009137D">
            <w:pPr>
              <w:pStyle w:val="TableParagraph"/>
              <w:spacing w:before="28" w:line="177" w:lineRule="exact"/>
              <w:ind w:left="63"/>
              <w:rPr>
                <w:sz w:val="16"/>
                <w:lang w:val="en-US"/>
              </w:rPr>
            </w:pPr>
            <w:r w:rsidRPr="00ED1867">
              <w:rPr>
                <w:color w:val="231F20"/>
                <w:sz w:val="16"/>
                <w:lang w:val="en"/>
              </w:rPr>
              <w:t>Identifying the fact of exceedance of</w:t>
            </w:r>
          </w:p>
          <w:p w14:paraId="09F32CF0" w14:textId="77777777" w:rsidR="00347E25" w:rsidRPr="0009137D" w:rsidRDefault="0009137D">
            <w:pPr>
              <w:pStyle w:val="TableParagraph"/>
              <w:spacing w:line="167" w:lineRule="exact"/>
              <w:ind w:left="63"/>
              <w:rPr>
                <w:sz w:val="16"/>
                <w:lang w:val="en-US"/>
              </w:rPr>
            </w:pPr>
            <w:r w:rsidRPr="00ED1867">
              <w:rPr>
                <w:color w:val="231F20"/>
                <w:sz w:val="16"/>
                <w:lang w:val="en"/>
              </w:rPr>
              <w:t>allowable degradation share</w:t>
            </w:r>
          </w:p>
          <w:p w14:paraId="510F9F52" w14:textId="77777777" w:rsidR="00347E25" w:rsidRPr="0009137D" w:rsidRDefault="0009137D">
            <w:pPr>
              <w:pStyle w:val="TableParagraph"/>
              <w:spacing w:line="166" w:lineRule="exact"/>
              <w:ind w:left="63"/>
              <w:rPr>
                <w:sz w:val="16"/>
                <w:lang w:val="en-US"/>
              </w:rPr>
            </w:pPr>
            <w:r w:rsidRPr="00ED1867">
              <w:rPr>
                <w:color w:val="231F20"/>
                <w:sz w:val="16"/>
                <w:lang w:val="en"/>
              </w:rPr>
              <w:t>of the technological process</w:t>
            </w:r>
          </w:p>
          <w:p w14:paraId="5F5FE61A" w14:textId="77777777" w:rsidR="00347E25" w:rsidRPr="0009137D" w:rsidRDefault="0009137D">
            <w:pPr>
              <w:pStyle w:val="TableParagraph"/>
              <w:spacing w:line="167" w:lineRule="exact"/>
              <w:ind w:left="63"/>
              <w:rPr>
                <w:sz w:val="16"/>
                <w:lang w:val="en-US"/>
              </w:rPr>
            </w:pPr>
            <w:r w:rsidRPr="00ED1867">
              <w:rPr>
                <w:color w:val="231F20"/>
                <w:sz w:val="16"/>
                <w:lang w:val="en"/>
              </w:rPr>
              <w:t>established by the financial</w:t>
            </w:r>
          </w:p>
          <w:p w14:paraId="7D0B6110" w14:textId="77777777" w:rsidR="00347E25" w:rsidRPr="0009137D" w:rsidRDefault="0009137D">
            <w:pPr>
              <w:pStyle w:val="TableParagraph"/>
              <w:spacing w:line="167" w:lineRule="exact"/>
              <w:ind w:left="63"/>
              <w:rPr>
                <w:sz w:val="16"/>
                <w:lang w:val="en-US"/>
              </w:rPr>
            </w:pPr>
            <w:r w:rsidRPr="00ED1867">
              <w:rPr>
                <w:color w:val="231F20"/>
                <w:sz w:val="16"/>
                <w:lang w:val="en"/>
              </w:rPr>
              <w:t xml:space="preserve">institution - </w:t>
            </w:r>
            <w:r w:rsidR="00057126">
              <w:rPr>
                <w:color w:val="231F20"/>
                <w:sz w:val="16"/>
                <w:lang w:val="en"/>
              </w:rPr>
              <w:t>specialised</w:t>
            </w:r>
          </w:p>
          <w:p w14:paraId="3897990D" w14:textId="77777777" w:rsidR="00347E25" w:rsidRPr="0009137D" w:rsidRDefault="0009137D">
            <w:pPr>
              <w:pStyle w:val="TableParagraph"/>
              <w:spacing w:line="167" w:lineRule="exact"/>
              <w:ind w:left="63"/>
              <w:rPr>
                <w:sz w:val="16"/>
                <w:lang w:val="en-US"/>
              </w:rPr>
            </w:pPr>
            <w:r w:rsidRPr="00ED1867">
              <w:rPr>
                <w:color w:val="231F20"/>
                <w:sz w:val="16"/>
                <w:lang w:val="en"/>
              </w:rPr>
              <w:t>depository</w:t>
            </w:r>
          </w:p>
          <w:p w14:paraId="2AD7537A" w14:textId="77777777" w:rsidR="00347E25" w:rsidRPr="0009137D" w:rsidRDefault="0009137D">
            <w:pPr>
              <w:pStyle w:val="TableParagraph"/>
              <w:spacing w:line="167" w:lineRule="exact"/>
              <w:ind w:left="63"/>
              <w:rPr>
                <w:sz w:val="16"/>
                <w:lang w:val="en-US"/>
              </w:rPr>
            </w:pPr>
            <w:r w:rsidRPr="00ED1867">
              <w:rPr>
                <w:color w:val="231F20"/>
                <w:sz w:val="16"/>
                <w:lang w:val="en"/>
              </w:rPr>
              <w:t>of investment fund,</w:t>
            </w:r>
          </w:p>
          <w:p w14:paraId="21AA3B4D" w14:textId="77777777" w:rsidR="00347E25" w:rsidRPr="0009137D" w:rsidRDefault="0009137D">
            <w:pPr>
              <w:pStyle w:val="TableParagraph"/>
              <w:spacing w:line="167" w:lineRule="exact"/>
              <w:ind w:left="63"/>
              <w:rPr>
                <w:sz w:val="16"/>
                <w:lang w:val="en-US"/>
              </w:rPr>
            </w:pPr>
            <w:r w:rsidRPr="00ED1867">
              <w:rPr>
                <w:color w:val="231F20"/>
                <w:sz w:val="16"/>
                <w:lang w:val="en"/>
              </w:rPr>
              <w:t>unit investment</w:t>
            </w:r>
          </w:p>
          <w:p w14:paraId="1AB1B37F" w14:textId="77777777" w:rsidR="00347E25" w:rsidRPr="0009137D" w:rsidRDefault="0009137D">
            <w:pPr>
              <w:pStyle w:val="TableParagraph"/>
              <w:spacing w:line="167" w:lineRule="exact"/>
              <w:ind w:left="63"/>
              <w:rPr>
                <w:sz w:val="16"/>
                <w:lang w:val="en-US"/>
              </w:rPr>
            </w:pPr>
            <w:r w:rsidRPr="00ED1867">
              <w:rPr>
                <w:color w:val="231F20"/>
                <w:sz w:val="16"/>
                <w:lang w:val="en"/>
              </w:rPr>
              <w:t>fund and non-state</w:t>
            </w:r>
          </w:p>
          <w:p w14:paraId="2E3FBD4B" w14:textId="77777777" w:rsidR="00347E25" w:rsidRPr="0009137D" w:rsidRDefault="0009137D">
            <w:pPr>
              <w:pStyle w:val="TableParagraph"/>
              <w:spacing w:line="167" w:lineRule="exact"/>
              <w:ind w:left="63"/>
              <w:rPr>
                <w:sz w:val="16"/>
                <w:lang w:val="en-US"/>
              </w:rPr>
            </w:pPr>
            <w:r w:rsidRPr="00ED1867">
              <w:rPr>
                <w:color w:val="231F20"/>
                <w:sz w:val="16"/>
                <w:lang w:val="en"/>
              </w:rPr>
              <w:t>pension fund as well as</w:t>
            </w:r>
          </w:p>
          <w:p w14:paraId="5E4DBBE3" w14:textId="77777777" w:rsidR="00347E25" w:rsidRPr="0009137D" w:rsidRDefault="0009137D">
            <w:pPr>
              <w:pStyle w:val="TableParagraph"/>
              <w:spacing w:line="167" w:lineRule="exact"/>
              <w:ind w:left="63"/>
              <w:rPr>
                <w:sz w:val="16"/>
                <w:lang w:val="en-US"/>
              </w:rPr>
            </w:pPr>
            <w:r w:rsidRPr="00ED1867">
              <w:rPr>
                <w:color w:val="231F20"/>
                <w:sz w:val="16"/>
                <w:lang w:val="en"/>
              </w:rPr>
              <w:t>allowable downtime</w:t>
            </w:r>
          </w:p>
          <w:p w14:paraId="672DE4E7" w14:textId="77777777" w:rsidR="00347E25" w:rsidRPr="0009137D" w:rsidRDefault="0009137D">
            <w:pPr>
              <w:pStyle w:val="TableParagraph"/>
              <w:spacing w:line="167" w:lineRule="exact"/>
              <w:ind w:left="63"/>
              <w:rPr>
                <w:sz w:val="16"/>
                <w:lang w:val="en-US"/>
              </w:rPr>
            </w:pPr>
            <w:r w:rsidRPr="00ED1867">
              <w:rPr>
                <w:color w:val="231F20"/>
                <w:sz w:val="16"/>
                <w:lang w:val="en"/>
              </w:rPr>
              <w:t>and (or) degradation time of the technological</w:t>
            </w:r>
          </w:p>
          <w:p w14:paraId="66B37245" w14:textId="77777777" w:rsidR="00347E25" w:rsidRPr="0009137D" w:rsidRDefault="0009137D">
            <w:pPr>
              <w:pStyle w:val="TableParagraph"/>
              <w:spacing w:line="167" w:lineRule="exact"/>
              <w:ind w:left="63"/>
              <w:rPr>
                <w:sz w:val="16"/>
                <w:lang w:val="en-US"/>
              </w:rPr>
            </w:pPr>
            <w:r w:rsidRPr="00ED1867">
              <w:rPr>
                <w:color w:val="231F20"/>
                <w:sz w:val="16"/>
                <w:lang w:val="en"/>
              </w:rPr>
              <w:t>process established</w:t>
            </w:r>
          </w:p>
          <w:p w14:paraId="0D33A0AE" w14:textId="77777777" w:rsidR="00347E25" w:rsidRPr="0009137D" w:rsidRDefault="0009137D">
            <w:pPr>
              <w:pStyle w:val="TableParagraph"/>
              <w:spacing w:line="167" w:lineRule="exact"/>
              <w:ind w:left="63"/>
              <w:rPr>
                <w:sz w:val="16"/>
                <w:lang w:val="en-US"/>
              </w:rPr>
            </w:pPr>
            <w:r w:rsidRPr="00ED1867">
              <w:rPr>
                <w:color w:val="231F20"/>
                <w:sz w:val="16"/>
                <w:lang w:val="en"/>
              </w:rPr>
              <w:t xml:space="preserve">by the financial institution - </w:t>
            </w:r>
          </w:p>
          <w:p w14:paraId="10A7DE00" w14:textId="77777777" w:rsidR="00347E25" w:rsidRPr="0009137D" w:rsidRDefault="00057126">
            <w:pPr>
              <w:pStyle w:val="TableParagraph"/>
              <w:spacing w:line="167" w:lineRule="exact"/>
              <w:ind w:left="63"/>
              <w:rPr>
                <w:sz w:val="16"/>
                <w:lang w:val="en-US"/>
              </w:rPr>
            </w:pPr>
            <w:r>
              <w:rPr>
                <w:color w:val="231F20"/>
                <w:sz w:val="16"/>
                <w:lang w:val="en"/>
              </w:rPr>
              <w:t>specialised</w:t>
            </w:r>
          </w:p>
          <w:p w14:paraId="12FC4E9D" w14:textId="77777777" w:rsidR="00347E25" w:rsidRPr="0009137D" w:rsidRDefault="0009137D">
            <w:pPr>
              <w:pStyle w:val="TableParagraph"/>
              <w:spacing w:line="167" w:lineRule="exact"/>
              <w:ind w:left="63"/>
              <w:rPr>
                <w:sz w:val="16"/>
                <w:lang w:val="en-US"/>
              </w:rPr>
            </w:pPr>
            <w:r w:rsidRPr="00ED1867">
              <w:rPr>
                <w:color w:val="231F20"/>
                <w:sz w:val="16"/>
                <w:lang w:val="en"/>
              </w:rPr>
              <w:t>depository of investment</w:t>
            </w:r>
          </w:p>
          <w:p w14:paraId="7460A1BE" w14:textId="77777777" w:rsidR="00347E25" w:rsidRPr="0009137D" w:rsidRDefault="0009137D">
            <w:pPr>
              <w:pStyle w:val="TableParagraph"/>
              <w:spacing w:line="167" w:lineRule="exact"/>
              <w:ind w:left="63"/>
              <w:rPr>
                <w:sz w:val="16"/>
                <w:lang w:val="en-US"/>
              </w:rPr>
            </w:pPr>
            <w:r w:rsidRPr="00ED1867">
              <w:rPr>
                <w:color w:val="231F20"/>
                <w:sz w:val="16"/>
                <w:lang w:val="en"/>
              </w:rPr>
              <w:t>fund, unit investment</w:t>
            </w:r>
          </w:p>
          <w:p w14:paraId="3A29E584" w14:textId="77777777" w:rsidR="00347E25" w:rsidRPr="0009137D" w:rsidRDefault="0009137D">
            <w:pPr>
              <w:pStyle w:val="TableParagraph"/>
              <w:spacing w:line="167" w:lineRule="exact"/>
              <w:ind w:left="63"/>
              <w:rPr>
                <w:sz w:val="16"/>
                <w:lang w:val="en-US"/>
              </w:rPr>
            </w:pPr>
            <w:r w:rsidRPr="00ED1867">
              <w:rPr>
                <w:color w:val="231F20"/>
                <w:sz w:val="16"/>
                <w:lang w:val="en"/>
              </w:rPr>
              <w:t>fund and non-state</w:t>
            </w:r>
          </w:p>
          <w:p w14:paraId="7456DD94" w14:textId="77777777" w:rsidR="00347E25" w:rsidRPr="0009137D" w:rsidRDefault="0009137D">
            <w:pPr>
              <w:pStyle w:val="TableParagraph"/>
              <w:spacing w:line="167" w:lineRule="exact"/>
              <w:ind w:left="63"/>
              <w:rPr>
                <w:sz w:val="16"/>
                <w:lang w:val="en-US"/>
              </w:rPr>
            </w:pPr>
            <w:r w:rsidRPr="00ED1867">
              <w:rPr>
                <w:color w:val="231F20"/>
                <w:sz w:val="16"/>
                <w:lang w:val="en"/>
              </w:rPr>
              <w:t>pension fund not exceeding</w:t>
            </w:r>
          </w:p>
          <w:p w14:paraId="437F74CC" w14:textId="77777777" w:rsidR="00347E25" w:rsidRPr="00ED1867" w:rsidRDefault="0009137D" w:rsidP="0053516D">
            <w:pPr>
              <w:pStyle w:val="TableParagraph"/>
              <w:spacing w:line="177" w:lineRule="exact"/>
              <w:ind w:left="63"/>
              <w:rPr>
                <w:sz w:val="16"/>
              </w:rPr>
            </w:pPr>
            <w:r w:rsidRPr="00ED1867">
              <w:rPr>
                <w:color w:val="231F20"/>
                <w:sz w:val="16"/>
                <w:lang w:val="en"/>
              </w:rPr>
              <w:t>24 hours</w:t>
            </w:r>
          </w:p>
        </w:tc>
        <w:tc>
          <w:tcPr>
            <w:tcW w:w="1304" w:type="dxa"/>
            <w:tcBorders>
              <w:bottom w:val="nil"/>
            </w:tcBorders>
          </w:tcPr>
          <w:p w14:paraId="0BB07DAB" w14:textId="77777777" w:rsidR="00347E25" w:rsidRPr="00ED1867" w:rsidRDefault="0009137D">
            <w:pPr>
              <w:pStyle w:val="TableParagraph"/>
              <w:spacing w:before="28" w:line="177" w:lineRule="exact"/>
              <w:ind w:left="19"/>
              <w:jc w:val="center"/>
              <w:rPr>
                <w:sz w:val="16"/>
              </w:rPr>
            </w:pPr>
            <w:r w:rsidRPr="00ED1867">
              <w:rPr>
                <w:color w:val="231F20"/>
                <w:sz w:val="16"/>
                <w:lang w:val="en"/>
              </w:rPr>
              <w:t>-</w:t>
            </w:r>
          </w:p>
        </w:tc>
      </w:tr>
      <w:tr w:rsidR="00831436" w14:paraId="27770486" w14:textId="77777777" w:rsidTr="0053516D">
        <w:trPr>
          <w:trHeight w:val="186"/>
        </w:trPr>
        <w:tc>
          <w:tcPr>
            <w:tcW w:w="850" w:type="dxa"/>
            <w:vMerge/>
            <w:tcBorders>
              <w:top w:val="nil"/>
              <w:left w:val="single" w:sz="4" w:space="0" w:color="231F20"/>
              <w:right w:val="single" w:sz="4" w:space="0" w:color="231F20"/>
            </w:tcBorders>
          </w:tcPr>
          <w:p w14:paraId="67EC0C58" w14:textId="77777777" w:rsidR="00347E25" w:rsidRPr="00ED1867" w:rsidRDefault="00347E25">
            <w:pPr>
              <w:rPr>
                <w:sz w:val="2"/>
                <w:szCs w:val="2"/>
              </w:rPr>
            </w:pPr>
          </w:p>
        </w:tc>
        <w:tc>
          <w:tcPr>
            <w:tcW w:w="2945" w:type="dxa"/>
            <w:gridSpan w:val="3"/>
            <w:vMerge/>
            <w:tcBorders>
              <w:top w:val="nil"/>
              <w:left w:val="single" w:sz="4" w:space="0" w:color="231F20"/>
            </w:tcBorders>
          </w:tcPr>
          <w:p w14:paraId="65A271DF" w14:textId="77777777" w:rsidR="00347E25" w:rsidRPr="00ED1867" w:rsidRDefault="00347E25">
            <w:pPr>
              <w:rPr>
                <w:sz w:val="2"/>
                <w:szCs w:val="2"/>
              </w:rPr>
            </w:pPr>
          </w:p>
        </w:tc>
        <w:tc>
          <w:tcPr>
            <w:tcW w:w="1416" w:type="dxa"/>
            <w:vMerge/>
            <w:tcBorders>
              <w:top w:val="nil"/>
            </w:tcBorders>
          </w:tcPr>
          <w:p w14:paraId="23F7530D" w14:textId="77777777" w:rsidR="00347E25" w:rsidRPr="00ED1867" w:rsidRDefault="00347E25">
            <w:pPr>
              <w:rPr>
                <w:sz w:val="2"/>
                <w:szCs w:val="2"/>
              </w:rPr>
            </w:pPr>
          </w:p>
        </w:tc>
        <w:tc>
          <w:tcPr>
            <w:tcW w:w="1414" w:type="dxa"/>
            <w:vMerge/>
            <w:tcBorders>
              <w:top w:val="nil"/>
            </w:tcBorders>
          </w:tcPr>
          <w:p w14:paraId="6239E7CC" w14:textId="77777777" w:rsidR="00347E25" w:rsidRPr="00ED1867" w:rsidRDefault="00347E25">
            <w:pPr>
              <w:rPr>
                <w:sz w:val="2"/>
                <w:szCs w:val="2"/>
              </w:rPr>
            </w:pPr>
          </w:p>
        </w:tc>
        <w:tc>
          <w:tcPr>
            <w:tcW w:w="850" w:type="dxa"/>
            <w:tcBorders>
              <w:top w:val="nil"/>
              <w:bottom w:val="nil"/>
            </w:tcBorders>
          </w:tcPr>
          <w:p w14:paraId="627E6149" w14:textId="77777777" w:rsidR="00347E25" w:rsidRPr="00ED1867" w:rsidRDefault="00347E25">
            <w:pPr>
              <w:pStyle w:val="TableParagraph"/>
              <w:rPr>
                <w:rFonts w:ascii="Times New Roman"/>
                <w:sz w:val="12"/>
              </w:rPr>
            </w:pPr>
          </w:p>
        </w:tc>
        <w:tc>
          <w:tcPr>
            <w:tcW w:w="793" w:type="dxa"/>
            <w:tcBorders>
              <w:top w:val="nil"/>
              <w:bottom w:val="nil"/>
            </w:tcBorders>
          </w:tcPr>
          <w:p w14:paraId="2567281B" w14:textId="77777777" w:rsidR="00347E25" w:rsidRPr="00ED1867" w:rsidRDefault="0009137D">
            <w:pPr>
              <w:pStyle w:val="TableParagraph"/>
              <w:spacing w:line="167" w:lineRule="exact"/>
              <w:ind w:left="62"/>
              <w:rPr>
                <w:sz w:val="16"/>
              </w:rPr>
            </w:pPr>
            <w:r w:rsidRPr="00ED1867">
              <w:rPr>
                <w:color w:val="231F20"/>
                <w:sz w:val="16"/>
                <w:lang w:val="en"/>
              </w:rPr>
              <w:t>SDIF_2]</w:t>
            </w:r>
          </w:p>
        </w:tc>
        <w:tc>
          <w:tcPr>
            <w:tcW w:w="2154" w:type="dxa"/>
            <w:vMerge/>
          </w:tcPr>
          <w:p w14:paraId="017A4D95" w14:textId="77777777" w:rsidR="00347E25" w:rsidRPr="00ED1867" w:rsidRDefault="00347E25" w:rsidP="00AF448B">
            <w:pPr>
              <w:pStyle w:val="TableParagraph"/>
              <w:spacing w:line="177" w:lineRule="exact"/>
              <w:ind w:left="63"/>
              <w:rPr>
                <w:sz w:val="16"/>
              </w:rPr>
            </w:pPr>
          </w:p>
        </w:tc>
        <w:tc>
          <w:tcPr>
            <w:tcW w:w="2154" w:type="dxa"/>
            <w:vMerge/>
          </w:tcPr>
          <w:p w14:paraId="4BFF0254"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11092903" w14:textId="77777777" w:rsidR="00347E25" w:rsidRPr="00ED1867" w:rsidRDefault="00347E25">
            <w:pPr>
              <w:pStyle w:val="TableParagraph"/>
              <w:rPr>
                <w:rFonts w:ascii="Times New Roman"/>
                <w:sz w:val="12"/>
              </w:rPr>
            </w:pPr>
          </w:p>
        </w:tc>
      </w:tr>
      <w:tr w:rsidR="00831436" w14:paraId="2FFB4DF0" w14:textId="77777777" w:rsidTr="0053516D">
        <w:trPr>
          <w:trHeight w:val="186"/>
        </w:trPr>
        <w:tc>
          <w:tcPr>
            <w:tcW w:w="850" w:type="dxa"/>
            <w:vMerge/>
            <w:tcBorders>
              <w:top w:val="nil"/>
              <w:left w:val="single" w:sz="4" w:space="0" w:color="231F20"/>
              <w:right w:val="single" w:sz="4" w:space="0" w:color="231F20"/>
            </w:tcBorders>
          </w:tcPr>
          <w:p w14:paraId="1BF55782" w14:textId="77777777" w:rsidR="00347E25" w:rsidRPr="00ED1867" w:rsidRDefault="00347E25">
            <w:pPr>
              <w:rPr>
                <w:sz w:val="2"/>
                <w:szCs w:val="2"/>
              </w:rPr>
            </w:pPr>
          </w:p>
        </w:tc>
        <w:tc>
          <w:tcPr>
            <w:tcW w:w="2945" w:type="dxa"/>
            <w:gridSpan w:val="3"/>
            <w:vMerge/>
            <w:tcBorders>
              <w:top w:val="nil"/>
              <w:left w:val="single" w:sz="4" w:space="0" w:color="231F20"/>
            </w:tcBorders>
          </w:tcPr>
          <w:p w14:paraId="2E2ACD00" w14:textId="77777777" w:rsidR="00347E25" w:rsidRPr="00ED1867" w:rsidRDefault="00347E25">
            <w:pPr>
              <w:rPr>
                <w:sz w:val="2"/>
                <w:szCs w:val="2"/>
              </w:rPr>
            </w:pPr>
          </w:p>
        </w:tc>
        <w:tc>
          <w:tcPr>
            <w:tcW w:w="1416" w:type="dxa"/>
            <w:vMerge/>
            <w:tcBorders>
              <w:top w:val="nil"/>
            </w:tcBorders>
          </w:tcPr>
          <w:p w14:paraId="3B074A5F" w14:textId="77777777" w:rsidR="00347E25" w:rsidRPr="00ED1867" w:rsidRDefault="00347E25">
            <w:pPr>
              <w:rPr>
                <w:sz w:val="2"/>
                <w:szCs w:val="2"/>
              </w:rPr>
            </w:pPr>
          </w:p>
        </w:tc>
        <w:tc>
          <w:tcPr>
            <w:tcW w:w="1414" w:type="dxa"/>
            <w:vMerge/>
            <w:tcBorders>
              <w:top w:val="nil"/>
            </w:tcBorders>
          </w:tcPr>
          <w:p w14:paraId="21BD0265" w14:textId="77777777" w:rsidR="00347E25" w:rsidRPr="00ED1867" w:rsidRDefault="00347E25">
            <w:pPr>
              <w:rPr>
                <w:sz w:val="2"/>
                <w:szCs w:val="2"/>
              </w:rPr>
            </w:pPr>
          </w:p>
        </w:tc>
        <w:tc>
          <w:tcPr>
            <w:tcW w:w="850" w:type="dxa"/>
            <w:tcBorders>
              <w:top w:val="nil"/>
              <w:bottom w:val="nil"/>
            </w:tcBorders>
          </w:tcPr>
          <w:p w14:paraId="6B119509" w14:textId="77777777" w:rsidR="00347E25" w:rsidRPr="00ED1867" w:rsidRDefault="00347E25">
            <w:pPr>
              <w:pStyle w:val="TableParagraph"/>
              <w:rPr>
                <w:rFonts w:ascii="Times New Roman"/>
                <w:sz w:val="12"/>
              </w:rPr>
            </w:pPr>
          </w:p>
        </w:tc>
        <w:tc>
          <w:tcPr>
            <w:tcW w:w="793" w:type="dxa"/>
            <w:tcBorders>
              <w:top w:val="nil"/>
              <w:bottom w:val="nil"/>
            </w:tcBorders>
          </w:tcPr>
          <w:p w14:paraId="1C8F6AE4" w14:textId="77777777" w:rsidR="00347E25" w:rsidRPr="00ED1867" w:rsidRDefault="00347E25">
            <w:pPr>
              <w:pStyle w:val="TableParagraph"/>
              <w:rPr>
                <w:rFonts w:ascii="Times New Roman"/>
                <w:sz w:val="12"/>
              </w:rPr>
            </w:pPr>
          </w:p>
        </w:tc>
        <w:tc>
          <w:tcPr>
            <w:tcW w:w="2154" w:type="dxa"/>
            <w:vMerge/>
          </w:tcPr>
          <w:p w14:paraId="4504609B" w14:textId="77777777" w:rsidR="00347E25" w:rsidRPr="00ED1867" w:rsidRDefault="00347E25" w:rsidP="00AF448B">
            <w:pPr>
              <w:pStyle w:val="TableParagraph"/>
              <w:spacing w:line="177" w:lineRule="exact"/>
              <w:ind w:left="63"/>
              <w:rPr>
                <w:sz w:val="16"/>
              </w:rPr>
            </w:pPr>
          </w:p>
        </w:tc>
        <w:tc>
          <w:tcPr>
            <w:tcW w:w="2154" w:type="dxa"/>
            <w:vMerge/>
          </w:tcPr>
          <w:p w14:paraId="53FAE17D"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5AA967AD" w14:textId="77777777" w:rsidR="00347E25" w:rsidRPr="00ED1867" w:rsidRDefault="00347E25">
            <w:pPr>
              <w:pStyle w:val="TableParagraph"/>
              <w:rPr>
                <w:rFonts w:ascii="Times New Roman"/>
                <w:sz w:val="12"/>
              </w:rPr>
            </w:pPr>
          </w:p>
        </w:tc>
      </w:tr>
      <w:tr w:rsidR="00831436" w14:paraId="05F2CF58" w14:textId="77777777" w:rsidTr="0053516D">
        <w:trPr>
          <w:trHeight w:val="187"/>
        </w:trPr>
        <w:tc>
          <w:tcPr>
            <w:tcW w:w="850" w:type="dxa"/>
            <w:vMerge/>
            <w:tcBorders>
              <w:top w:val="nil"/>
              <w:left w:val="single" w:sz="4" w:space="0" w:color="231F20"/>
              <w:right w:val="single" w:sz="4" w:space="0" w:color="231F20"/>
            </w:tcBorders>
          </w:tcPr>
          <w:p w14:paraId="56E9ADDA" w14:textId="77777777" w:rsidR="00347E25" w:rsidRPr="00ED1867" w:rsidRDefault="00347E25">
            <w:pPr>
              <w:rPr>
                <w:sz w:val="2"/>
                <w:szCs w:val="2"/>
              </w:rPr>
            </w:pPr>
          </w:p>
        </w:tc>
        <w:tc>
          <w:tcPr>
            <w:tcW w:w="2945" w:type="dxa"/>
            <w:gridSpan w:val="3"/>
            <w:vMerge/>
            <w:tcBorders>
              <w:top w:val="nil"/>
              <w:left w:val="single" w:sz="4" w:space="0" w:color="231F20"/>
            </w:tcBorders>
          </w:tcPr>
          <w:p w14:paraId="5DBF70D7" w14:textId="77777777" w:rsidR="00347E25" w:rsidRPr="00ED1867" w:rsidRDefault="00347E25">
            <w:pPr>
              <w:rPr>
                <w:sz w:val="2"/>
                <w:szCs w:val="2"/>
              </w:rPr>
            </w:pPr>
          </w:p>
        </w:tc>
        <w:tc>
          <w:tcPr>
            <w:tcW w:w="1416" w:type="dxa"/>
            <w:vMerge/>
            <w:tcBorders>
              <w:top w:val="nil"/>
            </w:tcBorders>
          </w:tcPr>
          <w:p w14:paraId="1458D07C" w14:textId="77777777" w:rsidR="00347E25" w:rsidRPr="00ED1867" w:rsidRDefault="00347E25">
            <w:pPr>
              <w:rPr>
                <w:sz w:val="2"/>
                <w:szCs w:val="2"/>
              </w:rPr>
            </w:pPr>
          </w:p>
        </w:tc>
        <w:tc>
          <w:tcPr>
            <w:tcW w:w="1414" w:type="dxa"/>
            <w:vMerge/>
            <w:tcBorders>
              <w:top w:val="nil"/>
            </w:tcBorders>
          </w:tcPr>
          <w:p w14:paraId="2E42D980" w14:textId="77777777" w:rsidR="00347E25" w:rsidRPr="00ED1867" w:rsidRDefault="00347E25">
            <w:pPr>
              <w:rPr>
                <w:sz w:val="2"/>
                <w:szCs w:val="2"/>
              </w:rPr>
            </w:pPr>
          </w:p>
        </w:tc>
        <w:tc>
          <w:tcPr>
            <w:tcW w:w="850" w:type="dxa"/>
            <w:tcBorders>
              <w:top w:val="nil"/>
              <w:bottom w:val="nil"/>
            </w:tcBorders>
          </w:tcPr>
          <w:p w14:paraId="559EBCAB" w14:textId="77777777" w:rsidR="00347E25" w:rsidRPr="00ED1867" w:rsidRDefault="00347E25">
            <w:pPr>
              <w:pStyle w:val="TableParagraph"/>
              <w:rPr>
                <w:rFonts w:ascii="Times New Roman"/>
                <w:sz w:val="12"/>
              </w:rPr>
            </w:pPr>
          </w:p>
        </w:tc>
        <w:tc>
          <w:tcPr>
            <w:tcW w:w="793" w:type="dxa"/>
            <w:tcBorders>
              <w:top w:val="nil"/>
              <w:bottom w:val="nil"/>
            </w:tcBorders>
          </w:tcPr>
          <w:p w14:paraId="45B8DCAA" w14:textId="77777777" w:rsidR="00347E25" w:rsidRPr="00ED1867" w:rsidRDefault="00347E25">
            <w:pPr>
              <w:pStyle w:val="TableParagraph"/>
              <w:rPr>
                <w:rFonts w:ascii="Times New Roman"/>
                <w:sz w:val="12"/>
              </w:rPr>
            </w:pPr>
          </w:p>
        </w:tc>
        <w:tc>
          <w:tcPr>
            <w:tcW w:w="2154" w:type="dxa"/>
            <w:vMerge/>
          </w:tcPr>
          <w:p w14:paraId="5FF638DA" w14:textId="77777777" w:rsidR="00347E25" w:rsidRPr="00ED1867" w:rsidRDefault="00347E25" w:rsidP="00AF448B">
            <w:pPr>
              <w:pStyle w:val="TableParagraph"/>
              <w:spacing w:line="177" w:lineRule="exact"/>
              <w:ind w:left="63"/>
              <w:rPr>
                <w:sz w:val="16"/>
              </w:rPr>
            </w:pPr>
          </w:p>
        </w:tc>
        <w:tc>
          <w:tcPr>
            <w:tcW w:w="2154" w:type="dxa"/>
            <w:vMerge/>
          </w:tcPr>
          <w:p w14:paraId="03EFEDE6"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268636D8" w14:textId="77777777" w:rsidR="00347E25" w:rsidRPr="00ED1867" w:rsidRDefault="00347E25">
            <w:pPr>
              <w:pStyle w:val="TableParagraph"/>
              <w:rPr>
                <w:rFonts w:ascii="Times New Roman"/>
                <w:sz w:val="12"/>
              </w:rPr>
            </w:pPr>
          </w:p>
        </w:tc>
      </w:tr>
      <w:tr w:rsidR="00831436" w14:paraId="48EAD8AB" w14:textId="77777777" w:rsidTr="0053516D">
        <w:trPr>
          <w:trHeight w:val="187"/>
        </w:trPr>
        <w:tc>
          <w:tcPr>
            <w:tcW w:w="850" w:type="dxa"/>
            <w:vMerge/>
            <w:tcBorders>
              <w:top w:val="nil"/>
              <w:left w:val="single" w:sz="4" w:space="0" w:color="231F20"/>
              <w:right w:val="single" w:sz="4" w:space="0" w:color="231F20"/>
            </w:tcBorders>
          </w:tcPr>
          <w:p w14:paraId="4F091266" w14:textId="77777777" w:rsidR="00347E25" w:rsidRPr="00ED1867" w:rsidRDefault="00347E25">
            <w:pPr>
              <w:rPr>
                <w:sz w:val="2"/>
                <w:szCs w:val="2"/>
              </w:rPr>
            </w:pPr>
          </w:p>
        </w:tc>
        <w:tc>
          <w:tcPr>
            <w:tcW w:w="2945" w:type="dxa"/>
            <w:gridSpan w:val="3"/>
            <w:vMerge/>
            <w:tcBorders>
              <w:top w:val="nil"/>
              <w:left w:val="single" w:sz="4" w:space="0" w:color="231F20"/>
            </w:tcBorders>
          </w:tcPr>
          <w:p w14:paraId="2A13AC12" w14:textId="77777777" w:rsidR="00347E25" w:rsidRPr="00ED1867" w:rsidRDefault="00347E25">
            <w:pPr>
              <w:rPr>
                <w:sz w:val="2"/>
                <w:szCs w:val="2"/>
              </w:rPr>
            </w:pPr>
          </w:p>
        </w:tc>
        <w:tc>
          <w:tcPr>
            <w:tcW w:w="1416" w:type="dxa"/>
            <w:vMerge/>
            <w:tcBorders>
              <w:top w:val="nil"/>
            </w:tcBorders>
          </w:tcPr>
          <w:p w14:paraId="4FBD0049" w14:textId="77777777" w:rsidR="00347E25" w:rsidRPr="00ED1867" w:rsidRDefault="00347E25">
            <w:pPr>
              <w:rPr>
                <w:sz w:val="2"/>
                <w:szCs w:val="2"/>
              </w:rPr>
            </w:pPr>
          </w:p>
        </w:tc>
        <w:tc>
          <w:tcPr>
            <w:tcW w:w="1414" w:type="dxa"/>
            <w:vMerge/>
            <w:tcBorders>
              <w:top w:val="nil"/>
            </w:tcBorders>
          </w:tcPr>
          <w:p w14:paraId="20C0D0E1" w14:textId="77777777" w:rsidR="00347E25" w:rsidRPr="00ED1867" w:rsidRDefault="00347E25">
            <w:pPr>
              <w:rPr>
                <w:sz w:val="2"/>
                <w:szCs w:val="2"/>
              </w:rPr>
            </w:pPr>
          </w:p>
        </w:tc>
        <w:tc>
          <w:tcPr>
            <w:tcW w:w="850" w:type="dxa"/>
            <w:tcBorders>
              <w:top w:val="nil"/>
              <w:bottom w:val="nil"/>
            </w:tcBorders>
          </w:tcPr>
          <w:p w14:paraId="201A11D8" w14:textId="77777777" w:rsidR="00347E25" w:rsidRPr="00ED1867" w:rsidRDefault="00347E25">
            <w:pPr>
              <w:pStyle w:val="TableParagraph"/>
              <w:rPr>
                <w:rFonts w:ascii="Times New Roman"/>
                <w:sz w:val="12"/>
              </w:rPr>
            </w:pPr>
          </w:p>
        </w:tc>
        <w:tc>
          <w:tcPr>
            <w:tcW w:w="793" w:type="dxa"/>
            <w:tcBorders>
              <w:top w:val="nil"/>
              <w:bottom w:val="nil"/>
            </w:tcBorders>
          </w:tcPr>
          <w:p w14:paraId="232B5799" w14:textId="77777777" w:rsidR="00347E25" w:rsidRPr="00ED1867" w:rsidRDefault="00347E25">
            <w:pPr>
              <w:pStyle w:val="TableParagraph"/>
              <w:rPr>
                <w:rFonts w:ascii="Times New Roman"/>
                <w:sz w:val="12"/>
              </w:rPr>
            </w:pPr>
          </w:p>
        </w:tc>
        <w:tc>
          <w:tcPr>
            <w:tcW w:w="2154" w:type="dxa"/>
            <w:vMerge/>
          </w:tcPr>
          <w:p w14:paraId="50CC5109" w14:textId="77777777" w:rsidR="00347E25" w:rsidRPr="00ED1867" w:rsidRDefault="00347E25" w:rsidP="00AF448B">
            <w:pPr>
              <w:pStyle w:val="TableParagraph"/>
              <w:spacing w:line="177" w:lineRule="exact"/>
              <w:ind w:left="63"/>
              <w:rPr>
                <w:sz w:val="16"/>
              </w:rPr>
            </w:pPr>
          </w:p>
        </w:tc>
        <w:tc>
          <w:tcPr>
            <w:tcW w:w="2154" w:type="dxa"/>
            <w:vMerge/>
          </w:tcPr>
          <w:p w14:paraId="494DB8E9"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45BB9909" w14:textId="77777777" w:rsidR="00347E25" w:rsidRPr="00ED1867" w:rsidRDefault="00347E25">
            <w:pPr>
              <w:pStyle w:val="TableParagraph"/>
              <w:rPr>
                <w:rFonts w:ascii="Times New Roman"/>
                <w:sz w:val="12"/>
              </w:rPr>
            </w:pPr>
          </w:p>
        </w:tc>
      </w:tr>
      <w:tr w:rsidR="00831436" w14:paraId="5E09E2D4" w14:textId="77777777" w:rsidTr="0053516D">
        <w:trPr>
          <w:trHeight w:val="187"/>
        </w:trPr>
        <w:tc>
          <w:tcPr>
            <w:tcW w:w="850" w:type="dxa"/>
            <w:vMerge/>
            <w:tcBorders>
              <w:top w:val="nil"/>
              <w:left w:val="single" w:sz="4" w:space="0" w:color="231F20"/>
              <w:right w:val="single" w:sz="4" w:space="0" w:color="231F20"/>
            </w:tcBorders>
          </w:tcPr>
          <w:p w14:paraId="7486EF43" w14:textId="77777777" w:rsidR="00347E25" w:rsidRPr="00ED1867" w:rsidRDefault="00347E25">
            <w:pPr>
              <w:rPr>
                <w:sz w:val="2"/>
                <w:szCs w:val="2"/>
              </w:rPr>
            </w:pPr>
          </w:p>
        </w:tc>
        <w:tc>
          <w:tcPr>
            <w:tcW w:w="2945" w:type="dxa"/>
            <w:gridSpan w:val="3"/>
            <w:vMerge/>
            <w:tcBorders>
              <w:top w:val="nil"/>
              <w:left w:val="single" w:sz="4" w:space="0" w:color="231F20"/>
            </w:tcBorders>
          </w:tcPr>
          <w:p w14:paraId="7795C0B1" w14:textId="77777777" w:rsidR="00347E25" w:rsidRPr="00ED1867" w:rsidRDefault="00347E25">
            <w:pPr>
              <w:rPr>
                <w:sz w:val="2"/>
                <w:szCs w:val="2"/>
              </w:rPr>
            </w:pPr>
          </w:p>
        </w:tc>
        <w:tc>
          <w:tcPr>
            <w:tcW w:w="1416" w:type="dxa"/>
            <w:vMerge/>
            <w:tcBorders>
              <w:top w:val="nil"/>
            </w:tcBorders>
          </w:tcPr>
          <w:p w14:paraId="470E411C" w14:textId="77777777" w:rsidR="00347E25" w:rsidRPr="00ED1867" w:rsidRDefault="00347E25">
            <w:pPr>
              <w:rPr>
                <w:sz w:val="2"/>
                <w:szCs w:val="2"/>
              </w:rPr>
            </w:pPr>
          </w:p>
        </w:tc>
        <w:tc>
          <w:tcPr>
            <w:tcW w:w="1414" w:type="dxa"/>
            <w:vMerge/>
            <w:tcBorders>
              <w:top w:val="nil"/>
            </w:tcBorders>
          </w:tcPr>
          <w:p w14:paraId="08E49DED" w14:textId="77777777" w:rsidR="00347E25" w:rsidRPr="00ED1867" w:rsidRDefault="00347E25">
            <w:pPr>
              <w:rPr>
                <w:sz w:val="2"/>
                <w:szCs w:val="2"/>
              </w:rPr>
            </w:pPr>
          </w:p>
        </w:tc>
        <w:tc>
          <w:tcPr>
            <w:tcW w:w="850" w:type="dxa"/>
            <w:tcBorders>
              <w:top w:val="nil"/>
              <w:bottom w:val="nil"/>
            </w:tcBorders>
          </w:tcPr>
          <w:p w14:paraId="458B3CE7" w14:textId="77777777" w:rsidR="00347E25" w:rsidRPr="00ED1867" w:rsidRDefault="00347E25">
            <w:pPr>
              <w:pStyle w:val="TableParagraph"/>
              <w:rPr>
                <w:rFonts w:ascii="Times New Roman"/>
                <w:sz w:val="12"/>
              </w:rPr>
            </w:pPr>
          </w:p>
        </w:tc>
        <w:tc>
          <w:tcPr>
            <w:tcW w:w="793" w:type="dxa"/>
            <w:tcBorders>
              <w:top w:val="nil"/>
              <w:bottom w:val="nil"/>
            </w:tcBorders>
          </w:tcPr>
          <w:p w14:paraId="09AC3F6A" w14:textId="77777777" w:rsidR="00347E25" w:rsidRPr="00ED1867" w:rsidRDefault="00347E25">
            <w:pPr>
              <w:pStyle w:val="TableParagraph"/>
              <w:rPr>
                <w:rFonts w:ascii="Times New Roman"/>
                <w:sz w:val="12"/>
              </w:rPr>
            </w:pPr>
          </w:p>
        </w:tc>
        <w:tc>
          <w:tcPr>
            <w:tcW w:w="2154" w:type="dxa"/>
            <w:vMerge/>
          </w:tcPr>
          <w:p w14:paraId="300982A7" w14:textId="77777777" w:rsidR="00347E25" w:rsidRPr="00ED1867" w:rsidRDefault="00347E25" w:rsidP="00AF448B">
            <w:pPr>
              <w:pStyle w:val="TableParagraph"/>
              <w:spacing w:line="177" w:lineRule="exact"/>
              <w:ind w:left="63"/>
              <w:rPr>
                <w:sz w:val="16"/>
              </w:rPr>
            </w:pPr>
          </w:p>
        </w:tc>
        <w:tc>
          <w:tcPr>
            <w:tcW w:w="2154" w:type="dxa"/>
            <w:vMerge/>
          </w:tcPr>
          <w:p w14:paraId="77E5FC88"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4D15F2A1" w14:textId="77777777" w:rsidR="00347E25" w:rsidRPr="00ED1867" w:rsidRDefault="00347E25">
            <w:pPr>
              <w:pStyle w:val="TableParagraph"/>
              <w:rPr>
                <w:rFonts w:ascii="Times New Roman"/>
                <w:sz w:val="12"/>
              </w:rPr>
            </w:pPr>
          </w:p>
        </w:tc>
      </w:tr>
      <w:tr w:rsidR="00831436" w14:paraId="6D8C67E7" w14:textId="77777777" w:rsidTr="0053516D">
        <w:trPr>
          <w:trHeight w:val="187"/>
        </w:trPr>
        <w:tc>
          <w:tcPr>
            <w:tcW w:w="850" w:type="dxa"/>
            <w:vMerge/>
            <w:tcBorders>
              <w:top w:val="nil"/>
              <w:left w:val="single" w:sz="4" w:space="0" w:color="231F20"/>
              <w:right w:val="single" w:sz="4" w:space="0" w:color="231F20"/>
            </w:tcBorders>
          </w:tcPr>
          <w:p w14:paraId="3C4FBEC6" w14:textId="77777777" w:rsidR="00347E25" w:rsidRPr="00ED1867" w:rsidRDefault="00347E25">
            <w:pPr>
              <w:rPr>
                <w:sz w:val="2"/>
                <w:szCs w:val="2"/>
              </w:rPr>
            </w:pPr>
          </w:p>
        </w:tc>
        <w:tc>
          <w:tcPr>
            <w:tcW w:w="2945" w:type="dxa"/>
            <w:gridSpan w:val="3"/>
            <w:vMerge/>
            <w:tcBorders>
              <w:top w:val="nil"/>
              <w:left w:val="single" w:sz="4" w:space="0" w:color="231F20"/>
            </w:tcBorders>
          </w:tcPr>
          <w:p w14:paraId="5A569103" w14:textId="77777777" w:rsidR="00347E25" w:rsidRPr="00ED1867" w:rsidRDefault="00347E25">
            <w:pPr>
              <w:rPr>
                <w:sz w:val="2"/>
                <w:szCs w:val="2"/>
              </w:rPr>
            </w:pPr>
          </w:p>
        </w:tc>
        <w:tc>
          <w:tcPr>
            <w:tcW w:w="1416" w:type="dxa"/>
            <w:vMerge/>
            <w:tcBorders>
              <w:top w:val="nil"/>
            </w:tcBorders>
          </w:tcPr>
          <w:p w14:paraId="46060D2F" w14:textId="77777777" w:rsidR="00347E25" w:rsidRPr="00ED1867" w:rsidRDefault="00347E25">
            <w:pPr>
              <w:rPr>
                <w:sz w:val="2"/>
                <w:szCs w:val="2"/>
              </w:rPr>
            </w:pPr>
          </w:p>
        </w:tc>
        <w:tc>
          <w:tcPr>
            <w:tcW w:w="1414" w:type="dxa"/>
            <w:vMerge/>
            <w:tcBorders>
              <w:top w:val="nil"/>
            </w:tcBorders>
          </w:tcPr>
          <w:p w14:paraId="7134AFE5" w14:textId="77777777" w:rsidR="00347E25" w:rsidRPr="00ED1867" w:rsidRDefault="00347E25">
            <w:pPr>
              <w:rPr>
                <w:sz w:val="2"/>
                <w:szCs w:val="2"/>
              </w:rPr>
            </w:pPr>
          </w:p>
        </w:tc>
        <w:tc>
          <w:tcPr>
            <w:tcW w:w="850" w:type="dxa"/>
            <w:tcBorders>
              <w:top w:val="nil"/>
              <w:bottom w:val="nil"/>
            </w:tcBorders>
          </w:tcPr>
          <w:p w14:paraId="0D4CCCA5" w14:textId="77777777" w:rsidR="00347E25" w:rsidRPr="00ED1867" w:rsidRDefault="00347E25">
            <w:pPr>
              <w:pStyle w:val="TableParagraph"/>
              <w:rPr>
                <w:rFonts w:ascii="Times New Roman"/>
                <w:sz w:val="12"/>
              </w:rPr>
            </w:pPr>
          </w:p>
        </w:tc>
        <w:tc>
          <w:tcPr>
            <w:tcW w:w="793" w:type="dxa"/>
            <w:tcBorders>
              <w:top w:val="nil"/>
              <w:bottom w:val="nil"/>
            </w:tcBorders>
          </w:tcPr>
          <w:p w14:paraId="56539182" w14:textId="77777777" w:rsidR="00347E25" w:rsidRPr="00ED1867" w:rsidRDefault="00347E25">
            <w:pPr>
              <w:pStyle w:val="TableParagraph"/>
              <w:rPr>
                <w:rFonts w:ascii="Times New Roman"/>
                <w:sz w:val="12"/>
              </w:rPr>
            </w:pPr>
          </w:p>
        </w:tc>
        <w:tc>
          <w:tcPr>
            <w:tcW w:w="2154" w:type="dxa"/>
            <w:vMerge/>
          </w:tcPr>
          <w:p w14:paraId="5F021193" w14:textId="77777777" w:rsidR="00347E25" w:rsidRPr="00ED1867" w:rsidRDefault="00347E25" w:rsidP="00AF448B">
            <w:pPr>
              <w:pStyle w:val="TableParagraph"/>
              <w:spacing w:line="177" w:lineRule="exact"/>
              <w:ind w:left="63"/>
              <w:rPr>
                <w:sz w:val="16"/>
              </w:rPr>
            </w:pPr>
          </w:p>
        </w:tc>
        <w:tc>
          <w:tcPr>
            <w:tcW w:w="2154" w:type="dxa"/>
            <w:vMerge/>
          </w:tcPr>
          <w:p w14:paraId="6D691D13"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748D5896" w14:textId="77777777" w:rsidR="00347E25" w:rsidRPr="00ED1867" w:rsidRDefault="00347E25">
            <w:pPr>
              <w:pStyle w:val="TableParagraph"/>
              <w:rPr>
                <w:rFonts w:ascii="Times New Roman"/>
                <w:sz w:val="12"/>
              </w:rPr>
            </w:pPr>
          </w:p>
        </w:tc>
      </w:tr>
      <w:tr w:rsidR="00831436" w14:paraId="7FB0C103" w14:textId="77777777" w:rsidTr="0053516D">
        <w:trPr>
          <w:trHeight w:val="187"/>
        </w:trPr>
        <w:tc>
          <w:tcPr>
            <w:tcW w:w="850" w:type="dxa"/>
            <w:vMerge/>
            <w:tcBorders>
              <w:top w:val="nil"/>
              <w:left w:val="single" w:sz="4" w:space="0" w:color="231F20"/>
              <w:right w:val="single" w:sz="4" w:space="0" w:color="231F20"/>
            </w:tcBorders>
          </w:tcPr>
          <w:p w14:paraId="3E7AFB09" w14:textId="77777777" w:rsidR="00347E25" w:rsidRPr="00ED1867" w:rsidRDefault="00347E25">
            <w:pPr>
              <w:rPr>
                <w:sz w:val="2"/>
                <w:szCs w:val="2"/>
              </w:rPr>
            </w:pPr>
          </w:p>
        </w:tc>
        <w:tc>
          <w:tcPr>
            <w:tcW w:w="2945" w:type="dxa"/>
            <w:gridSpan w:val="3"/>
            <w:vMerge/>
            <w:tcBorders>
              <w:top w:val="nil"/>
              <w:left w:val="single" w:sz="4" w:space="0" w:color="231F20"/>
            </w:tcBorders>
          </w:tcPr>
          <w:p w14:paraId="0EFD5453" w14:textId="77777777" w:rsidR="00347E25" w:rsidRPr="00ED1867" w:rsidRDefault="00347E25">
            <w:pPr>
              <w:rPr>
                <w:sz w:val="2"/>
                <w:szCs w:val="2"/>
              </w:rPr>
            </w:pPr>
          </w:p>
        </w:tc>
        <w:tc>
          <w:tcPr>
            <w:tcW w:w="1416" w:type="dxa"/>
            <w:vMerge/>
            <w:tcBorders>
              <w:top w:val="nil"/>
            </w:tcBorders>
          </w:tcPr>
          <w:p w14:paraId="2798B5A4" w14:textId="77777777" w:rsidR="00347E25" w:rsidRPr="00ED1867" w:rsidRDefault="00347E25">
            <w:pPr>
              <w:rPr>
                <w:sz w:val="2"/>
                <w:szCs w:val="2"/>
              </w:rPr>
            </w:pPr>
          </w:p>
        </w:tc>
        <w:tc>
          <w:tcPr>
            <w:tcW w:w="1414" w:type="dxa"/>
            <w:vMerge/>
            <w:tcBorders>
              <w:top w:val="nil"/>
            </w:tcBorders>
          </w:tcPr>
          <w:p w14:paraId="287D24FA" w14:textId="77777777" w:rsidR="00347E25" w:rsidRPr="00ED1867" w:rsidRDefault="00347E25">
            <w:pPr>
              <w:rPr>
                <w:sz w:val="2"/>
                <w:szCs w:val="2"/>
              </w:rPr>
            </w:pPr>
          </w:p>
        </w:tc>
        <w:tc>
          <w:tcPr>
            <w:tcW w:w="850" w:type="dxa"/>
            <w:tcBorders>
              <w:top w:val="nil"/>
              <w:bottom w:val="nil"/>
            </w:tcBorders>
          </w:tcPr>
          <w:p w14:paraId="640060D6" w14:textId="77777777" w:rsidR="00347E25" w:rsidRPr="00ED1867" w:rsidRDefault="00347E25">
            <w:pPr>
              <w:pStyle w:val="TableParagraph"/>
              <w:rPr>
                <w:rFonts w:ascii="Times New Roman"/>
                <w:sz w:val="12"/>
              </w:rPr>
            </w:pPr>
          </w:p>
        </w:tc>
        <w:tc>
          <w:tcPr>
            <w:tcW w:w="793" w:type="dxa"/>
            <w:tcBorders>
              <w:top w:val="nil"/>
              <w:bottom w:val="nil"/>
            </w:tcBorders>
          </w:tcPr>
          <w:p w14:paraId="7D8FDFA9" w14:textId="77777777" w:rsidR="00347E25" w:rsidRPr="00ED1867" w:rsidRDefault="00347E25">
            <w:pPr>
              <w:pStyle w:val="TableParagraph"/>
              <w:rPr>
                <w:rFonts w:ascii="Times New Roman"/>
                <w:sz w:val="12"/>
              </w:rPr>
            </w:pPr>
          </w:p>
        </w:tc>
        <w:tc>
          <w:tcPr>
            <w:tcW w:w="2154" w:type="dxa"/>
            <w:vMerge/>
          </w:tcPr>
          <w:p w14:paraId="13844225" w14:textId="77777777" w:rsidR="00347E25" w:rsidRPr="00ED1867" w:rsidRDefault="00347E25" w:rsidP="00AF448B">
            <w:pPr>
              <w:pStyle w:val="TableParagraph"/>
              <w:spacing w:line="177" w:lineRule="exact"/>
              <w:ind w:left="63"/>
              <w:rPr>
                <w:sz w:val="16"/>
              </w:rPr>
            </w:pPr>
          </w:p>
        </w:tc>
        <w:tc>
          <w:tcPr>
            <w:tcW w:w="2154" w:type="dxa"/>
            <w:vMerge/>
          </w:tcPr>
          <w:p w14:paraId="53EA40B5"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5CC15397" w14:textId="77777777" w:rsidR="00347E25" w:rsidRPr="00ED1867" w:rsidRDefault="00347E25">
            <w:pPr>
              <w:pStyle w:val="TableParagraph"/>
              <w:rPr>
                <w:rFonts w:ascii="Times New Roman"/>
                <w:sz w:val="12"/>
              </w:rPr>
            </w:pPr>
          </w:p>
        </w:tc>
      </w:tr>
      <w:tr w:rsidR="00831436" w14:paraId="09E37F8E" w14:textId="77777777" w:rsidTr="0053516D">
        <w:trPr>
          <w:trHeight w:val="186"/>
        </w:trPr>
        <w:tc>
          <w:tcPr>
            <w:tcW w:w="850" w:type="dxa"/>
            <w:vMerge/>
            <w:tcBorders>
              <w:top w:val="nil"/>
              <w:left w:val="single" w:sz="4" w:space="0" w:color="231F20"/>
              <w:right w:val="single" w:sz="4" w:space="0" w:color="231F20"/>
            </w:tcBorders>
          </w:tcPr>
          <w:p w14:paraId="3AE98547" w14:textId="77777777" w:rsidR="00347E25" w:rsidRPr="00ED1867" w:rsidRDefault="00347E25">
            <w:pPr>
              <w:rPr>
                <w:sz w:val="2"/>
                <w:szCs w:val="2"/>
              </w:rPr>
            </w:pPr>
          </w:p>
        </w:tc>
        <w:tc>
          <w:tcPr>
            <w:tcW w:w="2945" w:type="dxa"/>
            <w:gridSpan w:val="3"/>
            <w:vMerge/>
            <w:tcBorders>
              <w:top w:val="nil"/>
              <w:left w:val="single" w:sz="4" w:space="0" w:color="231F20"/>
            </w:tcBorders>
          </w:tcPr>
          <w:p w14:paraId="2BAAD1EE" w14:textId="77777777" w:rsidR="00347E25" w:rsidRPr="00ED1867" w:rsidRDefault="00347E25">
            <w:pPr>
              <w:rPr>
                <w:sz w:val="2"/>
                <w:szCs w:val="2"/>
              </w:rPr>
            </w:pPr>
          </w:p>
        </w:tc>
        <w:tc>
          <w:tcPr>
            <w:tcW w:w="1416" w:type="dxa"/>
            <w:vMerge/>
            <w:tcBorders>
              <w:top w:val="nil"/>
            </w:tcBorders>
          </w:tcPr>
          <w:p w14:paraId="534468D5" w14:textId="77777777" w:rsidR="00347E25" w:rsidRPr="00ED1867" w:rsidRDefault="00347E25">
            <w:pPr>
              <w:rPr>
                <w:sz w:val="2"/>
                <w:szCs w:val="2"/>
              </w:rPr>
            </w:pPr>
          </w:p>
        </w:tc>
        <w:tc>
          <w:tcPr>
            <w:tcW w:w="1414" w:type="dxa"/>
            <w:vMerge/>
            <w:tcBorders>
              <w:top w:val="nil"/>
            </w:tcBorders>
          </w:tcPr>
          <w:p w14:paraId="02769743" w14:textId="77777777" w:rsidR="00347E25" w:rsidRPr="00ED1867" w:rsidRDefault="00347E25">
            <w:pPr>
              <w:rPr>
                <w:sz w:val="2"/>
                <w:szCs w:val="2"/>
              </w:rPr>
            </w:pPr>
          </w:p>
        </w:tc>
        <w:tc>
          <w:tcPr>
            <w:tcW w:w="850" w:type="dxa"/>
            <w:tcBorders>
              <w:top w:val="nil"/>
              <w:bottom w:val="nil"/>
            </w:tcBorders>
          </w:tcPr>
          <w:p w14:paraId="1A959DB0" w14:textId="77777777" w:rsidR="00347E25" w:rsidRPr="00ED1867" w:rsidRDefault="00347E25">
            <w:pPr>
              <w:pStyle w:val="TableParagraph"/>
              <w:rPr>
                <w:rFonts w:ascii="Times New Roman"/>
                <w:sz w:val="12"/>
              </w:rPr>
            </w:pPr>
          </w:p>
        </w:tc>
        <w:tc>
          <w:tcPr>
            <w:tcW w:w="793" w:type="dxa"/>
            <w:tcBorders>
              <w:top w:val="nil"/>
              <w:bottom w:val="nil"/>
            </w:tcBorders>
          </w:tcPr>
          <w:p w14:paraId="78CF3331" w14:textId="77777777" w:rsidR="00347E25" w:rsidRPr="00ED1867" w:rsidRDefault="00347E25">
            <w:pPr>
              <w:pStyle w:val="TableParagraph"/>
              <w:rPr>
                <w:rFonts w:ascii="Times New Roman"/>
                <w:sz w:val="12"/>
              </w:rPr>
            </w:pPr>
          </w:p>
        </w:tc>
        <w:tc>
          <w:tcPr>
            <w:tcW w:w="2154" w:type="dxa"/>
            <w:vMerge/>
          </w:tcPr>
          <w:p w14:paraId="3FEBCFDE" w14:textId="77777777" w:rsidR="00347E25" w:rsidRPr="00ED1867" w:rsidRDefault="00347E25" w:rsidP="00AF448B">
            <w:pPr>
              <w:pStyle w:val="TableParagraph"/>
              <w:spacing w:line="177" w:lineRule="exact"/>
              <w:ind w:left="63"/>
              <w:rPr>
                <w:sz w:val="16"/>
              </w:rPr>
            </w:pPr>
          </w:p>
        </w:tc>
        <w:tc>
          <w:tcPr>
            <w:tcW w:w="2154" w:type="dxa"/>
            <w:vMerge/>
          </w:tcPr>
          <w:p w14:paraId="5492553C"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0CDCB39F" w14:textId="77777777" w:rsidR="00347E25" w:rsidRPr="00ED1867" w:rsidRDefault="00347E25">
            <w:pPr>
              <w:pStyle w:val="TableParagraph"/>
              <w:rPr>
                <w:rFonts w:ascii="Times New Roman"/>
                <w:sz w:val="12"/>
              </w:rPr>
            </w:pPr>
          </w:p>
        </w:tc>
      </w:tr>
      <w:tr w:rsidR="00831436" w14:paraId="3D08D0BB" w14:textId="77777777" w:rsidTr="0053516D">
        <w:trPr>
          <w:trHeight w:val="187"/>
        </w:trPr>
        <w:tc>
          <w:tcPr>
            <w:tcW w:w="850" w:type="dxa"/>
            <w:vMerge/>
            <w:tcBorders>
              <w:top w:val="nil"/>
              <w:left w:val="single" w:sz="4" w:space="0" w:color="231F20"/>
              <w:right w:val="single" w:sz="4" w:space="0" w:color="231F20"/>
            </w:tcBorders>
          </w:tcPr>
          <w:p w14:paraId="77A1252D" w14:textId="77777777" w:rsidR="00347E25" w:rsidRPr="00ED1867" w:rsidRDefault="00347E25">
            <w:pPr>
              <w:rPr>
                <w:sz w:val="2"/>
                <w:szCs w:val="2"/>
              </w:rPr>
            </w:pPr>
          </w:p>
        </w:tc>
        <w:tc>
          <w:tcPr>
            <w:tcW w:w="2945" w:type="dxa"/>
            <w:gridSpan w:val="3"/>
            <w:vMerge/>
            <w:tcBorders>
              <w:top w:val="nil"/>
              <w:left w:val="single" w:sz="4" w:space="0" w:color="231F20"/>
            </w:tcBorders>
          </w:tcPr>
          <w:p w14:paraId="7C1C3132" w14:textId="77777777" w:rsidR="00347E25" w:rsidRPr="00ED1867" w:rsidRDefault="00347E25">
            <w:pPr>
              <w:rPr>
                <w:sz w:val="2"/>
                <w:szCs w:val="2"/>
              </w:rPr>
            </w:pPr>
          </w:p>
        </w:tc>
        <w:tc>
          <w:tcPr>
            <w:tcW w:w="1416" w:type="dxa"/>
            <w:vMerge/>
            <w:tcBorders>
              <w:top w:val="nil"/>
            </w:tcBorders>
          </w:tcPr>
          <w:p w14:paraId="6098431F" w14:textId="77777777" w:rsidR="00347E25" w:rsidRPr="00ED1867" w:rsidRDefault="00347E25">
            <w:pPr>
              <w:rPr>
                <w:sz w:val="2"/>
                <w:szCs w:val="2"/>
              </w:rPr>
            </w:pPr>
          </w:p>
        </w:tc>
        <w:tc>
          <w:tcPr>
            <w:tcW w:w="1414" w:type="dxa"/>
            <w:vMerge/>
            <w:tcBorders>
              <w:top w:val="nil"/>
            </w:tcBorders>
          </w:tcPr>
          <w:p w14:paraId="4C53F51F" w14:textId="77777777" w:rsidR="00347E25" w:rsidRPr="00ED1867" w:rsidRDefault="00347E25">
            <w:pPr>
              <w:rPr>
                <w:sz w:val="2"/>
                <w:szCs w:val="2"/>
              </w:rPr>
            </w:pPr>
          </w:p>
        </w:tc>
        <w:tc>
          <w:tcPr>
            <w:tcW w:w="850" w:type="dxa"/>
            <w:tcBorders>
              <w:top w:val="nil"/>
              <w:bottom w:val="nil"/>
            </w:tcBorders>
          </w:tcPr>
          <w:p w14:paraId="4BEF7F93" w14:textId="77777777" w:rsidR="00347E25" w:rsidRPr="00ED1867" w:rsidRDefault="00347E25">
            <w:pPr>
              <w:pStyle w:val="TableParagraph"/>
              <w:rPr>
                <w:rFonts w:ascii="Times New Roman"/>
                <w:sz w:val="12"/>
              </w:rPr>
            </w:pPr>
          </w:p>
        </w:tc>
        <w:tc>
          <w:tcPr>
            <w:tcW w:w="793" w:type="dxa"/>
            <w:tcBorders>
              <w:top w:val="nil"/>
              <w:bottom w:val="nil"/>
            </w:tcBorders>
          </w:tcPr>
          <w:p w14:paraId="3DFE1806" w14:textId="77777777" w:rsidR="00347E25" w:rsidRPr="00ED1867" w:rsidRDefault="00347E25">
            <w:pPr>
              <w:pStyle w:val="TableParagraph"/>
              <w:rPr>
                <w:rFonts w:ascii="Times New Roman"/>
                <w:sz w:val="12"/>
              </w:rPr>
            </w:pPr>
          </w:p>
        </w:tc>
        <w:tc>
          <w:tcPr>
            <w:tcW w:w="2154" w:type="dxa"/>
            <w:vMerge/>
          </w:tcPr>
          <w:p w14:paraId="57EC6E0D" w14:textId="77777777" w:rsidR="00347E25" w:rsidRPr="00ED1867" w:rsidRDefault="00347E25" w:rsidP="00AF448B">
            <w:pPr>
              <w:pStyle w:val="TableParagraph"/>
              <w:spacing w:line="177" w:lineRule="exact"/>
              <w:ind w:left="63"/>
              <w:rPr>
                <w:sz w:val="16"/>
              </w:rPr>
            </w:pPr>
          </w:p>
        </w:tc>
        <w:tc>
          <w:tcPr>
            <w:tcW w:w="2154" w:type="dxa"/>
            <w:vMerge/>
          </w:tcPr>
          <w:p w14:paraId="2446DAB1"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4D407657" w14:textId="77777777" w:rsidR="00347E25" w:rsidRPr="00ED1867" w:rsidRDefault="00347E25">
            <w:pPr>
              <w:pStyle w:val="TableParagraph"/>
              <w:rPr>
                <w:rFonts w:ascii="Times New Roman"/>
                <w:sz w:val="12"/>
              </w:rPr>
            </w:pPr>
          </w:p>
        </w:tc>
      </w:tr>
      <w:tr w:rsidR="00831436" w14:paraId="4EC1160D" w14:textId="77777777" w:rsidTr="0053516D">
        <w:trPr>
          <w:trHeight w:val="186"/>
        </w:trPr>
        <w:tc>
          <w:tcPr>
            <w:tcW w:w="850" w:type="dxa"/>
            <w:vMerge/>
            <w:tcBorders>
              <w:top w:val="nil"/>
              <w:left w:val="single" w:sz="4" w:space="0" w:color="231F20"/>
              <w:right w:val="single" w:sz="4" w:space="0" w:color="231F20"/>
            </w:tcBorders>
          </w:tcPr>
          <w:p w14:paraId="163C69B5" w14:textId="77777777" w:rsidR="00347E25" w:rsidRPr="00ED1867" w:rsidRDefault="00347E25">
            <w:pPr>
              <w:rPr>
                <w:sz w:val="2"/>
                <w:szCs w:val="2"/>
              </w:rPr>
            </w:pPr>
          </w:p>
        </w:tc>
        <w:tc>
          <w:tcPr>
            <w:tcW w:w="2945" w:type="dxa"/>
            <w:gridSpan w:val="3"/>
            <w:vMerge/>
            <w:tcBorders>
              <w:top w:val="nil"/>
              <w:left w:val="single" w:sz="4" w:space="0" w:color="231F20"/>
            </w:tcBorders>
          </w:tcPr>
          <w:p w14:paraId="26AFFB14" w14:textId="77777777" w:rsidR="00347E25" w:rsidRPr="00ED1867" w:rsidRDefault="00347E25">
            <w:pPr>
              <w:rPr>
                <w:sz w:val="2"/>
                <w:szCs w:val="2"/>
              </w:rPr>
            </w:pPr>
          </w:p>
        </w:tc>
        <w:tc>
          <w:tcPr>
            <w:tcW w:w="1416" w:type="dxa"/>
            <w:vMerge/>
            <w:tcBorders>
              <w:top w:val="nil"/>
            </w:tcBorders>
          </w:tcPr>
          <w:p w14:paraId="483FFC31" w14:textId="77777777" w:rsidR="00347E25" w:rsidRPr="00ED1867" w:rsidRDefault="00347E25">
            <w:pPr>
              <w:rPr>
                <w:sz w:val="2"/>
                <w:szCs w:val="2"/>
              </w:rPr>
            </w:pPr>
          </w:p>
        </w:tc>
        <w:tc>
          <w:tcPr>
            <w:tcW w:w="1414" w:type="dxa"/>
            <w:vMerge/>
            <w:tcBorders>
              <w:top w:val="nil"/>
            </w:tcBorders>
          </w:tcPr>
          <w:p w14:paraId="59BABA0B" w14:textId="77777777" w:rsidR="00347E25" w:rsidRPr="00ED1867" w:rsidRDefault="00347E25">
            <w:pPr>
              <w:rPr>
                <w:sz w:val="2"/>
                <w:szCs w:val="2"/>
              </w:rPr>
            </w:pPr>
          </w:p>
        </w:tc>
        <w:tc>
          <w:tcPr>
            <w:tcW w:w="850" w:type="dxa"/>
            <w:tcBorders>
              <w:top w:val="nil"/>
              <w:bottom w:val="nil"/>
            </w:tcBorders>
          </w:tcPr>
          <w:p w14:paraId="6B801475" w14:textId="77777777" w:rsidR="00347E25" w:rsidRPr="00ED1867" w:rsidRDefault="00347E25">
            <w:pPr>
              <w:pStyle w:val="TableParagraph"/>
              <w:rPr>
                <w:rFonts w:ascii="Times New Roman"/>
                <w:sz w:val="12"/>
              </w:rPr>
            </w:pPr>
          </w:p>
        </w:tc>
        <w:tc>
          <w:tcPr>
            <w:tcW w:w="793" w:type="dxa"/>
            <w:tcBorders>
              <w:top w:val="nil"/>
              <w:bottom w:val="nil"/>
            </w:tcBorders>
          </w:tcPr>
          <w:p w14:paraId="2B9DABE4" w14:textId="77777777" w:rsidR="00347E25" w:rsidRPr="00ED1867" w:rsidRDefault="00347E25">
            <w:pPr>
              <w:pStyle w:val="TableParagraph"/>
              <w:rPr>
                <w:rFonts w:ascii="Times New Roman"/>
                <w:sz w:val="12"/>
              </w:rPr>
            </w:pPr>
          </w:p>
        </w:tc>
        <w:tc>
          <w:tcPr>
            <w:tcW w:w="2154" w:type="dxa"/>
            <w:vMerge/>
          </w:tcPr>
          <w:p w14:paraId="5AD80625" w14:textId="77777777" w:rsidR="00347E25" w:rsidRPr="00ED1867" w:rsidRDefault="00347E25" w:rsidP="00AF448B">
            <w:pPr>
              <w:pStyle w:val="TableParagraph"/>
              <w:spacing w:line="177" w:lineRule="exact"/>
              <w:ind w:left="63"/>
              <w:rPr>
                <w:sz w:val="16"/>
              </w:rPr>
            </w:pPr>
          </w:p>
        </w:tc>
        <w:tc>
          <w:tcPr>
            <w:tcW w:w="2154" w:type="dxa"/>
            <w:vMerge/>
          </w:tcPr>
          <w:p w14:paraId="2C709BC0"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7713D436" w14:textId="77777777" w:rsidR="00347E25" w:rsidRPr="00ED1867" w:rsidRDefault="00347E25">
            <w:pPr>
              <w:pStyle w:val="TableParagraph"/>
              <w:rPr>
                <w:rFonts w:ascii="Times New Roman"/>
                <w:sz w:val="12"/>
              </w:rPr>
            </w:pPr>
          </w:p>
        </w:tc>
      </w:tr>
      <w:tr w:rsidR="00831436" w14:paraId="124A9D9B" w14:textId="77777777" w:rsidTr="0053516D">
        <w:trPr>
          <w:trHeight w:val="187"/>
        </w:trPr>
        <w:tc>
          <w:tcPr>
            <w:tcW w:w="850" w:type="dxa"/>
            <w:vMerge/>
            <w:tcBorders>
              <w:top w:val="nil"/>
              <w:left w:val="single" w:sz="4" w:space="0" w:color="231F20"/>
              <w:right w:val="single" w:sz="4" w:space="0" w:color="231F20"/>
            </w:tcBorders>
          </w:tcPr>
          <w:p w14:paraId="6077C311" w14:textId="77777777" w:rsidR="00347E25" w:rsidRPr="00ED1867" w:rsidRDefault="00347E25">
            <w:pPr>
              <w:rPr>
                <w:sz w:val="2"/>
                <w:szCs w:val="2"/>
              </w:rPr>
            </w:pPr>
          </w:p>
        </w:tc>
        <w:tc>
          <w:tcPr>
            <w:tcW w:w="2945" w:type="dxa"/>
            <w:gridSpan w:val="3"/>
            <w:vMerge/>
            <w:tcBorders>
              <w:top w:val="nil"/>
              <w:left w:val="single" w:sz="4" w:space="0" w:color="231F20"/>
            </w:tcBorders>
          </w:tcPr>
          <w:p w14:paraId="6D8354EA" w14:textId="77777777" w:rsidR="00347E25" w:rsidRPr="00ED1867" w:rsidRDefault="00347E25">
            <w:pPr>
              <w:rPr>
                <w:sz w:val="2"/>
                <w:szCs w:val="2"/>
              </w:rPr>
            </w:pPr>
          </w:p>
        </w:tc>
        <w:tc>
          <w:tcPr>
            <w:tcW w:w="1416" w:type="dxa"/>
            <w:vMerge/>
            <w:tcBorders>
              <w:top w:val="nil"/>
            </w:tcBorders>
          </w:tcPr>
          <w:p w14:paraId="625D8ADE" w14:textId="77777777" w:rsidR="00347E25" w:rsidRPr="00ED1867" w:rsidRDefault="00347E25">
            <w:pPr>
              <w:rPr>
                <w:sz w:val="2"/>
                <w:szCs w:val="2"/>
              </w:rPr>
            </w:pPr>
          </w:p>
        </w:tc>
        <w:tc>
          <w:tcPr>
            <w:tcW w:w="1414" w:type="dxa"/>
            <w:vMerge/>
            <w:tcBorders>
              <w:top w:val="nil"/>
            </w:tcBorders>
          </w:tcPr>
          <w:p w14:paraId="39A55C36" w14:textId="77777777" w:rsidR="00347E25" w:rsidRPr="00ED1867" w:rsidRDefault="00347E25">
            <w:pPr>
              <w:rPr>
                <w:sz w:val="2"/>
                <w:szCs w:val="2"/>
              </w:rPr>
            </w:pPr>
          </w:p>
        </w:tc>
        <w:tc>
          <w:tcPr>
            <w:tcW w:w="850" w:type="dxa"/>
            <w:tcBorders>
              <w:top w:val="nil"/>
              <w:bottom w:val="nil"/>
            </w:tcBorders>
          </w:tcPr>
          <w:p w14:paraId="17CF5D3C" w14:textId="77777777" w:rsidR="00347E25" w:rsidRPr="00ED1867" w:rsidRDefault="00347E25">
            <w:pPr>
              <w:pStyle w:val="TableParagraph"/>
              <w:rPr>
                <w:rFonts w:ascii="Times New Roman"/>
                <w:sz w:val="12"/>
              </w:rPr>
            </w:pPr>
          </w:p>
        </w:tc>
        <w:tc>
          <w:tcPr>
            <w:tcW w:w="793" w:type="dxa"/>
            <w:tcBorders>
              <w:top w:val="nil"/>
              <w:bottom w:val="nil"/>
            </w:tcBorders>
          </w:tcPr>
          <w:p w14:paraId="09388391" w14:textId="77777777" w:rsidR="00347E25" w:rsidRPr="00ED1867" w:rsidRDefault="00347E25">
            <w:pPr>
              <w:pStyle w:val="TableParagraph"/>
              <w:rPr>
                <w:rFonts w:ascii="Times New Roman"/>
                <w:sz w:val="12"/>
              </w:rPr>
            </w:pPr>
          </w:p>
        </w:tc>
        <w:tc>
          <w:tcPr>
            <w:tcW w:w="2154" w:type="dxa"/>
            <w:vMerge/>
          </w:tcPr>
          <w:p w14:paraId="581C1110" w14:textId="77777777" w:rsidR="00347E25" w:rsidRPr="00ED1867" w:rsidRDefault="00347E25" w:rsidP="00AF448B">
            <w:pPr>
              <w:pStyle w:val="TableParagraph"/>
              <w:spacing w:line="177" w:lineRule="exact"/>
              <w:ind w:left="63"/>
              <w:rPr>
                <w:sz w:val="16"/>
              </w:rPr>
            </w:pPr>
          </w:p>
        </w:tc>
        <w:tc>
          <w:tcPr>
            <w:tcW w:w="2154" w:type="dxa"/>
            <w:vMerge/>
          </w:tcPr>
          <w:p w14:paraId="47C78647"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4C77281C" w14:textId="77777777" w:rsidR="00347E25" w:rsidRPr="00ED1867" w:rsidRDefault="00347E25">
            <w:pPr>
              <w:pStyle w:val="TableParagraph"/>
              <w:rPr>
                <w:rFonts w:ascii="Times New Roman"/>
                <w:sz w:val="12"/>
              </w:rPr>
            </w:pPr>
          </w:p>
        </w:tc>
      </w:tr>
      <w:tr w:rsidR="00831436" w14:paraId="482D59DA" w14:textId="77777777" w:rsidTr="0053516D">
        <w:trPr>
          <w:trHeight w:val="187"/>
        </w:trPr>
        <w:tc>
          <w:tcPr>
            <w:tcW w:w="850" w:type="dxa"/>
            <w:vMerge/>
            <w:tcBorders>
              <w:top w:val="nil"/>
              <w:left w:val="single" w:sz="4" w:space="0" w:color="231F20"/>
              <w:right w:val="single" w:sz="4" w:space="0" w:color="231F20"/>
            </w:tcBorders>
          </w:tcPr>
          <w:p w14:paraId="538CF835" w14:textId="77777777" w:rsidR="00347E25" w:rsidRPr="00ED1867" w:rsidRDefault="00347E25">
            <w:pPr>
              <w:rPr>
                <w:sz w:val="2"/>
                <w:szCs w:val="2"/>
              </w:rPr>
            </w:pPr>
          </w:p>
        </w:tc>
        <w:tc>
          <w:tcPr>
            <w:tcW w:w="2945" w:type="dxa"/>
            <w:gridSpan w:val="3"/>
            <w:vMerge/>
            <w:tcBorders>
              <w:top w:val="nil"/>
              <w:left w:val="single" w:sz="4" w:space="0" w:color="231F20"/>
            </w:tcBorders>
          </w:tcPr>
          <w:p w14:paraId="621AEC3C" w14:textId="77777777" w:rsidR="00347E25" w:rsidRPr="00ED1867" w:rsidRDefault="00347E25">
            <w:pPr>
              <w:rPr>
                <w:sz w:val="2"/>
                <w:szCs w:val="2"/>
              </w:rPr>
            </w:pPr>
          </w:p>
        </w:tc>
        <w:tc>
          <w:tcPr>
            <w:tcW w:w="1416" w:type="dxa"/>
            <w:vMerge/>
            <w:tcBorders>
              <w:top w:val="nil"/>
            </w:tcBorders>
          </w:tcPr>
          <w:p w14:paraId="3DE5919D" w14:textId="77777777" w:rsidR="00347E25" w:rsidRPr="00ED1867" w:rsidRDefault="00347E25">
            <w:pPr>
              <w:rPr>
                <w:sz w:val="2"/>
                <w:szCs w:val="2"/>
              </w:rPr>
            </w:pPr>
          </w:p>
        </w:tc>
        <w:tc>
          <w:tcPr>
            <w:tcW w:w="1414" w:type="dxa"/>
            <w:vMerge/>
            <w:tcBorders>
              <w:top w:val="nil"/>
            </w:tcBorders>
          </w:tcPr>
          <w:p w14:paraId="2B100961" w14:textId="77777777" w:rsidR="00347E25" w:rsidRPr="00ED1867" w:rsidRDefault="00347E25">
            <w:pPr>
              <w:rPr>
                <w:sz w:val="2"/>
                <w:szCs w:val="2"/>
              </w:rPr>
            </w:pPr>
          </w:p>
        </w:tc>
        <w:tc>
          <w:tcPr>
            <w:tcW w:w="850" w:type="dxa"/>
            <w:tcBorders>
              <w:top w:val="nil"/>
              <w:bottom w:val="nil"/>
            </w:tcBorders>
          </w:tcPr>
          <w:p w14:paraId="2144A3CF" w14:textId="77777777" w:rsidR="00347E25" w:rsidRPr="00ED1867" w:rsidRDefault="00347E25">
            <w:pPr>
              <w:pStyle w:val="TableParagraph"/>
              <w:rPr>
                <w:rFonts w:ascii="Times New Roman"/>
                <w:sz w:val="12"/>
              </w:rPr>
            </w:pPr>
          </w:p>
        </w:tc>
        <w:tc>
          <w:tcPr>
            <w:tcW w:w="793" w:type="dxa"/>
            <w:tcBorders>
              <w:top w:val="nil"/>
              <w:bottom w:val="nil"/>
            </w:tcBorders>
          </w:tcPr>
          <w:p w14:paraId="614D004F" w14:textId="77777777" w:rsidR="00347E25" w:rsidRPr="00ED1867" w:rsidRDefault="00347E25">
            <w:pPr>
              <w:pStyle w:val="TableParagraph"/>
              <w:rPr>
                <w:rFonts w:ascii="Times New Roman"/>
                <w:sz w:val="12"/>
              </w:rPr>
            </w:pPr>
          </w:p>
        </w:tc>
        <w:tc>
          <w:tcPr>
            <w:tcW w:w="2154" w:type="dxa"/>
            <w:vMerge/>
          </w:tcPr>
          <w:p w14:paraId="6211B4CF" w14:textId="77777777" w:rsidR="00347E25" w:rsidRPr="00ED1867" w:rsidRDefault="00347E25" w:rsidP="00AF448B">
            <w:pPr>
              <w:pStyle w:val="TableParagraph"/>
              <w:spacing w:line="177" w:lineRule="exact"/>
              <w:ind w:left="63"/>
              <w:rPr>
                <w:sz w:val="16"/>
              </w:rPr>
            </w:pPr>
          </w:p>
        </w:tc>
        <w:tc>
          <w:tcPr>
            <w:tcW w:w="2154" w:type="dxa"/>
            <w:vMerge/>
          </w:tcPr>
          <w:p w14:paraId="5C52486F"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5BB19EFE" w14:textId="77777777" w:rsidR="00347E25" w:rsidRPr="00ED1867" w:rsidRDefault="00347E25">
            <w:pPr>
              <w:pStyle w:val="TableParagraph"/>
              <w:rPr>
                <w:rFonts w:ascii="Times New Roman"/>
                <w:sz w:val="12"/>
              </w:rPr>
            </w:pPr>
          </w:p>
        </w:tc>
      </w:tr>
      <w:tr w:rsidR="00831436" w14:paraId="2E8FE088" w14:textId="77777777" w:rsidTr="0053516D">
        <w:trPr>
          <w:trHeight w:val="186"/>
        </w:trPr>
        <w:tc>
          <w:tcPr>
            <w:tcW w:w="850" w:type="dxa"/>
            <w:vMerge/>
            <w:tcBorders>
              <w:top w:val="nil"/>
              <w:left w:val="single" w:sz="4" w:space="0" w:color="231F20"/>
              <w:right w:val="single" w:sz="4" w:space="0" w:color="231F20"/>
            </w:tcBorders>
          </w:tcPr>
          <w:p w14:paraId="0EDCE966" w14:textId="77777777" w:rsidR="00347E25" w:rsidRPr="00ED1867" w:rsidRDefault="00347E25">
            <w:pPr>
              <w:rPr>
                <w:sz w:val="2"/>
                <w:szCs w:val="2"/>
              </w:rPr>
            </w:pPr>
          </w:p>
        </w:tc>
        <w:tc>
          <w:tcPr>
            <w:tcW w:w="2945" w:type="dxa"/>
            <w:gridSpan w:val="3"/>
            <w:vMerge/>
            <w:tcBorders>
              <w:top w:val="nil"/>
              <w:left w:val="single" w:sz="4" w:space="0" w:color="231F20"/>
            </w:tcBorders>
          </w:tcPr>
          <w:p w14:paraId="4BF2A26E" w14:textId="77777777" w:rsidR="00347E25" w:rsidRPr="00ED1867" w:rsidRDefault="00347E25">
            <w:pPr>
              <w:rPr>
                <w:sz w:val="2"/>
                <w:szCs w:val="2"/>
              </w:rPr>
            </w:pPr>
          </w:p>
        </w:tc>
        <w:tc>
          <w:tcPr>
            <w:tcW w:w="1416" w:type="dxa"/>
            <w:vMerge/>
            <w:tcBorders>
              <w:top w:val="nil"/>
            </w:tcBorders>
          </w:tcPr>
          <w:p w14:paraId="364E2E87" w14:textId="77777777" w:rsidR="00347E25" w:rsidRPr="00ED1867" w:rsidRDefault="00347E25">
            <w:pPr>
              <w:rPr>
                <w:sz w:val="2"/>
                <w:szCs w:val="2"/>
              </w:rPr>
            </w:pPr>
          </w:p>
        </w:tc>
        <w:tc>
          <w:tcPr>
            <w:tcW w:w="1414" w:type="dxa"/>
            <w:vMerge/>
            <w:tcBorders>
              <w:top w:val="nil"/>
            </w:tcBorders>
          </w:tcPr>
          <w:p w14:paraId="705BBF57" w14:textId="77777777" w:rsidR="00347E25" w:rsidRPr="00ED1867" w:rsidRDefault="00347E25">
            <w:pPr>
              <w:rPr>
                <w:sz w:val="2"/>
                <w:szCs w:val="2"/>
              </w:rPr>
            </w:pPr>
          </w:p>
        </w:tc>
        <w:tc>
          <w:tcPr>
            <w:tcW w:w="850" w:type="dxa"/>
            <w:tcBorders>
              <w:top w:val="nil"/>
              <w:bottom w:val="nil"/>
            </w:tcBorders>
          </w:tcPr>
          <w:p w14:paraId="0AC865B1" w14:textId="77777777" w:rsidR="00347E25" w:rsidRPr="00ED1867" w:rsidRDefault="00347E25">
            <w:pPr>
              <w:pStyle w:val="TableParagraph"/>
              <w:rPr>
                <w:rFonts w:ascii="Times New Roman"/>
                <w:sz w:val="12"/>
              </w:rPr>
            </w:pPr>
          </w:p>
        </w:tc>
        <w:tc>
          <w:tcPr>
            <w:tcW w:w="793" w:type="dxa"/>
            <w:tcBorders>
              <w:top w:val="nil"/>
              <w:bottom w:val="nil"/>
            </w:tcBorders>
          </w:tcPr>
          <w:p w14:paraId="44F1FF28" w14:textId="77777777" w:rsidR="00347E25" w:rsidRPr="00ED1867" w:rsidRDefault="00347E25">
            <w:pPr>
              <w:pStyle w:val="TableParagraph"/>
              <w:rPr>
                <w:rFonts w:ascii="Times New Roman"/>
                <w:sz w:val="12"/>
              </w:rPr>
            </w:pPr>
          </w:p>
        </w:tc>
        <w:tc>
          <w:tcPr>
            <w:tcW w:w="2154" w:type="dxa"/>
            <w:vMerge/>
          </w:tcPr>
          <w:p w14:paraId="12D682CB" w14:textId="77777777" w:rsidR="00347E25" w:rsidRPr="00ED1867" w:rsidRDefault="00347E25" w:rsidP="00AF448B">
            <w:pPr>
              <w:pStyle w:val="TableParagraph"/>
              <w:spacing w:line="177" w:lineRule="exact"/>
              <w:ind w:left="63"/>
              <w:rPr>
                <w:sz w:val="16"/>
              </w:rPr>
            </w:pPr>
          </w:p>
        </w:tc>
        <w:tc>
          <w:tcPr>
            <w:tcW w:w="2154" w:type="dxa"/>
            <w:vMerge/>
          </w:tcPr>
          <w:p w14:paraId="4A645061"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056C80A5" w14:textId="77777777" w:rsidR="00347E25" w:rsidRPr="00ED1867" w:rsidRDefault="00347E25">
            <w:pPr>
              <w:pStyle w:val="TableParagraph"/>
              <w:rPr>
                <w:rFonts w:ascii="Times New Roman"/>
                <w:sz w:val="12"/>
              </w:rPr>
            </w:pPr>
          </w:p>
        </w:tc>
      </w:tr>
      <w:tr w:rsidR="00831436" w14:paraId="269A5DA9" w14:textId="77777777" w:rsidTr="0053516D">
        <w:trPr>
          <w:trHeight w:val="187"/>
        </w:trPr>
        <w:tc>
          <w:tcPr>
            <w:tcW w:w="850" w:type="dxa"/>
            <w:vMerge/>
            <w:tcBorders>
              <w:top w:val="nil"/>
              <w:left w:val="single" w:sz="4" w:space="0" w:color="231F20"/>
              <w:right w:val="single" w:sz="4" w:space="0" w:color="231F20"/>
            </w:tcBorders>
          </w:tcPr>
          <w:p w14:paraId="60A589C9" w14:textId="77777777" w:rsidR="00347E25" w:rsidRPr="00ED1867" w:rsidRDefault="00347E25">
            <w:pPr>
              <w:rPr>
                <w:sz w:val="2"/>
                <w:szCs w:val="2"/>
              </w:rPr>
            </w:pPr>
          </w:p>
        </w:tc>
        <w:tc>
          <w:tcPr>
            <w:tcW w:w="2945" w:type="dxa"/>
            <w:gridSpan w:val="3"/>
            <w:vMerge/>
            <w:tcBorders>
              <w:top w:val="nil"/>
              <w:left w:val="single" w:sz="4" w:space="0" w:color="231F20"/>
            </w:tcBorders>
          </w:tcPr>
          <w:p w14:paraId="49A3CFB1" w14:textId="77777777" w:rsidR="00347E25" w:rsidRPr="00ED1867" w:rsidRDefault="00347E25">
            <w:pPr>
              <w:rPr>
                <w:sz w:val="2"/>
                <w:szCs w:val="2"/>
              </w:rPr>
            </w:pPr>
          </w:p>
        </w:tc>
        <w:tc>
          <w:tcPr>
            <w:tcW w:w="1416" w:type="dxa"/>
            <w:vMerge/>
            <w:tcBorders>
              <w:top w:val="nil"/>
            </w:tcBorders>
          </w:tcPr>
          <w:p w14:paraId="2C6393D1" w14:textId="77777777" w:rsidR="00347E25" w:rsidRPr="00ED1867" w:rsidRDefault="00347E25">
            <w:pPr>
              <w:rPr>
                <w:sz w:val="2"/>
                <w:szCs w:val="2"/>
              </w:rPr>
            </w:pPr>
          </w:p>
        </w:tc>
        <w:tc>
          <w:tcPr>
            <w:tcW w:w="1414" w:type="dxa"/>
            <w:vMerge/>
            <w:tcBorders>
              <w:top w:val="nil"/>
            </w:tcBorders>
          </w:tcPr>
          <w:p w14:paraId="032A7C97" w14:textId="77777777" w:rsidR="00347E25" w:rsidRPr="00ED1867" w:rsidRDefault="00347E25">
            <w:pPr>
              <w:rPr>
                <w:sz w:val="2"/>
                <w:szCs w:val="2"/>
              </w:rPr>
            </w:pPr>
          </w:p>
        </w:tc>
        <w:tc>
          <w:tcPr>
            <w:tcW w:w="850" w:type="dxa"/>
            <w:tcBorders>
              <w:top w:val="nil"/>
              <w:bottom w:val="nil"/>
            </w:tcBorders>
          </w:tcPr>
          <w:p w14:paraId="0FFA6129" w14:textId="77777777" w:rsidR="00347E25" w:rsidRPr="00ED1867" w:rsidRDefault="00347E25">
            <w:pPr>
              <w:pStyle w:val="TableParagraph"/>
              <w:rPr>
                <w:rFonts w:ascii="Times New Roman"/>
                <w:sz w:val="12"/>
              </w:rPr>
            </w:pPr>
          </w:p>
        </w:tc>
        <w:tc>
          <w:tcPr>
            <w:tcW w:w="793" w:type="dxa"/>
            <w:tcBorders>
              <w:top w:val="nil"/>
              <w:bottom w:val="nil"/>
            </w:tcBorders>
          </w:tcPr>
          <w:p w14:paraId="136E0D22" w14:textId="77777777" w:rsidR="00347E25" w:rsidRPr="00ED1867" w:rsidRDefault="00347E25">
            <w:pPr>
              <w:pStyle w:val="TableParagraph"/>
              <w:rPr>
                <w:rFonts w:ascii="Times New Roman"/>
                <w:sz w:val="12"/>
              </w:rPr>
            </w:pPr>
          </w:p>
        </w:tc>
        <w:tc>
          <w:tcPr>
            <w:tcW w:w="2154" w:type="dxa"/>
            <w:vMerge/>
          </w:tcPr>
          <w:p w14:paraId="7FFA9469" w14:textId="77777777" w:rsidR="00347E25" w:rsidRPr="00ED1867" w:rsidRDefault="00347E25" w:rsidP="00AF448B">
            <w:pPr>
              <w:pStyle w:val="TableParagraph"/>
              <w:spacing w:line="177" w:lineRule="exact"/>
              <w:ind w:left="63"/>
              <w:rPr>
                <w:sz w:val="16"/>
              </w:rPr>
            </w:pPr>
          </w:p>
        </w:tc>
        <w:tc>
          <w:tcPr>
            <w:tcW w:w="2154" w:type="dxa"/>
            <w:vMerge/>
          </w:tcPr>
          <w:p w14:paraId="4B1C6FCA"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1CF964BD" w14:textId="77777777" w:rsidR="00347E25" w:rsidRPr="00ED1867" w:rsidRDefault="00347E25">
            <w:pPr>
              <w:pStyle w:val="TableParagraph"/>
              <w:rPr>
                <w:rFonts w:ascii="Times New Roman"/>
                <w:sz w:val="12"/>
              </w:rPr>
            </w:pPr>
          </w:p>
        </w:tc>
      </w:tr>
      <w:tr w:rsidR="00831436" w14:paraId="71B6D38E" w14:textId="77777777" w:rsidTr="0053516D">
        <w:trPr>
          <w:trHeight w:val="186"/>
        </w:trPr>
        <w:tc>
          <w:tcPr>
            <w:tcW w:w="850" w:type="dxa"/>
            <w:vMerge/>
            <w:tcBorders>
              <w:top w:val="nil"/>
              <w:left w:val="single" w:sz="4" w:space="0" w:color="231F20"/>
              <w:right w:val="single" w:sz="4" w:space="0" w:color="231F20"/>
            </w:tcBorders>
          </w:tcPr>
          <w:p w14:paraId="0B07DC50" w14:textId="77777777" w:rsidR="00347E25" w:rsidRPr="00ED1867" w:rsidRDefault="00347E25">
            <w:pPr>
              <w:rPr>
                <w:sz w:val="2"/>
                <w:szCs w:val="2"/>
              </w:rPr>
            </w:pPr>
          </w:p>
        </w:tc>
        <w:tc>
          <w:tcPr>
            <w:tcW w:w="2945" w:type="dxa"/>
            <w:gridSpan w:val="3"/>
            <w:vMerge/>
            <w:tcBorders>
              <w:top w:val="nil"/>
              <w:left w:val="single" w:sz="4" w:space="0" w:color="231F20"/>
            </w:tcBorders>
          </w:tcPr>
          <w:p w14:paraId="479B9A37" w14:textId="77777777" w:rsidR="00347E25" w:rsidRPr="00ED1867" w:rsidRDefault="00347E25">
            <w:pPr>
              <w:rPr>
                <w:sz w:val="2"/>
                <w:szCs w:val="2"/>
              </w:rPr>
            </w:pPr>
          </w:p>
        </w:tc>
        <w:tc>
          <w:tcPr>
            <w:tcW w:w="1416" w:type="dxa"/>
            <w:vMerge/>
            <w:tcBorders>
              <w:top w:val="nil"/>
            </w:tcBorders>
          </w:tcPr>
          <w:p w14:paraId="37780FD1" w14:textId="77777777" w:rsidR="00347E25" w:rsidRPr="00ED1867" w:rsidRDefault="00347E25">
            <w:pPr>
              <w:rPr>
                <w:sz w:val="2"/>
                <w:szCs w:val="2"/>
              </w:rPr>
            </w:pPr>
          </w:p>
        </w:tc>
        <w:tc>
          <w:tcPr>
            <w:tcW w:w="1414" w:type="dxa"/>
            <w:vMerge/>
            <w:tcBorders>
              <w:top w:val="nil"/>
            </w:tcBorders>
          </w:tcPr>
          <w:p w14:paraId="1403849E" w14:textId="77777777" w:rsidR="00347E25" w:rsidRPr="00ED1867" w:rsidRDefault="00347E25">
            <w:pPr>
              <w:rPr>
                <w:sz w:val="2"/>
                <w:szCs w:val="2"/>
              </w:rPr>
            </w:pPr>
          </w:p>
        </w:tc>
        <w:tc>
          <w:tcPr>
            <w:tcW w:w="850" w:type="dxa"/>
            <w:tcBorders>
              <w:top w:val="nil"/>
              <w:bottom w:val="nil"/>
            </w:tcBorders>
          </w:tcPr>
          <w:p w14:paraId="66036402" w14:textId="77777777" w:rsidR="00347E25" w:rsidRPr="00ED1867" w:rsidRDefault="00347E25">
            <w:pPr>
              <w:pStyle w:val="TableParagraph"/>
              <w:rPr>
                <w:rFonts w:ascii="Times New Roman"/>
                <w:sz w:val="12"/>
              </w:rPr>
            </w:pPr>
          </w:p>
        </w:tc>
        <w:tc>
          <w:tcPr>
            <w:tcW w:w="793" w:type="dxa"/>
            <w:tcBorders>
              <w:top w:val="nil"/>
              <w:bottom w:val="nil"/>
            </w:tcBorders>
          </w:tcPr>
          <w:p w14:paraId="2B208CED" w14:textId="77777777" w:rsidR="00347E25" w:rsidRPr="00ED1867" w:rsidRDefault="00347E25">
            <w:pPr>
              <w:pStyle w:val="TableParagraph"/>
              <w:rPr>
                <w:rFonts w:ascii="Times New Roman"/>
                <w:sz w:val="12"/>
              </w:rPr>
            </w:pPr>
          </w:p>
        </w:tc>
        <w:tc>
          <w:tcPr>
            <w:tcW w:w="2154" w:type="dxa"/>
            <w:vMerge/>
          </w:tcPr>
          <w:p w14:paraId="1ACB1EAA" w14:textId="77777777" w:rsidR="00347E25" w:rsidRPr="00ED1867" w:rsidRDefault="00347E25" w:rsidP="00AF448B">
            <w:pPr>
              <w:pStyle w:val="TableParagraph"/>
              <w:spacing w:line="177" w:lineRule="exact"/>
              <w:ind w:left="63"/>
              <w:rPr>
                <w:sz w:val="16"/>
              </w:rPr>
            </w:pPr>
          </w:p>
        </w:tc>
        <w:tc>
          <w:tcPr>
            <w:tcW w:w="2154" w:type="dxa"/>
            <w:vMerge/>
          </w:tcPr>
          <w:p w14:paraId="7D642CEE"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071CAA1D" w14:textId="77777777" w:rsidR="00347E25" w:rsidRPr="00ED1867" w:rsidRDefault="00347E25">
            <w:pPr>
              <w:pStyle w:val="TableParagraph"/>
              <w:rPr>
                <w:rFonts w:ascii="Times New Roman"/>
                <w:sz w:val="12"/>
              </w:rPr>
            </w:pPr>
          </w:p>
        </w:tc>
      </w:tr>
      <w:tr w:rsidR="00831436" w14:paraId="51CA5D85" w14:textId="77777777" w:rsidTr="0053516D">
        <w:trPr>
          <w:trHeight w:val="187"/>
        </w:trPr>
        <w:tc>
          <w:tcPr>
            <w:tcW w:w="850" w:type="dxa"/>
            <w:vMerge/>
            <w:tcBorders>
              <w:top w:val="nil"/>
              <w:left w:val="single" w:sz="4" w:space="0" w:color="231F20"/>
              <w:right w:val="single" w:sz="4" w:space="0" w:color="231F20"/>
            </w:tcBorders>
          </w:tcPr>
          <w:p w14:paraId="0DDED132" w14:textId="77777777" w:rsidR="00347E25" w:rsidRPr="00ED1867" w:rsidRDefault="00347E25">
            <w:pPr>
              <w:rPr>
                <w:sz w:val="2"/>
                <w:szCs w:val="2"/>
              </w:rPr>
            </w:pPr>
          </w:p>
        </w:tc>
        <w:tc>
          <w:tcPr>
            <w:tcW w:w="2945" w:type="dxa"/>
            <w:gridSpan w:val="3"/>
            <w:vMerge/>
            <w:tcBorders>
              <w:top w:val="nil"/>
              <w:left w:val="single" w:sz="4" w:space="0" w:color="231F20"/>
            </w:tcBorders>
          </w:tcPr>
          <w:p w14:paraId="380C2024" w14:textId="77777777" w:rsidR="00347E25" w:rsidRPr="00ED1867" w:rsidRDefault="00347E25">
            <w:pPr>
              <w:rPr>
                <w:sz w:val="2"/>
                <w:szCs w:val="2"/>
              </w:rPr>
            </w:pPr>
          </w:p>
        </w:tc>
        <w:tc>
          <w:tcPr>
            <w:tcW w:w="1416" w:type="dxa"/>
            <w:vMerge/>
            <w:tcBorders>
              <w:top w:val="nil"/>
            </w:tcBorders>
          </w:tcPr>
          <w:p w14:paraId="4439C8AA" w14:textId="77777777" w:rsidR="00347E25" w:rsidRPr="00ED1867" w:rsidRDefault="00347E25">
            <w:pPr>
              <w:rPr>
                <w:sz w:val="2"/>
                <w:szCs w:val="2"/>
              </w:rPr>
            </w:pPr>
          </w:p>
        </w:tc>
        <w:tc>
          <w:tcPr>
            <w:tcW w:w="1414" w:type="dxa"/>
            <w:vMerge/>
            <w:tcBorders>
              <w:top w:val="nil"/>
            </w:tcBorders>
          </w:tcPr>
          <w:p w14:paraId="77D3F573" w14:textId="77777777" w:rsidR="00347E25" w:rsidRPr="00ED1867" w:rsidRDefault="00347E25">
            <w:pPr>
              <w:rPr>
                <w:sz w:val="2"/>
                <w:szCs w:val="2"/>
              </w:rPr>
            </w:pPr>
          </w:p>
        </w:tc>
        <w:tc>
          <w:tcPr>
            <w:tcW w:w="850" w:type="dxa"/>
            <w:tcBorders>
              <w:top w:val="nil"/>
              <w:bottom w:val="nil"/>
            </w:tcBorders>
          </w:tcPr>
          <w:p w14:paraId="197C38DC" w14:textId="77777777" w:rsidR="00347E25" w:rsidRPr="00ED1867" w:rsidRDefault="00347E25">
            <w:pPr>
              <w:pStyle w:val="TableParagraph"/>
              <w:rPr>
                <w:rFonts w:ascii="Times New Roman"/>
                <w:sz w:val="12"/>
              </w:rPr>
            </w:pPr>
          </w:p>
        </w:tc>
        <w:tc>
          <w:tcPr>
            <w:tcW w:w="793" w:type="dxa"/>
            <w:tcBorders>
              <w:top w:val="nil"/>
              <w:bottom w:val="nil"/>
            </w:tcBorders>
          </w:tcPr>
          <w:p w14:paraId="4D9E21F8" w14:textId="77777777" w:rsidR="00347E25" w:rsidRPr="00ED1867" w:rsidRDefault="00347E25">
            <w:pPr>
              <w:pStyle w:val="TableParagraph"/>
              <w:rPr>
                <w:rFonts w:ascii="Times New Roman"/>
                <w:sz w:val="12"/>
              </w:rPr>
            </w:pPr>
          </w:p>
        </w:tc>
        <w:tc>
          <w:tcPr>
            <w:tcW w:w="2154" w:type="dxa"/>
            <w:vMerge/>
          </w:tcPr>
          <w:p w14:paraId="4689FCF6" w14:textId="77777777" w:rsidR="00347E25" w:rsidRPr="00ED1867" w:rsidRDefault="00347E25" w:rsidP="00AF448B">
            <w:pPr>
              <w:pStyle w:val="TableParagraph"/>
              <w:spacing w:line="177" w:lineRule="exact"/>
              <w:ind w:left="63"/>
              <w:rPr>
                <w:sz w:val="16"/>
              </w:rPr>
            </w:pPr>
          </w:p>
        </w:tc>
        <w:tc>
          <w:tcPr>
            <w:tcW w:w="2154" w:type="dxa"/>
            <w:vMerge/>
          </w:tcPr>
          <w:p w14:paraId="36BA495A"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239CCF53" w14:textId="77777777" w:rsidR="00347E25" w:rsidRPr="00ED1867" w:rsidRDefault="00347E25">
            <w:pPr>
              <w:pStyle w:val="TableParagraph"/>
              <w:rPr>
                <w:rFonts w:ascii="Times New Roman"/>
                <w:sz w:val="12"/>
              </w:rPr>
            </w:pPr>
          </w:p>
        </w:tc>
      </w:tr>
      <w:tr w:rsidR="00831436" w14:paraId="2675A161" w14:textId="77777777" w:rsidTr="0053516D">
        <w:trPr>
          <w:trHeight w:val="187"/>
        </w:trPr>
        <w:tc>
          <w:tcPr>
            <w:tcW w:w="850" w:type="dxa"/>
            <w:vMerge/>
            <w:tcBorders>
              <w:top w:val="nil"/>
              <w:left w:val="single" w:sz="4" w:space="0" w:color="231F20"/>
              <w:right w:val="single" w:sz="4" w:space="0" w:color="231F20"/>
            </w:tcBorders>
          </w:tcPr>
          <w:p w14:paraId="5B72A443" w14:textId="77777777" w:rsidR="00347E25" w:rsidRPr="00ED1867" w:rsidRDefault="00347E25">
            <w:pPr>
              <w:rPr>
                <w:sz w:val="2"/>
                <w:szCs w:val="2"/>
              </w:rPr>
            </w:pPr>
          </w:p>
        </w:tc>
        <w:tc>
          <w:tcPr>
            <w:tcW w:w="2945" w:type="dxa"/>
            <w:gridSpan w:val="3"/>
            <w:vMerge/>
            <w:tcBorders>
              <w:top w:val="nil"/>
              <w:left w:val="single" w:sz="4" w:space="0" w:color="231F20"/>
            </w:tcBorders>
          </w:tcPr>
          <w:p w14:paraId="58147C39" w14:textId="77777777" w:rsidR="00347E25" w:rsidRPr="00ED1867" w:rsidRDefault="00347E25">
            <w:pPr>
              <w:rPr>
                <w:sz w:val="2"/>
                <w:szCs w:val="2"/>
              </w:rPr>
            </w:pPr>
          </w:p>
        </w:tc>
        <w:tc>
          <w:tcPr>
            <w:tcW w:w="1416" w:type="dxa"/>
            <w:vMerge/>
            <w:tcBorders>
              <w:top w:val="nil"/>
            </w:tcBorders>
          </w:tcPr>
          <w:p w14:paraId="24EE8767" w14:textId="77777777" w:rsidR="00347E25" w:rsidRPr="00ED1867" w:rsidRDefault="00347E25">
            <w:pPr>
              <w:rPr>
                <w:sz w:val="2"/>
                <w:szCs w:val="2"/>
              </w:rPr>
            </w:pPr>
          </w:p>
        </w:tc>
        <w:tc>
          <w:tcPr>
            <w:tcW w:w="1414" w:type="dxa"/>
            <w:vMerge/>
            <w:tcBorders>
              <w:top w:val="nil"/>
            </w:tcBorders>
          </w:tcPr>
          <w:p w14:paraId="6DCD3516" w14:textId="77777777" w:rsidR="00347E25" w:rsidRPr="00ED1867" w:rsidRDefault="00347E25">
            <w:pPr>
              <w:rPr>
                <w:sz w:val="2"/>
                <w:szCs w:val="2"/>
              </w:rPr>
            </w:pPr>
          </w:p>
        </w:tc>
        <w:tc>
          <w:tcPr>
            <w:tcW w:w="850" w:type="dxa"/>
            <w:tcBorders>
              <w:top w:val="nil"/>
              <w:bottom w:val="nil"/>
            </w:tcBorders>
          </w:tcPr>
          <w:p w14:paraId="747A6F72" w14:textId="77777777" w:rsidR="00347E25" w:rsidRPr="00ED1867" w:rsidRDefault="00347E25">
            <w:pPr>
              <w:pStyle w:val="TableParagraph"/>
              <w:rPr>
                <w:rFonts w:ascii="Times New Roman"/>
                <w:sz w:val="12"/>
              </w:rPr>
            </w:pPr>
          </w:p>
        </w:tc>
        <w:tc>
          <w:tcPr>
            <w:tcW w:w="793" w:type="dxa"/>
            <w:tcBorders>
              <w:top w:val="nil"/>
              <w:bottom w:val="nil"/>
            </w:tcBorders>
          </w:tcPr>
          <w:p w14:paraId="18125C55" w14:textId="77777777" w:rsidR="00347E25" w:rsidRPr="00ED1867" w:rsidRDefault="00347E25">
            <w:pPr>
              <w:pStyle w:val="TableParagraph"/>
              <w:rPr>
                <w:rFonts w:ascii="Times New Roman"/>
                <w:sz w:val="12"/>
              </w:rPr>
            </w:pPr>
          </w:p>
        </w:tc>
        <w:tc>
          <w:tcPr>
            <w:tcW w:w="2154" w:type="dxa"/>
            <w:vMerge/>
          </w:tcPr>
          <w:p w14:paraId="136CDC5C" w14:textId="77777777" w:rsidR="00347E25" w:rsidRPr="00ED1867" w:rsidRDefault="00347E25" w:rsidP="00AF448B">
            <w:pPr>
              <w:pStyle w:val="TableParagraph"/>
              <w:spacing w:line="177" w:lineRule="exact"/>
              <w:ind w:left="63"/>
              <w:rPr>
                <w:sz w:val="16"/>
              </w:rPr>
            </w:pPr>
          </w:p>
        </w:tc>
        <w:tc>
          <w:tcPr>
            <w:tcW w:w="2154" w:type="dxa"/>
            <w:vMerge/>
          </w:tcPr>
          <w:p w14:paraId="524E60BB"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23E1BF53" w14:textId="77777777" w:rsidR="00347E25" w:rsidRPr="00ED1867" w:rsidRDefault="00347E25">
            <w:pPr>
              <w:pStyle w:val="TableParagraph"/>
              <w:rPr>
                <w:rFonts w:ascii="Times New Roman"/>
                <w:sz w:val="12"/>
              </w:rPr>
            </w:pPr>
          </w:p>
        </w:tc>
      </w:tr>
      <w:tr w:rsidR="00831436" w14:paraId="62D57510" w14:textId="77777777" w:rsidTr="0053516D">
        <w:trPr>
          <w:trHeight w:val="186"/>
        </w:trPr>
        <w:tc>
          <w:tcPr>
            <w:tcW w:w="850" w:type="dxa"/>
            <w:vMerge/>
            <w:tcBorders>
              <w:top w:val="nil"/>
              <w:left w:val="single" w:sz="4" w:space="0" w:color="231F20"/>
              <w:right w:val="single" w:sz="4" w:space="0" w:color="231F20"/>
            </w:tcBorders>
          </w:tcPr>
          <w:p w14:paraId="09BCD1FF" w14:textId="77777777" w:rsidR="00347E25" w:rsidRPr="00ED1867" w:rsidRDefault="00347E25">
            <w:pPr>
              <w:rPr>
                <w:sz w:val="2"/>
                <w:szCs w:val="2"/>
              </w:rPr>
            </w:pPr>
          </w:p>
        </w:tc>
        <w:tc>
          <w:tcPr>
            <w:tcW w:w="2945" w:type="dxa"/>
            <w:gridSpan w:val="3"/>
            <w:vMerge/>
            <w:tcBorders>
              <w:top w:val="nil"/>
              <w:left w:val="single" w:sz="4" w:space="0" w:color="231F20"/>
            </w:tcBorders>
          </w:tcPr>
          <w:p w14:paraId="2BD0C941" w14:textId="77777777" w:rsidR="00347E25" w:rsidRPr="00ED1867" w:rsidRDefault="00347E25">
            <w:pPr>
              <w:rPr>
                <w:sz w:val="2"/>
                <w:szCs w:val="2"/>
              </w:rPr>
            </w:pPr>
          </w:p>
        </w:tc>
        <w:tc>
          <w:tcPr>
            <w:tcW w:w="1416" w:type="dxa"/>
            <w:vMerge/>
            <w:tcBorders>
              <w:top w:val="nil"/>
            </w:tcBorders>
          </w:tcPr>
          <w:p w14:paraId="03C57D23" w14:textId="77777777" w:rsidR="00347E25" w:rsidRPr="00ED1867" w:rsidRDefault="00347E25">
            <w:pPr>
              <w:rPr>
                <w:sz w:val="2"/>
                <w:szCs w:val="2"/>
              </w:rPr>
            </w:pPr>
          </w:p>
        </w:tc>
        <w:tc>
          <w:tcPr>
            <w:tcW w:w="1414" w:type="dxa"/>
            <w:vMerge/>
            <w:tcBorders>
              <w:top w:val="nil"/>
            </w:tcBorders>
          </w:tcPr>
          <w:p w14:paraId="4A5E55DF" w14:textId="77777777" w:rsidR="00347E25" w:rsidRPr="00ED1867" w:rsidRDefault="00347E25">
            <w:pPr>
              <w:rPr>
                <w:sz w:val="2"/>
                <w:szCs w:val="2"/>
              </w:rPr>
            </w:pPr>
          </w:p>
        </w:tc>
        <w:tc>
          <w:tcPr>
            <w:tcW w:w="850" w:type="dxa"/>
            <w:tcBorders>
              <w:top w:val="nil"/>
              <w:bottom w:val="nil"/>
            </w:tcBorders>
          </w:tcPr>
          <w:p w14:paraId="201121A8" w14:textId="77777777" w:rsidR="00347E25" w:rsidRPr="00ED1867" w:rsidRDefault="00347E25">
            <w:pPr>
              <w:pStyle w:val="TableParagraph"/>
              <w:rPr>
                <w:rFonts w:ascii="Times New Roman"/>
                <w:sz w:val="12"/>
              </w:rPr>
            </w:pPr>
          </w:p>
        </w:tc>
        <w:tc>
          <w:tcPr>
            <w:tcW w:w="793" w:type="dxa"/>
            <w:tcBorders>
              <w:top w:val="nil"/>
              <w:bottom w:val="nil"/>
            </w:tcBorders>
          </w:tcPr>
          <w:p w14:paraId="4C44F51C" w14:textId="77777777" w:rsidR="00347E25" w:rsidRPr="00ED1867" w:rsidRDefault="00347E25">
            <w:pPr>
              <w:pStyle w:val="TableParagraph"/>
              <w:rPr>
                <w:rFonts w:ascii="Times New Roman"/>
                <w:sz w:val="12"/>
              </w:rPr>
            </w:pPr>
          </w:p>
        </w:tc>
        <w:tc>
          <w:tcPr>
            <w:tcW w:w="2154" w:type="dxa"/>
            <w:vMerge/>
          </w:tcPr>
          <w:p w14:paraId="0C7C0D2A" w14:textId="77777777" w:rsidR="00347E25" w:rsidRPr="00ED1867" w:rsidRDefault="00347E25" w:rsidP="00AF448B">
            <w:pPr>
              <w:pStyle w:val="TableParagraph"/>
              <w:spacing w:line="177" w:lineRule="exact"/>
              <w:ind w:left="63"/>
              <w:rPr>
                <w:sz w:val="16"/>
              </w:rPr>
            </w:pPr>
          </w:p>
        </w:tc>
        <w:tc>
          <w:tcPr>
            <w:tcW w:w="2154" w:type="dxa"/>
            <w:vMerge/>
          </w:tcPr>
          <w:p w14:paraId="0E11BD82" w14:textId="77777777" w:rsidR="00347E25" w:rsidRPr="00ED1867" w:rsidRDefault="00347E25" w:rsidP="0053516D">
            <w:pPr>
              <w:pStyle w:val="TableParagraph"/>
              <w:spacing w:line="177" w:lineRule="exact"/>
              <w:ind w:left="63"/>
              <w:rPr>
                <w:sz w:val="16"/>
              </w:rPr>
            </w:pPr>
          </w:p>
        </w:tc>
        <w:tc>
          <w:tcPr>
            <w:tcW w:w="1304" w:type="dxa"/>
            <w:tcBorders>
              <w:top w:val="nil"/>
              <w:bottom w:val="nil"/>
            </w:tcBorders>
          </w:tcPr>
          <w:p w14:paraId="599FCF02" w14:textId="77777777" w:rsidR="00347E25" w:rsidRPr="00ED1867" w:rsidRDefault="00347E25">
            <w:pPr>
              <w:pStyle w:val="TableParagraph"/>
              <w:rPr>
                <w:rFonts w:ascii="Times New Roman"/>
                <w:sz w:val="12"/>
              </w:rPr>
            </w:pPr>
          </w:p>
        </w:tc>
      </w:tr>
      <w:tr w:rsidR="00831436" w14:paraId="71DE438F" w14:textId="77777777" w:rsidTr="0053516D">
        <w:trPr>
          <w:trHeight w:val="197"/>
        </w:trPr>
        <w:tc>
          <w:tcPr>
            <w:tcW w:w="850" w:type="dxa"/>
            <w:vMerge/>
            <w:tcBorders>
              <w:top w:val="nil"/>
              <w:left w:val="single" w:sz="4" w:space="0" w:color="231F20"/>
              <w:right w:val="single" w:sz="4" w:space="0" w:color="231F20"/>
            </w:tcBorders>
          </w:tcPr>
          <w:p w14:paraId="31F8D1E3" w14:textId="77777777" w:rsidR="00347E25" w:rsidRPr="00ED1867" w:rsidRDefault="00347E25">
            <w:pPr>
              <w:rPr>
                <w:sz w:val="2"/>
                <w:szCs w:val="2"/>
              </w:rPr>
            </w:pPr>
          </w:p>
        </w:tc>
        <w:tc>
          <w:tcPr>
            <w:tcW w:w="2945" w:type="dxa"/>
            <w:gridSpan w:val="3"/>
            <w:vMerge/>
            <w:tcBorders>
              <w:top w:val="nil"/>
              <w:left w:val="single" w:sz="4" w:space="0" w:color="231F20"/>
            </w:tcBorders>
          </w:tcPr>
          <w:p w14:paraId="3198BA99" w14:textId="77777777" w:rsidR="00347E25" w:rsidRPr="00ED1867" w:rsidRDefault="00347E25">
            <w:pPr>
              <w:rPr>
                <w:sz w:val="2"/>
                <w:szCs w:val="2"/>
              </w:rPr>
            </w:pPr>
          </w:p>
        </w:tc>
        <w:tc>
          <w:tcPr>
            <w:tcW w:w="1416" w:type="dxa"/>
            <w:vMerge/>
            <w:tcBorders>
              <w:top w:val="nil"/>
            </w:tcBorders>
          </w:tcPr>
          <w:p w14:paraId="4B3B3DD9" w14:textId="77777777" w:rsidR="00347E25" w:rsidRPr="00ED1867" w:rsidRDefault="00347E25">
            <w:pPr>
              <w:rPr>
                <w:sz w:val="2"/>
                <w:szCs w:val="2"/>
              </w:rPr>
            </w:pPr>
          </w:p>
        </w:tc>
        <w:tc>
          <w:tcPr>
            <w:tcW w:w="1414" w:type="dxa"/>
            <w:vMerge/>
            <w:tcBorders>
              <w:top w:val="nil"/>
            </w:tcBorders>
          </w:tcPr>
          <w:p w14:paraId="3AC08580" w14:textId="77777777" w:rsidR="00347E25" w:rsidRPr="00ED1867" w:rsidRDefault="00347E25">
            <w:pPr>
              <w:rPr>
                <w:sz w:val="2"/>
                <w:szCs w:val="2"/>
              </w:rPr>
            </w:pPr>
          </w:p>
        </w:tc>
        <w:tc>
          <w:tcPr>
            <w:tcW w:w="850" w:type="dxa"/>
            <w:tcBorders>
              <w:top w:val="nil"/>
            </w:tcBorders>
          </w:tcPr>
          <w:p w14:paraId="06CE46E9" w14:textId="77777777" w:rsidR="00347E25" w:rsidRPr="00ED1867" w:rsidRDefault="00347E25">
            <w:pPr>
              <w:pStyle w:val="TableParagraph"/>
              <w:rPr>
                <w:rFonts w:ascii="Times New Roman"/>
                <w:sz w:val="12"/>
              </w:rPr>
            </w:pPr>
          </w:p>
        </w:tc>
        <w:tc>
          <w:tcPr>
            <w:tcW w:w="793" w:type="dxa"/>
            <w:tcBorders>
              <w:top w:val="nil"/>
            </w:tcBorders>
          </w:tcPr>
          <w:p w14:paraId="32831018" w14:textId="77777777" w:rsidR="00347E25" w:rsidRPr="00ED1867" w:rsidRDefault="00347E25">
            <w:pPr>
              <w:pStyle w:val="TableParagraph"/>
              <w:rPr>
                <w:rFonts w:ascii="Times New Roman"/>
                <w:sz w:val="12"/>
              </w:rPr>
            </w:pPr>
          </w:p>
        </w:tc>
        <w:tc>
          <w:tcPr>
            <w:tcW w:w="2154" w:type="dxa"/>
            <w:vMerge/>
          </w:tcPr>
          <w:p w14:paraId="690D2C14" w14:textId="77777777" w:rsidR="00347E25" w:rsidRPr="00ED1867" w:rsidRDefault="00347E25">
            <w:pPr>
              <w:pStyle w:val="TableParagraph"/>
              <w:spacing w:line="177" w:lineRule="exact"/>
              <w:ind w:left="63"/>
              <w:rPr>
                <w:sz w:val="16"/>
              </w:rPr>
            </w:pPr>
          </w:p>
        </w:tc>
        <w:tc>
          <w:tcPr>
            <w:tcW w:w="2154" w:type="dxa"/>
            <w:vMerge/>
          </w:tcPr>
          <w:p w14:paraId="3960E06B" w14:textId="77777777" w:rsidR="00347E25" w:rsidRPr="00ED1867" w:rsidRDefault="00347E25">
            <w:pPr>
              <w:pStyle w:val="TableParagraph"/>
              <w:spacing w:line="177" w:lineRule="exact"/>
              <w:ind w:left="63"/>
              <w:rPr>
                <w:sz w:val="16"/>
              </w:rPr>
            </w:pPr>
          </w:p>
        </w:tc>
        <w:tc>
          <w:tcPr>
            <w:tcW w:w="1304" w:type="dxa"/>
            <w:tcBorders>
              <w:top w:val="nil"/>
            </w:tcBorders>
          </w:tcPr>
          <w:p w14:paraId="548E4AF4" w14:textId="77777777" w:rsidR="00347E25" w:rsidRPr="00ED1867" w:rsidRDefault="00347E25">
            <w:pPr>
              <w:pStyle w:val="TableParagraph"/>
              <w:rPr>
                <w:rFonts w:ascii="Times New Roman"/>
                <w:sz w:val="12"/>
              </w:rPr>
            </w:pPr>
          </w:p>
        </w:tc>
      </w:tr>
    </w:tbl>
    <w:p w14:paraId="76D2CBBE" w14:textId="77777777" w:rsidR="009D1ACE" w:rsidRPr="00ED1867" w:rsidRDefault="009D1ACE">
      <w:pPr>
        <w:rPr>
          <w:rFonts w:ascii="Times New Roman"/>
          <w:sz w:val="12"/>
        </w:rPr>
        <w:sectPr w:rsidR="009D1ACE" w:rsidRPr="00ED1867">
          <w:headerReference w:type="even" r:id="rId99"/>
          <w:pgSz w:w="16840" w:h="11910" w:orient="landscape"/>
          <w:pgMar w:top="0" w:right="1700" w:bottom="280" w:left="1000" w:header="0" w:footer="0" w:gutter="0"/>
          <w:cols w:space="720"/>
        </w:sectPr>
      </w:pPr>
    </w:p>
    <w:p w14:paraId="0FDF2F8A"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055552" behindDoc="0" locked="0" layoutInCell="1" allowOverlap="1" wp14:anchorId="2227C756" wp14:editId="6B16E6BC">
                <wp:simplePos x="0" y="0"/>
                <wp:positionH relativeFrom="page">
                  <wp:posOffset>9862185</wp:posOffset>
                </wp:positionH>
                <wp:positionV relativeFrom="page">
                  <wp:posOffset>720090</wp:posOffset>
                </wp:positionV>
                <wp:extent cx="3175" cy="6120130"/>
                <wp:effectExtent l="0" t="0" r="0" b="0"/>
                <wp:wrapNone/>
                <wp:docPr id="2154" name="Group 2002"/>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55" name="Line 2003"/>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56" name="Line 2004"/>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57" name="Line 2005"/>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02" o:spid="_x0000_s1914" style="width:0.25pt;height:481.9pt;margin-top:56.7pt;margin-left:776.55pt;mso-position-horizontal-relative:page;mso-position-vertical-relative:page;position:absolute;z-index:252056576" coordorigin="15531,1134" coordsize="5,9638">
                <v:line id="Line 2003" o:spid="_x0000_s1915" style="mso-wrap-style:square;position:absolute;visibility:visible" from="15534,1134" to="15534,5783" o:connectortype="straight" strokecolor="#231f20" strokeweight="0.25pt"/>
                <v:line id="Line 2004" o:spid="_x0000_s1916" style="mso-wrap-style:square;position:absolute;visibility:visible" from="15534,5783" to="15534,9921" o:connectortype="straight" strokecolor="#231f20" strokeweight="0.25pt"/>
                <v:line id="Line 2005" o:spid="_x0000_s1917"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58624" behindDoc="0" locked="0" layoutInCell="1" allowOverlap="1" wp14:anchorId="689EB8D9" wp14:editId="2C265518">
                <wp:simplePos x="0" y="0"/>
                <wp:positionH relativeFrom="page">
                  <wp:posOffset>9874250</wp:posOffset>
                </wp:positionH>
                <wp:positionV relativeFrom="page">
                  <wp:posOffset>5039995</wp:posOffset>
                </wp:positionV>
                <wp:extent cx="259080" cy="1812925"/>
                <wp:effectExtent l="0" t="0" r="0" b="0"/>
                <wp:wrapNone/>
                <wp:docPr id="2153" name="Text Box 2001"/>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0189C"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147</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EB8D9" id="Text Box 2001" o:spid="_x0000_s1120" type="#_x0000_t202" style="position:absolute;margin-left:777.5pt;margin-top:396.85pt;width:20.4pt;height:142.75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Bakc1ysAEAAE8DAAAOAAAAAAAAAAAAAAAAAC4CAABkcnMvZTJv&#10;RG9jLnhtbFBLAQItABQABgAIAAAAIQD/D/Zx5AAAAA4BAAAPAAAAAAAAAAAAAAAAAAoEAABkcnMv&#10;ZG93bnJldi54bWxQSwUGAAAAAAQABADzAAAAGwUAAAAA&#10;" filled="f" stroked="f">
                <v:textbox style="layout-flow:vertical" inset="0,0,0,0">
                  <w:txbxContent>
                    <w:p w14:paraId="6F50189C"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147</w:t>
                      </w:r>
                    </w:p>
                  </w:txbxContent>
                </v:textbox>
                <w10:wrap anchorx="page" anchory="page"/>
              </v:shape>
            </w:pict>
          </mc:Fallback>
        </mc:AlternateContent>
      </w:r>
    </w:p>
    <w:p w14:paraId="002F69D3" w14:textId="77777777" w:rsidR="009D1ACE" w:rsidRPr="00ED1867" w:rsidRDefault="009D1ACE">
      <w:pPr>
        <w:pStyle w:val="a3"/>
        <w:rPr>
          <w:rFonts w:ascii="Times New Roman"/>
        </w:rPr>
      </w:pPr>
    </w:p>
    <w:p w14:paraId="35FB68F8" w14:textId="77777777" w:rsidR="009D1ACE" w:rsidRPr="00ED1867" w:rsidRDefault="009D1ACE">
      <w:pPr>
        <w:pStyle w:val="a3"/>
        <w:rPr>
          <w:rFonts w:ascii="Times New Roman"/>
        </w:rPr>
      </w:pPr>
    </w:p>
    <w:p w14:paraId="08F6B71C" w14:textId="77777777" w:rsidR="009D1ACE" w:rsidRPr="00ED1867" w:rsidRDefault="009D1ACE">
      <w:pPr>
        <w:pStyle w:val="a3"/>
        <w:rPr>
          <w:rFonts w:ascii="Times New Roman"/>
        </w:rPr>
      </w:pPr>
    </w:p>
    <w:p w14:paraId="7BDB53D5"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83E6707" w14:textId="77777777">
        <w:trPr>
          <w:trHeight w:val="1770"/>
        </w:trPr>
        <w:tc>
          <w:tcPr>
            <w:tcW w:w="850" w:type="dxa"/>
            <w:tcBorders>
              <w:left w:val="single" w:sz="4" w:space="0" w:color="231F20"/>
            </w:tcBorders>
          </w:tcPr>
          <w:p w14:paraId="282C0818"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3C3F41FB"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61D31C0A"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7AE78E03"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203FF5E3"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50C8D56A"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43B01614"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554BDD8C"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5A7F2D5B"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5BFBF2AB"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6B997890"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79B32279"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2D5FDAE3" w14:textId="77777777">
        <w:trPr>
          <w:trHeight w:val="2730"/>
        </w:trPr>
        <w:tc>
          <w:tcPr>
            <w:tcW w:w="850" w:type="dxa"/>
            <w:vMerge w:val="restart"/>
            <w:tcBorders>
              <w:left w:val="single" w:sz="4" w:space="0" w:color="231F20"/>
              <w:right w:val="single" w:sz="4" w:space="0" w:color="231F20"/>
            </w:tcBorders>
          </w:tcPr>
          <w:p w14:paraId="3D03671D"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469788C5" w14:textId="77777777" w:rsidR="009D1ACE" w:rsidRPr="0009137D" w:rsidRDefault="009D1ACE">
            <w:pPr>
              <w:pStyle w:val="TableParagraph"/>
              <w:rPr>
                <w:rFonts w:ascii="Times New Roman"/>
                <w:sz w:val="16"/>
                <w:lang w:val="en-US"/>
              </w:rPr>
            </w:pPr>
          </w:p>
        </w:tc>
        <w:tc>
          <w:tcPr>
            <w:tcW w:w="1416" w:type="dxa"/>
            <w:vMerge w:val="restart"/>
          </w:tcPr>
          <w:p w14:paraId="3E66C11D" w14:textId="77777777" w:rsidR="009D1ACE" w:rsidRPr="00ED1867" w:rsidRDefault="0009137D">
            <w:pPr>
              <w:pStyle w:val="TableParagraph"/>
              <w:spacing w:before="31" w:line="235" w:lineRule="auto"/>
              <w:ind w:left="60" w:right="518"/>
              <w:rPr>
                <w:sz w:val="16"/>
              </w:rPr>
            </w:pPr>
            <w:r w:rsidRPr="00ED1867">
              <w:rPr>
                <w:color w:val="231F20"/>
                <w:sz w:val="16"/>
                <w:lang w:val="en"/>
              </w:rPr>
              <w:t>[accountingOfHolders]</w:t>
            </w:r>
          </w:p>
        </w:tc>
        <w:tc>
          <w:tcPr>
            <w:tcW w:w="1414" w:type="dxa"/>
            <w:vMerge w:val="restart"/>
          </w:tcPr>
          <w:p w14:paraId="070B3D52" w14:textId="77777777" w:rsidR="009D1ACE" w:rsidRPr="0009137D" w:rsidRDefault="0009137D">
            <w:pPr>
              <w:pStyle w:val="TableParagraph"/>
              <w:spacing w:before="31" w:line="235" w:lineRule="auto"/>
              <w:ind w:left="61" w:right="83"/>
              <w:rPr>
                <w:sz w:val="16"/>
                <w:lang w:val="en-US"/>
              </w:rPr>
            </w:pPr>
            <w:r w:rsidRPr="00ED1867">
              <w:rPr>
                <w:color w:val="231F20"/>
                <w:sz w:val="16"/>
                <w:lang w:val="en"/>
              </w:rPr>
              <w:t>Technological process ensuring the making of accounting entries</w:t>
            </w:r>
          </w:p>
          <w:p w14:paraId="553C26B7" w14:textId="77777777" w:rsidR="009D1ACE" w:rsidRPr="0009137D" w:rsidRDefault="0009137D">
            <w:pPr>
              <w:pStyle w:val="TableParagraph"/>
              <w:spacing w:before="2" w:line="235" w:lineRule="auto"/>
              <w:ind w:left="61" w:right="83"/>
              <w:rPr>
                <w:sz w:val="16"/>
                <w:lang w:val="en-US"/>
              </w:rPr>
            </w:pPr>
            <w:r w:rsidRPr="00ED1867">
              <w:rPr>
                <w:color w:val="231F20"/>
                <w:sz w:val="16"/>
                <w:lang w:val="en"/>
              </w:rPr>
              <w:t>in the register of securities holders (in case of provision of services of keeping</w:t>
            </w:r>
          </w:p>
          <w:p w14:paraId="7FA60F98" w14:textId="77777777" w:rsidR="009D1ACE" w:rsidRPr="0009137D" w:rsidRDefault="0009137D">
            <w:pPr>
              <w:pStyle w:val="TableParagraph"/>
              <w:spacing w:before="3" w:line="235" w:lineRule="auto"/>
              <w:ind w:left="61" w:right="70"/>
              <w:rPr>
                <w:sz w:val="16"/>
                <w:lang w:val="en-US"/>
              </w:rPr>
            </w:pPr>
            <w:r w:rsidRPr="00ED1867">
              <w:rPr>
                <w:color w:val="231F20"/>
                <w:sz w:val="16"/>
                <w:lang w:val="en"/>
              </w:rPr>
              <w:t>the register of investment unit holders of unit investment funds, mortgage participation certificates)</w:t>
            </w:r>
          </w:p>
        </w:tc>
        <w:tc>
          <w:tcPr>
            <w:tcW w:w="850" w:type="dxa"/>
          </w:tcPr>
          <w:p w14:paraId="20B1479C"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tcPr>
          <w:p w14:paraId="4C14FC38" w14:textId="77777777" w:rsidR="009D1ACE" w:rsidRPr="00ED1867" w:rsidRDefault="0009137D">
            <w:pPr>
              <w:pStyle w:val="TableParagraph"/>
              <w:spacing w:before="31" w:line="235" w:lineRule="auto"/>
              <w:ind w:left="62" w:right="210"/>
              <w:rPr>
                <w:sz w:val="16"/>
              </w:rPr>
            </w:pPr>
            <w:r w:rsidRPr="00ED1867">
              <w:rPr>
                <w:color w:val="231F20"/>
                <w:sz w:val="16"/>
                <w:lang w:val="en"/>
              </w:rPr>
              <w:t>[FM_ SDIF_2]</w:t>
            </w:r>
          </w:p>
        </w:tc>
        <w:tc>
          <w:tcPr>
            <w:tcW w:w="2154" w:type="dxa"/>
          </w:tcPr>
          <w:p w14:paraId="5C1CD44C" w14:textId="77777777" w:rsidR="009D1ACE" w:rsidRPr="0009137D" w:rsidRDefault="0009137D">
            <w:pPr>
              <w:pStyle w:val="TableParagraph"/>
              <w:spacing w:before="31" w:line="235" w:lineRule="auto"/>
              <w:ind w:left="63" w:right="111"/>
              <w:rPr>
                <w:sz w:val="16"/>
                <w:lang w:val="en-US"/>
              </w:rPr>
            </w:pPr>
            <w:r w:rsidRPr="00ED1867">
              <w:rPr>
                <w:color w:val="231F20"/>
                <w:sz w:val="16"/>
                <w:lang w:val="en"/>
              </w:rPr>
              <w:t>Incident related to making accounting entries in the register of securities holders as a result of un</w:t>
            </w:r>
            <w:r w:rsidR="00AC74CF">
              <w:rPr>
                <w:color w:val="231F20"/>
                <w:sz w:val="16"/>
                <w:lang w:val="en"/>
              </w:rPr>
              <w:t>authorised</w:t>
            </w:r>
            <w:r w:rsidRPr="00ED1867">
              <w:rPr>
                <w:color w:val="231F20"/>
                <w:sz w:val="16"/>
                <w:lang w:val="en"/>
              </w:rPr>
              <w:t xml:space="preserve"> access to registrar's infrastructure</w:t>
            </w:r>
          </w:p>
        </w:tc>
        <w:tc>
          <w:tcPr>
            <w:tcW w:w="2154" w:type="dxa"/>
          </w:tcPr>
          <w:p w14:paraId="59094D49" w14:textId="77777777" w:rsidR="009D1ACE" w:rsidRPr="0009137D" w:rsidRDefault="0009137D">
            <w:pPr>
              <w:pStyle w:val="TableParagraph"/>
              <w:spacing w:before="31" w:line="235" w:lineRule="auto"/>
              <w:ind w:left="63" w:right="87"/>
              <w:rPr>
                <w:sz w:val="16"/>
                <w:lang w:val="en-US"/>
              </w:rPr>
            </w:pPr>
            <w:r w:rsidRPr="00ED1867">
              <w:rPr>
                <w:color w:val="231F20"/>
                <w:sz w:val="16"/>
                <w:lang w:val="en"/>
              </w:rPr>
              <w:t xml:space="preserve">Identification by the </w:t>
            </w:r>
            <w:r w:rsidR="00057126">
              <w:rPr>
                <w:color w:val="231F20"/>
                <w:sz w:val="16"/>
                <w:lang w:val="en"/>
              </w:rPr>
              <w:t>specialised</w:t>
            </w:r>
            <w:r w:rsidRPr="00ED1867">
              <w:rPr>
                <w:color w:val="231F20"/>
                <w:sz w:val="16"/>
                <w:lang w:val="en"/>
              </w:rPr>
              <w:t xml:space="preserve"> depository of the fact of making accounting entries in the register of securities holders as a result of un</w:t>
            </w:r>
            <w:r w:rsidR="00AC74CF">
              <w:rPr>
                <w:color w:val="231F20"/>
                <w:sz w:val="16"/>
                <w:lang w:val="en"/>
              </w:rPr>
              <w:t>authorised</w:t>
            </w:r>
            <w:r w:rsidRPr="00ED1867">
              <w:rPr>
                <w:color w:val="231F20"/>
                <w:sz w:val="16"/>
                <w:lang w:val="en"/>
              </w:rPr>
              <w:t xml:space="preserve"> access to registrar's infrastructure</w:t>
            </w:r>
          </w:p>
        </w:tc>
        <w:tc>
          <w:tcPr>
            <w:tcW w:w="1304" w:type="dxa"/>
          </w:tcPr>
          <w:p w14:paraId="54E6D604"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36AD31E4"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14:paraId="4A91895C" w14:textId="77777777">
        <w:trPr>
          <w:trHeight w:val="1962"/>
        </w:trPr>
        <w:tc>
          <w:tcPr>
            <w:tcW w:w="850" w:type="dxa"/>
            <w:vMerge/>
            <w:tcBorders>
              <w:top w:val="nil"/>
              <w:left w:val="single" w:sz="4" w:space="0" w:color="231F20"/>
              <w:right w:val="single" w:sz="4" w:space="0" w:color="231F20"/>
            </w:tcBorders>
          </w:tcPr>
          <w:p w14:paraId="515CEEE3"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75454BAF" w14:textId="77777777" w:rsidR="009D1ACE" w:rsidRPr="0009137D" w:rsidRDefault="009D1ACE">
            <w:pPr>
              <w:rPr>
                <w:sz w:val="2"/>
                <w:szCs w:val="2"/>
                <w:lang w:val="en-US"/>
              </w:rPr>
            </w:pPr>
          </w:p>
        </w:tc>
        <w:tc>
          <w:tcPr>
            <w:tcW w:w="1416" w:type="dxa"/>
            <w:vMerge/>
            <w:tcBorders>
              <w:top w:val="nil"/>
            </w:tcBorders>
          </w:tcPr>
          <w:p w14:paraId="7E7574E0" w14:textId="77777777" w:rsidR="009D1ACE" w:rsidRPr="0009137D" w:rsidRDefault="009D1ACE">
            <w:pPr>
              <w:rPr>
                <w:sz w:val="2"/>
                <w:szCs w:val="2"/>
                <w:lang w:val="en-US"/>
              </w:rPr>
            </w:pPr>
          </w:p>
        </w:tc>
        <w:tc>
          <w:tcPr>
            <w:tcW w:w="1414" w:type="dxa"/>
            <w:vMerge/>
            <w:tcBorders>
              <w:top w:val="nil"/>
            </w:tcBorders>
          </w:tcPr>
          <w:p w14:paraId="7B11C2C3" w14:textId="77777777" w:rsidR="009D1ACE" w:rsidRPr="0009137D" w:rsidRDefault="009D1ACE">
            <w:pPr>
              <w:rPr>
                <w:sz w:val="2"/>
                <w:szCs w:val="2"/>
                <w:lang w:val="en-US"/>
              </w:rPr>
            </w:pPr>
          </w:p>
        </w:tc>
        <w:tc>
          <w:tcPr>
            <w:tcW w:w="850" w:type="dxa"/>
          </w:tcPr>
          <w:p w14:paraId="7369A9C0"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37A20EC8" w14:textId="77777777" w:rsidR="009D1ACE" w:rsidRPr="00ED1867" w:rsidRDefault="0009137D">
            <w:pPr>
              <w:pStyle w:val="TableParagraph"/>
              <w:spacing w:before="31" w:line="235" w:lineRule="auto"/>
              <w:ind w:left="62" w:right="174"/>
              <w:rPr>
                <w:sz w:val="16"/>
              </w:rPr>
            </w:pPr>
            <w:r w:rsidRPr="00ED1867">
              <w:rPr>
                <w:color w:val="231F20"/>
                <w:sz w:val="16"/>
                <w:lang w:val="en"/>
              </w:rPr>
              <w:t>[DT_FS_ SDIF_1]</w:t>
            </w:r>
          </w:p>
        </w:tc>
        <w:tc>
          <w:tcPr>
            <w:tcW w:w="2154" w:type="dxa"/>
          </w:tcPr>
          <w:p w14:paraId="5F1DD503" w14:textId="77777777" w:rsidR="009D1ACE" w:rsidRPr="0009137D" w:rsidRDefault="0009137D">
            <w:pPr>
              <w:pStyle w:val="TableParagraph"/>
              <w:spacing w:before="27" w:line="192" w:lineRule="exact"/>
              <w:ind w:left="63" w:right="10"/>
              <w:rPr>
                <w:sz w:val="16"/>
                <w:lang w:val="en-US"/>
              </w:rPr>
            </w:pPr>
            <w:r w:rsidRPr="00ED1867">
              <w:rPr>
                <w:color w:val="231F20"/>
                <w:sz w:val="16"/>
                <w:lang w:val="en"/>
              </w:rPr>
              <w:t xml:space="preserve">Incident related to exceedance of allowable degradation share of the technological process established by the financial institution - </w:t>
            </w:r>
            <w:r w:rsidR="00057126">
              <w:rPr>
                <w:color w:val="231F20"/>
                <w:sz w:val="16"/>
                <w:lang w:val="en"/>
              </w:rPr>
              <w:t>specialised</w:t>
            </w:r>
            <w:r w:rsidRPr="00ED1867">
              <w:rPr>
                <w:color w:val="231F20"/>
                <w:sz w:val="16"/>
                <w:lang w:val="en"/>
              </w:rPr>
              <w:t xml:space="preserve"> depository of investment fund, unit investment fund and non-state pension fund</w:t>
            </w:r>
          </w:p>
        </w:tc>
        <w:tc>
          <w:tcPr>
            <w:tcW w:w="2154" w:type="dxa"/>
          </w:tcPr>
          <w:p w14:paraId="1681C370" w14:textId="77777777" w:rsidR="009D1ACE" w:rsidRPr="0009137D" w:rsidRDefault="0009137D">
            <w:pPr>
              <w:pStyle w:val="TableParagraph"/>
              <w:spacing w:before="27" w:line="192" w:lineRule="exact"/>
              <w:ind w:left="63"/>
              <w:rPr>
                <w:sz w:val="16"/>
                <w:lang w:val="en-US"/>
              </w:rPr>
            </w:pPr>
            <w:r w:rsidRPr="00ED1867">
              <w:rPr>
                <w:color w:val="231F20"/>
                <w:sz w:val="16"/>
                <w:lang w:val="en"/>
              </w:rPr>
              <w:t xml:space="preserve">Identifying the fact of exceedance of allowable degradation share of the technological process established by the financial institution - </w:t>
            </w:r>
            <w:r w:rsidR="00057126">
              <w:rPr>
                <w:color w:val="231F20"/>
                <w:sz w:val="16"/>
                <w:lang w:val="en"/>
              </w:rPr>
              <w:t>specialised</w:t>
            </w:r>
            <w:r w:rsidRPr="00ED1867">
              <w:rPr>
                <w:color w:val="231F20"/>
                <w:sz w:val="16"/>
                <w:lang w:val="en"/>
              </w:rPr>
              <w:t xml:space="preserve"> depository of investment fund, unit investment fund and non-state pension fund,</w:t>
            </w:r>
          </w:p>
        </w:tc>
        <w:tc>
          <w:tcPr>
            <w:tcW w:w="1304" w:type="dxa"/>
          </w:tcPr>
          <w:p w14:paraId="0B335005" w14:textId="77777777" w:rsidR="009D1ACE" w:rsidRPr="00ED1867" w:rsidRDefault="0009137D">
            <w:pPr>
              <w:pStyle w:val="TableParagraph"/>
              <w:spacing w:before="28"/>
              <w:ind w:left="19"/>
              <w:jc w:val="center"/>
              <w:rPr>
                <w:sz w:val="16"/>
              </w:rPr>
            </w:pPr>
            <w:r w:rsidRPr="00ED1867">
              <w:rPr>
                <w:color w:val="231F20"/>
                <w:sz w:val="16"/>
                <w:lang w:val="en"/>
              </w:rPr>
              <w:t>-</w:t>
            </w:r>
          </w:p>
        </w:tc>
      </w:tr>
    </w:tbl>
    <w:p w14:paraId="4C4F7B71" w14:textId="77777777" w:rsidR="009D1ACE" w:rsidRPr="00ED1867" w:rsidRDefault="009D1ACE">
      <w:pPr>
        <w:jc w:val="center"/>
        <w:rPr>
          <w:sz w:val="16"/>
        </w:rPr>
        <w:sectPr w:rsidR="009D1ACE" w:rsidRPr="00ED1867">
          <w:headerReference w:type="default" r:id="rId100"/>
          <w:pgSz w:w="16840" w:h="11910" w:orient="landscape"/>
          <w:pgMar w:top="0" w:right="1700" w:bottom="280" w:left="1000" w:header="0" w:footer="0" w:gutter="0"/>
          <w:cols w:space="720"/>
        </w:sectPr>
      </w:pPr>
    </w:p>
    <w:p w14:paraId="203F82E8"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059648" behindDoc="0" locked="0" layoutInCell="1" allowOverlap="1" wp14:anchorId="559B41A6" wp14:editId="40326588">
                <wp:simplePos x="0" y="0"/>
                <wp:positionH relativeFrom="page">
                  <wp:posOffset>9862185</wp:posOffset>
                </wp:positionH>
                <wp:positionV relativeFrom="page">
                  <wp:posOffset>720090</wp:posOffset>
                </wp:positionV>
                <wp:extent cx="3175" cy="6120130"/>
                <wp:effectExtent l="0" t="0" r="0" b="0"/>
                <wp:wrapNone/>
                <wp:docPr id="2149" name="Group 1997"/>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50" name="Line 1998"/>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51" name="Line 1999"/>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52" name="Line 2000"/>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97" o:spid="_x0000_s1919" style="width:0.25pt;height:481.9pt;margin-top:56.7pt;margin-left:776.55pt;mso-position-horizontal-relative:page;mso-position-vertical-relative:page;position:absolute;z-index:252060672" coordorigin="15531,1134" coordsize="5,9638">
                <v:line id="Line 1998" o:spid="_x0000_s1920" style="mso-wrap-style:square;position:absolute;visibility:visible" from="15534,1134" to="15534,1984" o:connectortype="straight" strokecolor="#231f20" strokeweight="0.25pt"/>
                <v:line id="Line 1999" o:spid="_x0000_s1921" style="mso-wrap-style:square;position:absolute;visibility:visible" from="15534,1984" to="15534,6123" o:connectortype="straight" strokecolor="#231f20" strokeweight="0.25pt"/>
                <v:line id="Line 2000" o:spid="_x0000_s1922"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61696" behindDoc="0" locked="0" layoutInCell="1" allowOverlap="1" wp14:anchorId="686DDF48" wp14:editId="5A1BB4EE">
                <wp:simplePos x="0" y="0"/>
                <wp:positionH relativeFrom="page">
                  <wp:posOffset>9874250</wp:posOffset>
                </wp:positionH>
                <wp:positionV relativeFrom="page">
                  <wp:posOffset>707390</wp:posOffset>
                </wp:positionV>
                <wp:extent cx="259080" cy="370840"/>
                <wp:effectExtent l="0" t="0" r="0" b="0"/>
                <wp:wrapNone/>
                <wp:docPr id="2148" name="Text Box 1996"/>
                <wp:cNvGraphicFramePr/>
                <a:graphic xmlns:a="http://schemas.openxmlformats.org/drawingml/2006/main">
                  <a:graphicData uri="http://schemas.microsoft.com/office/word/2010/wordprocessingShape">
                    <wps:wsp>
                      <wps:cNvSpPr txBox="1"/>
                      <wps:spPr bwMode="auto">
                        <a:xfrm>
                          <a:off x="0" y="0"/>
                          <a:ext cx="25908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3C3FD" w14:textId="77777777" w:rsidR="007D3F63" w:rsidRDefault="007D3F63">
                            <w:pPr>
                              <w:spacing w:before="10"/>
                              <w:ind w:left="20"/>
                              <w:rPr>
                                <w:rFonts w:ascii="Arial"/>
                                <w:sz w:val="32"/>
                              </w:rPr>
                            </w:pPr>
                            <w:r>
                              <w:rPr>
                                <w:rFonts w:ascii="Arial"/>
                                <w:color w:val="231F20"/>
                                <w:sz w:val="32"/>
                                <w:lang w:val="en"/>
                              </w:rPr>
                              <w:t>148</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DDF48" id="Text Box 1996" o:spid="_x0000_s1121" type="#_x0000_t202" style="position:absolute;margin-left:777.5pt;margin-top:55.7pt;width:20.4pt;height:29.2pt;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" filled="f" stroked="f">
                <v:textbox style="layout-flow:vertical" inset="0,0,0,0">
                  <w:txbxContent>
                    <w:p w14:paraId="49B3C3FD" w14:textId="77777777" w:rsidR="007D3F63" w:rsidRDefault="007D3F63">
                      <w:pPr>
                        <w:spacing w:before="10"/>
                        <w:ind w:left="20"/>
                        <w:rPr>
                          <w:rFonts w:ascii="Arial"/>
                          <w:sz w:val="32"/>
                        </w:rPr>
                      </w:pPr>
                      <w:r>
                        <w:rPr>
                          <w:rFonts w:ascii="Arial"/>
                          <w:color w:val="231F20"/>
                          <w:sz w:val="32"/>
                          <w:lang w:val="en"/>
                        </w:rPr>
                        <w:t>148</w:t>
                      </w:r>
                    </w:p>
                  </w:txbxContent>
                </v:textbox>
                <w10:wrap anchorx="page" anchory="page"/>
              </v:shape>
            </w:pict>
          </mc:Fallback>
        </mc:AlternateContent>
      </w:r>
      <w:r>
        <w:rPr>
          <w:noProof/>
          <w:lang w:bidi="ar-SA"/>
        </w:rPr>
        <mc:AlternateContent>
          <mc:Choice Requires="wps">
            <w:drawing>
              <wp:anchor distT="0" distB="0" distL="114300" distR="114300" simplePos="0" relativeHeight="252064768" behindDoc="0" locked="0" layoutInCell="1" allowOverlap="1" wp14:anchorId="73F8FE40" wp14:editId="323EDDC1">
                <wp:simplePos x="0" y="0"/>
                <wp:positionH relativeFrom="page">
                  <wp:posOffset>9899015</wp:posOffset>
                </wp:positionH>
                <wp:positionV relativeFrom="page">
                  <wp:posOffset>1247775</wp:posOffset>
                </wp:positionV>
                <wp:extent cx="142240" cy="1278255"/>
                <wp:effectExtent l="0" t="0" r="0" b="0"/>
                <wp:wrapNone/>
                <wp:docPr id="2147" name="Text Box 1995"/>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401AA"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8FE40" id="Text Box 1995" o:spid="_x0000_s1122" type="#_x0000_t202" style="position:absolute;margin-left:779.45pt;margin-top:98.25pt;width:11.2pt;height:100.65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DQ3X+awAQAATwMAAA4AAAAAAAAAAAAAAAAALgIAAGRycy9lMm9E&#10;b2MueG1sUEsBAi0AFAAGAAgAAAAhADiRi5bjAAAADQEAAA8AAAAAAAAAAAAAAAAACgQAAGRycy9k&#10;b3ducmV2LnhtbFBLBQYAAAAABAAEAPMAAAAaBQAAAAA=&#10;" filled="f" stroked="f">
                <v:textbox style="layout-flow:vertical" inset="0,0,0,0">
                  <w:txbxContent>
                    <w:p w14:paraId="185401AA"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3F8DC47D" w14:textId="77777777" w:rsidR="009D1ACE" w:rsidRPr="00ED1867" w:rsidRDefault="009D1ACE">
      <w:pPr>
        <w:pStyle w:val="a3"/>
        <w:rPr>
          <w:rFonts w:ascii="Times New Roman"/>
        </w:rPr>
      </w:pPr>
    </w:p>
    <w:p w14:paraId="3CB7D0D1" w14:textId="77777777" w:rsidR="009D1ACE" w:rsidRPr="00ED1867" w:rsidRDefault="009D1ACE">
      <w:pPr>
        <w:pStyle w:val="a3"/>
        <w:rPr>
          <w:rFonts w:ascii="Times New Roman"/>
        </w:rPr>
      </w:pPr>
    </w:p>
    <w:p w14:paraId="72D2C0DB" w14:textId="77777777" w:rsidR="009D1ACE" w:rsidRPr="00ED1867" w:rsidRDefault="009D1ACE">
      <w:pPr>
        <w:pStyle w:val="a3"/>
        <w:rPr>
          <w:rFonts w:ascii="Times New Roman"/>
        </w:rPr>
      </w:pPr>
    </w:p>
    <w:p w14:paraId="1A3D9715"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3"/>
        <w:gridCol w:w="849"/>
        <w:gridCol w:w="792"/>
        <w:gridCol w:w="2153"/>
        <w:gridCol w:w="2153"/>
        <w:gridCol w:w="1303"/>
      </w:tblGrid>
      <w:tr w:rsidR="00831436" w:rsidRPr="00542559" w14:paraId="5F492473" w14:textId="77777777">
        <w:trPr>
          <w:trHeight w:val="1770"/>
        </w:trPr>
        <w:tc>
          <w:tcPr>
            <w:tcW w:w="850" w:type="dxa"/>
            <w:tcBorders>
              <w:left w:val="single" w:sz="4" w:space="0" w:color="231F20"/>
            </w:tcBorders>
          </w:tcPr>
          <w:p w14:paraId="47D9CE7B"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09D313F6"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01B17E97"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11521F81"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168F57A2"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14219C13"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3" w:type="dxa"/>
          </w:tcPr>
          <w:p w14:paraId="686D3D8C" w14:textId="77777777" w:rsidR="009D1ACE" w:rsidRPr="00ED1867" w:rsidRDefault="0009137D">
            <w:pPr>
              <w:pStyle w:val="TableParagraph"/>
              <w:spacing w:before="31" w:line="235" w:lineRule="auto"/>
              <w:ind w:left="66" w:right="47"/>
              <w:jc w:val="center"/>
              <w:rPr>
                <w:b/>
                <w:sz w:val="16"/>
              </w:rPr>
            </w:pPr>
            <w:r w:rsidRPr="00ED1867">
              <w:rPr>
                <w:b/>
                <w:color w:val="231F20"/>
                <w:sz w:val="16"/>
                <w:lang w:val="en"/>
              </w:rPr>
              <w:t>Name of technological process</w:t>
            </w:r>
          </w:p>
        </w:tc>
        <w:tc>
          <w:tcPr>
            <w:tcW w:w="849" w:type="dxa"/>
          </w:tcPr>
          <w:p w14:paraId="41DF09FD" w14:textId="77777777" w:rsidR="009D1ACE" w:rsidRPr="00ED1867" w:rsidRDefault="0009137D">
            <w:pPr>
              <w:pStyle w:val="TableParagraph"/>
              <w:spacing w:before="31" w:line="235" w:lineRule="auto"/>
              <w:ind w:left="82" w:right="-16" w:firstLine="58"/>
              <w:rPr>
                <w:b/>
                <w:sz w:val="16"/>
              </w:rPr>
            </w:pPr>
            <w:r w:rsidRPr="00ED1867">
              <w:rPr>
                <w:b/>
                <w:color w:val="231F20"/>
                <w:sz w:val="16"/>
                <w:lang w:val="en"/>
              </w:rPr>
              <w:t>Code of incident type</w:t>
            </w:r>
          </w:p>
        </w:tc>
        <w:tc>
          <w:tcPr>
            <w:tcW w:w="792" w:type="dxa"/>
          </w:tcPr>
          <w:p w14:paraId="248EF87E" w14:textId="77777777" w:rsidR="009D1ACE" w:rsidRPr="00ED1867" w:rsidRDefault="0009137D">
            <w:pPr>
              <w:pStyle w:val="TableParagraph"/>
              <w:spacing w:before="31" w:line="235" w:lineRule="auto"/>
              <w:ind w:left="216" w:right="53" w:hanging="135"/>
              <w:rPr>
                <w:b/>
                <w:sz w:val="16"/>
              </w:rPr>
            </w:pPr>
            <w:r w:rsidRPr="00ED1867">
              <w:rPr>
                <w:b/>
                <w:color w:val="231F20"/>
                <w:sz w:val="16"/>
                <w:lang w:val="en"/>
              </w:rPr>
              <w:t>Code of incident</w:t>
            </w:r>
          </w:p>
        </w:tc>
        <w:tc>
          <w:tcPr>
            <w:tcW w:w="2153" w:type="dxa"/>
          </w:tcPr>
          <w:p w14:paraId="1BDFBB7D" w14:textId="77777777" w:rsidR="009D1ACE" w:rsidRPr="00ED1867" w:rsidRDefault="0009137D">
            <w:pPr>
              <w:pStyle w:val="TableParagraph"/>
              <w:spacing w:before="28"/>
              <w:ind w:left="226"/>
              <w:rPr>
                <w:b/>
                <w:sz w:val="16"/>
              </w:rPr>
            </w:pPr>
            <w:r w:rsidRPr="00ED1867">
              <w:rPr>
                <w:b/>
                <w:color w:val="231F20"/>
                <w:sz w:val="16"/>
                <w:lang w:val="en"/>
              </w:rPr>
              <w:t>Name of incident</w:t>
            </w:r>
          </w:p>
        </w:tc>
        <w:tc>
          <w:tcPr>
            <w:tcW w:w="2153" w:type="dxa"/>
          </w:tcPr>
          <w:p w14:paraId="71286959" w14:textId="77777777" w:rsidR="009D1ACE" w:rsidRPr="00ED1867" w:rsidRDefault="0009137D">
            <w:pPr>
              <w:pStyle w:val="TableParagraph"/>
              <w:spacing w:before="28"/>
              <w:ind w:left="180"/>
              <w:rPr>
                <w:b/>
                <w:sz w:val="16"/>
              </w:rPr>
            </w:pPr>
            <w:r w:rsidRPr="00ED1867">
              <w:rPr>
                <w:b/>
                <w:color w:val="231F20"/>
                <w:sz w:val="16"/>
                <w:lang w:val="en"/>
              </w:rPr>
              <w:t>Notification criterion</w:t>
            </w:r>
          </w:p>
        </w:tc>
        <w:tc>
          <w:tcPr>
            <w:tcW w:w="1303" w:type="dxa"/>
          </w:tcPr>
          <w:p w14:paraId="365E6B5A" w14:textId="77777777" w:rsidR="009D1ACE" w:rsidRPr="0009137D" w:rsidRDefault="0009137D">
            <w:pPr>
              <w:pStyle w:val="TableParagraph"/>
              <w:spacing w:before="31" w:line="235" w:lineRule="auto"/>
              <w:ind w:left="103" w:right="70"/>
              <w:jc w:val="center"/>
              <w:rPr>
                <w:b/>
                <w:sz w:val="16"/>
                <w:lang w:val="en-US"/>
              </w:rPr>
            </w:pPr>
            <w:r w:rsidRPr="00ED1867">
              <w:rPr>
                <w:b/>
                <w:color w:val="231F20"/>
                <w:sz w:val="16"/>
                <w:lang w:val="en"/>
              </w:rPr>
              <w:t>Business data of information security incident</w:t>
            </w:r>
          </w:p>
        </w:tc>
      </w:tr>
      <w:tr w:rsidR="00831436" w14:paraId="79E13A70" w14:textId="77777777">
        <w:trPr>
          <w:trHeight w:val="3880"/>
        </w:trPr>
        <w:tc>
          <w:tcPr>
            <w:tcW w:w="850" w:type="dxa"/>
            <w:tcBorders>
              <w:left w:val="single" w:sz="4" w:space="0" w:color="231F20"/>
              <w:right w:val="single" w:sz="4" w:space="0" w:color="231F20"/>
            </w:tcBorders>
          </w:tcPr>
          <w:p w14:paraId="140837EE" w14:textId="77777777" w:rsidR="009D1ACE" w:rsidRPr="0009137D" w:rsidRDefault="009D1ACE">
            <w:pPr>
              <w:pStyle w:val="TableParagraph"/>
              <w:rPr>
                <w:rFonts w:ascii="Times New Roman"/>
                <w:sz w:val="16"/>
                <w:lang w:val="en-US"/>
              </w:rPr>
            </w:pPr>
          </w:p>
        </w:tc>
        <w:tc>
          <w:tcPr>
            <w:tcW w:w="2945" w:type="dxa"/>
            <w:gridSpan w:val="3"/>
            <w:tcBorders>
              <w:left w:val="single" w:sz="4" w:space="0" w:color="231F20"/>
            </w:tcBorders>
          </w:tcPr>
          <w:p w14:paraId="1A566B5F" w14:textId="77777777" w:rsidR="009D1ACE" w:rsidRPr="0009137D" w:rsidRDefault="009D1ACE">
            <w:pPr>
              <w:pStyle w:val="TableParagraph"/>
              <w:rPr>
                <w:rFonts w:ascii="Times New Roman"/>
                <w:sz w:val="16"/>
                <w:lang w:val="en-US"/>
              </w:rPr>
            </w:pPr>
          </w:p>
        </w:tc>
        <w:tc>
          <w:tcPr>
            <w:tcW w:w="1416" w:type="dxa"/>
          </w:tcPr>
          <w:p w14:paraId="0061E10D" w14:textId="77777777" w:rsidR="009D1ACE" w:rsidRPr="0009137D" w:rsidRDefault="009D1ACE">
            <w:pPr>
              <w:pStyle w:val="TableParagraph"/>
              <w:rPr>
                <w:rFonts w:ascii="Times New Roman"/>
                <w:sz w:val="16"/>
                <w:lang w:val="en-US"/>
              </w:rPr>
            </w:pPr>
          </w:p>
        </w:tc>
        <w:tc>
          <w:tcPr>
            <w:tcW w:w="1413" w:type="dxa"/>
          </w:tcPr>
          <w:p w14:paraId="4603526A" w14:textId="77777777" w:rsidR="009D1ACE" w:rsidRPr="0009137D" w:rsidRDefault="009D1ACE">
            <w:pPr>
              <w:pStyle w:val="TableParagraph"/>
              <w:rPr>
                <w:rFonts w:ascii="Times New Roman"/>
                <w:sz w:val="16"/>
                <w:lang w:val="en-US"/>
              </w:rPr>
            </w:pPr>
          </w:p>
        </w:tc>
        <w:tc>
          <w:tcPr>
            <w:tcW w:w="849" w:type="dxa"/>
          </w:tcPr>
          <w:p w14:paraId="087D8A2C" w14:textId="77777777" w:rsidR="009D1ACE" w:rsidRPr="0009137D" w:rsidRDefault="009D1ACE">
            <w:pPr>
              <w:pStyle w:val="TableParagraph"/>
              <w:rPr>
                <w:rFonts w:ascii="Times New Roman"/>
                <w:sz w:val="16"/>
                <w:lang w:val="en-US"/>
              </w:rPr>
            </w:pPr>
          </w:p>
        </w:tc>
        <w:tc>
          <w:tcPr>
            <w:tcW w:w="792" w:type="dxa"/>
          </w:tcPr>
          <w:p w14:paraId="532A7DCB" w14:textId="77777777" w:rsidR="009D1ACE" w:rsidRPr="00ED1867" w:rsidRDefault="0009137D">
            <w:pPr>
              <w:pStyle w:val="TableParagraph"/>
              <w:spacing w:before="31" w:line="235" w:lineRule="auto"/>
              <w:ind w:left="64" w:right="171"/>
              <w:rPr>
                <w:sz w:val="16"/>
              </w:rPr>
            </w:pPr>
            <w:r w:rsidRPr="00ED1867">
              <w:rPr>
                <w:color w:val="231F20"/>
                <w:sz w:val="16"/>
                <w:lang w:val="en"/>
              </w:rPr>
              <w:t>[DT_FS_ SDIF_2]</w:t>
            </w:r>
          </w:p>
        </w:tc>
        <w:tc>
          <w:tcPr>
            <w:tcW w:w="2153" w:type="dxa"/>
          </w:tcPr>
          <w:p w14:paraId="2028BD59" w14:textId="77777777" w:rsidR="009D1ACE" w:rsidRPr="0009137D" w:rsidRDefault="0009137D">
            <w:pPr>
              <w:pStyle w:val="TableParagraph"/>
              <w:spacing w:before="31" w:line="235" w:lineRule="auto"/>
              <w:ind w:left="66" w:right="6"/>
              <w:rPr>
                <w:sz w:val="16"/>
                <w:lang w:val="en-US"/>
              </w:rPr>
            </w:pPr>
            <w:r w:rsidRPr="00ED1867">
              <w:rPr>
                <w:color w:val="231F20"/>
                <w:sz w:val="16"/>
                <w:lang w:val="en"/>
              </w:rPr>
              <w:t xml:space="preserve">Incident related to exceedance of allowable degradation share of the technological process established by the financial institution - </w:t>
            </w:r>
            <w:r w:rsidR="00057126">
              <w:rPr>
                <w:color w:val="231F20"/>
                <w:sz w:val="16"/>
                <w:lang w:val="en"/>
              </w:rPr>
              <w:t>specialised</w:t>
            </w:r>
            <w:r w:rsidRPr="00ED1867">
              <w:rPr>
                <w:color w:val="231F20"/>
                <w:sz w:val="16"/>
                <w:lang w:val="en"/>
              </w:rPr>
              <w:t xml:space="preserve"> depository of investment fund, unit investment fund and non-state pension fund, as well as allowable downtime</w:t>
            </w:r>
          </w:p>
          <w:p w14:paraId="55F4C8B0" w14:textId="77777777" w:rsidR="009D1ACE" w:rsidRPr="0009137D" w:rsidRDefault="0009137D">
            <w:pPr>
              <w:pStyle w:val="TableParagraph"/>
              <w:spacing w:before="2" w:line="192" w:lineRule="exact"/>
              <w:ind w:left="66"/>
              <w:rPr>
                <w:sz w:val="16"/>
                <w:lang w:val="en-US"/>
              </w:rPr>
            </w:pPr>
            <w:r w:rsidRPr="00ED1867">
              <w:rPr>
                <w:color w:val="231F20"/>
                <w:sz w:val="16"/>
                <w:lang w:val="en"/>
              </w:rPr>
              <w:t xml:space="preserve">and (or) degradation time of the technological process established by the financial institution - </w:t>
            </w:r>
            <w:r w:rsidR="00057126">
              <w:rPr>
                <w:color w:val="231F20"/>
                <w:sz w:val="16"/>
                <w:lang w:val="en"/>
              </w:rPr>
              <w:t>specialised</w:t>
            </w:r>
            <w:r w:rsidRPr="00ED1867">
              <w:rPr>
                <w:color w:val="231F20"/>
                <w:sz w:val="16"/>
                <w:lang w:val="en"/>
              </w:rPr>
              <w:t xml:space="preserve"> depository of investment fund, unit investment fund and non-state pension fund not exceeding 24 hours</w:t>
            </w:r>
          </w:p>
        </w:tc>
        <w:tc>
          <w:tcPr>
            <w:tcW w:w="2153" w:type="dxa"/>
          </w:tcPr>
          <w:p w14:paraId="2AC3DB1C" w14:textId="77777777" w:rsidR="009D1ACE" w:rsidRPr="0009137D" w:rsidRDefault="0009137D">
            <w:pPr>
              <w:pStyle w:val="TableParagraph"/>
              <w:spacing w:before="31" w:line="235" w:lineRule="auto"/>
              <w:ind w:left="67" w:right="62"/>
              <w:rPr>
                <w:sz w:val="16"/>
                <w:lang w:val="en-US"/>
              </w:rPr>
            </w:pPr>
            <w:r w:rsidRPr="00ED1867">
              <w:rPr>
                <w:color w:val="231F20"/>
                <w:sz w:val="16"/>
                <w:lang w:val="en"/>
              </w:rPr>
              <w:t xml:space="preserve">Identifying the fact of exceedance of allowable degradation share of the technological process established by the financial institution - </w:t>
            </w:r>
            <w:r w:rsidR="00057126">
              <w:rPr>
                <w:color w:val="231F20"/>
                <w:sz w:val="16"/>
                <w:lang w:val="en"/>
              </w:rPr>
              <w:t>specialised</w:t>
            </w:r>
            <w:r w:rsidRPr="00ED1867">
              <w:rPr>
                <w:color w:val="231F20"/>
                <w:sz w:val="16"/>
                <w:lang w:val="en"/>
              </w:rPr>
              <w:t xml:space="preserve"> depository of investment fund, unit investment fund and non-state pension fund, as well as allowable downtime and (or) degradation time of the technological process established by the financial institution - </w:t>
            </w:r>
            <w:r w:rsidR="00057126">
              <w:rPr>
                <w:color w:val="231F20"/>
                <w:sz w:val="16"/>
                <w:lang w:val="en"/>
              </w:rPr>
              <w:t>specialised</w:t>
            </w:r>
            <w:r w:rsidRPr="00ED1867">
              <w:rPr>
                <w:color w:val="231F20"/>
                <w:sz w:val="16"/>
                <w:lang w:val="en"/>
              </w:rPr>
              <w:t xml:space="preserve"> depository of investment</w:t>
            </w:r>
          </w:p>
          <w:p w14:paraId="36B98C7A" w14:textId="77777777" w:rsidR="009D1ACE" w:rsidRPr="0009137D" w:rsidRDefault="0009137D">
            <w:pPr>
              <w:pStyle w:val="TableParagraph"/>
              <w:spacing w:before="5" w:line="192" w:lineRule="exact"/>
              <w:ind w:left="67"/>
              <w:rPr>
                <w:sz w:val="16"/>
                <w:lang w:val="en-US"/>
              </w:rPr>
            </w:pPr>
            <w:r w:rsidRPr="00ED1867">
              <w:rPr>
                <w:color w:val="231F20"/>
                <w:sz w:val="16"/>
                <w:lang w:val="en"/>
              </w:rPr>
              <w:t>fund, unit investment fund and non-state pension fund not exceeding 24 hours</w:t>
            </w:r>
          </w:p>
        </w:tc>
        <w:tc>
          <w:tcPr>
            <w:tcW w:w="1303" w:type="dxa"/>
          </w:tcPr>
          <w:p w14:paraId="074EECDB" w14:textId="77777777" w:rsidR="009D1ACE" w:rsidRPr="00ED1867" w:rsidRDefault="0009137D">
            <w:pPr>
              <w:pStyle w:val="TableParagraph"/>
              <w:spacing w:before="28"/>
              <w:ind w:left="30"/>
              <w:jc w:val="center"/>
              <w:rPr>
                <w:sz w:val="16"/>
              </w:rPr>
            </w:pPr>
            <w:r w:rsidRPr="00ED1867">
              <w:rPr>
                <w:color w:val="231F20"/>
                <w:sz w:val="16"/>
                <w:lang w:val="en"/>
              </w:rPr>
              <w:t>-</w:t>
            </w:r>
          </w:p>
        </w:tc>
      </w:tr>
      <w:tr w:rsidR="00831436" w:rsidRPr="00542559" w14:paraId="5547D15B" w14:textId="77777777">
        <w:trPr>
          <w:trHeight w:val="421"/>
        </w:trPr>
        <w:tc>
          <w:tcPr>
            <w:tcW w:w="850" w:type="dxa"/>
          </w:tcPr>
          <w:p w14:paraId="508BD352" w14:textId="77777777" w:rsidR="009D1ACE" w:rsidRPr="00ED1867" w:rsidRDefault="0009137D">
            <w:pPr>
              <w:pStyle w:val="TableParagraph"/>
              <w:spacing w:before="25"/>
              <w:ind w:left="56"/>
              <w:rPr>
                <w:sz w:val="16"/>
              </w:rPr>
            </w:pPr>
            <w:r w:rsidRPr="00ED1867">
              <w:rPr>
                <w:color w:val="231F20"/>
                <w:sz w:val="16"/>
                <w:lang w:val="en"/>
              </w:rPr>
              <w:t>[INCIF]</w:t>
            </w:r>
          </w:p>
        </w:tc>
        <w:tc>
          <w:tcPr>
            <w:tcW w:w="2945" w:type="dxa"/>
            <w:gridSpan w:val="3"/>
          </w:tcPr>
          <w:p w14:paraId="1F36DBB7" w14:textId="77777777" w:rsidR="009D1ACE" w:rsidRPr="0009137D" w:rsidRDefault="0009137D">
            <w:pPr>
              <w:pStyle w:val="TableParagraph"/>
              <w:spacing w:before="24" w:line="192" w:lineRule="exact"/>
              <w:ind w:left="57"/>
              <w:rPr>
                <w:sz w:val="16"/>
                <w:lang w:val="en-US"/>
              </w:rPr>
            </w:pPr>
            <w:r w:rsidRPr="00ED1867">
              <w:rPr>
                <w:color w:val="231F20"/>
                <w:sz w:val="16"/>
                <w:lang w:val="en"/>
              </w:rPr>
              <w:t>Carrying out activity of joint stock investment funds</w:t>
            </w:r>
          </w:p>
        </w:tc>
        <w:tc>
          <w:tcPr>
            <w:tcW w:w="10079" w:type="dxa"/>
            <w:gridSpan w:val="7"/>
            <w:tcBorders>
              <w:top w:val="single" w:sz="4" w:space="0" w:color="231F20"/>
              <w:bottom w:val="single" w:sz="4" w:space="0" w:color="231F20"/>
            </w:tcBorders>
          </w:tcPr>
          <w:p w14:paraId="1697B6AD" w14:textId="77777777" w:rsidR="009D1ACE" w:rsidRPr="0009137D" w:rsidRDefault="0009137D">
            <w:pPr>
              <w:pStyle w:val="TableParagraph"/>
              <w:spacing w:before="25"/>
              <w:ind w:left="60"/>
              <w:rPr>
                <w:sz w:val="16"/>
                <w:lang w:val="en-US"/>
              </w:rPr>
            </w:pPr>
            <w:r w:rsidRPr="00ED1867">
              <w:rPr>
                <w:color w:val="231F20"/>
                <w:sz w:val="16"/>
                <w:lang w:val="en"/>
              </w:rPr>
              <w:t>No requirement to notify of the incidents</w:t>
            </w:r>
          </w:p>
        </w:tc>
      </w:tr>
      <w:tr w:rsidR="00831436" w:rsidRPr="00542559" w14:paraId="52B432BD" w14:textId="77777777">
        <w:trPr>
          <w:trHeight w:val="3304"/>
        </w:trPr>
        <w:tc>
          <w:tcPr>
            <w:tcW w:w="850" w:type="dxa"/>
            <w:tcBorders>
              <w:left w:val="single" w:sz="4" w:space="0" w:color="231F20"/>
              <w:right w:val="single" w:sz="4" w:space="0" w:color="231F20"/>
            </w:tcBorders>
          </w:tcPr>
          <w:p w14:paraId="3F3766FA" w14:textId="77777777" w:rsidR="009D1ACE" w:rsidRPr="00ED1867" w:rsidRDefault="0009137D">
            <w:pPr>
              <w:pStyle w:val="TableParagraph"/>
              <w:spacing w:before="25"/>
              <w:ind w:left="54"/>
              <w:rPr>
                <w:sz w:val="16"/>
              </w:rPr>
            </w:pPr>
            <w:r w:rsidRPr="00ED1867">
              <w:rPr>
                <w:color w:val="231F20"/>
                <w:sz w:val="16"/>
                <w:lang w:val="en"/>
              </w:rPr>
              <w:t>[NGPF]</w:t>
            </w:r>
          </w:p>
        </w:tc>
        <w:tc>
          <w:tcPr>
            <w:tcW w:w="2945" w:type="dxa"/>
            <w:gridSpan w:val="3"/>
            <w:tcBorders>
              <w:left w:val="single" w:sz="4" w:space="0" w:color="231F20"/>
            </w:tcBorders>
          </w:tcPr>
          <w:p w14:paraId="4B765345" w14:textId="77777777" w:rsidR="009D1ACE" w:rsidRPr="0009137D" w:rsidRDefault="0009137D">
            <w:pPr>
              <w:pStyle w:val="TableParagraph"/>
              <w:spacing w:before="28" w:line="235" w:lineRule="auto"/>
              <w:ind w:left="54"/>
              <w:rPr>
                <w:sz w:val="16"/>
                <w:lang w:val="en-US"/>
              </w:rPr>
            </w:pPr>
            <w:r w:rsidRPr="00ED1867">
              <w:rPr>
                <w:color w:val="231F20"/>
                <w:sz w:val="16"/>
                <w:lang w:val="en"/>
              </w:rPr>
              <w:t>Carrying out activity of non-state pension funds</w:t>
            </w:r>
          </w:p>
        </w:tc>
        <w:tc>
          <w:tcPr>
            <w:tcW w:w="1416" w:type="dxa"/>
          </w:tcPr>
          <w:p w14:paraId="15655EBA" w14:textId="77777777" w:rsidR="009D1ACE" w:rsidRPr="00ED1867" w:rsidRDefault="0009137D">
            <w:pPr>
              <w:pStyle w:val="TableParagraph"/>
              <w:spacing w:before="28" w:line="235" w:lineRule="auto"/>
              <w:ind w:left="60" w:right="423"/>
              <w:rPr>
                <w:sz w:val="16"/>
              </w:rPr>
            </w:pPr>
            <w:r w:rsidRPr="00ED1867">
              <w:rPr>
                <w:color w:val="231F20"/>
                <w:sz w:val="16"/>
                <w:lang w:val="en"/>
              </w:rPr>
              <w:t>[paymentsToCustomers]</w:t>
            </w:r>
          </w:p>
        </w:tc>
        <w:tc>
          <w:tcPr>
            <w:tcW w:w="1413" w:type="dxa"/>
          </w:tcPr>
          <w:p w14:paraId="6CEFC52F" w14:textId="77777777" w:rsidR="009D1ACE" w:rsidRPr="0009137D" w:rsidRDefault="0009137D">
            <w:pPr>
              <w:pStyle w:val="TableParagraph"/>
              <w:spacing w:before="28" w:line="235" w:lineRule="auto"/>
              <w:ind w:left="61" w:right="-29"/>
              <w:rPr>
                <w:sz w:val="16"/>
                <w:lang w:val="en-US"/>
              </w:rPr>
            </w:pPr>
            <w:r w:rsidRPr="00ED1867">
              <w:rPr>
                <w:color w:val="231F20"/>
                <w:sz w:val="16"/>
                <w:lang w:val="en"/>
              </w:rPr>
              <w:t>Technological process ensuring remittance of payments to depositors, participants, insured persons and their successors of a non-state pension fund in terms of statutory pension insurance and non-state pension provision</w:t>
            </w:r>
          </w:p>
        </w:tc>
        <w:tc>
          <w:tcPr>
            <w:tcW w:w="849" w:type="dxa"/>
          </w:tcPr>
          <w:p w14:paraId="456C7E15" w14:textId="77777777" w:rsidR="009D1ACE" w:rsidRPr="00ED1867" w:rsidRDefault="0009137D">
            <w:pPr>
              <w:pStyle w:val="TableParagraph"/>
              <w:spacing w:before="25"/>
              <w:ind w:left="63"/>
              <w:rPr>
                <w:sz w:val="16"/>
              </w:rPr>
            </w:pPr>
            <w:r w:rsidRPr="00ED1867">
              <w:rPr>
                <w:color w:val="231F20"/>
                <w:sz w:val="16"/>
                <w:lang w:val="en"/>
              </w:rPr>
              <w:t>[FM]</w:t>
            </w:r>
          </w:p>
        </w:tc>
        <w:tc>
          <w:tcPr>
            <w:tcW w:w="792" w:type="dxa"/>
          </w:tcPr>
          <w:p w14:paraId="6E2DB595" w14:textId="77777777" w:rsidR="009D1ACE" w:rsidRPr="00ED1867" w:rsidRDefault="0009137D">
            <w:pPr>
              <w:pStyle w:val="TableParagraph"/>
              <w:spacing w:before="28" w:line="235" w:lineRule="auto"/>
              <w:ind w:left="64" w:right="132"/>
              <w:rPr>
                <w:sz w:val="16"/>
              </w:rPr>
            </w:pPr>
            <w:r w:rsidRPr="00ED1867">
              <w:rPr>
                <w:color w:val="231F20"/>
                <w:sz w:val="16"/>
                <w:lang w:val="en"/>
              </w:rPr>
              <w:t>[FM_ NGPF_1]</w:t>
            </w:r>
          </w:p>
        </w:tc>
        <w:tc>
          <w:tcPr>
            <w:tcW w:w="2153" w:type="dxa"/>
          </w:tcPr>
          <w:p w14:paraId="6A9BF9AE" w14:textId="77777777" w:rsidR="009D1ACE" w:rsidRPr="0009137D" w:rsidRDefault="0009137D">
            <w:pPr>
              <w:pStyle w:val="TableParagraph"/>
              <w:spacing w:before="28" w:line="235" w:lineRule="auto"/>
              <w:ind w:left="66"/>
              <w:rPr>
                <w:sz w:val="16"/>
                <w:lang w:val="en-US"/>
              </w:rPr>
            </w:pPr>
            <w:r w:rsidRPr="00ED1867">
              <w:rPr>
                <w:color w:val="231F20"/>
                <w:sz w:val="16"/>
                <w:lang w:val="en"/>
              </w:rPr>
              <w:t>Incident related to remittance of payments in terms of statutory pension insurance and non-state pension provision</w:t>
            </w:r>
          </w:p>
          <w:p w14:paraId="7CC67F6B" w14:textId="77777777" w:rsidR="009D1ACE" w:rsidRPr="0009137D" w:rsidRDefault="0009137D">
            <w:pPr>
              <w:pStyle w:val="TableParagraph"/>
              <w:spacing w:before="3" w:line="235" w:lineRule="auto"/>
              <w:ind w:left="66"/>
              <w:rPr>
                <w:sz w:val="16"/>
                <w:lang w:val="en-US"/>
              </w:rPr>
            </w:pPr>
            <w:r w:rsidRPr="00ED1867">
              <w:rPr>
                <w:color w:val="231F20"/>
                <w:sz w:val="16"/>
                <w:lang w:val="en"/>
              </w:rPr>
              <w:t>as a result of un</w:t>
            </w:r>
            <w:r w:rsidR="00AC74CF">
              <w:rPr>
                <w:color w:val="231F20"/>
                <w:sz w:val="16"/>
                <w:lang w:val="en"/>
              </w:rPr>
              <w:t>authorised</w:t>
            </w:r>
            <w:r w:rsidRPr="00ED1867">
              <w:rPr>
                <w:color w:val="231F20"/>
                <w:sz w:val="16"/>
                <w:lang w:val="en"/>
              </w:rPr>
              <w:t xml:space="preserve"> access to NSPF's infrastructure or infrastructure of cooperation between the NSPF and the credit institution</w:t>
            </w:r>
          </w:p>
        </w:tc>
        <w:tc>
          <w:tcPr>
            <w:tcW w:w="2153" w:type="dxa"/>
          </w:tcPr>
          <w:p w14:paraId="66132BB2" w14:textId="77777777" w:rsidR="009D1ACE" w:rsidRPr="0009137D" w:rsidRDefault="0009137D">
            <w:pPr>
              <w:pStyle w:val="TableParagraph"/>
              <w:spacing w:before="28" w:line="235" w:lineRule="auto"/>
              <w:ind w:left="67" w:right="353"/>
              <w:rPr>
                <w:sz w:val="16"/>
                <w:lang w:val="en-US"/>
              </w:rPr>
            </w:pPr>
            <w:r w:rsidRPr="00ED1867">
              <w:rPr>
                <w:color w:val="231F20"/>
                <w:sz w:val="16"/>
                <w:lang w:val="en"/>
              </w:rPr>
              <w:t>Receiving notification from a depositor, participant, insured person, successor or credit</w:t>
            </w:r>
          </w:p>
          <w:p w14:paraId="08804760" w14:textId="77777777" w:rsidR="009D1ACE" w:rsidRPr="0009137D" w:rsidRDefault="001E641A">
            <w:pPr>
              <w:pStyle w:val="TableParagraph"/>
              <w:spacing w:before="3" w:line="235" w:lineRule="auto"/>
              <w:ind w:left="67" w:right="119"/>
              <w:rPr>
                <w:sz w:val="16"/>
                <w:lang w:val="en-US"/>
              </w:rPr>
            </w:pPr>
            <w:r>
              <w:rPr>
                <w:color w:val="231F20"/>
                <w:sz w:val="16"/>
                <w:lang w:val="en"/>
              </w:rPr>
              <w:t>organisation</w:t>
            </w:r>
            <w:r w:rsidR="0009137D" w:rsidRPr="00ED1867">
              <w:rPr>
                <w:color w:val="231F20"/>
                <w:sz w:val="16"/>
                <w:lang w:val="en"/>
              </w:rPr>
              <w:t xml:space="preserve"> as well as unaided identification by NSPF of the fact of remittance of payments in terms of statutory pension insurance and non-state pension provision as a result of un</w:t>
            </w:r>
            <w:r w:rsidR="00AC74CF">
              <w:rPr>
                <w:color w:val="231F20"/>
                <w:sz w:val="16"/>
                <w:lang w:val="en"/>
              </w:rPr>
              <w:t>authorised</w:t>
            </w:r>
            <w:r w:rsidR="0009137D" w:rsidRPr="00ED1867">
              <w:rPr>
                <w:color w:val="231F20"/>
                <w:sz w:val="16"/>
                <w:lang w:val="en"/>
              </w:rPr>
              <w:t xml:space="preserve"> access to NSPF's infrastructure or infrastructure of cooperation between the NSPF and the credit institution</w:t>
            </w:r>
          </w:p>
        </w:tc>
        <w:tc>
          <w:tcPr>
            <w:tcW w:w="1303" w:type="dxa"/>
          </w:tcPr>
          <w:p w14:paraId="3C3EDD15" w14:textId="77777777" w:rsidR="009D1ACE" w:rsidRPr="0009137D" w:rsidRDefault="0009137D">
            <w:pPr>
              <w:pStyle w:val="TableParagraph"/>
              <w:spacing w:before="28" w:line="235" w:lineRule="auto"/>
              <w:ind w:left="69"/>
              <w:rPr>
                <w:sz w:val="16"/>
                <w:lang w:val="en-US"/>
              </w:rPr>
            </w:pPr>
            <w:r w:rsidRPr="00ED1867">
              <w:rPr>
                <w:color w:val="231F20"/>
                <w:sz w:val="16"/>
                <w:lang w:val="en"/>
              </w:rPr>
              <w:t>Hash of ID or INN of the client (the affected party)</w:t>
            </w:r>
          </w:p>
        </w:tc>
      </w:tr>
    </w:tbl>
    <w:p w14:paraId="660B5AC5" w14:textId="77777777" w:rsidR="009D1ACE" w:rsidRPr="0009137D" w:rsidRDefault="009D1ACE">
      <w:pPr>
        <w:spacing w:line="235" w:lineRule="auto"/>
        <w:rPr>
          <w:sz w:val="16"/>
          <w:lang w:val="en-US"/>
        </w:rPr>
        <w:sectPr w:rsidR="009D1ACE" w:rsidRPr="0009137D">
          <w:headerReference w:type="even" r:id="rId101"/>
          <w:pgSz w:w="16840" w:h="11910" w:orient="landscape"/>
          <w:pgMar w:top="0" w:right="1700" w:bottom="280" w:left="1000" w:header="0" w:footer="0" w:gutter="0"/>
          <w:cols w:space="720"/>
        </w:sectPr>
      </w:pPr>
    </w:p>
    <w:p w14:paraId="5CA616CD"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065792" behindDoc="0" locked="0" layoutInCell="1" allowOverlap="1" wp14:anchorId="30CDFC5F" wp14:editId="69579862">
                <wp:simplePos x="0" y="0"/>
                <wp:positionH relativeFrom="page">
                  <wp:posOffset>9862185</wp:posOffset>
                </wp:positionH>
                <wp:positionV relativeFrom="page">
                  <wp:posOffset>720090</wp:posOffset>
                </wp:positionV>
                <wp:extent cx="3175" cy="6120130"/>
                <wp:effectExtent l="0" t="0" r="0" b="0"/>
                <wp:wrapNone/>
                <wp:docPr id="2143" name="Group 1991"/>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44" name="Line 1992"/>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45" name="Line 1993"/>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46" name="Line 1994"/>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91" o:spid="_x0000_s1925" style="width:0.25pt;height:481.9pt;margin-top:56.7pt;margin-left:776.55pt;mso-position-horizontal-relative:page;mso-position-vertical-relative:page;position:absolute;z-index:252066816" coordorigin="15531,1134" coordsize="5,9638">
                <v:line id="Line 1992" o:spid="_x0000_s1926" style="mso-wrap-style:square;position:absolute;visibility:visible" from="15534,1134" to="15534,5783" o:connectortype="straight" strokecolor="#231f20" strokeweight="0.25pt"/>
                <v:line id="Line 1993" o:spid="_x0000_s1927" style="mso-wrap-style:square;position:absolute;visibility:visible" from="15534,5783" to="15534,9921" o:connectortype="straight" strokecolor="#231f20" strokeweight="0.25pt"/>
                <v:line id="Line 1994" o:spid="_x0000_s1928"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68864" behindDoc="0" locked="0" layoutInCell="1" allowOverlap="1" wp14:anchorId="607DD991" wp14:editId="57107414">
                <wp:simplePos x="0" y="0"/>
                <wp:positionH relativeFrom="page">
                  <wp:posOffset>9874250</wp:posOffset>
                </wp:positionH>
                <wp:positionV relativeFrom="page">
                  <wp:posOffset>5039995</wp:posOffset>
                </wp:positionV>
                <wp:extent cx="259080" cy="1812925"/>
                <wp:effectExtent l="0" t="0" r="0" b="0"/>
                <wp:wrapNone/>
                <wp:docPr id="2142" name="Text Box 1990"/>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30D85" w14:textId="77777777" w:rsidR="007D3F63" w:rsidRDefault="007D3F63">
                            <w:pPr>
                              <w:tabs>
                                <w:tab w:val="left" w:pos="2298"/>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149</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DD991" id="Text Box 1990" o:spid="_x0000_s1123" type="#_x0000_t202" style="position:absolute;margin-left:777.5pt;margin-top:396.85pt;width:20.4pt;height:142.75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BRyk1MsAEAAE8DAAAOAAAAAAAAAAAAAAAAAC4CAABkcnMvZTJv&#10;RG9jLnhtbFBLAQItABQABgAIAAAAIQD/D/Zx5AAAAA4BAAAPAAAAAAAAAAAAAAAAAAoEAABkcnMv&#10;ZG93bnJldi54bWxQSwUGAAAAAAQABADzAAAAGwUAAAAA&#10;" filled="f" stroked="f">
                <v:textbox style="layout-flow:vertical" inset="0,0,0,0">
                  <w:txbxContent>
                    <w:p w14:paraId="03730D85" w14:textId="77777777" w:rsidR="007D3F63" w:rsidRDefault="007D3F63">
                      <w:pPr>
                        <w:tabs>
                          <w:tab w:val="left" w:pos="2298"/>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149</w:t>
                      </w:r>
                    </w:p>
                  </w:txbxContent>
                </v:textbox>
                <w10:wrap anchorx="page" anchory="page"/>
              </v:shape>
            </w:pict>
          </mc:Fallback>
        </mc:AlternateContent>
      </w:r>
    </w:p>
    <w:p w14:paraId="6AC58B24" w14:textId="77777777" w:rsidR="009D1ACE" w:rsidRPr="0009137D" w:rsidRDefault="009D1ACE">
      <w:pPr>
        <w:pStyle w:val="a3"/>
        <w:rPr>
          <w:rFonts w:ascii="Times New Roman"/>
          <w:lang w:val="en-US"/>
        </w:rPr>
      </w:pPr>
    </w:p>
    <w:p w14:paraId="3777C7A9" w14:textId="77777777" w:rsidR="009D1ACE" w:rsidRPr="0009137D" w:rsidRDefault="009D1ACE">
      <w:pPr>
        <w:pStyle w:val="a3"/>
        <w:rPr>
          <w:rFonts w:ascii="Times New Roman"/>
          <w:lang w:val="en-US"/>
        </w:rPr>
      </w:pPr>
    </w:p>
    <w:p w14:paraId="0933614F" w14:textId="77777777" w:rsidR="009D1ACE" w:rsidRPr="0009137D" w:rsidRDefault="009D1ACE">
      <w:pPr>
        <w:pStyle w:val="a3"/>
        <w:rPr>
          <w:rFonts w:ascii="Times New Roman"/>
          <w:lang w:val="en-US"/>
        </w:rPr>
      </w:pPr>
    </w:p>
    <w:p w14:paraId="1328CF0C"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774D93EF" w14:textId="77777777">
        <w:trPr>
          <w:trHeight w:val="1770"/>
        </w:trPr>
        <w:tc>
          <w:tcPr>
            <w:tcW w:w="850" w:type="dxa"/>
            <w:tcBorders>
              <w:left w:val="single" w:sz="4" w:space="0" w:color="231F20"/>
            </w:tcBorders>
          </w:tcPr>
          <w:p w14:paraId="1F9BAD71"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325996BA"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31F82CC5"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18DA5B2F"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0BE8D6D8"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7E86DBDB"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16AD5407"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127D4093"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6A230B6F"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5D7A9ED4"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442C0E5F"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693026CE"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29F77CC9" w14:textId="77777777">
        <w:trPr>
          <w:trHeight w:val="1002"/>
        </w:trPr>
        <w:tc>
          <w:tcPr>
            <w:tcW w:w="850" w:type="dxa"/>
            <w:vMerge w:val="restart"/>
            <w:tcBorders>
              <w:left w:val="single" w:sz="4" w:space="0" w:color="231F20"/>
              <w:right w:val="single" w:sz="4" w:space="0" w:color="231F20"/>
            </w:tcBorders>
          </w:tcPr>
          <w:p w14:paraId="763135A0"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right w:val="single" w:sz="4" w:space="0" w:color="231F20"/>
            </w:tcBorders>
          </w:tcPr>
          <w:p w14:paraId="58E33A6D" w14:textId="77777777" w:rsidR="009D1ACE" w:rsidRPr="0009137D" w:rsidRDefault="009D1ACE">
            <w:pPr>
              <w:pStyle w:val="TableParagraph"/>
              <w:rPr>
                <w:rFonts w:ascii="Times New Roman"/>
                <w:sz w:val="16"/>
                <w:lang w:val="en-US"/>
              </w:rPr>
            </w:pPr>
          </w:p>
        </w:tc>
        <w:tc>
          <w:tcPr>
            <w:tcW w:w="1416" w:type="dxa"/>
            <w:vMerge w:val="restart"/>
            <w:tcBorders>
              <w:left w:val="single" w:sz="4" w:space="0" w:color="231F20"/>
              <w:right w:val="single" w:sz="4" w:space="0" w:color="231F20"/>
            </w:tcBorders>
          </w:tcPr>
          <w:p w14:paraId="204558D1" w14:textId="77777777" w:rsidR="009D1ACE" w:rsidRPr="0009137D" w:rsidRDefault="009D1ACE">
            <w:pPr>
              <w:pStyle w:val="TableParagraph"/>
              <w:rPr>
                <w:rFonts w:ascii="Times New Roman"/>
                <w:sz w:val="16"/>
                <w:lang w:val="en-US"/>
              </w:rPr>
            </w:pPr>
          </w:p>
        </w:tc>
        <w:tc>
          <w:tcPr>
            <w:tcW w:w="1414" w:type="dxa"/>
            <w:vMerge w:val="restart"/>
            <w:tcBorders>
              <w:left w:val="single" w:sz="4" w:space="0" w:color="231F20"/>
              <w:right w:val="single" w:sz="4" w:space="0" w:color="231F20"/>
            </w:tcBorders>
          </w:tcPr>
          <w:p w14:paraId="1F6D0F03" w14:textId="77777777" w:rsidR="009D1ACE" w:rsidRPr="0009137D" w:rsidRDefault="009D1ACE">
            <w:pPr>
              <w:pStyle w:val="TableParagraph"/>
              <w:rPr>
                <w:rFonts w:ascii="Times New Roman"/>
                <w:sz w:val="16"/>
                <w:lang w:val="en-US"/>
              </w:rPr>
            </w:pPr>
          </w:p>
        </w:tc>
        <w:tc>
          <w:tcPr>
            <w:tcW w:w="850" w:type="dxa"/>
            <w:vMerge w:val="restart"/>
          </w:tcPr>
          <w:p w14:paraId="35E5ABB3" w14:textId="77777777" w:rsidR="009D1ACE" w:rsidRPr="0009137D" w:rsidRDefault="009D1ACE">
            <w:pPr>
              <w:pStyle w:val="TableParagraph"/>
              <w:rPr>
                <w:rFonts w:ascii="Times New Roman"/>
                <w:sz w:val="16"/>
                <w:lang w:val="en-US"/>
              </w:rPr>
            </w:pPr>
          </w:p>
        </w:tc>
        <w:tc>
          <w:tcPr>
            <w:tcW w:w="793" w:type="dxa"/>
            <w:vMerge w:val="restart"/>
          </w:tcPr>
          <w:p w14:paraId="46F8C20D" w14:textId="77777777" w:rsidR="009D1ACE" w:rsidRPr="0009137D" w:rsidRDefault="009D1ACE">
            <w:pPr>
              <w:pStyle w:val="TableParagraph"/>
              <w:rPr>
                <w:rFonts w:ascii="Times New Roman"/>
                <w:sz w:val="16"/>
                <w:lang w:val="en-US"/>
              </w:rPr>
            </w:pPr>
          </w:p>
        </w:tc>
        <w:tc>
          <w:tcPr>
            <w:tcW w:w="2154" w:type="dxa"/>
            <w:vMerge w:val="restart"/>
          </w:tcPr>
          <w:p w14:paraId="50394643" w14:textId="77777777" w:rsidR="009D1ACE" w:rsidRPr="0009137D" w:rsidRDefault="009D1ACE">
            <w:pPr>
              <w:pStyle w:val="TableParagraph"/>
              <w:rPr>
                <w:rFonts w:ascii="Times New Roman"/>
                <w:sz w:val="16"/>
                <w:lang w:val="en-US"/>
              </w:rPr>
            </w:pPr>
          </w:p>
        </w:tc>
        <w:tc>
          <w:tcPr>
            <w:tcW w:w="2154" w:type="dxa"/>
            <w:vMerge w:val="restart"/>
          </w:tcPr>
          <w:p w14:paraId="40495480" w14:textId="77777777" w:rsidR="009D1ACE" w:rsidRPr="0009137D" w:rsidRDefault="009D1ACE">
            <w:pPr>
              <w:pStyle w:val="TableParagraph"/>
              <w:rPr>
                <w:rFonts w:ascii="Times New Roman"/>
                <w:sz w:val="16"/>
                <w:lang w:val="en-US"/>
              </w:rPr>
            </w:pPr>
          </w:p>
        </w:tc>
        <w:tc>
          <w:tcPr>
            <w:tcW w:w="1304" w:type="dxa"/>
          </w:tcPr>
          <w:p w14:paraId="583B9C5F"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Identifier of the order</w:t>
            </w:r>
          </w:p>
          <w:p w14:paraId="01EADB9B" w14:textId="77777777" w:rsidR="009D1ACE" w:rsidRPr="0009137D" w:rsidRDefault="0009137D" w:rsidP="003446E4">
            <w:pPr>
              <w:pStyle w:val="TableParagraph"/>
              <w:spacing w:before="1" w:line="235" w:lineRule="auto"/>
              <w:ind w:left="64"/>
              <w:rPr>
                <w:sz w:val="16"/>
                <w:lang w:val="en-US"/>
              </w:rPr>
            </w:pPr>
            <w:r w:rsidRPr="00ED1867">
              <w:rPr>
                <w:color w:val="231F20"/>
                <w:sz w:val="16"/>
                <w:lang w:val="en"/>
              </w:rPr>
              <w:t>to transfer funds</w:t>
            </w:r>
          </w:p>
        </w:tc>
      </w:tr>
      <w:tr w:rsidR="00831436" w:rsidRPr="00542559" w14:paraId="7C57D848" w14:textId="77777777">
        <w:trPr>
          <w:trHeight w:val="810"/>
        </w:trPr>
        <w:tc>
          <w:tcPr>
            <w:tcW w:w="850" w:type="dxa"/>
            <w:vMerge/>
            <w:tcBorders>
              <w:top w:val="nil"/>
              <w:left w:val="single" w:sz="4" w:space="0" w:color="231F20"/>
              <w:right w:val="single" w:sz="4" w:space="0" w:color="231F20"/>
            </w:tcBorders>
          </w:tcPr>
          <w:p w14:paraId="167AFCB2"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073D02B2"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4A9D2BD3"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0AA70A3C" w14:textId="77777777" w:rsidR="009D1ACE" w:rsidRPr="0009137D" w:rsidRDefault="009D1ACE">
            <w:pPr>
              <w:rPr>
                <w:sz w:val="2"/>
                <w:szCs w:val="2"/>
                <w:lang w:val="en-US"/>
              </w:rPr>
            </w:pPr>
          </w:p>
        </w:tc>
        <w:tc>
          <w:tcPr>
            <w:tcW w:w="850" w:type="dxa"/>
            <w:vMerge/>
            <w:tcBorders>
              <w:top w:val="nil"/>
            </w:tcBorders>
          </w:tcPr>
          <w:p w14:paraId="45404556" w14:textId="77777777" w:rsidR="009D1ACE" w:rsidRPr="0009137D" w:rsidRDefault="009D1ACE">
            <w:pPr>
              <w:rPr>
                <w:sz w:val="2"/>
                <w:szCs w:val="2"/>
                <w:lang w:val="en-US"/>
              </w:rPr>
            </w:pPr>
          </w:p>
        </w:tc>
        <w:tc>
          <w:tcPr>
            <w:tcW w:w="793" w:type="dxa"/>
            <w:vMerge/>
            <w:tcBorders>
              <w:top w:val="nil"/>
            </w:tcBorders>
          </w:tcPr>
          <w:p w14:paraId="4DB0CE28" w14:textId="77777777" w:rsidR="009D1ACE" w:rsidRPr="0009137D" w:rsidRDefault="009D1ACE">
            <w:pPr>
              <w:rPr>
                <w:sz w:val="2"/>
                <w:szCs w:val="2"/>
                <w:lang w:val="en-US"/>
              </w:rPr>
            </w:pPr>
          </w:p>
        </w:tc>
        <w:tc>
          <w:tcPr>
            <w:tcW w:w="2154" w:type="dxa"/>
            <w:vMerge/>
            <w:tcBorders>
              <w:top w:val="nil"/>
            </w:tcBorders>
          </w:tcPr>
          <w:p w14:paraId="12E1AD2D" w14:textId="77777777" w:rsidR="009D1ACE" w:rsidRPr="0009137D" w:rsidRDefault="009D1ACE">
            <w:pPr>
              <w:rPr>
                <w:sz w:val="2"/>
                <w:szCs w:val="2"/>
                <w:lang w:val="en-US"/>
              </w:rPr>
            </w:pPr>
          </w:p>
        </w:tc>
        <w:tc>
          <w:tcPr>
            <w:tcW w:w="2154" w:type="dxa"/>
            <w:vMerge/>
            <w:tcBorders>
              <w:top w:val="nil"/>
            </w:tcBorders>
          </w:tcPr>
          <w:p w14:paraId="76BD4640" w14:textId="77777777" w:rsidR="009D1ACE" w:rsidRPr="0009137D" w:rsidRDefault="009D1ACE">
            <w:pPr>
              <w:rPr>
                <w:sz w:val="2"/>
                <w:szCs w:val="2"/>
                <w:lang w:val="en-US"/>
              </w:rPr>
            </w:pPr>
          </w:p>
        </w:tc>
        <w:tc>
          <w:tcPr>
            <w:tcW w:w="1304" w:type="dxa"/>
          </w:tcPr>
          <w:p w14:paraId="563CFA36"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the credit institution - the recipient of the order</w:t>
            </w:r>
          </w:p>
        </w:tc>
      </w:tr>
      <w:tr w:rsidR="00831436" w:rsidRPr="00542559" w14:paraId="35CB6F71" w14:textId="77777777">
        <w:trPr>
          <w:trHeight w:val="618"/>
        </w:trPr>
        <w:tc>
          <w:tcPr>
            <w:tcW w:w="850" w:type="dxa"/>
            <w:vMerge/>
            <w:tcBorders>
              <w:top w:val="nil"/>
              <w:left w:val="single" w:sz="4" w:space="0" w:color="231F20"/>
              <w:right w:val="single" w:sz="4" w:space="0" w:color="231F20"/>
            </w:tcBorders>
          </w:tcPr>
          <w:p w14:paraId="51114D39"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1FCC6258"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7EE58D40"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4768D4CC" w14:textId="77777777" w:rsidR="009D1ACE" w:rsidRPr="0009137D" w:rsidRDefault="009D1ACE">
            <w:pPr>
              <w:rPr>
                <w:sz w:val="2"/>
                <w:szCs w:val="2"/>
                <w:lang w:val="en-US"/>
              </w:rPr>
            </w:pPr>
          </w:p>
        </w:tc>
        <w:tc>
          <w:tcPr>
            <w:tcW w:w="850" w:type="dxa"/>
            <w:vMerge/>
            <w:tcBorders>
              <w:top w:val="nil"/>
            </w:tcBorders>
          </w:tcPr>
          <w:p w14:paraId="1BB87C64" w14:textId="77777777" w:rsidR="009D1ACE" w:rsidRPr="0009137D" w:rsidRDefault="009D1ACE">
            <w:pPr>
              <w:rPr>
                <w:sz w:val="2"/>
                <w:szCs w:val="2"/>
                <w:lang w:val="en-US"/>
              </w:rPr>
            </w:pPr>
          </w:p>
        </w:tc>
        <w:tc>
          <w:tcPr>
            <w:tcW w:w="793" w:type="dxa"/>
            <w:vMerge/>
            <w:tcBorders>
              <w:top w:val="nil"/>
            </w:tcBorders>
          </w:tcPr>
          <w:p w14:paraId="0F88B97C" w14:textId="77777777" w:rsidR="009D1ACE" w:rsidRPr="0009137D" w:rsidRDefault="009D1ACE">
            <w:pPr>
              <w:rPr>
                <w:sz w:val="2"/>
                <w:szCs w:val="2"/>
                <w:lang w:val="en-US"/>
              </w:rPr>
            </w:pPr>
          </w:p>
        </w:tc>
        <w:tc>
          <w:tcPr>
            <w:tcW w:w="2154" w:type="dxa"/>
            <w:vMerge/>
            <w:tcBorders>
              <w:top w:val="nil"/>
            </w:tcBorders>
          </w:tcPr>
          <w:p w14:paraId="0B408385" w14:textId="77777777" w:rsidR="009D1ACE" w:rsidRPr="0009137D" w:rsidRDefault="009D1ACE">
            <w:pPr>
              <w:rPr>
                <w:sz w:val="2"/>
                <w:szCs w:val="2"/>
                <w:lang w:val="en-US"/>
              </w:rPr>
            </w:pPr>
          </w:p>
        </w:tc>
        <w:tc>
          <w:tcPr>
            <w:tcW w:w="2154" w:type="dxa"/>
            <w:vMerge/>
            <w:tcBorders>
              <w:top w:val="nil"/>
            </w:tcBorders>
          </w:tcPr>
          <w:p w14:paraId="45024501" w14:textId="77777777" w:rsidR="009D1ACE" w:rsidRPr="0009137D" w:rsidRDefault="009D1ACE">
            <w:pPr>
              <w:rPr>
                <w:sz w:val="2"/>
                <w:szCs w:val="2"/>
                <w:lang w:val="en-US"/>
              </w:rPr>
            </w:pPr>
          </w:p>
        </w:tc>
        <w:tc>
          <w:tcPr>
            <w:tcW w:w="1304" w:type="dxa"/>
          </w:tcPr>
          <w:p w14:paraId="031E2058" w14:textId="77777777" w:rsidR="009D1ACE" w:rsidRPr="0009137D" w:rsidRDefault="0009137D">
            <w:pPr>
              <w:pStyle w:val="TableParagraph"/>
              <w:spacing w:before="27" w:line="192" w:lineRule="exact"/>
              <w:ind w:left="64" w:right="169"/>
              <w:jc w:val="both"/>
              <w:rPr>
                <w:sz w:val="16"/>
                <w:lang w:val="en-US"/>
              </w:rPr>
            </w:pPr>
            <w:r w:rsidRPr="00ED1867">
              <w:rPr>
                <w:color w:val="231F20"/>
                <w:sz w:val="16"/>
                <w:lang w:val="en"/>
              </w:rPr>
              <w:t>No. of recipient's account in the credit institution</w:t>
            </w:r>
          </w:p>
        </w:tc>
      </w:tr>
      <w:tr w:rsidR="00831436" w:rsidRPr="00542559" w14:paraId="796B29E2" w14:textId="77777777">
        <w:trPr>
          <w:trHeight w:val="618"/>
        </w:trPr>
        <w:tc>
          <w:tcPr>
            <w:tcW w:w="850" w:type="dxa"/>
            <w:vMerge/>
            <w:tcBorders>
              <w:top w:val="nil"/>
              <w:left w:val="single" w:sz="4" w:space="0" w:color="231F20"/>
              <w:right w:val="single" w:sz="4" w:space="0" w:color="231F20"/>
            </w:tcBorders>
          </w:tcPr>
          <w:p w14:paraId="587F009E"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1B479195"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23A8AEFD"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194DD9AF" w14:textId="77777777" w:rsidR="009D1ACE" w:rsidRPr="0009137D" w:rsidRDefault="009D1ACE">
            <w:pPr>
              <w:rPr>
                <w:sz w:val="2"/>
                <w:szCs w:val="2"/>
                <w:lang w:val="en-US"/>
              </w:rPr>
            </w:pPr>
          </w:p>
        </w:tc>
        <w:tc>
          <w:tcPr>
            <w:tcW w:w="850" w:type="dxa"/>
            <w:vMerge/>
            <w:tcBorders>
              <w:top w:val="nil"/>
            </w:tcBorders>
          </w:tcPr>
          <w:p w14:paraId="5AA4C3C6" w14:textId="77777777" w:rsidR="009D1ACE" w:rsidRPr="0009137D" w:rsidRDefault="009D1ACE">
            <w:pPr>
              <w:rPr>
                <w:sz w:val="2"/>
                <w:szCs w:val="2"/>
                <w:lang w:val="en-US"/>
              </w:rPr>
            </w:pPr>
          </w:p>
        </w:tc>
        <w:tc>
          <w:tcPr>
            <w:tcW w:w="793" w:type="dxa"/>
            <w:vMerge/>
            <w:tcBorders>
              <w:top w:val="nil"/>
            </w:tcBorders>
          </w:tcPr>
          <w:p w14:paraId="7DF75B6B" w14:textId="77777777" w:rsidR="009D1ACE" w:rsidRPr="0009137D" w:rsidRDefault="009D1ACE">
            <w:pPr>
              <w:rPr>
                <w:sz w:val="2"/>
                <w:szCs w:val="2"/>
                <w:lang w:val="en-US"/>
              </w:rPr>
            </w:pPr>
          </w:p>
        </w:tc>
        <w:tc>
          <w:tcPr>
            <w:tcW w:w="2154" w:type="dxa"/>
            <w:vMerge/>
            <w:tcBorders>
              <w:top w:val="nil"/>
            </w:tcBorders>
          </w:tcPr>
          <w:p w14:paraId="157B0592" w14:textId="77777777" w:rsidR="009D1ACE" w:rsidRPr="0009137D" w:rsidRDefault="009D1ACE">
            <w:pPr>
              <w:rPr>
                <w:sz w:val="2"/>
                <w:szCs w:val="2"/>
                <w:lang w:val="en-US"/>
              </w:rPr>
            </w:pPr>
          </w:p>
        </w:tc>
        <w:tc>
          <w:tcPr>
            <w:tcW w:w="2154" w:type="dxa"/>
            <w:vMerge/>
            <w:tcBorders>
              <w:top w:val="nil"/>
            </w:tcBorders>
          </w:tcPr>
          <w:p w14:paraId="2B916285" w14:textId="77777777" w:rsidR="009D1ACE" w:rsidRPr="0009137D" w:rsidRDefault="009D1ACE">
            <w:pPr>
              <w:rPr>
                <w:sz w:val="2"/>
                <w:szCs w:val="2"/>
                <w:lang w:val="en-US"/>
              </w:rPr>
            </w:pPr>
          </w:p>
        </w:tc>
        <w:tc>
          <w:tcPr>
            <w:tcW w:w="1304" w:type="dxa"/>
          </w:tcPr>
          <w:p w14:paraId="037D4FCD"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recipient's credit institution</w:t>
            </w:r>
          </w:p>
        </w:tc>
      </w:tr>
      <w:tr w:rsidR="00831436" w14:paraId="41FA38EA" w14:textId="77777777">
        <w:trPr>
          <w:trHeight w:val="1386"/>
        </w:trPr>
        <w:tc>
          <w:tcPr>
            <w:tcW w:w="850" w:type="dxa"/>
            <w:vMerge/>
            <w:tcBorders>
              <w:top w:val="nil"/>
              <w:left w:val="single" w:sz="4" w:space="0" w:color="231F20"/>
              <w:right w:val="single" w:sz="4" w:space="0" w:color="231F20"/>
            </w:tcBorders>
          </w:tcPr>
          <w:p w14:paraId="1F32CF12"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7B3EA4B3"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2D416BF4"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41D72C1C" w14:textId="77777777" w:rsidR="009D1ACE" w:rsidRPr="0009137D" w:rsidRDefault="009D1ACE">
            <w:pPr>
              <w:rPr>
                <w:sz w:val="2"/>
                <w:szCs w:val="2"/>
                <w:lang w:val="en-US"/>
              </w:rPr>
            </w:pPr>
          </w:p>
        </w:tc>
        <w:tc>
          <w:tcPr>
            <w:tcW w:w="850" w:type="dxa"/>
            <w:vMerge w:val="restart"/>
            <w:tcBorders>
              <w:left w:val="single" w:sz="4" w:space="0" w:color="231F20"/>
              <w:right w:val="single" w:sz="4" w:space="0" w:color="231F20"/>
            </w:tcBorders>
          </w:tcPr>
          <w:p w14:paraId="76C3F80C" w14:textId="77777777" w:rsidR="009D1ACE" w:rsidRPr="00ED1867" w:rsidRDefault="0009137D">
            <w:pPr>
              <w:pStyle w:val="TableParagraph"/>
              <w:spacing w:before="28"/>
              <w:ind w:left="59"/>
              <w:rPr>
                <w:sz w:val="16"/>
              </w:rPr>
            </w:pPr>
            <w:r w:rsidRPr="00ED1867">
              <w:rPr>
                <w:color w:val="231F20"/>
                <w:sz w:val="16"/>
                <w:lang w:val="en"/>
              </w:rPr>
              <w:t>[DT_FS]</w:t>
            </w:r>
          </w:p>
        </w:tc>
        <w:tc>
          <w:tcPr>
            <w:tcW w:w="793" w:type="dxa"/>
          </w:tcPr>
          <w:p w14:paraId="570FE84F" w14:textId="77777777" w:rsidR="009D1ACE" w:rsidRPr="00ED1867" w:rsidRDefault="0009137D">
            <w:pPr>
              <w:pStyle w:val="TableParagraph"/>
              <w:spacing w:before="31" w:line="235" w:lineRule="auto"/>
              <w:ind w:left="62" w:right="135"/>
              <w:rPr>
                <w:sz w:val="16"/>
              </w:rPr>
            </w:pPr>
            <w:r w:rsidRPr="00ED1867">
              <w:rPr>
                <w:color w:val="231F20"/>
                <w:sz w:val="16"/>
                <w:lang w:val="en"/>
              </w:rPr>
              <w:t>[DT_FS_ NGPF_1]</w:t>
            </w:r>
          </w:p>
        </w:tc>
        <w:tc>
          <w:tcPr>
            <w:tcW w:w="2154" w:type="dxa"/>
          </w:tcPr>
          <w:p w14:paraId="184FF399"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 non-state pension fund</w:t>
            </w:r>
          </w:p>
        </w:tc>
        <w:tc>
          <w:tcPr>
            <w:tcW w:w="2154" w:type="dxa"/>
          </w:tcPr>
          <w:p w14:paraId="4E40E057" w14:textId="77777777" w:rsidR="009D1ACE" w:rsidRPr="0009137D" w:rsidRDefault="0009137D">
            <w:pPr>
              <w:pStyle w:val="TableParagraph"/>
              <w:spacing w:before="27" w:line="192" w:lineRule="exact"/>
              <w:ind w:left="63"/>
              <w:rPr>
                <w:sz w:val="16"/>
                <w:lang w:val="en-US"/>
              </w:rPr>
            </w:pPr>
            <w:r w:rsidRPr="00ED1867">
              <w:rPr>
                <w:color w:val="231F20"/>
                <w:sz w:val="16"/>
                <w:lang w:val="en"/>
              </w:rPr>
              <w:t>Identifying the fact of exceedance of allowable degradation share of the technological process established by the financial institution - non-state pension fund,</w:t>
            </w:r>
          </w:p>
        </w:tc>
        <w:tc>
          <w:tcPr>
            <w:tcW w:w="1304" w:type="dxa"/>
          </w:tcPr>
          <w:p w14:paraId="29EB4671"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2EABA805" w14:textId="77777777">
        <w:trPr>
          <w:trHeight w:val="2730"/>
        </w:trPr>
        <w:tc>
          <w:tcPr>
            <w:tcW w:w="850" w:type="dxa"/>
            <w:vMerge/>
            <w:tcBorders>
              <w:top w:val="nil"/>
              <w:left w:val="single" w:sz="4" w:space="0" w:color="231F20"/>
              <w:right w:val="single" w:sz="4" w:space="0" w:color="231F20"/>
            </w:tcBorders>
          </w:tcPr>
          <w:p w14:paraId="37663702" w14:textId="77777777" w:rsidR="009D1ACE" w:rsidRPr="00ED1867" w:rsidRDefault="009D1ACE">
            <w:pPr>
              <w:rPr>
                <w:sz w:val="2"/>
                <w:szCs w:val="2"/>
              </w:rPr>
            </w:pPr>
          </w:p>
        </w:tc>
        <w:tc>
          <w:tcPr>
            <w:tcW w:w="2945" w:type="dxa"/>
            <w:gridSpan w:val="3"/>
            <w:vMerge/>
            <w:tcBorders>
              <w:top w:val="nil"/>
              <w:left w:val="single" w:sz="4" w:space="0" w:color="231F20"/>
              <w:right w:val="single" w:sz="4" w:space="0" w:color="231F20"/>
            </w:tcBorders>
          </w:tcPr>
          <w:p w14:paraId="675924EF" w14:textId="77777777" w:rsidR="009D1ACE" w:rsidRPr="00ED1867" w:rsidRDefault="009D1ACE">
            <w:pPr>
              <w:rPr>
                <w:sz w:val="2"/>
                <w:szCs w:val="2"/>
              </w:rPr>
            </w:pPr>
          </w:p>
        </w:tc>
        <w:tc>
          <w:tcPr>
            <w:tcW w:w="1416" w:type="dxa"/>
            <w:vMerge/>
            <w:tcBorders>
              <w:top w:val="nil"/>
              <w:left w:val="single" w:sz="4" w:space="0" w:color="231F20"/>
              <w:right w:val="single" w:sz="4" w:space="0" w:color="231F20"/>
            </w:tcBorders>
          </w:tcPr>
          <w:p w14:paraId="61EAE387" w14:textId="77777777" w:rsidR="009D1ACE" w:rsidRPr="00ED1867" w:rsidRDefault="009D1ACE">
            <w:pPr>
              <w:rPr>
                <w:sz w:val="2"/>
                <w:szCs w:val="2"/>
              </w:rPr>
            </w:pPr>
          </w:p>
        </w:tc>
        <w:tc>
          <w:tcPr>
            <w:tcW w:w="1414" w:type="dxa"/>
            <w:vMerge/>
            <w:tcBorders>
              <w:top w:val="nil"/>
              <w:left w:val="single" w:sz="4" w:space="0" w:color="231F20"/>
              <w:right w:val="single" w:sz="4" w:space="0" w:color="231F20"/>
            </w:tcBorders>
          </w:tcPr>
          <w:p w14:paraId="0B2791CE" w14:textId="77777777" w:rsidR="009D1ACE" w:rsidRPr="00ED1867" w:rsidRDefault="009D1ACE">
            <w:pPr>
              <w:rPr>
                <w:sz w:val="2"/>
                <w:szCs w:val="2"/>
              </w:rPr>
            </w:pPr>
          </w:p>
        </w:tc>
        <w:tc>
          <w:tcPr>
            <w:tcW w:w="850" w:type="dxa"/>
            <w:vMerge/>
            <w:tcBorders>
              <w:top w:val="nil"/>
              <w:left w:val="single" w:sz="4" w:space="0" w:color="231F20"/>
              <w:right w:val="single" w:sz="4" w:space="0" w:color="231F20"/>
            </w:tcBorders>
          </w:tcPr>
          <w:p w14:paraId="0811448F" w14:textId="77777777" w:rsidR="009D1ACE" w:rsidRPr="00ED1867" w:rsidRDefault="009D1ACE">
            <w:pPr>
              <w:rPr>
                <w:sz w:val="2"/>
                <w:szCs w:val="2"/>
              </w:rPr>
            </w:pPr>
          </w:p>
        </w:tc>
        <w:tc>
          <w:tcPr>
            <w:tcW w:w="793" w:type="dxa"/>
          </w:tcPr>
          <w:p w14:paraId="197FE8AF" w14:textId="77777777" w:rsidR="009D1ACE" w:rsidRPr="00ED1867" w:rsidRDefault="0009137D">
            <w:pPr>
              <w:pStyle w:val="TableParagraph"/>
              <w:spacing w:before="31" w:line="235" w:lineRule="auto"/>
              <w:ind w:left="62" w:right="135"/>
              <w:rPr>
                <w:sz w:val="16"/>
              </w:rPr>
            </w:pPr>
            <w:r w:rsidRPr="00ED1867">
              <w:rPr>
                <w:color w:val="231F20"/>
                <w:sz w:val="16"/>
                <w:lang w:val="en"/>
              </w:rPr>
              <w:t>[DT_FS_ NGPF_2]</w:t>
            </w:r>
          </w:p>
        </w:tc>
        <w:tc>
          <w:tcPr>
            <w:tcW w:w="2154" w:type="dxa"/>
          </w:tcPr>
          <w:p w14:paraId="5B0E4708"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exceedance of allowable degradation share of the technological process established by the financial institution - non-state pension fund, as well as allowable downtime</w:t>
            </w:r>
          </w:p>
          <w:p w14:paraId="4DC7E65B" w14:textId="77777777" w:rsidR="009D1ACE" w:rsidRPr="0009137D" w:rsidRDefault="0009137D">
            <w:pPr>
              <w:pStyle w:val="TableParagraph"/>
              <w:spacing w:line="192" w:lineRule="exact"/>
              <w:ind w:left="63" w:right="41"/>
              <w:rPr>
                <w:sz w:val="16"/>
                <w:lang w:val="en-US"/>
              </w:rPr>
            </w:pPr>
            <w:r w:rsidRPr="00ED1867">
              <w:rPr>
                <w:color w:val="231F20"/>
                <w:sz w:val="16"/>
                <w:lang w:val="en"/>
              </w:rPr>
              <w:t>and (or) degradation time of the technological process established by the financial institution - non-state pension fund not exceeding 24 hours</w:t>
            </w:r>
          </w:p>
        </w:tc>
        <w:tc>
          <w:tcPr>
            <w:tcW w:w="2154" w:type="dxa"/>
          </w:tcPr>
          <w:p w14:paraId="08DD12D8"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Identifying the fact of exceedance of allowable degradation share of the technological process established by the financial institution - </w:t>
            </w:r>
          </w:p>
          <w:p w14:paraId="24289D85" w14:textId="77777777" w:rsidR="009D1ACE" w:rsidRPr="0009137D" w:rsidRDefault="0009137D">
            <w:pPr>
              <w:pStyle w:val="TableParagraph"/>
              <w:spacing w:before="3" w:line="235" w:lineRule="auto"/>
              <w:ind w:left="63"/>
              <w:rPr>
                <w:sz w:val="16"/>
                <w:lang w:val="en-US"/>
              </w:rPr>
            </w:pPr>
            <w:r w:rsidRPr="00ED1867">
              <w:rPr>
                <w:color w:val="231F20"/>
                <w:sz w:val="16"/>
                <w:lang w:val="en"/>
              </w:rPr>
              <w:t>non-state pension fund, as well as allowable downtime</w:t>
            </w:r>
          </w:p>
          <w:p w14:paraId="452FC1DF" w14:textId="77777777" w:rsidR="009D1ACE" w:rsidRPr="0009137D" w:rsidRDefault="0009137D">
            <w:pPr>
              <w:pStyle w:val="TableParagraph"/>
              <w:spacing w:before="2" w:line="235" w:lineRule="auto"/>
              <w:ind w:left="63" w:right="41"/>
              <w:rPr>
                <w:sz w:val="16"/>
                <w:lang w:val="en-US"/>
              </w:rPr>
            </w:pPr>
            <w:r w:rsidRPr="00ED1867">
              <w:rPr>
                <w:color w:val="231F20"/>
                <w:sz w:val="16"/>
                <w:lang w:val="en"/>
              </w:rPr>
              <w:t>and (or) degradation time of the technological process established by the financial institution - non-state pension fund not exceeding</w:t>
            </w:r>
          </w:p>
          <w:p w14:paraId="542D5796" w14:textId="77777777" w:rsidR="009D1ACE" w:rsidRPr="00ED1867" w:rsidRDefault="0009137D">
            <w:pPr>
              <w:pStyle w:val="TableParagraph"/>
              <w:spacing w:line="186" w:lineRule="exact"/>
              <w:ind w:left="63"/>
              <w:rPr>
                <w:sz w:val="16"/>
              </w:rPr>
            </w:pPr>
            <w:r w:rsidRPr="00ED1867">
              <w:rPr>
                <w:color w:val="231F20"/>
                <w:sz w:val="16"/>
                <w:lang w:val="en"/>
              </w:rPr>
              <w:t>24 hours</w:t>
            </w:r>
          </w:p>
        </w:tc>
        <w:tc>
          <w:tcPr>
            <w:tcW w:w="1304" w:type="dxa"/>
          </w:tcPr>
          <w:p w14:paraId="6A85EB95" w14:textId="77777777" w:rsidR="009D1ACE" w:rsidRPr="00ED1867" w:rsidRDefault="0009137D">
            <w:pPr>
              <w:pStyle w:val="TableParagraph"/>
              <w:spacing w:before="28"/>
              <w:ind w:left="19"/>
              <w:jc w:val="center"/>
              <w:rPr>
                <w:sz w:val="16"/>
              </w:rPr>
            </w:pPr>
            <w:r w:rsidRPr="00ED1867">
              <w:rPr>
                <w:color w:val="231F20"/>
                <w:sz w:val="16"/>
                <w:lang w:val="en"/>
              </w:rPr>
              <w:t>-</w:t>
            </w:r>
          </w:p>
        </w:tc>
      </w:tr>
    </w:tbl>
    <w:p w14:paraId="0A598915" w14:textId="77777777" w:rsidR="009D1ACE" w:rsidRPr="00ED1867" w:rsidRDefault="009D1ACE">
      <w:pPr>
        <w:jc w:val="center"/>
        <w:rPr>
          <w:sz w:val="16"/>
        </w:rPr>
        <w:sectPr w:rsidR="009D1ACE" w:rsidRPr="00ED1867">
          <w:headerReference w:type="default" r:id="rId102"/>
          <w:pgSz w:w="16840" w:h="11910" w:orient="landscape"/>
          <w:pgMar w:top="0" w:right="1700" w:bottom="280" w:left="1000" w:header="0" w:footer="0" w:gutter="0"/>
          <w:cols w:space="720"/>
        </w:sectPr>
      </w:pPr>
    </w:p>
    <w:p w14:paraId="27ECA620"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069888" behindDoc="0" locked="0" layoutInCell="1" allowOverlap="1" wp14:anchorId="2D420C64" wp14:editId="59E22C19">
                <wp:simplePos x="0" y="0"/>
                <wp:positionH relativeFrom="page">
                  <wp:posOffset>9862185</wp:posOffset>
                </wp:positionH>
                <wp:positionV relativeFrom="page">
                  <wp:posOffset>720090</wp:posOffset>
                </wp:positionV>
                <wp:extent cx="3175" cy="6120130"/>
                <wp:effectExtent l="0" t="0" r="0" b="0"/>
                <wp:wrapNone/>
                <wp:docPr id="2138" name="Group 1986"/>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39" name="Line 1987"/>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40" name="Line 1988"/>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41" name="Line 1989"/>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86" o:spid="_x0000_s1930" style="width:0.25pt;height:481.9pt;margin-top:56.7pt;margin-left:776.55pt;mso-position-horizontal-relative:page;mso-position-vertical-relative:page;position:absolute;z-index:252070912" coordorigin="15531,1134" coordsize="5,9638">
                <v:line id="Line 1987" o:spid="_x0000_s1931" style="mso-wrap-style:square;position:absolute;visibility:visible" from="15534,1134" to="15534,1984" o:connectortype="straight" strokecolor="#231f20" strokeweight="0.25pt"/>
                <v:line id="Line 1988" o:spid="_x0000_s1932" style="mso-wrap-style:square;position:absolute;visibility:visible" from="15534,1984" to="15534,6123" o:connectortype="straight" strokecolor="#231f20" strokeweight="0.25pt"/>
                <v:line id="Line 1989" o:spid="_x0000_s1933"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71936" behindDoc="0" locked="0" layoutInCell="1" allowOverlap="1" wp14:anchorId="54C297C4" wp14:editId="48452E7E">
                <wp:simplePos x="0" y="0"/>
                <wp:positionH relativeFrom="page">
                  <wp:posOffset>9874250</wp:posOffset>
                </wp:positionH>
                <wp:positionV relativeFrom="page">
                  <wp:posOffset>707390</wp:posOffset>
                </wp:positionV>
                <wp:extent cx="259080" cy="362585"/>
                <wp:effectExtent l="0" t="0" r="0" b="0"/>
                <wp:wrapNone/>
                <wp:docPr id="2137" name="Text Box 1985"/>
                <wp:cNvGraphicFramePr/>
                <a:graphic xmlns:a="http://schemas.openxmlformats.org/drawingml/2006/main">
                  <a:graphicData uri="http://schemas.microsoft.com/office/word/2010/wordprocessingShape">
                    <wps:wsp>
                      <wps:cNvSpPr txBox="1"/>
                      <wps:spPr bwMode="auto">
                        <a:xfrm>
                          <a:off x="0" y="0"/>
                          <a:ext cx="25908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E725" w14:textId="77777777" w:rsidR="007D3F63" w:rsidRDefault="007D3F63">
                            <w:pPr>
                              <w:spacing w:before="10"/>
                              <w:ind w:left="20"/>
                              <w:rPr>
                                <w:rFonts w:ascii="Arial"/>
                                <w:sz w:val="32"/>
                              </w:rPr>
                            </w:pPr>
                            <w:r>
                              <w:rPr>
                                <w:rFonts w:ascii="Arial"/>
                                <w:color w:val="231F20"/>
                                <w:sz w:val="32"/>
                                <w:lang w:val="en"/>
                              </w:rPr>
                              <w:t>150</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297C4" id="Text Box 1985" o:spid="_x0000_s1124" type="#_x0000_t202" style="position:absolute;margin-left:777.5pt;margin-top:55.7pt;width:20.4pt;height:28.55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" filled="f" stroked="f">
                <v:textbox style="layout-flow:vertical" inset="0,0,0,0">
                  <w:txbxContent>
                    <w:p w14:paraId="2791E725" w14:textId="77777777" w:rsidR="007D3F63" w:rsidRDefault="007D3F63">
                      <w:pPr>
                        <w:spacing w:before="10"/>
                        <w:ind w:left="20"/>
                        <w:rPr>
                          <w:rFonts w:ascii="Arial"/>
                          <w:sz w:val="32"/>
                        </w:rPr>
                      </w:pPr>
                      <w:r>
                        <w:rPr>
                          <w:rFonts w:ascii="Arial"/>
                          <w:color w:val="231F20"/>
                          <w:sz w:val="32"/>
                          <w:lang w:val="en"/>
                        </w:rPr>
                        <w:t>150</w:t>
                      </w:r>
                    </w:p>
                  </w:txbxContent>
                </v:textbox>
                <w10:wrap anchorx="page" anchory="page"/>
              </v:shape>
            </w:pict>
          </mc:Fallback>
        </mc:AlternateContent>
      </w:r>
      <w:r>
        <w:rPr>
          <w:noProof/>
          <w:lang w:bidi="ar-SA"/>
        </w:rPr>
        <mc:AlternateContent>
          <mc:Choice Requires="wps">
            <w:drawing>
              <wp:anchor distT="0" distB="0" distL="114300" distR="114300" simplePos="0" relativeHeight="252075008" behindDoc="0" locked="0" layoutInCell="1" allowOverlap="1" wp14:anchorId="21156E05" wp14:editId="4E2A6BEA">
                <wp:simplePos x="0" y="0"/>
                <wp:positionH relativeFrom="page">
                  <wp:posOffset>9899015</wp:posOffset>
                </wp:positionH>
                <wp:positionV relativeFrom="page">
                  <wp:posOffset>1247775</wp:posOffset>
                </wp:positionV>
                <wp:extent cx="142240" cy="1278255"/>
                <wp:effectExtent l="0" t="0" r="0" b="0"/>
                <wp:wrapNone/>
                <wp:docPr id="2136" name="Text Box 1984"/>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6648"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56E05" id="Text Box 1984" o:spid="_x0000_s1125" type="#_x0000_t202" style="position:absolute;margin-left:779.45pt;margin-top:98.25pt;width:11.2pt;height:100.65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BMA3iKwAQAATwMAAA4AAAAAAAAAAAAAAAAALgIAAGRycy9lMm9E&#10;b2MueG1sUEsBAi0AFAAGAAgAAAAhADiRi5bjAAAADQEAAA8AAAAAAAAAAAAAAAAACgQAAGRycy9k&#10;b3ducmV2LnhtbFBLBQYAAAAABAAEAPMAAAAaBQAAAAA=&#10;" filled="f" stroked="f">
                <v:textbox style="layout-flow:vertical" inset="0,0,0,0">
                  <w:txbxContent>
                    <w:p w14:paraId="48CA6648"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3CADD5A5" w14:textId="77777777" w:rsidR="009D1ACE" w:rsidRPr="00ED1867" w:rsidRDefault="009D1ACE">
      <w:pPr>
        <w:pStyle w:val="a3"/>
        <w:rPr>
          <w:rFonts w:ascii="Times New Roman"/>
        </w:rPr>
      </w:pPr>
    </w:p>
    <w:p w14:paraId="73E9E15F" w14:textId="77777777" w:rsidR="009D1ACE" w:rsidRPr="00ED1867" w:rsidRDefault="009D1ACE">
      <w:pPr>
        <w:pStyle w:val="a3"/>
        <w:rPr>
          <w:rFonts w:ascii="Times New Roman"/>
        </w:rPr>
      </w:pPr>
    </w:p>
    <w:p w14:paraId="6E77EFD2" w14:textId="77777777" w:rsidR="009D1ACE" w:rsidRPr="00ED1867" w:rsidRDefault="009D1ACE">
      <w:pPr>
        <w:pStyle w:val="a3"/>
        <w:rPr>
          <w:rFonts w:ascii="Times New Roman"/>
        </w:rPr>
      </w:pPr>
    </w:p>
    <w:p w14:paraId="0A38444D"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5E4ACF49" w14:textId="77777777">
        <w:trPr>
          <w:trHeight w:val="1770"/>
        </w:trPr>
        <w:tc>
          <w:tcPr>
            <w:tcW w:w="850" w:type="dxa"/>
            <w:tcBorders>
              <w:left w:val="single" w:sz="4" w:space="0" w:color="231F20"/>
            </w:tcBorders>
          </w:tcPr>
          <w:p w14:paraId="2BA0FEF0"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5A61032B"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56C37B7C"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24652F59"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58D62101"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29BCFBA1"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520E2847"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042C0F01"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2948395C"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52CD4767"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2839111D"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30523F15"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7EFC9B20" w14:textId="77777777">
        <w:trPr>
          <w:trHeight w:val="2154"/>
        </w:trPr>
        <w:tc>
          <w:tcPr>
            <w:tcW w:w="850" w:type="dxa"/>
            <w:vMerge w:val="restart"/>
            <w:tcBorders>
              <w:left w:val="single" w:sz="4" w:space="0" w:color="231F20"/>
              <w:right w:val="single" w:sz="4" w:space="0" w:color="231F20"/>
            </w:tcBorders>
          </w:tcPr>
          <w:p w14:paraId="76FF085F"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30F11116" w14:textId="77777777" w:rsidR="009D1ACE" w:rsidRPr="0009137D" w:rsidRDefault="009D1ACE">
            <w:pPr>
              <w:pStyle w:val="TableParagraph"/>
              <w:rPr>
                <w:rFonts w:ascii="Times New Roman"/>
                <w:sz w:val="16"/>
                <w:lang w:val="en-US"/>
              </w:rPr>
            </w:pPr>
          </w:p>
        </w:tc>
        <w:tc>
          <w:tcPr>
            <w:tcW w:w="1416" w:type="dxa"/>
            <w:vMerge w:val="restart"/>
          </w:tcPr>
          <w:p w14:paraId="2B29341D" w14:textId="77777777" w:rsidR="009D1ACE" w:rsidRPr="00ED1867" w:rsidRDefault="0009137D">
            <w:pPr>
              <w:pStyle w:val="TableParagraph"/>
              <w:spacing w:before="28"/>
              <w:ind w:left="60"/>
              <w:rPr>
                <w:sz w:val="16"/>
              </w:rPr>
            </w:pPr>
            <w:r w:rsidRPr="00ED1867">
              <w:rPr>
                <w:color w:val="231F20"/>
                <w:sz w:val="16"/>
                <w:lang w:val="en"/>
              </w:rPr>
              <w:t>[transferToUCB]</w:t>
            </w:r>
          </w:p>
        </w:tc>
        <w:tc>
          <w:tcPr>
            <w:tcW w:w="1414" w:type="dxa"/>
            <w:vMerge w:val="restart"/>
          </w:tcPr>
          <w:p w14:paraId="66C0FC13" w14:textId="77777777" w:rsidR="009D1ACE" w:rsidRPr="0009137D" w:rsidRDefault="0009137D">
            <w:pPr>
              <w:pStyle w:val="TableParagraph"/>
              <w:spacing w:before="31" w:line="235" w:lineRule="auto"/>
              <w:ind w:left="61"/>
              <w:rPr>
                <w:sz w:val="16"/>
                <w:lang w:val="en-US"/>
              </w:rPr>
            </w:pPr>
            <w:r w:rsidRPr="00ED1867">
              <w:rPr>
                <w:color w:val="231F20"/>
                <w:sz w:val="16"/>
                <w:lang w:val="en"/>
              </w:rPr>
              <w:t>Technological process ensuring transfer of pension reserves and pension accruals of the management company</w:t>
            </w:r>
          </w:p>
        </w:tc>
        <w:tc>
          <w:tcPr>
            <w:tcW w:w="850" w:type="dxa"/>
            <w:vMerge w:val="restart"/>
          </w:tcPr>
          <w:p w14:paraId="14933FF1"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vMerge w:val="restart"/>
          </w:tcPr>
          <w:p w14:paraId="7008CEA0" w14:textId="77777777" w:rsidR="009D1ACE" w:rsidRPr="00ED1867" w:rsidRDefault="0009137D">
            <w:pPr>
              <w:pStyle w:val="TableParagraph"/>
              <w:spacing w:before="31" w:line="235" w:lineRule="auto"/>
              <w:ind w:left="62" w:right="135"/>
              <w:rPr>
                <w:sz w:val="16"/>
              </w:rPr>
            </w:pPr>
            <w:r w:rsidRPr="00ED1867">
              <w:rPr>
                <w:color w:val="231F20"/>
                <w:sz w:val="16"/>
                <w:lang w:val="en"/>
              </w:rPr>
              <w:t>[FM_ NGPF_2]</w:t>
            </w:r>
          </w:p>
        </w:tc>
        <w:tc>
          <w:tcPr>
            <w:tcW w:w="2154" w:type="dxa"/>
            <w:vMerge w:val="restart"/>
          </w:tcPr>
          <w:p w14:paraId="1CEBB44E" w14:textId="77777777" w:rsidR="009D1ACE" w:rsidRPr="0009137D" w:rsidRDefault="0009137D">
            <w:pPr>
              <w:pStyle w:val="TableParagraph"/>
              <w:spacing w:before="31" w:line="235" w:lineRule="auto"/>
              <w:ind w:left="63" w:right="76"/>
              <w:rPr>
                <w:sz w:val="16"/>
                <w:lang w:val="en-US"/>
              </w:rPr>
            </w:pPr>
            <w:r w:rsidRPr="00ED1867">
              <w:rPr>
                <w:color w:val="231F20"/>
                <w:sz w:val="16"/>
                <w:lang w:val="en"/>
              </w:rPr>
              <w:t>Incident related to transfer of pension reserves and pension accruals of the management company as a result of un</w:t>
            </w:r>
            <w:r w:rsidR="00AC74CF">
              <w:rPr>
                <w:color w:val="231F20"/>
                <w:sz w:val="16"/>
                <w:lang w:val="en"/>
              </w:rPr>
              <w:t>authorised</w:t>
            </w:r>
            <w:r w:rsidRPr="00ED1867">
              <w:rPr>
                <w:color w:val="231F20"/>
                <w:sz w:val="16"/>
                <w:lang w:val="en"/>
              </w:rPr>
              <w:t xml:space="preserve"> access to NSPF's infrastructure or infrastructure of cooperation between the NSPF and the credit institution</w:t>
            </w:r>
          </w:p>
        </w:tc>
        <w:tc>
          <w:tcPr>
            <w:tcW w:w="2154" w:type="dxa"/>
            <w:vMerge w:val="restart"/>
          </w:tcPr>
          <w:p w14:paraId="1970E8A2"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1B994F98" w14:textId="77777777" w:rsidR="009D1ACE" w:rsidRPr="0009137D" w:rsidRDefault="0009137D">
            <w:pPr>
              <w:pStyle w:val="TableParagraph"/>
              <w:spacing w:before="1" w:line="235" w:lineRule="auto"/>
              <w:ind w:left="63" w:right="42"/>
              <w:rPr>
                <w:sz w:val="16"/>
                <w:lang w:val="en-US"/>
              </w:rPr>
            </w:pPr>
            <w:r w:rsidRPr="00ED1867">
              <w:rPr>
                <w:color w:val="231F20"/>
                <w:sz w:val="16"/>
                <w:lang w:val="en"/>
              </w:rPr>
              <w:t>from a management company or a credit institution as well as unaided identification by the NSPF of the fact of transfer of pension reserves and pension accruals of the management company as a result of un</w:t>
            </w:r>
            <w:r w:rsidR="00AC74CF">
              <w:rPr>
                <w:color w:val="231F20"/>
                <w:sz w:val="16"/>
                <w:lang w:val="en"/>
              </w:rPr>
              <w:t>authorised</w:t>
            </w:r>
            <w:r w:rsidRPr="00ED1867">
              <w:rPr>
                <w:color w:val="231F20"/>
                <w:sz w:val="16"/>
                <w:lang w:val="en"/>
              </w:rPr>
              <w:t xml:space="preserve"> access to NSPF's infrastructure or infrastructure of cooperation between the NSPF and the credit institution</w:t>
            </w:r>
          </w:p>
        </w:tc>
        <w:tc>
          <w:tcPr>
            <w:tcW w:w="1304" w:type="dxa"/>
          </w:tcPr>
          <w:p w14:paraId="638F2B4C"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Identifier of the order</w:t>
            </w:r>
          </w:p>
          <w:p w14:paraId="067CDB7A" w14:textId="77777777" w:rsidR="009D1ACE" w:rsidRPr="0009137D" w:rsidRDefault="0009137D">
            <w:pPr>
              <w:pStyle w:val="TableParagraph"/>
              <w:spacing w:before="1" w:line="235" w:lineRule="auto"/>
              <w:ind w:left="64"/>
              <w:rPr>
                <w:sz w:val="16"/>
                <w:lang w:val="en-US"/>
              </w:rPr>
            </w:pPr>
            <w:r w:rsidRPr="00ED1867">
              <w:rPr>
                <w:color w:val="231F20"/>
                <w:sz w:val="16"/>
                <w:lang w:val="en"/>
              </w:rPr>
              <w:t>to transfer funds</w:t>
            </w:r>
          </w:p>
        </w:tc>
      </w:tr>
      <w:tr w:rsidR="00831436" w:rsidRPr="00542559" w14:paraId="4C3CD6E5" w14:textId="77777777">
        <w:trPr>
          <w:trHeight w:val="810"/>
        </w:trPr>
        <w:tc>
          <w:tcPr>
            <w:tcW w:w="850" w:type="dxa"/>
            <w:vMerge/>
            <w:tcBorders>
              <w:top w:val="nil"/>
              <w:left w:val="single" w:sz="4" w:space="0" w:color="231F20"/>
              <w:right w:val="single" w:sz="4" w:space="0" w:color="231F20"/>
            </w:tcBorders>
          </w:tcPr>
          <w:p w14:paraId="3BD82997"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6EC04F35" w14:textId="77777777" w:rsidR="009D1ACE" w:rsidRPr="0009137D" w:rsidRDefault="009D1ACE">
            <w:pPr>
              <w:rPr>
                <w:sz w:val="2"/>
                <w:szCs w:val="2"/>
                <w:lang w:val="en-US"/>
              </w:rPr>
            </w:pPr>
          </w:p>
        </w:tc>
        <w:tc>
          <w:tcPr>
            <w:tcW w:w="1416" w:type="dxa"/>
            <w:vMerge/>
            <w:tcBorders>
              <w:top w:val="nil"/>
            </w:tcBorders>
          </w:tcPr>
          <w:p w14:paraId="62AB9DC9" w14:textId="77777777" w:rsidR="009D1ACE" w:rsidRPr="0009137D" w:rsidRDefault="009D1ACE">
            <w:pPr>
              <w:rPr>
                <w:sz w:val="2"/>
                <w:szCs w:val="2"/>
                <w:lang w:val="en-US"/>
              </w:rPr>
            </w:pPr>
          </w:p>
        </w:tc>
        <w:tc>
          <w:tcPr>
            <w:tcW w:w="1414" w:type="dxa"/>
            <w:vMerge/>
            <w:tcBorders>
              <w:top w:val="nil"/>
            </w:tcBorders>
          </w:tcPr>
          <w:p w14:paraId="6CD119D5" w14:textId="77777777" w:rsidR="009D1ACE" w:rsidRPr="0009137D" w:rsidRDefault="009D1ACE">
            <w:pPr>
              <w:rPr>
                <w:sz w:val="2"/>
                <w:szCs w:val="2"/>
                <w:lang w:val="en-US"/>
              </w:rPr>
            </w:pPr>
          </w:p>
        </w:tc>
        <w:tc>
          <w:tcPr>
            <w:tcW w:w="850" w:type="dxa"/>
            <w:vMerge/>
            <w:tcBorders>
              <w:top w:val="nil"/>
            </w:tcBorders>
          </w:tcPr>
          <w:p w14:paraId="2CD8FD36" w14:textId="77777777" w:rsidR="009D1ACE" w:rsidRPr="0009137D" w:rsidRDefault="009D1ACE">
            <w:pPr>
              <w:rPr>
                <w:sz w:val="2"/>
                <w:szCs w:val="2"/>
                <w:lang w:val="en-US"/>
              </w:rPr>
            </w:pPr>
          </w:p>
        </w:tc>
        <w:tc>
          <w:tcPr>
            <w:tcW w:w="793" w:type="dxa"/>
            <w:vMerge/>
            <w:tcBorders>
              <w:top w:val="nil"/>
            </w:tcBorders>
          </w:tcPr>
          <w:p w14:paraId="1B76CBC6" w14:textId="77777777" w:rsidR="009D1ACE" w:rsidRPr="0009137D" w:rsidRDefault="009D1ACE">
            <w:pPr>
              <w:rPr>
                <w:sz w:val="2"/>
                <w:szCs w:val="2"/>
                <w:lang w:val="en-US"/>
              </w:rPr>
            </w:pPr>
          </w:p>
        </w:tc>
        <w:tc>
          <w:tcPr>
            <w:tcW w:w="2154" w:type="dxa"/>
            <w:vMerge/>
            <w:tcBorders>
              <w:top w:val="nil"/>
            </w:tcBorders>
          </w:tcPr>
          <w:p w14:paraId="37742586" w14:textId="77777777" w:rsidR="009D1ACE" w:rsidRPr="0009137D" w:rsidRDefault="009D1ACE">
            <w:pPr>
              <w:rPr>
                <w:sz w:val="2"/>
                <w:szCs w:val="2"/>
                <w:lang w:val="en-US"/>
              </w:rPr>
            </w:pPr>
          </w:p>
        </w:tc>
        <w:tc>
          <w:tcPr>
            <w:tcW w:w="2154" w:type="dxa"/>
            <w:vMerge/>
            <w:tcBorders>
              <w:top w:val="nil"/>
            </w:tcBorders>
          </w:tcPr>
          <w:p w14:paraId="7DD0612A" w14:textId="77777777" w:rsidR="009D1ACE" w:rsidRPr="0009137D" w:rsidRDefault="009D1ACE">
            <w:pPr>
              <w:rPr>
                <w:sz w:val="2"/>
                <w:szCs w:val="2"/>
                <w:lang w:val="en-US"/>
              </w:rPr>
            </w:pPr>
          </w:p>
        </w:tc>
        <w:tc>
          <w:tcPr>
            <w:tcW w:w="1304" w:type="dxa"/>
          </w:tcPr>
          <w:p w14:paraId="3E2C8025"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the credit institution - the recipient of the order</w:t>
            </w:r>
          </w:p>
        </w:tc>
      </w:tr>
      <w:tr w:rsidR="00831436" w:rsidRPr="00542559" w14:paraId="340BEB21" w14:textId="77777777">
        <w:trPr>
          <w:trHeight w:val="618"/>
        </w:trPr>
        <w:tc>
          <w:tcPr>
            <w:tcW w:w="850" w:type="dxa"/>
            <w:vMerge/>
            <w:tcBorders>
              <w:top w:val="nil"/>
              <w:left w:val="single" w:sz="4" w:space="0" w:color="231F20"/>
              <w:right w:val="single" w:sz="4" w:space="0" w:color="231F20"/>
            </w:tcBorders>
          </w:tcPr>
          <w:p w14:paraId="550CE5A8"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6AD34F65" w14:textId="77777777" w:rsidR="009D1ACE" w:rsidRPr="0009137D" w:rsidRDefault="009D1ACE">
            <w:pPr>
              <w:rPr>
                <w:sz w:val="2"/>
                <w:szCs w:val="2"/>
                <w:lang w:val="en-US"/>
              </w:rPr>
            </w:pPr>
          </w:p>
        </w:tc>
        <w:tc>
          <w:tcPr>
            <w:tcW w:w="1416" w:type="dxa"/>
            <w:vMerge/>
            <w:tcBorders>
              <w:top w:val="nil"/>
            </w:tcBorders>
          </w:tcPr>
          <w:p w14:paraId="4799CF13" w14:textId="77777777" w:rsidR="009D1ACE" w:rsidRPr="0009137D" w:rsidRDefault="009D1ACE">
            <w:pPr>
              <w:rPr>
                <w:sz w:val="2"/>
                <w:szCs w:val="2"/>
                <w:lang w:val="en-US"/>
              </w:rPr>
            </w:pPr>
          </w:p>
        </w:tc>
        <w:tc>
          <w:tcPr>
            <w:tcW w:w="1414" w:type="dxa"/>
            <w:vMerge/>
            <w:tcBorders>
              <w:top w:val="nil"/>
            </w:tcBorders>
          </w:tcPr>
          <w:p w14:paraId="72A9EFA1" w14:textId="77777777" w:rsidR="009D1ACE" w:rsidRPr="0009137D" w:rsidRDefault="009D1ACE">
            <w:pPr>
              <w:rPr>
                <w:sz w:val="2"/>
                <w:szCs w:val="2"/>
                <w:lang w:val="en-US"/>
              </w:rPr>
            </w:pPr>
          </w:p>
        </w:tc>
        <w:tc>
          <w:tcPr>
            <w:tcW w:w="850" w:type="dxa"/>
            <w:vMerge/>
            <w:tcBorders>
              <w:top w:val="nil"/>
            </w:tcBorders>
          </w:tcPr>
          <w:p w14:paraId="7C5AEA9F" w14:textId="77777777" w:rsidR="009D1ACE" w:rsidRPr="0009137D" w:rsidRDefault="009D1ACE">
            <w:pPr>
              <w:rPr>
                <w:sz w:val="2"/>
                <w:szCs w:val="2"/>
                <w:lang w:val="en-US"/>
              </w:rPr>
            </w:pPr>
          </w:p>
        </w:tc>
        <w:tc>
          <w:tcPr>
            <w:tcW w:w="793" w:type="dxa"/>
            <w:vMerge/>
            <w:tcBorders>
              <w:top w:val="nil"/>
            </w:tcBorders>
          </w:tcPr>
          <w:p w14:paraId="46E7CEC5" w14:textId="77777777" w:rsidR="009D1ACE" w:rsidRPr="0009137D" w:rsidRDefault="009D1ACE">
            <w:pPr>
              <w:rPr>
                <w:sz w:val="2"/>
                <w:szCs w:val="2"/>
                <w:lang w:val="en-US"/>
              </w:rPr>
            </w:pPr>
          </w:p>
        </w:tc>
        <w:tc>
          <w:tcPr>
            <w:tcW w:w="2154" w:type="dxa"/>
            <w:vMerge/>
            <w:tcBorders>
              <w:top w:val="nil"/>
            </w:tcBorders>
          </w:tcPr>
          <w:p w14:paraId="45F442E4" w14:textId="77777777" w:rsidR="009D1ACE" w:rsidRPr="0009137D" w:rsidRDefault="009D1ACE">
            <w:pPr>
              <w:rPr>
                <w:sz w:val="2"/>
                <w:szCs w:val="2"/>
                <w:lang w:val="en-US"/>
              </w:rPr>
            </w:pPr>
          </w:p>
        </w:tc>
        <w:tc>
          <w:tcPr>
            <w:tcW w:w="2154" w:type="dxa"/>
            <w:vMerge/>
            <w:tcBorders>
              <w:top w:val="nil"/>
            </w:tcBorders>
          </w:tcPr>
          <w:p w14:paraId="46B7112D" w14:textId="77777777" w:rsidR="009D1ACE" w:rsidRPr="0009137D" w:rsidRDefault="009D1ACE">
            <w:pPr>
              <w:rPr>
                <w:sz w:val="2"/>
                <w:szCs w:val="2"/>
                <w:lang w:val="en-US"/>
              </w:rPr>
            </w:pPr>
          </w:p>
        </w:tc>
        <w:tc>
          <w:tcPr>
            <w:tcW w:w="1304" w:type="dxa"/>
          </w:tcPr>
          <w:p w14:paraId="781AB7D9" w14:textId="77777777" w:rsidR="009D1ACE" w:rsidRPr="0009137D" w:rsidRDefault="0009137D">
            <w:pPr>
              <w:pStyle w:val="TableParagraph"/>
              <w:spacing w:before="27" w:line="192" w:lineRule="exact"/>
              <w:ind w:left="64" w:right="169"/>
              <w:jc w:val="both"/>
              <w:rPr>
                <w:sz w:val="16"/>
                <w:lang w:val="en-US"/>
              </w:rPr>
            </w:pPr>
            <w:r w:rsidRPr="00ED1867">
              <w:rPr>
                <w:color w:val="231F20"/>
                <w:sz w:val="16"/>
                <w:lang w:val="en"/>
              </w:rPr>
              <w:t>No. of recipient's account in the credit institution</w:t>
            </w:r>
          </w:p>
        </w:tc>
      </w:tr>
      <w:tr w:rsidR="00831436" w:rsidRPr="00542559" w14:paraId="54F9D8D0" w14:textId="77777777">
        <w:trPr>
          <w:trHeight w:val="618"/>
        </w:trPr>
        <w:tc>
          <w:tcPr>
            <w:tcW w:w="850" w:type="dxa"/>
            <w:vMerge/>
            <w:tcBorders>
              <w:top w:val="nil"/>
              <w:left w:val="single" w:sz="4" w:space="0" w:color="231F20"/>
              <w:right w:val="single" w:sz="4" w:space="0" w:color="231F20"/>
            </w:tcBorders>
          </w:tcPr>
          <w:p w14:paraId="48482F06"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1440D173" w14:textId="77777777" w:rsidR="009D1ACE" w:rsidRPr="0009137D" w:rsidRDefault="009D1ACE">
            <w:pPr>
              <w:rPr>
                <w:sz w:val="2"/>
                <w:szCs w:val="2"/>
                <w:lang w:val="en-US"/>
              </w:rPr>
            </w:pPr>
          </w:p>
        </w:tc>
        <w:tc>
          <w:tcPr>
            <w:tcW w:w="1416" w:type="dxa"/>
            <w:vMerge/>
            <w:tcBorders>
              <w:top w:val="nil"/>
            </w:tcBorders>
          </w:tcPr>
          <w:p w14:paraId="15AFDB35" w14:textId="77777777" w:rsidR="009D1ACE" w:rsidRPr="0009137D" w:rsidRDefault="009D1ACE">
            <w:pPr>
              <w:rPr>
                <w:sz w:val="2"/>
                <w:szCs w:val="2"/>
                <w:lang w:val="en-US"/>
              </w:rPr>
            </w:pPr>
          </w:p>
        </w:tc>
        <w:tc>
          <w:tcPr>
            <w:tcW w:w="1414" w:type="dxa"/>
            <w:vMerge/>
            <w:tcBorders>
              <w:top w:val="nil"/>
            </w:tcBorders>
          </w:tcPr>
          <w:p w14:paraId="16793D19" w14:textId="77777777" w:rsidR="009D1ACE" w:rsidRPr="0009137D" w:rsidRDefault="009D1ACE">
            <w:pPr>
              <w:rPr>
                <w:sz w:val="2"/>
                <w:szCs w:val="2"/>
                <w:lang w:val="en-US"/>
              </w:rPr>
            </w:pPr>
          </w:p>
        </w:tc>
        <w:tc>
          <w:tcPr>
            <w:tcW w:w="850" w:type="dxa"/>
            <w:vMerge/>
            <w:tcBorders>
              <w:top w:val="nil"/>
            </w:tcBorders>
          </w:tcPr>
          <w:p w14:paraId="4429AE71" w14:textId="77777777" w:rsidR="009D1ACE" w:rsidRPr="0009137D" w:rsidRDefault="009D1ACE">
            <w:pPr>
              <w:rPr>
                <w:sz w:val="2"/>
                <w:szCs w:val="2"/>
                <w:lang w:val="en-US"/>
              </w:rPr>
            </w:pPr>
          </w:p>
        </w:tc>
        <w:tc>
          <w:tcPr>
            <w:tcW w:w="793" w:type="dxa"/>
            <w:vMerge/>
            <w:tcBorders>
              <w:top w:val="nil"/>
            </w:tcBorders>
          </w:tcPr>
          <w:p w14:paraId="0E15EE09" w14:textId="77777777" w:rsidR="009D1ACE" w:rsidRPr="0009137D" w:rsidRDefault="009D1ACE">
            <w:pPr>
              <w:rPr>
                <w:sz w:val="2"/>
                <w:szCs w:val="2"/>
                <w:lang w:val="en-US"/>
              </w:rPr>
            </w:pPr>
          </w:p>
        </w:tc>
        <w:tc>
          <w:tcPr>
            <w:tcW w:w="2154" w:type="dxa"/>
            <w:vMerge/>
            <w:tcBorders>
              <w:top w:val="nil"/>
            </w:tcBorders>
          </w:tcPr>
          <w:p w14:paraId="7A597F98" w14:textId="77777777" w:rsidR="009D1ACE" w:rsidRPr="0009137D" w:rsidRDefault="009D1ACE">
            <w:pPr>
              <w:rPr>
                <w:sz w:val="2"/>
                <w:szCs w:val="2"/>
                <w:lang w:val="en-US"/>
              </w:rPr>
            </w:pPr>
          </w:p>
        </w:tc>
        <w:tc>
          <w:tcPr>
            <w:tcW w:w="2154" w:type="dxa"/>
            <w:vMerge/>
            <w:tcBorders>
              <w:top w:val="nil"/>
            </w:tcBorders>
          </w:tcPr>
          <w:p w14:paraId="5680F07D" w14:textId="77777777" w:rsidR="009D1ACE" w:rsidRPr="0009137D" w:rsidRDefault="009D1ACE">
            <w:pPr>
              <w:rPr>
                <w:sz w:val="2"/>
                <w:szCs w:val="2"/>
                <w:lang w:val="en-US"/>
              </w:rPr>
            </w:pPr>
          </w:p>
        </w:tc>
        <w:tc>
          <w:tcPr>
            <w:tcW w:w="1304" w:type="dxa"/>
          </w:tcPr>
          <w:p w14:paraId="2B96D86F"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recipient's credit institution</w:t>
            </w:r>
          </w:p>
        </w:tc>
      </w:tr>
      <w:tr w:rsidR="00831436" w14:paraId="14A666D3" w14:textId="77777777">
        <w:trPr>
          <w:trHeight w:val="1386"/>
        </w:trPr>
        <w:tc>
          <w:tcPr>
            <w:tcW w:w="850" w:type="dxa"/>
            <w:vMerge/>
            <w:tcBorders>
              <w:top w:val="nil"/>
              <w:left w:val="single" w:sz="4" w:space="0" w:color="231F20"/>
              <w:right w:val="single" w:sz="4" w:space="0" w:color="231F20"/>
            </w:tcBorders>
          </w:tcPr>
          <w:p w14:paraId="0FFF9023"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5A4949C2" w14:textId="77777777" w:rsidR="009D1ACE" w:rsidRPr="0009137D" w:rsidRDefault="009D1ACE">
            <w:pPr>
              <w:rPr>
                <w:sz w:val="2"/>
                <w:szCs w:val="2"/>
                <w:lang w:val="en-US"/>
              </w:rPr>
            </w:pPr>
          </w:p>
        </w:tc>
        <w:tc>
          <w:tcPr>
            <w:tcW w:w="1416" w:type="dxa"/>
            <w:vMerge/>
            <w:tcBorders>
              <w:top w:val="nil"/>
            </w:tcBorders>
          </w:tcPr>
          <w:p w14:paraId="489F7669" w14:textId="77777777" w:rsidR="009D1ACE" w:rsidRPr="0009137D" w:rsidRDefault="009D1ACE">
            <w:pPr>
              <w:rPr>
                <w:sz w:val="2"/>
                <w:szCs w:val="2"/>
                <w:lang w:val="en-US"/>
              </w:rPr>
            </w:pPr>
          </w:p>
        </w:tc>
        <w:tc>
          <w:tcPr>
            <w:tcW w:w="1414" w:type="dxa"/>
            <w:vMerge/>
            <w:tcBorders>
              <w:top w:val="nil"/>
            </w:tcBorders>
          </w:tcPr>
          <w:p w14:paraId="288E794E" w14:textId="77777777" w:rsidR="009D1ACE" w:rsidRPr="0009137D" w:rsidRDefault="009D1ACE">
            <w:pPr>
              <w:rPr>
                <w:sz w:val="2"/>
                <w:szCs w:val="2"/>
                <w:lang w:val="en-US"/>
              </w:rPr>
            </w:pPr>
          </w:p>
        </w:tc>
        <w:tc>
          <w:tcPr>
            <w:tcW w:w="850" w:type="dxa"/>
          </w:tcPr>
          <w:p w14:paraId="7CD07308"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63DA07F8" w14:textId="77777777" w:rsidR="009D1ACE" w:rsidRPr="00ED1867" w:rsidRDefault="0009137D">
            <w:pPr>
              <w:pStyle w:val="TableParagraph"/>
              <w:spacing w:before="31" w:line="235" w:lineRule="auto"/>
              <w:ind w:left="62" w:right="135"/>
              <w:rPr>
                <w:sz w:val="16"/>
              </w:rPr>
            </w:pPr>
            <w:r w:rsidRPr="00ED1867">
              <w:rPr>
                <w:color w:val="231F20"/>
                <w:sz w:val="16"/>
                <w:lang w:val="en"/>
              </w:rPr>
              <w:t>[DT_FS_ NGPF_1]</w:t>
            </w:r>
          </w:p>
        </w:tc>
        <w:tc>
          <w:tcPr>
            <w:tcW w:w="2154" w:type="dxa"/>
          </w:tcPr>
          <w:p w14:paraId="3E709DEB"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 non-state pension fund</w:t>
            </w:r>
          </w:p>
        </w:tc>
        <w:tc>
          <w:tcPr>
            <w:tcW w:w="2154" w:type="dxa"/>
          </w:tcPr>
          <w:p w14:paraId="01671EA3" w14:textId="77777777" w:rsidR="009D1ACE" w:rsidRPr="0009137D" w:rsidRDefault="0009137D">
            <w:pPr>
              <w:pStyle w:val="TableParagraph"/>
              <w:spacing w:before="27" w:line="192" w:lineRule="exact"/>
              <w:ind w:left="63"/>
              <w:rPr>
                <w:sz w:val="16"/>
                <w:lang w:val="en-US"/>
              </w:rPr>
            </w:pPr>
            <w:r w:rsidRPr="00ED1867">
              <w:rPr>
                <w:color w:val="231F20"/>
                <w:sz w:val="16"/>
                <w:lang w:val="en"/>
              </w:rPr>
              <w:t>Identifying the fact of exceedance of allowable degradation share of the technological process established by the financial institution - non-state pension fund,</w:t>
            </w:r>
          </w:p>
        </w:tc>
        <w:tc>
          <w:tcPr>
            <w:tcW w:w="1304" w:type="dxa"/>
          </w:tcPr>
          <w:p w14:paraId="6C0EF3A8" w14:textId="77777777" w:rsidR="009D1ACE" w:rsidRPr="00ED1867" w:rsidRDefault="0009137D">
            <w:pPr>
              <w:pStyle w:val="TableParagraph"/>
              <w:spacing w:before="28"/>
              <w:ind w:left="64"/>
              <w:rPr>
                <w:sz w:val="16"/>
              </w:rPr>
            </w:pPr>
            <w:r w:rsidRPr="00ED1867">
              <w:rPr>
                <w:color w:val="231F20"/>
                <w:sz w:val="16"/>
                <w:lang w:val="en"/>
              </w:rPr>
              <w:t>-</w:t>
            </w:r>
          </w:p>
        </w:tc>
      </w:tr>
    </w:tbl>
    <w:p w14:paraId="4EC37628" w14:textId="77777777" w:rsidR="009D1ACE" w:rsidRPr="00ED1867" w:rsidRDefault="009D1ACE">
      <w:pPr>
        <w:rPr>
          <w:sz w:val="16"/>
        </w:rPr>
        <w:sectPr w:rsidR="009D1ACE" w:rsidRPr="00ED1867">
          <w:headerReference w:type="even" r:id="rId103"/>
          <w:pgSz w:w="16840" w:h="11910" w:orient="landscape"/>
          <w:pgMar w:top="0" w:right="1700" w:bottom="280" w:left="1000" w:header="0" w:footer="0" w:gutter="0"/>
          <w:cols w:space="720"/>
        </w:sectPr>
      </w:pPr>
    </w:p>
    <w:p w14:paraId="3B98BDA4"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076032" behindDoc="0" locked="0" layoutInCell="1" allowOverlap="1" wp14:anchorId="4C7ACF64" wp14:editId="1E7311F0">
                <wp:simplePos x="0" y="0"/>
                <wp:positionH relativeFrom="page">
                  <wp:posOffset>9862185</wp:posOffset>
                </wp:positionH>
                <wp:positionV relativeFrom="page">
                  <wp:posOffset>720090</wp:posOffset>
                </wp:positionV>
                <wp:extent cx="3175" cy="6120130"/>
                <wp:effectExtent l="0" t="0" r="0" b="0"/>
                <wp:wrapNone/>
                <wp:docPr id="2132" name="Group 1980"/>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33" name="Line 1981"/>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34" name="Line 1982"/>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35" name="Line 1983"/>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80" o:spid="_x0000_s1936" style="width:0.25pt;height:481.9pt;margin-top:56.7pt;margin-left:776.55pt;mso-position-horizontal-relative:page;mso-position-vertical-relative:page;position:absolute;z-index:252077056" coordorigin="15531,1134" coordsize="5,9638">
                <v:line id="Line 1981" o:spid="_x0000_s1937" style="mso-wrap-style:square;position:absolute;visibility:visible" from="15534,1134" to="15534,5783" o:connectortype="straight" strokecolor="#231f20" strokeweight="0.25pt"/>
                <v:line id="Line 1982" o:spid="_x0000_s1938" style="mso-wrap-style:square;position:absolute;visibility:visible" from="15534,5783" to="15534,9921" o:connectortype="straight" strokecolor="#231f20" strokeweight="0.25pt"/>
                <v:line id="Line 1983" o:spid="_x0000_s1939"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79104" behindDoc="0" locked="0" layoutInCell="1" allowOverlap="1" wp14:anchorId="3F83D92A" wp14:editId="402EE3D8">
                <wp:simplePos x="0" y="0"/>
                <wp:positionH relativeFrom="page">
                  <wp:posOffset>9874250</wp:posOffset>
                </wp:positionH>
                <wp:positionV relativeFrom="page">
                  <wp:posOffset>5039995</wp:posOffset>
                </wp:positionV>
                <wp:extent cx="259080" cy="1812925"/>
                <wp:effectExtent l="0" t="0" r="0" b="0"/>
                <wp:wrapNone/>
                <wp:docPr id="2131" name="Text Box 1979"/>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2715C"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151</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3D92A" id="Text Box 1979" o:spid="_x0000_s1126" type="#_x0000_t202" style="position:absolute;margin-left:777.5pt;margin-top:396.85pt;width:20.4pt;height:142.75pt;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D463yVsAEAAFADAAAOAAAAAAAAAAAAAAAAAC4CAABkcnMvZTJv&#10;RG9jLnhtbFBLAQItABQABgAIAAAAIQD/D/Zx5AAAAA4BAAAPAAAAAAAAAAAAAAAAAAoEAABkcnMv&#10;ZG93bnJldi54bWxQSwUGAAAAAAQABADzAAAAGwUAAAAA&#10;" filled="f" stroked="f">
                <v:textbox style="layout-flow:vertical" inset="0,0,0,0">
                  <w:txbxContent>
                    <w:p w14:paraId="2652715C"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151</w:t>
                      </w:r>
                    </w:p>
                  </w:txbxContent>
                </v:textbox>
                <w10:wrap anchorx="page" anchory="page"/>
              </v:shape>
            </w:pict>
          </mc:Fallback>
        </mc:AlternateContent>
      </w:r>
    </w:p>
    <w:p w14:paraId="6DAFFFA3" w14:textId="77777777" w:rsidR="009D1ACE" w:rsidRPr="00ED1867" w:rsidRDefault="009D1ACE">
      <w:pPr>
        <w:pStyle w:val="a3"/>
        <w:rPr>
          <w:rFonts w:ascii="Times New Roman"/>
        </w:rPr>
      </w:pPr>
    </w:p>
    <w:p w14:paraId="13EEFFDC" w14:textId="77777777" w:rsidR="009D1ACE" w:rsidRPr="00ED1867" w:rsidRDefault="009D1ACE">
      <w:pPr>
        <w:pStyle w:val="a3"/>
        <w:rPr>
          <w:rFonts w:ascii="Times New Roman"/>
        </w:rPr>
      </w:pPr>
    </w:p>
    <w:p w14:paraId="52DA6746" w14:textId="77777777" w:rsidR="009D1ACE" w:rsidRPr="00ED1867" w:rsidRDefault="009D1ACE">
      <w:pPr>
        <w:pStyle w:val="a3"/>
        <w:rPr>
          <w:rFonts w:ascii="Times New Roman"/>
        </w:rPr>
      </w:pPr>
    </w:p>
    <w:p w14:paraId="1FB8C5CB"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66DF87B" w14:textId="77777777">
        <w:trPr>
          <w:trHeight w:val="1770"/>
        </w:trPr>
        <w:tc>
          <w:tcPr>
            <w:tcW w:w="850" w:type="dxa"/>
            <w:tcBorders>
              <w:left w:val="single" w:sz="4" w:space="0" w:color="231F20"/>
            </w:tcBorders>
          </w:tcPr>
          <w:p w14:paraId="0E88BCAA"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2EBA76EA"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4270A87A"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76FC365F"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44BEC37C"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655E5851"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6F6F0752"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1178C436"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610C02FD"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24DB86AB"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14CA1109"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26FC419D"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61CB8AA4" w14:textId="77777777">
        <w:trPr>
          <w:trHeight w:val="2730"/>
        </w:trPr>
        <w:tc>
          <w:tcPr>
            <w:tcW w:w="850" w:type="dxa"/>
            <w:vMerge w:val="restart"/>
            <w:tcBorders>
              <w:left w:val="single" w:sz="4" w:space="0" w:color="231F20"/>
              <w:right w:val="single" w:sz="4" w:space="0" w:color="231F20"/>
            </w:tcBorders>
          </w:tcPr>
          <w:p w14:paraId="33E2555C"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0CF179A0" w14:textId="77777777" w:rsidR="009D1ACE" w:rsidRPr="0009137D" w:rsidRDefault="009D1ACE">
            <w:pPr>
              <w:pStyle w:val="TableParagraph"/>
              <w:rPr>
                <w:rFonts w:ascii="Times New Roman"/>
                <w:sz w:val="16"/>
                <w:lang w:val="en-US"/>
              </w:rPr>
            </w:pPr>
          </w:p>
        </w:tc>
        <w:tc>
          <w:tcPr>
            <w:tcW w:w="1416" w:type="dxa"/>
          </w:tcPr>
          <w:p w14:paraId="26D3A261" w14:textId="77777777" w:rsidR="009D1ACE" w:rsidRPr="0009137D" w:rsidRDefault="009D1ACE">
            <w:pPr>
              <w:pStyle w:val="TableParagraph"/>
              <w:rPr>
                <w:rFonts w:ascii="Times New Roman"/>
                <w:sz w:val="16"/>
                <w:lang w:val="en-US"/>
              </w:rPr>
            </w:pPr>
          </w:p>
        </w:tc>
        <w:tc>
          <w:tcPr>
            <w:tcW w:w="1414" w:type="dxa"/>
          </w:tcPr>
          <w:p w14:paraId="20092002" w14:textId="77777777" w:rsidR="009D1ACE" w:rsidRPr="0009137D" w:rsidRDefault="009D1ACE">
            <w:pPr>
              <w:pStyle w:val="TableParagraph"/>
              <w:rPr>
                <w:rFonts w:ascii="Times New Roman"/>
                <w:sz w:val="16"/>
                <w:lang w:val="en-US"/>
              </w:rPr>
            </w:pPr>
          </w:p>
        </w:tc>
        <w:tc>
          <w:tcPr>
            <w:tcW w:w="850" w:type="dxa"/>
          </w:tcPr>
          <w:p w14:paraId="191DAC1E" w14:textId="77777777" w:rsidR="009D1ACE" w:rsidRPr="0009137D" w:rsidRDefault="009D1ACE">
            <w:pPr>
              <w:pStyle w:val="TableParagraph"/>
              <w:rPr>
                <w:rFonts w:ascii="Times New Roman"/>
                <w:sz w:val="16"/>
                <w:lang w:val="en-US"/>
              </w:rPr>
            </w:pPr>
          </w:p>
        </w:tc>
        <w:tc>
          <w:tcPr>
            <w:tcW w:w="793" w:type="dxa"/>
          </w:tcPr>
          <w:p w14:paraId="2260C800" w14:textId="77777777" w:rsidR="009D1ACE" w:rsidRPr="00ED1867" w:rsidRDefault="0009137D">
            <w:pPr>
              <w:pStyle w:val="TableParagraph"/>
              <w:spacing w:before="31" w:line="235" w:lineRule="auto"/>
              <w:ind w:left="62" w:right="135"/>
              <w:rPr>
                <w:sz w:val="16"/>
              </w:rPr>
            </w:pPr>
            <w:r w:rsidRPr="00ED1867">
              <w:rPr>
                <w:color w:val="231F20"/>
                <w:sz w:val="16"/>
                <w:lang w:val="en"/>
              </w:rPr>
              <w:t>[DT_FS_ NGPF_2]</w:t>
            </w:r>
          </w:p>
        </w:tc>
        <w:tc>
          <w:tcPr>
            <w:tcW w:w="2154" w:type="dxa"/>
          </w:tcPr>
          <w:p w14:paraId="75E57E50"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Incident related to exceedance of allowable degradation share of the technological process established by the financial institution - </w:t>
            </w:r>
          </w:p>
          <w:p w14:paraId="002BCCDC" w14:textId="77777777" w:rsidR="009D1ACE" w:rsidRPr="0009137D" w:rsidRDefault="0009137D">
            <w:pPr>
              <w:pStyle w:val="TableParagraph"/>
              <w:spacing w:before="3" w:line="235" w:lineRule="auto"/>
              <w:ind w:left="63"/>
              <w:rPr>
                <w:sz w:val="16"/>
                <w:lang w:val="en-US"/>
              </w:rPr>
            </w:pPr>
            <w:r w:rsidRPr="00ED1867">
              <w:rPr>
                <w:color w:val="231F20"/>
                <w:sz w:val="16"/>
                <w:lang w:val="en"/>
              </w:rPr>
              <w:t>non-state pension fund, as well as allowable downtime</w:t>
            </w:r>
          </w:p>
          <w:p w14:paraId="2B5EC8E6" w14:textId="77777777" w:rsidR="009D1ACE" w:rsidRPr="0009137D" w:rsidRDefault="0009137D">
            <w:pPr>
              <w:pStyle w:val="TableParagraph"/>
              <w:spacing w:before="2" w:line="235" w:lineRule="auto"/>
              <w:ind w:left="63" w:right="41"/>
              <w:rPr>
                <w:sz w:val="16"/>
                <w:lang w:val="en-US"/>
              </w:rPr>
            </w:pPr>
            <w:r w:rsidRPr="00ED1867">
              <w:rPr>
                <w:color w:val="231F20"/>
                <w:sz w:val="16"/>
                <w:lang w:val="en"/>
              </w:rPr>
              <w:t>and (or) degradation time of the technological process established by the financial institution - non-state pension fund not exceeding</w:t>
            </w:r>
          </w:p>
          <w:p w14:paraId="6E4DE324" w14:textId="77777777" w:rsidR="009D1ACE" w:rsidRPr="00ED1867" w:rsidRDefault="0009137D">
            <w:pPr>
              <w:pStyle w:val="TableParagraph"/>
              <w:spacing w:line="186" w:lineRule="exact"/>
              <w:ind w:left="63"/>
              <w:rPr>
                <w:sz w:val="16"/>
              </w:rPr>
            </w:pPr>
            <w:r w:rsidRPr="00ED1867">
              <w:rPr>
                <w:color w:val="231F20"/>
                <w:sz w:val="16"/>
                <w:lang w:val="en"/>
              </w:rPr>
              <w:t>24 hours</w:t>
            </w:r>
          </w:p>
        </w:tc>
        <w:tc>
          <w:tcPr>
            <w:tcW w:w="2154" w:type="dxa"/>
          </w:tcPr>
          <w:p w14:paraId="3D0FBE29"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Identifying the fact of exceedance of allowable degradation share of the technological process established by the financial institution - </w:t>
            </w:r>
          </w:p>
          <w:p w14:paraId="1FFEFBE5" w14:textId="77777777" w:rsidR="009D1ACE" w:rsidRPr="0009137D" w:rsidRDefault="0009137D">
            <w:pPr>
              <w:pStyle w:val="TableParagraph"/>
              <w:spacing w:before="3" w:line="235" w:lineRule="auto"/>
              <w:ind w:left="63"/>
              <w:rPr>
                <w:sz w:val="16"/>
                <w:lang w:val="en-US"/>
              </w:rPr>
            </w:pPr>
            <w:r w:rsidRPr="00ED1867">
              <w:rPr>
                <w:color w:val="231F20"/>
                <w:sz w:val="16"/>
                <w:lang w:val="en"/>
              </w:rPr>
              <w:t>non-state pension fund, as well as allowable downtime</w:t>
            </w:r>
          </w:p>
          <w:p w14:paraId="1412413B" w14:textId="77777777" w:rsidR="009D1ACE" w:rsidRPr="0009137D" w:rsidRDefault="0009137D">
            <w:pPr>
              <w:pStyle w:val="TableParagraph"/>
              <w:spacing w:before="2" w:line="235" w:lineRule="auto"/>
              <w:ind w:left="63" w:right="41"/>
              <w:rPr>
                <w:sz w:val="16"/>
                <w:lang w:val="en-US"/>
              </w:rPr>
            </w:pPr>
            <w:r w:rsidRPr="00ED1867">
              <w:rPr>
                <w:color w:val="231F20"/>
                <w:sz w:val="16"/>
                <w:lang w:val="en"/>
              </w:rPr>
              <w:t>and (or) degradation time of the technological process established by the financial institution - non-state pension fund not exceeding</w:t>
            </w:r>
          </w:p>
          <w:p w14:paraId="1B5D4163" w14:textId="77777777" w:rsidR="009D1ACE" w:rsidRPr="00ED1867" w:rsidRDefault="0009137D">
            <w:pPr>
              <w:pStyle w:val="TableParagraph"/>
              <w:spacing w:line="186" w:lineRule="exact"/>
              <w:ind w:left="63"/>
              <w:rPr>
                <w:sz w:val="16"/>
              </w:rPr>
            </w:pPr>
            <w:r w:rsidRPr="00ED1867">
              <w:rPr>
                <w:color w:val="231F20"/>
                <w:sz w:val="16"/>
                <w:lang w:val="en"/>
              </w:rPr>
              <w:t>24 hours</w:t>
            </w:r>
          </w:p>
        </w:tc>
        <w:tc>
          <w:tcPr>
            <w:tcW w:w="1304" w:type="dxa"/>
          </w:tcPr>
          <w:p w14:paraId="63A23B58"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4BDE8821" w14:textId="77777777">
        <w:trPr>
          <w:trHeight w:val="2154"/>
        </w:trPr>
        <w:tc>
          <w:tcPr>
            <w:tcW w:w="850" w:type="dxa"/>
            <w:vMerge/>
            <w:tcBorders>
              <w:top w:val="nil"/>
              <w:left w:val="single" w:sz="4" w:space="0" w:color="231F20"/>
              <w:right w:val="single" w:sz="4" w:space="0" w:color="231F20"/>
            </w:tcBorders>
          </w:tcPr>
          <w:p w14:paraId="58929017" w14:textId="77777777" w:rsidR="009D1ACE" w:rsidRPr="00ED1867" w:rsidRDefault="009D1ACE">
            <w:pPr>
              <w:rPr>
                <w:sz w:val="2"/>
                <w:szCs w:val="2"/>
              </w:rPr>
            </w:pPr>
          </w:p>
        </w:tc>
        <w:tc>
          <w:tcPr>
            <w:tcW w:w="2945" w:type="dxa"/>
            <w:gridSpan w:val="3"/>
            <w:vMerge/>
            <w:tcBorders>
              <w:top w:val="nil"/>
              <w:left w:val="single" w:sz="4" w:space="0" w:color="231F20"/>
            </w:tcBorders>
          </w:tcPr>
          <w:p w14:paraId="09AEAC62" w14:textId="77777777" w:rsidR="009D1ACE" w:rsidRPr="00ED1867" w:rsidRDefault="009D1ACE">
            <w:pPr>
              <w:rPr>
                <w:sz w:val="2"/>
                <w:szCs w:val="2"/>
              </w:rPr>
            </w:pPr>
          </w:p>
        </w:tc>
        <w:tc>
          <w:tcPr>
            <w:tcW w:w="1416" w:type="dxa"/>
            <w:vMerge w:val="restart"/>
            <w:tcBorders>
              <w:right w:val="single" w:sz="4" w:space="0" w:color="231F20"/>
            </w:tcBorders>
          </w:tcPr>
          <w:p w14:paraId="0D17DFE8" w14:textId="77777777" w:rsidR="009D1ACE" w:rsidRPr="00ED1867" w:rsidRDefault="0009137D">
            <w:pPr>
              <w:pStyle w:val="TableParagraph"/>
              <w:spacing w:before="28"/>
              <w:ind w:left="60"/>
              <w:rPr>
                <w:sz w:val="16"/>
              </w:rPr>
            </w:pPr>
            <w:r w:rsidRPr="00ED1867">
              <w:rPr>
                <w:color w:val="231F20"/>
                <w:sz w:val="16"/>
                <w:lang w:val="en"/>
              </w:rPr>
              <w:t>[transferToNGPF]</w:t>
            </w:r>
          </w:p>
        </w:tc>
        <w:tc>
          <w:tcPr>
            <w:tcW w:w="1414" w:type="dxa"/>
            <w:vMerge w:val="restart"/>
            <w:tcBorders>
              <w:left w:val="single" w:sz="4" w:space="0" w:color="231F20"/>
              <w:right w:val="single" w:sz="4" w:space="0" w:color="231F20"/>
            </w:tcBorders>
          </w:tcPr>
          <w:p w14:paraId="67F57283" w14:textId="77777777" w:rsidR="009D1ACE" w:rsidRPr="0009137D" w:rsidRDefault="0009137D">
            <w:pPr>
              <w:pStyle w:val="TableParagraph"/>
              <w:spacing w:before="31" w:line="235" w:lineRule="auto"/>
              <w:ind w:left="58" w:right="-13"/>
              <w:rPr>
                <w:sz w:val="16"/>
                <w:lang w:val="en-US"/>
              </w:rPr>
            </w:pPr>
            <w:r w:rsidRPr="00ED1867">
              <w:rPr>
                <w:color w:val="231F20"/>
                <w:sz w:val="16"/>
                <w:lang w:val="en"/>
              </w:rPr>
              <w:t>Technological process ensuring transfer of redemption amounts (pension accrual funds) to other non-state pension funds and the Pension</w:t>
            </w:r>
          </w:p>
          <w:p w14:paraId="4E370460" w14:textId="77777777" w:rsidR="009D1ACE" w:rsidRPr="0009137D" w:rsidRDefault="0009137D">
            <w:pPr>
              <w:pStyle w:val="TableParagraph"/>
              <w:spacing w:before="5" w:line="235" w:lineRule="auto"/>
              <w:ind w:left="58" w:right="28"/>
              <w:rPr>
                <w:sz w:val="16"/>
                <w:lang w:val="en-US"/>
              </w:rPr>
            </w:pPr>
            <w:r w:rsidRPr="00ED1867">
              <w:rPr>
                <w:color w:val="231F20"/>
                <w:sz w:val="16"/>
                <w:lang w:val="en"/>
              </w:rPr>
              <w:t>Fund of the Russian Federation</w:t>
            </w:r>
          </w:p>
        </w:tc>
        <w:tc>
          <w:tcPr>
            <w:tcW w:w="850" w:type="dxa"/>
            <w:vMerge w:val="restart"/>
            <w:tcBorders>
              <w:left w:val="single" w:sz="4" w:space="0" w:color="231F20"/>
              <w:right w:val="single" w:sz="4" w:space="0" w:color="231F20"/>
            </w:tcBorders>
          </w:tcPr>
          <w:p w14:paraId="2FAFA939" w14:textId="77777777" w:rsidR="009D1ACE" w:rsidRPr="00ED1867" w:rsidRDefault="0009137D">
            <w:pPr>
              <w:pStyle w:val="TableParagraph"/>
              <w:spacing w:before="28"/>
              <w:ind w:left="59"/>
              <w:rPr>
                <w:sz w:val="16"/>
              </w:rPr>
            </w:pPr>
            <w:r w:rsidRPr="00ED1867">
              <w:rPr>
                <w:color w:val="231F20"/>
                <w:sz w:val="16"/>
                <w:lang w:val="en"/>
              </w:rPr>
              <w:t>[FM]</w:t>
            </w:r>
          </w:p>
        </w:tc>
        <w:tc>
          <w:tcPr>
            <w:tcW w:w="793" w:type="dxa"/>
            <w:vMerge w:val="restart"/>
            <w:tcBorders>
              <w:left w:val="single" w:sz="4" w:space="0" w:color="231F20"/>
              <w:right w:val="single" w:sz="4" w:space="0" w:color="231F20"/>
            </w:tcBorders>
          </w:tcPr>
          <w:p w14:paraId="00FBBB17" w14:textId="77777777" w:rsidR="009D1ACE" w:rsidRPr="00ED1867" w:rsidRDefault="0009137D">
            <w:pPr>
              <w:pStyle w:val="TableParagraph"/>
              <w:spacing w:before="31" w:line="235" w:lineRule="auto"/>
              <w:ind w:left="60" w:right="132"/>
              <w:rPr>
                <w:sz w:val="16"/>
              </w:rPr>
            </w:pPr>
            <w:r w:rsidRPr="00ED1867">
              <w:rPr>
                <w:color w:val="231F20"/>
                <w:sz w:val="16"/>
                <w:lang w:val="en"/>
              </w:rPr>
              <w:t>[FM_ NGPF_3]</w:t>
            </w:r>
          </w:p>
        </w:tc>
        <w:tc>
          <w:tcPr>
            <w:tcW w:w="2154" w:type="dxa"/>
            <w:vMerge w:val="restart"/>
            <w:tcBorders>
              <w:left w:val="single" w:sz="4" w:space="0" w:color="231F20"/>
            </w:tcBorders>
          </w:tcPr>
          <w:p w14:paraId="54450A7D" w14:textId="77777777" w:rsidR="009D1ACE" w:rsidRPr="0009137D" w:rsidRDefault="0009137D">
            <w:pPr>
              <w:pStyle w:val="TableParagraph"/>
              <w:spacing w:before="31" w:line="235" w:lineRule="auto"/>
              <w:ind w:left="60" w:right="99"/>
              <w:rPr>
                <w:sz w:val="16"/>
                <w:lang w:val="en-US"/>
              </w:rPr>
            </w:pPr>
            <w:r w:rsidRPr="00ED1867">
              <w:rPr>
                <w:color w:val="231F20"/>
                <w:sz w:val="16"/>
                <w:lang w:val="en"/>
              </w:rPr>
              <w:t>Incident related to transfer of redemption amounts as a result of un</w:t>
            </w:r>
            <w:r w:rsidR="00AC74CF">
              <w:rPr>
                <w:color w:val="231F20"/>
                <w:sz w:val="16"/>
                <w:lang w:val="en"/>
              </w:rPr>
              <w:t>authorised</w:t>
            </w:r>
            <w:r w:rsidRPr="00ED1867">
              <w:rPr>
                <w:color w:val="231F20"/>
                <w:sz w:val="16"/>
                <w:lang w:val="en"/>
              </w:rPr>
              <w:t xml:space="preserve"> access to NSPF's infrastructure or infrastructure of cooperation between the NSPF and the credit institution</w:t>
            </w:r>
          </w:p>
        </w:tc>
        <w:tc>
          <w:tcPr>
            <w:tcW w:w="2154" w:type="dxa"/>
            <w:vMerge w:val="restart"/>
          </w:tcPr>
          <w:p w14:paraId="77B052E5"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42691FAA" w14:textId="77777777" w:rsidR="009D1ACE" w:rsidRPr="0009137D" w:rsidRDefault="0009137D">
            <w:pPr>
              <w:pStyle w:val="TableParagraph"/>
              <w:spacing w:before="1" w:line="235" w:lineRule="auto"/>
              <w:ind w:left="63" w:right="76"/>
              <w:rPr>
                <w:sz w:val="16"/>
                <w:lang w:val="en-US"/>
              </w:rPr>
            </w:pPr>
            <w:r w:rsidRPr="00ED1867">
              <w:rPr>
                <w:color w:val="231F20"/>
                <w:sz w:val="16"/>
                <w:lang w:val="en"/>
              </w:rPr>
              <w:t>from a credit institution or unaided identification by the NSPF of the fact of transfer of redemption amounts as a result of un</w:t>
            </w:r>
            <w:r w:rsidR="00AC74CF">
              <w:rPr>
                <w:color w:val="231F20"/>
                <w:sz w:val="16"/>
                <w:lang w:val="en"/>
              </w:rPr>
              <w:t>authorised</w:t>
            </w:r>
            <w:r w:rsidRPr="00ED1867">
              <w:rPr>
                <w:color w:val="231F20"/>
                <w:sz w:val="16"/>
                <w:lang w:val="en"/>
              </w:rPr>
              <w:t xml:space="preserve"> access to NSPF's infrastructure or infrastructure of cooperation between the NSPF and the credit institution</w:t>
            </w:r>
          </w:p>
        </w:tc>
        <w:tc>
          <w:tcPr>
            <w:tcW w:w="1304" w:type="dxa"/>
          </w:tcPr>
          <w:p w14:paraId="55F09BFE"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Identifier of the order</w:t>
            </w:r>
          </w:p>
          <w:p w14:paraId="0A9D33F2" w14:textId="77777777" w:rsidR="009D1ACE" w:rsidRPr="0009137D" w:rsidRDefault="0009137D">
            <w:pPr>
              <w:pStyle w:val="TableParagraph"/>
              <w:spacing w:before="1" w:line="235" w:lineRule="auto"/>
              <w:ind w:left="64"/>
              <w:rPr>
                <w:sz w:val="16"/>
                <w:lang w:val="en-US"/>
              </w:rPr>
            </w:pPr>
            <w:r w:rsidRPr="00ED1867">
              <w:rPr>
                <w:color w:val="231F20"/>
                <w:sz w:val="16"/>
                <w:lang w:val="en"/>
              </w:rPr>
              <w:t>to transfer funds</w:t>
            </w:r>
          </w:p>
        </w:tc>
      </w:tr>
      <w:tr w:rsidR="00831436" w:rsidRPr="00542559" w14:paraId="127AC0F6" w14:textId="77777777">
        <w:trPr>
          <w:trHeight w:val="810"/>
        </w:trPr>
        <w:tc>
          <w:tcPr>
            <w:tcW w:w="850" w:type="dxa"/>
            <w:vMerge/>
            <w:tcBorders>
              <w:top w:val="nil"/>
              <w:left w:val="single" w:sz="4" w:space="0" w:color="231F20"/>
              <w:right w:val="single" w:sz="4" w:space="0" w:color="231F20"/>
            </w:tcBorders>
          </w:tcPr>
          <w:p w14:paraId="33194330"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6B33632C" w14:textId="77777777" w:rsidR="009D1ACE" w:rsidRPr="0009137D" w:rsidRDefault="009D1ACE">
            <w:pPr>
              <w:rPr>
                <w:sz w:val="2"/>
                <w:szCs w:val="2"/>
                <w:lang w:val="en-US"/>
              </w:rPr>
            </w:pPr>
          </w:p>
        </w:tc>
        <w:tc>
          <w:tcPr>
            <w:tcW w:w="1416" w:type="dxa"/>
            <w:vMerge/>
            <w:tcBorders>
              <w:top w:val="nil"/>
              <w:right w:val="single" w:sz="4" w:space="0" w:color="231F20"/>
            </w:tcBorders>
          </w:tcPr>
          <w:p w14:paraId="2D708DEA"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52011875"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0F14212A"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124907E0" w14:textId="77777777" w:rsidR="009D1ACE" w:rsidRPr="0009137D" w:rsidRDefault="009D1ACE">
            <w:pPr>
              <w:rPr>
                <w:sz w:val="2"/>
                <w:szCs w:val="2"/>
                <w:lang w:val="en-US"/>
              </w:rPr>
            </w:pPr>
          </w:p>
        </w:tc>
        <w:tc>
          <w:tcPr>
            <w:tcW w:w="2154" w:type="dxa"/>
            <w:vMerge/>
            <w:tcBorders>
              <w:top w:val="nil"/>
              <w:left w:val="single" w:sz="4" w:space="0" w:color="231F20"/>
            </w:tcBorders>
          </w:tcPr>
          <w:p w14:paraId="16BFD805" w14:textId="77777777" w:rsidR="009D1ACE" w:rsidRPr="0009137D" w:rsidRDefault="009D1ACE">
            <w:pPr>
              <w:rPr>
                <w:sz w:val="2"/>
                <w:szCs w:val="2"/>
                <w:lang w:val="en-US"/>
              </w:rPr>
            </w:pPr>
          </w:p>
        </w:tc>
        <w:tc>
          <w:tcPr>
            <w:tcW w:w="2154" w:type="dxa"/>
            <w:vMerge/>
            <w:tcBorders>
              <w:top w:val="nil"/>
            </w:tcBorders>
          </w:tcPr>
          <w:p w14:paraId="58CF01C5" w14:textId="77777777" w:rsidR="009D1ACE" w:rsidRPr="0009137D" w:rsidRDefault="009D1ACE">
            <w:pPr>
              <w:rPr>
                <w:sz w:val="2"/>
                <w:szCs w:val="2"/>
                <w:lang w:val="en-US"/>
              </w:rPr>
            </w:pPr>
          </w:p>
        </w:tc>
        <w:tc>
          <w:tcPr>
            <w:tcW w:w="1304" w:type="dxa"/>
          </w:tcPr>
          <w:p w14:paraId="1883C71F"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the credit institution - the recipient of the order</w:t>
            </w:r>
          </w:p>
        </w:tc>
      </w:tr>
      <w:tr w:rsidR="00831436" w:rsidRPr="00542559" w14:paraId="65CE72C0" w14:textId="77777777">
        <w:trPr>
          <w:trHeight w:val="618"/>
        </w:trPr>
        <w:tc>
          <w:tcPr>
            <w:tcW w:w="850" w:type="dxa"/>
            <w:vMerge/>
            <w:tcBorders>
              <w:top w:val="nil"/>
              <w:left w:val="single" w:sz="4" w:space="0" w:color="231F20"/>
              <w:right w:val="single" w:sz="4" w:space="0" w:color="231F20"/>
            </w:tcBorders>
          </w:tcPr>
          <w:p w14:paraId="0A4968E6"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3D49F6A1" w14:textId="77777777" w:rsidR="009D1ACE" w:rsidRPr="0009137D" w:rsidRDefault="009D1ACE">
            <w:pPr>
              <w:rPr>
                <w:sz w:val="2"/>
                <w:szCs w:val="2"/>
                <w:lang w:val="en-US"/>
              </w:rPr>
            </w:pPr>
          </w:p>
        </w:tc>
        <w:tc>
          <w:tcPr>
            <w:tcW w:w="1416" w:type="dxa"/>
            <w:vMerge/>
            <w:tcBorders>
              <w:top w:val="nil"/>
              <w:right w:val="single" w:sz="4" w:space="0" w:color="231F20"/>
            </w:tcBorders>
          </w:tcPr>
          <w:p w14:paraId="5987455F"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357D20E8"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1C64447E"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4DA451F1" w14:textId="77777777" w:rsidR="009D1ACE" w:rsidRPr="0009137D" w:rsidRDefault="009D1ACE">
            <w:pPr>
              <w:rPr>
                <w:sz w:val="2"/>
                <w:szCs w:val="2"/>
                <w:lang w:val="en-US"/>
              </w:rPr>
            </w:pPr>
          </w:p>
        </w:tc>
        <w:tc>
          <w:tcPr>
            <w:tcW w:w="2154" w:type="dxa"/>
            <w:vMerge/>
            <w:tcBorders>
              <w:top w:val="nil"/>
              <w:left w:val="single" w:sz="4" w:space="0" w:color="231F20"/>
            </w:tcBorders>
          </w:tcPr>
          <w:p w14:paraId="33E85EEC" w14:textId="77777777" w:rsidR="009D1ACE" w:rsidRPr="0009137D" w:rsidRDefault="009D1ACE">
            <w:pPr>
              <w:rPr>
                <w:sz w:val="2"/>
                <w:szCs w:val="2"/>
                <w:lang w:val="en-US"/>
              </w:rPr>
            </w:pPr>
          </w:p>
        </w:tc>
        <w:tc>
          <w:tcPr>
            <w:tcW w:w="2154" w:type="dxa"/>
            <w:vMerge/>
            <w:tcBorders>
              <w:top w:val="nil"/>
            </w:tcBorders>
          </w:tcPr>
          <w:p w14:paraId="748E4B70" w14:textId="77777777" w:rsidR="009D1ACE" w:rsidRPr="0009137D" w:rsidRDefault="009D1ACE">
            <w:pPr>
              <w:rPr>
                <w:sz w:val="2"/>
                <w:szCs w:val="2"/>
                <w:lang w:val="en-US"/>
              </w:rPr>
            </w:pPr>
          </w:p>
        </w:tc>
        <w:tc>
          <w:tcPr>
            <w:tcW w:w="1304" w:type="dxa"/>
          </w:tcPr>
          <w:p w14:paraId="11F10160" w14:textId="77777777" w:rsidR="009D1ACE" w:rsidRPr="0009137D" w:rsidRDefault="0009137D">
            <w:pPr>
              <w:pStyle w:val="TableParagraph"/>
              <w:spacing w:before="27" w:line="192" w:lineRule="exact"/>
              <w:ind w:left="64" w:right="169"/>
              <w:jc w:val="both"/>
              <w:rPr>
                <w:sz w:val="16"/>
                <w:lang w:val="en-US"/>
              </w:rPr>
            </w:pPr>
            <w:r w:rsidRPr="00ED1867">
              <w:rPr>
                <w:color w:val="231F20"/>
                <w:sz w:val="16"/>
                <w:lang w:val="en"/>
              </w:rPr>
              <w:t>No. of recipient's account in the credit institution</w:t>
            </w:r>
          </w:p>
        </w:tc>
      </w:tr>
      <w:tr w:rsidR="00831436" w:rsidRPr="00542559" w14:paraId="2FA440B4" w14:textId="77777777">
        <w:trPr>
          <w:trHeight w:val="618"/>
        </w:trPr>
        <w:tc>
          <w:tcPr>
            <w:tcW w:w="850" w:type="dxa"/>
            <w:vMerge/>
            <w:tcBorders>
              <w:top w:val="nil"/>
              <w:left w:val="single" w:sz="4" w:space="0" w:color="231F20"/>
              <w:right w:val="single" w:sz="4" w:space="0" w:color="231F20"/>
            </w:tcBorders>
          </w:tcPr>
          <w:p w14:paraId="3C151667"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1009416A" w14:textId="77777777" w:rsidR="009D1ACE" w:rsidRPr="0009137D" w:rsidRDefault="009D1ACE">
            <w:pPr>
              <w:rPr>
                <w:sz w:val="2"/>
                <w:szCs w:val="2"/>
                <w:lang w:val="en-US"/>
              </w:rPr>
            </w:pPr>
          </w:p>
        </w:tc>
        <w:tc>
          <w:tcPr>
            <w:tcW w:w="1416" w:type="dxa"/>
            <w:vMerge/>
            <w:tcBorders>
              <w:top w:val="nil"/>
              <w:right w:val="single" w:sz="4" w:space="0" w:color="231F20"/>
            </w:tcBorders>
          </w:tcPr>
          <w:p w14:paraId="4E1F4ABC"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2182F639"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382CC013"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27D16ACD" w14:textId="77777777" w:rsidR="009D1ACE" w:rsidRPr="0009137D" w:rsidRDefault="009D1ACE">
            <w:pPr>
              <w:rPr>
                <w:sz w:val="2"/>
                <w:szCs w:val="2"/>
                <w:lang w:val="en-US"/>
              </w:rPr>
            </w:pPr>
          </w:p>
        </w:tc>
        <w:tc>
          <w:tcPr>
            <w:tcW w:w="2154" w:type="dxa"/>
            <w:vMerge/>
            <w:tcBorders>
              <w:top w:val="nil"/>
              <w:left w:val="single" w:sz="4" w:space="0" w:color="231F20"/>
            </w:tcBorders>
          </w:tcPr>
          <w:p w14:paraId="27FB0268" w14:textId="77777777" w:rsidR="009D1ACE" w:rsidRPr="0009137D" w:rsidRDefault="009D1ACE">
            <w:pPr>
              <w:rPr>
                <w:sz w:val="2"/>
                <w:szCs w:val="2"/>
                <w:lang w:val="en-US"/>
              </w:rPr>
            </w:pPr>
          </w:p>
        </w:tc>
        <w:tc>
          <w:tcPr>
            <w:tcW w:w="2154" w:type="dxa"/>
            <w:vMerge/>
            <w:tcBorders>
              <w:top w:val="nil"/>
            </w:tcBorders>
          </w:tcPr>
          <w:p w14:paraId="639811A4" w14:textId="77777777" w:rsidR="009D1ACE" w:rsidRPr="0009137D" w:rsidRDefault="009D1ACE">
            <w:pPr>
              <w:rPr>
                <w:sz w:val="2"/>
                <w:szCs w:val="2"/>
                <w:lang w:val="en-US"/>
              </w:rPr>
            </w:pPr>
          </w:p>
        </w:tc>
        <w:tc>
          <w:tcPr>
            <w:tcW w:w="1304" w:type="dxa"/>
          </w:tcPr>
          <w:p w14:paraId="5BE9B3D1"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recipient's credit institution</w:t>
            </w:r>
          </w:p>
        </w:tc>
      </w:tr>
    </w:tbl>
    <w:p w14:paraId="4B5302D2" w14:textId="77777777" w:rsidR="009D1ACE" w:rsidRPr="0009137D" w:rsidRDefault="009D1ACE">
      <w:pPr>
        <w:spacing w:line="192" w:lineRule="exact"/>
        <w:rPr>
          <w:sz w:val="16"/>
          <w:lang w:val="en-US"/>
        </w:rPr>
        <w:sectPr w:rsidR="009D1ACE" w:rsidRPr="0009137D">
          <w:headerReference w:type="default" r:id="rId104"/>
          <w:pgSz w:w="16840" w:h="11910" w:orient="landscape"/>
          <w:pgMar w:top="0" w:right="1700" w:bottom="280" w:left="1000" w:header="0" w:footer="0" w:gutter="0"/>
          <w:cols w:space="720"/>
        </w:sectPr>
      </w:pPr>
    </w:p>
    <w:p w14:paraId="4AA00C6D" w14:textId="1479F7E4"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080128" behindDoc="0" locked="0" layoutInCell="1" allowOverlap="1" wp14:anchorId="61E7A929" wp14:editId="0F5185FB">
                <wp:simplePos x="0" y="0"/>
                <wp:positionH relativeFrom="page">
                  <wp:posOffset>9862185</wp:posOffset>
                </wp:positionH>
                <wp:positionV relativeFrom="page">
                  <wp:posOffset>720090</wp:posOffset>
                </wp:positionV>
                <wp:extent cx="3175" cy="6120130"/>
                <wp:effectExtent l="0" t="0" r="0" b="0"/>
                <wp:wrapNone/>
                <wp:docPr id="2127" name="Group 1975"/>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28" name="Line 1976"/>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29" name="Line 1977"/>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30" name="Line 1978"/>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75" o:spid="_x0000_s1941" style="width:0.25pt;height:481.9pt;margin-top:56.7pt;margin-left:776.55pt;mso-position-horizontal-relative:page;mso-position-vertical-relative:page;position:absolute;z-index:252081152" coordorigin="15531,1134" coordsize="5,9638">
                <v:line id="Line 1976" o:spid="_x0000_s1942" style="mso-wrap-style:square;position:absolute;visibility:visible" from="15534,1134" to="15534,1984" o:connectortype="straight" strokecolor="#231f20" strokeweight="0.25pt"/>
                <v:line id="Line 1977" o:spid="_x0000_s1943" style="mso-wrap-style:square;position:absolute;visibility:visible" from="15534,1984" to="15534,6123" o:connectortype="straight" strokecolor="#231f20" strokeweight="0.25pt"/>
                <v:line id="Line 1978" o:spid="_x0000_s1944"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85248" behindDoc="0" locked="0" layoutInCell="1" allowOverlap="1" wp14:anchorId="1FDE3AF0" wp14:editId="261D8017">
                <wp:simplePos x="0" y="0"/>
                <wp:positionH relativeFrom="page">
                  <wp:posOffset>9899015</wp:posOffset>
                </wp:positionH>
                <wp:positionV relativeFrom="page">
                  <wp:posOffset>1247775</wp:posOffset>
                </wp:positionV>
                <wp:extent cx="142240" cy="1278255"/>
                <wp:effectExtent l="0" t="0" r="0" b="0"/>
                <wp:wrapNone/>
                <wp:docPr id="2125" name="Text Box 1973"/>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0AA12"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DE3AF0" id="Text Box 1973" o:spid="_x0000_s1127" type="#_x0000_t202" style="position:absolute;margin-left:779.45pt;margin-top:98.25pt;width:11.2pt;height:100.65pt;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" filled="f" stroked="f">
                <v:textbox style="layout-flow:vertical" inset="0,0,0,0">
                  <w:txbxContent>
                    <w:p w14:paraId="30B0AA12"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79099F24" w14:textId="77777777" w:rsidR="009D1ACE" w:rsidRPr="0009137D" w:rsidRDefault="009D1ACE">
      <w:pPr>
        <w:pStyle w:val="a3"/>
        <w:rPr>
          <w:rFonts w:ascii="Times New Roman"/>
          <w:lang w:val="en-US"/>
        </w:rPr>
      </w:pPr>
    </w:p>
    <w:p w14:paraId="012B175A" w14:textId="77777777" w:rsidR="009D1ACE" w:rsidRPr="0009137D" w:rsidRDefault="009D1ACE">
      <w:pPr>
        <w:pStyle w:val="a3"/>
        <w:rPr>
          <w:rFonts w:ascii="Times New Roman"/>
          <w:lang w:val="en-US"/>
        </w:rPr>
      </w:pPr>
    </w:p>
    <w:p w14:paraId="6D2B8121" w14:textId="77777777" w:rsidR="009D1ACE" w:rsidRPr="0009137D" w:rsidRDefault="009D1ACE">
      <w:pPr>
        <w:pStyle w:val="a3"/>
        <w:rPr>
          <w:rFonts w:ascii="Times New Roman"/>
          <w:lang w:val="en-US"/>
        </w:rPr>
      </w:pPr>
    </w:p>
    <w:p w14:paraId="3905B9FD" w14:textId="2627AF69" w:rsidR="009D1ACE" w:rsidRPr="0009137D" w:rsidRDefault="00820C42">
      <w:pPr>
        <w:pStyle w:val="a3"/>
        <w:spacing w:before="1"/>
        <w:rPr>
          <w:rFonts w:ascii="Times New Roman"/>
          <w:sz w:val="18"/>
          <w:lang w:val="en-US"/>
        </w:rPr>
      </w:pPr>
      <w:r>
        <w:rPr>
          <w:noProof/>
          <w:lang w:bidi="ar-SA"/>
        </w:rPr>
        <mc:AlternateContent>
          <mc:Choice Requires="wps">
            <w:drawing>
              <wp:anchor distT="0" distB="0" distL="114300" distR="114300" simplePos="0" relativeHeight="252082176" behindDoc="0" locked="0" layoutInCell="1" allowOverlap="1" wp14:anchorId="458D99DE" wp14:editId="15B10D3E">
                <wp:simplePos x="0" y="0"/>
                <wp:positionH relativeFrom="page">
                  <wp:posOffset>9875520</wp:posOffset>
                </wp:positionH>
                <wp:positionV relativeFrom="page">
                  <wp:posOffset>710418</wp:posOffset>
                </wp:positionV>
                <wp:extent cx="259080" cy="485336"/>
                <wp:effectExtent l="0" t="0" r="7620" b="10160"/>
                <wp:wrapNone/>
                <wp:docPr id="2126" name="Text Box 1974"/>
                <wp:cNvGraphicFramePr/>
                <a:graphic xmlns:a="http://schemas.openxmlformats.org/drawingml/2006/main">
                  <a:graphicData uri="http://schemas.microsoft.com/office/word/2010/wordprocessingShape">
                    <wps:wsp>
                      <wps:cNvSpPr txBox="1"/>
                      <wps:spPr bwMode="auto">
                        <a:xfrm>
                          <a:off x="0" y="0"/>
                          <a:ext cx="259080" cy="485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605F4" w14:textId="77777777" w:rsidR="007D3F63" w:rsidRDefault="007D3F63">
                            <w:pPr>
                              <w:spacing w:before="10"/>
                              <w:ind w:left="20"/>
                              <w:rPr>
                                <w:rFonts w:ascii="Arial"/>
                                <w:sz w:val="32"/>
                              </w:rPr>
                            </w:pPr>
                            <w:r>
                              <w:rPr>
                                <w:rFonts w:ascii="Arial"/>
                                <w:color w:val="231F20"/>
                                <w:sz w:val="32"/>
                                <w:lang w:val="en"/>
                              </w:rPr>
                              <w:t>152</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D99DE" id="Text Box 1974" o:spid="_x0000_s1128" type="#_x0000_t202" style="position:absolute;margin-left:777.6pt;margin-top:55.95pt;width:20.4pt;height:38.2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" filled="f" stroked="f">
                <v:textbox style="layout-flow:vertical" inset="0,0,0,0">
                  <w:txbxContent>
                    <w:p w14:paraId="261605F4" w14:textId="77777777" w:rsidR="007D3F63" w:rsidRDefault="007D3F63">
                      <w:pPr>
                        <w:spacing w:before="10"/>
                        <w:ind w:left="20"/>
                        <w:rPr>
                          <w:rFonts w:ascii="Arial"/>
                          <w:sz w:val="32"/>
                        </w:rPr>
                      </w:pPr>
                      <w:r>
                        <w:rPr>
                          <w:rFonts w:ascii="Arial"/>
                          <w:color w:val="231F20"/>
                          <w:sz w:val="32"/>
                          <w:lang w:val="en"/>
                        </w:rPr>
                        <w:t>152</w:t>
                      </w:r>
                    </w:p>
                  </w:txbxContent>
                </v:textbox>
                <w10:wrap anchorx="page" anchory="page"/>
              </v:shape>
            </w:pict>
          </mc:Fallback>
        </mc:AlternateContent>
      </w: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095700FC" w14:textId="77777777">
        <w:trPr>
          <w:trHeight w:val="1770"/>
        </w:trPr>
        <w:tc>
          <w:tcPr>
            <w:tcW w:w="850" w:type="dxa"/>
            <w:tcBorders>
              <w:left w:val="single" w:sz="4" w:space="0" w:color="231F20"/>
            </w:tcBorders>
          </w:tcPr>
          <w:p w14:paraId="2BBCEC9D"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09CE0460"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3F8A9956"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43295681"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23E859AC"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23C4E7EA"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5401B9F9"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6148679D"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31BBC9ED"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0C3E656A"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50C53E97"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39FF11B4"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1E96BDF8" w14:textId="77777777">
        <w:trPr>
          <w:trHeight w:val="1386"/>
        </w:trPr>
        <w:tc>
          <w:tcPr>
            <w:tcW w:w="850" w:type="dxa"/>
            <w:vMerge w:val="restart"/>
            <w:tcBorders>
              <w:left w:val="single" w:sz="4" w:space="0" w:color="231F20"/>
              <w:right w:val="single" w:sz="4" w:space="0" w:color="231F20"/>
            </w:tcBorders>
          </w:tcPr>
          <w:p w14:paraId="69CD67CF"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right w:val="single" w:sz="4" w:space="0" w:color="231F20"/>
            </w:tcBorders>
          </w:tcPr>
          <w:p w14:paraId="08146D1C" w14:textId="77777777" w:rsidR="009D1ACE" w:rsidRPr="0009137D" w:rsidRDefault="009D1ACE">
            <w:pPr>
              <w:pStyle w:val="TableParagraph"/>
              <w:rPr>
                <w:rFonts w:ascii="Times New Roman"/>
                <w:sz w:val="16"/>
                <w:lang w:val="en-US"/>
              </w:rPr>
            </w:pPr>
          </w:p>
        </w:tc>
        <w:tc>
          <w:tcPr>
            <w:tcW w:w="1416" w:type="dxa"/>
            <w:vMerge w:val="restart"/>
            <w:tcBorders>
              <w:left w:val="single" w:sz="4" w:space="0" w:color="231F20"/>
            </w:tcBorders>
          </w:tcPr>
          <w:p w14:paraId="12AA76C9" w14:textId="77777777" w:rsidR="009D1ACE" w:rsidRPr="0009137D" w:rsidRDefault="009D1ACE">
            <w:pPr>
              <w:pStyle w:val="TableParagraph"/>
              <w:rPr>
                <w:rFonts w:ascii="Times New Roman"/>
                <w:sz w:val="16"/>
                <w:lang w:val="en-US"/>
              </w:rPr>
            </w:pPr>
          </w:p>
        </w:tc>
        <w:tc>
          <w:tcPr>
            <w:tcW w:w="1414" w:type="dxa"/>
            <w:vMerge w:val="restart"/>
          </w:tcPr>
          <w:p w14:paraId="309BA58F" w14:textId="77777777" w:rsidR="009D1ACE" w:rsidRPr="0009137D" w:rsidRDefault="009D1ACE">
            <w:pPr>
              <w:pStyle w:val="TableParagraph"/>
              <w:rPr>
                <w:rFonts w:ascii="Times New Roman"/>
                <w:sz w:val="16"/>
                <w:lang w:val="en-US"/>
              </w:rPr>
            </w:pPr>
          </w:p>
        </w:tc>
        <w:tc>
          <w:tcPr>
            <w:tcW w:w="850" w:type="dxa"/>
            <w:vMerge w:val="restart"/>
          </w:tcPr>
          <w:p w14:paraId="5E2B1CB0"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36F87F8D" w14:textId="77777777" w:rsidR="009D1ACE" w:rsidRPr="00ED1867" w:rsidRDefault="0009137D">
            <w:pPr>
              <w:pStyle w:val="TableParagraph"/>
              <w:spacing w:before="31" w:line="235" w:lineRule="auto"/>
              <w:ind w:left="62" w:right="135"/>
              <w:rPr>
                <w:sz w:val="16"/>
              </w:rPr>
            </w:pPr>
            <w:r w:rsidRPr="00ED1867">
              <w:rPr>
                <w:color w:val="231F20"/>
                <w:sz w:val="16"/>
                <w:lang w:val="en"/>
              </w:rPr>
              <w:t>[DT_FS_ NGPF_1]</w:t>
            </w:r>
          </w:p>
        </w:tc>
        <w:tc>
          <w:tcPr>
            <w:tcW w:w="2154" w:type="dxa"/>
          </w:tcPr>
          <w:p w14:paraId="76422879"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 non-state pension fund</w:t>
            </w:r>
          </w:p>
        </w:tc>
        <w:tc>
          <w:tcPr>
            <w:tcW w:w="2154" w:type="dxa"/>
          </w:tcPr>
          <w:p w14:paraId="6317AB82" w14:textId="77777777" w:rsidR="009D1ACE" w:rsidRPr="0009137D" w:rsidRDefault="0009137D">
            <w:pPr>
              <w:pStyle w:val="TableParagraph"/>
              <w:spacing w:before="27" w:line="192" w:lineRule="exact"/>
              <w:ind w:left="63"/>
              <w:rPr>
                <w:sz w:val="16"/>
                <w:lang w:val="en-US"/>
              </w:rPr>
            </w:pPr>
            <w:r w:rsidRPr="00ED1867">
              <w:rPr>
                <w:color w:val="231F20"/>
                <w:sz w:val="16"/>
                <w:lang w:val="en"/>
              </w:rPr>
              <w:t>Identifying the fact of exceedance of allowable degradation share of the technological process established by the financial institution - non-state pension fund,</w:t>
            </w:r>
          </w:p>
        </w:tc>
        <w:tc>
          <w:tcPr>
            <w:tcW w:w="1304" w:type="dxa"/>
          </w:tcPr>
          <w:p w14:paraId="1E1B7651"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2C976BF6" w14:textId="77777777">
        <w:trPr>
          <w:trHeight w:val="2730"/>
        </w:trPr>
        <w:tc>
          <w:tcPr>
            <w:tcW w:w="850" w:type="dxa"/>
            <w:vMerge/>
            <w:tcBorders>
              <w:top w:val="nil"/>
              <w:left w:val="single" w:sz="4" w:space="0" w:color="231F20"/>
              <w:right w:val="single" w:sz="4" w:space="0" w:color="231F20"/>
            </w:tcBorders>
          </w:tcPr>
          <w:p w14:paraId="1802A3F2" w14:textId="77777777" w:rsidR="009D1ACE" w:rsidRPr="00ED1867" w:rsidRDefault="009D1ACE">
            <w:pPr>
              <w:rPr>
                <w:sz w:val="2"/>
                <w:szCs w:val="2"/>
              </w:rPr>
            </w:pPr>
          </w:p>
        </w:tc>
        <w:tc>
          <w:tcPr>
            <w:tcW w:w="2945" w:type="dxa"/>
            <w:gridSpan w:val="3"/>
            <w:vMerge/>
            <w:tcBorders>
              <w:top w:val="nil"/>
              <w:left w:val="single" w:sz="4" w:space="0" w:color="231F20"/>
              <w:right w:val="single" w:sz="4" w:space="0" w:color="231F20"/>
            </w:tcBorders>
          </w:tcPr>
          <w:p w14:paraId="38582E04" w14:textId="77777777" w:rsidR="009D1ACE" w:rsidRPr="00ED1867" w:rsidRDefault="009D1ACE">
            <w:pPr>
              <w:rPr>
                <w:sz w:val="2"/>
                <w:szCs w:val="2"/>
              </w:rPr>
            </w:pPr>
          </w:p>
        </w:tc>
        <w:tc>
          <w:tcPr>
            <w:tcW w:w="1416" w:type="dxa"/>
            <w:vMerge/>
            <w:tcBorders>
              <w:top w:val="nil"/>
              <w:left w:val="single" w:sz="4" w:space="0" w:color="231F20"/>
            </w:tcBorders>
          </w:tcPr>
          <w:p w14:paraId="29EA24A6" w14:textId="77777777" w:rsidR="009D1ACE" w:rsidRPr="00ED1867" w:rsidRDefault="009D1ACE">
            <w:pPr>
              <w:rPr>
                <w:sz w:val="2"/>
                <w:szCs w:val="2"/>
              </w:rPr>
            </w:pPr>
          </w:p>
        </w:tc>
        <w:tc>
          <w:tcPr>
            <w:tcW w:w="1414" w:type="dxa"/>
            <w:vMerge/>
            <w:tcBorders>
              <w:top w:val="nil"/>
            </w:tcBorders>
          </w:tcPr>
          <w:p w14:paraId="168CBBF0" w14:textId="77777777" w:rsidR="009D1ACE" w:rsidRPr="00ED1867" w:rsidRDefault="009D1ACE">
            <w:pPr>
              <w:rPr>
                <w:sz w:val="2"/>
                <w:szCs w:val="2"/>
              </w:rPr>
            </w:pPr>
          </w:p>
        </w:tc>
        <w:tc>
          <w:tcPr>
            <w:tcW w:w="850" w:type="dxa"/>
            <w:vMerge/>
            <w:tcBorders>
              <w:top w:val="nil"/>
            </w:tcBorders>
          </w:tcPr>
          <w:p w14:paraId="3012B28A" w14:textId="77777777" w:rsidR="009D1ACE" w:rsidRPr="00ED1867" w:rsidRDefault="009D1ACE">
            <w:pPr>
              <w:rPr>
                <w:sz w:val="2"/>
                <w:szCs w:val="2"/>
              </w:rPr>
            </w:pPr>
          </w:p>
        </w:tc>
        <w:tc>
          <w:tcPr>
            <w:tcW w:w="793" w:type="dxa"/>
          </w:tcPr>
          <w:p w14:paraId="5858357E" w14:textId="77777777" w:rsidR="009D1ACE" w:rsidRPr="00ED1867" w:rsidRDefault="0009137D">
            <w:pPr>
              <w:pStyle w:val="TableParagraph"/>
              <w:spacing w:before="31" w:line="235" w:lineRule="auto"/>
              <w:ind w:left="62" w:right="135"/>
              <w:rPr>
                <w:sz w:val="16"/>
              </w:rPr>
            </w:pPr>
            <w:r w:rsidRPr="00ED1867">
              <w:rPr>
                <w:color w:val="231F20"/>
                <w:sz w:val="16"/>
                <w:lang w:val="en"/>
              </w:rPr>
              <w:t>[DT_FS_ NGPF_2]</w:t>
            </w:r>
          </w:p>
        </w:tc>
        <w:tc>
          <w:tcPr>
            <w:tcW w:w="2154" w:type="dxa"/>
          </w:tcPr>
          <w:p w14:paraId="4B09090D"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Incident related to exceedance of allowable degradation share of the technological process established by the financial institution - </w:t>
            </w:r>
          </w:p>
          <w:p w14:paraId="34AD0F3D" w14:textId="77777777" w:rsidR="009D1ACE" w:rsidRPr="0009137D" w:rsidRDefault="0009137D">
            <w:pPr>
              <w:pStyle w:val="TableParagraph"/>
              <w:spacing w:before="3" w:line="235" w:lineRule="auto"/>
              <w:ind w:left="63"/>
              <w:rPr>
                <w:sz w:val="16"/>
                <w:lang w:val="en-US"/>
              </w:rPr>
            </w:pPr>
            <w:r w:rsidRPr="00ED1867">
              <w:rPr>
                <w:color w:val="231F20"/>
                <w:sz w:val="16"/>
                <w:lang w:val="en"/>
              </w:rPr>
              <w:t>non-state pension fund, as well as allowable downtime</w:t>
            </w:r>
          </w:p>
          <w:p w14:paraId="6E2E76FE" w14:textId="77777777" w:rsidR="009D1ACE" w:rsidRPr="0009137D" w:rsidRDefault="0009137D">
            <w:pPr>
              <w:pStyle w:val="TableParagraph"/>
              <w:spacing w:before="2" w:line="235" w:lineRule="auto"/>
              <w:ind w:left="63" w:right="41"/>
              <w:rPr>
                <w:sz w:val="16"/>
                <w:lang w:val="en-US"/>
              </w:rPr>
            </w:pPr>
            <w:r w:rsidRPr="00ED1867">
              <w:rPr>
                <w:color w:val="231F20"/>
                <w:sz w:val="16"/>
                <w:lang w:val="en"/>
              </w:rPr>
              <w:t>and (or) degradation time of the technological process established by the financial institution - non-state pension fund not exceeding</w:t>
            </w:r>
          </w:p>
          <w:p w14:paraId="0797D454" w14:textId="77777777" w:rsidR="009D1ACE" w:rsidRPr="00ED1867" w:rsidRDefault="0009137D">
            <w:pPr>
              <w:pStyle w:val="TableParagraph"/>
              <w:spacing w:line="186" w:lineRule="exact"/>
              <w:ind w:left="63"/>
              <w:rPr>
                <w:sz w:val="16"/>
              </w:rPr>
            </w:pPr>
            <w:r w:rsidRPr="00ED1867">
              <w:rPr>
                <w:color w:val="231F20"/>
                <w:sz w:val="16"/>
                <w:lang w:val="en"/>
              </w:rPr>
              <w:t>24 hours</w:t>
            </w:r>
          </w:p>
        </w:tc>
        <w:tc>
          <w:tcPr>
            <w:tcW w:w="2154" w:type="dxa"/>
          </w:tcPr>
          <w:p w14:paraId="66B95D46"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Identifying the fact of exceedance of allowable degradation share of the technological process established by the financial institution - </w:t>
            </w:r>
          </w:p>
          <w:p w14:paraId="703C408F" w14:textId="77777777" w:rsidR="009D1ACE" w:rsidRPr="0009137D" w:rsidRDefault="0009137D">
            <w:pPr>
              <w:pStyle w:val="TableParagraph"/>
              <w:spacing w:before="3" w:line="235" w:lineRule="auto"/>
              <w:ind w:left="63"/>
              <w:rPr>
                <w:sz w:val="16"/>
                <w:lang w:val="en-US"/>
              </w:rPr>
            </w:pPr>
            <w:r w:rsidRPr="00ED1867">
              <w:rPr>
                <w:color w:val="231F20"/>
                <w:sz w:val="16"/>
                <w:lang w:val="en"/>
              </w:rPr>
              <w:t>non-state pension fund, as well as allowable downtime</w:t>
            </w:r>
          </w:p>
          <w:p w14:paraId="5285B0FF" w14:textId="77777777" w:rsidR="009D1ACE" w:rsidRPr="0009137D" w:rsidRDefault="0009137D">
            <w:pPr>
              <w:pStyle w:val="TableParagraph"/>
              <w:spacing w:before="2" w:line="235" w:lineRule="auto"/>
              <w:ind w:left="63" w:right="41"/>
              <w:rPr>
                <w:sz w:val="16"/>
                <w:lang w:val="en-US"/>
              </w:rPr>
            </w:pPr>
            <w:r w:rsidRPr="00ED1867">
              <w:rPr>
                <w:color w:val="231F20"/>
                <w:sz w:val="16"/>
                <w:lang w:val="en"/>
              </w:rPr>
              <w:t>and (or) degradation time of the technological process established by the financial institution - non-state pension fund not exceeding</w:t>
            </w:r>
          </w:p>
          <w:p w14:paraId="6DE41AFF" w14:textId="77777777" w:rsidR="009D1ACE" w:rsidRPr="00ED1867" w:rsidRDefault="0009137D">
            <w:pPr>
              <w:pStyle w:val="TableParagraph"/>
              <w:spacing w:line="186" w:lineRule="exact"/>
              <w:ind w:left="63"/>
              <w:rPr>
                <w:sz w:val="16"/>
              </w:rPr>
            </w:pPr>
            <w:r w:rsidRPr="00ED1867">
              <w:rPr>
                <w:color w:val="231F20"/>
                <w:sz w:val="16"/>
                <w:lang w:val="en"/>
              </w:rPr>
              <w:t>24 hours</w:t>
            </w:r>
          </w:p>
        </w:tc>
        <w:tc>
          <w:tcPr>
            <w:tcW w:w="1304" w:type="dxa"/>
          </w:tcPr>
          <w:p w14:paraId="62ECAC36"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04C5AB4A" w14:textId="77777777">
        <w:trPr>
          <w:trHeight w:val="1768"/>
        </w:trPr>
        <w:tc>
          <w:tcPr>
            <w:tcW w:w="850" w:type="dxa"/>
            <w:vMerge/>
            <w:tcBorders>
              <w:top w:val="nil"/>
              <w:left w:val="single" w:sz="4" w:space="0" w:color="231F20"/>
              <w:right w:val="single" w:sz="4" w:space="0" w:color="231F20"/>
            </w:tcBorders>
          </w:tcPr>
          <w:p w14:paraId="481575C3" w14:textId="77777777" w:rsidR="009D1ACE" w:rsidRPr="00ED1867" w:rsidRDefault="009D1ACE">
            <w:pPr>
              <w:rPr>
                <w:sz w:val="2"/>
                <w:szCs w:val="2"/>
              </w:rPr>
            </w:pPr>
          </w:p>
        </w:tc>
        <w:tc>
          <w:tcPr>
            <w:tcW w:w="2945" w:type="dxa"/>
            <w:gridSpan w:val="3"/>
            <w:vMerge/>
            <w:tcBorders>
              <w:top w:val="nil"/>
              <w:left w:val="single" w:sz="4" w:space="0" w:color="231F20"/>
              <w:right w:val="single" w:sz="4" w:space="0" w:color="231F20"/>
            </w:tcBorders>
          </w:tcPr>
          <w:p w14:paraId="7A5398EC" w14:textId="77777777" w:rsidR="009D1ACE" w:rsidRPr="00ED1867" w:rsidRDefault="009D1ACE">
            <w:pPr>
              <w:rPr>
                <w:sz w:val="2"/>
                <w:szCs w:val="2"/>
              </w:rPr>
            </w:pPr>
          </w:p>
        </w:tc>
        <w:tc>
          <w:tcPr>
            <w:tcW w:w="1416" w:type="dxa"/>
            <w:vMerge w:val="restart"/>
            <w:tcBorders>
              <w:bottom w:val="single" w:sz="4" w:space="0" w:color="231F20"/>
              <w:right w:val="single" w:sz="4" w:space="0" w:color="231F20"/>
            </w:tcBorders>
          </w:tcPr>
          <w:p w14:paraId="741E82D4" w14:textId="77777777" w:rsidR="009D1ACE" w:rsidRPr="00ED1867" w:rsidRDefault="0009137D">
            <w:pPr>
              <w:pStyle w:val="TableParagraph"/>
              <w:spacing w:before="28"/>
              <w:ind w:left="60"/>
              <w:rPr>
                <w:sz w:val="16"/>
              </w:rPr>
            </w:pPr>
            <w:r w:rsidRPr="00ED1867">
              <w:rPr>
                <w:color w:val="231F20"/>
                <w:sz w:val="16"/>
                <w:lang w:val="en"/>
              </w:rPr>
              <w:t>[placementOfFunds]</w:t>
            </w:r>
          </w:p>
        </w:tc>
        <w:tc>
          <w:tcPr>
            <w:tcW w:w="1414" w:type="dxa"/>
            <w:vMerge w:val="restart"/>
            <w:tcBorders>
              <w:left w:val="single" w:sz="4" w:space="0" w:color="231F20"/>
              <w:bottom w:val="single" w:sz="4" w:space="0" w:color="231F20"/>
              <w:right w:val="single" w:sz="4" w:space="0" w:color="231F20"/>
            </w:tcBorders>
          </w:tcPr>
          <w:p w14:paraId="518DEAD6" w14:textId="77777777" w:rsidR="009D1ACE" w:rsidRPr="0009137D" w:rsidRDefault="0009137D">
            <w:pPr>
              <w:pStyle w:val="TableParagraph"/>
              <w:spacing w:before="31" w:line="235" w:lineRule="auto"/>
              <w:ind w:left="58" w:right="28"/>
              <w:rPr>
                <w:sz w:val="16"/>
                <w:lang w:val="en-US"/>
              </w:rPr>
            </w:pPr>
            <w:r w:rsidRPr="00ED1867">
              <w:rPr>
                <w:color w:val="231F20"/>
                <w:sz w:val="16"/>
                <w:lang w:val="en"/>
              </w:rPr>
              <w:t>Technological process ensuring placement of pension reserve funds</w:t>
            </w:r>
          </w:p>
        </w:tc>
        <w:tc>
          <w:tcPr>
            <w:tcW w:w="850" w:type="dxa"/>
            <w:vMerge w:val="restart"/>
            <w:tcBorders>
              <w:left w:val="single" w:sz="4" w:space="0" w:color="231F20"/>
              <w:right w:val="single" w:sz="4" w:space="0" w:color="231F20"/>
            </w:tcBorders>
          </w:tcPr>
          <w:p w14:paraId="4C76FC44" w14:textId="77777777" w:rsidR="009D1ACE" w:rsidRPr="00ED1867" w:rsidRDefault="0009137D">
            <w:pPr>
              <w:pStyle w:val="TableParagraph"/>
              <w:spacing w:before="28"/>
              <w:ind w:left="59"/>
              <w:rPr>
                <w:sz w:val="16"/>
              </w:rPr>
            </w:pPr>
            <w:r w:rsidRPr="00ED1867">
              <w:rPr>
                <w:color w:val="231F20"/>
                <w:sz w:val="16"/>
                <w:lang w:val="en"/>
              </w:rPr>
              <w:t>[FM]</w:t>
            </w:r>
          </w:p>
        </w:tc>
        <w:tc>
          <w:tcPr>
            <w:tcW w:w="793" w:type="dxa"/>
            <w:vMerge w:val="restart"/>
            <w:tcBorders>
              <w:left w:val="single" w:sz="4" w:space="0" w:color="231F20"/>
              <w:right w:val="single" w:sz="4" w:space="0" w:color="231F20"/>
            </w:tcBorders>
          </w:tcPr>
          <w:p w14:paraId="0BB8A575" w14:textId="77777777" w:rsidR="009D1ACE" w:rsidRPr="00ED1867" w:rsidRDefault="0009137D">
            <w:pPr>
              <w:pStyle w:val="TableParagraph"/>
              <w:spacing w:before="31" w:line="235" w:lineRule="auto"/>
              <w:ind w:left="60" w:right="132"/>
              <w:rPr>
                <w:sz w:val="16"/>
              </w:rPr>
            </w:pPr>
            <w:r w:rsidRPr="00ED1867">
              <w:rPr>
                <w:color w:val="231F20"/>
                <w:sz w:val="16"/>
                <w:lang w:val="en"/>
              </w:rPr>
              <w:t>[FM_ NGPF_4]</w:t>
            </w:r>
          </w:p>
        </w:tc>
        <w:tc>
          <w:tcPr>
            <w:tcW w:w="2154" w:type="dxa"/>
            <w:vMerge w:val="restart"/>
            <w:tcBorders>
              <w:left w:val="single" w:sz="4" w:space="0" w:color="231F20"/>
              <w:bottom w:val="single" w:sz="4" w:space="0" w:color="231F20"/>
            </w:tcBorders>
          </w:tcPr>
          <w:p w14:paraId="45B02A6F" w14:textId="77777777" w:rsidR="009D1ACE" w:rsidRPr="0009137D" w:rsidRDefault="0009137D">
            <w:pPr>
              <w:pStyle w:val="TableParagraph"/>
              <w:spacing w:before="31" w:line="235" w:lineRule="auto"/>
              <w:ind w:left="60" w:right="26"/>
              <w:rPr>
                <w:sz w:val="16"/>
                <w:lang w:val="en-US"/>
              </w:rPr>
            </w:pPr>
            <w:r w:rsidRPr="00ED1867">
              <w:rPr>
                <w:color w:val="231F20"/>
                <w:sz w:val="16"/>
                <w:lang w:val="en"/>
              </w:rPr>
              <w:t>Incident related to placement of pension reserve funds as a result of un</w:t>
            </w:r>
            <w:r w:rsidR="00AC74CF">
              <w:rPr>
                <w:color w:val="231F20"/>
                <w:sz w:val="16"/>
                <w:lang w:val="en"/>
              </w:rPr>
              <w:t>authorised</w:t>
            </w:r>
            <w:r w:rsidRPr="00ED1867">
              <w:rPr>
                <w:color w:val="231F20"/>
                <w:sz w:val="16"/>
                <w:lang w:val="en"/>
              </w:rPr>
              <w:t xml:space="preserve"> access</w:t>
            </w:r>
          </w:p>
          <w:p w14:paraId="1258AF41" w14:textId="77777777" w:rsidR="009D1ACE" w:rsidRPr="0009137D" w:rsidRDefault="0009137D">
            <w:pPr>
              <w:pStyle w:val="TableParagraph"/>
              <w:spacing w:before="2" w:line="235" w:lineRule="auto"/>
              <w:ind w:left="60" w:right="162"/>
              <w:jc w:val="both"/>
              <w:rPr>
                <w:sz w:val="16"/>
                <w:lang w:val="en-US"/>
              </w:rPr>
            </w:pPr>
            <w:r w:rsidRPr="00ED1867">
              <w:rPr>
                <w:color w:val="231F20"/>
                <w:sz w:val="16"/>
                <w:lang w:val="en"/>
              </w:rPr>
              <w:t>to NSPF's infrastructure or infrastructure of cooperation between the NSPF and the credit institution</w:t>
            </w:r>
          </w:p>
        </w:tc>
        <w:tc>
          <w:tcPr>
            <w:tcW w:w="2154" w:type="dxa"/>
            <w:vMerge w:val="restart"/>
            <w:tcBorders>
              <w:bottom w:val="single" w:sz="4" w:space="0" w:color="231F20"/>
            </w:tcBorders>
          </w:tcPr>
          <w:p w14:paraId="6F481CAA"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3C808D9C" w14:textId="77777777" w:rsidR="009D1ACE" w:rsidRPr="0009137D" w:rsidRDefault="0009137D">
            <w:pPr>
              <w:pStyle w:val="TableParagraph"/>
              <w:spacing w:before="1" w:line="235" w:lineRule="auto"/>
              <w:ind w:left="63"/>
              <w:rPr>
                <w:sz w:val="16"/>
                <w:lang w:val="en-US"/>
              </w:rPr>
            </w:pPr>
            <w:r w:rsidRPr="00ED1867">
              <w:rPr>
                <w:color w:val="231F20"/>
                <w:sz w:val="16"/>
                <w:lang w:val="en"/>
              </w:rPr>
              <w:t>from a credit institution or unaided identification by the NSPF of the fact of placement of pension reserve funds as a result of un</w:t>
            </w:r>
            <w:r w:rsidR="00AC74CF">
              <w:rPr>
                <w:color w:val="231F20"/>
                <w:sz w:val="16"/>
                <w:lang w:val="en"/>
              </w:rPr>
              <w:t>authorised</w:t>
            </w:r>
            <w:r w:rsidRPr="00ED1867">
              <w:rPr>
                <w:color w:val="231F20"/>
                <w:sz w:val="16"/>
                <w:lang w:val="en"/>
              </w:rPr>
              <w:t xml:space="preserve"> access to NSPF's infrastructure or infrastructure of cooperation between the NSPF and the credit institution</w:t>
            </w:r>
          </w:p>
        </w:tc>
        <w:tc>
          <w:tcPr>
            <w:tcW w:w="1304" w:type="dxa"/>
          </w:tcPr>
          <w:p w14:paraId="2AC56A39"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Identifier of the order</w:t>
            </w:r>
          </w:p>
          <w:p w14:paraId="7288CA4C" w14:textId="77777777" w:rsidR="009D1ACE" w:rsidRPr="0009137D" w:rsidRDefault="0009137D">
            <w:pPr>
              <w:pStyle w:val="TableParagraph"/>
              <w:spacing w:before="1" w:line="235" w:lineRule="auto"/>
              <w:ind w:left="64"/>
              <w:rPr>
                <w:sz w:val="16"/>
                <w:lang w:val="en-US"/>
              </w:rPr>
            </w:pPr>
            <w:r w:rsidRPr="00ED1867">
              <w:rPr>
                <w:color w:val="231F20"/>
                <w:sz w:val="16"/>
                <w:lang w:val="en"/>
              </w:rPr>
              <w:t>to transfer funds</w:t>
            </w:r>
          </w:p>
        </w:tc>
      </w:tr>
      <w:tr w:rsidR="00831436" w:rsidRPr="00542559" w14:paraId="0D26FF58" w14:textId="77777777">
        <w:trPr>
          <w:trHeight w:val="805"/>
        </w:trPr>
        <w:tc>
          <w:tcPr>
            <w:tcW w:w="850" w:type="dxa"/>
            <w:vMerge/>
            <w:tcBorders>
              <w:top w:val="nil"/>
              <w:left w:val="single" w:sz="4" w:space="0" w:color="231F20"/>
              <w:right w:val="single" w:sz="4" w:space="0" w:color="231F20"/>
            </w:tcBorders>
          </w:tcPr>
          <w:p w14:paraId="2E48FC18"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40FBDFC3" w14:textId="77777777" w:rsidR="009D1ACE" w:rsidRPr="0009137D" w:rsidRDefault="009D1ACE">
            <w:pPr>
              <w:rPr>
                <w:sz w:val="2"/>
                <w:szCs w:val="2"/>
                <w:lang w:val="en-US"/>
              </w:rPr>
            </w:pPr>
          </w:p>
        </w:tc>
        <w:tc>
          <w:tcPr>
            <w:tcW w:w="1416" w:type="dxa"/>
            <w:vMerge/>
            <w:tcBorders>
              <w:top w:val="nil"/>
              <w:bottom w:val="single" w:sz="4" w:space="0" w:color="231F20"/>
              <w:right w:val="single" w:sz="4" w:space="0" w:color="231F20"/>
            </w:tcBorders>
          </w:tcPr>
          <w:p w14:paraId="19C41AC7" w14:textId="77777777" w:rsidR="009D1ACE" w:rsidRPr="0009137D" w:rsidRDefault="009D1ACE">
            <w:pPr>
              <w:rPr>
                <w:sz w:val="2"/>
                <w:szCs w:val="2"/>
                <w:lang w:val="en-US"/>
              </w:rPr>
            </w:pPr>
          </w:p>
        </w:tc>
        <w:tc>
          <w:tcPr>
            <w:tcW w:w="1414" w:type="dxa"/>
            <w:vMerge/>
            <w:tcBorders>
              <w:top w:val="nil"/>
              <w:left w:val="single" w:sz="4" w:space="0" w:color="231F20"/>
              <w:bottom w:val="single" w:sz="4" w:space="0" w:color="231F20"/>
              <w:right w:val="single" w:sz="4" w:space="0" w:color="231F20"/>
            </w:tcBorders>
          </w:tcPr>
          <w:p w14:paraId="1343FD17"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3251290F"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6EA0E5C9" w14:textId="77777777" w:rsidR="009D1ACE" w:rsidRPr="0009137D" w:rsidRDefault="009D1ACE">
            <w:pPr>
              <w:rPr>
                <w:sz w:val="2"/>
                <w:szCs w:val="2"/>
                <w:lang w:val="en-US"/>
              </w:rPr>
            </w:pPr>
          </w:p>
        </w:tc>
        <w:tc>
          <w:tcPr>
            <w:tcW w:w="2154" w:type="dxa"/>
            <w:vMerge/>
            <w:tcBorders>
              <w:top w:val="nil"/>
              <w:left w:val="single" w:sz="4" w:space="0" w:color="231F20"/>
              <w:bottom w:val="single" w:sz="4" w:space="0" w:color="231F20"/>
            </w:tcBorders>
          </w:tcPr>
          <w:p w14:paraId="2D9C38D8" w14:textId="77777777" w:rsidR="009D1ACE" w:rsidRPr="0009137D" w:rsidRDefault="009D1ACE">
            <w:pPr>
              <w:rPr>
                <w:sz w:val="2"/>
                <w:szCs w:val="2"/>
                <w:lang w:val="en-US"/>
              </w:rPr>
            </w:pPr>
          </w:p>
        </w:tc>
        <w:tc>
          <w:tcPr>
            <w:tcW w:w="2154" w:type="dxa"/>
            <w:vMerge/>
            <w:tcBorders>
              <w:top w:val="nil"/>
              <w:bottom w:val="single" w:sz="4" w:space="0" w:color="231F20"/>
            </w:tcBorders>
          </w:tcPr>
          <w:p w14:paraId="5D3D94CD" w14:textId="77777777" w:rsidR="009D1ACE" w:rsidRPr="0009137D" w:rsidRDefault="009D1ACE">
            <w:pPr>
              <w:rPr>
                <w:sz w:val="2"/>
                <w:szCs w:val="2"/>
                <w:lang w:val="en-US"/>
              </w:rPr>
            </w:pPr>
          </w:p>
        </w:tc>
        <w:tc>
          <w:tcPr>
            <w:tcW w:w="1304" w:type="dxa"/>
          </w:tcPr>
          <w:p w14:paraId="1E82709D" w14:textId="77777777" w:rsidR="009D1ACE" w:rsidRPr="0009137D" w:rsidRDefault="0009137D">
            <w:pPr>
              <w:pStyle w:val="TableParagraph"/>
              <w:spacing w:before="24" w:line="192" w:lineRule="exact"/>
              <w:ind w:left="64"/>
              <w:rPr>
                <w:sz w:val="16"/>
                <w:lang w:val="en-US"/>
              </w:rPr>
            </w:pPr>
            <w:r w:rsidRPr="00ED1867">
              <w:rPr>
                <w:color w:val="231F20"/>
                <w:sz w:val="16"/>
                <w:lang w:val="en"/>
              </w:rPr>
              <w:t>INN of the credit institution - the recipient of the order</w:t>
            </w:r>
          </w:p>
        </w:tc>
      </w:tr>
      <w:tr w:rsidR="00831436" w:rsidRPr="00542559" w14:paraId="07E72B73" w14:textId="77777777">
        <w:trPr>
          <w:trHeight w:val="613"/>
        </w:trPr>
        <w:tc>
          <w:tcPr>
            <w:tcW w:w="850" w:type="dxa"/>
            <w:vMerge/>
            <w:tcBorders>
              <w:top w:val="nil"/>
              <w:left w:val="single" w:sz="4" w:space="0" w:color="231F20"/>
              <w:right w:val="single" w:sz="4" w:space="0" w:color="231F20"/>
            </w:tcBorders>
          </w:tcPr>
          <w:p w14:paraId="2C1E9150"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2BB96256" w14:textId="77777777" w:rsidR="009D1ACE" w:rsidRPr="0009137D" w:rsidRDefault="009D1ACE">
            <w:pPr>
              <w:rPr>
                <w:sz w:val="2"/>
                <w:szCs w:val="2"/>
                <w:lang w:val="en-US"/>
              </w:rPr>
            </w:pPr>
          </w:p>
        </w:tc>
        <w:tc>
          <w:tcPr>
            <w:tcW w:w="1416" w:type="dxa"/>
            <w:vMerge/>
            <w:tcBorders>
              <w:top w:val="nil"/>
              <w:bottom w:val="single" w:sz="4" w:space="0" w:color="231F20"/>
              <w:right w:val="single" w:sz="4" w:space="0" w:color="231F20"/>
            </w:tcBorders>
          </w:tcPr>
          <w:p w14:paraId="01FE4088" w14:textId="77777777" w:rsidR="009D1ACE" w:rsidRPr="0009137D" w:rsidRDefault="009D1ACE">
            <w:pPr>
              <w:rPr>
                <w:sz w:val="2"/>
                <w:szCs w:val="2"/>
                <w:lang w:val="en-US"/>
              </w:rPr>
            </w:pPr>
          </w:p>
        </w:tc>
        <w:tc>
          <w:tcPr>
            <w:tcW w:w="1414" w:type="dxa"/>
            <w:vMerge/>
            <w:tcBorders>
              <w:top w:val="nil"/>
              <w:left w:val="single" w:sz="4" w:space="0" w:color="231F20"/>
              <w:bottom w:val="single" w:sz="4" w:space="0" w:color="231F20"/>
              <w:right w:val="single" w:sz="4" w:space="0" w:color="231F20"/>
            </w:tcBorders>
          </w:tcPr>
          <w:p w14:paraId="11FE593B"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65B1EC46"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75C220FA" w14:textId="77777777" w:rsidR="009D1ACE" w:rsidRPr="0009137D" w:rsidRDefault="009D1ACE">
            <w:pPr>
              <w:rPr>
                <w:sz w:val="2"/>
                <w:szCs w:val="2"/>
                <w:lang w:val="en-US"/>
              </w:rPr>
            </w:pPr>
          </w:p>
        </w:tc>
        <w:tc>
          <w:tcPr>
            <w:tcW w:w="2154" w:type="dxa"/>
            <w:vMerge/>
            <w:tcBorders>
              <w:top w:val="nil"/>
              <w:left w:val="single" w:sz="4" w:space="0" w:color="231F20"/>
              <w:bottom w:val="single" w:sz="4" w:space="0" w:color="231F20"/>
            </w:tcBorders>
          </w:tcPr>
          <w:p w14:paraId="33781813" w14:textId="77777777" w:rsidR="009D1ACE" w:rsidRPr="0009137D" w:rsidRDefault="009D1ACE">
            <w:pPr>
              <w:rPr>
                <w:sz w:val="2"/>
                <w:szCs w:val="2"/>
                <w:lang w:val="en-US"/>
              </w:rPr>
            </w:pPr>
          </w:p>
        </w:tc>
        <w:tc>
          <w:tcPr>
            <w:tcW w:w="2154" w:type="dxa"/>
            <w:vMerge/>
            <w:tcBorders>
              <w:top w:val="nil"/>
              <w:bottom w:val="single" w:sz="4" w:space="0" w:color="231F20"/>
            </w:tcBorders>
          </w:tcPr>
          <w:p w14:paraId="2140511E" w14:textId="77777777" w:rsidR="009D1ACE" w:rsidRPr="0009137D" w:rsidRDefault="009D1ACE">
            <w:pPr>
              <w:rPr>
                <w:sz w:val="2"/>
                <w:szCs w:val="2"/>
                <w:lang w:val="en-US"/>
              </w:rPr>
            </w:pPr>
          </w:p>
        </w:tc>
        <w:tc>
          <w:tcPr>
            <w:tcW w:w="1304" w:type="dxa"/>
          </w:tcPr>
          <w:p w14:paraId="3B74B8ED" w14:textId="77777777" w:rsidR="009D1ACE" w:rsidRPr="0009137D" w:rsidRDefault="0009137D">
            <w:pPr>
              <w:pStyle w:val="TableParagraph"/>
              <w:spacing w:before="24" w:line="192" w:lineRule="exact"/>
              <w:ind w:left="64" w:right="169"/>
              <w:jc w:val="both"/>
              <w:rPr>
                <w:sz w:val="16"/>
                <w:lang w:val="en-US"/>
              </w:rPr>
            </w:pPr>
            <w:r w:rsidRPr="00ED1867">
              <w:rPr>
                <w:color w:val="231F20"/>
                <w:sz w:val="16"/>
                <w:lang w:val="en"/>
              </w:rPr>
              <w:t>No. of recipient's account in the credit institution</w:t>
            </w:r>
          </w:p>
        </w:tc>
      </w:tr>
      <w:tr w:rsidR="00831436" w:rsidRPr="00542559" w14:paraId="3C62DDB1" w14:textId="77777777">
        <w:trPr>
          <w:trHeight w:val="613"/>
        </w:trPr>
        <w:tc>
          <w:tcPr>
            <w:tcW w:w="850" w:type="dxa"/>
            <w:vMerge/>
            <w:tcBorders>
              <w:top w:val="nil"/>
              <w:left w:val="single" w:sz="4" w:space="0" w:color="231F20"/>
              <w:right w:val="single" w:sz="4" w:space="0" w:color="231F20"/>
            </w:tcBorders>
          </w:tcPr>
          <w:p w14:paraId="4A7A9BF7"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5CBE2D9E" w14:textId="77777777" w:rsidR="009D1ACE" w:rsidRPr="0009137D" w:rsidRDefault="009D1ACE">
            <w:pPr>
              <w:rPr>
                <w:sz w:val="2"/>
                <w:szCs w:val="2"/>
                <w:lang w:val="en-US"/>
              </w:rPr>
            </w:pPr>
          </w:p>
        </w:tc>
        <w:tc>
          <w:tcPr>
            <w:tcW w:w="1416" w:type="dxa"/>
            <w:vMerge/>
            <w:tcBorders>
              <w:top w:val="nil"/>
              <w:bottom w:val="single" w:sz="4" w:space="0" w:color="231F20"/>
              <w:right w:val="single" w:sz="4" w:space="0" w:color="231F20"/>
            </w:tcBorders>
          </w:tcPr>
          <w:p w14:paraId="06E8ECE7" w14:textId="77777777" w:rsidR="009D1ACE" w:rsidRPr="0009137D" w:rsidRDefault="009D1ACE">
            <w:pPr>
              <w:rPr>
                <w:sz w:val="2"/>
                <w:szCs w:val="2"/>
                <w:lang w:val="en-US"/>
              </w:rPr>
            </w:pPr>
          </w:p>
        </w:tc>
        <w:tc>
          <w:tcPr>
            <w:tcW w:w="1414" w:type="dxa"/>
            <w:vMerge/>
            <w:tcBorders>
              <w:top w:val="nil"/>
              <w:left w:val="single" w:sz="4" w:space="0" w:color="231F20"/>
              <w:bottom w:val="single" w:sz="4" w:space="0" w:color="231F20"/>
              <w:right w:val="single" w:sz="4" w:space="0" w:color="231F20"/>
            </w:tcBorders>
          </w:tcPr>
          <w:p w14:paraId="30D51FFA"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7B388D4A"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4391370F" w14:textId="77777777" w:rsidR="009D1ACE" w:rsidRPr="0009137D" w:rsidRDefault="009D1ACE">
            <w:pPr>
              <w:rPr>
                <w:sz w:val="2"/>
                <w:szCs w:val="2"/>
                <w:lang w:val="en-US"/>
              </w:rPr>
            </w:pPr>
          </w:p>
        </w:tc>
        <w:tc>
          <w:tcPr>
            <w:tcW w:w="2154" w:type="dxa"/>
            <w:vMerge/>
            <w:tcBorders>
              <w:top w:val="nil"/>
              <w:left w:val="single" w:sz="4" w:space="0" w:color="231F20"/>
              <w:bottom w:val="single" w:sz="4" w:space="0" w:color="231F20"/>
            </w:tcBorders>
          </w:tcPr>
          <w:p w14:paraId="34FA18EF" w14:textId="77777777" w:rsidR="009D1ACE" w:rsidRPr="0009137D" w:rsidRDefault="009D1ACE">
            <w:pPr>
              <w:rPr>
                <w:sz w:val="2"/>
                <w:szCs w:val="2"/>
                <w:lang w:val="en-US"/>
              </w:rPr>
            </w:pPr>
          </w:p>
        </w:tc>
        <w:tc>
          <w:tcPr>
            <w:tcW w:w="2154" w:type="dxa"/>
            <w:vMerge/>
            <w:tcBorders>
              <w:top w:val="nil"/>
              <w:bottom w:val="single" w:sz="4" w:space="0" w:color="231F20"/>
            </w:tcBorders>
          </w:tcPr>
          <w:p w14:paraId="799B6489" w14:textId="77777777" w:rsidR="009D1ACE" w:rsidRPr="0009137D" w:rsidRDefault="009D1ACE">
            <w:pPr>
              <w:rPr>
                <w:sz w:val="2"/>
                <w:szCs w:val="2"/>
                <w:lang w:val="en-US"/>
              </w:rPr>
            </w:pPr>
          </w:p>
        </w:tc>
        <w:tc>
          <w:tcPr>
            <w:tcW w:w="1304" w:type="dxa"/>
            <w:tcBorders>
              <w:bottom w:val="single" w:sz="4" w:space="0" w:color="231F20"/>
            </w:tcBorders>
          </w:tcPr>
          <w:p w14:paraId="596CC232" w14:textId="77777777" w:rsidR="009D1ACE" w:rsidRPr="0009137D" w:rsidRDefault="0009137D">
            <w:pPr>
              <w:pStyle w:val="TableParagraph"/>
              <w:spacing w:before="24" w:line="192" w:lineRule="exact"/>
              <w:ind w:left="64"/>
              <w:rPr>
                <w:sz w:val="16"/>
                <w:lang w:val="en-US"/>
              </w:rPr>
            </w:pPr>
            <w:r w:rsidRPr="00ED1867">
              <w:rPr>
                <w:color w:val="231F20"/>
                <w:sz w:val="16"/>
                <w:lang w:val="en"/>
              </w:rPr>
              <w:t>INN of recipient's credit institution</w:t>
            </w:r>
          </w:p>
        </w:tc>
      </w:tr>
    </w:tbl>
    <w:p w14:paraId="37DFADDC" w14:textId="77777777" w:rsidR="009D1ACE" w:rsidRPr="0009137D" w:rsidRDefault="009D1ACE">
      <w:pPr>
        <w:spacing w:line="192" w:lineRule="exact"/>
        <w:rPr>
          <w:sz w:val="16"/>
          <w:lang w:val="en-US"/>
        </w:rPr>
        <w:sectPr w:rsidR="009D1ACE" w:rsidRPr="0009137D">
          <w:headerReference w:type="even" r:id="rId105"/>
          <w:pgSz w:w="16840" w:h="11910" w:orient="landscape"/>
          <w:pgMar w:top="0" w:right="1700" w:bottom="280" w:left="1000" w:header="0" w:footer="0" w:gutter="0"/>
          <w:cols w:space="720"/>
        </w:sectPr>
      </w:pPr>
    </w:p>
    <w:p w14:paraId="1B1DB39B"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086272" behindDoc="0" locked="0" layoutInCell="1" allowOverlap="1" wp14:anchorId="1548CA4C" wp14:editId="24858C32">
                <wp:simplePos x="0" y="0"/>
                <wp:positionH relativeFrom="page">
                  <wp:posOffset>9862185</wp:posOffset>
                </wp:positionH>
                <wp:positionV relativeFrom="page">
                  <wp:posOffset>720090</wp:posOffset>
                </wp:positionV>
                <wp:extent cx="3175" cy="6120130"/>
                <wp:effectExtent l="0" t="0" r="0" b="0"/>
                <wp:wrapNone/>
                <wp:docPr id="2121" name="Group 1969"/>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22" name="Line 1970"/>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23" name="Line 1971"/>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24" name="Line 1972"/>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69" o:spid="_x0000_s1947" style="width:0.25pt;height:481.9pt;margin-top:56.7pt;margin-left:776.55pt;mso-position-horizontal-relative:page;mso-position-vertical-relative:page;position:absolute;z-index:252087296" coordorigin="15531,1134" coordsize="5,9638">
                <v:line id="Line 1970" o:spid="_x0000_s1948" style="mso-wrap-style:square;position:absolute;visibility:visible" from="15534,1134" to="15534,5783" o:connectortype="straight" strokecolor="#231f20" strokeweight="0.25pt"/>
                <v:line id="Line 1971" o:spid="_x0000_s1949" style="mso-wrap-style:square;position:absolute;visibility:visible" from="15534,5783" to="15534,9921" o:connectortype="straight" strokecolor="#231f20" strokeweight="0.25pt"/>
                <v:line id="Line 1972" o:spid="_x0000_s1950"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89344" behindDoc="0" locked="0" layoutInCell="1" allowOverlap="1" wp14:anchorId="326011B0" wp14:editId="2A935745">
                <wp:simplePos x="0" y="0"/>
                <wp:positionH relativeFrom="page">
                  <wp:posOffset>9874250</wp:posOffset>
                </wp:positionH>
                <wp:positionV relativeFrom="page">
                  <wp:posOffset>5039995</wp:posOffset>
                </wp:positionV>
                <wp:extent cx="259080" cy="1812925"/>
                <wp:effectExtent l="0" t="0" r="0" b="0"/>
                <wp:wrapNone/>
                <wp:docPr id="2120" name="Text Box 1968"/>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C40F2"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153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011B0" id="Text Box 1968" o:spid="_x0000_s1129" type="#_x0000_t202" style="position:absolute;margin-left:777.5pt;margin-top:396.85pt;width:20.4pt;height:142.75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DzsPyrsAEAAFADAAAOAAAAAAAAAAAAAAAAAC4CAABkcnMvZTJv&#10;RG9jLnhtbFBLAQItABQABgAIAAAAIQD/D/Zx5AAAAA4BAAAPAAAAAAAAAAAAAAAAAAoEAABkcnMv&#10;ZG93bnJldi54bWxQSwUGAAAAAAQABADzAAAAGwUAAAAA&#10;" filled="f" stroked="f">
                <v:textbox style="layout-flow:vertical" inset="0,0,0,0">
                  <w:txbxContent>
                    <w:p w14:paraId="3B5C40F2"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153</w:t>
                      </w:r>
                    </w:p>
                  </w:txbxContent>
                </v:textbox>
                <w10:wrap anchorx="page" anchory="page"/>
              </v:shape>
            </w:pict>
          </mc:Fallback>
        </mc:AlternateContent>
      </w:r>
    </w:p>
    <w:p w14:paraId="5D7FFD40" w14:textId="77777777" w:rsidR="009D1ACE" w:rsidRPr="0009137D" w:rsidRDefault="009D1ACE">
      <w:pPr>
        <w:pStyle w:val="a3"/>
        <w:rPr>
          <w:rFonts w:ascii="Times New Roman"/>
          <w:lang w:val="en-US"/>
        </w:rPr>
      </w:pPr>
    </w:p>
    <w:p w14:paraId="12236615" w14:textId="77777777" w:rsidR="009D1ACE" w:rsidRPr="0009137D" w:rsidRDefault="009D1ACE">
      <w:pPr>
        <w:pStyle w:val="a3"/>
        <w:rPr>
          <w:rFonts w:ascii="Times New Roman"/>
          <w:lang w:val="en-US"/>
        </w:rPr>
      </w:pPr>
    </w:p>
    <w:p w14:paraId="730FE155" w14:textId="77777777" w:rsidR="009D1ACE" w:rsidRPr="0009137D" w:rsidRDefault="009D1ACE">
      <w:pPr>
        <w:pStyle w:val="a3"/>
        <w:rPr>
          <w:rFonts w:ascii="Times New Roman"/>
          <w:lang w:val="en-US"/>
        </w:rPr>
      </w:pPr>
    </w:p>
    <w:p w14:paraId="43447270"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DFFD471" w14:textId="77777777">
        <w:trPr>
          <w:trHeight w:val="1770"/>
        </w:trPr>
        <w:tc>
          <w:tcPr>
            <w:tcW w:w="850" w:type="dxa"/>
            <w:tcBorders>
              <w:left w:val="single" w:sz="4" w:space="0" w:color="231F20"/>
            </w:tcBorders>
          </w:tcPr>
          <w:p w14:paraId="33E71691"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43599763"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5F117B38"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3CB0ED68"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6A90955B"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47BEB773"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7A908620"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1576612E"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797AD662"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787F6209"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49E0FDF6"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577BA899"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3B032D8C" w14:textId="77777777">
        <w:trPr>
          <w:trHeight w:val="1386"/>
        </w:trPr>
        <w:tc>
          <w:tcPr>
            <w:tcW w:w="850" w:type="dxa"/>
            <w:vMerge w:val="restart"/>
            <w:tcBorders>
              <w:left w:val="single" w:sz="4" w:space="0" w:color="231F20"/>
              <w:right w:val="single" w:sz="4" w:space="0" w:color="231F20"/>
            </w:tcBorders>
          </w:tcPr>
          <w:p w14:paraId="1A85CB3E"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right w:val="single" w:sz="4" w:space="0" w:color="231F20"/>
            </w:tcBorders>
          </w:tcPr>
          <w:p w14:paraId="19D2DB59" w14:textId="77777777" w:rsidR="009D1ACE" w:rsidRPr="0009137D" w:rsidRDefault="009D1ACE">
            <w:pPr>
              <w:pStyle w:val="TableParagraph"/>
              <w:rPr>
                <w:rFonts w:ascii="Times New Roman"/>
                <w:sz w:val="16"/>
                <w:lang w:val="en-US"/>
              </w:rPr>
            </w:pPr>
          </w:p>
        </w:tc>
        <w:tc>
          <w:tcPr>
            <w:tcW w:w="1416" w:type="dxa"/>
            <w:vMerge w:val="restart"/>
            <w:tcBorders>
              <w:left w:val="single" w:sz="4" w:space="0" w:color="231F20"/>
            </w:tcBorders>
          </w:tcPr>
          <w:p w14:paraId="4935A64B" w14:textId="77777777" w:rsidR="009D1ACE" w:rsidRPr="0009137D" w:rsidRDefault="009D1ACE">
            <w:pPr>
              <w:pStyle w:val="TableParagraph"/>
              <w:rPr>
                <w:rFonts w:ascii="Times New Roman"/>
                <w:sz w:val="16"/>
                <w:lang w:val="en-US"/>
              </w:rPr>
            </w:pPr>
          </w:p>
        </w:tc>
        <w:tc>
          <w:tcPr>
            <w:tcW w:w="1414" w:type="dxa"/>
            <w:vMerge w:val="restart"/>
          </w:tcPr>
          <w:p w14:paraId="2A397798" w14:textId="77777777" w:rsidR="009D1ACE" w:rsidRPr="0009137D" w:rsidRDefault="009D1ACE">
            <w:pPr>
              <w:pStyle w:val="TableParagraph"/>
              <w:rPr>
                <w:rFonts w:ascii="Times New Roman"/>
                <w:sz w:val="16"/>
                <w:lang w:val="en-US"/>
              </w:rPr>
            </w:pPr>
          </w:p>
        </w:tc>
        <w:tc>
          <w:tcPr>
            <w:tcW w:w="850" w:type="dxa"/>
            <w:vMerge w:val="restart"/>
          </w:tcPr>
          <w:p w14:paraId="79ADCEB8"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1BE05425" w14:textId="77777777" w:rsidR="009D1ACE" w:rsidRPr="00ED1867" w:rsidRDefault="0009137D">
            <w:pPr>
              <w:pStyle w:val="TableParagraph"/>
              <w:spacing w:before="31" w:line="235" w:lineRule="auto"/>
              <w:ind w:left="62" w:right="135"/>
              <w:rPr>
                <w:sz w:val="16"/>
              </w:rPr>
            </w:pPr>
            <w:r w:rsidRPr="00ED1867">
              <w:rPr>
                <w:color w:val="231F20"/>
                <w:sz w:val="16"/>
                <w:lang w:val="en"/>
              </w:rPr>
              <w:t>[DT_FS_ NGPF_1]</w:t>
            </w:r>
          </w:p>
        </w:tc>
        <w:tc>
          <w:tcPr>
            <w:tcW w:w="2154" w:type="dxa"/>
          </w:tcPr>
          <w:p w14:paraId="0808C71E"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 non-state pension fund</w:t>
            </w:r>
          </w:p>
        </w:tc>
        <w:tc>
          <w:tcPr>
            <w:tcW w:w="2154" w:type="dxa"/>
          </w:tcPr>
          <w:p w14:paraId="53CB7BCD" w14:textId="77777777" w:rsidR="009D1ACE" w:rsidRPr="0009137D" w:rsidRDefault="0009137D">
            <w:pPr>
              <w:pStyle w:val="TableParagraph"/>
              <w:spacing w:before="27" w:line="192" w:lineRule="exact"/>
              <w:ind w:left="63"/>
              <w:rPr>
                <w:sz w:val="16"/>
                <w:lang w:val="en-US"/>
              </w:rPr>
            </w:pPr>
            <w:r w:rsidRPr="00ED1867">
              <w:rPr>
                <w:color w:val="231F20"/>
                <w:sz w:val="16"/>
                <w:lang w:val="en"/>
              </w:rPr>
              <w:t>Identifying the fact of exceedance of allowable degradation share of the technological process established by the financial institution - non-state pension fund,</w:t>
            </w:r>
          </w:p>
        </w:tc>
        <w:tc>
          <w:tcPr>
            <w:tcW w:w="1304" w:type="dxa"/>
          </w:tcPr>
          <w:p w14:paraId="40594043"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275C1C61" w14:textId="77777777">
        <w:trPr>
          <w:trHeight w:val="2730"/>
        </w:trPr>
        <w:tc>
          <w:tcPr>
            <w:tcW w:w="850" w:type="dxa"/>
            <w:vMerge/>
            <w:tcBorders>
              <w:top w:val="nil"/>
              <w:left w:val="single" w:sz="4" w:space="0" w:color="231F20"/>
              <w:right w:val="single" w:sz="4" w:space="0" w:color="231F20"/>
            </w:tcBorders>
          </w:tcPr>
          <w:p w14:paraId="03F71A39" w14:textId="77777777" w:rsidR="009D1ACE" w:rsidRPr="00ED1867" w:rsidRDefault="009D1ACE">
            <w:pPr>
              <w:rPr>
                <w:sz w:val="2"/>
                <w:szCs w:val="2"/>
              </w:rPr>
            </w:pPr>
          </w:p>
        </w:tc>
        <w:tc>
          <w:tcPr>
            <w:tcW w:w="2945" w:type="dxa"/>
            <w:gridSpan w:val="3"/>
            <w:vMerge/>
            <w:tcBorders>
              <w:top w:val="nil"/>
              <w:left w:val="single" w:sz="4" w:space="0" w:color="231F20"/>
              <w:right w:val="single" w:sz="4" w:space="0" w:color="231F20"/>
            </w:tcBorders>
          </w:tcPr>
          <w:p w14:paraId="39B59F53" w14:textId="77777777" w:rsidR="009D1ACE" w:rsidRPr="00ED1867" w:rsidRDefault="009D1ACE">
            <w:pPr>
              <w:rPr>
                <w:sz w:val="2"/>
                <w:szCs w:val="2"/>
              </w:rPr>
            </w:pPr>
          </w:p>
        </w:tc>
        <w:tc>
          <w:tcPr>
            <w:tcW w:w="1416" w:type="dxa"/>
            <w:vMerge/>
            <w:tcBorders>
              <w:top w:val="nil"/>
              <w:left w:val="single" w:sz="4" w:space="0" w:color="231F20"/>
            </w:tcBorders>
          </w:tcPr>
          <w:p w14:paraId="07AE09D9" w14:textId="77777777" w:rsidR="009D1ACE" w:rsidRPr="00ED1867" w:rsidRDefault="009D1ACE">
            <w:pPr>
              <w:rPr>
                <w:sz w:val="2"/>
                <w:szCs w:val="2"/>
              </w:rPr>
            </w:pPr>
          </w:p>
        </w:tc>
        <w:tc>
          <w:tcPr>
            <w:tcW w:w="1414" w:type="dxa"/>
            <w:vMerge/>
            <w:tcBorders>
              <w:top w:val="nil"/>
            </w:tcBorders>
          </w:tcPr>
          <w:p w14:paraId="3ABC8361" w14:textId="77777777" w:rsidR="009D1ACE" w:rsidRPr="00ED1867" w:rsidRDefault="009D1ACE">
            <w:pPr>
              <w:rPr>
                <w:sz w:val="2"/>
                <w:szCs w:val="2"/>
              </w:rPr>
            </w:pPr>
          </w:p>
        </w:tc>
        <w:tc>
          <w:tcPr>
            <w:tcW w:w="850" w:type="dxa"/>
            <w:vMerge/>
            <w:tcBorders>
              <w:top w:val="nil"/>
            </w:tcBorders>
          </w:tcPr>
          <w:p w14:paraId="6D08E6E5" w14:textId="77777777" w:rsidR="009D1ACE" w:rsidRPr="00ED1867" w:rsidRDefault="009D1ACE">
            <w:pPr>
              <w:rPr>
                <w:sz w:val="2"/>
                <w:szCs w:val="2"/>
              </w:rPr>
            </w:pPr>
          </w:p>
        </w:tc>
        <w:tc>
          <w:tcPr>
            <w:tcW w:w="793" w:type="dxa"/>
          </w:tcPr>
          <w:p w14:paraId="098EC40C" w14:textId="77777777" w:rsidR="009D1ACE" w:rsidRPr="00ED1867" w:rsidRDefault="0009137D">
            <w:pPr>
              <w:pStyle w:val="TableParagraph"/>
              <w:spacing w:before="31" w:line="235" w:lineRule="auto"/>
              <w:ind w:left="62" w:right="135"/>
              <w:rPr>
                <w:sz w:val="16"/>
              </w:rPr>
            </w:pPr>
            <w:r w:rsidRPr="00ED1867">
              <w:rPr>
                <w:color w:val="231F20"/>
                <w:sz w:val="16"/>
                <w:lang w:val="en"/>
              </w:rPr>
              <w:t>[DT_FS_ NGPF_2]</w:t>
            </w:r>
          </w:p>
        </w:tc>
        <w:tc>
          <w:tcPr>
            <w:tcW w:w="2154" w:type="dxa"/>
          </w:tcPr>
          <w:p w14:paraId="4503C6B8"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Incident related to exceedance of allowable degradation share of the technological process established by the financial institution - </w:t>
            </w:r>
          </w:p>
          <w:p w14:paraId="3CEB49D3" w14:textId="77777777" w:rsidR="009D1ACE" w:rsidRPr="0009137D" w:rsidRDefault="0009137D">
            <w:pPr>
              <w:pStyle w:val="TableParagraph"/>
              <w:spacing w:before="3" w:line="235" w:lineRule="auto"/>
              <w:ind w:left="63"/>
              <w:rPr>
                <w:sz w:val="16"/>
                <w:lang w:val="en-US"/>
              </w:rPr>
            </w:pPr>
            <w:r w:rsidRPr="00ED1867">
              <w:rPr>
                <w:color w:val="231F20"/>
                <w:sz w:val="16"/>
                <w:lang w:val="en"/>
              </w:rPr>
              <w:t>non-state pension fund, as well as allowable downtime</w:t>
            </w:r>
          </w:p>
          <w:p w14:paraId="297BFA59" w14:textId="77777777" w:rsidR="009D1ACE" w:rsidRPr="0009137D" w:rsidRDefault="0009137D">
            <w:pPr>
              <w:pStyle w:val="TableParagraph"/>
              <w:spacing w:before="2" w:line="235" w:lineRule="auto"/>
              <w:ind w:left="63" w:right="41"/>
              <w:rPr>
                <w:sz w:val="16"/>
                <w:lang w:val="en-US"/>
              </w:rPr>
            </w:pPr>
            <w:r w:rsidRPr="00ED1867">
              <w:rPr>
                <w:color w:val="231F20"/>
                <w:sz w:val="16"/>
                <w:lang w:val="en"/>
              </w:rPr>
              <w:t>and (or) degradation time of the technological process established by the financial institution - non-state pension fund not exceeding</w:t>
            </w:r>
          </w:p>
          <w:p w14:paraId="143FE1E1" w14:textId="77777777" w:rsidR="009D1ACE" w:rsidRPr="00ED1867" w:rsidRDefault="0009137D">
            <w:pPr>
              <w:pStyle w:val="TableParagraph"/>
              <w:spacing w:line="186" w:lineRule="exact"/>
              <w:ind w:left="63"/>
              <w:rPr>
                <w:sz w:val="16"/>
              </w:rPr>
            </w:pPr>
            <w:r w:rsidRPr="00ED1867">
              <w:rPr>
                <w:color w:val="231F20"/>
                <w:sz w:val="16"/>
                <w:lang w:val="en"/>
              </w:rPr>
              <w:t>24 hours</w:t>
            </w:r>
          </w:p>
        </w:tc>
        <w:tc>
          <w:tcPr>
            <w:tcW w:w="2154" w:type="dxa"/>
          </w:tcPr>
          <w:p w14:paraId="71C93B65"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Identifying the fact of exceedance of allowable degradation share of the technological process established by the financial institution - </w:t>
            </w:r>
          </w:p>
          <w:p w14:paraId="4FF8768B" w14:textId="77777777" w:rsidR="009D1ACE" w:rsidRPr="0009137D" w:rsidRDefault="0009137D">
            <w:pPr>
              <w:pStyle w:val="TableParagraph"/>
              <w:spacing w:before="3" w:line="235" w:lineRule="auto"/>
              <w:ind w:left="63"/>
              <w:rPr>
                <w:sz w:val="16"/>
                <w:lang w:val="en-US"/>
              </w:rPr>
            </w:pPr>
            <w:r w:rsidRPr="00ED1867">
              <w:rPr>
                <w:color w:val="231F20"/>
                <w:sz w:val="16"/>
                <w:lang w:val="en"/>
              </w:rPr>
              <w:t>non-state pension fund, as well as allowable downtime</w:t>
            </w:r>
          </w:p>
          <w:p w14:paraId="09E89F38" w14:textId="77777777" w:rsidR="009D1ACE" w:rsidRPr="0009137D" w:rsidRDefault="0009137D">
            <w:pPr>
              <w:pStyle w:val="TableParagraph"/>
              <w:spacing w:before="2" w:line="235" w:lineRule="auto"/>
              <w:ind w:left="63" w:right="41"/>
              <w:rPr>
                <w:sz w:val="16"/>
                <w:lang w:val="en-US"/>
              </w:rPr>
            </w:pPr>
            <w:r w:rsidRPr="00ED1867">
              <w:rPr>
                <w:color w:val="231F20"/>
                <w:sz w:val="16"/>
                <w:lang w:val="en"/>
              </w:rPr>
              <w:t>and (or) degradation time of the technological process established by the financial institution - non-state pension fund not exceeding</w:t>
            </w:r>
          </w:p>
          <w:p w14:paraId="3C30F053" w14:textId="77777777" w:rsidR="009D1ACE" w:rsidRPr="00ED1867" w:rsidRDefault="0009137D">
            <w:pPr>
              <w:pStyle w:val="TableParagraph"/>
              <w:spacing w:line="186" w:lineRule="exact"/>
              <w:ind w:left="63"/>
              <w:rPr>
                <w:sz w:val="16"/>
              </w:rPr>
            </w:pPr>
            <w:r w:rsidRPr="00ED1867">
              <w:rPr>
                <w:color w:val="231F20"/>
                <w:sz w:val="16"/>
                <w:lang w:val="en"/>
              </w:rPr>
              <w:t>24 hours</w:t>
            </w:r>
          </w:p>
        </w:tc>
        <w:tc>
          <w:tcPr>
            <w:tcW w:w="1304" w:type="dxa"/>
          </w:tcPr>
          <w:p w14:paraId="3C8076D8"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1C506C06" w14:textId="77777777">
        <w:trPr>
          <w:trHeight w:val="2346"/>
        </w:trPr>
        <w:tc>
          <w:tcPr>
            <w:tcW w:w="850" w:type="dxa"/>
            <w:vMerge/>
            <w:tcBorders>
              <w:top w:val="nil"/>
              <w:left w:val="single" w:sz="4" w:space="0" w:color="231F20"/>
              <w:right w:val="single" w:sz="4" w:space="0" w:color="231F20"/>
            </w:tcBorders>
          </w:tcPr>
          <w:p w14:paraId="13B97BE6" w14:textId="77777777" w:rsidR="009D1ACE" w:rsidRPr="00ED1867" w:rsidRDefault="009D1ACE">
            <w:pPr>
              <w:rPr>
                <w:sz w:val="2"/>
                <w:szCs w:val="2"/>
              </w:rPr>
            </w:pPr>
          </w:p>
        </w:tc>
        <w:tc>
          <w:tcPr>
            <w:tcW w:w="2945" w:type="dxa"/>
            <w:gridSpan w:val="3"/>
            <w:vMerge/>
            <w:tcBorders>
              <w:top w:val="nil"/>
              <w:left w:val="single" w:sz="4" w:space="0" w:color="231F20"/>
              <w:right w:val="single" w:sz="4" w:space="0" w:color="231F20"/>
            </w:tcBorders>
          </w:tcPr>
          <w:p w14:paraId="4DD2E50B" w14:textId="77777777" w:rsidR="009D1ACE" w:rsidRPr="00ED1867" w:rsidRDefault="009D1ACE">
            <w:pPr>
              <w:rPr>
                <w:sz w:val="2"/>
                <w:szCs w:val="2"/>
              </w:rPr>
            </w:pPr>
          </w:p>
        </w:tc>
        <w:tc>
          <w:tcPr>
            <w:tcW w:w="1416" w:type="dxa"/>
            <w:vMerge w:val="restart"/>
          </w:tcPr>
          <w:p w14:paraId="2EA9C392" w14:textId="77777777" w:rsidR="009D1ACE" w:rsidRPr="00ED1867" w:rsidRDefault="0009137D">
            <w:pPr>
              <w:pStyle w:val="TableParagraph"/>
              <w:spacing w:before="31" w:line="235" w:lineRule="auto"/>
              <w:ind w:left="60" w:right="399"/>
              <w:rPr>
                <w:sz w:val="16"/>
              </w:rPr>
            </w:pPr>
            <w:r w:rsidRPr="00ED1867">
              <w:rPr>
                <w:color w:val="231F20"/>
                <w:sz w:val="16"/>
                <w:lang w:val="en"/>
              </w:rPr>
              <w:t>[terminationOfAgreement]</w:t>
            </w:r>
          </w:p>
        </w:tc>
        <w:tc>
          <w:tcPr>
            <w:tcW w:w="1414" w:type="dxa"/>
            <w:vMerge w:val="restart"/>
          </w:tcPr>
          <w:p w14:paraId="41C07315" w14:textId="77777777" w:rsidR="009D1ACE" w:rsidRPr="0009137D" w:rsidRDefault="0009137D">
            <w:pPr>
              <w:pStyle w:val="TableParagraph"/>
              <w:spacing w:before="31" w:line="235" w:lineRule="auto"/>
              <w:ind w:left="61" w:right="-48"/>
              <w:rPr>
                <w:sz w:val="16"/>
                <w:lang w:val="en-US"/>
              </w:rPr>
            </w:pPr>
            <w:r w:rsidRPr="00ED1867">
              <w:rPr>
                <w:color w:val="231F20"/>
                <w:sz w:val="16"/>
                <w:lang w:val="en"/>
              </w:rPr>
              <w:t>Technological process ensuring termination of a non-state pension provision agreement, statutory pension insurance agreement by a non-state pension fund</w:t>
            </w:r>
          </w:p>
        </w:tc>
        <w:tc>
          <w:tcPr>
            <w:tcW w:w="850" w:type="dxa"/>
            <w:vMerge w:val="restart"/>
          </w:tcPr>
          <w:p w14:paraId="0F0BCB91"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vMerge w:val="restart"/>
          </w:tcPr>
          <w:p w14:paraId="528D3278" w14:textId="77777777" w:rsidR="009D1ACE" w:rsidRPr="00ED1867" w:rsidRDefault="0009137D">
            <w:pPr>
              <w:pStyle w:val="TableParagraph"/>
              <w:spacing w:before="31" w:line="235" w:lineRule="auto"/>
              <w:ind w:left="62" w:right="135"/>
              <w:rPr>
                <w:sz w:val="16"/>
              </w:rPr>
            </w:pPr>
            <w:r w:rsidRPr="00ED1867">
              <w:rPr>
                <w:color w:val="231F20"/>
                <w:sz w:val="16"/>
                <w:lang w:val="en"/>
              </w:rPr>
              <w:t>[FM_ NGPF_5]</w:t>
            </w:r>
          </w:p>
        </w:tc>
        <w:tc>
          <w:tcPr>
            <w:tcW w:w="2154" w:type="dxa"/>
            <w:vMerge w:val="restart"/>
          </w:tcPr>
          <w:p w14:paraId="0DD619A9" w14:textId="77777777" w:rsidR="009D1ACE" w:rsidRPr="0009137D" w:rsidRDefault="0009137D">
            <w:pPr>
              <w:pStyle w:val="TableParagraph"/>
              <w:spacing w:before="31" w:line="235" w:lineRule="auto"/>
              <w:ind w:left="63" w:right="240"/>
              <w:rPr>
                <w:sz w:val="16"/>
                <w:lang w:val="en-US"/>
              </w:rPr>
            </w:pPr>
            <w:r w:rsidRPr="00ED1867">
              <w:rPr>
                <w:color w:val="231F20"/>
                <w:sz w:val="16"/>
                <w:lang w:val="en"/>
              </w:rPr>
              <w:t>Incident related to remittance of payments due to termination of the agreement</w:t>
            </w:r>
          </w:p>
          <w:p w14:paraId="69A329BB" w14:textId="77777777" w:rsidR="009D1ACE" w:rsidRPr="0009137D" w:rsidRDefault="0009137D">
            <w:pPr>
              <w:pStyle w:val="TableParagraph"/>
              <w:spacing w:before="2" w:line="235" w:lineRule="auto"/>
              <w:ind w:left="63" w:right="97"/>
              <w:rPr>
                <w:sz w:val="16"/>
                <w:lang w:val="en-US"/>
              </w:rPr>
            </w:pPr>
            <w:r w:rsidRPr="00ED1867">
              <w:rPr>
                <w:color w:val="231F20"/>
                <w:sz w:val="16"/>
                <w:lang w:val="en"/>
              </w:rPr>
              <w:t>based on the application of the NSPF's client, generated without its consent, in particular, based on a modified application</w:t>
            </w:r>
          </w:p>
        </w:tc>
        <w:tc>
          <w:tcPr>
            <w:tcW w:w="2154" w:type="dxa"/>
            <w:vMerge w:val="restart"/>
          </w:tcPr>
          <w:p w14:paraId="3384D3C2" w14:textId="77777777" w:rsidR="009D1ACE" w:rsidRPr="0009137D" w:rsidRDefault="0009137D">
            <w:pPr>
              <w:pStyle w:val="TableParagraph"/>
              <w:spacing w:before="31" w:line="235" w:lineRule="auto"/>
              <w:ind w:left="63" w:right="365"/>
              <w:rPr>
                <w:sz w:val="16"/>
                <w:lang w:val="en-US"/>
              </w:rPr>
            </w:pPr>
            <w:r w:rsidRPr="00ED1867">
              <w:rPr>
                <w:color w:val="231F20"/>
                <w:sz w:val="16"/>
                <w:lang w:val="en"/>
              </w:rPr>
              <w:t>Receiving notification from an NSPF's client or unaided</w:t>
            </w:r>
          </w:p>
          <w:p w14:paraId="09BC97BD" w14:textId="77777777" w:rsidR="009D1ACE" w:rsidRPr="0009137D" w:rsidRDefault="0009137D">
            <w:pPr>
              <w:pStyle w:val="TableParagraph"/>
              <w:spacing w:before="1" w:line="235" w:lineRule="auto"/>
              <w:ind w:left="63" w:right="42"/>
              <w:rPr>
                <w:sz w:val="16"/>
                <w:lang w:val="en-US"/>
              </w:rPr>
            </w:pPr>
            <w:r w:rsidRPr="00ED1867">
              <w:rPr>
                <w:color w:val="231F20"/>
                <w:sz w:val="16"/>
                <w:lang w:val="en"/>
              </w:rPr>
              <w:t>identification by the NSPF of the fact of remittance of payment due to termination of the agreement based on the application of the NSPF's client, generated without its consent, in particular, based on a modified application</w:t>
            </w:r>
          </w:p>
        </w:tc>
        <w:tc>
          <w:tcPr>
            <w:tcW w:w="1304" w:type="dxa"/>
          </w:tcPr>
          <w:p w14:paraId="2315F478" w14:textId="77777777" w:rsidR="009D1ACE" w:rsidRPr="0009137D" w:rsidRDefault="0009137D">
            <w:pPr>
              <w:pStyle w:val="TableParagraph"/>
              <w:spacing w:before="31" w:line="235" w:lineRule="auto"/>
              <w:ind w:left="64"/>
              <w:rPr>
                <w:sz w:val="16"/>
                <w:lang w:val="en-US"/>
              </w:rPr>
            </w:pPr>
            <w:r w:rsidRPr="00ED1867">
              <w:rPr>
                <w:color w:val="231F20"/>
                <w:sz w:val="16"/>
                <w:lang w:val="en"/>
              </w:rPr>
              <w:t>Hash of ID or INN of the client (the affected party)</w:t>
            </w:r>
          </w:p>
        </w:tc>
      </w:tr>
      <w:tr w:rsidR="00831436" w:rsidRPr="00542559" w14:paraId="42CA119A" w14:textId="77777777">
        <w:trPr>
          <w:trHeight w:val="1002"/>
        </w:trPr>
        <w:tc>
          <w:tcPr>
            <w:tcW w:w="850" w:type="dxa"/>
            <w:vMerge/>
            <w:tcBorders>
              <w:top w:val="nil"/>
              <w:left w:val="single" w:sz="4" w:space="0" w:color="231F20"/>
              <w:right w:val="single" w:sz="4" w:space="0" w:color="231F20"/>
            </w:tcBorders>
          </w:tcPr>
          <w:p w14:paraId="544CE025"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243FCD99" w14:textId="77777777" w:rsidR="009D1ACE" w:rsidRPr="0009137D" w:rsidRDefault="009D1ACE">
            <w:pPr>
              <w:rPr>
                <w:sz w:val="2"/>
                <w:szCs w:val="2"/>
                <w:lang w:val="en-US"/>
              </w:rPr>
            </w:pPr>
          </w:p>
        </w:tc>
        <w:tc>
          <w:tcPr>
            <w:tcW w:w="1416" w:type="dxa"/>
            <w:vMerge/>
            <w:tcBorders>
              <w:top w:val="nil"/>
            </w:tcBorders>
          </w:tcPr>
          <w:p w14:paraId="3EBF3E79" w14:textId="77777777" w:rsidR="009D1ACE" w:rsidRPr="0009137D" w:rsidRDefault="009D1ACE">
            <w:pPr>
              <w:rPr>
                <w:sz w:val="2"/>
                <w:szCs w:val="2"/>
                <w:lang w:val="en-US"/>
              </w:rPr>
            </w:pPr>
          </w:p>
        </w:tc>
        <w:tc>
          <w:tcPr>
            <w:tcW w:w="1414" w:type="dxa"/>
            <w:vMerge/>
            <w:tcBorders>
              <w:top w:val="nil"/>
            </w:tcBorders>
          </w:tcPr>
          <w:p w14:paraId="49CC8445" w14:textId="77777777" w:rsidR="009D1ACE" w:rsidRPr="0009137D" w:rsidRDefault="009D1ACE">
            <w:pPr>
              <w:rPr>
                <w:sz w:val="2"/>
                <w:szCs w:val="2"/>
                <w:lang w:val="en-US"/>
              </w:rPr>
            </w:pPr>
          </w:p>
        </w:tc>
        <w:tc>
          <w:tcPr>
            <w:tcW w:w="850" w:type="dxa"/>
            <w:vMerge/>
            <w:tcBorders>
              <w:top w:val="nil"/>
            </w:tcBorders>
          </w:tcPr>
          <w:p w14:paraId="45FB1C83" w14:textId="77777777" w:rsidR="009D1ACE" w:rsidRPr="0009137D" w:rsidRDefault="009D1ACE">
            <w:pPr>
              <w:rPr>
                <w:sz w:val="2"/>
                <w:szCs w:val="2"/>
                <w:lang w:val="en-US"/>
              </w:rPr>
            </w:pPr>
          </w:p>
        </w:tc>
        <w:tc>
          <w:tcPr>
            <w:tcW w:w="793" w:type="dxa"/>
            <w:vMerge/>
            <w:tcBorders>
              <w:top w:val="nil"/>
            </w:tcBorders>
          </w:tcPr>
          <w:p w14:paraId="4D81B870" w14:textId="77777777" w:rsidR="009D1ACE" w:rsidRPr="0009137D" w:rsidRDefault="009D1ACE">
            <w:pPr>
              <w:rPr>
                <w:sz w:val="2"/>
                <w:szCs w:val="2"/>
                <w:lang w:val="en-US"/>
              </w:rPr>
            </w:pPr>
          </w:p>
        </w:tc>
        <w:tc>
          <w:tcPr>
            <w:tcW w:w="2154" w:type="dxa"/>
            <w:vMerge/>
            <w:tcBorders>
              <w:top w:val="nil"/>
            </w:tcBorders>
          </w:tcPr>
          <w:p w14:paraId="048D7B48" w14:textId="77777777" w:rsidR="009D1ACE" w:rsidRPr="0009137D" w:rsidRDefault="009D1ACE">
            <w:pPr>
              <w:rPr>
                <w:sz w:val="2"/>
                <w:szCs w:val="2"/>
                <w:lang w:val="en-US"/>
              </w:rPr>
            </w:pPr>
          </w:p>
        </w:tc>
        <w:tc>
          <w:tcPr>
            <w:tcW w:w="2154" w:type="dxa"/>
            <w:vMerge/>
            <w:tcBorders>
              <w:top w:val="nil"/>
            </w:tcBorders>
          </w:tcPr>
          <w:p w14:paraId="42BF1D6C" w14:textId="77777777" w:rsidR="009D1ACE" w:rsidRPr="0009137D" w:rsidRDefault="009D1ACE">
            <w:pPr>
              <w:rPr>
                <w:sz w:val="2"/>
                <w:szCs w:val="2"/>
                <w:lang w:val="en-US"/>
              </w:rPr>
            </w:pPr>
          </w:p>
        </w:tc>
        <w:tc>
          <w:tcPr>
            <w:tcW w:w="1304" w:type="dxa"/>
          </w:tcPr>
          <w:p w14:paraId="38D88EC7"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Identifier of the order</w:t>
            </w:r>
          </w:p>
          <w:p w14:paraId="66EA3A43" w14:textId="77777777" w:rsidR="009D1ACE" w:rsidRPr="0009137D" w:rsidRDefault="0009137D" w:rsidP="003446E4">
            <w:pPr>
              <w:pStyle w:val="TableParagraph"/>
              <w:spacing w:before="1" w:line="235" w:lineRule="auto"/>
              <w:ind w:left="64"/>
              <w:rPr>
                <w:sz w:val="16"/>
                <w:lang w:val="en-US"/>
              </w:rPr>
            </w:pPr>
            <w:r w:rsidRPr="00ED1867">
              <w:rPr>
                <w:color w:val="231F20"/>
                <w:sz w:val="16"/>
                <w:lang w:val="en"/>
              </w:rPr>
              <w:t>to transfer funds</w:t>
            </w:r>
          </w:p>
        </w:tc>
      </w:tr>
    </w:tbl>
    <w:p w14:paraId="5D12250C" w14:textId="77777777" w:rsidR="009D1ACE" w:rsidRPr="0009137D" w:rsidRDefault="009D1ACE">
      <w:pPr>
        <w:spacing w:line="185" w:lineRule="exact"/>
        <w:rPr>
          <w:sz w:val="16"/>
          <w:lang w:val="en-US"/>
        </w:rPr>
        <w:sectPr w:rsidR="009D1ACE" w:rsidRPr="0009137D">
          <w:headerReference w:type="default" r:id="rId106"/>
          <w:pgSz w:w="16840" w:h="11910" w:orient="landscape"/>
          <w:pgMar w:top="0" w:right="1700" w:bottom="280" w:left="1000" w:header="0" w:footer="0" w:gutter="0"/>
          <w:cols w:space="720"/>
        </w:sectPr>
      </w:pPr>
    </w:p>
    <w:p w14:paraId="1C2430FA"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090368" behindDoc="0" locked="0" layoutInCell="1" allowOverlap="1" wp14:anchorId="7187ACBC" wp14:editId="7CFA8AC0">
                <wp:simplePos x="0" y="0"/>
                <wp:positionH relativeFrom="page">
                  <wp:posOffset>9862185</wp:posOffset>
                </wp:positionH>
                <wp:positionV relativeFrom="page">
                  <wp:posOffset>720090</wp:posOffset>
                </wp:positionV>
                <wp:extent cx="3175" cy="6120130"/>
                <wp:effectExtent l="0" t="0" r="0" b="0"/>
                <wp:wrapNone/>
                <wp:docPr id="2116" name="Group 1964"/>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17" name="Line 1965"/>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18" name="Line 1966"/>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19" name="Line 1967"/>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64" o:spid="_x0000_s1952" style="width:0.25pt;height:481.9pt;margin-top:56.7pt;margin-left:776.55pt;mso-position-horizontal-relative:page;mso-position-vertical-relative:page;position:absolute;z-index:252091392" coordorigin="15531,1134" coordsize="5,9638">
                <v:line id="Line 1965" o:spid="_x0000_s1953" style="mso-wrap-style:square;position:absolute;visibility:visible" from="15534,1134" to="15534,1984" o:connectortype="straight" strokecolor="#231f20" strokeweight="0.25pt"/>
                <v:line id="Line 1966" o:spid="_x0000_s1954" style="mso-wrap-style:square;position:absolute;visibility:visible" from="15534,1984" to="15534,6123" o:connectortype="straight" strokecolor="#231f20" strokeweight="0.25pt"/>
                <v:line id="Line 1967" o:spid="_x0000_s1955"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92416" behindDoc="0" locked="0" layoutInCell="1" allowOverlap="1" wp14:anchorId="32A9DBAA" wp14:editId="395CE299">
                <wp:simplePos x="0" y="0"/>
                <wp:positionH relativeFrom="page">
                  <wp:posOffset>9874250</wp:posOffset>
                </wp:positionH>
                <wp:positionV relativeFrom="page">
                  <wp:posOffset>707390</wp:posOffset>
                </wp:positionV>
                <wp:extent cx="259080" cy="354330"/>
                <wp:effectExtent l="0" t="0" r="0" b="0"/>
                <wp:wrapNone/>
                <wp:docPr id="2115" name="Text Box 1963"/>
                <wp:cNvGraphicFramePr/>
                <a:graphic xmlns:a="http://schemas.openxmlformats.org/drawingml/2006/main">
                  <a:graphicData uri="http://schemas.microsoft.com/office/word/2010/wordprocessingShape">
                    <wps:wsp>
                      <wps:cNvSpPr txBox="1"/>
                      <wps:spPr bwMode="auto">
                        <a:xfrm>
                          <a:off x="0" y="0"/>
                          <a:ext cx="2590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B25A" w14:textId="77777777" w:rsidR="007D3F63" w:rsidRDefault="007D3F63">
                            <w:pPr>
                              <w:spacing w:before="10"/>
                              <w:ind w:left="20"/>
                              <w:rPr>
                                <w:rFonts w:ascii="Arial"/>
                                <w:sz w:val="32"/>
                              </w:rPr>
                            </w:pPr>
                            <w:r>
                              <w:rPr>
                                <w:rFonts w:ascii="Arial"/>
                                <w:color w:val="231F20"/>
                                <w:sz w:val="32"/>
                                <w:lang w:val="en"/>
                              </w:rPr>
                              <w:t>154</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9DBAA" id="Text Box 1963" o:spid="_x0000_s1130" type="#_x0000_t202" style="position:absolute;margin-left:777.5pt;margin-top:55.7pt;width:20.4pt;height:27.9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" filled="f" stroked="f">
                <v:textbox style="layout-flow:vertical" inset="0,0,0,0">
                  <w:txbxContent>
                    <w:p w14:paraId="3EC3B25A" w14:textId="77777777" w:rsidR="007D3F63" w:rsidRDefault="007D3F63">
                      <w:pPr>
                        <w:spacing w:before="10"/>
                        <w:ind w:left="20"/>
                        <w:rPr>
                          <w:rFonts w:ascii="Arial"/>
                          <w:sz w:val="32"/>
                        </w:rPr>
                      </w:pPr>
                      <w:r>
                        <w:rPr>
                          <w:rFonts w:ascii="Arial"/>
                          <w:color w:val="231F20"/>
                          <w:sz w:val="32"/>
                          <w:lang w:val="en"/>
                        </w:rPr>
                        <w:t>154</w:t>
                      </w:r>
                    </w:p>
                  </w:txbxContent>
                </v:textbox>
                <w10:wrap anchorx="page" anchory="page"/>
              </v:shape>
            </w:pict>
          </mc:Fallback>
        </mc:AlternateContent>
      </w:r>
      <w:r>
        <w:rPr>
          <w:noProof/>
          <w:lang w:bidi="ar-SA"/>
        </w:rPr>
        <mc:AlternateContent>
          <mc:Choice Requires="wps">
            <w:drawing>
              <wp:anchor distT="0" distB="0" distL="114300" distR="114300" simplePos="0" relativeHeight="252095488" behindDoc="0" locked="0" layoutInCell="1" allowOverlap="1" wp14:anchorId="3B6DD941" wp14:editId="00346C02">
                <wp:simplePos x="0" y="0"/>
                <wp:positionH relativeFrom="page">
                  <wp:posOffset>9899015</wp:posOffset>
                </wp:positionH>
                <wp:positionV relativeFrom="page">
                  <wp:posOffset>1247775</wp:posOffset>
                </wp:positionV>
                <wp:extent cx="142240" cy="1278255"/>
                <wp:effectExtent l="0" t="0" r="0" b="0"/>
                <wp:wrapNone/>
                <wp:docPr id="2114" name="Text Box 1962"/>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E5868"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DD941" id="Text Box 1962" o:spid="_x0000_s1131" type="#_x0000_t202" style="position:absolute;margin-left:779.45pt;margin-top:98.25pt;width:11.2pt;height:100.65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EFL+i+wAQAAUAMAAA4AAAAAAAAAAAAAAAAALgIAAGRycy9lMm9E&#10;b2MueG1sUEsBAi0AFAAGAAgAAAAhADiRi5bjAAAADQEAAA8AAAAAAAAAAAAAAAAACgQAAGRycy9k&#10;b3ducmV2LnhtbFBLBQYAAAAABAAEAPMAAAAaBQAAAAA=&#10;" filled="f" stroked="f">
                <v:textbox style="layout-flow:vertical" inset="0,0,0,0">
                  <w:txbxContent>
                    <w:p w14:paraId="6C9E5868"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3377A4B6" w14:textId="77777777" w:rsidR="009D1ACE" w:rsidRPr="0009137D" w:rsidRDefault="009D1ACE">
      <w:pPr>
        <w:pStyle w:val="a3"/>
        <w:rPr>
          <w:rFonts w:ascii="Times New Roman"/>
          <w:lang w:val="en-US"/>
        </w:rPr>
      </w:pPr>
    </w:p>
    <w:p w14:paraId="0FF6B54F" w14:textId="77777777" w:rsidR="009D1ACE" w:rsidRPr="0009137D" w:rsidRDefault="009D1ACE">
      <w:pPr>
        <w:pStyle w:val="a3"/>
        <w:rPr>
          <w:rFonts w:ascii="Times New Roman"/>
          <w:lang w:val="en-US"/>
        </w:rPr>
      </w:pPr>
    </w:p>
    <w:p w14:paraId="06964D5A" w14:textId="77777777" w:rsidR="009D1ACE" w:rsidRPr="0009137D" w:rsidRDefault="009D1ACE">
      <w:pPr>
        <w:pStyle w:val="a3"/>
        <w:rPr>
          <w:rFonts w:ascii="Times New Roman"/>
          <w:lang w:val="en-US"/>
        </w:rPr>
      </w:pPr>
    </w:p>
    <w:p w14:paraId="4F222B45"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243A503" w14:textId="77777777">
        <w:trPr>
          <w:trHeight w:val="1770"/>
        </w:trPr>
        <w:tc>
          <w:tcPr>
            <w:tcW w:w="850" w:type="dxa"/>
            <w:tcBorders>
              <w:left w:val="single" w:sz="4" w:space="0" w:color="231F20"/>
            </w:tcBorders>
          </w:tcPr>
          <w:p w14:paraId="6CE2CB08"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5393F15C"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6D9F2F36"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0EE30DD3"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37961E03"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150A2213"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40C9E33B"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1C1F2E58"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7341ACA0"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39885AFB"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3F17158B"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73A23E79"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0E2A713B" w14:textId="77777777">
        <w:trPr>
          <w:trHeight w:val="810"/>
        </w:trPr>
        <w:tc>
          <w:tcPr>
            <w:tcW w:w="850" w:type="dxa"/>
            <w:vMerge w:val="restart"/>
            <w:tcBorders>
              <w:left w:val="single" w:sz="4" w:space="0" w:color="231F20"/>
              <w:right w:val="single" w:sz="4" w:space="0" w:color="231F20"/>
            </w:tcBorders>
          </w:tcPr>
          <w:p w14:paraId="681E4412"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right w:val="single" w:sz="4" w:space="0" w:color="231F20"/>
            </w:tcBorders>
          </w:tcPr>
          <w:p w14:paraId="6C265A87" w14:textId="77777777" w:rsidR="009D1ACE" w:rsidRPr="0009137D" w:rsidRDefault="009D1ACE">
            <w:pPr>
              <w:pStyle w:val="TableParagraph"/>
              <w:rPr>
                <w:rFonts w:ascii="Times New Roman"/>
                <w:sz w:val="16"/>
                <w:lang w:val="en-US"/>
              </w:rPr>
            </w:pPr>
          </w:p>
        </w:tc>
        <w:tc>
          <w:tcPr>
            <w:tcW w:w="1416" w:type="dxa"/>
            <w:vMerge w:val="restart"/>
            <w:tcBorders>
              <w:left w:val="single" w:sz="4" w:space="0" w:color="231F20"/>
              <w:right w:val="single" w:sz="4" w:space="0" w:color="231F20"/>
            </w:tcBorders>
          </w:tcPr>
          <w:p w14:paraId="166BCDC7" w14:textId="77777777" w:rsidR="009D1ACE" w:rsidRPr="0009137D" w:rsidRDefault="009D1ACE">
            <w:pPr>
              <w:pStyle w:val="TableParagraph"/>
              <w:rPr>
                <w:rFonts w:ascii="Times New Roman"/>
                <w:sz w:val="16"/>
                <w:lang w:val="en-US"/>
              </w:rPr>
            </w:pPr>
          </w:p>
        </w:tc>
        <w:tc>
          <w:tcPr>
            <w:tcW w:w="1414" w:type="dxa"/>
            <w:vMerge w:val="restart"/>
            <w:tcBorders>
              <w:left w:val="single" w:sz="4" w:space="0" w:color="231F20"/>
              <w:right w:val="single" w:sz="4" w:space="0" w:color="231F20"/>
            </w:tcBorders>
          </w:tcPr>
          <w:p w14:paraId="40C211F3" w14:textId="77777777" w:rsidR="009D1ACE" w:rsidRPr="0009137D" w:rsidRDefault="009D1ACE">
            <w:pPr>
              <w:pStyle w:val="TableParagraph"/>
              <w:rPr>
                <w:rFonts w:ascii="Times New Roman"/>
                <w:sz w:val="16"/>
                <w:lang w:val="en-US"/>
              </w:rPr>
            </w:pPr>
          </w:p>
        </w:tc>
        <w:tc>
          <w:tcPr>
            <w:tcW w:w="850" w:type="dxa"/>
            <w:vMerge w:val="restart"/>
            <w:tcBorders>
              <w:left w:val="single" w:sz="4" w:space="0" w:color="231F20"/>
              <w:right w:val="single" w:sz="4" w:space="0" w:color="231F20"/>
            </w:tcBorders>
          </w:tcPr>
          <w:p w14:paraId="70377C21" w14:textId="77777777" w:rsidR="009D1ACE" w:rsidRPr="0009137D" w:rsidRDefault="009D1ACE">
            <w:pPr>
              <w:pStyle w:val="TableParagraph"/>
              <w:rPr>
                <w:rFonts w:ascii="Times New Roman"/>
                <w:sz w:val="16"/>
                <w:lang w:val="en-US"/>
              </w:rPr>
            </w:pPr>
          </w:p>
        </w:tc>
        <w:tc>
          <w:tcPr>
            <w:tcW w:w="793" w:type="dxa"/>
            <w:vMerge w:val="restart"/>
          </w:tcPr>
          <w:p w14:paraId="1BA1EA90" w14:textId="77777777" w:rsidR="009D1ACE" w:rsidRPr="0009137D" w:rsidRDefault="009D1ACE">
            <w:pPr>
              <w:pStyle w:val="TableParagraph"/>
              <w:rPr>
                <w:rFonts w:ascii="Times New Roman"/>
                <w:sz w:val="16"/>
                <w:lang w:val="en-US"/>
              </w:rPr>
            </w:pPr>
          </w:p>
        </w:tc>
        <w:tc>
          <w:tcPr>
            <w:tcW w:w="2154" w:type="dxa"/>
            <w:vMerge w:val="restart"/>
          </w:tcPr>
          <w:p w14:paraId="2DB0516F" w14:textId="77777777" w:rsidR="009D1ACE" w:rsidRPr="0009137D" w:rsidRDefault="009D1ACE">
            <w:pPr>
              <w:pStyle w:val="TableParagraph"/>
              <w:rPr>
                <w:rFonts w:ascii="Times New Roman"/>
                <w:sz w:val="16"/>
                <w:lang w:val="en-US"/>
              </w:rPr>
            </w:pPr>
          </w:p>
        </w:tc>
        <w:tc>
          <w:tcPr>
            <w:tcW w:w="2154" w:type="dxa"/>
            <w:vMerge w:val="restart"/>
          </w:tcPr>
          <w:p w14:paraId="6030CEDD" w14:textId="77777777" w:rsidR="009D1ACE" w:rsidRPr="0009137D" w:rsidRDefault="009D1ACE">
            <w:pPr>
              <w:pStyle w:val="TableParagraph"/>
              <w:rPr>
                <w:rFonts w:ascii="Times New Roman"/>
                <w:sz w:val="16"/>
                <w:lang w:val="en-US"/>
              </w:rPr>
            </w:pPr>
          </w:p>
        </w:tc>
        <w:tc>
          <w:tcPr>
            <w:tcW w:w="1304" w:type="dxa"/>
          </w:tcPr>
          <w:p w14:paraId="4B7CCF53"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the credit institution - the recipient of the order</w:t>
            </w:r>
          </w:p>
        </w:tc>
      </w:tr>
      <w:tr w:rsidR="00831436" w:rsidRPr="00542559" w14:paraId="2D4E7D18" w14:textId="77777777">
        <w:trPr>
          <w:trHeight w:val="618"/>
        </w:trPr>
        <w:tc>
          <w:tcPr>
            <w:tcW w:w="850" w:type="dxa"/>
            <w:vMerge/>
            <w:tcBorders>
              <w:top w:val="nil"/>
              <w:left w:val="single" w:sz="4" w:space="0" w:color="231F20"/>
              <w:right w:val="single" w:sz="4" w:space="0" w:color="231F20"/>
            </w:tcBorders>
          </w:tcPr>
          <w:p w14:paraId="0D46A241"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69CB4578"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3634ECBA"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276A7722"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3A692BD8" w14:textId="77777777" w:rsidR="009D1ACE" w:rsidRPr="0009137D" w:rsidRDefault="009D1ACE">
            <w:pPr>
              <w:rPr>
                <w:sz w:val="2"/>
                <w:szCs w:val="2"/>
                <w:lang w:val="en-US"/>
              </w:rPr>
            </w:pPr>
          </w:p>
        </w:tc>
        <w:tc>
          <w:tcPr>
            <w:tcW w:w="793" w:type="dxa"/>
            <w:vMerge/>
            <w:tcBorders>
              <w:top w:val="nil"/>
            </w:tcBorders>
          </w:tcPr>
          <w:p w14:paraId="6FC3C4CC" w14:textId="77777777" w:rsidR="009D1ACE" w:rsidRPr="0009137D" w:rsidRDefault="009D1ACE">
            <w:pPr>
              <w:rPr>
                <w:sz w:val="2"/>
                <w:szCs w:val="2"/>
                <w:lang w:val="en-US"/>
              </w:rPr>
            </w:pPr>
          </w:p>
        </w:tc>
        <w:tc>
          <w:tcPr>
            <w:tcW w:w="2154" w:type="dxa"/>
            <w:vMerge/>
            <w:tcBorders>
              <w:top w:val="nil"/>
            </w:tcBorders>
          </w:tcPr>
          <w:p w14:paraId="4461C351" w14:textId="77777777" w:rsidR="009D1ACE" w:rsidRPr="0009137D" w:rsidRDefault="009D1ACE">
            <w:pPr>
              <w:rPr>
                <w:sz w:val="2"/>
                <w:szCs w:val="2"/>
                <w:lang w:val="en-US"/>
              </w:rPr>
            </w:pPr>
          </w:p>
        </w:tc>
        <w:tc>
          <w:tcPr>
            <w:tcW w:w="2154" w:type="dxa"/>
            <w:vMerge/>
            <w:tcBorders>
              <w:top w:val="nil"/>
            </w:tcBorders>
          </w:tcPr>
          <w:p w14:paraId="758EC1FB" w14:textId="77777777" w:rsidR="009D1ACE" w:rsidRPr="0009137D" w:rsidRDefault="009D1ACE">
            <w:pPr>
              <w:rPr>
                <w:sz w:val="2"/>
                <w:szCs w:val="2"/>
                <w:lang w:val="en-US"/>
              </w:rPr>
            </w:pPr>
          </w:p>
        </w:tc>
        <w:tc>
          <w:tcPr>
            <w:tcW w:w="1304" w:type="dxa"/>
          </w:tcPr>
          <w:p w14:paraId="00B4A5EF" w14:textId="77777777" w:rsidR="009D1ACE" w:rsidRPr="0009137D" w:rsidRDefault="0009137D">
            <w:pPr>
              <w:pStyle w:val="TableParagraph"/>
              <w:spacing w:before="27" w:line="192" w:lineRule="exact"/>
              <w:ind w:left="64" w:right="169"/>
              <w:jc w:val="both"/>
              <w:rPr>
                <w:sz w:val="16"/>
                <w:lang w:val="en-US"/>
              </w:rPr>
            </w:pPr>
            <w:r w:rsidRPr="00ED1867">
              <w:rPr>
                <w:color w:val="231F20"/>
                <w:sz w:val="16"/>
                <w:lang w:val="en"/>
              </w:rPr>
              <w:t>No. of recipient's account in the credit institution</w:t>
            </w:r>
          </w:p>
        </w:tc>
      </w:tr>
      <w:tr w:rsidR="00831436" w:rsidRPr="00542559" w14:paraId="09F9477D" w14:textId="77777777">
        <w:trPr>
          <w:trHeight w:val="618"/>
        </w:trPr>
        <w:tc>
          <w:tcPr>
            <w:tcW w:w="850" w:type="dxa"/>
            <w:vMerge/>
            <w:tcBorders>
              <w:top w:val="nil"/>
              <w:left w:val="single" w:sz="4" w:space="0" w:color="231F20"/>
              <w:right w:val="single" w:sz="4" w:space="0" w:color="231F20"/>
            </w:tcBorders>
          </w:tcPr>
          <w:p w14:paraId="3721CF32"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27168F77"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278A7F61"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07457A18"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0F6993A2" w14:textId="77777777" w:rsidR="009D1ACE" w:rsidRPr="0009137D" w:rsidRDefault="009D1ACE">
            <w:pPr>
              <w:rPr>
                <w:sz w:val="2"/>
                <w:szCs w:val="2"/>
                <w:lang w:val="en-US"/>
              </w:rPr>
            </w:pPr>
          </w:p>
        </w:tc>
        <w:tc>
          <w:tcPr>
            <w:tcW w:w="793" w:type="dxa"/>
            <w:vMerge/>
            <w:tcBorders>
              <w:top w:val="nil"/>
            </w:tcBorders>
          </w:tcPr>
          <w:p w14:paraId="60516812" w14:textId="77777777" w:rsidR="009D1ACE" w:rsidRPr="0009137D" w:rsidRDefault="009D1ACE">
            <w:pPr>
              <w:rPr>
                <w:sz w:val="2"/>
                <w:szCs w:val="2"/>
                <w:lang w:val="en-US"/>
              </w:rPr>
            </w:pPr>
          </w:p>
        </w:tc>
        <w:tc>
          <w:tcPr>
            <w:tcW w:w="2154" w:type="dxa"/>
            <w:vMerge/>
            <w:tcBorders>
              <w:top w:val="nil"/>
            </w:tcBorders>
          </w:tcPr>
          <w:p w14:paraId="2E12598D" w14:textId="77777777" w:rsidR="009D1ACE" w:rsidRPr="0009137D" w:rsidRDefault="009D1ACE">
            <w:pPr>
              <w:rPr>
                <w:sz w:val="2"/>
                <w:szCs w:val="2"/>
                <w:lang w:val="en-US"/>
              </w:rPr>
            </w:pPr>
          </w:p>
        </w:tc>
        <w:tc>
          <w:tcPr>
            <w:tcW w:w="2154" w:type="dxa"/>
            <w:vMerge/>
            <w:tcBorders>
              <w:top w:val="nil"/>
            </w:tcBorders>
          </w:tcPr>
          <w:p w14:paraId="110235FD" w14:textId="77777777" w:rsidR="009D1ACE" w:rsidRPr="0009137D" w:rsidRDefault="009D1ACE">
            <w:pPr>
              <w:rPr>
                <w:sz w:val="2"/>
                <w:szCs w:val="2"/>
                <w:lang w:val="en-US"/>
              </w:rPr>
            </w:pPr>
          </w:p>
        </w:tc>
        <w:tc>
          <w:tcPr>
            <w:tcW w:w="1304" w:type="dxa"/>
          </w:tcPr>
          <w:p w14:paraId="1CDDF47E"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recipient's credit institution</w:t>
            </w:r>
          </w:p>
        </w:tc>
      </w:tr>
      <w:tr w:rsidR="00831436" w:rsidRPr="00542559" w14:paraId="1A447F4D" w14:textId="77777777">
        <w:trPr>
          <w:trHeight w:val="1770"/>
        </w:trPr>
        <w:tc>
          <w:tcPr>
            <w:tcW w:w="850" w:type="dxa"/>
            <w:vMerge/>
            <w:tcBorders>
              <w:top w:val="nil"/>
              <w:left w:val="single" w:sz="4" w:space="0" w:color="231F20"/>
              <w:right w:val="single" w:sz="4" w:space="0" w:color="231F20"/>
            </w:tcBorders>
          </w:tcPr>
          <w:p w14:paraId="3B38455A"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78C95759"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5F28E060"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3E34A435"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048C5D39" w14:textId="77777777" w:rsidR="009D1ACE" w:rsidRPr="0009137D" w:rsidRDefault="009D1ACE">
            <w:pPr>
              <w:rPr>
                <w:sz w:val="2"/>
                <w:szCs w:val="2"/>
                <w:lang w:val="en-US"/>
              </w:rPr>
            </w:pPr>
          </w:p>
        </w:tc>
        <w:tc>
          <w:tcPr>
            <w:tcW w:w="793" w:type="dxa"/>
            <w:vMerge w:val="restart"/>
            <w:tcBorders>
              <w:left w:val="single" w:sz="4" w:space="0" w:color="231F20"/>
              <w:right w:val="single" w:sz="4" w:space="0" w:color="231F20"/>
            </w:tcBorders>
          </w:tcPr>
          <w:p w14:paraId="17E110A0" w14:textId="77777777" w:rsidR="009D1ACE" w:rsidRPr="00ED1867" w:rsidRDefault="0009137D">
            <w:pPr>
              <w:pStyle w:val="TableParagraph"/>
              <w:spacing w:before="31" w:line="235" w:lineRule="auto"/>
              <w:ind w:left="60" w:right="132"/>
              <w:rPr>
                <w:sz w:val="16"/>
              </w:rPr>
            </w:pPr>
            <w:r w:rsidRPr="00ED1867">
              <w:rPr>
                <w:color w:val="231F20"/>
                <w:sz w:val="16"/>
                <w:lang w:val="en"/>
              </w:rPr>
              <w:t>[FM_ NGPF_6]</w:t>
            </w:r>
          </w:p>
        </w:tc>
        <w:tc>
          <w:tcPr>
            <w:tcW w:w="2154" w:type="dxa"/>
            <w:vMerge w:val="restart"/>
            <w:tcBorders>
              <w:left w:val="single" w:sz="4" w:space="0" w:color="231F20"/>
            </w:tcBorders>
          </w:tcPr>
          <w:p w14:paraId="30479774" w14:textId="77777777" w:rsidR="009D1ACE" w:rsidRPr="0009137D" w:rsidRDefault="0009137D">
            <w:pPr>
              <w:pStyle w:val="TableParagraph"/>
              <w:spacing w:before="31" w:line="235" w:lineRule="auto"/>
              <w:ind w:left="60" w:right="240"/>
              <w:rPr>
                <w:sz w:val="16"/>
                <w:lang w:val="en-US"/>
              </w:rPr>
            </w:pPr>
            <w:r w:rsidRPr="00ED1867">
              <w:rPr>
                <w:color w:val="231F20"/>
                <w:sz w:val="16"/>
                <w:lang w:val="en"/>
              </w:rPr>
              <w:t>Incident related to remittance of payments due to termination of the agreement</w:t>
            </w:r>
          </w:p>
          <w:p w14:paraId="458A0200" w14:textId="77777777" w:rsidR="009D1ACE" w:rsidRPr="0009137D" w:rsidRDefault="0009137D">
            <w:pPr>
              <w:pStyle w:val="TableParagraph"/>
              <w:spacing w:before="2" w:line="235" w:lineRule="auto"/>
              <w:ind w:left="60" w:right="26"/>
              <w:rPr>
                <w:sz w:val="16"/>
                <w:lang w:val="en-US"/>
              </w:rPr>
            </w:pPr>
            <w:r w:rsidRPr="00ED1867">
              <w:rPr>
                <w:color w:val="231F20"/>
                <w:sz w:val="16"/>
                <w:lang w:val="en"/>
              </w:rPr>
              <w:t>as a result of un</w:t>
            </w:r>
            <w:r w:rsidR="00AC74CF">
              <w:rPr>
                <w:color w:val="231F20"/>
                <w:sz w:val="16"/>
                <w:lang w:val="en"/>
              </w:rPr>
              <w:t>authorised</w:t>
            </w:r>
            <w:r w:rsidRPr="00ED1867">
              <w:rPr>
                <w:color w:val="231F20"/>
                <w:sz w:val="16"/>
                <w:lang w:val="en"/>
              </w:rPr>
              <w:t xml:space="preserve"> access to NSPF's infrastructure or infrastructure of cooperation between the NSPF and the credit institution</w:t>
            </w:r>
          </w:p>
        </w:tc>
        <w:tc>
          <w:tcPr>
            <w:tcW w:w="2154" w:type="dxa"/>
            <w:vMerge w:val="restart"/>
          </w:tcPr>
          <w:p w14:paraId="5A7B9111"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51791590" w14:textId="77777777" w:rsidR="009D1ACE" w:rsidRPr="0009137D" w:rsidRDefault="0009137D">
            <w:pPr>
              <w:pStyle w:val="TableParagraph"/>
              <w:spacing w:before="1" w:line="235" w:lineRule="auto"/>
              <w:ind w:left="63" w:right="54"/>
              <w:rPr>
                <w:sz w:val="16"/>
                <w:lang w:val="en-US"/>
              </w:rPr>
            </w:pPr>
            <w:r w:rsidRPr="00ED1867">
              <w:rPr>
                <w:color w:val="231F20"/>
                <w:sz w:val="16"/>
                <w:lang w:val="en"/>
              </w:rPr>
              <w:t>from an NSPF's client or unaided identification by the NSPF of the fact of remittance of payment due to termination of the agreement as a result of un</w:t>
            </w:r>
            <w:r w:rsidR="00AC74CF">
              <w:rPr>
                <w:color w:val="231F20"/>
                <w:sz w:val="16"/>
                <w:lang w:val="en"/>
              </w:rPr>
              <w:t>authorised</w:t>
            </w:r>
            <w:r w:rsidRPr="00ED1867">
              <w:rPr>
                <w:color w:val="231F20"/>
                <w:sz w:val="16"/>
                <w:lang w:val="en"/>
              </w:rPr>
              <w:t xml:space="preserve"> access to NSPF's infrastructure or infrastructure of cooperation between the NSPF and the credit institution</w:t>
            </w:r>
          </w:p>
        </w:tc>
        <w:tc>
          <w:tcPr>
            <w:tcW w:w="1304" w:type="dxa"/>
          </w:tcPr>
          <w:p w14:paraId="2D3D0DBB" w14:textId="77777777" w:rsidR="009D1ACE" w:rsidRPr="0009137D" w:rsidRDefault="0009137D">
            <w:pPr>
              <w:pStyle w:val="TableParagraph"/>
              <w:spacing w:before="31" w:line="235" w:lineRule="auto"/>
              <w:ind w:left="64"/>
              <w:rPr>
                <w:sz w:val="16"/>
                <w:lang w:val="en-US"/>
              </w:rPr>
            </w:pPr>
            <w:r w:rsidRPr="00ED1867">
              <w:rPr>
                <w:color w:val="231F20"/>
                <w:sz w:val="16"/>
                <w:lang w:val="en"/>
              </w:rPr>
              <w:t>Hash of ID or INN of the client (the affected party)</w:t>
            </w:r>
          </w:p>
        </w:tc>
      </w:tr>
      <w:tr w:rsidR="00831436" w:rsidRPr="00542559" w14:paraId="60963A18" w14:textId="77777777">
        <w:trPr>
          <w:trHeight w:val="1002"/>
        </w:trPr>
        <w:tc>
          <w:tcPr>
            <w:tcW w:w="850" w:type="dxa"/>
            <w:vMerge/>
            <w:tcBorders>
              <w:top w:val="nil"/>
              <w:left w:val="single" w:sz="4" w:space="0" w:color="231F20"/>
              <w:right w:val="single" w:sz="4" w:space="0" w:color="231F20"/>
            </w:tcBorders>
          </w:tcPr>
          <w:p w14:paraId="50D46192"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7EB00B81"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42B66287"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69EEA8E3"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03D1F020"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27F59F11" w14:textId="77777777" w:rsidR="009D1ACE" w:rsidRPr="0009137D" w:rsidRDefault="009D1ACE">
            <w:pPr>
              <w:rPr>
                <w:sz w:val="2"/>
                <w:szCs w:val="2"/>
                <w:lang w:val="en-US"/>
              </w:rPr>
            </w:pPr>
          </w:p>
        </w:tc>
        <w:tc>
          <w:tcPr>
            <w:tcW w:w="2154" w:type="dxa"/>
            <w:vMerge/>
            <w:tcBorders>
              <w:top w:val="nil"/>
              <w:left w:val="single" w:sz="4" w:space="0" w:color="231F20"/>
            </w:tcBorders>
          </w:tcPr>
          <w:p w14:paraId="14E425CC" w14:textId="77777777" w:rsidR="009D1ACE" w:rsidRPr="0009137D" w:rsidRDefault="009D1ACE">
            <w:pPr>
              <w:rPr>
                <w:sz w:val="2"/>
                <w:szCs w:val="2"/>
                <w:lang w:val="en-US"/>
              </w:rPr>
            </w:pPr>
          </w:p>
        </w:tc>
        <w:tc>
          <w:tcPr>
            <w:tcW w:w="2154" w:type="dxa"/>
            <w:vMerge/>
            <w:tcBorders>
              <w:top w:val="nil"/>
            </w:tcBorders>
          </w:tcPr>
          <w:p w14:paraId="0F8AB5B0" w14:textId="77777777" w:rsidR="009D1ACE" w:rsidRPr="0009137D" w:rsidRDefault="009D1ACE">
            <w:pPr>
              <w:rPr>
                <w:sz w:val="2"/>
                <w:szCs w:val="2"/>
                <w:lang w:val="en-US"/>
              </w:rPr>
            </w:pPr>
          </w:p>
        </w:tc>
        <w:tc>
          <w:tcPr>
            <w:tcW w:w="1304" w:type="dxa"/>
          </w:tcPr>
          <w:p w14:paraId="5768EBB7"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Identifier of the order</w:t>
            </w:r>
          </w:p>
          <w:p w14:paraId="6F27AFF5" w14:textId="77777777" w:rsidR="009D1ACE" w:rsidRPr="0009137D" w:rsidRDefault="0009137D" w:rsidP="003446E4">
            <w:pPr>
              <w:pStyle w:val="TableParagraph"/>
              <w:spacing w:before="1" w:line="235" w:lineRule="auto"/>
              <w:ind w:left="64"/>
              <w:rPr>
                <w:sz w:val="16"/>
                <w:lang w:val="en-US"/>
              </w:rPr>
            </w:pPr>
            <w:r w:rsidRPr="00ED1867">
              <w:rPr>
                <w:color w:val="231F20"/>
                <w:sz w:val="16"/>
                <w:lang w:val="en"/>
              </w:rPr>
              <w:t>to transfer funds</w:t>
            </w:r>
          </w:p>
        </w:tc>
      </w:tr>
      <w:tr w:rsidR="00831436" w:rsidRPr="00542559" w14:paraId="3F2FA31A" w14:textId="77777777">
        <w:trPr>
          <w:trHeight w:val="810"/>
        </w:trPr>
        <w:tc>
          <w:tcPr>
            <w:tcW w:w="850" w:type="dxa"/>
            <w:vMerge/>
            <w:tcBorders>
              <w:top w:val="nil"/>
              <w:left w:val="single" w:sz="4" w:space="0" w:color="231F20"/>
              <w:right w:val="single" w:sz="4" w:space="0" w:color="231F20"/>
            </w:tcBorders>
          </w:tcPr>
          <w:p w14:paraId="7E3FA0BA"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6A0602FE"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03ADBB32"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3AF31660"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1AAE36F8"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287F969F" w14:textId="77777777" w:rsidR="009D1ACE" w:rsidRPr="0009137D" w:rsidRDefault="009D1ACE">
            <w:pPr>
              <w:rPr>
                <w:sz w:val="2"/>
                <w:szCs w:val="2"/>
                <w:lang w:val="en-US"/>
              </w:rPr>
            </w:pPr>
          </w:p>
        </w:tc>
        <w:tc>
          <w:tcPr>
            <w:tcW w:w="2154" w:type="dxa"/>
            <w:vMerge/>
            <w:tcBorders>
              <w:top w:val="nil"/>
              <w:left w:val="single" w:sz="4" w:space="0" w:color="231F20"/>
            </w:tcBorders>
          </w:tcPr>
          <w:p w14:paraId="41C21306" w14:textId="77777777" w:rsidR="009D1ACE" w:rsidRPr="0009137D" w:rsidRDefault="009D1ACE">
            <w:pPr>
              <w:rPr>
                <w:sz w:val="2"/>
                <w:szCs w:val="2"/>
                <w:lang w:val="en-US"/>
              </w:rPr>
            </w:pPr>
          </w:p>
        </w:tc>
        <w:tc>
          <w:tcPr>
            <w:tcW w:w="2154" w:type="dxa"/>
            <w:vMerge/>
            <w:tcBorders>
              <w:top w:val="nil"/>
            </w:tcBorders>
          </w:tcPr>
          <w:p w14:paraId="4D60AF09" w14:textId="77777777" w:rsidR="009D1ACE" w:rsidRPr="0009137D" w:rsidRDefault="009D1ACE">
            <w:pPr>
              <w:rPr>
                <w:sz w:val="2"/>
                <w:szCs w:val="2"/>
                <w:lang w:val="en-US"/>
              </w:rPr>
            </w:pPr>
          </w:p>
        </w:tc>
        <w:tc>
          <w:tcPr>
            <w:tcW w:w="1304" w:type="dxa"/>
          </w:tcPr>
          <w:p w14:paraId="1127CEA7"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the credit institution - the recipient of the order</w:t>
            </w:r>
          </w:p>
        </w:tc>
      </w:tr>
      <w:tr w:rsidR="00831436" w:rsidRPr="00542559" w14:paraId="16DD2AB8" w14:textId="77777777">
        <w:trPr>
          <w:trHeight w:val="618"/>
        </w:trPr>
        <w:tc>
          <w:tcPr>
            <w:tcW w:w="850" w:type="dxa"/>
            <w:vMerge/>
            <w:tcBorders>
              <w:top w:val="nil"/>
              <w:left w:val="single" w:sz="4" w:space="0" w:color="231F20"/>
              <w:right w:val="single" w:sz="4" w:space="0" w:color="231F20"/>
            </w:tcBorders>
          </w:tcPr>
          <w:p w14:paraId="2190EC65"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4FC9B143"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07A237A0"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753CB842"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3575B297"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7F511302" w14:textId="77777777" w:rsidR="009D1ACE" w:rsidRPr="0009137D" w:rsidRDefault="009D1ACE">
            <w:pPr>
              <w:rPr>
                <w:sz w:val="2"/>
                <w:szCs w:val="2"/>
                <w:lang w:val="en-US"/>
              </w:rPr>
            </w:pPr>
          </w:p>
        </w:tc>
        <w:tc>
          <w:tcPr>
            <w:tcW w:w="2154" w:type="dxa"/>
            <w:vMerge/>
            <w:tcBorders>
              <w:top w:val="nil"/>
              <w:left w:val="single" w:sz="4" w:space="0" w:color="231F20"/>
            </w:tcBorders>
          </w:tcPr>
          <w:p w14:paraId="645330DB" w14:textId="77777777" w:rsidR="009D1ACE" w:rsidRPr="0009137D" w:rsidRDefault="009D1ACE">
            <w:pPr>
              <w:rPr>
                <w:sz w:val="2"/>
                <w:szCs w:val="2"/>
                <w:lang w:val="en-US"/>
              </w:rPr>
            </w:pPr>
          </w:p>
        </w:tc>
        <w:tc>
          <w:tcPr>
            <w:tcW w:w="2154" w:type="dxa"/>
            <w:vMerge/>
            <w:tcBorders>
              <w:top w:val="nil"/>
            </w:tcBorders>
          </w:tcPr>
          <w:p w14:paraId="66862895" w14:textId="77777777" w:rsidR="009D1ACE" w:rsidRPr="0009137D" w:rsidRDefault="009D1ACE">
            <w:pPr>
              <w:rPr>
                <w:sz w:val="2"/>
                <w:szCs w:val="2"/>
                <w:lang w:val="en-US"/>
              </w:rPr>
            </w:pPr>
          </w:p>
        </w:tc>
        <w:tc>
          <w:tcPr>
            <w:tcW w:w="1304" w:type="dxa"/>
          </w:tcPr>
          <w:p w14:paraId="43CFD2F7" w14:textId="77777777" w:rsidR="009D1ACE" w:rsidRPr="0009137D" w:rsidRDefault="0009137D">
            <w:pPr>
              <w:pStyle w:val="TableParagraph"/>
              <w:spacing w:before="27" w:line="192" w:lineRule="exact"/>
              <w:ind w:left="64" w:right="169"/>
              <w:jc w:val="both"/>
              <w:rPr>
                <w:sz w:val="16"/>
                <w:lang w:val="en-US"/>
              </w:rPr>
            </w:pPr>
            <w:r w:rsidRPr="00ED1867">
              <w:rPr>
                <w:color w:val="231F20"/>
                <w:sz w:val="16"/>
                <w:lang w:val="en"/>
              </w:rPr>
              <w:t>No. of recipient's account in the credit institution</w:t>
            </w:r>
          </w:p>
        </w:tc>
      </w:tr>
      <w:tr w:rsidR="00831436" w:rsidRPr="00542559" w14:paraId="750795D8" w14:textId="77777777">
        <w:trPr>
          <w:trHeight w:val="618"/>
        </w:trPr>
        <w:tc>
          <w:tcPr>
            <w:tcW w:w="850" w:type="dxa"/>
            <w:vMerge/>
            <w:tcBorders>
              <w:top w:val="nil"/>
              <w:left w:val="single" w:sz="4" w:space="0" w:color="231F20"/>
              <w:right w:val="single" w:sz="4" w:space="0" w:color="231F20"/>
            </w:tcBorders>
          </w:tcPr>
          <w:p w14:paraId="3DBC9848"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072AC7EB"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0F4439F9"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4770B064"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492BC93D"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2FD40BFE" w14:textId="77777777" w:rsidR="009D1ACE" w:rsidRPr="0009137D" w:rsidRDefault="009D1ACE">
            <w:pPr>
              <w:rPr>
                <w:sz w:val="2"/>
                <w:szCs w:val="2"/>
                <w:lang w:val="en-US"/>
              </w:rPr>
            </w:pPr>
          </w:p>
        </w:tc>
        <w:tc>
          <w:tcPr>
            <w:tcW w:w="2154" w:type="dxa"/>
            <w:vMerge/>
            <w:tcBorders>
              <w:top w:val="nil"/>
              <w:left w:val="single" w:sz="4" w:space="0" w:color="231F20"/>
            </w:tcBorders>
          </w:tcPr>
          <w:p w14:paraId="74DCD926" w14:textId="77777777" w:rsidR="009D1ACE" w:rsidRPr="0009137D" w:rsidRDefault="009D1ACE">
            <w:pPr>
              <w:rPr>
                <w:sz w:val="2"/>
                <w:szCs w:val="2"/>
                <w:lang w:val="en-US"/>
              </w:rPr>
            </w:pPr>
          </w:p>
        </w:tc>
        <w:tc>
          <w:tcPr>
            <w:tcW w:w="2154" w:type="dxa"/>
            <w:vMerge/>
            <w:tcBorders>
              <w:top w:val="nil"/>
            </w:tcBorders>
          </w:tcPr>
          <w:p w14:paraId="57838AC1" w14:textId="77777777" w:rsidR="009D1ACE" w:rsidRPr="0009137D" w:rsidRDefault="009D1ACE">
            <w:pPr>
              <w:rPr>
                <w:sz w:val="2"/>
                <w:szCs w:val="2"/>
                <w:lang w:val="en-US"/>
              </w:rPr>
            </w:pPr>
          </w:p>
        </w:tc>
        <w:tc>
          <w:tcPr>
            <w:tcW w:w="1304" w:type="dxa"/>
          </w:tcPr>
          <w:p w14:paraId="6C6EE301"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recipient's credit institution</w:t>
            </w:r>
          </w:p>
        </w:tc>
      </w:tr>
    </w:tbl>
    <w:p w14:paraId="3F0C82AB" w14:textId="77777777" w:rsidR="009D1ACE" w:rsidRPr="0009137D" w:rsidRDefault="009D1ACE">
      <w:pPr>
        <w:spacing w:line="192" w:lineRule="exact"/>
        <w:rPr>
          <w:sz w:val="16"/>
          <w:lang w:val="en-US"/>
        </w:rPr>
        <w:sectPr w:rsidR="009D1ACE" w:rsidRPr="0009137D">
          <w:headerReference w:type="even" r:id="rId107"/>
          <w:pgSz w:w="16840" w:h="11910" w:orient="landscape"/>
          <w:pgMar w:top="0" w:right="1700" w:bottom="280" w:left="1000" w:header="0" w:footer="0" w:gutter="0"/>
          <w:cols w:space="720"/>
        </w:sectPr>
      </w:pPr>
    </w:p>
    <w:p w14:paraId="5DFDB60E"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096512" behindDoc="0" locked="0" layoutInCell="1" allowOverlap="1" wp14:anchorId="76203096" wp14:editId="4BF4DC9C">
                <wp:simplePos x="0" y="0"/>
                <wp:positionH relativeFrom="page">
                  <wp:posOffset>9862185</wp:posOffset>
                </wp:positionH>
                <wp:positionV relativeFrom="page">
                  <wp:posOffset>720090</wp:posOffset>
                </wp:positionV>
                <wp:extent cx="3175" cy="6120130"/>
                <wp:effectExtent l="0" t="0" r="0" b="0"/>
                <wp:wrapNone/>
                <wp:docPr id="2110" name="Group 1958"/>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11" name="Line 1959"/>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12" name="Line 1960"/>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13" name="Line 1961"/>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58" o:spid="_x0000_s1958" style="width:0.25pt;height:481.9pt;margin-top:56.7pt;margin-left:776.55pt;mso-position-horizontal-relative:page;mso-position-vertical-relative:page;position:absolute;z-index:252097536" coordorigin="15531,1134" coordsize="5,9638">
                <v:line id="Line 1959" o:spid="_x0000_s1959" style="mso-wrap-style:square;position:absolute;visibility:visible" from="15534,1134" to="15534,5783" o:connectortype="straight" strokecolor="#231f20" strokeweight="0.25pt"/>
                <v:line id="Line 1960" o:spid="_x0000_s1960" style="mso-wrap-style:square;position:absolute;visibility:visible" from="15534,5783" to="15534,9921" o:connectortype="straight" strokecolor="#231f20" strokeweight="0.25pt"/>
                <v:line id="Line 1961" o:spid="_x0000_s1961"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099584" behindDoc="0" locked="0" layoutInCell="1" allowOverlap="1" wp14:anchorId="0BC0271D" wp14:editId="65A9403A">
                <wp:simplePos x="0" y="0"/>
                <wp:positionH relativeFrom="page">
                  <wp:posOffset>9874250</wp:posOffset>
                </wp:positionH>
                <wp:positionV relativeFrom="page">
                  <wp:posOffset>5039995</wp:posOffset>
                </wp:positionV>
                <wp:extent cx="259080" cy="1812925"/>
                <wp:effectExtent l="0" t="0" r="0" b="0"/>
                <wp:wrapNone/>
                <wp:docPr id="2109" name="Text Box 1957"/>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187B8"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155</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0271D" id="Text Box 1957" o:spid="_x0000_s1132" type="#_x0000_t202" style="position:absolute;margin-left:777.5pt;margin-top:396.85pt;width:20.4pt;height:142.75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O5dfOivAQAAUAMAAA4AAAAAAAAAAAAAAAAALgIAAGRycy9lMm9E&#10;b2MueG1sUEsBAi0AFAAGAAgAAAAhAP8P9nHkAAAADgEAAA8AAAAAAAAAAAAAAAAACQQAAGRycy9k&#10;b3ducmV2LnhtbFBLBQYAAAAABAAEAPMAAAAaBQAAAAA=&#10;" filled="f" stroked="f">
                <v:textbox style="layout-flow:vertical" inset="0,0,0,0">
                  <w:txbxContent>
                    <w:p w14:paraId="050187B8"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155</w:t>
                      </w:r>
                    </w:p>
                  </w:txbxContent>
                </v:textbox>
                <w10:wrap anchorx="page" anchory="page"/>
              </v:shape>
            </w:pict>
          </mc:Fallback>
        </mc:AlternateContent>
      </w:r>
    </w:p>
    <w:p w14:paraId="693E326A" w14:textId="77777777" w:rsidR="009D1ACE" w:rsidRPr="0009137D" w:rsidRDefault="009D1ACE">
      <w:pPr>
        <w:pStyle w:val="a3"/>
        <w:rPr>
          <w:rFonts w:ascii="Times New Roman"/>
          <w:lang w:val="en-US"/>
        </w:rPr>
      </w:pPr>
    </w:p>
    <w:p w14:paraId="12210BF7" w14:textId="77777777" w:rsidR="009D1ACE" w:rsidRPr="0009137D" w:rsidRDefault="009D1ACE">
      <w:pPr>
        <w:pStyle w:val="a3"/>
        <w:rPr>
          <w:rFonts w:ascii="Times New Roman"/>
          <w:lang w:val="en-US"/>
        </w:rPr>
      </w:pPr>
    </w:p>
    <w:p w14:paraId="18D4B516" w14:textId="77777777" w:rsidR="009D1ACE" w:rsidRPr="0009137D" w:rsidRDefault="009D1ACE">
      <w:pPr>
        <w:pStyle w:val="a3"/>
        <w:rPr>
          <w:rFonts w:ascii="Times New Roman"/>
          <w:lang w:val="en-US"/>
        </w:rPr>
      </w:pPr>
    </w:p>
    <w:p w14:paraId="3333C2DE"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7AEA94D0" w14:textId="77777777">
        <w:trPr>
          <w:trHeight w:val="1770"/>
        </w:trPr>
        <w:tc>
          <w:tcPr>
            <w:tcW w:w="850" w:type="dxa"/>
            <w:tcBorders>
              <w:left w:val="single" w:sz="4" w:space="0" w:color="231F20"/>
            </w:tcBorders>
          </w:tcPr>
          <w:p w14:paraId="63C78920"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78E47F97"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70FFC46E"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1F1FA47A"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1BF5A12F"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393538C7"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49D006AE"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4C9D19A0"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41ECF5DA"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3AA08729"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3B6DF701"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04A9A34E"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03FE3542" w14:textId="77777777">
        <w:trPr>
          <w:trHeight w:val="1386"/>
        </w:trPr>
        <w:tc>
          <w:tcPr>
            <w:tcW w:w="850" w:type="dxa"/>
            <w:vMerge w:val="restart"/>
            <w:tcBorders>
              <w:left w:val="single" w:sz="4" w:space="0" w:color="231F20"/>
              <w:right w:val="single" w:sz="4" w:space="0" w:color="231F20"/>
            </w:tcBorders>
          </w:tcPr>
          <w:p w14:paraId="145BF995"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right w:val="single" w:sz="4" w:space="0" w:color="231F20"/>
            </w:tcBorders>
          </w:tcPr>
          <w:p w14:paraId="27829316" w14:textId="77777777" w:rsidR="009D1ACE" w:rsidRPr="0009137D" w:rsidRDefault="009D1ACE">
            <w:pPr>
              <w:pStyle w:val="TableParagraph"/>
              <w:rPr>
                <w:rFonts w:ascii="Times New Roman"/>
                <w:sz w:val="16"/>
                <w:lang w:val="en-US"/>
              </w:rPr>
            </w:pPr>
          </w:p>
        </w:tc>
        <w:tc>
          <w:tcPr>
            <w:tcW w:w="1416" w:type="dxa"/>
            <w:vMerge w:val="restart"/>
            <w:tcBorders>
              <w:left w:val="single" w:sz="4" w:space="0" w:color="231F20"/>
            </w:tcBorders>
          </w:tcPr>
          <w:p w14:paraId="5751712E" w14:textId="77777777" w:rsidR="009D1ACE" w:rsidRPr="0009137D" w:rsidRDefault="009D1ACE">
            <w:pPr>
              <w:pStyle w:val="TableParagraph"/>
              <w:rPr>
                <w:rFonts w:ascii="Times New Roman"/>
                <w:sz w:val="16"/>
                <w:lang w:val="en-US"/>
              </w:rPr>
            </w:pPr>
          </w:p>
        </w:tc>
        <w:tc>
          <w:tcPr>
            <w:tcW w:w="1414" w:type="dxa"/>
            <w:vMerge w:val="restart"/>
          </w:tcPr>
          <w:p w14:paraId="6A6FE8C5" w14:textId="77777777" w:rsidR="009D1ACE" w:rsidRPr="0009137D" w:rsidRDefault="009D1ACE">
            <w:pPr>
              <w:pStyle w:val="TableParagraph"/>
              <w:rPr>
                <w:rFonts w:ascii="Times New Roman"/>
                <w:sz w:val="16"/>
                <w:lang w:val="en-US"/>
              </w:rPr>
            </w:pPr>
          </w:p>
        </w:tc>
        <w:tc>
          <w:tcPr>
            <w:tcW w:w="850" w:type="dxa"/>
            <w:vMerge w:val="restart"/>
          </w:tcPr>
          <w:p w14:paraId="6241BF75"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0F5AC8F1" w14:textId="77777777" w:rsidR="009D1ACE" w:rsidRPr="00ED1867" w:rsidRDefault="0009137D">
            <w:pPr>
              <w:pStyle w:val="TableParagraph"/>
              <w:spacing w:before="31" w:line="235" w:lineRule="auto"/>
              <w:ind w:left="62" w:right="135"/>
              <w:rPr>
                <w:sz w:val="16"/>
              </w:rPr>
            </w:pPr>
            <w:r w:rsidRPr="00ED1867">
              <w:rPr>
                <w:color w:val="231F20"/>
                <w:sz w:val="16"/>
                <w:lang w:val="en"/>
              </w:rPr>
              <w:t>[DT_FS_ NGPF_1]</w:t>
            </w:r>
          </w:p>
        </w:tc>
        <w:tc>
          <w:tcPr>
            <w:tcW w:w="2154" w:type="dxa"/>
          </w:tcPr>
          <w:p w14:paraId="28DB8C6F"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 non-state pension fund</w:t>
            </w:r>
          </w:p>
        </w:tc>
        <w:tc>
          <w:tcPr>
            <w:tcW w:w="2154" w:type="dxa"/>
          </w:tcPr>
          <w:p w14:paraId="09A751B9" w14:textId="77777777" w:rsidR="009D1ACE" w:rsidRPr="0009137D" w:rsidRDefault="0009137D">
            <w:pPr>
              <w:pStyle w:val="TableParagraph"/>
              <w:spacing w:before="27" w:line="192" w:lineRule="exact"/>
              <w:ind w:left="63"/>
              <w:rPr>
                <w:sz w:val="16"/>
                <w:lang w:val="en-US"/>
              </w:rPr>
            </w:pPr>
            <w:r w:rsidRPr="00ED1867">
              <w:rPr>
                <w:color w:val="231F20"/>
                <w:sz w:val="16"/>
                <w:lang w:val="en"/>
              </w:rPr>
              <w:t>Identifying the fact of exceedance of allowable degradation share of the technological process established by the financial institution - non-state pension fund,</w:t>
            </w:r>
          </w:p>
        </w:tc>
        <w:tc>
          <w:tcPr>
            <w:tcW w:w="1304" w:type="dxa"/>
          </w:tcPr>
          <w:p w14:paraId="72F6E00D"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7762F4C7" w14:textId="77777777">
        <w:trPr>
          <w:trHeight w:val="2730"/>
        </w:trPr>
        <w:tc>
          <w:tcPr>
            <w:tcW w:w="850" w:type="dxa"/>
            <w:vMerge/>
            <w:tcBorders>
              <w:top w:val="nil"/>
              <w:left w:val="single" w:sz="4" w:space="0" w:color="231F20"/>
              <w:right w:val="single" w:sz="4" w:space="0" w:color="231F20"/>
            </w:tcBorders>
          </w:tcPr>
          <w:p w14:paraId="4A4DD30F" w14:textId="77777777" w:rsidR="009D1ACE" w:rsidRPr="00ED1867" w:rsidRDefault="009D1ACE">
            <w:pPr>
              <w:rPr>
                <w:sz w:val="2"/>
                <w:szCs w:val="2"/>
              </w:rPr>
            </w:pPr>
          </w:p>
        </w:tc>
        <w:tc>
          <w:tcPr>
            <w:tcW w:w="2945" w:type="dxa"/>
            <w:gridSpan w:val="3"/>
            <w:vMerge/>
            <w:tcBorders>
              <w:top w:val="nil"/>
              <w:left w:val="single" w:sz="4" w:space="0" w:color="231F20"/>
              <w:right w:val="single" w:sz="4" w:space="0" w:color="231F20"/>
            </w:tcBorders>
          </w:tcPr>
          <w:p w14:paraId="26A6B520" w14:textId="77777777" w:rsidR="009D1ACE" w:rsidRPr="00ED1867" w:rsidRDefault="009D1ACE">
            <w:pPr>
              <w:rPr>
                <w:sz w:val="2"/>
                <w:szCs w:val="2"/>
              </w:rPr>
            </w:pPr>
          </w:p>
        </w:tc>
        <w:tc>
          <w:tcPr>
            <w:tcW w:w="1416" w:type="dxa"/>
            <w:vMerge/>
            <w:tcBorders>
              <w:top w:val="nil"/>
              <w:left w:val="single" w:sz="4" w:space="0" w:color="231F20"/>
            </w:tcBorders>
          </w:tcPr>
          <w:p w14:paraId="647F5BD3" w14:textId="77777777" w:rsidR="009D1ACE" w:rsidRPr="00ED1867" w:rsidRDefault="009D1ACE">
            <w:pPr>
              <w:rPr>
                <w:sz w:val="2"/>
                <w:szCs w:val="2"/>
              </w:rPr>
            </w:pPr>
          </w:p>
        </w:tc>
        <w:tc>
          <w:tcPr>
            <w:tcW w:w="1414" w:type="dxa"/>
            <w:vMerge/>
            <w:tcBorders>
              <w:top w:val="nil"/>
            </w:tcBorders>
          </w:tcPr>
          <w:p w14:paraId="04F28745" w14:textId="77777777" w:rsidR="009D1ACE" w:rsidRPr="00ED1867" w:rsidRDefault="009D1ACE">
            <w:pPr>
              <w:rPr>
                <w:sz w:val="2"/>
                <w:szCs w:val="2"/>
              </w:rPr>
            </w:pPr>
          </w:p>
        </w:tc>
        <w:tc>
          <w:tcPr>
            <w:tcW w:w="850" w:type="dxa"/>
            <w:vMerge/>
            <w:tcBorders>
              <w:top w:val="nil"/>
            </w:tcBorders>
          </w:tcPr>
          <w:p w14:paraId="673C1ED5" w14:textId="77777777" w:rsidR="009D1ACE" w:rsidRPr="00ED1867" w:rsidRDefault="009D1ACE">
            <w:pPr>
              <w:rPr>
                <w:sz w:val="2"/>
                <w:szCs w:val="2"/>
              </w:rPr>
            </w:pPr>
          </w:p>
        </w:tc>
        <w:tc>
          <w:tcPr>
            <w:tcW w:w="793" w:type="dxa"/>
          </w:tcPr>
          <w:p w14:paraId="0877B723" w14:textId="77777777" w:rsidR="009D1ACE" w:rsidRPr="00ED1867" w:rsidRDefault="0009137D">
            <w:pPr>
              <w:pStyle w:val="TableParagraph"/>
              <w:spacing w:before="31" w:line="235" w:lineRule="auto"/>
              <w:ind w:left="62" w:right="135"/>
              <w:rPr>
                <w:sz w:val="16"/>
              </w:rPr>
            </w:pPr>
            <w:r w:rsidRPr="00ED1867">
              <w:rPr>
                <w:color w:val="231F20"/>
                <w:sz w:val="16"/>
                <w:lang w:val="en"/>
              </w:rPr>
              <w:t>[DT_FS_ NGPF_2]</w:t>
            </w:r>
          </w:p>
        </w:tc>
        <w:tc>
          <w:tcPr>
            <w:tcW w:w="2154" w:type="dxa"/>
          </w:tcPr>
          <w:p w14:paraId="73B96073"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Incident related to exceedance of allowable degradation share of the technological process established by the financial institution - </w:t>
            </w:r>
          </w:p>
          <w:p w14:paraId="29B61876" w14:textId="77777777" w:rsidR="009D1ACE" w:rsidRPr="0009137D" w:rsidRDefault="0009137D">
            <w:pPr>
              <w:pStyle w:val="TableParagraph"/>
              <w:spacing w:before="3" w:line="235" w:lineRule="auto"/>
              <w:ind w:left="63"/>
              <w:rPr>
                <w:sz w:val="16"/>
                <w:lang w:val="en-US"/>
              </w:rPr>
            </w:pPr>
            <w:r w:rsidRPr="00ED1867">
              <w:rPr>
                <w:color w:val="231F20"/>
                <w:sz w:val="16"/>
                <w:lang w:val="en"/>
              </w:rPr>
              <w:t>non-state pension fund, as well as allowable downtime</w:t>
            </w:r>
          </w:p>
          <w:p w14:paraId="49D523EF" w14:textId="77777777" w:rsidR="009D1ACE" w:rsidRPr="0009137D" w:rsidRDefault="0009137D">
            <w:pPr>
              <w:pStyle w:val="TableParagraph"/>
              <w:spacing w:before="2" w:line="235" w:lineRule="auto"/>
              <w:ind w:left="63" w:right="41"/>
              <w:rPr>
                <w:sz w:val="16"/>
                <w:lang w:val="en-US"/>
              </w:rPr>
            </w:pPr>
            <w:r w:rsidRPr="00ED1867">
              <w:rPr>
                <w:color w:val="231F20"/>
                <w:sz w:val="16"/>
                <w:lang w:val="en"/>
              </w:rPr>
              <w:t>and (or) degradation time of the technological process established by the financial institution - non-state pension fund not exceeding</w:t>
            </w:r>
          </w:p>
          <w:p w14:paraId="10D06317" w14:textId="77777777" w:rsidR="009D1ACE" w:rsidRPr="00ED1867" w:rsidRDefault="0009137D">
            <w:pPr>
              <w:pStyle w:val="TableParagraph"/>
              <w:spacing w:line="186" w:lineRule="exact"/>
              <w:ind w:left="63"/>
              <w:rPr>
                <w:sz w:val="16"/>
              </w:rPr>
            </w:pPr>
            <w:r w:rsidRPr="00ED1867">
              <w:rPr>
                <w:color w:val="231F20"/>
                <w:sz w:val="16"/>
                <w:lang w:val="en"/>
              </w:rPr>
              <w:t>24 hours</w:t>
            </w:r>
          </w:p>
        </w:tc>
        <w:tc>
          <w:tcPr>
            <w:tcW w:w="2154" w:type="dxa"/>
          </w:tcPr>
          <w:p w14:paraId="257625F9"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Identifying the fact of exceedance of allowable degradation share of the technological process established by the financial institution - </w:t>
            </w:r>
          </w:p>
          <w:p w14:paraId="409B9946" w14:textId="77777777" w:rsidR="009D1ACE" w:rsidRPr="0009137D" w:rsidRDefault="0009137D">
            <w:pPr>
              <w:pStyle w:val="TableParagraph"/>
              <w:spacing w:before="3" w:line="235" w:lineRule="auto"/>
              <w:ind w:left="63"/>
              <w:rPr>
                <w:sz w:val="16"/>
                <w:lang w:val="en-US"/>
              </w:rPr>
            </w:pPr>
            <w:r w:rsidRPr="00ED1867">
              <w:rPr>
                <w:color w:val="231F20"/>
                <w:sz w:val="16"/>
                <w:lang w:val="en"/>
              </w:rPr>
              <w:t>non-state pension fund, as well as allowable downtime</w:t>
            </w:r>
          </w:p>
          <w:p w14:paraId="2C53E7C6" w14:textId="77777777" w:rsidR="009D1ACE" w:rsidRPr="0009137D" w:rsidRDefault="0009137D">
            <w:pPr>
              <w:pStyle w:val="TableParagraph"/>
              <w:spacing w:before="2" w:line="235" w:lineRule="auto"/>
              <w:ind w:left="63" w:right="41"/>
              <w:rPr>
                <w:sz w:val="16"/>
                <w:lang w:val="en-US"/>
              </w:rPr>
            </w:pPr>
            <w:r w:rsidRPr="00ED1867">
              <w:rPr>
                <w:color w:val="231F20"/>
                <w:sz w:val="16"/>
                <w:lang w:val="en"/>
              </w:rPr>
              <w:t>and (or) degradation time of the technological process established by the financial institution - non-state pension fund not exceeding</w:t>
            </w:r>
          </w:p>
          <w:p w14:paraId="29EF6C80" w14:textId="77777777" w:rsidR="009D1ACE" w:rsidRPr="00ED1867" w:rsidRDefault="0009137D">
            <w:pPr>
              <w:pStyle w:val="TableParagraph"/>
              <w:spacing w:line="186" w:lineRule="exact"/>
              <w:ind w:left="63"/>
              <w:rPr>
                <w:sz w:val="16"/>
              </w:rPr>
            </w:pPr>
            <w:r w:rsidRPr="00ED1867">
              <w:rPr>
                <w:color w:val="231F20"/>
                <w:sz w:val="16"/>
                <w:lang w:val="en"/>
              </w:rPr>
              <w:t>24 hours</w:t>
            </w:r>
          </w:p>
        </w:tc>
        <w:tc>
          <w:tcPr>
            <w:tcW w:w="1304" w:type="dxa"/>
          </w:tcPr>
          <w:p w14:paraId="61222E9C"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60A4D47F" w14:textId="77777777">
        <w:trPr>
          <w:trHeight w:val="1768"/>
        </w:trPr>
        <w:tc>
          <w:tcPr>
            <w:tcW w:w="850" w:type="dxa"/>
            <w:vMerge w:val="restart"/>
            <w:tcBorders>
              <w:left w:val="single" w:sz="4" w:space="0" w:color="231F20"/>
            </w:tcBorders>
          </w:tcPr>
          <w:p w14:paraId="2A557BE4" w14:textId="77777777" w:rsidR="009D1ACE" w:rsidRPr="00ED1867" w:rsidRDefault="0009137D">
            <w:pPr>
              <w:pStyle w:val="TableParagraph"/>
              <w:spacing w:before="28"/>
              <w:ind w:left="54"/>
              <w:rPr>
                <w:sz w:val="16"/>
              </w:rPr>
            </w:pPr>
            <w:r w:rsidRPr="00ED1867">
              <w:rPr>
                <w:color w:val="231F20"/>
                <w:sz w:val="16"/>
                <w:lang w:val="en"/>
              </w:rPr>
              <w:t>[SIB]</w:t>
            </w:r>
          </w:p>
        </w:tc>
        <w:tc>
          <w:tcPr>
            <w:tcW w:w="2945" w:type="dxa"/>
            <w:gridSpan w:val="3"/>
            <w:vMerge w:val="restart"/>
          </w:tcPr>
          <w:p w14:paraId="2C7EAE93" w14:textId="77777777" w:rsidR="009D1ACE" w:rsidRPr="0009137D" w:rsidRDefault="0009137D">
            <w:pPr>
              <w:pStyle w:val="TableParagraph"/>
              <w:spacing w:before="31" w:line="235" w:lineRule="auto"/>
              <w:ind w:left="57"/>
              <w:rPr>
                <w:sz w:val="16"/>
                <w:lang w:val="en-US"/>
              </w:rPr>
            </w:pPr>
            <w:r w:rsidRPr="00ED1867">
              <w:rPr>
                <w:color w:val="231F20"/>
                <w:sz w:val="16"/>
                <w:lang w:val="en"/>
              </w:rPr>
              <w:t>Carrying out activity of insurance entities</w:t>
            </w:r>
          </w:p>
        </w:tc>
        <w:tc>
          <w:tcPr>
            <w:tcW w:w="1416" w:type="dxa"/>
            <w:vMerge w:val="restart"/>
            <w:tcBorders>
              <w:bottom w:val="single" w:sz="4" w:space="0" w:color="231F20"/>
              <w:right w:val="single" w:sz="4" w:space="0" w:color="231F20"/>
            </w:tcBorders>
          </w:tcPr>
          <w:p w14:paraId="12FC0197" w14:textId="77777777" w:rsidR="009D1ACE" w:rsidRPr="00ED1867" w:rsidRDefault="0009137D">
            <w:pPr>
              <w:pStyle w:val="TableParagraph"/>
              <w:spacing w:before="31" w:line="235" w:lineRule="auto"/>
              <w:ind w:left="60" w:right="489"/>
              <w:rPr>
                <w:sz w:val="16"/>
              </w:rPr>
            </w:pPr>
            <w:r w:rsidRPr="00ED1867">
              <w:rPr>
                <w:color w:val="231F20"/>
                <w:sz w:val="16"/>
                <w:lang w:val="en"/>
              </w:rPr>
              <w:t>[accountingOfInsurance]</w:t>
            </w:r>
          </w:p>
        </w:tc>
        <w:tc>
          <w:tcPr>
            <w:tcW w:w="1414" w:type="dxa"/>
            <w:vMerge w:val="restart"/>
            <w:tcBorders>
              <w:left w:val="single" w:sz="4" w:space="0" w:color="231F20"/>
              <w:bottom w:val="single" w:sz="4" w:space="0" w:color="231F20"/>
              <w:right w:val="single" w:sz="4" w:space="0" w:color="231F20"/>
            </w:tcBorders>
          </w:tcPr>
          <w:p w14:paraId="68D5BC91" w14:textId="77777777" w:rsidR="009D1ACE" w:rsidRPr="0009137D" w:rsidRDefault="0009137D">
            <w:pPr>
              <w:pStyle w:val="TableParagraph"/>
              <w:spacing w:before="31" w:line="235" w:lineRule="auto"/>
              <w:ind w:left="58" w:right="63"/>
              <w:rPr>
                <w:sz w:val="16"/>
                <w:lang w:val="en-US"/>
              </w:rPr>
            </w:pPr>
            <w:r w:rsidRPr="00ED1867">
              <w:rPr>
                <w:color w:val="231F20"/>
                <w:sz w:val="16"/>
                <w:lang w:val="en"/>
              </w:rPr>
              <w:t>Technological process ensuring accounting of insured events</w:t>
            </w:r>
          </w:p>
        </w:tc>
        <w:tc>
          <w:tcPr>
            <w:tcW w:w="850" w:type="dxa"/>
            <w:vMerge w:val="restart"/>
            <w:tcBorders>
              <w:left w:val="single" w:sz="4" w:space="0" w:color="231F20"/>
              <w:right w:val="single" w:sz="4" w:space="0" w:color="231F20"/>
            </w:tcBorders>
          </w:tcPr>
          <w:p w14:paraId="6AB00826" w14:textId="77777777" w:rsidR="009D1ACE" w:rsidRPr="00ED1867" w:rsidRDefault="0009137D">
            <w:pPr>
              <w:pStyle w:val="TableParagraph"/>
              <w:spacing w:before="28"/>
              <w:ind w:left="59"/>
              <w:rPr>
                <w:sz w:val="16"/>
              </w:rPr>
            </w:pPr>
            <w:r w:rsidRPr="00ED1867">
              <w:rPr>
                <w:color w:val="231F20"/>
                <w:sz w:val="16"/>
                <w:lang w:val="en"/>
              </w:rPr>
              <w:t>[FM]</w:t>
            </w:r>
          </w:p>
        </w:tc>
        <w:tc>
          <w:tcPr>
            <w:tcW w:w="793" w:type="dxa"/>
            <w:vMerge w:val="restart"/>
            <w:tcBorders>
              <w:left w:val="single" w:sz="4" w:space="0" w:color="231F20"/>
              <w:right w:val="single" w:sz="4" w:space="0" w:color="231F20"/>
            </w:tcBorders>
          </w:tcPr>
          <w:p w14:paraId="7E359535" w14:textId="77777777" w:rsidR="009D1ACE" w:rsidRPr="00ED1867" w:rsidRDefault="0009137D">
            <w:pPr>
              <w:pStyle w:val="TableParagraph"/>
              <w:spacing w:before="28"/>
              <w:ind w:left="60"/>
              <w:rPr>
                <w:sz w:val="16"/>
              </w:rPr>
            </w:pPr>
            <w:r w:rsidRPr="00ED1867">
              <w:rPr>
                <w:color w:val="231F20"/>
                <w:sz w:val="16"/>
                <w:lang w:val="en"/>
              </w:rPr>
              <w:t>[FM_SIB_1]</w:t>
            </w:r>
          </w:p>
        </w:tc>
        <w:tc>
          <w:tcPr>
            <w:tcW w:w="2154" w:type="dxa"/>
            <w:vMerge w:val="restart"/>
            <w:tcBorders>
              <w:left w:val="single" w:sz="4" w:space="0" w:color="231F20"/>
              <w:bottom w:val="single" w:sz="4" w:space="0" w:color="231F20"/>
            </w:tcBorders>
          </w:tcPr>
          <w:p w14:paraId="68AA18AC" w14:textId="77777777" w:rsidR="009D1ACE" w:rsidRPr="0009137D" w:rsidRDefault="0009137D">
            <w:pPr>
              <w:pStyle w:val="TableParagraph"/>
              <w:spacing w:before="31" w:line="235" w:lineRule="auto"/>
              <w:ind w:left="60" w:right="26"/>
              <w:rPr>
                <w:sz w:val="16"/>
                <w:lang w:val="en-US"/>
              </w:rPr>
            </w:pPr>
            <w:r w:rsidRPr="00ED1867">
              <w:rPr>
                <w:color w:val="231F20"/>
                <w:sz w:val="16"/>
                <w:lang w:val="en"/>
              </w:rPr>
              <w:t>Incident related to payment of indemnity based on the application of the client, generated without its consent, in particular, based on a modified application</w:t>
            </w:r>
          </w:p>
        </w:tc>
        <w:tc>
          <w:tcPr>
            <w:tcW w:w="2154" w:type="dxa"/>
            <w:vMerge w:val="restart"/>
            <w:tcBorders>
              <w:bottom w:val="single" w:sz="4" w:space="0" w:color="231F20"/>
            </w:tcBorders>
          </w:tcPr>
          <w:p w14:paraId="60817997" w14:textId="77777777" w:rsidR="009D1ACE" w:rsidRPr="0009137D" w:rsidRDefault="0009137D">
            <w:pPr>
              <w:pStyle w:val="TableParagraph"/>
              <w:spacing w:before="31" w:line="235" w:lineRule="auto"/>
              <w:ind w:left="63" w:right="71"/>
              <w:rPr>
                <w:sz w:val="16"/>
                <w:lang w:val="en-US"/>
              </w:rPr>
            </w:pPr>
            <w:r w:rsidRPr="00ED1867">
              <w:rPr>
                <w:color w:val="231F20"/>
                <w:sz w:val="16"/>
                <w:lang w:val="en"/>
              </w:rPr>
              <w:t>Receiving notification from a client or unaided identification by an insurance entity of the fact of payment of indemnity based on the application of the client, generated without its consent, in particular, based on a modified application</w:t>
            </w:r>
          </w:p>
        </w:tc>
        <w:tc>
          <w:tcPr>
            <w:tcW w:w="1304" w:type="dxa"/>
          </w:tcPr>
          <w:p w14:paraId="62228067" w14:textId="77777777" w:rsidR="009D1ACE" w:rsidRPr="0009137D" w:rsidRDefault="0009137D">
            <w:pPr>
              <w:pStyle w:val="TableParagraph"/>
              <w:spacing w:before="31" w:line="235" w:lineRule="auto"/>
              <w:ind w:left="64"/>
              <w:rPr>
                <w:sz w:val="16"/>
                <w:lang w:val="en-US"/>
              </w:rPr>
            </w:pPr>
            <w:r w:rsidRPr="00ED1867">
              <w:rPr>
                <w:color w:val="231F20"/>
                <w:sz w:val="16"/>
                <w:lang w:val="en"/>
              </w:rPr>
              <w:t>Hash of ID or INN of the client (the beneficiary)</w:t>
            </w:r>
          </w:p>
        </w:tc>
      </w:tr>
      <w:tr w:rsidR="00831436" w:rsidRPr="00542559" w14:paraId="217E2F54" w14:textId="77777777">
        <w:trPr>
          <w:trHeight w:val="997"/>
        </w:trPr>
        <w:tc>
          <w:tcPr>
            <w:tcW w:w="850" w:type="dxa"/>
            <w:vMerge/>
            <w:tcBorders>
              <w:top w:val="nil"/>
              <w:left w:val="single" w:sz="4" w:space="0" w:color="231F20"/>
            </w:tcBorders>
          </w:tcPr>
          <w:p w14:paraId="2E78E740" w14:textId="77777777" w:rsidR="009D1ACE" w:rsidRPr="0009137D" w:rsidRDefault="009D1ACE">
            <w:pPr>
              <w:rPr>
                <w:sz w:val="2"/>
                <w:szCs w:val="2"/>
                <w:lang w:val="en-US"/>
              </w:rPr>
            </w:pPr>
          </w:p>
        </w:tc>
        <w:tc>
          <w:tcPr>
            <w:tcW w:w="2945" w:type="dxa"/>
            <w:gridSpan w:val="3"/>
            <w:vMerge/>
            <w:tcBorders>
              <w:top w:val="nil"/>
            </w:tcBorders>
          </w:tcPr>
          <w:p w14:paraId="6F4C574B" w14:textId="77777777" w:rsidR="009D1ACE" w:rsidRPr="0009137D" w:rsidRDefault="009D1ACE">
            <w:pPr>
              <w:rPr>
                <w:sz w:val="2"/>
                <w:szCs w:val="2"/>
                <w:lang w:val="en-US"/>
              </w:rPr>
            </w:pPr>
          </w:p>
        </w:tc>
        <w:tc>
          <w:tcPr>
            <w:tcW w:w="1416" w:type="dxa"/>
            <w:vMerge/>
            <w:tcBorders>
              <w:top w:val="nil"/>
              <w:bottom w:val="single" w:sz="4" w:space="0" w:color="231F20"/>
              <w:right w:val="single" w:sz="4" w:space="0" w:color="231F20"/>
            </w:tcBorders>
          </w:tcPr>
          <w:p w14:paraId="5EBDB84D" w14:textId="77777777" w:rsidR="009D1ACE" w:rsidRPr="0009137D" w:rsidRDefault="009D1ACE">
            <w:pPr>
              <w:rPr>
                <w:sz w:val="2"/>
                <w:szCs w:val="2"/>
                <w:lang w:val="en-US"/>
              </w:rPr>
            </w:pPr>
          </w:p>
        </w:tc>
        <w:tc>
          <w:tcPr>
            <w:tcW w:w="1414" w:type="dxa"/>
            <w:vMerge/>
            <w:tcBorders>
              <w:top w:val="nil"/>
              <w:left w:val="single" w:sz="4" w:space="0" w:color="231F20"/>
              <w:bottom w:val="single" w:sz="4" w:space="0" w:color="231F20"/>
              <w:right w:val="single" w:sz="4" w:space="0" w:color="231F20"/>
            </w:tcBorders>
          </w:tcPr>
          <w:p w14:paraId="2F545D15"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5283B2D0"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216FBAA5" w14:textId="77777777" w:rsidR="009D1ACE" w:rsidRPr="0009137D" w:rsidRDefault="009D1ACE">
            <w:pPr>
              <w:rPr>
                <w:sz w:val="2"/>
                <w:szCs w:val="2"/>
                <w:lang w:val="en-US"/>
              </w:rPr>
            </w:pPr>
          </w:p>
        </w:tc>
        <w:tc>
          <w:tcPr>
            <w:tcW w:w="2154" w:type="dxa"/>
            <w:vMerge/>
            <w:tcBorders>
              <w:top w:val="nil"/>
              <w:left w:val="single" w:sz="4" w:space="0" w:color="231F20"/>
              <w:bottom w:val="single" w:sz="4" w:space="0" w:color="231F20"/>
            </w:tcBorders>
          </w:tcPr>
          <w:p w14:paraId="565800B1" w14:textId="77777777" w:rsidR="009D1ACE" w:rsidRPr="0009137D" w:rsidRDefault="009D1ACE">
            <w:pPr>
              <w:rPr>
                <w:sz w:val="2"/>
                <w:szCs w:val="2"/>
                <w:lang w:val="en-US"/>
              </w:rPr>
            </w:pPr>
          </w:p>
        </w:tc>
        <w:tc>
          <w:tcPr>
            <w:tcW w:w="2154" w:type="dxa"/>
            <w:vMerge/>
            <w:tcBorders>
              <w:top w:val="nil"/>
              <w:bottom w:val="single" w:sz="4" w:space="0" w:color="231F20"/>
            </w:tcBorders>
          </w:tcPr>
          <w:p w14:paraId="091F5B59" w14:textId="77777777" w:rsidR="009D1ACE" w:rsidRPr="0009137D" w:rsidRDefault="009D1ACE">
            <w:pPr>
              <w:rPr>
                <w:sz w:val="2"/>
                <w:szCs w:val="2"/>
                <w:lang w:val="en-US"/>
              </w:rPr>
            </w:pPr>
          </w:p>
        </w:tc>
        <w:tc>
          <w:tcPr>
            <w:tcW w:w="1304" w:type="dxa"/>
          </w:tcPr>
          <w:p w14:paraId="13001F08" w14:textId="77777777" w:rsidR="009D1ACE" w:rsidRPr="0009137D" w:rsidRDefault="0009137D">
            <w:pPr>
              <w:pStyle w:val="TableParagraph"/>
              <w:spacing w:before="28" w:line="235" w:lineRule="auto"/>
              <w:ind w:left="64" w:right="141"/>
              <w:rPr>
                <w:sz w:val="16"/>
                <w:lang w:val="en-US"/>
              </w:rPr>
            </w:pPr>
            <w:r w:rsidRPr="00ED1867">
              <w:rPr>
                <w:color w:val="231F20"/>
                <w:sz w:val="16"/>
                <w:lang w:val="en"/>
              </w:rPr>
              <w:t>Identifier of the order</w:t>
            </w:r>
          </w:p>
          <w:p w14:paraId="06B32424" w14:textId="77777777" w:rsidR="009D1ACE" w:rsidRPr="0009137D" w:rsidRDefault="0009137D" w:rsidP="003446E4">
            <w:pPr>
              <w:pStyle w:val="TableParagraph"/>
              <w:spacing w:before="2" w:line="235" w:lineRule="auto"/>
              <w:ind w:left="64"/>
              <w:rPr>
                <w:sz w:val="16"/>
                <w:lang w:val="en-US"/>
              </w:rPr>
            </w:pPr>
            <w:r w:rsidRPr="00ED1867">
              <w:rPr>
                <w:color w:val="231F20"/>
                <w:sz w:val="16"/>
                <w:lang w:val="en"/>
              </w:rPr>
              <w:t>to transfer funds</w:t>
            </w:r>
          </w:p>
        </w:tc>
      </w:tr>
      <w:tr w:rsidR="00831436" w:rsidRPr="00542559" w14:paraId="447DBCBC" w14:textId="77777777">
        <w:trPr>
          <w:trHeight w:val="805"/>
        </w:trPr>
        <w:tc>
          <w:tcPr>
            <w:tcW w:w="850" w:type="dxa"/>
            <w:vMerge/>
            <w:tcBorders>
              <w:top w:val="nil"/>
              <w:left w:val="single" w:sz="4" w:space="0" w:color="231F20"/>
            </w:tcBorders>
          </w:tcPr>
          <w:p w14:paraId="00EA707A" w14:textId="77777777" w:rsidR="009D1ACE" w:rsidRPr="0009137D" w:rsidRDefault="009D1ACE">
            <w:pPr>
              <w:rPr>
                <w:sz w:val="2"/>
                <w:szCs w:val="2"/>
                <w:lang w:val="en-US"/>
              </w:rPr>
            </w:pPr>
          </w:p>
        </w:tc>
        <w:tc>
          <w:tcPr>
            <w:tcW w:w="2945" w:type="dxa"/>
            <w:gridSpan w:val="3"/>
            <w:vMerge/>
            <w:tcBorders>
              <w:top w:val="nil"/>
            </w:tcBorders>
          </w:tcPr>
          <w:p w14:paraId="3CE9AC52" w14:textId="77777777" w:rsidR="009D1ACE" w:rsidRPr="0009137D" w:rsidRDefault="009D1ACE">
            <w:pPr>
              <w:rPr>
                <w:sz w:val="2"/>
                <w:szCs w:val="2"/>
                <w:lang w:val="en-US"/>
              </w:rPr>
            </w:pPr>
          </w:p>
        </w:tc>
        <w:tc>
          <w:tcPr>
            <w:tcW w:w="1416" w:type="dxa"/>
            <w:vMerge/>
            <w:tcBorders>
              <w:top w:val="nil"/>
              <w:bottom w:val="single" w:sz="4" w:space="0" w:color="231F20"/>
              <w:right w:val="single" w:sz="4" w:space="0" w:color="231F20"/>
            </w:tcBorders>
          </w:tcPr>
          <w:p w14:paraId="6B84A1E0" w14:textId="77777777" w:rsidR="009D1ACE" w:rsidRPr="0009137D" w:rsidRDefault="009D1ACE">
            <w:pPr>
              <w:rPr>
                <w:sz w:val="2"/>
                <w:szCs w:val="2"/>
                <w:lang w:val="en-US"/>
              </w:rPr>
            </w:pPr>
          </w:p>
        </w:tc>
        <w:tc>
          <w:tcPr>
            <w:tcW w:w="1414" w:type="dxa"/>
            <w:vMerge/>
            <w:tcBorders>
              <w:top w:val="nil"/>
              <w:left w:val="single" w:sz="4" w:space="0" w:color="231F20"/>
              <w:bottom w:val="single" w:sz="4" w:space="0" w:color="231F20"/>
              <w:right w:val="single" w:sz="4" w:space="0" w:color="231F20"/>
            </w:tcBorders>
          </w:tcPr>
          <w:p w14:paraId="5A42FCBE"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56E6F44A"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7536B0F8" w14:textId="77777777" w:rsidR="009D1ACE" w:rsidRPr="0009137D" w:rsidRDefault="009D1ACE">
            <w:pPr>
              <w:rPr>
                <w:sz w:val="2"/>
                <w:szCs w:val="2"/>
                <w:lang w:val="en-US"/>
              </w:rPr>
            </w:pPr>
          </w:p>
        </w:tc>
        <w:tc>
          <w:tcPr>
            <w:tcW w:w="2154" w:type="dxa"/>
            <w:vMerge/>
            <w:tcBorders>
              <w:top w:val="nil"/>
              <w:left w:val="single" w:sz="4" w:space="0" w:color="231F20"/>
              <w:bottom w:val="single" w:sz="4" w:space="0" w:color="231F20"/>
            </w:tcBorders>
          </w:tcPr>
          <w:p w14:paraId="4E2FFE1F" w14:textId="77777777" w:rsidR="009D1ACE" w:rsidRPr="0009137D" w:rsidRDefault="009D1ACE">
            <w:pPr>
              <w:rPr>
                <w:sz w:val="2"/>
                <w:szCs w:val="2"/>
                <w:lang w:val="en-US"/>
              </w:rPr>
            </w:pPr>
          </w:p>
        </w:tc>
        <w:tc>
          <w:tcPr>
            <w:tcW w:w="2154" w:type="dxa"/>
            <w:vMerge/>
            <w:tcBorders>
              <w:top w:val="nil"/>
              <w:bottom w:val="single" w:sz="4" w:space="0" w:color="231F20"/>
            </w:tcBorders>
          </w:tcPr>
          <w:p w14:paraId="2234D7FC" w14:textId="77777777" w:rsidR="009D1ACE" w:rsidRPr="0009137D" w:rsidRDefault="009D1ACE">
            <w:pPr>
              <w:rPr>
                <w:sz w:val="2"/>
                <w:szCs w:val="2"/>
                <w:lang w:val="en-US"/>
              </w:rPr>
            </w:pPr>
          </w:p>
        </w:tc>
        <w:tc>
          <w:tcPr>
            <w:tcW w:w="1304" w:type="dxa"/>
            <w:tcBorders>
              <w:bottom w:val="single" w:sz="4" w:space="0" w:color="231F20"/>
            </w:tcBorders>
          </w:tcPr>
          <w:p w14:paraId="604EA786" w14:textId="77777777" w:rsidR="009D1ACE" w:rsidRPr="0009137D" w:rsidRDefault="0009137D">
            <w:pPr>
              <w:pStyle w:val="TableParagraph"/>
              <w:spacing w:before="24" w:line="192" w:lineRule="exact"/>
              <w:ind w:left="64"/>
              <w:rPr>
                <w:sz w:val="16"/>
                <w:lang w:val="en-US"/>
              </w:rPr>
            </w:pPr>
            <w:r w:rsidRPr="00ED1867">
              <w:rPr>
                <w:color w:val="231F20"/>
                <w:sz w:val="16"/>
                <w:lang w:val="en"/>
              </w:rPr>
              <w:t>INN of the credit institution - the recipient of the order</w:t>
            </w:r>
          </w:p>
        </w:tc>
      </w:tr>
    </w:tbl>
    <w:p w14:paraId="26BE5835" w14:textId="77777777" w:rsidR="009D1ACE" w:rsidRPr="0009137D" w:rsidRDefault="009D1ACE">
      <w:pPr>
        <w:spacing w:line="192" w:lineRule="exact"/>
        <w:rPr>
          <w:sz w:val="16"/>
          <w:lang w:val="en-US"/>
        </w:rPr>
        <w:sectPr w:rsidR="009D1ACE" w:rsidRPr="0009137D">
          <w:headerReference w:type="default" r:id="rId108"/>
          <w:pgSz w:w="16840" w:h="11910" w:orient="landscape"/>
          <w:pgMar w:top="0" w:right="1700" w:bottom="280" w:left="1000" w:header="0" w:footer="0" w:gutter="0"/>
          <w:cols w:space="720"/>
        </w:sectPr>
      </w:pPr>
    </w:p>
    <w:p w14:paraId="6F4AAFE9"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100608" behindDoc="0" locked="0" layoutInCell="1" allowOverlap="1" wp14:anchorId="2911CFDB" wp14:editId="2B5FD5C8">
                <wp:simplePos x="0" y="0"/>
                <wp:positionH relativeFrom="page">
                  <wp:posOffset>9862185</wp:posOffset>
                </wp:positionH>
                <wp:positionV relativeFrom="page">
                  <wp:posOffset>720090</wp:posOffset>
                </wp:positionV>
                <wp:extent cx="3175" cy="6120130"/>
                <wp:effectExtent l="0" t="0" r="0" b="0"/>
                <wp:wrapNone/>
                <wp:docPr id="2105" name="Group 1953"/>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06" name="Line 1954"/>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07" name="Line 1955"/>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08" name="Line 1956"/>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53" o:spid="_x0000_s1963" style="width:0.25pt;height:481.9pt;margin-top:56.7pt;margin-left:776.55pt;mso-position-horizontal-relative:page;mso-position-vertical-relative:page;position:absolute;z-index:252101632" coordorigin="15531,1134" coordsize="5,9638">
                <v:line id="Line 1954" o:spid="_x0000_s1964" style="mso-wrap-style:square;position:absolute;visibility:visible" from="15534,1134" to="15534,1984" o:connectortype="straight" strokecolor="#231f20" strokeweight="0.25pt"/>
                <v:line id="Line 1955" o:spid="_x0000_s1965" style="mso-wrap-style:square;position:absolute;visibility:visible" from="15534,1984" to="15534,6123" o:connectortype="straight" strokecolor="#231f20" strokeweight="0.25pt"/>
                <v:line id="Line 1956" o:spid="_x0000_s1966"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02656" behindDoc="0" locked="0" layoutInCell="1" allowOverlap="1" wp14:anchorId="16992F9A" wp14:editId="0DC3E789">
                <wp:simplePos x="0" y="0"/>
                <wp:positionH relativeFrom="page">
                  <wp:posOffset>9874250</wp:posOffset>
                </wp:positionH>
                <wp:positionV relativeFrom="page">
                  <wp:posOffset>707390</wp:posOffset>
                </wp:positionV>
                <wp:extent cx="259080" cy="355600"/>
                <wp:effectExtent l="0" t="0" r="0" b="0"/>
                <wp:wrapNone/>
                <wp:docPr id="2104" name="Text Box 1952"/>
                <wp:cNvGraphicFramePr/>
                <a:graphic xmlns:a="http://schemas.openxmlformats.org/drawingml/2006/main">
                  <a:graphicData uri="http://schemas.microsoft.com/office/word/2010/wordprocessingShape">
                    <wps:wsp>
                      <wps:cNvSpPr txBox="1"/>
                      <wps:spPr bwMode="auto">
                        <a:xfrm>
                          <a:off x="0" y="0"/>
                          <a:ext cx="25908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3163" w14:textId="77777777" w:rsidR="007D3F63" w:rsidRDefault="007D3F63">
                            <w:pPr>
                              <w:spacing w:before="10"/>
                              <w:ind w:left="20"/>
                              <w:rPr>
                                <w:rFonts w:ascii="Arial"/>
                                <w:sz w:val="32"/>
                              </w:rPr>
                            </w:pPr>
                            <w:r>
                              <w:rPr>
                                <w:rFonts w:ascii="Arial"/>
                                <w:color w:val="231F20"/>
                                <w:sz w:val="32"/>
                                <w:lang w:val="en"/>
                              </w:rPr>
                              <w:t>156</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92F9A" id="Text Box 1952" o:spid="_x0000_s1133" type="#_x0000_t202" style="position:absolute;margin-left:777.5pt;margin-top:55.7pt;width:20.4pt;height:28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" filled="f" stroked="f">
                <v:textbox style="layout-flow:vertical" inset="0,0,0,0">
                  <w:txbxContent>
                    <w:p w14:paraId="3A363163" w14:textId="77777777" w:rsidR="007D3F63" w:rsidRDefault="007D3F63">
                      <w:pPr>
                        <w:spacing w:before="10"/>
                        <w:ind w:left="20"/>
                        <w:rPr>
                          <w:rFonts w:ascii="Arial"/>
                          <w:sz w:val="32"/>
                        </w:rPr>
                      </w:pPr>
                      <w:r>
                        <w:rPr>
                          <w:rFonts w:ascii="Arial"/>
                          <w:color w:val="231F20"/>
                          <w:sz w:val="32"/>
                          <w:lang w:val="en"/>
                        </w:rPr>
                        <w:t>156</w:t>
                      </w:r>
                    </w:p>
                  </w:txbxContent>
                </v:textbox>
                <w10:wrap anchorx="page" anchory="page"/>
              </v:shape>
            </w:pict>
          </mc:Fallback>
        </mc:AlternateContent>
      </w:r>
      <w:r>
        <w:rPr>
          <w:noProof/>
          <w:lang w:bidi="ar-SA"/>
        </w:rPr>
        <mc:AlternateContent>
          <mc:Choice Requires="wps">
            <w:drawing>
              <wp:anchor distT="0" distB="0" distL="114300" distR="114300" simplePos="0" relativeHeight="252105728" behindDoc="0" locked="0" layoutInCell="1" allowOverlap="1" wp14:anchorId="2F963C47" wp14:editId="31932A8A">
                <wp:simplePos x="0" y="0"/>
                <wp:positionH relativeFrom="page">
                  <wp:posOffset>9899015</wp:posOffset>
                </wp:positionH>
                <wp:positionV relativeFrom="page">
                  <wp:posOffset>1247775</wp:posOffset>
                </wp:positionV>
                <wp:extent cx="142240" cy="1278255"/>
                <wp:effectExtent l="0" t="0" r="0" b="0"/>
                <wp:wrapNone/>
                <wp:docPr id="2103" name="Text Box 1951"/>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B4436"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63C47" id="Text Box 1951" o:spid="_x0000_s1134" type="#_x0000_t202" style="position:absolute;margin-left:779.45pt;margin-top:98.25pt;width:11.2pt;height:100.6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lBF7wK8BAABQAwAADgAAAAAAAAAAAAAAAAAuAgAAZHJzL2Uyb0Rv&#10;Yy54bWxQSwECLQAUAAYACAAAACEAOJGLluMAAAANAQAADwAAAAAAAAAAAAAAAAAJBAAAZHJzL2Rv&#10;d25yZXYueG1sUEsFBgAAAAAEAAQA8wAAABkFAAAAAA==&#10;" filled="f" stroked="f">
                <v:textbox style="layout-flow:vertical" inset="0,0,0,0">
                  <w:txbxContent>
                    <w:p w14:paraId="527B4436"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1F4B6280" w14:textId="77777777" w:rsidR="009D1ACE" w:rsidRPr="0009137D" w:rsidRDefault="009D1ACE">
      <w:pPr>
        <w:pStyle w:val="a3"/>
        <w:rPr>
          <w:rFonts w:ascii="Times New Roman"/>
          <w:lang w:val="en-US"/>
        </w:rPr>
      </w:pPr>
    </w:p>
    <w:p w14:paraId="2A0E8EDC" w14:textId="77777777" w:rsidR="009D1ACE" w:rsidRPr="0009137D" w:rsidRDefault="009D1ACE">
      <w:pPr>
        <w:pStyle w:val="a3"/>
        <w:rPr>
          <w:rFonts w:ascii="Times New Roman"/>
          <w:lang w:val="en-US"/>
        </w:rPr>
      </w:pPr>
    </w:p>
    <w:p w14:paraId="0B8B56E8" w14:textId="77777777" w:rsidR="009D1ACE" w:rsidRPr="0009137D" w:rsidRDefault="009D1ACE">
      <w:pPr>
        <w:pStyle w:val="a3"/>
        <w:rPr>
          <w:rFonts w:ascii="Times New Roman"/>
          <w:lang w:val="en-US"/>
        </w:rPr>
      </w:pPr>
    </w:p>
    <w:p w14:paraId="7B91B29B"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5AAEB92" w14:textId="77777777">
        <w:trPr>
          <w:trHeight w:val="1770"/>
        </w:trPr>
        <w:tc>
          <w:tcPr>
            <w:tcW w:w="850" w:type="dxa"/>
            <w:tcBorders>
              <w:left w:val="single" w:sz="4" w:space="0" w:color="231F20"/>
            </w:tcBorders>
          </w:tcPr>
          <w:p w14:paraId="1F7DEA95"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3C9D1CC9"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72662FDF"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55476A95"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2FD0B79D"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7520C192"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04AEFF72"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488A6033"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7F996FAC"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3C5E0FF2"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7F96977E"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4F3EC225"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72A55330" w14:textId="77777777">
        <w:trPr>
          <w:trHeight w:val="618"/>
        </w:trPr>
        <w:tc>
          <w:tcPr>
            <w:tcW w:w="850" w:type="dxa"/>
            <w:vMerge w:val="restart"/>
            <w:tcBorders>
              <w:left w:val="single" w:sz="4" w:space="0" w:color="231F20"/>
              <w:right w:val="single" w:sz="4" w:space="0" w:color="231F20"/>
            </w:tcBorders>
          </w:tcPr>
          <w:p w14:paraId="791C099E"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right w:val="single" w:sz="4" w:space="0" w:color="231F20"/>
            </w:tcBorders>
          </w:tcPr>
          <w:p w14:paraId="43A9DA79" w14:textId="77777777" w:rsidR="009D1ACE" w:rsidRPr="0009137D" w:rsidRDefault="009D1ACE">
            <w:pPr>
              <w:pStyle w:val="TableParagraph"/>
              <w:rPr>
                <w:rFonts w:ascii="Times New Roman"/>
                <w:sz w:val="16"/>
                <w:lang w:val="en-US"/>
              </w:rPr>
            </w:pPr>
          </w:p>
        </w:tc>
        <w:tc>
          <w:tcPr>
            <w:tcW w:w="1416" w:type="dxa"/>
            <w:vMerge w:val="restart"/>
            <w:tcBorders>
              <w:left w:val="single" w:sz="4" w:space="0" w:color="231F20"/>
              <w:right w:val="single" w:sz="4" w:space="0" w:color="231F20"/>
            </w:tcBorders>
          </w:tcPr>
          <w:p w14:paraId="662F3955" w14:textId="77777777" w:rsidR="009D1ACE" w:rsidRPr="0009137D" w:rsidRDefault="009D1ACE">
            <w:pPr>
              <w:pStyle w:val="TableParagraph"/>
              <w:rPr>
                <w:rFonts w:ascii="Times New Roman"/>
                <w:sz w:val="16"/>
                <w:lang w:val="en-US"/>
              </w:rPr>
            </w:pPr>
          </w:p>
        </w:tc>
        <w:tc>
          <w:tcPr>
            <w:tcW w:w="1414" w:type="dxa"/>
            <w:vMerge w:val="restart"/>
            <w:tcBorders>
              <w:left w:val="single" w:sz="4" w:space="0" w:color="231F20"/>
              <w:right w:val="single" w:sz="4" w:space="0" w:color="231F20"/>
            </w:tcBorders>
          </w:tcPr>
          <w:p w14:paraId="3CB768DE" w14:textId="77777777" w:rsidR="009D1ACE" w:rsidRPr="0009137D" w:rsidRDefault="009D1ACE">
            <w:pPr>
              <w:pStyle w:val="TableParagraph"/>
              <w:rPr>
                <w:rFonts w:ascii="Times New Roman"/>
                <w:sz w:val="16"/>
                <w:lang w:val="en-US"/>
              </w:rPr>
            </w:pPr>
          </w:p>
        </w:tc>
        <w:tc>
          <w:tcPr>
            <w:tcW w:w="850" w:type="dxa"/>
            <w:vMerge w:val="restart"/>
          </w:tcPr>
          <w:p w14:paraId="633ED135" w14:textId="77777777" w:rsidR="009D1ACE" w:rsidRPr="0009137D" w:rsidRDefault="009D1ACE">
            <w:pPr>
              <w:pStyle w:val="TableParagraph"/>
              <w:rPr>
                <w:rFonts w:ascii="Times New Roman"/>
                <w:sz w:val="16"/>
                <w:lang w:val="en-US"/>
              </w:rPr>
            </w:pPr>
          </w:p>
        </w:tc>
        <w:tc>
          <w:tcPr>
            <w:tcW w:w="793" w:type="dxa"/>
            <w:vMerge w:val="restart"/>
          </w:tcPr>
          <w:p w14:paraId="7BECBFCF" w14:textId="77777777" w:rsidR="009D1ACE" w:rsidRPr="0009137D" w:rsidRDefault="009D1ACE">
            <w:pPr>
              <w:pStyle w:val="TableParagraph"/>
              <w:rPr>
                <w:rFonts w:ascii="Times New Roman"/>
                <w:sz w:val="16"/>
                <w:lang w:val="en-US"/>
              </w:rPr>
            </w:pPr>
          </w:p>
        </w:tc>
        <w:tc>
          <w:tcPr>
            <w:tcW w:w="2154" w:type="dxa"/>
            <w:vMerge w:val="restart"/>
          </w:tcPr>
          <w:p w14:paraId="44875512" w14:textId="77777777" w:rsidR="009D1ACE" w:rsidRPr="0009137D" w:rsidRDefault="009D1ACE">
            <w:pPr>
              <w:pStyle w:val="TableParagraph"/>
              <w:rPr>
                <w:rFonts w:ascii="Times New Roman"/>
                <w:sz w:val="16"/>
                <w:lang w:val="en-US"/>
              </w:rPr>
            </w:pPr>
          </w:p>
        </w:tc>
        <w:tc>
          <w:tcPr>
            <w:tcW w:w="2154" w:type="dxa"/>
            <w:vMerge w:val="restart"/>
          </w:tcPr>
          <w:p w14:paraId="16D76A89" w14:textId="77777777" w:rsidR="009D1ACE" w:rsidRPr="0009137D" w:rsidRDefault="009D1ACE">
            <w:pPr>
              <w:pStyle w:val="TableParagraph"/>
              <w:rPr>
                <w:rFonts w:ascii="Times New Roman"/>
                <w:sz w:val="16"/>
                <w:lang w:val="en-US"/>
              </w:rPr>
            </w:pPr>
          </w:p>
        </w:tc>
        <w:tc>
          <w:tcPr>
            <w:tcW w:w="1304" w:type="dxa"/>
          </w:tcPr>
          <w:p w14:paraId="611EB8D3" w14:textId="77777777" w:rsidR="009D1ACE" w:rsidRPr="0009137D" w:rsidRDefault="0009137D">
            <w:pPr>
              <w:pStyle w:val="TableParagraph"/>
              <w:spacing w:before="27" w:line="192" w:lineRule="exact"/>
              <w:ind w:left="64" w:right="169"/>
              <w:jc w:val="both"/>
              <w:rPr>
                <w:sz w:val="16"/>
                <w:lang w:val="en-US"/>
              </w:rPr>
            </w:pPr>
            <w:r w:rsidRPr="00ED1867">
              <w:rPr>
                <w:color w:val="231F20"/>
                <w:sz w:val="16"/>
                <w:lang w:val="en"/>
              </w:rPr>
              <w:t>No. of recipient's account in the credit institution</w:t>
            </w:r>
          </w:p>
        </w:tc>
      </w:tr>
      <w:tr w:rsidR="00831436" w:rsidRPr="00542559" w14:paraId="1D2AFB8D" w14:textId="77777777">
        <w:trPr>
          <w:trHeight w:val="618"/>
        </w:trPr>
        <w:tc>
          <w:tcPr>
            <w:tcW w:w="850" w:type="dxa"/>
            <w:vMerge/>
            <w:tcBorders>
              <w:top w:val="nil"/>
              <w:left w:val="single" w:sz="4" w:space="0" w:color="231F20"/>
              <w:right w:val="single" w:sz="4" w:space="0" w:color="231F20"/>
            </w:tcBorders>
          </w:tcPr>
          <w:p w14:paraId="4B753ECA"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6BF6AA04"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70E54519"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2698D4C8" w14:textId="77777777" w:rsidR="009D1ACE" w:rsidRPr="0009137D" w:rsidRDefault="009D1ACE">
            <w:pPr>
              <w:rPr>
                <w:sz w:val="2"/>
                <w:szCs w:val="2"/>
                <w:lang w:val="en-US"/>
              </w:rPr>
            </w:pPr>
          </w:p>
        </w:tc>
        <w:tc>
          <w:tcPr>
            <w:tcW w:w="850" w:type="dxa"/>
            <w:vMerge/>
            <w:tcBorders>
              <w:top w:val="nil"/>
            </w:tcBorders>
          </w:tcPr>
          <w:p w14:paraId="5027CA82" w14:textId="77777777" w:rsidR="009D1ACE" w:rsidRPr="0009137D" w:rsidRDefault="009D1ACE">
            <w:pPr>
              <w:rPr>
                <w:sz w:val="2"/>
                <w:szCs w:val="2"/>
                <w:lang w:val="en-US"/>
              </w:rPr>
            </w:pPr>
          </w:p>
        </w:tc>
        <w:tc>
          <w:tcPr>
            <w:tcW w:w="793" w:type="dxa"/>
            <w:vMerge/>
            <w:tcBorders>
              <w:top w:val="nil"/>
            </w:tcBorders>
          </w:tcPr>
          <w:p w14:paraId="2190AC81" w14:textId="77777777" w:rsidR="009D1ACE" w:rsidRPr="0009137D" w:rsidRDefault="009D1ACE">
            <w:pPr>
              <w:rPr>
                <w:sz w:val="2"/>
                <w:szCs w:val="2"/>
                <w:lang w:val="en-US"/>
              </w:rPr>
            </w:pPr>
          </w:p>
        </w:tc>
        <w:tc>
          <w:tcPr>
            <w:tcW w:w="2154" w:type="dxa"/>
            <w:vMerge/>
            <w:tcBorders>
              <w:top w:val="nil"/>
            </w:tcBorders>
          </w:tcPr>
          <w:p w14:paraId="46368B15" w14:textId="77777777" w:rsidR="009D1ACE" w:rsidRPr="0009137D" w:rsidRDefault="009D1ACE">
            <w:pPr>
              <w:rPr>
                <w:sz w:val="2"/>
                <w:szCs w:val="2"/>
                <w:lang w:val="en-US"/>
              </w:rPr>
            </w:pPr>
          </w:p>
        </w:tc>
        <w:tc>
          <w:tcPr>
            <w:tcW w:w="2154" w:type="dxa"/>
            <w:vMerge/>
            <w:tcBorders>
              <w:top w:val="nil"/>
            </w:tcBorders>
          </w:tcPr>
          <w:p w14:paraId="358283A4" w14:textId="77777777" w:rsidR="009D1ACE" w:rsidRPr="0009137D" w:rsidRDefault="009D1ACE">
            <w:pPr>
              <w:rPr>
                <w:sz w:val="2"/>
                <w:szCs w:val="2"/>
                <w:lang w:val="en-US"/>
              </w:rPr>
            </w:pPr>
          </w:p>
        </w:tc>
        <w:tc>
          <w:tcPr>
            <w:tcW w:w="1304" w:type="dxa"/>
          </w:tcPr>
          <w:p w14:paraId="6B00EA57"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recipient's credit institution</w:t>
            </w:r>
          </w:p>
        </w:tc>
      </w:tr>
      <w:tr w:rsidR="00831436" w:rsidRPr="00542559" w14:paraId="14AF827F" w14:textId="77777777">
        <w:trPr>
          <w:trHeight w:val="1386"/>
        </w:trPr>
        <w:tc>
          <w:tcPr>
            <w:tcW w:w="850" w:type="dxa"/>
            <w:vMerge/>
            <w:tcBorders>
              <w:top w:val="nil"/>
              <w:left w:val="single" w:sz="4" w:space="0" w:color="231F20"/>
              <w:right w:val="single" w:sz="4" w:space="0" w:color="231F20"/>
            </w:tcBorders>
          </w:tcPr>
          <w:p w14:paraId="15011216"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651FA2DE"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09B8066E"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73DB4D06" w14:textId="77777777" w:rsidR="009D1ACE" w:rsidRPr="0009137D" w:rsidRDefault="009D1ACE">
            <w:pPr>
              <w:rPr>
                <w:sz w:val="2"/>
                <w:szCs w:val="2"/>
                <w:lang w:val="en-US"/>
              </w:rPr>
            </w:pPr>
          </w:p>
        </w:tc>
        <w:tc>
          <w:tcPr>
            <w:tcW w:w="850" w:type="dxa"/>
            <w:vMerge/>
            <w:tcBorders>
              <w:top w:val="nil"/>
            </w:tcBorders>
          </w:tcPr>
          <w:p w14:paraId="3F26DFAF" w14:textId="77777777" w:rsidR="009D1ACE" w:rsidRPr="0009137D" w:rsidRDefault="009D1ACE">
            <w:pPr>
              <w:rPr>
                <w:sz w:val="2"/>
                <w:szCs w:val="2"/>
                <w:lang w:val="en-US"/>
              </w:rPr>
            </w:pPr>
          </w:p>
        </w:tc>
        <w:tc>
          <w:tcPr>
            <w:tcW w:w="793" w:type="dxa"/>
            <w:vMerge w:val="restart"/>
          </w:tcPr>
          <w:p w14:paraId="516003D5" w14:textId="77777777" w:rsidR="009D1ACE" w:rsidRPr="00ED1867" w:rsidRDefault="0009137D">
            <w:pPr>
              <w:pStyle w:val="TableParagraph"/>
              <w:spacing w:before="28"/>
              <w:ind w:left="62"/>
              <w:rPr>
                <w:sz w:val="16"/>
              </w:rPr>
            </w:pPr>
            <w:r w:rsidRPr="00ED1867">
              <w:rPr>
                <w:color w:val="231F20"/>
                <w:sz w:val="16"/>
                <w:lang w:val="en"/>
              </w:rPr>
              <w:t>[FM_SIB_2]</w:t>
            </w:r>
          </w:p>
        </w:tc>
        <w:tc>
          <w:tcPr>
            <w:tcW w:w="2154" w:type="dxa"/>
            <w:vMerge w:val="restart"/>
          </w:tcPr>
          <w:p w14:paraId="6B7FD240"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payment of indemnity as a result of un</w:t>
            </w:r>
            <w:r w:rsidR="00AC74CF">
              <w:rPr>
                <w:color w:val="231F20"/>
                <w:sz w:val="16"/>
                <w:lang w:val="en"/>
              </w:rPr>
              <w:t>authorised</w:t>
            </w:r>
            <w:r w:rsidRPr="00ED1867">
              <w:rPr>
                <w:color w:val="231F20"/>
                <w:sz w:val="16"/>
                <w:lang w:val="en"/>
              </w:rPr>
              <w:t xml:space="preserve"> access to insurance entities' infrastructure</w:t>
            </w:r>
          </w:p>
        </w:tc>
        <w:tc>
          <w:tcPr>
            <w:tcW w:w="2154" w:type="dxa"/>
            <w:vMerge w:val="restart"/>
          </w:tcPr>
          <w:p w14:paraId="21B1D338"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3E00C976" w14:textId="77777777" w:rsidR="009D1ACE" w:rsidRPr="0009137D" w:rsidRDefault="0009137D">
            <w:pPr>
              <w:pStyle w:val="TableParagraph"/>
              <w:spacing w:before="1" w:line="235" w:lineRule="auto"/>
              <w:ind w:left="63"/>
              <w:rPr>
                <w:sz w:val="16"/>
                <w:lang w:val="en-US"/>
              </w:rPr>
            </w:pPr>
            <w:r w:rsidRPr="00ED1867">
              <w:rPr>
                <w:color w:val="231F20"/>
                <w:sz w:val="16"/>
                <w:lang w:val="en"/>
              </w:rPr>
              <w:t>from a client or unaided identification by an insurance entity of the fact of payment of indemnity as a result of un</w:t>
            </w:r>
            <w:r w:rsidR="00AC74CF">
              <w:rPr>
                <w:color w:val="231F20"/>
                <w:sz w:val="16"/>
                <w:lang w:val="en"/>
              </w:rPr>
              <w:t>authorised</w:t>
            </w:r>
            <w:r w:rsidRPr="00ED1867">
              <w:rPr>
                <w:color w:val="231F20"/>
                <w:sz w:val="16"/>
                <w:lang w:val="en"/>
              </w:rPr>
              <w:t xml:space="preserve"> access</w:t>
            </w:r>
          </w:p>
          <w:p w14:paraId="3F3D7D99" w14:textId="77777777" w:rsidR="009D1ACE" w:rsidRPr="00ED1867" w:rsidRDefault="0009137D">
            <w:pPr>
              <w:pStyle w:val="TableParagraph"/>
              <w:spacing w:before="3" w:line="235" w:lineRule="auto"/>
              <w:ind w:left="63"/>
              <w:rPr>
                <w:sz w:val="16"/>
              </w:rPr>
            </w:pPr>
            <w:r w:rsidRPr="00ED1867">
              <w:rPr>
                <w:color w:val="231F20"/>
                <w:sz w:val="16"/>
                <w:lang w:val="en"/>
              </w:rPr>
              <w:t>to insurance entities' infrastructure</w:t>
            </w:r>
          </w:p>
        </w:tc>
        <w:tc>
          <w:tcPr>
            <w:tcW w:w="1304" w:type="dxa"/>
          </w:tcPr>
          <w:p w14:paraId="3508263B" w14:textId="77777777" w:rsidR="009D1ACE" w:rsidRPr="0009137D" w:rsidRDefault="0009137D">
            <w:pPr>
              <w:pStyle w:val="TableParagraph"/>
              <w:spacing w:before="31" w:line="235" w:lineRule="auto"/>
              <w:ind w:left="64"/>
              <w:rPr>
                <w:sz w:val="16"/>
                <w:lang w:val="en-US"/>
              </w:rPr>
            </w:pPr>
            <w:r w:rsidRPr="00ED1867">
              <w:rPr>
                <w:color w:val="231F20"/>
                <w:sz w:val="16"/>
                <w:lang w:val="en"/>
              </w:rPr>
              <w:t>Hash of ID or INN of the client</w:t>
            </w:r>
          </w:p>
        </w:tc>
      </w:tr>
      <w:tr w:rsidR="00831436" w:rsidRPr="00542559" w14:paraId="52492008" w14:textId="77777777">
        <w:trPr>
          <w:trHeight w:val="1002"/>
        </w:trPr>
        <w:tc>
          <w:tcPr>
            <w:tcW w:w="850" w:type="dxa"/>
            <w:vMerge/>
            <w:tcBorders>
              <w:top w:val="nil"/>
              <w:left w:val="single" w:sz="4" w:space="0" w:color="231F20"/>
              <w:right w:val="single" w:sz="4" w:space="0" w:color="231F20"/>
            </w:tcBorders>
          </w:tcPr>
          <w:p w14:paraId="2C2E0C8B"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7DA3F221"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158CE0B0"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58948DC9" w14:textId="77777777" w:rsidR="009D1ACE" w:rsidRPr="0009137D" w:rsidRDefault="009D1ACE">
            <w:pPr>
              <w:rPr>
                <w:sz w:val="2"/>
                <w:szCs w:val="2"/>
                <w:lang w:val="en-US"/>
              </w:rPr>
            </w:pPr>
          </w:p>
        </w:tc>
        <w:tc>
          <w:tcPr>
            <w:tcW w:w="850" w:type="dxa"/>
            <w:vMerge/>
            <w:tcBorders>
              <w:top w:val="nil"/>
            </w:tcBorders>
          </w:tcPr>
          <w:p w14:paraId="56104DA8" w14:textId="77777777" w:rsidR="009D1ACE" w:rsidRPr="0009137D" w:rsidRDefault="009D1ACE">
            <w:pPr>
              <w:rPr>
                <w:sz w:val="2"/>
                <w:szCs w:val="2"/>
                <w:lang w:val="en-US"/>
              </w:rPr>
            </w:pPr>
          </w:p>
        </w:tc>
        <w:tc>
          <w:tcPr>
            <w:tcW w:w="793" w:type="dxa"/>
            <w:vMerge/>
            <w:tcBorders>
              <w:top w:val="nil"/>
            </w:tcBorders>
          </w:tcPr>
          <w:p w14:paraId="4A80069D" w14:textId="77777777" w:rsidR="009D1ACE" w:rsidRPr="0009137D" w:rsidRDefault="009D1ACE">
            <w:pPr>
              <w:rPr>
                <w:sz w:val="2"/>
                <w:szCs w:val="2"/>
                <w:lang w:val="en-US"/>
              </w:rPr>
            </w:pPr>
          </w:p>
        </w:tc>
        <w:tc>
          <w:tcPr>
            <w:tcW w:w="2154" w:type="dxa"/>
            <w:vMerge/>
            <w:tcBorders>
              <w:top w:val="nil"/>
            </w:tcBorders>
          </w:tcPr>
          <w:p w14:paraId="2C8A940C" w14:textId="77777777" w:rsidR="009D1ACE" w:rsidRPr="0009137D" w:rsidRDefault="009D1ACE">
            <w:pPr>
              <w:rPr>
                <w:sz w:val="2"/>
                <w:szCs w:val="2"/>
                <w:lang w:val="en-US"/>
              </w:rPr>
            </w:pPr>
          </w:p>
        </w:tc>
        <w:tc>
          <w:tcPr>
            <w:tcW w:w="2154" w:type="dxa"/>
            <w:vMerge/>
            <w:tcBorders>
              <w:top w:val="nil"/>
            </w:tcBorders>
          </w:tcPr>
          <w:p w14:paraId="5B5E501F" w14:textId="77777777" w:rsidR="009D1ACE" w:rsidRPr="0009137D" w:rsidRDefault="009D1ACE">
            <w:pPr>
              <w:rPr>
                <w:sz w:val="2"/>
                <w:szCs w:val="2"/>
                <w:lang w:val="en-US"/>
              </w:rPr>
            </w:pPr>
          </w:p>
        </w:tc>
        <w:tc>
          <w:tcPr>
            <w:tcW w:w="1304" w:type="dxa"/>
          </w:tcPr>
          <w:p w14:paraId="4C34A534"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Identifier of the order</w:t>
            </w:r>
          </w:p>
          <w:p w14:paraId="1AB2A3F8" w14:textId="77777777" w:rsidR="009D1ACE" w:rsidRPr="0009137D" w:rsidRDefault="0009137D" w:rsidP="003446E4">
            <w:pPr>
              <w:pStyle w:val="TableParagraph"/>
              <w:spacing w:before="1" w:line="235" w:lineRule="auto"/>
              <w:ind w:left="64"/>
              <w:rPr>
                <w:sz w:val="16"/>
                <w:lang w:val="en-US"/>
              </w:rPr>
            </w:pPr>
            <w:r w:rsidRPr="00ED1867">
              <w:rPr>
                <w:color w:val="231F20"/>
                <w:sz w:val="16"/>
                <w:lang w:val="en"/>
              </w:rPr>
              <w:t>to transfer funds</w:t>
            </w:r>
          </w:p>
        </w:tc>
      </w:tr>
      <w:tr w:rsidR="00831436" w:rsidRPr="00542559" w14:paraId="4A35B0B2" w14:textId="77777777">
        <w:trPr>
          <w:trHeight w:val="810"/>
        </w:trPr>
        <w:tc>
          <w:tcPr>
            <w:tcW w:w="850" w:type="dxa"/>
            <w:vMerge/>
            <w:tcBorders>
              <w:top w:val="nil"/>
              <w:left w:val="single" w:sz="4" w:space="0" w:color="231F20"/>
              <w:right w:val="single" w:sz="4" w:space="0" w:color="231F20"/>
            </w:tcBorders>
          </w:tcPr>
          <w:p w14:paraId="5A5EC2EC"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0068C6C8"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4E9EA179"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36A58F5A" w14:textId="77777777" w:rsidR="009D1ACE" w:rsidRPr="0009137D" w:rsidRDefault="009D1ACE">
            <w:pPr>
              <w:rPr>
                <w:sz w:val="2"/>
                <w:szCs w:val="2"/>
                <w:lang w:val="en-US"/>
              </w:rPr>
            </w:pPr>
          </w:p>
        </w:tc>
        <w:tc>
          <w:tcPr>
            <w:tcW w:w="850" w:type="dxa"/>
            <w:vMerge/>
            <w:tcBorders>
              <w:top w:val="nil"/>
            </w:tcBorders>
          </w:tcPr>
          <w:p w14:paraId="0879433E" w14:textId="77777777" w:rsidR="009D1ACE" w:rsidRPr="0009137D" w:rsidRDefault="009D1ACE">
            <w:pPr>
              <w:rPr>
                <w:sz w:val="2"/>
                <w:szCs w:val="2"/>
                <w:lang w:val="en-US"/>
              </w:rPr>
            </w:pPr>
          </w:p>
        </w:tc>
        <w:tc>
          <w:tcPr>
            <w:tcW w:w="793" w:type="dxa"/>
            <w:vMerge/>
            <w:tcBorders>
              <w:top w:val="nil"/>
            </w:tcBorders>
          </w:tcPr>
          <w:p w14:paraId="2F15694E" w14:textId="77777777" w:rsidR="009D1ACE" w:rsidRPr="0009137D" w:rsidRDefault="009D1ACE">
            <w:pPr>
              <w:rPr>
                <w:sz w:val="2"/>
                <w:szCs w:val="2"/>
                <w:lang w:val="en-US"/>
              </w:rPr>
            </w:pPr>
          </w:p>
        </w:tc>
        <w:tc>
          <w:tcPr>
            <w:tcW w:w="2154" w:type="dxa"/>
            <w:vMerge/>
            <w:tcBorders>
              <w:top w:val="nil"/>
            </w:tcBorders>
          </w:tcPr>
          <w:p w14:paraId="6375AF9F" w14:textId="77777777" w:rsidR="009D1ACE" w:rsidRPr="0009137D" w:rsidRDefault="009D1ACE">
            <w:pPr>
              <w:rPr>
                <w:sz w:val="2"/>
                <w:szCs w:val="2"/>
                <w:lang w:val="en-US"/>
              </w:rPr>
            </w:pPr>
          </w:p>
        </w:tc>
        <w:tc>
          <w:tcPr>
            <w:tcW w:w="2154" w:type="dxa"/>
            <w:vMerge/>
            <w:tcBorders>
              <w:top w:val="nil"/>
            </w:tcBorders>
          </w:tcPr>
          <w:p w14:paraId="34DF623F" w14:textId="77777777" w:rsidR="009D1ACE" w:rsidRPr="0009137D" w:rsidRDefault="009D1ACE">
            <w:pPr>
              <w:rPr>
                <w:sz w:val="2"/>
                <w:szCs w:val="2"/>
                <w:lang w:val="en-US"/>
              </w:rPr>
            </w:pPr>
          </w:p>
        </w:tc>
        <w:tc>
          <w:tcPr>
            <w:tcW w:w="1304" w:type="dxa"/>
          </w:tcPr>
          <w:p w14:paraId="78C8CB8C"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the credit institution - the recipient of the order</w:t>
            </w:r>
          </w:p>
        </w:tc>
      </w:tr>
      <w:tr w:rsidR="00831436" w:rsidRPr="00542559" w14:paraId="47B83858" w14:textId="77777777">
        <w:trPr>
          <w:trHeight w:val="618"/>
        </w:trPr>
        <w:tc>
          <w:tcPr>
            <w:tcW w:w="850" w:type="dxa"/>
            <w:vMerge/>
            <w:tcBorders>
              <w:top w:val="nil"/>
              <w:left w:val="single" w:sz="4" w:space="0" w:color="231F20"/>
              <w:right w:val="single" w:sz="4" w:space="0" w:color="231F20"/>
            </w:tcBorders>
          </w:tcPr>
          <w:p w14:paraId="08C879CE"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0DF57ED9"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1E10085A"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681D1D0A" w14:textId="77777777" w:rsidR="009D1ACE" w:rsidRPr="0009137D" w:rsidRDefault="009D1ACE">
            <w:pPr>
              <w:rPr>
                <w:sz w:val="2"/>
                <w:szCs w:val="2"/>
                <w:lang w:val="en-US"/>
              </w:rPr>
            </w:pPr>
          </w:p>
        </w:tc>
        <w:tc>
          <w:tcPr>
            <w:tcW w:w="850" w:type="dxa"/>
            <w:vMerge/>
            <w:tcBorders>
              <w:top w:val="nil"/>
            </w:tcBorders>
          </w:tcPr>
          <w:p w14:paraId="3FEFF940" w14:textId="77777777" w:rsidR="009D1ACE" w:rsidRPr="0009137D" w:rsidRDefault="009D1ACE">
            <w:pPr>
              <w:rPr>
                <w:sz w:val="2"/>
                <w:szCs w:val="2"/>
                <w:lang w:val="en-US"/>
              </w:rPr>
            </w:pPr>
          </w:p>
        </w:tc>
        <w:tc>
          <w:tcPr>
            <w:tcW w:w="793" w:type="dxa"/>
            <w:vMerge/>
            <w:tcBorders>
              <w:top w:val="nil"/>
            </w:tcBorders>
          </w:tcPr>
          <w:p w14:paraId="7439E650" w14:textId="77777777" w:rsidR="009D1ACE" w:rsidRPr="0009137D" w:rsidRDefault="009D1ACE">
            <w:pPr>
              <w:rPr>
                <w:sz w:val="2"/>
                <w:szCs w:val="2"/>
                <w:lang w:val="en-US"/>
              </w:rPr>
            </w:pPr>
          </w:p>
        </w:tc>
        <w:tc>
          <w:tcPr>
            <w:tcW w:w="2154" w:type="dxa"/>
            <w:vMerge/>
            <w:tcBorders>
              <w:top w:val="nil"/>
            </w:tcBorders>
          </w:tcPr>
          <w:p w14:paraId="6C4571A3" w14:textId="77777777" w:rsidR="009D1ACE" w:rsidRPr="0009137D" w:rsidRDefault="009D1ACE">
            <w:pPr>
              <w:rPr>
                <w:sz w:val="2"/>
                <w:szCs w:val="2"/>
                <w:lang w:val="en-US"/>
              </w:rPr>
            </w:pPr>
          </w:p>
        </w:tc>
        <w:tc>
          <w:tcPr>
            <w:tcW w:w="2154" w:type="dxa"/>
            <w:vMerge/>
            <w:tcBorders>
              <w:top w:val="nil"/>
            </w:tcBorders>
          </w:tcPr>
          <w:p w14:paraId="3F256DAE" w14:textId="77777777" w:rsidR="009D1ACE" w:rsidRPr="0009137D" w:rsidRDefault="009D1ACE">
            <w:pPr>
              <w:rPr>
                <w:sz w:val="2"/>
                <w:szCs w:val="2"/>
                <w:lang w:val="en-US"/>
              </w:rPr>
            </w:pPr>
          </w:p>
        </w:tc>
        <w:tc>
          <w:tcPr>
            <w:tcW w:w="1304" w:type="dxa"/>
          </w:tcPr>
          <w:p w14:paraId="19ED829B" w14:textId="77777777" w:rsidR="009D1ACE" w:rsidRPr="0009137D" w:rsidRDefault="0009137D">
            <w:pPr>
              <w:pStyle w:val="TableParagraph"/>
              <w:spacing w:before="27" w:line="192" w:lineRule="exact"/>
              <w:ind w:left="64" w:right="169"/>
              <w:jc w:val="both"/>
              <w:rPr>
                <w:sz w:val="16"/>
                <w:lang w:val="en-US"/>
              </w:rPr>
            </w:pPr>
            <w:r w:rsidRPr="00ED1867">
              <w:rPr>
                <w:color w:val="231F20"/>
                <w:sz w:val="16"/>
                <w:lang w:val="en"/>
              </w:rPr>
              <w:t>No. of recipient's account in the credit institution</w:t>
            </w:r>
          </w:p>
        </w:tc>
      </w:tr>
      <w:tr w:rsidR="00831436" w:rsidRPr="00542559" w14:paraId="4A04F523" w14:textId="77777777">
        <w:trPr>
          <w:trHeight w:val="618"/>
        </w:trPr>
        <w:tc>
          <w:tcPr>
            <w:tcW w:w="850" w:type="dxa"/>
            <w:vMerge/>
            <w:tcBorders>
              <w:top w:val="nil"/>
              <w:left w:val="single" w:sz="4" w:space="0" w:color="231F20"/>
              <w:right w:val="single" w:sz="4" w:space="0" w:color="231F20"/>
            </w:tcBorders>
          </w:tcPr>
          <w:p w14:paraId="01565F1D"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698B9886"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2B674757"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3428A0CF" w14:textId="77777777" w:rsidR="009D1ACE" w:rsidRPr="0009137D" w:rsidRDefault="009D1ACE">
            <w:pPr>
              <w:rPr>
                <w:sz w:val="2"/>
                <w:szCs w:val="2"/>
                <w:lang w:val="en-US"/>
              </w:rPr>
            </w:pPr>
          </w:p>
        </w:tc>
        <w:tc>
          <w:tcPr>
            <w:tcW w:w="850" w:type="dxa"/>
            <w:vMerge/>
            <w:tcBorders>
              <w:top w:val="nil"/>
            </w:tcBorders>
          </w:tcPr>
          <w:p w14:paraId="15ADF4A0" w14:textId="77777777" w:rsidR="009D1ACE" w:rsidRPr="0009137D" w:rsidRDefault="009D1ACE">
            <w:pPr>
              <w:rPr>
                <w:sz w:val="2"/>
                <w:szCs w:val="2"/>
                <w:lang w:val="en-US"/>
              </w:rPr>
            </w:pPr>
          </w:p>
        </w:tc>
        <w:tc>
          <w:tcPr>
            <w:tcW w:w="793" w:type="dxa"/>
            <w:vMerge/>
            <w:tcBorders>
              <w:top w:val="nil"/>
            </w:tcBorders>
          </w:tcPr>
          <w:p w14:paraId="4D8E6648" w14:textId="77777777" w:rsidR="009D1ACE" w:rsidRPr="0009137D" w:rsidRDefault="009D1ACE">
            <w:pPr>
              <w:rPr>
                <w:sz w:val="2"/>
                <w:szCs w:val="2"/>
                <w:lang w:val="en-US"/>
              </w:rPr>
            </w:pPr>
          </w:p>
        </w:tc>
        <w:tc>
          <w:tcPr>
            <w:tcW w:w="2154" w:type="dxa"/>
            <w:vMerge/>
            <w:tcBorders>
              <w:top w:val="nil"/>
            </w:tcBorders>
          </w:tcPr>
          <w:p w14:paraId="6AF6AEEC" w14:textId="77777777" w:rsidR="009D1ACE" w:rsidRPr="0009137D" w:rsidRDefault="009D1ACE">
            <w:pPr>
              <w:rPr>
                <w:sz w:val="2"/>
                <w:szCs w:val="2"/>
                <w:lang w:val="en-US"/>
              </w:rPr>
            </w:pPr>
          </w:p>
        </w:tc>
        <w:tc>
          <w:tcPr>
            <w:tcW w:w="2154" w:type="dxa"/>
            <w:vMerge/>
            <w:tcBorders>
              <w:top w:val="nil"/>
            </w:tcBorders>
          </w:tcPr>
          <w:p w14:paraId="14A17A9D" w14:textId="77777777" w:rsidR="009D1ACE" w:rsidRPr="0009137D" w:rsidRDefault="009D1ACE">
            <w:pPr>
              <w:rPr>
                <w:sz w:val="2"/>
                <w:szCs w:val="2"/>
                <w:lang w:val="en-US"/>
              </w:rPr>
            </w:pPr>
          </w:p>
        </w:tc>
        <w:tc>
          <w:tcPr>
            <w:tcW w:w="1304" w:type="dxa"/>
          </w:tcPr>
          <w:p w14:paraId="11E99BA6"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recipient's credit institution</w:t>
            </w:r>
          </w:p>
        </w:tc>
      </w:tr>
      <w:tr w:rsidR="00831436" w14:paraId="7ECC5572" w14:textId="77777777">
        <w:trPr>
          <w:trHeight w:val="1194"/>
        </w:trPr>
        <w:tc>
          <w:tcPr>
            <w:tcW w:w="850" w:type="dxa"/>
            <w:vMerge/>
            <w:tcBorders>
              <w:top w:val="nil"/>
              <w:left w:val="single" w:sz="4" w:space="0" w:color="231F20"/>
              <w:right w:val="single" w:sz="4" w:space="0" w:color="231F20"/>
            </w:tcBorders>
          </w:tcPr>
          <w:p w14:paraId="3B3D24A5"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33B39B1E" w14:textId="77777777" w:rsidR="009D1ACE" w:rsidRPr="0009137D" w:rsidRDefault="009D1ACE">
            <w:pPr>
              <w:rPr>
                <w:sz w:val="2"/>
                <w:szCs w:val="2"/>
                <w:lang w:val="en-US"/>
              </w:rPr>
            </w:pPr>
          </w:p>
        </w:tc>
        <w:tc>
          <w:tcPr>
            <w:tcW w:w="1416" w:type="dxa"/>
            <w:vMerge/>
            <w:tcBorders>
              <w:top w:val="nil"/>
              <w:left w:val="single" w:sz="4" w:space="0" w:color="231F20"/>
              <w:right w:val="single" w:sz="4" w:space="0" w:color="231F20"/>
            </w:tcBorders>
          </w:tcPr>
          <w:p w14:paraId="0C52AB30"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5A7E0962" w14:textId="77777777" w:rsidR="009D1ACE" w:rsidRPr="0009137D" w:rsidRDefault="009D1ACE">
            <w:pPr>
              <w:rPr>
                <w:sz w:val="2"/>
                <w:szCs w:val="2"/>
                <w:lang w:val="en-US"/>
              </w:rPr>
            </w:pPr>
          </w:p>
        </w:tc>
        <w:tc>
          <w:tcPr>
            <w:tcW w:w="850" w:type="dxa"/>
          </w:tcPr>
          <w:p w14:paraId="303AD03D"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5B53939E" w14:textId="77777777" w:rsidR="009D1ACE" w:rsidRPr="00ED1867" w:rsidRDefault="0009137D">
            <w:pPr>
              <w:pStyle w:val="TableParagraph"/>
              <w:spacing w:before="31" w:line="235" w:lineRule="auto"/>
              <w:ind w:left="62" w:right="174"/>
              <w:rPr>
                <w:sz w:val="16"/>
              </w:rPr>
            </w:pPr>
            <w:r w:rsidRPr="00ED1867">
              <w:rPr>
                <w:color w:val="231F20"/>
                <w:sz w:val="16"/>
                <w:lang w:val="en"/>
              </w:rPr>
              <w:t>[DT_FS_ SIB_1]</w:t>
            </w:r>
          </w:p>
        </w:tc>
        <w:tc>
          <w:tcPr>
            <w:tcW w:w="2154" w:type="dxa"/>
          </w:tcPr>
          <w:p w14:paraId="3052FDF9" w14:textId="77777777" w:rsidR="009D1ACE" w:rsidRPr="0009137D" w:rsidRDefault="0009137D">
            <w:pPr>
              <w:pStyle w:val="TableParagraph"/>
              <w:spacing w:before="27" w:line="192" w:lineRule="exact"/>
              <w:ind w:left="63"/>
              <w:rPr>
                <w:sz w:val="16"/>
                <w:lang w:val="en-US"/>
              </w:rPr>
            </w:pPr>
            <w:r w:rsidRPr="00ED1867">
              <w:rPr>
                <w:color w:val="231F20"/>
                <w:sz w:val="16"/>
                <w:lang w:val="en"/>
              </w:rPr>
              <w:t xml:space="preserve">Incident related to exceedance of allowable degradation share of the technological process established by the financial institution - insurance </w:t>
            </w:r>
            <w:r w:rsidR="001E641A">
              <w:rPr>
                <w:color w:val="231F20"/>
                <w:sz w:val="16"/>
                <w:lang w:val="en"/>
              </w:rPr>
              <w:t>organisation</w:t>
            </w:r>
          </w:p>
        </w:tc>
        <w:tc>
          <w:tcPr>
            <w:tcW w:w="2154" w:type="dxa"/>
          </w:tcPr>
          <w:p w14:paraId="7AE610AC" w14:textId="77777777" w:rsidR="009D1ACE" w:rsidRPr="0009137D" w:rsidRDefault="0009137D">
            <w:pPr>
              <w:pStyle w:val="TableParagraph"/>
              <w:spacing w:before="27" w:line="192" w:lineRule="exact"/>
              <w:ind w:left="63"/>
              <w:rPr>
                <w:sz w:val="16"/>
                <w:lang w:val="en-US"/>
              </w:rPr>
            </w:pPr>
            <w:r w:rsidRPr="00ED1867">
              <w:rPr>
                <w:color w:val="231F20"/>
                <w:sz w:val="16"/>
                <w:lang w:val="en"/>
              </w:rPr>
              <w:t xml:space="preserve">Identifying the fact of exceedance of allowable degradation share of the technological process established by the financial institution - insurance </w:t>
            </w:r>
            <w:r w:rsidR="001E641A">
              <w:rPr>
                <w:color w:val="231F20"/>
                <w:sz w:val="16"/>
                <w:lang w:val="en"/>
              </w:rPr>
              <w:t>organisation</w:t>
            </w:r>
          </w:p>
        </w:tc>
        <w:tc>
          <w:tcPr>
            <w:tcW w:w="1304" w:type="dxa"/>
          </w:tcPr>
          <w:p w14:paraId="671A80CE" w14:textId="77777777" w:rsidR="009D1ACE" w:rsidRPr="00ED1867" w:rsidRDefault="0009137D">
            <w:pPr>
              <w:pStyle w:val="TableParagraph"/>
              <w:spacing w:before="28"/>
              <w:ind w:left="19"/>
              <w:jc w:val="center"/>
              <w:rPr>
                <w:sz w:val="16"/>
              </w:rPr>
            </w:pPr>
            <w:r w:rsidRPr="00ED1867">
              <w:rPr>
                <w:color w:val="231F20"/>
                <w:sz w:val="16"/>
                <w:lang w:val="en"/>
              </w:rPr>
              <w:t>-</w:t>
            </w:r>
          </w:p>
        </w:tc>
      </w:tr>
    </w:tbl>
    <w:p w14:paraId="7FF6E4DB" w14:textId="77777777" w:rsidR="009D1ACE" w:rsidRPr="00ED1867" w:rsidRDefault="009D1ACE">
      <w:pPr>
        <w:jc w:val="center"/>
        <w:rPr>
          <w:sz w:val="16"/>
        </w:rPr>
        <w:sectPr w:rsidR="009D1ACE" w:rsidRPr="00ED1867">
          <w:headerReference w:type="even" r:id="rId109"/>
          <w:pgSz w:w="16840" w:h="11910" w:orient="landscape"/>
          <w:pgMar w:top="0" w:right="1700" w:bottom="280" w:left="1000" w:header="0" w:footer="0" w:gutter="0"/>
          <w:cols w:space="720"/>
        </w:sectPr>
      </w:pPr>
    </w:p>
    <w:p w14:paraId="3DB69BDF"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106752" behindDoc="0" locked="0" layoutInCell="1" allowOverlap="1" wp14:anchorId="75D3B331" wp14:editId="558E4E71">
                <wp:simplePos x="0" y="0"/>
                <wp:positionH relativeFrom="page">
                  <wp:posOffset>9862185</wp:posOffset>
                </wp:positionH>
                <wp:positionV relativeFrom="page">
                  <wp:posOffset>720090</wp:posOffset>
                </wp:positionV>
                <wp:extent cx="3175" cy="6120130"/>
                <wp:effectExtent l="0" t="0" r="0" b="0"/>
                <wp:wrapNone/>
                <wp:docPr id="2099" name="Group 1947"/>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100" name="Line 1948"/>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01" name="Line 1949"/>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02" name="Line 1950"/>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47" o:spid="_x0000_s1969" style="width:0.25pt;height:481.9pt;margin-top:56.7pt;margin-left:776.55pt;mso-position-horizontal-relative:page;mso-position-vertical-relative:page;position:absolute;z-index:252107776" coordorigin="15531,1134" coordsize="5,9638">
                <v:line id="Line 1948" o:spid="_x0000_s1970" style="mso-wrap-style:square;position:absolute;visibility:visible" from="15534,1134" to="15534,5783" o:connectortype="straight" strokecolor="#231f20" strokeweight="0.25pt"/>
                <v:line id="Line 1949" o:spid="_x0000_s1971" style="mso-wrap-style:square;position:absolute;visibility:visible" from="15534,5783" to="15534,9921" o:connectortype="straight" strokecolor="#231f20" strokeweight="0.25pt"/>
                <v:line id="Line 1950" o:spid="_x0000_s1972"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09824" behindDoc="0" locked="0" layoutInCell="1" allowOverlap="1" wp14:anchorId="4F6437C4" wp14:editId="52BC3790">
                <wp:simplePos x="0" y="0"/>
                <wp:positionH relativeFrom="page">
                  <wp:posOffset>9874250</wp:posOffset>
                </wp:positionH>
                <wp:positionV relativeFrom="page">
                  <wp:posOffset>5039995</wp:posOffset>
                </wp:positionV>
                <wp:extent cx="259080" cy="1812925"/>
                <wp:effectExtent l="0" t="0" r="0" b="0"/>
                <wp:wrapNone/>
                <wp:docPr id="2098" name="Text Box 1946"/>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6D6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157</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437C4" id="Text Box 1946" o:spid="_x0000_s1135" type="#_x0000_t202" style="position:absolute;margin-left:777.5pt;margin-top:396.85pt;width:20.4pt;height:142.75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" filled="f" stroked="f">
                <v:textbox style="layout-flow:vertical" inset="0,0,0,0">
                  <w:txbxContent>
                    <w:p w14:paraId="0D4B6D6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157</w:t>
                      </w:r>
                    </w:p>
                  </w:txbxContent>
                </v:textbox>
                <w10:wrap anchorx="page" anchory="page"/>
              </v:shape>
            </w:pict>
          </mc:Fallback>
        </mc:AlternateContent>
      </w:r>
    </w:p>
    <w:p w14:paraId="21868CA9" w14:textId="77777777" w:rsidR="009D1ACE" w:rsidRPr="00ED1867" w:rsidRDefault="009D1ACE">
      <w:pPr>
        <w:pStyle w:val="a3"/>
        <w:rPr>
          <w:rFonts w:ascii="Times New Roman"/>
        </w:rPr>
      </w:pPr>
    </w:p>
    <w:p w14:paraId="41CEF048" w14:textId="77777777" w:rsidR="009D1ACE" w:rsidRPr="00ED1867" w:rsidRDefault="009D1ACE">
      <w:pPr>
        <w:pStyle w:val="a3"/>
        <w:rPr>
          <w:rFonts w:ascii="Times New Roman"/>
        </w:rPr>
      </w:pPr>
    </w:p>
    <w:p w14:paraId="3AE4DF89" w14:textId="77777777" w:rsidR="009D1ACE" w:rsidRPr="00ED1867" w:rsidRDefault="009D1ACE">
      <w:pPr>
        <w:pStyle w:val="a3"/>
        <w:rPr>
          <w:rFonts w:ascii="Times New Roman"/>
        </w:rPr>
      </w:pPr>
    </w:p>
    <w:p w14:paraId="79605B64"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F1D10F5" w14:textId="77777777">
        <w:trPr>
          <w:trHeight w:val="1770"/>
        </w:trPr>
        <w:tc>
          <w:tcPr>
            <w:tcW w:w="850" w:type="dxa"/>
            <w:tcBorders>
              <w:left w:val="single" w:sz="4" w:space="0" w:color="231F20"/>
            </w:tcBorders>
          </w:tcPr>
          <w:p w14:paraId="009EF641"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6D59D6E1"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2A956995"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4100311A"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3F688039"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270BD304"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0BAAFECC"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39FD9062"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4F98C2E3"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32795CA7"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74E43281"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717275C6"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229C2644" w14:textId="77777777">
        <w:trPr>
          <w:trHeight w:val="2346"/>
        </w:trPr>
        <w:tc>
          <w:tcPr>
            <w:tcW w:w="850" w:type="dxa"/>
            <w:vMerge w:val="restart"/>
            <w:tcBorders>
              <w:left w:val="single" w:sz="4" w:space="0" w:color="231F20"/>
              <w:right w:val="single" w:sz="4" w:space="0" w:color="231F20"/>
            </w:tcBorders>
          </w:tcPr>
          <w:p w14:paraId="292073BA"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5D046F8D" w14:textId="77777777" w:rsidR="009D1ACE" w:rsidRPr="0009137D" w:rsidRDefault="009D1ACE">
            <w:pPr>
              <w:pStyle w:val="TableParagraph"/>
              <w:rPr>
                <w:rFonts w:ascii="Times New Roman"/>
                <w:sz w:val="16"/>
                <w:lang w:val="en-US"/>
              </w:rPr>
            </w:pPr>
          </w:p>
        </w:tc>
        <w:tc>
          <w:tcPr>
            <w:tcW w:w="1416" w:type="dxa"/>
          </w:tcPr>
          <w:p w14:paraId="0E384AEB" w14:textId="77777777" w:rsidR="009D1ACE" w:rsidRPr="0009137D" w:rsidRDefault="009D1ACE">
            <w:pPr>
              <w:pStyle w:val="TableParagraph"/>
              <w:rPr>
                <w:rFonts w:ascii="Times New Roman"/>
                <w:sz w:val="16"/>
                <w:lang w:val="en-US"/>
              </w:rPr>
            </w:pPr>
          </w:p>
        </w:tc>
        <w:tc>
          <w:tcPr>
            <w:tcW w:w="1414" w:type="dxa"/>
          </w:tcPr>
          <w:p w14:paraId="209ED2EB" w14:textId="77777777" w:rsidR="009D1ACE" w:rsidRPr="0009137D" w:rsidRDefault="009D1ACE">
            <w:pPr>
              <w:pStyle w:val="TableParagraph"/>
              <w:rPr>
                <w:rFonts w:ascii="Times New Roman"/>
                <w:sz w:val="16"/>
                <w:lang w:val="en-US"/>
              </w:rPr>
            </w:pPr>
          </w:p>
        </w:tc>
        <w:tc>
          <w:tcPr>
            <w:tcW w:w="850" w:type="dxa"/>
          </w:tcPr>
          <w:p w14:paraId="080E4808" w14:textId="77777777" w:rsidR="009D1ACE" w:rsidRPr="0009137D" w:rsidRDefault="009D1ACE">
            <w:pPr>
              <w:pStyle w:val="TableParagraph"/>
              <w:rPr>
                <w:rFonts w:ascii="Times New Roman"/>
                <w:sz w:val="16"/>
                <w:lang w:val="en-US"/>
              </w:rPr>
            </w:pPr>
          </w:p>
        </w:tc>
        <w:tc>
          <w:tcPr>
            <w:tcW w:w="793" w:type="dxa"/>
          </w:tcPr>
          <w:p w14:paraId="26EE1966" w14:textId="77777777" w:rsidR="009D1ACE" w:rsidRPr="00ED1867" w:rsidRDefault="0009137D">
            <w:pPr>
              <w:pStyle w:val="TableParagraph"/>
              <w:spacing w:before="31" w:line="235" w:lineRule="auto"/>
              <w:ind w:left="62" w:right="174"/>
              <w:rPr>
                <w:sz w:val="16"/>
              </w:rPr>
            </w:pPr>
            <w:r w:rsidRPr="00ED1867">
              <w:rPr>
                <w:color w:val="231F20"/>
                <w:sz w:val="16"/>
                <w:lang w:val="en"/>
              </w:rPr>
              <w:t>[DT_FS_ SIB_2]</w:t>
            </w:r>
          </w:p>
        </w:tc>
        <w:tc>
          <w:tcPr>
            <w:tcW w:w="2154" w:type="dxa"/>
          </w:tcPr>
          <w:p w14:paraId="17512444"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Incident related to exceedance of allowable degradation share of the technological process established by the financial institution - insurance </w:t>
            </w:r>
            <w:r w:rsidR="001E641A">
              <w:rPr>
                <w:color w:val="231F20"/>
                <w:sz w:val="16"/>
                <w:lang w:val="en"/>
              </w:rPr>
              <w:t>organisation</w:t>
            </w:r>
            <w:r w:rsidRPr="00ED1867">
              <w:rPr>
                <w:color w:val="231F20"/>
                <w:sz w:val="16"/>
                <w:lang w:val="en"/>
              </w:rPr>
              <w:t>, as well as allowable downtime</w:t>
            </w:r>
          </w:p>
          <w:p w14:paraId="1EE8FFC0" w14:textId="77777777" w:rsidR="009D1ACE" w:rsidRPr="0009137D" w:rsidRDefault="0009137D">
            <w:pPr>
              <w:pStyle w:val="TableParagraph"/>
              <w:spacing w:before="4" w:line="235" w:lineRule="auto"/>
              <w:ind w:left="63"/>
              <w:rPr>
                <w:sz w:val="16"/>
                <w:lang w:val="en-US"/>
              </w:rPr>
            </w:pPr>
            <w:r w:rsidRPr="00ED1867">
              <w:rPr>
                <w:color w:val="231F20"/>
                <w:sz w:val="16"/>
                <w:lang w:val="en"/>
              </w:rPr>
              <w:t xml:space="preserve">and (or) degradation time of the technological process established by the financial institution - insurance </w:t>
            </w:r>
            <w:r w:rsidR="001E641A">
              <w:rPr>
                <w:color w:val="231F20"/>
                <w:sz w:val="16"/>
                <w:lang w:val="en"/>
              </w:rPr>
              <w:t>organisation</w:t>
            </w:r>
          </w:p>
          <w:p w14:paraId="6BA82152" w14:textId="77777777" w:rsidR="009D1ACE" w:rsidRPr="00ED1867" w:rsidRDefault="0009137D">
            <w:pPr>
              <w:pStyle w:val="TableParagraph"/>
              <w:spacing w:line="186" w:lineRule="exact"/>
              <w:ind w:left="63"/>
              <w:rPr>
                <w:sz w:val="16"/>
              </w:rPr>
            </w:pPr>
            <w:r w:rsidRPr="00ED1867">
              <w:rPr>
                <w:color w:val="231F20"/>
                <w:sz w:val="16"/>
                <w:lang w:val="en"/>
              </w:rPr>
              <w:t>not exceeding 24 hours</w:t>
            </w:r>
          </w:p>
        </w:tc>
        <w:tc>
          <w:tcPr>
            <w:tcW w:w="2154" w:type="dxa"/>
          </w:tcPr>
          <w:p w14:paraId="2C1325F3" w14:textId="77777777" w:rsidR="009D1ACE" w:rsidRPr="0009137D" w:rsidRDefault="0009137D">
            <w:pPr>
              <w:pStyle w:val="TableParagraph"/>
              <w:spacing w:before="27" w:line="192" w:lineRule="exact"/>
              <w:ind w:left="63"/>
              <w:rPr>
                <w:sz w:val="16"/>
                <w:lang w:val="en-US"/>
              </w:rPr>
            </w:pPr>
            <w:r w:rsidRPr="00ED1867">
              <w:rPr>
                <w:color w:val="231F20"/>
                <w:sz w:val="16"/>
                <w:lang w:val="en"/>
              </w:rPr>
              <w:t xml:space="preserve">Identifying the fact of exceedance of allowable degradation share of the technological process established by the financial institution - insurance </w:t>
            </w:r>
            <w:r w:rsidR="001E641A">
              <w:rPr>
                <w:color w:val="231F20"/>
                <w:sz w:val="16"/>
                <w:lang w:val="en"/>
              </w:rPr>
              <w:t>organisation</w:t>
            </w:r>
            <w:r w:rsidRPr="00ED1867">
              <w:rPr>
                <w:color w:val="231F20"/>
                <w:sz w:val="16"/>
                <w:lang w:val="en"/>
              </w:rPr>
              <w:t xml:space="preserve">, as well as allowable downtime and (or) degradation time of the technological process established by the financial institution - insurance </w:t>
            </w:r>
            <w:r w:rsidR="001E641A">
              <w:rPr>
                <w:color w:val="231F20"/>
                <w:sz w:val="16"/>
                <w:lang w:val="en"/>
              </w:rPr>
              <w:t>organisation</w:t>
            </w:r>
            <w:r w:rsidRPr="00ED1867">
              <w:rPr>
                <w:color w:val="231F20"/>
                <w:sz w:val="16"/>
                <w:lang w:val="en"/>
              </w:rPr>
              <w:t xml:space="preserve"> not exceeding 24 hours</w:t>
            </w:r>
          </w:p>
        </w:tc>
        <w:tc>
          <w:tcPr>
            <w:tcW w:w="1304" w:type="dxa"/>
          </w:tcPr>
          <w:p w14:paraId="75A3A920"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11FCF83F" w14:textId="77777777">
        <w:trPr>
          <w:trHeight w:val="1770"/>
        </w:trPr>
        <w:tc>
          <w:tcPr>
            <w:tcW w:w="850" w:type="dxa"/>
            <w:vMerge/>
            <w:tcBorders>
              <w:top w:val="nil"/>
              <w:left w:val="single" w:sz="4" w:space="0" w:color="231F20"/>
              <w:right w:val="single" w:sz="4" w:space="0" w:color="231F20"/>
            </w:tcBorders>
          </w:tcPr>
          <w:p w14:paraId="5B74B912" w14:textId="77777777" w:rsidR="009D1ACE" w:rsidRPr="00ED1867" w:rsidRDefault="009D1ACE">
            <w:pPr>
              <w:rPr>
                <w:sz w:val="2"/>
                <w:szCs w:val="2"/>
              </w:rPr>
            </w:pPr>
          </w:p>
        </w:tc>
        <w:tc>
          <w:tcPr>
            <w:tcW w:w="2945" w:type="dxa"/>
            <w:gridSpan w:val="3"/>
            <w:vMerge/>
            <w:tcBorders>
              <w:top w:val="nil"/>
              <w:left w:val="single" w:sz="4" w:space="0" w:color="231F20"/>
            </w:tcBorders>
          </w:tcPr>
          <w:p w14:paraId="27ECD47D" w14:textId="77777777" w:rsidR="009D1ACE" w:rsidRPr="00ED1867" w:rsidRDefault="009D1ACE">
            <w:pPr>
              <w:rPr>
                <w:sz w:val="2"/>
                <w:szCs w:val="2"/>
              </w:rPr>
            </w:pPr>
          </w:p>
        </w:tc>
        <w:tc>
          <w:tcPr>
            <w:tcW w:w="1416" w:type="dxa"/>
            <w:vMerge w:val="restart"/>
            <w:tcBorders>
              <w:right w:val="single" w:sz="4" w:space="0" w:color="231F20"/>
            </w:tcBorders>
          </w:tcPr>
          <w:p w14:paraId="43A076EF" w14:textId="77777777" w:rsidR="009D1ACE" w:rsidRPr="00ED1867" w:rsidRDefault="0009137D">
            <w:pPr>
              <w:pStyle w:val="TableParagraph"/>
              <w:spacing w:before="28"/>
              <w:ind w:left="60"/>
              <w:rPr>
                <w:sz w:val="16"/>
              </w:rPr>
            </w:pPr>
            <w:r w:rsidRPr="00ED1867">
              <w:rPr>
                <w:color w:val="231F20"/>
                <w:sz w:val="16"/>
                <w:lang w:val="en"/>
              </w:rPr>
              <w:t>[refundOfInsurance]</w:t>
            </w:r>
          </w:p>
        </w:tc>
        <w:tc>
          <w:tcPr>
            <w:tcW w:w="1414" w:type="dxa"/>
            <w:vMerge w:val="restart"/>
            <w:tcBorders>
              <w:left w:val="single" w:sz="4" w:space="0" w:color="231F20"/>
              <w:right w:val="single" w:sz="4" w:space="0" w:color="231F20"/>
            </w:tcBorders>
          </w:tcPr>
          <w:p w14:paraId="7DFF7926" w14:textId="77777777" w:rsidR="009D1ACE" w:rsidRPr="0009137D" w:rsidRDefault="0009137D">
            <w:pPr>
              <w:pStyle w:val="TableParagraph"/>
              <w:spacing w:before="31" w:line="235" w:lineRule="auto"/>
              <w:ind w:left="58" w:right="151"/>
              <w:rPr>
                <w:sz w:val="16"/>
                <w:lang w:val="en-US"/>
              </w:rPr>
            </w:pPr>
            <w:r w:rsidRPr="00ED1867">
              <w:rPr>
                <w:color w:val="231F20"/>
                <w:sz w:val="16"/>
                <w:lang w:val="en"/>
              </w:rPr>
              <w:t>Technological process ensuring refund of insurance premium</w:t>
            </w:r>
          </w:p>
        </w:tc>
        <w:tc>
          <w:tcPr>
            <w:tcW w:w="850" w:type="dxa"/>
            <w:vMerge w:val="restart"/>
            <w:tcBorders>
              <w:left w:val="single" w:sz="4" w:space="0" w:color="231F20"/>
              <w:right w:val="single" w:sz="4" w:space="0" w:color="231F20"/>
            </w:tcBorders>
          </w:tcPr>
          <w:p w14:paraId="4CD7AE33" w14:textId="77777777" w:rsidR="009D1ACE" w:rsidRPr="00ED1867" w:rsidRDefault="0009137D">
            <w:pPr>
              <w:pStyle w:val="TableParagraph"/>
              <w:spacing w:before="28"/>
              <w:ind w:left="59"/>
              <w:rPr>
                <w:sz w:val="16"/>
              </w:rPr>
            </w:pPr>
            <w:r w:rsidRPr="00ED1867">
              <w:rPr>
                <w:color w:val="231F20"/>
                <w:sz w:val="16"/>
                <w:lang w:val="en"/>
              </w:rPr>
              <w:t>[FM]</w:t>
            </w:r>
          </w:p>
        </w:tc>
        <w:tc>
          <w:tcPr>
            <w:tcW w:w="793" w:type="dxa"/>
            <w:vMerge w:val="restart"/>
            <w:tcBorders>
              <w:left w:val="single" w:sz="4" w:space="0" w:color="231F20"/>
              <w:right w:val="single" w:sz="4" w:space="0" w:color="231F20"/>
            </w:tcBorders>
          </w:tcPr>
          <w:p w14:paraId="0942BD10" w14:textId="77777777" w:rsidR="009D1ACE" w:rsidRPr="00ED1867" w:rsidRDefault="0009137D">
            <w:pPr>
              <w:pStyle w:val="TableParagraph"/>
              <w:spacing w:before="28"/>
              <w:ind w:left="60"/>
              <w:rPr>
                <w:sz w:val="16"/>
              </w:rPr>
            </w:pPr>
            <w:r w:rsidRPr="00ED1867">
              <w:rPr>
                <w:color w:val="231F20"/>
                <w:sz w:val="16"/>
                <w:lang w:val="en"/>
              </w:rPr>
              <w:t>[FM_SIB_3]</w:t>
            </w:r>
          </w:p>
        </w:tc>
        <w:tc>
          <w:tcPr>
            <w:tcW w:w="2154" w:type="dxa"/>
            <w:vMerge w:val="restart"/>
            <w:tcBorders>
              <w:left w:val="single" w:sz="4" w:space="0" w:color="231F20"/>
            </w:tcBorders>
          </w:tcPr>
          <w:p w14:paraId="605BBCD1" w14:textId="77777777" w:rsidR="009D1ACE" w:rsidRPr="0009137D" w:rsidRDefault="0009137D">
            <w:pPr>
              <w:pStyle w:val="TableParagraph"/>
              <w:spacing w:before="31" w:line="235" w:lineRule="auto"/>
              <w:ind w:left="60" w:right="26"/>
              <w:rPr>
                <w:sz w:val="16"/>
                <w:lang w:val="en-US"/>
              </w:rPr>
            </w:pPr>
            <w:r w:rsidRPr="00ED1867">
              <w:rPr>
                <w:color w:val="231F20"/>
                <w:sz w:val="16"/>
                <w:lang w:val="en"/>
              </w:rPr>
              <w:t>Incident related to refund of insurance premium based on the application of the client, generated without its consent, in particular, based on a modified application</w:t>
            </w:r>
          </w:p>
        </w:tc>
        <w:tc>
          <w:tcPr>
            <w:tcW w:w="2154" w:type="dxa"/>
            <w:vMerge w:val="restart"/>
          </w:tcPr>
          <w:p w14:paraId="3A678BFF" w14:textId="77777777" w:rsidR="009D1ACE" w:rsidRPr="0009137D" w:rsidRDefault="0009137D">
            <w:pPr>
              <w:pStyle w:val="TableParagraph"/>
              <w:spacing w:before="31" w:line="235" w:lineRule="auto"/>
              <w:ind w:left="63" w:right="75"/>
              <w:rPr>
                <w:sz w:val="16"/>
                <w:lang w:val="en-US"/>
              </w:rPr>
            </w:pPr>
            <w:r w:rsidRPr="00ED1867">
              <w:rPr>
                <w:color w:val="231F20"/>
                <w:sz w:val="16"/>
                <w:lang w:val="en"/>
              </w:rPr>
              <w:t>Receiving notification from a client or unaided identification by an insurance entity of the fact of refund of insurance premium based on the application of the client, generated without its consent, in particular, based on a modified application</w:t>
            </w:r>
          </w:p>
        </w:tc>
        <w:tc>
          <w:tcPr>
            <w:tcW w:w="1304" w:type="dxa"/>
          </w:tcPr>
          <w:p w14:paraId="317288F5" w14:textId="77777777" w:rsidR="009D1ACE" w:rsidRPr="0009137D" w:rsidRDefault="0009137D">
            <w:pPr>
              <w:pStyle w:val="TableParagraph"/>
              <w:spacing w:before="31" w:line="235" w:lineRule="auto"/>
              <w:ind w:left="64"/>
              <w:rPr>
                <w:sz w:val="16"/>
                <w:lang w:val="en-US"/>
              </w:rPr>
            </w:pPr>
            <w:r w:rsidRPr="00ED1867">
              <w:rPr>
                <w:color w:val="231F20"/>
                <w:sz w:val="16"/>
                <w:lang w:val="en"/>
              </w:rPr>
              <w:t>Hash of ID or INN of the client (the beneficiary)</w:t>
            </w:r>
          </w:p>
        </w:tc>
      </w:tr>
      <w:tr w:rsidR="00831436" w:rsidRPr="00542559" w14:paraId="23542E98" w14:textId="77777777">
        <w:trPr>
          <w:trHeight w:val="1002"/>
        </w:trPr>
        <w:tc>
          <w:tcPr>
            <w:tcW w:w="850" w:type="dxa"/>
            <w:vMerge/>
            <w:tcBorders>
              <w:top w:val="nil"/>
              <w:left w:val="single" w:sz="4" w:space="0" w:color="231F20"/>
              <w:right w:val="single" w:sz="4" w:space="0" w:color="231F20"/>
            </w:tcBorders>
          </w:tcPr>
          <w:p w14:paraId="30CC492D"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28201758" w14:textId="77777777" w:rsidR="009D1ACE" w:rsidRPr="0009137D" w:rsidRDefault="009D1ACE">
            <w:pPr>
              <w:rPr>
                <w:sz w:val="2"/>
                <w:szCs w:val="2"/>
                <w:lang w:val="en-US"/>
              </w:rPr>
            </w:pPr>
          </w:p>
        </w:tc>
        <w:tc>
          <w:tcPr>
            <w:tcW w:w="1416" w:type="dxa"/>
            <w:vMerge/>
            <w:tcBorders>
              <w:top w:val="nil"/>
              <w:right w:val="single" w:sz="4" w:space="0" w:color="231F20"/>
            </w:tcBorders>
          </w:tcPr>
          <w:p w14:paraId="722C5632"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29F3A417"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02EADDCD"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074BB3FA" w14:textId="77777777" w:rsidR="009D1ACE" w:rsidRPr="0009137D" w:rsidRDefault="009D1ACE">
            <w:pPr>
              <w:rPr>
                <w:sz w:val="2"/>
                <w:szCs w:val="2"/>
                <w:lang w:val="en-US"/>
              </w:rPr>
            </w:pPr>
          </w:p>
        </w:tc>
        <w:tc>
          <w:tcPr>
            <w:tcW w:w="2154" w:type="dxa"/>
            <w:vMerge/>
            <w:tcBorders>
              <w:top w:val="nil"/>
              <w:left w:val="single" w:sz="4" w:space="0" w:color="231F20"/>
            </w:tcBorders>
          </w:tcPr>
          <w:p w14:paraId="7E4441A1" w14:textId="77777777" w:rsidR="009D1ACE" w:rsidRPr="0009137D" w:rsidRDefault="009D1ACE">
            <w:pPr>
              <w:rPr>
                <w:sz w:val="2"/>
                <w:szCs w:val="2"/>
                <w:lang w:val="en-US"/>
              </w:rPr>
            </w:pPr>
          </w:p>
        </w:tc>
        <w:tc>
          <w:tcPr>
            <w:tcW w:w="2154" w:type="dxa"/>
            <w:vMerge/>
            <w:tcBorders>
              <w:top w:val="nil"/>
            </w:tcBorders>
          </w:tcPr>
          <w:p w14:paraId="1B96BD16" w14:textId="77777777" w:rsidR="009D1ACE" w:rsidRPr="0009137D" w:rsidRDefault="009D1ACE">
            <w:pPr>
              <w:rPr>
                <w:sz w:val="2"/>
                <w:szCs w:val="2"/>
                <w:lang w:val="en-US"/>
              </w:rPr>
            </w:pPr>
          </w:p>
        </w:tc>
        <w:tc>
          <w:tcPr>
            <w:tcW w:w="1304" w:type="dxa"/>
          </w:tcPr>
          <w:p w14:paraId="00E0A613"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Identifier of the order</w:t>
            </w:r>
          </w:p>
          <w:p w14:paraId="454FD967" w14:textId="77777777" w:rsidR="009D1ACE" w:rsidRPr="0009137D" w:rsidRDefault="0009137D" w:rsidP="003446E4">
            <w:pPr>
              <w:pStyle w:val="TableParagraph"/>
              <w:spacing w:before="1" w:line="235" w:lineRule="auto"/>
              <w:ind w:left="64"/>
              <w:rPr>
                <w:sz w:val="16"/>
                <w:lang w:val="en-US"/>
              </w:rPr>
            </w:pPr>
            <w:r w:rsidRPr="00ED1867">
              <w:rPr>
                <w:color w:val="231F20"/>
                <w:sz w:val="16"/>
                <w:lang w:val="en"/>
              </w:rPr>
              <w:t>to transfer funds</w:t>
            </w:r>
          </w:p>
        </w:tc>
      </w:tr>
      <w:tr w:rsidR="00831436" w:rsidRPr="00542559" w14:paraId="6B9E5D0B" w14:textId="77777777">
        <w:trPr>
          <w:trHeight w:val="810"/>
        </w:trPr>
        <w:tc>
          <w:tcPr>
            <w:tcW w:w="850" w:type="dxa"/>
            <w:vMerge/>
            <w:tcBorders>
              <w:top w:val="nil"/>
              <w:left w:val="single" w:sz="4" w:space="0" w:color="231F20"/>
              <w:right w:val="single" w:sz="4" w:space="0" w:color="231F20"/>
            </w:tcBorders>
          </w:tcPr>
          <w:p w14:paraId="6F8C4AEB"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74230112" w14:textId="77777777" w:rsidR="009D1ACE" w:rsidRPr="0009137D" w:rsidRDefault="009D1ACE">
            <w:pPr>
              <w:rPr>
                <w:sz w:val="2"/>
                <w:szCs w:val="2"/>
                <w:lang w:val="en-US"/>
              </w:rPr>
            </w:pPr>
          </w:p>
        </w:tc>
        <w:tc>
          <w:tcPr>
            <w:tcW w:w="1416" w:type="dxa"/>
            <w:vMerge/>
            <w:tcBorders>
              <w:top w:val="nil"/>
              <w:right w:val="single" w:sz="4" w:space="0" w:color="231F20"/>
            </w:tcBorders>
          </w:tcPr>
          <w:p w14:paraId="7DECF85C"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0700E620"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4889011D"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4AFC84CF" w14:textId="77777777" w:rsidR="009D1ACE" w:rsidRPr="0009137D" w:rsidRDefault="009D1ACE">
            <w:pPr>
              <w:rPr>
                <w:sz w:val="2"/>
                <w:szCs w:val="2"/>
                <w:lang w:val="en-US"/>
              </w:rPr>
            </w:pPr>
          </w:p>
        </w:tc>
        <w:tc>
          <w:tcPr>
            <w:tcW w:w="2154" w:type="dxa"/>
            <w:vMerge/>
            <w:tcBorders>
              <w:top w:val="nil"/>
              <w:left w:val="single" w:sz="4" w:space="0" w:color="231F20"/>
            </w:tcBorders>
          </w:tcPr>
          <w:p w14:paraId="547FD9C8" w14:textId="77777777" w:rsidR="009D1ACE" w:rsidRPr="0009137D" w:rsidRDefault="009D1ACE">
            <w:pPr>
              <w:rPr>
                <w:sz w:val="2"/>
                <w:szCs w:val="2"/>
                <w:lang w:val="en-US"/>
              </w:rPr>
            </w:pPr>
          </w:p>
        </w:tc>
        <w:tc>
          <w:tcPr>
            <w:tcW w:w="2154" w:type="dxa"/>
            <w:vMerge/>
            <w:tcBorders>
              <w:top w:val="nil"/>
            </w:tcBorders>
          </w:tcPr>
          <w:p w14:paraId="47D2ACAA" w14:textId="77777777" w:rsidR="009D1ACE" w:rsidRPr="0009137D" w:rsidRDefault="009D1ACE">
            <w:pPr>
              <w:rPr>
                <w:sz w:val="2"/>
                <w:szCs w:val="2"/>
                <w:lang w:val="en-US"/>
              </w:rPr>
            </w:pPr>
          </w:p>
        </w:tc>
        <w:tc>
          <w:tcPr>
            <w:tcW w:w="1304" w:type="dxa"/>
          </w:tcPr>
          <w:p w14:paraId="7836DBE2"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the credit institution - the recipient of the order</w:t>
            </w:r>
          </w:p>
        </w:tc>
      </w:tr>
      <w:tr w:rsidR="00831436" w:rsidRPr="00542559" w14:paraId="303D363F" w14:textId="77777777">
        <w:trPr>
          <w:trHeight w:val="618"/>
        </w:trPr>
        <w:tc>
          <w:tcPr>
            <w:tcW w:w="850" w:type="dxa"/>
            <w:vMerge/>
            <w:tcBorders>
              <w:top w:val="nil"/>
              <w:left w:val="single" w:sz="4" w:space="0" w:color="231F20"/>
              <w:right w:val="single" w:sz="4" w:space="0" w:color="231F20"/>
            </w:tcBorders>
          </w:tcPr>
          <w:p w14:paraId="35645739"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6572F2A8" w14:textId="77777777" w:rsidR="009D1ACE" w:rsidRPr="0009137D" w:rsidRDefault="009D1ACE">
            <w:pPr>
              <w:rPr>
                <w:sz w:val="2"/>
                <w:szCs w:val="2"/>
                <w:lang w:val="en-US"/>
              </w:rPr>
            </w:pPr>
          </w:p>
        </w:tc>
        <w:tc>
          <w:tcPr>
            <w:tcW w:w="1416" w:type="dxa"/>
            <w:vMerge/>
            <w:tcBorders>
              <w:top w:val="nil"/>
              <w:right w:val="single" w:sz="4" w:space="0" w:color="231F20"/>
            </w:tcBorders>
          </w:tcPr>
          <w:p w14:paraId="05D405C7"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31EE689A"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222FB676"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1B779088" w14:textId="77777777" w:rsidR="009D1ACE" w:rsidRPr="0009137D" w:rsidRDefault="009D1ACE">
            <w:pPr>
              <w:rPr>
                <w:sz w:val="2"/>
                <w:szCs w:val="2"/>
                <w:lang w:val="en-US"/>
              </w:rPr>
            </w:pPr>
          </w:p>
        </w:tc>
        <w:tc>
          <w:tcPr>
            <w:tcW w:w="2154" w:type="dxa"/>
            <w:vMerge/>
            <w:tcBorders>
              <w:top w:val="nil"/>
              <w:left w:val="single" w:sz="4" w:space="0" w:color="231F20"/>
            </w:tcBorders>
          </w:tcPr>
          <w:p w14:paraId="54F065B5" w14:textId="77777777" w:rsidR="009D1ACE" w:rsidRPr="0009137D" w:rsidRDefault="009D1ACE">
            <w:pPr>
              <w:rPr>
                <w:sz w:val="2"/>
                <w:szCs w:val="2"/>
                <w:lang w:val="en-US"/>
              </w:rPr>
            </w:pPr>
          </w:p>
        </w:tc>
        <w:tc>
          <w:tcPr>
            <w:tcW w:w="2154" w:type="dxa"/>
            <w:vMerge/>
            <w:tcBorders>
              <w:top w:val="nil"/>
            </w:tcBorders>
          </w:tcPr>
          <w:p w14:paraId="257AA25A" w14:textId="77777777" w:rsidR="009D1ACE" w:rsidRPr="0009137D" w:rsidRDefault="009D1ACE">
            <w:pPr>
              <w:rPr>
                <w:sz w:val="2"/>
                <w:szCs w:val="2"/>
                <w:lang w:val="en-US"/>
              </w:rPr>
            </w:pPr>
          </w:p>
        </w:tc>
        <w:tc>
          <w:tcPr>
            <w:tcW w:w="1304" w:type="dxa"/>
          </w:tcPr>
          <w:p w14:paraId="6CB3291D" w14:textId="77777777" w:rsidR="009D1ACE" w:rsidRPr="0009137D" w:rsidRDefault="0009137D">
            <w:pPr>
              <w:pStyle w:val="TableParagraph"/>
              <w:spacing w:before="27" w:line="192" w:lineRule="exact"/>
              <w:ind w:left="64" w:right="169"/>
              <w:jc w:val="both"/>
              <w:rPr>
                <w:sz w:val="16"/>
                <w:lang w:val="en-US"/>
              </w:rPr>
            </w:pPr>
            <w:r w:rsidRPr="00ED1867">
              <w:rPr>
                <w:color w:val="231F20"/>
                <w:sz w:val="16"/>
                <w:lang w:val="en"/>
              </w:rPr>
              <w:t>No. of recipient's account in the credit institution</w:t>
            </w:r>
          </w:p>
        </w:tc>
      </w:tr>
      <w:tr w:rsidR="00831436" w:rsidRPr="00542559" w14:paraId="51435280" w14:textId="77777777">
        <w:trPr>
          <w:trHeight w:val="618"/>
        </w:trPr>
        <w:tc>
          <w:tcPr>
            <w:tcW w:w="850" w:type="dxa"/>
            <w:vMerge/>
            <w:tcBorders>
              <w:top w:val="nil"/>
              <w:left w:val="single" w:sz="4" w:space="0" w:color="231F20"/>
              <w:right w:val="single" w:sz="4" w:space="0" w:color="231F20"/>
            </w:tcBorders>
          </w:tcPr>
          <w:p w14:paraId="3756DA57"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1A031213" w14:textId="77777777" w:rsidR="009D1ACE" w:rsidRPr="0009137D" w:rsidRDefault="009D1ACE">
            <w:pPr>
              <w:rPr>
                <w:sz w:val="2"/>
                <w:szCs w:val="2"/>
                <w:lang w:val="en-US"/>
              </w:rPr>
            </w:pPr>
          </w:p>
        </w:tc>
        <w:tc>
          <w:tcPr>
            <w:tcW w:w="1416" w:type="dxa"/>
            <w:vMerge/>
            <w:tcBorders>
              <w:top w:val="nil"/>
              <w:right w:val="single" w:sz="4" w:space="0" w:color="231F20"/>
            </w:tcBorders>
          </w:tcPr>
          <w:p w14:paraId="02D92DE9"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60C2F04D"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31899DB5" w14:textId="77777777" w:rsidR="009D1ACE" w:rsidRPr="0009137D" w:rsidRDefault="009D1ACE">
            <w:pPr>
              <w:rPr>
                <w:sz w:val="2"/>
                <w:szCs w:val="2"/>
                <w:lang w:val="en-US"/>
              </w:rPr>
            </w:pPr>
          </w:p>
        </w:tc>
        <w:tc>
          <w:tcPr>
            <w:tcW w:w="793" w:type="dxa"/>
            <w:vMerge/>
            <w:tcBorders>
              <w:top w:val="nil"/>
              <w:left w:val="single" w:sz="4" w:space="0" w:color="231F20"/>
              <w:right w:val="single" w:sz="4" w:space="0" w:color="231F20"/>
            </w:tcBorders>
          </w:tcPr>
          <w:p w14:paraId="0773EA2C" w14:textId="77777777" w:rsidR="009D1ACE" w:rsidRPr="0009137D" w:rsidRDefault="009D1ACE">
            <w:pPr>
              <w:rPr>
                <w:sz w:val="2"/>
                <w:szCs w:val="2"/>
                <w:lang w:val="en-US"/>
              </w:rPr>
            </w:pPr>
          </w:p>
        </w:tc>
        <w:tc>
          <w:tcPr>
            <w:tcW w:w="2154" w:type="dxa"/>
            <w:vMerge/>
            <w:tcBorders>
              <w:top w:val="nil"/>
              <w:left w:val="single" w:sz="4" w:space="0" w:color="231F20"/>
            </w:tcBorders>
          </w:tcPr>
          <w:p w14:paraId="04EB3D0E" w14:textId="77777777" w:rsidR="009D1ACE" w:rsidRPr="0009137D" w:rsidRDefault="009D1ACE">
            <w:pPr>
              <w:rPr>
                <w:sz w:val="2"/>
                <w:szCs w:val="2"/>
                <w:lang w:val="en-US"/>
              </w:rPr>
            </w:pPr>
          </w:p>
        </w:tc>
        <w:tc>
          <w:tcPr>
            <w:tcW w:w="2154" w:type="dxa"/>
            <w:vMerge/>
            <w:tcBorders>
              <w:top w:val="nil"/>
            </w:tcBorders>
          </w:tcPr>
          <w:p w14:paraId="4F91F5DC" w14:textId="77777777" w:rsidR="009D1ACE" w:rsidRPr="0009137D" w:rsidRDefault="009D1ACE">
            <w:pPr>
              <w:rPr>
                <w:sz w:val="2"/>
                <w:szCs w:val="2"/>
                <w:lang w:val="en-US"/>
              </w:rPr>
            </w:pPr>
          </w:p>
        </w:tc>
        <w:tc>
          <w:tcPr>
            <w:tcW w:w="1304" w:type="dxa"/>
          </w:tcPr>
          <w:p w14:paraId="2D91E678"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recipient's credit institution</w:t>
            </w:r>
          </w:p>
        </w:tc>
      </w:tr>
    </w:tbl>
    <w:p w14:paraId="1EC0C83A" w14:textId="77777777" w:rsidR="009D1ACE" w:rsidRPr="0009137D" w:rsidRDefault="009D1ACE">
      <w:pPr>
        <w:spacing w:line="192" w:lineRule="exact"/>
        <w:rPr>
          <w:sz w:val="16"/>
          <w:lang w:val="en-US"/>
        </w:rPr>
        <w:sectPr w:rsidR="009D1ACE" w:rsidRPr="0009137D">
          <w:headerReference w:type="default" r:id="rId110"/>
          <w:pgSz w:w="16840" w:h="11910" w:orient="landscape"/>
          <w:pgMar w:top="0" w:right="1700" w:bottom="280" w:left="1000" w:header="0" w:footer="0" w:gutter="0"/>
          <w:cols w:space="720"/>
        </w:sectPr>
      </w:pPr>
    </w:p>
    <w:p w14:paraId="64CE16BC"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110848" behindDoc="0" locked="0" layoutInCell="1" allowOverlap="1" wp14:anchorId="19AC7598" wp14:editId="0827F960">
                <wp:simplePos x="0" y="0"/>
                <wp:positionH relativeFrom="page">
                  <wp:posOffset>9862185</wp:posOffset>
                </wp:positionH>
                <wp:positionV relativeFrom="page">
                  <wp:posOffset>720090</wp:posOffset>
                </wp:positionV>
                <wp:extent cx="3175" cy="6120130"/>
                <wp:effectExtent l="0" t="0" r="0" b="0"/>
                <wp:wrapNone/>
                <wp:docPr id="2094" name="Group 1942"/>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95" name="Line 1943"/>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96" name="Line 1944"/>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97" name="Line 1945"/>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42" o:spid="_x0000_s1974" style="width:0.25pt;height:481.9pt;margin-top:56.7pt;margin-left:776.55pt;mso-position-horizontal-relative:page;mso-position-vertical-relative:page;position:absolute;z-index:252111872" coordorigin="15531,1134" coordsize="5,9638">
                <v:line id="Line 1943" o:spid="_x0000_s1975" style="mso-wrap-style:square;position:absolute;visibility:visible" from="15534,1134" to="15534,1984" o:connectortype="straight" strokecolor="#231f20" strokeweight="0.25pt"/>
                <v:line id="Line 1944" o:spid="_x0000_s1976" style="mso-wrap-style:square;position:absolute;visibility:visible" from="15534,1984" to="15534,6123" o:connectortype="straight" strokecolor="#231f20" strokeweight="0.25pt"/>
                <v:line id="Line 1945" o:spid="_x0000_s1977"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12896" behindDoc="0" locked="0" layoutInCell="1" allowOverlap="1" wp14:anchorId="00969159" wp14:editId="2B52C306">
                <wp:simplePos x="0" y="0"/>
                <wp:positionH relativeFrom="page">
                  <wp:posOffset>9874250</wp:posOffset>
                </wp:positionH>
                <wp:positionV relativeFrom="page">
                  <wp:posOffset>707390</wp:posOffset>
                </wp:positionV>
                <wp:extent cx="259080" cy="360045"/>
                <wp:effectExtent l="0" t="0" r="0" b="0"/>
                <wp:wrapNone/>
                <wp:docPr id="2093" name="Text Box 1941"/>
                <wp:cNvGraphicFramePr/>
                <a:graphic xmlns:a="http://schemas.openxmlformats.org/drawingml/2006/main">
                  <a:graphicData uri="http://schemas.microsoft.com/office/word/2010/wordprocessingShape">
                    <wps:wsp>
                      <wps:cNvSpPr txBox="1"/>
                      <wps:spPr bwMode="auto">
                        <a:xfrm>
                          <a:off x="0" y="0"/>
                          <a:ext cx="25908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58B70" w14:textId="77777777" w:rsidR="007D3F63" w:rsidRDefault="007D3F63">
                            <w:pPr>
                              <w:spacing w:before="10"/>
                              <w:ind w:left="20"/>
                              <w:rPr>
                                <w:rFonts w:ascii="Arial"/>
                                <w:sz w:val="32"/>
                              </w:rPr>
                            </w:pPr>
                            <w:r>
                              <w:rPr>
                                <w:rFonts w:ascii="Arial"/>
                                <w:color w:val="231F20"/>
                                <w:sz w:val="32"/>
                                <w:lang w:val="en"/>
                              </w:rPr>
                              <w:t>158</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969159" id="Text Box 1941" o:spid="_x0000_s1136" type="#_x0000_t202" style="position:absolute;margin-left:777.5pt;margin-top:55.7pt;width:20.4pt;height:28.35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" filled="f" stroked="f">
                <v:textbox style="layout-flow:vertical" inset="0,0,0,0">
                  <w:txbxContent>
                    <w:p w14:paraId="70958B70" w14:textId="77777777" w:rsidR="007D3F63" w:rsidRDefault="007D3F63">
                      <w:pPr>
                        <w:spacing w:before="10"/>
                        <w:ind w:left="20"/>
                        <w:rPr>
                          <w:rFonts w:ascii="Arial"/>
                          <w:sz w:val="32"/>
                        </w:rPr>
                      </w:pPr>
                      <w:r>
                        <w:rPr>
                          <w:rFonts w:ascii="Arial"/>
                          <w:color w:val="231F20"/>
                          <w:sz w:val="32"/>
                          <w:lang w:val="en"/>
                        </w:rPr>
                        <w:t>158</w:t>
                      </w:r>
                    </w:p>
                  </w:txbxContent>
                </v:textbox>
                <w10:wrap anchorx="page" anchory="page"/>
              </v:shape>
            </w:pict>
          </mc:Fallback>
        </mc:AlternateContent>
      </w:r>
      <w:r>
        <w:rPr>
          <w:noProof/>
          <w:lang w:bidi="ar-SA"/>
        </w:rPr>
        <mc:AlternateContent>
          <mc:Choice Requires="wps">
            <w:drawing>
              <wp:anchor distT="0" distB="0" distL="114300" distR="114300" simplePos="0" relativeHeight="252115968" behindDoc="0" locked="0" layoutInCell="1" allowOverlap="1" wp14:anchorId="21107FCB" wp14:editId="11036015">
                <wp:simplePos x="0" y="0"/>
                <wp:positionH relativeFrom="page">
                  <wp:posOffset>9899015</wp:posOffset>
                </wp:positionH>
                <wp:positionV relativeFrom="page">
                  <wp:posOffset>1247775</wp:posOffset>
                </wp:positionV>
                <wp:extent cx="142240" cy="1278255"/>
                <wp:effectExtent l="0" t="0" r="0" b="0"/>
                <wp:wrapNone/>
                <wp:docPr id="2092" name="Text Box 1940"/>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69D0F"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07FCB" id="Text Box 1940" o:spid="_x0000_s1137" type="#_x0000_t202" style="position:absolute;margin-left:779.45pt;margin-top:98.25pt;width:11.2pt;height:100.65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K1qOva8BAABQAwAADgAAAAAAAAAAAAAAAAAuAgAAZHJzL2Uyb0Rv&#10;Yy54bWxQSwECLQAUAAYACAAAACEAOJGLluMAAAANAQAADwAAAAAAAAAAAAAAAAAJBAAAZHJzL2Rv&#10;d25yZXYueG1sUEsFBgAAAAAEAAQA8wAAABkFAAAAAA==&#10;" filled="f" stroked="f">
                <v:textbox style="layout-flow:vertical" inset="0,0,0,0">
                  <w:txbxContent>
                    <w:p w14:paraId="5E169D0F"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514B16F1" w14:textId="77777777" w:rsidR="009D1ACE" w:rsidRPr="0009137D" w:rsidRDefault="009D1ACE">
      <w:pPr>
        <w:pStyle w:val="a3"/>
        <w:rPr>
          <w:rFonts w:ascii="Times New Roman"/>
          <w:lang w:val="en-US"/>
        </w:rPr>
      </w:pPr>
    </w:p>
    <w:p w14:paraId="48BC03ED" w14:textId="77777777" w:rsidR="009D1ACE" w:rsidRPr="0009137D" w:rsidRDefault="009D1ACE">
      <w:pPr>
        <w:pStyle w:val="a3"/>
        <w:rPr>
          <w:rFonts w:ascii="Times New Roman"/>
          <w:lang w:val="en-US"/>
        </w:rPr>
      </w:pPr>
    </w:p>
    <w:p w14:paraId="6FEF75E8" w14:textId="77777777" w:rsidR="009D1ACE" w:rsidRPr="0009137D" w:rsidRDefault="009D1ACE">
      <w:pPr>
        <w:pStyle w:val="a3"/>
        <w:rPr>
          <w:rFonts w:ascii="Times New Roman"/>
          <w:lang w:val="en-US"/>
        </w:rPr>
      </w:pPr>
    </w:p>
    <w:p w14:paraId="508B4B2D"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7B19064" w14:textId="77777777">
        <w:trPr>
          <w:trHeight w:val="1770"/>
        </w:trPr>
        <w:tc>
          <w:tcPr>
            <w:tcW w:w="850" w:type="dxa"/>
            <w:tcBorders>
              <w:left w:val="single" w:sz="4" w:space="0" w:color="231F20"/>
            </w:tcBorders>
          </w:tcPr>
          <w:p w14:paraId="0ACFEDF8"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65E8F6CB"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3550B053"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73892D2D"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70970D0F"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6DDCE013"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4D8D1AD5"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394B46CE"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17E8161E"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3DA5491A"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08F239DF"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4FA2E82B"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4D721F44" w14:textId="77777777">
        <w:trPr>
          <w:trHeight w:val="1386"/>
        </w:trPr>
        <w:tc>
          <w:tcPr>
            <w:tcW w:w="850" w:type="dxa"/>
            <w:vMerge w:val="restart"/>
            <w:tcBorders>
              <w:left w:val="single" w:sz="4" w:space="0" w:color="231F20"/>
              <w:right w:val="single" w:sz="4" w:space="0" w:color="231F20"/>
            </w:tcBorders>
          </w:tcPr>
          <w:p w14:paraId="31FD0CD8"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right w:val="single" w:sz="4" w:space="0" w:color="231F20"/>
            </w:tcBorders>
          </w:tcPr>
          <w:p w14:paraId="53E27D01" w14:textId="77777777" w:rsidR="009D1ACE" w:rsidRPr="0009137D" w:rsidRDefault="009D1ACE">
            <w:pPr>
              <w:pStyle w:val="TableParagraph"/>
              <w:rPr>
                <w:rFonts w:ascii="Times New Roman"/>
                <w:sz w:val="16"/>
                <w:lang w:val="en-US"/>
              </w:rPr>
            </w:pPr>
          </w:p>
        </w:tc>
        <w:tc>
          <w:tcPr>
            <w:tcW w:w="1416" w:type="dxa"/>
            <w:vMerge w:val="restart"/>
            <w:tcBorders>
              <w:left w:val="single" w:sz="4" w:space="0" w:color="231F20"/>
            </w:tcBorders>
          </w:tcPr>
          <w:p w14:paraId="32E27498" w14:textId="77777777" w:rsidR="009D1ACE" w:rsidRPr="0009137D" w:rsidRDefault="009D1ACE">
            <w:pPr>
              <w:pStyle w:val="TableParagraph"/>
              <w:rPr>
                <w:rFonts w:ascii="Times New Roman"/>
                <w:sz w:val="16"/>
                <w:lang w:val="en-US"/>
              </w:rPr>
            </w:pPr>
          </w:p>
        </w:tc>
        <w:tc>
          <w:tcPr>
            <w:tcW w:w="1414" w:type="dxa"/>
            <w:vMerge w:val="restart"/>
          </w:tcPr>
          <w:p w14:paraId="349FADE8" w14:textId="77777777" w:rsidR="009D1ACE" w:rsidRPr="0009137D" w:rsidRDefault="009D1ACE">
            <w:pPr>
              <w:pStyle w:val="TableParagraph"/>
              <w:rPr>
                <w:rFonts w:ascii="Times New Roman"/>
                <w:sz w:val="16"/>
                <w:lang w:val="en-US"/>
              </w:rPr>
            </w:pPr>
          </w:p>
        </w:tc>
        <w:tc>
          <w:tcPr>
            <w:tcW w:w="850" w:type="dxa"/>
            <w:vMerge w:val="restart"/>
          </w:tcPr>
          <w:p w14:paraId="6CDF6A15" w14:textId="77777777" w:rsidR="009D1ACE" w:rsidRPr="0009137D" w:rsidRDefault="009D1ACE">
            <w:pPr>
              <w:pStyle w:val="TableParagraph"/>
              <w:rPr>
                <w:rFonts w:ascii="Times New Roman"/>
                <w:sz w:val="16"/>
                <w:lang w:val="en-US"/>
              </w:rPr>
            </w:pPr>
          </w:p>
        </w:tc>
        <w:tc>
          <w:tcPr>
            <w:tcW w:w="793" w:type="dxa"/>
            <w:vMerge w:val="restart"/>
          </w:tcPr>
          <w:p w14:paraId="51F5886F" w14:textId="77777777" w:rsidR="009D1ACE" w:rsidRPr="00ED1867" w:rsidRDefault="0009137D">
            <w:pPr>
              <w:pStyle w:val="TableParagraph"/>
              <w:spacing w:before="28"/>
              <w:ind w:left="62"/>
              <w:rPr>
                <w:sz w:val="16"/>
              </w:rPr>
            </w:pPr>
            <w:r w:rsidRPr="00ED1867">
              <w:rPr>
                <w:color w:val="231F20"/>
                <w:sz w:val="16"/>
                <w:lang w:val="en"/>
              </w:rPr>
              <w:t>[FM_SIB_4]</w:t>
            </w:r>
          </w:p>
        </w:tc>
        <w:tc>
          <w:tcPr>
            <w:tcW w:w="2154" w:type="dxa"/>
            <w:vMerge w:val="restart"/>
          </w:tcPr>
          <w:p w14:paraId="537FFE3D" w14:textId="77777777" w:rsidR="009D1ACE" w:rsidRPr="0009137D" w:rsidRDefault="0009137D">
            <w:pPr>
              <w:pStyle w:val="TableParagraph"/>
              <w:spacing w:before="31" w:line="235" w:lineRule="auto"/>
              <w:ind w:left="63" w:right="124"/>
              <w:rPr>
                <w:sz w:val="16"/>
                <w:lang w:val="en-US"/>
              </w:rPr>
            </w:pPr>
            <w:r w:rsidRPr="00ED1867">
              <w:rPr>
                <w:color w:val="231F20"/>
                <w:sz w:val="16"/>
                <w:lang w:val="en"/>
              </w:rPr>
              <w:t>Incident related to refund of insurance premium as a result of un</w:t>
            </w:r>
            <w:r w:rsidR="00AC74CF">
              <w:rPr>
                <w:color w:val="231F20"/>
                <w:sz w:val="16"/>
                <w:lang w:val="en"/>
              </w:rPr>
              <w:t>authorised</w:t>
            </w:r>
            <w:r w:rsidRPr="00ED1867">
              <w:rPr>
                <w:color w:val="231F20"/>
                <w:sz w:val="16"/>
                <w:lang w:val="en"/>
              </w:rPr>
              <w:t xml:space="preserve"> access to insurance entities' infrastructure</w:t>
            </w:r>
          </w:p>
        </w:tc>
        <w:tc>
          <w:tcPr>
            <w:tcW w:w="2154" w:type="dxa"/>
            <w:vMerge w:val="restart"/>
          </w:tcPr>
          <w:p w14:paraId="704943EC" w14:textId="77777777" w:rsidR="009D1ACE" w:rsidRPr="0009137D" w:rsidRDefault="0009137D">
            <w:pPr>
              <w:pStyle w:val="TableParagraph"/>
              <w:spacing w:before="31" w:line="235" w:lineRule="auto"/>
              <w:ind w:left="63" w:right="75"/>
              <w:rPr>
                <w:sz w:val="16"/>
                <w:lang w:val="en-US"/>
              </w:rPr>
            </w:pPr>
            <w:r w:rsidRPr="00ED1867">
              <w:rPr>
                <w:color w:val="231F20"/>
                <w:sz w:val="16"/>
                <w:lang w:val="en"/>
              </w:rPr>
              <w:t>Receiving notification from a client or unaided identification by an insurance entity of the fact of refund of insurance premium as a result of un</w:t>
            </w:r>
            <w:r w:rsidR="00AC74CF">
              <w:rPr>
                <w:color w:val="231F20"/>
                <w:sz w:val="16"/>
                <w:lang w:val="en"/>
              </w:rPr>
              <w:t>authorised</w:t>
            </w:r>
            <w:r w:rsidRPr="00ED1867">
              <w:rPr>
                <w:color w:val="231F20"/>
                <w:sz w:val="16"/>
                <w:lang w:val="en"/>
              </w:rPr>
              <w:t xml:space="preserve"> access</w:t>
            </w:r>
          </w:p>
          <w:p w14:paraId="45BFA5CD" w14:textId="77777777" w:rsidR="009D1ACE" w:rsidRPr="00ED1867" w:rsidRDefault="0009137D">
            <w:pPr>
              <w:pStyle w:val="TableParagraph"/>
              <w:spacing w:before="3" w:line="235" w:lineRule="auto"/>
              <w:ind w:left="63"/>
              <w:rPr>
                <w:sz w:val="16"/>
              </w:rPr>
            </w:pPr>
            <w:r w:rsidRPr="00ED1867">
              <w:rPr>
                <w:color w:val="231F20"/>
                <w:sz w:val="16"/>
                <w:lang w:val="en"/>
              </w:rPr>
              <w:t>to insurance entities' infrastructure</w:t>
            </w:r>
          </w:p>
        </w:tc>
        <w:tc>
          <w:tcPr>
            <w:tcW w:w="1304" w:type="dxa"/>
          </w:tcPr>
          <w:p w14:paraId="6448870E" w14:textId="77777777" w:rsidR="009D1ACE" w:rsidRPr="0009137D" w:rsidRDefault="0009137D">
            <w:pPr>
              <w:pStyle w:val="TableParagraph"/>
              <w:spacing w:before="31" w:line="235" w:lineRule="auto"/>
              <w:ind w:left="64"/>
              <w:rPr>
                <w:sz w:val="16"/>
                <w:lang w:val="en-US"/>
              </w:rPr>
            </w:pPr>
            <w:r w:rsidRPr="00ED1867">
              <w:rPr>
                <w:color w:val="231F20"/>
                <w:sz w:val="16"/>
                <w:lang w:val="en"/>
              </w:rPr>
              <w:t>Hash of ID or INN of the client</w:t>
            </w:r>
          </w:p>
        </w:tc>
      </w:tr>
      <w:tr w:rsidR="00831436" w:rsidRPr="00542559" w14:paraId="70DDE7C9" w14:textId="77777777">
        <w:trPr>
          <w:trHeight w:val="1002"/>
        </w:trPr>
        <w:tc>
          <w:tcPr>
            <w:tcW w:w="850" w:type="dxa"/>
            <w:vMerge/>
            <w:tcBorders>
              <w:top w:val="nil"/>
              <w:left w:val="single" w:sz="4" w:space="0" w:color="231F20"/>
              <w:right w:val="single" w:sz="4" w:space="0" w:color="231F20"/>
            </w:tcBorders>
          </w:tcPr>
          <w:p w14:paraId="2E266539"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1205F64E" w14:textId="77777777" w:rsidR="009D1ACE" w:rsidRPr="0009137D" w:rsidRDefault="009D1ACE">
            <w:pPr>
              <w:rPr>
                <w:sz w:val="2"/>
                <w:szCs w:val="2"/>
                <w:lang w:val="en-US"/>
              </w:rPr>
            </w:pPr>
          </w:p>
        </w:tc>
        <w:tc>
          <w:tcPr>
            <w:tcW w:w="1416" w:type="dxa"/>
            <w:vMerge/>
            <w:tcBorders>
              <w:top w:val="nil"/>
              <w:left w:val="single" w:sz="4" w:space="0" w:color="231F20"/>
            </w:tcBorders>
          </w:tcPr>
          <w:p w14:paraId="09C6C377" w14:textId="77777777" w:rsidR="009D1ACE" w:rsidRPr="0009137D" w:rsidRDefault="009D1ACE">
            <w:pPr>
              <w:rPr>
                <w:sz w:val="2"/>
                <w:szCs w:val="2"/>
                <w:lang w:val="en-US"/>
              </w:rPr>
            </w:pPr>
          </w:p>
        </w:tc>
        <w:tc>
          <w:tcPr>
            <w:tcW w:w="1414" w:type="dxa"/>
            <w:vMerge/>
            <w:tcBorders>
              <w:top w:val="nil"/>
            </w:tcBorders>
          </w:tcPr>
          <w:p w14:paraId="29455764" w14:textId="77777777" w:rsidR="009D1ACE" w:rsidRPr="0009137D" w:rsidRDefault="009D1ACE">
            <w:pPr>
              <w:rPr>
                <w:sz w:val="2"/>
                <w:szCs w:val="2"/>
                <w:lang w:val="en-US"/>
              </w:rPr>
            </w:pPr>
          </w:p>
        </w:tc>
        <w:tc>
          <w:tcPr>
            <w:tcW w:w="850" w:type="dxa"/>
            <w:vMerge/>
            <w:tcBorders>
              <w:top w:val="nil"/>
            </w:tcBorders>
          </w:tcPr>
          <w:p w14:paraId="643662C7" w14:textId="77777777" w:rsidR="009D1ACE" w:rsidRPr="0009137D" w:rsidRDefault="009D1ACE">
            <w:pPr>
              <w:rPr>
                <w:sz w:val="2"/>
                <w:szCs w:val="2"/>
                <w:lang w:val="en-US"/>
              </w:rPr>
            </w:pPr>
          </w:p>
        </w:tc>
        <w:tc>
          <w:tcPr>
            <w:tcW w:w="793" w:type="dxa"/>
            <w:vMerge/>
            <w:tcBorders>
              <w:top w:val="nil"/>
            </w:tcBorders>
          </w:tcPr>
          <w:p w14:paraId="15786920" w14:textId="77777777" w:rsidR="009D1ACE" w:rsidRPr="0009137D" w:rsidRDefault="009D1ACE">
            <w:pPr>
              <w:rPr>
                <w:sz w:val="2"/>
                <w:szCs w:val="2"/>
                <w:lang w:val="en-US"/>
              </w:rPr>
            </w:pPr>
          </w:p>
        </w:tc>
        <w:tc>
          <w:tcPr>
            <w:tcW w:w="2154" w:type="dxa"/>
            <w:vMerge/>
            <w:tcBorders>
              <w:top w:val="nil"/>
            </w:tcBorders>
          </w:tcPr>
          <w:p w14:paraId="4765BBA1" w14:textId="77777777" w:rsidR="009D1ACE" w:rsidRPr="0009137D" w:rsidRDefault="009D1ACE">
            <w:pPr>
              <w:rPr>
                <w:sz w:val="2"/>
                <w:szCs w:val="2"/>
                <w:lang w:val="en-US"/>
              </w:rPr>
            </w:pPr>
          </w:p>
        </w:tc>
        <w:tc>
          <w:tcPr>
            <w:tcW w:w="2154" w:type="dxa"/>
            <w:vMerge/>
            <w:tcBorders>
              <w:top w:val="nil"/>
            </w:tcBorders>
          </w:tcPr>
          <w:p w14:paraId="24DBE283" w14:textId="77777777" w:rsidR="009D1ACE" w:rsidRPr="0009137D" w:rsidRDefault="009D1ACE">
            <w:pPr>
              <w:rPr>
                <w:sz w:val="2"/>
                <w:szCs w:val="2"/>
                <w:lang w:val="en-US"/>
              </w:rPr>
            </w:pPr>
          </w:p>
        </w:tc>
        <w:tc>
          <w:tcPr>
            <w:tcW w:w="1304" w:type="dxa"/>
          </w:tcPr>
          <w:p w14:paraId="228D78F5"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Identifier of the order</w:t>
            </w:r>
          </w:p>
          <w:p w14:paraId="28661FC7" w14:textId="77777777" w:rsidR="009D1ACE" w:rsidRPr="0009137D" w:rsidRDefault="0009137D" w:rsidP="003446E4">
            <w:pPr>
              <w:pStyle w:val="TableParagraph"/>
              <w:spacing w:before="1" w:line="235" w:lineRule="auto"/>
              <w:ind w:left="64"/>
              <w:rPr>
                <w:sz w:val="16"/>
                <w:lang w:val="en-US"/>
              </w:rPr>
            </w:pPr>
            <w:r w:rsidRPr="00ED1867">
              <w:rPr>
                <w:color w:val="231F20"/>
                <w:sz w:val="16"/>
                <w:lang w:val="en"/>
              </w:rPr>
              <w:t>to transfer funds</w:t>
            </w:r>
          </w:p>
        </w:tc>
      </w:tr>
      <w:tr w:rsidR="00831436" w:rsidRPr="00542559" w14:paraId="1A2F932F" w14:textId="77777777">
        <w:trPr>
          <w:trHeight w:val="810"/>
        </w:trPr>
        <w:tc>
          <w:tcPr>
            <w:tcW w:w="850" w:type="dxa"/>
            <w:vMerge/>
            <w:tcBorders>
              <w:top w:val="nil"/>
              <w:left w:val="single" w:sz="4" w:space="0" w:color="231F20"/>
              <w:right w:val="single" w:sz="4" w:space="0" w:color="231F20"/>
            </w:tcBorders>
          </w:tcPr>
          <w:p w14:paraId="0C1209B3"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2B0ADF49" w14:textId="77777777" w:rsidR="009D1ACE" w:rsidRPr="0009137D" w:rsidRDefault="009D1ACE">
            <w:pPr>
              <w:rPr>
                <w:sz w:val="2"/>
                <w:szCs w:val="2"/>
                <w:lang w:val="en-US"/>
              </w:rPr>
            </w:pPr>
          </w:p>
        </w:tc>
        <w:tc>
          <w:tcPr>
            <w:tcW w:w="1416" w:type="dxa"/>
            <w:vMerge/>
            <w:tcBorders>
              <w:top w:val="nil"/>
              <w:left w:val="single" w:sz="4" w:space="0" w:color="231F20"/>
            </w:tcBorders>
          </w:tcPr>
          <w:p w14:paraId="5B24C364" w14:textId="77777777" w:rsidR="009D1ACE" w:rsidRPr="0009137D" w:rsidRDefault="009D1ACE">
            <w:pPr>
              <w:rPr>
                <w:sz w:val="2"/>
                <w:szCs w:val="2"/>
                <w:lang w:val="en-US"/>
              </w:rPr>
            </w:pPr>
          </w:p>
        </w:tc>
        <w:tc>
          <w:tcPr>
            <w:tcW w:w="1414" w:type="dxa"/>
            <w:vMerge/>
            <w:tcBorders>
              <w:top w:val="nil"/>
            </w:tcBorders>
          </w:tcPr>
          <w:p w14:paraId="2C68C54C" w14:textId="77777777" w:rsidR="009D1ACE" w:rsidRPr="0009137D" w:rsidRDefault="009D1ACE">
            <w:pPr>
              <w:rPr>
                <w:sz w:val="2"/>
                <w:szCs w:val="2"/>
                <w:lang w:val="en-US"/>
              </w:rPr>
            </w:pPr>
          </w:p>
        </w:tc>
        <w:tc>
          <w:tcPr>
            <w:tcW w:w="850" w:type="dxa"/>
            <w:vMerge/>
            <w:tcBorders>
              <w:top w:val="nil"/>
            </w:tcBorders>
          </w:tcPr>
          <w:p w14:paraId="4A65B2A6" w14:textId="77777777" w:rsidR="009D1ACE" w:rsidRPr="0009137D" w:rsidRDefault="009D1ACE">
            <w:pPr>
              <w:rPr>
                <w:sz w:val="2"/>
                <w:szCs w:val="2"/>
                <w:lang w:val="en-US"/>
              </w:rPr>
            </w:pPr>
          </w:p>
        </w:tc>
        <w:tc>
          <w:tcPr>
            <w:tcW w:w="793" w:type="dxa"/>
            <w:vMerge/>
            <w:tcBorders>
              <w:top w:val="nil"/>
            </w:tcBorders>
          </w:tcPr>
          <w:p w14:paraId="3A83736E" w14:textId="77777777" w:rsidR="009D1ACE" w:rsidRPr="0009137D" w:rsidRDefault="009D1ACE">
            <w:pPr>
              <w:rPr>
                <w:sz w:val="2"/>
                <w:szCs w:val="2"/>
                <w:lang w:val="en-US"/>
              </w:rPr>
            </w:pPr>
          </w:p>
        </w:tc>
        <w:tc>
          <w:tcPr>
            <w:tcW w:w="2154" w:type="dxa"/>
            <w:vMerge/>
            <w:tcBorders>
              <w:top w:val="nil"/>
            </w:tcBorders>
          </w:tcPr>
          <w:p w14:paraId="5FF016BB" w14:textId="77777777" w:rsidR="009D1ACE" w:rsidRPr="0009137D" w:rsidRDefault="009D1ACE">
            <w:pPr>
              <w:rPr>
                <w:sz w:val="2"/>
                <w:szCs w:val="2"/>
                <w:lang w:val="en-US"/>
              </w:rPr>
            </w:pPr>
          </w:p>
        </w:tc>
        <w:tc>
          <w:tcPr>
            <w:tcW w:w="2154" w:type="dxa"/>
            <w:vMerge/>
            <w:tcBorders>
              <w:top w:val="nil"/>
            </w:tcBorders>
          </w:tcPr>
          <w:p w14:paraId="18A4E09F" w14:textId="77777777" w:rsidR="009D1ACE" w:rsidRPr="0009137D" w:rsidRDefault="009D1ACE">
            <w:pPr>
              <w:rPr>
                <w:sz w:val="2"/>
                <w:szCs w:val="2"/>
                <w:lang w:val="en-US"/>
              </w:rPr>
            </w:pPr>
          </w:p>
        </w:tc>
        <w:tc>
          <w:tcPr>
            <w:tcW w:w="1304" w:type="dxa"/>
          </w:tcPr>
          <w:p w14:paraId="084A01B1"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the credit institution - the recipient of the order</w:t>
            </w:r>
          </w:p>
        </w:tc>
      </w:tr>
      <w:tr w:rsidR="00831436" w:rsidRPr="00542559" w14:paraId="26B09D72" w14:textId="77777777">
        <w:trPr>
          <w:trHeight w:val="618"/>
        </w:trPr>
        <w:tc>
          <w:tcPr>
            <w:tcW w:w="850" w:type="dxa"/>
            <w:vMerge/>
            <w:tcBorders>
              <w:top w:val="nil"/>
              <w:left w:val="single" w:sz="4" w:space="0" w:color="231F20"/>
              <w:right w:val="single" w:sz="4" w:space="0" w:color="231F20"/>
            </w:tcBorders>
          </w:tcPr>
          <w:p w14:paraId="2E2E282D"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3BC7FF5E" w14:textId="77777777" w:rsidR="009D1ACE" w:rsidRPr="0009137D" w:rsidRDefault="009D1ACE">
            <w:pPr>
              <w:rPr>
                <w:sz w:val="2"/>
                <w:szCs w:val="2"/>
                <w:lang w:val="en-US"/>
              </w:rPr>
            </w:pPr>
          </w:p>
        </w:tc>
        <w:tc>
          <w:tcPr>
            <w:tcW w:w="1416" w:type="dxa"/>
            <w:vMerge/>
            <w:tcBorders>
              <w:top w:val="nil"/>
              <w:left w:val="single" w:sz="4" w:space="0" w:color="231F20"/>
            </w:tcBorders>
          </w:tcPr>
          <w:p w14:paraId="029C9BC2" w14:textId="77777777" w:rsidR="009D1ACE" w:rsidRPr="0009137D" w:rsidRDefault="009D1ACE">
            <w:pPr>
              <w:rPr>
                <w:sz w:val="2"/>
                <w:szCs w:val="2"/>
                <w:lang w:val="en-US"/>
              </w:rPr>
            </w:pPr>
          </w:p>
        </w:tc>
        <w:tc>
          <w:tcPr>
            <w:tcW w:w="1414" w:type="dxa"/>
            <w:vMerge/>
            <w:tcBorders>
              <w:top w:val="nil"/>
            </w:tcBorders>
          </w:tcPr>
          <w:p w14:paraId="4D101673" w14:textId="77777777" w:rsidR="009D1ACE" w:rsidRPr="0009137D" w:rsidRDefault="009D1ACE">
            <w:pPr>
              <w:rPr>
                <w:sz w:val="2"/>
                <w:szCs w:val="2"/>
                <w:lang w:val="en-US"/>
              </w:rPr>
            </w:pPr>
          </w:p>
        </w:tc>
        <w:tc>
          <w:tcPr>
            <w:tcW w:w="850" w:type="dxa"/>
            <w:vMerge/>
            <w:tcBorders>
              <w:top w:val="nil"/>
            </w:tcBorders>
          </w:tcPr>
          <w:p w14:paraId="7D3A23BA" w14:textId="77777777" w:rsidR="009D1ACE" w:rsidRPr="0009137D" w:rsidRDefault="009D1ACE">
            <w:pPr>
              <w:rPr>
                <w:sz w:val="2"/>
                <w:szCs w:val="2"/>
                <w:lang w:val="en-US"/>
              </w:rPr>
            </w:pPr>
          </w:p>
        </w:tc>
        <w:tc>
          <w:tcPr>
            <w:tcW w:w="793" w:type="dxa"/>
            <w:vMerge/>
            <w:tcBorders>
              <w:top w:val="nil"/>
            </w:tcBorders>
          </w:tcPr>
          <w:p w14:paraId="3A798145" w14:textId="77777777" w:rsidR="009D1ACE" w:rsidRPr="0009137D" w:rsidRDefault="009D1ACE">
            <w:pPr>
              <w:rPr>
                <w:sz w:val="2"/>
                <w:szCs w:val="2"/>
                <w:lang w:val="en-US"/>
              </w:rPr>
            </w:pPr>
          </w:p>
        </w:tc>
        <w:tc>
          <w:tcPr>
            <w:tcW w:w="2154" w:type="dxa"/>
            <w:vMerge/>
            <w:tcBorders>
              <w:top w:val="nil"/>
            </w:tcBorders>
          </w:tcPr>
          <w:p w14:paraId="626100B7" w14:textId="77777777" w:rsidR="009D1ACE" w:rsidRPr="0009137D" w:rsidRDefault="009D1ACE">
            <w:pPr>
              <w:rPr>
                <w:sz w:val="2"/>
                <w:szCs w:val="2"/>
                <w:lang w:val="en-US"/>
              </w:rPr>
            </w:pPr>
          </w:p>
        </w:tc>
        <w:tc>
          <w:tcPr>
            <w:tcW w:w="2154" w:type="dxa"/>
            <w:vMerge/>
            <w:tcBorders>
              <w:top w:val="nil"/>
            </w:tcBorders>
          </w:tcPr>
          <w:p w14:paraId="3E6565B7" w14:textId="77777777" w:rsidR="009D1ACE" w:rsidRPr="0009137D" w:rsidRDefault="009D1ACE">
            <w:pPr>
              <w:rPr>
                <w:sz w:val="2"/>
                <w:szCs w:val="2"/>
                <w:lang w:val="en-US"/>
              </w:rPr>
            </w:pPr>
          </w:p>
        </w:tc>
        <w:tc>
          <w:tcPr>
            <w:tcW w:w="1304" w:type="dxa"/>
          </w:tcPr>
          <w:p w14:paraId="52FBF346" w14:textId="77777777" w:rsidR="009D1ACE" w:rsidRPr="0009137D" w:rsidRDefault="0009137D">
            <w:pPr>
              <w:pStyle w:val="TableParagraph"/>
              <w:spacing w:before="27" w:line="192" w:lineRule="exact"/>
              <w:ind w:left="64" w:right="169"/>
              <w:jc w:val="both"/>
              <w:rPr>
                <w:sz w:val="16"/>
                <w:lang w:val="en-US"/>
              </w:rPr>
            </w:pPr>
            <w:r w:rsidRPr="00ED1867">
              <w:rPr>
                <w:color w:val="231F20"/>
                <w:sz w:val="16"/>
                <w:lang w:val="en"/>
              </w:rPr>
              <w:t>No. of recipient's account in the credit institution</w:t>
            </w:r>
          </w:p>
        </w:tc>
      </w:tr>
      <w:tr w:rsidR="00831436" w:rsidRPr="00542559" w14:paraId="7E12E111" w14:textId="77777777">
        <w:trPr>
          <w:trHeight w:val="618"/>
        </w:trPr>
        <w:tc>
          <w:tcPr>
            <w:tcW w:w="850" w:type="dxa"/>
            <w:vMerge/>
            <w:tcBorders>
              <w:top w:val="nil"/>
              <w:left w:val="single" w:sz="4" w:space="0" w:color="231F20"/>
              <w:right w:val="single" w:sz="4" w:space="0" w:color="231F20"/>
            </w:tcBorders>
          </w:tcPr>
          <w:p w14:paraId="6094F029"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4CCE3540" w14:textId="77777777" w:rsidR="009D1ACE" w:rsidRPr="0009137D" w:rsidRDefault="009D1ACE">
            <w:pPr>
              <w:rPr>
                <w:sz w:val="2"/>
                <w:szCs w:val="2"/>
                <w:lang w:val="en-US"/>
              </w:rPr>
            </w:pPr>
          </w:p>
        </w:tc>
        <w:tc>
          <w:tcPr>
            <w:tcW w:w="1416" w:type="dxa"/>
            <w:vMerge/>
            <w:tcBorders>
              <w:top w:val="nil"/>
              <w:left w:val="single" w:sz="4" w:space="0" w:color="231F20"/>
            </w:tcBorders>
          </w:tcPr>
          <w:p w14:paraId="1DDDC8B8" w14:textId="77777777" w:rsidR="009D1ACE" w:rsidRPr="0009137D" w:rsidRDefault="009D1ACE">
            <w:pPr>
              <w:rPr>
                <w:sz w:val="2"/>
                <w:szCs w:val="2"/>
                <w:lang w:val="en-US"/>
              </w:rPr>
            </w:pPr>
          </w:p>
        </w:tc>
        <w:tc>
          <w:tcPr>
            <w:tcW w:w="1414" w:type="dxa"/>
            <w:vMerge/>
            <w:tcBorders>
              <w:top w:val="nil"/>
            </w:tcBorders>
          </w:tcPr>
          <w:p w14:paraId="606A06F8" w14:textId="77777777" w:rsidR="009D1ACE" w:rsidRPr="0009137D" w:rsidRDefault="009D1ACE">
            <w:pPr>
              <w:rPr>
                <w:sz w:val="2"/>
                <w:szCs w:val="2"/>
                <w:lang w:val="en-US"/>
              </w:rPr>
            </w:pPr>
          </w:p>
        </w:tc>
        <w:tc>
          <w:tcPr>
            <w:tcW w:w="850" w:type="dxa"/>
            <w:vMerge/>
            <w:tcBorders>
              <w:top w:val="nil"/>
            </w:tcBorders>
          </w:tcPr>
          <w:p w14:paraId="5E9A46E9" w14:textId="77777777" w:rsidR="009D1ACE" w:rsidRPr="0009137D" w:rsidRDefault="009D1ACE">
            <w:pPr>
              <w:rPr>
                <w:sz w:val="2"/>
                <w:szCs w:val="2"/>
                <w:lang w:val="en-US"/>
              </w:rPr>
            </w:pPr>
          </w:p>
        </w:tc>
        <w:tc>
          <w:tcPr>
            <w:tcW w:w="793" w:type="dxa"/>
            <w:vMerge/>
            <w:tcBorders>
              <w:top w:val="nil"/>
            </w:tcBorders>
          </w:tcPr>
          <w:p w14:paraId="5F9F4B49" w14:textId="77777777" w:rsidR="009D1ACE" w:rsidRPr="0009137D" w:rsidRDefault="009D1ACE">
            <w:pPr>
              <w:rPr>
                <w:sz w:val="2"/>
                <w:szCs w:val="2"/>
                <w:lang w:val="en-US"/>
              </w:rPr>
            </w:pPr>
          </w:p>
        </w:tc>
        <w:tc>
          <w:tcPr>
            <w:tcW w:w="2154" w:type="dxa"/>
            <w:vMerge/>
            <w:tcBorders>
              <w:top w:val="nil"/>
            </w:tcBorders>
          </w:tcPr>
          <w:p w14:paraId="7D1805E9" w14:textId="77777777" w:rsidR="009D1ACE" w:rsidRPr="0009137D" w:rsidRDefault="009D1ACE">
            <w:pPr>
              <w:rPr>
                <w:sz w:val="2"/>
                <w:szCs w:val="2"/>
                <w:lang w:val="en-US"/>
              </w:rPr>
            </w:pPr>
          </w:p>
        </w:tc>
        <w:tc>
          <w:tcPr>
            <w:tcW w:w="2154" w:type="dxa"/>
            <w:vMerge/>
            <w:tcBorders>
              <w:top w:val="nil"/>
            </w:tcBorders>
          </w:tcPr>
          <w:p w14:paraId="1DA7A60C" w14:textId="77777777" w:rsidR="009D1ACE" w:rsidRPr="0009137D" w:rsidRDefault="009D1ACE">
            <w:pPr>
              <w:rPr>
                <w:sz w:val="2"/>
                <w:szCs w:val="2"/>
                <w:lang w:val="en-US"/>
              </w:rPr>
            </w:pPr>
          </w:p>
        </w:tc>
        <w:tc>
          <w:tcPr>
            <w:tcW w:w="1304" w:type="dxa"/>
          </w:tcPr>
          <w:p w14:paraId="4399CB23" w14:textId="77777777" w:rsidR="009D1ACE" w:rsidRPr="0009137D" w:rsidRDefault="0009137D">
            <w:pPr>
              <w:pStyle w:val="TableParagraph"/>
              <w:spacing w:before="27" w:line="192" w:lineRule="exact"/>
              <w:ind w:left="64"/>
              <w:rPr>
                <w:sz w:val="16"/>
                <w:lang w:val="en-US"/>
              </w:rPr>
            </w:pPr>
            <w:r w:rsidRPr="00ED1867">
              <w:rPr>
                <w:color w:val="231F20"/>
                <w:sz w:val="16"/>
                <w:lang w:val="en"/>
              </w:rPr>
              <w:t>INN of recipient's credit institution</w:t>
            </w:r>
          </w:p>
        </w:tc>
      </w:tr>
      <w:tr w:rsidR="00831436" w14:paraId="4685CE90" w14:textId="77777777">
        <w:trPr>
          <w:trHeight w:val="1194"/>
        </w:trPr>
        <w:tc>
          <w:tcPr>
            <w:tcW w:w="850" w:type="dxa"/>
            <w:vMerge/>
            <w:tcBorders>
              <w:top w:val="nil"/>
              <w:left w:val="single" w:sz="4" w:space="0" w:color="231F20"/>
              <w:right w:val="single" w:sz="4" w:space="0" w:color="231F20"/>
            </w:tcBorders>
          </w:tcPr>
          <w:p w14:paraId="355143D6" w14:textId="77777777" w:rsidR="009D1ACE" w:rsidRPr="0009137D" w:rsidRDefault="009D1ACE">
            <w:pPr>
              <w:rPr>
                <w:sz w:val="2"/>
                <w:szCs w:val="2"/>
                <w:lang w:val="en-US"/>
              </w:rPr>
            </w:pPr>
          </w:p>
        </w:tc>
        <w:tc>
          <w:tcPr>
            <w:tcW w:w="2945" w:type="dxa"/>
            <w:gridSpan w:val="3"/>
            <w:vMerge/>
            <w:tcBorders>
              <w:top w:val="nil"/>
              <w:left w:val="single" w:sz="4" w:space="0" w:color="231F20"/>
              <w:right w:val="single" w:sz="4" w:space="0" w:color="231F20"/>
            </w:tcBorders>
          </w:tcPr>
          <w:p w14:paraId="09A4298F" w14:textId="77777777" w:rsidR="009D1ACE" w:rsidRPr="0009137D" w:rsidRDefault="009D1ACE">
            <w:pPr>
              <w:rPr>
                <w:sz w:val="2"/>
                <w:szCs w:val="2"/>
                <w:lang w:val="en-US"/>
              </w:rPr>
            </w:pPr>
          </w:p>
        </w:tc>
        <w:tc>
          <w:tcPr>
            <w:tcW w:w="1416" w:type="dxa"/>
            <w:vMerge/>
            <w:tcBorders>
              <w:top w:val="nil"/>
              <w:left w:val="single" w:sz="4" w:space="0" w:color="231F20"/>
            </w:tcBorders>
          </w:tcPr>
          <w:p w14:paraId="79DB0AFE" w14:textId="77777777" w:rsidR="009D1ACE" w:rsidRPr="0009137D" w:rsidRDefault="009D1ACE">
            <w:pPr>
              <w:rPr>
                <w:sz w:val="2"/>
                <w:szCs w:val="2"/>
                <w:lang w:val="en-US"/>
              </w:rPr>
            </w:pPr>
          </w:p>
        </w:tc>
        <w:tc>
          <w:tcPr>
            <w:tcW w:w="1414" w:type="dxa"/>
            <w:vMerge/>
            <w:tcBorders>
              <w:top w:val="nil"/>
            </w:tcBorders>
          </w:tcPr>
          <w:p w14:paraId="6341AD61" w14:textId="77777777" w:rsidR="009D1ACE" w:rsidRPr="0009137D" w:rsidRDefault="009D1ACE">
            <w:pPr>
              <w:rPr>
                <w:sz w:val="2"/>
                <w:szCs w:val="2"/>
                <w:lang w:val="en-US"/>
              </w:rPr>
            </w:pPr>
          </w:p>
        </w:tc>
        <w:tc>
          <w:tcPr>
            <w:tcW w:w="850" w:type="dxa"/>
          </w:tcPr>
          <w:p w14:paraId="69A54CDC"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05827FF9" w14:textId="77777777" w:rsidR="009D1ACE" w:rsidRPr="00ED1867" w:rsidRDefault="0009137D">
            <w:pPr>
              <w:pStyle w:val="TableParagraph"/>
              <w:spacing w:before="31" w:line="235" w:lineRule="auto"/>
              <w:ind w:left="62" w:right="174"/>
              <w:rPr>
                <w:sz w:val="16"/>
              </w:rPr>
            </w:pPr>
            <w:r w:rsidRPr="00ED1867">
              <w:rPr>
                <w:color w:val="231F20"/>
                <w:sz w:val="16"/>
                <w:lang w:val="en"/>
              </w:rPr>
              <w:t>[DT_FS_ SIB_1]</w:t>
            </w:r>
          </w:p>
        </w:tc>
        <w:tc>
          <w:tcPr>
            <w:tcW w:w="2154" w:type="dxa"/>
          </w:tcPr>
          <w:p w14:paraId="7A742415" w14:textId="77777777" w:rsidR="009D1ACE" w:rsidRPr="0009137D" w:rsidRDefault="0009137D">
            <w:pPr>
              <w:pStyle w:val="TableParagraph"/>
              <w:spacing w:before="27" w:line="192" w:lineRule="exact"/>
              <w:ind w:left="63"/>
              <w:rPr>
                <w:sz w:val="16"/>
                <w:lang w:val="en-US"/>
              </w:rPr>
            </w:pPr>
            <w:r w:rsidRPr="00ED1867">
              <w:rPr>
                <w:color w:val="231F20"/>
                <w:sz w:val="16"/>
                <w:lang w:val="en"/>
              </w:rPr>
              <w:t xml:space="preserve">Incident related to exceedance of allowable degradation share of the technological process established by the financial institution - insurance </w:t>
            </w:r>
            <w:r w:rsidR="001E641A">
              <w:rPr>
                <w:color w:val="231F20"/>
                <w:sz w:val="16"/>
                <w:lang w:val="en"/>
              </w:rPr>
              <w:t>organisation</w:t>
            </w:r>
          </w:p>
        </w:tc>
        <w:tc>
          <w:tcPr>
            <w:tcW w:w="2154" w:type="dxa"/>
          </w:tcPr>
          <w:p w14:paraId="54993569" w14:textId="77777777" w:rsidR="009D1ACE" w:rsidRPr="0009137D" w:rsidRDefault="0009137D">
            <w:pPr>
              <w:pStyle w:val="TableParagraph"/>
              <w:spacing w:before="27" w:line="192" w:lineRule="exact"/>
              <w:ind w:left="63"/>
              <w:rPr>
                <w:sz w:val="16"/>
                <w:lang w:val="en-US"/>
              </w:rPr>
            </w:pPr>
            <w:r w:rsidRPr="00ED1867">
              <w:rPr>
                <w:color w:val="231F20"/>
                <w:sz w:val="16"/>
                <w:lang w:val="en"/>
              </w:rPr>
              <w:t xml:space="preserve">Identifying the fact of exceedance of allowable degradation share of the technological process established by the financial institution - insurance </w:t>
            </w:r>
            <w:r w:rsidR="001E641A">
              <w:rPr>
                <w:color w:val="231F20"/>
                <w:sz w:val="16"/>
                <w:lang w:val="en"/>
              </w:rPr>
              <w:t>organisation</w:t>
            </w:r>
          </w:p>
        </w:tc>
        <w:tc>
          <w:tcPr>
            <w:tcW w:w="1304" w:type="dxa"/>
          </w:tcPr>
          <w:p w14:paraId="14A2D9AF" w14:textId="77777777" w:rsidR="009D1ACE" w:rsidRPr="00ED1867" w:rsidRDefault="0009137D">
            <w:pPr>
              <w:pStyle w:val="TableParagraph"/>
              <w:spacing w:before="28"/>
              <w:ind w:left="64"/>
              <w:rPr>
                <w:sz w:val="16"/>
              </w:rPr>
            </w:pPr>
            <w:r w:rsidRPr="00ED1867">
              <w:rPr>
                <w:color w:val="231F20"/>
                <w:sz w:val="16"/>
                <w:lang w:val="en"/>
              </w:rPr>
              <w:t>-</w:t>
            </w:r>
          </w:p>
        </w:tc>
      </w:tr>
    </w:tbl>
    <w:p w14:paraId="165248CD" w14:textId="77777777" w:rsidR="009D1ACE" w:rsidRPr="00ED1867" w:rsidRDefault="009D1ACE">
      <w:pPr>
        <w:rPr>
          <w:sz w:val="16"/>
        </w:rPr>
        <w:sectPr w:rsidR="009D1ACE" w:rsidRPr="00ED1867">
          <w:headerReference w:type="even" r:id="rId111"/>
          <w:pgSz w:w="16840" w:h="11910" w:orient="landscape"/>
          <w:pgMar w:top="0" w:right="1700" w:bottom="280" w:left="1000" w:header="0" w:footer="0" w:gutter="0"/>
          <w:cols w:space="720"/>
        </w:sectPr>
      </w:pPr>
    </w:p>
    <w:p w14:paraId="6DBF95D2"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116992" behindDoc="0" locked="0" layoutInCell="1" allowOverlap="1" wp14:anchorId="4989D2D8" wp14:editId="476A760F">
                <wp:simplePos x="0" y="0"/>
                <wp:positionH relativeFrom="page">
                  <wp:posOffset>9862185</wp:posOffset>
                </wp:positionH>
                <wp:positionV relativeFrom="page">
                  <wp:posOffset>720090</wp:posOffset>
                </wp:positionV>
                <wp:extent cx="3175" cy="6120130"/>
                <wp:effectExtent l="0" t="0" r="0" b="0"/>
                <wp:wrapNone/>
                <wp:docPr id="2088" name="Group 1936"/>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89" name="Line 1937"/>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90" name="Line 1938"/>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91" name="Line 1939"/>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36" o:spid="_x0000_s1980" style="width:0.25pt;height:481.9pt;margin-top:56.7pt;margin-left:776.55pt;mso-position-horizontal-relative:page;mso-position-vertical-relative:page;position:absolute;z-index:252118016" coordorigin="15531,1134" coordsize="5,9638">
                <v:line id="Line 1937" o:spid="_x0000_s1981" style="mso-wrap-style:square;position:absolute;visibility:visible" from="15534,1134" to="15534,5783" o:connectortype="straight" strokecolor="#231f20" strokeweight="0.25pt"/>
                <v:line id="Line 1938" o:spid="_x0000_s1982" style="mso-wrap-style:square;position:absolute;visibility:visible" from="15534,5783" to="15534,9921" o:connectortype="straight" strokecolor="#231f20" strokeweight="0.25pt"/>
                <v:line id="Line 1939" o:spid="_x0000_s1983"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20064" behindDoc="0" locked="0" layoutInCell="1" allowOverlap="1" wp14:anchorId="5A3FE77A" wp14:editId="60A01ED7">
                <wp:simplePos x="0" y="0"/>
                <wp:positionH relativeFrom="page">
                  <wp:posOffset>9874250</wp:posOffset>
                </wp:positionH>
                <wp:positionV relativeFrom="page">
                  <wp:posOffset>5039995</wp:posOffset>
                </wp:positionV>
                <wp:extent cx="259080" cy="1812925"/>
                <wp:effectExtent l="0" t="0" r="0" b="0"/>
                <wp:wrapNone/>
                <wp:docPr id="2087" name="Text Box 1935"/>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33317"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159</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FE77A" id="Text Box 1935" o:spid="_x0000_s1138" type="#_x0000_t202" style="position:absolute;margin-left:777.5pt;margin-top:396.85pt;width:20.4pt;height:142.75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CETAh6sAEAAFADAAAOAAAAAAAAAAAAAAAAAC4CAABkcnMvZTJv&#10;RG9jLnhtbFBLAQItABQABgAIAAAAIQD/D/Zx5AAAAA4BAAAPAAAAAAAAAAAAAAAAAAoEAABkcnMv&#10;ZG93bnJldi54bWxQSwUGAAAAAAQABADzAAAAGwUAAAAA&#10;" filled="f" stroked="f">
                <v:textbox style="layout-flow:vertical" inset="0,0,0,0">
                  <w:txbxContent>
                    <w:p w14:paraId="66133317"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159</w:t>
                      </w:r>
                    </w:p>
                  </w:txbxContent>
                </v:textbox>
                <w10:wrap anchorx="page" anchory="page"/>
              </v:shape>
            </w:pict>
          </mc:Fallback>
        </mc:AlternateContent>
      </w:r>
    </w:p>
    <w:p w14:paraId="69E37FB7" w14:textId="77777777" w:rsidR="009D1ACE" w:rsidRPr="00ED1867" w:rsidRDefault="009D1ACE">
      <w:pPr>
        <w:pStyle w:val="a3"/>
        <w:rPr>
          <w:rFonts w:ascii="Times New Roman"/>
        </w:rPr>
      </w:pPr>
    </w:p>
    <w:p w14:paraId="57A77502" w14:textId="77777777" w:rsidR="009D1ACE" w:rsidRPr="00ED1867" w:rsidRDefault="009D1ACE">
      <w:pPr>
        <w:pStyle w:val="a3"/>
        <w:rPr>
          <w:rFonts w:ascii="Times New Roman"/>
        </w:rPr>
      </w:pPr>
    </w:p>
    <w:p w14:paraId="4E40AC49" w14:textId="77777777" w:rsidR="009D1ACE" w:rsidRPr="00ED1867" w:rsidRDefault="009D1ACE">
      <w:pPr>
        <w:pStyle w:val="a3"/>
        <w:rPr>
          <w:rFonts w:ascii="Times New Roman"/>
        </w:rPr>
      </w:pPr>
    </w:p>
    <w:p w14:paraId="221E4F34"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B6F5B1B" w14:textId="77777777">
        <w:trPr>
          <w:trHeight w:val="1770"/>
        </w:trPr>
        <w:tc>
          <w:tcPr>
            <w:tcW w:w="850" w:type="dxa"/>
            <w:tcBorders>
              <w:left w:val="single" w:sz="4" w:space="0" w:color="231F20"/>
            </w:tcBorders>
          </w:tcPr>
          <w:p w14:paraId="7FD139D4"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18A48636"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7ABD7365"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5100E938" w14:textId="77777777" w:rsidR="009D1ACE" w:rsidRPr="0009137D" w:rsidRDefault="0009137D" w:rsidP="009507F2">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 financial institution</w:t>
            </w:r>
          </w:p>
        </w:tc>
        <w:tc>
          <w:tcPr>
            <w:tcW w:w="1416" w:type="dxa"/>
          </w:tcPr>
          <w:p w14:paraId="2AFFE92E"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36A14967"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6489B707"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123F73BE"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2747FE97"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0FFEB409"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394D7431"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2E9B8800" w14:textId="77777777">
        <w:trPr>
          <w:trHeight w:val="2346"/>
        </w:trPr>
        <w:tc>
          <w:tcPr>
            <w:tcW w:w="850" w:type="dxa"/>
            <w:vMerge w:val="restart"/>
            <w:tcBorders>
              <w:left w:val="single" w:sz="4" w:space="0" w:color="231F20"/>
              <w:right w:val="single" w:sz="4" w:space="0" w:color="231F20"/>
            </w:tcBorders>
          </w:tcPr>
          <w:p w14:paraId="2A071CD0"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6DE910BB" w14:textId="77777777" w:rsidR="009D1ACE" w:rsidRPr="0009137D" w:rsidRDefault="009D1ACE">
            <w:pPr>
              <w:pStyle w:val="TableParagraph"/>
              <w:rPr>
                <w:rFonts w:ascii="Times New Roman"/>
                <w:sz w:val="16"/>
                <w:lang w:val="en-US"/>
              </w:rPr>
            </w:pPr>
          </w:p>
        </w:tc>
        <w:tc>
          <w:tcPr>
            <w:tcW w:w="1416" w:type="dxa"/>
          </w:tcPr>
          <w:p w14:paraId="2133C67A" w14:textId="77777777" w:rsidR="009D1ACE" w:rsidRPr="0009137D" w:rsidRDefault="009D1ACE">
            <w:pPr>
              <w:pStyle w:val="TableParagraph"/>
              <w:rPr>
                <w:rFonts w:ascii="Times New Roman"/>
                <w:sz w:val="16"/>
                <w:lang w:val="en-US"/>
              </w:rPr>
            </w:pPr>
          </w:p>
        </w:tc>
        <w:tc>
          <w:tcPr>
            <w:tcW w:w="1414" w:type="dxa"/>
          </w:tcPr>
          <w:p w14:paraId="5A520990" w14:textId="77777777" w:rsidR="009D1ACE" w:rsidRPr="0009137D" w:rsidRDefault="009D1ACE">
            <w:pPr>
              <w:pStyle w:val="TableParagraph"/>
              <w:rPr>
                <w:rFonts w:ascii="Times New Roman"/>
                <w:sz w:val="16"/>
                <w:lang w:val="en-US"/>
              </w:rPr>
            </w:pPr>
          </w:p>
        </w:tc>
        <w:tc>
          <w:tcPr>
            <w:tcW w:w="850" w:type="dxa"/>
          </w:tcPr>
          <w:p w14:paraId="1845D1F3" w14:textId="77777777" w:rsidR="009D1ACE" w:rsidRPr="0009137D" w:rsidRDefault="009D1ACE">
            <w:pPr>
              <w:pStyle w:val="TableParagraph"/>
              <w:rPr>
                <w:rFonts w:ascii="Times New Roman"/>
                <w:sz w:val="16"/>
                <w:lang w:val="en-US"/>
              </w:rPr>
            </w:pPr>
          </w:p>
        </w:tc>
        <w:tc>
          <w:tcPr>
            <w:tcW w:w="793" w:type="dxa"/>
          </w:tcPr>
          <w:p w14:paraId="49941BB0" w14:textId="77777777" w:rsidR="009D1ACE" w:rsidRPr="00ED1867" w:rsidRDefault="0009137D">
            <w:pPr>
              <w:pStyle w:val="TableParagraph"/>
              <w:spacing w:before="31" w:line="235" w:lineRule="auto"/>
              <w:ind w:left="62" w:right="174"/>
              <w:rPr>
                <w:sz w:val="16"/>
              </w:rPr>
            </w:pPr>
            <w:r w:rsidRPr="00ED1867">
              <w:rPr>
                <w:color w:val="231F20"/>
                <w:sz w:val="16"/>
                <w:lang w:val="en"/>
              </w:rPr>
              <w:t>[DT_FS_ SIB_2]</w:t>
            </w:r>
          </w:p>
        </w:tc>
        <w:tc>
          <w:tcPr>
            <w:tcW w:w="2154" w:type="dxa"/>
          </w:tcPr>
          <w:p w14:paraId="51F7028F"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Incident related to exceedance of allowable degradation share of the technological process established by the financial institution - insurance </w:t>
            </w:r>
            <w:r w:rsidR="001E641A">
              <w:rPr>
                <w:color w:val="231F20"/>
                <w:sz w:val="16"/>
                <w:lang w:val="en"/>
              </w:rPr>
              <w:t>organisation</w:t>
            </w:r>
            <w:r w:rsidRPr="00ED1867">
              <w:rPr>
                <w:color w:val="231F20"/>
                <w:sz w:val="16"/>
                <w:lang w:val="en"/>
              </w:rPr>
              <w:t>, as well as allowable downtime</w:t>
            </w:r>
          </w:p>
          <w:p w14:paraId="0C29F6B4" w14:textId="77777777" w:rsidR="009D1ACE" w:rsidRPr="0009137D" w:rsidRDefault="0009137D">
            <w:pPr>
              <w:pStyle w:val="TableParagraph"/>
              <w:spacing w:before="4" w:line="235" w:lineRule="auto"/>
              <w:ind w:left="63"/>
              <w:rPr>
                <w:sz w:val="16"/>
                <w:lang w:val="en-US"/>
              </w:rPr>
            </w:pPr>
            <w:r w:rsidRPr="00ED1867">
              <w:rPr>
                <w:color w:val="231F20"/>
                <w:sz w:val="16"/>
                <w:lang w:val="en"/>
              </w:rPr>
              <w:t xml:space="preserve">and (or) degradation time of the technological process established by the financial institution - insurance </w:t>
            </w:r>
            <w:r w:rsidR="001E641A">
              <w:rPr>
                <w:color w:val="231F20"/>
                <w:sz w:val="16"/>
                <w:lang w:val="en"/>
              </w:rPr>
              <w:t>organisation</w:t>
            </w:r>
          </w:p>
          <w:p w14:paraId="40EA0732" w14:textId="77777777" w:rsidR="009D1ACE" w:rsidRPr="00ED1867" w:rsidRDefault="0009137D">
            <w:pPr>
              <w:pStyle w:val="TableParagraph"/>
              <w:spacing w:line="186" w:lineRule="exact"/>
              <w:ind w:left="63"/>
              <w:rPr>
                <w:sz w:val="16"/>
              </w:rPr>
            </w:pPr>
            <w:r w:rsidRPr="00ED1867">
              <w:rPr>
                <w:color w:val="231F20"/>
                <w:sz w:val="16"/>
                <w:lang w:val="en"/>
              </w:rPr>
              <w:t>not exceeding 24 hours</w:t>
            </w:r>
          </w:p>
        </w:tc>
        <w:tc>
          <w:tcPr>
            <w:tcW w:w="2154" w:type="dxa"/>
          </w:tcPr>
          <w:p w14:paraId="6D22DEA8" w14:textId="77777777" w:rsidR="009D1ACE" w:rsidRPr="0009137D" w:rsidRDefault="0009137D">
            <w:pPr>
              <w:pStyle w:val="TableParagraph"/>
              <w:spacing w:before="27" w:line="192" w:lineRule="exact"/>
              <w:ind w:left="63"/>
              <w:rPr>
                <w:sz w:val="16"/>
                <w:lang w:val="en-US"/>
              </w:rPr>
            </w:pPr>
            <w:r w:rsidRPr="00ED1867">
              <w:rPr>
                <w:color w:val="231F20"/>
                <w:sz w:val="16"/>
                <w:lang w:val="en"/>
              </w:rPr>
              <w:t xml:space="preserve">Identifying the fact of exceedance of allowable degradation share of the technological process established by the financial institution - insurance </w:t>
            </w:r>
            <w:r w:rsidR="001E641A">
              <w:rPr>
                <w:color w:val="231F20"/>
                <w:sz w:val="16"/>
                <w:lang w:val="en"/>
              </w:rPr>
              <w:t>organisation</w:t>
            </w:r>
            <w:r w:rsidRPr="00ED1867">
              <w:rPr>
                <w:color w:val="231F20"/>
                <w:sz w:val="16"/>
                <w:lang w:val="en"/>
              </w:rPr>
              <w:t xml:space="preserve">, as well as allowable downtime and (or) degradation time of the technological process established by the financial institution - insurance </w:t>
            </w:r>
            <w:r w:rsidR="001E641A">
              <w:rPr>
                <w:color w:val="231F20"/>
                <w:sz w:val="16"/>
                <w:lang w:val="en"/>
              </w:rPr>
              <w:t>organisation</w:t>
            </w:r>
            <w:r w:rsidRPr="00ED1867">
              <w:rPr>
                <w:color w:val="231F20"/>
                <w:sz w:val="16"/>
                <w:lang w:val="en"/>
              </w:rPr>
              <w:t xml:space="preserve"> not exceeding 24 hours</w:t>
            </w:r>
          </w:p>
        </w:tc>
        <w:tc>
          <w:tcPr>
            <w:tcW w:w="1304" w:type="dxa"/>
          </w:tcPr>
          <w:p w14:paraId="6DC4B689"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69F935BD" w14:textId="77777777">
        <w:trPr>
          <w:trHeight w:val="2922"/>
        </w:trPr>
        <w:tc>
          <w:tcPr>
            <w:tcW w:w="850" w:type="dxa"/>
            <w:vMerge/>
            <w:tcBorders>
              <w:top w:val="nil"/>
              <w:left w:val="single" w:sz="4" w:space="0" w:color="231F20"/>
              <w:right w:val="single" w:sz="4" w:space="0" w:color="231F20"/>
            </w:tcBorders>
          </w:tcPr>
          <w:p w14:paraId="1FBD46F0" w14:textId="77777777" w:rsidR="009D1ACE" w:rsidRPr="00ED1867" w:rsidRDefault="009D1ACE">
            <w:pPr>
              <w:rPr>
                <w:sz w:val="2"/>
                <w:szCs w:val="2"/>
              </w:rPr>
            </w:pPr>
          </w:p>
        </w:tc>
        <w:tc>
          <w:tcPr>
            <w:tcW w:w="2945" w:type="dxa"/>
            <w:gridSpan w:val="3"/>
            <w:vMerge/>
            <w:tcBorders>
              <w:top w:val="nil"/>
              <w:left w:val="single" w:sz="4" w:space="0" w:color="231F20"/>
            </w:tcBorders>
          </w:tcPr>
          <w:p w14:paraId="3B571DFC" w14:textId="77777777" w:rsidR="009D1ACE" w:rsidRPr="00ED1867" w:rsidRDefault="009D1ACE">
            <w:pPr>
              <w:rPr>
                <w:sz w:val="2"/>
                <w:szCs w:val="2"/>
              </w:rPr>
            </w:pPr>
          </w:p>
        </w:tc>
        <w:tc>
          <w:tcPr>
            <w:tcW w:w="1416" w:type="dxa"/>
            <w:vMerge w:val="restart"/>
            <w:tcBorders>
              <w:right w:val="single" w:sz="4" w:space="0" w:color="231F20"/>
            </w:tcBorders>
          </w:tcPr>
          <w:p w14:paraId="18261A40" w14:textId="77777777" w:rsidR="009D1ACE" w:rsidRPr="00ED1867" w:rsidRDefault="0009137D">
            <w:pPr>
              <w:pStyle w:val="TableParagraph"/>
              <w:spacing w:before="31" w:line="235" w:lineRule="auto"/>
              <w:ind w:left="60" w:right="379"/>
              <w:rPr>
                <w:sz w:val="16"/>
              </w:rPr>
            </w:pPr>
            <w:r w:rsidRPr="00ED1867">
              <w:rPr>
                <w:color w:val="231F20"/>
                <w:sz w:val="16"/>
                <w:lang w:val="en"/>
              </w:rPr>
              <w:t>[maintenanceOfWebsite]</w:t>
            </w:r>
          </w:p>
        </w:tc>
        <w:tc>
          <w:tcPr>
            <w:tcW w:w="1414" w:type="dxa"/>
            <w:vMerge w:val="restart"/>
            <w:tcBorders>
              <w:left w:val="single" w:sz="4" w:space="0" w:color="231F20"/>
              <w:right w:val="single" w:sz="4" w:space="0" w:color="231F20"/>
            </w:tcBorders>
          </w:tcPr>
          <w:p w14:paraId="08C9CA97" w14:textId="77777777" w:rsidR="009D1ACE" w:rsidRPr="0009137D" w:rsidRDefault="0009137D">
            <w:pPr>
              <w:pStyle w:val="TableParagraph"/>
              <w:spacing w:before="31" w:line="235" w:lineRule="auto"/>
              <w:ind w:left="58" w:right="28"/>
              <w:rPr>
                <w:sz w:val="16"/>
                <w:lang w:val="en-US"/>
              </w:rPr>
            </w:pPr>
            <w:r w:rsidRPr="00ED1867">
              <w:rPr>
                <w:color w:val="231F20"/>
                <w:sz w:val="16"/>
                <w:lang w:val="en"/>
              </w:rPr>
              <w:t>Technological process ensuring operation of websites in respect of placement of information provided for by clause</w:t>
            </w:r>
          </w:p>
          <w:p w14:paraId="406DC551" w14:textId="77777777" w:rsidR="009D1ACE" w:rsidRPr="0009137D" w:rsidRDefault="0009137D">
            <w:pPr>
              <w:pStyle w:val="TableParagraph"/>
              <w:spacing w:before="4" w:line="235" w:lineRule="auto"/>
              <w:ind w:left="58" w:right="28"/>
              <w:rPr>
                <w:sz w:val="16"/>
                <w:lang w:val="en-US"/>
              </w:rPr>
            </w:pPr>
            <w:r w:rsidRPr="00ED1867">
              <w:rPr>
                <w:color w:val="231F20"/>
                <w:sz w:val="16"/>
                <w:lang w:val="en"/>
              </w:rPr>
              <w:t>6 of Article 6 of the Law of the Russian Federation No. 4015-I dated November 27, 1992</w:t>
            </w:r>
          </w:p>
          <w:p w14:paraId="4E3792AF" w14:textId="77777777" w:rsidR="009D1ACE" w:rsidRPr="0009137D" w:rsidRDefault="0009137D">
            <w:pPr>
              <w:pStyle w:val="TableParagraph"/>
              <w:spacing w:before="3" w:line="235" w:lineRule="auto"/>
              <w:ind w:left="58" w:right="28"/>
              <w:rPr>
                <w:sz w:val="16"/>
                <w:lang w:val="en-US"/>
              </w:rPr>
            </w:pPr>
            <w:r w:rsidRPr="00ED1867">
              <w:rPr>
                <w:color w:val="231F20"/>
                <w:sz w:val="16"/>
                <w:lang w:val="en"/>
              </w:rPr>
              <w:t xml:space="preserve">"On </w:t>
            </w:r>
            <w:r w:rsidR="001E641A">
              <w:rPr>
                <w:color w:val="231F20"/>
                <w:sz w:val="16"/>
                <w:lang w:val="en"/>
              </w:rPr>
              <w:t>organisation</w:t>
            </w:r>
            <w:r w:rsidRPr="00ED1867">
              <w:rPr>
                <w:color w:val="231F20"/>
                <w:sz w:val="16"/>
                <w:lang w:val="en"/>
              </w:rPr>
              <w:t xml:space="preserve"> of insurance activities in the Russian Federation"</w:t>
            </w:r>
          </w:p>
        </w:tc>
        <w:tc>
          <w:tcPr>
            <w:tcW w:w="850" w:type="dxa"/>
            <w:vMerge w:val="restart"/>
            <w:tcBorders>
              <w:left w:val="single" w:sz="4" w:space="0" w:color="231F20"/>
              <w:right w:val="single" w:sz="4" w:space="0" w:color="231F20"/>
            </w:tcBorders>
          </w:tcPr>
          <w:p w14:paraId="450330BF" w14:textId="77777777" w:rsidR="009D1ACE" w:rsidRPr="00ED1867" w:rsidRDefault="0009137D">
            <w:pPr>
              <w:pStyle w:val="TableParagraph"/>
              <w:spacing w:before="28"/>
              <w:ind w:left="59"/>
              <w:rPr>
                <w:sz w:val="16"/>
              </w:rPr>
            </w:pPr>
            <w:r w:rsidRPr="00ED1867">
              <w:rPr>
                <w:color w:val="231F20"/>
                <w:sz w:val="16"/>
                <w:lang w:val="en"/>
              </w:rPr>
              <w:t>[DT_FS]</w:t>
            </w:r>
          </w:p>
        </w:tc>
        <w:tc>
          <w:tcPr>
            <w:tcW w:w="793" w:type="dxa"/>
          </w:tcPr>
          <w:p w14:paraId="2671DBD1" w14:textId="77777777" w:rsidR="009D1ACE" w:rsidRPr="00ED1867" w:rsidRDefault="0009137D">
            <w:pPr>
              <w:pStyle w:val="TableParagraph"/>
              <w:spacing w:before="31" w:line="235" w:lineRule="auto"/>
              <w:ind w:left="62" w:right="174"/>
              <w:rPr>
                <w:sz w:val="16"/>
              </w:rPr>
            </w:pPr>
            <w:r w:rsidRPr="00ED1867">
              <w:rPr>
                <w:color w:val="231F20"/>
                <w:sz w:val="16"/>
                <w:lang w:val="en"/>
              </w:rPr>
              <w:t>[DT_FS_ SIB_1]</w:t>
            </w:r>
          </w:p>
        </w:tc>
        <w:tc>
          <w:tcPr>
            <w:tcW w:w="2154" w:type="dxa"/>
          </w:tcPr>
          <w:p w14:paraId="790A9EE3"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Incident related to exceedance of allowable degradation share of the technological process established by the financial institution - insurance </w:t>
            </w:r>
            <w:r w:rsidR="001E641A">
              <w:rPr>
                <w:color w:val="231F20"/>
                <w:sz w:val="16"/>
                <w:lang w:val="en"/>
              </w:rPr>
              <w:t>organisation</w:t>
            </w:r>
          </w:p>
        </w:tc>
        <w:tc>
          <w:tcPr>
            <w:tcW w:w="2154" w:type="dxa"/>
          </w:tcPr>
          <w:p w14:paraId="277E72FC"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Identifying the fact of exceedance of allowable degradation share of the technological process established by the financial institution - insurance </w:t>
            </w:r>
            <w:r w:rsidR="001E641A">
              <w:rPr>
                <w:color w:val="231F20"/>
                <w:sz w:val="16"/>
                <w:lang w:val="en"/>
              </w:rPr>
              <w:t>organisation</w:t>
            </w:r>
          </w:p>
        </w:tc>
        <w:tc>
          <w:tcPr>
            <w:tcW w:w="1304" w:type="dxa"/>
          </w:tcPr>
          <w:p w14:paraId="390E0597"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17156544" w14:textId="77777777">
        <w:trPr>
          <w:trHeight w:val="2346"/>
        </w:trPr>
        <w:tc>
          <w:tcPr>
            <w:tcW w:w="850" w:type="dxa"/>
            <w:vMerge/>
            <w:tcBorders>
              <w:top w:val="nil"/>
              <w:left w:val="single" w:sz="4" w:space="0" w:color="231F20"/>
              <w:right w:val="single" w:sz="4" w:space="0" w:color="231F20"/>
            </w:tcBorders>
          </w:tcPr>
          <w:p w14:paraId="188F833B" w14:textId="77777777" w:rsidR="009D1ACE" w:rsidRPr="00ED1867" w:rsidRDefault="009D1ACE">
            <w:pPr>
              <w:rPr>
                <w:sz w:val="2"/>
                <w:szCs w:val="2"/>
              </w:rPr>
            </w:pPr>
          </w:p>
        </w:tc>
        <w:tc>
          <w:tcPr>
            <w:tcW w:w="2945" w:type="dxa"/>
            <w:gridSpan w:val="3"/>
            <w:vMerge/>
            <w:tcBorders>
              <w:top w:val="nil"/>
              <w:left w:val="single" w:sz="4" w:space="0" w:color="231F20"/>
            </w:tcBorders>
          </w:tcPr>
          <w:p w14:paraId="54AA33AB" w14:textId="77777777" w:rsidR="009D1ACE" w:rsidRPr="00ED1867" w:rsidRDefault="009D1ACE">
            <w:pPr>
              <w:rPr>
                <w:sz w:val="2"/>
                <w:szCs w:val="2"/>
              </w:rPr>
            </w:pPr>
          </w:p>
        </w:tc>
        <w:tc>
          <w:tcPr>
            <w:tcW w:w="1416" w:type="dxa"/>
            <w:vMerge/>
            <w:tcBorders>
              <w:top w:val="nil"/>
              <w:right w:val="single" w:sz="4" w:space="0" w:color="231F20"/>
            </w:tcBorders>
          </w:tcPr>
          <w:p w14:paraId="208CFAAB" w14:textId="77777777" w:rsidR="009D1ACE" w:rsidRPr="00ED1867" w:rsidRDefault="009D1ACE">
            <w:pPr>
              <w:rPr>
                <w:sz w:val="2"/>
                <w:szCs w:val="2"/>
              </w:rPr>
            </w:pPr>
          </w:p>
        </w:tc>
        <w:tc>
          <w:tcPr>
            <w:tcW w:w="1414" w:type="dxa"/>
            <w:vMerge/>
            <w:tcBorders>
              <w:top w:val="nil"/>
              <w:left w:val="single" w:sz="4" w:space="0" w:color="231F20"/>
              <w:right w:val="single" w:sz="4" w:space="0" w:color="231F20"/>
            </w:tcBorders>
          </w:tcPr>
          <w:p w14:paraId="5B7939E7" w14:textId="77777777" w:rsidR="009D1ACE" w:rsidRPr="00ED1867" w:rsidRDefault="009D1ACE">
            <w:pPr>
              <w:rPr>
                <w:sz w:val="2"/>
                <w:szCs w:val="2"/>
              </w:rPr>
            </w:pPr>
          </w:p>
        </w:tc>
        <w:tc>
          <w:tcPr>
            <w:tcW w:w="850" w:type="dxa"/>
            <w:vMerge/>
            <w:tcBorders>
              <w:top w:val="nil"/>
              <w:left w:val="single" w:sz="4" w:space="0" w:color="231F20"/>
              <w:right w:val="single" w:sz="4" w:space="0" w:color="231F20"/>
            </w:tcBorders>
          </w:tcPr>
          <w:p w14:paraId="54AF2D35" w14:textId="77777777" w:rsidR="009D1ACE" w:rsidRPr="00ED1867" w:rsidRDefault="009D1ACE">
            <w:pPr>
              <w:rPr>
                <w:sz w:val="2"/>
                <w:szCs w:val="2"/>
              </w:rPr>
            </w:pPr>
          </w:p>
        </w:tc>
        <w:tc>
          <w:tcPr>
            <w:tcW w:w="793" w:type="dxa"/>
          </w:tcPr>
          <w:p w14:paraId="5F661F5F" w14:textId="77777777" w:rsidR="009D1ACE" w:rsidRPr="00ED1867" w:rsidRDefault="0009137D">
            <w:pPr>
              <w:pStyle w:val="TableParagraph"/>
              <w:spacing w:before="31" w:line="235" w:lineRule="auto"/>
              <w:ind w:left="62" w:right="174"/>
              <w:rPr>
                <w:sz w:val="16"/>
              </w:rPr>
            </w:pPr>
            <w:r w:rsidRPr="00ED1867">
              <w:rPr>
                <w:color w:val="231F20"/>
                <w:sz w:val="16"/>
                <w:lang w:val="en"/>
              </w:rPr>
              <w:t>[DT_FS_ SIB_2]</w:t>
            </w:r>
          </w:p>
        </w:tc>
        <w:tc>
          <w:tcPr>
            <w:tcW w:w="2154" w:type="dxa"/>
          </w:tcPr>
          <w:p w14:paraId="6BCE6689" w14:textId="77777777" w:rsidR="009D1ACE" w:rsidRPr="0009137D" w:rsidRDefault="0009137D">
            <w:pPr>
              <w:pStyle w:val="TableParagraph"/>
              <w:spacing w:before="31" w:line="235" w:lineRule="auto"/>
              <w:ind w:left="63"/>
              <w:rPr>
                <w:sz w:val="16"/>
                <w:lang w:val="en-US"/>
              </w:rPr>
            </w:pPr>
            <w:r w:rsidRPr="00ED1867">
              <w:rPr>
                <w:color w:val="231F20"/>
                <w:sz w:val="16"/>
                <w:lang w:val="en"/>
              </w:rPr>
              <w:t xml:space="preserve">Incident related to exceedance of allowable degradation share of the technological process established by the financial institution - insurance </w:t>
            </w:r>
            <w:r w:rsidR="001E641A">
              <w:rPr>
                <w:color w:val="231F20"/>
                <w:sz w:val="16"/>
                <w:lang w:val="en"/>
              </w:rPr>
              <w:t>organisation</w:t>
            </w:r>
            <w:r w:rsidRPr="00ED1867">
              <w:rPr>
                <w:color w:val="231F20"/>
                <w:sz w:val="16"/>
                <w:lang w:val="en"/>
              </w:rPr>
              <w:t>, as well as allowable downtime</w:t>
            </w:r>
          </w:p>
          <w:p w14:paraId="68408C9B" w14:textId="77777777" w:rsidR="009D1ACE" w:rsidRPr="0009137D" w:rsidRDefault="0009137D">
            <w:pPr>
              <w:pStyle w:val="TableParagraph"/>
              <w:spacing w:before="4" w:line="235" w:lineRule="auto"/>
              <w:ind w:left="63"/>
              <w:rPr>
                <w:sz w:val="16"/>
                <w:lang w:val="en-US"/>
              </w:rPr>
            </w:pPr>
            <w:r w:rsidRPr="00ED1867">
              <w:rPr>
                <w:color w:val="231F20"/>
                <w:sz w:val="16"/>
                <w:lang w:val="en"/>
              </w:rPr>
              <w:t xml:space="preserve">and (or) degradation time of the technological process established by the financial institution - insurance </w:t>
            </w:r>
            <w:r w:rsidR="001E641A">
              <w:rPr>
                <w:color w:val="231F20"/>
                <w:sz w:val="16"/>
                <w:lang w:val="en"/>
              </w:rPr>
              <w:t>organisation</w:t>
            </w:r>
          </w:p>
          <w:p w14:paraId="0F5EF373" w14:textId="77777777" w:rsidR="009D1ACE" w:rsidRPr="00ED1867" w:rsidRDefault="0009137D">
            <w:pPr>
              <w:pStyle w:val="TableParagraph"/>
              <w:spacing w:line="186" w:lineRule="exact"/>
              <w:ind w:left="63"/>
              <w:rPr>
                <w:sz w:val="16"/>
              </w:rPr>
            </w:pPr>
            <w:r w:rsidRPr="00ED1867">
              <w:rPr>
                <w:color w:val="231F20"/>
                <w:sz w:val="16"/>
                <w:lang w:val="en"/>
              </w:rPr>
              <w:t>not exceeding 24 hours</w:t>
            </w:r>
          </w:p>
        </w:tc>
        <w:tc>
          <w:tcPr>
            <w:tcW w:w="2154" w:type="dxa"/>
          </w:tcPr>
          <w:p w14:paraId="48AE2DC9" w14:textId="77777777" w:rsidR="009D1ACE" w:rsidRPr="0009137D" w:rsidRDefault="0009137D">
            <w:pPr>
              <w:pStyle w:val="TableParagraph"/>
              <w:spacing w:before="27" w:line="192" w:lineRule="exact"/>
              <w:ind w:left="63"/>
              <w:rPr>
                <w:sz w:val="16"/>
                <w:lang w:val="en-US"/>
              </w:rPr>
            </w:pPr>
            <w:r w:rsidRPr="00ED1867">
              <w:rPr>
                <w:color w:val="231F20"/>
                <w:sz w:val="16"/>
                <w:lang w:val="en"/>
              </w:rPr>
              <w:t xml:space="preserve">Identifying the fact of exceedance of allowable degradation share of the technological process established by the financial institution - insurance </w:t>
            </w:r>
            <w:r w:rsidR="001E641A">
              <w:rPr>
                <w:color w:val="231F20"/>
                <w:sz w:val="16"/>
                <w:lang w:val="en"/>
              </w:rPr>
              <w:t>organisation</w:t>
            </w:r>
            <w:r w:rsidRPr="00ED1867">
              <w:rPr>
                <w:color w:val="231F20"/>
                <w:sz w:val="16"/>
                <w:lang w:val="en"/>
              </w:rPr>
              <w:t xml:space="preserve">, as well as allowable downtime and (or) degradation time of the technological process established by the financial institution - insurance </w:t>
            </w:r>
            <w:r w:rsidR="001E641A">
              <w:rPr>
                <w:color w:val="231F20"/>
                <w:sz w:val="16"/>
                <w:lang w:val="en"/>
              </w:rPr>
              <w:t>organisation</w:t>
            </w:r>
            <w:r w:rsidRPr="00ED1867">
              <w:rPr>
                <w:color w:val="231F20"/>
                <w:sz w:val="16"/>
                <w:lang w:val="en"/>
              </w:rPr>
              <w:t xml:space="preserve"> not exceeding 24 hours</w:t>
            </w:r>
          </w:p>
        </w:tc>
        <w:tc>
          <w:tcPr>
            <w:tcW w:w="1304" w:type="dxa"/>
          </w:tcPr>
          <w:p w14:paraId="5D1F5BE6" w14:textId="77777777" w:rsidR="009D1ACE" w:rsidRPr="00ED1867" w:rsidRDefault="0009137D">
            <w:pPr>
              <w:pStyle w:val="TableParagraph"/>
              <w:spacing w:before="28"/>
              <w:ind w:left="19"/>
              <w:jc w:val="center"/>
              <w:rPr>
                <w:sz w:val="16"/>
              </w:rPr>
            </w:pPr>
            <w:r w:rsidRPr="00ED1867">
              <w:rPr>
                <w:color w:val="231F20"/>
                <w:sz w:val="16"/>
                <w:lang w:val="en"/>
              </w:rPr>
              <w:t>-</w:t>
            </w:r>
          </w:p>
        </w:tc>
      </w:tr>
    </w:tbl>
    <w:p w14:paraId="2ADAABF5" w14:textId="77777777" w:rsidR="009D1ACE" w:rsidRPr="00ED1867" w:rsidRDefault="009D1ACE">
      <w:pPr>
        <w:jc w:val="center"/>
        <w:rPr>
          <w:sz w:val="16"/>
        </w:rPr>
        <w:sectPr w:rsidR="009D1ACE" w:rsidRPr="00ED1867">
          <w:headerReference w:type="default" r:id="rId112"/>
          <w:pgSz w:w="16840" w:h="11910" w:orient="landscape"/>
          <w:pgMar w:top="0" w:right="1700" w:bottom="280" w:left="1000" w:header="0" w:footer="0" w:gutter="0"/>
          <w:cols w:space="720"/>
        </w:sectPr>
      </w:pPr>
    </w:p>
    <w:p w14:paraId="2203B012"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121088" behindDoc="0" locked="0" layoutInCell="1" allowOverlap="1" wp14:anchorId="79CC110B" wp14:editId="24B6C544">
                <wp:simplePos x="0" y="0"/>
                <wp:positionH relativeFrom="page">
                  <wp:posOffset>9862185</wp:posOffset>
                </wp:positionH>
                <wp:positionV relativeFrom="page">
                  <wp:posOffset>720090</wp:posOffset>
                </wp:positionV>
                <wp:extent cx="3175" cy="6120130"/>
                <wp:effectExtent l="0" t="0" r="0" b="0"/>
                <wp:wrapNone/>
                <wp:docPr id="2083" name="Group 1931"/>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84" name="Line 1932"/>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85" name="Line 1933"/>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86" name="Line 1934"/>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31" o:spid="_x0000_s1985" style="width:0.25pt;height:481.9pt;margin-top:56.7pt;margin-left:776.55pt;mso-position-horizontal-relative:page;mso-position-vertical-relative:page;position:absolute;z-index:252122112" coordorigin="15531,1134" coordsize="5,9638">
                <v:line id="Line 1932" o:spid="_x0000_s1986" style="mso-wrap-style:square;position:absolute;visibility:visible" from="15534,1134" to="15534,1984" o:connectortype="straight" strokecolor="#231f20" strokeweight="0.25pt"/>
                <v:line id="Line 1933" o:spid="_x0000_s1987" style="mso-wrap-style:square;position:absolute;visibility:visible" from="15534,1984" to="15534,6123" o:connectortype="straight" strokecolor="#231f20" strokeweight="0.25pt"/>
                <v:line id="Line 1934" o:spid="_x0000_s1988"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23136" behindDoc="0" locked="0" layoutInCell="1" allowOverlap="1" wp14:anchorId="12BA7555" wp14:editId="1633F721">
                <wp:simplePos x="0" y="0"/>
                <wp:positionH relativeFrom="page">
                  <wp:posOffset>9874250</wp:posOffset>
                </wp:positionH>
                <wp:positionV relativeFrom="page">
                  <wp:posOffset>707390</wp:posOffset>
                </wp:positionV>
                <wp:extent cx="259080" cy="375285"/>
                <wp:effectExtent l="0" t="0" r="0" b="0"/>
                <wp:wrapNone/>
                <wp:docPr id="2082" name="Text Box 1930"/>
                <wp:cNvGraphicFramePr/>
                <a:graphic xmlns:a="http://schemas.openxmlformats.org/drawingml/2006/main">
                  <a:graphicData uri="http://schemas.microsoft.com/office/word/2010/wordprocessingShape">
                    <wps:wsp>
                      <wps:cNvSpPr txBox="1"/>
                      <wps:spPr bwMode="auto">
                        <a:xfrm>
                          <a:off x="0" y="0"/>
                          <a:ext cx="25908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0B176" w14:textId="77777777" w:rsidR="007D3F63" w:rsidRDefault="007D3F63">
                            <w:pPr>
                              <w:spacing w:before="10"/>
                              <w:ind w:left="20"/>
                              <w:rPr>
                                <w:rFonts w:ascii="Arial"/>
                                <w:sz w:val="32"/>
                              </w:rPr>
                            </w:pPr>
                            <w:r>
                              <w:rPr>
                                <w:rFonts w:ascii="Arial"/>
                                <w:color w:val="231F20"/>
                                <w:sz w:val="32"/>
                                <w:lang w:val="en"/>
                              </w:rPr>
                              <w:t>160</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A7555" id="Text Box 1930" o:spid="_x0000_s1139" type="#_x0000_t202" style="position:absolute;margin-left:777.5pt;margin-top:55.7pt;width:20.4pt;height:29.55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" filled="f" stroked="f">
                <v:textbox style="layout-flow:vertical" inset="0,0,0,0">
                  <w:txbxContent>
                    <w:p w14:paraId="3D40B176" w14:textId="77777777" w:rsidR="007D3F63" w:rsidRDefault="007D3F63">
                      <w:pPr>
                        <w:spacing w:before="10"/>
                        <w:ind w:left="20"/>
                        <w:rPr>
                          <w:rFonts w:ascii="Arial"/>
                          <w:sz w:val="32"/>
                        </w:rPr>
                      </w:pPr>
                      <w:r>
                        <w:rPr>
                          <w:rFonts w:ascii="Arial"/>
                          <w:color w:val="231F20"/>
                          <w:sz w:val="32"/>
                          <w:lang w:val="en"/>
                        </w:rPr>
                        <w:t>160</w:t>
                      </w:r>
                    </w:p>
                  </w:txbxContent>
                </v:textbox>
                <w10:wrap anchorx="page" anchory="page"/>
              </v:shape>
            </w:pict>
          </mc:Fallback>
        </mc:AlternateContent>
      </w:r>
      <w:r>
        <w:rPr>
          <w:noProof/>
          <w:lang w:bidi="ar-SA"/>
        </w:rPr>
        <mc:AlternateContent>
          <mc:Choice Requires="wps">
            <w:drawing>
              <wp:anchor distT="0" distB="0" distL="114300" distR="114300" simplePos="0" relativeHeight="252126208" behindDoc="0" locked="0" layoutInCell="1" allowOverlap="1" wp14:anchorId="629C57C5" wp14:editId="22E015E8">
                <wp:simplePos x="0" y="0"/>
                <wp:positionH relativeFrom="page">
                  <wp:posOffset>9899015</wp:posOffset>
                </wp:positionH>
                <wp:positionV relativeFrom="page">
                  <wp:posOffset>1247775</wp:posOffset>
                </wp:positionV>
                <wp:extent cx="142240" cy="1278255"/>
                <wp:effectExtent l="0" t="0" r="0" b="0"/>
                <wp:wrapNone/>
                <wp:docPr id="2081" name="Text Box 1929"/>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F62D"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C57C5" id="Text Box 1929" o:spid="_x0000_s1140" type="#_x0000_t202" style="position:absolute;margin-left:779.45pt;margin-top:98.25pt;width:11.2pt;height:100.65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Da3Dv6wAQAAUAMAAA4AAAAAAAAAAAAAAAAALgIAAGRycy9lMm9E&#10;b2MueG1sUEsBAi0AFAAGAAgAAAAhADiRi5bjAAAADQEAAA8AAAAAAAAAAAAAAAAACgQAAGRycy9k&#10;b3ducmV2LnhtbFBLBQYAAAAABAAEAPMAAAAaBQAAAAA=&#10;" filled="f" stroked="f">
                <v:textbox style="layout-flow:vertical" inset="0,0,0,0">
                  <w:txbxContent>
                    <w:p w14:paraId="6693F62D"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028662C2" w14:textId="77777777" w:rsidR="009D1ACE" w:rsidRPr="00ED1867" w:rsidRDefault="009D1ACE">
      <w:pPr>
        <w:pStyle w:val="a3"/>
        <w:rPr>
          <w:rFonts w:ascii="Times New Roman"/>
        </w:rPr>
      </w:pPr>
    </w:p>
    <w:p w14:paraId="78875323" w14:textId="77777777" w:rsidR="009D1ACE" w:rsidRPr="00ED1867" w:rsidRDefault="009D1ACE">
      <w:pPr>
        <w:pStyle w:val="a3"/>
        <w:rPr>
          <w:rFonts w:ascii="Times New Roman"/>
        </w:rPr>
      </w:pPr>
    </w:p>
    <w:p w14:paraId="7A8D5B6D" w14:textId="77777777" w:rsidR="009D1ACE" w:rsidRPr="00ED1867" w:rsidRDefault="009D1ACE">
      <w:pPr>
        <w:pStyle w:val="a3"/>
        <w:rPr>
          <w:rFonts w:ascii="Times New Roman"/>
        </w:rPr>
      </w:pPr>
    </w:p>
    <w:p w14:paraId="1BF96327"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646AEF1" w14:textId="77777777">
        <w:trPr>
          <w:trHeight w:val="1770"/>
        </w:trPr>
        <w:tc>
          <w:tcPr>
            <w:tcW w:w="850" w:type="dxa"/>
            <w:tcBorders>
              <w:left w:val="single" w:sz="4" w:space="0" w:color="231F20"/>
            </w:tcBorders>
          </w:tcPr>
          <w:p w14:paraId="495DA110"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27F8D11C"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0F7AE10A"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7817E325" w14:textId="77777777" w:rsidR="009D1ACE" w:rsidRPr="0009137D" w:rsidRDefault="0009137D" w:rsidP="009507F2">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 financial institution</w:t>
            </w:r>
          </w:p>
        </w:tc>
        <w:tc>
          <w:tcPr>
            <w:tcW w:w="1416" w:type="dxa"/>
          </w:tcPr>
          <w:p w14:paraId="4771EA38"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78332FD8"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5EBF78F0"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728F789C"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0512E852"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416737C7"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2FD3AAA8"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18ECF016" w14:textId="77777777">
        <w:trPr>
          <w:trHeight w:val="426"/>
        </w:trPr>
        <w:tc>
          <w:tcPr>
            <w:tcW w:w="850" w:type="dxa"/>
          </w:tcPr>
          <w:p w14:paraId="40B2516E" w14:textId="77777777" w:rsidR="009D1ACE" w:rsidRPr="00ED1867" w:rsidRDefault="0009137D">
            <w:pPr>
              <w:pStyle w:val="TableParagraph"/>
              <w:spacing w:before="28"/>
              <w:ind w:left="56"/>
              <w:rPr>
                <w:sz w:val="16"/>
              </w:rPr>
            </w:pPr>
            <w:r w:rsidRPr="00ED1867">
              <w:rPr>
                <w:color w:val="231F20"/>
                <w:sz w:val="16"/>
                <w:lang w:val="en"/>
              </w:rPr>
              <w:t>[MFO]</w:t>
            </w:r>
          </w:p>
        </w:tc>
        <w:tc>
          <w:tcPr>
            <w:tcW w:w="2945" w:type="dxa"/>
            <w:gridSpan w:val="3"/>
          </w:tcPr>
          <w:p w14:paraId="13EAC8CC" w14:textId="77777777" w:rsidR="009D1ACE" w:rsidRPr="0009137D" w:rsidRDefault="0009137D">
            <w:pPr>
              <w:pStyle w:val="TableParagraph"/>
              <w:spacing w:before="27" w:line="192" w:lineRule="exact"/>
              <w:ind w:left="57"/>
              <w:rPr>
                <w:sz w:val="16"/>
                <w:lang w:val="en-US"/>
              </w:rPr>
            </w:pPr>
            <w:r w:rsidRPr="00ED1867">
              <w:rPr>
                <w:color w:val="231F20"/>
                <w:sz w:val="16"/>
                <w:lang w:val="en"/>
              </w:rPr>
              <w:t xml:space="preserve">Carrying out activity of microfinance </w:t>
            </w:r>
            <w:r w:rsidR="001E641A">
              <w:rPr>
                <w:color w:val="231F20"/>
                <w:sz w:val="16"/>
                <w:lang w:val="en"/>
              </w:rPr>
              <w:t>organisation</w:t>
            </w:r>
            <w:r w:rsidRPr="00ED1867">
              <w:rPr>
                <w:color w:val="231F20"/>
                <w:sz w:val="16"/>
                <w:lang w:val="en"/>
              </w:rPr>
              <w:t>s</w:t>
            </w:r>
          </w:p>
        </w:tc>
        <w:tc>
          <w:tcPr>
            <w:tcW w:w="10085" w:type="dxa"/>
            <w:gridSpan w:val="7"/>
          </w:tcPr>
          <w:p w14:paraId="3125F9CD" w14:textId="77777777" w:rsidR="009D1ACE" w:rsidRPr="0009137D" w:rsidRDefault="0009137D">
            <w:pPr>
              <w:pStyle w:val="TableParagraph"/>
              <w:spacing w:before="28"/>
              <w:ind w:left="60"/>
              <w:rPr>
                <w:sz w:val="16"/>
                <w:lang w:val="en-US"/>
              </w:rPr>
            </w:pPr>
            <w:r w:rsidRPr="00ED1867">
              <w:rPr>
                <w:color w:val="231F20"/>
                <w:sz w:val="16"/>
                <w:lang w:val="en"/>
              </w:rPr>
              <w:t>No requirement to notify of the incidents</w:t>
            </w:r>
          </w:p>
        </w:tc>
      </w:tr>
      <w:tr w:rsidR="00831436" w:rsidRPr="00542559" w14:paraId="6303AA9F" w14:textId="77777777">
        <w:trPr>
          <w:trHeight w:val="426"/>
        </w:trPr>
        <w:tc>
          <w:tcPr>
            <w:tcW w:w="850" w:type="dxa"/>
          </w:tcPr>
          <w:p w14:paraId="54C341D3" w14:textId="77777777" w:rsidR="009D1ACE" w:rsidRPr="00ED1867" w:rsidRDefault="0009137D">
            <w:pPr>
              <w:pStyle w:val="TableParagraph"/>
              <w:spacing w:before="28"/>
              <w:ind w:left="56"/>
              <w:rPr>
                <w:sz w:val="16"/>
              </w:rPr>
            </w:pPr>
            <w:r w:rsidRPr="00ED1867">
              <w:rPr>
                <w:color w:val="231F20"/>
                <w:sz w:val="16"/>
                <w:lang w:val="en"/>
              </w:rPr>
              <w:t>[LCC]</w:t>
            </w:r>
          </w:p>
        </w:tc>
        <w:tc>
          <w:tcPr>
            <w:tcW w:w="2945" w:type="dxa"/>
            <w:gridSpan w:val="3"/>
          </w:tcPr>
          <w:p w14:paraId="61C12094" w14:textId="77777777" w:rsidR="009D1ACE" w:rsidRPr="0009137D" w:rsidRDefault="0009137D">
            <w:pPr>
              <w:pStyle w:val="TableParagraph"/>
              <w:spacing w:before="27" w:line="192" w:lineRule="exact"/>
              <w:ind w:left="57"/>
              <w:rPr>
                <w:sz w:val="16"/>
                <w:lang w:val="en-US"/>
              </w:rPr>
            </w:pPr>
            <w:r w:rsidRPr="00ED1867">
              <w:rPr>
                <w:color w:val="231F20"/>
                <w:sz w:val="16"/>
                <w:lang w:val="en"/>
              </w:rPr>
              <w:t>Carrying out activity of consumer credit cooperatives</w:t>
            </w:r>
          </w:p>
        </w:tc>
        <w:tc>
          <w:tcPr>
            <w:tcW w:w="10085" w:type="dxa"/>
            <w:gridSpan w:val="7"/>
          </w:tcPr>
          <w:p w14:paraId="490BC14E" w14:textId="77777777" w:rsidR="009D1ACE" w:rsidRPr="0009137D" w:rsidRDefault="0009137D">
            <w:pPr>
              <w:pStyle w:val="TableParagraph"/>
              <w:spacing w:before="28"/>
              <w:ind w:left="60"/>
              <w:rPr>
                <w:sz w:val="16"/>
                <w:lang w:val="en-US"/>
              </w:rPr>
            </w:pPr>
            <w:r w:rsidRPr="00ED1867">
              <w:rPr>
                <w:color w:val="231F20"/>
                <w:sz w:val="16"/>
                <w:lang w:val="en"/>
              </w:rPr>
              <w:t>No requirement to notify of the incidents</w:t>
            </w:r>
          </w:p>
        </w:tc>
      </w:tr>
      <w:tr w:rsidR="00831436" w:rsidRPr="00542559" w14:paraId="53999869" w14:textId="77777777">
        <w:trPr>
          <w:trHeight w:val="426"/>
        </w:trPr>
        <w:tc>
          <w:tcPr>
            <w:tcW w:w="850" w:type="dxa"/>
          </w:tcPr>
          <w:p w14:paraId="1EB57513" w14:textId="77777777" w:rsidR="009D1ACE" w:rsidRPr="00ED1867" w:rsidRDefault="0009137D">
            <w:pPr>
              <w:pStyle w:val="TableParagraph"/>
              <w:spacing w:before="28"/>
              <w:ind w:left="56"/>
              <w:rPr>
                <w:sz w:val="16"/>
              </w:rPr>
            </w:pPr>
            <w:r w:rsidRPr="00ED1867">
              <w:rPr>
                <w:color w:val="231F20"/>
                <w:sz w:val="16"/>
                <w:lang w:val="en"/>
              </w:rPr>
              <w:t>[HCC]</w:t>
            </w:r>
          </w:p>
        </w:tc>
        <w:tc>
          <w:tcPr>
            <w:tcW w:w="2945" w:type="dxa"/>
            <w:gridSpan w:val="3"/>
          </w:tcPr>
          <w:p w14:paraId="32590F2D" w14:textId="77777777" w:rsidR="009D1ACE" w:rsidRPr="0009137D" w:rsidRDefault="0009137D">
            <w:pPr>
              <w:pStyle w:val="TableParagraph"/>
              <w:spacing w:before="27" w:line="192" w:lineRule="exact"/>
              <w:ind w:left="57"/>
              <w:rPr>
                <w:sz w:val="16"/>
                <w:lang w:val="en-US"/>
              </w:rPr>
            </w:pPr>
            <w:r w:rsidRPr="00ED1867">
              <w:rPr>
                <w:color w:val="231F20"/>
                <w:sz w:val="16"/>
                <w:lang w:val="en"/>
              </w:rPr>
              <w:t>Carrying out activity of housing savings cooperatives</w:t>
            </w:r>
          </w:p>
        </w:tc>
        <w:tc>
          <w:tcPr>
            <w:tcW w:w="10085" w:type="dxa"/>
            <w:gridSpan w:val="7"/>
          </w:tcPr>
          <w:p w14:paraId="1DA810CF" w14:textId="77777777" w:rsidR="009D1ACE" w:rsidRPr="0009137D" w:rsidRDefault="0009137D">
            <w:pPr>
              <w:pStyle w:val="TableParagraph"/>
              <w:spacing w:before="28"/>
              <w:ind w:left="60"/>
              <w:rPr>
                <w:sz w:val="16"/>
                <w:lang w:val="en-US"/>
              </w:rPr>
            </w:pPr>
            <w:r w:rsidRPr="00ED1867">
              <w:rPr>
                <w:color w:val="231F20"/>
                <w:sz w:val="16"/>
                <w:lang w:val="en"/>
              </w:rPr>
              <w:t>No requirement to notify of the incidents</w:t>
            </w:r>
          </w:p>
        </w:tc>
      </w:tr>
      <w:tr w:rsidR="00831436" w:rsidRPr="00542559" w14:paraId="3ABB2A6D" w14:textId="77777777">
        <w:trPr>
          <w:trHeight w:val="278"/>
        </w:trPr>
        <w:tc>
          <w:tcPr>
            <w:tcW w:w="850" w:type="dxa"/>
          </w:tcPr>
          <w:p w14:paraId="4678CB5C" w14:textId="77777777" w:rsidR="009D1ACE" w:rsidRPr="00ED1867" w:rsidRDefault="0009137D">
            <w:pPr>
              <w:pStyle w:val="TableParagraph"/>
              <w:spacing w:before="28"/>
              <w:ind w:left="56"/>
              <w:rPr>
                <w:sz w:val="16"/>
              </w:rPr>
            </w:pPr>
            <w:r w:rsidRPr="00ED1867">
              <w:rPr>
                <w:color w:val="231F20"/>
                <w:sz w:val="16"/>
                <w:lang w:val="en"/>
              </w:rPr>
              <w:t>[AO]</w:t>
            </w:r>
          </w:p>
        </w:tc>
        <w:tc>
          <w:tcPr>
            <w:tcW w:w="2945" w:type="dxa"/>
            <w:gridSpan w:val="3"/>
          </w:tcPr>
          <w:p w14:paraId="231E72BF" w14:textId="77777777" w:rsidR="009D1ACE" w:rsidRPr="00ED1867" w:rsidRDefault="0009137D">
            <w:pPr>
              <w:pStyle w:val="TableParagraph"/>
              <w:spacing w:before="28"/>
              <w:ind w:left="57"/>
              <w:rPr>
                <w:sz w:val="16"/>
              </w:rPr>
            </w:pPr>
            <w:r w:rsidRPr="00ED1867">
              <w:rPr>
                <w:color w:val="231F20"/>
                <w:sz w:val="16"/>
                <w:lang w:val="en"/>
              </w:rPr>
              <w:t>Carrying out actuarial activity</w:t>
            </w:r>
          </w:p>
        </w:tc>
        <w:tc>
          <w:tcPr>
            <w:tcW w:w="10085" w:type="dxa"/>
            <w:gridSpan w:val="7"/>
          </w:tcPr>
          <w:p w14:paraId="6224D98F" w14:textId="77777777" w:rsidR="009D1ACE" w:rsidRPr="0009137D" w:rsidRDefault="0009137D">
            <w:pPr>
              <w:pStyle w:val="TableParagraph"/>
              <w:spacing w:before="28"/>
              <w:ind w:left="60"/>
              <w:rPr>
                <w:sz w:val="16"/>
                <w:lang w:val="en-US"/>
              </w:rPr>
            </w:pPr>
            <w:r w:rsidRPr="00ED1867">
              <w:rPr>
                <w:color w:val="231F20"/>
                <w:sz w:val="16"/>
                <w:lang w:val="en"/>
              </w:rPr>
              <w:t>No requirement to notify of the incidents</w:t>
            </w:r>
          </w:p>
        </w:tc>
      </w:tr>
      <w:tr w:rsidR="00831436" w:rsidRPr="00542559" w14:paraId="33180882" w14:textId="77777777">
        <w:trPr>
          <w:trHeight w:val="1578"/>
        </w:trPr>
        <w:tc>
          <w:tcPr>
            <w:tcW w:w="850" w:type="dxa"/>
            <w:vMerge w:val="restart"/>
            <w:tcBorders>
              <w:left w:val="single" w:sz="4" w:space="0" w:color="231F20"/>
              <w:right w:val="single" w:sz="4" w:space="0" w:color="231F20"/>
            </w:tcBorders>
          </w:tcPr>
          <w:p w14:paraId="39576B85" w14:textId="77777777" w:rsidR="009D1ACE" w:rsidRPr="00ED1867" w:rsidRDefault="0009137D">
            <w:pPr>
              <w:pStyle w:val="TableParagraph"/>
              <w:spacing w:before="28"/>
              <w:ind w:left="54"/>
              <w:rPr>
                <w:sz w:val="16"/>
              </w:rPr>
            </w:pPr>
            <w:r w:rsidRPr="00ED1867">
              <w:rPr>
                <w:color w:val="231F20"/>
                <w:sz w:val="16"/>
                <w:lang w:val="en"/>
              </w:rPr>
              <w:t>[CRB]</w:t>
            </w:r>
          </w:p>
        </w:tc>
        <w:tc>
          <w:tcPr>
            <w:tcW w:w="2945" w:type="dxa"/>
            <w:gridSpan w:val="3"/>
            <w:vMerge w:val="restart"/>
            <w:tcBorders>
              <w:left w:val="single" w:sz="4" w:space="0" w:color="231F20"/>
            </w:tcBorders>
          </w:tcPr>
          <w:p w14:paraId="69C49193" w14:textId="77777777" w:rsidR="009D1ACE" w:rsidRPr="0009137D" w:rsidRDefault="0009137D">
            <w:pPr>
              <w:pStyle w:val="TableParagraph"/>
              <w:spacing w:before="31" w:line="235" w:lineRule="auto"/>
              <w:ind w:left="54"/>
              <w:rPr>
                <w:sz w:val="16"/>
                <w:lang w:val="en-US"/>
              </w:rPr>
            </w:pPr>
            <w:r w:rsidRPr="00ED1867">
              <w:rPr>
                <w:color w:val="231F20"/>
                <w:sz w:val="16"/>
                <w:lang w:val="en"/>
              </w:rPr>
              <w:t>Carrying out activity of credit history bureaus</w:t>
            </w:r>
          </w:p>
        </w:tc>
        <w:tc>
          <w:tcPr>
            <w:tcW w:w="1416" w:type="dxa"/>
          </w:tcPr>
          <w:p w14:paraId="3511A073" w14:textId="77777777" w:rsidR="009D1ACE" w:rsidRPr="00ED1867" w:rsidRDefault="0009137D">
            <w:pPr>
              <w:pStyle w:val="TableParagraph"/>
              <w:spacing w:before="31" w:line="235" w:lineRule="auto"/>
              <w:ind w:left="60" w:right="-92"/>
              <w:rPr>
                <w:sz w:val="16"/>
              </w:rPr>
            </w:pPr>
            <w:r w:rsidRPr="00ED1867">
              <w:rPr>
                <w:color w:val="231F20"/>
                <w:sz w:val="16"/>
                <w:lang w:val="en"/>
              </w:rPr>
              <w:t>[transferOfSubjectCre ditHistory]</w:t>
            </w:r>
          </w:p>
        </w:tc>
        <w:tc>
          <w:tcPr>
            <w:tcW w:w="1414" w:type="dxa"/>
          </w:tcPr>
          <w:p w14:paraId="004532C6" w14:textId="77777777" w:rsidR="009D1ACE" w:rsidRPr="0009137D" w:rsidRDefault="0009137D">
            <w:pPr>
              <w:pStyle w:val="TableParagraph"/>
              <w:spacing w:before="31" w:line="235" w:lineRule="auto"/>
              <w:ind w:left="61" w:right="83"/>
              <w:rPr>
                <w:sz w:val="16"/>
                <w:lang w:val="en-US"/>
              </w:rPr>
            </w:pPr>
            <w:r w:rsidRPr="00ED1867">
              <w:rPr>
                <w:color w:val="231F20"/>
                <w:sz w:val="16"/>
                <w:lang w:val="en"/>
              </w:rPr>
              <w:t>Transfer by the source of credit history of information on the credit history subject to the CHB</w:t>
            </w:r>
          </w:p>
        </w:tc>
        <w:tc>
          <w:tcPr>
            <w:tcW w:w="850" w:type="dxa"/>
          </w:tcPr>
          <w:p w14:paraId="79B984FB"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tcPr>
          <w:p w14:paraId="5D2F9415" w14:textId="77777777" w:rsidR="009D1ACE" w:rsidRPr="00ED1867" w:rsidRDefault="0009137D">
            <w:pPr>
              <w:pStyle w:val="TableParagraph"/>
              <w:spacing w:before="28"/>
              <w:ind w:left="62"/>
              <w:rPr>
                <w:sz w:val="16"/>
              </w:rPr>
            </w:pPr>
            <w:r w:rsidRPr="00ED1867">
              <w:rPr>
                <w:color w:val="231F20"/>
                <w:sz w:val="16"/>
                <w:lang w:val="en"/>
              </w:rPr>
              <w:t>[FM_CRB_1]</w:t>
            </w:r>
          </w:p>
        </w:tc>
        <w:tc>
          <w:tcPr>
            <w:tcW w:w="2154" w:type="dxa"/>
          </w:tcPr>
          <w:p w14:paraId="0550DE72" w14:textId="77777777" w:rsidR="009D1ACE" w:rsidRPr="0009137D" w:rsidRDefault="0009137D">
            <w:pPr>
              <w:pStyle w:val="TableParagraph"/>
              <w:spacing w:before="27" w:line="192" w:lineRule="exact"/>
              <w:ind w:left="63" w:right="42"/>
              <w:rPr>
                <w:sz w:val="16"/>
                <w:lang w:val="en-US"/>
              </w:rPr>
            </w:pPr>
            <w:r w:rsidRPr="00ED1867">
              <w:rPr>
                <w:color w:val="231F20"/>
                <w:sz w:val="16"/>
                <w:lang w:val="en"/>
              </w:rPr>
              <w:t>Incident related to provision to CHB of information on a credit history subject generated without consent of the source of credit history, in particular, based of a modified credit history of the subject</w:t>
            </w:r>
          </w:p>
        </w:tc>
        <w:tc>
          <w:tcPr>
            <w:tcW w:w="2154" w:type="dxa"/>
          </w:tcPr>
          <w:p w14:paraId="0A7275B6" w14:textId="77777777" w:rsidR="009D1ACE" w:rsidRPr="0009137D" w:rsidRDefault="0009137D" w:rsidP="009507F2">
            <w:pPr>
              <w:pStyle w:val="TableParagraph"/>
              <w:spacing w:before="31" w:line="235" w:lineRule="auto"/>
              <w:ind w:left="63" w:right="97"/>
              <w:rPr>
                <w:sz w:val="16"/>
                <w:lang w:val="en-US"/>
              </w:rPr>
            </w:pPr>
            <w:r w:rsidRPr="00ED1867">
              <w:rPr>
                <w:color w:val="231F20"/>
                <w:sz w:val="16"/>
                <w:lang w:val="en"/>
              </w:rPr>
              <w:t>Identifying by CHB of the fact of provision to CHB of information on a credit history subject generated without consent of the source of credit history, in particular, based of a modified credit history of the subject</w:t>
            </w:r>
          </w:p>
        </w:tc>
        <w:tc>
          <w:tcPr>
            <w:tcW w:w="1304" w:type="dxa"/>
          </w:tcPr>
          <w:p w14:paraId="641A86BB"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68AF95F0"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rsidRPr="00542559" w14:paraId="141009F4" w14:textId="77777777">
        <w:trPr>
          <w:trHeight w:val="1000"/>
        </w:trPr>
        <w:tc>
          <w:tcPr>
            <w:tcW w:w="850" w:type="dxa"/>
            <w:vMerge/>
            <w:tcBorders>
              <w:top w:val="nil"/>
              <w:left w:val="single" w:sz="4" w:space="0" w:color="231F20"/>
              <w:right w:val="single" w:sz="4" w:space="0" w:color="231F20"/>
            </w:tcBorders>
          </w:tcPr>
          <w:p w14:paraId="3C0B216B"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120DD692" w14:textId="77777777" w:rsidR="009D1ACE" w:rsidRPr="0009137D" w:rsidRDefault="009D1ACE">
            <w:pPr>
              <w:rPr>
                <w:sz w:val="2"/>
                <w:szCs w:val="2"/>
                <w:lang w:val="en-US"/>
              </w:rPr>
            </w:pPr>
          </w:p>
        </w:tc>
        <w:tc>
          <w:tcPr>
            <w:tcW w:w="1416" w:type="dxa"/>
          </w:tcPr>
          <w:p w14:paraId="37ED6A91" w14:textId="77777777" w:rsidR="009D1ACE" w:rsidRPr="00ED1867" w:rsidRDefault="0009137D">
            <w:pPr>
              <w:pStyle w:val="TableParagraph"/>
              <w:spacing w:before="31" w:line="235" w:lineRule="auto"/>
              <w:ind w:left="60" w:right="80"/>
              <w:rPr>
                <w:sz w:val="16"/>
              </w:rPr>
            </w:pPr>
            <w:r w:rsidRPr="00ED1867">
              <w:rPr>
                <w:color w:val="231F20"/>
                <w:sz w:val="16"/>
                <w:lang w:val="en"/>
              </w:rPr>
              <w:t>[transferOfSubjectCreditReport]</w:t>
            </w:r>
          </w:p>
        </w:tc>
        <w:tc>
          <w:tcPr>
            <w:tcW w:w="1414" w:type="dxa"/>
          </w:tcPr>
          <w:p w14:paraId="2A1E1A1D" w14:textId="77777777" w:rsidR="009D1ACE" w:rsidRPr="0009137D" w:rsidRDefault="0009137D">
            <w:pPr>
              <w:pStyle w:val="TableParagraph"/>
              <w:spacing w:before="31" w:line="235" w:lineRule="auto"/>
              <w:ind w:left="61" w:right="83"/>
              <w:rPr>
                <w:sz w:val="16"/>
                <w:lang w:val="en-US"/>
              </w:rPr>
            </w:pPr>
            <w:r w:rsidRPr="00ED1867">
              <w:rPr>
                <w:color w:val="231F20"/>
                <w:sz w:val="16"/>
                <w:lang w:val="en"/>
              </w:rPr>
              <w:t>Transfer by CHB of the subject's credit report to CHB users</w:t>
            </w:r>
          </w:p>
        </w:tc>
        <w:tc>
          <w:tcPr>
            <w:tcW w:w="850" w:type="dxa"/>
          </w:tcPr>
          <w:p w14:paraId="5FDC916A"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tcPr>
          <w:p w14:paraId="2BC38945" w14:textId="77777777" w:rsidR="009D1ACE" w:rsidRPr="00ED1867" w:rsidRDefault="0009137D">
            <w:pPr>
              <w:pStyle w:val="TableParagraph"/>
              <w:spacing w:before="31" w:line="235" w:lineRule="auto"/>
              <w:ind w:left="62" w:right="236"/>
              <w:rPr>
                <w:sz w:val="16"/>
              </w:rPr>
            </w:pPr>
            <w:r w:rsidRPr="00ED1867">
              <w:rPr>
                <w:color w:val="231F20"/>
                <w:sz w:val="16"/>
                <w:lang w:val="en"/>
              </w:rPr>
              <w:t>[FM_ CRB_2]</w:t>
            </w:r>
          </w:p>
        </w:tc>
        <w:tc>
          <w:tcPr>
            <w:tcW w:w="2154" w:type="dxa"/>
          </w:tcPr>
          <w:p w14:paraId="0775D5EA"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transfer by CHB of the modified credit report of the subject</w:t>
            </w:r>
          </w:p>
          <w:p w14:paraId="4E9C2E2D" w14:textId="77777777" w:rsidR="009D1ACE" w:rsidRPr="0009137D" w:rsidRDefault="0009137D" w:rsidP="009507F2">
            <w:pPr>
              <w:pStyle w:val="TableParagraph"/>
              <w:spacing w:line="192" w:lineRule="exact"/>
              <w:ind w:left="63"/>
              <w:rPr>
                <w:sz w:val="16"/>
                <w:lang w:val="en-US"/>
              </w:rPr>
            </w:pPr>
            <w:r w:rsidRPr="00ED1867">
              <w:rPr>
                <w:color w:val="231F20"/>
                <w:sz w:val="16"/>
                <w:lang w:val="en"/>
              </w:rPr>
              <w:t>as a result of un</w:t>
            </w:r>
            <w:r w:rsidR="00AC74CF">
              <w:rPr>
                <w:color w:val="231F20"/>
                <w:sz w:val="16"/>
                <w:lang w:val="en"/>
              </w:rPr>
              <w:t>authorised</w:t>
            </w:r>
            <w:r w:rsidRPr="00ED1867">
              <w:rPr>
                <w:color w:val="231F20"/>
                <w:sz w:val="16"/>
                <w:lang w:val="en"/>
              </w:rPr>
              <w:t xml:space="preserve"> access to CHB's infrastructure</w:t>
            </w:r>
          </w:p>
        </w:tc>
        <w:tc>
          <w:tcPr>
            <w:tcW w:w="2154" w:type="dxa"/>
          </w:tcPr>
          <w:p w14:paraId="58A448B7" w14:textId="77777777" w:rsidR="009D1ACE" w:rsidRPr="0009137D" w:rsidRDefault="0009137D">
            <w:pPr>
              <w:pStyle w:val="TableParagraph"/>
              <w:spacing w:before="31" w:line="235" w:lineRule="auto"/>
              <w:ind w:left="63"/>
              <w:rPr>
                <w:sz w:val="16"/>
                <w:lang w:val="en-US"/>
              </w:rPr>
            </w:pPr>
            <w:r w:rsidRPr="00ED1867">
              <w:rPr>
                <w:color w:val="231F20"/>
                <w:sz w:val="16"/>
                <w:lang w:val="en"/>
              </w:rPr>
              <w:t>Identification by CHB of the fact of transfer by CHB of the modified credit report of the subject</w:t>
            </w:r>
          </w:p>
          <w:p w14:paraId="3186828D" w14:textId="77777777" w:rsidR="009D1ACE" w:rsidRPr="0009137D" w:rsidRDefault="0009137D" w:rsidP="009507F2">
            <w:pPr>
              <w:pStyle w:val="TableParagraph"/>
              <w:spacing w:line="192" w:lineRule="exact"/>
              <w:ind w:left="63"/>
              <w:rPr>
                <w:sz w:val="16"/>
                <w:lang w:val="en-US"/>
              </w:rPr>
            </w:pPr>
            <w:r w:rsidRPr="00ED1867">
              <w:rPr>
                <w:color w:val="231F20"/>
                <w:sz w:val="16"/>
                <w:lang w:val="en"/>
              </w:rPr>
              <w:t>as a result of un</w:t>
            </w:r>
            <w:r w:rsidR="00AC74CF">
              <w:rPr>
                <w:color w:val="231F20"/>
                <w:sz w:val="16"/>
                <w:lang w:val="en"/>
              </w:rPr>
              <w:t>authorised</w:t>
            </w:r>
            <w:r w:rsidRPr="00ED1867">
              <w:rPr>
                <w:color w:val="231F20"/>
                <w:sz w:val="16"/>
                <w:lang w:val="en"/>
              </w:rPr>
              <w:t xml:space="preserve"> access to CHB's infrastructure</w:t>
            </w:r>
          </w:p>
        </w:tc>
        <w:tc>
          <w:tcPr>
            <w:tcW w:w="1304" w:type="dxa"/>
          </w:tcPr>
          <w:p w14:paraId="104B2E8C"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2F4563BD"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rsidRPr="00542559" w14:paraId="5B8AE95E" w14:textId="77777777">
        <w:trPr>
          <w:trHeight w:val="421"/>
        </w:trPr>
        <w:tc>
          <w:tcPr>
            <w:tcW w:w="850" w:type="dxa"/>
          </w:tcPr>
          <w:p w14:paraId="465A8346" w14:textId="77777777" w:rsidR="009D1ACE" w:rsidRPr="00ED1867" w:rsidRDefault="0009137D">
            <w:pPr>
              <w:pStyle w:val="TableParagraph"/>
              <w:spacing w:before="25"/>
              <w:ind w:left="56"/>
              <w:rPr>
                <w:sz w:val="16"/>
              </w:rPr>
            </w:pPr>
            <w:r w:rsidRPr="00ED1867">
              <w:rPr>
                <w:color w:val="231F20"/>
                <w:sz w:val="16"/>
                <w:lang w:val="en"/>
              </w:rPr>
              <w:t>[CRA]</w:t>
            </w:r>
          </w:p>
        </w:tc>
        <w:tc>
          <w:tcPr>
            <w:tcW w:w="2945" w:type="dxa"/>
            <w:gridSpan w:val="3"/>
          </w:tcPr>
          <w:p w14:paraId="196ADFA9" w14:textId="77777777" w:rsidR="009D1ACE" w:rsidRPr="0009137D" w:rsidRDefault="0009137D">
            <w:pPr>
              <w:pStyle w:val="TableParagraph"/>
              <w:spacing w:before="24" w:line="192" w:lineRule="exact"/>
              <w:ind w:left="57"/>
              <w:rPr>
                <w:sz w:val="16"/>
                <w:lang w:val="en-US"/>
              </w:rPr>
            </w:pPr>
            <w:r w:rsidRPr="00ED1867">
              <w:rPr>
                <w:color w:val="231F20"/>
                <w:sz w:val="16"/>
                <w:lang w:val="en"/>
              </w:rPr>
              <w:t>Carrying out activity of credit rating agencies</w:t>
            </w:r>
          </w:p>
        </w:tc>
        <w:tc>
          <w:tcPr>
            <w:tcW w:w="10085" w:type="dxa"/>
            <w:gridSpan w:val="7"/>
            <w:tcBorders>
              <w:top w:val="single" w:sz="4" w:space="0" w:color="231F20"/>
              <w:bottom w:val="single" w:sz="4" w:space="0" w:color="231F20"/>
            </w:tcBorders>
          </w:tcPr>
          <w:p w14:paraId="341317F5" w14:textId="77777777" w:rsidR="009D1ACE" w:rsidRPr="0009137D" w:rsidRDefault="0009137D">
            <w:pPr>
              <w:pStyle w:val="TableParagraph"/>
              <w:spacing w:before="25"/>
              <w:ind w:left="60"/>
              <w:rPr>
                <w:sz w:val="16"/>
                <w:lang w:val="en-US"/>
              </w:rPr>
            </w:pPr>
            <w:r w:rsidRPr="00ED1867">
              <w:rPr>
                <w:color w:val="231F20"/>
                <w:sz w:val="16"/>
                <w:lang w:val="en"/>
              </w:rPr>
              <w:t>No requirement to notify of the incidents</w:t>
            </w:r>
          </w:p>
        </w:tc>
      </w:tr>
      <w:tr w:rsidR="00831436" w:rsidRPr="00542559" w14:paraId="0DE6FEDE" w14:textId="77777777">
        <w:trPr>
          <w:trHeight w:val="613"/>
        </w:trPr>
        <w:tc>
          <w:tcPr>
            <w:tcW w:w="850" w:type="dxa"/>
          </w:tcPr>
          <w:p w14:paraId="7B27B368" w14:textId="77777777" w:rsidR="009D1ACE" w:rsidRPr="00ED1867" w:rsidRDefault="0009137D">
            <w:pPr>
              <w:pStyle w:val="TableParagraph"/>
              <w:spacing w:before="25"/>
              <w:ind w:left="56"/>
              <w:rPr>
                <w:sz w:val="16"/>
              </w:rPr>
            </w:pPr>
            <w:r w:rsidRPr="00ED1867">
              <w:rPr>
                <w:color w:val="231F20"/>
                <w:sz w:val="16"/>
                <w:lang w:val="en"/>
              </w:rPr>
              <w:t>[ACCC]</w:t>
            </w:r>
          </w:p>
        </w:tc>
        <w:tc>
          <w:tcPr>
            <w:tcW w:w="2945" w:type="dxa"/>
            <w:gridSpan w:val="3"/>
          </w:tcPr>
          <w:p w14:paraId="3D1A8B14" w14:textId="77777777" w:rsidR="009D1ACE" w:rsidRPr="0009137D" w:rsidRDefault="0009137D">
            <w:pPr>
              <w:pStyle w:val="TableParagraph"/>
              <w:spacing w:before="24" w:line="192" w:lineRule="exact"/>
              <w:ind w:left="57" w:right="311"/>
              <w:jc w:val="both"/>
              <w:rPr>
                <w:sz w:val="16"/>
                <w:lang w:val="en-US"/>
              </w:rPr>
            </w:pPr>
            <w:r w:rsidRPr="00ED1867">
              <w:rPr>
                <w:color w:val="231F20"/>
                <w:sz w:val="16"/>
                <w:lang w:val="en"/>
              </w:rPr>
              <w:t>Carrying out activity of agricultural consumer credit cooperatives</w:t>
            </w:r>
          </w:p>
        </w:tc>
        <w:tc>
          <w:tcPr>
            <w:tcW w:w="10085" w:type="dxa"/>
            <w:gridSpan w:val="7"/>
            <w:tcBorders>
              <w:top w:val="single" w:sz="4" w:space="0" w:color="231F20"/>
              <w:bottom w:val="single" w:sz="4" w:space="0" w:color="231F20"/>
            </w:tcBorders>
          </w:tcPr>
          <w:p w14:paraId="3E564021" w14:textId="77777777" w:rsidR="009D1ACE" w:rsidRPr="0009137D" w:rsidRDefault="0009137D">
            <w:pPr>
              <w:pStyle w:val="TableParagraph"/>
              <w:spacing w:before="25"/>
              <w:ind w:left="60"/>
              <w:rPr>
                <w:sz w:val="16"/>
                <w:lang w:val="en-US"/>
              </w:rPr>
            </w:pPr>
            <w:r w:rsidRPr="00ED1867">
              <w:rPr>
                <w:color w:val="231F20"/>
                <w:sz w:val="16"/>
                <w:lang w:val="en"/>
              </w:rPr>
              <w:t>No requirement to notify of the incidents</w:t>
            </w:r>
          </w:p>
        </w:tc>
      </w:tr>
      <w:tr w:rsidR="00831436" w:rsidRPr="00542559" w14:paraId="3985B7F1" w14:textId="77777777">
        <w:trPr>
          <w:trHeight w:val="273"/>
        </w:trPr>
        <w:tc>
          <w:tcPr>
            <w:tcW w:w="850" w:type="dxa"/>
          </w:tcPr>
          <w:p w14:paraId="71CC4C0F" w14:textId="77777777" w:rsidR="009D1ACE" w:rsidRPr="00ED1867" w:rsidRDefault="0009137D">
            <w:pPr>
              <w:pStyle w:val="TableParagraph"/>
              <w:spacing w:before="25"/>
              <w:ind w:left="56"/>
              <w:rPr>
                <w:sz w:val="16"/>
              </w:rPr>
            </w:pPr>
            <w:r w:rsidRPr="00ED1867">
              <w:rPr>
                <w:color w:val="231F20"/>
                <w:sz w:val="16"/>
                <w:lang w:val="en"/>
              </w:rPr>
              <w:t>[PB]</w:t>
            </w:r>
          </w:p>
        </w:tc>
        <w:tc>
          <w:tcPr>
            <w:tcW w:w="2945" w:type="dxa"/>
            <w:gridSpan w:val="3"/>
          </w:tcPr>
          <w:p w14:paraId="458ECB3E" w14:textId="77777777" w:rsidR="009D1ACE" w:rsidRPr="0009137D" w:rsidRDefault="0009137D">
            <w:pPr>
              <w:pStyle w:val="TableParagraph"/>
              <w:spacing w:before="25"/>
              <w:ind w:left="57"/>
              <w:rPr>
                <w:sz w:val="16"/>
                <w:lang w:val="en-US"/>
              </w:rPr>
            </w:pPr>
            <w:r w:rsidRPr="00ED1867">
              <w:rPr>
                <w:color w:val="231F20"/>
                <w:sz w:val="16"/>
                <w:lang w:val="en"/>
              </w:rPr>
              <w:t>Carrying out activity of pawnshops</w:t>
            </w:r>
          </w:p>
        </w:tc>
        <w:tc>
          <w:tcPr>
            <w:tcW w:w="10085" w:type="dxa"/>
            <w:gridSpan w:val="7"/>
            <w:tcBorders>
              <w:top w:val="single" w:sz="4" w:space="0" w:color="231F20"/>
              <w:bottom w:val="single" w:sz="4" w:space="0" w:color="231F20"/>
            </w:tcBorders>
          </w:tcPr>
          <w:p w14:paraId="1217E3AA" w14:textId="77777777" w:rsidR="009D1ACE" w:rsidRPr="0009137D" w:rsidRDefault="0009137D">
            <w:pPr>
              <w:pStyle w:val="TableParagraph"/>
              <w:spacing w:before="25"/>
              <w:ind w:left="60"/>
              <w:rPr>
                <w:sz w:val="16"/>
                <w:lang w:val="en-US"/>
              </w:rPr>
            </w:pPr>
            <w:r w:rsidRPr="00ED1867">
              <w:rPr>
                <w:color w:val="231F20"/>
                <w:sz w:val="16"/>
                <w:lang w:val="en"/>
              </w:rPr>
              <w:t>No requirement to notify of the incidents</w:t>
            </w:r>
          </w:p>
        </w:tc>
      </w:tr>
      <w:tr w:rsidR="00831436" w14:paraId="6A823368" w14:textId="77777777">
        <w:trPr>
          <w:trHeight w:val="1384"/>
        </w:trPr>
        <w:tc>
          <w:tcPr>
            <w:tcW w:w="850" w:type="dxa"/>
            <w:tcBorders>
              <w:left w:val="single" w:sz="4" w:space="0" w:color="231F20"/>
            </w:tcBorders>
          </w:tcPr>
          <w:p w14:paraId="59EE6174" w14:textId="77777777" w:rsidR="009D1ACE" w:rsidRPr="00ED1867" w:rsidRDefault="0009137D">
            <w:pPr>
              <w:pStyle w:val="TableParagraph"/>
              <w:spacing w:before="25"/>
              <w:ind w:left="54"/>
              <w:rPr>
                <w:sz w:val="16"/>
              </w:rPr>
            </w:pPr>
            <w:r w:rsidRPr="00ED1867">
              <w:rPr>
                <w:color w:val="231F20"/>
                <w:sz w:val="16"/>
                <w:lang w:val="en"/>
              </w:rPr>
              <w:t>[OIP]</w:t>
            </w:r>
          </w:p>
        </w:tc>
        <w:tc>
          <w:tcPr>
            <w:tcW w:w="2945" w:type="dxa"/>
            <w:gridSpan w:val="3"/>
          </w:tcPr>
          <w:p w14:paraId="291D953B" w14:textId="77777777" w:rsidR="009D1ACE" w:rsidRPr="0009137D" w:rsidRDefault="0009137D">
            <w:pPr>
              <w:pStyle w:val="TableParagraph"/>
              <w:spacing w:before="28" w:line="235" w:lineRule="auto"/>
              <w:ind w:left="57"/>
              <w:rPr>
                <w:sz w:val="16"/>
                <w:lang w:val="en-US"/>
              </w:rPr>
            </w:pPr>
            <w:r w:rsidRPr="00ED1867">
              <w:rPr>
                <w:color w:val="231F20"/>
                <w:sz w:val="16"/>
                <w:lang w:val="en"/>
              </w:rPr>
              <w:t>Carrying out activity of an investment platform operator</w:t>
            </w:r>
          </w:p>
        </w:tc>
        <w:tc>
          <w:tcPr>
            <w:tcW w:w="1416" w:type="dxa"/>
          </w:tcPr>
          <w:p w14:paraId="6EF2B619" w14:textId="77777777" w:rsidR="009D1ACE" w:rsidRPr="00ED1867" w:rsidRDefault="0009137D">
            <w:pPr>
              <w:pStyle w:val="TableParagraph"/>
              <w:spacing w:before="25"/>
              <w:ind w:left="60"/>
              <w:rPr>
                <w:sz w:val="16"/>
              </w:rPr>
            </w:pPr>
            <w:r w:rsidRPr="00ED1867">
              <w:rPr>
                <w:color w:val="231F20"/>
                <w:sz w:val="16"/>
                <w:lang w:val="en"/>
              </w:rPr>
              <w:t>[accessToPlatform]</w:t>
            </w:r>
          </w:p>
        </w:tc>
        <w:tc>
          <w:tcPr>
            <w:tcW w:w="1414" w:type="dxa"/>
          </w:tcPr>
          <w:p w14:paraId="7040C9BA" w14:textId="77777777" w:rsidR="009D1ACE" w:rsidRPr="0009137D" w:rsidRDefault="0009137D">
            <w:pPr>
              <w:pStyle w:val="TableParagraph"/>
              <w:spacing w:before="28" w:line="235" w:lineRule="auto"/>
              <w:ind w:left="61" w:right="127"/>
              <w:rPr>
                <w:sz w:val="16"/>
                <w:lang w:val="en-US"/>
              </w:rPr>
            </w:pPr>
            <w:r w:rsidRPr="00ED1867">
              <w:rPr>
                <w:color w:val="231F20"/>
                <w:sz w:val="16"/>
                <w:lang w:val="en"/>
              </w:rPr>
              <w:t>Technological process ensuring provision of access to investment platform</w:t>
            </w:r>
          </w:p>
        </w:tc>
        <w:tc>
          <w:tcPr>
            <w:tcW w:w="850" w:type="dxa"/>
          </w:tcPr>
          <w:p w14:paraId="0087CD19" w14:textId="77777777" w:rsidR="009D1ACE" w:rsidRPr="00ED1867" w:rsidRDefault="0009137D">
            <w:pPr>
              <w:pStyle w:val="TableParagraph"/>
              <w:spacing w:before="25"/>
              <w:ind w:left="62"/>
              <w:rPr>
                <w:sz w:val="16"/>
              </w:rPr>
            </w:pPr>
            <w:r w:rsidRPr="00ED1867">
              <w:rPr>
                <w:color w:val="231F20"/>
                <w:sz w:val="16"/>
                <w:lang w:val="en"/>
              </w:rPr>
              <w:t>[DT_FS]</w:t>
            </w:r>
          </w:p>
        </w:tc>
        <w:tc>
          <w:tcPr>
            <w:tcW w:w="793" w:type="dxa"/>
          </w:tcPr>
          <w:p w14:paraId="74D3FA8A" w14:textId="77777777" w:rsidR="009D1ACE" w:rsidRPr="00ED1867" w:rsidRDefault="0009137D">
            <w:pPr>
              <w:pStyle w:val="TableParagraph"/>
              <w:spacing w:before="28" w:line="235" w:lineRule="auto"/>
              <w:ind w:left="62" w:right="174"/>
              <w:rPr>
                <w:sz w:val="16"/>
              </w:rPr>
            </w:pPr>
            <w:r w:rsidRPr="00ED1867">
              <w:rPr>
                <w:color w:val="231F20"/>
                <w:sz w:val="16"/>
                <w:lang w:val="en"/>
              </w:rPr>
              <w:t>[DT_FS_ OIP_1]</w:t>
            </w:r>
          </w:p>
        </w:tc>
        <w:tc>
          <w:tcPr>
            <w:tcW w:w="2154" w:type="dxa"/>
          </w:tcPr>
          <w:p w14:paraId="033F84C3" w14:textId="77777777" w:rsidR="009D1ACE" w:rsidRPr="0009137D" w:rsidRDefault="0009137D">
            <w:pPr>
              <w:pStyle w:val="TableParagraph"/>
              <w:spacing w:before="24"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 investment platform operator</w:t>
            </w:r>
          </w:p>
        </w:tc>
        <w:tc>
          <w:tcPr>
            <w:tcW w:w="2154" w:type="dxa"/>
          </w:tcPr>
          <w:p w14:paraId="36D4D8D3" w14:textId="77777777" w:rsidR="009D1ACE" w:rsidRPr="0009137D" w:rsidRDefault="0009137D">
            <w:pPr>
              <w:pStyle w:val="TableParagraph"/>
              <w:spacing w:before="28" w:line="235" w:lineRule="auto"/>
              <w:ind w:left="63" w:right="127"/>
              <w:rPr>
                <w:sz w:val="16"/>
                <w:lang w:val="en-US"/>
              </w:rPr>
            </w:pPr>
            <w:r w:rsidRPr="00ED1867">
              <w:rPr>
                <w:color w:val="231F20"/>
                <w:sz w:val="16"/>
                <w:lang w:val="en"/>
              </w:rPr>
              <w:t>Identifying the fact of exceedance of allowable degradation share of the technological process established by the financial institution - investment platform operator</w:t>
            </w:r>
          </w:p>
        </w:tc>
        <w:tc>
          <w:tcPr>
            <w:tcW w:w="1304" w:type="dxa"/>
          </w:tcPr>
          <w:p w14:paraId="1E8EE209" w14:textId="77777777" w:rsidR="009D1ACE" w:rsidRPr="00ED1867" w:rsidRDefault="0009137D">
            <w:pPr>
              <w:pStyle w:val="TableParagraph"/>
              <w:spacing w:before="25"/>
              <w:ind w:left="19"/>
              <w:jc w:val="center"/>
              <w:rPr>
                <w:sz w:val="16"/>
              </w:rPr>
            </w:pPr>
            <w:r w:rsidRPr="00ED1867">
              <w:rPr>
                <w:color w:val="231F20"/>
                <w:sz w:val="16"/>
                <w:lang w:val="en"/>
              </w:rPr>
              <w:t>-</w:t>
            </w:r>
          </w:p>
        </w:tc>
      </w:tr>
    </w:tbl>
    <w:p w14:paraId="1FFB0934" w14:textId="77777777" w:rsidR="009D1ACE" w:rsidRPr="00ED1867" w:rsidRDefault="009D1ACE">
      <w:pPr>
        <w:jc w:val="center"/>
        <w:rPr>
          <w:sz w:val="16"/>
        </w:rPr>
        <w:sectPr w:rsidR="009D1ACE" w:rsidRPr="00ED1867">
          <w:headerReference w:type="even" r:id="rId113"/>
          <w:pgSz w:w="16840" w:h="11910" w:orient="landscape"/>
          <w:pgMar w:top="0" w:right="1700" w:bottom="280" w:left="1000" w:header="0" w:footer="0" w:gutter="0"/>
          <w:cols w:space="720"/>
        </w:sectPr>
      </w:pPr>
    </w:p>
    <w:p w14:paraId="7C9CE35B"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127232" behindDoc="0" locked="0" layoutInCell="1" allowOverlap="1" wp14:anchorId="09B529FE" wp14:editId="0618BE68">
                <wp:simplePos x="0" y="0"/>
                <wp:positionH relativeFrom="page">
                  <wp:posOffset>9862185</wp:posOffset>
                </wp:positionH>
                <wp:positionV relativeFrom="page">
                  <wp:posOffset>720090</wp:posOffset>
                </wp:positionV>
                <wp:extent cx="3175" cy="6120130"/>
                <wp:effectExtent l="0" t="0" r="0" b="0"/>
                <wp:wrapNone/>
                <wp:docPr id="2077" name="Group 1925"/>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78" name="Line 1926"/>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79" name="Line 1927"/>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80" name="Line 1928"/>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25" o:spid="_x0000_s1991" style="width:0.25pt;height:481.9pt;margin-top:56.7pt;margin-left:776.55pt;mso-position-horizontal-relative:page;mso-position-vertical-relative:page;position:absolute;z-index:252128256" coordorigin="15531,1134" coordsize="5,9638">
                <v:line id="Line 1926" o:spid="_x0000_s1992" style="mso-wrap-style:square;position:absolute;visibility:visible" from="15534,1134" to="15534,5783" o:connectortype="straight" strokecolor="#231f20" strokeweight="0.25pt"/>
                <v:line id="Line 1927" o:spid="_x0000_s1993" style="mso-wrap-style:square;position:absolute;visibility:visible" from="15534,5783" to="15534,9921" o:connectortype="straight" strokecolor="#231f20" strokeweight="0.25pt"/>
                <v:line id="Line 1928" o:spid="_x0000_s1994"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30304" behindDoc="0" locked="0" layoutInCell="1" allowOverlap="1" wp14:anchorId="7E4D5A0B" wp14:editId="78845606">
                <wp:simplePos x="0" y="0"/>
                <wp:positionH relativeFrom="page">
                  <wp:posOffset>9874250</wp:posOffset>
                </wp:positionH>
                <wp:positionV relativeFrom="page">
                  <wp:posOffset>5039995</wp:posOffset>
                </wp:positionV>
                <wp:extent cx="259080" cy="1812925"/>
                <wp:effectExtent l="0" t="0" r="0" b="0"/>
                <wp:wrapNone/>
                <wp:docPr id="2076" name="Text Box 1924"/>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79A2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161</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D5A0B" id="Text Box 1924" o:spid="_x0000_s1141" type="#_x0000_t202" style="position:absolute;margin-left:777.5pt;margin-top:396.85pt;width:20.4pt;height:142.75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BrzIgSsAEAAFADAAAOAAAAAAAAAAAAAAAAAC4CAABkcnMvZTJv&#10;RG9jLnhtbFBLAQItABQABgAIAAAAIQD/D/Zx5AAAAA4BAAAPAAAAAAAAAAAAAAAAAAoEAABkcnMv&#10;ZG93bnJldi54bWxQSwUGAAAAAAQABADzAAAAGwUAAAAA&#10;" filled="f" stroked="f">
                <v:textbox style="layout-flow:vertical" inset="0,0,0,0">
                  <w:txbxContent>
                    <w:p w14:paraId="2B279A2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161</w:t>
                      </w:r>
                    </w:p>
                  </w:txbxContent>
                </v:textbox>
                <w10:wrap anchorx="page" anchory="page"/>
              </v:shape>
            </w:pict>
          </mc:Fallback>
        </mc:AlternateContent>
      </w:r>
    </w:p>
    <w:p w14:paraId="29CB279A" w14:textId="77777777" w:rsidR="009D1ACE" w:rsidRPr="00ED1867" w:rsidRDefault="009D1ACE">
      <w:pPr>
        <w:pStyle w:val="a3"/>
        <w:rPr>
          <w:rFonts w:ascii="Times New Roman"/>
        </w:rPr>
      </w:pPr>
    </w:p>
    <w:p w14:paraId="71BAF710" w14:textId="77777777" w:rsidR="009D1ACE" w:rsidRPr="00ED1867" w:rsidRDefault="009D1ACE">
      <w:pPr>
        <w:pStyle w:val="a3"/>
        <w:rPr>
          <w:rFonts w:ascii="Times New Roman"/>
        </w:rPr>
      </w:pPr>
    </w:p>
    <w:p w14:paraId="2CA522E4" w14:textId="77777777" w:rsidR="009D1ACE" w:rsidRPr="00ED1867" w:rsidRDefault="009D1ACE">
      <w:pPr>
        <w:pStyle w:val="a3"/>
        <w:rPr>
          <w:rFonts w:ascii="Times New Roman"/>
        </w:rPr>
      </w:pPr>
    </w:p>
    <w:p w14:paraId="563844E4"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27378439" w14:textId="77777777">
        <w:trPr>
          <w:trHeight w:val="1770"/>
        </w:trPr>
        <w:tc>
          <w:tcPr>
            <w:tcW w:w="850" w:type="dxa"/>
            <w:tcBorders>
              <w:left w:val="single" w:sz="4" w:space="0" w:color="231F20"/>
            </w:tcBorders>
          </w:tcPr>
          <w:p w14:paraId="47B7C448"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6FF1D5BF"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2BA1E731"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7D2EFE5E" w14:textId="77777777" w:rsidR="009D1ACE" w:rsidRPr="0009137D" w:rsidRDefault="0009137D" w:rsidP="009507F2">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 financial institution</w:t>
            </w:r>
          </w:p>
        </w:tc>
        <w:tc>
          <w:tcPr>
            <w:tcW w:w="1416" w:type="dxa"/>
          </w:tcPr>
          <w:p w14:paraId="0EE14580"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733401F5"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2D3C18A1"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75899F71"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3BB6B2C7"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6AF55887"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615223E2"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0029E54B" w14:textId="77777777">
        <w:trPr>
          <w:trHeight w:val="2730"/>
        </w:trPr>
        <w:tc>
          <w:tcPr>
            <w:tcW w:w="850" w:type="dxa"/>
            <w:vMerge w:val="restart"/>
            <w:tcBorders>
              <w:left w:val="single" w:sz="4" w:space="0" w:color="231F20"/>
              <w:right w:val="single" w:sz="4" w:space="0" w:color="231F20"/>
            </w:tcBorders>
          </w:tcPr>
          <w:p w14:paraId="17D8407F"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5E2F0E0B" w14:textId="77777777" w:rsidR="009D1ACE" w:rsidRPr="0009137D" w:rsidRDefault="009D1ACE">
            <w:pPr>
              <w:pStyle w:val="TableParagraph"/>
              <w:rPr>
                <w:rFonts w:ascii="Times New Roman"/>
                <w:sz w:val="16"/>
                <w:lang w:val="en-US"/>
              </w:rPr>
            </w:pPr>
          </w:p>
        </w:tc>
        <w:tc>
          <w:tcPr>
            <w:tcW w:w="1416" w:type="dxa"/>
          </w:tcPr>
          <w:p w14:paraId="4E3AA7E4" w14:textId="77777777" w:rsidR="009D1ACE" w:rsidRPr="0009137D" w:rsidRDefault="009D1ACE">
            <w:pPr>
              <w:pStyle w:val="TableParagraph"/>
              <w:rPr>
                <w:rFonts w:ascii="Times New Roman"/>
                <w:sz w:val="16"/>
                <w:lang w:val="en-US"/>
              </w:rPr>
            </w:pPr>
          </w:p>
        </w:tc>
        <w:tc>
          <w:tcPr>
            <w:tcW w:w="1414" w:type="dxa"/>
          </w:tcPr>
          <w:p w14:paraId="3B47C53F" w14:textId="77777777" w:rsidR="009D1ACE" w:rsidRPr="0009137D" w:rsidRDefault="009D1ACE">
            <w:pPr>
              <w:pStyle w:val="TableParagraph"/>
              <w:rPr>
                <w:rFonts w:ascii="Times New Roman"/>
                <w:sz w:val="16"/>
                <w:lang w:val="en-US"/>
              </w:rPr>
            </w:pPr>
          </w:p>
        </w:tc>
        <w:tc>
          <w:tcPr>
            <w:tcW w:w="850" w:type="dxa"/>
          </w:tcPr>
          <w:p w14:paraId="4B66DF8C" w14:textId="77777777" w:rsidR="009D1ACE" w:rsidRPr="0009137D" w:rsidRDefault="009D1ACE">
            <w:pPr>
              <w:pStyle w:val="TableParagraph"/>
              <w:rPr>
                <w:rFonts w:ascii="Times New Roman"/>
                <w:sz w:val="16"/>
                <w:lang w:val="en-US"/>
              </w:rPr>
            </w:pPr>
          </w:p>
        </w:tc>
        <w:tc>
          <w:tcPr>
            <w:tcW w:w="793" w:type="dxa"/>
          </w:tcPr>
          <w:p w14:paraId="449AD9A6" w14:textId="77777777" w:rsidR="009D1ACE" w:rsidRPr="00ED1867" w:rsidRDefault="0009137D">
            <w:pPr>
              <w:pStyle w:val="TableParagraph"/>
              <w:spacing w:before="31" w:line="235" w:lineRule="auto"/>
              <w:ind w:left="62" w:right="174"/>
              <w:rPr>
                <w:sz w:val="16"/>
              </w:rPr>
            </w:pPr>
            <w:r w:rsidRPr="00ED1867">
              <w:rPr>
                <w:color w:val="231F20"/>
                <w:sz w:val="16"/>
                <w:lang w:val="en"/>
              </w:rPr>
              <w:t>[DT_FS_ OIP_2]</w:t>
            </w:r>
          </w:p>
        </w:tc>
        <w:tc>
          <w:tcPr>
            <w:tcW w:w="2154" w:type="dxa"/>
          </w:tcPr>
          <w:p w14:paraId="039C7C57" w14:textId="77777777" w:rsidR="009D1ACE" w:rsidRPr="0009137D" w:rsidRDefault="0009137D">
            <w:pPr>
              <w:pStyle w:val="TableParagraph"/>
              <w:spacing w:before="27" w:line="192" w:lineRule="exact"/>
              <w:ind w:left="63" w:right="97"/>
              <w:rPr>
                <w:sz w:val="16"/>
                <w:lang w:val="en-US"/>
              </w:rPr>
            </w:pPr>
            <w:r w:rsidRPr="00ED1867">
              <w:rPr>
                <w:color w:val="231F20"/>
                <w:sz w:val="16"/>
                <w:lang w:val="en"/>
              </w:rPr>
              <w:t>Incident related to exceedance of allowable degradation share of the technological process established by the financial institution - investment platform operator, as well as allowable downtime and (or) degradation time of the technological process established by the financial institution - investment platform operator not exceeding 24 hours</w:t>
            </w:r>
          </w:p>
        </w:tc>
        <w:tc>
          <w:tcPr>
            <w:tcW w:w="2154" w:type="dxa"/>
          </w:tcPr>
          <w:p w14:paraId="255AD093" w14:textId="77777777" w:rsidR="009D1ACE" w:rsidRPr="0009137D" w:rsidRDefault="0009137D">
            <w:pPr>
              <w:pStyle w:val="TableParagraph"/>
              <w:spacing w:before="31" w:line="235" w:lineRule="auto"/>
              <w:ind w:left="63" w:right="142"/>
              <w:rPr>
                <w:sz w:val="16"/>
                <w:lang w:val="en-US"/>
              </w:rPr>
            </w:pPr>
            <w:r w:rsidRPr="00ED1867">
              <w:rPr>
                <w:color w:val="231F20"/>
                <w:sz w:val="16"/>
                <w:lang w:val="en"/>
              </w:rPr>
              <w:t>Identifying the fact of exceedance of allowable degradation share of the technological process established by the financial institution - investment platform operator,</w:t>
            </w:r>
          </w:p>
          <w:p w14:paraId="28006F5F" w14:textId="77777777" w:rsidR="009D1ACE" w:rsidRPr="0009137D" w:rsidRDefault="0009137D">
            <w:pPr>
              <w:pStyle w:val="TableParagraph"/>
              <w:spacing w:before="4" w:line="235" w:lineRule="auto"/>
              <w:ind w:left="63" w:right="161"/>
              <w:rPr>
                <w:sz w:val="16"/>
                <w:lang w:val="en-US"/>
              </w:rPr>
            </w:pPr>
            <w:r w:rsidRPr="00ED1867">
              <w:rPr>
                <w:color w:val="231F20"/>
                <w:sz w:val="16"/>
                <w:lang w:val="en"/>
              </w:rPr>
              <w:t>as well as allowable downtime and (or) degradation time of the technological process established by the financial institution - investment platform operator not exceeding 24 hours</w:t>
            </w:r>
          </w:p>
        </w:tc>
        <w:tc>
          <w:tcPr>
            <w:tcW w:w="1304" w:type="dxa"/>
          </w:tcPr>
          <w:p w14:paraId="33BD4C6E"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20F2FFC7" w14:textId="77777777">
        <w:trPr>
          <w:trHeight w:val="2538"/>
        </w:trPr>
        <w:tc>
          <w:tcPr>
            <w:tcW w:w="850" w:type="dxa"/>
            <w:vMerge/>
            <w:tcBorders>
              <w:top w:val="nil"/>
              <w:left w:val="single" w:sz="4" w:space="0" w:color="231F20"/>
              <w:right w:val="single" w:sz="4" w:space="0" w:color="231F20"/>
            </w:tcBorders>
          </w:tcPr>
          <w:p w14:paraId="624E0CBD" w14:textId="77777777" w:rsidR="009D1ACE" w:rsidRPr="00ED1867" w:rsidRDefault="009D1ACE">
            <w:pPr>
              <w:rPr>
                <w:sz w:val="2"/>
                <w:szCs w:val="2"/>
              </w:rPr>
            </w:pPr>
          </w:p>
        </w:tc>
        <w:tc>
          <w:tcPr>
            <w:tcW w:w="2945" w:type="dxa"/>
            <w:gridSpan w:val="3"/>
            <w:vMerge/>
            <w:tcBorders>
              <w:top w:val="nil"/>
              <w:left w:val="single" w:sz="4" w:space="0" w:color="231F20"/>
            </w:tcBorders>
          </w:tcPr>
          <w:p w14:paraId="674BAC17" w14:textId="77777777" w:rsidR="009D1ACE" w:rsidRPr="00ED1867" w:rsidRDefault="009D1ACE">
            <w:pPr>
              <w:rPr>
                <w:sz w:val="2"/>
                <w:szCs w:val="2"/>
              </w:rPr>
            </w:pPr>
          </w:p>
        </w:tc>
        <w:tc>
          <w:tcPr>
            <w:tcW w:w="1416" w:type="dxa"/>
            <w:vMerge w:val="restart"/>
            <w:tcBorders>
              <w:right w:val="single" w:sz="4" w:space="0" w:color="231F20"/>
            </w:tcBorders>
          </w:tcPr>
          <w:p w14:paraId="5D15D920" w14:textId="77777777" w:rsidR="009D1ACE" w:rsidRPr="00ED1867" w:rsidRDefault="0009137D">
            <w:pPr>
              <w:pStyle w:val="TableParagraph"/>
              <w:spacing w:before="31" w:line="235" w:lineRule="auto"/>
              <w:ind w:left="60" w:right="511"/>
              <w:rPr>
                <w:sz w:val="16"/>
              </w:rPr>
            </w:pPr>
            <w:r w:rsidRPr="00ED1867">
              <w:rPr>
                <w:color w:val="231F20"/>
                <w:sz w:val="16"/>
                <w:lang w:val="en"/>
              </w:rPr>
              <w:t>[placementOfInvestmentProposal]</w:t>
            </w:r>
          </w:p>
        </w:tc>
        <w:tc>
          <w:tcPr>
            <w:tcW w:w="1414" w:type="dxa"/>
            <w:vMerge w:val="restart"/>
            <w:tcBorders>
              <w:left w:val="single" w:sz="4" w:space="0" w:color="231F20"/>
              <w:right w:val="single" w:sz="4" w:space="0" w:color="231F20"/>
            </w:tcBorders>
          </w:tcPr>
          <w:p w14:paraId="2A379A9C" w14:textId="77777777" w:rsidR="009D1ACE" w:rsidRPr="0009137D" w:rsidRDefault="0009137D">
            <w:pPr>
              <w:pStyle w:val="TableParagraph"/>
              <w:spacing w:before="31" w:line="235" w:lineRule="auto"/>
              <w:ind w:left="58" w:right="28"/>
              <w:rPr>
                <w:sz w:val="16"/>
                <w:lang w:val="en-US"/>
              </w:rPr>
            </w:pPr>
            <w:r w:rsidRPr="00ED1867">
              <w:rPr>
                <w:color w:val="231F20"/>
                <w:sz w:val="16"/>
                <w:lang w:val="en"/>
              </w:rPr>
              <w:t>Technological process ensuring placement of an investment proposal</w:t>
            </w:r>
          </w:p>
        </w:tc>
        <w:tc>
          <w:tcPr>
            <w:tcW w:w="850" w:type="dxa"/>
            <w:vMerge w:val="restart"/>
            <w:tcBorders>
              <w:left w:val="single" w:sz="4" w:space="0" w:color="231F20"/>
              <w:right w:val="single" w:sz="4" w:space="0" w:color="231F20"/>
            </w:tcBorders>
          </w:tcPr>
          <w:p w14:paraId="3233216C" w14:textId="77777777" w:rsidR="009D1ACE" w:rsidRPr="00ED1867" w:rsidRDefault="0009137D">
            <w:pPr>
              <w:pStyle w:val="TableParagraph"/>
              <w:spacing w:before="28"/>
              <w:ind w:left="59"/>
              <w:rPr>
                <w:sz w:val="16"/>
              </w:rPr>
            </w:pPr>
            <w:r w:rsidRPr="00ED1867">
              <w:rPr>
                <w:color w:val="231F20"/>
                <w:sz w:val="16"/>
                <w:lang w:val="en"/>
              </w:rPr>
              <w:t>[FM]</w:t>
            </w:r>
          </w:p>
        </w:tc>
        <w:tc>
          <w:tcPr>
            <w:tcW w:w="793" w:type="dxa"/>
          </w:tcPr>
          <w:p w14:paraId="6E960266" w14:textId="77777777" w:rsidR="009D1ACE" w:rsidRPr="00ED1867" w:rsidRDefault="0009137D">
            <w:pPr>
              <w:pStyle w:val="TableParagraph"/>
              <w:spacing w:before="28"/>
              <w:ind w:left="62"/>
              <w:rPr>
                <w:sz w:val="16"/>
              </w:rPr>
            </w:pPr>
            <w:r w:rsidRPr="00ED1867">
              <w:rPr>
                <w:color w:val="231F20"/>
                <w:sz w:val="16"/>
                <w:lang w:val="en"/>
              </w:rPr>
              <w:t>[FM_OIP_1]</w:t>
            </w:r>
          </w:p>
        </w:tc>
        <w:tc>
          <w:tcPr>
            <w:tcW w:w="2154" w:type="dxa"/>
          </w:tcPr>
          <w:p w14:paraId="0BE6FEEA" w14:textId="77777777" w:rsidR="009D1ACE" w:rsidRPr="0009137D" w:rsidRDefault="0009137D">
            <w:pPr>
              <w:pStyle w:val="TableParagraph"/>
              <w:spacing w:before="31" w:line="235" w:lineRule="auto"/>
              <w:ind w:left="63" w:right="59"/>
              <w:rPr>
                <w:sz w:val="16"/>
                <w:lang w:val="en-US"/>
              </w:rPr>
            </w:pPr>
            <w:r w:rsidRPr="00ED1867">
              <w:rPr>
                <w:color w:val="231F20"/>
                <w:sz w:val="16"/>
                <w:lang w:val="en"/>
              </w:rPr>
              <w:t>Incident related to placement of an investment proposal based on the order of the person attracting investments, generated without its consent, in particular, based on a modified order of the person attracting investments</w:t>
            </w:r>
          </w:p>
        </w:tc>
        <w:tc>
          <w:tcPr>
            <w:tcW w:w="2154" w:type="dxa"/>
          </w:tcPr>
          <w:p w14:paraId="37CE143A"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77EAB7E7" w14:textId="77777777" w:rsidR="009D1ACE" w:rsidRPr="0009137D" w:rsidRDefault="0009137D" w:rsidP="00DD04F8">
            <w:pPr>
              <w:pStyle w:val="TableParagraph"/>
              <w:spacing w:before="1" w:line="235" w:lineRule="auto"/>
              <w:ind w:left="63" w:right="59"/>
              <w:rPr>
                <w:sz w:val="16"/>
                <w:lang w:val="en-US"/>
              </w:rPr>
            </w:pPr>
            <w:r w:rsidRPr="00ED1867">
              <w:rPr>
                <w:color w:val="231F20"/>
                <w:sz w:val="16"/>
                <w:lang w:val="en"/>
              </w:rPr>
              <w:t>from a person attracting investments or unaided identification by the investment platform operator of the fact of placement of an investment proposal based on the order of the person attracting investments, generated without its consent, in particular, based on a modified order of the person attracting investments</w:t>
            </w:r>
          </w:p>
        </w:tc>
        <w:tc>
          <w:tcPr>
            <w:tcW w:w="1304" w:type="dxa"/>
          </w:tcPr>
          <w:p w14:paraId="029E1A06"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06590A76"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rsidRPr="00542559" w14:paraId="298D153C" w14:textId="77777777">
        <w:trPr>
          <w:trHeight w:val="1962"/>
        </w:trPr>
        <w:tc>
          <w:tcPr>
            <w:tcW w:w="850" w:type="dxa"/>
            <w:vMerge/>
            <w:tcBorders>
              <w:top w:val="nil"/>
              <w:left w:val="single" w:sz="4" w:space="0" w:color="231F20"/>
              <w:right w:val="single" w:sz="4" w:space="0" w:color="231F20"/>
            </w:tcBorders>
          </w:tcPr>
          <w:p w14:paraId="254B3486"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512ACEF5" w14:textId="77777777" w:rsidR="009D1ACE" w:rsidRPr="0009137D" w:rsidRDefault="009D1ACE">
            <w:pPr>
              <w:rPr>
                <w:sz w:val="2"/>
                <w:szCs w:val="2"/>
                <w:lang w:val="en-US"/>
              </w:rPr>
            </w:pPr>
          </w:p>
        </w:tc>
        <w:tc>
          <w:tcPr>
            <w:tcW w:w="1416" w:type="dxa"/>
            <w:vMerge/>
            <w:tcBorders>
              <w:top w:val="nil"/>
              <w:right w:val="single" w:sz="4" w:space="0" w:color="231F20"/>
            </w:tcBorders>
          </w:tcPr>
          <w:p w14:paraId="72528021"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620A6287"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4372CEA7" w14:textId="77777777" w:rsidR="009D1ACE" w:rsidRPr="0009137D" w:rsidRDefault="009D1ACE">
            <w:pPr>
              <w:rPr>
                <w:sz w:val="2"/>
                <w:szCs w:val="2"/>
                <w:lang w:val="en-US"/>
              </w:rPr>
            </w:pPr>
          </w:p>
        </w:tc>
        <w:tc>
          <w:tcPr>
            <w:tcW w:w="793" w:type="dxa"/>
          </w:tcPr>
          <w:p w14:paraId="266EAEF1" w14:textId="77777777" w:rsidR="009D1ACE" w:rsidRPr="00ED1867" w:rsidRDefault="0009137D">
            <w:pPr>
              <w:pStyle w:val="TableParagraph"/>
              <w:spacing w:before="28"/>
              <w:ind w:left="62"/>
              <w:rPr>
                <w:sz w:val="16"/>
              </w:rPr>
            </w:pPr>
            <w:r w:rsidRPr="00ED1867">
              <w:rPr>
                <w:color w:val="231F20"/>
                <w:sz w:val="16"/>
                <w:lang w:val="en"/>
              </w:rPr>
              <w:t>[FM_OIP_2]</w:t>
            </w:r>
          </w:p>
        </w:tc>
        <w:tc>
          <w:tcPr>
            <w:tcW w:w="2154" w:type="dxa"/>
          </w:tcPr>
          <w:p w14:paraId="7F3A17F5" w14:textId="77777777" w:rsidR="009D1ACE" w:rsidRPr="0009137D" w:rsidRDefault="0009137D">
            <w:pPr>
              <w:pStyle w:val="TableParagraph"/>
              <w:spacing w:before="31" w:line="235" w:lineRule="auto"/>
              <w:ind w:left="63" w:right="42"/>
              <w:rPr>
                <w:sz w:val="16"/>
                <w:lang w:val="en-US"/>
              </w:rPr>
            </w:pPr>
            <w:r w:rsidRPr="00ED1867">
              <w:rPr>
                <w:color w:val="231F20"/>
                <w:sz w:val="16"/>
                <w:lang w:val="en"/>
              </w:rPr>
              <w:t>Incident related to placement of an investment proposal as a result of un</w:t>
            </w:r>
            <w:r w:rsidR="00AC74CF">
              <w:rPr>
                <w:color w:val="231F20"/>
                <w:sz w:val="16"/>
                <w:lang w:val="en"/>
              </w:rPr>
              <w:t>authorised</w:t>
            </w:r>
            <w:r w:rsidRPr="00ED1867">
              <w:rPr>
                <w:color w:val="231F20"/>
                <w:sz w:val="16"/>
                <w:lang w:val="en"/>
              </w:rPr>
              <w:t xml:space="preserve"> access to investment platform operator's information infrastructure</w:t>
            </w:r>
          </w:p>
        </w:tc>
        <w:tc>
          <w:tcPr>
            <w:tcW w:w="2154" w:type="dxa"/>
          </w:tcPr>
          <w:p w14:paraId="72B60BFC"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4CF6B7A9" w14:textId="77777777" w:rsidR="009D1ACE" w:rsidRPr="0009137D" w:rsidRDefault="0009137D" w:rsidP="00DD04F8">
            <w:pPr>
              <w:pStyle w:val="TableParagraph"/>
              <w:spacing w:before="1" w:line="235" w:lineRule="auto"/>
              <w:ind w:left="63" w:right="42"/>
              <w:rPr>
                <w:sz w:val="16"/>
                <w:lang w:val="en-US"/>
              </w:rPr>
            </w:pPr>
            <w:r w:rsidRPr="00ED1867">
              <w:rPr>
                <w:color w:val="231F20"/>
                <w:sz w:val="16"/>
                <w:lang w:val="en"/>
              </w:rPr>
              <w:t>from a person attracting investments or unaided identification by the investment platform operator of the fact of placement of an investment proposal as a result of un</w:t>
            </w:r>
            <w:r w:rsidR="00AC74CF">
              <w:rPr>
                <w:color w:val="231F20"/>
                <w:sz w:val="16"/>
                <w:lang w:val="en"/>
              </w:rPr>
              <w:t>authorised</w:t>
            </w:r>
            <w:r w:rsidRPr="00ED1867">
              <w:rPr>
                <w:color w:val="231F20"/>
                <w:sz w:val="16"/>
                <w:lang w:val="en"/>
              </w:rPr>
              <w:t xml:space="preserve"> access to investment platform operator's information infrastructure</w:t>
            </w:r>
          </w:p>
        </w:tc>
        <w:tc>
          <w:tcPr>
            <w:tcW w:w="1304" w:type="dxa"/>
          </w:tcPr>
          <w:p w14:paraId="2FF0A4A3"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3DE8DDAD"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bl>
    <w:p w14:paraId="24745B0B" w14:textId="77777777" w:rsidR="009D1ACE" w:rsidRPr="0009137D" w:rsidRDefault="009D1ACE">
      <w:pPr>
        <w:spacing w:line="235" w:lineRule="auto"/>
        <w:rPr>
          <w:sz w:val="16"/>
          <w:lang w:val="en-US"/>
        </w:rPr>
        <w:sectPr w:rsidR="009D1ACE" w:rsidRPr="0009137D">
          <w:headerReference w:type="default" r:id="rId114"/>
          <w:pgSz w:w="16840" w:h="11910" w:orient="landscape"/>
          <w:pgMar w:top="0" w:right="1700" w:bottom="280" w:left="1000" w:header="0" w:footer="0" w:gutter="0"/>
          <w:cols w:space="720"/>
        </w:sectPr>
      </w:pPr>
    </w:p>
    <w:p w14:paraId="1ED569F9"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131328" behindDoc="0" locked="0" layoutInCell="1" allowOverlap="1" wp14:anchorId="07E5121A" wp14:editId="79F434E7">
                <wp:simplePos x="0" y="0"/>
                <wp:positionH relativeFrom="page">
                  <wp:posOffset>9862185</wp:posOffset>
                </wp:positionH>
                <wp:positionV relativeFrom="page">
                  <wp:posOffset>720090</wp:posOffset>
                </wp:positionV>
                <wp:extent cx="3175" cy="6120130"/>
                <wp:effectExtent l="0" t="0" r="0" b="0"/>
                <wp:wrapNone/>
                <wp:docPr id="2072" name="Group 1920"/>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73" name="Line 1921"/>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74" name="Line 1922"/>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75" name="Line 1923"/>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20" o:spid="_x0000_s1996" style="width:0.25pt;height:481.9pt;margin-top:56.7pt;margin-left:776.55pt;mso-position-horizontal-relative:page;mso-position-vertical-relative:page;position:absolute;z-index:252132352" coordorigin="15531,1134" coordsize="5,9638">
                <v:line id="Line 1921" o:spid="_x0000_s1997" style="mso-wrap-style:square;position:absolute;visibility:visible" from="15534,1134" to="15534,1984" o:connectortype="straight" strokecolor="#231f20" strokeweight="0.25pt"/>
                <v:line id="Line 1922" o:spid="_x0000_s1998" style="mso-wrap-style:square;position:absolute;visibility:visible" from="15534,1984" to="15534,6123" o:connectortype="straight" strokecolor="#231f20" strokeweight="0.25pt"/>
                <v:line id="Line 1923" o:spid="_x0000_s1999"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33376" behindDoc="0" locked="0" layoutInCell="1" allowOverlap="1" wp14:anchorId="289E6A5F" wp14:editId="60637A14">
                <wp:simplePos x="0" y="0"/>
                <wp:positionH relativeFrom="page">
                  <wp:posOffset>9874250</wp:posOffset>
                </wp:positionH>
                <wp:positionV relativeFrom="page">
                  <wp:posOffset>707390</wp:posOffset>
                </wp:positionV>
                <wp:extent cx="259080" cy="355600"/>
                <wp:effectExtent l="0" t="0" r="0" b="0"/>
                <wp:wrapNone/>
                <wp:docPr id="2071" name="Text Box 1919"/>
                <wp:cNvGraphicFramePr/>
                <a:graphic xmlns:a="http://schemas.openxmlformats.org/drawingml/2006/main">
                  <a:graphicData uri="http://schemas.microsoft.com/office/word/2010/wordprocessingShape">
                    <wps:wsp>
                      <wps:cNvSpPr txBox="1"/>
                      <wps:spPr bwMode="auto">
                        <a:xfrm>
                          <a:off x="0" y="0"/>
                          <a:ext cx="25908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3757D" w14:textId="77777777" w:rsidR="007D3F63" w:rsidRDefault="007D3F63">
                            <w:pPr>
                              <w:spacing w:before="10"/>
                              <w:ind w:left="20"/>
                              <w:rPr>
                                <w:rFonts w:ascii="Arial"/>
                                <w:sz w:val="32"/>
                              </w:rPr>
                            </w:pPr>
                            <w:r>
                              <w:rPr>
                                <w:rFonts w:ascii="Arial"/>
                                <w:color w:val="231F20"/>
                                <w:sz w:val="32"/>
                                <w:lang w:val="en"/>
                              </w:rPr>
                              <w:t>162</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E6A5F" id="Text Box 1919" o:spid="_x0000_s1142" type="#_x0000_t202" style="position:absolute;margin-left:777.5pt;margin-top:55.7pt;width:20.4pt;height:28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" filled="f" stroked="f">
                <v:textbox style="layout-flow:vertical" inset="0,0,0,0">
                  <w:txbxContent>
                    <w:p w14:paraId="14E3757D" w14:textId="77777777" w:rsidR="007D3F63" w:rsidRDefault="007D3F63">
                      <w:pPr>
                        <w:spacing w:before="10"/>
                        <w:ind w:left="20"/>
                        <w:rPr>
                          <w:rFonts w:ascii="Arial"/>
                          <w:sz w:val="32"/>
                        </w:rPr>
                      </w:pPr>
                      <w:r>
                        <w:rPr>
                          <w:rFonts w:ascii="Arial"/>
                          <w:color w:val="231F20"/>
                          <w:sz w:val="32"/>
                          <w:lang w:val="en"/>
                        </w:rPr>
                        <w:t>162</w:t>
                      </w:r>
                    </w:p>
                  </w:txbxContent>
                </v:textbox>
                <w10:wrap anchorx="page" anchory="page"/>
              </v:shape>
            </w:pict>
          </mc:Fallback>
        </mc:AlternateContent>
      </w:r>
      <w:r>
        <w:rPr>
          <w:noProof/>
          <w:lang w:bidi="ar-SA"/>
        </w:rPr>
        <mc:AlternateContent>
          <mc:Choice Requires="wps">
            <w:drawing>
              <wp:anchor distT="0" distB="0" distL="114300" distR="114300" simplePos="0" relativeHeight="252136448" behindDoc="0" locked="0" layoutInCell="1" allowOverlap="1" wp14:anchorId="634F3A9D" wp14:editId="718881B5">
                <wp:simplePos x="0" y="0"/>
                <wp:positionH relativeFrom="page">
                  <wp:posOffset>9899015</wp:posOffset>
                </wp:positionH>
                <wp:positionV relativeFrom="page">
                  <wp:posOffset>1247775</wp:posOffset>
                </wp:positionV>
                <wp:extent cx="142240" cy="1278255"/>
                <wp:effectExtent l="0" t="0" r="0" b="0"/>
                <wp:wrapNone/>
                <wp:docPr id="2070" name="Text Box 1918"/>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83C64"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F3A9D" id="Text Box 1918" o:spid="_x0000_s1143" type="#_x0000_t202" style="position:absolute;margin-left:779.45pt;margin-top:98.25pt;width:11.2pt;height:100.65pt;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D3sjsCwAQAAUAMAAA4AAAAAAAAAAAAAAAAALgIAAGRycy9lMm9E&#10;b2MueG1sUEsBAi0AFAAGAAgAAAAhADiRi5bjAAAADQEAAA8AAAAAAAAAAAAAAAAACgQAAGRycy9k&#10;b3ducmV2LnhtbFBLBQYAAAAABAAEAPMAAAAaBQAAAAA=&#10;" filled="f" stroked="f">
                <v:textbox style="layout-flow:vertical" inset="0,0,0,0">
                  <w:txbxContent>
                    <w:p w14:paraId="42C83C64"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7C4F390A" w14:textId="77777777" w:rsidR="009D1ACE" w:rsidRPr="0009137D" w:rsidRDefault="009D1ACE">
      <w:pPr>
        <w:pStyle w:val="a3"/>
        <w:rPr>
          <w:rFonts w:ascii="Times New Roman"/>
          <w:lang w:val="en-US"/>
        </w:rPr>
      </w:pPr>
    </w:p>
    <w:p w14:paraId="064C2EB2" w14:textId="77777777" w:rsidR="009D1ACE" w:rsidRPr="0009137D" w:rsidRDefault="009D1ACE">
      <w:pPr>
        <w:pStyle w:val="a3"/>
        <w:rPr>
          <w:rFonts w:ascii="Times New Roman"/>
          <w:lang w:val="en-US"/>
        </w:rPr>
      </w:pPr>
    </w:p>
    <w:p w14:paraId="33A81218" w14:textId="77777777" w:rsidR="009D1ACE" w:rsidRPr="0009137D" w:rsidRDefault="009D1ACE">
      <w:pPr>
        <w:pStyle w:val="a3"/>
        <w:rPr>
          <w:rFonts w:ascii="Times New Roman"/>
          <w:lang w:val="en-US"/>
        </w:rPr>
      </w:pPr>
    </w:p>
    <w:p w14:paraId="51CAFBBC"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1C2E03E1" w14:textId="77777777">
        <w:trPr>
          <w:trHeight w:val="1770"/>
        </w:trPr>
        <w:tc>
          <w:tcPr>
            <w:tcW w:w="850" w:type="dxa"/>
            <w:tcBorders>
              <w:left w:val="single" w:sz="4" w:space="0" w:color="231F20"/>
            </w:tcBorders>
          </w:tcPr>
          <w:p w14:paraId="73282D0A"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6754DF5A"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3E097050"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0B268721"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601ABD33"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7CD940EA"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359C46B9"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4751E878"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2C502574"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19B98F29"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7EB5DE53"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221F0C77"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5D768AA1" w14:textId="77777777">
        <w:trPr>
          <w:trHeight w:val="1386"/>
        </w:trPr>
        <w:tc>
          <w:tcPr>
            <w:tcW w:w="850" w:type="dxa"/>
            <w:vMerge w:val="restart"/>
            <w:tcBorders>
              <w:left w:val="single" w:sz="4" w:space="0" w:color="231F20"/>
              <w:right w:val="single" w:sz="4" w:space="0" w:color="231F20"/>
            </w:tcBorders>
          </w:tcPr>
          <w:p w14:paraId="2C578FA1"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right w:val="single" w:sz="4" w:space="0" w:color="231F20"/>
            </w:tcBorders>
          </w:tcPr>
          <w:p w14:paraId="362DD281" w14:textId="77777777" w:rsidR="009D1ACE" w:rsidRPr="0009137D" w:rsidRDefault="009D1ACE">
            <w:pPr>
              <w:pStyle w:val="TableParagraph"/>
              <w:rPr>
                <w:rFonts w:ascii="Times New Roman"/>
                <w:sz w:val="16"/>
                <w:lang w:val="en-US"/>
              </w:rPr>
            </w:pPr>
          </w:p>
        </w:tc>
        <w:tc>
          <w:tcPr>
            <w:tcW w:w="1416" w:type="dxa"/>
            <w:vMerge w:val="restart"/>
            <w:tcBorders>
              <w:left w:val="single" w:sz="4" w:space="0" w:color="231F20"/>
            </w:tcBorders>
          </w:tcPr>
          <w:p w14:paraId="16F16F7D" w14:textId="77777777" w:rsidR="009D1ACE" w:rsidRPr="0009137D" w:rsidRDefault="009D1ACE">
            <w:pPr>
              <w:pStyle w:val="TableParagraph"/>
              <w:rPr>
                <w:rFonts w:ascii="Times New Roman"/>
                <w:sz w:val="16"/>
                <w:lang w:val="en-US"/>
              </w:rPr>
            </w:pPr>
          </w:p>
        </w:tc>
        <w:tc>
          <w:tcPr>
            <w:tcW w:w="1414" w:type="dxa"/>
            <w:vMerge w:val="restart"/>
          </w:tcPr>
          <w:p w14:paraId="474ED2F8" w14:textId="77777777" w:rsidR="009D1ACE" w:rsidRPr="0009137D" w:rsidRDefault="009D1ACE">
            <w:pPr>
              <w:pStyle w:val="TableParagraph"/>
              <w:rPr>
                <w:rFonts w:ascii="Times New Roman"/>
                <w:sz w:val="16"/>
                <w:lang w:val="en-US"/>
              </w:rPr>
            </w:pPr>
          </w:p>
        </w:tc>
        <w:tc>
          <w:tcPr>
            <w:tcW w:w="850" w:type="dxa"/>
            <w:vMerge w:val="restart"/>
          </w:tcPr>
          <w:p w14:paraId="360055A7"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45E2AE2D" w14:textId="77777777" w:rsidR="009D1ACE" w:rsidRPr="00ED1867" w:rsidRDefault="0009137D">
            <w:pPr>
              <w:pStyle w:val="TableParagraph"/>
              <w:spacing w:before="31" w:line="235" w:lineRule="auto"/>
              <w:ind w:left="62" w:right="174"/>
              <w:rPr>
                <w:sz w:val="16"/>
              </w:rPr>
            </w:pPr>
            <w:r w:rsidRPr="00ED1867">
              <w:rPr>
                <w:color w:val="231F20"/>
                <w:sz w:val="16"/>
                <w:lang w:val="en"/>
              </w:rPr>
              <w:t>[DT_FS_ OIP_1]</w:t>
            </w:r>
          </w:p>
        </w:tc>
        <w:tc>
          <w:tcPr>
            <w:tcW w:w="2154" w:type="dxa"/>
          </w:tcPr>
          <w:p w14:paraId="2440CB44"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 investment platform operator</w:t>
            </w:r>
          </w:p>
        </w:tc>
        <w:tc>
          <w:tcPr>
            <w:tcW w:w="2154" w:type="dxa"/>
          </w:tcPr>
          <w:p w14:paraId="64C2BE27" w14:textId="77777777" w:rsidR="009D1ACE" w:rsidRPr="0009137D" w:rsidRDefault="0009137D">
            <w:pPr>
              <w:pStyle w:val="TableParagraph"/>
              <w:spacing w:before="31" w:line="235" w:lineRule="auto"/>
              <w:ind w:left="63" w:right="127"/>
              <w:rPr>
                <w:sz w:val="16"/>
                <w:lang w:val="en-US"/>
              </w:rPr>
            </w:pPr>
            <w:r w:rsidRPr="00ED1867">
              <w:rPr>
                <w:color w:val="231F20"/>
                <w:sz w:val="16"/>
                <w:lang w:val="en"/>
              </w:rPr>
              <w:t>Identifying the fact of exceedance of allowable degradation share of the technological process established by the financial institution - investment platform operator</w:t>
            </w:r>
          </w:p>
        </w:tc>
        <w:tc>
          <w:tcPr>
            <w:tcW w:w="1304" w:type="dxa"/>
          </w:tcPr>
          <w:p w14:paraId="1E05BED4"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288A1EE6" w14:textId="77777777">
        <w:trPr>
          <w:trHeight w:val="2730"/>
        </w:trPr>
        <w:tc>
          <w:tcPr>
            <w:tcW w:w="850" w:type="dxa"/>
            <w:vMerge/>
            <w:tcBorders>
              <w:top w:val="nil"/>
              <w:left w:val="single" w:sz="4" w:space="0" w:color="231F20"/>
              <w:right w:val="single" w:sz="4" w:space="0" w:color="231F20"/>
            </w:tcBorders>
          </w:tcPr>
          <w:p w14:paraId="27B1247F" w14:textId="77777777" w:rsidR="009D1ACE" w:rsidRPr="00ED1867" w:rsidRDefault="009D1ACE">
            <w:pPr>
              <w:rPr>
                <w:sz w:val="2"/>
                <w:szCs w:val="2"/>
              </w:rPr>
            </w:pPr>
          </w:p>
        </w:tc>
        <w:tc>
          <w:tcPr>
            <w:tcW w:w="2945" w:type="dxa"/>
            <w:gridSpan w:val="3"/>
            <w:vMerge/>
            <w:tcBorders>
              <w:top w:val="nil"/>
              <w:left w:val="single" w:sz="4" w:space="0" w:color="231F20"/>
              <w:right w:val="single" w:sz="4" w:space="0" w:color="231F20"/>
            </w:tcBorders>
          </w:tcPr>
          <w:p w14:paraId="51D1E617" w14:textId="77777777" w:rsidR="009D1ACE" w:rsidRPr="00ED1867" w:rsidRDefault="009D1ACE">
            <w:pPr>
              <w:rPr>
                <w:sz w:val="2"/>
                <w:szCs w:val="2"/>
              </w:rPr>
            </w:pPr>
          </w:p>
        </w:tc>
        <w:tc>
          <w:tcPr>
            <w:tcW w:w="1416" w:type="dxa"/>
            <w:vMerge/>
            <w:tcBorders>
              <w:top w:val="nil"/>
              <w:left w:val="single" w:sz="4" w:space="0" w:color="231F20"/>
            </w:tcBorders>
          </w:tcPr>
          <w:p w14:paraId="7C74E4E8" w14:textId="77777777" w:rsidR="009D1ACE" w:rsidRPr="00ED1867" w:rsidRDefault="009D1ACE">
            <w:pPr>
              <w:rPr>
                <w:sz w:val="2"/>
                <w:szCs w:val="2"/>
              </w:rPr>
            </w:pPr>
          </w:p>
        </w:tc>
        <w:tc>
          <w:tcPr>
            <w:tcW w:w="1414" w:type="dxa"/>
            <w:vMerge/>
            <w:tcBorders>
              <w:top w:val="nil"/>
            </w:tcBorders>
          </w:tcPr>
          <w:p w14:paraId="2B7E8F58" w14:textId="77777777" w:rsidR="009D1ACE" w:rsidRPr="00ED1867" w:rsidRDefault="009D1ACE">
            <w:pPr>
              <w:rPr>
                <w:sz w:val="2"/>
                <w:szCs w:val="2"/>
              </w:rPr>
            </w:pPr>
          </w:p>
        </w:tc>
        <w:tc>
          <w:tcPr>
            <w:tcW w:w="850" w:type="dxa"/>
            <w:vMerge/>
            <w:tcBorders>
              <w:top w:val="nil"/>
            </w:tcBorders>
          </w:tcPr>
          <w:p w14:paraId="314DEE93" w14:textId="77777777" w:rsidR="009D1ACE" w:rsidRPr="00ED1867" w:rsidRDefault="009D1ACE">
            <w:pPr>
              <w:rPr>
                <w:sz w:val="2"/>
                <w:szCs w:val="2"/>
              </w:rPr>
            </w:pPr>
          </w:p>
        </w:tc>
        <w:tc>
          <w:tcPr>
            <w:tcW w:w="793" w:type="dxa"/>
          </w:tcPr>
          <w:p w14:paraId="15C63B72" w14:textId="77777777" w:rsidR="009D1ACE" w:rsidRPr="00ED1867" w:rsidRDefault="0009137D">
            <w:pPr>
              <w:pStyle w:val="TableParagraph"/>
              <w:spacing w:before="31" w:line="235" w:lineRule="auto"/>
              <w:ind w:left="62" w:right="174"/>
              <w:rPr>
                <w:sz w:val="16"/>
              </w:rPr>
            </w:pPr>
            <w:r w:rsidRPr="00ED1867">
              <w:rPr>
                <w:color w:val="231F20"/>
                <w:sz w:val="16"/>
                <w:lang w:val="en"/>
              </w:rPr>
              <w:t>[DT_FS_ OIP_2]</w:t>
            </w:r>
          </w:p>
        </w:tc>
        <w:tc>
          <w:tcPr>
            <w:tcW w:w="2154" w:type="dxa"/>
          </w:tcPr>
          <w:p w14:paraId="70E3472C" w14:textId="77777777" w:rsidR="009D1ACE" w:rsidRPr="0009137D" w:rsidRDefault="0009137D">
            <w:pPr>
              <w:pStyle w:val="TableParagraph"/>
              <w:spacing w:before="27" w:line="192" w:lineRule="exact"/>
              <w:ind w:left="63" w:right="97"/>
              <w:rPr>
                <w:sz w:val="16"/>
                <w:lang w:val="en-US"/>
              </w:rPr>
            </w:pPr>
            <w:r w:rsidRPr="00ED1867">
              <w:rPr>
                <w:color w:val="231F20"/>
                <w:sz w:val="16"/>
                <w:lang w:val="en"/>
              </w:rPr>
              <w:t>Incident related to exceedance of allowable degradation share of the technological process established by the financial institution - investment platform operator, as well as allowable downtime and (or) degradation time of the technological process established by the financial institution - investment platform operator not exceeding 24 hours</w:t>
            </w:r>
          </w:p>
        </w:tc>
        <w:tc>
          <w:tcPr>
            <w:tcW w:w="2154" w:type="dxa"/>
          </w:tcPr>
          <w:p w14:paraId="5A2E5D1E" w14:textId="77777777" w:rsidR="009D1ACE" w:rsidRPr="0009137D" w:rsidRDefault="0009137D">
            <w:pPr>
              <w:pStyle w:val="TableParagraph"/>
              <w:spacing w:before="31" w:line="235" w:lineRule="auto"/>
              <w:ind w:left="63" w:right="142"/>
              <w:rPr>
                <w:sz w:val="16"/>
                <w:lang w:val="en-US"/>
              </w:rPr>
            </w:pPr>
            <w:r w:rsidRPr="00ED1867">
              <w:rPr>
                <w:color w:val="231F20"/>
                <w:sz w:val="16"/>
                <w:lang w:val="en"/>
              </w:rPr>
              <w:t>Identifying the fact of exceedance of allowable degradation share of the technological process established by the financial institution - investment platform operator,</w:t>
            </w:r>
          </w:p>
          <w:p w14:paraId="3FB724BC" w14:textId="77777777" w:rsidR="009D1ACE" w:rsidRPr="0009137D" w:rsidRDefault="0009137D">
            <w:pPr>
              <w:pStyle w:val="TableParagraph"/>
              <w:spacing w:before="4" w:line="235" w:lineRule="auto"/>
              <w:ind w:left="63" w:right="161"/>
              <w:rPr>
                <w:sz w:val="16"/>
                <w:lang w:val="en-US"/>
              </w:rPr>
            </w:pPr>
            <w:r w:rsidRPr="00ED1867">
              <w:rPr>
                <w:color w:val="231F20"/>
                <w:sz w:val="16"/>
                <w:lang w:val="en"/>
              </w:rPr>
              <w:t>as well as allowable downtime and (or) degradation time of the technological process established by the financial institution - investment platform operator not exceeding 24 hours</w:t>
            </w:r>
          </w:p>
        </w:tc>
        <w:tc>
          <w:tcPr>
            <w:tcW w:w="1304" w:type="dxa"/>
          </w:tcPr>
          <w:p w14:paraId="70091C28"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05B688D8" w14:textId="77777777">
        <w:trPr>
          <w:trHeight w:val="1962"/>
        </w:trPr>
        <w:tc>
          <w:tcPr>
            <w:tcW w:w="850" w:type="dxa"/>
            <w:vMerge/>
            <w:tcBorders>
              <w:top w:val="nil"/>
              <w:left w:val="single" w:sz="4" w:space="0" w:color="231F20"/>
              <w:right w:val="single" w:sz="4" w:space="0" w:color="231F20"/>
            </w:tcBorders>
          </w:tcPr>
          <w:p w14:paraId="55D0147A" w14:textId="77777777" w:rsidR="009D1ACE" w:rsidRPr="00ED1867" w:rsidRDefault="009D1ACE">
            <w:pPr>
              <w:rPr>
                <w:sz w:val="2"/>
                <w:szCs w:val="2"/>
              </w:rPr>
            </w:pPr>
          </w:p>
        </w:tc>
        <w:tc>
          <w:tcPr>
            <w:tcW w:w="2945" w:type="dxa"/>
            <w:gridSpan w:val="3"/>
            <w:vMerge/>
            <w:tcBorders>
              <w:top w:val="nil"/>
              <w:left w:val="single" w:sz="4" w:space="0" w:color="231F20"/>
              <w:right w:val="single" w:sz="4" w:space="0" w:color="231F20"/>
            </w:tcBorders>
          </w:tcPr>
          <w:p w14:paraId="2AAE6BA1" w14:textId="77777777" w:rsidR="009D1ACE" w:rsidRPr="00ED1867" w:rsidRDefault="009D1ACE">
            <w:pPr>
              <w:rPr>
                <w:sz w:val="2"/>
                <w:szCs w:val="2"/>
              </w:rPr>
            </w:pPr>
          </w:p>
        </w:tc>
        <w:tc>
          <w:tcPr>
            <w:tcW w:w="1416" w:type="dxa"/>
          </w:tcPr>
          <w:p w14:paraId="0063DB21" w14:textId="77777777" w:rsidR="009D1ACE" w:rsidRPr="00ED1867" w:rsidRDefault="0009137D">
            <w:pPr>
              <w:pStyle w:val="TableParagraph"/>
              <w:spacing w:before="28"/>
              <w:ind w:left="60"/>
              <w:rPr>
                <w:sz w:val="16"/>
              </w:rPr>
            </w:pPr>
            <w:r w:rsidRPr="00ED1867">
              <w:rPr>
                <w:color w:val="231F20"/>
                <w:sz w:val="16"/>
                <w:lang w:val="en"/>
              </w:rPr>
              <w:t>[investmentByLoan]</w:t>
            </w:r>
          </w:p>
        </w:tc>
        <w:tc>
          <w:tcPr>
            <w:tcW w:w="1414" w:type="dxa"/>
          </w:tcPr>
          <w:p w14:paraId="11DA3A16" w14:textId="77777777" w:rsidR="009D1ACE" w:rsidRPr="0009137D" w:rsidRDefault="0009137D">
            <w:pPr>
              <w:pStyle w:val="TableParagraph"/>
              <w:spacing w:before="31" w:line="235" w:lineRule="auto"/>
              <w:ind w:left="61" w:right="153"/>
              <w:rPr>
                <w:sz w:val="16"/>
                <w:lang w:val="en-US"/>
              </w:rPr>
            </w:pPr>
            <w:r w:rsidRPr="00ED1867">
              <w:rPr>
                <w:color w:val="231F20"/>
                <w:sz w:val="16"/>
                <w:lang w:val="en"/>
              </w:rPr>
              <w:t>Technological process ensuring investment</w:t>
            </w:r>
          </w:p>
          <w:p w14:paraId="7BF32133" w14:textId="77777777" w:rsidR="009D1ACE" w:rsidRPr="0009137D" w:rsidRDefault="0009137D">
            <w:pPr>
              <w:pStyle w:val="TableParagraph"/>
              <w:spacing w:before="2" w:line="235" w:lineRule="auto"/>
              <w:ind w:left="61" w:right="184"/>
              <w:rPr>
                <w:sz w:val="16"/>
                <w:lang w:val="en-US"/>
              </w:rPr>
            </w:pPr>
            <w:r w:rsidRPr="00ED1867">
              <w:rPr>
                <w:color w:val="231F20"/>
                <w:sz w:val="16"/>
                <w:lang w:val="en"/>
              </w:rPr>
              <w:t>using an investment platform through loan extension</w:t>
            </w:r>
          </w:p>
        </w:tc>
        <w:tc>
          <w:tcPr>
            <w:tcW w:w="850" w:type="dxa"/>
          </w:tcPr>
          <w:p w14:paraId="394DAD7A"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tcPr>
          <w:p w14:paraId="7404E86D" w14:textId="77777777" w:rsidR="009D1ACE" w:rsidRPr="00ED1867" w:rsidRDefault="0009137D">
            <w:pPr>
              <w:pStyle w:val="TableParagraph"/>
              <w:spacing w:before="28"/>
              <w:ind w:left="62"/>
              <w:rPr>
                <w:sz w:val="16"/>
              </w:rPr>
            </w:pPr>
            <w:r w:rsidRPr="00ED1867">
              <w:rPr>
                <w:color w:val="231F20"/>
                <w:sz w:val="16"/>
                <w:lang w:val="en"/>
              </w:rPr>
              <w:t>[FM_OIP_3]</w:t>
            </w:r>
          </w:p>
        </w:tc>
        <w:tc>
          <w:tcPr>
            <w:tcW w:w="2154" w:type="dxa"/>
          </w:tcPr>
          <w:p w14:paraId="7B5585E5"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conclusion of investment agreement based on the investor's request generated without its consent, in particular, based on a modified investor's request</w:t>
            </w:r>
          </w:p>
        </w:tc>
        <w:tc>
          <w:tcPr>
            <w:tcW w:w="2154" w:type="dxa"/>
          </w:tcPr>
          <w:p w14:paraId="1AFE9C67"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34C2D8C9" w14:textId="77777777" w:rsidR="009D1ACE" w:rsidRPr="0009137D" w:rsidRDefault="0009137D" w:rsidP="00DD04F8">
            <w:pPr>
              <w:pStyle w:val="TableParagraph"/>
              <w:spacing w:before="1" w:line="235" w:lineRule="auto"/>
              <w:ind w:left="63"/>
              <w:rPr>
                <w:sz w:val="16"/>
                <w:lang w:val="en-US"/>
              </w:rPr>
            </w:pPr>
            <w:r w:rsidRPr="00ED1867">
              <w:rPr>
                <w:color w:val="231F20"/>
                <w:sz w:val="16"/>
                <w:lang w:val="en"/>
              </w:rPr>
              <w:t>from an investor or unaided identification by the investment platform operator of the fact of conclusion of investment agreement based on the investor's request generated without its consent, in particular, based on a modified investor's request</w:t>
            </w:r>
          </w:p>
        </w:tc>
        <w:tc>
          <w:tcPr>
            <w:tcW w:w="1304" w:type="dxa"/>
          </w:tcPr>
          <w:p w14:paraId="320367CB"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47B1A93E"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bl>
    <w:p w14:paraId="46AC675D" w14:textId="77777777" w:rsidR="009D1ACE" w:rsidRPr="0009137D" w:rsidRDefault="009D1ACE">
      <w:pPr>
        <w:spacing w:line="235" w:lineRule="auto"/>
        <w:rPr>
          <w:sz w:val="16"/>
          <w:lang w:val="en-US"/>
        </w:rPr>
        <w:sectPr w:rsidR="009D1ACE" w:rsidRPr="0009137D">
          <w:headerReference w:type="even" r:id="rId115"/>
          <w:pgSz w:w="16840" w:h="11910" w:orient="landscape"/>
          <w:pgMar w:top="0" w:right="1700" w:bottom="280" w:left="1000" w:header="0" w:footer="0" w:gutter="0"/>
          <w:cols w:space="720"/>
        </w:sectPr>
      </w:pPr>
    </w:p>
    <w:p w14:paraId="5F062AA8"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137472" behindDoc="0" locked="0" layoutInCell="1" allowOverlap="1" wp14:anchorId="1CE4F371" wp14:editId="165C051A">
                <wp:simplePos x="0" y="0"/>
                <wp:positionH relativeFrom="page">
                  <wp:posOffset>9862185</wp:posOffset>
                </wp:positionH>
                <wp:positionV relativeFrom="page">
                  <wp:posOffset>720090</wp:posOffset>
                </wp:positionV>
                <wp:extent cx="3175" cy="6120130"/>
                <wp:effectExtent l="0" t="0" r="0" b="0"/>
                <wp:wrapNone/>
                <wp:docPr id="2066" name="Group 1914"/>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67" name="Line 1915"/>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8" name="Line 1916"/>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9" name="Line 1917"/>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14" o:spid="_x0000_s2002" style="width:0.25pt;height:481.9pt;margin-top:56.7pt;margin-left:776.55pt;mso-position-horizontal-relative:page;mso-position-vertical-relative:page;position:absolute;z-index:252138496" coordorigin="15531,1134" coordsize="5,9638">
                <v:line id="Line 1915" o:spid="_x0000_s2003" style="mso-wrap-style:square;position:absolute;visibility:visible" from="15534,1134" to="15534,5783" o:connectortype="straight" strokecolor="#231f20" strokeweight="0.25pt"/>
                <v:line id="Line 1916" o:spid="_x0000_s2004" style="mso-wrap-style:square;position:absolute;visibility:visible" from="15534,5783" to="15534,9921" o:connectortype="straight" strokecolor="#231f20" strokeweight="0.25pt"/>
                <v:line id="Line 1917" o:spid="_x0000_s2005"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40544" behindDoc="0" locked="0" layoutInCell="1" allowOverlap="1" wp14:anchorId="633C821F" wp14:editId="2358CAA3">
                <wp:simplePos x="0" y="0"/>
                <wp:positionH relativeFrom="page">
                  <wp:posOffset>9874250</wp:posOffset>
                </wp:positionH>
                <wp:positionV relativeFrom="page">
                  <wp:posOffset>5039995</wp:posOffset>
                </wp:positionV>
                <wp:extent cx="259080" cy="1812925"/>
                <wp:effectExtent l="0" t="0" r="0" b="0"/>
                <wp:wrapNone/>
                <wp:docPr id="2065" name="Text Box 1913"/>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EA932"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163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C821F" id="Text Box 1913" o:spid="_x0000_s1144" type="#_x0000_t202" style="position:absolute;margin-left:777.5pt;margin-top:396.85pt;width:20.4pt;height:142.75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C+lgn9sAEAAFADAAAOAAAAAAAAAAAAAAAAAC4CAABkcnMvZTJv&#10;RG9jLnhtbFBLAQItABQABgAIAAAAIQD/D/Zx5AAAAA4BAAAPAAAAAAAAAAAAAAAAAAoEAABkcnMv&#10;ZG93bnJldi54bWxQSwUGAAAAAAQABADzAAAAGwUAAAAA&#10;" filled="f" stroked="f">
                <v:textbox style="layout-flow:vertical" inset="0,0,0,0">
                  <w:txbxContent>
                    <w:p w14:paraId="1C6EA932"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163</w:t>
                      </w:r>
                    </w:p>
                  </w:txbxContent>
                </v:textbox>
                <w10:wrap anchorx="page" anchory="page"/>
              </v:shape>
            </w:pict>
          </mc:Fallback>
        </mc:AlternateContent>
      </w:r>
    </w:p>
    <w:p w14:paraId="0A9F6100" w14:textId="77777777" w:rsidR="009D1ACE" w:rsidRPr="0009137D" w:rsidRDefault="009D1ACE">
      <w:pPr>
        <w:pStyle w:val="a3"/>
        <w:rPr>
          <w:rFonts w:ascii="Times New Roman"/>
          <w:lang w:val="en-US"/>
        </w:rPr>
      </w:pPr>
    </w:p>
    <w:p w14:paraId="1F58FB0B" w14:textId="77777777" w:rsidR="009D1ACE" w:rsidRPr="0009137D" w:rsidRDefault="009D1ACE">
      <w:pPr>
        <w:pStyle w:val="a3"/>
        <w:rPr>
          <w:rFonts w:ascii="Times New Roman"/>
          <w:lang w:val="en-US"/>
        </w:rPr>
      </w:pPr>
    </w:p>
    <w:p w14:paraId="33A397C2" w14:textId="77777777" w:rsidR="009D1ACE" w:rsidRPr="0009137D" w:rsidRDefault="009D1ACE">
      <w:pPr>
        <w:pStyle w:val="a3"/>
        <w:rPr>
          <w:rFonts w:ascii="Times New Roman"/>
          <w:lang w:val="en-US"/>
        </w:rPr>
      </w:pPr>
    </w:p>
    <w:p w14:paraId="2601C140"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CDAB73C" w14:textId="77777777">
        <w:trPr>
          <w:trHeight w:val="1770"/>
        </w:trPr>
        <w:tc>
          <w:tcPr>
            <w:tcW w:w="850" w:type="dxa"/>
            <w:tcBorders>
              <w:left w:val="single" w:sz="4" w:space="0" w:color="231F20"/>
            </w:tcBorders>
          </w:tcPr>
          <w:p w14:paraId="2C5F6A93"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63885753"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008B07C3"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70B579EF" w14:textId="77777777" w:rsidR="009D1ACE" w:rsidRPr="0009137D" w:rsidRDefault="0009137D" w:rsidP="00024708">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 financial institution</w:t>
            </w:r>
          </w:p>
        </w:tc>
        <w:tc>
          <w:tcPr>
            <w:tcW w:w="1416" w:type="dxa"/>
          </w:tcPr>
          <w:p w14:paraId="7D13CB92"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7B758E41"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67DF5B4E"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7EBEBDBD"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7681E5E8"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705DE4FF"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5D27043E"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286FB7C4" w14:textId="77777777">
        <w:trPr>
          <w:trHeight w:val="1962"/>
        </w:trPr>
        <w:tc>
          <w:tcPr>
            <w:tcW w:w="850" w:type="dxa"/>
            <w:vMerge w:val="restart"/>
            <w:tcBorders>
              <w:left w:val="single" w:sz="4" w:space="0" w:color="231F20"/>
              <w:right w:val="single" w:sz="4" w:space="0" w:color="231F20"/>
            </w:tcBorders>
          </w:tcPr>
          <w:p w14:paraId="2DB4442D"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77A841D8" w14:textId="77777777" w:rsidR="009D1ACE" w:rsidRPr="0009137D" w:rsidRDefault="009D1ACE">
            <w:pPr>
              <w:pStyle w:val="TableParagraph"/>
              <w:rPr>
                <w:rFonts w:ascii="Times New Roman"/>
                <w:sz w:val="16"/>
                <w:lang w:val="en-US"/>
              </w:rPr>
            </w:pPr>
          </w:p>
        </w:tc>
        <w:tc>
          <w:tcPr>
            <w:tcW w:w="1416" w:type="dxa"/>
            <w:vMerge w:val="restart"/>
          </w:tcPr>
          <w:p w14:paraId="0CF2F0F6" w14:textId="77777777" w:rsidR="009D1ACE" w:rsidRPr="0009137D" w:rsidRDefault="009D1ACE">
            <w:pPr>
              <w:pStyle w:val="TableParagraph"/>
              <w:rPr>
                <w:rFonts w:ascii="Times New Roman"/>
                <w:sz w:val="16"/>
                <w:lang w:val="en-US"/>
              </w:rPr>
            </w:pPr>
          </w:p>
        </w:tc>
        <w:tc>
          <w:tcPr>
            <w:tcW w:w="1414" w:type="dxa"/>
            <w:vMerge w:val="restart"/>
          </w:tcPr>
          <w:p w14:paraId="5F12B9A6" w14:textId="77777777" w:rsidR="009D1ACE" w:rsidRPr="0009137D" w:rsidRDefault="009D1ACE">
            <w:pPr>
              <w:pStyle w:val="TableParagraph"/>
              <w:rPr>
                <w:rFonts w:ascii="Times New Roman"/>
                <w:sz w:val="16"/>
                <w:lang w:val="en-US"/>
              </w:rPr>
            </w:pPr>
          </w:p>
        </w:tc>
        <w:tc>
          <w:tcPr>
            <w:tcW w:w="850" w:type="dxa"/>
            <w:vMerge w:val="restart"/>
          </w:tcPr>
          <w:p w14:paraId="6C68FC8E" w14:textId="77777777" w:rsidR="009D1ACE" w:rsidRPr="0009137D" w:rsidRDefault="009D1ACE">
            <w:pPr>
              <w:pStyle w:val="TableParagraph"/>
              <w:rPr>
                <w:rFonts w:ascii="Times New Roman"/>
                <w:sz w:val="16"/>
                <w:lang w:val="en-US"/>
              </w:rPr>
            </w:pPr>
          </w:p>
        </w:tc>
        <w:tc>
          <w:tcPr>
            <w:tcW w:w="793" w:type="dxa"/>
          </w:tcPr>
          <w:p w14:paraId="12ADB8F8" w14:textId="77777777" w:rsidR="009D1ACE" w:rsidRPr="00ED1867" w:rsidRDefault="0009137D">
            <w:pPr>
              <w:pStyle w:val="TableParagraph"/>
              <w:spacing w:before="28"/>
              <w:ind w:left="62"/>
              <w:rPr>
                <w:sz w:val="16"/>
              </w:rPr>
            </w:pPr>
            <w:r w:rsidRPr="00ED1867">
              <w:rPr>
                <w:color w:val="231F20"/>
                <w:sz w:val="16"/>
                <w:lang w:val="en"/>
              </w:rPr>
              <w:t>[FM_OIP_4]</w:t>
            </w:r>
          </w:p>
        </w:tc>
        <w:tc>
          <w:tcPr>
            <w:tcW w:w="2154" w:type="dxa"/>
          </w:tcPr>
          <w:p w14:paraId="2D9DAC6E"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conclusion of investment agreement without investor's consent as a result of un</w:t>
            </w:r>
            <w:r w:rsidR="00AC74CF">
              <w:rPr>
                <w:color w:val="231F20"/>
                <w:sz w:val="16"/>
                <w:lang w:val="en"/>
              </w:rPr>
              <w:t>authorised</w:t>
            </w:r>
            <w:r w:rsidRPr="00ED1867">
              <w:rPr>
                <w:color w:val="231F20"/>
                <w:sz w:val="16"/>
                <w:lang w:val="en"/>
              </w:rPr>
              <w:t xml:space="preserve"> access to the investment platform operator's information infrastructure</w:t>
            </w:r>
          </w:p>
        </w:tc>
        <w:tc>
          <w:tcPr>
            <w:tcW w:w="2154" w:type="dxa"/>
          </w:tcPr>
          <w:p w14:paraId="14ECC37E"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5A146FD8" w14:textId="77777777" w:rsidR="009D1ACE" w:rsidRPr="0009137D" w:rsidRDefault="0009137D">
            <w:pPr>
              <w:pStyle w:val="TableParagraph"/>
              <w:spacing w:before="1" w:line="235" w:lineRule="auto"/>
              <w:ind w:left="63"/>
              <w:rPr>
                <w:sz w:val="16"/>
                <w:lang w:val="en-US"/>
              </w:rPr>
            </w:pPr>
            <w:r w:rsidRPr="00ED1867">
              <w:rPr>
                <w:color w:val="231F20"/>
                <w:sz w:val="16"/>
                <w:lang w:val="en"/>
              </w:rPr>
              <w:t>from an investor or unaided identification by the investment platform operator of the fact of conclusion of investment agreement without investor's consent as a result of un</w:t>
            </w:r>
            <w:r w:rsidR="00AC74CF">
              <w:rPr>
                <w:color w:val="231F20"/>
                <w:sz w:val="16"/>
                <w:lang w:val="en"/>
              </w:rPr>
              <w:t>authorised</w:t>
            </w:r>
            <w:r w:rsidRPr="00ED1867">
              <w:rPr>
                <w:color w:val="231F20"/>
                <w:sz w:val="16"/>
                <w:lang w:val="en"/>
              </w:rPr>
              <w:t xml:space="preserve"> access</w:t>
            </w:r>
          </w:p>
          <w:p w14:paraId="5D139EB6" w14:textId="77777777" w:rsidR="009D1ACE" w:rsidRPr="0009137D" w:rsidRDefault="0009137D">
            <w:pPr>
              <w:pStyle w:val="TableParagraph"/>
              <w:spacing w:before="4" w:line="235" w:lineRule="auto"/>
              <w:ind w:left="63"/>
              <w:rPr>
                <w:sz w:val="16"/>
                <w:lang w:val="en-US"/>
              </w:rPr>
            </w:pPr>
            <w:r w:rsidRPr="00ED1867">
              <w:rPr>
                <w:color w:val="231F20"/>
                <w:sz w:val="16"/>
                <w:lang w:val="en"/>
              </w:rPr>
              <w:t>to the investment platform operator's information</w:t>
            </w:r>
          </w:p>
          <w:p w14:paraId="54BCA5E0" w14:textId="77777777" w:rsidR="009D1ACE" w:rsidRPr="00ED1867" w:rsidRDefault="0009137D">
            <w:pPr>
              <w:pStyle w:val="TableParagraph"/>
              <w:spacing w:line="185" w:lineRule="exact"/>
              <w:ind w:left="63"/>
              <w:rPr>
                <w:sz w:val="16"/>
              </w:rPr>
            </w:pPr>
            <w:r w:rsidRPr="00ED1867">
              <w:rPr>
                <w:color w:val="231F20"/>
                <w:sz w:val="16"/>
                <w:lang w:val="en"/>
              </w:rPr>
              <w:t>infrastructure</w:t>
            </w:r>
          </w:p>
        </w:tc>
        <w:tc>
          <w:tcPr>
            <w:tcW w:w="1304" w:type="dxa"/>
          </w:tcPr>
          <w:p w14:paraId="64346295"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48B6D0A9"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rsidRPr="00542559" w14:paraId="1F19FF84" w14:textId="77777777">
        <w:trPr>
          <w:trHeight w:val="2346"/>
        </w:trPr>
        <w:tc>
          <w:tcPr>
            <w:tcW w:w="850" w:type="dxa"/>
            <w:vMerge/>
            <w:tcBorders>
              <w:top w:val="nil"/>
              <w:left w:val="single" w:sz="4" w:space="0" w:color="231F20"/>
              <w:right w:val="single" w:sz="4" w:space="0" w:color="231F20"/>
            </w:tcBorders>
          </w:tcPr>
          <w:p w14:paraId="60E9A1E8"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7DF53AF6" w14:textId="77777777" w:rsidR="009D1ACE" w:rsidRPr="0009137D" w:rsidRDefault="009D1ACE">
            <w:pPr>
              <w:rPr>
                <w:sz w:val="2"/>
                <w:szCs w:val="2"/>
                <w:lang w:val="en-US"/>
              </w:rPr>
            </w:pPr>
          </w:p>
        </w:tc>
        <w:tc>
          <w:tcPr>
            <w:tcW w:w="1416" w:type="dxa"/>
            <w:vMerge/>
            <w:tcBorders>
              <w:top w:val="nil"/>
            </w:tcBorders>
          </w:tcPr>
          <w:p w14:paraId="43E3EEF8" w14:textId="77777777" w:rsidR="009D1ACE" w:rsidRPr="0009137D" w:rsidRDefault="009D1ACE">
            <w:pPr>
              <w:rPr>
                <w:sz w:val="2"/>
                <w:szCs w:val="2"/>
                <w:lang w:val="en-US"/>
              </w:rPr>
            </w:pPr>
          </w:p>
        </w:tc>
        <w:tc>
          <w:tcPr>
            <w:tcW w:w="1414" w:type="dxa"/>
            <w:vMerge/>
            <w:tcBorders>
              <w:top w:val="nil"/>
            </w:tcBorders>
          </w:tcPr>
          <w:p w14:paraId="1A5386D3" w14:textId="77777777" w:rsidR="009D1ACE" w:rsidRPr="0009137D" w:rsidRDefault="009D1ACE">
            <w:pPr>
              <w:rPr>
                <w:sz w:val="2"/>
                <w:szCs w:val="2"/>
                <w:lang w:val="en-US"/>
              </w:rPr>
            </w:pPr>
          </w:p>
        </w:tc>
        <w:tc>
          <w:tcPr>
            <w:tcW w:w="850" w:type="dxa"/>
            <w:vMerge/>
            <w:tcBorders>
              <w:top w:val="nil"/>
            </w:tcBorders>
          </w:tcPr>
          <w:p w14:paraId="11680141" w14:textId="77777777" w:rsidR="009D1ACE" w:rsidRPr="0009137D" w:rsidRDefault="009D1ACE">
            <w:pPr>
              <w:rPr>
                <w:sz w:val="2"/>
                <w:szCs w:val="2"/>
                <w:lang w:val="en-US"/>
              </w:rPr>
            </w:pPr>
          </w:p>
        </w:tc>
        <w:tc>
          <w:tcPr>
            <w:tcW w:w="793" w:type="dxa"/>
          </w:tcPr>
          <w:p w14:paraId="5E04E1B8" w14:textId="77777777" w:rsidR="009D1ACE" w:rsidRPr="00ED1867" w:rsidRDefault="0009137D">
            <w:pPr>
              <w:pStyle w:val="TableParagraph"/>
              <w:spacing w:before="28"/>
              <w:ind w:left="62"/>
              <w:rPr>
                <w:sz w:val="16"/>
              </w:rPr>
            </w:pPr>
            <w:r w:rsidRPr="00ED1867">
              <w:rPr>
                <w:color w:val="231F20"/>
                <w:sz w:val="16"/>
                <w:lang w:val="en"/>
              </w:rPr>
              <w:t>[FM_OIP_5]</w:t>
            </w:r>
          </w:p>
        </w:tc>
        <w:tc>
          <w:tcPr>
            <w:tcW w:w="2154" w:type="dxa"/>
          </w:tcPr>
          <w:p w14:paraId="7C543824"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conclusion of investment agreement without consent of the person attracting investments as a result of un</w:t>
            </w:r>
            <w:r w:rsidR="00AC74CF">
              <w:rPr>
                <w:color w:val="231F20"/>
                <w:sz w:val="16"/>
                <w:lang w:val="en"/>
              </w:rPr>
              <w:t>authorised</w:t>
            </w:r>
            <w:r w:rsidRPr="00ED1867">
              <w:rPr>
                <w:color w:val="231F20"/>
                <w:sz w:val="16"/>
                <w:lang w:val="en"/>
              </w:rPr>
              <w:t xml:space="preserve"> access to the investment platform operator's information infrastructure</w:t>
            </w:r>
          </w:p>
        </w:tc>
        <w:tc>
          <w:tcPr>
            <w:tcW w:w="2154" w:type="dxa"/>
          </w:tcPr>
          <w:p w14:paraId="45FAB749" w14:textId="77777777" w:rsidR="009D1ACE" w:rsidRPr="0009137D" w:rsidRDefault="0009137D">
            <w:pPr>
              <w:pStyle w:val="TableParagraph"/>
              <w:spacing w:before="31" w:line="235" w:lineRule="auto"/>
              <w:ind w:left="63" w:right="514"/>
              <w:rPr>
                <w:sz w:val="16"/>
                <w:lang w:val="en-US"/>
              </w:rPr>
            </w:pPr>
            <w:r w:rsidRPr="00ED1867">
              <w:rPr>
                <w:color w:val="231F20"/>
                <w:sz w:val="16"/>
                <w:lang w:val="en"/>
              </w:rPr>
              <w:t>Receiving notification from the person attracting</w:t>
            </w:r>
          </w:p>
          <w:p w14:paraId="3E564F40" w14:textId="77777777" w:rsidR="009D1ACE" w:rsidRPr="0009137D" w:rsidRDefault="0009137D">
            <w:pPr>
              <w:pStyle w:val="TableParagraph"/>
              <w:spacing w:before="1" w:line="235" w:lineRule="auto"/>
              <w:ind w:left="63" w:right="151"/>
              <w:rPr>
                <w:sz w:val="16"/>
                <w:lang w:val="en-US"/>
              </w:rPr>
            </w:pPr>
            <w:r w:rsidRPr="00ED1867">
              <w:rPr>
                <w:color w:val="231F20"/>
                <w:sz w:val="16"/>
                <w:lang w:val="en"/>
              </w:rPr>
              <w:t>investments or unaided identification by the investment platform operator of the fact of conclusion of investment agreement without consent of the person attracting investments as a result of un</w:t>
            </w:r>
            <w:r w:rsidR="00AC74CF">
              <w:rPr>
                <w:color w:val="231F20"/>
                <w:sz w:val="16"/>
                <w:lang w:val="en"/>
              </w:rPr>
              <w:t>authorised</w:t>
            </w:r>
            <w:r w:rsidRPr="00ED1867">
              <w:rPr>
                <w:color w:val="231F20"/>
                <w:sz w:val="16"/>
                <w:lang w:val="en"/>
              </w:rPr>
              <w:t xml:space="preserve"> access</w:t>
            </w:r>
          </w:p>
          <w:p w14:paraId="102B1B07" w14:textId="77777777" w:rsidR="009D1ACE" w:rsidRPr="0009137D" w:rsidRDefault="0009137D">
            <w:pPr>
              <w:pStyle w:val="TableParagraph"/>
              <w:spacing w:line="192" w:lineRule="exact"/>
              <w:ind w:left="63" w:right="66"/>
              <w:jc w:val="both"/>
              <w:rPr>
                <w:sz w:val="16"/>
                <w:lang w:val="en-US"/>
              </w:rPr>
            </w:pPr>
            <w:r w:rsidRPr="00ED1867">
              <w:rPr>
                <w:color w:val="231F20"/>
                <w:sz w:val="16"/>
                <w:lang w:val="en"/>
              </w:rPr>
              <w:t>to the investment platform operator's information infrastructure</w:t>
            </w:r>
          </w:p>
        </w:tc>
        <w:tc>
          <w:tcPr>
            <w:tcW w:w="1304" w:type="dxa"/>
          </w:tcPr>
          <w:p w14:paraId="60B887AD"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2239D12A"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14:paraId="019C3892" w14:textId="77777777">
        <w:trPr>
          <w:trHeight w:val="1386"/>
        </w:trPr>
        <w:tc>
          <w:tcPr>
            <w:tcW w:w="850" w:type="dxa"/>
            <w:vMerge/>
            <w:tcBorders>
              <w:top w:val="nil"/>
              <w:left w:val="single" w:sz="4" w:space="0" w:color="231F20"/>
              <w:right w:val="single" w:sz="4" w:space="0" w:color="231F20"/>
            </w:tcBorders>
          </w:tcPr>
          <w:p w14:paraId="436C3AD4"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2A19A29F" w14:textId="77777777" w:rsidR="009D1ACE" w:rsidRPr="0009137D" w:rsidRDefault="009D1ACE">
            <w:pPr>
              <w:rPr>
                <w:sz w:val="2"/>
                <w:szCs w:val="2"/>
                <w:lang w:val="en-US"/>
              </w:rPr>
            </w:pPr>
          </w:p>
        </w:tc>
        <w:tc>
          <w:tcPr>
            <w:tcW w:w="1416" w:type="dxa"/>
            <w:vMerge/>
            <w:tcBorders>
              <w:top w:val="nil"/>
            </w:tcBorders>
          </w:tcPr>
          <w:p w14:paraId="34806BCE" w14:textId="77777777" w:rsidR="009D1ACE" w:rsidRPr="0009137D" w:rsidRDefault="009D1ACE">
            <w:pPr>
              <w:rPr>
                <w:sz w:val="2"/>
                <w:szCs w:val="2"/>
                <w:lang w:val="en-US"/>
              </w:rPr>
            </w:pPr>
          </w:p>
        </w:tc>
        <w:tc>
          <w:tcPr>
            <w:tcW w:w="1414" w:type="dxa"/>
            <w:vMerge/>
            <w:tcBorders>
              <w:top w:val="nil"/>
            </w:tcBorders>
          </w:tcPr>
          <w:p w14:paraId="3DB48099" w14:textId="77777777" w:rsidR="009D1ACE" w:rsidRPr="0009137D" w:rsidRDefault="009D1ACE">
            <w:pPr>
              <w:rPr>
                <w:sz w:val="2"/>
                <w:szCs w:val="2"/>
                <w:lang w:val="en-US"/>
              </w:rPr>
            </w:pPr>
          </w:p>
        </w:tc>
        <w:tc>
          <w:tcPr>
            <w:tcW w:w="850" w:type="dxa"/>
          </w:tcPr>
          <w:p w14:paraId="50B6415A"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7AF5F661" w14:textId="77777777" w:rsidR="009D1ACE" w:rsidRPr="00ED1867" w:rsidRDefault="0009137D">
            <w:pPr>
              <w:pStyle w:val="TableParagraph"/>
              <w:spacing w:before="31" w:line="235" w:lineRule="auto"/>
              <w:ind w:left="62" w:right="174"/>
              <w:rPr>
                <w:sz w:val="16"/>
              </w:rPr>
            </w:pPr>
            <w:r w:rsidRPr="00ED1867">
              <w:rPr>
                <w:color w:val="231F20"/>
                <w:sz w:val="16"/>
                <w:lang w:val="en"/>
              </w:rPr>
              <w:t>[DT_FS_ OIP_1]</w:t>
            </w:r>
          </w:p>
        </w:tc>
        <w:tc>
          <w:tcPr>
            <w:tcW w:w="2154" w:type="dxa"/>
          </w:tcPr>
          <w:p w14:paraId="48F9DB87"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 investment platform operator</w:t>
            </w:r>
          </w:p>
        </w:tc>
        <w:tc>
          <w:tcPr>
            <w:tcW w:w="2154" w:type="dxa"/>
          </w:tcPr>
          <w:p w14:paraId="3467A049" w14:textId="77777777" w:rsidR="009D1ACE" w:rsidRPr="0009137D" w:rsidRDefault="0009137D">
            <w:pPr>
              <w:pStyle w:val="TableParagraph"/>
              <w:spacing w:before="31" w:line="235" w:lineRule="auto"/>
              <w:ind w:left="63" w:right="127"/>
              <w:rPr>
                <w:sz w:val="16"/>
                <w:lang w:val="en-US"/>
              </w:rPr>
            </w:pPr>
            <w:r w:rsidRPr="00ED1867">
              <w:rPr>
                <w:color w:val="231F20"/>
                <w:sz w:val="16"/>
                <w:lang w:val="en"/>
              </w:rPr>
              <w:t>Identifying the fact of exceedance of allowable degradation share of the technological process established by the financial institution - investment platform operator</w:t>
            </w:r>
          </w:p>
        </w:tc>
        <w:tc>
          <w:tcPr>
            <w:tcW w:w="1304" w:type="dxa"/>
          </w:tcPr>
          <w:p w14:paraId="067CECFC" w14:textId="77777777" w:rsidR="009D1ACE" w:rsidRPr="00ED1867" w:rsidRDefault="0009137D">
            <w:pPr>
              <w:pStyle w:val="TableParagraph"/>
              <w:spacing w:before="28"/>
              <w:ind w:left="19"/>
              <w:jc w:val="center"/>
              <w:rPr>
                <w:sz w:val="16"/>
              </w:rPr>
            </w:pPr>
            <w:r w:rsidRPr="00ED1867">
              <w:rPr>
                <w:color w:val="231F20"/>
                <w:sz w:val="16"/>
                <w:lang w:val="en"/>
              </w:rPr>
              <w:t>-</w:t>
            </w:r>
          </w:p>
        </w:tc>
      </w:tr>
    </w:tbl>
    <w:p w14:paraId="6132F548" w14:textId="77777777" w:rsidR="009D1ACE" w:rsidRPr="00ED1867" w:rsidRDefault="009D1ACE">
      <w:pPr>
        <w:jc w:val="center"/>
        <w:rPr>
          <w:sz w:val="16"/>
        </w:rPr>
        <w:sectPr w:rsidR="009D1ACE" w:rsidRPr="00ED1867">
          <w:headerReference w:type="default" r:id="rId116"/>
          <w:pgSz w:w="16840" w:h="11910" w:orient="landscape"/>
          <w:pgMar w:top="0" w:right="1700" w:bottom="280" w:left="1000" w:header="0" w:footer="0" w:gutter="0"/>
          <w:cols w:space="720"/>
        </w:sectPr>
      </w:pPr>
    </w:p>
    <w:p w14:paraId="7AF8A67E"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141568" behindDoc="0" locked="0" layoutInCell="1" allowOverlap="1" wp14:anchorId="20628DDB" wp14:editId="7FE8DEB3">
                <wp:simplePos x="0" y="0"/>
                <wp:positionH relativeFrom="page">
                  <wp:posOffset>9862185</wp:posOffset>
                </wp:positionH>
                <wp:positionV relativeFrom="page">
                  <wp:posOffset>720090</wp:posOffset>
                </wp:positionV>
                <wp:extent cx="3175" cy="6120130"/>
                <wp:effectExtent l="0" t="0" r="0" b="0"/>
                <wp:wrapNone/>
                <wp:docPr id="2061" name="Group 1909"/>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62" name="Line 1910"/>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3" name="Line 1911"/>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4" name="Line 1912"/>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09" o:spid="_x0000_s2007" style="width:0.25pt;height:481.9pt;margin-top:56.7pt;margin-left:776.55pt;mso-position-horizontal-relative:page;mso-position-vertical-relative:page;position:absolute;z-index:252142592" coordorigin="15531,1134" coordsize="5,9638">
                <v:line id="Line 1910" o:spid="_x0000_s2008" style="mso-wrap-style:square;position:absolute;visibility:visible" from="15534,1134" to="15534,1984" o:connectortype="straight" strokecolor="#231f20" strokeweight="0.25pt"/>
                <v:line id="Line 1911" o:spid="_x0000_s2009" style="mso-wrap-style:square;position:absolute;visibility:visible" from="15534,1984" to="15534,6123" o:connectortype="straight" strokecolor="#231f20" strokeweight="0.25pt"/>
                <v:line id="Line 1912" o:spid="_x0000_s2010"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43616" behindDoc="0" locked="0" layoutInCell="1" allowOverlap="1" wp14:anchorId="23B4788F" wp14:editId="5D81BF6B">
                <wp:simplePos x="0" y="0"/>
                <wp:positionH relativeFrom="page">
                  <wp:posOffset>9874250</wp:posOffset>
                </wp:positionH>
                <wp:positionV relativeFrom="page">
                  <wp:posOffset>707390</wp:posOffset>
                </wp:positionV>
                <wp:extent cx="259080" cy="366395"/>
                <wp:effectExtent l="0" t="0" r="0" b="0"/>
                <wp:wrapNone/>
                <wp:docPr id="2060" name="Text Box 1908"/>
                <wp:cNvGraphicFramePr/>
                <a:graphic xmlns:a="http://schemas.openxmlformats.org/drawingml/2006/main">
                  <a:graphicData uri="http://schemas.microsoft.com/office/word/2010/wordprocessingShape">
                    <wps:wsp>
                      <wps:cNvSpPr txBox="1"/>
                      <wps:spPr bwMode="auto">
                        <a:xfrm>
                          <a:off x="0" y="0"/>
                          <a:ext cx="2590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2BCA" w14:textId="77777777" w:rsidR="007D3F63" w:rsidRDefault="007D3F63">
                            <w:pPr>
                              <w:spacing w:before="10"/>
                              <w:ind w:left="20"/>
                              <w:rPr>
                                <w:rFonts w:ascii="Arial"/>
                                <w:sz w:val="32"/>
                              </w:rPr>
                            </w:pPr>
                            <w:r>
                              <w:rPr>
                                <w:rFonts w:ascii="Arial"/>
                                <w:color w:val="231F20"/>
                                <w:sz w:val="32"/>
                                <w:lang w:val="en"/>
                              </w:rPr>
                              <w:t>164</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4788F" id="Text Box 1908" o:spid="_x0000_s1145" type="#_x0000_t202" style="position:absolute;margin-left:777.5pt;margin-top:55.7pt;width:20.4pt;height:28.8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" filled="f" stroked="f">
                <v:textbox style="layout-flow:vertical" inset="0,0,0,0">
                  <w:txbxContent>
                    <w:p w14:paraId="0CAB2BCA" w14:textId="77777777" w:rsidR="007D3F63" w:rsidRDefault="007D3F63">
                      <w:pPr>
                        <w:spacing w:before="10"/>
                        <w:ind w:left="20"/>
                        <w:rPr>
                          <w:rFonts w:ascii="Arial"/>
                          <w:sz w:val="32"/>
                        </w:rPr>
                      </w:pPr>
                      <w:r>
                        <w:rPr>
                          <w:rFonts w:ascii="Arial"/>
                          <w:color w:val="231F20"/>
                          <w:sz w:val="32"/>
                          <w:lang w:val="en"/>
                        </w:rPr>
                        <w:t>164</w:t>
                      </w:r>
                    </w:p>
                  </w:txbxContent>
                </v:textbox>
                <w10:wrap anchorx="page" anchory="page"/>
              </v:shape>
            </w:pict>
          </mc:Fallback>
        </mc:AlternateContent>
      </w:r>
      <w:r>
        <w:rPr>
          <w:noProof/>
          <w:lang w:bidi="ar-SA"/>
        </w:rPr>
        <mc:AlternateContent>
          <mc:Choice Requires="wps">
            <w:drawing>
              <wp:anchor distT="0" distB="0" distL="114300" distR="114300" simplePos="0" relativeHeight="252146688" behindDoc="0" locked="0" layoutInCell="1" allowOverlap="1" wp14:anchorId="559951EC" wp14:editId="75E8B3B5">
                <wp:simplePos x="0" y="0"/>
                <wp:positionH relativeFrom="page">
                  <wp:posOffset>9899015</wp:posOffset>
                </wp:positionH>
                <wp:positionV relativeFrom="page">
                  <wp:posOffset>1247775</wp:posOffset>
                </wp:positionV>
                <wp:extent cx="142240" cy="1278255"/>
                <wp:effectExtent l="0" t="0" r="0" b="0"/>
                <wp:wrapNone/>
                <wp:docPr id="2059" name="Text Box 1907"/>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09F6C"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951EC" id="Text Box 1907" o:spid="_x0000_s1146" type="#_x0000_t202" style="position:absolute;margin-left:779.45pt;margin-top:98.25pt;width:11.2pt;height:100.65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AE14j+wAQAAUAMAAA4AAAAAAAAAAAAAAAAALgIAAGRycy9lMm9E&#10;b2MueG1sUEsBAi0AFAAGAAgAAAAhADiRi5bjAAAADQEAAA8AAAAAAAAAAAAAAAAACgQAAGRycy9k&#10;b3ducmV2LnhtbFBLBQYAAAAABAAEAPMAAAAaBQAAAAA=&#10;" filled="f" stroked="f">
                <v:textbox style="layout-flow:vertical" inset="0,0,0,0">
                  <w:txbxContent>
                    <w:p w14:paraId="41309F6C"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30182530" w14:textId="77777777" w:rsidR="009D1ACE" w:rsidRPr="00ED1867" w:rsidRDefault="009D1ACE">
      <w:pPr>
        <w:pStyle w:val="a3"/>
        <w:rPr>
          <w:rFonts w:ascii="Times New Roman"/>
        </w:rPr>
      </w:pPr>
    </w:p>
    <w:p w14:paraId="29576E31" w14:textId="77777777" w:rsidR="009D1ACE" w:rsidRPr="00ED1867" w:rsidRDefault="009D1ACE">
      <w:pPr>
        <w:pStyle w:val="a3"/>
        <w:rPr>
          <w:rFonts w:ascii="Times New Roman"/>
        </w:rPr>
      </w:pPr>
    </w:p>
    <w:p w14:paraId="1A2B19C8" w14:textId="77777777" w:rsidR="009D1ACE" w:rsidRPr="00ED1867" w:rsidRDefault="009D1ACE">
      <w:pPr>
        <w:pStyle w:val="a3"/>
        <w:rPr>
          <w:rFonts w:ascii="Times New Roman"/>
        </w:rPr>
      </w:pPr>
    </w:p>
    <w:p w14:paraId="0288C82E"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7FD1FC9A" w14:textId="77777777">
        <w:trPr>
          <w:trHeight w:val="1770"/>
        </w:trPr>
        <w:tc>
          <w:tcPr>
            <w:tcW w:w="850" w:type="dxa"/>
            <w:tcBorders>
              <w:left w:val="single" w:sz="4" w:space="0" w:color="231F20"/>
            </w:tcBorders>
          </w:tcPr>
          <w:p w14:paraId="54743ADE"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0A032C4C"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36C71B54"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0F703671" w14:textId="77777777" w:rsidR="009D1ACE" w:rsidRPr="0009137D" w:rsidRDefault="0009137D" w:rsidP="00024708">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 financial institution</w:t>
            </w:r>
          </w:p>
        </w:tc>
        <w:tc>
          <w:tcPr>
            <w:tcW w:w="1416" w:type="dxa"/>
          </w:tcPr>
          <w:p w14:paraId="5EE5471E"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1CE64156"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48654840"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70918814"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1A1E5663"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18E4D5D4"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1DEBF2E5"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3FFAEB24" w14:textId="77777777">
        <w:trPr>
          <w:trHeight w:val="2730"/>
        </w:trPr>
        <w:tc>
          <w:tcPr>
            <w:tcW w:w="850" w:type="dxa"/>
            <w:vMerge w:val="restart"/>
            <w:tcBorders>
              <w:left w:val="single" w:sz="4" w:space="0" w:color="231F20"/>
              <w:right w:val="single" w:sz="4" w:space="0" w:color="231F20"/>
            </w:tcBorders>
          </w:tcPr>
          <w:p w14:paraId="35D48FBD"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369B1FCD" w14:textId="77777777" w:rsidR="009D1ACE" w:rsidRPr="0009137D" w:rsidRDefault="009D1ACE">
            <w:pPr>
              <w:pStyle w:val="TableParagraph"/>
              <w:rPr>
                <w:rFonts w:ascii="Times New Roman"/>
                <w:sz w:val="16"/>
                <w:lang w:val="en-US"/>
              </w:rPr>
            </w:pPr>
          </w:p>
        </w:tc>
        <w:tc>
          <w:tcPr>
            <w:tcW w:w="1416" w:type="dxa"/>
          </w:tcPr>
          <w:p w14:paraId="781FC2A7" w14:textId="77777777" w:rsidR="009D1ACE" w:rsidRPr="0009137D" w:rsidRDefault="009D1ACE">
            <w:pPr>
              <w:pStyle w:val="TableParagraph"/>
              <w:rPr>
                <w:rFonts w:ascii="Times New Roman"/>
                <w:sz w:val="16"/>
                <w:lang w:val="en-US"/>
              </w:rPr>
            </w:pPr>
          </w:p>
        </w:tc>
        <w:tc>
          <w:tcPr>
            <w:tcW w:w="1414" w:type="dxa"/>
          </w:tcPr>
          <w:p w14:paraId="757B6FEF" w14:textId="77777777" w:rsidR="009D1ACE" w:rsidRPr="0009137D" w:rsidRDefault="009D1ACE">
            <w:pPr>
              <w:pStyle w:val="TableParagraph"/>
              <w:rPr>
                <w:rFonts w:ascii="Times New Roman"/>
                <w:sz w:val="16"/>
                <w:lang w:val="en-US"/>
              </w:rPr>
            </w:pPr>
          </w:p>
        </w:tc>
        <w:tc>
          <w:tcPr>
            <w:tcW w:w="850" w:type="dxa"/>
          </w:tcPr>
          <w:p w14:paraId="1B8219FD" w14:textId="77777777" w:rsidR="009D1ACE" w:rsidRPr="0009137D" w:rsidRDefault="009D1ACE">
            <w:pPr>
              <w:pStyle w:val="TableParagraph"/>
              <w:rPr>
                <w:rFonts w:ascii="Times New Roman"/>
                <w:sz w:val="16"/>
                <w:lang w:val="en-US"/>
              </w:rPr>
            </w:pPr>
          </w:p>
        </w:tc>
        <w:tc>
          <w:tcPr>
            <w:tcW w:w="793" w:type="dxa"/>
          </w:tcPr>
          <w:p w14:paraId="692BC39E" w14:textId="77777777" w:rsidR="009D1ACE" w:rsidRPr="00ED1867" w:rsidRDefault="0009137D">
            <w:pPr>
              <w:pStyle w:val="TableParagraph"/>
              <w:spacing w:before="31" w:line="235" w:lineRule="auto"/>
              <w:ind w:left="62" w:right="174"/>
              <w:rPr>
                <w:sz w:val="16"/>
              </w:rPr>
            </w:pPr>
            <w:r w:rsidRPr="00ED1867">
              <w:rPr>
                <w:color w:val="231F20"/>
                <w:sz w:val="16"/>
                <w:lang w:val="en"/>
              </w:rPr>
              <w:t>[DT_FS_ OIP_2]</w:t>
            </w:r>
          </w:p>
        </w:tc>
        <w:tc>
          <w:tcPr>
            <w:tcW w:w="2154" w:type="dxa"/>
          </w:tcPr>
          <w:p w14:paraId="4EFC73E4" w14:textId="77777777" w:rsidR="009D1ACE" w:rsidRPr="0009137D" w:rsidRDefault="0009137D">
            <w:pPr>
              <w:pStyle w:val="TableParagraph"/>
              <w:spacing w:before="27" w:line="192" w:lineRule="exact"/>
              <w:ind w:left="63" w:right="97"/>
              <w:rPr>
                <w:sz w:val="16"/>
                <w:lang w:val="en-US"/>
              </w:rPr>
            </w:pPr>
            <w:r w:rsidRPr="00ED1867">
              <w:rPr>
                <w:color w:val="231F20"/>
                <w:sz w:val="16"/>
                <w:lang w:val="en"/>
              </w:rPr>
              <w:t>Incident related to exceedance of allowable degradation share of the technological process established by the financial institution - investment platform operator, as well as allowable downtime and (or) degradation time of the technological process established by the financial institution - investment platform operator not exceeding 24 hours</w:t>
            </w:r>
          </w:p>
        </w:tc>
        <w:tc>
          <w:tcPr>
            <w:tcW w:w="2154" w:type="dxa"/>
          </w:tcPr>
          <w:p w14:paraId="45F6D675" w14:textId="77777777" w:rsidR="009D1ACE" w:rsidRPr="0009137D" w:rsidRDefault="0009137D">
            <w:pPr>
              <w:pStyle w:val="TableParagraph"/>
              <w:spacing w:before="31" w:line="235" w:lineRule="auto"/>
              <w:ind w:left="63" w:right="142"/>
              <w:rPr>
                <w:sz w:val="16"/>
                <w:lang w:val="en-US"/>
              </w:rPr>
            </w:pPr>
            <w:r w:rsidRPr="00ED1867">
              <w:rPr>
                <w:color w:val="231F20"/>
                <w:sz w:val="16"/>
                <w:lang w:val="en"/>
              </w:rPr>
              <w:t>Identifying the fact of exceedance of allowable degradation share of the technological process established by the financial institution - investment platform operator,</w:t>
            </w:r>
          </w:p>
          <w:p w14:paraId="298E1E2C" w14:textId="77777777" w:rsidR="009D1ACE" w:rsidRPr="0009137D" w:rsidRDefault="0009137D">
            <w:pPr>
              <w:pStyle w:val="TableParagraph"/>
              <w:spacing w:before="4" w:line="235" w:lineRule="auto"/>
              <w:ind w:left="63" w:right="161"/>
              <w:rPr>
                <w:sz w:val="16"/>
                <w:lang w:val="en-US"/>
              </w:rPr>
            </w:pPr>
            <w:r w:rsidRPr="00ED1867">
              <w:rPr>
                <w:color w:val="231F20"/>
                <w:sz w:val="16"/>
                <w:lang w:val="en"/>
              </w:rPr>
              <w:t>as well as allowable downtime and (or) degradation time of the technological process established by the financial institution - investment platform operator not exceeding 24 hours</w:t>
            </w:r>
          </w:p>
        </w:tc>
        <w:tc>
          <w:tcPr>
            <w:tcW w:w="1304" w:type="dxa"/>
          </w:tcPr>
          <w:p w14:paraId="4C284564"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361AFCAE" w14:textId="77777777">
        <w:trPr>
          <w:trHeight w:val="2538"/>
        </w:trPr>
        <w:tc>
          <w:tcPr>
            <w:tcW w:w="850" w:type="dxa"/>
            <w:vMerge/>
            <w:tcBorders>
              <w:top w:val="nil"/>
              <w:left w:val="single" w:sz="4" w:space="0" w:color="231F20"/>
              <w:right w:val="single" w:sz="4" w:space="0" w:color="231F20"/>
            </w:tcBorders>
          </w:tcPr>
          <w:p w14:paraId="181B8771" w14:textId="77777777" w:rsidR="009D1ACE" w:rsidRPr="00ED1867" w:rsidRDefault="009D1ACE">
            <w:pPr>
              <w:rPr>
                <w:sz w:val="2"/>
                <w:szCs w:val="2"/>
              </w:rPr>
            </w:pPr>
          </w:p>
        </w:tc>
        <w:tc>
          <w:tcPr>
            <w:tcW w:w="2945" w:type="dxa"/>
            <w:gridSpan w:val="3"/>
            <w:vMerge/>
            <w:tcBorders>
              <w:top w:val="nil"/>
              <w:left w:val="single" w:sz="4" w:space="0" w:color="231F20"/>
            </w:tcBorders>
          </w:tcPr>
          <w:p w14:paraId="7327B8D7" w14:textId="77777777" w:rsidR="009D1ACE" w:rsidRPr="00ED1867" w:rsidRDefault="009D1ACE">
            <w:pPr>
              <w:rPr>
                <w:sz w:val="2"/>
                <w:szCs w:val="2"/>
              </w:rPr>
            </w:pPr>
          </w:p>
        </w:tc>
        <w:tc>
          <w:tcPr>
            <w:tcW w:w="1416" w:type="dxa"/>
            <w:vMerge w:val="restart"/>
            <w:tcBorders>
              <w:right w:val="single" w:sz="4" w:space="0" w:color="231F20"/>
            </w:tcBorders>
          </w:tcPr>
          <w:p w14:paraId="55EAF230" w14:textId="77777777" w:rsidR="009D1ACE" w:rsidRPr="00ED1867" w:rsidRDefault="0009137D">
            <w:pPr>
              <w:pStyle w:val="TableParagraph"/>
              <w:spacing w:before="31" w:line="235" w:lineRule="auto"/>
              <w:ind w:left="60" w:right="490"/>
              <w:rPr>
                <w:sz w:val="16"/>
              </w:rPr>
            </w:pPr>
            <w:r w:rsidRPr="00ED1867">
              <w:rPr>
                <w:color w:val="231F20"/>
                <w:sz w:val="16"/>
                <w:lang w:val="en"/>
              </w:rPr>
              <w:t>[investmentBySecurities]</w:t>
            </w:r>
          </w:p>
        </w:tc>
        <w:tc>
          <w:tcPr>
            <w:tcW w:w="1414" w:type="dxa"/>
            <w:vMerge w:val="restart"/>
            <w:tcBorders>
              <w:left w:val="single" w:sz="4" w:space="0" w:color="231F20"/>
              <w:right w:val="single" w:sz="4" w:space="0" w:color="231F20"/>
            </w:tcBorders>
          </w:tcPr>
          <w:p w14:paraId="3159EC70" w14:textId="77777777" w:rsidR="009D1ACE" w:rsidRPr="0009137D" w:rsidRDefault="0009137D">
            <w:pPr>
              <w:pStyle w:val="TableParagraph"/>
              <w:spacing w:before="31" w:line="235" w:lineRule="auto"/>
              <w:ind w:left="58" w:right="151"/>
              <w:rPr>
                <w:sz w:val="16"/>
                <w:lang w:val="en-US"/>
              </w:rPr>
            </w:pPr>
            <w:r w:rsidRPr="00ED1867">
              <w:rPr>
                <w:color w:val="231F20"/>
                <w:sz w:val="16"/>
                <w:lang w:val="en"/>
              </w:rPr>
              <w:t>Technological process ensuring investment</w:t>
            </w:r>
          </w:p>
          <w:p w14:paraId="61D045B9" w14:textId="77777777" w:rsidR="009D1ACE" w:rsidRPr="0009137D" w:rsidRDefault="0009137D">
            <w:pPr>
              <w:pStyle w:val="TableParagraph"/>
              <w:spacing w:before="2" w:line="235" w:lineRule="auto"/>
              <w:ind w:left="58" w:right="28"/>
              <w:rPr>
                <w:sz w:val="16"/>
                <w:lang w:val="en-US"/>
              </w:rPr>
            </w:pPr>
            <w:r w:rsidRPr="00ED1867">
              <w:rPr>
                <w:color w:val="231F20"/>
                <w:sz w:val="16"/>
                <w:lang w:val="en"/>
              </w:rPr>
              <w:t>using an investment platform through purchase of issuable securities placed using the investment platform</w:t>
            </w:r>
          </w:p>
        </w:tc>
        <w:tc>
          <w:tcPr>
            <w:tcW w:w="850" w:type="dxa"/>
            <w:vMerge w:val="restart"/>
            <w:tcBorders>
              <w:left w:val="single" w:sz="4" w:space="0" w:color="231F20"/>
              <w:right w:val="single" w:sz="4" w:space="0" w:color="231F20"/>
            </w:tcBorders>
          </w:tcPr>
          <w:p w14:paraId="0E0FBD86" w14:textId="77777777" w:rsidR="009D1ACE" w:rsidRPr="00ED1867" w:rsidRDefault="0009137D">
            <w:pPr>
              <w:pStyle w:val="TableParagraph"/>
              <w:spacing w:before="28"/>
              <w:ind w:left="59"/>
              <w:rPr>
                <w:sz w:val="16"/>
              </w:rPr>
            </w:pPr>
            <w:r w:rsidRPr="00ED1867">
              <w:rPr>
                <w:color w:val="231F20"/>
                <w:sz w:val="16"/>
                <w:lang w:val="en"/>
              </w:rPr>
              <w:t>[FM]</w:t>
            </w:r>
          </w:p>
        </w:tc>
        <w:tc>
          <w:tcPr>
            <w:tcW w:w="793" w:type="dxa"/>
          </w:tcPr>
          <w:p w14:paraId="0CE68610" w14:textId="77777777" w:rsidR="009D1ACE" w:rsidRPr="00ED1867" w:rsidRDefault="0009137D">
            <w:pPr>
              <w:pStyle w:val="TableParagraph"/>
              <w:spacing w:before="28"/>
              <w:ind w:left="62"/>
              <w:rPr>
                <w:sz w:val="16"/>
              </w:rPr>
            </w:pPr>
            <w:r w:rsidRPr="00ED1867">
              <w:rPr>
                <w:color w:val="231F20"/>
                <w:sz w:val="16"/>
                <w:lang w:val="en"/>
              </w:rPr>
              <w:t>[FM_OIP_3]</w:t>
            </w:r>
          </w:p>
        </w:tc>
        <w:tc>
          <w:tcPr>
            <w:tcW w:w="2154" w:type="dxa"/>
          </w:tcPr>
          <w:p w14:paraId="02B1D920"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conclusion of investment agreement based on the investor's request generated without its consent, in particular, based on a modified investor's request</w:t>
            </w:r>
          </w:p>
        </w:tc>
        <w:tc>
          <w:tcPr>
            <w:tcW w:w="2154" w:type="dxa"/>
          </w:tcPr>
          <w:p w14:paraId="7BE354C6"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5B3819F4" w14:textId="77777777" w:rsidR="009D1ACE" w:rsidRPr="0009137D" w:rsidRDefault="0009137D">
            <w:pPr>
              <w:pStyle w:val="TableParagraph"/>
              <w:spacing w:before="1" w:line="235" w:lineRule="auto"/>
              <w:ind w:left="63"/>
              <w:rPr>
                <w:sz w:val="16"/>
                <w:lang w:val="en-US"/>
              </w:rPr>
            </w:pPr>
            <w:r w:rsidRPr="00ED1867">
              <w:rPr>
                <w:color w:val="231F20"/>
                <w:sz w:val="16"/>
                <w:lang w:val="en"/>
              </w:rPr>
              <w:t>from an investor or unaided identification by the investment platform operator of the fact of conclusion of investment agreement based on the investor's request generated without its consent, in particular, based on a modified investor's request</w:t>
            </w:r>
          </w:p>
        </w:tc>
        <w:tc>
          <w:tcPr>
            <w:tcW w:w="1304" w:type="dxa"/>
          </w:tcPr>
          <w:p w14:paraId="1248974F"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05E17A3C"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rsidRPr="00542559" w14:paraId="1BAFA634" w14:textId="77777777">
        <w:trPr>
          <w:trHeight w:val="1962"/>
        </w:trPr>
        <w:tc>
          <w:tcPr>
            <w:tcW w:w="850" w:type="dxa"/>
            <w:vMerge/>
            <w:tcBorders>
              <w:top w:val="nil"/>
              <w:left w:val="single" w:sz="4" w:space="0" w:color="231F20"/>
              <w:right w:val="single" w:sz="4" w:space="0" w:color="231F20"/>
            </w:tcBorders>
          </w:tcPr>
          <w:p w14:paraId="445C717B"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297A6675" w14:textId="77777777" w:rsidR="009D1ACE" w:rsidRPr="0009137D" w:rsidRDefault="009D1ACE">
            <w:pPr>
              <w:rPr>
                <w:sz w:val="2"/>
                <w:szCs w:val="2"/>
                <w:lang w:val="en-US"/>
              </w:rPr>
            </w:pPr>
          </w:p>
        </w:tc>
        <w:tc>
          <w:tcPr>
            <w:tcW w:w="1416" w:type="dxa"/>
            <w:vMerge/>
            <w:tcBorders>
              <w:top w:val="nil"/>
              <w:right w:val="single" w:sz="4" w:space="0" w:color="231F20"/>
            </w:tcBorders>
          </w:tcPr>
          <w:p w14:paraId="57B96A1F"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7F291C5F"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6732650A" w14:textId="77777777" w:rsidR="009D1ACE" w:rsidRPr="0009137D" w:rsidRDefault="009D1ACE">
            <w:pPr>
              <w:rPr>
                <w:sz w:val="2"/>
                <w:szCs w:val="2"/>
                <w:lang w:val="en-US"/>
              </w:rPr>
            </w:pPr>
          </w:p>
        </w:tc>
        <w:tc>
          <w:tcPr>
            <w:tcW w:w="793" w:type="dxa"/>
          </w:tcPr>
          <w:p w14:paraId="135B2CA4" w14:textId="77777777" w:rsidR="009D1ACE" w:rsidRPr="00ED1867" w:rsidRDefault="0009137D">
            <w:pPr>
              <w:pStyle w:val="TableParagraph"/>
              <w:spacing w:before="28"/>
              <w:ind w:left="62"/>
              <w:rPr>
                <w:sz w:val="16"/>
              </w:rPr>
            </w:pPr>
            <w:r w:rsidRPr="00ED1867">
              <w:rPr>
                <w:color w:val="231F20"/>
                <w:sz w:val="16"/>
                <w:lang w:val="en"/>
              </w:rPr>
              <w:t>[FM_OIP_4]</w:t>
            </w:r>
          </w:p>
        </w:tc>
        <w:tc>
          <w:tcPr>
            <w:tcW w:w="2154" w:type="dxa"/>
          </w:tcPr>
          <w:p w14:paraId="2BCC5AA8"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conclusion of investment agreement without investor's consent as a result of un</w:t>
            </w:r>
            <w:r w:rsidR="00AC74CF">
              <w:rPr>
                <w:color w:val="231F20"/>
                <w:sz w:val="16"/>
                <w:lang w:val="en"/>
              </w:rPr>
              <w:t>authorised</w:t>
            </w:r>
            <w:r w:rsidRPr="00ED1867">
              <w:rPr>
                <w:color w:val="231F20"/>
                <w:sz w:val="16"/>
                <w:lang w:val="en"/>
              </w:rPr>
              <w:t xml:space="preserve"> access to the investment platform operator's information infrastructure</w:t>
            </w:r>
          </w:p>
        </w:tc>
        <w:tc>
          <w:tcPr>
            <w:tcW w:w="2154" w:type="dxa"/>
          </w:tcPr>
          <w:p w14:paraId="59BEB905"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04CCD46E" w14:textId="77777777" w:rsidR="009D1ACE" w:rsidRPr="0009137D" w:rsidRDefault="0009137D">
            <w:pPr>
              <w:pStyle w:val="TableParagraph"/>
              <w:spacing w:before="1" w:line="235" w:lineRule="auto"/>
              <w:ind w:left="63"/>
              <w:rPr>
                <w:sz w:val="16"/>
                <w:lang w:val="en-US"/>
              </w:rPr>
            </w:pPr>
            <w:r w:rsidRPr="00ED1867">
              <w:rPr>
                <w:color w:val="231F20"/>
                <w:sz w:val="16"/>
                <w:lang w:val="en"/>
              </w:rPr>
              <w:t>from an investor or unaided identification by the investment platform operator of the fact of conclusion of investment agreement without investor's consent as a result of un</w:t>
            </w:r>
            <w:r w:rsidR="00AC74CF">
              <w:rPr>
                <w:color w:val="231F20"/>
                <w:sz w:val="16"/>
                <w:lang w:val="en"/>
              </w:rPr>
              <w:t>authorised</w:t>
            </w:r>
            <w:r w:rsidRPr="00ED1867">
              <w:rPr>
                <w:color w:val="231F20"/>
                <w:sz w:val="16"/>
                <w:lang w:val="en"/>
              </w:rPr>
              <w:t xml:space="preserve"> access</w:t>
            </w:r>
          </w:p>
          <w:p w14:paraId="40FE2ABF" w14:textId="77777777" w:rsidR="009D1ACE" w:rsidRPr="0009137D" w:rsidRDefault="0009137D">
            <w:pPr>
              <w:pStyle w:val="TableParagraph"/>
              <w:spacing w:before="4" w:line="235" w:lineRule="auto"/>
              <w:ind w:left="63"/>
              <w:rPr>
                <w:sz w:val="16"/>
                <w:lang w:val="en-US"/>
              </w:rPr>
            </w:pPr>
            <w:r w:rsidRPr="00ED1867">
              <w:rPr>
                <w:color w:val="231F20"/>
                <w:sz w:val="16"/>
                <w:lang w:val="en"/>
              </w:rPr>
              <w:t>to the investment platform operator's information</w:t>
            </w:r>
          </w:p>
          <w:p w14:paraId="71BAB05C" w14:textId="77777777" w:rsidR="009D1ACE" w:rsidRPr="00ED1867" w:rsidRDefault="0009137D">
            <w:pPr>
              <w:pStyle w:val="TableParagraph"/>
              <w:spacing w:line="185" w:lineRule="exact"/>
              <w:ind w:left="63"/>
              <w:rPr>
                <w:sz w:val="16"/>
              </w:rPr>
            </w:pPr>
            <w:r w:rsidRPr="00ED1867">
              <w:rPr>
                <w:color w:val="231F20"/>
                <w:sz w:val="16"/>
                <w:lang w:val="en"/>
              </w:rPr>
              <w:t>infrastructure</w:t>
            </w:r>
          </w:p>
        </w:tc>
        <w:tc>
          <w:tcPr>
            <w:tcW w:w="1304" w:type="dxa"/>
          </w:tcPr>
          <w:p w14:paraId="220CA47F"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5A0F6557"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bl>
    <w:p w14:paraId="3C87EC70" w14:textId="77777777" w:rsidR="009D1ACE" w:rsidRPr="0009137D" w:rsidRDefault="009D1ACE">
      <w:pPr>
        <w:spacing w:line="235" w:lineRule="auto"/>
        <w:rPr>
          <w:sz w:val="16"/>
          <w:lang w:val="en-US"/>
        </w:rPr>
        <w:sectPr w:rsidR="009D1ACE" w:rsidRPr="0009137D">
          <w:headerReference w:type="even" r:id="rId117"/>
          <w:pgSz w:w="16840" w:h="11910" w:orient="landscape"/>
          <w:pgMar w:top="0" w:right="1700" w:bottom="280" w:left="1000" w:header="0" w:footer="0" w:gutter="0"/>
          <w:cols w:space="720"/>
        </w:sectPr>
      </w:pPr>
    </w:p>
    <w:p w14:paraId="45864C78"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147712" behindDoc="0" locked="0" layoutInCell="1" allowOverlap="1" wp14:anchorId="7B4312F2" wp14:editId="573AD934">
                <wp:simplePos x="0" y="0"/>
                <wp:positionH relativeFrom="page">
                  <wp:posOffset>9862185</wp:posOffset>
                </wp:positionH>
                <wp:positionV relativeFrom="page">
                  <wp:posOffset>720090</wp:posOffset>
                </wp:positionV>
                <wp:extent cx="3175" cy="6120130"/>
                <wp:effectExtent l="0" t="0" r="0" b="0"/>
                <wp:wrapNone/>
                <wp:docPr id="2055" name="Group 1903"/>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56" name="Line 1904"/>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57" name="Line 1905"/>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58" name="Line 1906"/>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03" o:spid="_x0000_s2013" style="width:0.25pt;height:481.9pt;margin-top:56.7pt;margin-left:776.55pt;mso-position-horizontal-relative:page;mso-position-vertical-relative:page;position:absolute;z-index:252148736" coordorigin="15531,1134" coordsize="5,9638">
                <v:line id="Line 1904" o:spid="_x0000_s2014" style="mso-wrap-style:square;position:absolute;visibility:visible" from="15534,1134" to="15534,5783" o:connectortype="straight" strokecolor="#231f20" strokeweight="0.25pt"/>
                <v:line id="Line 1905" o:spid="_x0000_s2015" style="mso-wrap-style:square;position:absolute;visibility:visible" from="15534,5783" to="15534,9921" o:connectortype="straight" strokecolor="#231f20" strokeweight="0.25pt"/>
                <v:line id="Line 1906" o:spid="_x0000_s2016"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50784" behindDoc="0" locked="0" layoutInCell="1" allowOverlap="1" wp14:anchorId="07AB9382" wp14:editId="5C46A01E">
                <wp:simplePos x="0" y="0"/>
                <wp:positionH relativeFrom="page">
                  <wp:posOffset>9874250</wp:posOffset>
                </wp:positionH>
                <wp:positionV relativeFrom="page">
                  <wp:posOffset>5039995</wp:posOffset>
                </wp:positionV>
                <wp:extent cx="259080" cy="1812925"/>
                <wp:effectExtent l="0" t="0" r="0" b="0"/>
                <wp:wrapNone/>
                <wp:docPr id="2054" name="Text Box 1902"/>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B9B0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165</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B9382" id="Text Box 1902" o:spid="_x0000_s1147" type="#_x0000_t202" style="position:absolute;margin-left:777.5pt;margin-top:396.85pt;width:20.4pt;height:142.75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" filled="f" stroked="f">
                <v:textbox style="layout-flow:vertical" inset="0,0,0,0">
                  <w:txbxContent>
                    <w:p w14:paraId="77BB9B0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165</w:t>
                      </w:r>
                    </w:p>
                  </w:txbxContent>
                </v:textbox>
                <w10:wrap anchorx="page" anchory="page"/>
              </v:shape>
            </w:pict>
          </mc:Fallback>
        </mc:AlternateContent>
      </w:r>
    </w:p>
    <w:p w14:paraId="4C3071E2" w14:textId="77777777" w:rsidR="009D1ACE" w:rsidRPr="0009137D" w:rsidRDefault="009D1ACE">
      <w:pPr>
        <w:pStyle w:val="a3"/>
        <w:rPr>
          <w:rFonts w:ascii="Times New Roman"/>
          <w:lang w:val="en-US"/>
        </w:rPr>
      </w:pPr>
    </w:p>
    <w:p w14:paraId="798DC038" w14:textId="77777777" w:rsidR="009D1ACE" w:rsidRPr="0009137D" w:rsidRDefault="009D1ACE">
      <w:pPr>
        <w:pStyle w:val="a3"/>
        <w:rPr>
          <w:rFonts w:ascii="Times New Roman"/>
          <w:lang w:val="en-US"/>
        </w:rPr>
      </w:pPr>
    </w:p>
    <w:p w14:paraId="4E140B5F" w14:textId="77777777" w:rsidR="009D1ACE" w:rsidRPr="0009137D" w:rsidRDefault="009D1ACE">
      <w:pPr>
        <w:pStyle w:val="a3"/>
        <w:rPr>
          <w:rFonts w:ascii="Times New Roman"/>
          <w:lang w:val="en-US"/>
        </w:rPr>
      </w:pPr>
    </w:p>
    <w:p w14:paraId="72050C0F"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54E03BCC" w14:textId="77777777">
        <w:trPr>
          <w:trHeight w:val="1770"/>
        </w:trPr>
        <w:tc>
          <w:tcPr>
            <w:tcW w:w="850" w:type="dxa"/>
            <w:tcBorders>
              <w:left w:val="single" w:sz="4" w:space="0" w:color="231F20"/>
            </w:tcBorders>
          </w:tcPr>
          <w:p w14:paraId="46AC7F67"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62A0783E"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4131DCF5"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30F67534" w14:textId="77777777" w:rsidR="009D1ACE" w:rsidRPr="0009137D" w:rsidRDefault="0009137D" w:rsidP="00024708">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 financial institution</w:t>
            </w:r>
          </w:p>
        </w:tc>
        <w:tc>
          <w:tcPr>
            <w:tcW w:w="1416" w:type="dxa"/>
          </w:tcPr>
          <w:p w14:paraId="79FB0954"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2EA1D99F"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12267737"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68B83346"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7D93EA67"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2E9479CA"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11110457"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4103E59C" w14:textId="77777777">
        <w:trPr>
          <w:trHeight w:val="2346"/>
        </w:trPr>
        <w:tc>
          <w:tcPr>
            <w:tcW w:w="850" w:type="dxa"/>
            <w:vMerge w:val="restart"/>
            <w:tcBorders>
              <w:left w:val="single" w:sz="4" w:space="0" w:color="231F20"/>
              <w:right w:val="single" w:sz="4" w:space="0" w:color="231F20"/>
            </w:tcBorders>
          </w:tcPr>
          <w:p w14:paraId="3962D1CF"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1F17BDBB" w14:textId="77777777" w:rsidR="009D1ACE" w:rsidRPr="0009137D" w:rsidRDefault="009D1ACE">
            <w:pPr>
              <w:pStyle w:val="TableParagraph"/>
              <w:rPr>
                <w:rFonts w:ascii="Times New Roman"/>
                <w:sz w:val="16"/>
                <w:lang w:val="en-US"/>
              </w:rPr>
            </w:pPr>
          </w:p>
        </w:tc>
        <w:tc>
          <w:tcPr>
            <w:tcW w:w="1416" w:type="dxa"/>
            <w:vMerge w:val="restart"/>
            <w:tcBorders>
              <w:right w:val="single" w:sz="4" w:space="0" w:color="231F20"/>
            </w:tcBorders>
          </w:tcPr>
          <w:p w14:paraId="6CD66601" w14:textId="77777777" w:rsidR="009D1ACE" w:rsidRPr="0009137D" w:rsidRDefault="009D1ACE">
            <w:pPr>
              <w:pStyle w:val="TableParagraph"/>
              <w:rPr>
                <w:rFonts w:ascii="Times New Roman"/>
                <w:sz w:val="16"/>
                <w:lang w:val="en-US"/>
              </w:rPr>
            </w:pPr>
          </w:p>
        </w:tc>
        <w:tc>
          <w:tcPr>
            <w:tcW w:w="1414" w:type="dxa"/>
            <w:vMerge w:val="restart"/>
            <w:tcBorders>
              <w:left w:val="single" w:sz="4" w:space="0" w:color="231F20"/>
              <w:right w:val="single" w:sz="4" w:space="0" w:color="231F20"/>
            </w:tcBorders>
          </w:tcPr>
          <w:p w14:paraId="7814219B" w14:textId="77777777" w:rsidR="009D1ACE" w:rsidRPr="0009137D" w:rsidRDefault="009D1ACE">
            <w:pPr>
              <w:pStyle w:val="TableParagraph"/>
              <w:rPr>
                <w:rFonts w:ascii="Times New Roman"/>
                <w:sz w:val="16"/>
                <w:lang w:val="en-US"/>
              </w:rPr>
            </w:pPr>
          </w:p>
        </w:tc>
        <w:tc>
          <w:tcPr>
            <w:tcW w:w="850" w:type="dxa"/>
          </w:tcPr>
          <w:p w14:paraId="375A3138" w14:textId="77777777" w:rsidR="009D1ACE" w:rsidRPr="0009137D" w:rsidRDefault="009D1ACE">
            <w:pPr>
              <w:pStyle w:val="TableParagraph"/>
              <w:rPr>
                <w:rFonts w:ascii="Times New Roman"/>
                <w:sz w:val="16"/>
                <w:lang w:val="en-US"/>
              </w:rPr>
            </w:pPr>
          </w:p>
        </w:tc>
        <w:tc>
          <w:tcPr>
            <w:tcW w:w="793" w:type="dxa"/>
          </w:tcPr>
          <w:p w14:paraId="1A1EF934" w14:textId="77777777" w:rsidR="009D1ACE" w:rsidRPr="00ED1867" w:rsidRDefault="0009137D">
            <w:pPr>
              <w:pStyle w:val="TableParagraph"/>
              <w:spacing w:before="28"/>
              <w:ind w:left="62"/>
              <w:rPr>
                <w:sz w:val="16"/>
              </w:rPr>
            </w:pPr>
            <w:r w:rsidRPr="00ED1867">
              <w:rPr>
                <w:color w:val="231F20"/>
                <w:sz w:val="16"/>
                <w:lang w:val="en"/>
              </w:rPr>
              <w:t>[FM_OIP_5]</w:t>
            </w:r>
          </w:p>
        </w:tc>
        <w:tc>
          <w:tcPr>
            <w:tcW w:w="2154" w:type="dxa"/>
          </w:tcPr>
          <w:p w14:paraId="314AFAC9"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conclusion of investment agreement without consent of the person attracting investments as a result of un</w:t>
            </w:r>
            <w:r w:rsidR="00AC74CF">
              <w:rPr>
                <w:color w:val="231F20"/>
                <w:sz w:val="16"/>
                <w:lang w:val="en"/>
              </w:rPr>
              <w:t>authorised</w:t>
            </w:r>
            <w:r w:rsidRPr="00ED1867">
              <w:rPr>
                <w:color w:val="231F20"/>
                <w:sz w:val="16"/>
                <w:lang w:val="en"/>
              </w:rPr>
              <w:t xml:space="preserve"> access to the investment platform operator's information infrastructure</w:t>
            </w:r>
          </w:p>
        </w:tc>
        <w:tc>
          <w:tcPr>
            <w:tcW w:w="2154" w:type="dxa"/>
          </w:tcPr>
          <w:p w14:paraId="2483C205" w14:textId="77777777" w:rsidR="009D1ACE" w:rsidRPr="0009137D" w:rsidRDefault="0009137D">
            <w:pPr>
              <w:pStyle w:val="TableParagraph"/>
              <w:spacing w:before="31" w:line="235" w:lineRule="auto"/>
              <w:ind w:left="63" w:right="514"/>
              <w:rPr>
                <w:sz w:val="16"/>
                <w:lang w:val="en-US"/>
              </w:rPr>
            </w:pPr>
            <w:r w:rsidRPr="00ED1867">
              <w:rPr>
                <w:color w:val="231F20"/>
                <w:sz w:val="16"/>
                <w:lang w:val="en"/>
              </w:rPr>
              <w:t>Receiving notification from the person attracting</w:t>
            </w:r>
          </w:p>
          <w:p w14:paraId="6DB6FADA" w14:textId="77777777" w:rsidR="009D1ACE" w:rsidRPr="0009137D" w:rsidRDefault="0009137D">
            <w:pPr>
              <w:pStyle w:val="TableParagraph"/>
              <w:spacing w:before="1" w:line="235" w:lineRule="auto"/>
              <w:ind w:left="63" w:right="151"/>
              <w:rPr>
                <w:sz w:val="16"/>
                <w:lang w:val="en-US"/>
              </w:rPr>
            </w:pPr>
            <w:r w:rsidRPr="00ED1867">
              <w:rPr>
                <w:color w:val="231F20"/>
                <w:sz w:val="16"/>
                <w:lang w:val="en"/>
              </w:rPr>
              <w:t>investments or unaided identification by the investment platform operator of the fact of conclusion of investment agreement without consent of the person attracting investments as a result of un</w:t>
            </w:r>
            <w:r w:rsidR="00AC74CF">
              <w:rPr>
                <w:color w:val="231F20"/>
                <w:sz w:val="16"/>
                <w:lang w:val="en"/>
              </w:rPr>
              <w:t>authorised</w:t>
            </w:r>
            <w:r w:rsidRPr="00ED1867">
              <w:rPr>
                <w:color w:val="231F20"/>
                <w:sz w:val="16"/>
                <w:lang w:val="en"/>
              </w:rPr>
              <w:t xml:space="preserve"> access</w:t>
            </w:r>
          </w:p>
          <w:p w14:paraId="1FC27083" w14:textId="77777777" w:rsidR="009D1ACE" w:rsidRPr="0009137D" w:rsidRDefault="0009137D">
            <w:pPr>
              <w:pStyle w:val="TableParagraph"/>
              <w:spacing w:line="192" w:lineRule="exact"/>
              <w:ind w:left="63" w:right="66"/>
              <w:jc w:val="both"/>
              <w:rPr>
                <w:sz w:val="16"/>
                <w:lang w:val="en-US"/>
              </w:rPr>
            </w:pPr>
            <w:r w:rsidRPr="00ED1867">
              <w:rPr>
                <w:color w:val="231F20"/>
                <w:sz w:val="16"/>
                <w:lang w:val="en"/>
              </w:rPr>
              <w:t>to the investment platform operator's information infrastructure</w:t>
            </w:r>
          </w:p>
        </w:tc>
        <w:tc>
          <w:tcPr>
            <w:tcW w:w="1304" w:type="dxa"/>
          </w:tcPr>
          <w:p w14:paraId="01631A0D"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51EB0AA3"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14:paraId="02E9620A" w14:textId="77777777">
        <w:trPr>
          <w:trHeight w:val="1386"/>
        </w:trPr>
        <w:tc>
          <w:tcPr>
            <w:tcW w:w="850" w:type="dxa"/>
            <w:vMerge/>
            <w:tcBorders>
              <w:top w:val="nil"/>
              <w:left w:val="single" w:sz="4" w:space="0" w:color="231F20"/>
              <w:right w:val="single" w:sz="4" w:space="0" w:color="231F20"/>
            </w:tcBorders>
          </w:tcPr>
          <w:p w14:paraId="4D8C612C"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1D78A41C" w14:textId="77777777" w:rsidR="009D1ACE" w:rsidRPr="0009137D" w:rsidRDefault="009D1ACE">
            <w:pPr>
              <w:rPr>
                <w:sz w:val="2"/>
                <w:szCs w:val="2"/>
                <w:lang w:val="en-US"/>
              </w:rPr>
            </w:pPr>
          </w:p>
        </w:tc>
        <w:tc>
          <w:tcPr>
            <w:tcW w:w="1416" w:type="dxa"/>
            <w:vMerge/>
            <w:tcBorders>
              <w:top w:val="nil"/>
              <w:right w:val="single" w:sz="4" w:space="0" w:color="231F20"/>
            </w:tcBorders>
          </w:tcPr>
          <w:p w14:paraId="383C98D2"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07BF712E" w14:textId="77777777" w:rsidR="009D1ACE" w:rsidRPr="0009137D" w:rsidRDefault="009D1ACE">
            <w:pPr>
              <w:rPr>
                <w:sz w:val="2"/>
                <w:szCs w:val="2"/>
                <w:lang w:val="en-US"/>
              </w:rPr>
            </w:pPr>
          </w:p>
        </w:tc>
        <w:tc>
          <w:tcPr>
            <w:tcW w:w="850" w:type="dxa"/>
            <w:vMerge w:val="restart"/>
            <w:tcBorders>
              <w:left w:val="single" w:sz="4" w:space="0" w:color="231F20"/>
              <w:right w:val="single" w:sz="4" w:space="0" w:color="231F20"/>
            </w:tcBorders>
          </w:tcPr>
          <w:p w14:paraId="5665B0B9" w14:textId="77777777" w:rsidR="009D1ACE" w:rsidRPr="00ED1867" w:rsidRDefault="0009137D">
            <w:pPr>
              <w:pStyle w:val="TableParagraph"/>
              <w:spacing w:before="28"/>
              <w:ind w:left="59"/>
              <w:rPr>
                <w:sz w:val="16"/>
              </w:rPr>
            </w:pPr>
            <w:r w:rsidRPr="00ED1867">
              <w:rPr>
                <w:color w:val="231F20"/>
                <w:sz w:val="16"/>
                <w:lang w:val="en"/>
              </w:rPr>
              <w:t>[DT_FS]</w:t>
            </w:r>
          </w:p>
        </w:tc>
        <w:tc>
          <w:tcPr>
            <w:tcW w:w="793" w:type="dxa"/>
          </w:tcPr>
          <w:p w14:paraId="1639A032" w14:textId="77777777" w:rsidR="009D1ACE" w:rsidRPr="00ED1867" w:rsidRDefault="0009137D">
            <w:pPr>
              <w:pStyle w:val="TableParagraph"/>
              <w:spacing w:before="31" w:line="235" w:lineRule="auto"/>
              <w:ind w:left="62" w:right="174"/>
              <w:rPr>
                <w:sz w:val="16"/>
              </w:rPr>
            </w:pPr>
            <w:r w:rsidRPr="00ED1867">
              <w:rPr>
                <w:color w:val="231F20"/>
                <w:sz w:val="16"/>
                <w:lang w:val="en"/>
              </w:rPr>
              <w:t>[DT_FS_ OIP_1]</w:t>
            </w:r>
          </w:p>
        </w:tc>
        <w:tc>
          <w:tcPr>
            <w:tcW w:w="2154" w:type="dxa"/>
          </w:tcPr>
          <w:p w14:paraId="3BC362B9"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 investment platform operator</w:t>
            </w:r>
          </w:p>
        </w:tc>
        <w:tc>
          <w:tcPr>
            <w:tcW w:w="2154" w:type="dxa"/>
          </w:tcPr>
          <w:p w14:paraId="51AF34C3" w14:textId="77777777" w:rsidR="009D1ACE" w:rsidRPr="0009137D" w:rsidRDefault="0009137D">
            <w:pPr>
              <w:pStyle w:val="TableParagraph"/>
              <w:spacing w:before="31" w:line="235" w:lineRule="auto"/>
              <w:ind w:left="63" w:right="127"/>
              <w:rPr>
                <w:sz w:val="16"/>
                <w:lang w:val="en-US"/>
              </w:rPr>
            </w:pPr>
            <w:r w:rsidRPr="00ED1867">
              <w:rPr>
                <w:color w:val="231F20"/>
                <w:sz w:val="16"/>
                <w:lang w:val="en"/>
              </w:rPr>
              <w:t>Identifying the fact of exceedance of allowable degradation share of the technological process established by the financial institution - investment platform operator</w:t>
            </w:r>
          </w:p>
        </w:tc>
        <w:tc>
          <w:tcPr>
            <w:tcW w:w="1304" w:type="dxa"/>
          </w:tcPr>
          <w:p w14:paraId="498809B6"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56CDFBF5" w14:textId="77777777">
        <w:trPr>
          <w:trHeight w:val="2730"/>
        </w:trPr>
        <w:tc>
          <w:tcPr>
            <w:tcW w:w="850" w:type="dxa"/>
            <w:vMerge/>
            <w:tcBorders>
              <w:top w:val="nil"/>
              <w:left w:val="single" w:sz="4" w:space="0" w:color="231F20"/>
              <w:right w:val="single" w:sz="4" w:space="0" w:color="231F20"/>
            </w:tcBorders>
          </w:tcPr>
          <w:p w14:paraId="4E62C1B8" w14:textId="77777777" w:rsidR="009D1ACE" w:rsidRPr="00ED1867" w:rsidRDefault="009D1ACE">
            <w:pPr>
              <w:rPr>
                <w:sz w:val="2"/>
                <w:szCs w:val="2"/>
              </w:rPr>
            </w:pPr>
          </w:p>
        </w:tc>
        <w:tc>
          <w:tcPr>
            <w:tcW w:w="2945" w:type="dxa"/>
            <w:gridSpan w:val="3"/>
            <w:vMerge/>
            <w:tcBorders>
              <w:top w:val="nil"/>
              <w:left w:val="single" w:sz="4" w:space="0" w:color="231F20"/>
            </w:tcBorders>
          </w:tcPr>
          <w:p w14:paraId="3DAE9081" w14:textId="77777777" w:rsidR="009D1ACE" w:rsidRPr="00ED1867" w:rsidRDefault="009D1ACE">
            <w:pPr>
              <w:rPr>
                <w:sz w:val="2"/>
                <w:szCs w:val="2"/>
              </w:rPr>
            </w:pPr>
          </w:p>
        </w:tc>
        <w:tc>
          <w:tcPr>
            <w:tcW w:w="1416" w:type="dxa"/>
            <w:vMerge/>
            <w:tcBorders>
              <w:top w:val="nil"/>
              <w:right w:val="single" w:sz="4" w:space="0" w:color="231F20"/>
            </w:tcBorders>
          </w:tcPr>
          <w:p w14:paraId="6CEA7B7A" w14:textId="77777777" w:rsidR="009D1ACE" w:rsidRPr="00ED1867" w:rsidRDefault="009D1ACE">
            <w:pPr>
              <w:rPr>
                <w:sz w:val="2"/>
                <w:szCs w:val="2"/>
              </w:rPr>
            </w:pPr>
          </w:p>
        </w:tc>
        <w:tc>
          <w:tcPr>
            <w:tcW w:w="1414" w:type="dxa"/>
            <w:vMerge/>
            <w:tcBorders>
              <w:top w:val="nil"/>
              <w:left w:val="single" w:sz="4" w:space="0" w:color="231F20"/>
              <w:right w:val="single" w:sz="4" w:space="0" w:color="231F20"/>
            </w:tcBorders>
          </w:tcPr>
          <w:p w14:paraId="7A8FF69F" w14:textId="77777777" w:rsidR="009D1ACE" w:rsidRPr="00ED1867" w:rsidRDefault="009D1ACE">
            <w:pPr>
              <w:rPr>
                <w:sz w:val="2"/>
                <w:szCs w:val="2"/>
              </w:rPr>
            </w:pPr>
          </w:p>
        </w:tc>
        <w:tc>
          <w:tcPr>
            <w:tcW w:w="850" w:type="dxa"/>
            <w:vMerge/>
            <w:tcBorders>
              <w:top w:val="nil"/>
              <w:left w:val="single" w:sz="4" w:space="0" w:color="231F20"/>
              <w:right w:val="single" w:sz="4" w:space="0" w:color="231F20"/>
            </w:tcBorders>
          </w:tcPr>
          <w:p w14:paraId="7FF522FA" w14:textId="77777777" w:rsidR="009D1ACE" w:rsidRPr="00ED1867" w:rsidRDefault="009D1ACE">
            <w:pPr>
              <w:rPr>
                <w:sz w:val="2"/>
                <w:szCs w:val="2"/>
              </w:rPr>
            </w:pPr>
          </w:p>
        </w:tc>
        <w:tc>
          <w:tcPr>
            <w:tcW w:w="793" w:type="dxa"/>
          </w:tcPr>
          <w:p w14:paraId="7A4BBC57" w14:textId="77777777" w:rsidR="009D1ACE" w:rsidRPr="00ED1867" w:rsidRDefault="0009137D">
            <w:pPr>
              <w:pStyle w:val="TableParagraph"/>
              <w:spacing w:before="31" w:line="235" w:lineRule="auto"/>
              <w:ind w:left="62" w:right="174"/>
              <w:rPr>
                <w:sz w:val="16"/>
              </w:rPr>
            </w:pPr>
            <w:r w:rsidRPr="00ED1867">
              <w:rPr>
                <w:color w:val="231F20"/>
                <w:sz w:val="16"/>
                <w:lang w:val="en"/>
              </w:rPr>
              <w:t>[DT_FS_ OIP_2]</w:t>
            </w:r>
          </w:p>
        </w:tc>
        <w:tc>
          <w:tcPr>
            <w:tcW w:w="2154" w:type="dxa"/>
          </w:tcPr>
          <w:p w14:paraId="4685489F" w14:textId="77777777" w:rsidR="009D1ACE" w:rsidRPr="0009137D" w:rsidRDefault="0009137D">
            <w:pPr>
              <w:pStyle w:val="TableParagraph"/>
              <w:spacing w:before="27" w:line="192" w:lineRule="exact"/>
              <w:ind w:left="63" w:right="97"/>
              <w:rPr>
                <w:sz w:val="16"/>
                <w:lang w:val="en-US"/>
              </w:rPr>
            </w:pPr>
            <w:r w:rsidRPr="00ED1867">
              <w:rPr>
                <w:color w:val="231F20"/>
                <w:sz w:val="16"/>
                <w:lang w:val="en"/>
              </w:rPr>
              <w:t>Incident related to exceedance of allowable degradation share of the technological process established by the financial institution - investment platform operator, as well as allowable downtime and (or) degradation time of the technological process established by the financial institution - investment platform operator not exceeding 24 hours</w:t>
            </w:r>
          </w:p>
        </w:tc>
        <w:tc>
          <w:tcPr>
            <w:tcW w:w="2154" w:type="dxa"/>
          </w:tcPr>
          <w:p w14:paraId="023FCEB6" w14:textId="77777777" w:rsidR="009D1ACE" w:rsidRPr="0009137D" w:rsidRDefault="0009137D">
            <w:pPr>
              <w:pStyle w:val="TableParagraph"/>
              <w:spacing w:before="31" w:line="235" w:lineRule="auto"/>
              <w:ind w:left="63" w:right="142"/>
              <w:rPr>
                <w:sz w:val="16"/>
                <w:lang w:val="en-US"/>
              </w:rPr>
            </w:pPr>
            <w:r w:rsidRPr="00ED1867">
              <w:rPr>
                <w:color w:val="231F20"/>
                <w:sz w:val="16"/>
                <w:lang w:val="en"/>
              </w:rPr>
              <w:t>Identifying the fact of exceedance of allowable degradation share of the technological process established by the financial institution - investment platform operator,</w:t>
            </w:r>
          </w:p>
          <w:p w14:paraId="64E9D283" w14:textId="77777777" w:rsidR="009D1ACE" w:rsidRPr="0009137D" w:rsidRDefault="0009137D">
            <w:pPr>
              <w:pStyle w:val="TableParagraph"/>
              <w:spacing w:before="4" w:line="235" w:lineRule="auto"/>
              <w:ind w:left="63" w:right="161"/>
              <w:rPr>
                <w:sz w:val="16"/>
                <w:lang w:val="en-US"/>
              </w:rPr>
            </w:pPr>
            <w:r w:rsidRPr="00ED1867">
              <w:rPr>
                <w:color w:val="231F20"/>
                <w:sz w:val="16"/>
                <w:lang w:val="en"/>
              </w:rPr>
              <w:t>as well as allowable downtime and (or) degradation time of the technological process established by the financial institution - investment platform operator not exceeding 24 hours</w:t>
            </w:r>
          </w:p>
        </w:tc>
        <w:tc>
          <w:tcPr>
            <w:tcW w:w="1304" w:type="dxa"/>
          </w:tcPr>
          <w:p w14:paraId="793DE6D9" w14:textId="77777777" w:rsidR="009D1ACE" w:rsidRPr="00ED1867" w:rsidRDefault="0009137D">
            <w:pPr>
              <w:pStyle w:val="TableParagraph"/>
              <w:spacing w:before="28"/>
              <w:ind w:left="19"/>
              <w:jc w:val="center"/>
              <w:rPr>
                <w:sz w:val="16"/>
              </w:rPr>
            </w:pPr>
            <w:r w:rsidRPr="00ED1867">
              <w:rPr>
                <w:color w:val="231F20"/>
                <w:sz w:val="16"/>
                <w:lang w:val="en"/>
              </w:rPr>
              <w:t>-</w:t>
            </w:r>
          </w:p>
        </w:tc>
      </w:tr>
    </w:tbl>
    <w:p w14:paraId="3747B9D9" w14:textId="77777777" w:rsidR="009D1ACE" w:rsidRPr="00ED1867" w:rsidRDefault="009D1ACE">
      <w:pPr>
        <w:jc w:val="center"/>
        <w:rPr>
          <w:sz w:val="16"/>
        </w:rPr>
        <w:sectPr w:rsidR="009D1ACE" w:rsidRPr="00ED1867">
          <w:headerReference w:type="default" r:id="rId118"/>
          <w:pgSz w:w="16840" w:h="11910" w:orient="landscape"/>
          <w:pgMar w:top="0" w:right="1700" w:bottom="280" w:left="1000" w:header="0" w:footer="0" w:gutter="0"/>
          <w:cols w:space="720"/>
        </w:sectPr>
      </w:pPr>
    </w:p>
    <w:p w14:paraId="55B19D7C"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151808" behindDoc="0" locked="0" layoutInCell="1" allowOverlap="1" wp14:anchorId="1C797A17" wp14:editId="7B4D7A00">
                <wp:simplePos x="0" y="0"/>
                <wp:positionH relativeFrom="page">
                  <wp:posOffset>9862185</wp:posOffset>
                </wp:positionH>
                <wp:positionV relativeFrom="page">
                  <wp:posOffset>720090</wp:posOffset>
                </wp:positionV>
                <wp:extent cx="3175" cy="6120130"/>
                <wp:effectExtent l="0" t="0" r="0" b="0"/>
                <wp:wrapNone/>
                <wp:docPr id="2050" name="Group 1898"/>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51" name="Line 1899"/>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52" name="Line 1900"/>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53" name="Line 1901"/>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98" o:spid="_x0000_s2018" style="width:0.25pt;height:481.9pt;margin-top:56.7pt;margin-left:776.55pt;mso-position-horizontal-relative:page;mso-position-vertical-relative:page;position:absolute;z-index:252152832" coordorigin="15531,1134" coordsize="5,9638">
                <v:line id="Line 1899" o:spid="_x0000_s2019" style="mso-wrap-style:square;position:absolute;visibility:visible" from="15534,1134" to="15534,1984" o:connectortype="straight" strokecolor="#231f20" strokeweight="0.25pt"/>
                <v:line id="Line 1900" o:spid="_x0000_s2020" style="mso-wrap-style:square;position:absolute;visibility:visible" from="15534,1984" to="15534,6123" o:connectortype="straight" strokecolor="#231f20" strokeweight="0.25pt"/>
                <v:line id="Line 1901" o:spid="_x0000_s2021"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53856" behindDoc="0" locked="0" layoutInCell="1" allowOverlap="1" wp14:anchorId="664E544C" wp14:editId="6604E304">
                <wp:simplePos x="0" y="0"/>
                <wp:positionH relativeFrom="page">
                  <wp:posOffset>9874250</wp:posOffset>
                </wp:positionH>
                <wp:positionV relativeFrom="page">
                  <wp:posOffset>707390</wp:posOffset>
                </wp:positionV>
                <wp:extent cx="259080" cy="367665"/>
                <wp:effectExtent l="0" t="0" r="0" b="0"/>
                <wp:wrapNone/>
                <wp:docPr id="2049" name="Text Box 1897"/>
                <wp:cNvGraphicFramePr/>
                <a:graphic xmlns:a="http://schemas.openxmlformats.org/drawingml/2006/main">
                  <a:graphicData uri="http://schemas.microsoft.com/office/word/2010/wordprocessingShape">
                    <wps:wsp>
                      <wps:cNvSpPr txBox="1"/>
                      <wps:spPr bwMode="auto">
                        <a:xfrm>
                          <a:off x="0" y="0"/>
                          <a:ext cx="25908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9B8D" w14:textId="77777777" w:rsidR="007D3F63" w:rsidRDefault="007D3F63">
                            <w:pPr>
                              <w:spacing w:before="10"/>
                              <w:ind w:left="20"/>
                              <w:rPr>
                                <w:rFonts w:ascii="Arial"/>
                                <w:sz w:val="32"/>
                              </w:rPr>
                            </w:pPr>
                            <w:r>
                              <w:rPr>
                                <w:rFonts w:ascii="Arial"/>
                                <w:color w:val="231F20"/>
                                <w:sz w:val="32"/>
                                <w:lang w:val="en"/>
                              </w:rPr>
                              <w:t>166</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E544C" id="Text Box 1897" o:spid="_x0000_s1148" type="#_x0000_t202" style="position:absolute;margin-left:777.5pt;margin-top:55.7pt;width:20.4pt;height:28.95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" filled="f" stroked="f">
                <v:textbox style="layout-flow:vertical" inset="0,0,0,0">
                  <w:txbxContent>
                    <w:p w14:paraId="0B0F9B8D" w14:textId="77777777" w:rsidR="007D3F63" w:rsidRDefault="007D3F63">
                      <w:pPr>
                        <w:spacing w:before="10"/>
                        <w:ind w:left="20"/>
                        <w:rPr>
                          <w:rFonts w:ascii="Arial"/>
                          <w:sz w:val="32"/>
                        </w:rPr>
                      </w:pPr>
                      <w:r>
                        <w:rPr>
                          <w:rFonts w:ascii="Arial"/>
                          <w:color w:val="231F20"/>
                          <w:sz w:val="32"/>
                          <w:lang w:val="en"/>
                        </w:rPr>
                        <w:t>166</w:t>
                      </w:r>
                    </w:p>
                  </w:txbxContent>
                </v:textbox>
                <w10:wrap anchorx="page" anchory="page"/>
              </v:shape>
            </w:pict>
          </mc:Fallback>
        </mc:AlternateContent>
      </w:r>
      <w:r>
        <w:rPr>
          <w:noProof/>
          <w:lang w:bidi="ar-SA"/>
        </w:rPr>
        <mc:AlternateContent>
          <mc:Choice Requires="wps">
            <w:drawing>
              <wp:anchor distT="0" distB="0" distL="114300" distR="114300" simplePos="0" relativeHeight="252156928" behindDoc="0" locked="0" layoutInCell="1" allowOverlap="1" wp14:anchorId="6485F082" wp14:editId="0168A630">
                <wp:simplePos x="0" y="0"/>
                <wp:positionH relativeFrom="page">
                  <wp:posOffset>9899015</wp:posOffset>
                </wp:positionH>
                <wp:positionV relativeFrom="page">
                  <wp:posOffset>1247775</wp:posOffset>
                </wp:positionV>
                <wp:extent cx="142240" cy="1278255"/>
                <wp:effectExtent l="0" t="0" r="0" b="0"/>
                <wp:wrapNone/>
                <wp:docPr id="2048" name="Text Box 1896"/>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884D"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5F082" id="Text Box 1896" o:spid="_x0000_s1149" type="#_x0000_t202" style="position:absolute;margin-left:779.45pt;margin-top:98.25pt;width:11.2pt;height:100.65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ApuYgGwAQAAUAMAAA4AAAAAAAAAAAAAAAAALgIAAGRycy9lMm9E&#10;b2MueG1sUEsBAi0AFAAGAAgAAAAhADiRi5bjAAAADQEAAA8AAAAAAAAAAAAAAAAACgQAAGRycy9k&#10;b3ducmV2LnhtbFBLBQYAAAAABAAEAPMAAAAaBQAAAAA=&#10;" filled="f" stroked="f">
                <v:textbox style="layout-flow:vertical" inset="0,0,0,0">
                  <w:txbxContent>
                    <w:p w14:paraId="5748884D"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19F38E38" w14:textId="77777777" w:rsidR="009D1ACE" w:rsidRPr="00ED1867" w:rsidRDefault="009D1ACE">
      <w:pPr>
        <w:pStyle w:val="a3"/>
        <w:rPr>
          <w:rFonts w:ascii="Times New Roman"/>
        </w:rPr>
      </w:pPr>
    </w:p>
    <w:p w14:paraId="2FA3AA99" w14:textId="77777777" w:rsidR="009D1ACE" w:rsidRPr="00ED1867" w:rsidRDefault="009D1ACE">
      <w:pPr>
        <w:pStyle w:val="a3"/>
        <w:rPr>
          <w:rFonts w:ascii="Times New Roman"/>
        </w:rPr>
      </w:pPr>
    </w:p>
    <w:p w14:paraId="34D48886" w14:textId="77777777" w:rsidR="009D1ACE" w:rsidRPr="00ED1867" w:rsidRDefault="009D1ACE">
      <w:pPr>
        <w:pStyle w:val="a3"/>
        <w:rPr>
          <w:rFonts w:ascii="Times New Roman"/>
        </w:rPr>
      </w:pPr>
    </w:p>
    <w:p w14:paraId="58864775"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A6F5E0B" w14:textId="77777777">
        <w:trPr>
          <w:trHeight w:val="1770"/>
        </w:trPr>
        <w:tc>
          <w:tcPr>
            <w:tcW w:w="850" w:type="dxa"/>
            <w:tcBorders>
              <w:left w:val="single" w:sz="4" w:space="0" w:color="231F20"/>
            </w:tcBorders>
          </w:tcPr>
          <w:p w14:paraId="327037FC"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16208847"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7918DB70"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49A75B1D" w14:textId="77777777" w:rsidR="009D1ACE" w:rsidRPr="0009137D" w:rsidRDefault="0009137D" w:rsidP="00024708">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 financial institution</w:t>
            </w:r>
          </w:p>
        </w:tc>
        <w:tc>
          <w:tcPr>
            <w:tcW w:w="1416" w:type="dxa"/>
          </w:tcPr>
          <w:p w14:paraId="345F3217"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43116BEE"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0E665F8F"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086C991D"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493AAECC"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6B50A9F7"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10954B1D"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7D2B6F49" w14:textId="77777777">
        <w:trPr>
          <w:trHeight w:val="1962"/>
        </w:trPr>
        <w:tc>
          <w:tcPr>
            <w:tcW w:w="850" w:type="dxa"/>
            <w:vMerge w:val="restart"/>
            <w:tcBorders>
              <w:left w:val="single" w:sz="4" w:space="0" w:color="231F20"/>
              <w:right w:val="single" w:sz="4" w:space="0" w:color="231F20"/>
            </w:tcBorders>
          </w:tcPr>
          <w:p w14:paraId="2D77A2EA"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61B1B975" w14:textId="77777777" w:rsidR="009D1ACE" w:rsidRPr="0009137D" w:rsidRDefault="009D1ACE">
            <w:pPr>
              <w:pStyle w:val="TableParagraph"/>
              <w:rPr>
                <w:rFonts w:ascii="Times New Roman"/>
                <w:sz w:val="16"/>
                <w:lang w:val="en-US"/>
              </w:rPr>
            </w:pPr>
          </w:p>
        </w:tc>
        <w:tc>
          <w:tcPr>
            <w:tcW w:w="1416" w:type="dxa"/>
            <w:vMerge w:val="restart"/>
          </w:tcPr>
          <w:p w14:paraId="7A249E28" w14:textId="77777777" w:rsidR="009D1ACE" w:rsidRPr="00ED1867" w:rsidRDefault="0009137D">
            <w:pPr>
              <w:pStyle w:val="TableParagraph"/>
              <w:spacing w:before="28"/>
              <w:ind w:left="60"/>
              <w:rPr>
                <w:sz w:val="16"/>
              </w:rPr>
            </w:pPr>
            <w:r w:rsidRPr="00ED1867">
              <w:rPr>
                <w:color w:val="231F20"/>
                <w:sz w:val="16"/>
                <w:lang w:val="en"/>
              </w:rPr>
              <w:t>[investmentByUDR]</w:t>
            </w:r>
          </w:p>
        </w:tc>
        <w:tc>
          <w:tcPr>
            <w:tcW w:w="1414" w:type="dxa"/>
            <w:vMerge w:val="restart"/>
          </w:tcPr>
          <w:p w14:paraId="69D470DF" w14:textId="77777777" w:rsidR="009D1ACE" w:rsidRPr="0009137D" w:rsidRDefault="0009137D">
            <w:pPr>
              <w:pStyle w:val="TableParagraph"/>
              <w:spacing w:before="31" w:line="235" w:lineRule="auto"/>
              <w:ind w:left="61" w:right="153"/>
              <w:rPr>
                <w:sz w:val="16"/>
                <w:lang w:val="en-US"/>
              </w:rPr>
            </w:pPr>
            <w:r w:rsidRPr="00ED1867">
              <w:rPr>
                <w:color w:val="231F20"/>
                <w:sz w:val="16"/>
                <w:lang w:val="en"/>
              </w:rPr>
              <w:t>Technological process ensuring investment</w:t>
            </w:r>
          </w:p>
          <w:p w14:paraId="15FAFD19" w14:textId="77777777" w:rsidR="009D1ACE" w:rsidRPr="0009137D" w:rsidRDefault="0009137D">
            <w:pPr>
              <w:pStyle w:val="TableParagraph"/>
              <w:spacing w:before="2" w:line="235" w:lineRule="auto"/>
              <w:ind w:left="61" w:right="80"/>
              <w:rPr>
                <w:sz w:val="16"/>
                <w:lang w:val="en-US"/>
              </w:rPr>
            </w:pPr>
            <w:r w:rsidRPr="00ED1867">
              <w:rPr>
                <w:color w:val="231F20"/>
                <w:sz w:val="16"/>
                <w:lang w:val="en"/>
              </w:rPr>
              <w:t>using an investment platform through purchase of utility digital rights</w:t>
            </w:r>
          </w:p>
        </w:tc>
        <w:tc>
          <w:tcPr>
            <w:tcW w:w="850" w:type="dxa"/>
            <w:vMerge w:val="restart"/>
          </w:tcPr>
          <w:p w14:paraId="58CC52A4"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tcPr>
          <w:p w14:paraId="318B3E03" w14:textId="77777777" w:rsidR="009D1ACE" w:rsidRPr="00ED1867" w:rsidRDefault="0009137D">
            <w:pPr>
              <w:pStyle w:val="TableParagraph"/>
              <w:spacing w:before="28"/>
              <w:ind w:left="62"/>
              <w:rPr>
                <w:sz w:val="16"/>
              </w:rPr>
            </w:pPr>
            <w:r w:rsidRPr="00ED1867">
              <w:rPr>
                <w:color w:val="231F20"/>
                <w:sz w:val="16"/>
                <w:lang w:val="en"/>
              </w:rPr>
              <w:t>[FM_OIP_3]</w:t>
            </w:r>
          </w:p>
        </w:tc>
        <w:tc>
          <w:tcPr>
            <w:tcW w:w="2154" w:type="dxa"/>
          </w:tcPr>
          <w:p w14:paraId="45D6CA2A"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conclusion of investment agreement based on the investor's request generated without its consent, in particular, based on a modified investor's request</w:t>
            </w:r>
          </w:p>
        </w:tc>
        <w:tc>
          <w:tcPr>
            <w:tcW w:w="2154" w:type="dxa"/>
          </w:tcPr>
          <w:p w14:paraId="5C167543"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649D7A88" w14:textId="77777777" w:rsidR="009D1ACE" w:rsidRPr="0009137D" w:rsidRDefault="0009137D" w:rsidP="00024708">
            <w:pPr>
              <w:pStyle w:val="TableParagraph"/>
              <w:spacing w:before="1" w:line="235" w:lineRule="auto"/>
              <w:ind w:left="63"/>
              <w:rPr>
                <w:sz w:val="16"/>
                <w:lang w:val="en-US"/>
              </w:rPr>
            </w:pPr>
            <w:r w:rsidRPr="00ED1867">
              <w:rPr>
                <w:color w:val="231F20"/>
                <w:sz w:val="16"/>
                <w:lang w:val="en"/>
              </w:rPr>
              <w:t>from an investor or unaided identification by the investment platform operator of the fact of conclusion of investment agreement based on the investor's request generated without its consent, in particular, based on a modified investor's request</w:t>
            </w:r>
          </w:p>
        </w:tc>
        <w:tc>
          <w:tcPr>
            <w:tcW w:w="1304" w:type="dxa"/>
          </w:tcPr>
          <w:p w14:paraId="0872A287"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30D1D6D5"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rsidRPr="00542559" w14:paraId="3CFECE38" w14:textId="77777777">
        <w:trPr>
          <w:trHeight w:val="1962"/>
        </w:trPr>
        <w:tc>
          <w:tcPr>
            <w:tcW w:w="850" w:type="dxa"/>
            <w:vMerge/>
            <w:tcBorders>
              <w:top w:val="nil"/>
              <w:left w:val="single" w:sz="4" w:space="0" w:color="231F20"/>
              <w:right w:val="single" w:sz="4" w:space="0" w:color="231F20"/>
            </w:tcBorders>
          </w:tcPr>
          <w:p w14:paraId="06592F6C"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267CE4EE" w14:textId="77777777" w:rsidR="009D1ACE" w:rsidRPr="0009137D" w:rsidRDefault="009D1ACE">
            <w:pPr>
              <w:rPr>
                <w:sz w:val="2"/>
                <w:szCs w:val="2"/>
                <w:lang w:val="en-US"/>
              </w:rPr>
            </w:pPr>
          </w:p>
        </w:tc>
        <w:tc>
          <w:tcPr>
            <w:tcW w:w="1416" w:type="dxa"/>
            <w:vMerge/>
            <w:tcBorders>
              <w:top w:val="nil"/>
            </w:tcBorders>
          </w:tcPr>
          <w:p w14:paraId="206735C3" w14:textId="77777777" w:rsidR="009D1ACE" w:rsidRPr="0009137D" w:rsidRDefault="009D1ACE">
            <w:pPr>
              <w:rPr>
                <w:sz w:val="2"/>
                <w:szCs w:val="2"/>
                <w:lang w:val="en-US"/>
              </w:rPr>
            </w:pPr>
          </w:p>
        </w:tc>
        <w:tc>
          <w:tcPr>
            <w:tcW w:w="1414" w:type="dxa"/>
            <w:vMerge/>
            <w:tcBorders>
              <w:top w:val="nil"/>
            </w:tcBorders>
          </w:tcPr>
          <w:p w14:paraId="32862F44" w14:textId="77777777" w:rsidR="009D1ACE" w:rsidRPr="0009137D" w:rsidRDefault="009D1ACE">
            <w:pPr>
              <w:rPr>
                <w:sz w:val="2"/>
                <w:szCs w:val="2"/>
                <w:lang w:val="en-US"/>
              </w:rPr>
            </w:pPr>
          </w:p>
        </w:tc>
        <w:tc>
          <w:tcPr>
            <w:tcW w:w="850" w:type="dxa"/>
            <w:vMerge/>
            <w:tcBorders>
              <w:top w:val="nil"/>
            </w:tcBorders>
          </w:tcPr>
          <w:p w14:paraId="60D00ABC" w14:textId="77777777" w:rsidR="009D1ACE" w:rsidRPr="0009137D" w:rsidRDefault="009D1ACE">
            <w:pPr>
              <w:rPr>
                <w:sz w:val="2"/>
                <w:szCs w:val="2"/>
                <w:lang w:val="en-US"/>
              </w:rPr>
            </w:pPr>
          </w:p>
        </w:tc>
        <w:tc>
          <w:tcPr>
            <w:tcW w:w="793" w:type="dxa"/>
          </w:tcPr>
          <w:p w14:paraId="2838AFA1" w14:textId="77777777" w:rsidR="009D1ACE" w:rsidRPr="00ED1867" w:rsidRDefault="0009137D">
            <w:pPr>
              <w:pStyle w:val="TableParagraph"/>
              <w:spacing w:before="28"/>
              <w:ind w:left="62"/>
              <w:rPr>
                <w:sz w:val="16"/>
              </w:rPr>
            </w:pPr>
            <w:r w:rsidRPr="00ED1867">
              <w:rPr>
                <w:color w:val="231F20"/>
                <w:sz w:val="16"/>
                <w:lang w:val="en"/>
              </w:rPr>
              <w:t>[FM_OIP_4]</w:t>
            </w:r>
          </w:p>
        </w:tc>
        <w:tc>
          <w:tcPr>
            <w:tcW w:w="2154" w:type="dxa"/>
          </w:tcPr>
          <w:p w14:paraId="21B68B75"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conclusion of investment agreement without investor's consent as a result of un</w:t>
            </w:r>
            <w:r w:rsidR="00AC74CF">
              <w:rPr>
                <w:color w:val="231F20"/>
                <w:sz w:val="16"/>
                <w:lang w:val="en"/>
              </w:rPr>
              <w:t>authorised</w:t>
            </w:r>
            <w:r w:rsidRPr="00ED1867">
              <w:rPr>
                <w:color w:val="231F20"/>
                <w:sz w:val="16"/>
                <w:lang w:val="en"/>
              </w:rPr>
              <w:t xml:space="preserve"> access to the investment platform operator's information infrastructure</w:t>
            </w:r>
          </w:p>
        </w:tc>
        <w:tc>
          <w:tcPr>
            <w:tcW w:w="2154" w:type="dxa"/>
          </w:tcPr>
          <w:p w14:paraId="7310C46B"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654C308F" w14:textId="77777777" w:rsidR="009D1ACE" w:rsidRPr="0009137D" w:rsidRDefault="0009137D">
            <w:pPr>
              <w:pStyle w:val="TableParagraph"/>
              <w:spacing w:before="1" w:line="235" w:lineRule="auto"/>
              <w:ind w:left="63"/>
              <w:rPr>
                <w:sz w:val="16"/>
                <w:lang w:val="en-US"/>
              </w:rPr>
            </w:pPr>
            <w:r w:rsidRPr="00ED1867">
              <w:rPr>
                <w:color w:val="231F20"/>
                <w:sz w:val="16"/>
                <w:lang w:val="en"/>
              </w:rPr>
              <w:t>from an investor or unaided identification by the investment platform operator of the fact of conclusion of investment agreement without investor's consent as a result of un</w:t>
            </w:r>
            <w:r w:rsidR="00AC74CF">
              <w:rPr>
                <w:color w:val="231F20"/>
                <w:sz w:val="16"/>
                <w:lang w:val="en"/>
              </w:rPr>
              <w:t>authorised</w:t>
            </w:r>
            <w:r w:rsidRPr="00ED1867">
              <w:rPr>
                <w:color w:val="231F20"/>
                <w:sz w:val="16"/>
                <w:lang w:val="en"/>
              </w:rPr>
              <w:t xml:space="preserve"> access</w:t>
            </w:r>
          </w:p>
          <w:p w14:paraId="36EFC92C" w14:textId="77777777" w:rsidR="009D1ACE" w:rsidRPr="0009137D" w:rsidRDefault="0009137D">
            <w:pPr>
              <w:pStyle w:val="TableParagraph"/>
              <w:spacing w:before="4" w:line="235" w:lineRule="auto"/>
              <w:ind w:left="63"/>
              <w:rPr>
                <w:sz w:val="16"/>
                <w:lang w:val="en-US"/>
              </w:rPr>
            </w:pPr>
            <w:r w:rsidRPr="00ED1867">
              <w:rPr>
                <w:color w:val="231F20"/>
                <w:sz w:val="16"/>
                <w:lang w:val="en"/>
              </w:rPr>
              <w:t>to the investment platform operator's information</w:t>
            </w:r>
          </w:p>
          <w:p w14:paraId="2805740E" w14:textId="77777777" w:rsidR="009D1ACE" w:rsidRPr="00ED1867" w:rsidRDefault="0009137D">
            <w:pPr>
              <w:pStyle w:val="TableParagraph"/>
              <w:spacing w:line="185" w:lineRule="exact"/>
              <w:ind w:left="63"/>
              <w:rPr>
                <w:sz w:val="16"/>
              </w:rPr>
            </w:pPr>
            <w:r w:rsidRPr="00ED1867">
              <w:rPr>
                <w:color w:val="231F20"/>
                <w:sz w:val="16"/>
                <w:lang w:val="en"/>
              </w:rPr>
              <w:t>infrastructure</w:t>
            </w:r>
          </w:p>
        </w:tc>
        <w:tc>
          <w:tcPr>
            <w:tcW w:w="1304" w:type="dxa"/>
          </w:tcPr>
          <w:p w14:paraId="7441F31B"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21185197"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rsidRPr="00542559" w14:paraId="1A9F510E" w14:textId="77777777">
        <w:trPr>
          <w:trHeight w:val="2346"/>
        </w:trPr>
        <w:tc>
          <w:tcPr>
            <w:tcW w:w="850" w:type="dxa"/>
            <w:vMerge/>
            <w:tcBorders>
              <w:top w:val="nil"/>
              <w:left w:val="single" w:sz="4" w:space="0" w:color="231F20"/>
              <w:right w:val="single" w:sz="4" w:space="0" w:color="231F20"/>
            </w:tcBorders>
          </w:tcPr>
          <w:p w14:paraId="163A154F"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4D503ECE" w14:textId="77777777" w:rsidR="009D1ACE" w:rsidRPr="0009137D" w:rsidRDefault="009D1ACE">
            <w:pPr>
              <w:rPr>
                <w:sz w:val="2"/>
                <w:szCs w:val="2"/>
                <w:lang w:val="en-US"/>
              </w:rPr>
            </w:pPr>
          </w:p>
        </w:tc>
        <w:tc>
          <w:tcPr>
            <w:tcW w:w="1416" w:type="dxa"/>
            <w:vMerge/>
            <w:tcBorders>
              <w:top w:val="nil"/>
            </w:tcBorders>
          </w:tcPr>
          <w:p w14:paraId="1A864D24" w14:textId="77777777" w:rsidR="009D1ACE" w:rsidRPr="0009137D" w:rsidRDefault="009D1ACE">
            <w:pPr>
              <w:rPr>
                <w:sz w:val="2"/>
                <w:szCs w:val="2"/>
                <w:lang w:val="en-US"/>
              </w:rPr>
            </w:pPr>
          </w:p>
        </w:tc>
        <w:tc>
          <w:tcPr>
            <w:tcW w:w="1414" w:type="dxa"/>
            <w:vMerge/>
            <w:tcBorders>
              <w:top w:val="nil"/>
            </w:tcBorders>
          </w:tcPr>
          <w:p w14:paraId="2D4A0B90" w14:textId="77777777" w:rsidR="009D1ACE" w:rsidRPr="0009137D" w:rsidRDefault="009D1ACE">
            <w:pPr>
              <w:rPr>
                <w:sz w:val="2"/>
                <w:szCs w:val="2"/>
                <w:lang w:val="en-US"/>
              </w:rPr>
            </w:pPr>
          </w:p>
        </w:tc>
        <w:tc>
          <w:tcPr>
            <w:tcW w:w="850" w:type="dxa"/>
            <w:vMerge/>
            <w:tcBorders>
              <w:top w:val="nil"/>
            </w:tcBorders>
          </w:tcPr>
          <w:p w14:paraId="0CAA509B" w14:textId="77777777" w:rsidR="009D1ACE" w:rsidRPr="0009137D" w:rsidRDefault="009D1ACE">
            <w:pPr>
              <w:rPr>
                <w:sz w:val="2"/>
                <w:szCs w:val="2"/>
                <w:lang w:val="en-US"/>
              </w:rPr>
            </w:pPr>
          </w:p>
        </w:tc>
        <w:tc>
          <w:tcPr>
            <w:tcW w:w="793" w:type="dxa"/>
          </w:tcPr>
          <w:p w14:paraId="7CE3141C" w14:textId="77777777" w:rsidR="009D1ACE" w:rsidRPr="00ED1867" w:rsidRDefault="0009137D">
            <w:pPr>
              <w:pStyle w:val="TableParagraph"/>
              <w:spacing w:before="28"/>
              <w:ind w:left="62"/>
              <w:rPr>
                <w:sz w:val="16"/>
              </w:rPr>
            </w:pPr>
            <w:r w:rsidRPr="00ED1867">
              <w:rPr>
                <w:color w:val="231F20"/>
                <w:sz w:val="16"/>
                <w:lang w:val="en"/>
              </w:rPr>
              <w:t>[FM_OIP_5]</w:t>
            </w:r>
          </w:p>
        </w:tc>
        <w:tc>
          <w:tcPr>
            <w:tcW w:w="2154" w:type="dxa"/>
          </w:tcPr>
          <w:p w14:paraId="2E877327"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conclusion of investment agreement without consent of the person attracting investments as a result of un</w:t>
            </w:r>
            <w:r w:rsidR="00AC74CF">
              <w:rPr>
                <w:color w:val="231F20"/>
                <w:sz w:val="16"/>
                <w:lang w:val="en"/>
              </w:rPr>
              <w:t>authorised</w:t>
            </w:r>
            <w:r w:rsidRPr="00ED1867">
              <w:rPr>
                <w:color w:val="231F20"/>
                <w:sz w:val="16"/>
                <w:lang w:val="en"/>
              </w:rPr>
              <w:t xml:space="preserve"> access to the investment platform operator's information infrastructure</w:t>
            </w:r>
          </w:p>
        </w:tc>
        <w:tc>
          <w:tcPr>
            <w:tcW w:w="2154" w:type="dxa"/>
          </w:tcPr>
          <w:p w14:paraId="1D59781C" w14:textId="77777777" w:rsidR="009D1ACE" w:rsidRPr="0009137D" w:rsidRDefault="0009137D">
            <w:pPr>
              <w:pStyle w:val="TableParagraph"/>
              <w:spacing w:before="31" w:line="235" w:lineRule="auto"/>
              <w:ind w:left="63" w:right="514"/>
              <w:rPr>
                <w:sz w:val="16"/>
                <w:lang w:val="en-US"/>
              </w:rPr>
            </w:pPr>
            <w:r w:rsidRPr="00ED1867">
              <w:rPr>
                <w:color w:val="231F20"/>
                <w:sz w:val="16"/>
                <w:lang w:val="en"/>
              </w:rPr>
              <w:t>Receiving notification from the person attracting</w:t>
            </w:r>
          </w:p>
          <w:p w14:paraId="0C6194F4" w14:textId="77777777" w:rsidR="009D1ACE" w:rsidRPr="0009137D" w:rsidRDefault="0009137D">
            <w:pPr>
              <w:pStyle w:val="TableParagraph"/>
              <w:spacing w:before="1" w:line="235" w:lineRule="auto"/>
              <w:ind w:left="63" w:right="151"/>
              <w:rPr>
                <w:sz w:val="16"/>
                <w:lang w:val="en-US"/>
              </w:rPr>
            </w:pPr>
            <w:r w:rsidRPr="00ED1867">
              <w:rPr>
                <w:color w:val="231F20"/>
                <w:sz w:val="16"/>
                <w:lang w:val="en"/>
              </w:rPr>
              <w:t>investments or unaided identification by the investment platform operator of the fact of conclusion of investment agreement without consent of the person attracting investments as a result of un</w:t>
            </w:r>
            <w:r w:rsidR="00AC74CF">
              <w:rPr>
                <w:color w:val="231F20"/>
                <w:sz w:val="16"/>
                <w:lang w:val="en"/>
              </w:rPr>
              <w:t>authorised</w:t>
            </w:r>
            <w:r w:rsidRPr="00ED1867">
              <w:rPr>
                <w:color w:val="231F20"/>
                <w:sz w:val="16"/>
                <w:lang w:val="en"/>
              </w:rPr>
              <w:t xml:space="preserve"> access</w:t>
            </w:r>
          </w:p>
          <w:p w14:paraId="169C12C2" w14:textId="77777777" w:rsidR="009D1ACE" w:rsidRPr="0009137D" w:rsidRDefault="0009137D">
            <w:pPr>
              <w:pStyle w:val="TableParagraph"/>
              <w:spacing w:line="192" w:lineRule="exact"/>
              <w:ind w:left="63" w:right="66"/>
              <w:jc w:val="both"/>
              <w:rPr>
                <w:sz w:val="16"/>
                <w:lang w:val="en-US"/>
              </w:rPr>
            </w:pPr>
            <w:r w:rsidRPr="00ED1867">
              <w:rPr>
                <w:color w:val="231F20"/>
                <w:sz w:val="16"/>
                <w:lang w:val="en"/>
              </w:rPr>
              <w:t>to the investment platform operator's information infrastructure</w:t>
            </w:r>
          </w:p>
        </w:tc>
        <w:tc>
          <w:tcPr>
            <w:tcW w:w="1304" w:type="dxa"/>
          </w:tcPr>
          <w:p w14:paraId="7C886634"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17C5CEE8"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bl>
    <w:p w14:paraId="6CF55775" w14:textId="77777777" w:rsidR="009D1ACE" w:rsidRPr="0009137D" w:rsidRDefault="009D1ACE">
      <w:pPr>
        <w:spacing w:line="235" w:lineRule="auto"/>
        <w:rPr>
          <w:sz w:val="16"/>
          <w:lang w:val="en-US"/>
        </w:rPr>
        <w:sectPr w:rsidR="009D1ACE" w:rsidRPr="0009137D">
          <w:headerReference w:type="even" r:id="rId119"/>
          <w:pgSz w:w="16840" w:h="11910" w:orient="landscape"/>
          <w:pgMar w:top="0" w:right="1700" w:bottom="280" w:left="1000" w:header="0" w:footer="0" w:gutter="0"/>
          <w:cols w:space="720"/>
        </w:sectPr>
      </w:pPr>
    </w:p>
    <w:p w14:paraId="1B290763"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157952" behindDoc="0" locked="0" layoutInCell="1" allowOverlap="1" wp14:anchorId="26BC35B0" wp14:editId="1D6467E6">
                <wp:simplePos x="0" y="0"/>
                <wp:positionH relativeFrom="page">
                  <wp:posOffset>9862185</wp:posOffset>
                </wp:positionH>
                <wp:positionV relativeFrom="page">
                  <wp:posOffset>720090</wp:posOffset>
                </wp:positionV>
                <wp:extent cx="3175" cy="6120130"/>
                <wp:effectExtent l="0" t="0" r="0" b="0"/>
                <wp:wrapNone/>
                <wp:docPr id="2044" name="Group 1892"/>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45" name="Line 1893"/>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46" name="Line 1894"/>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47" name="Line 1895"/>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92" o:spid="_x0000_s2024" style="width:0.25pt;height:481.9pt;margin-top:56.7pt;margin-left:776.55pt;mso-position-horizontal-relative:page;mso-position-vertical-relative:page;position:absolute;z-index:252158976" coordorigin="15531,1134" coordsize="5,9638">
                <v:line id="Line 1893" o:spid="_x0000_s2025" style="mso-wrap-style:square;position:absolute;visibility:visible" from="15534,1134" to="15534,5783" o:connectortype="straight" strokecolor="#231f20" strokeweight="0.25pt"/>
                <v:line id="Line 1894" o:spid="_x0000_s2026" style="mso-wrap-style:square;position:absolute;visibility:visible" from="15534,5783" to="15534,9921" o:connectortype="straight" strokecolor="#231f20" strokeweight="0.25pt"/>
                <v:line id="Line 1895" o:spid="_x0000_s2027"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61024" behindDoc="0" locked="0" layoutInCell="1" allowOverlap="1" wp14:anchorId="2FF2A20F" wp14:editId="0A3FDDD3">
                <wp:simplePos x="0" y="0"/>
                <wp:positionH relativeFrom="page">
                  <wp:posOffset>9874250</wp:posOffset>
                </wp:positionH>
                <wp:positionV relativeFrom="page">
                  <wp:posOffset>5039995</wp:posOffset>
                </wp:positionV>
                <wp:extent cx="259080" cy="1812925"/>
                <wp:effectExtent l="0" t="0" r="0" b="0"/>
                <wp:wrapNone/>
                <wp:docPr id="2043" name="Text Box 1891"/>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CC483"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167</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2A20F" id="Text Box 1891" o:spid="_x0000_s1150" type="#_x0000_t202" style="position:absolute;margin-left:777.5pt;margin-top:396.85pt;width:20.4pt;height:142.75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BBo+SQsAEAAFADAAAOAAAAAAAAAAAAAAAAAC4CAABkcnMvZTJv&#10;RG9jLnhtbFBLAQItABQABgAIAAAAIQD/D/Zx5AAAAA4BAAAPAAAAAAAAAAAAAAAAAAoEAABkcnMv&#10;ZG93bnJldi54bWxQSwUGAAAAAAQABADzAAAAGwUAAAAA&#10;" filled="f" stroked="f">
                <v:textbox style="layout-flow:vertical" inset="0,0,0,0">
                  <w:txbxContent>
                    <w:p w14:paraId="1D5CC483"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167</w:t>
                      </w:r>
                    </w:p>
                  </w:txbxContent>
                </v:textbox>
                <w10:wrap anchorx="page" anchory="page"/>
              </v:shape>
            </w:pict>
          </mc:Fallback>
        </mc:AlternateContent>
      </w:r>
    </w:p>
    <w:p w14:paraId="100D1964" w14:textId="77777777" w:rsidR="009D1ACE" w:rsidRPr="0009137D" w:rsidRDefault="009D1ACE">
      <w:pPr>
        <w:pStyle w:val="a3"/>
        <w:rPr>
          <w:rFonts w:ascii="Times New Roman"/>
          <w:lang w:val="en-US"/>
        </w:rPr>
      </w:pPr>
    </w:p>
    <w:p w14:paraId="6193BC2F" w14:textId="77777777" w:rsidR="009D1ACE" w:rsidRPr="0009137D" w:rsidRDefault="009D1ACE">
      <w:pPr>
        <w:pStyle w:val="a3"/>
        <w:rPr>
          <w:rFonts w:ascii="Times New Roman"/>
          <w:lang w:val="en-US"/>
        </w:rPr>
      </w:pPr>
    </w:p>
    <w:p w14:paraId="7BA75360" w14:textId="77777777" w:rsidR="009D1ACE" w:rsidRPr="0009137D" w:rsidRDefault="009D1ACE">
      <w:pPr>
        <w:pStyle w:val="a3"/>
        <w:rPr>
          <w:rFonts w:ascii="Times New Roman"/>
          <w:lang w:val="en-US"/>
        </w:rPr>
      </w:pPr>
    </w:p>
    <w:p w14:paraId="5D369730"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C57CDE4" w14:textId="77777777">
        <w:trPr>
          <w:trHeight w:val="1770"/>
        </w:trPr>
        <w:tc>
          <w:tcPr>
            <w:tcW w:w="850" w:type="dxa"/>
            <w:tcBorders>
              <w:left w:val="single" w:sz="4" w:space="0" w:color="231F20"/>
            </w:tcBorders>
          </w:tcPr>
          <w:p w14:paraId="1252FC75"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14ABDD30"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20513542"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6674EF01" w14:textId="77777777" w:rsidR="009D1ACE" w:rsidRPr="0009137D" w:rsidRDefault="0009137D" w:rsidP="00024708">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 financial institution</w:t>
            </w:r>
          </w:p>
        </w:tc>
        <w:tc>
          <w:tcPr>
            <w:tcW w:w="1416" w:type="dxa"/>
          </w:tcPr>
          <w:p w14:paraId="2F01E4E3"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76B6A50A"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57E662E6"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3C6CEB8B"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3995131B"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270AC3F5"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630C5CFA"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512C03D0" w14:textId="77777777">
        <w:trPr>
          <w:trHeight w:val="1578"/>
        </w:trPr>
        <w:tc>
          <w:tcPr>
            <w:tcW w:w="850" w:type="dxa"/>
            <w:tcBorders>
              <w:left w:val="single" w:sz="4" w:space="0" w:color="231F20"/>
            </w:tcBorders>
          </w:tcPr>
          <w:p w14:paraId="7F829351" w14:textId="77777777" w:rsidR="009D1ACE" w:rsidRPr="0009137D" w:rsidRDefault="009D1ACE">
            <w:pPr>
              <w:pStyle w:val="TableParagraph"/>
              <w:rPr>
                <w:rFonts w:ascii="Times New Roman"/>
                <w:sz w:val="16"/>
                <w:lang w:val="en-US"/>
              </w:rPr>
            </w:pPr>
          </w:p>
        </w:tc>
        <w:tc>
          <w:tcPr>
            <w:tcW w:w="2945" w:type="dxa"/>
            <w:gridSpan w:val="3"/>
          </w:tcPr>
          <w:p w14:paraId="4F5A956B" w14:textId="77777777" w:rsidR="009D1ACE" w:rsidRPr="0009137D" w:rsidRDefault="009D1ACE">
            <w:pPr>
              <w:pStyle w:val="TableParagraph"/>
              <w:rPr>
                <w:rFonts w:ascii="Times New Roman"/>
                <w:sz w:val="16"/>
                <w:lang w:val="en-US"/>
              </w:rPr>
            </w:pPr>
          </w:p>
        </w:tc>
        <w:tc>
          <w:tcPr>
            <w:tcW w:w="1416" w:type="dxa"/>
          </w:tcPr>
          <w:p w14:paraId="6123019C" w14:textId="77777777" w:rsidR="009D1ACE" w:rsidRPr="0009137D" w:rsidRDefault="009D1ACE">
            <w:pPr>
              <w:pStyle w:val="TableParagraph"/>
              <w:rPr>
                <w:rFonts w:ascii="Times New Roman"/>
                <w:sz w:val="16"/>
                <w:lang w:val="en-US"/>
              </w:rPr>
            </w:pPr>
          </w:p>
        </w:tc>
        <w:tc>
          <w:tcPr>
            <w:tcW w:w="1414" w:type="dxa"/>
          </w:tcPr>
          <w:p w14:paraId="1701B26A" w14:textId="77777777" w:rsidR="009D1ACE" w:rsidRPr="0009137D" w:rsidRDefault="009D1ACE">
            <w:pPr>
              <w:pStyle w:val="TableParagraph"/>
              <w:rPr>
                <w:rFonts w:ascii="Times New Roman"/>
                <w:sz w:val="16"/>
                <w:lang w:val="en-US"/>
              </w:rPr>
            </w:pPr>
          </w:p>
        </w:tc>
        <w:tc>
          <w:tcPr>
            <w:tcW w:w="850" w:type="dxa"/>
          </w:tcPr>
          <w:p w14:paraId="37263FD6" w14:textId="77777777" w:rsidR="009D1ACE" w:rsidRPr="0009137D" w:rsidRDefault="009D1ACE">
            <w:pPr>
              <w:pStyle w:val="TableParagraph"/>
              <w:rPr>
                <w:rFonts w:ascii="Times New Roman"/>
                <w:sz w:val="16"/>
                <w:lang w:val="en-US"/>
              </w:rPr>
            </w:pPr>
          </w:p>
        </w:tc>
        <w:tc>
          <w:tcPr>
            <w:tcW w:w="793" w:type="dxa"/>
          </w:tcPr>
          <w:p w14:paraId="516BB87A" w14:textId="77777777" w:rsidR="009D1ACE" w:rsidRPr="00ED1867" w:rsidRDefault="0009137D">
            <w:pPr>
              <w:pStyle w:val="TableParagraph"/>
              <w:spacing w:before="28"/>
              <w:ind w:left="62"/>
              <w:rPr>
                <w:sz w:val="16"/>
              </w:rPr>
            </w:pPr>
            <w:r w:rsidRPr="00ED1867">
              <w:rPr>
                <w:color w:val="231F20"/>
                <w:sz w:val="16"/>
                <w:lang w:val="en"/>
              </w:rPr>
              <w:t>[FM_OIP_6]</w:t>
            </w:r>
          </w:p>
        </w:tc>
        <w:tc>
          <w:tcPr>
            <w:tcW w:w="2154" w:type="dxa"/>
          </w:tcPr>
          <w:p w14:paraId="2C9101F4"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occurrence, disposal or transfer of utility digital rights as a result of un</w:t>
            </w:r>
            <w:r w:rsidR="00AC74CF">
              <w:rPr>
                <w:color w:val="231F20"/>
                <w:sz w:val="16"/>
                <w:lang w:val="en"/>
              </w:rPr>
              <w:t>authorised</w:t>
            </w:r>
            <w:r w:rsidRPr="00ED1867">
              <w:rPr>
                <w:color w:val="231F20"/>
                <w:sz w:val="16"/>
                <w:lang w:val="en"/>
              </w:rPr>
              <w:t xml:space="preserve"> access</w:t>
            </w:r>
          </w:p>
          <w:p w14:paraId="5204BB1E" w14:textId="77777777" w:rsidR="009D1ACE" w:rsidRPr="0009137D" w:rsidRDefault="0009137D">
            <w:pPr>
              <w:pStyle w:val="TableParagraph"/>
              <w:spacing w:before="2" w:line="235" w:lineRule="auto"/>
              <w:ind w:left="63" w:right="67"/>
              <w:jc w:val="both"/>
              <w:rPr>
                <w:sz w:val="16"/>
                <w:lang w:val="en-US"/>
              </w:rPr>
            </w:pPr>
            <w:r w:rsidRPr="00ED1867">
              <w:rPr>
                <w:color w:val="231F20"/>
                <w:sz w:val="16"/>
                <w:lang w:val="en"/>
              </w:rPr>
              <w:t>to the investment platform operator's information infrastructure</w:t>
            </w:r>
          </w:p>
        </w:tc>
        <w:tc>
          <w:tcPr>
            <w:tcW w:w="2154" w:type="dxa"/>
          </w:tcPr>
          <w:p w14:paraId="1A8B40B2" w14:textId="77777777" w:rsidR="009D1ACE" w:rsidRPr="0009137D" w:rsidRDefault="0009137D">
            <w:pPr>
              <w:pStyle w:val="TableParagraph"/>
              <w:spacing w:before="31" w:line="235" w:lineRule="auto"/>
              <w:ind w:left="63" w:right="73"/>
              <w:rPr>
                <w:sz w:val="16"/>
                <w:lang w:val="en-US"/>
              </w:rPr>
            </w:pPr>
            <w:r w:rsidRPr="00ED1867">
              <w:rPr>
                <w:color w:val="231F20"/>
                <w:sz w:val="16"/>
                <w:lang w:val="en"/>
              </w:rPr>
              <w:t>Identification by investment platform operator of the fact of occurrence, disposal or transfer of utility digital rights as a result of un</w:t>
            </w:r>
            <w:r w:rsidR="00AC74CF">
              <w:rPr>
                <w:color w:val="231F20"/>
                <w:sz w:val="16"/>
                <w:lang w:val="en"/>
              </w:rPr>
              <w:t>authorised</w:t>
            </w:r>
            <w:r w:rsidRPr="00ED1867">
              <w:rPr>
                <w:color w:val="231F20"/>
                <w:sz w:val="16"/>
                <w:lang w:val="en"/>
              </w:rPr>
              <w:t xml:space="preserve"> access</w:t>
            </w:r>
          </w:p>
          <w:p w14:paraId="6B3DBB7C" w14:textId="77777777" w:rsidR="009D1ACE" w:rsidRPr="0009137D" w:rsidRDefault="0009137D">
            <w:pPr>
              <w:pStyle w:val="TableParagraph"/>
              <w:spacing w:before="3" w:line="235" w:lineRule="auto"/>
              <w:ind w:left="63"/>
              <w:rPr>
                <w:sz w:val="16"/>
                <w:lang w:val="en-US"/>
              </w:rPr>
            </w:pPr>
            <w:r w:rsidRPr="00ED1867">
              <w:rPr>
                <w:color w:val="231F20"/>
                <w:sz w:val="16"/>
                <w:lang w:val="en"/>
              </w:rPr>
              <w:t>to the investment platform operator's information</w:t>
            </w:r>
          </w:p>
          <w:p w14:paraId="3A4E878C" w14:textId="77777777" w:rsidR="009D1ACE" w:rsidRPr="00ED1867" w:rsidRDefault="0009137D">
            <w:pPr>
              <w:pStyle w:val="TableParagraph"/>
              <w:spacing w:line="185" w:lineRule="exact"/>
              <w:ind w:left="63"/>
              <w:rPr>
                <w:sz w:val="16"/>
              </w:rPr>
            </w:pPr>
            <w:r w:rsidRPr="00ED1867">
              <w:rPr>
                <w:color w:val="231F20"/>
                <w:sz w:val="16"/>
                <w:lang w:val="en"/>
              </w:rPr>
              <w:t>infrastructure</w:t>
            </w:r>
          </w:p>
        </w:tc>
        <w:tc>
          <w:tcPr>
            <w:tcW w:w="1304" w:type="dxa"/>
          </w:tcPr>
          <w:p w14:paraId="71B2D74E"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74FAB62E"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14:paraId="64BD5384" w14:textId="77777777">
        <w:trPr>
          <w:trHeight w:val="1386"/>
        </w:trPr>
        <w:tc>
          <w:tcPr>
            <w:tcW w:w="850" w:type="dxa"/>
            <w:vMerge w:val="restart"/>
            <w:tcBorders>
              <w:left w:val="single" w:sz="4" w:space="0" w:color="231F20"/>
              <w:right w:val="single" w:sz="4" w:space="0" w:color="231F20"/>
            </w:tcBorders>
          </w:tcPr>
          <w:p w14:paraId="209B1B34"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796F6F28" w14:textId="77777777" w:rsidR="009D1ACE" w:rsidRPr="0009137D" w:rsidRDefault="009D1ACE">
            <w:pPr>
              <w:pStyle w:val="TableParagraph"/>
              <w:rPr>
                <w:rFonts w:ascii="Times New Roman"/>
                <w:sz w:val="16"/>
                <w:lang w:val="en-US"/>
              </w:rPr>
            </w:pPr>
          </w:p>
        </w:tc>
        <w:tc>
          <w:tcPr>
            <w:tcW w:w="1416" w:type="dxa"/>
            <w:vMerge w:val="restart"/>
          </w:tcPr>
          <w:p w14:paraId="4308467F" w14:textId="77777777" w:rsidR="009D1ACE" w:rsidRPr="0009137D" w:rsidRDefault="009D1ACE">
            <w:pPr>
              <w:pStyle w:val="TableParagraph"/>
              <w:rPr>
                <w:rFonts w:ascii="Times New Roman"/>
                <w:sz w:val="16"/>
                <w:lang w:val="en-US"/>
              </w:rPr>
            </w:pPr>
          </w:p>
        </w:tc>
        <w:tc>
          <w:tcPr>
            <w:tcW w:w="1414" w:type="dxa"/>
            <w:vMerge w:val="restart"/>
          </w:tcPr>
          <w:p w14:paraId="2F853E72" w14:textId="77777777" w:rsidR="009D1ACE" w:rsidRPr="0009137D" w:rsidRDefault="009D1ACE">
            <w:pPr>
              <w:pStyle w:val="TableParagraph"/>
              <w:rPr>
                <w:rFonts w:ascii="Times New Roman"/>
                <w:sz w:val="16"/>
                <w:lang w:val="en-US"/>
              </w:rPr>
            </w:pPr>
          </w:p>
        </w:tc>
        <w:tc>
          <w:tcPr>
            <w:tcW w:w="850" w:type="dxa"/>
            <w:vMerge w:val="restart"/>
          </w:tcPr>
          <w:p w14:paraId="25B959C2"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52B51FBF" w14:textId="77777777" w:rsidR="009D1ACE" w:rsidRPr="00ED1867" w:rsidRDefault="0009137D">
            <w:pPr>
              <w:pStyle w:val="TableParagraph"/>
              <w:spacing w:before="31" w:line="235" w:lineRule="auto"/>
              <w:ind w:left="62" w:right="174"/>
              <w:rPr>
                <w:sz w:val="16"/>
              </w:rPr>
            </w:pPr>
            <w:r w:rsidRPr="00ED1867">
              <w:rPr>
                <w:color w:val="231F20"/>
                <w:sz w:val="16"/>
                <w:lang w:val="en"/>
              </w:rPr>
              <w:t>[DT_FS_ OIP_1]</w:t>
            </w:r>
          </w:p>
        </w:tc>
        <w:tc>
          <w:tcPr>
            <w:tcW w:w="2154" w:type="dxa"/>
          </w:tcPr>
          <w:p w14:paraId="098FCC0A"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 investment platform operator</w:t>
            </w:r>
          </w:p>
        </w:tc>
        <w:tc>
          <w:tcPr>
            <w:tcW w:w="2154" w:type="dxa"/>
          </w:tcPr>
          <w:p w14:paraId="6C935374" w14:textId="77777777" w:rsidR="009D1ACE" w:rsidRPr="0009137D" w:rsidRDefault="0009137D">
            <w:pPr>
              <w:pStyle w:val="TableParagraph"/>
              <w:spacing w:before="31" w:line="235" w:lineRule="auto"/>
              <w:ind w:left="63" w:right="127"/>
              <w:rPr>
                <w:sz w:val="16"/>
                <w:lang w:val="en-US"/>
              </w:rPr>
            </w:pPr>
            <w:r w:rsidRPr="00ED1867">
              <w:rPr>
                <w:color w:val="231F20"/>
                <w:sz w:val="16"/>
                <w:lang w:val="en"/>
              </w:rPr>
              <w:t>Identifying the fact of exceedance of allowable degradation share of the technological process established by the financial institution - investment platform operator</w:t>
            </w:r>
          </w:p>
        </w:tc>
        <w:tc>
          <w:tcPr>
            <w:tcW w:w="1304" w:type="dxa"/>
          </w:tcPr>
          <w:p w14:paraId="6AF56F57"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74BE9FEE" w14:textId="77777777">
        <w:trPr>
          <w:trHeight w:val="2730"/>
        </w:trPr>
        <w:tc>
          <w:tcPr>
            <w:tcW w:w="850" w:type="dxa"/>
            <w:vMerge/>
            <w:tcBorders>
              <w:top w:val="nil"/>
              <w:left w:val="single" w:sz="4" w:space="0" w:color="231F20"/>
              <w:right w:val="single" w:sz="4" w:space="0" w:color="231F20"/>
            </w:tcBorders>
          </w:tcPr>
          <w:p w14:paraId="4E39D2FB" w14:textId="77777777" w:rsidR="009D1ACE" w:rsidRPr="00ED1867" w:rsidRDefault="009D1ACE">
            <w:pPr>
              <w:rPr>
                <w:sz w:val="2"/>
                <w:szCs w:val="2"/>
              </w:rPr>
            </w:pPr>
          </w:p>
        </w:tc>
        <w:tc>
          <w:tcPr>
            <w:tcW w:w="2945" w:type="dxa"/>
            <w:gridSpan w:val="3"/>
            <w:vMerge/>
            <w:tcBorders>
              <w:top w:val="nil"/>
              <w:left w:val="single" w:sz="4" w:space="0" w:color="231F20"/>
            </w:tcBorders>
          </w:tcPr>
          <w:p w14:paraId="1B5FD3D5" w14:textId="77777777" w:rsidR="009D1ACE" w:rsidRPr="00ED1867" w:rsidRDefault="009D1ACE">
            <w:pPr>
              <w:rPr>
                <w:sz w:val="2"/>
                <w:szCs w:val="2"/>
              </w:rPr>
            </w:pPr>
          </w:p>
        </w:tc>
        <w:tc>
          <w:tcPr>
            <w:tcW w:w="1416" w:type="dxa"/>
            <w:vMerge/>
            <w:tcBorders>
              <w:top w:val="nil"/>
            </w:tcBorders>
          </w:tcPr>
          <w:p w14:paraId="464E5464" w14:textId="77777777" w:rsidR="009D1ACE" w:rsidRPr="00ED1867" w:rsidRDefault="009D1ACE">
            <w:pPr>
              <w:rPr>
                <w:sz w:val="2"/>
                <w:szCs w:val="2"/>
              </w:rPr>
            </w:pPr>
          </w:p>
        </w:tc>
        <w:tc>
          <w:tcPr>
            <w:tcW w:w="1414" w:type="dxa"/>
            <w:vMerge/>
            <w:tcBorders>
              <w:top w:val="nil"/>
            </w:tcBorders>
          </w:tcPr>
          <w:p w14:paraId="46085B24" w14:textId="77777777" w:rsidR="009D1ACE" w:rsidRPr="00ED1867" w:rsidRDefault="009D1ACE">
            <w:pPr>
              <w:rPr>
                <w:sz w:val="2"/>
                <w:szCs w:val="2"/>
              </w:rPr>
            </w:pPr>
          </w:p>
        </w:tc>
        <w:tc>
          <w:tcPr>
            <w:tcW w:w="850" w:type="dxa"/>
            <w:vMerge/>
            <w:tcBorders>
              <w:top w:val="nil"/>
            </w:tcBorders>
          </w:tcPr>
          <w:p w14:paraId="499D539D" w14:textId="77777777" w:rsidR="009D1ACE" w:rsidRPr="00ED1867" w:rsidRDefault="009D1ACE">
            <w:pPr>
              <w:rPr>
                <w:sz w:val="2"/>
                <w:szCs w:val="2"/>
              </w:rPr>
            </w:pPr>
          </w:p>
        </w:tc>
        <w:tc>
          <w:tcPr>
            <w:tcW w:w="793" w:type="dxa"/>
          </w:tcPr>
          <w:p w14:paraId="339D7837" w14:textId="77777777" w:rsidR="009D1ACE" w:rsidRPr="00ED1867" w:rsidRDefault="0009137D">
            <w:pPr>
              <w:pStyle w:val="TableParagraph"/>
              <w:spacing w:before="31" w:line="235" w:lineRule="auto"/>
              <w:ind w:left="62" w:right="174"/>
              <w:rPr>
                <w:sz w:val="16"/>
              </w:rPr>
            </w:pPr>
            <w:r w:rsidRPr="00ED1867">
              <w:rPr>
                <w:color w:val="231F20"/>
                <w:sz w:val="16"/>
                <w:lang w:val="en"/>
              </w:rPr>
              <w:t>[DT_FS_ OIP_2]</w:t>
            </w:r>
          </w:p>
        </w:tc>
        <w:tc>
          <w:tcPr>
            <w:tcW w:w="2154" w:type="dxa"/>
          </w:tcPr>
          <w:p w14:paraId="3B19A914" w14:textId="77777777" w:rsidR="009D1ACE" w:rsidRPr="0009137D" w:rsidRDefault="0009137D">
            <w:pPr>
              <w:pStyle w:val="TableParagraph"/>
              <w:spacing w:before="27" w:line="192" w:lineRule="exact"/>
              <w:ind w:left="63" w:right="97"/>
              <w:rPr>
                <w:sz w:val="16"/>
                <w:lang w:val="en-US"/>
              </w:rPr>
            </w:pPr>
            <w:r w:rsidRPr="00ED1867">
              <w:rPr>
                <w:color w:val="231F20"/>
                <w:sz w:val="16"/>
                <w:lang w:val="en"/>
              </w:rPr>
              <w:t>Incident related to exceedance of allowable degradation share of the technological process established by the financial institution - investment platform operator, as well as allowable downtime and (or) degradation time of the technological process established by the financial institution - investment platform operator not exceeding 24 hours</w:t>
            </w:r>
          </w:p>
        </w:tc>
        <w:tc>
          <w:tcPr>
            <w:tcW w:w="2154" w:type="dxa"/>
          </w:tcPr>
          <w:p w14:paraId="62782899" w14:textId="77777777" w:rsidR="009D1ACE" w:rsidRPr="0009137D" w:rsidRDefault="0009137D">
            <w:pPr>
              <w:pStyle w:val="TableParagraph"/>
              <w:spacing w:before="31" w:line="235" w:lineRule="auto"/>
              <w:ind w:left="63" w:right="142"/>
              <w:rPr>
                <w:sz w:val="16"/>
                <w:lang w:val="en-US"/>
              </w:rPr>
            </w:pPr>
            <w:r w:rsidRPr="00ED1867">
              <w:rPr>
                <w:color w:val="231F20"/>
                <w:sz w:val="16"/>
                <w:lang w:val="en"/>
              </w:rPr>
              <w:t>Identifying the fact of exceedance of allowable degradation share of the technological process established by the financial institution - investment platform operator,</w:t>
            </w:r>
          </w:p>
          <w:p w14:paraId="36BA6899" w14:textId="77777777" w:rsidR="009D1ACE" w:rsidRPr="0009137D" w:rsidRDefault="0009137D">
            <w:pPr>
              <w:pStyle w:val="TableParagraph"/>
              <w:spacing w:before="4" w:line="235" w:lineRule="auto"/>
              <w:ind w:left="63" w:right="161"/>
              <w:rPr>
                <w:sz w:val="16"/>
                <w:lang w:val="en-US"/>
              </w:rPr>
            </w:pPr>
            <w:r w:rsidRPr="00ED1867">
              <w:rPr>
                <w:color w:val="231F20"/>
                <w:sz w:val="16"/>
                <w:lang w:val="en"/>
              </w:rPr>
              <w:t>as well as allowable downtime and (or) degradation time of the technological process established by the financial institution - investment platform operator not exceeding 24 hours</w:t>
            </w:r>
          </w:p>
        </w:tc>
        <w:tc>
          <w:tcPr>
            <w:tcW w:w="1304" w:type="dxa"/>
          </w:tcPr>
          <w:p w14:paraId="284B8874"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37130041" w14:textId="77777777">
        <w:trPr>
          <w:trHeight w:val="1962"/>
        </w:trPr>
        <w:tc>
          <w:tcPr>
            <w:tcW w:w="850" w:type="dxa"/>
            <w:vMerge/>
            <w:tcBorders>
              <w:top w:val="nil"/>
              <w:left w:val="single" w:sz="4" w:space="0" w:color="231F20"/>
              <w:right w:val="single" w:sz="4" w:space="0" w:color="231F20"/>
            </w:tcBorders>
          </w:tcPr>
          <w:p w14:paraId="500A6CD7" w14:textId="77777777" w:rsidR="009D1ACE" w:rsidRPr="00ED1867" w:rsidRDefault="009D1ACE">
            <w:pPr>
              <w:rPr>
                <w:sz w:val="2"/>
                <w:szCs w:val="2"/>
              </w:rPr>
            </w:pPr>
          </w:p>
        </w:tc>
        <w:tc>
          <w:tcPr>
            <w:tcW w:w="2945" w:type="dxa"/>
            <w:gridSpan w:val="3"/>
            <w:vMerge/>
            <w:tcBorders>
              <w:top w:val="nil"/>
              <w:left w:val="single" w:sz="4" w:space="0" w:color="231F20"/>
            </w:tcBorders>
          </w:tcPr>
          <w:p w14:paraId="3AFE45DA" w14:textId="77777777" w:rsidR="009D1ACE" w:rsidRPr="00ED1867" w:rsidRDefault="009D1ACE">
            <w:pPr>
              <w:rPr>
                <w:sz w:val="2"/>
                <w:szCs w:val="2"/>
              </w:rPr>
            </w:pPr>
          </w:p>
        </w:tc>
        <w:tc>
          <w:tcPr>
            <w:tcW w:w="1416" w:type="dxa"/>
          </w:tcPr>
          <w:p w14:paraId="47CA9C8E" w14:textId="77777777" w:rsidR="009D1ACE" w:rsidRPr="00ED1867" w:rsidRDefault="0009137D">
            <w:pPr>
              <w:pStyle w:val="TableParagraph"/>
              <w:spacing w:before="28"/>
              <w:ind w:left="60"/>
              <w:rPr>
                <w:sz w:val="16"/>
              </w:rPr>
            </w:pPr>
            <w:r w:rsidRPr="00ED1867">
              <w:rPr>
                <w:color w:val="231F20"/>
                <w:sz w:val="16"/>
                <w:lang w:val="en"/>
              </w:rPr>
              <w:t>[investmentByDFA]</w:t>
            </w:r>
          </w:p>
        </w:tc>
        <w:tc>
          <w:tcPr>
            <w:tcW w:w="1414" w:type="dxa"/>
          </w:tcPr>
          <w:p w14:paraId="42E4BDB1" w14:textId="77777777" w:rsidR="009D1ACE" w:rsidRPr="0009137D" w:rsidRDefault="0009137D">
            <w:pPr>
              <w:pStyle w:val="TableParagraph"/>
              <w:spacing w:before="31" w:line="235" w:lineRule="auto"/>
              <w:ind w:left="61" w:right="153"/>
              <w:rPr>
                <w:sz w:val="16"/>
                <w:lang w:val="en-US"/>
              </w:rPr>
            </w:pPr>
            <w:r w:rsidRPr="00ED1867">
              <w:rPr>
                <w:color w:val="231F20"/>
                <w:sz w:val="16"/>
                <w:lang w:val="en"/>
              </w:rPr>
              <w:t>Technological process ensuring investment</w:t>
            </w:r>
          </w:p>
          <w:p w14:paraId="5C4DFB6D" w14:textId="77777777" w:rsidR="009D1ACE" w:rsidRPr="0009137D" w:rsidRDefault="0009137D">
            <w:pPr>
              <w:pStyle w:val="TableParagraph"/>
              <w:spacing w:before="2" w:line="235" w:lineRule="auto"/>
              <w:ind w:left="61" w:right="83"/>
              <w:rPr>
                <w:sz w:val="16"/>
                <w:lang w:val="en-US"/>
              </w:rPr>
            </w:pPr>
            <w:r w:rsidRPr="00ED1867">
              <w:rPr>
                <w:color w:val="231F20"/>
                <w:sz w:val="16"/>
                <w:lang w:val="en"/>
              </w:rPr>
              <w:t>using an investment platform through purchase of digital financial</w:t>
            </w:r>
          </w:p>
          <w:p w14:paraId="36B3736B" w14:textId="77777777" w:rsidR="009D1ACE" w:rsidRPr="00ED1867" w:rsidRDefault="0009137D">
            <w:pPr>
              <w:pStyle w:val="TableParagraph"/>
              <w:spacing w:line="186" w:lineRule="exact"/>
              <w:ind w:left="61"/>
              <w:rPr>
                <w:sz w:val="16"/>
              </w:rPr>
            </w:pPr>
            <w:r w:rsidRPr="00ED1867">
              <w:rPr>
                <w:color w:val="231F20"/>
                <w:sz w:val="16"/>
                <w:lang w:val="en"/>
              </w:rPr>
              <w:t>assets</w:t>
            </w:r>
          </w:p>
        </w:tc>
        <w:tc>
          <w:tcPr>
            <w:tcW w:w="850" w:type="dxa"/>
          </w:tcPr>
          <w:p w14:paraId="1D5F9C27"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tcPr>
          <w:p w14:paraId="77F63432" w14:textId="77777777" w:rsidR="009D1ACE" w:rsidRPr="00ED1867" w:rsidRDefault="0009137D">
            <w:pPr>
              <w:pStyle w:val="TableParagraph"/>
              <w:spacing w:before="28"/>
              <w:ind w:left="62"/>
              <w:rPr>
                <w:sz w:val="16"/>
              </w:rPr>
            </w:pPr>
            <w:r w:rsidRPr="00ED1867">
              <w:rPr>
                <w:color w:val="231F20"/>
                <w:sz w:val="16"/>
                <w:lang w:val="en"/>
              </w:rPr>
              <w:t>[FM_OIP_3]</w:t>
            </w:r>
          </w:p>
        </w:tc>
        <w:tc>
          <w:tcPr>
            <w:tcW w:w="2154" w:type="dxa"/>
          </w:tcPr>
          <w:p w14:paraId="3B3D4C90"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conclusion of investment agreement based on the investor's request generated without its consent, in particular, based on a modified investor's request</w:t>
            </w:r>
          </w:p>
        </w:tc>
        <w:tc>
          <w:tcPr>
            <w:tcW w:w="2154" w:type="dxa"/>
          </w:tcPr>
          <w:p w14:paraId="39AF0774"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0ABDD080" w14:textId="77777777" w:rsidR="009D1ACE" w:rsidRPr="0009137D" w:rsidRDefault="0009137D" w:rsidP="00024708">
            <w:pPr>
              <w:pStyle w:val="TableParagraph"/>
              <w:spacing w:before="1" w:line="235" w:lineRule="auto"/>
              <w:ind w:left="63"/>
              <w:rPr>
                <w:sz w:val="16"/>
                <w:lang w:val="en-US"/>
              </w:rPr>
            </w:pPr>
            <w:r w:rsidRPr="00ED1867">
              <w:rPr>
                <w:color w:val="231F20"/>
                <w:sz w:val="16"/>
                <w:lang w:val="en"/>
              </w:rPr>
              <w:t>from an investor or unaided identification by the investment platform operator of the fact of conclusion of investment agreement based on the investor's request generated without its consent, in particular, based on a modified investor's request</w:t>
            </w:r>
          </w:p>
        </w:tc>
        <w:tc>
          <w:tcPr>
            <w:tcW w:w="1304" w:type="dxa"/>
          </w:tcPr>
          <w:p w14:paraId="2EF46C6F"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71F09F0F"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bl>
    <w:p w14:paraId="6EFD968D" w14:textId="77777777" w:rsidR="009D1ACE" w:rsidRPr="0009137D" w:rsidRDefault="009D1ACE">
      <w:pPr>
        <w:spacing w:line="235" w:lineRule="auto"/>
        <w:rPr>
          <w:sz w:val="16"/>
          <w:lang w:val="en-US"/>
        </w:rPr>
        <w:sectPr w:rsidR="009D1ACE" w:rsidRPr="0009137D">
          <w:headerReference w:type="default" r:id="rId120"/>
          <w:pgSz w:w="16840" w:h="11910" w:orient="landscape"/>
          <w:pgMar w:top="0" w:right="1700" w:bottom="280" w:left="1000" w:header="0" w:footer="0" w:gutter="0"/>
          <w:cols w:space="720"/>
        </w:sectPr>
      </w:pPr>
    </w:p>
    <w:p w14:paraId="1185905E"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162048" behindDoc="0" locked="0" layoutInCell="1" allowOverlap="1" wp14:anchorId="4F2DA49B" wp14:editId="2510B24D">
                <wp:simplePos x="0" y="0"/>
                <wp:positionH relativeFrom="page">
                  <wp:posOffset>9862185</wp:posOffset>
                </wp:positionH>
                <wp:positionV relativeFrom="page">
                  <wp:posOffset>720090</wp:posOffset>
                </wp:positionV>
                <wp:extent cx="3175" cy="6120130"/>
                <wp:effectExtent l="0" t="0" r="0" b="0"/>
                <wp:wrapNone/>
                <wp:docPr id="2039" name="Group 1887"/>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40" name="Line 1888"/>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41" name="Line 1889"/>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42" name="Line 1890"/>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87" o:spid="_x0000_s2029" style="width:0.25pt;height:481.9pt;margin-top:56.7pt;margin-left:776.55pt;mso-position-horizontal-relative:page;mso-position-vertical-relative:page;position:absolute;z-index:252163072" coordorigin="15531,1134" coordsize="5,9638">
                <v:line id="Line 1888" o:spid="_x0000_s2030" style="mso-wrap-style:square;position:absolute;visibility:visible" from="15534,1134" to="15534,1984" o:connectortype="straight" strokecolor="#231f20" strokeweight="0.25pt"/>
                <v:line id="Line 1889" o:spid="_x0000_s2031" style="mso-wrap-style:square;position:absolute;visibility:visible" from="15534,1984" to="15534,6123" o:connectortype="straight" strokecolor="#231f20" strokeweight="0.25pt"/>
                <v:line id="Line 1890" o:spid="_x0000_s2032"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64096" behindDoc="0" locked="0" layoutInCell="1" allowOverlap="1" wp14:anchorId="0C9509FE" wp14:editId="4CAD1CD4">
                <wp:simplePos x="0" y="0"/>
                <wp:positionH relativeFrom="page">
                  <wp:posOffset>9874250</wp:posOffset>
                </wp:positionH>
                <wp:positionV relativeFrom="page">
                  <wp:posOffset>707390</wp:posOffset>
                </wp:positionV>
                <wp:extent cx="259080" cy="372110"/>
                <wp:effectExtent l="0" t="0" r="0" b="0"/>
                <wp:wrapNone/>
                <wp:docPr id="2038" name="Text Box 1886"/>
                <wp:cNvGraphicFramePr/>
                <a:graphic xmlns:a="http://schemas.openxmlformats.org/drawingml/2006/main">
                  <a:graphicData uri="http://schemas.microsoft.com/office/word/2010/wordprocessingShape">
                    <wps:wsp>
                      <wps:cNvSpPr txBox="1"/>
                      <wps:spPr bwMode="auto">
                        <a:xfrm>
                          <a:off x="0" y="0"/>
                          <a:ext cx="25908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A9B0" w14:textId="77777777" w:rsidR="007D3F63" w:rsidRDefault="007D3F63">
                            <w:pPr>
                              <w:spacing w:before="10"/>
                              <w:ind w:left="20"/>
                              <w:rPr>
                                <w:rFonts w:ascii="Arial"/>
                                <w:sz w:val="32"/>
                              </w:rPr>
                            </w:pPr>
                            <w:r>
                              <w:rPr>
                                <w:rFonts w:ascii="Arial"/>
                                <w:color w:val="231F20"/>
                                <w:sz w:val="32"/>
                                <w:lang w:val="en"/>
                              </w:rPr>
                              <w:t>168</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509FE" id="Text Box 1886" o:spid="_x0000_s1151" type="#_x0000_t202" style="position:absolute;margin-left:777.5pt;margin-top:55.7pt;width:20.4pt;height:29.3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" filled="f" stroked="f">
                <v:textbox style="layout-flow:vertical" inset="0,0,0,0">
                  <w:txbxContent>
                    <w:p w14:paraId="0DECA9B0" w14:textId="77777777" w:rsidR="007D3F63" w:rsidRDefault="007D3F63">
                      <w:pPr>
                        <w:spacing w:before="10"/>
                        <w:ind w:left="20"/>
                        <w:rPr>
                          <w:rFonts w:ascii="Arial"/>
                          <w:sz w:val="32"/>
                        </w:rPr>
                      </w:pPr>
                      <w:r>
                        <w:rPr>
                          <w:rFonts w:ascii="Arial"/>
                          <w:color w:val="231F20"/>
                          <w:sz w:val="32"/>
                          <w:lang w:val="en"/>
                        </w:rPr>
                        <w:t>168</w:t>
                      </w:r>
                    </w:p>
                  </w:txbxContent>
                </v:textbox>
                <w10:wrap anchorx="page" anchory="page"/>
              </v:shape>
            </w:pict>
          </mc:Fallback>
        </mc:AlternateContent>
      </w:r>
      <w:r>
        <w:rPr>
          <w:noProof/>
          <w:lang w:bidi="ar-SA"/>
        </w:rPr>
        <mc:AlternateContent>
          <mc:Choice Requires="wps">
            <w:drawing>
              <wp:anchor distT="0" distB="0" distL="114300" distR="114300" simplePos="0" relativeHeight="252167168" behindDoc="0" locked="0" layoutInCell="1" allowOverlap="1" wp14:anchorId="2837DCC4" wp14:editId="021D0653">
                <wp:simplePos x="0" y="0"/>
                <wp:positionH relativeFrom="page">
                  <wp:posOffset>9899015</wp:posOffset>
                </wp:positionH>
                <wp:positionV relativeFrom="page">
                  <wp:posOffset>1247775</wp:posOffset>
                </wp:positionV>
                <wp:extent cx="142240" cy="1278255"/>
                <wp:effectExtent l="0" t="0" r="0" b="0"/>
                <wp:wrapNone/>
                <wp:docPr id="2037" name="Text Box 1885"/>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1AA8F"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7DCC4" id="Text Box 1885" o:spid="_x0000_s1152" type="#_x0000_t202" style="position:absolute;margin-left:779.45pt;margin-top:98.25pt;width:11.2pt;height:100.6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F4PiQq8BAABQAwAADgAAAAAAAAAAAAAAAAAuAgAAZHJzL2Uyb0Rv&#10;Yy54bWxQSwECLQAUAAYACAAAACEAOJGLluMAAAANAQAADwAAAAAAAAAAAAAAAAAJBAAAZHJzL2Rv&#10;d25yZXYueG1sUEsFBgAAAAAEAAQA8wAAABkFAAAAAA==&#10;" filled="f" stroked="f">
                <v:textbox style="layout-flow:vertical" inset="0,0,0,0">
                  <w:txbxContent>
                    <w:p w14:paraId="06A1AA8F"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4C00246A" w14:textId="77777777" w:rsidR="009D1ACE" w:rsidRPr="0009137D" w:rsidRDefault="009D1ACE">
      <w:pPr>
        <w:pStyle w:val="a3"/>
        <w:rPr>
          <w:rFonts w:ascii="Times New Roman"/>
          <w:lang w:val="en-US"/>
        </w:rPr>
      </w:pPr>
    </w:p>
    <w:p w14:paraId="3C81CE2D" w14:textId="77777777" w:rsidR="009D1ACE" w:rsidRPr="0009137D" w:rsidRDefault="009D1ACE">
      <w:pPr>
        <w:pStyle w:val="a3"/>
        <w:rPr>
          <w:rFonts w:ascii="Times New Roman"/>
          <w:lang w:val="en-US"/>
        </w:rPr>
      </w:pPr>
    </w:p>
    <w:p w14:paraId="5ACF5BC1" w14:textId="77777777" w:rsidR="009D1ACE" w:rsidRPr="0009137D" w:rsidRDefault="009D1ACE">
      <w:pPr>
        <w:pStyle w:val="a3"/>
        <w:rPr>
          <w:rFonts w:ascii="Times New Roman"/>
          <w:lang w:val="en-US"/>
        </w:rPr>
      </w:pPr>
    </w:p>
    <w:p w14:paraId="5FFFD8EC"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0C2B42D" w14:textId="77777777">
        <w:trPr>
          <w:trHeight w:val="1770"/>
        </w:trPr>
        <w:tc>
          <w:tcPr>
            <w:tcW w:w="850" w:type="dxa"/>
            <w:tcBorders>
              <w:left w:val="single" w:sz="4" w:space="0" w:color="231F20"/>
            </w:tcBorders>
          </w:tcPr>
          <w:p w14:paraId="7531BF75" w14:textId="77777777" w:rsidR="009D1ACE" w:rsidRPr="0009137D" w:rsidRDefault="0009137D" w:rsidP="00347E25">
            <w:pPr>
              <w:rPr>
                <w:lang w:val="en-US"/>
              </w:rPr>
            </w:pPr>
            <w:r w:rsidRPr="00347E25">
              <w:rPr>
                <w:lang w:val="en"/>
              </w:rPr>
              <w:t>Code of type (area) of activity of tier one financial institution</w:t>
            </w:r>
          </w:p>
        </w:tc>
        <w:tc>
          <w:tcPr>
            <w:tcW w:w="963" w:type="dxa"/>
          </w:tcPr>
          <w:p w14:paraId="108AD0A9" w14:textId="77777777" w:rsidR="009D1ACE" w:rsidRPr="0009137D" w:rsidRDefault="0009137D" w:rsidP="00347E25">
            <w:pPr>
              <w:rPr>
                <w:lang w:val="en-US"/>
              </w:rPr>
            </w:pPr>
            <w:r w:rsidRPr="00347E25">
              <w:rPr>
                <w:lang w:val="en"/>
              </w:rPr>
              <w:t>Name of type (area) of activity of tier one financial institution</w:t>
            </w:r>
          </w:p>
        </w:tc>
        <w:tc>
          <w:tcPr>
            <w:tcW w:w="906" w:type="dxa"/>
          </w:tcPr>
          <w:p w14:paraId="38739F43" w14:textId="77777777" w:rsidR="009D1ACE" w:rsidRPr="0009137D" w:rsidRDefault="0009137D" w:rsidP="00347E25">
            <w:pPr>
              <w:rPr>
                <w:lang w:val="en-US"/>
              </w:rPr>
            </w:pPr>
            <w:r w:rsidRPr="00347E25">
              <w:rPr>
                <w:lang w:val="en"/>
              </w:rPr>
              <w:t>Code of type (area) of activity of tier two financial institution</w:t>
            </w:r>
          </w:p>
        </w:tc>
        <w:tc>
          <w:tcPr>
            <w:tcW w:w="1076" w:type="dxa"/>
          </w:tcPr>
          <w:p w14:paraId="46B1AC33" w14:textId="77777777" w:rsidR="009D1ACE" w:rsidRPr="0009137D" w:rsidRDefault="0009137D" w:rsidP="00A82345">
            <w:pPr>
              <w:rPr>
                <w:lang w:val="en-US"/>
              </w:rPr>
            </w:pPr>
            <w:r w:rsidRPr="00347E25">
              <w:rPr>
                <w:lang w:val="en"/>
              </w:rPr>
              <w:t>Name of type (area) of activity of tier two financial institution</w:t>
            </w:r>
          </w:p>
        </w:tc>
        <w:tc>
          <w:tcPr>
            <w:tcW w:w="1416" w:type="dxa"/>
          </w:tcPr>
          <w:p w14:paraId="2927F8B8" w14:textId="77777777" w:rsidR="009D1ACE" w:rsidRPr="00347E25" w:rsidRDefault="0009137D" w:rsidP="00347E25">
            <w:r w:rsidRPr="00347E25">
              <w:rPr>
                <w:lang w:val="en"/>
              </w:rPr>
              <w:t>Code of technological process</w:t>
            </w:r>
          </w:p>
        </w:tc>
        <w:tc>
          <w:tcPr>
            <w:tcW w:w="1414" w:type="dxa"/>
          </w:tcPr>
          <w:p w14:paraId="7D7D7CA9" w14:textId="77777777" w:rsidR="009D1ACE" w:rsidRPr="00347E25" w:rsidRDefault="0009137D" w:rsidP="00347E25">
            <w:r w:rsidRPr="00347E25">
              <w:rPr>
                <w:lang w:val="en"/>
              </w:rPr>
              <w:t>Name of technological process</w:t>
            </w:r>
          </w:p>
        </w:tc>
        <w:tc>
          <w:tcPr>
            <w:tcW w:w="850" w:type="dxa"/>
          </w:tcPr>
          <w:p w14:paraId="52246D15" w14:textId="77777777" w:rsidR="009D1ACE" w:rsidRPr="00347E25" w:rsidRDefault="0009137D" w:rsidP="00347E25">
            <w:r w:rsidRPr="00347E25">
              <w:rPr>
                <w:lang w:val="en"/>
              </w:rPr>
              <w:t>Code of incident type</w:t>
            </w:r>
          </w:p>
        </w:tc>
        <w:tc>
          <w:tcPr>
            <w:tcW w:w="793" w:type="dxa"/>
          </w:tcPr>
          <w:p w14:paraId="5A79AB0D" w14:textId="77777777" w:rsidR="009D1ACE" w:rsidRPr="00347E25" w:rsidRDefault="0009137D" w:rsidP="00347E25">
            <w:r w:rsidRPr="00347E25">
              <w:rPr>
                <w:lang w:val="en"/>
              </w:rPr>
              <w:t>Code of incident</w:t>
            </w:r>
          </w:p>
        </w:tc>
        <w:tc>
          <w:tcPr>
            <w:tcW w:w="2154" w:type="dxa"/>
          </w:tcPr>
          <w:p w14:paraId="08A3E532" w14:textId="77777777" w:rsidR="009D1ACE" w:rsidRPr="00347E25" w:rsidRDefault="0009137D" w:rsidP="00347E25">
            <w:r w:rsidRPr="00347E25">
              <w:rPr>
                <w:lang w:val="en"/>
              </w:rPr>
              <w:t>Name of incident</w:t>
            </w:r>
          </w:p>
        </w:tc>
        <w:tc>
          <w:tcPr>
            <w:tcW w:w="2154" w:type="dxa"/>
          </w:tcPr>
          <w:p w14:paraId="129C6FFB" w14:textId="77777777" w:rsidR="009D1ACE" w:rsidRPr="00347E25" w:rsidRDefault="0009137D" w:rsidP="00347E25">
            <w:r w:rsidRPr="00347E25">
              <w:rPr>
                <w:lang w:val="en"/>
              </w:rPr>
              <w:t>Notification criterion</w:t>
            </w:r>
          </w:p>
        </w:tc>
        <w:tc>
          <w:tcPr>
            <w:tcW w:w="1304" w:type="dxa"/>
          </w:tcPr>
          <w:p w14:paraId="1680A83C" w14:textId="77777777" w:rsidR="009D1ACE" w:rsidRPr="0009137D" w:rsidRDefault="0009137D" w:rsidP="00347E25">
            <w:pPr>
              <w:rPr>
                <w:lang w:val="en-US"/>
              </w:rPr>
            </w:pPr>
            <w:r w:rsidRPr="00347E25">
              <w:rPr>
                <w:lang w:val="en"/>
              </w:rPr>
              <w:t>Business data of information security incident</w:t>
            </w:r>
          </w:p>
        </w:tc>
      </w:tr>
      <w:tr w:rsidR="00831436" w:rsidRPr="00542559" w14:paraId="5954BE44" w14:textId="77777777">
        <w:trPr>
          <w:trHeight w:val="1962"/>
        </w:trPr>
        <w:tc>
          <w:tcPr>
            <w:tcW w:w="850" w:type="dxa"/>
            <w:vMerge w:val="restart"/>
            <w:tcBorders>
              <w:left w:val="single" w:sz="4" w:space="0" w:color="231F20"/>
              <w:right w:val="single" w:sz="4" w:space="0" w:color="231F20"/>
            </w:tcBorders>
          </w:tcPr>
          <w:p w14:paraId="28870CE6" w14:textId="77777777" w:rsidR="009D1ACE" w:rsidRPr="0009137D" w:rsidRDefault="009D1ACE" w:rsidP="00347E25">
            <w:pPr>
              <w:rPr>
                <w:lang w:val="en-US"/>
              </w:rPr>
            </w:pPr>
          </w:p>
        </w:tc>
        <w:tc>
          <w:tcPr>
            <w:tcW w:w="2945" w:type="dxa"/>
            <w:gridSpan w:val="3"/>
            <w:vMerge w:val="restart"/>
            <w:tcBorders>
              <w:left w:val="single" w:sz="4" w:space="0" w:color="231F20"/>
            </w:tcBorders>
          </w:tcPr>
          <w:p w14:paraId="60069245" w14:textId="77777777" w:rsidR="009D1ACE" w:rsidRPr="0009137D" w:rsidRDefault="009D1ACE" w:rsidP="00347E25">
            <w:pPr>
              <w:rPr>
                <w:lang w:val="en-US"/>
              </w:rPr>
            </w:pPr>
          </w:p>
        </w:tc>
        <w:tc>
          <w:tcPr>
            <w:tcW w:w="1416" w:type="dxa"/>
            <w:vMerge w:val="restart"/>
            <w:tcBorders>
              <w:right w:val="single" w:sz="4" w:space="0" w:color="231F20"/>
            </w:tcBorders>
          </w:tcPr>
          <w:p w14:paraId="77263C2D" w14:textId="77777777" w:rsidR="009D1ACE" w:rsidRPr="0009137D" w:rsidRDefault="009D1ACE" w:rsidP="00347E25">
            <w:pPr>
              <w:rPr>
                <w:lang w:val="en-US"/>
              </w:rPr>
            </w:pPr>
          </w:p>
        </w:tc>
        <w:tc>
          <w:tcPr>
            <w:tcW w:w="1414" w:type="dxa"/>
            <w:vMerge w:val="restart"/>
            <w:tcBorders>
              <w:left w:val="single" w:sz="4" w:space="0" w:color="231F20"/>
              <w:right w:val="single" w:sz="4" w:space="0" w:color="231F20"/>
            </w:tcBorders>
          </w:tcPr>
          <w:p w14:paraId="10DF85C2" w14:textId="77777777" w:rsidR="009D1ACE" w:rsidRPr="0009137D" w:rsidRDefault="009D1ACE" w:rsidP="00347E25">
            <w:pPr>
              <w:rPr>
                <w:lang w:val="en-US"/>
              </w:rPr>
            </w:pPr>
          </w:p>
        </w:tc>
        <w:tc>
          <w:tcPr>
            <w:tcW w:w="850" w:type="dxa"/>
            <w:vMerge w:val="restart"/>
          </w:tcPr>
          <w:p w14:paraId="6A1B1D3E" w14:textId="77777777" w:rsidR="009D1ACE" w:rsidRPr="0009137D" w:rsidRDefault="009D1ACE" w:rsidP="00347E25">
            <w:pPr>
              <w:rPr>
                <w:lang w:val="en-US"/>
              </w:rPr>
            </w:pPr>
          </w:p>
        </w:tc>
        <w:tc>
          <w:tcPr>
            <w:tcW w:w="793" w:type="dxa"/>
          </w:tcPr>
          <w:p w14:paraId="2D3DD573" w14:textId="77777777" w:rsidR="009D1ACE" w:rsidRPr="00347E25" w:rsidRDefault="0009137D" w:rsidP="00347E25">
            <w:r w:rsidRPr="00347E25">
              <w:rPr>
                <w:lang w:val="en"/>
              </w:rPr>
              <w:t>[FM_OIP_4]</w:t>
            </w:r>
          </w:p>
        </w:tc>
        <w:tc>
          <w:tcPr>
            <w:tcW w:w="2154" w:type="dxa"/>
          </w:tcPr>
          <w:p w14:paraId="38327545" w14:textId="77777777" w:rsidR="009D1ACE" w:rsidRPr="0009137D" w:rsidRDefault="0009137D" w:rsidP="00347E25">
            <w:pPr>
              <w:rPr>
                <w:lang w:val="en-US"/>
              </w:rPr>
            </w:pPr>
            <w:r w:rsidRPr="00347E25">
              <w:rPr>
                <w:lang w:val="en"/>
              </w:rPr>
              <w:t>Incident related to conclusion of investment agreement without investor's consent as a result of un</w:t>
            </w:r>
            <w:r w:rsidR="00AC74CF">
              <w:rPr>
                <w:lang w:val="en"/>
              </w:rPr>
              <w:t>authorised</w:t>
            </w:r>
            <w:r w:rsidRPr="00347E25">
              <w:rPr>
                <w:lang w:val="en"/>
              </w:rPr>
              <w:t xml:space="preserve"> access to the investment platform operator's information infrastructure</w:t>
            </w:r>
          </w:p>
        </w:tc>
        <w:tc>
          <w:tcPr>
            <w:tcW w:w="2154" w:type="dxa"/>
          </w:tcPr>
          <w:p w14:paraId="02C99F67" w14:textId="77777777" w:rsidR="009D1ACE" w:rsidRPr="0009137D" w:rsidRDefault="0009137D" w:rsidP="00347E25">
            <w:pPr>
              <w:rPr>
                <w:lang w:val="en-US"/>
              </w:rPr>
            </w:pPr>
            <w:r w:rsidRPr="00347E25">
              <w:rPr>
                <w:lang w:val="en"/>
              </w:rPr>
              <w:t>Receiving notification</w:t>
            </w:r>
          </w:p>
          <w:p w14:paraId="0BF4E2E6" w14:textId="77777777" w:rsidR="009D1ACE" w:rsidRPr="0009137D" w:rsidRDefault="0009137D" w:rsidP="00347E25">
            <w:pPr>
              <w:rPr>
                <w:lang w:val="en-US"/>
              </w:rPr>
            </w:pPr>
            <w:r w:rsidRPr="00347E25">
              <w:rPr>
                <w:lang w:val="en"/>
              </w:rPr>
              <w:t>from an investor or unaided identification by the investment platform operator of the fact of conclusion of investment agreement without investor's consent as a result of un</w:t>
            </w:r>
            <w:r w:rsidR="00AC74CF">
              <w:rPr>
                <w:lang w:val="en"/>
              </w:rPr>
              <w:t>authorised</w:t>
            </w:r>
            <w:r w:rsidRPr="00347E25">
              <w:rPr>
                <w:lang w:val="en"/>
              </w:rPr>
              <w:t xml:space="preserve"> access</w:t>
            </w:r>
          </w:p>
          <w:p w14:paraId="4CB1590A" w14:textId="77777777" w:rsidR="009D1ACE" w:rsidRPr="0009137D" w:rsidRDefault="0009137D" w:rsidP="00347E25">
            <w:pPr>
              <w:rPr>
                <w:lang w:val="en-US"/>
              </w:rPr>
            </w:pPr>
            <w:r w:rsidRPr="00347E25">
              <w:rPr>
                <w:lang w:val="en"/>
              </w:rPr>
              <w:t>to the investment platform operator's information</w:t>
            </w:r>
          </w:p>
          <w:p w14:paraId="4AB1AA0B" w14:textId="77777777" w:rsidR="009D1ACE" w:rsidRPr="00347E25" w:rsidRDefault="0009137D" w:rsidP="00347E25">
            <w:r w:rsidRPr="00347E25">
              <w:rPr>
                <w:lang w:val="en"/>
              </w:rPr>
              <w:t>infrastructure</w:t>
            </w:r>
          </w:p>
        </w:tc>
        <w:tc>
          <w:tcPr>
            <w:tcW w:w="1304" w:type="dxa"/>
          </w:tcPr>
          <w:p w14:paraId="1CD53540" w14:textId="77777777" w:rsidR="009D1ACE" w:rsidRPr="0009137D" w:rsidRDefault="0009137D" w:rsidP="00347E25">
            <w:pPr>
              <w:rPr>
                <w:lang w:val="en-US"/>
              </w:rPr>
            </w:pPr>
            <w:r w:rsidRPr="00347E25">
              <w:rPr>
                <w:lang w:val="en"/>
              </w:rPr>
              <w:t>No requirement to business data</w:t>
            </w:r>
          </w:p>
          <w:p w14:paraId="3A689624" w14:textId="77777777" w:rsidR="009D1ACE" w:rsidRPr="0009137D" w:rsidRDefault="0009137D" w:rsidP="00347E25">
            <w:pPr>
              <w:rPr>
                <w:lang w:val="en-US"/>
              </w:rPr>
            </w:pPr>
            <w:r w:rsidRPr="00347E25">
              <w:rPr>
                <w:lang w:val="en"/>
              </w:rPr>
              <w:t>of information security incident</w:t>
            </w:r>
          </w:p>
        </w:tc>
      </w:tr>
      <w:tr w:rsidR="00831436" w:rsidRPr="00542559" w14:paraId="3000DA85" w14:textId="77777777">
        <w:trPr>
          <w:trHeight w:val="2346"/>
        </w:trPr>
        <w:tc>
          <w:tcPr>
            <w:tcW w:w="850" w:type="dxa"/>
            <w:vMerge/>
            <w:tcBorders>
              <w:top w:val="nil"/>
              <w:left w:val="single" w:sz="4" w:space="0" w:color="231F20"/>
              <w:right w:val="single" w:sz="4" w:space="0" w:color="231F20"/>
            </w:tcBorders>
          </w:tcPr>
          <w:p w14:paraId="231412B8" w14:textId="77777777" w:rsidR="009D1ACE" w:rsidRPr="0009137D" w:rsidRDefault="009D1ACE" w:rsidP="00347E25">
            <w:pPr>
              <w:rPr>
                <w:lang w:val="en-US"/>
              </w:rPr>
            </w:pPr>
          </w:p>
        </w:tc>
        <w:tc>
          <w:tcPr>
            <w:tcW w:w="2945" w:type="dxa"/>
            <w:gridSpan w:val="3"/>
            <w:vMerge/>
            <w:tcBorders>
              <w:top w:val="nil"/>
              <w:left w:val="single" w:sz="4" w:space="0" w:color="231F20"/>
            </w:tcBorders>
          </w:tcPr>
          <w:p w14:paraId="541ED26B" w14:textId="77777777" w:rsidR="009D1ACE" w:rsidRPr="0009137D" w:rsidRDefault="009D1ACE" w:rsidP="00347E25">
            <w:pPr>
              <w:rPr>
                <w:lang w:val="en-US"/>
              </w:rPr>
            </w:pPr>
          </w:p>
        </w:tc>
        <w:tc>
          <w:tcPr>
            <w:tcW w:w="1416" w:type="dxa"/>
            <w:vMerge/>
            <w:tcBorders>
              <w:top w:val="nil"/>
              <w:right w:val="single" w:sz="4" w:space="0" w:color="231F20"/>
            </w:tcBorders>
          </w:tcPr>
          <w:p w14:paraId="3D7B27D7" w14:textId="77777777" w:rsidR="009D1ACE" w:rsidRPr="0009137D" w:rsidRDefault="009D1ACE" w:rsidP="00347E25">
            <w:pPr>
              <w:rPr>
                <w:lang w:val="en-US"/>
              </w:rPr>
            </w:pPr>
          </w:p>
        </w:tc>
        <w:tc>
          <w:tcPr>
            <w:tcW w:w="1414" w:type="dxa"/>
            <w:vMerge/>
            <w:tcBorders>
              <w:top w:val="nil"/>
              <w:left w:val="single" w:sz="4" w:space="0" w:color="231F20"/>
              <w:right w:val="single" w:sz="4" w:space="0" w:color="231F20"/>
            </w:tcBorders>
          </w:tcPr>
          <w:p w14:paraId="38B43C32" w14:textId="77777777" w:rsidR="009D1ACE" w:rsidRPr="0009137D" w:rsidRDefault="009D1ACE" w:rsidP="00347E25">
            <w:pPr>
              <w:rPr>
                <w:lang w:val="en-US"/>
              </w:rPr>
            </w:pPr>
          </w:p>
        </w:tc>
        <w:tc>
          <w:tcPr>
            <w:tcW w:w="850" w:type="dxa"/>
            <w:vMerge/>
            <w:tcBorders>
              <w:top w:val="nil"/>
            </w:tcBorders>
          </w:tcPr>
          <w:p w14:paraId="757622E0" w14:textId="77777777" w:rsidR="009D1ACE" w:rsidRPr="0009137D" w:rsidRDefault="009D1ACE" w:rsidP="00347E25">
            <w:pPr>
              <w:rPr>
                <w:lang w:val="en-US"/>
              </w:rPr>
            </w:pPr>
          </w:p>
        </w:tc>
        <w:tc>
          <w:tcPr>
            <w:tcW w:w="793" w:type="dxa"/>
          </w:tcPr>
          <w:p w14:paraId="5024EDF9" w14:textId="77777777" w:rsidR="009D1ACE" w:rsidRPr="00347E25" w:rsidRDefault="0009137D" w:rsidP="00347E25">
            <w:r w:rsidRPr="00347E25">
              <w:rPr>
                <w:lang w:val="en"/>
              </w:rPr>
              <w:t>[FM_OIP_5]</w:t>
            </w:r>
          </w:p>
        </w:tc>
        <w:tc>
          <w:tcPr>
            <w:tcW w:w="2154" w:type="dxa"/>
          </w:tcPr>
          <w:p w14:paraId="33CA5A60" w14:textId="77777777" w:rsidR="009D1ACE" w:rsidRPr="0009137D" w:rsidRDefault="0009137D" w:rsidP="00347E25">
            <w:pPr>
              <w:rPr>
                <w:lang w:val="en-US"/>
              </w:rPr>
            </w:pPr>
            <w:r w:rsidRPr="00347E25">
              <w:rPr>
                <w:lang w:val="en"/>
              </w:rPr>
              <w:t>Incident related to conclusion of investment agreement without consent of the person attracting investments as a result of un</w:t>
            </w:r>
            <w:r w:rsidR="00AC74CF">
              <w:rPr>
                <w:lang w:val="en"/>
              </w:rPr>
              <w:t>authorised</w:t>
            </w:r>
            <w:r w:rsidRPr="00347E25">
              <w:rPr>
                <w:lang w:val="en"/>
              </w:rPr>
              <w:t xml:space="preserve"> access to the investment platform operator's information infrastructure</w:t>
            </w:r>
          </w:p>
        </w:tc>
        <w:tc>
          <w:tcPr>
            <w:tcW w:w="2154" w:type="dxa"/>
          </w:tcPr>
          <w:p w14:paraId="74F9E472" w14:textId="77777777" w:rsidR="009D1ACE" w:rsidRPr="0009137D" w:rsidRDefault="0009137D" w:rsidP="00347E25">
            <w:pPr>
              <w:rPr>
                <w:lang w:val="en-US"/>
              </w:rPr>
            </w:pPr>
            <w:r w:rsidRPr="00347E25">
              <w:rPr>
                <w:lang w:val="en"/>
              </w:rPr>
              <w:t>Receiving notification from the person attracting</w:t>
            </w:r>
          </w:p>
          <w:p w14:paraId="31BDE5DF" w14:textId="77777777" w:rsidR="009D1ACE" w:rsidRPr="0009137D" w:rsidRDefault="0009137D" w:rsidP="00347E25">
            <w:pPr>
              <w:rPr>
                <w:lang w:val="en-US"/>
              </w:rPr>
            </w:pPr>
            <w:r w:rsidRPr="00347E25">
              <w:rPr>
                <w:lang w:val="en"/>
              </w:rPr>
              <w:t>investments or unaided identification by the investment platform operator of the fact of conclusion of investment agreement without consent of the person attracting investments as a result of un</w:t>
            </w:r>
            <w:r w:rsidR="00AC74CF">
              <w:rPr>
                <w:lang w:val="en"/>
              </w:rPr>
              <w:t>authorised</w:t>
            </w:r>
            <w:r w:rsidRPr="00347E25">
              <w:rPr>
                <w:lang w:val="en"/>
              </w:rPr>
              <w:t xml:space="preserve"> access</w:t>
            </w:r>
          </w:p>
          <w:p w14:paraId="5D286A9C" w14:textId="77777777" w:rsidR="009D1ACE" w:rsidRPr="0009137D" w:rsidRDefault="0009137D" w:rsidP="00347E25">
            <w:pPr>
              <w:rPr>
                <w:lang w:val="en-US"/>
              </w:rPr>
            </w:pPr>
            <w:r w:rsidRPr="00347E25">
              <w:rPr>
                <w:lang w:val="en"/>
              </w:rPr>
              <w:t xml:space="preserve">to the investment platform operator's </w:t>
            </w:r>
            <w:r w:rsidRPr="00347E25">
              <w:rPr>
                <w:lang w:val="en"/>
              </w:rPr>
              <w:lastRenderedPageBreak/>
              <w:t>information infrastructure</w:t>
            </w:r>
          </w:p>
        </w:tc>
        <w:tc>
          <w:tcPr>
            <w:tcW w:w="1304" w:type="dxa"/>
          </w:tcPr>
          <w:p w14:paraId="728ED143" w14:textId="77777777" w:rsidR="009D1ACE" w:rsidRPr="0009137D" w:rsidRDefault="0009137D" w:rsidP="00347E25">
            <w:pPr>
              <w:rPr>
                <w:lang w:val="en-US"/>
              </w:rPr>
            </w:pPr>
            <w:r w:rsidRPr="00347E25">
              <w:rPr>
                <w:lang w:val="en"/>
              </w:rPr>
              <w:lastRenderedPageBreak/>
              <w:t>No requirement to business data</w:t>
            </w:r>
          </w:p>
          <w:p w14:paraId="6BFEFB70" w14:textId="77777777" w:rsidR="009D1ACE" w:rsidRPr="0009137D" w:rsidRDefault="0009137D" w:rsidP="00347E25">
            <w:pPr>
              <w:rPr>
                <w:lang w:val="en-US"/>
              </w:rPr>
            </w:pPr>
            <w:r w:rsidRPr="00347E25">
              <w:rPr>
                <w:lang w:val="en"/>
              </w:rPr>
              <w:t>of information security incident</w:t>
            </w:r>
          </w:p>
        </w:tc>
      </w:tr>
      <w:tr w:rsidR="00831436" w:rsidRPr="00542559" w14:paraId="36D8F33E" w14:textId="77777777">
        <w:trPr>
          <w:trHeight w:val="1578"/>
        </w:trPr>
        <w:tc>
          <w:tcPr>
            <w:tcW w:w="850" w:type="dxa"/>
            <w:vMerge/>
            <w:tcBorders>
              <w:top w:val="nil"/>
              <w:left w:val="single" w:sz="4" w:space="0" w:color="231F20"/>
              <w:right w:val="single" w:sz="4" w:space="0" w:color="231F20"/>
            </w:tcBorders>
          </w:tcPr>
          <w:p w14:paraId="2BCBEA46" w14:textId="77777777" w:rsidR="009D1ACE" w:rsidRPr="0009137D" w:rsidRDefault="009D1ACE" w:rsidP="00347E25">
            <w:pPr>
              <w:rPr>
                <w:lang w:val="en-US"/>
              </w:rPr>
            </w:pPr>
          </w:p>
        </w:tc>
        <w:tc>
          <w:tcPr>
            <w:tcW w:w="2945" w:type="dxa"/>
            <w:gridSpan w:val="3"/>
            <w:vMerge/>
            <w:tcBorders>
              <w:top w:val="nil"/>
              <w:left w:val="single" w:sz="4" w:space="0" w:color="231F20"/>
            </w:tcBorders>
          </w:tcPr>
          <w:p w14:paraId="48E73D9F" w14:textId="77777777" w:rsidR="009D1ACE" w:rsidRPr="0009137D" w:rsidRDefault="009D1ACE" w:rsidP="00347E25">
            <w:pPr>
              <w:rPr>
                <w:lang w:val="en-US"/>
              </w:rPr>
            </w:pPr>
          </w:p>
        </w:tc>
        <w:tc>
          <w:tcPr>
            <w:tcW w:w="1416" w:type="dxa"/>
            <w:vMerge/>
            <w:tcBorders>
              <w:top w:val="nil"/>
              <w:right w:val="single" w:sz="4" w:space="0" w:color="231F20"/>
            </w:tcBorders>
          </w:tcPr>
          <w:p w14:paraId="6A33CD75" w14:textId="77777777" w:rsidR="009D1ACE" w:rsidRPr="0009137D" w:rsidRDefault="009D1ACE" w:rsidP="00347E25">
            <w:pPr>
              <w:rPr>
                <w:lang w:val="en-US"/>
              </w:rPr>
            </w:pPr>
          </w:p>
        </w:tc>
        <w:tc>
          <w:tcPr>
            <w:tcW w:w="1414" w:type="dxa"/>
            <w:vMerge/>
            <w:tcBorders>
              <w:top w:val="nil"/>
              <w:left w:val="single" w:sz="4" w:space="0" w:color="231F20"/>
              <w:right w:val="single" w:sz="4" w:space="0" w:color="231F20"/>
            </w:tcBorders>
          </w:tcPr>
          <w:p w14:paraId="605DF365" w14:textId="77777777" w:rsidR="009D1ACE" w:rsidRPr="0009137D" w:rsidRDefault="009D1ACE" w:rsidP="00347E25">
            <w:pPr>
              <w:rPr>
                <w:lang w:val="en-US"/>
              </w:rPr>
            </w:pPr>
          </w:p>
        </w:tc>
        <w:tc>
          <w:tcPr>
            <w:tcW w:w="850" w:type="dxa"/>
            <w:vMerge/>
            <w:tcBorders>
              <w:top w:val="nil"/>
            </w:tcBorders>
          </w:tcPr>
          <w:p w14:paraId="0F4F4721" w14:textId="77777777" w:rsidR="009D1ACE" w:rsidRPr="0009137D" w:rsidRDefault="009D1ACE" w:rsidP="00347E25">
            <w:pPr>
              <w:rPr>
                <w:lang w:val="en-US"/>
              </w:rPr>
            </w:pPr>
          </w:p>
        </w:tc>
        <w:tc>
          <w:tcPr>
            <w:tcW w:w="793" w:type="dxa"/>
          </w:tcPr>
          <w:p w14:paraId="6F6883DE" w14:textId="77777777" w:rsidR="009D1ACE" w:rsidRPr="00347E25" w:rsidRDefault="0009137D" w:rsidP="00347E25">
            <w:r w:rsidRPr="00347E25">
              <w:rPr>
                <w:lang w:val="en"/>
              </w:rPr>
              <w:t>[FM_OIP_7]</w:t>
            </w:r>
          </w:p>
        </w:tc>
        <w:tc>
          <w:tcPr>
            <w:tcW w:w="2154" w:type="dxa"/>
          </w:tcPr>
          <w:p w14:paraId="1797D569" w14:textId="77777777" w:rsidR="009D1ACE" w:rsidRPr="0009137D" w:rsidRDefault="0009137D" w:rsidP="00347E25">
            <w:pPr>
              <w:rPr>
                <w:lang w:val="en-US"/>
              </w:rPr>
            </w:pPr>
            <w:r w:rsidRPr="00347E25">
              <w:rPr>
                <w:lang w:val="en"/>
              </w:rPr>
              <w:t>Incident related to occurrence, disposal or transfer of digital financial assets as a result of un</w:t>
            </w:r>
            <w:r w:rsidR="00AC74CF">
              <w:rPr>
                <w:lang w:val="en"/>
              </w:rPr>
              <w:t>authorised</w:t>
            </w:r>
            <w:r w:rsidRPr="00347E25">
              <w:rPr>
                <w:lang w:val="en"/>
              </w:rPr>
              <w:t xml:space="preserve"> access</w:t>
            </w:r>
          </w:p>
          <w:p w14:paraId="36E2D711" w14:textId="77777777" w:rsidR="009D1ACE" w:rsidRPr="0009137D" w:rsidRDefault="0009137D" w:rsidP="00347E25">
            <w:pPr>
              <w:rPr>
                <w:lang w:val="en-US"/>
              </w:rPr>
            </w:pPr>
            <w:r w:rsidRPr="00347E25">
              <w:rPr>
                <w:lang w:val="en"/>
              </w:rPr>
              <w:t>to the investment platform operator's information infrastructure</w:t>
            </w:r>
          </w:p>
        </w:tc>
        <w:tc>
          <w:tcPr>
            <w:tcW w:w="2154" w:type="dxa"/>
          </w:tcPr>
          <w:p w14:paraId="37616A50" w14:textId="77777777" w:rsidR="009D1ACE" w:rsidRPr="0009137D" w:rsidRDefault="0009137D" w:rsidP="00347E25">
            <w:pPr>
              <w:rPr>
                <w:lang w:val="en-US"/>
              </w:rPr>
            </w:pPr>
            <w:r w:rsidRPr="00347E25">
              <w:rPr>
                <w:lang w:val="en"/>
              </w:rPr>
              <w:t>Identification by investment platform operator of the fact of occurrence, disposal or transfer of digital financial assets as a result of un</w:t>
            </w:r>
            <w:r w:rsidR="00AC74CF">
              <w:rPr>
                <w:lang w:val="en"/>
              </w:rPr>
              <w:t>authorised</w:t>
            </w:r>
            <w:r w:rsidRPr="00347E25">
              <w:rPr>
                <w:lang w:val="en"/>
              </w:rPr>
              <w:t xml:space="preserve"> access to the investment platform operator's information infrastructure</w:t>
            </w:r>
          </w:p>
        </w:tc>
        <w:tc>
          <w:tcPr>
            <w:tcW w:w="1304" w:type="dxa"/>
          </w:tcPr>
          <w:p w14:paraId="2F384F50" w14:textId="77777777" w:rsidR="009D1ACE" w:rsidRPr="0009137D" w:rsidRDefault="0009137D" w:rsidP="00347E25">
            <w:pPr>
              <w:rPr>
                <w:lang w:val="en-US"/>
              </w:rPr>
            </w:pPr>
            <w:r w:rsidRPr="00347E25">
              <w:rPr>
                <w:lang w:val="en"/>
              </w:rPr>
              <w:t>No requirement to business data</w:t>
            </w:r>
          </w:p>
          <w:p w14:paraId="1E477825" w14:textId="77777777" w:rsidR="009D1ACE" w:rsidRPr="0009137D" w:rsidRDefault="0009137D" w:rsidP="00347E25">
            <w:pPr>
              <w:rPr>
                <w:lang w:val="en-US"/>
              </w:rPr>
            </w:pPr>
            <w:r w:rsidRPr="00347E25">
              <w:rPr>
                <w:lang w:val="en"/>
              </w:rPr>
              <w:t>of information security incident</w:t>
            </w:r>
          </w:p>
        </w:tc>
      </w:tr>
      <w:tr w:rsidR="00831436" w14:paraId="29EDEE8C" w14:textId="77777777">
        <w:trPr>
          <w:trHeight w:val="1386"/>
        </w:trPr>
        <w:tc>
          <w:tcPr>
            <w:tcW w:w="850" w:type="dxa"/>
            <w:vMerge/>
            <w:tcBorders>
              <w:top w:val="nil"/>
              <w:left w:val="single" w:sz="4" w:space="0" w:color="231F20"/>
              <w:right w:val="single" w:sz="4" w:space="0" w:color="231F20"/>
            </w:tcBorders>
          </w:tcPr>
          <w:p w14:paraId="3BF85629" w14:textId="77777777" w:rsidR="009D1ACE" w:rsidRPr="0009137D" w:rsidRDefault="009D1ACE" w:rsidP="00347E25">
            <w:pPr>
              <w:rPr>
                <w:lang w:val="en-US"/>
              </w:rPr>
            </w:pPr>
          </w:p>
        </w:tc>
        <w:tc>
          <w:tcPr>
            <w:tcW w:w="2945" w:type="dxa"/>
            <w:gridSpan w:val="3"/>
            <w:vMerge/>
            <w:tcBorders>
              <w:top w:val="nil"/>
              <w:left w:val="single" w:sz="4" w:space="0" w:color="231F20"/>
            </w:tcBorders>
          </w:tcPr>
          <w:p w14:paraId="410E250E" w14:textId="77777777" w:rsidR="009D1ACE" w:rsidRPr="0009137D" w:rsidRDefault="009D1ACE" w:rsidP="00347E25">
            <w:pPr>
              <w:rPr>
                <w:lang w:val="en-US"/>
              </w:rPr>
            </w:pPr>
          </w:p>
        </w:tc>
        <w:tc>
          <w:tcPr>
            <w:tcW w:w="1416" w:type="dxa"/>
            <w:vMerge/>
            <w:tcBorders>
              <w:top w:val="nil"/>
              <w:right w:val="single" w:sz="4" w:space="0" w:color="231F20"/>
            </w:tcBorders>
          </w:tcPr>
          <w:p w14:paraId="56B072D6" w14:textId="77777777" w:rsidR="009D1ACE" w:rsidRPr="0009137D" w:rsidRDefault="009D1ACE" w:rsidP="00347E25">
            <w:pPr>
              <w:rPr>
                <w:lang w:val="en-US"/>
              </w:rPr>
            </w:pPr>
          </w:p>
        </w:tc>
        <w:tc>
          <w:tcPr>
            <w:tcW w:w="1414" w:type="dxa"/>
            <w:vMerge/>
            <w:tcBorders>
              <w:top w:val="nil"/>
              <w:left w:val="single" w:sz="4" w:space="0" w:color="231F20"/>
              <w:right w:val="single" w:sz="4" w:space="0" w:color="231F20"/>
            </w:tcBorders>
          </w:tcPr>
          <w:p w14:paraId="4A325309" w14:textId="77777777" w:rsidR="009D1ACE" w:rsidRPr="0009137D" w:rsidRDefault="009D1ACE" w:rsidP="00347E25">
            <w:pPr>
              <w:rPr>
                <w:lang w:val="en-US"/>
              </w:rPr>
            </w:pPr>
          </w:p>
        </w:tc>
        <w:tc>
          <w:tcPr>
            <w:tcW w:w="850" w:type="dxa"/>
          </w:tcPr>
          <w:p w14:paraId="07A84B34" w14:textId="77777777" w:rsidR="009D1ACE" w:rsidRPr="00347E25" w:rsidRDefault="0009137D" w:rsidP="00347E25">
            <w:r w:rsidRPr="00347E25">
              <w:rPr>
                <w:lang w:val="en"/>
              </w:rPr>
              <w:t>[DT_FS]</w:t>
            </w:r>
          </w:p>
        </w:tc>
        <w:tc>
          <w:tcPr>
            <w:tcW w:w="793" w:type="dxa"/>
          </w:tcPr>
          <w:p w14:paraId="5E59AF94" w14:textId="77777777" w:rsidR="009D1ACE" w:rsidRPr="00347E25" w:rsidRDefault="0009137D" w:rsidP="00347E25">
            <w:r w:rsidRPr="00347E25">
              <w:rPr>
                <w:lang w:val="en"/>
              </w:rPr>
              <w:t>[DT_FS_ OIP_1]</w:t>
            </w:r>
          </w:p>
        </w:tc>
        <w:tc>
          <w:tcPr>
            <w:tcW w:w="2154" w:type="dxa"/>
          </w:tcPr>
          <w:p w14:paraId="31B1A89E" w14:textId="77777777" w:rsidR="009D1ACE" w:rsidRPr="0009137D" w:rsidRDefault="0009137D" w:rsidP="00347E25">
            <w:pPr>
              <w:rPr>
                <w:lang w:val="en-US"/>
              </w:rPr>
            </w:pPr>
            <w:r w:rsidRPr="00347E25">
              <w:rPr>
                <w:lang w:val="en"/>
              </w:rPr>
              <w:t>Incident related to exceedance of allowable degradation share of the technological process established by the financial institution - investment platform operator</w:t>
            </w:r>
          </w:p>
        </w:tc>
        <w:tc>
          <w:tcPr>
            <w:tcW w:w="2154" w:type="dxa"/>
          </w:tcPr>
          <w:p w14:paraId="079E85CD" w14:textId="77777777" w:rsidR="009D1ACE" w:rsidRPr="0009137D" w:rsidRDefault="0009137D" w:rsidP="00347E25">
            <w:pPr>
              <w:rPr>
                <w:lang w:val="en-US"/>
              </w:rPr>
            </w:pPr>
            <w:r w:rsidRPr="00347E25">
              <w:rPr>
                <w:lang w:val="en"/>
              </w:rPr>
              <w:t>Identifying the fact of exceedance of allowable degradation share of the technological process established by the financial institution - investment platform operator</w:t>
            </w:r>
          </w:p>
        </w:tc>
        <w:tc>
          <w:tcPr>
            <w:tcW w:w="1304" w:type="dxa"/>
          </w:tcPr>
          <w:p w14:paraId="677FB920" w14:textId="77777777" w:rsidR="009D1ACE" w:rsidRPr="00347E25" w:rsidRDefault="0009137D" w:rsidP="00347E25">
            <w:r w:rsidRPr="00347E25">
              <w:rPr>
                <w:lang w:val="en"/>
              </w:rPr>
              <w:t>-</w:t>
            </w:r>
          </w:p>
        </w:tc>
      </w:tr>
    </w:tbl>
    <w:p w14:paraId="27E5363F" w14:textId="77777777" w:rsidR="009D1ACE" w:rsidRPr="00ED1867" w:rsidRDefault="009D1ACE">
      <w:pPr>
        <w:jc w:val="center"/>
        <w:rPr>
          <w:sz w:val="16"/>
        </w:rPr>
        <w:sectPr w:rsidR="009D1ACE" w:rsidRPr="00ED1867">
          <w:headerReference w:type="even" r:id="rId121"/>
          <w:pgSz w:w="16840" w:h="11910" w:orient="landscape"/>
          <w:pgMar w:top="0" w:right="1700" w:bottom="280" w:left="1000" w:header="0" w:footer="0" w:gutter="0"/>
          <w:cols w:space="720"/>
        </w:sectPr>
      </w:pPr>
    </w:p>
    <w:p w14:paraId="1F5ECA02"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168192" behindDoc="0" locked="0" layoutInCell="1" allowOverlap="1" wp14:anchorId="2E885DB1" wp14:editId="407F2A57">
                <wp:simplePos x="0" y="0"/>
                <wp:positionH relativeFrom="page">
                  <wp:posOffset>9862185</wp:posOffset>
                </wp:positionH>
                <wp:positionV relativeFrom="page">
                  <wp:posOffset>720090</wp:posOffset>
                </wp:positionV>
                <wp:extent cx="3175" cy="6120130"/>
                <wp:effectExtent l="0" t="0" r="0" b="0"/>
                <wp:wrapNone/>
                <wp:docPr id="2033" name="Group 1881"/>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34" name="Line 1882"/>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35" name="Line 1883"/>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36" name="Line 1884"/>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81" o:spid="_x0000_s2035" style="width:0.25pt;height:481.9pt;margin-top:56.7pt;margin-left:776.55pt;mso-position-horizontal-relative:page;mso-position-vertical-relative:page;position:absolute;z-index:252169216" coordorigin="15531,1134" coordsize="5,9638">
                <v:line id="Line 1882" o:spid="_x0000_s2036" style="mso-wrap-style:square;position:absolute;visibility:visible" from="15534,1134" to="15534,5783" o:connectortype="straight" strokecolor="#231f20" strokeweight="0.25pt"/>
                <v:line id="Line 1883" o:spid="_x0000_s2037" style="mso-wrap-style:square;position:absolute;visibility:visible" from="15534,5783" to="15534,9921" o:connectortype="straight" strokecolor="#231f20" strokeweight="0.25pt"/>
                <v:line id="Line 1884" o:spid="_x0000_s2038"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171264" behindDoc="0" locked="0" layoutInCell="1" allowOverlap="1" wp14:anchorId="698830AE" wp14:editId="28C084B0">
                <wp:simplePos x="0" y="0"/>
                <wp:positionH relativeFrom="page">
                  <wp:posOffset>9874250</wp:posOffset>
                </wp:positionH>
                <wp:positionV relativeFrom="page">
                  <wp:posOffset>5039995</wp:posOffset>
                </wp:positionV>
                <wp:extent cx="259080" cy="1812925"/>
                <wp:effectExtent l="0" t="0" r="0" b="0"/>
                <wp:wrapNone/>
                <wp:docPr id="2032" name="Text Box 1880"/>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FDA63" w14:textId="77777777" w:rsidR="007D3F63" w:rsidRDefault="007D3F63">
                            <w:pPr>
                              <w:tabs>
                                <w:tab w:val="left" w:pos="2296"/>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169</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830AE" id="Text Box 1880" o:spid="_x0000_s1153" type="#_x0000_t202" style="position:absolute;margin-left:777.5pt;margin-top:396.85pt;width:20.4pt;height:142.75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BK+GSusAEAAFADAAAOAAAAAAAAAAAAAAAAAC4CAABkcnMvZTJv&#10;RG9jLnhtbFBLAQItABQABgAIAAAAIQD/D/Zx5AAAAA4BAAAPAAAAAAAAAAAAAAAAAAoEAABkcnMv&#10;ZG93bnJldi54bWxQSwUGAAAAAAQABADzAAAAGwUAAAAA&#10;" filled="f" stroked="f">
                <v:textbox style="layout-flow:vertical" inset="0,0,0,0">
                  <w:txbxContent>
                    <w:p w14:paraId="6D2FDA63" w14:textId="77777777" w:rsidR="007D3F63" w:rsidRDefault="007D3F63">
                      <w:pPr>
                        <w:tabs>
                          <w:tab w:val="left" w:pos="2296"/>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169</w:t>
                      </w:r>
                    </w:p>
                  </w:txbxContent>
                </v:textbox>
                <w10:wrap anchorx="page" anchory="page"/>
              </v:shape>
            </w:pict>
          </mc:Fallback>
        </mc:AlternateContent>
      </w:r>
    </w:p>
    <w:p w14:paraId="12786E45" w14:textId="77777777" w:rsidR="009D1ACE" w:rsidRPr="00ED1867" w:rsidRDefault="009D1ACE">
      <w:pPr>
        <w:pStyle w:val="a3"/>
        <w:rPr>
          <w:rFonts w:ascii="Times New Roman"/>
        </w:rPr>
      </w:pPr>
    </w:p>
    <w:p w14:paraId="312B01BE" w14:textId="77777777" w:rsidR="009D1ACE" w:rsidRPr="00ED1867" w:rsidRDefault="009D1ACE">
      <w:pPr>
        <w:pStyle w:val="a3"/>
        <w:rPr>
          <w:rFonts w:ascii="Times New Roman"/>
        </w:rPr>
      </w:pPr>
    </w:p>
    <w:p w14:paraId="59EEA419" w14:textId="77777777" w:rsidR="009D1ACE" w:rsidRPr="00ED1867" w:rsidRDefault="009D1ACE">
      <w:pPr>
        <w:pStyle w:val="a3"/>
        <w:rPr>
          <w:rFonts w:ascii="Times New Roman"/>
        </w:rPr>
      </w:pPr>
    </w:p>
    <w:p w14:paraId="331A3743"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8E90C34" w14:textId="77777777">
        <w:trPr>
          <w:trHeight w:val="1770"/>
        </w:trPr>
        <w:tc>
          <w:tcPr>
            <w:tcW w:w="850" w:type="dxa"/>
            <w:tcBorders>
              <w:left w:val="single" w:sz="4" w:space="0" w:color="231F20"/>
            </w:tcBorders>
          </w:tcPr>
          <w:p w14:paraId="0FC6D990"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5A952315"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266FB831"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26FA084B" w14:textId="77777777" w:rsidR="009D1ACE" w:rsidRPr="0009137D" w:rsidRDefault="0009137D" w:rsidP="00A82345">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 financial institution</w:t>
            </w:r>
          </w:p>
        </w:tc>
        <w:tc>
          <w:tcPr>
            <w:tcW w:w="1416" w:type="dxa"/>
          </w:tcPr>
          <w:p w14:paraId="611CEC93"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2DACC09C"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5765E827"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7B8804F1"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2C329D85"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2CD1B67C"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04526B3F"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16FD623C" w14:textId="77777777">
        <w:trPr>
          <w:trHeight w:val="2730"/>
        </w:trPr>
        <w:tc>
          <w:tcPr>
            <w:tcW w:w="850" w:type="dxa"/>
            <w:tcBorders>
              <w:left w:val="single" w:sz="4" w:space="0" w:color="231F20"/>
              <w:right w:val="single" w:sz="4" w:space="0" w:color="231F20"/>
            </w:tcBorders>
          </w:tcPr>
          <w:p w14:paraId="4F860932" w14:textId="77777777" w:rsidR="009D1ACE" w:rsidRPr="0009137D" w:rsidRDefault="009D1ACE" w:rsidP="00347E25">
            <w:pPr>
              <w:rPr>
                <w:lang w:val="en-US"/>
              </w:rPr>
            </w:pPr>
          </w:p>
        </w:tc>
        <w:tc>
          <w:tcPr>
            <w:tcW w:w="2945" w:type="dxa"/>
            <w:gridSpan w:val="3"/>
            <w:tcBorders>
              <w:left w:val="single" w:sz="4" w:space="0" w:color="231F20"/>
            </w:tcBorders>
          </w:tcPr>
          <w:p w14:paraId="641BA8FD" w14:textId="77777777" w:rsidR="009D1ACE" w:rsidRPr="0009137D" w:rsidRDefault="009D1ACE" w:rsidP="00347E25">
            <w:pPr>
              <w:rPr>
                <w:lang w:val="en-US"/>
              </w:rPr>
            </w:pPr>
          </w:p>
        </w:tc>
        <w:tc>
          <w:tcPr>
            <w:tcW w:w="1416" w:type="dxa"/>
          </w:tcPr>
          <w:p w14:paraId="142EEC59" w14:textId="77777777" w:rsidR="009D1ACE" w:rsidRPr="0009137D" w:rsidRDefault="009D1ACE" w:rsidP="00347E25">
            <w:pPr>
              <w:rPr>
                <w:lang w:val="en-US"/>
              </w:rPr>
            </w:pPr>
          </w:p>
        </w:tc>
        <w:tc>
          <w:tcPr>
            <w:tcW w:w="1414" w:type="dxa"/>
          </w:tcPr>
          <w:p w14:paraId="672DBE2A" w14:textId="77777777" w:rsidR="009D1ACE" w:rsidRPr="0009137D" w:rsidRDefault="009D1ACE" w:rsidP="00347E25">
            <w:pPr>
              <w:rPr>
                <w:lang w:val="en-US"/>
              </w:rPr>
            </w:pPr>
          </w:p>
        </w:tc>
        <w:tc>
          <w:tcPr>
            <w:tcW w:w="850" w:type="dxa"/>
          </w:tcPr>
          <w:p w14:paraId="60E53510" w14:textId="77777777" w:rsidR="009D1ACE" w:rsidRPr="0009137D" w:rsidRDefault="009D1ACE" w:rsidP="00347E25">
            <w:pPr>
              <w:rPr>
                <w:lang w:val="en-US"/>
              </w:rPr>
            </w:pPr>
          </w:p>
        </w:tc>
        <w:tc>
          <w:tcPr>
            <w:tcW w:w="793" w:type="dxa"/>
          </w:tcPr>
          <w:p w14:paraId="54317E8D" w14:textId="77777777" w:rsidR="009D1ACE" w:rsidRPr="00347E25" w:rsidRDefault="0009137D" w:rsidP="00347E25">
            <w:r w:rsidRPr="00347E25">
              <w:rPr>
                <w:lang w:val="en"/>
              </w:rPr>
              <w:t>[DT_FS_ OIP_2]</w:t>
            </w:r>
          </w:p>
        </w:tc>
        <w:tc>
          <w:tcPr>
            <w:tcW w:w="2154" w:type="dxa"/>
          </w:tcPr>
          <w:p w14:paraId="09D0DBF7" w14:textId="77777777" w:rsidR="009D1ACE" w:rsidRPr="0009137D" w:rsidRDefault="0009137D" w:rsidP="00347E25">
            <w:pPr>
              <w:rPr>
                <w:lang w:val="en-US"/>
              </w:rPr>
            </w:pPr>
            <w:r w:rsidRPr="00347E25">
              <w:rPr>
                <w:lang w:val="en"/>
              </w:rPr>
              <w:t>Incident related to exceedance of allowable degradation share of the technological process established by the financial institution - investment platform operator, as well as allowable downtime and (or) degradation time of the technological process established by the financial institution - investment platform operator not exceeding 24 hours</w:t>
            </w:r>
          </w:p>
        </w:tc>
        <w:tc>
          <w:tcPr>
            <w:tcW w:w="2154" w:type="dxa"/>
          </w:tcPr>
          <w:p w14:paraId="2C93460F" w14:textId="77777777" w:rsidR="009D1ACE" w:rsidRPr="0009137D" w:rsidRDefault="0009137D" w:rsidP="00347E25">
            <w:pPr>
              <w:rPr>
                <w:lang w:val="en-US"/>
              </w:rPr>
            </w:pPr>
            <w:r w:rsidRPr="00347E25">
              <w:rPr>
                <w:lang w:val="en"/>
              </w:rPr>
              <w:t>Identifying the fact of exceedance of allowable degradation share of the technological process established by the financial institution - investment platform operator,</w:t>
            </w:r>
          </w:p>
          <w:p w14:paraId="28F37130" w14:textId="77777777" w:rsidR="009D1ACE" w:rsidRPr="0009137D" w:rsidRDefault="0009137D" w:rsidP="00347E25">
            <w:pPr>
              <w:rPr>
                <w:lang w:val="en-US"/>
              </w:rPr>
            </w:pPr>
            <w:r w:rsidRPr="00347E25">
              <w:rPr>
                <w:lang w:val="en"/>
              </w:rPr>
              <w:t>as well as allowable downtime and (or) degradation time of the technological process established by the financial institution - investment platform operator not exceeding 24 hours</w:t>
            </w:r>
          </w:p>
        </w:tc>
        <w:tc>
          <w:tcPr>
            <w:tcW w:w="1304" w:type="dxa"/>
          </w:tcPr>
          <w:p w14:paraId="1E49F9B5" w14:textId="77777777" w:rsidR="009D1ACE" w:rsidRPr="00347E25" w:rsidRDefault="0009137D" w:rsidP="00347E25">
            <w:r w:rsidRPr="00347E25">
              <w:rPr>
                <w:lang w:val="en"/>
              </w:rPr>
              <w:t>-</w:t>
            </w:r>
          </w:p>
        </w:tc>
      </w:tr>
      <w:tr w:rsidR="00831436" w:rsidRPr="00542559" w14:paraId="23D8B130" w14:textId="77777777">
        <w:trPr>
          <w:trHeight w:val="2730"/>
        </w:trPr>
        <w:tc>
          <w:tcPr>
            <w:tcW w:w="850" w:type="dxa"/>
            <w:vMerge w:val="restart"/>
            <w:tcBorders>
              <w:left w:val="single" w:sz="4" w:space="0" w:color="231F20"/>
              <w:right w:val="single" w:sz="4" w:space="0" w:color="231F20"/>
            </w:tcBorders>
          </w:tcPr>
          <w:p w14:paraId="11AE443C" w14:textId="77777777" w:rsidR="009D1ACE" w:rsidRPr="00347E25" w:rsidRDefault="0009137D" w:rsidP="00347E25">
            <w:r w:rsidRPr="00347E25">
              <w:rPr>
                <w:lang w:val="en"/>
              </w:rPr>
              <w:t>[OFP]</w:t>
            </w:r>
          </w:p>
        </w:tc>
        <w:tc>
          <w:tcPr>
            <w:tcW w:w="2945" w:type="dxa"/>
            <w:gridSpan w:val="3"/>
            <w:vMerge w:val="restart"/>
            <w:tcBorders>
              <w:left w:val="single" w:sz="4" w:space="0" w:color="231F20"/>
            </w:tcBorders>
          </w:tcPr>
          <w:p w14:paraId="657C5A42" w14:textId="77777777" w:rsidR="009D1ACE" w:rsidRPr="0009137D" w:rsidRDefault="0009137D" w:rsidP="00347E25">
            <w:pPr>
              <w:rPr>
                <w:lang w:val="en-US"/>
              </w:rPr>
            </w:pPr>
            <w:r w:rsidRPr="00347E25">
              <w:rPr>
                <w:lang w:val="en"/>
              </w:rPr>
              <w:t>Carrying out activity of financial platform operator</w:t>
            </w:r>
          </w:p>
        </w:tc>
        <w:tc>
          <w:tcPr>
            <w:tcW w:w="1416" w:type="dxa"/>
            <w:vMerge w:val="restart"/>
            <w:tcBorders>
              <w:right w:val="single" w:sz="4" w:space="0" w:color="231F20"/>
            </w:tcBorders>
          </w:tcPr>
          <w:p w14:paraId="6E9F731C" w14:textId="77777777" w:rsidR="009D1ACE" w:rsidRPr="00347E25" w:rsidRDefault="0009137D" w:rsidP="00347E25">
            <w:r w:rsidRPr="00347E25">
              <w:rPr>
                <w:lang w:val="en"/>
              </w:rPr>
              <w:t>[enableMakeTransaction]</w:t>
            </w:r>
          </w:p>
        </w:tc>
        <w:tc>
          <w:tcPr>
            <w:tcW w:w="1414" w:type="dxa"/>
            <w:vMerge w:val="restart"/>
            <w:tcBorders>
              <w:left w:val="single" w:sz="4" w:space="0" w:color="231F20"/>
              <w:right w:val="single" w:sz="4" w:space="0" w:color="231F20"/>
            </w:tcBorders>
          </w:tcPr>
          <w:p w14:paraId="760FF0E8" w14:textId="77777777" w:rsidR="009D1ACE" w:rsidRPr="0009137D" w:rsidRDefault="0009137D" w:rsidP="00347E25">
            <w:pPr>
              <w:rPr>
                <w:lang w:val="en-US"/>
              </w:rPr>
            </w:pPr>
            <w:r w:rsidRPr="00347E25">
              <w:rPr>
                <w:lang w:val="en"/>
              </w:rPr>
              <w:t>Technological process ensuring the possibility for financial platform participants to perform financial transactions using a financial platform</w:t>
            </w:r>
          </w:p>
        </w:tc>
        <w:tc>
          <w:tcPr>
            <w:tcW w:w="850" w:type="dxa"/>
            <w:vMerge w:val="restart"/>
            <w:tcBorders>
              <w:left w:val="single" w:sz="4" w:space="0" w:color="231F20"/>
              <w:right w:val="single" w:sz="4" w:space="0" w:color="231F20"/>
            </w:tcBorders>
          </w:tcPr>
          <w:p w14:paraId="5C99D84F" w14:textId="77777777" w:rsidR="009D1ACE" w:rsidRPr="00347E25" w:rsidRDefault="0009137D" w:rsidP="00347E25">
            <w:r w:rsidRPr="00347E25">
              <w:rPr>
                <w:lang w:val="en"/>
              </w:rPr>
              <w:t>[FM]</w:t>
            </w:r>
          </w:p>
        </w:tc>
        <w:tc>
          <w:tcPr>
            <w:tcW w:w="793" w:type="dxa"/>
          </w:tcPr>
          <w:p w14:paraId="150C3B6C" w14:textId="77777777" w:rsidR="009D1ACE" w:rsidRPr="00347E25" w:rsidRDefault="0009137D" w:rsidP="00347E25">
            <w:r w:rsidRPr="00347E25">
              <w:rPr>
                <w:lang w:val="en"/>
              </w:rPr>
              <w:t>[FM_OFP_1]</w:t>
            </w:r>
          </w:p>
        </w:tc>
        <w:tc>
          <w:tcPr>
            <w:tcW w:w="2154" w:type="dxa"/>
          </w:tcPr>
          <w:p w14:paraId="11506738" w14:textId="77777777" w:rsidR="009D1ACE" w:rsidRPr="0009137D" w:rsidRDefault="0009137D" w:rsidP="00347E25">
            <w:pPr>
              <w:rPr>
                <w:lang w:val="en-US"/>
              </w:rPr>
            </w:pPr>
            <w:r w:rsidRPr="00347E25">
              <w:rPr>
                <w:lang w:val="en"/>
              </w:rPr>
              <w:t>Incident related to transfer of financial services consumer's assets from a special account based on the financial services consumer's demand generated without it consent, in particular, based on a modified financial services consumer's demand</w:t>
            </w:r>
          </w:p>
        </w:tc>
        <w:tc>
          <w:tcPr>
            <w:tcW w:w="2154" w:type="dxa"/>
          </w:tcPr>
          <w:p w14:paraId="54947FAC" w14:textId="77777777" w:rsidR="009D1ACE" w:rsidRPr="0009137D" w:rsidRDefault="0009137D" w:rsidP="00347E25">
            <w:pPr>
              <w:rPr>
                <w:lang w:val="en-US"/>
              </w:rPr>
            </w:pPr>
            <w:r w:rsidRPr="00347E25">
              <w:rPr>
                <w:lang w:val="en"/>
              </w:rPr>
              <w:t xml:space="preserve">Receiving notification from a financial services consumer or unaided identification by financial platform operator of the fact of transfer of financial services consumer's assets from a special account based on the financial services consumer's demand generated without it consent, in particular, </w:t>
            </w:r>
            <w:r w:rsidRPr="00347E25">
              <w:rPr>
                <w:lang w:val="en"/>
              </w:rPr>
              <w:lastRenderedPageBreak/>
              <w:t>based on a modified financial services consumer's demand</w:t>
            </w:r>
          </w:p>
        </w:tc>
        <w:tc>
          <w:tcPr>
            <w:tcW w:w="1304" w:type="dxa"/>
          </w:tcPr>
          <w:p w14:paraId="5FF2C964" w14:textId="77777777" w:rsidR="009D1ACE" w:rsidRPr="0009137D" w:rsidRDefault="0009137D" w:rsidP="00347E25">
            <w:pPr>
              <w:rPr>
                <w:lang w:val="en-US"/>
              </w:rPr>
            </w:pPr>
            <w:r w:rsidRPr="00347E25">
              <w:rPr>
                <w:lang w:val="en"/>
              </w:rPr>
              <w:lastRenderedPageBreak/>
              <w:t>No requirement to business data</w:t>
            </w:r>
          </w:p>
          <w:p w14:paraId="0024EE5A" w14:textId="77777777" w:rsidR="009D1ACE" w:rsidRPr="0009137D" w:rsidRDefault="0009137D" w:rsidP="00347E25">
            <w:pPr>
              <w:rPr>
                <w:lang w:val="en-US"/>
              </w:rPr>
            </w:pPr>
            <w:r w:rsidRPr="00347E25">
              <w:rPr>
                <w:lang w:val="en"/>
              </w:rPr>
              <w:t>of information security incident</w:t>
            </w:r>
          </w:p>
        </w:tc>
      </w:tr>
      <w:tr w:rsidR="00831436" w:rsidRPr="00542559" w14:paraId="5163DD38" w14:textId="77777777">
        <w:trPr>
          <w:trHeight w:val="2154"/>
        </w:trPr>
        <w:tc>
          <w:tcPr>
            <w:tcW w:w="850" w:type="dxa"/>
            <w:vMerge/>
            <w:tcBorders>
              <w:top w:val="nil"/>
              <w:left w:val="single" w:sz="4" w:space="0" w:color="231F20"/>
              <w:right w:val="single" w:sz="4" w:space="0" w:color="231F20"/>
            </w:tcBorders>
          </w:tcPr>
          <w:p w14:paraId="4B1244A5" w14:textId="77777777" w:rsidR="009D1ACE" w:rsidRPr="0009137D" w:rsidRDefault="009D1ACE" w:rsidP="00347E25">
            <w:pPr>
              <w:rPr>
                <w:lang w:val="en-US"/>
              </w:rPr>
            </w:pPr>
          </w:p>
        </w:tc>
        <w:tc>
          <w:tcPr>
            <w:tcW w:w="2945" w:type="dxa"/>
            <w:gridSpan w:val="3"/>
            <w:vMerge/>
            <w:tcBorders>
              <w:top w:val="nil"/>
              <w:left w:val="single" w:sz="4" w:space="0" w:color="231F20"/>
            </w:tcBorders>
          </w:tcPr>
          <w:p w14:paraId="16E05DBD" w14:textId="77777777" w:rsidR="009D1ACE" w:rsidRPr="0009137D" w:rsidRDefault="009D1ACE" w:rsidP="00347E25">
            <w:pPr>
              <w:rPr>
                <w:lang w:val="en-US"/>
              </w:rPr>
            </w:pPr>
          </w:p>
        </w:tc>
        <w:tc>
          <w:tcPr>
            <w:tcW w:w="1416" w:type="dxa"/>
            <w:vMerge/>
            <w:tcBorders>
              <w:top w:val="nil"/>
              <w:right w:val="single" w:sz="4" w:space="0" w:color="231F20"/>
            </w:tcBorders>
          </w:tcPr>
          <w:p w14:paraId="3878CF70" w14:textId="77777777" w:rsidR="009D1ACE" w:rsidRPr="0009137D" w:rsidRDefault="009D1ACE" w:rsidP="00347E25">
            <w:pPr>
              <w:rPr>
                <w:lang w:val="en-US"/>
              </w:rPr>
            </w:pPr>
          </w:p>
        </w:tc>
        <w:tc>
          <w:tcPr>
            <w:tcW w:w="1414" w:type="dxa"/>
            <w:vMerge/>
            <w:tcBorders>
              <w:top w:val="nil"/>
              <w:left w:val="single" w:sz="4" w:space="0" w:color="231F20"/>
              <w:right w:val="single" w:sz="4" w:space="0" w:color="231F20"/>
            </w:tcBorders>
          </w:tcPr>
          <w:p w14:paraId="0DBAC2DF" w14:textId="77777777" w:rsidR="009D1ACE" w:rsidRPr="0009137D" w:rsidRDefault="009D1ACE" w:rsidP="00347E25">
            <w:pPr>
              <w:rPr>
                <w:lang w:val="en-US"/>
              </w:rPr>
            </w:pPr>
          </w:p>
        </w:tc>
        <w:tc>
          <w:tcPr>
            <w:tcW w:w="850" w:type="dxa"/>
            <w:vMerge/>
            <w:tcBorders>
              <w:top w:val="nil"/>
              <w:left w:val="single" w:sz="4" w:space="0" w:color="231F20"/>
              <w:right w:val="single" w:sz="4" w:space="0" w:color="231F20"/>
            </w:tcBorders>
          </w:tcPr>
          <w:p w14:paraId="50D2ADEB" w14:textId="77777777" w:rsidR="009D1ACE" w:rsidRPr="0009137D" w:rsidRDefault="009D1ACE" w:rsidP="00347E25">
            <w:pPr>
              <w:rPr>
                <w:lang w:val="en-US"/>
              </w:rPr>
            </w:pPr>
          </w:p>
        </w:tc>
        <w:tc>
          <w:tcPr>
            <w:tcW w:w="793" w:type="dxa"/>
          </w:tcPr>
          <w:p w14:paraId="3D66E018" w14:textId="77777777" w:rsidR="009D1ACE" w:rsidRPr="00347E25" w:rsidRDefault="0009137D" w:rsidP="00347E25">
            <w:r w:rsidRPr="00347E25">
              <w:rPr>
                <w:lang w:val="en"/>
              </w:rPr>
              <w:t>[FM_ OFP_2]</w:t>
            </w:r>
          </w:p>
        </w:tc>
        <w:tc>
          <w:tcPr>
            <w:tcW w:w="2154" w:type="dxa"/>
          </w:tcPr>
          <w:p w14:paraId="2EAFDCC0" w14:textId="77777777" w:rsidR="009D1ACE" w:rsidRPr="0009137D" w:rsidRDefault="0009137D" w:rsidP="00347E25">
            <w:pPr>
              <w:rPr>
                <w:lang w:val="en-US"/>
              </w:rPr>
            </w:pPr>
            <w:r w:rsidRPr="00347E25">
              <w:rPr>
                <w:lang w:val="en"/>
              </w:rPr>
              <w:t>Incident related to transfer of financial services consumer's assets from a special account as a result of un</w:t>
            </w:r>
            <w:r w:rsidR="00AC74CF">
              <w:rPr>
                <w:lang w:val="en"/>
              </w:rPr>
              <w:t>authorised</w:t>
            </w:r>
            <w:r w:rsidRPr="00347E25">
              <w:rPr>
                <w:lang w:val="en"/>
              </w:rPr>
              <w:t xml:space="preserve"> access to the financial platform operator's information infrastructure</w:t>
            </w:r>
          </w:p>
        </w:tc>
        <w:tc>
          <w:tcPr>
            <w:tcW w:w="2154" w:type="dxa"/>
          </w:tcPr>
          <w:p w14:paraId="2BB47809" w14:textId="77777777" w:rsidR="009D1ACE" w:rsidRPr="0009137D" w:rsidRDefault="0009137D" w:rsidP="00347E25">
            <w:pPr>
              <w:rPr>
                <w:lang w:val="en-US"/>
              </w:rPr>
            </w:pPr>
            <w:r w:rsidRPr="00347E25">
              <w:rPr>
                <w:lang w:val="en"/>
              </w:rPr>
              <w:t>Receiving notification</w:t>
            </w:r>
          </w:p>
          <w:p w14:paraId="456DB348" w14:textId="77777777" w:rsidR="009D1ACE" w:rsidRPr="0009137D" w:rsidRDefault="0009137D" w:rsidP="00347E25">
            <w:pPr>
              <w:rPr>
                <w:lang w:val="en-US"/>
              </w:rPr>
            </w:pPr>
            <w:r w:rsidRPr="00347E25">
              <w:rPr>
                <w:lang w:val="en"/>
              </w:rPr>
              <w:t>from a financial services consumer or unaided identification by financial platform operator of the fact of transfer of financial services consumer's assets from a special account as a result of un</w:t>
            </w:r>
            <w:r w:rsidR="00AC74CF">
              <w:rPr>
                <w:lang w:val="en"/>
              </w:rPr>
              <w:t>authorised</w:t>
            </w:r>
            <w:r w:rsidRPr="00347E25">
              <w:rPr>
                <w:lang w:val="en"/>
              </w:rPr>
              <w:t xml:space="preserve"> access to the financial platform operator's information</w:t>
            </w:r>
          </w:p>
          <w:p w14:paraId="1C83ABF9" w14:textId="77777777" w:rsidR="009D1ACE" w:rsidRPr="00347E25" w:rsidRDefault="0009137D" w:rsidP="00347E25">
            <w:r w:rsidRPr="00347E25">
              <w:rPr>
                <w:lang w:val="en"/>
              </w:rPr>
              <w:t>infrastructure</w:t>
            </w:r>
          </w:p>
        </w:tc>
        <w:tc>
          <w:tcPr>
            <w:tcW w:w="1304" w:type="dxa"/>
          </w:tcPr>
          <w:p w14:paraId="026928A2" w14:textId="77777777" w:rsidR="009D1ACE" w:rsidRPr="0009137D" w:rsidRDefault="0009137D" w:rsidP="00347E25">
            <w:pPr>
              <w:rPr>
                <w:lang w:val="en-US"/>
              </w:rPr>
            </w:pPr>
            <w:r w:rsidRPr="00347E25">
              <w:rPr>
                <w:lang w:val="en"/>
              </w:rPr>
              <w:t>No requirement to business data</w:t>
            </w:r>
          </w:p>
          <w:p w14:paraId="174872AC" w14:textId="77777777" w:rsidR="009D1ACE" w:rsidRPr="0009137D" w:rsidRDefault="0009137D" w:rsidP="00347E25">
            <w:pPr>
              <w:rPr>
                <w:lang w:val="en-US"/>
              </w:rPr>
            </w:pPr>
            <w:r w:rsidRPr="00347E25">
              <w:rPr>
                <w:lang w:val="en"/>
              </w:rPr>
              <w:t>of information security incident</w:t>
            </w:r>
          </w:p>
        </w:tc>
      </w:tr>
    </w:tbl>
    <w:p w14:paraId="7F2A88AE" w14:textId="77777777" w:rsidR="009D1ACE" w:rsidRPr="0009137D" w:rsidRDefault="009D1ACE" w:rsidP="00347E25">
      <w:pPr>
        <w:rPr>
          <w:lang w:val="en-US"/>
        </w:rPr>
        <w:sectPr w:rsidR="009D1ACE" w:rsidRPr="0009137D">
          <w:headerReference w:type="default" r:id="rId122"/>
          <w:pgSz w:w="16840" w:h="11910" w:orient="landscape"/>
          <w:pgMar w:top="0" w:right="1700" w:bottom="280" w:left="1000" w:header="0" w:footer="0" w:gutter="0"/>
          <w:cols w:space="720"/>
        </w:sectPr>
      </w:pPr>
    </w:p>
    <w:p w14:paraId="1DCA6529" w14:textId="77777777" w:rsidR="009D1ACE" w:rsidRPr="0009137D" w:rsidRDefault="0009137D" w:rsidP="00347E25">
      <w:pPr>
        <w:rPr>
          <w:lang w:val="en-US"/>
        </w:rPr>
      </w:pPr>
      <w:r w:rsidRPr="00347E25">
        <w:rPr>
          <w:noProof/>
          <w:lang w:bidi="ar-SA"/>
        </w:rPr>
        <w:lastRenderedPageBreak/>
        <mc:AlternateContent>
          <mc:Choice Requires="wpg">
            <w:drawing>
              <wp:anchor distT="0" distB="0" distL="114300" distR="114300" simplePos="0" relativeHeight="252172288" behindDoc="0" locked="0" layoutInCell="1" allowOverlap="1" wp14:anchorId="7CAF28FA" wp14:editId="66C4053D">
                <wp:simplePos x="0" y="0"/>
                <wp:positionH relativeFrom="page">
                  <wp:posOffset>9862185</wp:posOffset>
                </wp:positionH>
                <wp:positionV relativeFrom="page">
                  <wp:posOffset>720090</wp:posOffset>
                </wp:positionV>
                <wp:extent cx="3175" cy="6120130"/>
                <wp:effectExtent l="0" t="0" r="0" b="0"/>
                <wp:wrapNone/>
                <wp:docPr id="2028" name="Group 1876"/>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29" name="Line 1877"/>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30" name="Line 1878"/>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31" name="Line 1879"/>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76" o:spid="_x0000_s2040" style="width:0.25pt;height:481.9pt;margin-top:56.7pt;margin-left:776.55pt;mso-position-horizontal-relative:page;mso-position-vertical-relative:page;position:absolute;z-index:252173312" coordorigin="15531,1134" coordsize="5,9638">
                <v:line id="Line 1877" o:spid="_x0000_s2041" style="mso-wrap-style:square;position:absolute;visibility:visible" from="15534,1134" to="15534,1984" o:connectortype="straight" strokecolor="#231f20" strokeweight="0.25pt"/>
                <v:line id="Line 1878" o:spid="_x0000_s2042" style="mso-wrap-style:square;position:absolute;visibility:visible" from="15534,1984" to="15534,6123" o:connectortype="straight" strokecolor="#231f20" strokeweight="0.25pt"/>
                <v:line id="Line 1879" o:spid="_x0000_s2043" style="mso-wrap-style:square;position:absolute;visibility:visible" from="15534,6123" to="15534,10772" o:connectortype="straight" strokecolor="#231f20" strokeweight="0.25pt"/>
              </v:group>
            </w:pict>
          </mc:Fallback>
        </mc:AlternateContent>
      </w:r>
      <w:r w:rsidRPr="00347E25">
        <w:rPr>
          <w:noProof/>
          <w:lang w:bidi="ar-SA"/>
        </w:rPr>
        <mc:AlternateContent>
          <mc:Choice Requires="wps">
            <w:drawing>
              <wp:anchor distT="0" distB="0" distL="114300" distR="114300" simplePos="0" relativeHeight="252174336" behindDoc="0" locked="0" layoutInCell="1" allowOverlap="1" wp14:anchorId="0909F045" wp14:editId="5D534B40">
                <wp:simplePos x="0" y="0"/>
                <wp:positionH relativeFrom="page">
                  <wp:posOffset>9874250</wp:posOffset>
                </wp:positionH>
                <wp:positionV relativeFrom="page">
                  <wp:posOffset>707390</wp:posOffset>
                </wp:positionV>
                <wp:extent cx="259080" cy="356235"/>
                <wp:effectExtent l="0" t="0" r="0" b="0"/>
                <wp:wrapNone/>
                <wp:docPr id="2027" name="Text Box 1875"/>
                <wp:cNvGraphicFramePr/>
                <a:graphic xmlns:a="http://schemas.openxmlformats.org/drawingml/2006/main">
                  <a:graphicData uri="http://schemas.microsoft.com/office/word/2010/wordprocessingShape">
                    <wps:wsp>
                      <wps:cNvSpPr txBox="1"/>
                      <wps:spPr bwMode="auto">
                        <a:xfrm>
                          <a:off x="0" y="0"/>
                          <a:ext cx="25908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F51D1" w14:textId="77777777" w:rsidR="007D3F63" w:rsidRDefault="007D3F63">
                            <w:pPr>
                              <w:spacing w:before="10"/>
                              <w:ind w:left="20"/>
                              <w:rPr>
                                <w:rFonts w:ascii="Arial"/>
                                <w:sz w:val="32"/>
                              </w:rPr>
                            </w:pPr>
                            <w:r>
                              <w:rPr>
                                <w:rFonts w:ascii="Arial"/>
                                <w:color w:val="231F20"/>
                                <w:sz w:val="32"/>
                                <w:lang w:val="en"/>
                              </w:rPr>
                              <w:t>170</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9F045" id="Text Box 1875" o:spid="_x0000_s1154" type="#_x0000_t202" style="position:absolute;margin-left:777.5pt;margin-top:55.7pt;width:20.4pt;height:28.05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" filled="f" stroked="f">
                <v:textbox style="layout-flow:vertical" inset="0,0,0,0">
                  <w:txbxContent>
                    <w:p w14:paraId="491F51D1" w14:textId="77777777" w:rsidR="007D3F63" w:rsidRDefault="007D3F63">
                      <w:pPr>
                        <w:spacing w:before="10"/>
                        <w:ind w:left="20"/>
                        <w:rPr>
                          <w:rFonts w:ascii="Arial"/>
                          <w:sz w:val="32"/>
                        </w:rPr>
                      </w:pPr>
                      <w:r>
                        <w:rPr>
                          <w:rFonts w:ascii="Arial"/>
                          <w:color w:val="231F20"/>
                          <w:sz w:val="32"/>
                          <w:lang w:val="en"/>
                        </w:rPr>
                        <w:t>170</w:t>
                      </w:r>
                    </w:p>
                  </w:txbxContent>
                </v:textbox>
                <w10:wrap anchorx="page" anchory="page"/>
              </v:shape>
            </w:pict>
          </mc:Fallback>
        </mc:AlternateContent>
      </w:r>
      <w:r w:rsidRPr="00347E25">
        <w:rPr>
          <w:noProof/>
          <w:lang w:bidi="ar-SA"/>
        </w:rPr>
        <mc:AlternateContent>
          <mc:Choice Requires="wps">
            <w:drawing>
              <wp:anchor distT="0" distB="0" distL="114300" distR="114300" simplePos="0" relativeHeight="252177408" behindDoc="0" locked="0" layoutInCell="1" allowOverlap="1" wp14:anchorId="5F7ABB54" wp14:editId="027160A2">
                <wp:simplePos x="0" y="0"/>
                <wp:positionH relativeFrom="page">
                  <wp:posOffset>9899015</wp:posOffset>
                </wp:positionH>
                <wp:positionV relativeFrom="page">
                  <wp:posOffset>1247775</wp:posOffset>
                </wp:positionV>
                <wp:extent cx="142240" cy="1278255"/>
                <wp:effectExtent l="0" t="0" r="0" b="0"/>
                <wp:wrapNone/>
                <wp:docPr id="2026" name="Text Box 1874"/>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D608A"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7ABB54" id="Text Box 1874" o:spid="_x0000_s1155" type="#_x0000_t202" style="position:absolute;margin-left:779.45pt;margin-top:98.25pt;width:11.2pt;height:100.65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MLRjhq8BAABQAwAADgAAAAAAAAAAAAAAAAAuAgAAZHJzL2Uyb0Rv&#10;Yy54bWxQSwECLQAUAAYACAAAACEAOJGLluMAAAANAQAADwAAAAAAAAAAAAAAAAAJBAAAZHJzL2Rv&#10;d25yZXYueG1sUEsFBgAAAAAEAAQA8wAAABkFAAAAAA==&#10;" filled="f" stroked="f">
                <v:textbox style="layout-flow:vertical" inset="0,0,0,0">
                  <w:txbxContent>
                    <w:p w14:paraId="7DED608A"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7897A9BC" w14:textId="77777777" w:rsidR="009D1ACE" w:rsidRPr="0009137D" w:rsidRDefault="009D1ACE" w:rsidP="00347E25">
      <w:pPr>
        <w:rPr>
          <w:lang w:val="en-US"/>
        </w:rPr>
      </w:pPr>
    </w:p>
    <w:p w14:paraId="6D579B50" w14:textId="77777777" w:rsidR="009D1ACE" w:rsidRPr="0009137D" w:rsidRDefault="009D1ACE" w:rsidP="00347E25">
      <w:pPr>
        <w:rPr>
          <w:lang w:val="en-US"/>
        </w:rPr>
      </w:pPr>
    </w:p>
    <w:p w14:paraId="54EE3C61" w14:textId="77777777" w:rsidR="009D1ACE" w:rsidRPr="0009137D" w:rsidRDefault="009D1ACE" w:rsidP="00347E25">
      <w:pPr>
        <w:rPr>
          <w:lang w:val="en-US"/>
        </w:rPr>
      </w:pPr>
    </w:p>
    <w:p w14:paraId="528F39DE" w14:textId="77777777" w:rsidR="009D1ACE" w:rsidRPr="0009137D" w:rsidRDefault="009D1ACE" w:rsidP="00347E25">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0AD020E5" w14:textId="77777777">
        <w:trPr>
          <w:trHeight w:val="1770"/>
        </w:trPr>
        <w:tc>
          <w:tcPr>
            <w:tcW w:w="850" w:type="dxa"/>
            <w:tcBorders>
              <w:left w:val="single" w:sz="4" w:space="0" w:color="231F20"/>
            </w:tcBorders>
          </w:tcPr>
          <w:p w14:paraId="5BABD150" w14:textId="77777777" w:rsidR="009D1ACE" w:rsidRPr="0009137D" w:rsidRDefault="0009137D" w:rsidP="00347E25">
            <w:pPr>
              <w:rPr>
                <w:lang w:val="en-US"/>
              </w:rPr>
            </w:pPr>
            <w:r w:rsidRPr="00347E25">
              <w:rPr>
                <w:lang w:val="en"/>
              </w:rPr>
              <w:t>Code of type (area) of activity of tier one financial institution</w:t>
            </w:r>
          </w:p>
        </w:tc>
        <w:tc>
          <w:tcPr>
            <w:tcW w:w="963" w:type="dxa"/>
          </w:tcPr>
          <w:p w14:paraId="6989D7D5" w14:textId="77777777" w:rsidR="009D1ACE" w:rsidRPr="0009137D" w:rsidRDefault="0009137D" w:rsidP="00347E25">
            <w:pPr>
              <w:rPr>
                <w:lang w:val="en-US"/>
              </w:rPr>
            </w:pPr>
            <w:r w:rsidRPr="00347E25">
              <w:rPr>
                <w:lang w:val="en"/>
              </w:rPr>
              <w:t>Name of type (area) of activity of tier one financial institution</w:t>
            </w:r>
          </w:p>
        </w:tc>
        <w:tc>
          <w:tcPr>
            <w:tcW w:w="906" w:type="dxa"/>
          </w:tcPr>
          <w:p w14:paraId="6829E430" w14:textId="77777777" w:rsidR="009D1ACE" w:rsidRPr="0009137D" w:rsidRDefault="0009137D" w:rsidP="00347E25">
            <w:pPr>
              <w:rPr>
                <w:lang w:val="en-US"/>
              </w:rPr>
            </w:pPr>
            <w:r w:rsidRPr="00347E25">
              <w:rPr>
                <w:lang w:val="en"/>
              </w:rPr>
              <w:t>Code of type (area) of activity of tier two financial institution</w:t>
            </w:r>
          </w:p>
        </w:tc>
        <w:tc>
          <w:tcPr>
            <w:tcW w:w="1076" w:type="dxa"/>
          </w:tcPr>
          <w:p w14:paraId="2A23EF2A" w14:textId="77777777" w:rsidR="009D1ACE" w:rsidRPr="0009137D" w:rsidRDefault="0009137D" w:rsidP="00347E25">
            <w:pPr>
              <w:rPr>
                <w:lang w:val="en-US"/>
              </w:rPr>
            </w:pPr>
            <w:r w:rsidRPr="00347E25">
              <w:rPr>
                <w:lang w:val="en"/>
              </w:rPr>
              <w:t>Name of type (area) of activity of tier two</w:t>
            </w:r>
          </w:p>
          <w:p w14:paraId="3F9ADD0C" w14:textId="77777777" w:rsidR="009D1ACE" w:rsidRPr="00347E25" w:rsidRDefault="0009137D" w:rsidP="00347E25">
            <w:r w:rsidRPr="00347E25">
              <w:rPr>
                <w:lang w:val="en"/>
              </w:rPr>
              <w:t>financial institution</w:t>
            </w:r>
          </w:p>
        </w:tc>
        <w:tc>
          <w:tcPr>
            <w:tcW w:w="1416" w:type="dxa"/>
          </w:tcPr>
          <w:p w14:paraId="331EF771" w14:textId="77777777" w:rsidR="009D1ACE" w:rsidRPr="00347E25" w:rsidRDefault="0009137D" w:rsidP="00347E25">
            <w:r w:rsidRPr="00347E25">
              <w:rPr>
                <w:lang w:val="en"/>
              </w:rPr>
              <w:t>Code of technological process</w:t>
            </w:r>
          </w:p>
        </w:tc>
        <w:tc>
          <w:tcPr>
            <w:tcW w:w="1414" w:type="dxa"/>
          </w:tcPr>
          <w:p w14:paraId="46077AF9" w14:textId="77777777" w:rsidR="009D1ACE" w:rsidRPr="00347E25" w:rsidRDefault="0009137D" w:rsidP="00347E25">
            <w:r w:rsidRPr="00347E25">
              <w:rPr>
                <w:lang w:val="en"/>
              </w:rPr>
              <w:t>Name of technological process</w:t>
            </w:r>
          </w:p>
        </w:tc>
        <w:tc>
          <w:tcPr>
            <w:tcW w:w="850" w:type="dxa"/>
          </w:tcPr>
          <w:p w14:paraId="280582E4" w14:textId="77777777" w:rsidR="009D1ACE" w:rsidRPr="00347E25" w:rsidRDefault="0009137D" w:rsidP="00347E25">
            <w:r w:rsidRPr="00347E25">
              <w:rPr>
                <w:lang w:val="en"/>
              </w:rPr>
              <w:t>Code of incident type</w:t>
            </w:r>
          </w:p>
        </w:tc>
        <w:tc>
          <w:tcPr>
            <w:tcW w:w="793" w:type="dxa"/>
          </w:tcPr>
          <w:p w14:paraId="767B35E6" w14:textId="77777777" w:rsidR="009D1ACE" w:rsidRPr="00347E25" w:rsidRDefault="0009137D" w:rsidP="00347E25">
            <w:r w:rsidRPr="00347E25">
              <w:rPr>
                <w:lang w:val="en"/>
              </w:rPr>
              <w:t>Code of incident</w:t>
            </w:r>
          </w:p>
        </w:tc>
        <w:tc>
          <w:tcPr>
            <w:tcW w:w="2154" w:type="dxa"/>
          </w:tcPr>
          <w:p w14:paraId="6FCFA6EC" w14:textId="77777777" w:rsidR="009D1ACE" w:rsidRPr="00347E25" w:rsidRDefault="0009137D" w:rsidP="00347E25">
            <w:r w:rsidRPr="00347E25">
              <w:rPr>
                <w:lang w:val="en"/>
              </w:rPr>
              <w:t>Name of incident</w:t>
            </w:r>
          </w:p>
        </w:tc>
        <w:tc>
          <w:tcPr>
            <w:tcW w:w="2154" w:type="dxa"/>
          </w:tcPr>
          <w:p w14:paraId="0C439B02" w14:textId="77777777" w:rsidR="009D1ACE" w:rsidRPr="00347E25" w:rsidRDefault="0009137D" w:rsidP="00347E25">
            <w:r w:rsidRPr="00347E25">
              <w:rPr>
                <w:lang w:val="en"/>
              </w:rPr>
              <w:t>Notification criterion</w:t>
            </w:r>
          </w:p>
        </w:tc>
        <w:tc>
          <w:tcPr>
            <w:tcW w:w="1304" w:type="dxa"/>
          </w:tcPr>
          <w:p w14:paraId="189E452A" w14:textId="77777777" w:rsidR="009D1ACE" w:rsidRPr="0009137D" w:rsidRDefault="0009137D" w:rsidP="00347E25">
            <w:pPr>
              <w:rPr>
                <w:lang w:val="en-US"/>
              </w:rPr>
            </w:pPr>
            <w:r w:rsidRPr="00347E25">
              <w:rPr>
                <w:lang w:val="en"/>
              </w:rPr>
              <w:t>Business data of information security incident</w:t>
            </w:r>
          </w:p>
        </w:tc>
      </w:tr>
      <w:tr w:rsidR="00831436" w:rsidRPr="00542559" w14:paraId="6670C3B2" w14:textId="77777777">
        <w:trPr>
          <w:trHeight w:val="2346"/>
        </w:trPr>
        <w:tc>
          <w:tcPr>
            <w:tcW w:w="850" w:type="dxa"/>
            <w:vMerge w:val="restart"/>
            <w:tcBorders>
              <w:left w:val="single" w:sz="4" w:space="0" w:color="231F20"/>
              <w:right w:val="single" w:sz="4" w:space="0" w:color="231F20"/>
            </w:tcBorders>
          </w:tcPr>
          <w:p w14:paraId="6D8AB35A" w14:textId="77777777" w:rsidR="009D1ACE" w:rsidRPr="0009137D" w:rsidRDefault="009D1ACE" w:rsidP="00347E25">
            <w:pPr>
              <w:rPr>
                <w:lang w:val="en-US"/>
              </w:rPr>
            </w:pPr>
          </w:p>
        </w:tc>
        <w:tc>
          <w:tcPr>
            <w:tcW w:w="2945" w:type="dxa"/>
            <w:gridSpan w:val="3"/>
            <w:vMerge w:val="restart"/>
            <w:tcBorders>
              <w:left w:val="single" w:sz="4" w:space="0" w:color="231F20"/>
            </w:tcBorders>
          </w:tcPr>
          <w:p w14:paraId="7D0F6C71" w14:textId="77777777" w:rsidR="009D1ACE" w:rsidRPr="0009137D" w:rsidRDefault="009D1ACE" w:rsidP="00347E25">
            <w:pPr>
              <w:rPr>
                <w:lang w:val="en-US"/>
              </w:rPr>
            </w:pPr>
          </w:p>
        </w:tc>
        <w:tc>
          <w:tcPr>
            <w:tcW w:w="1416" w:type="dxa"/>
            <w:vMerge w:val="restart"/>
          </w:tcPr>
          <w:p w14:paraId="53C028DB" w14:textId="77777777" w:rsidR="009D1ACE" w:rsidRPr="0009137D" w:rsidRDefault="009D1ACE" w:rsidP="00347E25">
            <w:pPr>
              <w:rPr>
                <w:lang w:val="en-US"/>
              </w:rPr>
            </w:pPr>
          </w:p>
        </w:tc>
        <w:tc>
          <w:tcPr>
            <w:tcW w:w="1414" w:type="dxa"/>
            <w:vMerge w:val="restart"/>
          </w:tcPr>
          <w:p w14:paraId="0DEC3280" w14:textId="77777777" w:rsidR="009D1ACE" w:rsidRPr="0009137D" w:rsidRDefault="009D1ACE" w:rsidP="00347E25">
            <w:pPr>
              <w:rPr>
                <w:lang w:val="en-US"/>
              </w:rPr>
            </w:pPr>
          </w:p>
        </w:tc>
        <w:tc>
          <w:tcPr>
            <w:tcW w:w="850" w:type="dxa"/>
            <w:vMerge w:val="restart"/>
          </w:tcPr>
          <w:p w14:paraId="395A2347" w14:textId="77777777" w:rsidR="009D1ACE" w:rsidRPr="0009137D" w:rsidRDefault="009D1ACE" w:rsidP="00347E25">
            <w:pPr>
              <w:rPr>
                <w:lang w:val="en-US"/>
              </w:rPr>
            </w:pPr>
          </w:p>
        </w:tc>
        <w:tc>
          <w:tcPr>
            <w:tcW w:w="793" w:type="dxa"/>
          </w:tcPr>
          <w:p w14:paraId="52083F45" w14:textId="77777777" w:rsidR="009D1ACE" w:rsidRPr="00347E25" w:rsidRDefault="0009137D" w:rsidP="00347E25">
            <w:r w:rsidRPr="00347E25">
              <w:rPr>
                <w:lang w:val="en"/>
              </w:rPr>
              <w:t>[FM_ OFP_3]</w:t>
            </w:r>
          </w:p>
        </w:tc>
        <w:tc>
          <w:tcPr>
            <w:tcW w:w="2154" w:type="dxa"/>
          </w:tcPr>
          <w:p w14:paraId="21702A29" w14:textId="77777777" w:rsidR="009D1ACE" w:rsidRPr="0009137D" w:rsidRDefault="0009137D" w:rsidP="00347E25">
            <w:pPr>
              <w:rPr>
                <w:lang w:val="en-US"/>
              </w:rPr>
            </w:pPr>
            <w:r w:rsidRPr="00347E25">
              <w:rPr>
                <w:lang w:val="en"/>
              </w:rPr>
              <w:t>Incident related to performance of financial transactions based on a financial services consumer's request, generated without its consent, in particular, based on a modified financial services consumer's request</w:t>
            </w:r>
          </w:p>
        </w:tc>
        <w:tc>
          <w:tcPr>
            <w:tcW w:w="2154" w:type="dxa"/>
          </w:tcPr>
          <w:p w14:paraId="670E368B" w14:textId="77777777" w:rsidR="009D1ACE" w:rsidRPr="0009137D" w:rsidRDefault="0009137D" w:rsidP="00347E25">
            <w:pPr>
              <w:rPr>
                <w:lang w:val="en-US"/>
              </w:rPr>
            </w:pPr>
            <w:r w:rsidRPr="00347E25">
              <w:rPr>
                <w:lang w:val="en"/>
              </w:rPr>
              <w:t>Receiving notification from a financial services consumer or unaided identification by financial platform operator of the fact of performance of financial transactions based on a financial services consumer's request, generated without its consent, in particular, based on a modified financial services consumer's request</w:t>
            </w:r>
          </w:p>
        </w:tc>
        <w:tc>
          <w:tcPr>
            <w:tcW w:w="1304" w:type="dxa"/>
          </w:tcPr>
          <w:p w14:paraId="274F4F8F" w14:textId="77777777" w:rsidR="009D1ACE" w:rsidRPr="0009137D" w:rsidRDefault="0009137D" w:rsidP="00347E25">
            <w:pPr>
              <w:rPr>
                <w:lang w:val="en-US"/>
              </w:rPr>
            </w:pPr>
            <w:r w:rsidRPr="00347E25">
              <w:rPr>
                <w:lang w:val="en"/>
              </w:rPr>
              <w:t>No requirement to business data</w:t>
            </w:r>
          </w:p>
          <w:p w14:paraId="28ABEB5B" w14:textId="77777777" w:rsidR="009D1ACE" w:rsidRPr="0009137D" w:rsidRDefault="0009137D" w:rsidP="00347E25">
            <w:pPr>
              <w:rPr>
                <w:lang w:val="en-US"/>
              </w:rPr>
            </w:pPr>
            <w:r w:rsidRPr="00347E25">
              <w:rPr>
                <w:lang w:val="en"/>
              </w:rPr>
              <w:t>of information security incident</w:t>
            </w:r>
          </w:p>
        </w:tc>
      </w:tr>
      <w:tr w:rsidR="00831436" w:rsidRPr="00542559" w14:paraId="189E639C" w14:textId="77777777">
        <w:trPr>
          <w:trHeight w:val="2346"/>
        </w:trPr>
        <w:tc>
          <w:tcPr>
            <w:tcW w:w="850" w:type="dxa"/>
            <w:vMerge/>
            <w:tcBorders>
              <w:top w:val="nil"/>
              <w:left w:val="single" w:sz="4" w:space="0" w:color="231F20"/>
              <w:right w:val="single" w:sz="4" w:space="0" w:color="231F20"/>
            </w:tcBorders>
          </w:tcPr>
          <w:p w14:paraId="0F106201" w14:textId="77777777" w:rsidR="009D1ACE" w:rsidRPr="0009137D" w:rsidRDefault="009D1ACE" w:rsidP="00347E25">
            <w:pPr>
              <w:rPr>
                <w:lang w:val="en-US"/>
              </w:rPr>
            </w:pPr>
          </w:p>
        </w:tc>
        <w:tc>
          <w:tcPr>
            <w:tcW w:w="2945" w:type="dxa"/>
            <w:gridSpan w:val="3"/>
            <w:vMerge/>
            <w:tcBorders>
              <w:top w:val="nil"/>
              <w:left w:val="single" w:sz="4" w:space="0" w:color="231F20"/>
            </w:tcBorders>
          </w:tcPr>
          <w:p w14:paraId="028C67C8" w14:textId="77777777" w:rsidR="009D1ACE" w:rsidRPr="0009137D" w:rsidRDefault="009D1ACE" w:rsidP="00347E25">
            <w:pPr>
              <w:rPr>
                <w:lang w:val="en-US"/>
              </w:rPr>
            </w:pPr>
          </w:p>
        </w:tc>
        <w:tc>
          <w:tcPr>
            <w:tcW w:w="1416" w:type="dxa"/>
            <w:vMerge/>
            <w:tcBorders>
              <w:top w:val="nil"/>
            </w:tcBorders>
          </w:tcPr>
          <w:p w14:paraId="5F760599" w14:textId="77777777" w:rsidR="009D1ACE" w:rsidRPr="0009137D" w:rsidRDefault="009D1ACE" w:rsidP="00347E25">
            <w:pPr>
              <w:rPr>
                <w:lang w:val="en-US"/>
              </w:rPr>
            </w:pPr>
          </w:p>
        </w:tc>
        <w:tc>
          <w:tcPr>
            <w:tcW w:w="1414" w:type="dxa"/>
            <w:vMerge/>
            <w:tcBorders>
              <w:top w:val="nil"/>
            </w:tcBorders>
          </w:tcPr>
          <w:p w14:paraId="4DC1A34A" w14:textId="77777777" w:rsidR="009D1ACE" w:rsidRPr="0009137D" w:rsidRDefault="009D1ACE" w:rsidP="00347E25">
            <w:pPr>
              <w:rPr>
                <w:lang w:val="en-US"/>
              </w:rPr>
            </w:pPr>
          </w:p>
        </w:tc>
        <w:tc>
          <w:tcPr>
            <w:tcW w:w="850" w:type="dxa"/>
            <w:vMerge/>
            <w:tcBorders>
              <w:top w:val="nil"/>
            </w:tcBorders>
          </w:tcPr>
          <w:p w14:paraId="18A21D29" w14:textId="77777777" w:rsidR="009D1ACE" w:rsidRPr="0009137D" w:rsidRDefault="009D1ACE" w:rsidP="00347E25">
            <w:pPr>
              <w:rPr>
                <w:lang w:val="en-US"/>
              </w:rPr>
            </w:pPr>
          </w:p>
        </w:tc>
        <w:tc>
          <w:tcPr>
            <w:tcW w:w="793" w:type="dxa"/>
          </w:tcPr>
          <w:p w14:paraId="1E45681E" w14:textId="77777777" w:rsidR="009D1ACE" w:rsidRPr="00347E25" w:rsidRDefault="0009137D" w:rsidP="00347E25">
            <w:r w:rsidRPr="00347E25">
              <w:rPr>
                <w:lang w:val="en"/>
              </w:rPr>
              <w:t>[FM_ OFP_4]</w:t>
            </w:r>
          </w:p>
        </w:tc>
        <w:tc>
          <w:tcPr>
            <w:tcW w:w="2154" w:type="dxa"/>
          </w:tcPr>
          <w:p w14:paraId="67B7FF8B" w14:textId="77777777" w:rsidR="009D1ACE" w:rsidRPr="0009137D" w:rsidRDefault="0009137D" w:rsidP="00347E25">
            <w:pPr>
              <w:rPr>
                <w:lang w:val="en-US"/>
              </w:rPr>
            </w:pPr>
            <w:r w:rsidRPr="00347E25">
              <w:rPr>
                <w:lang w:val="en"/>
              </w:rPr>
              <w:t>Incident related to performance of financial transactions as a result of un</w:t>
            </w:r>
            <w:r w:rsidR="00AC74CF">
              <w:rPr>
                <w:lang w:val="en"/>
              </w:rPr>
              <w:t>authorised</w:t>
            </w:r>
            <w:r w:rsidRPr="00347E25">
              <w:rPr>
                <w:lang w:val="en"/>
              </w:rPr>
              <w:t xml:space="preserve"> access to the financial platform operator's information infrastructure or infrastructure of cooperation between financial services consumer and financial platform</w:t>
            </w:r>
          </w:p>
        </w:tc>
        <w:tc>
          <w:tcPr>
            <w:tcW w:w="2154" w:type="dxa"/>
          </w:tcPr>
          <w:p w14:paraId="18D35DA0" w14:textId="77777777" w:rsidR="009D1ACE" w:rsidRPr="0009137D" w:rsidRDefault="0009137D" w:rsidP="00347E25">
            <w:pPr>
              <w:rPr>
                <w:lang w:val="en-US"/>
              </w:rPr>
            </w:pPr>
            <w:r w:rsidRPr="00347E25">
              <w:rPr>
                <w:lang w:val="en"/>
              </w:rPr>
              <w:t>Receiving notification from a financial services consumer or unaided identification by financial platform operator of the fact of performance of financial transactions as a result of un</w:t>
            </w:r>
            <w:r w:rsidR="00AC74CF">
              <w:rPr>
                <w:lang w:val="en"/>
              </w:rPr>
              <w:t>authorised</w:t>
            </w:r>
            <w:r w:rsidRPr="00347E25">
              <w:rPr>
                <w:lang w:val="en"/>
              </w:rPr>
              <w:t xml:space="preserve"> access to the financial platform operator's information infrastructure or </w:t>
            </w:r>
            <w:r w:rsidRPr="00347E25">
              <w:rPr>
                <w:lang w:val="en"/>
              </w:rPr>
              <w:lastRenderedPageBreak/>
              <w:t>infrastructure of cooperation between financial services consumer and financial platform</w:t>
            </w:r>
          </w:p>
        </w:tc>
        <w:tc>
          <w:tcPr>
            <w:tcW w:w="1304" w:type="dxa"/>
          </w:tcPr>
          <w:p w14:paraId="7FBB8CB3" w14:textId="77777777" w:rsidR="009D1ACE" w:rsidRPr="0009137D" w:rsidRDefault="0009137D" w:rsidP="00347E25">
            <w:pPr>
              <w:rPr>
                <w:lang w:val="en-US"/>
              </w:rPr>
            </w:pPr>
            <w:r w:rsidRPr="00347E25">
              <w:rPr>
                <w:lang w:val="en"/>
              </w:rPr>
              <w:lastRenderedPageBreak/>
              <w:t>No requirement to business data</w:t>
            </w:r>
          </w:p>
          <w:p w14:paraId="5911BD77" w14:textId="77777777" w:rsidR="009D1ACE" w:rsidRPr="0009137D" w:rsidRDefault="0009137D" w:rsidP="00347E25">
            <w:pPr>
              <w:rPr>
                <w:lang w:val="en-US"/>
              </w:rPr>
            </w:pPr>
            <w:r w:rsidRPr="00347E25">
              <w:rPr>
                <w:lang w:val="en"/>
              </w:rPr>
              <w:t>of information security incident</w:t>
            </w:r>
          </w:p>
        </w:tc>
      </w:tr>
      <w:tr w:rsidR="00831436" w14:paraId="45EA6EC9" w14:textId="77777777">
        <w:trPr>
          <w:trHeight w:val="1194"/>
        </w:trPr>
        <w:tc>
          <w:tcPr>
            <w:tcW w:w="850" w:type="dxa"/>
            <w:vMerge/>
            <w:tcBorders>
              <w:top w:val="nil"/>
              <w:left w:val="single" w:sz="4" w:space="0" w:color="231F20"/>
              <w:right w:val="single" w:sz="4" w:space="0" w:color="231F20"/>
            </w:tcBorders>
          </w:tcPr>
          <w:p w14:paraId="0F60284C" w14:textId="77777777" w:rsidR="009D1ACE" w:rsidRPr="0009137D" w:rsidRDefault="009D1ACE" w:rsidP="00347E25">
            <w:pPr>
              <w:rPr>
                <w:lang w:val="en-US"/>
              </w:rPr>
            </w:pPr>
          </w:p>
        </w:tc>
        <w:tc>
          <w:tcPr>
            <w:tcW w:w="2945" w:type="dxa"/>
            <w:gridSpan w:val="3"/>
            <w:vMerge/>
            <w:tcBorders>
              <w:top w:val="nil"/>
              <w:left w:val="single" w:sz="4" w:space="0" w:color="231F20"/>
            </w:tcBorders>
          </w:tcPr>
          <w:p w14:paraId="76F6B02A" w14:textId="77777777" w:rsidR="009D1ACE" w:rsidRPr="0009137D" w:rsidRDefault="009D1ACE" w:rsidP="00347E25">
            <w:pPr>
              <w:rPr>
                <w:lang w:val="en-US"/>
              </w:rPr>
            </w:pPr>
          </w:p>
        </w:tc>
        <w:tc>
          <w:tcPr>
            <w:tcW w:w="1416" w:type="dxa"/>
            <w:vMerge/>
            <w:tcBorders>
              <w:top w:val="nil"/>
            </w:tcBorders>
          </w:tcPr>
          <w:p w14:paraId="70D1432D" w14:textId="77777777" w:rsidR="009D1ACE" w:rsidRPr="0009137D" w:rsidRDefault="009D1ACE" w:rsidP="00347E25">
            <w:pPr>
              <w:rPr>
                <w:lang w:val="en-US"/>
              </w:rPr>
            </w:pPr>
          </w:p>
        </w:tc>
        <w:tc>
          <w:tcPr>
            <w:tcW w:w="1414" w:type="dxa"/>
            <w:vMerge/>
            <w:tcBorders>
              <w:top w:val="nil"/>
            </w:tcBorders>
          </w:tcPr>
          <w:p w14:paraId="270B025F" w14:textId="77777777" w:rsidR="009D1ACE" w:rsidRPr="0009137D" w:rsidRDefault="009D1ACE" w:rsidP="00347E25">
            <w:pPr>
              <w:rPr>
                <w:lang w:val="en-US"/>
              </w:rPr>
            </w:pPr>
          </w:p>
        </w:tc>
        <w:tc>
          <w:tcPr>
            <w:tcW w:w="850" w:type="dxa"/>
          </w:tcPr>
          <w:p w14:paraId="6C66B513" w14:textId="77777777" w:rsidR="009D1ACE" w:rsidRPr="00347E25" w:rsidRDefault="0009137D" w:rsidP="00347E25">
            <w:r w:rsidRPr="00347E25">
              <w:rPr>
                <w:lang w:val="en"/>
              </w:rPr>
              <w:t>[DT_FS]</w:t>
            </w:r>
          </w:p>
        </w:tc>
        <w:tc>
          <w:tcPr>
            <w:tcW w:w="793" w:type="dxa"/>
          </w:tcPr>
          <w:p w14:paraId="3B3D8D71" w14:textId="77777777" w:rsidR="009D1ACE" w:rsidRPr="00347E25" w:rsidRDefault="0009137D" w:rsidP="00347E25">
            <w:r w:rsidRPr="00347E25">
              <w:rPr>
                <w:lang w:val="en"/>
              </w:rPr>
              <w:t>[DT_FS_ OFP_1]</w:t>
            </w:r>
          </w:p>
        </w:tc>
        <w:tc>
          <w:tcPr>
            <w:tcW w:w="2154" w:type="dxa"/>
          </w:tcPr>
          <w:p w14:paraId="4368057D" w14:textId="77777777" w:rsidR="009D1ACE" w:rsidRPr="0009137D" w:rsidRDefault="0009137D" w:rsidP="00347E25">
            <w:pPr>
              <w:rPr>
                <w:lang w:val="en-US"/>
              </w:rPr>
            </w:pPr>
            <w:r w:rsidRPr="00347E25">
              <w:rPr>
                <w:lang w:val="en"/>
              </w:rPr>
              <w:t>Incident related to exceedance of allowable degradation share of the technological process established by the financial institution - financial platform operator</w:t>
            </w:r>
          </w:p>
        </w:tc>
        <w:tc>
          <w:tcPr>
            <w:tcW w:w="2154" w:type="dxa"/>
          </w:tcPr>
          <w:p w14:paraId="08A7534C" w14:textId="77777777" w:rsidR="009D1ACE" w:rsidRPr="0009137D" w:rsidRDefault="0009137D" w:rsidP="00347E25">
            <w:pPr>
              <w:rPr>
                <w:lang w:val="en-US"/>
              </w:rPr>
            </w:pPr>
            <w:r w:rsidRPr="00347E25">
              <w:rPr>
                <w:lang w:val="en"/>
              </w:rPr>
              <w:t>Identifying the fact of exceedance of allowable degradation share of the technological process established by the financial institution - financial platform operator</w:t>
            </w:r>
          </w:p>
        </w:tc>
        <w:tc>
          <w:tcPr>
            <w:tcW w:w="1304" w:type="dxa"/>
          </w:tcPr>
          <w:p w14:paraId="163337A5" w14:textId="77777777" w:rsidR="009D1ACE" w:rsidRPr="00347E25" w:rsidRDefault="0009137D" w:rsidP="00347E25">
            <w:r w:rsidRPr="00347E25">
              <w:rPr>
                <w:lang w:val="en"/>
              </w:rPr>
              <w:t>-</w:t>
            </w:r>
          </w:p>
        </w:tc>
      </w:tr>
    </w:tbl>
    <w:p w14:paraId="4DA8F78D" w14:textId="77777777" w:rsidR="009D1ACE" w:rsidRPr="00347E25" w:rsidRDefault="009D1ACE" w:rsidP="00347E25">
      <w:pPr>
        <w:sectPr w:rsidR="009D1ACE" w:rsidRPr="00347E25">
          <w:headerReference w:type="even" r:id="rId123"/>
          <w:pgSz w:w="16840" w:h="11910" w:orient="landscape"/>
          <w:pgMar w:top="0" w:right="1700" w:bottom="280" w:left="1000" w:header="0" w:footer="0" w:gutter="0"/>
          <w:cols w:space="720"/>
        </w:sectPr>
      </w:pPr>
    </w:p>
    <w:p w14:paraId="662DB097" w14:textId="77777777" w:rsidR="009D1ACE" w:rsidRPr="00347E25" w:rsidRDefault="0009137D" w:rsidP="00347E25">
      <w:r w:rsidRPr="00347E25">
        <w:rPr>
          <w:noProof/>
          <w:lang w:bidi="ar-SA"/>
        </w:rPr>
        <w:lastRenderedPageBreak/>
        <mc:AlternateContent>
          <mc:Choice Requires="wpg">
            <w:drawing>
              <wp:anchor distT="0" distB="0" distL="114300" distR="114300" simplePos="0" relativeHeight="252178432" behindDoc="0" locked="0" layoutInCell="1" allowOverlap="1" wp14:anchorId="5294D588" wp14:editId="32D0A278">
                <wp:simplePos x="0" y="0"/>
                <wp:positionH relativeFrom="page">
                  <wp:posOffset>9862185</wp:posOffset>
                </wp:positionH>
                <wp:positionV relativeFrom="page">
                  <wp:posOffset>720090</wp:posOffset>
                </wp:positionV>
                <wp:extent cx="3175" cy="6120130"/>
                <wp:effectExtent l="0" t="0" r="0" b="0"/>
                <wp:wrapNone/>
                <wp:docPr id="2022" name="Group 1870"/>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23" name="Line 1871"/>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24" name="Line 1872"/>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25" name="Line 1873"/>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70" o:spid="_x0000_s2046" style="width:0.25pt;height:481.9pt;margin-top:56.7pt;margin-left:776.55pt;mso-position-horizontal-relative:page;mso-position-vertical-relative:page;position:absolute;z-index:252179456" coordorigin="15531,1134" coordsize="5,9638">
                <v:line id="Line 1871" o:spid="_x0000_s2047" style="mso-wrap-style:square;position:absolute;visibility:visible" from="15534,1134" to="15534,5783" o:connectortype="straight" strokecolor="#231f20" strokeweight="0.25pt"/>
                <v:line id="Line 1872" o:spid="_x0000_s2048" style="mso-wrap-style:square;position:absolute;visibility:visible" from="15534,5783" to="15534,9921" o:connectortype="straight" strokecolor="#231f20" strokeweight="0.25pt"/>
                <v:line id="Line 1873" o:spid="_x0000_s2049" style="mso-wrap-style:square;position:absolute;visibility:visible" from="15534,9921" to="15534,10772" o:connectortype="straight" strokecolor="#231f20" strokeweight="0.25pt"/>
              </v:group>
            </w:pict>
          </mc:Fallback>
        </mc:AlternateContent>
      </w:r>
      <w:r w:rsidRPr="00347E25">
        <w:rPr>
          <w:noProof/>
          <w:lang w:bidi="ar-SA"/>
        </w:rPr>
        <mc:AlternateContent>
          <mc:Choice Requires="wps">
            <w:drawing>
              <wp:anchor distT="0" distB="0" distL="114300" distR="114300" simplePos="0" relativeHeight="252181504" behindDoc="0" locked="0" layoutInCell="1" allowOverlap="1" wp14:anchorId="08F59AD5" wp14:editId="51418A8F">
                <wp:simplePos x="0" y="0"/>
                <wp:positionH relativeFrom="page">
                  <wp:posOffset>9874250</wp:posOffset>
                </wp:positionH>
                <wp:positionV relativeFrom="page">
                  <wp:posOffset>5039995</wp:posOffset>
                </wp:positionV>
                <wp:extent cx="259080" cy="1812925"/>
                <wp:effectExtent l="0" t="0" r="0" b="0"/>
                <wp:wrapNone/>
                <wp:docPr id="2021" name="Text Box 1869"/>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20279"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171</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59AD5" id="Text Box 1869" o:spid="_x0000_s1156" type="#_x0000_t202" style="position:absolute;margin-left:777.5pt;margin-top:396.85pt;width:20.4pt;height:142.75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" filled="f" stroked="f">
                <v:textbox style="layout-flow:vertical" inset="0,0,0,0">
                  <w:txbxContent>
                    <w:p w14:paraId="33620279"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171</w:t>
                      </w:r>
                    </w:p>
                  </w:txbxContent>
                </v:textbox>
                <w10:wrap anchorx="page" anchory="page"/>
              </v:shape>
            </w:pict>
          </mc:Fallback>
        </mc:AlternateContent>
      </w:r>
    </w:p>
    <w:p w14:paraId="01DC7EEE" w14:textId="77777777" w:rsidR="009D1ACE" w:rsidRPr="00347E25" w:rsidRDefault="009D1ACE" w:rsidP="00347E25"/>
    <w:p w14:paraId="02FE1D6C" w14:textId="77777777" w:rsidR="009D1ACE" w:rsidRPr="00347E25" w:rsidRDefault="009D1ACE" w:rsidP="00347E25"/>
    <w:p w14:paraId="69BB6B1C" w14:textId="77777777" w:rsidR="009D1ACE" w:rsidRPr="00347E25" w:rsidRDefault="009D1ACE" w:rsidP="00347E25"/>
    <w:p w14:paraId="56090ED2" w14:textId="77777777" w:rsidR="009D1ACE" w:rsidRPr="00347E25" w:rsidRDefault="009D1ACE" w:rsidP="00347E25"/>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2A3CBA79" w14:textId="77777777">
        <w:trPr>
          <w:trHeight w:val="1770"/>
        </w:trPr>
        <w:tc>
          <w:tcPr>
            <w:tcW w:w="850" w:type="dxa"/>
            <w:tcBorders>
              <w:left w:val="single" w:sz="4" w:space="0" w:color="231F20"/>
            </w:tcBorders>
          </w:tcPr>
          <w:p w14:paraId="348A77F0" w14:textId="77777777" w:rsidR="009D1ACE" w:rsidRPr="0009137D" w:rsidRDefault="0009137D" w:rsidP="00347E25">
            <w:pPr>
              <w:rPr>
                <w:lang w:val="en-US"/>
              </w:rPr>
            </w:pPr>
            <w:r w:rsidRPr="00347E25">
              <w:rPr>
                <w:lang w:val="en"/>
              </w:rPr>
              <w:t>Code of type (area) of activity of tier one financial institution</w:t>
            </w:r>
          </w:p>
        </w:tc>
        <w:tc>
          <w:tcPr>
            <w:tcW w:w="963" w:type="dxa"/>
          </w:tcPr>
          <w:p w14:paraId="3F28105F" w14:textId="77777777" w:rsidR="009D1ACE" w:rsidRPr="0009137D" w:rsidRDefault="0009137D" w:rsidP="00347E25">
            <w:pPr>
              <w:rPr>
                <w:lang w:val="en-US"/>
              </w:rPr>
            </w:pPr>
            <w:r w:rsidRPr="00347E25">
              <w:rPr>
                <w:lang w:val="en"/>
              </w:rPr>
              <w:t>Name of type (area) of activity of tier one financial institution</w:t>
            </w:r>
          </w:p>
        </w:tc>
        <w:tc>
          <w:tcPr>
            <w:tcW w:w="906" w:type="dxa"/>
          </w:tcPr>
          <w:p w14:paraId="7F08F2B6" w14:textId="77777777" w:rsidR="009D1ACE" w:rsidRPr="0009137D" w:rsidRDefault="0009137D" w:rsidP="00347E25">
            <w:pPr>
              <w:rPr>
                <w:lang w:val="en-US"/>
              </w:rPr>
            </w:pPr>
            <w:r w:rsidRPr="00347E25">
              <w:rPr>
                <w:lang w:val="en"/>
              </w:rPr>
              <w:t>Code of type (area) of activity of tier two financial institution</w:t>
            </w:r>
          </w:p>
        </w:tc>
        <w:tc>
          <w:tcPr>
            <w:tcW w:w="1076" w:type="dxa"/>
          </w:tcPr>
          <w:p w14:paraId="15542708" w14:textId="77777777" w:rsidR="009D1ACE" w:rsidRPr="0009137D" w:rsidRDefault="0009137D" w:rsidP="00347E25">
            <w:pPr>
              <w:rPr>
                <w:lang w:val="en-US"/>
              </w:rPr>
            </w:pPr>
            <w:r w:rsidRPr="00347E25">
              <w:rPr>
                <w:lang w:val="en"/>
              </w:rPr>
              <w:t>Name of type (area) of activity of tier two</w:t>
            </w:r>
          </w:p>
          <w:p w14:paraId="586A1B92" w14:textId="77777777" w:rsidR="009D1ACE" w:rsidRPr="00347E25" w:rsidRDefault="0009137D" w:rsidP="00347E25">
            <w:r w:rsidRPr="00347E25">
              <w:rPr>
                <w:lang w:val="en"/>
              </w:rPr>
              <w:t>financial institution</w:t>
            </w:r>
          </w:p>
        </w:tc>
        <w:tc>
          <w:tcPr>
            <w:tcW w:w="1416" w:type="dxa"/>
          </w:tcPr>
          <w:p w14:paraId="79B09CAF" w14:textId="77777777" w:rsidR="009D1ACE" w:rsidRPr="00347E25" w:rsidRDefault="0009137D" w:rsidP="00347E25">
            <w:r w:rsidRPr="00347E25">
              <w:rPr>
                <w:lang w:val="en"/>
              </w:rPr>
              <w:t>Code of technological process</w:t>
            </w:r>
          </w:p>
        </w:tc>
        <w:tc>
          <w:tcPr>
            <w:tcW w:w="1414" w:type="dxa"/>
          </w:tcPr>
          <w:p w14:paraId="0777CDF4" w14:textId="77777777" w:rsidR="009D1ACE" w:rsidRPr="00347E25" w:rsidRDefault="0009137D" w:rsidP="00347E25">
            <w:r w:rsidRPr="00347E25">
              <w:rPr>
                <w:lang w:val="en"/>
              </w:rPr>
              <w:t>Name of technological process</w:t>
            </w:r>
          </w:p>
        </w:tc>
        <w:tc>
          <w:tcPr>
            <w:tcW w:w="850" w:type="dxa"/>
          </w:tcPr>
          <w:p w14:paraId="1A24BE2B" w14:textId="77777777" w:rsidR="009D1ACE" w:rsidRPr="00347E25" w:rsidRDefault="0009137D" w:rsidP="00347E25">
            <w:r w:rsidRPr="00347E25">
              <w:rPr>
                <w:lang w:val="en"/>
              </w:rPr>
              <w:t>Code of incident type</w:t>
            </w:r>
          </w:p>
        </w:tc>
        <w:tc>
          <w:tcPr>
            <w:tcW w:w="793" w:type="dxa"/>
          </w:tcPr>
          <w:p w14:paraId="0EA037C3" w14:textId="77777777" w:rsidR="009D1ACE" w:rsidRPr="00347E25" w:rsidRDefault="0009137D" w:rsidP="00347E25">
            <w:r w:rsidRPr="00347E25">
              <w:rPr>
                <w:lang w:val="en"/>
              </w:rPr>
              <w:t>Code of incident</w:t>
            </w:r>
          </w:p>
        </w:tc>
        <w:tc>
          <w:tcPr>
            <w:tcW w:w="2154" w:type="dxa"/>
          </w:tcPr>
          <w:p w14:paraId="3387F9E6" w14:textId="77777777" w:rsidR="009D1ACE" w:rsidRPr="00347E25" w:rsidRDefault="0009137D" w:rsidP="00347E25">
            <w:r w:rsidRPr="00347E25">
              <w:rPr>
                <w:lang w:val="en"/>
              </w:rPr>
              <w:t>Name of incident</w:t>
            </w:r>
          </w:p>
        </w:tc>
        <w:tc>
          <w:tcPr>
            <w:tcW w:w="2154" w:type="dxa"/>
          </w:tcPr>
          <w:p w14:paraId="028AC007" w14:textId="77777777" w:rsidR="009D1ACE" w:rsidRPr="00347E25" w:rsidRDefault="0009137D" w:rsidP="00347E25">
            <w:r w:rsidRPr="00347E25">
              <w:rPr>
                <w:lang w:val="en"/>
              </w:rPr>
              <w:t>Notification criterion</w:t>
            </w:r>
          </w:p>
        </w:tc>
        <w:tc>
          <w:tcPr>
            <w:tcW w:w="1304" w:type="dxa"/>
          </w:tcPr>
          <w:p w14:paraId="1FF58D5C" w14:textId="77777777" w:rsidR="009D1ACE" w:rsidRPr="0009137D" w:rsidRDefault="0009137D" w:rsidP="00347E25">
            <w:pPr>
              <w:rPr>
                <w:lang w:val="en-US"/>
              </w:rPr>
            </w:pPr>
            <w:r w:rsidRPr="00347E25">
              <w:rPr>
                <w:lang w:val="en"/>
              </w:rPr>
              <w:t>Business data of information security incident</w:t>
            </w:r>
          </w:p>
        </w:tc>
      </w:tr>
      <w:tr w:rsidR="00831436" w14:paraId="05D68AB3" w14:textId="77777777">
        <w:trPr>
          <w:trHeight w:val="3306"/>
        </w:trPr>
        <w:tc>
          <w:tcPr>
            <w:tcW w:w="850" w:type="dxa"/>
            <w:tcBorders>
              <w:left w:val="single" w:sz="4" w:space="0" w:color="231F20"/>
              <w:right w:val="single" w:sz="4" w:space="0" w:color="231F20"/>
            </w:tcBorders>
          </w:tcPr>
          <w:p w14:paraId="76CA7956" w14:textId="77777777" w:rsidR="009D1ACE" w:rsidRPr="0009137D" w:rsidRDefault="009D1ACE" w:rsidP="00347E25">
            <w:pPr>
              <w:rPr>
                <w:lang w:val="en-US"/>
              </w:rPr>
            </w:pPr>
          </w:p>
        </w:tc>
        <w:tc>
          <w:tcPr>
            <w:tcW w:w="2945" w:type="dxa"/>
            <w:gridSpan w:val="3"/>
            <w:tcBorders>
              <w:left w:val="single" w:sz="4" w:space="0" w:color="231F20"/>
            </w:tcBorders>
          </w:tcPr>
          <w:p w14:paraId="509DE016" w14:textId="77777777" w:rsidR="009D1ACE" w:rsidRPr="0009137D" w:rsidRDefault="009D1ACE" w:rsidP="00347E25">
            <w:pPr>
              <w:rPr>
                <w:lang w:val="en-US"/>
              </w:rPr>
            </w:pPr>
          </w:p>
        </w:tc>
        <w:tc>
          <w:tcPr>
            <w:tcW w:w="1416" w:type="dxa"/>
          </w:tcPr>
          <w:p w14:paraId="53AA91F8" w14:textId="77777777" w:rsidR="009D1ACE" w:rsidRPr="0009137D" w:rsidRDefault="009D1ACE" w:rsidP="00347E25">
            <w:pPr>
              <w:rPr>
                <w:lang w:val="en-US"/>
              </w:rPr>
            </w:pPr>
          </w:p>
        </w:tc>
        <w:tc>
          <w:tcPr>
            <w:tcW w:w="1414" w:type="dxa"/>
          </w:tcPr>
          <w:p w14:paraId="51AEB919" w14:textId="77777777" w:rsidR="009D1ACE" w:rsidRPr="0009137D" w:rsidRDefault="009D1ACE" w:rsidP="00347E25">
            <w:pPr>
              <w:rPr>
                <w:lang w:val="en-US"/>
              </w:rPr>
            </w:pPr>
          </w:p>
        </w:tc>
        <w:tc>
          <w:tcPr>
            <w:tcW w:w="850" w:type="dxa"/>
          </w:tcPr>
          <w:p w14:paraId="36FFE467" w14:textId="77777777" w:rsidR="009D1ACE" w:rsidRPr="0009137D" w:rsidRDefault="009D1ACE" w:rsidP="00347E25">
            <w:pPr>
              <w:rPr>
                <w:lang w:val="en-US"/>
              </w:rPr>
            </w:pPr>
          </w:p>
        </w:tc>
        <w:tc>
          <w:tcPr>
            <w:tcW w:w="793" w:type="dxa"/>
          </w:tcPr>
          <w:p w14:paraId="11EA019D" w14:textId="77777777" w:rsidR="009D1ACE" w:rsidRPr="00347E25" w:rsidRDefault="0009137D" w:rsidP="00347E25">
            <w:r w:rsidRPr="00347E25">
              <w:rPr>
                <w:lang w:val="en"/>
              </w:rPr>
              <w:t>[DT_FS_ OFP_2]</w:t>
            </w:r>
          </w:p>
        </w:tc>
        <w:tc>
          <w:tcPr>
            <w:tcW w:w="2154" w:type="dxa"/>
          </w:tcPr>
          <w:p w14:paraId="594C8E5E" w14:textId="77777777" w:rsidR="009D1ACE" w:rsidRPr="0009137D" w:rsidRDefault="0009137D" w:rsidP="00347E25">
            <w:pPr>
              <w:rPr>
                <w:lang w:val="en-US"/>
              </w:rPr>
            </w:pPr>
            <w:r w:rsidRPr="00347E25">
              <w:rPr>
                <w:lang w:val="en"/>
              </w:rPr>
              <w:t>Incident related to exceedance of allowable degradation share of the technological process established by the financial institution - financial platform operator, as well as allowable downtime</w:t>
            </w:r>
          </w:p>
          <w:p w14:paraId="68FE9E0A" w14:textId="77777777" w:rsidR="009D1ACE" w:rsidRPr="0009137D" w:rsidRDefault="0009137D" w:rsidP="00347E25">
            <w:pPr>
              <w:rPr>
                <w:lang w:val="en-US"/>
              </w:rPr>
            </w:pPr>
            <w:r w:rsidRPr="00347E25">
              <w:rPr>
                <w:lang w:val="en"/>
              </w:rPr>
              <w:t>and (or) degradation time of the technological process established by the financial institution - financial platform operator not exceeding 2 hours for institutions liable to use a standard information security level, for the period exceeding 4 hours for other institutions</w:t>
            </w:r>
          </w:p>
        </w:tc>
        <w:tc>
          <w:tcPr>
            <w:tcW w:w="2154" w:type="dxa"/>
          </w:tcPr>
          <w:p w14:paraId="0B01C312" w14:textId="77777777" w:rsidR="009D1ACE" w:rsidRPr="0009137D" w:rsidRDefault="0009137D" w:rsidP="00347E25">
            <w:pPr>
              <w:rPr>
                <w:lang w:val="en-US"/>
              </w:rPr>
            </w:pPr>
            <w:r w:rsidRPr="00347E25">
              <w:rPr>
                <w:lang w:val="en"/>
              </w:rPr>
              <w:t>Identifying the fact of exceedance of allowable degradation share of the technological process established by the financial institution - financial platform operator, as well as allowable downtime</w:t>
            </w:r>
          </w:p>
          <w:p w14:paraId="5DA5506B" w14:textId="77777777" w:rsidR="009D1ACE" w:rsidRPr="0009137D" w:rsidRDefault="0009137D" w:rsidP="00347E25">
            <w:pPr>
              <w:rPr>
                <w:lang w:val="en-US"/>
              </w:rPr>
            </w:pPr>
            <w:r w:rsidRPr="00347E25">
              <w:rPr>
                <w:lang w:val="en"/>
              </w:rPr>
              <w:t>and (or) degradation time of the technological process established by the financial institution - financial platform operator not exceeding 2 hours for institutions liable to use a standard information security level, for the period exceeding 4 hours for other institutions</w:t>
            </w:r>
          </w:p>
        </w:tc>
        <w:tc>
          <w:tcPr>
            <w:tcW w:w="1304" w:type="dxa"/>
          </w:tcPr>
          <w:p w14:paraId="2A0B12A2" w14:textId="77777777" w:rsidR="009D1ACE" w:rsidRPr="00347E25" w:rsidRDefault="0009137D" w:rsidP="00347E25">
            <w:r w:rsidRPr="00347E25">
              <w:rPr>
                <w:lang w:val="en"/>
              </w:rPr>
              <w:t>-</w:t>
            </w:r>
          </w:p>
        </w:tc>
      </w:tr>
      <w:tr w:rsidR="00831436" w14:paraId="2680564D" w14:textId="77777777">
        <w:trPr>
          <w:trHeight w:val="1770"/>
        </w:trPr>
        <w:tc>
          <w:tcPr>
            <w:tcW w:w="850" w:type="dxa"/>
            <w:tcBorders>
              <w:left w:val="single" w:sz="4" w:space="0" w:color="231F20"/>
            </w:tcBorders>
          </w:tcPr>
          <w:p w14:paraId="1293B133" w14:textId="77777777" w:rsidR="009D1ACE" w:rsidRPr="00347E25" w:rsidRDefault="0009137D" w:rsidP="00347E25">
            <w:r w:rsidRPr="00347E25">
              <w:rPr>
                <w:lang w:val="en"/>
              </w:rPr>
              <w:lastRenderedPageBreak/>
              <w:t>[OIDFA]</w:t>
            </w:r>
          </w:p>
        </w:tc>
        <w:tc>
          <w:tcPr>
            <w:tcW w:w="2945" w:type="dxa"/>
            <w:gridSpan w:val="3"/>
          </w:tcPr>
          <w:p w14:paraId="47019F89" w14:textId="77777777" w:rsidR="009D1ACE" w:rsidRPr="0009137D" w:rsidRDefault="0009137D" w:rsidP="00347E25">
            <w:pPr>
              <w:rPr>
                <w:lang w:val="en-US"/>
              </w:rPr>
            </w:pPr>
            <w:r w:rsidRPr="00347E25">
              <w:rPr>
                <w:lang w:val="en"/>
              </w:rPr>
              <w:t>Operators of information systems</w:t>
            </w:r>
          </w:p>
          <w:p w14:paraId="2452127A" w14:textId="77777777" w:rsidR="009D1ACE" w:rsidRPr="0009137D" w:rsidRDefault="0009137D" w:rsidP="00347E25">
            <w:pPr>
              <w:rPr>
                <w:lang w:val="en-US"/>
              </w:rPr>
            </w:pPr>
            <w:r w:rsidRPr="00347E25">
              <w:rPr>
                <w:lang w:val="en"/>
              </w:rPr>
              <w:t>used to issue digital financial assets (DFA)</w:t>
            </w:r>
          </w:p>
        </w:tc>
        <w:tc>
          <w:tcPr>
            <w:tcW w:w="1416" w:type="dxa"/>
          </w:tcPr>
          <w:p w14:paraId="7B9BA5A3" w14:textId="77777777" w:rsidR="009D1ACE" w:rsidRPr="00347E25" w:rsidRDefault="0009137D" w:rsidP="00347E25">
            <w:r w:rsidRPr="00347E25">
              <w:rPr>
                <w:lang w:val="en"/>
              </w:rPr>
              <w:t>[accessToPlatform]</w:t>
            </w:r>
          </w:p>
        </w:tc>
        <w:tc>
          <w:tcPr>
            <w:tcW w:w="1414" w:type="dxa"/>
          </w:tcPr>
          <w:p w14:paraId="1D2E5DD2" w14:textId="77777777" w:rsidR="009D1ACE" w:rsidRPr="0009137D" w:rsidRDefault="0009137D" w:rsidP="00347E25">
            <w:pPr>
              <w:rPr>
                <w:lang w:val="en-US"/>
              </w:rPr>
            </w:pPr>
            <w:r w:rsidRPr="00347E25">
              <w:rPr>
                <w:lang w:val="en"/>
              </w:rPr>
              <w:t>Technological process ensuring access to information</w:t>
            </w:r>
          </w:p>
          <w:p w14:paraId="16D201A8" w14:textId="77777777" w:rsidR="009D1ACE" w:rsidRPr="0009137D" w:rsidRDefault="0009137D" w:rsidP="00347E25">
            <w:pPr>
              <w:rPr>
                <w:lang w:val="en-US"/>
              </w:rPr>
            </w:pPr>
            <w:r w:rsidRPr="00347E25">
              <w:rPr>
                <w:lang w:val="en"/>
              </w:rPr>
              <w:t>system, including keeping the register of information system</w:t>
            </w:r>
          </w:p>
          <w:p w14:paraId="11963EA2" w14:textId="77777777" w:rsidR="009D1ACE" w:rsidRPr="00347E25" w:rsidRDefault="0009137D" w:rsidP="00347E25">
            <w:r w:rsidRPr="00347E25">
              <w:rPr>
                <w:lang w:val="en"/>
              </w:rPr>
              <w:t>users</w:t>
            </w:r>
          </w:p>
        </w:tc>
        <w:tc>
          <w:tcPr>
            <w:tcW w:w="850" w:type="dxa"/>
          </w:tcPr>
          <w:p w14:paraId="4BED93F5" w14:textId="77777777" w:rsidR="009D1ACE" w:rsidRPr="00347E25" w:rsidRDefault="0009137D" w:rsidP="00347E25">
            <w:r w:rsidRPr="00347E25">
              <w:rPr>
                <w:lang w:val="en"/>
              </w:rPr>
              <w:t>[DT_FS]</w:t>
            </w:r>
          </w:p>
        </w:tc>
        <w:tc>
          <w:tcPr>
            <w:tcW w:w="793" w:type="dxa"/>
          </w:tcPr>
          <w:p w14:paraId="7452064D" w14:textId="77777777" w:rsidR="009D1ACE" w:rsidRPr="00347E25" w:rsidRDefault="0009137D" w:rsidP="00347E25">
            <w:r w:rsidRPr="00347E25">
              <w:rPr>
                <w:lang w:val="en"/>
              </w:rPr>
              <w:t>[DT_FS_ OIDFA_1]</w:t>
            </w:r>
          </w:p>
        </w:tc>
        <w:tc>
          <w:tcPr>
            <w:tcW w:w="2154" w:type="dxa"/>
          </w:tcPr>
          <w:p w14:paraId="09C8B22F" w14:textId="77777777" w:rsidR="009D1ACE" w:rsidRPr="0009137D" w:rsidRDefault="0009137D" w:rsidP="00347E25">
            <w:pPr>
              <w:rPr>
                <w:lang w:val="en-US"/>
              </w:rPr>
            </w:pPr>
            <w:r w:rsidRPr="00347E25">
              <w:rPr>
                <w:lang w:val="en"/>
              </w:rPr>
              <w:t>Incident related to exceedance of allowable degradation share of the technological process established by the financial institution -operator of information system, used to issue digital financial assets</w:t>
            </w:r>
          </w:p>
        </w:tc>
        <w:tc>
          <w:tcPr>
            <w:tcW w:w="2154" w:type="dxa"/>
          </w:tcPr>
          <w:p w14:paraId="73687270" w14:textId="77777777" w:rsidR="009D1ACE" w:rsidRPr="0009137D" w:rsidRDefault="0009137D" w:rsidP="00347E25">
            <w:pPr>
              <w:rPr>
                <w:lang w:val="en-US"/>
              </w:rPr>
            </w:pPr>
            <w:r w:rsidRPr="00347E25">
              <w:rPr>
                <w:lang w:val="en"/>
              </w:rPr>
              <w:t>Identifying the fact of exceedance of allowable degradation share of the technological process established by the financial institution - operator of information system, used to issue digital financial assets</w:t>
            </w:r>
          </w:p>
        </w:tc>
        <w:tc>
          <w:tcPr>
            <w:tcW w:w="1304" w:type="dxa"/>
          </w:tcPr>
          <w:p w14:paraId="08FB29D4" w14:textId="77777777" w:rsidR="009D1ACE" w:rsidRPr="00347E25" w:rsidRDefault="0009137D" w:rsidP="00347E25">
            <w:r w:rsidRPr="00347E25">
              <w:rPr>
                <w:lang w:val="en"/>
              </w:rPr>
              <w:t>-</w:t>
            </w:r>
          </w:p>
        </w:tc>
      </w:tr>
    </w:tbl>
    <w:p w14:paraId="247B88DD" w14:textId="77777777" w:rsidR="009D1ACE" w:rsidRPr="00347E25" w:rsidRDefault="009D1ACE" w:rsidP="00347E25">
      <w:pPr>
        <w:sectPr w:rsidR="009D1ACE" w:rsidRPr="00347E25">
          <w:headerReference w:type="default" r:id="rId124"/>
          <w:pgSz w:w="16840" w:h="11910" w:orient="landscape"/>
          <w:pgMar w:top="0" w:right="1700" w:bottom="280" w:left="1000" w:header="0" w:footer="0" w:gutter="0"/>
          <w:cols w:space="720"/>
        </w:sectPr>
      </w:pPr>
    </w:p>
    <w:p w14:paraId="323E454D" w14:textId="0DA2A861" w:rsidR="009D1ACE" w:rsidRPr="00347E25" w:rsidRDefault="0009137D" w:rsidP="00347E25">
      <w:r w:rsidRPr="00347E25">
        <w:rPr>
          <w:noProof/>
          <w:lang w:bidi="ar-SA"/>
        </w:rPr>
        <w:lastRenderedPageBreak/>
        <mc:AlternateContent>
          <mc:Choice Requires="wpg">
            <w:drawing>
              <wp:anchor distT="0" distB="0" distL="114300" distR="114300" simplePos="0" relativeHeight="252182528" behindDoc="0" locked="0" layoutInCell="1" allowOverlap="1" wp14:anchorId="5A6D7E18" wp14:editId="358B3902">
                <wp:simplePos x="0" y="0"/>
                <wp:positionH relativeFrom="page">
                  <wp:posOffset>9862185</wp:posOffset>
                </wp:positionH>
                <wp:positionV relativeFrom="page">
                  <wp:posOffset>720090</wp:posOffset>
                </wp:positionV>
                <wp:extent cx="3175" cy="6120130"/>
                <wp:effectExtent l="0" t="0" r="0" b="0"/>
                <wp:wrapNone/>
                <wp:docPr id="2017" name="Group 1865"/>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18" name="Line 1866"/>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19" name="Line 1867"/>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20" name="Line 1868"/>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65" o:spid="_x0000_s2051" style="width:0.25pt;height:481.9pt;margin-top:56.7pt;margin-left:776.55pt;mso-position-horizontal-relative:page;mso-position-vertical-relative:page;position:absolute;z-index:252183552" coordorigin="15531,1134" coordsize="5,9638">
                <v:line id="Line 1866" o:spid="_x0000_s2052" style="mso-wrap-style:square;position:absolute;visibility:visible" from="15534,1134" to="15534,1984" o:connectortype="straight" strokecolor="#231f20" strokeweight="0.25pt"/>
                <v:line id="Line 1867" o:spid="_x0000_s2053" style="mso-wrap-style:square;position:absolute;visibility:visible" from="15534,1984" to="15534,6123" o:connectortype="straight" strokecolor="#231f20" strokeweight="0.25pt"/>
                <v:line id="Line 1868" o:spid="_x0000_s2054" style="mso-wrap-style:square;position:absolute;visibility:visible" from="15534,6123" to="15534,10772" o:connectortype="straight" strokecolor="#231f20" strokeweight="0.25pt"/>
              </v:group>
            </w:pict>
          </mc:Fallback>
        </mc:AlternateContent>
      </w:r>
      <w:r w:rsidRPr="00347E25">
        <w:rPr>
          <w:noProof/>
          <w:lang w:bidi="ar-SA"/>
        </w:rPr>
        <mc:AlternateContent>
          <mc:Choice Requires="wps">
            <w:drawing>
              <wp:anchor distT="0" distB="0" distL="114300" distR="114300" simplePos="0" relativeHeight="252187648" behindDoc="0" locked="0" layoutInCell="1" allowOverlap="1" wp14:anchorId="0BBBEF9D" wp14:editId="7C9F8FA4">
                <wp:simplePos x="0" y="0"/>
                <wp:positionH relativeFrom="page">
                  <wp:posOffset>9899015</wp:posOffset>
                </wp:positionH>
                <wp:positionV relativeFrom="page">
                  <wp:posOffset>1247775</wp:posOffset>
                </wp:positionV>
                <wp:extent cx="142240" cy="1278255"/>
                <wp:effectExtent l="0" t="0" r="0" b="0"/>
                <wp:wrapNone/>
                <wp:docPr id="2015" name="Text Box 1863"/>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434B"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BEF9D" id="Text Box 1863" o:spid="_x0000_s1157" type="#_x0000_t202" style="position:absolute;margin-left:779.45pt;margin-top:98.25pt;width:11.2pt;height:100.65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dskW7q8BAABQAwAADgAAAAAAAAAAAAAAAAAuAgAAZHJzL2Uyb0Rv&#10;Yy54bWxQSwECLQAUAAYACAAAACEAOJGLluMAAAANAQAADwAAAAAAAAAAAAAAAAAJBAAAZHJzL2Rv&#10;d25yZXYueG1sUEsFBgAAAAAEAAQA8wAAABkFAAAAAA==&#10;" filled="f" stroked="f">
                <v:textbox style="layout-flow:vertical" inset="0,0,0,0">
                  <w:txbxContent>
                    <w:p w14:paraId="7328434B"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19F56B99" w14:textId="77777777" w:rsidR="009D1ACE" w:rsidRPr="00347E25" w:rsidRDefault="009D1ACE" w:rsidP="00347E25"/>
    <w:p w14:paraId="772D9123" w14:textId="77777777" w:rsidR="009D1ACE" w:rsidRPr="00347E25" w:rsidRDefault="009D1ACE" w:rsidP="00347E25"/>
    <w:p w14:paraId="2A25F3A3" w14:textId="3422471D" w:rsidR="009D1ACE" w:rsidRPr="00347E25" w:rsidRDefault="00820C42" w:rsidP="00347E25">
      <w:r w:rsidRPr="00347E25">
        <w:rPr>
          <w:noProof/>
          <w:lang w:bidi="ar-SA"/>
        </w:rPr>
        <mc:AlternateContent>
          <mc:Choice Requires="wps">
            <w:drawing>
              <wp:anchor distT="0" distB="0" distL="114300" distR="114300" simplePos="0" relativeHeight="252184576" behindDoc="0" locked="0" layoutInCell="1" allowOverlap="1" wp14:anchorId="3916D6D9" wp14:editId="2366FCD0">
                <wp:simplePos x="0" y="0"/>
                <wp:positionH relativeFrom="page">
                  <wp:posOffset>9875520</wp:posOffset>
                </wp:positionH>
                <wp:positionV relativeFrom="page">
                  <wp:posOffset>710418</wp:posOffset>
                </wp:positionV>
                <wp:extent cx="259080" cy="534573"/>
                <wp:effectExtent l="0" t="0" r="7620" b="18415"/>
                <wp:wrapNone/>
                <wp:docPr id="2016" name="Text Box 1864"/>
                <wp:cNvGraphicFramePr/>
                <a:graphic xmlns:a="http://schemas.openxmlformats.org/drawingml/2006/main">
                  <a:graphicData uri="http://schemas.microsoft.com/office/word/2010/wordprocessingShape">
                    <wps:wsp>
                      <wps:cNvSpPr txBox="1"/>
                      <wps:spPr bwMode="auto">
                        <a:xfrm>
                          <a:off x="0" y="0"/>
                          <a:ext cx="259080" cy="534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E525C" w14:textId="77777777" w:rsidR="007D3F63" w:rsidRDefault="007D3F63">
                            <w:pPr>
                              <w:spacing w:before="10"/>
                              <w:ind w:left="20"/>
                              <w:rPr>
                                <w:rFonts w:ascii="Arial"/>
                                <w:sz w:val="32"/>
                              </w:rPr>
                            </w:pPr>
                            <w:r>
                              <w:rPr>
                                <w:rFonts w:ascii="Arial"/>
                                <w:color w:val="231F20"/>
                                <w:sz w:val="32"/>
                                <w:lang w:val="en"/>
                              </w:rPr>
                              <w:t>172</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16D6D9" id="Text Box 1864" o:spid="_x0000_s1158" type="#_x0000_t202" style="position:absolute;margin-left:777.6pt;margin-top:55.95pt;width:20.4pt;height:42.1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" filled="f" stroked="f">
                <v:textbox style="layout-flow:vertical" inset="0,0,0,0">
                  <w:txbxContent>
                    <w:p w14:paraId="3EEE525C" w14:textId="77777777" w:rsidR="007D3F63" w:rsidRDefault="007D3F63">
                      <w:pPr>
                        <w:spacing w:before="10"/>
                        <w:ind w:left="20"/>
                        <w:rPr>
                          <w:rFonts w:ascii="Arial"/>
                          <w:sz w:val="32"/>
                        </w:rPr>
                      </w:pPr>
                      <w:r>
                        <w:rPr>
                          <w:rFonts w:ascii="Arial"/>
                          <w:color w:val="231F20"/>
                          <w:sz w:val="32"/>
                          <w:lang w:val="en"/>
                        </w:rPr>
                        <w:t>172</w:t>
                      </w:r>
                    </w:p>
                  </w:txbxContent>
                </v:textbox>
                <w10:wrap anchorx="page" anchory="page"/>
              </v:shape>
            </w:pict>
          </mc:Fallback>
        </mc:AlternateContent>
      </w:r>
    </w:p>
    <w:p w14:paraId="0D007AE0" w14:textId="77777777" w:rsidR="009D1ACE" w:rsidRPr="00347E25" w:rsidRDefault="009D1ACE" w:rsidP="00347E25"/>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7F539D03" w14:textId="77777777">
        <w:trPr>
          <w:trHeight w:val="1770"/>
        </w:trPr>
        <w:tc>
          <w:tcPr>
            <w:tcW w:w="850" w:type="dxa"/>
            <w:tcBorders>
              <w:left w:val="single" w:sz="4" w:space="0" w:color="231F20"/>
            </w:tcBorders>
          </w:tcPr>
          <w:p w14:paraId="6676A1DD" w14:textId="77777777" w:rsidR="009D1ACE" w:rsidRPr="0009137D" w:rsidRDefault="0009137D" w:rsidP="00347E25">
            <w:pPr>
              <w:rPr>
                <w:lang w:val="en-US"/>
              </w:rPr>
            </w:pPr>
            <w:r w:rsidRPr="00347E25">
              <w:rPr>
                <w:lang w:val="en"/>
              </w:rPr>
              <w:t>Code of type (area) of activity of tier one financial institution</w:t>
            </w:r>
          </w:p>
        </w:tc>
        <w:tc>
          <w:tcPr>
            <w:tcW w:w="963" w:type="dxa"/>
          </w:tcPr>
          <w:p w14:paraId="702C87DB" w14:textId="77777777" w:rsidR="009D1ACE" w:rsidRPr="0009137D" w:rsidRDefault="0009137D" w:rsidP="00347E25">
            <w:pPr>
              <w:rPr>
                <w:lang w:val="en-US"/>
              </w:rPr>
            </w:pPr>
            <w:r w:rsidRPr="00347E25">
              <w:rPr>
                <w:lang w:val="en"/>
              </w:rPr>
              <w:t>Name of type (area) of activity of tier one financial institution</w:t>
            </w:r>
          </w:p>
        </w:tc>
        <w:tc>
          <w:tcPr>
            <w:tcW w:w="906" w:type="dxa"/>
          </w:tcPr>
          <w:p w14:paraId="7764BDF6" w14:textId="77777777" w:rsidR="009D1ACE" w:rsidRPr="0009137D" w:rsidRDefault="0009137D" w:rsidP="00347E25">
            <w:pPr>
              <w:rPr>
                <w:lang w:val="en-US"/>
              </w:rPr>
            </w:pPr>
            <w:r w:rsidRPr="00347E25">
              <w:rPr>
                <w:lang w:val="en"/>
              </w:rPr>
              <w:t>Code of type (area) of activity of tier two financial institution</w:t>
            </w:r>
          </w:p>
        </w:tc>
        <w:tc>
          <w:tcPr>
            <w:tcW w:w="1076" w:type="dxa"/>
          </w:tcPr>
          <w:p w14:paraId="6ED88BA9" w14:textId="77777777" w:rsidR="009D1ACE" w:rsidRPr="0009137D" w:rsidRDefault="0009137D" w:rsidP="00347E25">
            <w:pPr>
              <w:rPr>
                <w:lang w:val="en-US"/>
              </w:rPr>
            </w:pPr>
            <w:r w:rsidRPr="00347E25">
              <w:rPr>
                <w:lang w:val="en"/>
              </w:rPr>
              <w:t>Name of type (area) of activity of tier two</w:t>
            </w:r>
          </w:p>
          <w:p w14:paraId="0472D7FF" w14:textId="77777777" w:rsidR="009D1ACE" w:rsidRPr="00347E25" w:rsidRDefault="0009137D" w:rsidP="00347E25">
            <w:r w:rsidRPr="00347E25">
              <w:rPr>
                <w:lang w:val="en"/>
              </w:rPr>
              <w:t>financial institution</w:t>
            </w:r>
          </w:p>
        </w:tc>
        <w:tc>
          <w:tcPr>
            <w:tcW w:w="1416" w:type="dxa"/>
          </w:tcPr>
          <w:p w14:paraId="44D50004" w14:textId="77777777" w:rsidR="009D1ACE" w:rsidRPr="00347E25" w:rsidRDefault="0009137D" w:rsidP="00347E25">
            <w:r w:rsidRPr="00347E25">
              <w:rPr>
                <w:lang w:val="en"/>
              </w:rPr>
              <w:t>Code of technological process</w:t>
            </w:r>
          </w:p>
        </w:tc>
        <w:tc>
          <w:tcPr>
            <w:tcW w:w="1414" w:type="dxa"/>
          </w:tcPr>
          <w:p w14:paraId="3A6E8400" w14:textId="77777777" w:rsidR="009D1ACE" w:rsidRPr="00347E25" w:rsidRDefault="0009137D" w:rsidP="00347E25">
            <w:r w:rsidRPr="00347E25">
              <w:rPr>
                <w:lang w:val="en"/>
              </w:rPr>
              <w:t>Name of technological process</w:t>
            </w:r>
          </w:p>
        </w:tc>
        <w:tc>
          <w:tcPr>
            <w:tcW w:w="850" w:type="dxa"/>
          </w:tcPr>
          <w:p w14:paraId="3CCAD914" w14:textId="77777777" w:rsidR="009D1ACE" w:rsidRPr="00347E25" w:rsidRDefault="0009137D" w:rsidP="00347E25">
            <w:r w:rsidRPr="00347E25">
              <w:rPr>
                <w:lang w:val="en"/>
              </w:rPr>
              <w:t>Code of incident type</w:t>
            </w:r>
          </w:p>
        </w:tc>
        <w:tc>
          <w:tcPr>
            <w:tcW w:w="793" w:type="dxa"/>
          </w:tcPr>
          <w:p w14:paraId="4CF6AF61" w14:textId="77777777" w:rsidR="009D1ACE" w:rsidRPr="00347E25" w:rsidRDefault="0009137D" w:rsidP="00347E25">
            <w:r w:rsidRPr="00347E25">
              <w:rPr>
                <w:lang w:val="en"/>
              </w:rPr>
              <w:t>Code of incident</w:t>
            </w:r>
          </w:p>
        </w:tc>
        <w:tc>
          <w:tcPr>
            <w:tcW w:w="2154" w:type="dxa"/>
          </w:tcPr>
          <w:p w14:paraId="2EB2F149" w14:textId="77777777" w:rsidR="009D1ACE" w:rsidRPr="00347E25" w:rsidRDefault="0009137D" w:rsidP="00347E25">
            <w:r w:rsidRPr="00347E25">
              <w:rPr>
                <w:lang w:val="en"/>
              </w:rPr>
              <w:t>Name of incident</w:t>
            </w:r>
          </w:p>
        </w:tc>
        <w:tc>
          <w:tcPr>
            <w:tcW w:w="2154" w:type="dxa"/>
          </w:tcPr>
          <w:p w14:paraId="21DF3737" w14:textId="77777777" w:rsidR="009D1ACE" w:rsidRPr="00347E25" w:rsidRDefault="0009137D" w:rsidP="00347E25">
            <w:r w:rsidRPr="00347E25">
              <w:rPr>
                <w:lang w:val="en"/>
              </w:rPr>
              <w:t>Notification criterion</w:t>
            </w:r>
          </w:p>
        </w:tc>
        <w:tc>
          <w:tcPr>
            <w:tcW w:w="1304" w:type="dxa"/>
          </w:tcPr>
          <w:p w14:paraId="0B560D94" w14:textId="77777777" w:rsidR="009D1ACE" w:rsidRPr="0009137D" w:rsidRDefault="0009137D" w:rsidP="00347E25">
            <w:pPr>
              <w:rPr>
                <w:lang w:val="en-US"/>
              </w:rPr>
            </w:pPr>
            <w:r w:rsidRPr="00347E25">
              <w:rPr>
                <w:lang w:val="en"/>
              </w:rPr>
              <w:t>Business data of information security incident</w:t>
            </w:r>
          </w:p>
        </w:tc>
      </w:tr>
      <w:tr w:rsidR="00831436" w14:paraId="5146F83F" w14:textId="77777777">
        <w:trPr>
          <w:trHeight w:val="4074"/>
        </w:trPr>
        <w:tc>
          <w:tcPr>
            <w:tcW w:w="850" w:type="dxa"/>
            <w:vMerge w:val="restart"/>
            <w:tcBorders>
              <w:left w:val="single" w:sz="4" w:space="0" w:color="231F20"/>
              <w:right w:val="single" w:sz="4" w:space="0" w:color="231F20"/>
            </w:tcBorders>
          </w:tcPr>
          <w:p w14:paraId="45BB6969" w14:textId="77777777" w:rsidR="009D1ACE" w:rsidRPr="0009137D" w:rsidRDefault="009D1ACE" w:rsidP="00347E25">
            <w:pPr>
              <w:rPr>
                <w:lang w:val="en-US"/>
              </w:rPr>
            </w:pPr>
          </w:p>
        </w:tc>
        <w:tc>
          <w:tcPr>
            <w:tcW w:w="2945" w:type="dxa"/>
            <w:gridSpan w:val="3"/>
            <w:vMerge w:val="restart"/>
            <w:tcBorders>
              <w:left w:val="single" w:sz="4" w:space="0" w:color="231F20"/>
            </w:tcBorders>
          </w:tcPr>
          <w:p w14:paraId="41C7BB95" w14:textId="77777777" w:rsidR="009D1ACE" w:rsidRPr="0009137D" w:rsidRDefault="009D1ACE" w:rsidP="00347E25">
            <w:pPr>
              <w:rPr>
                <w:lang w:val="en-US"/>
              </w:rPr>
            </w:pPr>
          </w:p>
        </w:tc>
        <w:tc>
          <w:tcPr>
            <w:tcW w:w="1416" w:type="dxa"/>
          </w:tcPr>
          <w:p w14:paraId="26742630" w14:textId="77777777" w:rsidR="009D1ACE" w:rsidRPr="0009137D" w:rsidRDefault="009D1ACE" w:rsidP="00347E25">
            <w:pPr>
              <w:rPr>
                <w:lang w:val="en-US"/>
              </w:rPr>
            </w:pPr>
          </w:p>
        </w:tc>
        <w:tc>
          <w:tcPr>
            <w:tcW w:w="1414" w:type="dxa"/>
          </w:tcPr>
          <w:p w14:paraId="50E9B7DC" w14:textId="77777777" w:rsidR="009D1ACE" w:rsidRPr="0009137D" w:rsidRDefault="009D1ACE" w:rsidP="00347E25">
            <w:pPr>
              <w:rPr>
                <w:lang w:val="en-US"/>
              </w:rPr>
            </w:pPr>
          </w:p>
        </w:tc>
        <w:tc>
          <w:tcPr>
            <w:tcW w:w="850" w:type="dxa"/>
          </w:tcPr>
          <w:p w14:paraId="313F4425" w14:textId="77777777" w:rsidR="009D1ACE" w:rsidRPr="0009137D" w:rsidRDefault="009D1ACE" w:rsidP="00347E25">
            <w:pPr>
              <w:rPr>
                <w:lang w:val="en-US"/>
              </w:rPr>
            </w:pPr>
          </w:p>
        </w:tc>
        <w:tc>
          <w:tcPr>
            <w:tcW w:w="793" w:type="dxa"/>
          </w:tcPr>
          <w:p w14:paraId="63261562" w14:textId="77777777" w:rsidR="009D1ACE" w:rsidRPr="00347E25" w:rsidRDefault="0009137D" w:rsidP="00347E25">
            <w:r w:rsidRPr="00347E25">
              <w:rPr>
                <w:lang w:val="en"/>
              </w:rPr>
              <w:t>[DT_FS_ OIDFA_2]</w:t>
            </w:r>
          </w:p>
        </w:tc>
        <w:tc>
          <w:tcPr>
            <w:tcW w:w="2154" w:type="dxa"/>
          </w:tcPr>
          <w:p w14:paraId="470F378E" w14:textId="77777777" w:rsidR="009D1ACE" w:rsidRPr="0009137D" w:rsidRDefault="0009137D" w:rsidP="00347E25">
            <w:pPr>
              <w:rPr>
                <w:lang w:val="en-US"/>
              </w:rPr>
            </w:pPr>
            <w:r w:rsidRPr="00347E25">
              <w:rPr>
                <w:lang w:val="en"/>
              </w:rPr>
              <w:t>Incident related to exceedance of allowable degradation share of the technological process established by the financial institution - operator of information system, used to issue digital financial assets, as well as allowable downtime and (or) degradation time of the technological process established by the financial institution - operator of information system, used to issue digital financial assets not exceeding 6 hours</w:t>
            </w:r>
          </w:p>
          <w:p w14:paraId="2DD30C18" w14:textId="77777777" w:rsidR="009D1ACE" w:rsidRPr="0009137D" w:rsidRDefault="0009137D" w:rsidP="00347E25">
            <w:pPr>
              <w:rPr>
                <w:lang w:val="en-US"/>
              </w:rPr>
            </w:pPr>
            <w:r w:rsidRPr="00347E25">
              <w:rPr>
                <w:lang w:val="en"/>
              </w:rPr>
              <w:t>for institutions liable to use a standard information security level, 12 hours for other institutions</w:t>
            </w:r>
          </w:p>
        </w:tc>
        <w:tc>
          <w:tcPr>
            <w:tcW w:w="2154" w:type="dxa"/>
          </w:tcPr>
          <w:p w14:paraId="1483AF77" w14:textId="77777777" w:rsidR="009D1ACE" w:rsidRPr="0009137D" w:rsidRDefault="0009137D" w:rsidP="00347E25">
            <w:pPr>
              <w:rPr>
                <w:lang w:val="en-US"/>
              </w:rPr>
            </w:pPr>
            <w:r w:rsidRPr="00347E25">
              <w:rPr>
                <w:lang w:val="en"/>
              </w:rPr>
              <w:t>Identification of the fact of exceedance of allowable degradation share of the technological process established by the financial institution - operator of information system, used to issue digital financial assets, as well as allowable downtime and (or) degradation time of the technological process established by the financial institution - operator of information system, used to issue digital financial assets not exceeding 6 hours</w:t>
            </w:r>
          </w:p>
          <w:p w14:paraId="1AEF2B4B" w14:textId="77777777" w:rsidR="009D1ACE" w:rsidRPr="0009137D" w:rsidRDefault="0009137D" w:rsidP="00347E25">
            <w:pPr>
              <w:rPr>
                <w:lang w:val="en-US"/>
              </w:rPr>
            </w:pPr>
            <w:r w:rsidRPr="00347E25">
              <w:rPr>
                <w:lang w:val="en"/>
              </w:rPr>
              <w:t>for institutions liable to use a standard information security level, 12 hours for other institutions</w:t>
            </w:r>
          </w:p>
        </w:tc>
        <w:tc>
          <w:tcPr>
            <w:tcW w:w="1304" w:type="dxa"/>
          </w:tcPr>
          <w:p w14:paraId="645CA586" w14:textId="77777777" w:rsidR="009D1ACE" w:rsidRPr="00347E25" w:rsidRDefault="0009137D" w:rsidP="00347E25">
            <w:r w:rsidRPr="00347E25">
              <w:rPr>
                <w:lang w:val="en"/>
              </w:rPr>
              <w:t>-</w:t>
            </w:r>
          </w:p>
        </w:tc>
      </w:tr>
      <w:tr w:rsidR="00831436" w:rsidRPr="00542559" w14:paraId="78D2CA14" w14:textId="77777777">
        <w:trPr>
          <w:trHeight w:val="2538"/>
        </w:trPr>
        <w:tc>
          <w:tcPr>
            <w:tcW w:w="850" w:type="dxa"/>
            <w:vMerge/>
            <w:tcBorders>
              <w:top w:val="nil"/>
              <w:left w:val="single" w:sz="4" w:space="0" w:color="231F20"/>
              <w:right w:val="single" w:sz="4" w:space="0" w:color="231F20"/>
            </w:tcBorders>
          </w:tcPr>
          <w:p w14:paraId="2AAE5850" w14:textId="77777777" w:rsidR="009D1ACE" w:rsidRPr="00347E25" w:rsidRDefault="009D1ACE" w:rsidP="00347E25"/>
        </w:tc>
        <w:tc>
          <w:tcPr>
            <w:tcW w:w="2945" w:type="dxa"/>
            <w:gridSpan w:val="3"/>
            <w:vMerge/>
            <w:tcBorders>
              <w:top w:val="nil"/>
              <w:left w:val="single" w:sz="4" w:space="0" w:color="231F20"/>
            </w:tcBorders>
          </w:tcPr>
          <w:p w14:paraId="7D7EBD37" w14:textId="77777777" w:rsidR="009D1ACE" w:rsidRPr="00347E25" w:rsidRDefault="009D1ACE" w:rsidP="00347E25"/>
        </w:tc>
        <w:tc>
          <w:tcPr>
            <w:tcW w:w="1416" w:type="dxa"/>
          </w:tcPr>
          <w:p w14:paraId="022DE41D" w14:textId="77777777" w:rsidR="009D1ACE" w:rsidRPr="00347E25" w:rsidRDefault="0009137D" w:rsidP="00347E25">
            <w:r w:rsidRPr="00347E25">
              <w:rPr>
                <w:lang w:val="en"/>
              </w:rPr>
              <w:t>[issueDFA]</w:t>
            </w:r>
          </w:p>
        </w:tc>
        <w:tc>
          <w:tcPr>
            <w:tcW w:w="1414" w:type="dxa"/>
          </w:tcPr>
          <w:p w14:paraId="3594ED33" w14:textId="77777777" w:rsidR="009D1ACE" w:rsidRPr="0009137D" w:rsidRDefault="0009137D" w:rsidP="00347E25">
            <w:pPr>
              <w:rPr>
                <w:lang w:val="en-US"/>
              </w:rPr>
            </w:pPr>
            <w:r w:rsidRPr="00347E25">
              <w:rPr>
                <w:lang w:val="en"/>
              </w:rPr>
              <w:t>Technological process ensuring issue of digital</w:t>
            </w:r>
          </w:p>
          <w:p w14:paraId="2D5C8E01" w14:textId="77777777" w:rsidR="009D1ACE" w:rsidRPr="0009137D" w:rsidRDefault="0009137D" w:rsidP="00347E25">
            <w:pPr>
              <w:rPr>
                <w:lang w:val="en-US"/>
              </w:rPr>
            </w:pPr>
            <w:r w:rsidRPr="00347E25">
              <w:rPr>
                <w:lang w:val="en"/>
              </w:rPr>
              <w:t>financial assets in the information system</w:t>
            </w:r>
          </w:p>
        </w:tc>
        <w:tc>
          <w:tcPr>
            <w:tcW w:w="850" w:type="dxa"/>
          </w:tcPr>
          <w:p w14:paraId="52C089FD" w14:textId="77777777" w:rsidR="009D1ACE" w:rsidRPr="00347E25" w:rsidRDefault="0009137D" w:rsidP="00347E25">
            <w:r w:rsidRPr="00347E25">
              <w:rPr>
                <w:lang w:val="en"/>
              </w:rPr>
              <w:t>[FM]</w:t>
            </w:r>
          </w:p>
        </w:tc>
        <w:tc>
          <w:tcPr>
            <w:tcW w:w="793" w:type="dxa"/>
          </w:tcPr>
          <w:p w14:paraId="3F7A8FA5" w14:textId="77777777" w:rsidR="009D1ACE" w:rsidRPr="00347E25" w:rsidRDefault="0009137D" w:rsidP="00347E25">
            <w:r w:rsidRPr="00347E25">
              <w:rPr>
                <w:lang w:val="en"/>
              </w:rPr>
              <w:t>[FM_ OIDFA_1]</w:t>
            </w:r>
          </w:p>
        </w:tc>
        <w:tc>
          <w:tcPr>
            <w:tcW w:w="2154" w:type="dxa"/>
          </w:tcPr>
          <w:p w14:paraId="5BE57386" w14:textId="77777777" w:rsidR="009D1ACE" w:rsidRPr="0009137D" w:rsidRDefault="0009137D" w:rsidP="00347E25">
            <w:pPr>
              <w:rPr>
                <w:lang w:val="en-US"/>
              </w:rPr>
            </w:pPr>
            <w:r w:rsidRPr="00347E25">
              <w:rPr>
                <w:lang w:val="en"/>
              </w:rPr>
              <w:t>Incident related to issue of DFA based on a request on DFA issue generated without consent of the person issuing DFA, in particular, based on a modified request</w:t>
            </w:r>
          </w:p>
        </w:tc>
        <w:tc>
          <w:tcPr>
            <w:tcW w:w="2154" w:type="dxa"/>
          </w:tcPr>
          <w:p w14:paraId="0C8DB991" w14:textId="77777777" w:rsidR="009D1ACE" w:rsidRPr="0009137D" w:rsidRDefault="0009137D" w:rsidP="00347E25">
            <w:pPr>
              <w:rPr>
                <w:lang w:val="en-US"/>
              </w:rPr>
            </w:pPr>
            <w:r w:rsidRPr="00347E25">
              <w:rPr>
                <w:lang w:val="en"/>
              </w:rPr>
              <w:t>Receiving notification</w:t>
            </w:r>
          </w:p>
          <w:p w14:paraId="3414BA01" w14:textId="77777777" w:rsidR="009D1ACE" w:rsidRPr="0009137D" w:rsidRDefault="0009137D" w:rsidP="00347E25">
            <w:pPr>
              <w:rPr>
                <w:lang w:val="en-US"/>
              </w:rPr>
            </w:pPr>
            <w:r w:rsidRPr="00347E25">
              <w:rPr>
                <w:lang w:val="en"/>
              </w:rPr>
              <w:t>from a person issuing DFA or unaided identification by the operator of information system used to issue digital financial assets, the fact of DFA issue based on a request on DFA issue generated without consent of the person issuing DFA, in particular, based on a modified</w:t>
            </w:r>
          </w:p>
          <w:p w14:paraId="1A309966" w14:textId="77777777" w:rsidR="009D1ACE" w:rsidRPr="00347E25" w:rsidRDefault="0009137D" w:rsidP="00347E25">
            <w:r w:rsidRPr="00347E25">
              <w:rPr>
                <w:lang w:val="en"/>
              </w:rPr>
              <w:t>request</w:t>
            </w:r>
          </w:p>
        </w:tc>
        <w:tc>
          <w:tcPr>
            <w:tcW w:w="1304" w:type="dxa"/>
          </w:tcPr>
          <w:p w14:paraId="55799A25" w14:textId="77777777" w:rsidR="009D1ACE" w:rsidRPr="0009137D" w:rsidRDefault="0009137D" w:rsidP="00347E25">
            <w:pPr>
              <w:rPr>
                <w:lang w:val="en-US"/>
              </w:rPr>
            </w:pPr>
            <w:r w:rsidRPr="00347E25">
              <w:rPr>
                <w:lang w:val="en"/>
              </w:rPr>
              <w:t>No requirement to business data</w:t>
            </w:r>
          </w:p>
          <w:p w14:paraId="351B7135" w14:textId="77777777" w:rsidR="009D1ACE" w:rsidRPr="0009137D" w:rsidRDefault="0009137D" w:rsidP="00347E25">
            <w:pPr>
              <w:rPr>
                <w:lang w:val="en-US"/>
              </w:rPr>
            </w:pPr>
            <w:r w:rsidRPr="00347E25">
              <w:rPr>
                <w:lang w:val="en"/>
              </w:rPr>
              <w:t>of information security incident</w:t>
            </w:r>
          </w:p>
        </w:tc>
      </w:tr>
    </w:tbl>
    <w:p w14:paraId="499F5A93" w14:textId="77777777" w:rsidR="009D1ACE" w:rsidRPr="0009137D" w:rsidRDefault="009D1ACE" w:rsidP="00347E25">
      <w:pPr>
        <w:rPr>
          <w:lang w:val="en-US"/>
        </w:rPr>
        <w:sectPr w:rsidR="009D1ACE" w:rsidRPr="0009137D">
          <w:headerReference w:type="even" r:id="rId125"/>
          <w:pgSz w:w="16840" w:h="11910" w:orient="landscape"/>
          <w:pgMar w:top="0" w:right="1700" w:bottom="280" w:left="1000" w:header="0" w:footer="0" w:gutter="0"/>
          <w:cols w:space="720"/>
        </w:sectPr>
      </w:pPr>
    </w:p>
    <w:p w14:paraId="0162963E" w14:textId="77777777" w:rsidR="009D1ACE" w:rsidRPr="0009137D" w:rsidRDefault="0009137D" w:rsidP="00347E25">
      <w:pPr>
        <w:rPr>
          <w:lang w:val="en-US"/>
        </w:rPr>
      </w:pPr>
      <w:r w:rsidRPr="00347E25">
        <w:rPr>
          <w:noProof/>
          <w:lang w:bidi="ar-SA"/>
        </w:rPr>
        <w:lastRenderedPageBreak/>
        <mc:AlternateContent>
          <mc:Choice Requires="wpg">
            <w:drawing>
              <wp:anchor distT="0" distB="0" distL="114300" distR="114300" simplePos="0" relativeHeight="252188672" behindDoc="0" locked="0" layoutInCell="1" allowOverlap="1" wp14:anchorId="1F5FE6D5" wp14:editId="3D273F23">
                <wp:simplePos x="0" y="0"/>
                <wp:positionH relativeFrom="page">
                  <wp:posOffset>9862185</wp:posOffset>
                </wp:positionH>
                <wp:positionV relativeFrom="page">
                  <wp:posOffset>720090</wp:posOffset>
                </wp:positionV>
                <wp:extent cx="3175" cy="6120130"/>
                <wp:effectExtent l="0" t="0" r="0" b="0"/>
                <wp:wrapNone/>
                <wp:docPr id="2011" name="Group 1859"/>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12" name="Line 1860"/>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13" name="Line 1861"/>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14" name="Line 1862"/>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59" o:spid="_x0000_s2057" style="width:0.25pt;height:481.9pt;margin-top:56.7pt;margin-left:776.55pt;mso-position-horizontal-relative:page;mso-position-vertical-relative:page;position:absolute;z-index:252189696" coordorigin="15531,1134" coordsize="5,9638">
                <v:line id="Line 1860" o:spid="_x0000_s2058" style="mso-wrap-style:square;position:absolute;visibility:visible" from="15534,1134" to="15534,5783" o:connectortype="straight" strokecolor="#231f20" strokeweight="0.25pt"/>
                <v:line id="Line 1861" o:spid="_x0000_s2059" style="mso-wrap-style:square;position:absolute;visibility:visible" from="15534,5783" to="15534,9921" o:connectortype="straight" strokecolor="#231f20" strokeweight="0.25pt"/>
                <v:line id="Line 1862" o:spid="_x0000_s2060" style="mso-wrap-style:square;position:absolute;visibility:visible" from="15534,9921" to="15534,10772" o:connectortype="straight" strokecolor="#231f20" strokeweight="0.25pt"/>
              </v:group>
            </w:pict>
          </mc:Fallback>
        </mc:AlternateContent>
      </w:r>
      <w:r w:rsidRPr="00347E25">
        <w:rPr>
          <w:noProof/>
          <w:lang w:bidi="ar-SA"/>
        </w:rPr>
        <mc:AlternateContent>
          <mc:Choice Requires="wps">
            <w:drawing>
              <wp:anchor distT="0" distB="0" distL="114300" distR="114300" simplePos="0" relativeHeight="252191744" behindDoc="0" locked="0" layoutInCell="1" allowOverlap="1" wp14:anchorId="25ADFFAD" wp14:editId="1F366126">
                <wp:simplePos x="0" y="0"/>
                <wp:positionH relativeFrom="page">
                  <wp:posOffset>9874250</wp:posOffset>
                </wp:positionH>
                <wp:positionV relativeFrom="page">
                  <wp:posOffset>5039995</wp:posOffset>
                </wp:positionV>
                <wp:extent cx="259080" cy="1812925"/>
                <wp:effectExtent l="0" t="0" r="0" b="0"/>
                <wp:wrapNone/>
                <wp:docPr id="2010" name="Text Box 1858"/>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DA1D7"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173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DFFAD" id="Text Box 1858" o:spid="_x0000_s1159" type="#_x0000_t202" style="position:absolute;margin-left:777.5pt;margin-top:396.85pt;width:20.4pt;height:142.75pt;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Ag6RA8sAEAAFADAAAOAAAAAAAAAAAAAAAAAC4CAABkcnMvZTJv&#10;RG9jLnhtbFBLAQItABQABgAIAAAAIQD/D/Zx5AAAAA4BAAAPAAAAAAAAAAAAAAAAAAoEAABkcnMv&#10;ZG93bnJldi54bWxQSwUGAAAAAAQABADzAAAAGwUAAAAA&#10;" filled="f" stroked="f">
                <v:textbox style="layout-flow:vertical" inset="0,0,0,0">
                  <w:txbxContent>
                    <w:p w14:paraId="28DDA1D7"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173</w:t>
                      </w:r>
                    </w:p>
                  </w:txbxContent>
                </v:textbox>
                <w10:wrap anchorx="page" anchory="page"/>
              </v:shape>
            </w:pict>
          </mc:Fallback>
        </mc:AlternateContent>
      </w:r>
    </w:p>
    <w:p w14:paraId="3E2A7E06" w14:textId="77777777" w:rsidR="009D1ACE" w:rsidRPr="0009137D" w:rsidRDefault="009D1ACE" w:rsidP="00347E25">
      <w:pPr>
        <w:rPr>
          <w:lang w:val="en-US"/>
        </w:rPr>
      </w:pPr>
    </w:p>
    <w:p w14:paraId="7F317A2D" w14:textId="77777777" w:rsidR="009D1ACE" w:rsidRPr="0009137D" w:rsidRDefault="009D1ACE" w:rsidP="00347E25">
      <w:pPr>
        <w:rPr>
          <w:lang w:val="en-US"/>
        </w:rPr>
      </w:pPr>
    </w:p>
    <w:p w14:paraId="28291F63" w14:textId="77777777" w:rsidR="009D1ACE" w:rsidRPr="0009137D" w:rsidRDefault="009D1ACE" w:rsidP="00347E25">
      <w:pPr>
        <w:rPr>
          <w:lang w:val="en-US"/>
        </w:rPr>
      </w:pPr>
    </w:p>
    <w:p w14:paraId="4CA5E95D" w14:textId="77777777" w:rsidR="009D1ACE" w:rsidRPr="0009137D" w:rsidRDefault="009D1ACE" w:rsidP="00347E25">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BE8D6C8" w14:textId="77777777">
        <w:trPr>
          <w:trHeight w:val="1770"/>
        </w:trPr>
        <w:tc>
          <w:tcPr>
            <w:tcW w:w="850" w:type="dxa"/>
            <w:tcBorders>
              <w:left w:val="single" w:sz="4" w:space="0" w:color="231F20"/>
            </w:tcBorders>
          </w:tcPr>
          <w:p w14:paraId="13F66ACE" w14:textId="77777777" w:rsidR="009D1ACE" w:rsidRPr="0009137D" w:rsidRDefault="0009137D" w:rsidP="00347E25">
            <w:pPr>
              <w:rPr>
                <w:lang w:val="en-US"/>
              </w:rPr>
            </w:pPr>
            <w:r w:rsidRPr="00347E25">
              <w:rPr>
                <w:lang w:val="en"/>
              </w:rPr>
              <w:t>Code of type (area) of activity of tier one financial institution</w:t>
            </w:r>
          </w:p>
        </w:tc>
        <w:tc>
          <w:tcPr>
            <w:tcW w:w="963" w:type="dxa"/>
          </w:tcPr>
          <w:p w14:paraId="6F6C2864" w14:textId="77777777" w:rsidR="009D1ACE" w:rsidRPr="0009137D" w:rsidRDefault="0009137D" w:rsidP="00347E25">
            <w:pPr>
              <w:rPr>
                <w:lang w:val="en-US"/>
              </w:rPr>
            </w:pPr>
            <w:r w:rsidRPr="00347E25">
              <w:rPr>
                <w:lang w:val="en"/>
              </w:rPr>
              <w:t>Name of type (area) of activity of tier one financial institution</w:t>
            </w:r>
          </w:p>
        </w:tc>
        <w:tc>
          <w:tcPr>
            <w:tcW w:w="906" w:type="dxa"/>
          </w:tcPr>
          <w:p w14:paraId="23567014" w14:textId="77777777" w:rsidR="009D1ACE" w:rsidRPr="0009137D" w:rsidRDefault="0009137D" w:rsidP="00347E25">
            <w:pPr>
              <w:rPr>
                <w:lang w:val="en-US"/>
              </w:rPr>
            </w:pPr>
            <w:r w:rsidRPr="00347E25">
              <w:rPr>
                <w:lang w:val="en"/>
              </w:rPr>
              <w:t>Code of type (area) of activity of tier two financial institution</w:t>
            </w:r>
          </w:p>
        </w:tc>
        <w:tc>
          <w:tcPr>
            <w:tcW w:w="1076" w:type="dxa"/>
          </w:tcPr>
          <w:p w14:paraId="46166A89" w14:textId="77777777" w:rsidR="009D1ACE" w:rsidRPr="0009137D" w:rsidRDefault="0009137D" w:rsidP="00347E25">
            <w:pPr>
              <w:rPr>
                <w:lang w:val="en-US"/>
              </w:rPr>
            </w:pPr>
            <w:r w:rsidRPr="00347E25">
              <w:rPr>
                <w:lang w:val="en"/>
              </w:rPr>
              <w:t>Name of type (area) of activity of tier two</w:t>
            </w:r>
          </w:p>
          <w:p w14:paraId="6501D73E" w14:textId="77777777" w:rsidR="009D1ACE" w:rsidRPr="00347E25" w:rsidRDefault="0009137D" w:rsidP="00347E25">
            <w:r w:rsidRPr="00347E25">
              <w:rPr>
                <w:lang w:val="en"/>
              </w:rPr>
              <w:t>financial institution</w:t>
            </w:r>
          </w:p>
        </w:tc>
        <w:tc>
          <w:tcPr>
            <w:tcW w:w="1416" w:type="dxa"/>
          </w:tcPr>
          <w:p w14:paraId="12AB5EB0" w14:textId="77777777" w:rsidR="009D1ACE" w:rsidRPr="00347E25" w:rsidRDefault="0009137D" w:rsidP="00347E25">
            <w:r w:rsidRPr="00347E25">
              <w:rPr>
                <w:lang w:val="en"/>
              </w:rPr>
              <w:t>Code of technological process</w:t>
            </w:r>
          </w:p>
        </w:tc>
        <w:tc>
          <w:tcPr>
            <w:tcW w:w="1414" w:type="dxa"/>
          </w:tcPr>
          <w:p w14:paraId="535C2E66" w14:textId="77777777" w:rsidR="009D1ACE" w:rsidRPr="00347E25" w:rsidRDefault="0009137D" w:rsidP="00347E25">
            <w:r w:rsidRPr="00347E25">
              <w:rPr>
                <w:lang w:val="en"/>
              </w:rPr>
              <w:t>Name of technological process</w:t>
            </w:r>
          </w:p>
        </w:tc>
        <w:tc>
          <w:tcPr>
            <w:tcW w:w="850" w:type="dxa"/>
          </w:tcPr>
          <w:p w14:paraId="126CDC32" w14:textId="77777777" w:rsidR="009D1ACE" w:rsidRPr="00347E25" w:rsidRDefault="0009137D" w:rsidP="00347E25">
            <w:r w:rsidRPr="00347E25">
              <w:rPr>
                <w:lang w:val="en"/>
              </w:rPr>
              <w:t>Code of incident type</w:t>
            </w:r>
          </w:p>
        </w:tc>
        <w:tc>
          <w:tcPr>
            <w:tcW w:w="793" w:type="dxa"/>
          </w:tcPr>
          <w:p w14:paraId="7548152C" w14:textId="77777777" w:rsidR="009D1ACE" w:rsidRPr="00347E25" w:rsidRDefault="0009137D" w:rsidP="00347E25">
            <w:r w:rsidRPr="00347E25">
              <w:rPr>
                <w:lang w:val="en"/>
              </w:rPr>
              <w:t>Code of incident</w:t>
            </w:r>
          </w:p>
        </w:tc>
        <w:tc>
          <w:tcPr>
            <w:tcW w:w="2154" w:type="dxa"/>
          </w:tcPr>
          <w:p w14:paraId="69611CDD" w14:textId="77777777" w:rsidR="009D1ACE" w:rsidRPr="00347E25" w:rsidRDefault="0009137D" w:rsidP="00347E25">
            <w:r w:rsidRPr="00347E25">
              <w:rPr>
                <w:lang w:val="en"/>
              </w:rPr>
              <w:t>Name of incident</w:t>
            </w:r>
          </w:p>
        </w:tc>
        <w:tc>
          <w:tcPr>
            <w:tcW w:w="2154" w:type="dxa"/>
          </w:tcPr>
          <w:p w14:paraId="4D9D2912" w14:textId="77777777" w:rsidR="009D1ACE" w:rsidRPr="00347E25" w:rsidRDefault="0009137D" w:rsidP="00347E25">
            <w:r w:rsidRPr="00347E25">
              <w:rPr>
                <w:lang w:val="en"/>
              </w:rPr>
              <w:t>Notification criterion</w:t>
            </w:r>
          </w:p>
        </w:tc>
        <w:tc>
          <w:tcPr>
            <w:tcW w:w="1304" w:type="dxa"/>
          </w:tcPr>
          <w:p w14:paraId="213D68C3" w14:textId="77777777" w:rsidR="009D1ACE" w:rsidRPr="0009137D" w:rsidRDefault="0009137D" w:rsidP="00347E25">
            <w:pPr>
              <w:rPr>
                <w:lang w:val="en-US"/>
              </w:rPr>
            </w:pPr>
            <w:r w:rsidRPr="00347E25">
              <w:rPr>
                <w:lang w:val="en"/>
              </w:rPr>
              <w:t>Business data of information security incident</w:t>
            </w:r>
          </w:p>
        </w:tc>
      </w:tr>
      <w:tr w:rsidR="00831436" w:rsidRPr="00542559" w14:paraId="11ABFC77" w14:textId="77777777">
        <w:trPr>
          <w:trHeight w:val="1386"/>
        </w:trPr>
        <w:tc>
          <w:tcPr>
            <w:tcW w:w="850" w:type="dxa"/>
            <w:vMerge w:val="restart"/>
            <w:tcBorders>
              <w:left w:val="single" w:sz="4" w:space="0" w:color="231F20"/>
              <w:right w:val="single" w:sz="4" w:space="0" w:color="231F20"/>
            </w:tcBorders>
          </w:tcPr>
          <w:p w14:paraId="3E849D9C" w14:textId="77777777" w:rsidR="009D1ACE" w:rsidRPr="0009137D" w:rsidRDefault="009D1ACE" w:rsidP="00347E25">
            <w:pPr>
              <w:rPr>
                <w:lang w:val="en-US"/>
              </w:rPr>
            </w:pPr>
          </w:p>
        </w:tc>
        <w:tc>
          <w:tcPr>
            <w:tcW w:w="2945" w:type="dxa"/>
            <w:gridSpan w:val="3"/>
            <w:vMerge w:val="restart"/>
            <w:tcBorders>
              <w:left w:val="single" w:sz="4" w:space="0" w:color="231F20"/>
              <w:right w:val="single" w:sz="4" w:space="0" w:color="231F20"/>
            </w:tcBorders>
          </w:tcPr>
          <w:p w14:paraId="009F332E" w14:textId="77777777" w:rsidR="009D1ACE" w:rsidRPr="0009137D" w:rsidRDefault="009D1ACE" w:rsidP="00347E25">
            <w:pPr>
              <w:rPr>
                <w:lang w:val="en-US"/>
              </w:rPr>
            </w:pPr>
          </w:p>
        </w:tc>
        <w:tc>
          <w:tcPr>
            <w:tcW w:w="1416" w:type="dxa"/>
            <w:vMerge w:val="restart"/>
            <w:tcBorders>
              <w:left w:val="single" w:sz="4" w:space="0" w:color="231F20"/>
            </w:tcBorders>
          </w:tcPr>
          <w:p w14:paraId="767B2674" w14:textId="77777777" w:rsidR="009D1ACE" w:rsidRPr="0009137D" w:rsidRDefault="009D1ACE" w:rsidP="00347E25">
            <w:pPr>
              <w:rPr>
                <w:lang w:val="en-US"/>
              </w:rPr>
            </w:pPr>
          </w:p>
        </w:tc>
        <w:tc>
          <w:tcPr>
            <w:tcW w:w="1414" w:type="dxa"/>
            <w:vMerge w:val="restart"/>
          </w:tcPr>
          <w:p w14:paraId="6D7F1990" w14:textId="77777777" w:rsidR="009D1ACE" w:rsidRPr="0009137D" w:rsidRDefault="009D1ACE" w:rsidP="00347E25">
            <w:pPr>
              <w:rPr>
                <w:lang w:val="en-US"/>
              </w:rPr>
            </w:pPr>
          </w:p>
        </w:tc>
        <w:tc>
          <w:tcPr>
            <w:tcW w:w="850" w:type="dxa"/>
            <w:vMerge w:val="restart"/>
          </w:tcPr>
          <w:p w14:paraId="4004A492" w14:textId="77777777" w:rsidR="009D1ACE" w:rsidRPr="0009137D" w:rsidRDefault="009D1ACE" w:rsidP="00347E25">
            <w:pPr>
              <w:rPr>
                <w:lang w:val="en-US"/>
              </w:rPr>
            </w:pPr>
          </w:p>
        </w:tc>
        <w:tc>
          <w:tcPr>
            <w:tcW w:w="793" w:type="dxa"/>
          </w:tcPr>
          <w:p w14:paraId="0D2A473D" w14:textId="77777777" w:rsidR="009D1ACE" w:rsidRPr="00347E25" w:rsidRDefault="0009137D" w:rsidP="00347E25">
            <w:r w:rsidRPr="00347E25">
              <w:rPr>
                <w:lang w:val="en"/>
              </w:rPr>
              <w:t>[FM_ OIDFA_2]</w:t>
            </w:r>
          </w:p>
        </w:tc>
        <w:tc>
          <w:tcPr>
            <w:tcW w:w="2154" w:type="dxa"/>
          </w:tcPr>
          <w:p w14:paraId="29FBAC9A" w14:textId="77777777" w:rsidR="009D1ACE" w:rsidRPr="0009137D" w:rsidRDefault="0009137D" w:rsidP="00347E25">
            <w:pPr>
              <w:rPr>
                <w:lang w:val="en-US"/>
              </w:rPr>
            </w:pPr>
            <w:r w:rsidRPr="00347E25">
              <w:rPr>
                <w:lang w:val="en"/>
              </w:rPr>
              <w:t>Incident related to DFA issue as a result of un</w:t>
            </w:r>
            <w:r w:rsidR="00AC74CF">
              <w:rPr>
                <w:lang w:val="en"/>
              </w:rPr>
              <w:t>authorised</w:t>
            </w:r>
            <w:r w:rsidRPr="00347E25">
              <w:rPr>
                <w:lang w:val="en"/>
              </w:rPr>
              <w:t xml:space="preserve"> access to the infrastructure of the operator</w:t>
            </w:r>
          </w:p>
          <w:p w14:paraId="371967B0" w14:textId="77777777" w:rsidR="009D1ACE" w:rsidRPr="0009137D" w:rsidRDefault="0009137D" w:rsidP="00347E25">
            <w:pPr>
              <w:rPr>
                <w:lang w:val="en-US"/>
              </w:rPr>
            </w:pPr>
            <w:r w:rsidRPr="00347E25">
              <w:rPr>
                <w:lang w:val="en"/>
              </w:rPr>
              <w:t>of information system used to issue digital financial assets</w:t>
            </w:r>
          </w:p>
        </w:tc>
        <w:tc>
          <w:tcPr>
            <w:tcW w:w="2154" w:type="dxa"/>
          </w:tcPr>
          <w:p w14:paraId="64AB9950" w14:textId="77777777" w:rsidR="009D1ACE" w:rsidRPr="0009137D" w:rsidRDefault="0009137D" w:rsidP="00347E25">
            <w:pPr>
              <w:rPr>
                <w:lang w:val="en-US"/>
              </w:rPr>
            </w:pPr>
            <w:r w:rsidRPr="00347E25">
              <w:rPr>
                <w:lang w:val="en"/>
              </w:rPr>
              <w:t>Identification by the operator of information system used to issue digital financial assets, fact of DFA issue as a result of un</w:t>
            </w:r>
            <w:r w:rsidR="00AC74CF">
              <w:rPr>
                <w:lang w:val="en"/>
              </w:rPr>
              <w:t>authorised</w:t>
            </w:r>
            <w:r w:rsidRPr="00347E25">
              <w:rPr>
                <w:lang w:val="en"/>
              </w:rPr>
              <w:t xml:space="preserve"> access to the infrastructure of the operator of information system</w:t>
            </w:r>
          </w:p>
        </w:tc>
        <w:tc>
          <w:tcPr>
            <w:tcW w:w="1304" w:type="dxa"/>
          </w:tcPr>
          <w:p w14:paraId="26256BC1" w14:textId="77777777" w:rsidR="009D1ACE" w:rsidRPr="0009137D" w:rsidRDefault="0009137D" w:rsidP="00347E25">
            <w:pPr>
              <w:rPr>
                <w:lang w:val="en-US"/>
              </w:rPr>
            </w:pPr>
            <w:r w:rsidRPr="00347E25">
              <w:rPr>
                <w:lang w:val="en"/>
              </w:rPr>
              <w:t>No requirement to business data</w:t>
            </w:r>
          </w:p>
          <w:p w14:paraId="04A38EDA" w14:textId="77777777" w:rsidR="009D1ACE" w:rsidRPr="0009137D" w:rsidRDefault="0009137D" w:rsidP="00347E25">
            <w:pPr>
              <w:rPr>
                <w:lang w:val="en-US"/>
              </w:rPr>
            </w:pPr>
            <w:r w:rsidRPr="00347E25">
              <w:rPr>
                <w:lang w:val="en"/>
              </w:rPr>
              <w:t>of information security incident</w:t>
            </w:r>
          </w:p>
        </w:tc>
      </w:tr>
      <w:tr w:rsidR="00831436" w:rsidRPr="00542559" w14:paraId="0643FA59" w14:textId="77777777">
        <w:trPr>
          <w:trHeight w:val="2346"/>
        </w:trPr>
        <w:tc>
          <w:tcPr>
            <w:tcW w:w="850" w:type="dxa"/>
            <w:vMerge/>
            <w:tcBorders>
              <w:top w:val="nil"/>
              <w:left w:val="single" w:sz="4" w:space="0" w:color="231F20"/>
              <w:right w:val="single" w:sz="4" w:space="0" w:color="231F20"/>
            </w:tcBorders>
          </w:tcPr>
          <w:p w14:paraId="0E012EB6" w14:textId="77777777" w:rsidR="009D1ACE" w:rsidRPr="0009137D" w:rsidRDefault="009D1ACE" w:rsidP="00347E25">
            <w:pPr>
              <w:rPr>
                <w:lang w:val="en-US"/>
              </w:rPr>
            </w:pPr>
          </w:p>
        </w:tc>
        <w:tc>
          <w:tcPr>
            <w:tcW w:w="2945" w:type="dxa"/>
            <w:gridSpan w:val="3"/>
            <w:vMerge/>
            <w:tcBorders>
              <w:top w:val="nil"/>
              <w:left w:val="single" w:sz="4" w:space="0" w:color="231F20"/>
              <w:right w:val="single" w:sz="4" w:space="0" w:color="231F20"/>
            </w:tcBorders>
          </w:tcPr>
          <w:p w14:paraId="5E69A88C" w14:textId="77777777" w:rsidR="009D1ACE" w:rsidRPr="0009137D" w:rsidRDefault="009D1ACE" w:rsidP="00347E25">
            <w:pPr>
              <w:rPr>
                <w:lang w:val="en-US"/>
              </w:rPr>
            </w:pPr>
          </w:p>
        </w:tc>
        <w:tc>
          <w:tcPr>
            <w:tcW w:w="1416" w:type="dxa"/>
            <w:vMerge/>
            <w:tcBorders>
              <w:top w:val="nil"/>
              <w:left w:val="single" w:sz="4" w:space="0" w:color="231F20"/>
            </w:tcBorders>
          </w:tcPr>
          <w:p w14:paraId="1673F80D" w14:textId="77777777" w:rsidR="009D1ACE" w:rsidRPr="0009137D" w:rsidRDefault="009D1ACE" w:rsidP="00347E25">
            <w:pPr>
              <w:rPr>
                <w:lang w:val="en-US"/>
              </w:rPr>
            </w:pPr>
          </w:p>
        </w:tc>
        <w:tc>
          <w:tcPr>
            <w:tcW w:w="1414" w:type="dxa"/>
            <w:vMerge/>
            <w:tcBorders>
              <w:top w:val="nil"/>
            </w:tcBorders>
          </w:tcPr>
          <w:p w14:paraId="79FFC17E" w14:textId="77777777" w:rsidR="009D1ACE" w:rsidRPr="0009137D" w:rsidRDefault="009D1ACE" w:rsidP="00347E25">
            <w:pPr>
              <w:rPr>
                <w:lang w:val="en-US"/>
              </w:rPr>
            </w:pPr>
          </w:p>
        </w:tc>
        <w:tc>
          <w:tcPr>
            <w:tcW w:w="850" w:type="dxa"/>
            <w:vMerge/>
            <w:tcBorders>
              <w:top w:val="nil"/>
            </w:tcBorders>
          </w:tcPr>
          <w:p w14:paraId="63AEF682" w14:textId="77777777" w:rsidR="009D1ACE" w:rsidRPr="0009137D" w:rsidRDefault="009D1ACE" w:rsidP="00347E25">
            <w:pPr>
              <w:rPr>
                <w:lang w:val="en-US"/>
              </w:rPr>
            </w:pPr>
          </w:p>
        </w:tc>
        <w:tc>
          <w:tcPr>
            <w:tcW w:w="793" w:type="dxa"/>
          </w:tcPr>
          <w:p w14:paraId="4A33BD41" w14:textId="77777777" w:rsidR="009D1ACE" w:rsidRPr="00347E25" w:rsidRDefault="0009137D" w:rsidP="00347E25">
            <w:r w:rsidRPr="00347E25">
              <w:rPr>
                <w:lang w:val="en"/>
              </w:rPr>
              <w:t>[FM_ OIDFA_3]</w:t>
            </w:r>
          </w:p>
        </w:tc>
        <w:tc>
          <w:tcPr>
            <w:tcW w:w="2154" w:type="dxa"/>
          </w:tcPr>
          <w:p w14:paraId="3DF05342" w14:textId="77777777" w:rsidR="009D1ACE" w:rsidRPr="0009137D" w:rsidRDefault="0009137D" w:rsidP="00347E25">
            <w:pPr>
              <w:rPr>
                <w:lang w:val="en-US"/>
              </w:rPr>
            </w:pPr>
            <w:r w:rsidRPr="00347E25">
              <w:rPr>
                <w:lang w:val="en"/>
              </w:rPr>
              <w:t>Incident related to DFA issue as a result of use of defects (vulnerabilities) of algorithm(s) ensuring identity of information contained</w:t>
            </w:r>
          </w:p>
          <w:p w14:paraId="47B6F35A" w14:textId="77777777" w:rsidR="009D1ACE" w:rsidRPr="0009137D" w:rsidRDefault="0009137D" w:rsidP="00347E25">
            <w:pPr>
              <w:rPr>
                <w:lang w:val="en-US"/>
              </w:rPr>
            </w:pPr>
            <w:r w:rsidRPr="00347E25">
              <w:rPr>
                <w:lang w:val="en"/>
              </w:rPr>
              <w:t>in all databases forming a distributed register (consensus algorithms)</w:t>
            </w:r>
          </w:p>
        </w:tc>
        <w:tc>
          <w:tcPr>
            <w:tcW w:w="2154" w:type="dxa"/>
          </w:tcPr>
          <w:p w14:paraId="50A29E82" w14:textId="77777777" w:rsidR="009D1ACE" w:rsidRPr="0009137D" w:rsidRDefault="0009137D" w:rsidP="00347E25">
            <w:pPr>
              <w:rPr>
                <w:lang w:val="en-US"/>
              </w:rPr>
            </w:pPr>
            <w:r w:rsidRPr="00347E25">
              <w:rPr>
                <w:lang w:val="en"/>
              </w:rPr>
              <w:t>Identification by the operator of information system used to issue digital financial assets of the fact of DFA issue as a result of use of defects (vulnerabilities) of algorithm(s) ensuring identity of information contained in all databases</w:t>
            </w:r>
          </w:p>
          <w:p w14:paraId="09A7C0C4" w14:textId="77777777" w:rsidR="009D1ACE" w:rsidRPr="0009137D" w:rsidRDefault="0009137D" w:rsidP="00347E25">
            <w:pPr>
              <w:rPr>
                <w:lang w:val="en-US"/>
              </w:rPr>
            </w:pPr>
            <w:r w:rsidRPr="00347E25">
              <w:rPr>
                <w:lang w:val="en"/>
              </w:rPr>
              <w:t>forming a distributed register (consensus algorithms)</w:t>
            </w:r>
          </w:p>
        </w:tc>
        <w:tc>
          <w:tcPr>
            <w:tcW w:w="1304" w:type="dxa"/>
          </w:tcPr>
          <w:p w14:paraId="039AC306" w14:textId="77777777" w:rsidR="009D1ACE" w:rsidRPr="0009137D" w:rsidRDefault="0009137D" w:rsidP="00347E25">
            <w:pPr>
              <w:rPr>
                <w:lang w:val="en-US"/>
              </w:rPr>
            </w:pPr>
            <w:r w:rsidRPr="00347E25">
              <w:rPr>
                <w:lang w:val="en"/>
              </w:rPr>
              <w:t>No requirement to business data</w:t>
            </w:r>
          </w:p>
          <w:p w14:paraId="633869E9" w14:textId="77777777" w:rsidR="009D1ACE" w:rsidRPr="0009137D" w:rsidRDefault="0009137D" w:rsidP="00347E25">
            <w:pPr>
              <w:rPr>
                <w:lang w:val="en-US"/>
              </w:rPr>
            </w:pPr>
            <w:r w:rsidRPr="00347E25">
              <w:rPr>
                <w:lang w:val="en"/>
              </w:rPr>
              <w:t>of information security incident</w:t>
            </w:r>
          </w:p>
        </w:tc>
      </w:tr>
      <w:tr w:rsidR="00831436" w14:paraId="3D58A5B0" w14:textId="77777777">
        <w:trPr>
          <w:trHeight w:val="1770"/>
        </w:trPr>
        <w:tc>
          <w:tcPr>
            <w:tcW w:w="850" w:type="dxa"/>
            <w:vMerge/>
            <w:tcBorders>
              <w:top w:val="nil"/>
              <w:left w:val="single" w:sz="4" w:space="0" w:color="231F20"/>
              <w:right w:val="single" w:sz="4" w:space="0" w:color="231F20"/>
            </w:tcBorders>
          </w:tcPr>
          <w:p w14:paraId="78E7CE9E" w14:textId="77777777" w:rsidR="009D1ACE" w:rsidRPr="0009137D" w:rsidRDefault="009D1ACE" w:rsidP="00347E25">
            <w:pPr>
              <w:rPr>
                <w:lang w:val="en-US"/>
              </w:rPr>
            </w:pPr>
          </w:p>
        </w:tc>
        <w:tc>
          <w:tcPr>
            <w:tcW w:w="2945" w:type="dxa"/>
            <w:gridSpan w:val="3"/>
            <w:vMerge/>
            <w:tcBorders>
              <w:top w:val="nil"/>
              <w:left w:val="single" w:sz="4" w:space="0" w:color="231F20"/>
              <w:right w:val="single" w:sz="4" w:space="0" w:color="231F20"/>
            </w:tcBorders>
          </w:tcPr>
          <w:p w14:paraId="6FEE7CA1" w14:textId="77777777" w:rsidR="009D1ACE" w:rsidRPr="0009137D" w:rsidRDefault="009D1ACE" w:rsidP="00347E25">
            <w:pPr>
              <w:rPr>
                <w:lang w:val="en-US"/>
              </w:rPr>
            </w:pPr>
          </w:p>
        </w:tc>
        <w:tc>
          <w:tcPr>
            <w:tcW w:w="1416" w:type="dxa"/>
            <w:vMerge/>
            <w:tcBorders>
              <w:top w:val="nil"/>
              <w:left w:val="single" w:sz="4" w:space="0" w:color="231F20"/>
            </w:tcBorders>
          </w:tcPr>
          <w:p w14:paraId="2B3028CC" w14:textId="77777777" w:rsidR="009D1ACE" w:rsidRPr="0009137D" w:rsidRDefault="009D1ACE" w:rsidP="00347E25">
            <w:pPr>
              <w:rPr>
                <w:lang w:val="en-US"/>
              </w:rPr>
            </w:pPr>
          </w:p>
        </w:tc>
        <w:tc>
          <w:tcPr>
            <w:tcW w:w="1414" w:type="dxa"/>
            <w:vMerge/>
            <w:tcBorders>
              <w:top w:val="nil"/>
            </w:tcBorders>
          </w:tcPr>
          <w:p w14:paraId="7199DAC5" w14:textId="77777777" w:rsidR="009D1ACE" w:rsidRPr="0009137D" w:rsidRDefault="009D1ACE" w:rsidP="00347E25">
            <w:pPr>
              <w:rPr>
                <w:lang w:val="en-US"/>
              </w:rPr>
            </w:pPr>
          </w:p>
        </w:tc>
        <w:tc>
          <w:tcPr>
            <w:tcW w:w="850" w:type="dxa"/>
          </w:tcPr>
          <w:p w14:paraId="366AAE67" w14:textId="77777777" w:rsidR="009D1ACE" w:rsidRPr="00347E25" w:rsidRDefault="0009137D" w:rsidP="00347E25">
            <w:r w:rsidRPr="00347E25">
              <w:rPr>
                <w:lang w:val="en"/>
              </w:rPr>
              <w:t>[DT_FS]</w:t>
            </w:r>
          </w:p>
        </w:tc>
        <w:tc>
          <w:tcPr>
            <w:tcW w:w="793" w:type="dxa"/>
          </w:tcPr>
          <w:p w14:paraId="35B1828E" w14:textId="77777777" w:rsidR="009D1ACE" w:rsidRPr="00347E25" w:rsidRDefault="0009137D" w:rsidP="00347E25">
            <w:r w:rsidRPr="00347E25">
              <w:rPr>
                <w:lang w:val="en"/>
              </w:rPr>
              <w:t>[DT_FS_ OIDFA_1]</w:t>
            </w:r>
          </w:p>
        </w:tc>
        <w:tc>
          <w:tcPr>
            <w:tcW w:w="2154" w:type="dxa"/>
          </w:tcPr>
          <w:p w14:paraId="75EA52F5" w14:textId="77777777" w:rsidR="009D1ACE" w:rsidRPr="0009137D" w:rsidRDefault="0009137D" w:rsidP="00347E25">
            <w:pPr>
              <w:rPr>
                <w:lang w:val="en-US"/>
              </w:rPr>
            </w:pPr>
            <w:r w:rsidRPr="00347E25">
              <w:rPr>
                <w:lang w:val="en"/>
              </w:rPr>
              <w:t>Incident related to exceedance of allowable degradation share of the technological process established by the financial institution -operator of information system, used to issue digital financial assets</w:t>
            </w:r>
          </w:p>
        </w:tc>
        <w:tc>
          <w:tcPr>
            <w:tcW w:w="2154" w:type="dxa"/>
          </w:tcPr>
          <w:p w14:paraId="397D64E2" w14:textId="77777777" w:rsidR="009D1ACE" w:rsidRPr="0009137D" w:rsidRDefault="0009137D" w:rsidP="00347E25">
            <w:pPr>
              <w:rPr>
                <w:lang w:val="en-US"/>
              </w:rPr>
            </w:pPr>
            <w:r w:rsidRPr="00347E25">
              <w:rPr>
                <w:lang w:val="en"/>
              </w:rPr>
              <w:t>Identifying the fact of exceedance of allowable degradation share of the technological process established by the financial institution - operator of information system, used to issue digital financial assets</w:t>
            </w:r>
          </w:p>
        </w:tc>
        <w:tc>
          <w:tcPr>
            <w:tcW w:w="1304" w:type="dxa"/>
          </w:tcPr>
          <w:p w14:paraId="1A9410E3" w14:textId="77777777" w:rsidR="009D1ACE" w:rsidRPr="00347E25" w:rsidRDefault="0009137D" w:rsidP="00347E25">
            <w:r w:rsidRPr="00347E25">
              <w:rPr>
                <w:lang w:val="en"/>
              </w:rPr>
              <w:t>-</w:t>
            </w:r>
          </w:p>
        </w:tc>
      </w:tr>
    </w:tbl>
    <w:p w14:paraId="0CD926E2" w14:textId="77777777" w:rsidR="009D1ACE" w:rsidRPr="00347E25" w:rsidRDefault="009D1ACE" w:rsidP="00347E25">
      <w:pPr>
        <w:sectPr w:rsidR="009D1ACE" w:rsidRPr="00347E25">
          <w:headerReference w:type="default" r:id="rId126"/>
          <w:pgSz w:w="16840" w:h="11910" w:orient="landscape"/>
          <w:pgMar w:top="0" w:right="1700" w:bottom="280" w:left="1000" w:header="0" w:footer="0" w:gutter="0"/>
          <w:cols w:space="720"/>
        </w:sectPr>
      </w:pPr>
    </w:p>
    <w:p w14:paraId="01B56CB2" w14:textId="3752F4AB" w:rsidR="009D1ACE" w:rsidRPr="00347E25" w:rsidRDefault="0009137D" w:rsidP="00347E25">
      <w:r w:rsidRPr="00347E25">
        <w:rPr>
          <w:noProof/>
          <w:lang w:bidi="ar-SA"/>
        </w:rPr>
        <w:lastRenderedPageBreak/>
        <mc:AlternateContent>
          <mc:Choice Requires="wpg">
            <w:drawing>
              <wp:anchor distT="0" distB="0" distL="114300" distR="114300" simplePos="0" relativeHeight="252192768" behindDoc="0" locked="0" layoutInCell="1" allowOverlap="1" wp14:anchorId="0439A55B" wp14:editId="32895087">
                <wp:simplePos x="0" y="0"/>
                <wp:positionH relativeFrom="page">
                  <wp:posOffset>9862185</wp:posOffset>
                </wp:positionH>
                <wp:positionV relativeFrom="page">
                  <wp:posOffset>720090</wp:posOffset>
                </wp:positionV>
                <wp:extent cx="3175" cy="6120130"/>
                <wp:effectExtent l="0" t="0" r="0" b="0"/>
                <wp:wrapNone/>
                <wp:docPr id="2006" name="Group 1854"/>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07" name="Line 1855"/>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08" name="Line 1856"/>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09" name="Line 1857"/>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54" o:spid="_x0000_s2062" style="width:0.25pt;height:481.9pt;margin-top:56.7pt;margin-left:776.55pt;mso-position-horizontal-relative:page;mso-position-vertical-relative:page;position:absolute;z-index:252193792" coordorigin="15531,1134" coordsize="5,9638">
                <v:line id="Line 1855" o:spid="_x0000_s2063" style="mso-wrap-style:square;position:absolute;visibility:visible" from="15534,1134" to="15534,1984" o:connectortype="straight" strokecolor="#231f20" strokeweight="0.25pt"/>
                <v:line id="Line 1856" o:spid="_x0000_s2064" style="mso-wrap-style:square;position:absolute;visibility:visible" from="15534,1984" to="15534,6123" o:connectortype="straight" strokecolor="#231f20" strokeweight="0.25pt"/>
                <v:line id="Line 1857" o:spid="_x0000_s2065" style="mso-wrap-style:square;position:absolute;visibility:visible" from="15534,6123" to="15534,10772" o:connectortype="straight" strokecolor="#231f20" strokeweight="0.25pt"/>
              </v:group>
            </w:pict>
          </mc:Fallback>
        </mc:AlternateContent>
      </w:r>
      <w:r w:rsidRPr="00347E25">
        <w:rPr>
          <w:noProof/>
          <w:lang w:bidi="ar-SA"/>
        </w:rPr>
        <mc:AlternateContent>
          <mc:Choice Requires="wps">
            <w:drawing>
              <wp:anchor distT="0" distB="0" distL="114300" distR="114300" simplePos="0" relativeHeight="252197888" behindDoc="0" locked="0" layoutInCell="1" allowOverlap="1" wp14:anchorId="006F419D" wp14:editId="39CE1D0C">
                <wp:simplePos x="0" y="0"/>
                <wp:positionH relativeFrom="page">
                  <wp:posOffset>9899015</wp:posOffset>
                </wp:positionH>
                <wp:positionV relativeFrom="page">
                  <wp:posOffset>1247775</wp:posOffset>
                </wp:positionV>
                <wp:extent cx="142240" cy="1278255"/>
                <wp:effectExtent l="0" t="0" r="0" b="0"/>
                <wp:wrapNone/>
                <wp:docPr id="2004" name="Text Box 1852"/>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80A1C"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F419D" id="Text Box 1852" o:spid="_x0000_s1160" type="#_x0000_t202" style="position:absolute;margin-left:779.45pt;margin-top:98.25pt;width:11.2pt;height:100.65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aySWra8BAABQAwAADgAAAAAAAAAAAAAAAAAuAgAAZHJzL2Uyb0Rv&#10;Yy54bWxQSwECLQAUAAYACAAAACEAOJGLluMAAAANAQAADwAAAAAAAAAAAAAAAAAJBAAAZHJzL2Rv&#10;d25yZXYueG1sUEsFBgAAAAAEAAQA8wAAABkFAAAAAA==&#10;" filled="f" stroked="f">
                <v:textbox style="layout-flow:vertical" inset="0,0,0,0">
                  <w:txbxContent>
                    <w:p w14:paraId="0BB80A1C"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28178BCF" w14:textId="77777777" w:rsidR="009D1ACE" w:rsidRPr="00347E25" w:rsidRDefault="009D1ACE" w:rsidP="00347E25"/>
    <w:p w14:paraId="2A5B3EF2" w14:textId="77777777" w:rsidR="009D1ACE" w:rsidRPr="00347E25" w:rsidRDefault="009D1ACE" w:rsidP="00347E25"/>
    <w:p w14:paraId="098AA3FB" w14:textId="04810BE8" w:rsidR="009D1ACE" w:rsidRPr="00347E25" w:rsidRDefault="00820C42" w:rsidP="00347E25">
      <w:r w:rsidRPr="00347E25">
        <w:rPr>
          <w:noProof/>
          <w:lang w:bidi="ar-SA"/>
        </w:rPr>
        <mc:AlternateContent>
          <mc:Choice Requires="wps">
            <w:drawing>
              <wp:anchor distT="0" distB="0" distL="114300" distR="114300" simplePos="0" relativeHeight="252194816" behindDoc="0" locked="0" layoutInCell="1" allowOverlap="1" wp14:anchorId="58E314EC" wp14:editId="120C3108">
                <wp:simplePos x="0" y="0"/>
                <wp:positionH relativeFrom="page">
                  <wp:posOffset>9875520</wp:posOffset>
                </wp:positionH>
                <wp:positionV relativeFrom="page">
                  <wp:posOffset>710417</wp:posOffset>
                </wp:positionV>
                <wp:extent cx="259080" cy="436099"/>
                <wp:effectExtent l="0" t="0" r="7620" b="2540"/>
                <wp:wrapNone/>
                <wp:docPr id="2005" name="Text Box 1853"/>
                <wp:cNvGraphicFramePr/>
                <a:graphic xmlns:a="http://schemas.openxmlformats.org/drawingml/2006/main">
                  <a:graphicData uri="http://schemas.microsoft.com/office/word/2010/wordprocessingShape">
                    <wps:wsp>
                      <wps:cNvSpPr txBox="1"/>
                      <wps:spPr bwMode="auto">
                        <a:xfrm>
                          <a:off x="0" y="0"/>
                          <a:ext cx="259080" cy="436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F1FE" w14:textId="77777777" w:rsidR="007D3F63" w:rsidRDefault="007D3F63">
                            <w:pPr>
                              <w:spacing w:before="10"/>
                              <w:ind w:left="20"/>
                              <w:rPr>
                                <w:rFonts w:ascii="Arial"/>
                                <w:sz w:val="32"/>
                              </w:rPr>
                            </w:pPr>
                            <w:r>
                              <w:rPr>
                                <w:rFonts w:ascii="Arial"/>
                                <w:color w:val="231F20"/>
                                <w:sz w:val="32"/>
                                <w:lang w:val="en"/>
                              </w:rPr>
                              <w:t>174</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E314EC" id="Text Box 1853" o:spid="_x0000_s1161" type="#_x0000_t202" style="position:absolute;margin-left:777.6pt;margin-top:55.95pt;width:20.4pt;height:34.35pt;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" filled="f" stroked="f">
                <v:textbox style="layout-flow:vertical" inset="0,0,0,0">
                  <w:txbxContent>
                    <w:p w14:paraId="7CA0F1FE" w14:textId="77777777" w:rsidR="007D3F63" w:rsidRDefault="007D3F63">
                      <w:pPr>
                        <w:spacing w:before="10"/>
                        <w:ind w:left="20"/>
                        <w:rPr>
                          <w:rFonts w:ascii="Arial"/>
                          <w:sz w:val="32"/>
                        </w:rPr>
                      </w:pPr>
                      <w:r>
                        <w:rPr>
                          <w:rFonts w:ascii="Arial"/>
                          <w:color w:val="231F20"/>
                          <w:sz w:val="32"/>
                          <w:lang w:val="en"/>
                        </w:rPr>
                        <w:t>174</w:t>
                      </w:r>
                    </w:p>
                  </w:txbxContent>
                </v:textbox>
                <w10:wrap anchorx="page" anchory="page"/>
              </v:shape>
            </w:pict>
          </mc:Fallback>
        </mc:AlternateContent>
      </w:r>
    </w:p>
    <w:p w14:paraId="26C19466" w14:textId="77777777" w:rsidR="009D1ACE" w:rsidRPr="00347E25" w:rsidRDefault="009D1ACE" w:rsidP="00347E25"/>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5E0DBA94" w14:textId="77777777">
        <w:trPr>
          <w:trHeight w:val="1770"/>
        </w:trPr>
        <w:tc>
          <w:tcPr>
            <w:tcW w:w="850" w:type="dxa"/>
            <w:tcBorders>
              <w:left w:val="single" w:sz="4" w:space="0" w:color="231F20"/>
            </w:tcBorders>
          </w:tcPr>
          <w:p w14:paraId="6B66DA14" w14:textId="77777777" w:rsidR="009D1ACE" w:rsidRPr="0009137D" w:rsidRDefault="0009137D" w:rsidP="00347E25">
            <w:pPr>
              <w:rPr>
                <w:lang w:val="en-US"/>
              </w:rPr>
            </w:pPr>
            <w:r w:rsidRPr="00347E25">
              <w:rPr>
                <w:lang w:val="en"/>
              </w:rPr>
              <w:t>Code of type (area) of activity of tier one financial institution</w:t>
            </w:r>
          </w:p>
        </w:tc>
        <w:tc>
          <w:tcPr>
            <w:tcW w:w="963" w:type="dxa"/>
          </w:tcPr>
          <w:p w14:paraId="63C926FA" w14:textId="77777777" w:rsidR="009D1ACE" w:rsidRPr="0009137D" w:rsidRDefault="0009137D" w:rsidP="00347E25">
            <w:pPr>
              <w:rPr>
                <w:lang w:val="en-US"/>
              </w:rPr>
            </w:pPr>
            <w:r w:rsidRPr="00347E25">
              <w:rPr>
                <w:lang w:val="en"/>
              </w:rPr>
              <w:t>Name of type (area) of activity of tier one financial institution</w:t>
            </w:r>
          </w:p>
        </w:tc>
        <w:tc>
          <w:tcPr>
            <w:tcW w:w="906" w:type="dxa"/>
          </w:tcPr>
          <w:p w14:paraId="36E92C72" w14:textId="77777777" w:rsidR="009D1ACE" w:rsidRPr="0009137D" w:rsidRDefault="0009137D" w:rsidP="00347E25">
            <w:pPr>
              <w:rPr>
                <w:lang w:val="en-US"/>
              </w:rPr>
            </w:pPr>
            <w:r w:rsidRPr="00347E25">
              <w:rPr>
                <w:lang w:val="en"/>
              </w:rPr>
              <w:t>Code of type (area) of activity of tier two financial institution</w:t>
            </w:r>
          </w:p>
        </w:tc>
        <w:tc>
          <w:tcPr>
            <w:tcW w:w="1076" w:type="dxa"/>
          </w:tcPr>
          <w:p w14:paraId="2A5AF346" w14:textId="77777777" w:rsidR="009D1ACE" w:rsidRPr="0009137D" w:rsidRDefault="0009137D" w:rsidP="00347E25">
            <w:pPr>
              <w:rPr>
                <w:lang w:val="en-US"/>
              </w:rPr>
            </w:pPr>
            <w:r w:rsidRPr="00347E25">
              <w:rPr>
                <w:lang w:val="en"/>
              </w:rPr>
              <w:t>Name of type (area) of activity of tier two</w:t>
            </w:r>
          </w:p>
          <w:p w14:paraId="7E338072" w14:textId="77777777" w:rsidR="009D1ACE" w:rsidRPr="00347E25" w:rsidRDefault="0009137D" w:rsidP="00347E25">
            <w:r w:rsidRPr="00347E25">
              <w:rPr>
                <w:lang w:val="en"/>
              </w:rPr>
              <w:t>financial institution</w:t>
            </w:r>
          </w:p>
        </w:tc>
        <w:tc>
          <w:tcPr>
            <w:tcW w:w="1416" w:type="dxa"/>
          </w:tcPr>
          <w:p w14:paraId="18D38236" w14:textId="77777777" w:rsidR="009D1ACE" w:rsidRPr="00347E25" w:rsidRDefault="0009137D" w:rsidP="00347E25">
            <w:r w:rsidRPr="00347E25">
              <w:rPr>
                <w:lang w:val="en"/>
              </w:rPr>
              <w:t>Code of technological process</w:t>
            </w:r>
          </w:p>
        </w:tc>
        <w:tc>
          <w:tcPr>
            <w:tcW w:w="1414" w:type="dxa"/>
          </w:tcPr>
          <w:p w14:paraId="05372192" w14:textId="77777777" w:rsidR="009D1ACE" w:rsidRPr="00347E25" w:rsidRDefault="0009137D" w:rsidP="00347E25">
            <w:r w:rsidRPr="00347E25">
              <w:rPr>
                <w:lang w:val="en"/>
              </w:rPr>
              <w:t>Name of technological process</w:t>
            </w:r>
          </w:p>
        </w:tc>
        <w:tc>
          <w:tcPr>
            <w:tcW w:w="850" w:type="dxa"/>
          </w:tcPr>
          <w:p w14:paraId="2F0F8A40" w14:textId="77777777" w:rsidR="009D1ACE" w:rsidRPr="00347E25" w:rsidRDefault="0009137D" w:rsidP="00347E25">
            <w:r w:rsidRPr="00347E25">
              <w:rPr>
                <w:lang w:val="en"/>
              </w:rPr>
              <w:t>Code of incident type</w:t>
            </w:r>
          </w:p>
        </w:tc>
        <w:tc>
          <w:tcPr>
            <w:tcW w:w="793" w:type="dxa"/>
          </w:tcPr>
          <w:p w14:paraId="0237732C" w14:textId="77777777" w:rsidR="009D1ACE" w:rsidRPr="00347E25" w:rsidRDefault="0009137D" w:rsidP="00347E25">
            <w:r w:rsidRPr="00347E25">
              <w:rPr>
                <w:lang w:val="en"/>
              </w:rPr>
              <w:t>Code of incident</w:t>
            </w:r>
          </w:p>
        </w:tc>
        <w:tc>
          <w:tcPr>
            <w:tcW w:w="2154" w:type="dxa"/>
          </w:tcPr>
          <w:p w14:paraId="244A221F" w14:textId="77777777" w:rsidR="009D1ACE" w:rsidRPr="00347E25" w:rsidRDefault="0009137D" w:rsidP="00347E25">
            <w:r w:rsidRPr="00347E25">
              <w:rPr>
                <w:lang w:val="en"/>
              </w:rPr>
              <w:t>Name of incident</w:t>
            </w:r>
          </w:p>
        </w:tc>
        <w:tc>
          <w:tcPr>
            <w:tcW w:w="2154" w:type="dxa"/>
          </w:tcPr>
          <w:p w14:paraId="4B0BCF83" w14:textId="77777777" w:rsidR="009D1ACE" w:rsidRPr="00347E25" w:rsidRDefault="0009137D" w:rsidP="00347E25">
            <w:r w:rsidRPr="00347E25">
              <w:rPr>
                <w:lang w:val="en"/>
              </w:rPr>
              <w:t>Notification criterion</w:t>
            </w:r>
          </w:p>
        </w:tc>
        <w:tc>
          <w:tcPr>
            <w:tcW w:w="1304" w:type="dxa"/>
          </w:tcPr>
          <w:p w14:paraId="1F24B3AD" w14:textId="77777777" w:rsidR="009D1ACE" w:rsidRPr="0009137D" w:rsidRDefault="0009137D" w:rsidP="00347E25">
            <w:pPr>
              <w:rPr>
                <w:lang w:val="en-US"/>
              </w:rPr>
            </w:pPr>
            <w:r w:rsidRPr="00347E25">
              <w:rPr>
                <w:lang w:val="en"/>
              </w:rPr>
              <w:t>Business data of information security incident</w:t>
            </w:r>
          </w:p>
        </w:tc>
      </w:tr>
      <w:tr w:rsidR="00831436" w14:paraId="3C4D3A17" w14:textId="77777777">
        <w:trPr>
          <w:trHeight w:val="3306"/>
        </w:trPr>
        <w:tc>
          <w:tcPr>
            <w:tcW w:w="850" w:type="dxa"/>
            <w:vMerge w:val="restart"/>
            <w:tcBorders>
              <w:left w:val="single" w:sz="4" w:space="0" w:color="231F20"/>
              <w:right w:val="single" w:sz="4" w:space="0" w:color="231F20"/>
            </w:tcBorders>
          </w:tcPr>
          <w:p w14:paraId="4FBBAB96" w14:textId="77777777" w:rsidR="009D1ACE" w:rsidRPr="0009137D" w:rsidRDefault="009D1ACE" w:rsidP="00347E25">
            <w:pPr>
              <w:rPr>
                <w:lang w:val="en-US"/>
              </w:rPr>
            </w:pPr>
          </w:p>
        </w:tc>
        <w:tc>
          <w:tcPr>
            <w:tcW w:w="2945" w:type="dxa"/>
            <w:gridSpan w:val="3"/>
            <w:vMerge w:val="restart"/>
            <w:tcBorders>
              <w:left w:val="single" w:sz="4" w:space="0" w:color="231F20"/>
            </w:tcBorders>
          </w:tcPr>
          <w:p w14:paraId="6DB281F1" w14:textId="77777777" w:rsidR="009D1ACE" w:rsidRPr="0009137D" w:rsidRDefault="009D1ACE" w:rsidP="00347E25">
            <w:pPr>
              <w:rPr>
                <w:lang w:val="en-US"/>
              </w:rPr>
            </w:pPr>
          </w:p>
        </w:tc>
        <w:tc>
          <w:tcPr>
            <w:tcW w:w="1416" w:type="dxa"/>
          </w:tcPr>
          <w:p w14:paraId="742FDC54" w14:textId="77777777" w:rsidR="009D1ACE" w:rsidRPr="0009137D" w:rsidRDefault="009D1ACE" w:rsidP="00347E25">
            <w:pPr>
              <w:rPr>
                <w:lang w:val="en-US"/>
              </w:rPr>
            </w:pPr>
          </w:p>
        </w:tc>
        <w:tc>
          <w:tcPr>
            <w:tcW w:w="1414" w:type="dxa"/>
          </w:tcPr>
          <w:p w14:paraId="6B24845D" w14:textId="77777777" w:rsidR="009D1ACE" w:rsidRPr="0009137D" w:rsidRDefault="009D1ACE" w:rsidP="00347E25">
            <w:pPr>
              <w:rPr>
                <w:lang w:val="en-US"/>
              </w:rPr>
            </w:pPr>
          </w:p>
        </w:tc>
        <w:tc>
          <w:tcPr>
            <w:tcW w:w="850" w:type="dxa"/>
          </w:tcPr>
          <w:p w14:paraId="72F6DBBE" w14:textId="77777777" w:rsidR="009D1ACE" w:rsidRPr="0009137D" w:rsidRDefault="009D1ACE" w:rsidP="00347E25">
            <w:pPr>
              <w:rPr>
                <w:lang w:val="en-US"/>
              </w:rPr>
            </w:pPr>
          </w:p>
        </w:tc>
        <w:tc>
          <w:tcPr>
            <w:tcW w:w="793" w:type="dxa"/>
          </w:tcPr>
          <w:p w14:paraId="035900E3" w14:textId="77777777" w:rsidR="009D1ACE" w:rsidRPr="00347E25" w:rsidRDefault="0009137D" w:rsidP="00347E25">
            <w:r w:rsidRPr="00347E25">
              <w:rPr>
                <w:lang w:val="en"/>
              </w:rPr>
              <w:t>[DT_FS_ OIDFA_3]</w:t>
            </w:r>
          </w:p>
        </w:tc>
        <w:tc>
          <w:tcPr>
            <w:tcW w:w="2154" w:type="dxa"/>
          </w:tcPr>
          <w:p w14:paraId="0883B77F" w14:textId="77777777" w:rsidR="009D1ACE" w:rsidRPr="0009137D" w:rsidRDefault="0009137D" w:rsidP="00347E25">
            <w:pPr>
              <w:rPr>
                <w:lang w:val="en-US"/>
              </w:rPr>
            </w:pPr>
            <w:r w:rsidRPr="00347E25">
              <w:rPr>
                <w:lang w:val="en"/>
              </w:rPr>
              <w:t>Incident related to exceedance of allowable degradation share of the technological process established by the financial institution - operator of information system, used to issue digital financial assets, as well as allowable downtime and (or) degradation time of the technological process established by the financial institution - operator of information system, used to issue digital financial assets not exceeding 24 hours</w:t>
            </w:r>
          </w:p>
        </w:tc>
        <w:tc>
          <w:tcPr>
            <w:tcW w:w="2154" w:type="dxa"/>
          </w:tcPr>
          <w:p w14:paraId="40232B00" w14:textId="77777777" w:rsidR="009D1ACE" w:rsidRPr="0009137D" w:rsidRDefault="0009137D" w:rsidP="00347E25">
            <w:pPr>
              <w:rPr>
                <w:lang w:val="en-US"/>
              </w:rPr>
            </w:pPr>
            <w:r w:rsidRPr="00347E25">
              <w:rPr>
                <w:lang w:val="en"/>
              </w:rPr>
              <w:t>Identification of the fact of exceedance of allowable degradation share of the technological process established by the financial institution - operator of information system, used to issue digital financial assets, as well as allowable downtime and (or) degradation time of the technological process established by the financial institution - operator of information system, used to issue digital financial assets not exceeding 24 hours</w:t>
            </w:r>
          </w:p>
        </w:tc>
        <w:tc>
          <w:tcPr>
            <w:tcW w:w="1304" w:type="dxa"/>
          </w:tcPr>
          <w:p w14:paraId="20356AC1" w14:textId="77777777" w:rsidR="009D1ACE" w:rsidRPr="00347E25" w:rsidRDefault="0009137D" w:rsidP="00347E25">
            <w:r w:rsidRPr="00347E25">
              <w:rPr>
                <w:lang w:val="en"/>
              </w:rPr>
              <w:t>-</w:t>
            </w:r>
          </w:p>
        </w:tc>
      </w:tr>
      <w:tr w:rsidR="00831436" w:rsidRPr="00542559" w14:paraId="36C028E2" w14:textId="77777777">
        <w:trPr>
          <w:trHeight w:val="2346"/>
        </w:trPr>
        <w:tc>
          <w:tcPr>
            <w:tcW w:w="850" w:type="dxa"/>
            <w:vMerge/>
            <w:tcBorders>
              <w:top w:val="nil"/>
              <w:left w:val="single" w:sz="4" w:space="0" w:color="231F20"/>
              <w:right w:val="single" w:sz="4" w:space="0" w:color="231F20"/>
            </w:tcBorders>
          </w:tcPr>
          <w:p w14:paraId="79BA653C" w14:textId="77777777" w:rsidR="009D1ACE" w:rsidRPr="00347E25" w:rsidRDefault="009D1ACE" w:rsidP="00347E25"/>
        </w:tc>
        <w:tc>
          <w:tcPr>
            <w:tcW w:w="2945" w:type="dxa"/>
            <w:gridSpan w:val="3"/>
            <w:vMerge/>
            <w:tcBorders>
              <w:top w:val="nil"/>
              <w:left w:val="single" w:sz="4" w:space="0" w:color="231F20"/>
            </w:tcBorders>
          </w:tcPr>
          <w:p w14:paraId="7ECAA9AD" w14:textId="77777777" w:rsidR="009D1ACE" w:rsidRPr="00347E25" w:rsidRDefault="009D1ACE" w:rsidP="00347E25"/>
        </w:tc>
        <w:tc>
          <w:tcPr>
            <w:tcW w:w="1416" w:type="dxa"/>
            <w:vMerge w:val="restart"/>
            <w:tcBorders>
              <w:right w:val="single" w:sz="4" w:space="0" w:color="231F20"/>
            </w:tcBorders>
          </w:tcPr>
          <w:p w14:paraId="3FDC4DDB" w14:textId="77777777" w:rsidR="009D1ACE" w:rsidRPr="00347E25" w:rsidRDefault="0009137D" w:rsidP="00347E25">
            <w:r w:rsidRPr="00347E25">
              <w:rPr>
                <w:lang w:val="en"/>
              </w:rPr>
              <w:t>[circulationDFA]</w:t>
            </w:r>
          </w:p>
        </w:tc>
        <w:tc>
          <w:tcPr>
            <w:tcW w:w="1414" w:type="dxa"/>
            <w:vMerge w:val="restart"/>
            <w:tcBorders>
              <w:left w:val="single" w:sz="4" w:space="0" w:color="231F20"/>
              <w:right w:val="single" w:sz="4" w:space="0" w:color="231F20"/>
            </w:tcBorders>
          </w:tcPr>
          <w:p w14:paraId="01A395B7" w14:textId="77777777" w:rsidR="009D1ACE" w:rsidRPr="0009137D" w:rsidRDefault="0009137D" w:rsidP="00347E25">
            <w:pPr>
              <w:rPr>
                <w:lang w:val="en-US"/>
              </w:rPr>
            </w:pPr>
            <w:r w:rsidRPr="00347E25">
              <w:rPr>
                <w:lang w:val="en"/>
              </w:rPr>
              <w:t xml:space="preserve">Technological process ensuring circulation of digital financial assets in the information system, in particular, </w:t>
            </w:r>
            <w:r w:rsidRPr="00347E25">
              <w:rPr>
                <w:lang w:val="en"/>
              </w:rPr>
              <w:lastRenderedPageBreak/>
              <w:t>redemption of entries on digital financial assets</w:t>
            </w:r>
          </w:p>
        </w:tc>
        <w:tc>
          <w:tcPr>
            <w:tcW w:w="850" w:type="dxa"/>
            <w:vMerge w:val="restart"/>
            <w:tcBorders>
              <w:left w:val="single" w:sz="4" w:space="0" w:color="231F20"/>
              <w:right w:val="single" w:sz="4" w:space="0" w:color="231F20"/>
            </w:tcBorders>
          </w:tcPr>
          <w:p w14:paraId="7BB34812" w14:textId="77777777" w:rsidR="009D1ACE" w:rsidRPr="00347E25" w:rsidRDefault="0009137D" w:rsidP="00347E25">
            <w:r w:rsidRPr="00347E25">
              <w:rPr>
                <w:lang w:val="en"/>
              </w:rPr>
              <w:lastRenderedPageBreak/>
              <w:t>[FM]</w:t>
            </w:r>
          </w:p>
        </w:tc>
        <w:tc>
          <w:tcPr>
            <w:tcW w:w="793" w:type="dxa"/>
          </w:tcPr>
          <w:p w14:paraId="27E0DC65" w14:textId="77777777" w:rsidR="009D1ACE" w:rsidRPr="00347E25" w:rsidRDefault="0009137D" w:rsidP="00347E25">
            <w:r w:rsidRPr="00347E25">
              <w:rPr>
                <w:lang w:val="en"/>
              </w:rPr>
              <w:t>[FM_ OIDFA_4]</w:t>
            </w:r>
          </w:p>
        </w:tc>
        <w:tc>
          <w:tcPr>
            <w:tcW w:w="2154" w:type="dxa"/>
          </w:tcPr>
          <w:p w14:paraId="7873C576" w14:textId="77777777" w:rsidR="009D1ACE" w:rsidRPr="0009137D" w:rsidRDefault="0009137D" w:rsidP="00347E25">
            <w:pPr>
              <w:rPr>
                <w:lang w:val="en-US"/>
              </w:rPr>
            </w:pPr>
            <w:r w:rsidRPr="00347E25">
              <w:rPr>
                <w:lang w:val="en"/>
              </w:rPr>
              <w:t>Incident related to DFA circulation based on the request on DFA circulation generated without consent of DFA holder, in particular,</w:t>
            </w:r>
          </w:p>
          <w:p w14:paraId="0C6B379B" w14:textId="77777777" w:rsidR="009D1ACE" w:rsidRPr="0009137D" w:rsidRDefault="0009137D" w:rsidP="00347E25">
            <w:pPr>
              <w:rPr>
                <w:lang w:val="en-US"/>
              </w:rPr>
            </w:pPr>
            <w:r w:rsidRPr="00347E25">
              <w:rPr>
                <w:lang w:val="en"/>
              </w:rPr>
              <w:t>based on a modified request</w:t>
            </w:r>
          </w:p>
        </w:tc>
        <w:tc>
          <w:tcPr>
            <w:tcW w:w="2154" w:type="dxa"/>
          </w:tcPr>
          <w:p w14:paraId="0840F2FA" w14:textId="77777777" w:rsidR="009D1ACE" w:rsidRPr="0009137D" w:rsidRDefault="0009137D" w:rsidP="00347E25">
            <w:pPr>
              <w:rPr>
                <w:lang w:val="en-US"/>
              </w:rPr>
            </w:pPr>
            <w:r w:rsidRPr="00347E25">
              <w:rPr>
                <w:lang w:val="en"/>
              </w:rPr>
              <w:t>Receiving notification from a DFA holder or unaided identification by the operator of information system</w:t>
            </w:r>
          </w:p>
          <w:p w14:paraId="3EB6271A" w14:textId="77777777" w:rsidR="009D1ACE" w:rsidRPr="0009137D" w:rsidRDefault="0009137D" w:rsidP="00347E25">
            <w:pPr>
              <w:rPr>
                <w:lang w:val="en-US"/>
              </w:rPr>
            </w:pPr>
            <w:r w:rsidRPr="00347E25">
              <w:rPr>
                <w:lang w:val="en"/>
              </w:rPr>
              <w:t xml:space="preserve">used to issue digital financial assets, fact of DFA circulation based on the request on DFA </w:t>
            </w:r>
            <w:r w:rsidRPr="00347E25">
              <w:rPr>
                <w:lang w:val="en"/>
              </w:rPr>
              <w:lastRenderedPageBreak/>
              <w:t>circulation generated without consent of DFA holder,</w:t>
            </w:r>
          </w:p>
          <w:p w14:paraId="6D06F8D1" w14:textId="77777777" w:rsidR="009D1ACE" w:rsidRPr="0009137D" w:rsidRDefault="0009137D" w:rsidP="00347E25">
            <w:pPr>
              <w:rPr>
                <w:lang w:val="en-US"/>
              </w:rPr>
            </w:pPr>
            <w:r w:rsidRPr="00347E25">
              <w:rPr>
                <w:lang w:val="en"/>
              </w:rPr>
              <w:t>in particular, based on a modified</w:t>
            </w:r>
          </w:p>
          <w:p w14:paraId="3F846B1A" w14:textId="77777777" w:rsidR="009D1ACE" w:rsidRPr="00347E25" w:rsidRDefault="0009137D" w:rsidP="00347E25">
            <w:r w:rsidRPr="00347E25">
              <w:rPr>
                <w:lang w:val="en"/>
              </w:rPr>
              <w:t>request</w:t>
            </w:r>
          </w:p>
        </w:tc>
        <w:tc>
          <w:tcPr>
            <w:tcW w:w="1304" w:type="dxa"/>
          </w:tcPr>
          <w:p w14:paraId="560DA3FA" w14:textId="77777777" w:rsidR="009D1ACE" w:rsidRPr="0009137D" w:rsidRDefault="0009137D" w:rsidP="00347E25">
            <w:pPr>
              <w:rPr>
                <w:lang w:val="en-US"/>
              </w:rPr>
            </w:pPr>
            <w:r w:rsidRPr="00347E25">
              <w:rPr>
                <w:lang w:val="en"/>
              </w:rPr>
              <w:lastRenderedPageBreak/>
              <w:t>No requirement to business data</w:t>
            </w:r>
          </w:p>
          <w:p w14:paraId="64589E5C" w14:textId="77777777" w:rsidR="009D1ACE" w:rsidRPr="0009137D" w:rsidRDefault="0009137D" w:rsidP="00347E25">
            <w:pPr>
              <w:rPr>
                <w:lang w:val="en-US"/>
              </w:rPr>
            </w:pPr>
            <w:r w:rsidRPr="00347E25">
              <w:rPr>
                <w:lang w:val="en"/>
              </w:rPr>
              <w:t>of information security incident</w:t>
            </w:r>
          </w:p>
        </w:tc>
      </w:tr>
      <w:tr w:rsidR="00831436" w:rsidRPr="00542559" w14:paraId="612B7EEB" w14:textId="77777777">
        <w:trPr>
          <w:trHeight w:val="1386"/>
        </w:trPr>
        <w:tc>
          <w:tcPr>
            <w:tcW w:w="850" w:type="dxa"/>
            <w:vMerge/>
            <w:tcBorders>
              <w:top w:val="nil"/>
              <w:left w:val="single" w:sz="4" w:space="0" w:color="231F20"/>
              <w:right w:val="single" w:sz="4" w:space="0" w:color="231F20"/>
            </w:tcBorders>
          </w:tcPr>
          <w:p w14:paraId="04ED2A71" w14:textId="77777777" w:rsidR="009D1ACE" w:rsidRPr="0009137D" w:rsidRDefault="009D1ACE" w:rsidP="00347E25">
            <w:pPr>
              <w:rPr>
                <w:lang w:val="en-US"/>
              </w:rPr>
            </w:pPr>
          </w:p>
        </w:tc>
        <w:tc>
          <w:tcPr>
            <w:tcW w:w="2945" w:type="dxa"/>
            <w:gridSpan w:val="3"/>
            <w:vMerge/>
            <w:tcBorders>
              <w:top w:val="nil"/>
              <w:left w:val="single" w:sz="4" w:space="0" w:color="231F20"/>
            </w:tcBorders>
          </w:tcPr>
          <w:p w14:paraId="1981D758" w14:textId="77777777" w:rsidR="009D1ACE" w:rsidRPr="0009137D" w:rsidRDefault="009D1ACE" w:rsidP="00347E25">
            <w:pPr>
              <w:rPr>
                <w:lang w:val="en-US"/>
              </w:rPr>
            </w:pPr>
          </w:p>
        </w:tc>
        <w:tc>
          <w:tcPr>
            <w:tcW w:w="1416" w:type="dxa"/>
            <w:vMerge/>
            <w:tcBorders>
              <w:top w:val="nil"/>
              <w:right w:val="single" w:sz="4" w:space="0" w:color="231F20"/>
            </w:tcBorders>
          </w:tcPr>
          <w:p w14:paraId="252EF77A" w14:textId="77777777" w:rsidR="009D1ACE" w:rsidRPr="0009137D" w:rsidRDefault="009D1ACE" w:rsidP="00347E25">
            <w:pPr>
              <w:rPr>
                <w:lang w:val="en-US"/>
              </w:rPr>
            </w:pPr>
          </w:p>
        </w:tc>
        <w:tc>
          <w:tcPr>
            <w:tcW w:w="1414" w:type="dxa"/>
            <w:vMerge/>
            <w:tcBorders>
              <w:top w:val="nil"/>
              <w:left w:val="single" w:sz="4" w:space="0" w:color="231F20"/>
              <w:right w:val="single" w:sz="4" w:space="0" w:color="231F20"/>
            </w:tcBorders>
          </w:tcPr>
          <w:p w14:paraId="15D8D91E" w14:textId="77777777" w:rsidR="009D1ACE" w:rsidRPr="0009137D" w:rsidRDefault="009D1ACE" w:rsidP="00347E25">
            <w:pPr>
              <w:rPr>
                <w:lang w:val="en-US"/>
              </w:rPr>
            </w:pPr>
          </w:p>
        </w:tc>
        <w:tc>
          <w:tcPr>
            <w:tcW w:w="850" w:type="dxa"/>
            <w:vMerge/>
            <w:tcBorders>
              <w:top w:val="nil"/>
              <w:left w:val="single" w:sz="4" w:space="0" w:color="231F20"/>
              <w:right w:val="single" w:sz="4" w:space="0" w:color="231F20"/>
            </w:tcBorders>
          </w:tcPr>
          <w:p w14:paraId="3B0E068D" w14:textId="77777777" w:rsidR="009D1ACE" w:rsidRPr="0009137D" w:rsidRDefault="009D1ACE" w:rsidP="00347E25">
            <w:pPr>
              <w:rPr>
                <w:lang w:val="en-US"/>
              </w:rPr>
            </w:pPr>
          </w:p>
        </w:tc>
        <w:tc>
          <w:tcPr>
            <w:tcW w:w="793" w:type="dxa"/>
          </w:tcPr>
          <w:p w14:paraId="241E20F9" w14:textId="77777777" w:rsidR="009D1ACE" w:rsidRPr="00347E25" w:rsidRDefault="0009137D" w:rsidP="00347E25">
            <w:r w:rsidRPr="00347E25">
              <w:rPr>
                <w:lang w:val="en"/>
              </w:rPr>
              <w:t>[FM_ OIDFA_5]</w:t>
            </w:r>
          </w:p>
        </w:tc>
        <w:tc>
          <w:tcPr>
            <w:tcW w:w="2154" w:type="dxa"/>
          </w:tcPr>
          <w:p w14:paraId="32E3AA74" w14:textId="77777777" w:rsidR="009D1ACE" w:rsidRPr="0009137D" w:rsidRDefault="0009137D" w:rsidP="00347E25">
            <w:pPr>
              <w:rPr>
                <w:lang w:val="en-US"/>
              </w:rPr>
            </w:pPr>
            <w:r w:rsidRPr="00347E25">
              <w:rPr>
                <w:lang w:val="en"/>
              </w:rPr>
              <w:t>Incident related to DFA circulation as a result of un</w:t>
            </w:r>
            <w:r w:rsidR="00AC74CF">
              <w:rPr>
                <w:lang w:val="en"/>
              </w:rPr>
              <w:t>authorised</w:t>
            </w:r>
            <w:r w:rsidRPr="00347E25">
              <w:rPr>
                <w:lang w:val="en"/>
              </w:rPr>
              <w:t xml:space="preserve"> access to infrastructure of the operator of information system used to issue digital financial assets</w:t>
            </w:r>
          </w:p>
        </w:tc>
        <w:tc>
          <w:tcPr>
            <w:tcW w:w="2154" w:type="dxa"/>
          </w:tcPr>
          <w:p w14:paraId="630EEE3E" w14:textId="77777777" w:rsidR="009D1ACE" w:rsidRPr="0009137D" w:rsidRDefault="0009137D" w:rsidP="00347E25">
            <w:pPr>
              <w:rPr>
                <w:lang w:val="en-US"/>
              </w:rPr>
            </w:pPr>
            <w:r w:rsidRPr="00347E25">
              <w:rPr>
                <w:lang w:val="en"/>
              </w:rPr>
              <w:t>Identification by the operator of information system used to issue digital financial assets, fact of DFA circulation as a result of un</w:t>
            </w:r>
            <w:r w:rsidR="00AC74CF">
              <w:rPr>
                <w:lang w:val="en"/>
              </w:rPr>
              <w:t>authorised</w:t>
            </w:r>
            <w:r w:rsidRPr="00347E25">
              <w:rPr>
                <w:lang w:val="en"/>
              </w:rPr>
              <w:t xml:space="preserve"> access to the infrastructure of the operator of information system</w:t>
            </w:r>
          </w:p>
        </w:tc>
        <w:tc>
          <w:tcPr>
            <w:tcW w:w="1304" w:type="dxa"/>
          </w:tcPr>
          <w:p w14:paraId="4ED6B303" w14:textId="77777777" w:rsidR="009D1ACE" w:rsidRPr="0009137D" w:rsidRDefault="0009137D" w:rsidP="00347E25">
            <w:pPr>
              <w:rPr>
                <w:lang w:val="en-US"/>
              </w:rPr>
            </w:pPr>
            <w:r w:rsidRPr="00347E25">
              <w:rPr>
                <w:lang w:val="en"/>
              </w:rPr>
              <w:t>No requirement to business data</w:t>
            </w:r>
          </w:p>
          <w:p w14:paraId="1D9E68E9" w14:textId="77777777" w:rsidR="009D1ACE" w:rsidRPr="0009137D" w:rsidRDefault="0009137D" w:rsidP="00347E25">
            <w:pPr>
              <w:rPr>
                <w:lang w:val="en-US"/>
              </w:rPr>
            </w:pPr>
            <w:r w:rsidRPr="00347E25">
              <w:rPr>
                <w:lang w:val="en"/>
              </w:rPr>
              <w:t>of information security incident</w:t>
            </w:r>
          </w:p>
        </w:tc>
      </w:tr>
    </w:tbl>
    <w:p w14:paraId="5CB0FA20" w14:textId="77777777" w:rsidR="009D1ACE" w:rsidRPr="0009137D" w:rsidRDefault="009D1ACE" w:rsidP="00347E25">
      <w:pPr>
        <w:rPr>
          <w:lang w:val="en-US"/>
        </w:rPr>
        <w:sectPr w:rsidR="009D1ACE" w:rsidRPr="0009137D">
          <w:headerReference w:type="even" r:id="rId127"/>
          <w:pgSz w:w="16840" w:h="11910" w:orient="landscape"/>
          <w:pgMar w:top="0" w:right="1700" w:bottom="280" w:left="1000" w:header="0" w:footer="0" w:gutter="0"/>
          <w:cols w:space="720"/>
        </w:sectPr>
      </w:pPr>
    </w:p>
    <w:p w14:paraId="0C788807" w14:textId="77777777" w:rsidR="009D1ACE" w:rsidRPr="0009137D" w:rsidRDefault="0009137D" w:rsidP="00347E25">
      <w:pPr>
        <w:rPr>
          <w:lang w:val="en-US"/>
        </w:rPr>
      </w:pPr>
      <w:r w:rsidRPr="00347E25">
        <w:rPr>
          <w:noProof/>
          <w:lang w:bidi="ar-SA"/>
        </w:rPr>
        <w:lastRenderedPageBreak/>
        <mc:AlternateContent>
          <mc:Choice Requires="wpg">
            <w:drawing>
              <wp:anchor distT="0" distB="0" distL="114300" distR="114300" simplePos="0" relativeHeight="252198912" behindDoc="0" locked="0" layoutInCell="1" allowOverlap="1" wp14:anchorId="4F09279C" wp14:editId="2D4172A0">
                <wp:simplePos x="0" y="0"/>
                <wp:positionH relativeFrom="page">
                  <wp:posOffset>9862185</wp:posOffset>
                </wp:positionH>
                <wp:positionV relativeFrom="page">
                  <wp:posOffset>720090</wp:posOffset>
                </wp:positionV>
                <wp:extent cx="3175" cy="6120130"/>
                <wp:effectExtent l="0" t="0" r="0" b="0"/>
                <wp:wrapNone/>
                <wp:docPr id="2000" name="Group 1848"/>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2001" name="Line 1849"/>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02" name="Line 1850"/>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03" name="Line 1851"/>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48" o:spid="_x0000_s2068" style="width:0.25pt;height:481.9pt;margin-top:56.7pt;margin-left:776.55pt;mso-position-horizontal-relative:page;mso-position-vertical-relative:page;position:absolute;z-index:252199936" coordorigin="15531,1134" coordsize="5,9638">
                <v:line id="Line 1849" o:spid="_x0000_s2069" style="mso-wrap-style:square;position:absolute;visibility:visible" from="15534,1134" to="15534,5783" o:connectortype="straight" strokecolor="#231f20" strokeweight="0.25pt"/>
                <v:line id="Line 1850" o:spid="_x0000_s2070" style="mso-wrap-style:square;position:absolute;visibility:visible" from="15534,5783" to="15534,9921" o:connectortype="straight" strokecolor="#231f20" strokeweight="0.25pt"/>
                <v:line id="Line 1851" o:spid="_x0000_s2071" style="mso-wrap-style:square;position:absolute;visibility:visible" from="15534,9921" to="15534,10772" o:connectortype="straight" strokecolor="#231f20" strokeweight="0.25pt"/>
              </v:group>
            </w:pict>
          </mc:Fallback>
        </mc:AlternateContent>
      </w:r>
      <w:r w:rsidRPr="00347E25">
        <w:rPr>
          <w:noProof/>
          <w:lang w:bidi="ar-SA"/>
        </w:rPr>
        <mc:AlternateContent>
          <mc:Choice Requires="wps">
            <w:drawing>
              <wp:anchor distT="0" distB="0" distL="114300" distR="114300" simplePos="0" relativeHeight="252201984" behindDoc="0" locked="0" layoutInCell="1" allowOverlap="1" wp14:anchorId="42D72DA1" wp14:editId="53FE5A98">
                <wp:simplePos x="0" y="0"/>
                <wp:positionH relativeFrom="page">
                  <wp:posOffset>9874250</wp:posOffset>
                </wp:positionH>
                <wp:positionV relativeFrom="page">
                  <wp:posOffset>5039995</wp:posOffset>
                </wp:positionV>
                <wp:extent cx="259080" cy="1812925"/>
                <wp:effectExtent l="0" t="0" r="0" b="0"/>
                <wp:wrapNone/>
                <wp:docPr id="1999" name="Text Box 1847"/>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063D4"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175</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72DA1" id="Text Box 1847" o:spid="_x0000_s1162" type="#_x0000_t202" style="position:absolute;margin-left:777.5pt;margin-top:396.85pt;width:20.4pt;height:142.75pt;z-index:2522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A9BJB/sAEAAFADAAAOAAAAAAAAAAAAAAAAAC4CAABkcnMvZTJv&#10;RG9jLnhtbFBLAQItABQABgAIAAAAIQD/D/Zx5AAAAA4BAAAPAAAAAAAAAAAAAAAAAAoEAABkcnMv&#10;ZG93bnJldi54bWxQSwUGAAAAAAQABADzAAAAGwUAAAAA&#10;" filled="f" stroked="f">
                <v:textbox style="layout-flow:vertical" inset="0,0,0,0">
                  <w:txbxContent>
                    <w:p w14:paraId="7A9063D4"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175</w:t>
                      </w:r>
                    </w:p>
                  </w:txbxContent>
                </v:textbox>
                <w10:wrap anchorx="page" anchory="page"/>
              </v:shape>
            </w:pict>
          </mc:Fallback>
        </mc:AlternateContent>
      </w:r>
    </w:p>
    <w:p w14:paraId="07072553" w14:textId="77777777" w:rsidR="009D1ACE" w:rsidRPr="0009137D" w:rsidRDefault="009D1ACE" w:rsidP="00347E25">
      <w:pPr>
        <w:rPr>
          <w:lang w:val="en-US"/>
        </w:rPr>
      </w:pPr>
    </w:p>
    <w:p w14:paraId="382F9E25" w14:textId="77777777" w:rsidR="009D1ACE" w:rsidRPr="0009137D" w:rsidRDefault="009D1ACE" w:rsidP="00347E25">
      <w:pPr>
        <w:rPr>
          <w:lang w:val="en-US"/>
        </w:rPr>
      </w:pPr>
    </w:p>
    <w:p w14:paraId="15D2C5BD" w14:textId="77777777" w:rsidR="009D1ACE" w:rsidRPr="0009137D" w:rsidRDefault="009D1ACE" w:rsidP="00347E25">
      <w:pPr>
        <w:rPr>
          <w:lang w:val="en-US"/>
        </w:rPr>
      </w:pPr>
    </w:p>
    <w:p w14:paraId="51F8A466" w14:textId="77777777" w:rsidR="009D1ACE" w:rsidRPr="0009137D" w:rsidRDefault="009D1ACE" w:rsidP="00347E25">
      <w:pPr>
        <w:rPr>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0F87FDAC" w14:textId="77777777">
        <w:trPr>
          <w:trHeight w:val="1770"/>
        </w:trPr>
        <w:tc>
          <w:tcPr>
            <w:tcW w:w="850" w:type="dxa"/>
            <w:tcBorders>
              <w:left w:val="single" w:sz="4" w:space="0" w:color="231F20"/>
            </w:tcBorders>
          </w:tcPr>
          <w:p w14:paraId="4AC7B47F" w14:textId="77777777" w:rsidR="009D1ACE" w:rsidRPr="0009137D" w:rsidRDefault="0009137D" w:rsidP="00347E25">
            <w:pPr>
              <w:rPr>
                <w:lang w:val="en-US"/>
              </w:rPr>
            </w:pPr>
            <w:r w:rsidRPr="00347E25">
              <w:rPr>
                <w:lang w:val="en"/>
              </w:rPr>
              <w:t>Code of type (area) of activity of tier one financial institution</w:t>
            </w:r>
          </w:p>
        </w:tc>
        <w:tc>
          <w:tcPr>
            <w:tcW w:w="963" w:type="dxa"/>
          </w:tcPr>
          <w:p w14:paraId="6A644500" w14:textId="77777777" w:rsidR="009D1ACE" w:rsidRPr="0009137D" w:rsidRDefault="0009137D" w:rsidP="00347E25">
            <w:pPr>
              <w:rPr>
                <w:lang w:val="en-US"/>
              </w:rPr>
            </w:pPr>
            <w:r w:rsidRPr="00347E25">
              <w:rPr>
                <w:lang w:val="en"/>
              </w:rPr>
              <w:t>Name of type (area) of activity of tier one financial institution</w:t>
            </w:r>
          </w:p>
        </w:tc>
        <w:tc>
          <w:tcPr>
            <w:tcW w:w="906" w:type="dxa"/>
          </w:tcPr>
          <w:p w14:paraId="23B7FB2D" w14:textId="77777777" w:rsidR="009D1ACE" w:rsidRPr="0009137D" w:rsidRDefault="0009137D" w:rsidP="00347E25">
            <w:pPr>
              <w:rPr>
                <w:lang w:val="en-US"/>
              </w:rPr>
            </w:pPr>
            <w:r w:rsidRPr="00347E25">
              <w:rPr>
                <w:lang w:val="en"/>
              </w:rPr>
              <w:t>Code of type (area) of activity of tier two financial institution</w:t>
            </w:r>
          </w:p>
        </w:tc>
        <w:tc>
          <w:tcPr>
            <w:tcW w:w="1076" w:type="dxa"/>
          </w:tcPr>
          <w:p w14:paraId="642BAF95" w14:textId="77777777" w:rsidR="009D1ACE" w:rsidRPr="0009137D" w:rsidRDefault="0009137D" w:rsidP="00347E25">
            <w:pPr>
              <w:rPr>
                <w:lang w:val="en-US"/>
              </w:rPr>
            </w:pPr>
            <w:r w:rsidRPr="00347E25">
              <w:rPr>
                <w:lang w:val="en"/>
              </w:rPr>
              <w:t>Name of type (area) of activity of tier two</w:t>
            </w:r>
          </w:p>
          <w:p w14:paraId="7AFBD6D8" w14:textId="77777777" w:rsidR="009D1ACE" w:rsidRPr="00347E25" w:rsidRDefault="0009137D" w:rsidP="00347E25">
            <w:r w:rsidRPr="00347E25">
              <w:rPr>
                <w:lang w:val="en"/>
              </w:rPr>
              <w:t>financial institution</w:t>
            </w:r>
          </w:p>
        </w:tc>
        <w:tc>
          <w:tcPr>
            <w:tcW w:w="1416" w:type="dxa"/>
          </w:tcPr>
          <w:p w14:paraId="2A6E1601" w14:textId="77777777" w:rsidR="009D1ACE" w:rsidRPr="00347E25" w:rsidRDefault="0009137D" w:rsidP="00347E25">
            <w:r w:rsidRPr="00347E25">
              <w:rPr>
                <w:lang w:val="en"/>
              </w:rPr>
              <w:t>Code of technological process</w:t>
            </w:r>
          </w:p>
        </w:tc>
        <w:tc>
          <w:tcPr>
            <w:tcW w:w="1414" w:type="dxa"/>
          </w:tcPr>
          <w:p w14:paraId="5C4EEFD1" w14:textId="77777777" w:rsidR="009D1ACE" w:rsidRPr="00347E25" w:rsidRDefault="0009137D" w:rsidP="00347E25">
            <w:r w:rsidRPr="00347E25">
              <w:rPr>
                <w:lang w:val="en"/>
              </w:rPr>
              <w:t>Name of technological process</w:t>
            </w:r>
          </w:p>
        </w:tc>
        <w:tc>
          <w:tcPr>
            <w:tcW w:w="850" w:type="dxa"/>
          </w:tcPr>
          <w:p w14:paraId="5B52FB64" w14:textId="77777777" w:rsidR="009D1ACE" w:rsidRPr="00347E25" w:rsidRDefault="0009137D" w:rsidP="00347E25">
            <w:r w:rsidRPr="00347E25">
              <w:rPr>
                <w:lang w:val="en"/>
              </w:rPr>
              <w:t>Code of incident type</w:t>
            </w:r>
          </w:p>
        </w:tc>
        <w:tc>
          <w:tcPr>
            <w:tcW w:w="793" w:type="dxa"/>
          </w:tcPr>
          <w:p w14:paraId="19831CB3" w14:textId="77777777" w:rsidR="009D1ACE" w:rsidRPr="00347E25" w:rsidRDefault="0009137D" w:rsidP="00347E25">
            <w:r w:rsidRPr="00347E25">
              <w:rPr>
                <w:lang w:val="en"/>
              </w:rPr>
              <w:t>Code of incident</w:t>
            </w:r>
          </w:p>
        </w:tc>
        <w:tc>
          <w:tcPr>
            <w:tcW w:w="2154" w:type="dxa"/>
          </w:tcPr>
          <w:p w14:paraId="55F0ABAF" w14:textId="77777777" w:rsidR="009D1ACE" w:rsidRPr="00347E25" w:rsidRDefault="0009137D" w:rsidP="00347E25">
            <w:r w:rsidRPr="00347E25">
              <w:rPr>
                <w:lang w:val="en"/>
              </w:rPr>
              <w:t>Name of incident</w:t>
            </w:r>
          </w:p>
        </w:tc>
        <w:tc>
          <w:tcPr>
            <w:tcW w:w="2154" w:type="dxa"/>
          </w:tcPr>
          <w:p w14:paraId="0CF73C4F" w14:textId="77777777" w:rsidR="009D1ACE" w:rsidRPr="00347E25" w:rsidRDefault="0009137D" w:rsidP="00347E25">
            <w:r w:rsidRPr="00347E25">
              <w:rPr>
                <w:lang w:val="en"/>
              </w:rPr>
              <w:t>Notification criterion</w:t>
            </w:r>
          </w:p>
        </w:tc>
        <w:tc>
          <w:tcPr>
            <w:tcW w:w="1304" w:type="dxa"/>
          </w:tcPr>
          <w:p w14:paraId="03D14D1D" w14:textId="77777777" w:rsidR="009D1ACE" w:rsidRPr="0009137D" w:rsidRDefault="0009137D" w:rsidP="00347E25">
            <w:pPr>
              <w:rPr>
                <w:lang w:val="en-US"/>
              </w:rPr>
            </w:pPr>
            <w:r w:rsidRPr="00347E25">
              <w:rPr>
                <w:lang w:val="en"/>
              </w:rPr>
              <w:t>Business data of information security incident</w:t>
            </w:r>
          </w:p>
        </w:tc>
      </w:tr>
      <w:tr w:rsidR="00831436" w14:paraId="05683277" w14:textId="77777777" w:rsidTr="0009137D">
        <w:trPr>
          <w:trHeight w:val="2340"/>
        </w:trPr>
        <w:tc>
          <w:tcPr>
            <w:tcW w:w="850" w:type="dxa"/>
            <w:vMerge w:val="restart"/>
            <w:tcBorders>
              <w:left w:val="single" w:sz="4" w:space="0" w:color="231F20"/>
              <w:right w:val="single" w:sz="4" w:space="0" w:color="231F20"/>
            </w:tcBorders>
          </w:tcPr>
          <w:p w14:paraId="6F1B626F" w14:textId="77777777" w:rsidR="00347E25" w:rsidRPr="0009137D" w:rsidRDefault="00347E25" w:rsidP="00347E25">
            <w:pPr>
              <w:rPr>
                <w:lang w:val="en-US"/>
              </w:rPr>
            </w:pPr>
          </w:p>
        </w:tc>
        <w:tc>
          <w:tcPr>
            <w:tcW w:w="2945" w:type="dxa"/>
            <w:gridSpan w:val="3"/>
            <w:vMerge w:val="restart"/>
            <w:tcBorders>
              <w:left w:val="single" w:sz="4" w:space="0" w:color="231F20"/>
            </w:tcBorders>
          </w:tcPr>
          <w:p w14:paraId="089C29F3" w14:textId="77777777" w:rsidR="00347E25" w:rsidRPr="0009137D" w:rsidRDefault="00347E25" w:rsidP="00347E25">
            <w:pPr>
              <w:rPr>
                <w:lang w:val="en-US"/>
              </w:rPr>
            </w:pPr>
          </w:p>
        </w:tc>
        <w:tc>
          <w:tcPr>
            <w:tcW w:w="1416" w:type="dxa"/>
            <w:vMerge w:val="restart"/>
          </w:tcPr>
          <w:p w14:paraId="6A01F8DC" w14:textId="77777777" w:rsidR="00347E25" w:rsidRPr="0009137D" w:rsidRDefault="00347E25" w:rsidP="00347E25">
            <w:pPr>
              <w:rPr>
                <w:lang w:val="en-US"/>
              </w:rPr>
            </w:pPr>
          </w:p>
        </w:tc>
        <w:tc>
          <w:tcPr>
            <w:tcW w:w="1414" w:type="dxa"/>
            <w:vMerge w:val="restart"/>
          </w:tcPr>
          <w:p w14:paraId="68B508DB" w14:textId="77777777" w:rsidR="00347E25" w:rsidRPr="0009137D" w:rsidRDefault="00347E25" w:rsidP="00347E25">
            <w:pPr>
              <w:rPr>
                <w:lang w:val="en-US"/>
              </w:rPr>
            </w:pPr>
          </w:p>
        </w:tc>
        <w:tc>
          <w:tcPr>
            <w:tcW w:w="850" w:type="dxa"/>
          </w:tcPr>
          <w:p w14:paraId="042199D8" w14:textId="77777777" w:rsidR="00347E25" w:rsidRPr="0009137D" w:rsidRDefault="00347E25" w:rsidP="00347E25">
            <w:pPr>
              <w:rPr>
                <w:lang w:val="en-US"/>
              </w:rPr>
            </w:pPr>
          </w:p>
        </w:tc>
        <w:tc>
          <w:tcPr>
            <w:tcW w:w="793" w:type="dxa"/>
          </w:tcPr>
          <w:p w14:paraId="1817B69B" w14:textId="77777777" w:rsidR="00347E25" w:rsidRPr="00347E25" w:rsidRDefault="0009137D" w:rsidP="00347E25">
            <w:r w:rsidRPr="00347E25">
              <w:rPr>
                <w:lang w:val="en"/>
              </w:rPr>
              <w:t>[FM_</w:t>
            </w:r>
          </w:p>
          <w:p w14:paraId="60C5288E" w14:textId="77777777" w:rsidR="00347E25" w:rsidRPr="00347E25" w:rsidRDefault="0009137D" w:rsidP="00347E25">
            <w:r w:rsidRPr="00347E25">
              <w:rPr>
                <w:lang w:val="en"/>
              </w:rPr>
              <w:t>OIDFA_6]</w:t>
            </w:r>
          </w:p>
        </w:tc>
        <w:tc>
          <w:tcPr>
            <w:tcW w:w="2154" w:type="dxa"/>
          </w:tcPr>
          <w:p w14:paraId="06B1BE09" w14:textId="77777777" w:rsidR="00347E25" w:rsidRPr="0009137D" w:rsidRDefault="0009137D" w:rsidP="00347E25">
            <w:pPr>
              <w:rPr>
                <w:lang w:val="en-US"/>
              </w:rPr>
            </w:pPr>
            <w:r w:rsidRPr="00347E25">
              <w:rPr>
                <w:lang w:val="en"/>
              </w:rPr>
              <w:t>Incident related to DFA</w:t>
            </w:r>
          </w:p>
          <w:p w14:paraId="6BD408B4" w14:textId="77777777" w:rsidR="00347E25" w:rsidRPr="0009137D" w:rsidRDefault="0009137D" w:rsidP="00347E25">
            <w:pPr>
              <w:rPr>
                <w:lang w:val="en-US"/>
              </w:rPr>
            </w:pPr>
            <w:r w:rsidRPr="00347E25">
              <w:rPr>
                <w:lang w:val="en"/>
              </w:rPr>
              <w:t>circulation as a result of use</w:t>
            </w:r>
          </w:p>
          <w:p w14:paraId="405ECC63" w14:textId="77777777" w:rsidR="00347E25" w:rsidRPr="0009137D" w:rsidRDefault="0009137D" w:rsidP="00347E25">
            <w:pPr>
              <w:rPr>
                <w:lang w:val="en-US"/>
              </w:rPr>
            </w:pPr>
            <w:r w:rsidRPr="00347E25">
              <w:rPr>
                <w:lang w:val="en"/>
              </w:rPr>
              <w:t>of defects (vulnerabilities)</w:t>
            </w:r>
          </w:p>
          <w:p w14:paraId="0FD3DA7E" w14:textId="77777777" w:rsidR="00347E25" w:rsidRPr="0009137D" w:rsidRDefault="0009137D" w:rsidP="00347E25">
            <w:pPr>
              <w:rPr>
                <w:lang w:val="en-US"/>
              </w:rPr>
            </w:pPr>
            <w:r w:rsidRPr="00347E25">
              <w:rPr>
                <w:lang w:val="en"/>
              </w:rPr>
              <w:t>of algorithm(s) ensuring</w:t>
            </w:r>
          </w:p>
          <w:p w14:paraId="4D71D629" w14:textId="77777777" w:rsidR="00347E25" w:rsidRPr="0009137D" w:rsidRDefault="0009137D" w:rsidP="00347E25">
            <w:pPr>
              <w:rPr>
                <w:lang w:val="en-US"/>
              </w:rPr>
            </w:pPr>
            <w:r w:rsidRPr="00347E25">
              <w:rPr>
                <w:lang w:val="en"/>
              </w:rPr>
              <w:t>identity</w:t>
            </w:r>
          </w:p>
          <w:p w14:paraId="2331BA30" w14:textId="77777777" w:rsidR="00347E25" w:rsidRPr="0009137D" w:rsidRDefault="0009137D" w:rsidP="00347E25">
            <w:pPr>
              <w:rPr>
                <w:lang w:val="en-US"/>
              </w:rPr>
            </w:pPr>
            <w:r w:rsidRPr="00347E25">
              <w:rPr>
                <w:lang w:val="en"/>
              </w:rPr>
              <w:t>of information contained</w:t>
            </w:r>
          </w:p>
          <w:p w14:paraId="45C08E5E" w14:textId="77777777" w:rsidR="00347E25" w:rsidRPr="0009137D" w:rsidRDefault="0009137D" w:rsidP="00347E25">
            <w:pPr>
              <w:rPr>
                <w:lang w:val="en-US"/>
              </w:rPr>
            </w:pPr>
            <w:r w:rsidRPr="00347E25">
              <w:rPr>
                <w:lang w:val="en"/>
              </w:rPr>
              <w:t>in all databases forming</w:t>
            </w:r>
          </w:p>
          <w:p w14:paraId="07227834" w14:textId="77777777" w:rsidR="00347E25" w:rsidRPr="0009137D" w:rsidRDefault="0009137D" w:rsidP="00347E25">
            <w:pPr>
              <w:rPr>
                <w:lang w:val="en-US"/>
              </w:rPr>
            </w:pPr>
            <w:r w:rsidRPr="00347E25">
              <w:rPr>
                <w:lang w:val="en"/>
              </w:rPr>
              <w:t>a distributed register</w:t>
            </w:r>
          </w:p>
          <w:p w14:paraId="506A2461" w14:textId="77777777" w:rsidR="00347E25" w:rsidRPr="0009137D" w:rsidRDefault="0009137D" w:rsidP="00347E25">
            <w:pPr>
              <w:rPr>
                <w:lang w:val="en-US"/>
              </w:rPr>
            </w:pPr>
            <w:r w:rsidRPr="00347E25">
              <w:rPr>
                <w:lang w:val="en"/>
              </w:rPr>
              <w:t>(consensus algorithms)</w:t>
            </w:r>
          </w:p>
        </w:tc>
        <w:tc>
          <w:tcPr>
            <w:tcW w:w="2154" w:type="dxa"/>
          </w:tcPr>
          <w:p w14:paraId="13026DA4" w14:textId="77777777" w:rsidR="00347E25" w:rsidRPr="0009137D" w:rsidRDefault="0009137D" w:rsidP="00347E25">
            <w:pPr>
              <w:rPr>
                <w:lang w:val="en-US"/>
              </w:rPr>
            </w:pPr>
            <w:r w:rsidRPr="00347E25">
              <w:rPr>
                <w:lang w:val="en"/>
              </w:rPr>
              <w:t>Identification by the operator of information</w:t>
            </w:r>
          </w:p>
          <w:p w14:paraId="5F34DC3B" w14:textId="77777777" w:rsidR="00347E25" w:rsidRPr="0009137D" w:rsidRDefault="0009137D" w:rsidP="00347E25">
            <w:pPr>
              <w:rPr>
                <w:lang w:val="en-US"/>
              </w:rPr>
            </w:pPr>
            <w:r w:rsidRPr="00347E25">
              <w:rPr>
                <w:lang w:val="en"/>
              </w:rPr>
              <w:t>system used</w:t>
            </w:r>
          </w:p>
          <w:p w14:paraId="09F1B15B" w14:textId="77777777" w:rsidR="00347E25" w:rsidRPr="0009137D" w:rsidRDefault="0009137D" w:rsidP="00347E25">
            <w:pPr>
              <w:rPr>
                <w:lang w:val="en-US"/>
              </w:rPr>
            </w:pPr>
            <w:r w:rsidRPr="00347E25">
              <w:rPr>
                <w:lang w:val="en"/>
              </w:rPr>
              <w:t>to issue</w:t>
            </w:r>
          </w:p>
          <w:p w14:paraId="182DB572" w14:textId="77777777" w:rsidR="00347E25" w:rsidRPr="0009137D" w:rsidRDefault="0009137D" w:rsidP="00347E25">
            <w:pPr>
              <w:rPr>
                <w:lang w:val="en-US"/>
              </w:rPr>
            </w:pPr>
            <w:r w:rsidRPr="00347E25">
              <w:rPr>
                <w:lang w:val="en"/>
              </w:rPr>
              <w:t>digital financial assets,</w:t>
            </w:r>
          </w:p>
          <w:p w14:paraId="2C969189" w14:textId="77777777" w:rsidR="00347E25" w:rsidRPr="0009137D" w:rsidRDefault="0009137D" w:rsidP="00347E25">
            <w:pPr>
              <w:rPr>
                <w:lang w:val="en-US"/>
              </w:rPr>
            </w:pPr>
            <w:r w:rsidRPr="00347E25">
              <w:rPr>
                <w:lang w:val="en"/>
              </w:rPr>
              <w:t>fact of DFA circulation as a result</w:t>
            </w:r>
          </w:p>
          <w:p w14:paraId="2759F450" w14:textId="77777777" w:rsidR="00347E25" w:rsidRPr="0009137D" w:rsidRDefault="0009137D" w:rsidP="00347E25">
            <w:pPr>
              <w:rPr>
                <w:lang w:val="en-US"/>
              </w:rPr>
            </w:pPr>
            <w:r w:rsidRPr="00347E25">
              <w:rPr>
                <w:lang w:val="en"/>
              </w:rPr>
              <w:t>of use of defects</w:t>
            </w:r>
          </w:p>
          <w:p w14:paraId="40FE55BD" w14:textId="77777777" w:rsidR="00347E25" w:rsidRPr="0009137D" w:rsidRDefault="0009137D" w:rsidP="00347E25">
            <w:pPr>
              <w:rPr>
                <w:lang w:val="en-US"/>
              </w:rPr>
            </w:pPr>
            <w:r w:rsidRPr="00347E25">
              <w:rPr>
                <w:lang w:val="en"/>
              </w:rPr>
              <w:t>(vulnerabilities) of algorithm(s)</w:t>
            </w:r>
          </w:p>
          <w:p w14:paraId="782C01BB" w14:textId="77777777" w:rsidR="00347E25" w:rsidRPr="0009137D" w:rsidRDefault="0009137D" w:rsidP="00347E25">
            <w:pPr>
              <w:rPr>
                <w:lang w:val="en-US"/>
              </w:rPr>
            </w:pPr>
            <w:r w:rsidRPr="00347E25">
              <w:rPr>
                <w:lang w:val="en"/>
              </w:rPr>
              <w:t>ensuring identity</w:t>
            </w:r>
          </w:p>
          <w:p w14:paraId="4B4B6D7A" w14:textId="77777777" w:rsidR="00347E25" w:rsidRPr="0009137D" w:rsidRDefault="0009137D" w:rsidP="00347E25">
            <w:pPr>
              <w:rPr>
                <w:lang w:val="en-US"/>
              </w:rPr>
            </w:pPr>
            <w:r w:rsidRPr="00347E25">
              <w:rPr>
                <w:lang w:val="en"/>
              </w:rPr>
              <w:t>of information contained</w:t>
            </w:r>
          </w:p>
          <w:p w14:paraId="27B3B59E" w14:textId="77777777" w:rsidR="00347E25" w:rsidRPr="0009137D" w:rsidRDefault="0009137D" w:rsidP="00347E25">
            <w:pPr>
              <w:rPr>
                <w:lang w:val="en-US"/>
              </w:rPr>
            </w:pPr>
            <w:r w:rsidRPr="00347E25">
              <w:rPr>
                <w:lang w:val="en"/>
              </w:rPr>
              <w:t>in all databases</w:t>
            </w:r>
          </w:p>
          <w:p w14:paraId="344B2F23" w14:textId="77777777" w:rsidR="00347E25" w:rsidRPr="0009137D" w:rsidRDefault="0009137D" w:rsidP="00347E25">
            <w:pPr>
              <w:rPr>
                <w:lang w:val="en-US"/>
              </w:rPr>
            </w:pPr>
            <w:r w:rsidRPr="00347E25">
              <w:rPr>
                <w:lang w:val="en"/>
              </w:rPr>
              <w:t>forming a distributed</w:t>
            </w:r>
          </w:p>
          <w:p w14:paraId="435C2928" w14:textId="77777777" w:rsidR="00347E25" w:rsidRPr="0009137D" w:rsidRDefault="0009137D" w:rsidP="00347E25">
            <w:pPr>
              <w:rPr>
                <w:lang w:val="en-US"/>
              </w:rPr>
            </w:pPr>
            <w:r w:rsidRPr="00347E25">
              <w:rPr>
                <w:lang w:val="en"/>
              </w:rPr>
              <w:t>register (consensus algorithms)</w:t>
            </w:r>
          </w:p>
        </w:tc>
        <w:tc>
          <w:tcPr>
            <w:tcW w:w="1304" w:type="dxa"/>
          </w:tcPr>
          <w:p w14:paraId="41A3BC65" w14:textId="77777777" w:rsidR="00347E25" w:rsidRPr="0009137D" w:rsidRDefault="0009137D" w:rsidP="00347E25">
            <w:pPr>
              <w:rPr>
                <w:lang w:val="en-US"/>
              </w:rPr>
            </w:pPr>
            <w:r w:rsidRPr="00347E25">
              <w:rPr>
                <w:lang w:val="en"/>
              </w:rPr>
              <w:t>No requirement</w:t>
            </w:r>
          </w:p>
          <w:p w14:paraId="417F58DD" w14:textId="77777777" w:rsidR="00347E25" w:rsidRPr="0009137D" w:rsidRDefault="0009137D" w:rsidP="00347E25">
            <w:pPr>
              <w:rPr>
                <w:lang w:val="en-US"/>
              </w:rPr>
            </w:pPr>
            <w:r w:rsidRPr="00347E25">
              <w:rPr>
                <w:lang w:val="en"/>
              </w:rPr>
              <w:t>to business data</w:t>
            </w:r>
          </w:p>
          <w:p w14:paraId="4D80FEE2" w14:textId="77777777" w:rsidR="00347E25" w:rsidRPr="0009137D" w:rsidRDefault="0009137D" w:rsidP="00347E25">
            <w:pPr>
              <w:rPr>
                <w:lang w:val="en-US"/>
              </w:rPr>
            </w:pPr>
            <w:r w:rsidRPr="00347E25">
              <w:rPr>
                <w:lang w:val="en"/>
              </w:rPr>
              <w:t>of an information security</w:t>
            </w:r>
          </w:p>
          <w:p w14:paraId="68BF13D1" w14:textId="77777777" w:rsidR="00347E25" w:rsidRPr="00347E25" w:rsidRDefault="0009137D" w:rsidP="00347E25">
            <w:r w:rsidRPr="00347E25">
              <w:rPr>
                <w:lang w:val="en"/>
              </w:rPr>
              <w:t>incident</w:t>
            </w:r>
          </w:p>
        </w:tc>
      </w:tr>
      <w:tr w:rsidR="00831436" w14:paraId="64474819" w14:textId="77777777" w:rsidTr="0009137D">
        <w:trPr>
          <w:trHeight w:val="417"/>
        </w:trPr>
        <w:tc>
          <w:tcPr>
            <w:tcW w:w="850" w:type="dxa"/>
            <w:vMerge/>
            <w:tcBorders>
              <w:top w:val="nil"/>
              <w:left w:val="single" w:sz="4" w:space="0" w:color="231F20"/>
              <w:right w:val="single" w:sz="4" w:space="0" w:color="231F20"/>
            </w:tcBorders>
          </w:tcPr>
          <w:p w14:paraId="0964A42C" w14:textId="77777777" w:rsidR="00347E25" w:rsidRPr="00347E25" w:rsidRDefault="00347E25" w:rsidP="00347E25"/>
        </w:tc>
        <w:tc>
          <w:tcPr>
            <w:tcW w:w="2945" w:type="dxa"/>
            <w:gridSpan w:val="3"/>
            <w:vMerge/>
            <w:tcBorders>
              <w:top w:val="nil"/>
              <w:left w:val="single" w:sz="4" w:space="0" w:color="231F20"/>
            </w:tcBorders>
          </w:tcPr>
          <w:p w14:paraId="74FAF483" w14:textId="77777777" w:rsidR="00347E25" w:rsidRPr="00347E25" w:rsidRDefault="00347E25" w:rsidP="00347E25"/>
        </w:tc>
        <w:tc>
          <w:tcPr>
            <w:tcW w:w="1416" w:type="dxa"/>
            <w:vMerge/>
            <w:tcBorders>
              <w:top w:val="nil"/>
            </w:tcBorders>
          </w:tcPr>
          <w:p w14:paraId="5A833F32" w14:textId="77777777" w:rsidR="00347E25" w:rsidRPr="00347E25" w:rsidRDefault="00347E25" w:rsidP="00347E25"/>
        </w:tc>
        <w:tc>
          <w:tcPr>
            <w:tcW w:w="1414" w:type="dxa"/>
            <w:vMerge/>
            <w:tcBorders>
              <w:top w:val="nil"/>
            </w:tcBorders>
          </w:tcPr>
          <w:p w14:paraId="781C59DF" w14:textId="77777777" w:rsidR="00347E25" w:rsidRPr="00347E25" w:rsidRDefault="00347E25" w:rsidP="00347E25"/>
        </w:tc>
        <w:tc>
          <w:tcPr>
            <w:tcW w:w="850" w:type="dxa"/>
            <w:tcBorders>
              <w:bottom w:val="nil"/>
            </w:tcBorders>
          </w:tcPr>
          <w:p w14:paraId="72B0B1C0" w14:textId="77777777" w:rsidR="00347E25" w:rsidRPr="00347E25" w:rsidRDefault="0009137D" w:rsidP="00347E25">
            <w:r w:rsidRPr="00347E25">
              <w:rPr>
                <w:lang w:val="en"/>
              </w:rPr>
              <w:t>[DT_FS]</w:t>
            </w:r>
          </w:p>
        </w:tc>
        <w:tc>
          <w:tcPr>
            <w:tcW w:w="793" w:type="dxa"/>
            <w:vMerge w:val="restart"/>
          </w:tcPr>
          <w:p w14:paraId="7FA008C2" w14:textId="77777777" w:rsidR="00347E25" w:rsidRPr="00347E25" w:rsidRDefault="0009137D" w:rsidP="00347E25">
            <w:r w:rsidRPr="00347E25">
              <w:rPr>
                <w:lang w:val="en"/>
              </w:rPr>
              <w:t>[DT_FS_ OIDFA_1]</w:t>
            </w:r>
          </w:p>
        </w:tc>
        <w:tc>
          <w:tcPr>
            <w:tcW w:w="2154" w:type="dxa"/>
            <w:vMerge w:val="restart"/>
          </w:tcPr>
          <w:p w14:paraId="397CFDFA" w14:textId="77777777" w:rsidR="00347E25" w:rsidRPr="0009137D" w:rsidRDefault="0009137D" w:rsidP="00347E25">
            <w:pPr>
              <w:rPr>
                <w:lang w:val="en-US"/>
              </w:rPr>
            </w:pPr>
            <w:r w:rsidRPr="00347E25">
              <w:rPr>
                <w:lang w:val="en"/>
              </w:rPr>
              <w:t>Incident related to exceedance of allowable degradation</w:t>
            </w:r>
          </w:p>
          <w:p w14:paraId="0B283145" w14:textId="77777777" w:rsidR="00347E25" w:rsidRPr="0009137D" w:rsidRDefault="0009137D" w:rsidP="00347E25">
            <w:pPr>
              <w:rPr>
                <w:lang w:val="en-US"/>
              </w:rPr>
            </w:pPr>
            <w:r w:rsidRPr="00347E25">
              <w:rPr>
                <w:lang w:val="en"/>
              </w:rPr>
              <w:t>share of the technological</w:t>
            </w:r>
          </w:p>
          <w:p w14:paraId="1FF6E88E" w14:textId="77777777" w:rsidR="00347E25" w:rsidRPr="0009137D" w:rsidRDefault="0009137D" w:rsidP="00347E25">
            <w:pPr>
              <w:rPr>
                <w:lang w:val="en-US"/>
              </w:rPr>
            </w:pPr>
            <w:r w:rsidRPr="00347E25">
              <w:rPr>
                <w:lang w:val="en"/>
              </w:rPr>
              <w:t>process established by</w:t>
            </w:r>
          </w:p>
          <w:p w14:paraId="5E4443CF" w14:textId="77777777" w:rsidR="00347E25" w:rsidRPr="0009137D" w:rsidRDefault="0009137D" w:rsidP="00347E25">
            <w:pPr>
              <w:rPr>
                <w:lang w:val="en-US"/>
              </w:rPr>
            </w:pPr>
            <w:r w:rsidRPr="00347E25">
              <w:rPr>
                <w:lang w:val="en"/>
              </w:rPr>
              <w:t xml:space="preserve">the financial institution - </w:t>
            </w:r>
          </w:p>
          <w:p w14:paraId="7BEA4D30" w14:textId="77777777" w:rsidR="00347E25" w:rsidRPr="0009137D" w:rsidRDefault="0009137D" w:rsidP="00347E25">
            <w:pPr>
              <w:rPr>
                <w:lang w:val="en-US"/>
              </w:rPr>
            </w:pPr>
            <w:r w:rsidRPr="00347E25">
              <w:rPr>
                <w:lang w:val="en"/>
              </w:rPr>
              <w:t>operator of information</w:t>
            </w:r>
          </w:p>
          <w:p w14:paraId="66A02757" w14:textId="77777777" w:rsidR="00347E25" w:rsidRPr="0009137D" w:rsidRDefault="0009137D" w:rsidP="00347E25">
            <w:pPr>
              <w:rPr>
                <w:lang w:val="en-US"/>
              </w:rPr>
            </w:pPr>
            <w:r w:rsidRPr="00347E25">
              <w:rPr>
                <w:lang w:val="en"/>
              </w:rPr>
              <w:t>system used</w:t>
            </w:r>
          </w:p>
          <w:p w14:paraId="29122D04" w14:textId="77777777" w:rsidR="00347E25" w:rsidRPr="0009137D" w:rsidRDefault="0009137D" w:rsidP="00347E25">
            <w:pPr>
              <w:rPr>
                <w:lang w:val="en-US"/>
              </w:rPr>
            </w:pPr>
            <w:r w:rsidRPr="00347E25">
              <w:rPr>
                <w:lang w:val="en"/>
              </w:rPr>
              <w:t>to issue digital</w:t>
            </w:r>
          </w:p>
          <w:p w14:paraId="3955C852" w14:textId="77777777" w:rsidR="00347E25" w:rsidRPr="0009137D" w:rsidRDefault="0009137D" w:rsidP="00347E25">
            <w:pPr>
              <w:rPr>
                <w:lang w:val="en-US"/>
              </w:rPr>
            </w:pPr>
            <w:r w:rsidRPr="00347E25">
              <w:rPr>
                <w:lang w:val="en"/>
              </w:rPr>
              <w:t>financial assets</w:t>
            </w:r>
          </w:p>
        </w:tc>
        <w:tc>
          <w:tcPr>
            <w:tcW w:w="2154" w:type="dxa"/>
            <w:vMerge w:val="restart"/>
          </w:tcPr>
          <w:p w14:paraId="2AF2D1C6" w14:textId="77777777" w:rsidR="00347E25" w:rsidRPr="0009137D" w:rsidRDefault="0009137D" w:rsidP="00347E25">
            <w:pPr>
              <w:rPr>
                <w:lang w:val="en-US"/>
              </w:rPr>
            </w:pPr>
            <w:r w:rsidRPr="00347E25">
              <w:rPr>
                <w:lang w:val="en"/>
              </w:rPr>
              <w:t>Identifying the fact of exceedance of allowable degradation share</w:t>
            </w:r>
          </w:p>
          <w:p w14:paraId="4066668E" w14:textId="77777777" w:rsidR="00347E25" w:rsidRPr="0009137D" w:rsidRDefault="0009137D" w:rsidP="00347E25">
            <w:pPr>
              <w:rPr>
                <w:lang w:val="en-US"/>
              </w:rPr>
            </w:pPr>
            <w:r w:rsidRPr="00347E25">
              <w:rPr>
                <w:lang w:val="en"/>
              </w:rPr>
              <w:t>of the technological process</w:t>
            </w:r>
          </w:p>
          <w:p w14:paraId="33793652" w14:textId="77777777" w:rsidR="00347E25" w:rsidRPr="0009137D" w:rsidRDefault="0009137D" w:rsidP="00347E25">
            <w:pPr>
              <w:rPr>
                <w:lang w:val="en-US"/>
              </w:rPr>
            </w:pPr>
            <w:r w:rsidRPr="00347E25">
              <w:rPr>
                <w:lang w:val="en"/>
              </w:rPr>
              <w:t>established by the financial</w:t>
            </w:r>
          </w:p>
          <w:p w14:paraId="4C25AE5F" w14:textId="77777777" w:rsidR="00347E25" w:rsidRPr="0009137D" w:rsidRDefault="0009137D" w:rsidP="00347E25">
            <w:pPr>
              <w:rPr>
                <w:lang w:val="en-US"/>
              </w:rPr>
            </w:pPr>
            <w:r w:rsidRPr="00347E25">
              <w:rPr>
                <w:lang w:val="en"/>
              </w:rPr>
              <w:t>institution - operator</w:t>
            </w:r>
          </w:p>
          <w:p w14:paraId="5C9F5065" w14:textId="77777777" w:rsidR="00347E25" w:rsidRPr="0009137D" w:rsidRDefault="0009137D" w:rsidP="00347E25">
            <w:pPr>
              <w:rPr>
                <w:lang w:val="en-US"/>
              </w:rPr>
            </w:pPr>
            <w:r w:rsidRPr="00347E25">
              <w:rPr>
                <w:lang w:val="en"/>
              </w:rPr>
              <w:t>of information system used</w:t>
            </w:r>
          </w:p>
          <w:p w14:paraId="66DC2362" w14:textId="77777777" w:rsidR="00347E25" w:rsidRPr="0009137D" w:rsidRDefault="0009137D" w:rsidP="00347E25">
            <w:pPr>
              <w:rPr>
                <w:lang w:val="en-US"/>
              </w:rPr>
            </w:pPr>
            <w:r w:rsidRPr="00347E25">
              <w:rPr>
                <w:lang w:val="en"/>
              </w:rPr>
              <w:t>to issue</w:t>
            </w:r>
          </w:p>
          <w:p w14:paraId="264647A3" w14:textId="77777777" w:rsidR="00347E25" w:rsidRPr="0009137D" w:rsidRDefault="0009137D" w:rsidP="00347E25">
            <w:pPr>
              <w:rPr>
                <w:lang w:val="en-US"/>
              </w:rPr>
            </w:pPr>
            <w:r w:rsidRPr="00347E25">
              <w:rPr>
                <w:lang w:val="en"/>
              </w:rPr>
              <w:lastRenderedPageBreak/>
              <w:t>digital financial assets</w:t>
            </w:r>
          </w:p>
        </w:tc>
        <w:tc>
          <w:tcPr>
            <w:tcW w:w="1304" w:type="dxa"/>
            <w:tcBorders>
              <w:bottom w:val="nil"/>
            </w:tcBorders>
          </w:tcPr>
          <w:p w14:paraId="7136F44E" w14:textId="77777777" w:rsidR="00347E25" w:rsidRPr="00347E25" w:rsidRDefault="0009137D" w:rsidP="00347E25">
            <w:r w:rsidRPr="00347E25">
              <w:rPr>
                <w:lang w:val="en"/>
              </w:rPr>
              <w:lastRenderedPageBreak/>
              <w:t>-</w:t>
            </w:r>
          </w:p>
        </w:tc>
      </w:tr>
      <w:tr w:rsidR="00831436" w14:paraId="071F0DF5" w14:textId="77777777" w:rsidTr="0009137D">
        <w:trPr>
          <w:trHeight w:val="186"/>
        </w:trPr>
        <w:tc>
          <w:tcPr>
            <w:tcW w:w="850" w:type="dxa"/>
            <w:vMerge/>
            <w:tcBorders>
              <w:top w:val="nil"/>
              <w:left w:val="single" w:sz="4" w:space="0" w:color="231F20"/>
              <w:right w:val="single" w:sz="4" w:space="0" w:color="231F20"/>
            </w:tcBorders>
          </w:tcPr>
          <w:p w14:paraId="1DA5D95A" w14:textId="77777777" w:rsidR="00347E25" w:rsidRPr="00347E25" w:rsidRDefault="00347E25" w:rsidP="00347E25"/>
        </w:tc>
        <w:tc>
          <w:tcPr>
            <w:tcW w:w="2945" w:type="dxa"/>
            <w:gridSpan w:val="3"/>
            <w:vMerge/>
            <w:tcBorders>
              <w:top w:val="nil"/>
              <w:left w:val="single" w:sz="4" w:space="0" w:color="231F20"/>
            </w:tcBorders>
          </w:tcPr>
          <w:p w14:paraId="7E90053E" w14:textId="77777777" w:rsidR="00347E25" w:rsidRPr="00347E25" w:rsidRDefault="00347E25" w:rsidP="00347E25"/>
        </w:tc>
        <w:tc>
          <w:tcPr>
            <w:tcW w:w="1416" w:type="dxa"/>
            <w:vMerge/>
            <w:tcBorders>
              <w:top w:val="nil"/>
            </w:tcBorders>
          </w:tcPr>
          <w:p w14:paraId="76261A86" w14:textId="77777777" w:rsidR="00347E25" w:rsidRPr="00347E25" w:rsidRDefault="00347E25" w:rsidP="00347E25"/>
        </w:tc>
        <w:tc>
          <w:tcPr>
            <w:tcW w:w="1414" w:type="dxa"/>
            <w:vMerge/>
            <w:tcBorders>
              <w:top w:val="nil"/>
            </w:tcBorders>
          </w:tcPr>
          <w:p w14:paraId="2ED48263" w14:textId="77777777" w:rsidR="00347E25" w:rsidRPr="00347E25" w:rsidRDefault="00347E25" w:rsidP="00347E25"/>
        </w:tc>
        <w:tc>
          <w:tcPr>
            <w:tcW w:w="850" w:type="dxa"/>
            <w:tcBorders>
              <w:top w:val="nil"/>
              <w:bottom w:val="nil"/>
            </w:tcBorders>
          </w:tcPr>
          <w:p w14:paraId="299AE59C" w14:textId="77777777" w:rsidR="00347E25" w:rsidRPr="00347E25" w:rsidRDefault="00347E25" w:rsidP="00347E25"/>
        </w:tc>
        <w:tc>
          <w:tcPr>
            <w:tcW w:w="793" w:type="dxa"/>
            <w:vMerge/>
          </w:tcPr>
          <w:p w14:paraId="36675CC0" w14:textId="77777777" w:rsidR="00347E25" w:rsidRPr="00347E25" w:rsidRDefault="00347E25" w:rsidP="00347E25"/>
        </w:tc>
        <w:tc>
          <w:tcPr>
            <w:tcW w:w="2154" w:type="dxa"/>
            <w:vMerge/>
          </w:tcPr>
          <w:p w14:paraId="365E0BBD" w14:textId="77777777" w:rsidR="00347E25" w:rsidRPr="00347E25" w:rsidRDefault="00347E25" w:rsidP="00347E25"/>
        </w:tc>
        <w:tc>
          <w:tcPr>
            <w:tcW w:w="2154" w:type="dxa"/>
            <w:vMerge/>
          </w:tcPr>
          <w:p w14:paraId="50F53145" w14:textId="77777777" w:rsidR="00347E25" w:rsidRPr="00347E25" w:rsidRDefault="00347E25" w:rsidP="00347E25"/>
        </w:tc>
        <w:tc>
          <w:tcPr>
            <w:tcW w:w="1304" w:type="dxa"/>
            <w:tcBorders>
              <w:top w:val="nil"/>
              <w:bottom w:val="nil"/>
            </w:tcBorders>
          </w:tcPr>
          <w:p w14:paraId="696FF536" w14:textId="77777777" w:rsidR="00347E25" w:rsidRPr="00347E25" w:rsidRDefault="00347E25" w:rsidP="00347E25"/>
        </w:tc>
      </w:tr>
      <w:tr w:rsidR="00831436" w14:paraId="738E6513" w14:textId="77777777" w:rsidTr="0009137D">
        <w:trPr>
          <w:trHeight w:val="186"/>
        </w:trPr>
        <w:tc>
          <w:tcPr>
            <w:tcW w:w="850" w:type="dxa"/>
            <w:vMerge/>
            <w:tcBorders>
              <w:top w:val="nil"/>
              <w:left w:val="single" w:sz="4" w:space="0" w:color="231F20"/>
              <w:right w:val="single" w:sz="4" w:space="0" w:color="231F20"/>
            </w:tcBorders>
          </w:tcPr>
          <w:p w14:paraId="4D6734B6" w14:textId="77777777" w:rsidR="00347E25" w:rsidRPr="00347E25" w:rsidRDefault="00347E25" w:rsidP="00347E25"/>
        </w:tc>
        <w:tc>
          <w:tcPr>
            <w:tcW w:w="2945" w:type="dxa"/>
            <w:gridSpan w:val="3"/>
            <w:vMerge/>
            <w:tcBorders>
              <w:top w:val="nil"/>
              <w:left w:val="single" w:sz="4" w:space="0" w:color="231F20"/>
            </w:tcBorders>
          </w:tcPr>
          <w:p w14:paraId="0B5E199D" w14:textId="77777777" w:rsidR="00347E25" w:rsidRPr="00347E25" w:rsidRDefault="00347E25" w:rsidP="00347E25"/>
        </w:tc>
        <w:tc>
          <w:tcPr>
            <w:tcW w:w="1416" w:type="dxa"/>
            <w:vMerge/>
            <w:tcBorders>
              <w:top w:val="nil"/>
            </w:tcBorders>
          </w:tcPr>
          <w:p w14:paraId="34095A4D" w14:textId="77777777" w:rsidR="00347E25" w:rsidRPr="00347E25" w:rsidRDefault="00347E25" w:rsidP="00347E25"/>
        </w:tc>
        <w:tc>
          <w:tcPr>
            <w:tcW w:w="1414" w:type="dxa"/>
            <w:vMerge/>
            <w:tcBorders>
              <w:top w:val="nil"/>
            </w:tcBorders>
          </w:tcPr>
          <w:p w14:paraId="65DA13A3" w14:textId="77777777" w:rsidR="00347E25" w:rsidRPr="00347E25" w:rsidRDefault="00347E25" w:rsidP="00347E25"/>
        </w:tc>
        <w:tc>
          <w:tcPr>
            <w:tcW w:w="850" w:type="dxa"/>
            <w:tcBorders>
              <w:top w:val="nil"/>
              <w:bottom w:val="nil"/>
            </w:tcBorders>
          </w:tcPr>
          <w:p w14:paraId="7A3041FB" w14:textId="77777777" w:rsidR="00347E25" w:rsidRPr="00347E25" w:rsidRDefault="00347E25" w:rsidP="00347E25"/>
        </w:tc>
        <w:tc>
          <w:tcPr>
            <w:tcW w:w="793" w:type="dxa"/>
            <w:vMerge/>
          </w:tcPr>
          <w:p w14:paraId="28603E5C" w14:textId="77777777" w:rsidR="00347E25" w:rsidRPr="00347E25" w:rsidRDefault="00347E25" w:rsidP="00347E25"/>
        </w:tc>
        <w:tc>
          <w:tcPr>
            <w:tcW w:w="2154" w:type="dxa"/>
            <w:vMerge/>
          </w:tcPr>
          <w:p w14:paraId="0F4512C9" w14:textId="77777777" w:rsidR="00347E25" w:rsidRPr="00347E25" w:rsidRDefault="00347E25" w:rsidP="00347E25"/>
        </w:tc>
        <w:tc>
          <w:tcPr>
            <w:tcW w:w="2154" w:type="dxa"/>
            <w:vMerge/>
          </w:tcPr>
          <w:p w14:paraId="67EE67CF" w14:textId="77777777" w:rsidR="00347E25" w:rsidRPr="00347E25" w:rsidRDefault="00347E25" w:rsidP="00347E25"/>
        </w:tc>
        <w:tc>
          <w:tcPr>
            <w:tcW w:w="1304" w:type="dxa"/>
            <w:tcBorders>
              <w:top w:val="nil"/>
              <w:bottom w:val="nil"/>
            </w:tcBorders>
          </w:tcPr>
          <w:p w14:paraId="40115248" w14:textId="77777777" w:rsidR="00347E25" w:rsidRPr="00347E25" w:rsidRDefault="00347E25" w:rsidP="00347E25"/>
        </w:tc>
      </w:tr>
      <w:tr w:rsidR="00831436" w14:paraId="42487DFE" w14:textId="77777777" w:rsidTr="0009137D">
        <w:trPr>
          <w:trHeight w:val="187"/>
        </w:trPr>
        <w:tc>
          <w:tcPr>
            <w:tcW w:w="850" w:type="dxa"/>
            <w:vMerge/>
            <w:tcBorders>
              <w:top w:val="nil"/>
              <w:left w:val="single" w:sz="4" w:space="0" w:color="231F20"/>
              <w:right w:val="single" w:sz="4" w:space="0" w:color="231F20"/>
            </w:tcBorders>
          </w:tcPr>
          <w:p w14:paraId="38C890B3" w14:textId="77777777" w:rsidR="00347E25" w:rsidRPr="00347E25" w:rsidRDefault="00347E25" w:rsidP="00347E25"/>
        </w:tc>
        <w:tc>
          <w:tcPr>
            <w:tcW w:w="2945" w:type="dxa"/>
            <w:gridSpan w:val="3"/>
            <w:vMerge/>
            <w:tcBorders>
              <w:top w:val="nil"/>
              <w:left w:val="single" w:sz="4" w:space="0" w:color="231F20"/>
            </w:tcBorders>
          </w:tcPr>
          <w:p w14:paraId="0163F42E" w14:textId="77777777" w:rsidR="00347E25" w:rsidRPr="00347E25" w:rsidRDefault="00347E25" w:rsidP="00347E25"/>
        </w:tc>
        <w:tc>
          <w:tcPr>
            <w:tcW w:w="1416" w:type="dxa"/>
            <w:vMerge/>
            <w:tcBorders>
              <w:top w:val="nil"/>
            </w:tcBorders>
          </w:tcPr>
          <w:p w14:paraId="729B3152" w14:textId="77777777" w:rsidR="00347E25" w:rsidRPr="00347E25" w:rsidRDefault="00347E25" w:rsidP="00347E25"/>
        </w:tc>
        <w:tc>
          <w:tcPr>
            <w:tcW w:w="1414" w:type="dxa"/>
            <w:vMerge/>
            <w:tcBorders>
              <w:top w:val="nil"/>
            </w:tcBorders>
          </w:tcPr>
          <w:p w14:paraId="46C001DD" w14:textId="77777777" w:rsidR="00347E25" w:rsidRPr="00347E25" w:rsidRDefault="00347E25" w:rsidP="00347E25"/>
        </w:tc>
        <w:tc>
          <w:tcPr>
            <w:tcW w:w="850" w:type="dxa"/>
            <w:tcBorders>
              <w:top w:val="nil"/>
              <w:bottom w:val="nil"/>
            </w:tcBorders>
          </w:tcPr>
          <w:p w14:paraId="4F145007" w14:textId="77777777" w:rsidR="00347E25" w:rsidRPr="00347E25" w:rsidRDefault="00347E25" w:rsidP="00347E25"/>
        </w:tc>
        <w:tc>
          <w:tcPr>
            <w:tcW w:w="793" w:type="dxa"/>
            <w:vMerge/>
          </w:tcPr>
          <w:p w14:paraId="594F0717" w14:textId="77777777" w:rsidR="00347E25" w:rsidRPr="00347E25" w:rsidRDefault="00347E25" w:rsidP="00347E25"/>
        </w:tc>
        <w:tc>
          <w:tcPr>
            <w:tcW w:w="2154" w:type="dxa"/>
            <w:vMerge/>
          </w:tcPr>
          <w:p w14:paraId="47CFE26F" w14:textId="77777777" w:rsidR="00347E25" w:rsidRPr="00347E25" w:rsidRDefault="00347E25" w:rsidP="00347E25"/>
        </w:tc>
        <w:tc>
          <w:tcPr>
            <w:tcW w:w="2154" w:type="dxa"/>
            <w:vMerge/>
          </w:tcPr>
          <w:p w14:paraId="0D2E9771" w14:textId="77777777" w:rsidR="00347E25" w:rsidRPr="00347E25" w:rsidRDefault="00347E25" w:rsidP="00347E25"/>
        </w:tc>
        <w:tc>
          <w:tcPr>
            <w:tcW w:w="1304" w:type="dxa"/>
            <w:tcBorders>
              <w:top w:val="nil"/>
              <w:bottom w:val="nil"/>
            </w:tcBorders>
          </w:tcPr>
          <w:p w14:paraId="4F7478BB" w14:textId="77777777" w:rsidR="00347E25" w:rsidRPr="00347E25" w:rsidRDefault="00347E25" w:rsidP="00347E25"/>
        </w:tc>
      </w:tr>
      <w:tr w:rsidR="00831436" w14:paraId="39E40FED" w14:textId="77777777" w:rsidTr="0009137D">
        <w:trPr>
          <w:trHeight w:val="186"/>
        </w:trPr>
        <w:tc>
          <w:tcPr>
            <w:tcW w:w="850" w:type="dxa"/>
            <w:vMerge/>
            <w:tcBorders>
              <w:top w:val="nil"/>
              <w:left w:val="single" w:sz="4" w:space="0" w:color="231F20"/>
              <w:right w:val="single" w:sz="4" w:space="0" w:color="231F20"/>
            </w:tcBorders>
          </w:tcPr>
          <w:p w14:paraId="72164DDD" w14:textId="77777777" w:rsidR="00347E25" w:rsidRPr="00347E25" w:rsidRDefault="00347E25" w:rsidP="00347E25"/>
        </w:tc>
        <w:tc>
          <w:tcPr>
            <w:tcW w:w="2945" w:type="dxa"/>
            <w:gridSpan w:val="3"/>
            <w:vMerge/>
            <w:tcBorders>
              <w:top w:val="nil"/>
              <w:left w:val="single" w:sz="4" w:space="0" w:color="231F20"/>
            </w:tcBorders>
          </w:tcPr>
          <w:p w14:paraId="5CB61A42" w14:textId="77777777" w:rsidR="00347E25" w:rsidRPr="00347E25" w:rsidRDefault="00347E25" w:rsidP="00347E25"/>
        </w:tc>
        <w:tc>
          <w:tcPr>
            <w:tcW w:w="1416" w:type="dxa"/>
            <w:vMerge/>
            <w:tcBorders>
              <w:top w:val="nil"/>
            </w:tcBorders>
          </w:tcPr>
          <w:p w14:paraId="511A434C" w14:textId="77777777" w:rsidR="00347E25" w:rsidRPr="00347E25" w:rsidRDefault="00347E25" w:rsidP="00347E25"/>
        </w:tc>
        <w:tc>
          <w:tcPr>
            <w:tcW w:w="1414" w:type="dxa"/>
            <w:vMerge/>
            <w:tcBorders>
              <w:top w:val="nil"/>
            </w:tcBorders>
          </w:tcPr>
          <w:p w14:paraId="779494F8" w14:textId="77777777" w:rsidR="00347E25" w:rsidRPr="00347E25" w:rsidRDefault="00347E25" w:rsidP="00347E25"/>
        </w:tc>
        <w:tc>
          <w:tcPr>
            <w:tcW w:w="850" w:type="dxa"/>
            <w:tcBorders>
              <w:top w:val="nil"/>
              <w:bottom w:val="nil"/>
            </w:tcBorders>
          </w:tcPr>
          <w:p w14:paraId="1A23F08C" w14:textId="77777777" w:rsidR="00347E25" w:rsidRPr="00347E25" w:rsidRDefault="00347E25" w:rsidP="00347E25"/>
        </w:tc>
        <w:tc>
          <w:tcPr>
            <w:tcW w:w="793" w:type="dxa"/>
            <w:vMerge/>
          </w:tcPr>
          <w:p w14:paraId="6FCFE779" w14:textId="77777777" w:rsidR="00347E25" w:rsidRPr="00347E25" w:rsidRDefault="00347E25" w:rsidP="00347E25"/>
        </w:tc>
        <w:tc>
          <w:tcPr>
            <w:tcW w:w="2154" w:type="dxa"/>
            <w:vMerge/>
          </w:tcPr>
          <w:p w14:paraId="15F00B24" w14:textId="77777777" w:rsidR="00347E25" w:rsidRPr="00347E25" w:rsidRDefault="00347E25" w:rsidP="00347E25"/>
        </w:tc>
        <w:tc>
          <w:tcPr>
            <w:tcW w:w="2154" w:type="dxa"/>
            <w:vMerge/>
          </w:tcPr>
          <w:p w14:paraId="34E8130F" w14:textId="77777777" w:rsidR="00347E25" w:rsidRPr="00347E25" w:rsidRDefault="00347E25" w:rsidP="00347E25"/>
        </w:tc>
        <w:tc>
          <w:tcPr>
            <w:tcW w:w="1304" w:type="dxa"/>
            <w:tcBorders>
              <w:top w:val="nil"/>
              <w:bottom w:val="nil"/>
            </w:tcBorders>
          </w:tcPr>
          <w:p w14:paraId="462FFC04" w14:textId="77777777" w:rsidR="00347E25" w:rsidRPr="00347E25" w:rsidRDefault="00347E25" w:rsidP="00347E25"/>
        </w:tc>
      </w:tr>
      <w:tr w:rsidR="00831436" w14:paraId="083AE542" w14:textId="77777777" w:rsidTr="0009137D">
        <w:trPr>
          <w:trHeight w:val="187"/>
        </w:trPr>
        <w:tc>
          <w:tcPr>
            <w:tcW w:w="850" w:type="dxa"/>
            <w:vMerge/>
            <w:tcBorders>
              <w:top w:val="nil"/>
              <w:left w:val="single" w:sz="4" w:space="0" w:color="231F20"/>
              <w:right w:val="single" w:sz="4" w:space="0" w:color="231F20"/>
            </w:tcBorders>
          </w:tcPr>
          <w:p w14:paraId="7D43D534" w14:textId="77777777" w:rsidR="00347E25" w:rsidRPr="00347E25" w:rsidRDefault="00347E25" w:rsidP="00347E25"/>
        </w:tc>
        <w:tc>
          <w:tcPr>
            <w:tcW w:w="2945" w:type="dxa"/>
            <w:gridSpan w:val="3"/>
            <w:vMerge/>
            <w:tcBorders>
              <w:top w:val="nil"/>
              <w:left w:val="single" w:sz="4" w:space="0" w:color="231F20"/>
            </w:tcBorders>
          </w:tcPr>
          <w:p w14:paraId="2E57317D" w14:textId="77777777" w:rsidR="00347E25" w:rsidRPr="00347E25" w:rsidRDefault="00347E25" w:rsidP="00347E25"/>
        </w:tc>
        <w:tc>
          <w:tcPr>
            <w:tcW w:w="1416" w:type="dxa"/>
            <w:vMerge/>
            <w:tcBorders>
              <w:top w:val="nil"/>
            </w:tcBorders>
          </w:tcPr>
          <w:p w14:paraId="62125D27" w14:textId="77777777" w:rsidR="00347E25" w:rsidRPr="00347E25" w:rsidRDefault="00347E25" w:rsidP="00347E25"/>
        </w:tc>
        <w:tc>
          <w:tcPr>
            <w:tcW w:w="1414" w:type="dxa"/>
            <w:vMerge/>
            <w:tcBorders>
              <w:top w:val="nil"/>
            </w:tcBorders>
          </w:tcPr>
          <w:p w14:paraId="758C8BB7" w14:textId="77777777" w:rsidR="00347E25" w:rsidRPr="00347E25" w:rsidRDefault="00347E25" w:rsidP="00347E25"/>
        </w:tc>
        <w:tc>
          <w:tcPr>
            <w:tcW w:w="850" w:type="dxa"/>
            <w:tcBorders>
              <w:top w:val="nil"/>
              <w:bottom w:val="nil"/>
            </w:tcBorders>
          </w:tcPr>
          <w:p w14:paraId="2BD8D08F" w14:textId="77777777" w:rsidR="00347E25" w:rsidRPr="00347E25" w:rsidRDefault="00347E25" w:rsidP="00347E25"/>
        </w:tc>
        <w:tc>
          <w:tcPr>
            <w:tcW w:w="793" w:type="dxa"/>
            <w:vMerge/>
          </w:tcPr>
          <w:p w14:paraId="37C5D923" w14:textId="77777777" w:rsidR="00347E25" w:rsidRPr="00347E25" w:rsidRDefault="00347E25" w:rsidP="00347E25"/>
        </w:tc>
        <w:tc>
          <w:tcPr>
            <w:tcW w:w="2154" w:type="dxa"/>
            <w:vMerge/>
          </w:tcPr>
          <w:p w14:paraId="3C27EFBA" w14:textId="77777777" w:rsidR="00347E25" w:rsidRPr="00347E25" w:rsidRDefault="00347E25" w:rsidP="00347E25"/>
        </w:tc>
        <w:tc>
          <w:tcPr>
            <w:tcW w:w="2154" w:type="dxa"/>
            <w:vMerge/>
          </w:tcPr>
          <w:p w14:paraId="63248E81" w14:textId="77777777" w:rsidR="00347E25" w:rsidRPr="00347E25" w:rsidRDefault="00347E25" w:rsidP="00347E25"/>
        </w:tc>
        <w:tc>
          <w:tcPr>
            <w:tcW w:w="1304" w:type="dxa"/>
            <w:tcBorders>
              <w:top w:val="nil"/>
              <w:bottom w:val="nil"/>
            </w:tcBorders>
          </w:tcPr>
          <w:p w14:paraId="0C7BE633" w14:textId="77777777" w:rsidR="00347E25" w:rsidRPr="00347E25" w:rsidRDefault="00347E25" w:rsidP="00347E25"/>
        </w:tc>
      </w:tr>
      <w:tr w:rsidR="00831436" w14:paraId="231E7560" w14:textId="77777777" w:rsidTr="0009137D">
        <w:trPr>
          <w:trHeight w:val="389"/>
        </w:trPr>
        <w:tc>
          <w:tcPr>
            <w:tcW w:w="850" w:type="dxa"/>
            <w:vMerge/>
            <w:tcBorders>
              <w:top w:val="nil"/>
              <w:left w:val="single" w:sz="4" w:space="0" w:color="231F20"/>
              <w:right w:val="single" w:sz="4" w:space="0" w:color="231F20"/>
            </w:tcBorders>
          </w:tcPr>
          <w:p w14:paraId="5679C754" w14:textId="77777777" w:rsidR="00347E25" w:rsidRPr="00ED1867" w:rsidRDefault="00347E25">
            <w:pPr>
              <w:rPr>
                <w:sz w:val="2"/>
                <w:szCs w:val="2"/>
              </w:rPr>
            </w:pPr>
          </w:p>
        </w:tc>
        <w:tc>
          <w:tcPr>
            <w:tcW w:w="2945" w:type="dxa"/>
            <w:gridSpan w:val="3"/>
            <w:vMerge/>
            <w:tcBorders>
              <w:top w:val="nil"/>
              <w:left w:val="single" w:sz="4" w:space="0" w:color="231F20"/>
            </w:tcBorders>
          </w:tcPr>
          <w:p w14:paraId="18E0BDC1" w14:textId="77777777" w:rsidR="00347E25" w:rsidRPr="00ED1867" w:rsidRDefault="00347E25">
            <w:pPr>
              <w:rPr>
                <w:sz w:val="2"/>
                <w:szCs w:val="2"/>
              </w:rPr>
            </w:pPr>
          </w:p>
        </w:tc>
        <w:tc>
          <w:tcPr>
            <w:tcW w:w="1416" w:type="dxa"/>
            <w:vMerge/>
            <w:tcBorders>
              <w:top w:val="nil"/>
            </w:tcBorders>
          </w:tcPr>
          <w:p w14:paraId="00DC5F99" w14:textId="77777777" w:rsidR="00347E25" w:rsidRPr="00ED1867" w:rsidRDefault="00347E25">
            <w:pPr>
              <w:rPr>
                <w:sz w:val="2"/>
                <w:szCs w:val="2"/>
              </w:rPr>
            </w:pPr>
          </w:p>
        </w:tc>
        <w:tc>
          <w:tcPr>
            <w:tcW w:w="1414" w:type="dxa"/>
            <w:vMerge/>
            <w:tcBorders>
              <w:top w:val="nil"/>
            </w:tcBorders>
          </w:tcPr>
          <w:p w14:paraId="214C12D4" w14:textId="77777777" w:rsidR="00347E25" w:rsidRPr="00ED1867" w:rsidRDefault="00347E25">
            <w:pPr>
              <w:rPr>
                <w:sz w:val="2"/>
                <w:szCs w:val="2"/>
              </w:rPr>
            </w:pPr>
          </w:p>
        </w:tc>
        <w:tc>
          <w:tcPr>
            <w:tcW w:w="850" w:type="dxa"/>
            <w:tcBorders>
              <w:top w:val="nil"/>
            </w:tcBorders>
          </w:tcPr>
          <w:p w14:paraId="7E7B02DD" w14:textId="77777777" w:rsidR="00347E25" w:rsidRPr="00ED1867" w:rsidRDefault="00347E25">
            <w:pPr>
              <w:pStyle w:val="TableParagraph"/>
              <w:rPr>
                <w:rFonts w:ascii="Times New Roman"/>
                <w:sz w:val="16"/>
              </w:rPr>
            </w:pPr>
          </w:p>
        </w:tc>
        <w:tc>
          <w:tcPr>
            <w:tcW w:w="793" w:type="dxa"/>
            <w:vMerge/>
          </w:tcPr>
          <w:p w14:paraId="5029D84D" w14:textId="77777777" w:rsidR="00347E25" w:rsidRPr="00ED1867" w:rsidRDefault="00347E25">
            <w:pPr>
              <w:pStyle w:val="TableParagraph"/>
              <w:rPr>
                <w:rFonts w:ascii="Times New Roman"/>
                <w:sz w:val="16"/>
              </w:rPr>
            </w:pPr>
          </w:p>
        </w:tc>
        <w:tc>
          <w:tcPr>
            <w:tcW w:w="2154" w:type="dxa"/>
            <w:vMerge/>
          </w:tcPr>
          <w:p w14:paraId="705BD584" w14:textId="77777777" w:rsidR="00347E25" w:rsidRPr="00ED1867" w:rsidRDefault="00347E25">
            <w:pPr>
              <w:pStyle w:val="TableParagraph"/>
              <w:spacing w:line="185" w:lineRule="exact"/>
              <w:ind w:left="63"/>
              <w:rPr>
                <w:sz w:val="16"/>
              </w:rPr>
            </w:pPr>
          </w:p>
        </w:tc>
        <w:tc>
          <w:tcPr>
            <w:tcW w:w="2154" w:type="dxa"/>
            <w:vMerge/>
          </w:tcPr>
          <w:p w14:paraId="0E1B171A" w14:textId="77777777" w:rsidR="00347E25" w:rsidRPr="00ED1867" w:rsidRDefault="00347E25">
            <w:pPr>
              <w:pStyle w:val="TableParagraph"/>
              <w:spacing w:line="186" w:lineRule="exact"/>
              <w:ind w:left="63"/>
              <w:rPr>
                <w:sz w:val="16"/>
              </w:rPr>
            </w:pPr>
          </w:p>
        </w:tc>
        <w:tc>
          <w:tcPr>
            <w:tcW w:w="1304" w:type="dxa"/>
            <w:tcBorders>
              <w:top w:val="nil"/>
            </w:tcBorders>
          </w:tcPr>
          <w:p w14:paraId="4051F485" w14:textId="77777777" w:rsidR="00347E25" w:rsidRPr="00ED1867" w:rsidRDefault="00347E25">
            <w:pPr>
              <w:pStyle w:val="TableParagraph"/>
              <w:rPr>
                <w:rFonts w:ascii="Times New Roman"/>
                <w:sz w:val="16"/>
              </w:rPr>
            </w:pPr>
          </w:p>
        </w:tc>
      </w:tr>
    </w:tbl>
    <w:p w14:paraId="62899C4B" w14:textId="77777777" w:rsidR="009D1ACE" w:rsidRPr="00ED1867" w:rsidRDefault="009D1ACE">
      <w:pPr>
        <w:rPr>
          <w:rFonts w:ascii="Times New Roman"/>
          <w:sz w:val="16"/>
        </w:rPr>
        <w:sectPr w:rsidR="009D1ACE" w:rsidRPr="00ED1867">
          <w:headerReference w:type="default" r:id="rId128"/>
          <w:pgSz w:w="16840" w:h="11910" w:orient="landscape"/>
          <w:pgMar w:top="0" w:right="1700" w:bottom="280" w:left="1000" w:header="0" w:footer="0" w:gutter="0"/>
          <w:cols w:space="720"/>
        </w:sectPr>
      </w:pPr>
    </w:p>
    <w:p w14:paraId="543DE0D5" w14:textId="71ECA406"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203008" behindDoc="0" locked="0" layoutInCell="1" allowOverlap="1" wp14:anchorId="5FE662A4" wp14:editId="24631D39">
                <wp:simplePos x="0" y="0"/>
                <wp:positionH relativeFrom="page">
                  <wp:posOffset>9862185</wp:posOffset>
                </wp:positionH>
                <wp:positionV relativeFrom="page">
                  <wp:posOffset>720090</wp:posOffset>
                </wp:positionV>
                <wp:extent cx="3175" cy="6120130"/>
                <wp:effectExtent l="0" t="0" r="0" b="0"/>
                <wp:wrapNone/>
                <wp:docPr id="1995" name="Group 1843"/>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1996" name="Line 1844"/>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97" name="Line 1845"/>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98" name="Line 1846"/>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43" o:spid="_x0000_s2073" style="width:0.25pt;height:481.9pt;margin-top:56.7pt;margin-left:776.55pt;mso-position-horizontal-relative:page;mso-position-vertical-relative:page;position:absolute;z-index:252204032" coordorigin="15531,1134" coordsize="5,9638">
                <v:line id="Line 1844" o:spid="_x0000_s2074" style="mso-wrap-style:square;position:absolute;visibility:visible" from="15534,1134" to="15534,1984" o:connectortype="straight" strokecolor="#231f20" strokeweight="0.25pt"/>
                <v:line id="Line 1845" o:spid="_x0000_s2075" style="mso-wrap-style:square;position:absolute;visibility:visible" from="15534,1984" to="15534,6123" o:connectortype="straight" strokecolor="#231f20" strokeweight="0.25pt"/>
                <v:line id="Line 1846" o:spid="_x0000_s2076"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208128" behindDoc="0" locked="0" layoutInCell="1" allowOverlap="1" wp14:anchorId="4AD823B2" wp14:editId="00307745">
                <wp:simplePos x="0" y="0"/>
                <wp:positionH relativeFrom="page">
                  <wp:posOffset>9899015</wp:posOffset>
                </wp:positionH>
                <wp:positionV relativeFrom="page">
                  <wp:posOffset>1247775</wp:posOffset>
                </wp:positionV>
                <wp:extent cx="142240" cy="1278255"/>
                <wp:effectExtent l="0" t="0" r="0" b="0"/>
                <wp:wrapNone/>
                <wp:docPr id="1993" name="Text Box 1841"/>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797A4"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823B2" id="Text Box 1841" o:spid="_x0000_s1163" type="#_x0000_t202" style="position:absolute;margin-left:779.45pt;margin-top:98.25pt;width:11.2pt;height:100.65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GB/FpOwAQAAUAMAAA4AAAAAAAAAAAAAAAAALgIAAGRycy9lMm9E&#10;b2MueG1sUEsBAi0AFAAGAAgAAAAhADiRi5bjAAAADQEAAA8AAAAAAAAAAAAAAAAACgQAAGRycy9k&#10;b3ducmV2LnhtbFBLBQYAAAAABAAEAPMAAAAaBQAAAAA=&#10;" filled="f" stroked="f">
                <v:textbox style="layout-flow:vertical" inset="0,0,0,0">
                  <w:txbxContent>
                    <w:p w14:paraId="736797A4"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64E72152" w14:textId="77777777" w:rsidR="009D1ACE" w:rsidRPr="00ED1867" w:rsidRDefault="009D1ACE">
      <w:pPr>
        <w:pStyle w:val="a3"/>
        <w:rPr>
          <w:rFonts w:ascii="Times New Roman"/>
        </w:rPr>
      </w:pPr>
    </w:p>
    <w:p w14:paraId="11F62DBE" w14:textId="77777777" w:rsidR="009D1ACE" w:rsidRPr="00ED1867" w:rsidRDefault="009D1ACE">
      <w:pPr>
        <w:pStyle w:val="a3"/>
        <w:rPr>
          <w:rFonts w:ascii="Times New Roman"/>
        </w:rPr>
      </w:pPr>
    </w:p>
    <w:p w14:paraId="2C459B88" w14:textId="77777777" w:rsidR="009D1ACE" w:rsidRPr="00ED1867" w:rsidRDefault="009D1ACE">
      <w:pPr>
        <w:pStyle w:val="a3"/>
        <w:rPr>
          <w:rFonts w:ascii="Times New Roman"/>
        </w:rPr>
      </w:pPr>
    </w:p>
    <w:p w14:paraId="056C6B27" w14:textId="1E5D7F1B" w:rsidR="009D1ACE" w:rsidRPr="00ED1867" w:rsidRDefault="00820C42">
      <w:pPr>
        <w:pStyle w:val="a3"/>
        <w:spacing w:before="1"/>
        <w:rPr>
          <w:rFonts w:ascii="Times New Roman"/>
          <w:sz w:val="18"/>
        </w:rPr>
      </w:pPr>
      <w:r>
        <w:rPr>
          <w:noProof/>
          <w:lang w:bidi="ar-SA"/>
        </w:rPr>
        <mc:AlternateContent>
          <mc:Choice Requires="wps">
            <w:drawing>
              <wp:anchor distT="0" distB="0" distL="114300" distR="114300" simplePos="0" relativeHeight="252205056" behindDoc="0" locked="0" layoutInCell="1" allowOverlap="1" wp14:anchorId="0964DFEA" wp14:editId="02610CAA">
                <wp:simplePos x="0" y="0"/>
                <wp:positionH relativeFrom="page">
                  <wp:posOffset>9875520</wp:posOffset>
                </wp:positionH>
                <wp:positionV relativeFrom="page">
                  <wp:posOffset>710418</wp:posOffset>
                </wp:positionV>
                <wp:extent cx="259080" cy="457200"/>
                <wp:effectExtent l="0" t="0" r="7620" b="0"/>
                <wp:wrapNone/>
                <wp:docPr id="1994" name="Text Box 1842"/>
                <wp:cNvGraphicFramePr/>
                <a:graphic xmlns:a="http://schemas.openxmlformats.org/drawingml/2006/main">
                  <a:graphicData uri="http://schemas.microsoft.com/office/word/2010/wordprocessingShape">
                    <wps:wsp>
                      <wps:cNvSpPr txBox="1"/>
                      <wps:spPr bwMode="auto">
                        <a:xfrm>
                          <a:off x="0" y="0"/>
                          <a:ext cx="259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6F718" w14:textId="77777777" w:rsidR="007D3F63" w:rsidRDefault="007D3F63">
                            <w:pPr>
                              <w:spacing w:before="10"/>
                              <w:ind w:left="20"/>
                              <w:rPr>
                                <w:rFonts w:ascii="Arial"/>
                                <w:sz w:val="32"/>
                              </w:rPr>
                            </w:pPr>
                            <w:r>
                              <w:rPr>
                                <w:rFonts w:ascii="Arial"/>
                                <w:color w:val="231F20"/>
                                <w:sz w:val="32"/>
                                <w:lang w:val="en"/>
                              </w:rPr>
                              <w:t>176</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4DFEA" id="Text Box 1842" o:spid="_x0000_s1164" type="#_x0000_t202" style="position:absolute;margin-left:777.6pt;margin-top:55.95pt;width:20.4pt;height:36pt;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" filled="f" stroked="f">
                <v:textbox style="layout-flow:vertical" inset="0,0,0,0">
                  <w:txbxContent>
                    <w:p w14:paraId="4F36F718" w14:textId="77777777" w:rsidR="007D3F63" w:rsidRDefault="007D3F63">
                      <w:pPr>
                        <w:spacing w:before="10"/>
                        <w:ind w:left="20"/>
                        <w:rPr>
                          <w:rFonts w:ascii="Arial"/>
                          <w:sz w:val="32"/>
                        </w:rPr>
                      </w:pPr>
                      <w:r>
                        <w:rPr>
                          <w:rFonts w:ascii="Arial"/>
                          <w:color w:val="231F20"/>
                          <w:sz w:val="32"/>
                          <w:lang w:val="en"/>
                        </w:rPr>
                        <w:t>176</w:t>
                      </w:r>
                    </w:p>
                  </w:txbxContent>
                </v:textbox>
                <w10:wrap anchorx="page" anchory="page"/>
              </v:shape>
            </w:pict>
          </mc:Fallback>
        </mc:AlternateContent>
      </w: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56E7AB5A" w14:textId="77777777">
        <w:trPr>
          <w:trHeight w:val="1770"/>
        </w:trPr>
        <w:tc>
          <w:tcPr>
            <w:tcW w:w="850" w:type="dxa"/>
            <w:tcBorders>
              <w:left w:val="single" w:sz="4" w:space="0" w:color="231F20"/>
            </w:tcBorders>
          </w:tcPr>
          <w:p w14:paraId="2B577A3B"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55F8F2B6"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4A8422AF"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4A3362FF"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3069BF28"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63D7384C"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5297A27C"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1E4157F3"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4BD7C424"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2F8C8221"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3C68F8CA"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221D3E31"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153986C3" w14:textId="77777777">
        <w:trPr>
          <w:trHeight w:val="4074"/>
        </w:trPr>
        <w:tc>
          <w:tcPr>
            <w:tcW w:w="850" w:type="dxa"/>
            <w:vMerge w:val="restart"/>
            <w:tcBorders>
              <w:left w:val="single" w:sz="4" w:space="0" w:color="231F20"/>
              <w:right w:val="single" w:sz="4" w:space="0" w:color="231F20"/>
            </w:tcBorders>
          </w:tcPr>
          <w:p w14:paraId="10A57576"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3697FA92" w14:textId="77777777" w:rsidR="009D1ACE" w:rsidRPr="0009137D" w:rsidRDefault="009D1ACE">
            <w:pPr>
              <w:pStyle w:val="TableParagraph"/>
              <w:rPr>
                <w:rFonts w:ascii="Times New Roman"/>
                <w:sz w:val="16"/>
                <w:lang w:val="en-US"/>
              </w:rPr>
            </w:pPr>
          </w:p>
        </w:tc>
        <w:tc>
          <w:tcPr>
            <w:tcW w:w="1416" w:type="dxa"/>
          </w:tcPr>
          <w:p w14:paraId="7F74908C" w14:textId="77777777" w:rsidR="009D1ACE" w:rsidRPr="0009137D" w:rsidRDefault="009D1ACE">
            <w:pPr>
              <w:pStyle w:val="TableParagraph"/>
              <w:rPr>
                <w:rFonts w:ascii="Times New Roman"/>
                <w:sz w:val="16"/>
                <w:lang w:val="en-US"/>
              </w:rPr>
            </w:pPr>
          </w:p>
        </w:tc>
        <w:tc>
          <w:tcPr>
            <w:tcW w:w="1414" w:type="dxa"/>
          </w:tcPr>
          <w:p w14:paraId="35DA3F13" w14:textId="77777777" w:rsidR="009D1ACE" w:rsidRPr="0009137D" w:rsidRDefault="009D1ACE">
            <w:pPr>
              <w:pStyle w:val="TableParagraph"/>
              <w:rPr>
                <w:rFonts w:ascii="Times New Roman"/>
                <w:sz w:val="16"/>
                <w:lang w:val="en-US"/>
              </w:rPr>
            </w:pPr>
          </w:p>
        </w:tc>
        <w:tc>
          <w:tcPr>
            <w:tcW w:w="850" w:type="dxa"/>
          </w:tcPr>
          <w:p w14:paraId="10B28B41" w14:textId="77777777" w:rsidR="009D1ACE" w:rsidRPr="0009137D" w:rsidRDefault="009D1ACE">
            <w:pPr>
              <w:pStyle w:val="TableParagraph"/>
              <w:rPr>
                <w:rFonts w:ascii="Times New Roman"/>
                <w:sz w:val="16"/>
                <w:lang w:val="en-US"/>
              </w:rPr>
            </w:pPr>
          </w:p>
        </w:tc>
        <w:tc>
          <w:tcPr>
            <w:tcW w:w="793" w:type="dxa"/>
          </w:tcPr>
          <w:p w14:paraId="2C94FDCD" w14:textId="77777777" w:rsidR="009D1ACE" w:rsidRPr="00ED1867" w:rsidRDefault="0009137D">
            <w:pPr>
              <w:pStyle w:val="TableParagraph"/>
              <w:spacing w:before="31" w:line="235" w:lineRule="auto"/>
              <w:ind w:left="62" w:right="85"/>
              <w:rPr>
                <w:sz w:val="16"/>
              </w:rPr>
            </w:pPr>
            <w:r w:rsidRPr="00ED1867">
              <w:rPr>
                <w:color w:val="231F20"/>
                <w:sz w:val="16"/>
                <w:lang w:val="en"/>
              </w:rPr>
              <w:t>[DT_FS_ OIDFA_2]</w:t>
            </w:r>
          </w:p>
        </w:tc>
        <w:tc>
          <w:tcPr>
            <w:tcW w:w="2154" w:type="dxa"/>
          </w:tcPr>
          <w:p w14:paraId="6AD97C5C" w14:textId="77777777" w:rsidR="009D1ACE" w:rsidRPr="0009137D" w:rsidRDefault="0009137D">
            <w:pPr>
              <w:pStyle w:val="TableParagraph"/>
              <w:spacing w:before="31" w:line="235" w:lineRule="auto"/>
              <w:ind w:left="63" w:right="47"/>
              <w:rPr>
                <w:sz w:val="16"/>
                <w:lang w:val="en-US"/>
              </w:rPr>
            </w:pPr>
            <w:r w:rsidRPr="00ED1867">
              <w:rPr>
                <w:color w:val="231F20"/>
                <w:sz w:val="16"/>
                <w:lang w:val="en"/>
              </w:rPr>
              <w:t>Incident related to exceedance of allowable degradation share of the technological process established by the financial institution - operator of information system, used to issue digital financial assets, as well as allowable downtime and (or) degradation time of the technological process established by the financial institution - operator of information system, used to issue digital financial assets not exceeding 6 hours</w:t>
            </w:r>
          </w:p>
          <w:p w14:paraId="3484BBED" w14:textId="77777777" w:rsidR="009D1ACE" w:rsidRPr="0009137D" w:rsidRDefault="0009137D">
            <w:pPr>
              <w:pStyle w:val="TableParagraph"/>
              <w:spacing w:before="6" w:line="192" w:lineRule="exact"/>
              <w:ind w:left="63"/>
              <w:rPr>
                <w:sz w:val="16"/>
                <w:lang w:val="en-US"/>
              </w:rPr>
            </w:pPr>
            <w:r w:rsidRPr="00ED1867">
              <w:rPr>
                <w:color w:val="231F20"/>
                <w:sz w:val="16"/>
                <w:lang w:val="en"/>
              </w:rPr>
              <w:t>for institutions liable to use a standard information security level, 12 hours for other institutions</w:t>
            </w:r>
          </w:p>
        </w:tc>
        <w:tc>
          <w:tcPr>
            <w:tcW w:w="2154" w:type="dxa"/>
          </w:tcPr>
          <w:p w14:paraId="632A3927" w14:textId="77777777" w:rsidR="009D1ACE" w:rsidRPr="0009137D" w:rsidRDefault="0009137D">
            <w:pPr>
              <w:pStyle w:val="TableParagraph"/>
              <w:spacing w:before="31" w:line="235" w:lineRule="auto"/>
              <w:ind w:left="63" w:right="74"/>
              <w:rPr>
                <w:sz w:val="16"/>
                <w:lang w:val="en-US"/>
              </w:rPr>
            </w:pPr>
            <w:r w:rsidRPr="00ED1867">
              <w:rPr>
                <w:color w:val="231F20"/>
                <w:sz w:val="16"/>
                <w:lang w:val="en"/>
              </w:rPr>
              <w:t>Identification of the fact of exceedance of allowable degradation share of the technological process established by the financial institution - operator of information system, used to issue digital financial assets, as well as allowable downtime and (or) degradation time of the technological process established by the financial institution - operator of information system, used to issue digital financial assets not exceeding 6 hours</w:t>
            </w:r>
          </w:p>
          <w:p w14:paraId="65DF8700" w14:textId="77777777" w:rsidR="009D1ACE" w:rsidRPr="0009137D" w:rsidRDefault="0009137D">
            <w:pPr>
              <w:pStyle w:val="TableParagraph"/>
              <w:spacing w:before="6" w:line="192" w:lineRule="exact"/>
              <w:ind w:left="63"/>
              <w:rPr>
                <w:sz w:val="16"/>
                <w:lang w:val="en-US"/>
              </w:rPr>
            </w:pPr>
            <w:r w:rsidRPr="00ED1867">
              <w:rPr>
                <w:color w:val="231F20"/>
                <w:sz w:val="16"/>
                <w:lang w:val="en"/>
              </w:rPr>
              <w:t>for institutions liable to use a standard information security level, 12 hours for other institutions</w:t>
            </w:r>
          </w:p>
        </w:tc>
        <w:tc>
          <w:tcPr>
            <w:tcW w:w="1304" w:type="dxa"/>
          </w:tcPr>
          <w:p w14:paraId="4B4AF22D"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5307CF05" w14:textId="77777777">
        <w:trPr>
          <w:trHeight w:val="3498"/>
        </w:trPr>
        <w:tc>
          <w:tcPr>
            <w:tcW w:w="850" w:type="dxa"/>
            <w:vMerge/>
            <w:tcBorders>
              <w:top w:val="nil"/>
              <w:left w:val="single" w:sz="4" w:space="0" w:color="231F20"/>
              <w:right w:val="single" w:sz="4" w:space="0" w:color="231F20"/>
            </w:tcBorders>
          </w:tcPr>
          <w:p w14:paraId="5AF39538" w14:textId="77777777" w:rsidR="009D1ACE" w:rsidRPr="00ED1867" w:rsidRDefault="009D1ACE">
            <w:pPr>
              <w:rPr>
                <w:sz w:val="2"/>
                <w:szCs w:val="2"/>
              </w:rPr>
            </w:pPr>
          </w:p>
        </w:tc>
        <w:tc>
          <w:tcPr>
            <w:tcW w:w="2945" w:type="dxa"/>
            <w:gridSpan w:val="3"/>
            <w:vMerge/>
            <w:tcBorders>
              <w:top w:val="nil"/>
              <w:left w:val="single" w:sz="4" w:space="0" w:color="231F20"/>
            </w:tcBorders>
          </w:tcPr>
          <w:p w14:paraId="4DB06FE4" w14:textId="77777777" w:rsidR="009D1ACE" w:rsidRPr="00ED1867" w:rsidRDefault="009D1ACE">
            <w:pPr>
              <w:rPr>
                <w:sz w:val="2"/>
                <w:szCs w:val="2"/>
              </w:rPr>
            </w:pPr>
          </w:p>
        </w:tc>
        <w:tc>
          <w:tcPr>
            <w:tcW w:w="1416" w:type="dxa"/>
          </w:tcPr>
          <w:p w14:paraId="04C162E9" w14:textId="77777777" w:rsidR="009D1ACE" w:rsidRPr="00ED1867" w:rsidRDefault="0009137D">
            <w:pPr>
              <w:pStyle w:val="TableParagraph"/>
              <w:spacing w:before="28"/>
              <w:ind w:left="60"/>
              <w:rPr>
                <w:sz w:val="16"/>
              </w:rPr>
            </w:pPr>
            <w:r w:rsidRPr="00ED1867">
              <w:rPr>
                <w:color w:val="231F20"/>
                <w:sz w:val="16"/>
                <w:lang w:val="en"/>
              </w:rPr>
              <w:t>[accountingDFA]</w:t>
            </w:r>
          </w:p>
        </w:tc>
        <w:tc>
          <w:tcPr>
            <w:tcW w:w="1414" w:type="dxa"/>
          </w:tcPr>
          <w:p w14:paraId="09FC3966" w14:textId="77777777" w:rsidR="009D1ACE" w:rsidRPr="0009137D" w:rsidRDefault="0009137D">
            <w:pPr>
              <w:pStyle w:val="TableParagraph"/>
              <w:spacing w:before="31" w:line="235" w:lineRule="auto"/>
              <w:ind w:left="61" w:right="35"/>
              <w:rPr>
                <w:sz w:val="16"/>
                <w:lang w:val="en-US"/>
              </w:rPr>
            </w:pPr>
            <w:r w:rsidRPr="00ED1867">
              <w:rPr>
                <w:color w:val="231F20"/>
                <w:sz w:val="16"/>
                <w:lang w:val="en"/>
              </w:rPr>
              <w:t>Technological process ensuring the making of entries by the operator of information system under part 2 of Article 6 of the Federal Law No. 259-FZ dated July 31, 2020</w:t>
            </w:r>
          </w:p>
          <w:p w14:paraId="2C32ACBD" w14:textId="77777777" w:rsidR="009D1ACE" w:rsidRPr="0009137D" w:rsidRDefault="0009137D">
            <w:pPr>
              <w:pStyle w:val="TableParagraph"/>
              <w:spacing w:before="2" w:line="192" w:lineRule="exact"/>
              <w:ind w:left="61" w:right="41"/>
              <w:rPr>
                <w:sz w:val="16"/>
                <w:lang w:val="en-US"/>
              </w:rPr>
            </w:pPr>
            <w:r w:rsidRPr="00ED1867">
              <w:rPr>
                <w:color w:val="231F20"/>
                <w:sz w:val="16"/>
                <w:lang w:val="en"/>
              </w:rPr>
              <w:t>"On digital financial assets, digital currency and introduction of amendments to certain legislative acts of the Russian Federation"</w:t>
            </w:r>
          </w:p>
        </w:tc>
        <w:tc>
          <w:tcPr>
            <w:tcW w:w="850" w:type="dxa"/>
          </w:tcPr>
          <w:p w14:paraId="2F19885B"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tcPr>
          <w:p w14:paraId="0190DFA8" w14:textId="77777777" w:rsidR="009D1ACE" w:rsidRPr="00ED1867" w:rsidRDefault="0009137D">
            <w:pPr>
              <w:pStyle w:val="TableParagraph"/>
              <w:spacing w:before="31" w:line="235" w:lineRule="auto"/>
              <w:ind w:left="62" w:right="85"/>
              <w:rPr>
                <w:sz w:val="16"/>
              </w:rPr>
            </w:pPr>
            <w:r w:rsidRPr="00ED1867">
              <w:rPr>
                <w:color w:val="231F20"/>
                <w:sz w:val="16"/>
                <w:lang w:val="en"/>
              </w:rPr>
              <w:t>[FM_ OIDFA_7]</w:t>
            </w:r>
          </w:p>
        </w:tc>
        <w:tc>
          <w:tcPr>
            <w:tcW w:w="2154" w:type="dxa"/>
          </w:tcPr>
          <w:p w14:paraId="2DE0E648" w14:textId="77777777" w:rsidR="009D1ACE" w:rsidRPr="0009137D" w:rsidRDefault="0009137D">
            <w:pPr>
              <w:pStyle w:val="TableParagraph"/>
              <w:spacing w:before="31" w:line="235" w:lineRule="auto"/>
              <w:ind w:left="63" w:right="42"/>
              <w:rPr>
                <w:sz w:val="16"/>
                <w:lang w:val="en-US"/>
              </w:rPr>
            </w:pPr>
            <w:r w:rsidRPr="00ED1867">
              <w:rPr>
                <w:color w:val="231F20"/>
                <w:sz w:val="16"/>
                <w:lang w:val="en"/>
              </w:rPr>
              <w:t>Incident related to making entries in the register of information system operator used to issue digital financial assets as a result of un</w:t>
            </w:r>
            <w:r w:rsidR="00AC74CF">
              <w:rPr>
                <w:color w:val="231F20"/>
                <w:sz w:val="16"/>
                <w:lang w:val="en"/>
              </w:rPr>
              <w:t>authorised</w:t>
            </w:r>
            <w:r w:rsidRPr="00ED1867">
              <w:rPr>
                <w:color w:val="231F20"/>
                <w:sz w:val="16"/>
                <w:lang w:val="en"/>
              </w:rPr>
              <w:t xml:space="preserve"> access to the operator's infrastructure</w:t>
            </w:r>
          </w:p>
        </w:tc>
        <w:tc>
          <w:tcPr>
            <w:tcW w:w="2154" w:type="dxa"/>
          </w:tcPr>
          <w:p w14:paraId="27EF1F1E" w14:textId="77777777" w:rsidR="009D1ACE" w:rsidRPr="0009137D" w:rsidRDefault="0009137D">
            <w:pPr>
              <w:pStyle w:val="TableParagraph"/>
              <w:spacing w:before="31" w:line="235" w:lineRule="auto"/>
              <w:ind w:left="63"/>
              <w:rPr>
                <w:sz w:val="16"/>
                <w:lang w:val="en-US"/>
              </w:rPr>
            </w:pPr>
            <w:r w:rsidRPr="00ED1867">
              <w:rPr>
                <w:color w:val="231F20"/>
                <w:sz w:val="16"/>
                <w:lang w:val="en"/>
              </w:rPr>
              <w:t>Identification by the operator of information systems used to issue digital financial assets, the fact of making entries in the register of information system operator used to issue digital financial assets as a result of un</w:t>
            </w:r>
            <w:r w:rsidR="00AC74CF">
              <w:rPr>
                <w:color w:val="231F20"/>
                <w:sz w:val="16"/>
                <w:lang w:val="en"/>
              </w:rPr>
              <w:t>authorised</w:t>
            </w:r>
            <w:r w:rsidRPr="00ED1867">
              <w:rPr>
                <w:color w:val="231F20"/>
                <w:sz w:val="16"/>
                <w:lang w:val="en"/>
              </w:rPr>
              <w:t xml:space="preserve"> access</w:t>
            </w:r>
          </w:p>
          <w:p w14:paraId="1B898167" w14:textId="77777777" w:rsidR="009D1ACE" w:rsidRPr="00ED1867" w:rsidRDefault="0009137D">
            <w:pPr>
              <w:pStyle w:val="TableParagraph"/>
              <w:spacing w:before="2"/>
              <w:ind w:left="63"/>
              <w:rPr>
                <w:sz w:val="16"/>
              </w:rPr>
            </w:pPr>
            <w:r w:rsidRPr="00ED1867">
              <w:rPr>
                <w:color w:val="231F20"/>
                <w:sz w:val="16"/>
                <w:lang w:val="en"/>
              </w:rPr>
              <w:t>to the operator's infrastructure</w:t>
            </w:r>
          </w:p>
        </w:tc>
        <w:tc>
          <w:tcPr>
            <w:tcW w:w="1304" w:type="dxa"/>
          </w:tcPr>
          <w:p w14:paraId="053610CB"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062EF8B4"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bl>
    <w:p w14:paraId="6D9DC8CB" w14:textId="77777777" w:rsidR="009D1ACE" w:rsidRPr="0009137D" w:rsidRDefault="009D1ACE">
      <w:pPr>
        <w:spacing w:line="235" w:lineRule="auto"/>
        <w:rPr>
          <w:sz w:val="16"/>
          <w:lang w:val="en-US"/>
        </w:rPr>
        <w:sectPr w:rsidR="009D1ACE" w:rsidRPr="0009137D">
          <w:headerReference w:type="even" r:id="rId129"/>
          <w:pgSz w:w="16840" w:h="11910" w:orient="landscape"/>
          <w:pgMar w:top="0" w:right="1700" w:bottom="280" w:left="1000" w:header="0" w:footer="0" w:gutter="0"/>
          <w:cols w:space="720"/>
        </w:sectPr>
      </w:pPr>
    </w:p>
    <w:p w14:paraId="592D1153"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209152" behindDoc="0" locked="0" layoutInCell="1" allowOverlap="1" wp14:anchorId="487754B5" wp14:editId="24F98889">
                <wp:simplePos x="0" y="0"/>
                <wp:positionH relativeFrom="page">
                  <wp:posOffset>9862185</wp:posOffset>
                </wp:positionH>
                <wp:positionV relativeFrom="page">
                  <wp:posOffset>720090</wp:posOffset>
                </wp:positionV>
                <wp:extent cx="3175" cy="6120130"/>
                <wp:effectExtent l="0" t="0" r="0" b="0"/>
                <wp:wrapNone/>
                <wp:docPr id="1989" name="Group 1837"/>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1990" name="Line 1838"/>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91" name="Line 1839"/>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92" name="Line 1840"/>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37" o:spid="_x0000_s2079" style="width:0.25pt;height:481.9pt;margin-top:56.7pt;margin-left:776.55pt;mso-position-horizontal-relative:page;mso-position-vertical-relative:page;position:absolute;z-index:252210176" coordorigin="15531,1134" coordsize="5,9638">
                <v:line id="Line 1838" o:spid="_x0000_s2080" style="mso-wrap-style:square;position:absolute;visibility:visible" from="15534,1134" to="15534,5783" o:connectortype="straight" strokecolor="#231f20" strokeweight="0.25pt"/>
                <v:line id="Line 1839" o:spid="_x0000_s2081" style="mso-wrap-style:square;position:absolute;visibility:visible" from="15534,5783" to="15534,9921" o:connectortype="straight" strokecolor="#231f20" strokeweight="0.25pt"/>
                <v:line id="Line 1840" o:spid="_x0000_s2082"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212224" behindDoc="0" locked="0" layoutInCell="1" allowOverlap="1" wp14:anchorId="13F7AF03" wp14:editId="2001C542">
                <wp:simplePos x="0" y="0"/>
                <wp:positionH relativeFrom="page">
                  <wp:posOffset>9874250</wp:posOffset>
                </wp:positionH>
                <wp:positionV relativeFrom="page">
                  <wp:posOffset>5039995</wp:posOffset>
                </wp:positionV>
                <wp:extent cx="259080" cy="1812925"/>
                <wp:effectExtent l="0" t="0" r="0" b="0"/>
                <wp:wrapNone/>
                <wp:docPr id="1988" name="Text Box 1836"/>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0BB19"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177</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7AF03" id="Text Box 1836" o:spid="_x0000_s1165" type="#_x0000_t202" style="position:absolute;margin-left:777.5pt;margin-top:396.85pt;width:20.4pt;height:142.75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AaMxG7sAEAAFADAAAOAAAAAAAAAAAAAAAAAC4CAABkcnMvZTJv&#10;RG9jLnhtbFBLAQItABQABgAIAAAAIQD/D/Zx5AAAAA4BAAAPAAAAAAAAAAAAAAAAAAoEAABkcnMv&#10;ZG93bnJldi54bWxQSwUGAAAAAAQABADzAAAAGwUAAAAA&#10;" filled="f" stroked="f">
                <v:textbox style="layout-flow:vertical" inset="0,0,0,0">
                  <w:txbxContent>
                    <w:p w14:paraId="4920BB19"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177</w:t>
                      </w:r>
                    </w:p>
                  </w:txbxContent>
                </v:textbox>
                <w10:wrap anchorx="page" anchory="page"/>
              </v:shape>
            </w:pict>
          </mc:Fallback>
        </mc:AlternateContent>
      </w:r>
    </w:p>
    <w:p w14:paraId="30FE877A" w14:textId="77777777" w:rsidR="009D1ACE" w:rsidRPr="0009137D" w:rsidRDefault="009D1ACE">
      <w:pPr>
        <w:pStyle w:val="a3"/>
        <w:rPr>
          <w:rFonts w:ascii="Times New Roman"/>
          <w:lang w:val="en-US"/>
        </w:rPr>
      </w:pPr>
    </w:p>
    <w:p w14:paraId="2FA0237F" w14:textId="77777777" w:rsidR="009D1ACE" w:rsidRPr="0009137D" w:rsidRDefault="009D1ACE">
      <w:pPr>
        <w:pStyle w:val="a3"/>
        <w:rPr>
          <w:rFonts w:ascii="Times New Roman"/>
          <w:lang w:val="en-US"/>
        </w:rPr>
      </w:pPr>
    </w:p>
    <w:p w14:paraId="2D7E8040" w14:textId="77777777" w:rsidR="009D1ACE" w:rsidRPr="0009137D" w:rsidRDefault="009D1ACE">
      <w:pPr>
        <w:pStyle w:val="a3"/>
        <w:rPr>
          <w:rFonts w:ascii="Times New Roman"/>
          <w:lang w:val="en-US"/>
        </w:rPr>
      </w:pPr>
    </w:p>
    <w:p w14:paraId="690AEB2B"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A8CE32A" w14:textId="77777777">
        <w:trPr>
          <w:trHeight w:val="1770"/>
        </w:trPr>
        <w:tc>
          <w:tcPr>
            <w:tcW w:w="850" w:type="dxa"/>
            <w:tcBorders>
              <w:left w:val="single" w:sz="4" w:space="0" w:color="231F20"/>
            </w:tcBorders>
          </w:tcPr>
          <w:p w14:paraId="62ECBB3E"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2ED82592"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35262908"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1400ED54"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029D65B1"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6B52F74A"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68E5B05E"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4EABF8DD"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367713A6"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11398739"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670546DC"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507C45C1"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2302BCFE" w14:textId="77777777">
        <w:trPr>
          <w:trHeight w:val="417"/>
        </w:trPr>
        <w:tc>
          <w:tcPr>
            <w:tcW w:w="850" w:type="dxa"/>
            <w:vMerge w:val="restart"/>
            <w:tcBorders>
              <w:left w:val="single" w:sz="4" w:space="0" w:color="231F20"/>
              <w:right w:val="single" w:sz="4" w:space="0" w:color="231F20"/>
            </w:tcBorders>
          </w:tcPr>
          <w:p w14:paraId="19F3AB3C"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33FCE2A2" w14:textId="77777777" w:rsidR="009D1ACE" w:rsidRPr="0009137D" w:rsidRDefault="009D1ACE">
            <w:pPr>
              <w:pStyle w:val="TableParagraph"/>
              <w:rPr>
                <w:rFonts w:ascii="Times New Roman"/>
                <w:sz w:val="16"/>
                <w:lang w:val="en-US"/>
              </w:rPr>
            </w:pPr>
          </w:p>
        </w:tc>
        <w:tc>
          <w:tcPr>
            <w:tcW w:w="1416" w:type="dxa"/>
            <w:vMerge w:val="restart"/>
          </w:tcPr>
          <w:p w14:paraId="078F1F6C" w14:textId="77777777" w:rsidR="009D1ACE" w:rsidRPr="0009137D" w:rsidRDefault="009D1ACE">
            <w:pPr>
              <w:pStyle w:val="TableParagraph"/>
              <w:rPr>
                <w:rFonts w:ascii="Times New Roman"/>
                <w:sz w:val="16"/>
                <w:lang w:val="en-US"/>
              </w:rPr>
            </w:pPr>
          </w:p>
        </w:tc>
        <w:tc>
          <w:tcPr>
            <w:tcW w:w="1414" w:type="dxa"/>
            <w:vMerge w:val="restart"/>
          </w:tcPr>
          <w:p w14:paraId="18B5190D" w14:textId="77777777" w:rsidR="009D1ACE" w:rsidRPr="0009137D" w:rsidRDefault="009D1ACE">
            <w:pPr>
              <w:pStyle w:val="TableParagraph"/>
              <w:rPr>
                <w:rFonts w:ascii="Times New Roman"/>
                <w:sz w:val="16"/>
                <w:lang w:val="en-US"/>
              </w:rPr>
            </w:pPr>
          </w:p>
        </w:tc>
        <w:tc>
          <w:tcPr>
            <w:tcW w:w="850" w:type="dxa"/>
            <w:tcBorders>
              <w:bottom w:val="nil"/>
            </w:tcBorders>
          </w:tcPr>
          <w:p w14:paraId="768EBEA4"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Borders>
              <w:bottom w:val="nil"/>
            </w:tcBorders>
          </w:tcPr>
          <w:p w14:paraId="5D349F40" w14:textId="77777777" w:rsidR="009D1ACE" w:rsidRPr="00ED1867" w:rsidRDefault="0009137D">
            <w:pPr>
              <w:pStyle w:val="TableParagraph"/>
              <w:spacing w:before="27" w:line="192" w:lineRule="exact"/>
              <w:ind w:left="62" w:right="85"/>
              <w:rPr>
                <w:sz w:val="16"/>
              </w:rPr>
            </w:pPr>
            <w:r w:rsidRPr="00ED1867">
              <w:rPr>
                <w:color w:val="231F20"/>
                <w:sz w:val="16"/>
                <w:lang w:val="en"/>
              </w:rPr>
              <w:t>[DT_FS_ OIDFA_1]</w:t>
            </w:r>
          </w:p>
        </w:tc>
        <w:tc>
          <w:tcPr>
            <w:tcW w:w="2154" w:type="dxa"/>
            <w:tcBorders>
              <w:bottom w:val="nil"/>
            </w:tcBorders>
          </w:tcPr>
          <w:p w14:paraId="46CE35E3"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w:t>
            </w:r>
          </w:p>
        </w:tc>
        <w:tc>
          <w:tcPr>
            <w:tcW w:w="2154" w:type="dxa"/>
            <w:tcBorders>
              <w:bottom w:val="nil"/>
            </w:tcBorders>
          </w:tcPr>
          <w:p w14:paraId="6FF624EC" w14:textId="77777777" w:rsidR="009D1ACE" w:rsidRPr="0009137D" w:rsidRDefault="0009137D">
            <w:pPr>
              <w:pStyle w:val="TableParagraph"/>
              <w:spacing w:before="27" w:line="192" w:lineRule="exact"/>
              <w:ind w:left="63"/>
              <w:rPr>
                <w:sz w:val="16"/>
                <w:lang w:val="en-US"/>
              </w:rPr>
            </w:pPr>
            <w:r w:rsidRPr="00ED1867">
              <w:rPr>
                <w:color w:val="231F20"/>
                <w:sz w:val="16"/>
                <w:lang w:val="en"/>
              </w:rPr>
              <w:t>Identifying the fact of exceedance of allowable degradation share</w:t>
            </w:r>
          </w:p>
        </w:tc>
        <w:tc>
          <w:tcPr>
            <w:tcW w:w="1304" w:type="dxa"/>
            <w:tcBorders>
              <w:bottom w:val="nil"/>
            </w:tcBorders>
          </w:tcPr>
          <w:p w14:paraId="50F35B4F"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5C41B9E1" w14:textId="77777777">
        <w:trPr>
          <w:trHeight w:val="186"/>
        </w:trPr>
        <w:tc>
          <w:tcPr>
            <w:tcW w:w="850" w:type="dxa"/>
            <w:vMerge/>
            <w:tcBorders>
              <w:top w:val="nil"/>
              <w:left w:val="single" w:sz="4" w:space="0" w:color="231F20"/>
              <w:right w:val="single" w:sz="4" w:space="0" w:color="231F20"/>
            </w:tcBorders>
          </w:tcPr>
          <w:p w14:paraId="3B192734" w14:textId="77777777" w:rsidR="009D1ACE" w:rsidRPr="00ED1867" w:rsidRDefault="009D1ACE">
            <w:pPr>
              <w:rPr>
                <w:sz w:val="2"/>
                <w:szCs w:val="2"/>
              </w:rPr>
            </w:pPr>
          </w:p>
        </w:tc>
        <w:tc>
          <w:tcPr>
            <w:tcW w:w="2945" w:type="dxa"/>
            <w:gridSpan w:val="3"/>
            <w:vMerge/>
            <w:tcBorders>
              <w:top w:val="nil"/>
              <w:left w:val="single" w:sz="4" w:space="0" w:color="231F20"/>
            </w:tcBorders>
          </w:tcPr>
          <w:p w14:paraId="4F01C1F1" w14:textId="77777777" w:rsidR="009D1ACE" w:rsidRPr="00ED1867" w:rsidRDefault="009D1ACE">
            <w:pPr>
              <w:rPr>
                <w:sz w:val="2"/>
                <w:szCs w:val="2"/>
              </w:rPr>
            </w:pPr>
          </w:p>
        </w:tc>
        <w:tc>
          <w:tcPr>
            <w:tcW w:w="1416" w:type="dxa"/>
            <w:vMerge/>
            <w:tcBorders>
              <w:top w:val="nil"/>
            </w:tcBorders>
          </w:tcPr>
          <w:p w14:paraId="117A2268" w14:textId="77777777" w:rsidR="009D1ACE" w:rsidRPr="00ED1867" w:rsidRDefault="009D1ACE">
            <w:pPr>
              <w:rPr>
                <w:sz w:val="2"/>
                <w:szCs w:val="2"/>
              </w:rPr>
            </w:pPr>
          </w:p>
        </w:tc>
        <w:tc>
          <w:tcPr>
            <w:tcW w:w="1414" w:type="dxa"/>
            <w:vMerge/>
            <w:tcBorders>
              <w:top w:val="nil"/>
            </w:tcBorders>
          </w:tcPr>
          <w:p w14:paraId="158699D2" w14:textId="77777777" w:rsidR="009D1ACE" w:rsidRPr="00ED1867" w:rsidRDefault="009D1ACE">
            <w:pPr>
              <w:rPr>
                <w:sz w:val="2"/>
                <w:szCs w:val="2"/>
              </w:rPr>
            </w:pPr>
          </w:p>
        </w:tc>
        <w:tc>
          <w:tcPr>
            <w:tcW w:w="850" w:type="dxa"/>
            <w:tcBorders>
              <w:top w:val="nil"/>
              <w:bottom w:val="nil"/>
            </w:tcBorders>
          </w:tcPr>
          <w:p w14:paraId="67C7BCF1" w14:textId="77777777" w:rsidR="009D1ACE" w:rsidRPr="00ED1867" w:rsidRDefault="009D1ACE">
            <w:pPr>
              <w:pStyle w:val="TableParagraph"/>
              <w:rPr>
                <w:rFonts w:ascii="Times New Roman"/>
                <w:sz w:val="12"/>
              </w:rPr>
            </w:pPr>
          </w:p>
        </w:tc>
        <w:tc>
          <w:tcPr>
            <w:tcW w:w="793" w:type="dxa"/>
            <w:tcBorders>
              <w:top w:val="nil"/>
              <w:bottom w:val="nil"/>
            </w:tcBorders>
          </w:tcPr>
          <w:p w14:paraId="74A85778" w14:textId="77777777" w:rsidR="009D1ACE" w:rsidRPr="00ED1867" w:rsidRDefault="009D1ACE">
            <w:pPr>
              <w:pStyle w:val="TableParagraph"/>
              <w:rPr>
                <w:rFonts w:ascii="Times New Roman"/>
                <w:sz w:val="12"/>
              </w:rPr>
            </w:pPr>
          </w:p>
        </w:tc>
        <w:tc>
          <w:tcPr>
            <w:tcW w:w="2154" w:type="dxa"/>
            <w:tcBorders>
              <w:top w:val="nil"/>
              <w:bottom w:val="nil"/>
            </w:tcBorders>
          </w:tcPr>
          <w:p w14:paraId="79308256" w14:textId="77777777" w:rsidR="009D1ACE" w:rsidRPr="00ED1867" w:rsidRDefault="0009137D">
            <w:pPr>
              <w:pStyle w:val="TableParagraph"/>
              <w:spacing w:line="166" w:lineRule="exact"/>
              <w:ind w:left="63"/>
              <w:rPr>
                <w:sz w:val="16"/>
              </w:rPr>
            </w:pPr>
            <w:r w:rsidRPr="00ED1867">
              <w:rPr>
                <w:color w:val="231F20"/>
                <w:sz w:val="16"/>
                <w:lang w:val="en"/>
              </w:rPr>
              <w:t>share of the technological</w:t>
            </w:r>
          </w:p>
        </w:tc>
        <w:tc>
          <w:tcPr>
            <w:tcW w:w="2154" w:type="dxa"/>
            <w:tcBorders>
              <w:top w:val="nil"/>
              <w:bottom w:val="nil"/>
            </w:tcBorders>
          </w:tcPr>
          <w:p w14:paraId="5505253C" w14:textId="77777777" w:rsidR="009D1ACE" w:rsidRPr="00ED1867" w:rsidRDefault="0009137D">
            <w:pPr>
              <w:pStyle w:val="TableParagraph"/>
              <w:spacing w:line="166" w:lineRule="exact"/>
              <w:ind w:left="63"/>
              <w:rPr>
                <w:sz w:val="16"/>
              </w:rPr>
            </w:pPr>
            <w:r w:rsidRPr="00ED1867">
              <w:rPr>
                <w:color w:val="231F20"/>
                <w:sz w:val="16"/>
                <w:lang w:val="en"/>
              </w:rPr>
              <w:t>of the technological process</w:t>
            </w:r>
          </w:p>
        </w:tc>
        <w:tc>
          <w:tcPr>
            <w:tcW w:w="1304" w:type="dxa"/>
            <w:tcBorders>
              <w:top w:val="nil"/>
              <w:bottom w:val="nil"/>
            </w:tcBorders>
          </w:tcPr>
          <w:p w14:paraId="417262B6" w14:textId="77777777" w:rsidR="009D1ACE" w:rsidRPr="00ED1867" w:rsidRDefault="009D1ACE">
            <w:pPr>
              <w:pStyle w:val="TableParagraph"/>
              <w:rPr>
                <w:rFonts w:ascii="Times New Roman"/>
                <w:sz w:val="12"/>
              </w:rPr>
            </w:pPr>
          </w:p>
        </w:tc>
      </w:tr>
      <w:tr w:rsidR="00831436" w14:paraId="6AA73035" w14:textId="77777777">
        <w:trPr>
          <w:trHeight w:val="187"/>
        </w:trPr>
        <w:tc>
          <w:tcPr>
            <w:tcW w:w="850" w:type="dxa"/>
            <w:vMerge/>
            <w:tcBorders>
              <w:top w:val="nil"/>
              <w:left w:val="single" w:sz="4" w:space="0" w:color="231F20"/>
              <w:right w:val="single" w:sz="4" w:space="0" w:color="231F20"/>
            </w:tcBorders>
          </w:tcPr>
          <w:p w14:paraId="6084DDCE" w14:textId="77777777" w:rsidR="009D1ACE" w:rsidRPr="00ED1867" w:rsidRDefault="009D1ACE">
            <w:pPr>
              <w:rPr>
                <w:sz w:val="2"/>
                <w:szCs w:val="2"/>
              </w:rPr>
            </w:pPr>
          </w:p>
        </w:tc>
        <w:tc>
          <w:tcPr>
            <w:tcW w:w="2945" w:type="dxa"/>
            <w:gridSpan w:val="3"/>
            <w:vMerge/>
            <w:tcBorders>
              <w:top w:val="nil"/>
              <w:left w:val="single" w:sz="4" w:space="0" w:color="231F20"/>
            </w:tcBorders>
          </w:tcPr>
          <w:p w14:paraId="643E0558" w14:textId="77777777" w:rsidR="009D1ACE" w:rsidRPr="00ED1867" w:rsidRDefault="009D1ACE">
            <w:pPr>
              <w:rPr>
                <w:sz w:val="2"/>
                <w:szCs w:val="2"/>
              </w:rPr>
            </w:pPr>
          </w:p>
        </w:tc>
        <w:tc>
          <w:tcPr>
            <w:tcW w:w="1416" w:type="dxa"/>
            <w:vMerge/>
            <w:tcBorders>
              <w:top w:val="nil"/>
            </w:tcBorders>
          </w:tcPr>
          <w:p w14:paraId="3A5FF52F" w14:textId="77777777" w:rsidR="009D1ACE" w:rsidRPr="00ED1867" w:rsidRDefault="009D1ACE">
            <w:pPr>
              <w:rPr>
                <w:sz w:val="2"/>
                <w:szCs w:val="2"/>
              </w:rPr>
            </w:pPr>
          </w:p>
        </w:tc>
        <w:tc>
          <w:tcPr>
            <w:tcW w:w="1414" w:type="dxa"/>
            <w:vMerge/>
            <w:tcBorders>
              <w:top w:val="nil"/>
            </w:tcBorders>
          </w:tcPr>
          <w:p w14:paraId="0E4DDB5A" w14:textId="77777777" w:rsidR="009D1ACE" w:rsidRPr="00ED1867" w:rsidRDefault="009D1ACE">
            <w:pPr>
              <w:rPr>
                <w:sz w:val="2"/>
                <w:szCs w:val="2"/>
              </w:rPr>
            </w:pPr>
          </w:p>
        </w:tc>
        <w:tc>
          <w:tcPr>
            <w:tcW w:w="850" w:type="dxa"/>
            <w:tcBorders>
              <w:top w:val="nil"/>
              <w:bottom w:val="nil"/>
            </w:tcBorders>
          </w:tcPr>
          <w:p w14:paraId="5BE4C5EA" w14:textId="77777777" w:rsidR="009D1ACE" w:rsidRPr="00ED1867" w:rsidRDefault="009D1ACE">
            <w:pPr>
              <w:pStyle w:val="TableParagraph"/>
              <w:rPr>
                <w:rFonts w:ascii="Times New Roman"/>
                <w:sz w:val="12"/>
              </w:rPr>
            </w:pPr>
          </w:p>
        </w:tc>
        <w:tc>
          <w:tcPr>
            <w:tcW w:w="793" w:type="dxa"/>
            <w:tcBorders>
              <w:top w:val="nil"/>
              <w:bottom w:val="nil"/>
            </w:tcBorders>
          </w:tcPr>
          <w:p w14:paraId="72898104" w14:textId="77777777" w:rsidR="009D1ACE" w:rsidRPr="00ED1867" w:rsidRDefault="009D1ACE">
            <w:pPr>
              <w:pStyle w:val="TableParagraph"/>
              <w:rPr>
                <w:rFonts w:ascii="Times New Roman"/>
                <w:sz w:val="12"/>
              </w:rPr>
            </w:pPr>
          </w:p>
        </w:tc>
        <w:tc>
          <w:tcPr>
            <w:tcW w:w="2154" w:type="dxa"/>
            <w:tcBorders>
              <w:top w:val="nil"/>
              <w:bottom w:val="nil"/>
            </w:tcBorders>
          </w:tcPr>
          <w:p w14:paraId="20275C95" w14:textId="77777777" w:rsidR="009D1ACE" w:rsidRPr="00ED1867" w:rsidRDefault="0009137D">
            <w:pPr>
              <w:pStyle w:val="TableParagraph"/>
              <w:spacing w:line="167" w:lineRule="exact"/>
              <w:ind w:left="63"/>
              <w:rPr>
                <w:sz w:val="16"/>
              </w:rPr>
            </w:pPr>
            <w:r w:rsidRPr="00ED1867">
              <w:rPr>
                <w:color w:val="231F20"/>
                <w:sz w:val="16"/>
                <w:lang w:val="en"/>
              </w:rPr>
              <w:t>process established by</w:t>
            </w:r>
          </w:p>
        </w:tc>
        <w:tc>
          <w:tcPr>
            <w:tcW w:w="2154" w:type="dxa"/>
            <w:tcBorders>
              <w:top w:val="nil"/>
              <w:bottom w:val="nil"/>
            </w:tcBorders>
          </w:tcPr>
          <w:p w14:paraId="211789C9" w14:textId="77777777" w:rsidR="009D1ACE" w:rsidRPr="00ED1867" w:rsidRDefault="0009137D">
            <w:pPr>
              <w:pStyle w:val="TableParagraph"/>
              <w:spacing w:line="167" w:lineRule="exact"/>
              <w:ind w:left="63"/>
              <w:rPr>
                <w:sz w:val="16"/>
              </w:rPr>
            </w:pPr>
            <w:r w:rsidRPr="00ED1867">
              <w:rPr>
                <w:color w:val="231F20"/>
                <w:sz w:val="16"/>
                <w:lang w:val="en"/>
              </w:rPr>
              <w:t>established by the financial</w:t>
            </w:r>
          </w:p>
        </w:tc>
        <w:tc>
          <w:tcPr>
            <w:tcW w:w="1304" w:type="dxa"/>
            <w:tcBorders>
              <w:top w:val="nil"/>
              <w:bottom w:val="nil"/>
            </w:tcBorders>
          </w:tcPr>
          <w:p w14:paraId="1F0DACB4" w14:textId="77777777" w:rsidR="009D1ACE" w:rsidRPr="00ED1867" w:rsidRDefault="009D1ACE">
            <w:pPr>
              <w:pStyle w:val="TableParagraph"/>
              <w:rPr>
                <w:rFonts w:ascii="Times New Roman"/>
                <w:sz w:val="12"/>
              </w:rPr>
            </w:pPr>
          </w:p>
        </w:tc>
      </w:tr>
      <w:tr w:rsidR="00831436" w14:paraId="3E75DA7E" w14:textId="77777777">
        <w:trPr>
          <w:trHeight w:val="187"/>
        </w:trPr>
        <w:tc>
          <w:tcPr>
            <w:tcW w:w="850" w:type="dxa"/>
            <w:vMerge/>
            <w:tcBorders>
              <w:top w:val="nil"/>
              <w:left w:val="single" w:sz="4" w:space="0" w:color="231F20"/>
              <w:right w:val="single" w:sz="4" w:space="0" w:color="231F20"/>
            </w:tcBorders>
          </w:tcPr>
          <w:p w14:paraId="2AF151A6" w14:textId="77777777" w:rsidR="009D1ACE" w:rsidRPr="00ED1867" w:rsidRDefault="009D1ACE">
            <w:pPr>
              <w:rPr>
                <w:sz w:val="2"/>
                <w:szCs w:val="2"/>
              </w:rPr>
            </w:pPr>
          </w:p>
        </w:tc>
        <w:tc>
          <w:tcPr>
            <w:tcW w:w="2945" w:type="dxa"/>
            <w:gridSpan w:val="3"/>
            <w:vMerge/>
            <w:tcBorders>
              <w:top w:val="nil"/>
              <w:left w:val="single" w:sz="4" w:space="0" w:color="231F20"/>
            </w:tcBorders>
          </w:tcPr>
          <w:p w14:paraId="06D61278" w14:textId="77777777" w:rsidR="009D1ACE" w:rsidRPr="00ED1867" w:rsidRDefault="009D1ACE">
            <w:pPr>
              <w:rPr>
                <w:sz w:val="2"/>
                <w:szCs w:val="2"/>
              </w:rPr>
            </w:pPr>
          </w:p>
        </w:tc>
        <w:tc>
          <w:tcPr>
            <w:tcW w:w="1416" w:type="dxa"/>
            <w:vMerge/>
            <w:tcBorders>
              <w:top w:val="nil"/>
            </w:tcBorders>
          </w:tcPr>
          <w:p w14:paraId="5D8F2BCE" w14:textId="77777777" w:rsidR="009D1ACE" w:rsidRPr="00ED1867" w:rsidRDefault="009D1ACE">
            <w:pPr>
              <w:rPr>
                <w:sz w:val="2"/>
                <w:szCs w:val="2"/>
              </w:rPr>
            </w:pPr>
          </w:p>
        </w:tc>
        <w:tc>
          <w:tcPr>
            <w:tcW w:w="1414" w:type="dxa"/>
            <w:vMerge/>
            <w:tcBorders>
              <w:top w:val="nil"/>
            </w:tcBorders>
          </w:tcPr>
          <w:p w14:paraId="5890701A" w14:textId="77777777" w:rsidR="009D1ACE" w:rsidRPr="00ED1867" w:rsidRDefault="009D1ACE">
            <w:pPr>
              <w:rPr>
                <w:sz w:val="2"/>
                <w:szCs w:val="2"/>
              </w:rPr>
            </w:pPr>
          </w:p>
        </w:tc>
        <w:tc>
          <w:tcPr>
            <w:tcW w:w="850" w:type="dxa"/>
            <w:tcBorders>
              <w:top w:val="nil"/>
              <w:bottom w:val="nil"/>
            </w:tcBorders>
          </w:tcPr>
          <w:p w14:paraId="38296F5C" w14:textId="77777777" w:rsidR="009D1ACE" w:rsidRPr="00ED1867" w:rsidRDefault="009D1ACE">
            <w:pPr>
              <w:pStyle w:val="TableParagraph"/>
              <w:rPr>
                <w:rFonts w:ascii="Times New Roman"/>
                <w:sz w:val="12"/>
              </w:rPr>
            </w:pPr>
          </w:p>
        </w:tc>
        <w:tc>
          <w:tcPr>
            <w:tcW w:w="793" w:type="dxa"/>
            <w:tcBorders>
              <w:top w:val="nil"/>
              <w:bottom w:val="nil"/>
            </w:tcBorders>
          </w:tcPr>
          <w:p w14:paraId="28A1F510" w14:textId="77777777" w:rsidR="009D1ACE" w:rsidRPr="00ED1867" w:rsidRDefault="009D1ACE">
            <w:pPr>
              <w:pStyle w:val="TableParagraph"/>
              <w:rPr>
                <w:rFonts w:ascii="Times New Roman"/>
                <w:sz w:val="12"/>
              </w:rPr>
            </w:pPr>
          </w:p>
        </w:tc>
        <w:tc>
          <w:tcPr>
            <w:tcW w:w="2154" w:type="dxa"/>
            <w:tcBorders>
              <w:top w:val="nil"/>
              <w:bottom w:val="nil"/>
            </w:tcBorders>
          </w:tcPr>
          <w:p w14:paraId="68433C14" w14:textId="77777777" w:rsidR="009D1ACE" w:rsidRPr="00ED1867" w:rsidRDefault="0009137D">
            <w:pPr>
              <w:pStyle w:val="TableParagraph"/>
              <w:spacing w:line="167" w:lineRule="exact"/>
              <w:ind w:left="63"/>
              <w:rPr>
                <w:sz w:val="16"/>
              </w:rPr>
            </w:pPr>
            <w:r w:rsidRPr="00ED1867">
              <w:rPr>
                <w:color w:val="231F20"/>
                <w:sz w:val="16"/>
                <w:lang w:val="en"/>
              </w:rPr>
              <w:t xml:space="preserve">the financial institution - </w:t>
            </w:r>
          </w:p>
        </w:tc>
        <w:tc>
          <w:tcPr>
            <w:tcW w:w="2154" w:type="dxa"/>
            <w:tcBorders>
              <w:top w:val="nil"/>
              <w:bottom w:val="nil"/>
            </w:tcBorders>
          </w:tcPr>
          <w:p w14:paraId="7664C03A" w14:textId="77777777" w:rsidR="009D1ACE" w:rsidRPr="00ED1867" w:rsidRDefault="0009137D">
            <w:pPr>
              <w:pStyle w:val="TableParagraph"/>
              <w:spacing w:line="167" w:lineRule="exact"/>
              <w:ind w:left="63"/>
              <w:rPr>
                <w:sz w:val="16"/>
              </w:rPr>
            </w:pPr>
            <w:r w:rsidRPr="00ED1867">
              <w:rPr>
                <w:color w:val="231F20"/>
                <w:sz w:val="16"/>
                <w:lang w:val="en"/>
              </w:rPr>
              <w:t>institution - operator</w:t>
            </w:r>
          </w:p>
        </w:tc>
        <w:tc>
          <w:tcPr>
            <w:tcW w:w="1304" w:type="dxa"/>
            <w:tcBorders>
              <w:top w:val="nil"/>
              <w:bottom w:val="nil"/>
            </w:tcBorders>
          </w:tcPr>
          <w:p w14:paraId="122F5FAB" w14:textId="77777777" w:rsidR="009D1ACE" w:rsidRPr="00ED1867" w:rsidRDefault="009D1ACE">
            <w:pPr>
              <w:pStyle w:val="TableParagraph"/>
              <w:rPr>
                <w:rFonts w:ascii="Times New Roman"/>
                <w:sz w:val="12"/>
              </w:rPr>
            </w:pPr>
          </w:p>
        </w:tc>
      </w:tr>
      <w:tr w:rsidR="00831436" w14:paraId="15F19EEA" w14:textId="77777777">
        <w:trPr>
          <w:trHeight w:val="186"/>
        </w:trPr>
        <w:tc>
          <w:tcPr>
            <w:tcW w:w="850" w:type="dxa"/>
            <w:vMerge/>
            <w:tcBorders>
              <w:top w:val="nil"/>
              <w:left w:val="single" w:sz="4" w:space="0" w:color="231F20"/>
              <w:right w:val="single" w:sz="4" w:space="0" w:color="231F20"/>
            </w:tcBorders>
          </w:tcPr>
          <w:p w14:paraId="4A4BF687" w14:textId="77777777" w:rsidR="009D1ACE" w:rsidRPr="00ED1867" w:rsidRDefault="009D1ACE">
            <w:pPr>
              <w:rPr>
                <w:sz w:val="2"/>
                <w:szCs w:val="2"/>
              </w:rPr>
            </w:pPr>
          </w:p>
        </w:tc>
        <w:tc>
          <w:tcPr>
            <w:tcW w:w="2945" w:type="dxa"/>
            <w:gridSpan w:val="3"/>
            <w:vMerge/>
            <w:tcBorders>
              <w:top w:val="nil"/>
              <w:left w:val="single" w:sz="4" w:space="0" w:color="231F20"/>
            </w:tcBorders>
          </w:tcPr>
          <w:p w14:paraId="5F3D8251" w14:textId="77777777" w:rsidR="009D1ACE" w:rsidRPr="00ED1867" w:rsidRDefault="009D1ACE">
            <w:pPr>
              <w:rPr>
                <w:sz w:val="2"/>
                <w:szCs w:val="2"/>
              </w:rPr>
            </w:pPr>
          </w:p>
        </w:tc>
        <w:tc>
          <w:tcPr>
            <w:tcW w:w="1416" w:type="dxa"/>
            <w:vMerge/>
            <w:tcBorders>
              <w:top w:val="nil"/>
            </w:tcBorders>
          </w:tcPr>
          <w:p w14:paraId="55BD3F22" w14:textId="77777777" w:rsidR="009D1ACE" w:rsidRPr="00ED1867" w:rsidRDefault="009D1ACE">
            <w:pPr>
              <w:rPr>
                <w:sz w:val="2"/>
                <w:szCs w:val="2"/>
              </w:rPr>
            </w:pPr>
          </w:p>
        </w:tc>
        <w:tc>
          <w:tcPr>
            <w:tcW w:w="1414" w:type="dxa"/>
            <w:vMerge/>
            <w:tcBorders>
              <w:top w:val="nil"/>
            </w:tcBorders>
          </w:tcPr>
          <w:p w14:paraId="582BCFCB" w14:textId="77777777" w:rsidR="009D1ACE" w:rsidRPr="00ED1867" w:rsidRDefault="009D1ACE">
            <w:pPr>
              <w:rPr>
                <w:sz w:val="2"/>
                <w:szCs w:val="2"/>
              </w:rPr>
            </w:pPr>
          </w:p>
        </w:tc>
        <w:tc>
          <w:tcPr>
            <w:tcW w:w="850" w:type="dxa"/>
            <w:tcBorders>
              <w:top w:val="nil"/>
              <w:bottom w:val="nil"/>
            </w:tcBorders>
          </w:tcPr>
          <w:p w14:paraId="23CF93C9" w14:textId="77777777" w:rsidR="009D1ACE" w:rsidRPr="00ED1867" w:rsidRDefault="009D1ACE">
            <w:pPr>
              <w:pStyle w:val="TableParagraph"/>
              <w:rPr>
                <w:rFonts w:ascii="Times New Roman"/>
                <w:sz w:val="12"/>
              </w:rPr>
            </w:pPr>
          </w:p>
        </w:tc>
        <w:tc>
          <w:tcPr>
            <w:tcW w:w="793" w:type="dxa"/>
            <w:tcBorders>
              <w:top w:val="nil"/>
              <w:bottom w:val="nil"/>
            </w:tcBorders>
          </w:tcPr>
          <w:p w14:paraId="6D655537" w14:textId="77777777" w:rsidR="009D1ACE" w:rsidRPr="00ED1867" w:rsidRDefault="009D1ACE">
            <w:pPr>
              <w:pStyle w:val="TableParagraph"/>
              <w:rPr>
                <w:rFonts w:ascii="Times New Roman"/>
                <w:sz w:val="12"/>
              </w:rPr>
            </w:pPr>
          </w:p>
        </w:tc>
        <w:tc>
          <w:tcPr>
            <w:tcW w:w="2154" w:type="dxa"/>
            <w:tcBorders>
              <w:top w:val="nil"/>
              <w:bottom w:val="nil"/>
            </w:tcBorders>
          </w:tcPr>
          <w:p w14:paraId="63831EF5" w14:textId="77777777" w:rsidR="009D1ACE" w:rsidRPr="00ED1867" w:rsidRDefault="0009137D">
            <w:pPr>
              <w:pStyle w:val="TableParagraph"/>
              <w:spacing w:line="167" w:lineRule="exact"/>
              <w:ind w:left="63"/>
              <w:rPr>
                <w:sz w:val="16"/>
              </w:rPr>
            </w:pPr>
            <w:r w:rsidRPr="00ED1867">
              <w:rPr>
                <w:color w:val="231F20"/>
                <w:sz w:val="16"/>
                <w:lang w:val="en"/>
              </w:rPr>
              <w:t>operator of information</w:t>
            </w:r>
          </w:p>
        </w:tc>
        <w:tc>
          <w:tcPr>
            <w:tcW w:w="2154" w:type="dxa"/>
            <w:tcBorders>
              <w:top w:val="nil"/>
              <w:bottom w:val="nil"/>
            </w:tcBorders>
          </w:tcPr>
          <w:p w14:paraId="38478023" w14:textId="77777777" w:rsidR="009D1ACE" w:rsidRPr="00ED1867" w:rsidRDefault="0009137D">
            <w:pPr>
              <w:pStyle w:val="TableParagraph"/>
              <w:spacing w:line="167" w:lineRule="exact"/>
              <w:ind w:left="63"/>
              <w:rPr>
                <w:sz w:val="16"/>
              </w:rPr>
            </w:pPr>
            <w:r w:rsidRPr="00ED1867">
              <w:rPr>
                <w:color w:val="231F20"/>
                <w:sz w:val="16"/>
                <w:lang w:val="en"/>
              </w:rPr>
              <w:t>of information system used</w:t>
            </w:r>
          </w:p>
        </w:tc>
        <w:tc>
          <w:tcPr>
            <w:tcW w:w="1304" w:type="dxa"/>
            <w:tcBorders>
              <w:top w:val="nil"/>
              <w:bottom w:val="nil"/>
            </w:tcBorders>
          </w:tcPr>
          <w:p w14:paraId="2A0B7E1B" w14:textId="77777777" w:rsidR="009D1ACE" w:rsidRPr="00ED1867" w:rsidRDefault="009D1ACE">
            <w:pPr>
              <w:pStyle w:val="TableParagraph"/>
              <w:rPr>
                <w:rFonts w:ascii="Times New Roman"/>
                <w:sz w:val="12"/>
              </w:rPr>
            </w:pPr>
          </w:p>
        </w:tc>
      </w:tr>
      <w:tr w:rsidR="00831436" w14:paraId="1A37D5CE" w14:textId="77777777">
        <w:trPr>
          <w:trHeight w:val="186"/>
        </w:trPr>
        <w:tc>
          <w:tcPr>
            <w:tcW w:w="850" w:type="dxa"/>
            <w:vMerge/>
            <w:tcBorders>
              <w:top w:val="nil"/>
              <w:left w:val="single" w:sz="4" w:space="0" w:color="231F20"/>
              <w:right w:val="single" w:sz="4" w:space="0" w:color="231F20"/>
            </w:tcBorders>
          </w:tcPr>
          <w:p w14:paraId="716A26F6" w14:textId="77777777" w:rsidR="009D1ACE" w:rsidRPr="00ED1867" w:rsidRDefault="009D1ACE">
            <w:pPr>
              <w:rPr>
                <w:sz w:val="2"/>
                <w:szCs w:val="2"/>
              </w:rPr>
            </w:pPr>
          </w:p>
        </w:tc>
        <w:tc>
          <w:tcPr>
            <w:tcW w:w="2945" w:type="dxa"/>
            <w:gridSpan w:val="3"/>
            <w:vMerge/>
            <w:tcBorders>
              <w:top w:val="nil"/>
              <w:left w:val="single" w:sz="4" w:space="0" w:color="231F20"/>
            </w:tcBorders>
          </w:tcPr>
          <w:p w14:paraId="10658ECD" w14:textId="77777777" w:rsidR="009D1ACE" w:rsidRPr="00ED1867" w:rsidRDefault="009D1ACE">
            <w:pPr>
              <w:rPr>
                <w:sz w:val="2"/>
                <w:szCs w:val="2"/>
              </w:rPr>
            </w:pPr>
          </w:p>
        </w:tc>
        <w:tc>
          <w:tcPr>
            <w:tcW w:w="1416" w:type="dxa"/>
            <w:vMerge/>
            <w:tcBorders>
              <w:top w:val="nil"/>
            </w:tcBorders>
          </w:tcPr>
          <w:p w14:paraId="23240373" w14:textId="77777777" w:rsidR="009D1ACE" w:rsidRPr="00ED1867" w:rsidRDefault="009D1ACE">
            <w:pPr>
              <w:rPr>
                <w:sz w:val="2"/>
                <w:szCs w:val="2"/>
              </w:rPr>
            </w:pPr>
          </w:p>
        </w:tc>
        <w:tc>
          <w:tcPr>
            <w:tcW w:w="1414" w:type="dxa"/>
            <w:vMerge/>
            <w:tcBorders>
              <w:top w:val="nil"/>
            </w:tcBorders>
          </w:tcPr>
          <w:p w14:paraId="37A5165D" w14:textId="77777777" w:rsidR="009D1ACE" w:rsidRPr="00ED1867" w:rsidRDefault="009D1ACE">
            <w:pPr>
              <w:rPr>
                <w:sz w:val="2"/>
                <w:szCs w:val="2"/>
              </w:rPr>
            </w:pPr>
          </w:p>
        </w:tc>
        <w:tc>
          <w:tcPr>
            <w:tcW w:w="850" w:type="dxa"/>
            <w:tcBorders>
              <w:top w:val="nil"/>
              <w:bottom w:val="nil"/>
            </w:tcBorders>
          </w:tcPr>
          <w:p w14:paraId="5357C17B" w14:textId="77777777" w:rsidR="009D1ACE" w:rsidRPr="00ED1867" w:rsidRDefault="009D1ACE">
            <w:pPr>
              <w:pStyle w:val="TableParagraph"/>
              <w:rPr>
                <w:rFonts w:ascii="Times New Roman"/>
                <w:sz w:val="12"/>
              </w:rPr>
            </w:pPr>
          </w:p>
        </w:tc>
        <w:tc>
          <w:tcPr>
            <w:tcW w:w="793" w:type="dxa"/>
            <w:tcBorders>
              <w:top w:val="nil"/>
              <w:bottom w:val="nil"/>
            </w:tcBorders>
          </w:tcPr>
          <w:p w14:paraId="68A66166" w14:textId="77777777" w:rsidR="009D1ACE" w:rsidRPr="00ED1867" w:rsidRDefault="009D1ACE">
            <w:pPr>
              <w:pStyle w:val="TableParagraph"/>
              <w:rPr>
                <w:rFonts w:ascii="Times New Roman"/>
                <w:sz w:val="12"/>
              </w:rPr>
            </w:pPr>
          </w:p>
        </w:tc>
        <w:tc>
          <w:tcPr>
            <w:tcW w:w="2154" w:type="dxa"/>
            <w:tcBorders>
              <w:top w:val="nil"/>
              <w:bottom w:val="nil"/>
            </w:tcBorders>
          </w:tcPr>
          <w:p w14:paraId="51F37E77" w14:textId="77777777" w:rsidR="009D1ACE" w:rsidRPr="00ED1867" w:rsidRDefault="0009137D">
            <w:pPr>
              <w:pStyle w:val="TableParagraph"/>
              <w:spacing w:line="167" w:lineRule="exact"/>
              <w:ind w:left="63"/>
              <w:rPr>
                <w:sz w:val="16"/>
              </w:rPr>
            </w:pPr>
            <w:r w:rsidRPr="00ED1867">
              <w:rPr>
                <w:color w:val="231F20"/>
                <w:sz w:val="16"/>
                <w:lang w:val="en"/>
              </w:rPr>
              <w:t>system used</w:t>
            </w:r>
          </w:p>
        </w:tc>
        <w:tc>
          <w:tcPr>
            <w:tcW w:w="2154" w:type="dxa"/>
            <w:tcBorders>
              <w:top w:val="nil"/>
              <w:bottom w:val="nil"/>
            </w:tcBorders>
          </w:tcPr>
          <w:p w14:paraId="0547711A" w14:textId="77777777" w:rsidR="009D1ACE" w:rsidRPr="00ED1867" w:rsidRDefault="0009137D">
            <w:pPr>
              <w:pStyle w:val="TableParagraph"/>
              <w:spacing w:line="167" w:lineRule="exact"/>
              <w:ind w:left="63"/>
              <w:rPr>
                <w:sz w:val="16"/>
              </w:rPr>
            </w:pPr>
            <w:r w:rsidRPr="00ED1867">
              <w:rPr>
                <w:color w:val="231F20"/>
                <w:sz w:val="16"/>
                <w:lang w:val="en"/>
              </w:rPr>
              <w:t>to issue</w:t>
            </w:r>
          </w:p>
        </w:tc>
        <w:tc>
          <w:tcPr>
            <w:tcW w:w="1304" w:type="dxa"/>
            <w:tcBorders>
              <w:top w:val="nil"/>
              <w:bottom w:val="nil"/>
            </w:tcBorders>
          </w:tcPr>
          <w:p w14:paraId="20CAAC11" w14:textId="77777777" w:rsidR="009D1ACE" w:rsidRPr="00ED1867" w:rsidRDefault="009D1ACE">
            <w:pPr>
              <w:pStyle w:val="TableParagraph"/>
              <w:rPr>
                <w:rFonts w:ascii="Times New Roman"/>
                <w:sz w:val="12"/>
              </w:rPr>
            </w:pPr>
          </w:p>
        </w:tc>
      </w:tr>
      <w:tr w:rsidR="00831436" w14:paraId="080911CB" w14:textId="77777777">
        <w:trPr>
          <w:trHeight w:val="389"/>
        </w:trPr>
        <w:tc>
          <w:tcPr>
            <w:tcW w:w="850" w:type="dxa"/>
            <w:vMerge/>
            <w:tcBorders>
              <w:top w:val="nil"/>
              <w:left w:val="single" w:sz="4" w:space="0" w:color="231F20"/>
              <w:right w:val="single" w:sz="4" w:space="0" w:color="231F20"/>
            </w:tcBorders>
          </w:tcPr>
          <w:p w14:paraId="6B11FA34" w14:textId="77777777" w:rsidR="009D1ACE" w:rsidRPr="00ED1867" w:rsidRDefault="009D1ACE">
            <w:pPr>
              <w:rPr>
                <w:sz w:val="2"/>
                <w:szCs w:val="2"/>
              </w:rPr>
            </w:pPr>
          </w:p>
        </w:tc>
        <w:tc>
          <w:tcPr>
            <w:tcW w:w="2945" w:type="dxa"/>
            <w:gridSpan w:val="3"/>
            <w:vMerge/>
            <w:tcBorders>
              <w:top w:val="nil"/>
              <w:left w:val="single" w:sz="4" w:space="0" w:color="231F20"/>
            </w:tcBorders>
          </w:tcPr>
          <w:p w14:paraId="2BB889D7" w14:textId="77777777" w:rsidR="009D1ACE" w:rsidRPr="00ED1867" w:rsidRDefault="009D1ACE">
            <w:pPr>
              <w:rPr>
                <w:sz w:val="2"/>
                <w:szCs w:val="2"/>
              </w:rPr>
            </w:pPr>
          </w:p>
        </w:tc>
        <w:tc>
          <w:tcPr>
            <w:tcW w:w="1416" w:type="dxa"/>
            <w:vMerge/>
            <w:tcBorders>
              <w:top w:val="nil"/>
            </w:tcBorders>
          </w:tcPr>
          <w:p w14:paraId="618CB4C7" w14:textId="77777777" w:rsidR="009D1ACE" w:rsidRPr="00ED1867" w:rsidRDefault="009D1ACE">
            <w:pPr>
              <w:rPr>
                <w:sz w:val="2"/>
                <w:szCs w:val="2"/>
              </w:rPr>
            </w:pPr>
          </w:p>
        </w:tc>
        <w:tc>
          <w:tcPr>
            <w:tcW w:w="1414" w:type="dxa"/>
            <w:vMerge/>
            <w:tcBorders>
              <w:top w:val="nil"/>
            </w:tcBorders>
          </w:tcPr>
          <w:p w14:paraId="6E000E8E" w14:textId="77777777" w:rsidR="009D1ACE" w:rsidRPr="00ED1867" w:rsidRDefault="009D1ACE">
            <w:pPr>
              <w:rPr>
                <w:sz w:val="2"/>
                <w:szCs w:val="2"/>
              </w:rPr>
            </w:pPr>
          </w:p>
        </w:tc>
        <w:tc>
          <w:tcPr>
            <w:tcW w:w="850" w:type="dxa"/>
            <w:tcBorders>
              <w:top w:val="nil"/>
              <w:bottom w:val="nil"/>
            </w:tcBorders>
          </w:tcPr>
          <w:p w14:paraId="133B5CBE" w14:textId="77777777" w:rsidR="009D1ACE" w:rsidRPr="00ED1867" w:rsidRDefault="009D1ACE">
            <w:pPr>
              <w:pStyle w:val="TableParagraph"/>
              <w:rPr>
                <w:rFonts w:ascii="Times New Roman"/>
                <w:sz w:val="16"/>
              </w:rPr>
            </w:pPr>
          </w:p>
        </w:tc>
        <w:tc>
          <w:tcPr>
            <w:tcW w:w="793" w:type="dxa"/>
            <w:tcBorders>
              <w:top w:val="nil"/>
            </w:tcBorders>
          </w:tcPr>
          <w:p w14:paraId="6761A1F0" w14:textId="77777777" w:rsidR="009D1ACE" w:rsidRPr="00ED1867" w:rsidRDefault="009D1ACE">
            <w:pPr>
              <w:pStyle w:val="TableParagraph"/>
              <w:rPr>
                <w:rFonts w:ascii="Times New Roman"/>
                <w:sz w:val="16"/>
              </w:rPr>
            </w:pPr>
          </w:p>
        </w:tc>
        <w:tc>
          <w:tcPr>
            <w:tcW w:w="2154" w:type="dxa"/>
            <w:tcBorders>
              <w:top w:val="nil"/>
            </w:tcBorders>
          </w:tcPr>
          <w:p w14:paraId="278E67E1" w14:textId="77777777" w:rsidR="009D1ACE" w:rsidRPr="0009137D" w:rsidRDefault="0009137D">
            <w:pPr>
              <w:pStyle w:val="TableParagraph"/>
              <w:spacing w:line="185" w:lineRule="exact"/>
              <w:ind w:left="63"/>
              <w:rPr>
                <w:sz w:val="16"/>
                <w:lang w:val="en-US"/>
              </w:rPr>
            </w:pPr>
            <w:r w:rsidRPr="00ED1867">
              <w:rPr>
                <w:color w:val="231F20"/>
                <w:sz w:val="16"/>
                <w:lang w:val="en"/>
              </w:rPr>
              <w:t>to issue digital</w:t>
            </w:r>
          </w:p>
          <w:p w14:paraId="1D33E79A" w14:textId="77777777" w:rsidR="009D1ACE" w:rsidRPr="0009137D" w:rsidRDefault="0009137D">
            <w:pPr>
              <w:pStyle w:val="TableParagraph"/>
              <w:spacing w:line="185" w:lineRule="exact"/>
              <w:ind w:left="63"/>
              <w:rPr>
                <w:sz w:val="16"/>
                <w:lang w:val="en-US"/>
              </w:rPr>
            </w:pPr>
            <w:r w:rsidRPr="00ED1867">
              <w:rPr>
                <w:color w:val="231F20"/>
                <w:sz w:val="16"/>
                <w:lang w:val="en"/>
              </w:rPr>
              <w:t>financial assets</w:t>
            </w:r>
          </w:p>
        </w:tc>
        <w:tc>
          <w:tcPr>
            <w:tcW w:w="2154" w:type="dxa"/>
            <w:tcBorders>
              <w:top w:val="nil"/>
            </w:tcBorders>
          </w:tcPr>
          <w:p w14:paraId="6B48AFA5" w14:textId="77777777" w:rsidR="009D1ACE" w:rsidRPr="00ED1867" w:rsidRDefault="0009137D">
            <w:pPr>
              <w:pStyle w:val="TableParagraph"/>
              <w:spacing w:line="186" w:lineRule="exact"/>
              <w:ind w:left="63"/>
              <w:rPr>
                <w:sz w:val="16"/>
              </w:rPr>
            </w:pPr>
            <w:r w:rsidRPr="00ED1867">
              <w:rPr>
                <w:color w:val="231F20"/>
                <w:sz w:val="16"/>
                <w:lang w:val="en"/>
              </w:rPr>
              <w:t>digital financial assets,</w:t>
            </w:r>
          </w:p>
        </w:tc>
        <w:tc>
          <w:tcPr>
            <w:tcW w:w="1304" w:type="dxa"/>
            <w:tcBorders>
              <w:top w:val="nil"/>
            </w:tcBorders>
          </w:tcPr>
          <w:p w14:paraId="5E874FB1" w14:textId="77777777" w:rsidR="009D1ACE" w:rsidRPr="00ED1867" w:rsidRDefault="009D1ACE">
            <w:pPr>
              <w:pStyle w:val="TableParagraph"/>
              <w:rPr>
                <w:rFonts w:ascii="Times New Roman"/>
                <w:sz w:val="16"/>
              </w:rPr>
            </w:pPr>
          </w:p>
        </w:tc>
      </w:tr>
      <w:tr w:rsidR="00831436" w14:paraId="1D4B0E7E" w14:textId="77777777">
        <w:trPr>
          <w:trHeight w:val="225"/>
        </w:trPr>
        <w:tc>
          <w:tcPr>
            <w:tcW w:w="850" w:type="dxa"/>
            <w:vMerge/>
            <w:tcBorders>
              <w:top w:val="nil"/>
              <w:left w:val="single" w:sz="4" w:space="0" w:color="231F20"/>
              <w:right w:val="single" w:sz="4" w:space="0" w:color="231F20"/>
            </w:tcBorders>
          </w:tcPr>
          <w:p w14:paraId="5EFC6014" w14:textId="77777777" w:rsidR="009D1ACE" w:rsidRPr="00ED1867" w:rsidRDefault="009D1ACE">
            <w:pPr>
              <w:rPr>
                <w:sz w:val="2"/>
                <w:szCs w:val="2"/>
              </w:rPr>
            </w:pPr>
          </w:p>
        </w:tc>
        <w:tc>
          <w:tcPr>
            <w:tcW w:w="2945" w:type="dxa"/>
            <w:gridSpan w:val="3"/>
            <w:vMerge/>
            <w:tcBorders>
              <w:top w:val="nil"/>
              <w:left w:val="single" w:sz="4" w:space="0" w:color="231F20"/>
            </w:tcBorders>
          </w:tcPr>
          <w:p w14:paraId="12FEB61C" w14:textId="77777777" w:rsidR="009D1ACE" w:rsidRPr="00ED1867" w:rsidRDefault="009D1ACE">
            <w:pPr>
              <w:rPr>
                <w:sz w:val="2"/>
                <w:szCs w:val="2"/>
              </w:rPr>
            </w:pPr>
          </w:p>
        </w:tc>
        <w:tc>
          <w:tcPr>
            <w:tcW w:w="1416" w:type="dxa"/>
            <w:vMerge/>
            <w:tcBorders>
              <w:top w:val="nil"/>
            </w:tcBorders>
          </w:tcPr>
          <w:p w14:paraId="509D17A7" w14:textId="77777777" w:rsidR="009D1ACE" w:rsidRPr="00ED1867" w:rsidRDefault="009D1ACE">
            <w:pPr>
              <w:rPr>
                <w:sz w:val="2"/>
                <w:szCs w:val="2"/>
              </w:rPr>
            </w:pPr>
          </w:p>
        </w:tc>
        <w:tc>
          <w:tcPr>
            <w:tcW w:w="1414" w:type="dxa"/>
            <w:vMerge/>
            <w:tcBorders>
              <w:top w:val="nil"/>
            </w:tcBorders>
          </w:tcPr>
          <w:p w14:paraId="35A14673" w14:textId="77777777" w:rsidR="009D1ACE" w:rsidRPr="00ED1867" w:rsidRDefault="009D1ACE">
            <w:pPr>
              <w:rPr>
                <w:sz w:val="2"/>
                <w:szCs w:val="2"/>
              </w:rPr>
            </w:pPr>
          </w:p>
        </w:tc>
        <w:tc>
          <w:tcPr>
            <w:tcW w:w="850" w:type="dxa"/>
            <w:tcBorders>
              <w:top w:val="nil"/>
              <w:bottom w:val="nil"/>
            </w:tcBorders>
          </w:tcPr>
          <w:p w14:paraId="07186905" w14:textId="77777777" w:rsidR="009D1ACE" w:rsidRPr="00ED1867" w:rsidRDefault="009D1ACE">
            <w:pPr>
              <w:pStyle w:val="TableParagraph"/>
              <w:rPr>
                <w:rFonts w:ascii="Times New Roman"/>
                <w:sz w:val="16"/>
              </w:rPr>
            </w:pPr>
          </w:p>
        </w:tc>
        <w:tc>
          <w:tcPr>
            <w:tcW w:w="793" w:type="dxa"/>
            <w:tcBorders>
              <w:bottom w:val="nil"/>
            </w:tcBorders>
          </w:tcPr>
          <w:p w14:paraId="4E81A3FB" w14:textId="77777777" w:rsidR="009D1ACE" w:rsidRPr="00ED1867" w:rsidRDefault="0009137D">
            <w:pPr>
              <w:pStyle w:val="TableParagraph"/>
              <w:spacing w:before="28" w:line="177" w:lineRule="exact"/>
              <w:ind w:left="62"/>
              <w:rPr>
                <w:sz w:val="16"/>
              </w:rPr>
            </w:pPr>
            <w:r w:rsidRPr="00ED1867">
              <w:rPr>
                <w:color w:val="231F20"/>
                <w:sz w:val="16"/>
                <w:lang w:val="en"/>
              </w:rPr>
              <w:t>[DT_FS_</w:t>
            </w:r>
          </w:p>
        </w:tc>
        <w:tc>
          <w:tcPr>
            <w:tcW w:w="2154" w:type="dxa"/>
            <w:tcBorders>
              <w:bottom w:val="nil"/>
            </w:tcBorders>
          </w:tcPr>
          <w:p w14:paraId="5E7CB2BE" w14:textId="77777777" w:rsidR="009D1ACE" w:rsidRPr="00ED1867" w:rsidRDefault="0009137D">
            <w:pPr>
              <w:pStyle w:val="TableParagraph"/>
              <w:spacing w:before="28" w:line="177" w:lineRule="exact"/>
              <w:ind w:left="63"/>
              <w:rPr>
                <w:sz w:val="16"/>
              </w:rPr>
            </w:pPr>
            <w:r w:rsidRPr="00ED1867">
              <w:rPr>
                <w:color w:val="231F20"/>
                <w:sz w:val="16"/>
                <w:lang w:val="en"/>
              </w:rPr>
              <w:t>Incident related to exceedance</w:t>
            </w:r>
          </w:p>
        </w:tc>
        <w:tc>
          <w:tcPr>
            <w:tcW w:w="2154" w:type="dxa"/>
            <w:tcBorders>
              <w:bottom w:val="nil"/>
            </w:tcBorders>
          </w:tcPr>
          <w:p w14:paraId="70E205B4" w14:textId="77777777" w:rsidR="009D1ACE" w:rsidRPr="0009137D" w:rsidRDefault="0009137D">
            <w:pPr>
              <w:pStyle w:val="TableParagraph"/>
              <w:spacing w:before="28" w:line="177" w:lineRule="exact"/>
              <w:ind w:left="63"/>
              <w:rPr>
                <w:sz w:val="16"/>
                <w:lang w:val="en-US"/>
              </w:rPr>
            </w:pPr>
            <w:r w:rsidRPr="00ED1867">
              <w:rPr>
                <w:color w:val="231F20"/>
                <w:sz w:val="16"/>
                <w:lang w:val="en"/>
              </w:rPr>
              <w:t>Identifying the fact of exceedance of</w:t>
            </w:r>
          </w:p>
        </w:tc>
        <w:tc>
          <w:tcPr>
            <w:tcW w:w="1304" w:type="dxa"/>
            <w:tcBorders>
              <w:bottom w:val="nil"/>
            </w:tcBorders>
          </w:tcPr>
          <w:p w14:paraId="2A01ACB3" w14:textId="77777777" w:rsidR="009D1ACE" w:rsidRPr="00ED1867" w:rsidRDefault="0009137D">
            <w:pPr>
              <w:pStyle w:val="TableParagraph"/>
              <w:spacing w:before="28" w:line="177" w:lineRule="exact"/>
              <w:ind w:left="19"/>
              <w:jc w:val="center"/>
              <w:rPr>
                <w:sz w:val="16"/>
              </w:rPr>
            </w:pPr>
            <w:r w:rsidRPr="00ED1867">
              <w:rPr>
                <w:color w:val="231F20"/>
                <w:sz w:val="16"/>
                <w:lang w:val="en"/>
              </w:rPr>
              <w:t>-</w:t>
            </w:r>
          </w:p>
        </w:tc>
      </w:tr>
      <w:tr w:rsidR="00831436" w14:paraId="499F4CE6" w14:textId="77777777">
        <w:trPr>
          <w:trHeight w:val="186"/>
        </w:trPr>
        <w:tc>
          <w:tcPr>
            <w:tcW w:w="850" w:type="dxa"/>
            <w:vMerge/>
            <w:tcBorders>
              <w:top w:val="nil"/>
              <w:left w:val="single" w:sz="4" w:space="0" w:color="231F20"/>
              <w:right w:val="single" w:sz="4" w:space="0" w:color="231F20"/>
            </w:tcBorders>
          </w:tcPr>
          <w:p w14:paraId="6377CBD7" w14:textId="77777777" w:rsidR="009D1ACE" w:rsidRPr="00ED1867" w:rsidRDefault="009D1ACE">
            <w:pPr>
              <w:rPr>
                <w:sz w:val="2"/>
                <w:szCs w:val="2"/>
              </w:rPr>
            </w:pPr>
          </w:p>
        </w:tc>
        <w:tc>
          <w:tcPr>
            <w:tcW w:w="2945" w:type="dxa"/>
            <w:gridSpan w:val="3"/>
            <w:vMerge/>
            <w:tcBorders>
              <w:top w:val="nil"/>
              <w:left w:val="single" w:sz="4" w:space="0" w:color="231F20"/>
            </w:tcBorders>
          </w:tcPr>
          <w:p w14:paraId="05D3EFAB" w14:textId="77777777" w:rsidR="009D1ACE" w:rsidRPr="00ED1867" w:rsidRDefault="009D1ACE">
            <w:pPr>
              <w:rPr>
                <w:sz w:val="2"/>
                <w:szCs w:val="2"/>
              </w:rPr>
            </w:pPr>
          </w:p>
        </w:tc>
        <w:tc>
          <w:tcPr>
            <w:tcW w:w="1416" w:type="dxa"/>
            <w:vMerge/>
            <w:tcBorders>
              <w:top w:val="nil"/>
            </w:tcBorders>
          </w:tcPr>
          <w:p w14:paraId="2E9E3090" w14:textId="77777777" w:rsidR="009D1ACE" w:rsidRPr="00ED1867" w:rsidRDefault="009D1ACE">
            <w:pPr>
              <w:rPr>
                <w:sz w:val="2"/>
                <w:szCs w:val="2"/>
              </w:rPr>
            </w:pPr>
          </w:p>
        </w:tc>
        <w:tc>
          <w:tcPr>
            <w:tcW w:w="1414" w:type="dxa"/>
            <w:vMerge/>
            <w:tcBorders>
              <w:top w:val="nil"/>
            </w:tcBorders>
          </w:tcPr>
          <w:p w14:paraId="05B9DC0F" w14:textId="77777777" w:rsidR="009D1ACE" w:rsidRPr="00ED1867" w:rsidRDefault="009D1ACE">
            <w:pPr>
              <w:rPr>
                <w:sz w:val="2"/>
                <w:szCs w:val="2"/>
              </w:rPr>
            </w:pPr>
          </w:p>
        </w:tc>
        <w:tc>
          <w:tcPr>
            <w:tcW w:w="850" w:type="dxa"/>
            <w:tcBorders>
              <w:top w:val="nil"/>
              <w:bottom w:val="nil"/>
            </w:tcBorders>
          </w:tcPr>
          <w:p w14:paraId="463BD376" w14:textId="77777777" w:rsidR="009D1ACE" w:rsidRPr="00ED1867" w:rsidRDefault="009D1ACE">
            <w:pPr>
              <w:pStyle w:val="TableParagraph"/>
              <w:rPr>
                <w:rFonts w:ascii="Times New Roman"/>
                <w:sz w:val="12"/>
              </w:rPr>
            </w:pPr>
          </w:p>
        </w:tc>
        <w:tc>
          <w:tcPr>
            <w:tcW w:w="793" w:type="dxa"/>
            <w:tcBorders>
              <w:top w:val="nil"/>
              <w:bottom w:val="nil"/>
            </w:tcBorders>
          </w:tcPr>
          <w:p w14:paraId="002C2F90" w14:textId="77777777" w:rsidR="009D1ACE" w:rsidRPr="00ED1867" w:rsidRDefault="0009137D">
            <w:pPr>
              <w:pStyle w:val="TableParagraph"/>
              <w:spacing w:line="167" w:lineRule="exact"/>
              <w:ind w:left="62"/>
              <w:rPr>
                <w:sz w:val="16"/>
              </w:rPr>
            </w:pPr>
            <w:r w:rsidRPr="00ED1867">
              <w:rPr>
                <w:color w:val="231F20"/>
                <w:sz w:val="16"/>
                <w:lang w:val="en"/>
              </w:rPr>
              <w:t>OIDFA_4]</w:t>
            </w:r>
          </w:p>
        </w:tc>
        <w:tc>
          <w:tcPr>
            <w:tcW w:w="2154" w:type="dxa"/>
            <w:tcBorders>
              <w:top w:val="nil"/>
              <w:bottom w:val="nil"/>
            </w:tcBorders>
          </w:tcPr>
          <w:p w14:paraId="3A2944AF" w14:textId="77777777" w:rsidR="009D1ACE" w:rsidRPr="00ED1867" w:rsidRDefault="0009137D">
            <w:pPr>
              <w:pStyle w:val="TableParagraph"/>
              <w:spacing w:line="167" w:lineRule="exact"/>
              <w:ind w:left="63"/>
              <w:rPr>
                <w:sz w:val="16"/>
              </w:rPr>
            </w:pPr>
            <w:r w:rsidRPr="00ED1867">
              <w:rPr>
                <w:color w:val="231F20"/>
                <w:sz w:val="16"/>
                <w:lang w:val="en"/>
              </w:rPr>
              <w:t>of allowable degradation</w:t>
            </w:r>
          </w:p>
        </w:tc>
        <w:tc>
          <w:tcPr>
            <w:tcW w:w="2154" w:type="dxa"/>
            <w:tcBorders>
              <w:top w:val="nil"/>
              <w:bottom w:val="nil"/>
            </w:tcBorders>
          </w:tcPr>
          <w:p w14:paraId="5C3CCF35" w14:textId="77777777" w:rsidR="009D1ACE" w:rsidRPr="00ED1867" w:rsidRDefault="0009137D">
            <w:pPr>
              <w:pStyle w:val="TableParagraph"/>
              <w:spacing w:line="167" w:lineRule="exact"/>
              <w:ind w:left="63"/>
              <w:rPr>
                <w:sz w:val="16"/>
              </w:rPr>
            </w:pPr>
            <w:r w:rsidRPr="00ED1867">
              <w:rPr>
                <w:color w:val="231F20"/>
                <w:sz w:val="16"/>
                <w:lang w:val="en"/>
              </w:rPr>
              <w:t>allowable degradation share</w:t>
            </w:r>
          </w:p>
        </w:tc>
        <w:tc>
          <w:tcPr>
            <w:tcW w:w="1304" w:type="dxa"/>
            <w:tcBorders>
              <w:top w:val="nil"/>
              <w:bottom w:val="nil"/>
            </w:tcBorders>
          </w:tcPr>
          <w:p w14:paraId="23E6001E" w14:textId="77777777" w:rsidR="009D1ACE" w:rsidRPr="00ED1867" w:rsidRDefault="009D1ACE">
            <w:pPr>
              <w:pStyle w:val="TableParagraph"/>
              <w:rPr>
                <w:rFonts w:ascii="Times New Roman"/>
                <w:sz w:val="12"/>
              </w:rPr>
            </w:pPr>
          </w:p>
        </w:tc>
      </w:tr>
      <w:tr w:rsidR="00831436" w14:paraId="3B71ACAE" w14:textId="77777777">
        <w:trPr>
          <w:trHeight w:val="186"/>
        </w:trPr>
        <w:tc>
          <w:tcPr>
            <w:tcW w:w="850" w:type="dxa"/>
            <w:vMerge/>
            <w:tcBorders>
              <w:top w:val="nil"/>
              <w:left w:val="single" w:sz="4" w:space="0" w:color="231F20"/>
              <w:right w:val="single" w:sz="4" w:space="0" w:color="231F20"/>
            </w:tcBorders>
          </w:tcPr>
          <w:p w14:paraId="7F55F0C3" w14:textId="77777777" w:rsidR="009D1ACE" w:rsidRPr="00ED1867" w:rsidRDefault="009D1ACE">
            <w:pPr>
              <w:rPr>
                <w:sz w:val="2"/>
                <w:szCs w:val="2"/>
              </w:rPr>
            </w:pPr>
          </w:p>
        </w:tc>
        <w:tc>
          <w:tcPr>
            <w:tcW w:w="2945" w:type="dxa"/>
            <w:gridSpan w:val="3"/>
            <w:vMerge/>
            <w:tcBorders>
              <w:top w:val="nil"/>
              <w:left w:val="single" w:sz="4" w:space="0" w:color="231F20"/>
            </w:tcBorders>
          </w:tcPr>
          <w:p w14:paraId="1F02678C" w14:textId="77777777" w:rsidR="009D1ACE" w:rsidRPr="00ED1867" w:rsidRDefault="009D1ACE">
            <w:pPr>
              <w:rPr>
                <w:sz w:val="2"/>
                <w:szCs w:val="2"/>
              </w:rPr>
            </w:pPr>
          </w:p>
        </w:tc>
        <w:tc>
          <w:tcPr>
            <w:tcW w:w="1416" w:type="dxa"/>
            <w:vMerge/>
            <w:tcBorders>
              <w:top w:val="nil"/>
            </w:tcBorders>
          </w:tcPr>
          <w:p w14:paraId="3A4B1F54" w14:textId="77777777" w:rsidR="009D1ACE" w:rsidRPr="00ED1867" w:rsidRDefault="009D1ACE">
            <w:pPr>
              <w:rPr>
                <w:sz w:val="2"/>
                <w:szCs w:val="2"/>
              </w:rPr>
            </w:pPr>
          </w:p>
        </w:tc>
        <w:tc>
          <w:tcPr>
            <w:tcW w:w="1414" w:type="dxa"/>
            <w:vMerge/>
            <w:tcBorders>
              <w:top w:val="nil"/>
            </w:tcBorders>
          </w:tcPr>
          <w:p w14:paraId="6EFDBF91" w14:textId="77777777" w:rsidR="009D1ACE" w:rsidRPr="00ED1867" w:rsidRDefault="009D1ACE">
            <w:pPr>
              <w:rPr>
                <w:sz w:val="2"/>
                <w:szCs w:val="2"/>
              </w:rPr>
            </w:pPr>
          </w:p>
        </w:tc>
        <w:tc>
          <w:tcPr>
            <w:tcW w:w="850" w:type="dxa"/>
            <w:tcBorders>
              <w:top w:val="nil"/>
              <w:bottom w:val="nil"/>
            </w:tcBorders>
          </w:tcPr>
          <w:p w14:paraId="17AB06A7" w14:textId="77777777" w:rsidR="009D1ACE" w:rsidRPr="00ED1867" w:rsidRDefault="009D1ACE">
            <w:pPr>
              <w:pStyle w:val="TableParagraph"/>
              <w:rPr>
                <w:rFonts w:ascii="Times New Roman"/>
                <w:sz w:val="12"/>
              </w:rPr>
            </w:pPr>
          </w:p>
        </w:tc>
        <w:tc>
          <w:tcPr>
            <w:tcW w:w="793" w:type="dxa"/>
            <w:tcBorders>
              <w:top w:val="nil"/>
              <w:bottom w:val="nil"/>
            </w:tcBorders>
          </w:tcPr>
          <w:p w14:paraId="172AFA94" w14:textId="77777777" w:rsidR="009D1ACE" w:rsidRPr="00ED1867" w:rsidRDefault="009D1ACE">
            <w:pPr>
              <w:pStyle w:val="TableParagraph"/>
              <w:rPr>
                <w:rFonts w:ascii="Times New Roman"/>
                <w:sz w:val="12"/>
              </w:rPr>
            </w:pPr>
          </w:p>
        </w:tc>
        <w:tc>
          <w:tcPr>
            <w:tcW w:w="2154" w:type="dxa"/>
            <w:tcBorders>
              <w:top w:val="nil"/>
              <w:bottom w:val="nil"/>
            </w:tcBorders>
          </w:tcPr>
          <w:p w14:paraId="66DBC54C" w14:textId="77777777" w:rsidR="009D1ACE" w:rsidRPr="0009137D" w:rsidRDefault="0009137D">
            <w:pPr>
              <w:pStyle w:val="TableParagraph"/>
              <w:spacing w:line="166" w:lineRule="exact"/>
              <w:ind w:left="63"/>
              <w:rPr>
                <w:sz w:val="16"/>
                <w:lang w:val="en-US"/>
              </w:rPr>
            </w:pPr>
            <w:r w:rsidRPr="00ED1867">
              <w:rPr>
                <w:color w:val="231F20"/>
                <w:sz w:val="16"/>
                <w:lang w:val="en"/>
              </w:rPr>
              <w:t>share of the technological process</w:t>
            </w:r>
          </w:p>
        </w:tc>
        <w:tc>
          <w:tcPr>
            <w:tcW w:w="2154" w:type="dxa"/>
            <w:tcBorders>
              <w:top w:val="nil"/>
              <w:bottom w:val="nil"/>
            </w:tcBorders>
          </w:tcPr>
          <w:p w14:paraId="182CE408" w14:textId="77777777" w:rsidR="009D1ACE" w:rsidRPr="00ED1867" w:rsidRDefault="0009137D">
            <w:pPr>
              <w:pStyle w:val="TableParagraph"/>
              <w:spacing w:line="166" w:lineRule="exact"/>
              <w:ind w:left="63"/>
              <w:rPr>
                <w:sz w:val="16"/>
              </w:rPr>
            </w:pPr>
            <w:r w:rsidRPr="00ED1867">
              <w:rPr>
                <w:color w:val="231F20"/>
                <w:sz w:val="16"/>
                <w:lang w:val="en"/>
              </w:rPr>
              <w:t>of the technological process</w:t>
            </w:r>
          </w:p>
        </w:tc>
        <w:tc>
          <w:tcPr>
            <w:tcW w:w="1304" w:type="dxa"/>
            <w:tcBorders>
              <w:top w:val="nil"/>
              <w:bottom w:val="nil"/>
            </w:tcBorders>
          </w:tcPr>
          <w:p w14:paraId="0D34BE35" w14:textId="77777777" w:rsidR="009D1ACE" w:rsidRPr="00ED1867" w:rsidRDefault="009D1ACE">
            <w:pPr>
              <w:pStyle w:val="TableParagraph"/>
              <w:rPr>
                <w:rFonts w:ascii="Times New Roman"/>
                <w:sz w:val="12"/>
              </w:rPr>
            </w:pPr>
          </w:p>
        </w:tc>
      </w:tr>
      <w:tr w:rsidR="00831436" w14:paraId="2A90DCB2" w14:textId="77777777">
        <w:trPr>
          <w:trHeight w:val="187"/>
        </w:trPr>
        <w:tc>
          <w:tcPr>
            <w:tcW w:w="850" w:type="dxa"/>
            <w:vMerge/>
            <w:tcBorders>
              <w:top w:val="nil"/>
              <w:left w:val="single" w:sz="4" w:space="0" w:color="231F20"/>
              <w:right w:val="single" w:sz="4" w:space="0" w:color="231F20"/>
            </w:tcBorders>
          </w:tcPr>
          <w:p w14:paraId="12FA563F" w14:textId="77777777" w:rsidR="009D1ACE" w:rsidRPr="00ED1867" w:rsidRDefault="009D1ACE">
            <w:pPr>
              <w:rPr>
                <w:sz w:val="2"/>
                <w:szCs w:val="2"/>
              </w:rPr>
            </w:pPr>
          </w:p>
        </w:tc>
        <w:tc>
          <w:tcPr>
            <w:tcW w:w="2945" w:type="dxa"/>
            <w:gridSpan w:val="3"/>
            <w:vMerge/>
            <w:tcBorders>
              <w:top w:val="nil"/>
              <w:left w:val="single" w:sz="4" w:space="0" w:color="231F20"/>
            </w:tcBorders>
          </w:tcPr>
          <w:p w14:paraId="28CB69DB" w14:textId="77777777" w:rsidR="009D1ACE" w:rsidRPr="00ED1867" w:rsidRDefault="009D1ACE">
            <w:pPr>
              <w:rPr>
                <w:sz w:val="2"/>
                <w:szCs w:val="2"/>
              </w:rPr>
            </w:pPr>
          </w:p>
        </w:tc>
        <w:tc>
          <w:tcPr>
            <w:tcW w:w="1416" w:type="dxa"/>
            <w:vMerge/>
            <w:tcBorders>
              <w:top w:val="nil"/>
            </w:tcBorders>
          </w:tcPr>
          <w:p w14:paraId="1EA8CE87" w14:textId="77777777" w:rsidR="009D1ACE" w:rsidRPr="00ED1867" w:rsidRDefault="009D1ACE">
            <w:pPr>
              <w:rPr>
                <w:sz w:val="2"/>
                <w:szCs w:val="2"/>
              </w:rPr>
            </w:pPr>
          </w:p>
        </w:tc>
        <w:tc>
          <w:tcPr>
            <w:tcW w:w="1414" w:type="dxa"/>
            <w:vMerge/>
            <w:tcBorders>
              <w:top w:val="nil"/>
            </w:tcBorders>
          </w:tcPr>
          <w:p w14:paraId="4D07CDF6" w14:textId="77777777" w:rsidR="009D1ACE" w:rsidRPr="00ED1867" w:rsidRDefault="009D1ACE">
            <w:pPr>
              <w:rPr>
                <w:sz w:val="2"/>
                <w:szCs w:val="2"/>
              </w:rPr>
            </w:pPr>
          </w:p>
        </w:tc>
        <w:tc>
          <w:tcPr>
            <w:tcW w:w="850" w:type="dxa"/>
            <w:tcBorders>
              <w:top w:val="nil"/>
              <w:bottom w:val="nil"/>
            </w:tcBorders>
          </w:tcPr>
          <w:p w14:paraId="3F7523B2" w14:textId="77777777" w:rsidR="009D1ACE" w:rsidRPr="00ED1867" w:rsidRDefault="009D1ACE">
            <w:pPr>
              <w:pStyle w:val="TableParagraph"/>
              <w:rPr>
                <w:rFonts w:ascii="Times New Roman"/>
                <w:sz w:val="12"/>
              </w:rPr>
            </w:pPr>
          </w:p>
        </w:tc>
        <w:tc>
          <w:tcPr>
            <w:tcW w:w="793" w:type="dxa"/>
            <w:tcBorders>
              <w:top w:val="nil"/>
              <w:bottom w:val="nil"/>
            </w:tcBorders>
          </w:tcPr>
          <w:p w14:paraId="0BE72887" w14:textId="77777777" w:rsidR="009D1ACE" w:rsidRPr="00ED1867" w:rsidRDefault="009D1ACE">
            <w:pPr>
              <w:pStyle w:val="TableParagraph"/>
              <w:rPr>
                <w:rFonts w:ascii="Times New Roman"/>
                <w:sz w:val="12"/>
              </w:rPr>
            </w:pPr>
          </w:p>
        </w:tc>
        <w:tc>
          <w:tcPr>
            <w:tcW w:w="2154" w:type="dxa"/>
            <w:tcBorders>
              <w:top w:val="nil"/>
              <w:bottom w:val="nil"/>
            </w:tcBorders>
          </w:tcPr>
          <w:p w14:paraId="3E0A73BF" w14:textId="77777777" w:rsidR="009D1ACE" w:rsidRPr="00ED1867" w:rsidRDefault="0009137D">
            <w:pPr>
              <w:pStyle w:val="TableParagraph"/>
              <w:spacing w:line="167" w:lineRule="exact"/>
              <w:ind w:left="63"/>
              <w:rPr>
                <w:sz w:val="16"/>
              </w:rPr>
            </w:pPr>
            <w:r w:rsidRPr="00ED1867">
              <w:rPr>
                <w:color w:val="231F20"/>
                <w:sz w:val="16"/>
                <w:lang w:val="en"/>
              </w:rPr>
              <w:t>established by the financial</w:t>
            </w:r>
          </w:p>
        </w:tc>
        <w:tc>
          <w:tcPr>
            <w:tcW w:w="2154" w:type="dxa"/>
            <w:tcBorders>
              <w:top w:val="nil"/>
              <w:bottom w:val="nil"/>
            </w:tcBorders>
          </w:tcPr>
          <w:p w14:paraId="320742C6" w14:textId="77777777" w:rsidR="009D1ACE" w:rsidRPr="00ED1867" w:rsidRDefault="0009137D">
            <w:pPr>
              <w:pStyle w:val="TableParagraph"/>
              <w:spacing w:line="167" w:lineRule="exact"/>
              <w:ind w:left="63"/>
              <w:rPr>
                <w:sz w:val="16"/>
              </w:rPr>
            </w:pPr>
            <w:r w:rsidRPr="00ED1867">
              <w:rPr>
                <w:color w:val="231F20"/>
                <w:sz w:val="16"/>
                <w:lang w:val="en"/>
              </w:rPr>
              <w:t>established by the financial</w:t>
            </w:r>
          </w:p>
        </w:tc>
        <w:tc>
          <w:tcPr>
            <w:tcW w:w="1304" w:type="dxa"/>
            <w:tcBorders>
              <w:top w:val="nil"/>
              <w:bottom w:val="nil"/>
            </w:tcBorders>
          </w:tcPr>
          <w:p w14:paraId="5B997E58" w14:textId="77777777" w:rsidR="009D1ACE" w:rsidRPr="00ED1867" w:rsidRDefault="009D1ACE">
            <w:pPr>
              <w:pStyle w:val="TableParagraph"/>
              <w:rPr>
                <w:rFonts w:ascii="Times New Roman"/>
                <w:sz w:val="12"/>
              </w:rPr>
            </w:pPr>
          </w:p>
        </w:tc>
      </w:tr>
      <w:tr w:rsidR="00831436" w14:paraId="725357A4" w14:textId="77777777">
        <w:trPr>
          <w:trHeight w:val="186"/>
        </w:trPr>
        <w:tc>
          <w:tcPr>
            <w:tcW w:w="850" w:type="dxa"/>
            <w:vMerge/>
            <w:tcBorders>
              <w:top w:val="nil"/>
              <w:left w:val="single" w:sz="4" w:space="0" w:color="231F20"/>
              <w:right w:val="single" w:sz="4" w:space="0" w:color="231F20"/>
            </w:tcBorders>
          </w:tcPr>
          <w:p w14:paraId="126F73A1" w14:textId="77777777" w:rsidR="009D1ACE" w:rsidRPr="00ED1867" w:rsidRDefault="009D1ACE">
            <w:pPr>
              <w:rPr>
                <w:sz w:val="2"/>
                <w:szCs w:val="2"/>
              </w:rPr>
            </w:pPr>
          </w:p>
        </w:tc>
        <w:tc>
          <w:tcPr>
            <w:tcW w:w="2945" w:type="dxa"/>
            <w:gridSpan w:val="3"/>
            <w:vMerge/>
            <w:tcBorders>
              <w:top w:val="nil"/>
              <w:left w:val="single" w:sz="4" w:space="0" w:color="231F20"/>
            </w:tcBorders>
          </w:tcPr>
          <w:p w14:paraId="58B3AE98" w14:textId="77777777" w:rsidR="009D1ACE" w:rsidRPr="00ED1867" w:rsidRDefault="009D1ACE">
            <w:pPr>
              <w:rPr>
                <w:sz w:val="2"/>
                <w:szCs w:val="2"/>
              </w:rPr>
            </w:pPr>
          </w:p>
        </w:tc>
        <w:tc>
          <w:tcPr>
            <w:tcW w:w="1416" w:type="dxa"/>
            <w:vMerge/>
            <w:tcBorders>
              <w:top w:val="nil"/>
            </w:tcBorders>
          </w:tcPr>
          <w:p w14:paraId="003DE586" w14:textId="77777777" w:rsidR="009D1ACE" w:rsidRPr="00ED1867" w:rsidRDefault="009D1ACE">
            <w:pPr>
              <w:rPr>
                <w:sz w:val="2"/>
                <w:szCs w:val="2"/>
              </w:rPr>
            </w:pPr>
          </w:p>
        </w:tc>
        <w:tc>
          <w:tcPr>
            <w:tcW w:w="1414" w:type="dxa"/>
            <w:vMerge/>
            <w:tcBorders>
              <w:top w:val="nil"/>
            </w:tcBorders>
          </w:tcPr>
          <w:p w14:paraId="619AF329" w14:textId="77777777" w:rsidR="009D1ACE" w:rsidRPr="00ED1867" w:rsidRDefault="009D1ACE">
            <w:pPr>
              <w:rPr>
                <w:sz w:val="2"/>
                <w:szCs w:val="2"/>
              </w:rPr>
            </w:pPr>
          </w:p>
        </w:tc>
        <w:tc>
          <w:tcPr>
            <w:tcW w:w="850" w:type="dxa"/>
            <w:tcBorders>
              <w:top w:val="nil"/>
              <w:bottom w:val="nil"/>
            </w:tcBorders>
          </w:tcPr>
          <w:p w14:paraId="106F4F8E" w14:textId="77777777" w:rsidR="009D1ACE" w:rsidRPr="00ED1867" w:rsidRDefault="009D1ACE">
            <w:pPr>
              <w:pStyle w:val="TableParagraph"/>
              <w:rPr>
                <w:rFonts w:ascii="Times New Roman"/>
                <w:sz w:val="12"/>
              </w:rPr>
            </w:pPr>
          </w:p>
        </w:tc>
        <w:tc>
          <w:tcPr>
            <w:tcW w:w="793" w:type="dxa"/>
            <w:tcBorders>
              <w:top w:val="nil"/>
              <w:bottom w:val="nil"/>
            </w:tcBorders>
          </w:tcPr>
          <w:p w14:paraId="194BAC6A" w14:textId="77777777" w:rsidR="009D1ACE" w:rsidRPr="00ED1867" w:rsidRDefault="009D1ACE">
            <w:pPr>
              <w:pStyle w:val="TableParagraph"/>
              <w:rPr>
                <w:rFonts w:ascii="Times New Roman"/>
                <w:sz w:val="12"/>
              </w:rPr>
            </w:pPr>
          </w:p>
        </w:tc>
        <w:tc>
          <w:tcPr>
            <w:tcW w:w="2154" w:type="dxa"/>
            <w:tcBorders>
              <w:top w:val="nil"/>
              <w:bottom w:val="nil"/>
            </w:tcBorders>
          </w:tcPr>
          <w:p w14:paraId="07223055" w14:textId="77777777" w:rsidR="009D1ACE" w:rsidRPr="00ED1867" w:rsidRDefault="0009137D">
            <w:pPr>
              <w:pStyle w:val="TableParagraph"/>
              <w:spacing w:line="167" w:lineRule="exact"/>
              <w:ind w:left="63"/>
              <w:rPr>
                <w:sz w:val="16"/>
              </w:rPr>
            </w:pPr>
            <w:r w:rsidRPr="00ED1867">
              <w:rPr>
                <w:color w:val="231F20"/>
                <w:sz w:val="16"/>
                <w:lang w:val="en"/>
              </w:rPr>
              <w:t>institution - operator</w:t>
            </w:r>
          </w:p>
        </w:tc>
        <w:tc>
          <w:tcPr>
            <w:tcW w:w="2154" w:type="dxa"/>
            <w:tcBorders>
              <w:top w:val="nil"/>
              <w:bottom w:val="nil"/>
            </w:tcBorders>
          </w:tcPr>
          <w:p w14:paraId="45A4EDD7" w14:textId="77777777" w:rsidR="009D1ACE" w:rsidRPr="00ED1867" w:rsidRDefault="0009137D">
            <w:pPr>
              <w:pStyle w:val="TableParagraph"/>
              <w:spacing w:line="167" w:lineRule="exact"/>
              <w:ind w:left="63"/>
              <w:rPr>
                <w:sz w:val="16"/>
              </w:rPr>
            </w:pPr>
            <w:r w:rsidRPr="00ED1867">
              <w:rPr>
                <w:color w:val="231F20"/>
                <w:sz w:val="16"/>
                <w:lang w:val="en"/>
              </w:rPr>
              <w:t>institution - operator</w:t>
            </w:r>
          </w:p>
        </w:tc>
        <w:tc>
          <w:tcPr>
            <w:tcW w:w="1304" w:type="dxa"/>
            <w:tcBorders>
              <w:top w:val="nil"/>
              <w:bottom w:val="nil"/>
            </w:tcBorders>
          </w:tcPr>
          <w:p w14:paraId="63453D73" w14:textId="77777777" w:rsidR="009D1ACE" w:rsidRPr="00ED1867" w:rsidRDefault="009D1ACE">
            <w:pPr>
              <w:pStyle w:val="TableParagraph"/>
              <w:rPr>
                <w:rFonts w:ascii="Times New Roman"/>
                <w:sz w:val="12"/>
              </w:rPr>
            </w:pPr>
          </w:p>
        </w:tc>
      </w:tr>
      <w:tr w:rsidR="00831436" w14:paraId="2A86E342" w14:textId="77777777">
        <w:trPr>
          <w:trHeight w:val="187"/>
        </w:trPr>
        <w:tc>
          <w:tcPr>
            <w:tcW w:w="850" w:type="dxa"/>
            <w:vMerge/>
            <w:tcBorders>
              <w:top w:val="nil"/>
              <w:left w:val="single" w:sz="4" w:space="0" w:color="231F20"/>
              <w:right w:val="single" w:sz="4" w:space="0" w:color="231F20"/>
            </w:tcBorders>
          </w:tcPr>
          <w:p w14:paraId="025619E1" w14:textId="77777777" w:rsidR="009D1ACE" w:rsidRPr="00ED1867" w:rsidRDefault="009D1ACE">
            <w:pPr>
              <w:rPr>
                <w:sz w:val="2"/>
                <w:szCs w:val="2"/>
              </w:rPr>
            </w:pPr>
          </w:p>
        </w:tc>
        <w:tc>
          <w:tcPr>
            <w:tcW w:w="2945" w:type="dxa"/>
            <w:gridSpan w:val="3"/>
            <w:vMerge/>
            <w:tcBorders>
              <w:top w:val="nil"/>
              <w:left w:val="single" w:sz="4" w:space="0" w:color="231F20"/>
            </w:tcBorders>
          </w:tcPr>
          <w:p w14:paraId="3C2B8469" w14:textId="77777777" w:rsidR="009D1ACE" w:rsidRPr="00ED1867" w:rsidRDefault="009D1ACE">
            <w:pPr>
              <w:rPr>
                <w:sz w:val="2"/>
                <w:szCs w:val="2"/>
              </w:rPr>
            </w:pPr>
          </w:p>
        </w:tc>
        <w:tc>
          <w:tcPr>
            <w:tcW w:w="1416" w:type="dxa"/>
            <w:vMerge/>
            <w:tcBorders>
              <w:top w:val="nil"/>
            </w:tcBorders>
          </w:tcPr>
          <w:p w14:paraId="6C838869" w14:textId="77777777" w:rsidR="009D1ACE" w:rsidRPr="00ED1867" w:rsidRDefault="009D1ACE">
            <w:pPr>
              <w:rPr>
                <w:sz w:val="2"/>
                <w:szCs w:val="2"/>
              </w:rPr>
            </w:pPr>
          </w:p>
        </w:tc>
        <w:tc>
          <w:tcPr>
            <w:tcW w:w="1414" w:type="dxa"/>
            <w:vMerge/>
            <w:tcBorders>
              <w:top w:val="nil"/>
            </w:tcBorders>
          </w:tcPr>
          <w:p w14:paraId="0D1513F1" w14:textId="77777777" w:rsidR="009D1ACE" w:rsidRPr="00ED1867" w:rsidRDefault="009D1ACE">
            <w:pPr>
              <w:rPr>
                <w:sz w:val="2"/>
                <w:szCs w:val="2"/>
              </w:rPr>
            </w:pPr>
          </w:p>
        </w:tc>
        <w:tc>
          <w:tcPr>
            <w:tcW w:w="850" w:type="dxa"/>
            <w:tcBorders>
              <w:top w:val="nil"/>
              <w:bottom w:val="nil"/>
            </w:tcBorders>
          </w:tcPr>
          <w:p w14:paraId="7CAAB853" w14:textId="77777777" w:rsidR="009D1ACE" w:rsidRPr="00ED1867" w:rsidRDefault="009D1ACE">
            <w:pPr>
              <w:pStyle w:val="TableParagraph"/>
              <w:rPr>
                <w:rFonts w:ascii="Times New Roman"/>
                <w:sz w:val="12"/>
              </w:rPr>
            </w:pPr>
          </w:p>
        </w:tc>
        <w:tc>
          <w:tcPr>
            <w:tcW w:w="793" w:type="dxa"/>
            <w:tcBorders>
              <w:top w:val="nil"/>
              <w:bottom w:val="nil"/>
            </w:tcBorders>
          </w:tcPr>
          <w:p w14:paraId="3C6E35B3" w14:textId="77777777" w:rsidR="009D1ACE" w:rsidRPr="00ED1867" w:rsidRDefault="009D1ACE">
            <w:pPr>
              <w:pStyle w:val="TableParagraph"/>
              <w:rPr>
                <w:rFonts w:ascii="Times New Roman"/>
                <w:sz w:val="12"/>
              </w:rPr>
            </w:pPr>
          </w:p>
        </w:tc>
        <w:tc>
          <w:tcPr>
            <w:tcW w:w="2154" w:type="dxa"/>
            <w:tcBorders>
              <w:top w:val="nil"/>
              <w:bottom w:val="nil"/>
            </w:tcBorders>
          </w:tcPr>
          <w:p w14:paraId="6B0EDD15" w14:textId="77777777" w:rsidR="009D1ACE" w:rsidRPr="00ED1867" w:rsidRDefault="0009137D">
            <w:pPr>
              <w:pStyle w:val="TableParagraph"/>
              <w:spacing w:line="167" w:lineRule="exact"/>
              <w:ind w:left="63"/>
              <w:rPr>
                <w:sz w:val="16"/>
              </w:rPr>
            </w:pPr>
            <w:r w:rsidRPr="00ED1867">
              <w:rPr>
                <w:color w:val="231F20"/>
                <w:sz w:val="16"/>
                <w:lang w:val="en"/>
              </w:rPr>
              <w:t>of information system used</w:t>
            </w:r>
          </w:p>
        </w:tc>
        <w:tc>
          <w:tcPr>
            <w:tcW w:w="2154" w:type="dxa"/>
            <w:tcBorders>
              <w:top w:val="nil"/>
              <w:bottom w:val="nil"/>
            </w:tcBorders>
          </w:tcPr>
          <w:p w14:paraId="34444C4A" w14:textId="77777777" w:rsidR="009D1ACE" w:rsidRPr="00ED1867" w:rsidRDefault="0009137D">
            <w:pPr>
              <w:pStyle w:val="TableParagraph"/>
              <w:spacing w:line="167" w:lineRule="exact"/>
              <w:ind w:left="63"/>
              <w:rPr>
                <w:sz w:val="16"/>
              </w:rPr>
            </w:pPr>
            <w:r w:rsidRPr="00ED1867">
              <w:rPr>
                <w:color w:val="231F20"/>
                <w:sz w:val="16"/>
                <w:lang w:val="en"/>
              </w:rPr>
              <w:t>of information system used</w:t>
            </w:r>
          </w:p>
        </w:tc>
        <w:tc>
          <w:tcPr>
            <w:tcW w:w="1304" w:type="dxa"/>
            <w:tcBorders>
              <w:top w:val="nil"/>
              <w:bottom w:val="nil"/>
            </w:tcBorders>
          </w:tcPr>
          <w:p w14:paraId="3B2F8ED2" w14:textId="77777777" w:rsidR="009D1ACE" w:rsidRPr="00ED1867" w:rsidRDefault="009D1ACE">
            <w:pPr>
              <w:pStyle w:val="TableParagraph"/>
              <w:rPr>
                <w:rFonts w:ascii="Times New Roman"/>
                <w:sz w:val="12"/>
              </w:rPr>
            </w:pPr>
          </w:p>
        </w:tc>
      </w:tr>
      <w:tr w:rsidR="00831436" w14:paraId="52DE39F9" w14:textId="77777777">
        <w:trPr>
          <w:trHeight w:val="187"/>
        </w:trPr>
        <w:tc>
          <w:tcPr>
            <w:tcW w:w="850" w:type="dxa"/>
            <w:vMerge/>
            <w:tcBorders>
              <w:top w:val="nil"/>
              <w:left w:val="single" w:sz="4" w:space="0" w:color="231F20"/>
              <w:right w:val="single" w:sz="4" w:space="0" w:color="231F20"/>
            </w:tcBorders>
          </w:tcPr>
          <w:p w14:paraId="13C93412" w14:textId="77777777" w:rsidR="009D1ACE" w:rsidRPr="00ED1867" w:rsidRDefault="009D1ACE">
            <w:pPr>
              <w:rPr>
                <w:sz w:val="2"/>
                <w:szCs w:val="2"/>
              </w:rPr>
            </w:pPr>
          </w:p>
        </w:tc>
        <w:tc>
          <w:tcPr>
            <w:tcW w:w="2945" w:type="dxa"/>
            <w:gridSpan w:val="3"/>
            <w:vMerge/>
            <w:tcBorders>
              <w:top w:val="nil"/>
              <w:left w:val="single" w:sz="4" w:space="0" w:color="231F20"/>
            </w:tcBorders>
          </w:tcPr>
          <w:p w14:paraId="28DF48E5" w14:textId="77777777" w:rsidR="009D1ACE" w:rsidRPr="00ED1867" w:rsidRDefault="009D1ACE">
            <w:pPr>
              <w:rPr>
                <w:sz w:val="2"/>
                <w:szCs w:val="2"/>
              </w:rPr>
            </w:pPr>
          </w:p>
        </w:tc>
        <w:tc>
          <w:tcPr>
            <w:tcW w:w="1416" w:type="dxa"/>
            <w:vMerge/>
            <w:tcBorders>
              <w:top w:val="nil"/>
            </w:tcBorders>
          </w:tcPr>
          <w:p w14:paraId="18FC2F11" w14:textId="77777777" w:rsidR="009D1ACE" w:rsidRPr="00ED1867" w:rsidRDefault="009D1ACE">
            <w:pPr>
              <w:rPr>
                <w:sz w:val="2"/>
                <w:szCs w:val="2"/>
              </w:rPr>
            </w:pPr>
          </w:p>
        </w:tc>
        <w:tc>
          <w:tcPr>
            <w:tcW w:w="1414" w:type="dxa"/>
            <w:vMerge/>
            <w:tcBorders>
              <w:top w:val="nil"/>
            </w:tcBorders>
          </w:tcPr>
          <w:p w14:paraId="1DA669A8" w14:textId="77777777" w:rsidR="009D1ACE" w:rsidRPr="00ED1867" w:rsidRDefault="009D1ACE">
            <w:pPr>
              <w:rPr>
                <w:sz w:val="2"/>
                <w:szCs w:val="2"/>
              </w:rPr>
            </w:pPr>
          </w:p>
        </w:tc>
        <w:tc>
          <w:tcPr>
            <w:tcW w:w="850" w:type="dxa"/>
            <w:tcBorders>
              <w:top w:val="nil"/>
              <w:bottom w:val="nil"/>
            </w:tcBorders>
          </w:tcPr>
          <w:p w14:paraId="14301AA4" w14:textId="77777777" w:rsidR="009D1ACE" w:rsidRPr="00ED1867" w:rsidRDefault="009D1ACE">
            <w:pPr>
              <w:pStyle w:val="TableParagraph"/>
              <w:rPr>
                <w:rFonts w:ascii="Times New Roman"/>
                <w:sz w:val="12"/>
              </w:rPr>
            </w:pPr>
          </w:p>
        </w:tc>
        <w:tc>
          <w:tcPr>
            <w:tcW w:w="793" w:type="dxa"/>
            <w:tcBorders>
              <w:top w:val="nil"/>
              <w:bottom w:val="nil"/>
            </w:tcBorders>
          </w:tcPr>
          <w:p w14:paraId="147AB96E" w14:textId="77777777" w:rsidR="009D1ACE" w:rsidRPr="00ED1867" w:rsidRDefault="009D1ACE">
            <w:pPr>
              <w:pStyle w:val="TableParagraph"/>
              <w:rPr>
                <w:rFonts w:ascii="Times New Roman"/>
                <w:sz w:val="12"/>
              </w:rPr>
            </w:pPr>
          </w:p>
        </w:tc>
        <w:tc>
          <w:tcPr>
            <w:tcW w:w="2154" w:type="dxa"/>
            <w:tcBorders>
              <w:top w:val="nil"/>
              <w:bottom w:val="nil"/>
            </w:tcBorders>
          </w:tcPr>
          <w:p w14:paraId="43287F1C" w14:textId="77777777" w:rsidR="009D1ACE" w:rsidRPr="00ED1867" w:rsidRDefault="0009137D">
            <w:pPr>
              <w:pStyle w:val="TableParagraph"/>
              <w:spacing w:line="167" w:lineRule="exact"/>
              <w:ind w:left="63"/>
              <w:rPr>
                <w:sz w:val="16"/>
              </w:rPr>
            </w:pPr>
            <w:r w:rsidRPr="00ED1867">
              <w:rPr>
                <w:color w:val="231F20"/>
                <w:sz w:val="16"/>
                <w:lang w:val="en"/>
              </w:rPr>
              <w:t>to issue</w:t>
            </w:r>
          </w:p>
        </w:tc>
        <w:tc>
          <w:tcPr>
            <w:tcW w:w="2154" w:type="dxa"/>
            <w:tcBorders>
              <w:top w:val="nil"/>
              <w:bottom w:val="nil"/>
            </w:tcBorders>
          </w:tcPr>
          <w:p w14:paraId="03A14053" w14:textId="77777777" w:rsidR="009D1ACE" w:rsidRPr="00ED1867" w:rsidRDefault="0009137D">
            <w:pPr>
              <w:pStyle w:val="TableParagraph"/>
              <w:spacing w:line="167" w:lineRule="exact"/>
              <w:ind w:left="63"/>
              <w:rPr>
                <w:sz w:val="16"/>
              </w:rPr>
            </w:pPr>
            <w:r w:rsidRPr="00ED1867">
              <w:rPr>
                <w:color w:val="231F20"/>
                <w:sz w:val="16"/>
                <w:lang w:val="en"/>
              </w:rPr>
              <w:t>to issue</w:t>
            </w:r>
          </w:p>
        </w:tc>
        <w:tc>
          <w:tcPr>
            <w:tcW w:w="1304" w:type="dxa"/>
            <w:tcBorders>
              <w:top w:val="nil"/>
              <w:bottom w:val="nil"/>
            </w:tcBorders>
          </w:tcPr>
          <w:p w14:paraId="5C2D59E3" w14:textId="77777777" w:rsidR="009D1ACE" w:rsidRPr="00ED1867" w:rsidRDefault="009D1ACE">
            <w:pPr>
              <w:pStyle w:val="TableParagraph"/>
              <w:rPr>
                <w:rFonts w:ascii="Times New Roman"/>
                <w:sz w:val="12"/>
              </w:rPr>
            </w:pPr>
          </w:p>
        </w:tc>
      </w:tr>
      <w:tr w:rsidR="00831436" w14:paraId="1DA35161" w14:textId="77777777">
        <w:trPr>
          <w:trHeight w:val="186"/>
        </w:trPr>
        <w:tc>
          <w:tcPr>
            <w:tcW w:w="850" w:type="dxa"/>
            <w:vMerge/>
            <w:tcBorders>
              <w:top w:val="nil"/>
              <w:left w:val="single" w:sz="4" w:space="0" w:color="231F20"/>
              <w:right w:val="single" w:sz="4" w:space="0" w:color="231F20"/>
            </w:tcBorders>
          </w:tcPr>
          <w:p w14:paraId="3262DD80" w14:textId="77777777" w:rsidR="009D1ACE" w:rsidRPr="00ED1867" w:rsidRDefault="009D1ACE">
            <w:pPr>
              <w:rPr>
                <w:sz w:val="2"/>
                <w:szCs w:val="2"/>
              </w:rPr>
            </w:pPr>
          </w:p>
        </w:tc>
        <w:tc>
          <w:tcPr>
            <w:tcW w:w="2945" w:type="dxa"/>
            <w:gridSpan w:val="3"/>
            <w:vMerge/>
            <w:tcBorders>
              <w:top w:val="nil"/>
              <w:left w:val="single" w:sz="4" w:space="0" w:color="231F20"/>
            </w:tcBorders>
          </w:tcPr>
          <w:p w14:paraId="15D83B63" w14:textId="77777777" w:rsidR="009D1ACE" w:rsidRPr="00ED1867" w:rsidRDefault="009D1ACE">
            <w:pPr>
              <w:rPr>
                <w:sz w:val="2"/>
                <w:szCs w:val="2"/>
              </w:rPr>
            </w:pPr>
          </w:p>
        </w:tc>
        <w:tc>
          <w:tcPr>
            <w:tcW w:w="1416" w:type="dxa"/>
            <w:vMerge/>
            <w:tcBorders>
              <w:top w:val="nil"/>
            </w:tcBorders>
          </w:tcPr>
          <w:p w14:paraId="236B0E2C" w14:textId="77777777" w:rsidR="009D1ACE" w:rsidRPr="00ED1867" w:rsidRDefault="009D1ACE">
            <w:pPr>
              <w:rPr>
                <w:sz w:val="2"/>
                <w:szCs w:val="2"/>
              </w:rPr>
            </w:pPr>
          </w:p>
        </w:tc>
        <w:tc>
          <w:tcPr>
            <w:tcW w:w="1414" w:type="dxa"/>
            <w:vMerge/>
            <w:tcBorders>
              <w:top w:val="nil"/>
            </w:tcBorders>
          </w:tcPr>
          <w:p w14:paraId="5D0B7337" w14:textId="77777777" w:rsidR="009D1ACE" w:rsidRPr="00ED1867" w:rsidRDefault="009D1ACE">
            <w:pPr>
              <w:rPr>
                <w:sz w:val="2"/>
                <w:szCs w:val="2"/>
              </w:rPr>
            </w:pPr>
          </w:p>
        </w:tc>
        <w:tc>
          <w:tcPr>
            <w:tcW w:w="850" w:type="dxa"/>
            <w:tcBorders>
              <w:top w:val="nil"/>
              <w:bottom w:val="nil"/>
            </w:tcBorders>
          </w:tcPr>
          <w:p w14:paraId="1B4FFEE4" w14:textId="77777777" w:rsidR="009D1ACE" w:rsidRPr="00ED1867" w:rsidRDefault="009D1ACE">
            <w:pPr>
              <w:pStyle w:val="TableParagraph"/>
              <w:rPr>
                <w:rFonts w:ascii="Times New Roman"/>
                <w:sz w:val="12"/>
              </w:rPr>
            </w:pPr>
          </w:p>
        </w:tc>
        <w:tc>
          <w:tcPr>
            <w:tcW w:w="793" w:type="dxa"/>
            <w:tcBorders>
              <w:top w:val="nil"/>
              <w:bottom w:val="nil"/>
            </w:tcBorders>
          </w:tcPr>
          <w:p w14:paraId="66F2389B" w14:textId="77777777" w:rsidR="009D1ACE" w:rsidRPr="00ED1867" w:rsidRDefault="009D1ACE">
            <w:pPr>
              <w:pStyle w:val="TableParagraph"/>
              <w:rPr>
                <w:rFonts w:ascii="Times New Roman"/>
                <w:sz w:val="12"/>
              </w:rPr>
            </w:pPr>
          </w:p>
        </w:tc>
        <w:tc>
          <w:tcPr>
            <w:tcW w:w="2154" w:type="dxa"/>
            <w:tcBorders>
              <w:top w:val="nil"/>
              <w:bottom w:val="nil"/>
            </w:tcBorders>
          </w:tcPr>
          <w:p w14:paraId="757292F5" w14:textId="77777777" w:rsidR="009D1ACE" w:rsidRPr="00ED1867" w:rsidRDefault="0009137D">
            <w:pPr>
              <w:pStyle w:val="TableParagraph"/>
              <w:spacing w:line="167" w:lineRule="exact"/>
              <w:ind w:left="63"/>
              <w:rPr>
                <w:sz w:val="16"/>
              </w:rPr>
            </w:pPr>
            <w:r w:rsidRPr="00ED1867">
              <w:rPr>
                <w:color w:val="231F20"/>
                <w:sz w:val="16"/>
                <w:lang w:val="en"/>
              </w:rPr>
              <w:t>digital financial assets</w:t>
            </w:r>
          </w:p>
        </w:tc>
        <w:tc>
          <w:tcPr>
            <w:tcW w:w="2154" w:type="dxa"/>
            <w:tcBorders>
              <w:top w:val="nil"/>
              <w:bottom w:val="nil"/>
            </w:tcBorders>
          </w:tcPr>
          <w:p w14:paraId="477CBC7C" w14:textId="77777777" w:rsidR="009D1ACE" w:rsidRPr="00ED1867" w:rsidRDefault="0009137D">
            <w:pPr>
              <w:pStyle w:val="TableParagraph"/>
              <w:spacing w:line="167" w:lineRule="exact"/>
              <w:ind w:left="63"/>
              <w:rPr>
                <w:sz w:val="16"/>
              </w:rPr>
            </w:pPr>
            <w:r w:rsidRPr="00ED1867">
              <w:rPr>
                <w:color w:val="231F20"/>
                <w:sz w:val="16"/>
                <w:lang w:val="en"/>
              </w:rPr>
              <w:t>digital financial assets</w:t>
            </w:r>
          </w:p>
        </w:tc>
        <w:tc>
          <w:tcPr>
            <w:tcW w:w="1304" w:type="dxa"/>
            <w:tcBorders>
              <w:top w:val="nil"/>
              <w:bottom w:val="nil"/>
            </w:tcBorders>
          </w:tcPr>
          <w:p w14:paraId="1757C813" w14:textId="77777777" w:rsidR="009D1ACE" w:rsidRPr="00ED1867" w:rsidRDefault="009D1ACE">
            <w:pPr>
              <w:pStyle w:val="TableParagraph"/>
              <w:rPr>
                <w:rFonts w:ascii="Times New Roman"/>
                <w:sz w:val="12"/>
              </w:rPr>
            </w:pPr>
          </w:p>
        </w:tc>
      </w:tr>
      <w:tr w:rsidR="00831436" w14:paraId="22836700" w14:textId="77777777">
        <w:trPr>
          <w:trHeight w:val="187"/>
        </w:trPr>
        <w:tc>
          <w:tcPr>
            <w:tcW w:w="850" w:type="dxa"/>
            <w:vMerge/>
            <w:tcBorders>
              <w:top w:val="nil"/>
              <w:left w:val="single" w:sz="4" w:space="0" w:color="231F20"/>
              <w:right w:val="single" w:sz="4" w:space="0" w:color="231F20"/>
            </w:tcBorders>
          </w:tcPr>
          <w:p w14:paraId="1D75ACDD" w14:textId="77777777" w:rsidR="009D1ACE" w:rsidRPr="00ED1867" w:rsidRDefault="009D1ACE">
            <w:pPr>
              <w:rPr>
                <w:sz w:val="2"/>
                <w:szCs w:val="2"/>
              </w:rPr>
            </w:pPr>
          </w:p>
        </w:tc>
        <w:tc>
          <w:tcPr>
            <w:tcW w:w="2945" w:type="dxa"/>
            <w:gridSpan w:val="3"/>
            <w:vMerge/>
            <w:tcBorders>
              <w:top w:val="nil"/>
              <w:left w:val="single" w:sz="4" w:space="0" w:color="231F20"/>
            </w:tcBorders>
          </w:tcPr>
          <w:p w14:paraId="46755DB8" w14:textId="77777777" w:rsidR="009D1ACE" w:rsidRPr="00ED1867" w:rsidRDefault="009D1ACE">
            <w:pPr>
              <w:rPr>
                <w:sz w:val="2"/>
                <w:szCs w:val="2"/>
              </w:rPr>
            </w:pPr>
          </w:p>
        </w:tc>
        <w:tc>
          <w:tcPr>
            <w:tcW w:w="1416" w:type="dxa"/>
            <w:vMerge/>
            <w:tcBorders>
              <w:top w:val="nil"/>
            </w:tcBorders>
          </w:tcPr>
          <w:p w14:paraId="1F9947F8" w14:textId="77777777" w:rsidR="009D1ACE" w:rsidRPr="00ED1867" w:rsidRDefault="009D1ACE">
            <w:pPr>
              <w:rPr>
                <w:sz w:val="2"/>
                <w:szCs w:val="2"/>
              </w:rPr>
            </w:pPr>
          </w:p>
        </w:tc>
        <w:tc>
          <w:tcPr>
            <w:tcW w:w="1414" w:type="dxa"/>
            <w:vMerge/>
            <w:tcBorders>
              <w:top w:val="nil"/>
            </w:tcBorders>
          </w:tcPr>
          <w:p w14:paraId="566AACB1" w14:textId="77777777" w:rsidR="009D1ACE" w:rsidRPr="00ED1867" w:rsidRDefault="009D1ACE">
            <w:pPr>
              <w:rPr>
                <w:sz w:val="2"/>
                <w:szCs w:val="2"/>
              </w:rPr>
            </w:pPr>
          </w:p>
        </w:tc>
        <w:tc>
          <w:tcPr>
            <w:tcW w:w="850" w:type="dxa"/>
            <w:tcBorders>
              <w:top w:val="nil"/>
              <w:bottom w:val="nil"/>
            </w:tcBorders>
          </w:tcPr>
          <w:p w14:paraId="556FD399" w14:textId="77777777" w:rsidR="009D1ACE" w:rsidRPr="00ED1867" w:rsidRDefault="009D1ACE">
            <w:pPr>
              <w:pStyle w:val="TableParagraph"/>
              <w:rPr>
                <w:rFonts w:ascii="Times New Roman"/>
                <w:sz w:val="12"/>
              </w:rPr>
            </w:pPr>
          </w:p>
        </w:tc>
        <w:tc>
          <w:tcPr>
            <w:tcW w:w="793" w:type="dxa"/>
            <w:tcBorders>
              <w:top w:val="nil"/>
              <w:bottom w:val="nil"/>
            </w:tcBorders>
          </w:tcPr>
          <w:p w14:paraId="3E15717E" w14:textId="77777777" w:rsidR="009D1ACE" w:rsidRPr="00ED1867" w:rsidRDefault="009D1ACE">
            <w:pPr>
              <w:pStyle w:val="TableParagraph"/>
              <w:rPr>
                <w:rFonts w:ascii="Times New Roman"/>
                <w:sz w:val="12"/>
              </w:rPr>
            </w:pPr>
          </w:p>
        </w:tc>
        <w:tc>
          <w:tcPr>
            <w:tcW w:w="2154" w:type="dxa"/>
            <w:tcBorders>
              <w:top w:val="nil"/>
              <w:bottom w:val="nil"/>
            </w:tcBorders>
          </w:tcPr>
          <w:p w14:paraId="57AFD19A" w14:textId="77777777" w:rsidR="009D1ACE" w:rsidRPr="00ED1867" w:rsidRDefault="0009137D">
            <w:pPr>
              <w:pStyle w:val="TableParagraph"/>
              <w:spacing w:line="167" w:lineRule="exact"/>
              <w:ind w:left="63"/>
              <w:rPr>
                <w:sz w:val="16"/>
              </w:rPr>
            </w:pPr>
            <w:r w:rsidRPr="00ED1867">
              <w:rPr>
                <w:color w:val="231F20"/>
                <w:sz w:val="16"/>
                <w:lang w:val="en"/>
              </w:rPr>
              <w:t>as well as allowable</w:t>
            </w:r>
          </w:p>
        </w:tc>
        <w:tc>
          <w:tcPr>
            <w:tcW w:w="2154" w:type="dxa"/>
            <w:tcBorders>
              <w:top w:val="nil"/>
              <w:bottom w:val="nil"/>
            </w:tcBorders>
          </w:tcPr>
          <w:p w14:paraId="0F08F131" w14:textId="77777777" w:rsidR="009D1ACE" w:rsidRPr="00ED1867" w:rsidRDefault="0009137D">
            <w:pPr>
              <w:pStyle w:val="TableParagraph"/>
              <w:spacing w:line="167" w:lineRule="exact"/>
              <w:ind w:left="63"/>
              <w:rPr>
                <w:sz w:val="16"/>
              </w:rPr>
            </w:pPr>
            <w:r w:rsidRPr="00ED1867">
              <w:rPr>
                <w:color w:val="231F20"/>
                <w:sz w:val="16"/>
                <w:lang w:val="en"/>
              </w:rPr>
              <w:t>as well as allowable</w:t>
            </w:r>
          </w:p>
        </w:tc>
        <w:tc>
          <w:tcPr>
            <w:tcW w:w="1304" w:type="dxa"/>
            <w:tcBorders>
              <w:top w:val="nil"/>
              <w:bottom w:val="nil"/>
            </w:tcBorders>
          </w:tcPr>
          <w:p w14:paraId="65199C05" w14:textId="77777777" w:rsidR="009D1ACE" w:rsidRPr="00ED1867" w:rsidRDefault="009D1ACE">
            <w:pPr>
              <w:pStyle w:val="TableParagraph"/>
              <w:rPr>
                <w:rFonts w:ascii="Times New Roman"/>
                <w:sz w:val="12"/>
              </w:rPr>
            </w:pPr>
          </w:p>
        </w:tc>
      </w:tr>
      <w:tr w:rsidR="00831436" w:rsidRPr="00542559" w14:paraId="3E3BE3D8" w14:textId="77777777">
        <w:trPr>
          <w:trHeight w:val="187"/>
        </w:trPr>
        <w:tc>
          <w:tcPr>
            <w:tcW w:w="850" w:type="dxa"/>
            <w:vMerge/>
            <w:tcBorders>
              <w:top w:val="nil"/>
              <w:left w:val="single" w:sz="4" w:space="0" w:color="231F20"/>
              <w:right w:val="single" w:sz="4" w:space="0" w:color="231F20"/>
            </w:tcBorders>
          </w:tcPr>
          <w:p w14:paraId="26133628" w14:textId="77777777" w:rsidR="009D1ACE" w:rsidRPr="00ED1867" w:rsidRDefault="009D1ACE">
            <w:pPr>
              <w:rPr>
                <w:sz w:val="2"/>
                <w:szCs w:val="2"/>
              </w:rPr>
            </w:pPr>
          </w:p>
        </w:tc>
        <w:tc>
          <w:tcPr>
            <w:tcW w:w="2945" w:type="dxa"/>
            <w:gridSpan w:val="3"/>
            <w:vMerge/>
            <w:tcBorders>
              <w:top w:val="nil"/>
              <w:left w:val="single" w:sz="4" w:space="0" w:color="231F20"/>
            </w:tcBorders>
          </w:tcPr>
          <w:p w14:paraId="4A115720" w14:textId="77777777" w:rsidR="009D1ACE" w:rsidRPr="00ED1867" w:rsidRDefault="009D1ACE">
            <w:pPr>
              <w:rPr>
                <w:sz w:val="2"/>
                <w:szCs w:val="2"/>
              </w:rPr>
            </w:pPr>
          </w:p>
        </w:tc>
        <w:tc>
          <w:tcPr>
            <w:tcW w:w="1416" w:type="dxa"/>
            <w:vMerge/>
            <w:tcBorders>
              <w:top w:val="nil"/>
            </w:tcBorders>
          </w:tcPr>
          <w:p w14:paraId="1648421E" w14:textId="77777777" w:rsidR="009D1ACE" w:rsidRPr="00ED1867" w:rsidRDefault="009D1ACE">
            <w:pPr>
              <w:rPr>
                <w:sz w:val="2"/>
                <w:szCs w:val="2"/>
              </w:rPr>
            </w:pPr>
          </w:p>
        </w:tc>
        <w:tc>
          <w:tcPr>
            <w:tcW w:w="1414" w:type="dxa"/>
            <w:vMerge/>
            <w:tcBorders>
              <w:top w:val="nil"/>
            </w:tcBorders>
          </w:tcPr>
          <w:p w14:paraId="6D1D240E" w14:textId="77777777" w:rsidR="009D1ACE" w:rsidRPr="00ED1867" w:rsidRDefault="009D1ACE">
            <w:pPr>
              <w:rPr>
                <w:sz w:val="2"/>
                <w:szCs w:val="2"/>
              </w:rPr>
            </w:pPr>
          </w:p>
        </w:tc>
        <w:tc>
          <w:tcPr>
            <w:tcW w:w="850" w:type="dxa"/>
            <w:tcBorders>
              <w:top w:val="nil"/>
              <w:bottom w:val="nil"/>
            </w:tcBorders>
          </w:tcPr>
          <w:p w14:paraId="11FD1EE8" w14:textId="77777777" w:rsidR="009D1ACE" w:rsidRPr="00ED1867" w:rsidRDefault="009D1ACE">
            <w:pPr>
              <w:pStyle w:val="TableParagraph"/>
              <w:rPr>
                <w:rFonts w:ascii="Times New Roman"/>
                <w:sz w:val="12"/>
              </w:rPr>
            </w:pPr>
          </w:p>
        </w:tc>
        <w:tc>
          <w:tcPr>
            <w:tcW w:w="793" w:type="dxa"/>
            <w:tcBorders>
              <w:top w:val="nil"/>
              <w:bottom w:val="nil"/>
            </w:tcBorders>
          </w:tcPr>
          <w:p w14:paraId="36975A76" w14:textId="77777777" w:rsidR="009D1ACE" w:rsidRPr="00ED1867" w:rsidRDefault="009D1ACE">
            <w:pPr>
              <w:pStyle w:val="TableParagraph"/>
              <w:rPr>
                <w:rFonts w:ascii="Times New Roman"/>
                <w:sz w:val="12"/>
              </w:rPr>
            </w:pPr>
          </w:p>
        </w:tc>
        <w:tc>
          <w:tcPr>
            <w:tcW w:w="2154" w:type="dxa"/>
            <w:tcBorders>
              <w:top w:val="nil"/>
              <w:bottom w:val="nil"/>
            </w:tcBorders>
          </w:tcPr>
          <w:p w14:paraId="677632D6" w14:textId="77777777" w:rsidR="009D1ACE" w:rsidRPr="0009137D" w:rsidRDefault="0009137D">
            <w:pPr>
              <w:pStyle w:val="TableParagraph"/>
              <w:spacing w:line="167" w:lineRule="exact"/>
              <w:ind w:left="63"/>
              <w:rPr>
                <w:sz w:val="16"/>
                <w:lang w:val="en-US"/>
              </w:rPr>
            </w:pPr>
            <w:r w:rsidRPr="00ED1867">
              <w:rPr>
                <w:color w:val="231F20"/>
                <w:sz w:val="16"/>
                <w:lang w:val="en"/>
              </w:rPr>
              <w:t>downtime and (or) degradation time</w:t>
            </w:r>
          </w:p>
        </w:tc>
        <w:tc>
          <w:tcPr>
            <w:tcW w:w="2154" w:type="dxa"/>
            <w:tcBorders>
              <w:top w:val="nil"/>
              <w:bottom w:val="nil"/>
            </w:tcBorders>
          </w:tcPr>
          <w:p w14:paraId="3C893101" w14:textId="77777777" w:rsidR="009D1ACE" w:rsidRPr="0009137D" w:rsidRDefault="0009137D">
            <w:pPr>
              <w:pStyle w:val="TableParagraph"/>
              <w:spacing w:line="167" w:lineRule="exact"/>
              <w:ind w:left="63"/>
              <w:rPr>
                <w:sz w:val="16"/>
                <w:lang w:val="en-US"/>
              </w:rPr>
            </w:pPr>
            <w:r w:rsidRPr="00ED1867">
              <w:rPr>
                <w:color w:val="231F20"/>
                <w:sz w:val="16"/>
                <w:lang w:val="en"/>
              </w:rPr>
              <w:t>downtime and (or) degradation time</w:t>
            </w:r>
          </w:p>
        </w:tc>
        <w:tc>
          <w:tcPr>
            <w:tcW w:w="1304" w:type="dxa"/>
            <w:tcBorders>
              <w:top w:val="nil"/>
              <w:bottom w:val="nil"/>
            </w:tcBorders>
          </w:tcPr>
          <w:p w14:paraId="7629D777" w14:textId="77777777" w:rsidR="009D1ACE" w:rsidRPr="0009137D" w:rsidRDefault="009D1ACE">
            <w:pPr>
              <w:pStyle w:val="TableParagraph"/>
              <w:rPr>
                <w:rFonts w:ascii="Times New Roman"/>
                <w:sz w:val="12"/>
                <w:lang w:val="en-US"/>
              </w:rPr>
            </w:pPr>
          </w:p>
        </w:tc>
      </w:tr>
      <w:tr w:rsidR="00831436" w14:paraId="4D83A8E2" w14:textId="77777777">
        <w:trPr>
          <w:trHeight w:val="187"/>
        </w:trPr>
        <w:tc>
          <w:tcPr>
            <w:tcW w:w="850" w:type="dxa"/>
            <w:vMerge/>
            <w:tcBorders>
              <w:top w:val="nil"/>
              <w:left w:val="single" w:sz="4" w:space="0" w:color="231F20"/>
              <w:right w:val="single" w:sz="4" w:space="0" w:color="231F20"/>
            </w:tcBorders>
          </w:tcPr>
          <w:p w14:paraId="1AA0B9CD"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2304A944" w14:textId="77777777" w:rsidR="009D1ACE" w:rsidRPr="0009137D" w:rsidRDefault="009D1ACE">
            <w:pPr>
              <w:rPr>
                <w:sz w:val="2"/>
                <w:szCs w:val="2"/>
                <w:lang w:val="en-US"/>
              </w:rPr>
            </w:pPr>
          </w:p>
        </w:tc>
        <w:tc>
          <w:tcPr>
            <w:tcW w:w="1416" w:type="dxa"/>
            <w:vMerge/>
            <w:tcBorders>
              <w:top w:val="nil"/>
            </w:tcBorders>
          </w:tcPr>
          <w:p w14:paraId="04DE6D99" w14:textId="77777777" w:rsidR="009D1ACE" w:rsidRPr="0009137D" w:rsidRDefault="009D1ACE">
            <w:pPr>
              <w:rPr>
                <w:sz w:val="2"/>
                <w:szCs w:val="2"/>
                <w:lang w:val="en-US"/>
              </w:rPr>
            </w:pPr>
          </w:p>
        </w:tc>
        <w:tc>
          <w:tcPr>
            <w:tcW w:w="1414" w:type="dxa"/>
            <w:vMerge/>
            <w:tcBorders>
              <w:top w:val="nil"/>
            </w:tcBorders>
          </w:tcPr>
          <w:p w14:paraId="641F3C87" w14:textId="77777777" w:rsidR="009D1ACE" w:rsidRPr="0009137D" w:rsidRDefault="009D1ACE">
            <w:pPr>
              <w:rPr>
                <w:sz w:val="2"/>
                <w:szCs w:val="2"/>
                <w:lang w:val="en-US"/>
              </w:rPr>
            </w:pPr>
          </w:p>
        </w:tc>
        <w:tc>
          <w:tcPr>
            <w:tcW w:w="850" w:type="dxa"/>
            <w:tcBorders>
              <w:top w:val="nil"/>
              <w:bottom w:val="nil"/>
            </w:tcBorders>
          </w:tcPr>
          <w:p w14:paraId="1D61FEDB" w14:textId="77777777" w:rsidR="009D1ACE" w:rsidRPr="0009137D" w:rsidRDefault="009D1ACE">
            <w:pPr>
              <w:pStyle w:val="TableParagraph"/>
              <w:rPr>
                <w:rFonts w:ascii="Times New Roman"/>
                <w:sz w:val="12"/>
                <w:lang w:val="en-US"/>
              </w:rPr>
            </w:pPr>
          </w:p>
        </w:tc>
        <w:tc>
          <w:tcPr>
            <w:tcW w:w="793" w:type="dxa"/>
            <w:tcBorders>
              <w:top w:val="nil"/>
              <w:bottom w:val="nil"/>
            </w:tcBorders>
          </w:tcPr>
          <w:p w14:paraId="537ADC0B" w14:textId="77777777" w:rsidR="009D1ACE" w:rsidRPr="0009137D" w:rsidRDefault="009D1ACE">
            <w:pPr>
              <w:pStyle w:val="TableParagraph"/>
              <w:rPr>
                <w:rFonts w:ascii="Times New Roman"/>
                <w:sz w:val="12"/>
                <w:lang w:val="en-US"/>
              </w:rPr>
            </w:pPr>
          </w:p>
        </w:tc>
        <w:tc>
          <w:tcPr>
            <w:tcW w:w="2154" w:type="dxa"/>
            <w:tcBorders>
              <w:top w:val="nil"/>
              <w:bottom w:val="nil"/>
            </w:tcBorders>
          </w:tcPr>
          <w:p w14:paraId="2B586C96" w14:textId="77777777" w:rsidR="009D1ACE" w:rsidRPr="00ED1867" w:rsidRDefault="0009137D">
            <w:pPr>
              <w:pStyle w:val="TableParagraph"/>
              <w:spacing w:line="167" w:lineRule="exact"/>
              <w:ind w:left="63"/>
              <w:rPr>
                <w:sz w:val="16"/>
              </w:rPr>
            </w:pPr>
            <w:r w:rsidRPr="00ED1867">
              <w:rPr>
                <w:color w:val="231F20"/>
                <w:sz w:val="16"/>
                <w:lang w:val="en"/>
              </w:rPr>
              <w:t>of the technological process</w:t>
            </w:r>
          </w:p>
        </w:tc>
        <w:tc>
          <w:tcPr>
            <w:tcW w:w="2154" w:type="dxa"/>
            <w:tcBorders>
              <w:top w:val="nil"/>
              <w:bottom w:val="nil"/>
            </w:tcBorders>
          </w:tcPr>
          <w:p w14:paraId="7A4A811E" w14:textId="77777777" w:rsidR="009D1ACE" w:rsidRPr="00ED1867" w:rsidRDefault="0009137D">
            <w:pPr>
              <w:pStyle w:val="TableParagraph"/>
              <w:spacing w:line="167" w:lineRule="exact"/>
              <w:ind w:left="63"/>
              <w:rPr>
                <w:sz w:val="16"/>
              </w:rPr>
            </w:pPr>
            <w:r w:rsidRPr="00ED1867">
              <w:rPr>
                <w:color w:val="231F20"/>
                <w:sz w:val="16"/>
                <w:lang w:val="en"/>
              </w:rPr>
              <w:t>of the technological process</w:t>
            </w:r>
          </w:p>
        </w:tc>
        <w:tc>
          <w:tcPr>
            <w:tcW w:w="1304" w:type="dxa"/>
            <w:tcBorders>
              <w:top w:val="nil"/>
              <w:bottom w:val="nil"/>
            </w:tcBorders>
          </w:tcPr>
          <w:p w14:paraId="174858CF" w14:textId="77777777" w:rsidR="009D1ACE" w:rsidRPr="00ED1867" w:rsidRDefault="009D1ACE">
            <w:pPr>
              <w:pStyle w:val="TableParagraph"/>
              <w:rPr>
                <w:rFonts w:ascii="Times New Roman"/>
                <w:sz w:val="12"/>
              </w:rPr>
            </w:pPr>
          </w:p>
        </w:tc>
      </w:tr>
      <w:tr w:rsidR="00831436" w14:paraId="5083205B" w14:textId="77777777">
        <w:trPr>
          <w:trHeight w:val="186"/>
        </w:trPr>
        <w:tc>
          <w:tcPr>
            <w:tcW w:w="850" w:type="dxa"/>
            <w:vMerge/>
            <w:tcBorders>
              <w:top w:val="nil"/>
              <w:left w:val="single" w:sz="4" w:space="0" w:color="231F20"/>
              <w:right w:val="single" w:sz="4" w:space="0" w:color="231F20"/>
            </w:tcBorders>
          </w:tcPr>
          <w:p w14:paraId="4EF2BBF8" w14:textId="77777777" w:rsidR="009D1ACE" w:rsidRPr="00ED1867" w:rsidRDefault="009D1ACE">
            <w:pPr>
              <w:rPr>
                <w:sz w:val="2"/>
                <w:szCs w:val="2"/>
              </w:rPr>
            </w:pPr>
          </w:p>
        </w:tc>
        <w:tc>
          <w:tcPr>
            <w:tcW w:w="2945" w:type="dxa"/>
            <w:gridSpan w:val="3"/>
            <w:vMerge/>
            <w:tcBorders>
              <w:top w:val="nil"/>
              <w:left w:val="single" w:sz="4" w:space="0" w:color="231F20"/>
            </w:tcBorders>
          </w:tcPr>
          <w:p w14:paraId="5121F913" w14:textId="77777777" w:rsidR="009D1ACE" w:rsidRPr="00ED1867" w:rsidRDefault="009D1ACE">
            <w:pPr>
              <w:rPr>
                <w:sz w:val="2"/>
                <w:szCs w:val="2"/>
              </w:rPr>
            </w:pPr>
          </w:p>
        </w:tc>
        <w:tc>
          <w:tcPr>
            <w:tcW w:w="1416" w:type="dxa"/>
            <w:vMerge/>
            <w:tcBorders>
              <w:top w:val="nil"/>
            </w:tcBorders>
          </w:tcPr>
          <w:p w14:paraId="1F5D41E5" w14:textId="77777777" w:rsidR="009D1ACE" w:rsidRPr="00ED1867" w:rsidRDefault="009D1ACE">
            <w:pPr>
              <w:rPr>
                <w:sz w:val="2"/>
                <w:szCs w:val="2"/>
              </w:rPr>
            </w:pPr>
          </w:p>
        </w:tc>
        <w:tc>
          <w:tcPr>
            <w:tcW w:w="1414" w:type="dxa"/>
            <w:vMerge/>
            <w:tcBorders>
              <w:top w:val="nil"/>
            </w:tcBorders>
          </w:tcPr>
          <w:p w14:paraId="57B5A88F" w14:textId="77777777" w:rsidR="009D1ACE" w:rsidRPr="00ED1867" w:rsidRDefault="009D1ACE">
            <w:pPr>
              <w:rPr>
                <w:sz w:val="2"/>
                <w:szCs w:val="2"/>
              </w:rPr>
            </w:pPr>
          </w:p>
        </w:tc>
        <w:tc>
          <w:tcPr>
            <w:tcW w:w="850" w:type="dxa"/>
            <w:tcBorders>
              <w:top w:val="nil"/>
              <w:bottom w:val="nil"/>
            </w:tcBorders>
          </w:tcPr>
          <w:p w14:paraId="6F1062E4" w14:textId="77777777" w:rsidR="009D1ACE" w:rsidRPr="00ED1867" w:rsidRDefault="009D1ACE">
            <w:pPr>
              <w:pStyle w:val="TableParagraph"/>
              <w:rPr>
                <w:rFonts w:ascii="Times New Roman"/>
                <w:sz w:val="12"/>
              </w:rPr>
            </w:pPr>
          </w:p>
        </w:tc>
        <w:tc>
          <w:tcPr>
            <w:tcW w:w="793" w:type="dxa"/>
            <w:tcBorders>
              <w:top w:val="nil"/>
              <w:bottom w:val="nil"/>
            </w:tcBorders>
          </w:tcPr>
          <w:p w14:paraId="62AEC913" w14:textId="77777777" w:rsidR="009D1ACE" w:rsidRPr="00ED1867" w:rsidRDefault="009D1ACE">
            <w:pPr>
              <w:pStyle w:val="TableParagraph"/>
              <w:rPr>
                <w:rFonts w:ascii="Times New Roman"/>
                <w:sz w:val="12"/>
              </w:rPr>
            </w:pPr>
          </w:p>
        </w:tc>
        <w:tc>
          <w:tcPr>
            <w:tcW w:w="2154" w:type="dxa"/>
            <w:tcBorders>
              <w:top w:val="nil"/>
              <w:bottom w:val="nil"/>
            </w:tcBorders>
          </w:tcPr>
          <w:p w14:paraId="6664CEAB" w14:textId="77777777" w:rsidR="009D1ACE" w:rsidRPr="00ED1867" w:rsidRDefault="0009137D">
            <w:pPr>
              <w:pStyle w:val="TableParagraph"/>
              <w:spacing w:line="167" w:lineRule="exact"/>
              <w:ind w:left="63"/>
              <w:rPr>
                <w:sz w:val="16"/>
              </w:rPr>
            </w:pPr>
            <w:r w:rsidRPr="00ED1867">
              <w:rPr>
                <w:color w:val="231F20"/>
                <w:sz w:val="16"/>
                <w:lang w:val="en"/>
              </w:rPr>
              <w:t>established by the financial</w:t>
            </w:r>
          </w:p>
        </w:tc>
        <w:tc>
          <w:tcPr>
            <w:tcW w:w="2154" w:type="dxa"/>
            <w:tcBorders>
              <w:top w:val="nil"/>
              <w:bottom w:val="nil"/>
            </w:tcBorders>
          </w:tcPr>
          <w:p w14:paraId="44595E1F" w14:textId="77777777" w:rsidR="009D1ACE" w:rsidRPr="00ED1867" w:rsidRDefault="0009137D">
            <w:pPr>
              <w:pStyle w:val="TableParagraph"/>
              <w:spacing w:line="167" w:lineRule="exact"/>
              <w:ind w:left="63"/>
              <w:rPr>
                <w:sz w:val="16"/>
              </w:rPr>
            </w:pPr>
            <w:r w:rsidRPr="00ED1867">
              <w:rPr>
                <w:color w:val="231F20"/>
                <w:sz w:val="16"/>
                <w:lang w:val="en"/>
              </w:rPr>
              <w:t>established by the financial</w:t>
            </w:r>
          </w:p>
        </w:tc>
        <w:tc>
          <w:tcPr>
            <w:tcW w:w="1304" w:type="dxa"/>
            <w:tcBorders>
              <w:top w:val="nil"/>
              <w:bottom w:val="nil"/>
            </w:tcBorders>
          </w:tcPr>
          <w:p w14:paraId="337CA999" w14:textId="77777777" w:rsidR="009D1ACE" w:rsidRPr="00ED1867" w:rsidRDefault="009D1ACE">
            <w:pPr>
              <w:pStyle w:val="TableParagraph"/>
              <w:rPr>
                <w:rFonts w:ascii="Times New Roman"/>
                <w:sz w:val="12"/>
              </w:rPr>
            </w:pPr>
          </w:p>
        </w:tc>
      </w:tr>
      <w:tr w:rsidR="00831436" w14:paraId="633C9308" w14:textId="77777777">
        <w:trPr>
          <w:trHeight w:val="186"/>
        </w:trPr>
        <w:tc>
          <w:tcPr>
            <w:tcW w:w="850" w:type="dxa"/>
            <w:vMerge/>
            <w:tcBorders>
              <w:top w:val="nil"/>
              <w:left w:val="single" w:sz="4" w:space="0" w:color="231F20"/>
              <w:right w:val="single" w:sz="4" w:space="0" w:color="231F20"/>
            </w:tcBorders>
          </w:tcPr>
          <w:p w14:paraId="517D31BA" w14:textId="77777777" w:rsidR="009D1ACE" w:rsidRPr="00ED1867" w:rsidRDefault="009D1ACE">
            <w:pPr>
              <w:rPr>
                <w:sz w:val="2"/>
                <w:szCs w:val="2"/>
              </w:rPr>
            </w:pPr>
          </w:p>
        </w:tc>
        <w:tc>
          <w:tcPr>
            <w:tcW w:w="2945" w:type="dxa"/>
            <w:gridSpan w:val="3"/>
            <w:vMerge/>
            <w:tcBorders>
              <w:top w:val="nil"/>
              <w:left w:val="single" w:sz="4" w:space="0" w:color="231F20"/>
            </w:tcBorders>
          </w:tcPr>
          <w:p w14:paraId="4AE99146" w14:textId="77777777" w:rsidR="009D1ACE" w:rsidRPr="00ED1867" w:rsidRDefault="009D1ACE">
            <w:pPr>
              <w:rPr>
                <w:sz w:val="2"/>
                <w:szCs w:val="2"/>
              </w:rPr>
            </w:pPr>
          </w:p>
        </w:tc>
        <w:tc>
          <w:tcPr>
            <w:tcW w:w="1416" w:type="dxa"/>
            <w:vMerge/>
            <w:tcBorders>
              <w:top w:val="nil"/>
            </w:tcBorders>
          </w:tcPr>
          <w:p w14:paraId="7D770910" w14:textId="77777777" w:rsidR="009D1ACE" w:rsidRPr="00ED1867" w:rsidRDefault="009D1ACE">
            <w:pPr>
              <w:rPr>
                <w:sz w:val="2"/>
                <w:szCs w:val="2"/>
              </w:rPr>
            </w:pPr>
          </w:p>
        </w:tc>
        <w:tc>
          <w:tcPr>
            <w:tcW w:w="1414" w:type="dxa"/>
            <w:vMerge/>
            <w:tcBorders>
              <w:top w:val="nil"/>
            </w:tcBorders>
          </w:tcPr>
          <w:p w14:paraId="5AA39476" w14:textId="77777777" w:rsidR="009D1ACE" w:rsidRPr="00ED1867" w:rsidRDefault="009D1ACE">
            <w:pPr>
              <w:rPr>
                <w:sz w:val="2"/>
                <w:szCs w:val="2"/>
              </w:rPr>
            </w:pPr>
          </w:p>
        </w:tc>
        <w:tc>
          <w:tcPr>
            <w:tcW w:w="850" w:type="dxa"/>
            <w:tcBorders>
              <w:top w:val="nil"/>
              <w:bottom w:val="nil"/>
            </w:tcBorders>
          </w:tcPr>
          <w:p w14:paraId="50835134" w14:textId="77777777" w:rsidR="009D1ACE" w:rsidRPr="00ED1867" w:rsidRDefault="009D1ACE">
            <w:pPr>
              <w:pStyle w:val="TableParagraph"/>
              <w:rPr>
                <w:rFonts w:ascii="Times New Roman"/>
                <w:sz w:val="12"/>
              </w:rPr>
            </w:pPr>
          </w:p>
        </w:tc>
        <w:tc>
          <w:tcPr>
            <w:tcW w:w="793" w:type="dxa"/>
            <w:tcBorders>
              <w:top w:val="nil"/>
              <w:bottom w:val="nil"/>
            </w:tcBorders>
          </w:tcPr>
          <w:p w14:paraId="58CF05AA" w14:textId="77777777" w:rsidR="009D1ACE" w:rsidRPr="00ED1867" w:rsidRDefault="009D1ACE">
            <w:pPr>
              <w:pStyle w:val="TableParagraph"/>
              <w:rPr>
                <w:rFonts w:ascii="Times New Roman"/>
                <w:sz w:val="12"/>
              </w:rPr>
            </w:pPr>
          </w:p>
        </w:tc>
        <w:tc>
          <w:tcPr>
            <w:tcW w:w="2154" w:type="dxa"/>
            <w:tcBorders>
              <w:top w:val="nil"/>
              <w:bottom w:val="nil"/>
            </w:tcBorders>
          </w:tcPr>
          <w:p w14:paraId="1919396E" w14:textId="77777777" w:rsidR="009D1ACE" w:rsidRPr="00ED1867" w:rsidRDefault="0009137D">
            <w:pPr>
              <w:pStyle w:val="TableParagraph"/>
              <w:spacing w:line="167" w:lineRule="exact"/>
              <w:ind w:left="63"/>
              <w:rPr>
                <w:sz w:val="16"/>
              </w:rPr>
            </w:pPr>
            <w:r w:rsidRPr="00ED1867">
              <w:rPr>
                <w:color w:val="231F20"/>
                <w:sz w:val="16"/>
                <w:lang w:val="en"/>
              </w:rPr>
              <w:t>institution - operator</w:t>
            </w:r>
          </w:p>
        </w:tc>
        <w:tc>
          <w:tcPr>
            <w:tcW w:w="2154" w:type="dxa"/>
            <w:tcBorders>
              <w:top w:val="nil"/>
              <w:bottom w:val="nil"/>
            </w:tcBorders>
          </w:tcPr>
          <w:p w14:paraId="77BCEF4C" w14:textId="77777777" w:rsidR="009D1ACE" w:rsidRPr="00ED1867" w:rsidRDefault="0009137D">
            <w:pPr>
              <w:pStyle w:val="TableParagraph"/>
              <w:spacing w:line="167" w:lineRule="exact"/>
              <w:ind w:left="63"/>
              <w:rPr>
                <w:sz w:val="16"/>
              </w:rPr>
            </w:pPr>
            <w:r w:rsidRPr="00ED1867">
              <w:rPr>
                <w:color w:val="231F20"/>
                <w:sz w:val="16"/>
                <w:lang w:val="en"/>
              </w:rPr>
              <w:t>institution - operator</w:t>
            </w:r>
          </w:p>
        </w:tc>
        <w:tc>
          <w:tcPr>
            <w:tcW w:w="1304" w:type="dxa"/>
            <w:tcBorders>
              <w:top w:val="nil"/>
              <w:bottom w:val="nil"/>
            </w:tcBorders>
          </w:tcPr>
          <w:p w14:paraId="26353B9C" w14:textId="77777777" w:rsidR="009D1ACE" w:rsidRPr="00ED1867" w:rsidRDefault="009D1ACE">
            <w:pPr>
              <w:pStyle w:val="TableParagraph"/>
              <w:rPr>
                <w:rFonts w:ascii="Times New Roman"/>
                <w:sz w:val="12"/>
              </w:rPr>
            </w:pPr>
          </w:p>
        </w:tc>
      </w:tr>
      <w:tr w:rsidR="00831436" w14:paraId="7491CAB6" w14:textId="77777777">
        <w:trPr>
          <w:trHeight w:val="187"/>
        </w:trPr>
        <w:tc>
          <w:tcPr>
            <w:tcW w:w="850" w:type="dxa"/>
            <w:vMerge/>
            <w:tcBorders>
              <w:top w:val="nil"/>
              <w:left w:val="single" w:sz="4" w:space="0" w:color="231F20"/>
              <w:right w:val="single" w:sz="4" w:space="0" w:color="231F20"/>
            </w:tcBorders>
          </w:tcPr>
          <w:p w14:paraId="25E17F10" w14:textId="77777777" w:rsidR="009D1ACE" w:rsidRPr="00ED1867" w:rsidRDefault="009D1ACE">
            <w:pPr>
              <w:rPr>
                <w:sz w:val="2"/>
                <w:szCs w:val="2"/>
              </w:rPr>
            </w:pPr>
          </w:p>
        </w:tc>
        <w:tc>
          <w:tcPr>
            <w:tcW w:w="2945" w:type="dxa"/>
            <w:gridSpan w:val="3"/>
            <w:vMerge/>
            <w:tcBorders>
              <w:top w:val="nil"/>
              <w:left w:val="single" w:sz="4" w:space="0" w:color="231F20"/>
            </w:tcBorders>
          </w:tcPr>
          <w:p w14:paraId="56D44487" w14:textId="77777777" w:rsidR="009D1ACE" w:rsidRPr="00ED1867" w:rsidRDefault="009D1ACE">
            <w:pPr>
              <w:rPr>
                <w:sz w:val="2"/>
                <w:szCs w:val="2"/>
              </w:rPr>
            </w:pPr>
          </w:p>
        </w:tc>
        <w:tc>
          <w:tcPr>
            <w:tcW w:w="1416" w:type="dxa"/>
            <w:vMerge/>
            <w:tcBorders>
              <w:top w:val="nil"/>
            </w:tcBorders>
          </w:tcPr>
          <w:p w14:paraId="2855E655" w14:textId="77777777" w:rsidR="009D1ACE" w:rsidRPr="00ED1867" w:rsidRDefault="009D1ACE">
            <w:pPr>
              <w:rPr>
                <w:sz w:val="2"/>
                <w:szCs w:val="2"/>
              </w:rPr>
            </w:pPr>
          </w:p>
        </w:tc>
        <w:tc>
          <w:tcPr>
            <w:tcW w:w="1414" w:type="dxa"/>
            <w:vMerge/>
            <w:tcBorders>
              <w:top w:val="nil"/>
            </w:tcBorders>
          </w:tcPr>
          <w:p w14:paraId="027204F4" w14:textId="77777777" w:rsidR="009D1ACE" w:rsidRPr="00ED1867" w:rsidRDefault="009D1ACE">
            <w:pPr>
              <w:rPr>
                <w:sz w:val="2"/>
                <w:szCs w:val="2"/>
              </w:rPr>
            </w:pPr>
          </w:p>
        </w:tc>
        <w:tc>
          <w:tcPr>
            <w:tcW w:w="850" w:type="dxa"/>
            <w:tcBorders>
              <w:top w:val="nil"/>
              <w:bottom w:val="nil"/>
            </w:tcBorders>
          </w:tcPr>
          <w:p w14:paraId="6B34AF59" w14:textId="77777777" w:rsidR="009D1ACE" w:rsidRPr="00ED1867" w:rsidRDefault="009D1ACE">
            <w:pPr>
              <w:pStyle w:val="TableParagraph"/>
              <w:rPr>
                <w:rFonts w:ascii="Times New Roman"/>
                <w:sz w:val="12"/>
              </w:rPr>
            </w:pPr>
          </w:p>
        </w:tc>
        <w:tc>
          <w:tcPr>
            <w:tcW w:w="793" w:type="dxa"/>
            <w:tcBorders>
              <w:top w:val="nil"/>
              <w:bottom w:val="nil"/>
            </w:tcBorders>
          </w:tcPr>
          <w:p w14:paraId="5F37D7B4" w14:textId="77777777" w:rsidR="009D1ACE" w:rsidRPr="00ED1867" w:rsidRDefault="009D1ACE">
            <w:pPr>
              <w:pStyle w:val="TableParagraph"/>
              <w:rPr>
                <w:rFonts w:ascii="Times New Roman"/>
                <w:sz w:val="12"/>
              </w:rPr>
            </w:pPr>
          </w:p>
        </w:tc>
        <w:tc>
          <w:tcPr>
            <w:tcW w:w="2154" w:type="dxa"/>
            <w:tcBorders>
              <w:top w:val="nil"/>
              <w:bottom w:val="nil"/>
            </w:tcBorders>
          </w:tcPr>
          <w:p w14:paraId="7C5AF438" w14:textId="77777777" w:rsidR="009D1ACE" w:rsidRPr="00ED1867" w:rsidRDefault="0009137D">
            <w:pPr>
              <w:pStyle w:val="TableParagraph"/>
              <w:spacing w:line="167" w:lineRule="exact"/>
              <w:ind w:left="63"/>
              <w:rPr>
                <w:sz w:val="16"/>
              </w:rPr>
            </w:pPr>
            <w:r w:rsidRPr="00ED1867">
              <w:rPr>
                <w:color w:val="231F20"/>
                <w:sz w:val="16"/>
                <w:lang w:val="en"/>
              </w:rPr>
              <w:t>of information system used</w:t>
            </w:r>
          </w:p>
        </w:tc>
        <w:tc>
          <w:tcPr>
            <w:tcW w:w="2154" w:type="dxa"/>
            <w:tcBorders>
              <w:top w:val="nil"/>
              <w:bottom w:val="nil"/>
            </w:tcBorders>
          </w:tcPr>
          <w:p w14:paraId="485814C2" w14:textId="77777777" w:rsidR="009D1ACE" w:rsidRPr="00ED1867" w:rsidRDefault="0009137D">
            <w:pPr>
              <w:pStyle w:val="TableParagraph"/>
              <w:spacing w:line="167" w:lineRule="exact"/>
              <w:ind w:left="63"/>
              <w:rPr>
                <w:sz w:val="16"/>
              </w:rPr>
            </w:pPr>
            <w:r w:rsidRPr="00ED1867">
              <w:rPr>
                <w:color w:val="231F20"/>
                <w:sz w:val="16"/>
                <w:lang w:val="en"/>
              </w:rPr>
              <w:t>of information system used</w:t>
            </w:r>
          </w:p>
        </w:tc>
        <w:tc>
          <w:tcPr>
            <w:tcW w:w="1304" w:type="dxa"/>
            <w:tcBorders>
              <w:top w:val="nil"/>
              <w:bottom w:val="nil"/>
            </w:tcBorders>
          </w:tcPr>
          <w:p w14:paraId="76213F99" w14:textId="77777777" w:rsidR="009D1ACE" w:rsidRPr="00ED1867" w:rsidRDefault="009D1ACE">
            <w:pPr>
              <w:pStyle w:val="TableParagraph"/>
              <w:rPr>
                <w:rFonts w:ascii="Times New Roman"/>
                <w:sz w:val="12"/>
              </w:rPr>
            </w:pPr>
          </w:p>
        </w:tc>
      </w:tr>
      <w:tr w:rsidR="00831436" w14:paraId="38201D79" w14:textId="77777777">
        <w:trPr>
          <w:trHeight w:val="187"/>
        </w:trPr>
        <w:tc>
          <w:tcPr>
            <w:tcW w:w="850" w:type="dxa"/>
            <w:vMerge/>
            <w:tcBorders>
              <w:top w:val="nil"/>
              <w:left w:val="single" w:sz="4" w:space="0" w:color="231F20"/>
              <w:right w:val="single" w:sz="4" w:space="0" w:color="231F20"/>
            </w:tcBorders>
          </w:tcPr>
          <w:p w14:paraId="181AAB52" w14:textId="77777777" w:rsidR="009D1ACE" w:rsidRPr="00ED1867" w:rsidRDefault="009D1ACE">
            <w:pPr>
              <w:rPr>
                <w:sz w:val="2"/>
                <w:szCs w:val="2"/>
              </w:rPr>
            </w:pPr>
          </w:p>
        </w:tc>
        <w:tc>
          <w:tcPr>
            <w:tcW w:w="2945" w:type="dxa"/>
            <w:gridSpan w:val="3"/>
            <w:vMerge/>
            <w:tcBorders>
              <w:top w:val="nil"/>
              <w:left w:val="single" w:sz="4" w:space="0" w:color="231F20"/>
            </w:tcBorders>
          </w:tcPr>
          <w:p w14:paraId="522B1E5D" w14:textId="77777777" w:rsidR="009D1ACE" w:rsidRPr="00ED1867" w:rsidRDefault="009D1ACE">
            <w:pPr>
              <w:rPr>
                <w:sz w:val="2"/>
                <w:szCs w:val="2"/>
              </w:rPr>
            </w:pPr>
          </w:p>
        </w:tc>
        <w:tc>
          <w:tcPr>
            <w:tcW w:w="1416" w:type="dxa"/>
            <w:vMerge/>
            <w:tcBorders>
              <w:top w:val="nil"/>
            </w:tcBorders>
          </w:tcPr>
          <w:p w14:paraId="5B38AAC1" w14:textId="77777777" w:rsidR="009D1ACE" w:rsidRPr="00ED1867" w:rsidRDefault="009D1ACE">
            <w:pPr>
              <w:rPr>
                <w:sz w:val="2"/>
                <w:szCs w:val="2"/>
              </w:rPr>
            </w:pPr>
          </w:p>
        </w:tc>
        <w:tc>
          <w:tcPr>
            <w:tcW w:w="1414" w:type="dxa"/>
            <w:vMerge/>
            <w:tcBorders>
              <w:top w:val="nil"/>
            </w:tcBorders>
          </w:tcPr>
          <w:p w14:paraId="27FB8734" w14:textId="77777777" w:rsidR="009D1ACE" w:rsidRPr="00ED1867" w:rsidRDefault="009D1ACE">
            <w:pPr>
              <w:rPr>
                <w:sz w:val="2"/>
                <w:szCs w:val="2"/>
              </w:rPr>
            </w:pPr>
          </w:p>
        </w:tc>
        <w:tc>
          <w:tcPr>
            <w:tcW w:w="850" w:type="dxa"/>
            <w:tcBorders>
              <w:top w:val="nil"/>
              <w:bottom w:val="nil"/>
            </w:tcBorders>
          </w:tcPr>
          <w:p w14:paraId="777EAE9A" w14:textId="77777777" w:rsidR="009D1ACE" w:rsidRPr="00ED1867" w:rsidRDefault="009D1ACE">
            <w:pPr>
              <w:pStyle w:val="TableParagraph"/>
              <w:rPr>
                <w:rFonts w:ascii="Times New Roman"/>
                <w:sz w:val="12"/>
              </w:rPr>
            </w:pPr>
          </w:p>
        </w:tc>
        <w:tc>
          <w:tcPr>
            <w:tcW w:w="793" w:type="dxa"/>
            <w:tcBorders>
              <w:top w:val="nil"/>
              <w:bottom w:val="nil"/>
            </w:tcBorders>
          </w:tcPr>
          <w:p w14:paraId="51FD4C8B" w14:textId="77777777" w:rsidR="009D1ACE" w:rsidRPr="00ED1867" w:rsidRDefault="009D1ACE">
            <w:pPr>
              <w:pStyle w:val="TableParagraph"/>
              <w:rPr>
                <w:rFonts w:ascii="Times New Roman"/>
                <w:sz w:val="12"/>
              </w:rPr>
            </w:pPr>
          </w:p>
        </w:tc>
        <w:tc>
          <w:tcPr>
            <w:tcW w:w="2154" w:type="dxa"/>
            <w:tcBorders>
              <w:top w:val="nil"/>
              <w:bottom w:val="nil"/>
            </w:tcBorders>
          </w:tcPr>
          <w:p w14:paraId="7D6E6169" w14:textId="77777777" w:rsidR="009D1ACE" w:rsidRPr="00ED1867" w:rsidRDefault="0009137D">
            <w:pPr>
              <w:pStyle w:val="TableParagraph"/>
              <w:spacing w:line="167" w:lineRule="exact"/>
              <w:ind w:left="63"/>
              <w:rPr>
                <w:sz w:val="16"/>
              </w:rPr>
            </w:pPr>
            <w:r w:rsidRPr="00ED1867">
              <w:rPr>
                <w:color w:val="231F20"/>
                <w:sz w:val="16"/>
                <w:lang w:val="en"/>
              </w:rPr>
              <w:t>to issue</w:t>
            </w:r>
          </w:p>
        </w:tc>
        <w:tc>
          <w:tcPr>
            <w:tcW w:w="2154" w:type="dxa"/>
            <w:tcBorders>
              <w:top w:val="nil"/>
              <w:bottom w:val="nil"/>
            </w:tcBorders>
          </w:tcPr>
          <w:p w14:paraId="0E9BEF16" w14:textId="77777777" w:rsidR="009D1ACE" w:rsidRPr="00ED1867" w:rsidRDefault="0009137D">
            <w:pPr>
              <w:pStyle w:val="TableParagraph"/>
              <w:spacing w:line="167" w:lineRule="exact"/>
              <w:ind w:left="63"/>
              <w:rPr>
                <w:sz w:val="16"/>
              </w:rPr>
            </w:pPr>
            <w:r w:rsidRPr="00ED1867">
              <w:rPr>
                <w:color w:val="231F20"/>
                <w:sz w:val="16"/>
                <w:lang w:val="en"/>
              </w:rPr>
              <w:t>to issue</w:t>
            </w:r>
          </w:p>
        </w:tc>
        <w:tc>
          <w:tcPr>
            <w:tcW w:w="1304" w:type="dxa"/>
            <w:tcBorders>
              <w:top w:val="nil"/>
              <w:bottom w:val="nil"/>
            </w:tcBorders>
          </w:tcPr>
          <w:p w14:paraId="0F2FCEE0" w14:textId="77777777" w:rsidR="009D1ACE" w:rsidRPr="00ED1867" w:rsidRDefault="009D1ACE">
            <w:pPr>
              <w:pStyle w:val="TableParagraph"/>
              <w:rPr>
                <w:rFonts w:ascii="Times New Roman"/>
                <w:sz w:val="12"/>
              </w:rPr>
            </w:pPr>
          </w:p>
        </w:tc>
      </w:tr>
      <w:tr w:rsidR="00831436" w14:paraId="0719B63C" w14:textId="77777777">
        <w:trPr>
          <w:trHeight w:val="187"/>
        </w:trPr>
        <w:tc>
          <w:tcPr>
            <w:tcW w:w="850" w:type="dxa"/>
            <w:vMerge/>
            <w:tcBorders>
              <w:top w:val="nil"/>
              <w:left w:val="single" w:sz="4" w:space="0" w:color="231F20"/>
              <w:right w:val="single" w:sz="4" w:space="0" w:color="231F20"/>
            </w:tcBorders>
          </w:tcPr>
          <w:p w14:paraId="43178A57" w14:textId="77777777" w:rsidR="009D1ACE" w:rsidRPr="00ED1867" w:rsidRDefault="009D1ACE">
            <w:pPr>
              <w:rPr>
                <w:sz w:val="2"/>
                <w:szCs w:val="2"/>
              </w:rPr>
            </w:pPr>
          </w:p>
        </w:tc>
        <w:tc>
          <w:tcPr>
            <w:tcW w:w="2945" w:type="dxa"/>
            <w:gridSpan w:val="3"/>
            <w:vMerge/>
            <w:tcBorders>
              <w:top w:val="nil"/>
              <w:left w:val="single" w:sz="4" w:space="0" w:color="231F20"/>
            </w:tcBorders>
          </w:tcPr>
          <w:p w14:paraId="79230E35" w14:textId="77777777" w:rsidR="009D1ACE" w:rsidRPr="00ED1867" w:rsidRDefault="009D1ACE">
            <w:pPr>
              <w:rPr>
                <w:sz w:val="2"/>
                <w:szCs w:val="2"/>
              </w:rPr>
            </w:pPr>
          </w:p>
        </w:tc>
        <w:tc>
          <w:tcPr>
            <w:tcW w:w="1416" w:type="dxa"/>
            <w:vMerge/>
            <w:tcBorders>
              <w:top w:val="nil"/>
            </w:tcBorders>
          </w:tcPr>
          <w:p w14:paraId="50E508F4" w14:textId="77777777" w:rsidR="009D1ACE" w:rsidRPr="00ED1867" w:rsidRDefault="009D1ACE">
            <w:pPr>
              <w:rPr>
                <w:sz w:val="2"/>
                <w:szCs w:val="2"/>
              </w:rPr>
            </w:pPr>
          </w:p>
        </w:tc>
        <w:tc>
          <w:tcPr>
            <w:tcW w:w="1414" w:type="dxa"/>
            <w:vMerge/>
            <w:tcBorders>
              <w:top w:val="nil"/>
            </w:tcBorders>
          </w:tcPr>
          <w:p w14:paraId="7D9562A9" w14:textId="77777777" w:rsidR="009D1ACE" w:rsidRPr="00ED1867" w:rsidRDefault="009D1ACE">
            <w:pPr>
              <w:rPr>
                <w:sz w:val="2"/>
                <w:szCs w:val="2"/>
              </w:rPr>
            </w:pPr>
          </w:p>
        </w:tc>
        <w:tc>
          <w:tcPr>
            <w:tcW w:w="850" w:type="dxa"/>
            <w:tcBorders>
              <w:top w:val="nil"/>
              <w:bottom w:val="nil"/>
            </w:tcBorders>
          </w:tcPr>
          <w:p w14:paraId="66F6EE6B" w14:textId="77777777" w:rsidR="009D1ACE" w:rsidRPr="00ED1867" w:rsidRDefault="009D1ACE">
            <w:pPr>
              <w:pStyle w:val="TableParagraph"/>
              <w:rPr>
                <w:rFonts w:ascii="Times New Roman"/>
                <w:sz w:val="12"/>
              </w:rPr>
            </w:pPr>
          </w:p>
        </w:tc>
        <w:tc>
          <w:tcPr>
            <w:tcW w:w="793" w:type="dxa"/>
            <w:tcBorders>
              <w:top w:val="nil"/>
              <w:bottom w:val="nil"/>
            </w:tcBorders>
          </w:tcPr>
          <w:p w14:paraId="2A2576FC" w14:textId="77777777" w:rsidR="009D1ACE" w:rsidRPr="00ED1867" w:rsidRDefault="009D1ACE">
            <w:pPr>
              <w:pStyle w:val="TableParagraph"/>
              <w:rPr>
                <w:rFonts w:ascii="Times New Roman"/>
                <w:sz w:val="12"/>
              </w:rPr>
            </w:pPr>
          </w:p>
        </w:tc>
        <w:tc>
          <w:tcPr>
            <w:tcW w:w="2154" w:type="dxa"/>
            <w:tcBorders>
              <w:top w:val="nil"/>
              <w:bottom w:val="nil"/>
            </w:tcBorders>
          </w:tcPr>
          <w:p w14:paraId="7A525B8A" w14:textId="77777777" w:rsidR="009D1ACE" w:rsidRPr="00ED1867" w:rsidRDefault="0009137D">
            <w:pPr>
              <w:pStyle w:val="TableParagraph"/>
              <w:spacing w:line="167" w:lineRule="exact"/>
              <w:ind w:left="63"/>
              <w:rPr>
                <w:sz w:val="16"/>
              </w:rPr>
            </w:pPr>
            <w:r w:rsidRPr="00ED1867">
              <w:rPr>
                <w:color w:val="231F20"/>
                <w:sz w:val="16"/>
                <w:lang w:val="en"/>
              </w:rPr>
              <w:t>digital financial assets</w:t>
            </w:r>
          </w:p>
        </w:tc>
        <w:tc>
          <w:tcPr>
            <w:tcW w:w="2154" w:type="dxa"/>
            <w:tcBorders>
              <w:top w:val="nil"/>
              <w:bottom w:val="nil"/>
            </w:tcBorders>
          </w:tcPr>
          <w:p w14:paraId="448EAD9A" w14:textId="77777777" w:rsidR="009D1ACE" w:rsidRPr="00ED1867" w:rsidRDefault="0009137D">
            <w:pPr>
              <w:pStyle w:val="TableParagraph"/>
              <w:spacing w:line="167" w:lineRule="exact"/>
              <w:ind w:left="63"/>
              <w:rPr>
                <w:sz w:val="16"/>
              </w:rPr>
            </w:pPr>
            <w:r w:rsidRPr="00ED1867">
              <w:rPr>
                <w:color w:val="231F20"/>
                <w:sz w:val="16"/>
                <w:lang w:val="en"/>
              </w:rPr>
              <w:t>digital financial assets</w:t>
            </w:r>
          </w:p>
        </w:tc>
        <w:tc>
          <w:tcPr>
            <w:tcW w:w="1304" w:type="dxa"/>
            <w:tcBorders>
              <w:top w:val="nil"/>
              <w:bottom w:val="nil"/>
            </w:tcBorders>
          </w:tcPr>
          <w:p w14:paraId="30A6B926" w14:textId="77777777" w:rsidR="009D1ACE" w:rsidRPr="00ED1867" w:rsidRDefault="009D1ACE">
            <w:pPr>
              <w:pStyle w:val="TableParagraph"/>
              <w:rPr>
                <w:rFonts w:ascii="Times New Roman"/>
                <w:sz w:val="12"/>
              </w:rPr>
            </w:pPr>
          </w:p>
        </w:tc>
      </w:tr>
      <w:tr w:rsidR="00831436" w14:paraId="21D984DC" w14:textId="77777777">
        <w:trPr>
          <w:trHeight w:val="186"/>
        </w:trPr>
        <w:tc>
          <w:tcPr>
            <w:tcW w:w="850" w:type="dxa"/>
            <w:vMerge/>
            <w:tcBorders>
              <w:top w:val="nil"/>
              <w:left w:val="single" w:sz="4" w:space="0" w:color="231F20"/>
              <w:right w:val="single" w:sz="4" w:space="0" w:color="231F20"/>
            </w:tcBorders>
          </w:tcPr>
          <w:p w14:paraId="0070BD98" w14:textId="77777777" w:rsidR="009D1ACE" w:rsidRPr="00ED1867" w:rsidRDefault="009D1ACE">
            <w:pPr>
              <w:rPr>
                <w:sz w:val="2"/>
                <w:szCs w:val="2"/>
              </w:rPr>
            </w:pPr>
          </w:p>
        </w:tc>
        <w:tc>
          <w:tcPr>
            <w:tcW w:w="2945" w:type="dxa"/>
            <w:gridSpan w:val="3"/>
            <w:vMerge/>
            <w:tcBorders>
              <w:top w:val="nil"/>
              <w:left w:val="single" w:sz="4" w:space="0" w:color="231F20"/>
            </w:tcBorders>
          </w:tcPr>
          <w:p w14:paraId="002620A0" w14:textId="77777777" w:rsidR="009D1ACE" w:rsidRPr="00ED1867" w:rsidRDefault="009D1ACE">
            <w:pPr>
              <w:rPr>
                <w:sz w:val="2"/>
                <w:szCs w:val="2"/>
              </w:rPr>
            </w:pPr>
          </w:p>
        </w:tc>
        <w:tc>
          <w:tcPr>
            <w:tcW w:w="1416" w:type="dxa"/>
            <w:vMerge/>
            <w:tcBorders>
              <w:top w:val="nil"/>
            </w:tcBorders>
          </w:tcPr>
          <w:p w14:paraId="51BE5AA4" w14:textId="77777777" w:rsidR="009D1ACE" w:rsidRPr="00ED1867" w:rsidRDefault="009D1ACE">
            <w:pPr>
              <w:rPr>
                <w:sz w:val="2"/>
                <w:szCs w:val="2"/>
              </w:rPr>
            </w:pPr>
          </w:p>
        </w:tc>
        <w:tc>
          <w:tcPr>
            <w:tcW w:w="1414" w:type="dxa"/>
            <w:vMerge/>
            <w:tcBorders>
              <w:top w:val="nil"/>
            </w:tcBorders>
          </w:tcPr>
          <w:p w14:paraId="0EA8139E" w14:textId="77777777" w:rsidR="009D1ACE" w:rsidRPr="00ED1867" w:rsidRDefault="009D1ACE">
            <w:pPr>
              <w:rPr>
                <w:sz w:val="2"/>
                <w:szCs w:val="2"/>
              </w:rPr>
            </w:pPr>
          </w:p>
        </w:tc>
        <w:tc>
          <w:tcPr>
            <w:tcW w:w="850" w:type="dxa"/>
            <w:tcBorders>
              <w:top w:val="nil"/>
              <w:bottom w:val="nil"/>
            </w:tcBorders>
          </w:tcPr>
          <w:p w14:paraId="61054DCB" w14:textId="77777777" w:rsidR="009D1ACE" w:rsidRPr="00ED1867" w:rsidRDefault="009D1ACE">
            <w:pPr>
              <w:pStyle w:val="TableParagraph"/>
              <w:rPr>
                <w:rFonts w:ascii="Times New Roman"/>
                <w:sz w:val="12"/>
              </w:rPr>
            </w:pPr>
          </w:p>
        </w:tc>
        <w:tc>
          <w:tcPr>
            <w:tcW w:w="793" w:type="dxa"/>
            <w:tcBorders>
              <w:top w:val="nil"/>
              <w:bottom w:val="nil"/>
            </w:tcBorders>
          </w:tcPr>
          <w:p w14:paraId="238643D5" w14:textId="77777777" w:rsidR="009D1ACE" w:rsidRPr="00ED1867" w:rsidRDefault="009D1ACE">
            <w:pPr>
              <w:pStyle w:val="TableParagraph"/>
              <w:rPr>
                <w:rFonts w:ascii="Times New Roman"/>
                <w:sz w:val="12"/>
              </w:rPr>
            </w:pPr>
          </w:p>
        </w:tc>
        <w:tc>
          <w:tcPr>
            <w:tcW w:w="2154" w:type="dxa"/>
            <w:tcBorders>
              <w:top w:val="nil"/>
              <w:bottom w:val="nil"/>
            </w:tcBorders>
          </w:tcPr>
          <w:p w14:paraId="70E5091C" w14:textId="77777777" w:rsidR="009D1ACE" w:rsidRPr="00ED1867" w:rsidRDefault="0009137D">
            <w:pPr>
              <w:pStyle w:val="TableParagraph"/>
              <w:spacing w:line="167" w:lineRule="exact"/>
              <w:ind w:left="63"/>
              <w:rPr>
                <w:sz w:val="16"/>
              </w:rPr>
            </w:pPr>
            <w:r w:rsidRPr="00ED1867">
              <w:rPr>
                <w:color w:val="231F20"/>
                <w:sz w:val="16"/>
                <w:lang w:val="en"/>
              </w:rPr>
              <w:t>not exceeding 2 hours</w:t>
            </w:r>
          </w:p>
        </w:tc>
        <w:tc>
          <w:tcPr>
            <w:tcW w:w="2154" w:type="dxa"/>
            <w:tcBorders>
              <w:top w:val="nil"/>
              <w:bottom w:val="nil"/>
            </w:tcBorders>
          </w:tcPr>
          <w:p w14:paraId="1D9B62FF" w14:textId="77777777" w:rsidR="009D1ACE" w:rsidRPr="00ED1867" w:rsidRDefault="0009137D">
            <w:pPr>
              <w:pStyle w:val="TableParagraph"/>
              <w:spacing w:line="167" w:lineRule="exact"/>
              <w:ind w:left="63"/>
              <w:rPr>
                <w:sz w:val="16"/>
              </w:rPr>
            </w:pPr>
            <w:r w:rsidRPr="00ED1867">
              <w:rPr>
                <w:color w:val="231F20"/>
                <w:sz w:val="16"/>
                <w:lang w:val="en"/>
              </w:rPr>
              <w:t>not exceeding 2 hours</w:t>
            </w:r>
          </w:p>
        </w:tc>
        <w:tc>
          <w:tcPr>
            <w:tcW w:w="1304" w:type="dxa"/>
            <w:tcBorders>
              <w:top w:val="nil"/>
              <w:bottom w:val="nil"/>
            </w:tcBorders>
          </w:tcPr>
          <w:p w14:paraId="6D3192CC" w14:textId="77777777" w:rsidR="009D1ACE" w:rsidRPr="00ED1867" w:rsidRDefault="009D1ACE">
            <w:pPr>
              <w:pStyle w:val="TableParagraph"/>
              <w:rPr>
                <w:rFonts w:ascii="Times New Roman"/>
                <w:sz w:val="12"/>
              </w:rPr>
            </w:pPr>
          </w:p>
        </w:tc>
      </w:tr>
      <w:tr w:rsidR="00831436" w14:paraId="71CFF81B" w14:textId="77777777">
        <w:trPr>
          <w:trHeight w:val="186"/>
        </w:trPr>
        <w:tc>
          <w:tcPr>
            <w:tcW w:w="850" w:type="dxa"/>
            <w:vMerge/>
            <w:tcBorders>
              <w:top w:val="nil"/>
              <w:left w:val="single" w:sz="4" w:space="0" w:color="231F20"/>
              <w:right w:val="single" w:sz="4" w:space="0" w:color="231F20"/>
            </w:tcBorders>
          </w:tcPr>
          <w:p w14:paraId="30CAC35D" w14:textId="77777777" w:rsidR="009D1ACE" w:rsidRPr="00ED1867" w:rsidRDefault="009D1ACE">
            <w:pPr>
              <w:rPr>
                <w:sz w:val="2"/>
                <w:szCs w:val="2"/>
              </w:rPr>
            </w:pPr>
          </w:p>
        </w:tc>
        <w:tc>
          <w:tcPr>
            <w:tcW w:w="2945" w:type="dxa"/>
            <w:gridSpan w:val="3"/>
            <w:vMerge/>
            <w:tcBorders>
              <w:top w:val="nil"/>
              <w:left w:val="single" w:sz="4" w:space="0" w:color="231F20"/>
            </w:tcBorders>
          </w:tcPr>
          <w:p w14:paraId="6DB59FA6" w14:textId="77777777" w:rsidR="009D1ACE" w:rsidRPr="00ED1867" w:rsidRDefault="009D1ACE">
            <w:pPr>
              <w:rPr>
                <w:sz w:val="2"/>
                <w:szCs w:val="2"/>
              </w:rPr>
            </w:pPr>
          </w:p>
        </w:tc>
        <w:tc>
          <w:tcPr>
            <w:tcW w:w="1416" w:type="dxa"/>
            <w:vMerge/>
            <w:tcBorders>
              <w:top w:val="nil"/>
            </w:tcBorders>
          </w:tcPr>
          <w:p w14:paraId="6BBA8D7A" w14:textId="77777777" w:rsidR="009D1ACE" w:rsidRPr="00ED1867" w:rsidRDefault="009D1ACE">
            <w:pPr>
              <w:rPr>
                <w:sz w:val="2"/>
                <w:szCs w:val="2"/>
              </w:rPr>
            </w:pPr>
          </w:p>
        </w:tc>
        <w:tc>
          <w:tcPr>
            <w:tcW w:w="1414" w:type="dxa"/>
            <w:vMerge/>
            <w:tcBorders>
              <w:top w:val="nil"/>
            </w:tcBorders>
          </w:tcPr>
          <w:p w14:paraId="6ED269FE" w14:textId="77777777" w:rsidR="009D1ACE" w:rsidRPr="00ED1867" w:rsidRDefault="009D1ACE">
            <w:pPr>
              <w:rPr>
                <w:sz w:val="2"/>
                <w:szCs w:val="2"/>
              </w:rPr>
            </w:pPr>
          </w:p>
        </w:tc>
        <w:tc>
          <w:tcPr>
            <w:tcW w:w="850" w:type="dxa"/>
            <w:tcBorders>
              <w:top w:val="nil"/>
              <w:bottom w:val="nil"/>
            </w:tcBorders>
          </w:tcPr>
          <w:p w14:paraId="19392C0A" w14:textId="77777777" w:rsidR="009D1ACE" w:rsidRPr="00ED1867" w:rsidRDefault="009D1ACE">
            <w:pPr>
              <w:pStyle w:val="TableParagraph"/>
              <w:rPr>
                <w:rFonts w:ascii="Times New Roman"/>
                <w:sz w:val="12"/>
              </w:rPr>
            </w:pPr>
          </w:p>
        </w:tc>
        <w:tc>
          <w:tcPr>
            <w:tcW w:w="793" w:type="dxa"/>
            <w:tcBorders>
              <w:top w:val="nil"/>
              <w:bottom w:val="nil"/>
            </w:tcBorders>
          </w:tcPr>
          <w:p w14:paraId="415B2B5D" w14:textId="77777777" w:rsidR="009D1ACE" w:rsidRPr="00ED1867" w:rsidRDefault="009D1ACE">
            <w:pPr>
              <w:pStyle w:val="TableParagraph"/>
              <w:rPr>
                <w:rFonts w:ascii="Times New Roman"/>
                <w:sz w:val="12"/>
              </w:rPr>
            </w:pPr>
          </w:p>
        </w:tc>
        <w:tc>
          <w:tcPr>
            <w:tcW w:w="2154" w:type="dxa"/>
            <w:tcBorders>
              <w:top w:val="nil"/>
              <w:bottom w:val="nil"/>
            </w:tcBorders>
          </w:tcPr>
          <w:p w14:paraId="619B5D4F" w14:textId="77777777" w:rsidR="009D1ACE" w:rsidRPr="00ED1867" w:rsidRDefault="0009137D">
            <w:pPr>
              <w:pStyle w:val="TableParagraph"/>
              <w:spacing w:line="167" w:lineRule="exact"/>
              <w:ind w:left="63"/>
              <w:rPr>
                <w:sz w:val="16"/>
              </w:rPr>
            </w:pPr>
            <w:r w:rsidRPr="00ED1867">
              <w:rPr>
                <w:color w:val="231F20"/>
                <w:sz w:val="16"/>
                <w:lang w:val="en"/>
              </w:rPr>
              <w:t>for institutions liable</w:t>
            </w:r>
          </w:p>
        </w:tc>
        <w:tc>
          <w:tcPr>
            <w:tcW w:w="2154" w:type="dxa"/>
            <w:tcBorders>
              <w:top w:val="nil"/>
              <w:bottom w:val="nil"/>
            </w:tcBorders>
          </w:tcPr>
          <w:p w14:paraId="20578754" w14:textId="77777777" w:rsidR="009D1ACE" w:rsidRPr="00ED1867" w:rsidRDefault="0009137D">
            <w:pPr>
              <w:pStyle w:val="TableParagraph"/>
              <w:spacing w:line="167" w:lineRule="exact"/>
              <w:ind w:left="63"/>
              <w:rPr>
                <w:sz w:val="16"/>
              </w:rPr>
            </w:pPr>
            <w:r w:rsidRPr="00ED1867">
              <w:rPr>
                <w:color w:val="231F20"/>
                <w:sz w:val="16"/>
                <w:lang w:val="en"/>
              </w:rPr>
              <w:t>for institutions liable</w:t>
            </w:r>
          </w:p>
        </w:tc>
        <w:tc>
          <w:tcPr>
            <w:tcW w:w="1304" w:type="dxa"/>
            <w:tcBorders>
              <w:top w:val="nil"/>
              <w:bottom w:val="nil"/>
            </w:tcBorders>
          </w:tcPr>
          <w:p w14:paraId="58EF5D02" w14:textId="77777777" w:rsidR="009D1ACE" w:rsidRPr="00ED1867" w:rsidRDefault="009D1ACE">
            <w:pPr>
              <w:pStyle w:val="TableParagraph"/>
              <w:rPr>
                <w:rFonts w:ascii="Times New Roman"/>
                <w:sz w:val="12"/>
              </w:rPr>
            </w:pPr>
          </w:p>
        </w:tc>
      </w:tr>
      <w:tr w:rsidR="00831436" w:rsidRPr="00542559" w14:paraId="4548D302" w14:textId="77777777">
        <w:trPr>
          <w:trHeight w:val="187"/>
        </w:trPr>
        <w:tc>
          <w:tcPr>
            <w:tcW w:w="850" w:type="dxa"/>
            <w:vMerge/>
            <w:tcBorders>
              <w:top w:val="nil"/>
              <w:left w:val="single" w:sz="4" w:space="0" w:color="231F20"/>
              <w:right w:val="single" w:sz="4" w:space="0" w:color="231F20"/>
            </w:tcBorders>
          </w:tcPr>
          <w:p w14:paraId="526E109B" w14:textId="77777777" w:rsidR="009D1ACE" w:rsidRPr="00ED1867" w:rsidRDefault="009D1ACE">
            <w:pPr>
              <w:rPr>
                <w:sz w:val="2"/>
                <w:szCs w:val="2"/>
              </w:rPr>
            </w:pPr>
          </w:p>
        </w:tc>
        <w:tc>
          <w:tcPr>
            <w:tcW w:w="2945" w:type="dxa"/>
            <w:gridSpan w:val="3"/>
            <w:vMerge/>
            <w:tcBorders>
              <w:top w:val="nil"/>
              <w:left w:val="single" w:sz="4" w:space="0" w:color="231F20"/>
            </w:tcBorders>
          </w:tcPr>
          <w:p w14:paraId="637FDA41" w14:textId="77777777" w:rsidR="009D1ACE" w:rsidRPr="00ED1867" w:rsidRDefault="009D1ACE">
            <w:pPr>
              <w:rPr>
                <w:sz w:val="2"/>
                <w:szCs w:val="2"/>
              </w:rPr>
            </w:pPr>
          </w:p>
        </w:tc>
        <w:tc>
          <w:tcPr>
            <w:tcW w:w="1416" w:type="dxa"/>
            <w:vMerge/>
            <w:tcBorders>
              <w:top w:val="nil"/>
            </w:tcBorders>
          </w:tcPr>
          <w:p w14:paraId="3AE4E88C" w14:textId="77777777" w:rsidR="009D1ACE" w:rsidRPr="00ED1867" w:rsidRDefault="009D1ACE">
            <w:pPr>
              <w:rPr>
                <w:sz w:val="2"/>
                <w:szCs w:val="2"/>
              </w:rPr>
            </w:pPr>
          </w:p>
        </w:tc>
        <w:tc>
          <w:tcPr>
            <w:tcW w:w="1414" w:type="dxa"/>
            <w:vMerge/>
            <w:tcBorders>
              <w:top w:val="nil"/>
            </w:tcBorders>
          </w:tcPr>
          <w:p w14:paraId="7ABA2324" w14:textId="77777777" w:rsidR="009D1ACE" w:rsidRPr="00ED1867" w:rsidRDefault="009D1ACE">
            <w:pPr>
              <w:rPr>
                <w:sz w:val="2"/>
                <w:szCs w:val="2"/>
              </w:rPr>
            </w:pPr>
          </w:p>
        </w:tc>
        <w:tc>
          <w:tcPr>
            <w:tcW w:w="850" w:type="dxa"/>
            <w:tcBorders>
              <w:top w:val="nil"/>
              <w:bottom w:val="nil"/>
            </w:tcBorders>
          </w:tcPr>
          <w:p w14:paraId="51E30594" w14:textId="77777777" w:rsidR="009D1ACE" w:rsidRPr="00ED1867" w:rsidRDefault="009D1ACE">
            <w:pPr>
              <w:pStyle w:val="TableParagraph"/>
              <w:rPr>
                <w:rFonts w:ascii="Times New Roman"/>
                <w:sz w:val="12"/>
              </w:rPr>
            </w:pPr>
          </w:p>
        </w:tc>
        <w:tc>
          <w:tcPr>
            <w:tcW w:w="793" w:type="dxa"/>
            <w:tcBorders>
              <w:top w:val="nil"/>
              <w:bottom w:val="nil"/>
            </w:tcBorders>
          </w:tcPr>
          <w:p w14:paraId="0D59CF04" w14:textId="77777777" w:rsidR="009D1ACE" w:rsidRPr="00ED1867" w:rsidRDefault="009D1ACE">
            <w:pPr>
              <w:pStyle w:val="TableParagraph"/>
              <w:rPr>
                <w:rFonts w:ascii="Times New Roman"/>
                <w:sz w:val="12"/>
              </w:rPr>
            </w:pPr>
          </w:p>
        </w:tc>
        <w:tc>
          <w:tcPr>
            <w:tcW w:w="2154" w:type="dxa"/>
            <w:tcBorders>
              <w:top w:val="nil"/>
              <w:bottom w:val="nil"/>
            </w:tcBorders>
          </w:tcPr>
          <w:p w14:paraId="49679489" w14:textId="77777777" w:rsidR="009D1ACE" w:rsidRPr="0009137D" w:rsidRDefault="0009137D">
            <w:pPr>
              <w:pStyle w:val="TableParagraph"/>
              <w:spacing w:line="167" w:lineRule="exact"/>
              <w:ind w:left="63"/>
              <w:rPr>
                <w:sz w:val="16"/>
                <w:lang w:val="en-US"/>
              </w:rPr>
            </w:pPr>
            <w:r w:rsidRPr="00ED1867">
              <w:rPr>
                <w:color w:val="231F20"/>
                <w:sz w:val="16"/>
                <w:lang w:val="en"/>
              </w:rPr>
              <w:t>to use a standard information</w:t>
            </w:r>
          </w:p>
        </w:tc>
        <w:tc>
          <w:tcPr>
            <w:tcW w:w="2154" w:type="dxa"/>
            <w:tcBorders>
              <w:top w:val="nil"/>
              <w:bottom w:val="nil"/>
            </w:tcBorders>
          </w:tcPr>
          <w:p w14:paraId="25BA1B92" w14:textId="77777777" w:rsidR="009D1ACE" w:rsidRPr="0009137D" w:rsidRDefault="0009137D">
            <w:pPr>
              <w:pStyle w:val="TableParagraph"/>
              <w:spacing w:line="167" w:lineRule="exact"/>
              <w:ind w:left="63"/>
              <w:rPr>
                <w:sz w:val="16"/>
                <w:lang w:val="en-US"/>
              </w:rPr>
            </w:pPr>
            <w:r w:rsidRPr="00ED1867">
              <w:rPr>
                <w:color w:val="231F20"/>
                <w:sz w:val="16"/>
                <w:lang w:val="en"/>
              </w:rPr>
              <w:t>to use a standard information</w:t>
            </w:r>
          </w:p>
        </w:tc>
        <w:tc>
          <w:tcPr>
            <w:tcW w:w="1304" w:type="dxa"/>
            <w:tcBorders>
              <w:top w:val="nil"/>
              <w:bottom w:val="nil"/>
            </w:tcBorders>
          </w:tcPr>
          <w:p w14:paraId="6FC074AC" w14:textId="77777777" w:rsidR="009D1ACE" w:rsidRPr="0009137D" w:rsidRDefault="009D1ACE">
            <w:pPr>
              <w:pStyle w:val="TableParagraph"/>
              <w:rPr>
                <w:rFonts w:ascii="Times New Roman"/>
                <w:sz w:val="12"/>
                <w:lang w:val="en-US"/>
              </w:rPr>
            </w:pPr>
          </w:p>
        </w:tc>
      </w:tr>
      <w:tr w:rsidR="00831436" w14:paraId="625F4BB6" w14:textId="77777777">
        <w:trPr>
          <w:trHeight w:val="187"/>
        </w:trPr>
        <w:tc>
          <w:tcPr>
            <w:tcW w:w="850" w:type="dxa"/>
            <w:vMerge/>
            <w:tcBorders>
              <w:top w:val="nil"/>
              <w:left w:val="single" w:sz="4" w:space="0" w:color="231F20"/>
              <w:right w:val="single" w:sz="4" w:space="0" w:color="231F20"/>
            </w:tcBorders>
          </w:tcPr>
          <w:p w14:paraId="15D3DC8E"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7BC0EB7B" w14:textId="77777777" w:rsidR="009D1ACE" w:rsidRPr="0009137D" w:rsidRDefault="009D1ACE">
            <w:pPr>
              <w:rPr>
                <w:sz w:val="2"/>
                <w:szCs w:val="2"/>
                <w:lang w:val="en-US"/>
              </w:rPr>
            </w:pPr>
          </w:p>
        </w:tc>
        <w:tc>
          <w:tcPr>
            <w:tcW w:w="1416" w:type="dxa"/>
            <w:vMerge/>
            <w:tcBorders>
              <w:top w:val="nil"/>
            </w:tcBorders>
          </w:tcPr>
          <w:p w14:paraId="3316BADB" w14:textId="77777777" w:rsidR="009D1ACE" w:rsidRPr="0009137D" w:rsidRDefault="009D1ACE">
            <w:pPr>
              <w:rPr>
                <w:sz w:val="2"/>
                <w:szCs w:val="2"/>
                <w:lang w:val="en-US"/>
              </w:rPr>
            </w:pPr>
          </w:p>
        </w:tc>
        <w:tc>
          <w:tcPr>
            <w:tcW w:w="1414" w:type="dxa"/>
            <w:vMerge/>
            <w:tcBorders>
              <w:top w:val="nil"/>
            </w:tcBorders>
          </w:tcPr>
          <w:p w14:paraId="0A0B3010" w14:textId="77777777" w:rsidR="009D1ACE" w:rsidRPr="0009137D" w:rsidRDefault="009D1ACE">
            <w:pPr>
              <w:rPr>
                <w:sz w:val="2"/>
                <w:szCs w:val="2"/>
                <w:lang w:val="en-US"/>
              </w:rPr>
            </w:pPr>
          </w:p>
        </w:tc>
        <w:tc>
          <w:tcPr>
            <w:tcW w:w="850" w:type="dxa"/>
            <w:tcBorders>
              <w:top w:val="nil"/>
              <w:bottom w:val="nil"/>
            </w:tcBorders>
          </w:tcPr>
          <w:p w14:paraId="6A3F9ABF" w14:textId="77777777" w:rsidR="009D1ACE" w:rsidRPr="0009137D" w:rsidRDefault="009D1ACE">
            <w:pPr>
              <w:pStyle w:val="TableParagraph"/>
              <w:rPr>
                <w:rFonts w:ascii="Times New Roman"/>
                <w:sz w:val="12"/>
                <w:lang w:val="en-US"/>
              </w:rPr>
            </w:pPr>
          </w:p>
        </w:tc>
        <w:tc>
          <w:tcPr>
            <w:tcW w:w="793" w:type="dxa"/>
            <w:tcBorders>
              <w:top w:val="nil"/>
              <w:bottom w:val="nil"/>
            </w:tcBorders>
          </w:tcPr>
          <w:p w14:paraId="25206F6C" w14:textId="77777777" w:rsidR="009D1ACE" w:rsidRPr="0009137D" w:rsidRDefault="009D1ACE">
            <w:pPr>
              <w:pStyle w:val="TableParagraph"/>
              <w:rPr>
                <w:rFonts w:ascii="Times New Roman"/>
                <w:sz w:val="12"/>
                <w:lang w:val="en-US"/>
              </w:rPr>
            </w:pPr>
          </w:p>
        </w:tc>
        <w:tc>
          <w:tcPr>
            <w:tcW w:w="2154" w:type="dxa"/>
            <w:tcBorders>
              <w:top w:val="nil"/>
              <w:bottom w:val="nil"/>
            </w:tcBorders>
          </w:tcPr>
          <w:p w14:paraId="685F5A7F" w14:textId="77777777" w:rsidR="009D1ACE" w:rsidRPr="00ED1867" w:rsidRDefault="0009137D">
            <w:pPr>
              <w:pStyle w:val="TableParagraph"/>
              <w:spacing w:line="167" w:lineRule="exact"/>
              <w:ind w:left="63"/>
              <w:rPr>
                <w:sz w:val="16"/>
              </w:rPr>
            </w:pPr>
            <w:r w:rsidRPr="00ED1867">
              <w:rPr>
                <w:color w:val="231F20"/>
                <w:sz w:val="16"/>
                <w:lang w:val="en"/>
              </w:rPr>
              <w:t>security level, 4 hours</w:t>
            </w:r>
          </w:p>
        </w:tc>
        <w:tc>
          <w:tcPr>
            <w:tcW w:w="2154" w:type="dxa"/>
            <w:tcBorders>
              <w:top w:val="nil"/>
              <w:bottom w:val="nil"/>
            </w:tcBorders>
          </w:tcPr>
          <w:p w14:paraId="2D1FB94B" w14:textId="77777777" w:rsidR="009D1ACE" w:rsidRPr="00ED1867" w:rsidRDefault="0009137D">
            <w:pPr>
              <w:pStyle w:val="TableParagraph"/>
              <w:spacing w:line="167" w:lineRule="exact"/>
              <w:ind w:left="63"/>
              <w:rPr>
                <w:sz w:val="16"/>
              </w:rPr>
            </w:pPr>
            <w:r w:rsidRPr="00ED1867">
              <w:rPr>
                <w:color w:val="231F20"/>
                <w:sz w:val="16"/>
                <w:lang w:val="en"/>
              </w:rPr>
              <w:t>security level, 4 hours</w:t>
            </w:r>
          </w:p>
        </w:tc>
        <w:tc>
          <w:tcPr>
            <w:tcW w:w="1304" w:type="dxa"/>
            <w:tcBorders>
              <w:top w:val="nil"/>
              <w:bottom w:val="nil"/>
            </w:tcBorders>
          </w:tcPr>
          <w:p w14:paraId="35142F17" w14:textId="77777777" w:rsidR="009D1ACE" w:rsidRPr="00ED1867" w:rsidRDefault="009D1ACE">
            <w:pPr>
              <w:pStyle w:val="TableParagraph"/>
              <w:rPr>
                <w:rFonts w:ascii="Times New Roman"/>
                <w:sz w:val="12"/>
              </w:rPr>
            </w:pPr>
          </w:p>
        </w:tc>
      </w:tr>
      <w:tr w:rsidR="00831436" w14:paraId="7A3E4C32" w14:textId="77777777">
        <w:trPr>
          <w:trHeight w:val="197"/>
        </w:trPr>
        <w:tc>
          <w:tcPr>
            <w:tcW w:w="850" w:type="dxa"/>
            <w:vMerge/>
            <w:tcBorders>
              <w:top w:val="nil"/>
              <w:left w:val="single" w:sz="4" w:space="0" w:color="231F20"/>
              <w:right w:val="single" w:sz="4" w:space="0" w:color="231F20"/>
            </w:tcBorders>
          </w:tcPr>
          <w:p w14:paraId="7CE87475" w14:textId="77777777" w:rsidR="009D1ACE" w:rsidRPr="00ED1867" w:rsidRDefault="009D1ACE">
            <w:pPr>
              <w:rPr>
                <w:sz w:val="2"/>
                <w:szCs w:val="2"/>
              </w:rPr>
            </w:pPr>
          </w:p>
        </w:tc>
        <w:tc>
          <w:tcPr>
            <w:tcW w:w="2945" w:type="dxa"/>
            <w:gridSpan w:val="3"/>
            <w:vMerge/>
            <w:tcBorders>
              <w:top w:val="nil"/>
              <w:left w:val="single" w:sz="4" w:space="0" w:color="231F20"/>
            </w:tcBorders>
          </w:tcPr>
          <w:p w14:paraId="7CC8A98E" w14:textId="77777777" w:rsidR="009D1ACE" w:rsidRPr="00ED1867" w:rsidRDefault="009D1ACE">
            <w:pPr>
              <w:rPr>
                <w:sz w:val="2"/>
                <w:szCs w:val="2"/>
              </w:rPr>
            </w:pPr>
          </w:p>
        </w:tc>
        <w:tc>
          <w:tcPr>
            <w:tcW w:w="1416" w:type="dxa"/>
            <w:vMerge/>
            <w:tcBorders>
              <w:top w:val="nil"/>
            </w:tcBorders>
          </w:tcPr>
          <w:p w14:paraId="391DB2EF" w14:textId="77777777" w:rsidR="009D1ACE" w:rsidRPr="00ED1867" w:rsidRDefault="009D1ACE">
            <w:pPr>
              <w:rPr>
                <w:sz w:val="2"/>
                <w:szCs w:val="2"/>
              </w:rPr>
            </w:pPr>
          </w:p>
        </w:tc>
        <w:tc>
          <w:tcPr>
            <w:tcW w:w="1414" w:type="dxa"/>
            <w:vMerge/>
            <w:tcBorders>
              <w:top w:val="nil"/>
            </w:tcBorders>
          </w:tcPr>
          <w:p w14:paraId="43664886" w14:textId="77777777" w:rsidR="009D1ACE" w:rsidRPr="00ED1867" w:rsidRDefault="009D1ACE">
            <w:pPr>
              <w:rPr>
                <w:sz w:val="2"/>
                <w:szCs w:val="2"/>
              </w:rPr>
            </w:pPr>
          </w:p>
        </w:tc>
        <w:tc>
          <w:tcPr>
            <w:tcW w:w="850" w:type="dxa"/>
            <w:tcBorders>
              <w:top w:val="nil"/>
            </w:tcBorders>
          </w:tcPr>
          <w:p w14:paraId="45F92461" w14:textId="77777777" w:rsidR="009D1ACE" w:rsidRPr="00ED1867" w:rsidRDefault="009D1ACE">
            <w:pPr>
              <w:pStyle w:val="TableParagraph"/>
              <w:rPr>
                <w:rFonts w:ascii="Times New Roman"/>
                <w:sz w:val="12"/>
              </w:rPr>
            </w:pPr>
          </w:p>
        </w:tc>
        <w:tc>
          <w:tcPr>
            <w:tcW w:w="793" w:type="dxa"/>
            <w:tcBorders>
              <w:top w:val="nil"/>
            </w:tcBorders>
          </w:tcPr>
          <w:p w14:paraId="01F58611" w14:textId="77777777" w:rsidR="009D1ACE" w:rsidRPr="00ED1867" w:rsidRDefault="009D1ACE">
            <w:pPr>
              <w:pStyle w:val="TableParagraph"/>
              <w:rPr>
                <w:rFonts w:ascii="Times New Roman"/>
                <w:sz w:val="12"/>
              </w:rPr>
            </w:pPr>
          </w:p>
        </w:tc>
        <w:tc>
          <w:tcPr>
            <w:tcW w:w="2154" w:type="dxa"/>
            <w:tcBorders>
              <w:top w:val="nil"/>
            </w:tcBorders>
          </w:tcPr>
          <w:p w14:paraId="4324F213" w14:textId="77777777" w:rsidR="009D1ACE" w:rsidRPr="00ED1867" w:rsidRDefault="0009137D">
            <w:pPr>
              <w:pStyle w:val="TableParagraph"/>
              <w:spacing w:line="177" w:lineRule="exact"/>
              <w:ind w:left="63"/>
              <w:rPr>
                <w:sz w:val="16"/>
              </w:rPr>
            </w:pPr>
            <w:r w:rsidRPr="00ED1867">
              <w:rPr>
                <w:color w:val="231F20"/>
                <w:sz w:val="16"/>
                <w:lang w:val="en"/>
              </w:rPr>
              <w:t>for other institutions</w:t>
            </w:r>
          </w:p>
        </w:tc>
        <w:tc>
          <w:tcPr>
            <w:tcW w:w="2154" w:type="dxa"/>
            <w:tcBorders>
              <w:top w:val="nil"/>
            </w:tcBorders>
          </w:tcPr>
          <w:p w14:paraId="7B6789B5" w14:textId="77777777" w:rsidR="009D1ACE" w:rsidRPr="00ED1867" w:rsidRDefault="0009137D">
            <w:pPr>
              <w:pStyle w:val="TableParagraph"/>
              <w:spacing w:line="177" w:lineRule="exact"/>
              <w:ind w:left="63"/>
              <w:rPr>
                <w:sz w:val="16"/>
              </w:rPr>
            </w:pPr>
            <w:r w:rsidRPr="00ED1867">
              <w:rPr>
                <w:color w:val="231F20"/>
                <w:sz w:val="16"/>
                <w:lang w:val="en"/>
              </w:rPr>
              <w:t>for other institutions</w:t>
            </w:r>
          </w:p>
        </w:tc>
        <w:tc>
          <w:tcPr>
            <w:tcW w:w="1304" w:type="dxa"/>
            <w:tcBorders>
              <w:top w:val="nil"/>
            </w:tcBorders>
          </w:tcPr>
          <w:p w14:paraId="4E1AEE8C" w14:textId="77777777" w:rsidR="009D1ACE" w:rsidRPr="00ED1867" w:rsidRDefault="009D1ACE">
            <w:pPr>
              <w:pStyle w:val="TableParagraph"/>
              <w:rPr>
                <w:rFonts w:ascii="Times New Roman"/>
                <w:sz w:val="12"/>
              </w:rPr>
            </w:pPr>
          </w:p>
        </w:tc>
      </w:tr>
    </w:tbl>
    <w:p w14:paraId="42FE041D" w14:textId="77777777" w:rsidR="009D1ACE" w:rsidRPr="00ED1867" w:rsidRDefault="009D1ACE">
      <w:pPr>
        <w:rPr>
          <w:rFonts w:ascii="Times New Roman"/>
          <w:sz w:val="12"/>
        </w:rPr>
        <w:sectPr w:rsidR="009D1ACE" w:rsidRPr="00ED1867">
          <w:headerReference w:type="default" r:id="rId130"/>
          <w:pgSz w:w="16840" w:h="11910" w:orient="landscape"/>
          <w:pgMar w:top="0" w:right="1700" w:bottom="280" w:left="1000" w:header="0" w:footer="0" w:gutter="0"/>
          <w:cols w:space="720"/>
        </w:sectPr>
      </w:pPr>
    </w:p>
    <w:p w14:paraId="25F0A062"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213248" behindDoc="0" locked="0" layoutInCell="1" allowOverlap="1" wp14:anchorId="7EF92D2B" wp14:editId="3846D3AA">
                <wp:simplePos x="0" y="0"/>
                <wp:positionH relativeFrom="page">
                  <wp:posOffset>9862185</wp:posOffset>
                </wp:positionH>
                <wp:positionV relativeFrom="page">
                  <wp:posOffset>720090</wp:posOffset>
                </wp:positionV>
                <wp:extent cx="3175" cy="6120130"/>
                <wp:effectExtent l="0" t="0" r="0" b="0"/>
                <wp:wrapNone/>
                <wp:docPr id="1984" name="Group 1832"/>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1985" name="Line 1833"/>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86" name="Line 1834"/>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87" name="Line 1835"/>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32" o:spid="_x0000_s2084" style="width:0.25pt;height:481.9pt;margin-top:56.7pt;margin-left:776.55pt;mso-position-horizontal-relative:page;mso-position-vertical-relative:page;position:absolute;z-index:252214272" coordorigin="15531,1134" coordsize="5,9638">
                <v:line id="Line 1833" o:spid="_x0000_s2085" style="mso-wrap-style:square;position:absolute;visibility:visible" from="15534,1134" to="15534,1984" o:connectortype="straight" strokecolor="#231f20" strokeweight="0.25pt"/>
                <v:line id="Line 1834" o:spid="_x0000_s2086" style="mso-wrap-style:square;position:absolute;visibility:visible" from="15534,1984" to="15534,6123" o:connectortype="straight" strokecolor="#231f20" strokeweight="0.25pt"/>
                <v:line id="Line 1835" o:spid="_x0000_s2087"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215296" behindDoc="0" locked="0" layoutInCell="1" allowOverlap="1" wp14:anchorId="10330324" wp14:editId="100C4284">
                <wp:simplePos x="0" y="0"/>
                <wp:positionH relativeFrom="page">
                  <wp:posOffset>9874250</wp:posOffset>
                </wp:positionH>
                <wp:positionV relativeFrom="page">
                  <wp:posOffset>707390</wp:posOffset>
                </wp:positionV>
                <wp:extent cx="259080" cy="353695"/>
                <wp:effectExtent l="0" t="0" r="0" b="0"/>
                <wp:wrapNone/>
                <wp:docPr id="1983" name="Text Box 1831"/>
                <wp:cNvGraphicFramePr/>
                <a:graphic xmlns:a="http://schemas.openxmlformats.org/drawingml/2006/main">
                  <a:graphicData uri="http://schemas.microsoft.com/office/word/2010/wordprocessingShape">
                    <wps:wsp>
                      <wps:cNvSpPr txBox="1"/>
                      <wps:spPr bwMode="auto">
                        <a:xfrm>
                          <a:off x="0" y="0"/>
                          <a:ext cx="25908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CB8A" w14:textId="77777777" w:rsidR="007D3F63" w:rsidRDefault="007D3F63">
                            <w:pPr>
                              <w:spacing w:before="10"/>
                              <w:ind w:left="20"/>
                              <w:rPr>
                                <w:rFonts w:ascii="Arial"/>
                                <w:sz w:val="32"/>
                              </w:rPr>
                            </w:pPr>
                            <w:r>
                              <w:rPr>
                                <w:rFonts w:ascii="Arial"/>
                                <w:color w:val="231F20"/>
                                <w:sz w:val="32"/>
                                <w:lang w:val="en"/>
                              </w:rPr>
                              <w:t>178</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30324" id="Text Box 1831" o:spid="_x0000_s1166" type="#_x0000_t202" style="position:absolute;margin-left:777.5pt;margin-top:55.7pt;width:20.4pt;height:27.85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" filled="f" stroked="f">
                <v:textbox style="layout-flow:vertical" inset="0,0,0,0">
                  <w:txbxContent>
                    <w:p w14:paraId="01D3CB8A" w14:textId="77777777" w:rsidR="007D3F63" w:rsidRDefault="007D3F63">
                      <w:pPr>
                        <w:spacing w:before="10"/>
                        <w:ind w:left="20"/>
                        <w:rPr>
                          <w:rFonts w:ascii="Arial"/>
                          <w:sz w:val="32"/>
                        </w:rPr>
                      </w:pPr>
                      <w:r>
                        <w:rPr>
                          <w:rFonts w:ascii="Arial"/>
                          <w:color w:val="231F20"/>
                          <w:sz w:val="32"/>
                          <w:lang w:val="en"/>
                        </w:rPr>
                        <w:t>178</w:t>
                      </w:r>
                    </w:p>
                  </w:txbxContent>
                </v:textbox>
                <w10:wrap anchorx="page" anchory="page"/>
              </v:shape>
            </w:pict>
          </mc:Fallback>
        </mc:AlternateContent>
      </w:r>
      <w:r>
        <w:rPr>
          <w:noProof/>
          <w:lang w:bidi="ar-SA"/>
        </w:rPr>
        <mc:AlternateContent>
          <mc:Choice Requires="wps">
            <w:drawing>
              <wp:anchor distT="0" distB="0" distL="114300" distR="114300" simplePos="0" relativeHeight="252218368" behindDoc="0" locked="0" layoutInCell="1" allowOverlap="1" wp14:anchorId="41606B8A" wp14:editId="2B0A5FB5">
                <wp:simplePos x="0" y="0"/>
                <wp:positionH relativeFrom="page">
                  <wp:posOffset>9899015</wp:posOffset>
                </wp:positionH>
                <wp:positionV relativeFrom="page">
                  <wp:posOffset>1247775</wp:posOffset>
                </wp:positionV>
                <wp:extent cx="142240" cy="1278255"/>
                <wp:effectExtent l="0" t="0" r="0" b="0"/>
                <wp:wrapNone/>
                <wp:docPr id="1982" name="Text Box 1830"/>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4A88"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06B8A" id="Text Box 1830" o:spid="_x0000_s1167" type="#_x0000_t202" style="position:absolute;margin-left:779.45pt;margin-top:98.25pt;width:11.2pt;height:100.65pt;z-index:2522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" filled="f" stroked="f">
                <v:textbox style="layout-flow:vertical" inset="0,0,0,0">
                  <w:txbxContent>
                    <w:p w14:paraId="29BA4A88"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1B458CE5" w14:textId="77777777" w:rsidR="009D1ACE" w:rsidRPr="00ED1867" w:rsidRDefault="009D1ACE">
      <w:pPr>
        <w:pStyle w:val="a3"/>
        <w:rPr>
          <w:rFonts w:ascii="Times New Roman"/>
        </w:rPr>
      </w:pPr>
    </w:p>
    <w:p w14:paraId="563AF6FF" w14:textId="77777777" w:rsidR="009D1ACE" w:rsidRPr="00ED1867" w:rsidRDefault="009D1ACE">
      <w:pPr>
        <w:pStyle w:val="a3"/>
        <w:rPr>
          <w:rFonts w:ascii="Times New Roman"/>
        </w:rPr>
      </w:pPr>
    </w:p>
    <w:p w14:paraId="2F226B41" w14:textId="77777777" w:rsidR="009D1ACE" w:rsidRPr="00ED1867" w:rsidRDefault="009D1ACE">
      <w:pPr>
        <w:pStyle w:val="a3"/>
        <w:rPr>
          <w:rFonts w:ascii="Times New Roman"/>
        </w:rPr>
      </w:pPr>
    </w:p>
    <w:p w14:paraId="5679758D"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35359BCF" w14:textId="77777777">
        <w:trPr>
          <w:trHeight w:val="1770"/>
        </w:trPr>
        <w:tc>
          <w:tcPr>
            <w:tcW w:w="850" w:type="dxa"/>
            <w:tcBorders>
              <w:left w:val="single" w:sz="4" w:space="0" w:color="231F20"/>
            </w:tcBorders>
          </w:tcPr>
          <w:p w14:paraId="0C9F935E"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60E53B43"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551F696E"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311C96F9"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30D8AB85"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0338D7B9"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36B895D8"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62595DCE"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19708C9E"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0DCF48A4"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64227ABE"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19CBA996"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4F2CD008" w14:textId="77777777">
        <w:trPr>
          <w:trHeight w:val="3114"/>
        </w:trPr>
        <w:tc>
          <w:tcPr>
            <w:tcW w:w="850" w:type="dxa"/>
            <w:vMerge w:val="restart"/>
            <w:tcBorders>
              <w:left w:val="single" w:sz="4" w:space="0" w:color="231F20"/>
              <w:right w:val="single" w:sz="4" w:space="0" w:color="231F20"/>
            </w:tcBorders>
          </w:tcPr>
          <w:p w14:paraId="64A73681"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7DE2D8B0" w14:textId="77777777" w:rsidR="009D1ACE" w:rsidRPr="0009137D" w:rsidRDefault="009D1ACE">
            <w:pPr>
              <w:pStyle w:val="TableParagraph"/>
              <w:rPr>
                <w:rFonts w:ascii="Times New Roman"/>
                <w:sz w:val="16"/>
                <w:lang w:val="en-US"/>
              </w:rPr>
            </w:pPr>
          </w:p>
        </w:tc>
        <w:tc>
          <w:tcPr>
            <w:tcW w:w="1416" w:type="dxa"/>
            <w:vMerge w:val="restart"/>
          </w:tcPr>
          <w:p w14:paraId="029FD260" w14:textId="77777777" w:rsidR="009D1ACE" w:rsidRPr="00ED1867" w:rsidRDefault="0009137D">
            <w:pPr>
              <w:pStyle w:val="TableParagraph"/>
              <w:spacing w:before="31" w:line="235" w:lineRule="auto"/>
              <w:ind w:left="60" w:right="359"/>
              <w:rPr>
                <w:sz w:val="16"/>
              </w:rPr>
            </w:pPr>
            <w:r w:rsidRPr="00ED1867">
              <w:rPr>
                <w:color w:val="231F20"/>
                <w:sz w:val="16"/>
                <w:lang w:val="en"/>
              </w:rPr>
              <w:t>[accountingOfHoldersDFA]</w:t>
            </w:r>
          </w:p>
        </w:tc>
        <w:tc>
          <w:tcPr>
            <w:tcW w:w="1414" w:type="dxa"/>
            <w:vMerge w:val="restart"/>
          </w:tcPr>
          <w:p w14:paraId="485658DC" w14:textId="77777777" w:rsidR="009D1ACE" w:rsidRPr="0009137D" w:rsidRDefault="0009137D">
            <w:pPr>
              <w:pStyle w:val="TableParagraph"/>
              <w:spacing w:before="31" w:line="235" w:lineRule="auto"/>
              <w:ind w:left="61" w:right="83"/>
              <w:rPr>
                <w:sz w:val="16"/>
                <w:lang w:val="en-US"/>
              </w:rPr>
            </w:pPr>
            <w:r w:rsidRPr="00ED1867">
              <w:rPr>
                <w:color w:val="231F20"/>
                <w:sz w:val="16"/>
                <w:lang w:val="en"/>
              </w:rPr>
              <w:t>Technological process ensuring the making of accounting entries</w:t>
            </w:r>
          </w:p>
          <w:p w14:paraId="339BBB4E" w14:textId="77777777" w:rsidR="009D1ACE" w:rsidRPr="0009137D" w:rsidRDefault="0009137D">
            <w:pPr>
              <w:pStyle w:val="TableParagraph"/>
              <w:spacing w:before="2" w:line="235" w:lineRule="auto"/>
              <w:ind w:left="61" w:right="42"/>
              <w:rPr>
                <w:sz w:val="16"/>
                <w:lang w:val="en-US"/>
              </w:rPr>
            </w:pPr>
            <w:r w:rsidRPr="00ED1867">
              <w:rPr>
                <w:color w:val="231F20"/>
                <w:sz w:val="16"/>
                <w:lang w:val="en"/>
              </w:rPr>
              <w:t>in the register of holders of shares of private joint stock companies issuing digital financial assets, certifying rights of participation in the equity of the stated private joint stock companies</w:t>
            </w:r>
          </w:p>
        </w:tc>
        <w:tc>
          <w:tcPr>
            <w:tcW w:w="850" w:type="dxa"/>
          </w:tcPr>
          <w:p w14:paraId="786D5F79"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tcPr>
          <w:p w14:paraId="16F49162" w14:textId="77777777" w:rsidR="009D1ACE" w:rsidRPr="00ED1867" w:rsidRDefault="0009137D">
            <w:pPr>
              <w:pStyle w:val="TableParagraph"/>
              <w:spacing w:before="31" w:line="235" w:lineRule="auto"/>
              <w:ind w:left="62" w:right="85"/>
              <w:rPr>
                <w:sz w:val="16"/>
              </w:rPr>
            </w:pPr>
            <w:r w:rsidRPr="00ED1867">
              <w:rPr>
                <w:color w:val="231F20"/>
                <w:sz w:val="16"/>
                <w:lang w:val="en"/>
              </w:rPr>
              <w:t>[FM_ OIDFA_8]</w:t>
            </w:r>
          </w:p>
        </w:tc>
        <w:tc>
          <w:tcPr>
            <w:tcW w:w="2154" w:type="dxa"/>
          </w:tcPr>
          <w:p w14:paraId="3F7A09C9" w14:textId="77777777" w:rsidR="009D1ACE" w:rsidRPr="0009137D" w:rsidRDefault="0009137D">
            <w:pPr>
              <w:pStyle w:val="TableParagraph"/>
              <w:spacing w:before="31" w:line="235" w:lineRule="auto"/>
              <w:ind w:left="63" w:right="70"/>
              <w:rPr>
                <w:sz w:val="16"/>
                <w:lang w:val="en-US"/>
              </w:rPr>
            </w:pPr>
            <w:r w:rsidRPr="00ED1867">
              <w:rPr>
                <w:color w:val="231F20"/>
                <w:sz w:val="16"/>
                <w:lang w:val="en"/>
              </w:rPr>
              <w:t>Incident related to making accounting entries in the register of holders of shares of private joint stock companies issued in the form of digital financial assets as a result of un</w:t>
            </w:r>
            <w:r w:rsidR="00AC74CF">
              <w:rPr>
                <w:color w:val="231F20"/>
                <w:sz w:val="16"/>
                <w:lang w:val="en"/>
              </w:rPr>
              <w:t>authorised</w:t>
            </w:r>
            <w:r w:rsidRPr="00ED1867">
              <w:rPr>
                <w:color w:val="231F20"/>
                <w:sz w:val="16"/>
                <w:lang w:val="en"/>
              </w:rPr>
              <w:t xml:space="preserve"> access to infrastructure of the operator of information systems used to issue digital financial assets</w:t>
            </w:r>
          </w:p>
        </w:tc>
        <w:tc>
          <w:tcPr>
            <w:tcW w:w="2154" w:type="dxa"/>
          </w:tcPr>
          <w:p w14:paraId="47D62BCD" w14:textId="77777777" w:rsidR="009D1ACE" w:rsidRPr="0009137D" w:rsidRDefault="0009137D">
            <w:pPr>
              <w:pStyle w:val="TableParagraph"/>
              <w:spacing w:before="31" w:line="235" w:lineRule="auto"/>
              <w:ind w:left="63" w:right="70"/>
              <w:rPr>
                <w:sz w:val="16"/>
                <w:lang w:val="en-US"/>
              </w:rPr>
            </w:pPr>
            <w:r w:rsidRPr="00ED1867">
              <w:rPr>
                <w:color w:val="231F20"/>
                <w:sz w:val="16"/>
                <w:lang w:val="en"/>
              </w:rPr>
              <w:t>Identification by the operator of information systems used to issue digital financial assets, the fact of making accounting entries in the register of holders of shares of private joint stock companies issued in the form of digital financial assets as a result of un</w:t>
            </w:r>
            <w:r w:rsidR="00AC74CF">
              <w:rPr>
                <w:color w:val="231F20"/>
                <w:sz w:val="16"/>
                <w:lang w:val="en"/>
              </w:rPr>
              <w:t>authorised</w:t>
            </w:r>
            <w:r w:rsidRPr="00ED1867">
              <w:rPr>
                <w:color w:val="231F20"/>
                <w:sz w:val="16"/>
                <w:lang w:val="en"/>
              </w:rPr>
              <w:t xml:space="preserve"> access to infrastructure of the operator of information systems used to issue digital financial assets</w:t>
            </w:r>
          </w:p>
        </w:tc>
        <w:tc>
          <w:tcPr>
            <w:tcW w:w="1304" w:type="dxa"/>
          </w:tcPr>
          <w:p w14:paraId="7E5B31C2"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0B90DAF6"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14:paraId="5E7F6E82" w14:textId="77777777">
        <w:trPr>
          <w:trHeight w:val="1770"/>
        </w:trPr>
        <w:tc>
          <w:tcPr>
            <w:tcW w:w="850" w:type="dxa"/>
            <w:vMerge/>
            <w:tcBorders>
              <w:top w:val="nil"/>
              <w:left w:val="single" w:sz="4" w:space="0" w:color="231F20"/>
              <w:right w:val="single" w:sz="4" w:space="0" w:color="231F20"/>
            </w:tcBorders>
          </w:tcPr>
          <w:p w14:paraId="05359362"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7363CD39" w14:textId="77777777" w:rsidR="009D1ACE" w:rsidRPr="0009137D" w:rsidRDefault="009D1ACE">
            <w:pPr>
              <w:rPr>
                <w:sz w:val="2"/>
                <w:szCs w:val="2"/>
                <w:lang w:val="en-US"/>
              </w:rPr>
            </w:pPr>
          </w:p>
        </w:tc>
        <w:tc>
          <w:tcPr>
            <w:tcW w:w="1416" w:type="dxa"/>
            <w:vMerge/>
            <w:tcBorders>
              <w:top w:val="nil"/>
            </w:tcBorders>
          </w:tcPr>
          <w:p w14:paraId="56C4ED81" w14:textId="77777777" w:rsidR="009D1ACE" w:rsidRPr="0009137D" w:rsidRDefault="009D1ACE">
            <w:pPr>
              <w:rPr>
                <w:sz w:val="2"/>
                <w:szCs w:val="2"/>
                <w:lang w:val="en-US"/>
              </w:rPr>
            </w:pPr>
          </w:p>
        </w:tc>
        <w:tc>
          <w:tcPr>
            <w:tcW w:w="1414" w:type="dxa"/>
            <w:vMerge/>
            <w:tcBorders>
              <w:top w:val="nil"/>
            </w:tcBorders>
          </w:tcPr>
          <w:p w14:paraId="5BD859FC" w14:textId="77777777" w:rsidR="009D1ACE" w:rsidRPr="0009137D" w:rsidRDefault="009D1ACE">
            <w:pPr>
              <w:rPr>
                <w:sz w:val="2"/>
                <w:szCs w:val="2"/>
                <w:lang w:val="en-US"/>
              </w:rPr>
            </w:pPr>
          </w:p>
        </w:tc>
        <w:tc>
          <w:tcPr>
            <w:tcW w:w="850" w:type="dxa"/>
          </w:tcPr>
          <w:p w14:paraId="1600F683"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3DFDAA86" w14:textId="77777777" w:rsidR="009D1ACE" w:rsidRPr="00ED1867" w:rsidRDefault="0009137D">
            <w:pPr>
              <w:pStyle w:val="TableParagraph"/>
              <w:spacing w:before="31" w:line="235" w:lineRule="auto"/>
              <w:ind w:left="62" w:right="85"/>
              <w:rPr>
                <w:sz w:val="16"/>
              </w:rPr>
            </w:pPr>
            <w:r w:rsidRPr="00ED1867">
              <w:rPr>
                <w:color w:val="231F20"/>
                <w:sz w:val="16"/>
                <w:lang w:val="en"/>
              </w:rPr>
              <w:t>[DT_FS_ OIDFA_1]</w:t>
            </w:r>
          </w:p>
        </w:tc>
        <w:tc>
          <w:tcPr>
            <w:tcW w:w="2154" w:type="dxa"/>
          </w:tcPr>
          <w:p w14:paraId="4783B397"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-operator of information system, used to issue digital financial assets</w:t>
            </w:r>
          </w:p>
        </w:tc>
        <w:tc>
          <w:tcPr>
            <w:tcW w:w="2154" w:type="dxa"/>
          </w:tcPr>
          <w:p w14:paraId="228D8AB0" w14:textId="77777777" w:rsidR="009D1ACE" w:rsidRPr="0009137D" w:rsidRDefault="0009137D">
            <w:pPr>
              <w:pStyle w:val="TableParagraph"/>
              <w:spacing w:before="31" w:line="235" w:lineRule="auto"/>
              <w:ind w:left="63" w:right="74"/>
              <w:rPr>
                <w:sz w:val="16"/>
                <w:lang w:val="en-US"/>
              </w:rPr>
            </w:pPr>
            <w:r w:rsidRPr="00ED1867">
              <w:rPr>
                <w:color w:val="231F20"/>
                <w:sz w:val="16"/>
                <w:lang w:val="en"/>
              </w:rPr>
              <w:t>Identifying the fact of exceedance of allowable degradation share of the technological process established by the financial institution - operator of information system, used to issue digital financial assets</w:t>
            </w:r>
          </w:p>
        </w:tc>
        <w:tc>
          <w:tcPr>
            <w:tcW w:w="1304" w:type="dxa"/>
          </w:tcPr>
          <w:p w14:paraId="2B0E4BD2" w14:textId="77777777" w:rsidR="009D1ACE" w:rsidRPr="00ED1867" w:rsidRDefault="0009137D">
            <w:pPr>
              <w:pStyle w:val="TableParagraph"/>
              <w:spacing w:before="28"/>
              <w:ind w:left="19"/>
              <w:jc w:val="center"/>
              <w:rPr>
                <w:sz w:val="16"/>
              </w:rPr>
            </w:pPr>
            <w:r w:rsidRPr="00ED1867">
              <w:rPr>
                <w:color w:val="231F20"/>
                <w:sz w:val="16"/>
                <w:lang w:val="en"/>
              </w:rPr>
              <w:t>-</w:t>
            </w:r>
          </w:p>
        </w:tc>
      </w:tr>
    </w:tbl>
    <w:p w14:paraId="59BF6C68" w14:textId="77777777" w:rsidR="009D1ACE" w:rsidRPr="00ED1867" w:rsidRDefault="009D1ACE">
      <w:pPr>
        <w:jc w:val="center"/>
        <w:rPr>
          <w:sz w:val="16"/>
        </w:rPr>
        <w:sectPr w:rsidR="009D1ACE" w:rsidRPr="00ED1867">
          <w:headerReference w:type="even" r:id="rId131"/>
          <w:pgSz w:w="16840" w:h="11910" w:orient="landscape"/>
          <w:pgMar w:top="0" w:right="1700" w:bottom="280" w:left="1000" w:header="0" w:footer="0" w:gutter="0"/>
          <w:cols w:space="720"/>
        </w:sectPr>
      </w:pPr>
    </w:p>
    <w:p w14:paraId="1FAEC34D"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219392" behindDoc="0" locked="0" layoutInCell="1" allowOverlap="1" wp14:anchorId="48065CAC" wp14:editId="371E1BFC">
                <wp:simplePos x="0" y="0"/>
                <wp:positionH relativeFrom="page">
                  <wp:posOffset>9862185</wp:posOffset>
                </wp:positionH>
                <wp:positionV relativeFrom="page">
                  <wp:posOffset>720090</wp:posOffset>
                </wp:positionV>
                <wp:extent cx="3175" cy="6120130"/>
                <wp:effectExtent l="0" t="0" r="0" b="0"/>
                <wp:wrapNone/>
                <wp:docPr id="1978" name="Group 1826"/>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1979" name="Line 1827"/>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80" name="Line 1828"/>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81" name="Line 1829"/>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26" o:spid="_x0000_s2090" style="width:0.25pt;height:481.9pt;margin-top:56.7pt;margin-left:776.55pt;mso-position-horizontal-relative:page;mso-position-vertical-relative:page;position:absolute;z-index:252220416" coordorigin="15531,1134" coordsize="5,9638">
                <v:line id="Line 1827" o:spid="_x0000_s2091" style="mso-wrap-style:square;position:absolute;visibility:visible" from="15534,1134" to="15534,5783" o:connectortype="straight" strokecolor="#231f20" strokeweight="0.25pt"/>
                <v:line id="Line 1828" o:spid="_x0000_s2092" style="mso-wrap-style:square;position:absolute;visibility:visible" from="15534,5783" to="15534,9921" o:connectortype="straight" strokecolor="#231f20" strokeweight="0.25pt"/>
                <v:line id="Line 1829" o:spid="_x0000_s2093"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222464" behindDoc="0" locked="0" layoutInCell="1" allowOverlap="1" wp14:anchorId="192462CC" wp14:editId="23EEF431">
                <wp:simplePos x="0" y="0"/>
                <wp:positionH relativeFrom="page">
                  <wp:posOffset>9874250</wp:posOffset>
                </wp:positionH>
                <wp:positionV relativeFrom="page">
                  <wp:posOffset>5039995</wp:posOffset>
                </wp:positionV>
                <wp:extent cx="259080" cy="1812925"/>
                <wp:effectExtent l="0" t="0" r="0" b="0"/>
                <wp:wrapNone/>
                <wp:docPr id="1977" name="Text Box 1825"/>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A106"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179</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462CC" id="Text Box 1825" o:spid="_x0000_s1168" type="#_x0000_t202" style="position:absolute;margin-left:777.5pt;margin-top:396.85pt;width:20.4pt;height:142.75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CwoE0ZsAEAAFADAAAOAAAAAAAAAAAAAAAAAC4CAABkcnMvZTJv&#10;RG9jLnhtbFBLAQItABQABgAIAAAAIQD/D/Zx5AAAAA4BAAAPAAAAAAAAAAAAAAAAAAoEAABkcnMv&#10;ZG93bnJldi54bWxQSwUGAAAAAAQABADzAAAAGwUAAAAA&#10;" filled="f" stroked="f">
                <v:textbox style="layout-flow:vertical" inset="0,0,0,0">
                  <w:txbxContent>
                    <w:p w14:paraId="64F3A106"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179</w:t>
                      </w:r>
                    </w:p>
                  </w:txbxContent>
                </v:textbox>
                <w10:wrap anchorx="page" anchory="page"/>
              </v:shape>
            </w:pict>
          </mc:Fallback>
        </mc:AlternateContent>
      </w:r>
    </w:p>
    <w:p w14:paraId="0E871B92" w14:textId="77777777" w:rsidR="009D1ACE" w:rsidRPr="00ED1867" w:rsidRDefault="009D1ACE">
      <w:pPr>
        <w:pStyle w:val="a3"/>
        <w:rPr>
          <w:rFonts w:ascii="Times New Roman"/>
        </w:rPr>
      </w:pPr>
    </w:p>
    <w:p w14:paraId="70396529" w14:textId="77777777" w:rsidR="009D1ACE" w:rsidRPr="00ED1867" w:rsidRDefault="009D1ACE">
      <w:pPr>
        <w:pStyle w:val="a3"/>
        <w:rPr>
          <w:rFonts w:ascii="Times New Roman"/>
        </w:rPr>
      </w:pPr>
    </w:p>
    <w:p w14:paraId="64EACDC7" w14:textId="77777777" w:rsidR="009D1ACE" w:rsidRPr="00ED1867" w:rsidRDefault="009D1ACE">
      <w:pPr>
        <w:pStyle w:val="a3"/>
        <w:rPr>
          <w:rFonts w:ascii="Times New Roman"/>
        </w:rPr>
      </w:pPr>
    </w:p>
    <w:p w14:paraId="1EE53D1D"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AF1F85D" w14:textId="77777777">
        <w:trPr>
          <w:trHeight w:val="1770"/>
        </w:trPr>
        <w:tc>
          <w:tcPr>
            <w:tcW w:w="850" w:type="dxa"/>
            <w:tcBorders>
              <w:left w:val="single" w:sz="4" w:space="0" w:color="231F20"/>
            </w:tcBorders>
          </w:tcPr>
          <w:p w14:paraId="5B6631A3"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7A8B2B94"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4813C626"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39A58389"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1DB3EF8B"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1AF979FF"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6FC9DE96"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2E6D0E1D"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28C33E7C"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6540ED9E"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06E8A6AF"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264F4AB6"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048D26B1" w14:textId="77777777">
        <w:trPr>
          <w:trHeight w:val="3306"/>
        </w:trPr>
        <w:tc>
          <w:tcPr>
            <w:tcW w:w="850" w:type="dxa"/>
            <w:vMerge w:val="restart"/>
            <w:tcBorders>
              <w:left w:val="single" w:sz="4" w:space="0" w:color="231F20"/>
              <w:right w:val="single" w:sz="4" w:space="0" w:color="231F20"/>
            </w:tcBorders>
          </w:tcPr>
          <w:p w14:paraId="3FD1F63B"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74E0053B" w14:textId="77777777" w:rsidR="009D1ACE" w:rsidRPr="0009137D" w:rsidRDefault="009D1ACE">
            <w:pPr>
              <w:pStyle w:val="TableParagraph"/>
              <w:rPr>
                <w:rFonts w:ascii="Times New Roman"/>
                <w:sz w:val="16"/>
                <w:lang w:val="en-US"/>
              </w:rPr>
            </w:pPr>
          </w:p>
        </w:tc>
        <w:tc>
          <w:tcPr>
            <w:tcW w:w="1416" w:type="dxa"/>
          </w:tcPr>
          <w:p w14:paraId="5135936E" w14:textId="77777777" w:rsidR="009D1ACE" w:rsidRPr="0009137D" w:rsidRDefault="009D1ACE">
            <w:pPr>
              <w:pStyle w:val="TableParagraph"/>
              <w:rPr>
                <w:rFonts w:ascii="Times New Roman"/>
                <w:sz w:val="16"/>
                <w:lang w:val="en-US"/>
              </w:rPr>
            </w:pPr>
          </w:p>
        </w:tc>
        <w:tc>
          <w:tcPr>
            <w:tcW w:w="1414" w:type="dxa"/>
          </w:tcPr>
          <w:p w14:paraId="0F65CB7D" w14:textId="77777777" w:rsidR="009D1ACE" w:rsidRPr="0009137D" w:rsidRDefault="009D1ACE">
            <w:pPr>
              <w:pStyle w:val="TableParagraph"/>
              <w:rPr>
                <w:rFonts w:ascii="Times New Roman"/>
                <w:sz w:val="16"/>
                <w:lang w:val="en-US"/>
              </w:rPr>
            </w:pPr>
          </w:p>
        </w:tc>
        <w:tc>
          <w:tcPr>
            <w:tcW w:w="850" w:type="dxa"/>
          </w:tcPr>
          <w:p w14:paraId="4F3C3CCC" w14:textId="77777777" w:rsidR="009D1ACE" w:rsidRPr="0009137D" w:rsidRDefault="009D1ACE">
            <w:pPr>
              <w:pStyle w:val="TableParagraph"/>
              <w:rPr>
                <w:rFonts w:ascii="Times New Roman"/>
                <w:sz w:val="16"/>
                <w:lang w:val="en-US"/>
              </w:rPr>
            </w:pPr>
          </w:p>
        </w:tc>
        <w:tc>
          <w:tcPr>
            <w:tcW w:w="793" w:type="dxa"/>
          </w:tcPr>
          <w:p w14:paraId="54F53566" w14:textId="77777777" w:rsidR="009D1ACE" w:rsidRPr="00ED1867" w:rsidRDefault="0009137D">
            <w:pPr>
              <w:pStyle w:val="TableParagraph"/>
              <w:spacing w:before="31" w:line="235" w:lineRule="auto"/>
              <w:ind w:left="62" w:right="85"/>
              <w:rPr>
                <w:sz w:val="16"/>
              </w:rPr>
            </w:pPr>
            <w:r w:rsidRPr="00ED1867">
              <w:rPr>
                <w:color w:val="231F20"/>
                <w:sz w:val="16"/>
                <w:lang w:val="en"/>
              </w:rPr>
              <w:t>[DT_FS_ OIDFA_3]</w:t>
            </w:r>
          </w:p>
        </w:tc>
        <w:tc>
          <w:tcPr>
            <w:tcW w:w="2154" w:type="dxa"/>
          </w:tcPr>
          <w:p w14:paraId="5E0E7B58" w14:textId="77777777" w:rsidR="009D1ACE" w:rsidRPr="0009137D" w:rsidRDefault="0009137D">
            <w:pPr>
              <w:pStyle w:val="TableParagraph"/>
              <w:spacing w:before="31" w:line="235" w:lineRule="auto"/>
              <w:ind w:left="63" w:right="47"/>
              <w:rPr>
                <w:sz w:val="16"/>
                <w:lang w:val="en-US"/>
              </w:rPr>
            </w:pPr>
            <w:r w:rsidRPr="00ED1867">
              <w:rPr>
                <w:color w:val="231F20"/>
                <w:sz w:val="16"/>
                <w:lang w:val="en"/>
              </w:rPr>
              <w:t>Incident related to exceedance of allowable degradation share of the technological process established by the financial institution - operator of information system, used to issue digital financial assets, as well as allowable downtime and (or) degradation time of the technological process established by the financial institution - operator of information system, used to issue digital financial assets not exceeding 24 hours</w:t>
            </w:r>
          </w:p>
        </w:tc>
        <w:tc>
          <w:tcPr>
            <w:tcW w:w="2154" w:type="dxa"/>
          </w:tcPr>
          <w:p w14:paraId="6C9ED162" w14:textId="77777777" w:rsidR="009D1ACE" w:rsidRPr="0009137D" w:rsidRDefault="0009137D">
            <w:pPr>
              <w:pStyle w:val="TableParagraph"/>
              <w:spacing w:before="31" w:line="235" w:lineRule="auto"/>
              <w:ind w:left="63" w:right="74"/>
              <w:rPr>
                <w:sz w:val="16"/>
                <w:lang w:val="en-US"/>
              </w:rPr>
            </w:pPr>
            <w:r w:rsidRPr="00ED1867">
              <w:rPr>
                <w:color w:val="231F20"/>
                <w:sz w:val="16"/>
                <w:lang w:val="en"/>
              </w:rPr>
              <w:t>Identification of the fact of exceedance of allowable degradation share of the technological process established by the financial institution - operator of information system, used to issue digital financial assets, as well as allowable downtime and (or) degradation time of the technological process established by the financial institution - operator of information system, used to issue digital financial assets not exceeding 24 hours</w:t>
            </w:r>
          </w:p>
        </w:tc>
        <w:tc>
          <w:tcPr>
            <w:tcW w:w="1304" w:type="dxa"/>
          </w:tcPr>
          <w:p w14:paraId="23D38474"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7B47374C" w14:textId="77777777">
        <w:trPr>
          <w:trHeight w:val="1770"/>
        </w:trPr>
        <w:tc>
          <w:tcPr>
            <w:tcW w:w="850" w:type="dxa"/>
            <w:vMerge/>
            <w:tcBorders>
              <w:top w:val="nil"/>
              <w:left w:val="single" w:sz="4" w:space="0" w:color="231F20"/>
              <w:right w:val="single" w:sz="4" w:space="0" w:color="231F20"/>
            </w:tcBorders>
          </w:tcPr>
          <w:p w14:paraId="361211E5" w14:textId="77777777" w:rsidR="009D1ACE" w:rsidRPr="00ED1867" w:rsidRDefault="009D1ACE">
            <w:pPr>
              <w:rPr>
                <w:sz w:val="2"/>
                <w:szCs w:val="2"/>
              </w:rPr>
            </w:pPr>
          </w:p>
        </w:tc>
        <w:tc>
          <w:tcPr>
            <w:tcW w:w="2945" w:type="dxa"/>
            <w:gridSpan w:val="3"/>
            <w:vMerge/>
            <w:tcBorders>
              <w:top w:val="nil"/>
              <w:left w:val="single" w:sz="4" w:space="0" w:color="231F20"/>
            </w:tcBorders>
          </w:tcPr>
          <w:p w14:paraId="6E453D81" w14:textId="77777777" w:rsidR="009D1ACE" w:rsidRPr="00ED1867" w:rsidRDefault="009D1ACE">
            <w:pPr>
              <w:rPr>
                <w:sz w:val="2"/>
                <w:szCs w:val="2"/>
              </w:rPr>
            </w:pPr>
          </w:p>
        </w:tc>
        <w:tc>
          <w:tcPr>
            <w:tcW w:w="1416" w:type="dxa"/>
          </w:tcPr>
          <w:p w14:paraId="71556A5B" w14:textId="77777777" w:rsidR="009D1ACE" w:rsidRPr="00ED1867" w:rsidRDefault="0009137D">
            <w:pPr>
              <w:pStyle w:val="TableParagraph"/>
              <w:spacing w:before="31" w:line="235" w:lineRule="auto"/>
              <w:ind w:left="60" w:right="516"/>
              <w:rPr>
                <w:sz w:val="16"/>
              </w:rPr>
            </w:pPr>
            <w:r w:rsidRPr="00ED1867">
              <w:rPr>
                <w:color w:val="231F20"/>
                <w:sz w:val="16"/>
                <w:lang w:val="en"/>
              </w:rPr>
              <w:t>[interactionWithOEDFA]</w:t>
            </w:r>
          </w:p>
        </w:tc>
        <w:tc>
          <w:tcPr>
            <w:tcW w:w="1414" w:type="dxa"/>
          </w:tcPr>
          <w:p w14:paraId="74DE25DC" w14:textId="77777777" w:rsidR="009D1ACE" w:rsidRPr="0009137D" w:rsidRDefault="0009137D">
            <w:pPr>
              <w:pStyle w:val="TableParagraph"/>
              <w:spacing w:before="31" w:line="235" w:lineRule="auto"/>
              <w:ind w:left="61"/>
              <w:rPr>
                <w:sz w:val="16"/>
                <w:lang w:val="en-US"/>
              </w:rPr>
            </w:pPr>
            <w:r w:rsidRPr="00ED1867">
              <w:rPr>
                <w:color w:val="231F20"/>
                <w:sz w:val="16"/>
                <w:lang w:val="en"/>
              </w:rPr>
              <w:t>Technological process ensuring cooperation with the digital financial assets exchange operator</w:t>
            </w:r>
          </w:p>
        </w:tc>
        <w:tc>
          <w:tcPr>
            <w:tcW w:w="850" w:type="dxa"/>
          </w:tcPr>
          <w:p w14:paraId="095F4C0E"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27F5748D" w14:textId="77777777" w:rsidR="009D1ACE" w:rsidRPr="00ED1867" w:rsidRDefault="0009137D">
            <w:pPr>
              <w:pStyle w:val="TableParagraph"/>
              <w:spacing w:before="31" w:line="235" w:lineRule="auto"/>
              <w:ind w:left="62" w:right="85"/>
              <w:rPr>
                <w:sz w:val="16"/>
              </w:rPr>
            </w:pPr>
            <w:r w:rsidRPr="00ED1867">
              <w:rPr>
                <w:color w:val="231F20"/>
                <w:sz w:val="16"/>
                <w:lang w:val="en"/>
              </w:rPr>
              <w:t>[DT_FS_ OIDFA_1]</w:t>
            </w:r>
          </w:p>
        </w:tc>
        <w:tc>
          <w:tcPr>
            <w:tcW w:w="2154" w:type="dxa"/>
          </w:tcPr>
          <w:p w14:paraId="0E85194C"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-operator of information system, used to issue digital financial assets</w:t>
            </w:r>
          </w:p>
        </w:tc>
        <w:tc>
          <w:tcPr>
            <w:tcW w:w="2154" w:type="dxa"/>
          </w:tcPr>
          <w:p w14:paraId="23282472" w14:textId="77777777" w:rsidR="009D1ACE" w:rsidRPr="0009137D" w:rsidRDefault="0009137D">
            <w:pPr>
              <w:pStyle w:val="TableParagraph"/>
              <w:spacing w:before="31" w:line="235" w:lineRule="auto"/>
              <w:ind w:left="63" w:right="74"/>
              <w:rPr>
                <w:sz w:val="16"/>
                <w:lang w:val="en-US"/>
              </w:rPr>
            </w:pPr>
            <w:r w:rsidRPr="00ED1867">
              <w:rPr>
                <w:color w:val="231F20"/>
                <w:sz w:val="16"/>
                <w:lang w:val="en"/>
              </w:rPr>
              <w:t>Identifying the fact of exceedance of allowable degradation share of the technological process established by the financial institution - operator of information system, used to issue digital financial assets</w:t>
            </w:r>
          </w:p>
        </w:tc>
        <w:tc>
          <w:tcPr>
            <w:tcW w:w="1304" w:type="dxa"/>
          </w:tcPr>
          <w:p w14:paraId="560AE6DB" w14:textId="77777777" w:rsidR="009D1ACE" w:rsidRPr="00ED1867" w:rsidRDefault="0009137D">
            <w:pPr>
              <w:pStyle w:val="TableParagraph"/>
              <w:spacing w:before="28"/>
              <w:ind w:left="19"/>
              <w:jc w:val="center"/>
              <w:rPr>
                <w:sz w:val="16"/>
              </w:rPr>
            </w:pPr>
            <w:r w:rsidRPr="00ED1867">
              <w:rPr>
                <w:color w:val="231F20"/>
                <w:sz w:val="16"/>
                <w:lang w:val="en"/>
              </w:rPr>
              <w:t>-</w:t>
            </w:r>
          </w:p>
        </w:tc>
      </w:tr>
    </w:tbl>
    <w:p w14:paraId="76215358" w14:textId="77777777" w:rsidR="009D1ACE" w:rsidRPr="00ED1867" w:rsidRDefault="009D1ACE">
      <w:pPr>
        <w:jc w:val="center"/>
        <w:rPr>
          <w:sz w:val="16"/>
        </w:rPr>
        <w:sectPr w:rsidR="009D1ACE" w:rsidRPr="00ED1867">
          <w:headerReference w:type="default" r:id="rId132"/>
          <w:pgSz w:w="16840" w:h="11910" w:orient="landscape"/>
          <w:pgMar w:top="0" w:right="1700" w:bottom="280" w:left="1000" w:header="0" w:footer="0" w:gutter="0"/>
          <w:cols w:space="720"/>
        </w:sectPr>
      </w:pPr>
    </w:p>
    <w:p w14:paraId="7787572B"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223488" behindDoc="0" locked="0" layoutInCell="1" allowOverlap="1" wp14:anchorId="211ACB9A" wp14:editId="1C019795">
                <wp:simplePos x="0" y="0"/>
                <wp:positionH relativeFrom="page">
                  <wp:posOffset>9862185</wp:posOffset>
                </wp:positionH>
                <wp:positionV relativeFrom="page">
                  <wp:posOffset>720090</wp:posOffset>
                </wp:positionV>
                <wp:extent cx="3175" cy="6120130"/>
                <wp:effectExtent l="0" t="0" r="0" b="0"/>
                <wp:wrapNone/>
                <wp:docPr id="1973" name="Group 1821"/>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1974" name="Line 1822"/>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5" name="Line 1823"/>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6" name="Line 1824"/>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21" o:spid="_x0000_s2095" style="width:0.25pt;height:481.9pt;margin-top:56.7pt;margin-left:776.55pt;mso-position-horizontal-relative:page;mso-position-vertical-relative:page;position:absolute;z-index:252224512" coordorigin="15531,1134" coordsize="5,9638">
                <v:line id="Line 1822" o:spid="_x0000_s2096" style="mso-wrap-style:square;position:absolute;visibility:visible" from="15534,1134" to="15534,1984" o:connectortype="straight" strokecolor="#231f20" strokeweight="0.25pt"/>
                <v:line id="Line 1823" o:spid="_x0000_s2097" style="mso-wrap-style:square;position:absolute;visibility:visible" from="15534,1984" to="15534,6123" o:connectortype="straight" strokecolor="#231f20" strokeweight="0.25pt"/>
                <v:line id="Line 1824" o:spid="_x0000_s2098"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225536" behindDoc="0" locked="0" layoutInCell="1" allowOverlap="1" wp14:anchorId="0420F14B" wp14:editId="7ED58CA1">
                <wp:simplePos x="0" y="0"/>
                <wp:positionH relativeFrom="page">
                  <wp:posOffset>9874250</wp:posOffset>
                </wp:positionH>
                <wp:positionV relativeFrom="page">
                  <wp:posOffset>707390</wp:posOffset>
                </wp:positionV>
                <wp:extent cx="259080" cy="379730"/>
                <wp:effectExtent l="0" t="0" r="0" b="0"/>
                <wp:wrapNone/>
                <wp:docPr id="1972" name="Text Box 1820"/>
                <wp:cNvGraphicFramePr/>
                <a:graphic xmlns:a="http://schemas.openxmlformats.org/drawingml/2006/main">
                  <a:graphicData uri="http://schemas.microsoft.com/office/word/2010/wordprocessingShape">
                    <wps:wsp>
                      <wps:cNvSpPr txBox="1"/>
                      <wps:spPr bwMode="auto">
                        <a:xfrm>
                          <a:off x="0" y="0"/>
                          <a:ext cx="25908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042C" w14:textId="77777777" w:rsidR="007D3F63" w:rsidRDefault="007D3F63">
                            <w:pPr>
                              <w:spacing w:before="10"/>
                              <w:ind w:left="20"/>
                              <w:rPr>
                                <w:rFonts w:ascii="Arial"/>
                                <w:sz w:val="32"/>
                              </w:rPr>
                            </w:pPr>
                            <w:r>
                              <w:rPr>
                                <w:rFonts w:ascii="Arial"/>
                                <w:color w:val="231F20"/>
                                <w:sz w:val="32"/>
                                <w:lang w:val="en"/>
                              </w:rPr>
                              <w:t>180</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0F14B" id="Text Box 1820" o:spid="_x0000_s1169" type="#_x0000_t202" style="position:absolute;margin-left:777.5pt;margin-top:55.7pt;width:20.4pt;height:29.9pt;z-index:2522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" filled="f" stroked="f">
                <v:textbox style="layout-flow:vertical" inset="0,0,0,0">
                  <w:txbxContent>
                    <w:p w14:paraId="3E6A042C" w14:textId="77777777" w:rsidR="007D3F63" w:rsidRDefault="007D3F63">
                      <w:pPr>
                        <w:spacing w:before="10"/>
                        <w:ind w:left="20"/>
                        <w:rPr>
                          <w:rFonts w:ascii="Arial"/>
                          <w:sz w:val="32"/>
                        </w:rPr>
                      </w:pPr>
                      <w:r>
                        <w:rPr>
                          <w:rFonts w:ascii="Arial"/>
                          <w:color w:val="231F20"/>
                          <w:sz w:val="32"/>
                          <w:lang w:val="en"/>
                        </w:rPr>
                        <w:t>180</w:t>
                      </w:r>
                    </w:p>
                  </w:txbxContent>
                </v:textbox>
                <w10:wrap anchorx="page" anchory="page"/>
              </v:shape>
            </w:pict>
          </mc:Fallback>
        </mc:AlternateContent>
      </w:r>
      <w:r>
        <w:rPr>
          <w:noProof/>
          <w:lang w:bidi="ar-SA"/>
        </w:rPr>
        <mc:AlternateContent>
          <mc:Choice Requires="wps">
            <w:drawing>
              <wp:anchor distT="0" distB="0" distL="114300" distR="114300" simplePos="0" relativeHeight="252228608" behindDoc="0" locked="0" layoutInCell="1" allowOverlap="1" wp14:anchorId="6180FA24" wp14:editId="2C092872">
                <wp:simplePos x="0" y="0"/>
                <wp:positionH relativeFrom="page">
                  <wp:posOffset>9899015</wp:posOffset>
                </wp:positionH>
                <wp:positionV relativeFrom="page">
                  <wp:posOffset>1247775</wp:posOffset>
                </wp:positionV>
                <wp:extent cx="142240" cy="1278255"/>
                <wp:effectExtent l="0" t="0" r="0" b="0"/>
                <wp:wrapNone/>
                <wp:docPr id="1971" name="Text Box 1819"/>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BA99B"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0FA24" id="Text Box 1819" o:spid="_x0000_s1170" type="#_x0000_t202" style="position:absolute;margin-left:779.45pt;margin-top:98.25pt;width:11.2pt;height:100.65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AltLna8BAABQAwAADgAAAAAAAAAAAAAAAAAuAgAAZHJzL2Uyb0Rv&#10;Yy54bWxQSwECLQAUAAYACAAAACEAOJGLluMAAAANAQAADwAAAAAAAAAAAAAAAAAJBAAAZHJzL2Rv&#10;d25yZXYueG1sUEsFBgAAAAAEAAQA8wAAABkFAAAAAA==&#10;" filled="f" stroked="f">
                <v:textbox style="layout-flow:vertical" inset="0,0,0,0">
                  <w:txbxContent>
                    <w:p w14:paraId="157BA99B"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1E2804BC" w14:textId="77777777" w:rsidR="009D1ACE" w:rsidRPr="00ED1867" w:rsidRDefault="009D1ACE">
      <w:pPr>
        <w:pStyle w:val="a3"/>
        <w:rPr>
          <w:rFonts w:ascii="Times New Roman"/>
        </w:rPr>
      </w:pPr>
    </w:p>
    <w:p w14:paraId="004A5A5F" w14:textId="77777777" w:rsidR="009D1ACE" w:rsidRPr="00ED1867" w:rsidRDefault="009D1ACE">
      <w:pPr>
        <w:pStyle w:val="a3"/>
        <w:rPr>
          <w:rFonts w:ascii="Times New Roman"/>
        </w:rPr>
      </w:pPr>
    </w:p>
    <w:p w14:paraId="3F799939" w14:textId="77777777" w:rsidR="009D1ACE" w:rsidRPr="00ED1867" w:rsidRDefault="009D1ACE">
      <w:pPr>
        <w:pStyle w:val="a3"/>
        <w:rPr>
          <w:rFonts w:ascii="Times New Roman"/>
        </w:rPr>
      </w:pPr>
    </w:p>
    <w:p w14:paraId="36F7E7B7"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67B88FBE" w14:textId="77777777">
        <w:trPr>
          <w:trHeight w:val="1770"/>
        </w:trPr>
        <w:tc>
          <w:tcPr>
            <w:tcW w:w="850" w:type="dxa"/>
            <w:tcBorders>
              <w:left w:val="single" w:sz="4" w:space="0" w:color="231F20"/>
            </w:tcBorders>
          </w:tcPr>
          <w:p w14:paraId="5F812EB2"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79E94CFC"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063B5616"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2D624B42"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2EEDDE79"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767C83F9"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21DFD441"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22DE9190"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4F8313E2"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729EA562"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4B3B8A1A"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462DD7B2"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45362287" w14:textId="77777777">
        <w:trPr>
          <w:trHeight w:val="4074"/>
        </w:trPr>
        <w:tc>
          <w:tcPr>
            <w:tcW w:w="850" w:type="dxa"/>
            <w:vMerge w:val="restart"/>
            <w:tcBorders>
              <w:left w:val="single" w:sz="4" w:space="0" w:color="231F20"/>
              <w:right w:val="single" w:sz="4" w:space="0" w:color="231F20"/>
            </w:tcBorders>
          </w:tcPr>
          <w:p w14:paraId="2E6F6230"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02169013" w14:textId="77777777" w:rsidR="009D1ACE" w:rsidRPr="0009137D" w:rsidRDefault="009D1ACE">
            <w:pPr>
              <w:pStyle w:val="TableParagraph"/>
              <w:rPr>
                <w:rFonts w:ascii="Times New Roman"/>
                <w:sz w:val="16"/>
                <w:lang w:val="en-US"/>
              </w:rPr>
            </w:pPr>
          </w:p>
        </w:tc>
        <w:tc>
          <w:tcPr>
            <w:tcW w:w="1416" w:type="dxa"/>
          </w:tcPr>
          <w:p w14:paraId="36A1EB11" w14:textId="77777777" w:rsidR="009D1ACE" w:rsidRPr="0009137D" w:rsidRDefault="009D1ACE">
            <w:pPr>
              <w:pStyle w:val="TableParagraph"/>
              <w:rPr>
                <w:rFonts w:ascii="Times New Roman"/>
                <w:sz w:val="16"/>
                <w:lang w:val="en-US"/>
              </w:rPr>
            </w:pPr>
          </w:p>
        </w:tc>
        <w:tc>
          <w:tcPr>
            <w:tcW w:w="1414" w:type="dxa"/>
          </w:tcPr>
          <w:p w14:paraId="7CC3AD90" w14:textId="77777777" w:rsidR="009D1ACE" w:rsidRPr="0009137D" w:rsidRDefault="009D1ACE">
            <w:pPr>
              <w:pStyle w:val="TableParagraph"/>
              <w:rPr>
                <w:rFonts w:ascii="Times New Roman"/>
                <w:sz w:val="16"/>
                <w:lang w:val="en-US"/>
              </w:rPr>
            </w:pPr>
          </w:p>
        </w:tc>
        <w:tc>
          <w:tcPr>
            <w:tcW w:w="850" w:type="dxa"/>
          </w:tcPr>
          <w:p w14:paraId="79E65B9B" w14:textId="77777777" w:rsidR="009D1ACE" w:rsidRPr="0009137D" w:rsidRDefault="009D1ACE">
            <w:pPr>
              <w:pStyle w:val="TableParagraph"/>
              <w:rPr>
                <w:rFonts w:ascii="Times New Roman"/>
                <w:sz w:val="16"/>
                <w:lang w:val="en-US"/>
              </w:rPr>
            </w:pPr>
          </w:p>
        </w:tc>
        <w:tc>
          <w:tcPr>
            <w:tcW w:w="793" w:type="dxa"/>
          </w:tcPr>
          <w:p w14:paraId="15553189" w14:textId="77777777" w:rsidR="009D1ACE" w:rsidRPr="00ED1867" w:rsidRDefault="0009137D">
            <w:pPr>
              <w:pStyle w:val="TableParagraph"/>
              <w:spacing w:before="31" w:line="235" w:lineRule="auto"/>
              <w:ind w:left="62" w:right="85"/>
              <w:rPr>
                <w:sz w:val="16"/>
              </w:rPr>
            </w:pPr>
            <w:r w:rsidRPr="00ED1867">
              <w:rPr>
                <w:color w:val="231F20"/>
                <w:sz w:val="16"/>
                <w:lang w:val="en"/>
              </w:rPr>
              <w:t>[DT_FS_ OIDFA_2]</w:t>
            </w:r>
          </w:p>
        </w:tc>
        <w:tc>
          <w:tcPr>
            <w:tcW w:w="2154" w:type="dxa"/>
          </w:tcPr>
          <w:p w14:paraId="005A21BA" w14:textId="77777777" w:rsidR="009D1ACE" w:rsidRPr="0009137D" w:rsidRDefault="0009137D">
            <w:pPr>
              <w:pStyle w:val="TableParagraph"/>
              <w:spacing w:before="31" w:line="235" w:lineRule="auto"/>
              <w:ind w:left="63" w:right="47"/>
              <w:rPr>
                <w:sz w:val="16"/>
                <w:lang w:val="en-US"/>
              </w:rPr>
            </w:pPr>
            <w:r w:rsidRPr="00ED1867">
              <w:rPr>
                <w:color w:val="231F20"/>
                <w:sz w:val="16"/>
                <w:lang w:val="en"/>
              </w:rPr>
              <w:t>Incident related to exceedance of allowable degradation share of the technological process established by the financial institution - operator of information system, used to issue digital financial assets, as well as allowable downtime and (or) degradation time of the technological process established by the financial institution - operator of information system, used to issue digital financial assets not exceeding 6 hours</w:t>
            </w:r>
          </w:p>
          <w:p w14:paraId="1CCC7E97" w14:textId="77777777" w:rsidR="009D1ACE" w:rsidRPr="0009137D" w:rsidRDefault="0009137D">
            <w:pPr>
              <w:pStyle w:val="TableParagraph"/>
              <w:spacing w:before="6" w:line="192" w:lineRule="exact"/>
              <w:ind w:left="63"/>
              <w:rPr>
                <w:sz w:val="16"/>
                <w:lang w:val="en-US"/>
              </w:rPr>
            </w:pPr>
            <w:r w:rsidRPr="00ED1867">
              <w:rPr>
                <w:color w:val="231F20"/>
                <w:sz w:val="16"/>
                <w:lang w:val="en"/>
              </w:rPr>
              <w:t>for institutions liable to use a standard information security level, 12 hours for other institutions</w:t>
            </w:r>
          </w:p>
        </w:tc>
        <w:tc>
          <w:tcPr>
            <w:tcW w:w="2154" w:type="dxa"/>
          </w:tcPr>
          <w:p w14:paraId="6C212C2A" w14:textId="77777777" w:rsidR="009D1ACE" w:rsidRPr="0009137D" w:rsidRDefault="0009137D">
            <w:pPr>
              <w:pStyle w:val="TableParagraph"/>
              <w:spacing w:before="31" w:line="235" w:lineRule="auto"/>
              <w:ind w:left="63" w:right="74"/>
              <w:rPr>
                <w:sz w:val="16"/>
                <w:lang w:val="en-US"/>
              </w:rPr>
            </w:pPr>
            <w:r w:rsidRPr="00ED1867">
              <w:rPr>
                <w:color w:val="231F20"/>
                <w:sz w:val="16"/>
                <w:lang w:val="en"/>
              </w:rPr>
              <w:t>Identification of the fact of exceedance of allowable degradation share of the technological process established by the financial institution - operator of information system, used to issue digital financial assets, as well as allowable downtime and (or) degradation time of the technological process established by the financial institution - operator of information system, used to issue digital financial assets not exceeding 6 hours</w:t>
            </w:r>
          </w:p>
          <w:p w14:paraId="4FA83028" w14:textId="77777777" w:rsidR="009D1ACE" w:rsidRPr="0009137D" w:rsidRDefault="0009137D">
            <w:pPr>
              <w:pStyle w:val="TableParagraph"/>
              <w:spacing w:before="6" w:line="192" w:lineRule="exact"/>
              <w:ind w:left="63"/>
              <w:rPr>
                <w:sz w:val="16"/>
                <w:lang w:val="en-US"/>
              </w:rPr>
            </w:pPr>
            <w:r w:rsidRPr="00ED1867">
              <w:rPr>
                <w:color w:val="231F20"/>
                <w:sz w:val="16"/>
                <w:lang w:val="en"/>
              </w:rPr>
              <w:t>for institutions liable to use a standard information security level, 12 hours for other institutions</w:t>
            </w:r>
          </w:p>
        </w:tc>
        <w:tc>
          <w:tcPr>
            <w:tcW w:w="1304" w:type="dxa"/>
          </w:tcPr>
          <w:p w14:paraId="024C53C3"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1CEB1606" w14:textId="77777777">
        <w:trPr>
          <w:trHeight w:val="1770"/>
        </w:trPr>
        <w:tc>
          <w:tcPr>
            <w:tcW w:w="850" w:type="dxa"/>
            <w:vMerge/>
            <w:tcBorders>
              <w:top w:val="nil"/>
              <w:left w:val="single" w:sz="4" w:space="0" w:color="231F20"/>
              <w:right w:val="single" w:sz="4" w:space="0" w:color="231F20"/>
            </w:tcBorders>
          </w:tcPr>
          <w:p w14:paraId="48D761D9" w14:textId="77777777" w:rsidR="009D1ACE" w:rsidRPr="00ED1867" w:rsidRDefault="009D1ACE">
            <w:pPr>
              <w:rPr>
                <w:sz w:val="2"/>
                <w:szCs w:val="2"/>
              </w:rPr>
            </w:pPr>
          </w:p>
        </w:tc>
        <w:tc>
          <w:tcPr>
            <w:tcW w:w="2945" w:type="dxa"/>
            <w:gridSpan w:val="3"/>
            <w:vMerge/>
            <w:tcBorders>
              <w:top w:val="nil"/>
              <w:left w:val="single" w:sz="4" w:space="0" w:color="231F20"/>
            </w:tcBorders>
          </w:tcPr>
          <w:p w14:paraId="09D19348" w14:textId="77777777" w:rsidR="009D1ACE" w:rsidRPr="00ED1867" w:rsidRDefault="009D1ACE">
            <w:pPr>
              <w:rPr>
                <w:sz w:val="2"/>
                <w:szCs w:val="2"/>
              </w:rPr>
            </w:pPr>
          </w:p>
        </w:tc>
        <w:tc>
          <w:tcPr>
            <w:tcW w:w="1416" w:type="dxa"/>
          </w:tcPr>
          <w:p w14:paraId="480BF5A4" w14:textId="77777777" w:rsidR="009D1ACE" w:rsidRPr="00ED1867" w:rsidRDefault="0009137D">
            <w:pPr>
              <w:pStyle w:val="TableParagraph"/>
              <w:spacing w:before="31" w:line="235" w:lineRule="auto"/>
              <w:ind w:left="60" w:right="296"/>
              <w:rPr>
                <w:sz w:val="16"/>
              </w:rPr>
            </w:pPr>
            <w:r w:rsidRPr="00ED1867">
              <w:rPr>
                <w:color w:val="231F20"/>
                <w:sz w:val="16"/>
                <w:lang w:val="en"/>
              </w:rPr>
              <w:t>[monitoringOfImmutability]</w:t>
            </w:r>
          </w:p>
        </w:tc>
        <w:tc>
          <w:tcPr>
            <w:tcW w:w="1414" w:type="dxa"/>
          </w:tcPr>
          <w:p w14:paraId="0DDB6F2B" w14:textId="77777777" w:rsidR="009D1ACE" w:rsidRPr="0009137D" w:rsidRDefault="0009137D">
            <w:pPr>
              <w:pStyle w:val="TableParagraph"/>
              <w:spacing w:before="27" w:line="192" w:lineRule="exact"/>
              <w:ind w:left="61" w:right="46"/>
              <w:rPr>
                <w:sz w:val="16"/>
                <w:lang w:val="en-US"/>
              </w:rPr>
            </w:pPr>
            <w:r w:rsidRPr="00ED1867">
              <w:rPr>
                <w:color w:val="231F20"/>
                <w:sz w:val="16"/>
                <w:lang w:val="en"/>
              </w:rPr>
              <w:t>Technological process ensuring monitoring of identity of information contained in all databases forming a distributed register</w:t>
            </w:r>
          </w:p>
        </w:tc>
        <w:tc>
          <w:tcPr>
            <w:tcW w:w="850" w:type="dxa"/>
          </w:tcPr>
          <w:p w14:paraId="36448F40"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7F3860CA" w14:textId="77777777" w:rsidR="009D1ACE" w:rsidRPr="00ED1867" w:rsidRDefault="0009137D">
            <w:pPr>
              <w:pStyle w:val="TableParagraph"/>
              <w:spacing w:before="31" w:line="235" w:lineRule="auto"/>
              <w:ind w:left="62" w:right="85"/>
              <w:rPr>
                <w:sz w:val="16"/>
              </w:rPr>
            </w:pPr>
            <w:r w:rsidRPr="00ED1867">
              <w:rPr>
                <w:color w:val="231F20"/>
                <w:sz w:val="16"/>
                <w:lang w:val="en"/>
              </w:rPr>
              <w:t>[DT_FS_ OIDFA_1]</w:t>
            </w:r>
          </w:p>
        </w:tc>
        <w:tc>
          <w:tcPr>
            <w:tcW w:w="2154" w:type="dxa"/>
          </w:tcPr>
          <w:p w14:paraId="30E61DB8" w14:textId="77777777" w:rsidR="009D1ACE" w:rsidRPr="0009137D" w:rsidRDefault="0009137D">
            <w:pPr>
              <w:pStyle w:val="TableParagraph"/>
              <w:spacing w:before="27" w:line="192" w:lineRule="exact"/>
              <w:ind w:left="63"/>
              <w:rPr>
                <w:sz w:val="16"/>
                <w:lang w:val="en-US"/>
              </w:rPr>
            </w:pPr>
            <w:r w:rsidRPr="00ED1867">
              <w:rPr>
                <w:color w:val="231F20"/>
                <w:sz w:val="16"/>
                <w:lang w:val="en"/>
              </w:rPr>
              <w:t>Incident related to exceedance of allowable degradation share of the technological process established by the financial institution -operator of information system, used to issue digital financial assets</w:t>
            </w:r>
          </w:p>
        </w:tc>
        <w:tc>
          <w:tcPr>
            <w:tcW w:w="2154" w:type="dxa"/>
          </w:tcPr>
          <w:p w14:paraId="070EEAE6" w14:textId="77777777" w:rsidR="009D1ACE" w:rsidRPr="0009137D" w:rsidRDefault="0009137D">
            <w:pPr>
              <w:pStyle w:val="TableParagraph"/>
              <w:spacing w:before="31" w:line="235" w:lineRule="auto"/>
              <w:ind w:left="63" w:right="74"/>
              <w:rPr>
                <w:sz w:val="16"/>
                <w:lang w:val="en-US"/>
              </w:rPr>
            </w:pPr>
            <w:r w:rsidRPr="00ED1867">
              <w:rPr>
                <w:color w:val="231F20"/>
                <w:sz w:val="16"/>
                <w:lang w:val="en"/>
              </w:rPr>
              <w:t>Identifying the fact of exceedance of allowable degradation share of the technological process established by the financial institution - operator of information system, used to issue digital financial assets</w:t>
            </w:r>
          </w:p>
        </w:tc>
        <w:tc>
          <w:tcPr>
            <w:tcW w:w="1304" w:type="dxa"/>
          </w:tcPr>
          <w:p w14:paraId="62561EDE" w14:textId="77777777" w:rsidR="009D1ACE" w:rsidRPr="00ED1867" w:rsidRDefault="0009137D">
            <w:pPr>
              <w:pStyle w:val="TableParagraph"/>
              <w:spacing w:before="28"/>
              <w:ind w:left="19"/>
              <w:jc w:val="center"/>
              <w:rPr>
                <w:sz w:val="16"/>
              </w:rPr>
            </w:pPr>
            <w:r w:rsidRPr="00ED1867">
              <w:rPr>
                <w:color w:val="231F20"/>
                <w:sz w:val="16"/>
                <w:lang w:val="en"/>
              </w:rPr>
              <w:t>-</w:t>
            </w:r>
          </w:p>
        </w:tc>
      </w:tr>
    </w:tbl>
    <w:p w14:paraId="01B8A2D3" w14:textId="77777777" w:rsidR="009D1ACE" w:rsidRPr="00ED1867" w:rsidRDefault="009D1ACE">
      <w:pPr>
        <w:jc w:val="center"/>
        <w:rPr>
          <w:sz w:val="16"/>
        </w:rPr>
        <w:sectPr w:rsidR="009D1ACE" w:rsidRPr="00ED1867">
          <w:headerReference w:type="even" r:id="rId133"/>
          <w:pgSz w:w="16840" w:h="11910" w:orient="landscape"/>
          <w:pgMar w:top="0" w:right="1700" w:bottom="280" w:left="1000" w:header="0" w:footer="0" w:gutter="0"/>
          <w:cols w:space="720"/>
        </w:sectPr>
      </w:pPr>
    </w:p>
    <w:p w14:paraId="234B2670"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229632" behindDoc="0" locked="0" layoutInCell="1" allowOverlap="1" wp14:anchorId="7661706E" wp14:editId="1323360F">
                <wp:simplePos x="0" y="0"/>
                <wp:positionH relativeFrom="page">
                  <wp:posOffset>9862185</wp:posOffset>
                </wp:positionH>
                <wp:positionV relativeFrom="page">
                  <wp:posOffset>720090</wp:posOffset>
                </wp:positionV>
                <wp:extent cx="3175" cy="6120130"/>
                <wp:effectExtent l="0" t="0" r="0" b="0"/>
                <wp:wrapNone/>
                <wp:docPr id="1967" name="Group 1815"/>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1968" name="Line 1816"/>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69" name="Line 1817"/>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0" name="Line 1818"/>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15" o:spid="_x0000_s2101" style="width:0.25pt;height:481.9pt;margin-top:56.7pt;margin-left:776.55pt;mso-position-horizontal-relative:page;mso-position-vertical-relative:page;position:absolute;z-index:252230656" coordorigin="15531,1134" coordsize="5,9638">
                <v:line id="Line 1816" o:spid="_x0000_s2102" style="mso-wrap-style:square;position:absolute;visibility:visible" from="15534,1134" to="15534,5783" o:connectortype="straight" strokecolor="#231f20" strokeweight="0.25pt"/>
                <v:line id="Line 1817" o:spid="_x0000_s2103" style="mso-wrap-style:square;position:absolute;visibility:visible" from="15534,5783" to="15534,9921" o:connectortype="straight" strokecolor="#231f20" strokeweight="0.25pt"/>
                <v:line id="Line 1818" o:spid="_x0000_s2104"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232704" behindDoc="0" locked="0" layoutInCell="1" allowOverlap="1" wp14:anchorId="48DD87EF" wp14:editId="75B4B549">
                <wp:simplePos x="0" y="0"/>
                <wp:positionH relativeFrom="page">
                  <wp:posOffset>9874250</wp:posOffset>
                </wp:positionH>
                <wp:positionV relativeFrom="page">
                  <wp:posOffset>5039995</wp:posOffset>
                </wp:positionV>
                <wp:extent cx="259080" cy="1812925"/>
                <wp:effectExtent l="0" t="0" r="0" b="0"/>
                <wp:wrapNone/>
                <wp:docPr id="1966" name="Text Box 1814"/>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983BF"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181</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DD87EF" id="Text Box 1814" o:spid="_x0000_s1171" type="#_x0000_t202" style="position:absolute;margin-left:777.5pt;margin-top:396.85pt;width:20.4pt;height:142.75pt;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BfIM1xsAEAAFADAAAOAAAAAAAAAAAAAAAAAC4CAABkcnMvZTJv&#10;RG9jLnhtbFBLAQItABQABgAIAAAAIQD/D/Zx5AAAAA4BAAAPAAAAAAAAAAAAAAAAAAoEAABkcnMv&#10;ZG93bnJldi54bWxQSwUGAAAAAAQABADzAAAAGwUAAAAA&#10;" filled="f" stroked="f">
                <v:textbox style="layout-flow:vertical" inset="0,0,0,0">
                  <w:txbxContent>
                    <w:p w14:paraId="0C7983BF"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181</w:t>
                      </w:r>
                    </w:p>
                  </w:txbxContent>
                </v:textbox>
                <w10:wrap anchorx="page" anchory="page"/>
              </v:shape>
            </w:pict>
          </mc:Fallback>
        </mc:AlternateContent>
      </w:r>
    </w:p>
    <w:p w14:paraId="150E497F" w14:textId="77777777" w:rsidR="009D1ACE" w:rsidRPr="00ED1867" w:rsidRDefault="009D1ACE">
      <w:pPr>
        <w:pStyle w:val="a3"/>
        <w:rPr>
          <w:rFonts w:ascii="Times New Roman"/>
        </w:rPr>
      </w:pPr>
    </w:p>
    <w:p w14:paraId="60263718" w14:textId="77777777" w:rsidR="009D1ACE" w:rsidRPr="00ED1867" w:rsidRDefault="009D1ACE">
      <w:pPr>
        <w:pStyle w:val="a3"/>
        <w:rPr>
          <w:rFonts w:ascii="Times New Roman"/>
        </w:rPr>
      </w:pPr>
    </w:p>
    <w:p w14:paraId="351C8922" w14:textId="77777777" w:rsidR="009D1ACE" w:rsidRPr="00ED1867" w:rsidRDefault="009D1ACE">
      <w:pPr>
        <w:pStyle w:val="a3"/>
        <w:rPr>
          <w:rFonts w:ascii="Times New Roman"/>
        </w:rPr>
      </w:pPr>
    </w:p>
    <w:p w14:paraId="22C5A908"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2F327FFD" w14:textId="77777777">
        <w:trPr>
          <w:trHeight w:val="1770"/>
        </w:trPr>
        <w:tc>
          <w:tcPr>
            <w:tcW w:w="850" w:type="dxa"/>
            <w:tcBorders>
              <w:left w:val="single" w:sz="4" w:space="0" w:color="231F20"/>
            </w:tcBorders>
          </w:tcPr>
          <w:p w14:paraId="13F25CEB"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53E36203"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5533E13C"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425493F6"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41BD240D"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101CDED7"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3E9DA8F6"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4167AA74"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4102E9C0"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27CE3AC6"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2DB19778"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110CB2C2"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4F85E2CB" w14:textId="77777777">
        <w:trPr>
          <w:trHeight w:val="4074"/>
        </w:trPr>
        <w:tc>
          <w:tcPr>
            <w:tcW w:w="850" w:type="dxa"/>
            <w:tcBorders>
              <w:left w:val="single" w:sz="4" w:space="0" w:color="231F20"/>
              <w:right w:val="single" w:sz="4" w:space="0" w:color="231F20"/>
            </w:tcBorders>
          </w:tcPr>
          <w:p w14:paraId="3F64D9A3" w14:textId="77777777" w:rsidR="009D1ACE" w:rsidRPr="0009137D" w:rsidRDefault="009D1ACE">
            <w:pPr>
              <w:pStyle w:val="TableParagraph"/>
              <w:rPr>
                <w:rFonts w:ascii="Times New Roman"/>
                <w:sz w:val="16"/>
                <w:lang w:val="en-US"/>
              </w:rPr>
            </w:pPr>
          </w:p>
        </w:tc>
        <w:tc>
          <w:tcPr>
            <w:tcW w:w="2945" w:type="dxa"/>
            <w:gridSpan w:val="3"/>
            <w:tcBorders>
              <w:left w:val="single" w:sz="4" w:space="0" w:color="231F20"/>
            </w:tcBorders>
          </w:tcPr>
          <w:p w14:paraId="1AFE1C0E" w14:textId="77777777" w:rsidR="009D1ACE" w:rsidRPr="0009137D" w:rsidRDefault="009D1ACE">
            <w:pPr>
              <w:pStyle w:val="TableParagraph"/>
              <w:rPr>
                <w:rFonts w:ascii="Times New Roman"/>
                <w:sz w:val="16"/>
                <w:lang w:val="en-US"/>
              </w:rPr>
            </w:pPr>
          </w:p>
        </w:tc>
        <w:tc>
          <w:tcPr>
            <w:tcW w:w="1416" w:type="dxa"/>
          </w:tcPr>
          <w:p w14:paraId="218716C3" w14:textId="77777777" w:rsidR="009D1ACE" w:rsidRPr="0009137D" w:rsidRDefault="009D1ACE">
            <w:pPr>
              <w:pStyle w:val="TableParagraph"/>
              <w:rPr>
                <w:rFonts w:ascii="Times New Roman"/>
                <w:sz w:val="16"/>
                <w:lang w:val="en-US"/>
              </w:rPr>
            </w:pPr>
          </w:p>
        </w:tc>
        <w:tc>
          <w:tcPr>
            <w:tcW w:w="1414" w:type="dxa"/>
          </w:tcPr>
          <w:p w14:paraId="5680E9DD" w14:textId="77777777" w:rsidR="009D1ACE" w:rsidRPr="0009137D" w:rsidRDefault="009D1ACE">
            <w:pPr>
              <w:pStyle w:val="TableParagraph"/>
              <w:rPr>
                <w:rFonts w:ascii="Times New Roman"/>
                <w:sz w:val="16"/>
                <w:lang w:val="en-US"/>
              </w:rPr>
            </w:pPr>
          </w:p>
        </w:tc>
        <w:tc>
          <w:tcPr>
            <w:tcW w:w="850" w:type="dxa"/>
          </w:tcPr>
          <w:p w14:paraId="2A98B7E0" w14:textId="77777777" w:rsidR="009D1ACE" w:rsidRPr="0009137D" w:rsidRDefault="009D1ACE">
            <w:pPr>
              <w:pStyle w:val="TableParagraph"/>
              <w:rPr>
                <w:rFonts w:ascii="Times New Roman"/>
                <w:sz w:val="16"/>
                <w:lang w:val="en-US"/>
              </w:rPr>
            </w:pPr>
          </w:p>
        </w:tc>
        <w:tc>
          <w:tcPr>
            <w:tcW w:w="793" w:type="dxa"/>
          </w:tcPr>
          <w:p w14:paraId="3FD2D821" w14:textId="77777777" w:rsidR="009D1ACE" w:rsidRPr="00ED1867" w:rsidRDefault="0009137D">
            <w:pPr>
              <w:pStyle w:val="TableParagraph"/>
              <w:spacing w:before="31" w:line="235" w:lineRule="auto"/>
              <w:ind w:left="62" w:right="85"/>
              <w:rPr>
                <w:sz w:val="16"/>
              </w:rPr>
            </w:pPr>
            <w:r w:rsidRPr="00ED1867">
              <w:rPr>
                <w:color w:val="231F20"/>
                <w:sz w:val="16"/>
                <w:lang w:val="en"/>
              </w:rPr>
              <w:t>[DT_FS_ OIDFA_2]</w:t>
            </w:r>
          </w:p>
        </w:tc>
        <w:tc>
          <w:tcPr>
            <w:tcW w:w="2154" w:type="dxa"/>
          </w:tcPr>
          <w:p w14:paraId="16BA35F8" w14:textId="77777777" w:rsidR="009D1ACE" w:rsidRPr="0009137D" w:rsidRDefault="0009137D">
            <w:pPr>
              <w:pStyle w:val="TableParagraph"/>
              <w:spacing w:before="31" w:line="235" w:lineRule="auto"/>
              <w:ind w:left="63" w:right="47"/>
              <w:rPr>
                <w:sz w:val="16"/>
                <w:lang w:val="en-US"/>
              </w:rPr>
            </w:pPr>
            <w:r w:rsidRPr="00ED1867">
              <w:rPr>
                <w:color w:val="231F20"/>
                <w:sz w:val="16"/>
                <w:lang w:val="en"/>
              </w:rPr>
              <w:t>Incident related to exceedance of allowable degradation share of the technological process established by the financial institution - operator of information system, used to issue digital financial assets, as well as allowable downtime and (or) degradation time of the technological process established by the financial institution - operator of information system, used to issue digital financial assets not exceeding 6 hours</w:t>
            </w:r>
          </w:p>
          <w:p w14:paraId="00B5259E" w14:textId="77777777" w:rsidR="009D1ACE" w:rsidRPr="0009137D" w:rsidRDefault="0009137D">
            <w:pPr>
              <w:pStyle w:val="TableParagraph"/>
              <w:spacing w:before="6" w:line="192" w:lineRule="exact"/>
              <w:ind w:left="63"/>
              <w:rPr>
                <w:sz w:val="16"/>
                <w:lang w:val="en-US"/>
              </w:rPr>
            </w:pPr>
            <w:r w:rsidRPr="00ED1867">
              <w:rPr>
                <w:color w:val="231F20"/>
                <w:sz w:val="16"/>
                <w:lang w:val="en"/>
              </w:rPr>
              <w:t>for institutions liable to use a standard information security level, 12 hours for other institutions</w:t>
            </w:r>
          </w:p>
        </w:tc>
        <w:tc>
          <w:tcPr>
            <w:tcW w:w="2154" w:type="dxa"/>
          </w:tcPr>
          <w:p w14:paraId="4070CC8E" w14:textId="77777777" w:rsidR="009D1ACE" w:rsidRPr="0009137D" w:rsidRDefault="0009137D">
            <w:pPr>
              <w:pStyle w:val="TableParagraph"/>
              <w:spacing w:before="31" w:line="235" w:lineRule="auto"/>
              <w:ind w:left="63" w:right="74"/>
              <w:rPr>
                <w:sz w:val="16"/>
                <w:lang w:val="en-US"/>
              </w:rPr>
            </w:pPr>
            <w:r w:rsidRPr="00ED1867">
              <w:rPr>
                <w:color w:val="231F20"/>
                <w:sz w:val="16"/>
                <w:lang w:val="en"/>
              </w:rPr>
              <w:t>Identification of the fact of exceedance of allowable degradation share of the technological process established by the financial institution - operator of information system, used to issue digital financial assets, as well as allowable downtime and (or) degradation time of the technological process established by the financial institution - operator of information system, used to issue digital financial assets not exceeding 6 hours</w:t>
            </w:r>
          </w:p>
          <w:p w14:paraId="4264393B" w14:textId="77777777" w:rsidR="009D1ACE" w:rsidRPr="0009137D" w:rsidRDefault="0009137D">
            <w:pPr>
              <w:pStyle w:val="TableParagraph"/>
              <w:spacing w:before="6" w:line="192" w:lineRule="exact"/>
              <w:ind w:left="63"/>
              <w:rPr>
                <w:sz w:val="16"/>
                <w:lang w:val="en-US"/>
              </w:rPr>
            </w:pPr>
            <w:r w:rsidRPr="00ED1867">
              <w:rPr>
                <w:color w:val="231F20"/>
                <w:sz w:val="16"/>
                <w:lang w:val="en"/>
              </w:rPr>
              <w:t>for institutions liable to use a standard information security level, 12 hours for other institutions</w:t>
            </w:r>
          </w:p>
        </w:tc>
        <w:tc>
          <w:tcPr>
            <w:tcW w:w="1304" w:type="dxa"/>
          </w:tcPr>
          <w:p w14:paraId="19F462FA"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rsidRPr="00542559" w14:paraId="28082B52" w14:textId="77777777">
        <w:trPr>
          <w:trHeight w:val="2346"/>
        </w:trPr>
        <w:tc>
          <w:tcPr>
            <w:tcW w:w="850" w:type="dxa"/>
            <w:tcBorders>
              <w:left w:val="single" w:sz="4" w:space="0" w:color="231F20"/>
              <w:right w:val="single" w:sz="4" w:space="0" w:color="231F20"/>
            </w:tcBorders>
          </w:tcPr>
          <w:p w14:paraId="5E5A54A5" w14:textId="77777777" w:rsidR="009D1ACE" w:rsidRPr="00ED1867" w:rsidRDefault="0009137D">
            <w:pPr>
              <w:pStyle w:val="TableParagraph"/>
              <w:spacing w:before="28"/>
              <w:ind w:left="54"/>
              <w:rPr>
                <w:sz w:val="16"/>
              </w:rPr>
            </w:pPr>
            <w:r w:rsidRPr="00ED1867">
              <w:rPr>
                <w:color w:val="231F20"/>
                <w:sz w:val="16"/>
                <w:lang w:val="en"/>
              </w:rPr>
              <w:t>[OEDFA]</w:t>
            </w:r>
          </w:p>
        </w:tc>
        <w:tc>
          <w:tcPr>
            <w:tcW w:w="2945" w:type="dxa"/>
            <w:gridSpan w:val="3"/>
            <w:tcBorders>
              <w:left w:val="single" w:sz="4" w:space="0" w:color="231F20"/>
            </w:tcBorders>
          </w:tcPr>
          <w:p w14:paraId="4A6E220C" w14:textId="77777777" w:rsidR="009D1ACE" w:rsidRPr="0009137D" w:rsidRDefault="0009137D">
            <w:pPr>
              <w:pStyle w:val="TableParagraph"/>
              <w:spacing w:before="31" w:line="235" w:lineRule="auto"/>
              <w:ind w:left="54"/>
              <w:rPr>
                <w:sz w:val="16"/>
                <w:lang w:val="en-US"/>
              </w:rPr>
            </w:pPr>
            <w:r w:rsidRPr="00ED1867">
              <w:rPr>
                <w:color w:val="231F20"/>
                <w:sz w:val="16"/>
                <w:lang w:val="en"/>
              </w:rPr>
              <w:t>Digital financial assets (DFA) exchange operators</w:t>
            </w:r>
          </w:p>
        </w:tc>
        <w:tc>
          <w:tcPr>
            <w:tcW w:w="1416" w:type="dxa"/>
          </w:tcPr>
          <w:p w14:paraId="7E1CF39B" w14:textId="77777777" w:rsidR="009D1ACE" w:rsidRPr="00ED1867" w:rsidRDefault="0009137D">
            <w:pPr>
              <w:pStyle w:val="TableParagraph"/>
              <w:spacing w:before="31" w:line="235" w:lineRule="auto"/>
              <w:ind w:left="60" w:right="438"/>
              <w:rPr>
                <w:sz w:val="16"/>
              </w:rPr>
            </w:pPr>
            <w:r w:rsidRPr="00ED1867">
              <w:rPr>
                <w:color w:val="231F20"/>
                <w:sz w:val="16"/>
                <w:lang w:val="en"/>
              </w:rPr>
              <w:t>[enableDealsWithDFA]</w:t>
            </w:r>
          </w:p>
        </w:tc>
        <w:tc>
          <w:tcPr>
            <w:tcW w:w="1414" w:type="dxa"/>
          </w:tcPr>
          <w:p w14:paraId="37BA8BED" w14:textId="77777777" w:rsidR="009D1ACE" w:rsidRPr="0009137D" w:rsidRDefault="0009137D">
            <w:pPr>
              <w:pStyle w:val="TableParagraph"/>
              <w:spacing w:before="31" w:line="235" w:lineRule="auto"/>
              <w:ind w:left="61"/>
              <w:rPr>
                <w:sz w:val="16"/>
                <w:lang w:val="en-US"/>
              </w:rPr>
            </w:pPr>
            <w:r w:rsidRPr="00ED1867">
              <w:rPr>
                <w:color w:val="231F20"/>
                <w:sz w:val="16"/>
                <w:lang w:val="en"/>
              </w:rPr>
              <w:t>Technological process ensuring the possibility of performance of transactions with digital financial assets</w:t>
            </w:r>
          </w:p>
        </w:tc>
        <w:tc>
          <w:tcPr>
            <w:tcW w:w="850" w:type="dxa"/>
          </w:tcPr>
          <w:p w14:paraId="0A96DE70" w14:textId="77777777" w:rsidR="009D1ACE" w:rsidRPr="00ED1867" w:rsidRDefault="0009137D">
            <w:pPr>
              <w:pStyle w:val="TableParagraph"/>
              <w:spacing w:before="28"/>
              <w:ind w:left="62"/>
              <w:rPr>
                <w:sz w:val="16"/>
              </w:rPr>
            </w:pPr>
            <w:r w:rsidRPr="00ED1867">
              <w:rPr>
                <w:color w:val="231F20"/>
                <w:sz w:val="16"/>
                <w:lang w:val="en"/>
              </w:rPr>
              <w:t>[FM]</w:t>
            </w:r>
          </w:p>
        </w:tc>
        <w:tc>
          <w:tcPr>
            <w:tcW w:w="793" w:type="dxa"/>
          </w:tcPr>
          <w:p w14:paraId="58E03246" w14:textId="77777777" w:rsidR="009D1ACE" w:rsidRPr="00ED1867" w:rsidRDefault="0009137D">
            <w:pPr>
              <w:pStyle w:val="TableParagraph"/>
              <w:spacing w:before="31" w:line="235" w:lineRule="auto"/>
              <w:ind w:left="62" w:right="47"/>
              <w:rPr>
                <w:sz w:val="16"/>
              </w:rPr>
            </w:pPr>
            <w:r w:rsidRPr="00ED1867">
              <w:rPr>
                <w:color w:val="231F20"/>
                <w:sz w:val="16"/>
                <w:lang w:val="en"/>
              </w:rPr>
              <w:t>[FM_ OEDFA_1]</w:t>
            </w:r>
          </w:p>
        </w:tc>
        <w:tc>
          <w:tcPr>
            <w:tcW w:w="2154" w:type="dxa"/>
          </w:tcPr>
          <w:p w14:paraId="2BF57B20"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performance of transactions with digital financial assets based on a DFA exchange request generated without consent of the person exchanging DFA, in particular, based on a modified request</w:t>
            </w:r>
          </w:p>
        </w:tc>
        <w:tc>
          <w:tcPr>
            <w:tcW w:w="2154" w:type="dxa"/>
          </w:tcPr>
          <w:p w14:paraId="03815059"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12F41205" w14:textId="77777777" w:rsidR="009D1ACE" w:rsidRPr="0009137D" w:rsidRDefault="0009137D">
            <w:pPr>
              <w:pStyle w:val="TableParagraph"/>
              <w:spacing w:before="1" w:line="235" w:lineRule="auto"/>
              <w:ind w:left="63"/>
              <w:rPr>
                <w:sz w:val="16"/>
                <w:lang w:val="en-US"/>
              </w:rPr>
            </w:pPr>
            <w:r w:rsidRPr="00ED1867">
              <w:rPr>
                <w:color w:val="231F20"/>
                <w:sz w:val="16"/>
                <w:lang w:val="en"/>
              </w:rPr>
              <w:t>from a person exchanging DFA or unaided identification by the digital financial assets exchange operator of the fact of performance of transaction with digital financial assets based on a DFA exchange request generated without consent of the person exchanging</w:t>
            </w:r>
          </w:p>
          <w:p w14:paraId="3863F952" w14:textId="77777777" w:rsidR="009D1ACE" w:rsidRPr="0009137D" w:rsidRDefault="0009137D">
            <w:pPr>
              <w:pStyle w:val="TableParagraph"/>
              <w:spacing w:before="1" w:line="192" w:lineRule="exact"/>
              <w:ind w:left="63"/>
              <w:rPr>
                <w:sz w:val="16"/>
                <w:lang w:val="en-US"/>
              </w:rPr>
            </w:pPr>
            <w:r w:rsidRPr="00ED1867">
              <w:rPr>
                <w:color w:val="231F20"/>
                <w:sz w:val="16"/>
                <w:lang w:val="en"/>
              </w:rPr>
              <w:t>DFA, in particular, based on a modified request</w:t>
            </w:r>
          </w:p>
        </w:tc>
        <w:tc>
          <w:tcPr>
            <w:tcW w:w="1304" w:type="dxa"/>
          </w:tcPr>
          <w:p w14:paraId="6E609EC5"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0BB7DF8F"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bl>
    <w:p w14:paraId="5C72AF5F" w14:textId="77777777" w:rsidR="009D1ACE" w:rsidRPr="0009137D" w:rsidRDefault="009D1ACE">
      <w:pPr>
        <w:spacing w:line="235" w:lineRule="auto"/>
        <w:rPr>
          <w:sz w:val="16"/>
          <w:lang w:val="en-US"/>
        </w:rPr>
        <w:sectPr w:rsidR="009D1ACE" w:rsidRPr="0009137D">
          <w:headerReference w:type="default" r:id="rId134"/>
          <w:pgSz w:w="16840" w:h="11910" w:orient="landscape"/>
          <w:pgMar w:top="0" w:right="1700" w:bottom="280" w:left="1000" w:header="0" w:footer="0" w:gutter="0"/>
          <w:cols w:space="720"/>
        </w:sectPr>
      </w:pPr>
    </w:p>
    <w:p w14:paraId="36BEAD66"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233728" behindDoc="0" locked="0" layoutInCell="1" allowOverlap="1" wp14:anchorId="309BAD14" wp14:editId="5F4B9FF8">
                <wp:simplePos x="0" y="0"/>
                <wp:positionH relativeFrom="page">
                  <wp:posOffset>9862185</wp:posOffset>
                </wp:positionH>
                <wp:positionV relativeFrom="page">
                  <wp:posOffset>720090</wp:posOffset>
                </wp:positionV>
                <wp:extent cx="3175" cy="6120130"/>
                <wp:effectExtent l="0" t="0" r="0" b="0"/>
                <wp:wrapNone/>
                <wp:docPr id="1962" name="Group 1810"/>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1963" name="Line 1811"/>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64" name="Line 1812"/>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65" name="Line 1813"/>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10" o:spid="_x0000_s2106" style="width:0.25pt;height:481.9pt;margin-top:56.7pt;margin-left:776.55pt;mso-position-horizontal-relative:page;mso-position-vertical-relative:page;position:absolute;z-index:252234752" coordorigin="15531,1134" coordsize="5,9638">
                <v:line id="Line 1811" o:spid="_x0000_s2107" style="mso-wrap-style:square;position:absolute;visibility:visible" from="15534,1134" to="15534,1984" o:connectortype="straight" strokecolor="#231f20" strokeweight="0.25pt"/>
                <v:line id="Line 1812" o:spid="_x0000_s2108" style="mso-wrap-style:square;position:absolute;visibility:visible" from="15534,1984" to="15534,6123" o:connectortype="straight" strokecolor="#231f20" strokeweight="0.25pt"/>
                <v:line id="Line 1813" o:spid="_x0000_s2109"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235776" behindDoc="0" locked="0" layoutInCell="1" allowOverlap="1" wp14:anchorId="7344E6C6" wp14:editId="35563989">
                <wp:simplePos x="0" y="0"/>
                <wp:positionH relativeFrom="page">
                  <wp:posOffset>9874250</wp:posOffset>
                </wp:positionH>
                <wp:positionV relativeFrom="page">
                  <wp:posOffset>707390</wp:posOffset>
                </wp:positionV>
                <wp:extent cx="259080" cy="360680"/>
                <wp:effectExtent l="0" t="0" r="0" b="0"/>
                <wp:wrapNone/>
                <wp:docPr id="1961" name="Text Box 1809"/>
                <wp:cNvGraphicFramePr/>
                <a:graphic xmlns:a="http://schemas.openxmlformats.org/drawingml/2006/main">
                  <a:graphicData uri="http://schemas.microsoft.com/office/word/2010/wordprocessingShape">
                    <wps:wsp>
                      <wps:cNvSpPr txBox="1"/>
                      <wps:spPr bwMode="auto">
                        <a:xfrm>
                          <a:off x="0" y="0"/>
                          <a:ext cx="2590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6F355" w14:textId="77777777" w:rsidR="007D3F63" w:rsidRDefault="007D3F63">
                            <w:pPr>
                              <w:spacing w:before="10"/>
                              <w:ind w:left="20"/>
                              <w:rPr>
                                <w:rFonts w:ascii="Arial"/>
                                <w:sz w:val="32"/>
                              </w:rPr>
                            </w:pPr>
                            <w:r>
                              <w:rPr>
                                <w:rFonts w:ascii="Arial"/>
                                <w:color w:val="231F20"/>
                                <w:sz w:val="32"/>
                                <w:lang w:val="en"/>
                              </w:rPr>
                              <w:t>182</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4E6C6" id="Text Box 1809" o:spid="_x0000_s1172" type="#_x0000_t202" style="position:absolute;margin-left:777.5pt;margin-top:55.7pt;width:20.4pt;height:28.4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" filled="f" stroked="f">
                <v:textbox style="layout-flow:vertical" inset="0,0,0,0">
                  <w:txbxContent>
                    <w:p w14:paraId="5C66F355" w14:textId="77777777" w:rsidR="007D3F63" w:rsidRDefault="007D3F63">
                      <w:pPr>
                        <w:spacing w:before="10"/>
                        <w:ind w:left="20"/>
                        <w:rPr>
                          <w:rFonts w:ascii="Arial"/>
                          <w:sz w:val="32"/>
                        </w:rPr>
                      </w:pPr>
                      <w:r>
                        <w:rPr>
                          <w:rFonts w:ascii="Arial"/>
                          <w:color w:val="231F20"/>
                          <w:sz w:val="32"/>
                          <w:lang w:val="en"/>
                        </w:rPr>
                        <w:t>182</w:t>
                      </w:r>
                    </w:p>
                  </w:txbxContent>
                </v:textbox>
                <w10:wrap anchorx="page" anchory="page"/>
              </v:shape>
            </w:pict>
          </mc:Fallback>
        </mc:AlternateContent>
      </w:r>
      <w:r>
        <w:rPr>
          <w:noProof/>
          <w:lang w:bidi="ar-SA"/>
        </w:rPr>
        <mc:AlternateContent>
          <mc:Choice Requires="wps">
            <w:drawing>
              <wp:anchor distT="0" distB="0" distL="114300" distR="114300" simplePos="0" relativeHeight="252238848" behindDoc="0" locked="0" layoutInCell="1" allowOverlap="1" wp14:anchorId="47E9FD22" wp14:editId="76A0DC50">
                <wp:simplePos x="0" y="0"/>
                <wp:positionH relativeFrom="page">
                  <wp:posOffset>9899015</wp:posOffset>
                </wp:positionH>
                <wp:positionV relativeFrom="page">
                  <wp:posOffset>1247775</wp:posOffset>
                </wp:positionV>
                <wp:extent cx="142240" cy="1278255"/>
                <wp:effectExtent l="0" t="0" r="0" b="0"/>
                <wp:wrapNone/>
                <wp:docPr id="1960" name="Text Box 1808"/>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9E9A3"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9FD22" id="Text Box 1808" o:spid="_x0000_s1173" type="#_x0000_t202" style="position:absolute;margin-left:779.45pt;margin-top:98.25pt;width:11.2pt;height:100.65pt;z-index:2522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" filled="f" stroked="f">
                <v:textbox style="layout-flow:vertical" inset="0,0,0,0">
                  <w:txbxContent>
                    <w:p w14:paraId="1B49E9A3"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4C0EEC62" w14:textId="77777777" w:rsidR="009D1ACE" w:rsidRPr="0009137D" w:rsidRDefault="009D1ACE">
      <w:pPr>
        <w:pStyle w:val="a3"/>
        <w:rPr>
          <w:rFonts w:ascii="Times New Roman"/>
          <w:lang w:val="en-US"/>
        </w:rPr>
      </w:pPr>
    </w:p>
    <w:p w14:paraId="738F4CA2" w14:textId="77777777" w:rsidR="009D1ACE" w:rsidRPr="0009137D" w:rsidRDefault="009D1ACE">
      <w:pPr>
        <w:pStyle w:val="a3"/>
        <w:rPr>
          <w:rFonts w:ascii="Times New Roman"/>
          <w:lang w:val="en-US"/>
        </w:rPr>
      </w:pPr>
    </w:p>
    <w:p w14:paraId="5B7BC54E" w14:textId="77777777" w:rsidR="009D1ACE" w:rsidRPr="0009137D" w:rsidRDefault="009D1ACE">
      <w:pPr>
        <w:pStyle w:val="a3"/>
        <w:rPr>
          <w:rFonts w:ascii="Times New Roman"/>
          <w:lang w:val="en-US"/>
        </w:rPr>
      </w:pPr>
    </w:p>
    <w:p w14:paraId="364D3540"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0CAB1D7A" w14:textId="77777777">
        <w:trPr>
          <w:trHeight w:val="1770"/>
        </w:trPr>
        <w:tc>
          <w:tcPr>
            <w:tcW w:w="850" w:type="dxa"/>
            <w:tcBorders>
              <w:left w:val="single" w:sz="4" w:space="0" w:color="231F20"/>
            </w:tcBorders>
          </w:tcPr>
          <w:p w14:paraId="4B00B204"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74BA0E27"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20BDF20B"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31FB5DD9"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134C1D1C"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6A057564"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6E755C56"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2764355F"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4A60472A"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6A97054D"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3EB33C28"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7D17948F"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rsidRPr="00542559" w14:paraId="5A9BBBEA" w14:textId="77777777">
        <w:trPr>
          <w:trHeight w:val="3114"/>
        </w:trPr>
        <w:tc>
          <w:tcPr>
            <w:tcW w:w="850" w:type="dxa"/>
            <w:vMerge w:val="restart"/>
            <w:tcBorders>
              <w:left w:val="single" w:sz="4" w:space="0" w:color="231F20"/>
              <w:right w:val="single" w:sz="4" w:space="0" w:color="231F20"/>
            </w:tcBorders>
          </w:tcPr>
          <w:p w14:paraId="1B96779C"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tcBorders>
          </w:tcPr>
          <w:p w14:paraId="76776E8A" w14:textId="77777777" w:rsidR="009D1ACE" w:rsidRPr="0009137D" w:rsidRDefault="009D1ACE">
            <w:pPr>
              <w:pStyle w:val="TableParagraph"/>
              <w:rPr>
                <w:rFonts w:ascii="Times New Roman"/>
                <w:sz w:val="16"/>
                <w:lang w:val="en-US"/>
              </w:rPr>
            </w:pPr>
          </w:p>
        </w:tc>
        <w:tc>
          <w:tcPr>
            <w:tcW w:w="1416" w:type="dxa"/>
            <w:vMerge w:val="restart"/>
            <w:tcBorders>
              <w:right w:val="single" w:sz="4" w:space="0" w:color="231F20"/>
            </w:tcBorders>
          </w:tcPr>
          <w:p w14:paraId="5ED8A04A" w14:textId="77777777" w:rsidR="009D1ACE" w:rsidRPr="0009137D" w:rsidRDefault="009D1ACE">
            <w:pPr>
              <w:pStyle w:val="TableParagraph"/>
              <w:rPr>
                <w:rFonts w:ascii="Times New Roman"/>
                <w:sz w:val="16"/>
                <w:lang w:val="en-US"/>
              </w:rPr>
            </w:pPr>
          </w:p>
        </w:tc>
        <w:tc>
          <w:tcPr>
            <w:tcW w:w="1414" w:type="dxa"/>
            <w:vMerge w:val="restart"/>
            <w:tcBorders>
              <w:left w:val="single" w:sz="4" w:space="0" w:color="231F20"/>
              <w:right w:val="single" w:sz="4" w:space="0" w:color="231F20"/>
            </w:tcBorders>
          </w:tcPr>
          <w:p w14:paraId="378A0FF9" w14:textId="77777777" w:rsidR="009D1ACE" w:rsidRPr="0009137D" w:rsidRDefault="009D1ACE">
            <w:pPr>
              <w:pStyle w:val="TableParagraph"/>
              <w:rPr>
                <w:rFonts w:ascii="Times New Roman"/>
                <w:sz w:val="16"/>
                <w:lang w:val="en-US"/>
              </w:rPr>
            </w:pPr>
          </w:p>
        </w:tc>
        <w:tc>
          <w:tcPr>
            <w:tcW w:w="850" w:type="dxa"/>
            <w:vMerge w:val="restart"/>
            <w:tcBorders>
              <w:left w:val="single" w:sz="4" w:space="0" w:color="231F20"/>
              <w:right w:val="single" w:sz="4" w:space="0" w:color="231F20"/>
            </w:tcBorders>
          </w:tcPr>
          <w:p w14:paraId="46939C2C" w14:textId="77777777" w:rsidR="009D1ACE" w:rsidRPr="0009137D" w:rsidRDefault="009D1ACE">
            <w:pPr>
              <w:pStyle w:val="TableParagraph"/>
              <w:rPr>
                <w:rFonts w:ascii="Times New Roman"/>
                <w:sz w:val="16"/>
                <w:lang w:val="en-US"/>
              </w:rPr>
            </w:pPr>
          </w:p>
        </w:tc>
        <w:tc>
          <w:tcPr>
            <w:tcW w:w="793" w:type="dxa"/>
          </w:tcPr>
          <w:p w14:paraId="27DB2039" w14:textId="77777777" w:rsidR="009D1ACE" w:rsidRPr="00ED1867" w:rsidRDefault="0009137D">
            <w:pPr>
              <w:pStyle w:val="TableParagraph"/>
              <w:spacing w:before="31" w:line="235" w:lineRule="auto"/>
              <w:ind w:left="62" w:right="47"/>
              <w:rPr>
                <w:sz w:val="16"/>
              </w:rPr>
            </w:pPr>
            <w:r w:rsidRPr="00ED1867">
              <w:rPr>
                <w:color w:val="231F20"/>
                <w:sz w:val="16"/>
                <w:lang w:val="en"/>
              </w:rPr>
              <w:t>[FM_ OEDFA_2]</w:t>
            </w:r>
          </w:p>
        </w:tc>
        <w:tc>
          <w:tcPr>
            <w:tcW w:w="2154" w:type="dxa"/>
          </w:tcPr>
          <w:p w14:paraId="1C6FF530" w14:textId="77777777" w:rsidR="009D1ACE" w:rsidRPr="0009137D" w:rsidRDefault="0009137D">
            <w:pPr>
              <w:pStyle w:val="TableParagraph"/>
              <w:spacing w:before="31" w:line="235" w:lineRule="auto"/>
              <w:ind w:left="63"/>
              <w:rPr>
                <w:sz w:val="16"/>
                <w:lang w:val="en-US"/>
              </w:rPr>
            </w:pPr>
            <w:r w:rsidRPr="00ED1867">
              <w:rPr>
                <w:color w:val="231F20"/>
                <w:sz w:val="16"/>
                <w:lang w:val="en"/>
              </w:rPr>
              <w:t>Incident related to performance of transactions with digital financial assets as a result of un</w:t>
            </w:r>
            <w:r w:rsidR="00AC74CF">
              <w:rPr>
                <w:color w:val="231F20"/>
                <w:sz w:val="16"/>
                <w:lang w:val="en"/>
              </w:rPr>
              <w:t>authorised</w:t>
            </w:r>
            <w:r w:rsidRPr="00ED1867">
              <w:rPr>
                <w:color w:val="231F20"/>
                <w:sz w:val="16"/>
                <w:lang w:val="en"/>
              </w:rPr>
              <w:t xml:space="preserve"> access to infrastructure of digital financial assets exchange operator or infrastructure of cooperation between the person exchanging DFA</w:t>
            </w:r>
          </w:p>
          <w:p w14:paraId="0E1DFB0C" w14:textId="77777777" w:rsidR="009D1ACE" w:rsidRPr="0009137D" w:rsidRDefault="0009137D">
            <w:pPr>
              <w:pStyle w:val="TableParagraph"/>
              <w:spacing w:before="5" w:line="235" w:lineRule="auto"/>
              <w:ind w:left="63" w:right="192"/>
              <w:rPr>
                <w:sz w:val="16"/>
                <w:lang w:val="en-US"/>
              </w:rPr>
            </w:pPr>
            <w:r w:rsidRPr="00ED1867">
              <w:rPr>
                <w:color w:val="231F20"/>
                <w:sz w:val="16"/>
                <w:lang w:val="en"/>
              </w:rPr>
              <w:t>and information system used to exchange digital financial assets</w:t>
            </w:r>
          </w:p>
        </w:tc>
        <w:tc>
          <w:tcPr>
            <w:tcW w:w="2154" w:type="dxa"/>
          </w:tcPr>
          <w:p w14:paraId="2F34AF36" w14:textId="77777777" w:rsidR="009D1ACE" w:rsidRPr="0009137D" w:rsidRDefault="0009137D">
            <w:pPr>
              <w:pStyle w:val="TableParagraph"/>
              <w:spacing w:before="28" w:line="194" w:lineRule="exact"/>
              <w:ind w:left="63"/>
              <w:rPr>
                <w:sz w:val="16"/>
                <w:lang w:val="en-US"/>
              </w:rPr>
            </w:pPr>
            <w:r w:rsidRPr="00ED1867">
              <w:rPr>
                <w:color w:val="231F20"/>
                <w:sz w:val="16"/>
                <w:lang w:val="en"/>
              </w:rPr>
              <w:t>Receiving notification</w:t>
            </w:r>
          </w:p>
          <w:p w14:paraId="133278C5" w14:textId="77777777" w:rsidR="009D1ACE" w:rsidRPr="0009137D" w:rsidRDefault="0009137D">
            <w:pPr>
              <w:pStyle w:val="TableParagraph"/>
              <w:spacing w:before="1" w:line="235" w:lineRule="auto"/>
              <w:ind w:left="63" w:right="84"/>
              <w:rPr>
                <w:sz w:val="16"/>
                <w:lang w:val="en-US"/>
              </w:rPr>
            </w:pPr>
            <w:r w:rsidRPr="00ED1867">
              <w:rPr>
                <w:color w:val="231F20"/>
                <w:sz w:val="16"/>
                <w:lang w:val="en"/>
              </w:rPr>
              <w:t>from a person exchanging DFA or unaided identification by the digital financial assets exchange operator of the fact of performance of transaction with digital financial assets</w:t>
            </w:r>
          </w:p>
          <w:p w14:paraId="124FE25B" w14:textId="77777777" w:rsidR="009D1ACE" w:rsidRPr="0009137D" w:rsidRDefault="0009137D">
            <w:pPr>
              <w:pStyle w:val="TableParagraph"/>
              <w:spacing w:before="4" w:line="235" w:lineRule="auto"/>
              <w:ind w:left="63" w:right="72"/>
              <w:rPr>
                <w:sz w:val="16"/>
                <w:lang w:val="en-US"/>
              </w:rPr>
            </w:pPr>
            <w:r w:rsidRPr="00ED1867">
              <w:rPr>
                <w:color w:val="231F20"/>
                <w:sz w:val="16"/>
                <w:lang w:val="en"/>
              </w:rPr>
              <w:t>as a result of un</w:t>
            </w:r>
            <w:r w:rsidR="00AC74CF">
              <w:rPr>
                <w:color w:val="231F20"/>
                <w:sz w:val="16"/>
                <w:lang w:val="en"/>
              </w:rPr>
              <w:t>authorised</w:t>
            </w:r>
            <w:r w:rsidRPr="00ED1867">
              <w:rPr>
                <w:color w:val="231F20"/>
                <w:sz w:val="16"/>
                <w:lang w:val="en"/>
              </w:rPr>
              <w:t xml:space="preserve"> access to infrastructure of digital financial assets exchange operator or infrastructure of cooperation between the person exchanging DFA and information system used</w:t>
            </w:r>
          </w:p>
          <w:p w14:paraId="1DAB66CC" w14:textId="77777777" w:rsidR="009D1ACE" w:rsidRPr="0009137D" w:rsidRDefault="0009137D">
            <w:pPr>
              <w:pStyle w:val="TableParagraph"/>
              <w:spacing w:line="192" w:lineRule="exact"/>
              <w:ind w:left="63"/>
              <w:rPr>
                <w:sz w:val="16"/>
                <w:lang w:val="en-US"/>
              </w:rPr>
            </w:pPr>
            <w:r w:rsidRPr="00ED1867">
              <w:rPr>
                <w:color w:val="231F20"/>
                <w:sz w:val="16"/>
                <w:lang w:val="en"/>
              </w:rPr>
              <w:t>to exchange digital financial assets</w:t>
            </w:r>
          </w:p>
        </w:tc>
        <w:tc>
          <w:tcPr>
            <w:tcW w:w="1304" w:type="dxa"/>
          </w:tcPr>
          <w:p w14:paraId="53935A41"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56FA47A7"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rsidRPr="00542559" w14:paraId="141BFF28" w14:textId="77777777">
        <w:trPr>
          <w:trHeight w:val="2538"/>
        </w:trPr>
        <w:tc>
          <w:tcPr>
            <w:tcW w:w="850" w:type="dxa"/>
            <w:vMerge/>
            <w:tcBorders>
              <w:top w:val="nil"/>
              <w:left w:val="single" w:sz="4" w:space="0" w:color="231F20"/>
              <w:right w:val="single" w:sz="4" w:space="0" w:color="231F20"/>
            </w:tcBorders>
          </w:tcPr>
          <w:p w14:paraId="2384EF94"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3DE7C600" w14:textId="77777777" w:rsidR="009D1ACE" w:rsidRPr="0009137D" w:rsidRDefault="009D1ACE">
            <w:pPr>
              <w:rPr>
                <w:sz w:val="2"/>
                <w:szCs w:val="2"/>
                <w:lang w:val="en-US"/>
              </w:rPr>
            </w:pPr>
          </w:p>
        </w:tc>
        <w:tc>
          <w:tcPr>
            <w:tcW w:w="1416" w:type="dxa"/>
            <w:vMerge/>
            <w:tcBorders>
              <w:top w:val="nil"/>
              <w:right w:val="single" w:sz="4" w:space="0" w:color="231F20"/>
            </w:tcBorders>
          </w:tcPr>
          <w:p w14:paraId="7FA3C18B"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4844DFA4"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15447105" w14:textId="77777777" w:rsidR="009D1ACE" w:rsidRPr="0009137D" w:rsidRDefault="009D1ACE">
            <w:pPr>
              <w:rPr>
                <w:sz w:val="2"/>
                <w:szCs w:val="2"/>
                <w:lang w:val="en-US"/>
              </w:rPr>
            </w:pPr>
          </w:p>
        </w:tc>
        <w:tc>
          <w:tcPr>
            <w:tcW w:w="793" w:type="dxa"/>
          </w:tcPr>
          <w:p w14:paraId="7DB08981" w14:textId="77777777" w:rsidR="009D1ACE" w:rsidRPr="00ED1867" w:rsidRDefault="0009137D">
            <w:pPr>
              <w:pStyle w:val="TableParagraph"/>
              <w:spacing w:before="31" w:line="235" w:lineRule="auto"/>
              <w:ind w:left="62" w:right="47"/>
              <w:rPr>
                <w:sz w:val="16"/>
              </w:rPr>
            </w:pPr>
            <w:r w:rsidRPr="00ED1867">
              <w:rPr>
                <w:color w:val="231F20"/>
                <w:sz w:val="16"/>
                <w:lang w:val="en"/>
              </w:rPr>
              <w:t>[FM_ OEDFA_3]</w:t>
            </w:r>
          </w:p>
        </w:tc>
        <w:tc>
          <w:tcPr>
            <w:tcW w:w="2154" w:type="dxa"/>
          </w:tcPr>
          <w:p w14:paraId="78981F02" w14:textId="77777777" w:rsidR="009D1ACE" w:rsidRPr="0009137D" w:rsidRDefault="0009137D">
            <w:pPr>
              <w:pStyle w:val="TableParagraph"/>
              <w:spacing w:before="31" w:line="235" w:lineRule="auto"/>
              <w:ind w:left="63" w:right="56"/>
              <w:rPr>
                <w:sz w:val="16"/>
                <w:lang w:val="en-US"/>
              </w:rPr>
            </w:pPr>
            <w:r w:rsidRPr="00ED1867">
              <w:rPr>
                <w:color w:val="231F20"/>
                <w:sz w:val="16"/>
                <w:lang w:val="en"/>
              </w:rPr>
              <w:t>Incident related to performance of transactions with digital financial assets as a result of use of defects (vulnerabilities) of algorithm(s)</w:t>
            </w:r>
          </w:p>
          <w:p w14:paraId="7EEA8762" w14:textId="77777777" w:rsidR="009D1ACE" w:rsidRPr="0009137D" w:rsidRDefault="0009137D">
            <w:pPr>
              <w:pStyle w:val="TableParagraph"/>
              <w:spacing w:before="3" w:line="235" w:lineRule="auto"/>
              <w:ind w:left="63"/>
              <w:rPr>
                <w:sz w:val="16"/>
                <w:lang w:val="en-US"/>
              </w:rPr>
            </w:pPr>
            <w:r w:rsidRPr="00ED1867">
              <w:rPr>
                <w:color w:val="231F20"/>
                <w:sz w:val="16"/>
                <w:lang w:val="en"/>
              </w:rPr>
              <w:t>ensuring identity of information contained in all databases forming a distributed register</w:t>
            </w:r>
          </w:p>
        </w:tc>
        <w:tc>
          <w:tcPr>
            <w:tcW w:w="2154" w:type="dxa"/>
          </w:tcPr>
          <w:p w14:paraId="0658BDF4" w14:textId="77777777" w:rsidR="009D1ACE" w:rsidRPr="0009137D" w:rsidRDefault="0009137D">
            <w:pPr>
              <w:pStyle w:val="TableParagraph"/>
              <w:spacing w:before="31" w:line="235" w:lineRule="auto"/>
              <w:ind w:left="63"/>
              <w:rPr>
                <w:sz w:val="16"/>
                <w:lang w:val="en-US"/>
              </w:rPr>
            </w:pPr>
            <w:r w:rsidRPr="00ED1867">
              <w:rPr>
                <w:color w:val="231F20"/>
                <w:sz w:val="16"/>
                <w:lang w:val="en"/>
              </w:rPr>
              <w:t>Unaided identification by the digital financial assets exchange operator of the fact of performance of transaction with digital financial assets</w:t>
            </w:r>
          </w:p>
          <w:p w14:paraId="157BFD27" w14:textId="77777777" w:rsidR="009D1ACE" w:rsidRPr="0009137D" w:rsidRDefault="0009137D">
            <w:pPr>
              <w:pStyle w:val="TableParagraph"/>
              <w:spacing w:before="3" w:line="235" w:lineRule="auto"/>
              <w:ind w:left="63" w:right="52"/>
              <w:rPr>
                <w:sz w:val="16"/>
                <w:lang w:val="en-US"/>
              </w:rPr>
            </w:pPr>
            <w:r w:rsidRPr="00ED1867">
              <w:rPr>
                <w:color w:val="231F20"/>
                <w:sz w:val="16"/>
                <w:lang w:val="en"/>
              </w:rPr>
              <w:t>as a result of use of defects (vulnerabilities) of algorithm(s) ensuring identity of information contained in all databases forming a distributed register (consensus</w:t>
            </w:r>
          </w:p>
          <w:p w14:paraId="50AB8DE5" w14:textId="77777777" w:rsidR="009D1ACE" w:rsidRPr="00ED1867" w:rsidRDefault="0009137D">
            <w:pPr>
              <w:pStyle w:val="TableParagraph"/>
              <w:spacing w:before="1" w:line="187" w:lineRule="exact"/>
              <w:ind w:left="63"/>
              <w:rPr>
                <w:sz w:val="16"/>
              </w:rPr>
            </w:pPr>
            <w:r w:rsidRPr="00ED1867">
              <w:rPr>
                <w:color w:val="231F20"/>
                <w:sz w:val="16"/>
                <w:lang w:val="en"/>
              </w:rPr>
              <w:t>algorithms)</w:t>
            </w:r>
          </w:p>
        </w:tc>
        <w:tc>
          <w:tcPr>
            <w:tcW w:w="1304" w:type="dxa"/>
          </w:tcPr>
          <w:p w14:paraId="606F6407"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2C5D5894"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r w:rsidR="00831436" w:rsidRPr="00542559" w14:paraId="416BCFFA" w14:textId="77777777">
        <w:trPr>
          <w:trHeight w:val="1578"/>
        </w:trPr>
        <w:tc>
          <w:tcPr>
            <w:tcW w:w="850" w:type="dxa"/>
            <w:vMerge/>
            <w:tcBorders>
              <w:top w:val="nil"/>
              <w:left w:val="single" w:sz="4" w:space="0" w:color="231F20"/>
              <w:right w:val="single" w:sz="4" w:space="0" w:color="231F20"/>
            </w:tcBorders>
          </w:tcPr>
          <w:p w14:paraId="11186FC2" w14:textId="77777777" w:rsidR="009D1ACE" w:rsidRPr="0009137D" w:rsidRDefault="009D1ACE">
            <w:pPr>
              <w:rPr>
                <w:sz w:val="2"/>
                <w:szCs w:val="2"/>
                <w:lang w:val="en-US"/>
              </w:rPr>
            </w:pPr>
          </w:p>
        </w:tc>
        <w:tc>
          <w:tcPr>
            <w:tcW w:w="2945" w:type="dxa"/>
            <w:gridSpan w:val="3"/>
            <w:vMerge/>
            <w:tcBorders>
              <w:top w:val="nil"/>
              <w:left w:val="single" w:sz="4" w:space="0" w:color="231F20"/>
            </w:tcBorders>
          </w:tcPr>
          <w:p w14:paraId="7184313A" w14:textId="77777777" w:rsidR="009D1ACE" w:rsidRPr="0009137D" w:rsidRDefault="009D1ACE">
            <w:pPr>
              <w:rPr>
                <w:sz w:val="2"/>
                <w:szCs w:val="2"/>
                <w:lang w:val="en-US"/>
              </w:rPr>
            </w:pPr>
          </w:p>
        </w:tc>
        <w:tc>
          <w:tcPr>
            <w:tcW w:w="1416" w:type="dxa"/>
            <w:vMerge/>
            <w:tcBorders>
              <w:top w:val="nil"/>
              <w:right w:val="single" w:sz="4" w:space="0" w:color="231F20"/>
            </w:tcBorders>
          </w:tcPr>
          <w:p w14:paraId="77617068" w14:textId="77777777" w:rsidR="009D1ACE" w:rsidRPr="0009137D" w:rsidRDefault="009D1ACE">
            <w:pPr>
              <w:rPr>
                <w:sz w:val="2"/>
                <w:szCs w:val="2"/>
                <w:lang w:val="en-US"/>
              </w:rPr>
            </w:pPr>
          </w:p>
        </w:tc>
        <w:tc>
          <w:tcPr>
            <w:tcW w:w="1414" w:type="dxa"/>
            <w:vMerge/>
            <w:tcBorders>
              <w:top w:val="nil"/>
              <w:left w:val="single" w:sz="4" w:space="0" w:color="231F20"/>
              <w:right w:val="single" w:sz="4" w:space="0" w:color="231F20"/>
            </w:tcBorders>
          </w:tcPr>
          <w:p w14:paraId="70224D2D" w14:textId="77777777" w:rsidR="009D1ACE" w:rsidRPr="0009137D" w:rsidRDefault="009D1ACE">
            <w:pPr>
              <w:rPr>
                <w:sz w:val="2"/>
                <w:szCs w:val="2"/>
                <w:lang w:val="en-US"/>
              </w:rPr>
            </w:pPr>
          </w:p>
        </w:tc>
        <w:tc>
          <w:tcPr>
            <w:tcW w:w="850" w:type="dxa"/>
            <w:vMerge/>
            <w:tcBorders>
              <w:top w:val="nil"/>
              <w:left w:val="single" w:sz="4" w:space="0" w:color="231F20"/>
              <w:right w:val="single" w:sz="4" w:space="0" w:color="231F20"/>
            </w:tcBorders>
          </w:tcPr>
          <w:p w14:paraId="6EF799E0" w14:textId="77777777" w:rsidR="009D1ACE" w:rsidRPr="0009137D" w:rsidRDefault="009D1ACE">
            <w:pPr>
              <w:rPr>
                <w:sz w:val="2"/>
                <w:szCs w:val="2"/>
                <w:lang w:val="en-US"/>
              </w:rPr>
            </w:pPr>
          </w:p>
        </w:tc>
        <w:tc>
          <w:tcPr>
            <w:tcW w:w="793" w:type="dxa"/>
          </w:tcPr>
          <w:p w14:paraId="2BD7212F" w14:textId="77777777" w:rsidR="009D1ACE" w:rsidRPr="00ED1867" w:rsidRDefault="0009137D">
            <w:pPr>
              <w:pStyle w:val="TableParagraph"/>
              <w:spacing w:before="31" w:line="235" w:lineRule="auto"/>
              <w:ind w:left="62" w:right="47"/>
              <w:rPr>
                <w:sz w:val="16"/>
              </w:rPr>
            </w:pPr>
            <w:r w:rsidRPr="00ED1867">
              <w:rPr>
                <w:color w:val="231F20"/>
                <w:sz w:val="16"/>
                <w:lang w:val="en"/>
              </w:rPr>
              <w:t>[FM_ OEDFA_4]</w:t>
            </w:r>
          </w:p>
        </w:tc>
        <w:tc>
          <w:tcPr>
            <w:tcW w:w="2154" w:type="dxa"/>
          </w:tcPr>
          <w:p w14:paraId="7720D6D2" w14:textId="77777777" w:rsidR="009D1ACE" w:rsidRPr="0009137D" w:rsidRDefault="0009137D">
            <w:pPr>
              <w:pStyle w:val="TableParagraph"/>
              <w:spacing w:before="27" w:line="192" w:lineRule="exact"/>
              <w:ind w:left="63" w:right="65"/>
              <w:rPr>
                <w:sz w:val="16"/>
                <w:lang w:val="en-US"/>
              </w:rPr>
            </w:pPr>
            <w:r w:rsidRPr="00ED1867">
              <w:rPr>
                <w:color w:val="231F20"/>
                <w:sz w:val="16"/>
                <w:lang w:val="en"/>
              </w:rPr>
              <w:t>Incident related to transfer of digital financial assets to a digital wallet other than DFA recipient's digital wallet as a result of un</w:t>
            </w:r>
            <w:r w:rsidR="00AC74CF">
              <w:rPr>
                <w:color w:val="231F20"/>
                <w:sz w:val="16"/>
                <w:lang w:val="en"/>
              </w:rPr>
              <w:t>authorised</w:t>
            </w:r>
            <w:r w:rsidRPr="00ED1867">
              <w:rPr>
                <w:color w:val="231F20"/>
                <w:sz w:val="16"/>
                <w:lang w:val="en"/>
              </w:rPr>
              <w:t xml:space="preserve"> access to infrastructure of digital financial assets exchange operator</w:t>
            </w:r>
          </w:p>
        </w:tc>
        <w:tc>
          <w:tcPr>
            <w:tcW w:w="2154" w:type="dxa"/>
          </w:tcPr>
          <w:p w14:paraId="41DE32D2" w14:textId="77777777" w:rsidR="009D1ACE" w:rsidRPr="0009137D" w:rsidRDefault="0009137D">
            <w:pPr>
              <w:pStyle w:val="TableParagraph"/>
              <w:spacing w:before="31" w:line="235" w:lineRule="auto"/>
              <w:ind w:left="63" w:right="70"/>
              <w:rPr>
                <w:sz w:val="16"/>
                <w:lang w:val="en-US"/>
              </w:rPr>
            </w:pPr>
            <w:r w:rsidRPr="00ED1867">
              <w:rPr>
                <w:color w:val="231F20"/>
                <w:sz w:val="16"/>
                <w:lang w:val="en"/>
              </w:rPr>
              <w:t>Receiving notification from a DFA recipient or unaided identification by the digital financial assets exchange operator of the fact of transfer of DFA</w:t>
            </w:r>
          </w:p>
          <w:p w14:paraId="045077F0" w14:textId="77777777" w:rsidR="009D1ACE" w:rsidRPr="0009137D" w:rsidRDefault="0009137D">
            <w:pPr>
              <w:pStyle w:val="TableParagraph"/>
              <w:spacing w:before="3" w:line="235" w:lineRule="auto"/>
              <w:ind w:left="63" w:right="35"/>
              <w:rPr>
                <w:sz w:val="16"/>
                <w:lang w:val="en-US"/>
              </w:rPr>
            </w:pPr>
            <w:r w:rsidRPr="00ED1867">
              <w:rPr>
                <w:color w:val="231F20"/>
                <w:sz w:val="16"/>
                <w:lang w:val="en"/>
              </w:rPr>
              <w:t>to a digital wallet other than DFA recipient's digital</w:t>
            </w:r>
          </w:p>
          <w:p w14:paraId="1E15D6E8" w14:textId="77777777" w:rsidR="009D1ACE" w:rsidRPr="00ED1867" w:rsidRDefault="0009137D">
            <w:pPr>
              <w:pStyle w:val="TableParagraph"/>
              <w:spacing w:line="185" w:lineRule="exact"/>
              <w:ind w:left="63"/>
              <w:rPr>
                <w:sz w:val="16"/>
              </w:rPr>
            </w:pPr>
            <w:r w:rsidRPr="00ED1867">
              <w:rPr>
                <w:color w:val="231F20"/>
                <w:sz w:val="16"/>
                <w:lang w:val="en"/>
              </w:rPr>
              <w:t>wallet</w:t>
            </w:r>
          </w:p>
        </w:tc>
        <w:tc>
          <w:tcPr>
            <w:tcW w:w="1304" w:type="dxa"/>
          </w:tcPr>
          <w:p w14:paraId="46E235E8" w14:textId="77777777" w:rsidR="009D1ACE" w:rsidRPr="0009137D" w:rsidRDefault="0009137D">
            <w:pPr>
              <w:pStyle w:val="TableParagraph"/>
              <w:spacing w:before="31" w:line="235" w:lineRule="auto"/>
              <w:ind w:left="64" w:right="141"/>
              <w:rPr>
                <w:sz w:val="16"/>
                <w:lang w:val="en-US"/>
              </w:rPr>
            </w:pPr>
            <w:r w:rsidRPr="00ED1867">
              <w:rPr>
                <w:color w:val="231F20"/>
                <w:sz w:val="16"/>
                <w:lang w:val="en"/>
              </w:rPr>
              <w:t>No requirement to business data</w:t>
            </w:r>
          </w:p>
          <w:p w14:paraId="6F3AE4E3" w14:textId="77777777" w:rsidR="009D1ACE" w:rsidRPr="0009137D" w:rsidRDefault="0009137D">
            <w:pPr>
              <w:pStyle w:val="TableParagraph"/>
              <w:spacing w:before="1" w:line="235" w:lineRule="auto"/>
              <w:ind w:left="64"/>
              <w:rPr>
                <w:sz w:val="16"/>
                <w:lang w:val="en-US"/>
              </w:rPr>
            </w:pPr>
            <w:r w:rsidRPr="00ED1867">
              <w:rPr>
                <w:color w:val="231F20"/>
                <w:sz w:val="16"/>
                <w:lang w:val="en"/>
              </w:rPr>
              <w:t>of information security incident</w:t>
            </w:r>
          </w:p>
        </w:tc>
      </w:tr>
    </w:tbl>
    <w:p w14:paraId="601678DE" w14:textId="77777777" w:rsidR="009D1ACE" w:rsidRPr="0009137D" w:rsidRDefault="009D1ACE">
      <w:pPr>
        <w:spacing w:line="235" w:lineRule="auto"/>
        <w:rPr>
          <w:sz w:val="16"/>
          <w:lang w:val="en-US"/>
        </w:rPr>
        <w:sectPr w:rsidR="009D1ACE" w:rsidRPr="0009137D">
          <w:headerReference w:type="even" r:id="rId135"/>
          <w:pgSz w:w="16840" w:h="11910" w:orient="landscape"/>
          <w:pgMar w:top="0" w:right="1700" w:bottom="280" w:left="1000" w:header="0" w:footer="0" w:gutter="0"/>
          <w:cols w:space="720"/>
        </w:sectPr>
      </w:pPr>
    </w:p>
    <w:p w14:paraId="5927CEB0" w14:textId="77777777" w:rsidR="009D1ACE" w:rsidRPr="0009137D" w:rsidRDefault="0009137D">
      <w:pPr>
        <w:pStyle w:val="a3"/>
        <w:rPr>
          <w:rFonts w:ascii="Times New Roman"/>
          <w:lang w:val="en-US"/>
        </w:rPr>
      </w:pPr>
      <w:r>
        <w:rPr>
          <w:noProof/>
          <w:lang w:bidi="ar-SA"/>
        </w:rPr>
        <w:lastRenderedPageBreak/>
        <mc:AlternateContent>
          <mc:Choice Requires="wpg">
            <w:drawing>
              <wp:anchor distT="0" distB="0" distL="114300" distR="114300" simplePos="0" relativeHeight="252239872" behindDoc="0" locked="0" layoutInCell="1" allowOverlap="1" wp14:anchorId="1430D689" wp14:editId="30A307C8">
                <wp:simplePos x="0" y="0"/>
                <wp:positionH relativeFrom="page">
                  <wp:posOffset>9862185</wp:posOffset>
                </wp:positionH>
                <wp:positionV relativeFrom="page">
                  <wp:posOffset>720090</wp:posOffset>
                </wp:positionV>
                <wp:extent cx="3175" cy="6120130"/>
                <wp:effectExtent l="0" t="0" r="0" b="0"/>
                <wp:wrapNone/>
                <wp:docPr id="1956" name="Group 1804"/>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1957" name="Line 1805"/>
                        <wps:cNvCnPr/>
                        <wps:spPr bwMode="auto">
                          <a:xfrm>
                            <a:off x="15534" y="1134"/>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58" name="Line 1806"/>
                        <wps:cNvCnPr/>
                        <wps:spPr bwMode="auto">
                          <a:xfrm>
                            <a:off x="15534" y="5783"/>
                            <a:ext cx="0" cy="4138"/>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59" name="Line 1807"/>
                        <wps:cNvCnPr/>
                        <wps:spPr bwMode="auto">
                          <a:xfrm>
                            <a:off x="15534" y="9921"/>
                            <a:ext cx="0" cy="851"/>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04" o:spid="_x0000_s2112" style="width:0.25pt;height:481.9pt;margin-top:56.7pt;margin-left:776.55pt;mso-position-horizontal-relative:page;mso-position-vertical-relative:page;position:absolute;z-index:252240896" coordorigin="15531,1134" coordsize="5,9638">
                <v:line id="Line 1805" o:spid="_x0000_s2113" style="mso-wrap-style:square;position:absolute;visibility:visible" from="15534,1134" to="15534,5783" o:connectortype="straight" strokecolor="#231f20" strokeweight="0.25pt"/>
                <v:line id="Line 1806" o:spid="_x0000_s2114" style="mso-wrap-style:square;position:absolute;visibility:visible" from="15534,5783" to="15534,9921" o:connectortype="straight" strokecolor="#231f20" strokeweight="0.25pt"/>
                <v:line id="Line 1807" o:spid="_x0000_s2115" style="mso-wrap-style:square;position:absolute;visibility:visible" from="15534,9921"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242944" behindDoc="0" locked="0" layoutInCell="1" allowOverlap="1" wp14:anchorId="796E5E77" wp14:editId="1A2B0121">
                <wp:simplePos x="0" y="0"/>
                <wp:positionH relativeFrom="page">
                  <wp:posOffset>9874250</wp:posOffset>
                </wp:positionH>
                <wp:positionV relativeFrom="page">
                  <wp:posOffset>5039995</wp:posOffset>
                </wp:positionV>
                <wp:extent cx="259080" cy="1812925"/>
                <wp:effectExtent l="0" t="0" r="0" b="0"/>
                <wp:wrapNone/>
                <wp:docPr id="1955" name="Text Box 1803"/>
                <wp:cNvGraphicFramePr/>
                <a:graphic xmlns:a="http://schemas.openxmlformats.org/drawingml/2006/main">
                  <a:graphicData uri="http://schemas.microsoft.com/office/word/2010/wordprocessingShape">
                    <wps:wsp>
                      <wps:cNvSpPr txBox="1"/>
                      <wps:spPr bwMode="auto">
                        <a:xfrm>
                          <a:off x="0" y="0"/>
                          <a:ext cx="25908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7B647" w14:textId="77777777" w:rsidR="007D3F63" w:rsidRDefault="007D3F63">
                            <w:pPr>
                              <w:tabs>
                                <w:tab w:val="left" w:pos="2308"/>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183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E5E77" id="Text Box 1803" o:spid="_x0000_s1174" type="#_x0000_t202" style="position:absolute;margin-left:777.5pt;margin-top:396.85pt;width:20.4pt;height:142.75pt;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" filled="f" stroked="f">
                <v:textbox style="layout-flow:vertical" inset="0,0,0,0">
                  <w:txbxContent>
                    <w:p w14:paraId="53D7B647" w14:textId="77777777" w:rsidR="007D3F63" w:rsidRDefault="007D3F63">
                      <w:pPr>
                        <w:tabs>
                          <w:tab w:val="left" w:pos="2308"/>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183</w:t>
                      </w:r>
                    </w:p>
                  </w:txbxContent>
                </v:textbox>
                <w10:wrap anchorx="page" anchory="page"/>
              </v:shape>
            </w:pict>
          </mc:Fallback>
        </mc:AlternateContent>
      </w:r>
    </w:p>
    <w:p w14:paraId="6731214F" w14:textId="77777777" w:rsidR="009D1ACE" w:rsidRPr="0009137D" w:rsidRDefault="009D1ACE">
      <w:pPr>
        <w:pStyle w:val="a3"/>
        <w:rPr>
          <w:rFonts w:ascii="Times New Roman"/>
          <w:lang w:val="en-US"/>
        </w:rPr>
      </w:pPr>
    </w:p>
    <w:p w14:paraId="62D7B8B3" w14:textId="77777777" w:rsidR="009D1ACE" w:rsidRPr="0009137D" w:rsidRDefault="009D1ACE">
      <w:pPr>
        <w:pStyle w:val="a3"/>
        <w:rPr>
          <w:rFonts w:ascii="Times New Roman"/>
          <w:lang w:val="en-US"/>
        </w:rPr>
      </w:pPr>
    </w:p>
    <w:p w14:paraId="08D5A58A" w14:textId="77777777" w:rsidR="009D1ACE" w:rsidRPr="0009137D" w:rsidRDefault="009D1ACE">
      <w:pPr>
        <w:pStyle w:val="a3"/>
        <w:rPr>
          <w:rFonts w:ascii="Times New Roman"/>
          <w:lang w:val="en-US"/>
        </w:rPr>
      </w:pPr>
    </w:p>
    <w:p w14:paraId="073C51F0" w14:textId="77777777" w:rsidR="009D1ACE" w:rsidRPr="0009137D" w:rsidRDefault="009D1ACE">
      <w:pPr>
        <w:pStyle w:val="a3"/>
        <w:spacing w:before="1"/>
        <w:rPr>
          <w:rFonts w:ascii="Times New Roman"/>
          <w:sz w:val="18"/>
          <w:lang w:val="en-US"/>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4E0988CF" w14:textId="77777777">
        <w:trPr>
          <w:trHeight w:val="1770"/>
        </w:trPr>
        <w:tc>
          <w:tcPr>
            <w:tcW w:w="850" w:type="dxa"/>
            <w:tcBorders>
              <w:left w:val="single" w:sz="4" w:space="0" w:color="231F20"/>
            </w:tcBorders>
          </w:tcPr>
          <w:p w14:paraId="30201D82"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5B18DC57"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63C9E6D2"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53A8F1BC"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134EA546"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4B271817"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35D403E5"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21A6445B"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02991A93"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469D1FC4"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14D87C0C"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501B9AAC"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3843F02D" w14:textId="77777777">
        <w:trPr>
          <w:trHeight w:val="1386"/>
        </w:trPr>
        <w:tc>
          <w:tcPr>
            <w:tcW w:w="850" w:type="dxa"/>
            <w:vMerge w:val="restart"/>
            <w:tcBorders>
              <w:left w:val="single" w:sz="4" w:space="0" w:color="231F20"/>
              <w:right w:val="single" w:sz="4" w:space="0" w:color="231F20"/>
            </w:tcBorders>
          </w:tcPr>
          <w:p w14:paraId="5ED23C3F" w14:textId="77777777" w:rsidR="009D1ACE" w:rsidRPr="0009137D" w:rsidRDefault="009D1ACE">
            <w:pPr>
              <w:pStyle w:val="TableParagraph"/>
              <w:rPr>
                <w:rFonts w:ascii="Times New Roman"/>
                <w:sz w:val="16"/>
                <w:lang w:val="en-US"/>
              </w:rPr>
            </w:pPr>
          </w:p>
        </w:tc>
        <w:tc>
          <w:tcPr>
            <w:tcW w:w="2945" w:type="dxa"/>
            <w:gridSpan w:val="3"/>
            <w:vMerge w:val="restart"/>
            <w:tcBorders>
              <w:left w:val="single" w:sz="4" w:space="0" w:color="231F20"/>
              <w:right w:val="single" w:sz="4" w:space="0" w:color="231F20"/>
            </w:tcBorders>
          </w:tcPr>
          <w:p w14:paraId="425E2EEE" w14:textId="77777777" w:rsidR="009D1ACE" w:rsidRPr="0009137D" w:rsidRDefault="009D1ACE">
            <w:pPr>
              <w:pStyle w:val="TableParagraph"/>
              <w:rPr>
                <w:rFonts w:ascii="Times New Roman"/>
                <w:sz w:val="16"/>
                <w:lang w:val="en-US"/>
              </w:rPr>
            </w:pPr>
          </w:p>
        </w:tc>
        <w:tc>
          <w:tcPr>
            <w:tcW w:w="1416" w:type="dxa"/>
            <w:vMerge w:val="restart"/>
            <w:tcBorders>
              <w:left w:val="single" w:sz="4" w:space="0" w:color="231F20"/>
            </w:tcBorders>
          </w:tcPr>
          <w:p w14:paraId="323B2579" w14:textId="77777777" w:rsidR="009D1ACE" w:rsidRPr="0009137D" w:rsidRDefault="009D1ACE">
            <w:pPr>
              <w:pStyle w:val="TableParagraph"/>
              <w:rPr>
                <w:rFonts w:ascii="Times New Roman"/>
                <w:sz w:val="16"/>
                <w:lang w:val="en-US"/>
              </w:rPr>
            </w:pPr>
          </w:p>
        </w:tc>
        <w:tc>
          <w:tcPr>
            <w:tcW w:w="1414" w:type="dxa"/>
            <w:vMerge w:val="restart"/>
          </w:tcPr>
          <w:p w14:paraId="22195199" w14:textId="77777777" w:rsidR="009D1ACE" w:rsidRPr="0009137D" w:rsidRDefault="009D1ACE">
            <w:pPr>
              <w:pStyle w:val="TableParagraph"/>
              <w:rPr>
                <w:rFonts w:ascii="Times New Roman"/>
                <w:sz w:val="16"/>
                <w:lang w:val="en-US"/>
              </w:rPr>
            </w:pPr>
          </w:p>
        </w:tc>
        <w:tc>
          <w:tcPr>
            <w:tcW w:w="850" w:type="dxa"/>
            <w:vMerge w:val="restart"/>
          </w:tcPr>
          <w:p w14:paraId="405C2EBA"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2B796EBD" w14:textId="77777777" w:rsidR="009D1ACE" w:rsidRPr="00ED1867" w:rsidRDefault="0009137D">
            <w:pPr>
              <w:pStyle w:val="TableParagraph"/>
              <w:spacing w:before="31" w:line="235" w:lineRule="auto"/>
              <w:ind w:left="62" w:right="47"/>
              <w:rPr>
                <w:sz w:val="16"/>
              </w:rPr>
            </w:pPr>
            <w:r w:rsidRPr="00ED1867">
              <w:rPr>
                <w:color w:val="231F20"/>
                <w:sz w:val="16"/>
                <w:lang w:val="en"/>
              </w:rPr>
              <w:t>[DT_FS_ OEDFA_1]</w:t>
            </w:r>
          </w:p>
        </w:tc>
        <w:tc>
          <w:tcPr>
            <w:tcW w:w="2154" w:type="dxa"/>
          </w:tcPr>
          <w:p w14:paraId="6C9A01FA" w14:textId="77777777" w:rsidR="009D1ACE" w:rsidRPr="0009137D" w:rsidRDefault="0009137D">
            <w:pPr>
              <w:pStyle w:val="TableParagraph"/>
              <w:spacing w:before="27" w:line="192" w:lineRule="exact"/>
              <w:ind w:left="63" w:right="160"/>
              <w:rPr>
                <w:sz w:val="16"/>
                <w:lang w:val="en-US"/>
              </w:rPr>
            </w:pPr>
            <w:r w:rsidRPr="00ED1867">
              <w:rPr>
                <w:color w:val="231F20"/>
                <w:sz w:val="16"/>
                <w:lang w:val="en"/>
              </w:rPr>
              <w:t>Incident related to exceedance of allowable degradation share of the technological process established by the financial institution - digital financial assets exchange operator</w:t>
            </w:r>
          </w:p>
        </w:tc>
        <w:tc>
          <w:tcPr>
            <w:tcW w:w="2154" w:type="dxa"/>
          </w:tcPr>
          <w:p w14:paraId="6B4AD24C" w14:textId="77777777" w:rsidR="009D1ACE" w:rsidRPr="0009137D" w:rsidRDefault="0009137D">
            <w:pPr>
              <w:pStyle w:val="TableParagraph"/>
              <w:spacing w:before="27" w:line="192" w:lineRule="exact"/>
              <w:ind w:left="63" w:right="127"/>
              <w:rPr>
                <w:sz w:val="16"/>
                <w:lang w:val="en-US"/>
              </w:rPr>
            </w:pPr>
            <w:r w:rsidRPr="00ED1867">
              <w:rPr>
                <w:color w:val="231F20"/>
                <w:sz w:val="16"/>
                <w:lang w:val="en"/>
              </w:rPr>
              <w:t>Identifying the fact of exceedance of allowable degradation share of the technological process established by the financial institution - digital financial assets exchange operator</w:t>
            </w:r>
          </w:p>
        </w:tc>
        <w:tc>
          <w:tcPr>
            <w:tcW w:w="1304" w:type="dxa"/>
          </w:tcPr>
          <w:p w14:paraId="30729ED4"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1426B901" w14:textId="77777777">
        <w:trPr>
          <w:trHeight w:val="3498"/>
        </w:trPr>
        <w:tc>
          <w:tcPr>
            <w:tcW w:w="850" w:type="dxa"/>
            <w:vMerge/>
            <w:tcBorders>
              <w:top w:val="nil"/>
              <w:left w:val="single" w:sz="4" w:space="0" w:color="231F20"/>
              <w:right w:val="single" w:sz="4" w:space="0" w:color="231F20"/>
            </w:tcBorders>
          </w:tcPr>
          <w:p w14:paraId="2161BAED" w14:textId="77777777" w:rsidR="009D1ACE" w:rsidRPr="00ED1867" w:rsidRDefault="009D1ACE">
            <w:pPr>
              <w:rPr>
                <w:sz w:val="2"/>
                <w:szCs w:val="2"/>
              </w:rPr>
            </w:pPr>
          </w:p>
        </w:tc>
        <w:tc>
          <w:tcPr>
            <w:tcW w:w="2945" w:type="dxa"/>
            <w:gridSpan w:val="3"/>
            <w:vMerge/>
            <w:tcBorders>
              <w:top w:val="nil"/>
              <w:left w:val="single" w:sz="4" w:space="0" w:color="231F20"/>
              <w:right w:val="single" w:sz="4" w:space="0" w:color="231F20"/>
            </w:tcBorders>
          </w:tcPr>
          <w:p w14:paraId="3D4CE200" w14:textId="77777777" w:rsidR="009D1ACE" w:rsidRPr="00ED1867" w:rsidRDefault="009D1ACE">
            <w:pPr>
              <w:rPr>
                <w:sz w:val="2"/>
                <w:szCs w:val="2"/>
              </w:rPr>
            </w:pPr>
          </w:p>
        </w:tc>
        <w:tc>
          <w:tcPr>
            <w:tcW w:w="1416" w:type="dxa"/>
            <w:vMerge/>
            <w:tcBorders>
              <w:top w:val="nil"/>
              <w:left w:val="single" w:sz="4" w:space="0" w:color="231F20"/>
            </w:tcBorders>
          </w:tcPr>
          <w:p w14:paraId="4986F3EA" w14:textId="77777777" w:rsidR="009D1ACE" w:rsidRPr="00ED1867" w:rsidRDefault="009D1ACE">
            <w:pPr>
              <w:rPr>
                <w:sz w:val="2"/>
                <w:szCs w:val="2"/>
              </w:rPr>
            </w:pPr>
          </w:p>
        </w:tc>
        <w:tc>
          <w:tcPr>
            <w:tcW w:w="1414" w:type="dxa"/>
            <w:vMerge/>
            <w:tcBorders>
              <w:top w:val="nil"/>
            </w:tcBorders>
          </w:tcPr>
          <w:p w14:paraId="594830A6" w14:textId="77777777" w:rsidR="009D1ACE" w:rsidRPr="00ED1867" w:rsidRDefault="009D1ACE">
            <w:pPr>
              <w:rPr>
                <w:sz w:val="2"/>
                <w:szCs w:val="2"/>
              </w:rPr>
            </w:pPr>
          </w:p>
        </w:tc>
        <w:tc>
          <w:tcPr>
            <w:tcW w:w="850" w:type="dxa"/>
            <w:vMerge/>
            <w:tcBorders>
              <w:top w:val="nil"/>
            </w:tcBorders>
          </w:tcPr>
          <w:p w14:paraId="417F2593" w14:textId="77777777" w:rsidR="009D1ACE" w:rsidRPr="00ED1867" w:rsidRDefault="009D1ACE">
            <w:pPr>
              <w:rPr>
                <w:sz w:val="2"/>
                <w:szCs w:val="2"/>
              </w:rPr>
            </w:pPr>
          </w:p>
        </w:tc>
        <w:tc>
          <w:tcPr>
            <w:tcW w:w="793" w:type="dxa"/>
          </w:tcPr>
          <w:p w14:paraId="45D14701" w14:textId="77777777" w:rsidR="009D1ACE" w:rsidRPr="00ED1867" w:rsidRDefault="0009137D">
            <w:pPr>
              <w:pStyle w:val="TableParagraph"/>
              <w:spacing w:before="31" w:line="235" w:lineRule="auto"/>
              <w:ind w:left="62" w:right="47"/>
              <w:rPr>
                <w:sz w:val="16"/>
              </w:rPr>
            </w:pPr>
            <w:r w:rsidRPr="00ED1867">
              <w:rPr>
                <w:color w:val="231F20"/>
                <w:sz w:val="16"/>
                <w:lang w:val="en"/>
              </w:rPr>
              <w:t>[DT_FS_ OEDFA_2]</w:t>
            </w:r>
          </w:p>
        </w:tc>
        <w:tc>
          <w:tcPr>
            <w:tcW w:w="2154" w:type="dxa"/>
          </w:tcPr>
          <w:p w14:paraId="089DB999" w14:textId="77777777" w:rsidR="009D1ACE" w:rsidRPr="0009137D" w:rsidRDefault="0009137D">
            <w:pPr>
              <w:pStyle w:val="TableParagraph"/>
              <w:spacing w:before="31" w:line="235" w:lineRule="auto"/>
              <w:ind w:left="63" w:right="160"/>
              <w:rPr>
                <w:sz w:val="16"/>
                <w:lang w:val="en-US"/>
              </w:rPr>
            </w:pPr>
            <w:r w:rsidRPr="00ED1867">
              <w:rPr>
                <w:color w:val="231F20"/>
                <w:sz w:val="16"/>
                <w:lang w:val="en"/>
              </w:rPr>
              <w:t>Incident related to exceedance of allowable degradation share of the technological process established by the financial institution - digital financial assets exchange operator, as well as allowable downtime</w:t>
            </w:r>
          </w:p>
          <w:p w14:paraId="25E5D9F5" w14:textId="77777777" w:rsidR="009D1ACE" w:rsidRPr="0009137D" w:rsidRDefault="0009137D">
            <w:pPr>
              <w:pStyle w:val="TableParagraph"/>
              <w:spacing w:line="192" w:lineRule="exact"/>
              <w:ind w:left="63"/>
              <w:rPr>
                <w:sz w:val="16"/>
                <w:lang w:val="en-US"/>
              </w:rPr>
            </w:pPr>
            <w:r w:rsidRPr="00ED1867">
              <w:rPr>
                <w:color w:val="231F20"/>
                <w:sz w:val="16"/>
                <w:lang w:val="en"/>
              </w:rPr>
              <w:t>and (or) degradation time of the technological process established by the financial institution - digital financial assets exchange operator, not exceeding 6 hours for institutions liable to use a standard information security level, 12 hours for other institutions</w:t>
            </w:r>
          </w:p>
        </w:tc>
        <w:tc>
          <w:tcPr>
            <w:tcW w:w="2154" w:type="dxa"/>
          </w:tcPr>
          <w:p w14:paraId="7DE74865" w14:textId="77777777" w:rsidR="009D1ACE" w:rsidRPr="0009137D" w:rsidRDefault="0009137D">
            <w:pPr>
              <w:pStyle w:val="TableParagraph"/>
              <w:spacing w:before="31" w:line="235" w:lineRule="auto"/>
              <w:ind w:left="63"/>
              <w:rPr>
                <w:sz w:val="16"/>
                <w:lang w:val="en-US"/>
              </w:rPr>
            </w:pPr>
            <w:r w:rsidRPr="00ED1867">
              <w:rPr>
                <w:color w:val="231F20"/>
                <w:sz w:val="16"/>
                <w:lang w:val="en"/>
              </w:rPr>
              <w:t>Identifying the fact of exceedance of allowable degradation share of the technological process established by the financial institution - digital financial assets exchange operator, as well as allowable downtime and (or) degradation time of the technological process established by the financial institution - digital financial assets exchange operator, not exceeding</w:t>
            </w:r>
          </w:p>
          <w:p w14:paraId="2CD133F8" w14:textId="77777777" w:rsidR="009D1ACE" w:rsidRPr="0009137D" w:rsidRDefault="0009137D">
            <w:pPr>
              <w:pStyle w:val="TableParagraph"/>
              <w:spacing w:before="8" w:line="235" w:lineRule="auto"/>
              <w:ind w:left="63"/>
              <w:rPr>
                <w:sz w:val="16"/>
                <w:lang w:val="en-US"/>
              </w:rPr>
            </w:pPr>
            <w:r w:rsidRPr="00ED1867">
              <w:rPr>
                <w:color w:val="231F20"/>
                <w:sz w:val="16"/>
                <w:lang w:val="en"/>
              </w:rPr>
              <w:t>6 hours for institutions liable to use a standard information security level, 12 hours for other institutions</w:t>
            </w:r>
          </w:p>
        </w:tc>
        <w:tc>
          <w:tcPr>
            <w:tcW w:w="1304" w:type="dxa"/>
          </w:tcPr>
          <w:p w14:paraId="70C36C82" w14:textId="77777777" w:rsidR="009D1ACE" w:rsidRPr="00ED1867" w:rsidRDefault="0009137D">
            <w:pPr>
              <w:pStyle w:val="TableParagraph"/>
              <w:spacing w:before="28"/>
              <w:ind w:left="19"/>
              <w:jc w:val="center"/>
              <w:rPr>
                <w:sz w:val="16"/>
              </w:rPr>
            </w:pPr>
            <w:r w:rsidRPr="00ED1867">
              <w:rPr>
                <w:color w:val="231F20"/>
                <w:sz w:val="16"/>
                <w:lang w:val="en"/>
              </w:rPr>
              <w:t>-</w:t>
            </w:r>
          </w:p>
        </w:tc>
      </w:tr>
      <w:tr w:rsidR="00831436" w14:paraId="29C69E3B" w14:textId="77777777">
        <w:trPr>
          <w:trHeight w:val="1386"/>
        </w:trPr>
        <w:tc>
          <w:tcPr>
            <w:tcW w:w="850" w:type="dxa"/>
            <w:vMerge/>
            <w:tcBorders>
              <w:top w:val="nil"/>
              <w:left w:val="single" w:sz="4" w:space="0" w:color="231F20"/>
              <w:right w:val="single" w:sz="4" w:space="0" w:color="231F20"/>
            </w:tcBorders>
          </w:tcPr>
          <w:p w14:paraId="2C9425EB" w14:textId="77777777" w:rsidR="009D1ACE" w:rsidRPr="00ED1867" w:rsidRDefault="009D1ACE">
            <w:pPr>
              <w:rPr>
                <w:sz w:val="2"/>
                <w:szCs w:val="2"/>
              </w:rPr>
            </w:pPr>
          </w:p>
        </w:tc>
        <w:tc>
          <w:tcPr>
            <w:tcW w:w="2945" w:type="dxa"/>
            <w:gridSpan w:val="3"/>
            <w:vMerge/>
            <w:tcBorders>
              <w:top w:val="nil"/>
              <w:left w:val="single" w:sz="4" w:space="0" w:color="231F20"/>
              <w:right w:val="single" w:sz="4" w:space="0" w:color="231F20"/>
            </w:tcBorders>
          </w:tcPr>
          <w:p w14:paraId="4A7F77F2" w14:textId="77777777" w:rsidR="009D1ACE" w:rsidRPr="00ED1867" w:rsidRDefault="009D1ACE">
            <w:pPr>
              <w:rPr>
                <w:sz w:val="2"/>
                <w:szCs w:val="2"/>
              </w:rPr>
            </w:pPr>
          </w:p>
        </w:tc>
        <w:tc>
          <w:tcPr>
            <w:tcW w:w="1416" w:type="dxa"/>
          </w:tcPr>
          <w:p w14:paraId="17295502" w14:textId="77777777" w:rsidR="009D1ACE" w:rsidRPr="00ED1867" w:rsidRDefault="0009137D">
            <w:pPr>
              <w:pStyle w:val="TableParagraph"/>
              <w:spacing w:before="31" w:line="235" w:lineRule="auto"/>
              <w:ind w:left="60" w:right="203"/>
              <w:rPr>
                <w:sz w:val="16"/>
              </w:rPr>
            </w:pPr>
            <w:r w:rsidRPr="00ED1867">
              <w:rPr>
                <w:color w:val="231F20"/>
                <w:sz w:val="16"/>
                <w:lang w:val="en"/>
              </w:rPr>
              <w:t>[interactionWithOIDFA]</w:t>
            </w:r>
          </w:p>
        </w:tc>
        <w:tc>
          <w:tcPr>
            <w:tcW w:w="1414" w:type="dxa"/>
          </w:tcPr>
          <w:p w14:paraId="27AEFC41" w14:textId="77777777" w:rsidR="009D1ACE" w:rsidRPr="0009137D" w:rsidRDefault="0009137D">
            <w:pPr>
              <w:pStyle w:val="TableParagraph"/>
              <w:spacing w:before="31" w:line="235" w:lineRule="auto"/>
              <w:ind w:left="61"/>
              <w:rPr>
                <w:sz w:val="16"/>
                <w:lang w:val="en-US"/>
              </w:rPr>
            </w:pPr>
            <w:r w:rsidRPr="00ED1867">
              <w:rPr>
                <w:color w:val="231F20"/>
                <w:sz w:val="16"/>
                <w:lang w:val="en"/>
              </w:rPr>
              <w:t>Technological process ensuring cooperation with information system operator</w:t>
            </w:r>
          </w:p>
        </w:tc>
        <w:tc>
          <w:tcPr>
            <w:tcW w:w="850" w:type="dxa"/>
          </w:tcPr>
          <w:p w14:paraId="7F100ADF" w14:textId="77777777" w:rsidR="009D1ACE" w:rsidRPr="00ED1867" w:rsidRDefault="0009137D">
            <w:pPr>
              <w:pStyle w:val="TableParagraph"/>
              <w:spacing w:before="28"/>
              <w:ind w:left="62"/>
              <w:rPr>
                <w:sz w:val="16"/>
              </w:rPr>
            </w:pPr>
            <w:r w:rsidRPr="00ED1867">
              <w:rPr>
                <w:color w:val="231F20"/>
                <w:sz w:val="16"/>
                <w:lang w:val="en"/>
              </w:rPr>
              <w:t>[DT_FS]</w:t>
            </w:r>
          </w:p>
        </w:tc>
        <w:tc>
          <w:tcPr>
            <w:tcW w:w="793" w:type="dxa"/>
          </w:tcPr>
          <w:p w14:paraId="257E153C" w14:textId="77777777" w:rsidR="009D1ACE" w:rsidRPr="00ED1867" w:rsidRDefault="0009137D">
            <w:pPr>
              <w:pStyle w:val="TableParagraph"/>
              <w:spacing w:before="31" w:line="235" w:lineRule="auto"/>
              <w:ind w:left="62" w:right="47"/>
              <w:rPr>
                <w:sz w:val="16"/>
              </w:rPr>
            </w:pPr>
            <w:r w:rsidRPr="00ED1867">
              <w:rPr>
                <w:color w:val="231F20"/>
                <w:sz w:val="16"/>
                <w:lang w:val="en"/>
              </w:rPr>
              <w:t>[DT_FS_ OEDFA_1]</w:t>
            </w:r>
          </w:p>
        </w:tc>
        <w:tc>
          <w:tcPr>
            <w:tcW w:w="2154" w:type="dxa"/>
          </w:tcPr>
          <w:p w14:paraId="71015AF6" w14:textId="77777777" w:rsidR="009D1ACE" w:rsidRPr="0009137D" w:rsidRDefault="0009137D">
            <w:pPr>
              <w:pStyle w:val="TableParagraph"/>
              <w:spacing w:before="27" w:line="192" w:lineRule="exact"/>
              <w:ind w:left="63" w:right="160"/>
              <w:rPr>
                <w:sz w:val="16"/>
                <w:lang w:val="en-US"/>
              </w:rPr>
            </w:pPr>
            <w:r w:rsidRPr="00ED1867">
              <w:rPr>
                <w:color w:val="231F20"/>
                <w:sz w:val="16"/>
                <w:lang w:val="en"/>
              </w:rPr>
              <w:t>Incident related to exceedance of allowable degradation share of the technological process established by the financial institution - digital financial assets exchange operator</w:t>
            </w:r>
          </w:p>
        </w:tc>
        <w:tc>
          <w:tcPr>
            <w:tcW w:w="2154" w:type="dxa"/>
          </w:tcPr>
          <w:p w14:paraId="5C0B8A19" w14:textId="77777777" w:rsidR="009D1ACE" w:rsidRPr="0009137D" w:rsidRDefault="0009137D">
            <w:pPr>
              <w:pStyle w:val="TableParagraph"/>
              <w:spacing w:before="27" w:line="192" w:lineRule="exact"/>
              <w:ind w:left="63" w:right="127"/>
              <w:rPr>
                <w:sz w:val="16"/>
                <w:lang w:val="en-US"/>
              </w:rPr>
            </w:pPr>
            <w:r w:rsidRPr="00ED1867">
              <w:rPr>
                <w:color w:val="231F20"/>
                <w:sz w:val="16"/>
                <w:lang w:val="en"/>
              </w:rPr>
              <w:t>Identifying the fact of exceedance of allowable degradation share of the technological process established by the financial institution - digital financial assets exchange operator</w:t>
            </w:r>
          </w:p>
        </w:tc>
        <w:tc>
          <w:tcPr>
            <w:tcW w:w="1304" w:type="dxa"/>
          </w:tcPr>
          <w:p w14:paraId="41BDCF4D" w14:textId="77777777" w:rsidR="009D1ACE" w:rsidRPr="00ED1867" w:rsidRDefault="0009137D">
            <w:pPr>
              <w:pStyle w:val="TableParagraph"/>
              <w:spacing w:before="28"/>
              <w:ind w:left="19"/>
              <w:jc w:val="center"/>
              <w:rPr>
                <w:sz w:val="16"/>
              </w:rPr>
            </w:pPr>
            <w:r w:rsidRPr="00ED1867">
              <w:rPr>
                <w:color w:val="231F20"/>
                <w:sz w:val="16"/>
                <w:lang w:val="en"/>
              </w:rPr>
              <w:t>-</w:t>
            </w:r>
          </w:p>
        </w:tc>
      </w:tr>
    </w:tbl>
    <w:p w14:paraId="43B10E6E" w14:textId="77777777" w:rsidR="009D1ACE" w:rsidRPr="00ED1867" w:rsidRDefault="009D1ACE">
      <w:pPr>
        <w:jc w:val="center"/>
        <w:rPr>
          <w:sz w:val="16"/>
        </w:rPr>
        <w:sectPr w:rsidR="009D1ACE" w:rsidRPr="00ED1867">
          <w:headerReference w:type="default" r:id="rId136"/>
          <w:pgSz w:w="16840" w:h="11910" w:orient="landscape"/>
          <w:pgMar w:top="0" w:right="1700" w:bottom="280" w:left="1000" w:header="0" w:footer="0" w:gutter="0"/>
          <w:cols w:space="720"/>
        </w:sectPr>
      </w:pPr>
    </w:p>
    <w:p w14:paraId="7A83795C" w14:textId="77777777" w:rsidR="009D1ACE" w:rsidRPr="00ED1867" w:rsidRDefault="0009137D">
      <w:pPr>
        <w:pStyle w:val="a3"/>
        <w:rPr>
          <w:rFonts w:ascii="Times New Roman"/>
        </w:rPr>
      </w:pPr>
      <w:r>
        <w:rPr>
          <w:noProof/>
          <w:lang w:bidi="ar-SA"/>
        </w:rPr>
        <w:lastRenderedPageBreak/>
        <mc:AlternateContent>
          <mc:Choice Requires="wpg">
            <w:drawing>
              <wp:anchor distT="0" distB="0" distL="114300" distR="114300" simplePos="0" relativeHeight="252243968" behindDoc="0" locked="0" layoutInCell="1" allowOverlap="1" wp14:anchorId="7ED7193D" wp14:editId="1CF03997">
                <wp:simplePos x="0" y="0"/>
                <wp:positionH relativeFrom="page">
                  <wp:posOffset>9862185</wp:posOffset>
                </wp:positionH>
                <wp:positionV relativeFrom="page">
                  <wp:posOffset>720090</wp:posOffset>
                </wp:positionV>
                <wp:extent cx="3175" cy="6120130"/>
                <wp:effectExtent l="0" t="0" r="0" b="0"/>
                <wp:wrapNone/>
                <wp:docPr id="1951" name="Group 1799"/>
                <wp:cNvGraphicFramePr/>
                <a:graphic xmlns:a="http://schemas.openxmlformats.org/drawingml/2006/main">
                  <a:graphicData uri="http://schemas.microsoft.com/office/word/2010/wordprocessingGroup">
                    <wpg:wgp>
                      <wpg:cNvGrpSpPr/>
                      <wpg:grpSpPr>
                        <a:xfrm>
                          <a:off x="0" y="0"/>
                          <a:ext cx="3175" cy="6120130"/>
                          <a:chOff x="15531" y="1134"/>
                          <a:chExt cx="5" cy="9638"/>
                        </a:xfrm>
                      </wpg:grpSpPr>
                      <wps:wsp>
                        <wps:cNvPr id="1952" name="Line 1800"/>
                        <wps:cNvCnPr/>
                        <wps:spPr bwMode="auto">
                          <a:xfrm>
                            <a:off x="15534" y="1134"/>
                            <a:ext cx="0" cy="85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53" name="Line 1801"/>
                        <wps:cNvCnPr/>
                        <wps:spPr bwMode="auto">
                          <a:xfrm>
                            <a:off x="15534" y="1984"/>
                            <a:ext cx="0" cy="413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54" name="Line 1802"/>
                        <wps:cNvCnPr/>
                        <wps:spPr bwMode="auto">
                          <a:xfrm>
                            <a:off x="15534" y="6123"/>
                            <a:ext cx="0" cy="4649"/>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99" o:spid="_x0000_s2117" style="width:0.25pt;height:481.9pt;margin-top:56.7pt;margin-left:776.55pt;mso-position-horizontal-relative:page;mso-position-vertical-relative:page;position:absolute;z-index:252244992" coordorigin="15531,1134" coordsize="5,9638">
                <v:line id="Line 1800" o:spid="_x0000_s2118" style="mso-wrap-style:square;position:absolute;visibility:visible" from="15534,1134" to="15534,1984" o:connectortype="straight" strokecolor="#231f20" strokeweight="0.25pt"/>
                <v:line id="Line 1801" o:spid="_x0000_s2119" style="mso-wrap-style:square;position:absolute;visibility:visible" from="15534,1984" to="15534,6123" o:connectortype="straight" strokecolor="#231f20" strokeweight="0.25pt"/>
                <v:line id="Line 1802" o:spid="_x0000_s2120" style="mso-wrap-style:square;position:absolute;visibility:visible" from="15534,6123" to="15534,10772" o:connectortype="straight" strokecolor="#231f20" strokeweight="0.25pt"/>
              </v:group>
            </w:pict>
          </mc:Fallback>
        </mc:AlternateContent>
      </w:r>
      <w:r>
        <w:rPr>
          <w:noProof/>
          <w:lang w:bidi="ar-SA"/>
        </w:rPr>
        <mc:AlternateContent>
          <mc:Choice Requires="wps">
            <w:drawing>
              <wp:anchor distT="0" distB="0" distL="114300" distR="114300" simplePos="0" relativeHeight="252246016" behindDoc="0" locked="0" layoutInCell="1" allowOverlap="1" wp14:anchorId="46DE1638" wp14:editId="51073D4E">
                <wp:simplePos x="0" y="0"/>
                <wp:positionH relativeFrom="page">
                  <wp:posOffset>9874250</wp:posOffset>
                </wp:positionH>
                <wp:positionV relativeFrom="page">
                  <wp:posOffset>707390</wp:posOffset>
                </wp:positionV>
                <wp:extent cx="259080" cy="370840"/>
                <wp:effectExtent l="0" t="0" r="0" b="0"/>
                <wp:wrapNone/>
                <wp:docPr id="1950" name="Text Box 1798"/>
                <wp:cNvGraphicFramePr/>
                <a:graphic xmlns:a="http://schemas.openxmlformats.org/drawingml/2006/main">
                  <a:graphicData uri="http://schemas.microsoft.com/office/word/2010/wordprocessingShape">
                    <wps:wsp>
                      <wps:cNvSpPr txBox="1"/>
                      <wps:spPr bwMode="auto">
                        <a:xfrm>
                          <a:off x="0" y="0"/>
                          <a:ext cx="25908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AEF48" w14:textId="77777777" w:rsidR="007D3F63" w:rsidRDefault="007D3F63">
                            <w:pPr>
                              <w:spacing w:before="10"/>
                              <w:ind w:left="20"/>
                              <w:rPr>
                                <w:rFonts w:ascii="Arial"/>
                                <w:sz w:val="32"/>
                              </w:rPr>
                            </w:pPr>
                            <w:r>
                              <w:rPr>
                                <w:rFonts w:ascii="Arial"/>
                                <w:color w:val="231F20"/>
                                <w:sz w:val="32"/>
                                <w:lang w:val="en"/>
                              </w:rPr>
                              <w:t>184</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E1638" id="Text Box 1798" o:spid="_x0000_s1175" type="#_x0000_t202" style="position:absolute;margin-left:777.5pt;margin-top:55.7pt;width:20.4pt;height:29.2pt;z-index:2522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" filled="f" stroked="f">
                <v:textbox style="layout-flow:vertical" inset="0,0,0,0">
                  <w:txbxContent>
                    <w:p w14:paraId="4E4AEF48" w14:textId="77777777" w:rsidR="007D3F63" w:rsidRDefault="007D3F63">
                      <w:pPr>
                        <w:spacing w:before="10"/>
                        <w:ind w:left="20"/>
                        <w:rPr>
                          <w:rFonts w:ascii="Arial"/>
                          <w:sz w:val="32"/>
                        </w:rPr>
                      </w:pPr>
                      <w:r>
                        <w:rPr>
                          <w:rFonts w:ascii="Arial"/>
                          <w:color w:val="231F20"/>
                          <w:sz w:val="32"/>
                          <w:lang w:val="en"/>
                        </w:rPr>
                        <w:t>184</w:t>
                      </w:r>
                    </w:p>
                  </w:txbxContent>
                </v:textbox>
                <w10:wrap anchorx="page" anchory="page"/>
              </v:shape>
            </w:pict>
          </mc:Fallback>
        </mc:AlternateContent>
      </w:r>
      <w:r>
        <w:rPr>
          <w:noProof/>
          <w:lang w:bidi="ar-SA"/>
        </w:rPr>
        <mc:AlternateContent>
          <mc:Choice Requires="wps">
            <w:drawing>
              <wp:anchor distT="0" distB="0" distL="114300" distR="114300" simplePos="0" relativeHeight="252249088" behindDoc="0" locked="0" layoutInCell="1" allowOverlap="1" wp14:anchorId="1DC7C6CF" wp14:editId="1422B524">
                <wp:simplePos x="0" y="0"/>
                <wp:positionH relativeFrom="page">
                  <wp:posOffset>9899015</wp:posOffset>
                </wp:positionH>
                <wp:positionV relativeFrom="page">
                  <wp:posOffset>1247775</wp:posOffset>
                </wp:positionV>
                <wp:extent cx="142240" cy="1278255"/>
                <wp:effectExtent l="0" t="0" r="0" b="0"/>
                <wp:wrapNone/>
                <wp:docPr id="1949" name="Text Box 1797"/>
                <wp:cNvGraphicFramePr/>
                <a:graphic xmlns:a="http://schemas.openxmlformats.org/drawingml/2006/main">
                  <a:graphicData uri="http://schemas.microsoft.com/office/word/2010/wordprocessingShape">
                    <wps:wsp>
                      <wps:cNvSpPr txBox="1"/>
                      <wps:spPr bwMode="auto">
                        <a:xfrm>
                          <a:off x="0" y="0"/>
                          <a:ext cx="14224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2099A"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vert"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7C6CF" id="Text Box 1797" o:spid="_x0000_s1176" type="#_x0000_t202" style="position:absolute;margin-left:779.45pt;margin-top:98.25pt;width:11.2pt;height:100.65pt;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" filled="f" stroked="f">
                <v:textbox style="layout-flow:vertical" inset="0,0,0,0">
                  <w:txbxContent>
                    <w:p w14:paraId="13C2099A" w14:textId="77777777" w:rsidR="007D3F63" w:rsidRDefault="007D3F63">
                      <w:pPr>
                        <w:spacing w:before="15"/>
                        <w:ind w:left="20"/>
                        <w:rPr>
                          <w:rFonts w:ascii="Arial" w:hAnsi="Arial"/>
                          <w:sz w:val="16"/>
                        </w:rPr>
                      </w:pPr>
                      <w:r>
                        <w:rPr>
                          <w:rFonts w:ascii="Arial" w:hAnsi="Arial"/>
                          <w:color w:val="231F20"/>
                          <w:sz w:val="16"/>
                          <w:lang w:val="en"/>
                        </w:rPr>
                        <w:t>STO BR BFBO-1.5-2023</w:t>
                      </w:r>
                    </w:p>
                  </w:txbxContent>
                </v:textbox>
                <w10:wrap anchorx="page" anchory="page"/>
              </v:shape>
            </w:pict>
          </mc:Fallback>
        </mc:AlternateContent>
      </w:r>
    </w:p>
    <w:p w14:paraId="20D3B1BD" w14:textId="77777777" w:rsidR="009D1ACE" w:rsidRPr="00ED1867" w:rsidRDefault="009D1ACE">
      <w:pPr>
        <w:pStyle w:val="a3"/>
        <w:rPr>
          <w:rFonts w:ascii="Times New Roman"/>
        </w:rPr>
      </w:pPr>
    </w:p>
    <w:p w14:paraId="7456681D" w14:textId="77777777" w:rsidR="009D1ACE" w:rsidRPr="00ED1867" w:rsidRDefault="009D1ACE">
      <w:pPr>
        <w:pStyle w:val="a3"/>
        <w:rPr>
          <w:rFonts w:ascii="Times New Roman"/>
        </w:rPr>
      </w:pPr>
    </w:p>
    <w:p w14:paraId="31E5132D" w14:textId="77777777" w:rsidR="009D1ACE" w:rsidRPr="00ED1867" w:rsidRDefault="009D1ACE">
      <w:pPr>
        <w:pStyle w:val="a3"/>
        <w:rPr>
          <w:rFonts w:ascii="Times New Roman"/>
        </w:rPr>
      </w:pPr>
    </w:p>
    <w:p w14:paraId="3C1D7BE4" w14:textId="77777777" w:rsidR="009D1ACE" w:rsidRPr="00ED1867" w:rsidRDefault="009D1ACE">
      <w:pPr>
        <w:pStyle w:val="a3"/>
        <w:spacing w:before="1"/>
        <w:rPr>
          <w:rFonts w:ascii="Times New Roman"/>
          <w:sz w:val="18"/>
        </w:rPr>
      </w:pPr>
    </w:p>
    <w:tbl>
      <w:tblPr>
        <w:tblStyle w:val="TableNormal0"/>
        <w:tblW w:w="0" w:type="auto"/>
        <w:tblInd w:w="14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963"/>
        <w:gridCol w:w="906"/>
        <w:gridCol w:w="1076"/>
        <w:gridCol w:w="1416"/>
        <w:gridCol w:w="1414"/>
        <w:gridCol w:w="850"/>
        <w:gridCol w:w="793"/>
        <w:gridCol w:w="2154"/>
        <w:gridCol w:w="2154"/>
        <w:gridCol w:w="1304"/>
      </w:tblGrid>
      <w:tr w:rsidR="00831436" w:rsidRPr="00542559" w14:paraId="0A6E4755" w14:textId="77777777">
        <w:trPr>
          <w:trHeight w:val="1770"/>
        </w:trPr>
        <w:tc>
          <w:tcPr>
            <w:tcW w:w="850" w:type="dxa"/>
            <w:tcBorders>
              <w:left w:val="single" w:sz="4" w:space="0" w:color="231F20"/>
            </w:tcBorders>
          </w:tcPr>
          <w:p w14:paraId="5226ABCD" w14:textId="77777777" w:rsidR="009D1ACE" w:rsidRPr="0009137D" w:rsidRDefault="0009137D">
            <w:pPr>
              <w:pStyle w:val="TableParagraph"/>
              <w:spacing w:before="27" w:line="192" w:lineRule="exact"/>
              <w:ind w:left="60" w:right="55"/>
              <w:jc w:val="center"/>
              <w:rPr>
                <w:b/>
                <w:sz w:val="16"/>
                <w:lang w:val="en-US"/>
              </w:rPr>
            </w:pPr>
            <w:r w:rsidRPr="00ED1867">
              <w:rPr>
                <w:b/>
                <w:color w:val="231F20"/>
                <w:sz w:val="16"/>
                <w:lang w:val="en"/>
              </w:rPr>
              <w:t>Code of type (area) of activity of tier one financial institution</w:t>
            </w:r>
          </w:p>
        </w:tc>
        <w:tc>
          <w:tcPr>
            <w:tcW w:w="963" w:type="dxa"/>
          </w:tcPr>
          <w:p w14:paraId="3099A660" w14:textId="77777777" w:rsidR="009D1ACE" w:rsidRPr="0009137D" w:rsidRDefault="0009137D">
            <w:pPr>
              <w:pStyle w:val="TableParagraph"/>
              <w:spacing w:before="27" w:line="192" w:lineRule="exact"/>
              <w:ind w:left="57" w:right="47" w:hanging="1"/>
              <w:jc w:val="center"/>
              <w:rPr>
                <w:b/>
                <w:sz w:val="16"/>
                <w:lang w:val="en-US"/>
              </w:rPr>
            </w:pPr>
            <w:r w:rsidRPr="00ED1867">
              <w:rPr>
                <w:b/>
                <w:color w:val="231F20"/>
                <w:sz w:val="16"/>
                <w:lang w:val="en"/>
              </w:rPr>
              <w:t>Name of type (area) of activity of tier one financial institution</w:t>
            </w:r>
          </w:p>
        </w:tc>
        <w:tc>
          <w:tcPr>
            <w:tcW w:w="906" w:type="dxa"/>
          </w:tcPr>
          <w:p w14:paraId="11906E9E" w14:textId="77777777" w:rsidR="009D1ACE" w:rsidRPr="0009137D" w:rsidRDefault="0009137D">
            <w:pPr>
              <w:pStyle w:val="TableParagraph"/>
              <w:spacing w:before="27" w:line="192" w:lineRule="exact"/>
              <w:ind w:left="25" w:right="15"/>
              <w:jc w:val="center"/>
              <w:rPr>
                <w:b/>
                <w:sz w:val="16"/>
                <w:lang w:val="en-US"/>
              </w:rPr>
            </w:pPr>
            <w:r w:rsidRPr="00ED1867">
              <w:rPr>
                <w:b/>
                <w:color w:val="231F20"/>
                <w:sz w:val="16"/>
                <w:lang w:val="en"/>
              </w:rPr>
              <w:t>Code of type (area) of activity of tier two financial institution</w:t>
            </w:r>
          </w:p>
        </w:tc>
        <w:tc>
          <w:tcPr>
            <w:tcW w:w="1076" w:type="dxa"/>
          </w:tcPr>
          <w:p w14:paraId="6CF070A6" w14:textId="77777777" w:rsidR="009D1ACE" w:rsidRPr="0009137D" w:rsidRDefault="0009137D">
            <w:pPr>
              <w:pStyle w:val="TableParagraph"/>
              <w:spacing w:before="31" w:line="235" w:lineRule="auto"/>
              <w:ind w:left="58" w:right="46" w:hanging="1"/>
              <w:jc w:val="center"/>
              <w:rPr>
                <w:b/>
                <w:sz w:val="16"/>
                <w:lang w:val="en-US"/>
              </w:rPr>
            </w:pPr>
            <w:r w:rsidRPr="00ED1867">
              <w:rPr>
                <w:b/>
                <w:color w:val="231F20"/>
                <w:sz w:val="16"/>
                <w:lang w:val="en"/>
              </w:rPr>
              <w:t>Name of type (area) of activity of tier two</w:t>
            </w:r>
          </w:p>
          <w:p w14:paraId="5F1E748F" w14:textId="77777777" w:rsidR="009D1ACE" w:rsidRPr="00ED1867" w:rsidRDefault="0009137D">
            <w:pPr>
              <w:pStyle w:val="TableParagraph"/>
              <w:spacing w:before="4" w:line="235" w:lineRule="auto"/>
              <w:ind w:left="111" w:right="99"/>
              <w:jc w:val="center"/>
              <w:rPr>
                <w:b/>
                <w:sz w:val="16"/>
              </w:rPr>
            </w:pPr>
            <w:r w:rsidRPr="00ED1867">
              <w:rPr>
                <w:b/>
                <w:color w:val="231F20"/>
                <w:sz w:val="16"/>
                <w:lang w:val="en"/>
              </w:rPr>
              <w:t>financial institution</w:t>
            </w:r>
          </w:p>
        </w:tc>
        <w:tc>
          <w:tcPr>
            <w:tcW w:w="1416" w:type="dxa"/>
          </w:tcPr>
          <w:p w14:paraId="2E6A6D4A" w14:textId="77777777" w:rsidR="009D1ACE" w:rsidRPr="00ED1867" w:rsidRDefault="0009137D">
            <w:pPr>
              <w:pStyle w:val="TableParagraph"/>
              <w:spacing w:before="31" w:line="235" w:lineRule="auto"/>
              <w:ind w:left="208" w:right="33" w:hanging="69"/>
              <w:rPr>
                <w:b/>
                <w:sz w:val="16"/>
              </w:rPr>
            </w:pPr>
            <w:r w:rsidRPr="00ED1867">
              <w:rPr>
                <w:b/>
                <w:color w:val="231F20"/>
                <w:sz w:val="16"/>
                <w:lang w:val="en"/>
              </w:rPr>
              <w:t>Code of technological process</w:t>
            </w:r>
          </w:p>
        </w:tc>
        <w:tc>
          <w:tcPr>
            <w:tcW w:w="1414" w:type="dxa"/>
          </w:tcPr>
          <w:p w14:paraId="43EF7378" w14:textId="77777777" w:rsidR="009D1ACE" w:rsidRPr="00ED1867" w:rsidRDefault="0009137D">
            <w:pPr>
              <w:pStyle w:val="TableParagraph"/>
              <w:spacing w:before="31" w:line="235" w:lineRule="auto"/>
              <w:ind w:left="66" w:right="48"/>
              <w:jc w:val="center"/>
              <w:rPr>
                <w:b/>
                <w:sz w:val="16"/>
              </w:rPr>
            </w:pPr>
            <w:r w:rsidRPr="00ED1867">
              <w:rPr>
                <w:b/>
                <w:color w:val="231F20"/>
                <w:sz w:val="16"/>
                <w:lang w:val="en"/>
              </w:rPr>
              <w:t>Name of technological process</w:t>
            </w:r>
          </w:p>
        </w:tc>
        <w:tc>
          <w:tcPr>
            <w:tcW w:w="850" w:type="dxa"/>
          </w:tcPr>
          <w:p w14:paraId="542D964A" w14:textId="77777777" w:rsidR="009D1ACE" w:rsidRPr="00ED1867" w:rsidRDefault="0009137D">
            <w:pPr>
              <w:pStyle w:val="TableParagraph"/>
              <w:spacing w:before="31" w:line="235" w:lineRule="auto"/>
              <w:ind w:left="81" w:right="-14" w:firstLine="58"/>
              <w:rPr>
                <w:b/>
                <w:sz w:val="16"/>
              </w:rPr>
            </w:pPr>
            <w:r w:rsidRPr="00ED1867">
              <w:rPr>
                <w:b/>
                <w:color w:val="231F20"/>
                <w:sz w:val="16"/>
                <w:lang w:val="en"/>
              </w:rPr>
              <w:t>Code of incident type</w:t>
            </w:r>
          </w:p>
        </w:tc>
        <w:tc>
          <w:tcPr>
            <w:tcW w:w="793" w:type="dxa"/>
          </w:tcPr>
          <w:p w14:paraId="73EB6A99" w14:textId="77777777" w:rsidR="009D1ACE" w:rsidRPr="00ED1867" w:rsidRDefault="0009137D">
            <w:pPr>
              <w:pStyle w:val="TableParagraph"/>
              <w:spacing w:before="31" w:line="235" w:lineRule="auto"/>
              <w:ind w:left="214" w:right="56" w:hanging="135"/>
              <w:rPr>
                <w:b/>
                <w:sz w:val="16"/>
              </w:rPr>
            </w:pPr>
            <w:r w:rsidRPr="00ED1867">
              <w:rPr>
                <w:b/>
                <w:color w:val="231F20"/>
                <w:sz w:val="16"/>
                <w:lang w:val="en"/>
              </w:rPr>
              <w:t>Code of incident</w:t>
            </w:r>
          </w:p>
        </w:tc>
        <w:tc>
          <w:tcPr>
            <w:tcW w:w="2154" w:type="dxa"/>
          </w:tcPr>
          <w:p w14:paraId="296567FE" w14:textId="77777777" w:rsidR="009D1ACE" w:rsidRPr="00ED1867" w:rsidRDefault="0009137D">
            <w:pPr>
              <w:pStyle w:val="TableParagraph"/>
              <w:spacing w:before="28"/>
              <w:ind w:left="223"/>
              <w:rPr>
                <w:b/>
                <w:sz w:val="16"/>
              </w:rPr>
            </w:pPr>
            <w:r w:rsidRPr="00ED1867">
              <w:rPr>
                <w:b/>
                <w:color w:val="231F20"/>
                <w:sz w:val="16"/>
                <w:lang w:val="en"/>
              </w:rPr>
              <w:t>Name of incident</w:t>
            </w:r>
          </w:p>
        </w:tc>
        <w:tc>
          <w:tcPr>
            <w:tcW w:w="2154" w:type="dxa"/>
          </w:tcPr>
          <w:p w14:paraId="32535138" w14:textId="77777777" w:rsidR="009D1ACE" w:rsidRPr="00ED1867" w:rsidRDefault="0009137D">
            <w:pPr>
              <w:pStyle w:val="TableParagraph"/>
              <w:spacing w:before="28"/>
              <w:ind w:left="176"/>
              <w:rPr>
                <w:b/>
                <w:sz w:val="16"/>
              </w:rPr>
            </w:pPr>
            <w:r w:rsidRPr="00ED1867">
              <w:rPr>
                <w:b/>
                <w:color w:val="231F20"/>
                <w:sz w:val="16"/>
                <w:lang w:val="en"/>
              </w:rPr>
              <w:t>Notification criterion</w:t>
            </w:r>
          </w:p>
        </w:tc>
        <w:tc>
          <w:tcPr>
            <w:tcW w:w="1304" w:type="dxa"/>
          </w:tcPr>
          <w:p w14:paraId="415F91EF" w14:textId="77777777" w:rsidR="009D1ACE" w:rsidRPr="0009137D" w:rsidRDefault="0009137D">
            <w:pPr>
              <w:pStyle w:val="TableParagraph"/>
              <w:spacing w:before="31" w:line="235" w:lineRule="auto"/>
              <w:ind w:left="99" w:right="77"/>
              <w:jc w:val="center"/>
              <w:rPr>
                <w:b/>
                <w:sz w:val="16"/>
                <w:lang w:val="en-US"/>
              </w:rPr>
            </w:pPr>
            <w:r w:rsidRPr="00ED1867">
              <w:rPr>
                <w:b/>
                <w:color w:val="231F20"/>
                <w:sz w:val="16"/>
                <w:lang w:val="en"/>
              </w:rPr>
              <w:t>Business data of information security incident</w:t>
            </w:r>
          </w:p>
        </w:tc>
      </w:tr>
      <w:tr w:rsidR="00831436" w14:paraId="194E8848" w14:textId="77777777">
        <w:trPr>
          <w:trHeight w:val="3498"/>
        </w:trPr>
        <w:tc>
          <w:tcPr>
            <w:tcW w:w="850" w:type="dxa"/>
            <w:tcBorders>
              <w:left w:val="single" w:sz="4" w:space="0" w:color="231F20"/>
              <w:right w:val="single" w:sz="4" w:space="0" w:color="231F20"/>
            </w:tcBorders>
          </w:tcPr>
          <w:p w14:paraId="43B3429F" w14:textId="77777777" w:rsidR="009D1ACE" w:rsidRPr="0009137D" w:rsidRDefault="009D1ACE">
            <w:pPr>
              <w:pStyle w:val="TableParagraph"/>
              <w:rPr>
                <w:rFonts w:ascii="Times New Roman"/>
                <w:sz w:val="16"/>
                <w:lang w:val="en-US"/>
              </w:rPr>
            </w:pPr>
          </w:p>
        </w:tc>
        <w:tc>
          <w:tcPr>
            <w:tcW w:w="2945" w:type="dxa"/>
            <w:gridSpan w:val="3"/>
            <w:tcBorders>
              <w:left w:val="single" w:sz="4" w:space="0" w:color="231F20"/>
            </w:tcBorders>
          </w:tcPr>
          <w:p w14:paraId="4F0FB72F" w14:textId="77777777" w:rsidR="009D1ACE" w:rsidRPr="0009137D" w:rsidRDefault="009D1ACE">
            <w:pPr>
              <w:pStyle w:val="TableParagraph"/>
              <w:rPr>
                <w:rFonts w:ascii="Times New Roman"/>
                <w:sz w:val="16"/>
                <w:lang w:val="en-US"/>
              </w:rPr>
            </w:pPr>
          </w:p>
        </w:tc>
        <w:tc>
          <w:tcPr>
            <w:tcW w:w="1416" w:type="dxa"/>
          </w:tcPr>
          <w:p w14:paraId="28F375B8" w14:textId="77777777" w:rsidR="009D1ACE" w:rsidRPr="0009137D" w:rsidRDefault="009D1ACE">
            <w:pPr>
              <w:pStyle w:val="TableParagraph"/>
              <w:rPr>
                <w:rFonts w:ascii="Times New Roman"/>
                <w:sz w:val="16"/>
                <w:lang w:val="en-US"/>
              </w:rPr>
            </w:pPr>
          </w:p>
        </w:tc>
        <w:tc>
          <w:tcPr>
            <w:tcW w:w="1414" w:type="dxa"/>
          </w:tcPr>
          <w:p w14:paraId="1EF7E00C" w14:textId="77777777" w:rsidR="009D1ACE" w:rsidRPr="0009137D" w:rsidRDefault="009D1ACE">
            <w:pPr>
              <w:pStyle w:val="TableParagraph"/>
              <w:rPr>
                <w:rFonts w:ascii="Times New Roman"/>
                <w:sz w:val="16"/>
                <w:lang w:val="en-US"/>
              </w:rPr>
            </w:pPr>
          </w:p>
        </w:tc>
        <w:tc>
          <w:tcPr>
            <w:tcW w:w="850" w:type="dxa"/>
          </w:tcPr>
          <w:p w14:paraId="265AFBC9" w14:textId="77777777" w:rsidR="009D1ACE" w:rsidRPr="0009137D" w:rsidRDefault="009D1ACE">
            <w:pPr>
              <w:pStyle w:val="TableParagraph"/>
              <w:rPr>
                <w:rFonts w:ascii="Times New Roman"/>
                <w:sz w:val="16"/>
                <w:lang w:val="en-US"/>
              </w:rPr>
            </w:pPr>
          </w:p>
        </w:tc>
        <w:tc>
          <w:tcPr>
            <w:tcW w:w="793" w:type="dxa"/>
          </w:tcPr>
          <w:p w14:paraId="0B7A162E" w14:textId="77777777" w:rsidR="009D1ACE" w:rsidRPr="00ED1867" w:rsidRDefault="0009137D">
            <w:pPr>
              <w:pStyle w:val="TableParagraph"/>
              <w:spacing w:before="31" w:line="235" w:lineRule="auto"/>
              <w:ind w:left="62" w:right="47"/>
              <w:rPr>
                <w:sz w:val="16"/>
              </w:rPr>
            </w:pPr>
            <w:r w:rsidRPr="00ED1867">
              <w:rPr>
                <w:color w:val="231F20"/>
                <w:sz w:val="16"/>
                <w:lang w:val="en"/>
              </w:rPr>
              <w:t>[DT_FS_ OEDFA_2]</w:t>
            </w:r>
          </w:p>
        </w:tc>
        <w:tc>
          <w:tcPr>
            <w:tcW w:w="2154" w:type="dxa"/>
          </w:tcPr>
          <w:p w14:paraId="65B1931D" w14:textId="77777777" w:rsidR="009D1ACE" w:rsidRPr="0009137D" w:rsidRDefault="0009137D">
            <w:pPr>
              <w:pStyle w:val="TableParagraph"/>
              <w:spacing w:before="31" w:line="235" w:lineRule="auto"/>
              <w:ind w:left="63" w:right="160"/>
              <w:rPr>
                <w:sz w:val="16"/>
                <w:lang w:val="en-US"/>
              </w:rPr>
            </w:pPr>
            <w:r w:rsidRPr="00ED1867">
              <w:rPr>
                <w:color w:val="231F20"/>
                <w:sz w:val="16"/>
                <w:lang w:val="en"/>
              </w:rPr>
              <w:t>Incident related to exceedance of allowable degradation share of the technological process established by the financial institution - digital financial assets exchange operator, as well as allowable downtime</w:t>
            </w:r>
          </w:p>
          <w:p w14:paraId="6865A669" w14:textId="77777777" w:rsidR="009D1ACE" w:rsidRPr="0009137D" w:rsidRDefault="0009137D">
            <w:pPr>
              <w:pStyle w:val="TableParagraph"/>
              <w:spacing w:line="192" w:lineRule="exact"/>
              <w:ind w:left="63"/>
              <w:rPr>
                <w:sz w:val="16"/>
                <w:lang w:val="en-US"/>
              </w:rPr>
            </w:pPr>
            <w:r w:rsidRPr="00ED1867">
              <w:rPr>
                <w:color w:val="231F20"/>
                <w:sz w:val="16"/>
                <w:lang w:val="en"/>
              </w:rPr>
              <w:t>and (or) degradation time of the technological process established by the financial institution - digital financial assets exchange operator, not exceeding 6 hours for institutions liable to use a standard information security level, 12 hours for other institutions</w:t>
            </w:r>
          </w:p>
        </w:tc>
        <w:tc>
          <w:tcPr>
            <w:tcW w:w="2154" w:type="dxa"/>
          </w:tcPr>
          <w:p w14:paraId="1EADF30C" w14:textId="77777777" w:rsidR="009D1ACE" w:rsidRPr="0009137D" w:rsidRDefault="0009137D">
            <w:pPr>
              <w:pStyle w:val="TableParagraph"/>
              <w:spacing w:before="31" w:line="235" w:lineRule="auto"/>
              <w:ind w:left="63"/>
              <w:rPr>
                <w:sz w:val="16"/>
                <w:lang w:val="en-US"/>
              </w:rPr>
            </w:pPr>
            <w:r w:rsidRPr="00ED1867">
              <w:rPr>
                <w:color w:val="231F20"/>
                <w:sz w:val="16"/>
                <w:lang w:val="en"/>
              </w:rPr>
              <w:t>Identifying the fact of exceedance of allowable degradation share of the technological process established by the financial institution - digital financial assets exchange operator, as well as allowable downtime and (or) degradation time of the technological process established by the financial institution - digital financial assets exchange operator, not exceeding</w:t>
            </w:r>
          </w:p>
          <w:p w14:paraId="1251D23A" w14:textId="77777777" w:rsidR="009D1ACE" w:rsidRPr="0009137D" w:rsidRDefault="0009137D">
            <w:pPr>
              <w:pStyle w:val="TableParagraph"/>
              <w:spacing w:before="8" w:line="235" w:lineRule="auto"/>
              <w:ind w:left="63"/>
              <w:rPr>
                <w:sz w:val="16"/>
                <w:lang w:val="en-US"/>
              </w:rPr>
            </w:pPr>
            <w:r w:rsidRPr="00ED1867">
              <w:rPr>
                <w:color w:val="231F20"/>
                <w:sz w:val="16"/>
                <w:lang w:val="en"/>
              </w:rPr>
              <w:t>6 hours for institutions liable to use a standard information security level, 12 hours for other institutions</w:t>
            </w:r>
          </w:p>
        </w:tc>
        <w:tc>
          <w:tcPr>
            <w:tcW w:w="1304" w:type="dxa"/>
          </w:tcPr>
          <w:p w14:paraId="67FABDC1" w14:textId="77777777" w:rsidR="009D1ACE" w:rsidRPr="00ED1867" w:rsidRDefault="0009137D">
            <w:pPr>
              <w:pStyle w:val="TableParagraph"/>
              <w:spacing w:before="28"/>
              <w:ind w:left="19"/>
              <w:jc w:val="center"/>
              <w:rPr>
                <w:sz w:val="16"/>
              </w:rPr>
            </w:pPr>
            <w:r w:rsidRPr="00ED1867">
              <w:rPr>
                <w:color w:val="231F20"/>
                <w:sz w:val="16"/>
                <w:lang w:val="en"/>
              </w:rPr>
              <w:t>-</w:t>
            </w:r>
          </w:p>
        </w:tc>
      </w:tr>
    </w:tbl>
    <w:p w14:paraId="74CEEC99" w14:textId="77777777" w:rsidR="009D1ACE" w:rsidRPr="00ED1867" w:rsidRDefault="009D1ACE">
      <w:pPr>
        <w:jc w:val="center"/>
        <w:rPr>
          <w:sz w:val="16"/>
        </w:rPr>
        <w:sectPr w:rsidR="009D1ACE" w:rsidRPr="00ED1867">
          <w:headerReference w:type="even" r:id="rId137"/>
          <w:pgSz w:w="16840" w:h="11910" w:orient="landscape"/>
          <w:pgMar w:top="0" w:right="1700" w:bottom="280" w:left="1000" w:header="0" w:footer="0" w:gutter="0"/>
          <w:cols w:space="720"/>
        </w:sectPr>
      </w:pPr>
    </w:p>
    <w:p w14:paraId="41579D7F" w14:textId="77777777" w:rsidR="009D1ACE" w:rsidRPr="00ED1867" w:rsidRDefault="009D1ACE">
      <w:pPr>
        <w:pStyle w:val="a3"/>
        <w:spacing w:before="9"/>
        <w:rPr>
          <w:rFonts w:ascii="Times New Roman"/>
          <w:sz w:val="2"/>
        </w:rPr>
      </w:pPr>
    </w:p>
    <w:p w14:paraId="5941EAF9"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128BD390" wp14:editId="193FF89B">
                <wp:extent cx="6120130" cy="3175"/>
                <wp:effectExtent l="0" t="0" r="0" b="0"/>
                <wp:docPr id="1945" name="Group 179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946" name="Line 1794"/>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47" name="Line 1795"/>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48" name="Line 1796"/>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93" o:spid="_x0000_i2123" style="width:481.9pt;height:0.25pt;mso-position-horizontal-relative:char;mso-position-vertical-relative:line" coordsize="9638,5">
                <v:line id="Line 1794" o:spid="_x0000_s2124" style="mso-wrap-style:square;position:absolute;visibility:visible" from="0,3" to="4649,3" o:connectortype="straight" strokecolor="#231f20" strokeweight="0.25pt"/>
                <v:line id="Line 1795" o:spid="_x0000_s2125" style="mso-wrap-style:square;position:absolute;visibility:visible" from="4649,3" to="8787,3" o:connectortype="straight" strokecolor="#231f20" strokeweight="0.25pt"/>
                <v:line id="Line 1796" o:spid="_x0000_s2126" style="mso-wrap-style:square;position:absolute;visibility:visible" from="8787,3" to="9638,3" o:connectortype="straight" strokecolor="#231f20" strokeweight="0.25pt"/>
                <w10:wrap type="none"/>
                <w10:anchorlock/>
              </v:group>
            </w:pict>
          </mc:Fallback>
        </mc:AlternateContent>
      </w:r>
    </w:p>
    <w:p w14:paraId="50E04A7E" w14:textId="77777777" w:rsidR="009D1ACE" w:rsidRPr="00ED1867" w:rsidRDefault="009D1ACE">
      <w:pPr>
        <w:pStyle w:val="a3"/>
        <w:rPr>
          <w:rFonts w:ascii="Times New Roman"/>
        </w:rPr>
      </w:pPr>
    </w:p>
    <w:p w14:paraId="47969D2A" w14:textId="77777777" w:rsidR="009D1ACE" w:rsidRPr="00ED1867" w:rsidRDefault="009D1ACE">
      <w:pPr>
        <w:pStyle w:val="a3"/>
        <w:spacing w:before="3"/>
        <w:rPr>
          <w:rFonts w:ascii="Times New Roman"/>
        </w:rPr>
      </w:pPr>
    </w:p>
    <w:p w14:paraId="7818227B" w14:textId="77777777" w:rsidR="009D1ACE" w:rsidRPr="0009137D" w:rsidRDefault="0009137D">
      <w:pPr>
        <w:pStyle w:val="a3"/>
        <w:spacing w:line="235" w:lineRule="auto"/>
        <w:ind w:left="114" w:right="1562"/>
        <w:rPr>
          <w:lang w:val="en-US"/>
        </w:rPr>
      </w:pPr>
      <w:bookmarkStart w:id="69" w:name="_bookmark32"/>
      <w:bookmarkEnd w:id="69"/>
      <w:r w:rsidRPr="00ED1867">
        <w:rPr>
          <w:color w:val="0082BB"/>
          <w:lang w:val="en"/>
        </w:rPr>
        <w:t>APPENDIX 12. DATA PROVISION FORM NTF_ISI_DETECT – FORM OF PROVISION BY INFORMATION EXCHANGE PARTICIPANTS OF DATA</w:t>
      </w:r>
    </w:p>
    <w:p w14:paraId="50EFBACC" w14:textId="77777777" w:rsidR="009D1ACE" w:rsidRPr="0009137D" w:rsidRDefault="0009137D">
      <w:pPr>
        <w:pStyle w:val="a3"/>
        <w:spacing w:line="242" w:lineRule="exact"/>
        <w:ind w:left="114"/>
        <w:rPr>
          <w:lang w:val="en-US"/>
        </w:rPr>
      </w:pPr>
      <w:r w:rsidRPr="00ED1867">
        <w:rPr>
          <w:color w:val="0082BB"/>
          <w:lang w:val="en"/>
        </w:rPr>
        <w:t>ABOUT IDENTIFICATION OF AN INFORMATION SECURITY INCIDENT</w:t>
      </w:r>
    </w:p>
    <w:p w14:paraId="17DE1687" w14:textId="77777777" w:rsidR="009D1ACE" w:rsidRPr="0009137D" w:rsidRDefault="009D1ACE">
      <w:pPr>
        <w:pStyle w:val="a3"/>
        <w:rPr>
          <w:lang w:val="en-US"/>
        </w:rPr>
      </w:pPr>
    </w:p>
    <w:p w14:paraId="3E12FA88" w14:textId="77777777" w:rsidR="009D1ACE" w:rsidRPr="0009137D" w:rsidRDefault="009D1ACE">
      <w:pPr>
        <w:pStyle w:val="a3"/>
        <w:rPr>
          <w:lang w:val="en-US"/>
        </w:rPr>
      </w:pPr>
    </w:p>
    <w:p w14:paraId="792203CD" w14:textId="77777777" w:rsidR="009D1ACE" w:rsidRPr="0009137D" w:rsidRDefault="009D1ACE">
      <w:pPr>
        <w:pStyle w:val="a3"/>
        <w:rPr>
          <w:lang w:val="en-US"/>
        </w:rPr>
      </w:pPr>
    </w:p>
    <w:p w14:paraId="28F8CBDB" w14:textId="77777777" w:rsidR="009D1ACE" w:rsidRPr="0009137D" w:rsidRDefault="009D1ACE">
      <w:pPr>
        <w:pStyle w:val="a3"/>
        <w:spacing w:before="7"/>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7E2F1658" w14:textId="77777777">
        <w:trPr>
          <w:trHeight w:val="618"/>
        </w:trPr>
        <w:tc>
          <w:tcPr>
            <w:tcW w:w="794" w:type="dxa"/>
          </w:tcPr>
          <w:p w14:paraId="6BB1581D"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0D8E3C49"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24AB77CA"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611F4DDB"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08FAC3B9"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173338AC"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2311D542" w14:textId="77777777" w:rsidR="009D1ACE" w:rsidRPr="00ED1867" w:rsidRDefault="0009137D">
            <w:pPr>
              <w:pStyle w:val="TableParagraph"/>
              <w:spacing w:before="28"/>
              <w:ind w:left="322"/>
              <w:rPr>
                <w:b/>
                <w:sz w:val="16"/>
              </w:rPr>
            </w:pPr>
            <w:r w:rsidRPr="00ED1867">
              <w:rPr>
                <w:b/>
                <w:color w:val="231F20"/>
                <w:sz w:val="16"/>
                <w:lang w:val="en"/>
              </w:rPr>
              <w:t>Note</w:t>
            </w:r>
          </w:p>
        </w:tc>
      </w:tr>
      <w:tr w:rsidR="00831436" w14:paraId="02167BAB" w14:textId="77777777">
        <w:trPr>
          <w:trHeight w:val="426"/>
        </w:trPr>
        <w:tc>
          <w:tcPr>
            <w:tcW w:w="794" w:type="dxa"/>
          </w:tcPr>
          <w:p w14:paraId="6F793835" w14:textId="77777777" w:rsidR="009D1ACE" w:rsidRPr="00ED1867" w:rsidRDefault="0009137D">
            <w:pPr>
              <w:pStyle w:val="TableParagraph"/>
              <w:spacing w:before="28"/>
              <w:ind w:left="4"/>
              <w:jc w:val="center"/>
              <w:rPr>
                <w:sz w:val="16"/>
              </w:rPr>
            </w:pPr>
            <w:r w:rsidRPr="00ED1867">
              <w:rPr>
                <w:color w:val="231F20"/>
                <w:sz w:val="16"/>
                <w:lang w:val="en"/>
              </w:rPr>
              <w:t>1</w:t>
            </w:r>
          </w:p>
        </w:tc>
        <w:tc>
          <w:tcPr>
            <w:tcW w:w="1474" w:type="dxa"/>
          </w:tcPr>
          <w:p w14:paraId="186E4E67"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474" w:type="dxa"/>
          </w:tcPr>
          <w:p w14:paraId="5AC296B7"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474" w:type="dxa"/>
          </w:tcPr>
          <w:p w14:paraId="761CC763" w14:textId="77777777" w:rsidR="009D1ACE" w:rsidRPr="00ED1867" w:rsidRDefault="0009137D">
            <w:pPr>
              <w:pStyle w:val="TableParagraph"/>
              <w:spacing w:before="28"/>
              <w:ind w:right="682"/>
              <w:jc w:val="right"/>
              <w:rPr>
                <w:sz w:val="16"/>
              </w:rPr>
            </w:pPr>
            <w:r w:rsidRPr="00ED1867">
              <w:rPr>
                <w:color w:val="231F20"/>
                <w:sz w:val="16"/>
                <w:lang w:val="en"/>
              </w:rPr>
              <w:t>O</w:t>
            </w:r>
          </w:p>
        </w:tc>
        <w:tc>
          <w:tcPr>
            <w:tcW w:w="1474" w:type="dxa"/>
          </w:tcPr>
          <w:p w14:paraId="491A2A29"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0BD030DA" w14:textId="77777777" w:rsidR="009D1ACE" w:rsidRPr="00ED1867" w:rsidRDefault="0009137D">
            <w:pPr>
              <w:pStyle w:val="TableParagraph"/>
              <w:spacing w:before="28"/>
              <w:ind w:left="56"/>
              <w:rPr>
                <w:sz w:val="16"/>
              </w:rPr>
            </w:pPr>
            <w:r w:rsidRPr="00ED1867">
              <w:rPr>
                <w:color w:val="231F20"/>
                <w:sz w:val="16"/>
                <w:lang w:val="en"/>
              </w:rPr>
              <w:t>[NTF_ISI_Detect]</w:t>
            </w:r>
          </w:p>
        </w:tc>
        <w:tc>
          <w:tcPr>
            <w:tcW w:w="1474" w:type="dxa"/>
          </w:tcPr>
          <w:p w14:paraId="4CEED963" w14:textId="77777777" w:rsidR="009D1ACE" w:rsidRPr="00ED1867" w:rsidRDefault="0009137D">
            <w:pPr>
              <w:pStyle w:val="TableParagraph"/>
              <w:spacing w:before="27" w:line="192" w:lineRule="exact"/>
              <w:ind w:left="56" w:right="146"/>
              <w:rPr>
                <w:sz w:val="16"/>
              </w:rPr>
            </w:pPr>
            <w:r w:rsidRPr="00ED1867">
              <w:rPr>
                <w:color w:val="231F20"/>
                <w:sz w:val="16"/>
                <w:lang w:val="en"/>
              </w:rPr>
              <w:t>Pre-filled field</w:t>
            </w:r>
          </w:p>
        </w:tc>
      </w:tr>
      <w:tr w:rsidR="00831436" w14:paraId="123CD2ED" w14:textId="77777777">
        <w:trPr>
          <w:trHeight w:val="618"/>
        </w:trPr>
        <w:tc>
          <w:tcPr>
            <w:tcW w:w="794" w:type="dxa"/>
          </w:tcPr>
          <w:p w14:paraId="3392F449"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474" w:type="dxa"/>
          </w:tcPr>
          <w:p w14:paraId="27B271F6" w14:textId="77777777" w:rsidR="009D1ACE" w:rsidRPr="00ED1867" w:rsidRDefault="0009137D">
            <w:pPr>
              <w:pStyle w:val="TableParagraph"/>
              <w:spacing w:before="28"/>
              <w:ind w:left="56"/>
              <w:rPr>
                <w:sz w:val="16"/>
              </w:rPr>
            </w:pPr>
            <w:r w:rsidRPr="00ED1867">
              <w:rPr>
                <w:color w:val="231F20"/>
                <w:sz w:val="16"/>
                <w:lang w:val="en"/>
              </w:rPr>
              <w:t>Date and time</w:t>
            </w:r>
          </w:p>
        </w:tc>
        <w:tc>
          <w:tcPr>
            <w:tcW w:w="1474" w:type="dxa"/>
          </w:tcPr>
          <w:p w14:paraId="03CAA1E5"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Date and time of identification of an information security incident</w:t>
            </w:r>
          </w:p>
        </w:tc>
        <w:tc>
          <w:tcPr>
            <w:tcW w:w="1474" w:type="dxa"/>
          </w:tcPr>
          <w:p w14:paraId="0FB17229" w14:textId="77777777" w:rsidR="009D1ACE" w:rsidRPr="00ED1867" w:rsidRDefault="0009137D">
            <w:pPr>
              <w:pStyle w:val="TableParagraph"/>
              <w:spacing w:before="28"/>
              <w:ind w:right="682"/>
              <w:jc w:val="right"/>
              <w:rPr>
                <w:sz w:val="16"/>
              </w:rPr>
            </w:pPr>
            <w:r w:rsidRPr="00ED1867">
              <w:rPr>
                <w:color w:val="231F20"/>
                <w:sz w:val="16"/>
                <w:lang w:val="en"/>
              </w:rPr>
              <w:t>O</w:t>
            </w:r>
          </w:p>
        </w:tc>
        <w:tc>
          <w:tcPr>
            <w:tcW w:w="1474" w:type="dxa"/>
          </w:tcPr>
          <w:p w14:paraId="25754991"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1F93FBC5" w14:textId="77777777" w:rsidR="009D1ACE" w:rsidRPr="00ED1867" w:rsidRDefault="0009137D">
            <w:pPr>
              <w:pStyle w:val="TableParagraph"/>
              <w:spacing w:before="31" w:line="235" w:lineRule="auto"/>
              <w:ind w:left="56" w:right="-20"/>
              <w:rPr>
                <w:sz w:val="16"/>
              </w:rPr>
            </w:pPr>
            <w:r w:rsidRPr="00ED1867">
              <w:rPr>
                <w:color w:val="231F20"/>
                <w:sz w:val="16"/>
                <w:lang w:val="en"/>
              </w:rPr>
              <w:t>In accordance with RFC 3339</w:t>
            </w:r>
          </w:p>
        </w:tc>
        <w:tc>
          <w:tcPr>
            <w:tcW w:w="1474" w:type="dxa"/>
          </w:tcPr>
          <w:p w14:paraId="0B2E81F9" w14:textId="77777777" w:rsidR="009D1ACE" w:rsidRPr="00ED1867" w:rsidRDefault="0009137D">
            <w:pPr>
              <w:pStyle w:val="TableParagraph"/>
              <w:spacing w:before="31" w:line="235" w:lineRule="auto"/>
              <w:ind w:left="56" w:right="-20"/>
              <w:rPr>
                <w:sz w:val="16"/>
              </w:rPr>
            </w:pPr>
            <w:r w:rsidRPr="00ED1867">
              <w:rPr>
                <w:color w:val="231F20"/>
                <w:sz w:val="16"/>
                <w:lang w:val="en"/>
              </w:rPr>
              <w:t>Moscow time [UTC +03:00]</w:t>
            </w:r>
          </w:p>
        </w:tc>
      </w:tr>
      <w:tr w:rsidR="00831436" w14:paraId="7C69CB9C" w14:textId="77777777" w:rsidTr="004C5E97">
        <w:trPr>
          <w:trHeight w:val="227"/>
        </w:trPr>
        <w:tc>
          <w:tcPr>
            <w:tcW w:w="794" w:type="dxa"/>
            <w:tcBorders>
              <w:bottom w:val="nil"/>
            </w:tcBorders>
          </w:tcPr>
          <w:p w14:paraId="42747AAE" w14:textId="77777777" w:rsidR="00347E25" w:rsidRPr="00ED1867" w:rsidRDefault="0009137D">
            <w:pPr>
              <w:pStyle w:val="TableParagraph"/>
              <w:spacing w:before="28" w:line="179" w:lineRule="exact"/>
              <w:ind w:left="4"/>
              <w:jc w:val="center"/>
              <w:rPr>
                <w:sz w:val="16"/>
              </w:rPr>
            </w:pPr>
            <w:r w:rsidRPr="00ED1867">
              <w:rPr>
                <w:color w:val="231F20"/>
                <w:sz w:val="16"/>
                <w:lang w:val="en"/>
              </w:rPr>
              <w:t>3</w:t>
            </w:r>
          </w:p>
        </w:tc>
        <w:tc>
          <w:tcPr>
            <w:tcW w:w="1474" w:type="dxa"/>
            <w:vMerge w:val="restart"/>
          </w:tcPr>
          <w:p w14:paraId="099341FA" w14:textId="77777777" w:rsidR="00347E25" w:rsidRPr="0009137D" w:rsidRDefault="0009137D">
            <w:pPr>
              <w:pStyle w:val="TableParagraph"/>
              <w:spacing w:before="28" w:line="179" w:lineRule="exact"/>
              <w:ind w:left="56"/>
              <w:rPr>
                <w:sz w:val="16"/>
                <w:lang w:val="en-US"/>
              </w:rPr>
            </w:pPr>
            <w:r w:rsidRPr="00ED1867">
              <w:rPr>
                <w:color w:val="231F20"/>
                <w:sz w:val="16"/>
                <w:lang w:val="en"/>
              </w:rPr>
              <w:t>Classification</w:t>
            </w:r>
          </w:p>
          <w:p w14:paraId="7156C259" w14:textId="77777777" w:rsidR="00347E25" w:rsidRPr="0009137D" w:rsidRDefault="0009137D">
            <w:pPr>
              <w:pStyle w:val="TableParagraph"/>
              <w:spacing w:line="171" w:lineRule="exact"/>
              <w:ind w:left="56"/>
              <w:rPr>
                <w:sz w:val="16"/>
                <w:lang w:val="en-US"/>
              </w:rPr>
            </w:pPr>
            <w:r w:rsidRPr="00ED1867">
              <w:rPr>
                <w:color w:val="231F20"/>
                <w:sz w:val="16"/>
                <w:lang w:val="en"/>
              </w:rPr>
              <w:t>of an information security</w:t>
            </w:r>
          </w:p>
          <w:p w14:paraId="286AC8D2" w14:textId="77777777" w:rsidR="00347E25" w:rsidRPr="0009137D" w:rsidRDefault="0009137D" w:rsidP="00D11EE2">
            <w:pPr>
              <w:pStyle w:val="TableParagraph"/>
              <w:spacing w:line="189" w:lineRule="exact"/>
              <w:ind w:left="56"/>
              <w:rPr>
                <w:sz w:val="16"/>
                <w:lang w:val="en-US"/>
              </w:rPr>
            </w:pPr>
            <w:r w:rsidRPr="00ED1867">
              <w:rPr>
                <w:color w:val="231F20"/>
                <w:sz w:val="16"/>
                <w:lang w:val="en"/>
              </w:rPr>
              <w:t>incident</w:t>
            </w:r>
          </w:p>
        </w:tc>
        <w:tc>
          <w:tcPr>
            <w:tcW w:w="1474" w:type="dxa"/>
            <w:vMerge w:val="restart"/>
          </w:tcPr>
          <w:p w14:paraId="23A6D6C4" w14:textId="77777777" w:rsidR="00347E25" w:rsidRPr="0009137D" w:rsidRDefault="0009137D">
            <w:pPr>
              <w:pStyle w:val="TableParagraph"/>
              <w:spacing w:before="28" w:line="179" w:lineRule="exact"/>
              <w:ind w:left="56"/>
              <w:rPr>
                <w:sz w:val="16"/>
                <w:lang w:val="en-US"/>
              </w:rPr>
            </w:pPr>
            <w:r w:rsidRPr="00ED1867">
              <w:rPr>
                <w:color w:val="231F20"/>
                <w:sz w:val="16"/>
                <w:lang w:val="en"/>
              </w:rPr>
              <w:t>Code of type (area)</w:t>
            </w:r>
          </w:p>
          <w:p w14:paraId="5289D2B3" w14:textId="77777777" w:rsidR="00347E25" w:rsidRPr="0009137D" w:rsidRDefault="0009137D">
            <w:pPr>
              <w:pStyle w:val="TableParagraph"/>
              <w:spacing w:line="171" w:lineRule="exact"/>
              <w:ind w:left="56"/>
              <w:rPr>
                <w:sz w:val="16"/>
                <w:lang w:val="en-US"/>
              </w:rPr>
            </w:pPr>
            <w:r w:rsidRPr="00ED1867">
              <w:rPr>
                <w:color w:val="231F20"/>
                <w:sz w:val="16"/>
                <w:lang w:val="en"/>
              </w:rPr>
              <w:t>of activity</w:t>
            </w:r>
          </w:p>
          <w:p w14:paraId="0C651165" w14:textId="77777777" w:rsidR="00347E25" w:rsidRPr="00ED1867" w:rsidRDefault="0009137D">
            <w:pPr>
              <w:pStyle w:val="TableParagraph"/>
              <w:spacing w:line="187" w:lineRule="exact"/>
              <w:ind w:left="56"/>
              <w:rPr>
                <w:sz w:val="16"/>
              </w:rPr>
            </w:pPr>
            <w:r w:rsidRPr="00ED1867">
              <w:rPr>
                <w:color w:val="231F20"/>
                <w:sz w:val="16"/>
                <w:lang w:val="en"/>
              </w:rPr>
              <w:t>of financial</w:t>
            </w:r>
          </w:p>
          <w:p w14:paraId="1C59068B" w14:textId="77777777" w:rsidR="00347E25" w:rsidRPr="00ED1867" w:rsidRDefault="0009137D" w:rsidP="00706AFF">
            <w:pPr>
              <w:pStyle w:val="TableParagraph"/>
              <w:spacing w:line="178" w:lineRule="exact"/>
              <w:ind w:left="56"/>
              <w:rPr>
                <w:sz w:val="16"/>
              </w:rPr>
            </w:pPr>
            <w:r w:rsidRPr="00ED1867">
              <w:rPr>
                <w:color w:val="231F20"/>
                <w:sz w:val="16"/>
                <w:lang w:val="en"/>
              </w:rPr>
              <w:t>institution</w:t>
            </w:r>
          </w:p>
        </w:tc>
        <w:tc>
          <w:tcPr>
            <w:tcW w:w="1474" w:type="dxa"/>
            <w:tcBorders>
              <w:bottom w:val="nil"/>
            </w:tcBorders>
          </w:tcPr>
          <w:p w14:paraId="1E5CB47A" w14:textId="77777777" w:rsidR="00347E25" w:rsidRPr="00ED1867" w:rsidRDefault="0009137D">
            <w:pPr>
              <w:pStyle w:val="TableParagraph"/>
              <w:spacing w:before="28" w:line="179" w:lineRule="exact"/>
              <w:ind w:right="682"/>
              <w:jc w:val="right"/>
              <w:rPr>
                <w:sz w:val="16"/>
              </w:rPr>
            </w:pPr>
            <w:r w:rsidRPr="00ED1867">
              <w:rPr>
                <w:color w:val="231F20"/>
                <w:sz w:val="16"/>
                <w:lang w:val="en"/>
              </w:rPr>
              <w:t>O</w:t>
            </w:r>
          </w:p>
        </w:tc>
        <w:tc>
          <w:tcPr>
            <w:tcW w:w="1474" w:type="dxa"/>
            <w:tcBorders>
              <w:bottom w:val="nil"/>
            </w:tcBorders>
          </w:tcPr>
          <w:p w14:paraId="658465B7" w14:textId="77777777" w:rsidR="00347E25" w:rsidRPr="00ED1867" w:rsidRDefault="0009137D">
            <w:pPr>
              <w:pStyle w:val="TableParagraph"/>
              <w:spacing w:before="28" w:line="179" w:lineRule="exact"/>
              <w:ind w:left="4"/>
              <w:jc w:val="center"/>
              <w:rPr>
                <w:sz w:val="16"/>
              </w:rPr>
            </w:pPr>
            <w:r w:rsidRPr="00ED1867">
              <w:rPr>
                <w:color w:val="231F20"/>
                <w:sz w:val="16"/>
                <w:lang w:val="en"/>
              </w:rPr>
              <w:t>-</w:t>
            </w:r>
          </w:p>
        </w:tc>
        <w:tc>
          <w:tcPr>
            <w:tcW w:w="1474" w:type="dxa"/>
            <w:vMerge w:val="restart"/>
          </w:tcPr>
          <w:p w14:paraId="233EFC91" w14:textId="77777777" w:rsidR="00347E25" w:rsidRPr="0009137D" w:rsidRDefault="0009137D">
            <w:pPr>
              <w:pStyle w:val="TableParagraph"/>
              <w:spacing w:before="28" w:line="179" w:lineRule="exact"/>
              <w:ind w:left="56"/>
              <w:rPr>
                <w:sz w:val="16"/>
                <w:lang w:val="en-US"/>
              </w:rPr>
            </w:pPr>
            <w:r w:rsidRPr="00ED1867">
              <w:rPr>
                <w:color w:val="231F20"/>
                <w:sz w:val="16"/>
                <w:lang w:val="en"/>
              </w:rPr>
              <w:t>Selection of one value</w:t>
            </w:r>
          </w:p>
          <w:p w14:paraId="426C0D69" w14:textId="77777777" w:rsidR="00347E25" w:rsidRPr="0009137D" w:rsidRDefault="0009137D">
            <w:pPr>
              <w:pStyle w:val="TableParagraph"/>
              <w:spacing w:line="171" w:lineRule="exact"/>
              <w:ind w:left="56"/>
              <w:rPr>
                <w:sz w:val="16"/>
                <w:lang w:val="en-US"/>
              </w:rPr>
            </w:pPr>
            <w:r w:rsidRPr="00ED1867">
              <w:rPr>
                <w:color w:val="231F20"/>
                <w:sz w:val="16"/>
                <w:lang w:val="en"/>
              </w:rPr>
              <w:t>from the list:</w:t>
            </w:r>
          </w:p>
          <w:p w14:paraId="464B3A9A" w14:textId="77777777" w:rsidR="00347E25" w:rsidRPr="0009137D" w:rsidRDefault="00347E25">
            <w:pPr>
              <w:pStyle w:val="TableParagraph"/>
              <w:spacing w:before="2"/>
              <w:rPr>
                <w:sz w:val="15"/>
                <w:lang w:val="en-US"/>
              </w:rPr>
            </w:pPr>
          </w:p>
          <w:p w14:paraId="4F140E65" w14:textId="77777777" w:rsidR="00347E25" w:rsidRPr="0009137D" w:rsidRDefault="0009137D">
            <w:pPr>
              <w:pStyle w:val="TableParagraph"/>
              <w:spacing w:line="179" w:lineRule="exact"/>
              <w:ind w:left="56"/>
              <w:rPr>
                <w:sz w:val="16"/>
                <w:lang w:val="en-US"/>
              </w:rPr>
            </w:pPr>
            <w:r w:rsidRPr="00ED1867">
              <w:rPr>
                <w:color w:val="231F20"/>
                <w:sz w:val="16"/>
                <w:lang w:val="en"/>
              </w:rPr>
              <w:t>From the classifier</w:t>
            </w:r>
          </w:p>
          <w:p w14:paraId="4F791A79" w14:textId="77777777" w:rsidR="00347E25" w:rsidRPr="0009137D" w:rsidRDefault="0009137D">
            <w:pPr>
              <w:pStyle w:val="TableParagraph"/>
              <w:spacing w:line="171" w:lineRule="exact"/>
              <w:ind w:left="56"/>
              <w:rPr>
                <w:sz w:val="16"/>
                <w:lang w:val="en-US"/>
              </w:rPr>
            </w:pPr>
            <w:r w:rsidRPr="00ED1867">
              <w:rPr>
                <w:color w:val="231F20"/>
                <w:sz w:val="16"/>
                <w:lang w:val="en"/>
              </w:rPr>
              <w:t>"Classifier</w:t>
            </w:r>
          </w:p>
          <w:p w14:paraId="73F96F5E" w14:textId="77777777" w:rsidR="00347E25" w:rsidRPr="0009137D" w:rsidRDefault="0009137D">
            <w:pPr>
              <w:pStyle w:val="TableParagraph"/>
              <w:spacing w:line="172" w:lineRule="exact"/>
              <w:ind w:left="56"/>
              <w:rPr>
                <w:sz w:val="16"/>
                <w:lang w:val="en-US"/>
              </w:rPr>
            </w:pPr>
            <w:r w:rsidRPr="00ED1867">
              <w:rPr>
                <w:color w:val="231F20"/>
                <w:sz w:val="16"/>
                <w:lang w:val="en"/>
              </w:rPr>
              <w:t>of information security</w:t>
            </w:r>
          </w:p>
          <w:p w14:paraId="43325A11" w14:textId="77777777" w:rsidR="00347E25" w:rsidRPr="0009137D" w:rsidRDefault="0009137D">
            <w:pPr>
              <w:pStyle w:val="TableParagraph"/>
              <w:spacing w:line="172" w:lineRule="exact"/>
              <w:ind w:left="56"/>
              <w:rPr>
                <w:sz w:val="16"/>
                <w:lang w:val="en-US"/>
              </w:rPr>
            </w:pPr>
            <w:r w:rsidRPr="00ED1867">
              <w:rPr>
                <w:color w:val="231F20"/>
                <w:sz w:val="16"/>
                <w:lang w:val="en"/>
              </w:rPr>
              <w:t>and</w:t>
            </w:r>
          </w:p>
          <w:p w14:paraId="7DB60DD2" w14:textId="77777777" w:rsidR="00347E25" w:rsidRPr="0009137D" w:rsidRDefault="0009137D">
            <w:pPr>
              <w:pStyle w:val="TableParagraph"/>
              <w:spacing w:line="172" w:lineRule="exact"/>
              <w:ind w:left="56"/>
              <w:rPr>
                <w:sz w:val="16"/>
                <w:lang w:val="en-US"/>
              </w:rPr>
            </w:pPr>
            <w:r w:rsidRPr="00ED1867">
              <w:rPr>
                <w:color w:val="231F20"/>
                <w:sz w:val="16"/>
                <w:lang w:val="en"/>
              </w:rPr>
              <w:t>operational reliability</w:t>
            </w:r>
          </w:p>
          <w:p w14:paraId="4C3D34B6" w14:textId="77777777" w:rsidR="00347E25" w:rsidRPr="0009137D" w:rsidRDefault="0009137D">
            <w:pPr>
              <w:pStyle w:val="TableParagraph"/>
              <w:spacing w:line="173" w:lineRule="exact"/>
              <w:ind w:left="56"/>
              <w:rPr>
                <w:sz w:val="16"/>
                <w:lang w:val="en-US"/>
              </w:rPr>
            </w:pPr>
            <w:r w:rsidRPr="00ED1867">
              <w:rPr>
                <w:color w:val="231F20"/>
                <w:sz w:val="16"/>
                <w:lang w:val="en"/>
              </w:rPr>
              <w:t>incidents</w:t>
            </w:r>
          </w:p>
          <w:p w14:paraId="631C1B08" w14:textId="77777777" w:rsidR="00347E25" w:rsidRPr="0009137D" w:rsidRDefault="0009137D">
            <w:pPr>
              <w:pStyle w:val="TableParagraph"/>
              <w:spacing w:line="171" w:lineRule="exact"/>
              <w:ind w:left="56"/>
              <w:rPr>
                <w:sz w:val="16"/>
                <w:lang w:val="en-US"/>
              </w:rPr>
            </w:pPr>
            <w:r w:rsidRPr="00ED1867">
              <w:rPr>
                <w:color w:val="231F20"/>
                <w:sz w:val="16"/>
                <w:lang w:val="en"/>
              </w:rPr>
              <w:t>broken down by</w:t>
            </w:r>
          </w:p>
          <w:p w14:paraId="4845F7D8" w14:textId="77777777" w:rsidR="00347E25" w:rsidRPr="0009137D" w:rsidRDefault="0009137D">
            <w:pPr>
              <w:pStyle w:val="TableParagraph"/>
              <w:spacing w:line="172" w:lineRule="exact"/>
              <w:ind w:left="56"/>
              <w:rPr>
                <w:sz w:val="16"/>
                <w:lang w:val="en-US"/>
              </w:rPr>
            </w:pPr>
            <w:r w:rsidRPr="00ED1867">
              <w:rPr>
                <w:color w:val="231F20"/>
                <w:sz w:val="16"/>
                <w:lang w:val="en"/>
              </w:rPr>
              <w:t>activities of credit</w:t>
            </w:r>
          </w:p>
          <w:p w14:paraId="3F41EF90" w14:textId="77777777" w:rsidR="00347E25" w:rsidRPr="0009137D" w:rsidRDefault="0009137D">
            <w:pPr>
              <w:pStyle w:val="TableParagraph"/>
              <w:spacing w:line="172" w:lineRule="exact"/>
              <w:ind w:left="56"/>
              <w:rPr>
                <w:sz w:val="16"/>
                <w:lang w:val="en-US"/>
              </w:rPr>
            </w:pPr>
            <w:r w:rsidRPr="00ED1867">
              <w:rPr>
                <w:color w:val="231F20"/>
                <w:sz w:val="16"/>
                <w:lang w:val="en"/>
              </w:rPr>
              <w:t>institutions,</w:t>
            </w:r>
          </w:p>
          <w:p w14:paraId="5F9035D6" w14:textId="77777777" w:rsidR="00347E25" w:rsidRPr="0009137D" w:rsidRDefault="0009137D">
            <w:pPr>
              <w:pStyle w:val="TableParagraph"/>
              <w:spacing w:line="172" w:lineRule="exact"/>
              <w:ind w:left="56"/>
              <w:rPr>
                <w:sz w:val="16"/>
                <w:lang w:val="en-US"/>
              </w:rPr>
            </w:pPr>
            <w:r w:rsidRPr="00ED1867">
              <w:rPr>
                <w:color w:val="231F20"/>
                <w:sz w:val="16"/>
                <w:lang w:val="en"/>
              </w:rPr>
              <w:t>non-banking financial</w:t>
            </w:r>
          </w:p>
          <w:p w14:paraId="3A6E3A5E" w14:textId="77777777" w:rsidR="00347E25" w:rsidRPr="0009137D" w:rsidRDefault="0009137D">
            <w:pPr>
              <w:pStyle w:val="TableParagraph"/>
              <w:spacing w:line="172" w:lineRule="exact"/>
              <w:ind w:left="56"/>
              <w:rPr>
                <w:sz w:val="16"/>
                <w:lang w:val="en-US"/>
              </w:rPr>
            </w:pPr>
            <w:r w:rsidRPr="00ED1867">
              <w:rPr>
                <w:color w:val="231F20"/>
                <w:sz w:val="16"/>
                <w:lang w:val="en"/>
              </w:rPr>
              <w:t>institutions</w:t>
            </w:r>
          </w:p>
          <w:p w14:paraId="31C20A02" w14:textId="77777777" w:rsidR="00347E25" w:rsidRPr="0009137D" w:rsidRDefault="0009137D">
            <w:pPr>
              <w:pStyle w:val="TableParagraph"/>
              <w:spacing w:line="172" w:lineRule="exact"/>
              <w:ind w:left="56"/>
              <w:rPr>
                <w:sz w:val="16"/>
                <w:lang w:val="en-US"/>
              </w:rPr>
            </w:pPr>
            <w:r w:rsidRPr="00ED1867">
              <w:rPr>
                <w:color w:val="231F20"/>
                <w:sz w:val="16"/>
                <w:lang w:val="en"/>
              </w:rPr>
              <w:t>and national payment</w:t>
            </w:r>
          </w:p>
          <w:p w14:paraId="7C06AABE" w14:textId="77777777" w:rsidR="00347E25" w:rsidRPr="0009137D" w:rsidRDefault="0009137D">
            <w:pPr>
              <w:pStyle w:val="TableParagraph"/>
              <w:spacing w:line="172" w:lineRule="exact"/>
              <w:ind w:left="56"/>
              <w:rPr>
                <w:sz w:val="16"/>
                <w:lang w:val="en-US"/>
              </w:rPr>
            </w:pPr>
            <w:r w:rsidRPr="00ED1867">
              <w:rPr>
                <w:color w:val="231F20"/>
                <w:sz w:val="16"/>
                <w:lang w:val="en"/>
              </w:rPr>
              <w:t>system</w:t>
            </w:r>
          </w:p>
          <w:p w14:paraId="26D127D2" w14:textId="77777777" w:rsidR="00347E25" w:rsidRPr="0009137D" w:rsidRDefault="0009137D">
            <w:pPr>
              <w:pStyle w:val="TableParagraph"/>
              <w:spacing w:line="172" w:lineRule="exact"/>
              <w:ind w:left="56"/>
              <w:rPr>
                <w:sz w:val="16"/>
                <w:lang w:val="en-US"/>
              </w:rPr>
            </w:pPr>
            <w:r w:rsidRPr="00ED1867">
              <w:rPr>
                <w:color w:val="231F20"/>
                <w:sz w:val="16"/>
                <w:lang w:val="en"/>
              </w:rPr>
              <w:t>subjects and their constituent</w:t>
            </w:r>
          </w:p>
          <w:p w14:paraId="40F1733D" w14:textId="77777777" w:rsidR="00347E25" w:rsidRPr="0009137D" w:rsidRDefault="0009137D">
            <w:pPr>
              <w:pStyle w:val="TableParagraph"/>
              <w:spacing w:line="172" w:lineRule="exact"/>
              <w:ind w:left="56"/>
              <w:rPr>
                <w:sz w:val="16"/>
                <w:lang w:val="en-US"/>
              </w:rPr>
            </w:pPr>
            <w:r w:rsidRPr="00ED1867">
              <w:rPr>
                <w:color w:val="231F20"/>
                <w:sz w:val="16"/>
                <w:lang w:val="en"/>
              </w:rPr>
              <w:t>technological</w:t>
            </w:r>
          </w:p>
          <w:p w14:paraId="09DEBDBC" w14:textId="77777777" w:rsidR="00347E25" w:rsidRPr="0009137D" w:rsidRDefault="0009137D">
            <w:pPr>
              <w:pStyle w:val="TableParagraph"/>
              <w:spacing w:line="172" w:lineRule="exact"/>
              <w:ind w:left="56"/>
              <w:rPr>
                <w:sz w:val="16"/>
                <w:lang w:val="en-US"/>
              </w:rPr>
            </w:pPr>
            <w:r w:rsidRPr="00ED1867">
              <w:rPr>
                <w:color w:val="231F20"/>
                <w:sz w:val="16"/>
                <w:lang w:val="en"/>
              </w:rPr>
              <w:t>processes"</w:t>
            </w:r>
          </w:p>
          <w:p w14:paraId="41218F37" w14:textId="77777777" w:rsidR="00347E25" w:rsidRPr="0009137D" w:rsidRDefault="0009137D">
            <w:pPr>
              <w:pStyle w:val="TableParagraph"/>
              <w:spacing w:line="172" w:lineRule="exact"/>
              <w:ind w:left="56"/>
              <w:rPr>
                <w:sz w:val="16"/>
                <w:lang w:val="en-US"/>
              </w:rPr>
            </w:pPr>
            <w:r w:rsidRPr="00ED1867">
              <w:rPr>
                <w:color w:val="231F20"/>
                <w:sz w:val="16"/>
                <w:lang w:val="en"/>
              </w:rPr>
              <w:t>set forth</w:t>
            </w:r>
          </w:p>
          <w:p w14:paraId="3F801A7B" w14:textId="77777777" w:rsidR="00347E25" w:rsidRPr="0009137D" w:rsidRDefault="0009137D" w:rsidP="00342CB7">
            <w:pPr>
              <w:pStyle w:val="TableParagraph"/>
              <w:spacing w:line="180" w:lineRule="exact"/>
              <w:ind w:left="56"/>
              <w:rPr>
                <w:sz w:val="16"/>
                <w:lang w:val="en-US"/>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tc>
        <w:tc>
          <w:tcPr>
            <w:tcW w:w="1474" w:type="dxa"/>
            <w:vMerge w:val="restart"/>
          </w:tcPr>
          <w:p w14:paraId="3084B0EF" w14:textId="77777777" w:rsidR="00347E25" w:rsidRPr="0009137D" w:rsidRDefault="0009137D">
            <w:pPr>
              <w:pStyle w:val="TableParagraph"/>
              <w:spacing w:before="28" w:line="179" w:lineRule="exact"/>
              <w:ind w:left="56"/>
              <w:rPr>
                <w:sz w:val="16"/>
                <w:lang w:val="en-US"/>
              </w:rPr>
            </w:pPr>
            <w:r w:rsidRPr="00ED1867">
              <w:rPr>
                <w:color w:val="231F20"/>
                <w:sz w:val="16"/>
                <w:lang w:val="en"/>
              </w:rPr>
              <w:t>If a code</w:t>
            </w:r>
          </w:p>
          <w:p w14:paraId="6D8488E7" w14:textId="77777777" w:rsidR="00347E25" w:rsidRPr="0009137D" w:rsidRDefault="0009137D">
            <w:pPr>
              <w:pStyle w:val="TableParagraph"/>
              <w:spacing w:line="171" w:lineRule="exact"/>
              <w:ind w:left="56"/>
              <w:rPr>
                <w:sz w:val="16"/>
                <w:lang w:val="en-US"/>
              </w:rPr>
            </w:pPr>
            <w:r w:rsidRPr="00ED1867">
              <w:rPr>
                <w:color w:val="231F20"/>
                <w:sz w:val="16"/>
                <w:lang w:val="en"/>
              </w:rPr>
              <w:t>of the type (area)</w:t>
            </w:r>
          </w:p>
          <w:p w14:paraId="1084FC15" w14:textId="77777777" w:rsidR="00347E25" w:rsidRPr="0009137D" w:rsidRDefault="0009137D">
            <w:pPr>
              <w:pStyle w:val="TableParagraph"/>
              <w:spacing w:line="187" w:lineRule="exact"/>
              <w:ind w:left="56"/>
              <w:rPr>
                <w:sz w:val="16"/>
                <w:lang w:val="en-US"/>
              </w:rPr>
            </w:pPr>
            <w:r w:rsidRPr="00ED1867">
              <w:rPr>
                <w:color w:val="231F20"/>
                <w:sz w:val="16"/>
                <w:lang w:val="en"/>
              </w:rPr>
              <w:t>of activity of tier</w:t>
            </w:r>
          </w:p>
          <w:p w14:paraId="58C77656" w14:textId="77777777" w:rsidR="00347E25" w:rsidRPr="0009137D" w:rsidRDefault="0009137D">
            <w:pPr>
              <w:pStyle w:val="TableParagraph"/>
              <w:spacing w:line="178" w:lineRule="exact"/>
              <w:ind w:left="56"/>
              <w:rPr>
                <w:sz w:val="16"/>
                <w:lang w:val="en-US"/>
              </w:rPr>
            </w:pPr>
            <w:r w:rsidRPr="00ED1867">
              <w:rPr>
                <w:color w:val="231F20"/>
                <w:sz w:val="16"/>
                <w:lang w:val="en"/>
              </w:rPr>
              <w:t>one and two</w:t>
            </w:r>
          </w:p>
          <w:p w14:paraId="7713B0BC" w14:textId="77777777" w:rsidR="00347E25" w:rsidRPr="0009137D" w:rsidRDefault="0009137D">
            <w:pPr>
              <w:pStyle w:val="TableParagraph"/>
              <w:spacing w:line="171" w:lineRule="exact"/>
              <w:ind w:left="56"/>
              <w:rPr>
                <w:sz w:val="16"/>
                <w:lang w:val="en-US"/>
              </w:rPr>
            </w:pPr>
            <w:r w:rsidRPr="00ED1867">
              <w:rPr>
                <w:color w:val="231F20"/>
                <w:sz w:val="16"/>
                <w:lang w:val="en"/>
              </w:rPr>
              <w:t>financial institution</w:t>
            </w:r>
          </w:p>
          <w:p w14:paraId="497000ED" w14:textId="77777777" w:rsidR="00347E25" w:rsidRPr="0009137D" w:rsidRDefault="0009137D">
            <w:pPr>
              <w:pStyle w:val="TableParagraph"/>
              <w:spacing w:line="172" w:lineRule="exact"/>
              <w:ind w:left="56"/>
              <w:rPr>
                <w:sz w:val="16"/>
                <w:lang w:val="en-US"/>
              </w:rPr>
            </w:pPr>
            <w:r w:rsidRPr="00ED1867">
              <w:rPr>
                <w:color w:val="231F20"/>
                <w:sz w:val="16"/>
                <w:lang w:val="en"/>
              </w:rPr>
              <w:t>is available, they shall be</w:t>
            </w:r>
          </w:p>
          <w:p w14:paraId="68E05BD6" w14:textId="77777777" w:rsidR="00347E25" w:rsidRPr="0009137D" w:rsidRDefault="0009137D">
            <w:pPr>
              <w:pStyle w:val="TableParagraph"/>
              <w:spacing w:line="172" w:lineRule="exact"/>
              <w:ind w:left="56"/>
              <w:rPr>
                <w:sz w:val="16"/>
                <w:lang w:val="en-US"/>
              </w:rPr>
            </w:pPr>
            <w:r w:rsidRPr="00ED1867">
              <w:rPr>
                <w:color w:val="231F20"/>
                <w:sz w:val="16"/>
                <w:lang w:val="en"/>
              </w:rPr>
              <w:t>specified using ".",</w:t>
            </w:r>
          </w:p>
          <w:p w14:paraId="0230157C" w14:textId="77777777" w:rsidR="00347E25" w:rsidRPr="0009137D" w:rsidRDefault="0009137D">
            <w:pPr>
              <w:pStyle w:val="TableParagraph"/>
              <w:spacing w:line="172" w:lineRule="exact"/>
              <w:ind w:left="56"/>
              <w:rPr>
                <w:sz w:val="16"/>
                <w:lang w:val="en-US"/>
              </w:rPr>
            </w:pPr>
            <w:r w:rsidRPr="00ED1867">
              <w:rPr>
                <w:color w:val="231F20"/>
                <w:sz w:val="16"/>
                <w:lang w:val="en"/>
              </w:rPr>
              <w:t>for instance: [Code 1].</w:t>
            </w:r>
          </w:p>
          <w:p w14:paraId="09B4E960" w14:textId="77777777" w:rsidR="00347E25" w:rsidRPr="00ED1867" w:rsidRDefault="0009137D" w:rsidP="004C5E97">
            <w:pPr>
              <w:pStyle w:val="TableParagraph"/>
              <w:spacing w:line="173" w:lineRule="exact"/>
              <w:ind w:left="56"/>
              <w:rPr>
                <w:sz w:val="16"/>
              </w:rPr>
            </w:pPr>
            <w:r w:rsidRPr="00ED1867">
              <w:rPr>
                <w:color w:val="231F20"/>
                <w:sz w:val="16"/>
                <w:lang w:val="en"/>
              </w:rPr>
              <w:t>[Code 2]</w:t>
            </w:r>
          </w:p>
        </w:tc>
      </w:tr>
      <w:tr w:rsidR="00831436" w14:paraId="16FA7A49" w14:textId="77777777" w:rsidTr="004C5E97">
        <w:trPr>
          <w:trHeight w:val="191"/>
        </w:trPr>
        <w:tc>
          <w:tcPr>
            <w:tcW w:w="794" w:type="dxa"/>
            <w:tcBorders>
              <w:top w:val="nil"/>
              <w:bottom w:val="nil"/>
            </w:tcBorders>
          </w:tcPr>
          <w:p w14:paraId="01B5184D" w14:textId="77777777" w:rsidR="00347E25" w:rsidRPr="00ED1867" w:rsidRDefault="00347E25">
            <w:pPr>
              <w:pStyle w:val="TableParagraph"/>
              <w:rPr>
                <w:rFonts w:ascii="Times New Roman"/>
                <w:sz w:val="12"/>
              </w:rPr>
            </w:pPr>
          </w:p>
        </w:tc>
        <w:tc>
          <w:tcPr>
            <w:tcW w:w="1474" w:type="dxa"/>
            <w:vMerge/>
          </w:tcPr>
          <w:p w14:paraId="1B71F740" w14:textId="77777777" w:rsidR="00347E25" w:rsidRPr="00ED1867" w:rsidRDefault="00347E25" w:rsidP="00D11EE2">
            <w:pPr>
              <w:pStyle w:val="TableParagraph"/>
              <w:spacing w:line="189" w:lineRule="exact"/>
              <w:ind w:left="56"/>
              <w:rPr>
                <w:sz w:val="16"/>
              </w:rPr>
            </w:pPr>
          </w:p>
        </w:tc>
        <w:tc>
          <w:tcPr>
            <w:tcW w:w="1474" w:type="dxa"/>
            <w:vMerge/>
          </w:tcPr>
          <w:p w14:paraId="7E270B58" w14:textId="77777777" w:rsidR="00347E25" w:rsidRPr="00ED1867" w:rsidRDefault="00347E25" w:rsidP="00706AFF">
            <w:pPr>
              <w:pStyle w:val="TableParagraph"/>
              <w:spacing w:line="178" w:lineRule="exact"/>
              <w:ind w:left="56"/>
              <w:rPr>
                <w:sz w:val="16"/>
              </w:rPr>
            </w:pPr>
          </w:p>
        </w:tc>
        <w:tc>
          <w:tcPr>
            <w:tcW w:w="1474" w:type="dxa"/>
            <w:tcBorders>
              <w:top w:val="nil"/>
              <w:bottom w:val="nil"/>
            </w:tcBorders>
          </w:tcPr>
          <w:p w14:paraId="3AEB2F8C" w14:textId="77777777" w:rsidR="00347E25" w:rsidRPr="00ED1867" w:rsidRDefault="00347E25">
            <w:pPr>
              <w:pStyle w:val="TableParagraph"/>
              <w:rPr>
                <w:rFonts w:ascii="Times New Roman"/>
                <w:sz w:val="12"/>
              </w:rPr>
            </w:pPr>
          </w:p>
        </w:tc>
        <w:tc>
          <w:tcPr>
            <w:tcW w:w="1474" w:type="dxa"/>
            <w:tcBorders>
              <w:top w:val="nil"/>
              <w:bottom w:val="nil"/>
            </w:tcBorders>
          </w:tcPr>
          <w:p w14:paraId="6B8BDC02" w14:textId="77777777" w:rsidR="00347E25" w:rsidRPr="00ED1867" w:rsidRDefault="00347E25">
            <w:pPr>
              <w:pStyle w:val="TableParagraph"/>
              <w:rPr>
                <w:rFonts w:ascii="Times New Roman"/>
                <w:sz w:val="12"/>
              </w:rPr>
            </w:pPr>
          </w:p>
        </w:tc>
        <w:tc>
          <w:tcPr>
            <w:tcW w:w="1474" w:type="dxa"/>
            <w:vMerge/>
          </w:tcPr>
          <w:p w14:paraId="6F8423DF" w14:textId="77777777" w:rsidR="00347E25" w:rsidRPr="00ED1867" w:rsidRDefault="00347E25" w:rsidP="00342CB7">
            <w:pPr>
              <w:pStyle w:val="TableParagraph"/>
              <w:spacing w:line="180" w:lineRule="exact"/>
              <w:ind w:left="56"/>
              <w:rPr>
                <w:sz w:val="16"/>
              </w:rPr>
            </w:pPr>
          </w:p>
        </w:tc>
        <w:tc>
          <w:tcPr>
            <w:tcW w:w="1474" w:type="dxa"/>
            <w:vMerge/>
          </w:tcPr>
          <w:p w14:paraId="3B6118A0" w14:textId="77777777" w:rsidR="00347E25" w:rsidRPr="00ED1867" w:rsidRDefault="00347E25" w:rsidP="004C5E97">
            <w:pPr>
              <w:pStyle w:val="TableParagraph"/>
              <w:spacing w:line="173" w:lineRule="exact"/>
              <w:ind w:left="56"/>
              <w:rPr>
                <w:sz w:val="16"/>
              </w:rPr>
            </w:pPr>
          </w:p>
        </w:tc>
      </w:tr>
      <w:tr w:rsidR="00831436" w14:paraId="673CAAAD" w14:textId="77777777" w:rsidTr="004C5E97">
        <w:trPr>
          <w:trHeight w:val="384"/>
        </w:trPr>
        <w:tc>
          <w:tcPr>
            <w:tcW w:w="794" w:type="dxa"/>
            <w:tcBorders>
              <w:top w:val="nil"/>
              <w:bottom w:val="nil"/>
            </w:tcBorders>
          </w:tcPr>
          <w:p w14:paraId="2231F2ED" w14:textId="77777777" w:rsidR="00347E25" w:rsidRPr="00ED1867" w:rsidRDefault="00347E25">
            <w:pPr>
              <w:pStyle w:val="TableParagraph"/>
              <w:rPr>
                <w:rFonts w:ascii="Times New Roman"/>
                <w:sz w:val="16"/>
              </w:rPr>
            </w:pPr>
          </w:p>
        </w:tc>
        <w:tc>
          <w:tcPr>
            <w:tcW w:w="1474" w:type="dxa"/>
            <w:vMerge/>
          </w:tcPr>
          <w:p w14:paraId="71412E9C" w14:textId="77777777" w:rsidR="00347E25" w:rsidRPr="00ED1867" w:rsidRDefault="00347E25">
            <w:pPr>
              <w:pStyle w:val="TableParagraph"/>
              <w:spacing w:line="189" w:lineRule="exact"/>
              <w:ind w:left="56"/>
              <w:rPr>
                <w:sz w:val="16"/>
              </w:rPr>
            </w:pPr>
          </w:p>
        </w:tc>
        <w:tc>
          <w:tcPr>
            <w:tcW w:w="1474" w:type="dxa"/>
            <w:vMerge/>
          </w:tcPr>
          <w:p w14:paraId="6CA5FF92" w14:textId="77777777" w:rsidR="00347E25" w:rsidRPr="00ED1867" w:rsidRDefault="00347E25">
            <w:pPr>
              <w:pStyle w:val="TableParagraph"/>
              <w:spacing w:line="178" w:lineRule="exact"/>
              <w:ind w:left="56"/>
              <w:rPr>
                <w:sz w:val="16"/>
              </w:rPr>
            </w:pPr>
          </w:p>
        </w:tc>
        <w:tc>
          <w:tcPr>
            <w:tcW w:w="1474" w:type="dxa"/>
            <w:tcBorders>
              <w:top w:val="nil"/>
              <w:bottom w:val="nil"/>
            </w:tcBorders>
          </w:tcPr>
          <w:p w14:paraId="374A6945" w14:textId="77777777" w:rsidR="00347E25" w:rsidRPr="00ED1867" w:rsidRDefault="00347E25">
            <w:pPr>
              <w:pStyle w:val="TableParagraph"/>
              <w:rPr>
                <w:rFonts w:ascii="Times New Roman"/>
                <w:sz w:val="16"/>
              </w:rPr>
            </w:pPr>
          </w:p>
        </w:tc>
        <w:tc>
          <w:tcPr>
            <w:tcW w:w="1474" w:type="dxa"/>
            <w:tcBorders>
              <w:top w:val="nil"/>
              <w:bottom w:val="nil"/>
            </w:tcBorders>
          </w:tcPr>
          <w:p w14:paraId="3CB53ED4" w14:textId="77777777" w:rsidR="00347E25" w:rsidRPr="00ED1867" w:rsidRDefault="00347E25">
            <w:pPr>
              <w:pStyle w:val="TableParagraph"/>
              <w:rPr>
                <w:rFonts w:ascii="Times New Roman"/>
                <w:sz w:val="16"/>
              </w:rPr>
            </w:pPr>
          </w:p>
        </w:tc>
        <w:tc>
          <w:tcPr>
            <w:tcW w:w="1474" w:type="dxa"/>
            <w:vMerge/>
          </w:tcPr>
          <w:p w14:paraId="10381ECA" w14:textId="77777777" w:rsidR="00347E25" w:rsidRPr="00ED1867" w:rsidRDefault="00347E25" w:rsidP="00342CB7">
            <w:pPr>
              <w:pStyle w:val="TableParagraph"/>
              <w:spacing w:line="180" w:lineRule="exact"/>
              <w:ind w:left="56"/>
              <w:rPr>
                <w:sz w:val="16"/>
              </w:rPr>
            </w:pPr>
          </w:p>
        </w:tc>
        <w:tc>
          <w:tcPr>
            <w:tcW w:w="1474" w:type="dxa"/>
            <w:vMerge/>
          </w:tcPr>
          <w:p w14:paraId="5401E1B4" w14:textId="77777777" w:rsidR="00347E25" w:rsidRPr="00ED1867" w:rsidRDefault="00347E25" w:rsidP="004C5E97">
            <w:pPr>
              <w:pStyle w:val="TableParagraph"/>
              <w:spacing w:line="173" w:lineRule="exact"/>
              <w:ind w:left="56"/>
              <w:rPr>
                <w:sz w:val="16"/>
              </w:rPr>
            </w:pPr>
          </w:p>
        </w:tc>
      </w:tr>
      <w:tr w:rsidR="00831436" w14:paraId="5D0FF788" w14:textId="77777777" w:rsidTr="004C5E97">
        <w:trPr>
          <w:trHeight w:val="191"/>
        </w:trPr>
        <w:tc>
          <w:tcPr>
            <w:tcW w:w="794" w:type="dxa"/>
            <w:tcBorders>
              <w:top w:val="nil"/>
              <w:bottom w:val="nil"/>
            </w:tcBorders>
          </w:tcPr>
          <w:p w14:paraId="1D6CAB75" w14:textId="77777777" w:rsidR="00347E25" w:rsidRPr="00ED1867" w:rsidRDefault="00347E25">
            <w:pPr>
              <w:pStyle w:val="TableParagraph"/>
              <w:rPr>
                <w:rFonts w:ascii="Times New Roman"/>
                <w:sz w:val="12"/>
              </w:rPr>
            </w:pPr>
          </w:p>
        </w:tc>
        <w:tc>
          <w:tcPr>
            <w:tcW w:w="1474" w:type="dxa"/>
            <w:vMerge/>
          </w:tcPr>
          <w:p w14:paraId="6CFA5D9A" w14:textId="77777777" w:rsidR="00347E25" w:rsidRPr="00ED1867" w:rsidRDefault="00347E25">
            <w:pPr>
              <w:pStyle w:val="TableParagraph"/>
              <w:rPr>
                <w:rFonts w:ascii="Times New Roman"/>
                <w:sz w:val="12"/>
              </w:rPr>
            </w:pPr>
          </w:p>
        </w:tc>
        <w:tc>
          <w:tcPr>
            <w:tcW w:w="1474" w:type="dxa"/>
            <w:vMerge/>
          </w:tcPr>
          <w:p w14:paraId="5BE5BC54" w14:textId="77777777" w:rsidR="00347E25" w:rsidRPr="00ED1867" w:rsidRDefault="00347E25">
            <w:pPr>
              <w:pStyle w:val="TableParagraph"/>
              <w:rPr>
                <w:rFonts w:ascii="Times New Roman"/>
                <w:sz w:val="12"/>
              </w:rPr>
            </w:pPr>
          </w:p>
        </w:tc>
        <w:tc>
          <w:tcPr>
            <w:tcW w:w="1474" w:type="dxa"/>
            <w:tcBorders>
              <w:top w:val="nil"/>
              <w:bottom w:val="nil"/>
            </w:tcBorders>
          </w:tcPr>
          <w:p w14:paraId="1776C533" w14:textId="77777777" w:rsidR="00347E25" w:rsidRPr="00ED1867" w:rsidRDefault="00347E25">
            <w:pPr>
              <w:pStyle w:val="TableParagraph"/>
              <w:rPr>
                <w:rFonts w:ascii="Times New Roman"/>
                <w:sz w:val="12"/>
              </w:rPr>
            </w:pPr>
          </w:p>
        </w:tc>
        <w:tc>
          <w:tcPr>
            <w:tcW w:w="1474" w:type="dxa"/>
            <w:tcBorders>
              <w:top w:val="nil"/>
              <w:bottom w:val="nil"/>
            </w:tcBorders>
          </w:tcPr>
          <w:p w14:paraId="4277F178" w14:textId="77777777" w:rsidR="00347E25" w:rsidRPr="00ED1867" w:rsidRDefault="00347E25">
            <w:pPr>
              <w:pStyle w:val="TableParagraph"/>
              <w:rPr>
                <w:rFonts w:ascii="Times New Roman"/>
                <w:sz w:val="12"/>
              </w:rPr>
            </w:pPr>
          </w:p>
        </w:tc>
        <w:tc>
          <w:tcPr>
            <w:tcW w:w="1474" w:type="dxa"/>
            <w:vMerge/>
          </w:tcPr>
          <w:p w14:paraId="0E776E6D" w14:textId="77777777" w:rsidR="00347E25" w:rsidRPr="00ED1867" w:rsidRDefault="00347E25" w:rsidP="00342CB7">
            <w:pPr>
              <w:pStyle w:val="TableParagraph"/>
              <w:spacing w:line="180" w:lineRule="exact"/>
              <w:ind w:left="56"/>
              <w:rPr>
                <w:sz w:val="16"/>
              </w:rPr>
            </w:pPr>
          </w:p>
        </w:tc>
        <w:tc>
          <w:tcPr>
            <w:tcW w:w="1474" w:type="dxa"/>
            <w:vMerge/>
          </w:tcPr>
          <w:p w14:paraId="16D3F94F" w14:textId="77777777" w:rsidR="00347E25" w:rsidRPr="00ED1867" w:rsidRDefault="00347E25" w:rsidP="004C5E97">
            <w:pPr>
              <w:pStyle w:val="TableParagraph"/>
              <w:spacing w:line="173" w:lineRule="exact"/>
              <w:ind w:left="56"/>
              <w:rPr>
                <w:sz w:val="16"/>
              </w:rPr>
            </w:pPr>
          </w:p>
        </w:tc>
      </w:tr>
      <w:tr w:rsidR="00831436" w14:paraId="6909A858" w14:textId="77777777" w:rsidTr="004C5E97">
        <w:trPr>
          <w:trHeight w:val="191"/>
        </w:trPr>
        <w:tc>
          <w:tcPr>
            <w:tcW w:w="794" w:type="dxa"/>
            <w:tcBorders>
              <w:top w:val="nil"/>
              <w:bottom w:val="nil"/>
            </w:tcBorders>
          </w:tcPr>
          <w:p w14:paraId="48980036" w14:textId="77777777" w:rsidR="00347E25" w:rsidRPr="00ED1867" w:rsidRDefault="00347E25">
            <w:pPr>
              <w:pStyle w:val="TableParagraph"/>
              <w:rPr>
                <w:rFonts w:ascii="Times New Roman"/>
                <w:sz w:val="12"/>
              </w:rPr>
            </w:pPr>
          </w:p>
        </w:tc>
        <w:tc>
          <w:tcPr>
            <w:tcW w:w="1474" w:type="dxa"/>
            <w:vMerge/>
          </w:tcPr>
          <w:p w14:paraId="0A4CEF5D" w14:textId="77777777" w:rsidR="00347E25" w:rsidRPr="00ED1867" w:rsidRDefault="00347E25">
            <w:pPr>
              <w:pStyle w:val="TableParagraph"/>
              <w:rPr>
                <w:rFonts w:ascii="Times New Roman"/>
                <w:sz w:val="12"/>
              </w:rPr>
            </w:pPr>
          </w:p>
        </w:tc>
        <w:tc>
          <w:tcPr>
            <w:tcW w:w="1474" w:type="dxa"/>
            <w:vMerge/>
          </w:tcPr>
          <w:p w14:paraId="44876ACC" w14:textId="77777777" w:rsidR="00347E25" w:rsidRPr="00ED1867" w:rsidRDefault="00347E25">
            <w:pPr>
              <w:pStyle w:val="TableParagraph"/>
              <w:rPr>
                <w:rFonts w:ascii="Times New Roman"/>
                <w:sz w:val="12"/>
              </w:rPr>
            </w:pPr>
          </w:p>
        </w:tc>
        <w:tc>
          <w:tcPr>
            <w:tcW w:w="1474" w:type="dxa"/>
            <w:tcBorders>
              <w:top w:val="nil"/>
              <w:bottom w:val="nil"/>
            </w:tcBorders>
          </w:tcPr>
          <w:p w14:paraId="1A18EDCD" w14:textId="77777777" w:rsidR="00347E25" w:rsidRPr="00ED1867" w:rsidRDefault="00347E25">
            <w:pPr>
              <w:pStyle w:val="TableParagraph"/>
              <w:rPr>
                <w:rFonts w:ascii="Times New Roman"/>
                <w:sz w:val="12"/>
              </w:rPr>
            </w:pPr>
          </w:p>
        </w:tc>
        <w:tc>
          <w:tcPr>
            <w:tcW w:w="1474" w:type="dxa"/>
            <w:tcBorders>
              <w:top w:val="nil"/>
              <w:bottom w:val="nil"/>
            </w:tcBorders>
          </w:tcPr>
          <w:p w14:paraId="49679535" w14:textId="77777777" w:rsidR="00347E25" w:rsidRPr="00ED1867" w:rsidRDefault="00347E25">
            <w:pPr>
              <w:pStyle w:val="TableParagraph"/>
              <w:rPr>
                <w:rFonts w:ascii="Times New Roman"/>
                <w:sz w:val="12"/>
              </w:rPr>
            </w:pPr>
          </w:p>
        </w:tc>
        <w:tc>
          <w:tcPr>
            <w:tcW w:w="1474" w:type="dxa"/>
            <w:vMerge/>
          </w:tcPr>
          <w:p w14:paraId="25D3F3E3" w14:textId="77777777" w:rsidR="00347E25" w:rsidRPr="00ED1867" w:rsidRDefault="00347E25" w:rsidP="00342CB7">
            <w:pPr>
              <w:pStyle w:val="TableParagraph"/>
              <w:spacing w:line="180" w:lineRule="exact"/>
              <w:ind w:left="56"/>
              <w:rPr>
                <w:sz w:val="16"/>
              </w:rPr>
            </w:pPr>
          </w:p>
        </w:tc>
        <w:tc>
          <w:tcPr>
            <w:tcW w:w="1474" w:type="dxa"/>
            <w:vMerge/>
          </w:tcPr>
          <w:p w14:paraId="4F4018F1" w14:textId="77777777" w:rsidR="00347E25" w:rsidRPr="00ED1867" w:rsidRDefault="00347E25" w:rsidP="004C5E97">
            <w:pPr>
              <w:pStyle w:val="TableParagraph"/>
              <w:spacing w:line="173" w:lineRule="exact"/>
              <w:ind w:left="56"/>
              <w:rPr>
                <w:sz w:val="16"/>
              </w:rPr>
            </w:pPr>
          </w:p>
        </w:tc>
      </w:tr>
      <w:tr w:rsidR="00831436" w14:paraId="50126185" w14:textId="77777777" w:rsidTr="004C5E97">
        <w:trPr>
          <w:trHeight w:val="192"/>
        </w:trPr>
        <w:tc>
          <w:tcPr>
            <w:tcW w:w="794" w:type="dxa"/>
            <w:tcBorders>
              <w:top w:val="nil"/>
              <w:bottom w:val="nil"/>
            </w:tcBorders>
          </w:tcPr>
          <w:p w14:paraId="328C2D28" w14:textId="77777777" w:rsidR="00347E25" w:rsidRPr="00ED1867" w:rsidRDefault="00347E25">
            <w:pPr>
              <w:pStyle w:val="TableParagraph"/>
              <w:rPr>
                <w:rFonts w:ascii="Times New Roman"/>
                <w:sz w:val="12"/>
              </w:rPr>
            </w:pPr>
          </w:p>
        </w:tc>
        <w:tc>
          <w:tcPr>
            <w:tcW w:w="1474" w:type="dxa"/>
            <w:vMerge/>
          </w:tcPr>
          <w:p w14:paraId="46AD34AB" w14:textId="77777777" w:rsidR="00347E25" w:rsidRPr="00ED1867" w:rsidRDefault="00347E25">
            <w:pPr>
              <w:pStyle w:val="TableParagraph"/>
              <w:rPr>
                <w:rFonts w:ascii="Times New Roman"/>
                <w:sz w:val="12"/>
              </w:rPr>
            </w:pPr>
          </w:p>
        </w:tc>
        <w:tc>
          <w:tcPr>
            <w:tcW w:w="1474" w:type="dxa"/>
            <w:vMerge/>
          </w:tcPr>
          <w:p w14:paraId="7DCA557D" w14:textId="77777777" w:rsidR="00347E25" w:rsidRPr="00ED1867" w:rsidRDefault="00347E25">
            <w:pPr>
              <w:pStyle w:val="TableParagraph"/>
              <w:rPr>
                <w:rFonts w:ascii="Times New Roman"/>
                <w:sz w:val="12"/>
              </w:rPr>
            </w:pPr>
          </w:p>
        </w:tc>
        <w:tc>
          <w:tcPr>
            <w:tcW w:w="1474" w:type="dxa"/>
            <w:tcBorders>
              <w:top w:val="nil"/>
              <w:bottom w:val="nil"/>
            </w:tcBorders>
          </w:tcPr>
          <w:p w14:paraId="563EA6A7" w14:textId="77777777" w:rsidR="00347E25" w:rsidRPr="00ED1867" w:rsidRDefault="00347E25">
            <w:pPr>
              <w:pStyle w:val="TableParagraph"/>
              <w:rPr>
                <w:rFonts w:ascii="Times New Roman"/>
                <w:sz w:val="12"/>
              </w:rPr>
            </w:pPr>
          </w:p>
        </w:tc>
        <w:tc>
          <w:tcPr>
            <w:tcW w:w="1474" w:type="dxa"/>
            <w:tcBorders>
              <w:top w:val="nil"/>
              <w:bottom w:val="nil"/>
            </w:tcBorders>
          </w:tcPr>
          <w:p w14:paraId="3C8C3374" w14:textId="77777777" w:rsidR="00347E25" w:rsidRPr="00ED1867" w:rsidRDefault="00347E25">
            <w:pPr>
              <w:pStyle w:val="TableParagraph"/>
              <w:rPr>
                <w:rFonts w:ascii="Times New Roman"/>
                <w:sz w:val="12"/>
              </w:rPr>
            </w:pPr>
          </w:p>
        </w:tc>
        <w:tc>
          <w:tcPr>
            <w:tcW w:w="1474" w:type="dxa"/>
            <w:vMerge/>
          </w:tcPr>
          <w:p w14:paraId="699EBA5C" w14:textId="77777777" w:rsidR="00347E25" w:rsidRPr="00ED1867" w:rsidRDefault="00347E25" w:rsidP="00342CB7">
            <w:pPr>
              <w:pStyle w:val="TableParagraph"/>
              <w:spacing w:line="180" w:lineRule="exact"/>
              <w:ind w:left="56"/>
              <w:rPr>
                <w:sz w:val="16"/>
              </w:rPr>
            </w:pPr>
          </w:p>
        </w:tc>
        <w:tc>
          <w:tcPr>
            <w:tcW w:w="1474" w:type="dxa"/>
            <w:vMerge/>
          </w:tcPr>
          <w:p w14:paraId="096057BB" w14:textId="77777777" w:rsidR="00347E25" w:rsidRPr="00ED1867" w:rsidRDefault="00347E25" w:rsidP="004C5E97">
            <w:pPr>
              <w:pStyle w:val="TableParagraph"/>
              <w:spacing w:line="173" w:lineRule="exact"/>
              <w:ind w:left="56"/>
              <w:rPr>
                <w:sz w:val="16"/>
              </w:rPr>
            </w:pPr>
          </w:p>
        </w:tc>
      </w:tr>
      <w:tr w:rsidR="00831436" w14:paraId="001FD593" w14:textId="77777777" w:rsidTr="004C5E97">
        <w:trPr>
          <w:trHeight w:val="192"/>
        </w:trPr>
        <w:tc>
          <w:tcPr>
            <w:tcW w:w="794" w:type="dxa"/>
            <w:tcBorders>
              <w:top w:val="nil"/>
              <w:bottom w:val="nil"/>
            </w:tcBorders>
          </w:tcPr>
          <w:p w14:paraId="6C341B2F" w14:textId="77777777" w:rsidR="00347E25" w:rsidRPr="00ED1867" w:rsidRDefault="00347E25">
            <w:pPr>
              <w:pStyle w:val="TableParagraph"/>
              <w:rPr>
                <w:rFonts w:ascii="Times New Roman"/>
                <w:sz w:val="12"/>
              </w:rPr>
            </w:pPr>
          </w:p>
        </w:tc>
        <w:tc>
          <w:tcPr>
            <w:tcW w:w="1474" w:type="dxa"/>
            <w:vMerge/>
          </w:tcPr>
          <w:p w14:paraId="2603BB2F" w14:textId="77777777" w:rsidR="00347E25" w:rsidRPr="00ED1867" w:rsidRDefault="00347E25">
            <w:pPr>
              <w:pStyle w:val="TableParagraph"/>
              <w:rPr>
                <w:rFonts w:ascii="Times New Roman"/>
                <w:sz w:val="12"/>
              </w:rPr>
            </w:pPr>
          </w:p>
        </w:tc>
        <w:tc>
          <w:tcPr>
            <w:tcW w:w="1474" w:type="dxa"/>
            <w:vMerge/>
          </w:tcPr>
          <w:p w14:paraId="7830BD22" w14:textId="77777777" w:rsidR="00347E25" w:rsidRPr="00ED1867" w:rsidRDefault="00347E25">
            <w:pPr>
              <w:pStyle w:val="TableParagraph"/>
              <w:rPr>
                <w:rFonts w:ascii="Times New Roman"/>
                <w:sz w:val="12"/>
              </w:rPr>
            </w:pPr>
          </w:p>
        </w:tc>
        <w:tc>
          <w:tcPr>
            <w:tcW w:w="1474" w:type="dxa"/>
            <w:tcBorders>
              <w:top w:val="nil"/>
              <w:bottom w:val="nil"/>
            </w:tcBorders>
          </w:tcPr>
          <w:p w14:paraId="00D4B100" w14:textId="77777777" w:rsidR="00347E25" w:rsidRPr="00ED1867" w:rsidRDefault="00347E25">
            <w:pPr>
              <w:pStyle w:val="TableParagraph"/>
              <w:rPr>
                <w:rFonts w:ascii="Times New Roman"/>
                <w:sz w:val="12"/>
              </w:rPr>
            </w:pPr>
          </w:p>
        </w:tc>
        <w:tc>
          <w:tcPr>
            <w:tcW w:w="1474" w:type="dxa"/>
            <w:tcBorders>
              <w:top w:val="nil"/>
              <w:bottom w:val="nil"/>
            </w:tcBorders>
          </w:tcPr>
          <w:p w14:paraId="7A96F2FC" w14:textId="77777777" w:rsidR="00347E25" w:rsidRPr="00ED1867" w:rsidRDefault="00347E25">
            <w:pPr>
              <w:pStyle w:val="TableParagraph"/>
              <w:rPr>
                <w:rFonts w:ascii="Times New Roman"/>
                <w:sz w:val="12"/>
              </w:rPr>
            </w:pPr>
          </w:p>
        </w:tc>
        <w:tc>
          <w:tcPr>
            <w:tcW w:w="1474" w:type="dxa"/>
            <w:vMerge/>
          </w:tcPr>
          <w:p w14:paraId="0BF4B147" w14:textId="77777777" w:rsidR="00347E25" w:rsidRPr="00ED1867" w:rsidRDefault="00347E25" w:rsidP="00342CB7">
            <w:pPr>
              <w:pStyle w:val="TableParagraph"/>
              <w:spacing w:line="180" w:lineRule="exact"/>
              <w:ind w:left="56"/>
              <w:rPr>
                <w:sz w:val="16"/>
              </w:rPr>
            </w:pPr>
          </w:p>
        </w:tc>
        <w:tc>
          <w:tcPr>
            <w:tcW w:w="1474" w:type="dxa"/>
            <w:vMerge/>
          </w:tcPr>
          <w:p w14:paraId="454195E2" w14:textId="77777777" w:rsidR="00347E25" w:rsidRPr="00ED1867" w:rsidRDefault="00347E25" w:rsidP="004C5E97">
            <w:pPr>
              <w:pStyle w:val="TableParagraph"/>
              <w:spacing w:line="173" w:lineRule="exact"/>
              <w:ind w:left="56"/>
              <w:rPr>
                <w:sz w:val="16"/>
              </w:rPr>
            </w:pPr>
          </w:p>
        </w:tc>
      </w:tr>
      <w:tr w:rsidR="00831436" w14:paraId="00445521" w14:textId="77777777" w:rsidTr="004C5E97">
        <w:trPr>
          <w:trHeight w:val="192"/>
        </w:trPr>
        <w:tc>
          <w:tcPr>
            <w:tcW w:w="794" w:type="dxa"/>
            <w:tcBorders>
              <w:top w:val="nil"/>
              <w:bottom w:val="nil"/>
            </w:tcBorders>
          </w:tcPr>
          <w:p w14:paraId="60510D0A" w14:textId="77777777" w:rsidR="00347E25" w:rsidRPr="00ED1867" w:rsidRDefault="00347E25">
            <w:pPr>
              <w:pStyle w:val="TableParagraph"/>
              <w:rPr>
                <w:rFonts w:ascii="Times New Roman"/>
                <w:sz w:val="12"/>
              </w:rPr>
            </w:pPr>
          </w:p>
        </w:tc>
        <w:tc>
          <w:tcPr>
            <w:tcW w:w="1474" w:type="dxa"/>
            <w:vMerge/>
          </w:tcPr>
          <w:p w14:paraId="206E3205" w14:textId="77777777" w:rsidR="00347E25" w:rsidRPr="00ED1867" w:rsidRDefault="00347E25">
            <w:pPr>
              <w:pStyle w:val="TableParagraph"/>
              <w:rPr>
                <w:rFonts w:ascii="Times New Roman"/>
                <w:sz w:val="12"/>
              </w:rPr>
            </w:pPr>
          </w:p>
        </w:tc>
        <w:tc>
          <w:tcPr>
            <w:tcW w:w="1474" w:type="dxa"/>
            <w:vMerge/>
          </w:tcPr>
          <w:p w14:paraId="3E81B592" w14:textId="77777777" w:rsidR="00347E25" w:rsidRPr="00ED1867" w:rsidRDefault="00347E25">
            <w:pPr>
              <w:pStyle w:val="TableParagraph"/>
              <w:rPr>
                <w:rFonts w:ascii="Times New Roman"/>
                <w:sz w:val="12"/>
              </w:rPr>
            </w:pPr>
          </w:p>
        </w:tc>
        <w:tc>
          <w:tcPr>
            <w:tcW w:w="1474" w:type="dxa"/>
            <w:tcBorders>
              <w:top w:val="nil"/>
              <w:bottom w:val="nil"/>
            </w:tcBorders>
          </w:tcPr>
          <w:p w14:paraId="111F6E05" w14:textId="77777777" w:rsidR="00347E25" w:rsidRPr="00ED1867" w:rsidRDefault="00347E25">
            <w:pPr>
              <w:pStyle w:val="TableParagraph"/>
              <w:rPr>
                <w:rFonts w:ascii="Times New Roman"/>
                <w:sz w:val="12"/>
              </w:rPr>
            </w:pPr>
          </w:p>
        </w:tc>
        <w:tc>
          <w:tcPr>
            <w:tcW w:w="1474" w:type="dxa"/>
            <w:tcBorders>
              <w:top w:val="nil"/>
              <w:bottom w:val="nil"/>
            </w:tcBorders>
          </w:tcPr>
          <w:p w14:paraId="7DCC7055" w14:textId="77777777" w:rsidR="00347E25" w:rsidRPr="00ED1867" w:rsidRDefault="00347E25">
            <w:pPr>
              <w:pStyle w:val="TableParagraph"/>
              <w:rPr>
                <w:rFonts w:ascii="Times New Roman"/>
                <w:sz w:val="12"/>
              </w:rPr>
            </w:pPr>
          </w:p>
        </w:tc>
        <w:tc>
          <w:tcPr>
            <w:tcW w:w="1474" w:type="dxa"/>
            <w:vMerge/>
          </w:tcPr>
          <w:p w14:paraId="26FE67C3" w14:textId="77777777" w:rsidR="00347E25" w:rsidRPr="00ED1867" w:rsidRDefault="00347E25" w:rsidP="00342CB7">
            <w:pPr>
              <w:pStyle w:val="TableParagraph"/>
              <w:spacing w:line="180" w:lineRule="exact"/>
              <w:ind w:left="56"/>
              <w:rPr>
                <w:sz w:val="16"/>
              </w:rPr>
            </w:pPr>
          </w:p>
        </w:tc>
        <w:tc>
          <w:tcPr>
            <w:tcW w:w="1474" w:type="dxa"/>
            <w:vMerge/>
          </w:tcPr>
          <w:p w14:paraId="08DF797D" w14:textId="77777777" w:rsidR="00347E25" w:rsidRPr="00ED1867" w:rsidRDefault="00347E25">
            <w:pPr>
              <w:pStyle w:val="TableParagraph"/>
              <w:spacing w:line="173" w:lineRule="exact"/>
              <w:ind w:left="56"/>
              <w:rPr>
                <w:sz w:val="16"/>
              </w:rPr>
            </w:pPr>
          </w:p>
        </w:tc>
      </w:tr>
      <w:tr w:rsidR="00831436" w14:paraId="7FBBDFF0" w14:textId="77777777" w:rsidTr="004C5E97">
        <w:trPr>
          <w:trHeight w:val="191"/>
        </w:trPr>
        <w:tc>
          <w:tcPr>
            <w:tcW w:w="794" w:type="dxa"/>
            <w:tcBorders>
              <w:top w:val="nil"/>
              <w:bottom w:val="nil"/>
            </w:tcBorders>
          </w:tcPr>
          <w:p w14:paraId="5882869D" w14:textId="77777777" w:rsidR="00347E25" w:rsidRPr="00ED1867" w:rsidRDefault="00347E25">
            <w:pPr>
              <w:pStyle w:val="TableParagraph"/>
              <w:rPr>
                <w:rFonts w:ascii="Times New Roman"/>
                <w:sz w:val="12"/>
              </w:rPr>
            </w:pPr>
          </w:p>
        </w:tc>
        <w:tc>
          <w:tcPr>
            <w:tcW w:w="1474" w:type="dxa"/>
            <w:vMerge/>
          </w:tcPr>
          <w:p w14:paraId="227314A6" w14:textId="77777777" w:rsidR="00347E25" w:rsidRPr="00ED1867" w:rsidRDefault="00347E25">
            <w:pPr>
              <w:pStyle w:val="TableParagraph"/>
              <w:rPr>
                <w:rFonts w:ascii="Times New Roman"/>
                <w:sz w:val="12"/>
              </w:rPr>
            </w:pPr>
          </w:p>
        </w:tc>
        <w:tc>
          <w:tcPr>
            <w:tcW w:w="1474" w:type="dxa"/>
            <w:vMerge/>
          </w:tcPr>
          <w:p w14:paraId="33EBDD7A" w14:textId="77777777" w:rsidR="00347E25" w:rsidRPr="00ED1867" w:rsidRDefault="00347E25">
            <w:pPr>
              <w:pStyle w:val="TableParagraph"/>
              <w:rPr>
                <w:rFonts w:ascii="Times New Roman"/>
                <w:sz w:val="12"/>
              </w:rPr>
            </w:pPr>
          </w:p>
        </w:tc>
        <w:tc>
          <w:tcPr>
            <w:tcW w:w="1474" w:type="dxa"/>
            <w:tcBorders>
              <w:top w:val="nil"/>
              <w:bottom w:val="nil"/>
            </w:tcBorders>
          </w:tcPr>
          <w:p w14:paraId="7A9C5B7F" w14:textId="77777777" w:rsidR="00347E25" w:rsidRPr="00ED1867" w:rsidRDefault="00347E25">
            <w:pPr>
              <w:pStyle w:val="TableParagraph"/>
              <w:rPr>
                <w:rFonts w:ascii="Times New Roman"/>
                <w:sz w:val="12"/>
              </w:rPr>
            </w:pPr>
          </w:p>
        </w:tc>
        <w:tc>
          <w:tcPr>
            <w:tcW w:w="1474" w:type="dxa"/>
            <w:tcBorders>
              <w:top w:val="nil"/>
              <w:bottom w:val="nil"/>
            </w:tcBorders>
          </w:tcPr>
          <w:p w14:paraId="5B6F1098" w14:textId="77777777" w:rsidR="00347E25" w:rsidRPr="00ED1867" w:rsidRDefault="00347E25">
            <w:pPr>
              <w:pStyle w:val="TableParagraph"/>
              <w:rPr>
                <w:rFonts w:ascii="Times New Roman"/>
                <w:sz w:val="12"/>
              </w:rPr>
            </w:pPr>
          </w:p>
        </w:tc>
        <w:tc>
          <w:tcPr>
            <w:tcW w:w="1474" w:type="dxa"/>
            <w:vMerge/>
          </w:tcPr>
          <w:p w14:paraId="4EDC81FE" w14:textId="77777777" w:rsidR="00347E25" w:rsidRPr="00ED1867" w:rsidRDefault="00347E25" w:rsidP="00342CB7">
            <w:pPr>
              <w:pStyle w:val="TableParagraph"/>
              <w:spacing w:line="180" w:lineRule="exact"/>
              <w:ind w:left="56"/>
              <w:rPr>
                <w:sz w:val="16"/>
              </w:rPr>
            </w:pPr>
          </w:p>
        </w:tc>
        <w:tc>
          <w:tcPr>
            <w:tcW w:w="1474" w:type="dxa"/>
            <w:vMerge/>
          </w:tcPr>
          <w:p w14:paraId="7C73C0E4" w14:textId="77777777" w:rsidR="00347E25" w:rsidRPr="00ED1867" w:rsidRDefault="00347E25">
            <w:pPr>
              <w:pStyle w:val="TableParagraph"/>
              <w:rPr>
                <w:rFonts w:ascii="Times New Roman"/>
                <w:sz w:val="12"/>
              </w:rPr>
            </w:pPr>
          </w:p>
        </w:tc>
      </w:tr>
      <w:tr w:rsidR="00831436" w14:paraId="2FBFE79B" w14:textId="77777777" w:rsidTr="004C5E97">
        <w:trPr>
          <w:trHeight w:val="191"/>
        </w:trPr>
        <w:tc>
          <w:tcPr>
            <w:tcW w:w="794" w:type="dxa"/>
            <w:tcBorders>
              <w:top w:val="nil"/>
              <w:bottom w:val="nil"/>
            </w:tcBorders>
          </w:tcPr>
          <w:p w14:paraId="658AF6CB" w14:textId="77777777" w:rsidR="00347E25" w:rsidRPr="00ED1867" w:rsidRDefault="00347E25">
            <w:pPr>
              <w:pStyle w:val="TableParagraph"/>
              <w:rPr>
                <w:rFonts w:ascii="Times New Roman"/>
                <w:sz w:val="12"/>
              </w:rPr>
            </w:pPr>
          </w:p>
        </w:tc>
        <w:tc>
          <w:tcPr>
            <w:tcW w:w="1474" w:type="dxa"/>
            <w:vMerge/>
          </w:tcPr>
          <w:p w14:paraId="1F2AA649" w14:textId="77777777" w:rsidR="00347E25" w:rsidRPr="00ED1867" w:rsidRDefault="00347E25">
            <w:pPr>
              <w:pStyle w:val="TableParagraph"/>
              <w:rPr>
                <w:rFonts w:ascii="Times New Roman"/>
                <w:sz w:val="12"/>
              </w:rPr>
            </w:pPr>
          </w:p>
        </w:tc>
        <w:tc>
          <w:tcPr>
            <w:tcW w:w="1474" w:type="dxa"/>
            <w:vMerge/>
          </w:tcPr>
          <w:p w14:paraId="4239FE82" w14:textId="77777777" w:rsidR="00347E25" w:rsidRPr="00ED1867" w:rsidRDefault="00347E25">
            <w:pPr>
              <w:pStyle w:val="TableParagraph"/>
              <w:rPr>
                <w:rFonts w:ascii="Times New Roman"/>
                <w:sz w:val="12"/>
              </w:rPr>
            </w:pPr>
          </w:p>
        </w:tc>
        <w:tc>
          <w:tcPr>
            <w:tcW w:w="1474" w:type="dxa"/>
            <w:tcBorders>
              <w:top w:val="nil"/>
              <w:bottom w:val="nil"/>
            </w:tcBorders>
          </w:tcPr>
          <w:p w14:paraId="45E59FB6" w14:textId="77777777" w:rsidR="00347E25" w:rsidRPr="00ED1867" w:rsidRDefault="00347E25">
            <w:pPr>
              <w:pStyle w:val="TableParagraph"/>
              <w:rPr>
                <w:rFonts w:ascii="Times New Roman"/>
                <w:sz w:val="12"/>
              </w:rPr>
            </w:pPr>
          </w:p>
        </w:tc>
        <w:tc>
          <w:tcPr>
            <w:tcW w:w="1474" w:type="dxa"/>
            <w:tcBorders>
              <w:top w:val="nil"/>
              <w:bottom w:val="nil"/>
            </w:tcBorders>
          </w:tcPr>
          <w:p w14:paraId="152CE4D5" w14:textId="77777777" w:rsidR="00347E25" w:rsidRPr="00ED1867" w:rsidRDefault="00347E25">
            <w:pPr>
              <w:pStyle w:val="TableParagraph"/>
              <w:rPr>
                <w:rFonts w:ascii="Times New Roman"/>
                <w:sz w:val="12"/>
              </w:rPr>
            </w:pPr>
          </w:p>
        </w:tc>
        <w:tc>
          <w:tcPr>
            <w:tcW w:w="1474" w:type="dxa"/>
            <w:vMerge/>
          </w:tcPr>
          <w:p w14:paraId="76537F71" w14:textId="77777777" w:rsidR="00347E25" w:rsidRPr="00ED1867" w:rsidRDefault="00347E25" w:rsidP="00342CB7">
            <w:pPr>
              <w:pStyle w:val="TableParagraph"/>
              <w:spacing w:line="180" w:lineRule="exact"/>
              <w:ind w:left="56"/>
              <w:rPr>
                <w:sz w:val="16"/>
              </w:rPr>
            </w:pPr>
          </w:p>
        </w:tc>
        <w:tc>
          <w:tcPr>
            <w:tcW w:w="1474" w:type="dxa"/>
            <w:vMerge/>
          </w:tcPr>
          <w:p w14:paraId="7C4CF780" w14:textId="77777777" w:rsidR="00347E25" w:rsidRPr="00ED1867" w:rsidRDefault="00347E25">
            <w:pPr>
              <w:pStyle w:val="TableParagraph"/>
              <w:rPr>
                <w:rFonts w:ascii="Times New Roman"/>
                <w:sz w:val="12"/>
              </w:rPr>
            </w:pPr>
          </w:p>
        </w:tc>
      </w:tr>
      <w:tr w:rsidR="00831436" w14:paraId="2033AF1A" w14:textId="77777777" w:rsidTr="004C5E97">
        <w:trPr>
          <w:trHeight w:val="192"/>
        </w:trPr>
        <w:tc>
          <w:tcPr>
            <w:tcW w:w="794" w:type="dxa"/>
            <w:tcBorders>
              <w:top w:val="nil"/>
              <w:bottom w:val="nil"/>
            </w:tcBorders>
          </w:tcPr>
          <w:p w14:paraId="7024F3C2" w14:textId="77777777" w:rsidR="00347E25" w:rsidRPr="00ED1867" w:rsidRDefault="00347E25">
            <w:pPr>
              <w:pStyle w:val="TableParagraph"/>
              <w:rPr>
                <w:rFonts w:ascii="Times New Roman"/>
                <w:sz w:val="12"/>
              </w:rPr>
            </w:pPr>
          </w:p>
        </w:tc>
        <w:tc>
          <w:tcPr>
            <w:tcW w:w="1474" w:type="dxa"/>
            <w:vMerge/>
          </w:tcPr>
          <w:p w14:paraId="54A83A22" w14:textId="77777777" w:rsidR="00347E25" w:rsidRPr="00ED1867" w:rsidRDefault="00347E25">
            <w:pPr>
              <w:pStyle w:val="TableParagraph"/>
              <w:rPr>
                <w:rFonts w:ascii="Times New Roman"/>
                <w:sz w:val="12"/>
              </w:rPr>
            </w:pPr>
          </w:p>
        </w:tc>
        <w:tc>
          <w:tcPr>
            <w:tcW w:w="1474" w:type="dxa"/>
            <w:vMerge/>
          </w:tcPr>
          <w:p w14:paraId="54CB107A" w14:textId="77777777" w:rsidR="00347E25" w:rsidRPr="00ED1867" w:rsidRDefault="00347E25">
            <w:pPr>
              <w:pStyle w:val="TableParagraph"/>
              <w:rPr>
                <w:rFonts w:ascii="Times New Roman"/>
                <w:sz w:val="12"/>
              </w:rPr>
            </w:pPr>
          </w:p>
        </w:tc>
        <w:tc>
          <w:tcPr>
            <w:tcW w:w="1474" w:type="dxa"/>
            <w:tcBorders>
              <w:top w:val="nil"/>
              <w:bottom w:val="nil"/>
            </w:tcBorders>
          </w:tcPr>
          <w:p w14:paraId="0D440844" w14:textId="77777777" w:rsidR="00347E25" w:rsidRPr="00ED1867" w:rsidRDefault="00347E25">
            <w:pPr>
              <w:pStyle w:val="TableParagraph"/>
              <w:rPr>
                <w:rFonts w:ascii="Times New Roman"/>
                <w:sz w:val="12"/>
              </w:rPr>
            </w:pPr>
          </w:p>
        </w:tc>
        <w:tc>
          <w:tcPr>
            <w:tcW w:w="1474" w:type="dxa"/>
            <w:tcBorders>
              <w:top w:val="nil"/>
              <w:bottom w:val="nil"/>
            </w:tcBorders>
          </w:tcPr>
          <w:p w14:paraId="05FDDA6B" w14:textId="77777777" w:rsidR="00347E25" w:rsidRPr="00ED1867" w:rsidRDefault="00347E25">
            <w:pPr>
              <w:pStyle w:val="TableParagraph"/>
              <w:rPr>
                <w:rFonts w:ascii="Times New Roman"/>
                <w:sz w:val="12"/>
              </w:rPr>
            </w:pPr>
          </w:p>
        </w:tc>
        <w:tc>
          <w:tcPr>
            <w:tcW w:w="1474" w:type="dxa"/>
            <w:vMerge/>
          </w:tcPr>
          <w:p w14:paraId="76B0F9CF" w14:textId="77777777" w:rsidR="00347E25" w:rsidRPr="00ED1867" w:rsidRDefault="00347E25" w:rsidP="00342CB7">
            <w:pPr>
              <w:pStyle w:val="TableParagraph"/>
              <w:spacing w:line="180" w:lineRule="exact"/>
              <w:ind w:left="56"/>
              <w:rPr>
                <w:sz w:val="16"/>
              </w:rPr>
            </w:pPr>
          </w:p>
        </w:tc>
        <w:tc>
          <w:tcPr>
            <w:tcW w:w="1474" w:type="dxa"/>
            <w:vMerge/>
          </w:tcPr>
          <w:p w14:paraId="7E6C6A37" w14:textId="77777777" w:rsidR="00347E25" w:rsidRPr="00ED1867" w:rsidRDefault="00347E25">
            <w:pPr>
              <w:pStyle w:val="TableParagraph"/>
              <w:rPr>
                <w:rFonts w:ascii="Times New Roman"/>
                <w:sz w:val="12"/>
              </w:rPr>
            </w:pPr>
          </w:p>
        </w:tc>
      </w:tr>
      <w:tr w:rsidR="00831436" w14:paraId="09CD7339" w14:textId="77777777" w:rsidTr="004C5E97">
        <w:trPr>
          <w:trHeight w:val="192"/>
        </w:trPr>
        <w:tc>
          <w:tcPr>
            <w:tcW w:w="794" w:type="dxa"/>
            <w:tcBorders>
              <w:top w:val="nil"/>
              <w:bottom w:val="nil"/>
            </w:tcBorders>
          </w:tcPr>
          <w:p w14:paraId="79D13A4E" w14:textId="77777777" w:rsidR="00347E25" w:rsidRPr="00ED1867" w:rsidRDefault="00347E25">
            <w:pPr>
              <w:pStyle w:val="TableParagraph"/>
              <w:rPr>
                <w:rFonts w:ascii="Times New Roman"/>
                <w:sz w:val="12"/>
              </w:rPr>
            </w:pPr>
          </w:p>
        </w:tc>
        <w:tc>
          <w:tcPr>
            <w:tcW w:w="1474" w:type="dxa"/>
            <w:vMerge/>
          </w:tcPr>
          <w:p w14:paraId="6AB6B593" w14:textId="77777777" w:rsidR="00347E25" w:rsidRPr="00ED1867" w:rsidRDefault="00347E25">
            <w:pPr>
              <w:pStyle w:val="TableParagraph"/>
              <w:rPr>
                <w:rFonts w:ascii="Times New Roman"/>
                <w:sz w:val="12"/>
              </w:rPr>
            </w:pPr>
          </w:p>
        </w:tc>
        <w:tc>
          <w:tcPr>
            <w:tcW w:w="1474" w:type="dxa"/>
            <w:vMerge/>
          </w:tcPr>
          <w:p w14:paraId="7E60B053" w14:textId="77777777" w:rsidR="00347E25" w:rsidRPr="00ED1867" w:rsidRDefault="00347E25">
            <w:pPr>
              <w:pStyle w:val="TableParagraph"/>
              <w:rPr>
                <w:rFonts w:ascii="Times New Roman"/>
                <w:sz w:val="12"/>
              </w:rPr>
            </w:pPr>
          </w:p>
        </w:tc>
        <w:tc>
          <w:tcPr>
            <w:tcW w:w="1474" w:type="dxa"/>
            <w:tcBorders>
              <w:top w:val="nil"/>
              <w:bottom w:val="nil"/>
            </w:tcBorders>
          </w:tcPr>
          <w:p w14:paraId="5E595DE1" w14:textId="77777777" w:rsidR="00347E25" w:rsidRPr="00ED1867" w:rsidRDefault="00347E25">
            <w:pPr>
              <w:pStyle w:val="TableParagraph"/>
              <w:rPr>
                <w:rFonts w:ascii="Times New Roman"/>
                <w:sz w:val="12"/>
              </w:rPr>
            </w:pPr>
          </w:p>
        </w:tc>
        <w:tc>
          <w:tcPr>
            <w:tcW w:w="1474" w:type="dxa"/>
            <w:tcBorders>
              <w:top w:val="nil"/>
              <w:bottom w:val="nil"/>
            </w:tcBorders>
          </w:tcPr>
          <w:p w14:paraId="25737926" w14:textId="77777777" w:rsidR="00347E25" w:rsidRPr="00ED1867" w:rsidRDefault="00347E25">
            <w:pPr>
              <w:pStyle w:val="TableParagraph"/>
              <w:rPr>
                <w:rFonts w:ascii="Times New Roman"/>
                <w:sz w:val="12"/>
              </w:rPr>
            </w:pPr>
          </w:p>
        </w:tc>
        <w:tc>
          <w:tcPr>
            <w:tcW w:w="1474" w:type="dxa"/>
            <w:vMerge/>
          </w:tcPr>
          <w:p w14:paraId="59FB7CAC" w14:textId="77777777" w:rsidR="00347E25" w:rsidRPr="00ED1867" w:rsidRDefault="00347E25" w:rsidP="00342CB7">
            <w:pPr>
              <w:pStyle w:val="TableParagraph"/>
              <w:spacing w:line="180" w:lineRule="exact"/>
              <w:ind w:left="56"/>
              <w:rPr>
                <w:sz w:val="16"/>
              </w:rPr>
            </w:pPr>
          </w:p>
        </w:tc>
        <w:tc>
          <w:tcPr>
            <w:tcW w:w="1474" w:type="dxa"/>
            <w:vMerge/>
          </w:tcPr>
          <w:p w14:paraId="1FEAB278" w14:textId="77777777" w:rsidR="00347E25" w:rsidRPr="00ED1867" w:rsidRDefault="00347E25">
            <w:pPr>
              <w:pStyle w:val="TableParagraph"/>
              <w:rPr>
                <w:rFonts w:ascii="Times New Roman"/>
                <w:sz w:val="12"/>
              </w:rPr>
            </w:pPr>
          </w:p>
        </w:tc>
      </w:tr>
      <w:tr w:rsidR="00831436" w14:paraId="373E4030" w14:textId="77777777" w:rsidTr="004C5E97">
        <w:trPr>
          <w:trHeight w:val="192"/>
        </w:trPr>
        <w:tc>
          <w:tcPr>
            <w:tcW w:w="794" w:type="dxa"/>
            <w:tcBorders>
              <w:top w:val="nil"/>
              <w:bottom w:val="nil"/>
            </w:tcBorders>
          </w:tcPr>
          <w:p w14:paraId="29CA0C14" w14:textId="77777777" w:rsidR="00347E25" w:rsidRPr="00ED1867" w:rsidRDefault="00347E25">
            <w:pPr>
              <w:pStyle w:val="TableParagraph"/>
              <w:rPr>
                <w:rFonts w:ascii="Times New Roman"/>
                <w:sz w:val="12"/>
              </w:rPr>
            </w:pPr>
          </w:p>
        </w:tc>
        <w:tc>
          <w:tcPr>
            <w:tcW w:w="1474" w:type="dxa"/>
            <w:vMerge/>
          </w:tcPr>
          <w:p w14:paraId="473E21D9" w14:textId="77777777" w:rsidR="00347E25" w:rsidRPr="00ED1867" w:rsidRDefault="00347E25">
            <w:pPr>
              <w:pStyle w:val="TableParagraph"/>
              <w:rPr>
                <w:rFonts w:ascii="Times New Roman"/>
                <w:sz w:val="12"/>
              </w:rPr>
            </w:pPr>
          </w:p>
        </w:tc>
        <w:tc>
          <w:tcPr>
            <w:tcW w:w="1474" w:type="dxa"/>
            <w:vMerge/>
          </w:tcPr>
          <w:p w14:paraId="35A55FB8" w14:textId="77777777" w:rsidR="00347E25" w:rsidRPr="00ED1867" w:rsidRDefault="00347E25">
            <w:pPr>
              <w:pStyle w:val="TableParagraph"/>
              <w:rPr>
                <w:rFonts w:ascii="Times New Roman"/>
                <w:sz w:val="12"/>
              </w:rPr>
            </w:pPr>
          </w:p>
        </w:tc>
        <w:tc>
          <w:tcPr>
            <w:tcW w:w="1474" w:type="dxa"/>
            <w:tcBorders>
              <w:top w:val="nil"/>
              <w:bottom w:val="nil"/>
            </w:tcBorders>
          </w:tcPr>
          <w:p w14:paraId="2455E02D" w14:textId="77777777" w:rsidR="00347E25" w:rsidRPr="00ED1867" w:rsidRDefault="00347E25">
            <w:pPr>
              <w:pStyle w:val="TableParagraph"/>
              <w:rPr>
                <w:rFonts w:ascii="Times New Roman"/>
                <w:sz w:val="12"/>
              </w:rPr>
            </w:pPr>
          </w:p>
        </w:tc>
        <w:tc>
          <w:tcPr>
            <w:tcW w:w="1474" w:type="dxa"/>
            <w:tcBorders>
              <w:top w:val="nil"/>
              <w:bottom w:val="nil"/>
            </w:tcBorders>
          </w:tcPr>
          <w:p w14:paraId="0D85D905" w14:textId="77777777" w:rsidR="00347E25" w:rsidRPr="00ED1867" w:rsidRDefault="00347E25">
            <w:pPr>
              <w:pStyle w:val="TableParagraph"/>
              <w:rPr>
                <w:rFonts w:ascii="Times New Roman"/>
                <w:sz w:val="12"/>
              </w:rPr>
            </w:pPr>
          </w:p>
        </w:tc>
        <w:tc>
          <w:tcPr>
            <w:tcW w:w="1474" w:type="dxa"/>
            <w:vMerge/>
          </w:tcPr>
          <w:p w14:paraId="62E350E8" w14:textId="77777777" w:rsidR="00347E25" w:rsidRPr="00ED1867" w:rsidRDefault="00347E25" w:rsidP="00342CB7">
            <w:pPr>
              <w:pStyle w:val="TableParagraph"/>
              <w:spacing w:line="180" w:lineRule="exact"/>
              <w:ind w:left="56"/>
              <w:rPr>
                <w:sz w:val="16"/>
              </w:rPr>
            </w:pPr>
          </w:p>
        </w:tc>
        <w:tc>
          <w:tcPr>
            <w:tcW w:w="1474" w:type="dxa"/>
            <w:vMerge/>
          </w:tcPr>
          <w:p w14:paraId="45A3C80C" w14:textId="77777777" w:rsidR="00347E25" w:rsidRPr="00ED1867" w:rsidRDefault="00347E25">
            <w:pPr>
              <w:pStyle w:val="TableParagraph"/>
              <w:rPr>
                <w:rFonts w:ascii="Times New Roman"/>
                <w:sz w:val="12"/>
              </w:rPr>
            </w:pPr>
          </w:p>
        </w:tc>
      </w:tr>
      <w:tr w:rsidR="00831436" w14:paraId="55B7D59E" w14:textId="77777777" w:rsidTr="004C5E97">
        <w:trPr>
          <w:trHeight w:val="191"/>
        </w:trPr>
        <w:tc>
          <w:tcPr>
            <w:tcW w:w="794" w:type="dxa"/>
            <w:tcBorders>
              <w:top w:val="nil"/>
              <w:bottom w:val="nil"/>
            </w:tcBorders>
          </w:tcPr>
          <w:p w14:paraId="6A314462" w14:textId="77777777" w:rsidR="00347E25" w:rsidRPr="00ED1867" w:rsidRDefault="00347E25">
            <w:pPr>
              <w:pStyle w:val="TableParagraph"/>
              <w:rPr>
                <w:rFonts w:ascii="Times New Roman"/>
                <w:sz w:val="12"/>
              </w:rPr>
            </w:pPr>
          </w:p>
        </w:tc>
        <w:tc>
          <w:tcPr>
            <w:tcW w:w="1474" w:type="dxa"/>
            <w:vMerge/>
          </w:tcPr>
          <w:p w14:paraId="7F19405C" w14:textId="77777777" w:rsidR="00347E25" w:rsidRPr="00ED1867" w:rsidRDefault="00347E25">
            <w:pPr>
              <w:pStyle w:val="TableParagraph"/>
              <w:rPr>
                <w:rFonts w:ascii="Times New Roman"/>
                <w:sz w:val="12"/>
              </w:rPr>
            </w:pPr>
          </w:p>
        </w:tc>
        <w:tc>
          <w:tcPr>
            <w:tcW w:w="1474" w:type="dxa"/>
            <w:vMerge/>
          </w:tcPr>
          <w:p w14:paraId="06C704AF" w14:textId="77777777" w:rsidR="00347E25" w:rsidRPr="00ED1867" w:rsidRDefault="00347E25">
            <w:pPr>
              <w:pStyle w:val="TableParagraph"/>
              <w:rPr>
                <w:rFonts w:ascii="Times New Roman"/>
                <w:sz w:val="12"/>
              </w:rPr>
            </w:pPr>
          </w:p>
        </w:tc>
        <w:tc>
          <w:tcPr>
            <w:tcW w:w="1474" w:type="dxa"/>
            <w:tcBorders>
              <w:top w:val="nil"/>
              <w:bottom w:val="nil"/>
            </w:tcBorders>
          </w:tcPr>
          <w:p w14:paraId="1C0B5969" w14:textId="77777777" w:rsidR="00347E25" w:rsidRPr="00ED1867" w:rsidRDefault="00347E25">
            <w:pPr>
              <w:pStyle w:val="TableParagraph"/>
              <w:rPr>
                <w:rFonts w:ascii="Times New Roman"/>
                <w:sz w:val="12"/>
              </w:rPr>
            </w:pPr>
          </w:p>
        </w:tc>
        <w:tc>
          <w:tcPr>
            <w:tcW w:w="1474" w:type="dxa"/>
            <w:tcBorders>
              <w:top w:val="nil"/>
              <w:bottom w:val="nil"/>
            </w:tcBorders>
          </w:tcPr>
          <w:p w14:paraId="7A71CE95" w14:textId="77777777" w:rsidR="00347E25" w:rsidRPr="00ED1867" w:rsidRDefault="00347E25">
            <w:pPr>
              <w:pStyle w:val="TableParagraph"/>
              <w:rPr>
                <w:rFonts w:ascii="Times New Roman"/>
                <w:sz w:val="12"/>
              </w:rPr>
            </w:pPr>
          </w:p>
        </w:tc>
        <w:tc>
          <w:tcPr>
            <w:tcW w:w="1474" w:type="dxa"/>
            <w:vMerge/>
          </w:tcPr>
          <w:p w14:paraId="7B0F283B" w14:textId="77777777" w:rsidR="00347E25" w:rsidRPr="00ED1867" w:rsidRDefault="00347E25" w:rsidP="00342CB7">
            <w:pPr>
              <w:pStyle w:val="TableParagraph"/>
              <w:spacing w:line="180" w:lineRule="exact"/>
              <w:ind w:left="56"/>
              <w:rPr>
                <w:sz w:val="16"/>
              </w:rPr>
            </w:pPr>
          </w:p>
        </w:tc>
        <w:tc>
          <w:tcPr>
            <w:tcW w:w="1474" w:type="dxa"/>
            <w:vMerge/>
          </w:tcPr>
          <w:p w14:paraId="0F875440" w14:textId="77777777" w:rsidR="00347E25" w:rsidRPr="00ED1867" w:rsidRDefault="00347E25">
            <w:pPr>
              <w:pStyle w:val="TableParagraph"/>
              <w:rPr>
                <w:rFonts w:ascii="Times New Roman"/>
                <w:sz w:val="12"/>
              </w:rPr>
            </w:pPr>
          </w:p>
        </w:tc>
      </w:tr>
      <w:tr w:rsidR="00831436" w14:paraId="13202CAD" w14:textId="77777777" w:rsidTr="004C5E97">
        <w:trPr>
          <w:trHeight w:val="191"/>
        </w:trPr>
        <w:tc>
          <w:tcPr>
            <w:tcW w:w="794" w:type="dxa"/>
            <w:tcBorders>
              <w:top w:val="nil"/>
              <w:bottom w:val="nil"/>
            </w:tcBorders>
          </w:tcPr>
          <w:p w14:paraId="088AFB59" w14:textId="77777777" w:rsidR="00347E25" w:rsidRPr="00ED1867" w:rsidRDefault="00347E25">
            <w:pPr>
              <w:pStyle w:val="TableParagraph"/>
              <w:rPr>
                <w:rFonts w:ascii="Times New Roman"/>
                <w:sz w:val="12"/>
              </w:rPr>
            </w:pPr>
          </w:p>
        </w:tc>
        <w:tc>
          <w:tcPr>
            <w:tcW w:w="1474" w:type="dxa"/>
            <w:vMerge/>
          </w:tcPr>
          <w:p w14:paraId="56D93CDA" w14:textId="77777777" w:rsidR="00347E25" w:rsidRPr="00ED1867" w:rsidRDefault="00347E25">
            <w:pPr>
              <w:pStyle w:val="TableParagraph"/>
              <w:rPr>
                <w:rFonts w:ascii="Times New Roman"/>
                <w:sz w:val="12"/>
              </w:rPr>
            </w:pPr>
          </w:p>
        </w:tc>
        <w:tc>
          <w:tcPr>
            <w:tcW w:w="1474" w:type="dxa"/>
            <w:vMerge/>
          </w:tcPr>
          <w:p w14:paraId="670067E3" w14:textId="77777777" w:rsidR="00347E25" w:rsidRPr="00ED1867" w:rsidRDefault="00347E25">
            <w:pPr>
              <w:pStyle w:val="TableParagraph"/>
              <w:rPr>
                <w:rFonts w:ascii="Times New Roman"/>
                <w:sz w:val="12"/>
              </w:rPr>
            </w:pPr>
          </w:p>
        </w:tc>
        <w:tc>
          <w:tcPr>
            <w:tcW w:w="1474" w:type="dxa"/>
            <w:tcBorders>
              <w:top w:val="nil"/>
              <w:bottom w:val="nil"/>
            </w:tcBorders>
          </w:tcPr>
          <w:p w14:paraId="159E5080" w14:textId="77777777" w:rsidR="00347E25" w:rsidRPr="00ED1867" w:rsidRDefault="00347E25">
            <w:pPr>
              <w:pStyle w:val="TableParagraph"/>
              <w:rPr>
                <w:rFonts w:ascii="Times New Roman"/>
                <w:sz w:val="12"/>
              </w:rPr>
            </w:pPr>
          </w:p>
        </w:tc>
        <w:tc>
          <w:tcPr>
            <w:tcW w:w="1474" w:type="dxa"/>
            <w:tcBorders>
              <w:top w:val="nil"/>
              <w:bottom w:val="nil"/>
            </w:tcBorders>
          </w:tcPr>
          <w:p w14:paraId="7582FA97" w14:textId="77777777" w:rsidR="00347E25" w:rsidRPr="00ED1867" w:rsidRDefault="00347E25">
            <w:pPr>
              <w:pStyle w:val="TableParagraph"/>
              <w:rPr>
                <w:rFonts w:ascii="Times New Roman"/>
                <w:sz w:val="12"/>
              </w:rPr>
            </w:pPr>
          </w:p>
        </w:tc>
        <w:tc>
          <w:tcPr>
            <w:tcW w:w="1474" w:type="dxa"/>
            <w:vMerge/>
          </w:tcPr>
          <w:p w14:paraId="3CD4669F" w14:textId="77777777" w:rsidR="00347E25" w:rsidRPr="00ED1867" w:rsidRDefault="00347E25" w:rsidP="00342CB7">
            <w:pPr>
              <w:pStyle w:val="TableParagraph"/>
              <w:spacing w:line="180" w:lineRule="exact"/>
              <w:ind w:left="56"/>
              <w:rPr>
                <w:sz w:val="16"/>
              </w:rPr>
            </w:pPr>
          </w:p>
        </w:tc>
        <w:tc>
          <w:tcPr>
            <w:tcW w:w="1474" w:type="dxa"/>
            <w:vMerge/>
          </w:tcPr>
          <w:p w14:paraId="3B71ADAA" w14:textId="77777777" w:rsidR="00347E25" w:rsidRPr="00ED1867" w:rsidRDefault="00347E25">
            <w:pPr>
              <w:pStyle w:val="TableParagraph"/>
              <w:rPr>
                <w:rFonts w:ascii="Times New Roman"/>
                <w:sz w:val="12"/>
              </w:rPr>
            </w:pPr>
          </w:p>
        </w:tc>
      </w:tr>
      <w:tr w:rsidR="00831436" w14:paraId="29BC3856" w14:textId="77777777" w:rsidTr="004C5E97">
        <w:trPr>
          <w:trHeight w:val="192"/>
        </w:trPr>
        <w:tc>
          <w:tcPr>
            <w:tcW w:w="794" w:type="dxa"/>
            <w:tcBorders>
              <w:top w:val="nil"/>
              <w:bottom w:val="nil"/>
            </w:tcBorders>
          </w:tcPr>
          <w:p w14:paraId="545E9B20" w14:textId="77777777" w:rsidR="00347E25" w:rsidRPr="00ED1867" w:rsidRDefault="00347E25">
            <w:pPr>
              <w:pStyle w:val="TableParagraph"/>
              <w:rPr>
                <w:rFonts w:ascii="Times New Roman"/>
                <w:sz w:val="12"/>
              </w:rPr>
            </w:pPr>
          </w:p>
        </w:tc>
        <w:tc>
          <w:tcPr>
            <w:tcW w:w="1474" w:type="dxa"/>
            <w:vMerge/>
          </w:tcPr>
          <w:p w14:paraId="4C71EFE5" w14:textId="77777777" w:rsidR="00347E25" w:rsidRPr="00ED1867" w:rsidRDefault="00347E25">
            <w:pPr>
              <w:pStyle w:val="TableParagraph"/>
              <w:rPr>
                <w:rFonts w:ascii="Times New Roman"/>
                <w:sz w:val="12"/>
              </w:rPr>
            </w:pPr>
          </w:p>
        </w:tc>
        <w:tc>
          <w:tcPr>
            <w:tcW w:w="1474" w:type="dxa"/>
            <w:vMerge/>
          </w:tcPr>
          <w:p w14:paraId="4A0CF2CA" w14:textId="77777777" w:rsidR="00347E25" w:rsidRPr="00ED1867" w:rsidRDefault="00347E25">
            <w:pPr>
              <w:pStyle w:val="TableParagraph"/>
              <w:rPr>
                <w:rFonts w:ascii="Times New Roman"/>
                <w:sz w:val="12"/>
              </w:rPr>
            </w:pPr>
          </w:p>
        </w:tc>
        <w:tc>
          <w:tcPr>
            <w:tcW w:w="1474" w:type="dxa"/>
            <w:tcBorders>
              <w:top w:val="nil"/>
              <w:bottom w:val="nil"/>
            </w:tcBorders>
          </w:tcPr>
          <w:p w14:paraId="6DCB1DF9" w14:textId="77777777" w:rsidR="00347E25" w:rsidRPr="00ED1867" w:rsidRDefault="00347E25">
            <w:pPr>
              <w:pStyle w:val="TableParagraph"/>
              <w:rPr>
                <w:rFonts w:ascii="Times New Roman"/>
                <w:sz w:val="12"/>
              </w:rPr>
            </w:pPr>
          </w:p>
        </w:tc>
        <w:tc>
          <w:tcPr>
            <w:tcW w:w="1474" w:type="dxa"/>
            <w:tcBorders>
              <w:top w:val="nil"/>
              <w:bottom w:val="nil"/>
            </w:tcBorders>
          </w:tcPr>
          <w:p w14:paraId="2449DD8F" w14:textId="77777777" w:rsidR="00347E25" w:rsidRPr="00ED1867" w:rsidRDefault="00347E25">
            <w:pPr>
              <w:pStyle w:val="TableParagraph"/>
              <w:rPr>
                <w:rFonts w:ascii="Times New Roman"/>
                <w:sz w:val="12"/>
              </w:rPr>
            </w:pPr>
          </w:p>
        </w:tc>
        <w:tc>
          <w:tcPr>
            <w:tcW w:w="1474" w:type="dxa"/>
            <w:vMerge/>
          </w:tcPr>
          <w:p w14:paraId="40C5736B" w14:textId="77777777" w:rsidR="00347E25" w:rsidRPr="00ED1867" w:rsidRDefault="00347E25" w:rsidP="00342CB7">
            <w:pPr>
              <w:pStyle w:val="TableParagraph"/>
              <w:spacing w:line="180" w:lineRule="exact"/>
              <w:ind w:left="56"/>
              <w:rPr>
                <w:sz w:val="16"/>
              </w:rPr>
            </w:pPr>
          </w:p>
        </w:tc>
        <w:tc>
          <w:tcPr>
            <w:tcW w:w="1474" w:type="dxa"/>
            <w:vMerge/>
          </w:tcPr>
          <w:p w14:paraId="71E999BF" w14:textId="77777777" w:rsidR="00347E25" w:rsidRPr="00ED1867" w:rsidRDefault="00347E25">
            <w:pPr>
              <w:pStyle w:val="TableParagraph"/>
              <w:rPr>
                <w:rFonts w:ascii="Times New Roman"/>
                <w:sz w:val="12"/>
              </w:rPr>
            </w:pPr>
          </w:p>
        </w:tc>
      </w:tr>
      <w:tr w:rsidR="00831436" w14:paraId="187ACE35" w14:textId="77777777" w:rsidTr="004C5E97">
        <w:trPr>
          <w:trHeight w:val="192"/>
        </w:trPr>
        <w:tc>
          <w:tcPr>
            <w:tcW w:w="794" w:type="dxa"/>
            <w:tcBorders>
              <w:top w:val="nil"/>
              <w:bottom w:val="nil"/>
            </w:tcBorders>
          </w:tcPr>
          <w:p w14:paraId="34CA1023" w14:textId="77777777" w:rsidR="00347E25" w:rsidRPr="00ED1867" w:rsidRDefault="00347E25">
            <w:pPr>
              <w:pStyle w:val="TableParagraph"/>
              <w:rPr>
                <w:rFonts w:ascii="Times New Roman"/>
                <w:sz w:val="12"/>
              </w:rPr>
            </w:pPr>
          </w:p>
        </w:tc>
        <w:tc>
          <w:tcPr>
            <w:tcW w:w="1474" w:type="dxa"/>
            <w:vMerge/>
          </w:tcPr>
          <w:p w14:paraId="46D9E0D6" w14:textId="77777777" w:rsidR="00347E25" w:rsidRPr="00ED1867" w:rsidRDefault="00347E25">
            <w:pPr>
              <w:pStyle w:val="TableParagraph"/>
              <w:rPr>
                <w:rFonts w:ascii="Times New Roman"/>
                <w:sz w:val="12"/>
              </w:rPr>
            </w:pPr>
          </w:p>
        </w:tc>
        <w:tc>
          <w:tcPr>
            <w:tcW w:w="1474" w:type="dxa"/>
            <w:vMerge/>
          </w:tcPr>
          <w:p w14:paraId="2F934E94" w14:textId="77777777" w:rsidR="00347E25" w:rsidRPr="00ED1867" w:rsidRDefault="00347E25">
            <w:pPr>
              <w:pStyle w:val="TableParagraph"/>
              <w:rPr>
                <w:rFonts w:ascii="Times New Roman"/>
                <w:sz w:val="12"/>
              </w:rPr>
            </w:pPr>
          </w:p>
        </w:tc>
        <w:tc>
          <w:tcPr>
            <w:tcW w:w="1474" w:type="dxa"/>
            <w:tcBorders>
              <w:top w:val="nil"/>
              <w:bottom w:val="nil"/>
            </w:tcBorders>
          </w:tcPr>
          <w:p w14:paraId="413A5FA1" w14:textId="77777777" w:rsidR="00347E25" w:rsidRPr="00ED1867" w:rsidRDefault="00347E25">
            <w:pPr>
              <w:pStyle w:val="TableParagraph"/>
              <w:rPr>
                <w:rFonts w:ascii="Times New Roman"/>
                <w:sz w:val="12"/>
              </w:rPr>
            </w:pPr>
          </w:p>
        </w:tc>
        <w:tc>
          <w:tcPr>
            <w:tcW w:w="1474" w:type="dxa"/>
            <w:tcBorders>
              <w:top w:val="nil"/>
              <w:bottom w:val="nil"/>
            </w:tcBorders>
          </w:tcPr>
          <w:p w14:paraId="7773717C" w14:textId="77777777" w:rsidR="00347E25" w:rsidRPr="00ED1867" w:rsidRDefault="00347E25">
            <w:pPr>
              <w:pStyle w:val="TableParagraph"/>
              <w:rPr>
                <w:rFonts w:ascii="Times New Roman"/>
                <w:sz w:val="12"/>
              </w:rPr>
            </w:pPr>
          </w:p>
        </w:tc>
        <w:tc>
          <w:tcPr>
            <w:tcW w:w="1474" w:type="dxa"/>
            <w:vMerge/>
          </w:tcPr>
          <w:p w14:paraId="22D5A5A0" w14:textId="77777777" w:rsidR="00347E25" w:rsidRPr="00ED1867" w:rsidRDefault="00347E25" w:rsidP="00342CB7">
            <w:pPr>
              <w:pStyle w:val="TableParagraph"/>
              <w:spacing w:line="180" w:lineRule="exact"/>
              <w:ind w:left="56"/>
              <w:rPr>
                <w:sz w:val="16"/>
              </w:rPr>
            </w:pPr>
          </w:p>
        </w:tc>
        <w:tc>
          <w:tcPr>
            <w:tcW w:w="1474" w:type="dxa"/>
            <w:vMerge/>
          </w:tcPr>
          <w:p w14:paraId="793F9D19" w14:textId="77777777" w:rsidR="00347E25" w:rsidRPr="00ED1867" w:rsidRDefault="00347E25">
            <w:pPr>
              <w:pStyle w:val="TableParagraph"/>
              <w:rPr>
                <w:rFonts w:ascii="Times New Roman"/>
                <w:sz w:val="12"/>
              </w:rPr>
            </w:pPr>
          </w:p>
        </w:tc>
      </w:tr>
      <w:tr w:rsidR="00831436" w14:paraId="7F6B9635" w14:textId="77777777" w:rsidTr="004C5E97">
        <w:trPr>
          <w:trHeight w:val="192"/>
        </w:trPr>
        <w:tc>
          <w:tcPr>
            <w:tcW w:w="794" w:type="dxa"/>
            <w:tcBorders>
              <w:top w:val="nil"/>
              <w:bottom w:val="nil"/>
            </w:tcBorders>
          </w:tcPr>
          <w:p w14:paraId="3A458020" w14:textId="77777777" w:rsidR="00347E25" w:rsidRPr="00ED1867" w:rsidRDefault="00347E25">
            <w:pPr>
              <w:pStyle w:val="TableParagraph"/>
              <w:rPr>
                <w:rFonts w:ascii="Times New Roman"/>
                <w:sz w:val="12"/>
              </w:rPr>
            </w:pPr>
          </w:p>
        </w:tc>
        <w:tc>
          <w:tcPr>
            <w:tcW w:w="1474" w:type="dxa"/>
            <w:vMerge/>
          </w:tcPr>
          <w:p w14:paraId="1751204C" w14:textId="77777777" w:rsidR="00347E25" w:rsidRPr="00ED1867" w:rsidRDefault="00347E25">
            <w:pPr>
              <w:pStyle w:val="TableParagraph"/>
              <w:rPr>
                <w:rFonts w:ascii="Times New Roman"/>
                <w:sz w:val="12"/>
              </w:rPr>
            </w:pPr>
          </w:p>
        </w:tc>
        <w:tc>
          <w:tcPr>
            <w:tcW w:w="1474" w:type="dxa"/>
            <w:vMerge/>
          </w:tcPr>
          <w:p w14:paraId="1E50C0D4" w14:textId="77777777" w:rsidR="00347E25" w:rsidRPr="00ED1867" w:rsidRDefault="00347E25">
            <w:pPr>
              <w:pStyle w:val="TableParagraph"/>
              <w:rPr>
                <w:rFonts w:ascii="Times New Roman"/>
                <w:sz w:val="12"/>
              </w:rPr>
            </w:pPr>
          </w:p>
        </w:tc>
        <w:tc>
          <w:tcPr>
            <w:tcW w:w="1474" w:type="dxa"/>
            <w:tcBorders>
              <w:top w:val="nil"/>
              <w:bottom w:val="nil"/>
            </w:tcBorders>
          </w:tcPr>
          <w:p w14:paraId="1B0247DB" w14:textId="77777777" w:rsidR="00347E25" w:rsidRPr="00ED1867" w:rsidRDefault="00347E25">
            <w:pPr>
              <w:pStyle w:val="TableParagraph"/>
              <w:rPr>
                <w:rFonts w:ascii="Times New Roman"/>
                <w:sz w:val="12"/>
              </w:rPr>
            </w:pPr>
          </w:p>
        </w:tc>
        <w:tc>
          <w:tcPr>
            <w:tcW w:w="1474" w:type="dxa"/>
            <w:tcBorders>
              <w:top w:val="nil"/>
              <w:bottom w:val="nil"/>
            </w:tcBorders>
          </w:tcPr>
          <w:p w14:paraId="418B50EF" w14:textId="77777777" w:rsidR="00347E25" w:rsidRPr="00ED1867" w:rsidRDefault="00347E25">
            <w:pPr>
              <w:pStyle w:val="TableParagraph"/>
              <w:rPr>
                <w:rFonts w:ascii="Times New Roman"/>
                <w:sz w:val="12"/>
              </w:rPr>
            </w:pPr>
          </w:p>
        </w:tc>
        <w:tc>
          <w:tcPr>
            <w:tcW w:w="1474" w:type="dxa"/>
            <w:vMerge/>
          </w:tcPr>
          <w:p w14:paraId="18ACB964" w14:textId="77777777" w:rsidR="00347E25" w:rsidRPr="00ED1867" w:rsidRDefault="00347E25" w:rsidP="00342CB7">
            <w:pPr>
              <w:pStyle w:val="TableParagraph"/>
              <w:spacing w:line="180" w:lineRule="exact"/>
              <w:ind w:left="56"/>
              <w:rPr>
                <w:sz w:val="16"/>
              </w:rPr>
            </w:pPr>
          </w:p>
        </w:tc>
        <w:tc>
          <w:tcPr>
            <w:tcW w:w="1474" w:type="dxa"/>
            <w:vMerge/>
          </w:tcPr>
          <w:p w14:paraId="3550FFA1" w14:textId="77777777" w:rsidR="00347E25" w:rsidRPr="00ED1867" w:rsidRDefault="00347E25">
            <w:pPr>
              <w:pStyle w:val="TableParagraph"/>
              <w:rPr>
                <w:rFonts w:ascii="Times New Roman"/>
                <w:sz w:val="12"/>
              </w:rPr>
            </w:pPr>
          </w:p>
        </w:tc>
      </w:tr>
      <w:tr w:rsidR="00831436" w14:paraId="3988BE5A" w14:textId="77777777" w:rsidTr="004C5E97">
        <w:trPr>
          <w:trHeight w:val="191"/>
        </w:trPr>
        <w:tc>
          <w:tcPr>
            <w:tcW w:w="794" w:type="dxa"/>
            <w:tcBorders>
              <w:top w:val="nil"/>
              <w:bottom w:val="nil"/>
            </w:tcBorders>
          </w:tcPr>
          <w:p w14:paraId="5D6E5D79" w14:textId="77777777" w:rsidR="00347E25" w:rsidRPr="00ED1867" w:rsidRDefault="00347E25">
            <w:pPr>
              <w:pStyle w:val="TableParagraph"/>
              <w:rPr>
                <w:rFonts w:ascii="Times New Roman"/>
                <w:sz w:val="12"/>
              </w:rPr>
            </w:pPr>
          </w:p>
        </w:tc>
        <w:tc>
          <w:tcPr>
            <w:tcW w:w="1474" w:type="dxa"/>
            <w:vMerge/>
          </w:tcPr>
          <w:p w14:paraId="6E04CC49" w14:textId="77777777" w:rsidR="00347E25" w:rsidRPr="00ED1867" w:rsidRDefault="00347E25">
            <w:pPr>
              <w:pStyle w:val="TableParagraph"/>
              <w:rPr>
                <w:rFonts w:ascii="Times New Roman"/>
                <w:sz w:val="12"/>
              </w:rPr>
            </w:pPr>
          </w:p>
        </w:tc>
        <w:tc>
          <w:tcPr>
            <w:tcW w:w="1474" w:type="dxa"/>
            <w:vMerge/>
          </w:tcPr>
          <w:p w14:paraId="491E0AD9" w14:textId="77777777" w:rsidR="00347E25" w:rsidRPr="00ED1867" w:rsidRDefault="00347E25">
            <w:pPr>
              <w:pStyle w:val="TableParagraph"/>
              <w:rPr>
                <w:rFonts w:ascii="Times New Roman"/>
                <w:sz w:val="12"/>
              </w:rPr>
            </w:pPr>
          </w:p>
        </w:tc>
        <w:tc>
          <w:tcPr>
            <w:tcW w:w="1474" w:type="dxa"/>
            <w:tcBorders>
              <w:top w:val="nil"/>
              <w:bottom w:val="nil"/>
            </w:tcBorders>
          </w:tcPr>
          <w:p w14:paraId="20930A44" w14:textId="77777777" w:rsidR="00347E25" w:rsidRPr="00ED1867" w:rsidRDefault="00347E25">
            <w:pPr>
              <w:pStyle w:val="TableParagraph"/>
              <w:rPr>
                <w:rFonts w:ascii="Times New Roman"/>
                <w:sz w:val="12"/>
              </w:rPr>
            </w:pPr>
          </w:p>
        </w:tc>
        <w:tc>
          <w:tcPr>
            <w:tcW w:w="1474" w:type="dxa"/>
            <w:tcBorders>
              <w:top w:val="nil"/>
              <w:bottom w:val="nil"/>
            </w:tcBorders>
          </w:tcPr>
          <w:p w14:paraId="43FD879A" w14:textId="77777777" w:rsidR="00347E25" w:rsidRPr="00ED1867" w:rsidRDefault="00347E25">
            <w:pPr>
              <w:pStyle w:val="TableParagraph"/>
              <w:rPr>
                <w:rFonts w:ascii="Times New Roman"/>
                <w:sz w:val="12"/>
              </w:rPr>
            </w:pPr>
          </w:p>
        </w:tc>
        <w:tc>
          <w:tcPr>
            <w:tcW w:w="1474" w:type="dxa"/>
            <w:vMerge/>
          </w:tcPr>
          <w:p w14:paraId="704801EC" w14:textId="77777777" w:rsidR="00347E25" w:rsidRPr="00ED1867" w:rsidRDefault="00347E25" w:rsidP="00342CB7">
            <w:pPr>
              <w:pStyle w:val="TableParagraph"/>
              <w:spacing w:line="180" w:lineRule="exact"/>
              <w:ind w:left="56"/>
              <w:rPr>
                <w:sz w:val="16"/>
              </w:rPr>
            </w:pPr>
          </w:p>
        </w:tc>
        <w:tc>
          <w:tcPr>
            <w:tcW w:w="1474" w:type="dxa"/>
            <w:vMerge/>
          </w:tcPr>
          <w:p w14:paraId="157EB8EB" w14:textId="77777777" w:rsidR="00347E25" w:rsidRPr="00ED1867" w:rsidRDefault="00347E25">
            <w:pPr>
              <w:pStyle w:val="TableParagraph"/>
              <w:rPr>
                <w:rFonts w:ascii="Times New Roman"/>
                <w:sz w:val="12"/>
              </w:rPr>
            </w:pPr>
          </w:p>
        </w:tc>
      </w:tr>
      <w:tr w:rsidR="00831436" w14:paraId="501F8B07" w14:textId="77777777" w:rsidTr="004C5E97">
        <w:trPr>
          <w:trHeight w:val="199"/>
        </w:trPr>
        <w:tc>
          <w:tcPr>
            <w:tcW w:w="794" w:type="dxa"/>
            <w:tcBorders>
              <w:top w:val="nil"/>
            </w:tcBorders>
          </w:tcPr>
          <w:p w14:paraId="4DFB5843" w14:textId="77777777" w:rsidR="00347E25" w:rsidRPr="00ED1867" w:rsidRDefault="00347E25">
            <w:pPr>
              <w:pStyle w:val="TableParagraph"/>
              <w:rPr>
                <w:rFonts w:ascii="Times New Roman"/>
                <w:sz w:val="12"/>
              </w:rPr>
            </w:pPr>
          </w:p>
        </w:tc>
        <w:tc>
          <w:tcPr>
            <w:tcW w:w="1474" w:type="dxa"/>
            <w:vMerge/>
          </w:tcPr>
          <w:p w14:paraId="3E75ECD0" w14:textId="77777777" w:rsidR="00347E25" w:rsidRPr="00ED1867" w:rsidRDefault="00347E25">
            <w:pPr>
              <w:pStyle w:val="TableParagraph"/>
              <w:rPr>
                <w:rFonts w:ascii="Times New Roman"/>
                <w:sz w:val="12"/>
              </w:rPr>
            </w:pPr>
          </w:p>
        </w:tc>
        <w:tc>
          <w:tcPr>
            <w:tcW w:w="1474" w:type="dxa"/>
            <w:vMerge/>
          </w:tcPr>
          <w:p w14:paraId="4D0AC5AC" w14:textId="77777777" w:rsidR="00347E25" w:rsidRPr="00ED1867" w:rsidRDefault="00347E25">
            <w:pPr>
              <w:pStyle w:val="TableParagraph"/>
              <w:rPr>
                <w:rFonts w:ascii="Times New Roman"/>
                <w:sz w:val="12"/>
              </w:rPr>
            </w:pPr>
          </w:p>
        </w:tc>
        <w:tc>
          <w:tcPr>
            <w:tcW w:w="1474" w:type="dxa"/>
            <w:tcBorders>
              <w:top w:val="nil"/>
            </w:tcBorders>
          </w:tcPr>
          <w:p w14:paraId="314E36B8" w14:textId="77777777" w:rsidR="00347E25" w:rsidRPr="00ED1867" w:rsidRDefault="00347E25">
            <w:pPr>
              <w:pStyle w:val="TableParagraph"/>
              <w:rPr>
                <w:rFonts w:ascii="Times New Roman"/>
                <w:sz w:val="12"/>
              </w:rPr>
            </w:pPr>
          </w:p>
        </w:tc>
        <w:tc>
          <w:tcPr>
            <w:tcW w:w="1474" w:type="dxa"/>
            <w:tcBorders>
              <w:top w:val="nil"/>
            </w:tcBorders>
          </w:tcPr>
          <w:p w14:paraId="20960584" w14:textId="77777777" w:rsidR="00347E25" w:rsidRPr="00ED1867" w:rsidRDefault="00347E25">
            <w:pPr>
              <w:pStyle w:val="TableParagraph"/>
              <w:rPr>
                <w:rFonts w:ascii="Times New Roman"/>
                <w:sz w:val="12"/>
              </w:rPr>
            </w:pPr>
          </w:p>
        </w:tc>
        <w:tc>
          <w:tcPr>
            <w:tcW w:w="1474" w:type="dxa"/>
            <w:vMerge/>
          </w:tcPr>
          <w:p w14:paraId="365E562C" w14:textId="77777777" w:rsidR="00347E25" w:rsidRPr="00ED1867" w:rsidRDefault="00347E25">
            <w:pPr>
              <w:pStyle w:val="TableParagraph"/>
              <w:spacing w:line="180" w:lineRule="exact"/>
              <w:ind w:left="56"/>
              <w:rPr>
                <w:sz w:val="16"/>
              </w:rPr>
            </w:pPr>
          </w:p>
        </w:tc>
        <w:tc>
          <w:tcPr>
            <w:tcW w:w="1474" w:type="dxa"/>
            <w:vMerge/>
          </w:tcPr>
          <w:p w14:paraId="5C1C98D2" w14:textId="77777777" w:rsidR="00347E25" w:rsidRPr="00ED1867" w:rsidRDefault="00347E25">
            <w:pPr>
              <w:pStyle w:val="TableParagraph"/>
              <w:rPr>
                <w:rFonts w:ascii="Times New Roman"/>
                <w:sz w:val="12"/>
              </w:rPr>
            </w:pPr>
          </w:p>
        </w:tc>
      </w:tr>
      <w:tr w:rsidR="00831436" w14:paraId="4E57681B" w14:textId="77777777" w:rsidTr="00F547C8">
        <w:trPr>
          <w:trHeight w:val="514"/>
        </w:trPr>
        <w:tc>
          <w:tcPr>
            <w:tcW w:w="794" w:type="dxa"/>
            <w:tcBorders>
              <w:bottom w:val="nil"/>
            </w:tcBorders>
          </w:tcPr>
          <w:p w14:paraId="6525641B" w14:textId="77777777" w:rsidR="00347E25" w:rsidRPr="00ED1867" w:rsidRDefault="0009137D">
            <w:pPr>
              <w:pStyle w:val="TableParagraph"/>
              <w:spacing w:before="28"/>
              <w:ind w:left="4"/>
              <w:jc w:val="center"/>
              <w:rPr>
                <w:sz w:val="16"/>
              </w:rPr>
            </w:pPr>
            <w:r w:rsidRPr="00ED1867">
              <w:rPr>
                <w:color w:val="231F20"/>
                <w:sz w:val="16"/>
                <w:lang w:val="en"/>
              </w:rPr>
              <w:t>4</w:t>
            </w:r>
          </w:p>
        </w:tc>
        <w:tc>
          <w:tcPr>
            <w:tcW w:w="1474" w:type="dxa"/>
            <w:vMerge/>
          </w:tcPr>
          <w:p w14:paraId="667E5478" w14:textId="77777777" w:rsidR="00347E25" w:rsidRPr="00ED1867" w:rsidRDefault="00347E25">
            <w:pPr>
              <w:pStyle w:val="TableParagraph"/>
              <w:rPr>
                <w:rFonts w:ascii="Times New Roman"/>
                <w:sz w:val="16"/>
              </w:rPr>
            </w:pPr>
          </w:p>
        </w:tc>
        <w:tc>
          <w:tcPr>
            <w:tcW w:w="1474" w:type="dxa"/>
            <w:tcBorders>
              <w:bottom w:val="nil"/>
            </w:tcBorders>
          </w:tcPr>
          <w:p w14:paraId="177B78AE" w14:textId="77777777" w:rsidR="00347E25" w:rsidRPr="00ED1867" w:rsidRDefault="0009137D">
            <w:pPr>
              <w:pStyle w:val="TableParagraph"/>
              <w:spacing w:before="31" w:line="235" w:lineRule="auto"/>
              <w:ind w:left="56" w:right="131"/>
              <w:rPr>
                <w:sz w:val="16"/>
              </w:rPr>
            </w:pPr>
            <w:r w:rsidRPr="00ED1867">
              <w:rPr>
                <w:color w:val="231F20"/>
                <w:sz w:val="16"/>
                <w:lang w:val="en"/>
              </w:rPr>
              <w:t>Code of technological process</w:t>
            </w:r>
          </w:p>
        </w:tc>
        <w:tc>
          <w:tcPr>
            <w:tcW w:w="1474" w:type="dxa"/>
            <w:tcBorders>
              <w:bottom w:val="nil"/>
            </w:tcBorders>
          </w:tcPr>
          <w:p w14:paraId="76D17310" w14:textId="77777777" w:rsidR="00347E25" w:rsidRPr="00ED1867" w:rsidRDefault="0009137D">
            <w:pPr>
              <w:pStyle w:val="TableParagraph"/>
              <w:spacing w:before="28"/>
              <w:ind w:right="682"/>
              <w:jc w:val="right"/>
              <w:rPr>
                <w:sz w:val="16"/>
              </w:rPr>
            </w:pPr>
            <w:r w:rsidRPr="00ED1867">
              <w:rPr>
                <w:color w:val="231F20"/>
                <w:sz w:val="16"/>
                <w:lang w:val="en"/>
              </w:rPr>
              <w:t>O</w:t>
            </w:r>
          </w:p>
        </w:tc>
        <w:tc>
          <w:tcPr>
            <w:tcW w:w="1474" w:type="dxa"/>
            <w:tcBorders>
              <w:bottom w:val="nil"/>
            </w:tcBorders>
          </w:tcPr>
          <w:p w14:paraId="5C38346E" w14:textId="77777777" w:rsidR="00347E25" w:rsidRPr="00ED1867" w:rsidRDefault="0009137D">
            <w:pPr>
              <w:pStyle w:val="TableParagraph"/>
              <w:spacing w:before="28"/>
              <w:ind w:left="4"/>
              <w:jc w:val="center"/>
              <w:rPr>
                <w:sz w:val="16"/>
              </w:rPr>
            </w:pPr>
            <w:r w:rsidRPr="00ED1867">
              <w:rPr>
                <w:color w:val="231F20"/>
                <w:sz w:val="16"/>
                <w:lang w:val="en"/>
              </w:rPr>
              <w:t>-</w:t>
            </w:r>
          </w:p>
        </w:tc>
        <w:tc>
          <w:tcPr>
            <w:tcW w:w="1474" w:type="dxa"/>
            <w:vMerge w:val="restart"/>
          </w:tcPr>
          <w:p w14:paraId="73405778" w14:textId="77777777" w:rsidR="00347E25"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06688BEF" w14:textId="77777777" w:rsidR="00347E25" w:rsidRPr="0009137D" w:rsidRDefault="0009137D">
            <w:pPr>
              <w:pStyle w:val="TableParagraph"/>
              <w:spacing w:before="89" w:line="179" w:lineRule="exact"/>
              <w:ind w:left="56"/>
              <w:rPr>
                <w:sz w:val="16"/>
                <w:lang w:val="en-US"/>
              </w:rPr>
            </w:pPr>
            <w:r w:rsidRPr="00ED1867">
              <w:rPr>
                <w:color w:val="231F20"/>
                <w:sz w:val="16"/>
                <w:lang w:val="en"/>
              </w:rPr>
              <w:t>From the classifier</w:t>
            </w:r>
          </w:p>
          <w:p w14:paraId="73CD14AE" w14:textId="77777777" w:rsidR="00347E25" w:rsidRPr="0009137D" w:rsidRDefault="0009137D">
            <w:pPr>
              <w:pStyle w:val="TableParagraph"/>
              <w:spacing w:line="172" w:lineRule="exact"/>
              <w:ind w:left="56"/>
              <w:rPr>
                <w:sz w:val="16"/>
                <w:lang w:val="en-US"/>
              </w:rPr>
            </w:pPr>
            <w:r w:rsidRPr="00ED1867">
              <w:rPr>
                <w:color w:val="231F20"/>
                <w:sz w:val="16"/>
                <w:lang w:val="en"/>
              </w:rPr>
              <w:t>"Classifier</w:t>
            </w:r>
          </w:p>
          <w:p w14:paraId="1D9F54A5" w14:textId="77777777" w:rsidR="00347E25" w:rsidRPr="0009137D" w:rsidRDefault="0009137D">
            <w:pPr>
              <w:pStyle w:val="TableParagraph"/>
              <w:spacing w:line="172" w:lineRule="exact"/>
              <w:ind w:left="56"/>
              <w:rPr>
                <w:sz w:val="16"/>
                <w:lang w:val="en-US"/>
              </w:rPr>
            </w:pPr>
            <w:r w:rsidRPr="00ED1867">
              <w:rPr>
                <w:color w:val="231F20"/>
                <w:sz w:val="16"/>
                <w:lang w:val="en"/>
              </w:rPr>
              <w:t>of information security</w:t>
            </w:r>
          </w:p>
          <w:p w14:paraId="047EF41E" w14:textId="77777777" w:rsidR="00347E25" w:rsidRPr="0009137D" w:rsidRDefault="0009137D">
            <w:pPr>
              <w:pStyle w:val="TableParagraph"/>
              <w:spacing w:line="172" w:lineRule="exact"/>
              <w:ind w:left="56"/>
              <w:rPr>
                <w:sz w:val="16"/>
                <w:lang w:val="en-US"/>
              </w:rPr>
            </w:pPr>
            <w:r w:rsidRPr="00ED1867">
              <w:rPr>
                <w:color w:val="231F20"/>
                <w:sz w:val="16"/>
                <w:lang w:val="en"/>
              </w:rPr>
              <w:t>and</w:t>
            </w:r>
          </w:p>
          <w:p w14:paraId="1567E2E4" w14:textId="77777777" w:rsidR="00347E25" w:rsidRPr="0009137D" w:rsidRDefault="0009137D">
            <w:pPr>
              <w:pStyle w:val="TableParagraph"/>
              <w:spacing w:line="172" w:lineRule="exact"/>
              <w:ind w:left="56"/>
              <w:rPr>
                <w:sz w:val="16"/>
                <w:lang w:val="en-US"/>
              </w:rPr>
            </w:pPr>
            <w:r w:rsidRPr="00ED1867">
              <w:rPr>
                <w:color w:val="231F20"/>
                <w:sz w:val="16"/>
                <w:lang w:val="en"/>
              </w:rPr>
              <w:t>operational reliability</w:t>
            </w:r>
          </w:p>
          <w:p w14:paraId="4D77FCF3" w14:textId="77777777" w:rsidR="00347E25" w:rsidRPr="0009137D" w:rsidRDefault="0009137D">
            <w:pPr>
              <w:pStyle w:val="TableParagraph"/>
              <w:spacing w:line="172" w:lineRule="exact"/>
              <w:ind w:left="56"/>
              <w:rPr>
                <w:sz w:val="16"/>
                <w:lang w:val="en-US"/>
              </w:rPr>
            </w:pPr>
            <w:r w:rsidRPr="00ED1867">
              <w:rPr>
                <w:color w:val="231F20"/>
                <w:sz w:val="16"/>
                <w:lang w:val="en"/>
              </w:rPr>
              <w:t>incidents</w:t>
            </w:r>
          </w:p>
          <w:p w14:paraId="0F2FD1FE" w14:textId="77777777" w:rsidR="00347E25" w:rsidRPr="0009137D" w:rsidRDefault="0009137D">
            <w:pPr>
              <w:pStyle w:val="TableParagraph"/>
              <w:spacing w:line="172" w:lineRule="exact"/>
              <w:ind w:left="56"/>
              <w:rPr>
                <w:sz w:val="16"/>
                <w:lang w:val="en-US"/>
              </w:rPr>
            </w:pPr>
            <w:r w:rsidRPr="00ED1867">
              <w:rPr>
                <w:color w:val="231F20"/>
                <w:sz w:val="16"/>
                <w:lang w:val="en"/>
              </w:rPr>
              <w:t>broken down by</w:t>
            </w:r>
          </w:p>
          <w:p w14:paraId="3897BD57" w14:textId="77777777" w:rsidR="00347E25" w:rsidRPr="0009137D" w:rsidRDefault="0009137D">
            <w:pPr>
              <w:pStyle w:val="TableParagraph"/>
              <w:spacing w:line="172" w:lineRule="exact"/>
              <w:ind w:left="56"/>
              <w:rPr>
                <w:sz w:val="16"/>
                <w:lang w:val="en-US"/>
              </w:rPr>
            </w:pPr>
            <w:r w:rsidRPr="00ED1867">
              <w:rPr>
                <w:color w:val="231F20"/>
                <w:sz w:val="16"/>
                <w:lang w:val="en"/>
              </w:rPr>
              <w:t>activities of credit</w:t>
            </w:r>
          </w:p>
          <w:p w14:paraId="304771B2" w14:textId="77777777" w:rsidR="00347E25" w:rsidRPr="0009137D" w:rsidRDefault="0009137D">
            <w:pPr>
              <w:pStyle w:val="TableParagraph"/>
              <w:spacing w:line="172" w:lineRule="exact"/>
              <w:ind w:left="56"/>
              <w:rPr>
                <w:sz w:val="16"/>
                <w:lang w:val="en-US"/>
              </w:rPr>
            </w:pPr>
            <w:r w:rsidRPr="00ED1867">
              <w:rPr>
                <w:color w:val="231F20"/>
                <w:sz w:val="16"/>
                <w:lang w:val="en"/>
              </w:rPr>
              <w:t>institutions,</w:t>
            </w:r>
          </w:p>
          <w:p w14:paraId="3FE19141" w14:textId="77777777" w:rsidR="00347E25" w:rsidRPr="0009137D" w:rsidRDefault="0009137D">
            <w:pPr>
              <w:pStyle w:val="TableParagraph"/>
              <w:spacing w:line="172" w:lineRule="exact"/>
              <w:ind w:left="56"/>
              <w:rPr>
                <w:sz w:val="16"/>
                <w:lang w:val="en-US"/>
              </w:rPr>
            </w:pPr>
            <w:r w:rsidRPr="00ED1867">
              <w:rPr>
                <w:color w:val="231F20"/>
                <w:sz w:val="16"/>
                <w:lang w:val="en"/>
              </w:rPr>
              <w:t>non-banking financial</w:t>
            </w:r>
          </w:p>
          <w:p w14:paraId="4B8E516A" w14:textId="77777777" w:rsidR="00347E25" w:rsidRPr="0009137D" w:rsidRDefault="0009137D">
            <w:pPr>
              <w:pStyle w:val="TableParagraph"/>
              <w:spacing w:line="172" w:lineRule="exact"/>
              <w:ind w:left="56"/>
              <w:rPr>
                <w:sz w:val="16"/>
                <w:lang w:val="en-US"/>
              </w:rPr>
            </w:pPr>
            <w:r w:rsidRPr="00ED1867">
              <w:rPr>
                <w:color w:val="231F20"/>
                <w:sz w:val="16"/>
                <w:lang w:val="en"/>
              </w:rPr>
              <w:t>institutions</w:t>
            </w:r>
          </w:p>
          <w:p w14:paraId="2DD63171" w14:textId="77777777" w:rsidR="00347E25" w:rsidRPr="0009137D" w:rsidRDefault="0009137D">
            <w:pPr>
              <w:pStyle w:val="TableParagraph"/>
              <w:spacing w:line="172" w:lineRule="exact"/>
              <w:ind w:left="56"/>
              <w:rPr>
                <w:sz w:val="16"/>
                <w:lang w:val="en-US"/>
              </w:rPr>
            </w:pPr>
            <w:r w:rsidRPr="00ED1867">
              <w:rPr>
                <w:color w:val="231F20"/>
                <w:sz w:val="16"/>
                <w:lang w:val="en"/>
              </w:rPr>
              <w:t>and national payment</w:t>
            </w:r>
          </w:p>
          <w:p w14:paraId="0D337F0A" w14:textId="77777777" w:rsidR="00347E25" w:rsidRPr="0009137D" w:rsidRDefault="0009137D">
            <w:pPr>
              <w:pStyle w:val="TableParagraph"/>
              <w:spacing w:line="172" w:lineRule="exact"/>
              <w:ind w:left="56"/>
              <w:rPr>
                <w:sz w:val="16"/>
                <w:lang w:val="en-US"/>
              </w:rPr>
            </w:pPr>
            <w:r w:rsidRPr="00ED1867">
              <w:rPr>
                <w:color w:val="231F20"/>
                <w:sz w:val="16"/>
                <w:lang w:val="en"/>
              </w:rPr>
              <w:t>system</w:t>
            </w:r>
          </w:p>
          <w:p w14:paraId="0B9D64F3" w14:textId="77777777" w:rsidR="00347E25" w:rsidRPr="0009137D" w:rsidRDefault="0009137D">
            <w:pPr>
              <w:pStyle w:val="TableParagraph"/>
              <w:spacing w:line="172" w:lineRule="exact"/>
              <w:ind w:left="56"/>
              <w:rPr>
                <w:sz w:val="16"/>
                <w:lang w:val="en-US"/>
              </w:rPr>
            </w:pPr>
            <w:r w:rsidRPr="00ED1867">
              <w:rPr>
                <w:color w:val="231F20"/>
                <w:sz w:val="16"/>
                <w:lang w:val="en"/>
              </w:rPr>
              <w:t>subjects and their constituent</w:t>
            </w:r>
          </w:p>
          <w:p w14:paraId="3036683D" w14:textId="77777777" w:rsidR="00347E25" w:rsidRPr="0009137D" w:rsidRDefault="0009137D">
            <w:pPr>
              <w:pStyle w:val="TableParagraph"/>
              <w:spacing w:line="172" w:lineRule="exact"/>
              <w:ind w:left="56"/>
              <w:rPr>
                <w:sz w:val="16"/>
                <w:lang w:val="en-US"/>
              </w:rPr>
            </w:pPr>
            <w:r w:rsidRPr="00ED1867">
              <w:rPr>
                <w:color w:val="231F20"/>
                <w:sz w:val="16"/>
                <w:lang w:val="en"/>
              </w:rPr>
              <w:t>technological</w:t>
            </w:r>
          </w:p>
          <w:p w14:paraId="3249BB36" w14:textId="77777777" w:rsidR="00347E25" w:rsidRPr="0009137D" w:rsidRDefault="0009137D">
            <w:pPr>
              <w:pStyle w:val="TableParagraph"/>
              <w:spacing w:line="172" w:lineRule="exact"/>
              <w:ind w:left="56"/>
              <w:rPr>
                <w:sz w:val="16"/>
                <w:lang w:val="en-US"/>
              </w:rPr>
            </w:pPr>
            <w:r w:rsidRPr="00ED1867">
              <w:rPr>
                <w:color w:val="231F20"/>
                <w:sz w:val="16"/>
                <w:lang w:val="en"/>
              </w:rPr>
              <w:t>processes"</w:t>
            </w:r>
          </w:p>
          <w:p w14:paraId="519FD24B" w14:textId="77777777" w:rsidR="00347E25" w:rsidRPr="0009137D" w:rsidRDefault="0009137D">
            <w:pPr>
              <w:pStyle w:val="TableParagraph"/>
              <w:spacing w:line="172" w:lineRule="exact"/>
              <w:ind w:left="56"/>
              <w:rPr>
                <w:sz w:val="16"/>
                <w:lang w:val="en-US"/>
              </w:rPr>
            </w:pPr>
            <w:r w:rsidRPr="00ED1867">
              <w:rPr>
                <w:color w:val="231F20"/>
                <w:sz w:val="16"/>
                <w:lang w:val="en"/>
              </w:rPr>
              <w:t>set forth</w:t>
            </w:r>
          </w:p>
          <w:p w14:paraId="7B53729D" w14:textId="77777777" w:rsidR="00347E25" w:rsidRPr="0009137D" w:rsidRDefault="0009137D">
            <w:pPr>
              <w:pStyle w:val="TableParagraph"/>
              <w:spacing w:line="189" w:lineRule="exact"/>
              <w:ind w:left="56"/>
              <w:rPr>
                <w:sz w:val="16"/>
                <w:lang w:val="en-US"/>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p w14:paraId="4B60FC67" w14:textId="77777777" w:rsidR="00347E25" w:rsidRPr="0009137D" w:rsidRDefault="0009137D">
            <w:pPr>
              <w:pStyle w:val="TableParagraph"/>
              <w:spacing w:before="89" w:line="179" w:lineRule="exact"/>
              <w:ind w:left="56"/>
              <w:rPr>
                <w:sz w:val="16"/>
                <w:lang w:val="en-US"/>
              </w:rPr>
            </w:pPr>
            <w:r w:rsidRPr="00ED1867">
              <w:rPr>
                <w:color w:val="231F20"/>
                <w:sz w:val="16"/>
                <w:lang w:val="en"/>
              </w:rPr>
              <w:t>The list depends</w:t>
            </w:r>
          </w:p>
          <w:p w14:paraId="62BFCF90" w14:textId="77777777" w:rsidR="00347E25" w:rsidRPr="0009137D" w:rsidRDefault="0009137D">
            <w:pPr>
              <w:pStyle w:val="TableParagraph"/>
              <w:spacing w:line="172" w:lineRule="exact"/>
              <w:ind w:left="56"/>
              <w:rPr>
                <w:sz w:val="16"/>
                <w:lang w:val="en-US"/>
              </w:rPr>
            </w:pPr>
            <w:r w:rsidRPr="00ED1867">
              <w:rPr>
                <w:color w:val="231F20"/>
                <w:sz w:val="16"/>
                <w:lang w:val="en"/>
              </w:rPr>
              <w:t>on the field "Code of type</w:t>
            </w:r>
          </w:p>
          <w:p w14:paraId="738AA079" w14:textId="77777777" w:rsidR="00347E25" w:rsidRPr="0009137D" w:rsidRDefault="0009137D">
            <w:pPr>
              <w:pStyle w:val="TableParagraph"/>
              <w:spacing w:line="172" w:lineRule="exact"/>
              <w:ind w:left="56"/>
              <w:rPr>
                <w:sz w:val="16"/>
                <w:lang w:val="en-US"/>
              </w:rPr>
            </w:pPr>
            <w:r w:rsidRPr="00ED1867">
              <w:rPr>
                <w:color w:val="231F20"/>
                <w:sz w:val="16"/>
                <w:lang w:val="en"/>
              </w:rPr>
              <w:t>(area) of activity</w:t>
            </w:r>
          </w:p>
          <w:p w14:paraId="283B4801" w14:textId="77777777" w:rsidR="00347E25" w:rsidRPr="0009137D" w:rsidRDefault="0009137D">
            <w:pPr>
              <w:pStyle w:val="TableParagraph"/>
              <w:spacing w:line="172" w:lineRule="exact"/>
              <w:ind w:left="56"/>
              <w:rPr>
                <w:sz w:val="16"/>
                <w:lang w:val="en-US"/>
              </w:rPr>
            </w:pPr>
            <w:r w:rsidRPr="00ED1867">
              <w:rPr>
                <w:color w:val="231F20"/>
                <w:sz w:val="16"/>
                <w:lang w:val="en"/>
              </w:rPr>
              <w:t>of financial</w:t>
            </w:r>
          </w:p>
          <w:p w14:paraId="0546268F" w14:textId="77777777" w:rsidR="00347E25" w:rsidRPr="0009137D" w:rsidRDefault="0009137D" w:rsidP="00F547C8">
            <w:pPr>
              <w:pStyle w:val="TableParagraph"/>
              <w:spacing w:line="180" w:lineRule="exact"/>
              <w:ind w:left="56"/>
              <w:rPr>
                <w:sz w:val="16"/>
                <w:lang w:val="en-US"/>
              </w:rPr>
            </w:pPr>
            <w:r w:rsidRPr="00ED1867">
              <w:rPr>
                <w:color w:val="231F20"/>
                <w:sz w:val="16"/>
                <w:lang w:val="en"/>
              </w:rPr>
              <w:t>institution"</w:t>
            </w:r>
          </w:p>
        </w:tc>
        <w:tc>
          <w:tcPr>
            <w:tcW w:w="1474" w:type="dxa"/>
            <w:tcBorders>
              <w:bottom w:val="nil"/>
            </w:tcBorders>
          </w:tcPr>
          <w:p w14:paraId="6F41E768" w14:textId="77777777" w:rsidR="00347E25" w:rsidRPr="00ED1867" w:rsidRDefault="0009137D">
            <w:pPr>
              <w:pStyle w:val="TableParagraph"/>
              <w:spacing w:before="28"/>
              <w:ind w:left="4"/>
              <w:jc w:val="center"/>
              <w:rPr>
                <w:sz w:val="16"/>
              </w:rPr>
            </w:pPr>
            <w:r w:rsidRPr="00ED1867">
              <w:rPr>
                <w:color w:val="231F20"/>
                <w:sz w:val="16"/>
                <w:lang w:val="en"/>
              </w:rPr>
              <w:t>-</w:t>
            </w:r>
          </w:p>
        </w:tc>
      </w:tr>
      <w:tr w:rsidR="00831436" w14:paraId="5ABE27E0" w14:textId="77777777" w:rsidTr="00F547C8">
        <w:trPr>
          <w:trHeight w:val="287"/>
        </w:trPr>
        <w:tc>
          <w:tcPr>
            <w:tcW w:w="794" w:type="dxa"/>
            <w:tcBorders>
              <w:top w:val="nil"/>
              <w:bottom w:val="nil"/>
            </w:tcBorders>
          </w:tcPr>
          <w:p w14:paraId="0A41C03C" w14:textId="77777777" w:rsidR="00347E25" w:rsidRPr="00ED1867" w:rsidRDefault="00347E25">
            <w:pPr>
              <w:pStyle w:val="TableParagraph"/>
              <w:rPr>
                <w:rFonts w:ascii="Times New Roman"/>
                <w:sz w:val="16"/>
              </w:rPr>
            </w:pPr>
          </w:p>
        </w:tc>
        <w:tc>
          <w:tcPr>
            <w:tcW w:w="1474" w:type="dxa"/>
            <w:vMerge/>
          </w:tcPr>
          <w:p w14:paraId="17786AE8" w14:textId="77777777" w:rsidR="00347E25" w:rsidRPr="00ED1867" w:rsidRDefault="00347E25">
            <w:pPr>
              <w:pStyle w:val="TableParagraph"/>
              <w:rPr>
                <w:rFonts w:ascii="Times New Roman"/>
                <w:sz w:val="16"/>
              </w:rPr>
            </w:pPr>
          </w:p>
        </w:tc>
        <w:tc>
          <w:tcPr>
            <w:tcW w:w="1474" w:type="dxa"/>
            <w:tcBorders>
              <w:top w:val="nil"/>
              <w:bottom w:val="nil"/>
            </w:tcBorders>
          </w:tcPr>
          <w:p w14:paraId="01AA0719" w14:textId="77777777" w:rsidR="00347E25" w:rsidRPr="00ED1867" w:rsidRDefault="00347E25">
            <w:pPr>
              <w:pStyle w:val="TableParagraph"/>
              <w:rPr>
                <w:rFonts w:ascii="Times New Roman"/>
                <w:sz w:val="16"/>
              </w:rPr>
            </w:pPr>
          </w:p>
        </w:tc>
        <w:tc>
          <w:tcPr>
            <w:tcW w:w="1474" w:type="dxa"/>
            <w:tcBorders>
              <w:top w:val="nil"/>
              <w:bottom w:val="nil"/>
            </w:tcBorders>
          </w:tcPr>
          <w:p w14:paraId="72DF0220" w14:textId="77777777" w:rsidR="00347E25" w:rsidRPr="00ED1867" w:rsidRDefault="00347E25">
            <w:pPr>
              <w:pStyle w:val="TableParagraph"/>
              <w:rPr>
                <w:rFonts w:ascii="Times New Roman"/>
                <w:sz w:val="16"/>
              </w:rPr>
            </w:pPr>
          </w:p>
        </w:tc>
        <w:tc>
          <w:tcPr>
            <w:tcW w:w="1474" w:type="dxa"/>
            <w:tcBorders>
              <w:top w:val="nil"/>
              <w:bottom w:val="nil"/>
            </w:tcBorders>
          </w:tcPr>
          <w:p w14:paraId="706180BB" w14:textId="77777777" w:rsidR="00347E25" w:rsidRPr="00ED1867" w:rsidRDefault="00347E25">
            <w:pPr>
              <w:pStyle w:val="TableParagraph"/>
              <w:rPr>
                <w:rFonts w:ascii="Times New Roman"/>
                <w:sz w:val="16"/>
              </w:rPr>
            </w:pPr>
          </w:p>
        </w:tc>
        <w:tc>
          <w:tcPr>
            <w:tcW w:w="1474" w:type="dxa"/>
            <w:vMerge/>
          </w:tcPr>
          <w:p w14:paraId="67947C18"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46698FCB" w14:textId="77777777" w:rsidR="00347E25" w:rsidRPr="00ED1867" w:rsidRDefault="00347E25">
            <w:pPr>
              <w:pStyle w:val="TableParagraph"/>
              <w:rPr>
                <w:rFonts w:ascii="Times New Roman"/>
                <w:sz w:val="16"/>
              </w:rPr>
            </w:pPr>
          </w:p>
        </w:tc>
      </w:tr>
      <w:tr w:rsidR="00831436" w14:paraId="1CA4BDD9" w14:textId="77777777" w:rsidTr="00F547C8">
        <w:trPr>
          <w:trHeight w:val="191"/>
        </w:trPr>
        <w:tc>
          <w:tcPr>
            <w:tcW w:w="794" w:type="dxa"/>
            <w:tcBorders>
              <w:top w:val="nil"/>
              <w:bottom w:val="nil"/>
            </w:tcBorders>
          </w:tcPr>
          <w:p w14:paraId="4C0CA101" w14:textId="77777777" w:rsidR="00347E25" w:rsidRPr="00ED1867" w:rsidRDefault="00347E25">
            <w:pPr>
              <w:pStyle w:val="TableParagraph"/>
              <w:rPr>
                <w:rFonts w:ascii="Times New Roman"/>
                <w:sz w:val="12"/>
              </w:rPr>
            </w:pPr>
          </w:p>
        </w:tc>
        <w:tc>
          <w:tcPr>
            <w:tcW w:w="1474" w:type="dxa"/>
            <w:vMerge/>
          </w:tcPr>
          <w:p w14:paraId="1B897B08" w14:textId="77777777" w:rsidR="00347E25" w:rsidRPr="00ED1867" w:rsidRDefault="00347E25">
            <w:pPr>
              <w:pStyle w:val="TableParagraph"/>
              <w:rPr>
                <w:rFonts w:ascii="Times New Roman"/>
                <w:sz w:val="12"/>
              </w:rPr>
            </w:pPr>
          </w:p>
        </w:tc>
        <w:tc>
          <w:tcPr>
            <w:tcW w:w="1474" w:type="dxa"/>
            <w:tcBorders>
              <w:top w:val="nil"/>
              <w:bottom w:val="nil"/>
            </w:tcBorders>
          </w:tcPr>
          <w:p w14:paraId="0441A951" w14:textId="77777777" w:rsidR="00347E25" w:rsidRPr="00ED1867" w:rsidRDefault="00347E25">
            <w:pPr>
              <w:pStyle w:val="TableParagraph"/>
              <w:rPr>
                <w:rFonts w:ascii="Times New Roman"/>
                <w:sz w:val="12"/>
              </w:rPr>
            </w:pPr>
          </w:p>
        </w:tc>
        <w:tc>
          <w:tcPr>
            <w:tcW w:w="1474" w:type="dxa"/>
            <w:tcBorders>
              <w:top w:val="nil"/>
              <w:bottom w:val="nil"/>
            </w:tcBorders>
          </w:tcPr>
          <w:p w14:paraId="66093FDF" w14:textId="77777777" w:rsidR="00347E25" w:rsidRPr="00ED1867" w:rsidRDefault="00347E25">
            <w:pPr>
              <w:pStyle w:val="TableParagraph"/>
              <w:rPr>
                <w:rFonts w:ascii="Times New Roman"/>
                <w:sz w:val="12"/>
              </w:rPr>
            </w:pPr>
          </w:p>
        </w:tc>
        <w:tc>
          <w:tcPr>
            <w:tcW w:w="1474" w:type="dxa"/>
            <w:tcBorders>
              <w:top w:val="nil"/>
              <w:bottom w:val="nil"/>
            </w:tcBorders>
          </w:tcPr>
          <w:p w14:paraId="0BE437BD" w14:textId="77777777" w:rsidR="00347E25" w:rsidRPr="00ED1867" w:rsidRDefault="00347E25">
            <w:pPr>
              <w:pStyle w:val="TableParagraph"/>
              <w:rPr>
                <w:rFonts w:ascii="Times New Roman"/>
                <w:sz w:val="12"/>
              </w:rPr>
            </w:pPr>
          </w:p>
        </w:tc>
        <w:tc>
          <w:tcPr>
            <w:tcW w:w="1474" w:type="dxa"/>
            <w:vMerge/>
          </w:tcPr>
          <w:p w14:paraId="4D3B0C73"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6D5979DB" w14:textId="77777777" w:rsidR="00347E25" w:rsidRPr="00ED1867" w:rsidRDefault="00347E25">
            <w:pPr>
              <w:pStyle w:val="TableParagraph"/>
              <w:rPr>
                <w:rFonts w:ascii="Times New Roman"/>
                <w:sz w:val="12"/>
              </w:rPr>
            </w:pPr>
          </w:p>
        </w:tc>
      </w:tr>
      <w:tr w:rsidR="00831436" w14:paraId="6DC900EE" w14:textId="77777777" w:rsidTr="00F547C8">
        <w:trPr>
          <w:trHeight w:val="192"/>
        </w:trPr>
        <w:tc>
          <w:tcPr>
            <w:tcW w:w="794" w:type="dxa"/>
            <w:tcBorders>
              <w:top w:val="nil"/>
              <w:bottom w:val="nil"/>
            </w:tcBorders>
          </w:tcPr>
          <w:p w14:paraId="7713E7E6" w14:textId="77777777" w:rsidR="00347E25" w:rsidRPr="00ED1867" w:rsidRDefault="00347E25">
            <w:pPr>
              <w:pStyle w:val="TableParagraph"/>
              <w:rPr>
                <w:rFonts w:ascii="Times New Roman"/>
                <w:sz w:val="12"/>
              </w:rPr>
            </w:pPr>
          </w:p>
        </w:tc>
        <w:tc>
          <w:tcPr>
            <w:tcW w:w="1474" w:type="dxa"/>
            <w:vMerge/>
          </w:tcPr>
          <w:p w14:paraId="51B459FD" w14:textId="77777777" w:rsidR="00347E25" w:rsidRPr="00ED1867" w:rsidRDefault="00347E25">
            <w:pPr>
              <w:pStyle w:val="TableParagraph"/>
              <w:rPr>
                <w:rFonts w:ascii="Times New Roman"/>
                <w:sz w:val="12"/>
              </w:rPr>
            </w:pPr>
          </w:p>
        </w:tc>
        <w:tc>
          <w:tcPr>
            <w:tcW w:w="1474" w:type="dxa"/>
            <w:tcBorders>
              <w:top w:val="nil"/>
              <w:bottom w:val="nil"/>
            </w:tcBorders>
          </w:tcPr>
          <w:p w14:paraId="0EED2D6F" w14:textId="77777777" w:rsidR="00347E25" w:rsidRPr="00ED1867" w:rsidRDefault="00347E25">
            <w:pPr>
              <w:pStyle w:val="TableParagraph"/>
              <w:rPr>
                <w:rFonts w:ascii="Times New Roman"/>
                <w:sz w:val="12"/>
              </w:rPr>
            </w:pPr>
          </w:p>
        </w:tc>
        <w:tc>
          <w:tcPr>
            <w:tcW w:w="1474" w:type="dxa"/>
            <w:tcBorders>
              <w:top w:val="nil"/>
              <w:bottom w:val="nil"/>
            </w:tcBorders>
          </w:tcPr>
          <w:p w14:paraId="3BF4ABBA" w14:textId="77777777" w:rsidR="00347E25" w:rsidRPr="00ED1867" w:rsidRDefault="00347E25">
            <w:pPr>
              <w:pStyle w:val="TableParagraph"/>
              <w:rPr>
                <w:rFonts w:ascii="Times New Roman"/>
                <w:sz w:val="12"/>
              </w:rPr>
            </w:pPr>
          </w:p>
        </w:tc>
        <w:tc>
          <w:tcPr>
            <w:tcW w:w="1474" w:type="dxa"/>
            <w:tcBorders>
              <w:top w:val="nil"/>
              <w:bottom w:val="nil"/>
            </w:tcBorders>
          </w:tcPr>
          <w:p w14:paraId="346CE573" w14:textId="77777777" w:rsidR="00347E25" w:rsidRPr="00ED1867" w:rsidRDefault="00347E25">
            <w:pPr>
              <w:pStyle w:val="TableParagraph"/>
              <w:rPr>
                <w:rFonts w:ascii="Times New Roman"/>
                <w:sz w:val="12"/>
              </w:rPr>
            </w:pPr>
          </w:p>
        </w:tc>
        <w:tc>
          <w:tcPr>
            <w:tcW w:w="1474" w:type="dxa"/>
            <w:vMerge/>
          </w:tcPr>
          <w:p w14:paraId="50AB2F50"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5242F54A" w14:textId="77777777" w:rsidR="00347E25" w:rsidRPr="00ED1867" w:rsidRDefault="00347E25">
            <w:pPr>
              <w:pStyle w:val="TableParagraph"/>
              <w:rPr>
                <w:rFonts w:ascii="Times New Roman"/>
                <w:sz w:val="12"/>
              </w:rPr>
            </w:pPr>
          </w:p>
        </w:tc>
      </w:tr>
      <w:tr w:rsidR="00831436" w14:paraId="45BB2B17" w14:textId="77777777" w:rsidTr="00F547C8">
        <w:trPr>
          <w:trHeight w:val="191"/>
        </w:trPr>
        <w:tc>
          <w:tcPr>
            <w:tcW w:w="794" w:type="dxa"/>
            <w:tcBorders>
              <w:top w:val="nil"/>
              <w:bottom w:val="nil"/>
            </w:tcBorders>
          </w:tcPr>
          <w:p w14:paraId="53359DA0" w14:textId="77777777" w:rsidR="00347E25" w:rsidRPr="00ED1867" w:rsidRDefault="00347E25">
            <w:pPr>
              <w:pStyle w:val="TableParagraph"/>
              <w:rPr>
                <w:rFonts w:ascii="Times New Roman"/>
                <w:sz w:val="12"/>
              </w:rPr>
            </w:pPr>
          </w:p>
        </w:tc>
        <w:tc>
          <w:tcPr>
            <w:tcW w:w="1474" w:type="dxa"/>
            <w:vMerge/>
          </w:tcPr>
          <w:p w14:paraId="4AECE402" w14:textId="77777777" w:rsidR="00347E25" w:rsidRPr="00ED1867" w:rsidRDefault="00347E25">
            <w:pPr>
              <w:pStyle w:val="TableParagraph"/>
              <w:rPr>
                <w:rFonts w:ascii="Times New Roman"/>
                <w:sz w:val="12"/>
              </w:rPr>
            </w:pPr>
          </w:p>
        </w:tc>
        <w:tc>
          <w:tcPr>
            <w:tcW w:w="1474" w:type="dxa"/>
            <w:tcBorders>
              <w:top w:val="nil"/>
              <w:bottom w:val="nil"/>
            </w:tcBorders>
          </w:tcPr>
          <w:p w14:paraId="7CF3F53E" w14:textId="77777777" w:rsidR="00347E25" w:rsidRPr="00ED1867" w:rsidRDefault="00347E25">
            <w:pPr>
              <w:pStyle w:val="TableParagraph"/>
              <w:rPr>
                <w:rFonts w:ascii="Times New Roman"/>
                <w:sz w:val="12"/>
              </w:rPr>
            </w:pPr>
          </w:p>
        </w:tc>
        <w:tc>
          <w:tcPr>
            <w:tcW w:w="1474" w:type="dxa"/>
            <w:tcBorders>
              <w:top w:val="nil"/>
              <w:bottom w:val="nil"/>
            </w:tcBorders>
          </w:tcPr>
          <w:p w14:paraId="36144788" w14:textId="77777777" w:rsidR="00347E25" w:rsidRPr="00ED1867" w:rsidRDefault="00347E25">
            <w:pPr>
              <w:pStyle w:val="TableParagraph"/>
              <w:rPr>
                <w:rFonts w:ascii="Times New Roman"/>
                <w:sz w:val="12"/>
              </w:rPr>
            </w:pPr>
          </w:p>
        </w:tc>
        <w:tc>
          <w:tcPr>
            <w:tcW w:w="1474" w:type="dxa"/>
            <w:tcBorders>
              <w:top w:val="nil"/>
              <w:bottom w:val="nil"/>
            </w:tcBorders>
          </w:tcPr>
          <w:p w14:paraId="4308F78F" w14:textId="77777777" w:rsidR="00347E25" w:rsidRPr="00ED1867" w:rsidRDefault="00347E25">
            <w:pPr>
              <w:pStyle w:val="TableParagraph"/>
              <w:rPr>
                <w:rFonts w:ascii="Times New Roman"/>
                <w:sz w:val="12"/>
              </w:rPr>
            </w:pPr>
          </w:p>
        </w:tc>
        <w:tc>
          <w:tcPr>
            <w:tcW w:w="1474" w:type="dxa"/>
            <w:vMerge/>
          </w:tcPr>
          <w:p w14:paraId="4A0E09E8"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179EE4C6" w14:textId="77777777" w:rsidR="00347E25" w:rsidRPr="00ED1867" w:rsidRDefault="00347E25">
            <w:pPr>
              <w:pStyle w:val="TableParagraph"/>
              <w:rPr>
                <w:rFonts w:ascii="Times New Roman"/>
                <w:sz w:val="12"/>
              </w:rPr>
            </w:pPr>
          </w:p>
        </w:tc>
      </w:tr>
      <w:tr w:rsidR="00831436" w14:paraId="23063546" w14:textId="77777777" w:rsidTr="00F547C8">
        <w:trPr>
          <w:trHeight w:val="192"/>
        </w:trPr>
        <w:tc>
          <w:tcPr>
            <w:tcW w:w="794" w:type="dxa"/>
            <w:tcBorders>
              <w:top w:val="nil"/>
              <w:bottom w:val="nil"/>
            </w:tcBorders>
          </w:tcPr>
          <w:p w14:paraId="3870DCCF" w14:textId="77777777" w:rsidR="00347E25" w:rsidRPr="00ED1867" w:rsidRDefault="00347E25">
            <w:pPr>
              <w:pStyle w:val="TableParagraph"/>
              <w:rPr>
                <w:rFonts w:ascii="Times New Roman"/>
                <w:sz w:val="12"/>
              </w:rPr>
            </w:pPr>
          </w:p>
        </w:tc>
        <w:tc>
          <w:tcPr>
            <w:tcW w:w="1474" w:type="dxa"/>
            <w:vMerge/>
          </w:tcPr>
          <w:p w14:paraId="5CD3C7AA" w14:textId="77777777" w:rsidR="00347E25" w:rsidRPr="00ED1867" w:rsidRDefault="00347E25">
            <w:pPr>
              <w:pStyle w:val="TableParagraph"/>
              <w:rPr>
                <w:rFonts w:ascii="Times New Roman"/>
                <w:sz w:val="12"/>
              </w:rPr>
            </w:pPr>
          </w:p>
        </w:tc>
        <w:tc>
          <w:tcPr>
            <w:tcW w:w="1474" w:type="dxa"/>
            <w:tcBorders>
              <w:top w:val="nil"/>
              <w:bottom w:val="nil"/>
            </w:tcBorders>
          </w:tcPr>
          <w:p w14:paraId="439FB620" w14:textId="77777777" w:rsidR="00347E25" w:rsidRPr="00ED1867" w:rsidRDefault="00347E25">
            <w:pPr>
              <w:pStyle w:val="TableParagraph"/>
              <w:rPr>
                <w:rFonts w:ascii="Times New Roman"/>
                <w:sz w:val="12"/>
              </w:rPr>
            </w:pPr>
          </w:p>
        </w:tc>
        <w:tc>
          <w:tcPr>
            <w:tcW w:w="1474" w:type="dxa"/>
            <w:tcBorders>
              <w:top w:val="nil"/>
              <w:bottom w:val="nil"/>
            </w:tcBorders>
          </w:tcPr>
          <w:p w14:paraId="611ABCA5" w14:textId="77777777" w:rsidR="00347E25" w:rsidRPr="00ED1867" w:rsidRDefault="00347E25">
            <w:pPr>
              <w:pStyle w:val="TableParagraph"/>
              <w:rPr>
                <w:rFonts w:ascii="Times New Roman"/>
                <w:sz w:val="12"/>
              </w:rPr>
            </w:pPr>
          </w:p>
        </w:tc>
        <w:tc>
          <w:tcPr>
            <w:tcW w:w="1474" w:type="dxa"/>
            <w:tcBorders>
              <w:top w:val="nil"/>
              <w:bottom w:val="nil"/>
            </w:tcBorders>
          </w:tcPr>
          <w:p w14:paraId="59C3E9AB" w14:textId="77777777" w:rsidR="00347E25" w:rsidRPr="00ED1867" w:rsidRDefault="00347E25">
            <w:pPr>
              <w:pStyle w:val="TableParagraph"/>
              <w:rPr>
                <w:rFonts w:ascii="Times New Roman"/>
                <w:sz w:val="12"/>
              </w:rPr>
            </w:pPr>
          </w:p>
        </w:tc>
        <w:tc>
          <w:tcPr>
            <w:tcW w:w="1474" w:type="dxa"/>
            <w:vMerge/>
          </w:tcPr>
          <w:p w14:paraId="4BE83C42"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275C8279" w14:textId="77777777" w:rsidR="00347E25" w:rsidRPr="00ED1867" w:rsidRDefault="00347E25">
            <w:pPr>
              <w:pStyle w:val="TableParagraph"/>
              <w:rPr>
                <w:rFonts w:ascii="Times New Roman"/>
                <w:sz w:val="12"/>
              </w:rPr>
            </w:pPr>
          </w:p>
        </w:tc>
      </w:tr>
      <w:tr w:rsidR="00831436" w14:paraId="6FB87122" w14:textId="77777777" w:rsidTr="00F547C8">
        <w:trPr>
          <w:trHeight w:val="192"/>
        </w:trPr>
        <w:tc>
          <w:tcPr>
            <w:tcW w:w="794" w:type="dxa"/>
            <w:tcBorders>
              <w:top w:val="nil"/>
              <w:bottom w:val="nil"/>
            </w:tcBorders>
          </w:tcPr>
          <w:p w14:paraId="403685B0" w14:textId="77777777" w:rsidR="00347E25" w:rsidRPr="00ED1867" w:rsidRDefault="00347E25">
            <w:pPr>
              <w:pStyle w:val="TableParagraph"/>
              <w:rPr>
                <w:rFonts w:ascii="Times New Roman"/>
                <w:sz w:val="12"/>
              </w:rPr>
            </w:pPr>
          </w:p>
        </w:tc>
        <w:tc>
          <w:tcPr>
            <w:tcW w:w="1474" w:type="dxa"/>
            <w:vMerge/>
          </w:tcPr>
          <w:p w14:paraId="06B380D1" w14:textId="77777777" w:rsidR="00347E25" w:rsidRPr="00ED1867" w:rsidRDefault="00347E25">
            <w:pPr>
              <w:pStyle w:val="TableParagraph"/>
              <w:rPr>
                <w:rFonts w:ascii="Times New Roman"/>
                <w:sz w:val="12"/>
              </w:rPr>
            </w:pPr>
          </w:p>
        </w:tc>
        <w:tc>
          <w:tcPr>
            <w:tcW w:w="1474" w:type="dxa"/>
            <w:tcBorders>
              <w:top w:val="nil"/>
              <w:bottom w:val="nil"/>
            </w:tcBorders>
          </w:tcPr>
          <w:p w14:paraId="2F61772B" w14:textId="77777777" w:rsidR="00347E25" w:rsidRPr="00ED1867" w:rsidRDefault="00347E25">
            <w:pPr>
              <w:pStyle w:val="TableParagraph"/>
              <w:rPr>
                <w:rFonts w:ascii="Times New Roman"/>
                <w:sz w:val="12"/>
              </w:rPr>
            </w:pPr>
          </w:p>
        </w:tc>
        <w:tc>
          <w:tcPr>
            <w:tcW w:w="1474" w:type="dxa"/>
            <w:tcBorders>
              <w:top w:val="nil"/>
              <w:bottom w:val="nil"/>
            </w:tcBorders>
          </w:tcPr>
          <w:p w14:paraId="49256AA9" w14:textId="77777777" w:rsidR="00347E25" w:rsidRPr="00ED1867" w:rsidRDefault="00347E25">
            <w:pPr>
              <w:pStyle w:val="TableParagraph"/>
              <w:rPr>
                <w:rFonts w:ascii="Times New Roman"/>
                <w:sz w:val="12"/>
              </w:rPr>
            </w:pPr>
          </w:p>
        </w:tc>
        <w:tc>
          <w:tcPr>
            <w:tcW w:w="1474" w:type="dxa"/>
            <w:tcBorders>
              <w:top w:val="nil"/>
              <w:bottom w:val="nil"/>
            </w:tcBorders>
          </w:tcPr>
          <w:p w14:paraId="3B79BE85" w14:textId="77777777" w:rsidR="00347E25" w:rsidRPr="00ED1867" w:rsidRDefault="00347E25">
            <w:pPr>
              <w:pStyle w:val="TableParagraph"/>
              <w:rPr>
                <w:rFonts w:ascii="Times New Roman"/>
                <w:sz w:val="12"/>
              </w:rPr>
            </w:pPr>
          </w:p>
        </w:tc>
        <w:tc>
          <w:tcPr>
            <w:tcW w:w="1474" w:type="dxa"/>
            <w:vMerge/>
          </w:tcPr>
          <w:p w14:paraId="488EC816"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289ED0AE" w14:textId="77777777" w:rsidR="00347E25" w:rsidRPr="00ED1867" w:rsidRDefault="00347E25">
            <w:pPr>
              <w:pStyle w:val="TableParagraph"/>
              <w:rPr>
                <w:rFonts w:ascii="Times New Roman"/>
                <w:sz w:val="12"/>
              </w:rPr>
            </w:pPr>
          </w:p>
        </w:tc>
      </w:tr>
      <w:tr w:rsidR="00831436" w14:paraId="407B67E6" w14:textId="77777777" w:rsidTr="00F547C8">
        <w:trPr>
          <w:trHeight w:val="191"/>
        </w:trPr>
        <w:tc>
          <w:tcPr>
            <w:tcW w:w="794" w:type="dxa"/>
            <w:tcBorders>
              <w:top w:val="nil"/>
              <w:bottom w:val="nil"/>
            </w:tcBorders>
          </w:tcPr>
          <w:p w14:paraId="11D921F6" w14:textId="77777777" w:rsidR="00347E25" w:rsidRPr="00ED1867" w:rsidRDefault="00347E25">
            <w:pPr>
              <w:pStyle w:val="TableParagraph"/>
              <w:rPr>
                <w:rFonts w:ascii="Times New Roman"/>
                <w:sz w:val="12"/>
              </w:rPr>
            </w:pPr>
          </w:p>
        </w:tc>
        <w:tc>
          <w:tcPr>
            <w:tcW w:w="1474" w:type="dxa"/>
            <w:vMerge/>
          </w:tcPr>
          <w:p w14:paraId="51F8908A" w14:textId="77777777" w:rsidR="00347E25" w:rsidRPr="00ED1867" w:rsidRDefault="00347E25">
            <w:pPr>
              <w:pStyle w:val="TableParagraph"/>
              <w:rPr>
                <w:rFonts w:ascii="Times New Roman"/>
                <w:sz w:val="12"/>
              </w:rPr>
            </w:pPr>
          </w:p>
        </w:tc>
        <w:tc>
          <w:tcPr>
            <w:tcW w:w="1474" w:type="dxa"/>
            <w:tcBorders>
              <w:top w:val="nil"/>
              <w:bottom w:val="nil"/>
            </w:tcBorders>
          </w:tcPr>
          <w:p w14:paraId="47CDE47C" w14:textId="77777777" w:rsidR="00347E25" w:rsidRPr="00ED1867" w:rsidRDefault="00347E25">
            <w:pPr>
              <w:pStyle w:val="TableParagraph"/>
              <w:rPr>
                <w:rFonts w:ascii="Times New Roman"/>
                <w:sz w:val="12"/>
              </w:rPr>
            </w:pPr>
          </w:p>
        </w:tc>
        <w:tc>
          <w:tcPr>
            <w:tcW w:w="1474" w:type="dxa"/>
            <w:tcBorders>
              <w:top w:val="nil"/>
              <w:bottom w:val="nil"/>
            </w:tcBorders>
          </w:tcPr>
          <w:p w14:paraId="40C34788" w14:textId="77777777" w:rsidR="00347E25" w:rsidRPr="00ED1867" w:rsidRDefault="00347E25">
            <w:pPr>
              <w:pStyle w:val="TableParagraph"/>
              <w:rPr>
                <w:rFonts w:ascii="Times New Roman"/>
                <w:sz w:val="12"/>
              </w:rPr>
            </w:pPr>
          </w:p>
        </w:tc>
        <w:tc>
          <w:tcPr>
            <w:tcW w:w="1474" w:type="dxa"/>
            <w:tcBorders>
              <w:top w:val="nil"/>
              <w:bottom w:val="nil"/>
            </w:tcBorders>
          </w:tcPr>
          <w:p w14:paraId="1E9C081F" w14:textId="77777777" w:rsidR="00347E25" w:rsidRPr="00ED1867" w:rsidRDefault="00347E25">
            <w:pPr>
              <w:pStyle w:val="TableParagraph"/>
              <w:rPr>
                <w:rFonts w:ascii="Times New Roman"/>
                <w:sz w:val="12"/>
              </w:rPr>
            </w:pPr>
          </w:p>
        </w:tc>
        <w:tc>
          <w:tcPr>
            <w:tcW w:w="1474" w:type="dxa"/>
            <w:vMerge/>
          </w:tcPr>
          <w:p w14:paraId="62F04D53"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37D34E9B" w14:textId="77777777" w:rsidR="00347E25" w:rsidRPr="00ED1867" w:rsidRDefault="00347E25">
            <w:pPr>
              <w:pStyle w:val="TableParagraph"/>
              <w:rPr>
                <w:rFonts w:ascii="Times New Roman"/>
                <w:sz w:val="12"/>
              </w:rPr>
            </w:pPr>
          </w:p>
        </w:tc>
      </w:tr>
      <w:tr w:rsidR="00831436" w14:paraId="438BB3DA" w14:textId="77777777" w:rsidTr="00F547C8">
        <w:trPr>
          <w:trHeight w:val="192"/>
        </w:trPr>
        <w:tc>
          <w:tcPr>
            <w:tcW w:w="794" w:type="dxa"/>
            <w:tcBorders>
              <w:top w:val="nil"/>
              <w:bottom w:val="nil"/>
            </w:tcBorders>
          </w:tcPr>
          <w:p w14:paraId="594DC95B" w14:textId="77777777" w:rsidR="00347E25" w:rsidRPr="00ED1867" w:rsidRDefault="00347E25">
            <w:pPr>
              <w:pStyle w:val="TableParagraph"/>
              <w:rPr>
                <w:rFonts w:ascii="Times New Roman"/>
                <w:sz w:val="12"/>
              </w:rPr>
            </w:pPr>
          </w:p>
        </w:tc>
        <w:tc>
          <w:tcPr>
            <w:tcW w:w="1474" w:type="dxa"/>
            <w:vMerge/>
          </w:tcPr>
          <w:p w14:paraId="183289FE" w14:textId="77777777" w:rsidR="00347E25" w:rsidRPr="00ED1867" w:rsidRDefault="00347E25">
            <w:pPr>
              <w:pStyle w:val="TableParagraph"/>
              <w:rPr>
                <w:rFonts w:ascii="Times New Roman"/>
                <w:sz w:val="12"/>
              </w:rPr>
            </w:pPr>
          </w:p>
        </w:tc>
        <w:tc>
          <w:tcPr>
            <w:tcW w:w="1474" w:type="dxa"/>
            <w:tcBorders>
              <w:top w:val="nil"/>
              <w:bottom w:val="nil"/>
            </w:tcBorders>
          </w:tcPr>
          <w:p w14:paraId="65E49842" w14:textId="77777777" w:rsidR="00347E25" w:rsidRPr="00ED1867" w:rsidRDefault="00347E25">
            <w:pPr>
              <w:pStyle w:val="TableParagraph"/>
              <w:rPr>
                <w:rFonts w:ascii="Times New Roman"/>
                <w:sz w:val="12"/>
              </w:rPr>
            </w:pPr>
          </w:p>
        </w:tc>
        <w:tc>
          <w:tcPr>
            <w:tcW w:w="1474" w:type="dxa"/>
            <w:tcBorders>
              <w:top w:val="nil"/>
              <w:bottom w:val="nil"/>
            </w:tcBorders>
          </w:tcPr>
          <w:p w14:paraId="0DB204A8" w14:textId="77777777" w:rsidR="00347E25" w:rsidRPr="00ED1867" w:rsidRDefault="00347E25">
            <w:pPr>
              <w:pStyle w:val="TableParagraph"/>
              <w:rPr>
                <w:rFonts w:ascii="Times New Roman"/>
                <w:sz w:val="12"/>
              </w:rPr>
            </w:pPr>
          </w:p>
        </w:tc>
        <w:tc>
          <w:tcPr>
            <w:tcW w:w="1474" w:type="dxa"/>
            <w:tcBorders>
              <w:top w:val="nil"/>
              <w:bottom w:val="nil"/>
            </w:tcBorders>
          </w:tcPr>
          <w:p w14:paraId="01694AFF" w14:textId="77777777" w:rsidR="00347E25" w:rsidRPr="00ED1867" w:rsidRDefault="00347E25">
            <w:pPr>
              <w:pStyle w:val="TableParagraph"/>
              <w:rPr>
                <w:rFonts w:ascii="Times New Roman"/>
                <w:sz w:val="12"/>
              </w:rPr>
            </w:pPr>
          </w:p>
        </w:tc>
        <w:tc>
          <w:tcPr>
            <w:tcW w:w="1474" w:type="dxa"/>
            <w:vMerge/>
          </w:tcPr>
          <w:p w14:paraId="3F6EC153"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16FB58D5" w14:textId="77777777" w:rsidR="00347E25" w:rsidRPr="00ED1867" w:rsidRDefault="00347E25">
            <w:pPr>
              <w:pStyle w:val="TableParagraph"/>
              <w:rPr>
                <w:rFonts w:ascii="Times New Roman"/>
                <w:sz w:val="12"/>
              </w:rPr>
            </w:pPr>
          </w:p>
        </w:tc>
      </w:tr>
      <w:tr w:rsidR="00831436" w14:paraId="02538729" w14:textId="77777777" w:rsidTr="00F547C8">
        <w:trPr>
          <w:trHeight w:val="191"/>
        </w:trPr>
        <w:tc>
          <w:tcPr>
            <w:tcW w:w="794" w:type="dxa"/>
            <w:tcBorders>
              <w:top w:val="nil"/>
              <w:bottom w:val="nil"/>
            </w:tcBorders>
          </w:tcPr>
          <w:p w14:paraId="617F8F2E" w14:textId="77777777" w:rsidR="00347E25" w:rsidRPr="00ED1867" w:rsidRDefault="00347E25">
            <w:pPr>
              <w:pStyle w:val="TableParagraph"/>
              <w:rPr>
                <w:rFonts w:ascii="Times New Roman"/>
                <w:sz w:val="12"/>
              </w:rPr>
            </w:pPr>
          </w:p>
        </w:tc>
        <w:tc>
          <w:tcPr>
            <w:tcW w:w="1474" w:type="dxa"/>
            <w:vMerge/>
          </w:tcPr>
          <w:p w14:paraId="75A4C182" w14:textId="77777777" w:rsidR="00347E25" w:rsidRPr="00ED1867" w:rsidRDefault="00347E25">
            <w:pPr>
              <w:pStyle w:val="TableParagraph"/>
              <w:rPr>
                <w:rFonts w:ascii="Times New Roman"/>
                <w:sz w:val="12"/>
              </w:rPr>
            </w:pPr>
          </w:p>
        </w:tc>
        <w:tc>
          <w:tcPr>
            <w:tcW w:w="1474" w:type="dxa"/>
            <w:tcBorders>
              <w:top w:val="nil"/>
              <w:bottom w:val="nil"/>
            </w:tcBorders>
          </w:tcPr>
          <w:p w14:paraId="4CA08459" w14:textId="77777777" w:rsidR="00347E25" w:rsidRPr="00ED1867" w:rsidRDefault="00347E25">
            <w:pPr>
              <w:pStyle w:val="TableParagraph"/>
              <w:rPr>
                <w:rFonts w:ascii="Times New Roman"/>
                <w:sz w:val="12"/>
              </w:rPr>
            </w:pPr>
          </w:p>
        </w:tc>
        <w:tc>
          <w:tcPr>
            <w:tcW w:w="1474" w:type="dxa"/>
            <w:tcBorders>
              <w:top w:val="nil"/>
              <w:bottom w:val="nil"/>
            </w:tcBorders>
          </w:tcPr>
          <w:p w14:paraId="4502285E" w14:textId="77777777" w:rsidR="00347E25" w:rsidRPr="00ED1867" w:rsidRDefault="00347E25">
            <w:pPr>
              <w:pStyle w:val="TableParagraph"/>
              <w:rPr>
                <w:rFonts w:ascii="Times New Roman"/>
                <w:sz w:val="12"/>
              </w:rPr>
            </w:pPr>
          </w:p>
        </w:tc>
        <w:tc>
          <w:tcPr>
            <w:tcW w:w="1474" w:type="dxa"/>
            <w:tcBorders>
              <w:top w:val="nil"/>
              <w:bottom w:val="nil"/>
            </w:tcBorders>
          </w:tcPr>
          <w:p w14:paraId="7ED37669" w14:textId="77777777" w:rsidR="00347E25" w:rsidRPr="00ED1867" w:rsidRDefault="00347E25">
            <w:pPr>
              <w:pStyle w:val="TableParagraph"/>
              <w:rPr>
                <w:rFonts w:ascii="Times New Roman"/>
                <w:sz w:val="12"/>
              </w:rPr>
            </w:pPr>
          </w:p>
        </w:tc>
        <w:tc>
          <w:tcPr>
            <w:tcW w:w="1474" w:type="dxa"/>
            <w:vMerge/>
          </w:tcPr>
          <w:p w14:paraId="1172994D"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746FDBE3" w14:textId="77777777" w:rsidR="00347E25" w:rsidRPr="00ED1867" w:rsidRDefault="00347E25">
            <w:pPr>
              <w:pStyle w:val="TableParagraph"/>
              <w:rPr>
                <w:rFonts w:ascii="Times New Roman"/>
                <w:sz w:val="12"/>
              </w:rPr>
            </w:pPr>
          </w:p>
        </w:tc>
      </w:tr>
      <w:tr w:rsidR="00831436" w14:paraId="62AE3F01" w14:textId="77777777" w:rsidTr="00F547C8">
        <w:trPr>
          <w:trHeight w:val="192"/>
        </w:trPr>
        <w:tc>
          <w:tcPr>
            <w:tcW w:w="794" w:type="dxa"/>
            <w:tcBorders>
              <w:top w:val="nil"/>
              <w:bottom w:val="nil"/>
            </w:tcBorders>
          </w:tcPr>
          <w:p w14:paraId="5974CE64" w14:textId="77777777" w:rsidR="00347E25" w:rsidRPr="00ED1867" w:rsidRDefault="00347E25">
            <w:pPr>
              <w:pStyle w:val="TableParagraph"/>
              <w:rPr>
                <w:rFonts w:ascii="Times New Roman"/>
                <w:sz w:val="12"/>
              </w:rPr>
            </w:pPr>
          </w:p>
        </w:tc>
        <w:tc>
          <w:tcPr>
            <w:tcW w:w="1474" w:type="dxa"/>
            <w:vMerge/>
          </w:tcPr>
          <w:p w14:paraId="711EA965" w14:textId="77777777" w:rsidR="00347E25" w:rsidRPr="00ED1867" w:rsidRDefault="00347E25">
            <w:pPr>
              <w:pStyle w:val="TableParagraph"/>
              <w:rPr>
                <w:rFonts w:ascii="Times New Roman"/>
                <w:sz w:val="12"/>
              </w:rPr>
            </w:pPr>
          </w:p>
        </w:tc>
        <w:tc>
          <w:tcPr>
            <w:tcW w:w="1474" w:type="dxa"/>
            <w:tcBorders>
              <w:top w:val="nil"/>
              <w:bottom w:val="nil"/>
            </w:tcBorders>
          </w:tcPr>
          <w:p w14:paraId="40557B15" w14:textId="77777777" w:rsidR="00347E25" w:rsidRPr="00ED1867" w:rsidRDefault="00347E25">
            <w:pPr>
              <w:pStyle w:val="TableParagraph"/>
              <w:rPr>
                <w:rFonts w:ascii="Times New Roman"/>
                <w:sz w:val="12"/>
              </w:rPr>
            </w:pPr>
          </w:p>
        </w:tc>
        <w:tc>
          <w:tcPr>
            <w:tcW w:w="1474" w:type="dxa"/>
            <w:tcBorders>
              <w:top w:val="nil"/>
              <w:bottom w:val="nil"/>
            </w:tcBorders>
          </w:tcPr>
          <w:p w14:paraId="2A5FA3FB" w14:textId="77777777" w:rsidR="00347E25" w:rsidRPr="00ED1867" w:rsidRDefault="00347E25">
            <w:pPr>
              <w:pStyle w:val="TableParagraph"/>
              <w:rPr>
                <w:rFonts w:ascii="Times New Roman"/>
                <w:sz w:val="12"/>
              </w:rPr>
            </w:pPr>
          </w:p>
        </w:tc>
        <w:tc>
          <w:tcPr>
            <w:tcW w:w="1474" w:type="dxa"/>
            <w:tcBorders>
              <w:top w:val="nil"/>
              <w:bottom w:val="nil"/>
            </w:tcBorders>
          </w:tcPr>
          <w:p w14:paraId="3222955F" w14:textId="77777777" w:rsidR="00347E25" w:rsidRPr="00ED1867" w:rsidRDefault="00347E25">
            <w:pPr>
              <w:pStyle w:val="TableParagraph"/>
              <w:rPr>
                <w:rFonts w:ascii="Times New Roman"/>
                <w:sz w:val="12"/>
              </w:rPr>
            </w:pPr>
          </w:p>
        </w:tc>
        <w:tc>
          <w:tcPr>
            <w:tcW w:w="1474" w:type="dxa"/>
            <w:vMerge/>
          </w:tcPr>
          <w:p w14:paraId="73C93866"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0985878F" w14:textId="77777777" w:rsidR="00347E25" w:rsidRPr="00ED1867" w:rsidRDefault="00347E25">
            <w:pPr>
              <w:pStyle w:val="TableParagraph"/>
              <w:rPr>
                <w:rFonts w:ascii="Times New Roman"/>
                <w:sz w:val="12"/>
              </w:rPr>
            </w:pPr>
          </w:p>
        </w:tc>
      </w:tr>
      <w:tr w:rsidR="00831436" w14:paraId="26787917" w14:textId="77777777" w:rsidTr="00F547C8">
        <w:trPr>
          <w:trHeight w:val="191"/>
        </w:trPr>
        <w:tc>
          <w:tcPr>
            <w:tcW w:w="794" w:type="dxa"/>
            <w:tcBorders>
              <w:top w:val="nil"/>
              <w:bottom w:val="nil"/>
            </w:tcBorders>
          </w:tcPr>
          <w:p w14:paraId="51B40332" w14:textId="77777777" w:rsidR="00347E25" w:rsidRPr="00ED1867" w:rsidRDefault="00347E25">
            <w:pPr>
              <w:pStyle w:val="TableParagraph"/>
              <w:rPr>
                <w:rFonts w:ascii="Times New Roman"/>
                <w:sz w:val="12"/>
              </w:rPr>
            </w:pPr>
          </w:p>
        </w:tc>
        <w:tc>
          <w:tcPr>
            <w:tcW w:w="1474" w:type="dxa"/>
            <w:vMerge/>
          </w:tcPr>
          <w:p w14:paraId="01EB7C58" w14:textId="77777777" w:rsidR="00347E25" w:rsidRPr="00ED1867" w:rsidRDefault="00347E25">
            <w:pPr>
              <w:pStyle w:val="TableParagraph"/>
              <w:rPr>
                <w:rFonts w:ascii="Times New Roman"/>
                <w:sz w:val="12"/>
              </w:rPr>
            </w:pPr>
          </w:p>
        </w:tc>
        <w:tc>
          <w:tcPr>
            <w:tcW w:w="1474" w:type="dxa"/>
            <w:tcBorders>
              <w:top w:val="nil"/>
              <w:bottom w:val="nil"/>
            </w:tcBorders>
          </w:tcPr>
          <w:p w14:paraId="420DF404" w14:textId="77777777" w:rsidR="00347E25" w:rsidRPr="00ED1867" w:rsidRDefault="00347E25">
            <w:pPr>
              <w:pStyle w:val="TableParagraph"/>
              <w:rPr>
                <w:rFonts w:ascii="Times New Roman"/>
                <w:sz w:val="12"/>
              </w:rPr>
            </w:pPr>
          </w:p>
        </w:tc>
        <w:tc>
          <w:tcPr>
            <w:tcW w:w="1474" w:type="dxa"/>
            <w:tcBorders>
              <w:top w:val="nil"/>
              <w:bottom w:val="nil"/>
            </w:tcBorders>
          </w:tcPr>
          <w:p w14:paraId="2C571233" w14:textId="77777777" w:rsidR="00347E25" w:rsidRPr="00ED1867" w:rsidRDefault="00347E25">
            <w:pPr>
              <w:pStyle w:val="TableParagraph"/>
              <w:rPr>
                <w:rFonts w:ascii="Times New Roman"/>
                <w:sz w:val="12"/>
              </w:rPr>
            </w:pPr>
          </w:p>
        </w:tc>
        <w:tc>
          <w:tcPr>
            <w:tcW w:w="1474" w:type="dxa"/>
            <w:tcBorders>
              <w:top w:val="nil"/>
              <w:bottom w:val="nil"/>
            </w:tcBorders>
          </w:tcPr>
          <w:p w14:paraId="236209B8" w14:textId="77777777" w:rsidR="00347E25" w:rsidRPr="00ED1867" w:rsidRDefault="00347E25">
            <w:pPr>
              <w:pStyle w:val="TableParagraph"/>
              <w:rPr>
                <w:rFonts w:ascii="Times New Roman"/>
                <w:sz w:val="12"/>
              </w:rPr>
            </w:pPr>
          </w:p>
        </w:tc>
        <w:tc>
          <w:tcPr>
            <w:tcW w:w="1474" w:type="dxa"/>
            <w:vMerge/>
          </w:tcPr>
          <w:p w14:paraId="031B8D7F"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530FF6B6" w14:textId="77777777" w:rsidR="00347E25" w:rsidRPr="00ED1867" w:rsidRDefault="00347E25">
            <w:pPr>
              <w:pStyle w:val="TableParagraph"/>
              <w:rPr>
                <w:rFonts w:ascii="Times New Roman"/>
                <w:sz w:val="12"/>
              </w:rPr>
            </w:pPr>
          </w:p>
        </w:tc>
      </w:tr>
      <w:tr w:rsidR="00831436" w14:paraId="50C1073E" w14:textId="77777777" w:rsidTr="00F547C8">
        <w:trPr>
          <w:trHeight w:val="191"/>
        </w:trPr>
        <w:tc>
          <w:tcPr>
            <w:tcW w:w="794" w:type="dxa"/>
            <w:tcBorders>
              <w:top w:val="nil"/>
              <w:bottom w:val="nil"/>
            </w:tcBorders>
          </w:tcPr>
          <w:p w14:paraId="76CA3115" w14:textId="77777777" w:rsidR="00347E25" w:rsidRPr="00ED1867" w:rsidRDefault="00347E25">
            <w:pPr>
              <w:pStyle w:val="TableParagraph"/>
              <w:rPr>
                <w:rFonts w:ascii="Times New Roman"/>
                <w:sz w:val="12"/>
              </w:rPr>
            </w:pPr>
          </w:p>
        </w:tc>
        <w:tc>
          <w:tcPr>
            <w:tcW w:w="1474" w:type="dxa"/>
            <w:vMerge/>
          </w:tcPr>
          <w:p w14:paraId="45C9E8A4" w14:textId="77777777" w:rsidR="00347E25" w:rsidRPr="00ED1867" w:rsidRDefault="00347E25">
            <w:pPr>
              <w:pStyle w:val="TableParagraph"/>
              <w:rPr>
                <w:rFonts w:ascii="Times New Roman"/>
                <w:sz w:val="12"/>
              </w:rPr>
            </w:pPr>
          </w:p>
        </w:tc>
        <w:tc>
          <w:tcPr>
            <w:tcW w:w="1474" w:type="dxa"/>
            <w:tcBorders>
              <w:top w:val="nil"/>
              <w:bottom w:val="nil"/>
            </w:tcBorders>
          </w:tcPr>
          <w:p w14:paraId="6DEEB8B6" w14:textId="77777777" w:rsidR="00347E25" w:rsidRPr="00ED1867" w:rsidRDefault="00347E25">
            <w:pPr>
              <w:pStyle w:val="TableParagraph"/>
              <w:rPr>
                <w:rFonts w:ascii="Times New Roman"/>
                <w:sz w:val="12"/>
              </w:rPr>
            </w:pPr>
          </w:p>
        </w:tc>
        <w:tc>
          <w:tcPr>
            <w:tcW w:w="1474" w:type="dxa"/>
            <w:tcBorders>
              <w:top w:val="nil"/>
              <w:bottom w:val="nil"/>
            </w:tcBorders>
          </w:tcPr>
          <w:p w14:paraId="7A3115D9" w14:textId="77777777" w:rsidR="00347E25" w:rsidRPr="00ED1867" w:rsidRDefault="00347E25">
            <w:pPr>
              <w:pStyle w:val="TableParagraph"/>
              <w:rPr>
                <w:rFonts w:ascii="Times New Roman"/>
                <w:sz w:val="12"/>
              </w:rPr>
            </w:pPr>
          </w:p>
        </w:tc>
        <w:tc>
          <w:tcPr>
            <w:tcW w:w="1474" w:type="dxa"/>
            <w:tcBorders>
              <w:top w:val="nil"/>
              <w:bottom w:val="nil"/>
            </w:tcBorders>
          </w:tcPr>
          <w:p w14:paraId="48203039" w14:textId="77777777" w:rsidR="00347E25" w:rsidRPr="00ED1867" w:rsidRDefault="00347E25">
            <w:pPr>
              <w:pStyle w:val="TableParagraph"/>
              <w:rPr>
                <w:rFonts w:ascii="Times New Roman"/>
                <w:sz w:val="12"/>
              </w:rPr>
            </w:pPr>
          </w:p>
        </w:tc>
        <w:tc>
          <w:tcPr>
            <w:tcW w:w="1474" w:type="dxa"/>
            <w:vMerge/>
          </w:tcPr>
          <w:p w14:paraId="15E6E76E"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56492FF1" w14:textId="77777777" w:rsidR="00347E25" w:rsidRPr="00ED1867" w:rsidRDefault="00347E25">
            <w:pPr>
              <w:pStyle w:val="TableParagraph"/>
              <w:rPr>
                <w:rFonts w:ascii="Times New Roman"/>
                <w:sz w:val="12"/>
              </w:rPr>
            </w:pPr>
          </w:p>
        </w:tc>
      </w:tr>
      <w:tr w:rsidR="00831436" w14:paraId="56C3F617" w14:textId="77777777" w:rsidTr="00F547C8">
        <w:trPr>
          <w:trHeight w:val="191"/>
        </w:trPr>
        <w:tc>
          <w:tcPr>
            <w:tcW w:w="794" w:type="dxa"/>
            <w:tcBorders>
              <w:top w:val="nil"/>
              <w:bottom w:val="nil"/>
            </w:tcBorders>
          </w:tcPr>
          <w:p w14:paraId="183FB56F" w14:textId="77777777" w:rsidR="00347E25" w:rsidRPr="00ED1867" w:rsidRDefault="00347E25">
            <w:pPr>
              <w:pStyle w:val="TableParagraph"/>
              <w:rPr>
                <w:rFonts w:ascii="Times New Roman"/>
                <w:sz w:val="12"/>
              </w:rPr>
            </w:pPr>
          </w:p>
        </w:tc>
        <w:tc>
          <w:tcPr>
            <w:tcW w:w="1474" w:type="dxa"/>
            <w:vMerge/>
          </w:tcPr>
          <w:p w14:paraId="5F2029FB" w14:textId="77777777" w:rsidR="00347E25" w:rsidRPr="00ED1867" w:rsidRDefault="00347E25">
            <w:pPr>
              <w:pStyle w:val="TableParagraph"/>
              <w:rPr>
                <w:rFonts w:ascii="Times New Roman"/>
                <w:sz w:val="12"/>
              </w:rPr>
            </w:pPr>
          </w:p>
        </w:tc>
        <w:tc>
          <w:tcPr>
            <w:tcW w:w="1474" w:type="dxa"/>
            <w:tcBorders>
              <w:top w:val="nil"/>
              <w:bottom w:val="nil"/>
            </w:tcBorders>
          </w:tcPr>
          <w:p w14:paraId="6FF76709" w14:textId="77777777" w:rsidR="00347E25" w:rsidRPr="00ED1867" w:rsidRDefault="00347E25">
            <w:pPr>
              <w:pStyle w:val="TableParagraph"/>
              <w:rPr>
                <w:rFonts w:ascii="Times New Roman"/>
                <w:sz w:val="12"/>
              </w:rPr>
            </w:pPr>
          </w:p>
        </w:tc>
        <w:tc>
          <w:tcPr>
            <w:tcW w:w="1474" w:type="dxa"/>
            <w:tcBorders>
              <w:top w:val="nil"/>
              <w:bottom w:val="nil"/>
            </w:tcBorders>
          </w:tcPr>
          <w:p w14:paraId="0138B0D8" w14:textId="77777777" w:rsidR="00347E25" w:rsidRPr="00ED1867" w:rsidRDefault="00347E25">
            <w:pPr>
              <w:pStyle w:val="TableParagraph"/>
              <w:rPr>
                <w:rFonts w:ascii="Times New Roman"/>
                <w:sz w:val="12"/>
              </w:rPr>
            </w:pPr>
          </w:p>
        </w:tc>
        <w:tc>
          <w:tcPr>
            <w:tcW w:w="1474" w:type="dxa"/>
            <w:tcBorders>
              <w:top w:val="nil"/>
              <w:bottom w:val="nil"/>
            </w:tcBorders>
          </w:tcPr>
          <w:p w14:paraId="76E50996" w14:textId="77777777" w:rsidR="00347E25" w:rsidRPr="00ED1867" w:rsidRDefault="00347E25">
            <w:pPr>
              <w:pStyle w:val="TableParagraph"/>
              <w:rPr>
                <w:rFonts w:ascii="Times New Roman"/>
                <w:sz w:val="12"/>
              </w:rPr>
            </w:pPr>
          </w:p>
        </w:tc>
        <w:tc>
          <w:tcPr>
            <w:tcW w:w="1474" w:type="dxa"/>
            <w:vMerge/>
          </w:tcPr>
          <w:p w14:paraId="4BADA565"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5FAEFA44" w14:textId="77777777" w:rsidR="00347E25" w:rsidRPr="00ED1867" w:rsidRDefault="00347E25">
            <w:pPr>
              <w:pStyle w:val="TableParagraph"/>
              <w:rPr>
                <w:rFonts w:ascii="Times New Roman"/>
                <w:sz w:val="12"/>
              </w:rPr>
            </w:pPr>
          </w:p>
        </w:tc>
      </w:tr>
      <w:tr w:rsidR="00831436" w14:paraId="24A542CB" w14:textId="77777777" w:rsidTr="00F547C8">
        <w:trPr>
          <w:trHeight w:val="191"/>
        </w:trPr>
        <w:tc>
          <w:tcPr>
            <w:tcW w:w="794" w:type="dxa"/>
            <w:tcBorders>
              <w:top w:val="nil"/>
              <w:bottom w:val="nil"/>
            </w:tcBorders>
          </w:tcPr>
          <w:p w14:paraId="36C4C612" w14:textId="77777777" w:rsidR="00347E25" w:rsidRPr="00ED1867" w:rsidRDefault="00347E25">
            <w:pPr>
              <w:pStyle w:val="TableParagraph"/>
              <w:rPr>
                <w:rFonts w:ascii="Times New Roman"/>
                <w:sz w:val="12"/>
              </w:rPr>
            </w:pPr>
          </w:p>
        </w:tc>
        <w:tc>
          <w:tcPr>
            <w:tcW w:w="1474" w:type="dxa"/>
            <w:vMerge/>
          </w:tcPr>
          <w:p w14:paraId="35EF61BA" w14:textId="77777777" w:rsidR="00347E25" w:rsidRPr="00ED1867" w:rsidRDefault="00347E25">
            <w:pPr>
              <w:pStyle w:val="TableParagraph"/>
              <w:rPr>
                <w:rFonts w:ascii="Times New Roman"/>
                <w:sz w:val="12"/>
              </w:rPr>
            </w:pPr>
          </w:p>
        </w:tc>
        <w:tc>
          <w:tcPr>
            <w:tcW w:w="1474" w:type="dxa"/>
            <w:tcBorders>
              <w:top w:val="nil"/>
              <w:bottom w:val="nil"/>
            </w:tcBorders>
          </w:tcPr>
          <w:p w14:paraId="3B84F775" w14:textId="77777777" w:rsidR="00347E25" w:rsidRPr="00ED1867" w:rsidRDefault="00347E25">
            <w:pPr>
              <w:pStyle w:val="TableParagraph"/>
              <w:rPr>
                <w:rFonts w:ascii="Times New Roman"/>
                <w:sz w:val="12"/>
              </w:rPr>
            </w:pPr>
          </w:p>
        </w:tc>
        <w:tc>
          <w:tcPr>
            <w:tcW w:w="1474" w:type="dxa"/>
            <w:tcBorders>
              <w:top w:val="nil"/>
              <w:bottom w:val="nil"/>
            </w:tcBorders>
          </w:tcPr>
          <w:p w14:paraId="77162A01" w14:textId="77777777" w:rsidR="00347E25" w:rsidRPr="00ED1867" w:rsidRDefault="00347E25">
            <w:pPr>
              <w:pStyle w:val="TableParagraph"/>
              <w:rPr>
                <w:rFonts w:ascii="Times New Roman"/>
                <w:sz w:val="12"/>
              </w:rPr>
            </w:pPr>
          </w:p>
        </w:tc>
        <w:tc>
          <w:tcPr>
            <w:tcW w:w="1474" w:type="dxa"/>
            <w:tcBorders>
              <w:top w:val="nil"/>
              <w:bottom w:val="nil"/>
            </w:tcBorders>
          </w:tcPr>
          <w:p w14:paraId="285654C9" w14:textId="77777777" w:rsidR="00347E25" w:rsidRPr="00ED1867" w:rsidRDefault="00347E25">
            <w:pPr>
              <w:pStyle w:val="TableParagraph"/>
              <w:rPr>
                <w:rFonts w:ascii="Times New Roman"/>
                <w:sz w:val="12"/>
              </w:rPr>
            </w:pPr>
          </w:p>
        </w:tc>
        <w:tc>
          <w:tcPr>
            <w:tcW w:w="1474" w:type="dxa"/>
            <w:vMerge/>
          </w:tcPr>
          <w:p w14:paraId="12FF7691"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6D746074" w14:textId="77777777" w:rsidR="00347E25" w:rsidRPr="00ED1867" w:rsidRDefault="00347E25">
            <w:pPr>
              <w:pStyle w:val="TableParagraph"/>
              <w:rPr>
                <w:rFonts w:ascii="Times New Roman"/>
                <w:sz w:val="12"/>
              </w:rPr>
            </w:pPr>
          </w:p>
        </w:tc>
      </w:tr>
      <w:tr w:rsidR="00831436" w14:paraId="77FC5EF0" w14:textId="77777777" w:rsidTr="00F547C8">
        <w:trPr>
          <w:trHeight w:val="192"/>
        </w:trPr>
        <w:tc>
          <w:tcPr>
            <w:tcW w:w="794" w:type="dxa"/>
            <w:tcBorders>
              <w:top w:val="nil"/>
              <w:bottom w:val="nil"/>
            </w:tcBorders>
          </w:tcPr>
          <w:p w14:paraId="73003AF0" w14:textId="77777777" w:rsidR="00347E25" w:rsidRPr="00ED1867" w:rsidRDefault="00347E25">
            <w:pPr>
              <w:pStyle w:val="TableParagraph"/>
              <w:rPr>
                <w:rFonts w:ascii="Times New Roman"/>
                <w:sz w:val="12"/>
              </w:rPr>
            </w:pPr>
          </w:p>
        </w:tc>
        <w:tc>
          <w:tcPr>
            <w:tcW w:w="1474" w:type="dxa"/>
            <w:vMerge/>
          </w:tcPr>
          <w:p w14:paraId="6AE1F72E" w14:textId="77777777" w:rsidR="00347E25" w:rsidRPr="00ED1867" w:rsidRDefault="00347E25">
            <w:pPr>
              <w:pStyle w:val="TableParagraph"/>
              <w:rPr>
                <w:rFonts w:ascii="Times New Roman"/>
                <w:sz w:val="12"/>
              </w:rPr>
            </w:pPr>
          </w:p>
        </w:tc>
        <w:tc>
          <w:tcPr>
            <w:tcW w:w="1474" w:type="dxa"/>
            <w:tcBorders>
              <w:top w:val="nil"/>
              <w:bottom w:val="nil"/>
            </w:tcBorders>
          </w:tcPr>
          <w:p w14:paraId="79D4926C" w14:textId="77777777" w:rsidR="00347E25" w:rsidRPr="00ED1867" w:rsidRDefault="00347E25">
            <w:pPr>
              <w:pStyle w:val="TableParagraph"/>
              <w:rPr>
                <w:rFonts w:ascii="Times New Roman"/>
                <w:sz w:val="12"/>
              </w:rPr>
            </w:pPr>
          </w:p>
        </w:tc>
        <w:tc>
          <w:tcPr>
            <w:tcW w:w="1474" w:type="dxa"/>
            <w:tcBorders>
              <w:top w:val="nil"/>
              <w:bottom w:val="nil"/>
            </w:tcBorders>
          </w:tcPr>
          <w:p w14:paraId="6B023D08" w14:textId="77777777" w:rsidR="00347E25" w:rsidRPr="00ED1867" w:rsidRDefault="00347E25">
            <w:pPr>
              <w:pStyle w:val="TableParagraph"/>
              <w:rPr>
                <w:rFonts w:ascii="Times New Roman"/>
                <w:sz w:val="12"/>
              </w:rPr>
            </w:pPr>
          </w:p>
        </w:tc>
        <w:tc>
          <w:tcPr>
            <w:tcW w:w="1474" w:type="dxa"/>
            <w:tcBorders>
              <w:top w:val="nil"/>
              <w:bottom w:val="nil"/>
            </w:tcBorders>
          </w:tcPr>
          <w:p w14:paraId="4FEC493A" w14:textId="77777777" w:rsidR="00347E25" w:rsidRPr="00ED1867" w:rsidRDefault="00347E25">
            <w:pPr>
              <w:pStyle w:val="TableParagraph"/>
              <w:rPr>
                <w:rFonts w:ascii="Times New Roman"/>
                <w:sz w:val="12"/>
              </w:rPr>
            </w:pPr>
          </w:p>
        </w:tc>
        <w:tc>
          <w:tcPr>
            <w:tcW w:w="1474" w:type="dxa"/>
            <w:vMerge/>
          </w:tcPr>
          <w:p w14:paraId="36C21082"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4E002E48" w14:textId="77777777" w:rsidR="00347E25" w:rsidRPr="00ED1867" w:rsidRDefault="00347E25">
            <w:pPr>
              <w:pStyle w:val="TableParagraph"/>
              <w:rPr>
                <w:rFonts w:ascii="Times New Roman"/>
                <w:sz w:val="12"/>
              </w:rPr>
            </w:pPr>
          </w:p>
        </w:tc>
      </w:tr>
      <w:tr w:rsidR="00831436" w14:paraId="4248C474" w14:textId="77777777" w:rsidTr="00F547C8">
        <w:trPr>
          <w:trHeight w:val="191"/>
        </w:trPr>
        <w:tc>
          <w:tcPr>
            <w:tcW w:w="794" w:type="dxa"/>
            <w:tcBorders>
              <w:top w:val="nil"/>
              <w:bottom w:val="nil"/>
            </w:tcBorders>
          </w:tcPr>
          <w:p w14:paraId="27D314C6" w14:textId="77777777" w:rsidR="00347E25" w:rsidRPr="00ED1867" w:rsidRDefault="00347E25">
            <w:pPr>
              <w:pStyle w:val="TableParagraph"/>
              <w:rPr>
                <w:rFonts w:ascii="Times New Roman"/>
                <w:sz w:val="12"/>
              </w:rPr>
            </w:pPr>
          </w:p>
        </w:tc>
        <w:tc>
          <w:tcPr>
            <w:tcW w:w="1474" w:type="dxa"/>
            <w:vMerge/>
          </w:tcPr>
          <w:p w14:paraId="67D0C5DF" w14:textId="77777777" w:rsidR="00347E25" w:rsidRPr="00ED1867" w:rsidRDefault="00347E25">
            <w:pPr>
              <w:pStyle w:val="TableParagraph"/>
              <w:rPr>
                <w:rFonts w:ascii="Times New Roman"/>
                <w:sz w:val="12"/>
              </w:rPr>
            </w:pPr>
          </w:p>
        </w:tc>
        <w:tc>
          <w:tcPr>
            <w:tcW w:w="1474" w:type="dxa"/>
            <w:tcBorders>
              <w:top w:val="nil"/>
              <w:bottom w:val="nil"/>
            </w:tcBorders>
          </w:tcPr>
          <w:p w14:paraId="4F43E2F6" w14:textId="77777777" w:rsidR="00347E25" w:rsidRPr="00ED1867" w:rsidRDefault="00347E25">
            <w:pPr>
              <w:pStyle w:val="TableParagraph"/>
              <w:rPr>
                <w:rFonts w:ascii="Times New Roman"/>
                <w:sz w:val="12"/>
              </w:rPr>
            </w:pPr>
          </w:p>
        </w:tc>
        <w:tc>
          <w:tcPr>
            <w:tcW w:w="1474" w:type="dxa"/>
            <w:tcBorders>
              <w:top w:val="nil"/>
              <w:bottom w:val="nil"/>
            </w:tcBorders>
          </w:tcPr>
          <w:p w14:paraId="7A66E73B" w14:textId="77777777" w:rsidR="00347E25" w:rsidRPr="00ED1867" w:rsidRDefault="00347E25">
            <w:pPr>
              <w:pStyle w:val="TableParagraph"/>
              <w:rPr>
                <w:rFonts w:ascii="Times New Roman"/>
                <w:sz w:val="12"/>
              </w:rPr>
            </w:pPr>
          </w:p>
        </w:tc>
        <w:tc>
          <w:tcPr>
            <w:tcW w:w="1474" w:type="dxa"/>
            <w:tcBorders>
              <w:top w:val="nil"/>
              <w:bottom w:val="nil"/>
            </w:tcBorders>
          </w:tcPr>
          <w:p w14:paraId="58C1C9E7" w14:textId="77777777" w:rsidR="00347E25" w:rsidRPr="00ED1867" w:rsidRDefault="00347E25">
            <w:pPr>
              <w:pStyle w:val="TableParagraph"/>
              <w:rPr>
                <w:rFonts w:ascii="Times New Roman"/>
                <w:sz w:val="12"/>
              </w:rPr>
            </w:pPr>
          </w:p>
        </w:tc>
        <w:tc>
          <w:tcPr>
            <w:tcW w:w="1474" w:type="dxa"/>
            <w:vMerge/>
          </w:tcPr>
          <w:p w14:paraId="1D6B8C58"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41F3D540" w14:textId="77777777" w:rsidR="00347E25" w:rsidRPr="00ED1867" w:rsidRDefault="00347E25">
            <w:pPr>
              <w:pStyle w:val="TableParagraph"/>
              <w:rPr>
                <w:rFonts w:ascii="Times New Roman"/>
                <w:sz w:val="12"/>
              </w:rPr>
            </w:pPr>
          </w:p>
        </w:tc>
      </w:tr>
      <w:tr w:rsidR="00831436" w14:paraId="5F1507F5" w14:textId="77777777" w:rsidTr="00F547C8">
        <w:trPr>
          <w:trHeight w:val="191"/>
        </w:trPr>
        <w:tc>
          <w:tcPr>
            <w:tcW w:w="794" w:type="dxa"/>
            <w:tcBorders>
              <w:top w:val="nil"/>
              <w:bottom w:val="nil"/>
            </w:tcBorders>
          </w:tcPr>
          <w:p w14:paraId="7CA56590" w14:textId="77777777" w:rsidR="00347E25" w:rsidRPr="00ED1867" w:rsidRDefault="00347E25">
            <w:pPr>
              <w:pStyle w:val="TableParagraph"/>
              <w:rPr>
                <w:rFonts w:ascii="Times New Roman"/>
                <w:sz w:val="12"/>
              </w:rPr>
            </w:pPr>
          </w:p>
        </w:tc>
        <w:tc>
          <w:tcPr>
            <w:tcW w:w="1474" w:type="dxa"/>
            <w:vMerge/>
          </w:tcPr>
          <w:p w14:paraId="703633D4" w14:textId="77777777" w:rsidR="00347E25" w:rsidRPr="00ED1867" w:rsidRDefault="00347E25">
            <w:pPr>
              <w:pStyle w:val="TableParagraph"/>
              <w:rPr>
                <w:rFonts w:ascii="Times New Roman"/>
                <w:sz w:val="12"/>
              </w:rPr>
            </w:pPr>
          </w:p>
        </w:tc>
        <w:tc>
          <w:tcPr>
            <w:tcW w:w="1474" w:type="dxa"/>
            <w:tcBorders>
              <w:top w:val="nil"/>
              <w:bottom w:val="nil"/>
            </w:tcBorders>
          </w:tcPr>
          <w:p w14:paraId="6A6F4938" w14:textId="77777777" w:rsidR="00347E25" w:rsidRPr="00ED1867" w:rsidRDefault="00347E25">
            <w:pPr>
              <w:pStyle w:val="TableParagraph"/>
              <w:rPr>
                <w:rFonts w:ascii="Times New Roman"/>
                <w:sz w:val="12"/>
              </w:rPr>
            </w:pPr>
          </w:p>
        </w:tc>
        <w:tc>
          <w:tcPr>
            <w:tcW w:w="1474" w:type="dxa"/>
            <w:tcBorders>
              <w:top w:val="nil"/>
              <w:bottom w:val="nil"/>
            </w:tcBorders>
          </w:tcPr>
          <w:p w14:paraId="4A58D743" w14:textId="77777777" w:rsidR="00347E25" w:rsidRPr="00ED1867" w:rsidRDefault="00347E25">
            <w:pPr>
              <w:pStyle w:val="TableParagraph"/>
              <w:rPr>
                <w:rFonts w:ascii="Times New Roman"/>
                <w:sz w:val="12"/>
              </w:rPr>
            </w:pPr>
          </w:p>
        </w:tc>
        <w:tc>
          <w:tcPr>
            <w:tcW w:w="1474" w:type="dxa"/>
            <w:tcBorders>
              <w:top w:val="nil"/>
              <w:bottom w:val="nil"/>
            </w:tcBorders>
          </w:tcPr>
          <w:p w14:paraId="4D471116" w14:textId="77777777" w:rsidR="00347E25" w:rsidRPr="00ED1867" w:rsidRDefault="00347E25">
            <w:pPr>
              <w:pStyle w:val="TableParagraph"/>
              <w:rPr>
                <w:rFonts w:ascii="Times New Roman"/>
                <w:sz w:val="12"/>
              </w:rPr>
            </w:pPr>
          </w:p>
        </w:tc>
        <w:tc>
          <w:tcPr>
            <w:tcW w:w="1474" w:type="dxa"/>
            <w:vMerge/>
          </w:tcPr>
          <w:p w14:paraId="3A675A79"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2A06B9DC" w14:textId="77777777" w:rsidR="00347E25" w:rsidRPr="00ED1867" w:rsidRDefault="00347E25">
            <w:pPr>
              <w:pStyle w:val="TableParagraph"/>
              <w:rPr>
                <w:rFonts w:ascii="Times New Roman"/>
                <w:sz w:val="12"/>
              </w:rPr>
            </w:pPr>
          </w:p>
        </w:tc>
      </w:tr>
      <w:tr w:rsidR="00831436" w14:paraId="7494C9B2" w14:textId="77777777" w:rsidTr="00F547C8">
        <w:trPr>
          <w:trHeight w:val="287"/>
        </w:trPr>
        <w:tc>
          <w:tcPr>
            <w:tcW w:w="794" w:type="dxa"/>
            <w:tcBorders>
              <w:top w:val="nil"/>
              <w:bottom w:val="nil"/>
            </w:tcBorders>
          </w:tcPr>
          <w:p w14:paraId="44DF3671" w14:textId="77777777" w:rsidR="00347E25" w:rsidRPr="00ED1867" w:rsidRDefault="00347E25">
            <w:pPr>
              <w:pStyle w:val="TableParagraph"/>
              <w:rPr>
                <w:rFonts w:ascii="Times New Roman"/>
                <w:sz w:val="16"/>
              </w:rPr>
            </w:pPr>
          </w:p>
        </w:tc>
        <w:tc>
          <w:tcPr>
            <w:tcW w:w="1474" w:type="dxa"/>
            <w:vMerge/>
          </w:tcPr>
          <w:p w14:paraId="4238713B" w14:textId="77777777" w:rsidR="00347E25" w:rsidRPr="00ED1867" w:rsidRDefault="00347E25">
            <w:pPr>
              <w:pStyle w:val="TableParagraph"/>
              <w:rPr>
                <w:rFonts w:ascii="Times New Roman"/>
                <w:sz w:val="16"/>
              </w:rPr>
            </w:pPr>
          </w:p>
        </w:tc>
        <w:tc>
          <w:tcPr>
            <w:tcW w:w="1474" w:type="dxa"/>
            <w:tcBorders>
              <w:top w:val="nil"/>
              <w:bottom w:val="nil"/>
            </w:tcBorders>
          </w:tcPr>
          <w:p w14:paraId="0A5CB8A8" w14:textId="77777777" w:rsidR="00347E25" w:rsidRPr="00ED1867" w:rsidRDefault="00347E25">
            <w:pPr>
              <w:pStyle w:val="TableParagraph"/>
              <w:rPr>
                <w:rFonts w:ascii="Times New Roman"/>
                <w:sz w:val="16"/>
              </w:rPr>
            </w:pPr>
          </w:p>
        </w:tc>
        <w:tc>
          <w:tcPr>
            <w:tcW w:w="1474" w:type="dxa"/>
            <w:tcBorders>
              <w:top w:val="nil"/>
              <w:bottom w:val="nil"/>
            </w:tcBorders>
          </w:tcPr>
          <w:p w14:paraId="2224BECE" w14:textId="77777777" w:rsidR="00347E25" w:rsidRPr="00ED1867" w:rsidRDefault="00347E25">
            <w:pPr>
              <w:pStyle w:val="TableParagraph"/>
              <w:rPr>
                <w:rFonts w:ascii="Times New Roman"/>
                <w:sz w:val="16"/>
              </w:rPr>
            </w:pPr>
          </w:p>
        </w:tc>
        <w:tc>
          <w:tcPr>
            <w:tcW w:w="1474" w:type="dxa"/>
            <w:tcBorders>
              <w:top w:val="nil"/>
              <w:bottom w:val="nil"/>
            </w:tcBorders>
          </w:tcPr>
          <w:p w14:paraId="76B89A08" w14:textId="77777777" w:rsidR="00347E25" w:rsidRPr="00ED1867" w:rsidRDefault="00347E25">
            <w:pPr>
              <w:pStyle w:val="TableParagraph"/>
              <w:rPr>
                <w:rFonts w:ascii="Times New Roman"/>
                <w:sz w:val="16"/>
              </w:rPr>
            </w:pPr>
          </w:p>
        </w:tc>
        <w:tc>
          <w:tcPr>
            <w:tcW w:w="1474" w:type="dxa"/>
            <w:vMerge/>
          </w:tcPr>
          <w:p w14:paraId="22FA23C3"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713AB73E" w14:textId="77777777" w:rsidR="00347E25" w:rsidRPr="00ED1867" w:rsidRDefault="00347E25">
            <w:pPr>
              <w:pStyle w:val="TableParagraph"/>
              <w:rPr>
                <w:rFonts w:ascii="Times New Roman"/>
                <w:sz w:val="16"/>
              </w:rPr>
            </w:pPr>
          </w:p>
        </w:tc>
      </w:tr>
      <w:tr w:rsidR="00831436" w14:paraId="106A61D8" w14:textId="77777777" w:rsidTr="00F547C8">
        <w:trPr>
          <w:trHeight w:val="288"/>
        </w:trPr>
        <w:tc>
          <w:tcPr>
            <w:tcW w:w="794" w:type="dxa"/>
            <w:tcBorders>
              <w:top w:val="nil"/>
              <w:bottom w:val="nil"/>
            </w:tcBorders>
          </w:tcPr>
          <w:p w14:paraId="0B0A9B64" w14:textId="77777777" w:rsidR="00347E25" w:rsidRPr="00ED1867" w:rsidRDefault="00347E25">
            <w:pPr>
              <w:pStyle w:val="TableParagraph"/>
              <w:rPr>
                <w:rFonts w:ascii="Times New Roman"/>
                <w:sz w:val="16"/>
              </w:rPr>
            </w:pPr>
          </w:p>
        </w:tc>
        <w:tc>
          <w:tcPr>
            <w:tcW w:w="1474" w:type="dxa"/>
            <w:vMerge/>
          </w:tcPr>
          <w:p w14:paraId="30F80A32" w14:textId="77777777" w:rsidR="00347E25" w:rsidRPr="00ED1867" w:rsidRDefault="00347E25">
            <w:pPr>
              <w:pStyle w:val="TableParagraph"/>
              <w:rPr>
                <w:rFonts w:ascii="Times New Roman"/>
                <w:sz w:val="16"/>
              </w:rPr>
            </w:pPr>
          </w:p>
        </w:tc>
        <w:tc>
          <w:tcPr>
            <w:tcW w:w="1474" w:type="dxa"/>
            <w:tcBorders>
              <w:top w:val="nil"/>
              <w:bottom w:val="nil"/>
            </w:tcBorders>
          </w:tcPr>
          <w:p w14:paraId="36ABE2DA" w14:textId="77777777" w:rsidR="00347E25" w:rsidRPr="00ED1867" w:rsidRDefault="00347E25">
            <w:pPr>
              <w:pStyle w:val="TableParagraph"/>
              <w:rPr>
                <w:rFonts w:ascii="Times New Roman"/>
                <w:sz w:val="16"/>
              </w:rPr>
            </w:pPr>
          </w:p>
        </w:tc>
        <w:tc>
          <w:tcPr>
            <w:tcW w:w="1474" w:type="dxa"/>
            <w:tcBorders>
              <w:top w:val="nil"/>
              <w:bottom w:val="nil"/>
            </w:tcBorders>
          </w:tcPr>
          <w:p w14:paraId="7B2A91FE" w14:textId="77777777" w:rsidR="00347E25" w:rsidRPr="00ED1867" w:rsidRDefault="00347E25">
            <w:pPr>
              <w:pStyle w:val="TableParagraph"/>
              <w:rPr>
                <w:rFonts w:ascii="Times New Roman"/>
                <w:sz w:val="16"/>
              </w:rPr>
            </w:pPr>
          </w:p>
        </w:tc>
        <w:tc>
          <w:tcPr>
            <w:tcW w:w="1474" w:type="dxa"/>
            <w:tcBorders>
              <w:top w:val="nil"/>
              <w:bottom w:val="nil"/>
            </w:tcBorders>
          </w:tcPr>
          <w:p w14:paraId="2B2FC472" w14:textId="77777777" w:rsidR="00347E25" w:rsidRPr="00ED1867" w:rsidRDefault="00347E25">
            <w:pPr>
              <w:pStyle w:val="TableParagraph"/>
              <w:rPr>
                <w:rFonts w:ascii="Times New Roman"/>
                <w:sz w:val="16"/>
              </w:rPr>
            </w:pPr>
          </w:p>
        </w:tc>
        <w:tc>
          <w:tcPr>
            <w:tcW w:w="1474" w:type="dxa"/>
            <w:vMerge/>
          </w:tcPr>
          <w:p w14:paraId="629016F7"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4CCDDB7E" w14:textId="77777777" w:rsidR="00347E25" w:rsidRPr="00ED1867" w:rsidRDefault="00347E25">
            <w:pPr>
              <w:pStyle w:val="TableParagraph"/>
              <w:rPr>
                <w:rFonts w:ascii="Times New Roman"/>
                <w:sz w:val="16"/>
              </w:rPr>
            </w:pPr>
          </w:p>
        </w:tc>
      </w:tr>
      <w:tr w:rsidR="00831436" w14:paraId="712D1D3A" w14:textId="77777777" w:rsidTr="00F547C8">
        <w:trPr>
          <w:trHeight w:val="191"/>
        </w:trPr>
        <w:tc>
          <w:tcPr>
            <w:tcW w:w="794" w:type="dxa"/>
            <w:tcBorders>
              <w:top w:val="nil"/>
              <w:bottom w:val="nil"/>
            </w:tcBorders>
          </w:tcPr>
          <w:p w14:paraId="5C38529D" w14:textId="77777777" w:rsidR="00347E25" w:rsidRPr="00ED1867" w:rsidRDefault="00347E25">
            <w:pPr>
              <w:pStyle w:val="TableParagraph"/>
              <w:rPr>
                <w:rFonts w:ascii="Times New Roman"/>
                <w:sz w:val="12"/>
              </w:rPr>
            </w:pPr>
          </w:p>
        </w:tc>
        <w:tc>
          <w:tcPr>
            <w:tcW w:w="1474" w:type="dxa"/>
            <w:vMerge/>
          </w:tcPr>
          <w:p w14:paraId="77C6453F" w14:textId="77777777" w:rsidR="00347E25" w:rsidRPr="00ED1867" w:rsidRDefault="00347E25">
            <w:pPr>
              <w:pStyle w:val="TableParagraph"/>
              <w:rPr>
                <w:rFonts w:ascii="Times New Roman"/>
                <w:sz w:val="12"/>
              </w:rPr>
            </w:pPr>
          </w:p>
        </w:tc>
        <w:tc>
          <w:tcPr>
            <w:tcW w:w="1474" w:type="dxa"/>
            <w:tcBorders>
              <w:top w:val="nil"/>
              <w:bottom w:val="nil"/>
            </w:tcBorders>
          </w:tcPr>
          <w:p w14:paraId="0C5B7787" w14:textId="77777777" w:rsidR="00347E25" w:rsidRPr="00ED1867" w:rsidRDefault="00347E25">
            <w:pPr>
              <w:pStyle w:val="TableParagraph"/>
              <w:rPr>
                <w:rFonts w:ascii="Times New Roman"/>
                <w:sz w:val="12"/>
              </w:rPr>
            </w:pPr>
          </w:p>
        </w:tc>
        <w:tc>
          <w:tcPr>
            <w:tcW w:w="1474" w:type="dxa"/>
            <w:tcBorders>
              <w:top w:val="nil"/>
              <w:bottom w:val="nil"/>
            </w:tcBorders>
          </w:tcPr>
          <w:p w14:paraId="2C05306A" w14:textId="77777777" w:rsidR="00347E25" w:rsidRPr="00ED1867" w:rsidRDefault="00347E25">
            <w:pPr>
              <w:pStyle w:val="TableParagraph"/>
              <w:rPr>
                <w:rFonts w:ascii="Times New Roman"/>
                <w:sz w:val="12"/>
              </w:rPr>
            </w:pPr>
          </w:p>
        </w:tc>
        <w:tc>
          <w:tcPr>
            <w:tcW w:w="1474" w:type="dxa"/>
            <w:tcBorders>
              <w:top w:val="nil"/>
              <w:bottom w:val="nil"/>
            </w:tcBorders>
          </w:tcPr>
          <w:p w14:paraId="5E1F1917" w14:textId="77777777" w:rsidR="00347E25" w:rsidRPr="00ED1867" w:rsidRDefault="00347E25">
            <w:pPr>
              <w:pStyle w:val="TableParagraph"/>
              <w:rPr>
                <w:rFonts w:ascii="Times New Roman"/>
                <w:sz w:val="12"/>
              </w:rPr>
            </w:pPr>
          </w:p>
        </w:tc>
        <w:tc>
          <w:tcPr>
            <w:tcW w:w="1474" w:type="dxa"/>
            <w:vMerge/>
          </w:tcPr>
          <w:p w14:paraId="6A12653D"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5EC2C5DA" w14:textId="77777777" w:rsidR="00347E25" w:rsidRPr="00ED1867" w:rsidRDefault="00347E25">
            <w:pPr>
              <w:pStyle w:val="TableParagraph"/>
              <w:rPr>
                <w:rFonts w:ascii="Times New Roman"/>
                <w:sz w:val="12"/>
              </w:rPr>
            </w:pPr>
          </w:p>
        </w:tc>
      </w:tr>
      <w:tr w:rsidR="00831436" w14:paraId="4E24FF43" w14:textId="77777777" w:rsidTr="00F547C8">
        <w:trPr>
          <w:trHeight w:val="191"/>
        </w:trPr>
        <w:tc>
          <w:tcPr>
            <w:tcW w:w="794" w:type="dxa"/>
            <w:tcBorders>
              <w:top w:val="nil"/>
              <w:bottom w:val="nil"/>
            </w:tcBorders>
          </w:tcPr>
          <w:p w14:paraId="6AC71C86" w14:textId="77777777" w:rsidR="00347E25" w:rsidRPr="00ED1867" w:rsidRDefault="00347E25">
            <w:pPr>
              <w:pStyle w:val="TableParagraph"/>
              <w:rPr>
                <w:rFonts w:ascii="Times New Roman"/>
                <w:sz w:val="12"/>
              </w:rPr>
            </w:pPr>
          </w:p>
        </w:tc>
        <w:tc>
          <w:tcPr>
            <w:tcW w:w="1474" w:type="dxa"/>
            <w:vMerge/>
            <w:tcBorders>
              <w:bottom w:val="nil"/>
            </w:tcBorders>
          </w:tcPr>
          <w:p w14:paraId="739E3497" w14:textId="77777777" w:rsidR="00347E25" w:rsidRPr="00ED1867" w:rsidRDefault="00347E25">
            <w:pPr>
              <w:pStyle w:val="TableParagraph"/>
              <w:rPr>
                <w:rFonts w:ascii="Times New Roman"/>
                <w:sz w:val="12"/>
              </w:rPr>
            </w:pPr>
          </w:p>
        </w:tc>
        <w:tc>
          <w:tcPr>
            <w:tcW w:w="1474" w:type="dxa"/>
            <w:tcBorders>
              <w:top w:val="nil"/>
              <w:bottom w:val="nil"/>
            </w:tcBorders>
          </w:tcPr>
          <w:p w14:paraId="17548510" w14:textId="77777777" w:rsidR="00347E25" w:rsidRPr="00ED1867" w:rsidRDefault="00347E25">
            <w:pPr>
              <w:pStyle w:val="TableParagraph"/>
              <w:rPr>
                <w:rFonts w:ascii="Times New Roman"/>
                <w:sz w:val="12"/>
              </w:rPr>
            </w:pPr>
          </w:p>
        </w:tc>
        <w:tc>
          <w:tcPr>
            <w:tcW w:w="1474" w:type="dxa"/>
            <w:tcBorders>
              <w:top w:val="nil"/>
              <w:bottom w:val="nil"/>
            </w:tcBorders>
          </w:tcPr>
          <w:p w14:paraId="20816233" w14:textId="77777777" w:rsidR="00347E25" w:rsidRPr="00ED1867" w:rsidRDefault="00347E25">
            <w:pPr>
              <w:pStyle w:val="TableParagraph"/>
              <w:rPr>
                <w:rFonts w:ascii="Times New Roman"/>
                <w:sz w:val="12"/>
              </w:rPr>
            </w:pPr>
          </w:p>
        </w:tc>
        <w:tc>
          <w:tcPr>
            <w:tcW w:w="1474" w:type="dxa"/>
            <w:tcBorders>
              <w:top w:val="nil"/>
              <w:bottom w:val="nil"/>
            </w:tcBorders>
          </w:tcPr>
          <w:p w14:paraId="1EA0F886" w14:textId="77777777" w:rsidR="00347E25" w:rsidRPr="00ED1867" w:rsidRDefault="00347E25">
            <w:pPr>
              <w:pStyle w:val="TableParagraph"/>
              <w:rPr>
                <w:rFonts w:ascii="Times New Roman"/>
                <w:sz w:val="12"/>
              </w:rPr>
            </w:pPr>
          </w:p>
        </w:tc>
        <w:tc>
          <w:tcPr>
            <w:tcW w:w="1474" w:type="dxa"/>
            <w:vMerge/>
          </w:tcPr>
          <w:p w14:paraId="206AF6C9"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428A4926" w14:textId="77777777" w:rsidR="00347E25" w:rsidRPr="00ED1867" w:rsidRDefault="00347E25">
            <w:pPr>
              <w:pStyle w:val="TableParagraph"/>
              <w:rPr>
                <w:rFonts w:ascii="Times New Roman"/>
                <w:sz w:val="12"/>
              </w:rPr>
            </w:pPr>
          </w:p>
        </w:tc>
      </w:tr>
      <w:tr w:rsidR="00831436" w14:paraId="51FE35BF" w14:textId="77777777" w:rsidTr="00F547C8">
        <w:trPr>
          <w:trHeight w:val="191"/>
        </w:trPr>
        <w:tc>
          <w:tcPr>
            <w:tcW w:w="794" w:type="dxa"/>
            <w:tcBorders>
              <w:top w:val="nil"/>
              <w:bottom w:val="nil"/>
            </w:tcBorders>
          </w:tcPr>
          <w:p w14:paraId="7C61799D" w14:textId="77777777" w:rsidR="00347E25" w:rsidRPr="00ED1867" w:rsidRDefault="00347E25">
            <w:pPr>
              <w:pStyle w:val="TableParagraph"/>
              <w:rPr>
                <w:rFonts w:ascii="Times New Roman"/>
                <w:sz w:val="12"/>
              </w:rPr>
            </w:pPr>
          </w:p>
        </w:tc>
        <w:tc>
          <w:tcPr>
            <w:tcW w:w="1474" w:type="dxa"/>
            <w:tcBorders>
              <w:top w:val="nil"/>
              <w:bottom w:val="nil"/>
            </w:tcBorders>
          </w:tcPr>
          <w:p w14:paraId="428378CA" w14:textId="77777777" w:rsidR="00347E25" w:rsidRPr="00ED1867" w:rsidRDefault="00347E25">
            <w:pPr>
              <w:pStyle w:val="TableParagraph"/>
              <w:rPr>
                <w:rFonts w:ascii="Times New Roman"/>
                <w:sz w:val="12"/>
              </w:rPr>
            </w:pPr>
          </w:p>
        </w:tc>
        <w:tc>
          <w:tcPr>
            <w:tcW w:w="1474" w:type="dxa"/>
            <w:tcBorders>
              <w:top w:val="nil"/>
              <w:bottom w:val="nil"/>
            </w:tcBorders>
          </w:tcPr>
          <w:p w14:paraId="48BDC7DB" w14:textId="77777777" w:rsidR="00347E25" w:rsidRPr="00ED1867" w:rsidRDefault="00347E25">
            <w:pPr>
              <w:pStyle w:val="TableParagraph"/>
              <w:rPr>
                <w:rFonts w:ascii="Times New Roman"/>
                <w:sz w:val="12"/>
              </w:rPr>
            </w:pPr>
          </w:p>
        </w:tc>
        <w:tc>
          <w:tcPr>
            <w:tcW w:w="1474" w:type="dxa"/>
            <w:tcBorders>
              <w:top w:val="nil"/>
              <w:bottom w:val="nil"/>
            </w:tcBorders>
          </w:tcPr>
          <w:p w14:paraId="33A8FAAB" w14:textId="77777777" w:rsidR="00347E25" w:rsidRPr="00ED1867" w:rsidRDefault="00347E25">
            <w:pPr>
              <w:pStyle w:val="TableParagraph"/>
              <w:rPr>
                <w:rFonts w:ascii="Times New Roman"/>
                <w:sz w:val="12"/>
              </w:rPr>
            </w:pPr>
          </w:p>
        </w:tc>
        <w:tc>
          <w:tcPr>
            <w:tcW w:w="1474" w:type="dxa"/>
            <w:tcBorders>
              <w:top w:val="nil"/>
              <w:bottom w:val="nil"/>
            </w:tcBorders>
          </w:tcPr>
          <w:p w14:paraId="74A5515A" w14:textId="77777777" w:rsidR="00347E25" w:rsidRPr="00ED1867" w:rsidRDefault="00347E25">
            <w:pPr>
              <w:pStyle w:val="TableParagraph"/>
              <w:rPr>
                <w:rFonts w:ascii="Times New Roman"/>
                <w:sz w:val="12"/>
              </w:rPr>
            </w:pPr>
          </w:p>
        </w:tc>
        <w:tc>
          <w:tcPr>
            <w:tcW w:w="1474" w:type="dxa"/>
            <w:vMerge/>
          </w:tcPr>
          <w:p w14:paraId="052EE4BB" w14:textId="77777777" w:rsidR="00347E25" w:rsidRPr="00ED1867" w:rsidRDefault="00347E25" w:rsidP="00F547C8">
            <w:pPr>
              <w:pStyle w:val="TableParagraph"/>
              <w:spacing w:line="180" w:lineRule="exact"/>
              <w:ind w:left="56"/>
              <w:rPr>
                <w:sz w:val="16"/>
              </w:rPr>
            </w:pPr>
          </w:p>
        </w:tc>
        <w:tc>
          <w:tcPr>
            <w:tcW w:w="1474" w:type="dxa"/>
            <w:tcBorders>
              <w:top w:val="nil"/>
              <w:bottom w:val="nil"/>
            </w:tcBorders>
          </w:tcPr>
          <w:p w14:paraId="7309974C" w14:textId="77777777" w:rsidR="00347E25" w:rsidRPr="00ED1867" w:rsidRDefault="00347E25">
            <w:pPr>
              <w:pStyle w:val="TableParagraph"/>
              <w:rPr>
                <w:rFonts w:ascii="Times New Roman"/>
                <w:sz w:val="12"/>
              </w:rPr>
            </w:pPr>
          </w:p>
        </w:tc>
      </w:tr>
      <w:tr w:rsidR="00831436" w14:paraId="1FE8F9D8" w14:textId="77777777" w:rsidTr="00347E25">
        <w:trPr>
          <w:trHeight w:val="98"/>
        </w:trPr>
        <w:tc>
          <w:tcPr>
            <w:tcW w:w="794" w:type="dxa"/>
            <w:tcBorders>
              <w:top w:val="nil"/>
            </w:tcBorders>
          </w:tcPr>
          <w:p w14:paraId="2060B309" w14:textId="77777777" w:rsidR="00347E25" w:rsidRPr="00ED1867" w:rsidRDefault="00347E25">
            <w:pPr>
              <w:pStyle w:val="TableParagraph"/>
              <w:rPr>
                <w:rFonts w:ascii="Times New Roman"/>
                <w:sz w:val="12"/>
              </w:rPr>
            </w:pPr>
          </w:p>
        </w:tc>
        <w:tc>
          <w:tcPr>
            <w:tcW w:w="1474" w:type="dxa"/>
            <w:tcBorders>
              <w:top w:val="nil"/>
              <w:bottom w:val="nil"/>
            </w:tcBorders>
          </w:tcPr>
          <w:p w14:paraId="38C12128" w14:textId="77777777" w:rsidR="00347E25" w:rsidRPr="00ED1867" w:rsidRDefault="00347E25">
            <w:pPr>
              <w:pStyle w:val="TableParagraph"/>
              <w:rPr>
                <w:rFonts w:ascii="Times New Roman"/>
                <w:sz w:val="12"/>
              </w:rPr>
            </w:pPr>
          </w:p>
        </w:tc>
        <w:tc>
          <w:tcPr>
            <w:tcW w:w="1474" w:type="dxa"/>
            <w:tcBorders>
              <w:top w:val="nil"/>
            </w:tcBorders>
          </w:tcPr>
          <w:p w14:paraId="6421E0E8" w14:textId="77777777" w:rsidR="00347E25" w:rsidRPr="00ED1867" w:rsidRDefault="00347E25">
            <w:pPr>
              <w:pStyle w:val="TableParagraph"/>
              <w:rPr>
                <w:rFonts w:ascii="Times New Roman"/>
                <w:sz w:val="12"/>
              </w:rPr>
            </w:pPr>
          </w:p>
        </w:tc>
        <w:tc>
          <w:tcPr>
            <w:tcW w:w="1474" w:type="dxa"/>
            <w:tcBorders>
              <w:top w:val="nil"/>
            </w:tcBorders>
          </w:tcPr>
          <w:p w14:paraId="02BE1B45" w14:textId="77777777" w:rsidR="00347E25" w:rsidRPr="00ED1867" w:rsidRDefault="00347E25">
            <w:pPr>
              <w:pStyle w:val="TableParagraph"/>
              <w:rPr>
                <w:rFonts w:ascii="Times New Roman"/>
                <w:sz w:val="12"/>
              </w:rPr>
            </w:pPr>
          </w:p>
        </w:tc>
        <w:tc>
          <w:tcPr>
            <w:tcW w:w="1474" w:type="dxa"/>
            <w:tcBorders>
              <w:top w:val="nil"/>
            </w:tcBorders>
          </w:tcPr>
          <w:p w14:paraId="5228EAA0" w14:textId="77777777" w:rsidR="00347E25" w:rsidRPr="00ED1867" w:rsidRDefault="00347E25">
            <w:pPr>
              <w:pStyle w:val="TableParagraph"/>
              <w:rPr>
                <w:rFonts w:ascii="Times New Roman"/>
                <w:sz w:val="12"/>
              </w:rPr>
            </w:pPr>
          </w:p>
        </w:tc>
        <w:tc>
          <w:tcPr>
            <w:tcW w:w="1474" w:type="dxa"/>
            <w:vMerge/>
          </w:tcPr>
          <w:p w14:paraId="06BDDDB0" w14:textId="77777777" w:rsidR="00347E25" w:rsidRPr="00ED1867" w:rsidRDefault="00347E25">
            <w:pPr>
              <w:pStyle w:val="TableParagraph"/>
              <w:spacing w:line="180" w:lineRule="exact"/>
              <w:ind w:left="56"/>
              <w:rPr>
                <w:sz w:val="16"/>
              </w:rPr>
            </w:pPr>
          </w:p>
        </w:tc>
        <w:tc>
          <w:tcPr>
            <w:tcW w:w="1474" w:type="dxa"/>
            <w:tcBorders>
              <w:top w:val="nil"/>
            </w:tcBorders>
          </w:tcPr>
          <w:p w14:paraId="3CEE6016" w14:textId="77777777" w:rsidR="00347E25" w:rsidRPr="00ED1867" w:rsidRDefault="00347E25">
            <w:pPr>
              <w:pStyle w:val="TableParagraph"/>
              <w:rPr>
                <w:rFonts w:ascii="Times New Roman"/>
                <w:sz w:val="12"/>
              </w:rPr>
            </w:pPr>
          </w:p>
        </w:tc>
      </w:tr>
      <w:tr w:rsidR="00831436" w14:paraId="0846133E" w14:textId="77777777" w:rsidTr="0009137D">
        <w:trPr>
          <w:trHeight w:val="514"/>
        </w:trPr>
        <w:tc>
          <w:tcPr>
            <w:tcW w:w="794" w:type="dxa"/>
            <w:tcBorders>
              <w:bottom w:val="nil"/>
            </w:tcBorders>
          </w:tcPr>
          <w:p w14:paraId="47C5A2BE" w14:textId="77777777" w:rsidR="00347E25" w:rsidRPr="00ED1867" w:rsidRDefault="0009137D">
            <w:pPr>
              <w:pStyle w:val="TableParagraph"/>
              <w:spacing w:before="28"/>
              <w:ind w:left="4"/>
              <w:jc w:val="center"/>
              <w:rPr>
                <w:sz w:val="16"/>
              </w:rPr>
            </w:pPr>
            <w:r w:rsidRPr="00ED1867">
              <w:rPr>
                <w:color w:val="231F20"/>
                <w:sz w:val="16"/>
                <w:lang w:val="en"/>
              </w:rPr>
              <w:t>5</w:t>
            </w:r>
          </w:p>
        </w:tc>
        <w:tc>
          <w:tcPr>
            <w:tcW w:w="1474" w:type="dxa"/>
            <w:tcBorders>
              <w:top w:val="nil"/>
              <w:bottom w:val="nil"/>
            </w:tcBorders>
          </w:tcPr>
          <w:p w14:paraId="0401339C" w14:textId="77777777" w:rsidR="00347E25" w:rsidRPr="00ED1867" w:rsidRDefault="00347E25">
            <w:pPr>
              <w:pStyle w:val="TableParagraph"/>
              <w:rPr>
                <w:rFonts w:ascii="Times New Roman"/>
                <w:sz w:val="16"/>
              </w:rPr>
            </w:pPr>
          </w:p>
        </w:tc>
        <w:tc>
          <w:tcPr>
            <w:tcW w:w="1474" w:type="dxa"/>
            <w:vMerge w:val="restart"/>
          </w:tcPr>
          <w:p w14:paraId="3D25A051" w14:textId="77777777" w:rsidR="00347E25" w:rsidRPr="00ED1867" w:rsidRDefault="0009137D">
            <w:pPr>
              <w:pStyle w:val="TableParagraph"/>
              <w:spacing w:before="28"/>
              <w:ind w:left="56"/>
              <w:rPr>
                <w:sz w:val="16"/>
              </w:rPr>
            </w:pPr>
            <w:r w:rsidRPr="00ED1867">
              <w:rPr>
                <w:color w:val="231F20"/>
                <w:sz w:val="16"/>
                <w:lang w:val="en"/>
              </w:rPr>
              <w:t>Code of risk source</w:t>
            </w:r>
          </w:p>
        </w:tc>
        <w:tc>
          <w:tcPr>
            <w:tcW w:w="1474" w:type="dxa"/>
            <w:tcBorders>
              <w:bottom w:val="nil"/>
            </w:tcBorders>
          </w:tcPr>
          <w:p w14:paraId="6784298D" w14:textId="77777777" w:rsidR="00347E25" w:rsidRPr="00ED1867" w:rsidRDefault="0009137D">
            <w:pPr>
              <w:pStyle w:val="TableParagraph"/>
              <w:spacing w:before="28"/>
              <w:ind w:right="682"/>
              <w:jc w:val="right"/>
              <w:rPr>
                <w:sz w:val="16"/>
              </w:rPr>
            </w:pPr>
            <w:r w:rsidRPr="00ED1867">
              <w:rPr>
                <w:color w:val="231F20"/>
                <w:sz w:val="16"/>
                <w:lang w:val="en"/>
              </w:rPr>
              <w:t>O</w:t>
            </w:r>
          </w:p>
        </w:tc>
        <w:tc>
          <w:tcPr>
            <w:tcW w:w="1474" w:type="dxa"/>
            <w:tcBorders>
              <w:bottom w:val="nil"/>
            </w:tcBorders>
          </w:tcPr>
          <w:p w14:paraId="543AF62A" w14:textId="77777777" w:rsidR="00347E25" w:rsidRPr="00ED1867" w:rsidRDefault="0009137D">
            <w:pPr>
              <w:pStyle w:val="TableParagraph"/>
              <w:spacing w:before="28"/>
              <w:ind w:left="4"/>
              <w:jc w:val="center"/>
              <w:rPr>
                <w:sz w:val="16"/>
              </w:rPr>
            </w:pPr>
            <w:r w:rsidRPr="00ED1867">
              <w:rPr>
                <w:color w:val="231F20"/>
                <w:sz w:val="16"/>
                <w:lang w:val="en"/>
              </w:rPr>
              <w:t>-</w:t>
            </w:r>
          </w:p>
        </w:tc>
        <w:tc>
          <w:tcPr>
            <w:tcW w:w="1474" w:type="dxa"/>
            <w:vMerge w:val="restart"/>
          </w:tcPr>
          <w:p w14:paraId="75029155" w14:textId="77777777" w:rsidR="00347E25"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7E8E4F2E" w14:textId="77777777" w:rsidR="00347E25" w:rsidRPr="0009137D" w:rsidRDefault="0009137D">
            <w:pPr>
              <w:pStyle w:val="TableParagraph"/>
              <w:spacing w:before="89" w:line="179" w:lineRule="exact"/>
              <w:ind w:left="56"/>
              <w:rPr>
                <w:sz w:val="16"/>
                <w:lang w:val="en-US"/>
              </w:rPr>
            </w:pPr>
            <w:r w:rsidRPr="00ED1867">
              <w:rPr>
                <w:color w:val="231F20"/>
                <w:sz w:val="16"/>
                <w:lang w:val="en"/>
              </w:rPr>
              <w:t>From the classifier</w:t>
            </w:r>
          </w:p>
          <w:p w14:paraId="348087BB" w14:textId="77777777" w:rsidR="00347E25" w:rsidRPr="0009137D" w:rsidRDefault="0009137D">
            <w:pPr>
              <w:pStyle w:val="TableParagraph"/>
              <w:spacing w:line="172" w:lineRule="exact"/>
              <w:ind w:left="56"/>
              <w:rPr>
                <w:sz w:val="16"/>
                <w:lang w:val="en-US"/>
              </w:rPr>
            </w:pPr>
            <w:r w:rsidRPr="00ED1867">
              <w:rPr>
                <w:color w:val="231F20"/>
                <w:sz w:val="16"/>
                <w:lang w:val="en"/>
              </w:rPr>
              <w:t>"Risk sources"</w:t>
            </w:r>
          </w:p>
          <w:p w14:paraId="41E3D9B0" w14:textId="77777777" w:rsidR="00347E25" w:rsidRPr="00ED1867" w:rsidRDefault="0009137D">
            <w:pPr>
              <w:pStyle w:val="TableParagraph"/>
              <w:spacing w:line="172" w:lineRule="exact"/>
              <w:ind w:left="56"/>
              <w:rPr>
                <w:sz w:val="16"/>
              </w:rPr>
            </w:pPr>
            <w:r w:rsidRPr="00ED1867">
              <w:rPr>
                <w:color w:val="231F20"/>
                <w:sz w:val="16"/>
                <w:lang w:val="en"/>
              </w:rPr>
              <w:t>set forth</w:t>
            </w:r>
          </w:p>
          <w:p w14:paraId="5D231D16" w14:textId="77777777" w:rsidR="00347E25" w:rsidRPr="00ED1867" w:rsidRDefault="0009137D" w:rsidP="00354981">
            <w:pPr>
              <w:pStyle w:val="TableParagraph"/>
              <w:spacing w:line="180" w:lineRule="exact"/>
              <w:ind w:left="56"/>
              <w:rPr>
                <w:sz w:val="16"/>
              </w:rPr>
            </w:pPr>
            <w:r w:rsidRPr="00ED1867">
              <w:rPr>
                <w:color w:val="231F20"/>
                <w:sz w:val="16"/>
                <w:lang w:val="en"/>
              </w:rPr>
              <w:lastRenderedPageBreak/>
              <w:t xml:space="preserve">in </w:t>
            </w:r>
            <w:hyperlink w:anchor="_bookmark67" w:history="1">
              <w:r w:rsidRPr="00ED1867">
                <w:rPr>
                  <w:color w:val="0082BB"/>
                  <w:sz w:val="16"/>
                  <w:u w:val="single" w:color="0082BB"/>
                  <w:lang w:val="en"/>
                </w:rPr>
                <w:t>Appendix 28</w:t>
              </w:r>
            </w:hyperlink>
          </w:p>
        </w:tc>
        <w:tc>
          <w:tcPr>
            <w:tcW w:w="1474" w:type="dxa"/>
            <w:tcBorders>
              <w:bottom w:val="nil"/>
            </w:tcBorders>
          </w:tcPr>
          <w:p w14:paraId="271FC144" w14:textId="77777777" w:rsidR="00347E25" w:rsidRPr="00ED1867" w:rsidRDefault="0009137D">
            <w:pPr>
              <w:pStyle w:val="TableParagraph"/>
              <w:spacing w:before="28"/>
              <w:ind w:left="4"/>
              <w:jc w:val="center"/>
              <w:rPr>
                <w:sz w:val="16"/>
              </w:rPr>
            </w:pPr>
            <w:r w:rsidRPr="00ED1867">
              <w:rPr>
                <w:color w:val="231F20"/>
                <w:sz w:val="16"/>
                <w:lang w:val="en"/>
              </w:rPr>
              <w:lastRenderedPageBreak/>
              <w:t>-</w:t>
            </w:r>
          </w:p>
        </w:tc>
      </w:tr>
      <w:tr w:rsidR="00831436" w14:paraId="1D82A7B5" w14:textId="77777777" w:rsidTr="0009137D">
        <w:trPr>
          <w:trHeight w:val="288"/>
        </w:trPr>
        <w:tc>
          <w:tcPr>
            <w:tcW w:w="794" w:type="dxa"/>
            <w:tcBorders>
              <w:top w:val="nil"/>
              <w:bottom w:val="nil"/>
            </w:tcBorders>
          </w:tcPr>
          <w:p w14:paraId="035CD438" w14:textId="77777777" w:rsidR="00347E25" w:rsidRPr="00ED1867" w:rsidRDefault="00347E25">
            <w:pPr>
              <w:pStyle w:val="TableParagraph"/>
              <w:rPr>
                <w:rFonts w:ascii="Times New Roman"/>
                <w:sz w:val="16"/>
              </w:rPr>
            </w:pPr>
          </w:p>
        </w:tc>
        <w:tc>
          <w:tcPr>
            <w:tcW w:w="1474" w:type="dxa"/>
            <w:tcBorders>
              <w:top w:val="nil"/>
              <w:bottom w:val="nil"/>
            </w:tcBorders>
          </w:tcPr>
          <w:p w14:paraId="1B461FA5" w14:textId="77777777" w:rsidR="00347E25" w:rsidRPr="00ED1867" w:rsidRDefault="00347E25">
            <w:pPr>
              <w:pStyle w:val="TableParagraph"/>
              <w:rPr>
                <w:rFonts w:ascii="Times New Roman"/>
                <w:sz w:val="16"/>
              </w:rPr>
            </w:pPr>
          </w:p>
        </w:tc>
        <w:tc>
          <w:tcPr>
            <w:tcW w:w="1474" w:type="dxa"/>
            <w:vMerge/>
          </w:tcPr>
          <w:p w14:paraId="6C38B25D" w14:textId="77777777" w:rsidR="00347E25" w:rsidRPr="00ED1867" w:rsidRDefault="00347E25">
            <w:pPr>
              <w:pStyle w:val="TableParagraph"/>
              <w:rPr>
                <w:rFonts w:ascii="Times New Roman"/>
                <w:sz w:val="16"/>
              </w:rPr>
            </w:pPr>
          </w:p>
        </w:tc>
        <w:tc>
          <w:tcPr>
            <w:tcW w:w="1474" w:type="dxa"/>
            <w:tcBorders>
              <w:top w:val="nil"/>
              <w:bottom w:val="nil"/>
            </w:tcBorders>
          </w:tcPr>
          <w:p w14:paraId="561F872E" w14:textId="77777777" w:rsidR="00347E25" w:rsidRPr="00ED1867" w:rsidRDefault="00347E25">
            <w:pPr>
              <w:pStyle w:val="TableParagraph"/>
              <w:rPr>
                <w:rFonts w:ascii="Times New Roman"/>
                <w:sz w:val="16"/>
              </w:rPr>
            </w:pPr>
          </w:p>
        </w:tc>
        <w:tc>
          <w:tcPr>
            <w:tcW w:w="1474" w:type="dxa"/>
            <w:tcBorders>
              <w:top w:val="nil"/>
              <w:bottom w:val="nil"/>
            </w:tcBorders>
          </w:tcPr>
          <w:p w14:paraId="1291D10C" w14:textId="77777777" w:rsidR="00347E25" w:rsidRPr="00ED1867" w:rsidRDefault="00347E25">
            <w:pPr>
              <w:pStyle w:val="TableParagraph"/>
              <w:rPr>
                <w:rFonts w:ascii="Times New Roman"/>
                <w:sz w:val="16"/>
              </w:rPr>
            </w:pPr>
          </w:p>
        </w:tc>
        <w:tc>
          <w:tcPr>
            <w:tcW w:w="1474" w:type="dxa"/>
            <w:vMerge/>
          </w:tcPr>
          <w:p w14:paraId="7F0D6AF5" w14:textId="77777777" w:rsidR="00347E25" w:rsidRPr="00ED1867" w:rsidRDefault="00347E25" w:rsidP="00354981">
            <w:pPr>
              <w:pStyle w:val="TableParagraph"/>
              <w:spacing w:line="180" w:lineRule="exact"/>
              <w:ind w:left="56"/>
              <w:rPr>
                <w:sz w:val="16"/>
              </w:rPr>
            </w:pPr>
          </w:p>
        </w:tc>
        <w:tc>
          <w:tcPr>
            <w:tcW w:w="1474" w:type="dxa"/>
            <w:tcBorders>
              <w:top w:val="nil"/>
              <w:bottom w:val="nil"/>
            </w:tcBorders>
          </w:tcPr>
          <w:p w14:paraId="40CD42A6" w14:textId="77777777" w:rsidR="00347E25" w:rsidRPr="00ED1867" w:rsidRDefault="00347E25">
            <w:pPr>
              <w:pStyle w:val="TableParagraph"/>
              <w:rPr>
                <w:rFonts w:ascii="Times New Roman"/>
                <w:sz w:val="16"/>
              </w:rPr>
            </w:pPr>
          </w:p>
        </w:tc>
      </w:tr>
      <w:tr w:rsidR="00831436" w14:paraId="14DD4542" w14:textId="77777777" w:rsidTr="0009137D">
        <w:trPr>
          <w:trHeight w:val="191"/>
        </w:trPr>
        <w:tc>
          <w:tcPr>
            <w:tcW w:w="794" w:type="dxa"/>
            <w:tcBorders>
              <w:top w:val="nil"/>
              <w:bottom w:val="nil"/>
            </w:tcBorders>
          </w:tcPr>
          <w:p w14:paraId="38689695" w14:textId="77777777" w:rsidR="00347E25" w:rsidRPr="00ED1867" w:rsidRDefault="00347E25">
            <w:pPr>
              <w:pStyle w:val="TableParagraph"/>
              <w:rPr>
                <w:rFonts w:ascii="Times New Roman"/>
                <w:sz w:val="12"/>
              </w:rPr>
            </w:pPr>
          </w:p>
        </w:tc>
        <w:tc>
          <w:tcPr>
            <w:tcW w:w="1474" w:type="dxa"/>
            <w:tcBorders>
              <w:top w:val="nil"/>
              <w:bottom w:val="nil"/>
            </w:tcBorders>
          </w:tcPr>
          <w:p w14:paraId="1F65A514" w14:textId="77777777" w:rsidR="00347E25" w:rsidRPr="00ED1867" w:rsidRDefault="00347E25">
            <w:pPr>
              <w:pStyle w:val="TableParagraph"/>
              <w:rPr>
                <w:rFonts w:ascii="Times New Roman"/>
                <w:sz w:val="12"/>
              </w:rPr>
            </w:pPr>
          </w:p>
        </w:tc>
        <w:tc>
          <w:tcPr>
            <w:tcW w:w="1474" w:type="dxa"/>
            <w:vMerge/>
          </w:tcPr>
          <w:p w14:paraId="197AA6AB" w14:textId="77777777" w:rsidR="00347E25" w:rsidRPr="00ED1867" w:rsidRDefault="00347E25">
            <w:pPr>
              <w:pStyle w:val="TableParagraph"/>
              <w:rPr>
                <w:rFonts w:ascii="Times New Roman"/>
                <w:sz w:val="12"/>
              </w:rPr>
            </w:pPr>
          </w:p>
        </w:tc>
        <w:tc>
          <w:tcPr>
            <w:tcW w:w="1474" w:type="dxa"/>
            <w:tcBorders>
              <w:top w:val="nil"/>
              <w:bottom w:val="nil"/>
            </w:tcBorders>
          </w:tcPr>
          <w:p w14:paraId="11589CA8" w14:textId="77777777" w:rsidR="00347E25" w:rsidRPr="00ED1867" w:rsidRDefault="00347E25">
            <w:pPr>
              <w:pStyle w:val="TableParagraph"/>
              <w:rPr>
                <w:rFonts w:ascii="Times New Roman"/>
                <w:sz w:val="12"/>
              </w:rPr>
            </w:pPr>
          </w:p>
        </w:tc>
        <w:tc>
          <w:tcPr>
            <w:tcW w:w="1474" w:type="dxa"/>
            <w:tcBorders>
              <w:top w:val="nil"/>
              <w:bottom w:val="nil"/>
            </w:tcBorders>
          </w:tcPr>
          <w:p w14:paraId="0F7E84CB" w14:textId="77777777" w:rsidR="00347E25" w:rsidRPr="00ED1867" w:rsidRDefault="00347E25">
            <w:pPr>
              <w:pStyle w:val="TableParagraph"/>
              <w:rPr>
                <w:rFonts w:ascii="Times New Roman"/>
                <w:sz w:val="12"/>
              </w:rPr>
            </w:pPr>
          </w:p>
        </w:tc>
        <w:tc>
          <w:tcPr>
            <w:tcW w:w="1474" w:type="dxa"/>
            <w:vMerge/>
          </w:tcPr>
          <w:p w14:paraId="03B91639" w14:textId="77777777" w:rsidR="00347E25" w:rsidRPr="00ED1867" w:rsidRDefault="00347E25" w:rsidP="00354981">
            <w:pPr>
              <w:pStyle w:val="TableParagraph"/>
              <w:spacing w:line="180" w:lineRule="exact"/>
              <w:ind w:left="56"/>
              <w:rPr>
                <w:sz w:val="16"/>
              </w:rPr>
            </w:pPr>
          </w:p>
        </w:tc>
        <w:tc>
          <w:tcPr>
            <w:tcW w:w="1474" w:type="dxa"/>
            <w:tcBorders>
              <w:top w:val="nil"/>
              <w:bottom w:val="nil"/>
            </w:tcBorders>
          </w:tcPr>
          <w:p w14:paraId="6E963E34" w14:textId="77777777" w:rsidR="00347E25" w:rsidRPr="00ED1867" w:rsidRDefault="00347E25">
            <w:pPr>
              <w:pStyle w:val="TableParagraph"/>
              <w:rPr>
                <w:rFonts w:ascii="Times New Roman"/>
                <w:sz w:val="12"/>
              </w:rPr>
            </w:pPr>
          </w:p>
        </w:tc>
      </w:tr>
      <w:tr w:rsidR="00831436" w14:paraId="6329D9D1" w14:textId="77777777" w:rsidTr="0009137D">
        <w:trPr>
          <w:trHeight w:val="192"/>
        </w:trPr>
        <w:tc>
          <w:tcPr>
            <w:tcW w:w="794" w:type="dxa"/>
            <w:tcBorders>
              <w:top w:val="nil"/>
              <w:bottom w:val="nil"/>
            </w:tcBorders>
          </w:tcPr>
          <w:p w14:paraId="07B6ABE7" w14:textId="77777777" w:rsidR="00347E25" w:rsidRPr="00ED1867" w:rsidRDefault="00347E25">
            <w:pPr>
              <w:pStyle w:val="TableParagraph"/>
              <w:rPr>
                <w:rFonts w:ascii="Times New Roman"/>
                <w:sz w:val="12"/>
              </w:rPr>
            </w:pPr>
          </w:p>
        </w:tc>
        <w:tc>
          <w:tcPr>
            <w:tcW w:w="1474" w:type="dxa"/>
            <w:tcBorders>
              <w:top w:val="nil"/>
              <w:bottom w:val="nil"/>
            </w:tcBorders>
          </w:tcPr>
          <w:p w14:paraId="05ED75DE" w14:textId="77777777" w:rsidR="00347E25" w:rsidRPr="00ED1867" w:rsidRDefault="00347E25">
            <w:pPr>
              <w:pStyle w:val="TableParagraph"/>
              <w:rPr>
                <w:rFonts w:ascii="Times New Roman"/>
                <w:sz w:val="12"/>
              </w:rPr>
            </w:pPr>
          </w:p>
        </w:tc>
        <w:tc>
          <w:tcPr>
            <w:tcW w:w="1474" w:type="dxa"/>
            <w:vMerge/>
          </w:tcPr>
          <w:p w14:paraId="01CF7AED" w14:textId="77777777" w:rsidR="00347E25" w:rsidRPr="00ED1867" w:rsidRDefault="00347E25">
            <w:pPr>
              <w:pStyle w:val="TableParagraph"/>
              <w:rPr>
                <w:rFonts w:ascii="Times New Roman"/>
                <w:sz w:val="12"/>
              </w:rPr>
            </w:pPr>
          </w:p>
        </w:tc>
        <w:tc>
          <w:tcPr>
            <w:tcW w:w="1474" w:type="dxa"/>
            <w:tcBorders>
              <w:top w:val="nil"/>
              <w:bottom w:val="nil"/>
            </w:tcBorders>
          </w:tcPr>
          <w:p w14:paraId="0FAB8F32" w14:textId="77777777" w:rsidR="00347E25" w:rsidRPr="00ED1867" w:rsidRDefault="00347E25">
            <w:pPr>
              <w:pStyle w:val="TableParagraph"/>
              <w:rPr>
                <w:rFonts w:ascii="Times New Roman"/>
                <w:sz w:val="12"/>
              </w:rPr>
            </w:pPr>
          </w:p>
        </w:tc>
        <w:tc>
          <w:tcPr>
            <w:tcW w:w="1474" w:type="dxa"/>
            <w:tcBorders>
              <w:top w:val="nil"/>
              <w:bottom w:val="nil"/>
            </w:tcBorders>
          </w:tcPr>
          <w:p w14:paraId="43A13461" w14:textId="77777777" w:rsidR="00347E25" w:rsidRPr="00ED1867" w:rsidRDefault="00347E25">
            <w:pPr>
              <w:pStyle w:val="TableParagraph"/>
              <w:rPr>
                <w:rFonts w:ascii="Times New Roman"/>
                <w:sz w:val="12"/>
              </w:rPr>
            </w:pPr>
          </w:p>
        </w:tc>
        <w:tc>
          <w:tcPr>
            <w:tcW w:w="1474" w:type="dxa"/>
            <w:vMerge/>
          </w:tcPr>
          <w:p w14:paraId="1A633519" w14:textId="77777777" w:rsidR="00347E25" w:rsidRPr="00ED1867" w:rsidRDefault="00347E25" w:rsidP="00354981">
            <w:pPr>
              <w:pStyle w:val="TableParagraph"/>
              <w:spacing w:line="180" w:lineRule="exact"/>
              <w:ind w:left="56"/>
              <w:rPr>
                <w:sz w:val="16"/>
              </w:rPr>
            </w:pPr>
          </w:p>
        </w:tc>
        <w:tc>
          <w:tcPr>
            <w:tcW w:w="1474" w:type="dxa"/>
            <w:tcBorders>
              <w:top w:val="nil"/>
              <w:bottom w:val="nil"/>
            </w:tcBorders>
          </w:tcPr>
          <w:p w14:paraId="6AF8BAF9" w14:textId="77777777" w:rsidR="00347E25" w:rsidRPr="00ED1867" w:rsidRDefault="00347E25">
            <w:pPr>
              <w:pStyle w:val="TableParagraph"/>
              <w:rPr>
                <w:rFonts w:ascii="Times New Roman"/>
                <w:sz w:val="12"/>
              </w:rPr>
            </w:pPr>
          </w:p>
        </w:tc>
      </w:tr>
      <w:tr w:rsidR="00831436" w14:paraId="769FA97C" w14:textId="77777777" w:rsidTr="0009137D">
        <w:trPr>
          <w:trHeight w:val="199"/>
        </w:trPr>
        <w:tc>
          <w:tcPr>
            <w:tcW w:w="794" w:type="dxa"/>
            <w:tcBorders>
              <w:top w:val="nil"/>
            </w:tcBorders>
          </w:tcPr>
          <w:p w14:paraId="57960E67" w14:textId="77777777" w:rsidR="00347E25" w:rsidRPr="00ED1867" w:rsidRDefault="00347E25">
            <w:pPr>
              <w:pStyle w:val="TableParagraph"/>
              <w:rPr>
                <w:rFonts w:ascii="Times New Roman"/>
                <w:sz w:val="12"/>
              </w:rPr>
            </w:pPr>
          </w:p>
        </w:tc>
        <w:tc>
          <w:tcPr>
            <w:tcW w:w="1474" w:type="dxa"/>
            <w:tcBorders>
              <w:top w:val="nil"/>
            </w:tcBorders>
          </w:tcPr>
          <w:p w14:paraId="32B35957" w14:textId="77777777" w:rsidR="00347E25" w:rsidRPr="00ED1867" w:rsidRDefault="00347E25">
            <w:pPr>
              <w:pStyle w:val="TableParagraph"/>
              <w:rPr>
                <w:rFonts w:ascii="Times New Roman"/>
                <w:sz w:val="12"/>
              </w:rPr>
            </w:pPr>
          </w:p>
        </w:tc>
        <w:tc>
          <w:tcPr>
            <w:tcW w:w="1474" w:type="dxa"/>
            <w:vMerge/>
          </w:tcPr>
          <w:p w14:paraId="257722DE" w14:textId="77777777" w:rsidR="00347E25" w:rsidRPr="00ED1867" w:rsidRDefault="00347E25">
            <w:pPr>
              <w:pStyle w:val="TableParagraph"/>
              <w:rPr>
                <w:rFonts w:ascii="Times New Roman"/>
                <w:sz w:val="12"/>
              </w:rPr>
            </w:pPr>
          </w:p>
        </w:tc>
        <w:tc>
          <w:tcPr>
            <w:tcW w:w="1474" w:type="dxa"/>
            <w:tcBorders>
              <w:top w:val="nil"/>
            </w:tcBorders>
          </w:tcPr>
          <w:p w14:paraId="66816454" w14:textId="77777777" w:rsidR="00347E25" w:rsidRPr="00ED1867" w:rsidRDefault="00347E25">
            <w:pPr>
              <w:pStyle w:val="TableParagraph"/>
              <w:rPr>
                <w:rFonts w:ascii="Times New Roman"/>
                <w:sz w:val="12"/>
              </w:rPr>
            </w:pPr>
          </w:p>
        </w:tc>
        <w:tc>
          <w:tcPr>
            <w:tcW w:w="1474" w:type="dxa"/>
            <w:tcBorders>
              <w:top w:val="nil"/>
            </w:tcBorders>
          </w:tcPr>
          <w:p w14:paraId="0CF2E7E0" w14:textId="77777777" w:rsidR="00347E25" w:rsidRPr="00ED1867" w:rsidRDefault="00347E25">
            <w:pPr>
              <w:pStyle w:val="TableParagraph"/>
              <w:rPr>
                <w:rFonts w:ascii="Times New Roman"/>
                <w:sz w:val="12"/>
              </w:rPr>
            </w:pPr>
          </w:p>
        </w:tc>
        <w:tc>
          <w:tcPr>
            <w:tcW w:w="1474" w:type="dxa"/>
            <w:vMerge/>
          </w:tcPr>
          <w:p w14:paraId="5DB62B6E" w14:textId="77777777" w:rsidR="00347E25" w:rsidRPr="00ED1867" w:rsidRDefault="00347E25">
            <w:pPr>
              <w:pStyle w:val="TableParagraph"/>
              <w:spacing w:line="180" w:lineRule="exact"/>
              <w:ind w:left="56"/>
              <w:rPr>
                <w:sz w:val="16"/>
              </w:rPr>
            </w:pPr>
          </w:p>
        </w:tc>
        <w:tc>
          <w:tcPr>
            <w:tcW w:w="1474" w:type="dxa"/>
            <w:tcBorders>
              <w:top w:val="nil"/>
            </w:tcBorders>
          </w:tcPr>
          <w:p w14:paraId="30ACF780" w14:textId="77777777" w:rsidR="00347E25" w:rsidRPr="00ED1867" w:rsidRDefault="00347E25">
            <w:pPr>
              <w:pStyle w:val="TableParagraph"/>
              <w:rPr>
                <w:rFonts w:ascii="Times New Roman"/>
                <w:sz w:val="12"/>
              </w:rPr>
            </w:pPr>
          </w:p>
        </w:tc>
      </w:tr>
    </w:tbl>
    <w:p w14:paraId="6635FEE5" w14:textId="77777777" w:rsidR="009D1ACE" w:rsidRPr="00ED1867" w:rsidRDefault="009D1ACE">
      <w:pPr>
        <w:rPr>
          <w:rFonts w:ascii="Times New Roman"/>
          <w:sz w:val="12"/>
        </w:rPr>
        <w:sectPr w:rsidR="009D1ACE" w:rsidRPr="00ED1867">
          <w:headerReference w:type="even" r:id="rId138"/>
          <w:headerReference w:type="default" r:id="rId139"/>
          <w:pgSz w:w="11910" w:h="16840"/>
          <w:pgMar w:top="1260" w:right="1000" w:bottom="280" w:left="1020" w:header="900" w:footer="0" w:gutter="0"/>
          <w:pgNumType w:start="185"/>
          <w:cols w:space="720"/>
        </w:sectPr>
      </w:pPr>
    </w:p>
    <w:p w14:paraId="408072FB" w14:textId="77777777" w:rsidR="009D1ACE" w:rsidRPr="00ED1867" w:rsidRDefault="009D1ACE">
      <w:pPr>
        <w:pStyle w:val="a3"/>
        <w:spacing w:before="9"/>
        <w:rPr>
          <w:rFonts w:ascii="Times New Roman"/>
          <w:sz w:val="2"/>
        </w:rPr>
      </w:pPr>
    </w:p>
    <w:p w14:paraId="1AC7CE38"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6311C1D" wp14:editId="65105B26">
                <wp:extent cx="6120130" cy="3175"/>
                <wp:effectExtent l="0" t="0" r="0" b="0"/>
                <wp:docPr id="1941" name="Group 178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942" name="Line 1790"/>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43" name="Line 1791"/>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44" name="Line 1792"/>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89" o:spid="_x0000_i2127" style="width:481.9pt;height:0.25pt;mso-position-horizontal-relative:char;mso-position-vertical-relative:line" coordsize="9638,5">
                <v:line id="Line 1790" o:spid="_x0000_s2128" style="mso-wrap-style:square;position:absolute;visibility:visible" from="0,3" to="850,3" o:connectortype="straight" strokecolor="#231f20" strokeweight="0.25pt"/>
                <v:line id="Line 1791" o:spid="_x0000_s2129" style="mso-wrap-style:square;position:absolute;visibility:visible" from="850,3" to="4989,3" o:connectortype="straight" strokecolor="#231f20" strokeweight="0.25pt"/>
                <v:line id="Line 1792" o:spid="_x0000_s2130" style="mso-wrap-style:square;position:absolute;visibility:visible" from="4989,3" to="9638,3" o:connectortype="straight" strokecolor="#231f20" strokeweight="0.25pt"/>
                <w10:wrap type="none"/>
                <w10:anchorlock/>
              </v:group>
            </w:pict>
          </mc:Fallback>
        </mc:AlternateContent>
      </w:r>
    </w:p>
    <w:p w14:paraId="7E3EF54F" w14:textId="77777777" w:rsidR="009D1ACE" w:rsidRPr="00ED1867" w:rsidRDefault="009D1ACE">
      <w:pPr>
        <w:pStyle w:val="a3"/>
        <w:rPr>
          <w:rFonts w:ascii="Times New Roman"/>
        </w:rPr>
      </w:pPr>
    </w:p>
    <w:p w14:paraId="5055D607"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1F8E5D9B" w14:textId="77777777">
        <w:trPr>
          <w:trHeight w:val="618"/>
        </w:trPr>
        <w:tc>
          <w:tcPr>
            <w:tcW w:w="794" w:type="dxa"/>
          </w:tcPr>
          <w:p w14:paraId="0800ADFA"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1D1F04B9"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4A04E9D3"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398B1B78"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28A99FF0"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0E698FC2"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02BCC997"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14:paraId="01EE03D6" w14:textId="77777777">
        <w:trPr>
          <w:trHeight w:val="4842"/>
        </w:trPr>
        <w:tc>
          <w:tcPr>
            <w:tcW w:w="794" w:type="dxa"/>
          </w:tcPr>
          <w:p w14:paraId="33A9BC2F" w14:textId="77777777" w:rsidR="009D1ACE" w:rsidRPr="00ED1867" w:rsidRDefault="0009137D">
            <w:pPr>
              <w:pStyle w:val="TableParagraph"/>
              <w:spacing w:before="28"/>
              <w:ind w:right="350"/>
              <w:jc w:val="right"/>
              <w:rPr>
                <w:sz w:val="16"/>
              </w:rPr>
            </w:pPr>
            <w:r w:rsidRPr="00ED1867">
              <w:rPr>
                <w:color w:val="231F20"/>
                <w:sz w:val="16"/>
                <w:lang w:val="en"/>
              </w:rPr>
              <w:t>6</w:t>
            </w:r>
          </w:p>
        </w:tc>
        <w:tc>
          <w:tcPr>
            <w:tcW w:w="1474" w:type="dxa"/>
            <w:vMerge w:val="restart"/>
          </w:tcPr>
          <w:p w14:paraId="11A51C63" w14:textId="77777777" w:rsidR="009D1ACE" w:rsidRPr="00ED1867" w:rsidRDefault="009D1ACE">
            <w:pPr>
              <w:pStyle w:val="TableParagraph"/>
              <w:rPr>
                <w:rFonts w:ascii="Times New Roman"/>
                <w:sz w:val="16"/>
              </w:rPr>
            </w:pPr>
          </w:p>
        </w:tc>
        <w:tc>
          <w:tcPr>
            <w:tcW w:w="1474" w:type="dxa"/>
          </w:tcPr>
          <w:p w14:paraId="063EB61E" w14:textId="77777777" w:rsidR="009D1ACE" w:rsidRPr="00ED1867" w:rsidRDefault="0009137D">
            <w:pPr>
              <w:pStyle w:val="TableParagraph"/>
              <w:spacing w:before="28"/>
              <w:ind w:left="56"/>
              <w:rPr>
                <w:sz w:val="16"/>
              </w:rPr>
            </w:pPr>
            <w:r w:rsidRPr="00ED1867">
              <w:rPr>
                <w:color w:val="231F20"/>
                <w:sz w:val="16"/>
                <w:lang w:val="en"/>
              </w:rPr>
              <w:t>Code of incident type</w:t>
            </w:r>
          </w:p>
        </w:tc>
        <w:tc>
          <w:tcPr>
            <w:tcW w:w="1474" w:type="dxa"/>
          </w:tcPr>
          <w:p w14:paraId="2EDD608F"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7DCE289C"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68F8E0A1"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2ECE7959" w14:textId="77777777" w:rsidR="009D1ACE" w:rsidRPr="0009137D" w:rsidRDefault="009D1ACE">
            <w:pPr>
              <w:pStyle w:val="TableParagraph"/>
              <w:spacing w:before="6"/>
              <w:rPr>
                <w:rFonts w:ascii="Times New Roman"/>
                <w:sz w:val="16"/>
                <w:lang w:val="en-US"/>
              </w:rPr>
            </w:pPr>
          </w:p>
          <w:p w14:paraId="421224A6" w14:textId="77777777" w:rsidR="009D1ACE" w:rsidRPr="0009137D" w:rsidRDefault="0009137D">
            <w:pPr>
              <w:pStyle w:val="TableParagraph"/>
              <w:spacing w:line="194" w:lineRule="exact"/>
              <w:ind w:left="56"/>
              <w:rPr>
                <w:sz w:val="16"/>
                <w:lang w:val="en-US"/>
              </w:rPr>
            </w:pPr>
            <w:r w:rsidRPr="00ED1867">
              <w:rPr>
                <w:color w:val="231F20"/>
                <w:sz w:val="16"/>
                <w:lang w:val="en"/>
              </w:rPr>
              <w:t>From the classifier</w:t>
            </w:r>
          </w:p>
          <w:p w14:paraId="4D14BB90" w14:textId="77777777" w:rsidR="009D1ACE" w:rsidRPr="0009137D" w:rsidRDefault="0009137D">
            <w:pPr>
              <w:pStyle w:val="TableParagraph"/>
              <w:spacing w:before="2" w:line="235" w:lineRule="auto"/>
              <w:ind w:left="56" w:right="140"/>
              <w:rPr>
                <w:sz w:val="16"/>
                <w:lang w:val="en-US"/>
              </w:rPr>
            </w:pPr>
            <w:r w:rsidRPr="00ED1867">
              <w:rPr>
                <w:color w:val="231F20"/>
                <w:sz w:val="16"/>
                <w:lang w:val="en"/>
              </w:rPr>
              <w:t>"Classifier of information security and operational reliability incidents broken down by activities of credit</w:t>
            </w:r>
          </w:p>
          <w:p w14:paraId="2F6C5330" w14:textId="77777777" w:rsidR="009D1ACE" w:rsidRPr="0009137D" w:rsidRDefault="0009137D">
            <w:pPr>
              <w:pStyle w:val="TableParagraph"/>
              <w:spacing w:before="4" w:line="235" w:lineRule="auto"/>
              <w:ind w:left="56" w:right="49"/>
              <w:rPr>
                <w:sz w:val="16"/>
                <w:lang w:val="en-US"/>
              </w:rPr>
            </w:pPr>
            <w:r w:rsidRPr="00ED1867">
              <w:rPr>
                <w:color w:val="231F20"/>
                <w:sz w:val="16"/>
                <w:lang w:val="en"/>
              </w:rPr>
              <w:t>institutions, non-banking financial institutions and national payment system subjects and their constituent technological processes set forth</w:t>
            </w:r>
          </w:p>
          <w:p w14:paraId="69C0240A" w14:textId="77777777" w:rsidR="009D1ACE" w:rsidRPr="0009137D" w:rsidRDefault="0009137D">
            <w:pPr>
              <w:pStyle w:val="TableParagraph"/>
              <w:spacing w:before="2"/>
              <w:ind w:left="56"/>
              <w:rPr>
                <w:sz w:val="16"/>
                <w:lang w:val="en-US"/>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p w14:paraId="0B33780A" w14:textId="77777777" w:rsidR="009D1ACE" w:rsidRPr="0009137D" w:rsidRDefault="009D1ACE">
            <w:pPr>
              <w:pStyle w:val="TableParagraph"/>
              <w:spacing w:before="5"/>
              <w:rPr>
                <w:rFonts w:ascii="Times New Roman"/>
                <w:sz w:val="16"/>
                <w:lang w:val="en-US"/>
              </w:rPr>
            </w:pPr>
          </w:p>
          <w:p w14:paraId="5090DA65" w14:textId="77777777" w:rsidR="009D1ACE" w:rsidRPr="0009137D" w:rsidRDefault="0009137D">
            <w:pPr>
              <w:pStyle w:val="TableParagraph"/>
              <w:spacing w:line="194" w:lineRule="exact"/>
              <w:ind w:left="56"/>
              <w:rPr>
                <w:sz w:val="16"/>
                <w:lang w:val="en-US"/>
              </w:rPr>
            </w:pPr>
            <w:r w:rsidRPr="00ED1867">
              <w:rPr>
                <w:color w:val="231F20"/>
                <w:sz w:val="16"/>
                <w:lang w:val="en"/>
              </w:rPr>
              <w:t>The list depends</w:t>
            </w:r>
          </w:p>
          <w:p w14:paraId="60172876" w14:textId="77777777" w:rsidR="009D1ACE" w:rsidRPr="0009137D" w:rsidRDefault="0009137D">
            <w:pPr>
              <w:pStyle w:val="TableParagraph"/>
              <w:spacing w:line="192" w:lineRule="exact"/>
              <w:ind w:left="56"/>
              <w:rPr>
                <w:sz w:val="16"/>
                <w:lang w:val="en-US"/>
              </w:rPr>
            </w:pPr>
            <w:r w:rsidRPr="00ED1867">
              <w:rPr>
                <w:color w:val="231F20"/>
                <w:sz w:val="16"/>
                <w:lang w:val="en"/>
              </w:rPr>
              <w:t>on the field "Code of technological</w:t>
            </w:r>
          </w:p>
          <w:p w14:paraId="7378138D" w14:textId="77777777" w:rsidR="009D1ACE" w:rsidRPr="00ED1867" w:rsidRDefault="0009137D">
            <w:pPr>
              <w:pStyle w:val="TableParagraph"/>
              <w:spacing w:line="185" w:lineRule="exact"/>
              <w:ind w:left="56"/>
              <w:rPr>
                <w:sz w:val="16"/>
              </w:rPr>
            </w:pPr>
            <w:r w:rsidRPr="00ED1867">
              <w:rPr>
                <w:color w:val="231F20"/>
                <w:sz w:val="16"/>
                <w:lang w:val="en"/>
              </w:rPr>
              <w:t>process'</w:t>
            </w:r>
          </w:p>
        </w:tc>
        <w:tc>
          <w:tcPr>
            <w:tcW w:w="1474" w:type="dxa"/>
          </w:tcPr>
          <w:p w14:paraId="6092FC82"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3FECDB9A" w14:textId="77777777">
        <w:trPr>
          <w:trHeight w:val="5034"/>
        </w:trPr>
        <w:tc>
          <w:tcPr>
            <w:tcW w:w="794" w:type="dxa"/>
          </w:tcPr>
          <w:p w14:paraId="2315DED8" w14:textId="77777777" w:rsidR="009D1ACE" w:rsidRPr="00ED1867" w:rsidRDefault="0009137D">
            <w:pPr>
              <w:pStyle w:val="TableParagraph"/>
              <w:spacing w:before="28"/>
              <w:ind w:right="356"/>
              <w:jc w:val="right"/>
              <w:rPr>
                <w:sz w:val="16"/>
              </w:rPr>
            </w:pPr>
            <w:r w:rsidRPr="00ED1867">
              <w:rPr>
                <w:color w:val="231F20"/>
                <w:sz w:val="16"/>
                <w:lang w:val="en"/>
              </w:rPr>
              <w:t>7</w:t>
            </w:r>
          </w:p>
        </w:tc>
        <w:tc>
          <w:tcPr>
            <w:tcW w:w="1474" w:type="dxa"/>
            <w:vMerge/>
            <w:tcBorders>
              <w:top w:val="nil"/>
            </w:tcBorders>
          </w:tcPr>
          <w:p w14:paraId="1912BD7F" w14:textId="77777777" w:rsidR="009D1ACE" w:rsidRPr="00ED1867" w:rsidRDefault="009D1ACE">
            <w:pPr>
              <w:rPr>
                <w:sz w:val="2"/>
                <w:szCs w:val="2"/>
              </w:rPr>
            </w:pPr>
          </w:p>
        </w:tc>
        <w:tc>
          <w:tcPr>
            <w:tcW w:w="1474" w:type="dxa"/>
          </w:tcPr>
          <w:p w14:paraId="7EFC5E04" w14:textId="77777777" w:rsidR="009D1ACE" w:rsidRPr="00ED1867" w:rsidRDefault="0009137D">
            <w:pPr>
              <w:pStyle w:val="TableParagraph"/>
              <w:spacing w:before="28"/>
              <w:ind w:left="56"/>
              <w:rPr>
                <w:sz w:val="16"/>
              </w:rPr>
            </w:pPr>
            <w:r w:rsidRPr="00ED1867">
              <w:rPr>
                <w:color w:val="231F20"/>
                <w:sz w:val="16"/>
                <w:lang w:val="en"/>
              </w:rPr>
              <w:t>Code of incident</w:t>
            </w:r>
          </w:p>
        </w:tc>
        <w:tc>
          <w:tcPr>
            <w:tcW w:w="1474" w:type="dxa"/>
          </w:tcPr>
          <w:p w14:paraId="32AFB817"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1A360EEB"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26E70891"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08406930" w14:textId="77777777" w:rsidR="009D1ACE" w:rsidRPr="0009137D" w:rsidRDefault="009D1ACE">
            <w:pPr>
              <w:pStyle w:val="TableParagraph"/>
              <w:spacing w:before="6"/>
              <w:rPr>
                <w:rFonts w:ascii="Times New Roman"/>
                <w:sz w:val="16"/>
                <w:lang w:val="en-US"/>
              </w:rPr>
            </w:pPr>
          </w:p>
          <w:p w14:paraId="2A1006FE" w14:textId="77777777" w:rsidR="009D1ACE" w:rsidRPr="0009137D" w:rsidRDefault="0009137D">
            <w:pPr>
              <w:pStyle w:val="TableParagraph"/>
              <w:spacing w:line="194" w:lineRule="exact"/>
              <w:ind w:left="56"/>
              <w:rPr>
                <w:sz w:val="16"/>
                <w:lang w:val="en-US"/>
              </w:rPr>
            </w:pPr>
            <w:r w:rsidRPr="00ED1867">
              <w:rPr>
                <w:color w:val="231F20"/>
                <w:sz w:val="16"/>
                <w:lang w:val="en"/>
              </w:rPr>
              <w:t>From the classifier</w:t>
            </w:r>
          </w:p>
          <w:p w14:paraId="43E90CB9" w14:textId="77777777" w:rsidR="009D1ACE" w:rsidRPr="0009137D" w:rsidRDefault="0009137D">
            <w:pPr>
              <w:pStyle w:val="TableParagraph"/>
              <w:spacing w:before="2" w:line="235" w:lineRule="auto"/>
              <w:ind w:left="56" w:right="140"/>
              <w:rPr>
                <w:sz w:val="16"/>
                <w:lang w:val="en-US"/>
              </w:rPr>
            </w:pPr>
            <w:r w:rsidRPr="00ED1867">
              <w:rPr>
                <w:color w:val="231F20"/>
                <w:sz w:val="16"/>
                <w:lang w:val="en"/>
              </w:rPr>
              <w:t>"Classifier of information security and operational reliability incidents broken down by activities of credit</w:t>
            </w:r>
          </w:p>
          <w:p w14:paraId="5E99F5DD" w14:textId="77777777" w:rsidR="009D1ACE" w:rsidRPr="0009137D" w:rsidRDefault="0009137D">
            <w:pPr>
              <w:pStyle w:val="TableParagraph"/>
              <w:spacing w:before="4" w:line="235" w:lineRule="auto"/>
              <w:ind w:left="56" w:right="49"/>
              <w:rPr>
                <w:sz w:val="16"/>
                <w:lang w:val="en-US"/>
              </w:rPr>
            </w:pPr>
            <w:r w:rsidRPr="00ED1867">
              <w:rPr>
                <w:color w:val="231F20"/>
                <w:sz w:val="16"/>
                <w:lang w:val="en"/>
              </w:rPr>
              <w:t>institutions, non-banking financial institutions and national payment system subjects and their constituent technological processes set forth</w:t>
            </w:r>
          </w:p>
          <w:p w14:paraId="537A0543" w14:textId="77777777" w:rsidR="009D1ACE" w:rsidRPr="0009137D" w:rsidRDefault="0009137D">
            <w:pPr>
              <w:pStyle w:val="TableParagraph"/>
              <w:spacing w:before="2"/>
              <w:ind w:left="56"/>
              <w:rPr>
                <w:sz w:val="16"/>
                <w:lang w:val="en-US"/>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p w14:paraId="0B28BD59" w14:textId="77777777" w:rsidR="009D1ACE" w:rsidRPr="0009137D" w:rsidRDefault="009D1ACE">
            <w:pPr>
              <w:pStyle w:val="TableParagraph"/>
              <w:spacing w:before="3"/>
              <w:rPr>
                <w:rFonts w:ascii="Times New Roman"/>
                <w:sz w:val="16"/>
                <w:lang w:val="en-US"/>
              </w:rPr>
            </w:pPr>
          </w:p>
          <w:p w14:paraId="34F4C94A" w14:textId="77777777" w:rsidR="009D1ACE" w:rsidRPr="0009137D" w:rsidRDefault="0009137D">
            <w:pPr>
              <w:pStyle w:val="TableParagraph"/>
              <w:spacing w:line="192" w:lineRule="exact"/>
              <w:ind w:left="56" w:right="246"/>
              <w:jc w:val="both"/>
              <w:rPr>
                <w:sz w:val="16"/>
                <w:lang w:val="en-US"/>
              </w:rPr>
            </w:pPr>
            <w:r w:rsidRPr="00ED1867">
              <w:rPr>
                <w:color w:val="231F20"/>
                <w:sz w:val="16"/>
                <w:lang w:val="en"/>
              </w:rPr>
              <w:t>The list depends on the field "Code of type of information security incident"</w:t>
            </w:r>
          </w:p>
        </w:tc>
        <w:tc>
          <w:tcPr>
            <w:tcW w:w="1474" w:type="dxa"/>
          </w:tcPr>
          <w:p w14:paraId="2DDADA13"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rsidRPr="00542559" w14:paraId="54876FA6" w14:textId="77777777">
        <w:trPr>
          <w:trHeight w:val="3509"/>
        </w:trPr>
        <w:tc>
          <w:tcPr>
            <w:tcW w:w="794" w:type="dxa"/>
          </w:tcPr>
          <w:p w14:paraId="7CB16E78" w14:textId="77777777" w:rsidR="009D1ACE" w:rsidRPr="00ED1867" w:rsidRDefault="0009137D">
            <w:pPr>
              <w:pStyle w:val="TableParagraph"/>
              <w:spacing w:before="28"/>
              <w:ind w:right="351"/>
              <w:jc w:val="right"/>
              <w:rPr>
                <w:sz w:val="16"/>
              </w:rPr>
            </w:pPr>
            <w:r w:rsidRPr="00ED1867">
              <w:rPr>
                <w:color w:val="231F20"/>
                <w:sz w:val="16"/>
                <w:lang w:val="en"/>
              </w:rPr>
              <w:t>8</w:t>
            </w:r>
          </w:p>
        </w:tc>
        <w:tc>
          <w:tcPr>
            <w:tcW w:w="1474" w:type="dxa"/>
          </w:tcPr>
          <w:p w14:paraId="3DE7F565" w14:textId="77777777" w:rsidR="009D1ACE" w:rsidRPr="0009137D" w:rsidRDefault="0009137D">
            <w:pPr>
              <w:pStyle w:val="TableParagraph"/>
              <w:spacing w:before="31" w:line="235" w:lineRule="auto"/>
              <w:ind w:left="56" w:right="76"/>
              <w:rPr>
                <w:sz w:val="16"/>
                <w:lang w:val="en-US"/>
              </w:rPr>
            </w:pPr>
            <w:r w:rsidRPr="00ED1867">
              <w:rPr>
                <w:color w:val="231F20"/>
                <w:sz w:val="16"/>
                <w:lang w:val="en"/>
              </w:rPr>
              <w:t>Business data of financial incident</w:t>
            </w:r>
          </w:p>
        </w:tc>
        <w:tc>
          <w:tcPr>
            <w:tcW w:w="1474" w:type="dxa"/>
          </w:tcPr>
          <w:p w14:paraId="06BDEAA7" w14:textId="77777777" w:rsidR="009D1ACE" w:rsidRPr="0009137D" w:rsidRDefault="0009137D">
            <w:pPr>
              <w:pStyle w:val="TableParagraph"/>
              <w:spacing w:before="28" w:line="194" w:lineRule="exact"/>
              <w:ind w:left="56"/>
              <w:rPr>
                <w:sz w:val="16"/>
                <w:lang w:val="en-US"/>
              </w:rPr>
            </w:pPr>
            <w:r w:rsidRPr="00ED1867">
              <w:rPr>
                <w:color w:val="231F20"/>
                <w:sz w:val="16"/>
                <w:lang w:val="en"/>
              </w:rPr>
              <w:t>Dataset</w:t>
            </w:r>
          </w:p>
          <w:p w14:paraId="3EDFBCAB" w14:textId="77777777" w:rsidR="009D1ACE" w:rsidRPr="0009137D" w:rsidRDefault="0009137D">
            <w:pPr>
              <w:pStyle w:val="TableParagraph"/>
              <w:spacing w:before="1" w:line="235" w:lineRule="auto"/>
              <w:ind w:left="56" w:right="121"/>
              <w:rPr>
                <w:sz w:val="16"/>
                <w:lang w:val="en-US"/>
              </w:rPr>
            </w:pPr>
            <w:r w:rsidRPr="00ED1867">
              <w:rPr>
                <w:color w:val="231F20"/>
                <w:sz w:val="16"/>
                <w:lang w:val="en"/>
              </w:rPr>
              <w:t>depending on the incident</w:t>
            </w:r>
          </w:p>
        </w:tc>
        <w:tc>
          <w:tcPr>
            <w:tcW w:w="1474" w:type="dxa"/>
          </w:tcPr>
          <w:p w14:paraId="2855C836"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7DEE7C28"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"Code of type of financial incident" = [FM] and business data are to be filled in</w:t>
            </w:r>
          </w:p>
        </w:tc>
        <w:tc>
          <w:tcPr>
            <w:tcW w:w="1474" w:type="dxa"/>
          </w:tcPr>
          <w:p w14:paraId="411E01BE" w14:textId="77777777" w:rsidR="009D1ACE" w:rsidRPr="0009137D" w:rsidRDefault="0009137D">
            <w:pPr>
              <w:pStyle w:val="TableParagraph"/>
              <w:spacing w:before="28" w:line="194" w:lineRule="exact"/>
              <w:ind w:left="56"/>
              <w:rPr>
                <w:sz w:val="16"/>
                <w:lang w:val="en-US"/>
              </w:rPr>
            </w:pPr>
            <w:r w:rsidRPr="00ED1867">
              <w:rPr>
                <w:color w:val="231F20"/>
                <w:sz w:val="16"/>
                <w:lang w:val="en"/>
              </w:rPr>
              <w:t>From the classifier</w:t>
            </w:r>
          </w:p>
          <w:p w14:paraId="3735AF90" w14:textId="77777777" w:rsidR="009D1ACE" w:rsidRPr="0009137D" w:rsidRDefault="0009137D">
            <w:pPr>
              <w:pStyle w:val="TableParagraph"/>
              <w:spacing w:before="1" w:line="235" w:lineRule="auto"/>
              <w:ind w:left="56" w:right="140"/>
              <w:rPr>
                <w:sz w:val="16"/>
                <w:lang w:val="en-US"/>
              </w:rPr>
            </w:pPr>
            <w:r w:rsidRPr="00ED1867">
              <w:rPr>
                <w:color w:val="231F20"/>
                <w:sz w:val="16"/>
                <w:lang w:val="en"/>
              </w:rPr>
              <w:t>"Classifier of information security and operational reliability incidents broken down by activities of credit</w:t>
            </w:r>
          </w:p>
          <w:p w14:paraId="219D037A" w14:textId="77777777" w:rsidR="009D1ACE" w:rsidRPr="0009137D" w:rsidRDefault="0009137D">
            <w:pPr>
              <w:pStyle w:val="TableParagraph"/>
              <w:spacing w:before="4" w:line="235" w:lineRule="auto"/>
              <w:ind w:left="56" w:right="49"/>
              <w:rPr>
                <w:sz w:val="16"/>
                <w:lang w:val="en-US"/>
              </w:rPr>
            </w:pPr>
            <w:r w:rsidRPr="00ED1867">
              <w:rPr>
                <w:color w:val="231F20"/>
                <w:sz w:val="16"/>
                <w:lang w:val="en"/>
              </w:rPr>
              <w:t>institutions, non-banking financial institutions and national payment system subjects and their constituent technological processes set forth</w:t>
            </w:r>
          </w:p>
          <w:p w14:paraId="1F9B22D5" w14:textId="77777777" w:rsidR="009D1ACE" w:rsidRPr="00ED1867" w:rsidRDefault="0009137D">
            <w:pPr>
              <w:pStyle w:val="TableParagraph"/>
              <w:spacing w:before="3"/>
              <w:ind w:left="56"/>
              <w:rPr>
                <w:sz w:val="16"/>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tc>
        <w:tc>
          <w:tcPr>
            <w:tcW w:w="1474" w:type="dxa"/>
          </w:tcPr>
          <w:p w14:paraId="1D94121C"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The structure of data depends on the "Code of information security incident"</w:t>
            </w:r>
          </w:p>
        </w:tc>
      </w:tr>
    </w:tbl>
    <w:p w14:paraId="6AD304F9" w14:textId="77777777" w:rsidR="009D1ACE" w:rsidRPr="0009137D" w:rsidRDefault="009D1ACE">
      <w:pPr>
        <w:spacing w:line="235" w:lineRule="auto"/>
        <w:rPr>
          <w:sz w:val="16"/>
          <w:lang w:val="en-US"/>
        </w:rPr>
        <w:sectPr w:rsidR="009D1ACE" w:rsidRPr="0009137D">
          <w:pgSz w:w="11910" w:h="16840"/>
          <w:pgMar w:top="1260" w:right="1000" w:bottom="280" w:left="1020" w:header="900" w:footer="0" w:gutter="0"/>
          <w:cols w:space="720"/>
        </w:sectPr>
      </w:pPr>
    </w:p>
    <w:p w14:paraId="3C72C436" w14:textId="77777777" w:rsidR="009D1ACE" w:rsidRPr="0009137D" w:rsidRDefault="009D1ACE">
      <w:pPr>
        <w:pStyle w:val="a3"/>
        <w:spacing w:before="9"/>
        <w:rPr>
          <w:rFonts w:ascii="Times New Roman"/>
          <w:sz w:val="2"/>
          <w:lang w:val="en-US"/>
        </w:rPr>
      </w:pPr>
    </w:p>
    <w:p w14:paraId="19DE19EB"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3F85C01C" wp14:editId="0927BCF4">
                <wp:extent cx="6120130" cy="3175"/>
                <wp:effectExtent l="0" t="0" r="0" b="0"/>
                <wp:docPr id="1937" name="Group 178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938" name="Line 1786"/>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39" name="Line 1787"/>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40" name="Line 1788"/>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85" o:spid="_x0000_i2131" style="width:481.9pt;height:0.25pt;mso-position-horizontal-relative:char;mso-position-vertical-relative:line" coordsize="9638,5">
                <v:line id="Line 1786" o:spid="_x0000_s2132" style="mso-wrap-style:square;position:absolute;visibility:visible" from="0,3" to="4649,3" o:connectortype="straight" strokecolor="#231f20" strokeweight="0.25pt"/>
                <v:line id="Line 1787" o:spid="_x0000_s2133" style="mso-wrap-style:square;position:absolute;visibility:visible" from="4649,3" to="8787,3" o:connectortype="straight" strokecolor="#231f20" strokeweight="0.25pt"/>
                <v:line id="Line 1788" o:spid="_x0000_s2134" style="mso-wrap-style:square;position:absolute;visibility:visible" from="8787,3" to="9638,3" o:connectortype="straight" strokecolor="#231f20" strokeweight="0.25pt"/>
                <w10:wrap type="none"/>
                <w10:anchorlock/>
              </v:group>
            </w:pict>
          </mc:Fallback>
        </mc:AlternateContent>
      </w:r>
    </w:p>
    <w:p w14:paraId="78951F17" w14:textId="77777777" w:rsidR="009D1ACE" w:rsidRPr="00ED1867" w:rsidRDefault="009D1ACE">
      <w:pPr>
        <w:pStyle w:val="a3"/>
        <w:rPr>
          <w:rFonts w:ascii="Times New Roman"/>
        </w:rPr>
      </w:pPr>
    </w:p>
    <w:p w14:paraId="0BD6A394"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6CF2D8E0" w14:textId="77777777">
        <w:trPr>
          <w:trHeight w:val="618"/>
        </w:trPr>
        <w:tc>
          <w:tcPr>
            <w:tcW w:w="794" w:type="dxa"/>
          </w:tcPr>
          <w:p w14:paraId="444E1FBC"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04244744"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7ECEB89E"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5B8D7916"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5D6B2C37"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738C110B"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5F76D5BF"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14:paraId="0888CA8B" w14:textId="77777777">
        <w:trPr>
          <w:trHeight w:val="234"/>
        </w:trPr>
        <w:tc>
          <w:tcPr>
            <w:tcW w:w="794" w:type="dxa"/>
          </w:tcPr>
          <w:p w14:paraId="3B76F712" w14:textId="77777777" w:rsidR="009D1ACE" w:rsidRPr="00ED1867" w:rsidRDefault="0009137D">
            <w:pPr>
              <w:pStyle w:val="TableParagraph"/>
              <w:spacing w:before="28" w:line="187" w:lineRule="exact"/>
              <w:ind w:left="4"/>
              <w:jc w:val="center"/>
              <w:rPr>
                <w:sz w:val="16"/>
              </w:rPr>
            </w:pPr>
            <w:r w:rsidRPr="00ED1867">
              <w:rPr>
                <w:color w:val="231F20"/>
                <w:sz w:val="16"/>
                <w:lang w:val="en"/>
              </w:rPr>
              <w:t>9</w:t>
            </w:r>
          </w:p>
        </w:tc>
        <w:tc>
          <w:tcPr>
            <w:tcW w:w="1474" w:type="dxa"/>
            <w:vMerge w:val="restart"/>
          </w:tcPr>
          <w:p w14:paraId="5DF14461" w14:textId="77777777" w:rsidR="009D1ACE" w:rsidRPr="00ED1867" w:rsidRDefault="009D1ACE">
            <w:pPr>
              <w:pStyle w:val="TableParagraph"/>
              <w:rPr>
                <w:rFonts w:ascii="Times New Roman"/>
                <w:sz w:val="16"/>
              </w:rPr>
            </w:pPr>
          </w:p>
        </w:tc>
        <w:tc>
          <w:tcPr>
            <w:tcW w:w="1474" w:type="dxa"/>
          </w:tcPr>
          <w:p w14:paraId="0BD92B16" w14:textId="77777777" w:rsidR="009D1ACE" w:rsidRPr="00ED1867" w:rsidRDefault="0009137D">
            <w:pPr>
              <w:pStyle w:val="TableParagraph"/>
              <w:spacing w:before="28" w:line="187" w:lineRule="exact"/>
              <w:ind w:left="56"/>
              <w:rPr>
                <w:sz w:val="16"/>
              </w:rPr>
            </w:pPr>
            <w:r w:rsidRPr="00ED1867">
              <w:rPr>
                <w:color w:val="231F20"/>
                <w:sz w:val="16"/>
                <w:lang w:val="en"/>
              </w:rPr>
              <w:t>Type of asset</w:t>
            </w:r>
          </w:p>
        </w:tc>
        <w:tc>
          <w:tcPr>
            <w:tcW w:w="1474" w:type="dxa"/>
            <w:vMerge w:val="restart"/>
          </w:tcPr>
          <w:p w14:paraId="2556A969" w14:textId="77777777" w:rsidR="009D1ACE" w:rsidRPr="00ED1867" w:rsidRDefault="009D1ACE">
            <w:pPr>
              <w:pStyle w:val="TableParagraph"/>
              <w:rPr>
                <w:rFonts w:ascii="Times New Roman"/>
                <w:sz w:val="16"/>
              </w:rPr>
            </w:pPr>
          </w:p>
        </w:tc>
        <w:tc>
          <w:tcPr>
            <w:tcW w:w="1474" w:type="dxa"/>
            <w:vMerge w:val="restart"/>
          </w:tcPr>
          <w:p w14:paraId="08ADE063" w14:textId="77777777" w:rsidR="009D1ACE" w:rsidRPr="00ED1867" w:rsidRDefault="009D1ACE">
            <w:pPr>
              <w:pStyle w:val="TableParagraph"/>
              <w:rPr>
                <w:rFonts w:ascii="Times New Roman"/>
                <w:sz w:val="16"/>
              </w:rPr>
            </w:pPr>
          </w:p>
        </w:tc>
        <w:tc>
          <w:tcPr>
            <w:tcW w:w="1474" w:type="dxa"/>
          </w:tcPr>
          <w:p w14:paraId="1185F522"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474" w:type="dxa"/>
          </w:tcPr>
          <w:p w14:paraId="5B19D18C"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616AD06C" w14:textId="77777777">
        <w:trPr>
          <w:trHeight w:val="234"/>
        </w:trPr>
        <w:tc>
          <w:tcPr>
            <w:tcW w:w="794" w:type="dxa"/>
          </w:tcPr>
          <w:p w14:paraId="02CEF271"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10</w:t>
            </w:r>
          </w:p>
        </w:tc>
        <w:tc>
          <w:tcPr>
            <w:tcW w:w="1474" w:type="dxa"/>
            <w:vMerge/>
            <w:tcBorders>
              <w:top w:val="nil"/>
            </w:tcBorders>
          </w:tcPr>
          <w:p w14:paraId="58379884" w14:textId="77777777" w:rsidR="009D1ACE" w:rsidRPr="00ED1867" w:rsidRDefault="009D1ACE">
            <w:pPr>
              <w:rPr>
                <w:sz w:val="2"/>
                <w:szCs w:val="2"/>
              </w:rPr>
            </w:pPr>
          </w:p>
        </w:tc>
        <w:tc>
          <w:tcPr>
            <w:tcW w:w="1474" w:type="dxa"/>
          </w:tcPr>
          <w:p w14:paraId="67E2D406" w14:textId="77777777" w:rsidR="009D1ACE" w:rsidRPr="00ED1867" w:rsidRDefault="0009137D">
            <w:pPr>
              <w:pStyle w:val="TableParagraph"/>
              <w:spacing w:before="28" w:line="187" w:lineRule="exact"/>
              <w:ind w:left="56"/>
              <w:rPr>
                <w:sz w:val="16"/>
              </w:rPr>
            </w:pPr>
            <w:r w:rsidRPr="00ED1867">
              <w:rPr>
                <w:color w:val="231F20"/>
                <w:sz w:val="16"/>
                <w:lang w:val="en"/>
              </w:rPr>
              <w:t>Number of assets</w:t>
            </w:r>
          </w:p>
        </w:tc>
        <w:tc>
          <w:tcPr>
            <w:tcW w:w="1474" w:type="dxa"/>
            <w:vMerge/>
            <w:tcBorders>
              <w:top w:val="nil"/>
            </w:tcBorders>
          </w:tcPr>
          <w:p w14:paraId="03ECD362" w14:textId="77777777" w:rsidR="009D1ACE" w:rsidRPr="00ED1867" w:rsidRDefault="009D1ACE">
            <w:pPr>
              <w:rPr>
                <w:sz w:val="2"/>
                <w:szCs w:val="2"/>
              </w:rPr>
            </w:pPr>
          </w:p>
        </w:tc>
        <w:tc>
          <w:tcPr>
            <w:tcW w:w="1474" w:type="dxa"/>
            <w:vMerge/>
            <w:tcBorders>
              <w:top w:val="nil"/>
            </w:tcBorders>
          </w:tcPr>
          <w:p w14:paraId="2F760AFA" w14:textId="77777777" w:rsidR="009D1ACE" w:rsidRPr="00ED1867" w:rsidRDefault="009D1ACE">
            <w:pPr>
              <w:rPr>
                <w:sz w:val="2"/>
                <w:szCs w:val="2"/>
              </w:rPr>
            </w:pPr>
          </w:p>
        </w:tc>
        <w:tc>
          <w:tcPr>
            <w:tcW w:w="1474" w:type="dxa"/>
          </w:tcPr>
          <w:p w14:paraId="5E8FF162" w14:textId="77777777" w:rsidR="009D1ACE" w:rsidRPr="00ED1867" w:rsidRDefault="0009137D">
            <w:pPr>
              <w:pStyle w:val="TableParagraph"/>
              <w:spacing w:before="28" w:line="187" w:lineRule="exact"/>
              <w:ind w:left="56"/>
              <w:rPr>
                <w:sz w:val="16"/>
              </w:rPr>
            </w:pPr>
            <w:r w:rsidRPr="00ED1867">
              <w:rPr>
                <w:color w:val="231F20"/>
                <w:sz w:val="16"/>
                <w:lang w:val="en"/>
              </w:rPr>
              <w:t>Integer number &gt;0</w:t>
            </w:r>
          </w:p>
        </w:tc>
        <w:tc>
          <w:tcPr>
            <w:tcW w:w="1474" w:type="dxa"/>
          </w:tcPr>
          <w:p w14:paraId="532C3144"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117B8395" w14:textId="77777777">
        <w:trPr>
          <w:trHeight w:val="618"/>
        </w:trPr>
        <w:tc>
          <w:tcPr>
            <w:tcW w:w="794" w:type="dxa"/>
          </w:tcPr>
          <w:p w14:paraId="59CAAD74" w14:textId="77777777" w:rsidR="009D1ACE" w:rsidRPr="00ED1867" w:rsidRDefault="0009137D">
            <w:pPr>
              <w:pStyle w:val="TableParagraph"/>
              <w:spacing w:before="28"/>
              <w:ind w:left="295" w:right="291"/>
              <w:jc w:val="center"/>
              <w:rPr>
                <w:sz w:val="16"/>
              </w:rPr>
            </w:pPr>
            <w:r w:rsidRPr="00ED1867">
              <w:rPr>
                <w:color w:val="231F20"/>
                <w:sz w:val="16"/>
                <w:lang w:val="en"/>
              </w:rPr>
              <w:t>11</w:t>
            </w:r>
          </w:p>
        </w:tc>
        <w:tc>
          <w:tcPr>
            <w:tcW w:w="1474" w:type="dxa"/>
            <w:vMerge/>
            <w:tcBorders>
              <w:top w:val="nil"/>
            </w:tcBorders>
          </w:tcPr>
          <w:p w14:paraId="4F6D1C66" w14:textId="77777777" w:rsidR="009D1ACE" w:rsidRPr="00ED1867" w:rsidRDefault="009D1ACE">
            <w:pPr>
              <w:rPr>
                <w:sz w:val="2"/>
                <w:szCs w:val="2"/>
              </w:rPr>
            </w:pPr>
          </w:p>
        </w:tc>
        <w:tc>
          <w:tcPr>
            <w:tcW w:w="1474" w:type="dxa"/>
          </w:tcPr>
          <w:p w14:paraId="27E7460E" w14:textId="77777777" w:rsidR="009D1ACE" w:rsidRPr="00ED1867" w:rsidRDefault="0009137D">
            <w:pPr>
              <w:pStyle w:val="TableParagraph"/>
              <w:spacing w:before="31" w:line="235" w:lineRule="auto"/>
              <w:ind w:left="56" w:right="1"/>
              <w:rPr>
                <w:sz w:val="16"/>
              </w:rPr>
            </w:pPr>
            <w:r w:rsidRPr="00ED1867">
              <w:rPr>
                <w:color w:val="231F20"/>
                <w:sz w:val="16"/>
                <w:lang w:val="en"/>
              </w:rPr>
              <w:t>Value of single asset</w:t>
            </w:r>
          </w:p>
        </w:tc>
        <w:tc>
          <w:tcPr>
            <w:tcW w:w="1474" w:type="dxa"/>
            <w:vMerge/>
            <w:tcBorders>
              <w:top w:val="nil"/>
            </w:tcBorders>
          </w:tcPr>
          <w:p w14:paraId="6E77481F" w14:textId="77777777" w:rsidR="009D1ACE" w:rsidRPr="00ED1867" w:rsidRDefault="009D1ACE">
            <w:pPr>
              <w:rPr>
                <w:sz w:val="2"/>
                <w:szCs w:val="2"/>
              </w:rPr>
            </w:pPr>
          </w:p>
        </w:tc>
        <w:tc>
          <w:tcPr>
            <w:tcW w:w="1474" w:type="dxa"/>
            <w:vMerge/>
            <w:tcBorders>
              <w:top w:val="nil"/>
            </w:tcBorders>
          </w:tcPr>
          <w:p w14:paraId="7116C093" w14:textId="77777777" w:rsidR="009D1ACE" w:rsidRPr="00ED1867" w:rsidRDefault="009D1ACE">
            <w:pPr>
              <w:rPr>
                <w:sz w:val="2"/>
                <w:szCs w:val="2"/>
              </w:rPr>
            </w:pPr>
          </w:p>
        </w:tc>
        <w:tc>
          <w:tcPr>
            <w:tcW w:w="1474" w:type="dxa"/>
          </w:tcPr>
          <w:p w14:paraId="10E6B639" w14:textId="77777777" w:rsidR="009D1ACE" w:rsidRPr="0009137D" w:rsidRDefault="0009137D">
            <w:pPr>
              <w:pStyle w:val="TableParagraph"/>
              <w:spacing w:before="28" w:line="194" w:lineRule="exact"/>
              <w:ind w:left="56"/>
              <w:rPr>
                <w:sz w:val="16"/>
                <w:lang w:val="en-US"/>
              </w:rPr>
            </w:pPr>
            <w:r w:rsidRPr="00ED1867">
              <w:rPr>
                <w:color w:val="231F20"/>
                <w:sz w:val="16"/>
                <w:lang w:val="en"/>
              </w:rPr>
              <w:t>Amount in rubles</w:t>
            </w:r>
          </w:p>
          <w:p w14:paraId="7DE9750E" w14:textId="77777777" w:rsidR="009D1ACE" w:rsidRPr="0009137D" w:rsidRDefault="0009137D">
            <w:pPr>
              <w:pStyle w:val="TableParagraph"/>
              <w:spacing w:line="192" w:lineRule="exact"/>
              <w:ind w:left="56"/>
              <w:rPr>
                <w:sz w:val="16"/>
                <w:lang w:val="en-US"/>
              </w:rPr>
            </w:pPr>
            <w:r w:rsidRPr="00ED1867">
              <w:rPr>
                <w:color w:val="231F20"/>
                <w:sz w:val="16"/>
                <w:lang w:val="en"/>
              </w:rPr>
              <w:t>accurate to two</w:t>
            </w:r>
          </w:p>
          <w:p w14:paraId="003C9DD0" w14:textId="77777777" w:rsidR="009D1ACE" w:rsidRPr="00ED1867" w:rsidRDefault="0009137D">
            <w:pPr>
              <w:pStyle w:val="TableParagraph"/>
              <w:spacing w:line="185" w:lineRule="exact"/>
              <w:ind w:left="56"/>
              <w:rPr>
                <w:sz w:val="16"/>
              </w:rPr>
            </w:pPr>
            <w:r w:rsidRPr="00ED1867">
              <w:rPr>
                <w:color w:val="231F20"/>
                <w:sz w:val="16"/>
                <w:lang w:val="en"/>
              </w:rPr>
              <w:t>decimal places</w:t>
            </w:r>
          </w:p>
        </w:tc>
        <w:tc>
          <w:tcPr>
            <w:tcW w:w="1474" w:type="dxa"/>
          </w:tcPr>
          <w:p w14:paraId="307EF4A1"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rsidRPr="00542559" w14:paraId="2240B728" w14:textId="77777777">
        <w:trPr>
          <w:trHeight w:val="1578"/>
        </w:trPr>
        <w:tc>
          <w:tcPr>
            <w:tcW w:w="794" w:type="dxa"/>
          </w:tcPr>
          <w:p w14:paraId="4A73AABE"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474" w:type="dxa"/>
            <w:vMerge/>
            <w:tcBorders>
              <w:top w:val="nil"/>
            </w:tcBorders>
          </w:tcPr>
          <w:p w14:paraId="526A1D07" w14:textId="77777777" w:rsidR="009D1ACE" w:rsidRPr="00ED1867" w:rsidRDefault="009D1ACE">
            <w:pPr>
              <w:rPr>
                <w:sz w:val="2"/>
                <w:szCs w:val="2"/>
              </w:rPr>
            </w:pPr>
          </w:p>
        </w:tc>
        <w:tc>
          <w:tcPr>
            <w:tcW w:w="1474" w:type="dxa"/>
          </w:tcPr>
          <w:p w14:paraId="4BE885DC" w14:textId="77777777" w:rsidR="009D1ACE" w:rsidRPr="00ED1867" w:rsidRDefault="0009137D">
            <w:pPr>
              <w:pStyle w:val="TableParagraph"/>
              <w:spacing w:before="31" w:line="235" w:lineRule="auto"/>
              <w:ind w:left="56" w:right="114"/>
              <w:rPr>
                <w:sz w:val="16"/>
              </w:rPr>
            </w:pPr>
            <w:r w:rsidRPr="00ED1867">
              <w:rPr>
                <w:color w:val="231F20"/>
                <w:sz w:val="16"/>
                <w:lang w:val="en"/>
              </w:rPr>
              <w:t>Device digital footprint</w:t>
            </w:r>
          </w:p>
        </w:tc>
        <w:tc>
          <w:tcPr>
            <w:tcW w:w="1474" w:type="dxa"/>
            <w:vMerge/>
            <w:tcBorders>
              <w:top w:val="nil"/>
            </w:tcBorders>
          </w:tcPr>
          <w:p w14:paraId="32642D7A" w14:textId="77777777" w:rsidR="009D1ACE" w:rsidRPr="00ED1867" w:rsidRDefault="009D1ACE">
            <w:pPr>
              <w:rPr>
                <w:sz w:val="2"/>
                <w:szCs w:val="2"/>
              </w:rPr>
            </w:pPr>
          </w:p>
        </w:tc>
        <w:tc>
          <w:tcPr>
            <w:tcW w:w="1474" w:type="dxa"/>
            <w:vMerge/>
            <w:tcBorders>
              <w:top w:val="nil"/>
            </w:tcBorders>
          </w:tcPr>
          <w:p w14:paraId="48317205" w14:textId="77777777" w:rsidR="009D1ACE" w:rsidRPr="00ED1867" w:rsidRDefault="009D1ACE">
            <w:pPr>
              <w:rPr>
                <w:sz w:val="2"/>
                <w:szCs w:val="2"/>
              </w:rPr>
            </w:pPr>
          </w:p>
        </w:tc>
        <w:tc>
          <w:tcPr>
            <w:tcW w:w="1474" w:type="dxa"/>
          </w:tcPr>
          <w:p w14:paraId="2BEFF558" w14:textId="77777777" w:rsidR="009D1ACE" w:rsidRPr="0009137D" w:rsidRDefault="0009137D">
            <w:pPr>
              <w:pStyle w:val="TableParagraph"/>
              <w:spacing w:before="31" w:line="235" w:lineRule="auto"/>
              <w:ind w:left="56" w:right="114"/>
              <w:rPr>
                <w:sz w:val="16"/>
                <w:lang w:val="en-US"/>
              </w:rPr>
            </w:pPr>
            <w:r w:rsidRPr="00ED1867">
              <w:rPr>
                <w:color w:val="231F20"/>
                <w:sz w:val="16"/>
                <w:lang w:val="en"/>
              </w:rPr>
              <w:t>Device digital footprint obtained in accordance</w:t>
            </w:r>
          </w:p>
          <w:p w14:paraId="2FA40E68" w14:textId="77777777" w:rsidR="009D1ACE" w:rsidRPr="0009137D" w:rsidRDefault="0009137D">
            <w:pPr>
              <w:pStyle w:val="TableParagraph"/>
              <w:spacing w:before="2" w:line="235" w:lineRule="auto"/>
              <w:ind w:left="56" w:right="-20"/>
              <w:rPr>
                <w:sz w:val="16"/>
                <w:lang w:val="en-US"/>
              </w:rPr>
            </w:pPr>
            <w:r w:rsidRPr="00ED1867">
              <w:rPr>
                <w:color w:val="231F20"/>
                <w:sz w:val="16"/>
                <w:lang w:val="en"/>
              </w:rPr>
              <w:t>with the recommendations of the Bank of Russia</w:t>
            </w:r>
          </w:p>
        </w:tc>
        <w:tc>
          <w:tcPr>
            <w:tcW w:w="1474" w:type="dxa"/>
          </w:tcPr>
          <w:p w14:paraId="43C972AA" w14:textId="77777777" w:rsidR="009D1ACE" w:rsidRPr="0009137D" w:rsidRDefault="0009137D">
            <w:pPr>
              <w:pStyle w:val="TableParagraph"/>
              <w:spacing w:before="27" w:line="192" w:lineRule="exact"/>
              <w:ind w:left="56" w:right="73"/>
              <w:rPr>
                <w:sz w:val="16"/>
                <w:lang w:val="en-US"/>
              </w:rPr>
            </w:pPr>
            <w:r w:rsidRPr="00ED1867">
              <w:rPr>
                <w:color w:val="231F20"/>
                <w:sz w:val="16"/>
                <w:lang w:val="en"/>
              </w:rPr>
              <w:t>To be filled in, where it is technically feasible to obtain the device digital footprint used to perform the financial operation</w:t>
            </w:r>
          </w:p>
        </w:tc>
      </w:tr>
      <w:tr w:rsidR="00831436" w:rsidRPr="00542559" w14:paraId="476A2FC4" w14:textId="77777777">
        <w:trPr>
          <w:trHeight w:val="8490"/>
        </w:trPr>
        <w:tc>
          <w:tcPr>
            <w:tcW w:w="794" w:type="dxa"/>
          </w:tcPr>
          <w:p w14:paraId="27BF3361"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474" w:type="dxa"/>
            <w:tcBorders>
              <w:bottom w:val="nil"/>
            </w:tcBorders>
          </w:tcPr>
          <w:p w14:paraId="6D22CC67" w14:textId="77777777" w:rsidR="009D1ACE" w:rsidRPr="00ED1867" w:rsidRDefault="0009137D">
            <w:pPr>
              <w:pStyle w:val="TableParagraph"/>
              <w:spacing w:before="31" w:line="235" w:lineRule="auto"/>
              <w:ind w:left="56" w:right="278"/>
              <w:rPr>
                <w:sz w:val="16"/>
              </w:rPr>
            </w:pPr>
            <w:r w:rsidRPr="00ED1867">
              <w:rPr>
                <w:color w:val="231F20"/>
                <w:sz w:val="16"/>
                <w:lang w:val="en"/>
              </w:rPr>
              <w:t>Relation to other notifications</w:t>
            </w:r>
          </w:p>
        </w:tc>
        <w:tc>
          <w:tcPr>
            <w:tcW w:w="1474" w:type="dxa"/>
          </w:tcPr>
          <w:p w14:paraId="6B088626" w14:textId="77777777" w:rsidR="009D1ACE" w:rsidRPr="00ED1867" w:rsidRDefault="0009137D">
            <w:pPr>
              <w:pStyle w:val="TableParagraph"/>
              <w:spacing w:before="31" w:line="235" w:lineRule="auto"/>
              <w:ind w:left="56" w:right="334"/>
              <w:rPr>
                <w:sz w:val="16"/>
              </w:rPr>
            </w:pPr>
            <w:r w:rsidRPr="00ED1867">
              <w:rPr>
                <w:color w:val="231F20"/>
                <w:sz w:val="16"/>
                <w:lang w:val="en"/>
              </w:rPr>
              <w:t>Type of related notification</w:t>
            </w:r>
          </w:p>
        </w:tc>
        <w:tc>
          <w:tcPr>
            <w:tcW w:w="1474" w:type="dxa"/>
            <w:tcBorders>
              <w:bottom w:val="nil"/>
            </w:tcBorders>
          </w:tcPr>
          <w:p w14:paraId="410F4E06"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Borders>
              <w:bottom w:val="nil"/>
            </w:tcBorders>
          </w:tcPr>
          <w:p w14:paraId="03311D84"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To be filled in, where the Bank of Russia was previously</w:t>
            </w:r>
          </w:p>
          <w:p w14:paraId="0E46028F" w14:textId="77777777" w:rsidR="009D1ACE" w:rsidRPr="0009137D" w:rsidRDefault="0009137D">
            <w:pPr>
              <w:pStyle w:val="TableParagraph"/>
              <w:spacing w:before="1" w:line="235" w:lineRule="auto"/>
              <w:ind w:left="56" w:right="73"/>
              <w:rPr>
                <w:sz w:val="16"/>
                <w:lang w:val="en-US"/>
              </w:rPr>
            </w:pPr>
            <w:r w:rsidRPr="00ED1867">
              <w:rPr>
                <w:color w:val="231F20"/>
                <w:sz w:val="16"/>
                <w:lang w:val="en"/>
              </w:rPr>
              <w:t>sent the notification related to the current notification</w:t>
            </w:r>
          </w:p>
        </w:tc>
        <w:tc>
          <w:tcPr>
            <w:tcW w:w="1474" w:type="dxa"/>
          </w:tcPr>
          <w:p w14:paraId="2EDCE4DF"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6B44FCFA" w14:textId="77777777" w:rsidR="009D1ACE" w:rsidRPr="0009137D" w:rsidRDefault="009D1ACE">
            <w:pPr>
              <w:pStyle w:val="TableParagraph"/>
              <w:spacing w:before="9"/>
              <w:rPr>
                <w:rFonts w:ascii="Times New Roman"/>
                <w:sz w:val="16"/>
                <w:lang w:val="en-US"/>
              </w:rPr>
            </w:pPr>
          </w:p>
          <w:p w14:paraId="50A9E4FA" w14:textId="77777777" w:rsidR="009D1ACE" w:rsidRPr="0009137D" w:rsidRDefault="0009137D">
            <w:pPr>
              <w:pStyle w:val="TableParagraph"/>
              <w:spacing w:line="235" w:lineRule="auto"/>
              <w:ind w:left="56" w:right="626"/>
              <w:rPr>
                <w:sz w:val="16"/>
                <w:lang w:val="en-US"/>
              </w:rPr>
            </w:pPr>
            <w:r w:rsidRPr="00ED1867">
              <w:rPr>
                <w:color w:val="231F20"/>
                <w:sz w:val="16"/>
                <w:lang w:val="en"/>
              </w:rPr>
              <w:t>[NTF_OWC] [NTF_ISI] [NTF_ORI] [NTF_CI] [NTF_CA] [NTF_VLN]</w:t>
            </w:r>
          </w:p>
        </w:tc>
        <w:tc>
          <w:tcPr>
            <w:tcW w:w="1474" w:type="dxa"/>
          </w:tcPr>
          <w:p w14:paraId="20C222DD" w14:textId="77777777" w:rsidR="009D1ACE" w:rsidRPr="0009137D" w:rsidRDefault="0009137D">
            <w:pPr>
              <w:pStyle w:val="TableParagraph"/>
              <w:spacing w:before="28" w:line="194" w:lineRule="exact"/>
              <w:ind w:left="56"/>
              <w:rPr>
                <w:sz w:val="16"/>
                <w:lang w:val="en-US"/>
              </w:rPr>
            </w:pPr>
            <w:r w:rsidRPr="00ED1867">
              <w:rPr>
                <w:color w:val="231F20"/>
                <w:sz w:val="16"/>
                <w:lang w:val="en"/>
              </w:rPr>
              <w:t>[NTF_OWC] - notification</w:t>
            </w:r>
          </w:p>
          <w:p w14:paraId="52C03C2B" w14:textId="77777777" w:rsidR="009D1ACE" w:rsidRPr="0009137D" w:rsidRDefault="0009137D">
            <w:pPr>
              <w:pStyle w:val="TableParagraph"/>
              <w:spacing w:before="1" w:line="235" w:lineRule="auto"/>
              <w:ind w:left="56" w:right="245"/>
              <w:rPr>
                <w:sz w:val="16"/>
                <w:lang w:val="en-US"/>
              </w:rPr>
            </w:pPr>
            <w:r w:rsidRPr="00ED1867">
              <w:rPr>
                <w:color w:val="231F20"/>
                <w:sz w:val="16"/>
                <w:lang w:val="en"/>
              </w:rPr>
              <w:t>about identified cases and (or) attempts of</w:t>
            </w:r>
          </w:p>
          <w:p w14:paraId="33D12D31" w14:textId="77777777" w:rsidR="009D1ACE" w:rsidRPr="0009137D" w:rsidRDefault="0009137D">
            <w:pPr>
              <w:pStyle w:val="TableParagraph"/>
              <w:spacing w:before="3" w:line="235" w:lineRule="auto"/>
              <w:ind w:left="56" w:right="76"/>
              <w:jc w:val="both"/>
              <w:rPr>
                <w:sz w:val="16"/>
                <w:lang w:val="en-US"/>
              </w:rPr>
            </w:pPr>
            <w:r w:rsidRPr="00ED1867">
              <w:rPr>
                <w:color w:val="231F20"/>
                <w:sz w:val="16"/>
                <w:lang w:val="en"/>
              </w:rPr>
              <w:t>funds transfers without consent of the client as well as</w:t>
            </w:r>
          </w:p>
          <w:p w14:paraId="7ABF7608" w14:textId="77777777" w:rsidR="009D1ACE" w:rsidRPr="0009137D" w:rsidRDefault="0009137D">
            <w:pPr>
              <w:pStyle w:val="TableParagraph"/>
              <w:spacing w:before="1" w:line="235" w:lineRule="auto"/>
              <w:ind w:left="56" w:right="67"/>
              <w:rPr>
                <w:sz w:val="16"/>
                <w:lang w:val="en-US"/>
              </w:rPr>
            </w:pPr>
            <w:r w:rsidRPr="00ED1867">
              <w:rPr>
                <w:color w:val="231F20"/>
                <w:sz w:val="16"/>
                <w:lang w:val="en"/>
              </w:rPr>
              <w:t>identified cases (or attempts) of carrying out of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 about identification of an operational reliability incident or the findings of investigation of an operational reliability incident</w:t>
            </w:r>
          </w:p>
          <w:p w14:paraId="1E200AD1" w14:textId="77777777" w:rsidR="009D1ACE" w:rsidRPr="0009137D" w:rsidRDefault="0009137D">
            <w:pPr>
              <w:pStyle w:val="TableParagraph"/>
              <w:spacing w:before="17" w:line="235" w:lineRule="auto"/>
              <w:ind w:left="56" w:right="118"/>
              <w:jc w:val="both"/>
              <w:rPr>
                <w:sz w:val="16"/>
                <w:lang w:val="en-US"/>
              </w:rPr>
            </w:pPr>
            <w:r w:rsidRPr="00ED1867">
              <w:rPr>
                <w:color w:val="231F20"/>
                <w:sz w:val="16"/>
                <w:lang w:val="en"/>
              </w:rPr>
              <w:t>[NTF_CI] - notification about computer incidents</w:t>
            </w:r>
          </w:p>
          <w:p w14:paraId="4E4BBBC8" w14:textId="77777777" w:rsidR="009D1ACE" w:rsidRPr="0009137D" w:rsidRDefault="0009137D">
            <w:pPr>
              <w:pStyle w:val="TableParagraph"/>
              <w:spacing w:before="1" w:line="235" w:lineRule="auto"/>
              <w:ind w:left="56" w:right="74"/>
              <w:jc w:val="both"/>
              <w:rPr>
                <w:sz w:val="16"/>
                <w:lang w:val="en-US"/>
              </w:rPr>
            </w:pPr>
            <w:r w:rsidRPr="00ED1867">
              <w:rPr>
                <w:color w:val="231F20"/>
                <w:sz w:val="16"/>
                <w:lang w:val="en"/>
              </w:rPr>
              <w:t>[NTF_CA] - notification about computer attacks</w:t>
            </w:r>
          </w:p>
          <w:p w14:paraId="4A6FC8EA" w14:textId="77777777" w:rsidR="009D1ACE" w:rsidRPr="0009137D" w:rsidRDefault="0009137D">
            <w:pPr>
              <w:pStyle w:val="TableParagraph"/>
              <w:spacing w:before="2" w:line="235" w:lineRule="auto"/>
              <w:ind w:left="56" w:right="-20"/>
              <w:rPr>
                <w:sz w:val="16"/>
                <w:lang w:val="en-US"/>
              </w:rPr>
            </w:pPr>
            <w:r w:rsidRPr="00ED1867">
              <w:rPr>
                <w:color w:val="231F20"/>
                <w:sz w:val="16"/>
                <w:lang w:val="en"/>
              </w:rPr>
              <w:t>[NTF_VLN] - notification about identified</w:t>
            </w:r>
          </w:p>
          <w:p w14:paraId="3D7B8A01" w14:textId="77777777" w:rsidR="009D1ACE" w:rsidRPr="0009137D" w:rsidRDefault="0009137D">
            <w:pPr>
              <w:pStyle w:val="TableParagraph"/>
              <w:spacing w:line="185" w:lineRule="exact"/>
              <w:ind w:left="56"/>
              <w:rPr>
                <w:sz w:val="16"/>
                <w:lang w:val="en-US"/>
              </w:rPr>
            </w:pPr>
            <w:r w:rsidRPr="00ED1867">
              <w:rPr>
                <w:color w:val="231F20"/>
                <w:sz w:val="16"/>
                <w:lang w:val="en"/>
              </w:rPr>
              <w:t>vulnerabilities</w:t>
            </w:r>
          </w:p>
        </w:tc>
      </w:tr>
      <w:tr w:rsidR="00831436" w14:paraId="4E68A089" w14:textId="77777777">
        <w:trPr>
          <w:trHeight w:val="514"/>
        </w:trPr>
        <w:tc>
          <w:tcPr>
            <w:tcW w:w="794" w:type="dxa"/>
            <w:tcBorders>
              <w:bottom w:val="nil"/>
            </w:tcBorders>
          </w:tcPr>
          <w:p w14:paraId="4FB73F27"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474" w:type="dxa"/>
            <w:tcBorders>
              <w:top w:val="nil"/>
              <w:bottom w:val="nil"/>
            </w:tcBorders>
          </w:tcPr>
          <w:p w14:paraId="43FEA9E9" w14:textId="77777777" w:rsidR="009D1ACE" w:rsidRPr="00ED1867" w:rsidRDefault="009D1ACE">
            <w:pPr>
              <w:pStyle w:val="TableParagraph"/>
              <w:rPr>
                <w:rFonts w:ascii="Times New Roman"/>
                <w:sz w:val="16"/>
              </w:rPr>
            </w:pPr>
          </w:p>
        </w:tc>
        <w:tc>
          <w:tcPr>
            <w:tcW w:w="1474" w:type="dxa"/>
            <w:tcBorders>
              <w:bottom w:val="nil"/>
            </w:tcBorders>
          </w:tcPr>
          <w:p w14:paraId="1BC93B52"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Type of relation to other notifications</w:t>
            </w:r>
          </w:p>
        </w:tc>
        <w:tc>
          <w:tcPr>
            <w:tcW w:w="1474" w:type="dxa"/>
            <w:tcBorders>
              <w:top w:val="nil"/>
              <w:bottom w:val="nil"/>
            </w:tcBorders>
          </w:tcPr>
          <w:p w14:paraId="11F56CF1" w14:textId="77777777" w:rsidR="009D1ACE" w:rsidRPr="0009137D" w:rsidRDefault="009D1ACE">
            <w:pPr>
              <w:pStyle w:val="TableParagraph"/>
              <w:rPr>
                <w:rFonts w:ascii="Times New Roman"/>
                <w:sz w:val="16"/>
                <w:lang w:val="en-US"/>
              </w:rPr>
            </w:pPr>
          </w:p>
        </w:tc>
        <w:tc>
          <w:tcPr>
            <w:tcW w:w="1474" w:type="dxa"/>
            <w:tcBorders>
              <w:top w:val="nil"/>
              <w:bottom w:val="nil"/>
            </w:tcBorders>
          </w:tcPr>
          <w:p w14:paraId="0F611D37" w14:textId="77777777" w:rsidR="009D1ACE" w:rsidRPr="0009137D" w:rsidRDefault="009D1ACE">
            <w:pPr>
              <w:pStyle w:val="TableParagraph"/>
              <w:rPr>
                <w:rFonts w:ascii="Times New Roman"/>
                <w:sz w:val="16"/>
                <w:lang w:val="en-US"/>
              </w:rPr>
            </w:pPr>
          </w:p>
        </w:tc>
        <w:tc>
          <w:tcPr>
            <w:tcW w:w="1474" w:type="dxa"/>
            <w:tcBorders>
              <w:bottom w:val="nil"/>
            </w:tcBorders>
          </w:tcPr>
          <w:p w14:paraId="1BAA7B48"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tc>
        <w:tc>
          <w:tcPr>
            <w:tcW w:w="1474" w:type="dxa"/>
            <w:tcBorders>
              <w:bottom w:val="nil"/>
            </w:tcBorders>
          </w:tcPr>
          <w:p w14:paraId="76484AC0"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4DE0689A" w14:textId="77777777">
        <w:trPr>
          <w:trHeight w:val="1255"/>
        </w:trPr>
        <w:tc>
          <w:tcPr>
            <w:tcW w:w="794" w:type="dxa"/>
            <w:tcBorders>
              <w:top w:val="nil"/>
            </w:tcBorders>
          </w:tcPr>
          <w:p w14:paraId="1EE37A1E" w14:textId="77777777" w:rsidR="009D1ACE" w:rsidRPr="00ED1867" w:rsidRDefault="009D1ACE">
            <w:pPr>
              <w:pStyle w:val="TableParagraph"/>
              <w:rPr>
                <w:rFonts w:ascii="Times New Roman"/>
                <w:sz w:val="16"/>
              </w:rPr>
            </w:pPr>
          </w:p>
        </w:tc>
        <w:tc>
          <w:tcPr>
            <w:tcW w:w="1474" w:type="dxa"/>
            <w:tcBorders>
              <w:top w:val="nil"/>
            </w:tcBorders>
          </w:tcPr>
          <w:p w14:paraId="17D09C47" w14:textId="77777777" w:rsidR="009D1ACE" w:rsidRPr="00ED1867" w:rsidRDefault="009D1ACE">
            <w:pPr>
              <w:pStyle w:val="TableParagraph"/>
              <w:rPr>
                <w:rFonts w:ascii="Times New Roman"/>
                <w:sz w:val="16"/>
              </w:rPr>
            </w:pPr>
          </w:p>
        </w:tc>
        <w:tc>
          <w:tcPr>
            <w:tcW w:w="1474" w:type="dxa"/>
            <w:tcBorders>
              <w:top w:val="nil"/>
            </w:tcBorders>
          </w:tcPr>
          <w:p w14:paraId="39081F4B" w14:textId="77777777" w:rsidR="009D1ACE" w:rsidRPr="00ED1867" w:rsidRDefault="009D1ACE">
            <w:pPr>
              <w:pStyle w:val="TableParagraph"/>
              <w:rPr>
                <w:rFonts w:ascii="Times New Roman"/>
                <w:sz w:val="16"/>
              </w:rPr>
            </w:pPr>
          </w:p>
        </w:tc>
        <w:tc>
          <w:tcPr>
            <w:tcW w:w="1474" w:type="dxa"/>
            <w:tcBorders>
              <w:top w:val="nil"/>
            </w:tcBorders>
          </w:tcPr>
          <w:p w14:paraId="07A54F60" w14:textId="77777777" w:rsidR="009D1ACE" w:rsidRPr="00ED1867" w:rsidRDefault="009D1ACE">
            <w:pPr>
              <w:pStyle w:val="TableParagraph"/>
              <w:rPr>
                <w:rFonts w:ascii="Times New Roman"/>
                <w:sz w:val="16"/>
              </w:rPr>
            </w:pPr>
          </w:p>
        </w:tc>
        <w:tc>
          <w:tcPr>
            <w:tcW w:w="1474" w:type="dxa"/>
            <w:tcBorders>
              <w:top w:val="nil"/>
            </w:tcBorders>
          </w:tcPr>
          <w:p w14:paraId="6BE2C228" w14:textId="77777777" w:rsidR="009D1ACE" w:rsidRPr="00ED1867" w:rsidRDefault="009D1ACE">
            <w:pPr>
              <w:pStyle w:val="TableParagraph"/>
              <w:rPr>
                <w:rFonts w:ascii="Times New Roman"/>
                <w:sz w:val="16"/>
              </w:rPr>
            </w:pPr>
          </w:p>
        </w:tc>
        <w:tc>
          <w:tcPr>
            <w:tcW w:w="1474" w:type="dxa"/>
            <w:tcBorders>
              <w:top w:val="nil"/>
            </w:tcBorders>
          </w:tcPr>
          <w:p w14:paraId="753F5FC8" w14:textId="77777777" w:rsidR="009D1ACE" w:rsidRPr="0009137D" w:rsidRDefault="0009137D">
            <w:pPr>
              <w:pStyle w:val="TableParagraph"/>
              <w:spacing w:before="92" w:line="235" w:lineRule="auto"/>
              <w:ind w:left="56" w:right="122"/>
              <w:rPr>
                <w:sz w:val="16"/>
                <w:lang w:val="en-US"/>
              </w:rPr>
            </w:pPr>
            <w:r w:rsidRPr="00ED1867">
              <w:rPr>
                <w:color w:val="231F20"/>
                <w:sz w:val="16"/>
                <w:lang w:val="en"/>
              </w:rPr>
              <w:t>[Preceding event]</w:t>
            </w:r>
          </w:p>
          <w:p w14:paraId="1B4A6130"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[Subsidiary event] [Related event] [Specification of information</w:t>
            </w:r>
          </w:p>
          <w:p w14:paraId="0F7F26B6" w14:textId="77777777" w:rsidR="009D1ACE" w:rsidRPr="00ED1867" w:rsidRDefault="0009137D">
            <w:pPr>
              <w:pStyle w:val="TableParagraph"/>
              <w:spacing w:line="185" w:lineRule="exact"/>
              <w:ind w:left="56"/>
              <w:rPr>
                <w:sz w:val="16"/>
              </w:rPr>
            </w:pPr>
            <w:r w:rsidRPr="00ED1867">
              <w:rPr>
                <w:color w:val="231F20"/>
                <w:sz w:val="16"/>
                <w:lang w:val="en"/>
              </w:rPr>
              <w:t>about event]</w:t>
            </w:r>
          </w:p>
        </w:tc>
        <w:tc>
          <w:tcPr>
            <w:tcW w:w="1474" w:type="dxa"/>
            <w:tcBorders>
              <w:top w:val="nil"/>
            </w:tcBorders>
          </w:tcPr>
          <w:p w14:paraId="1BFCD768" w14:textId="77777777" w:rsidR="009D1ACE" w:rsidRPr="00ED1867" w:rsidRDefault="009D1ACE">
            <w:pPr>
              <w:pStyle w:val="TableParagraph"/>
              <w:rPr>
                <w:rFonts w:ascii="Times New Roman"/>
                <w:sz w:val="16"/>
              </w:rPr>
            </w:pPr>
          </w:p>
        </w:tc>
      </w:tr>
    </w:tbl>
    <w:p w14:paraId="3519C226" w14:textId="77777777" w:rsidR="009D1ACE" w:rsidRPr="00ED1867" w:rsidRDefault="009D1ACE">
      <w:pPr>
        <w:rPr>
          <w:rFonts w:ascii="Times New Roman"/>
          <w:sz w:val="16"/>
        </w:rPr>
        <w:sectPr w:rsidR="009D1ACE" w:rsidRPr="00ED1867">
          <w:pgSz w:w="11910" w:h="16840"/>
          <w:pgMar w:top="1260" w:right="1000" w:bottom="280" w:left="1020" w:header="900" w:footer="0" w:gutter="0"/>
          <w:cols w:space="720"/>
        </w:sectPr>
      </w:pPr>
    </w:p>
    <w:p w14:paraId="3839FC5A" w14:textId="77777777" w:rsidR="009D1ACE" w:rsidRPr="00ED1867" w:rsidRDefault="009D1ACE">
      <w:pPr>
        <w:pStyle w:val="a3"/>
        <w:spacing w:before="9"/>
        <w:rPr>
          <w:rFonts w:ascii="Times New Roman"/>
          <w:sz w:val="2"/>
        </w:rPr>
      </w:pPr>
    </w:p>
    <w:p w14:paraId="2392ECA7"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4889AC1" wp14:editId="17A5CE35">
                <wp:extent cx="6120130" cy="3175"/>
                <wp:effectExtent l="0" t="0" r="0" b="0"/>
                <wp:docPr id="1933" name="Group 178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934" name="Line 1782"/>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35" name="Line 1783"/>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36" name="Line 1784"/>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81" o:spid="_x0000_i2135" style="width:481.9pt;height:0.25pt;mso-position-horizontal-relative:char;mso-position-vertical-relative:line" coordsize="9638,5">
                <v:line id="Line 1782" o:spid="_x0000_s2136" style="mso-wrap-style:square;position:absolute;visibility:visible" from="0,3" to="850,3" o:connectortype="straight" strokecolor="#231f20" strokeweight="0.25pt"/>
                <v:line id="Line 1783" o:spid="_x0000_s2137" style="mso-wrap-style:square;position:absolute;visibility:visible" from="850,3" to="4989,3" o:connectortype="straight" strokecolor="#231f20" strokeweight="0.25pt"/>
                <v:line id="Line 1784" o:spid="_x0000_s2138" style="mso-wrap-style:square;position:absolute;visibility:visible" from="4989,3" to="9638,3" o:connectortype="straight" strokecolor="#231f20" strokeweight="0.25pt"/>
                <w10:wrap type="none"/>
                <w10:anchorlock/>
              </v:group>
            </w:pict>
          </mc:Fallback>
        </mc:AlternateContent>
      </w:r>
    </w:p>
    <w:p w14:paraId="568D81FB" w14:textId="77777777" w:rsidR="009D1ACE" w:rsidRPr="00ED1867" w:rsidRDefault="009D1ACE">
      <w:pPr>
        <w:pStyle w:val="a3"/>
        <w:rPr>
          <w:rFonts w:ascii="Times New Roman"/>
        </w:rPr>
      </w:pPr>
    </w:p>
    <w:p w14:paraId="0DC066AF"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7D562FEE" w14:textId="77777777">
        <w:trPr>
          <w:trHeight w:val="618"/>
        </w:trPr>
        <w:tc>
          <w:tcPr>
            <w:tcW w:w="794" w:type="dxa"/>
          </w:tcPr>
          <w:p w14:paraId="292FFBA7"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30D5F25C"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1ABF9235"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4258CC7A"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63A93A43"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6E2D034A"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4FE41DC0" w14:textId="77777777" w:rsidR="009D1ACE" w:rsidRPr="00ED1867" w:rsidRDefault="0009137D">
            <w:pPr>
              <w:pStyle w:val="TableParagraph"/>
              <w:spacing w:before="28"/>
              <w:ind w:left="322"/>
              <w:rPr>
                <w:b/>
                <w:sz w:val="16"/>
              </w:rPr>
            </w:pPr>
            <w:r w:rsidRPr="00ED1867">
              <w:rPr>
                <w:b/>
                <w:color w:val="231F20"/>
                <w:sz w:val="16"/>
                <w:lang w:val="en"/>
              </w:rPr>
              <w:t>Note</w:t>
            </w:r>
          </w:p>
        </w:tc>
      </w:tr>
      <w:tr w:rsidR="00831436" w14:paraId="192A9708" w14:textId="77777777">
        <w:trPr>
          <w:trHeight w:val="1386"/>
        </w:trPr>
        <w:tc>
          <w:tcPr>
            <w:tcW w:w="794" w:type="dxa"/>
          </w:tcPr>
          <w:p w14:paraId="6E79ADDA"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474" w:type="dxa"/>
          </w:tcPr>
          <w:p w14:paraId="4D0F6FB8" w14:textId="77777777" w:rsidR="009D1ACE" w:rsidRPr="00ED1867" w:rsidRDefault="009D1ACE">
            <w:pPr>
              <w:pStyle w:val="TableParagraph"/>
              <w:rPr>
                <w:rFonts w:ascii="Times New Roman"/>
                <w:sz w:val="16"/>
              </w:rPr>
            </w:pPr>
          </w:p>
        </w:tc>
        <w:tc>
          <w:tcPr>
            <w:tcW w:w="1474" w:type="dxa"/>
          </w:tcPr>
          <w:p w14:paraId="643DB27E" w14:textId="77777777" w:rsidR="009D1ACE" w:rsidRPr="00ED1867" w:rsidRDefault="0009137D">
            <w:pPr>
              <w:pStyle w:val="TableParagraph"/>
              <w:spacing w:before="31" w:line="235" w:lineRule="auto"/>
              <w:ind w:left="56" w:right="-20"/>
              <w:rPr>
                <w:sz w:val="16"/>
              </w:rPr>
            </w:pPr>
            <w:r w:rsidRPr="00ED1867">
              <w:rPr>
                <w:color w:val="231F20"/>
                <w:sz w:val="16"/>
                <w:lang w:val="en"/>
              </w:rPr>
              <w:t>Registration number of notification</w:t>
            </w:r>
          </w:p>
        </w:tc>
        <w:tc>
          <w:tcPr>
            <w:tcW w:w="1474" w:type="dxa"/>
          </w:tcPr>
          <w:p w14:paraId="2DF58502" w14:textId="77777777" w:rsidR="009D1ACE" w:rsidRPr="00ED1867" w:rsidRDefault="009D1ACE">
            <w:pPr>
              <w:pStyle w:val="TableParagraph"/>
              <w:rPr>
                <w:rFonts w:ascii="Times New Roman"/>
                <w:sz w:val="16"/>
              </w:rPr>
            </w:pPr>
          </w:p>
        </w:tc>
        <w:tc>
          <w:tcPr>
            <w:tcW w:w="1474" w:type="dxa"/>
          </w:tcPr>
          <w:p w14:paraId="3EFC7385" w14:textId="77777777" w:rsidR="009D1ACE" w:rsidRPr="00ED1867" w:rsidRDefault="009D1ACE">
            <w:pPr>
              <w:pStyle w:val="TableParagraph"/>
              <w:rPr>
                <w:rFonts w:ascii="Times New Roman"/>
                <w:sz w:val="16"/>
              </w:rPr>
            </w:pPr>
          </w:p>
        </w:tc>
        <w:tc>
          <w:tcPr>
            <w:tcW w:w="1474" w:type="dxa"/>
          </w:tcPr>
          <w:p w14:paraId="75E88E54" w14:textId="77777777" w:rsidR="009D1ACE" w:rsidRPr="0009137D" w:rsidRDefault="0009137D">
            <w:pPr>
              <w:pStyle w:val="TableParagraph"/>
              <w:spacing w:before="28" w:line="194" w:lineRule="exact"/>
              <w:ind w:left="56"/>
              <w:rPr>
                <w:sz w:val="16"/>
                <w:lang w:val="en-US"/>
              </w:rPr>
            </w:pPr>
            <w:r w:rsidRPr="00ED1867">
              <w:rPr>
                <w:color w:val="231F20"/>
                <w:sz w:val="16"/>
                <w:lang w:val="en"/>
              </w:rPr>
              <w:t>In accordance</w:t>
            </w:r>
          </w:p>
          <w:p w14:paraId="75A9249F"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with AIPS FinTsERT format</w:t>
            </w:r>
          </w:p>
        </w:tc>
        <w:tc>
          <w:tcPr>
            <w:tcW w:w="1474" w:type="dxa"/>
          </w:tcPr>
          <w:p w14:paraId="74EEEE8E"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Identifier of notification or response to the request previously sent</w:t>
            </w:r>
          </w:p>
          <w:p w14:paraId="0D42B51A" w14:textId="77777777" w:rsidR="009D1ACE" w:rsidRPr="0009137D" w:rsidRDefault="0009137D">
            <w:pPr>
              <w:pStyle w:val="TableParagraph"/>
              <w:spacing w:before="2" w:line="235" w:lineRule="auto"/>
              <w:ind w:left="56" w:right="-20"/>
              <w:rPr>
                <w:sz w:val="16"/>
                <w:lang w:val="en-US"/>
              </w:rPr>
            </w:pPr>
            <w:r w:rsidRPr="00ED1867">
              <w:rPr>
                <w:color w:val="231F20"/>
                <w:sz w:val="16"/>
                <w:lang w:val="en"/>
              </w:rPr>
              <w:t>to FinTsERT by an information exchange</w:t>
            </w:r>
          </w:p>
          <w:p w14:paraId="532A4F21" w14:textId="77777777" w:rsidR="009D1ACE" w:rsidRPr="00ED1867" w:rsidRDefault="0009137D">
            <w:pPr>
              <w:pStyle w:val="TableParagraph"/>
              <w:spacing w:line="185" w:lineRule="exact"/>
              <w:ind w:left="56"/>
              <w:rPr>
                <w:sz w:val="16"/>
              </w:rPr>
            </w:pPr>
            <w:r w:rsidRPr="00ED1867">
              <w:rPr>
                <w:color w:val="231F20"/>
                <w:sz w:val="16"/>
                <w:lang w:val="en"/>
              </w:rPr>
              <w:t>participant</w:t>
            </w:r>
          </w:p>
        </w:tc>
      </w:tr>
      <w:tr w:rsidR="00831436" w:rsidRPr="00542559" w14:paraId="7F309622" w14:textId="77777777">
        <w:trPr>
          <w:trHeight w:val="1578"/>
        </w:trPr>
        <w:tc>
          <w:tcPr>
            <w:tcW w:w="794" w:type="dxa"/>
          </w:tcPr>
          <w:p w14:paraId="11F0D2EB"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474" w:type="dxa"/>
          </w:tcPr>
          <w:p w14:paraId="5ED84002" w14:textId="77777777" w:rsidR="009D1ACE" w:rsidRPr="00ED1867" w:rsidRDefault="0009137D">
            <w:pPr>
              <w:pStyle w:val="TableParagraph"/>
              <w:spacing w:before="31" w:line="235" w:lineRule="auto"/>
              <w:ind w:left="56" w:right="160"/>
              <w:rPr>
                <w:sz w:val="16"/>
              </w:rPr>
            </w:pPr>
            <w:r w:rsidRPr="00ED1867">
              <w:rPr>
                <w:color w:val="231F20"/>
                <w:sz w:val="16"/>
                <w:lang w:val="en"/>
              </w:rPr>
              <w:t>Restrictive TLP marker</w:t>
            </w:r>
          </w:p>
        </w:tc>
        <w:tc>
          <w:tcPr>
            <w:tcW w:w="1474" w:type="dxa"/>
          </w:tcPr>
          <w:p w14:paraId="291C873C"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Restrictive marker for distribution of information from the given notification</w:t>
            </w:r>
          </w:p>
        </w:tc>
        <w:tc>
          <w:tcPr>
            <w:tcW w:w="1474" w:type="dxa"/>
          </w:tcPr>
          <w:p w14:paraId="467CE1F6" w14:textId="77777777" w:rsidR="009D1ACE" w:rsidRPr="00ED1867" w:rsidRDefault="0009137D">
            <w:pPr>
              <w:pStyle w:val="TableParagraph"/>
              <w:spacing w:before="28"/>
              <w:ind w:left="4"/>
              <w:jc w:val="center"/>
              <w:rPr>
                <w:sz w:val="16"/>
              </w:rPr>
            </w:pPr>
            <w:r w:rsidRPr="00ED1867">
              <w:rPr>
                <w:color w:val="231F20"/>
                <w:sz w:val="16"/>
                <w:lang w:val="en"/>
              </w:rPr>
              <w:t>N</w:t>
            </w:r>
          </w:p>
        </w:tc>
        <w:tc>
          <w:tcPr>
            <w:tcW w:w="1474" w:type="dxa"/>
          </w:tcPr>
          <w:p w14:paraId="3FF57A0D"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47581CD7"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1A572EF6" w14:textId="77777777" w:rsidR="009D1ACE" w:rsidRPr="0009137D" w:rsidRDefault="009D1ACE">
            <w:pPr>
              <w:pStyle w:val="TableParagraph"/>
              <w:spacing w:before="9"/>
              <w:rPr>
                <w:rFonts w:ascii="Times New Roman"/>
                <w:sz w:val="16"/>
                <w:lang w:val="en-US"/>
              </w:rPr>
            </w:pPr>
          </w:p>
          <w:p w14:paraId="1DB15874" w14:textId="77777777" w:rsidR="009D1ACE" w:rsidRPr="0009137D" w:rsidRDefault="0009137D">
            <w:pPr>
              <w:pStyle w:val="TableParagraph"/>
              <w:spacing w:line="235" w:lineRule="auto"/>
              <w:ind w:left="56" w:right="626"/>
              <w:jc w:val="both"/>
              <w:rPr>
                <w:sz w:val="16"/>
                <w:lang w:val="en-US"/>
              </w:rPr>
            </w:pPr>
            <w:r w:rsidRPr="00ED1867">
              <w:rPr>
                <w:color w:val="231F20"/>
                <w:sz w:val="16"/>
                <w:lang w:val="en"/>
              </w:rPr>
              <w:t>[TLP: WHITE] [TLP: GREEN] [TLP: AMBER] [TLP: RED]</w:t>
            </w:r>
          </w:p>
        </w:tc>
        <w:tc>
          <w:tcPr>
            <w:tcW w:w="1474" w:type="dxa"/>
          </w:tcPr>
          <w:p w14:paraId="379B1FC0" w14:textId="77777777" w:rsidR="009D1ACE" w:rsidRPr="0009137D" w:rsidRDefault="0009137D">
            <w:pPr>
              <w:pStyle w:val="TableParagraph"/>
              <w:spacing w:before="28" w:line="194" w:lineRule="exact"/>
              <w:ind w:left="56"/>
              <w:jc w:val="both"/>
              <w:rPr>
                <w:sz w:val="16"/>
                <w:lang w:val="en-US"/>
              </w:rPr>
            </w:pPr>
            <w:r w:rsidRPr="00ED1867">
              <w:rPr>
                <w:color w:val="231F20"/>
                <w:sz w:val="16"/>
                <w:lang w:val="en"/>
              </w:rPr>
              <w:t>In accordance</w:t>
            </w:r>
          </w:p>
          <w:p w14:paraId="551DD8C6" w14:textId="77777777" w:rsidR="009D1ACE" w:rsidRPr="0009137D" w:rsidRDefault="0009137D">
            <w:pPr>
              <w:pStyle w:val="TableParagraph"/>
              <w:spacing w:before="1" w:line="235" w:lineRule="auto"/>
              <w:ind w:left="56" w:right="293"/>
              <w:jc w:val="both"/>
              <w:rPr>
                <w:sz w:val="16"/>
                <w:lang w:val="en-US"/>
              </w:rPr>
            </w:pPr>
            <w:r w:rsidRPr="00ED1867">
              <w:rPr>
                <w:color w:val="231F20"/>
                <w:sz w:val="16"/>
                <w:lang w:val="en"/>
              </w:rPr>
              <w:t>with designations accepted in TLP protocol</w:t>
            </w:r>
          </w:p>
          <w:p w14:paraId="7511FD77" w14:textId="77777777" w:rsidR="009D1ACE" w:rsidRPr="0009137D" w:rsidRDefault="009D1ACE">
            <w:pPr>
              <w:pStyle w:val="TableParagraph"/>
              <w:spacing w:before="6"/>
              <w:rPr>
                <w:rFonts w:ascii="Times New Roman"/>
                <w:sz w:val="16"/>
                <w:lang w:val="en-US"/>
              </w:rPr>
            </w:pPr>
          </w:p>
          <w:p w14:paraId="4E35C0C1" w14:textId="77777777" w:rsidR="009D1ACE" w:rsidRPr="0009137D" w:rsidRDefault="0009137D">
            <w:pPr>
              <w:pStyle w:val="TableParagraph"/>
              <w:spacing w:line="192" w:lineRule="exact"/>
              <w:ind w:left="56" w:right="133"/>
              <w:jc w:val="both"/>
              <w:rPr>
                <w:sz w:val="16"/>
                <w:lang w:val="en-US"/>
              </w:rPr>
            </w:pPr>
            <w:r w:rsidRPr="00ED1867">
              <w:rPr>
                <w:color w:val="231F20"/>
                <w:sz w:val="16"/>
                <w:lang w:val="en"/>
              </w:rPr>
              <w:t>Default value [TLP: GREEN], unless otherwise specified</w:t>
            </w:r>
          </w:p>
        </w:tc>
      </w:tr>
      <w:tr w:rsidR="00831436" w:rsidRPr="00542559" w14:paraId="7EF447AA" w14:textId="77777777">
        <w:trPr>
          <w:trHeight w:val="1962"/>
        </w:trPr>
        <w:tc>
          <w:tcPr>
            <w:tcW w:w="794" w:type="dxa"/>
          </w:tcPr>
          <w:p w14:paraId="05FC9762"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474" w:type="dxa"/>
          </w:tcPr>
          <w:p w14:paraId="464835FC" w14:textId="77777777" w:rsidR="009D1ACE" w:rsidRPr="00ED1867" w:rsidRDefault="0009137D">
            <w:pPr>
              <w:pStyle w:val="TableParagraph"/>
              <w:spacing w:before="31" w:line="235" w:lineRule="auto"/>
              <w:ind w:left="56" w:right="-20"/>
              <w:rPr>
                <w:sz w:val="16"/>
              </w:rPr>
            </w:pPr>
            <w:r w:rsidRPr="00ED1867">
              <w:rPr>
                <w:color w:val="231F20"/>
                <w:sz w:val="16"/>
                <w:lang w:val="en"/>
              </w:rPr>
              <w:t>Necessity of FinTsERT involvement</w:t>
            </w:r>
          </w:p>
        </w:tc>
        <w:tc>
          <w:tcPr>
            <w:tcW w:w="1474" w:type="dxa"/>
          </w:tcPr>
          <w:p w14:paraId="5B4BE4E7" w14:textId="77777777" w:rsidR="009D1ACE" w:rsidRPr="00ED1867" w:rsidRDefault="0009137D">
            <w:pPr>
              <w:pStyle w:val="TableParagraph"/>
              <w:spacing w:before="31" w:line="235" w:lineRule="auto"/>
              <w:ind w:left="56" w:right="-20"/>
              <w:rPr>
                <w:sz w:val="16"/>
              </w:rPr>
            </w:pPr>
            <w:r w:rsidRPr="00ED1867">
              <w:rPr>
                <w:color w:val="231F20"/>
                <w:sz w:val="16"/>
                <w:lang w:val="en"/>
              </w:rPr>
              <w:t>Necessity of FinTsERT involvement</w:t>
            </w:r>
          </w:p>
        </w:tc>
        <w:tc>
          <w:tcPr>
            <w:tcW w:w="1474" w:type="dxa"/>
          </w:tcPr>
          <w:p w14:paraId="09996264"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5C603C17" w14:textId="77777777" w:rsidR="009D1ACE" w:rsidRPr="00ED1867" w:rsidRDefault="0009137D">
            <w:pPr>
              <w:pStyle w:val="TableParagraph"/>
              <w:spacing w:before="28"/>
              <w:ind w:left="56"/>
              <w:rPr>
                <w:sz w:val="16"/>
              </w:rPr>
            </w:pPr>
            <w:r w:rsidRPr="00ED1867">
              <w:rPr>
                <w:color w:val="231F20"/>
                <w:sz w:val="16"/>
                <w:lang w:val="en"/>
              </w:rPr>
              <w:t>Where necessary</w:t>
            </w:r>
          </w:p>
        </w:tc>
        <w:tc>
          <w:tcPr>
            <w:tcW w:w="1474" w:type="dxa"/>
          </w:tcPr>
          <w:p w14:paraId="72EE2D2C" w14:textId="77777777" w:rsidR="009D1ACE" w:rsidRPr="00ED1867" w:rsidRDefault="0009137D">
            <w:pPr>
              <w:pStyle w:val="TableParagraph"/>
              <w:spacing w:before="28"/>
              <w:ind w:left="56"/>
              <w:rPr>
                <w:sz w:val="16"/>
              </w:rPr>
            </w:pPr>
            <w:r w:rsidRPr="00ED1867">
              <w:rPr>
                <w:color w:val="231F20"/>
                <w:sz w:val="16"/>
                <w:lang w:val="en"/>
              </w:rPr>
              <w:t>[Yes]</w:t>
            </w:r>
          </w:p>
        </w:tc>
        <w:tc>
          <w:tcPr>
            <w:tcW w:w="1474" w:type="dxa"/>
          </w:tcPr>
          <w:p w14:paraId="3647E3A0"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Necessity to engage FinTsERT to investigate the information security incident, the findings whereof shall be sent in the investigation notice</w:t>
            </w:r>
          </w:p>
        </w:tc>
      </w:tr>
    </w:tbl>
    <w:p w14:paraId="7C6E3D17" w14:textId="77777777" w:rsidR="009D1ACE" w:rsidRPr="0009137D" w:rsidRDefault="009D1ACE">
      <w:pPr>
        <w:spacing w:line="192" w:lineRule="exact"/>
        <w:rPr>
          <w:sz w:val="16"/>
          <w:lang w:val="en-US"/>
        </w:rPr>
        <w:sectPr w:rsidR="009D1ACE" w:rsidRPr="0009137D">
          <w:pgSz w:w="11910" w:h="16840"/>
          <w:pgMar w:top="1260" w:right="1000" w:bottom="280" w:left="1020" w:header="900" w:footer="0" w:gutter="0"/>
          <w:cols w:space="720"/>
        </w:sectPr>
      </w:pPr>
    </w:p>
    <w:p w14:paraId="2C2A90C5" w14:textId="77777777" w:rsidR="009D1ACE" w:rsidRPr="0009137D" w:rsidRDefault="009D1ACE">
      <w:pPr>
        <w:pStyle w:val="a3"/>
        <w:spacing w:before="9"/>
        <w:rPr>
          <w:rFonts w:ascii="Times New Roman"/>
          <w:sz w:val="2"/>
          <w:lang w:val="en-US"/>
        </w:rPr>
      </w:pPr>
    </w:p>
    <w:p w14:paraId="7800A151"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EE496E7" wp14:editId="327DF8FB">
                <wp:extent cx="6120130" cy="3175"/>
                <wp:effectExtent l="0" t="0" r="0" b="0"/>
                <wp:docPr id="1929" name="Group 177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930" name="Line 1778"/>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31" name="Line 1779"/>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32" name="Line 1780"/>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77" o:spid="_x0000_i2139" style="width:481.9pt;height:0.25pt;mso-position-horizontal-relative:char;mso-position-vertical-relative:line" coordsize="9638,5">
                <v:line id="Line 1778" o:spid="_x0000_s2140" style="mso-wrap-style:square;position:absolute;visibility:visible" from="0,3" to="4649,3" o:connectortype="straight" strokecolor="#231f20" strokeweight="0.25pt"/>
                <v:line id="Line 1779" o:spid="_x0000_s2141" style="mso-wrap-style:square;position:absolute;visibility:visible" from="4649,3" to="8787,3" o:connectortype="straight" strokecolor="#231f20" strokeweight="0.25pt"/>
                <v:line id="Line 1780" o:spid="_x0000_s2142" style="mso-wrap-style:square;position:absolute;visibility:visible" from="8787,3" to="9638,3" o:connectortype="straight" strokecolor="#231f20" strokeweight="0.25pt"/>
                <w10:wrap type="none"/>
                <w10:anchorlock/>
              </v:group>
            </w:pict>
          </mc:Fallback>
        </mc:AlternateContent>
      </w:r>
    </w:p>
    <w:p w14:paraId="4B3992C4" w14:textId="77777777" w:rsidR="009D1ACE" w:rsidRPr="00ED1867" w:rsidRDefault="009D1ACE">
      <w:pPr>
        <w:pStyle w:val="a3"/>
        <w:rPr>
          <w:rFonts w:ascii="Times New Roman"/>
        </w:rPr>
      </w:pPr>
    </w:p>
    <w:p w14:paraId="7AC04A3B" w14:textId="77777777" w:rsidR="009D1ACE" w:rsidRPr="00ED1867" w:rsidRDefault="009D1ACE">
      <w:pPr>
        <w:pStyle w:val="a3"/>
        <w:spacing w:before="3"/>
        <w:rPr>
          <w:rFonts w:ascii="Times New Roman"/>
        </w:rPr>
      </w:pPr>
    </w:p>
    <w:p w14:paraId="3DECC241" w14:textId="77777777" w:rsidR="009D1ACE" w:rsidRPr="0009137D" w:rsidRDefault="0009137D">
      <w:pPr>
        <w:pStyle w:val="a3"/>
        <w:spacing w:line="235" w:lineRule="auto"/>
        <w:ind w:left="114" w:right="1562"/>
        <w:rPr>
          <w:lang w:val="en-US"/>
        </w:rPr>
      </w:pPr>
      <w:bookmarkStart w:id="70" w:name="_bookmark33"/>
      <w:bookmarkEnd w:id="70"/>
      <w:r w:rsidRPr="00ED1867">
        <w:rPr>
          <w:color w:val="0082BB"/>
          <w:lang w:val="en"/>
        </w:rPr>
        <w:t>APPENDIX 13. DATA PROVISION FORM NTF_ISI_DATALEAK – FORM OF PROVISION BY INFORMATION EXCHANGE PARTICIPANTS OF DATA</w:t>
      </w:r>
    </w:p>
    <w:p w14:paraId="3EE5052A" w14:textId="77777777" w:rsidR="009D1ACE" w:rsidRPr="0009137D" w:rsidRDefault="0009137D">
      <w:pPr>
        <w:pStyle w:val="a3"/>
        <w:spacing w:line="240" w:lineRule="exact"/>
        <w:ind w:left="114"/>
        <w:rPr>
          <w:lang w:val="en-US"/>
        </w:rPr>
      </w:pPr>
      <w:r w:rsidRPr="00ED1867">
        <w:rPr>
          <w:color w:val="0082BB"/>
          <w:lang w:val="en"/>
        </w:rPr>
        <w:t>ABOUT IDENTIFICATION OF UNLAWFUL DISCLOSURE OF BANK SECRET AND (OR)</w:t>
      </w:r>
    </w:p>
    <w:p w14:paraId="7303F605" w14:textId="77777777" w:rsidR="009D1ACE" w:rsidRPr="0009137D" w:rsidRDefault="0009137D">
      <w:pPr>
        <w:pStyle w:val="a3"/>
        <w:spacing w:before="2" w:line="235" w:lineRule="auto"/>
        <w:ind w:left="114" w:right="815"/>
        <w:rPr>
          <w:lang w:val="en-US"/>
        </w:rPr>
      </w:pPr>
      <w:r w:rsidRPr="00ED1867">
        <w:rPr>
          <w:color w:val="0082BB"/>
          <w:lang w:val="en"/>
        </w:rPr>
        <w:t>PROTECTED INFORMATION UNDER REGULATORY ACTS OF THE BANK OF RUSSIA</w:t>
      </w:r>
    </w:p>
    <w:p w14:paraId="7A020EE1" w14:textId="77777777" w:rsidR="009D1ACE" w:rsidRPr="0009137D" w:rsidRDefault="009D1ACE">
      <w:pPr>
        <w:pStyle w:val="a3"/>
        <w:rPr>
          <w:lang w:val="en-US"/>
        </w:rPr>
      </w:pPr>
    </w:p>
    <w:p w14:paraId="3C01D1B0" w14:textId="77777777" w:rsidR="009D1ACE" w:rsidRPr="0009137D" w:rsidRDefault="009D1ACE">
      <w:pPr>
        <w:pStyle w:val="a3"/>
        <w:spacing w:before="4" w:after="1"/>
        <w:rPr>
          <w:sz w:val="14"/>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743499B1" w14:textId="77777777">
        <w:trPr>
          <w:trHeight w:val="618"/>
        </w:trPr>
        <w:tc>
          <w:tcPr>
            <w:tcW w:w="794" w:type="dxa"/>
          </w:tcPr>
          <w:p w14:paraId="2CD621D5"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2DDCBA80"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07EB9D57"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74FFC81A"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13AC81D0"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5BFCBF7C"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0A4AD75C"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14:paraId="4E69B7BB" w14:textId="77777777">
        <w:trPr>
          <w:trHeight w:val="426"/>
        </w:trPr>
        <w:tc>
          <w:tcPr>
            <w:tcW w:w="794" w:type="dxa"/>
          </w:tcPr>
          <w:p w14:paraId="20F92120" w14:textId="77777777" w:rsidR="009D1ACE" w:rsidRPr="00ED1867" w:rsidRDefault="0009137D">
            <w:pPr>
              <w:pStyle w:val="TableParagraph"/>
              <w:spacing w:before="28"/>
              <w:ind w:left="371"/>
              <w:rPr>
                <w:sz w:val="16"/>
              </w:rPr>
            </w:pPr>
            <w:r w:rsidRPr="00ED1867">
              <w:rPr>
                <w:color w:val="231F20"/>
                <w:sz w:val="16"/>
                <w:lang w:val="en"/>
              </w:rPr>
              <w:t>1</w:t>
            </w:r>
          </w:p>
        </w:tc>
        <w:tc>
          <w:tcPr>
            <w:tcW w:w="1474" w:type="dxa"/>
          </w:tcPr>
          <w:p w14:paraId="10788BFD"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474" w:type="dxa"/>
          </w:tcPr>
          <w:p w14:paraId="7B9F27B2"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474" w:type="dxa"/>
          </w:tcPr>
          <w:p w14:paraId="23C2E01C"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061C632C"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0A155007" w14:textId="77777777" w:rsidR="009D1ACE" w:rsidRPr="00ED1867" w:rsidRDefault="0009137D">
            <w:pPr>
              <w:pStyle w:val="TableParagraph"/>
              <w:spacing w:before="28"/>
              <w:ind w:left="56"/>
              <w:rPr>
                <w:sz w:val="16"/>
              </w:rPr>
            </w:pPr>
            <w:r w:rsidRPr="00ED1867">
              <w:rPr>
                <w:color w:val="231F20"/>
                <w:sz w:val="16"/>
                <w:lang w:val="en"/>
              </w:rPr>
              <w:t>[NTF_ISI_DataLeak]</w:t>
            </w:r>
          </w:p>
        </w:tc>
        <w:tc>
          <w:tcPr>
            <w:tcW w:w="1474" w:type="dxa"/>
          </w:tcPr>
          <w:p w14:paraId="6EABC321" w14:textId="77777777" w:rsidR="009D1ACE" w:rsidRPr="00ED1867" w:rsidRDefault="0009137D">
            <w:pPr>
              <w:pStyle w:val="TableParagraph"/>
              <w:spacing w:before="27" w:line="192" w:lineRule="exact"/>
              <w:ind w:left="56" w:right="146"/>
              <w:rPr>
                <w:sz w:val="16"/>
              </w:rPr>
            </w:pPr>
            <w:r w:rsidRPr="00ED1867">
              <w:rPr>
                <w:color w:val="231F20"/>
                <w:sz w:val="16"/>
                <w:lang w:val="en"/>
              </w:rPr>
              <w:t>Pre-filled field</w:t>
            </w:r>
          </w:p>
        </w:tc>
      </w:tr>
      <w:tr w:rsidR="00831436" w14:paraId="4AF496EF" w14:textId="77777777">
        <w:trPr>
          <w:trHeight w:val="1770"/>
        </w:trPr>
        <w:tc>
          <w:tcPr>
            <w:tcW w:w="794" w:type="dxa"/>
          </w:tcPr>
          <w:p w14:paraId="48BA6CC1" w14:textId="77777777" w:rsidR="009D1ACE" w:rsidRPr="00ED1867" w:rsidRDefault="0009137D">
            <w:pPr>
              <w:pStyle w:val="TableParagraph"/>
              <w:spacing w:before="28"/>
              <w:ind w:left="357"/>
              <w:rPr>
                <w:sz w:val="16"/>
              </w:rPr>
            </w:pPr>
            <w:r w:rsidRPr="00ED1867">
              <w:rPr>
                <w:color w:val="231F20"/>
                <w:sz w:val="16"/>
                <w:lang w:val="en"/>
              </w:rPr>
              <w:t>2</w:t>
            </w:r>
          </w:p>
        </w:tc>
        <w:tc>
          <w:tcPr>
            <w:tcW w:w="1474" w:type="dxa"/>
          </w:tcPr>
          <w:p w14:paraId="32EB1090" w14:textId="77777777" w:rsidR="009D1ACE" w:rsidRPr="00ED1867" w:rsidRDefault="0009137D">
            <w:pPr>
              <w:pStyle w:val="TableParagraph"/>
              <w:spacing w:before="28"/>
              <w:ind w:left="56"/>
              <w:rPr>
                <w:sz w:val="16"/>
              </w:rPr>
            </w:pPr>
            <w:r w:rsidRPr="00ED1867">
              <w:rPr>
                <w:color w:val="231F20"/>
                <w:sz w:val="16"/>
                <w:lang w:val="en"/>
              </w:rPr>
              <w:t>Date and time</w:t>
            </w:r>
          </w:p>
        </w:tc>
        <w:tc>
          <w:tcPr>
            <w:tcW w:w="1474" w:type="dxa"/>
          </w:tcPr>
          <w:p w14:paraId="7EE74617"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Date of identification of the fact of unlawful disclosure of bank secret, personal data and (or) other data of clients or employees of an information exchange participant</w:t>
            </w:r>
          </w:p>
        </w:tc>
        <w:tc>
          <w:tcPr>
            <w:tcW w:w="1474" w:type="dxa"/>
          </w:tcPr>
          <w:p w14:paraId="0978E223"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7D87FCE7"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64FE1FDA" w14:textId="77777777" w:rsidR="009D1ACE" w:rsidRPr="00ED1867" w:rsidRDefault="0009137D">
            <w:pPr>
              <w:pStyle w:val="TableParagraph"/>
              <w:spacing w:before="31" w:line="235" w:lineRule="auto"/>
              <w:ind w:left="56" w:right="-20"/>
              <w:rPr>
                <w:sz w:val="16"/>
              </w:rPr>
            </w:pPr>
            <w:r w:rsidRPr="00ED1867">
              <w:rPr>
                <w:color w:val="231F20"/>
                <w:sz w:val="16"/>
                <w:lang w:val="en"/>
              </w:rPr>
              <w:t>In accordance with RFC 3339</w:t>
            </w:r>
          </w:p>
        </w:tc>
        <w:tc>
          <w:tcPr>
            <w:tcW w:w="1474" w:type="dxa"/>
          </w:tcPr>
          <w:p w14:paraId="0418EACE" w14:textId="77777777" w:rsidR="009D1ACE" w:rsidRPr="00ED1867" w:rsidRDefault="0009137D">
            <w:pPr>
              <w:pStyle w:val="TableParagraph"/>
              <w:spacing w:before="31" w:line="235" w:lineRule="auto"/>
              <w:ind w:left="56" w:right="-20"/>
              <w:rPr>
                <w:sz w:val="16"/>
              </w:rPr>
            </w:pPr>
            <w:r w:rsidRPr="00ED1867">
              <w:rPr>
                <w:color w:val="231F20"/>
                <w:sz w:val="16"/>
                <w:lang w:val="en"/>
              </w:rPr>
              <w:t>Moscow time [UTC +03:00]</w:t>
            </w:r>
          </w:p>
        </w:tc>
      </w:tr>
      <w:tr w:rsidR="00831436" w14:paraId="647C1104" w14:textId="77777777">
        <w:trPr>
          <w:trHeight w:val="1002"/>
        </w:trPr>
        <w:tc>
          <w:tcPr>
            <w:tcW w:w="794" w:type="dxa"/>
          </w:tcPr>
          <w:p w14:paraId="244F2E36" w14:textId="77777777" w:rsidR="009D1ACE" w:rsidRPr="00ED1867" w:rsidRDefault="0009137D">
            <w:pPr>
              <w:pStyle w:val="TableParagraph"/>
              <w:spacing w:before="28"/>
              <w:ind w:left="359"/>
              <w:rPr>
                <w:sz w:val="16"/>
              </w:rPr>
            </w:pPr>
            <w:r w:rsidRPr="00ED1867">
              <w:rPr>
                <w:color w:val="231F20"/>
                <w:sz w:val="16"/>
                <w:lang w:val="en"/>
              </w:rPr>
              <w:t>3</w:t>
            </w:r>
          </w:p>
        </w:tc>
        <w:tc>
          <w:tcPr>
            <w:tcW w:w="1474" w:type="dxa"/>
            <w:vMerge w:val="restart"/>
          </w:tcPr>
          <w:p w14:paraId="0CAC89DD" w14:textId="77777777" w:rsidR="009D1ACE" w:rsidRPr="0009137D" w:rsidRDefault="0009137D">
            <w:pPr>
              <w:pStyle w:val="TableParagraph"/>
              <w:spacing w:before="28" w:line="194" w:lineRule="exact"/>
              <w:ind w:left="56"/>
              <w:rPr>
                <w:sz w:val="16"/>
                <w:lang w:val="en-US"/>
              </w:rPr>
            </w:pPr>
            <w:r w:rsidRPr="00ED1867">
              <w:rPr>
                <w:color w:val="231F20"/>
                <w:sz w:val="16"/>
                <w:lang w:val="en"/>
              </w:rPr>
              <w:t>General information</w:t>
            </w:r>
          </w:p>
          <w:p w14:paraId="52319842"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about the fact of unlawful disclosure of information</w:t>
            </w:r>
          </w:p>
        </w:tc>
        <w:tc>
          <w:tcPr>
            <w:tcW w:w="1474" w:type="dxa"/>
          </w:tcPr>
          <w:p w14:paraId="53AB05ED"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Type of unlawfully disclosed information</w:t>
            </w:r>
          </w:p>
        </w:tc>
        <w:tc>
          <w:tcPr>
            <w:tcW w:w="1474" w:type="dxa"/>
          </w:tcPr>
          <w:p w14:paraId="630F28CA"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579CC977"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34E9AC47"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[Bank secret] [Personal data]</w:t>
            </w:r>
          </w:p>
          <w:p w14:paraId="0382F5AA" w14:textId="77777777" w:rsidR="009D1ACE" w:rsidRPr="0009137D" w:rsidRDefault="0009137D">
            <w:pPr>
              <w:pStyle w:val="TableParagraph"/>
              <w:spacing w:line="192" w:lineRule="exact"/>
              <w:ind w:left="56"/>
              <w:rPr>
                <w:sz w:val="16"/>
                <w:lang w:val="en-US"/>
              </w:rPr>
            </w:pPr>
            <w:r w:rsidRPr="00ED1867">
              <w:rPr>
                <w:color w:val="231F20"/>
                <w:sz w:val="16"/>
                <w:lang w:val="en"/>
              </w:rPr>
              <w:t>[Other protected</w:t>
            </w:r>
          </w:p>
          <w:p w14:paraId="52173460" w14:textId="77777777" w:rsidR="009D1ACE" w:rsidRPr="00ED1867" w:rsidRDefault="0009137D">
            <w:pPr>
              <w:pStyle w:val="TableParagraph"/>
              <w:spacing w:line="185" w:lineRule="exact"/>
              <w:ind w:left="56"/>
              <w:rPr>
                <w:sz w:val="16"/>
              </w:rPr>
            </w:pPr>
            <w:r w:rsidRPr="00ED1867">
              <w:rPr>
                <w:color w:val="231F20"/>
                <w:sz w:val="16"/>
                <w:lang w:val="en"/>
              </w:rPr>
              <w:t>information]</w:t>
            </w:r>
          </w:p>
        </w:tc>
        <w:tc>
          <w:tcPr>
            <w:tcW w:w="1474" w:type="dxa"/>
          </w:tcPr>
          <w:p w14:paraId="5F413ADD"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0904CB0A" w14:textId="77777777">
        <w:trPr>
          <w:trHeight w:val="810"/>
        </w:trPr>
        <w:tc>
          <w:tcPr>
            <w:tcW w:w="794" w:type="dxa"/>
          </w:tcPr>
          <w:p w14:paraId="06A5B367" w14:textId="77777777" w:rsidR="009D1ACE" w:rsidRPr="00ED1867" w:rsidRDefault="0009137D">
            <w:pPr>
              <w:pStyle w:val="TableParagraph"/>
              <w:spacing w:before="28"/>
              <w:ind w:left="359"/>
              <w:rPr>
                <w:sz w:val="16"/>
              </w:rPr>
            </w:pPr>
            <w:r w:rsidRPr="00ED1867">
              <w:rPr>
                <w:color w:val="231F20"/>
                <w:sz w:val="16"/>
                <w:lang w:val="en"/>
              </w:rPr>
              <w:t>4</w:t>
            </w:r>
          </w:p>
        </w:tc>
        <w:tc>
          <w:tcPr>
            <w:tcW w:w="1474" w:type="dxa"/>
            <w:vMerge/>
            <w:tcBorders>
              <w:top w:val="nil"/>
            </w:tcBorders>
          </w:tcPr>
          <w:p w14:paraId="1DE02DF1" w14:textId="77777777" w:rsidR="009D1ACE" w:rsidRPr="00ED1867" w:rsidRDefault="009D1ACE">
            <w:pPr>
              <w:rPr>
                <w:sz w:val="2"/>
                <w:szCs w:val="2"/>
              </w:rPr>
            </w:pPr>
          </w:p>
        </w:tc>
        <w:tc>
          <w:tcPr>
            <w:tcW w:w="1474" w:type="dxa"/>
          </w:tcPr>
          <w:p w14:paraId="3C4F40E1" w14:textId="77777777" w:rsidR="009D1ACE" w:rsidRPr="0009137D" w:rsidRDefault="0009137D">
            <w:pPr>
              <w:pStyle w:val="TableParagraph"/>
              <w:spacing w:before="27" w:line="192" w:lineRule="exact"/>
              <w:ind w:left="56" w:right="208"/>
              <w:rPr>
                <w:sz w:val="16"/>
                <w:lang w:val="en-US"/>
              </w:rPr>
            </w:pPr>
            <w:r w:rsidRPr="00ED1867">
              <w:rPr>
                <w:color w:val="231F20"/>
                <w:sz w:val="16"/>
                <w:lang w:val="en"/>
              </w:rPr>
              <w:t>Supposed reasons of unlawful disclosure of information</w:t>
            </w:r>
          </w:p>
        </w:tc>
        <w:tc>
          <w:tcPr>
            <w:tcW w:w="1474" w:type="dxa"/>
          </w:tcPr>
          <w:p w14:paraId="4778D8C5"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0220E007"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423F1395" w14:textId="77777777" w:rsidR="009D1ACE" w:rsidRPr="00ED1867" w:rsidRDefault="0009137D">
            <w:pPr>
              <w:pStyle w:val="TableParagraph"/>
              <w:spacing w:before="28"/>
              <w:ind w:left="56"/>
              <w:rPr>
                <w:sz w:val="16"/>
              </w:rPr>
            </w:pPr>
            <w:r w:rsidRPr="00ED1867">
              <w:rPr>
                <w:color w:val="231F20"/>
                <w:sz w:val="16"/>
                <w:lang w:val="en"/>
              </w:rPr>
              <w:t>Text field</w:t>
            </w:r>
          </w:p>
        </w:tc>
        <w:tc>
          <w:tcPr>
            <w:tcW w:w="1474" w:type="dxa"/>
          </w:tcPr>
          <w:p w14:paraId="08DF06F6" w14:textId="77777777" w:rsidR="009D1ACE" w:rsidRPr="0009137D" w:rsidRDefault="0009137D">
            <w:pPr>
              <w:pStyle w:val="TableParagraph"/>
              <w:spacing w:before="31" w:line="235" w:lineRule="auto"/>
              <w:ind w:left="56" w:right="203"/>
              <w:rPr>
                <w:sz w:val="16"/>
                <w:lang w:val="en-US"/>
              </w:rPr>
            </w:pPr>
            <w:r w:rsidRPr="00ED1867">
              <w:rPr>
                <w:color w:val="231F20"/>
                <w:sz w:val="16"/>
                <w:lang w:val="en"/>
              </w:rPr>
              <w:t>Description of events having resulted</w:t>
            </w:r>
          </w:p>
          <w:p w14:paraId="6F1ACEF3" w14:textId="77777777" w:rsidR="009D1ACE" w:rsidRPr="0009137D" w:rsidRDefault="0009137D">
            <w:pPr>
              <w:pStyle w:val="TableParagraph"/>
              <w:spacing w:line="192" w:lineRule="exact"/>
              <w:ind w:left="56"/>
              <w:rPr>
                <w:sz w:val="16"/>
                <w:lang w:val="en-US"/>
              </w:rPr>
            </w:pPr>
            <w:r w:rsidRPr="00ED1867">
              <w:rPr>
                <w:color w:val="231F20"/>
                <w:sz w:val="16"/>
                <w:lang w:val="en"/>
              </w:rPr>
              <w:t>in unlawful disclosure</w:t>
            </w:r>
          </w:p>
          <w:p w14:paraId="72823A55" w14:textId="77777777" w:rsidR="009D1ACE" w:rsidRPr="00ED1867" w:rsidRDefault="0009137D">
            <w:pPr>
              <w:pStyle w:val="TableParagraph"/>
              <w:spacing w:line="185" w:lineRule="exact"/>
              <w:ind w:left="56"/>
              <w:rPr>
                <w:sz w:val="16"/>
              </w:rPr>
            </w:pPr>
            <w:r w:rsidRPr="00ED1867">
              <w:rPr>
                <w:color w:val="231F20"/>
                <w:sz w:val="16"/>
                <w:lang w:val="en"/>
              </w:rPr>
              <w:t>of information</w:t>
            </w:r>
          </w:p>
        </w:tc>
      </w:tr>
      <w:tr w:rsidR="00831436" w:rsidRPr="00542559" w14:paraId="47D5565D" w14:textId="77777777">
        <w:trPr>
          <w:trHeight w:val="1386"/>
        </w:trPr>
        <w:tc>
          <w:tcPr>
            <w:tcW w:w="794" w:type="dxa"/>
          </w:tcPr>
          <w:p w14:paraId="17EDF15D" w14:textId="77777777" w:rsidR="009D1ACE" w:rsidRPr="00ED1867" w:rsidRDefault="0009137D">
            <w:pPr>
              <w:pStyle w:val="TableParagraph"/>
              <w:spacing w:before="28"/>
              <w:ind w:left="357"/>
              <w:rPr>
                <w:sz w:val="16"/>
              </w:rPr>
            </w:pPr>
            <w:r w:rsidRPr="00ED1867">
              <w:rPr>
                <w:color w:val="231F20"/>
                <w:sz w:val="16"/>
                <w:lang w:val="en"/>
              </w:rPr>
              <w:t>5</w:t>
            </w:r>
          </w:p>
        </w:tc>
        <w:tc>
          <w:tcPr>
            <w:tcW w:w="1474" w:type="dxa"/>
            <w:vMerge/>
            <w:tcBorders>
              <w:top w:val="nil"/>
            </w:tcBorders>
          </w:tcPr>
          <w:p w14:paraId="1E512F24" w14:textId="77777777" w:rsidR="009D1ACE" w:rsidRPr="00ED1867" w:rsidRDefault="009D1ACE">
            <w:pPr>
              <w:rPr>
                <w:sz w:val="2"/>
                <w:szCs w:val="2"/>
              </w:rPr>
            </w:pPr>
          </w:p>
        </w:tc>
        <w:tc>
          <w:tcPr>
            <w:tcW w:w="1474" w:type="dxa"/>
          </w:tcPr>
          <w:p w14:paraId="2B8A2DF4" w14:textId="77777777" w:rsidR="009D1ACE" w:rsidRPr="0009137D" w:rsidRDefault="0009137D">
            <w:pPr>
              <w:pStyle w:val="TableParagraph"/>
              <w:spacing w:before="31" w:line="235" w:lineRule="auto"/>
              <w:ind w:left="56" w:right="275"/>
              <w:jc w:val="both"/>
              <w:rPr>
                <w:sz w:val="16"/>
                <w:lang w:val="en-US"/>
              </w:rPr>
            </w:pPr>
            <w:r w:rsidRPr="00ED1867">
              <w:rPr>
                <w:color w:val="231F20"/>
                <w:sz w:val="16"/>
                <w:lang w:val="en"/>
              </w:rPr>
              <w:t>Supposed damage caused to the subjects' rights</w:t>
            </w:r>
          </w:p>
        </w:tc>
        <w:tc>
          <w:tcPr>
            <w:tcW w:w="1474" w:type="dxa"/>
          </w:tcPr>
          <w:p w14:paraId="6F11B41E"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1537D1DF"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197B0BF1" w14:textId="77777777" w:rsidR="009D1ACE" w:rsidRPr="00ED1867" w:rsidRDefault="0009137D">
            <w:pPr>
              <w:pStyle w:val="TableParagraph"/>
              <w:spacing w:before="28"/>
              <w:ind w:left="56"/>
              <w:rPr>
                <w:sz w:val="16"/>
              </w:rPr>
            </w:pPr>
            <w:r w:rsidRPr="00ED1867">
              <w:rPr>
                <w:color w:val="231F20"/>
                <w:sz w:val="16"/>
                <w:lang w:val="en"/>
              </w:rPr>
              <w:t>Text field</w:t>
            </w:r>
          </w:p>
        </w:tc>
        <w:tc>
          <w:tcPr>
            <w:tcW w:w="1474" w:type="dxa"/>
          </w:tcPr>
          <w:p w14:paraId="2085CB4F"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Description of supposed damage which may be caused to the subjects upon use of unlawfully disclosed information</w:t>
            </w:r>
          </w:p>
        </w:tc>
      </w:tr>
      <w:tr w:rsidR="00831436" w14:paraId="00FB6729" w14:textId="77777777">
        <w:trPr>
          <w:trHeight w:val="2154"/>
        </w:trPr>
        <w:tc>
          <w:tcPr>
            <w:tcW w:w="794" w:type="dxa"/>
          </w:tcPr>
          <w:p w14:paraId="5E5EFE42" w14:textId="77777777" w:rsidR="009D1ACE" w:rsidRPr="00ED1867" w:rsidRDefault="0009137D">
            <w:pPr>
              <w:pStyle w:val="TableParagraph"/>
              <w:spacing w:before="28"/>
              <w:ind w:left="357"/>
              <w:rPr>
                <w:sz w:val="16"/>
              </w:rPr>
            </w:pPr>
            <w:r w:rsidRPr="00ED1867">
              <w:rPr>
                <w:color w:val="231F20"/>
                <w:sz w:val="16"/>
                <w:lang w:val="en"/>
              </w:rPr>
              <w:t>6</w:t>
            </w:r>
          </w:p>
        </w:tc>
        <w:tc>
          <w:tcPr>
            <w:tcW w:w="1474" w:type="dxa"/>
            <w:vMerge w:val="restart"/>
          </w:tcPr>
          <w:p w14:paraId="7D4D06F6"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Characteristics of unlawfully disclosed information</w:t>
            </w:r>
          </w:p>
        </w:tc>
        <w:tc>
          <w:tcPr>
            <w:tcW w:w="1474" w:type="dxa"/>
          </w:tcPr>
          <w:p w14:paraId="0F10F52B"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Type of subject whose information was disclosed</w:t>
            </w:r>
          </w:p>
        </w:tc>
        <w:tc>
          <w:tcPr>
            <w:tcW w:w="1474" w:type="dxa"/>
          </w:tcPr>
          <w:p w14:paraId="189A3862"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6F71BF32"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79C0D8D2" w14:textId="77777777" w:rsidR="009D1ACE" w:rsidRPr="00ED1867" w:rsidRDefault="0009137D">
            <w:pPr>
              <w:pStyle w:val="TableParagraph"/>
              <w:spacing w:before="31" w:line="235" w:lineRule="auto"/>
              <w:ind w:left="56" w:right="652"/>
              <w:rPr>
                <w:sz w:val="16"/>
              </w:rPr>
            </w:pPr>
            <w:r w:rsidRPr="00ED1867">
              <w:rPr>
                <w:color w:val="231F20"/>
                <w:sz w:val="16"/>
                <w:lang w:val="en"/>
              </w:rPr>
              <w:t>[Employee] [Client] [Partner] [Other]</w:t>
            </w:r>
          </w:p>
        </w:tc>
        <w:tc>
          <w:tcPr>
            <w:tcW w:w="1474" w:type="dxa"/>
          </w:tcPr>
          <w:p w14:paraId="764AF3A3" w14:textId="77777777" w:rsidR="009D1ACE" w:rsidRPr="0009137D" w:rsidRDefault="0009137D">
            <w:pPr>
              <w:pStyle w:val="TableParagraph"/>
              <w:spacing w:before="31" w:line="235" w:lineRule="auto"/>
              <w:ind w:left="56" w:right="178"/>
              <w:rPr>
                <w:sz w:val="16"/>
                <w:lang w:val="en-US"/>
              </w:rPr>
            </w:pPr>
            <w:r w:rsidRPr="00ED1867">
              <w:rPr>
                <w:color w:val="231F20"/>
                <w:sz w:val="16"/>
                <w:lang w:val="en"/>
              </w:rPr>
              <w:t>[Employee] - Employees of financial institution [Client] - Clients</w:t>
            </w:r>
          </w:p>
          <w:p w14:paraId="34719E17" w14:textId="77777777" w:rsidR="009D1ACE" w:rsidRPr="0009137D" w:rsidRDefault="0009137D">
            <w:pPr>
              <w:pStyle w:val="TableParagraph"/>
              <w:spacing w:before="2" w:line="235" w:lineRule="auto"/>
              <w:ind w:left="56" w:right="-20"/>
              <w:rPr>
                <w:sz w:val="16"/>
                <w:lang w:val="en-US"/>
              </w:rPr>
            </w:pPr>
            <w:r w:rsidRPr="00ED1867">
              <w:rPr>
                <w:color w:val="231F20"/>
                <w:sz w:val="16"/>
                <w:lang w:val="en"/>
              </w:rPr>
              <w:t>of financial institution</w:t>
            </w:r>
          </w:p>
          <w:p w14:paraId="05CAA529" w14:textId="77777777" w:rsidR="009D1ACE" w:rsidRPr="0009137D" w:rsidRDefault="0009137D">
            <w:pPr>
              <w:pStyle w:val="TableParagraph"/>
              <w:spacing w:before="2" w:line="235" w:lineRule="auto"/>
              <w:ind w:left="56" w:right="-20"/>
              <w:rPr>
                <w:sz w:val="16"/>
                <w:lang w:val="en-US"/>
              </w:rPr>
            </w:pPr>
            <w:r w:rsidRPr="00ED1867">
              <w:rPr>
                <w:color w:val="231F20"/>
                <w:sz w:val="16"/>
                <w:lang w:val="en"/>
              </w:rPr>
              <w:t>[Partner] - Partners, counterparties, contractors etc. of financial institution</w:t>
            </w:r>
          </w:p>
          <w:p w14:paraId="4A2ED057" w14:textId="77777777" w:rsidR="009D1ACE" w:rsidRPr="00ED1867" w:rsidRDefault="0009137D">
            <w:pPr>
              <w:pStyle w:val="TableParagraph"/>
              <w:spacing w:line="186" w:lineRule="exact"/>
              <w:ind w:left="56"/>
              <w:rPr>
                <w:sz w:val="16"/>
              </w:rPr>
            </w:pPr>
            <w:r w:rsidRPr="00ED1867">
              <w:rPr>
                <w:color w:val="231F20"/>
                <w:sz w:val="16"/>
                <w:lang w:val="en"/>
              </w:rPr>
              <w:t>[Other] - Other</w:t>
            </w:r>
          </w:p>
        </w:tc>
      </w:tr>
      <w:tr w:rsidR="00831436" w:rsidRPr="00542559" w14:paraId="56742C7B" w14:textId="77777777">
        <w:trPr>
          <w:trHeight w:val="810"/>
        </w:trPr>
        <w:tc>
          <w:tcPr>
            <w:tcW w:w="794" w:type="dxa"/>
          </w:tcPr>
          <w:p w14:paraId="47B1434C" w14:textId="77777777" w:rsidR="009D1ACE" w:rsidRPr="00ED1867" w:rsidRDefault="0009137D">
            <w:pPr>
              <w:pStyle w:val="TableParagraph"/>
              <w:spacing w:before="28"/>
              <w:ind w:left="363"/>
              <w:rPr>
                <w:sz w:val="16"/>
              </w:rPr>
            </w:pPr>
            <w:r w:rsidRPr="00ED1867">
              <w:rPr>
                <w:color w:val="231F20"/>
                <w:sz w:val="16"/>
                <w:lang w:val="en"/>
              </w:rPr>
              <w:t>7</w:t>
            </w:r>
          </w:p>
        </w:tc>
        <w:tc>
          <w:tcPr>
            <w:tcW w:w="1474" w:type="dxa"/>
            <w:vMerge/>
            <w:tcBorders>
              <w:top w:val="nil"/>
            </w:tcBorders>
          </w:tcPr>
          <w:p w14:paraId="766F8550" w14:textId="77777777" w:rsidR="009D1ACE" w:rsidRPr="00ED1867" w:rsidRDefault="009D1ACE">
            <w:pPr>
              <w:rPr>
                <w:sz w:val="2"/>
                <w:szCs w:val="2"/>
              </w:rPr>
            </w:pPr>
          </w:p>
        </w:tc>
        <w:tc>
          <w:tcPr>
            <w:tcW w:w="1474" w:type="dxa"/>
          </w:tcPr>
          <w:p w14:paraId="2F5A370A" w14:textId="77777777" w:rsidR="009D1ACE" w:rsidRPr="0009137D" w:rsidRDefault="0009137D">
            <w:pPr>
              <w:pStyle w:val="TableParagraph"/>
              <w:spacing w:before="31" w:line="235" w:lineRule="auto"/>
              <w:ind w:left="56" w:right="273"/>
              <w:jc w:val="both"/>
              <w:rPr>
                <w:sz w:val="16"/>
                <w:lang w:val="en-US"/>
              </w:rPr>
            </w:pPr>
            <w:r w:rsidRPr="00ED1867">
              <w:rPr>
                <w:color w:val="231F20"/>
                <w:sz w:val="16"/>
                <w:lang w:val="en"/>
              </w:rPr>
              <w:t>Structure of unlawfully disclosed information</w:t>
            </w:r>
          </w:p>
        </w:tc>
        <w:tc>
          <w:tcPr>
            <w:tcW w:w="1474" w:type="dxa"/>
          </w:tcPr>
          <w:p w14:paraId="32FE408B"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5EFEDA07"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71FF2DF5" w14:textId="77777777" w:rsidR="009D1ACE" w:rsidRPr="00ED1867" w:rsidRDefault="0009137D">
            <w:pPr>
              <w:pStyle w:val="TableParagraph"/>
              <w:spacing w:before="28"/>
              <w:ind w:left="56"/>
              <w:rPr>
                <w:sz w:val="16"/>
              </w:rPr>
            </w:pPr>
            <w:r w:rsidRPr="00ED1867">
              <w:rPr>
                <w:color w:val="231F20"/>
                <w:sz w:val="16"/>
                <w:lang w:val="en"/>
              </w:rPr>
              <w:t>Text field</w:t>
            </w:r>
          </w:p>
        </w:tc>
        <w:tc>
          <w:tcPr>
            <w:tcW w:w="1474" w:type="dxa"/>
          </w:tcPr>
          <w:p w14:paraId="65931407" w14:textId="77777777" w:rsidR="009D1ACE" w:rsidRPr="0009137D" w:rsidRDefault="0009137D">
            <w:pPr>
              <w:pStyle w:val="TableParagraph"/>
              <w:spacing w:before="27" w:line="192" w:lineRule="exact"/>
              <w:ind w:left="56" w:right="252"/>
              <w:jc w:val="both"/>
              <w:rPr>
                <w:sz w:val="16"/>
                <w:lang w:val="en-US"/>
              </w:rPr>
            </w:pPr>
            <w:r w:rsidRPr="00ED1867">
              <w:rPr>
                <w:color w:val="231F20"/>
                <w:sz w:val="16"/>
                <w:lang w:val="en"/>
              </w:rPr>
              <w:t>Description of data structure of unlawfully disclosed information</w:t>
            </w:r>
          </w:p>
        </w:tc>
      </w:tr>
      <w:tr w:rsidR="00831436" w:rsidRPr="00542559" w14:paraId="15173E66" w14:textId="77777777">
        <w:trPr>
          <w:trHeight w:val="1194"/>
        </w:trPr>
        <w:tc>
          <w:tcPr>
            <w:tcW w:w="794" w:type="dxa"/>
          </w:tcPr>
          <w:p w14:paraId="41DB3FA7" w14:textId="77777777" w:rsidR="009D1ACE" w:rsidRPr="00ED1867" w:rsidRDefault="0009137D">
            <w:pPr>
              <w:pStyle w:val="TableParagraph"/>
              <w:spacing w:before="28"/>
              <w:ind w:left="357"/>
              <w:rPr>
                <w:sz w:val="16"/>
              </w:rPr>
            </w:pPr>
            <w:r w:rsidRPr="00ED1867">
              <w:rPr>
                <w:color w:val="231F20"/>
                <w:sz w:val="16"/>
                <w:lang w:val="en"/>
              </w:rPr>
              <w:t>8</w:t>
            </w:r>
          </w:p>
        </w:tc>
        <w:tc>
          <w:tcPr>
            <w:tcW w:w="1474" w:type="dxa"/>
            <w:vMerge/>
            <w:tcBorders>
              <w:top w:val="nil"/>
            </w:tcBorders>
          </w:tcPr>
          <w:p w14:paraId="1325C2C3" w14:textId="77777777" w:rsidR="009D1ACE" w:rsidRPr="00ED1867" w:rsidRDefault="009D1ACE">
            <w:pPr>
              <w:rPr>
                <w:sz w:val="2"/>
                <w:szCs w:val="2"/>
              </w:rPr>
            </w:pPr>
          </w:p>
        </w:tc>
        <w:tc>
          <w:tcPr>
            <w:tcW w:w="1474" w:type="dxa"/>
          </w:tcPr>
          <w:p w14:paraId="2AAD6531"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Number of entries of unlawfully disclosed information</w:t>
            </w:r>
          </w:p>
        </w:tc>
        <w:tc>
          <w:tcPr>
            <w:tcW w:w="1474" w:type="dxa"/>
          </w:tcPr>
          <w:p w14:paraId="590FE509"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51D27B1C"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Where the extent of unlawfully disclosed information may be measured based on the number of entries (for instance, DB lines)</w:t>
            </w:r>
          </w:p>
        </w:tc>
        <w:tc>
          <w:tcPr>
            <w:tcW w:w="1474" w:type="dxa"/>
          </w:tcPr>
          <w:p w14:paraId="12C9D025" w14:textId="77777777" w:rsidR="009D1ACE" w:rsidRPr="00ED1867" w:rsidRDefault="0009137D">
            <w:pPr>
              <w:pStyle w:val="TableParagraph"/>
              <w:spacing w:before="28"/>
              <w:ind w:left="56"/>
              <w:rPr>
                <w:sz w:val="16"/>
              </w:rPr>
            </w:pPr>
            <w:r w:rsidRPr="00ED1867">
              <w:rPr>
                <w:color w:val="231F20"/>
                <w:sz w:val="16"/>
                <w:lang w:val="en"/>
              </w:rPr>
              <w:t>Number</w:t>
            </w:r>
          </w:p>
        </w:tc>
        <w:tc>
          <w:tcPr>
            <w:tcW w:w="1474" w:type="dxa"/>
          </w:tcPr>
          <w:p w14:paraId="6342CF4A"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Actual or supposed number of entries</w:t>
            </w:r>
          </w:p>
        </w:tc>
      </w:tr>
      <w:tr w:rsidR="00831436" w14:paraId="6B3CE3CC" w14:textId="77777777">
        <w:trPr>
          <w:trHeight w:val="618"/>
        </w:trPr>
        <w:tc>
          <w:tcPr>
            <w:tcW w:w="794" w:type="dxa"/>
          </w:tcPr>
          <w:p w14:paraId="37C193D7" w14:textId="77777777" w:rsidR="009D1ACE" w:rsidRPr="00ED1867" w:rsidRDefault="0009137D">
            <w:pPr>
              <w:pStyle w:val="TableParagraph"/>
              <w:spacing w:before="28"/>
              <w:ind w:left="357"/>
              <w:rPr>
                <w:sz w:val="16"/>
              </w:rPr>
            </w:pPr>
            <w:r w:rsidRPr="00ED1867">
              <w:rPr>
                <w:color w:val="231F20"/>
                <w:sz w:val="16"/>
                <w:lang w:val="en"/>
              </w:rPr>
              <w:t>9</w:t>
            </w:r>
          </w:p>
        </w:tc>
        <w:tc>
          <w:tcPr>
            <w:tcW w:w="1474" w:type="dxa"/>
            <w:vMerge/>
            <w:tcBorders>
              <w:top w:val="nil"/>
            </w:tcBorders>
          </w:tcPr>
          <w:p w14:paraId="18516F35" w14:textId="77777777" w:rsidR="009D1ACE" w:rsidRPr="00ED1867" w:rsidRDefault="009D1ACE">
            <w:pPr>
              <w:rPr>
                <w:sz w:val="2"/>
                <w:szCs w:val="2"/>
              </w:rPr>
            </w:pPr>
          </w:p>
        </w:tc>
        <w:tc>
          <w:tcPr>
            <w:tcW w:w="1474" w:type="dxa"/>
          </w:tcPr>
          <w:p w14:paraId="0723FE67"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Relevance of unlawfully disclosed information</w:t>
            </w:r>
          </w:p>
        </w:tc>
        <w:tc>
          <w:tcPr>
            <w:tcW w:w="1474" w:type="dxa"/>
          </w:tcPr>
          <w:p w14:paraId="0AE36719"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50F6EDF7"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2C140C4D"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[Data are relevant] [Data are irrelevant]</w:t>
            </w:r>
          </w:p>
        </w:tc>
        <w:tc>
          <w:tcPr>
            <w:tcW w:w="1474" w:type="dxa"/>
          </w:tcPr>
          <w:p w14:paraId="1828AB36"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3625FBA2" w14:textId="77777777">
        <w:trPr>
          <w:trHeight w:val="1194"/>
        </w:trPr>
        <w:tc>
          <w:tcPr>
            <w:tcW w:w="794" w:type="dxa"/>
          </w:tcPr>
          <w:p w14:paraId="19FBF742" w14:textId="77777777" w:rsidR="009D1ACE" w:rsidRPr="00ED1867" w:rsidRDefault="0009137D">
            <w:pPr>
              <w:pStyle w:val="TableParagraph"/>
              <w:spacing w:before="28"/>
              <w:ind w:left="330"/>
              <w:rPr>
                <w:sz w:val="16"/>
              </w:rPr>
            </w:pPr>
            <w:r w:rsidRPr="00ED1867">
              <w:rPr>
                <w:color w:val="231F20"/>
                <w:sz w:val="16"/>
                <w:lang w:val="en"/>
              </w:rPr>
              <w:t>10</w:t>
            </w:r>
          </w:p>
        </w:tc>
        <w:tc>
          <w:tcPr>
            <w:tcW w:w="1474" w:type="dxa"/>
          </w:tcPr>
          <w:p w14:paraId="7249530D" w14:textId="77777777" w:rsidR="009D1ACE" w:rsidRPr="0009137D" w:rsidRDefault="0009137D">
            <w:pPr>
              <w:pStyle w:val="TableParagraph"/>
              <w:spacing w:before="31" w:line="235" w:lineRule="auto"/>
              <w:ind w:left="56" w:right="327"/>
              <w:rPr>
                <w:sz w:val="16"/>
                <w:lang w:val="en-US"/>
              </w:rPr>
            </w:pPr>
            <w:r w:rsidRPr="00ED1867">
              <w:rPr>
                <w:color w:val="231F20"/>
                <w:sz w:val="16"/>
                <w:lang w:val="en"/>
              </w:rPr>
              <w:t xml:space="preserve">Information about a person </w:t>
            </w:r>
            <w:r w:rsidR="00AC74CF">
              <w:rPr>
                <w:color w:val="231F20"/>
                <w:sz w:val="16"/>
                <w:lang w:val="en"/>
              </w:rPr>
              <w:t>authorised</w:t>
            </w:r>
            <w:r w:rsidRPr="00ED1867">
              <w:rPr>
                <w:color w:val="231F20"/>
                <w:sz w:val="16"/>
                <w:lang w:val="en"/>
              </w:rPr>
              <w:t xml:space="preserve"> by the operator</w:t>
            </w:r>
          </w:p>
          <w:p w14:paraId="0203FCC8" w14:textId="77777777" w:rsidR="009D1ACE" w:rsidRPr="0009137D" w:rsidRDefault="0009137D">
            <w:pPr>
              <w:pStyle w:val="TableParagraph"/>
              <w:spacing w:before="2" w:line="235" w:lineRule="auto"/>
              <w:ind w:left="56" w:right="202"/>
              <w:rPr>
                <w:sz w:val="16"/>
                <w:lang w:val="en-US"/>
              </w:rPr>
            </w:pPr>
            <w:r w:rsidRPr="00ED1867">
              <w:rPr>
                <w:color w:val="231F20"/>
                <w:sz w:val="16"/>
                <w:lang w:val="en"/>
              </w:rPr>
              <w:t>to interact with Roskomnadzor</w:t>
            </w:r>
          </w:p>
          <w:p w14:paraId="6E053D3A" w14:textId="77777777" w:rsidR="009D1ACE" w:rsidRPr="0009137D" w:rsidRDefault="0009137D">
            <w:pPr>
              <w:pStyle w:val="TableParagraph"/>
              <w:spacing w:line="185" w:lineRule="exact"/>
              <w:ind w:left="56"/>
              <w:rPr>
                <w:sz w:val="16"/>
                <w:lang w:val="en-US"/>
              </w:rPr>
            </w:pPr>
            <w:r w:rsidRPr="00ED1867">
              <w:rPr>
                <w:color w:val="231F20"/>
                <w:sz w:val="16"/>
                <w:lang w:val="en"/>
              </w:rPr>
              <w:t>on the incident</w:t>
            </w:r>
          </w:p>
        </w:tc>
        <w:tc>
          <w:tcPr>
            <w:tcW w:w="1474" w:type="dxa"/>
          </w:tcPr>
          <w:p w14:paraId="5A0AB93B"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 xml:space="preserve">Full name of the person </w:t>
            </w:r>
            <w:r w:rsidR="00AC74CF">
              <w:rPr>
                <w:color w:val="231F20"/>
                <w:sz w:val="16"/>
                <w:lang w:val="en"/>
              </w:rPr>
              <w:t>authorised</w:t>
            </w:r>
            <w:r w:rsidRPr="00ED1867">
              <w:rPr>
                <w:color w:val="231F20"/>
                <w:sz w:val="16"/>
                <w:lang w:val="en"/>
              </w:rPr>
              <w:t xml:space="preserve"> by the operator to interact</w:t>
            </w:r>
          </w:p>
          <w:p w14:paraId="6870F136" w14:textId="77777777" w:rsidR="009D1ACE" w:rsidRPr="0009137D" w:rsidRDefault="0009137D">
            <w:pPr>
              <w:pStyle w:val="TableParagraph"/>
              <w:spacing w:before="2" w:line="235" w:lineRule="auto"/>
              <w:ind w:left="56" w:right="140"/>
              <w:rPr>
                <w:sz w:val="16"/>
                <w:lang w:val="en-US"/>
              </w:rPr>
            </w:pPr>
            <w:r w:rsidRPr="00ED1867">
              <w:rPr>
                <w:color w:val="231F20"/>
                <w:sz w:val="16"/>
                <w:lang w:val="en"/>
              </w:rPr>
              <w:t>with Roskomnadzor on the incident</w:t>
            </w:r>
          </w:p>
        </w:tc>
        <w:tc>
          <w:tcPr>
            <w:tcW w:w="1474" w:type="dxa"/>
          </w:tcPr>
          <w:p w14:paraId="4FE28A38"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40DD6BDF"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"Type of unlawfully disclosed information"</w:t>
            </w:r>
          </w:p>
          <w:p w14:paraId="09802893" w14:textId="77777777" w:rsidR="009D1ACE" w:rsidRPr="00ED1867" w:rsidRDefault="0009137D">
            <w:pPr>
              <w:pStyle w:val="TableParagraph"/>
              <w:spacing w:before="1" w:line="235" w:lineRule="auto"/>
              <w:ind w:left="56" w:right="-20"/>
              <w:rPr>
                <w:sz w:val="16"/>
              </w:rPr>
            </w:pPr>
            <w:r w:rsidRPr="00ED1867">
              <w:rPr>
                <w:color w:val="231F20"/>
                <w:sz w:val="16"/>
                <w:lang w:val="en"/>
              </w:rPr>
              <w:t>= [Personal data]</w:t>
            </w:r>
          </w:p>
        </w:tc>
        <w:tc>
          <w:tcPr>
            <w:tcW w:w="1474" w:type="dxa"/>
          </w:tcPr>
          <w:p w14:paraId="14A14BB9" w14:textId="77777777" w:rsidR="009D1ACE" w:rsidRPr="00ED1867" w:rsidRDefault="0009137D">
            <w:pPr>
              <w:pStyle w:val="TableParagraph"/>
              <w:spacing w:before="28"/>
              <w:ind w:left="56"/>
              <w:rPr>
                <w:sz w:val="16"/>
              </w:rPr>
            </w:pPr>
            <w:r w:rsidRPr="00ED1867">
              <w:rPr>
                <w:color w:val="231F20"/>
                <w:sz w:val="16"/>
                <w:lang w:val="en"/>
              </w:rPr>
              <w:t>Text field</w:t>
            </w:r>
          </w:p>
        </w:tc>
        <w:tc>
          <w:tcPr>
            <w:tcW w:w="1474" w:type="dxa"/>
          </w:tcPr>
          <w:p w14:paraId="0AE2B427" w14:textId="77777777" w:rsidR="009D1ACE" w:rsidRPr="00ED1867" w:rsidRDefault="0009137D">
            <w:pPr>
              <w:pStyle w:val="TableParagraph"/>
              <w:spacing w:before="28"/>
              <w:ind w:left="4"/>
              <w:jc w:val="center"/>
              <w:rPr>
                <w:sz w:val="16"/>
              </w:rPr>
            </w:pPr>
            <w:r w:rsidRPr="00ED1867">
              <w:rPr>
                <w:color w:val="231F20"/>
                <w:sz w:val="16"/>
                <w:lang w:val="en"/>
              </w:rPr>
              <w:t>-</w:t>
            </w:r>
          </w:p>
        </w:tc>
      </w:tr>
    </w:tbl>
    <w:p w14:paraId="6A3349EB"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4CA7B4EE" w14:textId="77777777" w:rsidR="009D1ACE" w:rsidRPr="00ED1867" w:rsidRDefault="009D1ACE">
      <w:pPr>
        <w:pStyle w:val="a3"/>
        <w:spacing w:before="9"/>
        <w:rPr>
          <w:rFonts w:ascii="Times New Roman"/>
          <w:sz w:val="2"/>
        </w:rPr>
      </w:pPr>
    </w:p>
    <w:p w14:paraId="58D4F244"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25C57F97" wp14:editId="24BC857F">
                <wp:extent cx="6120130" cy="3175"/>
                <wp:effectExtent l="0" t="0" r="0" b="0"/>
                <wp:docPr id="1925" name="Group 177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926" name="Line 1774"/>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7" name="Line 1775"/>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8" name="Line 1776"/>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73" o:spid="_x0000_i2143" style="width:481.9pt;height:0.25pt;mso-position-horizontal-relative:char;mso-position-vertical-relative:line" coordsize="9638,5">
                <v:line id="Line 1774" o:spid="_x0000_s2144" style="mso-wrap-style:square;position:absolute;visibility:visible" from="0,3" to="850,3" o:connectortype="straight" strokecolor="#231f20" strokeweight="0.25pt"/>
                <v:line id="Line 1775" o:spid="_x0000_s2145" style="mso-wrap-style:square;position:absolute;visibility:visible" from="850,3" to="4989,3" o:connectortype="straight" strokecolor="#231f20" strokeweight="0.25pt"/>
                <v:line id="Line 1776" o:spid="_x0000_s2146" style="mso-wrap-style:square;position:absolute;visibility:visible" from="4989,3" to="9638,3" o:connectortype="straight" strokecolor="#231f20" strokeweight="0.25pt"/>
                <w10:wrap type="none"/>
                <w10:anchorlock/>
              </v:group>
            </w:pict>
          </mc:Fallback>
        </mc:AlternateContent>
      </w:r>
    </w:p>
    <w:p w14:paraId="7C5EF271" w14:textId="77777777" w:rsidR="009D1ACE" w:rsidRPr="00ED1867" w:rsidRDefault="009D1ACE">
      <w:pPr>
        <w:pStyle w:val="a3"/>
        <w:rPr>
          <w:rFonts w:ascii="Times New Roman"/>
        </w:rPr>
      </w:pPr>
    </w:p>
    <w:p w14:paraId="6187CDCA"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50FC4115" w14:textId="77777777">
        <w:trPr>
          <w:trHeight w:val="618"/>
        </w:trPr>
        <w:tc>
          <w:tcPr>
            <w:tcW w:w="794" w:type="dxa"/>
          </w:tcPr>
          <w:p w14:paraId="31EE9839"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29529461"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601326A0"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59BDBCB6"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5EFD843B"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3EC6BDC6"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696B35CF"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14:paraId="573C5643" w14:textId="77777777">
        <w:trPr>
          <w:trHeight w:val="1002"/>
        </w:trPr>
        <w:tc>
          <w:tcPr>
            <w:tcW w:w="794" w:type="dxa"/>
          </w:tcPr>
          <w:p w14:paraId="78599845" w14:textId="77777777" w:rsidR="009D1ACE" w:rsidRPr="00ED1867" w:rsidRDefault="0009137D">
            <w:pPr>
              <w:pStyle w:val="TableParagraph"/>
              <w:spacing w:before="28"/>
              <w:ind w:left="295" w:right="291"/>
              <w:jc w:val="center"/>
              <w:rPr>
                <w:sz w:val="16"/>
              </w:rPr>
            </w:pPr>
            <w:r w:rsidRPr="00ED1867">
              <w:rPr>
                <w:color w:val="231F20"/>
                <w:sz w:val="16"/>
                <w:lang w:val="en"/>
              </w:rPr>
              <w:t>11</w:t>
            </w:r>
          </w:p>
        </w:tc>
        <w:tc>
          <w:tcPr>
            <w:tcW w:w="1474" w:type="dxa"/>
            <w:vMerge w:val="restart"/>
          </w:tcPr>
          <w:p w14:paraId="20338083" w14:textId="77777777" w:rsidR="009D1ACE" w:rsidRPr="00ED1867" w:rsidRDefault="009D1ACE">
            <w:pPr>
              <w:pStyle w:val="TableParagraph"/>
              <w:rPr>
                <w:rFonts w:ascii="Times New Roman"/>
                <w:sz w:val="16"/>
              </w:rPr>
            </w:pPr>
          </w:p>
        </w:tc>
        <w:tc>
          <w:tcPr>
            <w:tcW w:w="1474" w:type="dxa"/>
          </w:tcPr>
          <w:p w14:paraId="72D5D55D"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 xml:space="preserve">Mobile telephone of the person </w:t>
            </w:r>
            <w:r w:rsidR="00AC74CF">
              <w:rPr>
                <w:color w:val="231F20"/>
                <w:sz w:val="16"/>
                <w:lang w:val="en"/>
              </w:rPr>
              <w:t>authorised</w:t>
            </w:r>
            <w:r w:rsidRPr="00ED1867">
              <w:rPr>
                <w:color w:val="231F20"/>
                <w:sz w:val="16"/>
                <w:lang w:val="en"/>
              </w:rPr>
              <w:t xml:space="preserve"> to interact with Roskomnadzor on the incident</w:t>
            </w:r>
          </w:p>
        </w:tc>
        <w:tc>
          <w:tcPr>
            <w:tcW w:w="1474" w:type="dxa"/>
            <w:vMerge w:val="restart"/>
          </w:tcPr>
          <w:p w14:paraId="10673E55" w14:textId="77777777" w:rsidR="009D1ACE" w:rsidRPr="0009137D" w:rsidRDefault="009D1ACE">
            <w:pPr>
              <w:pStyle w:val="TableParagraph"/>
              <w:rPr>
                <w:rFonts w:ascii="Times New Roman"/>
                <w:sz w:val="16"/>
                <w:lang w:val="en-US"/>
              </w:rPr>
            </w:pPr>
          </w:p>
        </w:tc>
        <w:tc>
          <w:tcPr>
            <w:tcW w:w="1474" w:type="dxa"/>
            <w:vMerge w:val="restart"/>
          </w:tcPr>
          <w:p w14:paraId="63CF0BEF" w14:textId="77777777" w:rsidR="009D1ACE" w:rsidRPr="0009137D" w:rsidRDefault="009D1ACE">
            <w:pPr>
              <w:pStyle w:val="TableParagraph"/>
              <w:rPr>
                <w:rFonts w:ascii="Times New Roman"/>
                <w:sz w:val="16"/>
                <w:lang w:val="en-US"/>
              </w:rPr>
            </w:pPr>
          </w:p>
        </w:tc>
        <w:tc>
          <w:tcPr>
            <w:tcW w:w="1474" w:type="dxa"/>
          </w:tcPr>
          <w:p w14:paraId="1909AD7D" w14:textId="77777777" w:rsidR="009D1ACE" w:rsidRPr="0009137D" w:rsidRDefault="0009137D">
            <w:pPr>
              <w:pStyle w:val="TableParagraph"/>
              <w:spacing w:before="31" w:line="235" w:lineRule="auto"/>
              <w:ind w:left="56" w:right="92"/>
              <w:rPr>
                <w:sz w:val="16"/>
                <w:lang w:val="en-US"/>
              </w:rPr>
            </w:pPr>
            <w:r w:rsidRPr="00ED1867">
              <w:rPr>
                <w:color w:val="231F20"/>
                <w:sz w:val="16"/>
                <w:lang w:val="en"/>
              </w:rPr>
              <w:t>In accordance with the Russian numbering system</w:t>
            </w:r>
          </w:p>
          <w:p w14:paraId="235149D6" w14:textId="77777777" w:rsidR="009D1ACE" w:rsidRPr="00ED1867" w:rsidRDefault="0009137D">
            <w:pPr>
              <w:pStyle w:val="TableParagraph"/>
              <w:spacing w:line="193" w:lineRule="exact"/>
              <w:ind w:left="56"/>
              <w:rPr>
                <w:sz w:val="16"/>
              </w:rPr>
            </w:pPr>
            <w:r w:rsidRPr="00ED1867">
              <w:rPr>
                <w:color w:val="231F20"/>
                <w:sz w:val="16"/>
                <w:lang w:val="en"/>
              </w:rPr>
              <w:t>and plan</w:t>
            </w:r>
          </w:p>
        </w:tc>
        <w:tc>
          <w:tcPr>
            <w:tcW w:w="1474" w:type="dxa"/>
          </w:tcPr>
          <w:p w14:paraId="008A5DC7"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46C6FBA5" w14:textId="77777777">
        <w:trPr>
          <w:trHeight w:val="810"/>
        </w:trPr>
        <w:tc>
          <w:tcPr>
            <w:tcW w:w="794" w:type="dxa"/>
          </w:tcPr>
          <w:p w14:paraId="40C6204F"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474" w:type="dxa"/>
            <w:vMerge/>
            <w:tcBorders>
              <w:top w:val="nil"/>
            </w:tcBorders>
          </w:tcPr>
          <w:p w14:paraId="0BD23F15" w14:textId="77777777" w:rsidR="009D1ACE" w:rsidRPr="00ED1867" w:rsidRDefault="009D1ACE">
            <w:pPr>
              <w:rPr>
                <w:sz w:val="2"/>
                <w:szCs w:val="2"/>
              </w:rPr>
            </w:pPr>
          </w:p>
        </w:tc>
        <w:tc>
          <w:tcPr>
            <w:tcW w:w="1474" w:type="dxa"/>
          </w:tcPr>
          <w:p w14:paraId="1BCACDF1" w14:textId="77777777" w:rsidR="009D1ACE" w:rsidRPr="0009137D" w:rsidRDefault="0009137D">
            <w:pPr>
              <w:pStyle w:val="TableParagraph"/>
              <w:spacing w:before="27" w:line="192" w:lineRule="exact"/>
              <w:ind w:left="56" w:right="145"/>
              <w:jc w:val="both"/>
              <w:rPr>
                <w:sz w:val="16"/>
                <w:lang w:val="en-US"/>
              </w:rPr>
            </w:pPr>
            <w:r w:rsidRPr="00ED1867">
              <w:rPr>
                <w:color w:val="231F20"/>
                <w:sz w:val="16"/>
                <w:lang w:val="en"/>
              </w:rPr>
              <w:t>E-mail address for sending information about notification</w:t>
            </w:r>
          </w:p>
        </w:tc>
        <w:tc>
          <w:tcPr>
            <w:tcW w:w="1474" w:type="dxa"/>
            <w:vMerge/>
            <w:tcBorders>
              <w:top w:val="nil"/>
            </w:tcBorders>
          </w:tcPr>
          <w:p w14:paraId="4E4B4AB3" w14:textId="77777777" w:rsidR="009D1ACE" w:rsidRPr="0009137D" w:rsidRDefault="009D1ACE">
            <w:pPr>
              <w:rPr>
                <w:sz w:val="2"/>
                <w:szCs w:val="2"/>
                <w:lang w:val="en-US"/>
              </w:rPr>
            </w:pPr>
          </w:p>
        </w:tc>
        <w:tc>
          <w:tcPr>
            <w:tcW w:w="1474" w:type="dxa"/>
            <w:vMerge/>
            <w:tcBorders>
              <w:top w:val="nil"/>
            </w:tcBorders>
          </w:tcPr>
          <w:p w14:paraId="397D9F0D" w14:textId="77777777" w:rsidR="009D1ACE" w:rsidRPr="0009137D" w:rsidRDefault="009D1ACE">
            <w:pPr>
              <w:rPr>
                <w:sz w:val="2"/>
                <w:szCs w:val="2"/>
                <w:lang w:val="en-US"/>
              </w:rPr>
            </w:pPr>
          </w:p>
        </w:tc>
        <w:tc>
          <w:tcPr>
            <w:tcW w:w="1474" w:type="dxa"/>
          </w:tcPr>
          <w:p w14:paraId="234B9063" w14:textId="77777777" w:rsidR="009D1ACE" w:rsidRPr="0009137D" w:rsidRDefault="0009137D">
            <w:pPr>
              <w:pStyle w:val="TableParagraph"/>
              <w:spacing w:before="28" w:line="194" w:lineRule="exact"/>
              <w:ind w:left="56"/>
              <w:rPr>
                <w:sz w:val="16"/>
                <w:lang w:val="en-US"/>
              </w:rPr>
            </w:pPr>
            <w:r w:rsidRPr="00ED1867">
              <w:rPr>
                <w:color w:val="231F20"/>
                <w:sz w:val="16"/>
                <w:lang w:val="en"/>
              </w:rPr>
              <w:t>In the format</w:t>
            </w:r>
          </w:p>
          <w:p w14:paraId="24EEF790" w14:textId="77777777" w:rsidR="009D1ACE" w:rsidRPr="0009137D" w:rsidRDefault="0009137D">
            <w:pPr>
              <w:pStyle w:val="TableParagraph"/>
              <w:spacing w:line="194" w:lineRule="exact"/>
              <w:ind w:left="56"/>
              <w:rPr>
                <w:sz w:val="16"/>
                <w:lang w:val="en-US"/>
              </w:rPr>
            </w:pPr>
            <w:r w:rsidRPr="00ED1867">
              <w:rPr>
                <w:color w:val="231F20"/>
                <w:sz w:val="16"/>
                <w:lang w:val="en"/>
              </w:rPr>
              <w:t>of e-mail address</w:t>
            </w:r>
          </w:p>
        </w:tc>
        <w:tc>
          <w:tcPr>
            <w:tcW w:w="1474" w:type="dxa"/>
          </w:tcPr>
          <w:p w14:paraId="7E9C21BB"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rsidRPr="00542559" w14:paraId="761AB4A0" w14:textId="77777777">
        <w:trPr>
          <w:trHeight w:val="8490"/>
        </w:trPr>
        <w:tc>
          <w:tcPr>
            <w:tcW w:w="794" w:type="dxa"/>
          </w:tcPr>
          <w:p w14:paraId="5AB0B465"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474" w:type="dxa"/>
            <w:vMerge w:val="restart"/>
          </w:tcPr>
          <w:p w14:paraId="48055D29" w14:textId="77777777" w:rsidR="009D1ACE" w:rsidRPr="00ED1867" w:rsidRDefault="0009137D">
            <w:pPr>
              <w:pStyle w:val="TableParagraph"/>
              <w:spacing w:before="31" w:line="235" w:lineRule="auto"/>
              <w:ind w:left="56" w:right="278"/>
              <w:rPr>
                <w:sz w:val="16"/>
              </w:rPr>
            </w:pPr>
            <w:r w:rsidRPr="00ED1867">
              <w:rPr>
                <w:color w:val="231F20"/>
                <w:sz w:val="16"/>
                <w:lang w:val="en"/>
              </w:rPr>
              <w:t>Relation to other notifications</w:t>
            </w:r>
          </w:p>
        </w:tc>
        <w:tc>
          <w:tcPr>
            <w:tcW w:w="1474" w:type="dxa"/>
          </w:tcPr>
          <w:p w14:paraId="10D3B8E7" w14:textId="77777777" w:rsidR="009D1ACE" w:rsidRPr="00ED1867" w:rsidRDefault="0009137D">
            <w:pPr>
              <w:pStyle w:val="TableParagraph"/>
              <w:spacing w:before="31" w:line="235" w:lineRule="auto"/>
              <w:ind w:left="56" w:right="334"/>
              <w:rPr>
                <w:sz w:val="16"/>
              </w:rPr>
            </w:pPr>
            <w:r w:rsidRPr="00ED1867">
              <w:rPr>
                <w:color w:val="231F20"/>
                <w:sz w:val="16"/>
                <w:lang w:val="en"/>
              </w:rPr>
              <w:t>Type of related notification</w:t>
            </w:r>
          </w:p>
        </w:tc>
        <w:tc>
          <w:tcPr>
            <w:tcW w:w="1474" w:type="dxa"/>
            <w:vMerge w:val="restart"/>
          </w:tcPr>
          <w:p w14:paraId="25692294"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vMerge w:val="restart"/>
          </w:tcPr>
          <w:p w14:paraId="4D604522"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To be filled in, where the Bank of Russia was previously</w:t>
            </w:r>
          </w:p>
          <w:p w14:paraId="0148FA21" w14:textId="77777777" w:rsidR="009D1ACE" w:rsidRPr="0009137D" w:rsidRDefault="0009137D">
            <w:pPr>
              <w:pStyle w:val="TableParagraph"/>
              <w:spacing w:before="1" w:line="235" w:lineRule="auto"/>
              <w:ind w:left="56" w:right="73"/>
              <w:rPr>
                <w:sz w:val="16"/>
                <w:lang w:val="en-US"/>
              </w:rPr>
            </w:pPr>
            <w:r w:rsidRPr="00ED1867">
              <w:rPr>
                <w:color w:val="231F20"/>
                <w:sz w:val="16"/>
                <w:lang w:val="en"/>
              </w:rPr>
              <w:t>sent the notification related to the current notification</w:t>
            </w:r>
          </w:p>
        </w:tc>
        <w:tc>
          <w:tcPr>
            <w:tcW w:w="1474" w:type="dxa"/>
          </w:tcPr>
          <w:p w14:paraId="67B0701E" w14:textId="77777777" w:rsidR="009D1ACE" w:rsidRPr="0009137D" w:rsidRDefault="0009137D">
            <w:pPr>
              <w:pStyle w:val="TableParagraph"/>
              <w:spacing w:before="31" w:line="235" w:lineRule="auto"/>
              <w:ind w:left="56" w:right="626"/>
              <w:rPr>
                <w:sz w:val="16"/>
                <w:lang w:val="en-US"/>
              </w:rPr>
            </w:pPr>
            <w:r w:rsidRPr="00ED1867">
              <w:rPr>
                <w:color w:val="231F20"/>
                <w:sz w:val="16"/>
                <w:lang w:val="en"/>
              </w:rPr>
              <w:t>[NTF_OWC] [NTF_ISI] [NTF_ORI] [NTF_CI] [NTF_CA] [NTF_VLN]</w:t>
            </w:r>
          </w:p>
        </w:tc>
        <w:tc>
          <w:tcPr>
            <w:tcW w:w="1474" w:type="dxa"/>
          </w:tcPr>
          <w:p w14:paraId="76CA2E93" w14:textId="77777777" w:rsidR="009D1ACE" w:rsidRPr="0009137D" w:rsidRDefault="0009137D">
            <w:pPr>
              <w:pStyle w:val="TableParagraph"/>
              <w:spacing w:before="28" w:line="194" w:lineRule="exact"/>
              <w:ind w:left="56"/>
              <w:rPr>
                <w:sz w:val="16"/>
                <w:lang w:val="en-US"/>
              </w:rPr>
            </w:pPr>
            <w:r w:rsidRPr="00ED1867">
              <w:rPr>
                <w:color w:val="231F20"/>
                <w:sz w:val="16"/>
                <w:lang w:val="en"/>
              </w:rPr>
              <w:t>[NTF_OWC] - notification</w:t>
            </w:r>
          </w:p>
          <w:p w14:paraId="4569B67D" w14:textId="77777777" w:rsidR="009D1ACE" w:rsidRPr="0009137D" w:rsidRDefault="0009137D">
            <w:pPr>
              <w:pStyle w:val="TableParagraph"/>
              <w:spacing w:before="1" w:line="235" w:lineRule="auto"/>
              <w:ind w:left="56" w:right="245"/>
              <w:rPr>
                <w:sz w:val="16"/>
                <w:lang w:val="en-US"/>
              </w:rPr>
            </w:pPr>
            <w:r w:rsidRPr="00ED1867">
              <w:rPr>
                <w:color w:val="231F20"/>
                <w:sz w:val="16"/>
                <w:lang w:val="en"/>
              </w:rPr>
              <w:t>about identified cases and (or) attempts of</w:t>
            </w:r>
          </w:p>
          <w:p w14:paraId="038AA145" w14:textId="77777777" w:rsidR="009D1ACE" w:rsidRPr="0009137D" w:rsidRDefault="0009137D">
            <w:pPr>
              <w:pStyle w:val="TableParagraph"/>
              <w:spacing w:before="3" w:line="235" w:lineRule="auto"/>
              <w:ind w:left="56" w:right="76"/>
              <w:jc w:val="both"/>
              <w:rPr>
                <w:sz w:val="16"/>
                <w:lang w:val="en-US"/>
              </w:rPr>
            </w:pPr>
            <w:r w:rsidRPr="00ED1867">
              <w:rPr>
                <w:color w:val="231F20"/>
                <w:sz w:val="16"/>
                <w:lang w:val="en"/>
              </w:rPr>
              <w:t>funds transfers without consent of the client as well as</w:t>
            </w:r>
          </w:p>
          <w:p w14:paraId="78598EF5" w14:textId="77777777" w:rsidR="009D1ACE" w:rsidRPr="0009137D" w:rsidRDefault="0009137D">
            <w:pPr>
              <w:pStyle w:val="TableParagraph"/>
              <w:spacing w:before="1" w:line="235" w:lineRule="auto"/>
              <w:ind w:left="56" w:right="67"/>
              <w:rPr>
                <w:sz w:val="16"/>
                <w:lang w:val="en-US"/>
              </w:rPr>
            </w:pPr>
            <w:r w:rsidRPr="00ED1867">
              <w:rPr>
                <w:color w:val="231F20"/>
                <w:sz w:val="16"/>
                <w:lang w:val="en"/>
              </w:rPr>
              <w:t>identified cases (or attempts) of carrying out of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 about identification of an operational reliability incident or the findings of investigation of an operational reliability incident</w:t>
            </w:r>
          </w:p>
          <w:p w14:paraId="1ECE445E" w14:textId="77777777" w:rsidR="009D1ACE" w:rsidRPr="0009137D" w:rsidRDefault="0009137D">
            <w:pPr>
              <w:pStyle w:val="TableParagraph"/>
              <w:spacing w:before="17" w:line="235" w:lineRule="auto"/>
              <w:ind w:left="56" w:right="118"/>
              <w:jc w:val="both"/>
              <w:rPr>
                <w:sz w:val="16"/>
                <w:lang w:val="en-US"/>
              </w:rPr>
            </w:pPr>
            <w:r w:rsidRPr="00ED1867">
              <w:rPr>
                <w:color w:val="231F20"/>
                <w:sz w:val="16"/>
                <w:lang w:val="en"/>
              </w:rPr>
              <w:t>[NTF_CI] - notification about computer incidents</w:t>
            </w:r>
          </w:p>
          <w:p w14:paraId="6A218B42" w14:textId="77777777" w:rsidR="009D1ACE" w:rsidRPr="0009137D" w:rsidRDefault="0009137D">
            <w:pPr>
              <w:pStyle w:val="TableParagraph"/>
              <w:spacing w:before="1" w:line="235" w:lineRule="auto"/>
              <w:ind w:left="56" w:right="74"/>
              <w:jc w:val="both"/>
              <w:rPr>
                <w:sz w:val="16"/>
                <w:lang w:val="en-US"/>
              </w:rPr>
            </w:pPr>
            <w:r w:rsidRPr="00ED1867">
              <w:rPr>
                <w:color w:val="231F20"/>
                <w:sz w:val="16"/>
                <w:lang w:val="en"/>
              </w:rPr>
              <w:t>[NTF_CA] - notification about computer attacks</w:t>
            </w:r>
          </w:p>
          <w:p w14:paraId="23E85D43" w14:textId="77777777" w:rsidR="009D1ACE" w:rsidRPr="0009137D" w:rsidRDefault="0009137D">
            <w:pPr>
              <w:pStyle w:val="TableParagraph"/>
              <w:spacing w:before="2" w:line="235" w:lineRule="auto"/>
              <w:ind w:left="56" w:right="-20"/>
              <w:rPr>
                <w:sz w:val="16"/>
                <w:lang w:val="en-US"/>
              </w:rPr>
            </w:pPr>
            <w:r w:rsidRPr="00ED1867">
              <w:rPr>
                <w:color w:val="231F20"/>
                <w:sz w:val="16"/>
                <w:lang w:val="en"/>
              </w:rPr>
              <w:t>[NTF_VLN] - notification about identified</w:t>
            </w:r>
          </w:p>
          <w:p w14:paraId="244E979A" w14:textId="77777777" w:rsidR="009D1ACE" w:rsidRPr="0009137D" w:rsidRDefault="0009137D">
            <w:pPr>
              <w:pStyle w:val="TableParagraph"/>
              <w:spacing w:line="185" w:lineRule="exact"/>
              <w:ind w:left="56"/>
              <w:rPr>
                <w:sz w:val="16"/>
                <w:lang w:val="en-US"/>
              </w:rPr>
            </w:pPr>
            <w:r w:rsidRPr="00ED1867">
              <w:rPr>
                <w:color w:val="231F20"/>
                <w:sz w:val="16"/>
                <w:lang w:val="en"/>
              </w:rPr>
              <w:t>vulnerabilities</w:t>
            </w:r>
          </w:p>
        </w:tc>
      </w:tr>
      <w:tr w:rsidR="00831436" w14:paraId="53067C59" w14:textId="77777777">
        <w:trPr>
          <w:trHeight w:val="1194"/>
        </w:trPr>
        <w:tc>
          <w:tcPr>
            <w:tcW w:w="794" w:type="dxa"/>
          </w:tcPr>
          <w:p w14:paraId="79905B7A"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474" w:type="dxa"/>
            <w:vMerge/>
            <w:tcBorders>
              <w:top w:val="nil"/>
            </w:tcBorders>
          </w:tcPr>
          <w:p w14:paraId="3212532E" w14:textId="77777777" w:rsidR="009D1ACE" w:rsidRPr="00ED1867" w:rsidRDefault="009D1ACE">
            <w:pPr>
              <w:rPr>
                <w:sz w:val="2"/>
                <w:szCs w:val="2"/>
              </w:rPr>
            </w:pPr>
          </w:p>
        </w:tc>
        <w:tc>
          <w:tcPr>
            <w:tcW w:w="1474" w:type="dxa"/>
          </w:tcPr>
          <w:p w14:paraId="040DC8EE"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Type of relation to other notifications</w:t>
            </w:r>
          </w:p>
        </w:tc>
        <w:tc>
          <w:tcPr>
            <w:tcW w:w="1474" w:type="dxa"/>
            <w:vMerge/>
            <w:tcBorders>
              <w:top w:val="nil"/>
            </w:tcBorders>
          </w:tcPr>
          <w:p w14:paraId="1FE2154D" w14:textId="77777777" w:rsidR="009D1ACE" w:rsidRPr="0009137D" w:rsidRDefault="009D1ACE">
            <w:pPr>
              <w:rPr>
                <w:sz w:val="2"/>
                <w:szCs w:val="2"/>
                <w:lang w:val="en-US"/>
              </w:rPr>
            </w:pPr>
          </w:p>
        </w:tc>
        <w:tc>
          <w:tcPr>
            <w:tcW w:w="1474" w:type="dxa"/>
            <w:vMerge/>
            <w:tcBorders>
              <w:top w:val="nil"/>
            </w:tcBorders>
          </w:tcPr>
          <w:p w14:paraId="3F57DF59" w14:textId="77777777" w:rsidR="009D1ACE" w:rsidRPr="0009137D" w:rsidRDefault="009D1ACE">
            <w:pPr>
              <w:rPr>
                <w:sz w:val="2"/>
                <w:szCs w:val="2"/>
                <w:lang w:val="en-US"/>
              </w:rPr>
            </w:pPr>
          </w:p>
        </w:tc>
        <w:tc>
          <w:tcPr>
            <w:tcW w:w="1474" w:type="dxa"/>
          </w:tcPr>
          <w:p w14:paraId="292031E6" w14:textId="77777777" w:rsidR="009D1ACE" w:rsidRPr="0009137D" w:rsidRDefault="0009137D">
            <w:pPr>
              <w:pStyle w:val="TableParagraph"/>
              <w:spacing w:before="31" w:line="235" w:lineRule="auto"/>
              <w:ind w:left="56" w:right="122"/>
              <w:rPr>
                <w:sz w:val="16"/>
                <w:lang w:val="en-US"/>
              </w:rPr>
            </w:pPr>
            <w:r w:rsidRPr="00ED1867">
              <w:rPr>
                <w:color w:val="231F20"/>
                <w:sz w:val="16"/>
                <w:lang w:val="en"/>
              </w:rPr>
              <w:t>[Preceding event]</w:t>
            </w:r>
          </w:p>
          <w:p w14:paraId="532712DB"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[Subsidiary event] [Related event] [Specification of information</w:t>
            </w:r>
          </w:p>
          <w:p w14:paraId="1D0B2E48" w14:textId="77777777" w:rsidR="009D1ACE" w:rsidRPr="00ED1867" w:rsidRDefault="0009137D">
            <w:pPr>
              <w:pStyle w:val="TableParagraph"/>
              <w:spacing w:line="185" w:lineRule="exact"/>
              <w:ind w:left="56"/>
              <w:rPr>
                <w:sz w:val="16"/>
              </w:rPr>
            </w:pPr>
            <w:r w:rsidRPr="00ED1867">
              <w:rPr>
                <w:color w:val="231F20"/>
                <w:sz w:val="16"/>
                <w:lang w:val="en"/>
              </w:rPr>
              <w:t>about event]</w:t>
            </w:r>
          </w:p>
        </w:tc>
        <w:tc>
          <w:tcPr>
            <w:tcW w:w="1474" w:type="dxa"/>
          </w:tcPr>
          <w:p w14:paraId="50FB4803"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6659F910" w14:textId="77777777">
        <w:trPr>
          <w:trHeight w:val="1386"/>
        </w:trPr>
        <w:tc>
          <w:tcPr>
            <w:tcW w:w="794" w:type="dxa"/>
          </w:tcPr>
          <w:p w14:paraId="3ADD3355"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474" w:type="dxa"/>
            <w:vMerge/>
            <w:tcBorders>
              <w:top w:val="nil"/>
            </w:tcBorders>
          </w:tcPr>
          <w:p w14:paraId="530704EA" w14:textId="77777777" w:rsidR="009D1ACE" w:rsidRPr="00ED1867" w:rsidRDefault="009D1ACE">
            <w:pPr>
              <w:rPr>
                <w:sz w:val="2"/>
                <w:szCs w:val="2"/>
              </w:rPr>
            </w:pPr>
          </w:p>
        </w:tc>
        <w:tc>
          <w:tcPr>
            <w:tcW w:w="1474" w:type="dxa"/>
          </w:tcPr>
          <w:p w14:paraId="4F547852" w14:textId="77777777" w:rsidR="009D1ACE" w:rsidRPr="00ED1867" w:rsidRDefault="0009137D">
            <w:pPr>
              <w:pStyle w:val="TableParagraph"/>
              <w:spacing w:before="31" w:line="235" w:lineRule="auto"/>
              <w:ind w:left="56" w:right="-20"/>
              <w:rPr>
                <w:sz w:val="16"/>
              </w:rPr>
            </w:pPr>
            <w:r w:rsidRPr="00ED1867">
              <w:rPr>
                <w:color w:val="231F20"/>
                <w:sz w:val="16"/>
                <w:lang w:val="en"/>
              </w:rPr>
              <w:t>Registration number of notification</w:t>
            </w:r>
          </w:p>
        </w:tc>
        <w:tc>
          <w:tcPr>
            <w:tcW w:w="1474" w:type="dxa"/>
            <w:vMerge/>
            <w:tcBorders>
              <w:top w:val="nil"/>
            </w:tcBorders>
          </w:tcPr>
          <w:p w14:paraId="7698D088" w14:textId="77777777" w:rsidR="009D1ACE" w:rsidRPr="00ED1867" w:rsidRDefault="009D1ACE">
            <w:pPr>
              <w:rPr>
                <w:sz w:val="2"/>
                <w:szCs w:val="2"/>
              </w:rPr>
            </w:pPr>
          </w:p>
        </w:tc>
        <w:tc>
          <w:tcPr>
            <w:tcW w:w="1474" w:type="dxa"/>
            <w:vMerge/>
            <w:tcBorders>
              <w:top w:val="nil"/>
            </w:tcBorders>
          </w:tcPr>
          <w:p w14:paraId="5F84DD14" w14:textId="77777777" w:rsidR="009D1ACE" w:rsidRPr="00ED1867" w:rsidRDefault="009D1ACE">
            <w:pPr>
              <w:rPr>
                <w:sz w:val="2"/>
                <w:szCs w:val="2"/>
              </w:rPr>
            </w:pPr>
          </w:p>
        </w:tc>
        <w:tc>
          <w:tcPr>
            <w:tcW w:w="1474" w:type="dxa"/>
          </w:tcPr>
          <w:p w14:paraId="072222DC" w14:textId="77777777" w:rsidR="009D1ACE" w:rsidRPr="0009137D" w:rsidRDefault="0009137D">
            <w:pPr>
              <w:pStyle w:val="TableParagraph"/>
              <w:spacing w:before="28" w:line="194" w:lineRule="exact"/>
              <w:ind w:left="56"/>
              <w:rPr>
                <w:sz w:val="16"/>
                <w:lang w:val="en-US"/>
              </w:rPr>
            </w:pPr>
            <w:r w:rsidRPr="00ED1867">
              <w:rPr>
                <w:color w:val="231F20"/>
                <w:sz w:val="16"/>
                <w:lang w:val="en"/>
              </w:rPr>
              <w:t>In accordance</w:t>
            </w:r>
          </w:p>
          <w:p w14:paraId="439FF630"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with AIPS FinTsERT format</w:t>
            </w:r>
          </w:p>
        </w:tc>
        <w:tc>
          <w:tcPr>
            <w:tcW w:w="1474" w:type="dxa"/>
          </w:tcPr>
          <w:p w14:paraId="6AB465FA"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Identifier of notification or response to the request previously sent</w:t>
            </w:r>
          </w:p>
          <w:p w14:paraId="25B92028" w14:textId="77777777" w:rsidR="009D1ACE" w:rsidRPr="0009137D" w:rsidRDefault="0009137D">
            <w:pPr>
              <w:pStyle w:val="TableParagraph"/>
              <w:spacing w:before="2" w:line="235" w:lineRule="auto"/>
              <w:ind w:left="56" w:right="-20"/>
              <w:rPr>
                <w:sz w:val="16"/>
                <w:lang w:val="en-US"/>
              </w:rPr>
            </w:pPr>
            <w:r w:rsidRPr="00ED1867">
              <w:rPr>
                <w:color w:val="231F20"/>
                <w:sz w:val="16"/>
                <w:lang w:val="en"/>
              </w:rPr>
              <w:t>to FinTsERT by an information exchange</w:t>
            </w:r>
          </w:p>
          <w:p w14:paraId="4A136D6E" w14:textId="77777777" w:rsidR="009D1ACE" w:rsidRPr="00ED1867" w:rsidRDefault="0009137D">
            <w:pPr>
              <w:pStyle w:val="TableParagraph"/>
              <w:spacing w:line="185" w:lineRule="exact"/>
              <w:ind w:left="56"/>
              <w:rPr>
                <w:sz w:val="16"/>
              </w:rPr>
            </w:pPr>
            <w:r w:rsidRPr="00ED1867">
              <w:rPr>
                <w:color w:val="231F20"/>
                <w:sz w:val="16"/>
                <w:lang w:val="en"/>
              </w:rPr>
              <w:t>participant</w:t>
            </w:r>
          </w:p>
        </w:tc>
      </w:tr>
    </w:tbl>
    <w:p w14:paraId="24B4CE6E" w14:textId="77777777" w:rsidR="009D1ACE" w:rsidRPr="00ED1867" w:rsidRDefault="009D1ACE">
      <w:pPr>
        <w:spacing w:line="185" w:lineRule="exact"/>
        <w:rPr>
          <w:sz w:val="16"/>
        </w:rPr>
        <w:sectPr w:rsidR="009D1ACE" w:rsidRPr="00ED1867">
          <w:headerReference w:type="even" r:id="rId140"/>
          <w:headerReference w:type="default" r:id="rId141"/>
          <w:pgSz w:w="11910" w:h="16840"/>
          <w:pgMar w:top="1260" w:right="1000" w:bottom="280" w:left="1020" w:header="900" w:footer="0" w:gutter="0"/>
          <w:cols w:space="720"/>
        </w:sectPr>
      </w:pPr>
    </w:p>
    <w:p w14:paraId="47600FDA" w14:textId="77777777" w:rsidR="009D1ACE" w:rsidRPr="00ED1867" w:rsidRDefault="009D1ACE">
      <w:pPr>
        <w:pStyle w:val="a3"/>
        <w:spacing w:before="9"/>
        <w:rPr>
          <w:rFonts w:ascii="Times New Roman"/>
          <w:sz w:val="2"/>
        </w:rPr>
      </w:pPr>
    </w:p>
    <w:p w14:paraId="4B4CF962"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6F5A111B" wp14:editId="6D4F2CF2">
                <wp:extent cx="6120130" cy="3175"/>
                <wp:effectExtent l="0" t="0" r="0" b="0"/>
                <wp:docPr id="1921" name="Group 176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922" name="Line 1770"/>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3" name="Line 1771"/>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4" name="Line 1772"/>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69" o:spid="_x0000_i2147" style="width:481.9pt;height:0.25pt;mso-position-horizontal-relative:char;mso-position-vertical-relative:line" coordsize="9638,5">
                <v:line id="Line 1770" o:spid="_x0000_s2148" style="mso-wrap-style:square;position:absolute;visibility:visible" from="0,3" to="4649,3" o:connectortype="straight" strokecolor="#231f20" strokeweight="0.25pt"/>
                <v:line id="Line 1771" o:spid="_x0000_s2149" style="mso-wrap-style:square;position:absolute;visibility:visible" from="4649,3" to="8787,3" o:connectortype="straight" strokecolor="#231f20" strokeweight="0.25pt"/>
                <v:line id="Line 1772" o:spid="_x0000_s2150" style="mso-wrap-style:square;position:absolute;visibility:visible" from="8787,3" to="9638,3" o:connectortype="straight" strokecolor="#231f20" strokeweight="0.25pt"/>
                <w10:wrap type="none"/>
                <w10:anchorlock/>
              </v:group>
            </w:pict>
          </mc:Fallback>
        </mc:AlternateContent>
      </w:r>
    </w:p>
    <w:p w14:paraId="6308009D" w14:textId="77777777" w:rsidR="009D1ACE" w:rsidRPr="00ED1867" w:rsidRDefault="009D1ACE">
      <w:pPr>
        <w:pStyle w:val="a3"/>
        <w:rPr>
          <w:rFonts w:ascii="Times New Roman"/>
        </w:rPr>
      </w:pPr>
    </w:p>
    <w:p w14:paraId="450C62F9"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4499D3A3" w14:textId="77777777">
        <w:trPr>
          <w:trHeight w:val="618"/>
        </w:trPr>
        <w:tc>
          <w:tcPr>
            <w:tcW w:w="794" w:type="dxa"/>
          </w:tcPr>
          <w:p w14:paraId="073DBF6E"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66E591AF"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1012E5A8"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400113E8"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046575C4"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43638272"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5B9029A0" w14:textId="77777777" w:rsidR="009D1ACE" w:rsidRPr="00ED1867" w:rsidRDefault="0009137D">
            <w:pPr>
              <w:pStyle w:val="TableParagraph"/>
              <w:spacing w:before="28"/>
              <w:ind w:left="322"/>
              <w:rPr>
                <w:b/>
                <w:sz w:val="16"/>
              </w:rPr>
            </w:pPr>
            <w:r w:rsidRPr="00ED1867">
              <w:rPr>
                <w:b/>
                <w:color w:val="231F20"/>
                <w:sz w:val="16"/>
                <w:lang w:val="en"/>
              </w:rPr>
              <w:t>Note</w:t>
            </w:r>
          </w:p>
        </w:tc>
      </w:tr>
      <w:tr w:rsidR="00831436" w:rsidRPr="00542559" w14:paraId="0FAB6D61" w14:textId="77777777">
        <w:trPr>
          <w:trHeight w:val="1578"/>
        </w:trPr>
        <w:tc>
          <w:tcPr>
            <w:tcW w:w="794" w:type="dxa"/>
          </w:tcPr>
          <w:p w14:paraId="5C58FF5C"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474" w:type="dxa"/>
          </w:tcPr>
          <w:p w14:paraId="5D4962E2" w14:textId="77777777" w:rsidR="009D1ACE" w:rsidRPr="00ED1867" w:rsidRDefault="0009137D">
            <w:pPr>
              <w:pStyle w:val="TableParagraph"/>
              <w:spacing w:before="31" w:line="235" w:lineRule="auto"/>
              <w:ind w:left="56" w:right="160"/>
              <w:rPr>
                <w:sz w:val="16"/>
              </w:rPr>
            </w:pPr>
            <w:r w:rsidRPr="00ED1867">
              <w:rPr>
                <w:color w:val="231F20"/>
                <w:sz w:val="16"/>
                <w:lang w:val="en"/>
              </w:rPr>
              <w:t>Restrictive TLP marker</w:t>
            </w:r>
          </w:p>
        </w:tc>
        <w:tc>
          <w:tcPr>
            <w:tcW w:w="1474" w:type="dxa"/>
          </w:tcPr>
          <w:p w14:paraId="6363589B"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Restrictive marker for distribution of information from the given notification</w:t>
            </w:r>
          </w:p>
        </w:tc>
        <w:tc>
          <w:tcPr>
            <w:tcW w:w="1474" w:type="dxa"/>
          </w:tcPr>
          <w:p w14:paraId="754B30B6" w14:textId="77777777" w:rsidR="009D1ACE" w:rsidRPr="00ED1867" w:rsidRDefault="0009137D">
            <w:pPr>
              <w:pStyle w:val="TableParagraph"/>
              <w:spacing w:before="28"/>
              <w:ind w:left="4"/>
              <w:jc w:val="center"/>
              <w:rPr>
                <w:sz w:val="16"/>
              </w:rPr>
            </w:pPr>
            <w:r w:rsidRPr="00ED1867">
              <w:rPr>
                <w:color w:val="231F20"/>
                <w:sz w:val="16"/>
                <w:lang w:val="en"/>
              </w:rPr>
              <w:t>N</w:t>
            </w:r>
          </w:p>
        </w:tc>
        <w:tc>
          <w:tcPr>
            <w:tcW w:w="1474" w:type="dxa"/>
          </w:tcPr>
          <w:p w14:paraId="6098A05D"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5A4CFF81"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56F2CB08" w14:textId="77777777" w:rsidR="009D1ACE" w:rsidRPr="0009137D" w:rsidRDefault="009D1ACE">
            <w:pPr>
              <w:pStyle w:val="TableParagraph"/>
              <w:spacing w:before="9"/>
              <w:rPr>
                <w:rFonts w:ascii="Times New Roman"/>
                <w:sz w:val="16"/>
                <w:lang w:val="en-US"/>
              </w:rPr>
            </w:pPr>
          </w:p>
          <w:p w14:paraId="3B63E393" w14:textId="77777777" w:rsidR="009D1ACE" w:rsidRPr="0009137D" w:rsidRDefault="0009137D">
            <w:pPr>
              <w:pStyle w:val="TableParagraph"/>
              <w:spacing w:line="235" w:lineRule="auto"/>
              <w:ind w:left="56" w:right="626"/>
              <w:jc w:val="both"/>
              <w:rPr>
                <w:sz w:val="16"/>
                <w:lang w:val="en-US"/>
              </w:rPr>
            </w:pPr>
            <w:r w:rsidRPr="00ED1867">
              <w:rPr>
                <w:color w:val="231F20"/>
                <w:sz w:val="16"/>
                <w:lang w:val="en"/>
              </w:rPr>
              <w:t>[TLP: WHITE] [TLP: GREEN] [TLP: AMBER] [TLP: RED]</w:t>
            </w:r>
          </w:p>
        </w:tc>
        <w:tc>
          <w:tcPr>
            <w:tcW w:w="1474" w:type="dxa"/>
          </w:tcPr>
          <w:p w14:paraId="021E46F0" w14:textId="77777777" w:rsidR="009D1ACE" w:rsidRPr="0009137D" w:rsidRDefault="0009137D">
            <w:pPr>
              <w:pStyle w:val="TableParagraph"/>
              <w:spacing w:before="28" w:line="194" w:lineRule="exact"/>
              <w:ind w:left="56"/>
              <w:jc w:val="both"/>
              <w:rPr>
                <w:sz w:val="16"/>
                <w:lang w:val="en-US"/>
              </w:rPr>
            </w:pPr>
            <w:r w:rsidRPr="00ED1867">
              <w:rPr>
                <w:color w:val="231F20"/>
                <w:sz w:val="16"/>
                <w:lang w:val="en"/>
              </w:rPr>
              <w:t>In accordance</w:t>
            </w:r>
          </w:p>
          <w:p w14:paraId="5E941211" w14:textId="77777777" w:rsidR="009D1ACE" w:rsidRPr="0009137D" w:rsidRDefault="0009137D">
            <w:pPr>
              <w:pStyle w:val="TableParagraph"/>
              <w:spacing w:before="1" w:line="235" w:lineRule="auto"/>
              <w:ind w:left="56" w:right="293"/>
              <w:jc w:val="both"/>
              <w:rPr>
                <w:sz w:val="16"/>
                <w:lang w:val="en-US"/>
              </w:rPr>
            </w:pPr>
            <w:r w:rsidRPr="00ED1867">
              <w:rPr>
                <w:color w:val="231F20"/>
                <w:sz w:val="16"/>
                <w:lang w:val="en"/>
              </w:rPr>
              <w:t>with designations accepted in TLP protocol.</w:t>
            </w:r>
          </w:p>
          <w:p w14:paraId="71860ECF" w14:textId="77777777" w:rsidR="009D1ACE" w:rsidRPr="0009137D" w:rsidRDefault="009D1ACE">
            <w:pPr>
              <w:pStyle w:val="TableParagraph"/>
              <w:spacing w:before="6"/>
              <w:rPr>
                <w:rFonts w:ascii="Times New Roman"/>
                <w:sz w:val="16"/>
                <w:lang w:val="en-US"/>
              </w:rPr>
            </w:pPr>
          </w:p>
          <w:p w14:paraId="3EF31CFA" w14:textId="77777777" w:rsidR="009D1ACE" w:rsidRPr="0009137D" w:rsidRDefault="0009137D">
            <w:pPr>
              <w:pStyle w:val="TableParagraph"/>
              <w:spacing w:line="192" w:lineRule="exact"/>
              <w:ind w:left="56" w:right="133"/>
              <w:jc w:val="both"/>
              <w:rPr>
                <w:sz w:val="16"/>
                <w:lang w:val="en-US"/>
              </w:rPr>
            </w:pPr>
            <w:r w:rsidRPr="00ED1867">
              <w:rPr>
                <w:color w:val="231F20"/>
                <w:sz w:val="16"/>
                <w:lang w:val="en"/>
              </w:rPr>
              <w:t>Default value [TLP: GREEN], unless otherwise specified</w:t>
            </w:r>
          </w:p>
        </w:tc>
      </w:tr>
      <w:tr w:rsidR="00831436" w:rsidRPr="00542559" w14:paraId="5DCCA3F3" w14:textId="77777777">
        <w:trPr>
          <w:trHeight w:val="1962"/>
        </w:trPr>
        <w:tc>
          <w:tcPr>
            <w:tcW w:w="794" w:type="dxa"/>
          </w:tcPr>
          <w:p w14:paraId="3E8FCB73"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474" w:type="dxa"/>
          </w:tcPr>
          <w:p w14:paraId="2D7CD0DF" w14:textId="77777777" w:rsidR="009D1ACE" w:rsidRPr="00ED1867" w:rsidRDefault="0009137D">
            <w:pPr>
              <w:pStyle w:val="TableParagraph"/>
              <w:spacing w:before="31" w:line="235" w:lineRule="auto"/>
              <w:ind w:left="56" w:right="-20"/>
              <w:rPr>
                <w:sz w:val="16"/>
              </w:rPr>
            </w:pPr>
            <w:r w:rsidRPr="00ED1867">
              <w:rPr>
                <w:color w:val="231F20"/>
                <w:sz w:val="16"/>
                <w:lang w:val="en"/>
              </w:rPr>
              <w:t>Necessity of FinTsERT involvement</w:t>
            </w:r>
          </w:p>
        </w:tc>
        <w:tc>
          <w:tcPr>
            <w:tcW w:w="1474" w:type="dxa"/>
          </w:tcPr>
          <w:p w14:paraId="2865C98A" w14:textId="77777777" w:rsidR="009D1ACE" w:rsidRPr="00ED1867" w:rsidRDefault="0009137D">
            <w:pPr>
              <w:pStyle w:val="TableParagraph"/>
              <w:spacing w:before="31" w:line="235" w:lineRule="auto"/>
              <w:ind w:left="56" w:right="-20"/>
              <w:rPr>
                <w:sz w:val="16"/>
              </w:rPr>
            </w:pPr>
            <w:r w:rsidRPr="00ED1867">
              <w:rPr>
                <w:color w:val="231F20"/>
                <w:sz w:val="16"/>
                <w:lang w:val="en"/>
              </w:rPr>
              <w:t>Necessity of FinTsERT involvement</w:t>
            </w:r>
          </w:p>
        </w:tc>
        <w:tc>
          <w:tcPr>
            <w:tcW w:w="1474" w:type="dxa"/>
          </w:tcPr>
          <w:p w14:paraId="63F17465"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410B288C" w14:textId="77777777" w:rsidR="009D1ACE" w:rsidRPr="00ED1867" w:rsidRDefault="0009137D">
            <w:pPr>
              <w:pStyle w:val="TableParagraph"/>
              <w:spacing w:before="28"/>
              <w:ind w:left="56"/>
              <w:rPr>
                <w:sz w:val="16"/>
              </w:rPr>
            </w:pPr>
            <w:r w:rsidRPr="00ED1867">
              <w:rPr>
                <w:color w:val="231F20"/>
                <w:sz w:val="16"/>
                <w:lang w:val="en"/>
              </w:rPr>
              <w:t>Where necessary</w:t>
            </w:r>
          </w:p>
        </w:tc>
        <w:tc>
          <w:tcPr>
            <w:tcW w:w="1474" w:type="dxa"/>
          </w:tcPr>
          <w:p w14:paraId="641F653D" w14:textId="77777777" w:rsidR="009D1ACE" w:rsidRPr="00ED1867" w:rsidRDefault="0009137D">
            <w:pPr>
              <w:pStyle w:val="TableParagraph"/>
              <w:spacing w:before="28"/>
              <w:ind w:left="56"/>
              <w:rPr>
                <w:sz w:val="16"/>
              </w:rPr>
            </w:pPr>
            <w:r w:rsidRPr="00ED1867">
              <w:rPr>
                <w:color w:val="231F20"/>
                <w:sz w:val="16"/>
                <w:lang w:val="en"/>
              </w:rPr>
              <w:t>[Yes]</w:t>
            </w:r>
          </w:p>
        </w:tc>
        <w:tc>
          <w:tcPr>
            <w:tcW w:w="1474" w:type="dxa"/>
          </w:tcPr>
          <w:p w14:paraId="237BC1F5" w14:textId="77777777" w:rsidR="009D1ACE" w:rsidRPr="0009137D" w:rsidRDefault="0009137D">
            <w:pPr>
              <w:pStyle w:val="TableParagraph"/>
              <w:spacing w:before="27" w:line="192" w:lineRule="exact"/>
              <w:ind w:left="56" w:right="49"/>
              <w:rPr>
                <w:sz w:val="16"/>
                <w:lang w:val="en-US"/>
              </w:rPr>
            </w:pPr>
            <w:r w:rsidRPr="00ED1867">
              <w:rPr>
                <w:color w:val="231F20"/>
                <w:sz w:val="16"/>
                <w:lang w:val="en"/>
              </w:rPr>
              <w:t>Necessity to engage FinTsERT to investigate unlawful disclosure of information, the findings whereof shall be sent in the investigation notice</w:t>
            </w:r>
          </w:p>
        </w:tc>
      </w:tr>
    </w:tbl>
    <w:p w14:paraId="0EBA9A37" w14:textId="77777777" w:rsidR="009D1ACE" w:rsidRPr="0009137D" w:rsidRDefault="009D1ACE">
      <w:pPr>
        <w:spacing w:line="192" w:lineRule="exact"/>
        <w:rPr>
          <w:sz w:val="16"/>
          <w:lang w:val="en-US"/>
        </w:rPr>
        <w:sectPr w:rsidR="009D1ACE" w:rsidRPr="0009137D">
          <w:pgSz w:w="11910" w:h="16840"/>
          <w:pgMar w:top="1260" w:right="1000" w:bottom="280" w:left="1020" w:header="900" w:footer="0" w:gutter="0"/>
          <w:cols w:space="720"/>
        </w:sectPr>
      </w:pPr>
    </w:p>
    <w:p w14:paraId="27BAE9E7" w14:textId="77777777" w:rsidR="009D1ACE" w:rsidRPr="0009137D" w:rsidRDefault="009D1ACE">
      <w:pPr>
        <w:pStyle w:val="a3"/>
        <w:spacing w:before="9"/>
        <w:rPr>
          <w:rFonts w:ascii="Times New Roman"/>
          <w:sz w:val="2"/>
          <w:lang w:val="en-US"/>
        </w:rPr>
      </w:pPr>
    </w:p>
    <w:p w14:paraId="48AC060E"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117C2EBC" wp14:editId="6419AEA6">
                <wp:extent cx="6120130" cy="3175"/>
                <wp:effectExtent l="0" t="0" r="0" b="0"/>
                <wp:docPr id="1917" name="Group 176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918" name="Line 1766"/>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19" name="Line 1767"/>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0" name="Line 1768"/>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65" o:spid="_x0000_i2151" style="width:481.9pt;height:0.25pt;mso-position-horizontal-relative:char;mso-position-vertical-relative:line" coordsize="9638,5">
                <v:line id="Line 1766" o:spid="_x0000_s2152" style="mso-wrap-style:square;position:absolute;visibility:visible" from="0,3" to="850,3" o:connectortype="straight" strokecolor="#231f20" strokeweight="0.25pt"/>
                <v:line id="Line 1767" o:spid="_x0000_s2153" style="mso-wrap-style:square;position:absolute;visibility:visible" from="850,3" to="4989,3" o:connectortype="straight" strokecolor="#231f20" strokeweight="0.25pt"/>
                <v:line id="Line 1768" o:spid="_x0000_s2154" style="mso-wrap-style:square;position:absolute;visibility:visible" from="4989,3" to="9638,3" o:connectortype="straight" strokecolor="#231f20" strokeweight="0.25pt"/>
                <w10:wrap type="none"/>
                <w10:anchorlock/>
              </v:group>
            </w:pict>
          </mc:Fallback>
        </mc:AlternateContent>
      </w:r>
    </w:p>
    <w:p w14:paraId="0A711756" w14:textId="77777777" w:rsidR="009D1ACE" w:rsidRPr="00ED1867" w:rsidRDefault="009D1ACE">
      <w:pPr>
        <w:pStyle w:val="a3"/>
        <w:rPr>
          <w:rFonts w:ascii="Times New Roman"/>
        </w:rPr>
      </w:pPr>
    </w:p>
    <w:p w14:paraId="2F990653" w14:textId="77777777" w:rsidR="009D1ACE" w:rsidRPr="00ED1867" w:rsidRDefault="009D1ACE">
      <w:pPr>
        <w:pStyle w:val="a3"/>
        <w:spacing w:before="3"/>
        <w:rPr>
          <w:rFonts w:ascii="Times New Roman"/>
        </w:rPr>
      </w:pPr>
    </w:p>
    <w:p w14:paraId="1C946DF4" w14:textId="77777777" w:rsidR="009D1ACE" w:rsidRPr="0009137D" w:rsidRDefault="0009137D">
      <w:pPr>
        <w:pStyle w:val="a3"/>
        <w:spacing w:line="235" w:lineRule="auto"/>
        <w:ind w:left="114" w:right="1562"/>
        <w:rPr>
          <w:lang w:val="en-US"/>
        </w:rPr>
      </w:pPr>
      <w:bookmarkStart w:id="71" w:name="_bookmark34"/>
      <w:bookmarkEnd w:id="71"/>
      <w:r w:rsidRPr="00ED1867">
        <w:rPr>
          <w:color w:val="0082BB"/>
          <w:lang w:val="en"/>
        </w:rPr>
        <w:t>APPENDIX 14. DATA PROVISION FORM NTF_ISI_INVESTIGATION – FORM OF PROVISION BY INFORMATION EXCHANGE PARTICIPANTS</w:t>
      </w:r>
    </w:p>
    <w:p w14:paraId="054AEE47" w14:textId="77777777" w:rsidR="009D1ACE" w:rsidRPr="0009137D" w:rsidRDefault="0009137D">
      <w:pPr>
        <w:pStyle w:val="a3"/>
        <w:spacing w:before="1" w:line="235" w:lineRule="auto"/>
        <w:ind w:left="114" w:right="815"/>
        <w:rPr>
          <w:lang w:val="en-US"/>
        </w:rPr>
      </w:pPr>
      <w:r w:rsidRPr="00ED1867">
        <w:rPr>
          <w:color w:val="0082BB"/>
          <w:lang w:val="en"/>
        </w:rPr>
        <w:t>OF DATA ABOUT THE FINDINGS OF INVESTIGATION OF AN INFORMATION SECURITY INCIDENT OR UNLAWFUL DISCLOSURE OF BANK SECRET AND (OR) PROTECTED</w:t>
      </w:r>
    </w:p>
    <w:p w14:paraId="26A3DBF5" w14:textId="77777777" w:rsidR="009D1ACE" w:rsidRPr="0009137D" w:rsidRDefault="0009137D">
      <w:pPr>
        <w:pStyle w:val="a3"/>
        <w:spacing w:line="242" w:lineRule="exact"/>
        <w:ind w:left="114"/>
        <w:rPr>
          <w:lang w:val="en-US"/>
        </w:rPr>
      </w:pPr>
      <w:r w:rsidRPr="00ED1867">
        <w:rPr>
          <w:color w:val="0082BB"/>
          <w:lang w:val="en"/>
        </w:rPr>
        <w:t>INFORMATION UNDER REGULATORY ACTS OF THE BANK OF RUSSIA</w:t>
      </w:r>
    </w:p>
    <w:p w14:paraId="773A0863" w14:textId="77777777" w:rsidR="009D1ACE" w:rsidRPr="0009137D" w:rsidRDefault="009D1ACE">
      <w:pPr>
        <w:pStyle w:val="a3"/>
        <w:rPr>
          <w:lang w:val="en-US"/>
        </w:rPr>
      </w:pPr>
    </w:p>
    <w:p w14:paraId="0860BBA0" w14:textId="77777777" w:rsidR="009D1ACE" w:rsidRPr="0009137D" w:rsidRDefault="009D1ACE">
      <w:pPr>
        <w:pStyle w:val="a3"/>
        <w:spacing w:before="3"/>
        <w:rPr>
          <w:sz w:val="14"/>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26E5138C" w14:textId="77777777">
        <w:trPr>
          <w:trHeight w:val="618"/>
        </w:trPr>
        <w:tc>
          <w:tcPr>
            <w:tcW w:w="794" w:type="dxa"/>
          </w:tcPr>
          <w:p w14:paraId="020A8DC5"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69ED6B39"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54374D70"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68A2A976"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434C03A9"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56354488"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549302F3" w14:textId="77777777" w:rsidR="009D1ACE" w:rsidRPr="00ED1867" w:rsidRDefault="0009137D">
            <w:pPr>
              <w:pStyle w:val="TableParagraph"/>
              <w:spacing w:before="28"/>
              <w:ind w:left="322"/>
              <w:rPr>
                <w:b/>
                <w:sz w:val="16"/>
              </w:rPr>
            </w:pPr>
            <w:r w:rsidRPr="00ED1867">
              <w:rPr>
                <w:b/>
                <w:color w:val="231F20"/>
                <w:sz w:val="16"/>
                <w:lang w:val="en"/>
              </w:rPr>
              <w:t>Note</w:t>
            </w:r>
          </w:p>
        </w:tc>
      </w:tr>
      <w:tr w:rsidR="00831436" w14:paraId="4CAE9F9F" w14:textId="77777777">
        <w:trPr>
          <w:trHeight w:val="426"/>
        </w:trPr>
        <w:tc>
          <w:tcPr>
            <w:tcW w:w="794" w:type="dxa"/>
          </w:tcPr>
          <w:p w14:paraId="3D2BB195" w14:textId="77777777" w:rsidR="009D1ACE" w:rsidRPr="00ED1867" w:rsidRDefault="0009137D">
            <w:pPr>
              <w:pStyle w:val="TableParagraph"/>
              <w:spacing w:before="28"/>
              <w:ind w:left="4"/>
              <w:jc w:val="center"/>
              <w:rPr>
                <w:sz w:val="16"/>
              </w:rPr>
            </w:pPr>
            <w:r w:rsidRPr="00ED1867">
              <w:rPr>
                <w:color w:val="231F20"/>
                <w:sz w:val="16"/>
                <w:lang w:val="en"/>
              </w:rPr>
              <w:t>1</w:t>
            </w:r>
          </w:p>
        </w:tc>
        <w:tc>
          <w:tcPr>
            <w:tcW w:w="1474" w:type="dxa"/>
          </w:tcPr>
          <w:p w14:paraId="50488528"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474" w:type="dxa"/>
          </w:tcPr>
          <w:p w14:paraId="09293C2E"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474" w:type="dxa"/>
          </w:tcPr>
          <w:p w14:paraId="0DF672BA" w14:textId="77777777" w:rsidR="009D1ACE" w:rsidRPr="00ED1867" w:rsidRDefault="0009137D">
            <w:pPr>
              <w:pStyle w:val="TableParagraph"/>
              <w:spacing w:before="28"/>
              <w:ind w:right="682"/>
              <w:jc w:val="right"/>
              <w:rPr>
                <w:sz w:val="16"/>
              </w:rPr>
            </w:pPr>
            <w:r w:rsidRPr="00ED1867">
              <w:rPr>
                <w:color w:val="231F20"/>
                <w:sz w:val="16"/>
                <w:lang w:val="en"/>
              </w:rPr>
              <w:t>O</w:t>
            </w:r>
          </w:p>
        </w:tc>
        <w:tc>
          <w:tcPr>
            <w:tcW w:w="1474" w:type="dxa"/>
          </w:tcPr>
          <w:p w14:paraId="429BFE05"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756CE559" w14:textId="77777777" w:rsidR="009D1ACE" w:rsidRPr="00ED1867" w:rsidRDefault="0009137D">
            <w:pPr>
              <w:pStyle w:val="TableParagraph"/>
              <w:spacing w:before="28"/>
              <w:ind w:left="56"/>
              <w:rPr>
                <w:sz w:val="16"/>
              </w:rPr>
            </w:pPr>
            <w:r w:rsidRPr="00ED1867">
              <w:rPr>
                <w:color w:val="231F20"/>
                <w:sz w:val="16"/>
                <w:lang w:val="en"/>
              </w:rPr>
              <w:t>[NTF_ISI_Investigation]</w:t>
            </w:r>
          </w:p>
        </w:tc>
        <w:tc>
          <w:tcPr>
            <w:tcW w:w="1474" w:type="dxa"/>
          </w:tcPr>
          <w:p w14:paraId="6DA777DF" w14:textId="77777777" w:rsidR="009D1ACE" w:rsidRPr="00ED1867" w:rsidRDefault="0009137D">
            <w:pPr>
              <w:pStyle w:val="TableParagraph"/>
              <w:spacing w:before="27" w:line="192" w:lineRule="exact"/>
              <w:ind w:left="56" w:right="146"/>
              <w:rPr>
                <w:sz w:val="16"/>
              </w:rPr>
            </w:pPr>
            <w:r w:rsidRPr="00ED1867">
              <w:rPr>
                <w:color w:val="231F20"/>
                <w:sz w:val="16"/>
                <w:lang w:val="en"/>
              </w:rPr>
              <w:t>Pre-filled field</w:t>
            </w:r>
          </w:p>
        </w:tc>
      </w:tr>
      <w:tr w:rsidR="00831436" w:rsidRPr="00542559" w14:paraId="73DAB5B6" w14:textId="77777777">
        <w:trPr>
          <w:trHeight w:val="7146"/>
        </w:trPr>
        <w:tc>
          <w:tcPr>
            <w:tcW w:w="794" w:type="dxa"/>
          </w:tcPr>
          <w:p w14:paraId="622E691B"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474" w:type="dxa"/>
          </w:tcPr>
          <w:p w14:paraId="2983228D"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Relation to notification about identification of an information security incident or unlawful disclosure of bank secret, personal data and (or) other data of clients and employees of an information exchange participant</w:t>
            </w:r>
          </w:p>
        </w:tc>
        <w:tc>
          <w:tcPr>
            <w:tcW w:w="1474" w:type="dxa"/>
          </w:tcPr>
          <w:p w14:paraId="26D14AB9" w14:textId="77777777" w:rsidR="009D1ACE" w:rsidRPr="0009137D" w:rsidRDefault="0009137D">
            <w:pPr>
              <w:pStyle w:val="TableParagraph"/>
              <w:spacing w:before="31" w:line="235" w:lineRule="auto"/>
              <w:ind w:left="56" w:right="46"/>
              <w:rPr>
                <w:sz w:val="16"/>
                <w:lang w:val="en-US"/>
              </w:rPr>
            </w:pPr>
            <w:r w:rsidRPr="00ED1867">
              <w:rPr>
                <w:color w:val="231F20"/>
                <w:sz w:val="16"/>
                <w:lang w:val="en"/>
              </w:rPr>
              <w:t>Identifier(s) of notification about identification of an information security incident or unlawful disclosure of bank secret, personal data and (or) other data of clients and employees of an information exchange participant</w:t>
            </w:r>
          </w:p>
        </w:tc>
        <w:tc>
          <w:tcPr>
            <w:tcW w:w="1474" w:type="dxa"/>
          </w:tcPr>
          <w:p w14:paraId="462C6A55" w14:textId="77777777" w:rsidR="009D1ACE" w:rsidRPr="00ED1867" w:rsidRDefault="0009137D">
            <w:pPr>
              <w:pStyle w:val="TableParagraph"/>
              <w:spacing w:before="28"/>
              <w:ind w:right="682"/>
              <w:jc w:val="right"/>
              <w:rPr>
                <w:sz w:val="16"/>
              </w:rPr>
            </w:pPr>
            <w:r w:rsidRPr="00ED1867">
              <w:rPr>
                <w:color w:val="231F20"/>
                <w:sz w:val="16"/>
                <w:lang w:val="en"/>
              </w:rPr>
              <w:t>O</w:t>
            </w:r>
          </w:p>
        </w:tc>
        <w:tc>
          <w:tcPr>
            <w:tcW w:w="1474" w:type="dxa"/>
          </w:tcPr>
          <w:p w14:paraId="30F81187"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37C528EF" w14:textId="77777777" w:rsidR="009D1ACE" w:rsidRPr="0009137D" w:rsidRDefault="0009137D">
            <w:pPr>
              <w:pStyle w:val="TableParagraph"/>
              <w:spacing w:before="28" w:line="194" w:lineRule="exact"/>
              <w:ind w:left="56"/>
              <w:rPr>
                <w:sz w:val="16"/>
                <w:lang w:val="en-US"/>
              </w:rPr>
            </w:pPr>
            <w:r w:rsidRPr="00ED1867">
              <w:rPr>
                <w:color w:val="231F20"/>
                <w:sz w:val="16"/>
                <w:lang w:val="en"/>
              </w:rPr>
              <w:t>In accordance</w:t>
            </w:r>
          </w:p>
          <w:p w14:paraId="21C017D7"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AIPS FinTsERT format.</w:t>
            </w:r>
          </w:p>
          <w:p w14:paraId="615F63BA" w14:textId="77777777" w:rsidR="009D1ACE" w:rsidRPr="0009137D" w:rsidRDefault="009D1ACE">
            <w:pPr>
              <w:pStyle w:val="TableParagraph"/>
              <w:spacing w:before="10"/>
              <w:rPr>
                <w:sz w:val="15"/>
                <w:lang w:val="en-US"/>
              </w:rPr>
            </w:pPr>
          </w:p>
          <w:p w14:paraId="2381C17F" w14:textId="77777777" w:rsidR="009D1ACE" w:rsidRPr="0009137D" w:rsidRDefault="0009137D">
            <w:pPr>
              <w:pStyle w:val="TableParagraph"/>
              <w:spacing w:line="235" w:lineRule="auto"/>
              <w:ind w:left="56" w:right="-20"/>
              <w:rPr>
                <w:sz w:val="16"/>
                <w:lang w:val="en-US"/>
              </w:rPr>
            </w:pPr>
            <w:r w:rsidRPr="00ED1867">
              <w:rPr>
                <w:color w:val="231F20"/>
                <w:sz w:val="16"/>
                <w:lang w:val="en"/>
              </w:rPr>
              <w:t>Where several identifiers are specified, they are to be enumerated using</w:t>
            </w:r>
          </w:p>
          <w:p w14:paraId="43E8E055" w14:textId="77777777" w:rsidR="009D1ACE" w:rsidRPr="00ED1867" w:rsidRDefault="0009137D">
            <w:pPr>
              <w:pStyle w:val="TableParagraph"/>
              <w:spacing w:line="195" w:lineRule="exact"/>
              <w:ind w:left="56"/>
              <w:rPr>
                <w:sz w:val="16"/>
              </w:rPr>
            </w:pPr>
            <w:r w:rsidRPr="00ED1867">
              <w:rPr>
                <w:color w:val="231F20"/>
                <w:sz w:val="16"/>
                <w:lang w:val="en"/>
              </w:rPr>
              <w:t>";'</w:t>
            </w:r>
          </w:p>
        </w:tc>
        <w:tc>
          <w:tcPr>
            <w:tcW w:w="1474" w:type="dxa"/>
          </w:tcPr>
          <w:p w14:paraId="57F2E363"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Identifier of notification or response to the request previously sent</w:t>
            </w:r>
          </w:p>
          <w:p w14:paraId="1C0A23E2" w14:textId="77777777" w:rsidR="009D1ACE" w:rsidRPr="0009137D" w:rsidRDefault="0009137D">
            <w:pPr>
              <w:pStyle w:val="TableParagraph"/>
              <w:spacing w:before="2" w:line="235" w:lineRule="auto"/>
              <w:ind w:left="56"/>
              <w:rPr>
                <w:sz w:val="16"/>
                <w:lang w:val="en-US"/>
              </w:rPr>
            </w:pPr>
            <w:r w:rsidRPr="00ED1867">
              <w:rPr>
                <w:color w:val="231F20"/>
                <w:sz w:val="16"/>
                <w:lang w:val="en"/>
              </w:rPr>
              <w:t>to FinTsERT by an information exchange participant.</w:t>
            </w:r>
          </w:p>
          <w:p w14:paraId="4C0F638D" w14:textId="77777777" w:rsidR="009D1ACE" w:rsidRPr="0009137D" w:rsidRDefault="009D1ACE">
            <w:pPr>
              <w:pStyle w:val="TableParagraph"/>
              <w:spacing w:before="11"/>
              <w:rPr>
                <w:sz w:val="15"/>
                <w:lang w:val="en-US"/>
              </w:rPr>
            </w:pPr>
          </w:p>
          <w:p w14:paraId="056AF8E2" w14:textId="77777777" w:rsidR="009D1ACE" w:rsidRPr="0009137D" w:rsidRDefault="0009137D">
            <w:pPr>
              <w:pStyle w:val="TableParagraph"/>
              <w:spacing w:line="235" w:lineRule="auto"/>
              <w:ind w:left="56" w:right="46"/>
              <w:rPr>
                <w:sz w:val="16"/>
                <w:lang w:val="en-US"/>
              </w:rPr>
            </w:pPr>
            <w:r w:rsidRPr="00ED1867">
              <w:rPr>
                <w:color w:val="231F20"/>
                <w:sz w:val="16"/>
                <w:lang w:val="en"/>
              </w:rPr>
              <w:t>Where the notification about the findings of investigation describes the attack scenario having resulted in several information security incidents or events of unlawful disclosure of bank secret, personal data and (or) other data of clients or employees of an information exchange participant, all related notifications about identification of an information security incident or unlawful disclosure of bank secret, personal data and (or) other data of clients or employees of an information exchange participant are to be specified</w:t>
            </w:r>
          </w:p>
        </w:tc>
      </w:tr>
      <w:tr w:rsidR="00831436" w14:paraId="2223647E" w14:textId="77777777">
        <w:trPr>
          <w:trHeight w:val="810"/>
        </w:trPr>
        <w:tc>
          <w:tcPr>
            <w:tcW w:w="794" w:type="dxa"/>
          </w:tcPr>
          <w:p w14:paraId="287A0F7D"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474" w:type="dxa"/>
          </w:tcPr>
          <w:p w14:paraId="6DB0F85D" w14:textId="77777777" w:rsidR="009D1ACE" w:rsidRPr="00ED1867" w:rsidRDefault="0009137D">
            <w:pPr>
              <w:pStyle w:val="TableParagraph"/>
              <w:spacing w:before="28"/>
              <w:ind w:left="56"/>
              <w:rPr>
                <w:sz w:val="16"/>
              </w:rPr>
            </w:pPr>
            <w:r w:rsidRPr="00ED1867">
              <w:rPr>
                <w:color w:val="231F20"/>
                <w:sz w:val="16"/>
                <w:lang w:val="en"/>
              </w:rPr>
              <w:t>Date and time</w:t>
            </w:r>
          </w:p>
        </w:tc>
        <w:tc>
          <w:tcPr>
            <w:tcW w:w="1474" w:type="dxa"/>
          </w:tcPr>
          <w:p w14:paraId="3934EC57"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Date and time of actual occurrence of an information security incident</w:t>
            </w:r>
          </w:p>
        </w:tc>
        <w:tc>
          <w:tcPr>
            <w:tcW w:w="1474" w:type="dxa"/>
          </w:tcPr>
          <w:p w14:paraId="3E5B9674" w14:textId="77777777" w:rsidR="009D1ACE" w:rsidRPr="00ED1867" w:rsidRDefault="0009137D">
            <w:pPr>
              <w:pStyle w:val="TableParagraph"/>
              <w:spacing w:before="28"/>
              <w:ind w:right="682"/>
              <w:jc w:val="right"/>
              <w:rPr>
                <w:sz w:val="16"/>
              </w:rPr>
            </w:pPr>
            <w:r w:rsidRPr="00ED1867">
              <w:rPr>
                <w:color w:val="231F20"/>
                <w:sz w:val="16"/>
                <w:lang w:val="en"/>
              </w:rPr>
              <w:t>O</w:t>
            </w:r>
          </w:p>
        </w:tc>
        <w:tc>
          <w:tcPr>
            <w:tcW w:w="1474" w:type="dxa"/>
          </w:tcPr>
          <w:p w14:paraId="5AA7B99B"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6F884480" w14:textId="77777777" w:rsidR="009D1ACE" w:rsidRPr="00ED1867" w:rsidRDefault="0009137D">
            <w:pPr>
              <w:pStyle w:val="TableParagraph"/>
              <w:spacing w:before="31" w:line="235" w:lineRule="auto"/>
              <w:ind w:left="56" w:right="-20"/>
              <w:rPr>
                <w:sz w:val="16"/>
              </w:rPr>
            </w:pPr>
            <w:r w:rsidRPr="00ED1867">
              <w:rPr>
                <w:color w:val="231F20"/>
                <w:sz w:val="16"/>
                <w:lang w:val="en"/>
              </w:rPr>
              <w:t>In accordance with RFC 3339</w:t>
            </w:r>
          </w:p>
        </w:tc>
        <w:tc>
          <w:tcPr>
            <w:tcW w:w="1474" w:type="dxa"/>
          </w:tcPr>
          <w:p w14:paraId="59B8D07E" w14:textId="77777777" w:rsidR="009D1ACE" w:rsidRPr="00ED1867" w:rsidRDefault="0009137D">
            <w:pPr>
              <w:pStyle w:val="TableParagraph"/>
              <w:spacing w:before="31" w:line="235" w:lineRule="auto"/>
              <w:ind w:left="56" w:right="-20"/>
              <w:rPr>
                <w:sz w:val="16"/>
              </w:rPr>
            </w:pPr>
            <w:r w:rsidRPr="00ED1867">
              <w:rPr>
                <w:color w:val="231F20"/>
                <w:sz w:val="16"/>
                <w:lang w:val="en"/>
              </w:rPr>
              <w:t>Moscow time [UTC +03:00]</w:t>
            </w:r>
          </w:p>
        </w:tc>
      </w:tr>
    </w:tbl>
    <w:p w14:paraId="42D2ECC5" w14:textId="77777777" w:rsidR="009D1ACE" w:rsidRPr="00ED1867" w:rsidRDefault="009D1ACE">
      <w:pPr>
        <w:spacing w:line="235" w:lineRule="auto"/>
        <w:rPr>
          <w:sz w:val="16"/>
        </w:rPr>
        <w:sectPr w:rsidR="009D1ACE" w:rsidRPr="00ED1867">
          <w:headerReference w:type="even" r:id="rId142"/>
          <w:headerReference w:type="default" r:id="rId143"/>
          <w:pgSz w:w="11910" w:h="16840"/>
          <w:pgMar w:top="1260" w:right="1000" w:bottom="280" w:left="1020" w:header="900" w:footer="0" w:gutter="0"/>
          <w:pgNumType w:start="192"/>
          <w:cols w:space="720"/>
        </w:sectPr>
      </w:pPr>
    </w:p>
    <w:p w14:paraId="30D227D8" w14:textId="77777777" w:rsidR="009D1ACE" w:rsidRPr="00ED1867" w:rsidRDefault="009D1ACE">
      <w:pPr>
        <w:pStyle w:val="a3"/>
        <w:spacing w:before="9"/>
        <w:rPr>
          <w:rFonts w:ascii="Times New Roman"/>
          <w:sz w:val="2"/>
        </w:rPr>
      </w:pPr>
    </w:p>
    <w:p w14:paraId="094F60FD"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84DF3AA" wp14:editId="7189A708">
                <wp:extent cx="6120130" cy="3175"/>
                <wp:effectExtent l="0" t="0" r="0" b="0"/>
                <wp:docPr id="1913" name="Group 176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914" name="Line 1762"/>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15" name="Line 1763"/>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16" name="Line 1764"/>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61" o:spid="_x0000_i2155" style="width:481.9pt;height:0.25pt;mso-position-horizontal-relative:char;mso-position-vertical-relative:line" coordsize="9638,5">
                <v:line id="Line 1762" o:spid="_x0000_s2156" style="mso-wrap-style:square;position:absolute;visibility:visible" from="0,3" to="4649,3" o:connectortype="straight" strokecolor="#231f20" strokeweight="0.25pt"/>
                <v:line id="Line 1763" o:spid="_x0000_s2157" style="mso-wrap-style:square;position:absolute;visibility:visible" from="4649,3" to="8787,3" o:connectortype="straight" strokecolor="#231f20" strokeweight="0.25pt"/>
                <v:line id="Line 1764" o:spid="_x0000_s2158" style="mso-wrap-style:square;position:absolute;visibility:visible" from="8787,3" to="9638,3" o:connectortype="straight" strokecolor="#231f20" strokeweight="0.25pt"/>
                <w10:wrap type="none"/>
                <w10:anchorlock/>
              </v:group>
            </w:pict>
          </mc:Fallback>
        </mc:AlternateContent>
      </w:r>
    </w:p>
    <w:p w14:paraId="45488361" w14:textId="77777777" w:rsidR="009D1ACE" w:rsidRPr="00ED1867" w:rsidRDefault="009D1ACE">
      <w:pPr>
        <w:pStyle w:val="a3"/>
        <w:rPr>
          <w:rFonts w:ascii="Times New Roman"/>
        </w:rPr>
      </w:pPr>
    </w:p>
    <w:p w14:paraId="09E5064B"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3A273C0D" w14:textId="77777777" w:rsidTr="00347E25">
        <w:trPr>
          <w:trHeight w:val="2695"/>
        </w:trPr>
        <w:tc>
          <w:tcPr>
            <w:tcW w:w="794" w:type="dxa"/>
          </w:tcPr>
          <w:p w14:paraId="322F2DDC"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56FF16C1"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1318CF0B"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39CBA62C"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54B2C345"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68FA0D5F"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5BDFF783" w14:textId="77777777" w:rsidR="009D1ACE" w:rsidRPr="00ED1867" w:rsidRDefault="0009137D">
            <w:pPr>
              <w:pStyle w:val="TableParagraph"/>
              <w:spacing w:before="28"/>
              <w:ind w:left="322"/>
              <w:rPr>
                <w:b/>
                <w:sz w:val="16"/>
              </w:rPr>
            </w:pPr>
            <w:r w:rsidRPr="00ED1867">
              <w:rPr>
                <w:b/>
                <w:color w:val="231F20"/>
                <w:sz w:val="16"/>
                <w:lang w:val="en"/>
              </w:rPr>
              <w:t>Note</w:t>
            </w:r>
          </w:p>
        </w:tc>
      </w:tr>
      <w:tr w:rsidR="00831436" w14:paraId="5DCB0AB2" w14:textId="77777777" w:rsidTr="00115059">
        <w:trPr>
          <w:trHeight w:val="227"/>
        </w:trPr>
        <w:tc>
          <w:tcPr>
            <w:tcW w:w="794" w:type="dxa"/>
            <w:tcBorders>
              <w:bottom w:val="nil"/>
            </w:tcBorders>
          </w:tcPr>
          <w:p w14:paraId="0E3781F0" w14:textId="77777777" w:rsidR="00347E25" w:rsidRPr="00ED1867" w:rsidRDefault="0009137D">
            <w:pPr>
              <w:pStyle w:val="TableParagraph"/>
              <w:spacing w:before="28" w:line="179" w:lineRule="exact"/>
              <w:ind w:right="353"/>
              <w:jc w:val="right"/>
              <w:rPr>
                <w:sz w:val="16"/>
              </w:rPr>
            </w:pPr>
            <w:r w:rsidRPr="00ED1867">
              <w:rPr>
                <w:color w:val="231F20"/>
                <w:sz w:val="16"/>
                <w:lang w:val="en"/>
              </w:rPr>
              <w:t>4</w:t>
            </w:r>
          </w:p>
        </w:tc>
        <w:tc>
          <w:tcPr>
            <w:tcW w:w="1474" w:type="dxa"/>
            <w:vMerge w:val="restart"/>
          </w:tcPr>
          <w:p w14:paraId="0280850B" w14:textId="77777777" w:rsidR="00347E25" w:rsidRPr="0009137D" w:rsidRDefault="0009137D">
            <w:pPr>
              <w:pStyle w:val="TableParagraph"/>
              <w:spacing w:before="28" w:line="179" w:lineRule="exact"/>
              <w:ind w:left="56"/>
              <w:rPr>
                <w:sz w:val="16"/>
                <w:lang w:val="en-US"/>
              </w:rPr>
            </w:pPr>
            <w:r w:rsidRPr="00ED1867">
              <w:rPr>
                <w:color w:val="231F20"/>
                <w:sz w:val="16"/>
                <w:lang w:val="en"/>
              </w:rPr>
              <w:t>Specification of data</w:t>
            </w:r>
          </w:p>
          <w:p w14:paraId="177CBAF5" w14:textId="77777777" w:rsidR="00347E25" w:rsidRPr="0009137D" w:rsidRDefault="0009137D">
            <w:pPr>
              <w:pStyle w:val="TableParagraph"/>
              <w:spacing w:line="172" w:lineRule="exact"/>
              <w:ind w:left="56"/>
              <w:rPr>
                <w:sz w:val="16"/>
                <w:lang w:val="en-US"/>
              </w:rPr>
            </w:pPr>
            <w:r w:rsidRPr="00ED1867">
              <w:rPr>
                <w:color w:val="231F20"/>
                <w:sz w:val="16"/>
                <w:lang w:val="en"/>
              </w:rPr>
              <w:t>contained</w:t>
            </w:r>
          </w:p>
          <w:p w14:paraId="271D192E" w14:textId="77777777" w:rsidR="00347E25" w:rsidRPr="0009137D" w:rsidRDefault="0009137D">
            <w:pPr>
              <w:pStyle w:val="TableParagraph"/>
              <w:spacing w:line="171" w:lineRule="exact"/>
              <w:ind w:left="56"/>
              <w:rPr>
                <w:sz w:val="16"/>
                <w:lang w:val="en-US"/>
              </w:rPr>
            </w:pPr>
            <w:r w:rsidRPr="00ED1867">
              <w:rPr>
                <w:color w:val="231F20"/>
                <w:sz w:val="16"/>
                <w:lang w:val="en"/>
              </w:rPr>
              <w:t>in the notification about</w:t>
            </w:r>
          </w:p>
          <w:p w14:paraId="225BD1D4" w14:textId="77777777" w:rsidR="00347E25" w:rsidRPr="0009137D" w:rsidRDefault="0009137D">
            <w:pPr>
              <w:pStyle w:val="TableParagraph"/>
              <w:spacing w:line="187" w:lineRule="exact"/>
              <w:ind w:left="56"/>
              <w:rPr>
                <w:sz w:val="16"/>
                <w:lang w:val="en-US"/>
              </w:rPr>
            </w:pPr>
            <w:r w:rsidRPr="00ED1867">
              <w:rPr>
                <w:color w:val="231F20"/>
                <w:sz w:val="16"/>
                <w:lang w:val="en"/>
              </w:rPr>
              <w:t>identification of information</w:t>
            </w:r>
          </w:p>
          <w:p w14:paraId="378D7CDF" w14:textId="77777777" w:rsidR="00347E25" w:rsidRPr="0009137D" w:rsidRDefault="0009137D" w:rsidP="00115059">
            <w:pPr>
              <w:pStyle w:val="TableParagraph"/>
              <w:spacing w:line="178" w:lineRule="exact"/>
              <w:ind w:left="56"/>
              <w:rPr>
                <w:sz w:val="16"/>
                <w:lang w:val="en-US"/>
              </w:rPr>
            </w:pPr>
            <w:r w:rsidRPr="00ED1867">
              <w:rPr>
                <w:color w:val="231F20"/>
                <w:sz w:val="16"/>
                <w:lang w:val="en"/>
              </w:rPr>
              <w:t>security incident</w:t>
            </w:r>
          </w:p>
        </w:tc>
        <w:tc>
          <w:tcPr>
            <w:tcW w:w="1474" w:type="dxa"/>
            <w:vMerge w:val="restart"/>
          </w:tcPr>
          <w:p w14:paraId="49FC3C18" w14:textId="77777777" w:rsidR="00347E25" w:rsidRPr="0009137D" w:rsidRDefault="0009137D">
            <w:pPr>
              <w:pStyle w:val="TableParagraph"/>
              <w:spacing w:before="28" w:line="179" w:lineRule="exact"/>
              <w:ind w:left="56"/>
              <w:rPr>
                <w:sz w:val="16"/>
                <w:lang w:val="en-US"/>
              </w:rPr>
            </w:pPr>
            <w:r w:rsidRPr="00ED1867">
              <w:rPr>
                <w:color w:val="231F20"/>
                <w:sz w:val="16"/>
                <w:lang w:val="en"/>
              </w:rPr>
              <w:t>Code of type (area)</w:t>
            </w:r>
          </w:p>
          <w:p w14:paraId="6C9A50B0" w14:textId="77777777" w:rsidR="00347E25" w:rsidRPr="0009137D" w:rsidRDefault="0009137D">
            <w:pPr>
              <w:pStyle w:val="TableParagraph"/>
              <w:spacing w:line="172" w:lineRule="exact"/>
              <w:ind w:left="56"/>
              <w:rPr>
                <w:sz w:val="16"/>
                <w:lang w:val="en-US"/>
              </w:rPr>
            </w:pPr>
            <w:r w:rsidRPr="00ED1867">
              <w:rPr>
                <w:color w:val="231F20"/>
                <w:sz w:val="16"/>
                <w:lang w:val="en"/>
              </w:rPr>
              <w:t>of activity</w:t>
            </w:r>
          </w:p>
          <w:p w14:paraId="77166652" w14:textId="77777777" w:rsidR="00347E25" w:rsidRPr="00ED1867" w:rsidRDefault="0009137D">
            <w:pPr>
              <w:pStyle w:val="TableParagraph"/>
              <w:spacing w:line="171" w:lineRule="exact"/>
              <w:ind w:left="56"/>
              <w:rPr>
                <w:sz w:val="16"/>
              </w:rPr>
            </w:pPr>
            <w:r w:rsidRPr="00ED1867">
              <w:rPr>
                <w:color w:val="231F20"/>
                <w:sz w:val="16"/>
                <w:lang w:val="en"/>
              </w:rPr>
              <w:t>of financial</w:t>
            </w:r>
          </w:p>
          <w:p w14:paraId="316057B1" w14:textId="77777777" w:rsidR="00347E25" w:rsidRPr="00ED1867" w:rsidRDefault="0009137D" w:rsidP="0021506A">
            <w:pPr>
              <w:pStyle w:val="TableParagraph"/>
              <w:spacing w:line="189" w:lineRule="exact"/>
              <w:ind w:left="56"/>
              <w:rPr>
                <w:sz w:val="16"/>
              </w:rPr>
            </w:pPr>
            <w:r w:rsidRPr="00ED1867">
              <w:rPr>
                <w:color w:val="231F20"/>
                <w:sz w:val="16"/>
                <w:lang w:val="en"/>
              </w:rPr>
              <w:t>institution</w:t>
            </w:r>
          </w:p>
        </w:tc>
        <w:tc>
          <w:tcPr>
            <w:tcW w:w="1474" w:type="dxa"/>
            <w:tcBorders>
              <w:bottom w:val="nil"/>
            </w:tcBorders>
          </w:tcPr>
          <w:p w14:paraId="5810FD89" w14:textId="77777777" w:rsidR="00347E25" w:rsidRPr="00ED1867" w:rsidRDefault="0009137D">
            <w:pPr>
              <w:pStyle w:val="TableParagraph"/>
              <w:spacing w:before="28" w:line="179" w:lineRule="exact"/>
              <w:ind w:left="66" w:right="66"/>
              <w:jc w:val="center"/>
              <w:rPr>
                <w:sz w:val="16"/>
              </w:rPr>
            </w:pPr>
            <w:r w:rsidRPr="00ED1867">
              <w:rPr>
                <w:color w:val="231F20"/>
                <w:sz w:val="16"/>
                <w:lang w:val="en"/>
              </w:rPr>
              <w:t>CO</w:t>
            </w:r>
          </w:p>
        </w:tc>
        <w:tc>
          <w:tcPr>
            <w:tcW w:w="1474" w:type="dxa"/>
            <w:vMerge w:val="restart"/>
          </w:tcPr>
          <w:p w14:paraId="1EDB619D" w14:textId="77777777" w:rsidR="00347E25" w:rsidRPr="0009137D" w:rsidRDefault="0009137D">
            <w:pPr>
              <w:pStyle w:val="TableParagraph"/>
              <w:spacing w:before="28" w:line="179" w:lineRule="exact"/>
              <w:ind w:left="56"/>
              <w:rPr>
                <w:sz w:val="16"/>
                <w:lang w:val="en-US"/>
              </w:rPr>
            </w:pPr>
            <w:r w:rsidRPr="00ED1867">
              <w:rPr>
                <w:color w:val="231F20"/>
                <w:sz w:val="16"/>
                <w:lang w:val="en"/>
              </w:rPr>
              <w:t>Where necessary</w:t>
            </w:r>
          </w:p>
          <w:p w14:paraId="613C8CA4" w14:textId="77777777" w:rsidR="00347E25" w:rsidRPr="0009137D" w:rsidRDefault="0009137D">
            <w:pPr>
              <w:pStyle w:val="TableParagraph"/>
              <w:spacing w:line="172" w:lineRule="exact"/>
              <w:ind w:left="56"/>
              <w:rPr>
                <w:sz w:val="16"/>
                <w:lang w:val="en-US"/>
              </w:rPr>
            </w:pPr>
            <w:r w:rsidRPr="00ED1867">
              <w:rPr>
                <w:color w:val="231F20"/>
                <w:sz w:val="16"/>
                <w:lang w:val="en"/>
              </w:rPr>
              <w:t>to specify classification</w:t>
            </w:r>
          </w:p>
          <w:p w14:paraId="6AEC49CA" w14:textId="77777777" w:rsidR="00347E25" w:rsidRPr="0009137D" w:rsidRDefault="0009137D">
            <w:pPr>
              <w:pStyle w:val="TableParagraph"/>
              <w:spacing w:line="171" w:lineRule="exact"/>
              <w:ind w:left="56"/>
              <w:rPr>
                <w:sz w:val="16"/>
                <w:lang w:val="en-US"/>
              </w:rPr>
            </w:pPr>
            <w:r w:rsidRPr="00ED1867">
              <w:rPr>
                <w:color w:val="231F20"/>
                <w:sz w:val="16"/>
                <w:lang w:val="en"/>
              </w:rPr>
              <w:t>of information</w:t>
            </w:r>
          </w:p>
          <w:p w14:paraId="05D7BEE6" w14:textId="77777777" w:rsidR="00347E25" w:rsidRPr="0009137D" w:rsidRDefault="0009137D">
            <w:pPr>
              <w:pStyle w:val="TableParagraph"/>
              <w:spacing w:line="187" w:lineRule="exact"/>
              <w:ind w:left="56"/>
              <w:rPr>
                <w:sz w:val="16"/>
                <w:lang w:val="en-US"/>
              </w:rPr>
            </w:pPr>
            <w:r w:rsidRPr="00ED1867">
              <w:rPr>
                <w:color w:val="231F20"/>
                <w:sz w:val="16"/>
                <w:lang w:val="en"/>
              </w:rPr>
              <w:t>security incident,</w:t>
            </w:r>
          </w:p>
          <w:p w14:paraId="40C3426A" w14:textId="77777777" w:rsidR="00347E25" w:rsidRPr="0009137D" w:rsidRDefault="0009137D">
            <w:pPr>
              <w:pStyle w:val="TableParagraph"/>
              <w:spacing w:line="177" w:lineRule="exact"/>
              <w:ind w:left="56"/>
              <w:rPr>
                <w:sz w:val="16"/>
                <w:lang w:val="en-US"/>
              </w:rPr>
            </w:pPr>
            <w:r w:rsidRPr="00ED1867">
              <w:rPr>
                <w:color w:val="231F20"/>
                <w:sz w:val="16"/>
                <w:lang w:val="en"/>
              </w:rPr>
              <w:t>previously provided</w:t>
            </w:r>
          </w:p>
          <w:p w14:paraId="1DD7B394" w14:textId="77777777" w:rsidR="00347E25" w:rsidRPr="0009137D" w:rsidRDefault="0009137D">
            <w:pPr>
              <w:pStyle w:val="TableParagraph"/>
              <w:spacing w:line="172" w:lineRule="exact"/>
              <w:ind w:left="56"/>
              <w:rPr>
                <w:sz w:val="16"/>
                <w:lang w:val="en-US"/>
              </w:rPr>
            </w:pPr>
            <w:r w:rsidRPr="00ED1867">
              <w:rPr>
                <w:color w:val="231F20"/>
                <w:sz w:val="16"/>
                <w:lang w:val="en"/>
              </w:rPr>
              <w:t>in the notification</w:t>
            </w:r>
          </w:p>
          <w:p w14:paraId="7710EAC9" w14:textId="77777777" w:rsidR="00347E25" w:rsidRPr="0009137D" w:rsidRDefault="0009137D">
            <w:pPr>
              <w:pStyle w:val="TableParagraph"/>
              <w:spacing w:line="172" w:lineRule="exact"/>
              <w:ind w:left="56"/>
              <w:rPr>
                <w:sz w:val="16"/>
                <w:lang w:val="en-US"/>
              </w:rPr>
            </w:pPr>
            <w:r w:rsidRPr="00ED1867">
              <w:rPr>
                <w:color w:val="231F20"/>
                <w:sz w:val="16"/>
                <w:lang w:val="en"/>
              </w:rPr>
              <w:t>about identification</w:t>
            </w:r>
          </w:p>
          <w:p w14:paraId="5F0C1FCC" w14:textId="77777777" w:rsidR="00347E25" w:rsidRPr="0009137D" w:rsidRDefault="0009137D">
            <w:pPr>
              <w:pStyle w:val="TableParagraph"/>
              <w:spacing w:line="172" w:lineRule="exact"/>
              <w:ind w:left="56"/>
              <w:rPr>
                <w:sz w:val="16"/>
                <w:lang w:val="en-US"/>
              </w:rPr>
            </w:pPr>
            <w:r w:rsidRPr="00ED1867">
              <w:rPr>
                <w:color w:val="231F20"/>
                <w:sz w:val="16"/>
                <w:lang w:val="en"/>
              </w:rPr>
              <w:t>of an information security</w:t>
            </w:r>
          </w:p>
          <w:p w14:paraId="6F2CBBD5" w14:textId="77777777" w:rsidR="00347E25" w:rsidRPr="00ED1867" w:rsidRDefault="0009137D" w:rsidP="00A22095">
            <w:pPr>
              <w:pStyle w:val="TableParagraph"/>
              <w:spacing w:line="173" w:lineRule="exact"/>
              <w:ind w:left="56"/>
              <w:rPr>
                <w:sz w:val="16"/>
              </w:rPr>
            </w:pPr>
            <w:r w:rsidRPr="00ED1867">
              <w:rPr>
                <w:color w:val="231F20"/>
                <w:sz w:val="16"/>
                <w:lang w:val="en"/>
              </w:rPr>
              <w:t>incident</w:t>
            </w:r>
          </w:p>
        </w:tc>
        <w:tc>
          <w:tcPr>
            <w:tcW w:w="1474" w:type="dxa"/>
            <w:vMerge w:val="restart"/>
          </w:tcPr>
          <w:p w14:paraId="222EDBB5" w14:textId="77777777" w:rsidR="00347E25" w:rsidRPr="0009137D" w:rsidRDefault="0009137D">
            <w:pPr>
              <w:pStyle w:val="TableParagraph"/>
              <w:spacing w:before="28" w:line="179" w:lineRule="exact"/>
              <w:ind w:left="56"/>
              <w:rPr>
                <w:sz w:val="16"/>
                <w:lang w:val="en-US"/>
              </w:rPr>
            </w:pPr>
            <w:r w:rsidRPr="00ED1867">
              <w:rPr>
                <w:color w:val="231F20"/>
                <w:sz w:val="16"/>
                <w:lang w:val="en"/>
              </w:rPr>
              <w:t>Selection of one value</w:t>
            </w:r>
          </w:p>
          <w:p w14:paraId="7AAF7602" w14:textId="77777777" w:rsidR="00347E25" w:rsidRPr="0009137D" w:rsidRDefault="0009137D">
            <w:pPr>
              <w:pStyle w:val="TableParagraph"/>
              <w:spacing w:line="172" w:lineRule="exact"/>
              <w:ind w:left="56"/>
              <w:rPr>
                <w:sz w:val="16"/>
                <w:lang w:val="en-US"/>
              </w:rPr>
            </w:pPr>
            <w:r w:rsidRPr="00ED1867">
              <w:rPr>
                <w:color w:val="231F20"/>
                <w:sz w:val="16"/>
                <w:lang w:val="en"/>
              </w:rPr>
              <w:t>from the list:</w:t>
            </w:r>
          </w:p>
          <w:p w14:paraId="384F20F7" w14:textId="77777777" w:rsidR="00347E25" w:rsidRPr="0009137D" w:rsidRDefault="0009137D">
            <w:pPr>
              <w:pStyle w:val="TableParagraph"/>
              <w:spacing w:line="187" w:lineRule="exact"/>
              <w:ind w:left="56"/>
              <w:rPr>
                <w:sz w:val="16"/>
                <w:lang w:val="en-US"/>
              </w:rPr>
            </w:pPr>
            <w:r w:rsidRPr="00ED1867">
              <w:rPr>
                <w:color w:val="231F20"/>
                <w:sz w:val="16"/>
                <w:lang w:val="en"/>
              </w:rPr>
              <w:t>From the classifier</w:t>
            </w:r>
          </w:p>
          <w:p w14:paraId="4EB06F7B" w14:textId="77777777" w:rsidR="00347E25" w:rsidRPr="0009137D" w:rsidRDefault="0009137D">
            <w:pPr>
              <w:pStyle w:val="TableParagraph"/>
              <w:spacing w:line="177" w:lineRule="exact"/>
              <w:ind w:left="56"/>
              <w:rPr>
                <w:sz w:val="16"/>
                <w:lang w:val="en-US"/>
              </w:rPr>
            </w:pPr>
            <w:r w:rsidRPr="00ED1867">
              <w:rPr>
                <w:color w:val="231F20"/>
                <w:sz w:val="16"/>
                <w:lang w:val="en"/>
              </w:rPr>
              <w:t>"Classifier</w:t>
            </w:r>
          </w:p>
          <w:p w14:paraId="61B1B406" w14:textId="77777777" w:rsidR="00347E25" w:rsidRPr="0009137D" w:rsidRDefault="0009137D">
            <w:pPr>
              <w:pStyle w:val="TableParagraph"/>
              <w:spacing w:line="172" w:lineRule="exact"/>
              <w:ind w:left="56"/>
              <w:rPr>
                <w:sz w:val="16"/>
                <w:lang w:val="en-US"/>
              </w:rPr>
            </w:pPr>
            <w:r w:rsidRPr="00ED1867">
              <w:rPr>
                <w:color w:val="231F20"/>
                <w:sz w:val="16"/>
                <w:lang w:val="en"/>
              </w:rPr>
              <w:t>of information security</w:t>
            </w:r>
          </w:p>
          <w:p w14:paraId="79542B0F" w14:textId="77777777" w:rsidR="00347E25" w:rsidRPr="0009137D" w:rsidRDefault="0009137D">
            <w:pPr>
              <w:pStyle w:val="TableParagraph"/>
              <w:spacing w:line="172" w:lineRule="exact"/>
              <w:ind w:left="56"/>
              <w:rPr>
                <w:sz w:val="16"/>
                <w:lang w:val="en-US"/>
              </w:rPr>
            </w:pPr>
            <w:r w:rsidRPr="00ED1867">
              <w:rPr>
                <w:color w:val="231F20"/>
                <w:sz w:val="16"/>
                <w:lang w:val="en"/>
              </w:rPr>
              <w:t>and</w:t>
            </w:r>
          </w:p>
          <w:p w14:paraId="2D04D955" w14:textId="77777777" w:rsidR="00347E25" w:rsidRPr="0009137D" w:rsidRDefault="0009137D">
            <w:pPr>
              <w:pStyle w:val="TableParagraph"/>
              <w:spacing w:line="172" w:lineRule="exact"/>
              <w:ind w:left="56"/>
              <w:rPr>
                <w:sz w:val="16"/>
                <w:lang w:val="en-US"/>
              </w:rPr>
            </w:pPr>
            <w:r w:rsidRPr="00ED1867">
              <w:rPr>
                <w:color w:val="231F20"/>
                <w:sz w:val="16"/>
                <w:lang w:val="en"/>
              </w:rPr>
              <w:t>operational reliability</w:t>
            </w:r>
          </w:p>
          <w:p w14:paraId="2E126786" w14:textId="77777777" w:rsidR="00347E25" w:rsidRPr="0009137D" w:rsidRDefault="0009137D">
            <w:pPr>
              <w:pStyle w:val="TableParagraph"/>
              <w:spacing w:line="173" w:lineRule="exact"/>
              <w:ind w:left="56"/>
              <w:rPr>
                <w:sz w:val="16"/>
                <w:lang w:val="en-US"/>
              </w:rPr>
            </w:pPr>
            <w:r w:rsidRPr="00ED1867">
              <w:rPr>
                <w:color w:val="231F20"/>
                <w:sz w:val="16"/>
                <w:lang w:val="en"/>
              </w:rPr>
              <w:t>incidents</w:t>
            </w:r>
          </w:p>
          <w:p w14:paraId="131A4AC3" w14:textId="77777777" w:rsidR="00347E25" w:rsidRPr="0009137D" w:rsidRDefault="0009137D">
            <w:pPr>
              <w:pStyle w:val="TableParagraph"/>
              <w:spacing w:line="171" w:lineRule="exact"/>
              <w:ind w:left="56"/>
              <w:rPr>
                <w:sz w:val="16"/>
                <w:lang w:val="en-US"/>
              </w:rPr>
            </w:pPr>
            <w:r w:rsidRPr="00ED1867">
              <w:rPr>
                <w:color w:val="231F20"/>
                <w:sz w:val="16"/>
                <w:lang w:val="en"/>
              </w:rPr>
              <w:t>broken down by</w:t>
            </w:r>
          </w:p>
          <w:p w14:paraId="72B2CE76" w14:textId="77777777" w:rsidR="00347E25" w:rsidRPr="0009137D" w:rsidRDefault="0009137D">
            <w:pPr>
              <w:pStyle w:val="TableParagraph"/>
              <w:spacing w:line="172" w:lineRule="exact"/>
              <w:ind w:left="56"/>
              <w:rPr>
                <w:sz w:val="16"/>
                <w:lang w:val="en-US"/>
              </w:rPr>
            </w:pPr>
            <w:r w:rsidRPr="00ED1867">
              <w:rPr>
                <w:color w:val="231F20"/>
                <w:sz w:val="16"/>
                <w:lang w:val="en"/>
              </w:rPr>
              <w:t>activities of credit</w:t>
            </w:r>
          </w:p>
          <w:p w14:paraId="50A78AD7" w14:textId="77777777" w:rsidR="00347E25" w:rsidRPr="0009137D" w:rsidRDefault="0009137D">
            <w:pPr>
              <w:pStyle w:val="TableParagraph"/>
              <w:spacing w:line="172" w:lineRule="exact"/>
              <w:ind w:left="56"/>
              <w:rPr>
                <w:sz w:val="16"/>
                <w:lang w:val="en-US"/>
              </w:rPr>
            </w:pPr>
            <w:r w:rsidRPr="00ED1867">
              <w:rPr>
                <w:color w:val="231F20"/>
                <w:sz w:val="16"/>
                <w:lang w:val="en"/>
              </w:rPr>
              <w:t>institutions,</w:t>
            </w:r>
          </w:p>
          <w:p w14:paraId="46862B41" w14:textId="77777777" w:rsidR="00347E25" w:rsidRPr="0009137D" w:rsidRDefault="0009137D">
            <w:pPr>
              <w:pStyle w:val="TableParagraph"/>
              <w:spacing w:line="172" w:lineRule="exact"/>
              <w:ind w:left="56"/>
              <w:rPr>
                <w:sz w:val="16"/>
                <w:lang w:val="en-US"/>
              </w:rPr>
            </w:pPr>
            <w:r w:rsidRPr="00ED1867">
              <w:rPr>
                <w:color w:val="231F20"/>
                <w:sz w:val="16"/>
                <w:lang w:val="en"/>
              </w:rPr>
              <w:t>non-banking financial</w:t>
            </w:r>
          </w:p>
          <w:p w14:paraId="24362B97" w14:textId="77777777" w:rsidR="00347E25" w:rsidRPr="0009137D" w:rsidRDefault="0009137D">
            <w:pPr>
              <w:pStyle w:val="TableParagraph"/>
              <w:spacing w:line="172" w:lineRule="exact"/>
              <w:ind w:left="56"/>
              <w:rPr>
                <w:sz w:val="16"/>
                <w:lang w:val="en-US"/>
              </w:rPr>
            </w:pPr>
            <w:r w:rsidRPr="00ED1867">
              <w:rPr>
                <w:color w:val="231F20"/>
                <w:sz w:val="16"/>
                <w:lang w:val="en"/>
              </w:rPr>
              <w:t>institutions</w:t>
            </w:r>
          </w:p>
          <w:p w14:paraId="4D330490" w14:textId="77777777" w:rsidR="00347E25" w:rsidRPr="0009137D" w:rsidRDefault="0009137D">
            <w:pPr>
              <w:pStyle w:val="TableParagraph"/>
              <w:spacing w:line="172" w:lineRule="exact"/>
              <w:ind w:left="56"/>
              <w:rPr>
                <w:sz w:val="16"/>
                <w:lang w:val="en-US"/>
              </w:rPr>
            </w:pPr>
            <w:r w:rsidRPr="00ED1867">
              <w:rPr>
                <w:color w:val="231F20"/>
                <w:sz w:val="16"/>
                <w:lang w:val="en"/>
              </w:rPr>
              <w:t>and national payment</w:t>
            </w:r>
          </w:p>
          <w:p w14:paraId="3942F7CE" w14:textId="77777777" w:rsidR="00347E25" w:rsidRPr="0009137D" w:rsidRDefault="0009137D">
            <w:pPr>
              <w:pStyle w:val="TableParagraph"/>
              <w:spacing w:line="172" w:lineRule="exact"/>
              <w:ind w:left="56"/>
              <w:rPr>
                <w:sz w:val="16"/>
                <w:lang w:val="en-US"/>
              </w:rPr>
            </w:pPr>
            <w:r w:rsidRPr="00ED1867">
              <w:rPr>
                <w:color w:val="231F20"/>
                <w:sz w:val="16"/>
                <w:lang w:val="en"/>
              </w:rPr>
              <w:t>system</w:t>
            </w:r>
          </w:p>
          <w:p w14:paraId="59297E77" w14:textId="77777777" w:rsidR="00347E25" w:rsidRPr="0009137D" w:rsidRDefault="0009137D">
            <w:pPr>
              <w:pStyle w:val="TableParagraph"/>
              <w:spacing w:line="172" w:lineRule="exact"/>
              <w:ind w:left="56"/>
              <w:rPr>
                <w:sz w:val="16"/>
                <w:lang w:val="en-US"/>
              </w:rPr>
            </w:pPr>
            <w:r w:rsidRPr="00ED1867">
              <w:rPr>
                <w:color w:val="231F20"/>
                <w:sz w:val="16"/>
                <w:lang w:val="en"/>
              </w:rPr>
              <w:t>subjects and their constituent</w:t>
            </w:r>
          </w:p>
          <w:p w14:paraId="27E572E6" w14:textId="77777777" w:rsidR="00347E25" w:rsidRPr="0009137D" w:rsidRDefault="0009137D">
            <w:pPr>
              <w:pStyle w:val="TableParagraph"/>
              <w:spacing w:line="172" w:lineRule="exact"/>
              <w:ind w:left="56"/>
              <w:rPr>
                <w:sz w:val="16"/>
                <w:lang w:val="en-US"/>
              </w:rPr>
            </w:pPr>
            <w:r w:rsidRPr="00ED1867">
              <w:rPr>
                <w:color w:val="231F20"/>
                <w:sz w:val="16"/>
                <w:lang w:val="en"/>
              </w:rPr>
              <w:t>technological</w:t>
            </w:r>
          </w:p>
          <w:p w14:paraId="2875A8F7" w14:textId="77777777" w:rsidR="00347E25" w:rsidRPr="0009137D" w:rsidRDefault="0009137D">
            <w:pPr>
              <w:pStyle w:val="TableParagraph"/>
              <w:spacing w:line="172" w:lineRule="exact"/>
              <w:ind w:left="56"/>
              <w:rPr>
                <w:sz w:val="16"/>
                <w:lang w:val="en-US"/>
              </w:rPr>
            </w:pPr>
            <w:r w:rsidRPr="00ED1867">
              <w:rPr>
                <w:color w:val="231F20"/>
                <w:sz w:val="16"/>
                <w:lang w:val="en"/>
              </w:rPr>
              <w:t>processes"</w:t>
            </w:r>
          </w:p>
          <w:p w14:paraId="44DFC32D" w14:textId="77777777" w:rsidR="00347E25" w:rsidRPr="0009137D" w:rsidRDefault="0009137D">
            <w:pPr>
              <w:pStyle w:val="TableParagraph"/>
              <w:spacing w:line="172" w:lineRule="exact"/>
              <w:ind w:left="56"/>
              <w:rPr>
                <w:sz w:val="16"/>
                <w:lang w:val="en-US"/>
              </w:rPr>
            </w:pPr>
            <w:r w:rsidRPr="00ED1867">
              <w:rPr>
                <w:color w:val="231F20"/>
                <w:sz w:val="16"/>
                <w:lang w:val="en"/>
              </w:rPr>
              <w:t>set forth</w:t>
            </w:r>
          </w:p>
          <w:p w14:paraId="574F7F12" w14:textId="77777777" w:rsidR="00347E25" w:rsidRPr="0009137D" w:rsidRDefault="0009137D" w:rsidP="00FB047E">
            <w:pPr>
              <w:pStyle w:val="TableParagraph"/>
              <w:spacing w:line="180" w:lineRule="exact"/>
              <w:ind w:left="56"/>
              <w:rPr>
                <w:sz w:val="16"/>
                <w:lang w:val="en-US"/>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tc>
        <w:tc>
          <w:tcPr>
            <w:tcW w:w="1474" w:type="dxa"/>
            <w:vMerge w:val="restart"/>
          </w:tcPr>
          <w:p w14:paraId="1FCABAB2" w14:textId="77777777" w:rsidR="00347E25" w:rsidRPr="0009137D" w:rsidRDefault="0009137D">
            <w:pPr>
              <w:pStyle w:val="TableParagraph"/>
              <w:spacing w:before="28" w:line="179" w:lineRule="exact"/>
              <w:ind w:left="56"/>
              <w:rPr>
                <w:sz w:val="16"/>
                <w:lang w:val="en-US"/>
              </w:rPr>
            </w:pPr>
            <w:r w:rsidRPr="00ED1867">
              <w:rPr>
                <w:color w:val="231F20"/>
                <w:sz w:val="16"/>
                <w:lang w:val="en"/>
              </w:rPr>
              <w:t>If a code</w:t>
            </w:r>
          </w:p>
          <w:p w14:paraId="3F68FA62" w14:textId="77777777" w:rsidR="00347E25" w:rsidRPr="0009137D" w:rsidRDefault="0009137D">
            <w:pPr>
              <w:pStyle w:val="TableParagraph"/>
              <w:spacing w:line="172" w:lineRule="exact"/>
              <w:ind w:left="56"/>
              <w:rPr>
                <w:sz w:val="16"/>
                <w:lang w:val="en-US"/>
              </w:rPr>
            </w:pPr>
            <w:r w:rsidRPr="00ED1867">
              <w:rPr>
                <w:color w:val="231F20"/>
                <w:sz w:val="16"/>
                <w:lang w:val="en"/>
              </w:rPr>
              <w:t>of the type (area)</w:t>
            </w:r>
          </w:p>
          <w:p w14:paraId="395A5286" w14:textId="77777777" w:rsidR="00347E25" w:rsidRPr="0009137D" w:rsidRDefault="0009137D">
            <w:pPr>
              <w:pStyle w:val="TableParagraph"/>
              <w:spacing w:line="171" w:lineRule="exact"/>
              <w:ind w:left="56"/>
              <w:rPr>
                <w:sz w:val="16"/>
                <w:lang w:val="en-US"/>
              </w:rPr>
            </w:pPr>
            <w:r w:rsidRPr="00ED1867">
              <w:rPr>
                <w:color w:val="231F20"/>
                <w:sz w:val="16"/>
                <w:lang w:val="en"/>
              </w:rPr>
              <w:t>of activity of tier</w:t>
            </w:r>
          </w:p>
          <w:p w14:paraId="591CBF1C" w14:textId="77777777" w:rsidR="00347E25" w:rsidRPr="0009137D" w:rsidRDefault="0009137D">
            <w:pPr>
              <w:pStyle w:val="TableParagraph"/>
              <w:spacing w:line="187" w:lineRule="exact"/>
              <w:ind w:left="56"/>
              <w:rPr>
                <w:sz w:val="16"/>
                <w:lang w:val="en-US"/>
              </w:rPr>
            </w:pPr>
            <w:r w:rsidRPr="00ED1867">
              <w:rPr>
                <w:color w:val="231F20"/>
                <w:sz w:val="16"/>
                <w:lang w:val="en"/>
              </w:rPr>
              <w:t>one and two</w:t>
            </w:r>
          </w:p>
          <w:p w14:paraId="3EDC8C9C" w14:textId="77777777" w:rsidR="00347E25" w:rsidRPr="0009137D" w:rsidRDefault="0009137D">
            <w:pPr>
              <w:pStyle w:val="TableParagraph"/>
              <w:spacing w:line="177" w:lineRule="exact"/>
              <w:ind w:left="56"/>
              <w:rPr>
                <w:sz w:val="16"/>
                <w:lang w:val="en-US"/>
              </w:rPr>
            </w:pPr>
            <w:r w:rsidRPr="00ED1867">
              <w:rPr>
                <w:color w:val="231F20"/>
                <w:sz w:val="16"/>
                <w:lang w:val="en"/>
              </w:rPr>
              <w:t>financial institution</w:t>
            </w:r>
          </w:p>
          <w:p w14:paraId="2E0B04AE" w14:textId="77777777" w:rsidR="00347E25" w:rsidRPr="0009137D" w:rsidRDefault="0009137D">
            <w:pPr>
              <w:pStyle w:val="TableParagraph"/>
              <w:spacing w:line="172" w:lineRule="exact"/>
              <w:ind w:left="56"/>
              <w:rPr>
                <w:sz w:val="16"/>
                <w:lang w:val="en-US"/>
              </w:rPr>
            </w:pPr>
            <w:r w:rsidRPr="00ED1867">
              <w:rPr>
                <w:color w:val="231F20"/>
                <w:sz w:val="16"/>
                <w:lang w:val="en"/>
              </w:rPr>
              <w:t>is available, they shall be</w:t>
            </w:r>
          </w:p>
          <w:p w14:paraId="77BF500A" w14:textId="77777777" w:rsidR="00347E25" w:rsidRPr="0009137D" w:rsidRDefault="0009137D">
            <w:pPr>
              <w:pStyle w:val="TableParagraph"/>
              <w:spacing w:line="172" w:lineRule="exact"/>
              <w:ind w:left="56"/>
              <w:rPr>
                <w:sz w:val="16"/>
                <w:lang w:val="en-US"/>
              </w:rPr>
            </w:pPr>
            <w:r w:rsidRPr="00ED1867">
              <w:rPr>
                <w:color w:val="231F20"/>
                <w:sz w:val="16"/>
                <w:lang w:val="en"/>
              </w:rPr>
              <w:t>specified using ".",</w:t>
            </w:r>
          </w:p>
          <w:p w14:paraId="016E7EC1" w14:textId="77777777" w:rsidR="00347E25" w:rsidRPr="0009137D" w:rsidRDefault="0009137D">
            <w:pPr>
              <w:pStyle w:val="TableParagraph"/>
              <w:spacing w:line="172" w:lineRule="exact"/>
              <w:ind w:left="56"/>
              <w:rPr>
                <w:sz w:val="16"/>
                <w:lang w:val="en-US"/>
              </w:rPr>
            </w:pPr>
            <w:r w:rsidRPr="00ED1867">
              <w:rPr>
                <w:color w:val="231F20"/>
                <w:sz w:val="16"/>
                <w:lang w:val="en"/>
              </w:rPr>
              <w:t>for instance: [Code 1].</w:t>
            </w:r>
          </w:p>
          <w:p w14:paraId="070173FB" w14:textId="77777777" w:rsidR="00347E25" w:rsidRPr="00ED1867" w:rsidRDefault="0009137D" w:rsidP="00AC79F7">
            <w:pPr>
              <w:pStyle w:val="TableParagraph"/>
              <w:spacing w:line="173" w:lineRule="exact"/>
              <w:ind w:left="56"/>
              <w:rPr>
                <w:sz w:val="16"/>
              </w:rPr>
            </w:pPr>
            <w:r w:rsidRPr="00ED1867">
              <w:rPr>
                <w:color w:val="231F20"/>
                <w:sz w:val="16"/>
                <w:lang w:val="en"/>
              </w:rPr>
              <w:t>[Code 2]</w:t>
            </w:r>
          </w:p>
        </w:tc>
      </w:tr>
      <w:tr w:rsidR="00831436" w14:paraId="0397FAC2" w14:textId="77777777" w:rsidTr="00115059">
        <w:trPr>
          <w:trHeight w:val="191"/>
        </w:trPr>
        <w:tc>
          <w:tcPr>
            <w:tcW w:w="794" w:type="dxa"/>
            <w:tcBorders>
              <w:top w:val="nil"/>
              <w:bottom w:val="nil"/>
            </w:tcBorders>
          </w:tcPr>
          <w:p w14:paraId="516641F1" w14:textId="77777777" w:rsidR="00347E25" w:rsidRPr="00ED1867" w:rsidRDefault="00347E25">
            <w:pPr>
              <w:pStyle w:val="TableParagraph"/>
              <w:rPr>
                <w:rFonts w:ascii="Times New Roman"/>
                <w:sz w:val="12"/>
              </w:rPr>
            </w:pPr>
          </w:p>
        </w:tc>
        <w:tc>
          <w:tcPr>
            <w:tcW w:w="1474" w:type="dxa"/>
            <w:vMerge/>
          </w:tcPr>
          <w:p w14:paraId="5AFC92AA" w14:textId="77777777" w:rsidR="00347E25" w:rsidRPr="00ED1867" w:rsidRDefault="00347E25" w:rsidP="00115059">
            <w:pPr>
              <w:pStyle w:val="TableParagraph"/>
              <w:spacing w:line="178" w:lineRule="exact"/>
              <w:ind w:left="56"/>
              <w:rPr>
                <w:sz w:val="16"/>
              </w:rPr>
            </w:pPr>
          </w:p>
        </w:tc>
        <w:tc>
          <w:tcPr>
            <w:tcW w:w="1474" w:type="dxa"/>
            <w:vMerge/>
          </w:tcPr>
          <w:p w14:paraId="269374FA" w14:textId="77777777" w:rsidR="00347E25" w:rsidRPr="00ED1867" w:rsidRDefault="00347E25" w:rsidP="0021506A">
            <w:pPr>
              <w:pStyle w:val="TableParagraph"/>
              <w:spacing w:line="189" w:lineRule="exact"/>
              <w:ind w:left="56"/>
              <w:rPr>
                <w:sz w:val="16"/>
              </w:rPr>
            </w:pPr>
          </w:p>
        </w:tc>
        <w:tc>
          <w:tcPr>
            <w:tcW w:w="1474" w:type="dxa"/>
            <w:tcBorders>
              <w:top w:val="nil"/>
              <w:bottom w:val="nil"/>
            </w:tcBorders>
          </w:tcPr>
          <w:p w14:paraId="01FB5FE9" w14:textId="77777777" w:rsidR="00347E25" w:rsidRPr="00ED1867" w:rsidRDefault="00347E25">
            <w:pPr>
              <w:pStyle w:val="TableParagraph"/>
              <w:rPr>
                <w:rFonts w:ascii="Times New Roman"/>
                <w:sz w:val="12"/>
              </w:rPr>
            </w:pPr>
          </w:p>
        </w:tc>
        <w:tc>
          <w:tcPr>
            <w:tcW w:w="1474" w:type="dxa"/>
            <w:vMerge/>
          </w:tcPr>
          <w:p w14:paraId="239B0CE4" w14:textId="77777777" w:rsidR="00347E25" w:rsidRPr="00ED1867" w:rsidRDefault="00347E25" w:rsidP="00A22095">
            <w:pPr>
              <w:pStyle w:val="TableParagraph"/>
              <w:spacing w:line="173" w:lineRule="exact"/>
              <w:ind w:left="56"/>
              <w:rPr>
                <w:sz w:val="16"/>
              </w:rPr>
            </w:pPr>
          </w:p>
        </w:tc>
        <w:tc>
          <w:tcPr>
            <w:tcW w:w="1474" w:type="dxa"/>
            <w:vMerge/>
          </w:tcPr>
          <w:p w14:paraId="0E4A56DB" w14:textId="77777777" w:rsidR="00347E25" w:rsidRPr="00ED1867" w:rsidRDefault="00347E25" w:rsidP="00FB047E">
            <w:pPr>
              <w:pStyle w:val="TableParagraph"/>
              <w:spacing w:line="180" w:lineRule="exact"/>
              <w:ind w:left="56"/>
              <w:rPr>
                <w:sz w:val="16"/>
              </w:rPr>
            </w:pPr>
          </w:p>
        </w:tc>
        <w:tc>
          <w:tcPr>
            <w:tcW w:w="1474" w:type="dxa"/>
            <w:vMerge/>
          </w:tcPr>
          <w:p w14:paraId="54F2D9BD" w14:textId="77777777" w:rsidR="00347E25" w:rsidRPr="00ED1867" w:rsidRDefault="00347E25" w:rsidP="00AC79F7">
            <w:pPr>
              <w:pStyle w:val="TableParagraph"/>
              <w:spacing w:line="173" w:lineRule="exact"/>
              <w:ind w:left="56"/>
              <w:rPr>
                <w:sz w:val="16"/>
              </w:rPr>
            </w:pPr>
          </w:p>
        </w:tc>
      </w:tr>
      <w:tr w:rsidR="00831436" w14:paraId="2F252F07" w14:textId="77777777" w:rsidTr="00115059">
        <w:trPr>
          <w:trHeight w:val="191"/>
        </w:trPr>
        <w:tc>
          <w:tcPr>
            <w:tcW w:w="794" w:type="dxa"/>
            <w:tcBorders>
              <w:top w:val="nil"/>
              <w:bottom w:val="nil"/>
            </w:tcBorders>
          </w:tcPr>
          <w:p w14:paraId="787BA8CF" w14:textId="77777777" w:rsidR="00347E25" w:rsidRPr="00ED1867" w:rsidRDefault="00347E25">
            <w:pPr>
              <w:pStyle w:val="TableParagraph"/>
              <w:rPr>
                <w:rFonts w:ascii="Times New Roman"/>
                <w:sz w:val="12"/>
              </w:rPr>
            </w:pPr>
          </w:p>
        </w:tc>
        <w:tc>
          <w:tcPr>
            <w:tcW w:w="1474" w:type="dxa"/>
            <w:vMerge/>
          </w:tcPr>
          <w:p w14:paraId="3B080037" w14:textId="77777777" w:rsidR="00347E25" w:rsidRPr="00ED1867" w:rsidRDefault="00347E25" w:rsidP="00115059">
            <w:pPr>
              <w:pStyle w:val="TableParagraph"/>
              <w:spacing w:line="178" w:lineRule="exact"/>
              <w:ind w:left="56"/>
              <w:rPr>
                <w:sz w:val="16"/>
              </w:rPr>
            </w:pPr>
          </w:p>
        </w:tc>
        <w:tc>
          <w:tcPr>
            <w:tcW w:w="1474" w:type="dxa"/>
            <w:vMerge/>
          </w:tcPr>
          <w:p w14:paraId="3CFD10ED" w14:textId="77777777" w:rsidR="00347E25" w:rsidRPr="00ED1867" w:rsidRDefault="00347E25" w:rsidP="0021506A">
            <w:pPr>
              <w:pStyle w:val="TableParagraph"/>
              <w:spacing w:line="189" w:lineRule="exact"/>
              <w:ind w:left="56"/>
              <w:rPr>
                <w:sz w:val="16"/>
              </w:rPr>
            </w:pPr>
          </w:p>
        </w:tc>
        <w:tc>
          <w:tcPr>
            <w:tcW w:w="1474" w:type="dxa"/>
            <w:tcBorders>
              <w:top w:val="nil"/>
              <w:bottom w:val="nil"/>
            </w:tcBorders>
          </w:tcPr>
          <w:p w14:paraId="537F30DC" w14:textId="77777777" w:rsidR="00347E25" w:rsidRPr="00ED1867" w:rsidRDefault="00347E25">
            <w:pPr>
              <w:pStyle w:val="TableParagraph"/>
              <w:rPr>
                <w:rFonts w:ascii="Times New Roman"/>
                <w:sz w:val="12"/>
              </w:rPr>
            </w:pPr>
          </w:p>
        </w:tc>
        <w:tc>
          <w:tcPr>
            <w:tcW w:w="1474" w:type="dxa"/>
            <w:vMerge/>
          </w:tcPr>
          <w:p w14:paraId="51823CD1" w14:textId="77777777" w:rsidR="00347E25" w:rsidRPr="00ED1867" w:rsidRDefault="00347E25" w:rsidP="00A22095">
            <w:pPr>
              <w:pStyle w:val="TableParagraph"/>
              <w:spacing w:line="173" w:lineRule="exact"/>
              <w:ind w:left="56"/>
              <w:rPr>
                <w:sz w:val="16"/>
              </w:rPr>
            </w:pPr>
          </w:p>
        </w:tc>
        <w:tc>
          <w:tcPr>
            <w:tcW w:w="1474" w:type="dxa"/>
            <w:vMerge/>
          </w:tcPr>
          <w:p w14:paraId="0C63F00D" w14:textId="77777777" w:rsidR="00347E25" w:rsidRPr="00ED1867" w:rsidRDefault="00347E25" w:rsidP="00FB047E">
            <w:pPr>
              <w:pStyle w:val="TableParagraph"/>
              <w:spacing w:line="180" w:lineRule="exact"/>
              <w:ind w:left="56"/>
              <w:rPr>
                <w:rFonts w:ascii="Times New Roman"/>
                <w:sz w:val="12"/>
              </w:rPr>
            </w:pPr>
          </w:p>
        </w:tc>
        <w:tc>
          <w:tcPr>
            <w:tcW w:w="1474" w:type="dxa"/>
            <w:vMerge/>
          </w:tcPr>
          <w:p w14:paraId="70FCD931" w14:textId="77777777" w:rsidR="00347E25" w:rsidRPr="00ED1867" w:rsidRDefault="00347E25" w:rsidP="00AC79F7">
            <w:pPr>
              <w:pStyle w:val="TableParagraph"/>
              <w:spacing w:line="173" w:lineRule="exact"/>
              <w:ind w:left="56"/>
              <w:rPr>
                <w:sz w:val="16"/>
              </w:rPr>
            </w:pPr>
          </w:p>
        </w:tc>
      </w:tr>
      <w:tr w:rsidR="00831436" w14:paraId="5EA98070" w14:textId="77777777" w:rsidTr="00115059">
        <w:trPr>
          <w:trHeight w:val="384"/>
        </w:trPr>
        <w:tc>
          <w:tcPr>
            <w:tcW w:w="794" w:type="dxa"/>
            <w:tcBorders>
              <w:top w:val="nil"/>
              <w:bottom w:val="nil"/>
            </w:tcBorders>
          </w:tcPr>
          <w:p w14:paraId="4089EDB2" w14:textId="77777777" w:rsidR="00347E25" w:rsidRPr="00ED1867" w:rsidRDefault="00347E25">
            <w:pPr>
              <w:pStyle w:val="TableParagraph"/>
              <w:rPr>
                <w:rFonts w:ascii="Times New Roman"/>
                <w:sz w:val="16"/>
              </w:rPr>
            </w:pPr>
          </w:p>
        </w:tc>
        <w:tc>
          <w:tcPr>
            <w:tcW w:w="1474" w:type="dxa"/>
            <w:vMerge/>
          </w:tcPr>
          <w:p w14:paraId="06708A74" w14:textId="77777777" w:rsidR="00347E25" w:rsidRPr="00ED1867" w:rsidRDefault="00347E25">
            <w:pPr>
              <w:pStyle w:val="TableParagraph"/>
              <w:spacing w:line="178" w:lineRule="exact"/>
              <w:ind w:left="56"/>
              <w:rPr>
                <w:sz w:val="16"/>
              </w:rPr>
            </w:pPr>
          </w:p>
        </w:tc>
        <w:tc>
          <w:tcPr>
            <w:tcW w:w="1474" w:type="dxa"/>
            <w:vMerge/>
          </w:tcPr>
          <w:p w14:paraId="267C2DE1" w14:textId="77777777" w:rsidR="00347E25" w:rsidRPr="00ED1867" w:rsidRDefault="00347E25">
            <w:pPr>
              <w:pStyle w:val="TableParagraph"/>
              <w:spacing w:line="189" w:lineRule="exact"/>
              <w:ind w:left="56"/>
              <w:rPr>
                <w:sz w:val="16"/>
              </w:rPr>
            </w:pPr>
          </w:p>
        </w:tc>
        <w:tc>
          <w:tcPr>
            <w:tcW w:w="1474" w:type="dxa"/>
            <w:tcBorders>
              <w:top w:val="nil"/>
              <w:bottom w:val="nil"/>
            </w:tcBorders>
          </w:tcPr>
          <w:p w14:paraId="04F8CAE3" w14:textId="77777777" w:rsidR="00347E25" w:rsidRPr="00ED1867" w:rsidRDefault="00347E25">
            <w:pPr>
              <w:pStyle w:val="TableParagraph"/>
              <w:rPr>
                <w:rFonts w:ascii="Times New Roman"/>
                <w:sz w:val="16"/>
              </w:rPr>
            </w:pPr>
          </w:p>
        </w:tc>
        <w:tc>
          <w:tcPr>
            <w:tcW w:w="1474" w:type="dxa"/>
            <w:vMerge/>
          </w:tcPr>
          <w:p w14:paraId="578C1824" w14:textId="77777777" w:rsidR="00347E25" w:rsidRPr="00ED1867" w:rsidRDefault="00347E25" w:rsidP="00A22095">
            <w:pPr>
              <w:pStyle w:val="TableParagraph"/>
              <w:spacing w:line="173" w:lineRule="exact"/>
              <w:ind w:left="56"/>
              <w:rPr>
                <w:sz w:val="16"/>
              </w:rPr>
            </w:pPr>
          </w:p>
        </w:tc>
        <w:tc>
          <w:tcPr>
            <w:tcW w:w="1474" w:type="dxa"/>
            <w:vMerge/>
          </w:tcPr>
          <w:p w14:paraId="34870754" w14:textId="77777777" w:rsidR="00347E25" w:rsidRPr="00ED1867" w:rsidRDefault="00347E25" w:rsidP="00FB047E">
            <w:pPr>
              <w:pStyle w:val="TableParagraph"/>
              <w:spacing w:line="180" w:lineRule="exact"/>
              <w:ind w:left="56"/>
              <w:rPr>
                <w:sz w:val="16"/>
              </w:rPr>
            </w:pPr>
          </w:p>
        </w:tc>
        <w:tc>
          <w:tcPr>
            <w:tcW w:w="1474" w:type="dxa"/>
            <w:vMerge/>
          </w:tcPr>
          <w:p w14:paraId="3B30EAB9" w14:textId="77777777" w:rsidR="00347E25" w:rsidRPr="00ED1867" w:rsidRDefault="00347E25" w:rsidP="00AC79F7">
            <w:pPr>
              <w:pStyle w:val="TableParagraph"/>
              <w:spacing w:line="173" w:lineRule="exact"/>
              <w:ind w:left="56"/>
              <w:rPr>
                <w:sz w:val="16"/>
              </w:rPr>
            </w:pPr>
          </w:p>
        </w:tc>
      </w:tr>
      <w:tr w:rsidR="00831436" w14:paraId="25D4C6A5" w14:textId="77777777" w:rsidTr="00115059">
        <w:trPr>
          <w:trHeight w:val="191"/>
        </w:trPr>
        <w:tc>
          <w:tcPr>
            <w:tcW w:w="794" w:type="dxa"/>
            <w:tcBorders>
              <w:top w:val="nil"/>
              <w:bottom w:val="nil"/>
            </w:tcBorders>
          </w:tcPr>
          <w:p w14:paraId="27B14299" w14:textId="77777777" w:rsidR="00347E25" w:rsidRPr="00ED1867" w:rsidRDefault="00347E25">
            <w:pPr>
              <w:pStyle w:val="TableParagraph"/>
              <w:rPr>
                <w:rFonts w:ascii="Times New Roman"/>
                <w:sz w:val="12"/>
              </w:rPr>
            </w:pPr>
          </w:p>
        </w:tc>
        <w:tc>
          <w:tcPr>
            <w:tcW w:w="1474" w:type="dxa"/>
            <w:vMerge/>
          </w:tcPr>
          <w:p w14:paraId="5654AF5D" w14:textId="77777777" w:rsidR="00347E25" w:rsidRPr="00ED1867" w:rsidRDefault="00347E25">
            <w:pPr>
              <w:pStyle w:val="TableParagraph"/>
              <w:rPr>
                <w:rFonts w:ascii="Times New Roman"/>
                <w:sz w:val="12"/>
              </w:rPr>
            </w:pPr>
          </w:p>
        </w:tc>
        <w:tc>
          <w:tcPr>
            <w:tcW w:w="1474" w:type="dxa"/>
            <w:vMerge/>
          </w:tcPr>
          <w:p w14:paraId="09D85D14" w14:textId="77777777" w:rsidR="00347E25" w:rsidRPr="00ED1867" w:rsidRDefault="00347E25">
            <w:pPr>
              <w:pStyle w:val="TableParagraph"/>
              <w:rPr>
                <w:rFonts w:ascii="Times New Roman"/>
                <w:sz w:val="12"/>
              </w:rPr>
            </w:pPr>
          </w:p>
        </w:tc>
        <w:tc>
          <w:tcPr>
            <w:tcW w:w="1474" w:type="dxa"/>
            <w:tcBorders>
              <w:top w:val="nil"/>
              <w:bottom w:val="nil"/>
            </w:tcBorders>
          </w:tcPr>
          <w:p w14:paraId="4C777705" w14:textId="77777777" w:rsidR="00347E25" w:rsidRPr="00ED1867" w:rsidRDefault="00347E25">
            <w:pPr>
              <w:pStyle w:val="TableParagraph"/>
              <w:rPr>
                <w:rFonts w:ascii="Times New Roman"/>
                <w:sz w:val="12"/>
              </w:rPr>
            </w:pPr>
          </w:p>
        </w:tc>
        <w:tc>
          <w:tcPr>
            <w:tcW w:w="1474" w:type="dxa"/>
            <w:vMerge/>
          </w:tcPr>
          <w:p w14:paraId="1E1DE1D8" w14:textId="77777777" w:rsidR="00347E25" w:rsidRPr="00ED1867" w:rsidRDefault="00347E25" w:rsidP="00A22095">
            <w:pPr>
              <w:pStyle w:val="TableParagraph"/>
              <w:spacing w:line="173" w:lineRule="exact"/>
              <w:ind w:left="56"/>
              <w:rPr>
                <w:sz w:val="16"/>
              </w:rPr>
            </w:pPr>
          </w:p>
        </w:tc>
        <w:tc>
          <w:tcPr>
            <w:tcW w:w="1474" w:type="dxa"/>
            <w:vMerge/>
          </w:tcPr>
          <w:p w14:paraId="7B6DEBF0" w14:textId="77777777" w:rsidR="00347E25" w:rsidRPr="00ED1867" w:rsidRDefault="00347E25" w:rsidP="00FB047E">
            <w:pPr>
              <w:pStyle w:val="TableParagraph"/>
              <w:spacing w:line="180" w:lineRule="exact"/>
              <w:ind w:left="56"/>
              <w:rPr>
                <w:sz w:val="16"/>
              </w:rPr>
            </w:pPr>
          </w:p>
        </w:tc>
        <w:tc>
          <w:tcPr>
            <w:tcW w:w="1474" w:type="dxa"/>
            <w:vMerge/>
          </w:tcPr>
          <w:p w14:paraId="43015989" w14:textId="77777777" w:rsidR="00347E25" w:rsidRPr="00ED1867" w:rsidRDefault="00347E25" w:rsidP="00AC79F7">
            <w:pPr>
              <w:pStyle w:val="TableParagraph"/>
              <w:spacing w:line="173" w:lineRule="exact"/>
              <w:ind w:left="56"/>
              <w:rPr>
                <w:sz w:val="16"/>
              </w:rPr>
            </w:pPr>
          </w:p>
        </w:tc>
      </w:tr>
      <w:tr w:rsidR="00831436" w14:paraId="392F982D" w14:textId="77777777" w:rsidTr="00115059">
        <w:trPr>
          <w:trHeight w:val="192"/>
        </w:trPr>
        <w:tc>
          <w:tcPr>
            <w:tcW w:w="794" w:type="dxa"/>
            <w:tcBorders>
              <w:top w:val="nil"/>
              <w:bottom w:val="nil"/>
            </w:tcBorders>
          </w:tcPr>
          <w:p w14:paraId="6ED574AA" w14:textId="77777777" w:rsidR="00347E25" w:rsidRPr="00ED1867" w:rsidRDefault="00347E25">
            <w:pPr>
              <w:pStyle w:val="TableParagraph"/>
              <w:rPr>
                <w:rFonts w:ascii="Times New Roman"/>
                <w:sz w:val="12"/>
              </w:rPr>
            </w:pPr>
          </w:p>
        </w:tc>
        <w:tc>
          <w:tcPr>
            <w:tcW w:w="1474" w:type="dxa"/>
            <w:vMerge/>
          </w:tcPr>
          <w:p w14:paraId="0DE99DF7" w14:textId="77777777" w:rsidR="00347E25" w:rsidRPr="00ED1867" w:rsidRDefault="00347E25">
            <w:pPr>
              <w:pStyle w:val="TableParagraph"/>
              <w:rPr>
                <w:rFonts w:ascii="Times New Roman"/>
                <w:sz w:val="12"/>
              </w:rPr>
            </w:pPr>
          </w:p>
        </w:tc>
        <w:tc>
          <w:tcPr>
            <w:tcW w:w="1474" w:type="dxa"/>
            <w:vMerge/>
          </w:tcPr>
          <w:p w14:paraId="565DB81D" w14:textId="77777777" w:rsidR="00347E25" w:rsidRPr="00ED1867" w:rsidRDefault="00347E25">
            <w:pPr>
              <w:pStyle w:val="TableParagraph"/>
              <w:rPr>
                <w:rFonts w:ascii="Times New Roman"/>
                <w:sz w:val="12"/>
              </w:rPr>
            </w:pPr>
          </w:p>
        </w:tc>
        <w:tc>
          <w:tcPr>
            <w:tcW w:w="1474" w:type="dxa"/>
            <w:tcBorders>
              <w:top w:val="nil"/>
              <w:bottom w:val="nil"/>
            </w:tcBorders>
          </w:tcPr>
          <w:p w14:paraId="646D10E4" w14:textId="77777777" w:rsidR="00347E25" w:rsidRPr="00ED1867" w:rsidRDefault="00347E25">
            <w:pPr>
              <w:pStyle w:val="TableParagraph"/>
              <w:rPr>
                <w:rFonts w:ascii="Times New Roman"/>
                <w:sz w:val="12"/>
              </w:rPr>
            </w:pPr>
          </w:p>
        </w:tc>
        <w:tc>
          <w:tcPr>
            <w:tcW w:w="1474" w:type="dxa"/>
            <w:vMerge/>
          </w:tcPr>
          <w:p w14:paraId="472DEB4C" w14:textId="77777777" w:rsidR="00347E25" w:rsidRPr="00ED1867" w:rsidRDefault="00347E25" w:rsidP="00A22095">
            <w:pPr>
              <w:pStyle w:val="TableParagraph"/>
              <w:spacing w:line="173" w:lineRule="exact"/>
              <w:ind w:left="56"/>
              <w:rPr>
                <w:sz w:val="16"/>
              </w:rPr>
            </w:pPr>
          </w:p>
        </w:tc>
        <w:tc>
          <w:tcPr>
            <w:tcW w:w="1474" w:type="dxa"/>
            <w:vMerge/>
          </w:tcPr>
          <w:p w14:paraId="47A88EBD" w14:textId="77777777" w:rsidR="00347E25" w:rsidRPr="00ED1867" w:rsidRDefault="00347E25" w:rsidP="00FB047E">
            <w:pPr>
              <w:pStyle w:val="TableParagraph"/>
              <w:spacing w:line="180" w:lineRule="exact"/>
              <w:ind w:left="56"/>
              <w:rPr>
                <w:sz w:val="16"/>
              </w:rPr>
            </w:pPr>
          </w:p>
        </w:tc>
        <w:tc>
          <w:tcPr>
            <w:tcW w:w="1474" w:type="dxa"/>
            <w:vMerge/>
          </w:tcPr>
          <w:p w14:paraId="2878B11E" w14:textId="77777777" w:rsidR="00347E25" w:rsidRPr="00ED1867" w:rsidRDefault="00347E25" w:rsidP="00AC79F7">
            <w:pPr>
              <w:pStyle w:val="TableParagraph"/>
              <w:spacing w:line="173" w:lineRule="exact"/>
              <w:ind w:left="56"/>
              <w:rPr>
                <w:sz w:val="16"/>
              </w:rPr>
            </w:pPr>
          </w:p>
        </w:tc>
      </w:tr>
      <w:tr w:rsidR="00831436" w14:paraId="60DFFEE1" w14:textId="77777777" w:rsidTr="00115059">
        <w:trPr>
          <w:trHeight w:val="192"/>
        </w:trPr>
        <w:tc>
          <w:tcPr>
            <w:tcW w:w="794" w:type="dxa"/>
            <w:tcBorders>
              <w:top w:val="nil"/>
              <w:bottom w:val="nil"/>
            </w:tcBorders>
          </w:tcPr>
          <w:p w14:paraId="71EDCCBD" w14:textId="77777777" w:rsidR="00347E25" w:rsidRPr="00ED1867" w:rsidRDefault="00347E25">
            <w:pPr>
              <w:pStyle w:val="TableParagraph"/>
              <w:rPr>
                <w:rFonts w:ascii="Times New Roman"/>
                <w:sz w:val="12"/>
              </w:rPr>
            </w:pPr>
          </w:p>
        </w:tc>
        <w:tc>
          <w:tcPr>
            <w:tcW w:w="1474" w:type="dxa"/>
            <w:vMerge/>
          </w:tcPr>
          <w:p w14:paraId="4AD4590F" w14:textId="77777777" w:rsidR="00347E25" w:rsidRPr="00ED1867" w:rsidRDefault="00347E25">
            <w:pPr>
              <w:pStyle w:val="TableParagraph"/>
              <w:rPr>
                <w:rFonts w:ascii="Times New Roman"/>
                <w:sz w:val="12"/>
              </w:rPr>
            </w:pPr>
          </w:p>
        </w:tc>
        <w:tc>
          <w:tcPr>
            <w:tcW w:w="1474" w:type="dxa"/>
            <w:vMerge/>
          </w:tcPr>
          <w:p w14:paraId="4F696B97" w14:textId="77777777" w:rsidR="00347E25" w:rsidRPr="00ED1867" w:rsidRDefault="00347E25">
            <w:pPr>
              <w:pStyle w:val="TableParagraph"/>
              <w:rPr>
                <w:rFonts w:ascii="Times New Roman"/>
                <w:sz w:val="12"/>
              </w:rPr>
            </w:pPr>
          </w:p>
        </w:tc>
        <w:tc>
          <w:tcPr>
            <w:tcW w:w="1474" w:type="dxa"/>
            <w:tcBorders>
              <w:top w:val="nil"/>
              <w:bottom w:val="nil"/>
            </w:tcBorders>
          </w:tcPr>
          <w:p w14:paraId="1A516337" w14:textId="77777777" w:rsidR="00347E25" w:rsidRPr="00ED1867" w:rsidRDefault="00347E25">
            <w:pPr>
              <w:pStyle w:val="TableParagraph"/>
              <w:rPr>
                <w:rFonts w:ascii="Times New Roman"/>
                <w:sz w:val="12"/>
              </w:rPr>
            </w:pPr>
          </w:p>
        </w:tc>
        <w:tc>
          <w:tcPr>
            <w:tcW w:w="1474" w:type="dxa"/>
            <w:vMerge/>
          </w:tcPr>
          <w:p w14:paraId="3F57E2E9" w14:textId="77777777" w:rsidR="00347E25" w:rsidRPr="00ED1867" w:rsidRDefault="00347E25" w:rsidP="00A22095">
            <w:pPr>
              <w:pStyle w:val="TableParagraph"/>
              <w:spacing w:line="173" w:lineRule="exact"/>
              <w:ind w:left="56"/>
              <w:rPr>
                <w:sz w:val="16"/>
              </w:rPr>
            </w:pPr>
          </w:p>
        </w:tc>
        <w:tc>
          <w:tcPr>
            <w:tcW w:w="1474" w:type="dxa"/>
            <w:vMerge/>
          </w:tcPr>
          <w:p w14:paraId="29A8EBBF" w14:textId="77777777" w:rsidR="00347E25" w:rsidRPr="00ED1867" w:rsidRDefault="00347E25" w:rsidP="00FB047E">
            <w:pPr>
              <w:pStyle w:val="TableParagraph"/>
              <w:spacing w:line="180" w:lineRule="exact"/>
              <w:ind w:left="56"/>
              <w:rPr>
                <w:sz w:val="16"/>
              </w:rPr>
            </w:pPr>
          </w:p>
        </w:tc>
        <w:tc>
          <w:tcPr>
            <w:tcW w:w="1474" w:type="dxa"/>
            <w:vMerge/>
          </w:tcPr>
          <w:p w14:paraId="5068D5D4" w14:textId="77777777" w:rsidR="00347E25" w:rsidRPr="00ED1867" w:rsidRDefault="00347E25" w:rsidP="00AC79F7">
            <w:pPr>
              <w:pStyle w:val="TableParagraph"/>
              <w:spacing w:line="173" w:lineRule="exact"/>
              <w:ind w:left="56"/>
              <w:rPr>
                <w:sz w:val="16"/>
              </w:rPr>
            </w:pPr>
          </w:p>
        </w:tc>
      </w:tr>
      <w:tr w:rsidR="00831436" w14:paraId="047D33AD" w14:textId="77777777" w:rsidTr="00115059">
        <w:trPr>
          <w:trHeight w:val="192"/>
        </w:trPr>
        <w:tc>
          <w:tcPr>
            <w:tcW w:w="794" w:type="dxa"/>
            <w:tcBorders>
              <w:top w:val="nil"/>
              <w:bottom w:val="nil"/>
            </w:tcBorders>
          </w:tcPr>
          <w:p w14:paraId="0C41E7EA" w14:textId="77777777" w:rsidR="00347E25" w:rsidRPr="00ED1867" w:rsidRDefault="00347E25">
            <w:pPr>
              <w:pStyle w:val="TableParagraph"/>
              <w:rPr>
                <w:rFonts w:ascii="Times New Roman"/>
                <w:sz w:val="12"/>
              </w:rPr>
            </w:pPr>
          </w:p>
        </w:tc>
        <w:tc>
          <w:tcPr>
            <w:tcW w:w="1474" w:type="dxa"/>
            <w:vMerge/>
          </w:tcPr>
          <w:p w14:paraId="576ABE3E" w14:textId="77777777" w:rsidR="00347E25" w:rsidRPr="00ED1867" w:rsidRDefault="00347E25">
            <w:pPr>
              <w:pStyle w:val="TableParagraph"/>
              <w:rPr>
                <w:rFonts w:ascii="Times New Roman"/>
                <w:sz w:val="12"/>
              </w:rPr>
            </w:pPr>
          </w:p>
        </w:tc>
        <w:tc>
          <w:tcPr>
            <w:tcW w:w="1474" w:type="dxa"/>
            <w:vMerge/>
          </w:tcPr>
          <w:p w14:paraId="3511403E" w14:textId="77777777" w:rsidR="00347E25" w:rsidRPr="00ED1867" w:rsidRDefault="00347E25">
            <w:pPr>
              <w:pStyle w:val="TableParagraph"/>
              <w:rPr>
                <w:rFonts w:ascii="Times New Roman"/>
                <w:sz w:val="12"/>
              </w:rPr>
            </w:pPr>
          </w:p>
        </w:tc>
        <w:tc>
          <w:tcPr>
            <w:tcW w:w="1474" w:type="dxa"/>
            <w:tcBorders>
              <w:top w:val="nil"/>
              <w:bottom w:val="nil"/>
            </w:tcBorders>
          </w:tcPr>
          <w:p w14:paraId="71DA5DB1" w14:textId="77777777" w:rsidR="00347E25" w:rsidRPr="00ED1867" w:rsidRDefault="00347E25">
            <w:pPr>
              <w:pStyle w:val="TableParagraph"/>
              <w:rPr>
                <w:rFonts w:ascii="Times New Roman"/>
                <w:sz w:val="12"/>
              </w:rPr>
            </w:pPr>
          </w:p>
        </w:tc>
        <w:tc>
          <w:tcPr>
            <w:tcW w:w="1474" w:type="dxa"/>
            <w:vMerge/>
          </w:tcPr>
          <w:p w14:paraId="614940F7" w14:textId="77777777" w:rsidR="00347E25" w:rsidRPr="00ED1867" w:rsidRDefault="00347E25">
            <w:pPr>
              <w:pStyle w:val="TableParagraph"/>
              <w:spacing w:line="173" w:lineRule="exact"/>
              <w:ind w:left="56"/>
              <w:rPr>
                <w:sz w:val="16"/>
              </w:rPr>
            </w:pPr>
          </w:p>
        </w:tc>
        <w:tc>
          <w:tcPr>
            <w:tcW w:w="1474" w:type="dxa"/>
            <w:vMerge/>
          </w:tcPr>
          <w:p w14:paraId="524E32B3" w14:textId="77777777" w:rsidR="00347E25" w:rsidRPr="00ED1867" w:rsidRDefault="00347E25" w:rsidP="00FB047E">
            <w:pPr>
              <w:pStyle w:val="TableParagraph"/>
              <w:spacing w:line="180" w:lineRule="exact"/>
              <w:ind w:left="56"/>
              <w:rPr>
                <w:sz w:val="16"/>
              </w:rPr>
            </w:pPr>
          </w:p>
        </w:tc>
        <w:tc>
          <w:tcPr>
            <w:tcW w:w="1474" w:type="dxa"/>
            <w:vMerge/>
          </w:tcPr>
          <w:p w14:paraId="1CFBD73E" w14:textId="77777777" w:rsidR="00347E25" w:rsidRPr="00ED1867" w:rsidRDefault="00347E25">
            <w:pPr>
              <w:pStyle w:val="TableParagraph"/>
              <w:spacing w:line="173" w:lineRule="exact"/>
              <w:ind w:left="56"/>
              <w:rPr>
                <w:sz w:val="16"/>
              </w:rPr>
            </w:pPr>
          </w:p>
        </w:tc>
      </w:tr>
      <w:tr w:rsidR="00831436" w14:paraId="3C8BE13C" w14:textId="77777777" w:rsidTr="00115059">
        <w:trPr>
          <w:trHeight w:val="191"/>
        </w:trPr>
        <w:tc>
          <w:tcPr>
            <w:tcW w:w="794" w:type="dxa"/>
            <w:tcBorders>
              <w:top w:val="nil"/>
              <w:bottom w:val="nil"/>
            </w:tcBorders>
          </w:tcPr>
          <w:p w14:paraId="523438A2" w14:textId="77777777" w:rsidR="00347E25" w:rsidRPr="00ED1867" w:rsidRDefault="00347E25">
            <w:pPr>
              <w:pStyle w:val="TableParagraph"/>
              <w:rPr>
                <w:rFonts w:ascii="Times New Roman"/>
                <w:sz w:val="12"/>
              </w:rPr>
            </w:pPr>
          </w:p>
        </w:tc>
        <w:tc>
          <w:tcPr>
            <w:tcW w:w="1474" w:type="dxa"/>
            <w:vMerge/>
          </w:tcPr>
          <w:p w14:paraId="386D6EF3" w14:textId="77777777" w:rsidR="00347E25" w:rsidRPr="00ED1867" w:rsidRDefault="00347E25">
            <w:pPr>
              <w:pStyle w:val="TableParagraph"/>
              <w:rPr>
                <w:rFonts w:ascii="Times New Roman"/>
                <w:sz w:val="12"/>
              </w:rPr>
            </w:pPr>
          </w:p>
        </w:tc>
        <w:tc>
          <w:tcPr>
            <w:tcW w:w="1474" w:type="dxa"/>
            <w:vMerge/>
          </w:tcPr>
          <w:p w14:paraId="594640C9" w14:textId="77777777" w:rsidR="00347E25" w:rsidRPr="00ED1867" w:rsidRDefault="00347E25">
            <w:pPr>
              <w:pStyle w:val="TableParagraph"/>
              <w:rPr>
                <w:rFonts w:ascii="Times New Roman"/>
                <w:sz w:val="12"/>
              </w:rPr>
            </w:pPr>
          </w:p>
        </w:tc>
        <w:tc>
          <w:tcPr>
            <w:tcW w:w="1474" w:type="dxa"/>
            <w:tcBorders>
              <w:top w:val="nil"/>
              <w:bottom w:val="nil"/>
            </w:tcBorders>
          </w:tcPr>
          <w:p w14:paraId="7730370F" w14:textId="77777777" w:rsidR="00347E25" w:rsidRPr="00ED1867" w:rsidRDefault="00347E25">
            <w:pPr>
              <w:pStyle w:val="TableParagraph"/>
              <w:rPr>
                <w:rFonts w:ascii="Times New Roman"/>
                <w:sz w:val="12"/>
              </w:rPr>
            </w:pPr>
          </w:p>
        </w:tc>
        <w:tc>
          <w:tcPr>
            <w:tcW w:w="1474" w:type="dxa"/>
            <w:vMerge/>
          </w:tcPr>
          <w:p w14:paraId="0FBD24B3" w14:textId="77777777" w:rsidR="00347E25" w:rsidRPr="00ED1867" w:rsidRDefault="00347E25">
            <w:pPr>
              <w:pStyle w:val="TableParagraph"/>
              <w:rPr>
                <w:rFonts w:ascii="Times New Roman"/>
                <w:sz w:val="12"/>
              </w:rPr>
            </w:pPr>
          </w:p>
        </w:tc>
        <w:tc>
          <w:tcPr>
            <w:tcW w:w="1474" w:type="dxa"/>
            <w:vMerge/>
          </w:tcPr>
          <w:p w14:paraId="6635B061" w14:textId="77777777" w:rsidR="00347E25" w:rsidRPr="00ED1867" w:rsidRDefault="00347E25" w:rsidP="00FB047E">
            <w:pPr>
              <w:pStyle w:val="TableParagraph"/>
              <w:spacing w:line="180" w:lineRule="exact"/>
              <w:ind w:left="56"/>
              <w:rPr>
                <w:sz w:val="16"/>
              </w:rPr>
            </w:pPr>
          </w:p>
        </w:tc>
        <w:tc>
          <w:tcPr>
            <w:tcW w:w="1474" w:type="dxa"/>
            <w:vMerge/>
          </w:tcPr>
          <w:p w14:paraId="34BC72C6" w14:textId="77777777" w:rsidR="00347E25" w:rsidRPr="00ED1867" w:rsidRDefault="00347E25">
            <w:pPr>
              <w:pStyle w:val="TableParagraph"/>
              <w:rPr>
                <w:rFonts w:ascii="Times New Roman"/>
                <w:sz w:val="12"/>
              </w:rPr>
            </w:pPr>
          </w:p>
        </w:tc>
      </w:tr>
      <w:tr w:rsidR="00831436" w14:paraId="5471A28A" w14:textId="77777777" w:rsidTr="00115059">
        <w:trPr>
          <w:trHeight w:val="192"/>
        </w:trPr>
        <w:tc>
          <w:tcPr>
            <w:tcW w:w="794" w:type="dxa"/>
            <w:tcBorders>
              <w:top w:val="nil"/>
              <w:bottom w:val="nil"/>
            </w:tcBorders>
          </w:tcPr>
          <w:p w14:paraId="5D4C8353" w14:textId="77777777" w:rsidR="00347E25" w:rsidRPr="00ED1867" w:rsidRDefault="00347E25">
            <w:pPr>
              <w:pStyle w:val="TableParagraph"/>
              <w:rPr>
                <w:rFonts w:ascii="Times New Roman"/>
                <w:sz w:val="12"/>
              </w:rPr>
            </w:pPr>
          </w:p>
        </w:tc>
        <w:tc>
          <w:tcPr>
            <w:tcW w:w="1474" w:type="dxa"/>
            <w:vMerge/>
          </w:tcPr>
          <w:p w14:paraId="5B5700C2" w14:textId="77777777" w:rsidR="00347E25" w:rsidRPr="00ED1867" w:rsidRDefault="00347E25">
            <w:pPr>
              <w:pStyle w:val="TableParagraph"/>
              <w:rPr>
                <w:rFonts w:ascii="Times New Roman"/>
                <w:sz w:val="12"/>
              </w:rPr>
            </w:pPr>
          </w:p>
        </w:tc>
        <w:tc>
          <w:tcPr>
            <w:tcW w:w="1474" w:type="dxa"/>
            <w:vMerge/>
          </w:tcPr>
          <w:p w14:paraId="33C50B1D" w14:textId="77777777" w:rsidR="00347E25" w:rsidRPr="00ED1867" w:rsidRDefault="00347E25">
            <w:pPr>
              <w:pStyle w:val="TableParagraph"/>
              <w:rPr>
                <w:rFonts w:ascii="Times New Roman"/>
                <w:sz w:val="12"/>
              </w:rPr>
            </w:pPr>
          </w:p>
        </w:tc>
        <w:tc>
          <w:tcPr>
            <w:tcW w:w="1474" w:type="dxa"/>
            <w:tcBorders>
              <w:top w:val="nil"/>
              <w:bottom w:val="nil"/>
            </w:tcBorders>
          </w:tcPr>
          <w:p w14:paraId="29481BF2" w14:textId="77777777" w:rsidR="00347E25" w:rsidRPr="00ED1867" w:rsidRDefault="00347E25">
            <w:pPr>
              <w:pStyle w:val="TableParagraph"/>
              <w:rPr>
                <w:rFonts w:ascii="Times New Roman"/>
                <w:sz w:val="12"/>
              </w:rPr>
            </w:pPr>
          </w:p>
        </w:tc>
        <w:tc>
          <w:tcPr>
            <w:tcW w:w="1474" w:type="dxa"/>
            <w:vMerge/>
          </w:tcPr>
          <w:p w14:paraId="4E64E689" w14:textId="77777777" w:rsidR="00347E25" w:rsidRPr="00ED1867" w:rsidRDefault="00347E25">
            <w:pPr>
              <w:pStyle w:val="TableParagraph"/>
              <w:rPr>
                <w:rFonts w:ascii="Times New Roman"/>
                <w:sz w:val="12"/>
              </w:rPr>
            </w:pPr>
          </w:p>
        </w:tc>
        <w:tc>
          <w:tcPr>
            <w:tcW w:w="1474" w:type="dxa"/>
            <w:vMerge/>
          </w:tcPr>
          <w:p w14:paraId="0FECE486" w14:textId="77777777" w:rsidR="00347E25" w:rsidRPr="00ED1867" w:rsidRDefault="00347E25" w:rsidP="00FB047E">
            <w:pPr>
              <w:pStyle w:val="TableParagraph"/>
              <w:spacing w:line="180" w:lineRule="exact"/>
              <w:ind w:left="56"/>
              <w:rPr>
                <w:sz w:val="16"/>
              </w:rPr>
            </w:pPr>
          </w:p>
        </w:tc>
        <w:tc>
          <w:tcPr>
            <w:tcW w:w="1474" w:type="dxa"/>
            <w:vMerge/>
          </w:tcPr>
          <w:p w14:paraId="0E07987D" w14:textId="77777777" w:rsidR="00347E25" w:rsidRPr="00ED1867" w:rsidRDefault="00347E25">
            <w:pPr>
              <w:pStyle w:val="TableParagraph"/>
              <w:rPr>
                <w:rFonts w:ascii="Times New Roman"/>
                <w:sz w:val="12"/>
              </w:rPr>
            </w:pPr>
          </w:p>
        </w:tc>
      </w:tr>
      <w:tr w:rsidR="00831436" w14:paraId="5FB75F3C" w14:textId="77777777" w:rsidTr="00115059">
        <w:trPr>
          <w:trHeight w:val="192"/>
        </w:trPr>
        <w:tc>
          <w:tcPr>
            <w:tcW w:w="794" w:type="dxa"/>
            <w:tcBorders>
              <w:top w:val="nil"/>
              <w:bottom w:val="nil"/>
            </w:tcBorders>
          </w:tcPr>
          <w:p w14:paraId="26756BA4" w14:textId="77777777" w:rsidR="00347E25" w:rsidRPr="00ED1867" w:rsidRDefault="00347E25">
            <w:pPr>
              <w:pStyle w:val="TableParagraph"/>
              <w:rPr>
                <w:rFonts w:ascii="Times New Roman"/>
                <w:sz w:val="12"/>
              </w:rPr>
            </w:pPr>
          </w:p>
        </w:tc>
        <w:tc>
          <w:tcPr>
            <w:tcW w:w="1474" w:type="dxa"/>
            <w:vMerge/>
          </w:tcPr>
          <w:p w14:paraId="01AF2E73" w14:textId="77777777" w:rsidR="00347E25" w:rsidRPr="00ED1867" w:rsidRDefault="00347E25">
            <w:pPr>
              <w:pStyle w:val="TableParagraph"/>
              <w:rPr>
                <w:rFonts w:ascii="Times New Roman"/>
                <w:sz w:val="12"/>
              </w:rPr>
            </w:pPr>
          </w:p>
        </w:tc>
        <w:tc>
          <w:tcPr>
            <w:tcW w:w="1474" w:type="dxa"/>
            <w:vMerge/>
          </w:tcPr>
          <w:p w14:paraId="3895AA46" w14:textId="77777777" w:rsidR="00347E25" w:rsidRPr="00ED1867" w:rsidRDefault="00347E25">
            <w:pPr>
              <w:pStyle w:val="TableParagraph"/>
              <w:rPr>
                <w:rFonts w:ascii="Times New Roman"/>
                <w:sz w:val="12"/>
              </w:rPr>
            </w:pPr>
          </w:p>
        </w:tc>
        <w:tc>
          <w:tcPr>
            <w:tcW w:w="1474" w:type="dxa"/>
            <w:tcBorders>
              <w:top w:val="nil"/>
              <w:bottom w:val="nil"/>
            </w:tcBorders>
          </w:tcPr>
          <w:p w14:paraId="60B2179F" w14:textId="77777777" w:rsidR="00347E25" w:rsidRPr="00ED1867" w:rsidRDefault="00347E25">
            <w:pPr>
              <w:pStyle w:val="TableParagraph"/>
              <w:rPr>
                <w:rFonts w:ascii="Times New Roman"/>
                <w:sz w:val="12"/>
              </w:rPr>
            </w:pPr>
          </w:p>
        </w:tc>
        <w:tc>
          <w:tcPr>
            <w:tcW w:w="1474" w:type="dxa"/>
            <w:vMerge/>
          </w:tcPr>
          <w:p w14:paraId="2B411797" w14:textId="77777777" w:rsidR="00347E25" w:rsidRPr="00ED1867" w:rsidRDefault="00347E25">
            <w:pPr>
              <w:pStyle w:val="TableParagraph"/>
              <w:rPr>
                <w:rFonts w:ascii="Times New Roman"/>
                <w:sz w:val="12"/>
              </w:rPr>
            </w:pPr>
          </w:p>
        </w:tc>
        <w:tc>
          <w:tcPr>
            <w:tcW w:w="1474" w:type="dxa"/>
            <w:vMerge/>
          </w:tcPr>
          <w:p w14:paraId="7B32B3C0" w14:textId="77777777" w:rsidR="00347E25" w:rsidRPr="00ED1867" w:rsidRDefault="00347E25" w:rsidP="00FB047E">
            <w:pPr>
              <w:pStyle w:val="TableParagraph"/>
              <w:spacing w:line="180" w:lineRule="exact"/>
              <w:ind w:left="56"/>
              <w:rPr>
                <w:sz w:val="16"/>
              </w:rPr>
            </w:pPr>
          </w:p>
        </w:tc>
        <w:tc>
          <w:tcPr>
            <w:tcW w:w="1474" w:type="dxa"/>
            <w:vMerge/>
          </w:tcPr>
          <w:p w14:paraId="6326B9EB" w14:textId="77777777" w:rsidR="00347E25" w:rsidRPr="00ED1867" w:rsidRDefault="00347E25">
            <w:pPr>
              <w:pStyle w:val="TableParagraph"/>
              <w:rPr>
                <w:rFonts w:ascii="Times New Roman"/>
                <w:sz w:val="12"/>
              </w:rPr>
            </w:pPr>
          </w:p>
        </w:tc>
      </w:tr>
      <w:tr w:rsidR="00831436" w14:paraId="7F882CBA" w14:textId="77777777" w:rsidTr="00115059">
        <w:trPr>
          <w:trHeight w:val="192"/>
        </w:trPr>
        <w:tc>
          <w:tcPr>
            <w:tcW w:w="794" w:type="dxa"/>
            <w:tcBorders>
              <w:top w:val="nil"/>
              <w:bottom w:val="nil"/>
            </w:tcBorders>
          </w:tcPr>
          <w:p w14:paraId="18CD6C19" w14:textId="77777777" w:rsidR="00347E25" w:rsidRPr="00ED1867" w:rsidRDefault="00347E25">
            <w:pPr>
              <w:pStyle w:val="TableParagraph"/>
              <w:rPr>
                <w:rFonts w:ascii="Times New Roman"/>
                <w:sz w:val="12"/>
              </w:rPr>
            </w:pPr>
          </w:p>
        </w:tc>
        <w:tc>
          <w:tcPr>
            <w:tcW w:w="1474" w:type="dxa"/>
            <w:vMerge/>
          </w:tcPr>
          <w:p w14:paraId="1BB8B2C2" w14:textId="77777777" w:rsidR="00347E25" w:rsidRPr="00ED1867" w:rsidRDefault="00347E25">
            <w:pPr>
              <w:pStyle w:val="TableParagraph"/>
              <w:rPr>
                <w:rFonts w:ascii="Times New Roman"/>
                <w:sz w:val="12"/>
              </w:rPr>
            </w:pPr>
          </w:p>
        </w:tc>
        <w:tc>
          <w:tcPr>
            <w:tcW w:w="1474" w:type="dxa"/>
            <w:vMerge/>
          </w:tcPr>
          <w:p w14:paraId="17AE6E62" w14:textId="77777777" w:rsidR="00347E25" w:rsidRPr="00ED1867" w:rsidRDefault="00347E25">
            <w:pPr>
              <w:pStyle w:val="TableParagraph"/>
              <w:rPr>
                <w:rFonts w:ascii="Times New Roman"/>
                <w:sz w:val="12"/>
              </w:rPr>
            </w:pPr>
          </w:p>
        </w:tc>
        <w:tc>
          <w:tcPr>
            <w:tcW w:w="1474" w:type="dxa"/>
            <w:tcBorders>
              <w:top w:val="nil"/>
              <w:bottom w:val="nil"/>
            </w:tcBorders>
          </w:tcPr>
          <w:p w14:paraId="19CD5808" w14:textId="77777777" w:rsidR="00347E25" w:rsidRPr="00ED1867" w:rsidRDefault="00347E25">
            <w:pPr>
              <w:pStyle w:val="TableParagraph"/>
              <w:rPr>
                <w:rFonts w:ascii="Times New Roman"/>
                <w:sz w:val="12"/>
              </w:rPr>
            </w:pPr>
          </w:p>
        </w:tc>
        <w:tc>
          <w:tcPr>
            <w:tcW w:w="1474" w:type="dxa"/>
            <w:vMerge/>
          </w:tcPr>
          <w:p w14:paraId="75B6E7BF" w14:textId="77777777" w:rsidR="00347E25" w:rsidRPr="00ED1867" w:rsidRDefault="00347E25">
            <w:pPr>
              <w:pStyle w:val="TableParagraph"/>
              <w:rPr>
                <w:rFonts w:ascii="Times New Roman"/>
                <w:sz w:val="12"/>
              </w:rPr>
            </w:pPr>
          </w:p>
        </w:tc>
        <w:tc>
          <w:tcPr>
            <w:tcW w:w="1474" w:type="dxa"/>
            <w:vMerge/>
          </w:tcPr>
          <w:p w14:paraId="04E5771D" w14:textId="77777777" w:rsidR="00347E25" w:rsidRPr="00ED1867" w:rsidRDefault="00347E25" w:rsidP="00FB047E">
            <w:pPr>
              <w:pStyle w:val="TableParagraph"/>
              <w:spacing w:line="180" w:lineRule="exact"/>
              <w:ind w:left="56"/>
              <w:rPr>
                <w:sz w:val="16"/>
              </w:rPr>
            </w:pPr>
          </w:p>
        </w:tc>
        <w:tc>
          <w:tcPr>
            <w:tcW w:w="1474" w:type="dxa"/>
            <w:vMerge/>
          </w:tcPr>
          <w:p w14:paraId="72173639" w14:textId="77777777" w:rsidR="00347E25" w:rsidRPr="00ED1867" w:rsidRDefault="00347E25">
            <w:pPr>
              <w:pStyle w:val="TableParagraph"/>
              <w:rPr>
                <w:rFonts w:ascii="Times New Roman"/>
                <w:sz w:val="12"/>
              </w:rPr>
            </w:pPr>
          </w:p>
        </w:tc>
      </w:tr>
      <w:tr w:rsidR="00831436" w14:paraId="60E7F8A6" w14:textId="77777777" w:rsidTr="00115059">
        <w:trPr>
          <w:trHeight w:val="191"/>
        </w:trPr>
        <w:tc>
          <w:tcPr>
            <w:tcW w:w="794" w:type="dxa"/>
            <w:tcBorders>
              <w:top w:val="nil"/>
              <w:bottom w:val="nil"/>
            </w:tcBorders>
          </w:tcPr>
          <w:p w14:paraId="2628DDDF" w14:textId="77777777" w:rsidR="00347E25" w:rsidRPr="00ED1867" w:rsidRDefault="00347E25">
            <w:pPr>
              <w:pStyle w:val="TableParagraph"/>
              <w:rPr>
                <w:rFonts w:ascii="Times New Roman"/>
                <w:sz w:val="12"/>
              </w:rPr>
            </w:pPr>
          </w:p>
        </w:tc>
        <w:tc>
          <w:tcPr>
            <w:tcW w:w="1474" w:type="dxa"/>
            <w:vMerge/>
          </w:tcPr>
          <w:p w14:paraId="08D4890F" w14:textId="77777777" w:rsidR="00347E25" w:rsidRPr="00ED1867" w:rsidRDefault="00347E25">
            <w:pPr>
              <w:pStyle w:val="TableParagraph"/>
              <w:rPr>
                <w:rFonts w:ascii="Times New Roman"/>
                <w:sz w:val="12"/>
              </w:rPr>
            </w:pPr>
          </w:p>
        </w:tc>
        <w:tc>
          <w:tcPr>
            <w:tcW w:w="1474" w:type="dxa"/>
            <w:vMerge/>
          </w:tcPr>
          <w:p w14:paraId="5C9ABE25" w14:textId="77777777" w:rsidR="00347E25" w:rsidRPr="00ED1867" w:rsidRDefault="00347E25">
            <w:pPr>
              <w:pStyle w:val="TableParagraph"/>
              <w:rPr>
                <w:rFonts w:ascii="Times New Roman"/>
                <w:sz w:val="12"/>
              </w:rPr>
            </w:pPr>
          </w:p>
        </w:tc>
        <w:tc>
          <w:tcPr>
            <w:tcW w:w="1474" w:type="dxa"/>
            <w:tcBorders>
              <w:top w:val="nil"/>
              <w:bottom w:val="nil"/>
            </w:tcBorders>
          </w:tcPr>
          <w:p w14:paraId="377D6609" w14:textId="77777777" w:rsidR="00347E25" w:rsidRPr="00ED1867" w:rsidRDefault="00347E25">
            <w:pPr>
              <w:pStyle w:val="TableParagraph"/>
              <w:rPr>
                <w:rFonts w:ascii="Times New Roman"/>
                <w:sz w:val="12"/>
              </w:rPr>
            </w:pPr>
          </w:p>
        </w:tc>
        <w:tc>
          <w:tcPr>
            <w:tcW w:w="1474" w:type="dxa"/>
            <w:vMerge/>
          </w:tcPr>
          <w:p w14:paraId="60C043E1" w14:textId="77777777" w:rsidR="00347E25" w:rsidRPr="00ED1867" w:rsidRDefault="00347E25">
            <w:pPr>
              <w:pStyle w:val="TableParagraph"/>
              <w:rPr>
                <w:rFonts w:ascii="Times New Roman"/>
                <w:sz w:val="12"/>
              </w:rPr>
            </w:pPr>
          </w:p>
        </w:tc>
        <w:tc>
          <w:tcPr>
            <w:tcW w:w="1474" w:type="dxa"/>
            <w:vMerge/>
          </w:tcPr>
          <w:p w14:paraId="4AF8FC0F" w14:textId="77777777" w:rsidR="00347E25" w:rsidRPr="00ED1867" w:rsidRDefault="00347E25" w:rsidP="00FB047E">
            <w:pPr>
              <w:pStyle w:val="TableParagraph"/>
              <w:spacing w:line="180" w:lineRule="exact"/>
              <w:ind w:left="56"/>
              <w:rPr>
                <w:sz w:val="16"/>
              </w:rPr>
            </w:pPr>
          </w:p>
        </w:tc>
        <w:tc>
          <w:tcPr>
            <w:tcW w:w="1474" w:type="dxa"/>
            <w:vMerge/>
          </w:tcPr>
          <w:p w14:paraId="4CEAA5D0" w14:textId="77777777" w:rsidR="00347E25" w:rsidRPr="00ED1867" w:rsidRDefault="00347E25">
            <w:pPr>
              <w:pStyle w:val="TableParagraph"/>
              <w:rPr>
                <w:rFonts w:ascii="Times New Roman"/>
                <w:sz w:val="12"/>
              </w:rPr>
            </w:pPr>
          </w:p>
        </w:tc>
      </w:tr>
      <w:tr w:rsidR="00831436" w14:paraId="24807C10" w14:textId="77777777" w:rsidTr="00115059">
        <w:trPr>
          <w:trHeight w:val="192"/>
        </w:trPr>
        <w:tc>
          <w:tcPr>
            <w:tcW w:w="794" w:type="dxa"/>
            <w:tcBorders>
              <w:top w:val="nil"/>
              <w:bottom w:val="nil"/>
            </w:tcBorders>
          </w:tcPr>
          <w:p w14:paraId="3E3ADB36" w14:textId="77777777" w:rsidR="00347E25" w:rsidRPr="00ED1867" w:rsidRDefault="00347E25">
            <w:pPr>
              <w:pStyle w:val="TableParagraph"/>
              <w:rPr>
                <w:rFonts w:ascii="Times New Roman"/>
                <w:sz w:val="12"/>
              </w:rPr>
            </w:pPr>
          </w:p>
        </w:tc>
        <w:tc>
          <w:tcPr>
            <w:tcW w:w="1474" w:type="dxa"/>
            <w:vMerge/>
          </w:tcPr>
          <w:p w14:paraId="72F87776" w14:textId="77777777" w:rsidR="00347E25" w:rsidRPr="00ED1867" w:rsidRDefault="00347E25">
            <w:pPr>
              <w:pStyle w:val="TableParagraph"/>
              <w:rPr>
                <w:rFonts w:ascii="Times New Roman"/>
                <w:sz w:val="12"/>
              </w:rPr>
            </w:pPr>
          </w:p>
        </w:tc>
        <w:tc>
          <w:tcPr>
            <w:tcW w:w="1474" w:type="dxa"/>
            <w:vMerge/>
          </w:tcPr>
          <w:p w14:paraId="410BE9B2" w14:textId="77777777" w:rsidR="00347E25" w:rsidRPr="00ED1867" w:rsidRDefault="00347E25">
            <w:pPr>
              <w:pStyle w:val="TableParagraph"/>
              <w:rPr>
                <w:rFonts w:ascii="Times New Roman"/>
                <w:sz w:val="12"/>
              </w:rPr>
            </w:pPr>
          </w:p>
        </w:tc>
        <w:tc>
          <w:tcPr>
            <w:tcW w:w="1474" w:type="dxa"/>
            <w:tcBorders>
              <w:top w:val="nil"/>
              <w:bottom w:val="nil"/>
            </w:tcBorders>
          </w:tcPr>
          <w:p w14:paraId="01112703" w14:textId="77777777" w:rsidR="00347E25" w:rsidRPr="00ED1867" w:rsidRDefault="00347E25">
            <w:pPr>
              <w:pStyle w:val="TableParagraph"/>
              <w:rPr>
                <w:rFonts w:ascii="Times New Roman"/>
                <w:sz w:val="12"/>
              </w:rPr>
            </w:pPr>
          </w:p>
        </w:tc>
        <w:tc>
          <w:tcPr>
            <w:tcW w:w="1474" w:type="dxa"/>
            <w:vMerge/>
          </w:tcPr>
          <w:p w14:paraId="0A124D4C" w14:textId="77777777" w:rsidR="00347E25" w:rsidRPr="00ED1867" w:rsidRDefault="00347E25">
            <w:pPr>
              <w:pStyle w:val="TableParagraph"/>
              <w:rPr>
                <w:rFonts w:ascii="Times New Roman"/>
                <w:sz w:val="12"/>
              </w:rPr>
            </w:pPr>
          </w:p>
        </w:tc>
        <w:tc>
          <w:tcPr>
            <w:tcW w:w="1474" w:type="dxa"/>
            <w:vMerge/>
          </w:tcPr>
          <w:p w14:paraId="7B2C20B8" w14:textId="77777777" w:rsidR="00347E25" w:rsidRPr="00ED1867" w:rsidRDefault="00347E25" w:rsidP="00FB047E">
            <w:pPr>
              <w:pStyle w:val="TableParagraph"/>
              <w:spacing w:line="180" w:lineRule="exact"/>
              <w:ind w:left="56"/>
              <w:rPr>
                <w:sz w:val="16"/>
              </w:rPr>
            </w:pPr>
          </w:p>
        </w:tc>
        <w:tc>
          <w:tcPr>
            <w:tcW w:w="1474" w:type="dxa"/>
            <w:vMerge/>
          </w:tcPr>
          <w:p w14:paraId="66F01C74" w14:textId="77777777" w:rsidR="00347E25" w:rsidRPr="00ED1867" w:rsidRDefault="00347E25">
            <w:pPr>
              <w:pStyle w:val="TableParagraph"/>
              <w:rPr>
                <w:rFonts w:ascii="Times New Roman"/>
                <w:sz w:val="12"/>
              </w:rPr>
            </w:pPr>
          </w:p>
        </w:tc>
      </w:tr>
      <w:tr w:rsidR="00831436" w14:paraId="0F71C615" w14:textId="77777777" w:rsidTr="00115059">
        <w:trPr>
          <w:trHeight w:val="192"/>
        </w:trPr>
        <w:tc>
          <w:tcPr>
            <w:tcW w:w="794" w:type="dxa"/>
            <w:tcBorders>
              <w:top w:val="nil"/>
              <w:bottom w:val="nil"/>
            </w:tcBorders>
          </w:tcPr>
          <w:p w14:paraId="70243732" w14:textId="77777777" w:rsidR="00347E25" w:rsidRPr="00ED1867" w:rsidRDefault="00347E25">
            <w:pPr>
              <w:pStyle w:val="TableParagraph"/>
              <w:rPr>
                <w:rFonts w:ascii="Times New Roman"/>
                <w:sz w:val="12"/>
              </w:rPr>
            </w:pPr>
          </w:p>
        </w:tc>
        <w:tc>
          <w:tcPr>
            <w:tcW w:w="1474" w:type="dxa"/>
            <w:vMerge/>
          </w:tcPr>
          <w:p w14:paraId="38665AA6" w14:textId="77777777" w:rsidR="00347E25" w:rsidRPr="00ED1867" w:rsidRDefault="00347E25">
            <w:pPr>
              <w:pStyle w:val="TableParagraph"/>
              <w:rPr>
                <w:rFonts w:ascii="Times New Roman"/>
                <w:sz w:val="12"/>
              </w:rPr>
            </w:pPr>
          </w:p>
        </w:tc>
        <w:tc>
          <w:tcPr>
            <w:tcW w:w="1474" w:type="dxa"/>
            <w:vMerge/>
          </w:tcPr>
          <w:p w14:paraId="49B051EB" w14:textId="77777777" w:rsidR="00347E25" w:rsidRPr="00ED1867" w:rsidRDefault="00347E25">
            <w:pPr>
              <w:pStyle w:val="TableParagraph"/>
              <w:rPr>
                <w:rFonts w:ascii="Times New Roman"/>
                <w:sz w:val="12"/>
              </w:rPr>
            </w:pPr>
          </w:p>
        </w:tc>
        <w:tc>
          <w:tcPr>
            <w:tcW w:w="1474" w:type="dxa"/>
            <w:tcBorders>
              <w:top w:val="nil"/>
              <w:bottom w:val="nil"/>
            </w:tcBorders>
          </w:tcPr>
          <w:p w14:paraId="0C438661" w14:textId="77777777" w:rsidR="00347E25" w:rsidRPr="00ED1867" w:rsidRDefault="00347E25">
            <w:pPr>
              <w:pStyle w:val="TableParagraph"/>
              <w:rPr>
                <w:rFonts w:ascii="Times New Roman"/>
                <w:sz w:val="12"/>
              </w:rPr>
            </w:pPr>
          </w:p>
        </w:tc>
        <w:tc>
          <w:tcPr>
            <w:tcW w:w="1474" w:type="dxa"/>
            <w:vMerge/>
          </w:tcPr>
          <w:p w14:paraId="15870132" w14:textId="77777777" w:rsidR="00347E25" w:rsidRPr="00ED1867" w:rsidRDefault="00347E25">
            <w:pPr>
              <w:pStyle w:val="TableParagraph"/>
              <w:rPr>
                <w:rFonts w:ascii="Times New Roman"/>
                <w:sz w:val="12"/>
              </w:rPr>
            </w:pPr>
          </w:p>
        </w:tc>
        <w:tc>
          <w:tcPr>
            <w:tcW w:w="1474" w:type="dxa"/>
            <w:vMerge/>
          </w:tcPr>
          <w:p w14:paraId="7745995A" w14:textId="77777777" w:rsidR="00347E25" w:rsidRPr="00ED1867" w:rsidRDefault="00347E25" w:rsidP="00FB047E">
            <w:pPr>
              <w:pStyle w:val="TableParagraph"/>
              <w:spacing w:line="180" w:lineRule="exact"/>
              <w:ind w:left="56"/>
              <w:rPr>
                <w:sz w:val="16"/>
              </w:rPr>
            </w:pPr>
          </w:p>
        </w:tc>
        <w:tc>
          <w:tcPr>
            <w:tcW w:w="1474" w:type="dxa"/>
            <w:vMerge/>
          </w:tcPr>
          <w:p w14:paraId="441908C2" w14:textId="77777777" w:rsidR="00347E25" w:rsidRPr="00ED1867" w:rsidRDefault="00347E25">
            <w:pPr>
              <w:pStyle w:val="TableParagraph"/>
              <w:rPr>
                <w:rFonts w:ascii="Times New Roman"/>
                <w:sz w:val="12"/>
              </w:rPr>
            </w:pPr>
          </w:p>
        </w:tc>
      </w:tr>
      <w:tr w:rsidR="00831436" w14:paraId="39FC15C7" w14:textId="77777777" w:rsidTr="00115059">
        <w:trPr>
          <w:trHeight w:val="192"/>
        </w:trPr>
        <w:tc>
          <w:tcPr>
            <w:tcW w:w="794" w:type="dxa"/>
            <w:tcBorders>
              <w:top w:val="nil"/>
              <w:bottom w:val="nil"/>
            </w:tcBorders>
          </w:tcPr>
          <w:p w14:paraId="1AC8D1AC" w14:textId="77777777" w:rsidR="00347E25" w:rsidRPr="00ED1867" w:rsidRDefault="00347E25">
            <w:pPr>
              <w:pStyle w:val="TableParagraph"/>
              <w:rPr>
                <w:rFonts w:ascii="Times New Roman"/>
                <w:sz w:val="12"/>
              </w:rPr>
            </w:pPr>
          </w:p>
        </w:tc>
        <w:tc>
          <w:tcPr>
            <w:tcW w:w="1474" w:type="dxa"/>
            <w:vMerge/>
          </w:tcPr>
          <w:p w14:paraId="2520763F" w14:textId="77777777" w:rsidR="00347E25" w:rsidRPr="00ED1867" w:rsidRDefault="00347E25">
            <w:pPr>
              <w:pStyle w:val="TableParagraph"/>
              <w:rPr>
                <w:rFonts w:ascii="Times New Roman"/>
                <w:sz w:val="12"/>
              </w:rPr>
            </w:pPr>
          </w:p>
        </w:tc>
        <w:tc>
          <w:tcPr>
            <w:tcW w:w="1474" w:type="dxa"/>
            <w:vMerge/>
          </w:tcPr>
          <w:p w14:paraId="696522A8" w14:textId="77777777" w:rsidR="00347E25" w:rsidRPr="00ED1867" w:rsidRDefault="00347E25">
            <w:pPr>
              <w:pStyle w:val="TableParagraph"/>
              <w:rPr>
                <w:rFonts w:ascii="Times New Roman"/>
                <w:sz w:val="12"/>
              </w:rPr>
            </w:pPr>
          </w:p>
        </w:tc>
        <w:tc>
          <w:tcPr>
            <w:tcW w:w="1474" w:type="dxa"/>
            <w:tcBorders>
              <w:top w:val="nil"/>
              <w:bottom w:val="nil"/>
            </w:tcBorders>
          </w:tcPr>
          <w:p w14:paraId="67EF63B7" w14:textId="77777777" w:rsidR="00347E25" w:rsidRPr="00ED1867" w:rsidRDefault="00347E25">
            <w:pPr>
              <w:pStyle w:val="TableParagraph"/>
              <w:rPr>
                <w:rFonts w:ascii="Times New Roman"/>
                <w:sz w:val="12"/>
              </w:rPr>
            </w:pPr>
          </w:p>
        </w:tc>
        <w:tc>
          <w:tcPr>
            <w:tcW w:w="1474" w:type="dxa"/>
            <w:vMerge/>
          </w:tcPr>
          <w:p w14:paraId="65D157C4" w14:textId="77777777" w:rsidR="00347E25" w:rsidRPr="00ED1867" w:rsidRDefault="00347E25">
            <w:pPr>
              <w:pStyle w:val="TableParagraph"/>
              <w:rPr>
                <w:rFonts w:ascii="Times New Roman"/>
                <w:sz w:val="12"/>
              </w:rPr>
            </w:pPr>
          </w:p>
        </w:tc>
        <w:tc>
          <w:tcPr>
            <w:tcW w:w="1474" w:type="dxa"/>
            <w:vMerge/>
          </w:tcPr>
          <w:p w14:paraId="2B20F6CF" w14:textId="77777777" w:rsidR="00347E25" w:rsidRPr="00ED1867" w:rsidRDefault="00347E25" w:rsidP="00FB047E">
            <w:pPr>
              <w:pStyle w:val="TableParagraph"/>
              <w:spacing w:line="180" w:lineRule="exact"/>
              <w:ind w:left="56"/>
              <w:rPr>
                <w:sz w:val="16"/>
              </w:rPr>
            </w:pPr>
          </w:p>
        </w:tc>
        <w:tc>
          <w:tcPr>
            <w:tcW w:w="1474" w:type="dxa"/>
            <w:vMerge/>
          </w:tcPr>
          <w:p w14:paraId="2AA93FAA" w14:textId="77777777" w:rsidR="00347E25" w:rsidRPr="00ED1867" w:rsidRDefault="00347E25">
            <w:pPr>
              <w:pStyle w:val="TableParagraph"/>
              <w:rPr>
                <w:rFonts w:ascii="Times New Roman"/>
                <w:sz w:val="12"/>
              </w:rPr>
            </w:pPr>
          </w:p>
        </w:tc>
      </w:tr>
      <w:tr w:rsidR="00831436" w14:paraId="06FA075A" w14:textId="77777777" w:rsidTr="00115059">
        <w:trPr>
          <w:trHeight w:val="192"/>
        </w:trPr>
        <w:tc>
          <w:tcPr>
            <w:tcW w:w="794" w:type="dxa"/>
            <w:tcBorders>
              <w:top w:val="nil"/>
              <w:bottom w:val="nil"/>
            </w:tcBorders>
          </w:tcPr>
          <w:p w14:paraId="16DC55E7" w14:textId="77777777" w:rsidR="00347E25" w:rsidRPr="00ED1867" w:rsidRDefault="00347E25">
            <w:pPr>
              <w:pStyle w:val="TableParagraph"/>
              <w:rPr>
                <w:rFonts w:ascii="Times New Roman"/>
                <w:sz w:val="12"/>
              </w:rPr>
            </w:pPr>
          </w:p>
        </w:tc>
        <w:tc>
          <w:tcPr>
            <w:tcW w:w="1474" w:type="dxa"/>
            <w:vMerge/>
          </w:tcPr>
          <w:p w14:paraId="1DD833E5" w14:textId="77777777" w:rsidR="00347E25" w:rsidRPr="00ED1867" w:rsidRDefault="00347E25">
            <w:pPr>
              <w:pStyle w:val="TableParagraph"/>
              <w:rPr>
                <w:rFonts w:ascii="Times New Roman"/>
                <w:sz w:val="12"/>
              </w:rPr>
            </w:pPr>
          </w:p>
        </w:tc>
        <w:tc>
          <w:tcPr>
            <w:tcW w:w="1474" w:type="dxa"/>
            <w:vMerge/>
          </w:tcPr>
          <w:p w14:paraId="0A4B9BC8" w14:textId="77777777" w:rsidR="00347E25" w:rsidRPr="00ED1867" w:rsidRDefault="00347E25">
            <w:pPr>
              <w:pStyle w:val="TableParagraph"/>
              <w:rPr>
                <w:rFonts w:ascii="Times New Roman"/>
                <w:sz w:val="12"/>
              </w:rPr>
            </w:pPr>
          </w:p>
        </w:tc>
        <w:tc>
          <w:tcPr>
            <w:tcW w:w="1474" w:type="dxa"/>
            <w:tcBorders>
              <w:top w:val="nil"/>
              <w:bottom w:val="nil"/>
            </w:tcBorders>
          </w:tcPr>
          <w:p w14:paraId="11A3F4FE" w14:textId="77777777" w:rsidR="00347E25" w:rsidRPr="00ED1867" w:rsidRDefault="00347E25">
            <w:pPr>
              <w:pStyle w:val="TableParagraph"/>
              <w:rPr>
                <w:rFonts w:ascii="Times New Roman"/>
                <w:sz w:val="12"/>
              </w:rPr>
            </w:pPr>
          </w:p>
        </w:tc>
        <w:tc>
          <w:tcPr>
            <w:tcW w:w="1474" w:type="dxa"/>
            <w:vMerge/>
          </w:tcPr>
          <w:p w14:paraId="59FA63A0" w14:textId="77777777" w:rsidR="00347E25" w:rsidRPr="00ED1867" w:rsidRDefault="00347E25">
            <w:pPr>
              <w:pStyle w:val="TableParagraph"/>
              <w:rPr>
                <w:rFonts w:ascii="Times New Roman"/>
                <w:sz w:val="12"/>
              </w:rPr>
            </w:pPr>
          </w:p>
        </w:tc>
        <w:tc>
          <w:tcPr>
            <w:tcW w:w="1474" w:type="dxa"/>
            <w:vMerge/>
          </w:tcPr>
          <w:p w14:paraId="75CCE988" w14:textId="77777777" w:rsidR="00347E25" w:rsidRPr="00ED1867" w:rsidRDefault="00347E25" w:rsidP="00FB047E">
            <w:pPr>
              <w:pStyle w:val="TableParagraph"/>
              <w:spacing w:line="180" w:lineRule="exact"/>
              <w:ind w:left="56"/>
              <w:rPr>
                <w:sz w:val="16"/>
              </w:rPr>
            </w:pPr>
          </w:p>
        </w:tc>
        <w:tc>
          <w:tcPr>
            <w:tcW w:w="1474" w:type="dxa"/>
            <w:vMerge/>
          </w:tcPr>
          <w:p w14:paraId="512802A3" w14:textId="77777777" w:rsidR="00347E25" w:rsidRPr="00ED1867" w:rsidRDefault="00347E25">
            <w:pPr>
              <w:pStyle w:val="TableParagraph"/>
              <w:rPr>
                <w:rFonts w:ascii="Times New Roman"/>
                <w:sz w:val="12"/>
              </w:rPr>
            </w:pPr>
          </w:p>
        </w:tc>
      </w:tr>
      <w:tr w:rsidR="00831436" w14:paraId="5085851E" w14:textId="77777777" w:rsidTr="00115059">
        <w:trPr>
          <w:trHeight w:val="191"/>
        </w:trPr>
        <w:tc>
          <w:tcPr>
            <w:tcW w:w="794" w:type="dxa"/>
            <w:tcBorders>
              <w:top w:val="nil"/>
              <w:bottom w:val="nil"/>
            </w:tcBorders>
          </w:tcPr>
          <w:p w14:paraId="40F8BCE5" w14:textId="77777777" w:rsidR="00347E25" w:rsidRPr="00ED1867" w:rsidRDefault="00347E25">
            <w:pPr>
              <w:pStyle w:val="TableParagraph"/>
              <w:rPr>
                <w:rFonts w:ascii="Times New Roman"/>
                <w:sz w:val="12"/>
              </w:rPr>
            </w:pPr>
          </w:p>
        </w:tc>
        <w:tc>
          <w:tcPr>
            <w:tcW w:w="1474" w:type="dxa"/>
            <w:vMerge/>
          </w:tcPr>
          <w:p w14:paraId="217375AF" w14:textId="77777777" w:rsidR="00347E25" w:rsidRPr="00ED1867" w:rsidRDefault="00347E25">
            <w:pPr>
              <w:pStyle w:val="TableParagraph"/>
              <w:rPr>
                <w:rFonts w:ascii="Times New Roman"/>
                <w:sz w:val="12"/>
              </w:rPr>
            </w:pPr>
          </w:p>
        </w:tc>
        <w:tc>
          <w:tcPr>
            <w:tcW w:w="1474" w:type="dxa"/>
            <w:vMerge/>
          </w:tcPr>
          <w:p w14:paraId="657681E7" w14:textId="77777777" w:rsidR="00347E25" w:rsidRPr="00ED1867" w:rsidRDefault="00347E25">
            <w:pPr>
              <w:pStyle w:val="TableParagraph"/>
              <w:rPr>
                <w:rFonts w:ascii="Times New Roman"/>
                <w:sz w:val="12"/>
              </w:rPr>
            </w:pPr>
          </w:p>
        </w:tc>
        <w:tc>
          <w:tcPr>
            <w:tcW w:w="1474" w:type="dxa"/>
            <w:tcBorders>
              <w:top w:val="nil"/>
              <w:bottom w:val="nil"/>
            </w:tcBorders>
          </w:tcPr>
          <w:p w14:paraId="0E627820" w14:textId="77777777" w:rsidR="00347E25" w:rsidRPr="00ED1867" w:rsidRDefault="00347E25">
            <w:pPr>
              <w:pStyle w:val="TableParagraph"/>
              <w:rPr>
                <w:rFonts w:ascii="Times New Roman"/>
                <w:sz w:val="12"/>
              </w:rPr>
            </w:pPr>
          </w:p>
        </w:tc>
        <w:tc>
          <w:tcPr>
            <w:tcW w:w="1474" w:type="dxa"/>
            <w:vMerge/>
          </w:tcPr>
          <w:p w14:paraId="72A72B1B" w14:textId="77777777" w:rsidR="00347E25" w:rsidRPr="00ED1867" w:rsidRDefault="00347E25">
            <w:pPr>
              <w:pStyle w:val="TableParagraph"/>
              <w:rPr>
                <w:rFonts w:ascii="Times New Roman"/>
                <w:sz w:val="12"/>
              </w:rPr>
            </w:pPr>
          </w:p>
        </w:tc>
        <w:tc>
          <w:tcPr>
            <w:tcW w:w="1474" w:type="dxa"/>
            <w:vMerge/>
          </w:tcPr>
          <w:p w14:paraId="122D8F97" w14:textId="77777777" w:rsidR="00347E25" w:rsidRPr="00ED1867" w:rsidRDefault="00347E25" w:rsidP="00FB047E">
            <w:pPr>
              <w:pStyle w:val="TableParagraph"/>
              <w:spacing w:line="180" w:lineRule="exact"/>
              <w:ind w:left="56"/>
              <w:rPr>
                <w:sz w:val="16"/>
              </w:rPr>
            </w:pPr>
          </w:p>
        </w:tc>
        <w:tc>
          <w:tcPr>
            <w:tcW w:w="1474" w:type="dxa"/>
            <w:vMerge/>
          </w:tcPr>
          <w:p w14:paraId="78EA532B" w14:textId="77777777" w:rsidR="00347E25" w:rsidRPr="00ED1867" w:rsidRDefault="00347E25">
            <w:pPr>
              <w:pStyle w:val="TableParagraph"/>
              <w:rPr>
                <w:rFonts w:ascii="Times New Roman"/>
                <w:sz w:val="12"/>
              </w:rPr>
            </w:pPr>
          </w:p>
        </w:tc>
      </w:tr>
      <w:tr w:rsidR="00831436" w14:paraId="71ECD44B" w14:textId="77777777" w:rsidTr="00115059">
        <w:trPr>
          <w:trHeight w:val="103"/>
        </w:trPr>
        <w:tc>
          <w:tcPr>
            <w:tcW w:w="794" w:type="dxa"/>
            <w:tcBorders>
              <w:top w:val="nil"/>
              <w:bottom w:val="nil"/>
            </w:tcBorders>
          </w:tcPr>
          <w:p w14:paraId="2D50AA57" w14:textId="77777777" w:rsidR="00347E25" w:rsidRPr="00ED1867" w:rsidRDefault="00347E25">
            <w:pPr>
              <w:pStyle w:val="TableParagraph"/>
              <w:rPr>
                <w:rFonts w:ascii="Times New Roman"/>
                <w:sz w:val="12"/>
              </w:rPr>
            </w:pPr>
          </w:p>
        </w:tc>
        <w:tc>
          <w:tcPr>
            <w:tcW w:w="1474" w:type="dxa"/>
            <w:vMerge/>
          </w:tcPr>
          <w:p w14:paraId="0AA3884D" w14:textId="77777777" w:rsidR="00347E25" w:rsidRPr="00ED1867" w:rsidRDefault="00347E25">
            <w:pPr>
              <w:pStyle w:val="TableParagraph"/>
              <w:rPr>
                <w:rFonts w:ascii="Times New Roman"/>
                <w:sz w:val="12"/>
              </w:rPr>
            </w:pPr>
          </w:p>
        </w:tc>
        <w:tc>
          <w:tcPr>
            <w:tcW w:w="1474" w:type="dxa"/>
            <w:vMerge/>
          </w:tcPr>
          <w:p w14:paraId="3EB0AA65" w14:textId="77777777" w:rsidR="00347E25" w:rsidRPr="00ED1867" w:rsidRDefault="00347E25">
            <w:pPr>
              <w:pStyle w:val="TableParagraph"/>
              <w:rPr>
                <w:rFonts w:ascii="Times New Roman"/>
                <w:sz w:val="12"/>
              </w:rPr>
            </w:pPr>
          </w:p>
        </w:tc>
        <w:tc>
          <w:tcPr>
            <w:tcW w:w="1474" w:type="dxa"/>
            <w:tcBorders>
              <w:top w:val="nil"/>
              <w:bottom w:val="nil"/>
            </w:tcBorders>
          </w:tcPr>
          <w:p w14:paraId="1A85B5EB" w14:textId="77777777" w:rsidR="00347E25" w:rsidRPr="00ED1867" w:rsidRDefault="00347E25">
            <w:pPr>
              <w:pStyle w:val="TableParagraph"/>
              <w:rPr>
                <w:rFonts w:ascii="Times New Roman"/>
                <w:sz w:val="12"/>
              </w:rPr>
            </w:pPr>
          </w:p>
        </w:tc>
        <w:tc>
          <w:tcPr>
            <w:tcW w:w="1474" w:type="dxa"/>
            <w:vMerge/>
          </w:tcPr>
          <w:p w14:paraId="16A0A7F4" w14:textId="77777777" w:rsidR="00347E25" w:rsidRPr="00ED1867" w:rsidRDefault="00347E25">
            <w:pPr>
              <w:pStyle w:val="TableParagraph"/>
              <w:rPr>
                <w:rFonts w:ascii="Times New Roman"/>
                <w:sz w:val="12"/>
              </w:rPr>
            </w:pPr>
          </w:p>
        </w:tc>
        <w:tc>
          <w:tcPr>
            <w:tcW w:w="1474" w:type="dxa"/>
            <w:vMerge/>
          </w:tcPr>
          <w:p w14:paraId="2C57FC3B" w14:textId="77777777" w:rsidR="00347E25" w:rsidRPr="00ED1867" w:rsidRDefault="00347E25" w:rsidP="00FB047E">
            <w:pPr>
              <w:pStyle w:val="TableParagraph"/>
              <w:spacing w:line="180" w:lineRule="exact"/>
              <w:ind w:left="56"/>
              <w:rPr>
                <w:sz w:val="16"/>
              </w:rPr>
            </w:pPr>
          </w:p>
        </w:tc>
        <w:tc>
          <w:tcPr>
            <w:tcW w:w="1474" w:type="dxa"/>
            <w:vMerge/>
            <w:tcBorders>
              <w:bottom w:val="nil"/>
            </w:tcBorders>
          </w:tcPr>
          <w:p w14:paraId="46742CF0" w14:textId="77777777" w:rsidR="00347E25" w:rsidRPr="00ED1867" w:rsidRDefault="00347E25">
            <w:pPr>
              <w:pStyle w:val="TableParagraph"/>
              <w:rPr>
                <w:rFonts w:ascii="Times New Roman"/>
                <w:sz w:val="12"/>
              </w:rPr>
            </w:pPr>
          </w:p>
        </w:tc>
      </w:tr>
      <w:tr w:rsidR="00831436" w14:paraId="0FED7547" w14:textId="77777777" w:rsidTr="00115059">
        <w:trPr>
          <w:trHeight w:val="199"/>
        </w:trPr>
        <w:tc>
          <w:tcPr>
            <w:tcW w:w="794" w:type="dxa"/>
            <w:tcBorders>
              <w:top w:val="nil"/>
            </w:tcBorders>
          </w:tcPr>
          <w:p w14:paraId="25992AAC" w14:textId="77777777" w:rsidR="00347E25" w:rsidRPr="00ED1867" w:rsidRDefault="00347E25">
            <w:pPr>
              <w:pStyle w:val="TableParagraph"/>
              <w:rPr>
                <w:rFonts w:ascii="Times New Roman"/>
                <w:sz w:val="12"/>
              </w:rPr>
            </w:pPr>
          </w:p>
        </w:tc>
        <w:tc>
          <w:tcPr>
            <w:tcW w:w="1474" w:type="dxa"/>
            <w:vMerge/>
          </w:tcPr>
          <w:p w14:paraId="0006D1D8" w14:textId="77777777" w:rsidR="00347E25" w:rsidRPr="00ED1867" w:rsidRDefault="00347E25">
            <w:pPr>
              <w:pStyle w:val="TableParagraph"/>
              <w:rPr>
                <w:rFonts w:ascii="Times New Roman"/>
                <w:sz w:val="12"/>
              </w:rPr>
            </w:pPr>
          </w:p>
        </w:tc>
        <w:tc>
          <w:tcPr>
            <w:tcW w:w="1474" w:type="dxa"/>
            <w:vMerge/>
          </w:tcPr>
          <w:p w14:paraId="20ACF847" w14:textId="77777777" w:rsidR="00347E25" w:rsidRPr="00ED1867" w:rsidRDefault="00347E25">
            <w:pPr>
              <w:pStyle w:val="TableParagraph"/>
              <w:rPr>
                <w:rFonts w:ascii="Times New Roman"/>
                <w:sz w:val="12"/>
              </w:rPr>
            </w:pPr>
          </w:p>
        </w:tc>
        <w:tc>
          <w:tcPr>
            <w:tcW w:w="1474" w:type="dxa"/>
            <w:tcBorders>
              <w:top w:val="nil"/>
              <w:bottom w:val="nil"/>
            </w:tcBorders>
          </w:tcPr>
          <w:p w14:paraId="26BD8719" w14:textId="77777777" w:rsidR="00347E25" w:rsidRPr="00ED1867" w:rsidRDefault="00347E25">
            <w:pPr>
              <w:pStyle w:val="TableParagraph"/>
              <w:rPr>
                <w:rFonts w:ascii="Times New Roman"/>
                <w:sz w:val="12"/>
              </w:rPr>
            </w:pPr>
          </w:p>
        </w:tc>
        <w:tc>
          <w:tcPr>
            <w:tcW w:w="1474" w:type="dxa"/>
            <w:vMerge/>
          </w:tcPr>
          <w:p w14:paraId="4FF4A040" w14:textId="77777777" w:rsidR="00347E25" w:rsidRPr="00ED1867" w:rsidRDefault="00347E25">
            <w:pPr>
              <w:pStyle w:val="TableParagraph"/>
              <w:rPr>
                <w:rFonts w:ascii="Times New Roman"/>
                <w:sz w:val="12"/>
              </w:rPr>
            </w:pPr>
          </w:p>
        </w:tc>
        <w:tc>
          <w:tcPr>
            <w:tcW w:w="1474" w:type="dxa"/>
            <w:vMerge/>
          </w:tcPr>
          <w:p w14:paraId="76B48CBD" w14:textId="77777777" w:rsidR="00347E25" w:rsidRPr="00ED1867" w:rsidRDefault="00347E25">
            <w:pPr>
              <w:pStyle w:val="TableParagraph"/>
              <w:spacing w:line="180" w:lineRule="exact"/>
              <w:ind w:left="56"/>
              <w:rPr>
                <w:sz w:val="16"/>
              </w:rPr>
            </w:pPr>
          </w:p>
        </w:tc>
        <w:tc>
          <w:tcPr>
            <w:tcW w:w="1474" w:type="dxa"/>
            <w:tcBorders>
              <w:top w:val="nil"/>
            </w:tcBorders>
          </w:tcPr>
          <w:p w14:paraId="07883888" w14:textId="77777777" w:rsidR="00347E25" w:rsidRPr="00ED1867" w:rsidRDefault="00347E25">
            <w:pPr>
              <w:pStyle w:val="TableParagraph"/>
              <w:rPr>
                <w:rFonts w:ascii="Times New Roman"/>
                <w:sz w:val="12"/>
              </w:rPr>
            </w:pPr>
          </w:p>
        </w:tc>
      </w:tr>
      <w:tr w:rsidR="00831436" w14:paraId="277177EA" w14:textId="77777777" w:rsidTr="00115059">
        <w:trPr>
          <w:trHeight w:val="514"/>
        </w:trPr>
        <w:tc>
          <w:tcPr>
            <w:tcW w:w="794" w:type="dxa"/>
            <w:tcBorders>
              <w:bottom w:val="nil"/>
            </w:tcBorders>
          </w:tcPr>
          <w:p w14:paraId="23B8DD4A" w14:textId="77777777" w:rsidR="00347E25" w:rsidRPr="00ED1867" w:rsidRDefault="0009137D">
            <w:pPr>
              <w:pStyle w:val="TableParagraph"/>
              <w:spacing w:before="28"/>
              <w:ind w:right="350"/>
              <w:jc w:val="right"/>
              <w:rPr>
                <w:sz w:val="16"/>
              </w:rPr>
            </w:pPr>
            <w:r w:rsidRPr="00ED1867">
              <w:rPr>
                <w:color w:val="231F20"/>
                <w:sz w:val="16"/>
                <w:lang w:val="en"/>
              </w:rPr>
              <w:t>5</w:t>
            </w:r>
          </w:p>
        </w:tc>
        <w:tc>
          <w:tcPr>
            <w:tcW w:w="1474" w:type="dxa"/>
            <w:vMerge/>
          </w:tcPr>
          <w:p w14:paraId="060E3814" w14:textId="77777777" w:rsidR="00347E25" w:rsidRPr="00ED1867" w:rsidRDefault="00347E25">
            <w:pPr>
              <w:pStyle w:val="TableParagraph"/>
              <w:rPr>
                <w:rFonts w:ascii="Times New Roman"/>
                <w:sz w:val="16"/>
              </w:rPr>
            </w:pPr>
          </w:p>
        </w:tc>
        <w:tc>
          <w:tcPr>
            <w:tcW w:w="1474" w:type="dxa"/>
            <w:tcBorders>
              <w:bottom w:val="nil"/>
            </w:tcBorders>
          </w:tcPr>
          <w:p w14:paraId="6A8A02B9" w14:textId="77777777" w:rsidR="00347E25" w:rsidRPr="00ED1867" w:rsidRDefault="0009137D">
            <w:pPr>
              <w:pStyle w:val="TableParagraph"/>
              <w:spacing w:before="31" w:line="235" w:lineRule="auto"/>
              <w:ind w:left="56" w:right="131"/>
              <w:rPr>
                <w:sz w:val="16"/>
              </w:rPr>
            </w:pPr>
            <w:r w:rsidRPr="00ED1867">
              <w:rPr>
                <w:color w:val="231F20"/>
                <w:sz w:val="16"/>
                <w:lang w:val="en"/>
              </w:rPr>
              <w:t>Code of technological process</w:t>
            </w:r>
          </w:p>
        </w:tc>
        <w:tc>
          <w:tcPr>
            <w:tcW w:w="1474" w:type="dxa"/>
            <w:tcBorders>
              <w:top w:val="nil"/>
              <w:bottom w:val="nil"/>
            </w:tcBorders>
          </w:tcPr>
          <w:p w14:paraId="4B975A88" w14:textId="77777777" w:rsidR="00347E25" w:rsidRPr="00ED1867" w:rsidRDefault="00347E25">
            <w:pPr>
              <w:pStyle w:val="TableParagraph"/>
              <w:rPr>
                <w:rFonts w:ascii="Times New Roman"/>
                <w:sz w:val="16"/>
              </w:rPr>
            </w:pPr>
          </w:p>
        </w:tc>
        <w:tc>
          <w:tcPr>
            <w:tcW w:w="1474" w:type="dxa"/>
            <w:vMerge/>
          </w:tcPr>
          <w:p w14:paraId="0878FFC2" w14:textId="77777777" w:rsidR="00347E25" w:rsidRPr="00ED1867" w:rsidRDefault="00347E25">
            <w:pPr>
              <w:pStyle w:val="TableParagraph"/>
              <w:rPr>
                <w:rFonts w:ascii="Times New Roman"/>
                <w:sz w:val="16"/>
              </w:rPr>
            </w:pPr>
          </w:p>
        </w:tc>
        <w:tc>
          <w:tcPr>
            <w:tcW w:w="1474" w:type="dxa"/>
            <w:tcBorders>
              <w:bottom w:val="nil"/>
            </w:tcBorders>
          </w:tcPr>
          <w:p w14:paraId="24F85B9E" w14:textId="77777777" w:rsidR="00347E25"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tc>
        <w:tc>
          <w:tcPr>
            <w:tcW w:w="1474" w:type="dxa"/>
            <w:tcBorders>
              <w:bottom w:val="nil"/>
            </w:tcBorders>
          </w:tcPr>
          <w:p w14:paraId="66DF8155" w14:textId="77777777" w:rsidR="00347E25" w:rsidRPr="00ED1867" w:rsidRDefault="0009137D">
            <w:pPr>
              <w:pStyle w:val="TableParagraph"/>
              <w:spacing w:before="28"/>
              <w:ind w:left="4"/>
              <w:jc w:val="center"/>
              <w:rPr>
                <w:sz w:val="16"/>
              </w:rPr>
            </w:pPr>
            <w:r w:rsidRPr="00ED1867">
              <w:rPr>
                <w:color w:val="231F20"/>
                <w:sz w:val="16"/>
                <w:lang w:val="en"/>
              </w:rPr>
              <w:t>-</w:t>
            </w:r>
          </w:p>
        </w:tc>
      </w:tr>
      <w:tr w:rsidR="00831436" w14:paraId="3EE4C9EA" w14:textId="77777777" w:rsidTr="00115059">
        <w:trPr>
          <w:trHeight w:val="287"/>
        </w:trPr>
        <w:tc>
          <w:tcPr>
            <w:tcW w:w="794" w:type="dxa"/>
            <w:tcBorders>
              <w:top w:val="nil"/>
              <w:bottom w:val="nil"/>
            </w:tcBorders>
          </w:tcPr>
          <w:p w14:paraId="47122446" w14:textId="77777777" w:rsidR="00347E25" w:rsidRPr="00ED1867" w:rsidRDefault="00347E25">
            <w:pPr>
              <w:pStyle w:val="TableParagraph"/>
              <w:rPr>
                <w:rFonts w:ascii="Times New Roman"/>
                <w:sz w:val="16"/>
              </w:rPr>
            </w:pPr>
          </w:p>
        </w:tc>
        <w:tc>
          <w:tcPr>
            <w:tcW w:w="1474" w:type="dxa"/>
            <w:vMerge/>
          </w:tcPr>
          <w:p w14:paraId="1E066A39" w14:textId="77777777" w:rsidR="00347E25" w:rsidRPr="00ED1867" w:rsidRDefault="00347E25">
            <w:pPr>
              <w:pStyle w:val="TableParagraph"/>
              <w:rPr>
                <w:rFonts w:ascii="Times New Roman"/>
                <w:sz w:val="16"/>
              </w:rPr>
            </w:pPr>
          </w:p>
        </w:tc>
        <w:tc>
          <w:tcPr>
            <w:tcW w:w="1474" w:type="dxa"/>
            <w:tcBorders>
              <w:top w:val="nil"/>
              <w:bottom w:val="nil"/>
            </w:tcBorders>
          </w:tcPr>
          <w:p w14:paraId="7725C98C" w14:textId="77777777" w:rsidR="00347E25" w:rsidRPr="00ED1867" w:rsidRDefault="00347E25">
            <w:pPr>
              <w:pStyle w:val="TableParagraph"/>
              <w:rPr>
                <w:rFonts w:ascii="Times New Roman"/>
                <w:sz w:val="16"/>
              </w:rPr>
            </w:pPr>
          </w:p>
        </w:tc>
        <w:tc>
          <w:tcPr>
            <w:tcW w:w="1474" w:type="dxa"/>
            <w:tcBorders>
              <w:top w:val="nil"/>
              <w:bottom w:val="nil"/>
            </w:tcBorders>
          </w:tcPr>
          <w:p w14:paraId="7FB1EC94" w14:textId="77777777" w:rsidR="00347E25" w:rsidRPr="00ED1867" w:rsidRDefault="00347E25">
            <w:pPr>
              <w:pStyle w:val="TableParagraph"/>
              <w:rPr>
                <w:rFonts w:ascii="Times New Roman"/>
                <w:sz w:val="16"/>
              </w:rPr>
            </w:pPr>
          </w:p>
        </w:tc>
        <w:tc>
          <w:tcPr>
            <w:tcW w:w="1474" w:type="dxa"/>
            <w:vMerge/>
          </w:tcPr>
          <w:p w14:paraId="67CDD92F" w14:textId="77777777" w:rsidR="00347E25" w:rsidRPr="00ED1867" w:rsidRDefault="00347E25">
            <w:pPr>
              <w:pStyle w:val="TableParagraph"/>
              <w:rPr>
                <w:rFonts w:ascii="Times New Roman"/>
                <w:sz w:val="16"/>
              </w:rPr>
            </w:pPr>
          </w:p>
        </w:tc>
        <w:tc>
          <w:tcPr>
            <w:tcW w:w="1474" w:type="dxa"/>
            <w:tcBorders>
              <w:top w:val="nil"/>
              <w:bottom w:val="nil"/>
            </w:tcBorders>
          </w:tcPr>
          <w:p w14:paraId="5F11BDCF" w14:textId="77777777" w:rsidR="00347E25" w:rsidRPr="00ED1867" w:rsidRDefault="0009137D">
            <w:pPr>
              <w:pStyle w:val="TableParagraph"/>
              <w:spacing w:before="89" w:line="179" w:lineRule="exact"/>
              <w:ind w:left="56"/>
              <w:rPr>
                <w:sz w:val="16"/>
              </w:rPr>
            </w:pPr>
            <w:r w:rsidRPr="00ED1867">
              <w:rPr>
                <w:color w:val="231F20"/>
                <w:sz w:val="16"/>
                <w:lang w:val="en"/>
              </w:rPr>
              <w:t>From the classifier</w:t>
            </w:r>
          </w:p>
        </w:tc>
        <w:tc>
          <w:tcPr>
            <w:tcW w:w="1474" w:type="dxa"/>
            <w:tcBorders>
              <w:top w:val="nil"/>
              <w:bottom w:val="nil"/>
            </w:tcBorders>
          </w:tcPr>
          <w:p w14:paraId="46AB90F4" w14:textId="77777777" w:rsidR="00347E25" w:rsidRPr="00ED1867" w:rsidRDefault="00347E25">
            <w:pPr>
              <w:pStyle w:val="TableParagraph"/>
              <w:rPr>
                <w:rFonts w:ascii="Times New Roman"/>
                <w:sz w:val="16"/>
              </w:rPr>
            </w:pPr>
          </w:p>
        </w:tc>
      </w:tr>
      <w:tr w:rsidR="00831436" w14:paraId="4DBFBE22" w14:textId="77777777" w:rsidTr="00115059">
        <w:trPr>
          <w:trHeight w:val="192"/>
        </w:trPr>
        <w:tc>
          <w:tcPr>
            <w:tcW w:w="794" w:type="dxa"/>
            <w:tcBorders>
              <w:top w:val="nil"/>
              <w:bottom w:val="nil"/>
            </w:tcBorders>
          </w:tcPr>
          <w:p w14:paraId="6A22F7B6" w14:textId="77777777" w:rsidR="00347E25" w:rsidRPr="00ED1867" w:rsidRDefault="00347E25">
            <w:pPr>
              <w:pStyle w:val="TableParagraph"/>
              <w:rPr>
                <w:rFonts w:ascii="Times New Roman"/>
                <w:sz w:val="12"/>
              </w:rPr>
            </w:pPr>
          </w:p>
        </w:tc>
        <w:tc>
          <w:tcPr>
            <w:tcW w:w="1474" w:type="dxa"/>
            <w:vMerge/>
          </w:tcPr>
          <w:p w14:paraId="5A85FBEC" w14:textId="77777777" w:rsidR="00347E25" w:rsidRPr="00ED1867" w:rsidRDefault="00347E25">
            <w:pPr>
              <w:pStyle w:val="TableParagraph"/>
              <w:rPr>
                <w:rFonts w:ascii="Times New Roman"/>
                <w:sz w:val="12"/>
              </w:rPr>
            </w:pPr>
          </w:p>
        </w:tc>
        <w:tc>
          <w:tcPr>
            <w:tcW w:w="1474" w:type="dxa"/>
            <w:tcBorders>
              <w:top w:val="nil"/>
              <w:bottom w:val="nil"/>
            </w:tcBorders>
          </w:tcPr>
          <w:p w14:paraId="611E81C5" w14:textId="77777777" w:rsidR="00347E25" w:rsidRPr="00ED1867" w:rsidRDefault="00347E25">
            <w:pPr>
              <w:pStyle w:val="TableParagraph"/>
              <w:rPr>
                <w:rFonts w:ascii="Times New Roman"/>
                <w:sz w:val="12"/>
              </w:rPr>
            </w:pPr>
          </w:p>
        </w:tc>
        <w:tc>
          <w:tcPr>
            <w:tcW w:w="1474" w:type="dxa"/>
            <w:tcBorders>
              <w:top w:val="nil"/>
              <w:bottom w:val="nil"/>
            </w:tcBorders>
          </w:tcPr>
          <w:p w14:paraId="6A655820" w14:textId="77777777" w:rsidR="00347E25" w:rsidRPr="00ED1867" w:rsidRDefault="00347E25">
            <w:pPr>
              <w:pStyle w:val="TableParagraph"/>
              <w:rPr>
                <w:rFonts w:ascii="Times New Roman"/>
                <w:sz w:val="12"/>
              </w:rPr>
            </w:pPr>
          </w:p>
        </w:tc>
        <w:tc>
          <w:tcPr>
            <w:tcW w:w="1474" w:type="dxa"/>
            <w:vMerge/>
          </w:tcPr>
          <w:p w14:paraId="4CF2C39A" w14:textId="77777777" w:rsidR="00347E25" w:rsidRPr="00ED1867" w:rsidRDefault="00347E25">
            <w:pPr>
              <w:pStyle w:val="TableParagraph"/>
              <w:rPr>
                <w:rFonts w:ascii="Times New Roman"/>
                <w:sz w:val="12"/>
              </w:rPr>
            </w:pPr>
          </w:p>
        </w:tc>
        <w:tc>
          <w:tcPr>
            <w:tcW w:w="1474" w:type="dxa"/>
            <w:tcBorders>
              <w:top w:val="nil"/>
              <w:bottom w:val="nil"/>
            </w:tcBorders>
          </w:tcPr>
          <w:p w14:paraId="1846CE14" w14:textId="77777777" w:rsidR="00347E25" w:rsidRPr="00ED1867" w:rsidRDefault="0009137D">
            <w:pPr>
              <w:pStyle w:val="TableParagraph"/>
              <w:spacing w:line="172" w:lineRule="exact"/>
              <w:ind w:left="56"/>
              <w:rPr>
                <w:sz w:val="16"/>
              </w:rPr>
            </w:pPr>
            <w:r w:rsidRPr="00ED1867">
              <w:rPr>
                <w:color w:val="231F20"/>
                <w:sz w:val="16"/>
                <w:lang w:val="en"/>
              </w:rPr>
              <w:t>"Classifier</w:t>
            </w:r>
          </w:p>
        </w:tc>
        <w:tc>
          <w:tcPr>
            <w:tcW w:w="1474" w:type="dxa"/>
            <w:tcBorders>
              <w:top w:val="nil"/>
              <w:bottom w:val="nil"/>
            </w:tcBorders>
          </w:tcPr>
          <w:p w14:paraId="6F5C94A7" w14:textId="77777777" w:rsidR="00347E25" w:rsidRPr="00ED1867" w:rsidRDefault="00347E25">
            <w:pPr>
              <w:pStyle w:val="TableParagraph"/>
              <w:rPr>
                <w:rFonts w:ascii="Times New Roman"/>
                <w:sz w:val="12"/>
              </w:rPr>
            </w:pPr>
          </w:p>
        </w:tc>
      </w:tr>
      <w:tr w:rsidR="00831436" w14:paraId="535C6D55" w14:textId="77777777" w:rsidTr="00115059">
        <w:trPr>
          <w:trHeight w:val="191"/>
        </w:trPr>
        <w:tc>
          <w:tcPr>
            <w:tcW w:w="794" w:type="dxa"/>
            <w:tcBorders>
              <w:top w:val="nil"/>
              <w:bottom w:val="nil"/>
            </w:tcBorders>
          </w:tcPr>
          <w:p w14:paraId="4FEDF4BE" w14:textId="77777777" w:rsidR="00347E25" w:rsidRPr="00ED1867" w:rsidRDefault="00347E25">
            <w:pPr>
              <w:pStyle w:val="TableParagraph"/>
              <w:rPr>
                <w:rFonts w:ascii="Times New Roman"/>
                <w:sz w:val="12"/>
              </w:rPr>
            </w:pPr>
          </w:p>
        </w:tc>
        <w:tc>
          <w:tcPr>
            <w:tcW w:w="1474" w:type="dxa"/>
            <w:vMerge/>
          </w:tcPr>
          <w:p w14:paraId="76D3076B" w14:textId="77777777" w:rsidR="00347E25" w:rsidRPr="00ED1867" w:rsidRDefault="00347E25">
            <w:pPr>
              <w:pStyle w:val="TableParagraph"/>
              <w:rPr>
                <w:rFonts w:ascii="Times New Roman"/>
                <w:sz w:val="12"/>
              </w:rPr>
            </w:pPr>
          </w:p>
        </w:tc>
        <w:tc>
          <w:tcPr>
            <w:tcW w:w="1474" w:type="dxa"/>
            <w:tcBorders>
              <w:top w:val="nil"/>
              <w:bottom w:val="nil"/>
            </w:tcBorders>
          </w:tcPr>
          <w:p w14:paraId="18D09161" w14:textId="77777777" w:rsidR="00347E25" w:rsidRPr="00ED1867" w:rsidRDefault="00347E25">
            <w:pPr>
              <w:pStyle w:val="TableParagraph"/>
              <w:rPr>
                <w:rFonts w:ascii="Times New Roman"/>
                <w:sz w:val="12"/>
              </w:rPr>
            </w:pPr>
          </w:p>
        </w:tc>
        <w:tc>
          <w:tcPr>
            <w:tcW w:w="1474" w:type="dxa"/>
            <w:tcBorders>
              <w:top w:val="nil"/>
              <w:bottom w:val="nil"/>
            </w:tcBorders>
          </w:tcPr>
          <w:p w14:paraId="1465F34F" w14:textId="77777777" w:rsidR="00347E25" w:rsidRPr="00ED1867" w:rsidRDefault="00347E25">
            <w:pPr>
              <w:pStyle w:val="TableParagraph"/>
              <w:rPr>
                <w:rFonts w:ascii="Times New Roman"/>
                <w:sz w:val="12"/>
              </w:rPr>
            </w:pPr>
          </w:p>
        </w:tc>
        <w:tc>
          <w:tcPr>
            <w:tcW w:w="1474" w:type="dxa"/>
            <w:vMerge/>
          </w:tcPr>
          <w:p w14:paraId="2633D29A" w14:textId="77777777" w:rsidR="00347E25" w:rsidRPr="00ED1867" w:rsidRDefault="00347E25">
            <w:pPr>
              <w:pStyle w:val="TableParagraph"/>
              <w:rPr>
                <w:rFonts w:ascii="Times New Roman"/>
                <w:sz w:val="12"/>
              </w:rPr>
            </w:pPr>
          </w:p>
        </w:tc>
        <w:tc>
          <w:tcPr>
            <w:tcW w:w="1474" w:type="dxa"/>
            <w:tcBorders>
              <w:top w:val="nil"/>
              <w:bottom w:val="nil"/>
            </w:tcBorders>
          </w:tcPr>
          <w:p w14:paraId="2D231A90" w14:textId="77777777" w:rsidR="00347E25" w:rsidRPr="00ED1867" w:rsidRDefault="0009137D">
            <w:pPr>
              <w:pStyle w:val="TableParagraph"/>
              <w:spacing w:line="172" w:lineRule="exact"/>
              <w:ind w:left="56"/>
              <w:rPr>
                <w:sz w:val="16"/>
              </w:rPr>
            </w:pPr>
            <w:r w:rsidRPr="00ED1867">
              <w:rPr>
                <w:color w:val="231F20"/>
                <w:sz w:val="16"/>
                <w:lang w:val="en"/>
              </w:rPr>
              <w:t>of information security</w:t>
            </w:r>
          </w:p>
        </w:tc>
        <w:tc>
          <w:tcPr>
            <w:tcW w:w="1474" w:type="dxa"/>
            <w:tcBorders>
              <w:top w:val="nil"/>
              <w:bottom w:val="nil"/>
            </w:tcBorders>
          </w:tcPr>
          <w:p w14:paraId="36BEDE21" w14:textId="77777777" w:rsidR="00347E25" w:rsidRPr="00ED1867" w:rsidRDefault="00347E25">
            <w:pPr>
              <w:pStyle w:val="TableParagraph"/>
              <w:rPr>
                <w:rFonts w:ascii="Times New Roman"/>
                <w:sz w:val="12"/>
              </w:rPr>
            </w:pPr>
          </w:p>
        </w:tc>
      </w:tr>
      <w:tr w:rsidR="00831436" w14:paraId="64275EE1" w14:textId="77777777" w:rsidTr="00115059">
        <w:trPr>
          <w:trHeight w:val="191"/>
        </w:trPr>
        <w:tc>
          <w:tcPr>
            <w:tcW w:w="794" w:type="dxa"/>
            <w:tcBorders>
              <w:top w:val="nil"/>
              <w:bottom w:val="nil"/>
            </w:tcBorders>
          </w:tcPr>
          <w:p w14:paraId="1BDB2B73" w14:textId="77777777" w:rsidR="00347E25" w:rsidRPr="00ED1867" w:rsidRDefault="00347E25">
            <w:pPr>
              <w:pStyle w:val="TableParagraph"/>
              <w:rPr>
                <w:rFonts w:ascii="Times New Roman"/>
                <w:sz w:val="12"/>
              </w:rPr>
            </w:pPr>
          </w:p>
        </w:tc>
        <w:tc>
          <w:tcPr>
            <w:tcW w:w="1474" w:type="dxa"/>
            <w:vMerge/>
          </w:tcPr>
          <w:p w14:paraId="421E9EE3" w14:textId="77777777" w:rsidR="00347E25" w:rsidRPr="00ED1867" w:rsidRDefault="00347E25">
            <w:pPr>
              <w:pStyle w:val="TableParagraph"/>
              <w:rPr>
                <w:rFonts w:ascii="Times New Roman"/>
                <w:sz w:val="12"/>
              </w:rPr>
            </w:pPr>
          </w:p>
        </w:tc>
        <w:tc>
          <w:tcPr>
            <w:tcW w:w="1474" w:type="dxa"/>
            <w:tcBorders>
              <w:top w:val="nil"/>
              <w:bottom w:val="nil"/>
            </w:tcBorders>
          </w:tcPr>
          <w:p w14:paraId="2BC24894" w14:textId="77777777" w:rsidR="00347E25" w:rsidRPr="00ED1867" w:rsidRDefault="00347E25">
            <w:pPr>
              <w:pStyle w:val="TableParagraph"/>
              <w:rPr>
                <w:rFonts w:ascii="Times New Roman"/>
                <w:sz w:val="12"/>
              </w:rPr>
            </w:pPr>
          </w:p>
        </w:tc>
        <w:tc>
          <w:tcPr>
            <w:tcW w:w="1474" w:type="dxa"/>
            <w:tcBorders>
              <w:top w:val="nil"/>
              <w:bottom w:val="nil"/>
            </w:tcBorders>
          </w:tcPr>
          <w:p w14:paraId="57670EA3" w14:textId="77777777" w:rsidR="00347E25" w:rsidRPr="00ED1867" w:rsidRDefault="00347E25">
            <w:pPr>
              <w:pStyle w:val="TableParagraph"/>
              <w:rPr>
                <w:rFonts w:ascii="Times New Roman"/>
                <w:sz w:val="12"/>
              </w:rPr>
            </w:pPr>
          </w:p>
        </w:tc>
        <w:tc>
          <w:tcPr>
            <w:tcW w:w="1474" w:type="dxa"/>
            <w:vMerge/>
          </w:tcPr>
          <w:p w14:paraId="27A957E3" w14:textId="77777777" w:rsidR="00347E25" w:rsidRPr="00ED1867" w:rsidRDefault="00347E25">
            <w:pPr>
              <w:pStyle w:val="TableParagraph"/>
              <w:rPr>
                <w:rFonts w:ascii="Times New Roman"/>
                <w:sz w:val="12"/>
              </w:rPr>
            </w:pPr>
          </w:p>
        </w:tc>
        <w:tc>
          <w:tcPr>
            <w:tcW w:w="1474" w:type="dxa"/>
            <w:tcBorders>
              <w:top w:val="nil"/>
              <w:bottom w:val="nil"/>
            </w:tcBorders>
          </w:tcPr>
          <w:p w14:paraId="269D5CAF" w14:textId="77777777" w:rsidR="00347E25" w:rsidRPr="00ED1867" w:rsidRDefault="0009137D">
            <w:pPr>
              <w:pStyle w:val="TableParagraph"/>
              <w:spacing w:line="172" w:lineRule="exact"/>
              <w:ind w:left="56"/>
              <w:rPr>
                <w:sz w:val="16"/>
              </w:rPr>
            </w:pPr>
            <w:r w:rsidRPr="00ED1867">
              <w:rPr>
                <w:color w:val="231F20"/>
                <w:sz w:val="16"/>
                <w:lang w:val="en"/>
              </w:rPr>
              <w:t>and</w:t>
            </w:r>
          </w:p>
        </w:tc>
        <w:tc>
          <w:tcPr>
            <w:tcW w:w="1474" w:type="dxa"/>
            <w:tcBorders>
              <w:top w:val="nil"/>
              <w:bottom w:val="nil"/>
            </w:tcBorders>
          </w:tcPr>
          <w:p w14:paraId="7DF96868" w14:textId="77777777" w:rsidR="00347E25" w:rsidRPr="00ED1867" w:rsidRDefault="00347E25">
            <w:pPr>
              <w:pStyle w:val="TableParagraph"/>
              <w:rPr>
                <w:rFonts w:ascii="Times New Roman"/>
                <w:sz w:val="12"/>
              </w:rPr>
            </w:pPr>
          </w:p>
        </w:tc>
      </w:tr>
      <w:tr w:rsidR="00831436" w14:paraId="30665C4C" w14:textId="77777777" w:rsidTr="00115059">
        <w:trPr>
          <w:trHeight w:val="192"/>
        </w:trPr>
        <w:tc>
          <w:tcPr>
            <w:tcW w:w="794" w:type="dxa"/>
            <w:tcBorders>
              <w:top w:val="nil"/>
              <w:bottom w:val="nil"/>
            </w:tcBorders>
          </w:tcPr>
          <w:p w14:paraId="556FDCBE" w14:textId="77777777" w:rsidR="00347E25" w:rsidRPr="00ED1867" w:rsidRDefault="00347E25">
            <w:pPr>
              <w:pStyle w:val="TableParagraph"/>
              <w:rPr>
                <w:rFonts w:ascii="Times New Roman"/>
                <w:sz w:val="12"/>
              </w:rPr>
            </w:pPr>
          </w:p>
        </w:tc>
        <w:tc>
          <w:tcPr>
            <w:tcW w:w="1474" w:type="dxa"/>
            <w:vMerge/>
          </w:tcPr>
          <w:p w14:paraId="3F743A4B" w14:textId="77777777" w:rsidR="00347E25" w:rsidRPr="00ED1867" w:rsidRDefault="00347E25">
            <w:pPr>
              <w:pStyle w:val="TableParagraph"/>
              <w:rPr>
                <w:rFonts w:ascii="Times New Roman"/>
                <w:sz w:val="12"/>
              </w:rPr>
            </w:pPr>
          </w:p>
        </w:tc>
        <w:tc>
          <w:tcPr>
            <w:tcW w:w="1474" w:type="dxa"/>
            <w:tcBorders>
              <w:top w:val="nil"/>
              <w:bottom w:val="nil"/>
            </w:tcBorders>
          </w:tcPr>
          <w:p w14:paraId="68ED1DD8" w14:textId="77777777" w:rsidR="00347E25" w:rsidRPr="00ED1867" w:rsidRDefault="00347E25">
            <w:pPr>
              <w:pStyle w:val="TableParagraph"/>
              <w:rPr>
                <w:rFonts w:ascii="Times New Roman"/>
                <w:sz w:val="12"/>
              </w:rPr>
            </w:pPr>
          </w:p>
        </w:tc>
        <w:tc>
          <w:tcPr>
            <w:tcW w:w="1474" w:type="dxa"/>
            <w:tcBorders>
              <w:top w:val="nil"/>
              <w:bottom w:val="nil"/>
            </w:tcBorders>
          </w:tcPr>
          <w:p w14:paraId="6B9ED610" w14:textId="77777777" w:rsidR="00347E25" w:rsidRPr="00ED1867" w:rsidRDefault="00347E25">
            <w:pPr>
              <w:pStyle w:val="TableParagraph"/>
              <w:rPr>
                <w:rFonts w:ascii="Times New Roman"/>
                <w:sz w:val="12"/>
              </w:rPr>
            </w:pPr>
          </w:p>
        </w:tc>
        <w:tc>
          <w:tcPr>
            <w:tcW w:w="1474" w:type="dxa"/>
            <w:vMerge/>
          </w:tcPr>
          <w:p w14:paraId="4787018C" w14:textId="77777777" w:rsidR="00347E25" w:rsidRPr="00ED1867" w:rsidRDefault="00347E25">
            <w:pPr>
              <w:pStyle w:val="TableParagraph"/>
              <w:rPr>
                <w:rFonts w:ascii="Times New Roman"/>
                <w:sz w:val="12"/>
              </w:rPr>
            </w:pPr>
          </w:p>
        </w:tc>
        <w:tc>
          <w:tcPr>
            <w:tcW w:w="1474" w:type="dxa"/>
            <w:tcBorders>
              <w:top w:val="nil"/>
              <w:bottom w:val="nil"/>
            </w:tcBorders>
          </w:tcPr>
          <w:p w14:paraId="21533AB1" w14:textId="77777777" w:rsidR="00347E25" w:rsidRPr="00ED1867" w:rsidRDefault="0009137D">
            <w:pPr>
              <w:pStyle w:val="TableParagraph"/>
              <w:spacing w:line="172" w:lineRule="exact"/>
              <w:ind w:left="56"/>
              <w:rPr>
                <w:sz w:val="16"/>
              </w:rPr>
            </w:pPr>
            <w:r w:rsidRPr="00ED1867">
              <w:rPr>
                <w:color w:val="231F20"/>
                <w:sz w:val="16"/>
                <w:lang w:val="en"/>
              </w:rPr>
              <w:t>operational reliability</w:t>
            </w:r>
          </w:p>
        </w:tc>
        <w:tc>
          <w:tcPr>
            <w:tcW w:w="1474" w:type="dxa"/>
            <w:tcBorders>
              <w:top w:val="nil"/>
              <w:bottom w:val="nil"/>
            </w:tcBorders>
          </w:tcPr>
          <w:p w14:paraId="10FF622F" w14:textId="77777777" w:rsidR="00347E25" w:rsidRPr="00ED1867" w:rsidRDefault="00347E25">
            <w:pPr>
              <w:pStyle w:val="TableParagraph"/>
              <w:rPr>
                <w:rFonts w:ascii="Times New Roman"/>
                <w:sz w:val="12"/>
              </w:rPr>
            </w:pPr>
          </w:p>
        </w:tc>
      </w:tr>
      <w:tr w:rsidR="00831436" w14:paraId="5A959F45" w14:textId="77777777" w:rsidTr="00115059">
        <w:trPr>
          <w:trHeight w:val="192"/>
        </w:trPr>
        <w:tc>
          <w:tcPr>
            <w:tcW w:w="794" w:type="dxa"/>
            <w:tcBorders>
              <w:top w:val="nil"/>
              <w:bottom w:val="nil"/>
            </w:tcBorders>
          </w:tcPr>
          <w:p w14:paraId="61EFA46D" w14:textId="77777777" w:rsidR="00347E25" w:rsidRPr="00ED1867" w:rsidRDefault="00347E25">
            <w:pPr>
              <w:pStyle w:val="TableParagraph"/>
              <w:rPr>
                <w:rFonts w:ascii="Times New Roman"/>
                <w:sz w:val="12"/>
              </w:rPr>
            </w:pPr>
          </w:p>
        </w:tc>
        <w:tc>
          <w:tcPr>
            <w:tcW w:w="1474" w:type="dxa"/>
            <w:vMerge/>
          </w:tcPr>
          <w:p w14:paraId="4183DB1D" w14:textId="77777777" w:rsidR="00347E25" w:rsidRPr="00ED1867" w:rsidRDefault="00347E25">
            <w:pPr>
              <w:pStyle w:val="TableParagraph"/>
              <w:rPr>
                <w:rFonts w:ascii="Times New Roman"/>
                <w:sz w:val="12"/>
              </w:rPr>
            </w:pPr>
          </w:p>
        </w:tc>
        <w:tc>
          <w:tcPr>
            <w:tcW w:w="1474" w:type="dxa"/>
            <w:tcBorders>
              <w:top w:val="nil"/>
              <w:bottom w:val="nil"/>
            </w:tcBorders>
          </w:tcPr>
          <w:p w14:paraId="7A79C87D" w14:textId="77777777" w:rsidR="00347E25" w:rsidRPr="00ED1867" w:rsidRDefault="00347E25">
            <w:pPr>
              <w:pStyle w:val="TableParagraph"/>
              <w:rPr>
                <w:rFonts w:ascii="Times New Roman"/>
                <w:sz w:val="12"/>
              </w:rPr>
            </w:pPr>
          </w:p>
        </w:tc>
        <w:tc>
          <w:tcPr>
            <w:tcW w:w="1474" w:type="dxa"/>
            <w:tcBorders>
              <w:top w:val="nil"/>
              <w:bottom w:val="nil"/>
            </w:tcBorders>
          </w:tcPr>
          <w:p w14:paraId="2D0D6543" w14:textId="77777777" w:rsidR="00347E25" w:rsidRPr="00ED1867" w:rsidRDefault="00347E25">
            <w:pPr>
              <w:pStyle w:val="TableParagraph"/>
              <w:rPr>
                <w:rFonts w:ascii="Times New Roman"/>
                <w:sz w:val="12"/>
              </w:rPr>
            </w:pPr>
          </w:p>
        </w:tc>
        <w:tc>
          <w:tcPr>
            <w:tcW w:w="1474" w:type="dxa"/>
            <w:vMerge/>
          </w:tcPr>
          <w:p w14:paraId="75F28CEF" w14:textId="77777777" w:rsidR="00347E25" w:rsidRPr="00ED1867" w:rsidRDefault="00347E25">
            <w:pPr>
              <w:pStyle w:val="TableParagraph"/>
              <w:rPr>
                <w:rFonts w:ascii="Times New Roman"/>
                <w:sz w:val="12"/>
              </w:rPr>
            </w:pPr>
          </w:p>
        </w:tc>
        <w:tc>
          <w:tcPr>
            <w:tcW w:w="1474" w:type="dxa"/>
            <w:tcBorders>
              <w:top w:val="nil"/>
              <w:bottom w:val="nil"/>
            </w:tcBorders>
          </w:tcPr>
          <w:p w14:paraId="7515A59B" w14:textId="77777777" w:rsidR="00347E25" w:rsidRPr="00ED1867" w:rsidRDefault="0009137D">
            <w:pPr>
              <w:pStyle w:val="TableParagraph"/>
              <w:spacing w:line="172" w:lineRule="exact"/>
              <w:ind w:left="56"/>
              <w:rPr>
                <w:sz w:val="16"/>
              </w:rPr>
            </w:pPr>
            <w:r w:rsidRPr="00ED1867">
              <w:rPr>
                <w:color w:val="231F20"/>
                <w:sz w:val="16"/>
                <w:lang w:val="en"/>
              </w:rPr>
              <w:t>incidents</w:t>
            </w:r>
          </w:p>
        </w:tc>
        <w:tc>
          <w:tcPr>
            <w:tcW w:w="1474" w:type="dxa"/>
            <w:tcBorders>
              <w:top w:val="nil"/>
              <w:bottom w:val="nil"/>
            </w:tcBorders>
          </w:tcPr>
          <w:p w14:paraId="5A7F2404" w14:textId="77777777" w:rsidR="00347E25" w:rsidRPr="00ED1867" w:rsidRDefault="00347E25">
            <w:pPr>
              <w:pStyle w:val="TableParagraph"/>
              <w:rPr>
                <w:rFonts w:ascii="Times New Roman"/>
                <w:sz w:val="12"/>
              </w:rPr>
            </w:pPr>
          </w:p>
        </w:tc>
      </w:tr>
      <w:tr w:rsidR="00831436" w14:paraId="226E61E6" w14:textId="77777777" w:rsidTr="00115059">
        <w:trPr>
          <w:trHeight w:val="192"/>
        </w:trPr>
        <w:tc>
          <w:tcPr>
            <w:tcW w:w="794" w:type="dxa"/>
            <w:tcBorders>
              <w:top w:val="nil"/>
              <w:bottom w:val="nil"/>
            </w:tcBorders>
          </w:tcPr>
          <w:p w14:paraId="390BF089" w14:textId="77777777" w:rsidR="00347E25" w:rsidRPr="00ED1867" w:rsidRDefault="00347E25">
            <w:pPr>
              <w:pStyle w:val="TableParagraph"/>
              <w:rPr>
                <w:rFonts w:ascii="Times New Roman"/>
                <w:sz w:val="12"/>
              </w:rPr>
            </w:pPr>
          </w:p>
        </w:tc>
        <w:tc>
          <w:tcPr>
            <w:tcW w:w="1474" w:type="dxa"/>
            <w:vMerge/>
          </w:tcPr>
          <w:p w14:paraId="1A1782C7" w14:textId="77777777" w:rsidR="00347E25" w:rsidRPr="00ED1867" w:rsidRDefault="00347E25">
            <w:pPr>
              <w:pStyle w:val="TableParagraph"/>
              <w:rPr>
                <w:rFonts w:ascii="Times New Roman"/>
                <w:sz w:val="12"/>
              </w:rPr>
            </w:pPr>
          </w:p>
        </w:tc>
        <w:tc>
          <w:tcPr>
            <w:tcW w:w="1474" w:type="dxa"/>
            <w:tcBorders>
              <w:top w:val="nil"/>
              <w:bottom w:val="nil"/>
            </w:tcBorders>
          </w:tcPr>
          <w:p w14:paraId="1300B8F4" w14:textId="77777777" w:rsidR="00347E25" w:rsidRPr="00ED1867" w:rsidRDefault="00347E25">
            <w:pPr>
              <w:pStyle w:val="TableParagraph"/>
              <w:rPr>
                <w:rFonts w:ascii="Times New Roman"/>
                <w:sz w:val="12"/>
              </w:rPr>
            </w:pPr>
          </w:p>
        </w:tc>
        <w:tc>
          <w:tcPr>
            <w:tcW w:w="1474" w:type="dxa"/>
            <w:tcBorders>
              <w:top w:val="nil"/>
              <w:bottom w:val="nil"/>
            </w:tcBorders>
          </w:tcPr>
          <w:p w14:paraId="1DC42602" w14:textId="77777777" w:rsidR="00347E25" w:rsidRPr="00ED1867" w:rsidRDefault="00347E25">
            <w:pPr>
              <w:pStyle w:val="TableParagraph"/>
              <w:rPr>
                <w:rFonts w:ascii="Times New Roman"/>
                <w:sz w:val="12"/>
              </w:rPr>
            </w:pPr>
          </w:p>
        </w:tc>
        <w:tc>
          <w:tcPr>
            <w:tcW w:w="1474" w:type="dxa"/>
            <w:vMerge/>
          </w:tcPr>
          <w:p w14:paraId="08F2EB81" w14:textId="77777777" w:rsidR="00347E25" w:rsidRPr="00ED1867" w:rsidRDefault="00347E25">
            <w:pPr>
              <w:pStyle w:val="TableParagraph"/>
              <w:rPr>
                <w:rFonts w:ascii="Times New Roman"/>
                <w:sz w:val="12"/>
              </w:rPr>
            </w:pPr>
          </w:p>
        </w:tc>
        <w:tc>
          <w:tcPr>
            <w:tcW w:w="1474" w:type="dxa"/>
            <w:tcBorders>
              <w:top w:val="nil"/>
              <w:bottom w:val="nil"/>
            </w:tcBorders>
          </w:tcPr>
          <w:p w14:paraId="6A415FFE" w14:textId="77777777" w:rsidR="00347E25" w:rsidRPr="00ED1867" w:rsidRDefault="0009137D">
            <w:pPr>
              <w:pStyle w:val="TableParagraph"/>
              <w:spacing w:line="172" w:lineRule="exact"/>
              <w:ind w:left="56"/>
              <w:rPr>
                <w:sz w:val="16"/>
              </w:rPr>
            </w:pPr>
            <w:r w:rsidRPr="00ED1867">
              <w:rPr>
                <w:color w:val="231F20"/>
                <w:sz w:val="16"/>
                <w:lang w:val="en"/>
              </w:rPr>
              <w:t>broken down by</w:t>
            </w:r>
          </w:p>
        </w:tc>
        <w:tc>
          <w:tcPr>
            <w:tcW w:w="1474" w:type="dxa"/>
            <w:tcBorders>
              <w:top w:val="nil"/>
              <w:bottom w:val="nil"/>
            </w:tcBorders>
          </w:tcPr>
          <w:p w14:paraId="690C92F3" w14:textId="77777777" w:rsidR="00347E25" w:rsidRPr="00ED1867" w:rsidRDefault="00347E25">
            <w:pPr>
              <w:pStyle w:val="TableParagraph"/>
              <w:rPr>
                <w:rFonts w:ascii="Times New Roman"/>
                <w:sz w:val="12"/>
              </w:rPr>
            </w:pPr>
          </w:p>
        </w:tc>
      </w:tr>
      <w:tr w:rsidR="00831436" w14:paraId="59F472D3" w14:textId="77777777" w:rsidTr="00115059">
        <w:trPr>
          <w:trHeight w:val="191"/>
        </w:trPr>
        <w:tc>
          <w:tcPr>
            <w:tcW w:w="794" w:type="dxa"/>
            <w:tcBorders>
              <w:top w:val="nil"/>
              <w:bottom w:val="nil"/>
            </w:tcBorders>
          </w:tcPr>
          <w:p w14:paraId="7FAE846D" w14:textId="77777777" w:rsidR="00347E25" w:rsidRPr="00ED1867" w:rsidRDefault="00347E25">
            <w:pPr>
              <w:pStyle w:val="TableParagraph"/>
              <w:rPr>
                <w:rFonts w:ascii="Times New Roman"/>
                <w:sz w:val="12"/>
              </w:rPr>
            </w:pPr>
          </w:p>
        </w:tc>
        <w:tc>
          <w:tcPr>
            <w:tcW w:w="1474" w:type="dxa"/>
            <w:vMerge/>
          </w:tcPr>
          <w:p w14:paraId="651B3B90" w14:textId="77777777" w:rsidR="00347E25" w:rsidRPr="00ED1867" w:rsidRDefault="00347E25">
            <w:pPr>
              <w:pStyle w:val="TableParagraph"/>
              <w:rPr>
                <w:rFonts w:ascii="Times New Roman"/>
                <w:sz w:val="12"/>
              </w:rPr>
            </w:pPr>
          </w:p>
        </w:tc>
        <w:tc>
          <w:tcPr>
            <w:tcW w:w="1474" w:type="dxa"/>
            <w:tcBorders>
              <w:top w:val="nil"/>
              <w:bottom w:val="nil"/>
            </w:tcBorders>
          </w:tcPr>
          <w:p w14:paraId="60C8E7CA" w14:textId="77777777" w:rsidR="00347E25" w:rsidRPr="00ED1867" w:rsidRDefault="00347E25">
            <w:pPr>
              <w:pStyle w:val="TableParagraph"/>
              <w:rPr>
                <w:rFonts w:ascii="Times New Roman"/>
                <w:sz w:val="12"/>
              </w:rPr>
            </w:pPr>
          </w:p>
        </w:tc>
        <w:tc>
          <w:tcPr>
            <w:tcW w:w="1474" w:type="dxa"/>
            <w:tcBorders>
              <w:top w:val="nil"/>
              <w:bottom w:val="nil"/>
            </w:tcBorders>
          </w:tcPr>
          <w:p w14:paraId="1671207A" w14:textId="77777777" w:rsidR="00347E25" w:rsidRPr="00ED1867" w:rsidRDefault="00347E25">
            <w:pPr>
              <w:pStyle w:val="TableParagraph"/>
              <w:rPr>
                <w:rFonts w:ascii="Times New Roman"/>
                <w:sz w:val="12"/>
              </w:rPr>
            </w:pPr>
          </w:p>
        </w:tc>
        <w:tc>
          <w:tcPr>
            <w:tcW w:w="1474" w:type="dxa"/>
            <w:vMerge/>
          </w:tcPr>
          <w:p w14:paraId="0CF7B7F9" w14:textId="77777777" w:rsidR="00347E25" w:rsidRPr="00ED1867" w:rsidRDefault="00347E25">
            <w:pPr>
              <w:pStyle w:val="TableParagraph"/>
              <w:rPr>
                <w:rFonts w:ascii="Times New Roman"/>
                <w:sz w:val="12"/>
              </w:rPr>
            </w:pPr>
          </w:p>
        </w:tc>
        <w:tc>
          <w:tcPr>
            <w:tcW w:w="1474" w:type="dxa"/>
            <w:tcBorders>
              <w:top w:val="nil"/>
              <w:bottom w:val="nil"/>
            </w:tcBorders>
          </w:tcPr>
          <w:p w14:paraId="16598228" w14:textId="77777777" w:rsidR="00347E25" w:rsidRPr="00ED1867" w:rsidRDefault="0009137D">
            <w:pPr>
              <w:pStyle w:val="TableParagraph"/>
              <w:spacing w:line="172" w:lineRule="exact"/>
              <w:ind w:left="56"/>
              <w:rPr>
                <w:sz w:val="16"/>
              </w:rPr>
            </w:pPr>
            <w:r w:rsidRPr="00ED1867">
              <w:rPr>
                <w:color w:val="231F20"/>
                <w:sz w:val="16"/>
                <w:lang w:val="en"/>
              </w:rPr>
              <w:t>activities of credit</w:t>
            </w:r>
          </w:p>
        </w:tc>
        <w:tc>
          <w:tcPr>
            <w:tcW w:w="1474" w:type="dxa"/>
            <w:tcBorders>
              <w:top w:val="nil"/>
              <w:bottom w:val="nil"/>
            </w:tcBorders>
          </w:tcPr>
          <w:p w14:paraId="02E302F0" w14:textId="77777777" w:rsidR="00347E25" w:rsidRPr="00ED1867" w:rsidRDefault="00347E25">
            <w:pPr>
              <w:pStyle w:val="TableParagraph"/>
              <w:rPr>
                <w:rFonts w:ascii="Times New Roman"/>
                <w:sz w:val="12"/>
              </w:rPr>
            </w:pPr>
          </w:p>
        </w:tc>
      </w:tr>
      <w:tr w:rsidR="00831436" w14:paraId="613F9A8B" w14:textId="77777777" w:rsidTr="00115059">
        <w:trPr>
          <w:trHeight w:val="191"/>
        </w:trPr>
        <w:tc>
          <w:tcPr>
            <w:tcW w:w="794" w:type="dxa"/>
            <w:tcBorders>
              <w:top w:val="nil"/>
              <w:bottom w:val="nil"/>
            </w:tcBorders>
          </w:tcPr>
          <w:p w14:paraId="11E5E6FE" w14:textId="77777777" w:rsidR="00347E25" w:rsidRPr="00ED1867" w:rsidRDefault="00347E25">
            <w:pPr>
              <w:pStyle w:val="TableParagraph"/>
              <w:rPr>
                <w:rFonts w:ascii="Times New Roman"/>
                <w:sz w:val="12"/>
              </w:rPr>
            </w:pPr>
          </w:p>
        </w:tc>
        <w:tc>
          <w:tcPr>
            <w:tcW w:w="1474" w:type="dxa"/>
            <w:vMerge/>
          </w:tcPr>
          <w:p w14:paraId="3BDB5CB0" w14:textId="77777777" w:rsidR="00347E25" w:rsidRPr="00ED1867" w:rsidRDefault="00347E25">
            <w:pPr>
              <w:pStyle w:val="TableParagraph"/>
              <w:rPr>
                <w:rFonts w:ascii="Times New Roman"/>
                <w:sz w:val="12"/>
              </w:rPr>
            </w:pPr>
          </w:p>
        </w:tc>
        <w:tc>
          <w:tcPr>
            <w:tcW w:w="1474" w:type="dxa"/>
            <w:tcBorders>
              <w:top w:val="nil"/>
              <w:bottom w:val="nil"/>
            </w:tcBorders>
          </w:tcPr>
          <w:p w14:paraId="697FB18A" w14:textId="77777777" w:rsidR="00347E25" w:rsidRPr="00ED1867" w:rsidRDefault="00347E25">
            <w:pPr>
              <w:pStyle w:val="TableParagraph"/>
              <w:rPr>
                <w:rFonts w:ascii="Times New Roman"/>
                <w:sz w:val="12"/>
              </w:rPr>
            </w:pPr>
          </w:p>
        </w:tc>
        <w:tc>
          <w:tcPr>
            <w:tcW w:w="1474" w:type="dxa"/>
            <w:tcBorders>
              <w:top w:val="nil"/>
              <w:bottom w:val="nil"/>
            </w:tcBorders>
          </w:tcPr>
          <w:p w14:paraId="62CAE0A9" w14:textId="77777777" w:rsidR="00347E25" w:rsidRPr="00ED1867" w:rsidRDefault="00347E25">
            <w:pPr>
              <w:pStyle w:val="TableParagraph"/>
              <w:rPr>
                <w:rFonts w:ascii="Times New Roman"/>
                <w:sz w:val="12"/>
              </w:rPr>
            </w:pPr>
          </w:p>
        </w:tc>
        <w:tc>
          <w:tcPr>
            <w:tcW w:w="1474" w:type="dxa"/>
            <w:vMerge/>
          </w:tcPr>
          <w:p w14:paraId="1C1991F5" w14:textId="77777777" w:rsidR="00347E25" w:rsidRPr="00ED1867" w:rsidRDefault="00347E25">
            <w:pPr>
              <w:pStyle w:val="TableParagraph"/>
              <w:rPr>
                <w:rFonts w:ascii="Times New Roman"/>
                <w:sz w:val="12"/>
              </w:rPr>
            </w:pPr>
          </w:p>
        </w:tc>
        <w:tc>
          <w:tcPr>
            <w:tcW w:w="1474" w:type="dxa"/>
            <w:tcBorders>
              <w:top w:val="nil"/>
              <w:bottom w:val="nil"/>
            </w:tcBorders>
          </w:tcPr>
          <w:p w14:paraId="1C012053" w14:textId="77777777" w:rsidR="00347E25" w:rsidRPr="00ED1867" w:rsidRDefault="0009137D">
            <w:pPr>
              <w:pStyle w:val="TableParagraph"/>
              <w:spacing w:line="172" w:lineRule="exact"/>
              <w:ind w:left="56"/>
              <w:rPr>
                <w:sz w:val="16"/>
              </w:rPr>
            </w:pPr>
            <w:r w:rsidRPr="00ED1867">
              <w:rPr>
                <w:color w:val="231F20"/>
                <w:sz w:val="16"/>
                <w:lang w:val="en"/>
              </w:rPr>
              <w:t>institutions,</w:t>
            </w:r>
          </w:p>
        </w:tc>
        <w:tc>
          <w:tcPr>
            <w:tcW w:w="1474" w:type="dxa"/>
            <w:tcBorders>
              <w:top w:val="nil"/>
              <w:bottom w:val="nil"/>
            </w:tcBorders>
          </w:tcPr>
          <w:p w14:paraId="7241CC18" w14:textId="77777777" w:rsidR="00347E25" w:rsidRPr="00ED1867" w:rsidRDefault="00347E25">
            <w:pPr>
              <w:pStyle w:val="TableParagraph"/>
              <w:rPr>
                <w:rFonts w:ascii="Times New Roman"/>
                <w:sz w:val="12"/>
              </w:rPr>
            </w:pPr>
          </w:p>
        </w:tc>
      </w:tr>
      <w:tr w:rsidR="00831436" w14:paraId="1D2260F0" w14:textId="77777777" w:rsidTr="00115059">
        <w:trPr>
          <w:trHeight w:val="192"/>
        </w:trPr>
        <w:tc>
          <w:tcPr>
            <w:tcW w:w="794" w:type="dxa"/>
            <w:tcBorders>
              <w:top w:val="nil"/>
              <w:bottom w:val="nil"/>
            </w:tcBorders>
          </w:tcPr>
          <w:p w14:paraId="6018C101" w14:textId="77777777" w:rsidR="00347E25" w:rsidRPr="00ED1867" w:rsidRDefault="00347E25">
            <w:pPr>
              <w:pStyle w:val="TableParagraph"/>
              <w:rPr>
                <w:rFonts w:ascii="Times New Roman"/>
                <w:sz w:val="12"/>
              </w:rPr>
            </w:pPr>
          </w:p>
        </w:tc>
        <w:tc>
          <w:tcPr>
            <w:tcW w:w="1474" w:type="dxa"/>
            <w:vMerge/>
          </w:tcPr>
          <w:p w14:paraId="30B11C87" w14:textId="77777777" w:rsidR="00347E25" w:rsidRPr="00ED1867" w:rsidRDefault="00347E25">
            <w:pPr>
              <w:pStyle w:val="TableParagraph"/>
              <w:rPr>
                <w:rFonts w:ascii="Times New Roman"/>
                <w:sz w:val="12"/>
              </w:rPr>
            </w:pPr>
          </w:p>
        </w:tc>
        <w:tc>
          <w:tcPr>
            <w:tcW w:w="1474" w:type="dxa"/>
            <w:tcBorders>
              <w:top w:val="nil"/>
              <w:bottom w:val="nil"/>
            </w:tcBorders>
          </w:tcPr>
          <w:p w14:paraId="15A046BB" w14:textId="77777777" w:rsidR="00347E25" w:rsidRPr="00ED1867" w:rsidRDefault="00347E25">
            <w:pPr>
              <w:pStyle w:val="TableParagraph"/>
              <w:rPr>
                <w:rFonts w:ascii="Times New Roman"/>
                <w:sz w:val="12"/>
              </w:rPr>
            </w:pPr>
          </w:p>
        </w:tc>
        <w:tc>
          <w:tcPr>
            <w:tcW w:w="1474" w:type="dxa"/>
            <w:tcBorders>
              <w:top w:val="nil"/>
              <w:bottom w:val="nil"/>
            </w:tcBorders>
          </w:tcPr>
          <w:p w14:paraId="40C625B0" w14:textId="77777777" w:rsidR="00347E25" w:rsidRPr="00ED1867" w:rsidRDefault="00347E25">
            <w:pPr>
              <w:pStyle w:val="TableParagraph"/>
              <w:rPr>
                <w:rFonts w:ascii="Times New Roman"/>
                <w:sz w:val="12"/>
              </w:rPr>
            </w:pPr>
          </w:p>
        </w:tc>
        <w:tc>
          <w:tcPr>
            <w:tcW w:w="1474" w:type="dxa"/>
            <w:vMerge/>
          </w:tcPr>
          <w:p w14:paraId="0CA09BCB" w14:textId="77777777" w:rsidR="00347E25" w:rsidRPr="00ED1867" w:rsidRDefault="00347E25">
            <w:pPr>
              <w:pStyle w:val="TableParagraph"/>
              <w:rPr>
                <w:rFonts w:ascii="Times New Roman"/>
                <w:sz w:val="12"/>
              </w:rPr>
            </w:pPr>
          </w:p>
        </w:tc>
        <w:tc>
          <w:tcPr>
            <w:tcW w:w="1474" w:type="dxa"/>
            <w:tcBorders>
              <w:top w:val="nil"/>
              <w:bottom w:val="nil"/>
            </w:tcBorders>
          </w:tcPr>
          <w:p w14:paraId="08857FD5" w14:textId="77777777" w:rsidR="00347E25" w:rsidRPr="00ED1867" w:rsidRDefault="0009137D">
            <w:pPr>
              <w:pStyle w:val="TableParagraph"/>
              <w:spacing w:line="172" w:lineRule="exact"/>
              <w:ind w:left="56"/>
              <w:rPr>
                <w:sz w:val="16"/>
              </w:rPr>
            </w:pPr>
            <w:r w:rsidRPr="00ED1867">
              <w:rPr>
                <w:color w:val="231F20"/>
                <w:sz w:val="16"/>
                <w:lang w:val="en"/>
              </w:rPr>
              <w:t>non-banking financial</w:t>
            </w:r>
          </w:p>
        </w:tc>
        <w:tc>
          <w:tcPr>
            <w:tcW w:w="1474" w:type="dxa"/>
            <w:tcBorders>
              <w:top w:val="nil"/>
              <w:bottom w:val="nil"/>
            </w:tcBorders>
          </w:tcPr>
          <w:p w14:paraId="0485D3FE" w14:textId="77777777" w:rsidR="00347E25" w:rsidRPr="00ED1867" w:rsidRDefault="00347E25">
            <w:pPr>
              <w:pStyle w:val="TableParagraph"/>
              <w:rPr>
                <w:rFonts w:ascii="Times New Roman"/>
                <w:sz w:val="12"/>
              </w:rPr>
            </w:pPr>
          </w:p>
        </w:tc>
      </w:tr>
      <w:tr w:rsidR="00831436" w14:paraId="2FF84FBC" w14:textId="77777777" w:rsidTr="00115059">
        <w:trPr>
          <w:trHeight w:val="192"/>
        </w:trPr>
        <w:tc>
          <w:tcPr>
            <w:tcW w:w="794" w:type="dxa"/>
            <w:tcBorders>
              <w:top w:val="nil"/>
              <w:bottom w:val="nil"/>
            </w:tcBorders>
          </w:tcPr>
          <w:p w14:paraId="4AED8A5D" w14:textId="77777777" w:rsidR="00347E25" w:rsidRPr="00ED1867" w:rsidRDefault="00347E25">
            <w:pPr>
              <w:pStyle w:val="TableParagraph"/>
              <w:rPr>
                <w:rFonts w:ascii="Times New Roman"/>
                <w:sz w:val="12"/>
              </w:rPr>
            </w:pPr>
          </w:p>
        </w:tc>
        <w:tc>
          <w:tcPr>
            <w:tcW w:w="1474" w:type="dxa"/>
            <w:vMerge/>
          </w:tcPr>
          <w:p w14:paraId="15E1EDF3" w14:textId="77777777" w:rsidR="00347E25" w:rsidRPr="00ED1867" w:rsidRDefault="00347E25">
            <w:pPr>
              <w:pStyle w:val="TableParagraph"/>
              <w:rPr>
                <w:rFonts w:ascii="Times New Roman"/>
                <w:sz w:val="12"/>
              </w:rPr>
            </w:pPr>
          </w:p>
        </w:tc>
        <w:tc>
          <w:tcPr>
            <w:tcW w:w="1474" w:type="dxa"/>
            <w:tcBorders>
              <w:top w:val="nil"/>
              <w:bottom w:val="nil"/>
            </w:tcBorders>
          </w:tcPr>
          <w:p w14:paraId="177246CA" w14:textId="77777777" w:rsidR="00347E25" w:rsidRPr="00ED1867" w:rsidRDefault="00347E25">
            <w:pPr>
              <w:pStyle w:val="TableParagraph"/>
              <w:rPr>
                <w:rFonts w:ascii="Times New Roman"/>
                <w:sz w:val="12"/>
              </w:rPr>
            </w:pPr>
          </w:p>
        </w:tc>
        <w:tc>
          <w:tcPr>
            <w:tcW w:w="1474" w:type="dxa"/>
            <w:tcBorders>
              <w:top w:val="nil"/>
              <w:bottom w:val="nil"/>
            </w:tcBorders>
          </w:tcPr>
          <w:p w14:paraId="1612801D" w14:textId="77777777" w:rsidR="00347E25" w:rsidRPr="00ED1867" w:rsidRDefault="00347E25">
            <w:pPr>
              <w:pStyle w:val="TableParagraph"/>
              <w:rPr>
                <w:rFonts w:ascii="Times New Roman"/>
                <w:sz w:val="12"/>
              </w:rPr>
            </w:pPr>
          </w:p>
        </w:tc>
        <w:tc>
          <w:tcPr>
            <w:tcW w:w="1474" w:type="dxa"/>
            <w:vMerge/>
          </w:tcPr>
          <w:p w14:paraId="5EC98C02" w14:textId="77777777" w:rsidR="00347E25" w:rsidRPr="00ED1867" w:rsidRDefault="00347E25">
            <w:pPr>
              <w:pStyle w:val="TableParagraph"/>
              <w:rPr>
                <w:rFonts w:ascii="Times New Roman"/>
                <w:sz w:val="12"/>
              </w:rPr>
            </w:pPr>
          </w:p>
        </w:tc>
        <w:tc>
          <w:tcPr>
            <w:tcW w:w="1474" w:type="dxa"/>
            <w:tcBorders>
              <w:top w:val="nil"/>
              <w:bottom w:val="nil"/>
            </w:tcBorders>
          </w:tcPr>
          <w:p w14:paraId="750D20C2" w14:textId="77777777" w:rsidR="00347E25" w:rsidRPr="00ED1867" w:rsidRDefault="0009137D">
            <w:pPr>
              <w:pStyle w:val="TableParagraph"/>
              <w:spacing w:line="172" w:lineRule="exact"/>
              <w:ind w:left="56"/>
              <w:rPr>
                <w:sz w:val="16"/>
              </w:rPr>
            </w:pPr>
            <w:r w:rsidRPr="00ED1867">
              <w:rPr>
                <w:color w:val="231F20"/>
                <w:sz w:val="16"/>
                <w:lang w:val="en"/>
              </w:rPr>
              <w:t>institutions</w:t>
            </w:r>
          </w:p>
        </w:tc>
        <w:tc>
          <w:tcPr>
            <w:tcW w:w="1474" w:type="dxa"/>
            <w:tcBorders>
              <w:top w:val="nil"/>
              <w:bottom w:val="nil"/>
            </w:tcBorders>
          </w:tcPr>
          <w:p w14:paraId="13AEB23B" w14:textId="77777777" w:rsidR="00347E25" w:rsidRPr="00ED1867" w:rsidRDefault="00347E25">
            <w:pPr>
              <w:pStyle w:val="TableParagraph"/>
              <w:rPr>
                <w:rFonts w:ascii="Times New Roman"/>
                <w:sz w:val="12"/>
              </w:rPr>
            </w:pPr>
          </w:p>
        </w:tc>
      </w:tr>
      <w:tr w:rsidR="00831436" w14:paraId="40F78D31" w14:textId="77777777" w:rsidTr="00115059">
        <w:trPr>
          <w:trHeight w:val="192"/>
        </w:trPr>
        <w:tc>
          <w:tcPr>
            <w:tcW w:w="794" w:type="dxa"/>
            <w:tcBorders>
              <w:top w:val="nil"/>
              <w:bottom w:val="nil"/>
            </w:tcBorders>
          </w:tcPr>
          <w:p w14:paraId="6417B204" w14:textId="77777777" w:rsidR="00347E25" w:rsidRPr="00ED1867" w:rsidRDefault="00347E25">
            <w:pPr>
              <w:pStyle w:val="TableParagraph"/>
              <w:rPr>
                <w:rFonts w:ascii="Times New Roman"/>
                <w:sz w:val="12"/>
              </w:rPr>
            </w:pPr>
          </w:p>
        </w:tc>
        <w:tc>
          <w:tcPr>
            <w:tcW w:w="1474" w:type="dxa"/>
            <w:vMerge/>
          </w:tcPr>
          <w:p w14:paraId="7C1531AB" w14:textId="77777777" w:rsidR="00347E25" w:rsidRPr="00ED1867" w:rsidRDefault="00347E25">
            <w:pPr>
              <w:pStyle w:val="TableParagraph"/>
              <w:rPr>
                <w:rFonts w:ascii="Times New Roman"/>
                <w:sz w:val="12"/>
              </w:rPr>
            </w:pPr>
          </w:p>
        </w:tc>
        <w:tc>
          <w:tcPr>
            <w:tcW w:w="1474" w:type="dxa"/>
            <w:tcBorders>
              <w:top w:val="nil"/>
              <w:bottom w:val="nil"/>
            </w:tcBorders>
          </w:tcPr>
          <w:p w14:paraId="541F74BE" w14:textId="77777777" w:rsidR="00347E25" w:rsidRPr="00ED1867" w:rsidRDefault="00347E25">
            <w:pPr>
              <w:pStyle w:val="TableParagraph"/>
              <w:rPr>
                <w:rFonts w:ascii="Times New Roman"/>
                <w:sz w:val="12"/>
              </w:rPr>
            </w:pPr>
          </w:p>
        </w:tc>
        <w:tc>
          <w:tcPr>
            <w:tcW w:w="1474" w:type="dxa"/>
            <w:tcBorders>
              <w:top w:val="nil"/>
              <w:bottom w:val="nil"/>
            </w:tcBorders>
          </w:tcPr>
          <w:p w14:paraId="55CE6E2B" w14:textId="77777777" w:rsidR="00347E25" w:rsidRPr="00ED1867" w:rsidRDefault="00347E25">
            <w:pPr>
              <w:pStyle w:val="TableParagraph"/>
              <w:rPr>
                <w:rFonts w:ascii="Times New Roman"/>
                <w:sz w:val="12"/>
              </w:rPr>
            </w:pPr>
          </w:p>
        </w:tc>
        <w:tc>
          <w:tcPr>
            <w:tcW w:w="1474" w:type="dxa"/>
            <w:vMerge/>
          </w:tcPr>
          <w:p w14:paraId="6B655CF5" w14:textId="77777777" w:rsidR="00347E25" w:rsidRPr="00ED1867" w:rsidRDefault="00347E25">
            <w:pPr>
              <w:pStyle w:val="TableParagraph"/>
              <w:rPr>
                <w:rFonts w:ascii="Times New Roman"/>
                <w:sz w:val="12"/>
              </w:rPr>
            </w:pPr>
          </w:p>
        </w:tc>
        <w:tc>
          <w:tcPr>
            <w:tcW w:w="1474" w:type="dxa"/>
            <w:tcBorders>
              <w:top w:val="nil"/>
              <w:bottom w:val="nil"/>
            </w:tcBorders>
          </w:tcPr>
          <w:p w14:paraId="2AAC0E14" w14:textId="77777777" w:rsidR="00347E25" w:rsidRPr="00ED1867" w:rsidRDefault="0009137D">
            <w:pPr>
              <w:pStyle w:val="TableParagraph"/>
              <w:spacing w:line="172" w:lineRule="exact"/>
              <w:ind w:left="56"/>
              <w:rPr>
                <w:sz w:val="16"/>
              </w:rPr>
            </w:pPr>
            <w:r w:rsidRPr="00ED1867">
              <w:rPr>
                <w:color w:val="231F20"/>
                <w:sz w:val="16"/>
                <w:lang w:val="en"/>
              </w:rPr>
              <w:t>and national payment</w:t>
            </w:r>
          </w:p>
        </w:tc>
        <w:tc>
          <w:tcPr>
            <w:tcW w:w="1474" w:type="dxa"/>
            <w:tcBorders>
              <w:top w:val="nil"/>
              <w:bottom w:val="nil"/>
            </w:tcBorders>
          </w:tcPr>
          <w:p w14:paraId="25A4DE79" w14:textId="77777777" w:rsidR="00347E25" w:rsidRPr="00ED1867" w:rsidRDefault="00347E25">
            <w:pPr>
              <w:pStyle w:val="TableParagraph"/>
              <w:rPr>
                <w:rFonts w:ascii="Times New Roman"/>
                <w:sz w:val="12"/>
              </w:rPr>
            </w:pPr>
          </w:p>
        </w:tc>
      </w:tr>
      <w:tr w:rsidR="00831436" w14:paraId="08185B6E" w14:textId="77777777" w:rsidTr="00115059">
        <w:trPr>
          <w:trHeight w:val="191"/>
        </w:trPr>
        <w:tc>
          <w:tcPr>
            <w:tcW w:w="794" w:type="dxa"/>
            <w:tcBorders>
              <w:top w:val="nil"/>
              <w:bottom w:val="nil"/>
            </w:tcBorders>
          </w:tcPr>
          <w:p w14:paraId="73F06458" w14:textId="77777777" w:rsidR="00347E25" w:rsidRPr="00ED1867" w:rsidRDefault="00347E25">
            <w:pPr>
              <w:pStyle w:val="TableParagraph"/>
              <w:rPr>
                <w:rFonts w:ascii="Times New Roman"/>
                <w:sz w:val="12"/>
              </w:rPr>
            </w:pPr>
          </w:p>
        </w:tc>
        <w:tc>
          <w:tcPr>
            <w:tcW w:w="1474" w:type="dxa"/>
            <w:vMerge/>
          </w:tcPr>
          <w:p w14:paraId="6846721C" w14:textId="77777777" w:rsidR="00347E25" w:rsidRPr="00ED1867" w:rsidRDefault="00347E25">
            <w:pPr>
              <w:pStyle w:val="TableParagraph"/>
              <w:rPr>
                <w:rFonts w:ascii="Times New Roman"/>
                <w:sz w:val="12"/>
              </w:rPr>
            </w:pPr>
          </w:p>
        </w:tc>
        <w:tc>
          <w:tcPr>
            <w:tcW w:w="1474" w:type="dxa"/>
            <w:tcBorders>
              <w:top w:val="nil"/>
              <w:bottom w:val="nil"/>
            </w:tcBorders>
          </w:tcPr>
          <w:p w14:paraId="71949CF9" w14:textId="77777777" w:rsidR="00347E25" w:rsidRPr="00ED1867" w:rsidRDefault="00347E25">
            <w:pPr>
              <w:pStyle w:val="TableParagraph"/>
              <w:rPr>
                <w:rFonts w:ascii="Times New Roman"/>
                <w:sz w:val="12"/>
              </w:rPr>
            </w:pPr>
          </w:p>
        </w:tc>
        <w:tc>
          <w:tcPr>
            <w:tcW w:w="1474" w:type="dxa"/>
            <w:tcBorders>
              <w:top w:val="nil"/>
              <w:bottom w:val="nil"/>
            </w:tcBorders>
          </w:tcPr>
          <w:p w14:paraId="6D56DF83" w14:textId="77777777" w:rsidR="00347E25" w:rsidRPr="00ED1867" w:rsidRDefault="00347E25">
            <w:pPr>
              <w:pStyle w:val="TableParagraph"/>
              <w:rPr>
                <w:rFonts w:ascii="Times New Roman"/>
                <w:sz w:val="12"/>
              </w:rPr>
            </w:pPr>
          </w:p>
        </w:tc>
        <w:tc>
          <w:tcPr>
            <w:tcW w:w="1474" w:type="dxa"/>
            <w:vMerge/>
          </w:tcPr>
          <w:p w14:paraId="38C98386" w14:textId="77777777" w:rsidR="00347E25" w:rsidRPr="00ED1867" w:rsidRDefault="00347E25">
            <w:pPr>
              <w:pStyle w:val="TableParagraph"/>
              <w:rPr>
                <w:rFonts w:ascii="Times New Roman"/>
                <w:sz w:val="12"/>
              </w:rPr>
            </w:pPr>
          </w:p>
        </w:tc>
        <w:tc>
          <w:tcPr>
            <w:tcW w:w="1474" w:type="dxa"/>
            <w:tcBorders>
              <w:top w:val="nil"/>
              <w:bottom w:val="nil"/>
            </w:tcBorders>
          </w:tcPr>
          <w:p w14:paraId="25C78AEA" w14:textId="77777777" w:rsidR="00347E25" w:rsidRPr="00ED1867" w:rsidRDefault="0009137D">
            <w:pPr>
              <w:pStyle w:val="TableParagraph"/>
              <w:spacing w:line="172" w:lineRule="exact"/>
              <w:ind w:left="56"/>
              <w:rPr>
                <w:sz w:val="16"/>
              </w:rPr>
            </w:pPr>
            <w:r w:rsidRPr="00ED1867">
              <w:rPr>
                <w:color w:val="231F20"/>
                <w:sz w:val="16"/>
                <w:lang w:val="en"/>
              </w:rPr>
              <w:t>system</w:t>
            </w:r>
          </w:p>
        </w:tc>
        <w:tc>
          <w:tcPr>
            <w:tcW w:w="1474" w:type="dxa"/>
            <w:tcBorders>
              <w:top w:val="nil"/>
              <w:bottom w:val="nil"/>
            </w:tcBorders>
          </w:tcPr>
          <w:p w14:paraId="732907AD" w14:textId="77777777" w:rsidR="00347E25" w:rsidRPr="00ED1867" w:rsidRDefault="00347E25">
            <w:pPr>
              <w:pStyle w:val="TableParagraph"/>
              <w:rPr>
                <w:rFonts w:ascii="Times New Roman"/>
                <w:sz w:val="12"/>
              </w:rPr>
            </w:pPr>
          </w:p>
        </w:tc>
      </w:tr>
      <w:tr w:rsidR="00831436" w14:paraId="58F56CA4" w14:textId="77777777" w:rsidTr="00115059">
        <w:trPr>
          <w:trHeight w:val="191"/>
        </w:trPr>
        <w:tc>
          <w:tcPr>
            <w:tcW w:w="794" w:type="dxa"/>
            <w:tcBorders>
              <w:top w:val="nil"/>
              <w:bottom w:val="nil"/>
            </w:tcBorders>
          </w:tcPr>
          <w:p w14:paraId="29784DE0" w14:textId="77777777" w:rsidR="00347E25" w:rsidRPr="00ED1867" w:rsidRDefault="00347E25">
            <w:pPr>
              <w:pStyle w:val="TableParagraph"/>
              <w:rPr>
                <w:rFonts w:ascii="Times New Roman"/>
                <w:sz w:val="12"/>
              </w:rPr>
            </w:pPr>
          </w:p>
        </w:tc>
        <w:tc>
          <w:tcPr>
            <w:tcW w:w="1474" w:type="dxa"/>
            <w:vMerge/>
          </w:tcPr>
          <w:p w14:paraId="075045B9" w14:textId="77777777" w:rsidR="00347E25" w:rsidRPr="00ED1867" w:rsidRDefault="00347E25">
            <w:pPr>
              <w:pStyle w:val="TableParagraph"/>
              <w:rPr>
                <w:rFonts w:ascii="Times New Roman"/>
                <w:sz w:val="12"/>
              </w:rPr>
            </w:pPr>
          </w:p>
        </w:tc>
        <w:tc>
          <w:tcPr>
            <w:tcW w:w="1474" w:type="dxa"/>
            <w:tcBorders>
              <w:top w:val="nil"/>
              <w:bottom w:val="nil"/>
            </w:tcBorders>
          </w:tcPr>
          <w:p w14:paraId="2D8F784A" w14:textId="77777777" w:rsidR="00347E25" w:rsidRPr="00ED1867" w:rsidRDefault="00347E25">
            <w:pPr>
              <w:pStyle w:val="TableParagraph"/>
              <w:rPr>
                <w:rFonts w:ascii="Times New Roman"/>
                <w:sz w:val="12"/>
              </w:rPr>
            </w:pPr>
          </w:p>
        </w:tc>
        <w:tc>
          <w:tcPr>
            <w:tcW w:w="1474" w:type="dxa"/>
            <w:tcBorders>
              <w:top w:val="nil"/>
              <w:bottom w:val="nil"/>
            </w:tcBorders>
          </w:tcPr>
          <w:p w14:paraId="74067D8E" w14:textId="77777777" w:rsidR="00347E25" w:rsidRPr="00ED1867" w:rsidRDefault="00347E25">
            <w:pPr>
              <w:pStyle w:val="TableParagraph"/>
              <w:rPr>
                <w:rFonts w:ascii="Times New Roman"/>
                <w:sz w:val="12"/>
              </w:rPr>
            </w:pPr>
          </w:p>
        </w:tc>
        <w:tc>
          <w:tcPr>
            <w:tcW w:w="1474" w:type="dxa"/>
            <w:vMerge/>
          </w:tcPr>
          <w:p w14:paraId="380BA626" w14:textId="77777777" w:rsidR="00347E25" w:rsidRPr="00ED1867" w:rsidRDefault="00347E25">
            <w:pPr>
              <w:pStyle w:val="TableParagraph"/>
              <w:rPr>
                <w:rFonts w:ascii="Times New Roman"/>
                <w:sz w:val="12"/>
              </w:rPr>
            </w:pPr>
          </w:p>
        </w:tc>
        <w:tc>
          <w:tcPr>
            <w:tcW w:w="1474" w:type="dxa"/>
            <w:tcBorders>
              <w:top w:val="nil"/>
              <w:bottom w:val="nil"/>
            </w:tcBorders>
          </w:tcPr>
          <w:p w14:paraId="31F1D97F" w14:textId="77777777" w:rsidR="00347E25" w:rsidRPr="00ED1867" w:rsidRDefault="0009137D">
            <w:pPr>
              <w:pStyle w:val="TableParagraph"/>
              <w:spacing w:line="172" w:lineRule="exact"/>
              <w:ind w:left="56"/>
              <w:rPr>
                <w:sz w:val="16"/>
              </w:rPr>
            </w:pPr>
            <w:r w:rsidRPr="00ED1867">
              <w:rPr>
                <w:color w:val="231F20"/>
                <w:sz w:val="16"/>
                <w:lang w:val="en"/>
              </w:rPr>
              <w:t>subjects and their constituent</w:t>
            </w:r>
          </w:p>
        </w:tc>
        <w:tc>
          <w:tcPr>
            <w:tcW w:w="1474" w:type="dxa"/>
            <w:tcBorders>
              <w:top w:val="nil"/>
              <w:bottom w:val="nil"/>
            </w:tcBorders>
          </w:tcPr>
          <w:p w14:paraId="2631A0E0" w14:textId="77777777" w:rsidR="00347E25" w:rsidRPr="00ED1867" w:rsidRDefault="00347E25">
            <w:pPr>
              <w:pStyle w:val="TableParagraph"/>
              <w:rPr>
                <w:rFonts w:ascii="Times New Roman"/>
                <w:sz w:val="12"/>
              </w:rPr>
            </w:pPr>
          </w:p>
        </w:tc>
      </w:tr>
      <w:tr w:rsidR="00831436" w14:paraId="4C4ACCB4" w14:textId="77777777" w:rsidTr="00115059">
        <w:trPr>
          <w:trHeight w:val="192"/>
        </w:trPr>
        <w:tc>
          <w:tcPr>
            <w:tcW w:w="794" w:type="dxa"/>
            <w:tcBorders>
              <w:top w:val="nil"/>
              <w:bottom w:val="nil"/>
            </w:tcBorders>
          </w:tcPr>
          <w:p w14:paraId="5A55C36A" w14:textId="77777777" w:rsidR="00347E25" w:rsidRPr="00ED1867" w:rsidRDefault="00347E25">
            <w:pPr>
              <w:pStyle w:val="TableParagraph"/>
              <w:rPr>
                <w:rFonts w:ascii="Times New Roman"/>
                <w:sz w:val="12"/>
              </w:rPr>
            </w:pPr>
          </w:p>
        </w:tc>
        <w:tc>
          <w:tcPr>
            <w:tcW w:w="1474" w:type="dxa"/>
            <w:vMerge/>
          </w:tcPr>
          <w:p w14:paraId="2736B2AB" w14:textId="77777777" w:rsidR="00347E25" w:rsidRPr="00ED1867" w:rsidRDefault="00347E25">
            <w:pPr>
              <w:pStyle w:val="TableParagraph"/>
              <w:rPr>
                <w:rFonts w:ascii="Times New Roman"/>
                <w:sz w:val="12"/>
              </w:rPr>
            </w:pPr>
          </w:p>
        </w:tc>
        <w:tc>
          <w:tcPr>
            <w:tcW w:w="1474" w:type="dxa"/>
            <w:tcBorders>
              <w:top w:val="nil"/>
              <w:bottom w:val="nil"/>
            </w:tcBorders>
          </w:tcPr>
          <w:p w14:paraId="787118F1" w14:textId="77777777" w:rsidR="00347E25" w:rsidRPr="00ED1867" w:rsidRDefault="00347E25">
            <w:pPr>
              <w:pStyle w:val="TableParagraph"/>
              <w:rPr>
                <w:rFonts w:ascii="Times New Roman"/>
                <w:sz w:val="12"/>
              </w:rPr>
            </w:pPr>
          </w:p>
        </w:tc>
        <w:tc>
          <w:tcPr>
            <w:tcW w:w="1474" w:type="dxa"/>
            <w:tcBorders>
              <w:top w:val="nil"/>
              <w:bottom w:val="nil"/>
            </w:tcBorders>
          </w:tcPr>
          <w:p w14:paraId="25D6D90D" w14:textId="77777777" w:rsidR="00347E25" w:rsidRPr="00ED1867" w:rsidRDefault="00347E25">
            <w:pPr>
              <w:pStyle w:val="TableParagraph"/>
              <w:rPr>
                <w:rFonts w:ascii="Times New Roman"/>
                <w:sz w:val="12"/>
              </w:rPr>
            </w:pPr>
          </w:p>
        </w:tc>
        <w:tc>
          <w:tcPr>
            <w:tcW w:w="1474" w:type="dxa"/>
            <w:vMerge/>
          </w:tcPr>
          <w:p w14:paraId="3E51992C" w14:textId="77777777" w:rsidR="00347E25" w:rsidRPr="00ED1867" w:rsidRDefault="00347E25">
            <w:pPr>
              <w:pStyle w:val="TableParagraph"/>
              <w:rPr>
                <w:rFonts w:ascii="Times New Roman"/>
                <w:sz w:val="12"/>
              </w:rPr>
            </w:pPr>
          </w:p>
        </w:tc>
        <w:tc>
          <w:tcPr>
            <w:tcW w:w="1474" w:type="dxa"/>
            <w:tcBorders>
              <w:top w:val="nil"/>
              <w:bottom w:val="nil"/>
            </w:tcBorders>
          </w:tcPr>
          <w:p w14:paraId="5B6DF178" w14:textId="77777777" w:rsidR="00347E25" w:rsidRPr="00ED1867" w:rsidRDefault="0009137D">
            <w:pPr>
              <w:pStyle w:val="TableParagraph"/>
              <w:spacing w:line="172" w:lineRule="exact"/>
              <w:ind w:left="56"/>
              <w:rPr>
                <w:sz w:val="16"/>
              </w:rPr>
            </w:pPr>
            <w:r w:rsidRPr="00ED1867">
              <w:rPr>
                <w:color w:val="231F20"/>
                <w:sz w:val="16"/>
                <w:lang w:val="en"/>
              </w:rPr>
              <w:t>technological</w:t>
            </w:r>
          </w:p>
        </w:tc>
        <w:tc>
          <w:tcPr>
            <w:tcW w:w="1474" w:type="dxa"/>
            <w:tcBorders>
              <w:top w:val="nil"/>
              <w:bottom w:val="nil"/>
            </w:tcBorders>
          </w:tcPr>
          <w:p w14:paraId="23D5632F" w14:textId="77777777" w:rsidR="00347E25" w:rsidRPr="00ED1867" w:rsidRDefault="00347E25">
            <w:pPr>
              <w:pStyle w:val="TableParagraph"/>
              <w:rPr>
                <w:rFonts w:ascii="Times New Roman"/>
                <w:sz w:val="12"/>
              </w:rPr>
            </w:pPr>
          </w:p>
        </w:tc>
      </w:tr>
      <w:tr w:rsidR="00831436" w14:paraId="22C16FDA" w14:textId="77777777" w:rsidTr="00115059">
        <w:trPr>
          <w:trHeight w:val="192"/>
        </w:trPr>
        <w:tc>
          <w:tcPr>
            <w:tcW w:w="794" w:type="dxa"/>
            <w:tcBorders>
              <w:top w:val="nil"/>
              <w:bottom w:val="nil"/>
            </w:tcBorders>
          </w:tcPr>
          <w:p w14:paraId="6C9BEBEE" w14:textId="77777777" w:rsidR="00347E25" w:rsidRPr="00ED1867" w:rsidRDefault="00347E25">
            <w:pPr>
              <w:pStyle w:val="TableParagraph"/>
              <w:rPr>
                <w:rFonts w:ascii="Times New Roman"/>
                <w:sz w:val="12"/>
              </w:rPr>
            </w:pPr>
          </w:p>
        </w:tc>
        <w:tc>
          <w:tcPr>
            <w:tcW w:w="1474" w:type="dxa"/>
            <w:vMerge/>
          </w:tcPr>
          <w:p w14:paraId="34B701CC" w14:textId="77777777" w:rsidR="00347E25" w:rsidRPr="00ED1867" w:rsidRDefault="00347E25">
            <w:pPr>
              <w:pStyle w:val="TableParagraph"/>
              <w:rPr>
                <w:rFonts w:ascii="Times New Roman"/>
                <w:sz w:val="12"/>
              </w:rPr>
            </w:pPr>
          </w:p>
        </w:tc>
        <w:tc>
          <w:tcPr>
            <w:tcW w:w="1474" w:type="dxa"/>
            <w:tcBorders>
              <w:top w:val="nil"/>
              <w:bottom w:val="nil"/>
            </w:tcBorders>
          </w:tcPr>
          <w:p w14:paraId="6BCCBE28" w14:textId="77777777" w:rsidR="00347E25" w:rsidRPr="00ED1867" w:rsidRDefault="00347E25">
            <w:pPr>
              <w:pStyle w:val="TableParagraph"/>
              <w:rPr>
                <w:rFonts w:ascii="Times New Roman"/>
                <w:sz w:val="12"/>
              </w:rPr>
            </w:pPr>
          </w:p>
        </w:tc>
        <w:tc>
          <w:tcPr>
            <w:tcW w:w="1474" w:type="dxa"/>
            <w:tcBorders>
              <w:top w:val="nil"/>
              <w:bottom w:val="nil"/>
            </w:tcBorders>
          </w:tcPr>
          <w:p w14:paraId="28A7F693" w14:textId="77777777" w:rsidR="00347E25" w:rsidRPr="00ED1867" w:rsidRDefault="00347E25">
            <w:pPr>
              <w:pStyle w:val="TableParagraph"/>
              <w:rPr>
                <w:rFonts w:ascii="Times New Roman"/>
                <w:sz w:val="12"/>
              </w:rPr>
            </w:pPr>
          </w:p>
        </w:tc>
        <w:tc>
          <w:tcPr>
            <w:tcW w:w="1474" w:type="dxa"/>
            <w:vMerge/>
          </w:tcPr>
          <w:p w14:paraId="4EAB2A90" w14:textId="77777777" w:rsidR="00347E25" w:rsidRPr="00ED1867" w:rsidRDefault="00347E25">
            <w:pPr>
              <w:pStyle w:val="TableParagraph"/>
              <w:rPr>
                <w:rFonts w:ascii="Times New Roman"/>
                <w:sz w:val="12"/>
              </w:rPr>
            </w:pPr>
          </w:p>
        </w:tc>
        <w:tc>
          <w:tcPr>
            <w:tcW w:w="1474" w:type="dxa"/>
            <w:tcBorders>
              <w:top w:val="nil"/>
              <w:bottom w:val="nil"/>
            </w:tcBorders>
          </w:tcPr>
          <w:p w14:paraId="178CA2E4" w14:textId="77777777" w:rsidR="00347E25" w:rsidRPr="00ED1867" w:rsidRDefault="0009137D">
            <w:pPr>
              <w:pStyle w:val="TableParagraph"/>
              <w:spacing w:line="172" w:lineRule="exact"/>
              <w:ind w:left="56"/>
              <w:rPr>
                <w:sz w:val="16"/>
              </w:rPr>
            </w:pPr>
            <w:r w:rsidRPr="00ED1867">
              <w:rPr>
                <w:color w:val="231F20"/>
                <w:sz w:val="16"/>
                <w:lang w:val="en"/>
              </w:rPr>
              <w:t>processes"</w:t>
            </w:r>
          </w:p>
        </w:tc>
        <w:tc>
          <w:tcPr>
            <w:tcW w:w="1474" w:type="dxa"/>
            <w:tcBorders>
              <w:top w:val="nil"/>
              <w:bottom w:val="nil"/>
            </w:tcBorders>
          </w:tcPr>
          <w:p w14:paraId="0951D0BC" w14:textId="77777777" w:rsidR="00347E25" w:rsidRPr="00ED1867" w:rsidRDefault="00347E25">
            <w:pPr>
              <w:pStyle w:val="TableParagraph"/>
              <w:rPr>
                <w:rFonts w:ascii="Times New Roman"/>
                <w:sz w:val="12"/>
              </w:rPr>
            </w:pPr>
          </w:p>
        </w:tc>
      </w:tr>
      <w:tr w:rsidR="00831436" w14:paraId="7F008B8E" w14:textId="77777777" w:rsidTr="00115059">
        <w:trPr>
          <w:trHeight w:val="192"/>
        </w:trPr>
        <w:tc>
          <w:tcPr>
            <w:tcW w:w="794" w:type="dxa"/>
            <w:tcBorders>
              <w:top w:val="nil"/>
              <w:bottom w:val="nil"/>
            </w:tcBorders>
          </w:tcPr>
          <w:p w14:paraId="71ECB078" w14:textId="77777777" w:rsidR="00347E25" w:rsidRPr="00ED1867" w:rsidRDefault="00347E25">
            <w:pPr>
              <w:pStyle w:val="TableParagraph"/>
              <w:rPr>
                <w:rFonts w:ascii="Times New Roman"/>
                <w:sz w:val="12"/>
              </w:rPr>
            </w:pPr>
          </w:p>
        </w:tc>
        <w:tc>
          <w:tcPr>
            <w:tcW w:w="1474" w:type="dxa"/>
            <w:vMerge/>
          </w:tcPr>
          <w:p w14:paraId="203AE73A" w14:textId="77777777" w:rsidR="00347E25" w:rsidRPr="00ED1867" w:rsidRDefault="00347E25">
            <w:pPr>
              <w:pStyle w:val="TableParagraph"/>
              <w:rPr>
                <w:rFonts w:ascii="Times New Roman"/>
                <w:sz w:val="12"/>
              </w:rPr>
            </w:pPr>
          </w:p>
        </w:tc>
        <w:tc>
          <w:tcPr>
            <w:tcW w:w="1474" w:type="dxa"/>
            <w:tcBorders>
              <w:top w:val="nil"/>
              <w:bottom w:val="nil"/>
            </w:tcBorders>
          </w:tcPr>
          <w:p w14:paraId="0EC56AD3" w14:textId="77777777" w:rsidR="00347E25" w:rsidRPr="00ED1867" w:rsidRDefault="00347E25">
            <w:pPr>
              <w:pStyle w:val="TableParagraph"/>
              <w:rPr>
                <w:rFonts w:ascii="Times New Roman"/>
                <w:sz w:val="12"/>
              </w:rPr>
            </w:pPr>
          </w:p>
        </w:tc>
        <w:tc>
          <w:tcPr>
            <w:tcW w:w="1474" w:type="dxa"/>
            <w:tcBorders>
              <w:top w:val="nil"/>
              <w:bottom w:val="nil"/>
            </w:tcBorders>
          </w:tcPr>
          <w:p w14:paraId="469FD075" w14:textId="77777777" w:rsidR="00347E25" w:rsidRPr="00ED1867" w:rsidRDefault="00347E25">
            <w:pPr>
              <w:pStyle w:val="TableParagraph"/>
              <w:rPr>
                <w:rFonts w:ascii="Times New Roman"/>
                <w:sz w:val="12"/>
              </w:rPr>
            </w:pPr>
          </w:p>
        </w:tc>
        <w:tc>
          <w:tcPr>
            <w:tcW w:w="1474" w:type="dxa"/>
            <w:vMerge/>
          </w:tcPr>
          <w:p w14:paraId="7C0CEDFE" w14:textId="77777777" w:rsidR="00347E25" w:rsidRPr="00ED1867" w:rsidRDefault="00347E25">
            <w:pPr>
              <w:pStyle w:val="TableParagraph"/>
              <w:rPr>
                <w:rFonts w:ascii="Times New Roman"/>
                <w:sz w:val="12"/>
              </w:rPr>
            </w:pPr>
          </w:p>
        </w:tc>
        <w:tc>
          <w:tcPr>
            <w:tcW w:w="1474" w:type="dxa"/>
            <w:tcBorders>
              <w:top w:val="nil"/>
              <w:bottom w:val="nil"/>
            </w:tcBorders>
          </w:tcPr>
          <w:p w14:paraId="17133325" w14:textId="77777777" w:rsidR="00347E25" w:rsidRPr="00ED1867" w:rsidRDefault="0009137D">
            <w:pPr>
              <w:pStyle w:val="TableParagraph"/>
              <w:spacing w:line="172" w:lineRule="exact"/>
              <w:ind w:left="56"/>
              <w:rPr>
                <w:sz w:val="16"/>
              </w:rPr>
            </w:pPr>
            <w:r w:rsidRPr="00ED1867">
              <w:rPr>
                <w:color w:val="231F20"/>
                <w:sz w:val="16"/>
                <w:lang w:val="en"/>
              </w:rPr>
              <w:t>set forth</w:t>
            </w:r>
          </w:p>
        </w:tc>
        <w:tc>
          <w:tcPr>
            <w:tcW w:w="1474" w:type="dxa"/>
            <w:tcBorders>
              <w:top w:val="nil"/>
              <w:bottom w:val="nil"/>
            </w:tcBorders>
          </w:tcPr>
          <w:p w14:paraId="569DCE4F" w14:textId="77777777" w:rsidR="00347E25" w:rsidRPr="00ED1867" w:rsidRDefault="00347E25">
            <w:pPr>
              <w:pStyle w:val="TableParagraph"/>
              <w:rPr>
                <w:rFonts w:ascii="Times New Roman"/>
                <w:sz w:val="12"/>
              </w:rPr>
            </w:pPr>
          </w:p>
        </w:tc>
      </w:tr>
      <w:tr w:rsidR="00831436" w14:paraId="198F0607" w14:textId="77777777" w:rsidTr="00115059">
        <w:trPr>
          <w:trHeight w:val="287"/>
        </w:trPr>
        <w:tc>
          <w:tcPr>
            <w:tcW w:w="794" w:type="dxa"/>
            <w:tcBorders>
              <w:top w:val="nil"/>
              <w:bottom w:val="nil"/>
            </w:tcBorders>
          </w:tcPr>
          <w:p w14:paraId="52F6C524" w14:textId="77777777" w:rsidR="00347E25" w:rsidRPr="00ED1867" w:rsidRDefault="00347E25">
            <w:pPr>
              <w:pStyle w:val="TableParagraph"/>
              <w:rPr>
                <w:rFonts w:ascii="Times New Roman"/>
                <w:sz w:val="16"/>
              </w:rPr>
            </w:pPr>
          </w:p>
        </w:tc>
        <w:tc>
          <w:tcPr>
            <w:tcW w:w="1474" w:type="dxa"/>
            <w:vMerge/>
          </w:tcPr>
          <w:p w14:paraId="5FF5C7F9" w14:textId="77777777" w:rsidR="00347E25" w:rsidRPr="00ED1867" w:rsidRDefault="00347E25">
            <w:pPr>
              <w:pStyle w:val="TableParagraph"/>
              <w:rPr>
                <w:rFonts w:ascii="Times New Roman"/>
                <w:sz w:val="16"/>
              </w:rPr>
            </w:pPr>
          </w:p>
        </w:tc>
        <w:tc>
          <w:tcPr>
            <w:tcW w:w="1474" w:type="dxa"/>
            <w:tcBorders>
              <w:top w:val="nil"/>
              <w:bottom w:val="nil"/>
            </w:tcBorders>
          </w:tcPr>
          <w:p w14:paraId="730589C0" w14:textId="77777777" w:rsidR="00347E25" w:rsidRPr="00ED1867" w:rsidRDefault="00347E25">
            <w:pPr>
              <w:pStyle w:val="TableParagraph"/>
              <w:rPr>
                <w:rFonts w:ascii="Times New Roman"/>
                <w:sz w:val="16"/>
              </w:rPr>
            </w:pPr>
          </w:p>
        </w:tc>
        <w:tc>
          <w:tcPr>
            <w:tcW w:w="1474" w:type="dxa"/>
            <w:tcBorders>
              <w:top w:val="nil"/>
              <w:bottom w:val="nil"/>
            </w:tcBorders>
          </w:tcPr>
          <w:p w14:paraId="368272FA" w14:textId="77777777" w:rsidR="00347E25" w:rsidRPr="00ED1867" w:rsidRDefault="00347E25">
            <w:pPr>
              <w:pStyle w:val="TableParagraph"/>
              <w:rPr>
                <w:rFonts w:ascii="Times New Roman"/>
                <w:sz w:val="16"/>
              </w:rPr>
            </w:pPr>
          </w:p>
        </w:tc>
        <w:tc>
          <w:tcPr>
            <w:tcW w:w="1474" w:type="dxa"/>
            <w:vMerge/>
          </w:tcPr>
          <w:p w14:paraId="4581ADC6" w14:textId="77777777" w:rsidR="00347E25" w:rsidRPr="00ED1867" w:rsidRDefault="00347E25">
            <w:pPr>
              <w:pStyle w:val="TableParagraph"/>
              <w:rPr>
                <w:rFonts w:ascii="Times New Roman"/>
                <w:sz w:val="16"/>
              </w:rPr>
            </w:pPr>
          </w:p>
        </w:tc>
        <w:tc>
          <w:tcPr>
            <w:tcW w:w="1474" w:type="dxa"/>
            <w:tcBorders>
              <w:top w:val="nil"/>
              <w:bottom w:val="nil"/>
            </w:tcBorders>
          </w:tcPr>
          <w:p w14:paraId="1AF44D50" w14:textId="77777777" w:rsidR="00347E25" w:rsidRPr="00ED1867" w:rsidRDefault="0009137D">
            <w:pPr>
              <w:pStyle w:val="TableParagraph"/>
              <w:spacing w:line="189" w:lineRule="exact"/>
              <w:ind w:left="56"/>
              <w:rPr>
                <w:sz w:val="16"/>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tc>
        <w:tc>
          <w:tcPr>
            <w:tcW w:w="1474" w:type="dxa"/>
            <w:tcBorders>
              <w:top w:val="nil"/>
              <w:bottom w:val="nil"/>
            </w:tcBorders>
          </w:tcPr>
          <w:p w14:paraId="2946BB5F" w14:textId="77777777" w:rsidR="00347E25" w:rsidRPr="00ED1867" w:rsidRDefault="00347E25">
            <w:pPr>
              <w:pStyle w:val="TableParagraph"/>
              <w:rPr>
                <w:rFonts w:ascii="Times New Roman"/>
                <w:sz w:val="16"/>
              </w:rPr>
            </w:pPr>
          </w:p>
        </w:tc>
      </w:tr>
      <w:tr w:rsidR="00831436" w14:paraId="4B0F2635" w14:textId="77777777" w:rsidTr="00115059">
        <w:trPr>
          <w:trHeight w:val="287"/>
        </w:trPr>
        <w:tc>
          <w:tcPr>
            <w:tcW w:w="794" w:type="dxa"/>
            <w:tcBorders>
              <w:top w:val="nil"/>
              <w:bottom w:val="nil"/>
            </w:tcBorders>
          </w:tcPr>
          <w:p w14:paraId="1EE6FE35" w14:textId="77777777" w:rsidR="00347E25" w:rsidRPr="00ED1867" w:rsidRDefault="00347E25">
            <w:pPr>
              <w:pStyle w:val="TableParagraph"/>
              <w:rPr>
                <w:rFonts w:ascii="Times New Roman"/>
                <w:sz w:val="16"/>
              </w:rPr>
            </w:pPr>
          </w:p>
        </w:tc>
        <w:tc>
          <w:tcPr>
            <w:tcW w:w="1474" w:type="dxa"/>
            <w:vMerge/>
          </w:tcPr>
          <w:p w14:paraId="1EB2EB8E" w14:textId="77777777" w:rsidR="00347E25" w:rsidRPr="00ED1867" w:rsidRDefault="00347E25">
            <w:pPr>
              <w:pStyle w:val="TableParagraph"/>
              <w:rPr>
                <w:rFonts w:ascii="Times New Roman"/>
                <w:sz w:val="16"/>
              </w:rPr>
            </w:pPr>
          </w:p>
        </w:tc>
        <w:tc>
          <w:tcPr>
            <w:tcW w:w="1474" w:type="dxa"/>
            <w:tcBorders>
              <w:top w:val="nil"/>
              <w:bottom w:val="nil"/>
            </w:tcBorders>
          </w:tcPr>
          <w:p w14:paraId="5103782F" w14:textId="77777777" w:rsidR="00347E25" w:rsidRPr="00ED1867" w:rsidRDefault="00347E25">
            <w:pPr>
              <w:pStyle w:val="TableParagraph"/>
              <w:rPr>
                <w:rFonts w:ascii="Times New Roman"/>
                <w:sz w:val="16"/>
              </w:rPr>
            </w:pPr>
          </w:p>
        </w:tc>
        <w:tc>
          <w:tcPr>
            <w:tcW w:w="1474" w:type="dxa"/>
            <w:tcBorders>
              <w:top w:val="nil"/>
              <w:bottom w:val="nil"/>
            </w:tcBorders>
          </w:tcPr>
          <w:p w14:paraId="0D267580" w14:textId="77777777" w:rsidR="00347E25" w:rsidRPr="00ED1867" w:rsidRDefault="00347E25">
            <w:pPr>
              <w:pStyle w:val="TableParagraph"/>
              <w:rPr>
                <w:rFonts w:ascii="Times New Roman"/>
                <w:sz w:val="16"/>
              </w:rPr>
            </w:pPr>
          </w:p>
        </w:tc>
        <w:tc>
          <w:tcPr>
            <w:tcW w:w="1474" w:type="dxa"/>
            <w:vMerge/>
          </w:tcPr>
          <w:p w14:paraId="17765B7C" w14:textId="77777777" w:rsidR="00347E25" w:rsidRPr="00ED1867" w:rsidRDefault="00347E25">
            <w:pPr>
              <w:pStyle w:val="TableParagraph"/>
              <w:rPr>
                <w:rFonts w:ascii="Times New Roman"/>
                <w:sz w:val="16"/>
              </w:rPr>
            </w:pPr>
          </w:p>
        </w:tc>
        <w:tc>
          <w:tcPr>
            <w:tcW w:w="1474" w:type="dxa"/>
            <w:tcBorders>
              <w:top w:val="nil"/>
              <w:bottom w:val="nil"/>
            </w:tcBorders>
          </w:tcPr>
          <w:p w14:paraId="32A06F6D" w14:textId="77777777" w:rsidR="00347E25" w:rsidRPr="00ED1867" w:rsidRDefault="0009137D">
            <w:pPr>
              <w:pStyle w:val="TableParagraph"/>
              <w:spacing w:before="89" w:line="179" w:lineRule="exact"/>
              <w:ind w:left="56"/>
              <w:rPr>
                <w:sz w:val="16"/>
              </w:rPr>
            </w:pPr>
            <w:r w:rsidRPr="00ED1867">
              <w:rPr>
                <w:color w:val="231F20"/>
                <w:sz w:val="16"/>
                <w:lang w:val="en"/>
              </w:rPr>
              <w:t>The list depends</w:t>
            </w:r>
          </w:p>
        </w:tc>
        <w:tc>
          <w:tcPr>
            <w:tcW w:w="1474" w:type="dxa"/>
            <w:tcBorders>
              <w:top w:val="nil"/>
              <w:bottom w:val="nil"/>
            </w:tcBorders>
          </w:tcPr>
          <w:p w14:paraId="4FDF7819" w14:textId="77777777" w:rsidR="00347E25" w:rsidRPr="00ED1867" w:rsidRDefault="00347E25">
            <w:pPr>
              <w:pStyle w:val="TableParagraph"/>
              <w:rPr>
                <w:rFonts w:ascii="Times New Roman"/>
                <w:sz w:val="16"/>
              </w:rPr>
            </w:pPr>
          </w:p>
        </w:tc>
      </w:tr>
      <w:tr w:rsidR="00831436" w:rsidRPr="00542559" w14:paraId="74A82320" w14:textId="77777777" w:rsidTr="00115059">
        <w:trPr>
          <w:trHeight w:val="192"/>
        </w:trPr>
        <w:tc>
          <w:tcPr>
            <w:tcW w:w="794" w:type="dxa"/>
            <w:tcBorders>
              <w:top w:val="nil"/>
              <w:bottom w:val="nil"/>
            </w:tcBorders>
          </w:tcPr>
          <w:p w14:paraId="1F3991E7" w14:textId="77777777" w:rsidR="00347E25" w:rsidRPr="00ED1867" w:rsidRDefault="00347E25">
            <w:pPr>
              <w:pStyle w:val="TableParagraph"/>
              <w:rPr>
                <w:rFonts w:ascii="Times New Roman"/>
                <w:sz w:val="12"/>
              </w:rPr>
            </w:pPr>
          </w:p>
        </w:tc>
        <w:tc>
          <w:tcPr>
            <w:tcW w:w="1474" w:type="dxa"/>
            <w:vMerge/>
          </w:tcPr>
          <w:p w14:paraId="7E9F0BCD" w14:textId="77777777" w:rsidR="00347E25" w:rsidRPr="00ED1867" w:rsidRDefault="00347E25">
            <w:pPr>
              <w:pStyle w:val="TableParagraph"/>
              <w:rPr>
                <w:rFonts w:ascii="Times New Roman"/>
                <w:sz w:val="12"/>
              </w:rPr>
            </w:pPr>
          </w:p>
        </w:tc>
        <w:tc>
          <w:tcPr>
            <w:tcW w:w="1474" w:type="dxa"/>
            <w:tcBorders>
              <w:top w:val="nil"/>
              <w:bottom w:val="nil"/>
            </w:tcBorders>
          </w:tcPr>
          <w:p w14:paraId="3694C337" w14:textId="77777777" w:rsidR="00347E25" w:rsidRPr="00ED1867" w:rsidRDefault="00347E25">
            <w:pPr>
              <w:pStyle w:val="TableParagraph"/>
              <w:rPr>
                <w:rFonts w:ascii="Times New Roman"/>
                <w:sz w:val="12"/>
              </w:rPr>
            </w:pPr>
          </w:p>
        </w:tc>
        <w:tc>
          <w:tcPr>
            <w:tcW w:w="1474" w:type="dxa"/>
            <w:tcBorders>
              <w:top w:val="nil"/>
              <w:bottom w:val="nil"/>
            </w:tcBorders>
          </w:tcPr>
          <w:p w14:paraId="0411E5AF" w14:textId="77777777" w:rsidR="00347E25" w:rsidRPr="00ED1867" w:rsidRDefault="00347E25">
            <w:pPr>
              <w:pStyle w:val="TableParagraph"/>
              <w:rPr>
                <w:rFonts w:ascii="Times New Roman"/>
                <w:sz w:val="12"/>
              </w:rPr>
            </w:pPr>
          </w:p>
        </w:tc>
        <w:tc>
          <w:tcPr>
            <w:tcW w:w="1474" w:type="dxa"/>
            <w:vMerge/>
          </w:tcPr>
          <w:p w14:paraId="3DA50FBD" w14:textId="77777777" w:rsidR="00347E25" w:rsidRPr="00ED1867" w:rsidRDefault="00347E25">
            <w:pPr>
              <w:pStyle w:val="TableParagraph"/>
              <w:rPr>
                <w:rFonts w:ascii="Times New Roman"/>
                <w:sz w:val="12"/>
              </w:rPr>
            </w:pPr>
          </w:p>
        </w:tc>
        <w:tc>
          <w:tcPr>
            <w:tcW w:w="1474" w:type="dxa"/>
            <w:tcBorders>
              <w:top w:val="nil"/>
              <w:bottom w:val="nil"/>
            </w:tcBorders>
          </w:tcPr>
          <w:p w14:paraId="0059A31A" w14:textId="77777777" w:rsidR="00347E25" w:rsidRPr="0009137D" w:rsidRDefault="0009137D">
            <w:pPr>
              <w:pStyle w:val="TableParagraph"/>
              <w:spacing w:line="172" w:lineRule="exact"/>
              <w:ind w:left="56"/>
              <w:rPr>
                <w:sz w:val="16"/>
                <w:lang w:val="en-US"/>
              </w:rPr>
            </w:pPr>
            <w:r w:rsidRPr="00ED1867">
              <w:rPr>
                <w:color w:val="231F20"/>
                <w:sz w:val="16"/>
                <w:lang w:val="en"/>
              </w:rPr>
              <w:t>on the field "Code of type</w:t>
            </w:r>
          </w:p>
        </w:tc>
        <w:tc>
          <w:tcPr>
            <w:tcW w:w="1474" w:type="dxa"/>
            <w:tcBorders>
              <w:top w:val="nil"/>
              <w:bottom w:val="nil"/>
            </w:tcBorders>
          </w:tcPr>
          <w:p w14:paraId="09D2BCF8" w14:textId="77777777" w:rsidR="00347E25" w:rsidRPr="0009137D" w:rsidRDefault="00347E25">
            <w:pPr>
              <w:pStyle w:val="TableParagraph"/>
              <w:rPr>
                <w:rFonts w:ascii="Times New Roman"/>
                <w:sz w:val="12"/>
                <w:lang w:val="en-US"/>
              </w:rPr>
            </w:pPr>
          </w:p>
        </w:tc>
      </w:tr>
      <w:tr w:rsidR="00831436" w14:paraId="443A5D27" w14:textId="77777777" w:rsidTr="00115059">
        <w:trPr>
          <w:trHeight w:val="192"/>
        </w:trPr>
        <w:tc>
          <w:tcPr>
            <w:tcW w:w="794" w:type="dxa"/>
            <w:tcBorders>
              <w:top w:val="nil"/>
              <w:bottom w:val="nil"/>
            </w:tcBorders>
          </w:tcPr>
          <w:p w14:paraId="71587135" w14:textId="77777777" w:rsidR="00347E25" w:rsidRPr="0009137D" w:rsidRDefault="00347E25">
            <w:pPr>
              <w:pStyle w:val="TableParagraph"/>
              <w:rPr>
                <w:rFonts w:ascii="Times New Roman"/>
                <w:sz w:val="12"/>
                <w:lang w:val="en-US"/>
              </w:rPr>
            </w:pPr>
          </w:p>
        </w:tc>
        <w:tc>
          <w:tcPr>
            <w:tcW w:w="1474" w:type="dxa"/>
            <w:vMerge/>
          </w:tcPr>
          <w:p w14:paraId="68FBF337" w14:textId="77777777" w:rsidR="00347E25" w:rsidRPr="0009137D" w:rsidRDefault="00347E25">
            <w:pPr>
              <w:pStyle w:val="TableParagraph"/>
              <w:rPr>
                <w:rFonts w:ascii="Times New Roman"/>
                <w:sz w:val="12"/>
                <w:lang w:val="en-US"/>
              </w:rPr>
            </w:pPr>
          </w:p>
        </w:tc>
        <w:tc>
          <w:tcPr>
            <w:tcW w:w="1474" w:type="dxa"/>
            <w:tcBorders>
              <w:top w:val="nil"/>
              <w:bottom w:val="nil"/>
            </w:tcBorders>
          </w:tcPr>
          <w:p w14:paraId="24AE73A7" w14:textId="77777777" w:rsidR="00347E25" w:rsidRPr="0009137D" w:rsidRDefault="00347E25">
            <w:pPr>
              <w:pStyle w:val="TableParagraph"/>
              <w:rPr>
                <w:rFonts w:ascii="Times New Roman"/>
                <w:sz w:val="12"/>
                <w:lang w:val="en-US"/>
              </w:rPr>
            </w:pPr>
          </w:p>
        </w:tc>
        <w:tc>
          <w:tcPr>
            <w:tcW w:w="1474" w:type="dxa"/>
            <w:tcBorders>
              <w:top w:val="nil"/>
              <w:bottom w:val="nil"/>
            </w:tcBorders>
          </w:tcPr>
          <w:p w14:paraId="53978C02" w14:textId="77777777" w:rsidR="00347E25" w:rsidRPr="0009137D" w:rsidRDefault="00347E25">
            <w:pPr>
              <w:pStyle w:val="TableParagraph"/>
              <w:rPr>
                <w:rFonts w:ascii="Times New Roman"/>
                <w:sz w:val="12"/>
                <w:lang w:val="en-US"/>
              </w:rPr>
            </w:pPr>
          </w:p>
        </w:tc>
        <w:tc>
          <w:tcPr>
            <w:tcW w:w="1474" w:type="dxa"/>
            <w:vMerge/>
          </w:tcPr>
          <w:p w14:paraId="77E3075C" w14:textId="77777777" w:rsidR="00347E25" w:rsidRPr="0009137D" w:rsidRDefault="00347E25">
            <w:pPr>
              <w:pStyle w:val="TableParagraph"/>
              <w:rPr>
                <w:rFonts w:ascii="Times New Roman"/>
                <w:sz w:val="12"/>
                <w:lang w:val="en-US"/>
              </w:rPr>
            </w:pPr>
          </w:p>
        </w:tc>
        <w:tc>
          <w:tcPr>
            <w:tcW w:w="1474" w:type="dxa"/>
            <w:tcBorders>
              <w:top w:val="nil"/>
              <w:bottom w:val="nil"/>
            </w:tcBorders>
          </w:tcPr>
          <w:p w14:paraId="5B9E3E12" w14:textId="77777777" w:rsidR="00347E25" w:rsidRPr="00ED1867" w:rsidRDefault="0009137D">
            <w:pPr>
              <w:pStyle w:val="TableParagraph"/>
              <w:spacing w:line="172" w:lineRule="exact"/>
              <w:ind w:left="56"/>
              <w:rPr>
                <w:sz w:val="16"/>
              </w:rPr>
            </w:pPr>
            <w:r w:rsidRPr="00ED1867">
              <w:rPr>
                <w:color w:val="231F20"/>
                <w:sz w:val="16"/>
                <w:lang w:val="en"/>
              </w:rPr>
              <w:t>(area) of activity</w:t>
            </w:r>
          </w:p>
        </w:tc>
        <w:tc>
          <w:tcPr>
            <w:tcW w:w="1474" w:type="dxa"/>
            <w:tcBorders>
              <w:top w:val="nil"/>
              <w:bottom w:val="nil"/>
            </w:tcBorders>
          </w:tcPr>
          <w:p w14:paraId="60C016DF" w14:textId="77777777" w:rsidR="00347E25" w:rsidRPr="00ED1867" w:rsidRDefault="00347E25">
            <w:pPr>
              <w:pStyle w:val="TableParagraph"/>
              <w:rPr>
                <w:rFonts w:ascii="Times New Roman"/>
                <w:sz w:val="12"/>
              </w:rPr>
            </w:pPr>
          </w:p>
        </w:tc>
      </w:tr>
      <w:tr w:rsidR="00831436" w14:paraId="0A3FD291" w14:textId="77777777" w:rsidTr="00115059">
        <w:trPr>
          <w:trHeight w:val="191"/>
        </w:trPr>
        <w:tc>
          <w:tcPr>
            <w:tcW w:w="794" w:type="dxa"/>
            <w:tcBorders>
              <w:top w:val="nil"/>
              <w:bottom w:val="nil"/>
            </w:tcBorders>
          </w:tcPr>
          <w:p w14:paraId="0E14697A" w14:textId="77777777" w:rsidR="00347E25" w:rsidRPr="00ED1867" w:rsidRDefault="00347E25">
            <w:pPr>
              <w:pStyle w:val="TableParagraph"/>
              <w:rPr>
                <w:rFonts w:ascii="Times New Roman"/>
                <w:sz w:val="12"/>
              </w:rPr>
            </w:pPr>
          </w:p>
        </w:tc>
        <w:tc>
          <w:tcPr>
            <w:tcW w:w="1474" w:type="dxa"/>
            <w:vMerge/>
          </w:tcPr>
          <w:p w14:paraId="401F2BA9" w14:textId="77777777" w:rsidR="00347E25" w:rsidRPr="00ED1867" w:rsidRDefault="00347E25">
            <w:pPr>
              <w:pStyle w:val="TableParagraph"/>
              <w:rPr>
                <w:rFonts w:ascii="Times New Roman"/>
                <w:sz w:val="12"/>
              </w:rPr>
            </w:pPr>
          </w:p>
        </w:tc>
        <w:tc>
          <w:tcPr>
            <w:tcW w:w="1474" w:type="dxa"/>
            <w:tcBorders>
              <w:top w:val="nil"/>
              <w:bottom w:val="nil"/>
            </w:tcBorders>
          </w:tcPr>
          <w:p w14:paraId="06DAD108" w14:textId="77777777" w:rsidR="00347E25" w:rsidRPr="00ED1867" w:rsidRDefault="00347E25">
            <w:pPr>
              <w:pStyle w:val="TableParagraph"/>
              <w:rPr>
                <w:rFonts w:ascii="Times New Roman"/>
                <w:sz w:val="12"/>
              </w:rPr>
            </w:pPr>
          </w:p>
        </w:tc>
        <w:tc>
          <w:tcPr>
            <w:tcW w:w="1474" w:type="dxa"/>
            <w:tcBorders>
              <w:top w:val="nil"/>
              <w:bottom w:val="nil"/>
            </w:tcBorders>
          </w:tcPr>
          <w:p w14:paraId="1391E332" w14:textId="77777777" w:rsidR="00347E25" w:rsidRPr="00ED1867" w:rsidRDefault="00347E25">
            <w:pPr>
              <w:pStyle w:val="TableParagraph"/>
              <w:rPr>
                <w:rFonts w:ascii="Times New Roman"/>
                <w:sz w:val="12"/>
              </w:rPr>
            </w:pPr>
          </w:p>
        </w:tc>
        <w:tc>
          <w:tcPr>
            <w:tcW w:w="1474" w:type="dxa"/>
            <w:vMerge/>
          </w:tcPr>
          <w:p w14:paraId="5EC5ACFC" w14:textId="77777777" w:rsidR="00347E25" w:rsidRPr="00ED1867" w:rsidRDefault="00347E25">
            <w:pPr>
              <w:pStyle w:val="TableParagraph"/>
              <w:rPr>
                <w:rFonts w:ascii="Times New Roman"/>
                <w:sz w:val="12"/>
              </w:rPr>
            </w:pPr>
          </w:p>
        </w:tc>
        <w:tc>
          <w:tcPr>
            <w:tcW w:w="1474" w:type="dxa"/>
            <w:tcBorders>
              <w:top w:val="nil"/>
              <w:bottom w:val="nil"/>
            </w:tcBorders>
          </w:tcPr>
          <w:p w14:paraId="608A25BF" w14:textId="77777777" w:rsidR="00347E25" w:rsidRPr="00ED1867" w:rsidRDefault="0009137D">
            <w:pPr>
              <w:pStyle w:val="TableParagraph"/>
              <w:spacing w:line="172" w:lineRule="exact"/>
              <w:ind w:left="56"/>
              <w:rPr>
                <w:sz w:val="16"/>
              </w:rPr>
            </w:pPr>
            <w:r w:rsidRPr="00ED1867">
              <w:rPr>
                <w:color w:val="231F20"/>
                <w:sz w:val="16"/>
                <w:lang w:val="en"/>
              </w:rPr>
              <w:t>of financial</w:t>
            </w:r>
          </w:p>
        </w:tc>
        <w:tc>
          <w:tcPr>
            <w:tcW w:w="1474" w:type="dxa"/>
            <w:tcBorders>
              <w:top w:val="nil"/>
              <w:bottom w:val="nil"/>
            </w:tcBorders>
          </w:tcPr>
          <w:p w14:paraId="2ED7074D" w14:textId="77777777" w:rsidR="00347E25" w:rsidRPr="00ED1867" w:rsidRDefault="00347E25">
            <w:pPr>
              <w:pStyle w:val="TableParagraph"/>
              <w:rPr>
                <w:rFonts w:ascii="Times New Roman"/>
                <w:sz w:val="12"/>
              </w:rPr>
            </w:pPr>
          </w:p>
        </w:tc>
      </w:tr>
      <w:tr w:rsidR="00831436" w14:paraId="2DE1E2D3" w14:textId="77777777" w:rsidTr="00115059">
        <w:trPr>
          <w:trHeight w:val="199"/>
        </w:trPr>
        <w:tc>
          <w:tcPr>
            <w:tcW w:w="794" w:type="dxa"/>
            <w:tcBorders>
              <w:top w:val="nil"/>
            </w:tcBorders>
          </w:tcPr>
          <w:p w14:paraId="4D7DC3FD" w14:textId="77777777" w:rsidR="00347E25" w:rsidRPr="00ED1867" w:rsidRDefault="00347E25">
            <w:pPr>
              <w:pStyle w:val="TableParagraph"/>
              <w:rPr>
                <w:rFonts w:ascii="Times New Roman"/>
                <w:sz w:val="12"/>
              </w:rPr>
            </w:pPr>
          </w:p>
        </w:tc>
        <w:tc>
          <w:tcPr>
            <w:tcW w:w="1474" w:type="dxa"/>
            <w:vMerge/>
          </w:tcPr>
          <w:p w14:paraId="6CD4AD67" w14:textId="77777777" w:rsidR="00347E25" w:rsidRPr="00ED1867" w:rsidRDefault="00347E25">
            <w:pPr>
              <w:pStyle w:val="TableParagraph"/>
              <w:rPr>
                <w:rFonts w:ascii="Times New Roman"/>
                <w:sz w:val="12"/>
              </w:rPr>
            </w:pPr>
          </w:p>
        </w:tc>
        <w:tc>
          <w:tcPr>
            <w:tcW w:w="1474" w:type="dxa"/>
            <w:tcBorders>
              <w:top w:val="nil"/>
            </w:tcBorders>
          </w:tcPr>
          <w:p w14:paraId="360D4938" w14:textId="77777777" w:rsidR="00347E25" w:rsidRPr="00ED1867" w:rsidRDefault="00347E25">
            <w:pPr>
              <w:pStyle w:val="TableParagraph"/>
              <w:rPr>
                <w:rFonts w:ascii="Times New Roman"/>
                <w:sz w:val="12"/>
              </w:rPr>
            </w:pPr>
          </w:p>
        </w:tc>
        <w:tc>
          <w:tcPr>
            <w:tcW w:w="1474" w:type="dxa"/>
            <w:tcBorders>
              <w:top w:val="nil"/>
              <w:bottom w:val="nil"/>
            </w:tcBorders>
          </w:tcPr>
          <w:p w14:paraId="36BECC7A" w14:textId="77777777" w:rsidR="00347E25" w:rsidRPr="00ED1867" w:rsidRDefault="00347E25">
            <w:pPr>
              <w:pStyle w:val="TableParagraph"/>
              <w:rPr>
                <w:rFonts w:ascii="Times New Roman"/>
                <w:sz w:val="12"/>
              </w:rPr>
            </w:pPr>
          </w:p>
        </w:tc>
        <w:tc>
          <w:tcPr>
            <w:tcW w:w="1474" w:type="dxa"/>
            <w:vMerge/>
          </w:tcPr>
          <w:p w14:paraId="50B723B5" w14:textId="77777777" w:rsidR="00347E25" w:rsidRPr="00ED1867" w:rsidRDefault="00347E25">
            <w:pPr>
              <w:pStyle w:val="TableParagraph"/>
              <w:rPr>
                <w:rFonts w:ascii="Times New Roman"/>
                <w:sz w:val="12"/>
              </w:rPr>
            </w:pPr>
          </w:p>
        </w:tc>
        <w:tc>
          <w:tcPr>
            <w:tcW w:w="1474" w:type="dxa"/>
            <w:tcBorders>
              <w:top w:val="nil"/>
            </w:tcBorders>
          </w:tcPr>
          <w:p w14:paraId="1CE1CA39" w14:textId="77777777" w:rsidR="00347E25" w:rsidRPr="00ED1867" w:rsidRDefault="0009137D">
            <w:pPr>
              <w:pStyle w:val="TableParagraph"/>
              <w:spacing w:line="180" w:lineRule="exact"/>
              <w:ind w:left="56"/>
              <w:rPr>
                <w:sz w:val="16"/>
              </w:rPr>
            </w:pPr>
            <w:r w:rsidRPr="00ED1867">
              <w:rPr>
                <w:color w:val="231F20"/>
                <w:sz w:val="16"/>
                <w:lang w:val="en"/>
              </w:rPr>
              <w:t>institution"</w:t>
            </w:r>
          </w:p>
        </w:tc>
        <w:tc>
          <w:tcPr>
            <w:tcW w:w="1474" w:type="dxa"/>
            <w:tcBorders>
              <w:top w:val="nil"/>
            </w:tcBorders>
          </w:tcPr>
          <w:p w14:paraId="1D179CAA" w14:textId="77777777" w:rsidR="00347E25" w:rsidRPr="00ED1867" w:rsidRDefault="00347E25">
            <w:pPr>
              <w:pStyle w:val="TableParagraph"/>
              <w:rPr>
                <w:rFonts w:ascii="Times New Roman"/>
                <w:sz w:val="12"/>
              </w:rPr>
            </w:pPr>
          </w:p>
        </w:tc>
      </w:tr>
      <w:tr w:rsidR="00831436" w14:paraId="50ADE948" w14:textId="77777777" w:rsidTr="00115059">
        <w:trPr>
          <w:trHeight w:val="514"/>
        </w:trPr>
        <w:tc>
          <w:tcPr>
            <w:tcW w:w="794" w:type="dxa"/>
            <w:tcBorders>
              <w:bottom w:val="nil"/>
            </w:tcBorders>
          </w:tcPr>
          <w:p w14:paraId="4DC793EA" w14:textId="77777777" w:rsidR="00347E25" w:rsidRPr="00ED1867" w:rsidRDefault="0009137D">
            <w:pPr>
              <w:pStyle w:val="TableParagraph"/>
              <w:spacing w:before="28"/>
              <w:ind w:right="350"/>
              <w:jc w:val="right"/>
              <w:rPr>
                <w:sz w:val="16"/>
              </w:rPr>
            </w:pPr>
            <w:r w:rsidRPr="00ED1867">
              <w:rPr>
                <w:color w:val="231F20"/>
                <w:sz w:val="16"/>
                <w:lang w:val="en"/>
              </w:rPr>
              <w:t>6</w:t>
            </w:r>
          </w:p>
        </w:tc>
        <w:tc>
          <w:tcPr>
            <w:tcW w:w="1474" w:type="dxa"/>
            <w:vMerge/>
          </w:tcPr>
          <w:p w14:paraId="7C825AFC" w14:textId="77777777" w:rsidR="00347E25" w:rsidRPr="00ED1867" w:rsidRDefault="00347E25">
            <w:pPr>
              <w:pStyle w:val="TableParagraph"/>
              <w:rPr>
                <w:rFonts w:ascii="Times New Roman"/>
                <w:sz w:val="16"/>
              </w:rPr>
            </w:pPr>
          </w:p>
        </w:tc>
        <w:tc>
          <w:tcPr>
            <w:tcW w:w="1474" w:type="dxa"/>
            <w:tcBorders>
              <w:bottom w:val="nil"/>
            </w:tcBorders>
          </w:tcPr>
          <w:p w14:paraId="2FE973BA" w14:textId="77777777" w:rsidR="00347E25" w:rsidRPr="00ED1867" w:rsidRDefault="0009137D">
            <w:pPr>
              <w:pStyle w:val="TableParagraph"/>
              <w:spacing w:before="28"/>
              <w:ind w:left="56"/>
              <w:rPr>
                <w:sz w:val="16"/>
              </w:rPr>
            </w:pPr>
            <w:r w:rsidRPr="00ED1867">
              <w:rPr>
                <w:color w:val="231F20"/>
                <w:sz w:val="16"/>
                <w:lang w:val="en"/>
              </w:rPr>
              <w:t>Code of risk source</w:t>
            </w:r>
          </w:p>
        </w:tc>
        <w:tc>
          <w:tcPr>
            <w:tcW w:w="1474" w:type="dxa"/>
            <w:tcBorders>
              <w:top w:val="nil"/>
              <w:bottom w:val="nil"/>
            </w:tcBorders>
          </w:tcPr>
          <w:p w14:paraId="2A097BEA" w14:textId="77777777" w:rsidR="00347E25" w:rsidRPr="00ED1867" w:rsidRDefault="00347E25">
            <w:pPr>
              <w:pStyle w:val="TableParagraph"/>
              <w:rPr>
                <w:rFonts w:ascii="Times New Roman"/>
                <w:sz w:val="16"/>
              </w:rPr>
            </w:pPr>
          </w:p>
        </w:tc>
        <w:tc>
          <w:tcPr>
            <w:tcW w:w="1474" w:type="dxa"/>
            <w:vMerge/>
          </w:tcPr>
          <w:p w14:paraId="48E39593" w14:textId="77777777" w:rsidR="00347E25" w:rsidRPr="00ED1867" w:rsidRDefault="00347E25">
            <w:pPr>
              <w:pStyle w:val="TableParagraph"/>
              <w:rPr>
                <w:rFonts w:ascii="Times New Roman"/>
                <w:sz w:val="16"/>
              </w:rPr>
            </w:pPr>
          </w:p>
        </w:tc>
        <w:tc>
          <w:tcPr>
            <w:tcW w:w="1474" w:type="dxa"/>
            <w:tcBorders>
              <w:bottom w:val="nil"/>
            </w:tcBorders>
          </w:tcPr>
          <w:p w14:paraId="5DEE12E0" w14:textId="77777777" w:rsidR="00347E25"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tc>
        <w:tc>
          <w:tcPr>
            <w:tcW w:w="1474" w:type="dxa"/>
            <w:tcBorders>
              <w:bottom w:val="nil"/>
            </w:tcBorders>
          </w:tcPr>
          <w:p w14:paraId="1156F97D" w14:textId="77777777" w:rsidR="00347E25" w:rsidRPr="00ED1867" w:rsidRDefault="0009137D">
            <w:pPr>
              <w:pStyle w:val="TableParagraph"/>
              <w:spacing w:before="28"/>
              <w:ind w:left="4"/>
              <w:jc w:val="center"/>
              <w:rPr>
                <w:sz w:val="16"/>
              </w:rPr>
            </w:pPr>
            <w:r w:rsidRPr="00ED1867">
              <w:rPr>
                <w:color w:val="231F20"/>
                <w:sz w:val="16"/>
                <w:lang w:val="en"/>
              </w:rPr>
              <w:t>-</w:t>
            </w:r>
          </w:p>
        </w:tc>
      </w:tr>
      <w:tr w:rsidR="00831436" w14:paraId="74BA3FA0" w14:textId="77777777" w:rsidTr="00115059">
        <w:trPr>
          <w:trHeight w:val="288"/>
        </w:trPr>
        <w:tc>
          <w:tcPr>
            <w:tcW w:w="794" w:type="dxa"/>
            <w:tcBorders>
              <w:top w:val="nil"/>
              <w:bottom w:val="nil"/>
            </w:tcBorders>
          </w:tcPr>
          <w:p w14:paraId="3ADB43D3" w14:textId="77777777" w:rsidR="00347E25" w:rsidRPr="00ED1867" w:rsidRDefault="00347E25">
            <w:pPr>
              <w:pStyle w:val="TableParagraph"/>
              <w:rPr>
                <w:rFonts w:ascii="Times New Roman"/>
                <w:sz w:val="16"/>
              </w:rPr>
            </w:pPr>
          </w:p>
        </w:tc>
        <w:tc>
          <w:tcPr>
            <w:tcW w:w="1474" w:type="dxa"/>
            <w:vMerge/>
          </w:tcPr>
          <w:p w14:paraId="08C5D93C" w14:textId="77777777" w:rsidR="00347E25" w:rsidRPr="00ED1867" w:rsidRDefault="00347E25">
            <w:pPr>
              <w:pStyle w:val="TableParagraph"/>
              <w:rPr>
                <w:rFonts w:ascii="Times New Roman"/>
                <w:sz w:val="16"/>
              </w:rPr>
            </w:pPr>
          </w:p>
        </w:tc>
        <w:tc>
          <w:tcPr>
            <w:tcW w:w="1474" w:type="dxa"/>
            <w:tcBorders>
              <w:top w:val="nil"/>
              <w:bottom w:val="nil"/>
            </w:tcBorders>
          </w:tcPr>
          <w:p w14:paraId="292B95A2" w14:textId="77777777" w:rsidR="00347E25" w:rsidRPr="00ED1867" w:rsidRDefault="00347E25">
            <w:pPr>
              <w:pStyle w:val="TableParagraph"/>
              <w:rPr>
                <w:rFonts w:ascii="Times New Roman"/>
                <w:sz w:val="16"/>
              </w:rPr>
            </w:pPr>
          </w:p>
        </w:tc>
        <w:tc>
          <w:tcPr>
            <w:tcW w:w="1474" w:type="dxa"/>
            <w:tcBorders>
              <w:top w:val="nil"/>
              <w:bottom w:val="nil"/>
            </w:tcBorders>
          </w:tcPr>
          <w:p w14:paraId="08184298" w14:textId="77777777" w:rsidR="00347E25" w:rsidRPr="00ED1867" w:rsidRDefault="00347E25">
            <w:pPr>
              <w:pStyle w:val="TableParagraph"/>
              <w:rPr>
                <w:rFonts w:ascii="Times New Roman"/>
                <w:sz w:val="16"/>
              </w:rPr>
            </w:pPr>
          </w:p>
        </w:tc>
        <w:tc>
          <w:tcPr>
            <w:tcW w:w="1474" w:type="dxa"/>
            <w:vMerge/>
          </w:tcPr>
          <w:p w14:paraId="25BF736C" w14:textId="77777777" w:rsidR="00347E25" w:rsidRPr="00ED1867" w:rsidRDefault="00347E25">
            <w:pPr>
              <w:pStyle w:val="TableParagraph"/>
              <w:rPr>
                <w:rFonts w:ascii="Times New Roman"/>
                <w:sz w:val="16"/>
              </w:rPr>
            </w:pPr>
          </w:p>
        </w:tc>
        <w:tc>
          <w:tcPr>
            <w:tcW w:w="1474" w:type="dxa"/>
            <w:tcBorders>
              <w:top w:val="nil"/>
              <w:bottom w:val="nil"/>
            </w:tcBorders>
          </w:tcPr>
          <w:p w14:paraId="3CBBC489" w14:textId="77777777" w:rsidR="00347E25" w:rsidRPr="00ED1867" w:rsidRDefault="0009137D">
            <w:pPr>
              <w:pStyle w:val="TableParagraph"/>
              <w:spacing w:before="89" w:line="179" w:lineRule="exact"/>
              <w:ind w:left="56"/>
              <w:rPr>
                <w:sz w:val="16"/>
              </w:rPr>
            </w:pPr>
            <w:r w:rsidRPr="00ED1867">
              <w:rPr>
                <w:color w:val="231F20"/>
                <w:sz w:val="16"/>
                <w:lang w:val="en"/>
              </w:rPr>
              <w:t>From the classifier</w:t>
            </w:r>
          </w:p>
        </w:tc>
        <w:tc>
          <w:tcPr>
            <w:tcW w:w="1474" w:type="dxa"/>
            <w:tcBorders>
              <w:top w:val="nil"/>
              <w:bottom w:val="nil"/>
            </w:tcBorders>
          </w:tcPr>
          <w:p w14:paraId="0A6F8E7E" w14:textId="77777777" w:rsidR="00347E25" w:rsidRPr="00ED1867" w:rsidRDefault="00347E25">
            <w:pPr>
              <w:pStyle w:val="TableParagraph"/>
              <w:rPr>
                <w:rFonts w:ascii="Times New Roman"/>
                <w:sz w:val="16"/>
              </w:rPr>
            </w:pPr>
          </w:p>
        </w:tc>
      </w:tr>
      <w:tr w:rsidR="00831436" w14:paraId="0DBBA0FF" w14:textId="77777777" w:rsidTr="00115059">
        <w:trPr>
          <w:trHeight w:val="191"/>
        </w:trPr>
        <w:tc>
          <w:tcPr>
            <w:tcW w:w="794" w:type="dxa"/>
            <w:tcBorders>
              <w:top w:val="nil"/>
              <w:bottom w:val="nil"/>
            </w:tcBorders>
          </w:tcPr>
          <w:p w14:paraId="2827E4BF" w14:textId="77777777" w:rsidR="00347E25" w:rsidRPr="00ED1867" w:rsidRDefault="00347E25">
            <w:pPr>
              <w:pStyle w:val="TableParagraph"/>
              <w:rPr>
                <w:rFonts w:ascii="Times New Roman"/>
                <w:sz w:val="12"/>
              </w:rPr>
            </w:pPr>
          </w:p>
        </w:tc>
        <w:tc>
          <w:tcPr>
            <w:tcW w:w="1474" w:type="dxa"/>
            <w:vMerge/>
          </w:tcPr>
          <w:p w14:paraId="1D7F4489" w14:textId="77777777" w:rsidR="00347E25" w:rsidRPr="00ED1867" w:rsidRDefault="00347E25">
            <w:pPr>
              <w:pStyle w:val="TableParagraph"/>
              <w:rPr>
                <w:rFonts w:ascii="Times New Roman"/>
                <w:sz w:val="12"/>
              </w:rPr>
            </w:pPr>
          </w:p>
        </w:tc>
        <w:tc>
          <w:tcPr>
            <w:tcW w:w="1474" w:type="dxa"/>
            <w:tcBorders>
              <w:top w:val="nil"/>
              <w:bottom w:val="nil"/>
            </w:tcBorders>
          </w:tcPr>
          <w:p w14:paraId="36750ABF" w14:textId="77777777" w:rsidR="00347E25" w:rsidRPr="00ED1867" w:rsidRDefault="00347E25">
            <w:pPr>
              <w:pStyle w:val="TableParagraph"/>
              <w:rPr>
                <w:rFonts w:ascii="Times New Roman"/>
                <w:sz w:val="12"/>
              </w:rPr>
            </w:pPr>
          </w:p>
        </w:tc>
        <w:tc>
          <w:tcPr>
            <w:tcW w:w="1474" w:type="dxa"/>
            <w:tcBorders>
              <w:top w:val="nil"/>
              <w:bottom w:val="nil"/>
            </w:tcBorders>
          </w:tcPr>
          <w:p w14:paraId="432A0619" w14:textId="77777777" w:rsidR="00347E25" w:rsidRPr="00ED1867" w:rsidRDefault="00347E25">
            <w:pPr>
              <w:pStyle w:val="TableParagraph"/>
              <w:rPr>
                <w:rFonts w:ascii="Times New Roman"/>
                <w:sz w:val="12"/>
              </w:rPr>
            </w:pPr>
          </w:p>
        </w:tc>
        <w:tc>
          <w:tcPr>
            <w:tcW w:w="1474" w:type="dxa"/>
            <w:vMerge/>
          </w:tcPr>
          <w:p w14:paraId="3E38B636" w14:textId="77777777" w:rsidR="00347E25" w:rsidRPr="00ED1867" w:rsidRDefault="00347E25">
            <w:pPr>
              <w:pStyle w:val="TableParagraph"/>
              <w:rPr>
                <w:rFonts w:ascii="Times New Roman"/>
                <w:sz w:val="12"/>
              </w:rPr>
            </w:pPr>
          </w:p>
        </w:tc>
        <w:tc>
          <w:tcPr>
            <w:tcW w:w="1474" w:type="dxa"/>
            <w:tcBorders>
              <w:top w:val="nil"/>
              <w:bottom w:val="nil"/>
            </w:tcBorders>
          </w:tcPr>
          <w:p w14:paraId="20B31A40" w14:textId="77777777" w:rsidR="00347E25" w:rsidRPr="00ED1867" w:rsidRDefault="0009137D">
            <w:pPr>
              <w:pStyle w:val="TableParagraph"/>
              <w:spacing w:line="172" w:lineRule="exact"/>
              <w:ind w:left="56"/>
              <w:rPr>
                <w:sz w:val="16"/>
              </w:rPr>
            </w:pPr>
            <w:r w:rsidRPr="00ED1867">
              <w:rPr>
                <w:color w:val="231F20"/>
                <w:sz w:val="16"/>
                <w:lang w:val="en"/>
              </w:rPr>
              <w:t>"Risk sources"</w:t>
            </w:r>
          </w:p>
        </w:tc>
        <w:tc>
          <w:tcPr>
            <w:tcW w:w="1474" w:type="dxa"/>
            <w:tcBorders>
              <w:top w:val="nil"/>
              <w:bottom w:val="nil"/>
            </w:tcBorders>
          </w:tcPr>
          <w:p w14:paraId="1202BA8E" w14:textId="77777777" w:rsidR="00347E25" w:rsidRPr="00ED1867" w:rsidRDefault="00347E25">
            <w:pPr>
              <w:pStyle w:val="TableParagraph"/>
              <w:rPr>
                <w:rFonts w:ascii="Times New Roman"/>
                <w:sz w:val="12"/>
              </w:rPr>
            </w:pPr>
          </w:p>
        </w:tc>
      </w:tr>
      <w:tr w:rsidR="00831436" w14:paraId="6381049D" w14:textId="77777777" w:rsidTr="00115059">
        <w:trPr>
          <w:trHeight w:val="191"/>
        </w:trPr>
        <w:tc>
          <w:tcPr>
            <w:tcW w:w="794" w:type="dxa"/>
            <w:tcBorders>
              <w:top w:val="nil"/>
              <w:bottom w:val="nil"/>
            </w:tcBorders>
          </w:tcPr>
          <w:p w14:paraId="721C0E15" w14:textId="77777777" w:rsidR="00347E25" w:rsidRPr="00ED1867" w:rsidRDefault="00347E25">
            <w:pPr>
              <w:pStyle w:val="TableParagraph"/>
              <w:rPr>
                <w:rFonts w:ascii="Times New Roman"/>
                <w:sz w:val="12"/>
              </w:rPr>
            </w:pPr>
          </w:p>
        </w:tc>
        <w:tc>
          <w:tcPr>
            <w:tcW w:w="1474" w:type="dxa"/>
            <w:vMerge/>
          </w:tcPr>
          <w:p w14:paraId="3955255A" w14:textId="77777777" w:rsidR="00347E25" w:rsidRPr="00ED1867" w:rsidRDefault="00347E25">
            <w:pPr>
              <w:pStyle w:val="TableParagraph"/>
              <w:rPr>
                <w:rFonts w:ascii="Times New Roman"/>
                <w:sz w:val="12"/>
              </w:rPr>
            </w:pPr>
          </w:p>
        </w:tc>
        <w:tc>
          <w:tcPr>
            <w:tcW w:w="1474" w:type="dxa"/>
            <w:tcBorders>
              <w:top w:val="nil"/>
              <w:bottom w:val="nil"/>
            </w:tcBorders>
          </w:tcPr>
          <w:p w14:paraId="1286D2ED" w14:textId="77777777" w:rsidR="00347E25" w:rsidRPr="00ED1867" w:rsidRDefault="00347E25">
            <w:pPr>
              <w:pStyle w:val="TableParagraph"/>
              <w:rPr>
                <w:rFonts w:ascii="Times New Roman"/>
                <w:sz w:val="12"/>
              </w:rPr>
            </w:pPr>
          </w:p>
        </w:tc>
        <w:tc>
          <w:tcPr>
            <w:tcW w:w="1474" w:type="dxa"/>
            <w:tcBorders>
              <w:top w:val="nil"/>
              <w:bottom w:val="nil"/>
            </w:tcBorders>
          </w:tcPr>
          <w:p w14:paraId="595690C8" w14:textId="77777777" w:rsidR="00347E25" w:rsidRPr="00ED1867" w:rsidRDefault="00347E25">
            <w:pPr>
              <w:pStyle w:val="TableParagraph"/>
              <w:rPr>
                <w:rFonts w:ascii="Times New Roman"/>
                <w:sz w:val="12"/>
              </w:rPr>
            </w:pPr>
          </w:p>
        </w:tc>
        <w:tc>
          <w:tcPr>
            <w:tcW w:w="1474" w:type="dxa"/>
            <w:vMerge/>
          </w:tcPr>
          <w:p w14:paraId="68FD3BD2" w14:textId="77777777" w:rsidR="00347E25" w:rsidRPr="00ED1867" w:rsidRDefault="00347E25">
            <w:pPr>
              <w:pStyle w:val="TableParagraph"/>
              <w:rPr>
                <w:rFonts w:ascii="Times New Roman"/>
                <w:sz w:val="12"/>
              </w:rPr>
            </w:pPr>
          </w:p>
        </w:tc>
        <w:tc>
          <w:tcPr>
            <w:tcW w:w="1474" w:type="dxa"/>
            <w:tcBorders>
              <w:top w:val="nil"/>
              <w:bottom w:val="nil"/>
            </w:tcBorders>
          </w:tcPr>
          <w:p w14:paraId="55ECC818" w14:textId="77777777" w:rsidR="00347E25" w:rsidRPr="00ED1867" w:rsidRDefault="0009137D">
            <w:pPr>
              <w:pStyle w:val="TableParagraph"/>
              <w:spacing w:line="172" w:lineRule="exact"/>
              <w:ind w:left="56"/>
              <w:rPr>
                <w:sz w:val="16"/>
              </w:rPr>
            </w:pPr>
            <w:r w:rsidRPr="00ED1867">
              <w:rPr>
                <w:color w:val="231F20"/>
                <w:sz w:val="16"/>
                <w:lang w:val="en"/>
              </w:rPr>
              <w:t>set forth</w:t>
            </w:r>
          </w:p>
        </w:tc>
        <w:tc>
          <w:tcPr>
            <w:tcW w:w="1474" w:type="dxa"/>
            <w:tcBorders>
              <w:top w:val="nil"/>
              <w:bottom w:val="nil"/>
            </w:tcBorders>
          </w:tcPr>
          <w:p w14:paraId="77C534A1" w14:textId="77777777" w:rsidR="00347E25" w:rsidRPr="00ED1867" w:rsidRDefault="00347E25">
            <w:pPr>
              <w:pStyle w:val="TableParagraph"/>
              <w:rPr>
                <w:rFonts w:ascii="Times New Roman"/>
                <w:sz w:val="12"/>
              </w:rPr>
            </w:pPr>
          </w:p>
        </w:tc>
      </w:tr>
      <w:tr w:rsidR="00831436" w14:paraId="6C6F83C9" w14:textId="77777777" w:rsidTr="00115059">
        <w:trPr>
          <w:trHeight w:val="199"/>
        </w:trPr>
        <w:tc>
          <w:tcPr>
            <w:tcW w:w="794" w:type="dxa"/>
            <w:tcBorders>
              <w:top w:val="nil"/>
            </w:tcBorders>
          </w:tcPr>
          <w:p w14:paraId="679AEC40" w14:textId="77777777" w:rsidR="00347E25" w:rsidRPr="00ED1867" w:rsidRDefault="00347E25">
            <w:pPr>
              <w:pStyle w:val="TableParagraph"/>
              <w:rPr>
                <w:rFonts w:ascii="Times New Roman"/>
                <w:sz w:val="12"/>
              </w:rPr>
            </w:pPr>
          </w:p>
        </w:tc>
        <w:tc>
          <w:tcPr>
            <w:tcW w:w="1474" w:type="dxa"/>
            <w:vMerge/>
          </w:tcPr>
          <w:p w14:paraId="3D663EB3" w14:textId="77777777" w:rsidR="00347E25" w:rsidRPr="00ED1867" w:rsidRDefault="00347E25">
            <w:pPr>
              <w:pStyle w:val="TableParagraph"/>
              <w:rPr>
                <w:rFonts w:ascii="Times New Roman"/>
                <w:sz w:val="12"/>
              </w:rPr>
            </w:pPr>
          </w:p>
        </w:tc>
        <w:tc>
          <w:tcPr>
            <w:tcW w:w="1474" w:type="dxa"/>
            <w:tcBorders>
              <w:top w:val="nil"/>
            </w:tcBorders>
          </w:tcPr>
          <w:p w14:paraId="16801EA3" w14:textId="77777777" w:rsidR="00347E25" w:rsidRPr="00ED1867" w:rsidRDefault="00347E25">
            <w:pPr>
              <w:pStyle w:val="TableParagraph"/>
              <w:rPr>
                <w:rFonts w:ascii="Times New Roman"/>
                <w:sz w:val="12"/>
              </w:rPr>
            </w:pPr>
          </w:p>
        </w:tc>
        <w:tc>
          <w:tcPr>
            <w:tcW w:w="1474" w:type="dxa"/>
            <w:tcBorders>
              <w:top w:val="nil"/>
            </w:tcBorders>
          </w:tcPr>
          <w:p w14:paraId="4C24233D" w14:textId="77777777" w:rsidR="00347E25" w:rsidRPr="00ED1867" w:rsidRDefault="00347E25">
            <w:pPr>
              <w:pStyle w:val="TableParagraph"/>
              <w:rPr>
                <w:rFonts w:ascii="Times New Roman"/>
                <w:sz w:val="12"/>
              </w:rPr>
            </w:pPr>
          </w:p>
        </w:tc>
        <w:tc>
          <w:tcPr>
            <w:tcW w:w="1474" w:type="dxa"/>
            <w:vMerge/>
          </w:tcPr>
          <w:p w14:paraId="2168B4B4" w14:textId="77777777" w:rsidR="00347E25" w:rsidRPr="00ED1867" w:rsidRDefault="00347E25">
            <w:pPr>
              <w:pStyle w:val="TableParagraph"/>
              <w:rPr>
                <w:rFonts w:ascii="Times New Roman"/>
                <w:sz w:val="12"/>
              </w:rPr>
            </w:pPr>
          </w:p>
        </w:tc>
        <w:tc>
          <w:tcPr>
            <w:tcW w:w="1474" w:type="dxa"/>
            <w:tcBorders>
              <w:top w:val="nil"/>
            </w:tcBorders>
          </w:tcPr>
          <w:p w14:paraId="48E91330" w14:textId="77777777" w:rsidR="00347E25" w:rsidRPr="00ED1867" w:rsidRDefault="0009137D">
            <w:pPr>
              <w:pStyle w:val="TableParagraph"/>
              <w:spacing w:line="180" w:lineRule="exact"/>
              <w:ind w:left="56"/>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474" w:type="dxa"/>
            <w:tcBorders>
              <w:top w:val="nil"/>
            </w:tcBorders>
          </w:tcPr>
          <w:p w14:paraId="30920250" w14:textId="77777777" w:rsidR="00347E25" w:rsidRPr="00ED1867" w:rsidRDefault="00347E25">
            <w:pPr>
              <w:pStyle w:val="TableParagraph"/>
              <w:rPr>
                <w:rFonts w:ascii="Times New Roman"/>
                <w:sz w:val="12"/>
              </w:rPr>
            </w:pPr>
          </w:p>
        </w:tc>
      </w:tr>
    </w:tbl>
    <w:p w14:paraId="0D1FB63A" w14:textId="77777777" w:rsidR="009D1ACE" w:rsidRPr="00ED1867" w:rsidRDefault="009D1ACE">
      <w:pPr>
        <w:rPr>
          <w:rFonts w:ascii="Times New Roman"/>
          <w:sz w:val="12"/>
        </w:rPr>
        <w:sectPr w:rsidR="009D1ACE" w:rsidRPr="00ED1867">
          <w:pgSz w:w="11910" w:h="16840"/>
          <w:pgMar w:top="1260" w:right="1000" w:bottom="280" w:left="1020" w:header="900" w:footer="0" w:gutter="0"/>
          <w:cols w:space="720"/>
        </w:sectPr>
      </w:pPr>
    </w:p>
    <w:p w14:paraId="149E7A75" w14:textId="77777777" w:rsidR="009D1ACE" w:rsidRPr="00ED1867" w:rsidRDefault="009D1ACE">
      <w:pPr>
        <w:pStyle w:val="a3"/>
        <w:spacing w:before="9"/>
        <w:rPr>
          <w:rFonts w:ascii="Times New Roman"/>
          <w:sz w:val="2"/>
        </w:rPr>
      </w:pPr>
    </w:p>
    <w:p w14:paraId="1ECC9480"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8D9DBC9" wp14:editId="68D18DDA">
                <wp:extent cx="6120130" cy="3175"/>
                <wp:effectExtent l="0" t="0" r="0" b="0"/>
                <wp:docPr id="1909" name="Group 175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910" name="Line 1758"/>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11" name="Line 1759"/>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12" name="Line 1760"/>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57" o:spid="_x0000_i2159" style="width:481.9pt;height:0.25pt;mso-position-horizontal-relative:char;mso-position-vertical-relative:line" coordsize="9638,5">
                <v:line id="Line 1758" o:spid="_x0000_s2160" style="mso-wrap-style:square;position:absolute;visibility:visible" from="0,3" to="850,3" o:connectortype="straight" strokecolor="#231f20" strokeweight="0.25pt"/>
                <v:line id="Line 1759" o:spid="_x0000_s2161" style="mso-wrap-style:square;position:absolute;visibility:visible" from="850,3" to="4989,3" o:connectortype="straight" strokecolor="#231f20" strokeweight="0.25pt"/>
                <v:line id="Line 1760" o:spid="_x0000_s2162" style="mso-wrap-style:square;position:absolute;visibility:visible" from="4989,3" to="9638,3" o:connectortype="straight" strokecolor="#231f20" strokeweight="0.25pt"/>
                <w10:wrap type="none"/>
                <w10:anchorlock/>
              </v:group>
            </w:pict>
          </mc:Fallback>
        </mc:AlternateContent>
      </w:r>
    </w:p>
    <w:p w14:paraId="2969BC9B" w14:textId="77777777" w:rsidR="009D1ACE" w:rsidRPr="00ED1867" w:rsidRDefault="009D1ACE">
      <w:pPr>
        <w:pStyle w:val="a3"/>
        <w:rPr>
          <w:rFonts w:ascii="Times New Roman"/>
        </w:rPr>
      </w:pPr>
    </w:p>
    <w:p w14:paraId="5875526F"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2410715D" w14:textId="77777777">
        <w:trPr>
          <w:trHeight w:val="618"/>
        </w:trPr>
        <w:tc>
          <w:tcPr>
            <w:tcW w:w="794" w:type="dxa"/>
          </w:tcPr>
          <w:p w14:paraId="27E85B25"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17FD66B9"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6F5A773C"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7C9D2331"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335C0C4F"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6D50EFC3"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550B0D77"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14:paraId="6A18FCFE" w14:textId="77777777">
        <w:trPr>
          <w:trHeight w:val="4842"/>
        </w:trPr>
        <w:tc>
          <w:tcPr>
            <w:tcW w:w="794" w:type="dxa"/>
          </w:tcPr>
          <w:p w14:paraId="25D9BC2D"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474" w:type="dxa"/>
            <w:vMerge w:val="restart"/>
          </w:tcPr>
          <w:p w14:paraId="2D14D773" w14:textId="77777777" w:rsidR="009D1ACE" w:rsidRPr="00ED1867" w:rsidRDefault="009D1ACE">
            <w:pPr>
              <w:pStyle w:val="TableParagraph"/>
              <w:rPr>
                <w:rFonts w:ascii="Times New Roman"/>
                <w:sz w:val="16"/>
              </w:rPr>
            </w:pPr>
          </w:p>
        </w:tc>
        <w:tc>
          <w:tcPr>
            <w:tcW w:w="1474" w:type="dxa"/>
          </w:tcPr>
          <w:p w14:paraId="139A2D19" w14:textId="77777777" w:rsidR="009D1ACE" w:rsidRPr="00ED1867" w:rsidRDefault="0009137D">
            <w:pPr>
              <w:pStyle w:val="TableParagraph"/>
              <w:spacing w:before="28"/>
              <w:ind w:left="56"/>
              <w:rPr>
                <w:sz w:val="16"/>
              </w:rPr>
            </w:pPr>
            <w:r w:rsidRPr="00ED1867">
              <w:rPr>
                <w:color w:val="231F20"/>
                <w:sz w:val="16"/>
                <w:lang w:val="en"/>
              </w:rPr>
              <w:t>Code of incident type</w:t>
            </w:r>
          </w:p>
        </w:tc>
        <w:tc>
          <w:tcPr>
            <w:tcW w:w="1474" w:type="dxa"/>
            <w:vMerge w:val="restart"/>
          </w:tcPr>
          <w:p w14:paraId="1CC0D527" w14:textId="77777777" w:rsidR="009D1ACE" w:rsidRPr="00ED1867" w:rsidRDefault="009D1ACE">
            <w:pPr>
              <w:pStyle w:val="TableParagraph"/>
              <w:rPr>
                <w:rFonts w:ascii="Times New Roman"/>
                <w:sz w:val="16"/>
              </w:rPr>
            </w:pPr>
          </w:p>
        </w:tc>
        <w:tc>
          <w:tcPr>
            <w:tcW w:w="1474" w:type="dxa"/>
            <w:vMerge w:val="restart"/>
          </w:tcPr>
          <w:p w14:paraId="2CBDEE12" w14:textId="77777777" w:rsidR="009D1ACE" w:rsidRPr="00ED1867" w:rsidRDefault="009D1ACE">
            <w:pPr>
              <w:pStyle w:val="TableParagraph"/>
              <w:rPr>
                <w:rFonts w:ascii="Times New Roman"/>
                <w:sz w:val="16"/>
              </w:rPr>
            </w:pPr>
          </w:p>
        </w:tc>
        <w:tc>
          <w:tcPr>
            <w:tcW w:w="1474" w:type="dxa"/>
          </w:tcPr>
          <w:p w14:paraId="0D62E529"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25FE0759" w14:textId="77777777" w:rsidR="009D1ACE" w:rsidRPr="0009137D" w:rsidRDefault="009D1ACE">
            <w:pPr>
              <w:pStyle w:val="TableParagraph"/>
              <w:spacing w:before="6"/>
              <w:rPr>
                <w:rFonts w:ascii="Times New Roman"/>
                <w:sz w:val="16"/>
                <w:lang w:val="en-US"/>
              </w:rPr>
            </w:pPr>
          </w:p>
          <w:p w14:paraId="1D6CB6AE" w14:textId="77777777" w:rsidR="009D1ACE" w:rsidRPr="0009137D" w:rsidRDefault="0009137D">
            <w:pPr>
              <w:pStyle w:val="TableParagraph"/>
              <w:spacing w:line="194" w:lineRule="exact"/>
              <w:ind w:left="56"/>
              <w:rPr>
                <w:sz w:val="16"/>
                <w:lang w:val="en-US"/>
              </w:rPr>
            </w:pPr>
            <w:r w:rsidRPr="00ED1867">
              <w:rPr>
                <w:color w:val="231F20"/>
                <w:sz w:val="16"/>
                <w:lang w:val="en"/>
              </w:rPr>
              <w:t>From the classifier</w:t>
            </w:r>
          </w:p>
          <w:p w14:paraId="6EA8E06A" w14:textId="77777777" w:rsidR="009D1ACE" w:rsidRPr="0009137D" w:rsidRDefault="0009137D">
            <w:pPr>
              <w:pStyle w:val="TableParagraph"/>
              <w:spacing w:before="2" w:line="235" w:lineRule="auto"/>
              <w:ind w:left="56" w:right="140"/>
              <w:rPr>
                <w:sz w:val="16"/>
                <w:lang w:val="en-US"/>
              </w:rPr>
            </w:pPr>
            <w:r w:rsidRPr="00ED1867">
              <w:rPr>
                <w:color w:val="231F20"/>
                <w:sz w:val="16"/>
                <w:lang w:val="en"/>
              </w:rPr>
              <w:t>"Classifier of information security and operational reliability incidents broken down by activities of credit</w:t>
            </w:r>
          </w:p>
          <w:p w14:paraId="5FB62CFB" w14:textId="77777777" w:rsidR="009D1ACE" w:rsidRPr="0009137D" w:rsidRDefault="0009137D">
            <w:pPr>
              <w:pStyle w:val="TableParagraph"/>
              <w:spacing w:before="4" w:line="235" w:lineRule="auto"/>
              <w:ind w:left="56" w:right="49"/>
              <w:rPr>
                <w:sz w:val="16"/>
                <w:lang w:val="en-US"/>
              </w:rPr>
            </w:pPr>
            <w:r w:rsidRPr="00ED1867">
              <w:rPr>
                <w:color w:val="231F20"/>
                <w:sz w:val="16"/>
                <w:lang w:val="en"/>
              </w:rPr>
              <w:t>institutions, non-banking financial institutions and national payment system subjects and their constituent technological processes set forth</w:t>
            </w:r>
          </w:p>
          <w:p w14:paraId="6AE8775E" w14:textId="77777777" w:rsidR="009D1ACE" w:rsidRPr="0009137D" w:rsidRDefault="0009137D">
            <w:pPr>
              <w:pStyle w:val="TableParagraph"/>
              <w:spacing w:before="2"/>
              <w:ind w:left="56"/>
              <w:rPr>
                <w:sz w:val="16"/>
                <w:lang w:val="en-US"/>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p w14:paraId="73383759" w14:textId="77777777" w:rsidR="009D1ACE" w:rsidRPr="0009137D" w:rsidRDefault="009D1ACE">
            <w:pPr>
              <w:pStyle w:val="TableParagraph"/>
              <w:spacing w:before="5"/>
              <w:rPr>
                <w:rFonts w:ascii="Times New Roman"/>
                <w:sz w:val="16"/>
                <w:lang w:val="en-US"/>
              </w:rPr>
            </w:pPr>
          </w:p>
          <w:p w14:paraId="4EB0483E" w14:textId="77777777" w:rsidR="009D1ACE" w:rsidRPr="0009137D" w:rsidRDefault="0009137D">
            <w:pPr>
              <w:pStyle w:val="TableParagraph"/>
              <w:spacing w:line="194" w:lineRule="exact"/>
              <w:ind w:left="56"/>
              <w:rPr>
                <w:sz w:val="16"/>
                <w:lang w:val="en-US"/>
              </w:rPr>
            </w:pPr>
            <w:r w:rsidRPr="00ED1867">
              <w:rPr>
                <w:color w:val="231F20"/>
                <w:sz w:val="16"/>
                <w:lang w:val="en"/>
              </w:rPr>
              <w:t>The list depends</w:t>
            </w:r>
          </w:p>
          <w:p w14:paraId="5BD0568D" w14:textId="77777777" w:rsidR="009D1ACE" w:rsidRPr="0009137D" w:rsidRDefault="0009137D">
            <w:pPr>
              <w:pStyle w:val="TableParagraph"/>
              <w:spacing w:line="192" w:lineRule="exact"/>
              <w:ind w:left="56"/>
              <w:rPr>
                <w:sz w:val="16"/>
                <w:lang w:val="en-US"/>
              </w:rPr>
            </w:pPr>
            <w:r w:rsidRPr="00ED1867">
              <w:rPr>
                <w:color w:val="231F20"/>
                <w:sz w:val="16"/>
                <w:lang w:val="en"/>
              </w:rPr>
              <w:t>on the field "Code of technological</w:t>
            </w:r>
          </w:p>
          <w:p w14:paraId="62954BDE" w14:textId="77777777" w:rsidR="009D1ACE" w:rsidRPr="00ED1867" w:rsidRDefault="0009137D">
            <w:pPr>
              <w:pStyle w:val="TableParagraph"/>
              <w:spacing w:line="185" w:lineRule="exact"/>
              <w:ind w:left="56"/>
              <w:rPr>
                <w:sz w:val="16"/>
              </w:rPr>
            </w:pPr>
            <w:r w:rsidRPr="00ED1867">
              <w:rPr>
                <w:color w:val="231F20"/>
                <w:sz w:val="16"/>
                <w:lang w:val="en"/>
              </w:rPr>
              <w:t>process'</w:t>
            </w:r>
          </w:p>
        </w:tc>
        <w:tc>
          <w:tcPr>
            <w:tcW w:w="1474" w:type="dxa"/>
          </w:tcPr>
          <w:p w14:paraId="148C6C07"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1A7E2B41" w14:textId="77777777">
        <w:trPr>
          <w:trHeight w:val="5034"/>
        </w:trPr>
        <w:tc>
          <w:tcPr>
            <w:tcW w:w="794" w:type="dxa"/>
          </w:tcPr>
          <w:p w14:paraId="5BAE7BCE" w14:textId="77777777" w:rsidR="009D1ACE" w:rsidRPr="00ED1867" w:rsidRDefault="0009137D">
            <w:pPr>
              <w:pStyle w:val="TableParagraph"/>
              <w:spacing w:before="28"/>
              <w:ind w:left="4"/>
              <w:jc w:val="center"/>
              <w:rPr>
                <w:sz w:val="16"/>
              </w:rPr>
            </w:pPr>
            <w:r w:rsidRPr="00ED1867">
              <w:rPr>
                <w:color w:val="231F20"/>
                <w:sz w:val="16"/>
                <w:lang w:val="en"/>
              </w:rPr>
              <w:t>8</w:t>
            </w:r>
          </w:p>
        </w:tc>
        <w:tc>
          <w:tcPr>
            <w:tcW w:w="1474" w:type="dxa"/>
            <w:vMerge/>
            <w:tcBorders>
              <w:top w:val="nil"/>
            </w:tcBorders>
          </w:tcPr>
          <w:p w14:paraId="4FD07E61" w14:textId="77777777" w:rsidR="009D1ACE" w:rsidRPr="00ED1867" w:rsidRDefault="009D1ACE">
            <w:pPr>
              <w:rPr>
                <w:sz w:val="2"/>
                <w:szCs w:val="2"/>
              </w:rPr>
            </w:pPr>
          </w:p>
        </w:tc>
        <w:tc>
          <w:tcPr>
            <w:tcW w:w="1474" w:type="dxa"/>
          </w:tcPr>
          <w:p w14:paraId="0C8D2256" w14:textId="77777777" w:rsidR="009D1ACE" w:rsidRPr="00ED1867" w:rsidRDefault="0009137D">
            <w:pPr>
              <w:pStyle w:val="TableParagraph"/>
              <w:spacing w:before="28"/>
              <w:ind w:left="56"/>
              <w:rPr>
                <w:sz w:val="16"/>
              </w:rPr>
            </w:pPr>
            <w:r w:rsidRPr="00ED1867">
              <w:rPr>
                <w:color w:val="231F20"/>
                <w:sz w:val="16"/>
                <w:lang w:val="en"/>
              </w:rPr>
              <w:t>Code of incident</w:t>
            </w:r>
          </w:p>
        </w:tc>
        <w:tc>
          <w:tcPr>
            <w:tcW w:w="1474" w:type="dxa"/>
            <w:vMerge/>
            <w:tcBorders>
              <w:top w:val="nil"/>
            </w:tcBorders>
          </w:tcPr>
          <w:p w14:paraId="1D6B0194" w14:textId="77777777" w:rsidR="009D1ACE" w:rsidRPr="00ED1867" w:rsidRDefault="009D1ACE">
            <w:pPr>
              <w:rPr>
                <w:sz w:val="2"/>
                <w:szCs w:val="2"/>
              </w:rPr>
            </w:pPr>
          </w:p>
        </w:tc>
        <w:tc>
          <w:tcPr>
            <w:tcW w:w="1474" w:type="dxa"/>
            <w:vMerge/>
            <w:tcBorders>
              <w:top w:val="nil"/>
            </w:tcBorders>
          </w:tcPr>
          <w:p w14:paraId="2D28576B" w14:textId="77777777" w:rsidR="009D1ACE" w:rsidRPr="00ED1867" w:rsidRDefault="009D1ACE">
            <w:pPr>
              <w:rPr>
                <w:sz w:val="2"/>
                <w:szCs w:val="2"/>
              </w:rPr>
            </w:pPr>
          </w:p>
        </w:tc>
        <w:tc>
          <w:tcPr>
            <w:tcW w:w="1474" w:type="dxa"/>
          </w:tcPr>
          <w:p w14:paraId="7FAE76BD"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630E2CD1" w14:textId="77777777" w:rsidR="009D1ACE" w:rsidRPr="0009137D" w:rsidRDefault="009D1ACE">
            <w:pPr>
              <w:pStyle w:val="TableParagraph"/>
              <w:spacing w:before="6"/>
              <w:rPr>
                <w:rFonts w:ascii="Times New Roman"/>
                <w:sz w:val="16"/>
                <w:lang w:val="en-US"/>
              </w:rPr>
            </w:pPr>
          </w:p>
          <w:p w14:paraId="31DA2704" w14:textId="77777777" w:rsidR="009D1ACE" w:rsidRPr="0009137D" w:rsidRDefault="0009137D">
            <w:pPr>
              <w:pStyle w:val="TableParagraph"/>
              <w:spacing w:line="194" w:lineRule="exact"/>
              <w:ind w:left="56"/>
              <w:rPr>
                <w:sz w:val="16"/>
                <w:lang w:val="en-US"/>
              </w:rPr>
            </w:pPr>
            <w:r w:rsidRPr="00ED1867">
              <w:rPr>
                <w:color w:val="231F20"/>
                <w:sz w:val="16"/>
                <w:lang w:val="en"/>
              </w:rPr>
              <w:t>From the classifier</w:t>
            </w:r>
          </w:p>
          <w:p w14:paraId="19179D2C" w14:textId="77777777" w:rsidR="009D1ACE" w:rsidRPr="0009137D" w:rsidRDefault="0009137D">
            <w:pPr>
              <w:pStyle w:val="TableParagraph"/>
              <w:spacing w:before="2" w:line="235" w:lineRule="auto"/>
              <w:ind w:left="56" w:right="140"/>
              <w:rPr>
                <w:sz w:val="16"/>
                <w:lang w:val="en-US"/>
              </w:rPr>
            </w:pPr>
            <w:r w:rsidRPr="00ED1867">
              <w:rPr>
                <w:color w:val="231F20"/>
                <w:sz w:val="16"/>
                <w:lang w:val="en"/>
              </w:rPr>
              <w:t>"Classifier of information security and operational reliability incidents broken down by activities of credit</w:t>
            </w:r>
          </w:p>
          <w:p w14:paraId="39F556DC" w14:textId="77777777" w:rsidR="009D1ACE" w:rsidRPr="0009137D" w:rsidRDefault="0009137D">
            <w:pPr>
              <w:pStyle w:val="TableParagraph"/>
              <w:spacing w:before="4" w:line="235" w:lineRule="auto"/>
              <w:ind w:left="56" w:right="49"/>
              <w:rPr>
                <w:sz w:val="16"/>
                <w:lang w:val="en-US"/>
              </w:rPr>
            </w:pPr>
            <w:r w:rsidRPr="00ED1867">
              <w:rPr>
                <w:color w:val="231F20"/>
                <w:sz w:val="16"/>
                <w:lang w:val="en"/>
              </w:rPr>
              <w:t>institutions, non-banking financial institutions and national payment system subjects and their constituent technological processes set forth</w:t>
            </w:r>
          </w:p>
          <w:p w14:paraId="14120067" w14:textId="77777777" w:rsidR="009D1ACE" w:rsidRPr="0009137D" w:rsidRDefault="0009137D">
            <w:pPr>
              <w:pStyle w:val="TableParagraph"/>
              <w:spacing w:before="2"/>
              <w:ind w:left="56"/>
              <w:rPr>
                <w:sz w:val="16"/>
                <w:lang w:val="en-US"/>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p w14:paraId="11A63807" w14:textId="77777777" w:rsidR="009D1ACE" w:rsidRPr="0009137D" w:rsidRDefault="009D1ACE">
            <w:pPr>
              <w:pStyle w:val="TableParagraph"/>
              <w:spacing w:before="3"/>
              <w:rPr>
                <w:rFonts w:ascii="Times New Roman"/>
                <w:sz w:val="16"/>
                <w:lang w:val="en-US"/>
              </w:rPr>
            </w:pPr>
          </w:p>
          <w:p w14:paraId="30C01865" w14:textId="77777777" w:rsidR="009D1ACE" w:rsidRPr="0009137D" w:rsidRDefault="0009137D">
            <w:pPr>
              <w:pStyle w:val="TableParagraph"/>
              <w:spacing w:line="192" w:lineRule="exact"/>
              <w:ind w:left="56" w:right="246"/>
              <w:jc w:val="both"/>
              <w:rPr>
                <w:sz w:val="16"/>
                <w:lang w:val="en-US"/>
              </w:rPr>
            </w:pPr>
            <w:r w:rsidRPr="00ED1867">
              <w:rPr>
                <w:color w:val="231F20"/>
                <w:sz w:val="16"/>
                <w:lang w:val="en"/>
              </w:rPr>
              <w:t>The list depends on the field "Code of type of information security incident"</w:t>
            </w:r>
          </w:p>
        </w:tc>
        <w:tc>
          <w:tcPr>
            <w:tcW w:w="1474" w:type="dxa"/>
          </w:tcPr>
          <w:p w14:paraId="5474A8D7"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1034899F" w14:textId="77777777">
        <w:trPr>
          <w:trHeight w:val="1386"/>
        </w:trPr>
        <w:tc>
          <w:tcPr>
            <w:tcW w:w="794" w:type="dxa"/>
          </w:tcPr>
          <w:p w14:paraId="754E2CB5"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474" w:type="dxa"/>
            <w:vMerge w:val="restart"/>
          </w:tcPr>
          <w:p w14:paraId="531622A0" w14:textId="77777777" w:rsidR="009D1ACE" w:rsidRPr="00ED1867" w:rsidRDefault="0009137D">
            <w:pPr>
              <w:pStyle w:val="TableParagraph"/>
              <w:spacing w:before="28"/>
              <w:ind w:left="56"/>
              <w:rPr>
                <w:sz w:val="16"/>
              </w:rPr>
            </w:pPr>
            <w:r w:rsidRPr="00ED1867">
              <w:rPr>
                <w:color w:val="231F20"/>
                <w:sz w:val="16"/>
                <w:lang w:val="en"/>
              </w:rPr>
              <w:t>Attack scenario</w:t>
            </w:r>
          </w:p>
        </w:tc>
        <w:tc>
          <w:tcPr>
            <w:tcW w:w="1474" w:type="dxa"/>
          </w:tcPr>
          <w:p w14:paraId="133B2C2B" w14:textId="77777777" w:rsidR="009D1ACE" w:rsidRPr="00ED1867" w:rsidRDefault="0009137D">
            <w:pPr>
              <w:pStyle w:val="TableParagraph"/>
              <w:spacing w:before="28"/>
              <w:ind w:left="56"/>
              <w:rPr>
                <w:sz w:val="16"/>
              </w:rPr>
            </w:pPr>
            <w:r w:rsidRPr="00ED1867">
              <w:rPr>
                <w:color w:val="231F20"/>
                <w:sz w:val="16"/>
                <w:lang w:val="en"/>
              </w:rPr>
              <w:t>Attack scenario</w:t>
            </w:r>
          </w:p>
        </w:tc>
        <w:tc>
          <w:tcPr>
            <w:tcW w:w="1474" w:type="dxa"/>
            <w:vMerge w:val="restart"/>
          </w:tcPr>
          <w:p w14:paraId="601A3181"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vMerge w:val="restart"/>
          </w:tcPr>
          <w:p w14:paraId="67EA116E" w14:textId="77777777" w:rsidR="009D1ACE" w:rsidRPr="0009137D" w:rsidRDefault="0009137D">
            <w:pPr>
              <w:pStyle w:val="TableParagraph"/>
              <w:spacing w:before="31" w:line="235" w:lineRule="auto"/>
              <w:ind w:left="56" w:right="159"/>
              <w:jc w:val="both"/>
              <w:rPr>
                <w:sz w:val="16"/>
                <w:lang w:val="en-US"/>
              </w:rPr>
            </w:pPr>
            <w:r w:rsidRPr="00ED1867">
              <w:rPr>
                <w:color w:val="231F20"/>
                <w:sz w:val="16"/>
                <w:lang w:val="en"/>
              </w:rPr>
              <w:t>At least one of the fields must be filled in</w:t>
            </w:r>
          </w:p>
        </w:tc>
        <w:tc>
          <w:tcPr>
            <w:tcW w:w="1474" w:type="dxa"/>
          </w:tcPr>
          <w:p w14:paraId="19AB9490"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In the format: {ID of tactic 1}. {ID of technique 1}: {ID of tactic 2}. {ID of technique 2} + {ID of technique 3}: {ID of tactic 3}.</w:t>
            </w:r>
          </w:p>
          <w:p w14:paraId="666F057E" w14:textId="77777777" w:rsidR="009D1ACE" w:rsidRPr="0009137D" w:rsidRDefault="0009137D">
            <w:pPr>
              <w:pStyle w:val="TableParagraph"/>
              <w:ind w:left="56"/>
              <w:rPr>
                <w:sz w:val="16"/>
                <w:lang w:val="en-US"/>
              </w:rPr>
            </w:pPr>
            <w:r w:rsidRPr="00ED1867">
              <w:rPr>
                <w:color w:val="231F20"/>
                <w:sz w:val="16"/>
                <w:lang w:val="en"/>
              </w:rPr>
              <w:t>{ID of technique 4}</w:t>
            </w:r>
          </w:p>
        </w:tc>
        <w:tc>
          <w:tcPr>
            <w:tcW w:w="1474" w:type="dxa"/>
          </w:tcPr>
          <w:p w14:paraId="4C32A0EB" w14:textId="77777777" w:rsidR="009D1ACE" w:rsidRPr="0009137D" w:rsidRDefault="0009137D">
            <w:pPr>
              <w:pStyle w:val="TableParagraph"/>
              <w:spacing w:before="31" w:line="235" w:lineRule="auto"/>
              <w:ind w:left="56" w:right="76"/>
              <w:rPr>
                <w:sz w:val="16"/>
                <w:lang w:val="en-US"/>
              </w:rPr>
            </w:pPr>
            <w:r w:rsidRPr="00ED1867">
              <w:rPr>
                <w:color w:val="231F20"/>
                <w:sz w:val="16"/>
                <w:lang w:val="en"/>
              </w:rPr>
              <w:t>Successive list of identifiers of techniques</w:t>
            </w:r>
          </w:p>
          <w:p w14:paraId="4D5431A9" w14:textId="77777777" w:rsidR="009D1ACE" w:rsidRPr="0009137D" w:rsidRDefault="0009137D">
            <w:pPr>
              <w:pStyle w:val="TableParagraph"/>
              <w:spacing w:before="2" w:line="235" w:lineRule="auto"/>
              <w:ind w:left="56" w:right="123"/>
              <w:rPr>
                <w:sz w:val="16"/>
                <w:lang w:val="en-US"/>
              </w:rPr>
            </w:pPr>
            <w:r w:rsidRPr="00ED1867">
              <w:rPr>
                <w:color w:val="231F20"/>
                <w:sz w:val="16"/>
                <w:lang w:val="en"/>
              </w:rPr>
              <w:t>and tactics of an attack based on MITRE</w:t>
            </w:r>
          </w:p>
          <w:p w14:paraId="3201F584" w14:textId="77777777" w:rsidR="009D1ACE" w:rsidRPr="00ED1867" w:rsidRDefault="0009137D">
            <w:pPr>
              <w:pStyle w:val="TableParagraph"/>
              <w:spacing w:line="185" w:lineRule="exact"/>
              <w:ind w:left="56"/>
              <w:rPr>
                <w:sz w:val="16"/>
              </w:rPr>
            </w:pPr>
            <w:r w:rsidRPr="00ED1867">
              <w:rPr>
                <w:color w:val="231F20"/>
                <w:sz w:val="16"/>
                <w:lang w:val="en"/>
              </w:rPr>
              <w:t>ATT&amp;CK matrix</w:t>
            </w:r>
          </w:p>
        </w:tc>
      </w:tr>
      <w:tr w:rsidR="00831436" w14:paraId="4AE3EF09" w14:textId="77777777">
        <w:trPr>
          <w:trHeight w:val="1386"/>
        </w:trPr>
        <w:tc>
          <w:tcPr>
            <w:tcW w:w="794" w:type="dxa"/>
          </w:tcPr>
          <w:p w14:paraId="4A9042DF"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474" w:type="dxa"/>
            <w:vMerge/>
            <w:tcBorders>
              <w:top w:val="nil"/>
            </w:tcBorders>
          </w:tcPr>
          <w:p w14:paraId="1B624200" w14:textId="77777777" w:rsidR="009D1ACE" w:rsidRPr="00ED1867" w:rsidRDefault="009D1ACE">
            <w:pPr>
              <w:rPr>
                <w:sz w:val="2"/>
                <w:szCs w:val="2"/>
              </w:rPr>
            </w:pPr>
          </w:p>
        </w:tc>
        <w:tc>
          <w:tcPr>
            <w:tcW w:w="1474" w:type="dxa"/>
          </w:tcPr>
          <w:p w14:paraId="238ABD70" w14:textId="77777777" w:rsidR="009D1ACE" w:rsidRPr="00ED1867" w:rsidRDefault="0009137D">
            <w:pPr>
              <w:pStyle w:val="TableParagraph"/>
              <w:spacing w:before="31" w:line="235" w:lineRule="auto"/>
              <w:ind w:left="56" w:right="-20"/>
              <w:rPr>
                <w:sz w:val="16"/>
              </w:rPr>
            </w:pPr>
            <w:r w:rsidRPr="00ED1867">
              <w:rPr>
                <w:color w:val="231F20"/>
                <w:sz w:val="16"/>
                <w:lang w:val="en"/>
              </w:rPr>
              <w:t>Description of attack scenario</w:t>
            </w:r>
          </w:p>
        </w:tc>
        <w:tc>
          <w:tcPr>
            <w:tcW w:w="1474" w:type="dxa"/>
            <w:vMerge/>
            <w:tcBorders>
              <w:top w:val="nil"/>
            </w:tcBorders>
          </w:tcPr>
          <w:p w14:paraId="1C923773" w14:textId="77777777" w:rsidR="009D1ACE" w:rsidRPr="00ED1867" w:rsidRDefault="009D1ACE">
            <w:pPr>
              <w:rPr>
                <w:sz w:val="2"/>
                <w:szCs w:val="2"/>
              </w:rPr>
            </w:pPr>
          </w:p>
        </w:tc>
        <w:tc>
          <w:tcPr>
            <w:tcW w:w="1474" w:type="dxa"/>
            <w:vMerge/>
            <w:tcBorders>
              <w:top w:val="nil"/>
            </w:tcBorders>
          </w:tcPr>
          <w:p w14:paraId="3065EE60" w14:textId="77777777" w:rsidR="009D1ACE" w:rsidRPr="00ED1867" w:rsidRDefault="009D1ACE">
            <w:pPr>
              <w:rPr>
                <w:sz w:val="2"/>
                <w:szCs w:val="2"/>
              </w:rPr>
            </w:pPr>
          </w:p>
        </w:tc>
        <w:tc>
          <w:tcPr>
            <w:tcW w:w="1474" w:type="dxa"/>
          </w:tcPr>
          <w:p w14:paraId="5176AA2C" w14:textId="77777777" w:rsidR="009D1ACE" w:rsidRPr="00ED1867" w:rsidRDefault="0009137D">
            <w:pPr>
              <w:pStyle w:val="TableParagraph"/>
              <w:spacing w:before="28"/>
              <w:ind w:left="56"/>
              <w:rPr>
                <w:sz w:val="16"/>
              </w:rPr>
            </w:pPr>
            <w:r w:rsidRPr="00ED1867">
              <w:rPr>
                <w:color w:val="231F20"/>
                <w:sz w:val="16"/>
                <w:lang w:val="en"/>
              </w:rPr>
              <w:t>Text field</w:t>
            </w:r>
          </w:p>
        </w:tc>
        <w:tc>
          <w:tcPr>
            <w:tcW w:w="1474" w:type="dxa"/>
          </w:tcPr>
          <w:p w14:paraId="506B36E5" w14:textId="77777777" w:rsidR="009D1ACE" w:rsidRPr="0009137D" w:rsidRDefault="0009137D">
            <w:pPr>
              <w:pStyle w:val="TableParagraph"/>
              <w:spacing w:before="31" w:line="235" w:lineRule="auto"/>
              <w:ind w:left="56" w:right="176"/>
              <w:rPr>
                <w:sz w:val="16"/>
                <w:lang w:val="en-US"/>
              </w:rPr>
            </w:pPr>
            <w:r w:rsidRPr="00ED1867">
              <w:rPr>
                <w:color w:val="231F20"/>
                <w:sz w:val="16"/>
                <w:lang w:val="en"/>
              </w:rPr>
              <w:t>Textual description of attack scenario. To be filled in, where MITRE</w:t>
            </w:r>
          </w:p>
          <w:p w14:paraId="3C25D206" w14:textId="77777777" w:rsidR="009D1ACE" w:rsidRPr="0009137D" w:rsidRDefault="0009137D">
            <w:pPr>
              <w:pStyle w:val="TableParagraph"/>
              <w:spacing w:line="194" w:lineRule="exact"/>
              <w:ind w:left="56"/>
              <w:rPr>
                <w:sz w:val="16"/>
                <w:lang w:val="en-US"/>
              </w:rPr>
            </w:pPr>
            <w:r w:rsidRPr="00ED1867">
              <w:rPr>
                <w:color w:val="231F20"/>
                <w:sz w:val="16"/>
                <w:lang w:val="en"/>
              </w:rPr>
              <w:t>ATT&amp;CK matrix lacks the necessary</w:t>
            </w:r>
          </w:p>
          <w:p w14:paraId="11F6FA10" w14:textId="77777777" w:rsidR="009D1ACE" w:rsidRPr="00ED1867" w:rsidRDefault="0009137D">
            <w:pPr>
              <w:pStyle w:val="TableParagraph"/>
              <w:spacing w:line="185" w:lineRule="exact"/>
              <w:ind w:left="56"/>
              <w:rPr>
                <w:sz w:val="16"/>
              </w:rPr>
            </w:pPr>
            <w:r w:rsidRPr="00ED1867">
              <w:rPr>
                <w:color w:val="231F20"/>
                <w:sz w:val="16"/>
                <w:lang w:val="en"/>
              </w:rPr>
              <w:t>techniques/tactics</w:t>
            </w:r>
          </w:p>
        </w:tc>
      </w:tr>
    </w:tbl>
    <w:p w14:paraId="25560117" w14:textId="77777777" w:rsidR="009D1ACE" w:rsidRPr="00ED1867" w:rsidRDefault="009D1ACE">
      <w:pPr>
        <w:spacing w:line="185" w:lineRule="exact"/>
        <w:rPr>
          <w:sz w:val="16"/>
        </w:rPr>
        <w:sectPr w:rsidR="009D1ACE" w:rsidRPr="00ED1867">
          <w:pgSz w:w="11910" w:h="16840"/>
          <w:pgMar w:top="1260" w:right="1000" w:bottom="280" w:left="1020" w:header="900" w:footer="0" w:gutter="0"/>
          <w:cols w:space="720"/>
        </w:sectPr>
      </w:pPr>
    </w:p>
    <w:p w14:paraId="6F749A82" w14:textId="77777777" w:rsidR="009D1ACE" w:rsidRPr="00ED1867" w:rsidRDefault="009D1ACE">
      <w:pPr>
        <w:pStyle w:val="a3"/>
        <w:spacing w:before="9"/>
        <w:rPr>
          <w:rFonts w:ascii="Times New Roman"/>
          <w:sz w:val="2"/>
        </w:rPr>
      </w:pPr>
    </w:p>
    <w:p w14:paraId="67584E2F"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A3BCA3F" wp14:editId="72CABBDC">
                <wp:extent cx="6120130" cy="3175"/>
                <wp:effectExtent l="0" t="0" r="0" b="0"/>
                <wp:docPr id="1905" name="Group 175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906" name="Line 1754"/>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07" name="Line 1755"/>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08" name="Line 1756"/>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53" o:spid="_x0000_i2163" style="width:481.9pt;height:0.25pt;mso-position-horizontal-relative:char;mso-position-vertical-relative:line" coordsize="9638,5">
                <v:line id="Line 1754" o:spid="_x0000_s2164" style="mso-wrap-style:square;position:absolute;visibility:visible" from="0,3" to="4649,3" o:connectortype="straight" strokecolor="#231f20" strokeweight="0.25pt"/>
                <v:line id="Line 1755" o:spid="_x0000_s2165" style="mso-wrap-style:square;position:absolute;visibility:visible" from="4649,3" to="8787,3" o:connectortype="straight" strokecolor="#231f20" strokeweight="0.25pt"/>
                <v:line id="Line 1756" o:spid="_x0000_s2166" style="mso-wrap-style:square;position:absolute;visibility:visible" from="8787,3" to="9638,3" o:connectortype="straight" strokecolor="#231f20" strokeweight="0.25pt"/>
                <w10:wrap type="none"/>
                <w10:anchorlock/>
              </v:group>
            </w:pict>
          </mc:Fallback>
        </mc:AlternateContent>
      </w:r>
    </w:p>
    <w:p w14:paraId="41BC3CB6" w14:textId="77777777" w:rsidR="009D1ACE" w:rsidRPr="00ED1867" w:rsidRDefault="009D1ACE">
      <w:pPr>
        <w:pStyle w:val="a3"/>
        <w:rPr>
          <w:rFonts w:ascii="Times New Roman"/>
        </w:rPr>
      </w:pPr>
    </w:p>
    <w:p w14:paraId="6D71F193"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27C422C0" w14:textId="77777777">
        <w:trPr>
          <w:trHeight w:val="618"/>
        </w:trPr>
        <w:tc>
          <w:tcPr>
            <w:tcW w:w="794" w:type="dxa"/>
          </w:tcPr>
          <w:p w14:paraId="474D7DFA"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02E6B71E"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680B9E76"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20CB074A"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27E35403"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571ABE6C"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38080C14"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rsidRPr="00542559" w14:paraId="74ACE90D" w14:textId="77777777">
        <w:trPr>
          <w:trHeight w:val="1386"/>
        </w:trPr>
        <w:tc>
          <w:tcPr>
            <w:tcW w:w="794" w:type="dxa"/>
          </w:tcPr>
          <w:p w14:paraId="2A75DE2B" w14:textId="77777777" w:rsidR="009D1ACE" w:rsidRPr="00ED1867" w:rsidRDefault="0009137D">
            <w:pPr>
              <w:pStyle w:val="TableParagraph"/>
              <w:spacing w:before="28"/>
              <w:ind w:left="295" w:right="291"/>
              <w:jc w:val="center"/>
              <w:rPr>
                <w:sz w:val="16"/>
              </w:rPr>
            </w:pPr>
            <w:r w:rsidRPr="00ED1867">
              <w:rPr>
                <w:color w:val="231F20"/>
                <w:sz w:val="16"/>
                <w:lang w:val="en"/>
              </w:rPr>
              <w:t>11</w:t>
            </w:r>
          </w:p>
        </w:tc>
        <w:tc>
          <w:tcPr>
            <w:tcW w:w="1474" w:type="dxa"/>
            <w:vMerge w:val="restart"/>
          </w:tcPr>
          <w:p w14:paraId="06D8D6DD"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Attack template (to be filled in separately for each tactic</w:t>
            </w:r>
          </w:p>
          <w:p w14:paraId="47B79B73" w14:textId="77777777" w:rsidR="009D1ACE" w:rsidRPr="00ED1867" w:rsidRDefault="0009137D">
            <w:pPr>
              <w:pStyle w:val="TableParagraph"/>
              <w:spacing w:line="194" w:lineRule="exact"/>
              <w:ind w:left="56"/>
              <w:rPr>
                <w:sz w:val="16"/>
              </w:rPr>
            </w:pPr>
            <w:r w:rsidRPr="00ED1867">
              <w:rPr>
                <w:color w:val="231F20"/>
                <w:sz w:val="16"/>
                <w:lang w:val="en"/>
              </w:rPr>
              <w:t>of "Attack scenario")</w:t>
            </w:r>
          </w:p>
        </w:tc>
        <w:tc>
          <w:tcPr>
            <w:tcW w:w="1474" w:type="dxa"/>
          </w:tcPr>
          <w:p w14:paraId="69D36956" w14:textId="77777777" w:rsidR="009D1ACE" w:rsidRPr="00ED1867" w:rsidRDefault="0009137D">
            <w:pPr>
              <w:pStyle w:val="TableParagraph"/>
              <w:spacing w:before="31" w:line="235" w:lineRule="auto"/>
              <w:ind w:left="56" w:right="319"/>
              <w:rPr>
                <w:sz w:val="16"/>
              </w:rPr>
            </w:pPr>
            <w:r w:rsidRPr="00ED1867">
              <w:rPr>
                <w:color w:val="231F20"/>
                <w:sz w:val="16"/>
                <w:lang w:val="en"/>
              </w:rPr>
              <w:t>Identifier of tactic</w:t>
            </w:r>
          </w:p>
        </w:tc>
        <w:tc>
          <w:tcPr>
            <w:tcW w:w="1474" w:type="dxa"/>
          </w:tcPr>
          <w:p w14:paraId="6E7CEAEC"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494D420A"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33EB5F76"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In the format: {ID of tactic}. {ID of technique} or text field</w:t>
            </w:r>
          </w:p>
        </w:tc>
        <w:tc>
          <w:tcPr>
            <w:tcW w:w="1474" w:type="dxa"/>
          </w:tcPr>
          <w:p w14:paraId="67BA05EF"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Identifier of tactic being the constituent part</w:t>
            </w:r>
          </w:p>
          <w:p w14:paraId="66829A62" w14:textId="77777777" w:rsidR="009D1ACE" w:rsidRPr="0009137D" w:rsidRDefault="0009137D">
            <w:pPr>
              <w:pStyle w:val="TableParagraph"/>
              <w:spacing w:before="2" w:line="235" w:lineRule="auto"/>
              <w:ind w:left="56" w:right="140"/>
              <w:rPr>
                <w:sz w:val="16"/>
                <w:lang w:val="en-US"/>
              </w:rPr>
            </w:pPr>
            <w:r w:rsidRPr="00ED1867">
              <w:rPr>
                <w:color w:val="231F20"/>
                <w:sz w:val="16"/>
                <w:lang w:val="en"/>
              </w:rPr>
              <w:t>of "Attack scenario" or attack step</w:t>
            </w:r>
          </w:p>
          <w:p w14:paraId="3B698568" w14:textId="77777777" w:rsidR="009D1ACE" w:rsidRPr="0009137D" w:rsidRDefault="0009137D">
            <w:pPr>
              <w:pStyle w:val="TableParagraph"/>
              <w:spacing w:line="192" w:lineRule="exact"/>
              <w:ind w:left="56"/>
              <w:rPr>
                <w:sz w:val="16"/>
                <w:lang w:val="en-US"/>
              </w:rPr>
            </w:pPr>
            <w:r w:rsidRPr="00ED1867">
              <w:rPr>
                <w:color w:val="231F20"/>
                <w:sz w:val="16"/>
                <w:lang w:val="en"/>
              </w:rPr>
              <w:t>from "Description of attack</w:t>
            </w:r>
          </w:p>
          <w:p w14:paraId="5A2FBE85" w14:textId="77777777" w:rsidR="009D1ACE" w:rsidRPr="0009137D" w:rsidRDefault="0009137D">
            <w:pPr>
              <w:pStyle w:val="TableParagraph"/>
              <w:spacing w:line="185" w:lineRule="exact"/>
              <w:ind w:left="56"/>
              <w:rPr>
                <w:sz w:val="16"/>
                <w:lang w:val="en-US"/>
              </w:rPr>
            </w:pPr>
            <w:r w:rsidRPr="00ED1867">
              <w:rPr>
                <w:color w:val="231F20"/>
                <w:sz w:val="16"/>
                <w:lang w:val="en"/>
              </w:rPr>
              <w:t>scenario"</w:t>
            </w:r>
          </w:p>
        </w:tc>
      </w:tr>
      <w:tr w:rsidR="00831436" w:rsidRPr="00542559" w14:paraId="45ED2D28" w14:textId="77777777">
        <w:trPr>
          <w:trHeight w:val="618"/>
        </w:trPr>
        <w:tc>
          <w:tcPr>
            <w:tcW w:w="794" w:type="dxa"/>
          </w:tcPr>
          <w:p w14:paraId="287597C7"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474" w:type="dxa"/>
            <w:vMerge/>
            <w:tcBorders>
              <w:top w:val="nil"/>
            </w:tcBorders>
          </w:tcPr>
          <w:p w14:paraId="424C711A" w14:textId="77777777" w:rsidR="009D1ACE" w:rsidRPr="00ED1867" w:rsidRDefault="009D1ACE">
            <w:pPr>
              <w:rPr>
                <w:sz w:val="2"/>
                <w:szCs w:val="2"/>
              </w:rPr>
            </w:pPr>
          </w:p>
        </w:tc>
        <w:tc>
          <w:tcPr>
            <w:tcW w:w="1474" w:type="dxa"/>
          </w:tcPr>
          <w:p w14:paraId="099BDB0D" w14:textId="77777777" w:rsidR="009D1ACE" w:rsidRPr="00ED1867" w:rsidRDefault="0009137D">
            <w:pPr>
              <w:pStyle w:val="TableParagraph"/>
              <w:spacing w:before="28"/>
              <w:ind w:left="56"/>
              <w:rPr>
                <w:sz w:val="16"/>
              </w:rPr>
            </w:pPr>
            <w:r w:rsidRPr="00ED1867">
              <w:rPr>
                <w:color w:val="231F20"/>
                <w:sz w:val="16"/>
                <w:lang w:val="en"/>
              </w:rPr>
              <w:t>Procedure</w:t>
            </w:r>
          </w:p>
        </w:tc>
        <w:tc>
          <w:tcPr>
            <w:tcW w:w="1474" w:type="dxa"/>
          </w:tcPr>
          <w:p w14:paraId="3B2F24B7"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1AA053A7"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13B5F8F9" w14:textId="77777777" w:rsidR="009D1ACE" w:rsidRPr="00ED1867" w:rsidRDefault="0009137D">
            <w:pPr>
              <w:pStyle w:val="TableParagraph"/>
              <w:spacing w:before="28"/>
              <w:ind w:left="56"/>
              <w:rPr>
                <w:sz w:val="16"/>
              </w:rPr>
            </w:pPr>
            <w:r w:rsidRPr="00ED1867">
              <w:rPr>
                <w:color w:val="231F20"/>
                <w:sz w:val="16"/>
                <w:lang w:val="en"/>
              </w:rPr>
              <w:t>Text field</w:t>
            </w:r>
          </w:p>
        </w:tc>
        <w:tc>
          <w:tcPr>
            <w:tcW w:w="1474" w:type="dxa"/>
          </w:tcPr>
          <w:p w14:paraId="471D30FD"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Description of the procedure reflecting tactic implementation</w:t>
            </w:r>
          </w:p>
        </w:tc>
      </w:tr>
      <w:tr w:rsidR="00831436" w14:paraId="388BBE0A" w14:textId="77777777">
        <w:trPr>
          <w:trHeight w:val="1578"/>
        </w:trPr>
        <w:tc>
          <w:tcPr>
            <w:tcW w:w="794" w:type="dxa"/>
          </w:tcPr>
          <w:p w14:paraId="36EA29CE"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474" w:type="dxa"/>
            <w:vMerge/>
            <w:tcBorders>
              <w:top w:val="nil"/>
            </w:tcBorders>
          </w:tcPr>
          <w:p w14:paraId="5052883F" w14:textId="77777777" w:rsidR="009D1ACE" w:rsidRPr="00ED1867" w:rsidRDefault="009D1ACE">
            <w:pPr>
              <w:rPr>
                <w:sz w:val="2"/>
                <w:szCs w:val="2"/>
              </w:rPr>
            </w:pPr>
          </w:p>
        </w:tc>
        <w:tc>
          <w:tcPr>
            <w:tcW w:w="1474" w:type="dxa"/>
          </w:tcPr>
          <w:p w14:paraId="0941AC83"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Name of technological site where the tactic is implemented</w:t>
            </w:r>
          </w:p>
        </w:tc>
        <w:tc>
          <w:tcPr>
            <w:tcW w:w="1474" w:type="dxa"/>
          </w:tcPr>
          <w:p w14:paraId="3783C5FA"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554EDDFD"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4DA70867"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1BFA3AED" w14:textId="77777777" w:rsidR="009D1ACE" w:rsidRPr="0009137D" w:rsidRDefault="009D1ACE">
            <w:pPr>
              <w:pStyle w:val="TableParagraph"/>
              <w:spacing w:before="6"/>
              <w:rPr>
                <w:rFonts w:ascii="Times New Roman"/>
                <w:sz w:val="16"/>
                <w:lang w:val="en-US"/>
              </w:rPr>
            </w:pPr>
          </w:p>
          <w:p w14:paraId="69B351F7" w14:textId="77777777" w:rsidR="009D1ACE" w:rsidRPr="0009137D" w:rsidRDefault="0009137D">
            <w:pPr>
              <w:pStyle w:val="TableParagraph"/>
              <w:spacing w:line="194" w:lineRule="exact"/>
              <w:ind w:left="56"/>
              <w:rPr>
                <w:sz w:val="16"/>
                <w:lang w:val="en-US"/>
              </w:rPr>
            </w:pPr>
            <w:r w:rsidRPr="00ED1867">
              <w:rPr>
                <w:color w:val="231F20"/>
                <w:sz w:val="16"/>
                <w:lang w:val="en"/>
              </w:rPr>
              <w:t>From the classifier</w:t>
            </w:r>
          </w:p>
          <w:p w14:paraId="1F5C4F98" w14:textId="77777777" w:rsidR="009D1ACE" w:rsidRPr="0009137D" w:rsidRDefault="0009137D">
            <w:pPr>
              <w:pStyle w:val="TableParagraph"/>
              <w:spacing w:before="2" w:line="235" w:lineRule="auto"/>
              <w:ind w:left="56" w:right="143"/>
              <w:rPr>
                <w:sz w:val="16"/>
                <w:lang w:val="en-US"/>
              </w:rPr>
            </w:pPr>
            <w:r w:rsidRPr="00ED1867">
              <w:rPr>
                <w:color w:val="231F20"/>
                <w:sz w:val="16"/>
                <w:lang w:val="en"/>
              </w:rPr>
              <w:t xml:space="preserve">"Technological sites" set forth in </w:t>
            </w:r>
            <w:hyperlink w:anchor="_bookmark67" w:history="1">
              <w:r w:rsidRPr="00ED1867">
                <w:rPr>
                  <w:color w:val="0082BB"/>
                  <w:spacing w:val="-10"/>
                  <w:sz w:val="16"/>
                  <w:u w:val="single" w:color="0082BB"/>
                  <w:lang w:val="en"/>
                </w:rPr>
                <w:t>Appendix</w:t>
              </w:r>
            </w:hyperlink>
          </w:p>
          <w:p w14:paraId="33662C0C" w14:textId="77777777" w:rsidR="009D1ACE" w:rsidRPr="00ED1867" w:rsidRDefault="00A81C90">
            <w:pPr>
              <w:pStyle w:val="TableParagraph"/>
              <w:spacing w:line="185" w:lineRule="exact"/>
              <w:ind w:left="56"/>
              <w:rPr>
                <w:sz w:val="16"/>
              </w:rPr>
            </w:pPr>
            <w:hyperlink w:anchor="_bookmark67" w:history="1">
              <w:r w:rsidR="002A6899" w:rsidRPr="00ED1867">
                <w:rPr>
                  <w:color w:val="0082BB"/>
                  <w:sz w:val="16"/>
                  <w:u w:val="single" w:color="0082BB"/>
                  <w:lang w:val="en"/>
                </w:rPr>
                <w:t>28</w:t>
              </w:r>
            </w:hyperlink>
          </w:p>
        </w:tc>
        <w:tc>
          <w:tcPr>
            <w:tcW w:w="1474" w:type="dxa"/>
          </w:tcPr>
          <w:p w14:paraId="71B49A2E"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rsidRPr="00542559" w14:paraId="328FB33D" w14:textId="77777777">
        <w:trPr>
          <w:trHeight w:val="1578"/>
        </w:trPr>
        <w:tc>
          <w:tcPr>
            <w:tcW w:w="794" w:type="dxa"/>
          </w:tcPr>
          <w:p w14:paraId="64064BB0"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474" w:type="dxa"/>
            <w:vMerge/>
            <w:tcBorders>
              <w:top w:val="nil"/>
            </w:tcBorders>
          </w:tcPr>
          <w:p w14:paraId="609298C5" w14:textId="77777777" w:rsidR="009D1ACE" w:rsidRPr="00ED1867" w:rsidRDefault="009D1ACE">
            <w:pPr>
              <w:rPr>
                <w:sz w:val="2"/>
                <w:szCs w:val="2"/>
              </w:rPr>
            </w:pPr>
          </w:p>
        </w:tc>
        <w:tc>
          <w:tcPr>
            <w:tcW w:w="1474" w:type="dxa"/>
          </w:tcPr>
          <w:p w14:paraId="72FBA4BD" w14:textId="77777777" w:rsidR="009D1ACE" w:rsidRPr="0009137D" w:rsidRDefault="0009137D">
            <w:pPr>
              <w:pStyle w:val="TableParagraph"/>
              <w:spacing w:before="31" w:line="235" w:lineRule="auto"/>
              <w:ind w:left="56" w:right="319"/>
              <w:rPr>
                <w:sz w:val="16"/>
                <w:lang w:val="en-US"/>
              </w:rPr>
            </w:pPr>
            <w:r w:rsidRPr="00ED1867">
              <w:rPr>
                <w:color w:val="231F20"/>
                <w:sz w:val="16"/>
                <w:lang w:val="en"/>
              </w:rPr>
              <w:t>Code of level of object/subject being the target</w:t>
            </w:r>
          </w:p>
          <w:p w14:paraId="3AEBEB6F" w14:textId="77777777" w:rsidR="009D1ACE" w:rsidRPr="00ED1867" w:rsidRDefault="0009137D">
            <w:pPr>
              <w:pStyle w:val="TableParagraph"/>
              <w:spacing w:line="194" w:lineRule="exact"/>
              <w:ind w:left="56"/>
              <w:rPr>
                <w:sz w:val="16"/>
              </w:rPr>
            </w:pPr>
            <w:r w:rsidRPr="00ED1867">
              <w:rPr>
                <w:color w:val="231F20"/>
                <w:sz w:val="16"/>
                <w:lang w:val="en"/>
              </w:rPr>
              <w:t>of attack</w:t>
            </w:r>
          </w:p>
        </w:tc>
        <w:tc>
          <w:tcPr>
            <w:tcW w:w="1474" w:type="dxa"/>
          </w:tcPr>
          <w:p w14:paraId="07B3D612"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192834BA"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367B8249"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3B4205A2" w14:textId="77777777" w:rsidR="009D1ACE" w:rsidRPr="0009137D" w:rsidRDefault="009D1ACE">
            <w:pPr>
              <w:pStyle w:val="TableParagraph"/>
              <w:spacing w:before="6"/>
              <w:rPr>
                <w:rFonts w:ascii="Times New Roman"/>
                <w:sz w:val="16"/>
                <w:lang w:val="en-US"/>
              </w:rPr>
            </w:pPr>
          </w:p>
          <w:p w14:paraId="6EDEECE5" w14:textId="77777777" w:rsidR="009D1ACE" w:rsidRPr="0009137D" w:rsidRDefault="0009137D">
            <w:pPr>
              <w:pStyle w:val="TableParagraph"/>
              <w:spacing w:line="194" w:lineRule="exact"/>
              <w:ind w:left="56"/>
              <w:rPr>
                <w:sz w:val="16"/>
                <w:lang w:val="en-US"/>
              </w:rPr>
            </w:pPr>
            <w:r w:rsidRPr="00ED1867">
              <w:rPr>
                <w:color w:val="231F20"/>
                <w:sz w:val="16"/>
                <w:lang w:val="en"/>
              </w:rPr>
              <w:t>From the classifier</w:t>
            </w:r>
          </w:p>
          <w:p w14:paraId="7932ED3F" w14:textId="77777777" w:rsidR="009D1ACE" w:rsidRPr="0009137D" w:rsidRDefault="0009137D">
            <w:pPr>
              <w:pStyle w:val="TableParagraph"/>
              <w:spacing w:before="2" w:line="235" w:lineRule="auto"/>
              <w:ind w:left="56" w:right="418"/>
              <w:rPr>
                <w:sz w:val="16"/>
                <w:lang w:val="en-US"/>
              </w:rPr>
            </w:pPr>
            <w:r w:rsidRPr="00ED1867">
              <w:rPr>
                <w:color w:val="231F20"/>
                <w:sz w:val="16"/>
                <w:lang w:val="en"/>
              </w:rPr>
              <w:t>"Types of objects and subjects" set forth</w:t>
            </w:r>
          </w:p>
          <w:p w14:paraId="31C484FF" w14:textId="77777777" w:rsidR="009D1ACE" w:rsidRPr="00ED1867" w:rsidRDefault="0009137D">
            <w:pPr>
              <w:pStyle w:val="TableParagraph"/>
              <w:spacing w:line="185" w:lineRule="exact"/>
              <w:ind w:left="56"/>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474" w:type="dxa"/>
            <w:vMerge w:val="restart"/>
          </w:tcPr>
          <w:p w14:paraId="5B2EEEE5" w14:textId="77777777" w:rsidR="009D1ACE" w:rsidRPr="0009137D" w:rsidRDefault="0009137D">
            <w:pPr>
              <w:pStyle w:val="TableParagraph"/>
              <w:spacing w:before="31" w:line="235" w:lineRule="auto"/>
              <w:ind w:left="56" w:right="73"/>
              <w:rPr>
                <w:sz w:val="16"/>
                <w:lang w:val="en-US"/>
              </w:rPr>
            </w:pPr>
            <w:r w:rsidRPr="00ED1867">
              <w:rPr>
                <w:color w:val="231F20"/>
                <w:sz w:val="16"/>
                <w:lang w:val="en"/>
              </w:rPr>
              <w:t>The block is to be filled in separately for each object/subject, being the target of attack</w:t>
            </w:r>
          </w:p>
        </w:tc>
      </w:tr>
      <w:tr w:rsidR="00831436" w:rsidRPr="00542559" w14:paraId="1BA4B626" w14:textId="77777777">
        <w:trPr>
          <w:trHeight w:val="2346"/>
        </w:trPr>
        <w:tc>
          <w:tcPr>
            <w:tcW w:w="794" w:type="dxa"/>
          </w:tcPr>
          <w:p w14:paraId="4DDC0227"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474" w:type="dxa"/>
            <w:vMerge/>
            <w:tcBorders>
              <w:top w:val="nil"/>
            </w:tcBorders>
          </w:tcPr>
          <w:p w14:paraId="0C4B6797" w14:textId="77777777" w:rsidR="009D1ACE" w:rsidRPr="00ED1867" w:rsidRDefault="009D1ACE">
            <w:pPr>
              <w:rPr>
                <w:sz w:val="2"/>
                <w:szCs w:val="2"/>
              </w:rPr>
            </w:pPr>
          </w:p>
        </w:tc>
        <w:tc>
          <w:tcPr>
            <w:tcW w:w="1474" w:type="dxa"/>
          </w:tcPr>
          <w:p w14:paraId="43D1C207" w14:textId="77777777" w:rsidR="009D1ACE" w:rsidRPr="0009137D" w:rsidRDefault="0009137D">
            <w:pPr>
              <w:pStyle w:val="TableParagraph"/>
              <w:spacing w:before="31" w:line="235" w:lineRule="auto"/>
              <w:ind w:left="56" w:right="319"/>
              <w:rPr>
                <w:sz w:val="16"/>
                <w:lang w:val="en-US"/>
              </w:rPr>
            </w:pPr>
            <w:r w:rsidRPr="00ED1867">
              <w:rPr>
                <w:color w:val="231F20"/>
                <w:sz w:val="16"/>
                <w:lang w:val="en"/>
              </w:rPr>
              <w:t>Code of type of object/subject being the target</w:t>
            </w:r>
          </w:p>
          <w:p w14:paraId="610D6CE5" w14:textId="77777777" w:rsidR="009D1ACE" w:rsidRPr="00ED1867" w:rsidRDefault="0009137D">
            <w:pPr>
              <w:pStyle w:val="TableParagraph"/>
              <w:spacing w:line="194" w:lineRule="exact"/>
              <w:ind w:left="56"/>
              <w:rPr>
                <w:sz w:val="16"/>
              </w:rPr>
            </w:pPr>
            <w:r w:rsidRPr="00ED1867">
              <w:rPr>
                <w:color w:val="231F20"/>
                <w:sz w:val="16"/>
                <w:lang w:val="en"/>
              </w:rPr>
              <w:t>of attack</w:t>
            </w:r>
          </w:p>
        </w:tc>
        <w:tc>
          <w:tcPr>
            <w:tcW w:w="1474" w:type="dxa"/>
          </w:tcPr>
          <w:p w14:paraId="5B176BAD"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2C8AA790"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5E4AFF60"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7E33EB53" w14:textId="77777777" w:rsidR="009D1ACE" w:rsidRPr="0009137D" w:rsidRDefault="009D1ACE">
            <w:pPr>
              <w:pStyle w:val="TableParagraph"/>
              <w:spacing w:before="6"/>
              <w:rPr>
                <w:rFonts w:ascii="Times New Roman"/>
                <w:sz w:val="16"/>
                <w:lang w:val="en-US"/>
              </w:rPr>
            </w:pPr>
          </w:p>
          <w:p w14:paraId="28D7CD1C" w14:textId="77777777" w:rsidR="009D1ACE" w:rsidRPr="0009137D" w:rsidRDefault="0009137D">
            <w:pPr>
              <w:pStyle w:val="TableParagraph"/>
              <w:spacing w:line="194" w:lineRule="exact"/>
              <w:ind w:left="56"/>
              <w:rPr>
                <w:sz w:val="16"/>
                <w:lang w:val="en-US"/>
              </w:rPr>
            </w:pPr>
            <w:r w:rsidRPr="00ED1867">
              <w:rPr>
                <w:color w:val="231F20"/>
                <w:sz w:val="16"/>
                <w:lang w:val="en"/>
              </w:rPr>
              <w:t>From the classifier</w:t>
            </w:r>
          </w:p>
          <w:p w14:paraId="79E46BAF" w14:textId="77777777" w:rsidR="009D1ACE" w:rsidRPr="0009137D" w:rsidRDefault="0009137D">
            <w:pPr>
              <w:pStyle w:val="TableParagraph"/>
              <w:spacing w:before="2" w:line="235" w:lineRule="auto"/>
              <w:ind w:left="56" w:right="418"/>
              <w:rPr>
                <w:sz w:val="16"/>
                <w:lang w:val="en-US"/>
              </w:rPr>
            </w:pPr>
            <w:r w:rsidRPr="00ED1867">
              <w:rPr>
                <w:color w:val="231F20"/>
                <w:sz w:val="16"/>
                <w:lang w:val="en"/>
              </w:rPr>
              <w:t>"Types of objects and subjects" set forth</w:t>
            </w:r>
          </w:p>
          <w:p w14:paraId="4B040179" w14:textId="77777777" w:rsidR="009D1ACE" w:rsidRPr="0009137D" w:rsidRDefault="0009137D">
            <w:pPr>
              <w:pStyle w:val="TableParagraph"/>
              <w:spacing w:line="194" w:lineRule="exact"/>
              <w:ind w:left="56"/>
              <w:rPr>
                <w:sz w:val="16"/>
                <w:lang w:val="en-US"/>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p w14:paraId="73B9642F" w14:textId="77777777" w:rsidR="009D1ACE" w:rsidRPr="0009137D" w:rsidRDefault="009D1ACE">
            <w:pPr>
              <w:pStyle w:val="TableParagraph"/>
              <w:spacing w:before="3"/>
              <w:rPr>
                <w:rFonts w:ascii="Times New Roman"/>
                <w:sz w:val="16"/>
                <w:lang w:val="en-US"/>
              </w:rPr>
            </w:pPr>
          </w:p>
          <w:p w14:paraId="2A454820" w14:textId="77777777" w:rsidR="009D1ACE" w:rsidRPr="0009137D" w:rsidRDefault="0009137D">
            <w:pPr>
              <w:pStyle w:val="TableParagraph"/>
              <w:spacing w:line="192" w:lineRule="exact"/>
              <w:ind w:left="56" w:right="97"/>
              <w:rPr>
                <w:sz w:val="16"/>
                <w:lang w:val="en-US"/>
              </w:rPr>
            </w:pPr>
            <w:r w:rsidRPr="00ED1867">
              <w:rPr>
                <w:color w:val="231F20"/>
                <w:sz w:val="16"/>
                <w:lang w:val="en"/>
              </w:rPr>
              <w:t>The list depends on the field "Code of level of object/subject"</w:t>
            </w:r>
          </w:p>
        </w:tc>
        <w:tc>
          <w:tcPr>
            <w:tcW w:w="1474" w:type="dxa"/>
            <w:vMerge/>
            <w:tcBorders>
              <w:top w:val="nil"/>
            </w:tcBorders>
          </w:tcPr>
          <w:p w14:paraId="3EECC094" w14:textId="77777777" w:rsidR="009D1ACE" w:rsidRPr="0009137D" w:rsidRDefault="009D1ACE">
            <w:pPr>
              <w:rPr>
                <w:sz w:val="2"/>
                <w:szCs w:val="2"/>
                <w:lang w:val="en-US"/>
              </w:rPr>
            </w:pPr>
          </w:p>
        </w:tc>
      </w:tr>
      <w:tr w:rsidR="00831436" w:rsidRPr="00542559" w14:paraId="566CEE16" w14:textId="77777777">
        <w:trPr>
          <w:trHeight w:val="1194"/>
        </w:trPr>
        <w:tc>
          <w:tcPr>
            <w:tcW w:w="794" w:type="dxa"/>
          </w:tcPr>
          <w:p w14:paraId="18EC951E"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474" w:type="dxa"/>
            <w:vMerge/>
            <w:tcBorders>
              <w:top w:val="nil"/>
            </w:tcBorders>
          </w:tcPr>
          <w:p w14:paraId="4721540C" w14:textId="77777777" w:rsidR="009D1ACE" w:rsidRPr="00ED1867" w:rsidRDefault="009D1ACE">
            <w:pPr>
              <w:rPr>
                <w:sz w:val="2"/>
                <w:szCs w:val="2"/>
              </w:rPr>
            </w:pPr>
          </w:p>
        </w:tc>
        <w:tc>
          <w:tcPr>
            <w:tcW w:w="1474" w:type="dxa"/>
          </w:tcPr>
          <w:p w14:paraId="64A23A62" w14:textId="77777777" w:rsidR="009D1ACE" w:rsidRPr="0009137D" w:rsidRDefault="0009137D">
            <w:pPr>
              <w:pStyle w:val="TableParagraph"/>
              <w:spacing w:before="27" w:line="192" w:lineRule="exact"/>
              <w:ind w:left="56" w:right="181"/>
              <w:rPr>
                <w:sz w:val="16"/>
                <w:lang w:val="en-US"/>
              </w:rPr>
            </w:pPr>
            <w:r w:rsidRPr="00ED1867">
              <w:rPr>
                <w:color w:val="231F20"/>
                <w:sz w:val="16"/>
                <w:lang w:val="en"/>
              </w:rPr>
              <w:t>Description of information infrastructure facility being the target of attack in CPE format</w:t>
            </w:r>
          </w:p>
        </w:tc>
        <w:tc>
          <w:tcPr>
            <w:tcW w:w="1474" w:type="dxa"/>
          </w:tcPr>
          <w:p w14:paraId="3EA69C44"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18C5AE4E" w14:textId="77777777" w:rsidR="009D1ACE" w:rsidRPr="0009137D" w:rsidRDefault="0009137D">
            <w:pPr>
              <w:pStyle w:val="TableParagraph"/>
              <w:spacing w:before="31" w:line="235" w:lineRule="auto"/>
              <w:ind w:left="56" w:right="341"/>
              <w:jc w:val="both"/>
              <w:rPr>
                <w:sz w:val="16"/>
                <w:lang w:val="en-US"/>
              </w:rPr>
            </w:pPr>
            <w:r w:rsidRPr="00ED1867">
              <w:rPr>
                <w:color w:val="231F20"/>
                <w:sz w:val="16"/>
                <w:lang w:val="en"/>
              </w:rPr>
              <w:t>"Code of level of object/subject" ≠ [Subject]</w:t>
            </w:r>
          </w:p>
        </w:tc>
        <w:tc>
          <w:tcPr>
            <w:tcW w:w="1474" w:type="dxa"/>
          </w:tcPr>
          <w:p w14:paraId="72BC9264"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In the format consistent with the recommendations of the Bank of Russia published on the official website</w:t>
            </w:r>
          </w:p>
        </w:tc>
        <w:tc>
          <w:tcPr>
            <w:tcW w:w="1474" w:type="dxa"/>
            <w:vMerge/>
            <w:tcBorders>
              <w:top w:val="nil"/>
            </w:tcBorders>
          </w:tcPr>
          <w:p w14:paraId="4748FF0A" w14:textId="77777777" w:rsidR="009D1ACE" w:rsidRPr="0009137D" w:rsidRDefault="009D1ACE">
            <w:pPr>
              <w:rPr>
                <w:sz w:val="2"/>
                <w:szCs w:val="2"/>
                <w:lang w:val="en-US"/>
              </w:rPr>
            </w:pPr>
          </w:p>
        </w:tc>
      </w:tr>
      <w:tr w:rsidR="00831436" w:rsidRPr="00542559" w14:paraId="68525B5B" w14:textId="77777777">
        <w:trPr>
          <w:trHeight w:val="618"/>
        </w:trPr>
        <w:tc>
          <w:tcPr>
            <w:tcW w:w="794" w:type="dxa"/>
          </w:tcPr>
          <w:p w14:paraId="2BF69876"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474" w:type="dxa"/>
            <w:vMerge/>
            <w:tcBorders>
              <w:top w:val="nil"/>
            </w:tcBorders>
          </w:tcPr>
          <w:p w14:paraId="2E43B1DF" w14:textId="77777777" w:rsidR="009D1ACE" w:rsidRPr="00ED1867" w:rsidRDefault="009D1ACE">
            <w:pPr>
              <w:rPr>
                <w:sz w:val="2"/>
                <w:szCs w:val="2"/>
              </w:rPr>
            </w:pPr>
          </w:p>
        </w:tc>
        <w:tc>
          <w:tcPr>
            <w:tcW w:w="1474" w:type="dxa"/>
          </w:tcPr>
          <w:p w14:paraId="760B8B07" w14:textId="77777777" w:rsidR="009D1ACE" w:rsidRPr="00ED1867" w:rsidRDefault="0009137D">
            <w:pPr>
              <w:pStyle w:val="TableParagraph"/>
              <w:spacing w:before="28"/>
              <w:ind w:left="56"/>
              <w:rPr>
                <w:sz w:val="16"/>
              </w:rPr>
            </w:pPr>
            <w:r w:rsidRPr="00ED1867">
              <w:rPr>
                <w:color w:val="231F20"/>
                <w:sz w:val="16"/>
                <w:lang w:val="en"/>
              </w:rPr>
              <w:t>Identifier of attack</w:t>
            </w:r>
          </w:p>
        </w:tc>
        <w:tc>
          <w:tcPr>
            <w:tcW w:w="1474" w:type="dxa"/>
          </w:tcPr>
          <w:p w14:paraId="33E195A3"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70365F0F" w14:textId="77777777" w:rsidR="009D1ACE" w:rsidRPr="0009137D" w:rsidRDefault="0009137D">
            <w:pPr>
              <w:pStyle w:val="TableParagraph"/>
              <w:spacing w:before="27" w:line="192" w:lineRule="exact"/>
              <w:ind w:left="56" w:right="141"/>
              <w:jc w:val="both"/>
              <w:rPr>
                <w:sz w:val="16"/>
                <w:lang w:val="en-US"/>
              </w:rPr>
            </w:pPr>
            <w:r w:rsidRPr="00ED1867">
              <w:rPr>
                <w:color w:val="231F20"/>
                <w:sz w:val="16"/>
                <w:lang w:val="en"/>
              </w:rPr>
              <w:t>The procedure corresponds to attack of CAPEC classifier</w:t>
            </w:r>
          </w:p>
        </w:tc>
        <w:tc>
          <w:tcPr>
            <w:tcW w:w="1474" w:type="dxa"/>
          </w:tcPr>
          <w:p w14:paraId="70E9C246" w14:textId="77777777" w:rsidR="009D1ACE" w:rsidRPr="00ED1867" w:rsidRDefault="0009137D">
            <w:pPr>
              <w:pStyle w:val="TableParagraph"/>
              <w:spacing w:before="31" w:line="235" w:lineRule="auto"/>
              <w:ind w:left="56" w:right="200"/>
              <w:rPr>
                <w:sz w:val="16"/>
              </w:rPr>
            </w:pPr>
            <w:r w:rsidRPr="00ED1867">
              <w:rPr>
                <w:color w:val="231F20"/>
                <w:sz w:val="16"/>
                <w:lang w:val="en"/>
              </w:rPr>
              <w:t>From CAPEC classifier</w:t>
            </w:r>
          </w:p>
        </w:tc>
        <w:tc>
          <w:tcPr>
            <w:tcW w:w="1474" w:type="dxa"/>
          </w:tcPr>
          <w:p w14:paraId="52CEF323" w14:textId="77777777" w:rsidR="009D1ACE" w:rsidRPr="0009137D" w:rsidRDefault="0009137D">
            <w:pPr>
              <w:pStyle w:val="TableParagraph"/>
              <w:spacing w:before="27" w:line="192" w:lineRule="exact"/>
              <w:ind w:left="56" w:right="65"/>
              <w:jc w:val="both"/>
              <w:rPr>
                <w:sz w:val="16"/>
                <w:lang w:val="en-US"/>
              </w:rPr>
            </w:pPr>
            <w:r w:rsidRPr="00ED1867">
              <w:rPr>
                <w:color w:val="231F20"/>
                <w:sz w:val="16"/>
                <w:lang w:val="en"/>
              </w:rPr>
              <w:t>Identifier of CAPEC attack corresponding to the procedure</w:t>
            </w:r>
          </w:p>
        </w:tc>
      </w:tr>
      <w:tr w:rsidR="00831436" w:rsidRPr="00542559" w14:paraId="4455DB0C" w14:textId="77777777">
        <w:trPr>
          <w:trHeight w:val="1578"/>
        </w:trPr>
        <w:tc>
          <w:tcPr>
            <w:tcW w:w="794" w:type="dxa"/>
          </w:tcPr>
          <w:p w14:paraId="3A87A380"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474" w:type="dxa"/>
            <w:vMerge/>
            <w:tcBorders>
              <w:top w:val="nil"/>
            </w:tcBorders>
          </w:tcPr>
          <w:p w14:paraId="00983F7E" w14:textId="77777777" w:rsidR="009D1ACE" w:rsidRPr="00ED1867" w:rsidRDefault="009D1ACE">
            <w:pPr>
              <w:rPr>
                <w:sz w:val="2"/>
                <w:szCs w:val="2"/>
              </w:rPr>
            </w:pPr>
          </w:p>
        </w:tc>
        <w:tc>
          <w:tcPr>
            <w:tcW w:w="1474" w:type="dxa"/>
          </w:tcPr>
          <w:p w14:paraId="6BC87E04"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List of used security weaknesses in the process of attack</w:t>
            </w:r>
          </w:p>
        </w:tc>
        <w:tc>
          <w:tcPr>
            <w:tcW w:w="1474" w:type="dxa"/>
            <w:vMerge w:val="restart"/>
          </w:tcPr>
          <w:p w14:paraId="059756F8"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vMerge w:val="restart"/>
          </w:tcPr>
          <w:p w14:paraId="19F01C52"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In the course of investigation use of security weaknesses has been identified</w:t>
            </w:r>
          </w:p>
        </w:tc>
        <w:tc>
          <w:tcPr>
            <w:tcW w:w="1474" w:type="dxa"/>
          </w:tcPr>
          <w:p w14:paraId="2B7B406B" w14:textId="77777777" w:rsidR="009D1ACE" w:rsidRPr="0009137D" w:rsidRDefault="0009137D">
            <w:pPr>
              <w:pStyle w:val="TableParagraph"/>
              <w:spacing w:before="28"/>
              <w:ind w:left="56"/>
              <w:rPr>
                <w:sz w:val="16"/>
                <w:lang w:val="en-US"/>
              </w:rPr>
            </w:pPr>
            <w:r w:rsidRPr="00ED1867">
              <w:rPr>
                <w:color w:val="231F20"/>
                <w:sz w:val="16"/>
                <w:lang w:val="en"/>
              </w:rPr>
              <w:t>Text field</w:t>
            </w:r>
          </w:p>
          <w:p w14:paraId="32631F6A" w14:textId="77777777" w:rsidR="009D1ACE" w:rsidRPr="0009137D" w:rsidRDefault="009D1ACE">
            <w:pPr>
              <w:pStyle w:val="TableParagraph"/>
              <w:spacing w:before="8"/>
              <w:rPr>
                <w:rFonts w:ascii="Times New Roman"/>
                <w:sz w:val="16"/>
                <w:lang w:val="en-US"/>
              </w:rPr>
            </w:pPr>
          </w:p>
          <w:p w14:paraId="1FB8F77B" w14:textId="77777777" w:rsidR="009D1ACE" w:rsidRPr="0009137D" w:rsidRDefault="0009137D">
            <w:pPr>
              <w:pStyle w:val="TableParagraph"/>
              <w:spacing w:line="235" w:lineRule="auto"/>
              <w:ind w:left="56" w:right="-20"/>
              <w:rPr>
                <w:sz w:val="16"/>
                <w:lang w:val="en-US"/>
              </w:rPr>
            </w:pPr>
            <w:r w:rsidRPr="00ED1867">
              <w:rPr>
                <w:color w:val="231F20"/>
                <w:sz w:val="16"/>
                <w:lang w:val="en"/>
              </w:rPr>
              <w:t>Where several security weaknesses are used, they are specified using</w:t>
            </w:r>
          </w:p>
          <w:p w14:paraId="15FAF896" w14:textId="77777777" w:rsidR="009D1ACE" w:rsidRPr="00ED1867" w:rsidRDefault="0009137D">
            <w:pPr>
              <w:pStyle w:val="TableParagraph"/>
              <w:spacing w:line="195" w:lineRule="exact"/>
              <w:ind w:left="56"/>
              <w:rPr>
                <w:sz w:val="16"/>
              </w:rPr>
            </w:pPr>
            <w:r w:rsidRPr="00ED1867">
              <w:rPr>
                <w:color w:val="231F20"/>
                <w:sz w:val="16"/>
                <w:lang w:val="en"/>
              </w:rPr>
              <w:t>"+"</w:t>
            </w:r>
          </w:p>
        </w:tc>
        <w:tc>
          <w:tcPr>
            <w:tcW w:w="1474" w:type="dxa"/>
            <w:vMerge w:val="restart"/>
          </w:tcPr>
          <w:p w14:paraId="581F503B" w14:textId="77777777" w:rsidR="009D1ACE" w:rsidRPr="0009137D" w:rsidRDefault="0009137D">
            <w:pPr>
              <w:pStyle w:val="TableParagraph"/>
              <w:spacing w:before="31" w:line="235" w:lineRule="auto"/>
              <w:ind w:left="56" w:right="70"/>
              <w:rPr>
                <w:sz w:val="16"/>
                <w:lang w:val="en-US"/>
              </w:rPr>
            </w:pPr>
            <w:r w:rsidRPr="00ED1867">
              <w:rPr>
                <w:color w:val="231F20"/>
                <w:sz w:val="16"/>
                <w:lang w:val="en"/>
              </w:rPr>
              <w:t>List of used security weaknesses of software and hardware in the selected system of description of security weaknesses</w:t>
            </w:r>
          </w:p>
        </w:tc>
      </w:tr>
      <w:tr w:rsidR="00831436" w14:paraId="718AD9AE" w14:textId="77777777">
        <w:trPr>
          <w:trHeight w:val="1002"/>
        </w:trPr>
        <w:tc>
          <w:tcPr>
            <w:tcW w:w="794" w:type="dxa"/>
          </w:tcPr>
          <w:p w14:paraId="2CC13F9D"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474" w:type="dxa"/>
            <w:vMerge/>
            <w:tcBorders>
              <w:top w:val="nil"/>
            </w:tcBorders>
          </w:tcPr>
          <w:p w14:paraId="0CB2453A" w14:textId="77777777" w:rsidR="009D1ACE" w:rsidRPr="00ED1867" w:rsidRDefault="009D1ACE">
            <w:pPr>
              <w:rPr>
                <w:sz w:val="2"/>
                <w:szCs w:val="2"/>
              </w:rPr>
            </w:pPr>
          </w:p>
        </w:tc>
        <w:tc>
          <w:tcPr>
            <w:tcW w:w="1474" w:type="dxa"/>
          </w:tcPr>
          <w:p w14:paraId="2E1677B8"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Name of system of description of security weaknesses</w:t>
            </w:r>
          </w:p>
        </w:tc>
        <w:tc>
          <w:tcPr>
            <w:tcW w:w="1474" w:type="dxa"/>
            <w:vMerge/>
            <w:tcBorders>
              <w:top w:val="nil"/>
            </w:tcBorders>
          </w:tcPr>
          <w:p w14:paraId="2EFBA9C8" w14:textId="77777777" w:rsidR="009D1ACE" w:rsidRPr="0009137D" w:rsidRDefault="009D1ACE">
            <w:pPr>
              <w:rPr>
                <w:sz w:val="2"/>
                <w:szCs w:val="2"/>
                <w:lang w:val="en-US"/>
              </w:rPr>
            </w:pPr>
          </w:p>
        </w:tc>
        <w:tc>
          <w:tcPr>
            <w:tcW w:w="1474" w:type="dxa"/>
            <w:vMerge/>
            <w:tcBorders>
              <w:top w:val="nil"/>
            </w:tcBorders>
          </w:tcPr>
          <w:p w14:paraId="07AD32A1" w14:textId="77777777" w:rsidR="009D1ACE" w:rsidRPr="0009137D" w:rsidRDefault="009D1ACE">
            <w:pPr>
              <w:rPr>
                <w:sz w:val="2"/>
                <w:szCs w:val="2"/>
                <w:lang w:val="en-US"/>
              </w:rPr>
            </w:pPr>
          </w:p>
        </w:tc>
        <w:tc>
          <w:tcPr>
            <w:tcW w:w="1474" w:type="dxa"/>
          </w:tcPr>
          <w:p w14:paraId="1A7BFD38"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21ADFFB3" w14:textId="77777777" w:rsidR="009D1ACE" w:rsidRPr="0009137D" w:rsidRDefault="009D1ACE">
            <w:pPr>
              <w:pStyle w:val="TableParagraph"/>
              <w:spacing w:before="6"/>
              <w:rPr>
                <w:rFonts w:ascii="Times New Roman"/>
                <w:sz w:val="16"/>
                <w:lang w:val="en-US"/>
              </w:rPr>
            </w:pPr>
          </w:p>
          <w:p w14:paraId="2B372BE7" w14:textId="77777777" w:rsidR="009D1ACE" w:rsidRPr="00ED1867" w:rsidRDefault="0009137D">
            <w:pPr>
              <w:pStyle w:val="TableParagraph"/>
              <w:spacing w:line="194" w:lineRule="exact"/>
              <w:ind w:left="56"/>
              <w:rPr>
                <w:sz w:val="16"/>
              </w:rPr>
            </w:pPr>
            <w:r w:rsidRPr="00ED1867">
              <w:rPr>
                <w:color w:val="231F20"/>
                <w:sz w:val="16"/>
                <w:lang w:val="en"/>
              </w:rPr>
              <w:t>[CWE]</w:t>
            </w:r>
          </w:p>
          <w:p w14:paraId="7E9C0765" w14:textId="77777777" w:rsidR="009D1ACE" w:rsidRPr="00ED1867" w:rsidRDefault="0009137D">
            <w:pPr>
              <w:pStyle w:val="TableParagraph"/>
              <w:spacing w:line="185" w:lineRule="exact"/>
              <w:ind w:left="56"/>
              <w:rPr>
                <w:sz w:val="16"/>
              </w:rPr>
            </w:pPr>
            <w:r w:rsidRPr="00ED1867">
              <w:rPr>
                <w:color w:val="231F20"/>
                <w:sz w:val="16"/>
                <w:lang w:val="en"/>
              </w:rPr>
              <w:t>[TDB FSTEC]</w:t>
            </w:r>
          </w:p>
        </w:tc>
        <w:tc>
          <w:tcPr>
            <w:tcW w:w="1474" w:type="dxa"/>
            <w:vMerge/>
            <w:tcBorders>
              <w:top w:val="nil"/>
            </w:tcBorders>
          </w:tcPr>
          <w:p w14:paraId="42D49CA9" w14:textId="77777777" w:rsidR="009D1ACE" w:rsidRPr="00ED1867" w:rsidRDefault="009D1ACE">
            <w:pPr>
              <w:rPr>
                <w:sz w:val="2"/>
                <w:szCs w:val="2"/>
              </w:rPr>
            </w:pPr>
          </w:p>
        </w:tc>
      </w:tr>
    </w:tbl>
    <w:p w14:paraId="76CDE3B1" w14:textId="77777777" w:rsidR="009D1ACE" w:rsidRPr="00ED1867" w:rsidRDefault="009D1ACE">
      <w:pPr>
        <w:rPr>
          <w:sz w:val="2"/>
          <w:szCs w:val="2"/>
        </w:rPr>
        <w:sectPr w:rsidR="009D1ACE" w:rsidRPr="00ED1867">
          <w:pgSz w:w="11910" w:h="16840"/>
          <w:pgMar w:top="1260" w:right="1000" w:bottom="280" w:left="1020" w:header="900" w:footer="0" w:gutter="0"/>
          <w:cols w:space="720"/>
        </w:sectPr>
      </w:pPr>
    </w:p>
    <w:p w14:paraId="53A4E454" w14:textId="77777777" w:rsidR="009D1ACE" w:rsidRPr="00ED1867" w:rsidRDefault="009D1ACE">
      <w:pPr>
        <w:pStyle w:val="a3"/>
        <w:spacing w:before="9"/>
        <w:rPr>
          <w:rFonts w:ascii="Times New Roman"/>
          <w:sz w:val="2"/>
        </w:rPr>
      </w:pPr>
    </w:p>
    <w:p w14:paraId="77D83B0F"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6695D31E" wp14:editId="1CD10AD4">
                <wp:extent cx="6120130" cy="3175"/>
                <wp:effectExtent l="0" t="0" r="0" b="0"/>
                <wp:docPr id="1901" name="Group 174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902" name="Line 1750"/>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03" name="Line 1751"/>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04" name="Line 1752"/>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49" o:spid="_x0000_i2167" style="width:481.9pt;height:0.25pt;mso-position-horizontal-relative:char;mso-position-vertical-relative:line" coordsize="9638,5">
                <v:line id="Line 1750" o:spid="_x0000_s2168" style="mso-wrap-style:square;position:absolute;visibility:visible" from="0,3" to="850,3" o:connectortype="straight" strokecolor="#231f20" strokeweight="0.25pt"/>
                <v:line id="Line 1751" o:spid="_x0000_s2169" style="mso-wrap-style:square;position:absolute;visibility:visible" from="850,3" to="4989,3" o:connectortype="straight" strokecolor="#231f20" strokeweight="0.25pt"/>
                <v:line id="Line 1752" o:spid="_x0000_s2170" style="mso-wrap-style:square;position:absolute;visibility:visible" from="4989,3" to="9638,3" o:connectortype="straight" strokecolor="#231f20" strokeweight="0.25pt"/>
                <w10:wrap type="none"/>
                <w10:anchorlock/>
              </v:group>
            </w:pict>
          </mc:Fallback>
        </mc:AlternateContent>
      </w:r>
    </w:p>
    <w:p w14:paraId="3D5EB8C4" w14:textId="77777777" w:rsidR="009D1ACE" w:rsidRPr="00ED1867" w:rsidRDefault="009D1ACE">
      <w:pPr>
        <w:pStyle w:val="a3"/>
        <w:rPr>
          <w:rFonts w:ascii="Times New Roman"/>
        </w:rPr>
      </w:pPr>
    </w:p>
    <w:p w14:paraId="75E31D07"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1A45E44E" w14:textId="77777777">
        <w:trPr>
          <w:trHeight w:val="618"/>
        </w:trPr>
        <w:tc>
          <w:tcPr>
            <w:tcW w:w="794" w:type="dxa"/>
          </w:tcPr>
          <w:p w14:paraId="24DD8FFA"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62E93C2A"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28B60900" w14:textId="77777777" w:rsidR="009D1ACE" w:rsidRPr="00ED1867" w:rsidRDefault="0009137D">
            <w:pPr>
              <w:pStyle w:val="TableParagraph"/>
              <w:spacing w:before="28"/>
              <w:ind w:left="14" w:right="10"/>
              <w:jc w:val="center"/>
              <w:rPr>
                <w:b/>
                <w:sz w:val="16"/>
              </w:rPr>
            </w:pPr>
            <w:r w:rsidRPr="00ED1867">
              <w:rPr>
                <w:b/>
                <w:color w:val="231F20"/>
                <w:sz w:val="16"/>
                <w:lang w:val="en"/>
              </w:rPr>
              <w:t>Description of AIPS UI</w:t>
            </w:r>
          </w:p>
        </w:tc>
        <w:tc>
          <w:tcPr>
            <w:tcW w:w="1474" w:type="dxa"/>
          </w:tcPr>
          <w:p w14:paraId="6A84147F"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6813419F"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45C969C5"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5AEB91D1"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rsidRPr="00542559" w14:paraId="60CE3862" w14:textId="77777777">
        <w:trPr>
          <w:trHeight w:val="1578"/>
        </w:trPr>
        <w:tc>
          <w:tcPr>
            <w:tcW w:w="794" w:type="dxa"/>
          </w:tcPr>
          <w:p w14:paraId="065454F6"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474" w:type="dxa"/>
            <w:vMerge w:val="restart"/>
          </w:tcPr>
          <w:p w14:paraId="6C4C25ED" w14:textId="77777777" w:rsidR="009D1ACE" w:rsidRPr="00ED1867" w:rsidRDefault="009D1ACE">
            <w:pPr>
              <w:pStyle w:val="TableParagraph"/>
              <w:rPr>
                <w:rFonts w:ascii="Times New Roman"/>
                <w:sz w:val="16"/>
              </w:rPr>
            </w:pPr>
          </w:p>
        </w:tc>
        <w:tc>
          <w:tcPr>
            <w:tcW w:w="1474" w:type="dxa"/>
          </w:tcPr>
          <w:p w14:paraId="4057D6A8" w14:textId="77777777" w:rsidR="009D1ACE" w:rsidRPr="0009137D" w:rsidRDefault="0009137D">
            <w:pPr>
              <w:pStyle w:val="TableParagraph"/>
              <w:spacing w:before="31" w:line="235" w:lineRule="auto"/>
              <w:ind w:left="56" w:right="102"/>
              <w:jc w:val="both"/>
              <w:rPr>
                <w:sz w:val="16"/>
                <w:lang w:val="en-US"/>
              </w:rPr>
            </w:pPr>
            <w:r w:rsidRPr="00ED1867">
              <w:rPr>
                <w:color w:val="231F20"/>
                <w:sz w:val="16"/>
                <w:lang w:val="en"/>
              </w:rPr>
              <w:t>List of used security vulnerabilities in the process of attack</w:t>
            </w:r>
          </w:p>
        </w:tc>
        <w:tc>
          <w:tcPr>
            <w:tcW w:w="1474" w:type="dxa"/>
            <w:vMerge w:val="restart"/>
          </w:tcPr>
          <w:p w14:paraId="04D2B1B1"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vMerge w:val="restart"/>
          </w:tcPr>
          <w:p w14:paraId="21F791CB"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In the course of investigation use of security vulnerabilities has been identified</w:t>
            </w:r>
          </w:p>
        </w:tc>
        <w:tc>
          <w:tcPr>
            <w:tcW w:w="1474" w:type="dxa"/>
          </w:tcPr>
          <w:p w14:paraId="31A0DEF5" w14:textId="77777777" w:rsidR="009D1ACE" w:rsidRPr="0009137D" w:rsidRDefault="0009137D">
            <w:pPr>
              <w:pStyle w:val="TableParagraph"/>
              <w:spacing w:before="28"/>
              <w:ind w:left="56"/>
              <w:rPr>
                <w:sz w:val="16"/>
                <w:lang w:val="en-US"/>
              </w:rPr>
            </w:pPr>
            <w:r w:rsidRPr="00ED1867">
              <w:rPr>
                <w:color w:val="231F20"/>
                <w:sz w:val="16"/>
                <w:lang w:val="en"/>
              </w:rPr>
              <w:t>Text field</w:t>
            </w:r>
          </w:p>
          <w:p w14:paraId="0396180D" w14:textId="77777777" w:rsidR="009D1ACE" w:rsidRPr="0009137D" w:rsidRDefault="009D1ACE">
            <w:pPr>
              <w:pStyle w:val="TableParagraph"/>
              <w:spacing w:before="8"/>
              <w:rPr>
                <w:rFonts w:ascii="Times New Roman"/>
                <w:sz w:val="16"/>
                <w:lang w:val="en-US"/>
              </w:rPr>
            </w:pPr>
          </w:p>
          <w:p w14:paraId="3025634B" w14:textId="77777777" w:rsidR="009D1ACE" w:rsidRPr="0009137D" w:rsidRDefault="0009137D">
            <w:pPr>
              <w:pStyle w:val="TableParagraph"/>
              <w:spacing w:line="235" w:lineRule="auto"/>
              <w:ind w:left="56" w:right="-20"/>
              <w:rPr>
                <w:sz w:val="16"/>
                <w:lang w:val="en-US"/>
              </w:rPr>
            </w:pPr>
            <w:r w:rsidRPr="00ED1867">
              <w:rPr>
                <w:color w:val="231F20"/>
                <w:sz w:val="16"/>
                <w:lang w:val="en"/>
              </w:rPr>
              <w:t>Where several security vulnerabilities are used, they are specified using</w:t>
            </w:r>
          </w:p>
          <w:p w14:paraId="255F1368" w14:textId="77777777" w:rsidR="009D1ACE" w:rsidRPr="00ED1867" w:rsidRDefault="0009137D">
            <w:pPr>
              <w:pStyle w:val="TableParagraph"/>
              <w:spacing w:line="195" w:lineRule="exact"/>
              <w:ind w:left="56"/>
              <w:rPr>
                <w:sz w:val="16"/>
              </w:rPr>
            </w:pPr>
            <w:r w:rsidRPr="00ED1867">
              <w:rPr>
                <w:color w:val="231F20"/>
                <w:sz w:val="16"/>
                <w:lang w:val="en"/>
              </w:rPr>
              <w:t>"+"</w:t>
            </w:r>
          </w:p>
        </w:tc>
        <w:tc>
          <w:tcPr>
            <w:tcW w:w="1474" w:type="dxa"/>
            <w:vMerge w:val="restart"/>
          </w:tcPr>
          <w:p w14:paraId="4B784A7B" w14:textId="77777777" w:rsidR="009D1ACE" w:rsidRPr="0009137D" w:rsidRDefault="0009137D">
            <w:pPr>
              <w:pStyle w:val="TableParagraph"/>
              <w:spacing w:before="31" w:line="235" w:lineRule="auto"/>
              <w:ind w:left="56" w:right="49"/>
              <w:rPr>
                <w:sz w:val="16"/>
                <w:lang w:val="en-US"/>
              </w:rPr>
            </w:pPr>
            <w:r w:rsidRPr="00ED1867">
              <w:rPr>
                <w:color w:val="231F20"/>
                <w:sz w:val="16"/>
                <w:lang w:val="en"/>
              </w:rPr>
              <w:t>List of used security vulnerabilities of software and hardware in the selected system of description of security vulnerabilities</w:t>
            </w:r>
          </w:p>
        </w:tc>
      </w:tr>
      <w:tr w:rsidR="00831436" w14:paraId="486C958D" w14:textId="77777777">
        <w:trPr>
          <w:trHeight w:val="1002"/>
        </w:trPr>
        <w:tc>
          <w:tcPr>
            <w:tcW w:w="794" w:type="dxa"/>
          </w:tcPr>
          <w:p w14:paraId="6255F06D"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474" w:type="dxa"/>
            <w:vMerge/>
            <w:tcBorders>
              <w:top w:val="nil"/>
            </w:tcBorders>
          </w:tcPr>
          <w:p w14:paraId="15F563DC" w14:textId="77777777" w:rsidR="009D1ACE" w:rsidRPr="00ED1867" w:rsidRDefault="009D1ACE">
            <w:pPr>
              <w:rPr>
                <w:sz w:val="2"/>
                <w:szCs w:val="2"/>
              </w:rPr>
            </w:pPr>
          </w:p>
        </w:tc>
        <w:tc>
          <w:tcPr>
            <w:tcW w:w="1474" w:type="dxa"/>
          </w:tcPr>
          <w:p w14:paraId="0204B5BC"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Name of system of description of security vulnerabilities</w:t>
            </w:r>
          </w:p>
        </w:tc>
        <w:tc>
          <w:tcPr>
            <w:tcW w:w="1474" w:type="dxa"/>
            <w:vMerge/>
            <w:tcBorders>
              <w:top w:val="nil"/>
            </w:tcBorders>
          </w:tcPr>
          <w:p w14:paraId="09BC935D" w14:textId="77777777" w:rsidR="009D1ACE" w:rsidRPr="0009137D" w:rsidRDefault="009D1ACE">
            <w:pPr>
              <w:rPr>
                <w:sz w:val="2"/>
                <w:szCs w:val="2"/>
                <w:lang w:val="en-US"/>
              </w:rPr>
            </w:pPr>
          </w:p>
        </w:tc>
        <w:tc>
          <w:tcPr>
            <w:tcW w:w="1474" w:type="dxa"/>
            <w:vMerge/>
            <w:tcBorders>
              <w:top w:val="nil"/>
            </w:tcBorders>
          </w:tcPr>
          <w:p w14:paraId="226E14C1" w14:textId="77777777" w:rsidR="009D1ACE" w:rsidRPr="0009137D" w:rsidRDefault="009D1ACE">
            <w:pPr>
              <w:rPr>
                <w:sz w:val="2"/>
                <w:szCs w:val="2"/>
                <w:lang w:val="en-US"/>
              </w:rPr>
            </w:pPr>
          </w:p>
        </w:tc>
        <w:tc>
          <w:tcPr>
            <w:tcW w:w="1474" w:type="dxa"/>
          </w:tcPr>
          <w:p w14:paraId="741F02E6"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64BF177E" w14:textId="77777777" w:rsidR="009D1ACE" w:rsidRPr="0009137D" w:rsidRDefault="009D1ACE">
            <w:pPr>
              <w:pStyle w:val="TableParagraph"/>
              <w:spacing w:before="6"/>
              <w:rPr>
                <w:rFonts w:ascii="Times New Roman"/>
                <w:sz w:val="16"/>
                <w:lang w:val="en-US"/>
              </w:rPr>
            </w:pPr>
          </w:p>
          <w:p w14:paraId="11F52E98" w14:textId="77777777" w:rsidR="009D1ACE" w:rsidRPr="00ED1867" w:rsidRDefault="0009137D">
            <w:pPr>
              <w:pStyle w:val="TableParagraph"/>
              <w:spacing w:line="194" w:lineRule="exact"/>
              <w:ind w:left="56"/>
              <w:rPr>
                <w:sz w:val="16"/>
              </w:rPr>
            </w:pPr>
            <w:r w:rsidRPr="00ED1867">
              <w:rPr>
                <w:color w:val="231F20"/>
                <w:sz w:val="16"/>
                <w:lang w:val="en"/>
              </w:rPr>
              <w:t>[CVE]</w:t>
            </w:r>
          </w:p>
          <w:p w14:paraId="06092D54" w14:textId="77777777" w:rsidR="009D1ACE" w:rsidRPr="00ED1867" w:rsidRDefault="0009137D">
            <w:pPr>
              <w:pStyle w:val="TableParagraph"/>
              <w:spacing w:line="185" w:lineRule="exact"/>
              <w:ind w:left="56"/>
              <w:rPr>
                <w:sz w:val="16"/>
              </w:rPr>
            </w:pPr>
            <w:r w:rsidRPr="00ED1867">
              <w:rPr>
                <w:color w:val="231F20"/>
                <w:sz w:val="16"/>
                <w:lang w:val="en"/>
              </w:rPr>
              <w:t>[TDB FSTEC]</w:t>
            </w:r>
          </w:p>
        </w:tc>
        <w:tc>
          <w:tcPr>
            <w:tcW w:w="1474" w:type="dxa"/>
            <w:vMerge/>
            <w:tcBorders>
              <w:top w:val="nil"/>
            </w:tcBorders>
          </w:tcPr>
          <w:p w14:paraId="291C9428" w14:textId="77777777" w:rsidR="009D1ACE" w:rsidRPr="00ED1867" w:rsidRDefault="009D1ACE">
            <w:pPr>
              <w:rPr>
                <w:sz w:val="2"/>
                <w:szCs w:val="2"/>
              </w:rPr>
            </w:pPr>
          </w:p>
        </w:tc>
      </w:tr>
      <w:tr w:rsidR="00831436" w:rsidRPr="00542559" w14:paraId="534A9491" w14:textId="77777777">
        <w:trPr>
          <w:trHeight w:val="618"/>
        </w:trPr>
        <w:tc>
          <w:tcPr>
            <w:tcW w:w="794" w:type="dxa"/>
          </w:tcPr>
          <w:p w14:paraId="08B225F5"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474" w:type="dxa"/>
            <w:vMerge/>
            <w:tcBorders>
              <w:top w:val="nil"/>
            </w:tcBorders>
          </w:tcPr>
          <w:p w14:paraId="3566D26A" w14:textId="77777777" w:rsidR="009D1ACE" w:rsidRPr="00ED1867" w:rsidRDefault="009D1ACE">
            <w:pPr>
              <w:rPr>
                <w:sz w:val="2"/>
                <w:szCs w:val="2"/>
              </w:rPr>
            </w:pPr>
          </w:p>
        </w:tc>
        <w:tc>
          <w:tcPr>
            <w:tcW w:w="1474" w:type="dxa"/>
          </w:tcPr>
          <w:p w14:paraId="44A2FF01" w14:textId="77777777" w:rsidR="009D1ACE" w:rsidRPr="0009137D" w:rsidRDefault="0009137D">
            <w:pPr>
              <w:pStyle w:val="TableParagraph"/>
              <w:spacing w:before="27" w:line="192" w:lineRule="exact"/>
              <w:ind w:left="56" w:right="141"/>
              <w:jc w:val="both"/>
              <w:rPr>
                <w:sz w:val="16"/>
                <w:lang w:val="en-US"/>
              </w:rPr>
            </w:pPr>
            <w:r w:rsidRPr="00ED1867">
              <w:rPr>
                <w:color w:val="231F20"/>
                <w:sz w:val="16"/>
                <w:lang w:val="en"/>
              </w:rPr>
              <w:t>Software used by the attacked</w:t>
            </w:r>
          </w:p>
        </w:tc>
        <w:tc>
          <w:tcPr>
            <w:tcW w:w="1474" w:type="dxa"/>
          </w:tcPr>
          <w:p w14:paraId="3C1DA2AE" w14:textId="77777777" w:rsidR="009D1ACE" w:rsidRPr="00ED1867" w:rsidRDefault="0009137D">
            <w:pPr>
              <w:pStyle w:val="TableParagraph"/>
              <w:spacing w:before="28"/>
              <w:ind w:left="4"/>
              <w:jc w:val="center"/>
              <w:rPr>
                <w:sz w:val="16"/>
              </w:rPr>
            </w:pPr>
            <w:r w:rsidRPr="00ED1867">
              <w:rPr>
                <w:color w:val="231F20"/>
                <w:sz w:val="16"/>
                <w:lang w:val="en"/>
              </w:rPr>
              <w:t>N</w:t>
            </w:r>
          </w:p>
        </w:tc>
        <w:tc>
          <w:tcPr>
            <w:tcW w:w="1474" w:type="dxa"/>
          </w:tcPr>
          <w:p w14:paraId="57F6B477"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2E762F78" w14:textId="77777777" w:rsidR="009D1ACE" w:rsidRPr="00ED1867" w:rsidRDefault="0009137D">
            <w:pPr>
              <w:pStyle w:val="TableParagraph"/>
              <w:spacing w:before="28"/>
              <w:ind w:left="56"/>
              <w:rPr>
                <w:sz w:val="16"/>
              </w:rPr>
            </w:pPr>
            <w:r w:rsidRPr="00ED1867">
              <w:rPr>
                <w:color w:val="231F20"/>
                <w:sz w:val="16"/>
                <w:lang w:val="en"/>
              </w:rPr>
              <w:t>Text field</w:t>
            </w:r>
          </w:p>
        </w:tc>
        <w:tc>
          <w:tcPr>
            <w:tcW w:w="1474" w:type="dxa"/>
          </w:tcPr>
          <w:p w14:paraId="0707DA33" w14:textId="77777777" w:rsidR="009D1ACE" w:rsidRPr="0009137D" w:rsidRDefault="0009137D">
            <w:pPr>
              <w:pStyle w:val="TableParagraph"/>
              <w:spacing w:before="27" w:line="192" w:lineRule="exact"/>
              <w:ind w:left="56" w:right="348"/>
              <w:rPr>
                <w:sz w:val="16"/>
                <w:lang w:val="en-US"/>
              </w:rPr>
            </w:pPr>
            <w:r w:rsidRPr="00ED1867">
              <w:rPr>
                <w:color w:val="231F20"/>
                <w:sz w:val="16"/>
                <w:lang w:val="en"/>
              </w:rPr>
              <w:t>In case of availability of respective information</w:t>
            </w:r>
          </w:p>
        </w:tc>
      </w:tr>
      <w:tr w:rsidR="00831436" w14:paraId="504D613B" w14:textId="77777777">
        <w:trPr>
          <w:trHeight w:val="1386"/>
        </w:trPr>
        <w:tc>
          <w:tcPr>
            <w:tcW w:w="794" w:type="dxa"/>
          </w:tcPr>
          <w:p w14:paraId="6F3267CC" w14:textId="77777777" w:rsidR="009D1ACE" w:rsidRPr="00ED1867" w:rsidRDefault="0009137D">
            <w:pPr>
              <w:pStyle w:val="TableParagraph"/>
              <w:spacing w:before="28"/>
              <w:ind w:left="295" w:right="291"/>
              <w:jc w:val="center"/>
              <w:rPr>
                <w:sz w:val="16"/>
              </w:rPr>
            </w:pPr>
            <w:r w:rsidRPr="00ED1867">
              <w:rPr>
                <w:color w:val="231F20"/>
                <w:sz w:val="16"/>
                <w:lang w:val="en"/>
              </w:rPr>
              <w:t>23</w:t>
            </w:r>
          </w:p>
        </w:tc>
        <w:tc>
          <w:tcPr>
            <w:tcW w:w="1474" w:type="dxa"/>
            <w:vMerge/>
            <w:tcBorders>
              <w:top w:val="nil"/>
            </w:tcBorders>
          </w:tcPr>
          <w:p w14:paraId="7BC4F73D" w14:textId="77777777" w:rsidR="009D1ACE" w:rsidRPr="00ED1867" w:rsidRDefault="009D1ACE">
            <w:pPr>
              <w:rPr>
                <w:sz w:val="2"/>
                <w:szCs w:val="2"/>
              </w:rPr>
            </w:pPr>
          </w:p>
        </w:tc>
        <w:tc>
          <w:tcPr>
            <w:tcW w:w="1474" w:type="dxa"/>
          </w:tcPr>
          <w:p w14:paraId="4E4DE25C" w14:textId="77777777" w:rsidR="009D1ACE" w:rsidRPr="00ED1867" w:rsidRDefault="0009137D">
            <w:pPr>
              <w:pStyle w:val="TableParagraph"/>
              <w:spacing w:before="31" w:line="235" w:lineRule="auto"/>
              <w:ind w:left="56" w:right="-20"/>
              <w:rPr>
                <w:sz w:val="16"/>
              </w:rPr>
            </w:pPr>
            <w:r w:rsidRPr="00ED1867">
              <w:rPr>
                <w:color w:val="231F20"/>
                <w:sz w:val="16"/>
                <w:lang w:val="en"/>
              </w:rPr>
              <w:t>Indicators of compromise</w:t>
            </w:r>
          </w:p>
        </w:tc>
        <w:tc>
          <w:tcPr>
            <w:tcW w:w="1474" w:type="dxa"/>
          </w:tcPr>
          <w:p w14:paraId="1CF1BF5D"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01470165" w14:textId="77777777" w:rsidR="009D1ACE" w:rsidRPr="0009137D" w:rsidRDefault="0009137D">
            <w:pPr>
              <w:pStyle w:val="TableParagraph"/>
              <w:spacing w:before="27" w:line="192" w:lineRule="exact"/>
              <w:ind w:left="56" w:right="48"/>
              <w:rPr>
                <w:sz w:val="16"/>
                <w:lang w:val="en-US"/>
              </w:rPr>
            </w:pPr>
            <w:r w:rsidRPr="00ED1867">
              <w:rPr>
                <w:color w:val="231F20"/>
                <w:sz w:val="16"/>
                <w:lang w:val="en"/>
              </w:rPr>
              <w:t>Where in the process of investigation indicators of compromise have been identified which were not previously sent to FinTsERT</w:t>
            </w:r>
          </w:p>
        </w:tc>
        <w:tc>
          <w:tcPr>
            <w:tcW w:w="1474" w:type="dxa"/>
          </w:tcPr>
          <w:p w14:paraId="1C0D326C" w14:textId="77777777" w:rsidR="009D1ACE" w:rsidRPr="00ED1867" w:rsidRDefault="0009137D">
            <w:pPr>
              <w:pStyle w:val="TableParagraph"/>
              <w:spacing w:before="31" w:line="235" w:lineRule="auto"/>
              <w:ind w:left="56" w:right="-20"/>
              <w:rPr>
                <w:sz w:val="16"/>
              </w:rPr>
            </w:pPr>
            <w:r w:rsidRPr="00ED1867">
              <w:rPr>
                <w:color w:val="231F20"/>
                <w:sz w:val="16"/>
                <w:lang w:val="en"/>
              </w:rPr>
              <w:t>Text field or file</w:t>
            </w:r>
          </w:p>
        </w:tc>
        <w:tc>
          <w:tcPr>
            <w:tcW w:w="1474" w:type="dxa"/>
          </w:tcPr>
          <w:p w14:paraId="41540B96"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rsidRPr="00542559" w14:paraId="5E2BA041" w14:textId="77777777">
        <w:trPr>
          <w:trHeight w:val="1578"/>
        </w:trPr>
        <w:tc>
          <w:tcPr>
            <w:tcW w:w="794" w:type="dxa"/>
          </w:tcPr>
          <w:p w14:paraId="4397ED99" w14:textId="77777777" w:rsidR="009D1ACE" w:rsidRPr="00ED1867" w:rsidRDefault="0009137D">
            <w:pPr>
              <w:pStyle w:val="TableParagraph"/>
              <w:spacing w:before="28"/>
              <w:ind w:left="295" w:right="291"/>
              <w:jc w:val="center"/>
              <w:rPr>
                <w:sz w:val="16"/>
              </w:rPr>
            </w:pPr>
            <w:r w:rsidRPr="00ED1867">
              <w:rPr>
                <w:color w:val="231F20"/>
                <w:sz w:val="16"/>
                <w:lang w:val="en"/>
              </w:rPr>
              <w:t>24</w:t>
            </w:r>
          </w:p>
        </w:tc>
        <w:tc>
          <w:tcPr>
            <w:tcW w:w="1474" w:type="dxa"/>
            <w:vMerge w:val="restart"/>
          </w:tcPr>
          <w:p w14:paraId="3682E644" w14:textId="77777777" w:rsidR="009D1ACE" w:rsidRPr="00ED1867" w:rsidRDefault="0009137D">
            <w:pPr>
              <w:pStyle w:val="TableParagraph"/>
              <w:spacing w:before="28"/>
              <w:ind w:left="56"/>
              <w:rPr>
                <w:sz w:val="16"/>
              </w:rPr>
            </w:pPr>
            <w:r w:rsidRPr="00ED1867">
              <w:rPr>
                <w:color w:val="231F20"/>
                <w:sz w:val="16"/>
                <w:lang w:val="en"/>
              </w:rPr>
              <w:t>Adopted measures</w:t>
            </w:r>
          </w:p>
        </w:tc>
        <w:tc>
          <w:tcPr>
            <w:tcW w:w="1474" w:type="dxa"/>
          </w:tcPr>
          <w:p w14:paraId="56C896D1" w14:textId="77777777" w:rsidR="009D1ACE" w:rsidRPr="00ED1867" w:rsidRDefault="0009137D">
            <w:pPr>
              <w:pStyle w:val="TableParagraph"/>
              <w:spacing w:before="28"/>
              <w:ind w:right="10"/>
              <w:jc w:val="center"/>
              <w:rPr>
                <w:sz w:val="16"/>
              </w:rPr>
            </w:pPr>
            <w:r w:rsidRPr="00ED1867">
              <w:rPr>
                <w:color w:val="231F20"/>
                <w:sz w:val="16"/>
                <w:lang w:val="en"/>
              </w:rPr>
              <w:t>Adopted counter measures</w:t>
            </w:r>
          </w:p>
        </w:tc>
        <w:tc>
          <w:tcPr>
            <w:tcW w:w="1474" w:type="dxa"/>
            <w:vMerge w:val="restart"/>
          </w:tcPr>
          <w:p w14:paraId="684EC124"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vMerge w:val="restart"/>
          </w:tcPr>
          <w:p w14:paraId="30546D87" w14:textId="77777777" w:rsidR="009D1ACE" w:rsidRPr="0009137D" w:rsidRDefault="0009137D">
            <w:pPr>
              <w:pStyle w:val="TableParagraph"/>
              <w:spacing w:before="31" w:line="235" w:lineRule="auto"/>
              <w:ind w:left="56" w:right="159"/>
              <w:jc w:val="both"/>
              <w:rPr>
                <w:sz w:val="16"/>
                <w:lang w:val="en-US"/>
              </w:rPr>
            </w:pPr>
            <w:r w:rsidRPr="00ED1867">
              <w:rPr>
                <w:color w:val="231F20"/>
                <w:sz w:val="16"/>
                <w:lang w:val="en"/>
              </w:rPr>
              <w:t>At least one of the fields must be filled in</w:t>
            </w:r>
          </w:p>
        </w:tc>
        <w:tc>
          <w:tcPr>
            <w:tcW w:w="1474" w:type="dxa"/>
          </w:tcPr>
          <w:p w14:paraId="31FA99A7"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List of indicators of counter measures</w:t>
            </w:r>
          </w:p>
        </w:tc>
        <w:tc>
          <w:tcPr>
            <w:tcW w:w="1474" w:type="dxa"/>
          </w:tcPr>
          <w:p w14:paraId="75E56BB0" w14:textId="77777777" w:rsidR="009D1ACE" w:rsidRPr="0009137D" w:rsidRDefault="0009137D">
            <w:pPr>
              <w:pStyle w:val="TableParagraph"/>
              <w:spacing w:before="31" w:line="235" w:lineRule="auto"/>
              <w:ind w:left="56" w:right="112"/>
              <w:rPr>
                <w:sz w:val="16"/>
                <w:lang w:val="en-US"/>
              </w:rPr>
            </w:pPr>
            <w:r w:rsidRPr="00ED1867">
              <w:rPr>
                <w:color w:val="231F20"/>
                <w:sz w:val="16"/>
                <w:lang w:val="en"/>
              </w:rPr>
              <w:t>List of indicators of counter measures aimed</w:t>
            </w:r>
          </w:p>
          <w:p w14:paraId="7D613ED6" w14:textId="77777777" w:rsidR="009D1ACE" w:rsidRPr="0009137D" w:rsidRDefault="0009137D">
            <w:pPr>
              <w:pStyle w:val="TableParagraph"/>
              <w:spacing w:before="2" w:line="235" w:lineRule="auto"/>
              <w:ind w:left="56" w:right="-20"/>
              <w:rPr>
                <w:sz w:val="16"/>
                <w:lang w:val="en-US"/>
              </w:rPr>
            </w:pPr>
            <w:r w:rsidRPr="00ED1867">
              <w:rPr>
                <w:color w:val="231F20"/>
                <w:sz w:val="16"/>
                <w:lang w:val="en"/>
              </w:rPr>
              <w:t xml:space="preserve">at </w:t>
            </w:r>
            <w:r w:rsidR="001E641A">
              <w:rPr>
                <w:color w:val="231F20"/>
                <w:sz w:val="16"/>
                <w:lang w:val="en"/>
              </w:rPr>
              <w:t>neutralisation</w:t>
            </w:r>
            <w:r w:rsidRPr="00ED1867">
              <w:rPr>
                <w:color w:val="231F20"/>
                <w:sz w:val="16"/>
                <w:lang w:val="en"/>
              </w:rPr>
              <w:t xml:space="preserve"> of attack and avoidance of repeated attacks</w:t>
            </w:r>
          </w:p>
          <w:p w14:paraId="16B49A58" w14:textId="77777777" w:rsidR="009D1ACE" w:rsidRPr="0009137D" w:rsidRDefault="0009137D">
            <w:pPr>
              <w:pStyle w:val="TableParagraph"/>
              <w:spacing w:line="192" w:lineRule="exact"/>
              <w:ind w:left="56"/>
              <w:rPr>
                <w:sz w:val="16"/>
                <w:lang w:val="en-US"/>
              </w:rPr>
            </w:pPr>
            <w:r w:rsidRPr="00ED1867">
              <w:rPr>
                <w:color w:val="231F20"/>
                <w:sz w:val="16"/>
                <w:lang w:val="en"/>
              </w:rPr>
              <w:t>based on MITRE</w:t>
            </w:r>
          </w:p>
          <w:p w14:paraId="2991EC86" w14:textId="77777777" w:rsidR="009D1ACE" w:rsidRPr="0009137D" w:rsidRDefault="0009137D">
            <w:pPr>
              <w:pStyle w:val="TableParagraph"/>
              <w:spacing w:line="185" w:lineRule="exact"/>
              <w:ind w:left="56"/>
              <w:rPr>
                <w:sz w:val="16"/>
                <w:lang w:val="en-US"/>
              </w:rPr>
            </w:pPr>
            <w:r w:rsidRPr="00ED1867">
              <w:rPr>
                <w:color w:val="231F20"/>
                <w:sz w:val="16"/>
                <w:lang w:val="en"/>
              </w:rPr>
              <w:t>DEF3ND matrix</w:t>
            </w:r>
          </w:p>
        </w:tc>
      </w:tr>
      <w:tr w:rsidR="00831436" w:rsidRPr="00542559" w14:paraId="58E73FC4" w14:textId="77777777">
        <w:trPr>
          <w:trHeight w:val="1002"/>
        </w:trPr>
        <w:tc>
          <w:tcPr>
            <w:tcW w:w="794" w:type="dxa"/>
          </w:tcPr>
          <w:p w14:paraId="4AAFB3B5" w14:textId="77777777" w:rsidR="009D1ACE" w:rsidRPr="00ED1867" w:rsidRDefault="0009137D">
            <w:pPr>
              <w:pStyle w:val="TableParagraph"/>
              <w:spacing w:before="28"/>
              <w:ind w:left="295" w:right="291"/>
              <w:jc w:val="center"/>
              <w:rPr>
                <w:sz w:val="16"/>
              </w:rPr>
            </w:pPr>
            <w:r w:rsidRPr="00ED1867">
              <w:rPr>
                <w:color w:val="231F20"/>
                <w:sz w:val="16"/>
                <w:lang w:val="en"/>
              </w:rPr>
              <w:t>25</w:t>
            </w:r>
          </w:p>
        </w:tc>
        <w:tc>
          <w:tcPr>
            <w:tcW w:w="1474" w:type="dxa"/>
            <w:vMerge/>
            <w:tcBorders>
              <w:top w:val="nil"/>
            </w:tcBorders>
          </w:tcPr>
          <w:p w14:paraId="518DF547" w14:textId="77777777" w:rsidR="009D1ACE" w:rsidRPr="00ED1867" w:rsidRDefault="009D1ACE">
            <w:pPr>
              <w:rPr>
                <w:sz w:val="2"/>
                <w:szCs w:val="2"/>
              </w:rPr>
            </w:pPr>
          </w:p>
        </w:tc>
        <w:tc>
          <w:tcPr>
            <w:tcW w:w="1474" w:type="dxa"/>
          </w:tcPr>
          <w:p w14:paraId="4E078C6B" w14:textId="77777777" w:rsidR="009D1ACE" w:rsidRPr="00ED1867" w:rsidRDefault="0009137D">
            <w:pPr>
              <w:pStyle w:val="TableParagraph"/>
              <w:spacing w:before="31" w:line="235" w:lineRule="auto"/>
              <w:ind w:left="56" w:right="-20"/>
              <w:rPr>
                <w:sz w:val="16"/>
              </w:rPr>
            </w:pPr>
            <w:r w:rsidRPr="00ED1867">
              <w:rPr>
                <w:color w:val="231F20"/>
                <w:sz w:val="16"/>
                <w:lang w:val="en"/>
              </w:rPr>
              <w:t>Description of protection measures</w:t>
            </w:r>
          </w:p>
        </w:tc>
        <w:tc>
          <w:tcPr>
            <w:tcW w:w="1474" w:type="dxa"/>
            <w:vMerge/>
            <w:tcBorders>
              <w:top w:val="nil"/>
            </w:tcBorders>
          </w:tcPr>
          <w:p w14:paraId="12A2C6BB" w14:textId="77777777" w:rsidR="009D1ACE" w:rsidRPr="00ED1867" w:rsidRDefault="009D1ACE">
            <w:pPr>
              <w:rPr>
                <w:sz w:val="2"/>
                <w:szCs w:val="2"/>
              </w:rPr>
            </w:pPr>
          </w:p>
        </w:tc>
        <w:tc>
          <w:tcPr>
            <w:tcW w:w="1474" w:type="dxa"/>
            <w:vMerge/>
            <w:tcBorders>
              <w:top w:val="nil"/>
            </w:tcBorders>
          </w:tcPr>
          <w:p w14:paraId="09AEAFF4" w14:textId="77777777" w:rsidR="009D1ACE" w:rsidRPr="00ED1867" w:rsidRDefault="009D1ACE">
            <w:pPr>
              <w:rPr>
                <w:sz w:val="2"/>
                <w:szCs w:val="2"/>
              </w:rPr>
            </w:pPr>
          </w:p>
        </w:tc>
        <w:tc>
          <w:tcPr>
            <w:tcW w:w="1474" w:type="dxa"/>
          </w:tcPr>
          <w:p w14:paraId="0DA0EA14" w14:textId="77777777" w:rsidR="009D1ACE" w:rsidRPr="00ED1867" w:rsidRDefault="0009137D">
            <w:pPr>
              <w:pStyle w:val="TableParagraph"/>
              <w:spacing w:before="28"/>
              <w:ind w:left="56"/>
              <w:rPr>
                <w:sz w:val="16"/>
              </w:rPr>
            </w:pPr>
            <w:r w:rsidRPr="00ED1867">
              <w:rPr>
                <w:color w:val="231F20"/>
                <w:sz w:val="16"/>
                <w:lang w:val="en"/>
              </w:rPr>
              <w:t>Text field</w:t>
            </w:r>
          </w:p>
        </w:tc>
        <w:tc>
          <w:tcPr>
            <w:tcW w:w="1474" w:type="dxa"/>
          </w:tcPr>
          <w:p w14:paraId="7140AAD9" w14:textId="77777777" w:rsidR="009D1ACE" w:rsidRPr="0009137D" w:rsidRDefault="0009137D">
            <w:pPr>
              <w:pStyle w:val="TableParagraph"/>
              <w:spacing w:before="27" w:line="192" w:lineRule="exact"/>
              <w:ind w:left="56" w:right="75"/>
              <w:rPr>
                <w:sz w:val="16"/>
                <w:lang w:val="en-US"/>
              </w:rPr>
            </w:pPr>
            <w:r w:rsidRPr="00ED1867">
              <w:rPr>
                <w:color w:val="231F20"/>
                <w:sz w:val="16"/>
                <w:lang w:val="en"/>
              </w:rPr>
              <w:t xml:space="preserve">Textual description of adopted measures for </w:t>
            </w:r>
            <w:r w:rsidR="001E641A">
              <w:rPr>
                <w:color w:val="231F20"/>
                <w:sz w:val="16"/>
                <w:lang w:val="en"/>
              </w:rPr>
              <w:t>neutralisation</w:t>
            </w:r>
            <w:r w:rsidRPr="00ED1867">
              <w:rPr>
                <w:color w:val="231F20"/>
                <w:sz w:val="16"/>
                <w:lang w:val="en"/>
              </w:rPr>
              <w:t xml:space="preserve"> of attack and avoidance of repeated attacks</w:t>
            </w:r>
          </w:p>
        </w:tc>
      </w:tr>
      <w:tr w:rsidR="00831436" w:rsidRPr="00542559" w14:paraId="5500F5DC" w14:textId="77777777">
        <w:trPr>
          <w:trHeight w:val="2154"/>
        </w:trPr>
        <w:tc>
          <w:tcPr>
            <w:tcW w:w="794" w:type="dxa"/>
          </w:tcPr>
          <w:p w14:paraId="3A8622A3" w14:textId="77777777" w:rsidR="009D1ACE" w:rsidRPr="00ED1867" w:rsidRDefault="0009137D">
            <w:pPr>
              <w:pStyle w:val="TableParagraph"/>
              <w:spacing w:before="28"/>
              <w:ind w:left="295" w:right="291"/>
              <w:jc w:val="center"/>
              <w:rPr>
                <w:sz w:val="16"/>
              </w:rPr>
            </w:pPr>
            <w:r w:rsidRPr="00ED1867">
              <w:rPr>
                <w:color w:val="231F20"/>
                <w:sz w:val="16"/>
                <w:lang w:val="en"/>
              </w:rPr>
              <w:t>26</w:t>
            </w:r>
          </w:p>
        </w:tc>
        <w:tc>
          <w:tcPr>
            <w:tcW w:w="1474" w:type="dxa"/>
            <w:vMerge w:val="restart"/>
          </w:tcPr>
          <w:p w14:paraId="46EB984A" w14:textId="77777777" w:rsidR="009D1ACE" w:rsidRPr="00ED1867" w:rsidRDefault="0009137D">
            <w:pPr>
              <w:pStyle w:val="TableParagraph"/>
              <w:spacing w:before="28"/>
              <w:ind w:left="56"/>
              <w:rPr>
                <w:sz w:val="16"/>
              </w:rPr>
            </w:pPr>
            <w:r w:rsidRPr="00ED1867">
              <w:rPr>
                <w:color w:val="231F20"/>
                <w:sz w:val="16"/>
                <w:lang w:val="en"/>
              </w:rPr>
              <w:t>Damage from the incident</w:t>
            </w:r>
          </w:p>
        </w:tc>
        <w:tc>
          <w:tcPr>
            <w:tcW w:w="1474" w:type="dxa"/>
          </w:tcPr>
          <w:p w14:paraId="573E16E3" w14:textId="77777777" w:rsidR="009D1ACE" w:rsidRPr="00ED1867" w:rsidRDefault="0009137D">
            <w:pPr>
              <w:pStyle w:val="TableParagraph"/>
              <w:spacing w:before="31" w:line="235" w:lineRule="auto"/>
              <w:ind w:left="56" w:right="140"/>
              <w:rPr>
                <w:sz w:val="16"/>
              </w:rPr>
            </w:pPr>
            <w:r w:rsidRPr="00ED1867">
              <w:rPr>
                <w:color w:val="231F20"/>
                <w:sz w:val="16"/>
                <w:lang w:val="en"/>
              </w:rPr>
              <w:t>Amount of direct losses</w:t>
            </w:r>
          </w:p>
        </w:tc>
        <w:tc>
          <w:tcPr>
            <w:tcW w:w="1474" w:type="dxa"/>
          </w:tcPr>
          <w:p w14:paraId="0400F1AA"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3343A927"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 xml:space="preserve">If such losses are consequences of financial incident </w:t>
            </w:r>
            <w:r w:rsidR="001E641A">
              <w:rPr>
                <w:color w:val="231F20"/>
                <w:sz w:val="16"/>
                <w:lang w:val="en"/>
              </w:rPr>
              <w:t>materialisation</w:t>
            </w:r>
            <w:r w:rsidRPr="00ED1867">
              <w:rPr>
                <w:color w:val="231F20"/>
                <w:sz w:val="16"/>
                <w:lang w:val="en"/>
              </w:rPr>
              <w:t xml:space="preserve"> and where there is a possibility of their assessment</w:t>
            </w:r>
          </w:p>
        </w:tc>
        <w:tc>
          <w:tcPr>
            <w:tcW w:w="1474" w:type="dxa"/>
          </w:tcPr>
          <w:p w14:paraId="45BCFEF4" w14:textId="77777777" w:rsidR="009D1ACE" w:rsidRPr="0009137D" w:rsidRDefault="0009137D">
            <w:pPr>
              <w:pStyle w:val="TableParagraph"/>
              <w:spacing w:before="28" w:line="194" w:lineRule="exact"/>
              <w:ind w:left="56"/>
              <w:rPr>
                <w:sz w:val="16"/>
                <w:lang w:val="en-US"/>
              </w:rPr>
            </w:pPr>
            <w:r w:rsidRPr="00ED1867">
              <w:rPr>
                <w:color w:val="231F20"/>
                <w:sz w:val="16"/>
                <w:lang w:val="en"/>
              </w:rPr>
              <w:t>Amount in rubles</w:t>
            </w:r>
          </w:p>
          <w:p w14:paraId="7E8DC2E9"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accurate to two decimal places</w:t>
            </w:r>
          </w:p>
        </w:tc>
        <w:tc>
          <w:tcPr>
            <w:tcW w:w="1474" w:type="dxa"/>
          </w:tcPr>
          <w:p w14:paraId="1F7B508B" w14:textId="77777777" w:rsidR="009D1ACE" w:rsidRPr="0009137D" w:rsidRDefault="0009137D">
            <w:pPr>
              <w:pStyle w:val="TableParagraph"/>
              <w:spacing w:before="31" w:line="235" w:lineRule="auto"/>
              <w:ind w:left="56" w:right="143"/>
              <w:rPr>
                <w:sz w:val="16"/>
                <w:lang w:val="en-US"/>
              </w:rPr>
            </w:pPr>
            <w:r w:rsidRPr="00ED1867">
              <w:rPr>
                <w:color w:val="231F20"/>
                <w:sz w:val="16"/>
                <w:lang w:val="en"/>
              </w:rPr>
              <w:t xml:space="preserve">Direct losses of a financial </w:t>
            </w:r>
            <w:r w:rsidR="001E641A">
              <w:rPr>
                <w:color w:val="231F20"/>
                <w:sz w:val="16"/>
                <w:lang w:val="en"/>
              </w:rPr>
              <w:t>organisation</w:t>
            </w:r>
            <w:r w:rsidRPr="00ED1867">
              <w:rPr>
                <w:color w:val="231F20"/>
                <w:sz w:val="16"/>
                <w:lang w:val="en"/>
              </w:rPr>
              <w:t xml:space="preserve"> include losses reported in bookkeeping accounts of expenses and losses</w:t>
            </w:r>
          </w:p>
          <w:p w14:paraId="58CDAD8D" w14:textId="77777777" w:rsidR="009D1ACE" w:rsidRPr="0009137D" w:rsidRDefault="0009137D">
            <w:pPr>
              <w:pStyle w:val="TableParagraph"/>
              <w:spacing w:before="1" w:line="194" w:lineRule="exact"/>
              <w:ind w:left="56"/>
              <w:rPr>
                <w:sz w:val="16"/>
                <w:lang w:val="en-US"/>
              </w:rPr>
            </w:pPr>
            <w:r w:rsidRPr="00ED1867">
              <w:rPr>
                <w:color w:val="231F20"/>
                <w:sz w:val="16"/>
                <w:lang w:val="en"/>
              </w:rPr>
              <w:t>and similar</w:t>
            </w:r>
          </w:p>
          <w:p w14:paraId="6587D7E2"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accounts reflecting</w:t>
            </w:r>
          </w:p>
          <w:p w14:paraId="2771D4E4" w14:textId="77777777" w:rsidR="009D1ACE" w:rsidRPr="0009137D" w:rsidRDefault="0009137D">
            <w:pPr>
              <w:pStyle w:val="TableParagraph"/>
              <w:spacing w:line="185" w:lineRule="exact"/>
              <w:ind w:left="56"/>
              <w:rPr>
                <w:sz w:val="16"/>
                <w:lang w:val="en-US"/>
              </w:rPr>
            </w:pPr>
            <w:r w:rsidRPr="00ED1867">
              <w:rPr>
                <w:color w:val="231F20"/>
                <w:sz w:val="16"/>
                <w:lang w:val="en"/>
              </w:rPr>
              <w:t>receivables</w:t>
            </w:r>
          </w:p>
        </w:tc>
      </w:tr>
      <w:tr w:rsidR="00831436" w:rsidRPr="00542559" w14:paraId="16DC9CD9" w14:textId="77777777">
        <w:trPr>
          <w:trHeight w:val="2538"/>
        </w:trPr>
        <w:tc>
          <w:tcPr>
            <w:tcW w:w="794" w:type="dxa"/>
          </w:tcPr>
          <w:p w14:paraId="20E4DA42" w14:textId="77777777" w:rsidR="009D1ACE" w:rsidRPr="00ED1867" w:rsidRDefault="0009137D">
            <w:pPr>
              <w:pStyle w:val="TableParagraph"/>
              <w:spacing w:before="28"/>
              <w:ind w:left="295" w:right="291"/>
              <w:jc w:val="center"/>
              <w:rPr>
                <w:sz w:val="16"/>
              </w:rPr>
            </w:pPr>
            <w:r w:rsidRPr="00ED1867">
              <w:rPr>
                <w:color w:val="231F20"/>
                <w:sz w:val="16"/>
                <w:lang w:val="en"/>
              </w:rPr>
              <w:t>27</w:t>
            </w:r>
          </w:p>
        </w:tc>
        <w:tc>
          <w:tcPr>
            <w:tcW w:w="1474" w:type="dxa"/>
            <w:vMerge/>
            <w:tcBorders>
              <w:top w:val="nil"/>
            </w:tcBorders>
          </w:tcPr>
          <w:p w14:paraId="0695C795" w14:textId="77777777" w:rsidR="009D1ACE" w:rsidRPr="00ED1867" w:rsidRDefault="009D1ACE">
            <w:pPr>
              <w:rPr>
                <w:sz w:val="2"/>
                <w:szCs w:val="2"/>
              </w:rPr>
            </w:pPr>
          </w:p>
        </w:tc>
        <w:tc>
          <w:tcPr>
            <w:tcW w:w="1474" w:type="dxa"/>
          </w:tcPr>
          <w:p w14:paraId="3B165C0C" w14:textId="77777777" w:rsidR="009D1ACE" w:rsidRPr="00ED1867" w:rsidRDefault="0009137D">
            <w:pPr>
              <w:pStyle w:val="TableParagraph"/>
              <w:spacing w:before="31" w:line="235" w:lineRule="auto"/>
              <w:ind w:left="56" w:right="-20"/>
              <w:rPr>
                <w:sz w:val="16"/>
              </w:rPr>
            </w:pPr>
            <w:r w:rsidRPr="00ED1867">
              <w:rPr>
                <w:color w:val="231F20"/>
                <w:sz w:val="16"/>
                <w:lang w:val="en"/>
              </w:rPr>
              <w:t>Amount of indirect losses</w:t>
            </w:r>
          </w:p>
        </w:tc>
        <w:tc>
          <w:tcPr>
            <w:tcW w:w="1474" w:type="dxa"/>
          </w:tcPr>
          <w:p w14:paraId="63D605AF"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24A4F5CC"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 xml:space="preserve">If such losses are consequences of financial incident </w:t>
            </w:r>
            <w:r w:rsidR="001E641A">
              <w:rPr>
                <w:color w:val="231F20"/>
                <w:sz w:val="16"/>
                <w:lang w:val="en"/>
              </w:rPr>
              <w:t>materialisation</w:t>
            </w:r>
            <w:r w:rsidRPr="00ED1867">
              <w:rPr>
                <w:color w:val="231F20"/>
                <w:sz w:val="16"/>
                <w:lang w:val="en"/>
              </w:rPr>
              <w:t xml:space="preserve"> and where there is a possibility of their assessment</w:t>
            </w:r>
          </w:p>
        </w:tc>
        <w:tc>
          <w:tcPr>
            <w:tcW w:w="1474" w:type="dxa"/>
          </w:tcPr>
          <w:p w14:paraId="67766A2D" w14:textId="77777777" w:rsidR="009D1ACE" w:rsidRPr="0009137D" w:rsidRDefault="0009137D">
            <w:pPr>
              <w:pStyle w:val="TableParagraph"/>
              <w:spacing w:before="28" w:line="194" w:lineRule="exact"/>
              <w:ind w:left="56"/>
              <w:rPr>
                <w:sz w:val="16"/>
                <w:lang w:val="en-US"/>
              </w:rPr>
            </w:pPr>
            <w:r w:rsidRPr="00ED1867">
              <w:rPr>
                <w:color w:val="231F20"/>
                <w:sz w:val="16"/>
                <w:lang w:val="en"/>
              </w:rPr>
              <w:t>Amount in rubles</w:t>
            </w:r>
          </w:p>
          <w:p w14:paraId="44D41CBC"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accurate to two decimal places</w:t>
            </w:r>
          </w:p>
        </w:tc>
        <w:tc>
          <w:tcPr>
            <w:tcW w:w="1474" w:type="dxa"/>
          </w:tcPr>
          <w:p w14:paraId="185F30B7"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Indirect losses of a financial institution not reported in accounting but indirectly related to information security threat risk events including losses determined through calculation method in monetary terms</w:t>
            </w:r>
          </w:p>
        </w:tc>
      </w:tr>
    </w:tbl>
    <w:p w14:paraId="2879E56F" w14:textId="77777777" w:rsidR="009D1ACE" w:rsidRPr="0009137D" w:rsidRDefault="009D1ACE">
      <w:pPr>
        <w:spacing w:line="192" w:lineRule="exact"/>
        <w:rPr>
          <w:sz w:val="16"/>
          <w:lang w:val="en-US"/>
        </w:rPr>
        <w:sectPr w:rsidR="009D1ACE" w:rsidRPr="0009137D">
          <w:pgSz w:w="11910" w:h="16840"/>
          <w:pgMar w:top="1260" w:right="1000" w:bottom="280" w:left="1020" w:header="900" w:footer="0" w:gutter="0"/>
          <w:cols w:space="720"/>
        </w:sectPr>
      </w:pPr>
    </w:p>
    <w:p w14:paraId="67639A6E" w14:textId="77777777" w:rsidR="009D1ACE" w:rsidRPr="0009137D" w:rsidRDefault="009D1ACE">
      <w:pPr>
        <w:pStyle w:val="a3"/>
        <w:spacing w:before="9"/>
        <w:rPr>
          <w:rFonts w:ascii="Times New Roman"/>
          <w:sz w:val="2"/>
          <w:lang w:val="en-US"/>
        </w:rPr>
      </w:pPr>
    </w:p>
    <w:p w14:paraId="73285642"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1A993432" wp14:editId="02741917">
                <wp:extent cx="6120130" cy="3175"/>
                <wp:effectExtent l="0" t="0" r="0" b="0"/>
                <wp:docPr id="1897" name="Group 174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98" name="Line 1746"/>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9" name="Line 1747"/>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00" name="Line 1748"/>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45" o:spid="_x0000_i2171" style="width:481.9pt;height:0.25pt;mso-position-horizontal-relative:char;mso-position-vertical-relative:line" coordsize="9638,5">
                <v:line id="Line 1746" o:spid="_x0000_s2172" style="mso-wrap-style:square;position:absolute;visibility:visible" from="0,3" to="4649,3" o:connectortype="straight" strokecolor="#231f20" strokeweight="0.25pt"/>
                <v:line id="Line 1747" o:spid="_x0000_s2173" style="mso-wrap-style:square;position:absolute;visibility:visible" from="4649,3" to="8787,3" o:connectortype="straight" strokecolor="#231f20" strokeweight="0.25pt"/>
                <v:line id="Line 1748" o:spid="_x0000_s2174" style="mso-wrap-style:square;position:absolute;visibility:visible" from="8787,3" to="9638,3" o:connectortype="straight" strokecolor="#231f20" strokeweight="0.25pt"/>
                <w10:wrap type="none"/>
                <w10:anchorlock/>
              </v:group>
            </w:pict>
          </mc:Fallback>
        </mc:AlternateContent>
      </w:r>
    </w:p>
    <w:p w14:paraId="6D821C2F" w14:textId="77777777" w:rsidR="009D1ACE" w:rsidRPr="00ED1867" w:rsidRDefault="009D1ACE">
      <w:pPr>
        <w:pStyle w:val="a3"/>
        <w:rPr>
          <w:rFonts w:ascii="Times New Roman"/>
        </w:rPr>
      </w:pPr>
    </w:p>
    <w:p w14:paraId="33801ACE"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722B01D2" w14:textId="77777777">
        <w:trPr>
          <w:trHeight w:val="618"/>
        </w:trPr>
        <w:tc>
          <w:tcPr>
            <w:tcW w:w="794" w:type="dxa"/>
          </w:tcPr>
          <w:p w14:paraId="549121AF"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5EC61009"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6F6224D3" w14:textId="77777777" w:rsidR="009D1ACE" w:rsidRPr="00ED1867" w:rsidRDefault="0009137D">
            <w:pPr>
              <w:pStyle w:val="TableParagraph"/>
              <w:spacing w:before="28"/>
              <w:ind w:left="14" w:right="10"/>
              <w:jc w:val="center"/>
              <w:rPr>
                <w:b/>
                <w:sz w:val="16"/>
              </w:rPr>
            </w:pPr>
            <w:r w:rsidRPr="00ED1867">
              <w:rPr>
                <w:b/>
                <w:color w:val="231F20"/>
                <w:sz w:val="16"/>
                <w:lang w:val="en"/>
              </w:rPr>
              <w:t>Description of AIPS UI</w:t>
            </w:r>
          </w:p>
        </w:tc>
        <w:tc>
          <w:tcPr>
            <w:tcW w:w="1474" w:type="dxa"/>
          </w:tcPr>
          <w:p w14:paraId="232BA0A6"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5BBECCA8"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41BE2664"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36D3B09B"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rsidRPr="00542559" w14:paraId="56E8A9F2" w14:textId="77777777">
        <w:trPr>
          <w:trHeight w:val="3306"/>
        </w:trPr>
        <w:tc>
          <w:tcPr>
            <w:tcW w:w="794" w:type="dxa"/>
          </w:tcPr>
          <w:p w14:paraId="76F1DB7C" w14:textId="77777777" w:rsidR="009D1ACE" w:rsidRPr="00ED1867" w:rsidRDefault="0009137D">
            <w:pPr>
              <w:pStyle w:val="TableParagraph"/>
              <w:spacing w:before="28"/>
              <w:ind w:left="295" w:right="291"/>
              <w:jc w:val="center"/>
              <w:rPr>
                <w:sz w:val="16"/>
              </w:rPr>
            </w:pPr>
            <w:r w:rsidRPr="00ED1867">
              <w:rPr>
                <w:color w:val="231F20"/>
                <w:sz w:val="16"/>
                <w:lang w:val="en"/>
              </w:rPr>
              <w:t>28</w:t>
            </w:r>
          </w:p>
        </w:tc>
        <w:tc>
          <w:tcPr>
            <w:tcW w:w="1474" w:type="dxa"/>
            <w:vMerge w:val="restart"/>
          </w:tcPr>
          <w:p w14:paraId="377E0A2D" w14:textId="77777777" w:rsidR="009D1ACE" w:rsidRPr="00ED1867" w:rsidRDefault="009D1ACE">
            <w:pPr>
              <w:pStyle w:val="TableParagraph"/>
              <w:rPr>
                <w:rFonts w:ascii="Times New Roman"/>
                <w:sz w:val="16"/>
              </w:rPr>
            </w:pPr>
          </w:p>
        </w:tc>
        <w:tc>
          <w:tcPr>
            <w:tcW w:w="1474" w:type="dxa"/>
          </w:tcPr>
          <w:p w14:paraId="79592A00" w14:textId="77777777" w:rsidR="009D1ACE" w:rsidRPr="00ED1867" w:rsidRDefault="0009137D">
            <w:pPr>
              <w:pStyle w:val="TableParagraph"/>
              <w:spacing w:before="28"/>
              <w:ind w:right="5"/>
              <w:jc w:val="center"/>
              <w:rPr>
                <w:sz w:val="16"/>
              </w:rPr>
            </w:pPr>
            <w:r w:rsidRPr="00ED1867">
              <w:rPr>
                <w:color w:val="231F20"/>
                <w:sz w:val="16"/>
                <w:lang w:val="en"/>
              </w:rPr>
              <w:t>Qualitative losses</w:t>
            </w:r>
          </w:p>
        </w:tc>
        <w:tc>
          <w:tcPr>
            <w:tcW w:w="1474" w:type="dxa"/>
          </w:tcPr>
          <w:p w14:paraId="6CAD310B"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4B3F5454"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Where an institution is subject to requirements on assessment of such losses under 716-P</w:t>
            </w:r>
          </w:p>
        </w:tc>
        <w:tc>
          <w:tcPr>
            <w:tcW w:w="1474" w:type="dxa"/>
          </w:tcPr>
          <w:p w14:paraId="5792F28E" w14:textId="77777777" w:rsidR="009D1ACE" w:rsidRPr="0009137D" w:rsidRDefault="0009137D">
            <w:pPr>
              <w:pStyle w:val="TableParagraph"/>
              <w:spacing w:before="31" w:line="235" w:lineRule="auto"/>
              <w:ind w:left="56" w:right="207"/>
              <w:rPr>
                <w:sz w:val="16"/>
                <w:lang w:val="en-US"/>
              </w:rPr>
            </w:pPr>
            <w:r w:rsidRPr="00ED1867">
              <w:rPr>
                <w:color w:val="231F20"/>
                <w:sz w:val="16"/>
                <w:lang w:val="en"/>
              </w:rPr>
              <w:t>[Very high] [High] [Medium] [Low]</w:t>
            </w:r>
          </w:p>
        </w:tc>
        <w:tc>
          <w:tcPr>
            <w:tcW w:w="1474" w:type="dxa"/>
          </w:tcPr>
          <w:p w14:paraId="3B701BD6" w14:textId="77777777" w:rsidR="009D1ACE" w:rsidRPr="0009137D" w:rsidRDefault="0009137D">
            <w:pPr>
              <w:pStyle w:val="TableParagraph"/>
              <w:spacing w:before="31" w:line="235" w:lineRule="auto"/>
              <w:ind w:left="56" w:right="49"/>
              <w:rPr>
                <w:sz w:val="16"/>
                <w:lang w:val="en-US"/>
              </w:rPr>
            </w:pPr>
            <w:r w:rsidRPr="00ED1867">
              <w:rPr>
                <w:color w:val="231F20"/>
                <w:sz w:val="16"/>
                <w:lang w:val="en"/>
              </w:rPr>
              <w:t>Indirect losses of a financial institution not reported in accounting but indirectly related to information security threat risk events including losses determined based on expert opinion, where losses are not expressed in monetary terms through calculation method</w:t>
            </w:r>
          </w:p>
        </w:tc>
      </w:tr>
      <w:tr w:rsidR="00831436" w:rsidRPr="00542559" w14:paraId="38241196" w14:textId="77777777">
        <w:trPr>
          <w:trHeight w:val="4458"/>
        </w:trPr>
        <w:tc>
          <w:tcPr>
            <w:tcW w:w="794" w:type="dxa"/>
          </w:tcPr>
          <w:p w14:paraId="36CC9483" w14:textId="77777777" w:rsidR="009D1ACE" w:rsidRPr="00ED1867" w:rsidRDefault="0009137D">
            <w:pPr>
              <w:pStyle w:val="TableParagraph"/>
              <w:spacing w:before="28"/>
              <w:ind w:left="295" w:right="291"/>
              <w:jc w:val="center"/>
              <w:rPr>
                <w:sz w:val="16"/>
              </w:rPr>
            </w:pPr>
            <w:r w:rsidRPr="00ED1867">
              <w:rPr>
                <w:color w:val="231F20"/>
                <w:sz w:val="16"/>
                <w:lang w:val="en"/>
              </w:rPr>
              <w:t>29</w:t>
            </w:r>
          </w:p>
        </w:tc>
        <w:tc>
          <w:tcPr>
            <w:tcW w:w="1474" w:type="dxa"/>
            <w:vMerge/>
            <w:tcBorders>
              <w:top w:val="nil"/>
            </w:tcBorders>
          </w:tcPr>
          <w:p w14:paraId="616A3922" w14:textId="77777777" w:rsidR="009D1ACE" w:rsidRPr="00ED1867" w:rsidRDefault="009D1ACE">
            <w:pPr>
              <w:rPr>
                <w:sz w:val="2"/>
                <w:szCs w:val="2"/>
              </w:rPr>
            </w:pPr>
          </w:p>
        </w:tc>
        <w:tc>
          <w:tcPr>
            <w:tcW w:w="1474" w:type="dxa"/>
          </w:tcPr>
          <w:p w14:paraId="431EBB7F" w14:textId="77777777" w:rsidR="009D1ACE" w:rsidRPr="00ED1867" w:rsidRDefault="0009137D">
            <w:pPr>
              <w:pStyle w:val="TableParagraph"/>
              <w:spacing w:before="31" w:line="235" w:lineRule="auto"/>
              <w:ind w:left="56"/>
              <w:rPr>
                <w:sz w:val="16"/>
              </w:rPr>
            </w:pPr>
            <w:r w:rsidRPr="00ED1867">
              <w:rPr>
                <w:color w:val="231F20"/>
                <w:sz w:val="16"/>
                <w:lang w:val="en"/>
              </w:rPr>
              <w:t>Amount of potential losses</w:t>
            </w:r>
          </w:p>
        </w:tc>
        <w:tc>
          <w:tcPr>
            <w:tcW w:w="1474" w:type="dxa"/>
          </w:tcPr>
          <w:p w14:paraId="0D0BD16E"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196E17B8"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 xml:space="preserve">If such losses are consequences of financial incident </w:t>
            </w:r>
            <w:r w:rsidR="001E641A">
              <w:rPr>
                <w:color w:val="231F20"/>
                <w:sz w:val="16"/>
                <w:lang w:val="en"/>
              </w:rPr>
              <w:t>materialisation</w:t>
            </w:r>
            <w:r w:rsidRPr="00ED1867">
              <w:rPr>
                <w:color w:val="231F20"/>
                <w:sz w:val="16"/>
                <w:lang w:val="en"/>
              </w:rPr>
              <w:t xml:space="preserve"> and where there is a possibility of their assessment</w:t>
            </w:r>
          </w:p>
        </w:tc>
        <w:tc>
          <w:tcPr>
            <w:tcW w:w="1474" w:type="dxa"/>
          </w:tcPr>
          <w:p w14:paraId="2F90AE82" w14:textId="77777777" w:rsidR="009D1ACE" w:rsidRPr="0009137D" w:rsidRDefault="0009137D">
            <w:pPr>
              <w:pStyle w:val="TableParagraph"/>
              <w:spacing w:before="28" w:line="194" w:lineRule="exact"/>
              <w:ind w:left="56"/>
              <w:rPr>
                <w:sz w:val="16"/>
                <w:lang w:val="en-US"/>
              </w:rPr>
            </w:pPr>
            <w:r w:rsidRPr="00ED1867">
              <w:rPr>
                <w:color w:val="231F20"/>
                <w:sz w:val="16"/>
                <w:lang w:val="en"/>
              </w:rPr>
              <w:t>Amount in rubles</w:t>
            </w:r>
          </w:p>
          <w:p w14:paraId="5C8381B3"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accurate to two decimal places</w:t>
            </w:r>
          </w:p>
        </w:tc>
        <w:tc>
          <w:tcPr>
            <w:tcW w:w="1474" w:type="dxa"/>
          </w:tcPr>
          <w:p w14:paraId="3C138D04"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 xml:space="preserve">Indirect losses of a financial institution not reported in accounting but indirectly related to information security threat risk events including losses having not resulted in direct or indirect losses which could have arise upon </w:t>
            </w:r>
            <w:r w:rsidR="001E641A">
              <w:rPr>
                <w:color w:val="231F20"/>
                <w:sz w:val="16"/>
                <w:lang w:val="en"/>
              </w:rPr>
              <w:t>realisation</w:t>
            </w:r>
          </w:p>
          <w:p w14:paraId="551595E3" w14:textId="77777777" w:rsidR="009D1ACE" w:rsidRPr="0009137D" w:rsidRDefault="0009137D">
            <w:pPr>
              <w:pStyle w:val="TableParagraph"/>
              <w:spacing w:before="5" w:line="192" w:lineRule="exact"/>
              <w:ind w:left="56" w:right="49"/>
              <w:rPr>
                <w:sz w:val="16"/>
                <w:lang w:val="en-US"/>
              </w:rPr>
            </w:pPr>
            <w:r w:rsidRPr="00ED1867">
              <w:rPr>
                <w:color w:val="231F20"/>
                <w:sz w:val="16"/>
                <w:lang w:val="en"/>
              </w:rPr>
              <w:t>of information security threat risk sources not identified by the financial institution and (or) upon unfavorable coincidence of circumstances</w:t>
            </w:r>
          </w:p>
        </w:tc>
      </w:tr>
      <w:tr w:rsidR="00831436" w14:paraId="08C12B28" w14:textId="77777777">
        <w:trPr>
          <w:trHeight w:val="1194"/>
        </w:trPr>
        <w:tc>
          <w:tcPr>
            <w:tcW w:w="794" w:type="dxa"/>
          </w:tcPr>
          <w:p w14:paraId="5AC38573" w14:textId="77777777" w:rsidR="009D1ACE" w:rsidRPr="00ED1867" w:rsidRDefault="0009137D">
            <w:pPr>
              <w:pStyle w:val="TableParagraph"/>
              <w:spacing w:before="28"/>
              <w:ind w:left="295" w:right="291"/>
              <w:jc w:val="center"/>
              <w:rPr>
                <w:sz w:val="16"/>
              </w:rPr>
            </w:pPr>
            <w:r w:rsidRPr="00ED1867">
              <w:rPr>
                <w:color w:val="231F20"/>
                <w:sz w:val="16"/>
                <w:lang w:val="en"/>
              </w:rPr>
              <w:t>30</w:t>
            </w:r>
          </w:p>
        </w:tc>
        <w:tc>
          <w:tcPr>
            <w:tcW w:w="1474" w:type="dxa"/>
            <w:vMerge/>
            <w:tcBorders>
              <w:top w:val="nil"/>
            </w:tcBorders>
          </w:tcPr>
          <w:p w14:paraId="19E38471" w14:textId="77777777" w:rsidR="009D1ACE" w:rsidRPr="00ED1867" w:rsidRDefault="009D1ACE">
            <w:pPr>
              <w:rPr>
                <w:sz w:val="2"/>
                <w:szCs w:val="2"/>
              </w:rPr>
            </w:pPr>
          </w:p>
        </w:tc>
        <w:tc>
          <w:tcPr>
            <w:tcW w:w="1474" w:type="dxa"/>
          </w:tcPr>
          <w:p w14:paraId="485C9999" w14:textId="77777777" w:rsidR="009D1ACE" w:rsidRPr="0009137D" w:rsidRDefault="0009137D">
            <w:pPr>
              <w:pStyle w:val="TableParagraph"/>
              <w:spacing w:before="27" w:line="192" w:lineRule="exact"/>
              <w:ind w:left="56" w:right="49"/>
              <w:rPr>
                <w:sz w:val="16"/>
                <w:lang w:val="en-US"/>
              </w:rPr>
            </w:pPr>
            <w:r w:rsidRPr="00ED1867">
              <w:rPr>
                <w:color w:val="231F20"/>
                <w:sz w:val="16"/>
                <w:lang w:val="en"/>
              </w:rPr>
              <w:t>Measures taken by the credit institution for the purposes of receiving indemnity against incurred losses</w:t>
            </w:r>
          </w:p>
        </w:tc>
        <w:tc>
          <w:tcPr>
            <w:tcW w:w="1474" w:type="dxa"/>
          </w:tcPr>
          <w:p w14:paraId="237D656A"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1CA85D64" w14:textId="77777777" w:rsidR="009D1ACE" w:rsidRPr="0009137D" w:rsidRDefault="0009137D">
            <w:pPr>
              <w:pStyle w:val="TableParagraph"/>
              <w:spacing w:before="31" w:line="235" w:lineRule="auto"/>
              <w:ind w:left="56" w:right="307"/>
              <w:jc w:val="both"/>
              <w:rPr>
                <w:sz w:val="16"/>
                <w:lang w:val="en-US"/>
              </w:rPr>
            </w:pPr>
            <w:r w:rsidRPr="00ED1867">
              <w:rPr>
                <w:color w:val="231F20"/>
                <w:sz w:val="16"/>
                <w:lang w:val="en"/>
              </w:rPr>
              <w:t>Where such measures were/are taken</w:t>
            </w:r>
          </w:p>
        </w:tc>
        <w:tc>
          <w:tcPr>
            <w:tcW w:w="1474" w:type="dxa"/>
          </w:tcPr>
          <w:p w14:paraId="02137C8E" w14:textId="77777777" w:rsidR="009D1ACE" w:rsidRPr="00ED1867" w:rsidRDefault="0009137D">
            <w:pPr>
              <w:pStyle w:val="TableParagraph"/>
              <w:spacing w:before="28"/>
              <w:ind w:left="56"/>
              <w:rPr>
                <w:sz w:val="16"/>
              </w:rPr>
            </w:pPr>
            <w:r w:rsidRPr="00ED1867">
              <w:rPr>
                <w:color w:val="231F20"/>
                <w:sz w:val="16"/>
                <w:lang w:val="en"/>
              </w:rPr>
              <w:t>Text field</w:t>
            </w:r>
          </w:p>
        </w:tc>
        <w:tc>
          <w:tcPr>
            <w:tcW w:w="1474" w:type="dxa"/>
          </w:tcPr>
          <w:p w14:paraId="409E020B"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5A6F2307" w14:textId="77777777">
        <w:trPr>
          <w:trHeight w:val="1386"/>
        </w:trPr>
        <w:tc>
          <w:tcPr>
            <w:tcW w:w="794" w:type="dxa"/>
          </w:tcPr>
          <w:p w14:paraId="75A148C3" w14:textId="77777777" w:rsidR="009D1ACE" w:rsidRPr="00ED1867" w:rsidRDefault="0009137D">
            <w:pPr>
              <w:pStyle w:val="TableParagraph"/>
              <w:spacing w:before="28"/>
              <w:ind w:left="295" w:right="291"/>
              <w:jc w:val="center"/>
              <w:rPr>
                <w:sz w:val="16"/>
              </w:rPr>
            </w:pPr>
            <w:r w:rsidRPr="00ED1867">
              <w:rPr>
                <w:color w:val="231F20"/>
                <w:sz w:val="16"/>
                <w:lang w:val="en"/>
              </w:rPr>
              <w:t>31</w:t>
            </w:r>
          </w:p>
        </w:tc>
        <w:tc>
          <w:tcPr>
            <w:tcW w:w="1474" w:type="dxa"/>
          </w:tcPr>
          <w:p w14:paraId="477159A0"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Unique sequential identification number of an operational risk event</w:t>
            </w:r>
          </w:p>
        </w:tc>
        <w:tc>
          <w:tcPr>
            <w:tcW w:w="1474" w:type="dxa"/>
          </w:tcPr>
          <w:p w14:paraId="62882178" w14:textId="77777777" w:rsidR="009D1ACE" w:rsidRPr="0009137D" w:rsidRDefault="0009137D">
            <w:pPr>
              <w:pStyle w:val="TableParagraph"/>
              <w:spacing w:before="27" w:line="192" w:lineRule="exact"/>
              <w:ind w:left="56" w:right="49"/>
              <w:rPr>
                <w:sz w:val="16"/>
                <w:lang w:val="en-US"/>
              </w:rPr>
            </w:pPr>
            <w:r w:rsidRPr="00ED1867">
              <w:rPr>
                <w:color w:val="231F20"/>
                <w:sz w:val="16"/>
                <w:lang w:val="en"/>
              </w:rPr>
              <w:t>Unique sequential identification number of an operational risk event in the database of events corresponding to the given incident</w:t>
            </w:r>
          </w:p>
        </w:tc>
        <w:tc>
          <w:tcPr>
            <w:tcW w:w="1474" w:type="dxa"/>
          </w:tcPr>
          <w:p w14:paraId="1B78EA56"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08C2B4BF" w14:textId="77777777" w:rsidR="009D1ACE" w:rsidRPr="00ED1867" w:rsidRDefault="0009137D">
            <w:pPr>
              <w:pStyle w:val="TableParagraph"/>
              <w:spacing w:before="31" w:line="235" w:lineRule="auto"/>
              <w:ind w:left="56" w:right="219"/>
              <w:rPr>
                <w:sz w:val="16"/>
              </w:rPr>
            </w:pPr>
            <w:r w:rsidRPr="00ED1867">
              <w:rPr>
                <w:color w:val="231F20"/>
                <w:sz w:val="16"/>
                <w:lang w:val="en"/>
              </w:rPr>
              <w:t>Only for credit institutions</w:t>
            </w:r>
          </w:p>
        </w:tc>
        <w:tc>
          <w:tcPr>
            <w:tcW w:w="1474" w:type="dxa"/>
          </w:tcPr>
          <w:p w14:paraId="309CAC26" w14:textId="77777777" w:rsidR="009D1ACE" w:rsidRPr="00ED1867" w:rsidRDefault="0009137D">
            <w:pPr>
              <w:pStyle w:val="TableParagraph"/>
              <w:spacing w:before="28"/>
              <w:ind w:left="56"/>
              <w:rPr>
                <w:sz w:val="16"/>
              </w:rPr>
            </w:pPr>
            <w:r w:rsidRPr="00ED1867">
              <w:rPr>
                <w:color w:val="231F20"/>
                <w:sz w:val="16"/>
                <w:lang w:val="en"/>
              </w:rPr>
              <w:t>Text field</w:t>
            </w:r>
          </w:p>
        </w:tc>
        <w:tc>
          <w:tcPr>
            <w:tcW w:w="1474" w:type="dxa"/>
          </w:tcPr>
          <w:p w14:paraId="05850074" w14:textId="77777777" w:rsidR="009D1ACE" w:rsidRPr="00ED1867" w:rsidRDefault="0009137D">
            <w:pPr>
              <w:pStyle w:val="TableParagraph"/>
              <w:spacing w:before="28"/>
              <w:ind w:left="4"/>
              <w:jc w:val="center"/>
              <w:rPr>
                <w:sz w:val="16"/>
              </w:rPr>
            </w:pPr>
            <w:r w:rsidRPr="00ED1867">
              <w:rPr>
                <w:color w:val="231F20"/>
                <w:sz w:val="16"/>
                <w:lang w:val="en"/>
              </w:rPr>
              <w:t>-</w:t>
            </w:r>
          </w:p>
        </w:tc>
      </w:tr>
    </w:tbl>
    <w:p w14:paraId="749FA8EB"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2C20365C" w14:textId="77777777" w:rsidR="009D1ACE" w:rsidRPr="00ED1867" w:rsidRDefault="009D1ACE">
      <w:pPr>
        <w:pStyle w:val="a3"/>
        <w:spacing w:before="9"/>
        <w:rPr>
          <w:rFonts w:ascii="Times New Roman"/>
          <w:sz w:val="2"/>
        </w:rPr>
      </w:pPr>
    </w:p>
    <w:p w14:paraId="6AD22BFB"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3AF3404D" wp14:editId="20F6A59D">
                <wp:extent cx="6120130" cy="3175"/>
                <wp:effectExtent l="0" t="0" r="0" b="0"/>
                <wp:docPr id="1893" name="Group 174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94" name="Line 1742"/>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5" name="Line 1743"/>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6" name="Line 1744"/>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41" o:spid="_x0000_i2175" style="width:481.9pt;height:0.25pt;mso-position-horizontal-relative:char;mso-position-vertical-relative:line" coordsize="9638,5">
                <v:line id="Line 1742" o:spid="_x0000_s2176" style="mso-wrap-style:square;position:absolute;visibility:visible" from="0,3" to="850,3" o:connectortype="straight" strokecolor="#231f20" strokeweight="0.25pt"/>
                <v:line id="Line 1743" o:spid="_x0000_s2177" style="mso-wrap-style:square;position:absolute;visibility:visible" from="850,3" to="4989,3" o:connectortype="straight" strokecolor="#231f20" strokeweight="0.25pt"/>
                <v:line id="Line 1744" o:spid="_x0000_s2178" style="mso-wrap-style:square;position:absolute;visibility:visible" from="4989,3" to="9638,3" o:connectortype="straight" strokecolor="#231f20" strokeweight="0.25pt"/>
                <w10:wrap type="none"/>
                <w10:anchorlock/>
              </v:group>
            </w:pict>
          </mc:Fallback>
        </mc:AlternateContent>
      </w:r>
    </w:p>
    <w:p w14:paraId="1BEE1DBE" w14:textId="77777777" w:rsidR="009D1ACE" w:rsidRPr="00ED1867" w:rsidRDefault="009D1ACE">
      <w:pPr>
        <w:pStyle w:val="a3"/>
        <w:rPr>
          <w:rFonts w:ascii="Times New Roman"/>
        </w:rPr>
      </w:pPr>
    </w:p>
    <w:p w14:paraId="18F7C8AF" w14:textId="77777777" w:rsidR="009D1ACE" w:rsidRPr="00ED1867" w:rsidRDefault="009D1ACE">
      <w:pPr>
        <w:pStyle w:val="a3"/>
        <w:spacing w:before="3"/>
        <w:rPr>
          <w:rFonts w:ascii="Times New Roman"/>
        </w:rPr>
      </w:pPr>
    </w:p>
    <w:p w14:paraId="74DAA010" w14:textId="77777777" w:rsidR="009D1ACE" w:rsidRPr="0009137D" w:rsidRDefault="0009137D">
      <w:pPr>
        <w:pStyle w:val="a3"/>
        <w:spacing w:line="235" w:lineRule="auto"/>
        <w:ind w:left="114" w:right="1562"/>
        <w:rPr>
          <w:lang w:val="en-US"/>
        </w:rPr>
      </w:pPr>
      <w:bookmarkStart w:id="72" w:name="_bookmark35"/>
      <w:bookmarkEnd w:id="72"/>
      <w:r w:rsidRPr="00ED1867">
        <w:rPr>
          <w:color w:val="0082BB"/>
          <w:lang w:val="en"/>
        </w:rPr>
        <w:t>APPENDIX 15. DATA PROVISION FORM REQ_ISI_DATALEAK - FORM OF THE BANK OF RUSSIA'S REQUEST FOR THE PURPOSES OF ACKNOWLEDGING THE FACT OF UNLAWFUL</w:t>
      </w:r>
    </w:p>
    <w:p w14:paraId="023B7263" w14:textId="77777777" w:rsidR="009D1ACE" w:rsidRPr="0009137D" w:rsidRDefault="0009137D">
      <w:pPr>
        <w:pStyle w:val="a3"/>
        <w:spacing w:before="1" w:line="235" w:lineRule="auto"/>
        <w:ind w:left="114" w:right="1681"/>
        <w:rPr>
          <w:lang w:val="en-US"/>
        </w:rPr>
      </w:pPr>
      <w:r w:rsidRPr="00ED1867">
        <w:rPr>
          <w:color w:val="0082BB"/>
          <w:lang w:val="en"/>
        </w:rPr>
        <w:t>DISCLOSURE OF BANK SECRET AND (OR) PROTECTED INFORMATION UNDER REGULATORY ACTS OF THE BANK OF RUSSIA</w:t>
      </w:r>
    </w:p>
    <w:p w14:paraId="3D9FFB15" w14:textId="77777777" w:rsidR="009D1ACE" w:rsidRPr="0009137D" w:rsidRDefault="009D1ACE">
      <w:pPr>
        <w:pStyle w:val="a3"/>
        <w:rPr>
          <w:lang w:val="en-US"/>
        </w:rPr>
      </w:pPr>
    </w:p>
    <w:p w14:paraId="3D703A89" w14:textId="77777777" w:rsidR="009D1ACE" w:rsidRPr="0009137D" w:rsidRDefault="009D1ACE">
      <w:pPr>
        <w:pStyle w:val="a3"/>
        <w:rPr>
          <w:lang w:val="en-US"/>
        </w:rPr>
      </w:pPr>
    </w:p>
    <w:p w14:paraId="15826573" w14:textId="77777777" w:rsidR="009D1ACE" w:rsidRPr="0009137D" w:rsidRDefault="009D1ACE">
      <w:pPr>
        <w:pStyle w:val="a3"/>
        <w:spacing w:before="1"/>
        <w:rPr>
          <w:sz w:val="14"/>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470"/>
        <w:gridCol w:w="1477"/>
        <w:gridCol w:w="1475"/>
        <w:gridCol w:w="1475"/>
        <w:gridCol w:w="1475"/>
        <w:gridCol w:w="1475"/>
      </w:tblGrid>
      <w:tr w:rsidR="00831436" w14:paraId="25E8491D" w14:textId="77777777">
        <w:trPr>
          <w:trHeight w:val="618"/>
        </w:trPr>
        <w:tc>
          <w:tcPr>
            <w:tcW w:w="796" w:type="dxa"/>
          </w:tcPr>
          <w:p w14:paraId="467AB1C9"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470" w:type="dxa"/>
          </w:tcPr>
          <w:p w14:paraId="6C035105" w14:textId="77777777" w:rsidR="009D1ACE" w:rsidRPr="00ED1867" w:rsidRDefault="0009137D">
            <w:pPr>
              <w:pStyle w:val="TableParagraph"/>
              <w:spacing w:before="31" w:line="235" w:lineRule="auto"/>
              <w:ind w:left="484" w:hanging="421"/>
              <w:rPr>
                <w:b/>
                <w:sz w:val="16"/>
              </w:rPr>
            </w:pPr>
            <w:r w:rsidRPr="00ED1867">
              <w:rPr>
                <w:b/>
                <w:color w:val="231F20"/>
                <w:sz w:val="16"/>
                <w:lang w:val="en"/>
              </w:rPr>
              <w:t>Category of data element</w:t>
            </w:r>
          </w:p>
        </w:tc>
        <w:tc>
          <w:tcPr>
            <w:tcW w:w="1477" w:type="dxa"/>
          </w:tcPr>
          <w:p w14:paraId="56482753" w14:textId="77777777" w:rsidR="009D1ACE" w:rsidRPr="00ED1867" w:rsidRDefault="0009137D">
            <w:pPr>
              <w:pStyle w:val="TableParagraph"/>
              <w:spacing w:before="28"/>
              <w:ind w:left="127"/>
              <w:rPr>
                <w:b/>
                <w:sz w:val="16"/>
              </w:rPr>
            </w:pPr>
            <w:r w:rsidRPr="00ED1867">
              <w:rPr>
                <w:b/>
                <w:color w:val="231F20"/>
                <w:sz w:val="16"/>
                <w:lang w:val="en"/>
              </w:rPr>
              <w:t>Description of AIPS UI</w:t>
            </w:r>
          </w:p>
        </w:tc>
        <w:tc>
          <w:tcPr>
            <w:tcW w:w="1475" w:type="dxa"/>
          </w:tcPr>
          <w:p w14:paraId="29197465" w14:textId="77777777" w:rsidR="009D1ACE" w:rsidRPr="00ED1867" w:rsidRDefault="0009137D">
            <w:pPr>
              <w:pStyle w:val="TableParagraph"/>
              <w:spacing w:before="31" w:line="235" w:lineRule="auto"/>
              <w:ind w:left="537" w:right="-196" w:hanging="332"/>
              <w:rPr>
                <w:b/>
                <w:sz w:val="16"/>
              </w:rPr>
            </w:pPr>
            <w:r w:rsidRPr="00ED1867">
              <w:rPr>
                <w:b/>
                <w:color w:val="231F20"/>
                <w:sz w:val="16"/>
                <w:lang w:val="en"/>
              </w:rPr>
              <w:t>Field applicability</w:t>
            </w:r>
          </w:p>
        </w:tc>
        <w:tc>
          <w:tcPr>
            <w:tcW w:w="1475" w:type="dxa"/>
          </w:tcPr>
          <w:p w14:paraId="509306FB" w14:textId="77777777" w:rsidR="009D1ACE" w:rsidRPr="00ED1867" w:rsidRDefault="0009137D">
            <w:pPr>
              <w:pStyle w:val="TableParagraph"/>
              <w:spacing w:before="31" w:line="235" w:lineRule="auto"/>
              <w:ind w:left="552" w:right="4" w:hanging="469"/>
              <w:rPr>
                <w:b/>
                <w:sz w:val="16"/>
              </w:rPr>
            </w:pPr>
            <w:r w:rsidRPr="00ED1867">
              <w:rPr>
                <w:b/>
                <w:color w:val="231F20"/>
                <w:sz w:val="16"/>
                <w:lang w:val="en"/>
              </w:rPr>
              <w:t>Condition of applicability</w:t>
            </w:r>
          </w:p>
        </w:tc>
        <w:tc>
          <w:tcPr>
            <w:tcW w:w="1475" w:type="dxa"/>
          </w:tcPr>
          <w:p w14:paraId="337F9F2E" w14:textId="77777777" w:rsidR="009D1ACE" w:rsidRPr="00ED1867" w:rsidRDefault="0009137D">
            <w:pPr>
              <w:pStyle w:val="TableParagraph"/>
              <w:spacing w:before="31" w:line="235" w:lineRule="auto"/>
              <w:ind w:left="536" w:right="144" w:hanging="323"/>
              <w:rPr>
                <w:b/>
                <w:sz w:val="16"/>
              </w:rPr>
            </w:pPr>
            <w:r w:rsidRPr="00ED1867">
              <w:rPr>
                <w:b/>
                <w:color w:val="231F20"/>
                <w:sz w:val="16"/>
                <w:lang w:val="en"/>
              </w:rPr>
              <w:t>Fill-in rule</w:t>
            </w:r>
          </w:p>
        </w:tc>
        <w:tc>
          <w:tcPr>
            <w:tcW w:w="1475" w:type="dxa"/>
          </w:tcPr>
          <w:p w14:paraId="420A72F0" w14:textId="77777777" w:rsidR="009D1ACE" w:rsidRPr="00ED1867" w:rsidRDefault="0009137D">
            <w:pPr>
              <w:pStyle w:val="TableParagraph"/>
              <w:spacing w:before="28"/>
              <w:ind w:left="271" w:right="273"/>
              <w:jc w:val="center"/>
              <w:rPr>
                <w:b/>
                <w:sz w:val="16"/>
              </w:rPr>
            </w:pPr>
            <w:r w:rsidRPr="00ED1867">
              <w:rPr>
                <w:b/>
                <w:color w:val="231F20"/>
                <w:sz w:val="16"/>
                <w:lang w:val="en"/>
              </w:rPr>
              <w:t>Note</w:t>
            </w:r>
          </w:p>
        </w:tc>
      </w:tr>
      <w:tr w:rsidR="00831436" w14:paraId="561A6199" w14:textId="77777777">
        <w:trPr>
          <w:trHeight w:val="426"/>
        </w:trPr>
        <w:tc>
          <w:tcPr>
            <w:tcW w:w="796" w:type="dxa"/>
          </w:tcPr>
          <w:p w14:paraId="5B49B4E6" w14:textId="77777777" w:rsidR="009D1ACE" w:rsidRPr="00ED1867" w:rsidRDefault="0009137D">
            <w:pPr>
              <w:pStyle w:val="TableParagraph"/>
              <w:spacing w:before="28"/>
              <w:ind w:left="2"/>
              <w:jc w:val="center"/>
              <w:rPr>
                <w:sz w:val="16"/>
              </w:rPr>
            </w:pPr>
            <w:r w:rsidRPr="00ED1867">
              <w:rPr>
                <w:color w:val="231F20"/>
                <w:sz w:val="16"/>
                <w:lang w:val="en"/>
              </w:rPr>
              <w:t>1</w:t>
            </w:r>
          </w:p>
        </w:tc>
        <w:tc>
          <w:tcPr>
            <w:tcW w:w="1470" w:type="dxa"/>
          </w:tcPr>
          <w:p w14:paraId="35ADD3D1" w14:textId="77777777" w:rsidR="009D1ACE" w:rsidRPr="00ED1867" w:rsidRDefault="0009137D">
            <w:pPr>
              <w:pStyle w:val="TableParagraph"/>
              <w:spacing w:before="28"/>
              <w:ind w:left="54"/>
              <w:rPr>
                <w:sz w:val="16"/>
              </w:rPr>
            </w:pPr>
            <w:r w:rsidRPr="00ED1867">
              <w:rPr>
                <w:color w:val="231F20"/>
                <w:sz w:val="16"/>
                <w:lang w:val="en"/>
              </w:rPr>
              <w:t>Type of request/response</w:t>
            </w:r>
          </w:p>
        </w:tc>
        <w:tc>
          <w:tcPr>
            <w:tcW w:w="1477" w:type="dxa"/>
          </w:tcPr>
          <w:p w14:paraId="68A3C0DB" w14:textId="77777777" w:rsidR="009D1ACE" w:rsidRPr="00ED1867" w:rsidRDefault="0009137D">
            <w:pPr>
              <w:pStyle w:val="TableParagraph"/>
              <w:spacing w:before="28"/>
              <w:ind w:left="58"/>
              <w:rPr>
                <w:sz w:val="16"/>
              </w:rPr>
            </w:pPr>
            <w:r w:rsidRPr="00ED1867">
              <w:rPr>
                <w:color w:val="231F20"/>
                <w:sz w:val="16"/>
                <w:lang w:val="en"/>
              </w:rPr>
              <w:t>Type of request/response</w:t>
            </w:r>
          </w:p>
        </w:tc>
        <w:tc>
          <w:tcPr>
            <w:tcW w:w="1475" w:type="dxa"/>
          </w:tcPr>
          <w:p w14:paraId="6D2A79C8" w14:textId="77777777" w:rsidR="009D1ACE" w:rsidRPr="00ED1867" w:rsidRDefault="0009137D">
            <w:pPr>
              <w:pStyle w:val="TableParagraph"/>
              <w:spacing w:before="28"/>
              <w:ind w:left="1"/>
              <w:jc w:val="center"/>
              <w:rPr>
                <w:sz w:val="16"/>
              </w:rPr>
            </w:pPr>
            <w:r w:rsidRPr="00ED1867">
              <w:rPr>
                <w:color w:val="231F20"/>
                <w:sz w:val="16"/>
                <w:lang w:val="en"/>
              </w:rPr>
              <w:t>O</w:t>
            </w:r>
          </w:p>
        </w:tc>
        <w:tc>
          <w:tcPr>
            <w:tcW w:w="1475" w:type="dxa"/>
          </w:tcPr>
          <w:p w14:paraId="118EE0E6" w14:textId="77777777" w:rsidR="009D1ACE" w:rsidRPr="00ED1867" w:rsidRDefault="0009137D">
            <w:pPr>
              <w:pStyle w:val="TableParagraph"/>
              <w:spacing w:before="28"/>
              <w:jc w:val="center"/>
              <w:rPr>
                <w:sz w:val="16"/>
              </w:rPr>
            </w:pPr>
            <w:r w:rsidRPr="00ED1867">
              <w:rPr>
                <w:color w:val="231F20"/>
                <w:sz w:val="16"/>
                <w:lang w:val="en"/>
              </w:rPr>
              <w:t>-</w:t>
            </w:r>
          </w:p>
        </w:tc>
        <w:tc>
          <w:tcPr>
            <w:tcW w:w="1475" w:type="dxa"/>
          </w:tcPr>
          <w:p w14:paraId="3156991E" w14:textId="77777777" w:rsidR="009D1ACE" w:rsidRPr="00ED1867" w:rsidRDefault="0009137D">
            <w:pPr>
              <w:pStyle w:val="TableParagraph"/>
              <w:spacing w:before="28"/>
              <w:ind w:left="53"/>
              <w:rPr>
                <w:sz w:val="16"/>
              </w:rPr>
            </w:pPr>
            <w:r w:rsidRPr="00ED1867">
              <w:rPr>
                <w:color w:val="231F20"/>
                <w:sz w:val="16"/>
                <w:lang w:val="en"/>
              </w:rPr>
              <w:t>[REQ_ISI_DataLeak]</w:t>
            </w:r>
          </w:p>
        </w:tc>
        <w:tc>
          <w:tcPr>
            <w:tcW w:w="1475" w:type="dxa"/>
          </w:tcPr>
          <w:p w14:paraId="623CEB43" w14:textId="77777777" w:rsidR="009D1ACE" w:rsidRPr="00ED1867" w:rsidRDefault="0009137D">
            <w:pPr>
              <w:pStyle w:val="TableParagraph"/>
              <w:spacing w:before="27" w:line="192" w:lineRule="exact"/>
              <w:ind w:left="52" w:right="151"/>
              <w:rPr>
                <w:sz w:val="16"/>
              </w:rPr>
            </w:pPr>
            <w:r w:rsidRPr="00ED1867">
              <w:rPr>
                <w:color w:val="231F20"/>
                <w:sz w:val="16"/>
                <w:lang w:val="en"/>
              </w:rPr>
              <w:t>Pre-filled field</w:t>
            </w:r>
          </w:p>
        </w:tc>
      </w:tr>
      <w:tr w:rsidR="00831436" w14:paraId="4D904646" w14:textId="77777777">
        <w:trPr>
          <w:trHeight w:val="419"/>
        </w:trPr>
        <w:tc>
          <w:tcPr>
            <w:tcW w:w="796" w:type="dxa"/>
            <w:tcBorders>
              <w:bottom w:val="nil"/>
            </w:tcBorders>
          </w:tcPr>
          <w:p w14:paraId="4D1F18E0" w14:textId="77777777" w:rsidR="009D1ACE" w:rsidRPr="00ED1867" w:rsidRDefault="0009137D">
            <w:pPr>
              <w:pStyle w:val="TableParagraph"/>
              <w:spacing w:before="28"/>
              <w:ind w:left="2"/>
              <w:jc w:val="center"/>
              <w:rPr>
                <w:sz w:val="16"/>
              </w:rPr>
            </w:pPr>
            <w:r w:rsidRPr="00ED1867">
              <w:rPr>
                <w:color w:val="231F20"/>
                <w:sz w:val="16"/>
                <w:lang w:val="en"/>
              </w:rPr>
              <w:t>2</w:t>
            </w:r>
          </w:p>
        </w:tc>
        <w:tc>
          <w:tcPr>
            <w:tcW w:w="1470" w:type="dxa"/>
            <w:tcBorders>
              <w:bottom w:val="nil"/>
            </w:tcBorders>
          </w:tcPr>
          <w:p w14:paraId="3D0A319A" w14:textId="77777777" w:rsidR="009D1ACE" w:rsidRPr="0009137D" w:rsidRDefault="0009137D">
            <w:pPr>
              <w:pStyle w:val="TableParagraph"/>
              <w:spacing w:before="27" w:line="192" w:lineRule="exact"/>
              <w:ind w:left="54"/>
              <w:rPr>
                <w:sz w:val="16"/>
                <w:lang w:val="en-US"/>
              </w:rPr>
            </w:pPr>
            <w:r w:rsidRPr="00ED1867">
              <w:rPr>
                <w:color w:val="231F20"/>
                <w:sz w:val="16"/>
                <w:lang w:val="en"/>
              </w:rPr>
              <w:t>General information of the request</w:t>
            </w:r>
          </w:p>
        </w:tc>
        <w:tc>
          <w:tcPr>
            <w:tcW w:w="1477" w:type="dxa"/>
            <w:tcBorders>
              <w:bottom w:val="nil"/>
            </w:tcBorders>
          </w:tcPr>
          <w:p w14:paraId="4B1DADD2" w14:textId="77777777" w:rsidR="009D1ACE" w:rsidRPr="0009137D" w:rsidRDefault="0009137D">
            <w:pPr>
              <w:pStyle w:val="TableParagraph"/>
              <w:spacing w:before="27" w:line="192" w:lineRule="exact"/>
              <w:ind w:left="58"/>
              <w:rPr>
                <w:sz w:val="16"/>
                <w:lang w:val="en-US"/>
              </w:rPr>
            </w:pPr>
            <w:r w:rsidRPr="00ED1867">
              <w:rPr>
                <w:color w:val="231F20"/>
                <w:sz w:val="16"/>
                <w:lang w:val="en"/>
              </w:rPr>
              <w:t>Type of unlawfully disclosed information</w:t>
            </w:r>
          </w:p>
        </w:tc>
        <w:tc>
          <w:tcPr>
            <w:tcW w:w="1475" w:type="dxa"/>
            <w:tcBorders>
              <w:bottom w:val="nil"/>
            </w:tcBorders>
          </w:tcPr>
          <w:p w14:paraId="4CA23910" w14:textId="77777777" w:rsidR="009D1ACE" w:rsidRPr="00ED1867" w:rsidRDefault="0009137D">
            <w:pPr>
              <w:pStyle w:val="TableParagraph"/>
              <w:spacing w:before="28"/>
              <w:ind w:left="1"/>
              <w:jc w:val="center"/>
              <w:rPr>
                <w:sz w:val="16"/>
              </w:rPr>
            </w:pPr>
            <w:r w:rsidRPr="00ED1867">
              <w:rPr>
                <w:color w:val="231F20"/>
                <w:sz w:val="16"/>
                <w:lang w:val="en"/>
              </w:rPr>
              <w:t>O</w:t>
            </w:r>
          </w:p>
        </w:tc>
        <w:tc>
          <w:tcPr>
            <w:tcW w:w="1475" w:type="dxa"/>
            <w:tcBorders>
              <w:bottom w:val="nil"/>
            </w:tcBorders>
          </w:tcPr>
          <w:p w14:paraId="06740A9C" w14:textId="77777777" w:rsidR="009D1ACE" w:rsidRPr="00ED1867" w:rsidRDefault="0009137D">
            <w:pPr>
              <w:pStyle w:val="TableParagraph"/>
              <w:spacing w:before="28"/>
              <w:jc w:val="center"/>
              <w:rPr>
                <w:sz w:val="16"/>
              </w:rPr>
            </w:pPr>
            <w:r w:rsidRPr="00ED1867">
              <w:rPr>
                <w:color w:val="231F20"/>
                <w:sz w:val="16"/>
                <w:lang w:val="en"/>
              </w:rPr>
              <w:t>-</w:t>
            </w:r>
          </w:p>
        </w:tc>
        <w:tc>
          <w:tcPr>
            <w:tcW w:w="1475" w:type="dxa"/>
            <w:tcBorders>
              <w:bottom w:val="nil"/>
            </w:tcBorders>
          </w:tcPr>
          <w:p w14:paraId="2CC7B673" w14:textId="77777777" w:rsidR="009D1ACE" w:rsidRPr="00ED1867" w:rsidRDefault="0009137D">
            <w:pPr>
              <w:pStyle w:val="TableParagraph"/>
              <w:spacing w:before="27" w:line="192" w:lineRule="exact"/>
              <w:ind w:left="53" w:right="-196"/>
              <w:rPr>
                <w:sz w:val="16"/>
              </w:rPr>
            </w:pPr>
            <w:r w:rsidRPr="00ED1867">
              <w:rPr>
                <w:color w:val="231F20"/>
                <w:sz w:val="16"/>
                <w:lang w:val="en"/>
              </w:rPr>
              <w:t>[Bank secret] [Personal</w:t>
            </w:r>
          </w:p>
        </w:tc>
        <w:tc>
          <w:tcPr>
            <w:tcW w:w="1475" w:type="dxa"/>
            <w:tcBorders>
              <w:bottom w:val="nil"/>
            </w:tcBorders>
          </w:tcPr>
          <w:p w14:paraId="04AF20F7" w14:textId="77777777" w:rsidR="009D1ACE" w:rsidRPr="00ED1867" w:rsidRDefault="0009137D">
            <w:pPr>
              <w:pStyle w:val="TableParagraph"/>
              <w:spacing w:before="28"/>
              <w:ind w:right="2"/>
              <w:jc w:val="center"/>
              <w:rPr>
                <w:sz w:val="16"/>
              </w:rPr>
            </w:pPr>
            <w:r w:rsidRPr="00ED1867">
              <w:rPr>
                <w:color w:val="231F20"/>
                <w:sz w:val="16"/>
                <w:lang w:val="en"/>
              </w:rPr>
              <w:t>-</w:t>
            </w:r>
          </w:p>
        </w:tc>
      </w:tr>
      <w:tr w:rsidR="00831436" w14:paraId="39D35652" w14:textId="77777777">
        <w:trPr>
          <w:trHeight w:val="191"/>
        </w:trPr>
        <w:tc>
          <w:tcPr>
            <w:tcW w:w="796" w:type="dxa"/>
            <w:tcBorders>
              <w:top w:val="nil"/>
              <w:bottom w:val="nil"/>
            </w:tcBorders>
          </w:tcPr>
          <w:p w14:paraId="32E4BB28" w14:textId="77777777" w:rsidR="009D1ACE" w:rsidRPr="00ED1867" w:rsidRDefault="009D1ACE">
            <w:pPr>
              <w:pStyle w:val="TableParagraph"/>
              <w:rPr>
                <w:rFonts w:ascii="Times New Roman"/>
                <w:sz w:val="12"/>
              </w:rPr>
            </w:pPr>
          </w:p>
        </w:tc>
        <w:tc>
          <w:tcPr>
            <w:tcW w:w="1470" w:type="dxa"/>
            <w:tcBorders>
              <w:top w:val="nil"/>
              <w:bottom w:val="nil"/>
            </w:tcBorders>
          </w:tcPr>
          <w:p w14:paraId="0BECAB33" w14:textId="77777777" w:rsidR="009D1ACE" w:rsidRPr="00ED1867" w:rsidRDefault="009D1ACE">
            <w:pPr>
              <w:pStyle w:val="TableParagraph"/>
              <w:rPr>
                <w:rFonts w:ascii="Times New Roman"/>
                <w:sz w:val="12"/>
              </w:rPr>
            </w:pPr>
          </w:p>
        </w:tc>
        <w:tc>
          <w:tcPr>
            <w:tcW w:w="1477" w:type="dxa"/>
            <w:tcBorders>
              <w:top w:val="nil"/>
              <w:bottom w:val="nil"/>
            </w:tcBorders>
          </w:tcPr>
          <w:p w14:paraId="117089D0" w14:textId="77777777" w:rsidR="009D1ACE" w:rsidRPr="00ED1867" w:rsidRDefault="009D1ACE">
            <w:pPr>
              <w:pStyle w:val="TableParagraph"/>
              <w:rPr>
                <w:rFonts w:ascii="Times New Roman"/>
                <w:sz w:val="12"/>
              </w:rPr>
            </w:pPr>
          </w:p>
        </w:tc>
        <w:tc>
          <w:tcPr>
            <w:tcW w:w="1475" w:type="dxa"/>
            <w:tcBorders>
              <w:top w:val="nil"/>
              <w:bottom w:val="nil"/>
            </w:tcBorders>
          </w:tcPr>
          <w:p w14:paraId="2563B294" w14:textId="77777777" w:rsidR="009D1ACE" w:rsidRPr="00ED1867" w:rsidRDefault="009D1ACE">
            <w:pPr>
              <w:pStyle w:val="TableParagraph"/>
              <w:rPr>
                <w:rFonts w:ascii="Times New Roman"/>
                <w:sz w:val="12"/>
              </w:rPr>
            </w:pPr>
          </w:p>
        </w:tc>
        <w:tc>
          <w:tcPr>
            <w:tcW w:w="1475" w:type="dxa"/>
            <w:tcBorders>
              <w:top w:val="nil"/>
              <w:bottom w:val="nil"/>
            </w:tcBorders>
          </w:tcPr>
          <w:p w14:paraId="7CC68C36" w14:textId="77777777" w:rsidR="009D1ACE" w:rsidRPr="00ED1867" w:rsidRDefault="009D1ACE">
            <w:pPr>
              <w:pStyle w:val="TableParagraph"/>
              <w:rPr>
                <w:rFonts w:ascii="Times New Roman"/>
                <w:sz w:val="12"/>
              </w:rPr>
            </w:pPr>
          </w:p>
        </w:tc>
        <w:tc>
          <w:tcPr>
            <w:tcW w:w="1475" w:type="dxa"/>
            <w:tcBorders>
              <w:top w:val="nil"/>
              <w:bottom w:val="nil"/>
            </w:tcBorders>
          </w:tcPr>
          <w:p w14:paraId="67FDF983" w14:textId="77777777" w:rsidR="009D1ACE" w:rsidRPr="00ED1867" w:rsidRDefault="0009137D">
            <w:pPr>
              <w:pStyle w:val="TableParagraph"/>
              <w:spacing w:line="171" w:lineRule="exact"/>
              <w:ind w:left="53"/>
              <w:rPr>
                <w:sz w:val="16"/>
              </w:rPr>
            </w:pPr>
            <w:r w:rsidRPr="00ED1867">
              <w:rPr>
                <w:color w:val="231F20"/>
                <w:sz w:val="16"/>
                <w:lang w:val="en"/>
              </w:rPr>
              <w:t>data]</w:t>
            </w:r>
          </w:p>
        </w:tc>
        <w:tc>
          <w:tcPr>
            <w:tcW w:w="1475" w:type="dxa"/>
            <w:tcBorders>
              <w:top w:val="nil"/>
              <w:bottom w:val="nil"/>
            </w:tcBorders>
          </w:tcPr>
          <w:p w14:paraId="155A0736" w14:textId="77777777" w:rsidR="009D1ACE" w:rsidRPr="00ED1867" w:rsidRDefault="009D1ACE">
            <w:pPr>
              <w:pStyle w:val="TableParagraph"/>
              <w:rPr>
                <w:rFonts w:ascii="Times New Roman"/>
                <w:sz w:val="12"/>
              </w:rPr>
            </w:pPr>
          </w:p>
        </w:tc>
      </w:tr>
      <w:tr w:rsidR="00831436" w14:paraId="3E2E0A22" w14:textId="77777777">
        <w:trPr>
          <w:trHeight w:val="192"/>
        </w:trPr>
        <w:tc>
          <w:tcPr>
            <w:tcW w:w="796" w:type="dxa"/>
            <w:tcBorders>
              <w:top w:val="nil"/>
              <w:bottom w:val="nil"/>
            </w:tcBorders>
          </w:tcPr>
          <w:p w14:paraId="7BA34800" w14:textId="77777777" w:rsidR="009D1ACE" w:rsidRPr="00ED1867" w:rsidRDefault="009D1ACE">
            <w:pPr>
              <w:pStyle w:val="TableParagraph"/>
              <w:rPr>
                <w:rFonts w:ascii="Times New Roman"/>
                <w:sz w:val="12"/>
              </w:rPr>
            </w:pPr>
          </w:p>
        </w:tc>
        <w:tc>
          <w:tcPr>
            <w:tcW w:w="1470" w:type="dxa"/>
            <w:tcBorders>
              <w:top w:val="nil"/>
              <w:bottom w:val="nil"/>
            </w:tcBorders>
          </w:tcPr>
          <w:p w14:paraId="420E1B64" w14:textId="77777777" w:rsidR="009D1ACE" w:rsidRPr="00ED1867" w:rsidRDefault="009D1ACE">
            <w:pPr>
              <w:pStyle w:val="TableParagraph"/>
              <w:rPr>
                <w:rFonts w:ascii="Times New Roman"/>
                <w:sz w:val="12"/>
              </w:rPr>
            </w:pPr>
          </w:p>
        </w:tc>
        <w:tc>
          <w:tcPr>
            <w:tcW w:w="1477" w:type="dxa"/>
            <w:tcBorders>
              <w:top w:val="nil"/>
              <w:bottom w:val="nil"/>
            </w:tcBorders>
          </w:tcPr>
          <w:p w14:paraId="323D9AAE" w14:textId="77777777" w:rsidR="009D1ACE" w:rsidRPr="00ED1867" w:rsidRDefault="009D1ACE">
            <w:pPr>
              <w:pStyle w:val="TableParagraph"/>
              <w:rPr>
                <w:rFonts w:ascii="Times New Roman"/>
                <w:sz w:val="12"/>
              </w:rPr>
            </w:pPr>
          </w:p>
        </w:tc>
        <w:tc>
          <w:tcPr>
            <w:tcW w:w="1475" w:type="dxa"/>
            <w:tcBorders>
              <w:top w:val="nil"/>
              <w:bottom w:val="nil"/>
            </w:tcBorders>
          </w:tcPr>
          <w:p w14:paraId="0063C667" w14:textId="77777777" w:rsidR="009D1ACE" w:rsidRPr="00ED1867" w:rsidRDefault="009D1ACE">
            <w:pPr>
              <w:pStyle w:val="TableParagraph"/>
              <w:rPr>
                <w:rFonts w:ascii="Times New Roman"/>
                <w:sz w:val="12"/>
              </w:rPr>
            </w:pPr>
          </w:p>
        </w:tc>
        <w:tc>
          <w:tcPr>
            <w:tcW w:w="1475" w:type="dxa"/>
            <w:tcBorders>
              <w:top w:val="nil"/>
              <w:bottom w:val="nil"/>
            </w:tcBorders>
          </w:tcPr>
          <w:p w14:paraId="0EBF11F2" w14:textId="77777777" w:rsidR="009D1ACE" w:rsidRPr="00ED1867" w:rsidRDefault="009D1ACE">
            <w:pPr>
              <w:pStyle w:val="TableParagraph"/>
              <w:rPr>
                <w:rFonts w:ascii="Times New Roman"/>
                <w:sz w:val="12"/>
              </w:rPr>
            </w:pPr>
          </w:p>
        </w:tc>
        <w:tc>
          <w:tcPr>
            <w:tcW w:w="1475" w:type="dxa"/>
            <w:tcBorders>
              <w:top w:val="nil"/>
              <w:bottom w:val="nil"/>
            </w:tcBorders>
          </w:tcPr>
          <w:p w14:paraId="5320310E" w14:textId="77777777" w:rsidR="009D1ACE" w:rsidRPr="00ED1867" w:rsidRDefault="0009137D">
            <w:pPr>
              <w:pStyle w:val="TableParagraph"/>
              <w:spacing w:line="172" w:lineRule="exact"/>
              <w:ind w:left="53"/>
              <w:rPr>
                <w:sz w:val="16"/>
              </w:rPr>
            </w:pPr>
            <w:r w:rsidRPr="00ED1867">
              <w:rPr>
                <w:color w:val="231F20"/>
                <w:sz w:val="16"/>
                <w:lang w:val="en"/>
              </w:rPr>
              <w:t>[Other protected</w:t>
            </w:r>
          </w:p>
        </w:tc>
        <w:tc>
          <w:tcPr>
            <w:tcW w:w="1475" w:type="dxa"/>
            <w:tcBorders>
              <w:top w:val="nil"/>
              <w:bottom w:val="nil"/>
            </w:tcBorders>
          </w:tcPr>
          <w:p w14:paraId="1506BA84" w14:textId="77777777" w:rsidR="009D1ACE" w:rsidRPr="00ED1867" w:rsidRDefault="009D1ACE">
            <w:pPr>
              <w:pStyle w:val="TableParagraph"/>
              <w:rPr>
                <w:rFonts w:ascii="Times New Roman"/>
                <w:sz w:val="12"/>
              </w:rPr>
            </w:pPr>
          </w:p>
        </w:tc>
      </w:tr>
      <w:tr w:rsidR="00831436" w14:paraId="0E295B49" w14:textId="77777777">
        <w:trPr>
          <w:trHeight w:val="199"/>
        </w:trPr>
        <w:tc>
          <w:tcPr>
            <w:tcW w:w="796" w:type="dxa"/>
            <w:tcBorders>
              <w:top w:val="nil"/>
            </w:tcBorders>
          </w:tcPr>
          <w:p w14:paraId="07478C54" w14:textId="77777777" w:rsidR="009D1ACE" w:rsidRPr="00ED1867" w:rsidRDefault="009D1ACE">
            <w:pPr>
              <w:pStyle w:val="TableParagraph"/>
              <w:rPr>
                <w:rFonts w:ascii="Times New Roman"/>
                <w:sz w:val="12"/>
              </w:rPr>
            </w:pPr>
          </w:p>
        </w:tc>
        <w:tc>
          <w:tcPr>
            <w:tcW w:w="1470" w:type="dxa"/>
            <w:tcBorders>
              <w:top w:val="nil"/>
              <w:bottom w:val="nil"/>
            </w:tcBorders>
          </w:tcPr>
          <w:p w14:paraId="5EDF1B0D" w14:textId="77777777" w:rsidR="009D1ACE" w:rsidRPr="00ED1867" w:rsidRDefault="009D1ACE">
            <w:pPr>
              <w:pStyle w:val="TableParagraph"/>
              <w:rPr>
                <w:rFonts w:ascii="Times New Roman"/>
                <w:sz w:val="12"/>
              </w:rPr>
            </w:pPr>
          </w:p>
        </w:tc>
        <w:tc>
          <w:tcPr>
            <w:tcW w:w="1477" w:type="dxa"/>
            <w:tcBorders>
              <w:top w:val="nil"/>
            </w:tcBorders>
          </w:tcPr>
          <w:p w14:paraId="301DA5D4" w14:textId="77777777" w:rsidR="009D1ACE" w:rsidRPr="00ED1867" w:rsidRDefault="009D1ACE">
            <w:pPr>
              <w:pStyle w:val="TableParagraph"/>
              <w:rPr>
                <w:rFonts w:ascii="Times New Roman"/>
                <w:sz w:val="12"/>
              </w:rPr>
            </w:pPr>
          </w:p>
        </w:tc>
        <w:tc>
          <w:tcPr>
            <w:tcW w:w="1475" w:type="dxa"/>
            <w:tcBorders>
              <w:top w:val="nil"/>
            </w:tcBorders>
          </w:tcPr>
          <w:p w14:paraId="7C6F8343" w14:textId="77777777" w:rsidR="009D1ACE" w:rsidRPr="00ED1867" w:rsidRDefault="009D1ACE">
            <w:pPr>
              <w:pStyle w:val="TableParagraph"/>
              <w:rPr>
                <w:rFonts w:ascii="Times New Roman"/>
                <w:sz w:val="12"/>
              </w:rPr>
            </w:pPr>
          </w:p>
        </w:tc>
        <w:tc>
          <w:tcPr>
            <w:tcW w:w="1475" w:type="dxa"/>
            <w:tcBorders>
              <w:top w:val="nil"/>
            </w:tcBorders>
          </w:tcPr>
          <w:p w14:paraId="5D0BABF5" w14:textId="77777777" w:rsidR="009D1ACE" w:rsidRPr="00ED1867" w:rsidRDefault="009D1ACE">
            <w:pPr>
              <w:pStyle w:val="TableParagraph"/>
              <w:rPr>
                <w:rFonts w:ascii="Times New Roman"/>
                <w:sz w:val="12"/>
              </w:rPr>
            </w:pPr>
          </w:p>
        </w:tc>
        <w:tc>
          <w:tcPr>
            <w:tcW w:w="1475" w:type="dxa"/>
            <w:tcBorders>
              <w:top w:val="nil"/>
            </w:tcBorders>
          </w:tcPr>
          <w:p w14:paraId="23D0B158" w14:textId="77777777" w:rsidR="009D1ACE" w:rsidRPr="00ED1867" w:rsidRDefault="0009137D">
            <w:pPr>
              <w:pStyle w:val="TableParagraph"/>
              <w:spacing w:line="180" w:lineRule="exact"/>
              <w:ind w:left="53"/>
              <w:rPr>
                <w:sz w:val="16"/>
              </w:rPr>
            </w:pPr>
            <w:r w:rsidRPr="00ED1867">
              <w:rPr>
                <w:color w:val="231F20"/>
                <w:sz w:val="16"/>
                <w:lang w:val="en"/>
              </w:rPr>
              <w:t>information]</w:t>
            </w:r>
          </w:p>
        </w:tc>
        <w:tc>
          <w:tcPr>
            <w:tcW w:w="1475" w:type="dxa"/>
            <w:tcBorders>
              <w:top w:val="nil"/>
            </w:tcBorders>
          </w:tcPr>
          <w:p w14:paraId="1830408F" w14:textId="77777777" w:rsidR="009D1ACE" w:rsidRPr="00ED1867" w:rsidRDefault="009D1ACE">
            <w:pPr>
              <w:pStyle w:val="TableParagraph"/>
              <w:rPr>
                <w:rFonts w:ascii="Times New Roman"/>
                <w:sz w:val="12"/>
              </w:rPr>
            </w:pPr>
          </w:p>
        </w:tc>
      </w:tr>
      <w:tr w:rsidR="00831436" w14:paraId="668E5C10" w14:textId="77777777">
        <w:trPr>
          <w:trHeight w:val="227"/>
        </w:trPr>
        <w:tc>
          <w:tcPr>
            <w:tcW w:w="796" w:type="dxa"/>
            <w:tcBorders>
              <w:bottom w:val="nil"/>
            </w:tcBorders>
          </w:tcPr>
          <w:p w14:paraId="639FAEDF" w14:textId="77777777" w:rsidR="009D1ACE" w:rsidRPr="00ED1867" w:rsidRDefault="0009137D">
            <w:pPr>
              <w:pStyle w:val="TableParagraph"/>
              <w:spacing w:before="28" w:line="179" w:lineRule="exact"/>
              <w:ind w:left="2"/>
              <w:jc w:val="center"/>
              <w:rPr>
                <w:sz w:val="16"/>
              </w:rPr>
            </w:pPr>
            <w:r w:rsidRPr="00ED1867">
              <w:rPr>
                <w:color w:val="231F20"/>
                <w:sz w:val="16"/>
                <w:lang w:val="en"/>
              </w:rPr>
              <w:t>3</w:t>
            </w:r>
          </w:p>
        </w:tc>
        <w:tc>
          <w:tcPr>
            <w:tcW w:w="1470" w:type="dxa"/>
            <w:tcBorders>
              <w:top w:val="nil"/>
              <w:bottom w:val="nil"/>
            </w:tcBorders>
          </w:tcPr>
          <w:p w14:paraId="0004996D" w14:textId="77777777" w:rsidR="009D1ACE" w:rsidRPr="00ED1867" w:rsidRDefault="009D1ACE">
            <w:pPr>
              <w:pStyle w:val="TableParagraph"/>
              <w:rPr>
                <w:rFonts w:ascii="Times New Roman"/>
                <w:sz w:val="16"/>
              </w:rPr>
            </w:pPr>
          </w:p>
        </w:tc>
        <w:tc>
          <w:tcPr>
            <w:tcW w:w="1477" w:type="dxa"/>
            <w:tcBorders>
              <w:bottom w:val="nil"/>
            </w:tcBorders>
          </w:tcPr>
          <w:p w14:paraId="4B7E9A1A" w14:textId="77777777" w:rsidR="009D1ACE" w:rsidRPr="00ED1867" w:rsidRDefault="0009137D">
            <w:pPr>
              <w:pStyle w:val="TableParagraph"/>
              <w:spacing w:before="28" w:line="179" w:lineRule="exact"/>
              <w:ind w:left="58"/>
              <w:rPr>
                <w:sz w:val="16"/>
              </w:rPr>
            </w:pPr>
            <w:r w:rsidRPr="00ED1867">
              <w:rPr>
                <w:color w:val="231F20"/>
                <w:sz w:val="16"/>
                <w:lang w:val="en"/>
              </w:rPr>
              <w:t>Description of unlawfully</w:t>
            </w:r>
          </w:p>
        </w:tc>
        <w:tc>
          <w:tcPr>
            <w:tcW w:w="1475" w:type="dxa"/>
            <w:tcBorders>
              <w:bottom w:val="nil"/>
            </w:tcBorders>
          </w:tcPr>
          <w:p w14:paraId="52EAB76E" w14:textId="77777777" w:rsidR="009D1ACE" w:rsidRPr="00ED1867" w:rsidRDefault="0009137D">
            <w:pPr>
              <w:pStyle w:val="TableParagraph"/>
              <w:spacing w:before="28" w:line="179" w:lineRule="exact"/>
              <w:ind w:left="1"/>
              <w:jc w:val="center"/>
              <w:rPr>
                <w:sz w:val="16"/>
              </w:rPr>
            </w:pPr>
            <w:r w:rsidRPr="00ED1867">
              <w:rPr>
                <w:color w:val="231F20"/>
                <w:sz w:val="16"/>
                <w:lang w:val="en"/>
              </w:rPr>
              <w:t>O</w:t>
            </w:r>
          </w:p>
        </w:tc>
        <w:tc>
          <w:tcPr>
            <w:tcW w:w="1475" w:type="dxa"/>
            <w:tcBorders>
              <w:bottom w:val="nil"/>
            </w:tcBorders>
          </w:tcPr>
          <w:p w14:paraId="118BD274" w14:textId="77777777" w:rsidR="009D1ACE" w:rsidRPr="00ED1867" w:rsidRDefault="0009137D">
            <w:pPr>
              <w:pStyle w:val="TableParagraph"/>
              <w:spacing w:before="28" w:line="179" w:lineRule="exact"/>
              <w:jc w:val="center"/>
              <w:rPr>
                <w:sz w:val="16"/>
              </w:rPr>
            </w:pPr>
            <w:r w:rsidRPr="00ED1867">
              <w:rPr>
                <w:color w:val="231F20"/>
                <w:sz w:val="16"/>
                <w:lang w:val="en"/>
              </w:rPr>
              <w:t>-</w:t>
            </w:r>
          </w:p>
        </w:tc>
        <w:tc>
          <w:tcPr>
            <w:tcW w:w="1475" w:type="dxa"/>
            <w:tcBorders>
              <w:bottom w:val="nil"/>
            </w:tcBorders>
          </w:tcPr>
          <w:p w14:paraId="3C15574D" w14:textId="77777777" w:rsidR="009D1ACE" w:rsidRPr="00ED1867" w:rsidRDefault="0009137D">
            <w:pPr>
              <w:pStyle w:val="TableParagraph"/>
              <w:spacing w:before="28" w:line="179" w:lineRule="exact"/>
              <w:ind w:left="53"/>
              <w:rPr>
                <w:sz w:val="16"/>
              </w:rPr>
            </w:pPr>
            <w:r w:rsidRPr="00ED1867">
              <w:rPr>
                <w:color w:val="231F20"/>
                <w:sz w:val="16"/>
                <w:lang w:val="en"/>
              </w:rPr>
              <w:t>Text field</w:t>
            </w:r>
          </w:p>
        </w:tc>
        <w:tc>
          <w:tcPr>
            <w:tcW w:w="1475" w:type="dxa"/>
            <w:tcBorders>
              <w:bottom w:val="nil"/>
            </w:tcBorders>
          </w:tcPr>
          <w:p w14:paraId="19C2F06E" w14:textId="77777777" w:rsidR="009D1ACE" w:rsidRPr="00ED1867" w:rsidRDefault="0009137D">
            <w:pPr>
              <w:pStyle w:val="TableParagraph"/>
              <w:spacing w:before="28" w:line="179" w:lineRule="exact"/>
              <w:ind w:right="2"/>
              <w:jc w:val="center"/>
              <w:rPr>
                <w:sz w:val="16"/>
              </w:rPr>
            </w:pPr>
            <w:r w:rsidRPr="00ED1867">
              <w:rPr>
                <w:color w:val="231F20"/>
                <w:sz w:val="16"/>
                <w:lang w:val="en"/>
              </w:rPr>
              <w:t>-</w:t>
            </w:r>
          </w:p>
        </w:tc>
      </w:tr>
      <w:tr w:rsidR="00831436" w14:paraId="0A5A9C47" w14:textId="77777777">
        <w:trPr>
          <w:trHeight w:val="191"/>
        </w:trPr>
        <w:tc>
          <w:tcPr>
            <w:tcW w:w="796" w:type="dxa"/>
            <w:tcBorders>
              <w:top w:val="nil"/>
              <w:bottom w:val="nil"/>
            </w:tcBorders>
          </w:tcPr>
          <w:p w14:paraId="7E6EC32D" w14:textId="77777777" w:rsidR="009D1ACE" w:rsidRPr="00ED1867" w:rsidRDefault="009D1ACE">
            <w:pPr>
              <w:pStyle w:val="TableParagraph"/>
              <w:rPr>
                <w:rFonts w:ascii="Times New Roman"/>
                <w:sz w:val="12"/>
              </w:rPr>
            </w:pPr>
          </w:p>
        </w:tc>
        <w:tc>
          <w:tcPr>
            <w:tcW w:w="1470" w:type="dxa"/>
            <w:tcBorders>
              <w:top w:val="nil"/>
              <w:bottom w:val="nil"/>
            </w:tcBorders>
          </w:tcPr>
          <w:p w14:paraId="7A428EBA" w14:textId="77777777" w:rsidR="009D1ACE" w:rsidRPr="00ED1867" w:rsidRDefault="009D1ACE">
            <w:pPr>
              <w:pStyle w:val="TableParagraph"/>
              <w:rPr>
                <w:rFonts w:ascii="Times New Roman"/>
                <w:sz w:val="12"/>
              </w:rPr>
            </w:pPr>
          </w:p>
        </w:tc>
        <w:tc>
          <w:tcPr>
            <w:tcW w:w="1477" w:type="dxa"/>
            <w:tcBorders>
              <w:top w:val="nil"/>
              <w:bottom w:val="nil"/>
            </w:tcBorders>
          </w:tcPr>
          <w:p w14:paraId="666A7FA9" w14:textId="77777777" w:rsidR="009D1ACE" w:rsidRPr="00ED1867" w:rsidRDefault="0009137D">
            <w:pPr>
              <w:pStyle w:val="TableParagraph"/>
              <w:spacing w:line="171" w:lineRule="exact"/>
              <w:ind w:left="58"/>
              <w:rPr>
                <w:sz w:val="16"/>
              </w:rPr>
            </w:pPr>
            <w:r w:rsidRPr="00ED1867">
              <w:rPr>
                <w:color w:val="231F20"/>
                <w:sz w:val="16"/>
                <w:lang w:val="en"/>
              </w:rPr>
              <w:t>disclosed</w:t>
            </w:r>
          </w:p>
        </w:tc>
        <w:tc>
          <w:tcPr>
            <w:tcW w:w="1475" w:type="dxa"/>
            <w:tcBorders>
              <w:top w:val="nil"/>
              <w:bottom w:val="nil"/>
            </w:tcBorders>
          </w:tcPr>
          <w:p w14:paraId="1EB06D9C" w14:textId="77777777" w:rsidR="009D1ACE" w:rsidRPr="00ED1867" w:rsidRDefault="009D1ACE">
            <w:pPr>
              <w:pStyle w:val="TableParagraph"/>
              <w:rPr>
                <w:rFonts w:ascii="Times New Roman"/>
                <w:sz w:val="12"/>
              </w:rPr>
            </w:pPr>
          </w:p>
        </w:tc>
        <w:tc>
          <w:tcPr>
            <w:tcW w:w="1475" w:type="dxa"/>
            <w:tcBorders>
              <w:top w:val="nil"/>
              <w:bottom w:val="nil"/>
            </w:tcBorders>
          </w:tcPr>
          <w:p w14:paraId="7169ACC5" w14:textId="77777777" w:rsidR="009D1ACE" w:rsidRPr="00ED1867" w:rsidRDefault="009D1ACE">
            <w:pPr>
              <w:pStyle w:val="TableParagraph"/>
              <w:rPr>
                <w:rFonts w:ascii="Times New Roman"/>
                <w:sz w:val="12"/>
              </w:rPr>
            </w:pPr>
          </w:p>
        </w:tc>
        <w:tc>
          <w:tcPr>
            <w:tcW w:w="1475" w:type="dxa"/>
            <w:tcBorders>
              <w:top w:val="nil"/>
              <w:bottom w:val="nil"/>
            </w:tcBorders>
          </w:tcPr>
          <w:p w14:paraId="7E15FD1F" w14:textId="77777777" w:rsidR="009D1ACE" w:rsidRPr="00ED1867" w:rsidRDefault="009D1ACE">
            <w:pPr>
              <w:pStyle w:val="TableParagraph"/>
              <w:rPr>
                <w:rFonts w:ascii="Times New Roman"/>
                <w:sz w:val="12"/>
              </w:rPr>
            </w:pPr>
          </w:p>
        </w:tc>
        <w:tc>
          <w:tcPr>
            <w:tcW w:w="1475" w:type="dxa"/>
            <w:tcBorders>
              <w:top w:val="nil"/>
              <w:bottom w:val="nil"/>
            </w:tcBorders>
          </w:tcPr>
          <w:p w14:paraId="2C9C7C55" w14:textId="77777777" w:rsidR="009D1ACE" w:rsidRPr="00ED1867" w:rsidRDefault="009D1ACE">
            <w:pPr>
              <w:pStyle w:val="TableParagraph"/>
              <w:rPr>
                <w:rFonts w:ascii="Times New Roman"/>
                <w:sz w:val="12"/>
              </w:rPr>
            </w:pPr>
          </w:p>
        </w:tc>
      </w:tr>
      <w:tr w:rsidR="00831436" w14:paraId="1865833D" w14:textId="77777777">
        <w:trPr>
          <w:trHeight w:val="199"/>
        </w:trPr>
        <w:tc>
          <w:tcPr>
            <w:tcW w:w="796" w:type="dxa"/>
            <w:tcBorders>
              <w:top w:val="nil"/>
            </w:tcBorders>
          </w:tcPr>
          <w:p w14:paraId="512A09A3" w14:textId="77777777" w:rsidR="009D1ACE" w:rsidRPr="00ED1867" w:rsidRDefault="009D1ACE">
            <w:pPr>
              <w:pStyle w:val="TableParagraph"/>
              <w:rPr>
                <w:rFonts w:ascii="Times New Roman"/>
                <w:sz w:val="12"/>
              </w:rPr>
            </w:pPr>
          </w:p>
        </w:tc>
        <w:tc>
          <w:tcPr>
            <w:tcW w:w="1470" w:type="dxa"/>
            <w:tcBorders>
              <w:top w:val="nil"/>
              <w:bottom w:val="nil"/>
            </w:tcBorders>
          </w:tcPr>
          <w:p w14:paraId="54C094BF" w14:textId="77777777" w:rsidR="009D1ACE" w:rsidRPr="00ED1867" w:rsidRDefault="009D1ACE">
            <w:pPr>
              <w:pStyle w:val="TableParagraph"/>
              <w:rPr>
                <w:rFonts w:ascii="Times New Roman"/>
                <w:sz w:val="12"/>
              </w:rPr>
            </w:pPr>
          </w:p>
        </w:tc>
        <w:tc>
          <w:tcPr>
            <w:tcW w:w="1477" w:type="dxa"/>
            <w:tcBorders>
              <w:top w:val="nil"/>
            </w:tcBorders>
          </w:tcPr>
          <w:p w14:paraId="7B1737C1" w14:textId="77777777" w:rsidR="009D1ACE" w:rsidRPr="00ED1867" w:rsidRDefault="0009137D">
            <w:pPr>
              <w:pStyle w:val="TableParagraph"/>
              <w:spacing w:line="180" w:lineRule="exact"/>
              <w:ind w:left="58"/>
              <w:rPr>
                <w:sz w:val="16"/>
              </w:rPr>
            </w:pPr>
            <w:r w:rsidRPr="00ED1867">
              <w:rPr>
                <w:color w:val="231F20"/>
                <w:sz w:val="16"/>
                <w:lang w:val="en"/>
              </w:rPr>
              <w:t>information</w:t>
            </w:r>
          </w:p>
        </w:tc>
        <w:tc>
          <w:tcPr>
            <w:tcW w:w="1475" w:type="dxa"/>
            <w:tcBorders>
              <w:top w:val="nil"/>
            </w:tcBorders>
          </w:tcPr>
          <w:p w14:paraId="44C2D52F" w14:textId="77777777" w:rsidR="009D1ACE" w:rsidRPr="00ED1867" w:rsidRDefault="009D1ACE">
            <w:pPr>
              <w:pStyle w:val="TableParagraph"/>
              <w:rPr>
                <w:rFonts w:ascii="Times New Roman"/>
                <w:sz w:val="12"/>
              </w:rPr>
            </w:pPr>
          </w:p>
        </w:tc>
        <w:tc>
          <w:tcPr>
            <w:tcW w:w="1475" w:type="dxa"/>
            <w:tcBorders>
              <w:top w:val="nil"/>
            </w:tcBorders>
          </w:tcPr>
          <w:p w14:paraId="01793F79" w14:textId="77777777" w:rsidR="009D1ACE" w:rsidRPr="00ED1867" w:rsidRDefault="009D1ACE">
            <w:pPr>
              <w:pStyle w:val="TableParagraph"/>
              <w:rPr>
                <w:rFonts w:ascii="Times New Roman"/>
                <w:sz w:val="12"/>
              </w:rPr>
            </w:pPr>
          </w:p>
        </w:tc>
        <w:tc>
          <w:tcPr>
            <w:tcW w:w="1475" w:type="dxa"/>
            <w:tcBorders>
              <w:top w:val="nil"/>
            </w:tcBorders>
          </w:tcPr>
          <w:p w14:paraId="2384BECE" w14:textId="77777777" w:rsidR="009D1ACE" w:rsidRPr="00ED1867" w:rsidRDefault="009D1ACE">
            <w:pPr>
              <w:pStyle w:val="TableParagraph"/>
              <w:rPr>
                <w:rFonts w:ascii="Times New Roman"/>
                <w:sz w:val="12"/>
              </w:rPr>
            </w:pPr>
          </w:p>
        </w:tc>
        <w:tc>
          <w:tcPr>
            <w:tcW w:w="1475" w:type="dxa"/>
            <w:tcBorders>
              <w:top w:val="nil"/>
            </w:tcBorders>
          </w:tcPr>
          <w:p w14:paraId="3698A101" w14:textId="77777777" w:rsidR="009D1ACE" w:rsidRPr="00ED1867" w:rsidRDefault="009D1ACE">
            <w:pPr>
              <w:pStyle w:val="TableParagraph"/>
              <w:rPr>
                <w:rFonts w:ascii="Times New Roman"/>
                <w:sz w:val="12"/>
              </w:rPr>
            </w:pPr>
          </w:p>
        </w:tc>
      </w:tr>
      <w:tr w:rsidR="00831436" w14:paraId="7E44CE63" w14:textId="77777777">
        <w:trPr>
          <w:trHeight w:val="426"/>
        </w:trPr>
        <w:tc>
          <w:tcPr>
            <w:tcW w:w="796" w:type="dxa"/>
          </w:tcPr>
          <w:p w14:paraId="09686B1E" w14:textId="77777777" w:rsidR="009D1ACE" w:rsidRPr="00ED1867" w:rsidRDefault="0009137D">
            <w:pPr>
              <w:pStyle w:val="TableParagraph"/>
              <w:spacing w:before="28"/>
              <w:ind w:left="2"/>
              <w:jc w:val="center"/>
              <w:rPr>
                <w:sz w:val="16"/>
              </w:rPr>
            </w:pPr>
            <w:r w:rsidRPr="00ED1867">
              <w:rPr>
                <w:color w:val="231F20"/>
                <w:sz w:val="16"/>
                <w:lang w:val="en"/>
              </w:rPr>
              <w:t>4</w:t>
            </w:r>
          </w:p>
        </w:tc>
        <w:tc>
          <w:tcPr>
            <w:tcW w:w="1470" w:type="dxa"/>
            <w:tcBorders>
              <w:top w:val="nil"/>
              <w:bottom w:val="nil"/>
            </w:tcBorders>
          </w:tcPr>
          <w:p w14:paraId="05E21AF8" w14:textId="77777777" w:rsidR="009D1ACE" w:rsidRPr="00ED1867" w:rsidRDefault="009D1ACE">
            <w:pPr>
              <w:pStyle w:val="TableParagraph"/>
              <w:rPr>
                <w:rFonts w:ascii="Times New Roman"/>
                <w:sz w:val="16"/>
              </w:rPr>
            </w:pPr>
          </w:p>
        </w:tc>
        <w:tc>
          <w:tcPr>
            <w:tcW w:w="1477" w:type="dxa"/>
          </w:tcPr>
          <w:p w14:paraId="4E3150FE" w14:textId="77777777" w:rsidR="009D1ACE" w:rsidRPr="00ED1867" w:rsidRDefault="0009137D">
            <w:pPr>
              <w:pStyle w:val="TableParagraph"/>
              <w:spacing w:before="28"/>
              <w:ind w:left="58"/>
              <w:rPr>
                <w:sz w:val="16"/>
              </w:rPr>
            </w:pPr>
            <w:r w:rsidRPr="00ED1867">
              <w:rPr>
                <w:color w:val="231F20"/>
                <w:sz w:val="16"/>
                <w:lang w:val="en"/>
              </w:rPr>
              <w:t>Date of identification</w:t>
            </w:r>
          </w:p>
        </w:tc>
        <w:tc>
          <w:tcPr>
            <w:tcW w:w="1475" w:type="dxa"/>
          </w:tcPr>
          <w:p w14:paraId="54FD0341" w14:textId="77777777" w:rsidR="009D1ACE" w:rsidRPr="00ED1867" w:rsidRDefault="0009137D">
            <w:pPr>
              <w:pStyle w:val="TableParagraph"/>
              <w:spacing w:before="28"/>
              <w:ind w:left="1"/>
              <w:jc w:val="center"/>
              <w:rPr>
                <w:sz w:val="16"/>
              </w:rPr>
            </w:pPr>
            <w:r w:rsidRPr="00ED1867">
              <w:rPr>
                <w:color w:val="231F20"/>
                <w:sz w:val="16"/>
                <w:lang w:val="en"/>
              </w:rPr>
              <w:t>O</w:t>
            </w:r>
          </w:p>
        </w:tc>
        <w:tc>
          <w:tcPr>
            <w:tcW w:w="1475" w:type="dxa"/>
          </w:tcPr>
          <w:p w14:paraId="0972AC6F" w14:textId="77777777" w:rsidR="009D1ACE" w:rsidRPr="00ED1867" w:rsidRDefault="0009137D">
            <w:pPr>
              <w:pStyle w:val="TableParagraph"/>
              <w:spacing w:before="28"/>
              <w:jc w:val="center"/>
              <w:rPr>
                <w:sz w:val="16"/>
              </w:rPr>
            </w:pPr>
            <w:r w:rsidRPr="00ED1867">
              <w:rPr>
                <w:color w:val="231F20"/>
                <w:sz w:val="16"/>
                <w:lang w:val="en"/>
              </w:rPr>
              <w:t>-</w:t>
            </w:r>
          </w:p>
        </w:tc>
        <w:tc>
          <w:tcPr>
            <w:tcW w:w="1475" w:type="dxa"/>
          </w:tcPr>
          <w:p w14:paraId="0F4DCD4F" w14:textId="77777777" w:rsidR="009D1ACE" w:rsidRPr="00ED1867" w:rsidRDefault="0009137D">
            <w:pPr>
              <w:pStyle w:val="TableParagraph"/>
              <w:spacing w:before="27" w:line="192" w:lineRule="exact"/>
              <w:ind w:left="53" w:right="4"/>
              <w:rPr>
                <w:sz w:val="16"/>
              </w:rPr>
            </w:pPr>
            <w:r w:rsidRPr="00ED1867">
              <w:rPr>
                <w:color w:val="231F20"/>
                <w:sz w:val="16"/>
                <w:lang w:val="en"/>
              </w:rPr>
              <w:t>In accordance with RFC 3339</w:t>
            </w:r>
          </w:p>
        </w:tc>
        <w:tc>
          <w:tcPr>
            <w:tcW w:w="1475" w:type="dxa"/>
          </w:tcPr>
          <w:p w14:paraId="36C9FEE8" w14:textId="77777777" w:rsidR="009D1ACE" w:rsidRPr="00ED1867" w:rsidRDefault="0009137D">
            <w:pPr>
              <w:pStyle w:val="TableParagraph"/>
              <w:spacing w:before="27" w:line="192" w:lineRule="exact"/>
              <w:ind w:left="52" w:right="-196"/>
              <w:rPr>
                <w:sz w:val="16"/>
              </w:rPr>
            </w:pPr>
            <w:r w:rsidRPr="00ED1867">
              <w:rPr>
                <w:color w:val="231F20"/>
                <w:sz w:val="16"/>
                <w:lang w:val="en"/>
              </w:rPr>
              <w:t>Moscow time [UTC +03:00]</w:t>
            </w:r>
          </w:p>
        </w:tc>
      </w:tr>
      <w:tr w:rsidR="00831436" w14:paraId="6E63128C" w14:textId="77777777">
        <w:trPr>
          <w:trHeight w:val="227"/>
        </w:trPr>
        <w:tc>
          <w:tcPr>
            <w:tcW w:w="796" w:type="dxa"/>
            <w:tcBorders>
              <w:bottom w:val="nil"/>
            </w:tcBorders>
          </w:tcPr>
          <w:p w14:paraId="30AEB070" w14:textId="77777777" w:rsidR="009D1ACE" w:rsidRPr="00ED1867" w:rsidRDefault="0009137D">
            <w:pPr>
              <w:pStyle w:val="TableParagraph"/>
              <w:spacing w:before="28" w:line="179" w:lineRule="exact"/>
              <w:ind w:left="2"/>
              <w:jc w:val="center"/>
              <w:rPr>
                <w:sz w:val="16"/>
              </w:rPr>
            </w:pPr>
            <w:r w:rsidRPr="00ED1867">
              <w:rPr>
                <w:color w:val="231F20"/>
                <w:sz w:val="16"/>
                <w:lang w:val="en"/>
              </w:rPr>
              <w:t>5</w:t>
            </w:r>
          </w:p>
        </w:tc>
        <w:tc>
          <w:tcPr>
            <w:tcW w:w="1470" w:type="dxa"/>
            <w:tcBorders>
              <w:top w:val="nil"/>
              <w:bottom w:val="nil"/>
            </w:tcBorders>
          </w:tcPr>
          <w:p w14:paraId="38B397EC" w14:textId="77777777" w:rsidR="009D1ACE" w:rsidRPr="00ED1867" w:rsidRDefault="009D1ACE">
            <w:pPr>
              <w:pStyle w:val="TableParagraph"/>
              <w:rPr>
                <w:rFonts w:ascii="Times New Roman"/>
                <w:sz w:val="16"/>
              </w:rPr>
            </w:pPr>
          </w:p>
        </w:tc>
        <w:tc>
          <w:tcPr>
            <w:tcW w:w="1477" w:type="dxa"/>
            <w:tcBorders>
              <w:bottom w:val="nil"/>
            </w:tcBorders>
          </w:tcPr>
          <w:p w14:paraId="5CD80D67" w14:textId="77777777" w:rsidR="009D1ACE" w:rsidRPr="00ED1867" w:rsidRDefault="0009137D">
            <w:pPr>
              <w:pStyle w:val="TableParagraph"/>
              <w:spacing w:before="28" w:line="179" w:lineRule="exact"/>
              <w:ind w:left="58"/>
              <w:rPr>
                <w:sz w:val="16"/>
              </w:rPr>
            </w:pPr>
            <w:r w:rsidRPr="00ED1867">
              <w:rPr>
                <w:color w:val="231F20"/>
                <w:sz w:val="16"/>
                <w:lang w:val="en"/>
              </w:rPr>
              <w:t>Reference to announcement</w:t>
            </w:r>
          </w:p>
        </w:tc>
        <w:tc>
          <w:tcPr>
            <w:tcW w:w="1475" w:type="dxa"/>
            <w:tcBorders>
              <w:bottom w:val="nil"/>
            </w:tcBorders>
          </w:tcPr>
          <w:p w14:paraId="67870BFF" w14:textId="77777777" w:rsidR="009D1ACE" w:rsidRPr="00ED1867" w:rsidRDefault="0009137D">
            <w:pPr>
              <w:pStyle w:val="TableParagraph"/>
              <w:spacing w:before="28" w:line="179" w:lineRule="exact"/>
              <w:ind w:left="271" w:right="272"/>
              <w:jc w:val="center"/>
              <w:rPr>
                <w:sz w:val="16"/>
              </w:rPr>
            </w:pPr>
            <w:r w:rsidRPr="00ED1867">
              <w:rPr>
                <w:color w:val="231F20"/>
                <w:sz w:val="16"/>
                <w:lang w:val="en"/>
              </w:rPr>
              <w:t>CO</w:t>
            </w:r>
          </w:p>
        </w:tc>
        <w:tc>
          <w:tcPr>
            <w:tcW w:w="1475" w:type="dxa"/>
            <w:tcBorders>
              <w:bottom w:val="nil"/>
            </w:tcBorders>
          </w:tcPr>
          <w:p w14:paraId="42E41ED6" w14:textId="77777777" w:rsidR="009D1ACE" w:rsidRPr="0009137D" w:rsidRDefault="0009137D">
            <w:pPr>
              <w:pStyle w:val="TableParagraph"/>
              <w:spacing w:before="28" w:line="179" w:lineRule="exact"/>
              <w:ind w:left="54"/>
              <w:rPr>
                <w:sz w:val="16"/>
                <w:lang w:val="en-US"/>
              </w:rPr>
            </w:pPr>
            <w:r w:rsidRPr="00ED1867">
              <w:rPr>
                <w:color w:val="231F20"/>
                <w:sz w:val="16"/>
                <w:lang w:val="en"/>
              </w:rPr>
              <w:t>In case of availability of</w:t>
            </w:r>
          </w:p>
        </w:tc>
        <w:tc>
          <w:tcPr>
            <w:tcW w:w="1475" w:type="dxa"/>
            <w:tcBorders>
              <w:bottom w:val="nil"/>
            </w:tcBorders>
          </w:tcPr>
          <w:p w14:paraId="447FD27B" w14:textId="77777777" w:rsidR="009D1ACE" w:rsidRPr="00ED1867" w:rsidRDefault="0009137D">
            <w:pPr>
              <w:pStyle w:val="TableParagraph"/>
              <w:spacing w:before="28" w:line="179" w:lineRule="exact"/>
              <w:ind w:left="53"/>
              <w:rPr>
                <w:sz w:val="16"/>
              </w:rPr>
            </w:pPr>
            <w:r w:rsidRPr="00ED1867">
              <w:rPr>
                <w:color w:val="231F20"/>
                <w:sz w:val="16"/>
                <w:lang w:val="en"/>
              </w:rPr>
              <w:t>Text field</w:t>
            </w:r>
          </w:p>
        </w:tc>
        <w:tc>
          <w:tcPr>
            <w:tcW w:w="1475" w:type="dxa"/>
            <w:tcBorders>
              <w:bottom w:val="nil"/>
            </w:tcBorders>
          </w:tcPr>
          <w:p w14:paraId="76BA913F" w14:textId="77777777" w:rsidR="009D1ACE" w:rsidRPr="00ED1867" w:rsidRDefault="0009137D">
            <w:pPr>
              <w:pStyle w:val="TableParagraph"/>
              <w:spacing w:before="28" w:line="179" w:lineRule="exact"/>
              <w:ind w:right="2"/>
              <w:jc w:val="center"/>
              <w:rPr>
                <w:sz w:val="16"/>
              </w:rPr>
            </w:pPr>
            <w:r w:rsidRPr="00ED1867">
              <w:rPr>
                <w:color w:val="231F20"/>
                <w:sz w:val="16"/>
                <w:lang w:val="en"/>
              </w:rPr>
              <w:t>-</w:t>
            </w:r>
          </w:p>
        </w:tc>
      </w:tr>
      <w:tr w:rsidR="00831436" w14:paraId="5905491A" w14:textId="77777777">
        <w:trPr>
          <w:trHeight w:val="191"/>
        </w:trPr>
        <w:tc>
          <w:tcPr>
            <w:tcW w:w="796" w:type="dxa"/>
            <w:tcBorders>
              <w:top w:val="nil"/>
              <w:bottom w:val="nil"/>
            </w:tcBorders>
          </w:tcPr>
          <w:p w14:paraId="69CB7E04" w14:textId="77777777" w:rsidR="009D1ACE" w:rsidRPr="00ED1867" w:rsidRDefault="009D1ACE">
            <w:pPr>
              <w:pStyle w:val="TableParagraph"/>
              <w:rPr>
                <w:rFonts w:ascii="Times New Roman"/>
                <w:sz w:val="12"/>
              </w:rPr>
            </w:pPr>
          </w:p>
        </w:tc>
        <w:tc>
          <w:tcPr>
            <w:tcW w:w="1470" w:type="dxa"/>
            <w:tcBorders>
              <w:top w:val="nil"/>
              <w:bottom w:val="nil"/>
            </w:tcBorders>
          </w:tcPr>
          <w:p w14:paraId="3EAE54B7" w14:textId="77777777" w:rsidR="009D1ACE" w:rsidRPr="00ED1867" w:rsidRDefault="009D1ACE">
            <w:pPr>
              <w:pStyle w:val="TableParagraph"/>
              <w:rPr>
                <w:rFonts w:ascii="Times New Roman"/>
                <w:sz w:val="12"/>
              </w:rPr>
            </w:pPr>
          </w:p>
        </w:tc>
        <w:tc>
          <w:tcPr>
            <w:tcW w:w="1477" w:type="dxa"/>
            <w:tcBorders>
              <w:top w:val="nil"/>
              <w:bottom w:val="nil"/>
            </w:tcBorders>
          </w:tcPr>
          <w:p w14:paraId="40F4D496" w14:textId="77777777" w:rsidR="009D1ACE" w:rsidRPr="00ED1867" w:rsidRDefault="0009137D">
            <w:pPr>
              <w:pStyle w:val="TableParagraph"/>
              <w:spacing w:line="171" w:lineRule="exact"/>
              <w:ind w:left="58"/>
              <w:rPr>
                <w:sz w:val="16"/>
              </w:rPr>
            </w:pPr>
            <w:r w:rsidRPr="00ED1867">
              <w:rPr>
                <w:color w:val="231F20"/>
                <w:sz w:val="16"/>
                <w:lang w:val="en"/>
              </w:rPr>
              <w:t>based on disclosed</w:t>
            </w:r>
          </w:p>
        </w:tc>
        <w:tc>
          <w:tcPr>
            <w:tcW w:w="1475" w:type="dxa"/>
            <w:tcBorders>
              <w:top w:val="nil"/>
              <w:bottom w:val="nil"/>
            </w:tcBorders>
          </w:tcPr>
          <w:p w14:paraId="0B8C4BBF" w14:textId="77777777" w:rsidR="009D1ACE" w:rsidRPr="00ED1867" w:rsidRDefault="009D1ACE">
            <w:pPr>
              <w:pStyle w:val="TableParagraph"/>
              <w:rPr>
                <w:rFonts w:ascii="Times New Roman"/>
                <w:sz w:val="12"/>
              </w:rPr>
            </w:pPr>
          </w:p>
        </w:tc>
        <w:tc>
          <w:tcPr>
            <w:tcW w:w="1475" w:type="dxa"/>
            <w:tcBorders>
              <w:top w:val="nil"/>
              <w:bottom w:val="nil"/>
            </w:tcBorders>
          </w:tcPr>
          <w:p w14:paraId="20429C48" w14:textId="77777777" w:rsidR="009D1ACE" w:rsidRPr="00ED1867" w:rsidRDefault="009D1ACE">
            <w:pPr>
              <w:pStyle w:val="TableParagraph"/>
              <w:rPr>
                <w:rFonts w:ascii="Times New Roman"/>
                <w:sz w:val="12"/>
              </w:rPr>
            </w:pPr>
          </w:p>
        </w:tc>
        <w:tc>
          <w:tcPr>
            <w:tcW w:w="1475" w:type="dxa"/>
            <w:tcBorders>
              <w:top w:val="nil"/>
              <w:bottom w:val="nil"/>
            </w:tcBorders>
          </w:tcPr>
          <w:p w14:paraId="36722AFB" w14:textId="77777777" w:rsidR="009D1ACE" w:rsidRPr="00ED1867" w:rsidRDefault="009D1ACE">
            <w:pPr>
              <w:pStyle w:val="TableParagraph"/>
              <w:rPr>
                <w:rFonts w:ascii="Times New Roman"/>
                <w:sz w:val="12"/>
              </w:rPr>
            </w:pPr>
          </w:p>
        </w:tc>
        <w:tc>
          <w:tcPr>
            <w:tcW w:w="1475" w:type="dxa"/>
            <w:tcBorders>
              <w:top w:val="nil"/>
              <w:bottom w:val="nil"/>
            </w:tcBorders>
          </w:tcPr>
          <w:p w14:paraId="54E7BB32" w14:textId="77777777" w:rsidR="009D1ACE" w:rsidRPr="00ED1867" w:rsidRDefault="009D1ACE">
            <w:pPr>
              <w:pStyle w:val="TableParagraph"/>
              <w:rPr>
                <w:rFonts w:ascii="Times New Roman"/>
                <w:sz w:val="12"/>
              </w:rPr>
            </w:pPr>
          </w:p>
        </w:tc>
      </w:tr>
      <w:tr w:rsidR="00831436" w14:paraId="56C76664" w14:textId="77777777">
        <w:trPr>
          <w:trHeight w:val="199"/>
        </w:trPr>
        <w:tc>
          <w:tcPr>
            <w:tcW w:w="796" w:type="dxa"/>
            <w:tcBorders>
              <w:top w:val="nil"/>
            </w:tcBorders>
          </w:tcPr>
          <w:p w14:paraId="3AD23F6A" w14:textId="77777777" w:rsidR="009D1ACE" w:rsidRPr="00ED1867" w:rsidRDefault="009D1ACE">
            <w:pPr>
              <w:pStyle w:val="TableParagraph"/>
              <w:rPr>
                <w:rFonts w:ascii="Times New Roman"/>
                <w:sz w:val="12"/>
              </w:rPr>
            </w:pPr>
          </w:p>
        </w:tc>
        <w:tc>
          <w:tcPr>
            <w:tcW w:w="1470" w:type="dxa"/>
            <w:tcBorders>
              <w:top w:val="nil"/>
            </w:tcBorders>
          </w:tcPr>
          <w:p w14:paraId="2ED79E99" w14:textId="77777777" w:rsidR="009D1ACE" w:rsidRPr="00ED1867" w:rsidRDefault="009D1ACE">
            <w:pPr>
              <w:pStyle w:val="TableParagraph"/>
              <w:rPr>
                <w:rFonts w:ascii="Times New Roman"/>
                <w:sz w:val="12"/>
              </w:rPr>
            </w:pPr>
          </w:p>
        </w:tc>
        <w:tc>
          <w:tcPr>
            <w:tcW w:w="1477" w:type="dxa"/>
            <w:tcBorders>
              <w:top w:val="nil"/>
            </w:tcBorders>
          </w:tcPr>
          <w:p w14:paraId="20EC2C4D" w14:textId="77777777" w:rsidR="009D1ACE" w:rsidRPr="00ED1867" w:rsidRDefault="0009137D">
            <w:pPr>
              <w:pStyle w:val="TableParagraph"/>
              <w:spacing w:line="180" w:lineRule="exact"/>
              <w:ind w:left="58"/>
              <w:rPr>
                <w:sz w:val="16"/>
              </w:rPr>
            </w:pPr>
            <w:r w:rsidRPr="00ED1867">
              <w:rPr>
                <w:color w:val="231F20"/>
                <w:sz w:val="16"/>
                <w:lang w:val="en"/>
              </w:rPr>
              <w:t>information</w:t>
            </w:r>
          </w:p>
        </w:tc>
        <w:tc>
          <w:tcPr>
            <w:tcW w:w="1475" w:type="dxa"/>
            <w:tcBorders>
              <w:top w:val="nil"/>
            </w:tcBorders>
          </w:tcPr>
          <w:p w14:paraId="1F6C3BD9" w14:textId="77777777" w:rsidR="009D1ACE" w:rsidRPr="00ED1867" w:rsidRDefault="009D1ACE">
            <w:pPr>
              <w:pStyle w:val="TableParagraph"/>
              <w:rPr>
                <w:rFonts w:ascii="Times New Roman"/>
                <w:sz w:val="12"/>
              </w:rPr>
            </w:pPr>
          </w:p>
        </w:tc>
        <w:tc>
          <w:tcPr>
            <w:tcW w:w="1475" w:type="dxa"/>
            <w:tcBorders>
              <w:top w:val="nil"/>
            </w:tcBorders>
          </w:tcPr>
          <w:p w14:paraId="1640BE50" w14:textId="77777777" w:rsidR="009D1ACE" w:rsidRPr="00ED1867" w:rsidRDefault="009D1ACE">
            <w:pPr>
              <w:pStyle w:val="TableParagraph"/>
              <w:rPr>
                <w:rFonts w:ascii="Times New Roman"/>
                <w:sz w:val="12"/>
              </w:rPr>
            </w:pPr>
          </w:p>
        </w:tc>
        <w:tc>
          <w:tcPr>
            <w:tcW w:w="1475" w:type="dxa"/>
            <w:tcBorders>
              <w:top w:val="nil"/>
            </w:tcBorders>
          </w:tcPr>
          <w:p w14:paraId="4CD1CBAB" w14:textId="77777777" w:rsidR="009D1ACE" w:rsidRPr="00ED1867" w:rsidRDefault="009D1ACE">
            <w:pPr>
              <w:pStyle w:val="TableParagraph"/>
              <w:rPr>
                <w:rFonts w:ascii="Times New Roman"/>
                <w:sz w:val="12"/>
              </w:rPr>
            </w:pPr>
          </w:p>
        </w:tc>
        <w:tc>
          <w:tcPr>
            <w:tcW w:w="1475" w:type="dxa"/>
            <w:tcBorders>
              <w:top w:val="nil"/>
            </w:tcBorders>
          </w:tcPr>
          <w:p w14:paraId="277F3956" w14:textId="77777777" w:rsidR="009D1ACE" w:rsidRPr="00ED1867" w:rsidRDefault="009D1ACE">
            <w:pPr>
              <w:pStyle w:val="TableParagraph"/>
              <w:rPr>
                <w:rFonts w:ascii="Times New Roman"/>
                <w:sz w:val="12"/>
              </w:rPr>
            </w:pPr>
          </w:p>
        </w:tc>
      </w:tr>
    </w:tbl>
    <w:p w14:paraId="3AAFF57A" w14:textId="77777777" w:rsidR="009D1ACE" w:rsidRPr="0009137D" w:rsidRDefault="0009137D">
      <w:pPr>
        <w:pStyle w:val="3"/>
        <w:spacing w:before="46" w:after="25" w:line="235" w:lineRule="auto"/>
        <w:ind w:right="183"/>
        <w:rPr>
          <w:lang w:val="en-US"/>
        </w:rPr>
      </w:pPr>
      <w:r w:rsidRPr="00ED1867">
        <w:rPr>
          <w:color w:val="231F20"/>
          <w:lang w:val="en"/>
        </w:rPr>
        <w:t>Data provision form RESP_ISI_DataLeak - Form of submission of response to request of the Bank of Russia for the purposes of acknowledging the fact of unlawful disclosure of bank secret and (or) protected information under regulatory acts of the Bank of Russia</w:t>
      </w: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37D2F110" w14:textId="77777777">
        <w:trPr>
          <w:trHeight w:val="618"/>
        </w:trPr>
        <w:tc>
          <w:tcPr>
            <w:tcW w:w="794" w:type="dxa"/>
          </w:tcPr>
          <w:p w14:paraId="0B69196C"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5A00FE61"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732BA747"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6CBD390A"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3242245A"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2E7963F1"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01FBE6D3" w14:textId="77777777" w:rsidR="009D1ACE" w:rsidRPr="00ED1867" w:rsidRDefault="0009137D">
            <w:pPr>
              <w:pStyle w:val="TableParagraph"/>
              <w:spacing w:before="28"/>
              <w:ind w:left="322"/>
              <w:rPr>
                <w:b/>
                <w:sz w:val="16"/>
              </w:rPr>
            </w:pPr>
            <w:r w:rsidRPr="00ED1867">
              <w:rPr>
                <w:b/>
                <w:color w:val="231F20"/>
                <w:sz w:val="16"/>
                <w:lang w:val="en"/>
              </w:rPr>
              <w:t>Note</w:t>
            </w:r>
          </w:p>
        </w:tc>
      </w:tr>
      <w:tr w:rsidR="00831436" w14:paraId="7D299EA5" w14:textId="77777777">
        <w:trPr>
          <w:trHeight w:val="426"/>
        </w:trPr>
        <w:tc>
          <w:tcPr>
            <w:tcW w:w="794" w:type="dxa"/>
          </w:tcPr>
          <w:p w14:paraId="3276C670" w14:textId="77777777" w:rsidR="009D1ACE" w:rsidRPr="00ED1867" w:rsidRDefault="0009137D">
            <w:pPr>
              <w:pStyle w:val="TableParagraph"/>
              <w:spacing w:before="28"/>
              <w:ind w:left="4"/>
              <w:jc w:val="center"/>
              <w:rPr>
                <w:sz w:val="16"/>
              </w:rPr>
            </w:pPr>
            <w:r w:rsidRPr="00ED1867">
              <w:rPr>
                <w:color w:val="231F20"/>
                <w:sz w:val="16"/>
                <w:lang w:val="en"/>
              </w:rPr>
              <w:t>1</w:t>
            </w:r>
          </w:p>
        </w:tc>
        <w:tc>
          <w:tcPr>
            <w:tcW w:w="1474" w:type="dxa"/>
          </w:tcPr>
          <w:p w14:paraId="11A77614" w14:textId="77777777" w:rsidR="009D1ACE" w:rsidRPr="00ED1867" w:rsidRDefault="0009137D">
            <w:pPr>
              <w:pStyle w:val="TableParagraph"/>
              <w:spacing w:before="28"/>
              <w:ind w:left="56"/>
              <w:rPr>
                <w:sz w:val="16"/>
              </w:rPr>
            </w:pPr>
            <w:r w:rsidRPr="00ED1867">
              <w:rPr>
                <w:color w:val="231F20"/>
                <w:sz w:val="16"/>
                <w:lang w:val="en"/>
              </w:rPr>
              <w:t>Type of request/response</w:t>
            </w:r>
          </w:p>
        </w:tc>
        <w:tc>
          <w:tcPr>
            <w:tcW w:w="1474" w:type="dxa"/>
          </w:tcPr>
          <w:p w14:paraId="6069AA5D" w14:textId="77777777" w:rsidR="009D1ACE" w:rsidRPr="00ED1867" w:rsidRDefault="0009137D">
            <w:pPr>
              <w:pStyle w:val="TableParagraph"/>
              <w:spacing w:before="28"/>
              <w:ind w:left="56"/>
              <w:rPr>
                <w:sz w:val="16"/>
              </w:rPr>
            </w:pPr>
            <w:r w:rsidRPr="00ED1867">
              <w:rPr>
                <w:color w:val="231F20"/>
                <w:sz w:val="16"/>
                <w:lang w:val="en"/>
              </w:rPr>
              <w:t>Type of request/response</w:t>
            </w:r>
          </w:p>
        </w:tc>
        <w:tc>
          <w:tcPr>
            <w:tcW w:w="1474" w:type="dxa"/>
          </w:tcPr>
          <w:p w14:paraId="50B9AE77"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7E66EEA8"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4DDEA4A8" w14:textId="77777777" w:rsidR="009D1ACE" w:rsidRPr="00ED1867" w:rsidRDefault="0009137D">
            <w:pPr>
              <w:pStyle w:val="TableParagraph"/>
              <w:spacing w:before="28"/>
              <w:ind w:left="56"/>
              <w:rPr>
                <w:sz w:val="16"/>
              </w:rPr>
            </w:pPr>
            <w:r w:rsidRPr="00ED1867">
              <w:rPr>
                <w:color w:val="231F20"/>
                <w:sz w:val="16"/>
                <w:lang w:val="en"/>
              </w:rPr>
              <w:t>[RESP_ISI_DataLeak]</w:t>
            </w:r>
          </w:p>
        </w:tc>
        <w:tc>
          <w:tcPr>
            <w:tcW w:w="1474" w:type="dxa"/>
          </w:tcPr>
          <w:p w14:paraId="715FA429" w14:textId="77777777" w:rsidR="009D1ACE" w:rsidRPr="00ED1867" w:rsidRDefault="0009137D">
            <w:pPr>
              <w:pStyle w:val="TableParagraph"/>
              <w:spacing w:before="27" w:line="192" w:lineRule="exact"/>
              <w:ind w:left="56" w:right="146"/>
              <w:rPr>
                <w:sz w:val="16"/>
              </w:rPr>
            </w:pPr>
            <w:r w:rsidRPr="00ED1867">
              <w:rPr>
                <w:color w:val="231F20"/>
                <w:sz w:val="16"/>
                <w:lang w:val="en"/>
              </w:rPr>
              <w:t>Pre-filled field</w:t>
            </w:r>
          </w:p>
        </w:tc>
      </w:tr>
      <w:tr w:rsidR="00831436" w14:paraId="15011CDB" w14:textId="77777777" w:rsidTr="009170DB">
        <w:trPr>
          <w:trHeight w:val="227"/>
        </w:trPr>
        <w:tc>
          <w:tcPr>
            <w:tcW w:w="794" w:type="dxa"/>
            <w:tcBorders>
              <w:bottom w:val="nil"/>
            </w:tcBorders>
          </w:tcPr>
          <w:p w14:paraId="40B8138E" w14:textId="77777777" w:rsidR="00347E25" w:rsidRPr="00ED1867" w:rsidRDefault="0009137D">
            <w:pPr>
              <w:pStyle w:val="TableParagraph"/>
              <w:spacing w:before="28" w:line="180" w:lineRule="exact"/>
              <w:ind w:left="4"/>
              <w:jc w:val="center"/>
              <w:rPr>
                <w:sz w:val="16"/>
              </w:rPr>
            </w:pPr>
            <w:r w:rsidRPr="00ED1867">
              <w:rPr>
                <w:color w:val="231F20"/>
                <w:sz w:val="16"/>
                <w:lang w:val="en"/>
              </w:rPr>
              <w:t>2</w:t>
            </w:r>
          </w:p>
        </w:tc>
        <w:tc>
          <w:tcPr>
            <w:tcW w:w="1474" w:type="dxa"/>
            <w:tcBorders>
              <w:bottom w:val="nil"/>
            </w:tcBorders>
          </w:tcPr>
          <w:p w14:paraId="70D312EA" w14:textId="77777777" w:rsidR="00347E25" w:rsidRPr="00ED1867" w:rsidRDefault="0009137D">
            <w:pPr>
              <w:pStyle w:val="TableParagraph"/>
              <w:spacing w:before="28" w:line="180" w:lineRule="exact"/>
              <w:ind w:left="56"/>
              <w:rPr>
                <w:sz w:val="16"/>
              </w:rPr>
            </w:pPr>
            <w:r w:rsidRPr="00ED1867">
              <w:rPr>
                <w:color w:val="231F20"/>
                <w:sz w:val="16"/>
                <w:lang w:val="en"/>
              </w:rPr>
              <w:t>Status</w:t>
            </w:r>
          </w:p>
        </w:tc>
        <w:tc>
          <w:tcPr>
            <w:tcW w:w="1474" w:type="dxa"/>
            <w:vMerge w:val="restart"/>
          </w:tcPr>
          <w:p w14:paraId="6C897D29" w14:textId="77777777" w:rsidR="00347E25" w:rsidRPr="0009137D" w:rsidRDefault="0009137D">
            <w:pPr>
              <w:pStyle w:val="TableParagraph"/>
              <w:spacing w:before="28" w:line="180" w:lineRule="exact"/>
              <w:ind w:left="56"/>
              <w:rPr>
                <w:sz w:val="16"/>
                <w:lang w:val="en-US"/>
              </w:rPr>
            </w:pPr>
            <w:r w:rsidRPr="00ED1867">
              <w:rPr>
                <w:color w:val="231F20"/>
                <w:sz w:val="16"/>
                <w:lang w:val="en"/>
              </w:rPr>
              <w:t>Status of identification</w:t>
            </w:r>
          </w:p>
          <w:p w14:paraId="71938C4C" w14:textId="77777777" w:rsidR="00347E25" w:rsidRPr="0009137D" w:rsidRDefault="0009137D">
            <w:pPr>
              <w:pStyle w:val="TableParagraph"/>
              <w:spacing w:line="171" w:lineRule="exact"/>
              <w:ind w:left="56"/>
              <w:rPr>
                <w:sz w:val="16"/>
                <w:lang w:val="en-US"/>
              </w:rPr>
            </w:pPr>
            <w:r w:rsidRPr="00ED1867">
              <w:rPr>
                <w:color w:val="231F20"/>
                <w:sz w:val="16"/>
                <w:lang w:val="en"/>
              </w:rPr>
              <w:t>of unlawful disclosure</w:t>
            </w:r>
          </w:p>
          <w:p w14:paraId="447A29EF" w14:textId="77777777" w:rsidR="00347E25" w:rsidRPr="0009137D" w:rsidRDefault="0009137D">
            <w:pPr>
              <w:pStyle w:val="TableParagraph"/>
              <w:spacing w:line="172" w:lineRule="exact"/>
              <w:ind w:left="56"/>
              <w:rPr>
                <w:sz w:val="16"/>
                <w:lang w:val="en-US"/>
              </w:rPr>
            </w:pPr>
            <w:r w:rsidRPr="00ED1867">
              <w:rPr>
                <w:color w:val="231F20"/>
                <w:sz w:val="16"/>
                <w:lang w:val="en"/>
              </w:rPr>
              <w:t>of bank</w:t>
            </w:r>
          </w:p>
          <w:p w14:paraId="1DA78613" w14:textId="77777777" w:rsidR="00347E25" w:rsidRPr="0009137D" w:rsidRDefault="0009137D">
            <w:pPr>
              <w:pStyle w:val="TableParagraph"/>
              <w:spacing w:line="172" w:lineRule="exact"/>
              <w:ind w:left="56"/>
              <w:rPr>
                <w:sz w:val="16"/>
                <w:lang w:val="en-US"/>
              </w:rPr>
            </w:pPr>
            <w:r w:rsidRPr="00ED1867">
              <w:rPr>
                <w:color w:val="231F20"/>
                <w:sz w:val="16"/>
                <w:lang w:val="en"/>
              </w:rPr>
              <w:t>secret, personal</w:t>
            </w:r>
          </w:p>
          <w:p w14:paraId="3ECF4EFC" w14:textId="77777777" w:rsidR="00347E25" w:rsidRPr="0009137D" w:rsidRDefault="0009137D">
            <w:pPr>
              <w:pStyle w:val="TableParagraph"/>
              <w:spacing w:line="172" w:lineRule="exact"/>
              <w:ind w:left="56"/>
              <w:rPr>
                <w:sz w:val="16"/>
                <w:lang w:val="en-US"/>
              </w:rPr>
            </w:pPr>
            <w:r w:rsidRPr="00ED1867">
              <w:rPr>
                <w:color w:val="231F20"/>
                <w:sz w:val="16"/>
                <w:lang w:val="en"/>
              </w:rPr>
              <w:t>data and (or) other</w:t>
            </w:r>
          </w:p>
          <w:p w14:paraId="3215E959" w14:textId="77777777" w:rsidR="00347E25" w:rsidRPr="0009137D" w:rsidRDefault="0009137D">
            <w:pPr>
              <w:pStyle w:val="TableParagraph"/>
              <w:spacing w:line="172" w:lineRule="exact"/>
              <w:ind w:left="56"/>
              <w:rPr>
                <w:sz w:val="16"/>
                <w:lang w:val="en-US"/>
              </w:rPr>
            </w:pPr>
            <w:r w:rsidRPr="00ED1867">
              <w:rPr>
                <w:color w:val="231F20"/>
                <w:sz w:val="16"/>
                <w:lang w:val="en"/>
              </w:rPr>
              <w:t>data of clients or</w:t>
            </w:r>
          </w:p>
          <w:p w14:paraId="0DA5BFF8" w14:textId="77777777" w:rsidR="00347E25" w:rsidRPr="0009137D" w:rsidRDefault="0009137D">
            <w:pPr>
              <w:pStyle w:val="TableParagraph"/>
              <w:spacing w:line="172" w:lineRule="exact"/>
              <w:ind w:left="56"/>
              <w:rPr>
                <w:sz w:val="16"/>
                <w:lang w:val="en-US"/>
              </w:rPr>
            </w:pPr>
            <w:r w:rsidRPr="00ED1867">
              <w:rPr>
                <w:color w:val="231F20"/>
                <w:sz w:val="16"/>
                <w:lang w:val="en"/>
              </w:rPr>
              <w:t>employees of an information</w:t>
            </w:r>
          </w:p>
          <w:p w14:paraId="2AC24F42" w14:textId="77777777" w:rsidR="00347E25" w:rsidRPr="00ED1867" w:rsidRDefault="0009137D">
            <w:pPr>
              <w:pStyle w:val="TableParagraph"/>
              <w:spacing w:line="172" w:lineRule="exact"/>
              <w:ind w:left="56"/>
              <w:rPr>
                <w:sz w:val="16"/>
              </w:rPr>
            </w:pPr>
            <w:r w:rsidRPr="00ED1867">
              <w:rPr>
                <w:color w:val="231F20"/>
                <w:sz w:val="16"/>
                <w:lang w:val="en"/>
              </w:rPr>
              <w:t>exchange</w:t>
            </w:r>
          </w:p>
          <w:p w14:paraId="7B67595C" w14:textId="77777777" w:rsidR="00347E25" w:rsidRPr="00ED1867" w:rsidRDefault="0009137D" w:rsidP="00C978E2">
            <w:pPr>
              <w:pStyle w:val="TableParagraph"/>
              <w:spacing w:line="173" w:lineRule="exact"/>
              <w:ind w:left="56"/>
              <w:rPr>
                <w:sz w:val="16"/>
              </w:rPr>
            </w:pPr>
            <w:r w:rsidRPr="00ED1867">
              <w:rPr>
                <w:color w:val="231F20"/>
                <w:sz w:val="16"/>
                <w:lang w:val="en"/>
              </w:rPr>
              <w:t>participant</w:t>
            </w:r>
          </w:p>
        </w:tc>
        <w:tc>
          <w:tcPr>
            <w:tcW w:w="1474" w:type="dxa"/>
            <w:tcBorders>
              <w:bottom w:val="nil"/>
            </w:tcBorders>
          </w:tcPr>
          <w:p w14:paraId="46DC1C14" w14:textId="77777777" w:rsidR="00347E25" w:rsidRPr="00ED1867" w:rsidRDefault="0009137D">
            <w:pPr>
              <w:pStyle w:val="TableParagraph"/>
              <w:spacing w:before="28" w:line="180" w:lineRule="exact"/>
              <w:ind w:left="4"/>
              <w:jc w:val="center"/>
              <w:rPr>
                <w:sz w:val="16"/>
              </w:rPr>
            </w:pPr>
            <w:r w:rsidRPr="00ED1867">
              <w:rPr>
                <w:color w:val="231F20"/>
                <w:sz w:val="16"/>
                <w:lang w:val="en"/>
              </w:rPr>
              <w:t>O</w:t>
            </w:r>
          </w:p>
        </w:tc>
        <w:tc>
          <w:tcPr>
            <w:tcW w:w="1474" w:type="dxa"/>
            <w:tcBorders>
              <w:bottom w:val="nil"/>
            </w:tcBorders>
          </w:tcPr>
          <w:p w14:paraId="052DF646" w14:textId="77777777" w:rsidR="00347E25" w:rsidRPr="00ED1867" w:rsidRDefault="0009137D">
            <w:pPr>
              <w:pStyle w:val="TableParagraph"/>
              <w:spacing w:before="28" w:line="180" w:lineRule="exact"/>
              <w:ind w:left="4"/>
              <w:jc w:val="center"/>
              <w:rPr>
                <w:sz w:val="16"/>
              </w:rPr>
            </w:pPr>
            <w:r w:rsidRPr="00ED1867">
              <w:rPr>
                <w:color w:val="231F20"/>
                <w:sz w:val="16"/>
                <w:lang w:val="en"/>
              </w:rPr>
              <w:t>-</w:t>
            </w:r>
          </w:p>
        </w:tc>
        <w:tc>
          <w:tcPr>
            <w:tcW w:w="1474" w:type="dxa"/>
            <w:vMerge w:val="restart"/>
          </w:tcPr>
          <w:p w14:paraId="4F4D8816" w14:textId="77777777" w:rsidR="00347E25" w:rsidRPr="0009137D" w:rsidRDefault="0009137D">
            <w:pPr>
              <w:pStyle w:val="TableParagraph"/>
              <w:spacing w:before="28" w:line="180" w:lineRule="exact"/>
              <w:ind w:left="56"/>
              <w:rPr>
                <w:sz w:val="16"/>
                <w:lang w:val="en-US"/>
              </w:rPr>
            </w:pPr>
            <w:r w:rsidRPr="00ED1867">
              <w:rPr>
                <w:color w:val="231F20"/>
                <w:sz w:val="16"/>
                <w:lang w:val="en"/>
              </w:rPr>
              <w:t>[Fact of unlawful</w:t>
            </w:r>
          </w:p>
          <w:p w14:paraId="6C6A97B8" w14:textId="77777777" w:rsidR="00347E25" w:rsidRPr="0009137D" w:rsidRDefault="0009137D">
            <w:pPr>
              <w:pStyle w:val="TableParagraph"/>
              <w:spacing w:line="171" w:lineRule="exact"/>
              <w:ind w:left="56"/>
              <w:rPr>
                <w:sz w:val="16"/>
                <w:lang w:val="en-US"/>
              </w:rPr>
            </w:pPr>
            <w:r w:rsidRPr="00ED1867">
              <w:rPr>
                <w:color w:val="231F20"/>
                <w:sz w:val="16"/>
                <w:lang w:val="en"/>
              </w:rPr>
              <w:t>disclosure has been identified,</w:t>
            </w:r>
          </w:p>
          <w:p w14:paraId="504B64FB" w14:textId="77777777" w:rsidR="00347E25" w:rsidRPr="0009137D" w:rsidRDefault="0009137D">
            <w:pPr>
              <w:pStyle w:val="TableParagraph"/>
              <w:spacing w:line="172" w:lineRule="exact"/>
              <w:ind w:left="56"/>
              <w:rPr>
                <w:sz w:val="16"/>
                <w:lang w:val="en-US"/>
              </w:rPr>
            </w:pPr>
            <w:r w:rsidRPr="00ED1867">
              <w:rPr>
                <w:color w:val="231F20"/>
                <w:sz w:val="16"/>
                <w:lang w:val="en"/>
              </w:rPr>
              <w:t>information was previously</w:t>
            </w:r>
          </w:p>
          <w:p w14:paraId="776DC3D4" w14:textId="77777777" w:rsidR="00347E25" w:rsidRPr="0009137D" w:rsidRDefault="0009137D">
            <w:pPr>
              <w:pStyle w:val="TableParagraph"/>
              <w:spacing w:line="172" w:lineRule="exact"/>
              <w:ind w:left="56"/>
              <w:rPr>
                <w:sz w:val="16"/>
                <w:lang w:val="en-US"/>
              </w:rPr>
            </w:pPr>
            <w:r w:rsidRPr="00ED1867">
              <w:rPr>
                <w:color w:val="231F20"/>
                <w:sz w:val="16"/>
                <w:lang w:val="en"/>
              </w:rPr>
              <w:t>submitted to the Bank</w:t>
            </w:r>
          </w:p>
          <w:p w14:paraId="48FE8344" w14:textId="77777777" w:rsidR="00347E25" w:rsidRPr="0009137D" w:rsidRDefault="0009137D">
            <w:pPr>
              <w:pStyle w:val="TableParagraph"/>
              <w:spacing w:line="172" w:lineRule="exact"/>
              <w:ind w:left="56"/>
              <w:rPr>
                <w:sz w:val="16"/>
                <w:lang w:val="en-US"/>
              </w:rPr>
            </w:pPr>
            <w:r w:rsidRPr="00ED1867">
              <w:rPr>
                <w:color w:val="231F20"/>
                <w:sz w:val="16"/>
                <w:lang w:val="en"/>
              </w:rPr>
              <w:t>of Russia]</w:t>
            </w:r>
          </w:p>
          <w:p w14:paraId="66FEAD3B" w14:textId="77777777" w:rsidR="00347E25" w:rsidRPr="0009137D" w:rsidRDefault="0009137D">
            <w:pPr>
              <w:pStyle w:val="TableParagraph"/>
              <w:spacing w:line="172" w:lineRule="exact"/>
              <w:ind w:left="56"/>
              <w:rPr>
                <w:sz w:val="16"/>
                <w:lang w:val="en-US"/>
              </w:rPr>
            </w:pPr>
            <w:r w:rsidRPr="00ED1867">
              <w:rPr>
                <w:color w:val="231F20"/>
                <w:sz w:val="16"/>
                <w:lang w:val="en"/>
              </w:rPr>
              <w:t>[Fact of unlawful</w:t>
            </w:r>
          </w:p>
          <w:p w14:paraId="53488EFE" w14:textId="77777777" w:rsidR="00347E25" w:rsidRPr="0009137D" w:rsidRDefault="0009137D">
            <w:pPr>
              <w:pStyle w:val="TableParagraph"/>
              <w:spacing w:line="172" w:lineRule="exact"/>
              <w:ind w:left="56"/>
              <w:rPr>
                <w:sz w:val="16"/>
                <w:lang w:val="en-US"/>
              </w:rPr>
            </w:pPr>
            <w:r w:rsidRPr="00ED1867">
              <w:rPr>
                <w:color w:val="231F20"/>
                <w:sz w:val="16"/>
                <w:lang w:val="en"/>
              </w:rPr>
              <w:t>disclosure has not been</w:t>
            </w:r>
          </w:p>
          <w:p w14:paraId="21A288F5" w14:textId="77777777" w:rsidR="00347E25" w:rsidRPr="0009137D" w:rsidRDefault="0009137D">
            <w:pPr>
              <w:pStyle w:val="TableParagraph"/>
              <w:spacing w:line="172" w:lineRule="exact"/>
              <w:ind w:left="56"/>
              <w:rPr>
                <w:sz w:val="16"/>
                <w:lang w:val="en-US"/>
              </w:rPr>
            </w:pPr>
            <w:r w:rsidRPr="00ED1867">
              <w:rPr>
                <w:color w:val="231F20"/>
                <w:sz w:val="16"/>
                <w:lang w:val="en"/>
              </w:rPr>
              <w:t>identified]</w:t>
            </w:r>
          </w:p>
          <w:p w14:paraId="736CDAF2" w14:textId="77777777" w:rsidR="00347E25" w:rsidRPr="0009137D" w:rsidRDefault="0009137D">
            <w:pPr>
              <w:pStyle w:val="TableParagraph"/>
              <w:spacing w:line="173" w:lineRule="exact"/>
              <w:ind w:left="56"/>
              <w:rPr>
                <w:sz w:val="16"/>
                <w:lang w:val="en-US"/>
              </w:rPr>
            </w:pPr>
            <w:r w:rsidRPr="00ED1867">
              <w:rPr>
                <w:color w:val="231F20"/>
                <w:sz w:val="16"/>
                <w:lang w:val="en"/>
              </w:rPr>
              <w:t>[Additional time</w:t>
            </w:r>
          </w:p>
          <w:p w14:paraId="32185BBE" w14:textId="77777777" w:rsidR="00347E25" w:rsidRPr="0009137D" w:rsidRDefault="0009137D">
            <w:pPr>
              <w:pStyle w:val="TableParagraph"/>
              <w:spacing w:line="171" w:lineRule="exact"/>
              <w:ind w:left="56"/>
              <w:rPr>
                <w:sz w:val="16"/>
                <w:lang w:val="en-US"/>
              </w:rPr>
            </w:pPr>
            <w:r w:rsidRPr="00ED1867">
              <w:rPr>
                <w:color w:val="231F20"/>
                <w:sz w:val="16"/>
                <w:lang w:val="en"/>
              </w:rPr>
              <w:t>for consideration is</w:t>
            </w:r>
          </w:p>
          <w:p w14:paraId="6B845C2A" w14:textId="77777777" w:rsidR="00347E25" w:rsidRPr="00ED1867" w:rsidRDefault="0009137D" w:rsidP="009170DB">
            <w:pPr>
              <w:pStyle w:val="TableParagraph"/>
              <w:spacing w:line="180" w:lineRule="exact"/>
              <w:ind w:left="56"/>
              <w:rPr>
                <w:sz w:val="16"/>
              </w:rPr>
            </w:pPr>
            <w:r w:rsidRPr="00ED1867">
              <w:rPr>
                <w:color w:val="231F20"/>
                <w:sz w:val="16"/>
                <w:lang w:val="en"/>
              </w:rPr>
              <w:t>required]</w:t>
            </w:r>
          </w:p>
        </w:tc>
        <w:tc>
          <w:tcPr>
            <w:tcW w:w="1474" w:type="dxa"/>
            <w:tcBorders>
              <w:bottom w:val="nil"/>
            </w:tcBorders>
          </w:tcPr>
          <w:p w14:paraId="4FD0B6C9" w14:textId="77777777" w:rsidR="00347E25" w:rsidRPr="00ED1867" w:rsidRDefault="0009137D">
            <w:pPr>
              <w:pStyle w:val="TableParagraph"/>
              <w:spacing w:before="28" w:line="180" w:lineRule="exact"/>
              <w:ind w:left="4"/>
              <w:jc w:val="center"/>
              <w:rPr>
                <w:sz w:val="16"/>
              </w:rPr>
            </w:pPr>
            <w:r w:rsidRPr="00ED1867">
              <w:rPr>
                <w:color w:val="231F20"/>
                <w:sz w:val="16"/>
                <w:lang w:val="en"/>
              </w:rPr>
              <w:t>-</w:t>
            </w:r>
          </w:p>
        </w:tc>
      </w:tr>
      <w:tr w:rsidR="00831436" w14:paraId="4287949C" w14:textId="77777777" w:rsidTr="009170DB">
        <w:trPr>
          <w:trHeight w:val="190"/>
        </w:trPr>
        <w:tc>
          <w:tcPr>
            <w:tcW w:w="794" w:type="dxa"/>
            <w:tcBorders>
              <w:top w:val="nil"/>
              <w:bottom w:val="nil"/>
            </w:tcBorders>
          </w:tcPr>
          <w:p w14:paraId="66BCBD3F" w14:textId="77777777" w:rsidR="00347E25" w:rsidRPr="00ED1867" w:rsidRDefault="00347E25">
            <w:pPr>
              <w:pStyle w:val="TableParagraph"/>
              <w:rPr>
                <w:rFonts w:ascii="Times New Roman"/>
                <w:sz w:val="12"/>
              </w:rPr>
            </w:pPr>
          </w:p>
        </w:tc>
        <w:tc>
          <w:tcPr>
            <w:tcW w:w="1474" w:type="dxa"/>
            <w:tcBorders>
              <w:top w:val="nil"/>
              <w:bottom w:val="nil"/>
            </w:tcBorders>
          </w:tcPr>
          <w:p w14:paraId="71B502DC" w14:textId="77777777" w:rsidR="00347E25" w:rsidRPr="00ED1867" w:rsidRDefault="00347E25">
            <w:pPr>
              <w:pStyle w:val="TableParagraph"/>
              <w:rPr>
                <w:rFonts w:ascii="Times New Roman"/>
                <w:sz w:val="12"/>
              </w:rPr>
            </w:pPr>
          </w:p>
        </w:tc>
        <w:tc>
          <w:tcPr>
            <w:tcW w:w="1474" w:type="dxa"/>
            <w:vMerge/>
          </w:tcPr>
          <w:p w14:paraId="483B9E1E" w14:textId="77777777" w:rsidR="00347E25" w:rsidRPr="00ED1867" w:rsidRDefault="00347E25" w:rsidP="00C978E2">
            <w:pPr>
              <w:pStyle w:val="TableParagraph"/>
              <w:spacing w:line="173" w:lineRule="exact"/>
              <w:ind w:left="56"/>
              <w:rPr>
                <w:sz w:val="16"/>
              </w:rPr>
            </w:pPr>
          </w:p>
        </w:tc>
        <w:tc>
          <w:tcPr>
            <w:tcW w:w="1474" w:type="dxa"/>
            <w:tcBorders>
              <w:top w:val="nil"/>
              <w:bottom w:val="nil"/>
            </w:tcBorders>
          </w:tcPr>
          <w:p w14:paraId="322DC9D4" w14:textId="77777777" w:rsidR="00347E25" w:rsidRPr="00ED1867" w:rsidRDefault="00347E25">
            <w:pPr>
              <w:pStyle w:val="TableParagraph"/>
              <w:rPr>
                <w:rFonts w:ascii="Times New Roman"/>
                <w:sz w:val="12"/>
              </w:rPr>
            </w:pPr>
          </w:p>
        </w:tc>
        <w:tc>
          <w:tcPr>
            <w:tcW w:w="1474" w:type="dxa"/>
            <w:tcBorders>
              <w:top w:val="nil"/>
              <w:bottom w:val="nil"/>
            </w:tcBorders>
          </w:tcPr>
          <w:p w14:paraId="21A49732" w14:textId="77777777" w:rsidR="00347E25" w:rsidRPr="00ED1867" w:rsidRDefault="00347E25">
            <w:pPr>
              <w:pStyle w:val="TableParagraph"/>
              <w:rPr>
                <w:rFonts w:ascii="Times New Roman"/>
                <w:sz w:val="12"/>
              </w:rPr>
            </w:pPr>
          </w:p>
        </w:tc>
        <w:tc>
          <w:tcPr>
            <w:tcW w:w="1474" w:type="dxa"/>
            <w:vMerge/>
          </w:tcPr>
          <w:p w14:paraId="42491016" w14:textId="77777777" w:rsidR="00347E25" w:rsidRPr="00ED1867" w:rsidRDefault="00347E25" w:rsidP="009170DB">
            <w:pPr>
              <w:pStyle w:val="TableParagraph"/>
              <w:spacing w:line="180" w:lineRule="exact"/>
              <w:ind w:left="56"/>
              <w:rPr>
                <w:sz w:val="16"/>
              </w:rPr>
            </w:pPr>
          </w:p>
        </w:tc>
        <w:tc>
          <w:tcPr>
            <w:tcW w:w="1474" w:type="dxa"/>
            <w:tcBorders>
              <w:top w:val="nil"/>
              <w:bottom w:val="nil"/>
            </w:tcBorders>
          </w:tcPr>
          <w:p w14:paraId="07FAFB4E" w14:textId="77777777" w:rsidR="00347E25" w:rsidRPr="00ED1867" w:rsidRDefault="00347E25">
            <w:pPr>
              <w:pStyle w:val="TableParagraph"/>
              <w:rPr>
                <w:rFonts w:ascii="Times New Roman"/>
                <w:sz w:val="12"/>
              </w:rPr>
            </w:pPr>
          </w:p>
        </w:tc>
      </w:tr>
      <w:tr w:rsidR="00831436" w14:paraId="2C332463" w14:textId="77777777" w:rsidTr="009170DB">
        <w:trPr>
          <w:trHeight w:val="191"/>
        </w:trPr>
        <w:tc>
          <w:tcPr>
            <w:tcW w:w="794" w:type="dxa"/>
            <w:tcBorders>
              <w:top w:val="nil"/>
              <w:bottom w:val="nil"/>
            </w:tcBorders>
          </w:tcPr>
          <w:p w14:paraId="665D0421" w14:textId="77777777" w:rsidR="00347E25" w:rsidRPr="00ED1867" w:rsidRDefault="00347E25">
            <w:pPr>
              <w:pStyle w:val="TableParagraph"/>
              <w:rPr>
                <w:rFonts w:ascii="Times New Roman"/>
                <w:sz w:val="12"/>
              </w:rPr>
            </w:pPr>
          </w:p>
        </w:tc>
        <w:tc>
          <w:tcPr>
            <w:tcW w:w="1474" w:type="dxa"/>
            <w:tcBorders>
              <w:top w:val="nil"/>
              <w:bottom w:val="nil"/>
            </w:tcBorders>
          </w:tcPr>
          <w:p w14:paraId="19744F91" w14:textId="77777777" w:rsidR="00347E25" w:rsidRPr="00ED1867" w:rsidRDefault="00347E25">
            <w:pPr>
              <w:pStyle w:val="TableParagraph"/>
              <w:rPr>
                <w:rFonts w:ascii="Times New Roman"/>
                <w:sz w:val="12"/>
              </w:rPr>
            </w:pPr>
          </w:p>
        </w:tc>
        <w:tc>
          <w:tcPr>
            <w:tcW w:w="1474" w:type="dxa"/>
            <w:vMerge/>
          </w:tcPr>
          <w:p w14:paraId="1E1D1E88" w14:textId="77777777" w:rsidR="00347E25" w:rsidRPr="00ED1867" w:rsidRDefault="00347E25" w:rsidP="00C978E2">
            <w:pPr>
              <w:pStyle w:val="TableParagraph"/>
              <w:spacing w:line="173" w:lineRule="exact"/>
              <w:ind w:left="56"/>
              <w:rPr>
                <w:sz w:val="16"/>
              </w:rPr>
            </w:pPr>
          </w:p>
        </w:tc>
        <w:tc>
          <w:tcPr>
            <w:tcW w:w="1474" w:type="dxa"/>
            <w:tcBorders>
              <w:top w:val="nil"/>
              <w:bottom w:val="nil"/>
            </w:tcBorders>
          </w:tcPr>
          <w:p w14:paraId="5E290B5D" w14:textId="77777777" w:rsidR="00347E25" w:rsidRPr="00ED1867" w:rsidRDefault="00347E25">
            <w:pPr>
              <w:pStyle w:val="TableParagraph"/>
              <w:rPr>
                <w:rFonts w:ascii="Times New Roman"/>
                <w:sz w:val="12"/>
              </w:rPr>
            </w:pPr>
          </w:p>
        </w:tc>
        <w:tc>
          <w:tcPr>
            <w:tcW w:w="1474" w:type="dxa"/>
            <w:tcBorders>
              <w:top w:val="nil"/>
              <w:bottom w:val="nil"/>
            </w:tcBorders>
          </w:tcPr>
          <w:p w14:paraId="67A5E552" w14:textId="77777777" w:rsidR="00347E25" w:rsidRPr="00ED1867" w:rsidRDefault="00347E25">
            <w:pPr>
              <w:pStyle w:val="TableParagraph"/>
              <w:rPr>
                <w:rFonts w:ascii="Times New Roman"/>
                <w:sz w:val="12"/>
              </w:rPr>
            </w:pPr>
          </w:p>
        </w:tc>
        <w:tc>
          <w:tcPr>
            <w:tcW w:w="1474" w:type="dxa"/>
            <w:vMerge/>
          </w:tcPr>
          <w:p w14:paraId="625B6243" w14:textId="77777777" w:rsidR="00347E25" w:rsidRPr="00ED1867" w:rsidRDefault="00347E25" w:rsidP="009170DB">
            <w:pPr>
              <w:pStyle w:val="TableParagraph"/>
              <w:spacing w:line="180" w:lineRule="exact"/>
              <w:ind w:left="56"/>
              <w:rPr>
                <w:sz w:val="16"/>
              </w:rPr>
            </w:pPr>
          </w:p>
        </w:tc>
        <w:tc>
          <w:tcPr>
            <w:tcW w:w="1474" w:type="dxa"/>
            <w:tcBorders>
              <w:top w:val="nil"/>
              <w:bottom w:val="nil"/>
            </w:tcBorders>
          </w:tcPr>
          <w:p w14:paraId="66D59E9F" w14:textId="77777777" w:rsidR="00347E25" w:rsidRPr="00ED1867" w:rsidRDefault="00347E25">
            <w:pPr>
              <w:pStyle w:val="TableParagraph"/>
              <w:rPr>
                <w:rFonts w:ascii="Times New Roman"/>
                <w:sz w:val="12"/>
              </w:rPr>
            </w:pPr>
          </w:p>
        </w:tc>
      </w:tr>
      <w:tr w:rsidR="00831436" w14:paraId="1A871AFE" w14:textId="77777777" w:rsidTr="009170DB">
        <w:trPr>
          <w:trHeight w:val="191"/>
        </w:trPr>
        <w:tc>
          <w:tcPr>
            <w:tcW w:w="794" w:type="dxa"/>
            <w:tcBorders>
              <w:top w:val="nil"/>
              <w:bottom w:val="nil"/>
            </w:tcBorders>
          </w:tcPr>
          <w:p w14:paraId="4107AFA6" w14:textId="77777777" w:rsidR="00347E25" w:rsidRPr="00ED1867" w:rsidRDefault="00347E25">
            <w:pPr>
              <w:pStyle w:val="TableParagraph"/>
              <w:rPr>
                <w:rFonts w:ascii="Times New Roman"/>
                <w:sz w:val="12"/>
              </w:rPr>
            </w:pPr>
          </w:p>
        </w:tc>
        <w:tc>
          <w:tcPr>
            <w:tcW w:w="1474" w:type="dxa"/>
            <w:tcBorders>
              <w:top w:val="nil"/>
              <w:bottom w:val="nil"/>
            </w:tcBorders>
          </w:tcPr>
          <w:p w14:paraId="5EEA4A4B" w14:textId="77777777" w:rsidR="00347E25" w:rsidRPr="00ED1867" w:rsidRDefault="00347E25">
            <w:pPr>
              <w:pStyle w:val="TableParagraph"/>
              <w:rPr>
                <w:rFonts w:ascii="Times New Roman"/>
                <w:sz w:val="12"/>
              </w:rPr>
            </w:pPr>
          </w:p>
        </w:tc>
        <w:tc>
          <w:tcPr>
            <w:tcW w:w="1474" w:type="dxa"/>
            <w:vMerge/>
          </w:tcPr>
          <w:p w14:paraId="5D311B07" w14:textId="77777777" w:rsidR="00347E25" w:rsidRPr="00ED1867" w:rsidRDefault="00347E25" w:rsidP="00C978E2">
            <w:pPr>
              <w:pStyle w:val="TableParagraph"/>
              <w:spacing w:line="173" w:lineRule="exact"/>
              <w:ind w:left="56"/>
              <w:rPr>
                <w:sz w:val="16"/>
              </w:rPr>
            </w:pPr>
          </w:p>
        </w:tc>
        <w:tc>
          <w:tcPr>
            <w:tcW w:w="1474" w:type="dxa"/>
            <w:tcBorders>
              <w:top w:val="nil"/>
              <w:bottom w:val="nil"/>
            </w:tcBorders>
          </w:tcPr>
          <w:p w14:paraId="3FE6B814" w14:textId="77777777" w:rsidR="00347E25" w:rsidRPr="00ED1867" w:rsidRDefault="00347E25">
            <w:pPr>
              <w:pStyle w:val="TableParagraph"/>
              <w:rPr>
                <w:rFonts w:ascii="Times New Roman"/>
                <w:sz w:val="12"/>
              </w:rPr>
            </w:pPr>
          </w:p>
        </w:tc>
        <w:tc>
          <w:tcPr>
            <w:tcW w:w="1474" w:type="dxa"/>
            <w:tcBorders>
              <w:top w:val="nil"/>
              <w:bottom w:val="nil"/>
            </w:tcBorders>
          </w:tcPr>
          <w:p w14:paraId="1130BD9F" w14:textId="77777777" w:rsidR="00347E25" w:rsidRPr="00ED1867" w:rsidRDefault="00347E25">
            <w:pPr>
              <w:pStyle w:val="TableParagraph"/>
              <w:rPr>
                <w:rFonts w:ascii="Times New Roman"/>
                <w:sz w:val="12"/>
              </w:rPr>
            </w:pPr>
          </w:p>
        </w:tc>
        <w:tc>
          <w:tcPr>
            <w:tcW w:w="1474" w:type="dxa"/>
            <w:vMerge/>
          </w:tcPr>
          <w:p w14:paraId="15E734E3" w14:textId="77777777" w:rsidR="00347E25" w:rsidRPr="00ED1867" w:rsidRDefault="00347E25" w:rsidP="009170DB">
            <w:pPr>
              <w:pStyle w:val="TableParagraph"/>
              <w:spacing w:line="180" w:lineRule="exact"/>
              <w:ind w:left="56"/>
              <w:rPr>
                <w:sz w:val="16"/>
              </w:rPr>
            </w:pPr>
          </w:p>
        </w:tc>
        <w:tc>
          <w:tcPr>
            <w:tcW w:w="1474" w:type="dxa"/>
            <w:tcBorders>
              <w:top w:val="nil"/>
              <w:bottom w:val="nil"/>
            </w:tcBorders>
          </w:tcPr>
          <w:p w14:paraId="61E49DD0" w14:textId="77777777" w:rsidR="00347E25" w:rsidRPr="00ED1867" w:rsidRDefault="00347E25">
            <w:pPr>
              <w:pStyle w:val="TableParagraph"/>
              <w:rPr>
                <w:rFonts w:ascii="Times New Roman"/>
                <w:sz w:val="12"/>
              </w:rPr>
            </w:pPr>
          </w:p>
        </w:tc>
      </w:tr>
      <w:tr w:rsidR="00831436" w14:paraId="08E7893E" w14:textId="77777777" w:rsidTr="009170DB">
        <w:trPr>
          <w:trHeight w:val="192"/>
        </w:trPr>
        <w:tc>
          <w:tcPr>
            <w:tcW w:w="794" w:type="dxa"/>
            <w:tcBorders>
              <w:top w:val="nil"/>
              <w:bottom w:val="nil"/>
            </w:tcBorders>
          </w:tcPr>
          <w:p w14:paraId="4C23415D" w14:textId="77777777" w:rsidR="00347E25" w:rsidRPr="00ED1867" w:rsidRDefault="00347E25">
            <w:pPr>
              <w:pStyle w:val="TableParagraph"/>
              <w:rPr>
                <w:rFonts w:ascii="Times New Roman"/>
                <w:sz w:val="12"/>
              </w:rPr>
            </w:pPr>
          </w:p>
        </w:tc>
        <w:tc>
          <w:tcPr>
            <w:tcW w:w="1474" w:type="dxa"/>
            <w:tcBorders>
              <w:top w:val="nil"/>
              <w:bottom w:val="nil"/>
            </w:tcBorders>
          </w:tcPr>
          <w:p w14:paraId="7F8F645F" w14:textId="77777777" w:rsidR="00347E25" w:rsidRPr="00ED1867" w:rsidRDefault="00347E25">
            <w:pPr>
              <w:pStyle w:val="TableParagraph"/>
              <w:rPr>
                <w:rFonts w:ascii="Times New Roman"/>
                <w:sz w:val="12"/>
              </w:rPr>
            </w:pPr>
          </w:p>
        </w:tc>
        <w:tc>
          <w:tcPr>
            <w:tcW w:w="1474" w:type="dxa"/>
            <w:vMerge/>
          </w:tcPr>
          <w:p w14:paraId="3B0A9DAD" w14:textId="77777777" w:rsidR="00347E25" w:rsidRPr="00ED1867" w:rsidRDefault="00347E25" w:rsidP="00C978E2">
            <w:pPr>
              <w:pStyle w:val="TableParagraph"/>
              <w:spacing w:line="173" w:lineRule="exact"/>
              <w:ind w:left="56"/>
              <w:rPr>
                <w:sz w:val="16"/>
              </w:rPr>
            </w:pPr>
          </w:p>
        </w:tc>
        <w:tc>
          <w:tcPr>
            <w:tcW w:w="1474" w:type="dxa"/>
            <w:tcBorders>
              <w:top w:val="nil"/>
              <w:bottom w:val="nil"/>
            </w:tcBorders>
          </w:tcPr>
          <w:p w14:paraId="214FD7C8" w14:textId="77777777" w:rsidR="00347E25" w:rsidRPr="00ED1867" w:rsidRDefault="00347E25">
            <w:pPr>
              <w:pStyle w:val="TableParagraph"/>
              <w:rPr>
                <w:rFonts w:ascii="Times New Roman"/>
                <w:sz w:val="12"/>
              </w:rPr>
            </w:pPr>
          </w:p>
        </w:tc>
        <w:tc>
          <w:tcPr>
            <w:tcW w:w="1474" w:type="dxa"/>
            <w:tcBorders>
              <w:top w:val="nil"/>
              <w:bottom w:val="nil"/>
            </w:tcBorders>
          </w:tcPr>
          <w:p w14:paraId="0F15D6A5" w14:textId="77777777" w:rsidR="00347E25" w:rsidRPr="00ED1867" w:rsidRDefault="00347E25">
            <w:pPr>
              <w:pStyle w:val="TableParagraph"/>
              <w:rPr>
                <w:rFonts w:ascii="Times New Roman"/>
                <w:sz w:val="12"/>
              </w:rPr>
            </w:pPr>
          </w:p>
        </w:tc>
        <w:tc>
          <w:tcPr>
            <w:tcW w:w="1474" w:type="dxa"/>
            <w:vMerge/>
          </w:tcPr>
          <w:p w14:paraId="53D83A41" w14:textId="77777777" w:rsidR="00347E25" w:rsidRPr="00ED1867" w:rsidRDefault="00347E25" w:rsidP="009170DB">
            <w:pPr>
              <w:pStyle w:val="TableParagraph"/>
              <w:spacing w:line="180" w:lineRule="exact"/>
              <w:ind w:left="56"/>
              <w:rPr>
                <w:sz w:val="16"/>
              </w:rPr>
            </w:pPr>
          </w:p>
        </w:tc>
        <w:tc>
          <w:tcPr>
            <w:tcW w:w="1474" w:type="dxa"/>
            <w:tcBorders>
              <w:top w:val="nil"/>
              <w:bottom w:val="nil"/>
            </w:tcBorders>
          </w:tcPr>
          <w:p w14:paraId="293F9FF0" w14:textId="77777777" w:rsidR="00347E25" w:rsidRPr="00ED1867" w:rsidRDefault="00347E25">
            <w:pPr>
              <w:pStyle w:val="TableParagraph"/>
              <w:rPr>
                <w:rFonts w:ascii="Times New Roman"/>
                <w:sz w:val="12"/>
              </w:rPr>
            </w:pPr>
          </w:p>
        </w:tc>
      </w:tr>
      <w:tr w:rsidR="00831436" w14:paraId="07C281F1" w14:textId="77777777" w:rsidTr="009170DB">
        <w:trPr>
          <w:trHeight w:val="192"/>
        </w:trPr>
        <w:tc>
          <w:tcPr>
            <w:tcW w:w="794" w:type="dxa"/>
            <w:tcBorders>
              <w:top w:val="nil"/>
              <w:bottom w:val="nil"/>
            </w:tcBorders>
          </w:tcPr>
          <w:p w14:paraId="3588B4D7" w14:textId="77777777" w:rsidR="00347E25" w:rsidRPr="00ED1867" w:rsidRDefault="00347E25">
            <w:pPr>
              <w:pStyle w:val="TableParagraph"/>
              <w:rPr>
                <w:rFonts w:ascii="Times New Roman"/>
                <w:sz w:val="12"/>
              </w:rPr>
            </w:pPr>
          </w:p>
        </w:tc>
        <w:tc>
          <w:tcPr>
            <w:tcW w:w="1474" w:type="dxa"/>
            <w:tcBorders>
              <w:top w:val="nil"/>
              <w:bottom w:val="nil"/>
            </w:tcBorders>
          </w:tcPr>
          <w:p w14:paraId="588E611D" w14:textId="77777777" w:rsidR="00347E25" w:rsidRPr="00ED1867" w:rsidRDefault="00347E25">
            <w:pPr>
              <w:pStyle w:val="TableParagraph"/>
              <w:rPr>
                <w:rFonts w:ascii="Times New Roman"/>
                <w:sz w:val="12"/>
              </w:rPr>
            </w:pPr>
          </w:p>
        </w:tc>
        <w:tc>
          <w:tcPr>
            <w:tcW w:w="1474" w:type="dxa"/>
            <w:vMerge/>
          </w:tcPr>
          <w:p w14:paraId="69307A89" w14:textId="77777777" w:rsidR="00347E25" w:rsidRPr="00ED1867" w:rsidRDefault="00347E25" w:rsidP="00C978E2">
            <w:pPr>
              <w:pStyle w:val="TableParagraph"/>
              <w:spacing w:line="173" w:lineRule="exact"/>
              <w:ind w:left="56"/>
              <w:rPr>
                <w:sz w:val="16"/>
              </w:rPr>
            </w:pPr>
          </w:p>
        </w:tc>
        <w:tc>
          <w:tcPr>
            <w:tcW w:w="1474" w:type="dxa"/>
            <w:tcBorders>
              <w:top w:val="nil"/>
              <w:bottom w:val="nil"/>
            </w:tcBorders>
          </w:tcPr>
          <w:p w14:paraId="03D9D448" w14:textId="77777777" w:rsidR="00347E25" w:rsidRPr="00ED1867" w:rsidRDefault="00347E25">
            <w:pPr>
              <w:pStyle w:val="TableParagraph"/>
              <w:rPr>
                <w:rFonts w:ascii="Times New Roman"/>
                <w:sz w:val="12"/>
              </w:rPr>
            </w:pPr>
          </w:p>
        </w:tc>
        <w:tc>
          <w:tcPr>
            <w:tcW w:w="1474" w:type="dxa"/>
            <w:tcBorders>
              <w:top w:val="nil"/>
              <w:bottom w:val="nil"/>
            </w:tcBorders>
          </w:tcPr>
          <w:p w14:paraId="56B180F5" w14:textId="77777777" w:rsidR="00347E25" w:rsidRPr="00ED1867" w:rsidRDefault="00347E25">
            <w:pPr>
              <w:pStyle w:val="TableParagraph"/>
              <w:rPr>
                <w:rFonts w:ascii="Times New Roman"/>
                <w:sz w:val="12"/>
              </w:rPr>
            </w:pPr>
          </w:p>
        </w:tc>
        <w:tc>
          <w:tcPr>
            <w:tcW w:w="1474" w:type="dxa"/>
            <w:vMerge/>
          </w:tcPr>
          <w:p w14:paraId="72AD16AF" w14:textId="77777777" w:rsidR="00347E25" w:rsidRPr="00ED1867" w:rsidRDefault="00347E25" w:rsidP="009170DB">
            <w:pPr>
              <w:pStyle w:val="TableParagraph"/>
              <w:spacing w:line="180" w:lineRule="exact"/>
              <w:ind w:left="56"/>
              <w:rPr>
                <w:sz w:val="16"/>
              </w:rPr>
            </w:pPr>
          </w:p>
        </w:tc>
        <w:tc>
          <w:tcPr>
            <w:tcW w:w="1474" w:type="dxa"/>
            <w:tcBorders>
              <w:top w:val="nil"/>
              <w:bottom w:val="nil"/>
            </w:tcBorders>
          </w:tcPr>
          <w:p w14:paraId="754C360D" w14:textId="77777777" w:rsidR="00347E25" w:rsidRPr="00ED1867" w:rsidRDefault="00347E25">
            <w:pPr>
              <w:pStyle w:val="TableParagraph"/>
              <w:rPr>
                <w:rFonts w:ascii="Times New Roman"/>
                <w:sz w:val="12"/>
              </w:rPr>
            </w:pPr>
          </w:p>
        </w:tc>
      </w:tr>
      <w:tr w:rsidR="00831436" w14:paraId="519106D5" w14:textId="77777777" w:rsidTr="009170DB">
        <w:trPr>
          <w:trHeight w:val="192"/>
        </w:trPr>
        <w:tc>
          <w:tcPr>
            <w:tcW w:w="794" w:type="dxa"/>
            <w:tcBorders>
              <w:top w:val="nil"/>
              <w:bottom w:val="nil"/>
            </w:tcBorders>
          </w:tcPr>
          <w:p w14:paraId="4BFFBFB6" w14:textId="77777777" w:rsidR="00347E25" w:rsidRPr="00ED1867" w:rsidRDefault="00347E25">
            <w:pPr>
              <w:pStyle w:val="TableParagraph"/>
              <w:rPr>
                <w:rFonts w:ascii="Times New Roman"/>
                <w:sz w:val="12"/>
              </w:rPr>
            </w:pPr>
          </w:p>
        </w:tc>
        <w:tc>
          <w:tcPr>
            <w:tcW w:w="1474" w:type="dxa"/>
            <w:tcBorders>
              <w:top w:val="nil"/>
              <w:bottom w:val="nil"/>
            </w:tcBorders>
          </w:tcPr>
          <w:p w14:paraId="2D6A75B2" w14:textId="77777777" w:rsidR="00347E25" w:rsidRPr="00ED1867" w:rsidRDefault="00347E25">
            <w:pPr>
              <w:pStyle w:val="TableParagraph"/>
              <w:rPr>
                <w:rFonts w:ascii="Times New Roman"/>
                <w:sz w:val="12"/>
              </w:rPr>
            </w:pPr>
          </w:p>
        </w:tc>
        <w:tc>
          <w:tcPr>
            <w:tcW w:w="1474" w:type="dxa"/>
            <w:vMerge/>
          </w:tcPr>
          <w:p w14:paraId="6831F990" w14:textId="77777777" w:rsidR="00347E25" w:rsidRPr="00ED1867" w:rsidRDefault="00347E25" w:rsidP="00C978E2">
            <w:pPr>
              <w:pStyle w:val="TableParagraph"/>
              <w:spacing w:line="173" w:lineRule="exact"/>
              <w:ind w:left="56"/>
              <w:rPr>
                <w:sz w:val="16"/>
              </w:rPr>
            </w:pPr>
          </w:p>
        </w:tc>
        <w:tc>
          <w:tcPr>
            <w:tcW w:w="1474" w:type="dxa"/>
            <w:tcBorders>
              <w:top w:val="nil"/>
              <w:bottom w:val="nil"/>
            </w:tcBorders>
          </w:tcPr>
          <w:p w14:paraId="60400997" w14:textId="77777777" w:rsidR="00347E25" w:rsidRPr="00ED1867" w:rsidRDefault="00347E25">
            <w:pPr>
              <w:pStyle w:val="TableParagraph"/>
              <w:rPr>
                <w:rFonts w:ascii="Times New Roman"/>
                <w:sz w:val="12"/>
              </w:rPr>
            </w:pPr>
          </w:p>
        </w:tc>
        <w:tc>
          <w:tcPr>
            <w:tcW w:w="1474" w:type="dxa"/>
            <w:tcBorders>
              <w:top w:val="nil"/>
              <w:bottom w:val="nil"/>
            </w:tcBorders>
          </w:tcPr>
          <w:p w14:paraId="13BCBE80" w14:textId="77777777" w:rsidR="00347E25" w:rsidRPr="00ED1867" w:rsidRDefault="00347E25">
            <w:pPr>
              <w:pStyle w:val="TableParagraph"/>
              <w:rPr>
                <w:rFonts w:ascii="Times New Roman"/>
                <w:sz w:val="12"/>
              </w:rPr>
            </w:pPr>
          </w:p>
        </w:tc>
        <w:tc>
          <w:tcPr>
            <w:tcW w:w="1474" w:type="dxa"/>
            <w:vMerge/>
          </w:tcPr>
          <w:p w14:paraId="4AE4E368" w14:textId="77777777" w:rsidR="00347E25" w:rsidRPr="00ED1867" w:rsidRDefault="00347E25" w:rsidP="009170DB">
            <w:pPr>
              <w:pStyle w:val="TableParagraph"/>
              <w:spacing w:line="180" w:lineRule="exact"/>
              <w:ind w:left="56"/>
              <w:rPr>
                <w:sz w:val="16"/>
              </w:rPr>
            </w:pPr>
          </w:p>
        </w:tc>
        <w:tc>
          <w:tcPr>
            <w:tcW w:w="1474" w:type="dxa"/>
            <w:tcBorders>
              <w:top w:val="nil"/>
              <w:bottom w:val="nil"/>
            </w:tcBorders>
          </w:tcPr>
          <w:p w14:paraId="49F4DB61" w14:textId="77777777" w:rsidR="00347E25" w:rsidRPr="00ED1867" w:rsidRDefault="00347E25">
            <w:pPr>
              <w:pStyle w:val="TableParagraph"/>
              <w:rPr>
                <w:rFonts w:ascii="Times New Roman"/>
                <w:sz w:val="12"/>
              </w:rPr>
            </w:pPr>
          </w:p>
        </w:tc>
      </w:tr>
      <w:tr w:rsidR="00831436" w14:paraId="77EC88FF" w14:textId="77777777" w:rsidTr="009170DB">
        <w:trPr>
          <w:trHeight w:val="191"/>
        </w:trPr>
        <w:tc>
          <w:tcPr>
            <w:tcW w:w="794" w:type="dxa"/>
            <w:tcBorders>
              <w:top w:val="nil"/>
              <w:bottom w:val="nil"/>
            </w:tcBorders>
          </w:tcPr>
          <w:p w14:paraId="43BFF71D" w14:textId="77777777" w:rsidR="00347E25" w:rsidRPr="00ED1867" w:rsidRDefault="00347E25">
            <w:pPr>
              <w:pStyle w:val="TableParagraph"/>
              <w:rPr>
                <w:rFonts w:ascii="Times New Roman"/>
                <w:sz w:val="12"/>
              </w:rPr>
            </w:pPr>
          </w:p>
        </w:tc>
        <w:tc>
          <w:tcPr>
            <w:tcW w:w="1474" w:type="dxa"/>
            <w:tcBorders>
              <w:top w:val="nil"/>
              <w:bottom w:val="nil"/>
            </w:tcBorders>
          </w:tcPr>
          <w:p w14:paraId="3677F64B" w14:textId="77777777" w:rsidR="00347E25" w:rsidRPr="00ED1867" w:rsidRDefault="00347E25">
            <w:pPr>
              <w:pStyle w:val="TableParagraph"/>
              <w:rPr>
                <w:rFonts w:ascii="Times New Roman"/>
                <w:sz w:val="12"/>
              </w:rPr>
            </w:pPr>
          </w:p>
        </w:tc>
        <w:tc>
          <w:tcPr>
            <w:tcW w:w="1474" w:type="dxa"/>
            <w:vMerge/>
          </w:tcPr>
          <w:p w14:paraId="33305E28" w14:textId="77777777" w:rsidR="00347E25" w:rsidRPr="00ED1867" w:rsidRDefault="00347E25" w:rsidP="00C978E2">
            <w:pPr>
              <w:pStyle w:val="TableParagraph"/>
              <w:spacing w:line="173" w:lineRule="exact"/>
              <w:ind w:left="56"/>
              <w:rPr>
                <w:sz w:val="16"/>
              </w:rPr>
            </w:pPr>
          </w:p>
        </w:tc>
        <w:tc>
          <w:tcPr>
            <w:tcW w:w="1474" w:type="dxa"/>
            <w:tcBorders>
              <w:top w:val="nil"/>
              <w:bottom w:val="nil"/>
            </w:tcBorders>
          </w:tcPr>
          <w:p w14:paraId="6199063C" w14:textId="77777777" w:rsidR="00347E25" w:rsidRPr="00ED1867" w:rsidRDefault="00347E25">
            <w:pPr>
              <w:pStyle w:val="TableParagraph"/>
              <w:rPr>
                <w:rFonts w:ascii="Times New Roman"/>
                <w:sz w:val="12"/>
              </w:rPr>
            </w:pPr>
          </w:p>
        </w:tc>
        <w:tc>
          <w:tcPr>
            <w:tcW w:w="1474" w:type="dxa"/>
            <w:tcBorders>
              <w:top w:val="nil"/>
              <w:bottom w:val="nil"/>
            </w:tcBorders>
          </w:tcPr>
          <w:p w14:paraId="4691269B" w14:textId="77777777" w:rsidR="00347E25" w:rsidRPr="00ED1867" w:rsidRDefault="00347E25">
            <w:pPr>
              <w:pStyle w:val="TableParagraph"/>
              <w:rPr>
                <w:rFonts w:ascii="Times New Roman"/>
                <w:sz w:val="12"/>
              </w:rPr>
            </w:pPr>
          </w:p>
        </w:tc>
        <w:tc>
          <w:tcPr>
            <w:tcW w:w="1474" w:type="dxa"/>
            <w:vMerge/>
          </w:tcPr>
          <w:p w14:paraId="4982D6FC" w14:textId="77777777" w:rsidR="00347E25" w:rsidRPr="00ED1867" w:rsidRDefault="00347E25" w:rsidP="009170DB">
            <w:pPr>
              <w:pStyle w:val="TableParagraph"/>
              <w:spacing w:line="180" w:lineRule="exact"/>
              <w:ind w:left="56"/>
              <w:rPr>
                <w:sz w:val="16"/>
              </w:rPr>
            </w:pPr>
          </w:p>
        </w:tc>
        <w:tc>
          <w:tcPr>
            <w:tcW w:w="1474" w:type="dxa"/>
            <w:tcBorders>
              <w:top w:val="nil"/>
              <w:bottom w:val="nil"/>
            </w:tcBorders>
          </w:tcPr>
          <w:p w14:paraId="3B7E50BF" w14:textId="77777777" w:rsidR="00347E25" w:rsidRPr="00ED1867" w:rsidRDefault="00347E25">
            <w:pPr>
              <w:pStyle w:val="TableParagraph"/>
              <w:rPr>
                <w:rFonts w:ascii="Times New Roman"/>
                <w:sz w:val="12"/>
              </w:rPr>
            </w:pPr>
          </w:p>
        </w:tc>
      </w:tr>
      <w:tr w:rsidR="00831436" w14:paraId="5ABE10A9" w14:textId="77777777" w:rsidTr="009170DB">
        <w:trPr>
          <w:trHeight w:val="192"/>
        </w:trPr>
        <w:tc>
          <w:tcPr>
            <w:tcW w:w="794" w:type="dxa"/>
            <w:tcBorders>
              <w:top w:val="nil"/>
              <w:bottom w:val="nil"/>
            </w:tcBorders>
          </w:tcPr>
          <w:p w14:paraId="4850A821" w14:textId="77777777" w:rsidR="00347E25" w:rsidRPr="00ED1867" w:rsidRDefault="00347E25">
            <w:pPr>
              <w:pStyle w:val="TableParagraph"/>
              <w:rPr>
                <w:rFonts w:ascii="Times New Roman"/>
                <w:sz w:val="12"/>
              </w:rPr>
            </w:pPr>
          </w:p>
        </w:tc>
        <w:tc>
          <w:tcPr>
            <w:tcW w:w="1474" w:type="dxa"/>
            <w:tcBorders>
              <w:top w:val="nil"/>
              <w:bottom w:val="nil"/>
            </w:tcBorders>
          </w:tcPr>
          <w:p w14:paraId="594EDFD1" w14:textId="77777777" w:rsidR="00347E25" w:rsidRPr="00ED1867" w:rsidRDefault="00347E25">
            <w:pPr>
              <w:pStyle w:val="TableParagraph"/>
              <w:rPr>
                <w:rFonts w:ascii="Times New Roman"/>
                <w:sz w:val="12"/>
              </w:rPr>
            </w:pPr>
          </w:p>
        </w:tc>
        <w:tc>
          <w:tcPr>
            <w:tcW w:w="1474" w:type="dxa"/>
            <w:vMerge/>
          </w:tcPr>
          <w:p w14:paraId="41ED28FF" w14:textId="77777777" w:rsidR="00347E25" w:rsidRPr="00ED1867" w:rsidRDefault="00347E25">
            <w:pPr>
              <w:pStyle w:val="TableParagraph"/>
              <w:spacing w:line="173" w:lineRule="exact"/>
              <w:ind w:left="56"/>
              <w:rPr>
                <w:sz w:val="16"/>
              </w:rPr>
            </w:pPr>
          </w:p>
        </w:tc>
        <w:tc>
          <w:tcPr>
            <w:tcW w:w="1474" w:type="dxa"/>
            <w:tcBorders>
              <w:top w:val="nil"/>
              <w:bottom w:val="nil"/>
            </w:tcBorders>
          </w:tcPr>
          <w:p w14:paraId="424A90D5" w14:textId="77777777" w:rsidR="00347E25" w:rsidRPr="00ED1867" w:rsidRDefault="00347E25">
            <w:pPr>
              <w:pStyle w:val="TableParagraph"/>
              <w:rPr>
                <w:rFonts w:ascii="Times New Roman"/>
                <w:sz w:val="12"/>
              </w:rPr>
            </w:pPr>
          </w:p>
        </w:tc>
        <w:tc>
          <w:tcPr>
            <w:tcW w:w="1474" w:type="dxa"/>
            <w:tcBorders>
              <w:top w:val="nil"/>
              <w:bottom w:val="nil"/>
            </w:tcBorders>
          </w:tcPr>
          <w:p w14:paraId="41A31F2F" w14:textId="77777777" w:rsidR="00347E25" w:rsidRPr="00ED1867" w:rsidRDefault="00347E25">
            <w:pPr>
              <w:pStyle w:val="TableParagraph"/>
              <w:rPr>
                <w:rFonts w:ascii="Times New Roman"/>
                <w:sz w:val="12"/>
              </w:rPr>
            </w:pPr>
          </w:p>
        </w:tc>
        <w:tc>
          <w:tcPr>
            <w:tcW w:w="1474" w:type="dxa"/>
            <w:vMerge/>
          </w:tcPr>
          <w:p w14:paraId="29F025D1" w14:textId="77777777" w:rsidR="00347E25" w:rsidRPr="00ED1867" w:rsidRDefault="00347E25" w:rsidP="009170DB">
            <w:pPr>
              <w:pStyle w:val="TableParagraph"/>
              <w:spacing w:line="180" w:lineRule="exact"/>
              <w:ind w:left="56"/>
              <w:rPr>
                <w:sz w:val="16"/>
              </w:rPr>
            </w:pPr>
          </w:p>
        </w:tc>
        <w:tc>
          <w:tcPr>
            <w:tcW w:w="1474" w:type="dxa"/>
            <w:tcBorders>
              <w:top w:val="nil"/>
              <w:bottom w:val="nil"/>
            </w:tcBorders>
          </w:tcPr>
          <w:p w14:paraId="7CE7914C" w14:textId="77777777" w:rsidR="00347E25" w:rsidRPr="00ED1867" w:rsidRDefault="00347E25">
            <w:pPr>
              <w:pStyle w:val="TableParagraph"/>
              <w:rPr>
                <w:rFonts w:ascii="Times New Roman"/>
                <w:sz w:val="12"/>
              </w:rPr>
            </w:pPr>
          </w:p>
        </w:tc>
      </w:tr>
      <w:tr w:rsidR="00831436" w14:paraId="0068B892" w14:textId="77777777" w:rsidTr="009170DB">
        <w:trPr>
          <w:trHeight w:val="191"/>
        </w:trPr>
        <w:tc>
          <w:tcPr>
            <w:tcW w:w="794" w:type="dxa"/>
            <w:tcBorders>
              <w:top w:val="nil"/>
              <w:bottom w:val="nil"/>
            </w:tcBorders>
          </w:tcPr>
          <w:p w14:paraId="48920D91" w14:textId="77777777" w:rsidR="00347E25" w:rsidRPr="00ED1867" w:rsidRDefault="00347E25">
            <w:pPr>
              <w:pStyle w:val="TableParagraph"/>
              <w:rPr>
                <w:rFonts w:ascii="Times New Roman"/>
                <w:sz w:val="12"/>
              </w:rPr>
            </w:pPr>
          </w:p>
        </w:tc>
        <w:tc>
          <w:tcPr>
            <w:tcW w:w="1474" w:type="dxa"/>
            <w:tcBorders>
              <w:top w:val="nil"/>
              <w:bottom w:val="nil"/>
            </w:tcBorders>
          </w:tcPr>
          <w:p w14:paraId="261F5C47" w14:textId="77777777" w:rsidR="00347E25" w:rsidRPr="00ED1867" w:rsidRDefault="00347E25">
            <w:pPr>
              <w:pStyle w:val="TableParagraph"/>
              <w:rPr>
                <w:rFonts w:ascii="Times New Roman"/>
                <w:sz w:val="12"/>
              </w:rPr>
            </w:pPr>
          </w:p>
        </w:tc>
        <w:tc>
          <w:tcPr>
            <w:tcW w:w="1474" w:type="dxa"/>
            <w:vMerge/>
          </w:tcPr>
          <w:p w14:paraId="1C23D926" w14:textId="77777777" w:rsidR="00347E25" w:rsidRPr="00ED1867" w:rsidRDefault="00347E25">
            <w:pPr>
              <w:pStyle w:val="TableParagraph"/>
              <w:rPr>
                <w:rFonts w:ascii="Times New Roman"/>
                <w:sz w:val="12"/>
              </w:rPr>
            </w:pPr>
          </w:p>
        </w:tc>
        <w:tc>
          <w:tcPr>
            <w:tcW w:w="1474" w:type="dxa"/>
            <w:tcBorders>
              <w:top w:val="nil"/>
              <w:bottom w:val="nil"/>
            </w:tcBorders>
          </w:tcPr>
          <w:p w14:paraId="264E59FA" w14:textId="77777777" w:rsidR="00347E25" w:rsidRPr="00ED1867" w:rsidRDefault="00347E25">
            <w:pPr>
              <w:pStyle w:val="TableParagraph"/>
              <w:rPr>
                <w:rFonts w:ascii="Times New Roman"/>
                <w:sz w:val="12"/>
              </w:rPr>
            </w:pPr>
          </w:p>
        </w:tc>
        <w:tc>
          <w:tcPr>
            <w:tcW w:w="1474" w:type="dxa"/>
            <w:tcBorders>
              <w:top w:val="nil"/>
              <w:bottom w:val="nil"/>
            </w:tcBorders>
          </w:tcPr>
          <w:p w14:paraId="26DE9720" w14:textId="77777777" w:rsidR="00347E25" w:rsidRPr="00ED1867" w:rsidRDefault="00347E25">
            <w:pPr>
              <w:pStyle w:val="TableParagraph"/>
              <w:rPr>
                <w:rFonts w:ascii="Times New Roman"/>
                <w:sz w:val="12"/>
              </w:rPr>
            </w:pPr>
          </w:p>
        </w:tc>
        <w:tc>
          <w:tcPr>
            <w:tcW w:w="1474" w:type="dxa"/>
            <w:vMerge/>
          </w:tcPr>
          <w:p w14:paraId="44586F28" w14:textId="77777777" w:rsidR="00347E25" w:rsidRPr="00ED1867" w:rsidRDefault="00347E25" w:rsidP="009170DB">
            <w:pPr>
              <w:pStyle w:val="TableParagraph"/>
              <w:spacing w:line="180" w:lineRule="exact"/>
              <w:ind w:left="56"/>
              <w:rPr>
                <w:sz w:val="16"/>
              </w:rPr>
            </w:pPr>
          </w:p>
        </w:tc>
        <w:tc>
          <w:tcPr>
            <w:tcW w:w="1474" w:type="dxa"/>
            <w:tcBorders>
              <w:top w:val="nil"/>
              <w:bottom w:val="nil"/>
            </w:tcBorders>
          </w:tcPr>
          <w:p w14:paraId="0FAD24C8" w14:textId="77777777" w:rsidR="00347E25" w:rsidRPr="00ED1867" w:rsidRDefault="00347E25">
            <w:pPr>
              <w:pStyle w:val="TableParagraph"/>
              <w:rPr>
                <w:rFonts w:ascii="Times New Roman"/>
                <w:sz w:val="12"/>
              </w:rPr>
            </w:pPr>
          </w:p>
        </w:tc>
      </w:tr>
      <w:tr w:rsidR="00831436" w14:paraId="3286A5A2" w14:textId="77777777" w:rsidTr="009170DB">
        <w:trPr>
          <w:trHeight w:val="199"/>
        </w:trPr>
        <w:tc>
          <w:tcPr>
            <w:tcW w:w="794" w:type="dxa"/>
            <w:tcBorders>
              <w:top w:val="nil"/>
            </w:tcBorders>
          </w:tcPr>
          <w:p w14:paraId="4C7D5716" w14:textId="77777777" w:rsidR="00347E25" w:rsidRPr="00ED1867" w:rsidRDefault="00347E25">
            <w:pPr>
              <w:pStyle w:val="TableParagraph"/>
              <w:rPr>
                <w:rFonts w:ascii="Times New Roman"/>
                <w:sz w:val="12"/>
              </w:rPr>
            </w:pPr>
          </w:p>
        </w:tc>
        <w:tc>
          <w:tcPr>
            <w:tcW w:w="1474" w:type="dxa"/>
            <w:tcBorders>
              <w:top w:val="nil"/>
            </w:tcBorders>
          </w:tcPr>
          <w:p w14:paraId="7F82BA9C" w14:textId="77777777" w:rsidR="00347E25" w:rsidRPr="00ED1867" w:rsidRDefault="00347E25">
            <w:pPr>
              <w:pStyle w:val="TableParagraph"/>
              <w:rPr>
                <w:rFonts w:ascii="Times New Roman"/>
                <w:sz w:val="12"/>
              </w:rPr>
            </w:pPr>
          </w:p>
        </w:tc>
        <w:tc>
          <w:tcPr>
            <w:tcW w:w="1474" w:type="dxa"/>
            <w:vMerge/>
          </w:tcPr>
          <w:p w14:paraId="553DF62C" w14:textId="77777777" w:rsidR="00347E25" w:rsidRPr="00ED1867" w:rsidRDefault="00347E25">
            <w:pPr>
              <w:pStyle w:val="TableParagraph"/>
              <w:rPr>
                <w:rFonts w:ascii="Times New Roman"/>
                <w:sz w:val="12"/>
              </w:rPr>
            </w:pPr>
          </w:p>
        </w:tc>
        <w:tc>
          <w:tcPr>
            <w:tcW w:w="1474" w:type="dxa"/>
            <w:tcBorders>
              <w:top w:val="nil"/>
            </w:tcBorders>
          </w:tcPr>
          <w:p w14:paraId="4519C76E" w14:textId="77777777" w:rsidR="00347E25" w:rsidRPr="00ED1867" w:rsidRDefault="00347E25">
            <w:pPr>
              <w:pStyle w:val="TableParagraph"/>
              <w:rPr>
                <w:rFonts w:ascii="Times New Roman"/>
                <w:sz w:val="12"/>
              </w:rPr>
            </w:pPr>
          </w:p>
        </w:tc>
        <w:tc>
          <w:tcPr>
            <w:tcW w:w="1474" w:type="dxa"/>
            <w:tcBorders>
              <w:top w:val="nil"/>
            </w:tcBorders>
          </w:tcPr>
          <w:p w14:paraId="0904B1D0" w14:textId="77777777" w:rsidR="00347E25" w:rsidRPr="00ED1867" w:rsidRDefault="00347E25">
            <w:pPr>
              <w:pStyle w:val="TableParagraph"/>
              <w:rPr>
                <w:rFonts w:ascii="Times New Roman"/>
                <w:sz w:val="12"/>
              </w:rPr>
            </w:pPr>
          </w:p>
        </w:tc>
        <w:tc>
          <w:tcPr>
            <w:tcW w:w="1474" w:type="dxa"/>
            <w:vMerge/>
          </w:tcPr>
          <w:p w14:paraId="14262CCA" w14:textId="77777777" w:rsidR="00347E25" w:rsidRPr="00ED1867" w:rsidRDefault="00347E25">
            <w:pPr>
              <w:pStyle w:val="TableParagraph"/>
              <w:spacing w:line="180" w:lineRule="exact"/>
              <w:ind w:left="56"/>
              <w:rPr>
                <w:sz w:val="16"/>
              </w:rPr>
            </w:pPr>
          </w:p>
        </w:tc>
        <w:tc>
          <w:tcPr>
            <w:tcW w:w="1474" w:type="dxa"/>
            <w:tcBorders>
              <w:top w:val="nil"/>
            </w:tcBorders>
          </w:tcPr>
          <w:p w14:paraId="17910C04" w14:textId="77777777" w:rsidR="00347E25" w:rsidRPr="00ED1867" w:rsidRDefault="00347E25">
            <w:pPr>
              <w:pStyle w:val="TableParagraph"/>
              <w:rPr>
                <w:rFonts w:ascii="Times New Roman"/>
                <w:sz w:val="12"/>
              </w:rPr>
            </w:pPr>
          </w:p>
        </w:tc>
      </w:tr>
      <w:tr w:rsidR="00831436" w14:paraId="28DCBB22" w14:textId="77777777" w:rsidTr="005B441D">
        <w:trPr>
          <w:trHeight w:val="419"/>
        </w:trPr>
        <w:tc>
          <w:tcPr>
            <w:tcW w:w="794" w:type="dxa"/>
            <w:tcBorders>
              <w:bottom w:val="nil"/>
            </w:tcBorders>
          </w:tcPr>
          <w:p w14:paraId="728D09D2" w14:textId="77777777" w:rsidR="00347E25" w:rsidRPr="00ED1867" w:rsidRDefault="0009137D">
            <w:pPr>
              <w:pStyle w:val="TableParagraph"/>
              <w:spacing w:before="28"/>
              <w:ind w:left="4"/>
              <w:jc w:val="center"/>
              <w:rPr>
                <w:sz w:val="16"/>
              </w:rPr>
            </w:pPr>
            <w:r w:rsidRPr="00ED1867">
              <w:rPr>
                <w:color w:val="231F20"/>
                <w:sz w:val="16"/>
                <w:lang w:val="en"/>
              </w:rPr>
              <w:t>3</w:t>
            </w:r>
          </w:p>
        </w:tc>
        <w:tc>
          <w:tcPr>
            <w:tcW w:w="1474" w:type="dxa"/>
            <w:vMerge w:val="restart"/>
          </w:tcPr>
          <w:p w14:paraId="27BEB28E" w14:textId="77777777" w:rsidR="00347E25" w:rsidRPr="00ED1867" w:rsidRDefault="0009137D">
            <w:pPr>
              <w:pStyle w:val="TableParagraph"/>
              <w:spacing w:before="27" w:line="192" w:lineRule="exact"/>
              <w:ind w:left="56" w:right="-20"/>
              <w:rPr>
                <w:sz w:val="16"/>
              </w:rPr>
            </w:pPr>
            <w:r w:rsidRPr="00ED1867">
              <w:rPr>
                <w:color w:val="231F20"/>
                <w:sz w:val="16"/>
                <w:lang w:val="en"/>
              </w:rPr>
              <w:t>Identifier of related notification</w:t>
            </w:r>
          </w:p>
        </w:tc>
        <w:tc>
          <w:tcPr>
            <w:tcW w:w="1474" w:type="dxa"/>
            <w:vMerge w:val="restart"/>
          </w:tcPr>
          <w:p w14:paraId="59D4AF67" w14:textId="77777777" w:rsidR="00347E25" w:rsidRPr="0009137D" w:rsidRDefault="0009137D" w:rsidP="00347E25">
            <w:pPr>
              <w:pStyle w:val="TableParagraph"/>
              <w:spacing w:before="27" w:line="192" w:lineRule="exact"/>
              <w:ind w:left="56" w:right="-20"/>
              <w:rPr>
                <w:sz w:val="16"/>
                <w:lang w:val="en-US"/>
              </w:rPr>
            </w:pPr>
            <w:r w:rsidRPr="00ED1867">
              <w:rPr>
                <w:color w:val="231F20"/>
                <w:sz w:val="16"/>
                <w:lang w:val="en"/>
              </w:rPr>
              <w:t>Identifier of notification about identification of unlawful disclosure of bank</w:t>
            </w:r>
          </w:p>
          <w:p w14:paraId="4F59D6A3" w14:textId="77777777" w:rsidR="00347E25" w:rsidRPr="0009137D" w:rsidRDefault="0009137D">
            <w:pPr>
              <w:pStyle w:val="TableParagraph"/>
              <w:spacing w:line="171" w:lineRule="exact"/>
              <w:ind w:left="56"/>
              <w:rPr>
                <w:sz w:val="16"/>
                <w:lang w:val="en-US"/>
              </w:rPr>
            </w:pPr>
            <w:r w:rsidRPr="00ED1867">
              <w:rPr>
                <w:color w:val="231F20"/>
                <w:sz w:val="16"/>
                <w:lang w:val="en"/>
              </w:rPr>
              <w:t>secret, personal</w:t>
            </w:r>
          </w:p>
          <w:p w14:paraId="448C0B59" w14:textId="77777777" w:rsidR="00347E25" w:rsidRPr="0009137D" w:rsidRDefault="0009137D">
            <w:pPr>
              <w:pStyle w:val="TableParagraph"/>
              <w:spacing w:line="172" w:lineRule="exact"/>
              <w:ind w:left="56"/>
              <w:rPr>
                <w:sz w:val="16"/>
                <w:lang w:val="en-US"/>
              </w:rPr>
            </w:pPr>
            <w:r w:rsidRPr="00ED1867">
              <w:rPr>
                <w:color w:val="231F20"/>
                <w:sz w:val="16"/>
                <w:lang w:val="en"/>
              </w:rPr>
              <w:t>data and (or) other</w:t>
            </w:r>
          </w:p>
          <w:p w14:paraId="4B9C30E5" w14:textId="77777777" w:rsidR="00347E25" w:rsidRPr="0009137D" w:rsidRDefault="0009137D">
            <w:pPr>
              <w:pStyle w:val="TableParagraph"/>
              <w:spacing w:line="172" w:lineRule="exact"/>
              <w:ind w:left="56"/>
              <w:rPr>
                <w:sz w:val="16"/>
                <w:lang w:val="en-US"/>
              </w:rPr>
            </w:pPr>
            <w:r w:rsidRPr="00ED1867">
              <w:rPr>
                <w:color w:val="231F20"/>
                <w:sz w:val="16"/>
                <w:lang w:val="en"/>
              </w:rPr>
              <w:t>data of clients or</w:t>
            </w:r>
          </w:p>
          <w:p w14:paraId="420C99AF" w14:textId="77777777" w:rsidR="00347E25" w:rsidRPr="0009137D" w:rsidRDefault="0009137D">
            <w:pPr>
              <w:pStyle w:val="TableParagraph"/>
              <w:spacing w:line="172" w:lineRule="exact"/>
              <w:ind w:left="56"/>
              <w:rPr>
                <w:sz w:val="16"/>
                <w:lang w:val="en-US"/>
              </w:rPr>
            </w:pPr>
            <w:r w:rsidRPr="00ED1867">
              <w:rPr>
                <w:color w:val="231F20"/>
                <w:sz w:val="16"/>
                <w:lang w:val="en"/>
              </w:rPr>
              <w:t>employees of an information</w:t>
            </w:r>
          </w:p>
          <w:p w14:paraId="787095E7" w14:textId="77777777" w:rsidR="00347E25" w:rsidRPr="00ED1867" w:rsidRDefault="0009137D">
            <w:pPr>
              <w:pStyle w:val="TableParagraph"/>
              <w:spacing w:line="172" w:lineRule="exact"/>
              <w:ind w:left="56"/>
              <w:rPr>
                <w:sz w:val="16"/>
              </w:rPr>
            </w:pPr>
            <w:r w:rsidRPr="00ED1867">
              <w:rPr>
                <w:color w:val="231F20"/>
                <w:sz w:val="16"/>
                <w:lang w:val="en"/>
              </w:rPr>
              <w:t>exchange</w:t>
            </w:r>
          </w:p>
          <w:p w14:paraId="1233BC20" w14:textId="77777777" w:rsidR="00347E25" w:rsidRPr="00ED1867" w:rsidRDefault="0009137D" w:rsidP="001416F9">
            <w:pPr>
              <w:pStyle w:val="TableParagraph"/>
              <w:spacing w:line="173" w:lineRule="exact"/>
              <w:ind w:left="56"/>
              <w:rPr>
                <w:sz w:val="16"/>
              </w:rPr>
            </w:pPr>
            <w:r w:rsidRPr="00ED1867">
              <w:rPr>
                <w:color w:val="231F20"/>
                <w:sz w:val="16"/>
                <w:lang w:val="en"/>
              </w:rPr>
              <w:t>participants</w:t>
            </w:r>
          </w:p>
        </w:tc>
        <w:tc>
          <w:tcPr>
            <w:tcW w:w="1474" w:type="dxa"/>
            <w:tcBorders>
              <w:bottom w:val="nil"/>
            </w:tcBorders>
          </w:tcPr>
          <w:p w14:paraId="65C4DF2E" w14:textId="77777777" w:rsidR="00347E25" w:rsidRPr="00ED1867" w:rsidRDefault="0009137D">
            <w:pPr>
              <w:pStyle w:val="TableParagraph"/>
              <w:spacing w:before="28"/>
              <w:ind w:left="66" w:right="66"/>
              <w:jc w:val="center"/>
              <w:rPr>
                <w:sz w:val="16"/>
              </w:rPr>
            </w:pPr>
            <w:r w:rsidRPr="00ED1867">
              <w:rPr>
                <w:color w:val="231F20"/>
                <w:sz w:val="16"/>
                <w:lang w:val="en"/>
              </w:rPr>
              <w:t>CO</w:t>
            </w:r>
          </w:p>
        </w:tc>
        <w:tc>
          <w:tcPr>
            <w:tcW w:w="1474" w:type="dxa"/>
            <w:vMerge w:val="restart"/>
          </w:tcPr>
          <w:p w14:paraId="4CB2D375" w14:textId="77777777" w:rsidR="00347E25" w:rsidRPr="0009137D" w:rsidRDefault="0009137D">
            <w:pPr>
              <w:pStyle w:val="TableParagraph"/>
              <w:spacing w:before="27" w:line="192" w:lineRule="exact"/>
              <w:ind w:left="56" w:right="-20"/>
              <w:rPr>
                <w:sz w:val="16"/>
                <w:lang w:val="en-US"/>
              </w:rPr>
            </w:pPr>
            <w:r w:rsidRPr="00ED1867">
              <w:rPr>
                <w:color w:val="231F20"/>
                <w:sz w:val="16"/>
                <w:lang w:val="en"/>
              </w:rPr>
              <w:t>"Status" = [Yes, information was previously</w:t>
            </w:r>
          </w:p>
          <w:p w14:paraId="036710FD" w14:textId="77777777" w:rsidR="00347E25" w:rsidRPr="0009137D" w:rsidRDefault="0009137D">
            <w:pPr>
              <w:pStyle w:val="TableParagraph"/>
              <w:spacing w:line="172" w:lineRule="exact"/>
              <w:ind w:left="56"/>
              <w:rPr>
                <w:sz w:val="16"/>
                <w:lang w:val="en-US"/>
              </w:rPr>
            </w:pPr>
            <w:r w:rsidRPr="00ED1867">
              <w:rPr>
                <w:color w:val="231F20"/>
                <w:sz w:val="16"/>
                <w:lang w:val="en"/>
              </w:rPr>
              <w:t>submitted to the Bank</w:t>
            </w:r>
          </w:p>
          <w:p w14:paraId="24037974" w14:textId="77777777" w:rsidR="00347E25" w:rsidRPr="00ED1867" w:rsidRDefault="0009137D" w:rsidP="00296315">
            <w:pPr>
              <w:pStyle w:val="TableParagraph"/>
              <w:spacing w:line="172" w:lineRule="exact"/>
              <w:ind w:left="56"/>
              <w:rPr>
                <w:sz w:val="16"/>
              </w:rPr>
            </w:pPr>
            <w:r w:rsidRPr="00ED1867">
              <w:rPr>
                <w:color w:val="231F20"/>
                <w:sz w:val="16"/>
                <w:lang w:val="en"/>
              </w:rPr>
              <w:t>of Russia]</w:t>
            </w:r>
          </w:p>
        </w:tc>
        <w:tc>
          <w:tcPr>
            <w:tcW w:w="1474" w:type="dxa"/>
            <w:vMerge w:val="restart"/>
          </w:tcPr>
          <w:p w14:paraId="34570BD1" w14:textId="77777777" w:rsidR="00347E25" w:rsidRPr="0009137D" w:rsidRDefault="0009137D">
            <w:pPr>
              <w:pStyle w:val="TableParagraph"/>
              <w:spacing w:before="28" w:line="194" w:lineRule="exact"/>
              <w:ind w:left="56"/>
              <w:rPr>
                <w:sz w:val="16"/>
                <w:lang w:val="en-US"/>
              </w:rPr>
            </w:pPr>
            <w:r w:rsidRPr="00ED1867">
              <w:rPr>
                <w:color w:val="231F20"/>
                <w:sz w:val="16"/>
                <w:lang w:val="en"/>
              </w:rPr>
              <w:t>In accordance</w:t>
            </w:r>
          </w:p>
          <w:p w14:paraId="0A6D1F01" w14:textId="77777777" w:rsidR="00347E25" w:rsidRPr="0009137D" w:rsidRDefault="0009137D">
            <w:pPr>
              <w:pStyle w:val="TableParagraph"/>
              <w:spacing w:line="177" w:lineRule="exact"/>
              <w:ind w:left="56"/>
              <w:rPr>
                <w:sz w:val="16"/>
                <w:lang w:val="en-US"/>
              </w:rPr>
            </w:pPr>
            <w:r w:rsidRPr="00ED1867">
              <w:rPr>
                <w:color w:val="231F20"/>
                <w:sz w:val="16"/>
                <w:lang w:val="en"/>
              </w:rPr>
              <w:t>with AIPS FinTsERT</w:t>
            </w:r>
          </w:p>
          <w:p w14:paraId="174B272F" w14:textId="77777777" w:rsidR="00347E25" w:rsidRPr="0009137D" w:rsidRDefault="0009137D" w:rsidP="005B441D">
            <w:pPr>
              <w:pStyle w:val="TableParagraph"/>
              <w:spacing w:line="173" w:lineRule="exact"/>
              <w:ind w:left="56"/>
              <w:rPr>
                <w:sz w:val="16"/>
                <w:lang w:val="en-US"/>
              </w:rPr>
            </w:pPr>
            <w:r w:rsidRPr="00ED1867">
              <w:rPr>
                <w:color w:val="231F20"/>
                <w:sz w:val="16"/>
                <w:lang w:val="en"/>
              </w:rPr>
              <w:t>format</w:t>
            </w:r>
          </w:p>
        </w:tc>
        <w:tc>
          <w:tcPr>
            <w:tcW w:w="1474" w:type="dxa"/>
            <w:vMerge w:val="restart"/>
          </w:tcPr>
          <w:p w14:paraId="392AE3EE" w14:textId="77777777" w:rsidR="00347E25" w:rsidRPr="0009137D" w:rsidRDefault="0009137D" w:rsidP="00347E25">
            <w:pPr>
              <w:pStyle w:val="TableParagraph"/>
              <w:spacing w:before="27" w:line="192" w:lineRule="exact"/>
              <w:ind w:left="56" w:right="-20"/>
              <w:rPr>
                <w:sz w:val="16"/>
                <w:lang w:val="en-US"/>
              </w:rPr>
            </w:pPr>
            <w:r w:rsidRPr="00ED1867">
              <w:rPr>
                <w:color w:val="231F20"/>
                <w:sz w:val="16"/>
                <w:lang w:val="en"/>
              </w:rPr>
              <w:t>Identifier of notification about identification of unlawful disclosure</w:t>
            </w:r>
          </w:p>
          <w:p w14:paraId="3D770198" w14:textId="77777777" w:rsidR="00347E25" w:rsidRPr="0009137D" w:rsidRDefault="0009137D">
            <w:pPr>
              <w:pStyle w:val="TableParagraph"/>
              <w:spacing w:line="172" w:lineRule="exact"/>
              <w:ind w:left="56"/>
              <w:rPr>
                <w:sz w:val="16"/>
                <w:lang w:val="en-US"/>
              </w:rPr>
            </w:pPr>
            <w:r w:rsidRPr="00ED1867">
              <w:rPr>
                <w:color w:val="231F20"/>
                <w:sz w:val="16"/>
                <w:lang w:val="en"/>
              </w:rPr>
              <w:t>of bank</w:t>
            </w:r>
          </w:p>
          <w:p w14:paraId="1984FFC9" w14:textId="77777777" w:rsidR="00347E25" w:rsidRPr="0009137D" w:rsidRDefault="0009137D">
            <w:pPr>
              <w:pStyle w:val="TableParagraph"/>
              <w:spacing w:line="171" w:lineRule="exact"/>
              <w:ind w:left="56"/>
              <w:rPr>
                <w:sz w:val="16"/>
                <w:lang w:val="en-US"/>
              </w:rPr>
            </w:pPr>
            <w:r w:rsidRPr="00ED1867">
              <w:rPr>
                <w:color w:val="231F20"/>
                <w:sz w:val="16"/>
                <w:lang w:val="en"/>
              </w:rPr>
              <w:t>secret, personal</w:t>
            </w:r>
          </w:p>
          <w:p w14:paraId="1E557426" w14:textId="77777777" w:rsidR="00347E25" w:rsidRPr="0009137D" w:rsidRDefault="0009137D">
            <w:pPr>
              <w:pStyle w:val="TableParagraph"/>
              <w:spacing w:line="172" w:lineRule="exact"/>
              <w:ind w:left="56"/>
              <w:rPr>
                <w:sz w:val="16"/>
                <w:lang w:val="en-US"/>
              </w:rPr>
            </w:pPr>
            <w:r w:rsidRPr="00ED1867">
              <w:rPr>
                <w:color w:val="231F20"/>
                <w:sz w:val="16"/>
                <w:lang w:val="en"/>
              </w:rPr>
              <w:t>data and (or) other</w:t>
            </w:r>
          </w:p>
          <w:p w14:paraId="4F559D23" w14:textId="77777777" w:rsidR="00347E25" w:rsidRPr="0009137D" w:rsidRDefault="0009137D">
            <w:pPr>
              <w:pStyle w:val="TableParagraph"/>
              <w:spacing w:line="172" w:lineRule="exact"/>
              <w:ind w:left="56"/>
              <w:rPr>
                <w:sz w:val="16"/>
                <w:lang w:val="en-US"/>
              </w:rPr>
            </w:pPr>
            <w:r w:rsidRPr="00ED1867">
              <w:rPr>
                <w:color w:val="231F20"/>
                <w:sz w:val="16"/>
                <w:lang w:val="en"/>
              </w:rPr>
              <w:t>data of clients or</w:t>
            </w:r>
          </w:p>
          <w:p w14:paraId="227A1E8F" w14:textId="77777777" w:rsidR="00347E25" w:rsidRPr="0009137D" w:rsidRDefault="0009137D">
            <w:pPr>
              <w:pStyle w:val="TableParagraph"/>
              <w:spacing w:line="172" w:lineRule="exact"/>
              <w:ind w:left="56"/>
              <w:rPr>
                <w:sz w:val="16"/>
                <w:lang w:val="en-US"/>
              </w:rPr>
            </w:pPr>
            <w:r w:rsidRPr="00ED1867">
              <w:rPr>
                <w:color w:val="231F20"/>
                <w:sz w:val="16"/>
                <w:lang w:val="en"/>
              </w:rPr>
              <w:t>employees of an information</w:t>
            </w:r>
          </w:p>
          <w:p w14:paraId="41F31B6E" w14:textId="77777777" w:rsidR="00347E25" w:rsidRPr="0009137D" w:rsidRDefault="0009137D">
            <w:pPr>
              <w:pStyle w:val="TableParagraph"/>
              <w:spacing w:line="172" w:lineRule="exact"/>
              <w:ind w:left="56"/>
              <w:rPr>
                <w:sz w:val="16"/>
                <w:lang w:val="en-US"/>
              </w:rPr>
            </w:pPr>
            <w:r w:rsidRPr="00ED1867">
              <w:rPr>
                <w:color w:val="231F20"/>
                <w:sz w:val="16"/>
                <w:lang w:val="en"/>
              </w:rPr>
              <w:t>exchange</w:t>
            </w:r>
          </w:p>
          <w:p w14:paraId="26702FBE" w14:textId="77777777" w:rsidR="00347E25" w:rsidRPr="0009137D" w:rsidRDefault="0009137D">
            <w:pPr>
              <w:pStyle w:val="TableParagraph"/>
              <w:spacing w:line="173" w:lineRule="exact"/>
              <w:ind w:left="56"/>
              <w:rPr>
                <w:sz w:val="16"/>
                <w:lang w:val="en-US"/>
              </w:rPr>
            </w:pPr>
            <w:r w:rsidRPr="00ED1867">
              <w:rPr>
                <w:color w:val="231F20"/>
                <w:sz w:val="16"/>
                <w:lang w:val="en"/>
              </w:rPr>
              <w:t>participant, previously</w:t>
            </w:r>
          </w:p>
          <w:p w14:paraId="38E44B44" w14:textId="77777777" w:rsidR="00347E25" w:rsidRPr="0009137D" w:rsidRDefault="0009137D">
            <w:pPr>
              <w:pStyle w:val="TableParagraph"/>
              <w:spacing w:line="171" w:lineRule="exact"/>
              <w:ind w:left="56"/>
              <w:rPr>
                <w:sz w:val="16"/>
                <w:lang w:val="en-US"/>
              </w:rPr>
            </w:pPr>
            <w:r w:rsidRPr="00ED1867">
              <w:rPr>
                <w:color w:val="231F20"/>
                <w:sz w:val="16"/>
                <w:lang w:val="en"/>
              </w:rPr>
              <w:t>sent</w:t>
            </w:r>
          </w:p>
          <w:p w14:paraId="29282EDF" w14:textId="77777777" w:rsidR="00347E25" w:rsidRPr="0009137D" w:rsidRDefault="0009137D">
            <w:pPr>
              <w:pStyle w:val="TableParagraph"/>
              <w:spacing w:line="172" w:lineRule="exact"/>
              <w:ind w:left="56"/>
              <w:rPr>
                <w:sz w:val="16"/>
                <w:lang w:val="en-US"/>
              </w:rPr>
            </w:pPr>
            <w:r w:rsidRPr="00ED1867">
              <w:rPr>
                <w:color w:val="231F20"/>
                <w:sz w:val="16"/>
                <w:lang w:val="en"/>
              </w:rPr>
              <w:t>to FinTsERT by an information</w:t>
            </w:r>
          </w:p>
          <w:p w14:paraId="059AD936" w14:textId="77777777" w:rsidR="00347E25" w:rsidRPr="00ED1867" w:rsidRDefault="0009137D">
            <w:pPr>
              <w:pStyle w:val="TableParagraph"/>
              <w:spacing w:line="172" w:lineRule="exact"/>
              <w:ind w:left="56"/>
              <w:rPr>
                <w:sz w:val="16"/>
              </w:rPr>
            </w:pPr>
            <w:r w:rsidRPr="00ED1867">
              <w:rPr>
                <w:color w:val="231F20"/>
                <w:sz w:val="16"/>
                <w:lang w:val="en"/>
              </w:rPr>
              <w:t>exchange</w:t>
            </w:r>
          </w:p>
          <w:p w14:paraId="208BA8F0" w14:textId="77777777" w:rsidR="00347E25" w:rsidRPr="00ED1867" w:rsidRDefault="0009137D" w:rsidP="00946BD7">
            <w:pPr>
              <w:pStyle w:val="TableParagraph"/>
              <w:spacing w:line="180" w:lineRule="exact"/>
              <w:ind w:left="56"/>
              <w:rPr>
                <w:sz w:val="16"/>
              </w:rPr>
            </w:pPr>
            <w:r w:rsidRPr="00ED1867">
              <w:rPr>
                <w:color w:val="231F20"/>
                <w:sz w:val="16"/>
                <w:lang w:val="en"/>
              </w:rPr>
              <w:t>participant</w:t>
            </w:r>
          </w:p>
        </w:tc>
      </w:tr>
      <w:tr w:rsidR="00831436" w14:paraId="4BB2007E" w14:textId="77777777" w:rsidTr="005B441D">
        <w:trPr>
          <w:trHeight w:val="192"/>
        </w:trPr>
        <w:tc>
          <w:tcPr>
            <w:tcW w:w="794" w:type="dxa"/>
            <w:tcBorders>
              <w:top w:val="nil"/>
              <w:bottom w:val="nil"/>
            </w:tcBorders>
          </w:tcPr>
          <w:p w14:paraId="3703C6D1" w14:textId="77777777" w:rsidR="00347E25" w:rsidRPr="00ED1867" w:rsidRDefault="00347E25">
            <w:pPr>
              <w:pStyle w:val="TableParagraph"/>
              <w:rPr>
                <w:rFonts w:ascii="Times New Roman"/>
                <w:sz w:val="12"/>
              </w:rPr>
            </w:pPr>
          </w:p>
        </w:tc>
        <w:tc>
          <w:tcPr>
            <w:tcW w:w="1474" w:type="dxa"/>
            <w:vMerge/>
          </w:tcPr>
          <w:p w14:paraId="26EF13FF" w14:textId="77777777" w:rsidR="00347E25" w:rsidRPr="00ED1867" w:rsidRDefault="00347E25">
            <w:pPr>
              <w:pStyle w:val="TableParagraph"/>
              <w:rPr>
                <w:rFonts w:ascii="Times New Roman"/>
                <w:sz w:val="12"/>
              </w:rPr>
            </w:pPr>
          </w:p>
        </w:tc>
        <w:tc>
          <w:tcPr>
            <w:tcW w:w="1474" w:type="dxa"/>
            <w:vMerge/>
          </w:tcPr>
          <w:p w14:paraId="3CDEEFD5" w14:textId="77777777" w:rsidR="00347E25" w:rsidRPr="00ED1867" w:rsidRDefault="00347E25" w:rsidP="001416F9">
            <w:pPr>
              <w:pStyle w:val="TableParagraph"/>
              <w:spacing w:line="173" w:lineRule="exact"/>
              <w:ind w:left="56"/>
              <w:rPr>
                <w:sz w:val="16"/>
              </w:rPr>
            </w:pPr>
          </w:p>
        </w:tc>
        <w:tc>
          <w:tcPr>
            <w:tcW w:w="1474" w:type="dxa"/>
            <w:tcBorders>
              <w:top w:val="nil"/>
              <w:bottom w:val="nil"/>
            </w:tcBorders>
          </w:tcPr>
          <w:p w14:paraId="4FA3A22F" w14:textId="77777777" w:rsidR="00347E25" w:rsidRPr="00ED1867" w:rsidRDefault="00347E25">
            <w:pPr>
              <w:pStyle w:val="TableParagraph"/>
              <w:rPr>
                <w:rFonts w:ascii="Times New Roman"/>
                <w:sz w:val="12"/>
              </w:rPr>
            </w:pPr>
          </w:p>
        </w:tc>
        <w:tc>
          <w:tcPr>
            <w:tcW w:w="1474" w:type="dxa"/>
            <w:vMerge/>
          </w:tcPr>
          <w:p w14:paraId="5391BCD0" w14:textId="77777777" w:rsidR="00347E25" w:rsidRPr="00ED1867" w:rsidRDefault="00347E25" w:rsidP="00296315">
            <w:pPr>
              <w:pStyle w:val="TableParagraph"/>
              <w:spacing w:line="172" w:lineRule="exact"/>
              <w:ind w:left="56"/>
              <w:rPr>
                <w:sz w:val="16"/>
              </w:rPr>
            </w:pPr>
          </w:p>
        </w:tc>
        <w:tc>
          <w:tcPr>
            <w:tcW w:w="1474" w:type="dxa"/>
            <w:vMerge/>
          </w:tcPr>
          <w:p w14:paraId="19056C4E" w14:textId="77777777" w:rsidR="00347E25" w:rsidRPr="00ED1867" w:rsidRDefault="00347E25">
            <w:pPr>
              <w:pStyle w:val="TableParagraph"/>
              <w:spacing w:line="173" w:lineRule="exact"/>
              <w:ind w:left="56"/>
              <w:rPr>
                <w:sz w:val="16"/>
              </w:rPr>
            </w:pPr>
          </w:p>
        </w:tc>
        <w:tc>
          <w:tcPr>
            <w:tcW w:w="1474" w:type="dxa"/>
            <w:vMerge/>
          </w:tcPr>
          <w:p w14:paraId="00189FAB" w14:textId="77777777" w:rsidR="00347E25" w:rsidRPr="00ED1867" w:rsidRDefault="00347E25" w:rsidP="00946BD7">
            <w:pPr>
              <w:pStyle w:val="TableParagraph"/>
              <w:spacing w:line="180" w:lineRule="exact"/>
              <w:ind w:left="56"/>
              <w:rPr>
                <w:sz w:val="16"/>
              </w:rPr>
            </w:pPr>
          </w:p>
        </w:tc>
      </w:tr>
      <w:tr w:rsidR="00831436" w14:paraId="229980CE" w14:textId="77777777" w:rsidTr="005B441D">
        <w:trPr>
          <w:trHeight w:val="192"/>
        </w:trPr>
        <w:tc>
          <w:tcPr>
            <w:tcW w:w="794" w:type="dxa"/>
            <w:tcBorders>
              <w:top w:val="nil"/>
              <w:bottom w:val="nil"/>
            </w:tcBorders>
          </w:tcPr>
          <w:p w14:paraId="06C9C369" w14:textId="77777777" w:rsidR="00347E25" w:rsidRPr="00ED1867" w:rsidRDefault="00347E25">
            <w:pPr>
              <w:pStyle w:val="TableParagraph"/>
              <w:rPr>
                <w:rFonts w:ascii="Times New Roman"/>
                <w:sz w:val="12"/>
              </w:rPr>
            </w:pPr>
          </w:p>
        </w:tc>
        <w:tc>
          <w:tcPr>
            <w:tcW w:w="1474" w:type="dxa"/>
            <w:vMerge/>
          </w:tcPr>
          <w:p w14:paraId="055A47E6" w14:textId="77777777" w:rsidR="00347E25" w:rsidRPr="00ED1867" w:rsidRDefault="00347E25">
            <w:pPr>
              <w:pStyle w:val="TableParagraph"/>
              <w:rPr>
                <w:rFonts w:ascii="Times New Roman"/>
                <w:sz w:val="12"/>
              </w:rPr>
            </w:pPr>
          </w:p>
        </w:tc>
        <w:tc>
          <w:tcPr>
            <w:tcW w:w="1474" w:type="dxa"/>
            <w:vMerge/>
          </w:tcPr>
          <w:p w14:paraId="7384F13B" w14:textId="77777777" w:rsidR="00347E25" w:rsidRPr="00ED1867" w:rsidRDefault="00347E25" w:rsidP="001416F9">
            <w:pPr>
              <w:pStyle w:val="TableParagraph"/>
              <w:spacing w:line="173" w:lineRule="exact"/>
              <w:ind w:left="56"/>
              <w:rPr>
                <w:sz w:val="16"/>
              </w:rPr>
            </w:pPr>
          </w:p>
        </w:tc>
        <w:tc>
          <w:tcPr>
            <w:tcW w:w="1474" w:type="dxa"/>
            <w:tcBorders>
              <w:top w:val="nil"/>
              <w:bottom w:val="nil"/>
            </w:tcBorders>
          </w:tcPr>
          <w:p w14:paraId="4E276ADB" w14:textId="77777777" w:rsidR="00347E25" w:rsidRPr="00ED1867" w:rsidRDefault="00347E25">
            <w:pPr>
              <w:pStyle w:val="TableParagraph"/>
              <w:rPr>
                <w:rFonts w:ascii="Times New Roman"/>
                <w:sz w:val="12"/>
              </w:rPr>
            </w:pPr>
          </w:p>
        </w:tc>
        <w:tc>
          <w:tcPr>
            <w:tcW w:w="1474" w:type="dxa"/>
            <w:vMerge/>
          </w:tcPr>
          <w:p w14:paraId="593B284D" w14:textId="77777777" w:rsidR="00347E25" w:rsidRPr="00ED1867" w:rsidRDefault="00347E25">
            <w:pPr>
              <w:pStyle w:val="TableParagraph"/>
              <w:spacing w:line="172" w:lineRule="exact"/>
              <w:ind w:left="56"/>
              <w:rPr>
                <w:sz w:val="16"/>
              </w:rPr>
            </w:pPr>
          </w:p>
        </w:tc>
        <w:tc>
          <w:tcPr>
            <w:tcW w:w="1474" w:type="dxa"/>
            <w:vMerge/>
          </w:tcPr>
          <w:p w14:paraId="4D85FC85" w14:textId="77777777" w:rsidR="00347E25" w:rsidRPr="00ED1867" w:rsidRDefault="00347E25">
            <w:pPr>
              <w:pStyle w:val="TableParagraph"/>
              <w:rPr>
                <w:rFonts w:ascii="Times New Roman"/>
                <w:sz w:val="12"/>
              </w:rPr>
            </w:pPr>
          </w:p>
        </w:tc>
        <w:tc>
          <w:tcPr>
            <w:tcW w:w="1474" w:type="dxa"/>
            <w:vMerge/>
          </w:tcPr>
          <w:p w14:paraId="28355F65" w14:textId="77777777" w:rsidR="00347E25" w:rsidRPr="00ED1867" w:rsidRDefault="00347E25" w:rsidP="00946BD7">
            <w:pPr>
              <w:pStyle w:val="TableParagraph"/>
              <w:spacing w:line="180" w:lineRule="exact"/>
              <w:ind w:left="56"/>
              <w:rPr>
                <w:sz w:val="16"/>
              </w:rPr>
            </w:pPr>
          </w:p>
        </w:tc>
      </w:tr>
      <w:tr w:rsidR="00831436" w14:paraId="380F6434" w14:textId="77777777" w:rsidTr="005B441D">
        <w:trPr>
          <w:trHeight w:val="191"/>
        </w:trPr>
        <w:tc>
          <w:tcPr>
            <w:tcW w:w="794" w:type="dxa"/>
            <w:tcBorders>
              <w:top w:val="nil"/>
              <w:bottom w:val="nil"/>
            </w:tcBorders>
          </w:tcPr>
          <w:p w14:paraId="75EF33E0" w14:textId="77777777" w:rsidR="00347E25" w:rsidRPr="00ED1867" w:rsidRDefault="00347E25">
            <w:pPr>
              <w:pStyle w:val="TableParagraph"/>
              <w:rPr>
                <w:rFonts w:ascii="Times New Roman"/>
                <w:sz w:val="12"/>
              </w:rPr>
            </w:pPr>
          </w:p>
        </w:tc>
        <w:tc>
          <w:tcPr>
            <w:tcW w:w="1474" w:type="dxa"/>
            <w:vMerge/>
          </w:tcPr>
          <w:p w14:paraId="74A61ECB" w14:textId="77777777" w:rsidR="00347E25" w:rsidRPr="00ED1867" w:rsidRDefault="00347E25">
            <w:pPr>
              <w:pStyle w:val="TableParagraph"/>
              <w:rPr>
                <w:rFonts w:ascii="Times New Roman"/>
                <w:sz w:val="12"/>
              </w:rPr>
            </w:pPr>
          </w:p>
        </w:tc>
        <w:tc>
          <w:tcPr>
            <w:tcW w:w="1474" w:type="dxa"/>
            <w:vMerge/>
          </w:tcPr>
          <w:p w14:paraId="23F84CDB" w14:textId="77777777" w:rsidR="00347E25" w:rsidRPr="00ED1867" w:rsidRDefault="00347E25" w:rsidP="001416F9">
            <w:pPr>
              <w:pStyle w:val="TableParagraph"/>
              <w:spacing w:line="173" w:lineRule="exact"/>
              <w:ind w:left="56"/>
              <w:rPr>
                <w:sz w:val="16"/>
              </w:rPr>
            </w:pPr>
          </w:p>
        </w:tc>
        <w:tc>
          <w:tcPr>
            <w:tcW w:w="1474" w:type="dxa"/>
            <w:tcBorders>
              <w:top w:val="nil"/>
              <w:bottom w:val="nil"/>
            </w:tcBorders>
          </w:tcPr>
          <w:p w14:paraId="07A931D2" w14:textId="77777777" w:rsidR="00347E25" w:rsidRPr="00ED1867" w:rsidRDefault="00347E25">
            <w:pPr>
              <w:pStyle w:val="TableParagraph"/>
              <w:rPr>
                <w:rFonts w:ascii="Times New Roman"/>
                <w:sz w:val="12"/>
              </w:rPr>
            </w:pPr>
          </w:p>
        </w:tc>
        <w:tc>
          <w:tcPr>
            <w:tcW w:w="1474" w:type="dxa"/>
            <w:vMerge/>
          </w:tcPr>
          <w:p w14:paraId="00E90AFA" w14:textId="77777777" w:rsidR="00347E25" w:rsidRPr="00ED1867" w:rsidRDefault="00347E25">
            <w:pPr>
              <w:pStyle w:val="TableParagraph"/>
              <w:rPr>
                <w:rFonts w:ascii="Times New Roman"/>
                <w:sz w:val="12"/>
              </w:rPr>
            </w:pPr>
          </w:p>
        </w:tc>
        <w:tc>
          <w:tcPr>
            <w:tcW w:w="1474" w:type="dxa"/>
            <w:vMerge/>
          </w:tcPr>
          <w:p w14:paraId="0756C974" w14:textId="77777777" w:rsidR="00347E25" w:rsidRPr="00ED1867" w:rsidRDefault="00347E25">
            <w:pPr>
              <w:pStyle w:val="TableParagraph"/>
              <w:rPr>
                <w:rFonts w:ascii="Times New Roman"/>
                <w:sz w:val="12"/>
              </w:rPr>
            </w:pPr>
          </w:p>
        </w:tc>
        <w:tc>
          <w:tcPr>
            <w:tcW w:w="1474" w:type="dxa"/>
            <w:vMerge/>
          </w:tcPr>
          <w:p w14:paraId="277B1633" w14:textId="77777777" w:rsidR="00347E25" w:rsidRPr="00ED1867" w:rsidRDefault="00347E25" w:rsidP="00946BD7">
            <w:pPr>
              <w:pStyle w:val="TableParagraph"/>
              <w:spacing w:line="180" w:lineRule="exact"/>
              <w:ind w:left="56"/>
              <w:rPr>
                <w:sz w:val="16"/>
              </w:rPr>
            </w:pPr>
          </w:p>
        </w:tc>
      </w:tr>
      <w:tr w:rsidR="00831436" w14:paraId="77744508" w14:textId="77777777" w:rsidTr="005B441D">
        <w:trPr>
          <w:trHeight w:val="191"/>
        </w:trPr>
        <w:tc>
          <w:tcPr>
            <w:tcW w:w="794" w:type="dxa"/>
            <w:tcBorders>
              <w:top w:val="nil"/>
              <w:bottom w:val="nil"/>
            </w:tcBorders>
          </w:tcPr>
          <w:p w14:paraId="4183ED87" w14:textId="77777777" w:rsidR="00347E25" w:rsidRPr="00ED1867" w:rsidRDefault="00347E25">
            <w:pPr>
              <w:pStyle w:val="TableParagraph"/>
              <w:rPr>
                <w:rFonts w:ascii="Times New Roman"/>
                <w:sz w:val="12"/>
              </w:rPr>
            </w:pPr>
          </w:p>
        </w:tc>
        <w:tc>
          <w:tcPr>
            <w:tcW w:w="1474" w:type="dxa"/>
            <w:vMerge/>
          </w:tcPr>
          <w:p w14:paraId="7D3C32E6" w14:textId="77777777" w:rsidR="00347E25" w:rsidRPr="00ED1867" w:rsidRDefault="00347E25">
            <w:pPr>
              <w:pStyle w:val="TableParagraph"/>
              <w:rPr>
                <w:rFonts w:ascii="Times New Roman"/>
                <w:sz w:val="12"/>
              </w:rPr>
            </w:pPr>
          </w:p>
        </w:tc>
        <w:tc>
          <w:tcPr>
            <w:tcW w:w="1474" w:type="dxa"/>
            <w:vMerge/>
          </w:tcPr>
          <w:p w14:paraId="0979A01D" w14:textId="77777777" w:rsidR="00347E25" w:rsidRPr="00ED1867" w:rsidRDefault="00347E25" w:rsidP="001416F9">
            <w:pPr>
              <w:pStyle w:val="TableParagraph"/>
              <w:spacing w:line="173" w:lineRule="exact"/>
              <w:ind w:left="56"/>
              <w:rPr>
                <w:sz w:val="16"/>
              </w:rPr>
            </w:pPr>
          </w:p>
        </w:tc>
        <w:tc>
          <w:tcPr>
            <w:tcW w:w="1474" w:type="dxa"/>
            <w:tcBorders>
              <w:top w:val="nil"/>
              <w:bottom w:val="nil"/>
            </w:tcBorders>
          </w:tcPr>
          <w:p w14:paraId="1A002412" w14:textId="77777777" w:rsidR="00347E25" w:rsidRPr="00ED1867" w:rsidRDefault="00347E25">
            <w:pPr>
              <w:pStyle w:val="TableParagraph"/>
              <w:rPr>
                <w:rFonts w:ascii="Times New Roman"/>
                <w:sz w:val="12"/>
              </w:rPr>
            </w:pPr>
          </w:p>
        </w:tc>
        <w:tc>
          <w:tcPr>
            <w:tcW w:w="1474" w:type="dxa"/>
            <w:vMerge/>
          </w:tcPr>
          <w:p w14:paraId="12748E79" w14:textId="77777777" w:rsidR="00347E25" w:rsidRPr="00ED1867" w:rsidRDefault="00347E25">
            <w:pPr>
              <w:pStyle w:val="TableParagraph"/>
              <w:rPr>
                <w:rFonts w:ascii="Times New Roman"/>
                <w:sz w:val="12"/>
              </w:rPr>
            </w:pPr>
          </w:p>
        </w:tc>
        <w:tc>
          <w:tcPr>
            <w:tcW w:w="1474" w:type="dxa"/>
            <w:vMerge/>
          </w:tcPr>
          <w:p w14:paraId="1C8A79D2" w14:textId="77777777" w:rsidR="00347E25" w:rsidRPr="00ED1867" w:rsidRDefault="00347E25">
            <w:pPr>
              <w:pStyle w:val="TableParagraph"/>
              <w:rPr>
                <w:rFonts w:ascii="Times New Roman"/>
                <w:sz w:val="12"/>
              </w:rPr>
            </w:pPr>
          </w:p>
        </w:tc>
        <w:tc>
          <w:tcPr>
            <w:tcW w:w="1474" w:type="dxa"/>
            <w:vMerge/>
          </w:tcPr>
          <w:p w14:paraId="07703A2B" w14:textId="77777777" w:rsidR="00347E25" w:rsidRPr="00ED1867" w:rsidRDefault="00347E25" w:rsidP="00946BD7">
            <w:pPr>
              <w:pStyle w:val="TableParagraph"/>
              <w:spacing w:line="180" w:lineRule="exact"/>
              <w:ind w:left="56"/>
              <w:rPr>
                <w:sz w:val="16"/>
              </w:rPr>
            </w:pPr>
          </w:p>
        </w:tc>
      </w:tr>
      <w:tr w:rsidR="00831436" w14:paraId="03D405F0" w14:textId="77777777" w:rsidTr="005B441D">
        <w:trPr>
          <w:trHeight w:val="191"/>
        </w:trPr>
        <w:tc>
          <w:tcPr>
            <w:tcW w:w="794" w:type="dxa"/>
            <w:tcBorders>
              <w:top w:val="nil"/>
              <w:bottom w:val="nil"/>
            </w:tcBorders>
          </w:tcPr>
          <w:p w14:paraId="428933B3" w14:textId="77777777" w:rsidR="00347E25" w:rsidRPr="00ED1867" w:rsidRDefault="00347E25">
            <w:pPr>
              <w:pStyle w:val="TableParagraph"/>
              <w:rPr>
                <w:rFonts w:ascii="Times New Roman"/>
                <w:sz w:val="12"/>
              </w:rPr>
            </w:pPr>
          </w:p>
        </w:tc>
        <w:tc>
          <w:tcPr>
            <w:tcW w:w="1474" w:type="dxa"/>
            <w:vMerge/>
          </w:tcPr>
          <w:p w14:paraId="2491342B" w14:textId="77777777" w:rsidR="00347E25" w:rsidRPr="00ED1867" w:rsidRDefault="00347E25">
            <w:pPr>
              <w:pStyle w:val="TableParagraph"/>
              <w:rPr>
                <w:rFonts w:ascii="Times New Roman"/>
                <w:sz w:val="12"/>
              </w:rPr>
            </w:pPr>
          </w:p>
        </w:tc>
        <w:tc>
          <w:tcPr>
            <w:tcW w:w="1474" w:type="dxa"/>
            <w:vMerge/>
          </w:tcPr>
          <w:p w14:paraId="718B1CCD" w14:textId="77777777" w:rsidR="00347E25" w:rsidRPr="00ED1867" w:rsidRDefault="00347E25" w:rsidP="001416F9">
            <w:pPr>
              <w:pStyle w:val="TableParagraph"/>
              <w:spacing w:line="173" w:lineRule="exact"/>
              <w:ind w:left="56"/>
              <w:rPr>
                <w:sz w:val="16"/>
              </w:rPr>
            </w:pPr>
          </w:p>
        </w:tc>
        <w:tc>
          <w:tcPr>
            <w:tcW w:w="1474" w:type="dxa"/>
            <w:tcBorders>
              <w:top w:val="nil"/>
              <w:bottom w:val="nil"/>
            </w:tcBorders>
          </w:tcPr>
          <w:p w14:paraId="00DCD3BF" w14:textId="77777777" w:rsidR="00347E25" w:rsidRPr="00ED1867" w:rsidRDefault="00347E25">
            <w:pPr>
              <w:pStyle w:val="TableParagraph"/>
              <w:rPr>
                <w:rFonts w:ascii="Times New Roman"/>
                <w:sz w:val="12"/>
              </w:rPr>
            </w:pPr>
          </w:p>
        </w:tc>
        <w:tc>
          <w:tcPr>
            <w:tcW w:w="1474" w:type="dxa"/>
            <w:vMerge/>
          </w:tcPr>
          <w:p w14:paraId="32B3EFD3" w14:textId="77777777" w:rsidR="00347E25" w:rsidRPr="00ED1867" w:rsidRDefault="00347E25">
            <w:pPr>
              <w:pStyle w:val="TableParagraph"/>
              <w:rPr>
                <w:rFonts w:ascii="Times New Roman"/>
                <w:sz w:val="12"/>
              </w:rPr>
            </w:pPr>
          </w:p>
        </w:tc>
        <w:tc>
          <w:tcPr>
            <w:tcW w:w="1474" w:type="dxa"/>
            <w:vMerge/>
          </w:tcPr>
          <w:p w14:paraId="3C04364A" w14:textId="77777777" w:rsidR="00347E25" w:rsidRPr="00ED1867" w:rsidRDefault="00347E25">
            <w:pPr>
              <w:pStyle w:val="TableParagraph"/>
              <w:rPr>
                <w:rFonts w:ascii="Times New Roman"/>
                <w:sz w:val="12"/>
              </w:rPr>
            </w:pPr>
          </w:p>
        </w:tc>
        <w:tc>
          <w:tcPr>
            <w:tcW w:w="1474" w:type="dxa"/>
            <w:vMerge/>
          </w:tcPr>
          <w:p w14:paraId="08A3828D" w14:textId="77777777" w:rsidR="00347E25" w:rsidRPr="00ED1867" w:rsidRDefault="00347E25" w:rsidP="00946BD7">
            <w:pPr>
              <w:pStyle w:val="TableParagraph"/>
              <w:spacing w:line="180" w:lineRule="exact"/>
              <w:ind w:left="56"/>
              <w:rPr>
                <w:sz w:val="16"/>
              </w:rPr>
            </w:pPr>
          </w:p>
        </w:tc>
      </w:tr>
      <w:tr w:rsidR="00831436" w14:paraId="73A85451" w14:textId="77777777" w:rsidTr="005B441D">
        <w:trPr>
          <w:trHeight w:val="191"/>
        </w:trPr>
        <w:tc>
          <w:tcPr>
            <w:tcW w:w="794" w:type="dxa"/>
            <w:tcBorders>
              <w:top w:val="nil"/>
              <w:bottom w:val="nil"/>
            </w:tcBorders>
          </w:tcPr>
          <w:p w14:paraId="77F469D4" w14:textId="77777777" w:rsidR="00347E25" w:rsidRPr="00ED1867" w:rsidRDefault="00347E25">
            <w:pPr>
              <w:pStyle w:val="TableParagraph"/>
              <w:rPr>
                <w:rFonts w:ascii="Times New Roman"/>
                <w:sz w:val="12"/>
              </w:rPr>
            </w:pPr>
          </w:p>
        </w:tc>
        <w:tc>
          <w:tcPr>
            <w:tcW w:w="1474" w:type="dxa"/>
            <w:vMerge/>
          </w:tcPr>
          <w:p w14:paraId="768CD935" w14:textId="77777777" w:rsidR="00347E25" w:rsidRPr="00ED1867" w:rsidRDefault="00347E25">
            <w:pPr>
              <w:pStyle w:val="TableParagraph"/>
              <w:rPr>
                <w:rFonts w:ascii="Times New Roman"/>
                <w:sz w:val="12"/>
              </w:rPr>
            </w:pPr>
          </w:p>
        </w:tc>
        <w:tc>
          <w:tcPr>
            <w:tcW w:w="1474" w:type="dxa"/>
            <w:vMerge/>
          </w:tcPr>
          <w:p w14:paraId="1475B560" w14:textId="77777777" w:rsidR="00347E25" w:rsidRPr="00ED1867" w:rsidRDefault="00347E25" w:rsidP="001416F9">
            <w:pPr>
              <w:pStyle w:val="TableParagraph"/>
              <w:spacing w:line="173" w:lineRule="exact"/>
              <w:ind w:left="56"/>
              <w:rPr>
                <w:sz w:val="16"/>
              </w:rPr>
            </w:pPr>
          </w:p>
        </w:tc>
        <w:tc>
          <w:tcPr>
            <w:tcW w:w="1474" w:type="dxa"/>
            <w:tcBorders>
              <w:top w:val="nil"/>
              <w:bottom w:val="nil"/>
            </w:tcBorders>
          </w:tcPr>
          <w:p w14:paraId="02BBE5BE" w14:textId="77777777" w:rsidR="00347E25" w:rsidRPr="00ED1867" w:rsidRDefault="00347E25">
            <w:pPr>
              <w:pStyle w:val="TableParagraph"/>
              <w:rPr>
                <w:rFonts w:ascii="Times New Roman"/>
                <w:sz w:val="12"/>
              </w:rPr>
            </w:pPr>
          </w:p>
        </w:tc>
        <w:tc>
          <w:tcPr>
            <w:tcW w:w="1474" w:type="dxa"/>
            <w:vMerge/>
          </w:tcPr>
          <w:p w14:paraId="7D695088" w14:textId="77777777" w:rsidR="00347E25" w:rsidRPr="00ED1867" w:rsidRDefault="00347E25">
            <w:pPr>
              <w:pStyle w:val="TableParagraph"/>
              <w:rPr>
                <w:rFonts w:ascii="Times New Roman"/>
                <w:sz w:val="12"/>
              </w:rPr>
            </w:pPr>
          </w:p>
        </w:tc>
        <w:tc>
          <w:tcPr>
            <w:tcW w:w="1474" w:type="dxa"/>
            <w:vMerge/>
          </w:tcPr>
          <w:p w14:paraId="4C437F8C" w14:textId="77777777" w:rsidR="00347E25" w:rsidRPr="00ED1867" w:rsidRDefault="00347E25">
            <w:pPr>
              <w:pStyle w:val="TableParagraph"/>
              <w:rPr>
                <w:rFonts w:ascii="Times New Roman"/>
                <w:sz w:val="12"/>
              </w:rPr>
            </w:pPr>
          </w:p>
        </w:tc>
        <w:tc>
          <w:tcPr>
            <w:tcW w:w="1474" w:type="dxa"/>
            <w:vMerge/>
          </w:tcPr>
          <w:p w14:paraId="5480FE4B" w14:textId="77777777" w:rsidR="00347E25" w:rsidRPr="00ED1867" w:rsidRDefault="00347E25" w:rsidP="00946BD7">
            <w:pPr>
              <w:pStyle w:val="TableParagraph"/>
              <w:spacing w:line="180" w:lineRule="exact"/>
              <w:ind w:left="56"/>
              <w:rPr>
                <w:sz w:val="16"/>
              </w:rPr>
            </w:pPr>
          </w:p>
        </w:tc>
      </w:tr>
      <w:tr w:rsidR="00831436" w14:paraId="754A6CFF" w14:textId="77777777" w:rsidTr="005B441D">
        <w:trPr>
          <w:trHeight w:val="192"/>
        </w:trPr>
        <w:tc>
          <w:tcPr>
            <w:tcW w:w="794" w:type="dxa"/>
            <w:tcBorders>
              <w:top w:val="nil"/>
              <w:bottom w:val="nil"/>
            </w:tcBorders>
          </w:tcPr>
          <w:p w14:paraId="1BB795CC" w14:textId="77777777" w:rsidR="00347E25" w:rsidRPr="00ED1867" w:rsidRDefault="00347E25">
            <w:pPr>
              <w:pStyle w:val="TableParagraph"/>
              <w:rPr>
                <w:rFonts w:ascii="Times New Roman"/>
                <w:sz w:val="12"/>
              </w:rPr>
            </w:pPr>
          </w:p>
        </w:tc>
        <w:tc>
          <w:tcPr>
            <w:tcW w:w="1474" w:type="dxa"/>
            <w:vMerge/>
          </w:tcPr>
          <w:p w14:paraId="6CFA7C03" w14:textId="77777777" w:rsidR="00347E25" w:rsidRPr="00ED1867" w:rsidRDefault="00347E25">
            <w:pPr>
              <w:pStyle w:val="TableParagraph"/>
              <w:rPr>
                <w:rFonts w:ascii="Times New Roman"/>
                <w:sz w:val="12"/>
              </w:rPr>
            </w:pPr>
          </w:p>
        </w:tc>
        <w:tc>
          <w:tcPr>
            <w:tcW w:w="1474" w:type="dxa"/>
            <w:vMerge/>
          </w:tcPr>
          <w:p w14:paraId="6074752D" w14:textId="77777777" w:rsidR="00347E25" w:rsidRPr="00ED1867" w:rsidRDefault="00347E25" w:rsidP="001416F9">
            <w:pPr>
              <w:pStyle w:val="TableParagraph"/>
              <w:spacing w:line="173" w:lineRule="exact"/>
              <w:ind w:left="56"/>
              <w:rPr>
                <w:sz w:val="16"/>
              </w:rPr>
            </w:pPr>
          </w:p>
        </w:tc>
        <w:tc>
          <w:tcPr>
            <w:tcW w:w="1474" w:type="dxa"/>
            <w:tcBorders>
              <w:top w:val="nil"/>
              <w:bottom w:val="nil"/>
            </w:tcBorders>
          </w:tcPr>
          <w:p w14:paraId="6EC02360" w14:textId="77777777" w:rsidR="00347E25" w:rsidRPr="00ED1867" w:rsidRDefault="00347E25">
            <w:pPr>
              <w:pStyle w:val="TableParagraph"/>
              <w:rPr>
                <w:rFonts w:ascii="Times New Roman"/>
                <w:sz w:val="12"/>
              </w:rPr>
            </w:pPr>
          </w:p>
        </w:tc>
        <w:tc>
          <w:tcPr>
            <w:tcW w:w="1474" w:type="dxa"/>
            <w:vMerge/>
          </w:tcPr>
          <w:p w14:paraId="5C1A0685" w14:textId="77777777" w:rsidR="00347E25" w:rsidRPr="00ED1867" w:rsidRDefault="00347E25">
            <w:pPr>
              <w:pStyle w:val="TableParagraph"/>
              <w:rPr>
                <w:rFonts w:ascii="Times New Roman"/>
                <w:sz w:val="12"/>
              </w:rPr>
            </w:pPr>
          </w:p>
        </w:tc>
        <w:tc>
          <w:tcPr>
            <w:tcW w:w="1474" w:type="dxa"/>
            <w:vMerge/>
          </w:tcPr>
          <w:p w14:paraId="6D7904D7" w14:textId="77777777" w:rsidR="00347E25" w:rsidRPr="00ED1867" w:rsidRDefault="00347E25">
            <w:pPr>
              <w:pStyle w:val="TableParagraph"/>
              <w:rPr>
                <w:rFonts w:ascii="Times New Roman"/>
                <w:sz w:val="12"/>
              </w:rPr>
            </w:pPr>
          </w:p>
        </w:tc>
        <w:tc>
          <w:tcPr>
            <w:tcW w:w="1474" w:type="dxa"/>
            <w:vMerge/>
          </w:tcPr>
          <w:p w14:paraId="56BB94DB" w14:textId="77777777" w:rsidR="00347E25" w:rsidRPr="00ED1867" w:rsidRDefault="00347E25" w:rsidP="00946BD7">
            <w:pPr>
              <w:pStyle w:val="TableParagraph"/>
              <w:spacing w:line="180" w:lineRule="exact"/>
              <w:ind w:left="56"/>
              <w:rPr>
                <w:sz w:val="16"/>
              </w:rPr>
            </w:pPr>
          </w:p>
        </w:tc>
      </w:tr>
      <w:tr w:rsidR="00831436" w14:paraId="0227FAA2" w14:textId="77777777" w:rsidTr="005B441D">
        <w:trPr>
          <w:trHeight w:val="192"/>
        </w:trPr>
        <w:tc>
          <w:tcPr>
            <w:tcW w:w="794" w:type="dxa"/>
            <w:tcBorders>
              <w:top w:val="nil"/>
              <w:bottom w:val="nil"/>
            </w:tcBorders>
          </w:tcPr>
          <w:p w14:paraId="434471DD" w14:textId="77777777" w:rsidR="00347E25" w:rsidRPr="00ED1867" w:rsidRDefault="00347E25">
            <w:pPr>
              <w:pStyle w:val="TableParagraph"/>
              <w:rPr>
                <w:rFonts w:ascii="Times New Roman"/>
                <w:sz w:val="12"/>
              </w:rPr>
            </w:pPr>
          </w:p>
        </w:tc>
        <w:tc>
          <w:tcPr>
            <w:tcW w:w="1474" w:type="dxa"/>
            <w:vMerge/>
          </w:tcPr>
          <w:p w14:paraId="33D1159C" w14:textId="77777777" w:rsidR="00347E25" w:rsidRPr="00ED1867" w:rsidRDefault="00347E25">
            <w:pPr>
              <w:pStyle w:val="TableParagraph"/>
              <w:rPr>
                <w:rFonts w:ascii="Times New Roman"/>
                <w:sz w:val="12"/>
              </w:rPr>
            </w:pPr>
          </w:p>
        </w:tc>
        <w:tc>
          <w:tcPr>
            <w:tcW w:w="1474" w:type="dxa"/>
            <w:vMerge/>
          </w:tcPr>
          <w:p w14:paraId="7736D1D8" w14:textId="77777777" w:rsidR="00347E25" w:rsidRPr="00ED1867" w:rsidRDefault="00347E25">
            <w:pPr>
              <w:pStyle w:val="TableParagraph"/>
              <w:spacing w:line="173" w:lineRule="exact"/>
              <w:ind w:left="56"/>
              <w:rPr>
                <w:sz w:val="16"/>
              </w:rPr>
            </w:pPr>
          </w:p>
        </w:tc>
        <w:tc>
          <w:tcPr>
            <w:tcW w:w="1474" w:type="dxa"/>
            <w:tcBorders>
              <w:top w:val="nil"/>
              <w:bottom w:val="nil"/>
            </w:tcBorders>
          </w:tcPr>
          <w:p w14:paraId="0D1D32F3" w14:textId="77777777" w:rsidR="00347E25" w:rsidRPr="00ED1867" w:rsidRDefault="00347E25">
            <w:pPr>
              <w:pStyle w:val="TableParagraph"/>
              <w:rPr>
                <w:rFonts w:ascii="Times New Roman"/>
                <w:sz w:val="12"/>
              </w:rPr>
            </w:pPr>
          </w:p>
        </w:tc>
        <w:tc>
          <w:tcPr>
            <w:tcW w:w="1474" w:type="dxa"/>
            <w:vMerge/>
          </w:tcPr>
          <w:p w14:paraId="343841E9" w14:textId="77777777" w:rsidR="00347E25" w:rsidRPr="00ED1867" w:rsidRDefault="00347E25">
            <w:pPr>
              <w:pStyle w:val="TableParagraph"/>
              <w:rPr>
                <w:rFonts w:ascii="Times New Roman"/>
                <w:sz w:val="12"/>
              </w:rPr>
            </w:pPr>
          </w:p>
        </w:tc>
        <w:tc>
          <w:tcPr>
            <w:tcW w:w="1474" w:type="dxa"/>
            <w:vMerge/>
          </w:tcPr>
          <w:p w14:paraId="6D4552DF" w14:textId="77777777" w:rsidR="00347E25" w:rsidRPr="00ED1867" w:rsidRDefault="00347E25">
            <w:pPr>
              <w:pStyle w:val="TableParagraph"/>
              <w:rPr>
                <w:rFonts w:ascii="Times New Roman"/>
                <w:sz w:val="12"/>
              </w:rPr>
            </w:pPr>
          </w:p>
        </w:tc>
        <w:tc>
          <w:tcPr>
            <w:tcW w:w="1474" w:type="dxa"/>
            <w:vMerge/>
          </w:tcPr>
          <w:p w14:paraId="17891CF1" w14:textId="77777777" w:rsidR="00347E25" w:rsidRPr="00ED1867" w:rsidRDefault="00347E25" w:rsidP="00946BD7">
            <w:pPr>
              <w:pStyle w:val="TableParagraph"/>
              <w:spacing w:line="180" w:lineRule="exact"/>
              <w:ind w:left="56"/>
              <w:rPr>
                <w:sz w:val="16"/>
              </w:rPr>
            </w:pPr>
          </w:p>
        </w:tc>
      </w:tr>
      <w:tr w:rsidR="00831436" w14:paraId="0C69BA78" w14:textId="77777777" w:rsidTr="005B441D">
        <w:trPr>
          <w:trHeight w:val="191"/>
        </w:trPr>
        <w:tc>
          <w:tcPr>
            <w:tcW w:w="794" w:type="dxa"/>
            <w:tcBorders>
              <w:top w:val="nil"/>
              <w:bottom w:val="nil"/>
            </w:tcBorders>
          </w:tcPr>
          <w:p w14:paraId="52C6CB5A" w14:textId="77777777" w:rsidR="00347E25" w:rsidRPr="00ED1867" w:rsidRDefault="00347E25">
            <w:pPr>
              <w:pStyle w:val="TableParagraph"/>
              <w:rPr>
                <w:rFonts w:ascii="Times New Roman"/>
                <w:sz w:val="12"/>
              </w:rPr>
            </w:pPr>
          </w:p>
        </w:tc>
        <w:tc>
          <w:tcPr>
            <w:tcW w:w="1474" w:type="dxa"/>
            <w:vMerge/>
          </w:tcPr>
          <w:p w14:paraId="2F7425DF" w14:textId="77777777" w:rsidR="00347E25" w:rsidRPr="00ED1867" w:rsidRDefault="00347E25">
            <w:pPr>
              <w:pStyle w:val="TableParagraph"/>
              <w:rPr>
                <w:rFonts w:ascii="Times New Roman"/>
                <w:sz w:val="12"/>
              </w:rPr>
            </w:pPr>
          </w:p>
        </w:tc>
        <w:tc>
          <w:tcPr>
            <w:tcW w:w="1474" w:type="dxa"/>
            <w:vMerge/>
          </w:tcPr>
          <w:p w14:paraId="15DDB541" w14:textId="77777777" w:rsidR="00347E25" w:rsidRPr="00ED1867" w:rsidRDefault="00347E25">
            <w:pPr>
              <w:pStyle w:val="TableParagraph"/>
              <w:rPr>
                <w:rFonts w:ascii="Times New Roman"/>
                <w:sz w:val="12"/>
              </w:rPr>
            </w:pPr>
          </w:p>
        </w:tc>
        <w:tc>
          <w:tcPr>
            <w:tcW w:w="1474" w:type="dxa"/>
            <w:tcBorders>
              <w:top w:val="nil"/>
              <w:bottom w:val="nil"/>
            </w:tcBorders>
          </w:tcPr>
          <w:p w14:paraId="757F3EE6" w14:textId="77777777" w:rsidR="00347E25" w:rsidRPr="00ED1867" w:rsidRDefault="00347E25">
            <w:pPr>
              <w:pStyle w:val="TableParagraph"/>
              <w:rPr>
                <w:rFonts w:ascii="Times New Roman"/>
                <w:sz w:val="12"/>
              </w:rPr>
            </w:pPr>
          </w:p>
        </w:tc>
        <w:tc>
          <w:tcPr>
            <w:tcW w:w="1474" w:type="dxa"/>
            <w:vMerge/>
          </w:tcPr>
          <w:p w14:paraId="2D9CF7EA" w14:textId="77777777" w:rsidR="00347E25" w:rsidRPr="00ED1867" w:rsidRDefault="00347E25">
            <w:pPr>
              <w:pStyle w:val="TableParagraph"/>
              <w:rPr>
                <w:rFonts w:ascii="Times New Roman"/>
                <w:sz w:val="12"/>
              </w:rPr>
            </w:pPr>
          </w:p>
        </w:tc>
        <w:tc>
          <w:tcPr>
            <w:tcW w:w="1474" w:type="dxa"/>
            <w:vMerge/>
          </w:tcPr>
          <w:p w14:paraId="79DF974F" w14:textId="77777777" w:rsidR="00347E25" w:rsidRPr="00ED1867" w:rsidRDefault="00347E25">
            <w:pPr>
              <w:pStyle w:val="TableParagraph"/>
              <w:rPr>
                <w:rFonts w:ascii="Times New Roman"/>
                <w:sz w:val="12"/>
              </w:rPr>
            </w:pPr>
          </w:p>
        </w:tc>
        <w:tc>
          <w:tcPr>
            <w:tcW w:w="1474" w:type="dxa"/>
            <w:vMerge/>
          </w:tcPr>
          <w:p w14:paraId="11BCA099" w14:textId="77777777" w:rsidR="00347E25" w:rsidRPr="00ED1867" w:rsidRDefault="00347E25" w:rsidP="00946BD7">
            <w:pPr>
              <w:pStyle w:val="TableParagraph"/>
              <w:spacing w:line="180" w:lineRule="exact"/>
              <w:ind w:left="56"/>
              <w:rPr>
                <w:sz w:val="16"/>
              </w:rPr>
            </w:pPr>
          </w:p>
        </w:tc>
      </w:tr>
      <w:tr w:rsidR="00831436" w14:paraId="06B9D8A7" w14:textId="77777777" w:rsidTr="005B441D">
        <w:trPr>
          <w:trHeight w:val="191"/>
        </w:trPr>
        <w:tc>
          <w:tcPr>
            <w:tcW w:w="794" w:type="dxa"/>
            <w:tcBorders>
              <w:top w:val="nil"/>
              <w:bottom w:val="nil"/>
            </w:tcBorders>
          </w:tcPr>
          <w:p w14:paraId="4F233980" w14:textId="77777777" w:rsidR="00347E25" w:rsidRPr="00ED1867" w:rsidRDefault="00347E25">
            <w:pPr>
              <w:pStyle w:val="TableParagraph"/>
              <w:rPr>
                <w:rFonts w:ascii="Times New Roman"/>
                <w:sz w:val="12"/>
              </w:rPr>
            </w:pPr>
          </w:p>
        </w:tc>
        <w:tc>
          <w:tcPr>
            <w:tcW w:w="1474" w:type="dxa"/>
            <w:vMerge/>
          </w:tcPr>
          <w:p w14:paraId="1561CE47" w14:textId="77777777" w:rsidR="00347E25" w:rsidRPr="00ED1867" w:rsidRDefault="00347E25">
            <w:pPr>
              <w:pStyle w:val="TableParagraph"/>
              <w:rPr>
                <w:rFonts w:ascii="Times New Roman"/>
                <w:sz w:val="12"/>
              </w:rPr>
            </w:pPr>
          </w:p>
        </w:tc>
        <w:tc>
          <w:tcPr>
            <w:tcW w:w="1474" w:type="dxa"/>
            <w:vMerge/>
          </w:tcPr>
          <w:p w14:paraId="6433270C" w14:textId="77777777" w:rsidR="00347E25" w:rsidRPr="00ED1867" w:rsidRDefault="00347E25">
            <w:pPr>
              <w:pStyle w:val="TableParagraph"/>
              <w:rPr>
                <w:rFonts w:ascii="Times New Roman"/>
                <w:sz w:val="12"/>
              </w:rPr>
            </w:pPr>
          </w:p>
        </w:tc>
        <w:tc>
          <w:tcPr>
            <w:tcW w:w="1474" w:type="dxa"/>
            <w:tcBorders>
              <w:top w:val="nil"/>
              <w:bottom w:val="nil"/>
            </w:tcBorders>
          </w:tcPr>
          <w:p w14:paraId="196DEC7A" w14:textId="77777777" w:rsidR="00347E25" w:rsidRPr="00ED1867" w:rsidRDefault="00347E25">
            <w:pPr>
              <w:pStyle w:val="TableParagraph"/>
              <w:rPr>
                <w:rFonts w:ascii="Times New Roman"/>
                <w:sz w:val="12"/>
              </w:rPr>
            </w:pPr>
          </w:p>
        </w:tc>
        <w:tc>
          <w:tcPr>
            <w:tcW w:w="1474" w:type="dxa"/>
            <w:vMerge/>
          </w:tcPr>
          <w:p w14:paraId="2915B420" w14:textId="77777777" w:rsidR="00347E25" w:rsidRPr="00ED1867" w:rsidRDefault="00347E25">
            <w:pPr>
              <w:pStyle w:val="TableParagraph"/>
              <w:rPr>
                <w:rFonts w:ascii="Times New Roman"/>
                <w:sz w:val="12"/>
              </w:rPr>
            </w:pPr>
          </w:p>
        </w:tc>
        <w:tc>
          <w:tcPr>
            <w:tcW w:w="1474" w:type="dxa"/>
            <w:vMerge/>
          </w:tcPr>
          <w:p w14:paraId="40AC051E" w14:textId="77777777" w:rsidR="00347E25" w:rsidRPr="00ED1867" w:rsidRDefault="00347E25">
            <w:pPr>
              <w:pStyle w:val="TableParagraph"/>
              <w:rPr>
                <w:rFonts w:ascii="Times New Roman"/>
                <w:sz w:val="12"/>
              </w:rPr>
            </w:pPr>
          </w:p>
        </w:tc>
        <w:tc>
          <w:tcPr>
            <w:tcW w:w="1474" w:type="dxa"/>
            <w:vMerge/>
          </w:tcPr>
          <w:p w14:paraId="224D3368" w14:textId="77777777" w:rsidR="00347E25" w:rsidRPr="00ED1867" w:rsidRDefault="00347E25" w:rsidP="00946BD7">
            <w:pPr>
              <w:pStyle w:val="TableParagraph"/>
              <w:spacing w:line="180" w:lineRule="exact"/>
              <w:ind w:left="56"/>
              <w:rPr>
                <w:sz w:val="16"/>
              </w:rPr>
            </w:pPr>
          </w:p>
        </w:tc>
      </w:tr>
      <w:tr w:rsidR="00831436" w14:paraId="7E34F749" w14:textId="77777777" w:rsidTr="005B441D">
        <w:trPr>
          <w:trHeight w:val="191"/>
        </w:trPr>
        <w:tc>
          <w:tcPr>
            <w:tcW w:w="794" w:type="dxa"/>
            <w:tcBorders>
              <w:top w:val="nil"/>
              <w:bottom w:val="nil"/>
            </w:tcBorders>
          </w:tcPr>
          <w:p w14:paraId="22B9372B" w14:textId="77777777" w:rsidR="00347E25" w:rsidRPr="00ED1867" w:rsidRDefault="00347E25">
            <w:pPr>
              <w:pStyle w:val="TableParagraph"/>
              <w:rPr>
                <w:rFonts w:ascii="Times New Roman"/>
                <w:sz w:val="12"/>
              </w:rPr>
            </w:pPr>
          </w:p>
        </w:tc>
        <w:tc>
          <w:tcPr>
            <w:tcW w:w="1474" w:type="dxa"/>
            <w:vMerge/>
          </w:tcPr>
          <w:p w14:paraId="36861E73" w14:textId="77777777" w:rsidR="00347E25" w:rsidRPr="00ED1867" w:rsidRDefault="00347E25">
            <w:pPr>
              <w:pStyle w:val="TableParagraph"/>
              <w:rPr>
                <w:rFonts w:ascii="Times New Roman"/>
                <w:sz w:val="12"/>
              </w:rPr>
            </w:pPr>
          </w:p>
        </w:tc>
        <w:tc>
          <w:tcPr>
            <w:tcW w:w="1474" w:type="dxa"/>
            <w:vMerge/>
          </w:tcPr>
          <w:p w14:paraId="524AF399" w14:textId="77777777" w:rsidR="00347E25" w:rsidRPr="00ED1867" w:rsidRDefault="00347E25">
            <w:pPr>
              <w:pStyle w:val="TableParagraph"/>
              <w:rPr>
                <w:rFonts w:ascii="Times New Roman"/>
                <w:sz w:val="12"/>
              </w:rPr>
            </w:pPr>
          </w:p>
        </w:tc>
        <w:tc>
          <w:tcPr>
            <w:tcW w:w="1474" w:type="dxa"/>
            <w:tcBorders>
              <w:top w:val="nil"/>
              <w:bottom w:val="nil"/>
            </w:tcBorders>
          </w:tcPr>
          <w:p w14:paraId="20701BE9" w14:textId="77777777" w:rsidR="00347E25" w:rsidRPr="00ED1867" w:rsidRDefault="00347E25">
            <w:pPr>
              <w:pStyle w:val="TableParagraph"/>
              <w:rPr>
                <w:rFonts w:ascii="Times New Roman"/>
                <w:sz w:val="12"/>
              </w:rPr>
            </w:pPr>
          </w:p>
        </w:tc>
        <w:tc>
          <w:tcPr>
            <w:tcW w:w="1474" w:type="dxa"/>
            <w:vMerge/>
          </w:tcPr>
          <w:p w14:paraId="07EB7FA2" w14:textId="77777777" w:rsidR="00347E25" w:rsidRPr="00ED1867" w:rsidRDefault="00347E25">
            <w:pPr>
              <w:pStyle w:val="TableParagraph"/>
              <w:rPr>
                <w:rFonts w:ascii="Times New Roman"/>
                <w:sz w:val="12"/>
              </w:rPr>
            </w:pPr>
          </w:p>
        </w:tc>
        <w:tc>
          <w:tcPr>
            <w:tcW w:w="1474" w:type="dxa"/>
            <w:vMerge/>
            <w:tcBorders>
              <w:bottom w:val="nil"/>
            </w:tcBorders>
          </w:tcPr>
          <w:p w14:paraId="708C0FFD" w14:textId="77777777" w:rsidR="00347E25" w:rsidRPr="00ED1867" w:rsidRDefault="00347E25">
            <w:pPr>
              <w:pStyle w:val="TableParagraph"/>
              <w:rPr>
                <w:rFonts w:ascii="Times New Roman"/>
                <w:sz w:val="12"/>
              </w:rPr>
            </w:pPr>
          </w:p>
        </w:tc>
        <w:tc>
          <w:tcPr>
            <w:tcW w:w="1474" w:type="dxa"/>
            <w:vMerge/>
          </w:tcPr>
          <w:p w14:paraId="484E4835" w14:textId="77777777" w:rsidR="00347E25" w:rsidRPr="00ED1867" w:rsidRDefault="00347E25" w:rsidP="00946BD7">
            <w:pPr>
              <w:pStyle w:val="TableParagraph"/>
              <w:spacing w:line="180" w:lineRule="exact"/>
              <w:ind w:left="56"/>
              <w:rPr>
                <w:sz w:val="16"/>
              </w:rPr>
            </w:pPr>
          </w:p>
        </w:tc>
      </w:tr>
      <w:tr w:rsidR="00831436" w14:paraId="1A162E07" w14:textId="77777777" w:rsidTr="00296315">
        <w:trPr>
          <w:trHeight w:val="70"/>
        </w:trPr>
        <w:tc>
          <w:tcPr>
            <w:tcW w:w="794" w:type="dxa"/>
            <w:tcBorders>
              <w:top w:val="nil"/>
            </w:tcBorders>
          </w:tcPr>
          <w:p w14:paraId="50FFAA26" w14:textId="77777777" w:rsidR="00347E25" w:rsidRPr="00ED1867" w:rsidRDefault="00347E25">
            <w:pPr>
              <w:pStyle w:val="TableParagraph"/>
              <w:rPr>
                <w:rFonts w:ascii="Times New Roman"/>
                <w:sz w:val="12"/>
              </w:rPr>
            </w:pPr>
          </w:p>
        </w:tc>
        <w:tc>
          <w:tcPr>
            <w:tcW w:w="1474" w:type="dxa"/>
            <w:vMerge/>
          </w:tcPr>
          <w:p w14:paraId="7B2F4CBE" w14:textId="77777777" w:rsidR="00347E25" w:rsidRPr="00ED1867" w:rsidRDefault="00347E25">
            <w:pPr>
              <w:pStyle w:val="TableParagraph"/>
              <w:rPr>
                <w:rFonts w:ascii="Times New Roman"/>
                <w:sz w:val="12"/>
              </w:rPr>
            </w:pPr>
          </w:p>
        </w:tc>
        <w:tc>
          <w:tcPr>
            <w:tcW w:w="1474" w:type="dxa"/>
            <w:vMerge/>
          </w:tcPr>
          <w:p w14:paraId="60A0062A" w14:textId="77777777" w:rsidR="00347E25" w:rsidRPr="00ED1867" w:rsidRDefault="00347E25">
            <w:pPr>
              <w:pStyle w:val="TableParagraph"/>
              <w:rPr>
                <w:rFonts w:ascii="Times New Roman"/>
                <w:sz w:val="12"/>
              </w:rPr>
            </w:pPr>
          </w:p>
        </w:tc>
        <w:tc>
          <w:tcPr>
            <w:tcW w:w="1474" w:type="dxa"/>
            <w:tcBorders>
              <w:top w:val="nil"/>
            </w:tcBorders>
          </w:tcPr>
          <w:p w14:paraId="76195DE2" w14:textId="77777777" w:rsidR="00347E25" w:rsidRPr="00ED1867" w:rsidRDefault="00347E25">
            <w:pPr>
              <w:pStyle w:val="TableParagraph"/>
              <w:rPr>
                <w:rFonts w:ascii="Times New Roman"/>
                <w:sz w:val="12"/>
              </w:rPr>
            </w:pPr>
          </w:p>
        </w:tc>
        <w:tc>
          <w:tcPr>
            <w:tcW w:w="1474" w:type="dxa"/>
            <w:vMerge/>
          </w:tcPr>
          <w:p w14:paraId="4633A522" w14:textId="77777777" w:rsidR="00347E25" w:rsidRPr="00ED1867" w:rsidRDefault="00347E25">
            <w:pPr>
              <w:pStyle w:val="TableParagraph"/>
              <w:rPr>
                <w:rFonts w:ascii="Times New Roman"/>
                <w:sz w:val="12"/>
              </w:rPr>
            </w:pPr>
          </w:p>
        </w:tc>
        <w:tc>
          <w:tcPr>
            <w:tcW w:w="1474" w:type="dxa"/>
            <w:tcBorders>
              <w:top w:val="nil"/>
            </w:tcBorders>
          </w:tcPr>
          <w:p w14:paraId="4652D0E8" w14:textId="77777777" w:rsidR="00347E25" w:rsidRPr="00ED1867" w:rsidRDefault="00347E25">
            <w:pPr>
              <w:pStyle w:val="TableParagraph"/>
              <w:rPr>
                <w:rFonts w:ascii="Times New Roman"/>
                <w:sz w:val="12"/>
              </w:rPr>
            </w:pPr>
          </w:p>
        </w:tc>
        <w:tc>
          <w:tcPr>
            <w:tcW w:w="1474" w:type="dxa"/>
            <w:vMerge/>
          </w:tcPr>
          <w:p w14:paraId="72254007" w14:textId="77777777" w:rsidR="00347E25" w:rsidRPr="00ED1867" w:rsidRDefault="00347E25">
            <w:pPr>
              <w:pStyle w:val="TableParagraph"/>
              <w:spacing w:line="180" w:lineRule="exact"/>
              <w:ind w:left="56"/>
              <w:rPr>
                <w:sz w:val="16"/>
              </w:rPr>
            </w:pPr>
          </w:p>
        </w:tc>
      </w:tr>
    </w:tbl>
    <w:p w14:paraId="5FF08228" w14:textId="77777777" w:rsidR="009D1ACE" w:rsidRPr="00ED1867" w:rsidRDefault="009D1ACE">
      <w:pPr>
        <w:spacing w:line="180" w:lineRule="exact"/>
        <w:rPr>
          <w:sz w:val="16"/>
        </w:rPr>
        <w:sectPr w:rsidR="009D1ACE" w:rsidRPr="00ED1867">
          <w:pgSz w:w="11910" w:h="16840"/>
          <w:pgMar w:top="1260" w:right="1000" w:bottom="280" w:left="1020" w:header="900" w:footer="0" w:gutter="0"/>
          <w:cols w:space="720"/>
        </w:sectPr>
      </w:pPr>
    </w:p>
    <w:p w14:paraId="28BE1A8A" w14:textId="77777777" w:rsidR="009D1ACE" w:rsidRPr="00ED1867" w:rsidRDefault="009D1ACE">
      <w:pPr>
        <w:pStyle w:val="a3"/>
        <w:spacing w:before="8"/>
        <w:rPr>
          <w:b/>
          <w:sz w:val="2"/>
        </w:rPr>
      </w:pPr>
    </w:p>
    <w:p w14:paraId="200CEA17" w14:textId="77777777" w:rsidR="009D1ACE" w:rsidRPr="00ED1867" w:rsidRDefault="0009137D">
      <w:pPr>
        <w:pStyle w:val="a3"/>
        <w:spacing w:line="20" w:lineRule="exact"/>
        <w:ind w:left="110"/>
        <w:rPr>
          <w:sz w:val="2"/>
        </w:rPr>
      </w:pPr>
      <w:r>
        <w:rPr>
          <w:noProof/>
          <w:sz w:val="2"/>
          <w:lang w:bidi="ar-SA"/>
        </w:rPr>
        <mc:AlternateContent>
          <mc:Choice Requires="wpg">
            <w:drawing>
              <wp:inline distT="0" distB="0" distL="0" distR="0" wp14:anchorId="313C4822" wp14:editId="70A820DB">
                <wp:extent cx="6120130" cy="3175"/>
                <wp:effectExtent l="0" t="0" r="0" b="0"/>
                <wp:docPr id="1889" name="Group 173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90" name="Line 1738"/>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1" name="Line 1739"/>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2" name="Line 1740"/>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37" o:spid="_x0000_i2179" style="width:481.9pt;height:0.25pt;mso-position-horizontal-relative:char;mso-position-vertical-relative:line" coordsize="9638,5">
                <v:line id="Line 1738" o:spid="_x0000_s2180" style="mso-wrap-style:square;position:absolute;visibility:visible" from="0,3" to="4649,3" o:connectortype="straight" strokecolor="#231f20" strokeweight="0.25pt"/>
                <v:line id="Line 1739" o:spid="_x0000_s2181" style="mso-wrap-style:square;position:absolute;visibility:visible" from="4649,3" to="8787,3" o:connectortype="straight" strokecolor="#231f20" strokeweight="0.25pt"/>
                <v:line id="Line 1740" o:spid="_x0000_s2182" style="mso-wrap-style:square;position:absolute;visibility:visible" from="8787,3" to="9638,3" o:connectortype="straight" strokecolor="#231f20" strokeweight="0.25pt"/>
                <w10:wrap type="none"/>
                <w10:anchorlock/>
              </v:group>
            </w:pict>
          </mc:Fallback>
        </mc:AlternateContent>
      </w:r>
    </w:p>
    <w:p w14:paraId="2A7D328C" w14:textId="77777777" w:rsidR="009D1ACE" w:rsidRPr="00ED1867" w:rsidRDefault="009D1ACE">
      <w:pPr>
        <w:pStyle w:val="a3"/>
        <w:spacing w:before="2"/>
        <w:rPr>
          <w:b/>
          <w:sz w:val="29"/>
        </w:rPr>
      </w:pPr>
    </w:p>
    <w:p w14:paraId="2008F58F" w14:textId="77777777" w:rsidR="009D1ACE" w:rsidRPr="0009137D" w:rsidRDefault="0009137D">
      <w:pPr>
        <w:pStyle w:val="a3"/>
        <w:spacing w:before="106" w:line="235" w:lineRule="auto"/>
        <w:ind w:left="114" w:right="1562"/>
        <w:rPr>
          <w:lang w:val="en-US"/>
        </w:rPr>
      </w:pPr>
      <w:bookmarkStart w:id="73" w:name="_bookmark36"/>
      <w:bookmarkEnd w:id="73"/>
      <w:r w:rsidRPr="00ED1867">
        <w:rPr>
          <w:color w:val="0082BB"/>
          <w:lang w:val="en"/>
        </w:rPr>
        <w:t>APPENDIX 16. DATA PROVISION FORM NTF_ORI_DETECT – FORM OF PROVISION BY INFORMATION EXCHANGE PARTICIPANTS OF DATA</w:t>
      </w:r>
    </w:p>
    <w:p w14:paraId="12C13A7B" w14:textId="77777777" w:rsidR="009D1ACE" w:rsidRPr="0009137D" w:rsidRDefault="0009137D">
      <w:pPr>
        <w:pStyle w:val="a3"/>
        <w:spacing w:line="242" w:lineRule="exact"/>
        <w:ind w:left="114"/>
        <w:rPr>
          <w:lang w:val="en-US"/>
        </w:rPr>
      </w:pPr>
      <w:r w:rsidRPr="00ED1867">
        <w:rPr>
          <w:color w:val="0082BB"/>
          <w:lang w:val="en"/>
        </w:rPr>
        <w:t>ABOUT IDENTIFICATION OF AN OPERATIONAL RELIABILITY INCIDENT</w:t>
      </w:r>
    </w:p>
    <w:p w14:paraId="19ED37C2" w14:textId="77777777" w:rsidR="009D1ACE" w:rsidRPr="0009137D" w:rsidRDefault="009D1ACE">
      <w:pPr>
        <w:pStyle w:val="a3"/>
        <w:rPr>
          <w:lang w:val="en-US"/>
        </w:rPr>
      </w:pPr>
    </w:p>
    <w:p w14:paraId="3C80D45C" w14:textId="77777777" w:rsidR="009D1ACE" w:rsidRPr="0009137D" w:rsidRDefault="009D1ACE">
      <w:pPr>
        <w:pStyle w:val="a3"/>
        <w:rPr>
          <w:lang w:val="en-US"/>
        </w:rPr>
      </w:pPr>
    </w:p>
    <w:p w14:paraId="355FA0D1" w14:textId="77777777" w:rsidR="009D1ACE" w:rsidRPr="0009137D" w:rsidRDefault="009D1ACE">
      <w:pPr>
        <w:pStyle w:val="a3"/>
        <w:rPr>
          <w:lang w:val="en-US"/>
        </w:rPr>
      </w:pPr>
    </w:p>
    <w:p w14:paraId="30A95223" w14:textId="77777777" w:rsidR="009D1ACE" w:rsidRPr="0009137D" w:rsidRDefault="009D1ACE">
      <w:pPr>
        <w:pStyle w:val="a3"/>
        <w:spacing w:before="7"/>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03A93E71" w14:textId="77777777">
        <w:trPr>
          <w:trHeight w:val="618"/>
        </w:trPr>
        <w:tc>
          <w:tcPr>
            <w:tcW w:w="794" w:type="dxa"/>
          </w:tcPr>
          <w:p w14:paraId="6AC0C4E1"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004DE67A"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478F77AA"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65EE8814"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0AE74EE5"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66CA62AF"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7D38B5F4"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14:paraId="06E49119" w14:textId="77777777">
        <w:trPr>
          <w:trHeight w:val="426"/>
        </w:trPr>
        <w:tc>
          <w:tcPr>
            <w:tcW w:w="794" w:type="dxa"/>
          </w:tcPr>
          <w:p w14:paraId="0ECD1EA4" w14:textId="77777777" w:rsidR="009D1ACE" w:rsidRPr="00ED1867" w:rsidRDefault="0009137D">
            <w:pPr>
              <w:pStyle w:val="TableParagraph"/>
              <w:spacing w:before="28"/>
              <w:ind w:left="4"/>
              <w:jc w:val="center"/>
              <w:rPr>
                <w:sz w:val="16"/>
              </w:rPr>
            </w:pPr>
            <w:r w:rsidRPr="00ED1867">
              <w:rPr>
                <w:color w:val="231F20"/>
                <w:sz w:val="16"/>
                <w:lang w:val="en"/>
              </w:rPr>
              <w:t>1</w:t>
            </w:r>
          </w:p>
        </w:tc>
        <w:tc>
          <w:tcPr>
            <w:tcW w:w="1474" w:type="dxa"/>
          </w:tcPr>
          <w:p w14:paraId="6E1D25C9"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474" w:type="dxa"/>
          </w:tcPr>
          <w:p w14:paraId="6F3F704D"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474" w:type="dxa"/>
          </w:tcPr>
          <w:p w14:paraId="6FC4238B" w14:textId="77777777" w:rsidR="009D1ACE" w:rsidRPr="00ED1867" w:rsidRDefault="0009137D">
            <w:pPr>
              <w:pStyle w:val="TableParagraph"/>
              <w:spacing w:before="28"/>
              <w:ind w:right="682"/>
              <w:jc w:val="right"/>
              <w:rPr>
                <w:sz w:val="16"/>
              </w:rPr>
            </w:pPr>
            <w:r w:rsidRPr="00ED1867">
              <w:rPr>
                <w:color w:val="231F20"/>
                <w:sz w:val="16"/>
                <w:lang w:val="en"/>
              </w:rPr>
              <w:t>O</w:t>
            </w:r>
          </w:p>
        </w:tc>
        <w:tc>
          <w:tcPr>
            <w:tcW w:w="1474" w:type="dxa"/>
          </w:tcPr>
          <w:p w14:paraId="52948926"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275E682C" w14:textId="77777777" w:rsidR="009D1ACE" w:rsidRPr="00ED1867" w:rsidRDefault="0009137D">
            <w:pPr>
              <w:pStyle w:val="TableParagraph"/>
              <w:spacing w:before="28"/>
              <w:ind w:left="56"/>
              <w:rPr>
                <w:sz w:val="16"/>
              </w:rPr>
            </w:pPr>
            <w:r w:rsidRPr="00ED1867">
              <w:rPr>
                <w:color w:val="231F20"/>
                <w:sz w:val="16"/>
                <w:lang w:val="en"/>
              </w:rPr>
              <w:t>[NTF_ORI_Detect]</w:t>
            </w:r>
          </w:p>
        </w:tc>
        <w:tc>
          <w:tcPr>
            <w:tcW w:w="1474" w:type="dxa"/>
          </w:tcPr>
          <w:p w14:paraId="6BCF3301" w14:textId="77777777" w:rsidR="009D1ACE" w:rsidRPr="00ED1867" w:rsidRDefault="0009137D">
            <w:pPr>
              <w:pStyle w:val="TableParagraph"/>
              <w:spacing w:before="27" w:line="192" w:lineRule="exact"/>
              <w:ind w:left="56" w:right="146"/>
              <w:rPr>
                <w:sz w:val="16"/>
              </w:rPr>
            </w:pPr>
            <w:r w:rsidRPr="00ED1867">
              <w:rPr>
                <w:color w:val="231F20"/>
                <w:sz w:val="16"/>
                <w:lang w:val="en"/>
              </w:rPr>
              <w:t>Pre-filled field</w:t>
            </w:r>
          </w:p>
        </w:tc>
      </w:tr>
      <w:tr w:rsidR="00831436" w14:paraId="4153F2CD" w14:textId="77777777">
        <w:trPr>
          <w:trHeight w:val="810"/>
        </w:trPr>
        <w:tc>
          <w:tcPr>
            <w:tcW w:w="794" w:type="dxa"/>
          </w:tcPr>
          <w:p w14:paraId="099F1692"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474" w:type="dxa"/>
          </w:tcPr>
          <w:p w14:paraId="37319224" w14:textId="77777777" w:rsidR="009D1ACE" w:rsidRPr="00ED1867" w:rsidRDefault="0009137D">
            <w:pPr>
              <w:pStyle w:val="TableParagraph"/>
              <w:spacing w:before="28"/>
              <w:ind w:left="56"/>
              <w:rPr>
                <w:sz w:val="16"/>
              </w:rPr>
            </w:pPr>
            <w:r w:rsidRPr="00ED1867">
              <w:rPr>
                <w:color w:val="231F20"/>
                <w:sz w:val="16"/>
                <w:lang w:val="en"/>
              </w:rPr>
              <w:t>Date and time</w:t>
            </w:r>
          </w:p>
        </w:tc>
        <w:tc>
          <w:tcPr>
            <w:tcW w:w="1474" w:type="dxa"/>
          </w:tcPr>
          <w:p w14:paraId="03C04447"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Date and time of identification of an operational reliability incident</w:t>
            </w:r>
          </w:p>
        </w:tc>
        <w:tc>
          <w:tcPr>
            <w:tcW w:w="1474" w:type="dxa"/>
          </w:tcPr>
          <w:p w14:paraId="0207F911" w14:textId="77777777" w:rsidR="009D1ACE" w:rsidRPr="00ED1867" w:rsidRDefault="0009137D">
            <w:pPr>
              <w:pStyle w:val="TableParagraph"/>
              <w:spacing w:before="28"/>
              <w:ind w:right="682"/>
              <w:jc w:val="right"/>
              <w:rPr>
                <w:sz w:val="16"/>
              </w:rPr>
            </w:pPr>
            <w:r w:rsidRPr="00ED1867">
              <w:rPr>
                <w:color w:val="231F20"/>
                <w:sz w:val="16"/>
                <w:lang w:val="en"/>
              </w:rPr>
              <w:t>O</w:t>
            </w:r>
          </w:p>
        </w:tc>
        <w:tc>
          <w:tcPr>
            <w:tcW w:w="1474" w:type="dxa"/>
          </w:tcPr>
          <w:p w14:paraId="06EAA72B"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731BD39E" w14:textId="77777777" w:rsidR="009D1ACE" w:rsidRPr="00ED1867" w:rsidRDefault="0009137D">
            <w:pPr>
              <w:pStyle w:val="TableParagraph"/>
              <w:spacing w:before="31" w:line="235" w:lineRule="auto"/>
              <w:ind w:left="56" w:right="-20"/>
              <w:rPr>
                <w:sz w:val="16"/>
              </w:rPr>
            </w:pPr>
            <w:r w:rsidRPr="00ED1867">
              <w:rPr>
                <w:color w:val="231F20"/>
                <w:sz w:val="16"/>
                <w:lang w:val="en"/>
              </w:rPr>
              <w:t>In accordance with RFC 3339</w:t>
            </w:r>
          </w:p>
        </w:tc>
        <w:tc>
          <w:tcPr>
            <w:tcW w:w="1474" w:type="dxa"/>
          </w:tcPr>
          <w:p w14:paraId="0D9251AC" w14:textId="77777777" w:rsidR="009D1ACE" w:rsidRPr="00ED1867" w:rsidRDefault="0009137D">
            <w:pPr>
              <w:pStyle w:val="TableParagraph"/>
              <w:spacing w:before="31" w:line="235" w:lineRule="auto"/>
              <w:ind w:left="56" w:right="-20"/>
              <w:rPr>
                <w:sz w:val="16"/>
              </w:rPr>
            </w:pPr>
            <w:r w:rsidRPr="00ED1867">
              <w:rPr>
                <w:color w:val="231F20"/>
                <w:sz w:val="16"/>
                <w:lang w:val="en"/>
              </w:rPr>
              <w:t>Moscow time [UTC +03:00]</w:t>
            </w:r>
          </w:p>
        </w:tc>
      </w:tr>
      <w:tr w:rsidR="00831436" w14:paraId="3A20AEDA" w14:textId="77777777">
        <w:trPr>
          <w:trHeight w:val="4074"/>
        </w:trPr>
        <w:tc>
          <w:tcPr>
            <w:tcW w:w="794" w:type="dxa"/>
          </w:tcPr>
          <w:p w14:paraId="4C96689B"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474" w:type="dxa"/>
            <w:tcBorders>
              <w:bottom w:val="nil"/>
            </w:tcBorders>
          </w:tcPr>
          <w:p w14:paraId="4137DCBF"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Classification of operational reliability incident</w:t>
            </w:r>
          </w:p>
        </w:tc>
        <w:tc>
          <w:tcPr>
            <w:tcW w:w="1474" w:type="dxa"/>
          </w:tcPr>
          <w:p w14:paraId="171C6E72" w14:textId="77777777" w:rsidR="009D1ACE" w:rsidRPr="0009137D" w:rsidRDefault="0009137D">
            <w:pPr>
              <w:pStyle w:val="TableParagraph"/>
              <w:spacing w:before="31" w:line="235" w:lineRule="auto"/>
              <w:ind w:left="56" w:right="131"/>
              <w:rPr>
                <w:sz w:val="16"/>
                <w:lang w:val="en-US"/>
              </w:rPr>
            </w:pPr>
            <w:r w:rsidRPr="00ED1867">
              <w:rPr>
                <w:color w:val="231F20"/>
                <w:sz w:val="16"/>
                <w:lang w:val="en"/>
              </w:rPr>
              <w:t>Code of type (area) of activity of financial institution</w:t>
            </w:r>
          </w:p>
        </w:tc>
        <w:tc>
          <w:tcPr>
            <w:tcW w:w="1474" w:type="dxa"/>
          </w:tcPr>
          <w:p w14:paraId="38C5C3D6" w14:textId="77777777" w:rsidR="009D1ACE" w:rsidRPr="00ED1867" w:rsidRDefault="0009137D">
            <w:pPr>
              <w:pStyle w:val="TableParagraph"/>
              <w:spacing w:before="28"/>
              <w:ind w:right="682"/>
              <w:jc w:val="right"/>
              <w:rPr>
                <w:sz w:val="16"/>
              </w:rPr>
            </w:pPr>
            <w:r w:rsidRPr="00ED1867">
              <w:rPr>
                <w:color w:val="231F20"/>
                <w:sz w:val="16"/>
                <w:lang w:val="en"/>
              </w:rPr>
              <w:t>O</w:t>
            </w:r>
          </w:p>
        </w:tc>
        <w:tc>
          <w:tcPr>
            <w:tcW w:w="1474" w:type="dxa"/>
          </w:tcPr>
          <w:p w14:paraId="15F6B9F8"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35490EAD"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4EC4C36F" w14:textId="77777777" w:rsidR="009D1ACE" w:rsidRPr="0009137D" w:rsidRDefault="009D1ACE">
            <w:pPr>
              <w:pStyle w:val="TableParagraph"/>
              <w:spacing w:before="7"/>
              <w:rPr>
                <w:sz w:val="15"/>
                <w:lang w:val="en-US"/>
              </w:rPr>
            </w:pPr>
          </w:p>
          <w:p w14:paraId="6D8A6931" w14:textId="77777777" w:rsidR="009D1ACE" w:rsidRPr="0009137D" w:rsidRDefault="0009137D">
            <w:pPr>
              <w:pStyle w:val="TableParagraph"/>
              <w:spacing w:line="194" w:lineRule="exact"/>
              <w:ind w:left="56"/>
              <w:rPr>
                <w:sz w:val="16"/>
                <w:lang w:val="en-US"/>
              </w:rPr>
            </w:pPr>
            <w:r w:rsidRPr="00ED1867">
              <w:rPr>
                <w:color w:val="231F20"/>
                <w:sz w:val="16"/>
                <w:lang w:val="en"/>
              </w:rPr>
              <w:t>From the classifier</w:t>
            </w:r>
          </w:p>
          <w:p w14:paraId="71F25DE8" w14:textId="77777777" w:rsidR="009D1ACE" w:rsidRPr="0009137D" w:rsidRDefault="0009137D">
            <w:pPr>
              <w:pStyle w:val="TableParagraph"/>
              <w:spacing w:before="1" w:line="235" w:lineRule="auto"/>
              <w:ind w:left="56" w:right="140"/>
              <w:rPr>
                <w:sz w:val="16"/>
                <w:lang w:val="en-US"/>
              </w:rPr>
            </w:pPr>
            <w:r w:rsidRPr="00ED1867">
              <w:rPr>
                <w:color w:val="231F20"/>
                <w:sz w:val="16"/>
                <w:lang w:val="en"/>
              </w:rPr>
              <w:t>"Classifier of information security and operational reliability incidents broken down by activities of credit</w:t>
            </w:r>
          </w:p>
          <w:p w14:paraId="7A0976B4" w14:textId="77777777" w:rsidR="009D1ACE" w:rsidRPr="0009137D" w:rsidRDefault="0009137D">
            <w:pPr>
              <w:pStyle w:val="TableParagraph"/>
              <w:spacing w:before="5" w:line="235" w:lineRule="auto"/>
              <w:ind w:left="56" w:right="49"/>
              <w:rPr>
                <w:sz w:val="16"/>
                <w:lang w:val="en-US"/>
              </w:rPr>
            </w:pPr>
            <w:r w:rsidRPr="00ED1867">
              <w:rPr>
                <w:color w:val="231F20"/>
                <w:sz w:val="16"/>
                <w:lang w:val="en"/>
              </w:rPr>
              <w:t>institutions, non-banking financial institutions and national payment system subjects and their constituent technological processes set forth</w:t>
            </w:r>
          </w:p>
          <w:p w14:paraId="581BC71C" w14:textId="77777777" w:rsidR="009D1ACE" w:rsidRPr="00ED1867" w:rsidRDefault="0009137D">
            <w:pPr>
              <w:pStyle w:val="TableParagraph"/>
              <w:spacing w:before="2" w:line="187" w:lineRule="exact"/>
              <w:ind w:left="56"/>
              <w:rPr>
                <w:sz w:val="16"/>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tc>
        <w:tc>
          <w:tcPr>
            <w:tcW w:w="1474" w:type="dxa"/>
          </w:tcPr>
          <w:p w14:paraId="3CB2506B"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If a code of type (area) of activity of tier one and two financial institution is available, they shall be specified using ".", for instance: [Code 1].</w:t>
            </w:r>
          </w:p>
          <w:p w14:paraId="1FC3EB25" w14:textId="77777777" w:rsidR="009D1ACE" w:rsidRPr="00ED1867" w:rsidRDefault="0009137D">
            <w:pPr>
              <w:pStyle w:val="TableParagraph"/>
              <w:spacing w:before="2"/>
              <w:ind w:left="56"/>
              <w:rPr>
                <w:sz w:val="16"/>
              </w:rPr>
            </w:pPr>
            <w:r w:rsidRPr="00ED1867">
              <w:rPr>
                <w:color w:val="231F20"/>
                <w:sz w:val="16"/>
                <w:lang w:val="en"/>
              </w:rPr>
              <w:t>[Code 2]</w:t>
            </w:r>
          </w:p>
        </w:tc>
      </w:tr>
      <w:tr w:rsidR="00831436" w14:paraId="5F823B86" w14:textId="77777777">
        <w:trPr>
          <w:trHeight w:val="514"/>
        </w:trPr>
        <w:tc>
          <w:tcPr>
            <w:tcW w:w="794" w:type="dxa"/>
            <w:tcBorders>
              <w:bottom w:val="nil"/>
            </w:tcBorders>
          </w:tcPr>
          <w:p w14:paraId="12E0B4D2" w14:textId="77777777" w:rsidR="009D1ACE" w:rsidRPr="00ED1867" w:rsidRDefault="0009137D">
            <w:pPr>
              <w:pStyle w:val="TableParagraph"/>
              <w:spacing w:before="28"/>
              <w:ind w:left="4"/>
              <w:jc w:val="center"/>
              <w:rPr>
                <w:sz w:val="16"/>
              </w:rPr>
            </w:pPr>
            <w:r w:rsidRPr="00ED1867">
              <w:rPr>
                <w:color w:val="231F20"/>
                <w:sz w:val="16"/>
                <w:lang w:val="en"/>
              </w:rPr>
              <w:t>4</w:t>
            </w:r>
          </w:p>
        </w:tc>
        <w:tc>
          <w:tcPr>
            <w:tcW w:w="1474" w:type="dxa"/>
            <w:tcBorders>
              <w:top w:val="nil"/>
              <w:bottom w:val="nil"/>
            </w:tcBorders>
          </w:tcPr>
          <w:p w14:paraId="518584AD" w14:textId="77777777" w:rsidR="009D1ACE" w:rsidRPr="00ED1867" w:rsidRDefault="009D1ACE">
            <w:pPr>
              <w:pStyle w:val="TableParagraph"/>
              <w:rPr>
                <w:rFonts w:ascii="Times New Roman"/>
                <w:sz w:val="16"/>
              </w:rPr>
            </w:pPr>
          </w:p>
        </w:tc>
        <w:tc>
          <w:tcPr>
            <w:tcW w:w="1474" w:type="dxa"/>
            <w:tcBorders>
              <w:bottom w:val="nil"/>
            </w:tcBorders>
          </w:tcPr>
          <w:p w14:paraId="0A3FB705" w14:textId="77777777" w:rsidR="009D1ACE" w:rsidRPr="00ED1867" w:rsidRDefault="0009137D">
            <w:pPr>
              <w:pStyle w:val="TableParagraph"/>
              <w:spacing w:before="31" w:line="235" w:lineRule="auto"/>
              <w:ind w:left="56" w:right="131"/>
              <w:rPr>
                <w:sz w:val="16"/>
              </w:rPr>
            </w:pPr>
            <w:r w:rsidRPr="00ED1867">
              <w:rPr>
                <w:color w:val="231F20"/>
                <w:sz w:val="16"/>
                <w:lang w:val="en"/>
              </w:rPr>
              <w:t>Code of technological process</w:t>
            </w:r>
          </w:p>
        </w:tc>
        <w:tc>
          <w:tcPr>
            <w:tcW w:w="1474" w:type="dxa"/>
            <w:tcBorders>
              <w:bottom w:val="nil"/>
            </w:tcBorders>
          </w:tcPr>
          <w:p w14:paraId="495CE9F2" w14:textId="77777777" w:rsidR="009D1ACE" w:rsidRPr="00ED1867" w:rsidRDefault="0009137D">
            <w:pPr>
              <w:pStyle w:val="TableParagraph"/>
              <w:spacing w:before="28"/>
              <w:ind w:right="682"/>
              <w:jc w:val="right"/>
              <w:rPr>
                <w:sz w:val="16"/>
              </w:rPr>
            </w:pPr>
            <w:r w:rsidRPr="00ED1867">
              <w:rPr>
                <w:color w:val="231F20"/>
                <w:sz w:val="16"/>
                <w:lang w:val="en"/>
              </w:rPr>
              <w:t>O</w:t>
            </w:r>
          </w:p>
        </w:tc>
        <w:tc>
          <w:tcPr>
            <w:tcW w:w="1474" w:type="dxa"/>
            <w:tcBorders>
              <w:bottom w:val="nil"/>
            </w:tcBorders>
          </w:tcPr>
          <w:p w14:paraId="0C87CC6C"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Borders>
              <w:bottom w:val="nil"/>
            </w:tcBorders>
          </w:tcPr>
          <w:p w14:paraId="50BA071A"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tc>
        <w:tc>
          <w:tcPr>
            <w:tcW w:w="1474" w:type="dxa"/>
            <w:tcBorders>
              <w:bottom w:val="nil"/>
            </w:tcBorders>
          </w:tcPr>
          <w:p w14:paraId="0BAF4F4F"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5044CBE1" w14:textId="77777777">
        <w:trPr>
          <w:trHeight w:val="3648"/>
        </w:trPr>
        <w:tc>
          <w:tcPr>
            <w:tcW w:w="794" w:type="dxa"/>
            <w:tcBorders>
              <w:top w:val="nil"/>
              <w:bottom w:val="nil"/>
            </w:tcBorders>
          </w:tcPr>
          <w:p w14:paraId="22327BDE" w14:textId="77777777" w:rsidR="009D1ACE" w:rsidRPr="00ED1867" w:rsidRDefault="009D1ACE">
            <w:pPr>
              <w:pStyle w:val="TableParagraph"/>
              <w:rPr>
                <w:rFonts w:ascii="Times New Roman"/>
                <w:sz w:val="16"/>
              </w:rPr>
            </w:pPr>
          </w:p>
        </w:tc>
        <w:tc>
          <w:tcPr>
            <w:tcW w:w="1474" w:type="dxa"/>
            <w:tcBorders>
              <w:top w:val="nil"/>
              <w:bottom w:val="nil"/>
            </w:tcBorders>
          </w:tcPr>
          <w:p w14:paraId="05C6B49D" w14:textId="77777777" w:rsidR="009D1ACE" w:rsidRPr="00ED1867" w:rsidRDefault="009D1ACE">
            <w:pPr>
              <w:pStyle w:val="TableParagraph"/>
              <w:rPr>
                <w:rFonts w:ascii="Times New Roman"/>
                <w:sz w:val="16"/>
              </w:rPr>
            </w:pPr>
          </w:p>
        </w:tc>
        <w:tc>
          <w:tcPr>
            <w:tcW w:w="1474" w:type="dxa"/>
            <w:tcBorders>
              <w:top w:val="nil"/>
              <w:bottom w:val="nil"/>
            </w:tcBorders>
          </w:tcPr>
          <w:p w14:paraId="330BB105" w14:textId="77777777" w:rsidR="009D1ACE" w:rsidRPr="00ED1867" w:rsidRDefault="009D1ACE">
            <w:pPr>
              <w:pStyle w:val="TableParagraph"/>
              <w:rPr>
                <w:rFonts w:ascii="Times New Roman"/>
                <w:sz w:val="16"/>
              </w:rPr>
            </w:pPr>
          </w:p>
        </w:tc>
        <w:tc>
          <w:tcPr>
            <w:tcW w:w="1474" w:type="dxa"/>
            <w:tcBorders>
              <w:top w:val="nil"/>
              <w:bottom w:val="nil"/>
            </w:tcBorders>
          </w:tcPr>
          <w:p w14:paraId="6292D951" w14:textId="77777777" w:rsidR="009D1ACE" w:rsidRPr="00ED1867" w:rsidRDefault="009D1ACE">
            <w:pPr>
              <w:pStyle w:val="TableParagraph"/>
              <w:rPr>
                <w:rFonts w:ascii="Times New Roman"/>
                <w:sz w:val="16"/>
              </w:rPr>
            </w:pPr>
          </w:p>
        </w:tc>
        <w:tc>
          <w:tcPr>
            <w:tcW w:w="1474" w:type="dxa"/>
            <w:tcBorders>
              <w:top w:val="nil"/>
              <w:bottom w:val="nil"/>
            </w:tcBorders>
          </w:tcPr>
          <w:p w14:paraId="36A7E3B9" w14:textId="77777777" w:rsidR="009D1ACE" w:rsidRPr="00ED1867" w:rsidRDefault="009D1ACE">
            <w:pPr>
              <w:pStyle w:val="TableParagraph"/>
              <w:rPr>
                <w:rFonts w:ascii="Times New Roman"/>
                <w:sz w:val="16"/>
              </w:rPr>
            </w:pPr>
          </w:p>
        </w:tc>
        <w:tc>
          <w:tcPr>
            <w:tcW w:w="1474" w:type="dxa"/>
            <w:tcBorders>
              <w:top w:val="nil"/>
              <w:bottom w:val="nil"/>
            </w:tcBorders>
          </w:tcPr>
          <w:p w14:paraId="61D80E3E" w14:textId="77777777" w:rsidR="009D1ACE" w:rsidRPr="0009137D" w:rsidRDefault="0009137D">
            <w:pPr>
              <w:pStyle w:val="TableParagraph"/>
              <w:spacing w:before="89" w:line="194" w:lineRule="exact"/>
              <w:ind w:left="56"/>
              <w:rPr>
                <w:sz w:val="16"/>
                <w:lang w:val="en-US"/>
              </w:rPr>
            </w:pPr>
            <w:r w:rsidRPr="00ED1867">
              <w:rPr>
                <w:color w:val="231F20"/>
                <w:sz w:val="16"/>
                <w:lang w:val="en"/>
              </w:rPr>
              <w:t>From the classifier</w:t>
            </w:r>
          </w:p>
          <w:p w14:paraId="38A738CA" w14:textId="77777777" w:rsidR="009D1ACE" w:rsidRPr="0009137D" w:rsidRDefault="0009137D">
            <w:pPr>
              <w:pStyle w:val="TableParagraph"/>
              <w:spacing w:before="2" w:line="235" w:lineRule="auto"/>
              <w:ind w:left="56" w:right="140"/>
              <w:rPr>
                <w:sz w:val="16"/>
                <w:lang w:val="en-US"/>
              </w:rPr>
            </w:pPr>
            <w:r w:rsidRPr="00ED1867">
              <w:rPr>
                <w:color w:val="231F20"/>
                <w:sz w:val="16"/>
                <w:lang w:val="en"/>
              </w:rPr>
              <w:t>"Classifier of information security and operational reliability incidents broken down by activities of credit</w:t>
            </w:r>
          </w:p>
          <w:p w14:paraId="023A762D" w14:textId="77777777" w:rsidR="009D1ACE" w:rsidRPr="0009137D" w:rsidRDefault="0009137D">
            <w:pPr>
              <w:pStyle w:val="TableParagraph"/>
              <w:spacing w:before="4" w:line="235" w:lineRule="auto"/>
              <w:ind w:left="56" w:right="49"/>
              <w:rPr>
                <w:sz w:val="16"/>
                <w:lang w:val="en-US"/>
              </w:rPr>
            </w:pPr>
            <w:r w:rsidRPr="00ED1867">
              <w:rPr>
                <w:color w:val="231F20"/>
                <w:sz w:val="16"/>
                <w:lang w:val="en"/>
              </w:rPr>
              <w:t>institutions, non-banking financial institutions and national payment system subjects and their constituent technological processes set forth</w:t>
            </w:r>
          </w:p>
          <w:p w14:paraId="17D45931" w14:textId="77777777" w:rsidR="009D1ACE" w:rsidRPr="00ED1867" w:rsidRDefault="0009137D">
            <w:pPr>
              <w:pStyle w:val="TableParagraph"/>
              <w:spacing w:before="2"/>
              <w:ind w:left="56"/>
              <w:rPr>
                <w:sz w:val="16"/>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tc>
        <w:tc>
          <w:tcPr>
            <w:tcW w:w="1474" w:type="dxa"/>
            <w:tcBorders>
              <w:top w:val="nil"/>
              <w:bottom w:val="nil"/>
            </w:tcBorders>
          </w:tcPr>
          <w:p w14:paraId="486E7329" w14:textId="77777777" w:rsidR="009D1ACE" w:rsidRPr="00ED1867" w:rsidRDefault="009D1ACE">
            <w:pPr>
              <w:pStyle w:val="TableParagraph"/>
              <w:rPr>
                <w:rFonts w:ascii="Times New Roman"/>
                <w:sz w:val="16"/>
              </w:rPr>
            </w:pPr>
          </w:p>
        </w:tc>
      </w:tr>
      <w:tr w:rsidR="00831436" w:rsidRPr="00542559" w14:paraId="0F43FE23" w14:textId="77777777">
        <w:trPr>
          <w:trHeight w:val="1063"/>
        </w:trPr>
        <w:tc>
          <w:tcPr>
            <w:tcW w:w="794" w:type="dxa"/>
            <w:tcBorders>
              <w:top w:val="nil"/>
            </w:tcBorders>
          </w:tcPr>
          <w:p w14:paraId="7A4E445C" w14:textId="77777777" w:rsidR="009D1ACE" w:rsidRPr="00ED1867" w:rsidRDefault="009D1ACE">
            <w:pPr>
              <w:pStyle w:val="TableParagraph"/>
              <w:rPr>
                <w:rFonts w:ascii="Times New Roman"/>
                <w:sz w:val="16"/>
              </w:rPr>
            </w:pPr>
          </w:p>
        </w:tc>
        <w:tc>
          <w:tcPr>
            <w:tcW w:w="1474" w:type="dxa"/>
            <w:tcBorders>
              <w:top w:val="nil"/>
            </w:tcBorders>
          </w:tcPr>
          <w:p w14:paraId="27A18485" w14:textId="77777777" w:rsidR="009D1ACE" w:rsidRPr="00ED1867" w:rsidRDefault="009D1ACE">
            <w:pPr>
              <w:pStyle w:val="TableParagraph"/>
              <w:rPr>
                <w:rFonts w:ascii="Times New Roman"/>
                <w:sz w:val="16"/>
              </w:rPr>
            </w:pPr>
          </w:p>
        </w:tc>
        <w:tc>
          <w:tcPr>
            <w:tcW w:w="1474" w:type="dxa"/>
            <w:tcBorders>
              <w:top w:val="nil"/>
            </w:tcBorders>
          </w:tcPr>
          <w:p w14:paraId="7A65A8F8" w14:textId="77777777" w:rsidR="009D1ACE" w:rsidRPr="00ED1867" w:rsidRDefault="009D1ACE">
            <w:pPr>
              <w:pStyle w:val="TableParagraph"/>
              <w:rPr>
                <w:rFonts w:ascii="Times New Roman"/>
                <w:sz w:val="16"/>
              </w:rPr>
            </w:pPr>
          </w:p>
        </w:tc>
        <w:tc>
          <w:tcPr>
            <w:tcW w:w="1474" w:type="dxa"/>
            <w:tcBorders>
              <w:top w:val="nil"/>
            </w:tcBorders>
          </w:tcPr>
          <w:p w14:paraId="29103D50" w14:textId="77777777" w:rsidR="009D1ACE" w:rsidRPr="00ED1867" w:rsidRDefault="009D1ACE">
            <w:pPr>
              <w:pStyle w:val="TableParagraph"/>
              <w:rPr>
                <w:rFonts w:ascii="Times New Roman"/>
                <w:sz w:val="16"/>
              </w:rPr>
            </w:pPr>
          </w:p>
        </w:tc>
        <w:tc>
          <w:tcPr>
            <w:tcW w:w="1474" w:type="dxa"/>
            <w:tcBorders>
              <w:top w:val="nil"/>
            </w:tcBorders>
          </w:tcPr>
          <w:p w14:paraId="6F0CEC6B" w14:textId="77777777" w:rsidR="009D1ACE" w:rsidRPr="00ED1867" w:rsidRDefault="009D1ACE">
            <w:pPr>
              <w:pStyle w:val="TableParagraph"/>
              <w:rPr>
                <w:rFonts w:ascii="Times New Roman"/>
                <w:sz w:val="16"/>
              </w:rPr>
            </w:pPr>
          </w:p>
        </w:tc>
        <w:tc>
          <w:tcPr>
            <w:tcW w:w="1474" w:type="dxa"/>
            <w:tcBorders>
              <w:top w:val="nil"/>
            </w:tcBorders>
          </w:tcPr>
          <w:p w14:paraId="5DD6B437" w14:textId="77777777" w:rsidR="009D1ACE" w:rsidRPr="0009137D" w:rsidRDefault="0009137D">
            <w:pPr>
              <w:pStyle w:val="TableParagraph"/>
              <w:spacing w:before="88" w:line="192" w:lineRule="exact"/>
              <w:ind w:left="56" w:right="175"/>
              <w:rPr>
                <w:sz w:val="16"/>
                <w:lang w:val="en-US"/>
              </w:rPr>
            </w:pPr>
            <w:r w:rsidRPr="00ED1867">
              <w:rPr>
                <w:color w:val="231F20"/>
                <w:sz w:val="16"/>
                <w:lang w:val="en"/>
              </w:rPr>
              <w:t>The list depends on the field "Code of type (area) of activity of financial institution"</w:t>
            </w:r>
          </w:p>
        </w:tc>
        <w:tc>
          <w:tcPr>
            <w:tcW w:w="1474" w:type="dxa"/>
            <w:tcBorders>
              <w:top w:val="nil"/>
            </w:tcBorders>
          </w:tcPr>
          <w:p w14:paraId="10CC78D3" w14:textId="77777777" w:rsidR="009D1ACE" w:rsidRPr="0009137D" w:rsidRDefault="009D1ACE">
            <w:pPr>
              <w:pStyle w:val="TableParagraph"/>
              <w:rPr>
                <w:rFonts w:ascii="Times New Roman"/>
                <w:sz w:val="16"/>
                <w:lang w:val="en-US"/>
              </w:rPr>
            </w:pPr>
          </w:p>
        </w:tc>
      </w:tr>
    </w:tbl>
    <w:p w14:paraId="3E794321" w14:textId="77777777" w:rsidR="009D1ACE" w:rsidRPr="0009137D" w:rsidRDefault="009D1ACE">
      <w:pPr>
        <w:rPr>
          <w:rFonts w:ascii="Times New Roman"/>
          <w:sz w:val="16"/>
          <w:lang w:val="en-US"/>
        </w:rPr>
        <w:sectPr w:rsidR="009D1ACE" w:rsidRPr="0009137D">
          <w:pgSz w:w="11910" w:h="16840"/>
          <w:pgMar w:top="1260" w:right="1000" w:bottom="280" w:left="1020" w:header="900" w:footer="0" w:gutter="0"/>
          <w:cols w:space="720"/>
        </w:sectPr>
      </w:pPr>
    </w:p>
    <w:p w14:paraId="4D112E97" w14:textId="77777777" w:rsidR="009D1ACE" w:rsidRPr="0009137D" w:rsidRDefault="009D1ACE">
      <w:pPr>
        <w:pStyle w:val="a3"/>
        <w:spacing w:before="9"/>
        <w:rPr>
          <w:rFonts w:ascii="Times New Roman"/>
          <w:sz w:val="2"/>
          <w:lang w:val="en-US"/>
        </w:rPr>
      </w:pPr>
    </w:p>
    <w:p w14:paraId="27353C63"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D016FF6" wp14:editId="3B311AB1">
                <wp:extent cx="6120130" cy="3175"/>
                <wp:effectExtent l="0" t="0" r="0" b="0"/>
                <wp:docPr id="1885" name="Group 173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86" name="Line 1734"/>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87" name="Line 1735"/>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88" name="Line 1736"/>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33" o:spid="_x0000_i2183" style="width:481.9pt;height:0.25pt;mso-position-horizontal-relative:char;mso-position-vertical-relative:line" coordsize="9638,5">
                <v:line id="Line 1734" o:spid="_x0000_s2184" style="mso-wrap-style:square;position:absolute;visibility:visible" from="0,3" to="850,3" o:connectortype="straight" strokecolor="#231f20" strokeweight="0.25pt"/>
                <v:line id="Line 1735" o:spid="_x0000_s2185" style="mso-wrap-style:square;position:absolute;visibility:visible" from="850,3" to="4989,3" o:connectortype="straight" strokecolor="#231f20" strokeweight="0.25pt"/>
                <v:line id="Line 1736" o:spid="_x0000_s2186" style="mso-wrap-style:square;position:absolute;visibility:visible" from="4989,3" to="9638,3" o:connectortype="straight" strokecolor="#231f20" strokeweight="0.25pt"/>
                <w10:wrap type="none"/>
                <w10:anchorlock/>
              </v:group>
            </w:pict>
          </mc:Fallback>
        </mc:AlternateContent>
      </w:r>
    </w:p>
    <w:p w14:paraId="405A5A29" w14:textId="77777777" w:rsidR="009D1ACE" w:rsidRPr="00ED1867" w:rsidRDefault="009D1ACE">
      <w:pPr>
        <w:pStyle w:val="a3"/>
        <w:rPr>
          <w:rFonts w:ascii="Times New Roman"/>
        </w:rPr>
      </w:pPr>
    </w:p>
    <w:p w14:paraId="6541B993"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79A776CD" w14:textId="77777777">
        <w:trPr>
          <w:trHeight w:val="618"/>
        </w:trPr>
        <w:tc>
          <w:tcPr>
            <w:tcW w:w="794" w:type="dxa"/>
          </w:tcPr>
          <w:p w14:paraId="25791EB6"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329BEB95"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22A98733"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5CB481B9"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13E17A04"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4C129CD5"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011765C2"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14:paraId="65658956" w14:textId="77777777">
        <w:trPr>
          <w:trHeight w:val="512"/>
        </w:trPr>
        <w:tc>
          <w:tcPr>
            <w:tcW w:w="794" w:type="dxa"/>
            <w:tcBorders>
              <w:bottom w:val="nil"/>
            </w:tcBorders>
          </w:tcPr>
          <w:p w14:paraId="28858093" w14:textId="77777777" w:rsidR="009D1ACE" w:rsidRPr="00ED1867" w:rsidRDefault="0009137D">
            <w:pPr>
              <w:pStyle w:val="TableParagraph"/>
              <w:spacing w:before="28"/>
              <w:ind w:right="350"/>
              <w:jc w:val="right"/>
              <w:rPr>
                <w:sz w:val="16"/>
              </w:rPr>
            </w:pPr>
            <w:r w:rsidRPr="00ED1867">
              <w:rPr>
                <w:color w:val="231F20"/>
                <w:sz w:val="16"/>
                <w:lang w:val="en"/>
              </w:rPr>
              <w:t>5</w:t>
            </w:r>
          </w:p>
        </w:tc>
        <w:tc>
          <w:tcPr>
            <w:tcW w:w="1474" w:type="dxa"/>
            <w:vMerge w:val="restart"/>
          </w:tcPr>
          <w:p w14:paraId="24A24E36" w14:textId="77777777" w:rsidR="009D1ACE" w:rsidRPr="00ED1867" w:rsidRDefault="009D1ACE">
            <w:pPr>
              <w:pStyle w:val="TableParagraph"/>
              <w:rPr>
                <w:rFonts w:ascii="Times New Roman"/>
                <w:sz w:val="16"/>
              </w:rPr>
            </w:pPr>
          </w:p>
        </w:tc>
        <w:tc>
          <w:tcPr>
            <w:tcW w:w="1474" w:type="dxa"/>
            <w:tcBorders>
              <w:bottom w:val="nil"/>
            </w:tcBorders>
          </w:tcPr>
          <w:p w14:paraId="019F3A0C" w14:textId="77777777" w:rsidR="009D1ACE" w:rsidRPr="00ED1867" w:rsidRDefault="0009137D">
            <w:pPr>
              <w:pStyle w:val="TableParagraph"/>
              <w:spacing w:before="28"/>
              <w:ind w:left="56"/>
              <w:rPr>
                <w:sz w:val="16"/>
              </w:rPr>
            </w:pPr>
            <w:r w:rsidRPr="00ED1867">
              <w:rPr>
                <w:color w:val="231F20"/>
                <w:sz w:val="16"/>
                <w:lang w:val="en"/>
              </w:rPr>
              <w:t>Code of risk source</w:t>
            </w:r>
          </w:p>
        </w:tc>
        <w:tc>
          <w:tcPr>
            <w:tcW w:w="1474" w:type="dxa"/>
            <w:tcBorders>
              <w:bottom w:val="nil"/>
            </w:tcBorders>
          </w:tcPr>
          <w:p w14:paraId="54829C53" w14:textId="77777777" w:rsidR="009D1ACE" w:rsidRPr="00ED1867" w:rsidRDefault="0009137D">
            <w:pPr>
              <w:pStyle w:val="TableParagraph"/>
              <w:spacing w:before="28"/>
              <w:ind w:right="682"/>
              <w:jc w:val="right"/>
              <w:rPr>
                <w:sz w:val="16"/>
              </w:rPr>
            </w:pPr>
            <w:r w:rsidRPr="00ED1867">
              <w:rPr>
                <w:color w:val="231F20"/>
                <w:sz w:val="16"/>
                <w:lang w:val="en"/>
              </w:rPr>
              <w:t>O</w:t>
            </w:r>
          </w:p>
        </w:tc>
        <w:tc>
          <w:tcPr>
            <w:tcW w:w="1474" w:type="dxa"/>
            <w:tcBorders>
              <w:bottom w:val="nil"/>
            </w:tcBorders>
          </w:tcPr>
          <w:p w14:paraId="31B3FE50"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Borders>
              <w:bottom w:val="nil"/>
            </w:tcBorders>
          </w:tcPr>
          <w:p w14:paraId="6130000D"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tc>
        <w:tc>
          <w:tcPr>
            <w:tcW w:w="1474" w:type="dxa"/>
            <w:tcBorders>
              <w:bottom w:val="nil"/>
            </w:tcBorders>
          </w:tcPr>
          <w:p w14:paraId="097EED62"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2D9FD580" w14:textId="77777777">
        <w:trPr>
          <w:trHeight w:val="282"/>
        </w:trPr>
        <w:tc>
          <w:tcPr>
            <w:tcW w:w="794" w:type="dxa"/>
            <w:tcBorders>
              <w:top w:val="nil"/>
              <w:bottom w:val="nil"/>
            </w:tcBorders>
          </w:tcPr>
          <w:p w14:paraId="0352A60D" w14:textId="77777777" w:rsidR="009D1ACE" w:rsidRPr="00ED1867" w:rsidRDefault="009D1ACE">
            <w:pPr>
              <w:pStyle w:val="TableParagraph"/>
              <w:rPr>
                <w:rFonts w:ascii="Times New Roman"/>
                <w:sz w:val="16"/>
              </w:rPr>
            </w:pPr>
          </w:p>
        </w:tc>
        <w:tc>
          <w:tcPr>
            <w:tcW w:w="1474" w:type="dxa"/>
            <w:vMerge/>
            <w:tcBorders>
              <w:top w:val="nil"/>
            </w:tcBorders>
          </w:tcPr>
          <w:p w14:paraId="14B8F33A" w14:textId="77777777" w:rsidR="009D1ACE" w:rsidRPr="00ED1867" w:rsidRDefault="009D1ACE">
            <w:pPr>
              <w:rPr>
                <w:sz w:val="2"/>
                <w:szCs w:val="2"/>
              </w:rPr>
            </w:pPr>
          </w:p>
        </w:tc>
        <w:tc>
          <w:tcPr>
            <w:tcW w:w="1474" w:type="dxa"/>
            <w:tcBorders>
              <w:top w:val="nil"/>
              <w:bottom w:val="nil"/>
            </w:tcBorders>
          </w:tcPr>
          <w:p w14:paraId="1657BBE3" w14:textId="77777777" w:rsidR="009D1ACE" w:rsidRPr="00ED1867" w:rsidRDefault="009D1ACE">
            <w:pPr>
              <w:pStyle w:val="TableParagraph"/>
              <w:rPr>
                <w:rFonts w:ascii="Times New Roman"/>
                <w:sz w:val="16"/>
              </w:rPr>
            </w:pPr>
          </w:p>
        </w:tc>
        <w:tc>
          <w:tcPr>
            <w:tcW w:w="1474" w:type="dxa"/>
            <w:tcBorders>
              <w:top w:val="nil"/>
              <w:bottom w:val="nil"/>
            </w:tcBorders>
          </w:tcPr>
          <w:p w14:paraId="3ECFA657" w14:textId="77777777" w:rsidR="009D1ACE" w:rsidRPr="00ED1867" w:rsidRDefault="009D1ACE">
            <w:pPr>
              <w:pStyle w:val="TableParagraph"/>
              <w:rPr>
                <w:rFonts w:ascii="Times New Roman"/>
                <w:sz w:val="16"/>
              </w:rPr>
            </w:pPr>
          </w:p>
        </w:tc>
        <w:tc>
          <w:tcPr>
            <w:tcW w:w="1474" w:type="dxa"/>
            <w:tcBorders>
              <w:top w:val="nil"/>
              <w:bottom w:val="nil"/>
            </w:tcBorders>
          </w:tcPr>
          <w:p w14:paraId="3F2D3E42" w14:textId="77777777" w:rsidR="009D1ACE" w:rsidRPr="00ED1867" w:rsidRDefault="009D1ACE">
            <w:pPr>
              <w:pStyle w:val="TableParagraph"/>
              <w:rPr>
                <w:rFonts w:ascii="Times New Roman"/>
                <w:sz w:val="16"/>
              </w:rPr>
            </w:pPr>
          </w:p>
        </w:tc>
        <w:tc>
          <w:tcPr>
            <w:tcW w:w="1474" w:type="dxa"/>
            <w:tcBorders>
              <w:top w:val="nil"/>
              <w:bottom w:val="nil"/>
            </w:tcBorders>
          </w:tcPr>
          <w:p w14:paraId="45BA3DF9" w14:textId="77777777" w:rsidR="009D1ACE" w:rsidRPr="00ED1867" w:rsidRDefault="0009137D">
            <w:pPr>
              <w:pStyle w:val="TableParagraph"/>
              <w:spacing w:before="87" w:line="176" w:lineRule="exact"/>
              <w:ind w:left="56"/>
              <w:rPr>
                <w:sz w:val="16"/>
              </w:rPr>
            </w:pPr>
            <w:r w:rsidRPr="00ED1867">
              <w:rPr>
                <w:color w:val="231F20"/>
                <w:sz w:val="16"/>
                <w:lang w:val="en"/>
              </w:rPr>
              <w:t>From the classifier</w:t>
            </w:r>
          </w:p>
        </w:tc>
        <w:tc>
          <w:tcPr>
            <w:tcW w:w="1474" w:type="dxa"/>
            <w:tcBorders>
              <w:top w:val="nil"/>
              <w:bottom w:val="nil"/>
            </w:tcBorders>
          </w:tcPr>
          <w:p w14:paraId="14E844B0" w14:textId="77777777" w:rsidR="009D1ACE" w:rsidRPr="00ED1867" w:rsidRDefault="009D1ACE">
            <w:pPr>
              <w:pStyle w:val="TableParagraph"/>
              <w:rPr>
                <w:rFonts w:ascii="Times New Roman"/>
                <w:sz w:val="16"/>
              </w:rPr>
            </w:pPr>
          </w:p>
        </w:tc>
      </w:tr>
      <w:tr w:rsidR="00831436" w14:paraId="7DDB6014" w14:textId="77777777">
        <w:trPr>
          <w:trHeight w:val="187"/>
        </w:trPr>
        <w:tc>
          <w:tcPr>
            <w:tcW w:w="794" w:type="dxa"/>
            <w:tcBorders>
              <w:top w:val="nil"/>
              <w:bottom w:val="nil"/>
            </w:tcBorders>
          </w:tcPr>
          <w:p w14:paraId="67CE66DD" w14:textId="77777777" w:rsidR="009D1ACE" w:rsidRPr="00ED1867" w:rsidRDefault="009D1ACE">
            <w:pPr>
              <w:pStyle w:val="TableParagraph"/>
              <w:rPr>
                <w:rFonts w:ascii="Times New Roman"/>
                <w:sz w:val="12"/>
              </w:rPr>
            </w:pPr>
          </w:p>
        </w:tc>
        <w:tc>
          <w:tcPr>
            <w:tcW w:w="1474" w:type="dxa"/>
            <w:vMerge/>
            <w:tcBorders>
              <w:top w:val="nil"/>
            </w:tcBorders>
          </w:tcPr>
          <w:p w14:paraId="744D248B" w14:textId="77777777" w:rsidR="009D1ACE" w:rsidRPr="00ED1867" w:rsidRDefault="009D1ACE">
            <w:pPr>
              <w:rPr>
                <w:sz w:val="2"/>
                <w:szCs w:val="2"/>
              </w:rPr>
            </w:pPr>
          </w:p>
        </w:tc>
        <w:tc>
          <w:tcPr>
            <w:tcW w:w="1474" w:type="dxa"/>
            <w:tcBorders>
              <w:top w:val="nil"/>
              <w:bottom w:val="nil"/>
            </w:tcBorders>
          </w:tcPr>
          <w:p w14:paraId="4E7FD6CA" w14:textId="77777777" w:rsidR="009D1ACE" w:rsidRPr="00ED1867" w:rsidRDefault="009D1ACE">
            <w:pPr>
              <w:pStyle w:val="TableParagraph"/>
              <w:rPr>
                <w:rFonts w:ascii="Times New Roman"/>
                <w:sz w:val="12"/>
              </w:rPr>
            </w:pPr>
          </w:p>
        </w:tc>
        <w:tc>
          <w:tcPr>
            <w:tcW w:w="1474" w:type="dxa"/>
            <w:tcBorders>
              <w:top w:val="nil"/>
              <w:bottom w:val="nil"/>
            </w:tcBorders>
          </w:tcPr>
          <w:p w14:paraId="195FEB9C" w14:textId="77777777" w:rsidR="009D1ACE" w:rsidRPr="00ED1867" w:rsidRDefault="009D1ACE">
            <w:pPr>
              <w:pStyle w:val="TableParagraph"/>
              <w:rPr>
                <w:rFonts w:ascii="Times New Roman"/>
                <w:sz w:val="12"/>
              </w:rPr>
            </w:pPr>
          </w:p>
        </w:tc>
        <w:tc>
          <w:tcPr>
            <w:tcW w:w="1474" w:type="dxa"/>
            <w:tcBorders>
              <w:top w:val="nil"/>
              <w:bottom w:val="nil"/>
            </w:tcBorders>
          </w:tcPr>
          <w:p w14:paraId="0FDE8C8D" w14:textId="77777777" w:rsidR="009D1ACE" w:rsidRPr="00ED1867" w:rsidRDefault="009D1ACE">
            <w:pPr>
              <w:pStyle w:val="TableParagraph"/>
              <w:rPr>
                <w:rFonts w:ascii="Times New Roman"/>
                <w:sz w:val="12"/>
              </w:rPr>
            </w:pPr>
          </w:p>
        </w:tc>
        <w:tc>
          <w:tcPr>
            <w:tcW w:w="1474" w:type="dxa"/>
            <w:tcBorders>
              <w:top w:val="nil"/>
              <w:bottom w:val="nil"/>
            </w:tcBorders>
          </w:tcPr>
          <w:p w14:paraId="67C2BEA2" w14:textId="77777777" w:rsidR="009D1ACE" w:rsidRPr="00ED1867" w:rsidRDefault="0009137D">
            <w:pPr>
              <w:pStyle w:val="TableParagraph"/>
              <w:spacing w:line="167" w:lineRule="exact"/>
              <w:ind w:left="56"/>
              <w:rPr>
                <w:sz w:val="16"/>
              </w:rPr>
            </w:pPr>
            <w:r w:rsidRPr="00ED1867">
              <w:rPr>
                <w:color w:val="231F20"/>
                <w:sz w:val="16"/>
                <w:lang w:val="en"/>
              </w:rPr>
              <w:t>"Risk sources"</w:t>
            </w:r>
          </w:p>
        </w:tc>
        <w:tc>
          <w:tcPr>
            <w:tcW w:w="1474" w:type="dxa"/>
            <w:tcBorders>
              <w:top w:val="nil"/>
              <w:bottom w:val="nil"/>
            </w:tcBorders>
          </w:tcPr>
          <w:p w14:paraId="35183CA5" w14:textId="77777777" w:rsidR="009D1ACE" w:rsidRPr="00ED1867" w:rsidRDefault="009D1ACE">
            <w:pPr>
              <w:pStyle w:val="TableParagraph"/>
              <w:rPr>
                <w:rFonts w:ascii="Times New Roman"/>
                <w:sz w:val="12"/>
              </w:rPr>
            </w:pPr>
          </w:p>
        </w:tc>
      </w:tr>
      <w:tr w:rsidR="00831436" w14:paraId="09F7D8B6" w14:textId="77777777">
        <w:trPr>
          <w:trHeight w:val="187"/>
        </w:trPr>
        <w:tc>
          <w:tcPr>
            <w:tcW w:w="794" w:type="dxa"/>
            <w:tcBorders>
              <w:top w:val="nil"/>
              <w:bottom w:val="nil"/>
            </w:tcBorders>
          </w:tcPr>
          <w:p w14:paraId="6401CCCF" w14:textId="77777777" w:rsidR="009D1ACE" w:rsidRPr="00ED1867" w:rsidRDefault="009D1ACE">
            <w:pPr>
              <w:pStyle w:val="TableParagraph"/>
              <w:rPr>
                <w:rFonts w:ascii="Times New Roman"/>
                <w:sz w:val="12"/>
              </w:rPr>
            </w:pPr>
          </w:p>
        </w:tc>
        <w:tc>
          <w:tcPr>
            <w:tcW w:w="1474" w:type="dxa"/>
            <w:vMerge/>
            <w:tcBorders>
              <w:top w:val="nil"/>
            </w:tcBorders>
          </w:tcPr>
          <w:p w14:paraId="341B109E" w14:textId="77777777" w:rsidR="009D1ACE" w:rsidRPr="00ED1867" w:rsidRDefault="009D1ACE">
            <w:pPr>
              <w:rPr>
                <w:sz w:val="2"/>
                <w:szCs w:val="2"/>
              </w:rPr>
            </w:pPr>
          </w:p>
        </w:tc>
        <w:tc>
          <w:tcPr>
            <w:tcW w:w="1474" w:type="dxa"/>
            <w:tcBorders>
              <w:top w:val="nil"/>
              <w:bottom w:val="nil"/>
            </w:tcBorders>
          </w:tcPr>
          <w:p w14:paraId="0D595B10" w14:textId="77777777" w:rsidR="009D1ACE" w:rsidRPr="00ED1867" w:rsidRDefault="009D1ACE">
            <w:pPr>
              <w:pStyle w:val="TableParagraph"/>
              <w:rPr>
                <w:rFonts w:ascii="Times New Roman"/>
                <w:sz w:val="12"/>
              </w:rPr>
            </w:pPr>
          </w:p>
        </w:tc>
        <w:tc>
          <w:tcPr>
            <w:tcW w:w="1474" w:type="dxa"/>
            <w:tcBorders>
              <w:top w:val="nil"/>
              <w:bottom w:val="nil"/>
            </w:tcBorders>
          </w:tcPr>
          <w:p w14:paraId="38072A3D" w14:textId="77777777" w:rsidR="009D1ACE" w:rsidRPr="00ED1867" w:rsidRDefault="009D1ACE">
            <w:pPr>
              <w:pStyle w:val="TableParagraph"/>
              <w:rPr>
                <w:rFonts w:ascii="Times New Roman"/>
                <w:sz w:val="12"/>
              </w:rPr>
            </w:pPr>
          </w:p>
        </w:tc>
        <w:tc>
          <w:tcPr>
            <w:tcW w:w="1474" w:type="dxa"/>
            <w:tcBorders>
              <w:top w:val="nil"/>
              <w:bottom w:val="nil"/>
            </w:tcBorders>
          </w:tcPr>
          <w:p w14:paraId="05EC2D32" w14:textId="77777777" w:rsidR="009D1ACE" w:rsidRPr="00ED1867" w:rsidRDefault="009D1ACE">
            <w:pPr>
              <w:pStyle w:val="TableParagraph"/>
              <w:rPr>
                <w:rFonts w:ascii="Times New Roman"/>
                <w:sz w:val="12"/>
              </w:rPr>
            </w:pPr>
          </w:p>
        </w:tc>
        <w:tc>
          <w:tcPr>
            <w:tcW w:w="1474" w:type="dxa"/>
            <w:tcBorders>
              <w:top w:val="nil"/>
              <w:bottom w:val="nil"/>
            </w:tcBorders>
          </w:tcPr>
          <w:p w14:paraId="508E9222" w14:textId="77777777" w:rsidR="009D1ACE" w:rsidRPr="00ED1867" w:rsidRDefault="0009137D">
            <w:pPr>
              <w:pStyle w:val="TableParagraph"/>
              <w:spacing w:line="167" w:lineRule="exact"/>
              <w:ind w:left="56"/>
              <w:rPr>
                <w:sz w:val="16"/>
              </w:rPr>
            </w:pPr>
            <w:r w:rsidRPr="00ED1867">
              <w:rPr>
                <w:color w:val="231F20"/>
                <w:sz w:val="16"/>
                <w:lang w:val="en"/>
              </w:rPr>
              <w:t>set forth</w:t>
            </w:r>
          </w:p>
        </w:tc>
        <w:tc>
          <w:tcPr>
            <w:tcW w:w="1474" w:type="dxa"/>
            <w:tcBorders>
              <w:top w:val="nil"/>
              <w:bottom w:val="nil"/>
            </w:tcBorders>
          </w:tcPr>
          <w:p w14:paraId="0888FA52" w14:textId="77777777" w:rsidR="009D1ACE" w:rsidRPr="00ED1867" w:rsidRDefault="009D1ACE">
            <w:pPr>
              <w:pStyle w:val="TableParagraph"/>
              <w:rPr>
                <w:rFonts w:ascii="Times New Roman"/>
                <w:sz w:val="12"/>
              </w:rPr>
            </w:pPr>
          </w:p>
        </w:tc>
      </w:tr>
      <w:tr w:rsidR="00831436" w14:paraId="122298DF" w14:textId="77777777">
        <w:trPr>
          <w:trHeight w:val="197"/>
        </w:trPr>
        <w:tc>
          <w:tcPr>
            <w:tcW w:w="794" w:type="dxa"/>
            <w:tcBorders>
              <w:top w:val="nil"/>
            </w:tcBorders>
          </w:tcPr>
          <w:p w14:paraId="04416515" w14:textId="77777777" w:rsidR="009D1ACE" w:rsidRPr="00ED1867" w:rsidRDefault="009D1ACE">
            <w:pPr>
              <w:pStyle w:val="TableParagraph"/>
              <w:rPr>
                <w:rFonts w:ascii="Times New Roman"/>
                <w:sz w:val="12"/>
              </w:rPr>
            </w:pPr>
          </w:p>
        </w:tc>
        <w:tc>
          <w:tcPr>
            <w:tcW w:w="1474" w:type="dxa"/>
            <w:vMerge/>
            <w:tcBorders>
              <w:top w:val="nil"/>
            </w:tcBorders>
          </w:tcPr>
          <w:p w14:paraId="5BCF9B7D" w14:textId="77777777" w:rsidR="009D1ACE" w:rsidRPr="00ED1867" w:rsidRDefault="009D1ACE">
            <w:pPr>
              <w:rPr>
                <w:sz w:val="2"/>
                <w:szCs w:val="2"/>
              </w:rPr>
            </w:pPr>
          </w:p>
        </w:tc>
        <w:tc>
          <w:tcPr>
            <w:tcW w:w="1474" w:type="dxa"/>
            <w:tcBorders>
              <w:top w:val="nil"/>
            </w:tcBorders>
          </w:tcPr>
          <w:p w14:paraId="468CE17A" w14:textId="77777777" w:rsidR="009D1ACE" w:rsidRPr="00ED1867" w:rsidRDefault="009D1ACE">
            <w:pPr>
              <w:pStyle w:val="TableParagraph"/>
              <w:rPr>
                <w:rFonts w:ascii="Times New Roman"/>
                <w:sz w:val="12"/>
              </w:rPr>
            </w:pPr>
          </w:p>
        </w:tc>
        <w:tc>
          <w:tcPr>
            <w:tcW w:w="1474" w:type="dxa"/>
            <w:tcBorders>
              <w:top w:val="nil"/>
            </w:tcBorders>
          </w:tcPr>
          <w:p w14:paraId="25B2E1B5" w14:textId="77777777" w:rsidR="009D1ACE" w:rsidRPr="00ED1867" w:rsidRDefault="009D1ACE">
            <w:pPr>
              <w:pStyle w:val="TableParagraph"/>
              <w:rPr>
                <w:rFonts w:ascii="Times New Roman"/>
                <w:sz w:val="12"/>
              </w:rPr>
            </w:pPr>
          </w:p>
        </w:tc>
        <w:tc>
          <w:tcPr>
            <w:tcW w:w="1474" w:type="dxa"/>
            <w:tcBorders>
              <w:top w:val="nil"/>
            </w:tcBorders>
          </w:tcPr>
          <w:p w14:paraId="5A89B52B" w14:textId="77777777" w:rsidR="009D1ACE" w:rsidRPr="00ED1867" w:rsidRDefault="009D1ACE">
            <w:pPr>
              <w:pStyle w:val="TableParagraph"/>
              <w:rPr>
                <w:rFonts w:ascii="Times New Roman"/>
                <w:sz w:val="12"/>
              </w:rPr>
            </w:pPr>
          </w:p>
        </w:tc>
        <w:tc>
          <w:tcPr>
            <w:tcW w:w="1474" w:type="dxa"/>
            <w:tcBorders>
              <w:top w:val="nil"/>
            </w:tcBorders>
          </w:tcPr>
          <w:p w14:paraId="6FF81958" w14:textId="77777777" w:rsidR="009D1ACE" w:rsidRPr="00ED1867" w:rsidRDefault="0009137D">
            <w:pPr>
              <w:pStyle w:val="TableParagraph"/>
              <w:spacing w:line="177" w:lineRule="exact"/>
              <w:ind w:left="56"/>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474" w:type="dxa"/>
            <w:tcBorders>
              <w:top w:val="nil"/>
            </w:tcBorders>
          </w:tcPr>
          <w:p w14:paraId="1BF1464C" w14:textId="77777777" w:rsidR="009D1ACE" w:rsidRPr="00ED1867" w:rsidRDefault="009D1ACE">
            <w:pPr>
              <w:pStyle w:val="TableParagraph"/>
              <w:rPr>
                <w:rFonts w:ascii="Times New Roman"/>
                <w:sz w:val="12"/>
              </w:rPr>
            </w:pPr>
          </w:p>
        </w:tc>
      </w:tr>
      <w:tr w:rsidR="00831436" w14:paraId="4F1A1238" w14:textId="77777777" w:rsidTr="00A70EF8">
        <w:trPr>
          <w:trHeight w:val="512"/>
        </w:trPr>
        <w:tc>
          <w:tcPr>
            <w:tcW w:w="794" w:type="dxa"/>
            <w:tcBorders>
              <w:bottom w:val="nil"/>
            </w:tcBorders>
          </w:tcPr>
          <w:p w14:paraId="544F4C85" w14:textId="77777777" w:rsidR="00347E25" w:rsidRPr="00ED1867" w:rsidRDefault="0009137D">
            <w:pPr>
              <w:pStyle w:val="TableParagraph"/>
              <w:spacing w:before="28"/>
              <w:ind w:right="350"/>
              <w:jc w:val="right"/>
              <w:rPr>
                <w:sz w:val="16"/>
              </w:rPr>
            </w:pPr>
            <w:r w:rsidRPr="00ED1867">
              <w:rPr>
                <w:color w:val="231F20"/>
                <w:sz w:val="16"/>
                <w:lang w:val="en"/>
              </w:rPr>
              <w:t>6</w:t>
            </w:r>
          </w:p>
        </w:tc>
        <w:tc>
          <w:tcPr>
            <w:tcW w:w="1474" w:type="dxa"/>
            <w:vMerge/>
            <w:tcBorders>
              <w:top w:val="nil"/>
            </w:tcBorders>
          </w:tcPr>
          <w:p w14:paraId="01377C49" w14:textId="77777777" w:rsidR="00347E25" w:rsidRPr="00ED1867" w:rsidRDefault="00347E25">
            <w:pPr>
              <w:rPr>
                <w:sz w:val="2"/>
                <w:szCs w:val="2"/>
              </w:rPr>
            </w:pPr>
          </w:p>
        </w:tc>
        <w:tc>
          <w:tcPr>
            <w:tcW w:w="1474" w:type="dxa"/>
            <w:tcBorders>
              <w:bottom w:val="nil"/>
            </w:tcBorders>
          </w:tcPr>
          <w:p w14:paraId="48A7BA8F" w14:textId="77777777" w:rsidR="00347E25" w:rsidRPr="00ED1867" w:rsidRDefault="0009137D">
            <w:pPr>
              <w:pStyle w:val="TableParagraph"/>
              <w:spacing w:before="28"/>
              <w:ind w:left="56"/>
              <w:rPr>
                <w:sz w:val="16"/>
              </w:rPr>
            </w:pPr>
            <w:r w:rsidRPr="00ED1867">
              <w:rPr>
                <w:color w:val="231F20"/>
                <w:sz w:val="16"/>
                <w:lang w:val="en"/>
              </w:rPr>
              <w:t>Code of incident type</w:t>
            </w:r>
          </w:p>
        </w:tc>
        <w:tc>
          <w:tcPr>
            <w:tcW w:w="1474" w:type="dxa"/>
            <w:tcBorders>
              <w:bottom w:val="nil"/>
            </w:tcBorders>
          </w:tcPr>
          <w:p w14:paraId="65ACE913" w14:textId="77777777" w:rsidR="00347E25" w:rsidRPr="00ED1867" w:rsidRDefault="0009137D">
            <w:pPr>
              <w:pStyle w:val="TableParagraph"/>
              <w:spacing w:before="28"/>
              <w:ind w:right="682"/>
              <w:jc w:val="right"/>
              <w:rPr>
                <w:sz w:val="16"/>
              </w:rPr>
            </w:pPr>
            <w:r w:rsidRPr="00ED1867">
              <w:rPr>
                <w:color w:val="231F20"/>
                <w:sz w:val="16"/>
                <w:lang w:val="en"/>
              </w:rPr>
              <w:t>O</w:t>
            </w:r>
          </w:p>
        </w:tc>
        <w:tc>
          <w:tcPr>
            <w:tcW w:w="1474" w:type="dxa"/>
            <w:tcBorders>
              <w:bottom w:val="nil"/>
            </w:tcBorders>
          </w:tcPr>
          <w:p w14:paraId="35765D23" w14:textId="77777777" w:rsidR="00347E25" w:rsidRPr="00ED1867" w:rsidRDefault="0009137D">
            <w:pPr>
              <w:pStyle w:val="TableParagraph"/>
              <w:spacing w:before="28"/>
              <w:ind w:left="4"/>
              <w:jc w:val="center"/>
              <w:rPr>
                <w:sz w:val="16"/>
              </w:rPr>
            </w:pPr>
            <w:r w:rsidRPr="00ED1867">
              <w:rPr>
                <w:color w:val="231F20"/>
                <w:sz w:val="16"/>
                <w:lang w:val="en"/>
              </w:rPr>
              <w:t>-</w:t>
            </w:r>
          </w:p>
        </w:tc>
        <w:tc>
          <w:tcPr>
            <w:tcW w:w="1474" w:type="dxa"/>
            <w:vMerge w:val="restart"/>
          </w:tcPr>
          <w:p w14:paraId="18DFDC63" w14:textId="77777777" w:rsidR="00347E25"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5F167F2E" w14:textId="77777777" w:rsidR="00347E25" w:rsidRPr="0009137D" w:rsidRDefault="0009137D">
            <w:pPr>
              <w:pStyle w:val="TableParagraph"/>
              <w:spacing w:before="87" w:line="176" w:lineRule="exact"/>
              <w:ind w:left="56"/>
              <w:rPr>
                <w:sz w:val="16"/>
                <w:lang w:val="en-US"/>
              </w:rPr>
            </w:pPr>
            <w:r w:rsidRPr="00ED1867">
              <w:rPr>
                <w:color w:val="231F20"/>
                <w:sz w:val="16"/>
                <w:lang w:val="en"/>
              </w:rPr>
              <w:t>From the classifier</w:t>
            </w:r>
          </w:p>
          <w:p w14:paraId="7D19F0E8" w14:textId="77777777" w:rsidR="00347E25" w:rsidRPr="0009137D" w:rsidRDefault="0009137D">
            <w:pPr>
              <w:pStyle w:val="TableParagraph"/>
              <w:spacing w:line="167" w:lineRule="exact"/>
              <w:ind w:left="56"/>
              <w:rPr>
                <w:sz w:val="16"/>
                <w:lang w:val="en-US"/>
              </w:rPr>
            </w:pPr>
            <w:r w:rsidRPr="00ED1867">
              <w:rPr>
                <w:color w:val="231F20"/>
                <w:sz w:val="16"/>
                <w:lang w:val="en"/>
              </w:rPr>
              <w:t>"Classifier</w:t>
            </w:r>
          </w:p>
          <w:p w14:paraId="673BF561" w14:textId="77777777" w:rsidR="00347E25" w:rsidRPr="0009137D" w:rsidRDefault="0009137D">
            <w:pPr>
              <w:pStyle w:val="TableParagraph"/>
              <w:spacing w:line="167" w:lineRule="exact"/>
              <w:ind w:left="56"/>
              <w:rPr>
                <w:sz w:val="16"/>
                <w:lang w:val="en-US"/>
              </w:rPr>
            </w:pPr>
            <w:r w:rsidRPr="00ED1867">
              <w:rPr>
                <w:color w:val="231F20"/>
                <w:sz w:val="16"/>
                <w:lang w:val="en"/>
              </w:rPr>
              <w:t>of information security</w:t>
            </w:r>
          </w:p>
          <w:p w14:paraId="0241893F" w14:textId="77777777" w:rsidR="00347E25" w:rsidRPr="0009137D" w:rsidRDefault="0009137D">
            <w:pPr>
              <w:pStyle w:val="TableParagraph"/>
              <w:spacing w:line="167" w:lineRule="exact"/>
              <w:ind w:left="56"/>
              <w:rPr>
                <w:sz w:val="16"/>
                <w:lang w:val="en-US"/>
              </w:rPr>
            </w:pPr>
            <w:r w:rsidRPr="00ED1867">
              <w:rPr>
                <w:color w:val="231F20"/>
                <w:sz w:val="16"/>
                <w:lang w:val="en"/>
              </w:rPr>
              <w:t>and</w:t>
            </w:r>
          </w:p>
          <w:p w14:paraId="273AE4CB" w14:textId="77777777" w:rsidR="00347E25" w:rsidRPr="0009137D" w:rsidRDefault="0009137D">
            <w:pPr>
              <w:pStyle w:val="TableParagraph"/>
              <w:spacing w:line="167" w:lineRule="exact"/>
              <w:ind w:left="56"/>
              <w:rPr>
                <w:sz w:val="16"/>
                <w:lang w:val="en-US"/>
              </w:rPr>
            </w:pPr>
            <w:r w:rsidRPr="00ED1867">
              <w:rPr>
                <w:color w:val="231F20"/>
                <w:sz w:val="16"/>
                <w:lang w:val="en"/>
              </w:rPr>
              <w:t>operational reliability</w:t>
            </w:r>
          </w:p>
          <w:p w14:paraId="19680E5A" w14:textId="77777777" w:rsidR="00347E25" w:rsidRPr="0009137D" w:rsidRDefault="0009137D">
            <w:pPr>
              <w:pStyle w:val="TableParagraph"/>
              <w:spacing w:line="167" w:lineRule="exact"/>
              <w:ind w:left="56"/>
              <w:rPr>
                <w:sz w:val="16"/>
                <w:lang w:val="en-US"/>
              </w:rPr>
            </w:pPr>
            <w:r w:rsidRPr="00ED1867">
              <w:rPr>
                <w:color w:val="231F20"/>
                <w:sz w:val="16"/>
                <w:lang w:val="en"/>
              </w:rPr>
              <w:t>incidents</w:t>
            </w:r>
          </w:p>
          <w:p w14:paraId="47FB4B91" w14:textId="77777777" w:rsidR="00347E25" w:rsidRPr="0009137D" w:rsidRDefault="0009137D">
            <w:pPr>
              <w:pStyle w:val="TableParagraph"/>
              <w:spacing w:line="167" w:lineRule="exact"/>
              <w:ind w:left="56"/>
              <w:rPr>
                <w:sz w:val="16"/>
                <w:lang w:val="en-US"/>
              </w:rPr>
            </w:pPr>
            <w:r w:rsidRPr="00ED1867">
              <w:rPr>
                <w:color w:val="231F20"/>
                <w:sz w:val="16"/>
                <w:lang w:val="en"/>
              </w:rPr>
              <w:t>broken down by</w:t>
            </w:r>
          </w:p>
          <w:p w14:paraId="0E8ECE59" w14:textId="77777777" w:rsidR="00347E25" w:rsidRPr="0009137D" w:rsidRDefault="0009137D">
            <w:pPr>
              <w:pStyle w:val="TableParagraph"/>
              <w:spacing w:line="167" w:lineRule="exact"/>
              <w:ind w:left="56"/>
              <w:rPr>
                <w:sz w:val="16"/>
                <w:lang w:val="en-US"/>
              </w:rPr>
            </w:pPr>
            <w:r w:rsidRPr="00ED1867">
              <w:rPr>
                <w:color w:val="231F20"/>
                <w:sz w:val="16"/>
                <w:lang w:val="en"/>
              </w:rPr>
              <w:t>activities of credit</w:t>
            </w:r>
          </w:p>
          <w:p w14:paraId="178EE98D" w14:textId="77777777" w:rsidR="00347E25" w:rsidRPr="0009137D" w:rsidRDefault="0009137D">
            <w:pPr>
              <w:pStyle w:val="TableParagraph"/>
              <w:spacing w:line="167" w:lineRule="exact"/>
              <w:ind w:left="56"/>
              <w:rPr>
                <w:sz w:val="16"/>
                <w:lang w:val="en-US"/>
              </w:rPr>
            </w:pPr>
            <w:r w:rsidRPr="00ED1867">
              <w:rPr>
                <w:color w:val="231F20"/>
                <w:sz w:val="16"/>
                <w:lang w:val="en"/>
              </w:rPr>
              <w:t>institutions,</w:t>
            </w:r>
          </w:p>
          <w:p w14:paraId="60A2890F" w14:textId="77777777" w:rsidR="00347E25" w:rsidRPr="0009137D" w:rsidRDefault="0009137D">
            <w:pPr>
              <w:pStyle w:val="TableParagraph"/>
              <w:spacing w:line="167" w:lineRule="exact"/>
              <w:ind w:left="56"/>
              <w:rPr>
                <w:sz w:val="16"/>
                <w:lang w:val="en-US"/>
              </w:rPr>
            </w:pPr>
            <w:r w:rsidRPr="00ED1867">
              <w:rPr>
                <w:color w:val="231F20"/>
                <w:sz w:val="16"/>
                <w:lang w:val="en"/>
              </w:rPr>
              <w:t>non-banking financial</w:t>
            </w:r>
          </w:p>
          <w:p w14:paraId="5670DF30" w14:textId="77777777" w:rsidR="00347E25" w:rsidRPr="0009137D" w:rsidRDefault="0009137D">
            <w:pPr>
              <w:pStyle w:val="TableParagraph"/>
              <w:spacing w:line="167" w:lineRule="exact"/>
              <w:ind w:left="56"/>
              <w:rPr>
                <w:sz w:val="16"/>
                <w:lang w:val="en-US"/>
              </w:rPr>
            </w:pPr>
            <w:r w:rsidRPr="00ED1867">
              <w:rPr>
                <w:color w:val="231F20"/>
                <w:sz w:val="16"/>
                <w:lang w:val="en"/>
              </w:rPr>
              <w:t>institutions</w:t>
            </w:r>
          </w:p>
          <w:p w14:paraId="432F0D01" w14:textId="77777777" w:rsidR="00347E25" w:rsidRPr="0009137D" w:rsidRDefault="0009137D">
            <w:pPr>
              <w:pStyle w:val="TableParagraph"/>
              <w:spacing w:line="167" w:lineRule="exact"/>
              <w:ind w:left="56"/>
              <w:rPr>
                <w:sz w:val="16"/>
                <w:lang w:val="en-US"/>
              </w:rPr>
            </w:pPr>
            <w:r w:rsidRPr="00ED1867">
              <w:rPr>
                <w:color w:val="231F20"/>
                <w:sz w:val="16"/>
                <w:lang w:val="en"/>
              </w:rPr>
              <w:t>and national payment</w:t>
            </w:r>
          </w:p>
          <w:p w14:paraId="7F12ADA9" w14:textId="77777777" w:rsidR="00347E25" w:rsidRPr="0009137D" w:rsidRDefault="0009137D">
            <w:pPr>
              <w:pStyle w:val="TableParagraph"/>
              <w:spacing w:line="167" w:lineRule="exact"/>
              <w:ind w:left="56"/>
              <w:rPr>
                <w:sz w:val="16"/>
                <w:lang w:val="en-US"/>
              </w:rPr>
            </w:pPr>
            <w:r w:rsidRPr="00ED1867">
              <w:rPr>
                <w:color w:val="231F20"/>
                <w:sz w:val="16"/>
                <w:lang w:val="en"/>
              </w:rPr>
              <w:t>system</w:t>
            </w:r>
          </w:p>
          <w:p w14:paraId="0A9D257B" w14:textId="77777777" w:rsidR="00347E25" w:rsidRPr="0009137D" w:rsidRDefault="0009137D">
            <w:pPr>
              <w:pStyle w:val="TableParagraph"/>
              <w:spacing w:line="167" w:lineRule="exact"/>
              <w:ind w:left="56"/>
              <w:rPr>
                <w:sz w:val="16"/>
                <w:lang w:val="en-US"/>
              </w:rPr>
            </w:pPr>
            <w:r w:rsidRPr="00ED1867">
              <w:rPr>
                <w:color w:val="231F20"/>
                <w:sz w:val="16"/>
                <w:lang w:val="en"/>
              </w:rPr>
              <w:t>subjects and their constituent</w:t>
            </w:r>
          </w:p>
          <w:p w14:paraId="49B3A78A" w14:textId="77777777" w:rsidR="00347E25" w:rsidRPr="0009137D" w:rsidRDefault="0009137D">
            <w:pPr>
              <w:pStyle w:val="TableParagraph"/>
              <w:spacing w:line="167" w:lineRule="exact"/>
              <w:ind w:left="56"/>
              <w:rPr>
                <w:sz w:val="16"/>
                <w:lang w:val="en-US"/>
              </w:rPr>
            </w:pPr>
            <w:r w:rsidRPr="00ED1867">
              <w:rPr>
                <w:color w:val="231F20"/>
                <w:sz w:val="16"/>
                <w:lang w:val="en"/>
              </w:rPr>
              <w:t>technological</w:t>
            </w:r>
          </w:p>
          <w:p w14:paraId="0C2F3A65" w14:textId="77777777" w:rsidR="00347E25" w:rsidRPr="0009137D" w:rsidRDefault="0009137D">
            <w:pPr>
              <w:pStyle w:val="TableParagraph"/>
              <w:spacing w:line="167" w:lineRule="exact"/>
              <w:ind w:left="56"/>
              <w:rPr>
                <w:sz w:val="16"/>
                <w:lang w:val="en-US"/>
              </w:rPr>
            </w:pPr>
            <w:r w:rsidRPr="00ED1867">
              <w:rPr>
                <w:color w:val="231F20"/>
                <w:sz w:val="16"/>
                <w:lang w:val="en"/>
              </w:rPr>
              <w:t>processes"</w:t>
            </w:r>
          </w:p>
          <w:p w14:paraId="0ADFDF54" w14:textId="77777777" w:rsidR="00347E25" w:rsidRPr="0009137D" w:rsidRDefault="0009137D">
            <w:pPr>
              <w:pStyle w:val="TableParagraph"/>
              <w:spacing w:line="167" w:lineRule="exact"/>
              <w:ind w:left="56"/>
              <w:rPr>
                <w:sz w:val="16"/>
                <w:lang w:val="en-US"/>
              </w:rPr>
            </w:pPr>
            <w:r w:rsidRPr="00ED1867">
              <w:rPr>
                <w:color w:val="231F20"/>
                <w:sz w:val="16"/>
                <w:lang w:val="en"/>
              </w:rPr>
              <w:t>set forth</w:t>
            </w:r>
          </w:p>
          <w:p w14:paraId="49875A8E" w14:textId="77777777" w:rsidR="00347E25" w:rsidRPr="0009137D" w:rsidRDefault="0009137D">
            <w:pPr>
              <w:pStyle w:val="TableParagraph"/>
              <w:spacing w:line="186" w:lineRule="exact"/>
              <w:ind w:left="56"/>
              <w:rPr>
                <w:sz w:val="16"/>
                <w:lang w:val="en-US"/>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p w14:paraId="68A9C689" w14:textId="77777777" w:rsidR="00347E25" w:rsidRPr="0009137D" w:rsidRDefault="0009137D">
            <w:pPr>
              <w:pStyle w:val="TableParagraph"/>
              <w:spacing w:before="87" w:line="176" w:lineRule="exact"/>
              <w:ind w:left="56"/>
              <w:rPr>
                <w:sz w:val="16"/>
                <w:lang w:val="en-US"/>
              </w:rPr>
            </w:pPr>
            <w:r w:rsidRPr="00ED1867">
              <w:rPr>
                <w:color w:val="231F20"/>
                <w:sz w:val="16"/>
                <w:lang w:val="en"/>
              </w:rPr>
              <w:t>The list depends</w:t>
            </w:r>
          </w:p>
          <w:p w14:paraId="54326483" w14:textId="77777777" w:rsidR="00347E25" w:rsidRPr="0009137D" w:rsidRDefault="0009137D">
            <w:pPr>
              <w:pStyle w:val="TableParagraph"/>
              <w:spacing w:line="167" w:lineRule="exact"/>
              <w:ind w:left="56"/>
              <w:rPr>
                <w:sz w:val="16"/>
                <w:lang w:val="en-US"/>
              </w:rPr>
            </w:pPr>
            <w:r w:rsidRPr="00ED1867">
              <w:rPr>
                <w:color w:val="231F20"/>
                <w:sz w:val="16"/>
                <w:lang w:val="en"/>
              </w:rPr>
              <w:t>on the field "Code of technological</w:t>
            </w:r>
          </w:p>
          <w:p w14:paraId="2C46E143" w14:textId="77777777" w:rsidR="00347E25" w:rsidRPr="00ED1867" w:rsidRDefault="0009137D" w:rsidP="00A70EF8">
            <w:pPr>
              <w:pStyle w:val="TableParagraph"/>
              <w:spacing w:line="177" w:lineRule="exact"/>
              <w:ind w:left="56"/>
              <w:rPr>
                <w:sz w:val="16"/>
              </w:rPr>
            </w:pPr>
            <w:r w:rsidRPr="00ED1867">
              <w:rPr>
                <w:color w:val="231F20"/>
                <w:sz w:val="16"/>
                <w:lang w:val="en"/>
              </w:rPr>
              <w:t>process'</w:t>
            </w:r>
          </w:p>
        </w:tc>
        <w:tc>
          <w:tcPr>
            <w:tcW w:w="1474" w:type="dxa"/>
            <w:tcBorders>
              <w:bottom w:val="nil"/>
            </w:tcBorders>
          </w:tcPr>
          <w:p w14:paraId="363CA1DB" w14:textId="77777777" w:rsidR="00347E25" w:rsidRPr="00ED1867" w:rsidRDefault="0009137D">
            <w:pPr>
              <w:pStyle w:val="TableParagraph"/>
              <w:spacing w:before="28"/>
              <w:ind w:left="4"/>
              <w:jc w:val="center"/>
              <w:rPr>
                <w:sz w:val="16"/>
              </w:rPr>
            </w:pPr>
            <w:r w:rsidRPr="00ED1867">
              <w:rPr>
                <w:color w:val="231F20"/>
                <w:sz w:val="16"/>
                <w:lang w:val="en"/>
              </w:rPr>
              <w:t>-</w:t>
            </w:r>
          </w:p>
        </w:tc>
      </w:tr>
      <w:tr w:rsidR="00831436" w14:paraId="79A36848" w14:textId="77777777" w:rsidTr="00A70EF8">
        <w:trPr>
          <w:trHeight w:val="283"/>
        </w:trPr>
        <w:tc>
          <w:tcPr>
            <w:tcW w:w="794" w:type="dxa"/>
            <w:tcBorders>
              <w:top w:val="nil"/>
              <w:bottom w:val="nil"/>
            </w:tcBorders>
          </w:tcPr>
          <w:p w14:paraId="3639C902" w14:textId="77777777" w:rsidR="00347E25" w:rsidRPr="00ED1867" w:rsidRDefault="00347E25">
            <w:pPr>
              <w:pStyle w:val="TableParagraph"/>
              <w:rPr>
                <w:rFonts w:ascii="Times New Roman"/>
                <w:sz w:val="16"/>
              </w:rPr>
            </w:pPr>
          </w:p>
        </w:tc>
        <w:tc>
          <w:tcPr>
            <w:tcW w:w="1474" w:type="dxa"/>
            <w:vMerge/>
            <w:tcBorders>
              <w:top w:val="nil"/>
            </w:tcBorders>
          </w:tcPr>
          <w:p w14:paraId="61E12352" w14:textId="77777777" w:rsidR="00347E25" w:rsidRPr="00ED1867" w:rsidRDefault="00347E25">
            <w:pPr>
              <w:rPr>
                <w:sz w:val="2"/>
                <w:szCs w:val="2"/>
              </w:rPr>
            </w:pPr>
          </w:p>
        </w:tc>
        <w:tc>
          <w:tcPr>
            <w:tcW w:w="1474" w:type="dxa"/>
            <w:tcBorders>
              <w:top w:val="nil"/>
              <w:bottom w:val="nil"/>
            </w:tcBorders>
          </w:tcPr>
          <w:p w14:paraId="1514F994" w14:textId="77777777" w:rsidR="00347E25" w:rsidRPr="00ED1867" w:rsidRDefault="00347E25">
            <w:pPr>
              <w:pStyle w:val="TableParagraph"/>
              <w:rPr>
                <w:rFonts w:ascii="Times New Roman"/>
                <w:sz w:val="16"/>
              </w:rPr>
            </w:pPr>
          </w:p>
        </w:tc>
        <w:tc>
          <w:tcPr>
            <w:tcW w:w="1474" w:type="dxa"/>
            <w:tcBorders>
              <w:top w:val="nil"/>
              <w:bottom w:val="nil"/>
            </w:tcBorders>
          </w:tcPr>
          <w:p w14:paraId="60B74EBF" w14:textId="77777777" w:rsidR="00347E25" w:rsidRPr="00ED1867" w:rsidRDefault="00347E25">
            <w:pPr>
              <w:pStyle w:val="TableParagraph"/>
              <w:rPr>
                <w:rFonts w:ascii="Times New Roman"/>
                <w:sz w:val="16"/>
              </w:rPr>
            </w:pPr>
          </w:p>
        </w:tc>
        <w:tc>
          <w:tcPr>
            <w:tcW w:w="1474" w:type="dxa"/>
            <w:tcBorders>
              <w:top w:val="nil"/>
              <w:bottom w:val="nil"/>
            </w:tcBorders>
          </w:tcPr>
          <w:p w14:paraId="7354E720" w14:textId="77777777" w:rsidR="00347E25" w:rsidRPr="00ED1867" w:rsidRDefault="00347E25">
            <w:pPr>
              <w:pStyle w:val="TableParagraph"/>
              <w:rPr>
                <w:rFonts w:ascii="Times New Roman"/>
                <w:sz w:val="16"/>
              </w:rPr>
            </w:pPr>
          </w:p>
        </w:tc>
        <w:tc>
          <w:tcPr>
            <w:tcW w:w="1474" w:type="dxa"/>
            <w:vMerge/>
          </w:tcPr>
          <w:p w14:paraId="1B33AC7D"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286D069C" w14:textId="77777777" w:rsidR="00347E25" w:rsidRPr="00ED1867" w:rsidRDefault="00347E25">
            <w:pPr>
              <w:pStyle w:val="TableParagraph"/>
              <w:rPr>
                <w:rFonts w:ascii="Times New Roman"/>
                <w:sz w:val="16"/>
              </w:rPr>
            </w:pPr>
          </w:p>
        </w:tc>
      </w:tr>
      <w:tr w:rsidR="00831436" w14:paraId="3289F572" w14:textId="77777777" w:rsidTr="00A70EF8">
        <w:trPr>
          <w:trHeight w:val="187"/>
        </w:trPr>
        <w:tc>
          <w:tcPr>
            <w:tcW w:w="794" w:type="dxa"/>
            <w:tcBorders>
              <w:top w:val="nil"/>
              <w:bottom w:val="nil"/>
            </w:tcBorders>
          </w:tcPr>
          <w:p w14:paraId="0CE49BA7" w14:textId="77777777" w:rsidR="00347E25" w:rsidRPr="00ED1867" w:rsidRDefault="00347E25">
            <w:pPr>
              <w:pStyle w:val="TableParagraph"/>
              <w:rPr>
                <w:rFonts w:ascii="Times New Roman"/>
                <w:sz w:val="12"/>
              </w:rPr>
            </w:pPr>
          </w:p>
        </w:tc>
        <w:tc>
          <w:tcPr>
            <w:tcW w:w="1474" w:type="dxa"/>
            <w:vMerge/>
            <w:tcBorders>
              <w:top w:val="nil"/>
            </w:tcBorders>
          </w:tcPr>
          <w:p w14:paraId="39341522" w14:textId="77777777" w:rsidR="00347E25" w:rsidRPr="00ED1867" w:rsidRDefault="00347E25">
            <w:pPr>
              <w:rPr>
                <w:sz w:val="2"/>
                <w:szCs w:val="2"/>
              </w:rPr>
            </w:pPr>
          </w:p>
        </w:tc>
        <w:tc>
          <w:tcPr>
            <w:tcW w:w="1474" w:type="dxa"/>
            <w:tcBorders>
              <w:top w:val="nil"/>
              <w:bottom w:val="nil"/>
            </w:tcBorders>
          </w:tcPr>
          <w:p w14:paraId="1E1B8D6C" w14:textId="77777777" w:rsidR="00347E25" w:rsidRPr="00ED1867" w:rsidRDefault="00347E25">
            <w:pPr>
              <w:pStyle w:val="TableParagraph"/>
              <w:rPr>
                <w:rFonts w:ascii="Times New Roman"/>
                <w:sz w:val="12"/>
              </w:rPr>
            </w:pPr>
          </w:p>
        </w:tc>
        <w:tc>
          <w:tcPr>
            <w:tcW w:w="1474" w:type="dxa"/>
            <w:tcBorders>
              <w:top w:val="nil"/>
              <w:bottom w:val="nil"/>
            </w:tcBorders>
          </w:tcPr>
          <w:p w14:paraId="220D3A6F" w14:textId="77777777" w:rsidR="00347E25" w:rsidRPr="00ED1867" w:rsidRDefault="00347E25">
            <w:pPr>
              <w:pStyle w:val="TableParagraph"/>
              <w:rPr>
                <w:rFonts w:ascii="Times New Roman"/>
                <w:sz w:val="12"/>
              </w:rPr>
            </w:pPr>
          </w:p>
        </w:tc>
        <w:tc>
          <w:tcPr>
            <w:tcW w:w="1474" w:type="dxa"/>
            <w:tcBorders>
              <w:top w:val="nil"/>
              <w:bottom w:val="nil"/>
            </w:tcBorders>
          </w:tcPr>
          <w:p w14:paraId="708771C3" w14:textId="77777777" w:rsidR="00347E25" w:rsidRPr="00ED1867" w:rsidRDefault="00347E25">
            <w:pPr>
              <w:pStyle w:val="TableParagraph"/>
              <w:rPr>
                <w:rFonts w:ascii="Times New Roman"/>
                <w:sz w:val="12"/>
              </w:rPr>
            </w:pPr>
          </w:p>
        </w:tc>
        <w:tc>
          <w:tcPr>
            <w:tcW w:w="1474" w:type="dxa"/>
            <w:vMerge/>
          </w:tcPr>
          <w:p w14:paraId="172443F2"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654F695D" w14:textId="77777777" w:rsidR="00347E25" w:rsidRPr="00ED1867" w:rsidRDefault="00347E25">
            <w:pPr>
              <w:pStyle w:val="TableParagraph"/>
              <w:rPr>
                <w:rFonts w:ascii="Times New Roman"/>
                <w:sz w:val="12"/>
              </w:rPr>
            </w:pPr>
          </w:p>
        </w:tc>
      </w:tr>
      <w:tr w:rsidR="00831436" w14:paraId="1D64E6CD" w14:textId="77777777" w:rsidTr="00A70EF8">
        <w:trPr>
          <w:trHeight w:val="186"/>
        </w:trPr>
        <w:tc>
          <w:tcPr>
            <w:tcW w:w="794" w:type="dxa"/>
            <w:tcBorders>
              <w:top w:val="nil"/>
              <w:bottom w:val="nil"/>
            </w:tcBorders>
          </w:tcPr>
          <w:p w14:paraId="7199D607" w14:textId="77777777" w:rsidR="00347E25" w:rsidRPr="00ED1867" w:rsidRDefault="00347E25">
            <w:pPr>
              <w:pStyle w:val="TableParagraph"/>
              <w:rPr>
                <w:rFonts w:ascii="Times New Roman"/>
                <w:sz w:val="12"/>
              </w:rPr>
            </w:pPr>
          </w:p>
        </w:tc>
        <w:tc>
          <w:tcPr>
            <w:tcW w:w="1474" w:type="dxa"/>
            <w:vMerge/>
            <w:tcBorders>
              <w:top w:val="nil"/>
            </w:tcBorders>
          </w:tcPr>
          <w:p w14:paraId="35B4AC8D" w14:textId="77777777" w:rsidR="00347E25" w:rsidRPr="00ED1867" w:rsidRDefault="00347E25">
            <w:pPr>
              <w:rPr>
                <w:sz w:val="2"/>
                <w:szCs w:val="2"/>
              </w:rPr>
            </w:pPr>
          </w:p>
        </w:tc>
        <w:tc>
          <w:tcPr>
            <w:tcW w:w="1474" w:type="dxa"/>
            <w:tcBorders>
              <w:top w:val="nil"/>
              <w:bottom w:val="nil"/>
            </w:tcBorders>
          </w:tcPr>
          <w:p w14:paraId="6F4C672D" w14:textId="77777777" w:rsidR="00347E25" w:rsidRPr="00ED1867" w:rsidRDefault="00347E25">
            <w:pPr>
              <w:pStyle w:val="TableParagraph"/>
              <w:rPr>
                <w:rFonts w:ascii="Times New Roman"/>
                <w:sz w:val="12"/>
              </w:rPr>
            </w:pPr>
          </w:p>
        </w:tc>
        <w:tc>
          <w:tcPr>
            <w:tcW w:w="1474" w:type="dxa"/>
            <w:tcBorders>
              <w:top w:val="nil"/>
              <w:bottom w:val="nil"/>
            </w:tcBorders>
          </w:tcPr>
          <w:p w14:paraId="611F0DE6" w14:textId="77777777" w:rsidR="00347E25" w:rsidRPr="00ED1867" w:rsidRDefault="00347E25">
            <w:pPr>
              <w:pStyle w:val="TableParagraph"/>
              <w:rPr>
                <w:rFonts w:ascii="Times New Roman"/>
                <w:sz w:val="12"/>
              </w:rPr>
            </w:pPr>
          </w:p>
        </w:tc>
        <w:tc>
          <w:tcPr>
            <w:tcW w:w="1474" w:type="dxa"/>
            <w:tcBorders>
              <w:top w:val="nil"/>
              <w:bottom w:val="nil"/>
            </w:tcBorders>
          </w:tcPr>
          <w:p w14:paraId="7F6527C3" w14:textId="77777777" w:rsidR="00347E25" w:rsidRPr="00ED1867" w:rsidRDefault="00347E25">
            <w:pPr>
              <w:pStyle w:val="TableParagraph"/>
              <w:rPr>
                <w:rFonts w:ascii="Times New Roman"/>
                <w:sz w:val="12"/>
              </w:rPr>
            </w:pPr>
          </w:p>
        </w:tc>
        <w:tc>
          <w:tcPr>
            <w:tcW w:w="1474" w:type="dxa"/>
            <w:vMerge/>
          </w:tcPr>
          <w:p w14:paraId="66B363AA"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0B036C78" w14:textId="77777777" w:rsidR="00347E25" w:rsidRPr="00ED1867" w:rsidRDefault="00347E25">
            <w:pPr>
              <w:pStyle w:val="TableParagraph"/>
              <w:rPr>
                <w:rFonts w:ascii="Times New Roman"/>
                <w:sz w:val="12"/>
              </w:rPr>
            </w:pPr>
          </w:p>
        </w:tc>
      </w:tr>
      <w:tr w:rsidR="00831436" w14:paraId="0B6CA046" w14:textId="77777777" w:rsidTr="00A70EF8">
        <w:trPr>
          <w:trHeight w:val="187"/>
        </w:trPr>
        <w:tc>
          <w:tcPr>
            <w:tcW w:w="794" w:type="dxa"/>
            <w:tcBorders>
              <w:top w:val="nil"/>
              <w:bottom w:val="nil"/>
            </w:tcBorders>
          </w:tcPr>
          <w:p w14:paraId="42F70A95" w14:textId="77777777" w:rsidR="00347E25" w:rsidRPr="00ED1867" w:rsidRDefault="00347E25">
            <w:pPr>
              <w:pStyle w:val="TableParagraph"/>
              <w:rPr>
                <w:rFonts w:ascii="Times New Roman"/>
                <w:sz w:val="12"/>
              </w:rPr>
            </w:pPr>
          </w:p>
        </w:tc>
        <w:tc>
          <w:tcPr>
            <w:tcW w:w="1474" w:type="dxa"/>
            <w:vMerge/>
            <w:tcBorders>
              <w:top w:val="nil"/>
            </w:tcBorders>
          </w:tcPr>
          <w:p w14:paraId="1A5DD43E" w14:textId="77777777" w:rsidR="00347E25" w:rsidRPr="00ED1867" w:rsidRDefault="00347E25">
            <w:pPr>
              <w:rPr>
                <w:sz w:val="2"/>
                <w:szCs w:val="2"/>
              </w:rPr>
            </w:pPr>
          </w:p>
        </w:tc>
        <w:tc>
          <w:tcPr>
            <w:tcW w:w="1474" w:type="dxa"/>
            <w:tcBorders>
              <w:top w:val="nil"/>
              <w:bottom w:val="nil"/>
            </w:tcBorders>
          </w:tcPr>
          <w:p w14:paraId="1CA40766" w14:textId="77777777" w:rsidR="00347E25" w:rsidRPr="00ED1867" w:rsidRDefault="00347E25">
            <w:pPr>
              <w:pStyle w:val="TableParagraph"/>
              <w:rPr>
                <w:rFonts w:ascii="Times New Roman"/>
                <w:sz w:val="12"/>
              </w:rPr>
            </w:pPr>
          </w:p>
        </w:tc>
        <w:tc>
          <w:tcPr>
            <w:tcW w:w="1474" w:type="dxa"/>
            <w:tcBorders>
              <w:top w:val="nil"/>
              <w:bottom w:val="nil"/>
            </w:tcBorders>
          </w:tcPr>
          <w:p w14:paraId="5BBC825C" w14:textId="77777777" w:rsidR="00347E25" w:rsidRPr="00ED1867" w:rsidRDefault="00347E25">
            <w:pPr>
              <w:pStyle w:val="TableParagraph"/>
              <w:rPr>
                <w:rFonts w:ascii="Times New Roman"/>
                <w:sz w:val="12"/>
              </w:rPr>
            </w:pPr>
          </w:p>
        </w:tc>
        <w:tc>
          <w:tcPr>
            <w:tcW w:w="1474" w:type="dxa"/>
            <w:tcBorders>
              <w:top w:val="nil"/>
              <w:bottom w:val="nil"/>
            </w:tcBorders>
          </w:tcPr>
          <w:p w14:paraId="69E1E700" w14:textId="77777777" w:rsidR="00347E25" w:rsidRPr="00ED1867" w:rsidRDefault="00347E25">
            <w:pPr>
              <w:pStyle w:val="TableParagraph"/>
              <w:rPr>
                <w:rFonts w:ascii="Times New Roman"/>
                <w:sz w:val="12"/>
              </w:rPr>
            </w:pPr>
          </w:p>
        </w:tc>
        <w:tc>
          <w:tcPr>
            <w:tcW w:w="1474" w:type="dxa"/>
            <w:vMerge/>
          </w:tcPr>
          <w:p w14:paraId="1A67D434"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1C448345" w14:textId="77777777" w:rsidR="00347E25" w:rsidRPr="00ED1867" w:rsidRDefault="00347E25">
            <w:pPr>
              <w:pStyle w:val="TableParagraph"/>
              <w:rPr>
                <w:rFonts w:ascii="Times New Roman"/>
                <w:sz w:val="12"/>
              </w:rPr>
            </w:pPr>
          </w:p>
        </w:tc>
      </w:tr>
      <w:tr w:rsidR="00831436" w14:paraId="2C724809" w14:textId="77777777" w:rsidTr="00A70EF8">
        <w:trPr>
          <w:trHeight w:val="187"/>
        </w:trPr>
        <w:tc>
          <w:tcPr>
            <w:tcW w:w="794" w:type="dxa"/>
            <w:tcBorders>
              <w:top w:val="nil"/>
              <w:bottom w:val="nil"/>
            </w:tcBorders>
          </w:tcPr>
          <w:p w14:paraId="614D455D" w14:textId="77777777" w:rsidR="00347E25" w:rsidRPr="00ED1867" w:rsidRDefault="00347E25">
            <w:pPr>
              <w:pStyle w:val="TableParagraph"/>
              <w:rPr>
                <w:rFonts w:ascii="Times New Roman"/>
                <w:sz w:val="12"/>
              </w:rPr>
            </w:pPr>
          </w:p>
        </w:tc>
        <w:tc>
          <w:tcPr>
            <w:tcW w:w="1474" w:type="dxa"/>
            <w:vMerge/>
            <w:tcBorders>
              <w:top w:val="nil"/>
            </w:tcBorders>
          </w:tcPr>
          <w:p w14:paraId="6C6AF9DE" w14:textId="77777777" w:rsidR="00347E25" w:rsidRPr="00ED1867" w:rsidRDefault="00347E25">
            <w:pPr>
              <w:rPr>
                <w:sz w:val="2"/>
                <w:szCs w:val="2"/>
              </w:rPr>
            </w:pPr>
          </w:p>
        </w:tc>
        <w:tc>
          <w:tcPr>
            <w:tcW w:w="1474" w:type="dxa"/>
            <w:tcBorders>
              <w:top w:val="nil"/>
              <w:bottom w:val="nil"/>
            </w:tcBorders>
          </w:tcPr>
          <w:p w14:paraId="5F00A7DE" w14:textId="77777777" w:rsidR="00347E25" w:rsidRPr="00ED1867" w:rsidRDefault="00347E25">
            <w:pPr>
              <w:pStyle w:val="TableParagraph"/>
              <w:rPr>
                <w:rFonts w:ascii="Times New Roman"/>
                <w:sz w:val="12"/>
              </w:rPr>
            </w:pPr>
          </w:p>
        </w:tc>
        <w:tc>
          <w:tcPr>
            <w:tcW w:w="1474" w:type="dxa"/>
            <w:tcBorders>
              <w:top w:val="nil"/>
              <w:bottom w:val="nil"/>
            </w:tcBorders>
          </w:tcPr>
          <w:p w14:paraId="3734D0FB" w14:textId="77777777" w:rsidR="00347E25" w:rsidRPr="00ED1867" w:rsidRDefault="00347E25">
            <w:pPr>
              <w:pStyle w:val="TableParagraph"/>
              <w:rPr>
                <w:rFonts w:ascii="Times New Roman"/>
                <w:sz w:val="12"/>
              </w:rPr>
            </w:pPr>
          </w:p>
        </w:tc>
        <w:tc>
          <w:tcPr>
            <w:tcW w:w="1474" w:type="dxa"/>
            <w:tcBorders>
              <w:top w:val="nil"/>
              <w:bottom w:val="nil"/>
            </w:tcBorders>
          </w:tcPr>
          <w:p w14:paraId="00420527" w14:textId="77777777" w:rsidR="00347E25" w:rsidRPr="00ED1867" w:rsidRDefault="00347E25">
            <w:pPr>
              <w:pStyle w:val="TableParagraph"/>
              <w:rPr>
                <w:rFonts w:ascii="Times New Roman"/>
                <w:sz w:val="12"/>
              </w:rPr>
            </w:pPr>
          </w:p>
        </w:tc>
        <w:tc>
          <w:tcPr>
            <w:tcW w:w="1474" w:type="dxa"/>
            <w:vMerge/>
          </w:tcPr>
          <w:p w14:paraId="7FCC6615"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5F752751" w14:textId="77777777" w:rsidR="00347E25" w:rsidRPr="00ED1867" w:rsidRDefault="00347E25">
            <w:pPr>
              <w:pStyle w:val="TableParagraph"/>
              <w:rPr>
                <w:rFonts w:ascii="Times New Roman"/>
                <w:sz w:val="12"/>
              </w:rPr>
            </w:pPr>
          </w:p>
        </w:tc>
      </w:tr>
      <w:tr w:rsidR="00831436" w14:paraId="49501178" w14:textId="77777777" w:rsidTr="00A70EF8">
        <w:trPr>
          <w:trHeight w:val="187"/>
        </w:trPr>
        <w:tc>
          <w:tcPr>
            <w:tcW w:w="794" w:type="dxa"/>
            <w:tcBorders>
              <w:top w:val="nil"/>
              <w:bottom w:val="nil"/>
            </w:tcBorders>
          </w:tcPr>
          <w:p w14:paraId="3742538B" w14:textId="77777777" w:rsidR="00347E25" w:rsidRPr="00ED1867" w:rsidRDefault="00347E25">
            <w:pPr>
              <w:pStyle w:val="TableParagraph"/>
              <w:rPr>
                <w:rFonts w:ascii="Times New Roman"/>
                <w:sz w:val="12"/>
              </w:rPr>
            </w:pPr>
          </w:p>
        </w:tc>
        <w:tc>
          <w:tcPr>
            <w:tcW w:w="1474" w:type="dxa"/>
            <w:vMerge/>
            <w:tcBorders>
              <w:top w:val="nil"/>
            </w:tcBorders>
          </w:tcPr>
          <w:p w14:paraId="068BBFE9" w14:textId="77777777" w:rsidR="00347E25" w:rsidRPr="00ED1867" w:rsidRDefault="00347E25">
            <w:pPr>
              <w:rPr>
                <w:sz w:val="2"/>
                <w:szCs w:val="2"/>
              </w:rPr>
            </w:pPr>
          </w:p>
        </w:tc>
        <w:tc>
          <w:tcPr>
            <w:tcW w:w="1474" w:type="dxa"/>
            <w:tcBorders>
              <w:top w:val="nil"/>
              <w:bottom w:val="nil"/>
            </w:tcBorders>
          </w:tcPr>
          <w:p w14:paraId="3A4DFAE7" w14:textId="77777777" w:rsidR="00347E25" w:rsidRPr="00ED1867" w:rsidRDefault="00347E25">
            <w:pPr>
              <w:pStyle w:val="TableParagraph"/>
              <w:rPr>
                <w:rFonts w:ascii="Times New Roman"/>
                <w:sz w:val="12"/>
              </w:rPr>
            </w:pPr>
          </w:p>
        </w:tc>
        <w:tc>
          <w:tcPr>
            <w:tcW w:w="1474" w:type="dxa"/>
            <w:tcBorders>
              <w:top w:val="nil"/>
              <w:bottom w:val="nil"/>
            </w:tcBorders>
          </w:tcPr>
          <w:p w14:paraId="5C9F3EAB" w14:textId="77777777" w:rsidR="00347E25" w:rsidRPr="00ED1867" w:rsidRDefault="00347E25">
            <w:pPr>
              <w:pStyle w:val="TableParagraph"/>
              <w:rPr>
                <w:rFonts w:ascii="Times New Roman"/>
                <w:sz w:val="12"/>
              </w:rPr>
            </w:pPr>
          </w:p>
        </w:tc>
        <w:tc>
          <w:tcPr>
            <w:tcW w:w="1474" w:type="dxa"/>
            <w:tcBorders>
              <w:top w:val="nil"/>
              <w:bottom w:val="nil"/>
            </w:tcBorders>
          </w:tcPr>
          <w:p w14:paraId="6433FC49" w14:textId="77777777" w:rsidR="00347E25" w:rsidRPr="00ED1867" w:rsidRDefault="00347E25">
            <w:pPr>
              <w:pStyle w:val="TableParagraph"/>
              <w:rPr>
                <w:rFonts w:ascii="Times New Roman"/>
                <w:sz w:val="12"/>
              </w:rPr>
            </w:pPr>
          </w:p>
        </w:tc>
        <w:tc>
          <w:tcPr>
            <w:tcW w:w="1474" w:type="dxa"/>
            <w:vMerge/>
          </w:tcPr>
          <w:p w14:paraId="39627860"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11B0DE62" w14:textId="77777777" w:rsidR="00347E25" w:rsidRPr="00ED1867" w:rsidRDefault="00347E25">
            <w:pPr>
              <w:pStyle w:val="TableParagraph"/>
              <w:rPr>
                <w:rFonts w:ascii="Times New Roman"/>
                <w:sz w:val="12"/>
              </w:rPr>
            </w:pPr>
          </w:p>
        </w:tc>
      </w:tr>
      <w:tr w:rsidR="00831436" w14:paraId="4DA4C33B" w14:textId="77777777" w:rsidTr="00A70EF8">
        <w:trPr>
          <w:trHeight w:val="187"/>
        </w:trPr>
        <w:tc>
          <w:tcPr>
            <w:tcW w:w="794" w:type="dxa"/>
            <w:tcBorders>
              <w:top w:val="nil"/>
              <w:bottom w:val="nil"/>
            </w:tcBorders>
          </w:tcPr>
          <w:p w14:paraId="1FBB0775" w14:textId="77777777" w:rsidR="00347E25" w:rsidRPr="00ED1867" w:rsidRDefault="00347E25">
            <w:pPr>
              <w:pStyle w:val="TableParagraph"/>
              <w:rPr>
                <w:rFonts w:ascii="Times New Roman"/>
                <w:sz w:val="12"/>
              </w:rPr>
            </w:pPr>
          </w:p>
        </w:tc>
        <w:tc>
          <w:tcPr>
            <w:tcW w:w="1474" w:type="dxa"/>
            <w:vMerge/>
            <w:tcBorders>
              <w:top w:val="nil"/>
            </w:tcBorders>
          </w:tcPr>
          <w:p w14:paraId="6519C554" w14:textId="77777777" w:rsidR="00347E25" w:rsidRPr="00ED1867" w:rsidRDefault="00347E25">
            <w:pPr>
              <w:rPr>
                <w:sz w:val="2"/>
                <w:szCs w:val="2"/>
              </w:rPr>
            </w:pPr>
          </w:p>
        </w:tc>
        <w:tc>
          <w:tcPr>
            <w:tcW w:w="1474" w:type="dxa"/>
            <w:tcBorders>
              <w:top w:val="nil"/>
              <w:bottom w:val="nil"/>
            </w:tcBorders>
          </w:tcPr>
          <w:p w14:paraId="28B41FB4" w14:textId="77777777" w:rsidR="00347E25" w:rsidRPr="00ED1867" w:rsidRDefault="00347E25">
            <w:pPr>
              <w:pStyle w:val="TableParagraph"/>
              <w:rPr>
                <w:rFonts w:ascii="Times New Roman"/>
                <w:sz w:val="12"/>
              </w:rPr>
            </w:pPr>
          </w:p>
        </w:tc>
        <w:tc>
          <w:tcPr>
            <w:tcW w:w="1474" w:type="dxa"/>
            <w:tcBorders>
              <w:top w:val="nil"/>
              <w:bottom w:val="nil"/>
            </w:tcBorders>
          </w:tcPr>
          <w:p w14:paraId="2130FD5B" w14:textId="77777777" w:rsidR="00347E25" w:rsidRPr="00ED1867" w:rsidRDefault="00347E25">
            <w:pPr>
              <w:pStyle w:val="TableParagraph"/>
              <w:rPr>
                <w:rFonts w:ascii="Times New Roman"/>
                <w:sz w:val="12"/>
              </w:rPr>
            </w:pPr>
          </w:p>
        </w:tc>
        <w:tc>
          <w:tcPr>
            <w:tcW w:w="1474" w:type="dxa"/>
            <w:tcBorders>
              <w:top w:val="nil"/>
              <w:bottom w:val="nil"/>
            </w:tcBorders>
          </w:tcPr>
          <w:p w14:paraId="6F74520A" w14:textId="77777777" w:rsidR="00347E25" w:rsidRPr="00ED1867" w:rsidRDefault="00347E25">
            <w:pPr>
              <w:pStyle w:val="TableParagraph"/>
              <w:rPr>
                <w:rFonts w:ascii="Times New Roman"/>
                <w:sz w:val="12"/>
              </w:rPr>
            </w:pPr>
          </w:p>
        </w:tc>
        <w:tc>
          <w:tcPr>
            <w:tcW w:w="1474" w:type="dxa"/>
            <w:vMerge/>
          </w:tcPr>
          <w:p w14:paraId="5C7C3C7F"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2529BF83" w14:textId="77777777" w:rsidR="00347E25" w:rsidRPr="00ED1867" w:rsidRDefault="00347E25">
            <w:pPr>
              <w:pStyle w:val="TableParagraph"/>
              <w:rPr>
                <w:rFonts w:ascii="Times New Roman"/>
                <w:sz w:val="12"/>
              </w:rPr>
            </w:pPr>
          </w:p>
        </w:tc>
      </w:tr>
      <w:tr w:rsidR="00831436" w14:paraId="78EB9EFD" w14:textId="77777777" w:rsidTr="00A70EF8">
        <w:trPr>
          <w:trHeight w:val="186"/>
        </w:trPr>
        <w:tc>
          <w:tcPr>
            <w:tcW w:w="794" w:type="dxa"/>
            <w:tcBorders>
              <w:top w:val="nil"/>
              <w:bottom w:val="nil"/>
            </w:tcBorders>
          </w:tcPr>
          <w:p w14:paraId="44E28294" w14:textId="77777777" w:rsidR="00347E25" w:rsidRPr="00ED1867" w:rsidRDefault="00347E25">
            <w:pPr>
              <w:pStyle w:val="TableParagraph"/>
              <w:rPr>
                <w:rFonts w:ascii="Times New Roman"/>
                <w:sz w:val="12"/>
              </w:rPr>
            </w:pPr>
          </w:p>
        </w:tc>
        <w:tc>
          <w:tcPr>
            <w:tcW w:w="1474" w:type="dxa"/>
            <w:vMerge/>
            <w:tcBorders>
              <w:top w:val="nil"/>
            </w:tcBorders>
          </w:tcPr>
          <w:p w14:paraId="40B840EE" w14:textId="77777777" w:rsidR="00347E25" w:rsidRPr="00ED1867" w:rsidRDefault="00347E25">
            <w:pPr>
              <w:rPr>
                <w:sz w:val="2"/>
                <w:szCs w:val="2"/>
              </w:rPr>
            </w:pPr>
          </w:p>
        </w:tc>
        <w:tc>
          <w:tcPr>
            <w:tcW w:w="1474" w:type="dxa"/>
            <w:tcBorders>
              <w:top w:val="nil"/>
              <w:bottom w:val="nil"/>
            </w:tcBorders>
          </w:tcPr>
          <w:p w14:paraId="779FCA24" w14:textId="77777777" w:rsidR="00347E25" w:rsidRPr="00ED1867" w:rsidRDefault="00347E25">
            <w:pPr>
              <w:pStyle w:val="TableParagraph"/>
              <w:rPr>
                <w:rFonts w:ascii="Times New Roman"/>
                <w:sz w:val="12"/>
              </w:rPr>
            </w:pPr>
          </w:p>
        </w:tc>
        <w:tc>
          <w:tcPr>
            <w:tcW w:w="1474" w:type="dxa"/>
            <w:tcBorders>
              <w:top w:val="nil"/>
              <w:bottom w:val="nil"/>
            </w:tcBorders>
          </w:tcPr>
          <w:p w14:paraId="481AC58F" w14:textId="77777777" w:rsidR="00347E25" w:rsidRPr="00ED1867" w:rsidRDefault="00347E25">
            <w:pPr>
              <w:pStyle w:val="TableParagraph"/>
              <w:rPr>
                <w:rFonts w:ascii="Times New Roman"/>
                <w:sz w:val="12"/>
              </w:rPr>
            </w:pPr>
          </w:p>
        </w:tc>
        <w:tc>
          <w:tcPr>
            <w:tcW w:w="1474" w:type="dxa"/>
            <w:tcBorders>
              <w:top w:val="nil"/>
              <w:bottom w:val="nil"/>
            </w:tcBorders>
          </w:tcPr>
          <w:p w14:paraId="4619C9CD" w14:textId="77777777" w:rsidR="00347E25" w:rsidRPr="00ED1867" w:rsidRDefault="00347E25">
            <w:pPr>
              <w:pStyle w:val="TableParagraph"/>
              <w:rPr>
                <w:rFonts w:ascii="Times New Roman"/>
                <w:sz w:val="12"/>
              </w:rPr>
            </w:pPr>
          </w:p>
        </w:tc>
        <w:tc>
          <w:tcPr>
            <w:tcW w:w="1474" w:type="dxa"/>
            <w:vMerge/>
          </w:tcPr>
          <w:p w14:paraId="665FA8EB"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7EE02B57" w14:textId="77777777" w:rsidR="00347E25" w:rsidRPr="00ED1867" w:rsidRDefault="00347E25">
            <w:pPr>
              <w:pStyle w:val="TableParagraph"/>
              <w:rPr>
                <w:rFonts w:ascii="Times New Roman"/>
                <w:sz w:val="12"/>
              </w:rPr>
            </w:pPr>
          </w:p>
        </w:tc>
      </w:tr>
      <w:tr w:rsidR="00831436" w14:paraId="08130588" w14:textId="77777777" w:rsidTr="00A70EF8">
        <w:trPr>
          <w:trHeight w:val="187"/>
        </w:trPr>
        <w:tc>
          <w:tcPr>
            <w:tcW w:w="794" w:type="dxa"/>
            <w:tcBorders>
              <w:top w:val="nil"/>
              <w:bottom w:val="nil"/>
            </w:tcBorders>
          </w:tcPr>
          <w:p w14:paraId="023F4FD1" w14:textId="77777777" w:rsidR="00347E25" w:rsidRPr="00ED1867" w:rsidRDefault="00347E25">
            <w:pPr>
              <w:pStyle w:val="TableParagraph"/>
              <w:rPr>
                <w:rFonts w:ascii="Times New Roman"/>
                <w:sz w:val="12"/>
              </w:rPr>
            </w:pPr>
          </w:p>
        </w:tc>
        <w:tc>
          <w:tcPr>
            <w:tcW w:w="1474" w:type="dxa"/>
            <w:vMerge/>
            <w:tcBorders>
              <w:top w:val="nil"/>
            </w:tcBorders>
          </w:tcPr>
          <w:p w14:paraId="51E5BACC" w14:textId="77777777" w:rsidR="00347E25" w:rsidRPr="00ED1867" w:rsidRDefault="00347E25">
            <w:pPr>
              <w:rPr>
                <w:sz w:val="2"/>
                <w:szCs w:val="2"/>
              </w:rPr>
            </w:pPr>
          </w:p>
        </w:tc>
        <w:tc>
          <w:tcPr>
            <w:tcW w:w="1474" w:type="dxa"/>
            <w:tcBorders>
              <w:top w:val="nil"/>
              <w:bottom w:val="nil"/>
            </w:tcBorders>
          </w:tcPr>
          <w:p w14:paraId="753C14F3" w14:textId="77777777" w:rsidR="00347E25" w:rsidRPr="00ED1867" w:rsidRDefault="00347E25">
            <w:pPr>
              <w:pStyle w:val="TableParagraph"/>
              <w:rPr>
                <w:rFonts w:ascii="Times New Roman"/>
                <w:sz w:val="12"/>
              </w:rPr>
            </w:pPr>
          </w:p>
        </w:tc>
        <w:tc>
          <w:tcPr>
            <w:tcW w:w="1474" w:type="dxa"/>
            <w:tcBorders>
              <w:top w:val="nil"/>
              <w:bottom w:val="nil"/>
            </w:tcBorders>
          </w:tcPr>
          <w:p w14:paraId="1CFCB440" w14:textId="77777777" w:rsidR="00347E25" w:rsidRPr="00ED1867" w:rsidRDefault="00347E25">
            <w:pPr>
              <w:pStyle w:val="TableParagraph"/>
              <w:rPr>
                <w:rFonts w:ascii="Times New Roman"/>
                <w:sz w:val="12"/>
              </w:rPr>
            </w:pPr>
          </w:p>
        </w:tc>
        <w:tc>
          <w:tcPr>
            <w:tcW w:w="1474" w:type="dxa"/>
            <w:tcBorders>
              <w:top w:val="nil"/>
              <w:bottom w:val="nil"/>
            </w:tcBorders>
          </w:tcPr>
          <w:p w14:paraId="259BCC66" w14:textId="77777777" w:rsidR="00347E25" w:rsidRPr="00ED1867" w:rsidRDefault="00347E25">
            <w:pPr>
              <w:pStyle w:val="TableParagraph"/>
              <w:rPr>
                <w:rFonts w:ascii="Times New Roman"/>
                <w:sz w:val="12"/>
              </w:rPr>
            </w:pPr>
          </w:p>
        </w:tc>
        <w:tc>
          <w:tcPr>
            <w:tcW w:w="1474" w:type="dxa"/>
            <w:vMerge/>
          </w:tcPr>
          <w:p w14:paraId="64FD3407"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60C1DB9D" w14:textId="77777777" w:rsidR="00347E25" w:rsidRPr="00ED1867" w:rsidRDefault="00347E25">
            <w:pPr>
              <w:pStyle w:val="TableParagraph"/>
              <w:rPr>
                <w:rFonts w:ascii="Times New Roman"/>
                <w:sz w:val="12"/>
              </w:rPr>
            </w:pPr>
          </w:p>
        </w:tc>
      </w:tr>
      <w:tr w:rsidR="00831436" w14:paraId="08B8E33F" w14:textId="77777777" w:rsidTr="00A70EF8">
        <w:trPr>
          <w:trHeight w:val="187"/>
        </w:trPr>
        <w:tc>
          <w:tcPr>
            <w:tcW w:w="794" w:type="dxa"/>
            <w:tcBorders>
              <w:top w:val="nil"/>
              <w:bottom w:val="nil"/>
            </w:tcBorders>
          </w:tcPr>
          <w:p w14:paraId="5CC7F0AC" w14:textId="77777777" w:rsidR="00347E25" w:rsidRPr="00ED1867" w:rsidRDefault="00347E25">
            <w:pPr>
              <w:pStyle w:val="TableParagraph"/>
              <w:rPr>
                <w:rFonts w:ascii="Times New Roman"/>
                <w:sz w:val="12"/>
              </w:rPr>
            </w:pPr>
          </w:p>
        </w:tc>
        <w:tc>
          <w:tcPr>
            <w:tcW w:w="1474" w:type="dxa"/>
            <w:vMerge/>
            <w:tcBorders>
              <w:top w:val="nil"/>
            </w:tcBorders>
          </w:tcPr>
          <w:p w14:paraId="7D68CE26" w14:textId="77777777" w:rsidR="00347E25" w:rsidRPr="00ED1867" w:rsidRDefault="00347E25">
            <w:pPr>
              <w:rPr>
                <w:sz w:val="2"/>
                <w:szCs w:val="2"/>
              </w:rPr>
            </w:pPr>
          </w:p>
        </w:tc>
        <w:tc>
          <w:tcPr>
            <w:tcW w:w="1474" w:type="dxa"/>
            <w:tcBorders>
              <w:top w:val="nil"/>
              <w:bottom w:val="nil"/>
            </w:tcBorders>
          </w:tcPr>
          <w:p w14:paraId="38B97593" w14:textId="77777777" w:rsidR="00347E25" w:rsidRPr="00ED1867" w:rsidRDefault="00347E25">
            <w:pPr>
              <w:pStyle w:val="TableParagraph"/>
              <w:rPr>
                <w:rFonts w:ascii="Times New Roman"/>
                <w:sz w:val="12"/>
              </w:rPr>
            </w:pPr>
          </w:p>
        </w:tc>
        <w:tc>
          <w:tcPr>
            <w:tcW w:w="1474" w:type="dxa"/>
            <w:tcBorders>
              <w:top w:val="nil"/>
              <w:bottom w:val="nil"/>
            </w:tcBorders>
          </w:tcPr>
          <w:p w14:paraId="3DE0664A" w14:textId="77777777" w:rsidR="00347E25" w:rsidRPr="00ED1867" w:rsidRDefault="00347E25">
            <w:pPr>
              <w:pStyle w:val="TableParagraph"/>
              <w:rPr>
                <w:rFonts w:ascii="Times New Roman"/>
                <w:sz w:val="12"/>
              </w:rPr>
            </w:pPr>
          </w:p>
        </w:tc>
        <w:tc>
          <w:tcPr>
            <w:tcW w:w="1474" w:type="dxa"/>
            <w:tcBorders>
              <w:top w:val="nil"/>
              <w:bottom w:val="nil"/>
            </w:tcBorders>
          </w:tcPr>
          <w:p w14:paraId="64C0EF36" w14:textId="77777777" w:rsidR="00347E25" w:rsidRPr="00ED1867" w:rsidRDefault="00347E25">
            <w:pPr>
              <w:pStyle w:val="TableParagraph"/>
              <w:rPr>
                <w:rFonts w:ascii="Times New Roman"/>
                <w:sz w:val="12"/>
              </w:rPr>
            </w:pPr>
          </w:p>
        </w:tc>
        <w:tc>
          <w:tcPr>
            <w:tcW w:w="1474" w:type="dxa"/>
            <w:vMerge/>
          </w:tcPr>
          <w:p w14:paraId="58A5CBA6"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6B8281C2" w14:textId="77777777" w:rsidR="00347E25" w:rsidRPr="00ED1867" w:rsidRDefault="00347E25">
            <w:pPr>
              <w:pStyle w:val="TableParagraph"/>
              <w:rPr>
                <w:rFonts w:ascii="Times New Roman"/>
                <w:sz w:val="12"/>
              </w:rPr>
            </w:pPr>
          </w:p>
        </w:tc>
      </w:tr>
      <w:tr w:rsidR="00831436" w14:paraId="511B6CAB" w14:textId="77777777" w:rsidTr="00A70EF8">
        <w:trPr>
          <w:trHeight w:val="186"/>
        </w:trPr>
        <w:tc>
          <w:tcPr>
            <w:tcW w:w="794" w:type="dxa"/>
            <w:tcBorders>
              <w:top w:val="nil"/>
              <w:bottom w:val="nil"/>
            </w:tcBorders>
          </w:tcPr>
          <w:p w14:paraId="37F28D6D" w14:textId="77777777" w:rsidR="00347E25" w:rsidRPr="00ED1867" w:rsidRDefault="00347E25">
            <w:pPr>
              <w:pStyle w:val="TableParagraph"/>
              <w:rPr>
                <w:rFonts w:ascii="Times New Roman"/>
                <w:sz w:val="12"/>
              </w:rPr>
            </w:pPr>
          </w:p>
        </w:tc>
        <w:tc>
          <w:tcPr>
            <w:tcW w:w="1474" w:type="dxa"/>
            <w:vMerge/>
            <w:tcBorders>
              <w:top w:val="nil"/>
            </w:tcBorders>
          </w:tcPr>
          <w:p w14:paraId="6F286882" w14:textId="77777777" w:rsidR="00347E25" w:rsidRPr="00ED1867" w:rsidRDefault="00347E25">
            <w:pPr>
              <w:rPr>
                <w:sz w:val="2"/>
                <w:szCs w:val="2"/>
              </w:rPr>
            </w:pPr>
          </w:p>
        </w:tc>
        <w:tc>
          <w:tcPr>
            <w:tcW w:w="1474" w:type="dxa"/>
            <w:tcBorders>
              <w:top w:val="nil"/>
              <w:bottom w:val="nil"/>
            </w:tcBorders>
          </w:tcPr>
          <w:p w14:paraId="7C3E423A" w14:textId="77777777" w:rsidR="00347E25" w:rsidRPr="00ED1867" w:rsidRDefault="00347E25">
            <w:pPr>
              <w:pStyle w:val="TableParagraph"/>
              <w:rPr>
                <w:rFonts w:ascii="Times New Roman"/>
                <w:sz w:val="12"/>
              </w:rPr>
            </w:pPr>
          </w:p>
        </w:tc>
        <w:tc>
          <w:tcPr>
            <w:tcW w:w="1474" w:type="dxa"/>
            <w:tcBorders>
              <w:top w:val="nil"/>
              <w:bottom w:val="nil"/>
            </w:tcBorders>
          </w:tcPr>
          <w:p w14:paraId="7B7FA6C6" w14:textId="77777777" w:rsidR="00347E25" w:rsidRPr="00ED1867" w:rsidRDefault="00347E25">
            <w:pPr>
              <w:pStyle w:val="TableParagraph"/>
              <w:rPr>
                <w:rFonts w:ascii="Times New Roman"/>
                <w:sz w:val="12"/>
              </w:rPr>
            </w:pPr>
          </w:p>
        </w:tc>
        <w:tc>
          <w:tcPr>
            <w:tcW w:w="1474" w:type="dxa"/>
            <w:tcBorders>
              <w:top w:val="nil"/>
              <w:bottom w:val="nil"/>
            </w:tcBorders>
          </w:tcPr>
          <w:p w14:paraId="6B2DF5EF" w14:textId="77777777" w:rsidR="00347E25" w:rsidRPr="00ED1867" w:rsidRDefault="00347E25">
            <w:pPr>
              <w:pStyle w:val="TableParagraph"/>
              <w:rPr>
                <w:rFonts w:ascii="Times New Roman"/>
                <w:sz w:val="12"/>
              </w:rPr>
            </w:pPr>
          </w:p>
        </w:tc>
        <w:tc>
          <w:tcPr>
            <w:tcW w:w="1474" w:type="dxa"/>
            <w:vMerge/>
          </w:tcPr>
          <w:p w14:paraId="5D40C357"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1892C1A4" w14:textId="77777777" w:rsidR="00347E25" w:rsidRPr="00ED1867" w:rsidRDefault="00347E25">
            <w:pPr>
              <w:pStyle w:val="TableParagraph"/>
              <w:rPr>
                <w:rFonts w:ascii="Times New Roman"/>
                <w:sz w:val="12"/>
              </w:rPr>
            </w:pPr>
          </w:p>
        </w:tc>
      </w:tr>
      <w:tr w:rsidR="00831436" w14:paraId="7FE25C62" w14:textId="77777777" w:rsidTr="00A70EF8">
        <w:trPr>
          <w:trHeight w:val="187"/>
        </w:trPr>
        <w:tc>
          <w:tcPr>
            <w:tcW w:w="794" w:type="dxa"/>
            <w:tcBorders>
              <w:top w:val="nil"/>
              <w:bottom w:val="nil"/>
            </w:tcBorders>
          </w:tcPr>
          <w:p w14:paraId="2424CFE3" w14:textId="77777777" w:rsidR="00347E25" w:rsidRPr="00ED1867" w:rsidRDefault="00347E25">
            <w:pPr>
              <w:pStyle w:val="TableParagraph"/>
              <w:rPr>
                <w:rFonts w:ascii="Times New Roman"/>
                <w:sz w:val="12"/>
              </w:rPr>
            </w:pPr>
          </w:p>
        </w:tc>
        <w:tc>
          <w:tcPr>
            <w:tcW w:w="1474" w:type="dxa"/>
            <w:vMerge/>
            <w:tcBorders>
              <w:top w:val="nil"/>
            </w:tcBorders>
          </w:tcPr>
          <w:p w14:paraId="3348034B" w14:textId="77777777" w:rsidR="00347E25" w:rsidRPr="00ED1867" w:rsidRDefault="00347E25">
            <w:pPr>
              <w:rPr>
                <w:sz w:val="2"/>
                <w:szCs w:val="2"/>
              </w:rPr>
            </w:pPr>
          </w:p>
        </w:tc>
        <w:tc>
          <w:tcPr>
            <w:tcW w:w="1474" w:type="dxa"/>
            <w:tcBorders>
              <w:top w:val="nil"/>
              <w:bottom w:val="nil"/>
            </w:tcBorders>
          </w:tcPr>
          <w:p w14:paraId="6CB32730" w14:textId="77777777" w:rsidR="00347E25" w:rsidRPr="00ED1867" w:rsidRDefault="00347E25">
            <w:pPr>
              <w:pStyle w:val="TableParagraph"/>
              <w:rPr>
                <w:rFonts w:ascii="Times New Roman"/>
                <w:sz w:val="12"/>
              </w:rPr>
            </w:pPr>
          </w:p>
        </w:tc>
        <w:tc>
          <w:tcPr>
            <w:tcW w:w="1474" w:type="dxa"/>
            <w:tcBorders>
              <w:top w:val="nil"/>
              <w:bottom w:val="nil"/>
            </w:tcBorders>
          </w:tcPr>
          <w:p w14:paraId="2FF35F90" w14:textId="77777777" w:rsidR="00347E25" w:rsidRPr="00ED1867" w:rsidRDefault="00347E25">
            <w:pPr>
              <w:pStyle w:val="TableParagraph"/>
              <w:rPr>
                <w:rFonts w:ascii="Times New Roman"/>
                <w:sz w:val="12"/>
              </w:rPr>
            </w:pPr>
          </w:p>
        </w:tc>
        <w:tc>
          <w:tcPr>
            <w:tcW w:w="1474" w:type="dxa"/>
            <w:tcBorders>
              <w:top w:val="nil"/>
              <w:bottom w:val="nil"/>
            </w:tcBorders>
          </w:tcPr>
          <w:p w14:paraId="26A5EC5C" w14:textId="77777777" w:rsidR="00347E25" w:rsidRPr="00ED1867" w:rsidRDefault="00347E25">
            <w:pPr>
              <w:pStyle w:val="TableParagraph"/>
              <w:rPr>
                <w:rFonts w:ascii="Times New Roman"/>
                <w:sz w:val="12"/>
              </w:rPr>
            </w:pPr>
          </w:p>
        </w:tc>
        <w:tc>
          <w:tcPr>
            <w:tcW w:w="1474" w:type="dxa"/>
            <w:vMerge/>
          </w:tcPr>
          <w:p w14:paraId="46693F1E"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4EA7367E" w14:textId="77777777" w:rsidR="00347E25" w:rsidRPr="00ED1867" w:rsidRDefault="00347E25">
            <w:pPr>
              <w:pStyle w:val="TableParagraph"/>
              <w:rPr>
                <w:rFonts w:ascii="Times New Roman"/>
                <w:sz w:val="12"/>
              </w:rPr>
            </w:pPr>
          </w:p>
        </w:tc>
      </w:tr>
      <w:tr w:rsidR="00831436" w14:paraId="02188ED7" w14:textId="77777777" w:rsidTr="00A70EF8">
        <w:trPr>
          <w:trHeight w:val="187"/>
        </w:trPr>
        <w:tc>
          <w:tcPr>
            <w:tcW w:w="794" w:type="dxa"/>
            <w:tcBorders>
              <w:top w:val="nil"/>
              <w:bottom w:val="nil"/>
            </w:tcBorders>
          </w:tcPr>
          <w:p w14:paraId="29FF08EC" w14:textId="77777777" w:rsidR="00347E25" w:rsidRPr="00ED1867" w:rsidRDefault="00347E25">
            <w:pPr>
              <w:pStyle w:val="TableParagraph"/>
              <w:rPr>
                <w:rFonts w:ascii="Times New Roman"/>
                <w:sz w:val="12"/>
              </w:rPr>
            </w:pPr>
          </w:p>
        </w:tc>
        <w:tc>
          <w:tcPr>
            <w:tcW w:w="1474" w:type="dxa"/>
            <w:vMerge/>
            <w:tcBorders>
              <w:top w:val="nil"/>
            </w:tcBorders>
          </w:tcPr>
          <w:p w14:paraId="3806202C" w14:textId="77777777" w:rsidR="00347E25" w:rsidRPr="00ED1867" w:rsidRDefault="00347E25">
            <w:pPr>
              <w:rPr>
                <w:sz w:val="2"/>
                <w:szCs w:val="2"/>
              </w:rPr>
            </w:pPr>
          </w:p>
        </w:tc>
        <w:tc>
          <w:tcPr>
            <w:tcW w:w="1474" w:type="dxa"/>
            <w:tcBorders>
              <w:top w:val="nil"/>
              <w:bottom w:val="nil"/>
            </w:tcBorders>
          </w:tcPr>
          <w:p w14:paraId="5E0D1B0A" w14:textId="77777777" w:rsidR="00347E25" w:rsidRPr="00ED1867" w:rsidRDefault="00347E25">
            <w:pPr>
              <w:pStyle w:val="TableParagraph"/>
              <w:rPr>
                <w:rFonts w:ascii="Times New Roman"/>
                <w:sz w:val="12"/>
              </w:rPr>
            </w:pPr>
          </w:p>
        </w:tc>
        <w:tc>
          <w:tcPr>
            <w:tcW w:w="1474" w:type="dxa"/>
            <w:tcBorders>
              <w:top w:val="nil"/>
              <w:bottom w:val="nil"/>
            </w:tcBorders>
          </w:tcPr>
          <w:p w14:paraId="37D32D6B" w14:textId="77777777" w:rsidR="00347E25" w:rsidRPr="00ED1867" w:rsidRDefault="00347E25">
            <w:pPr>
              <w:pStyle w:val="TableParagraph"/>
              <w:rPr>
                <w:rFonts w:ascii="Times New Roman"/>
                <w:sz w:val="12"/>
              </w:rPr>
            </w:pPr>
          </w:p>
        </w:tc>
        <w:tc>
          <w:tcPr>
            <w:tcW w:w="1474" w:type="dxa"/>
            <w:tcBorders>
              <w:top w:val="nil"/>
              <w:bottom w:val="nil"/>
            </w:tcBorders>
          </w:tcPr>
          <w:p w14:paraId="3B823318" w14:textId="77777777" w:rsidR="00347E25" w:rsidRPr="00ED1867" w:rsidRDefault="00347E25">
            <w:pPr>
              <w:pStyle w:val="TableParagraph"/>
              <w:rPr>
                <w:rFonts w:ascii="Times New Roman"/>
                <w:sz w:val="12"/>
              </w:rPr>
            </w:pPr>
          </w:p>
        </w:tc>
        <w:tc>
          <w:tcPr>
            <w:tcW w:w="1474" w:type="dxa"/>
            <w:vMerge/>
          </w:tcPr>
          <w:p w14:paraId="0CEEF5AA"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46533B59" w14:textId="77777777" w:rsidR="00347E25" w:rsidRPr="00ED1867" w:rsidRDefault="00347E25">
            <w:pPr>
              <w:pStyle w:val="TableParagraph"/>
              <w:rPr>
                <w:rFonts w:ascii="Times New Roman"/>
                <w:sz w:val="12"/>
              </w:rPr>
            </w:pPr>
          </w:p>
        </w:tc>
      </w:tr>
      <w:tr w:rsidR="00831436" w14:paraId="5DE1FEE2" w14:textId="77777777" w:rsidTr="00A70EF8">
        <w:trPr>
          <w:trHeight w:val="187"/>
        </w:trPr>
        <w:tc>
          <w:tcPr>
            <w:tcW w:w="794" w:type="dxa"/>
            <w:tcBorders>
              <w:top w:val="nil"/>
              <w:bottom w:val="nil"/>
            </w:tcBorders>
          </w:tcPr>
          <w:p w14:paraId="032C88DA" w14:textId="77777777" w:rsidR="00347E25" w:rsidRPr="00ED1867" w:rsidRDefault="00347E25">
            <w:pPr>
              <w:pStyle w:val="TableParagraph"/>
              <w:rPr>
                <w:rFonts w:ascii="Times New Roman"/>
                <w:sz w:val="12"/>
              </w:rPr>
            </w:pPr>
          </w:p>
        </w:tc>
        <w:tc>
          <w:tcPr>
            <w:tcW w:w="1474" w:type="dxa"/>
            <w:vMerge/>
            <w:tcBorders>
              <w:top w:val="nil"/>
            </w:tcBorders>
          </w:tcPr>
          <w:p w14:paraId="5E8AD642" w14:textId="77777777" w:rsidR="00347E25" w:rsidRPr="00ED1867" w:rsidRDefault="00347E25">
            <w:pPr>
              <w:rPr>
                <w:sz w:val="2"/>
                <w:szCs w:val="2"/>
              </w:rPr>
            </w:pPr>
          </w:p>
        </w:tc>
        <w:tc>
          <w:tcPr>
            <w:tcW w:w="1474" w:type="dxa"/>
            <w:tcBorders>
              <w:top w:val="nil"/>
              <w:bottom w:val="nil"/>
            </w:tcBorders>
          </w:tcPr>
          <w:p w14:paraId="0F4A8242" w14:textId="77777777" w:rsidR="00347E25" w:rsidRPr="00ED1867" w:rsidRDefault="00347E25">
            <w:pPr>
              <w:pStyle w:val="TableParagraph"/>
              <w:rPr>
                <w:rFonts w:ascii="Times New Roman"/>
                <w:sz w:val="12"/>
              </w:rPr>
            </w:pPr>
          </w:p>
        </w:tc>
        <w:tc>
          <w:tcPr>
            <w:tcW w:w="1474" w:type="dxa"/>
            <w:tcBorders>
              <w:top w:val="nil"/>
              <w:bottom w:val="nil"/>
            </w:tcBorders>
          </w:tcPr>
          <w:p w14:paraId="3873D978" w14:textId="77777777" w:rsidR="00347E25" w:rsidRPr="00ED1867" w:rsidRDefault="00347E25">
            <w:pPr>
              <w:pStyle w:val="TableParagraph"/>
              <w:rPr>
                <w:rFonts w:ascii="Times New Roman"/>
                <w:sz w:val="12"/>
              </w:rPr>
            </w:pPr>
          </w:p>
        </w:tc>
        <w:tc>
          <w:tcPr>
            <w:tcW w:w="1474" w:type="dxa"/>
            <w:tcBorders>
              <w:top w:val="nil"/>
              <w:bottom w:val="nil"/>
            </w:tcBorders>
          </w:tcPr>
          <w:p w14:paraId="4F6AB2F9" w14:textId="77777777" w:rsidR="00347E25" w:rsidRPr="00ED1867" w:rsidRDefault="00347E25">
            <w:pPr>
              <w:pStyle w:val="TableParagraph"/>
              <w:rPr>
                <w:rFonts w:ascii="Times New Roman"/>
                <w:sz w:val="12"/>
              </w:rPr>
            </w:pPr>
          </w:p>
        </w:tc>
        <w:tc>
          <w:tcPr>
            <w:tcW w:w="1474" w:type="dxa"/>
            <w:vMerge/>
          </w:tcPr>
          <w:p w14:paraId="4B60E741"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5F94788F" w14:textId="77777777" w:rsidR="00347E25" w:rsidRPr="00ED1867" w:rsidRDefault="00347E25">
            <w:pPr>
              <w:pStyle w:val="TableParagraph"/>
              <w:rPr>
                <w:rFonts w:ascii="Times New Roman"/>
                <w:sz w:val="12"/>
              </w:rPr>
            </w:pPr>
          </w:p>
        </w:tc>
      </w:tr>
      <w:tr w:rsidR="00831436" w14:paraId="56612FCD" w14:textId="77777777" w:rsidTr="00A70EF8">
        <w:trPr>
          <w:trHeight w:val="186"/>
        </w:trPr>
        <w:tc>
          <w:tcPr>
            <w:tcW w:w="794" w:type="dxa"/>
            <w:tcBorders>
              <w:top w:val="nil"/>
              <w:bottom w:val="nil"/>
            </w:tcBorders>
          </w:tcPr>
          <w:p w14:paraId="41FC0462" w14:textId="77777777" w:rsidR="00347E25" w:rsidRPr="00ED1867" w:rsidRDefault="00347E25">
            <w:pPr>
              <w:pStyle w:val="TableParagraph"/>
              <w:rPr>
                <w:rFonts w:ascii="Times New Roman"/>
                <w:sz w:val="12"/>
              </w:rPr>
            </w:pPr>
          </w:p>
        </w:tc>
        <w:tc>
          <w:tcPr>
            <w:tcW w:w="1474" w:type="dxa"/>
            <w:vMerge/>
            <w:tcBorders>
              <w:top w:val="nil"/>
            </w:tcBorders>
          </w:tcPr>
          <w:p w14:paraId="7C410D19" w14:textId="77777777" w:rsidR="00347E25" w:rsidRPr="00ED1867" w:rsidRDefault="00347E25">
            <w:pPr>
              <w:rPr>
                <w:sz w:val="2"/>
                <w:szCs w:val="2"/>
              </w:rPr>
            </w:pPr>
          </w:p>
        </w:tc>
        <w:tc>
          <w:tcPr>
            <w:tcW w:w="1474" w:type="dxa"/>
            <w:tcBorders>
              <w:top w:val="nil"/>
              <w:bottom w:val="nil"/>
            </w:tcBorders>
          </w:tcPr>
          <w:p w14:paraId="66A06EB1" w14:textId="77777777" w:rsidR="00347E25" w:rsidRPr="00ED1867" w:rsidRDefault="00347E25">
            <w:pPr>
              <w:pStyle w:val="TableParagraph"/>
              <w:rPr>
                <w:rFonts w:ascii="Times New Roman"/>
                <w:sz w:val="12"/>
              </w:rPr>
            </w:pPr>
          </w:p>
        </w:tc>
        <w:tc>
          <w:tcPr>
            <w:tcW w:w="1474" w:type="dxa"/>
            <w:tcBorders>
              <w:top w:val="nil"/>
              <w:bottom w:val="nil"/>
            </w:tcBorders>
          </w:tcPr>
          <w:p w14:paraId="33C36AD2" w14:textId="77777777" w:rsidR="00347E25" w:rsidRPr="00ED1867" w:rsidRDefault="00347E25">
            <w:pPr>
              <w:pStyle w:val="TableParagraph"/>
              <w:rPr>
                <w:rFonts w:ascii="Times New Roman"/>
                <w:sz w:val="12"/>
              </w:rPr>
            </w:pPr>
          </w:p>
        </w:tc>
        <w:tc>
          <w:tcPr>
            <w:tcW w:w="1474" w:type="dxa"/>
            <w:tcBorders>
              <w:top w:val="nil"/>
              <w:bottom w:val="nil"/>
            </w:tcBorders>
          </w:tcPr>
          <w:p w14:paraId="6AE5D10E" w14:textId="77777777" w:rsidR="00347E25" w:rsidRPr="00ED1867" w:rsidRDefault="00347E25">
            <w:pPr>
              <w:pStyle w:val="TableParagraph"/>
              <w:rPr>
                <w:rFonts w:ascii="Times New Roman"/>
                <w:sz w:val="12"/>
              </w:rPr>
            </w:pPr>
          </w:p>
        </w:tc>
        <w:tc>
          <w:tcPr>
            <w:tcW w:w="1474" w:type="dxa"/>
            <w:vMerge/>
          </w:tcPr>
          <w:p w14:paraId="0D91ECF7"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323C8258" w14:textId="77777777" w:rsidR="00347E25" w:rsidRPr="00ED1867" w:rsidRDefault="00347E25">
            <w:pPr>
              <w:pStyle w:val="TableParagraph"/>
              <w:rPr>
                <w:rFonts w:ascii="Times New Roman"/>
                <w:sz w:val="12"/>
              </w:rPr>
            </w:pPr>
          </w:p>
        </w:tc>
      </w:tr>
      <w:tr w:rsidR="00831436" w14:paraId="0D8065AA" w14:textId="77777777" w:rsidTr="00A70EF8">
        <w:trPr>
          <w:trHeight w:val="186"/>
        </w:trPr>
        <w:tc>
          <w:tcPr>
            <w:tcW w:w="794" w:type="dxa"/>
            <w:tcBorders>
              <w:top w:val="nil"/>
              <w:bottom w:val="nil"/>
            </w:tcBorders>
          </w:tcPr>
          <w:p w14:paraId="6973B066" w14:textId="77777777" w:rsidR="00347E25" w:rsidRPr="00ED1867" w:rsidRDefault="00347E25">
            <w:pPr>
              <w:pStyle w:val="TableParagraph"/>
              <w:rPr>
                <w:rFonts w:ascii="Times New Roman"/>
                <w:sz w:val="12"/>
              </w:rPr>
            </w:pPr>
          </w:p>
        </w:tc>
        <w:tc>
          <w:tcPr>
            <w:tcW w:w="1474" w:type="dxa"/>
            <w:vMerge/>
            <w:tcBorders>
              <w:top w:val="nil"/>
            </w:tcBorders>
          </w:tcPr>
          <w:p w14:paraId="16432C99" w14:textId="77777777" w:rsidR="00347E25" w:rsidRPr="00ED1867" w:rsidRDefault="00347E25">
            <w:pPr>
              <w:rPr>
                <w:sz w:val="2"/>
                <w:szCs w:val="2"/>
              </w:rPr>
            </w:pPr>
          </w:p>
        </w:tc>
        <w:tc>
          <w:tcPr>
            <w:tcW w:w="1474" w:type="dxa"/>
            <w:tcBorders>
              <w:top w:val="nil"/>
              <w:bottom w:val="nil"/>
            </w:tcBorders>
          </w:tcPr>
          <w:p w14:paraId="2A12A082" w14:textId="77777777" w:rsidR="00347E25" w:rsidRPr="00ED1867" w:rsidRDefault="00347E25">
            <w:pPr>
              <w:pStyle w:val="TableParagraph"/>
              <w:rPr>
                <w:rFonts w:ascii="Times New Roman"/>
                <w:sz w:val="12"/>
              </w:rPr>
            </w:pPr>
          </w:p>
        </w:tc>
        <w:tc>
          <w:tcPr>
            <w:tcW w:w="1474" w:type="dxa"/>
            <w:tcBorders>
              <w:top w:val="nil"/>
              <w:bottom w:val="nil"/>
            </w:tcBorders>
          </w:tcPr>
          <w:p w14:paraId="27A4542D" w14:textId="77777777" w:rsidR="00347E25" w:rsidRPr="00ED1867" w:rsidRDefault="00347E25">
            <w:pPr>
              <w:pStyle w:val="TableParagraph"/>
              <w:rPr>
                <w:rFonts w:ascii="Times New Roman"/>
                <w:sz w:val="12"/>
              </w:rPr>
            </w:pPr>
          </w:p>
        </w:tc>
        <w:tc>
          <w:tcPr>
            <w:tcW w:w="1474" w:type="dxa"/>
            <w:tcBorders>
              <w:top w:val="nil"/>
              <w:bottom w:val="nil"/>
            </w:tcBorders>
          </w:tcPr>
          <w:p w14:paraId="663DF79F" w14:textId="77777777" w:rsidR="00347E25" w:rsidRPr="00ED1867" w:rsidRDefault="00347E25">
            <w:pPr>
              <w:pStyle w:val="TableParagraph"/>
              <w:rPr>
                <w:rFonts w:ascii="Times New Roman"/>
                <w:sz w:val="12"/>
              </w:rPr>
            </w:pPr>
          </w:p>
        </w:tc>
        <w:tc>
          <w:tcPr>
            <w:tcW w:w="1474" w:type="dxa"/>
            <w:vMerge/>
          </w:tcPr>
          <w:p w14:paraId="72516E38"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38FE43EB" w14:textId="77777777" w:rsidR="00347E25" w:rsidRPr="00ED1867" w:rsidRDefault="00347E25">
            <w:pPr>
              <w:pStyle w:val="TableParagraph"/>
              <w:rPr>
                <w:rFonts w:ascii="Times New Roman"/>
                <w:sz w:val="12"/>
              </w:rPr>
            </w:pPr>
          </w:p>
        </w:tc>
      </w:tr>
      <w:tr w:rsidR="00831436" w14:paraId="4C295942" w14:textId="77777777" w:rsidTr="00A70EF8">
        <w:trPr>
          <w:trHeight w:val="187"/>
        </w:trPr>
        <w:tc>
          <w:tcPr>
            <w:tcW w:w="794" w:type="dxa"/>
            <w:tcBorders>
              <w:top w:val="nil"/>
              <w:bottom w:val="nil"/>
            </w:tcBorders>
          </w:tcPr>
          <w:p w14:paraId="11C8F5B0" w14:textId="77777777" w:rsidR="00347E25" w:rsidRPr="00ED1867" w:rsidRDefault="00347E25">
            <w:pPr>
              <w:pStyle w:val="TableParagraph"/>
              <w:rPr>
                <w:rFonts w:ascii="Times New Roman"/>
                <w:sz w:val="12"/>
              </w:rPr>
            </w:pPr>
          </w:p>
        </w:tc>
        <w:tc>
          <w:tcPr>
            <w:tcW w:w="1474" w:type="dxa"/>
            <w:vMerge/>
            <w:tcBorders>
              <w:top w:val="nil"/>
            </w:tcBorders>
          </w:tcPr>
          <w:p w14:paraId="65862CFD" w14:textId="77777777" w:rsidR="00347E25" w:rsidRPr="00ED1867" w:rsidRDefault="00347E25">
            <w:pPr>
              <w:rPr>
                <w:sz w:val="2"/>
                <w:szCs w:val="2"/>
              </w:rPr>
            </w:pPr>
          </w:p>
        </w:tc>
        <w:tc>
          <w:tcPr>
            <w:tcW w:w="1474" w:type="dxa"/>
            <w:tcBorders>
              <w:top w:val="nil"/>
              <w:bottom w:val="nil"/>
            </w:tcBorders>
          </w:tcPr>
          <w:p w14:paraId="6778CDC2" w14:textId="77777777" w:rsidR="00347E25" w:rsidRPr="00ED1867" w:rsidRDefault="00347E25">
            <w:pPr>
              <w:pStyle w:val="TableParagraph"/>
              <w:rPr>
                <w:rFonts w:ascii="Times New Roman"/>
                <w:sz w:val="12"/>
              </w:rPr>
            </w:pPr>
          </w:p>
        </w:tc>
        <w:tc>
          <w:tcPr>
            <w:tcW w:w="1474" w:type="dxa"/>
            <w:tcBorders>
              <w:top w:val="nil"/>
              <w:bottom w:val="nil"/>
            </w:tcBorders>
          </w:tcPr>
          <w:p w14:paraId="207A823D" w14:textId="77777777" w:rsidR="00347E25" w:rsidRPr="00ED1867" w:rsidRDefault="00347E25">
            <w:pPr>
              <w:pStyle w:val="TableParagraph"/>
              <w:rPr>
                <w:rFonts w:ascii="Times New Roman"/>
                <w:sz w:val="12"/>
              </w:rPr>
            </w:pPr>
          </w:p>
        </w:tc>
        <w:tc>
          <w:tcPr>
            <w:tcW w:w="1474" w:type="dxa"/>
            <w:tcBorders>
              <w:top w:val="nil"/>
              <w:bottom w:val="nil"/>
            </w:tcBorders>
          </w:tcPr>
          <w:p w14:paraId="16E3342E" w14:textId="77777777" w:rsidR="00347E25" w:rsidRPr="00ED1867" w:rsidRDefault="00347E25">
            <w:pPr>
              <w:pStyle w:val="TableParagraph"/>
              <w:rPr>
                <w:rFonts w:ascii="Times New Roman"/>
                <w:sz w:val="12"/>
              </w:rPr>
            </w:pPr>
          </w:p>
        </w:tc>
        <w:tc>
          <w:tcPr>
            <w:tcW w:w="1474" w:type="dxa"/>
            <w:vMerge/>
          </w:tcPr>
          <w:p w14:paraId="25559045"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5E8C6C73" w14:textId="77777777" w:rsidR="00347E25" w:rsidRPr="00ED1867" w:rsidRDefault="00347E25">
            <w:pPr>
              <w:pStyle w:val="TableParagraph"/>
              <w:rPr>
                <w:rFonts w:ascii="Times New Roman"/>
                <w:sz w:val="12"/>
              </w:rPr>
            </w:pPr>
          </w:p>
        </w:tc>
      </w:tr>
      <w:tr w:rsidR="00831436" w14:paraId="67D5F82B" w14:textId="77777777" w:rsidTr="00A70EF8">
        <w:trPr>
          <w:trHeight w:val="283"/>
        </w:trPr>
        <w:tc>
          <w:tcPr>
            <w:tcW w:w="794" w:type="dxa"/>
            <w:tcBorders>
              <w:top w:val="nil"/>
              <w:bottom w:val="nil"/>
            </w:tcBorders>
          </w:tcPr>
          <w:p w14:paraId="69521EE0" w14:textId="77777777" w:rsidR="00347E25" w:rsidRPr="00ED1867" w:rsidRDefault="00347E25">
            <w:pPr>
              <w:pStyle w:val="TableParagraph"/>
              <w:rPr>
                <w:rFonts w:ascii="Times New Roman"/>
                <w:sz w:val="16"/>
              </w:rPr>
            </w:pPr>
          </w:p>
        </w:tc>
        <w:tc>
          <w:tcPr>
            <w:tcW w:w="1474" w:type="dxa"/>
            <w:vMerge/>
            <w:tcBorders>
              <w:top w:val="nil"/>
            </w:tcBorders>
          </w:tcPr>
          <w:p w14:paraId="0E7778C8" w14:textId="77777777" w:rsidR="00347E25" w:rsidRPr="00ED1867" w:rsidRDefault="00347E25">
            <w:pPr>
              <w:rPr>
                <w:sz w:val="2"/>
                <w:szCs w:val="2"/>
              </w:rPr>
            </w:pPr>
          </w:p>
        </w:tc>
        <w:tc>
          <w:tcPr>
            <w:tcW w:w="1474" w:type="dxa"/>
            <w:tcBorders>
              <w:top w:val="nil"/>
              <w:bottom w:val="nil"/>
            </w:tcBorders>
          </w:tcPr>
          <w:p w14:paraId="1861385F" w14:textId="77777777" w:rsidR="00347E25" w:rsidRPr="00ED1867" w:rsidRDefault="00347E25">
            <w:pPr>
              <w:pStyle w:val="TableParagraph"/>
              <w:rPr>
                <w:rFonts w:ascii="Times New Roman"/>
                <w:sz w:val="16"/>
              </w:rPr>
            </w:pPr>
          </w:p>
        </w:tc>
        <w:tc>
          <w:tcPr>
            <w:tcW w:w="1474" w:type="dxa"/>
            <w:tcBorders>
              <w:top w:val="nil"/>
              <w:bottom w:val="nil"/>
            </w:tcBorders>
          </w:tcPr>
          <w:p w14:paraId="64BC5253" w14:textId="77777777" w:rsidR="00347E25" w:rsidRPr="00ED1867" w:rsidRDefault="00347E25">
            <w:pPr>
              <w:pStyle w:val="TableParagraph"/>
              <w:rPr>
                <w:rFonts w:ascii="Times New Roman"/>
                <w:sz w:val="16"/>
              </w:rPr>
            </w:pPr>
          </w:p>
        </w:tc>
        <w:tc>
          <w:tcPr>
            <w:tcW w:w="1474" w:type="dxa"/>
            <w:tcBorders>
              <w:top w:val="nil"/>
              <w:bottom w:val="nil"/>
            </w:tcBorders>
          </w:tcPr>
          <w:p w14:paraId="27AF34BD" w14:textId="77777777" w:rsidR="00347E25" w:rsidRPr="00ED1867" w:rsidRDefault="00347E25">
            <w:pPr>
              <w:pStyle w:val="TableParagraph"/>
              <w:rPr>
                <w:rFonts w:ascii="Times New Roman"/>
                <w:sz w:val="16"/>
              </w:rPr>
            </w:pPr>
          </w:p>
        </w:tc>
        <w:tc>
          <w:tcPr>
            <w:tcW w:w="1474" w:type="dxa"/>
            <w:vMerge/>
          </w:tcPr>
          <w:p w14:paraId="0786F06F"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5EC28786" w14:textId="77777777" w:rsidR="00347E25" w:rsidRPr="00ED1867" w:rsidRDefault="00347E25">
            <w:pPr>
              <w:pStyle w:val="TableParagraph"/>
              <w:rPr>
                <w:rFonts w:ascii="Times New Roman"/>
                <w:sz w:val="16"/>
              </w:rPr>
            </w:pPr>
          </w:p>
        </w:tc>
      </w:tr>
      <w:tr w:rsidR="00831436" w14:paraId="69D9C0B5" w14:textId="77777777" w:rsidTr="00A70EF8">
        <w:trPr>
          <w:trHeight w:val="282"/>
        </w:trPr>
        <w:tc>
          <w:tcPr>
            <w:tcW w:w="794" w:type="dxa"/>
            <w:tcBorders>
              <w:top w:val="nil"/>
              <w:bottom w:val="nil"/>
            </w:tcBorders>
          </w:tcPr>
          <w:p w14:paraId="169E7752" w14:textId="77777777" w:rsidR="00347E25" w:rsidRPr="00ED1867" w:rsidRDefault="00347E25">
            <w:pPr>
              <w:pStyle w:val="TableParagraph"/>
              <w:rPr>
                <w:rFonts w:ascii="Times New Roman"/>
                <w:sz w:val="16"/>
              </w:rPr>
            </w:pPr>
          </w:p>
        </w:tc>
        <w:tc>
          <w:tcPr>
            <w:tcW w:w="1474" w:type="dxa"/>
            <w:vMerge/>
            <w:tcBorders>
              <w:top w:val="nil"/>
            </w:tcBorders>
          </w:tcPr>
          <w:p w14:paraId="58543544" w14:textId="77777777" w:rsidR="00347E25" w:rsidRPr="00ED1867" w:rsidRDefault="00347E25">
            <w:pPr>
              <w:rPr>
                <w:sz w:val="2"/>
                <w:szCs w:val="2"/>
              </w:rPr>
            </w:pPr>
          </w:p>
        </w:tc>
        <w:tc>
          <w:tcPr>
            <w:tcW w:w="1474" w:type="dxa"/>
            <w:tcBorders>
              <w:top w:val="nil"/>
              <w:bottom w:val="nil"/>
            </w:tcBorders>
          </w:tcPr>
          <w:p w14:paraId="318C5F8D" w14:textId="77777777" w:rsidR="00347E25" w:rsidRPr="00ED1867" w:rsidRDefault="00347E25">
            <w:pPr>
              <w:pStyle w:val="TableParagraph"/>
              <w:rPr>
                <w:rFonts w:ascii="Times New Roman"/>
                <w:sz w:val="16"/>
              </w:rPr>
            </w:pPr>
          </w:p>
        </w:tc>
        <w:tc>
          <w:tcPr>
            <w:tcW w:w="1474" w:type="dxa"/>
            <w:tcBorders>
              <w:top w:val="nil"/>
              <w:bottom w:val="nil"/>
            </w:tcBorders>
          </w:tcPr>
          <w:p w14:paraId="713A62A3" w14:textId="77777777" w:rsidR="00347E25" w:rsidRPr="00ED1867" w:rsidRDefault="00347E25">
            <w:pPr>
              <w:pStyle w:val="TableParagraph"/>
              <w:rPr>
                <w:rFonts w:ascii="Times New Roman"/>
                <w:sz w:val="16"/>
              </w:rPr>
            </w:pPr>
          </w:p>
        </w:tc>
        <w:tc>
          <w:tcPr>
            <w:tcW w:w="1474" w:type="dxa"/>
            <w:tcBorders>
              <w:top w:val="nil"/>
              <w:bottom w:val="nil"/>
            </w:tcBorders>
          </w:tcPr>
          <w:p w14:paraId="67E6ECD1" w14:textId="77777777" w:rsidR="00347E25" w:rsidRPr="00ED1867" w:rsidRDefault="00347E25">
            <w:pPr>
              <w:pStyle w:val="TableParagraph"/>
              <w:rPr>
                <w:rFonts w:ascii="Times New Roman"/>
                <w:sz w:val="16"/>
              </w:rPr>
            </w:pPr>
          </w:p>
        </w:tc>
        <w:tc>
          <w:tcPr>
            <w:tcW w:w="1474" w:type="dxa"/>
            <w:vMerge/>
          </w:tcPr>
          <w:p w14:paraId="2117F375"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2EE387B4" w14:textId="77777777" w:rsidR="00347E25" w:rsidRPr="00ED1867" w:rsidRDefault="00347E25">
            <w:pPr>
              <w:pStyle w:val="TableParagraph"/>
              <w:rPr>
                <w:rFonts w:ascii="Times New Roman"/>
                <w:sz w:val="16"/>
              </w:rPr>
            </w:pPr>
          </w:p>
        </w:tc>
      </w:tr>
      <w:tr w:rsidR="00831436" w14:paraId="2DB03D27" w14:textId="77777777" w:rsidTr="00A70EF8">
        <w:trPr>
          <w:trHeight w:val="70"/>
        </w:trPr>
        <w:tc>
          <w:tcPr>
            <w:tcW w:w="794" w:type="dxa"/>
            <w:tcBorders>
              <w:top w:val="nil"/>
              <w:bottom w:val="nil"/>
            </w:tcBorders>
          </w:tcPr>
          <w:p w14:paraId="61C2C20F" w14:textId="77777777" w:rsidR="00347E25" w:rsidRPr="00ED1867" w:rsidRDefault="00347E25">
            <w:pPr>
              <w:pStyle w:val="TableParagraph"/>
              <w:rPr>
                <w:rFonts w:ascii="Times New Roman"/>
                <w:sz w:val="12"/>
              </w:rPr>
            </w:pPr>
          </w:p>
        </w:tc>
        <w:tc>
          <w:tcPr>
            <w:tcW w:w="1474" w:type="dxa"/>
            <w:vMerge/>
            <w:tcBorders>
              <w:top w:val="nil"/>
            </w:tcBorders>
          </w:tcPr>
          <w:p w14:paraId="079B9F48" w14:textId="77777777" w:rsidR="00347E25" w:rsidRPr="00ED1867" w:rsidRDefault="00347E25">
            <w:pPr>
              <w:rPr>
                <w:sz w:val="2"/>
                <w:szCs w:val="2"/>
              </w:rPr>
            </w:pPr>
          </w:p>
        </w:tc>
        <w:tc>
          <w:tcPr>
            <w:tcW w:w="1474" w:type="dxa"/>
            <w:tcBorders>
              <w:top w:val="nil"/>
              <w:bottom w:val="nil"/>
            </w:tcBorders>
          </w:tcPr>
          <w:p w14:paraId="783A3ADC" w14:textId="77777777" w:rsidR="00347E25" w:rsidRPr="00ED1867" w:rsidRDefault="00347E25">
            <w:pPr>
              <w:pStyle w:val="TableParagraph"/>
              <w:rPr>
                <w:rFonts w:ascii="Times New Roman"/>
                <w:sz w:val="12"/>
              </w:rPr>
            </w:pPr>
          </w:p>
        </w:tc>
        <w:tc>
          <w:tcPr>
            <w:tcW w:w="1474" w:type="dxa"/>
            <w:tcBorders>
              <w:top w:val="nil"/>
              <w:bottom w:val="nil"/>
            </w:tcBorders>
          </w:tcPr>
          <w:p w14:paraId="6CF1027B" w14:textId="77777777" w:rsidR="00347E25" w:rsidRPr="00ED1867" w:rsidRDefault="00347E25">
            <w:pPr>
              <w:pStyle w:val="TableParagraph"/>
              <w:rPr>
                <w:rFonts w:ascii="Times New Roman"/>
                <w:sz w:val="12"/>
              </w:rPr>
            </w:pPr>
          </w:p>
        </w:tc>
        <w:tc>
          <w:tcPr>
            <w:tcW w:w="1474" w:type="dxa"/>
            <w:tcBorders>
              <w:top w:val="nil"/>
              <w:bottom w:val="nil"/>
            </w:tcBorders>
          </w:tcPr>
          <w:p w14:paraId="74F90C8F" w14:textId="77777777" w:rsidR="00347E25" w:rsidRPr="00ED1867" w:rsidRDefault="00347E25">
            <w:pPr>
              <w:pStyle w:val="TableParagraph"/>
              <w:rPr>
                <w:rFonts w:ascii="Times New Roman"/>
                <w:sz w:val="12"/>
              </w:rPr>
            </w:pPr>
          </w:p>
        </w:tc>
        <w:tc>
          <w:tcPr>
            <w:tcW w:w="1474" w:type="dxa"/>
            <w:vMerge/>
          </w:tcPr>
          <w:p w14:paraId="1163CF1A" w14:textId="77777777" w:rsidR="00347E25" w:rsidRPr="00ED1867" w:rsidRDefault="00347E25" w:rsidP="00A70EF8">
            <w:pPr>
              <w:pStyle w:val="TableParagraph"/>
              <w:spacing w:line="177" w:lineRule="exact"/>
              <w:ind w:left="56"/>
              <w:rPr>
                <w:sz w:val="16"/>
              </w:rPr>
            </w:pPr>
          </w:p>
        </w:tc>
        <w:tc>
          <w:tcPr>
            <w:tcW w:w="1474" w:type="dxa"/>
            <w:tcBorders>
              <w:top w:val="nil"/>
              <w:bottom w:val="nil"/>
            </w:tcBorders>
          </w:tcPr>
          <w:p w14:paraId="3D0CC361" w14:textId="77777777" w:rsidR="00347E25" w:rsidRPr="00ED1867" w:rsidRDefault="00347E25">
            <w:pPr>
              <w:pStyle w:val="TableParagraph"/>
              <w:rPr>
                <w:rFonts w:ascii="Times New Roman"/>
                <w:sz w:val="12"/>
              </w:rPr>
            </w:pPr>
          </w:p>
        </w:tc>
      </w:tr>
      <w:tr w:rsidR="00831436" w14:paraId="5EB4F8B6" w14:textId="77777777" w:rsidTr="00A70EF8">
        <w:trPr>
          <w:trHeight w:val="197"/>
        </w:trPr>
        <w:tc>
          <w:tcPr>
            <w:tcW w:w="794" w:type="dxa"/>
            <w:tcBorders>
              <w:top w:val="nil"/>
            </w:tcBorders>
          </w:tcPr>
          <w:p w14:paraId="5D26BDA2" w14:textId="77777777" w:rsidR="00347E25" w:rsidRPr="00ED1867" w:rsidRDefault="00347E25">
            <w:pPr>
              <w:pStyle w:val="TableParagraph"/>
              <w:rPr>
                <w:rFonts w:ascii="Times New Roman"/>
                <w:sz w:val="12"/>
              </w:rPr>
            </w:pPr>
          </w:p>
        </w:tc>
        <w:tc>
          <w:tcPr>
            <w:tcW w:w="1474" w:type="dxa"/>
            <w:vMerge/>
            <w:tcBorders>
              <w:top w:val="nil"/>
            </w:tcBorders>
          </w:tcPr>
          <w:p w14:paraId="3245E018" w14:textId="77777777" w:rsidR="00347E25" w:rsidRPr="00ED1867" w:rsidRDefault="00347E25">
            <w:pPr>
              <w:rPr>
                <w:sz w:val="2"/>
                <w:szCs w:val="2"/>
              </w:rPr>
            </w:pPr>
          </w:p>
        </w:tc>
        <w:tc>
          <w:tcPr>
            <w:tcW w:w="1474" w:type="dxa"/>
            <w:tcBorders>
              <w:top w:val="nil"/>
            </w:tcBorders>
          </w:tcPr>
          <w:p w14:paraId="3DB2D64E" w14:textId="77777777" w:rsidR="00347E25" w:rsidRPr="00ED1867" w:rsidRDefault="00347E25">
            <w:pPr>
              <w:pStyle w:val="TableParagraph"/>
              <w:rPr>
                <w:rFonts w:ascii="Times New Roman"/>
                <w:sz w:val="12"/>
              </w:rPr>
            </w:pPr>
          </w:p>
        </w:tc>
        <w:tc>
          <w:tcPr>
            <w:tcW w:w="1474" w:type="dxa"/>
            <w:tcBorders>
              <w:top w:val="nil"/>
            </w:tcBorders>
          </w:tcPr>
          <w:p w14:paraId="10D44328" w14:textId="77777777" w:rsidR="00347E25" w:rsidRPr="00ED1867" w:rsidRDefault="00347E25">
            <w:pPr>
              <w:pStyle w:val="TableParagraph"/>
              <w:rPr>
                <w:rFonts w:ascii="Times New Roman"/>
                <w:sz w:val="12"/>
              </w:rPr>
            </w:pPr>
          </w:p>
        </w:tc>
        <w:tc>
          <w:tcPr>
            <w:tcW w:w="1474" w:type="dxa"/>
            <w:tcBorders>
              <w:top w:val="nil"/>
            </w:tcBorders>
          </w:tcPr>
          <w:p w14:paraId="3A2120AF" w14:textId="77777777" w:rsidR="00347E25" w:rsidRPr="00ED1867" w:rsidRDefault="00347E25">
            <w:pPr>
              <w:pStyle w:val="TableParagraph"/>
              <w:rPr>
                <w:rFonts w:ascii="Times New Roman"/>
                <w:sz w:val="12"/>
              </w:rPr>
            </w:pPr>
          </w:p>
        </w:tc>
        <w:tc>
          <w:tcPr>
            <w:tcW w:w="1474" w:type="dxa"/>
            <w:vMerge/>
          </w:tcPr>
          <w:p w14:paraId="23EFBA89" w14:textId="77777777" w:rsidR="00347E25" w:rsidRPr="00ED1867" w:rsidRDefault="00347E25">
            <w:pPr>
              <w:pStyle w:val="TableParagraph"/>
              <w:spacing w:line="177" w:lineRule="exact"/>
              <w:ind w:left="56"/>
              <w:rPr>
                <w:sz w:val="16"/>
              </w:rPr>
            </w:pPr>
          </w:p>
        </w:tc>
        <w:tc>
          <w:tcPr>
            <w:tcW w:w="1474" w:type="dxa"/>
            <w:tcBorders>
              <w:top w:val="nil"/>
            </w:tcBorders>
          </w:tcPr>
          <w:p w14:paraId="3ED3CEE5" w14:textId="77777777" w:rsidR="00347E25" w:rsidRPr="00ED1867" w:rsidRDefault="00347E25">
            <w:pPr>
              <w:pStyle w:val="TableParagraph"/>
              <w:rPr>
                <w:rFonts w:ascii="Times New Roman"/>
                <w:sz w:val="12"/>
              </w:rPr>
            </w:pPr>
          </w:p>
        </w:tc>
      </w:tr>
      <w:tr w:rsidR="00831436" w14:paraId="399732BC" w14:textId="77777777" w:rsidTr="00825F3B">
        <w:trPr>
          <w:trHeight w:val="512"/>
        </w:trPr>
        <w:tc>
          <w:tcPr>
            <w:tcW w:w="794" w:type="dxa"/>
            <w:tcBorders>
              <w:bottom w:val="nil"/>
            </w:tcBorders>
          </w:tcPr>
          <w:p w14:paraId="5FB64FEF" w14:textId="77777777" w:rsidR="00347E25" w:rsidRPr="00ED1867" w:rsidRDefault="0009137D">
            <w:pPr>
              <w:pStyle w:val="TableParagraph"/>
              <w:spacing w:before="28"/>
              <w:ind w:right="356"/>
              <w:jc w:val="right"/>
              <w:rPr>
                <w:sz w:val="16"/>
              </w:rPr>
            </w:pPr>
            <w:r w:rsidRPr="00ED1867">
              <w:rPr>
                <w:color w:val="231F20"/>
                <w:sz w:val="16"/>
                <w:lang w:val="en"/>
              </w:rPr>
              <w:t>7</w:t>
            </w:r>
          </w:p>
        </w:tc>
        <w:tc>
          <w:tcPr>
            <w:tcW w:w="1474" w:type="dxa"/>
            <w:vMerge/>
            <w:tcBorders>
              <w:top w:val="nil"/>
            </w:tcBorders>
          </w:tcPr>
          <w:p w14:paraId="70255A4A" w14:textId="77777777" w:rsidR="00347E25" w:rsidRPr="00ED1867" w:rsidRDefault="00347E25">
            <w:pPr>
              <w:rPr>
                <w:sz w:val="2"/>
                <w:szCs w:val="2"/>
              </w:rPr>
            </w:pPr>
          </w:p>
        </w:tc>
        <w:tc>
          <w:tcPr>
            <w:tcW w:w="1474" w:type="dxa"/>
            <w:tcBorders>
              <w:bottom w:val="nil"/>
            </w:tcBorders>
          </w:tcPr>
          <w:p w14:paraId="6405BA3F" w14:textId="77777777" w:rsidR="00347E25" w:rsidRPr="00ED1867" w:rsidRDefault="0009137D">
            <w:pPr>
              <w:pStyle w:val="TableParagraph"/>
              <w:spacing w:before="28"/>
              <w:ind w:left="56"/>
              <w:rPr>
                <w:sz w:val="16"/>
              </w:rPr>
            </w:pPr>
            <w:r w:rsidRPr="00ED1867">
              <w:rPr>
                <w:color w:val="231F20"/>
                <w:sz w:val="16"/>
                <w:lang w:val="en"/>
              </w:rPr>
              <w:t>Code of incident</w:t>
            </w:r>
          </w:p>
        </w:tc>
        <w:tc>
          <w:tcPr>
            <w:tcW w:w="1474" w:type="dxa"/>
            <w:tcBorders>
              <w:bottom w:val="nil"/>
            </w:tcBorders>
          </w:tcPr>
          <w:p w14:paraId="4AC6FC58" w14:textId="77777777" w:rsidR="00347E25" w:rsidRPr="00ED1867" w:rsidRDefault="0009137D">
            <w:pPr>
              <w:pStyle w:val="TableParagraph"/>
              <w:spacing w:before="28"/>
              <w:ind w:right="682"/>
              <w:jc w:val="right"/>
              <w:rPr>
                <w:sz w:val="16"/>
              </w:rPr>
            </w:pPr>
            <w:r w:rsidRPr="00ED1867">
              <w:rPr>
                <w:color w:val="231F20"/>
                <w:sz w:val="16"/>
                <w:lang w:val="en"/>
              </w:rPr>
              <w:t>O</w:t>
            </w:r>
          </w:p>
        </w:tc>
        <w:tc>
          <w:tcPr>
            <w:tcW w:w="1474" w:type="dxa"/>
            <w:tcBorders>
              <w:bottom w:val="nil"/>
            </w:tcBorders>
          </w:tcPr>
          <w:p w14:paraId="4ECBA6AB" w14:textId="77777777" w:rsidR="00347E25" w:rsidRPr="00ED1867" w:rsidRDefault="0009137D">
            <w:pPr>
              <w:pStyle w:val="TableParagraph"/>
              <w:spacing w:before="28"/>
              <w:ind w:left="4"/>
              <w:jc w:val="center"/>
              <w:rPr>
                <w:sz w:val="16"/>
              </w:rPr>
            </w:pPr>
            <w:r w:rsidRPr="00ED1867">
              <w:rPr>
                <w:color w:val="231F20"/>
                <w:sz w:val="16"/>
                <w:lang w:val="en"/>
              </w:rPr>
              <w:t>-</w:t>
            </w:r>
          </w:p>
        </w:tc>
        <w:tc>
          <w:tcPr>
            <w:tcW w:w="1474" w:type="dxa"/>
            <w:vMerge w:val="restart"/>
          </w:tcPr>
          <w:p w14:paraId="75C5BAC5" w14:textId="77777777" w:rsidR="00347E25"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3D9B10CD" w14:textId="77777777" w:rsidR="00347E25" w:rsidRPr="0009137D" w:rsidRDefault="0009137D">
            <w:pPr>
              <w:pStyle w:val="TableParagraph"/>
              <w:spacing w:before="87" w:line="176" w:lineRule="exact"/>
              <w:ind w:left="56"/>
              <w:rPr>
                <w:sz w:val="16"/>
                <w:lang w:val="en-US"/>
              </w:rPr>
            </w:pPr>
            <w:r w:rsidRPr="00ED1867">
              <w:rPr>
                <w:color w:val="231F20"/>
                <w:sz w:val="16"/>
                <w:lang w:val="en"/>
              </w:rPr>
              <w:t>From the classifier</w:t>
            </w:r>
          </w:p>
          <w:p w14:paraId="00E05E6B" w14:textId="77777777" w:rsidR="00347E25" w:rsidRPr="0009137D" w:rsidRDefault="0009137D">
            <w:pPr>
              <w:pStyle w:val="TableParagraph"/>
              <w:spacing w:line="167" w:lineRule="exact"/>
              <w:ind w:left="56"/>
              <w:rPr>
                <w:sz w:val="16"/>
                <w:lang w:val="en-US"/>
              </w:rPr>
            </w:pPr>
            <w:r w:rsidRPr="00ED1867">
              <w:rPr>
                <w:color w:val="231F20"/>
                <w:sz w:val="16"/>
                <w:lang w:val="en"/>
              </w:rPr>
              <w:t>"Classifier</w:t>
            </w:r>
          </w:p>
          <w:p w14:paraId="3A92EF76" w14:textId="77777777" w:rsidR="00347E25" w:rsidRPr="0009137D" w:rsidRDefault="0009137D">
            <w:pPr>
              <w:pStyle w:val="TableParagraph"/>
              <w:spacing w:line="167" w:lineRule="exact"/>
              <w:ind w:left="56"/>
              <w:rPr>
                <w:sz w:val="16"/>
                <w:lang w:val="en-US"/>
              </w:rPr>
            </w:pPr>
            <w:r w:rsidRPr="00ED1867">
              <w:rPr>
                <w:color w:val="231F20"/>
                <w:sz w:val="16"/>
                <w:lang w:val="en"/>
              </w:rPr>
              <w:t>of information security</w:t>
            </w:r>
          </w:p>
          <w:p w14:paraId="31F94B60" w14:textId="77777777" w:rsidR="00347E25" w:rsidRPr="0009137D" w:rsidRDefault="0009137D">
            <w:pPr>
              <w:pStyle w:val="TableParagraph"/>
              <w:spacing w:line="167" w:lineRule="exact"/>
              <w:ind w:left="56"/>
              <w:rPr>
                <w:sz w:val="16"/>
                <w:lang w:val="en-US"/>
              </w:rPr>
            </w:pPr>
            <w:r w:rsidRPr="00ED1867">
              <w:rPr>
                <w:color w:val="231F20"/>
                <w:sz w:val="16"/>
                <w:lang w:val="en"/>
              </w:rPr>
              <w:t>and</w:t>
            </w:r>
          </w:p>
          <w:p w14:paraId="43CD6815" w14:textId="77777777" w:rsidR="00347E25" w:rsidRPr="0009137D" w:rsidRDefault="0009137D">
            <w:pPr>
              <w:pStyle w:val="TableParagraph"/>
              <w:spacing w:line="167" w:lineRule="exact"/>
              <w:ind w:left="56"/>
              <w:rPr>
                <w:sz w:val="16"/>
                <w:lang w:val="en-US"/>
              </w:rPr>
            </w:pPr>
            <w:r w:rsidRPr="00ED1867">
              <w:rPr>
                <w:color w:val="231F20"/>
                <w:sz w:val="16"/>
                <w:lang w:val="en"/>
              </w:rPr>
              <w:t>operational reliability</w:t>
            </w:r>
          </w:p>
          <w:p w14:paraId="3A1ECF09" w14:textId="77777777" w:rsidR="00347E25" w:rsidRPr="0009137D" w:rsidRDefault="0009137D">
            <w:pPr>
              <w:pStyle w:val="TableParagraph"/>
              <w:spacing w:line="167" w:lineRule="exact"/>
              <w:ind w:left="56"/>
              <w:rPr>
                <w:sz w:val="16"/>
                <w:lang w:val="en-US"/>
              </w:rPr>
            </w:pPr>
            <w:r w:rsidRPr="00ED1867">
              <w:rPr>
                <w:color w:val="231F20"/>
                <w:sz w:val="16"/>
                <w:lang w:val="en"/>
              </w:rPr>
              <w:t>incidents</w:t>
            </w:r>
          </w:p>
          <w:p w14:paraId="4AF96B34" w14:textId="77777777" w:rsidR="00347E25" w:rsidRPr="0009137D" w:rsidRDefault="0009137D">
            <w:pPr>
              <w:pStyle w:val="TableParagraph"/>
              <w:spacing w:line="167" w:lineRule="exact"/>
              <w:ind w:left="56"/>
              <w:rPr>
                <w:sz w:val="16"/>
                <w:lang w:val="en-US"/>
              </w:rPr>
            </w:pPr>
            <w:r w:rsidRPr="00ED1867">
              <w:rPr>
                <w:color w:val="231F20"/>
                <w:sz w:val="16"/>
                <w:lang w:val="en"/>
              </w:rPr>
              <w:t>broken down by</w:t>
            </w:r>
          </w:p>
          <w:p w14:paraId="5D92890C" w14:textId="77777777" w:rsidR="00347E25" w:rsidRPr="0009137D" w:rsidRDefault="0009137D">
            <w:pPr>
              <w:pStyle w:val="TableParagraph"/>
              <w:spacing w:line="167" w:lineRule="exact"/>
              <w:ind w:left="56"/>
              <w:rPr>
                <w:sz w:val="16"/>
                <w:lang w:val="en-US"/>
              </w:rPr>
            </w:pPr>
            <w:r w:rsidRPr="00ED1867">
              <w:rPr>
                <w:color w:val="231F20"/>
                <w:sz w:val="16"/>
                <w:lang w:val="en"/>
              </w:rPr>
              <w:t>activities of credit</w:t>
            </w:r>
          </w:p>
          <w:p w14:paraId="59A0856C" w14:textId="77777777" w:rsidR="00347E25" w:rsidRPr="0009137D" w:rsidRDefault="0009137D">
            <w:pPr>
              <w:pStyle w:val="TableParagraph"/>
              <w:spacing w:line="167" w:lineRule="exact"/>
              <w:ind w:left="56"/>
              <w:rPr>
                <w:sz w:val="16"/>
                <w:lang w:val="en-US"/>
              </w:rPr>
            </w:pPr>
            <w:r w:rsidRPr="00ED1867">
              <w:rPr>
                <w:color w:val="231F20"/>
                <w:sz w:val="16"/>
                <w:lang w:val="en"/>
              </w:rPr>
              <w:t>institutions,</w:t>
            </w:r>
          </w:p>
          <w:p w14:paraId="7E2B67EF" w14:textId="77777777" w:rsidR="00347E25" w:rsidRPr="0009137D" w:rsidRDefault="0009137D">
            <w:pPr>
              <w:pStyle w:val="TableParagraph"/>
              <w:spacing w:line="167" w:lineRule="exact"/>
              <w:ind w:left="56"/>
              <w:rPr>
                <w:sz w:val="16"/>
                <w:lang w:val="en-US"/>
              </w:rPr>
            </w:pPr>
            <w:r w:rsidRPr="00ED1867">
              <w:rPr>
                <w:color w:val="231F20"/>
                <w:sz w:val="16"/>
                <w:lang w:val="en"/>
              </w:rPr>
              <w:t>non-banking financial</w:t>
            </w:r>
          </w:p>
          <w:p w14:paraId="623F24A6" w14:textId="77777777" w:rsidR="00347E25" w:rsidRPr="0009137D" w:rsidRDefault="0009137D">
            <w:pPr>
              <w:pStyle w:val="TableParagraph"/>
              <w:spacing w:line="167" w:lineRule="exact"/>
              <w:ind w:left="56"/>
              <w:rPr>
                <w:sz w:val="16"/>
                <w:lang w:val="en-US"/>
              </w:rPr>
            </w:pPr>
            <w:r w:rsidRPr="00ED1867">
              <w:rPr>
                <w:color w:val="231F20"/>
                <w:sz w:val="16"/>
                <w:lang w:val="en"/>
              </w:rPr>
              <w:t>institutions</w:t>
            </w:r>
          </w:p>
          <w:p w14:paraId="2B6DD2A4" w14:textId="77777777" w:rsidR="00347E25" w:rsidRPr="0009137D" w:rsidRDefault="0009137D">
            <w:pPr>
              <w:pStyle w:val="TableParagraph"/>
              <w:spacing w:line="167" w:lineRule="exact"/>
              <w:ind w:left="56"/>
              <w:rPr>
                <w:sz w:val="16"/>
                <w:lang w:val="en-US"/>
              </w:rPr>
            </w:pPr>
            <w:r w:rsidRPr="00ED1867">
              <w:rPr>
                <w:color w:val="231F20"/>
                <w:sz w:val="16"/>
                <w:lang w:val="en"/>
              </w:rPr>
              <w:t>and national payment</w:t>
            </w:r>
          </w:p>
          <w:p w14:paraId="2F36AB5B" w14:textId="77777777" w:rsidR="00347E25" w:rsidRPr="0009137D" w:rsidRDefault="0009137D">
            <w:pPr>
              <w:pStyle w:val="TableParagraph"/>
              <w:spacing w:line="167" w:lineRule="exact"/>
              <w:ind w:left="56"/>
              <w:rPr>
                <w:sz w:val="16"/>
                <w:lang w:val="en-US"/>
              </w:rPr>
            </w:pPr>
            <w:r w:rsidRPr="00ED1867">
              <w:rPr>
                <w:color w:val="231F20"/>
                <w:sz w:val="16"/>
                <w:lang w:val="en"/>
              </w:rPr>
              <w:t>system</w:t>
            </w:r>
          </w:p>
          <w:p w14:paraId="5F588A5D" w14:textId="77777777" w:rsidR="00347E25" w:rsidRPr="0009137D" w:rsidRDefault="0009137D">
            <w:pPr>
              <w:pStyle w:val="TableParagraph"/>
              <w:spacing w:line="167" w:lineRule="exact"/>
              <w:ind w:left="56"/>
              <w:rPr>
                <w:sz w:val="16"/>
                <w:lang w:val="en-US"/>
              </w:rPr>
            </w:pPr>
            <w:r w:rsidRPr="00ED1867">
              <w:rPr>
                <w:color w:val="231F20"/>
                <w:sz w:val="16"/>
                <w:lang w:val="en"/>
              </w:rPr>
              <w:t>subjects and their constituent</w:t>
            </w:r>
          </w:p>
          <w:p w14:paraId="62C0F67D" w14:textId="77777777" w:rsidR="00347E25" w:rsidRPr="0009137D" w:rsidRDefault="0009137D">
            <w:pPr>
              <w:pStyle w:val="TableParagraph"/>
              <w:spacing w:line="167" w:lineRule="exact"/>
              <w:ind w:left="56"/>
              <w:rPr>
                <w:sz w:val="16"/>
                <w:lang w:val="en-US"/>
              </w:rPr>
            </w:pPr>
            <w:r w:rsidRPr="00ED1867">
              <w:rPr>
                <w:color w:val="231F20"/>
                <w:sz w:val="16"/>
                <w:lang w:val="en"/>
              </w:rPr>
              <w:t>technological</w:t>
            </w:r>
          </w:p>
          <w:p w14:paraId="1FBCF80C" w14:textId="77777777" w:rsidR="00347E25" w:rsidRPr="0009137D" w:rsidRDefault="0009137D">
            <w:pPr>
              <w:pStyle w:val="TableParagraph"/>
              <w:spacing w:line="167" w:lineRule="exact"/>
              <w:ind w:left="56"/>
              <w:rPr>
                <w:sz w:val="16"/>
                <w:lang w:val="en-US"/>
              </w:rPr>
            </w:pPr>
            <w:r w:rsidRPr="00ED1867">
              <w:rPr>
                <w:color w:val="231F20"/>
                <w:sz w:val="16"/>
                <w:lang w:val="en"/>
              </w:rPr>
              <w:t>processes"</w:t>
            </w:r>
          </w:p>
          <w:p w14:paraId="2F84A7A5" w14:textId="77777777" w:rsidR="00347E25" w:rsidRPr="0009137D" w:rsidRDefault="0009137D">
            <w:pPr>
              <w:pStyle w:val="TableParagraph"/>
              <w:spacing w:line="167" w:lineRule="exact"/>
              <w:ind w:left="56"/>
              <w:rPr>
                <w:sz w:val="16"/>
                <w:lang w:val="en-US"/>
              </w:rPr>
            </w:pPr>
            <w:r w:rsidRPr="00ED1867">
              <w:rPr>
                <w:color w:val="231F20"/>
                <w:sz w:val="16"/>
                <w:lang w:val="en"/>
              </w:rPr>
              <w:t>set forth</w:t>
            </w:r>
          </w:p>
          <w:p w14:paraId="0F204321" w14:textId="77777777" w:rsidR="00347E25" w:rsidRPr="0009137D" w:rsidRDefault="0009137D">
            <w:pPr>
              <w:pStyle w:val="TableParagraph"/>
              <w:spacing w:line="186" w:lineRule="exact"/>
              <w:ind w:left="56"/>
              <w:rPr>
                <w:sz w:val="16"/>
                <w:lang w:val="en-US"/>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p w14:paraId="63BC08D3" w14:textId="77777777" w:rsidR="00347E25" w:rsidRPr="0009137D" w:rsidRDefault="0009137D">
            <w:pPr>
              <w:pStyle w:val="TableParagraph"/>
              <w:spacing w:before="87" w:line="176" w:lineRule="exact"/>
              <w:ind w:left="56"/>
              <w:rPr>
                <w:sz w:val="16"/>
                <w:lang w:val="en-US"/>
              </w:rPr>
            </w:pPr>
            <w:r w:rsidRPr="00ED1867">
              <w:rPr>
                <w:color w:val="231F20"/>
                <w:sz w:val="16"/>
                <w:lang w:val="en"/>
              </w:rPr>
              <w:t>The list depends</w:t>
            </w:r>
          </w:p>
          <w:p w14:paraId="3FAB7D90" w14:textId="77777777" w:rsidR="00347E25" w:rsidRPr="0009137D" w:rsidRDefault="0009137D">
            <w:pPr>
              <w:pStyle w:val="TableParagraph"/>
              <w:spacing w:line="167" w:lineRule="exact"/>
              <w:ind w:left="56"/>
              <w:rPr>
                <w:sz w:val="16"/>
                <w:lang w:val="en-US"/>
              </w:rPr>
            </w:pPr>
            <w:r w:rsidRPr="00ED1867">
              <w:rPr>
                <w:color w:val="231F20"/>
                <w:sz w:val="16"/>
                <w:lang w:val="en"/>
              </w:rPr>
              <w:t>on the field "Code of type</w:t>
            </w:r>
          </w:p>
          <w:p w14:paraId="30FCE145" w14:textId="77777777" w:rsidR="00347E25" w:rsidRPr="0009137D" w:rsidRDefault="0009137D">
            <w:pPr>
              <w:pStyle w:val="TableParagraph"/>
              <w:spacing w:line="167" w:lineRule="exact"/>
              <w:ind w:left="56"/>
              <w:rPr>
                <w:sz w:val="16"/>
                <w:lang w:val="en-US"/>
              </w:rPr>
            </w:pPr>
            <w:r w:rsidRPr="00ED1867">
              <w:rPr>
                <w:color w:val="231F20"/>
                <w:sz w:val="16"/>
                <w:lang w:val="en"/>
              </w:rPr>
              <w:t>of an information security</w:t>
            </w:r>
          </w:p>
          <w:p w14:paraId="705AD361" w14:textId="77777777" w:rsidR="00347E25" w:rsidRPr="0009137D" w:rsidRDefault="0009137D" w:rsidP="00825F3B">
            <w:pPr>
              <w:pStyle w:val="TableParagraph"/>
              <w:spacing w:line="177" w:lineRule="exact"/>
              <w:ind w:left="56"/>
              <w:rPr>
                <w:sz w:val="16"/>
                <w:lang w:val="en-US"/>
              </w:rPr>
            </w:pPr>
            <w:r w:rsidRPr="00ED1867">
              <w:rPr>
                <w:color w:val="231F20"/>
                <w:sz w:val="16"/>
                <w:lang w:val="en"/>
              </w:rPr>
              <w:t>incident"</w:t>
            </w:r>
          </w:p>
        </w:tc>
        <w:tc>
          <w:tcPr>
            <w:tcW w:w="1474" w:type="dxa"/>
            <w:tcBorders>
              <w:bottom w:val="nil"/>
            </w:tcBorders>
          </w:tcPr>
          <w:p w14:paraId="676C1CBB" w14:textId="77777777" w:rsidR="00347E25" w:rsidRPr="00ED1867" w:rsidRDefault="0009137D">
            <w:pPr>
              <w:pStyle w:val="TableParagraph"/>
              <w:spacing w:before="28"/>
              <w:ind w:left="4"/>
              <w:jc w:val="center"/>
              <w:rPr>
                <w:sz w:val="16"/>
              </w:rPr>
            </w:pPr>
            <w:r w:rsidRPr="00ED1867">
              <w:rPr>
                <w:color w:val="231F20"/>
                <w:sz w:val="16"/>
                <w:lang w:val="en"/>
              </w:rPr>
              <w:t>-</w:t>
            </w:r>
          </w:p>
        </w:tc>
      </w:tr>
      <w:tr w:rsidR="00831436" w14:paraId="6EE745CC" w14:textId="77777777" w:rsidTr="00825F3B">
        <w:trPr>
          <w:trHeight w:val="282"/>
        </w:trPr>
        <w:tc>
          <w:tcPr>
            <w:tcW w:w="794" w:type="dxa"/>
            <w:tcBorders>
              <w:top w:val="nil"/>
              <w:bottom w:val="nil"/>
            </w:tcBorders>
          </w:tcPr>
          <w:p w14:paraId="78823959" w14:textId="77777777" w:rsidR="00347E25" w:rsidRPr="00ED1867" w:rsidRDefault="00347E25">
            <w:pPr>
              <w:pStyle w:val="TableParagraph"/>
              <w:rPr>
                <w:rFonts w:ascii="Times New Roman"/>
                <w:sz w:val="16"/>
              </w:rPr>
            </w:pPr>
          </w:p>
        </w:tc>
        <w:tc>
          <w:tcPr>
            <w:tcW w:w="1474" w:type="dxa"/>
            <w:vMerge/>
            <w:tcBorders>
              <w:top w:val="nil"/>
            </w:tcBorders>
          </w:tcPr>
          <w:p w14:paraId="36DF107B" w14:textId="77777777" w:rsidR="00347E25" w:rsidRPr="00ED1867" w:rsidRDefault="00347E25">
            <w:pPr>
              <w:rPr>
                <w:sz w:val="2"/>
                <w:szCs w:val="2"/>
              </w:rPr>
            </w:pPr>
          </w:p>
        </w:tc>
        <w:tc>
          <w:tcPr>
            <w:tcW w:w="1474" w:type="dxa"/>
            <w:tcBorders>
              <w:top w:val="nil"/>
              <w:bottom w:val="nil"/>
            </w:tcBorders>
          </w:tcPr>
          <w:p w14:paraId="26880FFC" w14:textId="77777777" w:rsidR="00347E25" w:rsidRPr="00ED1867" w:rsidRDefault="00347E25">
            <w:pPr>
              <w:pStyle w:val="TableParagraph"/>
              <w:rPr>
                <w:rFonts w:ascii="Times New Roman"/>
                <w:sz w:val="16"/>
              </w:rPr>
            </w:pPr>
          </w:p>
        </w:tc>
        <w:tc>
          <w:tcPr>
            <w:tcW w:w="1474" w:type="dxa"/>
            <w:tcBorders>
              <w:top w:val="nil"/>
              <w:bottom w:val="nil"/>
            </w:tcBorders>
          </w:tcPr>
          <w:p w14:paraId="4CD9ED18" w14:textId="77777777" w:rsidR="00347E25" w:rsidRPr="00ED1867" w:rsidRDefault="00347E25">
            <w:pPr>
              <w:pStyle w:val="TableParagraph"/>
              <w:rPr>
                <w:rFonts w:ascii="Times New Roman"/>
                <w:sz w:val="16"/>
              </w:rPr>
            </w:pPr>
          </w:p>
        </w:tc>
        <w:tc>
          <w:tcPr>
            <w:tcW w:w="1474" w:type="dxa"/>
            <w:tcBorders>
              <w:top w:val="nil"/>
              <w:bottom w:val="nil"/>
            </w:tcBorders>
          </w:tcPr>
          <w:p w14:paraId="5F69948C" w14:textId="77777777" w:rsidR="00347E25" w:rsidRPr="00ED1867" w:rsidRDefault="00347E25">
            <w:pPr>
              <w:pStyle w:val="TableParagraph"/>
              <w:rPr>
                <w:rFonts w:ascii="Times New Roman"/>
                <w:sz w:val="16"/>
              </w:rPr>
            </w:pPr>
          </w:p>
        </w:tc>
        <w:tc>
          <w:tcPr>
            <w:tcW w:w="1474" w:type="dxa"/>
            <w:vMerge/>
          </w:tcPr>
          <w:p w14:paraId="7074AF19"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476E5608" w14:textId="77777777" w:rsidR="00347E25" w:rsidRPr="00ED1867" w:rsidRDefault="00347E25">
            <w:pPr>
              <w:pStyle w:val="TableParagraph"/>
              <w:rPr>
                <w:rFonts w:ascii="Times New Roman"/>
                <w:sz w:val="16"/>
              </w:rPr>
            </w:pPr>
          </w:p>
        </w:tc>
      </w:tr>
      <w:tr w:rsidR="00831436" w14:paraId="2A05AFE4" w14:textId="77777777" w:rsidTr="00825F3B">
        <w:trPr>
          <w:trHeight w:val="187"/>
        </w:trPr>
        <w:tc>
          <w:tcPr>
            <w:tcW w:w="794" w:type="dxa"/>
            <w:tcBorders>
              <w:top w:val="nil"/>
              <w:bottom w:val="nil"/>
            </w:tcBorders>
          </w:tcPr>
          <w:p w14:paraId="396D9B98" w14:textId="77777777" w:rsidR="00347E25" w:rsidRPr="00ED1867" w:rsidRDefault="00347E25">
            <w:pPr>
              <w:pStyle w:val="TableParagraph"/>
              <w:rPr>
                <w:rFonts w:ascii="Times New Roman"/>
                <w:sz w:val="12"/>
              </w:rPr>
            </w:pPr>
          </w:p>
        </w:tc>
        <w:tc>
          <w:tcPr>
            <w:tcW w:w="1474" w:type="dxa"/>
            <w:vMerge/>
            <w:tcBorders>
              <w:top w:val="nil"/>
            </w:tcBorders>
          </w:tcPr>
          <w:p w14:paraId="3CF6F30E" w14:textId="77777777" w:rsidR="00347E25" w:rsidRPr="00ED1867" w:rsidRDefault="00347E25">
            <w:pPr>
              <w:rPr>
                <w:sz w:val="2"/>
                <w:szCs w:val="2"/>
              </w:rPr>
            </w:pPr>
          </w:p>
        </w:tc>
        <w:tc>
          <w:tcPr>
            <w:tcW w:w="1474" w:type="dxa"/>
            <w:tcBorders>
              <w:top w:val="nil"/>
              <w:bottom w:val="nil"/>
            </w:tcBorders>
          </w:tcPr>
          <w:p w14:paraId="68D73BF2" w14:textId="77777777" w:rsidR="00347E25" w:rsidRPr="00ED1867" w:rsidRDefault="00347E25">
            <w:pPr>
              <w:pStyle w:val="TableParagraph"/>
              <w:rPr>
                <w:rFonts w:ascii="Times New Roman"/>
                <w:sz w:val="12"/>
              </w:rPr>
            </w:pPr>
          </w:p>
        </w:tc>
        <w:tc>
          <w:tcPr>
            <w:tcW w:w="1474" w:type="dxa"/>
            <w:tcBorders>
              <w:top w:val="nil"/>
              <w:bottom w:val="nil"/>
            </w:tcBorders>
          </w:tcPr>
          <w:p w14:paraId="2423A748" w14:textId="77777777" w:rsidR="00347E25" w:rsidRPr="00ED1867" w:rsidRDefault="00347E25">
            <w:pPr>
              <w:pStyle w:val="TableParagraph"/>
              <w:rPr>
                <w:rFonts w:ascii="Times New Roman"/>
                <w:sz w:val="12"/>
              </w:rPr>
            </w:pPr>
          </w:p>
        </w:tc>
        <w:tc>
          <w:tcPr>
            <w:tcW w:w="1474" w:type="dxa"/>
            <w:tcBorders>
              <w:top w:val="nil"/>
              <w:bottom w:val="nil"/>
            </w:tcBorders>
          </w:tcPr>
          <w:p w14:paraId="06D52C02" w14:textId="77777777" w:rsidR="00347E25" w:rsidRPr="00ED1867" w:rsidRDefault="00347E25">
            <w:pPr>
              <w:pStyle w:val="TableParagraph"/>
              <w:rPr>
                <w:rFonts w:ascii="Times New Roman"/>
                <w:sz w:val="12"/>
              </w:rPr>
            </w:pPr>
          </w:p>
        </w:tc>
        <w:tc>
          <w:tcPr>
            <w:tcW w:w="1474" w:type="dxa"/>
            <w:vMerge/>
          </w:tcPr>
          <w:p w14:paraId="3B05FAB4"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6F6FAB25" w14:textId="77777777" w:rsidR="00347E25" w:rsidRPr="00ED1867" w:rsidRDefault="00347E25">
            <w:pPr>
              <w:pStyle w:val="TableParagraph"/>
              <w:rPr>
                <w:rFonts w:ascii="Times New Roman"/>
                <w:sz w:val="12"/>
              </w:rPr>
            </w:pPr>
          </w:p>
        </w:tc>
      </w:tr>
      <w:tr w:rsidR="00831436" w14:paraId="6669D10A" w14:textId="77777777" w:rsidTr="00825F3B">
        <w:trPr>
          <w:trHeight w:val="187"/>
        </w:trPr>
        <w:tc>
          <w:tcPr>
            <w:tcW w:w="794" w:type="dxa"/>
            <w:tcBorders>
              <w:top w:val="nil"/>
              <w:bottom w:val="nil"/>
            </w:tcBorders>
          </w:tcPr>
          <w:p w14:paraId="373984A3" w14:textId="77777777" w:rsidR="00347E25" w:rsidRPr="00ED1867" w:rsidRDefault="00347E25">
            <w:pPr>
              <w:pStyle w:val="TableParagraph"/>
              <w:rPr>
                <w:rFonts w:ascii="Times New Roman"/>
                <w:sz w:val="12"/>
              </w:rPr>
            </w:pPr>
          </w:p>
        </w:tc>
        <w:tc>
          <w:tcPr>
            <w:tcW w:w="1474" w:type="dxa"/>
            <w:vMerge/>
            <w:tcBorders>
              <w:top w:val="nil"/>
            </w:tcBorders>
          </w:tcPr>
          <w:p w14:paraId="34A22DA5" w14:textId="77777777" w:rsidR="00347E25" w:rsidRPr="00ED1867" w:rsidRDefault="00347E25">
            <w:pPr>
              <w:rPr>
                <w:sz w:val="2"/>
                <w:szCs w:val="2"/>
              </w:rPr>
            </w:pPr>
          </w:p>
        </w:tc>
        <w:tc>
          <w:tcPr>
            <w:tcW w:w="1474" w:type="dxa"/>
            <w:tcBorders>
              <w:top w:val="nil"/>
              <w:bottom w:val="nil"/>
            </w:tcBorders>
          </w:tcPr>
          <w:p w14:paraId="4CBDD0E8" w14:textId="77777777" w:rsidR="00347E25" w:rsidRPr="00ED1867" w:rsidRDefault="00347E25">
            <w:pPr>
              <w:pStyle w:val="TableParagraph"/>
              <w:rPr>
                <w:rFonts w:ascii="Times New Roman"/>
                <w:sz w:val="12"/>
              </w:rPr>
            </w:pPr>
          </w:p>
        </w:tc>
        <w:tc>
          <w:tcPr>
            <w:tcW w:w="1474" w:type="dxa"/>
            <w:tcBorders>
              <w:top w:val="nil"/>
              <w:bottom w:val="nil"/>
            </w:tcBorders>
          </w:tcPr>
          <w:p w14:paraId="29043670" w14:textId="77777777" w:rsidR="00347E25" w:rsidRPr="00ED1867" w:rsidRDefault="00347E25">
            <w:pPr>
              <w:pStyle w:val="TableParagraph"/>
              <w:rPr>
                <w:rFonts w:ascii="Times New Roman"/>
                <w:sz w:val="12"/>
              </w:rPr>
            </w:pPr>
          </w:p>
        </w:tc>
        <w:tc>
          <w:tcPr>
            <w:tcW w:w="1474" w:type="dxa"/>
            <w:tcBorders>
              <w:top w:val="nil"/>
              <w:bottom w:val="nil"/>
            </w:tcBorders>
          </w:tcPr>
          <w:p w14:paraId="21A93E95" w14:textId="77777777" w:rsidR="00347E25" w:rsidRPr="00ED1867" w:rsidRDefault="00347E25">
            <w:pPr>
              <w:pStyle w:val="TableParagraph"/>
              <w:rPr>
                <w:rFonts w:ascii="Times New Roman"/>
                <w:sz w:val="12"/>
              </w:rPr>
            </w:pPr>
          </w:p>
        </w:tc>
        <w:tc>
          <w:tcPr>
            <w:tcW w:w="1474" w:type="dxa"/>
            <w:vMerge/>
          </w:tcPr>
          <w:p w14:paraId="74D29013"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4CEE20B6" w14:textId="77777777" w:rsidR="00347E25" w:rsidRPr="00ED1867" w:rsidRDefault="00347E25">
            <w:pPr>
              <w:pStyle w:val="TableParagraph"/>
              <w:rPr>
                <w:rFonts w:ascii="Times New Roman"/>
                <w:sz w:val="12"/>
              </w:rPr>
            </w:pPr>
          </w:p>
        </w:tc>
      </w:tr>
      <w:tr w:rsidR="00831436" w14:paraId="2A6FBF49" w14:textId="77777777" w:rsidTr="00825F3B">
        <w:trPr>
          <w:trHeight w:val="186"/>
        </w:trPr>
        <w:tc>
          <w:tcPr>
            <w:tcW w:w="794" w:type="dxa"/>
            <w:tcBorders>
              <w:top w:val="nil"/>
              <w:bottom w:val="nil"/>
            </w:tcBorders>
          </w:tcPr>
          <w:p w14:paraId="04854E32" w14:textId="77777777" w:rsidR="00347E25" w:rsidRPr="00ED1867" w:rsidRDefault="00347E25">
            <w:pPr>
              <w:pStyle w:val="TableParagraph"/>
              <w:rPr>
                <w:rFonts w:ascii="Times New Roman"/>
                <w:sz w:val="12"/>
              </w:rPr>
            </w:pPr>
          </w:p>
        </w:tc>
        <w:tc>
          <w:tcPr>
            <w:tcW w:w="1474" w:type="dxa"/>
            <w:vMerge/>
            <w:tcBorders>
              <w:top w:val="nil"/>
            </w:tcBorders>
          </w:tcPr>
          <w:p w14:paraId="09157450" w14:textId="77777777" w:rsidR="00347E25" w:rsidRPr="00ED1867" w:rsidRDefault="00347E25">
            <w:pPr>
              <w:rPr>
                <w:sz w:val="2"/>
                <w:szCs w:val="2"/>
              </w:rPr>
            </w:pPr>
          </w:p>
        </w:tc>
        <w:tc>
          <w:tcPr>
            <w:tcW w:w="1474" w:type="dxa"/>
            <w:tcBorders>
              <w:top w:val="nil"/>
              <w:bottom w:val="nil"/>
            </w:tcBorders>
          </w:tcPr>
          <w:p w14:paraId="171BD19E" w14:textId="77777777" w:rsidR="00347E25" w:rsidRPr="00ED1867" w:rsidRDefault="00347E25">
            <w:pPr>
              <w:pStyle w:val="TableParagraph"/>
              <w:rPr>
                <w:rFonts w:ascii="Times New Roman"/>
                <w:sz w:val="12"/>
              </w:rPr>
            </w:pPr>
          </w:p>
        </w:tc>
        <w:tc>
          <w:tcPr>
            <w:tcW w:w="1474" w:type="dxa"/>
            <w:tcBorders>
              <w:top w:val="nil"/>
              <w:bottom w:val="nil"/>
            </w:tcBorders>
          </w:tcPr>
          <w:p w14:paraId="214568DA" w14:textId="77777777" w:rsidR="00347E25" w:rsidRPr="00ED1867" w:rsidRDefault="00347E25">
            <w:pPr>
              <w:pStyle w:val="TableParagraph"/>
              <w:rPr>
                <w:rFonts w:ascii="Times New Roman"/>
                <w:sz w:val="12"/>
              </w:rPr>
            </w:pPr>
          </w:p>
        </w:tc>
        <w:tc>
          <w:tcPr>
            <w:tcW w:w="1474" w:type="dxa"/>
            <w:tcBorders>
              <w:top w:val="nil"/>
              <w:bottom w:val="nil"/>
            </w:tcBorders>
          </w:tcPr>
          <w:p w14:paraId="7ED42D7C" w14:textId="77777777" w:rsidR="00347E25" w:rsidRPr="00ED1867" w:rsidRDefault="00347E25">
            <w:pPr>
              <w:pStyle w:val="TableParagraph"/>
              <w:rPr>
                <w:rFonts w:ascii="Times New Roman"/>
                <w:sz w:val="12"/>
              </w:rPr>
            </w:pPr>
          </w:p>
        </w:tc>
        <w:tc>
          <w:tcPr>
            <w:tcW w:w="1474" w:type="dxa"/>
            <w:vMerge/>
          </w:tcPr>
          <w:p w14:paraId="2CE1FA64"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744F8A0B" w14:textId="77777777" w:rsidR="00347E25" w:rsidRPr="00ED1867" w:rsidRDefault="00347E25">
            <w:pPr>
              <w:pStyle w:val="TableParagraph"/>
              <w:rPr>
                <w:rFonts w:ascii="Times New Roman"/>
                <w:sz w:val="12"/>
              </w:rPr>
            </w:pPr>
          </w:p>
        </w:tc>
      </w:tr>
      <w:tr w:rsidR="00831436" w14:paraId="62CEE28E" w14:textId="77777777" w:rsidTr="00825F3B">
        <w:trPr>
          <w:trHeight w:val="186"/>
        </w:trPr>
        <w:tc>
          <w:tcPr>
            <w:tcW w:w="794" w:type="dxa"/>
            <w:tcBorders>
              <w:top w:val="nil"/>
              <w:bottom w:val="nil"/>
            </w:tcBorders>
          </w:tcPr>
          <w:p w14:paraId="1C0A0D97" w14:textId="77777777" w:rsidR="00347E25" w:rsidRPr="00ED1867" w:rsidRDefault="00347E25">
            <w:pPr>
              <w:pStyle w:val="TableParagraph"/>
              <w:rPr>
                <w:rFonts w:ascii="Times New Roman"/>
                <w:sz w:val="12"/>
              </w:rPr>
            </w:pPr>
          </w:p>
        </w:tc>
        <w:tc>
          <w:tcPr>
            <w:tcW w:w="1474" w:type="dxa"/>
            <w:vMerge/>
            <w:tcBorders>
              <w:top w:val="nil"/>
            </w:tcBorders>
          </w:tcPr>
          <w:p w14:paraId="48B82AED" w14:textId="77777777" w:rsidR="00347E25" w:rsidRPr="00ED1867" w:rsidRDefault="00347E25">
            <w:pPr>
              <w:rPr>
                <w:sz w:val="2"/>
                <w:szCs w:val="2"/>
              </w:rPr>
            </w:pPr>
          </w:p>
        </w:tc>
        <w:tc>
          <w:tcPr>
            <w:tcW w:w="1474" w:type="dxa"/>
            <w:tcBorders>
              <w:top w:val="nil"/>
              <w:bottom w:val="nil"/>
            </w:tcBorders>
          </w:tcPr>
          <w:p w14:paraId="5C53B477" w14:textId="77777777" w:rsidR="00347E25" w:rsidRPr="00ED1867" w:rsidRDefault="00347E25">
            <w:pPr>
              <w:pStyle w:val="TableParagraph"/>
              <w:rPr>
                <w:rFonts w:ascii="Times New Roman"/>
                <w:sz w:val="12"/>
              </w:rPr>
            </w:pPr>
          </w:p>
        </w:tc>
        <w:tc>
          <w:tcPr>
            <w:tcW w:w="1474" w:type="dxa"/>
            <w:tcBorders>
              <w:top w:val="nil"/>
              <w:bottom w:val="nil"/>
            </w:tcBorders>
          </w:tcPr>
          <w:p w14:paraId="123F286D" w14:textId="77777777" w:rsidR="00347E25" w:rsidRPr="00ED1867" w:rsidRDefault="00347E25">
            <w:pPr>
              <w:pStyle w:val="TableParagraph"/>
              <w:rPr>
                <w:rFonts w:ascii="Times New Roman"/>
                <w:sz w:val="12"/>
              </w:rPr>
            </w:pPr>
          </w:p>
        </w:tc>
        <w:tc>
          <w:tcPr>
            <w:tcW w:w="1474" w:type="dxa"/>
            <w:tcBorders>
              <w:top w:val="nil"/>
              <w:bottom w:val="nil"/>
            </w:tcBorders>
          </w:tcPr>
          <w:p w14:paraId="1BFEA65B" w14:textId="77777777" w:rsidR="00347E25" w:rsidRPr="00ED1867" w:rsidRDefault="00347E25">
            <w:pPr>
              <w:pStyle w:val="TableParagraph"/>
              <w:rPr>
                <w:rFonts w:ascii="Times New Roman"/>
                <w:sz w:val="12"/>
              </w:rPr>
            </w:pPr>
          </w:p>
        </w:tc>
        <w:tc>
          <w:tcPr>
            <w:tcW w:w="1474" w:type="dxa"/>
            <w:vMerge/>
          </w:tcPr>
          <w:p w14:paraId="1340B2D9"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3419F4BE" w14:textId="77777777" w:rsidR="00347E25" w:rsidRPr="00ED1867" w:rsidRDefault="00347E25">
            <w:pPr>
              <w:pStyle w:val="TableParagraph"/>
              <w:rPr>
                <w:rFonts w:ascii="Times New Roman"/>
                <w:sz w:val="12"/>
              </w:rPr>
            </w:pPr>
          </w:p>
        </w:tc>
      </w:tr>
      <w:tr w:rsidR="00831436" w14:paraId="049D11B9" w14:textId="77777777" w:rsidTr="00825F3B">
        <w:trPr>
          <w:trHeight w:val="187"/>
        </w:trPr>
        <w:tc>
          <w:tcPr>
            <w:tcW w:w="794" w:type="dxa"/>
            <w:tcBorders>
              <w:top w:val="nil"/>
              <w:bottom w:val="nil"/>
            </w:tcBorders>
          </w:tcPr>
          <w:p w14:paraId="35D65101" w14:textId="77777777" w:rsidR="00347E25" w:rsidRPr="00ED1867" w:rsidRDefault="00347E25">
            <w:pPr>
              <w:pStyle w:val="TableParagraph"/>
              <w:rPr>
                <w:rFonts w:ascii="Times New Roman"/>
                <w:sz w:val="12"/>
              </w:rPr>
            </w:pPr>
          </w:p>
        </w:tc>
        <w:tc>
          <w:tcPr>
            <w:tcW w:w="1474" w:type="dxa"/>
            <w:vMerge/>
            <w:tcBorders>
              <w:top w:val="nil"/>
            </w:tcBorders>
          </w:tcPr>
          <w:p w14:paraId="79EE7105" w14:textId="77777777" w:rsidR="00347E25" w:rsidRPr="00ED1867" w:rsidRDefault="00347E25">
            <w:pPr>
              <w:rPr>
                <w:sz w:val="2"/>
                <w:szCs w:val="2"/>
              </w:rPr>
            </w:pPr>
          </w:p>
        </w:tc>
        <w:tc>
          <w:tcPr>
            <w:tcW w:w="1474" w:type="dxa"/>
            <w:tcBorders>
              <w:top w:val="nil"/>
              <w:bottom w:val="nil"/>
            </w:tcBorders>
          </w:tcPr>
          <w:p w14:paraId="4B72CEF7" w14:textId="77777777" w:rsidR="00347E25" w:rsidRPr="00ED1867" w:rsidRDefault="00347E25">
            <w:pPr>
              <w:pStyle w:val="TableParagraph"/>
              <w:rPr>
                <w:rFonts w:ascii="Times New Roman"/>
                <w:sz w:val="12"/>
              </w:rPr>
            </w:pPr>
          </w:p>
        </w:tc>
        <w:tc>
          <w:tcPr>
            <w:tcW w:w="1474" w:type="dxa"/>
            <w:tcBorders>
              <w:top w:val="nil"/>
              <w:bottom w:val="nil"/>
            </w:tcBorders>
          </w:tcPr>
          <w:p w14:paraId="0E7AC734" w14:textId="77777777" w:rsidR="00347E25" w:rsidRPr="00ED1867" w:rsidRDefault="00347E25">
            <w:pPr>
              <w:pStyle w:val="TableParagraph"/>
              <w:rPr>
                <w:rFonts w:ascii="Times New Roman"/>
                <w:sz w:val="12"/>
              </w:rPr>
            </w:pPr>
          </w:p>
        </w:tc>
        <w:tc>
          <w:tcPr>
            <w:tcW w:w="1474" w:type="dxa"/>
            <w:tcBorders>
              <w:top w:val="nil"/>
              <w:bottom w:val="nil"/>
            </w:tcBorders>
          </w:tcPr>
          <w:p w14:paraId="1738D7D5" w14:textId="77777777" w:rsidR="00347E25" w:rsidRPr="00ED1867" w:rsidRDefault="00347E25">
            <w:pPr>
              <w:pStyle w:val="TableParagraph"/>
              <w:rPr>
                <w:rFonts w:ascii="Times New Roman"/>
                <w:sz w:val="12"/>
              </w:rPr>
            </w:pPr>
          </w:p>
        </w:tc>
        <w:tc>
          <w:tcPr>
            <w:tcW w:w="1474" w:type="dxa"/>
            <w:vMerge/>
          </w:tcPr>
          <w:p w14:paraId="7ABCB3DB"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344CE294" w14:textId="77777777" w:rsidR="00347E25" w:rsidRPr="00ED1867" w:rsidRDefault="00347E25">
            <w:pPr>
              <w:pStyle w:val="TableParagraph"/>
              <w:rPr>
                <w:rFonts w:ascii="Times New Roman"/>
                <w:sz w:val="12"/>
              </w:rPr>
            </w:pPr>
          </w:p>
        </w:tc>
      </w:tr>
      <w:tr w:rsidR="00831436" w14:paraId="3378B1F8" w14:textId="77777777" w:rsidTr="00825F3B">
        <w:trPr>
          <w:trHeight w:val="187"/>
        </w:trPr>
        <w:tc>
          <w:tcPr>
            <w:tcW w:w="794" w:type="dxa"/>
            <w:tcBorders>
              <w:top w:val="nil"/>
              <w:bottom w:val="nil"/>
            </w:tcBorders>
          </w:tcPr>
          <w:p w14:paraId="18BDA466" w14:textId="77777777" w:rsidR="00347E25" w:rsidRPr="00ED1867" w:rsidRDefault="00347E25">
            <w:pPr>
              <w:pStyle w:val="TableParagraph"/>
              <w:rPr>
                <w:rFonts w:ascii="Times New Roman"/>
                <w:sz w:val="12"/>
              </w:rPr>
            </w:pPr>
          </w:p>
        </w:tc>
        <w:tc>
          <w:tcPr>
            <w:tcW w:w="1474" w:type="dxa"/>
            <w:vMerge/>
            <w:tcBorders>
              <w:top w:val="nil"/>
            </w:tcBorders>
          </w:tcPr>
          <w:p w14:paraId="3E58ADC1" w14:textId="77777777" w:rsidR="00347E25" w:rsidRPr="00ED1867" w:rsidRDefault="00347E25">
            <w:pPr>
              <w:rPr>
                <w:sz w:val="2"/>
                <w:szCs w:val="2"/>
              </w:rPr>
            </w:pPr>
          </w:p>
        </w:tc>
        <w:tc>
          <w:tcPr>
            <w:tcW w:w="1474" w:type="dxa"/>
            <w:tcBorders>
              <w:top w:val="nil"/>
              <w:bottom w:val="nil"/>
            </w:tcBorders>
          </w:tcPr>
          <w:p w14:paraId="6B0E90A4" w14:textId="77777777" w:rsidR="00347E25" w:rsidRPr="00ED1867" w:rsidRDefault="00347E25">
            <w:pPr>
              <w:pStyle w:val="TableParagraph"/>
              <w:rPr>
                <w:rFonts w:ascii="Times New Roman"/>
                <w:sz w:val="12"/>
              </w:rPr>
            </w:pPr>
          </w:p>
        </w:tc>
        <w:tc>
          <w:tcPr>
            <w:tcW w:w="1474" w:type="dxa"/>
            <w:tcBorders>
              <w:top w:val="nil"/>
              <w:bottom w:val="nil"/>
            </w:tcBorders>
          </w:tcPr>
          <w:p w14:paraId="28CFC104" w14:textId="77777777" w:rsidR="00347E25" w:rsidRPr="00ED1867" w:rsidRDefault="00347E25">
            <w:pPr>
              <w:pStyle w:val="TableParagraph"/>
              <w:rPr>
                <w:rFonts w:ascii="Times New Roman"/>
                <w:sz w:val="12"/>
              </w:rPr>
            </w:pPr>
          </w:p>
        </w:tc>
        <w:tc>
          <w:tcPr>
            <w:tcW w:w="1474" w:type="dxa"/>
            <w:tcBorders>
              <w:top w:val="nil"/>
              <w:bottom w:val="nil"/>
            </w:tcBorders>
          </w:tcPr>
          <w:p w14:paraId="452C7D69" w14:textId="77777777" w:rsidR="00347E25" w:rsidRPr="00ED1867" w:rsidRDefault="00347E25">
            <w:pPr>
              <w:pStyle w:val="TableParagraph"/>
              <w:rPr>
                <w:rFonts w:ascii="Times New Roman"/>
                <w:sz w:val="12"/>
              </w:rPr>
            </w:pPr>
          </w:p>
        </w:tc>
        <w:tc>
          <w:tcPr>
            <w:tcW w:w="1474" w:type="dxa"/>
            <w:vMerge/>
          </w:tcPr>
          <w:p w14:paraId="56D3FF82"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1DFDFA51" w14:textId="77777777" w:rsidR="00347E25" w:rsidRPr="00ED1867" w:rsidRDefault="00347E25">
            <w:pPr>
              <w:pStyle w:val="TableParagraph"/>
              <w:rPr>
                <w:rFonts w:ascii="Times New Roman"/>
                <w:sz w:val="12"/>
              </w:rPr>
            </w:pPr>
          </w:p>
        </w:tc>
      </w:tr>
      <w:tr w:rsidR="00831436" w14:paraId="57485A9B" w14:textId="77777777" w:rsidTr="00825F3B">
        <w:trPr>
          <w:trHeight w:val="187"/>
        </w:trPr>
        <w:tc>
          <w:tcPr>
            <w:tcW w:w="794" w:type="dxa"/>
            <w:tcBorders>
              <w:top w:val="nil"/>
              <w:bottom w:val="nil"/>
            </w:tcBorders>
          </w:tcPr>
          <w:p w14:paraId="385047F1" w14:textId="77777777" w:rsidR="00347E25" w:rsidRPr="00ED1867" w:rsidRDefault="00347E25">
            <w:pPr>
              <w:pStyle w:val="TableParagraph"/>
              <w:rPr>
                <w:rFonts w:ascii="Times New Roman"/>
                <w:sz w:val="12"/>
              </w:rPr>
            </w:pPr>
          </w:p>
        </w:tc>
        <w:tc>
          <w:tcPr>
            <w:tcW w:w="1474" w:type="dxa"/>
            <w:vMerge/>
            <w:tcBorders>
              <w:top w:val="nil"/>
            </w:tcBorders>
          </w:tcPr>
          <w:p w14:paraId="7AE4C203" w14:textId="77777777" w:rsidR="00347E25" w:rsidRPr="00ED1867" w:rsidRDefault="00347E25">
            <w:pPr>
              <w:rPr>
                <w:sz w:val="2"/>
                <w:szCs w:val="2"/>
              </w:rPr>
            </w:pPr>
          </w:p>
        </w:tc>
        <w:tc>
          <w:tcPr>
            <w:tcW w:w="1474" w:type="dxa"/>
            <w:tcBorders>
              <w:top w:val="nil"/>
              <w:bottom w:val="nil"/>
            </w:tcBorders>
          </w:tcPr>
          <w:p w14:paraId="34F3E8A6" w14:textId="77777777" w:rsidR="00347E25" w:rsidRPr="00ED1867" w:rsidRDefault="00347E25">
            <w:pPr>
              <w:pStyle w:val="TableParagraph"/>
              <w:rPr>
                <w:rFonts w:ascii="Times New Roman"/>
                <w:sz w:val="12"/>
              </w:rPr>
            </w:pPr>
          </w:p>
        </w:tc>
        <w:tc>
          <w:tcPr>
            <w:tcW w:w="1474" w:type="dxa"/>
            <w:tcBorders>
              <w:top w:val="nil"/>
              <w:bottom w:val="nil"/>
            </w:tcBorders>
          </w:tcPr>
          <w:p w14:paraId="0C30F004" w14:textId="77777777" w:rsidR="00347E25" w:rsidRPr="00ED1867" w:rsidRDefault="00347E25">
            <w:pPr>
              <w:pStyle w:val="TableParagraph"/>
              <w:rPr>
                <w:rFonts w:ascii="Times New Roman"/>
                <w:sz w:val="12"/>
              </w:rPr>
            </w:pPr>
          </w:p>
        </w:tc>
        <w:tc>
          <w:tcPr>
            <w:tcW w:w="1474" w:type="dxa"/>
            <w:tcBorders>
              <w:top w:val="nil"/>
              <w:bottom w:val="nil"/>
            </w:tcBorders>
          </w:tcPr>
          <w:p w14:paraId="4C747669" w14:textId="77777777" w:rsidR="00347E25" w:rsidRPr="00ED1867" w:rsidRDefault="00347E25">
            <w:pPr>
              <w:pStyle w:val="TableParagraph"/>
              <w:rPr>
                <w:rFonts w:ascii="Times New Roman"/>
                <w:sz w:val="12"/>
              </w:rPr>
            </w:pPr>
          </w:p>
        </w:tc>
        <w:tc>
          <w:tcPr>
            <w:tcW w:w="1474" w:type="dxa"/>
            <w:vMerge/>
          </w:tcPr>
          <w:p w14:paraId="2AEF7363"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3F2A5D41" w14:textId="77777777" w:rsidR="00347E25" w:rsidRPr="00ED1867" w:rsidRDefault="00347E25">
            <w:pPr>
              <w:pStyle w:val="TableParagraph"/>
              <w:rPr>
                <w:rFonts w:ascii="Times New Roman"/>
                <w:sz w:val="12"/>
              </w:rPr>
            </w:pPr>
          </w:p>
        </w:tc>
      </w:tr>
      <w:tr w:rsidR="00831436" w14:paraId="1938F7E3" w14:textId="77777777" w:rsidTr="00825F3B">
        <w:trPr>
          <w:trHeight w:val="186"/>
        </w:trPr>
        <w:tc>
          <w:tcPr>
            <w:tcW w:w="794" w:type="dxa"/>
            <w:tcBorders>
              <w:top w:val="nil"/>
              <w:bottom w:val="nil"/>
            </w:tcBorders>
          </w:tcPr>
          <w:p w14:paraId="0DC8DDE7" w14:textId="77777777" w:rsidR="00347E25" w:rsidRPr="00ED1867" w:rsidRDefault="00347E25">
            <w:pPr>
              <w:pStyle w:val="TableParagraph"/>
              <w:rPr>
                <w:rFonts w:ascii="Times New Roman"/>
                <w:sz w:val="12"/>
              </w:rPr>
            </w:pPr>
          </w:p>
        </w:tc>
        <w:tc>
          <w:tcPr>
            <w:tcW w:w="1474" w:type="dxa"/>
            <w:vMerge/>
            <w:tcBorders>
              <w:top w:val="nil"/>
            </w:tcBorders>
          </w:tcPr>
          <w:p w14:paraId="6DF5A87A" w14:textId="77777777" w:rsidR="00347E25" w:rsidRPr="00ED1867" w:rsidRDefault="00347E25">
            <w:pPr>
              <w:rPr>
                <w:sz w:val="2"/>
                <w:szCs w:val="2"/>
              </w:rPr>
            </w:pPr>
          </w:p>
        </w:tc>
        <w:tc>
          <w:tcPr>
            <w:tcW w:w="1474" w:type="dxa"/>
            <w:tcBorders>
              <w:top w:val="nil"/>
              <w:bottom w:val="nil"/>
            </w:tcBorders>
          </w:tcPr>
          <w:p w14:paraId="044D4E0E" w14:textId="77777777" w:rsidR="00347E25" w:rsidRPr="00ED1867" w:rsidRDefault="00347E25">
            <w:pPr>
              <w:pStyle w:val="TableParagraph"/>
              <w:rPr>
                <w:rFonts w:ascii="Times New Roman"/>
                <w:sz w:val="12"/>
              </w:rPr>
            </w:pPr>
          </w:p>
        </w:tc>
        <w:tc>
          <w:tcPr>
            <w:tcW w:w="1474" w:type="dxa"/>
            <w:tcBorders>
              <w:top w:val="nil"/>
              <w:bottom w:val="nil"/>
            </w:tcBorders>
          </w:tcPr>
          <w:p w14:paraId="24B81AC5" w14:textId="77777777" w:rsidR="00347E25" w:rsidRPr="00ED1867" w:rsidRDefault="00347E25">
            <w:pPr>
              <w:pStyle w:val="TableParagraph"/>
              <w:rPr>
                <w:rFonts w:ascii="Times New Roman"/>
                <w:sz w:val="12"/>
              </w:rPr>
            </w:pPr>
          </w:p>
        </w:tc>
        <w:tc>
          <w:tcPr>
            <w:tcW w:w="1474" w:type="dxa"/>
            <w:tcBorders>
              <w:top w:val="nil"/>
              <w:bottom w:val="nil"/>
            </w:tcBorders>
          </w:tcPr>
          <w:p w14:paraId="45E7CD6F" w14:textId="77777777" w:rsidR="00347E25" w:rsidRPr="00ED1867" w:rsidRDefault="00347E25">
            <w:pPr>
              <w:pStyle w:val="TableParagraph"/>
              <w:rPr>
                <w:rFonts w:ascii="Times New Roman"/>
                <w:sz w:val="12"/>
              </w:rPr>
            </w:pPr>
          </w:p>
        </w:tc>
        <w:tc>
          <w:tcPr>
            <w:tcW w:w="1474" w:type="dxa"/>
            <w:vMerge/>
          </w:tcPr>
          <w:p w14:paraId="68C0FB4E"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4E75D353" w14:textId="77777777" w:rsidR="00347E25" w:rsidRPr="00ED1867" w:rsidRDefault="00347E25">
            <w:pPr>
              <w:pStyle w:val="TableParagraph"/>
              <w:rPr>
                <w:rFonts w:ascii="Times New Roman"/>
                <w:sz w:val="12"/>
              </w:rPr>
            </w:pPr>
          </w:p>
        </w:tc>
      </w:tr>
      <w:tr w:rsidR="00831436" w14:paraId="7E6E0D58" w14:textId="77777777" w:rsidTr="00825F3B">
        <w:trPr>
          <w:trHeight w:val="186"/>
        </w:trPr>
        <w:tc>
          <w:tcPr>
            <w:tcW w:w="794" w:type="dxa"/>
            <w:tcBorders>
              <w:top w:val="nil"/>
              <w:bottom w:val="nil"/>
            </w:tcBorders>
          </w:tcPr>
          <w:p w14:paraId="398A860C" w14:textId="77777777" w:rsidR="00347E25" w:rsidRPr="00ED1867" w:rsidRDefault="00347E25">
            <w:pPr>
              <w:pStyle w:val="TableParagraph"/>
              <w:rPr>
                <w:rFonts w:ascii="Times New Roman"/>
                <w:sz w:val="12"/>
              </w:rPr>
            </w:pPr>
          </w:p>
        </w:tc>
        <w:tc>
          <w:tcPr>
            <w:tcW w:w="1474" w:type="dxa"/>
            <w:vMerge/>
            <w:tcBorders>
              <w:top w:val="nil"/>
            </w:tcBorders>
          </w:tcPr>
          <w:p w14:paraId="1245583F" w14:textId="77777777" w:rsidR="00347E25" w:rsidRPr="00ED1867" w:rsidRDefault="00347E25">
            <w:pPr>
              <w:rPr>
                <w:sz w:val="2"/>
                <w:szCs w:val="2"/>
              </w:rPr>
            </w:pPr>
          </w:p>
        </w:tc>
        <w:tc>
          <w:tcPr>
            <w:tcW w:w="1474" w:type="dxa"/>
            <w:tcBorders>
              <w:top w:val="nil"/>
              <w:bottom w:val="nil"/>
            </w:tcBorders>
          </w:tcPr>
          <w:p w14:paraId="09573338" w14:textId="77777777" w:rsidR="00347E25" w:rsidRPr="00ED1867" w:rsidRDefault="00347E25">
            <w:pPr>
              <w:pStyle w:val="TableParagraph"/>
              <w:rPr>
                <w:rFonts w:ascii="Times New Roman"/>
                <w:sz w:val="12"/>
              </w:rPr>
            </w:pPr>
          </w:p>
        </w:tc>
        <w:tc>
          <w:tcPr>
            <w:tcW w:w="1474" w:type="dxa"/>
            <w:tcBorders>
              <w:top w:val="nil"/>
              <w:bottom w:val="nil"/>
            </w:tcBorders>
          </w:tcPr>
          <w:p w14:paraId="7154A603" w14:textId="77777777" w:rsidR="00347E25" w:rsidRPr="00ED1867" w:rsidRDefault="00347E25">
            <w:pPr>
              <w:pStyle w:val="TableParagraph"/>
              <w:rPr>
                <w:rFonts w:ascii="Times New Roman"/>
                <w:sz w:val="12"/>
              </w:rPr>
            </w:pPr>
          </w:p>
        </w:tc>
        <w:tc>
          <w:tcPr>
            <w:tcW w:w="1474" w:type="dxa"/>
            <w:tcBorders>
              <w:top w:val="nil"/>
              <w:bottom w:val="nil"/>
            </w:tcBorders>
          </w:tcPr>
          <w:p w14:paraId="5771A38B" w14:textId="77777777" w:rsidR="00347E25" w:rsidRPr="00ED1867" w:rsidRDefault="00347E25">
            <w:pPr>
              <w:pStyle w:val="TableParagraph"/>
              <w:rPr>
                <w:rFonts w:ascii="Times New Roman"/>
                <w:sz w:val="12"/>
              </w:rPr>
            </w:pPr>
          </w:p>
        </w:tc>
        <w:tc>
          <w:tcPr>
            <w:tcW w:w="1474" w:type="dxa"/>
            <w:vMerge/>
          </w:tcPr>
          <w:p w14:paraId="3D9BFF69"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24A238E9" w14:textId="77777777" w:rsidR="00347E25" w:rsidRPr="00ED1867" w:rsidRDefault="00347E25">
            <w:pPr>
              <w:pStyle w:val="TableParagraph"/>
              <w:rPr>
                <w:rFonts w:ascii="Times New Roman"/>
                <w:sz w:val="12"/>
              </w:rPr>
            </w:pPr>
          </w:p>
        </w:tc>
      </w:tr>
      <w:tr w:rsidR="00831436" w14:paraId="0B24DB32" w14:textId="77777777" w:rsidTr="00825F3B">
        <w:trPr>
          <w:trHeight w:val="187"/>
        </w:trPr>
        <w:tc>
          <w:tcPr>
            <w:tcW w:w="794" w:type="dxa"/>
            <w:tcBorders>
              <w:top w:val="nil"/>
              <w:bottom w:val="nil"/>
            </w:tcBorders>
          </w:tcPr>
          <w:p w14:paraId="5F02ECD7" w14:textId="77777777" w:rsidR="00347E25" w:rsidRPr="00ED1867" w:rsidRDefault="00347E25">
            <w:pPr>
              <w:pStyle w:val="TableParagraph"/>
              <w:rPr>
                <w:rFonts w:ascii="Times New Roman"/>
                <w:sz w:val="12"/>
              </w:rPr>
            </w:pPr>
          </w:p>
        </w:tc>
        <w:tc>
          <w:tcPr>
            <w:tcW w:w="1474" w:type="dxa"/>
            <w:vMerge/>
            <w:tcBorders>
              <w:top w:val="nil"/>
            </w:tcBorders>
          </w:tcPr>
          <w:p w14:paraId="0E44E853" w14:textId="77777777" w:rsidR="00347E25" w:rsidRPr="00ED1867" w:rsidRDefault="00347E25">
            <w:pPr>
              <w:rPr>
                <w:sz w:val="2"/>
                <w:szCs w:val="2"/>
              </w:rPr>
            </w:pPr>
          </w:p>
        </w:tc>
        <w:tc>
          <w:tcPr>
            <w:tcW w:w="1474" w:type="dxa"/>
            <w:tcBorders>
              <w:top w:val="nil"/>
              <w:bottom w:val="nil"/>
            </w:tcBorders>
          </w:tcPr>
          <w:p w14:paraId="04916111" w14:textId="77777777" w:rsidR="00347E25" w:rsidRPr="00ED1867" w:rsidRDefault="00347E25">
            <w:pPr>
              <w:pStyle w:val="TableParagraph"/>
              <w:rPr>
                <w:rFonts w:ascii="Times New Roman"/>
                <w:sz w:val="12"/>
              </w:rPr>
            </w:pPr>
          </w:p>
        </w:tc>
        <w:tc>
          <w:tcPr>
            <w:tcW w:w="1474" w:type="dxa"/>
            <w:tcBorders>
              <w:top w:val="nil"/>
              <w:bottom w:val="nil"/>
            </w:tcBorders>
          </w:tcPr>
          <w:p w14:paraId="58458365" w14:textId="77777777" w:rsidR="00347E25" w:rsidRPr="00ED1867" w:rsidRDefault="00347E25">
            <w:pPr>
              <w:pStyle w:val="TableParagraph"/>
              <w:rPr>
                <w:rFonts w:ascii="Times New Roman"/>
                <w:sz w:val="12"/>
              </w:rPr>
            </w:pPr>
          </w:p>
        </w:tc>
        <w:tc>
          <w:tcPr>
            <w:tcW w:w="1474" w:type="dxa"/>
            <w:tcBorders>
              <w:top w:val="nil"/>
              <w:bottom w:val="nil"/>
            </w:tcBorders>
          </w:tcPr>
          <w:p w14:paraId="7DCE98B2" w14:textId="77777777" w:rsidR="00347E25" w:rsidRPr="00ED1867" w:rsidRDefault="00347E25">
            <w:pPr>
              <w:pStyle w:val="TableParagraph"/>
              <w:rPr>
                <w:rFonts w:ascii="Times New Roman"/>
                <w:sz w:val="12"/>
              </w:rPr>
            </w:pPr>
          </w:p>
        </w:tc>
        <w:tc>
          <w:tcPr>
            <w:tcW w:w="1474" w:type="dxa"/>
            <w:vMerge/>
          </w:tcPr>
          <w:p w14:paraId="79C4F127"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13645530" w14:textId="77777777" w:rsidR="00347E25" w:rsidRPr="00ED1867" w:rsidRDefault="00347E25">
            <w:pPr>
              <w:pStyle w:val="TableParagraph"/>
              <w:rPr>
                <w:rFonts w:ascii="Times New Roman"/>
                <w:sz w:val="12"/>
              </w:rPr>
            </w:pPr>
          </w:p>
        </w:tc>
      </w:tr>
      <w:tr w:rsidR="00831436" w14:paraId="244F2734" w14:textId="77777777" w:rsidTr="00825F3B">
        <w:trPr>
          <w:trHeight w:val="187"/>
        </w:trPr>
        <w:tc>
          <w:tcPr>
            <w:tcW w:w="794" w:type="dxa"/>
            <w:tcBorders>
              <w:top w:val="nil"/>
              <w:bottom w:val="nil"/>
            </w:tcBorders>
          </w:tcPr>
          <w:p w14:paraId="1FF9CEF4" w14:textId="77777777" w:rsidR="00347E25" w:rsidRPr="00ED1867" w:rsidRDefault="00347E25">
            <w:pPr>
              <w:pStyle w:val="TableParagraph"/>
              <w:rPr>
                <w:rFonts w:ascii="Times New Roman"/>
                <w:sz w:val="12"/>
              </w:rPr>
            </w:pPr>
          </w:p>
        </w:tc>
        <w:tc>
          <w:tcPr>
            <w:tcW w:w="1474" w:type="dxa"/>
            <w:vMerge/>
            <w:tcBorders>
              <w:top w:val="nil"/>
            </w:tcBorders>
          </w:tcPr>
          <w:p w14:paraId="4D852C8C" w14:textId="77777777" w:rsidR="00347E25" w:rsidRPr="00ED1867" w:rsidRDefault="00347E25">
            <w:pPr>
              <w:rPr>
                <w:sz w:val="2"/>
                <w:szCs w:val="2"/>
              </w:rPr>
            </w:pPr>
          </w:p>
        </w:tc>
        <w:tc>
          <w:tcPr>
            <w:tcW w:w="1474" w:type="dxa"/>
            <w:tcBorders>
              <w:top w:val="nil"/>
              <w:bottom w:val="nil"/>
            </w:tcBorders>
          </w:tcPr>
          <w:p w14:paraId="090AE2C3" w14:textId="77777777" w:rsidR="00347E25" w:rsidRPr="00ED1867" w:rsidRDefault="00347E25">
            <w:pPr>
              <w:pStyle w:val="TableParagraph"/>
              <w:rPr>
                <w:rFonts w:ascii="Times New Roman"/>
                <w:sz w:val="12"/>
              </w:rPr>
            </w:pPr>
          </w:p>
        </w:tc>
        <w:tc>
          <w:tcPr>
            <w:tcW w:w="1474" w:type="dxa"/>
            <w:tcBorders>
              <w:top w:val="nil"/>
              <w:bottom w:val="nil"/>
            </w:tcBorders>
          </w:tcPr>
          <w:p w14:paraId="01A9F589" w14:textId="77777777" w:rsidR="00347E25" w:rsidRPr="00ED1867" w:rsidRDefault="00347E25">
            <w:pPr>
              <w:pStyle w:val="TableParagraph"/>
              <w:rPr>
                <w:rFonts w:ascii="Times New Roman"/>
                <w:sz w:val="12"/>
              </w:rPr>
            </w:pPr>
          </w:p>
        </w:tc>
        <w:tc>
          <w:tcPr>
            <w:tcW w:w="1474" w:type="dxa"/>
            <w:tcBorders>
              <w:top w:val="nil"/>
              <w:bottom w:val="nil"/>
            </w:tcBorders>
          </w:tcPr>
          <w:p w14:paraId="703D4010" w14:textId="77777777" w:rsidR="00347E25" w:rsidRPr="00ED1867" w:rsidRDefault="00347E25">
            <w:pPr>
              <w:pStyle w:val="TableParagraph"/>
              <w:rPr>
                <w:rFonts w:ascii="Times New Roman"/>
                <w:sz w:val="12"/>
              </w:rPr>
            </w:pPr>
          </w:p>
        </w:tc>
        <w:tc>
          <w:tcPr>
            <w:tcW w:w="1474" w:type="dxa"/>
            <w:vMerge/>
          </w:tcPr>
          <w:p w14:paraId="78CFA7F6"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516B8160" w14:textId="77777777" w:rsidR="00347E25" w:rsidRPr="00ED1867" w:rsidRDefault="00347E25">
            <w:pPr>
              <w:pStyle w:val="TableParagraph"/>
              <w:rPr>
                <w:rFonts w:ascii="Times New Roman"/>
                <w:sz w:val="12"/>
              </w:rPr>
            </w:pPr>
          </w:p>
        </w:tc>
      </w:tr>
      <w:tr w:rsidR="00831436" w14:paraId="2DFFA638" w14:textId="77777777" w:rsidTr="00825F3B">
        <w:trPr>
          <w:trHeight w:val="186"/>
        </w:trPr>
        <w:tc>
          <w:tcPr>
            <w:tcW w:w="794" w:type="dxa"/>
            <w:tcBorders>
              <w:top w:val="nil"/>
              <w:bottom w:val="nil"/>
            </w:tcBorders>
          </w:tcPr>
          <w:p w14:paraId="0B9FBBE1" w14:textId="77777777" w:rsidR="00347E25" w:rsidRPr="00ED1867" w:rsidRDefault="00347E25">
            <w:pPr>
              <w:pStyle w:val="TableParagraph"/>
              <w:rPr>
                <w:rFonts w:ascii="Times New Roman"/>
                <w:sz w:val="12"/>
              </w:rPr>
            </w:pPr>
          </w:p>
        </w:tc>
        <w:tc>
          <w:tcPr>
            <w:tcW w:w="1474" w:type="dxa"/>
            <w:vMerge/>
            <w:tcBorders>
              <w:top w:val="nil"/>
            </w:tcBorders>
          </w:tcPr>
          <w:p w14:paraId="09F74CE1" w14:textId="77777777" w:rsidR="00347E25" w:rsidRPr="00ED1867" w:rsidRDefault="00347E25">
            <w:pPr>
              <w:rPr>
                <w:sz w:val="2"/>
                <w:szCs w:val="2"/>
              </w:rPr>
            </w:pPr>
          </w:p>
        </w:tc>
        <w:tc>
          <w:tcPr>
            <w:tcW w:w="1474" w:type="dxa"/>
            <w:tcBorders>
              <w:top w:val="nil"/>
              <w:bottom w:val="nil"/>
            </w:tcBorders>
          </w:tcPr>
          <w:p w14:paraId="6F4D18AB" w14:textId="77777777" w:rsidR="00347E25" w:rsidRPr="00ED1867" w:rsidRDefault="00347E25">
            <w:pPr>
              <w:pStyle w:val="TableParagraph"/>
              <w:rPr>
                <w:rFonts w:ascii="Times New Roman"/>
                <w:sz w:val="12"/>
              </w:rPr>
            </w:pPr>
          </w:p>
        </w:tc>
        <w:tc>
          <w:tcPr>
            <w:tcW w:w="1474" w:type="dxa"/>
            <w:tcBorders>
              <w:top w:val="nil"/>
              <w:bottom w:val="nil"/>
            </w:tcBorders>
          </w:tcPr>
          <w:p w14:paraId="7BB85C84" w14:textId="77777777" w:rsidR="00347E25" w:rsidRPr="00ED1867" w:rsidRDefault="00347E25">
            <w:pPr>
              <w:pStyle w:val="TableParagraph"/>
              <w:rPr>
                <w:rFonts w:ascii="Times New Roman"/>
                <w:sz w:val="12"/>
              </w:rPr>
            </w:pPr>
          </w:p>
        </w:tc>
        <w:tc>
          <w:tcPr>
            <w:tcW w:w="1474" w:type="dxa"/>
            <w:tcBorders>
              <w:top w:val="nil"/>
              <w:bottom w:val="nil"/>
            </w:tcBorders>
          </w:tcPr>
          <w:p w14:paraId="6AC232A8" w14:textId="77777777" w:rsidR="00347E25" w:rsidRPr="00ED1867" w:rsidRDefault="00347E25">
            <w:pPr>
              <w:pStyle w:val="TableParagraph"/>
              <w:rPr>
                <w:rFonts w:ascii="Times New Roman"/>
                <w:sz w:val="12"/>
              </w:rPr>
            </w:pPr>
          </w:p>
        </w:tc>
        <w:tc>
          <w:tcPr>
            <w:tcW w:w="1474" w:type="dxa"/>
            <w:vMerge/>
          </w:tcPr>
          <w:p w14:paraId="371E36DE"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1D2BA257" w14:textId="77777777" w:rsidR="00347E25" w:rsidRPr="00ED1867" w:rsidRDefault="00347E25">
            <w:pPr>
              <w:pStyle w:val="TableParagraph"/>
              <w:rPr>
                <w:rFonts w:ascii="Times New Roman"/>
                <w:sz w:val="12"/>
              </w:rPr>
            </w:pPr>
          </w:p>
        </w:tc>
      </w:tr>
      <w:tr w:rsidR="00831436" w14:paraId="4DDCD3CB" w14:textId="77777777" w:rsidTr="00825F3B">
        <w:trPr>
          <w:trHeight w:val="186"/>
        </w:trPr>
        <w:tc>
          <w:tcPr>
            <w:tcW w:w="794" w:type="dxa"/>
            <w:tcBorders>
              <w:top w:val="nil"/>
              <w:bottom w:val="nil"/>
            </w:tcBorders>
          </w:tcPr>
          <w:p w14:paraId="4398782D" w14:textId="77777777" w:rsidR="00347E25" w:rsidRPr="00ED1867" w:rsidRDefault="00347E25">
            <w:pPr>
              <w:pStyle w:val="TableParagraph"/>
              <w:rPr>
                <w:rFonts w:ascii="Times New Roman"/>
                <w:sz w:val="12"/>
              </w:rPr>
            </w:pPr>
          </w:p>
        </w:tc>
        <w:tc>
          <w:tcPr>
            <w:tcW w:w="1474" w:type="dxa"/>
            <w:vMerge/>
            <w:tcBorders>
              <w:top w:val="nil"/>
            </w:tcBorders>
          </w:tcPr>
          <w:p w14:paraId="4B473B47" w14:textId="77777777" w:rsidR="00347E25" w:rsidRPr="00ED1867" w:rsidRDefault="00347E25">
            <w:pPr>
              <w:rPr>
                <w:sz w:val="2"/>
                <w:szCs w:val="2"/>
              </w:rPr>
            </w:pPr>
          </w:p>
        </w:tc>
        <w:tc>
          <w:tcPr>
            <w:tcW w:w="1474" w:type="dxa"/>
            <w:tcBorders>
              <w:top w:val="nil"/>
              <w:bottom w:val="nil"/>
            </w:tcBorders>
          </w:tcPr>
          <w:p w14:paraId="06B9DFF9" w14:textId="77777777" w:rsidR="00347E25" w:rsidRPr="00ED1867" w:rsidRDefault="00347E25">
            <w:pPr>
              <w:pStyle w:val="TableParagraph"/>
              <w:rPr>
                <w:rFonts w:ascii="Times New Roman"/>
                <w:sz w:val="12"/>
              </w:rPr>
            </w:pPr>
          </w:p>
        </w:tc>
        <w:tc>
          <w:tcPr>
            <w:tcW w:w="1474" w:type="dxa"/>
            <w:tcBorders>
              <w:top w:val="nil"/>
              <w:bottom w:val="nil"/>
            </w:tcBorders>
          </w:tcPr>
          <w:p w14:paraId="23D20A62" w14:textId="77777777" w:rsidR="00347E25" w:rsidRPr="00ED1867" w:rsidRDefault="00347E25">
            <w:pPr>
              <w:pStyle w:val="TableParagraph"/>
              <w:rPr>
                <w:rFonts w:ascii="Times New Roman"/>
                <w:sz w:val="12"/>
              </w:rPr>
            </w:pPr>
          </w:p>
        </w:tc>
        <w:tc>
          <w:tcPr>
            <w:tcW w:w="1474" w:type="dxa"/>
            <w:tcBorders>
              <w:top w:val="nil"/>
              <w:bottom w:val="nil"/>
            </w:tcBorders>
          </w:tcPr>
          <w:p w14:paraId="4BE50A8C" w14:textId="77777777" w:rsidR="00347E25" w:rsidRPr="00ED1867" w:rsidRDefault="00347E25">
            <w:pPr>
              <w:pStyle w:val="TableParagraph"/>
              <w:rPr>
                <w:rFonts w:ascii="Times New Roman"/>
                <w:sz w:val="12"/>
              </w:rPr>
            </w:pPr>
          </w:p>
        </w:tc>
        <w:tc>
          <w:tcPr>
            <w:tcW w:w="1474" w:type="dxa"/>
            <w:vMerge/>
          </w:tcPr>
          <w:p w14:paraId="2CD27880"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21657F99" w14:textId="77777777" w:rsidR="00347E25" w:rsidRPr="00ED1867" w:rsidRDefault="00347E25">
            <w:pPr>
              <w:pStyle w:val="TableParagraph"/>
              <w:rPr>
                <w:rFonts w:ascii="Times New Roman"/>
                <w:sz w:val="12"/>
              </w:rPr>
            </w:pPr>
          </w:p>
        </w:tc>
      </w:tr>
      <w:tr w:rsidR="00831436" w14:paraId="2EFBEA24" w14:textId="77777777" w:rsidTr="00825F3B">
        <w:trPr>
          <w:trHeight w:val="186"/>
        </w:trPr>
        <w:tc>
          <w:tcPr>
            <w:tcW w:w="794" w:type="dxa"/>
            <w:tcBorders>
              <w:top w:val="nil"/>
              <w:bottom w:val="nil"/>
            </w:tcBorders>
          </w:tcPr>
          <w:p w14:paraId="2BB5E9F7" w14:textId="77777777" w:rsidR="00347E25" w:rsidRPr="00ED1867" w:rsidRDefault="00347E25">
            <w:pPr>
              <w:pStyle w:val="TableParagraph"/>
              <w:rPr>
                <w:rFonts w:ascii="Times New Roman"/>
                <w:sz w:val="12"/>
              </w:rPr>
            </w:pPr>
          </w:p>
        </w:tc>
        <w:tc>
          <w:tcPr>
            <w:tcW w:w="1474" w:type="dxa"/>
            <w:vMerge/>
            <w:tcBorders>
              <w:top w:val="nil"/>
            </w:tcBorders>
          </w:tcPr>
          <w:p w14:paraId="7CDD6CB0" w14:textId="77777777" w:rsidR="00347E25" w:rsidRPr="00ED1867" w:rsidRDefault="00347E25">
            <w:pPr>
              <w:rPr>
                <w:sz w:val="2"/>
                <w:szCs w:val="2"/>
              </w:rPr>
            </w:pPr>
          </w:p>
        </w:tc>
        <w:tc>
          <w:tcPr>
            <w:tcW w:w="1474" w:type="dxa"/>
            <w:tcBorders>
              <w:top w:val="nil"/>
              <w:bottom w:val="nil"/>
            </w:tcBorders>
          </w:tcPr>
          <w:p w14:paraId="559F9279" w14:textId="77777777" w:rsidR="00347E25" w:rsidRPr="00ED1867" w:rsidRDefault="00347E25">
            <w:pPr>
              <w:pStyle w:val="TableParagraph"/>
              <w:rPr>
                <w:rFonts w:ascii="Times New Roman"/>
                <w:sz w:val="12"/>
              </w:rPr>
            </w:pPr>
          </w:p>
        </w:tc>
        <w:tc>
          <w:tcPr>
            <w:tcW w:w="1474" w:type="dxa"/>
            <w:tcBorders>
              <w:top w:val="nil"/>
              <w:bottom w:val="nil"/>
            </w:tcBorders>
          </w:tcPr>
          <w:p w14:paraId="65C31395" w14:textId="77777777" w:rsidR="00347E25" w:rsidRPr="00ED1867" w:rsidRDefault="00347E25">
            <w:pPr>
              <w:pStyle w:val="TableParagraph"/>
              <w:rPr>
                <w:rFonts w:ascii="Times New Roman"/>
                <w:sz w:val="12"/>
              </w:rPr>
            </w:pPr>
          </w:p>
        </w:tc>
        <w:tc>
          <w:tcPr>
            <w:tcW w:w="1474" w:type="dxa"/>
            <w:tcBorders>
              <w:top w:val="nil"/>
              <w:bottom w:val="nil"/>
            </w:tcBorders>
          </w:tcPr>
          <w:p w14:paraId="07D31CFD" w14:textId="77777777" w:rsidR="00347E25" w:rsidRPr="00ED1867" w:rsidRDefault="00347E25">
            <w:pPr>
              <w:pStyle w:val="TableParagraph"/>
              <w:rPr>
                <w:rFonts w:ascii="Times New Roman"/>
                <w:sz w:val="12"/>
              </w:rPr>
            </w:pPr>
          </w:p>
        </w:tc>
        <w:tc>
          <w:tcPr>
            <w:tcW w:w="1474" w:type="dxa"/>
            <w:vMerge/>
          </w:tcPr>
          <w:p w14:paraId="490BD1ED"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65815DE4" w14:textId="77777777" w:rsidR="00347E25" w:rsidRPr="00ED1867" w:rsidRDefault="00347E25">
            <w:pPr>
              <w:pStyle w:val="TableParagraph"/>
              <w:rPr>
                <w:rFonts w:ascii="Times New Roman"/>
                <w:sz w:val="12"/>
              </w:rPr>
            </w:pPr>
          </w:p>
        </w:tc>
      </w:tr>
      <w:tr w:rsidR="00831436" w14:paraId="4F4A6003" w14:textId="77777777" w:rsidTr="00825F3B">
        <w:trPr>
          <w:trHeight w:val="187"/>
        </w:trPr>
        <w:tc>
          <w:tcPr>
            <w:tcW w:w="794" w:type="dxa"/>
            <w:tcBorders>
              <w:top w:val="nil"/>
              <w:bottom w:val="nil"/>
            </w:tcBorders>
          </w:tcPr>
          <w:p w14:paraId="115239A7" w14:textId="77777777" w:rsidR="00347E25" w:rsidRPr="00ED1867" w:rsidRDefault="00347E25">
            <w:pPr>
              <w:pStyle w:val="TableParagraph"/>
              <w:rPr>
                <w:rFonts w:ascii="Times New Roman"/>
                <w:sz w:val="12"/>
              </w:rPr>
            </w:pPr>
          </w:p>
        </w:tc>
        <w:tc>
          <w:tcPr>
            <w:tcW w:w="1474" w:type="dxa"/>
            <w:vMerge/>
            <w:tcBorders>
              <w:top w:val="nil"/>
            </w:tcBorders>
          </w:tcPr>
          <w:p w14:paraId="1A7A7597" w14:textId="77777777" w:rsidR="00347E25" w:rsidRPr="00ED1867" w:rsidRDefault="00347E25">
            <w:pPr>
              <w:rPr>
                <w:sz w:val="2"/>
                <w:szCs w:val="2"/>
              </w:rPr>
            </w:pPr>
          </w:p>
        </w:tc>
        <w:tc>
          <w:tcPr>
            <w:tcW w:w="1474" w:type="dxa"/>
            <w:tcBorders>
              <w:top w:val="nil"/>
              <w:bottom w:val="nil"/>
            </w:tcBorders>
          </w:tcPr>
          <w:p w14:paraId="66FDE4FD" w14:textId="77777777" w:rsidR="00347E25" w:rsidRPr="00ED1867" w:rsidRDefault="00347E25">
            <w:pPr>
              <w:pStyle w:val="TableParagraph"/>
              <w:rPr>
                <w:rFonts w:ascii="Times New Roman"/>
                <w:sz w:val="12"/>
              </w:rPr>
            </w:pPr>
          </w:p>
        </w:tc>
        <w:tc>
          <w:tcPr>
            <w:tcW w:w="1474" w:type="dxa"/>
            <w:tcBorders>
              <w:top w:val="nil"/>
              <w:bottom w:val="nil"/>
            </w:tcBorders>
          </w:tcPr>
          <w:p w14:paraId="3546B486" w14:textId="77777777" w:rsidR="00347E25" w:rsidRPr="00ED1867" w:rsidRDefault="00347E25">
            <w:pPr>
              <w:pStyle w:val="TableParagraph"/>
              <w:rPr>
                <w:rFonts w:ascii="Times New Roman"/>
                <w:sz w:val="12"/>
              </w:rPr>
            </w:pPr>
          </w:p>
        </w:tc>
        <w:tc>
          <w:tcPr>
            <w:tcW w:w="1474" w:type="dxa"/>
            <w:tcBorders>
              <w:top w:val="nil"/>
              <w:bottom w:val="nil"/>
            </w:tcBorders>
          </w:tcPr>
          <w:p w14:paraId="748840C2" w14:textId="77777777" w:rsidR="00347E25" w:rsidRPr="00ED1867" w:rsidRDefault="00347E25">
            <w:pPr>
              <w:pStyle w:val="TableParagraph"/>
              <w:rPr>
                <w:rFonts w:ascii="Times New Roman"/>
                <w:sz w:val="12"/>
              </w:rPr>
            </w:pPr>
          </w:p>
        </w:tc>
        <w:tc>
          <w:tcPr>
            <w:tcW w:w="1474" w:type="dxa"/>
            <w:vMerge/>
          </w:tcPr>
          <w:p w14:paraId="2A2948A4"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0CD4804A" w14:textId="77777777" w:rsidR="00347E25" w:rsidRPr="00ED1867" w:rsidRDefault="00347E25">
            <w:pPr>
              <w:pStyle w:val="TableParagraph"/>
              <w:rPr>
                <w:rFonts w:ascii="Times New Roman"/>
                <w:sz w:val="12"/>
              </w:rPr>
            </w:pPr>
          </w:p>
        </w:tc>
      </w:tr>
      <w:tr w:rsidR="00831436" w14:paraId="0A2919AC" w14:textId="77777777" w:rsidTr="00825F3B">
        <w:trPr>
          <w:trHeight w:val="186"/>
        </w:trPr>
        <w:tc>
          <w:tcPr>
            <w:tcW w:w="794" w:type="dxa"/>
            <w:tcBorders>
              <w:top w:val="nil"/>
              <w:bottom w:val="nil"/>
            </w:tcBorders>
          </w:tcPr>
          <w:p w14:paraId="735237B7" w14:textId="77777777" w:rsidR="00347E25" w:rsidRPr="00ED1867" w:rsidRDefault="00347E25">
            <w:pPr>
              <w:pStyle w:val="TableParagraph"/>
              <w:rPr>
                <w:rFonts w:ascii="Times New Roman"/>
                <w:sz w:val="12"/>
              </w:rPr>
            </w:pPr>
          </w:p>
        </w:tc>
        <w:tc>
          <w:tcPr>
            <w:tcW w:w="1474" w:type="dxa"/>
            <w:vMerge/>
            <w:tcBorders>
              <w:top w:val="nil"/>
            </w:tcBorders>
          </w:tcPr>
          <w:p w14:paraId="34306583" w14:textId="77777777" w:rsidR="00347E25" w:rsidRPr="00ED1867" w:rsidRDefault="00347E25">
            <w:pPr>
              <w:rPr>
                <w:sz w:val="2"/>
                <w:szCs w:val="2"/>
              </w:rPr>
            </w:pPr>
          </w:p>
        </w:tc>
        <w:tc>
          <w:tcPr>
            <w:tcW w:w="1474" w:type="dxa"/>
            <w:tcBorders>
              <w:top w:val="nil"/>
              <w:bottom w:val="nil"/>
            </w:tcBorders>
          </w:tcPr>
          <w:p w14:paraId="3FB31A26" w14:textId="77777777" w:rsidR="00347E25" w:rsidRPr="00ED1867" w:rsidRDefault="00347E25">
            <w:pPr>
              <w:pStyle w:val="TableParagraph"/>
              <w:rPr>
                <w:rFonts w:ascii="Times New Roman"/>
                <w:sz w:val="12"/>
              </w:rPr>
            </w:pPr>
          </w:p>
        </w:tc>
        <w:tc>
          <w:tcPr>
            <w:tcW w:w="1474" w:type="dxa"/>
            <w:tcBorders>
              <w:top w:val="nil"/>
              <w:bottom w:val="nil"/>
            </w:tcBorders>
          </w:tcPr>
          <w:p w14:paraId="54FEE930" w14:textId="77777777" w:rsidR="00347E25" w:rsidRPr="00ED1867" w:rsidRDefault="00347E25">
            <w:pPr>
              <w:pStyle w:val="TableParagraph"/>
              <w:rPr>
                <w:rFonts w:ascii="Times New Roman"/>
                <w:sz w:val="12"/>
              </w:rPr>
            </w:pPr>
          </w:p>
        </w:tc>
        <w:tc>
          <w:tcPr>
            <w:tcW w:w="1474" w:type="dxa"/>
            <w:tcBorders>
              <w:top w:val="nil"/>
              <w:bottom w:val="nil"/>
            </w:tcBorders>
          </w:tcPr>
          <w:p w14:paraId="5244B7EB" w14:textId="77777777" w:rsidR="00347E25" w:rsidRPr="00ED1867" w:rsidRDefault="00347E25">
            <w:pPr>
              <w:pStyle w:val="TableParagraph"/>
              <w:rPr>
                <w:rFonts w:ascii="Times New Roman"/>
                <w:sz w:val="12"/>
              </w:rPr>
            </w:pPr>
          </w:p>
        </w:tc>
        <w:tc>
          <w:tcPr>
            <w:tcW w:w="1474" w:type="dxa"/>
            <w:vMerge/>
          </w:tcPr>
          <w:p w14:paraId="31509846"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7BEE9077" w14:textId="77777777" w:rsidR="00347E25" w:rsidRPr="00ED1867" w:rsidRDefault="00347E25">
            <w:pPr>
              <w:pStyle w:val="TableParagraph"/>
              <w:rPr>
                <w:rFonts w:ascii="Times New Roman"/>
                <w:sz w:val="12"/>
              </w:rPr>
            </w:pPr>
          </w:p>
        </w:tc>
      </w:tr>
      <w:tr w:rsidR="00831436" w14:paraId="233E62D2" w14:textId="77777777" w:rsidTr="00825F3B">
        <w:trPr>
          <w:trHeight w:val="283"/>
        </w:trPr>
        <w:tc>
          <w:tcPr>
            <w:tcW w:w="794" w:type="dxa"/>
            <w:tcBorders>
              <w:top w:val="nil"/>
              <w:bottom w:val="nil"/>
            </w:tcBorders>
          </w:tcPr>
          <w:p w14:paraId="65CA9973" w14:textId="77777777" w:rsidR="00347E25" w:rsidRPr="00ED1867" w:rsidRDefault="00347E25">
            <w:pPr>
              <w:pStyle w:val="TableParagraph"/>
              <w:rPr>
                <w:rFonts w:ascii="Times New Roman"/>
                <w:sz w:val="16"/>
              </w:rPr>
            </w:pPr>
          </w:p>
        </w:tc>
        <w:tc>
          <w:tcPr>
            <w:tcW w:w="1474" w:type="dxa"/>
            <w:vMerge/>
            <w:tcBorders>
              <w:top w:val="nil"/>
            </w:tcBorders>
          </w:tcPr>
          <w:p w14:paraId="286DB2EF" w14:textId="77777777" w:rsidR="00347E25" w:rsidRPr="00ED1867" w:rsidRDefault="00347E25">
            <w:pPr>
              <w:rPr>
                <w:sz w:val="2"/>
                <w:szCs w:val="2"/>
              </w:rPr>
            </w:pPr>
          </w:p>
        </w:tc>
        <w:tc>
          <w:tcPr>
            <w:tcW w:w="1474" w:type="dxa"/>
            <w:tcBorders>
              <w:top w:val="nil"/>
              <w:bottom w:val="nil"/>
            </w:tcBorders>
          </w:tcPr>
          <w:p w14:paraId="137652B8" w14:textId="77777777" w:rsidR="00347E25" w:rsidRPr="00ED1867" w:rsidRDefault="00347E25">
            <w:pPr>
              <w:pStyle w:val="TableParagraph"/>
              <w:rPr>
                <w:rFonts w:ascii="Times New Roman"/>
                <w:sz w:val="16"/>
              </w:rPr>
            </w:pPr>
          </w:p>
        </w:tc>
        <w:tc>
          <w:tcPr>
            <w:tcW w:w="1474" w:type="dxa"/>
            <w:tcBorders>
              <w:top w:val="nil"/>
              <w:bottom w:val="nil"/>
            </w:tcBorders>
          </w:tcPr>
          <w:p w14:paraId="3D5012CB" w14:textId="77777777" w:rsidR="00347E25" w:rsidRPr="00ED1867" w:rsidRDefault="00347E25">
            <w:pPr>
              <w:pStyle w:val="TableParagraph"/>
              <w:rPr>
                <w:rFonts w:ascii="Times New Roman"/>
                <w:sz w:val="16"/>
              </w:rPr>
            </w:pPr>
          </w:p>
        </w:tc>
        <w:tc>
          <w:tcPr>
            <w:tcW w:w="1474" w:type="dxa"/>
            <w:tcBorders>
              <w:top w:val="nil"/>
              <w:bottom w:val="nil"/>
            </w:tcBorders>
          </w:tcPr>
          <w:p w14:paraId="43EDC731" w14:textId="77777777" w:rsidR="00347E25" w:rsidRPr="00ED1867" w:rsidRDefault="00347E25">
            <w:pPr>
              <w:pStyle w:val="TableParagraph"/>
              <w:rPr>
                <w:rFonts w:ascii="Times New Roman"/>
                <w:sz w:val="16"/>
              </w:rPr>
            </w:pPr>
          </w:p>
        </w:tc>
        <w:tc>
          <w:tcPr>
            <w:tcW w:w="1474" w:type="dxa"/>
            <w:vMerge/>
          </w:tcPr>
          <w:p w14:paraId="13FF8DA7"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4DE9F3E4" w14:textId="77777777" w:rsidR="00347E25" w:rsidRPr="00ED1867" w:rsidRDefault="00347E25">
            <w:pPr>
              <w:pStyle w:val="TableParagraph"/>
              <w:rPr>
                <w:rFonts w:ascii="Times New Roman"/>
                <w:sz w:val="16"/>
              </w:rPr>
            </w:pPr>
          </w:p>
        </w:tc>
      </w:tr>
      <w:tr w:rsidR="00831436" w14:paraId="13AAC23E" w14:textId="77777777" w:rsidTr="00825F3B">
        <w:trPr>
          <w:trHeight w:val="282"/>
        </w:trPr>
        <w:tc>
          <w:tcPr>
            <w:tcW w:w="794" w:type="dxa"/>
            <w:tcBorders>
              <w:top w:val="nil"/>
              <w:bottom w:val="nil"/>
            </w:tcBorders>
          </w:tcPr>
          <w:p w14:paraId="2B61E8D5" w14:textId="77777777" w:rsidR="00347E25" w:rsidRPr="00ED1867" w:rsidRDefault="00347E25">
            <w:pPr>
              <w:pStyle w:val="TableParagraph"/>
              <w:rPr>
                <w:rFonts w:ascii="Times New Roman"/>
                <w:sz w:val="16"/>
              </w:rPr>
            </w:pPr>
          </w:p>
        </w:tc>
        <w:tc>
          <w:tcPr>
            <w:tcW w:w="1474" w:type="dxa"/>
            <w:vMerge/>
            <w:tcBorders>
              <w:top w:val="nil"/>
            </w:tcBorders>
          </w:tcPr>
          <w:p w14:paraId="662E0559" w14:textId="77777777" w:rsidR="00347E25" w:rsidRPr="00ED1867" w:rsidRDefault="00347E25">
            <w:pPr>
              <w:rPr>
                <w:sz w:val="2"/>
                <w:szCs w:val="2"/>
              </w:rPr>
            </w:pPr>
          </w:p>
        </w:tc>
        <w:tc>
          <w:tcPr>
            <w:tcW w:w="1474" w:type="dxa"/>
            <w:tcBorders>
              <w:top w:val="nil"/>
              <w:bottom w:val="nil"/>
            </w:tcBorders>
          </w:tcPr>
          <w:p w14:paraId="0E901C99" w14:textId="77777777" w:rsidR="00347E25" w:rsidRPr="00ED1867" w:rsidRDefault="00347E25">
            <w:pPr>
              <w:pStyle w:val="TableParagraph"/>
              <w:rPr>
                <w:rFonts w:ascii="Times New Roman"/>
                <w:sz w:val="16"/>
              </w:rPr>
            </w:pPr>
          </w:p>
        </w:tc>
        <w:tc>
          <w:tcPr>
            <w:tcW w:w="1474" w:type="dxa"/>
            <w:tcBorders>
              <w:top w:val="nil"/>
              <w:bottom w:val="nil"/>
            </w:tcBorders>
          </w:tcPr>
          <w:p w14:paraId="49A5D753" w14:textId="77777777" w:rsidR="00347E25" w:rsidRPr="00ED1867" w:rsidRDefault="00347E25">
            <w:pPr>
              <w:pStyle w:val="TableParagraph"/>
              <w:rPr>
                <w:rFonts w:ascii="Times New Roman"/>
                <w:sz w:val="16"/>
              </w:rPr>
            </w:pPr>
          </w:p>
        </w:tc>
        <w:tc>
          <w:tcPr>
            <w:tcW w:w="1474" w:type="dxa"/>
            <w:tcBorders>
              <w:top w:val="nil"/>
              <w:bottom w:val="nil"/>
            </w:tcBorders>
          </w:tcPr>
          <w:p w14:paraId="7A425866" w14:textId="77777777" w:rsidR="00347E25" w:rsidRPr="00ED1867" w:rsidRDefault="00347E25">
            <w:pPr>
              <w:pStyle w:val="TableParagraph"/>
              <w:rPr>
                <w:rFonts w:ascii="Times New Roman"/>
                <w:sz w:val="16"/>
              </w:rPr>
            </w:pPr>
          </w:p>
        </w:tc>
        <w:tc>
          <w:tcPr>
            <w:tcW w:w="1474" w:type="dxa"/>
            <w:vMerge/>
          </w:tcPr>
          <w:p w14:paraId="5E464BAC"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49D1E0D2" w14:textId="77777777" w:rsidR="00347E25" w:rsidRPr="00ED1867" w:rsidRDefault="00347E25">
            <w:pPr>
              <w:pStyle w:val="TableParagraph"/>
              <w:rPr>
                <w:rFonts w:ascii="Times New Roman"/>
                <w:sz w:val="16"/>
              </w:rPr>
            </w:pPr>
          </w:p>
        </w:tc>
      </w:tr>
      <w:tr w:rsidR="00831436" w14:paraId="3BCF7915" w14:textId="77777777" w:rsidTr="00825F3B">
        <w:trPr>
          <w:trHeight w:val="187"/>
        </w:trPr>
        <w:tc>
          <w:tcPr>
            <w:tcW w:w="794" w:type="dxa"/>
            <w:tcBorders>
              <w:top w:val="nil"/>
              <w:bottom w:val="nil"/>
            </w:tcBorders>
          </w:tcPr>
          <w:p w14:paraId="18EA71DC" w14:textId="77777777" w:rsidR="00347E25" w:rsidRPr="00ED1867" w:rsidRDefault="00347E25">
            <w:pPr>
              <w:pStyle w:val="TableParagraph"/>
              <w:rPr>
                <w:rFonts w:ascii="Times New Roman"/>
                <w:sz w:val="12"/>
              </w:rPr>
            </w:pPr>
          </w:p>
        </w:tc>
        <w:tc>
          <w:tcPr>
            <w:tcW w:w="1474" w:type="dxa"/>
            <w:vMerge/>
            <w:tcBorders>
              <w:top w:val="nil"/>
            </w:tcBorders>
          </w:tcPr>
          <w:p w14:paraId="751EB446" w14:textId="77777777" w:rsidR="00347E25" w:rsidRPr="00ED1867" w:rsidRDefault="00347E25">
            <w:pPr>
              <w:rPr>
                <w:sz w:val="2"/>
                <w:szCs w:val="2"/>
              </w:rPr>
            </w:pPr>
          </w:p>
        </w:tc>
        <w:tc>
          <w:tcPr>
            <w:tcW w:w="1474" w:type="dxa"/>
            <w:tcBorders>
              <w:top w:val="nil"/>
              <w:bottom w:val="nil"/>
            </w:tcBorders>
          </w:tcPr>
          <w:p w14:paraId="35F6D9D7" w14:textId="77777777" w:rsidR="00347E25" w:rsidRPr="00ED1867" w:rsidRDefault="00347E25">
            <w:pPr>
              <w:pStyle w:val="TableParagraph"/>
              <w:rPr>
                <w:rFonts w:ascii="Times New Roman"/>
                <w:sz w:val="12"/>
              </w:rPr>
            </w:pPr>
          </w:p>
        </w:tc>
        <w:tc>
          <w:tcPr>
            <w:tcW w:w="1474" w:type="dxa"/>
            <w:tcBorders>
              <w:top w:val="nil"/>
              <w:bottom w:val="nil"/>
            </w:tcBorders>
          </w:tcPr>
          <w:p w14:paraId="5A0FE30C" w14:textId="77777777" w:rsidR="00347E25" w:rsidRPr="00ED1867" w:rsidRDefault="00347E25">
            <w:pPr>
              <w:pStyle w:val="TableParagraph"/>
              <w:rPr>
                <w:rFonts w:ascii="Times New Roman"/>
                <w:sz w:val="12"/>
              </w:rPr>
            </w:pPr>
          </w:p>
        </w:tc>
        <w:tc>
          <w:tcPr>
            <w:tcW w:w="1474" w:type="dxa"/>
            <w:tcBorders>
              <w:top w:val="nil"/>
              <w:bottom w:val="nil"/>
            </w:tcBorders>
          </w:tcPr>
          <w:p w14:paraId="2E862A50" w14:textId="77777777" w:rsidR="00347E25" w:rsidRPr="00ED1867" w:rsidRDefault="00347E25">
            <w:pPr>
              <w:pStyle w:val="TableParagraph"/>
              <w:rPr>
                <w:rFonts w:ascii="Times New Roman"/>
                <w:sz w:val="12"/>
              </w:rPr>
            </w:pPr>
          </w:p>
        </w:tc>
        <w:tc>
          <w:tcPr>
            <w:tcW w:w="1474" w:type="dxa"/>
            <w:vMerge/>
          </w:tcPr>
          <w:p w14:paraId="6C120891"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0ADF83C9" w14:textId="77777777" w:rsidR="00347E25" w:rsidRPr="00ED1867" w:rsidRDefault="00347E25">
            <w:pPr>
              <w:pStyle w:val="TableParagraph"/>
              <w:rPr>
                <w:rFonts w:ascii="Times New Roman"/>
                <w:sz w:val="12"/>
              </w:rPr>
            </w:pPr>
          </w:p>
        </w:tc>
      </w:tr>
      <w:tr w:rsidR="00831436" w14:paraId="6620FB3E" w14:textId="77777777" w:rsidTr="00825F3B">
        <w:trPr>
          <w:trHeight w:val="186"/>
        </w:trPr>
        <w:tc>
          <w:tcPr>
            <w:tcW w:w="794" w:type="dxa"/>
            <w:tcBorders>
              <w:top w:val="nil"/>
              <w:bottom w:val="nil"/>
            </w:tcBorders>
          </w:tcPr>
          <w:p w14:paraId="2164E3E9" w14:textId="77777777" w:rsidR="00347E25" w:rsidRPr="00ED1867" w:rsidRDefault="00347E25">
            <w:pPr>
              <w:pStyle w:val="TableParagraph"/>
              <w:rPr>
                <w:rFonts w:ascii="Times New Roman"/>
                <w:sz w:val="12"/>
              </w:rPr>
            </w:pPr>
          </w:p>
        </w:tc>
        <w:tc>
          <w:tcPr>
            <w:tcW w:w="1474" w:type="dxa"/>
            <w:vMerge/>
            <w:tcBorders>
              <w:top w:val="nil"/>
            </w:tcBorders>
          </w:tcPr>
          <w:p w14:paraId="36882DD9" w14:textId="77777777" w:rsidR="00347E25" w:rsidRPr="00ED1867" w:rsidRDefault="00347E25">
            <w:pPr>
              <w:rPr>
                <w:sz w:val="2"/>
                <w:szCs w:val="2"/>
              </w:rPr>
            </w:pPr>
          </w:p>
        </w:tc>
        <w:tc>
          <w:tcPr>
            <w:tcW w:w="1474" w:type="dxa"/>
            <w:tcBorders>
              <w:top w:val="nil"/>
              <w:bottom w:val="nil"/>
            </w:tcBorders>
          </w:tcPr>
          <w:p w14:paraId="2153AD42" w14:textId="77777777" w:rsidR="00347E25" w:rsidRPr="00ED1867" w:rsidRDefault="00347E25">
            <w:pPr>
              <w:pStyle w:val="TableParagraph"/>
              <w:rPr>
                <w:rFonts w:ascii="Times New Roman"/>
                <w:sz w:val="12"/>
              </w:rPr>
            </w:pPr>
          </w:p>
        </w:tc>
        <w:tc>
          <w:tcPr>
            <w:tcW w:w="1474" w:type="dxa"/>
            <w:tcBorders>
              <w:top w:val="nil"/>
              <w:bottom w:val="nil"/>
            </w:tcBorders>
          </w:tcPr>
          <w:p w14:paraId="222A8522" w14:textId="77777777" w:rsidR="00347E25" w:rsidRPr="00ED1867" w:rsidRDefault="00347E25">
            <w:pPr>
              <w:pStyle w:val="TableParagraph"/>
              <w:rPr>
                <w:rFonts w:ascii="Times New Roman"/>
                <w:sz w:val="12"/>
              </w:rPr>
            </w:pPr>
          </w:p>
        </w:tc>
        <w:tc>
          <w:tcPr>
            <w:tcW w:w="1474" w:type="dxa"/>
            <w:tcBorders>
              <w:top w:val="nil"/>
              <w:bottom w:val="nil"/>
            </w:tcBorders>
          </w:tcPr>
          <w:p w14:paraId="5442401E" w14:textId="77777777" w:rsidR="00347E25" w:rsidRPr="00ED1867" w:rsidRDefault="00347E25">
            <w:pPr>
              <w:pStyle w:val="TableParagraph"/>
              <w:rPr>
                <w:rFonts w:ascii="Times New Roman"/>
                <w:sz w:val="12"/>
              </w:rPr>
            </w:pPr>
          </w:p>
        </w:tc>
        <w:tc>
          <w:tcPr>
            <w:tcW w:w="1474" w:type="dxa"/>
            <w:vMerge/>
          </w:tcPr>
          <w:p w14:paraId="0CA2A5C7" w14:textId="77777777" w:rsidR="00347E25" w:rsidRPr="00ED1867" w:rsidRDefault="00347E25" w:rsidP="00825F3B">
            <w:pPr>
              <w:pStyle w:val="TableParagraph"/>
              <w:spacing w:line="177" w:lineRule="exact"/>
              <w:ind w:left="56"/>
              <w:rPr>
                <w:sz w:val="16"/>
              </w:rPr>
            </w:pPr>
          </w:p>
        </w:tc>
        <w:tc>
          <w:tcPr>
            <w:tcW w:w="1474" w:type="dxa"/>
            <w:tcBorders>
              <w:top w:val="nil"/>
              <w:bottom w:val="nil"/>
            </w:tcBorders>
          </w:tcPr>
          <w:p w14:paraId="56BE85D4" w14:textId="77777777" w:rsidR="00347E25" w:rsidRPr="00ED1867" w:rsidRDefault="00347E25">
            <w:pPr>
              <w:pStyle w:val="TableParagraph"/>
              <w:rPr>
                <w:rFonts w:ascii="Times New Roman"/>
                <w:sz w:val="12"/>
              </w:rPr>
            </w:pPr>
          </w:p>
        </w:tc>
      </w:tr>
      <w:tr w:rsidR="00831436" w14:paraId="55BA26A0" w14:textId="77777777" w:rsidTr="00825F3B">
        <w:trPr>
          <w:trHeight w:val="197"/>
        </w:trPr>
        <w:tc>
          <w:tcPr>
            <w:tcW w:w="794" w:type="dxa"/>
            <w:tcBorders>
              <w:top w:val="nil"/>
            </w:tcBorders>
          </w:tcPr>
          <w:p w14:paraId="1A536293" w14:textId="77777777" w:rsidR="00347E25" w:rsidRPr="00ED1867" w:rsidRDefault="00347E25">
            <w:pPr>
              <w:pStyle w:val="TableParagraph"/>
              <w:rPr>
                <w:rFonts w:ascii="Times New Roman"/>
                <w:sz w:val="12"/>
              </w:rPr>
            </w:pPr>
          </w:p>
        </w:tc>
        <w:tc>
          <w:tcPr>
            <w:tcW w:w="1474" w:type="dxa"/>
            <w:vMerge/>
            <w:tcBorders>
              <w:top w:val="nil"/>
            </w:tcBorders>
          </w:tcPr>
          <w:p w14:paraId="0BF96E35" w14:textId="77777777" w:rsidR="00347E25" w:rsidRPr="00ED1867" w:rsidRDefault="00347E25">
            <w:pPr>
              <w:rPr>
                <w:sz w:val="2"/>
                <w:szCs w:val="2"/>
              </w:rPr>
            </w:pPr>
          </w:p>
        </w:tc>
        <w:tc>
          <w:tcPr>
            <w:tcW w:w="1474" w:type="dxa"/>
            <w:tcBorders>
              <w:top w:val="nil"/>
            </w:tcBorders>
          </w:tcPr>
          <w:p w14:paraId="7B05A1B2" w14:textId="77777777" w:rsidR="00347E25" w:rsidRPr="00ED1867" w:rsidRDefault="00347E25">
            <w:pPr>
              <w:pStyle w:val="TableParagraph"/>
              <w:rPr>
                <w:rFonts w:ascii="Times New Roman"/>
                <w:sz w:val="12"/>
              </w:rPr>
            </w:pPr>
          </w:p>
        </w:tc>
        <w:tc>
          <w:tcPr>
            <w:tcW w:w="1474" w:type="dxa"/>
            <w:tcBorders>
              <w:top w:val="nil"/>
            </w:tcBorders>
          </w:tcPr>
          <w:p w14:paraId="22191D95" w14:textId="77777777" w:rsidR="00347E25" w:rsidRPr="00ED1867" w:rsidRDefault="00347E25">
            <w:pPr>
              <w:pStyle w:val="TableParagraph"/>
              <w:rPr>
                <w:rFonts w:ascii="Times New Roman"/>
                <w:sz w:val="12"/>
              </w:rPr>
            </w:pPr>
          </w:p>
        </w:tc>
        <w:tc>
          <w:tcPr>
            <w:tcW w:w="1474" w:type="dxa"/>
            <w:tcBorders>
              <w:top w:val="nil"/>
            </w:tcBorders>
          </w:tcPr>
          <w:p w14:paraId="3890909B" w14:textId="77777777" w:rsidR="00347E25" w:rsidRPr="00ED1867" w:rsidRDefault="00347E25">
            <w:pPr>
              <w:pStyle w:val="TableParagraph"/>
              <w:rPr>
                <w:rFonts w:ascii="Times New Roman"/>
                <w:sz w:val="12"/>
              </w:rPr>
            </w:pPr>
          </w:p>
        </w:tc>
        <w:tc>
          <w:tcPr>
            <w:tcW w:w="1474" w:type="dxa"/>
            <w:vMerge/>
          </w:tcPr>
          <w:p w14:paraId="1D085BFC" w14:textId="77777777" w:rsidR="00347E25" w:rsidRPr="00ED1867" w:rsidRDefault="00347E25">
            <w:pPr>
              <w:pStyle w:val="TableParagraph"/>
              <w:spacing w:line="177" w:lineRule="exact"/>
              <w:ind w:left="56"/>
              <w:rPr>
                <w:sz w:val="16"/>
              </w:rPr>
            </w:pPr>
          </w:p>
        </w:tc>
        <w:tc>
          <w:tcPr>
            <w:tcW w:w="1474" w:type="dxa"/>
            <w:tcBorders>
              <w:top w:val="nil"/>
            </w:tcBorders>
          </w:tcPr>
          <w:p w14:paraId="64BD8592" w14:textId="77777777" w:rsidR="00347E25" w:rsidRPr="00ED1867" w:rsidRDefault="00347E25">
            <w:pPr>
              <w:pStyle w:val="TableParagraph"/>
              <w:rPr>
                <w:rFonts w:ascii="Times New Roman"/>
                <w:sz w:val="12"/>
              </w:rPr>
            </w:pPr>
          </w:p>
        </w:tc>
      </w:tr>
    </w:tbl>
    <w:p w14:paraId="6168BA3D" w14:textId="77777777" w:rsidR="009D1ACE" w:rsidRPr="00ED1867" w:rsidRDefault="009D1ACE">
      <w:pPr>
        <w:rPr>
          <w:rFonts w:ascii="Times New Roman"/>
          <w:sz w:val="12"/>
        </w:rPr>
        <w:sectPr w:rsidR="009D1ACE" w:rsidRPr="00ED1867">
          <w:pgSz w:w="11910" w:h="16840"/>
          <w:pgMar w:top="1260" w:right="1000" w:bottom="280" w:left="1020" w:header="900" w:footer="0" w:gutter="0"/>
          <w:cols w:space="720"/>
        </w:sectPr>
      </w:pPr>
    </w:p>
    <w:p w14:paraId="09BDA881" w14:textId="77777777" w:rsidR="009D1ACE" w:rsidRPr="00ED1867" w:rsidRDefault="009D1ACE">
      <w:pPr>
        <w:pStyle w:val="a3"/>
        <w:spacing w:before="9"/>
        <w:rPr>
          <w:rFonts w:ascii="Times New Roman"/>
          <w:sz w:val="2"/>
        </w:rPr>
      </w:pPr>
    </w:p>
    <w:p w14:paraId="4BF61762"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65D9C88C" wp14:editId="6EEF914D">
                <wp:extent cx="6120130" cy="3175"/>
                <wp:effectExtent l="0" t="0" r="0" b="0"/>
                <wp:docPr id="1881" name="Group 172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82" name="Line 1730"/>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83" name="Line 1731"/>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84" name="Line 1732"/>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29" o:spid="_x0000_i2187" style="width:481.9pt;height:0.25pt;mso-position-horizontal-relative:char;mso-position-vertical-relative:line" coordsize="9638,5">
                <v:line id="Line 1730" o:spid="_x0000_s2188" style="mso-wrap-style:square;position:absolute;visibility:visible" from="0,3" to="4649,3" o:connectortype="straight" strokecolor="#231f20" strokeweight="0.25pt"/>
                <v:line id="Line 1731" o:spid="_x0000_s2189" style="mso-wrap-style:square;position:absolute;visibility:visible" from="4649,3" to="8787,3" o:connectortype="straight" strokecolor="#231f20" strokeweight="0.25pt"/>
                <v:line id="Line 1732" o:spid="_x0000_s2190" style="mso-wrap-style:square;position:absolute;visibility:visible" from="8787,3" to="9638,3" o:connectortype="straight" strokecolor="#231f20" strokeweight="0.25pt"/>
                <w10:wrap type="none"/>
                <w10:anchorlock/>
              </v:group>
            </w:pict>
          </mc:Fallback>
        </mc:AlternateContent>
      </w:r>
    </w:p>
    <w:p w14:paraId="3AEBDF1F" w14:textId="77777777" w:rsidR="009D1ACE" w:rsidRPr="00ED1867" w:rsidRDefault="009D1ACE">
      <w:pPr>
        <w:pStyle w:val="a3"/>
        <w:rPr>
          <w:rFonts w:ascii="Times New Roman"/>
        </w:rPr>
      </w:pPr>
    </w:p>
    <w:p w14:paraId="05DB7DE9"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5F954219" w14:textId="77777777">
        <w:trPr>
          <w:trHeight w:val="618"/>
        </w:trPr>
        <w:tc>
          <w:tcPr>
            <w:tcW w:w="794" w:type="dxa"/>
          </w:tcPr>
          <w:p w14:paraId="5079F85C"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7239BB68"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2BD78AC1"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06F2DF44"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2E6BDC51"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7AEFD422"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5DAA0BD8"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14:paraId="40D1838C" w14:textId="77777777" w:rsidTr="00D57994">
        <w:trPr>
          <w:trHeight w:val="227"/>
        </w:trPr>
        <w:tc>
          <w:tcPr>
            <w:tcW w:w="794" w:type="dxa"/>
            <w:tcBorders>
              <w:bottom w:val="nil"/>
            </w:tcBorders>
          </w:tcPr>
          <w:p w14:paraId="7C1590BF" w14:textId="77777777" w:rsidR="00347E25" w:rsidRPr="00ED1867" w:rsidRDefault="0009137D">
            <w:pPr>
              <w:pStyle w:val="TableParagraph"/>
              <w:spacing w:before="28" w:line="180" w:lineRule="exact"/>
              <w:ind w:left="4"/>
              <w:jc w:val="center"/>
              <w:rPr>
                <w:sz w:val="16"/>
              </w:rPr>
            </w:pPr>
            <w:r w:rsidRPr="00ED1867">
              <w:rPr>
                <w:color w:val="231F20"/>
                <w:sz w:val="16"/>
                <w:lang w:val="en"/>
              </w:rPr>
              <w:t>8</w:t>
            </w:r>
          </w:p>
        </w:tc>
        <w:tc>
          <w:tcPr>
            <w:tcW w:w="1474" w:type="dxa"/>
            <w:vMerge w:val="restart"/>
          </w:tcPr>
          <w:p w14:paraId="625EDD28" w14:textId="77777777" w:rsidR="00347E25" w:rsidRPr="0009137D" w:rsidRDefault="0009137D">
            <w:pPr>
              <w:pStyle w:val="TableParagraph"/>
              <w:spacing w:before="28" w:line="180" w:lineRule="exact"/>
              <w:ind w:left="56"/>
              <w:rPr>
                <w:sz w:val="16"/>
                <w:lang w:val="en-US"/>
              </w:rPr>
            </w:pPr>
            <w:r w:rsidRPr="00ED1867">
              <w:rPr>
                <w:color w:val="231F20"/>
                <w:sz w:val="16"/>
                <w:lang w:val="en"/>
              </w:rPr>
              <w:t>Information about information</w:t>
            </w:r>
          </w:p>
          <w:p w14:paraId="6C57256A" w14:textId="77777777" w:rsidR="00347E25" w:rsidRPr="0009137D" w:rsidRDefault="0009137D">
            <w:pPr>
              <w:pStyle w:val="TableParagraph"/>
              <w:spacing w:line="172" w:lineRule="exact"/>
              <w:ind w:left="56"/>
              <w:rPr>
                <w:sz w:val="16"/>
                <w:lang w:val="en-US"/>
              </w:rPr>
            </w:pPr>
            <w:r w:rsidRPr="00ED1867">
              <w:rPr>
                <w:color w:val="231F20"/>
                <w:sz w:val="16"/>
                <w:lang w:val="en"/>
              </w:rPr>
              <w:t>infrastructure</w:t>
            </w:r>
          </w:p>
          <w:p w14:paraId="66434433" w14:textId="77777777" w:rsidR="00347E25" w:rsidRPr="0009137D" w:rsidRDefault="0009137D">
            <w:pPr>
              <w:pStyle w:val="TableParagraph"/>
              <w:spacing w:line="172" w:lineRule="exact"/>
              <w:ind w:left="56"/>
              <w:rPr>
                <w:sz w:val="16"/>
                <w:lang w:val="en-US"/>
              </w:rPr>
            </w:pPr>
            <w:r w:rsidRPr="00ED1867">
              <w:rPr>
                <w:color w:val="231F20"/>
                <w:sz w:val="16"/>
                <w:lang w:val="en"/>
              </w:rPr>
              <w:t>facility</w:t>
            </w:r>
          </w:p>
          <w:p w14:paraId="3D9C398F" w14:textId="77777777" w:rsidR="00347E25" w:rsidRPr="0009137D" w:rsidRDefault="0009137D">
            <w:pPr>
              <w:pStyle w:val="TableParagraph"/>
              <w:spacing w:line="172" w:lineRule="exact"/>
              <w:ind w:left="56"/>
              <w:rPr>
                <w:sz w:val="16"/>
                <w:lang w:val="en-US"/>
              </w:rPr>
            </w:pPr>
            <w:r w:rsidRPr="00ED1867">
              <w:rPr>
                <w:color w:val="231F20"/>
                <w:sz w:val="16"/>
                <w:lang w:val="en"/>
              </w:rPr>
              <w:t>(The block is to be filled in separately</w:t>
            </w:r>
          </w:p>
          <w:p w14:paraId="2D590568" w14:textId="77777777" w:rsidR="00347E25" w:rsidRPr="0009137D" w:rsidRDefault="0009137D">
            <w:pPr>
              <w:pStyle w:val="TableParagraph"/>
              <w:spacing w:line="172" w:lineRule="exact"/>
              <w:ind w:left="56"/>
              <w:rPr>
                <w:sz w:val="16"/>
                <w:lang w:val="en-US"/>
              </w:rPr>
            </w:pPr>
            <w:r w:rsidRPr="00ED1867">
              <w:rPr>
                <w:color w:val="231F20"/>
                <w:sz w:val="16"/>
                <w:lang w:val="en"/>
              </w:rPr>
              <w:t>for each</w:t>
            </w:r>
          </w:p>
          <w:p w14:paraId="4B31342F" w14:textId="77777777" w:rsidR="00347E25" w:rsidRPr="0009137D" w:rsidRDefault="0009137D">
            <w:pPr>
              <w:pStyle w:val="TableParagraph"/>
              <w:spacing w:line="172" w:lineRule="exact"/>
              <w:ind w:left="56"/>
              <w:rPr>
                <w:sz w:val="16"/>
                <w:lang w:val="en-US"/>
              </w:rPr>
            </w:pPr>
            <w:r w:rsidRPr="00ED1867">
              <w:rPr>
                <w:color w:val="231F20"/>
                <w:sz w:val="16"/>
                <w:lang w:val="en"/>
              </w:rPr>
              <w:t>information</w:t>
            </w:r>
          </w:p>
          <w:p w14:paraId="39ABBAE7" w14:textId="77777777" w:rsidR="00347E25" w:rsidRPr="0009137D" w:rsidRDefault="0009137D">
            <w:pPr>
              <w:pStyle w:val="TableParagraph"/>
              <w:spacing w:line="173" w:lineRule="exact"/>
              <w:ind w:left="56"/>
              <w:rPr>
                <w:sz w:val="16"/>
                <w:lang w:val="en-US"/>
              </w:rPr>
            </w:pPr>
            <w:r w:rsidRPr="00ED1867">
              <w:rPr>
                <w:color w:val="231F20"/>
                <w:sz w:val="16"/>
                <w:lang w:val="en"/>
              </w:rPr>
              <w:t>infrastructure</w:t>
            </w:r>
          </w:p>
          <w:p w14:paraId="0C2E02DE" w14:textId="77777777" w:rsidR="00347E25" w:rsidRPr="0009137D" w:rsidRDefault="0009137D">
            <w:pPr>
              <w:pStyle w:val="TableParagraph"/>
              <w:spacing w:line="171" w:lineRule="exact"/>
              <w:ind w:left="56"/>
              <w:rPr>
                <w:sz w:val="16"/>
                <w:lang w:val="en-US"/>
              </w:rPr>
            </w:pPr>
            <w:r w:rsidRPr="00ED1867">
              <w:rPr>
                <w:color w:val="231F20"/>
                <w:sz w:val="16"/>
                <w:lang w:val="en"/>
              </w:rPr>
              <w:t>facility having</w:t>
            </w:r>
          </w:p>
          <w:p w14:paraId="5C30B50C" w14:textId="77777777" w:rsidR="00347E25" w:rsidRPr="0009137D" w:rsidRDefault="0009137D">
            <w:pPr>
              <w:pStyle w:val="TableParagraph"/>
              <w:spacing w:line="172" w:lineRule="exact"/>
              <w:ind w:left="56"/>
              <w:rPr>
                <w:sz w:val="16"/>
                <w:lang w:val="en-US"/>
              </w:rPr>
            </w:pPr>
            <w:r w:rsidRPr="00ED1867">
              <w:rPr>
                <w:color w:val="231F20"/>
                <w:sz w:val="16"/>
                <w:lang w:val="en"/>
              </w:rPr>
              <w:t>affected downtime</w:t>
            </w:r>
          </w:p>
          <w:p w14:paraId="539E6241" w14:textId="77777777" w:rsidR="00347E25" w:rsidRPr="0009137D" w:rsidRDefault="0009137D">
            <w:pPr>
              <w:pStyle w:val="TableParagraph"/>
              <w:spacing w:line="172" w:lineRule="exact"/>
              <w:ind w:left="56"/>
              <w:rPr>
                <w:sz w:val="16"/>
                <w:lang w:val="en-US"/>
              </w:rPr>
            </w:pPr>
            <w:r w:rsidRPr="00ED1867">
              <w:rPr>
                <w:color w:val="231F20"/>
                <w:sz w:val="16"/>
                <w:lang w:val="en"/>
              </w:rPr>
              <w:t>or degradation</w:t>
            </w:r>
          </w:p>
          <w:p w14:paraId="7E2C29BB" w14:textId="77777777" w:rsidR="00347E25" w:rsidRPr="0009137D" w:rsidRDefault="0009137D">
            <w:pPr>
              <w:pStyle w:val="TableParagraph"/>
              <w:spacing w:line="172" w:lineRule="exact"/>
              <w:ind w:left="56"/>
              <w:rPr>
                <w:sz w:val="16"/>
                <w:lang w:val="en-US"/>
              </w:rPr>
            </w:pPr>
            <w:r w:rsidRPr="00ED1867">
              <w:rPr>
                <w:color w:val="231F20"/>
                <w:sz w:val="16"/>
                <w:lang w:val="en"/>
              </w:rPr>
              <w:t>of technological</w:t>
            </w:r>
          </w:p>
          <w:p w14:paraId="7F49EE21" w14:textId="77777777" w:rsidR="00347E25" w:rsidRPr="00ED1867" w:rsidRDefault="0009137D" w:rsidP="00D57994">
            <w:pPr>
              <w:pStyle w:val="TableParagraph"/>
              <w:spacing w:line="180" w:lineRule="exact"/>
              <w:ind w:left="56"/>
              <w:rPr>
                <w:sz w:val="16"/>
              </w:rPr>
            </w:pPr>
            <w:r w:rsidRPr="00ED1867">
              <w:rPr>
                <w:color w:val="231F20"/>
                <w:sz w:val="16"/>
                <w:lang w:val="en"/>
              </w:rPr>
              <w:t>process)</w:t>
            </w:r>
          </w:p>
        </w:tc>
        <w:tc>
          <w:tcPr>
            <w:tcW w:w="1474" w:type="dxa"/>
            <w:tcBorders>
              <w:bottom w:val="nil"/>
            </w:tcBorders>
          </w:tcPr>
          <w:p w14:paraId="52416A4A" w14:textId="77777777" w:rsidR="00347E25" w:rsidRPr="00ED1867" w:rsidRDefault="0009137D">
            <w:pPr>
              <w:pStyle w:val="TableParagraph"/>
              <w:spacing w:before="28" w:line="180" w:lineRule="exact"/>
              <w:ind w:left="56"/>
              <w:rPr>
                <w:sz w:val="16"/>
              </w:rPr>
            </w:pPr>
            <w:r w:rsidRPr="00ED1867">
              <w:rPr>
                <w:color w:val="231F20"/>
                <w:sz w:val="16"/>
                <w:lang w:val="en"/>
              </w:rPr>
              <w:t>Code of level</w:t>
            </w:r>
          </w:p>
        </w:tc>
        <w:tc>
          <w:tcPr>
            <w:tcW w:w="1474" w:type="dxa"/>
            <w:tcBorders>
              <w:bottom w:val="nil"/>
            </w:tcBorders>
          </w:tcPr>
          <w:p w14:paraId="32976DED" w14:textId="77777777" w:rsidR="00347E25" w:rsidRPr="00ED1867" w:rsidRDefault="0009137D">
            <w:pPr>
              <w:pStyle w:val="TableParagraph"/>
              <w:spacing w:before="28" w:line="180" w:lineRule="exact"/>
              <w:ind w:right="682"/>
              <w:jc w:val="right"/>
              <w:rPr>
                <w:sz w:val="16"/>
              </w:rPr>
            </w:pPr>
            <w:r w:rsidRPr="00ED1867">
              <w:rPr>
                <w:color w:val="231F20"/>
                <w:sz w:val="16"/>
                <w:lang w:val="en"/>
              </w:rPr>
              <w:t>O</w:t>
            </w:r>
          </w:p>
        </w:tc>
        <w:tc>
          <w:tcPr>
            <w:tcW w:w="1474" w:type="dxa"/>
            <w:tcBorders>
              <w:bottom w:val="nil"/>
            </w:tcBorders>
          </w:tcPr>
          <w:p w14:paraId="7660FD27" w14:textId="77777777" w:rsidR="00347E25" w:rsidRPr="00ED1867" w:rsidRDefault="0009137D">
            <w:pPr>
              <w:pStyle w:val="TableParagraph"/>
              <w:spacing w:before="28" w:line="180" w:lineRule="exact"/>
              <w:ind w:left="4"/>
              <w:jc w:val="center"/>
              <w:rPr>
                <w:sz w:val="16"/>
              </w:rPr>
            </w:pPr>
            <w:r w:rsidRPr="00ED1867">
              <w:rPr>
                <w:color w:val="231F20"/>
                <w:sz w:val="16"/>
                <w:lang w:val="en"/>
              </w:rPr>
              <w:t>-</w:t>
            </w:r>
          </w:p>
        </w:tc>
        <w:tc>
          <w:tcPr>
            <w:tcW w:w="1474" w:type="dxa"/>
            <w:vMerge w:val="restart"/>
          </w:tcPr>
          <w:p w14:paraId="01DCBC21" w14:textId="77777777" w:rsidR="00347E25" w:rsidRPr="0009137D" w:rsidRDefault="0009137D">
            <w:pPr>
              <w:pStyle w:val="TableParagraph"/>
              <w:spacing w:before="28" w:line="180" w:lineRule="exact"/>
              <w:ind w:left="56"/>
              <w:rPr>
                <w:sz w:val="16"/>
                <w:lang w:val="en-US"/>
              </w:rPr>
            </w:pPr>
            <w:r w:rsidRPr="00ED1867">
              <w:rPr>
                <w:color w:val="231F20"/>
                <w:sz w:val="16"/>
                <w:lang w:val="en"/>
              </w:rPr>
              <w:t>Selection of one value</w:t>
            </w:r>
          </w:p>
          <w:p w14:paraId="0C29F451" w14:textId="77777777" w:rsidR="00347E25" w:rsidRPr="0009137D" w:rsidRDefault="0009137D">
            <w:pPr>
              <w:pStyle w:val="TableParagraph"/>
              <w:spacing w:line="172" w:lineRule="exact"/>
              <w:ind w:left="56"/>
              <w:rPr>
                <w:sz w:val="16"/>
                <w:lang w:val="en-US"/>
              </w:rPr>
            </w:pPr>
            <w:r w:rsidRPr="00ED1867">
              <w:rPr>
                <w:color w:val="231F20"/>
                <w:sz w:val="16"/>
                <w:lang w:val="en"/>
              </w:rPr>
              <w:t>from the list:</w:t>
            </w:r>
          </w:p>
          <w:p w14:paraId="408E6EFE" w14:textId="77777777" w:rsidR="00347E25" w:rsidRPr="0009137D" w:rsidRDefault="0009137D">
            <w:pPr>
              <w:pStyle w:val="TableParagraph"/>
              <w:spacing w:line="172" w:lineRule="exact"/>
              <w:ind w:left="56"/>
              <w:rPr>
                <w:sz w:val="16"/>
                <w:lang w:val="en-US"/>
              </w:rPr>
            </w:pPr>
            <w:r w:rsidRPr="00ED1867">
              <w:rPr>
                <w:color w:val="231F20"/>
                <w:sz w:val="16"/>
                <w:lang w:val="en"/>
              </w:rPr>
              <w:t>From the classifier</w:t>
            </w:r>
          </w:p>
          <w:p w14:paraId="3344CD26" w14:textId="77777777" w:rsidR="00347E25" w:rsidRPr="0009137D" w:rsidRDefault="0009137D">
            <w:pPr>
              <w:pStyle w:val="TableParagraph"/>
              <w:spacing w:line="172" w:lineRule="exact"/>
              <w:ind w:left="56"/>
              <w:rPr>
                <w:sz w:val="16"/>
                <w:lang w:val="en-US"/>
              </w:rPr>
            </w:pPr>
            <w:r w:rsidRPr="00ED1867">
              <w:rPr>
                <w:color w:val="231F20"/>
                <w:sz w:val="16"/>
                <w:lang w:val="en"/>
              </w:rPr>
              <w:t>"Types of objects</w:t>
            </w:r>
          </w:p>
          <w:p w14:paraId="717EEEE9" w14:textId="77777777" w:rsidR="00347E25" w:rsidRPr="0009137D" w:rsidRDefault="0009137D">
            <w:pPr>
              <w:pStyle w:val="TableParagraph"/>
              <w:spacing w:line="172" w:lineRule="exact"/>
              <w:ind w:left="56"/>
              <w:rPr>
                <w:sz w:val="16"/>
                <w:lang w:val="en-US"/>
              </w:rPr>
            </w:pPr>
            <w:r w:rsidRPr="00ED1867">
              <w:rPr>
                <w:color w:val="231F20"/>
                <w:sz w:val="16"/>
                <w:lang w:val="en"/>
              </w:rPr>
              <w:t>and subjects"</w:t>
            </w:r>
          </w:p>
          <w:p w14:paraId="2DA0651F" w14:textId="77777777" w:rsidR="00347E25" w:rsidRPr="0009137D" w:rsidRDefault="0009137D">
            <w:pPr>
              <w:pStyle w:val="TableParagraph"/>
              <w:spacing w:line="172" w:lineRule="exact"/>
              <w:ind w:left="56"/>
              <w:rPr>
                <w:sz w:val="16"/>
                <w:lang w:val="en-US"/>
              </w:rPr>
            </w:pPr>
            <w:r w:rsidRPr="00ED1867">
              <w:rPr>
                <w:color w:val="231F20"/>
                <w:sz w:val="16"/>
                <w:lang w:val="en"/>
              </w:rPr>
              <w:t>set forth</w:t>
            </w:r>
          </w:p>
          <w:p w14:paraId="7D540F21" w14:textId="77777777" w:rsidR="00347E25" w:rsidRPr="0009137D" w:rsidRDefault="0009137D" w:rsidP="00381494">
            <w:pPr>
              <w:pStyle w:val="TableParagraph"/>
              <w:spacing w:line="173" w:lineRule="exact"/>
              <w:ind w:left="56"/>
              <w:rPr>
                <w:sz w:val="16"/>
                <w:lang w:val="en-US"/>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474" w:type="dxa"/>
            <w:tcBorders>
              <w:bottom w:val="nil"/>
            </w:tcBorders>
          </w:tcPr>
          <w:p w14:paraId="1CD56006" w14:textId="77777777" w:rsidR="00347E25" w:rsidRPr="00ED1867" w:rsidRDefault="0009137D">
            <w:pPr>
              <w:pStyle w:val="TableParagraph"/>
              <w:spacing w:before="28" w:line="180" w:lineRule="exact"/>
              <w:ind w:left="4"/>
              <w:jc w:val="center"/>
              <w:rPr>
                <w:sz w:val="16"/>
              </w:rPr>
            </w:pPr>
            <w:r w:rsidRPr="00ED1867">
              <w:rPr>
                <w:color w:val="231F20"/>
                <w:sz w:val="16"/>
                <w:lang w:val="en"/>
              </w:rPr>
              <w:t>-</w:t>
            </w:r>
          </w:p>
        </w:tc>
      </w:tr>
      <w:tr w:rsidR="00831436" w14:paraId="23BC8465" w14:textId="77777777" w:rsidTr="00D57994">
        <w:trPr>
          <w:trHeight w:val="191"/>
        </w:trPr>
        <w:tc>
          <w:tcPr>
            <w:tcW w:w="794" w:type="dxa"/>
            <w:tcBorders>
              <w:top w:val="nil"/>
              <w:bottom w:val="nil"/>
            </w:tcBorders>
          </w:tcPr>
          <w:p w14:paraId="40B062A2" w14:textId="77777777" w:rsidR="00347E25" w:rsidRPr="00ED1867" w:rsidRDefault="00347E25">
            <w:pPr>
              <w:pStyle w:val="TableParagraph"/>
              <w:rPr>
                <w:rFonts w:ascii="Times New Roman"/>
                <w:sz w:val="12"/>
              </w:rPr>
            </w:pPr>
          </w:p>
        </w:tc>
        <w:tc>
          <w:tcPr>
            <w:tcW w:w="1474" w:type="dxa"/>
            <w:vMerge/>
          </w:tcPr>
          <w:p w14:paraId="49C4B359" w14:textId="77777777" w:rsidR="00347E25" w:rsidRPr="00ED1867" w:rsidRDefault="00347E25" w:rsidP="00D57994">
            <w:pPr>
              <w:pStyle w:val="TableParagraph"/>
              <w:spacing w:line="180" w:lineRule="exact"/>
              <w:ind w:left="56"/>
              <w:rPr>
                <w:sz w:val="16"/>
              </w:rPr>
            </w:pPr>
          </w:p>
        </w:tc>
        <w:tc>
          <w:tcPr>
            <w:tcW w:w="1474" w:type="dxa"/>
            <w:tcBorders>
              <w:top w:val="nil"/>
              <w:bottom w:val="nil"/>
            </w:tcBorders>
          </w:tcPr>
          <w:p w14:paraId="1A2136A6" w14:textId="77777777" w:rsidR="00347E25" w:rsidRPr="00ED1867" w:rsidRDefault="0009137D">
            <w:pPr>
              <w:pStyle w:val="TableParagraph"/>
              <w:spacing w:line="172" w:lineRule="exact"/>
              <w:ind w:left="56"/>
              <w:rPr>
                <w:sz w:val="16"/>
              </w:rPr>
            </w:pPr>
            <w:r w:rsidRPr="00ED1867">
              <w:rPr>
                <w:color w:val="231F20"/>
                <w:sz w:val="16"/>
                <w:lang w:val="en"/>
              </w:rPr>
              <w:t>of information infrastructure</w:t>
            </w:r>
          </w:p>
        </w:tc>
        <w:tc>
          <w:tcPr>
            <w:tcW w:w="1474" w:type="dxa"/>
            <w:tcBorders>
              <w:top w:val="nil"/>
              <w:bottom w:val="nil"/>
            </w:tcBorders>
          </w:tcPr>
          <w:p w14:paraId="073A4591" w14:textId="77777777" w:rsidR="00347E25" w:rsidRPr="00ED1867" w:rsidRDefault="00347E25">
            <w:pPr>
              <w:pStyle w:val="TableParagraph"/>
              <w:rPr>
                <w:rFonts w:ascii="Times New Roman"/>
                <w:sz w:val="12"/>
              </w:rPr>
            </w:pPr>
          </w:p>
        </w:tc>
        <w:tc>
          <w:tcPr>
            <w:tcW w:w="1474" w:type="dxa"/>
            <w:tcBorders>
              <w:top w:val="nil"/>
              <w:bottom w:val="nil"/>
            </w:tcBorders>
          </w:tcPr>
          <w:p w14:paraId="618B752F" w14:textId="77777777" w:rsidR="00347E25" w:rsidRPr="00ED1867" w:rsidRDefault="00347E25">
            <w:pPr>
              <w:pStyle w:val="TableParagraph"/>
              <w:rPr>
                <w:rFonts w:ascii="Times New Roman"/>
                <w:sz w:val="12"/>
              </w:rPr>
            </w:pPr>
          </w:p>
        </w:tc>
        <w:tc>
          <w:tcPr>
            <w:tcW w:w="1474" w:type="dxa"/>
            <w:vMerge/>
          </w:tcPr>
          <w:p w14:paraId="3E1B7E0A" w14:textId="77777777" w:rsidR="00347E25" w:rsidRPr="00ED1867" w:rsidRDefault="00347E25" w:rsidP="00381494">
            <w:pPr>
              <w:pStyle w:val="TableParagraph"/>
              <w:spacing w:line="173" w:lineRule="exact"/>
              <w:ind w:left="56"/>
              <w:rPr>
                <w:sz w:val="16"/>
              </w:rPr>
            </w:pPr>
          </w:p>
        </w:tc>
        <w:tc>
          <w:tcPr>
            <w:tcW w:w="1474" w:type="dxa"/>
            <w:tcBorders>
              <w:top w:val="nil"/>
              <w:bottom w:val="nil"/>
            </w:tcBorders>
          </w:tcPr>
          <w:p w14:paraId="3FBF2A09" w14:textId="77777777" w:rsidR="00347E25" w:rsidRPr="00ED1867" w:rsidRDefault="00347E25">
            <w:pPr>
              <w:pStyle w:val="TableParagraph"/>
              <w:rPr>
                <w:rFonts w:ascii="Times New Roman"/>
                <w:sz w:val="12"/>
              </w:rPr>
            </w:pPr>
          </w:p>
        </w:tc>
      </w:tr>
      <w:tr w:rsidR="00831436" w14:paraId="6F2329CA" w14:textId="77777777" w:rsidTr="00D57994">
        <w:trPr>
          <w:trHeight w:val="191"/>
        </w:trPr>
        <w:tc>
          <w:tcPr>
            <w:tcW w:w="794" w:type="dxa"/>
            <w:tcBorders>
              <w:top w:val="nil"/>
              <w:bottom w:val="nil"/>
            </w:tcBorders>
          </w:tcPr>
          <w:p w14:paraId="122FEA77" w14:textId="77777777" w:rsidR="00347E25" w:rsidRPr="00ED1867" w:rsidRDefault="00347E25">
            <w:pPr>
              <w:pStyle w:val="TableParagraph"/>
              <w:rPr>
                <w:rFonts w:ascii="Times New Roman"/>
                <w:sz w:val="12"/>
              </w:rPr>
            </w:pPr>
          </w:p>
        </w:tc>
        <w:tc>
          <w:tcPr>
            <w:tcW w:w="1474" w:type="dxa"/>
            <w:vMerge/>
          </w:tcPr>
          <w:p w14:paraId="53428D8D" w14:textId="77777777" w:rsidR="00347E25" w:rsidRPr="00ED1867" w:rsidRDefault="00347E25" w:rsidP="00D57994">
            <w:pPr>
              <w:pStyle w:val="TableParagraph"/>
              <w:spacing w:line="180" w:lineRule="exact"/>
              <w:ind w:left="56"/>
              <w:rPr>
                <w:sz w:val="16"/>
              </w:rPr>
            </w:pPr>
          </w:p>
        </w:tc>
        <w:tc>
          <w:tcPr>
            <w:tcW w:w="1474" w:type="dxa"/>
            <w:tcBorders>
              <w:top w:val="nil"/>
              <w:bottom w:val="nil"/>
            </w:tcBorders>
          </w:tcPr>
          <w:p w14:paraId="3B3D4E83" w14:textId="77777777" w:rsidR="00347E25" w:rsidRPr="00ED1867" w:rsidRDefault="0009137D">
            <w:pPr>
              <w:pStyle w:val="TableParagraph"/>
              <w:spacing w:line="171" w:lineRule="exact"/>
              <w:ind w:left="56"/>
              <w:rPr>
                <w:sz w:val="16"/>
              </w:rPr>
            </w:pPr>
            <w:r w:rsidRPr="00ED1867">
              <w:rPr>
                <w:color w:val="231F20"/>
                <w:sz w:val="16"/>
                <w:lang w:val="en"/>
              </w:rPr>
              <w:t>facility</w:t>
            </w:r>
          </w:p>
        </w:tc>
        <w:tc>
          <w:tcPr>
            <w:tcW w:w="1474" w:type="dxa"/>
            <w:tcBorders>
              <w:top w:val="nil"/>
              <w:bottom w:val="nil"/>
            </w:tcBorders>
          </w:tcPr>
          <w:p w14:paraId="39F9CDD5" w14:textId="77777777" w:rsidR="00347E25" w:rsidRPr="00ED1867" w:rsidRDefault="00347E25">
            <w:pPr>
              <w:pStyle w:val="TableParagraph"/>
              <w:rPr>
                <w:rFonts w:ascii="Times New Roman"/>
                <w:sz w:val="12"/>
              </w:rPr>
            </w:pPr>
          </w:p>
        </w:tc>
        <w:tc>
          <w:tcPr>
            <w:tcW w:w="1474" w:type="dxa"/>
            <w:tcBorders>
              <w:top w:val="nil"/>
              <w:bottom w:val="nil"/>
            </w:tcBorders>
          </w:tcPr>
          <w:p w14:paraId="3F5A40D7" w14:textId="77777777" w:rsidR="00347E25" w:rsidRPr="00ED1867" w:rsidRDefault="00347E25">
            <w:pPr>
              <w:pStyle w:val="TableParagraph"/>
              <w:rPr>
                <w:rFonts w:ascii="Times New Roman"/>
                <w:sz w:val="12"/>
              </w:rPr>
            </w:pPr>
          </w:p>
        </w:tc>
        <w:tc>
          <w:tcPr>
            <w:tcW w:w="1474" w:type="dxa"/>
            <w:vMerge/>
          </w:tcPr>
          <w:p w14:paraId="0476577E" w14:textId="77777777" w:rsidR="00347E25" w:rsidRPr="00ED1867" w:rsidRDefault="00347E25" w:rsidP="00381494">
            <w:pPr>
              <w:pStyle w:val="TableParagraph"/>
              <w:spacing w:line="173" w:lineRule="exact"/>
              <w:ind w:left="56"/>
              <w:rPr>
                <w:rFonts w:ascii="Times New Roman"/>
                <w:sz w:val="12"/>
              </w:rPr>
            </w:pPr>
          </w:p>
        </w:tc>
        <w:tc>
          <w:tcPr>
            <w:tcW w:w="1474" w:type="dxa"/>
            <w:tcBorders>
              <w:top w:val="nil"/>
              <w:bottom w:val="nil"/>
            </w:tcBorders>
          </w:tcPr>
          <w:p w14:paraId="4B073904" w14:textId="77777777" w:rsidR="00347E25" w:rsidRPr="00ED1867" w:rsidRDefault="00347E25">
            <w:pPr>
              <w:pStyle w:val="TableParagraph"/>
              <w:rPr>
                <w:rFonts w:ascii="Times New Roman"/>
                <w:sz w:val="12"/>
              </w:rPr>
            </w:pPr>
          </w:p>
        </w:tc>
      </w:tr>
      <w:tr w:rsidR="00831436" w14:paraId="74F12822" w14:textId="77777777" w:rsidTr="00D57994">
        <w:trPr>
          <w:trHeight w:val="191"/>
        </w:trPr>
        <w:tc>
          <w:tcPr>
            <w:tcW w:w="794" w:type="dxa"/>
            <w:tcBorders>
              <w:top w:val="nil"/>
              <w:bottom w:val="nil"/>
            </w:tcBorders>
          </w:tcPr>
          <w:p w14:paraId="33071455" w14:textId="77777777" w:rsidR="00347E25" w:rsidRPr="00ED1867" w:rsidRDefault="00347E25">
            <w:pPr>
              <w:pStyle w:val="TableParagraph"/>
              <w:rPr>
                <w:rFonts w:ascii="Times New Roman"/>
                <w:sz w:val="12"/>
              </w:rPr>
            </w:pPr>
          </w:p>
        </w:tc>
        <w:tc>
          <w:tcPr>
            <w:tcW w:w="1474" w:type="dxa"/>
            <w:vMerge/>
          </w:tcPr>
          <w:p w14:paraId="31A3D4BA" w14:textId="77777777" w:rsidR="00347E25" w:rsidRPr="00ED1867" w:rsidRDefault="00347E25" w:rsidP="00D57994">
            <w:pPr>
              <w:pStyle w:val="TableParagraph"/>
              <w:spacing w:line="180" w:lineRule="exact"/>
              <w:ind w:left="56"/>
              <w:rPr>
                <w:rFonts w:ascii="Times New Roman"/>
                <w:sz w:val="12"/>
              </w:rPr>
            </w:pPr>
          </w:p>
        </w:tc>
        <w:tc>
          <w:tcPr>
            <w:tcW w:w="1474" w:type="dxa"/>
            <w:tcBorders>
              <w:top w:val="nil"/>
              <w:bottom w:val="nil"/>
            </w:tcBorders>
          </w:tcPr>
          <w:p w14:paraId="7524A0DC" w14:textId="77777777" w:rsidR="00347E25" w:rsidRPr="00ED1867" w:rsidRDefault="0009137D">
            <w:pPr>
              <w:pStyle w:val="TableParagraph"/>
              <w:spacing w:line="172" w:lineRule="exact"/>
              <w:ind w:left="56"/>
              <w:rPr>
                <w:sz w:val="16"/>
              </w:rPr>
            </w:pPr>
            <w:r w:rsidRPr="00ED1867">
              <w:rPr>
                <w:color w:val="231F20"/>
                <w:sz w:val="16"/>
                <w:lang w:val="en"/>
              </w:rPr>
              <w:t>having</w:t>
            </w:r>
          </w:p>
        </w:tc>
        <w:tc>
          <w:tcPr>
            <w:tcW w:w="1474" w:type="dxa"/>
            <w:tcBorders>
              <w:top w:val="nil"/>
              <w:bottom w:val="nil"/>
            </w:tcBorders>
          </w:tcPr>
          <w:p w14:paraId="193C0818" w14:textId="77777777" w:rsidR="00347E25" w:rsidRPr="00ED1867" w:rsidRDefault="00347E25">
            <w:pPr>
              <w:pStyle w:val="TableParagraph"/>
              <w:rPr>
                <w:rFonts w:ascii="Times New Roman"/>
                <w:sz w:val="12"/>
              </w:rPr>
            </w:pPr>
          </w:p>
        </w:tc>
        <w:tc>
          <w:tcPr>
            <w:tcW w:w="1474" w:type="dxa"/>
            <w:tcBorders>
              <w:top w:val="nil"/>
              <w:bottom w:val="nil"/>
            </w:tcBorders>
          </w:tcPr>
          <w:p w14:paraId="2F0F310D" w14:textId="77777777" w:rsidR="00347E25" w:rsidRPr="00ED1867" w:rsidRDefault="00347E25">
            <w:pPr>
              <w:pStyle w:val="TableParagraph"/>
              <w:rPr>
                <w:rFonts w:ascii="Times New Roman"/>
                <w:sz w:val="12"/>
              </w:rPr>
            </w:pPr>
          </w:p>
        </w:tc>
        <w:tc>
          <w:tcPr>
            <w:tcW w:w="1474" w:type="dxa"/>
            <w:vMerge/>
          </w:tcPr>
          <w:p w14:paraId="74D97944" w14:textId="77777777" w:rsidR="00347E25" w:rsidRPr="00ED1867" w:rsidRDefault="00347E25" w:rsidP="00381494">
            <w:pPr>
              <w:pStyle w:val="TableParagraph"/>
              <w:spacing w:line="173" w:lineRule="exact"/>
              <w:ind w:left="56"/>
              <w:rPr>
                <w:sz w:val="16"/>
              </w:rPr>
            </w:pPr>
          </w:p>
        </w:tc>
        <w:tc>
          <w:tcPr>
            <w:tcW w:w="1474" w:type="dxa"/>
            <w:tcBorders>
              <w:top w:val="nil"/>
              <w:bottom w:val="nil"/>
            </w:tcBorders>
          </w:tcPr>
          <w:p w14:paraId="560E12B9" w14:textId="77777777" w:rsidR="00347E25" w:rsidRPr="00ED1867" w:rsidRDefault="00347E25">
            <w:pPr>
              <w:pStyle w:val="TableParagraph"/>
              <w:rPr>
                <w:rFonts w:ascii="Times New Roman"/>
                <w:sz w:val="12"/>
              </w:rPr>
            </w:pPr>
          </w:p>
        </w:tc>
      </w:tr>
      <w:tr w:rsidR="00831436" w14:paraId="033A835D" w14:textId="77777777" w:rsidTr="00D57994">
        <w:trPr>
          <w:trHeight w:val="192"/>
        </w:trPr>
        <w:tc>
          <w:tcPr>
            <w:tcW w:w="794" w:type="dxa"/>
            <w:tcBorders>
              <w:top w:val="nil"/>
              <w:bottom w:val="nil"/>
            </w:tcBorders>
          </w:tcPr>
          <w:p w14:paraId="629D93E4" w14:textId="77777777" w:rsidR="00347E25" w:rsidRPr="00ED1867" w:rsidRDefault="00347E25">
            <w:pPr>
              <w:pStyle w:val="TableParagraph"/>
              <w:rPr>
                <w:rFonts w:ascii="Times New Roman"/>
                <w:sz w:val="12"/>
              </w:rPr>
            </w:pPr>
          </w:p>
        </w:tc>
        <w:tc>
          <w:tcPr>
            <w:tcW w:w="1474" w:type="dxa"/>
            <w:vMerge/>
          </w:tcPr>
          <w:p w14:paraId="523F6F43" w14:textId="77777777" w:rsidR="00347E25" w:rsidRPr="00ED1867" w:rsidRDefault="00347E25" w:rsidP="00D57994">
            <w:pPr>
              <w:pStyle w:val="TableParagraph"/>
              <w:spacing w:line="180" w:lineRule="exact"/>
              <w:ind w:left="56"/>
              <w:rPr>
                <w:sz w:val="16"/>
              </w:rPr>
            </w:pPr>
          </w:p>
        </w:tc>
        <w:tc>
          <w:tcPr>
            <w:tcW w:w="1474" w:type="dxa"/>
            <w:tcBorders>
              <w:top w:val="nil"/>
              <w:bottom w:val="nil"/>
            </w:tcBorders>
          </w:tcPr>
          <w:p w14:paraId="669C4A95" w14:textId="77777777" w:rsidR="00347E25" w:rsidRPr="00ED1867" w:rsidRDefault="0009137D">
            <w:pPr>
              <w:pStyle w:val="TableParagraph"/>
              <w:spacing w:line="172" w:lineRule="exact"/>
              <w:ind w:left="56"/>
              <w:rPr>
                <w:sz w:val="16"/>
              </w:rPr>
            </w:pPr>
            <w:r w:rsidRPr="00ED1867">
              <w:rPr>
                <w:color w:val="231F20"/>
                <w:sz w:val="16"/>
                <w:lang w:val="en"/>
              </w:rPr>
              <w:t>affected downtime</w:t>
            </w:r>
          </w:p>
        </w:tc>
        <w:tc>
          <w:tcPr>
            <w:tcW w:w="1474" w:type="dxa"/>
            <w:tcBorders>
              <w:top w:val="nil"/>
              <w:bottom w:val="nil"/>
            </w:tcBorders>
          </w:tcPr>
          <w:p w14:paraId="14E62FE4" w14:textId="77777777" w:rsidR="00347E25" w:rsidRPr="00ED1867" w:rsidRDefault="00347E25">
            <w:pPr>
              <w:pStyle w:val="TableParagraph"/>
              <w:rPr>
                <w:rFonts w:ascii="Times New Roman"/>
                <w:sz w:val="12"/>
              </w:rPr>
            </w:pPr>
          </w:p>
        </w:tc>
        <w:tc>
          <w:tcPr>
            <w:tcW w:w="1474" w:type="dxa"/>
            <w:tcBorders>
              <w:top w:val="nil"/>
              <w:bottom w:val="nil"/>
            </w:tcBorders>
          </w:tcPr>
          <w:p w14:paraId="5DC7F7AC" w14:textId="77777777" w:rsidR="00347E25" w:rsidRPr="00ED1867" w:rsidRDefault="00347E25">
            <w:pPr>
              <w:pStyle w:val="TableParagraph"/>
              <w:rPr>
                <w:rFonts w:ascii="Times New Roman"/>
                <w:sz w:val="12"/>
              </w:rPr>
            </w:pPr>
          </w:p>
        </w:tc>
        <w:tc>
          <w:tcPr>
            <w:tcW w:w="1474" w:type="dxa"/>
            <w:vMerge/>
          </w:tcPr>
          <w:p w14:paraId="5B756404" w14:textId="77777777" w:rsidR="00347E25" w:rsidRPr="00ED1867" w:rsidRDefault="00347E25" w:rsidP="00381494">
            <w:pPr>
              <w:pStyle w:val="TableParagraph"/>
              <w:spacing w:line="173" w:lineRule="exact"/>
              <w:ind w:left="56"/>
              <w:rPr>
                <w:sz w:val="16"/>
              </w:rPr>
            </w:pPr>
          </w:p>
        </w:tc>
        <w:tc>
          <w:tcPr>
            <w:tcW w:w="1474" w:type="dxa"/>
            <w:tcBorders>
              <w:top w:val="nil"/>
              <w:bottom w:val="nil"/>
            </w:tcBorders>
          </w:tcPr>
          <w:p w14:paraId="418AC1D3" w14:textId="77777777" w:rsidR="00347E25" w:rsidRPr="00ED1867" w:rsidRDefault="00347E25">
            <w:pPr>
              <w:pStyle w:val="TableParagraph"/>
              <w:rPr>
                <w:rFonts w:ascii="Times New Roman"/>
                <w:sz w:val="12"/>
              </w:rPr>
            </w:pPr>
          </w:p>
        </w:tc>
      </w:tr>
      <w:tr w:rsidR="00831436" w14:paraId="69A419DE" w14:textId="77777777" w:rsidTr="00D57994">
        <w:trPr>
          <w:trHeight w:val="192"/>
        </w:trPr>
        <w:tc>
          <w:tcPr>
            <w:tcW w:w="794" w:type="dxa"/>
            <w:tcBorders>
              <w:top w:val="nil"/>
              <w:bottom w:val="nil"/>
            </w:tcBorders>
          </w:tcPr>
          <w:p w14:paraId="76CE33BD" w14:textId="77777777" w:rsidR="00347E25" w:rsidRPr="00ED1867" w:rsidRDefault="00347E25">
            <w:pPr>
              <w:pStyle w:val="TableParagraph"/>
              <w:rPr>
                <w:rFonts w:ascii="Times New Roman"/>
                <w:sz w:val="12"/>
              </w:rPr>
            </w:pPr>
          </w:p>
        </w:tc>
        <w:tc>
          <w:tcPr>
            <w:tcW w:w="1474" w:type="dxa"/>
            <w:vMerge/>
          </w:tcPr>
          <w:p w14:paraId="5FA3D944" w14:textId="77777777" w:rsidR="00347E25" w:rsidRPr="00ED1867" w:rsidRDefault="00347E25" w:rsidP="00D57994">
            <w:pPr>
              <w:pStyle w:val="TableParagraph"/>
              <w:spacing w:line="180" w:lineRule="exact"/>
              <w:ind w:left="56"/>
              <w:rPr>
                <w:sz w:val="16"/>
              </w:rPr>
            </w:pPr>
          </w:p>
        </w:tc>
        <w:tc>
          <w:tcPr>
            <w:tcW w:w="1474" w:type="dxa"/>
            <w:tcBorders>
              <w:top w:val="nil"/>
              <w:bottom w:val="nil"/>
            </w:tcBorders>
          </w:tcPr>
          <w:p w14:paraId="2BD2DCFF" w14:textId="77777777" w:rsidR="00347E25" w:rsidRPr="00ED1867" w:rsidRDefault="0009137D">
            <w:pPr>
              <w:pStyle w:val="TableParagraph"/>
              <w:spacing w:line="172" w:lineRule="exact"/>
              <w:ind w:left="56"/>
              <w:rPr>
                <w:sz w:val="16"/>
              </w:rPr>
            </w:pPr>
            <w:r w:rsidRPr="00ED1867">
              <w:rPr>
                <w:color w:val="231F20"/>
                <w:sz w:val="16"/>
                <w:lang w:val="en"/>
              </w:rPr>
              <w:t>or degradation</w:t>
            </w:r>
          </w:p>
        </w:tc>
        <w:tc>
          <w:tcPr>
            <w:tcW w:w="1474" w:type="dxa"/>
            <w:tcBorders>
              <w:top w:val="nil"/>
              <w:bottom w:val="nil"/>
            </w:tcBorders>
          </w:tcPr>
          <w:p w14:paraId="5374ED90" w14:textId="77777777" w:rsidR="00347E25" w:rsidRPr="00ED1867" w:rsidRDefault="00347E25">
            <w:pPr>
              <w:pStyle w:val="TableParagraph"/>
              <w:rPr>
                <w:rFonts w:ascii="Times New Roman"/>
                <w:sz w:val="12"/>
              </w:rPr>
            </w:pPr>
          </w:p>
        </w:tc>
        <w:tc>
          <w:tcPr>
            <w:tcW w:w="1474" w:type="dxa"/>
            <w:tcBorders>
              <w:top w:val="nil"/>
              <w:bottom w:val="nil"/>
            </w:tcBorders>
          </w:tcPr>
          <w:p w14:paraId="47CA9FBA" w14:textId="77777777" w:rsidR="00347E25" w:rsidRPr="00ED1867" w:rsidRDefault="00347E25">
            <w:pPr>
              <w:pStyle w:val="TableParagraph"/>
              <w:rPr>
                <w:rFonts w:ascii="Times New Roman"/>
                <w:sz w:val="12"/>
              </w:rPr>
            </w:pPr>
          </w:p>
        </w:tc>
        <w:tc>
          <w:tcPr>
            <w:tcW w:w="1474" w:type="dxa"/>
            <w:vMerge/>
          </w:tcPr>
          <w:p w14:paraId="435E8A6C" w14:textId="77777777" w:rsidR="00347E25" w:rsidRPr="00ED1867" w:rsidRDefault="00347E25" w:rsidP="00381494">
            <w:pPr>
              <w:pStyle w:val="TableParagraph"/>
              <w:spacing w:line="173" w:lineRule="exact"/>
              <w:ind w:left="56"/>
              <w:rPr>
                <w:sz w:val="16"/>
              </w:rPr>
            </w:pPr>
          </w:p>
        </w:tc>
        <w:tc>
          <w:tcPr>
            <w:tcW w:w="1474" w:type="dxa"/>
            <w:tcBorders>
              <w:top w:val="nil"/>
              <w:bottom w:val="nil"/>
            </w:tcBorders>
          </w:tcPr>
          <w:p w14:paraId="1CF121A3" w14:textId="77777777" w:rsidR="00347E25" w:rsidRPr="00ED1867" w:rsidRDefault="00347E25">
            <w:pPr>
              <w:pStyle w:val="TableParagraph"/>
              <w:rPr>
                <w:rFonts w:ascii="Times New Roman"/>
                <w:sz w:val="12"/>
              </w:rPr>
            </w:pPr>
          </w:p>
        </w:tc>
      </w:tr>
      <w:tr w:rsidR="00831436" w14:paraId="3E56010D" w14:textId="77777777" w:rsidTr="00D57994">
        <w:trPr>
          <w:trHeight w:val="192"/>
        </w:trPr>
        <w:tc>
          <w:tcPr>
            <w:tcW w:w="794" w:type="dxa"/>
            <w:tcBorders>
              <w:top w:val="nil"/>
              <w:bottom w:val="nil"/>
            </w:tcBorders>
          </w:tcPr>
          <w:p w14:paraId="57814791" w14:textId="77777777" w:rsidR="00347E25" w:rsidRPr="00ED1867" w:rsidRDefault="00347E25">
            <w:pPr>
              <w:pStyle w:val="TableParagraph"/>
              <w:rPr>
                <w:rFonts w:ascii="Times New Roman"/>
                <w:sz w:val="12"/>
              </w:rPr>
            </w:pPr>
          </w:p>
        </w:tc>
        <w:tc>
          <w:tcPr>
            <w:tcW w:w="1474" w:type="dxa"/>
            <w:vMerge/>
          </w:tcPr>
          <w:p w14:paraId="15A3716D" w14:textId="77777777" w:rsidR="00347E25" w:rsidRPr="00ED1867" w:rsidRDefault="00347E25" w:rsidP="00D57994">
            <w:pPr>
              <w:pStyle w:val="TableParagraph"/>
              <w:spacing w:line="180" w:lineRule="exact"/>
              <w:ind w:left="56"/>
              <w:rPr>
                <w:sz w:val="16"/>
              </w:rPr>
            </w:pPr>
          </w:p>
        </w:tc>
        <w:tc>
          <w:tcPr>
            <w:tcW w:w="1474" w:type="dxa"/>
            <w:tcBorders>
              <w:top w:val="nil"/>
              <w:bottom w:val="nil"/>
            </w:tcBorders>
          </w:tcPr>
          <w:p w14:paraId="3A431DB7" w14:textId="77777777" w:rsidR="00347E25" w:rsidRPr="00ED1867" w:rsidRDefault="0009137D">
            <w:pPr>
              <w:pStyle w:val="TableParagraph"/>
              <w:spacing w:line="172" w:lineRule="exact"/>
              <w:ind w:left="56"/>
              <w:rPr>
                <w:sz w:val="16"/>
              </w:rPr>
            </w:pPr>
            <w:r w:rsidRPr="00ED1867">
              <w:rPr>
                <w:color w:val="231F20"/>
                <w:sz w:val="16"/>
                <w:lang w:val="en"/>
              </w:rPr>
              <w:t>of technological</w:t>
            </w:r>
          </w:p>
        </w:tc>
        <w:tc>
          <w:tcPr>
            <w:tcW w:w="1474" w:type="dxa"/>
            <w:tcBorders>
              <w:top w:val="nil"/>
              <w:bottom w:val="nil"/>
            </w:tcBorders>
          </w:tcPr>
          <w:p w14:paraId="3BD7DB62" w14:textId="77777777" w:rsidR="00347E25" w:rsidRPr="00ED1867" w:rsidRDefault="00347E25">
            <w:pPr>
              <w:pStyle w:val="TableParagraph"/>
              <w:rPr>
                <w:rFonts w:ascii="Times New Roman"/>
                <w:sz w:val="12"/>
              </w:rPr>
            </w:pPr>
          </w:p>
        </w:tc>
        <w:tc>
          <w:tcPr>
            <w:tcW w:w="1474" w:type="dxa"/>
            <w:tcBorders>
              <w:top w:val="nil"/>
              <w:bottom w:val="nil"/>
            </w:tcBorders>
          </w:tcPr>
          <w:p w14:paraId="630819A3" w14:textId="77777777" w:rsidR="00347E25" w:rsidRPr="00ED1867" w:rsidRDefault="00347E25">
            <w:pPr>
              <w:pStyle w:val="TableParagraph"/>
              <w:rPr>
                <w:rFonts w:ascii="Times New Roman"/>
                <w:sz w:val="12"/>
              </w:rPr>
            </w:pPr>
          </w:p>
        </w:tc>
        <w:tc>
          <w:tcPr>
            <w:tcW w:w="1474" w:type="dxa"/>
            <w:vMerge/>
          </w:tcPr>
          <w:p w14:paraId="48CC76A7" w14:textId="77777777" w:rsidR="00347E25" w:rsidRPr="00ED1867" w:rsidRDefault="00347E25" w:rsidP="00381494">
            <w:pPr>
              <w:pStyle w:val="TableParagraph"/>
              <w:spacing w:line="173" w:lineRule="exact"/>
              <w:ind w:left="56"/>
              <w:rPr>
                <w:sz w:val="16"/>
              </w:rPr>
            </w:pPr>
          </w:p>
        </w:tc>
        <w:tc>
          <w:tcPr>
            <w:tcW w:w="1474" w:type="dxa"/>
            <w:tcBorders>
              <w:top w:val="nil"/>
              <w:bottom w:val="nil"/>
            </w:tcBorders>
          </w:tcPr>
          <w:p w14:paraId="66F0C8D8" w14:textId="77777777" w:rsidR="00347E25" w:rsidRPr="00ED1867" w:rsidRDefault="00347E25">
            <w:pPr>
              <w:pStyle w:val="TableParagraph"/>
              <w:rPr>
                <w:rFonts w:ascii="Times New Roman"/>
                <w:sz w:val="12"/>
              </w:rPr>
            </w:pPr>
          </w:p>
        </w:tc>
      </w:tr>
      <w:tr w:rsidR="00831436" w14:paraId="28A12DA7" w14:textId="77777777" w:rsidTr="00D57994">
        <w:trPr>
          <w:trHeight w:val="192"/>
        </w:trPr>
        <w:tc>
          <w:tcPr>
            <w:tcW w:w="794" w:type="dxa"/>
            <w:tcBorders>
              <w:top w:val="nil"/>
              <w:bottom w:val="nil"/>
            </w:tcBorders>
          </w:tcPr>
          <w:p w14:paraId="04732FDC" w14:textId="77777777" w:rsidR="00347E25" w:rsidRPr="00ED1867" w:rsidRDefault="00347E25">
            <w:pPr>
              <w:pStyle w:val="TableParagraph"/>
              <w:rPr>
                <w:rFonts w:ascii="Times New Roman"/>
                <w:sz w:val="12"/>
              </w:rPr>
            </w:pPr>
          </w:p>
        </w:tc>
        <w:tc>
          <w:tcPr>
            <w:tcW w:w="1474" w:type="dxa"/>
            <w:vMerge/>
          </w:tcPr>
          <w:p w14:paraId="51FFC01F" w14:textId="77777777" w:rsidR="00347E25" w:rsidRPr="00ED1867" w:rsidRDefault="00347E25" w:rsidP="00D57994">
            <w:pPr>
              <w:pStyle w:val="TableParagraph"/>
              <w:spacing w:line="180" w:lineRule="exact"/>
              <w:ind w:left="56"/>
              <w:rPr>
                <w:sz w:val="16"/>
              </w:rPr>
            </w:pPr>
          </w:p>
        </w:tc>
        <w:tc>
          <w:tcPr>
            <w:tcW w:w="1474" w:type="dxa"/>
            <w:tcBorders>
              <w:top w:val="nil"/>
              <w:bottom w:val="nil"/>
            </w:tcBorders>
          </w:tcPr>
          <w:p w14:paraId="5B7A3DC0" w14:textId="77777777" w:rsidR="00347E25" w:rsidRPr="00ED1867" w:rsidRDefault="0009137D">
            <w:pPr>
              <w:pStyle w:val="TableParagraph"/>
              <w:spacing w:line="173" w:lineRule="exact"/>
              <w:ind w:left="56"/>
              <w:rPr>
                <w:sz w:val="16"/>
              </w:rPr>
            </w:pPr>
            <w:r w:rsidRPr="00ED1867">
              <w:rPr>
                <w:color w:val="231F20"/>
                <w:sz w:val="16"/>
                <w:lang w:val="en"/>
              </w:rPr>
              <w:t>process</w:t>
            </w:r>
          </w:p>
        </w:tc>
        <w:tc>
          <w:tcPr>
            <w:tcW w:w="1474" w:type="dxa"/>
            <w:tcBorders>
              <w:top w:val="nil"/>
              <w:bottom w:val="nil"/>
            </w:tcBorders>
          </w:tcPr>
          <w:p w14:paraId="7B9FDC71" w14:textId="77777777" w:rsidR="00347E25" w:rsidRPr="00ED1867" w:rsidRDefault="00347E25">
            <w:pPr>
              <w:pStyle w:val="TableParagraph"/>
              <w:rPr>
                <w:rFonts w:ascii="Times New Roman"/>
                <w:sz w:val="12"/>
              </w:rPr>
            </w:pPr>
          </w:p>
        </w:tc>
        <w:tc>
          <w:tcPr>
            <w:tcW w:w="1474" w:type="dxa"/>
            <w:tcBorders>
              <w:top w:val="nil"/>
              <w:bottom w:val="nil"/>
            </w:tcBorders>
          </w:tcPr>
          <w:p w14:paraId="3ED8D842" w14:textId="77777777" w:rsidR="00347E25" w:rsidRPr="00ED1867" w:rsidRDefault="00347E25">
            <w:pPr>
              <w:pStyle w:val="TableParagraph"/>
              <w:rPr>
                <w:rFonts w:ascii="Times New Roman"/>
                <w:sz w:val="12"/>
              </w:rPr>
            </w:pPr>
          </w:p>
        </w:tc>
        <w:tc>
          <w:tcPr>
            <w:tcW w:w="1474" w:type="dxa"/>
            <w:vMerge/>
          </w:tcPr>
          <w:p w14:paraId="1FED2389" w14:textId="77777777" w:rsidR="00347E25" w:rsidRPr="00ED1867" w:rsidRDefault="00347E25">
            <w:pPr>
              <w:pStyle w:val="TableParagraph"/>
              <w:spacing w:line="173" w:lineRule="exact"/>
              <w:ind w:left="56"/>
              <w:rPr>
                <w:sz w:val="16"/>
              </w:rPr>
            </w:pPr>
          </w:p>
        </w:tc>
        <w:tc>
          <w:tcPr>
            <w:tcW w:w="1474" w:type="dxa"/>
            <w:tcBorders>
              <w:top w:val="nil"/>
              <w:bottom w:val="nil"/>
            </w:tcBorders>
          </w:tcPr>
          <w:p w14:paraId="67790427" w14:textId="77777777" w:rsidR="00347E25" w:rsidRPr="00ED1867" w:rsidRDefault="00347E25">
            <w:pPr>
              <w:pStyle w:val="TableParagraph"/>
              <w:rPr>
                <w:rFonts w:ascii="Times New Roman"/>
                <w:sz w:val="12"/>
              </w:rPr>
            </w:pPr>
          </w:p>
        </w:tc>
      </w:tr>
      <w:tr w:rsidR="00831436" w14:paraId="1D2B0224" w14:textId="77777777" w:rsidTr="00D57994">
        <w:trPr>
          <w:trHeight w:val="191"/>
        </w:trPr>
        <w:tc>
          <w:tcPr>
            <w:tcW w:w="794" w:type="dxa"/>
            <w:tcBorders>
              <w:top w:val="nil"/>
              <w:bottom w:val="nil"/>
            </w:tcBorders>
          </w:tcPr>
          <w:p w14:paraId="4A611F35" w14:textId="77777777" w:rsidR="00347E25" w:rsidRPr="00ED1867" w:rsidRDefault="00347E25">
            <w:pPr>
              <w:pStyle w:val="TableParagraph"/>
              <w:rPr>
                <w:rFonts w:ascii="Times New Roman"/>
                <w:sz w:val="12"/>
              </w:rPr>
            </w:pPr>
          </w:p>
        </w:tc>
        <w:tc>
          <w:tcPr>
            <w:tcW w:w="1474" w:type="dxa"/>
            <w:vMerge/>
          </w:tcPr>
          <w:p w14:paraId="0AF70F4C" w14:textId="77777777" w:rsidR="00347E25" w:rsidRPr="00ED1867" w:rsidRDefault="00347E25" w:rsidP="00D57994">
            <w:pPr>
              <w:pStyle w:val="TableParagraph"/>
              <w:spacing w:line="180" w:lineRule="exact"/>
              <w:ind w:left="56"/>
              <w:rPr>
                <w:sz w:val="16"/>
              </w:rPr>
            </w:pPr>
          </w:p>
        </w:tc>
        <w:tc>
          <w:tcPr>
            <w:tcW w:w="1474" w:type="dxa"/>
            <w:tcBorders>
              <w:top w:val="nil"/>
              <w:bottom w:val="nil"/>
            </w:tcBorders>
          </w:tcPr>
          <w:p w14:paraId="43127E52" w14:textId="77777777" w:rsidR="00347E25" w:rsidRPr="00ED1867" w:rsidRDefault="00347E25">
            <w:pPr>
              <w:pStyle w:val="TableParagraph"/>
              <w:rPr>
                <w:rFonts w:ascii="Times New Roman"/>
                <w:sz w:val="12"/>
              </w:rPr>
            </w:pPr>
          </w:p>
        </w:tc>
        <w:tc>
          <w:tcPr>
            <w:tcW w:w="1474" w:type="dxa"/>
            <w:tcBorders>
              <w:top w:val="nil"/>
              <w:bottom w:val="nil"/>
            </w:tcBorders>
          </w:tcPr>
          <w:p w14:paraId="3784F3F8" w14:textId="77777777" w:rsidR="00347E25" w:rsidRPr="00ED1867" w:rsidRDefault="00347E25">
            <w:pPr>
              <w:pStyle w:val="TableParagraph"/>
              <w:rPr>
                <w:rFonts w:ascii="Times New Roman"/>
                <w:sz w:val="12"/>
              </w:rPr>
            </w:pPr>
          </w:p>
        </w:tc>
        <w:tc>
          <w:tcPr>
            <w:tcW w:w="1474" w:type="dxa"/>
            <w:tcBorders>
              <w:top w:val="nil"/>
              <w:bottom w:val="nil"/>
            </w:tcBorders>
          </w:tcPr>
          <w:p w14:paraId="02904551" w14:textId="77777777" w:rsidR="00347E25" w:rsidRPr="00ED1867" w:rsidRDefault="00347E25">
            <w:pPr>
              <w:pStyle w:val="TableParagraph"/>
              <w:rPr>
                <w:rFonts w:ascii="Times New Roman"/>
                <w:sz w:val="12"/>
              </w:rPr>
            </w:pPr>
          </w:p>
        </w:tc>
        <w:tc>
          <w:tcPr>
            <w:tcW w:w="1474" w:type="dxa"/>
            <w:vMerge/>
            <w:tcBorders>
              <w:bottom w:val="nil"/>
            </w:tcBorders>
          </w:tcPr>
          <w:p w14:paraId="73BFEE31" w14:textId="77777777" w:rsidR="00347E25" w:rsidRPr="00ED1867" w:rsidRDefault="00347E25">
            <w:pPr>
              <w:pStyle w:val="TableParagraph"/>
              <w:rPr>
                <w:rFonts w:ascii="Times New Roman"/>
                <w:sz w:val="12"/>
              </w:rPr>
            </w:pPr>
          </w:p>
        </w:tc>
        <w:tc>
          <w:tcPr>
            <w:tcW w:w="1474" w:type="dxa"/>
            <w:tcBorders>
              <w:top w:val="nil"/>
              <w:bottom w:val="nil"/>
            </w:tcBorders>
          </w:tcPr>
          <w:p w14:paraId="2521CFBB" w14:textId="77777777" w:rsidR="00347E25" w:rsidRPr="00ED1867" w:rsidRDefault="00347E25">
            <w:pPr>
              <w:pStyle w:val="TableParagraph"/>
              <w:rPr>
                <w:rFonts w:ascii="Times New Roman"/>
                <w:sz w:val="12"/>
              </w:rPr>
            </w:pPr>
          </w:p>
        </w:tc>
      </w:tr>
      <w:tr w:rsidR="00831436" w14:paraId="018BAC09" w14:textId="77777777" w:rsidTr="00D57994">
        <w:trPr>
          <w:trHeight w:val="192"/>
        </w:trPr>
        <w:tc>
          <w:tcPr>
            <w:tcW w:w="794" w:type="dxa"/>
            <w:tcBorders>
              <w:top w:val="nil"/>
              <w:bottom w:val="nil"/>
            </w:tcBorders>
          </w:tcPr>
          <w:p w14:paraId="15FDE451" w14:textId="77777777" w:rsidR="00347E25" w:rsidRPr="00ED1867" w:rsidRDefault="00347E25">
            <w:pPr>
              <w:pStyle w:val="TableParagraph"/>
              <w:rPr>
                <w:rFonts w:ascii="Times New Roman"/>
                <w:sz w:val="12"/>
              </w:rPr>
            </w:pPr>
          </w:p>
        </w:tc>
        <w:tc>
          <w:tcPr>
            <w:tcW w:w="1474" w:type="dxa"/>
            <w:vMerge/>
          </w:tcPr>
          <w:p w14:paraId="482CA49B" w14:textId="77777777" w:rsidR="00347E25" w:rsidRPr="00ED1867" w:rsidRDefault="00347E25" w:rsidP="00D57994">
            <w:pPr>
              <w:pStyle w:val="TableParagraph"/>
              <w:spacing w:line="180" w:lineRule="exact"/>
              <w:ind w:left="56"/>
              <w:rPr>
                <w:sz w:val="16"/>
              </w:rPr>
            </w:pPr>
          </w:p>
        </w:tc>
        <w:tc>
          <w:tcPr>
            <w:tcW w:w="1474" w:type="dxa"/>
            <w:tcBorders>
              <w:top w:val="nil"/>
              <w:bottom w:val="nil"/>
            </w:tcBorders>
          </w:tcPr>
          <w:p w14:paraId="73B3BC73" w14:textId="77777777" w:rsidR="00347E25" w:rsidRPr="00ED1867" w:rsidRDefault="00347E25">
            <w:pPr>
              <w:pStyle w:val="TableParagraph"/>
              <w:rPr>
                <w:rFonts w:ascii="Times New Roman"/>
                <w:sz w:val="12"/>
              </w:rPr>
            </w:pPr>
          </w:p>
        </w:tc>
        <w:tc>
          <w:tcPr>
            <w:tcW w:w="1474" w:type="dxa"/>
            <w:tcBorders>
              <w:top w:val="nil"/>
              <w:bottom w:val="nil"/>
            </w:tcBorders>
          </w:tcPr>
          <w:p w14:paraId="5151886E" w14:textId="77777777" w:rsidR="00347E25" w:rsidRPr="00ED1867" w:rsidRDefault="00347E25">
            <w:pPr>
              <w:pStyle w:val="TableParagraph"/>
              <w:rPr>
                <w:rFonts w:ascii="Times New Roman"/>
                <w:sz w:val="12"/>
              </w:rPr>
            </w:pPr>
          </w:p>
        </w:tc>
        <w:tc>
          <w:tcPr>
            <w:tcW w:w="1474" w:type="dxa"/>
            <w:tcBorders>
              <w:top w:val="nil"/>
              <w:bottom w:val="nil"/>
            </w:tcBorders>
          </w:tcPr>
          <w:p w14:paraId="3FEBB928" w14:textId="77777777" w:rsidR="00347E25" w:rsidRPr="00ED1867" w:rsidRDefault="00347E25">
            <w:pPr>
              <w:pStyle w:val="TableParagraph"/>
              <w:rPr>
                <w:rFonts w:ascii="Times New Roman"/>
                <w:sz w:val="12"/>
              </w:rPr>
            </w:pPr>
          </w:p>
        </w:tc>
        <w:tc>
          <w:tcPr>
            <w:tcW w:w="1474" w:type="dxa"/>
            <w:tcBorders>
              <w:top w:val="nil"/>
              <w:bottom w:val="nil"/>
            </w:tcBorders>
          </w:tcPr>
          <w:p w14:paraId="512AFB29" w14:textId="77777777" w:rsidR="00347E25" w:rsidRPr="00ED1867" w:rsidRDefault="00347E25">
            <w:pPr>
              <w:pStyle w:val="TableParagraph"/>
              <w:rPr>
                <w:rFonts w:ascii="Times New Roman"/>
                <w:sz w:val="12"/>
              </w:rPr>
            </w:pPr>
          </w:p>
        </w:tc>
        <w:tc>
          <w:tcPr>
            <w:tcW w:w="1474" w:type="dxa"/>
            <w:tcBorders>
              <w:top w:val="nil"/>
              <w:bottom w:val="nil"/>
            </w:tcBorders>
          </w:tcPr>
          <w:p w14:paraId="78F2469B" w14:textId="77777777" w:rsidR="00347E25" w:rsidRPr="00ED1867" w:rsidRDefault="00347E25">
            <w:pPr>
              <w:pStyle w:val="TableParagraph"/>
              <w:rPr>
                <w:rFonts w:ascii="Times New Roman"/>
                <w:sz w:val="12"/>
              </w:rPr>
            </w:pPr>
          </w:p>
        </w:tc>
      </w:tr>
      <w:tr w:rsidR="00831436" w14:paraId="757787EE" w14:textId="77777777" w:rsidTr="00D57994">
        <w:trPr>
          <w:trHeight w:val="192"/>
        </w:trPr>
        <w:tc>
          <w:tcPr>
            <w:tcW w:w="794" w:type="dxa"/>
            <w:tcBorders>
              <w:top w:val="nil"/>
              <w:bottom w:val="nil"/>
            </w:tcBorders>
          </w:tcPr>
          <w:p w14:paraId="66539555" w14:textId="77777777" w:rsidR="00347E25" w:rsidRPr="00ED1867" w:rsidRDefault="00347E25">
            <w:pPr>
              <w:pStyle w:val="TableParagraph"/>
              <w:rPr>
                <w:rFonts w:ascii="Times New Roman"/>
                <w:sz w:val="12"/>
              </w:rPr>
            </w:pPr>
          </w:p>
        </w:tc>
        <w:tc>
          <w:tcPr>
            <w:tcW w:w="1474" w:type="dxa"/>
            <w:vMerge/>
          </w:tcPr>
          <w:p w14:paraId="2F94C356" w14:textId="77777777" w:rsidR="00347E25" w:rsidRPr="00ED1867" w:rsidRDefault="00347E25" w:rsidP="00D57994">
            <w:pPr>
              <w:pStyle w:val="TableParagraph"/>
              <w:spacing w:line="180" w:lineRule="exact"/>
              <w:ind w:left="56"/>
              <w:rPr>
                <w:sz w:val="16"/>
              </w:rPr>
            </w:pPr>
          </w:p>
        </w:tc>
        <w:tc>
          <w:tcPr>
            <w:tcW w:w="1474" w:type="dxa"/>
            <w:tcBorders>
              <w:top w:val="nil"/>
              <w:bottom w:val="nil"/>
            </w:tcBorders>
          </w:tcPr>
          <w:p w14:paraId="791676EE" w14:textId="77777777" w:rsidR="00347E25" w:rsidRPr="00ED1867" w:rsidRDefault="00347E25">
            <w:pPr>
              <w:pStyle w:val="TableParagraph"/>
              <w:rPr>
                <w:rFonts w:ascii="Times New Roman"/>
                <w:sz w:val="12"/>
              </w:rPr>
            </w:pPr>
          </w:p>
        </w:tc>
        <w:tc>
          <w:tcPr>
            <w:tcW w:w="1474" w:type="dxa"/>
            <w:tcBorders>
              <w:top w:val="nil"/>
              <w:bottom w:val="nil"/>
            </w:tcBorders>
          </w:tcPr>
          <w:p w14:paraId="6DDD8D9B" w14:textId="77777777" w:rsidR="00347E25" w:rsidRPr="00ED1867" w:rsidRDefault="00347E25">
            <w:pPr>
              <w:pStyle w:val="TableParagraph"/>
              <w:rPr>
                <w:rFonts w:ascii="Times New Roman"/>
                <w:sz w:val="12"/>
              </w:rPr>
            </w:pPr>
          </w:p>
        </w:tc>
        <w:tc>
          <w:tcPr>
            <w:tcW w:w="1474" w:type="dxa"/>
            <w:tcBorders>
              <w:top w:val="nil"/>
              <w:bottom w:val="nil"/>
            </w:tcBorders>
          </w:tcPr>
          <w:p w14:paraId="678E6AF8" w14:textId="77777777" w:rsidR="00347E25" w:rsidRPr="00ED1867" w:rsidRDefault="00347E25">
            <w:pPr>
              <w:pStyle w:val="TableParagraph"/>
              <w:rPr>
                <w:rFonts w:ascii="Times New Roman"/>
                <w:sz w:val="12"/>
              </w:rPr>
            </w:pPr>
          </w:p>
        </w:tc>
        <w:tc>
          <w:tcPr>
            <w:tcW w:w="1474" w:type="dxa"/>
            <w:tcBorders>
              <w:top w:val="nil"/>
              <w:bottom w:val="nil"/>
            </w:tcBorders>
          </w:tcPr>
          <w:p w14:paraId="5DAA8914" w14:textId="77777777" w:rsidR="00347E25" w:rsidRPr="00ED1867" w:rsidRDefault="00347E25">
            <w:pPr>
              <w:pStyle w:val="TableParagraph"/>
              <w:rPr>
                <w:rFonts w:ascii="Times New Roman"/>
                <w:sz w:val="12"/>
              </w:rPr>
            </w:pPr>
          </w:p>
        </w:tc>
        <w:tc>
          <w:tcPr>
            <w:tcW w:w="1474" w:type="dxa"/>
            <w:tcBorders>
              <w:top w:val="nil"/>
              <w:bottom w:val="nil"/>
            </w:tcBorders>
          </w:tcPr>
          <w:p w14:paraId="7259AE10" w14:textId="77777777" w:rsidR="00347E25" w:rsidRPr="00ED1867" w:rsidRDefault="00347E25">
            <w:pPr>
              <w:pStyle w:val="TableParagraph"/>
              <w:rPr>
                <w:rFonts w:ascii="Times New Roman"/>
                <w:sz w:val="12"/>
              </w:rPr>
            </w:pPr>
          </w:p>
        </w:tc>
      </w:tr>
      <w:tr w:rsidR="00831436" w14:paraId="382F1E33" w14:textId="77777777" w:rsidTr="00D57994">
        <w:trPr>
          <w:trHeight w:val="192"/>
        </w:trPr>
        <w:tc>
          <w:tcPr>
            <w:tcW w:w="794" w:type="dxa"/>
            <w:tcBorders>
              <w:top w:val="nil"/>
              <w:bottom w:val="nil"/>
            </w:tcBorders>
          </w:tcPr>
          <w:p w14:paraId="05A6B9DD" w14:textId="77777777" w:rsidR="00347E25" w:rsidRPr="00ED1867" w:rsidRDefault="00347E25">
            <w:pPr>
              <w:pStyle w:val="TableParagraph"/>
              <w:rPr>
                <w:rFonts w:ascii="Times New Roman"/>
                <w:sz w:val="12"/>
              </w:rPr>
            </w:pPr>
          </w:p>
        </w:tc>
        <w:tc>
          <w:tcPr>
            <w:tcW w:w="1474" w:type="dxa"/>
            <w:vMerge/>
          </w:tcPr>
          <w:p w14:paraId="68350543" w14:textId="77777777" w:rsidR="00347E25" w:rsidRPr="00ED1867" w:rsidRDefault="00347E25" w:rsidP="00D57994">
            <w:pPr>
              <w:pStyle w:val="TableParagraph"/>
              <w:spacing w:line="180" w:lineRule="exact"/>
              <w:ind w:left="56"/>
              <w:rPr>
                <w:sz w:val="16"/>
              </w:rPr>
            </w:pPr>
          </w:p>
        </w:tc>
        <w:tc>
          <w:tcPr>
            <w:tcW w:w="1474" w:type="dxa"/>
            <w:tcBorders>
              <w:top w:val="nil"/>
              <w:bottom w:val="nil"/>
            </w:tcBorders>
          </w:tcPr>
          <w:p w14:paraId="5517BB19" w14:textId="77777777" w:rsidR="00347E25" w:rsidRPr="00ED1867" w:rsidRDefault="00347E25">
            <w:pPr>
              <w:pStyle w:val="TableParagraph"/>
              <w:rPr>
                <w:rFonts w:ascii="Times New Roman"/>
                <w:sz w:val="12"/>
              </w:rPr>
            </w:pPr>
          </w:p>
        </w:tc>
        <w:tc>
          <w:tcPr>
            <w:tcW w:w="1474" w:type="dxa"/>
            <w:tcBorders>
              <w:top w:val="nil"/>
              <w:bottom w:val="nil"/>
            </w:tcBorders>
          </w:tcPr>
          <w:p w14:paraId="0A718D2B" w14:textId="77777777" w:rsidR="00347E25" w:rsidRPr="00ED1867" w:rsidRDefault="00347E25">
            <w:pPr>
              <w:pStyle w:val="TableParagraph"/>
              <w:rPr>
                <w:rFonts w:ascii="Times New Roman"/>
                <w:sz w:val="12"/>
              </w:rPr>
            </w:pPr>
          </w:p>
        </w:tc>
        <w:tc>
          <w:tcPr>
            <w:tcW w:w="1474" w:type="dxa"/>
            <w:tcBorders>
              <w:top w:val="nil"/>
              <w:bottom w:val="nil"/>
            </w:tcBorders>
          </w:tcPr>
          <w:p w14:paraId="4141715B" w14:textId="77777777" w:rsidR="00347E25" w:rsidRPr="00ED1867" w:rsidRDefault="00347E25">
            <w:pPr>
              <w:pStyle w:val="TableParagraph"/>
              <w:rPr>
                <w:rFonts w:ascii="Times New Roman"/>
                <w:sz w:val="12"/>
              </w:rPr>
            </w:pPr>
          </w:p>
        </w:tc>
        <w:tc>
          <w:tcPr>
            <w:tcW w:w="1474" w:type="dxa"/>
            <w:tcBorders>
              <w:top w:val="nil"/>
              <w:bottom w:val="nil"/>
            </w:tcBorders>
          </w:tcPr>
          <w:p w14:paraId="06A67585" w14:textId="77777777" w:rsidR="00347E25" w:rsidRPr="00ED1867" w:rsidRDefault="00347E25">
            <w:pPr>
              <w:pStyle w:val="TableParagraph"/>
              <w:rPr>
                <w:rFonts w:ascii="Times New Roman"/>
                <w:sz w:val="12"/>
              </w:rPr>
            </w:pPr>
          </w:p>
        </w:tc>
        <w:tc>
          <w:tcPr>
            <w:tcW w:w="1474" w:type="dxa"/>
            <w:tcBorders>
              <w:top w:val="nil"/>
              <w:bottom w:val="nil"/>
            </w:tcBorders>
          </w:tcPr>
          <w:p w14:paraId="3AF73167" w14:textId="77777777" w:rsidR="00347E25" w:rsidRPr="00ED1867" w:rsidRDefault="00347E25">
            <w:pPr>
              <w:pStyle w:val="TableParagraph"/>
              <w:rPr>
                <w:rFonts w:ascii="Times New Roman"/>
                <w:sz w:val="12"/>
              </w:rPr>
            </w:pPr>
          </w:p>
        </w:tc>
      </w:tr>
      <w:tr w:rsidR="00831436" w14:paraId="42BAE0C9" w14:textId="77777777" w:rsidTr="00D57994">
        <w:trPr>
          <w:trHeight w:val="199"/>
        </w:trPr>
        <w:tc>
          <w:tcPr>
            <w:tcW w:w="794" w:type="dxa"/>
            <w:tcBorders>
              <w:top w:val="nil"/>
            </w:tcBorders>
          </w:tcPr>
          <w:p w14:paraId="02A665F2" w14:textId="77777777" w:rsidR="00347E25" w:rsidRPr="00ED1867" w:rsidRDefault="00347E25">
            <w:pPr>
              <w:pStyle w:val="TableParagraph"/>
              <w:rPr>
                <w:rFonts w:ascii="Times New Roman"/>
                <w:sz w:val="12"/>
              </w:rPr>
            </w:pPr>
          </w:p>
        </w:tc>
        <w:tc>
          <w:tcPr>
            <w:tcW w:w="1474" w:type="dxa"/>
            <w:vMerge/>
          </w:tcPr>
          <w:p w14:paraId="44A1991B" w14:textId="77777777" w:rsidR="00347E25" w:rsidRPr="00ED1867" w:rsidRDefault="00347E25">
            <w:pPr>
              <w:pStyle w:val="TableParagraph"/>
              <w:spacing w:line="180" w:lineRule="exact"/>
              <w:ind w:left="56"/>
              <w:rPr>
                <w:sz w:val="16"/>
              </w:rPr>
            </w:pPr>
          </w:p>
        </w:tc>
        <w:tc>
          <w:tcPr>
            <w:tcW w:w="1474" w:type="dxa"/>
            <w:tcBorders>
              <w:top w:val="nil"/>
            </w:tcBorders>
          </w:tcPr>
          <w:p w14:paraId="067B7063" w14:textId="77777777" w:rsidR="00347E25" w:rsidRPr="00ED1867" w:rsidRDefault="00347E25">
            <w:pPr>
              <w:pStyle w:val="TableParagraph"/>
              <w:rPr>
                <w:rFonts w:ascii="Times New Roman"/>
                <w:sz w:val="12"/>
              </w:rPr>
            </w:pPr>
          </w:p>
        </w:tc>
        <w:tc>
          <w:tcPr>
            <w:tcW w:w="1474" w:type="dxa"/>
            <w:tcBorders>
              <w:top w:val="nil"/>
            </w:tcBorders>
          </w:tcPr>
          <w:p w14:paraId="48934CB2" w14:textId="77777777" w:rsidR="00347E25" w:rsidRPr="00ED1867" w:rsidRDefault="00347E25">
            <w:pPr>
              <w:pStyle w:val="TableParagraph"/>
              <w:rPr>
                <w:rFonts w:ascii="Times New Roman"/>
                <w:sz w:val="12"/>
              </w:rPr>
            </w:pPr>
          </w:p>
        </w:tc>
        <w:tc>
          <w:tcPr>
            <w:tcW w:w="1474" w:type="dxa"/>
            <w:tcBorders>
              <w:top w:val="nil"/>
            </w:tcBorders>
          </w:tcPr>
          <w:p w14:paraId="55F2347C" w14:textId="77777777" w:rsidR="00347E25" w:rsidRPr="00ED1867" w:rsidRDefault="00347E25">
            <w:pPr>
              <w:pStyle w:val="TableParagraph"/>
              <w:rPr>
                <w:rFonts w:ascii="Times New Roman"/>
                <w:sz w:val="12"/>
              </w:rPr>
            </w:pPr>
          </w:p>
        </w:tc>
        <w:tc>
          <w:tcPr>
            <w:tcW w:w="1474" w:type="dxa"/>
            <w:tcBorders>
              <w:top w:val="nil"/>
            </w:tcBorders>
          </w:tcPr>
          <w:p w14:paraId="47D4617F" w14:textId="77777777" w:rsidR="00347E25" w:rsidRPr="00ED1867" w:rsidRDefault="00347E25">
            <w:pPr>
              <w:pStyle w:val="TableParagraph"/>
              <w:rPr>
                <w:rFonts w:ascii="Times New Roman"/>
                <w:sz w:val="12"/>
              </w:rPr>
            </w:pPr>
          </w:p>
        </w:tc>
        <w:tc>
          <w:tcPr>
            <w:tcW w:w="1474" w:type="dxa"/>
            <w:tcBorders>
              <w:top w:val="nil"/>
            </w:tcBorders>
          </w:tcPr>
          <w:p w14:paraId="39AD26EB" w14:textId="77777777" w:rsidR="00347E25" w:rsidRPr="00ED1867" w:rsidRDefault="00347E25">
            <w:pPr>
              <w:pStyle w:val="TableParagraph"/>
              <w:rPr>
                <w:rFonts w:ascii="Times New Roman"/>
                <w:sz w:val="12"/>
              </w:rPr>
            </w:pPr>
          </w:p>
        </w:tc>
      </w:tr>
      <w:tr w:rsidR="00831436" w14:paraId="54BE1402" w14:textId="77777777" w:rsidTr="0014325B">
        <w:trPr>
          <w:trHeight w:val="227"/>
        </w:trPr>
        <w:tc>
          <w:tcPr>
            <w:tcW w:w="794" w:type="dxa"/>
            <w:tcBorders>
              <w:bottom w:val="nil"/>
            </w:tcBorders>
          </w:tcPr>
          <w:p w14:paraId="164E4993" w14:textId="77777777" w:rsidR="00347E25" w:rsidRPr="00ED1867" w:rsidRDefault="0009137D">
            <w:pPr>
              <w:pStyle w:val="TableParagraph"/>
              <w:spacing w:before="28" w:line="180" w:lineRule="exact"/>
              <w:ind w:left="4"/>
              <w:jc w:val="center"/>
              <w:rPr>
                <w:sz w:val="16"/>
              </w:rPr>
            </w:pPr>
            <w:r w:rsidRPr="00ED1867">
              <w:rPr>
                <w:color w:val="231F20"/>
                <w:sz w:val="16"/>
                <w:lang w:val="en"/>
              </w:rPr>
              <w:t>9</w:t>
            </w:r>
          </w:p>
        </w:tc>
        <w:tc>
          <w:tcPr>
            <w:tcW w:w="1474" w:type="dxa"/>
            <w:vMerge/>
            <w:tcBorders>
              <w:bottom w:val="nil"/>
            </w:tcBorders>
          </w:tcPr>
          <w:p w14:paraId="54695BFA" w14:textId="77777777" w:rsidR="00347E25" w:rsidRPr="00ED1867" w:rsidRDefault="00347E25">
            <w:pPr>
              <w:pStyle w:val="TableParagraph"/>
              <w:rPr>
                <w:rFonts w:ascii="Times New Roman"/>
                <w:sz w:val="16"/>
              </w:rPr>
            </w:pPr>
          </w:p>
        </w:tc>
        <w:tc>
          <w:tcPr>
            <w:tcW w:w="1474" w:type="dxa"/>
            <w:vMerge w:val="restart"/>
          </w:tcPr>
          <w:p w14:paraId="68FA5BE9" w14:textId="77777777" w:rsidR="00347E25" w:rsidRPr="0009137D" w:rsidRDefault="0009137D">
            <w:pPr>
              <w:pStyle w:val="TableParagraph"/>
              <w:spacing w:before="28" w:line="180" w:lineRule="exact"/>
              <w:ind w:left="56"/>
              <w:rPr>
                <w:sz w:val="16"/>
                <w:lang w:val="en-US"/>
              </w:rPr>
            </w:pPr>
            <w:r w:rsidRPr="00ED1867">
              <w:rPr>
                <w:color w:val="231F20"/>
                <w:sz w:val="16"/>
                <w:lang w:val="en"/>
              </w:rPr>
              <w:t>Code of type of information</w:t>
            </w:r>
          </w:p>
          <w:p w14:paraId="67A4EE88" w14:textId="77777777" w:rsidR="00347E25" w:rsidRPr="0009137D" w:rsidRDefault="0009137D">
            <w:pPr>
              <w:pStyle w:val="TableParagraph"/>
              <w:spacing w:line="172" w:lineRule="exact"/>
              <w:ind w:left="56"/>
              <w:rPr>
                <w:sz w:val="16"/>
                <w:lang w:val="en-US"/>
              </w:rPr>
            </w:pPr>
            <w:r w:rsidRPr="00ED1867">
              <w:rPr>
                <w:color w:val="231F20"/>
                <w:sz w:val="16"/>
                <w:lang w:val="en"/>
              </w:rPr>
              <w:t>infrastructure</w:t>
            </w:r>
          </w:p>
          <w:p w14:paraId="3D5FBF08" w14:textId="77777777" w:rsidR="00347E25" w:rsidRPr="0009137D" w:rsidRDefault="0009137D">
            <w:pPr>
              <w:pStyle w:val="TableParagraph"/>
              <w:spacing w:line="171" w:lineRule="exact"/>
              <w:ind w:left="56"/>
              <w:rPr>
                <w:sz w:val="16"/>
                <w:lang w:val="en-US"/>
              </w:rPr>
            </w:pPr>
            <w:r w:rsidRPr="00ED1867">
              <w:rPr>
                <w:color w:val="231F20"/>
                <w:sz w:val="16"/>
                <w:lang w:val="en"/>
              </w:rPr>
              <w:t>facility</w:t>
            </w:r>
          </w:p>
          <w:p w14:paraId="1D3077C4" w14:textId="77777777" w:rsidR="00347E25" w:rsidRPr="0009137D" w:rsidRDefault="0009137D">
            <w:pPr>
              <w:pStyle w:val="TableParagraph"/>
              <w:spacing w:line="172" w:lineRule="exact"/>
              <w:ind w:left="56"/>
              <w:rPr>
                <w:sz w:val="16"/>
                <w:lang w:val="en-US"/>
              </w:rPr>
            </w:pPr>
            <w:r w:rsidRPr="00ED1867">
              <w:rPr>
                <w:color w:val="231F20"/>
                <w:sz w:val="16"/>
                <w:lang w:val="en"/>
              </w:rPr>
              <w:t>having</w:t>
            </w:r>
          </w:p>
          <w:p w14:paraId="676F5638" w14:textId="77777777" w:rsidR="00347E25" w:rsidRPr="0009137D" w:rsidRDefault="0009137D">
            <w:pPr>
              <w:pStyle w:val="TableParagraph"/>
              <w:spacing w:line="172" w:lineRule="exact"/>
              <w:ind w:left="56"/>
              <w:rPr>
                <w:sz w:val="16"/>
                <w:lang w:val="en-US"/>
              </w:rPr>
            </w:pPr>
            <w:r w:rsidRPr="00ED1867">
              <w:rPr>
                <w:color w:val="231F20"/>
                <w:sz w:val="16"/>
                <w:lang w:val="en"/>
              </w:rPr>
              <w:t>affected downtime</w:t>
            </w:r>
          </w:p>
          <w:p w14:paraId="354B8F24" w14:textId="77777777" w:rsidR="00347E25" w:rsidRPr="0009137D" w:rsidRDefault="0009137D">
            <w:pPr>
              <w:pStyle w:val="TableParagraph"/>
              <w:spacing w:line="172" w:lineRule="exact"/>
              <w:ind w:left="56"/>
              <w:rPr>
                <w:sz w:val="16"/>
                <w:lang w:val="en-US"/>
              </w:rPr>
            </w:pPr>
            <w:r w:rsidRPr="00ED1867">
              <w:rPr>
                <w:color w:val="231F20"/>
                <w:sz w:val="16"/>
                <w:lang w:val="en"/>
              </w:rPr>
              <w:t>or degradation</w:t>
            </w:r>
          </w:p>
          <w:p w14:paraId="2EBF2807" w14:textId="77777777" w:rsidR="00347E25" w:rsidRPr="005E1340" w:rsidRDefault="0009137D">
            <w:pPr>
              <w:pStyle w:val="TableParagraph"/>
              <w:spacing w:line="172" w:lineRule="exact"/>
              <w:ind w:left="56"/>
              <w:rPr>
                <w:sz w:val="16"/>
                <w:lang w:val="en-US"/>
              </w:rPr>
            </w:pPr>
            <w:r w:rsidRPr="00ED1867">
              <w:rPr>
                <w:color w:val="231F20"/>
                <w:sz w:val="16"/>
                <w:lang w:val="en"/>
              </w:rPr>
              <w:t>of technological</w:t>
            </w:r>
          </w:p>
          <w:p w14:paraId="766F671C" w14:textId="77777777" w:rsidR="00347E25" w:rsidRPr="00ED1867" w:rsidRDefault="0009137D" w:rsidP="0014325B">
            <w:pPr>
              <w:pStyle w:val="TableParagraph"/>
              <w:spacing w:line="189" w:lineRule="exact"/>
              <w:ind w:left="56"/>
              <w:rPr>
                <w:sz w:val="16"/>
              </w:rPr>
            </w:pPr>
            <w:r w:rsidRPr="00ED1867">
              <w:rPr>
                <w:color w:val="231F20"/>
                <w:sz w:val="16"/>
                <w:lang w:val="en"/>
              </w:rPr>
              <w:t>process</w:t>
            </w:r>
          </w:p>
        </w:tc>
        <w:tc>
          <w:tcPr>
            <w:tcW w:w="1474" w:type="dxa"/>
            <w:tcBorders>
              <w:bottom w:val="nil"/>
            </w:tcBorders>
          </w:tcPr>
          <w:p w14:paraId="2AD3A3D2" w14:textId="77777777" w:rsidR="00347E25" w:rsidRPr="00ED1867" w:rsidRDefault="0009137D">
            <w:pPr>
              <w:pStyle w:val="TableParagraph"/>
              <w:spacing w:before="28" w:line="180" w:lineRule="exact"/>
              <w:ind w:right="682"/>
              <w:jc w:val="right"/>
              <w:rPr>
                <w:sz w:val="16"/>
              </w:rPr>
            </w:pPr>
            <w:r w:rsidRPr="00ED1867">
              <w:rPr>
                <w:color w:val="231F20"/>
                <w:sz w:val="16"/>
                <w:lang w:val="en"/>
              </w:rPr>
              <w:t>O</w:t>
            </w:r>
          </w:p>
        </w:tc>
        <w:tc>
          <w:tcPr>
            <w:tcW w:w="1474" w:type="dxa"/>
            <w:tcBorders>
              <w:bottom w:val="nil"/>
            </w:tcBorders>
          </w:tcPr>
          <w:p w14:paraId="14407281" w14:textId="77777777" w:rsidR="00347E25" w:rsidRPr="00ED1867" w:rsidRDefault="0009137D">
            <w:pPr>
              <w:pStyle w:val="TableParagraph"/>
              <w:spacing w:before="28" w:line="180" w:lineRule="exact"/>
              <w:ind w:left="4"/>
              <w:jc w:val="center"/>
              <w:rPr>
                <w:sz w:val="16"/>
              </w:rPr>
            </w:pPr>
            <w:r w:rsidRPr="00ED1867">
              <w:rPr>
                <w:color w:val="231F20"/>
                <w:sz w:val="16"/>
                <w:lang w:val="en"/>
              </w:rPr>
              <w:t>-</w:t>
            </w:r>
          </w:p>
        </w:tc>
        <w:tc>
          <w:tcPr>
            <w:tcW w:w="1474" w:type="dxa"/>
            <w:tcBorders>
              <w:bottom w:val="nil"/>
            </w:tcBorders>
          </w:tcPr>
          <w:p w14:paraId="07756FB8" w14:textId="77777777" w:rsidR="00347E25" w:rsidRPr="00ED1867" w:rsidRDefault="0009137D">
            <w:pPr>
              <w:pStyle w:val="TableParagraph"/>
              <w:spacing w:before="28" w:line="180" w:lineRule="exact"/>
              <w:ind w:left="56"/>
              <w:rPr>
                <w:sz w:val="16"/>
              </w:rPr>
            </w:pPr>
            <w:r w:rsidRPr="00ED1867">
              <w:rPr>
                <w:color w:val="231F20"/>
                <w:sz w:val="16"/>
                <w:lang w:val="en"/>
              </w:rPr>
              <w:t>Selection of one value</w:t>
            </w:r>
          </w:p>
        </w:tc>
        <w:tc>
          <w:tcPr>
            <w:tcW w:w="1474" w:type="dxa"/>
            <w:tcBorders>
              <w:bottom w:val="nil"/>
            </w:tcBorders>
          </w:tcPr>
          <w:p w14:paraId="3F4BA9CE" w14:textId="77777777" w:rsidR="00347E25" w:rsidRPr="00ED1867" w:rsidRDefault="0009137D">
            <w:pPr>
              <w:pStyle w:val="TableParagraph"/>
              <w:spacing w:before="28" w:line="180" w:lineRule="exact"/>
              <w:ind w:left="4"/>
              <w:jc w:val="center"/>
              <w:rPr>
                <w:sz w:val="16"/>
              </w:rPr>
            </w:pPr>
            <w:r w:rsidRPr="00ED1867">
              <w:rPr>
                <w:color w:val="231F20"/>
                <w:sz w:val="16"/>
                <w:lang w:val="en"/>
              </w:rPr>
              <w:t>-</w:t>
            </w:r>
          </w:p>
        </w:tc>
      </w:tr>
      <w:tr w:rsidR="00831436" w14:paraId="26933AB6" w14:textId="77777777" w:rsidTr="0014325B">
        <w:trPr>
          <w:trHeight w:val="191"/>
        </w:trPr>
        <w:tc>
          <w:tcPr>
            <w:tcW w:w="794" w:type="dxa"/>
            <w:tcBorders>
              <w:top w:val="nil"/>
              <w:bottom w:val="nil"/>
            </w:tcBorders>
          </w:tcPr>
          <w:p w14:paraId="1B127835" w14:textId="77777777" w:rsidR="00347E25" w:rsidRPr="00ED1867" w:rsidRDefault="00347E25">
            <w:pPr>
              <w:pStyle w:val="TableParagraph"/>
              <w:rPr>
                <w:rFonts w:ascii="Times New Roman"/>
                <w:sz w:val="12"/>
              </w:rPr>
            </w:pPr>
          </w:p>
        </w:tc>
        <w:tc>
          <w:tcPr>
            <w:tcW w:w="1474" w:type="dxa"/>
            <w:tcBorders>
              <w:top w:val="nil"/>
              <w:bottom w:val="nil"/>
            </w:tcBorders>
          </w:tcPr>
          <w:p w14:paraId="2E9A36D0" w14:textId="77777777" w:rsidR="00347E25" w:rsidRPr="00ED1867" w:rsidRDefault="00347E25">
            <w:pPr>
              <w:pStyle w:val="TableParagraph"/>
              <w:rPr>
                <w:rFonts w:ascii="Times New Roman"/>
                <w:sz w:val="12"/>
              </w:rPr>
            </w:pPr>
          </w:p>
        </w:tc>
        <w:tc>
          <w:tcPr>
            <w:tcW w:w="1474" w:type="dxa"/>
            <w:vMerge/>
          </w:tcPr>
          <w:p w14:paraId="6D358DD2" w14:textId="77777777" w:rsidR="00347E25" w:rsidRPr="00ED1867" w:rsidRDefault="00347E25" w:rsidP="0014325B">
            <w:pPr>
              <w:pStyle w:val="TableParagraph"/>
              <w:spacing w:line="189" w:lineRule="exact"/>
              <w:ind w:left="56"/>
              <w:rPr>
                <w:sz w:val="16"/>
              </w:rPr>
            </w:pPr>
          </w:p>
        </w:tc>
        <w:tc>
          <w:tcPr>
            <w:tcW w:w="1474" w:type="dxa"/>
            <w:tcBorders>
              <w:top w:val="nil"/>
              <w:bottom w:val="nil"/>
            </w:tcBorders>
          </w:tcPr>
          <w:p w14:paraId="3A8E9D56" w14:textId="77777777" w:rsidR="00347E25" w:rsidRPr="00ED1867" w:rsidRDefault="00347E25">
            <w:pPr>
              <w:pStyle w:val="TableParagraph"/>
              <w:rPr>
                <w:rFonts w:ascii="Times New Roman"/>
                <w:sz w:val="12"/>
              </w:rPr>
            </w:pPr>
          </w:p>
        </w:tc>
        <w:tc>
          <w:tcPr>
            <w:tcW w:w="1474" w:type="dxa"/>
            <w:tcBorders>
              <w:top w:val="nil"/>
              <w:bottom w:val="nil"/>
            </w:tcBorders>
          </w:tcPr>
          <w:p w14:paraId="0C36C363" w14:textId="77777777" w:rsidR="00347E25" w:rsidRPr="00ED1867" w:rsidRDefault="00347E25">
            <w:pPr>
              <w:pStyle w:val="TableParagraph"/>
              <w:rPr>
                <w:rFonts w:ascii="Times New Roman"/>
                <w:sz w:val="12"/>
              </w:rPr>
            </w:pPr>
          </w:p>
        </w:tc>
        <w:tc>
          <w:tcPr>
            <w:tcW w:w="1474" w:type="dxa"/>
            <w:tcBorders>
              <w:top w:val="nil"/>
              <w:bottom w:val="nil"/>
            </w:tcBorders>
          </w:tcPr>
          <w:p w14:paraId="2BF269F5" w14:textId="77777777" w:rsidR="00347E25" w:rsidRPr="00ED1867" w:rsidRDefault="0009137D">
            <w:pPr>
              <w:pStyle w:val="TableParagraph"/>
              <w:spacing w:line="172" w:lineRule="exact"/>
              <w:ind w:left="56"/>
              <w:rPr>
                <w:sz w:val="16"/>
              </w:rPr>
            </w:pPr>
            <w:r w:rsidRPr="00ED1867">
              <w:rPr>
                <w:color w:val="231F20"/>
                <w:sz w:val="16"/>
                <w:lang w:val="en"/>
              </w:rPr>
              <w:t>from the list:</w:t>
            </w:r>
          </w:p>
        </w:tc>
        <w:tc>
          <w:tcPr>
            <w:tcW w:w="1474" w:type="dxa"/>
            <w:tcBorders>
              <w:top w:val="nil"/>
              <w:bottom w:val="nil"/>
            </w:tcBorders>
          </w:tcPr>
          <w:p w14:paraId="0DD7B04D" w14:textId="77777777" w:rsidR="00347E25" w:rsidRPr="00ED1867" w:rsidRDefault="00347E25">
            <w:pPr>
              <w:pStyle w:val="TableParagraph"/>
              <w:rPr>
                <w:rFonts w:ascii="Times New Roman"/>
                <w:sz w:val="12"/>
              </w:rPr>
            </w:pPr>
          </w:p>
        </w:tc>
      </w:tr>
      <w:tr w:rsidR="00831436" w14:paraId="01F5C9C8" w14:textId="77777777" w:rsidTr="0014325B">
        <w:trPr>
          <w:trHeight w:val="191"/>
        </w:trPr>
        <w:tc>
          <w:tcPr>
            <w:tcW w:w="794" w:type="dxa"/>
            <w:tcBorders>
              <w:top w:val="nil"/>
              <w:bottom w:val="nil"/>
            </w:tcBorders>
          </w:tcPr>
          <w:p w14:paraId="79402F8E" w14:textId="77777777" w:rsidR="00347E25" w:rsidRPr="00ED1867" w:rsidRDefault="00347E25">
            <w:pPr>
              <w:pStyle w:val="TableParagraph"/>
              <w:rPr>
                <w:rFonts w:ascii="Times New Roman"/>
                <w:sz w:val="12"/>
              </w:rPr>
            </w:pPr>
          </w:p>
        </w:tc>
        <w:tc>
          <w:tcPr>
            <w:tcW w:w="1474" w:type="dxa"/>
            <w:tcBorders>
              <w:top w:val="nil"/>
              <w:bottom w:val="nil"/>
            </w:tcBorders>
          </w:tcPr>
          <w:p w14:paraId="2E6D59D1" w14:textId="77777777" w:rsidR="00347E25" w:rsidRPr="00ED1867" w:rsidRDefault="00347E25">
            <w:pPr>
              <w:pStyle w:val="TableParagraph"/>
              <w:rPr>
                <w:rFonts w:ascii="Times New Roman"/>
                <w:sz w:val="12"/>
              </w:rPr>
            </w:pPr>
          </w:p>
        </w:tc>
        <w:tc>
          <w:tcPr>
            <w:tcW w:w="1474" w:type="dxa"/>
            <w:vMerge/>
          </w:tcPr>
          <w:p w14:paraId="341B6AE3" w14:textId="77777777" w:rsidR="00347E25" w:rsidRPr="00ED1867" w:rsidRDefault="00347E25" w:rsidP="0014325B">
            <w:pPr>
              <w:pStyle w:val="TableParagraph"/>
              <w:spacing w:line="189" w:lineRule="exact"/>
              <w:ind w:left="56"/>
              <w:rPr>
                <w:sz w:val="16"/>
              </w:rPr>
            </w:pPr>
          </w:p>
        </w:tc>
        <w:tc>
          <w:tcPr>
            <w:tcW w:w="1474" w:type="dxa"/>
            <w:tcBorders>
              <w:top w:val="nil"/>
              <w:bottom w:val="nil"/>
            </w:tcBorders>
          </w:tcPr>
          <w:p w14:paraId="1AE056A4" w14:textId="77777777" w:rsidR="00347E25" w:rsidRPr="00ED1867" w:rsidRDefault="00347E25">
            <w:pPr>
              <w:pStyle w:val="TableParagraph"/>
              <w:rPr>
                <w:rFonts w:ascii="Times New Roman"/>
                <w:sz w:val="12"/>
              </w:rPr>
            </w:pPr>
          </w:p>
        </w:tc>
        <w:tc>
          <w:tcPr>
            <w:tcW w:w="1474" w:type="dxa"/>
            <w:tcBorders>
              <w:top w:val="nil"/>
              <w:bottom w:val="nil"/>
            </w:tcBorders>
          </w:tcPr>
          <w:p w14:paraId="2B6892B1" w14:textId="77777777" w:rsidR="00347E25" w:rsidRPr="00ED1867" w:rsidRDefault="00347E25">
            <w:pPr>
              <w:pStyle w:val="TableParagraph"/>
              <w:rPr>
                <w:rFonts w:ascii="Times New Roman"/>
                <w:sz w:val="12"/>
              </w:rPr>
            </w:pPr>
          </w:p>
        </w:tc>
        <w:tc>
          <w:tcPr>
            <w:tcW w:w="1474" w:type="dxa"/>
            <w:tcBorders>
              <w:top w:val="nil"/>
              <w:bottom w:val="nil"/>
            </w:tcBorders>
          </w:tcPr>
          <w:p w14:paraId="65D06438" w14:textId="77777777" w:rsidR="00347E25" w:rsidRPr="00ED1867" w:rsidRDefault="00347E25">
            <w:pPr>
              <w:pStyle w:val="TableParagraph"/>
              <w:rPr>
                <w:rFonts w:ascii="Times New Roman"/>
                <w:sz w:val="12"/>
              </w:rPr>
            </w:pPr>
          </w:p>
        </w:tc>
        <w:tc>
          <w:tcPr>
            <w:tcW w:w="1474" w:type="dxa"/>
            <w:tcBorders>
              <w:top w:val="nil"/>
              <w:bottom w:val="nil"/>
            </w:tcBorders>
          </w:tcPr>
          <w:p w14:paraId="06A1A2F8" w14:textId="77777777" w:rsidR="00347E25" w:rsidRPr="00ED1867" w:rsidRDefault="00347E25">
            <w:pPr>
              <w:pStyle w:val="TableParagraph"/>
              <w:rPr>
                <w:rFonts w:ascii="Times New Roman"/>
                <w:sz w:val="12"/>
              </w:rPr>
            </w:pPr>
          </w:p>
        </w:tc>
      </w:tr>
      <w:tr w:rsidR="00831436" w14:paraId="6F0BA444" w14:textId="77777777" w:rsidTr="0014325B">
        <w:trPr>
          <w:trHeight w:val="191"/>
        </w:trPr>
        <w:tc>
          <w:tcPr>
            <w:tcW w:w="794" w:type="dxa"/>
            <w:tcBorders>
              <w:top w:val="nil"/>
              <w:bottom w:val="nil"/>
            </w:tcBorders>
          </w:tcPr>
          <w:p w14:paraId="4D4AAE49" w14:textId="77777777" w:rsidR="00347E25" w:rsidRPr="00ED1867" w:rsidRDefault="00347E25">
            <w:pPr>
              <w:pStyle w:val="TableParagraph"/>
              <w:rPr>
                <w:rFonts w:ascii="Times New Roman"/>
                <w:sz w:val="12"/>
              </w:rPr>
            </w:pPr>
          </w:p>
        </w:tc>
        <w:tc>
          <w:tcPr>
            <w:tcW w:w="1474" w:type="dxa"/>
            <w:tcBorders>
              <w:top w:val="nil"/>
              <w:bottom w:val="nil"/>
            </w:tcBorders>
          </w:tcPr>
          <w:p w14:paraId="450CFBF1" w14:textId="77777777" w:rsidR="00347E25" w:rsidRPr="00ED1867" w:rsidRDefault="00347E25">
            <w:pPr>
              <w:pStyle w:val="TableParagraph"/>
              <w:rPr>
                <w:rFonts w:ascii="Times New Roman"/>
                <w:sz w:val="12"/>
              </w:rPr>
            </w:pPr>
          </w:p>
        </w:tc>
        <w:tc>
          <w:tcPr>
            <w:tcW w:w="1474" w:type="dxa"/>
            <w:vMerge/>
          </w:tcPr>
          <w:p w14:paraId="1E2A19BB" w14:textId="77777777" w:rsidR="00347E25" w:rsidRPr="00ED1867" w:rsidRDefault="00347E25" w:rsidP="0014325B">
            <w:pPr>
              <w:pStyle w:val="TableParagraph"/>
              <w:spacing w:line="189" w:lineRule="exact"/>
              <w:ind w:left="56"/>
              <w:rPr>
                <w:sz w:val="16"/>
              </w:rPr>
            </w:pPr>
          </w:p>
        </w:tc>
        <w:tc>
          <w:tcPr>
            <w:tcW w:w="1474" w:type="dxa"/>
            <w:tcBorders>
              <w:top w:val="nil"/>
              <w:bottom w:val="nil"/>
            </w:tcBorders>
          </w:tcPr>
          <w:p w14:paraId="5029D1DB" w14:textId="77777777" w:rsidR="00347E25" w:rsidRPr="00ED1867" w:rsidRDefault="00347E25">
            <w:pPr>
              <w:pStyle w:val="TableParagraph"/>
              <w:rPr>
                <w:rFonts w:ascii="Times New Roman"/>
                <w:sz w:val="12"/>
              </w:rPr>
            </w:pPr>
          </w:p>
        </w:tc>
        <w:tc>
          <w:tcPr>
            <w:tcW w:w="1474" w:type="dxa"/>
            <w:tcBorders>
              <w:top w:val="nil"/>
              <w:bottom w:val="nil"/>
            </w:tcBorders>
          </w:tcPr>
          <w:p w14:paraId="6F649DDD" w14:textId="77777777" w:rsidR="00347E25" w:rsidRPr="00ED1867" w:rsidRDefault="00347E25">
            <w:pPr>
              <w:pStyle w:val="TableParagraph"/>
              <w:rPr>
                <w:rFonts w:ascii="Times New Roman"/>
                <w:sz w:val="12"/>
              </w:rPr>
            </w:pPr>
          </w:p>
        </w:tc>
        <w:tc>
          <w:tcPr>
            <w:tcW w:w="1474" w:type="dxa"/>
            <w:tcBorders>
              <w:top w:val="nil"/>
              <w:bottom w:val="nil"/>
            </w:tcBorders>
          </w:tcPr>
          <w:p w14:paraId="0209294A" w14:textId="77777777" w:rsidR="00347E25" w:rsidRPr="00ED1867" w:rsidRDefault="0009137D">
            <w:pPr>
              <w:pStyle w:val="TableParagraph"/>
              <w:spacing w:line="172" w:lineRule="exact"/>
              <w:ind w:left="56"/>
              <w:rPr>
                <w:sz w:val="16"/>
              </w:rPr>
            </w:pPr>
            <w:r w:rsidRPr="00ED1867">
              <w:rPr>
                <w:color w:val="231F20"/>
                <w:sz w:val="16"/>
                <w:lang w:val="en"/>
              </w:rPr>
              <w:t>From the classifier</w:t>
            </w:r>
          </w:p>
        </w:tc>
        <w:tc>
          <w:tcPr>
            <w:tcW w:w="1474" w:type="dxa"/>
            <w:tcBorders>
              <w:top w:val="nil"/>
              <w:bottom w:val="nil"/>
            </w:tcBorders>
          </w:tcPr>
          <w:p w14:paraId="3481B50E" w14:textId="77777777" w:rsidR="00347E25" w:rsidRPr="00ED1867" w:rsidRDefault="00347E25">
            <w:pPr>
              <w:pStyle w:val="TableParagraph"/>
              <w:rPr>
                <w:rFonts w:ascii="Times New Roman"/>
                <w:sz w:val="12"/>
              </w:rPr>
            </w:pPr>
          </w:p>
        </w:tc>
      </w:tr>
      <w:tr w:rsidR="00831436" w14:paraId="0490A820" w14:textId="77777777" w:rsidTr="0014325B">
        <w:trPr>
          <w:trHeight w:val="192"/>
        </w:trPr>
        <w:tc>
          <w:tcPr>
            <w:tcW w:w="794" w:type="dxa"/>
            <w:tcBorders>
              <w:top w:val="nil"/>
              <w:bottom w:val="nil"/>
            </w:tcBorders>
          </w:tcPr>
          <w:p w14:paraId="2CA9AECE" w14:textId="77777777" w:rsidR="00347E25" w:rsidRPr="00ED1867" w:rsidRDefault="00347E25">
            <w:pPr>
              <w:pStyle w:val="TableParagraph"/>
              <w:rPr>
                <w:rFonts w:ascii="Times New Roman"/>
                <w:sz w:val="12"/>
              </w:rPr>
            </w:pPr>
          </w:p>
        </w:tc>
        <w:tc>
          <w:tcPr>
            <w:tcW w:w="1474" w:type="dxa"/>
            <w:tcBorders>
              <w:top w:val="nil"/>
              <w:bottom w:val="nil"/>
            </w:tcBorders>
          </w:tcPr>
          <w:p w14:paraId="04A3D01C" w14:textId="77777777" w:rsidR="00347E25" w:rsidRPr="00ED1867" w:rsidRDefault="00347E25">
            <w:pPr>
              <w:pStyle w:val="TableParagraph"/>
              <w:rPr>
                <w:rFonts w:ascii="Times New Roman"/>
                <w:sz w:val="12"/>
              </w:rPr>
            </w:pPr>
          </w:p>
        </w:tc>
        <w:tc>
          <w:tcPr>
            <w:tcW w:w="1474" w:type="dxa"/>
            <w:vMerge/>
          </w:tcPr>
          <w:p w14:paraId="1B736949" w14:textId="77777777" w:rsidR="00347E25" w:rsidRPr="00ED1867" w:rsidRDefault="00347E25" w:rsidP="0014325B">
            <w:pPr>
              <w:pStyle w:val="TableParagraph"/>
              <w:spacing w:line="189" w:lineRule="exact"/>
              <w:ind w:left="56"/>
              <w:rPr>
                <w:sz w:val="16"/>
              </w:rPr>
            </w:pPr>
          </w:p>
        </w:tc>
        <w:tc>
          <w:tcPr>
            <w:tcW w:w="1474" w:type="dxa"/>
            <w:tcBorders>
              <w:top w:val="nil"/>
              <w:bottom w:val="nil"/>
            </w:tcBorders>
          </w:tcPr>
          <w:p w14:paraId="359AE851" w14:textId="77777777" w:rsidR="00347E25" w:rsidRPr="00ED1867" w:rsidRDefault="00347E25">
            <w:pPr>
              <w:pStyle w:val="TableParagraph"/>
              <w:rPr>
                <w:rFonts w:ascii="Times New Roman"/>
                <w:sz w:val="12"/>
              </w:rPr>
            </w:pPr>
          </w:p>
        </w:tc>
        <w:tc>
          <w:tcPr>
            <w:tcW w:w="1474" w:type="dxa"/>
            <w:tcBorders>
              <w:top w:val="nil"/>
              <w:bottom w:val="nil"/>
            </w:tcBorders>
          </w:tcPr>
          <w:p w14:paraId="12CF3A41" w14:textId="77777777" w:rsidR="00347E25" w:rsidRPr="00ED1867" w:rsidRDefault="00347E25">
            <w:pPr>
              <w:pStyle w:val="TableParagraph"/>
              <w:rPr>
                <w:rFonts w:ascii="Times New Roman"/>
                <w:sz w:val="12"/>
              </w:rPr>
            </w:pPr>
          </w:p>
        </w:tc>
        <w:tc>
          <w:tcPr>
            <w:tcW w:w="1474" w:type="dxa"/>
            <w:tcBorders>
              <w:top w:val="nil"/>
              <w:bottom w:val="nil"/>
            </w:tcBorders>
          </w:tcPr>
          <w:p w14:paraId="32FA8663" w14:textId="77777777" w:rsidR="00347E25" w:rsidRPr="00ED1867" w:rsidRDefault="0009137D">
            <w:pPr>
              <w:pStyle w:val="TableParagraph"/>
              <w:spacing w:line="172" w:lineRule="exact"/>
              <w:ind w:left="56"/>
              <w:rPr>
                <w:sz w:val="16"/>
              </w:rPr>
            </w:pPr>
            <w:r w:rsidRPr="00ED1867">
              <w:rPr>
                <w:color w:val="231F20"/>
                <w:sz w:val="16"/>
                <w:lang w:val="en"/>
              </w:rPr>
              <w:t>"Types of objects</w:t>
            </w:r>
          </w:p>
        </w:tc>
        <w:tc>
          <w:tcPr>
            <w:tcW w:w="1474" w:type="dxa"/>
            <w:tcBorders>
              <w:top w:val="nil"/>
              <w:bottom w:val="nil"/>
            </w:tcBorders>
          </w:tcPr>
          <w:p w14:paraId="50025556" w14:textId="77777777" w:rsidR="00347E25" w:rsidRPr="00ED1867" w:rsidRDefault="00347E25">
            <w:pPr>
              <w:pStyle w:val="TableParagraph"/>
              <w:rPr>
                <w:rFonts w:ascii="Times New Roman"/>
                <w:sz w:val="12"/>
              </w:rPr>
            </w:pPr>
          </w:p>
        </w:tc>
      </w:tr>
      <w:tr w:rsidR="00831436" w14:paraId="1350106A" w14:textId="77777777" w:rsidTr="0014325B">
        <w:trPr>
          <w:trHeight w:val="192"/>
        </w:trPr>
        <w:tc>
          <w:tcPr>
            <w:tcW w:w="794" w:type="dxa"/>
            <w:tcBorders>
              <w:top w:val="nil"/>
              <w:bottom w:val="nil"/>
            </w:tcBorders>
          </w:tcPr>
          <w:p w14:paraId="3C8E8BF9" w14:textId="77777777" w:rsidR="00347E25" w:rsidRPr="00ED1867" w:rsidRDefault="00347E25">
            <w:pPr>
              <w:pStyle w:val="TableParagraph"/>
              <w:rPr>
                <w:rFonts w:ascii="Times New Roman"/>
                <w:sz w:val="12"/>
              </w:rPr>
            </w:pPr>
          </w:p>
        </w:tc>
        <w:tc>
          <w:tcPr>
            <w:tcW w:w="1474" w:type="dxa"/>
            <w:tcBorders>
              <w:top w:val="nil"/>
              <w:bottom w:val="nil"/>
            </w:tcBorders>
          </w:tcPr>
          <w:p w14:paraId="439C99B6" w14:textId="77777777" w:rsidR="00347E25" w:rsidRPr="00ED1867" w:rsidRDefault="00347E25">
            <w:pPr>
              <w:pStyle w:val="TableParagraph"/>
              <w:rPr>
                <w:rFonts w:ascii="Times New Roman"/>
                <w:sz w:val="12"/>
              </w:rPr>
            </w:pPr>
          </w:p>
        </w:tc>
        <w:tc>
          <w:tcPr>
            <w:tcW w:w="1474" w:type="dxa"/>
            <w:vMerge/>
          </w:tcPr>
          <w:p w14:paraId="69C1B52E" w14:textId="77777777" w:rsidR="00347E25" w:rsidRPr="00ED1867" w:rsidRDefault="00347E25" w:rsidP="0014325B">
            <w:pPr>
              <w:pStyle w:val="TableParagraph"/>
              <w:spacing w:line="189" w:lineRule="exact"/>
              <w:ind w:left="56"/>
              <w:rPr>
                <w:sz w:val="16"/>
              </w:rPr>
            </w:pPr>
          </w:p>
        </w:tc>
        <w:tc>
          <w:tcPr>
            <w:tcW w:w="1474" w:type="dxa"/>
            <w:tcBorders>
              <w:top w:val="nil"/>
              <w:bottom w:val="nil"/>
            </w:tcBorders>
          </w:tcPr>
          <w:p w14:paraId="47508C4A" w14:textId="77777777" w:rsidR="00347E25" w:rsidRPr="00ED1867" w:rsidRDefault="00347E25">
            <w:pPr>
              <w:pStyle w:val="TableParagraph"/>
              <w:rPr>
                <w:rFonts w:ascii="Times New Roman"/>
                <w:sz w:val="12"/>
              </w:rPr>
            </w:pPr>
          </w:p>
        </w:tc>
        <w:tc>
          <w:tcPr>
            <w:tcW w:w="1474" w:type="dxa"/>
            <w:tcBorders>
              <w:top w:val="nil"/>
              <w:bottom w:val="nil"/>
            </w:tcBorders>
          </w:tcPr>
          <w:p w14:paraId="7822BFE8" w14:textId="77777777" w:rsidR="00347E25" w:rsidRPr="00ED1867" w:rsidRDefault="00347E25">
            <w:pPr>
              <w:pStyle w:val="TableParagraph"/>
              <w:rPr>
                <w:rFonts w:ascii="Times New Roman"/>
                <w:sz w:val="12"/>
              </w:rPr>
            </w:pPr>
          </w:p>
        </w:tc>
        <w:tc>
          <w:tcPr>
            <w:tcW w:w="1474" w:type="dxa"/>
            <w:tcBorders>
              <w:top w:val="nil"/>
              <w:bottom w:val="nil"/>
            </w:tcBorders>
          </w:tcPr>
          <w:p w14:paraId="68291CFE" w14:textId="77777777" w:rsidR="00347E25" w:rsidRPr="00ED1867" w:rsidRDefault="0009137D">
            <w:pPr>
              <w:pStyle w:val="TableParagraph"/>
              <w:spacing w:line="172" w:lineRule="exact"/>
              <w:ind w:left="56"/>
              <w:rPr>
                <w:sz w:val="16"/>
              </w:rPr>
            </w:pPr>
            <w:r w:rsidRPr="00ED1867">
              <w:rPr>
                <w:color w:val="231F20"/>
                <w:sz w:val="16"/>
                <w:lang w:val="en"/>
              </w:rPr>
              <w:t>and subjects"</w:t>
            </w:r>
          </w:p>
        </w:tc>
        <w:tc>
          <w:tcPr>
            <w:tcW w:w="1474" w:type="dxa"/>
            <w:tcBorders>
              <w:top w:val="nil"/>
              <w:bottom w:val="nil"/>
            </w:tcBorders>
          </w:tcPr>
          <w:p w14:paraId="0C4A23E7" w14:textId="77777777" w:rsidR="00347E25" w:rsidRPr="00ED1867" w:rsidRDefault="00347E25">
            <w:pPr>
              <w:pStyle w:val="TableParagraph"/>
              <w:rPr>
                <w:rFonts w:ascii="Times New Roman"/>
                <w:sz w:val="12"/>
              </w:rPr>
            </w:pPr>
          </w:p>
        </w:tc>
      </w:tr>
      <w:tr w:rsidR="00831436" w14:paraId="658707C4" w14:textId="77777777" w:rsidTr="0014325B">
        <w:trPr>
          <w:trHeight w:val="192"/>
        </w:trPr>
        <w:tc>
          <w:tcPr>
            <w:tcW w:w="794" w:type="dxa"/>
            <w:tcBorders>
              <w:top w:val="nil"/>
              <w:bottom w:val="nil"/>
            </w:tcBorders>
          </w:tcPr>
          <w:p w14:paraId="01926E88" w14:textId="77777777" w:rsidR="00347E25" w:rsidRPr="00ED1867" w:rsidRDefault="00347E25">
            <w:pPr>
              <w:pStyle w:val="TableParagraph"/>
              <w:rPr>
                <w:rFonts w:ascii="Times New Roman"/>
                <w:sz w:val="12"/>
              </w:rPr>
            </w:pPr>
          </w:p>
        </w:tc>
        <w:tc>
          <w:tcPr>
            <w:tcW w:w="1474" w:type="dxa"/>
            <w:tcBorders>
              <w:top w:val="nil"/>
              <w:bottom w:val="nil"/>
            </w:tcBorders>
          </w:tcPr>
          <w:p w14:paraId="69A6F779" w14:textId="77777777" w:rsidR="00347E25" w:rsidRPr="00ED1867" w:rsidRDefault="00347E25">
            <w:pPr>
              <w:pStyle w:val="TableParagraph"/>
              <w:rPr>
                <w:rFonts w:ascii="Times New Roman"/>
                <w:sz w:val="12"/>
              </w:rPr>
            </w:pPr>
          </w:p>
        </w:tc>
        <w:tc>
          <w:tcPr>
            <w:tcW w:w="1474" w:type="dxa"/>
            <w:vMerge/>
          </w:tcPr>
          <w:p w14:paraId="4570D345" w14:textId="77777777" w:rsidR="00347E25" w:rsidRPr="00ED1867" w:rsidRDefault="00347E25" w:rsidP="0014325B">
            <w:pPr>
              <w:pStyle w:val="TableParagraph"/>
              <w:spacing w:line="189" w:lineRule="exact"/>
              <w:ind w:left="56"/>
              <w:rPr>
                <w:sz w:val="16"/>
              </w:rPr>
            </w:pPr>
          </w:p>
        </w:tc>
        <w:tc>
          <w:tcPr>
            <w:tcW w:w="1474" w:type="dxa"/>
            <w:tcBorders>
              <w:top w:val="nil"/>
              <w:bottom w:val="nil"/>
            </w:tcBorders>
          </w:tcPr>
          <w:p w14:paraId="1465DC1B" w14:textId="77777777" w:rsidR="00347E25" w:rsidRPr="00ED1867" w:rsidRDefault="00347E25">
            <w:pPr>
              <w:pStyle w:val="TableParagraph"/>
              <w:rPr>
                <w:rFonts w:ascii="Times New Roman"/>
                <w:sz w:val="12"/>
              </w:rPr>
            </w:pPr>
          </w:p>
        </w:tc>
        <w:tc>
          <w:tcPr>
            <w:tcW w:w="1474" w:type="dxa"/>
            <w:tcBorders>
              <w:top w:val="nil"/>
              <w:bottom w:val="nil"/>
            </w:tcBorders>
          </w:tcPr>
          <w:p w14:paraId="22B9A9B7" w14:textId="77777777" w:rsidR="00347E25" w:rsidRPr="00ED1867" w:rsidRDefault="00347E25">
            <w:pPr>
              <w:pStyle w:val="TableParagraph"/>
              <w:rPr>
                <w:rFonts w:ascii="Times New Roman"/>
                <w:sz w:val="12"/>
              </w:rPr>
            </w:pPr>
          </w:p>
        </w:tc>
        <w:tc>
          <w:tcPr>
            <w:tcW w:w="1474" w:type="dxa"/>
            <w:tcBorders>
              <w:top w:val="nil"/>
              <w:bottom w:val="nil"/>
            </w:tcBorders>
          </w:tcPr>
          <w:p w14:paraId="47B083E8" w14:textId="77777777" w:rsidR="00347E25" w:rsidRPr="00ED1867" w:rsidRDefault="0009137D">
            <w:pPr>
              <w:pStyle w:val="TableParagraph"/>
              <w:spacing w:line="172" w:lineRule="exact"/>
              <w:ind w:left="56"/>
              <w:rPr>
                <w:sz w:val="16"/>
              </w:rPr>
            </w:pPr>
            <w:r w:rsidRPr="00ED1867">
              <w:rPr>
                <w:color w:val="231F20"/>
                <w:sz w:val="16"/>
                <w:lang w:val="en"/>
              </w:rPr>
              <w:t>set forth</w:t>
            </w:r>
          </w:p>
        </w:tc>
        <w:tc>
          <w:tcPr>
            <w:tcW w:w="1474" w:type="dxa"/>
            <w:tcBorders>
              <w:top w:val="nil"/>
              <w:bottom w:val="nil"/>
            </w:tcBorders>
          </w:tcPr>
          <w:p w14:paraId="59C13E7C" w14:textId="77777777" w:rsidR="00347E25" w:rsidRPr="00ED1867" w:rsidRDefault="00347E25">
            <w:pPr>
              <w:pStyle w:val="TableParagraph"/>
              <w:rPr>
                <w:rFonts w:ascii="Times New Roman"/>
                <w:sz w:val="12"/>
              </w:rPr>
            </w:pPr>
          </w:p>
        </w:tc>
      </w:tr>
      <w:tr w:rsidR="00831436" w14:paraId="4533D471" w14:textId="77777777" w:rsidTr="0014325B">
        <w:trPr>
          <w:trHeight w:val="287"/>
        </w:trPr>
        <w:tc>
          <w:tcPr>
            <w:tcW w:w="794" w:type="dxa"/>
            <w:tcBorders>
              <w:top w:val="nil"/>
              <w:bottom w:val="nil"/>
            </w:tcBorders>
          </w:tcPr>
          <w:p w14:paraId="0841D98D" w14:textId="77777777" w:rsidR="00347E25" w:rsidRPr="00ED1867" w:rsidRDefault="00347E25">
            <w:pPr>
              <w:pStyle w:val="TableParagraph"/>
              <w:rPr>
                <w:rFonts w:ascii="Times New Roman"/>
                <w:sz w:val="16"/>
              </w:rPr>
            </w:pPr>
          </w:p>
        </w:tc>
        <w:tc>
          <w:tcPr>
            <w:tcW w:w="1474" w:type="dxa"/>
            <w:tcBorders>
              <w:top w:val="nil"/>
              <w:bottom w:val="nil"/>
            </w:tcBorders>
          </w:tcPr>
          <w:p w14:paraId="6143A68D" w14:textId="77777777" w:rsidR="00347E25" w:rsidRPr="00ED1867" w:rsidRDefault="00347E25">
            <w:pPr>
              <w:pStyle w:val="TableParagraph"/>
              <w:rPr>
                <w:rFonts w:ascii="Times New Roman"/>
                <w:sz w:val="16"/>
              </w:rPr>
            </w:pPr>
          </w:p>
        </w:tc>
        <w:tc>
          <w:tcPr>
            <w:tcW w:w="1474" w:type="dxa"/>
            <w:vMerge/>
          </w:tcPr>
          <w:p w14:paraId="7B594F21" w14:textId="77777777" w:rsidR="00347E25" w:rsidRPr="00ED1867" w:rsidRDefault="00347E25">
            <w:pPr>
              <w:pStyle w:val="TableParagraph"/>
              <w:spacing w:line="189" w:lineRule="exact"/>
              <w:ind w:left="56"/>
              <w:rPr>
                <w:sz w:val="16"/>
              </w:rPr>
            </w:pPr>
          </w:p>
        </w:tc>
        <w:tc>
          <w:tcPr>
            <w:tcW w:w="1474" w:type="dxa"/>
            <w:tcBorders>
              <w:top w:val="nil"/>
              <w:bottom w:val="nil"/>
            </w:tcBorders>
          </w:tcPr>
          <w:p w14:paraId="2C3D9203" w14:textId="77777777" w:rsidR="00347E25" w:rsidRPr="00ED1867" w:rsidRDefault="00347E25">
            <w:pPr>
              <w:pStyle w:val="TableParagraph"/>
              <w:rPr>
                <w:rFonts w:ascii="Times New Roman"/>
                <w:sz w:val="16"/>
              </w:rPr>
            </w:pPr>
          </w:p>
        </w:tc>
        <w:tc>
          <w:tcPr>
            <w:tcW w:w="1474" w:type="dxa"/>
            <w:tcBorders>
              <w:top w:val="nil"/>
              <w:bottom w:val="nil"/>
            </w:tcBorders>
          </w:tcPr>
          <w:p w14:paraId="51173BA7" w14:textId="77777777" w:rsidR="00347E25" w:rsidRPr="00ED1867" w:rsidRDefault="00347E25">
            <w:pPr>
              <w:pStyle w:val="TableParagraph"/>
              <w:rPr>
                <w:rFonts w:ascii="Times New Roman"/>
                <w:sz w:val="16"/>
              </w:rPr>
            </w:pPr>
          </w:p>
        </w:tc>
        <w:tc>
          <w:tcPr>
            <w:tcW w:w="1474" w:type="dxa"/>
            <w:tcBorders>
              <w:top w:val="nil"/>
              <w:bottom w:val="nil"/>
            </w:tcBorders>
          </w:tcPr>
          <w:p w14:paraId="03586936" w14:textId="77777777" w:rsidR="00347E25" w:rsidRPr="00ED1867" w:rsidRDefault="0009137D">
            <w:pPr>
              <w:pStyle w:val="TableParagraph"/>
              <w:spacing w:line="189" w:lineRule="exact"/>
              <w:ind w:left="56"/>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474" w:type="dxa"/>
            <w:tcBorders>
              <w:top w:val="nil"/>
              <w:bottom w:val="nil"/>
            </w:tcBorders>
          </w:tcPr>
          <w:p w14:paraId="71C8F389" w14:textId="77777777" w:rsidR="00347E25" w:rsidRPr="00ED1867" w:rsidRDefault="00347E25">
            <w:pPr>
              <w:pStyle w:val="TableParagraph"/>
              <w:rPr>
                <w:rFonts w:ascii="Times New Roman"/>
                <w:sz w:val="16"/>
              </w:rPr>
            </w:pPr>
          </w:p>
        </w:tc>
      </w:tr>
      <w:tr w:rsidR="00831436" w14:paraId="491D1413" w14:textId="77777777" w:rsidTr="0014325B">
        <w:trPr>
          <w:trHeight w:val="287"/>
        </w:trPr>
        <w:tc>
          <w:tcPr>
            <w:tcW w:w="794" w:type="dxa"/>
            <w:tcBorders>
              <w:top w:val="nil"/>
              <w:bottom w:val="nil"/>
            </w:tcBorders>
          </w:tcPr>
          <w:p w14:paraId="7069CEAF" w14:textId="77777777" w:rsidR="00347E25" w:rsidRPr="00ED1867" w:rsidRDefault="00347E25">
            <w:pPr>
              <w:pStyle w:val="TableParagraph"/>
              <w:rPr>
                <w:rFonts w:ascii="Times New Roman"/>
                <w:sz w:val="16"/>
              </w:rPr>
            </w:pPr>
          </w:p>
        </w:tc>
        <w:tc>
          <w:tcPr>
            <w:tcW w:w="1474" w:type="dxa"/>
            <w:tcBorders>
              <w:top w:val="nil"/>
              <w:bottom w:val="nil"/>
            </w:tcBorders>
          </w:tcPr>
          <w:p w14:paraId="262B1566" w14:textId="77777777" w:rsidR="00347E25" w:rsidRPr="00ED1867" w:rsidRDefault="00347E25">
            <w:pPr>
              <w:pStyle w:val="TableParagraph"/>
              <w:rPr>
                <w:rFonts w:ascii="Times New Roman"/>
                <w:sz w:val="16"/>
              </w:rPr>
            </w:pPr>
          </w:p>
        </w:tc>
        <w:tc>
          <w:tcPr>
            <w:tcW w:w="1474" w:type="dxa"/>
            <w:vMerge/>
          </w:tcPr>
          <w:p w14:paraId="5DE0AD6A" w14:textId="77777777" w:rsidR="00347E25" w:rsidRPr="00ED1867" w:rsidRDefault="00347E25">
            <w:pPr>
              <w:pStyle w:val="TableParagraph"/>
              <w:rPr>
                <w:rFonts w:ascii="Times New Roman"/>
                <w:sz w:val="16"/>
              </w:rPr>
            </w:pPr>
          </w:p>
        </w:tc>
        <w:tc>
          <w:tcPr>
            <w:tcW w:w="1474" w:type="dxa"/>
            <w:tcBorders>
              <w:top w:val="nil"/>
              <w:bottom w:val="nil"/>
            </w:tcBorders>
          </w:tcPr>
          <w:p w14:paraId="0F69A0AA" w14:textId="77777777" w:rsidR="00347E25" w:rsidRPr="00ED1867" w:rsidRDefault="00347E25">
            <w:pPr>
              <w:pStyle w:val="TableParagraph"/>
              <w:rPr>
                <w:rFonts w:ascii="Times New Roman"/>
                <w:sz w:val="16"/>
              </w:rPr>
            </w:pPr>
          </w:p>
        </w:tc>
        <w:tc>
          <w:tcPr>
            <w:tcW w:w="1474" w:type="dxa"/>
            <w:tcBorders>
              <w:top w:val="nil"/>
              <w:bottom w:val="nil"/>
            </w:tcBorders>
          </w:tcPr>
          <w:p w14:paraId="62455579" w14:textId="77777777" w:rsidR="00347E25" w:rsidRPr="00ED1867" w:rsidRDefault="00347E25">
            <w:pPr>
              <w:pStyle w:val="TableParagraph"/>
              <w:rPr>
                <w:rFonts w:ascii="Times New Roman"/>
                <w:sz w:val="16"/>
              </w:rPr>
            </w:pPr>
          </w:p>
        </w:tc>
        <w:tc>
          <w:tcPr>
            <w:tcW w:w="1474" w:type="dxa"/>
            <w:tcBorders>
              <w:top w:val="nil"/>
              <w:bottom w:val="nil"/>
            </w:tcBorders>
          </w:tcPr>
          <w:p w14:paraId="18ECFA3F" w14:textId="77777777" w:rsidR="00347E25" w:rsidRPr="00ED1867" w:rsidRDefault="0009137D">
            <w:pPr>
              <w:pStyle w:val="TableParagraph"/>
              <w:spacing w:before="89" w:line="179" w:lineRule="exact"/>
              <w:ind w:left="56"/>
              <w:rPr>
                <w:sz w:val="16"/>
              </w:rPr>
            </w:pPr>
            <w:r w:rsidRPr="00ED1867">
              <w:rPr>
                <w:color w:val="231F20"/>
                <w:sz w:val="16"/>
                <w:lang w:val="en"/>
              </w:rPr>
              <w:t>The list depends</w:t>
            </w:r>
          </w:p>
        </w:tc>
        <w:tc>
          <w:tcPr>
            <w:tcW w:w="1474" w:type="dxa"/>
            <w:tcBorders>
              <w:top w:val="nil"/>
              <w:bottom w:val="nil"/>
            </w:tcBorders>
          </w:tcPr>
          <w:p w14:paraId="5648FCF5" w14:textId="77777777" w:rsidR="00347E25" w:rsidRPr="00ED1867" w:rsidRDefault="00347E25">
            <w:pPr>
              <w:pStyle w:val="TableParagraph"/>
              <w:rPr>
                <w:rFonts w:ascii="Times New Roman"/>
                <w:sz w:val="16"/>
              </w:rPr>
            </w:pPr>
          </w:p>
        </w:tc>
      </w:tr>
      <w:tr w:rsidR="00831436" w:rsidRPr="00542559" w14:paraId="065321ED" w14:textId="77777777" w:rsidTr="0014325B">
        <w:trPr>
          <w:trHeight w:val="192"/>
        </w:trPr>
        <w:tc>
          <w:tcPr>
            <w:tcW w:w="794" w:type="dxa"/>
            <w:tcBorders>
              <w:top w:val="nil"/>
              <w:bottom w:val="nil"/>
            </w:tcBorders>
          </w:tcPr>
          <w:p w14:paraId="7B980B45" w14:textId="77777777" w:rsidR="00347E25" w:rsidRPr="00ED1867" w:rsidRDefault="00347E25">
            <w:pPr>
              <w:pStyle w:val="TableParagraph"/>
              <w:rPr>
                <w:rFonts w:ascii="Times New Roman"/>
                <w:sz w:val="12"/>
              </w:rPr>
            </w:pPr>
          </w:p>
        </w:tc>
        <w:tc>
          <w:tcPr>
            <w:tcW w:w="1474" w:type="dxa"/>
            <w:tcBorders>
              <w:top w:val="nil"/>
              <w:bottom w:val="nil"/>
            </w:tcBorders>
          </w:tcPr>
          <w:p w14:paraId="12F54543" w14:textId="77777777" w:rsidR="00347E25" w:rsidRPr="00ED1867" w:rsidRDefault="00347E25">
            <w:pPr>
              <w:pStyle w:val="TableParagraph"/>
              <w:rPr>
                <w:rFonts w:ascii="Times New Roman"/>
                <w:sz w:val="12"/>
              </w:rPr>
            </w:pPr>
          </w:p>
        </w:tc>
        <w:tc>
          <w:tcPr>
            <w:tcW w:w="1474" w:type="dxa"/>
            <w:vMerge/>
          </w:tcPr>
          <w:p w14:paraId="666EE418" w14:textId="77777777" w:rsidR="00347E25" w:rsidRPr="00ED1867" w:rsidRDefault="00347E25">
            <w:pPr>
              <w:pStyle w:val="TableParagraph"/>
              <w:rPr>
                <w:rFonts w:ascii="Times New Roman"/>
                <w:sz w:val="12"/>
              </w:rPr>
            </w:pPr>
          </w:p>
        </w:tc>
        <w:tc>
          <w:tcPr>
            <w:tcW w:w="1474" w:type="dxa"/>
            <w:tcBorders>
              <w:top w:val="nil"/>
              <w:bottom w:val="nil"/>
            </w:tcBorders>
          </w:tcPr>
          <w:p w14:paraId="473154DE" w14:textId="77777777" w:rsidR="00347E25" w:rsidRPr="00ED1867" w:rsidRDefault="00347E25">
            <w:pPr>
              <w:pStyle w:val="TableParagraph"/>
              <w:rPr>
                <w:rFonts w:ascii="Times New Roman"/>
                <w:sz w:val="12"/>
              </w:rPr>
            </w:pPr>
          </w:p>
        </w:tc>
        <w:tc>
          <w:tcPr>
            <w:tcW w:w="1474" w:type="dxa"/>
            <w:tcBorders>
              <w:top w:val="nil"/>
              <w:bottom w:val="nil"/>
            </w:tcBorders>
          </w:tcPr>
          <w:p w14:paraId="4A91B4EB" w14:textId="77777777" w:rsidR="00347E25" w:rsidRPr="00ED1867" w:rsidRDefault="00347E25">
            <w:pPr>
              <w:pStyle w:val="TableParagraph"/>
              <w:rPr>
                <w:rFonts w:ascii="Times New Roman"/>
                <w:sz w:val="12"/>
              </w:rPr>
            </w:pPr>
          </w:p>
        </w:tc>
        <w:tc>
          <w:tcPr>
            <w:tcW w:w="1474" w:type="dxa"/>
            <w:tcBorders>
              <w:top w:val="nil"/>
              <w:bottom w:val="nil"/>
            </w:tcBorders>
          </w:tcPr>
          <w:p w14:paraId="52D68744" w14:textId="77777777" w:rsidR="00347E25" w:rsidRPr="0009137D" w:rsidRDefault="0009137D">
            <w:pPr>
              <w:pStyle w:val="TableParagraph"/>
              <w:spacing w:line="172" w:lineRule="exact"/>
              <w:ind w:left="56"/>
              <w:rPr>
                <w:sz w:val="16"/>
                <w:lang w:val="en-US"/>
              </w:rPr>
            </w:pPr>
            <w:r w:rsidRPr="00ED1867">
              <w:rPr>
                <w:color w:val="231F20"/>
                <w:sz w:val="16"/>
                <w:lang w:val="en"/>
              </w:rPr>
              <w:t>on the field "Code of level of</w:t>
            </w:r>
          </w:p>
        </w:tc>
        <w:tc>
          <w:tcPr>
            <w:tcW w:w="1474" w:type="dxa"/>
            <w:tcBorders>
              <w:top w:val="nil"/>
              <w:bottom w:val="nil"/>
            </w:tcBorders>
          </w:tcPr>
          <w:p w14:paraId="0B102B20" w14:textId="77777777" w:rsidR="00347E25" w:rsidRPr="0009137D" w:rsidRDefault="00347E25">
            <w:pPr>
              <w:pStyle w:val="TableParagraph"/>
              <w:rPr>
                <w:rFonts w:ascii="Times New Roman"/>
                <w:sz w:val="12"/>
                <w:lang w:val="en-US"/>
              </w:rPr>
            </w:pPr>
          </w:p>
        </w:tc>
      </w:tr>
      <w:tr w:rsidR="00831436" w14:paraId="01426A78" w14:textId="77777777" w:rsidTr="0014325B">
        <w:trPr>
          <w:trHeight w:val="192"/>
        </w:trPr>
        <w:tc>
          <w:tcPr>
            <w:tcW w:w="794" w:type="dxa"/>
            <w:tcBorders>
              <w:top w:val="nil"/>
              <w:bottom w:val="nil"/>
            </w:tcBorders>
          </w:tcPr>
          <w:p w14:paraId="3E493686" w14:textId="77777777" w:rsidR="00347E25" w:rsidRPr="0009137D" w:rsidRDefault="00347E25">
            <w:pPr>
              <w:pStyle w:val="TableParagraph"/>
              <w:rPr>
                <w:rFonts w:ascii="Times New Roman"/>
                <w:sz w:val="12"/>
                <w:lang w:val="en-US"/>
              </w:rPr>
            </w:pPr>
          </w:p>
        </w:tc>
        <w:tc>
          <w:tcPr>
            <w:tcW w:w="1474" w:type="dxa"/>
            <w:tcBorders>
              <w:top w:val="nil"/>
              <w:bottom w:val="nil"/>
            </w:tcBorders>
          </w:tcPr>
          <w:p w14:paraId="19BD79B7" w14:textId="77777777" w:rsidR="00347E25" w:rsidRPr="0009137D" w:rsidRDefault="00347E25">
            <w:pPr>
              <w:pStyle w:val="TableParagraph"/>
              <w:rPr>
                <w:rFonts w:ascii="Times New Roman"/>
                <w:sz w:val="12"/>
                <w:lang w:val="en-US"/>
              </w:rPr>
            </w:pPr>
          </w:p>
        </w:tc>
        <w:tc>
          <w:tcPr>
            <w:tcW w:w="1474" w:type="dxa"/>
            <w:vMerge/>
          </w:tcPr>
          <w:p w14:paraId="14F31C74" w14:textId="77777777" w:rsidR="00347E25" w:rsidRPr="0009137D" w:rsidRDefault="00347E25">
            <w:pPr>
              <w:pStyle w:val="TableParagraph"/>
              <w:rPr>
                <w:rFonts w:ascii="Times New Roman"/>
                <w:sz w:val="12"/>
                <w:lang w:val="en-US"/>
              </w:rPr>
            </w:pPr>
          </w:p>
        </w:tc>
        <w:tc>
          <w:tcPr>
            <w:tcW w:w="1474" w:type="dxa"/>
            <w:tcBorders>
              <w:top w:val="nil"/>
              <w:bottom w:val="nil"/>
            </w:tcBorders>
          </w:tcPr>
          <w:p w14:paraId="4D973FBE" w14:textId="77777777" w:rsidR="00347E25" w:rsidRPr="0009137D" w:rsidRDefault="00347E25">
            <w:pPr>
              <w:pStyle w:val="TableParagraph"/>
              <w:rPr>
                <w:rFonts w:ascii="Times New Roman"/>
                <w:sz w:val="12"/>
                <w:lang w:val="en-US"/>
              </w:rPr>
            </w:pPr>
          </w:p>
        </w:tc>
        <w:tc>
          <w:tcPr>
            <w:tcW w:w="1474" w:type="dxa"/>
            <w:tcBorders>
              <w:top w:val="nil"/>
              <w:bottom w:val="nil"/>
            </w:tcBorders>
          </w:tcPr>
          <w:p w14:paraId="3E753F4E" w14:textId="77777777" w:rsidR="00347E25" w:rsidRPr="0009137D" w:rsidRDefault="00347E25">
            <w:pPr>
              <w:pStyle w:val="TableParagraph"/>
              <w:rPr>
                <w:rFonts w:ascii="Times New Roman"/>
                <w:sz w:val="12"/>
                <w:lang w:val="en-US"/>
              </w:rPr>
            </w:pPr>
          </w:p>
        </w:tc>
        <w:tc>
          <w:tcPr>
            <w:tcW w:w="1474" w:type="dxa"/>
            <w:tcBorders>
              <w:top w:val="nil"/>
              <w:bottom w:val="nil"/>
            </w:tcBorders>
          </w:tcPr>
          <w:p w14:paraId="330A60AA" w14:textId="77777777" w:rsidR="00347E25" w:rsidRPr="00ED1867" w:rsidRDefault="0009137D">
            <w:pPr>
              <w:pStyle w:val="TableParagraph"/>
              <w:spacing w:line="172" w:lineRule="exact"/>
              <w:ind w:left="56"/>
              <w:rPr>
                <w:sz w:val="16"/>
              </w:rPr>
            </w:pPr>
            <w:r w:rsidRPr="00ED1867">
              <w:rPr>
                <w:color w:val="231F20"/>
                <w:sz w:val="16"/>
                <w:lang w:val="en"/>
              </w:rPr>
              <w:t>information</w:t>
            </w:r>
          </w:p>
        </w:tc>
        <w:tc>
          <w:tcPr>
            <w:tcW w:w="1474" w:type="dxa"/>
            <w:tcBorders>
              <w:top w:val="nil"/>
              <w:bottom w:val="nil"/>
            </w:tcBorders>
          </w:tcPr>
          <w:p w14:paraId="302B1E9E" w14:textId="77777777" w:rsidR="00347E25" w:rsidRPr="00ED1867" w:rsidRDefault="00347E25">
            <w:pPr>
              <w:pStyle w:val="TableParagraph"/>
              <w:rPr>
                <w:rFonts w:ascii="Times New Roman"/>
                <w:sz w:val="12"/>
              </w:rPr>
            </w:pPr>
          </w:p>
        </w:tc>
      </w:tr>
      <w:tr w:rsidR="00831436" w14:paraId="189242A0" w14:textId="77777777" w:rsidTr="0014325B">
        <w:trPr>
          <w:trHeight w:val="192"/>
        </w:trPr>
        <w:tc>
          <w:tcPr>
            <w:tcW w:w="794" w:type="dxa"/>
            <w:tcBorders>
              <w:top w:val="nil"/>
              <w:bottom w:val="nil"/>
            </w:tcBorders>
          </w:tcPr>
          <w:p w14:paraId="6BFB339D" w14:textId="77777777" w:rsidR="00347E25" w:rsidRPr="00ED1867" w:rsidRDefault="00347E25">
            <w:pPr>
              <w:pStyle w:val="TableParagraph"/>
              <w:rPr>
                <w:rFonts w:ascii="Times New Roman"/>
                <w:sz w:val="12"/>
              </w:rPr>
            </w:pPr>
          </w:p>
        </w:tc>
        <w:tc>
          <w:tcPr>
            <w:tcW w:w="1474" w:type="dxa"/>
            <w:tcBorders>
              <w:top w:val="nil"/>
              <w:bottom w:val="nil"/>
            </w:tcBorders>
          </w:tcPr>
          <w:p w14:paraId="1EF80CD1" w14:textId="77777777" w:rsidR="00347E25" w:rsidRPr="00ED1867" w:rsidRDefault="00347E25">
            <w:pPr>
              <w:pStyle w:val="TableParagraph"/>
              <w:rPr>
                <w:rFonts w:ascii="Times New Roman"/>
                <w:sz w:val="12"/>
              </w:rPr>
            </w:pPr>
          </w:p>
        </w:tc>
        <w:tc>
          <w:tcPr>
            <w:tcW w:w="1474" w:type="dxa"/>
            <w:vMerge/>
          </w:tcPr>
          <w:p w14:paraId="2D1079D4" w14:textId="77777777" w:rsidR="00347E25" w:rsidRPr="00ED1867" w:rsidRDefault="00347E25">
            <w:pPr>
              <w:pStyle w:val="TableParagraph"/>
              <w:rPr>
                <w:rFonts w:ascii="Times New Roman"/>
                <w:sz w:val="12"/>
              </w:rPr>
            </w:pPr>
          </w:p>
        </w:tc>
        <w:tc>
          <w:tcPr>
            <w:tcW w:w="1474" w:type="dxa"/>
            <w:tcBorders>
              <w:top w:val="nil"/>
              <w:bottom w:val="nil"/>
            </w:tcBorders>
          </w:tcPr>
          <w:p w14:paraId="6C1E93ED" w14:textId="77777777" w:rsidR="00347E25" w:rsidRPr="00ED1867" w:rsidRDefault="00347E25">
            <w:pPr>
              <w:pStyle w:val="TableParagraph"/>
              <w:rPr>
                <w:rFonts w:ascii="Times New Roman"/>
                <w:sz w:val="12"/>
              </w:rPr>
            </w:pPr>
          </w:p>
        </w:tc>
        <w:tc>
          <w:tcPr>
            <w:tcW w:w="1474" w:type="dxa"/>
            <w:tcBorders>
              <w:top w:val="nil"/>
              <w:bottom w:val="nil"/>
            </w:tcBorders>
          </w:tcPr>
          <w:p w14:paraId="6C1DEA19" w14:textId="77777777" w:rsidR="00347E25" w:rsidRPr="00ED1867" w:rsidRDefault="00347E25">
            <w:pPr>
              <w:pStyle w:val="TableParagraph"/>
              <w:rPr>
                <w:rFonts w:ascii="Times New Roman"/>
                <w:sz w:val="12"/>
              </w:rPr>
            </w:pPr>
          </w:p>
        </w:tc>
        <w:tc>
          <w:tcPr>
            <w:tcW w:w="1474" w:type="dxa"/>
            <w:tcBorders>
              <w:top w:val="nil"/>
              <w:bottom w:val="nil"/>
            </w:tcBorders>
          </w:tcPr>
          <w:p w14:paraId="52AABCCA" w14:textId="77777777" w:rsidR="00347E25" w:rsidRPr="00ED1867" w:rsidRDefault="0009137D">
            <w:pPr>
              <w:pStyle w:val="TableParagraph"/>
              <w:spacing w:line="172" w:lineRule="exact"/>
              <w:ind w:left="56"/>
              <w:rPr>
                <w:sz w:val="16"/>
              </w:rPr>
            </w:pPr>
            <w:r w:rsidRPr="00ED1867">
              <w:rPr>
                <w:color w:val="231F20"/>
                <w:sz w:val="16"/>
                <w:lang w:val="en"/>
              </w:rPr>
              <w:t>infrastructure</w:t>
            </w:r>
          </w:p>
        </w:tc>
        <w:tc>
          <w:tcPr>
            <w:tcW w:w="1474" w:type="dxa"/>
            <w:tcBorders>
              <w:top w:val="nil"/>
              <w:bottom w:val="nil"/>
            </w:tcBorders>
          </w:tcPr>
          <w:p w14:paraId="7B196706" w14:textId="77777777" w:rsidR="00347E25" w:rsidRPr="00ED1867" w:rsidRDefault="00347E25">
            <w:pPr>
              <w:pStyle w:val="TableParagraph"/>
              <w:rPr>
                <w:rFonts w:ascii="Times New Roman"/>
                <w:sz w:val="12"/>
              </w:rPr>
            </w:pPr>
          </w:p>
        </w:tc>
      </w:tr>
      <w:tr w:rsidR="00831436" w14:paraId="5D0FFE19" w14:textId="77777777" w:rsidTr="0014325B">
        <w:trPr>
          <w:trHeight w:val="199"/>
        </w:trPr>
        <w:tc>
          <w:tcPr>
            <w:tcW w:w="794" w:type="dxa"/>
            <w:tcBorders>
              <w:top w:val="nil"/>
            </w:tcBorders>
          </w:tcPr>
          <w:p w14:paraId="3E12A7E7" w14:textId="77777777" w:rsidR="00347E25" w:rsidRPr="00ED1867" w:rsidRDefault="00347E25">
            <w:pPr>
              <w:pStyle w:val="TableParagraph"/>
              <w:rPr>
                <w:rFonts w:ascii="Times New Roman"/>
                <w:sz w:val="12"/>
              </w:rPr>
            </w:pPr>
          </w:p>
        </w:tc>
        <w:tc>
          <w:tcPr>
            <w:tcW w:w="1474" w:type="dxa"/>
            <w:tcBorders>
              <w:top w:val="nil"/>
              <w:bottom w:val="nil"/>
            </w:tcBorders>
          </w:tcPr>
          <w:p w14:paraId="6CC01019" w14:textId="77777777" w:rsidR="00347E25" w:rsidRPr="00ED1867" w:rsidRDefault="00347E25">
            <w:pPr>
              <w:pStyle w:val="TableParagraph"/>
              <w:rPr>
                <w:rFonts w:ascii="Times New Roman"/>
                <w:sz w:val="12"/>
              </w:rPr>
            </w:pPr>
          </w:p>
        </w:tc>
        <w:tc>
          <w:tcPr>
            <w:tcW w:w="1474" w:type="dxa"/>
            <w:vMerge/>
          </w:tcPr>
          <w:p w14:paraId="1F367E5A" w14:textId="77777777" w:rsidR="00347E25" w:rsidRPr="00ED1867" w:rsidRDefault="00347E25">
            <w:pPr>
              <w:pStyle w:val="TableParagraph"/>
              <w:rPr>
                <w:rFonts w:ascii="Times New Roman"/>
                <w:sz w:val="12"/>
              </w:rPr>
            </w:pPr>
          </w:p>
        </w:tc>
        <w:tc>
          <w:tcPr>
            <w:tcW w:w="1474" w:type="dxa"/>
            <w:tcBorders>
              <w:top w:val="nil"/>
            </w:tcBorders>
          </w:tcPr>
          <w:p w14:paraId="089A127F" w14:textId="77777777" w:rsidR="00347E25" w:rsidRPr="00ED1867" w:rsidRDefault="00347E25">
            <w:pPr>
              <w:pStyle w:val="TableParagraph"/>
              <w:rPr>
                <w:rFonts w:ascii="Times New Roman"/>
                <w:sz w:val="12"/>
              </w:rPr>
            </w:pPr>
          </w:p>
        </w:tc>
        <w:tc>
          <w:tcPr>
            <w:tcW w:w="1474" w:type="dxa"/>
            <w:tcBorders>
              <w:top w:val="nil"/>
            </w:tcBorders>
          </w:tcPr>
          <w:p w14:paraId="19C456C6" w14:textId="77777777" w:rsidR="00347E25" w:rsidRPr="00ED1867" w:rsidRDefault="00347E25">
            <w:pPr>
              <w:pStyle w:val="TableParagraph"/>
              <w:rPr>
                <w:rFonts w:ascii="Times New Roman"/>
                <w:sz w:val="12"/>
              </w:rPr>
            </w:pPr>
          </w:p>
        </w:tc>
        <w:tc>
          <w:tcPr>
            <w:tcW w:w="1474" w:type="dxa"/>
            <w:tcBorders>
              <w:top w:val="nil"/>
            </w:tcBorders>
          </w:tcPr>
          <w:p w14:paraId="1C41AC18" w14:textId="77777777" w:rsidR="00347E25" w:rsidRPr="00ED1867" w:rsidRDefault="0009137D">
            <w:pPr>
              <w:pStyle w:val="TableParagraph"/>
              <w:spacing w:line="180" w:lineRule="exact"/>
              <w:ind w:left="56"/>
              <w:rPr>
                <w:sz w:val="16"/>
              </w:rPr>
            </w:pPr>
            <w:r w:rsidRPr="00ED1867">
              <w:rPr>
                <w:color w:val="231F20"/>
                <w:sz w:val="16"/>
                <w:lang w:val="en"/>
              </w:rPr>
              <w:t>facility"</w:t>
            </w:r>
          </w:p>
        </w:tc>
        <w:tc>
          <w:tcPr>
            <w:tcW w:w="1474" w:type="dxa"/>
            <w:tcBorders>
              <w:top w:val="nil"/>
            </w:tcBorders>
          </w:tcPr>
          <w:p w14:paraId="1E73D71C" w14:textId="77777777" w:rsidR="00347E25" w:rsidRPr="00ED1867" w:rsidRDefault="00347E25">
            <w:pPr>
              <w:pStyle w:val="TableParagraph"/>
              <w:rPr>
                <w:rFonts w:ascii="Times New Roman"/>
                <w:sz w:val="12"/>
              </w:rPr>
            </w:pPr>
          </w:p>
        </w:tc>
      </w:tr>
      <w:tr w:rsidR="00831436" w14:paraId="290FD6B6" w14:textId="77777777" w:rsidTr="00ED6FFE">
        <w:trPr>
          <w:trHeight w:val="227"/>
        </w:trPr>
        <w:tc>
          <w:tcPr>
            <w:tcW w:w="794" w:type="dxa"/>
            <w:tcBorders>
              <w:bottom w:val="nil"/>
            </w:tcBorders>
          </w:tcPr>
          <w:p w14:paraId="4993F660" w14:textId="77777777" w:rsidR="00347E25" w:rsidRPr="00ED1867" w:rsidRDefault="0009137D">
            <w:pPr>
              <w:pStyle w:val="TableParagraph"/>
              <w:spacing w:before="28" w:line="180" w:lineRule="exact"/>
              <w:ind w:left="295" w:right="291"/>
              <w:jc w:val="center"/>
              <w:rPr>
                <w:sz w:val="16"/>
              </w:rPr>
            </w:pPr>
            <w:r w:rsidRPr="00ED1867">
              <w:rPr>
                <w:color w:val="231F20"/>
                <w:sz w:val="16"/>
                <w:lang w:val="en"/>
              </w:rPr>
              <w:t>10</w:t>
            </w:r>
          </w:p>
        </w:tc>
        <w:tc>
          <w:tcPr>
            <w:tcW w:w="1474" w:type="dxa"/>
            <w:tcBorders>
              <w:top w:val="nil"/>
              <w:bottom w:val="nil"/>
            </w:tcBorders>
          </w:tcPr>
          <w:p w14:paraId="4C5F8CED" w14:textId="77777777" w:rsidR="00347E25" w:rsidRPr="00ED1867" w:rsidRDefault="00347E25">
            <w:pPr>
              <w:pStyle w:val="TableParagraph"/>
              <w:rPr>
                <w:rFonts w:ascii="Times New Roman"/>
                <w:sz w:val="16"/>
              </w:rPr>
            </w:pPr>
          </w:p>
        </w:tc>
        <w:tc>
          <w:tcPr>
            <w:tcW w:w="1474" w:type="dxa"/>
            <w:vMerge w:val="restart"/>
          </w:tcPr>
          <w:p w14:paraId="08AE47F4" w14:textId="77777777" w:rsidR="00347E25" w:rsidRPr="0009137D" w:rsidRDefault="0009137D">
            <w:pPr>
              <w:pStyle w:val="TableParagraph"/>
              <w:spacing w:before="28" w:line="180" w:lineRule="exact"/>
              <w:ind w:left="56"/>
              <w:rPr>
                <w:sz w:val="16"/>
                <w:lang w:val="en-US"/>
              </w:rPr>
            </w:pPr>
            <w:r w:rsidRPr="00ED1867">
              <w:rPr>
                <w:color w:val="231F20"/>
                <w:sz w:val="16"/>
                <w:lang w:val="en"/>
              </w:rPr>
              <w:t>Description of information</w:t>
            </w:r>
          </w:p>
          <w:p w14:paraId="210B05AD" w14:textId="77777777" w:rsidR="00347E25" w:rsidRPr="0009137D" w:rsidRDefault="0009137D">
            <w:pPr>
              <w:pStyle w:val="TableParagraph"/>
              <w:spacing w:line="171" w:lineRule="exact"/>
              <w:ind w:left="56"/>
              <w:rPr>
                <w:sz w:val="16"/>
                <w:lang w:val="en-US"/>
              </w:rPr>
            </w:pPr>
            <w:r w:rsidRPr="00ED1867">
              <w:rPr>
                <w:color w:val="231F20"/>
                <w:sz w:val="16"/>
                <w:lang w:val="en"/>
              </w:rPr>
              <w:t>infrastructure</w:t>
            </w:r>
          </w:p>
          <w:p w14:paraId="3EE593DE" w14:textId="77777777" w:rsidR="00347E25" w:rsidRPr="0009137D" w:rsidRDefault="0009137D">
            <w:pPr>
              <w:pStyle w:val="TableParagraph"/>
              <w:spacing w:line="172" w:lineRule="exact"/>
              <w:ind w:left="56"/>
              <w:rPr>
                <w:sz w:val="16"/>
                <w:lang w:val="en-US"/>
              </w:rPr>
            </w:pPr>
            <w:r w:rsidRPr="00ED1867">
              <w:rPr>
                <w:color w:val="231F20"/>
                <w:sz w:val="16"/>
                <w:lang w:val="en"/>
              </w:rPr>
              <w:t>facility</w:t>
            </w:r>
          </w:p>
          <w:p w14:paraId="08667335" w14:textId="77777777" w:rsidR="00347E25" w:rsidRPr="0009137D" w:rsidRDefault="0009137D">
            <w:pPr>
              <w:pStyle w:val="TableParagraph"/>
              <w:spacing w:line="172" w:lineRule="exact"/>
              <w:ind w:left="56"/>
              <w:rPr>
                <w:sz w:val="16"/>
                <w:lang w:val="en-US"/>
              </w:rPr>
            </w:pPr>
            <w:r w:rsidRPr="00ED1867">
              <w:rPr>
                <w:color w:val="231F20"/>
                <w:sz w:val="16"/>
                <w:lang w:val="en"/>
              </w:rPr>
              <w:t>having affected</w:t>
            </w:r>
          </w:p>
          <w:p w14:paraId="5D5E7DA3" w14:textId="77777777" w:rsidR="00347E25" w:rsidRPr="0009137D" w:rsidRDefault="0009137D">
            <w:pPr>
              <w:pStyle w:val="TableParagraph"/>
              <w:spacing w:line="172" w:lineRule="exact"/>
              <w:ind w:left="56"/>
              <w:rPr>
                <w:sz w:val="16"/>
                <w:lang w:val="en-US"/>
              </w:rPr>
            </w:pPr>
            <w:r w:rsidRPr="00ED1867">
              <w:rPr>
                <w:color w:val="231F20"/>
                <w:sz w:val="16"/>
                <w:lang w:val="en"/>
              </w:rPr>
              <w:t>downtime or</w:t>
            </w:r>
          </w:p>
          <w:p w14:paraId="0D06B7B3" w14:textId="77777777" w:rsidR="00347E25" w:rsidRPr="0009137D" w:rsidRDefault="0009137D">
            <w:pPr>
              <w:pStyle w:val="TableParagraph"/>
              <w:spacing w:line="173" w:lineRule="exact"/>
              <w:ind w:left="56"/>
              <w:rPr>
                <w:sz w:val="16"/>
                <w:lang w:val="en-US"/>
              </w:rPr>
            </w:pPr>
            <w:r w:rsidRPr="00ED1867">
              <w:rPr>
                <w:color w:val="231F20"/>
                <w:sz w:val="16"/>
                <w:lang w:val="en"/>
              </w:rPr>
              <w:t>degradation of technological</w:t>
            </w:r>
          </w:p>
          <w:p w14:paraId="55C20D91" w14:textId="77777777" w:rsidR="00347E25" w:rsidRPr="0009137D" w:rsidRDefault="0009137D">
            <w:pPr>
              <w:pStyle w:val="TableParagraph"/>
              <w:spacing w:line="171" w:lineRule="exact"/>
              <w:ind w:left="56"/>
              <w:rPr>
                <w:sz w:val="16"/>
                <w:lang w:val="en-US"/>
              </w:rPr>
            </w:pPr>
            <w:r w:rsidRPr="00ED1867">
              <w:rPr>
                <w:color w:val="231F20"/>
                <w:sz w:val="16"/>
                <w:lang w:val="en"/>
              </w:rPr>
              <w:t>process</w:t>
            </w:r>
          </w:p>
          <w:p w14:paraId="108F4EB8" w14:textId="77777777" w:rsidR="00347E25" w:rsidRPr="00ED1867" w:rsidRDefault="0009137D" w:rsidP="00ED6FFE">
            <w:pPr>
              <w:pStyle w:val="TableParagraph"/>
              <w:spacing w:line="180" w:lineRule="exact"/>
              <w:ind w:left="56"/>
              <w:rPr>
                <w:sz w:val="16"/>
              </w:rPr>
            </w:pPr>
            <w:r w:rsidRPr="00ED1867">
              <w:rPr>
                <w:color w:val="231F20"/>
                <w:sz w:val="16"/>
                <w:lang w:val="en"/>
              </w:rPr>
              <w:t>in CPE format</w:t>
            </w:r>
          </w:p>
        </w:tc>
        <w:tc>
          <w:tcPr>
            <w:tcW w:w="1474" w:type="dxa"/>
            <w:tcBorders>
              <w:bottom w:val="nil"/>
            </w:tcBorders>
          </w:tcPr>
          <w:p w14:paraId="64CB908E" w14:textId="77777777" w:rsidR="00347E25" w:rsidRPr="00ED1867" w:rsidRDefault="0009137D">
            <w:pPr>
              <w:pStyle w:val="TableParagraph"/>
              <w:spacing w:before="28" w:line="180" w:lineRule="exact"/>
              <w:ind w:right="682"/>
              <w:jc w:val="right"/>
              <w:rPr>
                <w:sz w:val="16"/>
              </w:rPr>
            </w:pPr>
            <w:r w:rsidRPr="00ED1867">
              <w:rPr>
                <w:color w:val="231F20"/>
                <w:sz w:val="16"/>
                <w:lang w:val="en"/>
              </w:rPr>
              <w:t>O</w:t>
            </w:r>
          </w:p>
        </w:tc>
        <w:tc>
          <w:tcPr>
            <w:tcW w:w="1474" w:type="dxa"/>
            <w:tcBorders>
              <w:bottom w:val="nil"/>
            </w:tcBorders>
          </w:tcPr>
          <w:p w14:paraId="70757BC3" w14:textId="77777777" w:rsidR="00347E25" w:rsidRPr="00ED1867" w:rsidRDefault="0009137D">
            <w:pPr>
              <w:pStyle w:val="TableParagraph"/>
              <w:spacing w:before="28" w:line="180" w:lineRule="exact"/>
              <w:ind w:left="4"/>
              <w:jc w:val="center"/>
              <w:rPr>
                <w:sz w:val="16"/>
              </w:rPr>
            </w:pPr>
            <w:r w:rsidRPr="00ED1867">
              <w:rPr>
                <w:color w:val="231F20"/>
                <w:sz w:val="16"/>
                <w:lang w:val="en"/>
              </w:rPr>
              <w:t>-</w:t>
            </w:r>
          </w:p>
        </w:tc>
        <w:tc>
          <w:tcPr>
            <w:tcW w:w="1474" w:type="dxa"/>
            <w:tcBorders>
              <w:bottom w:val="nil"/>
            </w:tcBorders>
          </w:tcPr>
          <w:p w14:paraId="6619E26C" w14:textId="77777777" w:rsidR="00347E25" w:rsidRPr="00ED1867" w:rsidRDefault="0009137D">
            <w:pPr>
              <w:pStyle w:val="TableParagraph"/>
              <w:spacing w:before="28" w:line="180" w:lineRule="exact"/>
              <w:ind w:left="56"/>
              <w:rPr>
                <w:sz w:val="16"/>
              </w:rPr>
            </w:pPr>
            <w:r w:rsidRPr="00ED1867">
              <w:rPr>
                <w:color w:val="231F20"/>
                <w:sz w:val="16"/>
                <w:lang w:val="en"/>
              </w:rPr>
              <w:t>In the format corresponding</w:t>
            </w:r>
          </w:p>
        </w:tc>
        <w:tc>
          <w:tcPr>
            <w:tcW w:w="1474" w:type="dxa"/>
            <w:tcBorders>
              <w:bottom w:val="nil"/>
            </w:tcBorders>
          </w:tcPr>
          <w:p w14:paraId="0A10295F" w14:textId="77777777" w:rsidR="00347E25" w:rsidRPr="00ED1867" w:rsidRDefault="0009137D">
            <w:pPr>
              <w:pStyle w:val="TableParagraph"/>
              <w:spacing w:before="28" w:line="180" w:lineRule="exact"/>
              <w:ind w:left="4"/>
              <w:jc w:val="center"/>
              <w:rPr>
                <w:sz w:val="16"/>
              </w:rPr>
            </w:pPr>
            <w:r w:rsidRPr="00ED1867">
              <w:rPr>
                <w:color w:val="231F20"/>
                <w:sz w:val="16"/>
                <w:lang w:val="en"/>
              </w:rPr>
              <w:t>-</w:t>
            </w:r>
          </w:p>
        </w:tc>
      </w:tr>
      <w:tr w:rsidR="00831436" w14:paraId="6A493EC7" w14:textId="77777777" w:rsidTr="00ED6FFE">
        <w:trPr>
          <w:trHeight w:val="190"/>
        </w:trPr>
        <w:tc>
          <w:tcPr>
            <w:tcW w:w="794" w:type="dxa"/>
            <w:tcBorders>
              <w:top w:val="nil"/>
              <w:bottom w:val="nil"/>
            </w:tcBorders>
          </w:tcPr>
          <w:p w14:paraId="5FACDC9B" w14:textId="77777777" w:rsidR="00347E25" w:rsidRPr="00ED1867" w:rsidRDefault="00347E25">
            <w:pPr>
              <w:pStyle w:val="TableParagraph"/>
              <w:rPr>
                <w:rFonts w:ascii="Times New Roman"/>
                <w:sz w:val="12"/>
              </w:rPr>
            </w:pPr>
          </w:p>
        </w:tc>
        <w:tc>
          <w:tcPr>
            <w:tcW w:w="1474" w:type="dxa"/>
            <w:tcBorders>
              <w:top w:val="nil"/>
              <w:bottom w:val="nil"/>
            </w:tcBorders>
          </w:tcPr>
          <w:p w14:paraId="05981402" w14:textId="77777777" w:rsidR="00347E25" w:rsidRPr="00ED1867" w:rsidRDefault="00347E25">
            <w:pPr>
              <w:pStyle w:val="TableParagraph"/>
              <w:rPr>
                <w:rFonts w:ascii="Times New Roman"/>
                <w:sz w:val="12"/>
              </w:rPr>
            </w:pPr>
          </w:p>
        </w:tc>
        <w:tc>
          <w:tcPr>
            <w:tcW w:w="1474" w:type="dxa"/>
            <w:vMerge/>
          </w:tcPr>
          <w:p w14:paraId="36444135" w14:textId="77777777" w:rsidR="00347E25" w:rsidRPr="00ED1867" w:rsidRDefault="00347E25" w:rsidP="00ED6FFE">
            <w:pPr>
              <w:pStyle w:val="TableParagraph"/>
              <w:spacing w:line="180" w:lineRule="exact"/>
              <w:ind w:left="56"/>
              <w:rPr>
                <w:sz w:val="16"/>
              </w:rPr>
            </w:pPr>
          </w:p>
        </w:tc>
        <w:tc>
          <w:tcPr>
            <w:tcW w:w="1474" w:type="dxa"/>
            <w:tcBorders>
              <w:top w:val="nil"/>
              <w:bottom w:val="nil"/>
            </w:tcBorders>
          </w:tcPr>
          <w:p w14:paraId="738655BC" w14:textId="77777777" w:rsidR="00347E25" w:rsidRPr="00ED1867" w:rsidRDefault="00347E25">
            <w:pPr>
              <w:pStyle w:val="TableParagraph"/>
              <w:rPr>
                <w:rFonts w:ascii="Times New Roman"/>
                <w:sz w:val="12"/>
              </w:rPr>
            </w:pPr>
          </w:p>
        </w:tc>
        <w:tc>
          <w:tcPr>
            <w:tcW w:w="1474" w:type="dxa"/>
            <w:tcBorders>
              <w:top w:val="nil"/>
              <w:bottom w:val="nil"/>
            </w:tcBorders>
          </w:tcPr>
          <w:p w14:paraId="0393F214" w14:textId="77777777" w:rsidR="00347E25" w:rsidRPr="00ED1867" w:rsidRDefault="00347E25">
            <w:pPr>
              <w:pStyle w:val="TableParagraph"/>
              <w:rPr>
                <w:rFonts w:ascii="Times New Roman"/>
                <w:sz w:val="12"/>
              </w:rPr>
            </w:pPr>
          </w:p>
        </w:tc>
        <w:tc>
          <w:tcPr>
            <w:tcW w:w="1474" w:type="dxa"/>
            <w:tcBorders>
              <w:top w:val="nil"/>
              <w:bottom w:val="nil"/>
            </w:tcBorders>
          </w:tcPr>
          <w:p w14:paraId="5DBAA894" w14:textId="77777777" w:rsidR="00347E25" w:rsidRPr="00ED1867" w:rsidRDefault="0009137D">
            <w:pPr>
              <w:pStyle w:val="TableParagraph"/>
              <w:spacing w:line="171" w:lineRule="exact"/>
              <w:ind w:left="56"/>
              <w:rPr>
                <w:sz w:val="16"/>
              </w:rPr>
            </w:pPr>
            <w:r w:rsidRPr="00ED1867">
              <w:rPr>
                <w:color w:val="231F20"/>
                <w:sz w:val="16"/>
                <w:lang w:val="en"/>
              </w:rPr>
              <w:t>to the recommendations</w:t>
            </w:r>
          </w:p>
        </w:tc>
        <w:tc>
          <w:tcPr>
            <w:tcW w:w="1474" w:type="dxa"/>
            <w:tcBorders>
              <w:top w:val="nil"/>
              <w:bottom w:val="nil"/>
            </w:tcBorders>
          </w:tcPr>
          <w:p w14:paraId="5CE22243" w14:textId="77777777" w:rsidR="00347E25" w:rsidRPr="00ED1867" w:rsidRDefault="00347E25">
            <w:pPr>
              <w:pStyle w:val="TableParagraph"/>
              <w:rPr>
                <w:rFonts w:ascii="Times New Roman"/>
                <w:sz w:val="12"/>
              </w:rPr>
            </w:pPr>
          </w:p>
        </w:tc>
      </w:tr>
      <w:tr w:rsidR="00831436" w:rsidRPr="00542559" w14:paraId="0576DDBE" w14:textId="77777777" w:rsidTr="00ED6FFE">
        <w:trPr>
          <w:trHeight w:val="191"/>
        </w:trPr>
        <w:tc>
          <w:tcPr>
            <w:tcW w:w="794" w:type="dxa"/>
            <w:tcBorders>
              <w:top w:val="nil"/>
              <w:bottom w:val="nil"/>
            </w:tcBorders>
          </w:tcPr>
          <w:p w14:paraId="16FA3B5A" w14:textId="77777777" w:rsidR="00347E25" w:rsidRPr="00ED1867" w:rsidRDefault="00347E25">
            <w:pPr>
              <w:pStyle w:val="TableParagraph"/>
              <w:rPr>
                <w:rFonts w:ascii="Times New Roman"/>
                <w:sz w:val="12"/>
              </w:rPr>
            </w:pPr>
          </w:p>
        </w:tc>
        <w:tc>
          <w:tcPr>
            <w:tcW w:w="1474" w:type="dxa"/>
            <w:tcBorders>
              <w:top w:val="nil"/>
              <w:bottom w:val="nil"/>
            </w:tcBorders>
          </w:tcPr>
          <w:p w14:paraId="18C3A41E" w14:textId="77777777" w:rsidR="00347E25" w:rsidRPr="00ED1867" w:rsidRDefault="00347E25">
            <w:pPr>
              <w:pStyle w:val="TableParagraph"/>
              <w:rPr>
                <w:rFonts w:ascii="Times New Roman"/>
                <w:sz w:val="12"/>
              </w:rPr>
            </w:pPr>
          </w:p>
        </w:tc>
        <w:tc>
          <w:tcPr>
            <w:tcW w:w="1474" w:type="dxa"/>
            <w:vMerge/>
          </w:tcPr>
          <w:p w14:paraId="247BE41F" w14:textId="77777777" w:rsidR="00347E25" w:rsidRPr="00ED1867" w:rsidRDefault="00347E25" w:rsidP="00ED6FFE">
            <w:pPr>
              <w:pStyle w:val="TableParagraph"/>
              <w:spacing w:line="180" w:lineRule="exact"/>
              <w:ind w:left="56"/>
              <w:rPr>
                <w:sz w:val="16"/>
              </w:rPr>
            </w:pPr>
          </w:p>
        </w:tc>
        <w:tc>
          <w:tcPr>
            <w:tcW w:w="1474" w:type="dxa"/>
            <w:tcBorders>
              <w:top w:val="nil"/>
              <w:bottom w:val="nil"/>
            </w:tcBorders>
          </w:tcPr>
          <w:p w14:paraId="3FEB4F34" w14:textId="77777777" w:rsidR="00347E25" w:rsidRPr="00ED1867" w:rsidRDefault="00347E25">
            <w:pPr>
              <w:pStyle w:val="TableParagraph"/>
              <w:rPr>
                <w:rFonts w:ascii="Times New Roman"/>
                <w:sz w:val="12"/>
              </w:rPr>
            </w:pPr>
          </w:p>
        </w:tc>
        <w:tc>
          <w:tcPr>
            <w:tcW w:w="1474" w:type="dxa"/>
            <w:tcBorders>
              <w:top w:val="nil"/>
              <w:bottom w:val="nil"/>
            </w:tcBorders>
          </w:tcPr>
          <w:p w14:paraId="414A64D8" w14:textId="77777777" w:rsidR="00347E25" w:rsidRPr="00ED1867" w:rsidRDefault="00347E25">
            <w:pPr>
              <w:pStyle w:val="TableParagraph"/>
              <w:rPr>
                <w:rFonts w:ascii="Times New Roman"/>
                <w:sz w:val="12"/>
              </w:rPr>
            </w:pPr>
          </w:p>
        </w:tc>
        <w:tc>
          <w:tcPr>
            <w:tcW w:w="1474" w:type="dxa"/>
            <w:tcBorders>
              <w:top w:val="nil"/>
              <w:bottom w:val="nil"/>
            </w:tcBorders>
          </w:tcPr>
          <w:p w14:paraId="5E0B7BF9" w14:textId="77777777" w:rsidR="00347E25" w:rsidRPr="0009137D" w:rsidRDefault="0009137D">
            <w:pPr>
              <w:pStyle w:val="TableParagraph"/>
              <w:spacing w:line="172" w:lineRule="exact"/>
              <w:ind w:left="56"/>
              <w:rPr>
                <w:sz w:val="16"/>
                <w:lang w:val="en-US"/>
              </w:rPr>
            </w:pPr>
            <w:r w:rsidRPr="00ED1867">
              <w:rPr>
                <w:color w:val="231F20"/>
                <w:sz w:val="16"/>
                <w:lang w:val="en"/>
              </w:rPr>
              <w:t>of the Bank of Russia</w:t>
            </w:r>
          </w:p>
        </w:tc>
        <w:tc>
          <w:tcPr>
            <w:tcW w:w="1474" w:type="dxa"/>
            <w:tcBorders>
              <w:top w:val="nil"/>
              <w:bottom w:val="nil"/>
            </w:tcBorders>
          </w:tcPr>
          <w:p w14:paraId="799FE090" w14:textId="77777777" w:rsidR="00347E25" w:rsidRPr="0009137D" w:rsidRDefault="00347E25">
            <w:pPr>
              <w:pStyle w:val="TableParagraph"/>
              <w:rPr>
                <w:rFonts w:ascii="Times New Roman"/>
                <w:sz w:val="12"/>
                <w:lang w:val="en-US"/>
              </w:rPr>
            </w:pPr>
          </w:p>
        </w:tc>
      </w:tr>
      <w:tr w:rsidR="00831436" w14:paraId="083201E6" w14:textId="77777777" w:rsidTr="00ED6FFE">
        <w:trPr>
          <w:trHeight w:val="191"/>
        </w:trPr>
        <w:tc>
          <w:tcPr>
            <w:tcW w:w="794" w:type="dxa"/>
            <w:tcBorders>
              <w:top w:val="nil"/>
              <w:bottom w:val="nil"/>
            </w:tcBorders>
          </w:tcPr>
          <w:p w14:paraId="3C256504" w14:textId="77777777" w:rsidR="00347E25" w:rsidRPr="0009137D" w:rsidRDefault="00347E25">
            <w:pPr>
              <w:pStyle w:val="TableParagraph"/>
              <w:rPr>
                <w:rFonts w:ascii="Times New Roman"/>
                <w:sz w:val="12"/>
                <w:lang w:val="en-US"/>
              </w:rPr>
            </w:pPr>
          </w:p>
        </w:tc>
        <w:tc>
          <w:tcPr>
            <w:tcW w:w="1474" w:type="dxa"/>
            <w:tcBorders>
              <w:top w:val="nil"/>
              <w:bottom w:val="nil"/>
            </w:tcBorders>
          </w:tcPr>
          <w:p w14:paraId="01A11DA1" w14:textId="77777777" w:rsidR="00347E25" w:rsidRPr="0009137D" w:rsidRDefault="00347E25">
            <w:pPr>
              <w:pStyle w:val="TableParagraph"/>
              <w:rPr>
                <w:rFonts w:ascii="Times New Roman"/>
                <w:sz w:val="12"/>
                <w:lang w:val="en-US"/>
              </w:rPr>
            </w:pPr>
          </w:p>
        </w:tc>
        <w:tc>
          <w:tcPr>
            <w:tcW w:w="1474" w:type="dxa"/>
            <w:vMerge/>
          </w:tcPr>
          <w:p w14:paraId="1CFA4E6E" w14:textId="77777777" w:rsidR="00347E25" w:rsidRPr="0009137D" w:rsidRDefault="00347E25" w:rsidP="00ED6FFE">
            <w:pPr>
              <w:pStyle w:val="TableParagraph"/>
              <w:spacing w:line="180" w:lineRule="exact"/>
              <w:ind w:left="56"/>
              <w:rPr>
                <w:sz w:val="16"/>
                <w:lang w:val="en-US"/>
              </w:rPr>
            </w:pPr>
          </w:p>
        </w:tc>
        <w:tc>
          <w:tcPr>
            <w:tcW w:w="1474" w:type="dxa"/>
            <w:tcBorders>
              <w:top w:val="nil"/>
              <w:bottom w:val="nil"/>
            </w:tcBorders>
          </w:tcPr>
          <w:p w14:paraId="499F9A7E" w14:textId="77777777" w:rsidR="00347E25" w:rsidRPr="0009137D" w:rsidRDefault="00347E25">
            <w:pPr>
              <w:pStyle w:val="TableParagraph"/>
              <w:rPr>
                <w:rFonts w:ascii="Times New Roman"/>
                <w:sz w:val="12"/>
                <w:lang w:val="en-US"/>
              </w:rPr>
            </w:pPr>
          </w:p>
        </w:tc>
        <w:tc>
          <w:tcPr>
            <w:tcW w:w="1474" w:type="dxa"/>
            <w:tcBorders>
              <w:top w:val="nil"/>
              <w:bottom w:val="nil"/>
            </w:tcBorders>
          </w:tcPr>
          <w:p w14:paraId="0AF6B286" w14:textId="77777777" w:rsidR="00347E25" w:rsidRPr="0009137D" w:rsidRDefault="00347E25">
            <w:pPr>
              <w:pStyle w:val="TableParagraph"/>
              <w:rPr>
                <w:rFonts w:ascii="Times New Roman"/>
                <w:sz w:val="12"/>
                <w:lang w:val="en-US"/>
              </w:rPr>
            </w:pPr>
          </w:p>
        </w:tc>
        <w:tc>
          <w:tcPr>
            <w:tcW w:w="1474" w:type="dxa"/>
            <w:tcBorders>
              <w:top w:val="nil"/>
              <w:bottom w:val="nil"/>
            </w:tcBorders>
          </w:tcPr>
          <w:p w14:paraId="352B7946" w14:textId="77777777" w:rsidR="00347E25" w:rsidRPr="00ED1867" w:rsidRDefault="0009137D">
            <w:pPr>
              <w:pStyle w:val="TableParagraph"/>
              <w:spacing w:line="172" w:lineRule="exact"/>
              <w:ind w:left="56"/>
              <w:rPr>
                <w:sz w:val="16"/>
              </w:rPr>
            </w:pPr>
            <w:r w:rsidRPr="00ED1867">
              <w:rPr>
                <w:color w:val="231F20"/>
                <w:sz w:val="16"/>
                <w:lang w:val="en"/>
              </w:rPr>
              <w:t>published</w:t>
            </w:r>
          </w:p>
        </w:tc>
        <w:tc>
          <w:tcPr>
            <w:tcW w:w="1474" w:type="dxa"/>
            <w:tcBorders>
              <w:top w:val="nil"/>
              <w:bottom w:val="nil"/>
            </w:tcBorders>
          </w:tcPr>
          <w:p w14:paraId="5FD84DEA" w14:textId="77777777" w:rsidR="00347E25" w:rsidRPr="00ED1867" w:rsidRDefault="00347E25">
            <w:pPr>
              <w:pStyle w:val="TableParagraph"/>
              <w:rPr>
                <w:rFonts w:ascii="Times New Roman"/>
                <w:sz w:val="12"/>
              </w:rPr>
            </w:pPr>
          </w:p>
        </w:tc>
      </w:tr>
      <w:tr w:rsidR="00831436" w14:paraId="4E11AFE7" w14:textId="77777777" w:rsidTr="00ED6FFE">
        <w:trPr>
          <w:trHeight w:val="192"/>
        </w:trPr>
        <w:tc>
          <w:tcPr>
            <w:tcW w:w="794" w:type="dxa"/>
            <w:tcBorders>
              <w:top w:val="nil"/>
              <w:bottom w:val="nil"/>
            </w:tcBorders>
          </w:tcPr>
          <w:p w14:paraId="017F79A6" w14:textId="77777777" w:rsidR="00347E25" w:rsidRPr="00ED1867" w:rsidRDefault="00347E25">
            <w:pPr>
              <w:pStyle w:val="TableParagraph"/>
              <w:rPr>
                <w:rFonts w:ascii="Times New Roman"/>
                <w:sz w:val="12"/>
              </w:rPr>
            </w:pPr>
          </w:p>
        </w:tc>
        <w:tc>
          <w:tcPr>
            <w:tcW w:w="1474" w:type="dxa"/>
            <w:tcBorders>
              <w:top w:val="nil"/>
              <w:bottom w:val="nil"/>
            </w:tcBorders>
          </w:tcPr>
          <w:p w14:paraId="126A8569" w14:textId="77777777" w:rsidR="00347E25" w:rsidRPr="00ED1867" w:rsidRDefault="00347E25">
            <w:pPr>
              <w:pStyle w:val="TableParagraph"/>
              <w:rPr>
                <w:rFonts w:ascii="Times New Roman"/>
                <w:sz w:val="12"/>
              </w:rPr>
            </w:pPr>
          </w:p>
        </w:tc>
        <w:tc>
          <w:tcPr>
            <w:tcW w:w="1474" w:type="dxa"/>
            <w:vMerge/>
          </w:tcPr>
          <w:p w14:paraId="1B8CD827" w14:textId="77777777" w:rsidR="00347E25" w:rsidRPr="00ED1867" w:rsidRDefault="00347E25" w:rsidP="00ED6FFE">
            <w:pPr>
              <w:pStyle w:val="TableParagraph"/>
              <w:spacing w:line="180" w:lineRule="exact"/>
              <w:ind w:left="56"/>
              <w:rPr>
                <w:sz w:val="16"/>
              </w:rPr>
            </w:pPr>
          </w:p>
        </w:tc>
        <w:tc>
          <w:tcPr>
            <w:tcW w:w="1474" w:type="dxa"/>
            <w:tcBorders>
              <w:top w:val="nil"/>
              <w:bottom w:val="nil"/>
            </w:tcBorders>
          </w:tcPr>
          <w:p w14:paraId="054D0855" w14:textId="77777777" w:rsidR="00347E25" w:rsidRPr="00ED1867" w:rsidRDefault="00347E25">
            <w:pPr>
              <w:pStyle w:val="TableParagraph"/>
              <w:rPr>
                <w:rFonts w:ascii="Times New Roman"/>
                <w:sz w:val="12"/>
              </w:rPr>
            </w:pPr>
          </w:p>
        </w:tc>
        <w:tc>
          <w:tcPr>
            <w:tcW w:w="1474" w:type="dxa"/>
            <w:tcBorders>
              <w:top w:val="nil"/>
              <w:bottom w:val="nil"/>
            </w:tcBorders>
          </w:tcPr>
          <w:p w14:paraId="77454A87" w14:textId="77777777" w:rsidR="00347E25" w:rsidRPr="00ED1867" w:rsidRDefault="00347E25">
            <w:pPr>
              <w:pStyle w:val="TableParagraph"/>
              <w:rPr>
                <w:rFonts w:ascii="Times New Roman"/>
                <w:sz w:val="12"/>
              </w:rPr>
            </w:pPr>
          </w:p>
        </w:tc>
        <w:tc>
          <w:tcPr>
            <w:tcW w:w="1474" w:type="dxa"/>
            <w:tcBorders>
              <w:top w:val="nil"/>
              <w:bottom w:val="nil"/>
            </w:tcBorders>
          </w:tcPr>
          <w:p w14:paraId="38491498" w14:textId="77777777" w:rsidR="00347E25" w:rsidRPr="00ED1867" w:rsidRDefault="0009137D">
            <w:pPr>
              <w:pStyle w:val="TableParagraph"/>
              <w:spacing w:line="172" w:lineRule="exact"/>
              <w:ind w:left="56"/>
              <w:rPr>
                <w:sz w:val="16"/>
              </w:rPr>
            </w:pPr>
            <w:r w:rsidRPr="00ED1867">
              <w:rPr>
                <w:color w:val="231F20"/>
                <w:sz w:val="16"/>
                <w:lang w:val="en"/>
              </w:rPr>
              <w:t>on the official</w:t>
            </w:r>
          </w:p>
        </w:tc>
        <w:tc>
          <w:tcPr>
            <w:tcW w:w="1474" w:type="dxa"/>
            <w:tcBorders>
              <w:top w:val="nil"/>
              <w:bottom w:val="nil"/>
            </w:tcBorders>
          </w:tcPr>
          <w:p w14:paraId="66A7CA88" w14:textId="77777777" w:rsidR="00347E25" w:rsidRPr="00ED1867" w:rsidRDefault="00347E25">
            <w:pPr>
              <w:pStyle w:val="TableParagraph"/>
              <w:rPr>
                <w:rFonts w:ascii="Times New Roman"/>
                <w:sz w:val="12"/>
              </w:rPr>
            </w:pPr>
          </w:p>
        </w:tc>
      </w:tr>
      <w:tr w:rsidR="00831436" w14:paraId="68AF2C12" w14:textId="77777777" w:rsidTr="00ED6FFE">
        <w:trPr>
          <w:trHeight w:val="192"/>
        </w:trPr>
        <w:tc>
          <w:tcPr>
            <w:tcW w:w="794" w:type="dxa"/>
            <w:tcBorders>
              <w:top w:val="nil"/>
              <w:bottom w:val="nil"/>
            </w:tcBorders>
          </w:tcPr>
          <w:p w14:paraId="17960B5C" w14:textId="77777777" w:rsidR="00347E25" w:rsidRPr="00ED1867" w:rsidRDefault="00347E25">
            <w:pPr>
              <w:pStyle w:val="TableParagraph"/>
              <w:rPr>
                <w:rFonts w:ascii="Times New Roman"/>
                <w:sz w:val="12"/>
              </w:rPr>
            </w:pPr>
          </w:p>
        </w:tc>
        <w:tc>
          <w:tcPr>
            <w:tcW w:w="1474" w:type="dxa"/>
            <w:tcBorders>
              <w:top w:val="nil"/>
              <w:bottom w:val="nil"/>
            </w:tcBorders>
          </w:tcPr>
          <w:p w14:paraId="723E851C" w14:textId="77777777" w:rsidR="00347E25" w:rsidRPr="00ED1867" w:rsidRDefault="00347E25">
            <w:pPr>
              <w:pStyle w:val="TableParagraph"/>
              <w:rPr>
                <w:rFonts w:ascii="Times New Roman"/>
                <w:sz w:val="12"/>
              </w:rPr>
            </w:pPr>
          </w:p>
        </w:tc>
        <w:tc>
          <w:tcPr>
            <w:tcW w:w="1474" w:type="dxa"/>
            <w:vMerge/>
          </w:tcPr>
          <w:p w14:paraId="63858851" w14:textId="77777777" w:rsidR="00347E25" w:rsidRPr="00ED1867" w:rsidRDefault="00347E25" w:rsidP="00ED6FFE">
            <w:pPr>
              <w:pStyle w:val="TableParagraph"/>
              <w:spacing w:line="180" w:lineRule="exact"/>
              <w:ind w:left="56"/>
              <w:rPr>
                <w:sz w:val="16"/>
              </w:rPr>
            </w:pPr>
          </w:p>
        </w:tc>
        <w:tc>
          <w:tcPr>
            <w:tcW w:w="1474" w:type="dxa"/>
            <w:tcBorders>
              <w:top w:val="nil"/>
              <w:bottom w:val="nil"/>
            </w:tcBorders>
          </w:tcPr>
          <w:p w14:paraId="14CB8317" w14:textId="77777777" w:rsidR="00347E25" w:rsidRPr="00ED1867" w:rsidRDefault="00347E25">
            <w:pPr>
              <w:pStyle w:val="TableParagraph"/>
              <w:rPr>
                <w:rFonts w:ascii="Times New Roman"/>
                <w:sz w:val="12"/>
              </w:rPr>
            </w:pPr>
          </w:p>
        </w:tc>
        <w:tc>
          <w:tcPr>
            <w:tcW w:w="1474" w:type="dxa"/>
            <w:tcBorders>
              <w:top w:val="nil"/>
              <w:bottom w:val="nil"/>
            </w:tcBorders>
          </w:tcPr>
          <w:p w14:paraId="5E70BFE7" w14:textId="77777777" w:rsidR="00347E25" w:rsidRPr="00ED1867" w:rsidRDefault="00347E25">
            <w:pPr>
              <w:pStyle w:val="TableParagraph"/>
              <w:rPr>
                <w:rFonts w:ascii="Times New Roman"/>
                <w:sz w:val="12"/>
              </w:rPr>
            </w:pPr>
          </w:p>
        </w:tc>
        <w:tc>
          <w:tcPr>
            <w:tcW w:w="1474" w:type="dxa"/>
            <w:tcBorders>
              <w:top w:val="nil"/>
              <w:bottom w:val="nil"/>
            </w:tcBorders>
          </w:tcPr>
          <w:p w14:paraId="267EE3C0" w14:textId="77777777" w:rsidR="00347E25" w:rsidRPr="00ED1867" w:rsidRDefault="0009137D">
            <w:pPr>
              <w:pStyle w:val="TableParagraph"/>
              <w:spacing w:line="173" w:lineRule="exact"/>
              <w:ind w:left="56"/>
              <w:rPr>
                <w:sz w:val="16"/>
              </w:rPr>
            </w:pPr>
            <w:r w:rsidRPr="00ED1867">
              <w:rPr>
                <w:color w:val="231F20"/>
                <w:sz w:val="16"/>
                <w:lang w:val="en"/>
              </w:rPr>
              <w:t>website</w:t>
            </w:r>
          </w:p>
        </w:tc>
        <w:tc>
          <w:tcPr>
            <w:tcW w:w="1474" w:type="dxa"/>
            <w:tcBorders>
              <w:top w:val="nil"/>
              <w:bottom w:val="nil"/>
            </w:tcBorders>
          </w:tcPr>
          <w:p w14:paraId="6CF406A0" w14:textId="77777777" w:rsidR="00347E25" w:rsidRPr="00ED1867" w:rsidRDefault="00347E25">
            <w:pPr>
              <w:pStyle w:val="TableParagraph"/>
              <w:rPr>
                <w:rFonts w:ascii="Times New Roman"/>
                <w:sz w:val="12"/>
              </w:rPr>
            </w:pPr>
          </w:p>
        </w:tc>
      </w:tr>
      <w:tr w:rsidR="00831436" w14:paraId="41819A83" w14:textId="77777777" w:rsidTr="00ED6FFE">
        <w:trPr>
          <w:trHeight w:val="191"/>
        </w:trPr>
        <w:tc>
          <w:tcPr>
            <w:tcW w:w="794" w:type="dxa"/>
            <w:tcBorders>
              <w:top w:val="nil"/>
              <w:bottom w:val="nil"/>
            </w:tcBorders>
          </w:tcPr>
          <w:p w14:paraId="233AA9CC" w14:textId="77777777" w:rsidR="00347E25" w:rsidRPr="00ED1867" w:rsidRDefault="00347E25">
            <w:pPr>
              <w:pStyle w:val="TableParagraph"/>
              <w:rPr>
                <w:rFonts w:ascii="Times New Roman"/>
                <w:sz w:val="12"/>
              </w:rPr>
            </w:pPr>
          </w:p>
        </w:tc>
        <w:tc>
          <w:tcPr>
            <w:tcW w:w="1474" w:type="dxa"/>
            <w:tcBorders>
              <w:top w:val="nil"/>
              <w:bottom w:val="nil"/>
            </w:tcBorders>
          </w:tcPr>
          <w:p w14:paraId="1C90C93C" w14:textId="77777777" w:rsidR="00347E25" w:rsidRPr="00ED1867" w:rsidRDefault="00347E25">
            <w:pPr>
              <w:pStyle w:val="TableParagraph"/>
              <w:rPr>
                <w:rFonts w:ascii="Times New Roman"/>
                <w:sz w:val="12"/>
              </w:rPr>
            </w:pPr>
          </w:p>
        </w:tc>
        <w:tc>
          <w:tcPr>
            <w:tcW w:w="1474" w:type="dxa"/>
            <w:vMerge/>
          </w:tcPr>
          <w:p w14:paraId="7984B944" w14:textId="77777777" w:rsidR="00347E25" w:rsidRPr="00ED1867" w:rsidRDefault="00347E25" w:rsidP="00ED6FFE">
            <w:pPr>
              <w:pStyle w:val="TableParagraph"/>
              <w:spacing w:line="180" w:lineRule="exact"/>
              <w:ind w:left="56"/>
              <w:rPr>
                <w:sz w:val="16"/>
              </w:rPr>
            </w:pPr>
          </w:p>
        </w:tc>
        <w:tc>
          <w:tcPr>
            <w:tcW w:w="1474" w:type="dxa"/>
            <w:tcBorders>
              <w:top w:val="nil"/>
              <w:bottom w:val="nil"/>
            </w:tcBorders>
          </w:tcPr>
          <w:p w14:paraId="73C467ED" w14:textId="77777777" w:rsidR="00347E25" w:rsidRPr="00ED1867" w:rsidRDefault="00347E25">
            <w:pPr>
              <w:pStyle w:val="TableParagraph"/>
              <w:rPr>
                <w:rFonts w:ascii="Times New Roman"/>
                <w:sz w:val="12"/>
              </w:rPr>
            </w:pPr>
          </w:p>
        </w:tc>
        <w:tc>
          <w:tcPr>
            <w:tcW w:w="1474" w:type="dxa"/>
            <w:tcBorders>
              <w:top w:val="nil"/>
              <w:bottom w:val="nil"/>
            </w:tcBorders>
          </w:tcPr>
          <w:p w14:paraId="50D3E39C" w14:textId="77777777" w:rsidR="00347E25" w:rsidRPr="00ED1867" w:rsidRDefault="00347E25">
            <w:pPr>
              <w:pStyle w:val="TableParagraph"/>
              <w:rPr>
                <w:rFonts w:ascii="Times New Roman"/>
                <w:sz w:val="12"/>
              </w:rPr>
            </w:pPr>
          </w:p>
        </w:tc>
        <w:tc>
          <w:tcPr>
            <w:tcW w:w="1474" w:type="dxa"/>
            <w:tcBorders>
              <w:top w:val="nil"/>
              <w:bottom w:val="nil"/>
            </w:tcBorders>
          </w:tcPr>
          <w:p w14:paraId="6BCFC2E4" w14:textId="77777777" w:rsidR="00347E25" w:rsidRPr="00ED1867" w:rsidRDefault="00347E25">
            <w:pPr>
              <w:pStyle w:val="TableParagraph"/>
              <w:rPr>
                <w:rFonts w:ascii="Times New Roman"/>
                <w:sz w:val="12"/>
              </w:rPr>
            </w:pPr>
          </w:p>
        </w:tc>
        <w:tc>
          <w:tcPr>
            <w:tcW w:w="1474" w:type="dxa"/>
            <w:tcBorders>
              <w:top w:val="nil"/>
              <w:bottom w:val="nil"/>
            </w:tcBorders>
          </w:tcPr>
          <w:p w14:paraId="1C74A243" w14:textId="77777777" w:rsidR="00347E25" w:rsidRPr="00ED1867" w:rsidRDefault="00347E25">
            <w:pPr>
              <w:pStyle w:val="TableParagraph"/>
              <w:rPr>
                <w:rFonts w:ascii="Times New Roman"/>
                <w:sz w:val="12"/>
              </w:rPr>
            </w:pPr>
          </w:p>
        </w:tc>
      </w:tr>
      <w:tr w:rsidR="00831436" w14:paraId="7C5CE796" w14:textId="77777777" w:rsidTr="00ED6FFE">
        <w:trPr>
          <w:trHeight w:val="199"/>
        </w:trPr>
        <w:tc>
          <w:tcPr>
            <w:tcW w:w="794" w:type="dxa"/>
            <w:tcBorders>
              <w:top w:val="nil"/>
            </w:tcBorders>
          </w:tcPr>
          <w:p w14:paraId="241179F2" w14:textId="77777777" w:rsidR="00347E25" w:rsidRPr="00ED1867" w:rsidRDefault="00347E25">
            <w:pPr>
              <w:pStyle w:val="TableParagraph"/>
              <w:rPr>
                <w:rFonts w:ascii="Times New Roman"/>
                <w:sz w:val="12"/>
              </w:rPr>
            </w:pPr>
          </w:p>
        </w:tc>
        <w:tc>
          <w:tcPr>
            <w:tcW w:w="1474" w:type="dxa"/>
            <w:tcBorders>
              <w:top w:val="nil"/>
            </w:tcBorders>
          </w:tcPr>
          <w:p w14:paraId="4D7FF109" w14:textId="77777777" w:rsidR="00347E25" w:rsidRPr="00ED1867" w:rsidRDefault="00347E25">
            <w:pPr>
              <w:pStyle w:val="TableParagraph"/>
              <w:rPr>
                <w:rFonts w:ascii="Times New Roman"/>
                <w:sz w:val="12"/>
              </w:rPr>
            </w:pPr>
          </w:p>
        </w:tc>
        <w:tc>
          <w:tcPr>
            <w:tcW w:w="1474" w:type="dxa"/>
            <w:vMerge/>
          </w:tcPr>
          <w:p w14:paraId="404EC1FB" w14:textId="77777777" w:rsidR="00347E25" w:rsidRPr="00ED1867" w:rsidRDefault="00347E25">
            <w:pPr>
              <w:pStyle w:val="TableParagraph"/>
              <w:spacing w:line="180" w:lineRule="exact"/>
              <w:ind w:left="56"/>
              <w:rPr>
                <w:sz w:val="16"/>
              </w:rPr>
            </w:pPr>
          </w:p>
        </w:tc>
        <w:tc>
          <w:tcPr>
            <w:tcW w:w="1474" w:type="dxa"/>
            <w:tcBorders>
              <w:top w:val="nil"/>
            </w:tcBorders>
          </w:tcPr>
          <w:p w14:paraId="2874A09D" w14:textId="77777777" w:rsidR="00347E25" w:rsidRPr="00ED1867" w:rsidRDefault="00347E25">
            <w:pPr>
              <w:pStyle w:val="TableParagraph"/>
              <w:rPr>
                <w:rFonts w:ascii="Times New Roman"/>
                <w:sz w:val="12"/>
              </w:rPr>
            </w:pPr>
          </w:p>
        </w:tc>
        <w:tc>
          <w:tcPr>
            <w:tcW w:w="1474" w:type="dxa"/>
            <w:tcBorders>
              <w:top w:val="nil"/>
            </w:tcBorders>
          </w:tcPr>
          <w:p w14:paraId="1D426621" w14:textId="77777777" w:rsidR="00347E25" w:rsidRPr="00ED1867" w:rsidRDefault="00347E25">
            <w:pPr>
              <w:pStyle w:val="TableParagraph"/>
              <w:rPr>
                <w:rFonts w:ascii="Times New Roman"/>
                <w:sz w:val="12"/>
              </w:rPr>
            </w:pPr>
          </w:p>
        </w:tc>
        <w:tc>
          <w:tcPr>
            <w:tcW w:w="1474" w:type="dxa"/>
            <w:tcBorders>
              <w:top w:val="nil"/>
            </w:tcBorders>
          </w:tcPr>
          <w:p w14:paraId="1754B138" w14:textId="77777777" w:rsidR="00347E25" w:rsidRPr="00ED1867" w:rsidRDefault="00347E25">
            <w:pPr>
              <w:pStyle w:val="TableParagraph"/>
              <w:rPr>
                <w:rFonts w:ascii="Times New Roman"/>
                <w:sz w:val="12"/>
              </w:rPr>
            </w:pPr>
          </w:p>
        </w:tc>
        <w:tc>
          <w:tcPr>
            <w:tcW w:w="1474" w:type="dxa"/>
            <w:tcBorders>
              <w:top w:val="nil"/>
            </w:tcBorders>
          </w:tcPr>
          <w:p w14:paraId="271F71C9" w14:textId="77777777" w:rsidR="00347E25" w:rsidRPr="00ED1867" w:rsidRDefault="00347E25">
            <w:pPr>
              <w:pStyle w:val="TableParagraph"/>
              <w:rPr>
                <w:rFonts w:ascii="Times New Roman"/>
                <w:sz w:val="12"/>
              </w:rPr>
            </w:pPr>
          </w:p>
        </w:tc>
      </w:tr>
      <w:tr w:rsidR="00831436" w14:paraId="6101F6EF" w14:textId="77777777">
        <w:trPr>
          <w:trHeight w:val="2730"/>
        </w:trPr>
        <w:tc>
          <w:tcPr>
            <w:tcW w:w="794" w:type="dxa"/>
          </w:tcPr>
          <w:p w14:paraId="132D4ED8" w14:textId="77777777" w:rsidR="009D1ACE" w:rsidRPr="00ED1867" w:rsidRDefault="0009137D">
            <w:pPr>
              <w:pStyle w:val="TableParagraph"/>
              <w:spacing w:before="28"/>
              <w:ind w:left="295" w:right="291"/>
              <w:jc w:val="center"/>
              <w:rPr>
                <w:sz w:val="16"/>
              </w:rPr>
            </w:pPr>
            <w:r w:rsidRPr="00ED1867">
              <w:rPr>
                <w:color w:val="231F20"/>
                <w:sz w:val="16"/>
                <w:lang w:val="en"/>
              </w:rPr>
              <w:t>11</w:t>
            </w:r>
          </w:p>
        </w:tc>
        <w:tc>
          <w:tcPr>
            <w:tcW w:w="1474" w:type="dxa"/>
          </w:tcPr>
          <w:p w14:paraId="4C3676EE"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Information about an operational reliability incident</w:t>
            </w:r>
          </w:p>
        </w:tc>
        <w:tc>
          <w:tcPr>
            <w:tcW w:w="1474" w:type="dxa"/>
          </w:tcPr>
          <w:p w14:paraId="607D66B8"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Services provision regime established by the institution</w:t>
            </w:r>
          </w:p>
        </w:tc>
        <w:tc>
          <w:tcPr>
            <w:tcW w:w="1474" w:type="dxa"/>
          </w:tcPr>
          <w:p w14:paraId="45DA8E04" w14:textId="77777777" w:rsidR="009D1ACE" w:rsidRPr="00ED1867" w:rsidRDefault="0009137D">
            <w:pPr>
              <w:pStyle w:val="TableParagraph"/>
              <w:spacing w:before="28"/>
              <w:ind w:right="682"/>
              <w:jc w:val="right"/>
              <w:rPr>
                <w:sz w:val="16"/>
              </w:rPr>
            </w:pPr>
            <w:r w:rsidRPr="00ED1867">
              <w:rPr>
                <w:color w:val="231F20"/>
                <w:sz w:val="16"/>
                <w:lang w:val="en"/>
              </w:rPr>
              <w:t>O</w:t>
            </w:r>
          </w:p>
        </w:tc>
        <w:tc>
          <w:tcPr>
            <w:tcW w:w="1474" w:type="dxa"/>
          </w:tcPr>
          <w:p w14:paraId="6C86FBE1"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1179CB12" w14:textId="77777777" w:rsidR="009D1ACE" w:rsidRPr="0009137D" w:rsidRDefault="0009137D">
            <w:pPr>
              <w:pStyle w:val="TableParagraph"/>
              <w:spacing w:before="31" w:line="235" w:lineRule="auto"/>
              <w:ind w:left="56" w:right="153"/>
              <w:rPr>
                <w:sz w:val="16"/>
                <w:lang w:val="en-US"/>
              </w:rPr>
            </w:pPr>
            <w:r w:rsidRPr="00ED1867">
              <w:rPr>
                <w:color w:val="231F20"/>
                <w:sz w:val="16"/>
                <w:lang w:val="en"/>
              </w:rPr>
              <w:t>Specified in the format {days*hours} a quarter</w:t>
            </w:r>
          </w:p>
        </w:tc>
        <w:tc>
          <w:tcPr>
            <w:tcW w:w="1474" w:type="dxa"/>
          </w:tcPr>
          <w:p w14:paraId="08702D69"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Total number of days</w:t>
            </w:r>
          </w:p>
          <w:p w14:paraId="528ACDA4"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and total number of hours in the reporting quarter of occurrence of the operational reliability incident are specified assessed</w:t>
            </w:r>
          </w:p>
          <w:p w14:paraId="31FFE4C5" w14:textId="77777777" w:rsidR="009D1ACE" w:rsidRPr="0009137D" w:rsidRDefault="0009137D">
            <w:pPr>
              <w:pStyle w:val="TableParagraph"/>
              <w:spacing w:before="1" w:line="194" w:lineRule="exact"/>
              <w:ind w:left="56"/>
              <w:rPr>
                <w:sz w:val="16"/>
                <w:lang w:val="en-US"/>
              </w:rPr>
            </w:pPr>
            <w:r w:rsidRPr="00ED1867">
              <w:rPr>
                <w:color w:val="231F20"/>
                <w:sz w:val="16"/>
                <w:lang w:val="en"/>
              </w:rPr>
              <w:t>in accordance</w:t>
            </w:r>
          </w:p>
          <w:p w14:paraId="40F82B63" w14:textId="77777777" w:rsidR="009D1ACE" w:rsidRPr="0009137D" w:rsidRDefault="0009137D">
            <w:pPr>
              <w:pStyle w:val="TableParagraph"/>
              <w:spacing w:line="192" w:lineRule="exact"/>
              <w:ind w:left="56"/>
              <w:rPr>
                <w:sz w:val="16"/>
                <w:lang w:val="en-US"/>
              </w:rPr>
            </w:pPr>
            <w:r w:rsidRPr="00ED1867">
              <w:rPr>
                <w:color w:val="231F20"/>
                <w:sz w:val="16"/>
                <w:lang w:val="en"/>
              </w:rPr>
              <w:t>with the services</w:t>
            </w:r>
          </w:p>
          <w:p w14:paraId="0BA55C4B" w14:textId="77777777" w:rsidR="009D1ACE" w:rsidRPr="0009137D" w:rsidRDefault="0009137D">
            <w:pPr>
              <w:pStyle w:val="TableParagraph"/>
              <w:spacing w:before="2" w:line="235" w:lineRule="auto"/>
              <w:ind w:left="56" w:right="-20"/>
              <w:rPr>
                <w:sz w:val="16"/>
                <w:lang w:val="en-US"/>
              </w:rPr>
            </w:pPr>
            <w:r w:rsidRPr="00ED1867">
              <w:rPr>
                <w:color w:val="231F20"/>
                <w:sz w:val="16"/>
                <w:lang w:val="en"/>
              </w:rPr>
              <w:t>provision regime established in the</w:t>
            </w:r>
          </w:p>
          <w:p w14:paraId="61D26F3A" w14:textId="77777777" w:rsidR="009D1ACE" w:rsidRPr="00ED1867" w:rsidRDefault="0009137D">
            <w:pPr>
              <w:pStyle w:val="TableParagraph"/>
              <w:spacing w:line="185" w:lineRule="exact"/>
              <w:ind w:left="56"/>
              <w:rPr>
                <w:sz w:val="16"/>
              </w:rPr>
            </w:pPr>
            <w:r w:rsidRPr="00ED1867">
              <w:rPr>
                <w:color w:val="231F20"/>
                <w:sz w:val="16"/>
                <w:lang w:val="en"/>
              </w:rPr>
              <w:t>institution</w:t>
            </w:r>
          </w:p>
        </w:tc>
      </w:tr>
    </w:tbl>
    <w:p w14:paraId="236B1A20" w14:textId="77777777" w:rsidR="009D1ACE" w:rsidRPr="00ED1867" w:rsidRDefault="009D1ACE">
      <w:pPr>
        <w:spacing w:line="185" w:lineRule="exact"/>
        <w:rPr>
          <w:sz w:val="16"/>
        </w:rPr>
        <w:sectPr w:rsidR="009D1ACE" w:rsidRPr="00ED1867">
          <w:pgSz w:w="11910" w:h="16840"/>
          <w:pgMar w:top="1260" w:right="1000" w:bottom="280" w:left="1020" w:header="900" w:footer="0" w:gutter="0"/>
          <w:cols w:space="720"/>
        </w:sectPr>
      </w:pPr>
    </w:p>
    <w:p w14:paraId="5ED5F54C" w14:textId="77777777" w:rsidR="009D1ACE" w:rsidRPr="00ED1867" w:rsidRDefault="009D1ACE">
      <w:pPr>
        <w:pStyle w:val="a3"/>
        <w:spacing w:before="9"/>
        <w:rPr>
          <w:rFonts w:ascii="Times New Roman"/>
          <w:sz w:val="2"/>
        </w:rPr>
      </w:pPr>
    </w:p>
    <w:p w14:paraId="51303CE0"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7A62D22" wp14:editId="3D1E5C6D">
                <wp:extent cx="6120130" cy="3175"/>
                <wp:effectExtent l="0" t="0" r="0" b="0"/>
                <wp:docPr id="1877" name="Group 172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78" name="Line 1726"/>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9" name="Line 1727"/>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80" name="Line 1728"/>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25" o:spid="_x0000_i2191" style="width:481.9pt;height:0.25pt;mso-position-horizontal-relative:char;mso-position-vertical-relative:line" coordsize="9638,5">
                <v:line id="Line 1726" o:spid="_x0000_s2192" style="mso-wrap-style:square;position:absolute;visibility:visible" from="0,3" to="850,3" o:connectortype="straight" strokecolor="#231f20" strokeweight="0.25pt"/>
                <v:line id="Line 1727" o:spid="_x0000_s2193" style="mso-wrap-style:square;position:absolute;visibility:visible" from="850,3" to="4989,3" o:connectortype="straight" strokecolor="#231f20" strokeweight="0.25pt"/>
                <v:line id="Line 1728" o:spid="_x0000_s2194" style="mso-wrap-style:square;position:absolute;visibility:visible" from="4989,3" to="9638,3" o:connectortype="straight" strokecolor="#231f20" strokeweight="0.25pt"/>
                <w10:wrap type="none"/>
                <w10:anchorlock/>
              </v:group>
            </w:pict>
          </mc:Fallback>
        </mc:AlternateContent>
      </w:r>
    </w:p>
    <w:p w14:paraId="429C362A" w14:textId="77777777" w:rsidR="009D1ACE" w:rsidRPr="00ED1867" w:rsidRDefault="009D1ACE">
      <w:pPr>
        <w:pStyle w:val="a3"/>
        <w:rPr>
          <w:rFonts w:ascii="Times New Roman"/>
        </w:rPr>
      </w:pPr>
    </w:p>
    <w:p w14:paraId="7DD6CC76"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01DA8409" w14:textId="77777777">
        <w:trPr>
          <w:trHeight w:val="618"/>
        </w:trPr>
        <w:tc>
          <w:tcPr>
            <w:tcW w:w="794" w:type="dxa"/>
          </w:tcPr>
          <w:p w14:paraId="346EB797"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1685E4EA"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29AB9C4E"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37983820"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65ADEAA8"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5C10105D"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6F5097C0" w14:textId="77777777" w:rsidR="009D1ACE" w:rsidRPr="00ED1867" w:rsidRDefault="0009137D">
            <w:pPr>
              <w:pStyle w:val="TableParagraph"/>
              <w:spacing w:before="28"/>
              <w:ind w:left="322"/>
              <w:rPr>
                <w:b/>
                <w:sz w:val="16"/>
              </w:rPr>
            </w:pPr>
            <w:r w:rsidRPr="00ED1867">
              <w:rPr>
                <w:b/>
                <w:color w:val="231F20"/>
                <w:sz w:val="16"/>
                <w:lang w:val="en"/>
              </w:rPr>
              <w:t>Note</w:t>
            </w:r>
          </w:p>
        </w:tc>
      </w:tr>
      <w:tr w:rsidR="00831436" w:rsidRPr="00820C42" w14:paraId="74E1B18E" w14:textId="77777777" w:rsidTr="0009137D">
        <w:trPr>
          <w:trHeight w:val="419"/>
        </w:trPr>
        <w:tc>
          <w:tcPr>
            <w:tcW w:w="794" w:type="dxa"/>
            <w:tcBorders>
              <w:bottom w:val="nil"/>
            </w:tcBorders>
          </w:tcPr>
          <w:p w14:paraId="3707F44F" w14:textId="77777777" w:rsidR="00347E25" w:rsidRPr="00ED1867" w:rsidRDefault="0009137D">
            <w:pPr>
              <w:pStyle w:val="TableParagraph"/>
              <w:spacing w:before="28"/>
              <w:ind w:left="295" w:right="291"/>
              <w:jc w:val="center"/>
              <w:rPr>
                <w:sz w:val="16"/>
              </w:rPr>
            </w:pPr>
            <w:r w:rsidRPr="00ED1867">
              <w:rPr>
                <w:color w:val="231F20"/>
                <w:sz w:val="16"/>
                <w:lang w:val="en"/>
              </w:rPr>
              <w:t>12</w:t>
            </w:r>
          </w:p>
        </w:tc>
        <w:tc>
          <w:tcPr>
            <w:tcW w:w="1474" w:type="dxa"/>
            <w:vMerge w:val="restart"/>
          </w:tcPr>
          <w:p w14:paraId="47344687" w14:textId="77777777" w:rsidR="00347E25" w:rsidRPr="00ED1867" w:rsidRDefault="0009137D">
            <w:pPr>
              <w:pStyle w:val="TableParagraph"/>
              <w:spacing w:before="27" w:line="192" w:lineRule="exact"/>
              <w:ind w:left="56" w:right="278"/>
              <w:rPr>
                <w:sz w:val="16"/>
              </w:rPr>
            </w:pPr>
            <w:r w:rsidRPr="00ED1867">
              <w:rPr>
                <w:color w:val="231F20"/>
                <w:sz w:val="16"/>
                <w:lang w:val="en"/>
              </w:rPr>
              <w:t>Relation to other notifications</w:t>
            </w:r>
          </w:p>
        </w:tc>
        <w:tc>
          <w:tcPr>
            <w:tcW w:w="1474" w:type="dxa"/>
            <w:vMerge w:val="restart"/>
          </w:tcPr>
          <w:p w14:paraId="3B8292FE" w14:textId="77777777" w:rsidR="00347E25" w:rsidRPr="00ED1867" w:rsidRDefault="0009137D">
            <w:pPr>
              <w:pStyle w:val="TableParagraph"/>
              <w:spacing w:before="27" w:line="192" w:lineRule="exact"/>
              <w:ind w:left="56" w:right="334"/>
              <w:rPr>
                <w:sz w:val="16"/>
              </w:rPr>
            </w:pPr>
            <w:r w:rsidRPr="00ED1867">
              <w:rPr>
                <w:color w:val="231F20"/>
                <w:sz w:val="16"/>
                <w:lang w:val="en"/>
              </w:rPr>
              <w:t>Type of related notification</w:t>
            </w:r>
          </w:p>
        </w:tc>
        <w:tc>
          <w:tcPr>
            <w:tcW w:w="1474" w:type="dxa"/>
            <w:tcBorders>
              <w:bottom w:val="nil"/>
            </w:tcBorders>
          </w:tcPr>
          <w:p w14:paraId="1B4DEDF9" w14:textId="77777777" w:rsidR="00347E25" w:rsidRPr="00ED1867" w:rsidRDefault="0009137D">
            <w:pPr>
              <w:pStyle w:val="TableParagraph"/>
              <w:spacing w:before="28"/>
              <w:ind w:left="66" w:right="66"/>
              <w:jc w:val="center"/>
              <w:rPr>
                <w:sz w:val="16"/>
              </w:rPr>
            </w:pPr>
            <w:r w:rsidRPr="00ED1867">
              <w:rPr>
                <w:color w:val="231F20"/>
                <w:sz w:val="16"/>
                <w:lang w:val="en"/>
              </w:rPr>
              <w:t>CO</w:t>
            </w:r>
          </w:p>
        </w:tc>
        <w:tc>
          <w:tcPr>
            <w:tcW w:w="1474" w:type="dxa"/>
            <w:vMerge w:val="restart"/>
          </w:tcPr>
          <w:p w14:paraId="17AF18D1" w14:textId="77777777" w:rsidR="00347E25" w:rsidRPr="0009137D" w:rsidRDefault="0009137D">
            <w:pPr>
              <w:pStyle w:val="TableParagraph"/>
              <w:spacing w:before="27" w:line="192" w:lineRule="exact"/>
              <w:ind w:left="56" w:right="-20"/>
              <w:rPr>
                <w:sz w:val="16"/>
                <w:lang w:val="en-US"/>
              </w:rPr>
            </w:pPr>
            <w:r w:rsidRPr="00ED1867">
              <w:rPr>
                <w:color w:val="231F20"/>
                <w:sz w:val="16"/>
                <w:lang w:val="en"/>
              </w:rPr>
              <w:t>To be filled in, where the Bank of Russia was previously</w:t>
            </w:r>
          </w:p>
          <w:p w14:paraId="3357B59C" w14:textId="77777777" w:rsidR="00347E25" w:rsidRPr="0009137D" w:rsidRDefault="0009137D">
            <w:pPr>
              <w:pStyle w:val="TableParagraph"/>
              <w:spacing w:line="171" w:lineRule="exact"/>
              <w:ind w:left="56"/>
              <w:rPr>
                <w:sz w:val="16"/>
                <w:lang w:val="en-US"/>
              </w:rPr>
            </w:pPr>
            <w:r w:rsidRPr="00ED1867">
              <w:rPr>
                <w:color w:val="231F20"/>
                <w:sz w:val="16"/>
                <w:lang w:val="en"/>
              </w:rPr>
              <w:t>sent</w:t>
            </w:r>
          </w:p>
          <w:p w14:paraId="46DEF78A" w14:textId="77777777" w:rsidR="00347E25" w:rsidRPr="0009137D" w:rsidRDefault="0009137D">
            <w:pPr>
              <w:pStyle w:val="TableParagraph"/>
              <w:spacing w:line="172" w:lineRule="exact"/>
              <w:ind w:left="56"/>
              <w:rPr>
                <w:sz w:val="16"/>
                <w:lang w:val="en-US"/>
              </w:rPr>
            </w:pPr>
            <w:r w:rsidRPr="00ED1867">
              <w:rPr>
                <w:color w:val="231F20"/>
                <w:sz w:val="16"/>
                <w:lang w:val="en"/>
              </w:rPr>
              <w:t>a notification related</w:t>
            </w:r>
          </w:p>
          <w:p w14:paraId="72CB491D" w14:textId="77777777" w:rsidR="00347E25" w:rsidRPr="0009137D" w:rsidRDefault="0009137D" w:rsidP="0075394A">
            <w:pPr>
              <w:pStyle w:val="TableParagraph"/>
              <w:spacing w:line="173" w:lineRule="exact"/>
              <w:ind w:left="56"/>
              <w:rPr>
                <w:sz w:val="16"/>
                <w:lang w:val="en-US"/>
              </w:rPr>
            </w:pPr>
            <w:r w:rsidRPr="00ED1867">
              <w:rPr>
                <w:color w:val="231F20"/>
                <w:sz w:val="16"/>
                <w:lang w:val="en"/>
              </w:rPr>
              <w:t>to the current notification</w:t>
            </w:r>
          </w:p>
        </w:tc>
        <w:tc>
          <w:tcPr>
            <w:tcW w:w="1474" w:type="dxa"/>
            <w:vMerge w:val="restart"/>
          </w:tcPr>
          <w:p w14:paraId="7BC0D185" w14:textId="77777777" w:rsidR="00347E25" w:rsidRPr="0009137D" w:rsidRDefault="0009137D">
            <w:pPr>
              <w:pStyle w:val="TableParagraph"/>
              <w:spacing w:before="27" w:line="192" w:lineRule="exact"/>
              <w:ind w:left="56" w:right="-20"/>
              <w:rPr>
                <w:sz w:val="16"/>
                <w:lang w:val="en-US"/>
              </w:rPr>
            </w:pPr>
            <w:r w:rsidRPr="00ED1867">
              <w:rPr>
                <w:color w:val="231F20"/>
                <w:sz w:val="16"/>
                <w:lang w:val="en"/>
              </w:rPr>
              <w:t>Selection of one value from the list:</w:t>
            </w:r>
          </w:p>
          <w:p w14:paraId="2F32E26A" w14:textId="77777777" w:rsidR="00347E25" w:rsidRPr="0009137D" w:rsidRDefault="0009137D">
            <w:pPr>
              <w:pStyle w:val="TableParagraph"/>
              <w:spacing w:line="172" w:lineRule="exact"/>
              <w:ind w:left="56"/>
              <w:rPr>
                <w:sz w:val="16"/>
                <w:lang w:val="en-US"/>
              </w:rPr>
            </w:pPr>
            <w:r w:rsidRPr="00ED1867">
              <w:rPr>
                <w:color w:val="231F20"/>
                <w:sz w:val="16"/>
                <w:lang w:val="en"/>
              </w:rPr>
              <w:t>[NTF_OWC]</w:t>
            </w:r>
          </w:p>
          <w:p w14:paraId="4E24C32A" w14:textId="77777777" w:rsidR="00347E25" w:rsidRPr="0009137D" w:rsidRDefault="0009137D">
            <w:pPr>
              <w:pStyle w:val="TableParagraph"/>
              <w:spacing w:line="173" w:lineRule="exact"/>
              <w:ind w:left="56"/>
              <w:rPr>
                <w:sz w:val="16"/>
                <w:lang w:val="en-US"/>
              </w:rPr>
            </w:pPr>
            <w:r w:rsidRPr="00ED1867">
              <w:rPr>
                <w:color w:val="231F20"/>
                <w:sz w:val="16"/>
                <w:lang w:val="en"/>
              </w:rPr>
              <w:t>[NTF_ISI]</w:t>
            </w:r>
          </w:p>
          <w:p w14:paraId="7360071C" w14:textId="77777777" w:rsidR="00347E25" w:rsidRPr="0009137D" w:rsidRDefault="0009137D">
            <w:pPr>
              <w:pStyle w:val="TableParagraph"/>
              <w:spacing w:line="171" w:lineRule="exact"/>
              <w:ind w:left="56"/>
              <w:rPr>
                <w:sz w:val="16"/>
                <w:lang w:val="en-US"/>
              </w:rPr>
            </w:pPr>
            <w:r w:rsidRPr="00ED1867">
              <w:rPr>
                <w:color w:val="231F20"/>
                <w:sz w:val="16"/>
                <w:lang w:val="en"/>
              </w:rPr>
              <w:t>[NTF_ORI]</w:t>
            </w:r>
          </w:p>
          <w:p w14:paraId="45FDA9BE" w14:textId="77777777" w:rsidR="00347E25" w:rsidRPr="0009137D" w:rsidRDefault="0009137D">
            <w:pPr>
              <w:pStyle w:val="TableParagraph"/>
              <w:spacing w:line="172" w:lineRule="exact"/>
              <w:ind w:left="56"/>
              <w:rPr>
                <w:sz w:val="16"/>
                <w:lang w:val="en-US"/>
              </w:rPr>
            </w:pPr>
            <w:r w:rsidRPr="00ED1867">
              <w:rPr>
                <w:color w:val="231F20"/>
                <w:sz w:val="16"/>
                <w:lang w:val="en"/>
              </w:rPr>
              <w:t>[NTF_CI]</w:t>
            </w:r>
          </w:p>
          <w:p w14:paraId="2F65BF82" w14:textId="77777777" w:rsidR="00347E25" w:rsidRPr="0009137D" w:rsidRDefault="0009137D">
            <w:pPr>
              <w:pStyle w:val="TableParagraph"/>
              <w:spacing w:line="172" w:lineRule="exact"/>
              <w:ind w:left="56"/>
              <w:rPr>
                <w:sz w:val="16"/>
                <w:lang w:val="en-US"/>
              </w:rPr>
            </w:pPr>
            <w:r w:rsidRPr="00ED1867">
              <w:rPr>
                <w:color w:val="231F20"/>
                <w:sz w:val="16"/>
                <w:lang w:val="en"/>
              </w:rPr>
              <w:t>[NTF_CA]</w:t>
            </w:r>
          </w:p>
          <w:p w14:paraId="6D709DC3" w14:textId="77777777" w:rsidR="00347E25" w:rsidRPr="0009137D" w:rsidRDefault="0009137D" w:rsidP="002E6982">
            <w:pPr>
              <w:pStyle w:val="TableParagraph"/>
              <w:spacing w:line="173" w:lineRule="exact"/>
              <w:ind w:left="56"/>
              <w:rPr>
                <w:sz w:val="16"/>
                <w:lang w:val="en-US"/>
              </w:rPr>
            </w:pPr>
            <w:r w:rsidRPr="00ED1867">
              <w:rPr>
                <w:color w:val="231F20"/>
                <w:sz w:val="16"/>
                <w:lang w:val="en"/>
              </w:rPr>
              <w:t>[NTF_VLN]</w:t>
            </w:r>
          </w:p>
        </w:tc>
        <w:tc>
          <w:tcPr>
            <w:tcW w:w="1474" w:type="dxa"/>
            <w:vMerge w:val="restart"/>
          </w:tcPr>
          <w:p w14:paraId="1461433E" w14:textId="77777777" w:rsidR="00347E25" w:rsidRPr="0009137D" w:rsidRDefault="0009137D">
            <w:pPr>
              <w:pStyle w:val="TableParagraph"/>
              <w:spacing w:before="28" w:line="194" w:lineRule="exact"/>
              <w:ind w:left="56"/>
              <w:rPr>
                <w:sz w:val="16"/>
                <w:lang w:val="en-US"/>
              </w:rPr>
            </w:pPr>
            <w:r w:rsidRPr="00ED1867">
              <w:rPr>
                <w:color w:val="231F20"/>
                <w:sz w:val="16"/>
                <w:lang w:val="en"/>
              </w:rPr>
              <w:t>[NTF_OWC] - notification</w:t>
            </w:r>
          </w:p>
          <w:p w14:paraId="725D6FAC" w14:textId="77777777" w:rsidR="00347E25" w:rsidRPr="0009137D" w:rsidRDefault="0009137D">
            <w:pPr>
              <w:pStyle w:val="TableParagraph"/>
              <w:spacing w:line="178" w:lineRule="exact"/>
              <w:ind w:left="56"/>
              <w:rPr>
                <w:sz w:val="16"/>
                <w:lang w:val="en-US"/>
              </w:rPr>
            </w:pPr>
            <w:r w:rsidRPr="00ED1867">
              <w:rPr>
                <w:color w:val="231F20"/>
                <w:sz w:val="16"/>
                <w:lang w:val="en"/>
              </w:rPr>
              <w:t>about identified</w:t>
            </w:r>
          </w:p>
          <w:p w14:paraId="059204A3" w14:textId="77777777" w:rsidR="00347E25" w:rsidRPr="0009137D" w:rsidRDefault="0009137D">
            <w:pPr>
              <w:pStyle w:val="TableParagraph"/>
              <w:spacing w:line="171" w:lineRule="exact"/>
              <w:ind w:left="56"/>
              <w:rPr>
                <w:sz w:val="16"/>
                <w:lang w:val="en-US"/>
              </w:rPr>
            </w:pPr>
            <w:r w:rsidRPr="00ED1867">
              <w:rPr>
                <w:color w:val="231F20"/>
                <w:sz w:val="16"/>
                <w:lang w:val="en"/>
              </w:rPr>
              <w:t>cases</w:t>
            </w:r>
          </w:p>
          <w:p w14:paraId="4DC88B19" w14:textId="77777777" w:rsidR="00347E25" w:rsidRPr="0009137D" w:rsidRDefault="0009137D">
            <w:pPr>
              <w:pStyle w:val="TableParagraph"/>
              <w:spacing w:line="172" w:lineRule="exact"/>
              <w:ind w:left="56"/>
              <w:rPr>
                <w:sz w:val="16"/>
                <w:lang w:val="en-US"/>
              </w:rPr>
            </w:pPr>
            <w:r w:rsidRPr="00ED1867">
              <w:rPr>
                <w:color w:val="231F20"/>
                <w:sz w:val="16"/>
                <w:lang w:val="en"/>
              </w:rPr>
              <w:t>and (or) attempts</w:t>
            </w:r>
          </w:p>
          <w:p w14:paraId="218D2C87" w14:textId="77777777" w:rsidR="00347E25" w:rsidRPr="0009137D" w:rsidRDefault="0009137D">
            <w:pPr>
              <w:pStyle w:val="TableParagraph"/>
              <w:spacing w:line="173" w:lineRule="exact"/>
              <w:ind w:left="56"/>
              <w:rPr>
                <w:sz w:val="16"/>
                <w:lang w:val="en-US"/>
              </w:rPr>
            </w:pPr>
            <w:r w:rsidRPr="00ED1867">
              <w:rPr>
                <w:color w:val="231F20"/>
                <w:sz w:val="16"/>
                <w:lang w:val="en"/>
              </w:rPr>
              <w:t>of funds</w:t>
            </w:r>
          </w:p>
          <w:p w14:paraId="3FF206D8" w14:textId="77777777" w:rsidR="00347E25" w:rsidRPr="0009137D" w:rsidRDefault="0009137D">
            <w:pPr>
              <w:pStyle w:val="TableParagraph"/>
              <w:spacing w:line="171" w:lineRule="exact"/>
              <w:ind w:left="56"/>
              <w:rPr>
                <w:sz w:val="16"/>
                <w:lang w:val="en-US"/>
              </w:rPr>
            </w:pPr>
            <w:r w:rsidRPr="00ED1867">
              <w:rPr>
                <w:color w:val="231F20"/>
                <w:sz w:val="16"/>
                <w:lang w:val="en"/>
              </w:rPr>
              <w:t>transfers</w:t>
            </w:r>
          </w:p>
          <w:p w14:paraId="42FD511A" w14:textId="77777777" w:rsidR="00347E25" w:rsidRPr="0009137D" w:rsidRDefault="0009137D">
            <w:pPr>
              <w:pStyle w:val="TableParagraph"/>
              <w:spacing w:line="172" w:lineRule="exact"/>
              <w:ind w:left="56"/>
              <w:rPr>
                <w:sz w:val="16"/>
                <w:lang w:val="en-US"/>
              </w:rPr>
            </w:pPr>
            <w:r w:rsidRPr="00ED1867">
              <w:rPr>
                <w:color w:val="231F20"/>
                <w:sz w:val="16"/>
                <w:lang w:val="en"/>
              </w:rPr>
              <w:t>without consent</w:t>
            </w:r>
          </w:p>
          <w:p w14:paraId="0B1D3AF9" w14:textId="77777777" w:rsidR="00347E25" w:rsidRPr="0009137D" w:rsidRDefault="0009137D">
            <w:pPr>
              <w:pStyle w:val="TableParagraph"/>
              <w:spacing w:line="172" w:lineRule="exact"/>
              <w:ind w:left="56"/>
              <w:rPr>
                <w:sz w:val="16"/>
                <w:lang w:val="en-US"/>
              </w:rPr>
            </w:pPr>
            <w:r w:rsidRPr="00ED1867">
              <w:rPr>
                <w:color w:val="231F20"/>
                <w:sz w:val="16"/>
                <w:lang w:val="en"/>
              </w:rPr>
              <w:t>of the client as well as</w:t>
            </w:r>
          </w:p>
          <w:p w14:paraId="7B6C24D7" w14:textId="77777777" w:rsidR="00347E25" w:rsidRPr="0009137D" w:rsidRDefault="0009137D">
            <w:pPr>
              <w:pStyle w:val="TableParagraph"/>
              <w:spacing w:line="173" w:lineRule="exact"/>
              <w:ind w:left="56"/>
              <w:rPr>
                <w:sz w:val="16"/>
                <w:lang w:val="en-US"/>
              </w:rPr>
            </w:pPr>
            <w:r w:rsidRPr="00ED1867">
              <w:rPr>
                <w:color w:val="231F20"/>
                <w:sz w:val="16"/>
                <w:lang w:val="en"/>
              </w:rPr>
              <w:t>identified cases</w:t>
            </w:r>
          </w:p>
          <w:p w14:paraId="7ECE49C2" w14:textId="77777777" w:rsidR="00347E25" w:rsidRPr="0009137D" w:rsidRDefault="0009137D">
            <w:pPr>
              <w:pStyle w:val="TableParagraph"/>
              <w:spacing w:line="171" w:lineRule="exact"/>
              <w:ind w:left="56"/>
              <w:rPr>
                <w:sz w:val="16"/>
                <w:lang w:val="en-US"/>
              </w:rPr>
            </w:pPr>
            <w:r w:rsidRPr="00ED1867">
              <w:rPr>
                <w:color w:val="231F20"/>
                <w:sz w:val="16"/>
                <w:lang w:val="en"/>
              </w:rPr>
              <w:t>and (or attempts)</w:t>
            </w:r>
          </w:p>
          <w:p w14:paraId="4AF088D8" w14:textId="77777777" w:rsidR="00347E25" w:rsidRPr="0009137D" w:rsidRDefault="0009137D">
            <w:pPr>
              <w:pStyle w:val="TableParagraph"/>
              <w:spacing w:line="172" w:lineRule="exact"/>
              <w:ind w:left="56"/>
              <w:rPr>
                <w:sz w:val="16"/>
                <w:lang w:val="en-US"/>
              </w:rPr>
            </w:pPr>
            <w:r w:rsidRPr="00ED1867">
              <w:rPr>
                <w:color w:val="231F20"/>
                <w:sz w:val="16"/>
                <w:lang w:val="en"/>
              </w:rPr>
              <w:t>of carrying out of</w:t>
            </w:r>
          </w:p>
          <w:p w14:paraId="08BE9991" w14:textId="77777777" w:rsidR="00347E25" w:rsidRPr="0009137D" w:rsidRDefault="0009137D">
            <w:pPr>
              <w:pStyle w:val="TableParagraph"/>
              <w:spacing w:line="172" w:lineRule="exact"/>
              <w:ind w:left="56"/>
              <w:rPr>
                <w:sz w:val="16"/>
                <w:lang w:val="en-US"/>
              </w:rPr>
            </w:pPr>
            <w:r w:rsidRPr="00ED1867">
              <w:rPr>
                <w:color w:val="231F20"/>
                <w:sz w:val="16"/>
                <w:lang w:val="en"/>
              </w:rPr>
              <w:t>operations aimed</w:t>
            </w:r>
          </w:p>
          <w:p w14:paraId="13161403" w14:textId="77777777" w:rsidR="00347E25" w:rsidRPr="0009137D" w:rsidRDefault="0009137D">
            <w:pPr>
              <w:pStyle w:val="TableParagraph"/>
              <w:spacing w:line="172" w:lineRule="exact"/>
              <w:ind w:left="56"/>
              <w:rPr>
                <w:sz w:val="16"/>
                <w:lang w:val="en-US"/>
              </w:rPr>
            </w:pPr>
            <w:r w:rsidRPr="00ED1867">
              <w:rPr>
                <w:color w:val="231F20"/>
                <w:sz w:val="16"/>
                <w:lang w:val="en"/>
              </w:rPr>
              <w:t>at consummation</w:t>
            </w:r>
          </w:p>
          <w:p w14:paraId="510A83BE" w14:textId="77777777" w:rsidR="00347E25" w:rsidRPr="0009137D" w:rsidRDefault="0009137D">
            <w:pPr>
              <w:pStyle w:val="TableParagraph"/>
              <w:spacing w:line="172" w:lineRule="exact"/>
              <w:ind w:left="56"/>
              <w:rPr>
                <w:sz w:val="16"/>
                <w:lang w:val="en-US"/>
              </w:rPr>
            </w:pPr>
            <w:r w:rsidRPr="00ED1867">
              <w:rPr>
                <w:color w:val="231F20"/>
                <w:sz w:val="16"/>
                <w:lang w:val="en"/>
              </w:rPr>
              <w:t>of financial</w:t>
            </w:r>
          </w:p>
          <w:p w14:paraId="1B6CE2E6" w14:textId="77777777" w:rsidR="00347E25" w:rsidRPr="0009137D" w:rsidRDefault="0009137D">
            <w:pPr>
              <w:pStyle w:val="TableParagraph"/>
              <w:spacing w:line="172" w:lineRule="exact"/>
              <w:ind w:left="56"/>
              <w:rPr>
                <w:sz w:val="16"/>
                <w:lang w:val="en-US"/>
              </w:rPr>
            </w:pPr>
            <w:r w:rsidRPr="00ED1867">
              <w:rPr>
                <w:color w:val="231F20"/>
                <w:sz w:val="16"/>
                <w:lang w:val="en"/>
              </w:rPr>
              <w:t>transactions using</w:t>
            </w:r>
          </w:p>
          <w:p w14:paraId="3B4940FC" w14:textId="77777777" w:rsidR="00347E25" w:rsidRPr="0009137D" w:rsidRDefault="0009137D">
            <w:pPr>
              <w:pStyle w:val="TableParagraph"/>
              <w:spacing w:line="172" w:lineRule="exact"/>
              <w:ind w:left="56"/>
              <w:rPr>
                <w:sz w:val="16"/>
                <w:lang w:val="en-US"/>
              </w:rPr>
            </w:pPr>
            <w:r w:rsidRPr="00ED1867">
              <w:rPr>
                <w:color w:val="231F20"/>
                <w:sz w:val="16"/>
                <w:lang w:val="en"/>
              </w:rPr>
              <w:t>financial</w:t>
            </w:r>
          </w:p>
          <w:p w14:paraId="044EDC91" w14:textId="77777777" w:rsidR="00347E25" w:rsidRPr="0009137D" w:rsidRDefault="0009137D">
            <w:pPr>
              <w:pStyle w:val="TableParagraph"/>
              <w:spacing w:line="172" w:lineRule="exact"/>
              <w:ind w:left="56"/>
              <w:rPr>
                <w:sz w:val="16"/>
                <w:lang w:val="en-US"/>
              </w:rPr>
            </w:pPr>
            <w:r w:rsidRPr="00ED1867">
              <w:rPr>
                <w:color w:val="231F20"/>
                <w:sz w:val="16"/>
                <w:lang w:val="en"/>
              </w:rPr>
              <w:t>platform, not relying on</w:t>
            </w:r>
          </w:p>
          <w:p w14:paraId="6070520F" w14:textId="77777777" w:rsidR="00347E25" w:rsidRPr="0009137D" w:rsidRDefault="0009137D">
            <w:pPr>
              <w:pStyle w:val="TableParagraph"/>
              <w:spacing w:line="172" w:lineRule="exact"/>
              <w:ind w:left="56"/>
              <w:rPr>
                <w:sz w:val="16"/>
                <w:lang w:val="en-US"/>
              </w:rPr>
            </w:pPr>
            <w:r w:rsidRPr="00ED1867">
              <w:rPr>
                <w:color w:val="231F20"/>
                <w:sz w:val="16"/>
                <w:lang w:val="en"/>
              </w:rPr>
              <w:t>the financial</w:t>
            </w:r>
          </w:p>
          <w:p w14:paraId="5008E9CE" w14:textId="77777777" w:rsidR="00347E25" w:rsidRPr="0009137D" w:rsidRDefault="0009137D">
            <w:pPr>
              <w:pStyle w:val="TableParagraph"/>
              <w:spacing w:line="172" w:lineRule="exact"/>
              <w:ind w:left="56"/>
              <w:rPr>
                <w:sz w:val="16"/>
                <w:lang w:val="en-US"/>
              </w:rPr>
            </w:pPr>
            <w:r w:rsidRPr="00ED1867">
              <w:rPr>
                <w:color w:val="231F20"/>
                <w:sz w:val="16"/>
                <w:lang w:val="en"/>
              </w:rPr>
              <w:t>platform</w:t>
            </w:r>
          </w:p>
          <w:p w14:paraId="00FE744F" w14:textId="77777777" w:rsidR="00347E25" w:rsidRPr="0009137D" w:rsidRDefault="0009137D">
            <w:pPr>
              <w:pStyle w:val="TableParagraph"/>
              <w:spacing w:line="172" w:lineRule="exact"/>
              <w:ind w:left="56"/>
              <w:rPr>
                <w:sz w:val="16"/>
                <w:lang w:val="en-US"/>
              </w:rPr>
            </w:pPr>
            <w:r w:rsidRPr="00ED1867">
              <w:rPr>
                <w:color w:val="231F20"/>
                <w:sz w:val="16"/>
                <w:lang w:val="en"/>
              </w:rPr>
              <w:t>participant's will</w:t>
            </w:r>
          </w:p>
          <w:p w14:paraId="3CC0A077" w14:textId="77777777" w:rsidR="00347E25" w:rsidRPr="0009137D" w:rsidRDefault="0009137D">
            <w:pPr>
              <w:pStyle w:val="TableParagraph"/>
              <w:spacing w:line="172" w:lineRule="exact"/>
              <w:ind w:left="56"/>
              <w:rPr>
                <w:sz w:val="16"/>
                <w:lang w:val="en-US"/>
              </w:rPr>
            </w:pPr>
            <w:r w:rsidRPr="00ED1867">
              <w:rPr>
                <w:color w:val="231F20"/>
                <w:sz w:val="16"/>
                <w:lang w:val="en"/>
              </w:rPr>
              <w:t>[NTF_ISI] - notification</w:t>
            </w:r>
          </w:p>
          <w:p w14:paraId="44D8BDB0" w14:textId="77777777" w:rsidR="00347E25" w:rsidRPr="0009137D" w:rsidRDefault="0009137D">
            <w:pPr>
              <w:pStyle w:val="TableParagraph"/>
              <w:spacing w:line="172" w:lineRule="exact"/>
              <w:ind w:left="56"/>
              <w:rPr>
                <w:sz w:val="16"/>
                <w:lang w:val="en-US"/>
              </w:rPr>
            </w:pPr>
            <w:r w:rsidRPr="00ED1867">
              <w:rPr>
                <w:color w:val="231F20"/>
                <w:sz w:val="16"/>
                <w:lang w:val="en"/>
              </w:rPr>
              <w:t>about identification</w:t>
            </w:r>
          </w:p>
          <w:p w14:paraId="49F1E0AE" w14:textId="77777777" w:rsidR="00347E25" w:rsidRPr="0009137D" w:rsidRDefault="0009137D">
            <w:pPr>
              <w:pStyle w:val="TableParagraph"/>
              <w:spacing w:line="172" w:lineRule="exact"/>
              <w:ind w:left="56"/>
              <w:rPr>
                <w:sz w:val="16"/>
                <w:lang w:val="en-US"/>
              </w:rPr>
            </w:pPr>
            <w:r w:rsidRPr="00ED1867">
              <w:rPr>
                <w:color w:val="231F20"/>
                <w:sz w:val="16"/>
                <w:lang w:val="en"/>
              </w:rPr>
              <w:t>of an information security</w:t>
            </w:r>
          </w:p>
          <w:p w14:paraId="5F454196" w14:textId="77777777" w:rsidR="00347E25" w:rsidRPr="0009137D" w:rsidRDefault="0009137D">
            <w:pPr>
              <w:pStyle w:val="TableParagraph"/>
              <w:spacing w:line="172" w:lineRule="exact"/>
              <w:ind w:left="56"/>
              <w:rPr>
                <w:sz w:val="16"/>
                <w:lang w:val="en-US"/>
              </w:rPr>
            </w:pPr>
            <w:r w:rsidRPr="00ED1867">
              <w:rPr>
                <w:color w:val="231F20"/>
                <w:sz w:val="16"/>
                <w:lang w:val="en"/>
              </w:rPr>
              <w:t>incident or</w:t>
            </w:r>
          </w:p>
          <w:p w14:paraId="7EF1F12E" w14:textId="77777777" w:rsidR="00347E25" w:rsidRPr="0009137D" w:rsidRDefault="0009137D">
            <w:pPr>
              <w:pStyle w:val="TableParagraph"/>
              <w:spacing w:line="172" w:lineRule="exact"/>
              <w:ind w:left="56"/>
              <w:rPr>
                <w:sz w:val="16"/>
                <w:lang w:val="en-US"/>
              </w:rPr>
            </w:pPr>
            <w:r w:rsidRPr="00ED1867">
              <w:rPr>
                <w:color w:val="231F20"/>
                <w:sz w:val="16"/>
                <w:lang w:val="en"/>
              </w:rPr>
              <w:t>the findings of investigation</w:t>
            </w:r>
          </w:p>
          <w:p w14:paraId="22BE5BD0" w14:textId="77777777" w:rsidR="00347E25" w:rsidRPr="0009137D" w:rsidRDefault="0009137D">
            <w:pPr>
              <w:pStyle w:val="TableParagraph"/>
              <w:spacing w:line="172" w:lineRule="exact"/>
              <w:ind w:left="56"/>
              <w:rPr>
                <w:sz w:val="16"/>
                <w:lang w:val="en-US"/>
              </w:rPr>
            </w:pPr>
            <w:r w:rsidRPr="00ED1867">
              <w:rPr>
                <w:color w:val="231F20"/>
                <w:sz w:val="16"/>
                <w:lang w:val="en"/>
              </w:rPr>
              <w:t>of an information</w:t>
            </w:r>
          </w:p>
          <w:p w14:paraId="7BD4F5D4" w14:textId="77777777" w:rsidR="00347E25" w:rsidRPr="0009137D" w:rsidRDefault="0009137D">
            <w:pPr>
              <w:pStyle w:val="TableParagraph"/>
              <w:spacing w:line="172" w:lineRule="exact"/>
              <w:ind w:left="56"/>
              <w:rPr>
                <w:sz w:val="16"/>
                <w:lang w:val="en-US"/>
              </w:rPr>
            </w:pPr>
            <w:r w:rsidRPr="00ED1867">
              <w:rPr>
                <w:color w:val="231F20"/>
                <w:sz w:val="16"/>
                <w:lang w:val="en"/>
              </w:rPr>
              <w:t>security incident</w:t>
            </w:r>
          </w:p>
          <w:p w14:paraId="33E7B9DB" w14:textId="77777777" w:rsidR="00347E25" w:rsidRPr="0009137D" w:rsidRDefault="0009137D">
            <w:pPr>
              <w:pStyle w:val="TableParagraph"/>
              <w:spacing w:line="172" w:lineRule="exact"/>
              <w:ind w:left="56"/>
              <w:rPr>
                <w:sz w:val="16"/>
                <w:lang w:val="en-US"/>
              </w:rPr>
            </w:pPr>
            <w:r w:rsidRPr="00ED1867">
              <w:rPr>
                <w:color w:val="231F20"/>
                <w:sz w:val="16"/>
                <w:lang w:val="en"/>
              </w:rPr>
              <w:t>[NTF_ORI] - notification</w:t>
            </w:r>
          </w:p>
          <w:p w14:paraId="5BD1D981" w14:textId="77777777" w:rsidR="00347E25" w:rsidRPr="0009137D" w:rsidRDefault="0009137D">
            <w:pPr>
              <w:pStyle w:val="TableParagraph"/>
              <w:spacing w:line="172" w:lineRule="exact"/>
              <w:ind w:left="56"/>
              <w:rPr>
                <w:sz w:val="16"/>
                <w:lang w:val="en-US"/>
              </w:rPr>
            </w:pPr>
            <w:r w:rsidRPr="00ED1867">
              <w:rPr>
                <w:color w:val="231F20"/>
                <w:sz w:val="16"/>
                <w:lang w:val="en"/>
              </w:rPr>
              <w:t>about identification</w:t>
            </w:r>
          </w:p>
          <w:p w14:paraId="1C9206A1" w14:textId="77777777" w:rsidR="00347E25" w:rsidRPr="0009137D" w:rsidRDefault="0009137D">
            <w:pPr>
              <w:pStyle w:val="TableParagraph"/>
              <w:spacing w:line="172" w:lineRule="exact"/>
              <w:ind w:left="56"/>
              <w:rPr>
                <w:sz w:val="16"/>
                <w:lang w:val="en-US"/>
              </w:rPr>
            </w:pPr>
            <w:r w:rsidRPr="00ED1867">
              <w:rPr>
                <w:color w:val="231F20"/>
                <w:sz w:val="16"/>
                <w:lang w:val="en"/>
              </w:rPr>
              <w:t>of an operational</w:t>
            </w:r>
          </w:p>
          <w:p w14:paraId="2914FD05" w14:textId="77777777" w:rsidR="00347E25" w:rsidRPr="0009137D" w:rsidRDefault="0009137D">
            <w:pPr>
              <w:pStyle w:val="TableParagraph"/>
              <w:spacing w:line="172" w:lineRule="exact"/>
              <w:ind w:left="56"/>
              <w:rPr>
                <w:sz w:val="16"/>
                <w:lang w:val="en-US"/>
              </w:rPr>
            </w:pPr>
            <w:r w:rsidRPr="00ED1867">
              <w:rPr>
                <w:color w:val="231F20"/>
                <w:sz w:val="16"/>
                <w:lang w:val="en"/>
              </w:rPr>
              <w:t>reliability incident</w:t>
            </w:r>
          </w:p>
          <w:p w14:paraId="253B7AF1" w14:textId="77777777" w:rsidR="00347E25" w:rsidRPr="0009137D" w:rsidRDefault="0009137D">
            <w:pPr>
              <w:pStyle w:val="TableParagraph"/>
              <w:spacing w:line="172" w:lineRule="exact"/>
              <w:ind w:left="56"/>
              <w:rPr>
                <w:sz w:val="16"/>
                <w:lang w:val="en-US"/>
              </w:rPr>
            </w:pPr>
            <w:r w:rsidRPr="00ED1867">
              <w:rPr>
                <w:color w:val="231F20"/>
                <w:sz w:val="16"/>
                <w:lang w:val="en"/>
              </w:rPr>
              <w:t>or the findings</w:t>
            </w:r>
          </w:p>
          <w:p w14:paraId="75E82605" w14:textId="77777777" w:rsidR="00347E25" w:rsidRPr="0009137D" w:rsidRDefault="0009137D">
            <w:pPr>
              <w:pStyle w:val="TableParagraph"/>
              <w:spacing w:line="172" w:lineRule="exact"/>
              <w:ind w:left="56"/>
              <w:rPr>
                <w:sz w:val="16"/>
                <w:lang w:val="en-US"/>
              </w:rPr>
            </w:pPr>
            <w:r w:rsidRPr="00ED1867">
              <w:rPr>
                <w:color w:val="231F20"/>
                <w:sz w:val="16"/>
                <w:lang w:val="en"/>
              </w:rPr>
              <w:t>of investigation of an operational</w:t>
            </w:r>
          </w:p>
          <w:p w14:paraId="6607900A" w14:textId="77777777" w:rsidR="00347E25" w:rsidRPr="0009137D" w:rsidRDefault="0009137D">
            <w:pPr>
              <w:pStyle w:val="TableParagraph"/>
              <w:spacing w:line="172" w:lineRule="exact"/>
              <w:ind w:left="56"/>
              <w:rPr>
                <w:sz w:val="16"/>
                <w:lang w:val="en-US"/>
              </w:rPr>
            </w:pPr>
            <w:r w:rsidRPr="00ED1867">
              <w:rPr>
                <w:color w:val="231F20"/>
                <w:sz w:val="16"/>
                <w:lang w:val="en"/>
              </w:rPr>
              <w:t>reliability</w:t>
            </w:r>
          </w:p>
          <w:p w14:paraId="4B2DC425" w14:textId="77777777" w:rsidR="00347E25" w:rsidRPr="0009137D" w:rsidRDefault="0009137D">
            <w:pPr>
              <w:pStyle w:val="TableParagraph"/>
              <w:spacing w:line="172" w:lineRule="exact"/>
              <w:ind w:left="56"/>
              <w:rPr>
                <w:sz w:val="16"/>
                <w:lang w:val="en-US"/>
              </w:rPr>
            </w:pPr>
            <w:r w:rsidRPr="00ED1867">
              <w:rPr>
                <w:color w:val="231F20"/>
                <w:sz w:val="16"/>
                <w:lang w:val="en"/>
              </w:rPr>
              <w:t>incident</w:t>
            </w:r>
          </w:p>
          <w:p w14:paraId="35CAAA97" w14:textId="77777777" w:rsidR="00347E25" w:rsidRPr="0009137D" w:rsidRDefault="0009137D">
            <w:pPr>
              <w:pStyle w:val="TableParagraph"/>
              <w:spacing w:line="172" w:lineRule="exact"/>
              <w:ind w:left="56"/>
              <w:rPr>
                <w:sz w:val="16"/>
                <w:lang w:val="en-US"/>
              </w:rPr>
            </w:pPr>
            <w:r w:rsidRPr="00ED1867">
              <w:rPr>
                <w:color w:val="231F20"/>
                <w:sz w:val="16"/>
                <w:lang w:val="en"/>
              </w:rPr>
              <w:t>[NTF_CI] - notification</w:t>
            </w:r>
          </w:p>
          <w:p w14:paraId="3AFF32F4" w14:textId="77777777" w:rsidR="00347E25" w:rsidRPr="0009137D" w:rsidRDefault="0009137D">
            <w:pPr>
              <w:pStyle w:val="TableParagraph"/>
              <w:spacing w:line="172" w:lineRule="exact"/>
              <w:ind w:left="56"/>
              <w:rPr>
                <w:sz w:val="16"/>
                <w:lang w:val="en-US"/>
              </w:rPr>
            </w:pPr>
            <w:r w:rsidRPr="00ED1867">
              <w:rPr>
                <w:color w:val="231F20"/>
                <w:sz w:val="16"/>
                <w:lang w:val="en"/>
              </w:rPr>
              <w:t>about computer</w:t>
            </w:r>
          </w:p>
          <w:p w14:paraId="6B529B25" w14:textId="77777777" w:rsidR="00347E25" w:rsidRPr="0009137D" w:rsidRDefault="0009137D">
            <w:pPr>
              <w:pStyle w:val="TableParagraph"/>
              <w:spacing w:line="172" w:lineRule="exact"/>
              <w:ind w:left="56"/>
              <w:rPr>
                <w:sz w:val="16"/>
                <w:lang w:val="en-US"/>
              </w:rPr>
            </w:pPr>
            <w:r w:rsidRPr="00ED1867">
              <w:rPr>
                <w:color w:val="231F20"/>
                <w:sz w:val="16"/>
                <w:lang w:val="en"/>
              </w:rPr>
              <w:t>incidents</w:t>
            </w:r>
          </w:p>
          <w:p w14:paraId="5B16D8D8" w14:textId="77777777" w:rsidR="00347E25" w:rsidRPr="0009137D" w:rsidRDefault="0009137D">
            <w:pPr>
              <w:pStyle w:val="TableParagraph"/>
              <w:spacing w:line="172" w:lineRule="exact"/>
              <w:ind w:left="56"/>
              <w:rPr>
                <w:sz w:val="16"/>
                <w:lang w:val="en-US"/>
              </w:rPr>
            </w:pPr>
            <w:r w:rsidRPr="00ED1867">
              <w:rPr>
                <w:color w:val="231F20"/>
                <w:sz w:val="16"/>
                <w:lang w:val="en"/>
              </w:rPr>
              <w:t>[NTF_CA] - notification</w:t>
            </w:r>
          </w:p>
          <w:p w14:paraId="1689C0CB" w14:textId="77777777" w:rsidR="00347E25" w:rsidRPr="0009137D" w:rsidRDefault="0009137D">
            <w:pPr>
              <w:pStyle w:val="TableParagraph"/>
              <w:spacing w:line="172" w:lineRule="exact"/>
              <w:ind w:left="56"/>
              <w:rPr>
                <w:sz w:val="16"/>
                <w:lang w:val="en-US"/>
              </w:rPr>
            </w:pPr>
            <w:r w:rsidRPr="00ED1867">
              <w:rPr>
                <w:color w:val="231F20"/>
                <w:sz w:val="16"/>
                <w:lang w:val="en"/>
              </w:rPr>
              <w:t>about computer</w:t>
            </w:r>
          </w:p>
          <w:p w14:paraId="3DB5FBEB" w14:textId="77777777" w:rsidR="00347E25" w:rsidRPr="0009137D" w:rsidRDefault="0009137D">
            <w:pPr>
              <w:pStyle w:val="TableParagraph"/>
              <w:spacing w:line="172" w:lineRule="exact"/>
              <w:ind w:left="56"/>
              <w:rPr>
                <w:sz w:val="16"/>
                <w:lang w:val="en-US"/>
              </w:rPr>
            </w:pPr>
            <w:r w:rsidRPr="00ED1867">
              <w:rPr>
                <w:color w:val="231F20"/>
                <w:sz w:val="16"/>
                <w:lang w:val="en"/>
              </w:rPr>
              <w:t>attacks</w:t>
            </w:r>
          </w:p>
          <w:p w14:paraId="098E4DDA" w14:textId="77777777" w:rsidR="00347E25" w:rsidRPr="0009137D" w:rsidRDefault="0009137D">
            <w:pPr>
              <w:pStyle w:val="TableParagraph"/>
              <w:spacing w:line="172" w:lineRule="exact"/>
              <w:ind w:left="56"/>
              <w:rPr>
                <w:sz w:val="16"/>
                <w:lang w:val="en-US"/>
              </w:rPr>
            </w:pPr>
            <w:r w:rsidRPr="00ED1867">
              <w:rPr>
                <w:color w:val="231F20"/>
                <w:sz w:val="16"/>
                <w:lang w:val="en"/>
              </w:rPr>
              <w:t>[NTF_VLN] - notification</w:t>
            </w:r>
          </w:p>
          <w:p w14:paraId="334D51C1" w14:textId="77777777" w:rsidR="00347E25" w:rsidRPr="0009137D" w:rsidRDefault="0009137D">
            <w:pPr>
              <w:pStyle w:val="TableParagraph"/>
              <w:spacing w:line="172" w:lineRule="exact"/>
              <w:ind w:left="56"/>
              <w:rPr>
                <w:sz w:val="16"/>
                <w:lang w:val="en-US"/>
              </w:rPr>
            </w:pPr>
            <w:r w:rsidRPr="00ED1867">
              <w:rPr>
                <w:color w:val="231F20"/>
                <w:sz w:val="16"/>
                <w:lang w:val="en"/>
              </w:rPr>
              <w:t>about identified</w:t>
            </w:r>
          </w:p>
          <w:p w14:paraId="38461D60" w14:textId="77777777" w:rsidR="00347E25" w:rsidRPr="005E1340" w:rsidRDefault="0009137D" w:rsidP="00C70048">
            <w:pPr>
              <w:pStyle w:val="TableParagraph"/>
              <w:spacing w:line="180" w:lineRule="exact"/>
              <w:ind w:left="56"/>
              <w:rPr>
                <w:sz w:val="16"/>
                <w:lang w:val="en-US"/>
              </w:rPr>
            </w:pPr>
            <w:r w:rsidRPr="00ED1867">
              <w:rPr>
                <w:color w:val="231F20"/>
                <w:sz w:val="16"/>
                <w:lang w:val="en"/>
              </w:rPr>
              <w:t>vulnerabilities"</w:t>
            </w:r>
          </w:p>
        </w:tc>
      </w:tr>
      <w:tr w:rsidR="00831436" w:rsidRPr="00820C42" w14:paraId="7032E423" w14:textId="77777777" w:rsidTr="0009137D">
        <w:trPr>
          <w:trHeight w:val="191"/>
        </w:trPr>
        <w:tc>
          <w:tcPr>
            <w:tcW w:w="794" w:type="dxa"/>
            <w:tcBorders>
              <w:top w:val="nil"/>
              <w:bottom w:val="nil"/>
            </w:tcBorders>
          </w:tcPr>
          <w:p w14:paraId="116591F2" w14:textId="77777777" w:rsidR="00347E25" w:rsidRPr="005E1340" w:rsidRDefault="00347E25">
            <w:pPr>
              <w:pStyle w:val="TableParagraph"/>
              <w:rPr>
                <w:rFonts w:ascii="Times New Roman"/>
                <w:sz w:val="12"/>
                <w:lang w:val="en-US"/>
              </w:rPr>
            </w:pPr>
          </w:p>
        </w:tc>
        <w:tc>
          <w:tcPr>
            <w:tcW w:w="1474" w:type="dxa"/>
            <w:vMerge/>
          </w:tcPr>
          <w:p w14:paraId="009CA00C" w14:textId="77777777" w:rsidR="00347E25" w:rsidRPr="005E1340" w:rsidRDefault="00347E25">
            <w:pPr>
              <w:pStyle w:val="TableParagraph"/>
              <w:rPr>
                <w:rFonts w:ascii="Times New Roman"/>
                <w:sz w:val="12"/>
                <w:lang w:val="en-US"/>
              </w:rPr>
            </w:pPr>
          </w:p>
        </w:tc>
        <w:tc>
          <w:tcPr>
            <w:tcW w:w="1474" w:type="dxa"/>
            <w:vMerge/>
          </w:tcPr>
          <w:p w14:paraId="13B4A981"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4D775BC" w14:textId="77777777" w:rsidR="00347E25" w:rsidRPr="005E1340" w:rsidRDefault="00347E25">
            <w:pPr>
              <w:pStyle w:val="TableParagraph"/>
              <w:rPr>
                <w:rFonts w:ascii="Times New Roman"/>
                <w:sz w:val="12"/>
                <w:lang w:val="en-US"/>
              </w:rPr>
            </w:pPr>
          </w:p>
        </w:tc>
        <w:tc>
          <w:tcPr>
            <w:tcW w:w="1474" w:type="dxa"/>
            <w:vMerge/>
          </w:tcPr>
          <w:p w14:paraId="28CC714C" w14:textId="77777777" w:rsidR="00347E25" w:rsidRPr="005E1340" w:rsidRDefault="00347E25" w:rsidP="0075394A">
            <w:pPr>
              <w:pStyle w:val="TableParagraph"/>
              <w:spacing w:line="173" w:lineRule="exact"/>
              <w:ind w:left="56"/>
              <w:rPr>
                <w:sz w:val="16"/>
                <w:lang w:val="en-US"/>
              </w:rPr>
            </w:pPr>
          </w:p>
        </w:tc>
        <w:tc>
          <w:tcPr>
            <w:tcW w:w="1474" w:type="dxa"/>
            <w:vMerge/>
          </w:tcPr>
          <w:p w14:paraId="46233116" w14:textId="77777777" w:rsidR="00347E25" w:rsidRPr="005E1340" w:rsidRDefault="00347E25" w:rsidP="002E6982">
            <w:pPr>
              <w:pStyle w:val="TableParagraph"/>
              <w:spacing w:line="173" w:lineRule="exact"/>
              <w:ind w:left="56"/>
              <w:rPr>
                <w:rFonts w:ascii="Times New Roman"/>
                <w:sz w:val="12"/>
                <w:lang w:val="en-US"/>
              </w:rPr>
            </w:pPr>
          </w:p>
        </w:tc>
        <w:tc>
          <w:tcPr>
            <w:tcW w:w="1474" w:type="dxa"/>
            <w:vMerge/>
          </w:tcPr>
          <w:p w14:paraId="4F1EEB3A" w14:textId="77777777" w:rsidR="00347E25" w:rsidRPr="005E1340" w:rsidRDefault="00347E25" w:rsidP="00C70048">
            <w:pPr>
              <w:pStyle w:val="TableParagraph"/>
              <w:spacing w:line="180" w:lineRule="exact"/>
              <w:ind w:left="56"/>
              <w:rPr>
                <w:sz w:val="16"/>
                <w:lang w:val="en-US"/>
              </w:rPr>
            </w:pPr>
          </w:p>
        </w:tc>
      </w:tr>
      <w:tr w:rsidR="00831436" w:rsidRPr="00820C42" w14:paraId="729B13D3" w14:textId="77777777" w:rsidTr="0009137D">
        <w:trPr>
          <w:trHeight w:val="191"/>
        </w:trPr>
        <w:tc>
          <w:tcPr>
            <w:tcW w:w="794" w:type="dxa"/>
            <w:tcBorders>
              <w:top w:val="nil"/>
              <w:bottom w:val="nil"/>
            </w:tcBorders>
          </w:tcPr>
          <w:p w14:paraId="6B670B46" w14:textId="77777777" w:rsidR="00347E25" w:rsidRPr="005E1340" w:rsidRDefault="00347E25">
            <w:pPr>
              <w:pStyle w:val="TableParagraph"/>
              <w:rPr>
                <w:rFonts w:ascii="Times New Roman"/>
                <w:sz w:val="12"/>
                <w:lang w:val="en-US"/>
              </w:rPr>
            </w:pPr>
          </w:p>
        </w:tc>
        <w:tc>
          <w:tcPr>
            <w:tcW w:w="1474" w:type="dxa"/>
            <w:vMerge/>
          </w:tcPr>
          <w:p w14:paraId="6B28604F" w14:textId="77777777" w:rsidR="00347E25" w:rsidRPr="005E1340" w:rsidRDefault="00347E25">
            <w:pPr>
              <w:pStyle w:val="TableParagraph"/>
              <w:rPr>
                <w:rFonts w:ascii="Times New Roman"/>
                <w:sz w:val="12"/>
                <w:lang w:val="en-US"/>
              </w:rPr>
            </w:pPr>
          </w:p>
        </w:tc>
        <w:tc>
          <w:tcPr>
            <w:tcW w:w="1474" w:type="dxa"/>
            <w:vMerge/>
          </w:tcPr>
          <w:p w14:paraId="0703957D"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F8A8758" w14:textId="77777777" w:rsidR="00347E25" w:rsidRPr="005E1340" w:rsidRDefault="00347E25">
            <w:pPr>
              <w:pStyle w:val="TableParagraph"/>
              <w:rPr>
                <w:rFonts w:ascii="Times New Roman"/>
                <w:sz w:val="12"/>
                <w:lang w:val="en-US"/>
              </w:rPr>
            </w:pPr>
          </w:p>
        </w:tc>
        <w:tc>
          <w:tcPr>
            <w:tcW w:w="1474" w:type="dxa"/>
            <w:vMerge/>
          </w:tcPr>
          <w:p w14:paraId="707717E1" w14:textId="77777777" w:rsidR="00347E25" w:rsidRPr="005E1340" w:rsidRDefault="00347E25" w:rsidP="0075394A">
            <w:pPr>
              <w:pStyle w:val="TableParagraph"/>
              <w:spacing w:line="173" w:lineRule="exact"/>
              <w:ind w:left="56"/>
              <w:rPr>
                <w:sz w:val="16"/>
                <w:lang w:val="en-US"/>
              </w:rPr>
            </w:pPr>
          </w:p>
        </w:tc>
        <w:tc>
          <w:tcPr>
            <w:tcW w:w="1474" w:type="dxa"/>
            <w:vMerge/>
          </w:tcPr>
          <w:p w14:paraId="23DBF592" w14:textId="77777777" w:rsidR="00347E25" w:rsidRPr="005E1340" w:rsidRDefault="00347E25" w:rsidP="002E6982">
            <w:pPr>
              <w:pStyle w:val="TableParagraph"/>
              <w:spacing w:line="173" w:lineRule="exact"/>
              <w:ind w:left="56"/>
              <w:rPr>
                <w:sz w:val="16"/>
                <w:lang w:val="en-US"/>
              </w:rPr>
            </w:pPr>
          </w:p>
        </w:tc>
        <w:tc>
          <w:tcPr>
            <w:tcW w:w="1474" w:type="dxa"/>
            <w:vMerge/>
          </w:tcPr>
          <w:p w14:paraId="4868ABFE" w14:textId="77777777" w:rsidR="00347E25" w:rsidRPr="005E1340" w:rsidRDefault="00347E25" w:rsidP="00C70048">
            <w:pPr>
              <w:pStyle w:val="TableParagraph"/>
              <w:spacing w:line="180" w:lineRule="exact"/>
              <w:ind w:left="56"/>
              <w:rPr>
                <w:sz w:val="16"/>
                <w:lang w:val="en-US"/>
              </w:rPr>
            </w:pPr>
          </w:p>
        </w:tc>
      </w:tr>
      <w:tr w:rsidR="00831436" w:rsidRPr="00820C42" w14:paraId="164A14E9" w14:textId="77777777" w:rsidTr="0009137D">
        <w:trPr>
          <w:trHeight w:val="192"/>
        </w:trPr>
        <w:tc>
          <w:tcPr>
            <w:tcW w:w="794" w:type="dxa"/>
            <w:tcBorders>
              <w:top w:val="nil"/>
              <w:bottom w:val="nil"/>
            </w:tcBorders>
          </w:tcPr>
          <w:p w14:paraId="42547CB7" w14:textId="77777777" w:rsidR="00347E25" w:rsidRPr="005E1340" w:rsidRDefault="00347E25">
            <w:pPr>
              <w:pStyle w:val="TableParagraph"/>
              <w:rPr>
                <w:rFonts w:ascii="Times New Roman"/>
                <w:sz w:val="12"/>
                <w:lang w:val="en-US"/>
              </w:rPr>
            </w:pPr>
          </w:p>
        </w:tc>
        <w:tc>
          <w:tcPr>
            <w:tcW w:w="1474" w:type="dxa"/>
            <w:vMerge/>
          </w:tcPr>
          <w:p w14:paraId="3E414415" w14:textId="77777777" w:rsidR="00347E25" w:rsidRPr="005E1340" w:rsidRDefault="00347E25">
            <w:pPr>
              <w:pStyle w:val="TableParagraph"/>
              <w:rPr>
                <w:rFonts w:ascii="Times New Roman"/>
                <w:sz w:val="12"/>
                <w:lang w:val="en-US"/>
              </w:rPr>
            </w:pPr>
          </w:p>
        </w:tc>
        <w:tc>
          <w:tcPr>
            <w:tcW w:w="1474" w:type="dxa"/>
            <w:vMerge/>
          </w:tcPr>
          <w:p w14:paraId="68DDBE08"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DD02208" w14:textId="77777777" w:rsidR="00347E25" w:rsidRPr="005E1340" w:rsidRDefault="00347E25">
            <w:pPr>
              <w:pStyle w:val="TableParagraph"/>
              <w:rPr>
                <w:rFonts w:ascii="Times New Roman"/>
                <w:sz w:val="12"/>
                <w:lang w:val="en-US"/>
              </w:rPr>
            </w:pPr>
          </w:p>
        </w:tc>
        <w:tc>
          <w:tcPr>
            <w:tcW w:w="1474" w:type="dxa"/>
            <w:vMerge/>
          </w:tcPr>
          <w:p w14:paraId="54B660AD" w14:textId="77777777" w:rsidR="00347E25" w:rsidRPr="005E1340" w:rsidRDefault="00347E25">
            <w:pPr>
              <w:pStyle w:val="TableParagraph"/>
              <w:spacing w:line="173" w:lineRule="exact"/>
              <w:ind w:left="56"/>
              <w:rPr>
                <w:sz w:val="16"/>
                <w:lang w:val="en-US"/>
              </w:rPr>
            </w:pPr>
          </w:p>
        </w:tc>
        <w:tc>
          <w:tcPr>
            <w:tcW w:w="1474" w:type="dxa"/>
            <w:vMerge/>
          </w:tcPr>
          <w:p w14:paraId="73A7A988" w14:textId="77777777" w:rsidR="00347E25" w:rsidRPr="005E1340" w:rsidRDefault="00347E25" w:rsidP="002E6982">
            <w:pPr>
              <w:pStyle w:val="TableParagraph"/>
              <w:spacing w:line="173" w:lineRule="exact"/>
              <w:ind w:left="56"/>
              <w:rPr>
                <w:sz w:val="16"/>
                <w:lang w:val="en-US"/>
              </w:rPr>
            </w:pPr>
          </w:p>
        </w:tc>
        <w:tc>
          <w:tcPr>
            <w:tcW w:w="1474" w:type="dxa"/>
            <w:vMerge/>
          </w:tcPr>
          <w:p w14:paraId="021FBAB3" w14:textId="77777777" w:rsidR="00347E25" w:rsidRPr="005E1340" w:rsidRDefault="00347E25" w:rsidP="00C70048">
            <w:pPr>
              <w:pStyle w:val="TableParagraph"/>
              <w:spacing w:line="180" w:lineRule="exact"/>
              <w:ind w:left="56"/>
              <w:rPr>
                <w:sz w:val="16"/>
                <w:lang w:val="en-US"/>
              </w:rPr>
            </w:pPr>
          </w:p>
        </w:tc>
      </w:tr>
      <w:tr w:rsidR="00831436" w:rsidRPr="00820C42" w14:paraId="23A15EC1" w14:textId="77777777" w:rsidTr="0009137D">
        <w:trPr>
          <w:trHeight w:val="191"/>
        </w:trPr>
        <w:tc>
          <w:tcPr>
            <w:tcW w:w="794" w:type="dxa"/>
            <w:tcBorders>
              <w:top w:val="nil"/>
              <w:bottom w:val="nil"/>
            </w:tcBorders>
          </w:tcPr>
          <w:p w14:paraId="3310E4BF" w14:textId="77777777" w:rsidR="00347E25" w:rsidRPr="005E1340" w:rsidRDefault="00347E25">
            <w:pPr>
              <w:pStyle w:val="TableParagraph"/>
              <w:rPr>
                <w:rFonts w:ascii="Times New Roman"/>
                <w:sz w:val="12"/>
                <w:lang w:val="en-US"/>
              </w:rPr>
            </w:pPr>
          </w:p>
        </w:tc>
        <w:tc>
          <w:tcPr>
            <w:tcW w:w="1474" w:type="dxa"/>
            <w:vMerge/>
          </w:tcPr>
          <w:p w14:paraId="2A244369" w14:textId="77777777" w:rsidR="00347E25" w:rsidRPr="005E1340" w:rsidRDefault="00347E25">
            <w:pPr>
              <w:pStyle w:val="TableParagraph"/>
              <w:rPr>
                <w:rFonts w:ascii="Times New Roman"/>
                <w:sz w:val="12"/>
                <w:lang w:val="en-US"/>
              </w:rPr>
            </w:pPr>
          </w:p>
        </w:tc>
        <w:tc>
          <w:tcPr>
            <w:tcW w:w="1474" w:type="dxa"/>
            <w:vMerge/>
          </w:tcPr>
          <w:p w14:paraId="4C3AECAF"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0B96D1BD" w14:textId="77777777" w:rsidR="00347E25" w:rsidRPr="005E1340" w:rsidRDefault="00347E25">
            <w:pPr>
              <w:pStyle w:val="TableParagraph"/>
              <w:rPr>
                <w:rFonts w:ascii="Times New Roman"/>
                <w:sz w:val="12"/>
                <w:lang w:val="en-US"/>
              </w:rPr>
            </w:pPr>
          </w:p>
        </w:tc>
        <w:tc>
          <w:tcPr>
            <w:tcW w:w="1474" w:type="dxa"/>
            <w:vMerge/>
          </w:tcPr>
          <w:p w14:paraId="33F9032C" w14:textId="77777777" w:rsidR="00347E25" w:rsidRPr="005E1340" w:rsidRDefault="00347E25">
            <w:pPr>
              <w:pStyle w:val="TableParagraph"/>
              <w:rPr>
                <w:rFonts w:ascii="Times New Roman"/>
                <w:sz w:val="12"/>
                <w:lang w:val="en-US"/>
              </w:rPr>
            </w:pPr>
          </w:p>
        </w:tc>
        <w:tc>
          <w:tcPr>
            <w:tcW w:w="1474" w:type="dxa"/>
            <w:vMerge/>
          </w:tcPr>
          <w:p w14:paraId="72FB7BB5" w14:textId="77777777" w:rsidR="00347E25" w:rsidRPr="005E1340" w:rsidRDefault="00347E25" w:rsidP="002E6982">
            <w:pPr>
              <w:pStyle w:val="TableParagraph"/>
              <w:spacing w:line="173" w:lineRule="exact"/>
              <w:ind w:left="56"/>
              <w:rPr>
                <w:sz w:val="16"/>
                <w:lang w:val="en-US"/>
              </w:rPr>
            </w:pPr>
          </w:p>
        </w:tc>
        <w:tc>
          <w:tcPr>
            <w:tcW w:w="1474" w:type="dxa"/>
            <w:vMerge/>
          </w:tcPr>
          <w:p w14:paraId="34C5CEF5" w14:textId="77777777" w:rsidR="00347E25" w:rsidRPr="005E1340" w:rsidRDefault="00347E25" w:rsidP="00C70048">
            <w:pPr>
              <w:pStyle w:val="TableParagraph"/>
              <w:spacing w:line="180" w:lineRule="exact"/>
              <w:ind w:left="56"/>
              <w:rPr>
                <w:sz w:val="16"/>
                <w:lang w:val="en-US"/>
              </w:rPr>
            </w:pPr>
          </w:p>
        </w:tc>
      </w:tr>
      <w:tr w:rsidR="00831436" w:rsidRPr="00820C42" w14:paraId="1D5A7790" w14:textId="77777777" w:rsidTr="0009137D">
        <w:trPr>
          <w:trHeight w:val="192"/>
        </w:trPr>
        <w:tc>
          <w:tcPr>
            <w:tcW w:w="794" w:type="dxa"/>
            <w:tcBorders>
              <w:top w:val="nil"/>
              <w:bottom w:val="nil"/>
            </w:tcBorders>
          </w:tcPr>
          <w:p w14:paraId="00BCCC1D" w14:textId="77777777" w:rsidR="00347E25" w:rsidRPr="005E1340" w:rsidRDefault="00347E25">
            <w:pPr>
              <w:pStyle w:val="TableParagraph"/>
              <w:rPr>
                <w:rFonts w:ascii="Times New Roman"/>
                <w:sz w:val="12"/>
                <w:lang w:val="en-US"/>
              </w:rPr>
            </w:pPr>
          </w:p>
        </w:tc>
        <w:tc>
          <w:tcPr>
            <w:tcW w:w="1474" w:type="dxa"/>
            <w:vMerge/>
          </w:tcPr>
          <w:p w14:paraId="65EF1846" w14:textId="77777777" w:rsidR="00347E25" w:rsidRPr="005E1340" w:rsidRDefault="00347E25">
            <w:pPr>
              <w:pStyle w:val="TableParagraph"/>
              <w:rPr>
                <w:rFonts w:ascii="Times New Roman"/>
                <w:sz w:val="12"/>
                <w:lang w:val="en-US"/>
              </w:rPr>
            </w:pPr>
          </w:p>
        </w:tc>
        <w:tc>
          <w:tcPr>
            <w:tcW w:w="1474" w:type="dxa"/>
            <w:vMerge/>
          </w:tcPr>
          <w:p w14:paraId="208327EC"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29F5CA7" w14:textId="77777777" w:rsidR="00347E25" w:rsidRPr="005E1340" w:rsidRDefault="00347E25">
            <w:pPr>
              <w:pStyle w:val="TableParagraph"/>
              <w:rPr>
                <w:rFonts w:ascii="Times New Roman"/>
                <w:sz w:val="12"/>
                <w:lang w:val="en-US"/>
              </w:rPr>
            </w:pPr>
          </w:p>
        </w:tc>
        <w:tc>
          <w:tcPr>
            <w:tcW w:w="1474" w:type="dxa"/>
            <w:vMerge/>
          </w:tcPr>
          <w:p w14:paraId="16B25D4B" w14:textId="77777777" w:rsidR="00347E25" w:rsidRPr="005E1340" w:rsidRDefault="00347E25">
            <w:pPr>
              <w:pStyle w:val="TableParagraph"/>
              <w:rPr>
                <w:rFonts w:ascii="Times New Roman"/>
                <w:sz w:val="12"/>
                <w:lang w:val="en-US"/>
              </w:rPr>
            </w:pPr>
          </w:p>
        </w:tc>
        <w:tc>
          <w:tcPr>
            <w:tcW w:w="1474" w:type="dxa"/>
            <w:vMerge/>
          </w:tcPr>
          <w:p w14:paraId="53B1CBEE" w14:textId="77777777" w:rsidR="00347E25" w:rsidRPr="005E1340" w:rsidRDefault="00347E25" w:rsidP="002E6982">
            <w:pPr>
              <w:pStyle w:val="TableParagraph"/>
              <w:spacing w:line="173" w:lineRule="exact"/>
              <w:ind w:left="56"/>
              <w:rPr>
                <w:sz w:val="16"/>
                <w:lang w:val="en-US"/>
              </w:rPr>
            </w:pPr>
          </w:p>
        </w:tc>
        <w:tc>
          <w:tcPr>
            <w:tcW w:w="1474" w:type="dxa"/>
            <w:vMerge/>
          </w:tcPr>
          <w:p w14:paraId="66E94073" w14:textId="77777777" w:rsidR="00347E25" w:rsidRPr="005E1340" w:rsidRDefault="00347E25" w:rsidP="00C70048">
            <w:pPr>
              <w:pStyle w:val="TableParagraph"/>
              <w:spacing w:line="180" w:lineRule="exact"/>
              <w:ind w:left="56"/>
              <w:rPr>
                <w:sz w:val="16"/>
                <w:lang w:val="en-US"/>
              </w:rPr>
            </w:pPr>
          </w:p>
        </w:tc>
      </w:tr>
      <w:tr w:rsidR="00831436" w:rsidRPr="00820C42" w14:paraId="0CAEF91A" w14:textId="77777777" w:rsidTr="0009137D">
        <w:trPr>
          <w:trHeight w:val="192"/>
        </w:trPr>
        <w:tc>
          <w:tcPr>
            <w:tcW w:w="794" w:type="dxa"/>
            <w:tcBorders>
              <w:top w:val="nil"/>
              <w:bottom w:val="nil"/>
            </w:tcBorders>
          </w:tcPr>
          <w:p w14:paraId="32A9857D" w14:textId="77777777" w:rsidR="00347E25" w:rsidRPr="005E1340" w:rsidRDefault="00347E25">
            <w:pPr>
              <w:pStyle w:val="TableParagraph"/>
              <w:rPr>
                <w:rFonts w:ascii="Times New Roman"/>
                <w:sz w:val="12"/>
                <w:lang w:val="en-US"/>
              </w:rPr>
            </w:pPr>
          </w:p>
        </w:tc>
        <w:tc>
          <w:tcPr>
            <w:tcW w:w="1474" w:type="dxa"/>
            <w:vMerge/>
          </w:tcPr>
          <w:p w14:paraId="2C72CC67" w14:textId="77777777" w:rsidR="00347E25" w:rsidRPr="005E1340" w:rsidRDefault="00347E25">
            <w:pPr>
              <w:pStyle w:val="TableParagraph"/>
              <w:rPr>
                <w:rFonts w:ascii="Times New Roman"/>
                <w:sz w:val="12"/>
                <w:lang w:val="en-US"/>
              </w:rPr>
            </w:pPr>
          </w:p>
        </w:tc>
        <w:tc>
          <w:tcPr>
            <w:tcW w:w="1474" w:type="dxa"/>
            <w:vMerge/>
          </w:tcPr>
          <w:p w14:paraId="4B18438A"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CE3E0D7" w14:textId="77777777" w:rsidR="00347E25" w:rsidRPr="005E1340" w:rsidRDefault="00347E25">
            <w:pPr>
              <w:pStyle w:val="TableParagraph"/>
              <w:rPr>
                <w:rFonts w:ascii="Times New Roman"/>
                <w:sz w:val="12"/>
                <w:lang w:val="en-US"/>
              </w:rPr>
            </w:pPr>
          </w:p>
        </w:tc>
        <w:tc>
          <w:tcPr>
            <w:tcW w:w="1474" w:type="dxa"/>
            <w:vMerge/>
          </w:tcPr>
          <w:p w14:paraId="4D35A4E5" w14:textId="77777777" w:rsidR="00347E25" w:rsidRPr="005E1340" w:rsidRDefault="00347E25">
            <w:pPr>
              <w:pStyle w:val="TableParagraph"/>
              <w:rPr>
                <w:rFonts w:ascii="Times New Roman"/>
                <w:sz w:val="12"/>
                <w:lang w:val="en-US"/>
              </w:rPr>
            </w:pPr>
          </w:p>
        </w:tc>
        <w:tc>
          <w:tcPr>
            <w:tcW w:w="1474" w:type="dxa"/>
            <w:vMerge/>
          </w:tcPr>
          <w:p w14:paraId="1E03CAB9" w14:textId="77777777" w:rsidR="00347E25" w:rsidRPr="005E1340" w:rsidRDefault="00347E25" w:rsidP="002E6982">
            <w:pPr>
              <w:pStyle w:val="TableParagraph"/>
              <w:spacing w:line="173" w:lineRule="exact"/>
              <w:ind w:left="56"/>
              <w:rPr>
                <w:sz w:val="16"/>
                <w:lang w:val="en-US"/>
              </w:rPr>
            </w:pPr>
          </w:p>
        </w:tc>
        <w:tc>
          <w:tcPr>
            <w:tcW w:w="1474" w:type="dxa"/>
            <w:vMerge/>
          </w:tcPr>
          <w:p w14:paraId="1284D368" w14:textId="77777777" w:rsidR="00347E25" w:rsidRPr="005E1340" w:rsidRDefault="00347E25" w:rsidP="00C70048">
            <w:pPr>
              <w:pStyle w:val="TableParagraph"/>
              <w:spacing w:line="180" w:lineRule="exact"/>
              <w:ind w:left="56"/>
              <w:rPr>
                <w:sz w:val="16"/>
                <w:lang w:val="en-US"/>
              </w:rPr>
            </w:pPr>
          </w:p>
        </w:tc>
      </w:tr>
      <w:tr w:rsidR="00831436" w:rsidRPr="00820C42" w14:paraId="428B9114" w14:textId="77777777" w:rsidTr="0009137D">
        <w:trPr>
          <w:trHeight w:val="192"/>
        </w:trPr>
        <w:tc>
          <w:tcPr>
            <w:tcW w:w="794" w:type="dxa"/>
            <w:tcBorders>
              <w:top w:val="nil"/>
              <w:bottom w:val="nil"/>
            </w:tcBorders>
          </w:tcPr>
          <w:p w14:paraId="2F971664" w14:textId="77777777" w:rsidR="00347E25" w:rsidRPr="005E1340" w:rsidRDefault="00347E25">
            <w:pPr>
              <w:pStyle w:val="TableParagraph"/>
              <w:rPr>
                <w:rFonts w:ascii="Times New Roman"/>
                <w:sz w:val="12"/>
                <w:lang w:val="en-US"/>
              </w:rPr>
            </w:pPr>
          </w:p>
        </w:tc>
        <w:tc>
          <w:tcPr>
            <w:tcW w:w="1474" w:type="dxa"/>
            <w:vMerge/>
          </w:tcPr>
          <w:p w14:paraId="5242B9CB" w14:textId="77777777" w:rsidR="00347E25" w:rsidRPr="005E1340" w:rsidRDefault="00347E25">
            <w:pPr>
              <w:pStyle w:val="TableParagraph"/>
              <w:rPr>
                <w:rFonts w:ascii="Times New Roman"/>
                <w:sz w:val="12"/>
                <w:lang w:val="en-US"/>
              </w:rPr>
            </w:pPr>
          </w:p>
        </w:tc>
        <w:tc>
          <w:tcPr>
            <w:tcW w:w="1474" w:type="dxa"/>
            <w:vMerge/>
          </w:tcPr>
          <w:p w14:paraId="64DE74D0"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4534481F" w14:textId="77777777" w:rsidR="00347E25" w:rsidRPr="005E1340" w:rsidRDefault="00347E25">
            <w:pPr>
              <w:pStyle w:val="TableParagraph"/>
              <w:rPr>
                <w:rFonts w:ascii="Times New Roman"/>
                <w:sz w:val="12"/>
                <w:lang w:val="en-US"/>
              </w:rPr>
            </w:pPr>
          </w:p>
        </w:tc>
        <w:tc>
          <w:tcPr>
            <w:tcW w:w="1474" w:type="dxa"/>
            <w:vMerge/>
          </w:tcPr>
          <w:p w14:paraId="01BFB112" w14:textId="77777777" w:rsidR="00347E25" w:rsidRPr="005E1340" w:rsidRDefault="00347E25">
            <w:pPr>
              <w:pStyle w:val="TableParagraph"/>
              <w:rPr>
                <w:rFonts w:ascii="Times New Roman"/>
                <w:sz w:val="12"/>
                <w:lang w:val="en-US"/>
              </w:rPr>
            </w:pPr>
          </w:p>
        </w:tc>
        <w:tc>
          <w:tcPr>
            <w:tcW w:w="1474" w:type="dxa"/>
            <w:vMerge/>
          </w:tcPr>
          <w:p w14:paraId="31F8B0EB" w14:textId="77777777" w:rsidR="00347E25" w:rsidRPr="005E1340" w:rsidRDefault="00347E25">
            <w:pPr>
              <w:pStyle w:val="TableParagraph"/>
              <w:spacing w:line="173" w:lineRule="exact"/>
              <w:ind w:left="56"/>
              <w:rPr>
                <w:sz w:val="16"/>
                <w:lang w:val="en-US"/>
              </w:rPr>
            </w:pPr>
          </w:p>
        </w:tc>
        <w:tc>
          <w:tcPr>
            <w:tcW w:w="1474" w:type="dxa"/>
            <w:vMerge/>
          </w:tcPr>
          <w:p w14:paraId="2CA7F5C0" w14:textId="77777777" w:rsidR="00347E25" w:rsidRPr="005E1340" w:rsidRDefault="00347E25" w:rsidP="00C70048">
            <w:pPr>
              <w:pStyle w:val="TableParagraph"/>
              <w:spacing w:line="180" w:lineRule="exact"/>
              <w:ind w:left="56"/>
              <w:rPr>
                <w:sz w:val="16"/>
                <w:lang w:val="en-US"/>
              </w:rPr>
            </w:pPr>
          </w:p>
        </w:tc>
      </w:tr>
      <w:tr w:rsidR="00831436" w:rsidRPr="00820C42" w14:paraId="19208176" w14:textId="77777777" w:rsidTr="0009137D">
        <w:trPr>
          <w:trHeight w:val="191"/>
        </w:trPr>
        <w:tc>
          <w:tcPr>
            <w:tcW w:w="794" w:type="dxa"/>
            <w:tcBorders>
              <w:top w:val="nil"/>
              <w:bottom w:val="nil"/>
            </w:tcBorders>
          </w:tcPr>
          <w:p w14:paraId="7F498D4B" w14:textId="77777777" w:rsidR="00347E25" w:rsidRPr="005E1340" w:rsidRDefault="00347E25">
            <w:pPr>
              <w:pStyle w:val="TableParagraph"/>
              <w:rPr>
                <w:rFonts w:ascii="Times New Roman"/>
                <w:sz w:val="12"/>
                <w:lang w:val="en-US"/>
              </w:rPr>
            </w:pPr>
          </w:p>
        </w:tc>
        <w:tc>
          <w:tcPr>
            <w:tcW w:w="1474" w:type="dxa"/>
            <w:vMerge/>
          </w:tcPr>
          <w:p w14:paraId="43BE7F11" w14:textId="77777777" w:rsidR="00347E25" w:rsidRPr="005E1340" w:rsidRDefault="00347E25">
            <w:pPr>
              <w:pStyle w:val="TableParagraph"/>
              <w:rPr>
                <w:rFonts w:ascii="Times New Roman"/>
                <w:sz w:val="12"/>
                <w:lang w:val="en-US"/>
              </w:rPr>
            </w:pPr>
          </w:p>
        </w:tc>
        <w:tc>
          <w:tcPr>
            <w:tcW w:w="1474" w:type="dxa"/>
            <w:vMerge/>
          </w:tcPr>
          <w:p w14:paraId="7E1D7CB9"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4C46C556" w14:textId="77777777" w:rsidR="00347E25" w:rsidRPr="005E1340" w:rsidRDefault="00347E25">
            <w:pPr>
              <w:pStyle w:val="TableParagraph"/>
              <w:rPr>
                <w:rFonts w:ascii="Times New Roman"/>
                <w:sz w:val="12"/>
                <w:lang w:val="en-US"/>
              </w:rPr>
            </w:pPr>
          </w:p>
        </w:tc>
        <w:tc>
          <w:tcPr>
            <w:tcW w:w="1474" w:type="dxa"/>
            <w:vMerge/>
          </w:tcPr>
          <w:p w14:paraId="520D3F18" w14:textId="77777777" w:rsidR="00347E25" w:rsidRPr="005E1340" w:rsidRDefault="00347E25">
            <w:pPr>
              <w:pStyle w:val="TableParagraph"/>
              <w:rPr>
                <w:rFonts w:ascii="Times New Roman"/>
                <w:sz w:val="12"/>
                <w:lang w:val="en-US"/>
              </w:rPr>
            </w:pPr>
          </w:p>
        </w:tc>
        <w:tc>
          <w:tcPr>
            <w:tcW w:w="1474" w:type="dxa"/>
            <w:vMerge/>
          </w:tcPr>
          <w:p w14:paraId="613A672A" w14:textId="77777777" w:rsidR="00347E25" w:rsidRPr="005E1340" w:rsidRDefault="00347E25">
            <w:pPr>
              <w:pStyle w:val="TableParagraph"/>
              <w:rPr>
                <w:rFonts w:ascii="Times New Roman"/>
                <w:sz w:val="12"/>
                <w:lang w:val="en-US"/>
              </w:rPr>
            </w:pPr>
          </w:p>
        </w:tc>
        <w:tc>
          <w:tcPr>
            <w:tcW w:w="1474" w:type="dxa"/>
            <w:vMerge/>
          </w:tcPr>
          <w:p w14:paraId="1894A23B" w14:textId="77777777" w:rsidR="00347E25" w:rsidRPr="005E1340" w:rsidRDefault="00347E25" w:rsidP="00C70048">
            <w:pPr>
              <w:pStyle w:val="TableParagraph"/>
              <w:spacing w:line="180" w:lineRule="exact"/>
              <w:ind w:left="56"/>
              <w:rPr>
                <w:sz w:val="16"/>
                <w:lang w:val="en-US"/>
              </w:rPr>
            </w:pPr>
          </w:p>
        </w:tc>
      </w:tr>
      <w:tr w:rsidR="00831436" w:rsidRPr="00820C42" w14:paraId="2572AB4E" w14:textId="77777777" w:rsidTr="0009137D">
        <w:trPr>
          <w:trHeight w:val="192"/>
        </w:trPr>
        <w:tc>
          <w:tcPr>
            <w:tcW w:w="794" w:type="dxa"/>
            <w:tcBorders>
              <w:top w:val="nil"/>
              <w:bottom w:val="nil"/>
            </w:tcBorders>
          </w:tcPr>
          <w:p w14:paraId="0F133F0C" w14:textId="77777777" w:rsidR="00347E25" w:rsidRPr="005E1340" w:rsidRDefault="00347E25">
            <w:pPr>
              <w:pStyle w:val="TableParagraph"/>
              <w:rPr>
                <w:rFonts w:ascii="Times New Roman"/>
                <w:sz w:val="12"/>
                <w:lang w:val="en-US"/>
              </w:rPr>
            </w:pPr>
          </w:p>
        </w:tc>
        <w:tc>
          <w:tcPr>
            <w:tcW w:w="1474" w:type="dxa"/>
            <w:vMerge/>
          </w:tcPr>
          <w:p w14:paraId="70666528" w14:textId="77777777" w:rsidR="00347E25" w:rsidRPr="005E1340" w:rsidRDefault="00347E25">
            <w:pPr>
              <w:pStyle w:val="TableParagraph"/>
              <w:rPr>
                <w:rFonts w:ascii="Times New Roman"/>
                <w:sz w:val="12"/>
                <w:lang w:val="en-US"/>
              </w:rPr>
            </w:pPr>
          </w:p>
        </w:tc>
        <w:tc>
          <w:tcPr>
            <w:tcW w:w="1474" w:type="dxa"/>
            <w:vMerge/>
          </w:tcPr>
          <w:p w14:paraId="23439968"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360F794" w14:textId="77777777" w:rsidR="00347E25" w:rsidRPr="005E1340" w:rsidRDefault="00347E25">
            <w:pPr>
              <w:pStyle w:val="TableParagraph"/>
              <w:rPr>
                <w:rFonts w:ascii="Times New Roman"/>
                <w:sz w:val="12"/>
                <w:lang w:val="en-US"/>
              </w:rPr>
            </w:pPr>
          </w:p>
        </w:tc>
        <w:tc>
          <w:tcPr>
            <w:tcW w:w="1474" w:type="dxa"/>
            <w:vMerge/>
          </w:tcPr>
          <w:p w14:paraId="6A06EFEF" w14:textId="77777777" w:rsidR="00347E25" w:rsidRPr="005E1340" w:rsidRDefault="00347E25">
            <w:pPr>
              <w:pStyle w:val="TableParagraph"/>
              <w:rPr>
                <w:rFonts w:ascii="Times New Roman"/>
                <w:sz w:val="12"/>
                <w:lang w:val="en-US"/>
              </w:rPr>
            </w:pPr>
          </w:p>
        </w:tc>
        <w:tc>
          <w:tcPr>
            <w:tcW w:w="1474" w:type="dxa"/>
            <w:vMerge/>
          </w:tcPr>
          <w:p w14:paraId="272F97BD" w14:textId="77777777" w:rsidR="00347E25" w:rsidRPr="005E1340" w:rsidRDefault="00347E25">
            <w:pPr>
              <w:pStyle w:val="TableParagraph"/>
              <w:rPr>
                <w:rFonts w:ascii="Times New Roman"/>
                <w:sz w:val="12"/>
                <w:lang w:val="en-US"/>
              </w:rPr>
            </w:pPr>
          </w:p>
        </w:tc>
        <w:tc>
          <w:tcPr>
            <w:tcW w:w="1474" w:type="dxa"/>
            <w:vMerge/>
          </w:tcPr>
          <w:p w14:paraId="67DD076C" w14:textId="77777777" w:rsidR="00347E25" w:rsidRPr="005E1340" w:rsidRDefault="00347E25" w:rsidP="00C70048">
            <w:pPr>
              <w:pStyle w:val="TableParagraph"/>
              <w:spacing w:line="180" w:lineRule="exact"/>
              <w:ind w:left="56"/>
              <w:rPr>
                <w:sz w:val="16"/>
                <w:lang w:val="en-US"/>
              </w:rPr>
            </w:pPr>
          </w:p>
        </w:tc>
      </w:tr>
      <w:tr w:rsidR="00831436" w:rsidRPr="00820C42" w14:paraId="2E942E23" w14:textId="77777777" w:rsidTr="0009137D">
        <w:trPr>
          <w:trHeight w:val="192"/>
        </w:trPr>
        <w:tc>
          <w:tcPr>
            <w:tcW w:w="794" w:type="dxa"/>
            <w:tcBorders>
              <w:top w:val="nil"/>
              <w:bottom w:val="nil"/>
            </w:tcBorders>
          </w:tcPr>
          <w:p w14:paraId="3B22867C" w14:textId="77777777" w:rsidR="00347E25" w:rsidRPr="005E1340" w:rsidRDefault="00347E25">
            <w:pPr>
              <w:pStyle w:val="TableParagraph"/>
              <w:rPr>
                <w:rFonts w:ascii="Times New Roman"/>
                <w:sz w:val="12"/>
                <w:lang w:val="en-US"/>
              </w:rPr>
            </w:pPr>
          </w:p>
        </w:tc>
        <w:tc>
          <w:tcPr>
            <w:tcW w:w="1474" w:type="dxa"/>
            <w:vMerge/>
          </w:tcPr>
          <w:p w14:paraId="368E10E6" w14:textId="77777777" w:rsidR="00347E25" w:rsidRPr="005E1340" w:rsidRDefault="00347E25">
            <w:pPr>
              <w:pStyle w:val="TableParagraph"/>
              <w:rPr>
                <w:rFonts w:ascii="Times New Roman"/>
                <w:sz w:val="12"/>
                <w:lang w:val="en-US"/>
              </w:rPr>
            </w:pPr>
          </w:p>
        </w:tc>
        <w:tc>
          <w:tcPr>
            <w:tcW w:w="1474" w:type="dxa"/>
            <w:vMerge/>
          </w:tcPr>
          <w:p w14:paraId="032B16D5"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717A39A" w14:textId="77777777" w:rsidR="00347E25" w:rsidRPr="005E1340" w:rsidRDefault="00347E25">
            <w:pPr>
              <w:pStyle w:val="TableParagraph"/>
              <w:rPr>
                <w:rFonts w:ascii="Times New Roman"/>
                <w:sz w:val="12"/>
                <w:lang w:val="en-US"/>
              </w:rPr>
            </w:pPr>
          </w:p>
        </w:tc>
        <w:tc>
          <w:tcPr>
            <w:tcW w:w="1474" w:type="dxa"/>
            <w:vMerge/>
          </w:tcPr>
          <w:p w14:paraId="50EC0398" w14:textId="77777777" w:rsidR="00347E25" w:rsidRPr="005E1340" w:rsidRDefault="00347E25">
            <w:pPr>
              <w:pStyle w:val="TableParagraph"/>
              <w:rPr>
                <w:rFonts w:ascii="Times New Roman"/>
                <w:sz w:val="12"/>
                <w:lang w:val="en-US"/>
              </w:rPr>
            </w:pPr>
          </w:p>
        </w:tc>
        <w:tc>
          <w:tcPr>
            <w:tcW w:w="1474" w:type="dxa"/>
            <w:vMerge/>
            <w:tcBorders>
              <w:bottom w:val="nil"/>
            </w:tcBorders>
          </w:tcPr>
          <w:p w14:paraId="0952B4FD" w14:textId="77777777" w:rsidR="00347E25" w:rsidRPr="005E1340" w:rsidRDefault="00347E25">
            <w:pPr>
              <w:pStyle w:val="TableParagraph"/>
              <w:rPr>
                <w:rFonts w:ascii="Times New Roman"/>
                <w:sz w:val="12"/>
                <w:lang w:val="en-US"/>
              </w:rPr>
            </w:pPr>
          </w:p>
        </w:tc>
        <w:tc>
          <w:tcPr>
            <w:tcW w:w="1474" w:type="dxa"/>
            <w:vMerge/>
          </w:tcPr>
          <w:p w14:paraId="44F60E6C" w14:textId="77777777" w:rsidR="00347E25" w:rsidRPr="005E1340" w:rsidRDefault="00347E25" w:rsidP="00C70048">
            <w:pPr>
              <w:pStyle w:val="TableParagraph"/>
              <w:spacing w:line="180" w:lineRule="exact"/>
              <w:ind w:left="56"/>
              <w:rPr>
                <w:sz w:val="16"/>
                <w:lang w:val="en-US"/>
              </w:rPr>
            </w:pPr>
          </w:p>
        </w:tc>
      </w:tr>
      <w:tr w:rsidR="00831436" w:rsidRPr="00820C42" w14:paraId="6EF5C4CF" w14:textId="77777777" w:rsidTr="0009137D">
        <w:trPr>
          <w:trHeight w:val="192"/>
        </w:trPr>
        <w:tc>
          <w:tcPr>
            <w:tcW w:w="794" w:type="dxa"/>
            <w:tcBorders>
              <w:top w:val="nil"/>
              <w:bottom w:val="nil"/>
            </w:tcBorders>
          </w:tcPr>
          <w:p w14:paraId="05BAB395" w14:textId="77777777" w:rsidR="00347E25" w:rsidRPr="005E1340" w:rsidRDefault="00347E25">
            <w:pPr>
              <w:pStyle w:val="TableParagraph"/>
              <w:rPr>
                <w:rFonts w:ascii="Times New Roman"/>
                <w:sz w:val="12"/>
                <w:lang w:val="en-US"/>
              </w:rPr>
            </w:pPr>
          </w:p>
        </w:tc>
        <w:tc>
          <w:tcPr>
            <w:tcW w:w="1474" w:type="dxa"/>
            <w:vMerge/>
          </w:tcPr>
          <w:p w14:paraId="66881DD0" w14:textId="77777777" w:rsidR="00347E25" w:rsidRPr="005E1340" w:rsidRDefault="00347E25">
            <w:pPr>
              <w:pStyle w:val="TableParagraph"/>
              <w:rPr>
                <w:rFonts w:ascii="Times New Roman"/>
                <w:sz w:val="12"/>
                <w:lang w:val="en-US"/>
              </w:rPr>
            </w:pPr>
          </w:p>
        </w:tc>
        <w:tc>
          <w:tcPr>
            <w:tcW w:w="1474" w:type="dxa"/>
            <w:vMerge/>
          </w:tcPr>
          <w:p w14:paraId="0EECA7BB"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7EB6B61" w14:textId="77777777" w:rsidR="00347E25" w:rsidRPr="005E1340" w:rsidRDefault="00347E25">
            <w:pPr>
              <w:pStyle w:val="TableParagraph"/>
              <w:rPr>
                <w:rFonts w:ascii="Times New Roman"/>
                <w:sz w:val="12"/>
                <w:lang w:val="en-US"/>
              </w:rPr>
            </w:pPr>
          </w:p>
        </w:tc>
        <w:tc>
          <w:tcPr>
            <w:tcW w:w="1474" w:type="dxa"/>
            <w:vMerge/>
          </w:tcPr>
          <w:p w14:paraId="0D8335CB"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DB36025" w14:textId="77777777" w:rsidR="00347E25" w:rsidRPr="005E1340" w:rsidRDefault="00347E25">
            <w:pPr>
              <w:pStyle w:val="TableParagraph"/>
              <w:rPr>
                <w:rFonts w:ascii="Times New Roman"/>
                <w:sz w:val="12"/>
                <w:lang w:val="en-US"/>
              </w:rPr>
            </w:pPr>
          </w:p>
        </w:tc>
        <w:tc>
          <w:tcPr>
            <w:tcW w:w="1474" w:type="dxa"/>
            <w:vMerge/>
          </w:tcPr>
          <w:p w14:paraId="657C5C82" w14:textId="77777777" w:rsidR="00347E25" w:rsidRPr="005E1340" w:rsidRDefault="00347E25" w:rsidP="00C70048">
            <w:pPr>
              <w:pStyle w:val="TableParagraph"/>
              <w:spacing w:line="180" w:lineRule="exact"/>
              <w:ind w:left="56"/>
              <w:rPr>
                <w:sz w:val="16"/>
                <w:lang w:val="en-US"/>
              </w:rPr>
            </w:pPr>
          </w:p>
        </w:tc>
      </w:tr>
      <w:tr w:rsidR="00831436" w:rsidRPr="00820C42" w14:paraId="018D6A03" w14:textId="77777777" w:rsidTr="0009137D">
        <w:trPr>
          <w:trHeight w:val="191"/>
        </w:trPr>
        <w:tc>
          <w:tcPr>
            <w:tcW w:w="794" w:type="dxa"/>
            <w:tcBorders>
              <w:top w:val="nil"/>
              <w:bottom w:val="nil"/>
            </w:tcBorders>
          </w:tcPr>
          <w:p w14:paraId="658C3461" w14:textId="77777777" w:rsidR="00347E25" w:rsidRPr="005E1340" w:rsidRDefault="00347E25">
            <w:pPr>
              <w:pStyle w:val="TableParagraph"/>
              <w:rPr>
                <w:rFonts w:ascii="Times New Roman"/>
                <w:sz w:val="12"/>
                <w:lang w:val="en-US"/>
              </w:rPr>
            </w:pPr>
          </w:p>
        </w:tc>
        <w:tc>
          <w:tcPr>
            <w:tcW w:w="1474" w:type="dxa"/>
            <w:vMerge/>
          </w:tcPr>
          <w:p w14:paraId="4EC25EC1" w14:textId="77777777" w:rsidR="00347E25" w:rsidRPr="005E1340" w:rsidRDefault="00347E25">
            <w:pPr>
              <w:pStyle w:val="TableParagraph"/>
              <w:rPr>
                <w:rFonts w:ascii="Times New Roman"/>
                <w:sz w:val="12"/>
                <w:lang w:val="en-US"/>
              </w:rPr>
            </w:pPr>
          </w:p>
        </w:tc>
        <w:tc>
          <w:tcPr>
            <w:tcW w:w="1474" w:type="dxa"/>
            <w:vMerge/>
          </w:tcPr>
          <w:p w14:paraId="11B9F313"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5AED507" w14:textId="77777777" w:rsidR="00347E25" w:rsidRPr="005E1340" w:rsidRDefault="00347E25">
            <w:pPr>
              <w:pStyle w:val="TableParagraph"/>
              <w:rPr>
                <w:rFonts w:ascii="Times New Roman"/>
                <w:sz w:val="12"/>
                <w:lang w:val="en-US"/>
              </w:rPr>
            </w:pPr>
          </w:p>
        </w:tc>
        <w:tc>
          <w:tcPr>
            <w:tcW w:w="1474" w:type="dxa"/>
            <w:vMerge/>
          </w:tcPr>
          <w:p w14:paraId="3F2F3F11"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2933AA2" w14:textId="77777777" w:rsidR="00347E25" w:rsidRPr="005E1340" w:rsidRDefault="00347E25">
            <w:pPr>
              <w:pStyle w:val="TableParagraph"/>
              <w:rPr>
                <w:rFonts w:ascii="Times New Roman"/>
                <w:sz w:val="12"/>
                <w:lang w:val="en-US"/>
              </w:rPr>
            </w:pPr>
          </w:p>
        </w:tc>
        <w:tc>
          <w:tcPr>
            <w:tcW w:w="1474" w:type="dxa"/>
            <w:vMerge/>
          </w:tcPr>
          <w:p w14:paraId="353D08F5" w14:textId="77777777" w:rsidR="00347E25" w:rsidRPr="005E1340" w:rsidRDefault="00347E25" w:rsidP="00C70048">
            <w:pPr>
              <w:pStyle w:val="TableParagraph"/>
              <w:spacing w:line="180" w:lineRule="exact"/>
              <w:ind w:left="56"/>
              <w:rPr>
                <w:sz w:val="16"/>
                <w:lang w:val="en-US"/>
              </w:rPr>
            </w:pPr>
          </w:p>
        </w:tc>
      </w:tr>
      <w:tr w:rsidR="00831436" w:rsidRPr="00820C42" w14:paraId="39AC9B62" w14:textId="77777777" w:rsidTr="0009137D">
        <w:trPr>
          <w:trHeight w:val="192"/>
        </w:trPr>
        <w:tc>
          <w:tcPr>
            <w:tcW w:w="794" w:type="dxa"/>
            <w:tcBorders>
              <w:top w:val="nil"/>
              <w:bottom w:val="nil"/>
            </w:tcBorders>
          </w:tcPr>
          <w:p w14:paraId="2928A1C0" w14:textId="77777777" w:rsidR="00347E25" w:rsidRPr="005E1340" w:rsidRDefault="00347E25">
            <w:pPr>
              <w:pStyle w:val="TableParagraph"/>
              <w:rPr>
                <w:rFonts w:ascii="Times New Roman"/>
                <w:sz w:val="12"/>
                <w:lang w:val="en-US"/>
              </w:rPr>
            </w:pPr>
          </w:p>
        </w:tc>
        <w:tc>
          <w:tcPr>
            <w:tcW w:w="1474" w:type="dxa"/>
            <w:vMerge/>
          </w:tcPr>
          <w:p w14:paraId="16D2001F" w14:textId="77777777" w:rsidR="00347E25" w:rsidRPr="005E1340" w:rsidRDefault="00347E25">
            <w:pPr>
              <w:pStyle w:val="TableParagraph"/>
              <w:rPr>
                <w:rFonts w:ascii="Times New Roman"/>
                <w:sz w:val="12"/>
                <w:lang w:val="en-US"/>
              </w:rPr>
            </w:pPr>
          </w:p>
        </w:tc>
        <w:tc>
          <w:tcPr>
            <w:tcW w:w="1474" w:type="dxa"/>
            <w:vMerge/>
          </w:tcPr>
          <w:p w14:paraId="115B5B2D"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8C58820" w14:textId="77777777" w:rsidR="00347E25" w:rsidRPr="005E1340" w:rsidRDefault="00347E25">
            <w:pPr>
              <w:pStyle w:val="TableParagraph"/>
              <w:rPr>
                <w:rFonts w:ascii="Times New Roman"/>
                <w:sz w:val="12"/>
                <w:lang w:val="en-US"/>
              </w:rPr>
            </w:pPr>
          </w:p>
        </w:tc>
        <w:tc>
          <w:tcPr>
            <w:tcW w:w="1474" w:type="dxa"/>
            <w:vMerge/>
          </w:tcPr>
          <w:p w14:paraId="4D0433B7"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3540CDEB" w14:textId="77777777" w:rsidR="00347E25" w:rsidRPr="005E1340" w:rsidRDefault="00347E25">
            <w:pPr>
              <w:pStyle w:val="TableParagraph"/>
              <w:rPr>
                <w:rFonts w:ascii="Times New Roman"/>
                <w:sz w:val="12"/>
                <w:lang w:val="en-US"/>
              </w:rPr>
            </w:pPr>
          </w:p>
        </w:tc>
        <w:tc>
          <w:tcPr>
            <w:tcW w:w="1474" w:type="dxa"/>
            <w:vMerge/>
          </w:tcPr>
          <w:p w14:paraId="1228936E" w14:textId="77777777" w:rsidR="00347E25" w:rsidRPr="005E1340" w:rsidRDefault="00347E25" w:rsidP="00C70048">
            <w:pPr>
              <w:pStyle w:val="TableParagraph"/>
              <w:spacing w:line="180" w:lineRule="exact"/>
              <w:ind w:left="56"/>
              <w:rPr>
                <w:sz w:val="16"/>
                <w:lang w:val="en-US"/>
              </w:rPr>
            </w:pPr>
          </w:p>
        </w:tc>
      </w:tr>
      <w:tr w:rsidR="00831436" w:rsidRPr="00820C42" w14:paraId="77671F84" w14:textId="77777777" w:rsidTr="0009137D">
        <w:trPr>
          <w:trHeight w:val="192"/>
        </w:trPr>
        <w:tc>
          <w:tcPr>
            <w:tcW w:w="794" w:type="dxa"/>
            <w:tcBorders>
              <w:top w:val="nil"/>
              <w:bottom w:val="nil"/>
            </w:tcBorders>
          </w:tcPr>
          <w:p w14:paraId="2DD1CFD3" w14:textId="77777777" w:rsidR="00347E25" w:rsidRPr="005E1340" w:rsidRDefault="00347E25">
            <w:pPr>
              <w:pStyle w:val="TableParagraph"/>
              <w:rPr>
                <w:rFonts w:ascii="Times New Roman"/>
                <w:sz w:val="12"/>
                <w:lang w:val="en-US"/>
              </w:rPr>
            </w:pPr>
          </w:p>
        </w:tc>
        <w:tc>
          <w:tcPr>
            <w:tcW w:w="1474" w:type="dxa"/>
            <w:vMerge/>
          </w:tcPr>
          <w:p w14:paraId="651EA798" w14:textId="77777777" w:rsidR="00347E25" w:rsidRPr="005E1340" w:rsidRDefault="00347E25">
            <w:pPr>
              <w:pStyle w:val="TableParagraph"/>
              <w:rPr>
                <w:rFonts w:ascii="Times New Roman"/>
                <w:sz w:val="12"/>
                <w:lang w:val="en-US"/>
              </w:rPr>
            </w:pPr>
          </w:p>
        </w:tc>
        <w:tc>
          <w:tcPr>
            <w:tcW w:w="1474" w:type="dxa"/>
            <w:vMerge/>
          </w:tcPr>
          <w:p w14:paraId="6410592B"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239B67D" w14:textId="77777777" w:rsidR="00347E25" w:rsidRPr="005E1340" w:rsidRDefault="00347E25">
            <w:pPr>
              <w:pStyle w:val="TableParagraph"/>
              <w:rPr>
                <w:rFonts w:ascii="Times New Roman"/>
                <w:sz w:val="12"/>
                <w:lang w:val="en-US"/>
              </w:rPr>
            </w:pPr>
          </w:p>
        </w:tc>
        <w:tc>
          <w:tcPr>
            <w:tcW w:w="1474" w:type="dxa"/>
            <w:vMerge/>
          </w:tcPr>
          <w:p w14:paraId="5B1ABA84"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B724361" w14:textId="77777777" w:rsidR="00347E25" w:rsidRPr="005E1340" w:rsidRDefault="00347E25">
            <w:pPr>
              <w:pStyle w:val="TableParagraph"/>
              <w:rPr>
                <w:rFonts w:ascii="Times New Roman"/>
                <w:sz w:val="12"/>
                <w:lang w:val="en-US"/>
              </w:rPr>
            </w:pPr>
          </w:p>
        </w:tc>
        <w:tc>
          <w:tcPr>
            <w:tcW w:w="1474" w:type="dxa"/>
            <w:vMerge/>
          </w:tcPr>
          <w:p w14:paraId="598FA984" w14:textId="77777777" w:rsidR="00347E25" w:rsidRPr="005E1340" w:rsidRDefault="00347E25" w:rsidP="00C70048">
            <w:pPr>
              <w:pStyle w:val="TableParagraph"/>
              <w:spacing w:line="180" w:lineRule="exact"/>
              <w:ind w:left="56"/>
              <w:rPr>
                <w:sz w:val="16"/>
                <w:lang w:val="en-US"/>
              </w:rPr>
            </w:pPr>
          </w:p>
        </w:tc>
      </w:tr>
      <w:tr w:rsidR="00831436" w:rsidRPr="00820C42" w14:paraId="4CE48B86" w14:textId="77777777" w:rsidTr="0009137D">
        <w:trPr>
          <w:trHeight w:val="192"/>
        </w:trPr>
        <w:tc>
          <w:tcPr>
            <w:tcW w:w="794" w:type="dxa"/>
            <w:tcBorders>
              <w:top w:val="nil"/>
              <w:bottom w:val="nil"/>
            </w:tcBorders>
          </w:tcPr>
          <w:p w14:paraId="4A3100BD" w14:textId="77777777" w:rsidR="00347E25" w:rsidRPr="005E1340" w:rsidRDefault="00347E25">
            <w:pPr>
              <w:pStyle w:val="TableParagraph"/>
              <w:rPr>
                <w:rFonts w:ascii="Times New Roman"/>
                <w:sz w:val="12"/>
                <w:lang w:val="en-US"/>
              </w:rPr>
            </w:pPr>
          </w:p>
        </w:tc>
        <w:tc>
          <w:tcPr>
            <w:tcW w:w="1474" w:type="dxa"/>
            <w:vMerge/>
          </w:tcPr>
          <w:p w14:paraId="54F6412E" w14:textId="77777777" w:rsidR="00347E25" w:rsidRPr="005E1340" w:rsidRDefault="00347E25">
            <w:pPr>
              <w:pStyle w:val="TableParagraph"/>
              <w:rPr>
                <w:rFonts w:ascii="Times New Roman"/>
                <w:sz w:val="12"/>
                <w:lang w:val="en-US"/>
              </w:rPr>
            </w:pPr>
          </w:p>
        </w:tc>
        <w:tc>
          <w:tcPr>
            <w:tcW w:w="1474" w:type="dxa"/>
            <w:vMerge/>
          </w:tcPr>
          <w:p w14:paraId="062F587B"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1622732" w14:textId="77777777" w:rsidR="00347E25" w:rsidRPr="005E1340" w:rsidRDefault="00347E25">
            <w:pPr>
              <w:pStyle w:val="TableParagraph"/>
              <w:rPr>
                <w:rFonts w:ascii="Times New Roman"/>
                <w:sz w:val="12"/>
                <w:lang w:val="en-US"/>
              </w:rPr>
            </w:pPr>
          </w:p>
        </w:tc>
        <w:tc>
          <w:tcPr>
            <w:tcW w:w="1474" w:type="dxa"/>
            <w:vMerge/>
          </w:tcPr>
          <w:p w14:paraId="0D869211"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E9E550A" w14:textId="77777777" w:rsidR="00347E25" w:rsidRPr="005E1340" w:rsidRDefault="00347E25">
            <w:pPr>
              <w:pStyle w:val="TableParagraph"/>
              <w:rPr>
                <w:rFonts w:ascii="Times New Roman"/>
                <w:sz w:val="12"/>
                <w:lang w:val="en-US"/>
              </w:rPr>
            </w:pPr>
          </w:p>
        </w:tc>
        <w:tc>
          <w:tcPr>
            <w:tcW w:w="1474" w:type="dxa"/>
            <w:vMerge/>
          </w:tcPr>
          <w:p w14:paraId="1B3149AF" w14:textId="77777777" w:rsidR="00347E25" w:rsidRPr="005E1340" w:rsidRDefault="00347E25" w:rsidP="00C70048">
            <w:pPr>
              <w:pStyle w:val="TableParagraph"/>
              <w:spacing w:line="180" w:lineRule="exact"/>
              <w:ind w:left="56"/>
              <w:rPr>
                <w:sz w:val="16"/>
                <w:lang w:val="en-US"/>
              </w:rPr>
            </w:pPr>
          </w:p>
        </w:tc>
      </w:tr>
      <w:tr w:rsidR="00831436" w:rsidRPr="00820C42" w14:paraId="673DECC4" w14:textId="77777777" w:rsidTr="0009137D">
        <w:trPr>
          <w:trHeight w:val="192"/>
        </w:trPr>
        <w:tc>
          <w:tcPr>
            <w:tcW w:w="794" w:type="dxa"/>
            <w:tcBorders>
              <w:top w:val="nil"/>
              <w:bottom w:val="nil"/>
            </w:tcBorders>
          </w:tcPr>
          <w:p w14:paraId="76C9826C" w14:textId="77777777" w:rsidR="00347E25" w:rsidRPr="005E1340" w:rsidRDefault="00347E25">
            <w:pPr>
              <w:pStyle w:val="TableParagraph"/>
              <w:rPr>
                <w:rFonts w:ascii="Times New Roman"/>
                <w:sz w:val="12"/>
                <w:lang w:val="en-US"/>
              </w:rPr>
            </w:pPr>
          </w:p>
        </w:tc>
        <w:tc>
          <w:tcPr>
            <w:tcW w:w="1474" w:type="dxa"/>
            <w:vMerge/>
          </w:tcPr>
          <w:p w14:paraId="2B9D54E8" w14:textId="77777777" w:rsidR="00347E25" w:rsidRPr="005E1340" w:rsidRDefault="00347E25">
            <w:pPr>
              <w:pStyle w:val="TableParagraph"/>
              <w:rPr>
                <w:rFonts w:ascii="Times New Roman"/>
                <w:sz w:val="12"/>
                <w:lang w:val="en-US"/>
              </w:rPr>
            </w:pPr>
          </w:p>
        </w:tc>
        <w:tc>
          <w:tcPr>
            <w:tcW w:w="1474" w:type="dxa"/>
            <w:vMerge/>
          </w:tcPr>
          <w:p w14:paraId="4DCF22DE"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E798FA5" w14:textId="77777777" w:rsidR="00347E25" w:rsidRPr="005E1340" w:rsidRDefault="00347E25">
            <w:pPr>
              <w:pStyle w:val="TableParagraph"/>
              <w:rPr>
                <w:rFonts w:ascii="Times New Roman"/>
                <w:sz w:val="12"/>
                <w:lang w:val="en-US"/>
              </w:rPr>
            </w:pPr>
          </w:p>
        </w:tc>
        <w:tc>
          <w:tcPr>
            <w:tcW w:w="1474" w:type="dxa"/>
            <w:vMerge/>
          </w:tcPr>
          <w:p w14:paraId="38885D1F"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269403B" w14:textId="77777777" w:rsidR="00347E25" w:rsidRPr="005E1340" w:rsidRDefault="00347E25">
            <w:pPr>
              <w:pStyle w:val="TableParagraph"/>
              <w:rPr>
                <w:rFonts w:ascii="Times New Roman"/>
                <w:sz w:val="12"/>
                <w:lang w:val="en-US"/>
              </w:rPr>
            </w:pPr>
          </w:p>
        </w:tc>
        <w:tc>
          <w:tcPr>
            <w:tcW w:w="1474" w:type="dxa"/>
            <w:vMerge/>
          </w:tcPr>
          <w:p w14:paraId="7AD20CB1" w14:textId="77777777" w:rsidR="00347E25" w:rsidRPr="005E1340" w:rsidRDefault="00347E25" w:rsidP="00C70048">
            <w:pPr>
              <w:pStyle w:val="TableParagraph"/>
              <w:spacing w:line="180" w:lineRule="exact"/>
              <w:ind w:left="56"/>
              <w:rPr>
                <w:sz w:val="16"/>
                <w:lang w:val="en-US"/>
              </w:rPr>
            </w:pPr>
          </w:p>
        </w:tc>
      </w:tr>
      <w:tr w:rsidR="00831436" w:rsidRPr="00820C42" w14:paraId="7AA309DA" w14:textId="77777777" w:rsidTr="0009137D">
        <w:trPr>
          <w:trHeight w:val="191"/>
        </w:trPr>
        <w:tc>
          <w:tcPr>
            <w:tcW w:w="794" w:type="dxa"/>
            <w:tcBorders>
              <w:top w:val="nil"/>
              <w:bottom w:val="nil"/>
            </w:tcBorders>
          </w:tcPr>
          <w:p w14:paraId="4DB10ED1" w14:textId="77777777" w:rsidR="00347E25" w:rsidRPr="005E1340" w:rsidRDefault="00347E25">
            <w:pPr>
              <w:pStyle w:val="TableParagraph"/>
              <w:rPr>
                <w:rFonts w:ascii="Times New Roman"/>
                <w:sz w:val="12"/>
                <w:lang w:val="en-US"/>
              </w:rPr>
            </w:pPr>
          </w:p>
        </w:tc>
        <w:tc>
          <w:tcPr>
            <w:tcW w:w="1474" w:type="dxa"/>
            <w:vMerge/>
          </w:tcPr>
          <w:p w14:paraId="1C924C2F" w14:textId="77777777" w:rsidR="00347E25" w:rsidRPr="005E1340" w:rsidRDefault="00347E25">
            <w:pPr>
              <w:pStyle w:val="TableParagraph"/>
              <w:rPr>
                <w:rFonts w:ascii="Times New Roman"/>
                <w:sz w:val="12"/>
                <w:lang w:val="en-US"/>
              </w:rPr>
            </w:pPr>
          </w:p>
        </w:tc>
        <w:tc>
          <w:tcPr>
            <w:tcW w:w="1474" w:type="dxa"/>
            <w:vMerge/>
          </w:tcPr>
          <w:p w14:paraId="33815BE6"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04AF6292" w14:textId="77777777" w:rsidR="00347E25" w:rsidRPr="005E1340" w:rsidRDefault="00347E25">
            <w:pPr>
              <w:pStyle w:val="TableParagraph"/>
              <w:rPr>
                <w:rFonts w:ascii="Times New Roman"/>
                <w:sz w:val="12"/>
                <w:lang w:val="en-US"/>
              </w:rPr>
            </w:pPr>
          </w:p>
        </w:tc>
        <w:tc>
          <w:tcPr>
            <w:tcW w:w="1474" w:type="dxa"/>
            <w:vMerge/>
          </w:tcPr>
          <w:p w14:paraId="5765309D"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006CC01" w14:textId="77777777" w:rsidR="00347E25" w:rsidRPr="005E1340" w:rsidRDefault="00347E25">
            <w:pPr>
              <w:pStyle w:val="TableParagraph"/>
              <w:rPr>
                <w:rFonts w:ascii="Times New Roman"/>
                <w:sz w:val="12"/>
                <w:lang w:val="en-US"/>
              </w:rPr>
            </w:pPr>
          </w:p>
        </w:tc>
        <w:tc>
          <w:tcPr>
            <w:tcW w:w="1474" w:type="dxa"/>
            <w:vMerge/>
          </w:tcPr>
          <w:p w14:paraId="7FCD1B73" w14:textId="77777777" w:rsidR="00347E25" w:rsidRPr="005E1340" w:rsidRDefault="00347E25" w:rsidP="00C70048">
            <w:pPr>
              <w:pStyle w:val="TableParagraph"/>
              <w:spacing w:line="180" w:lineRule="exact"/>
              <w:ind w:left="56"/>
              <w:rPr>
                <w:sz w:val="16"/>
                <w:lang w:val="en-US"/>
              </w:rPr>
            </w:pPr>
          </w:p>
        </w:tc>
      </w:tr>
      <w:tr w:rsidR="00831436" w:rsidRPr="00820C42" w14:paraId="63BEBD77" w14:textId="77777777" w:rsidTr="0009137D">
        <w:trPr>
          <w:trHeight w:val="192"/>
        </w:trPr>
        <w:tc>
          <w:tcPr>
            <w:tcW w:w="794" w:type="dxa"/>
            <w:tcBorders>
              <w:top w:val="nil"/>
              <w:bottom w:val="nil"/>
            </w:tcBorders>
          </w:tcPr>
          <w:p w14:paraId="5BBDF2CB" w14:textId="77777777" w:rsidR="00347E25" w:rsidRPr="005E1340" w:rsidRDefault="00347E25">
            <w:pPr>
              <w:pStyle w:val="TableParagraph"/>
              <w:rPr>
                <w:rFonts w:ascii="Times New Roman"/>
                <w:sz w:val="12"/>
                <w:lang w:val="en-US"/>
              </w:rPr>
            </w:pPr>
          </w:p>
        </w:tc>
        <w:tc>
          <w:tcPr>
            <w:tcW w:w="1474" w:type="dxa"/>
            <w:vMerge/>
          </w:tcPr>
          <w:p w14:paraId="211846AA" w14:textId="77777777" w:rsidR="00347E25" w:rsidRPr="005E1340" w:rsidRDefault="00347E25">
            <w:pPr>
              <w:pStyle w:val="TableParagraph"/>
              <w:rPr>
                <w:rFonts w:ascii="Times New Roman"/>
                <w:sz w:val="12"/>
                <w:lang w:val="en-US"/>
              </w:rPr>
            </w:pPr>
          </w:p>
        </w:tc>
        <w:tc>
          <w:tcPr>
            <w:tcW w:w="1474" w:type="dxa"/>
            <w:vMerge/>
            <w:tcBorders>
              <w:bottom w:val="nil"/>
            </w:tcBorders>
          </w:tcPr>
          <w:p w14:paraId="3B5BB755"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48950DF9" w14:textId="77777777" w:rsidR="00347E25" w:rsidRPr="005E1340" w:rsidRDefault="00347E25">
            <w:pPr>
              <w:pStyle w:val="TableParagraph"/>
              <w:rPr>
                <w:rFonts w:ascii="Times New Roman"/>
                <w:sz w:val="12"/>
                <w:lang w:val="en-US"/>
              </w:rPr>
            </w:pPr>
          </w:p>
        </w:tc>
        <w:tc>
          <w:tcPr>
            <w:tcW w:w="1474" w:type="dxa"/>
            <w:vMerge/>
          </w:tcPr>
          <w:p w14:paraId="1945D7FC"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77B9FD0" w14:textId="77777777" w:rsidR="00347E25" w:rsidRPr="005E1340" w:rsidRDefault="00347E25">
            <w:pPr>
              <w:pStyle w:val="TableParagraph"/>
              <w:rPr>
                <w:rFonts w:ascii="Times New Roman"/>
                <w:sz w:val="12"/>
                <w:lang w:val="en-US"/>
              </w:rPr>
            </w:pPr>
          </w:p>
        </w:tc>
        <w:tc>
          <w:tcPr>
            <w:tcW w:w="1474" w:type="dxa"/>
            <w:vMerge/>
          </w:tcPr>
          <w:p w14:paraId="4CAEAA0E" w14:textId="77777777" w:rsidR="00347E25" w:rsidRPr="005E1340" w:rsidRDefault="00347E25" w:rsidP="00C70048">
            <w:pPr>
              <w:pStyle w:val="TableParagraph"/>
              <w:spacing w:line="180" w:lineRule="exact"/>
              <w:ind w:left="56"/>
              <w:rPr>
                <w:sz w:val="16"/>
                <w:lang w:val="en-US"/>
              </w:rPr>
            </w:pPr>
          </w:p>
        </w:tc>
      </w:tr>
      <w:tr w:rsidR="00831436" w:rsidRPr="00820C42" w14:paraId="07B22AA2" w14:textId="77777777" w:rsidTr="0009137D">
        <w:trPr>
          <w:trHeight w:val="192"/>
        </w:trPr>
        <w:tc>
          <w:tcPr>
            <w:tcW w:w="794" w:type="dxa"/>
            <w:tcBorders>
              <w:top w:val="nil"/>
              <w:bottom w:val="nil"/>
            </w:tcBorders>
          </w:tcPr>
          <w:p w14:paraId="27776B07" w14:textId="77777777" w:rsidR="00347E25" w:rsidRPr="005E1340" w:rsidRDefault="00347E25">
            <w:pPr>
              <w:pStyle w:val="TableParagraph"/>
              <w:rPr>
                <w:rFonts w:ascii="Times New Roman"/>
                <w:sz w:val="12"/>
                <w:lang w:val="en-US"/>
              </w:rPr>
            </w:pPr>
          </w:p>
        </w:tc>
        <w:tc>
          <w:tcPr>
            <w:tcW w:w="1474" w:type="dxa"/>
            <w:vMerge/>
          </w:tcPr>
          <w:p w14:paraId="2B51BB7E"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992A357"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09914741" w14:textId="77777777" w:rsidR="00347E25" w:rsidRPr="005E1340" w:rsidRDefault="00347E25">
            <w:pPr>
              <w:pStyle w:val="TableParagraph"/>
              <w:rPr>
                <w:rFonts w:ascii="Times New Roman"/>
                <w:sz w:val="12"/>
                <w:lang w:val="en-US"/>
              </w:rPr>
            </w:pPr>
          </w:p>
        </w:tc>
        <w:tc>
          <w:tcPr>
            <w:tcW w:w="1474" w:type="dxa"/>
            <w:vMerge/>
          </w:tcPr>
          <w:p w14:paraId="25674BD3"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06D4B4DF" w14:textId="77777777" w:rsidR="00347E25" w:rsidRPr="005E1340" w:rsidRDefault="00347E25">
            <w:pPr>
              <w:pStyle w:val="TableParagraph"/>
              <w:rPr>
                <w:rFonts w:ascii="Times New Roman"/>
                <w:sz w:val="12"/>
                <w:lang w:val="en-US"/>
              </w:rPr>
            </w:pPr>
          </w:p>
        </w:tc>
        <w:tc>
          <w:tcPr>
            <w:tcW w:w="1474" w:type="dxa"/>
            <w:vMerge/>
          </w:tcPr>
          <w:p w14:paraId="292B92F9" w14:textId="77777777" w:rsidR="00347E25" w:rsidRPr="005E1340" w:rsidRDefault="00347E25" w:rsidP="00C70048">
            <w:pPr>
              <w:pStyle w:val="TableParagraph"/>
              <w:spacing w:line="180" w:lineRule="exact"/>
              <w:ind w:left="56"/>
              <w:rPr>
                <w:sz w:val="16"/>
                <w:lang w:val="en-US"/>
              </w:rPr>
            </w:pPr>
          </w:p>
        </w:tc>
      </w:tr>
      <w:tr w:rsidR="00831436" w:rsidRPr="00820C42" w14:paraId="3CD9FC60" w14:textId="77777777" w:rsidTr="0009137D">
        <w:trPr>
          <w:trHeight w:val="192"/>
        </w:trPr>
        <w:tc>
          <w:tcPr>
            <w:tcW w:w="794" w:type="dxa"/>
            <w:tcBorders>
              <w:top w:val="nil"/>
              <w:bottom w:val="nil"/>
            </w:tcBorders>
          </w:tcPr>
          <w:p w14:paraId="591A49F7" w14:textId="77777777" w:rsidR="00347E25" w:rsidRPr="005E1340" w:rsidRDefault="00347E25">
            <w:pPr>
              <w:pStyle w:val="TableParagraph"/>
              <w:rPr>
                <w:rFonts w:ascii="Times New Roman"/>
                <w:sz w:val="12"/>
                <w:lang w:val="en-US"/>
              </w:rPr>
            </w:pPr>
          </w:p>
        </w:tc>
        <w:tc>
          <w:tcPr>
            <w:tcW w:w="1474" w:type="dxa"/>
            <w:vMerge/>
          </w:tcPr>
          <w:p w14:paraId="60945CA6"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36B336EE"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44F0E26" w14:textId="77777777" w:rsidR="00347E25" w:rsidRPr="005E1340" w:rsidRDefault="00347E25">
            <w:pPr>
              <w:pStyle w:val="TableParagraph"/>
              <w:rPr>
                <w:rFonts w:ascii="Times New Roman"/>
                <w:sz w:val="12"/>
                <w:lang w:val="en-US"/>
              </w:rPr>
            </w:pPr>
          </w:p>
        </w:tc>
        <w:tc>
          <w:tcPr>
            <w:tcW w:w="1474" w:type="dxa"/>
            <w:vMerge/>
          </w:tcPr>
          <w:p w14:paraId="37DE786F"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CBF0FBD" w14:textId="77777777" w:rsidR="00347E25" w:rsidRPr="005E1340" w:rsidRDefault="00347E25">
            <w:pPr>
              <w:pStyle w:val="TableParagraph"/>
              <w:rPr>
                <w:rFonts w:ascii="Times New Roman"/>
                <w:sz w:val="12"/>
                <w:lang w:val="en-US"/>
              </w:rPr>
            </w:pPr>
          </w:p>
        </w:tc>
        <w:tc>
          <w:tcPr>
            <w:tcW w:w="1474" w:type="dxa"/>
            <w:vMerge/>
          </w:tcPr>
          <w:p w14:paraId="78CBC88F" w14:textId="77777777" w:rsidR="00347E25" w:rsidRPr="005E1340" w:rsidRDefault="00347E25" w:rsidP="00C70048">
            <w:pPr>
              <w:pStyle w:val="TableParagraph"/>
              <w:spacing w:line="180" w:lineRule="exact"/>
              <w:ind w:left="56"/>
              <w:rPr>
                <w:sz w:val="16"/>
                <w:lang w:val="en-US"/>
              </w:rPr>
            </w:pPr>
          </w:p>
        </w:tc>
      </w:tr>
      <w:tr w:rsidR="00831436" w:rsidRPr="00820C42" w14:paraId="30AD7D6C" w14:textId="77777777" w:rsidTr="0009137D">
        <w:trPr>
          <w:trHeight w:val="192"/>
        </w:trPr>
        <w:tc>
          <w:tcPr>
            <w:tcW w:w="794" w:type="dxa"/>
            <w:tcBorders>
              <w:top w:val="nil"/>
              <w:bottom w:val="nil"/>
            </w:tcBorders>
          </w:tcPr>
          <w:p w14:paraId="11B3D468" w14:textId="77777777" w:rsidR="00347E25" w:rsidRPr="005E1340" w:rsidRDefault="00347E25">
            <w:pPr>
              <w:pStyle w:val="TableParagraph"/>
              <w:rPr>
                <w:rFonts w:ascii="Times New Roman"/>
                <w:sz w:val="12"/>
                <w:lang w:val="en-US"/>
              </w:rPr>
            </w:pPr>
          </w:p>
        </w:tc>
        <w:tc>
          <w:tcPr>
            <w:tcW w:w="1474" w:type="dxa"/>
            <w:vMerge/>
          </w:tcPr>
          <w:p w14:paraId="3AE851FA"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D9DC67F"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8D4FECF" w14:textId="77777777" w:rsidR="00347E25" w:rsidRPr="005E1340" w:rsidRDefault="00347E25">
            <w:pPr>
              <w:pStyle w:val="TableParagraph"/>
              <w:rPr>
                <w:rFonts w:ascii="Times New Roman"/>
                <w:sz w:val="12"/>
                <w:lang w:val="en-US"/>
              </w:rPr>
            </w:pPr>
          </w:p>
        </w:tc>
        <w:tc>
          <w:tcPr>
            <w:tcW w:w="1474" w:type="dxa"/>
            <w:vMerge/>
          </w:tcPr>
          <w:p w14:paraId="0E400AAB"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49E5EFD4" w14:textId="77777777" w:rsidR="00347E25" w:rsidRPr="005E1340" w:rsidRDefault="00347E25">
            <w:pPr>
              <w:pStyle w:val="TableParagraph"/>
              <w:rPr>
                <w:rFonts w:ascii="Times New Roman"/>
                <w:sz w:val="12"/>
                <w:lang w:val="en-US"/>
              </w:rPr>
            </w:pPr>
          </w:p>
        </w:tc>
        <w:tc>
          <w:tcPr>
            <w:tcW w:w="1474" w:type="dxa"/>
            <w:vMerge/>
          </w:tcPr>
          <w:p w14:paraId="152E6A37" w14:textId="77777777" w:rsidR="00347E25" w:rsidRPr="005E1340" w:rsidRDefault="00347E25" w:rsidP="00C70048">
            <w:pPr>
              <w:pStyle w:val="TableParagraph"/>
              <w:spacing w:line="180" w:lineRule="exact"/>
              <w:ind w:left="56"/>
              <w:rPr>
                <w:sz w:val="16"/>
                <w:lang w:val="en-US"/>
              </w:rPr>
            </w:pPr>
          </w:p>
        </w:tc>
      </w:tr>
      <w:tr w:rsidR="00831436" w:rsidRPr="00820C42" w14:paraId="5B7B7C1E" w14:textId="77777777" w:rsidTr="0009137D">
        <w:trPr>
          <w:trHeight w:val="191"/>
        </w:trPr>
        <w:tc>
          <w:tcPr>
            <w:tcW w:w="794" w:type="dxa"/>
            <w:tcBorders>
              <w:top w:val="nil"/>
              <w:bottom w:val="nil"/>
            </w:tcBorders>
          </w:tcPr>
          <w:p w14:paraId="0AB16FFB" w14:textId="77777777" w:rsidR="00347E25" w:rsidRPr="005E1340" w:rsidRDefault="00347E25">
            <w:pPr>
              <w:pStyle w:val="TableParagraph"/>
              <w:rPr>
                <w:rFonts w:ascii="Times New Roman"/>
                <w:sz w:val="12"/>
                <w:lang w:val="en-US"/>
              </w:rPr>
            </w:pPr>
          </w:p>
        </w:tc>
        <w:tc>
          <w:tcPr>
            <w:tcW w:w="1474" w:type="dxa"/>
            <w:vMerge/>
          </w:tcPr>
          <w:p w14:paraId="54219832"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7D88FDB"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3A13884B" w14:textId="77777777" w:rsidR="00347E25" w:rsidRPr="005E1340" w:rsidRDefault="00347E25">
            <w:pPr>
              <w:pStyle w:val="TableParagraph"/>
              <w:rPr>
                <w:rFonts w:ascii="Times New Roman"/>
                <w:sz w:val="12"/>
                <w:lang w:val="en-US"/>
              </w:rPr>
            </w:pPr>
          </w:p>
        </w:tc>
        <w:tc>
          <w:tcPr>
            <w:tcW w:w="1474" w:type="dxa"/>
            <w:vMerge/>
          </w:tcPr>
          <w:p w14:paraId="1A6086E1"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04233338" w14:textId="77777777" w:rsidR="00347E25" w:rsidRPr="005E1340" w:rsidRDefault="00347E25">
            <w:pPr>
              <w:pStyle w:val="TableParagraph"/>
              <w:rPr>
                <w:rFonts w:ascii="Times New Roman"/>
                <w:sz w:val="12"/>
                <w:lang w:val="en-US"/>
              </w:rPr>
            </w:pPr>
          </w:p>
        </w:tc>
        <w:tc>
          <w:tcPr>
            <w:tcW w:w="1474" w:type="dxa"/>
            <w:vMerge/>
          </w:tcPr>
          <w:p w14:paraId="557097C6" w14:textId="77777777" w:rsidR="00347E25" w:rsidRPr="005E1340" w:rsidRDefault="00347E25" w:rsidP="00C70048">
            <w:pPr>
              <w:pStyle w:val="TableParagraph"/>
              <w:spacing w:line="180" w:lineRule="exact"/>
              <w:ind w:left="56"/>
              <w:rPr>
                <w:sz w:val="16"/>
                <w:lang w:val="en-US"/>
              </w:rPr>
            </w:pPr>
          </w:p>
        </w:tc>
      </w:tr>
      <w:tr w:rsidR="00831436" w:rsidRPr="00820C42" w14:paraId="4C397C87" w14:textId="77777777" w:rsidTr="0009137D">
        <w:trPr>
          <w:trHeight w:val="191"/>
        </w:trPr>
        <w:tc>
          <w:tcPr>
            <w:tcW w:w="794" w:type="dxa"/>
            <w:tcBorders>
              <w:top w:val="nil"/>
              <w:bottom w:val="nil"/>
            </w:tcBorders>
          </w:tcPr>
          <w:p w14:paraId="2B556809" w14:textId="77777777" w:rsidR="00347E25" w:rsidRPr="005E1340" w:rsidRDefault="00347E25">
            <w:pPr>
              <w:pStyle w:val="TableParagraph"/>
              <w:rPr>
                <w:rFonts w:ascii="Times New Roman"/>
                <w:sz w:val="12"/>
                <w:lang w:val="en-US"/>
              </w:rPr>
            </w:pPr>
          </w:p>
        </w:tc>
        <w:tc>
          <w:tcPr>
            <w:tcW w:w="1474" w:type="dxa"/>
            <w:vMerge/>
          </w:tcPr>
          <w:p w14:paraId="0684F2A5"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355D6175"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5A70A436" w14:textId="77777777" w:rsidR="00347E25" w:rsidRPr="005E1340" w:rsidRDefault="00347E25">
            <w:pPr>
              <w:pStyle w:val="TableParagraph"/>
              <w:rPr>
                <w:rFonts w:ascii="Times New Roman"/>
                <w:sz w:val="12"/>
                <w:lang w:val="en-US"/>
              </w:rPr>
            </w:pPr>
          </w:p>
        </w:tc>
        <w:tc>
          <w:tcPr>
            <w:tcW w:w="1474" w:type="dxa"/>
            <w:vMerge/>
          </w:tcPr>
          <w:p w14:paraId="2E589C3C"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86E83DD" w14:textId="77777777" w:rsidR="00347E25" w:rsidRPr="005E1340" w:rsidRDefault="00347E25">
            <w:pPr>
              <w:pStyle w:val="TableParagraph"/>
              <w:rPr>
                <w:rFonts w:ascii="Times New Roman"/>
                <w:sz w:val="12"/>
                <w:lang w:val="en-US"/>
              </w:rPr>
            </w:pPr>
          </w:p>
        </w:tc>
        <w:tc>
          <w:tcPr>
            <w:tcW w:w="1474" w:type="dxa"/>
            <w:vMerge/>
          </w:tcPr>
          <w:p w14:paraId="62C5757F" w14:textId="77777777" w:rsidR="00347E25" w:rsidRPr="005E1340" w:rsidRDefault="00347E25" w:rsidP="00C70048">
            <w:pPr>
              <w:pStyle w:val="TableParagraph"/>
              <w:spacing w:line="180" w:lineRule="exact"/>
              <w:ind w:left="56"/>
              <w:rPr>
                <w:sz w:val="16"/>
                <w:lang w:val="en-US"/>
              </w:rPr>
            </w:pPr>
          </w:p>
        </w:tc>
      </w:tr>
      <w:tr w:rsidR="00831436" w:rsidRPr="00820C42" w14:paraId="6C4D0CB5" w14:textId="77777777" w:rsidTr="0009137D">
        <w:trPr>
          <w:trHeight w:val="192"/>
        </w:trPr>
        <w:tc>
          <w:tcPr>
            <w:tcW w:w="794" w:type="dxa"/>
            <w:tcBorders>
              <w:top w:val="nil"/>
              <w:bottom w:val="nil"/>
            </w:tcBorders>
          </w:tcPr>
          <w:p w14:paraId="546B1664" w14:textId="77777777" w:rsidR="00347E25" w:rsidRPr="005E1340" w:rsidRDefault="00347E25">
            <w:pPr>
              <w:pStyle w:val="TableParagraph"/>
              <w:rPr>
                <w:rFonts w:ascii="Times New Roman"/>
                <w:sz w:val="12"/>
                <w:lang w:val="en-US"/>
              </w:rPr>
            </w:pPr>
          </w:p>
        </w:tc>
        <w:tc>
          <w:tcPr>
            <w:tcW w:w="1474" w:type="dxa"/>
            <w:vMerge/>
          </w:tcPr>
          <w:p w14:paraId="2B46E1E1"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59544FA0"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27F93A1" w14:textId="77777777" w:rsidR="00347E25" w:rsidRPr="005E1340" w:rsidRDefault="00347E25">
            <w:pPr>
              <w:pStyle w:val="TableParagraph"/>
              <w:rPr>
                <w:rFonts w:ascii="Times New Roman"/>
                <w:sz w:val="12"/>
                <w:lang w:val="en-US"/>
              </w:rPr>
            </w:pPr>
          </w:p>
        </w:tc>
        <w:tc>
          <w:tcPr>
            <w:tcW w:w="1474" w:type="dxa"/>
            <w:vMerge/>
          </w:tcPr>
          <w:p w14:paraId="434F4D8C"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545EC754" w14:textId="77777777" w:rsidR="00347E25" w:rsidRPr="005E1340" w:rsidRDefault="00347E25">
            <w:pPr>
              <w:pStyle w:val="TableParagraph"/>
              <w:rPr>
                <w:rFonts w:ascii="Times New Roman"/>
                <w:sz w:val="12"/>
                <w:lang w:val="en-US"/>
              </w:rPr>
            </w:pPr>
          </w:p>
        </w:tc>
        <w:tc>
          <w:tcPr>
            <w:tcW w:w="1474" w:type="dxa"/>
            <w:vMerge/>
          </w:tcPr>
          <w:p w14:paraId="5311C8B1" w14:textId="77777777" w:rsidR="00347E25" w:rsidRPr="005E1340" w:rsidRDefault="00347E25" w:rsidP="00C70048">
            <w:pPr>
              <w:pStyle w:val="TableParagraph"/>
              <w:spacing w:line="180" w:lineRule="exact"/>
              <w:ind w:left="56"/>
              <w:rPr>
                <w:sz w:val="16"/>
                <w:lang w:val="en-US"/>
              </w:rPr>
            </w:pPr>
          </w:p>
        </w:tc>
      </w:tr>
      <w:tr w:rsidR="00831436" w:rsidRPr="00820C42" w14:paraId="06893D30" w14:textId="77777777" w:rsidTr="0009137D">
        <w:trPr>
          <w:trHeight w:val="192"/>
        </w:trPr>
        <w:tc>
          <w:tcPr>
            <w:tcW w:w="794" w:type="dxa"/>
            <w:tcBorders>
              <w:top w:val="nil"/>
              <w:bottom w:val="nil"/>
            </w:tcBorders>
          </w:tcPr>
          <w:p w14:paraId="62ED76DC" w14:textId="77777777" w:rsidR="00347E25" w:rsidRPr="005E1340" w:rsidRDefault="00347E25">
            <w:pPr>
              <w:pStyle w:val="TableParagraph"/>
              <w:rPr>
                <w:rFonts w:ascii="Times New Roman"/>
                <w:sz w:val="12"/>
                <w:lang w:val="en-US"/>
              </w:rPr>
            </w:pPr>
          </w:p>
        </w:tc>
        <w:tc>
          <w:tcPr>
            <w:tcW w:w="1474" w:type="dxa"/>
            <w:vMerge/>
          </w:tcPr>
          <w:p w14:paraId="4AF5C08B"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50E8808B"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02982B7E" w14:textId="77777777" w:rsidR="00347E25" w:rsidRPr="005E1340" w:rsidRDefault="00347E25">
            <w:pPr>
              <w:pStyle w:val="TableParagraph"/>
              <w:rPr>
                <w:rFonts w:ascii="Times New Roman"/>
                <w:sz w:val="12"/>
                <w:lang w:val="en-US"/>
              </w:rPr>
            </w:pPr>
          </w:p>
        </w:tc>
        <w:tc>
          <w:tcPr>
            <w:tcW w:w="1474" w:type="dxa"/>
            <w:vMerge/>
          </w:tcPr>
          <w:p w14:paraId="22C92FD5"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B3CB48F" w14:textId="77777777" w:rsidR="00347E25" w:rsidRPr="005E1340" w:rsidRDefault="00347E25">
            <w:pPr>
              <w:pStyle w:val="TableParagraph"/>
              <w:rPr>
                <w:rFonts w:ascii="Times New Roman"/>
                <w:sz w:val="12"/>
                <w:lang w:val="en-US"/>
              </w:rPr>
            </w:pPr>
          </w:p>
        </w:tc>
        <w:tc>
          <w:tcPr>
            <w:tcW w:w="1474" w:type="dxa"/>
            <w:vMerge/>
          </w:tcPr>
          <w:p w14:paraId="02E78295" w14:textId="77777777" w:rsidR="00347E25" w:rsidRPr="005E1340" w:rsidRDefault="00347E25" w:rsidP="00C70048">
            <w:pPr>
              <w:pStyle w:val="TableParagraph"/>
              <w:spacing w:line="180" w:lineRule="exact"/>
              <w:ind w:left="56"/>
              <w:rPr>
                <w:sz w:val="16"/>
                <w:lang w:val="en-US"/>
              </w:rPr>
            </w:pPr>
          </w:p>
        </w:tc>
      </w:tr>
      <w:tr w:rsidR="00831436" w:rsidRPr="00820C42" w14:paraId="1F8E3704" w14:textId="77777777" w:rsidTr="0009137D">
        <w:trPr>
          <w:trHeight w:val="192"/>
        </w:trPr>
        <w:tc>
          <w:tcPr>
            <w:tcW w:w="794" w:type="dxa"/>
            <w:tcBorders>
              <w:top w:val="nil"/>
              <w:bottom w:val="nil"/>
            </w:tcBorders>
          </w:tcPr>
          <w:p w14:paraId="59FD109D" w14:textId="77777777" w:rsidR="00347E25" w:rsidRPr="005E1340" w:rsidRDefault="00347E25">
            <w:pPr>
              <w:pStyle w:val="TableParagraph"/>
              <w:rPr>
                <w:rFonts w:ascii="Times New Roman"/>
                <w:sz w:val="12"/>
                <w:lang w:val="en-US"/>
              </w:rPr>
            </w:pPr>
          </w:p>
        </w:tc>
        <w:tc>
          <w:tcPr>
            <w:tcW w:w="1474" w:type="dxa"/>
            <w:vMerge/>
          </w:tcPr>
          <w:p w14:paraId="5C732E04"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49B93BF3"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23DB3B7" w14:textId="77777777" w:rsidR="00347E25" w:rsidRPr="005E1340" w:rsidRDefault="00347E25">
            <w:pPr>
              <w:pStyle w:val="TableParagraph"/>
              <w:rPr>
                <w:rFonts w:ascii="Times New Roman"/>
                <w:sz w:val="12"/>
                <w:lang w:val="en-US"/>
              </w:rPr>
            </w:pPr>
          </w:p>
        </w:tc>
        <w:tc>
          <w:tcPr>
            <w:tcW w:w="1474" w:type="dxa"/>
            <w:vMerge/>
          </w:tcPr>
          <w:p w14:paraId="74245688"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3118A48E" w14:textId="77777777" w:rsidR="00347E25" w:rsidRPr="005E1340" w:rsidRDefault="00347E25">
            <w:pPr>
              <w:pStyle w:val="TableParagraph"/>
              <w:rPr>
                <w:rFonts w:ascii="Times New Roman"/>
                <w:sz w:val="12"/>
                <w:lang w:val="en-US"/>
              </w:rPr>
            </w:pPr>
          </w:p>
        </w:tc>
        <w:tc>
          <w:tcPr>
            <w:tcW w:w="1474" w:type="dxa"/>
            <w:vMerge/>
          </w:tcPr>
          <w:p w14:paraId="196DACE3" w14:textId="77777777" w:rsidR="00347E25" w:rsidRPr="005E1340" w:rsidRDefault="00347E25" w:rsidP="00C70048">
            <w:pPr>
              <w:pStyle w:val="TableParagraph"/>
              <w:spacing w:line="180" w:lineRule="exact"/>
              <w:ind w:left="56"/>
              <w:rPr>
                <w:sz w:val="16"/>
                <w:lang w:val="en-US"/>
              </w:rPr>
            </w:pPr>
          </w:p>
        </w:tc>
      </w:tr>
      <w:tr w:rsidR="00831436" w:rsidRPr="00820C42" w14:paraId="66F694B3" w14:textId="77777777" w:rsidTr="0009137D">
        <w:trPr>
          <w:trHeight w:val="191"/>
        </w:trPr>
        <w:tc>
          <w:tcPr>
            <w:tcW w:w="794" w:type="dxa"/>
            <w:tcBorders>
              <w:top w:val="nil"/>
              <w:bottom w:val="nil"/>
            </w:tcBorders>
          </w:tcPr>
          <w:p w14:paraId="2DE150EC" w14:textId="77777777" w:rsidR="00347E25" w:rsidRPr="005E1340" w:rsidRDefault="00347E25">
            <w:pPr>
              <w:pStyle w:val="TableParagraph"/>
              <w:rPr>
                <w:rFonts w:ascii="Times New Roman"/>
                <w:sz w:val="12"/>
                <w:lang w:val="en-US"/>
              </w:rPr>
            </w:pPr>
          </w:p>
        </w:tc>
        <w:tc>
          <w:tcPr>
            <w:tcW w:w="1474" w:type="dxa"/>
            <w:vMerge/>
          </w:tcPr>
          <w:p w14:paraId="37EA379D"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F645F9F"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38B52B95" w14:textId="77777777" w:rsidR="00347E25" w:rsidRPr="005E1340" w:rsidRDefault="00347E25">
            <w:pPr>
              <w:pStyle w:val="TableParagraph"/>
              <w:rPr>
                <w:rFonts w:ascii="Times New Roman"/>
                <w:sz w:val="12"/>
                <w:lang w:val="en-US"/>
              </w:rPr>
            </w:pPr>
          </w:p>
        </w:tc>
        <w:tc>
          <w:tcPr>
            <w:tcW w:w="1474" w:type="dxa"/>
            <w:vMerge/>
          </w:tcPr>
          <w:p w14:paraId="1955BE49"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0971B11E" w14:textId="77777777" w:rsidR="00347E25" w:rsidRPr="005E1340" w:rsidRDefault="00347E25">
            <w:pPr>
              <w:pStyle w:val="TableParagraph"/>
              <w:rPr>
                <w:rFonts w:ascii="Times New Roman"/>
                <w:sz w:val="12"/>
                <w:lang w:val="en-US"/>
              </w:rPr>
            </w:pPr>
          </w:p>
        </w:tc>
        <w:tc>
          <w:tcPr>
            <w:tcW w:w="1474" w:type="dxa"/>
            <w:vMerge/>
          </w:tcPr>
          <w:p w14:paraId="69A48105" w14:textId="77777777" w:rsidR="00347E25" w:rsidRPr="005E1340" w:rsidRDefault="00347E25" w:rsidP="00C70048">
            <w:pPr>
              <w:pStyle w:val="TableParagraph"/>
              <w:spacing w:line="180" w:lineRule="exact"/>
              <w:ind w:left="56"/>
              <w:rPr>
                <w:sz w:val="16"/>
                <w:lang w:val="en-US"/>
              </w:rPr>
            </w:pPr>
          </w:p>
        </w:tc>
      </w:tr>
      <w:tr w:rsidR="00831436" w:rsidRPr="00820C42" w14:paraId="65151902" w14:textId="77777777" w:rsidTr="0009137D">
        <w:trPr>
          <w:trHeight w:val="191"/>
        </w:trPr>
        <w:tc>
          <w:tcPr>
            <w:tcW w:w="794" w:type="dxa"/>
            <w:tcBorders>
              <w:top w:val="nil"/>
              <w:bottom w:val="nil"/>
            </w:tcBorders>
          </w:tcPr>
          <w:p w14:paraId="1CB388D9" w14:textId="77777777" w:rsidR="00347E25" w:rsidRPr="005E1340" w:rsidRDefault="00347E25">
            <w:pPr>
              <w:pStyle w:val="TableParagraph"/>
              <w:rPr>
                <w:rFonts w:ascii="Times New Roman"/>
                <w:sz w:val="12"/>
                <w:lang w:val="en-US"/>
              </w:rPr>
            </w:pPr>
          </w:p>
        </w:tc>
        <w:tc>
          <w:tcPr>
            <w:tcW w:w="1474" w:type="dxa"/>
            <w:vMerge/>
          </w:tcPr>
          <w:p w14:paraId="2E959CF0"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3CB26E31"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43A20D3" w14:textId="77777777" w:rsidR="00347E25" w:rsidRPr="005E1340" w:rsidRDefault="00347E25">
            <w:pPr>
              <w:pStyle w:val="TableParagraph"/>
              <w:rPr>
                <w:rFonts w:ascii="Times New Roman"/>
                <w:sz w:val="12"/>
                <w:lang w:val="en-US"/>
              </w:rPr>
            </w:pPr>
          </w:p>
        </w:tc>
        <w:tc>
          <w:tcPr>
            <w:tcW w:w="1474" w:type="dxa"/>
            <w:vMerge/>
          </w:tcPr>
          <w:p w14:paraId="6509FC04"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4B161C97" w14:textId="77777777" w:rsidR="00347E25" w:rsidRPr="005E1340" w:rsidRDefault="00347E25">
            <w:pPr>
              <w:pStyle w:val="TableParagraph"/>
              <w:rPr>
                <w:rFonts w:ascii="Times New Roman"/>
                <w:sz w:val="12"/>
                <w:lang w:val="en-US"/>
              </w:rPr>
            </w:pPr>
          </w:p>
        </w:tc>
        <w:tc>
          <w:tcPr>
            <w:tcW w:w="1474" w:type="dxa"/>
            <w:vMerge/>
          </w:tcPr>
          <w:p w14:paraId="2A539F5A" w14:textId="77777777" w:rsidR="00347E25" w:rsidRPr="005E1340" w:rsidRDefault="00347E25" w:rsidP="00C70048">
            <w:pPr>
              <w:pStyle w:val="TableParagraph"/>
              <w:spacing w:line="180" w:lineRule="exact"/>
              <w:ind w:left="56"/>
              <w:rPr>
                <w:sz w:val="16"/>
                <w:lang w:val="en-US"/>
              </w:rPr>
            </w:pPr>
          </w:p>
        </w:tc>
      </w:tr>
      <w:tr w:rsidR="00831436" w:rsidRPr="00820C42" w14:paraId="3262600E" w14:textId="77777777" w:rsidTr="0009137D">
        <w:trPr>
          <w:trHeight w:val="192"/>
        </w:trPr>
        <w:tc>
          <w:tcPr>
            <w:tcW w:w="794" w:type="dxa"/>
            <w:tcBorders>
              <w:top w:val="nil"/>
              <w:bottom w:val="nil"/>
            </w:tcBorders>
          </w:tcPr>
          <w:p w14:paraId="756D4F58" w14:textId="77777777" w:rsidR="00347E25" w:rsidRPr="005E1340" w:rsidRDefault="00347E25">
            <w:pPr>
              <w:pStyle w:val="TableParagraph"/>
              <w:rPr>
                <w:rFonts w:ascii="Times New Roman"/>
                <w:sz w:val="12"/>
                <w:lang w:val="en-US"/>
              </w:rPr>
            </w:pPr>
          </w:p>
        </w:tc>
        <w:tc>
          <w:tcPr>
            <w:tcW w:w="1474" w:type="dxa"/>
            <w:vMerge/>
          </w:tcPr>
          <w:p w14:paraId="7D89D934"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C5E9202"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431422C7" w14:textId="77777777" w:rsidR="00347E25" w:rsidRPr="005E1340" w:rsidRDefault="00347E25">
            <w:pPr>
              <w:pStyle w:val="TableParagraph"/>
              <w:rPr>
                <w:rFonts w:ascii="Times New Roman"/>
                <w:sz w:val="12"/>
                <w:lang w:val="en-US"/>
              </w:rPr>
            </w:pPr>
          </w:p>
        </w:tc>
        <w:tc>
          <w:tcPr>
            <w:tcW w:w="1474" w:type="dxa"/>
            <w:vMerge/>
            <w:tcBorders>
              <w:bottom w:val="nil"/>
            </w:tcBorders>
          </w:tcPr>
          <w:p w14:paraId="76871424"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371C9FD7" w14:textId="77777777" w:rsidR="00347E25" w:rsidRPr="005E1340" w:rsidRDefault="00347E25">
            <w:pPr>
              <w:pStyle w:val="TableParagraph"/>
              <w:rPr>
                <w:rFonts w:ascii="Times New Roman"/>
                <w:sz w:val="12"/>
                <w:lang w:val="en-US"/>
              </w:rPr>
            </w:pPr>
          </w:p>
        </w:tc>
        <w:tc>
          <w:tcPr>
            <w:tcW w:w="1474" w:type="dxa"/>
            <w:vMerge/>
          </w:tcPr>
          <w:p w14:paraId="602CD132" w14:textId="77777777" w:rsidR="00347E25" w:rsidRPr="005E1340" w:rsidRDefault="00347E25" w:rsidP="00C70048">
            <w:pPr>
              <w:pStyle w:val="TableParagraph"/>
              <w:spacing w:line="180" w:lineRule="exact"/>
              <w:ind w:left="56"/>
              <w:rPr>
                <w:sz w:val="16"/>
                <w:lang w:val="en-US"/>
              </w:rPr>
            </w:pPr>
          </w:p>
        </w:tc>
      </w:tr>
      <w:tr w:rsidR="00831436" w:rsidRPr="00820C42" w14:paraId="724F3538" w14:textId="77777777" w:rsidTr="0009137D">
        <w:trPr>
          <w:trHeight w:val="192"/>
        </w:trPr>
        <w:tc>
          <w:tcPr>
            <w:tcW w:w="794" w:type="dxa"/>
            <w:tcBorders>
              <w:top w:val="nil"/>
              <w:bottom w:val="nil"/>
            </w:tcBorders>
          </w:tcPr>
          <w:p w14:paraId="030BBA5A" w14:textId="77777777" w:rsidR="00347E25" w:rsidRPr="005E1340" w:rsidRDefault="00347E25">
            <w:pPr>
              <w:pStyle w:val="TableParagraph"/>
              <w:rPr>
                <w:rFonts w:ascii="Times New Roman"/>
                <w:sz w:val="12"/>
                <w:lang w:val="en-US"/>
              </w:rPr>
            </w:pPr>
          </w:p>
        </w:tc>
        <w:tc>
          <w:tcPr>
            <w:tcW w:w="1474" w:type="dxa"/>
            <w:vMerge/>
          </w:tcPr>
          <w:p w14:paraId="73F8CA2F"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A7175D3"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5DC1D6B9"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0576473"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3B58989" w14:textId="77777777" w:rsidR="00347E25" w:rsidRPr="005E1340" w:rsidRDefault="00347E25">
            <w:pPr>
              <w:pStyle w:val="TableParagraph"/>
              <w:rPr>
                <w:rFonts w:ascii="Times New Roman"/>
                <w:sz w:val="12"/>
                <w:lang w:val="en-US"/>
              </w:rPr>
            </w:pPr>
          </w:p>
        </w:tc>
        <w:tc>
          <w:tcPr>
            <w:tcW w:w="1474" w:type="dxa"/>
            <w:vMerge/>
          </w:tcPr>
          <w:p w14:paraId="466A2D0D" w14:textId="77777777" w:rsidR="00347E25" w:rsidRPr="005E1340" w:rsidRDefault="00347E25" w:rsidP="00C70048">
            <w:pPr>
              <w:pStyle w:val="TableParagraph"/>
              <w:spacing w:line="180" w:lineRule="exact"/>
              <w:ind w:left="56"/>
              <w:rPr>
                <w:sz w:val="16"/>
                <w:lang w:val="en-US"/>
              </w:rPr>
            </w:pPr>
          </w:p>
        </w:tc>
      </w:tr>
      <w:tr w:rsidR="00831436" w:rsidRPr="00820C42" w14:paraId="777F3FE2" w14:textId="77777777" w:rsidTr="0009137D">
        <w:trPr>
          <w:trHeight w:val="192"/>
        </w:trPr>
        <w:tc>
          <w:tcPr>
            <w:tcW w:w="794" w:type="dxa"/>
            <w:tcBorders>
              <w:top w:val="nil"/>
              <w:bottom w:val="nil"/>
            </w:tcBorders>
          </w:tcPr>
          <w:p w14:paraId="63B99BF4" w14:textId="77777777" w:rsidR="00347E25" w:rsidRPr="005E1340" w:rsidRDefault="00347E25">
            <w:pPr>
              <w:pStyle w:val="TableParagraph"/>
              <w:rPr>
                <w:rFonts w:ascii="Times New Roman"/>
                <w:sz w:val="12"/>
                <w:lang w:val="en-US"/>
              </w:rPr>
            </w:pPr>
          </w:p>
        </w:tc>
        <w:tc>
          <w:tcPr>
            <w:tcW w:w="1474" w:type="dxa"/>
            <w:vMerge/>
          </w:tcPr>
          <w:p w14:paraId="62A0CE28"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4E11D1A9"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CA52746"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06E06AF8"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A746AF5" w14:textId="77777777" w:rsidR="00347E25" w:rsidRPr="005E1340" w:rsidRDefault="00347E25">
            <w:pPr>
              <w:pStyle w:val="TableParagraph"/>
              <w:rPr>
                <w:rFonts w:ascii="Times New Roman"/>
                <w:sz w:val="12"/>
                <w:lang w:val="en-US"/>
              </w:rPr>
            </w:pPr>
          </w:p>
        </w:tc>
        <w:tc>
          <w:tcPr>
            <w:tcW w:w="1474" w:type="dxa"/>
            <w:vMerge/>
          </w:tcPr>
          <w:p w14:paraId="0F38220F" w14:textId="77777777" w:rsidR="00347E25" w:rsidRPr="005E1340" w:rsidRDefault="00347E25" w:rsidP="00C70048">
            <w:pPr>
              <w:pStyle w:val="TableParagraph"/>
              <w:spacing w:line="180" w:lineRule="exact"/>
              <w:ind w:left="56"/>
              <w:rPr>
                <w:sz w:val="16"/>
                <w:lang w:val="en-US"/>
              </w:rPr>
            </w:pPr>
          </w:p>
        </w:tc>
      </w:tr>
      <w:tr w:rsidR="00831436" w:rsidRPr="00820C42" w14:paraId="6042ECCD" w14:textId="77777777" w:rsidTr="0009137D">
        <w:trPr>
          <w:trHeight w:val="191"/>
        </w:trPr>
        <w:tc>
          <w:tcPr>
            <w:tcW w:w="794" w:type="dxa"/>
            <w:tcBorders>
              <w:top w:val="nil"/>
              <w:bottom w:val="nil"/>
            </w:tcBorders>
          </w:tcPr>
          <w:p w14:paraId="67C2C845" w14:textId="77777777" w:rsidR="00347E25" w:rsidRPr="005E1340" w:rsidRDefault="00347E25">
            <w:pPr>
              <w:pStyle w:val="TableParagraph"/>
              <w:rPr>
                <w:rFonts w:ascii="Times New Roman"/>
                <w:sz w:val="12"/>
                <w:lang w:val="en-US"/>
              </w:rPr>
            </w:pPr>
          </w:p>
        </w:tc>
        <w:tc>
          <w:tcPr>
            <w:tcW w:w="1474" w:type="dxa"/>
            <w:vMerge/>
          </w:tcPr>
          <w:p w14:paraId="3689F2FB"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53B60F2"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320314FB"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3B48BEB2"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0C88083" w14:textId="77777777" w:rsidR="00347E25" w:rsidRPr="005E1340" w:rsidRDefault="00347E25">
            <w:pPr>
              <w:pStyle w:val="TableParagraph"/>
              <w:rPr>
                <w:rFonts w:ascii="Times New Roman"/>
                <w:sz w:val="12"/>
                <w:lang w:val="en-US"/>
              </w:rPr>
            </w:pPr>
          </w:p>
        </w:tc>
        <w:tc>
          <w:tcPr>
            <w:tcW w:w="1474" w:type="dxa"/>
            <w:vMerge/>
          </w:tcPr>
          <w:p w14:paraId="56F7173A" w14:textId="77777777" w:rsidR="00347E25" w:rsidRPr="005E1340" w:rsidRDefault="00347E25" w:rsidP="00C70048">
            <w:pPr>
              <w:pStyle w:val="TableParagraph"/>
              <w:spacing w:line="180" w:lineRule="exact"/>
              <w:ind w:left="56"/>
              <w:rPr>
                <w:sz w:val="16"/>
                <w:lang w:val="en-US"/>
              </w:rPr>
            </w:pPr>
          </w:p>
        </w:tc>
      </w:tr>
      <w:tr w:rsidR="00831436" w:rsidRPr="00820C42" w14:paraId="32F53EC9" w14:textId="77777777" w:rsidTr="0009137D">
        <w:trPr>
          <w:trHeight w:val="191"/>
        </w:trPr>
        <w:tc>
          <w:tcPr>
            <w:tcW w:w="794" w:type="dxa"/>
            <w:tcBorders>
              <w:top w:val="nil"/>
              <w:bottom w:val="nil"/>
            </w:tcBorders>
          </w:tcPr>
          <w:p w14:paraId="0283616C" w14:textId="77777777" w:rsidR="00347E25" w:rsidRPr="005E1340" w:rsidRDefault="00347E25">
            <w:pPr>
              <w:pStyle w:val="TableParagraph"/>
              <w:rPr>
                <w:rFonts w:ascii="Times New Roman"/>
                <w:sz w:val="12"/>
                <w:lang w:val="en-US"/>
              </w:rPr>
            </w:pPr>
          </w:p>
        </w:tc>
        <w:tc>
          <w:tcPr>
            <w:tcW w:w="1474" w:type="dxa"/>
            <w:vMerge/>
          </w:tcPr>
          <w:p w14:paraId="053D23C3"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59193D0"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0CE03DDD"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1B2116E"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7536563" w14:textId="77777777" w:rsidR="00347E25" w:rsidRPr="005E1340" w:rsidRDefault="00347E25">
            <w:pPr>
              <w:pStyle w:val="TableParagraph"/>
              <w:rPr>
                <w:rFonts w:ascii="Times New Roman"/>
                <w:sz w:val="12"/>
                <w:lang w:val="en-US"/>
              </w:rPr>
            </w:pPr>
          </w:p>
        </w:tc>
        <w:tc>
          <w:tcPr>
            <w:tcW w:w="1474" w:type="dxa"/>
            <w:vMerge/>
          </w:tcPr>
          <w:p w14:paraId="556586E7" w14:textId="77777777" w:rsidR="00347E25" w:rsidRPr="005E1340" w:rsidRDefault="00347E25" w:rsidP="00C70048">
            <w:pPr>
              <w:pStyle w:val="TableParagraph"/>
              <w:spacing w:line="180" w:lineRule="exact"/>
              <w:ind w:left="56"/>
              <w:rPr>
                <w:sz w:val="16"/>
                <w:lang w:val="en-US"/>
              </w:rPr>
            </w:pPr>
          </w:p>
        </w:tc>
      </w:tr>
      <w:tr w:rsidR="00831436" w:rsidRPr="00820C42" w14:paraId="39BBE3C7" w14:textId="77777777" w:rsidTr="0009137D">
        <w:trPr>
          <w:trHeight w:val="192"/>
        </w:trPr>
        <w:tc>
          <w:tcPr>
            <w:tcW w:w="794" w:type="dxa"/>
            <w:tcBorders>
              <w:top w:val="nil"/>
              <w:bottom w:val="nil"/>
            </w:tcBorders>
          </w:tcPr>
          <w:p w14:paraId="057669F5" w14:textId="77777777" w:rsidR="00347E25" w:rsidRPr="005E1340" w:rsidRDefault="00347E25">
            <w:pPr>
              <w:pStyle w:val="TableParagraph"/>
              <w:rPr>
                <w:rFonts w:ascii="Times New Roman"/>
                <w:sz w:val="12"/>
                <w:lang w:val="en-US"/>
              </w:rPr>
            </w:pPr>
          </w:p>
        </w:tc>
        <w:tc>
          <w:tcPr>
            <w:tcW w:w="1474" w:type="dxa"/>
            <w:vMerge/>
          </w:tcPr>
          <w:p w14:paraId="2ACB93AD"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5EED2C1D"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4BC22D53"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351AC5B"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F4E0BC8" w14:textId="77777777" w:rsidR="00347E25" w:rsidRPr="005E1340" w:rsidRDefault="00347E25">
            <w:pPr>
              <w:pStyle w:val="TableParagraph"/>
              <w:rPr>
                <w:rFonts w:ascii="Times New Roman"/>
                <w:sz w:val="12"/>
                <w:lang w:val="en-US"/>
              </w:rPr>
            </w:pPr>
          </w:p>
        </w:tc>
        <w:tc>
          <w:tcPr>
            <w:tcW w:w="1474" w:type="dxa"/>
            <w:vMerge/>
          </w:tcPr>
          <w:p w14:paraId="1026C0B7" w14:textId="77777777" w:rsidR="00347E25" w:rsidRPr="005E1340" w:rsidRDefault="00347E25" w:rsidP="00C70048">
            <w:pPr>
              <w:pStyle w:val="TableParagraph"/>
              <w:spacing w:line="180" w:lineRule="exact"/>
              <w:ind w:left="56"/>
              <w:rPr>
                <w:sz w:val="16"/>
                <w:lang w:val="en-US"/>
              </w:rPr>
            </w:pPr>
          </w:p>
        </w:tc>
      </w:tr>
      <w:tr w:rsidR="00831436" w:rsidRPr="00820C42" w14:paraId="2A70BD9A" w14:textId="77777777" w:rsidTr="0009137D">
        <w:trPr>
          <w:trHeight w:val="192"/>
        </w:trPr>
        <w:tc>
          <w:tcPr>
            <w:tcW w:w="794" w:type="dxa"/>
            <w:tcBorders>
              <w:top w:val="nil"/>
              <w:bottom w:val="nil"/>
            </w:tcBorders>
          </w:tcPr>
          <w:p w14:paraId="781E2514" w14:textId="77777777" w:rsidR="00347E25" w:rsidRPr="005E1340" w:rsidRDefault="00347E25">
            <w:pPr>
              <w:pStyle w:val="TableParagraph"/>
              <w:rPr>
                <w:rFonts w:ascii="Times New Roman"/>
                <w:sz w:val="12"/>
                <w:lang w:val="en-US"/>
              </w:rPr>
            </w:pPr>
          </w:p>
        </w:tc>
        <w:tc>
          <w:tcPr>
            <w:tcW w:w="1474" w:type="dxa"/>
            <w:vMerge/>
          </w:tcPr>
          <w:p w14:paraId="37815DA9"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8F2FDB9"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CFCA08A"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2A78B34"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093FECB" w14:textId="77777777" w:rsidR="00347E25" w:rsidRPr="005E1340" w:rsidRDefault="00347E25">
            <w:pPr>
              <w:pStyle w:val="TableParagraph"/>
              <w:rPr>
                <w:rFonts w:ascii="Times New Roman"/>
                <w:sz w:val="12"/>
                <w:lang w:val="en-US"/>
              </w:rPr>
            </w:pPr>
          </w:p>
        </w:tc>
        <w:tc>
          <w:tcPr>
            <w:tcW w:w="1474" w:type="dxa"/>
            <w:vMerge/>
          </w:tcPr>
          <w:p w14:paraId="18A26E5E" w14:textId="77777777" w:rsidR="00347E25" w:rsidRPr="005E1340" w:rsidRDefault="00347E25" w:rsidP="00C70048">
            <w:pPr>
              <w:pStyle w:val="TableParagraph"/>
              <w:spacing w:line="180" w:lineRule="exact"/>
              <w:ind w:left="56"/>
              <w:rPr>
                <w:sz w:val="16"/>
                <w:lang w:val="en-US"/>
              </w:rPr>
            </w:pPr>
          </w:p>
        </w:tc>
      </w:tr>
      <w:tr w:rsidR="00831436" w:rsidRPr="00820C42" w14:paraId="2D760B96" w14:textId="77777777" w:rsidTr="0009137D">
        <w:trPr>
          <w:trHeight w:val="192"/>
        </w:trPr>
        <w:tc>
          <w:tcPr>
            <w:tcW w:w="794" w:type="dxa"/>
            <w:tcBorders>
              <w:top w:val="nil"/>
              <w:bottom w:val="nil"/>
            </w:tcBorders>
          </w:tcPr>
          <w:p w14:paraId="4226924A" w14:textId="77777777" w:rsidR="00347E25" w:rsidRPr="005E1340" w:rsidRDefault="00347E25">
            <w:pPr>
              <w:pStyle w:val="TableParagraph"/>
              <w:rPr>
                <w:rFonts w:ascii="Times New Roman"/>
                <w:sz w:val="12"/>
                <w:lang w:val="en-US"/>
              </w:rPr>
            </w:pPr>
          </w:p>
        </w:tc>
        <w:tc>
          <w:tcPr>
            <w:tcW w:w="1474" w:type="dxa"/>
            <w:vMerge/>
          </w:tcPr>
          <w:p w14:paraId="5CC6F673"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57E98440"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3483695C"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306DCDA8"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F777AB2" w14:textId="77777777" w:rsidR="00347E25" w:rsidRPr="005E1340" w:rsidRDefault="00347E25">
            <w:pPr>
              <w:pStyle w:val="TableParagraph"/>
              <w:rPr>
                <w:rFonts w:ascii="Times New Roman"/>
                <w:sz w:val="12"/>
                <w:lang w:val="en-US"/>
              </w:rPr>
            </w:pPr>
          </w:p>
        </w:tc>
        <w:tc>
          <w:tcPr>
            <w:tcW w:w="1474" w:type="dxa"/>
            <w:vMerge/>
          </w:tcPr>
          <w:p w14:paraId="25AB089C" w14:textId="77777777" w:rsidR="00347E25" w:rsidRPr="005E1340" w:rsidRDefault="00347E25" w:rsidP="00C70048">
            <w:pPr>
              <w:pStyle w:val="TableParagraph"/>
              <w:spacing w:line="180" w:lineRule="exact"/>
              <w:ind w:left="56"/>
              <w:rPr>
                <w:sz w:val="16"/>
                <w:lang w:val="en-US"/>
              </w:rPr>
            </w:pPr>
          </w:p>
        </w:tc>
      </w:tr>
      <w:tr w:rsidR="00831436" w:rsidRPr="00820C42" w14:paraId="6FF552AC" w14:textId="77777777" w:rsidTr="0009137D">
        <w:trPr>
          <w:trHeight w:val="191"/>
        </w:trPr>
        <w:tc>
          <w:tcPr>
            <w:tcW w:w="794" w:type="dxa"/>
            <w:tcBorders>
              <w:top w:val="nil"/>
              <w:bottom w:val="nil"/>
            </w:tcBorders>
          </w:tcPr>
          <w:p w14:paraId="24A734D6" w14:textId="77777777" w:rsidR="00347E25" w:rsidRPr="005E1340" w:rsidRDefault="00347E25">
            <w:pPr>
              <w:pStyle w:val="TableParagraph"/>
              <w:rPr>
                <w:rFonts w:ascii="Times New Roman"/>
                <w:sz w:val="12"/>
                <w:lang w:val="en-US"/>
              </w:rPr>
            </w:pPr>
          </w:p>
        </w:tc>
        <w:tc>
          <w:tcPr>
            <w:tcW w:w="1474" w:type="dxa"/>
            <w:vMerge/>
          </w:tcPr>
          <w:p w14:paraId="3DA2CA30"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933621D"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3347C1BC"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2E022E9"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4BA827C6" w14:textId="77777777" w:rsidR="00347E25" w:rsidRPr="005E1340" w:rsidRDefault="00347E25">
            <w:pPr>
              <w:pStyle w:val="TableParagraph"/>
              <w:rPr>
                <w:rFonts w:ascii="Times New Roman"/>
                <w:sz w:val="12"/>
                <w:lang w:val="en-US"/>
              </w:rPr>
            </w:pPr>
          </w:p>
        </w:tc>
        <w:tc>
          <w:tcPr>
            <w:tcW w:w="1474" w:type="dxa"/>
            <w:vMerge/>
          </w:tcPr>
          <w:p w14:paraId="0D0ABCB0" w14:textId="77777777" w:rsidR="00347E25" w:rsidRPr="005E1340" w:rsidRDefault="00347E25" w:rsidP="00C70048">
            <w:pPr>
              <w:pStyle w:val="TableParagraph"/>
              <w:spacing w:line="180" w:lineRule="exact"/>
              <w:ind w:left="56"/>
              <w:rPr>
                <w:sz w:val="16"/>
                <w:lang w:val="en-US"/>
              </w:rPr>
            </w:pPr>
          </w:p>
        </w:tc>
      </w:tr>
      <w:tr w:rsidR="00831436" w:rsidRPr="00820C42" w14:paraId="1DD51EFB" w14:textId="77777777" w:rsidTr="0009137D">
        <w:trPr>
          <w:trHeight w:val="191"/>
        </w:trPr>
        <w:tc>
          <w:tcPr>
            <w:tcW w:w="794" w:type="dxa"/>
            <w:tcBorders>
              <w:top w:val="nil"/>
              <w:bottom w:val="nil"/>
            </w:tcBorders>
          </w:tcPr>
          <w:p w14:paraId="31718D2B" w14:textId="77777777" w:rsidR="00347E25" w:rsidRPr="005E1340" w:rsidRDefault="00347E25">
            <w:pPr>
              <w:pStyle w:val="TableParagraph"/>
              <w:rPr>
                <w:rFonts w:ascii="Times New Roman"/>
                <w:sz w:val="12"/>
                <w:lang w:val="en-US"/>
              </w:rPr>
            </w:pPr>
          </w:p>
        </w:tc>
        <w:tc>
          <w:tcPr>
            <w:tcW w:w="1474" w:type="dxa"/>
            <w:vMerge/>
          </w:tcPr>
          <w:p w14:paraId="6C4167AF"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433A634"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C7BD5A8"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5C073C8"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326B346" w14:textId="77777777" w:rsidR="00347E25" w:rsidRPr="005E1340" w:rsidRDefault="00347E25">
            <w:pPr>
              <w:pStyle w:val="TableParagraph"/>
              <w:rPr>
                <w:rFonts w:ascii="Times New Roman"/>
                <w:sz w:val="12"/>
                <w:lang w:val="en-US"/>
              </w:rPr>
            </w:pPr>
          </w:p>
        </w:tc>
        <w:tc>
          <w:tcPr>
            <w:tcW w:w="1474" w:type="dxa"/>
            <w:vMerge/>
          </w:tcPr>
          <w:p w14:paraId="1EB84253" w14:textId="77777777" w:rsidR="00347E25" w:rsidRPr="005E1340" w:rsidRDefault="00347E25" w:rsidP="00C70048">
            <w:pPr>
              <w:pStyle w:val="TableParagraph"/>
              <w:spacing w:line="180" w:lineRule="exact"/>
              <w:ind w:left="56"/>
              <w:rPr>
                <w:sz w:val="16"/>
                <w:lang w:val="en-US"/>
              </w:rPr>
            </w:pPr>
          </w:p>
        </w:tc>
      </w:tr>
      <w:tr w:rsidR="00831436" w:rsidRPr="00820C42" w14:paraId="0493670B" w14:textId="77777777" w:rsidTr="0009137D">
        <w:trPr>
          <w:trHeight w:val="192"/>
        </w:trPr>
        <w:tc>
          <w:tcPr>
            <w:tcW w:w="794" w:type="dxa"/>
            <w:tcBorders>
              <w:top w:val="nil"/>
              <w:bottom w:val="nil"/>
            </w:tcBorders>
          </w:tcPr>
          <w:p w14:paraId="141238D6" w14:textId="77777777" w:rsidR="00347E25" w:rsidRPr="005E1340" w:rsidRDefault="00347E25">
            <w:pPr>
              <w:pStyle w:val="TableParagraph"/>
              <w:rPr>
                <w:rFonts w:ascii="Times New Roman"/>
                <w:sz w:val="12"/>
                <w:lang w:val="en-US"/>
              </w:rPr>
            </w:pPr>
          </w:p>
        </w:tc>
        <w:tc>
          <w:tcPr>
            <w:tcW w:w="1474" w:type="dxa"/>
            <w:vMerge/>
          </w:tcPr>
          <w:p w14:paraId="1A1B1F52"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D8D3B66"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4E2C6AC8"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9095360"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5D03FC0" w14:textId="77777777" w:rsidR="00347E25" w:rsidRPr="005E1340" w:rsidRDefault="00347E25">
            <w:pPr>
              <w:pStyle w:val="TableParagraph"/>
              <w:rPr>
                <w:rFonts w:ascii="Times New Roman"/>
                <w:sz w:val="12"/>
                <w:lang w:val="en-US"/>
              </w:rPr>
            </w:pPr>
          </w:p>
        </w:tc>
        <w:tc>
          <w:tcPr>
            <w:tcW w:w="1474" w:type="dxa"/>
            <w:vMerge/>
          </w:tcPr>
          <w:p w14:paraId="712A733A" w14:textId="77777777" w:rsidR="00347E25" w:rsidRPr="005E1340" w:rsidRDefault="00347E25" w:rsidP="00C70048">
            <w:pPr>
              <w:pStyle w:val="TableParagraph"/>
              <w:spacing w:line="180" w:lineRule="exact"/>
              <w:ind w:left="56"/>
              <w:rPr>
                <w:sz w:val="16"/>
                <w:lang w:val="en-US"/>
              </w:rPr>
            </w:pPr>
          </w:p>
        </w:tc>
      </w:tr>
      <w:tr w:rsidR="00831436" w:rsidRPr="00820C42" w14:paraId="5C7A19C2" w14:textId="77777777" w:rsidTr="0009137D">
        <w:trPr>
          <w:trHeight w:val="192"/>
        </w:trPr>
        <w:tc>
          <w:tcPr>
            <w:tcW w:w="794" w:type="dxa"/>
            <w:tcBorders>
              <w:top w:val="nil"/>
              <w:bottom w:val="nil"/>
            </w:tcBorders>
          </w:tcPr>
          <w:p w14:paraId="25E4C4EC" w14:textId="77777777" w:rsidR="00347E25" w:rsidRPr="005E1340" w:rsidRDefault="00347E25">
            <w:pPr>
              <w:pStyle w:val="TableParagraph"/>
              <w:rPr>
                <w:rFonts w:ascii="Times New Roman"/>
                <w:sz w:val="12"/>
                <w:lang w:val="en-US"/>
              </w:rPr>
            </w:pPr>
          </w:p>
        </w:tc>
        <w:tc>
          <w:tcPr>
            <w:tcW w:w="1474" w:type="dxa"/>
            <w:vMerge/>
          </w:tcPr>
          <w:p w14:paraId="546366DA"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046DA03A"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7CA87B2D"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68A70B2"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8124689" w14:textId="77777777" w:rsidR="00347E25" w:rsidRPr="005E1340" w:rsidRDefault="00347E25">
            <w:pPr>
              <w:pStyle w:val="TableParagraph"/>
              <w:rPr>
                <w:rFonts w:ascii="Times New Roman"/>
                <w:sz w:val="12"/>
                <w:lang w:val="en-US"/>
              </w:rPr>
            </w:pPr>
          </w:p>
        </w:tc>
        <w:tc>
          <w:tcPr>
            <w:tcW w:w="1474" w:type="dxa"/>
            <w:vMerge/>
          </w:tcPr>
          <w:p w14:paraId="2028E8DD" w14:textId="77777777" w:rsidR="00347E25" w:rsidRPr="005E1340" w:rsidRDefault="00347E25" w:rsidP="00C70048">
            <w:pPr>
              <w:pStyle w:val="TableParagraph"/>
              <w:spacing w:line="180" w:lineRule="exact"/>
              <w:ind w:left="56"/>
              <w:rPr>
                <w:sz w:val="16"/>
                <w:lang w:val="en-US"/>
              </w:rPr>
            </w:pPr>
          </w:p>
        </w:tc>
      </w:tr>
      <w:tr w:rsidR="00831436" w:rsidRPr="00820C42" w14:paraId="2E5C8010" w14:textId="77777777" w:rsidTr="0009137D">
        <w:trPr>
          <w:trHeight w:val="192"/>
        </w:trPr>
        <w:tc>
          <w:tcPr>
            <w:tcW w:w="794" w:type="dxa"/>
            <w:tcBorders>
              <w:top w:val="nil"/>
              <w:bottom w:val="nil"/>
            </w:tcBorders>
          </w:tcPr>
          <w:p w14:paraId="533B1F83" w14:textId="77777777" w:rsidR="00347E25" w:rsidRPr="005E1340" w:rsidRDefault="00347E25">
            <w:pPr>
              <w:pStyle w:val="TableParagraph"/>
              <w:rPr>
                <w:rFonts w:ascii="Times New Roman"/>
                <w:sz w:val="12"/>
                <w:lang w:val="en-US"/>
              </w:rPr>
            </w:pPr>
          </w:p>
        </w:tc>
        <w:tc>
          <w:tcPr>
            <w:tcW w:w="1474" w:type="dxa"/>
            <w:vMerge/>
          </w:tcPr>
          <w:p w14:paraId="1E34BDFB"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68691468"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240CBE6"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ADB0289"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2EFCFC4A" w14:textId="77777777" w:rsidR="00347E25" w:rsidRPr="005E1340" w:rsidRDefault="00347E25">
            <w:pPr>
              <w:pStyle w:val="TableParagraph"/>
              <w:rPr>
                <w:rFonts w:ascii="Times New Roman"/>
                <w:sz w:val="12"/>
                <w:lang w:val="en-US"/>
              </w:rPr>
            </w:pPr>
          </w:p>
        </w:tc>
        <w:tc>
          <w:tcPr>
            <w:tcW w:w="1474" w:type="dxa"/>
            <w:vMerge/>
          </w:tcPr>
          <w:p w14:paraId="3A677767" w14:textId="77777777" w:rsidR="00347E25" w:rsidRPr="005E1340" w:rsidRDefault="00347E25" w:rsidP="00C70048">
            <w:pPr>
              <w:pStyle w:val="TableParagraph"/>
              <w:spacing w:line="180" w:lineRule="exact"/>
              <w:ind w:left="56"/>
              <w:rPr>
                <w:sz w:val="16"/>
                <w:lang w:val="en-US"/>
              </w:rPr>
            </w:pPr>
          </w:p>
        </w:tc>
      </w:tr>
      <w:tr w:rsidR="00831436" w:rsidRPr="00820C42" w14:paraId="4A715D41" w14:textId="77777777" w:rsidTr="0009137D">
        <w:trPr>
          <w:trHeight w:val="199"/>
        </w:trPr>
        <w:tc>
          <w:tcPr>
            <w:tcW w:w="794" w:type="dxa"/>
            <w:tcBorders>
              <w:top w:val="nil"/>
            </w:tcBorders>
          </w:tcPr>
          <w:p w14:paraId="2DA9B0E4" w14:textId="77777777" w:rsidR="00347E25" w:rsidRPr="005E1340" w:rsidRDefault="00347E25">
            <w:pPr>
              <w:pStyle w:val="TableParagraph"/>
              <w:rPr>
                <w:rFonts w:ascii="Times New Roman"/>
                <w:sz w:val="12"/>
                <w:lang w:val="en-US"/>
              </w:rPr>
            </w:pPr>
          </w:p>
        </w:tc>
        <w:tc>
          <w:tcPr>
            <w:tcW w:w="1474" w:type="dxa"/>
            <w:vMerge/>
          </w:tcPr>
          <w:p w14:paraId="61F3F4D1" w14:textId="77777777" w:rsidR="00347E25" w:rsidRPr="005E1340" w:rsidRDefault="00347E25">
            <w:pPr>
              <w:pStyle w:val="TableParagraph"/>
              <w:rPr>
                <w:rFonts w:ascii="Times New Roman"/>
                <w:sz w:val="12"/>
                <w:lang w:val="en-US"/>
              </w:rPr>
            </w:pPr>
          </w:p>
        </w:tc>
        <w:tc>
          <w:tcPr>
            <w:tcW w:w="1474" w:type="dxa"/>
            <w:tcBorders>
              <w:top w:val="nil"/>
            </w:tcBorders>
          </w:tcPr>
          <w:p w14:paraId="6703D588"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1923B9EB" w14:textId="77777777" w:rsidR="00347E25" w:rsidRPr="005E1340" w:rsidRDefault="00347E25">
            <w:pPr>
              <w:pStyle w:val="TableParagraph"/>
              <w:rPr>
                <w:rFonts w:ascii="Times New Roman"/>
                <w:sz w:val="12"/>
                <w:lang w:val="en-US"/>
              </w:rPr>
            </w:pPr>
          </w:p>
        </w:tc>
        <w:tc>
          <w:tcPr>
            <w:tcW w:w="1474" w:type="dxa"/>
            <w:tcBorders>
              <w:top w:val="nil"/>
              <w:bottom w:val="nil"/>
            </w:tcBorders>
          </w:tcPr>
          <w:p w14:paraId="0AA03B59" w14:textId="77777777" w:rsidR="00347E25" w:rsidRPr="005E1340" w:rsidRDefault="00347E25">
            <w:pPr>
              <w:pStyle w:val="TableParagraph"/>
              <w:rPr>
                <w:rFonts w:ascii="Times New Roman"/>
                <w:sz w:val="12"/>
                <w:lang w:val="en-US"/>
              </w:rPr>
            </w:pPr>
          </w:p>
        </w:tc>
        <w:tc>
          <w:tcPr>
            <w:tcW w:w="1474" w:type="dxa"/>
            <w:tcBorders>
              <w:top w:val="nil"/>
            </w:tcBorders>
          </w:tcPr>
          <w:p w14:paraId="40118A0B" w14:textId="77777777" w:rsidR="00347E25" w:rsidRPr="005E1340" w:rsidRDefault="00347E25">
            <w:pPr>
              <w:pStyle w:val="TableParagraph"/>
              <w:rPr>
                <w:rFonts w:ascii="Times New Roman"/>
                <w:sz w:val="12"/>
                <w:lang w:val="en-US"/>
              </w:rPr>
            </w:pPr>
          </w:p>
        </w:tc>
        <w:tc>
          <w:tcPr>
            <w:tcW w:w="1474" w:type="dxa"/>
            <w:vMerge/>
          </w:tcPr>
          <w:p w14:paraId="7BE9911F" w14:textId="77777777" w:rsidR="00347E25" w:rsidRPr="005E1340" w:rsidRDefault="00347E25">
            <w:pPr>
              <w:pStyle w:val="TableParagraph"/>
              <w:spacing w:line="180" w:lineRule="exact"/>
              <w:ind w:left="56"/>
              <w:rPr>
                <w:sz w:val="16"/>
                <w:lang w:val="en-US"/>
              </w:rPr>
            </w:pPr>
          </w:p>
        </w:tc>
      </w:tr>
      <w:tr w:rsidR="00831436" w14:paraId="590E3AB2" w14:textId="77777777" w:rsidTr="00B00017">
        <w:trPr>
          <w:trHeight w:val="514"/>
        </w:trPr>
        <w:tc>
          <w:tcPr>
            <w:tcW w:w="794" w:type="dxa"/>
            <w:tcBorders>
              <w:bottom w:val="nil"/>
            </w:tcBorders>
          </w:tcPr>
          <w:p w14:paraId="7A135E5A" w14:textId="77777777" w:rsidR="00347E25" w:rsidRPr="00ED1867" w:rsidRDefault="0009137D">
            <w:pPr>
              <w:pStyle w:val="TableParagraph"/>
              <w:spacing w:before="28"/>
              <w:ind w:left="295" w:right="291"/>
              <w:jc w:val="center"/>
              <w:rPr>
                <w:sz w:val="16"/>
              </w:rPr>
            </w:pPr>
            <w:r w:rsidRPr="00ED1867">
              <w:rPr>
                <w:color w:val="231F20"/>
                <w:sz w:val="16"/>
                <w:lang w:val="en"/>
              </w:rPr>
              <w:t>13</w:t>
            </w:r>
          </w:p>
        </w:tc>
        <w:tc>
          <w:tcPr>
            <w:tcW w:w="1474" w:type="dxa"/>
            <w:vMerge/>
          </w:tcPr>
          <w:p w14:paraId="5417976F" w14:textId="77777777" w:rsidR="00347E25" w:rsidRPr="00ED1867" w:rsidRDefault="00347E25">
            <w:pPr>
              <w:pStyle w:val="TableParagraph"/>
              <w:rPr>
                <w:rFonts w:ascii="Times New Roman"/>
                <w:sz w:val="16"/>
              </w:rPr>
            </w:pPr>
          </w:p>
        </w:tc>
        <w:tc>
          <w:tcPr>
            <w:tcW w:w="1474" w:type="dxa"/>
            <w:tcBorders>
              <w:bottom w:val="nil"/>
            </w:tcBorders>
          </w:tcPr>
          <w:p w14:paraId="2819572A" w14:textId="77777777" w:rsidR="00347E25" w:rsidRPr="0009137D" w:rsidRDefault="0009137D">
            <w:pPr>
              <w:pStyle w:val="TableParagraph"/>
              <w:spacing w:before="31" w:line="235" w:lineRule="auto"/>
              <w:ind w:left="56" w:right="-20"/>
              <w:rPr>
                <w:sz w:val="16"/>
                <w:lang w:val="en-US"/>
              </w:rPr>
            </w:pPr>
            <w:r w:rsidRPr="00ED1867">
              <w:rPr>
                <w:color w:val="231F20"/>
                <w:sz w:val="16"/>
                <w:lang w:val="en"/>
              </w:rPr>
              <w:t>Type of relation to other notifications</w:t>
            </w:r>
          </w:p>
        </w:tc>
        <w:tc>
          <w:tcPr>
            <w:tcW w:w="1474" w:type="dxa"/>
            <w:tcBorders>
              <w:top w:val="nil"/>
              <w:bottom w:val="nil"/>
            </w:tcBorders>
          </w:tcPr>
          <w:p w14:paraId="6F31B7ED" w14:textId="77777777" w:rsidR="00347E25" w:rsidRPr="0009137D" w:rsidRDefault="00347E25">
            <w:pPr>
              <w:pStyle w:val="TableParagraph"/>
              <w:rPr>
                <w:rFonts w:ascii="Times New Roman"/>
                <w:sz w:val="16"/>
                <w:lang w:val="en-US"/>
              </w:rPr>
            </w:pPr>
          </w:p>
        </w:tc>
        <w:tc>
          <w:tcPr>
            <w:tcW w:w="1474" w:type="dxa"/>
            <w:tcBorders>
              <w:top w:val="nil"/>
              <w:bottom w:val="nil"/>
            </w:tcBorders>
          </w:tcPr>
          <w:p w14:paraId="6169FED9" w14:textId="77777777" w:rsidR="00347E25" w:rsidRPr="0009137D" w:rsidRDefault="00347E25">
            <w:pPr>
              <w:pStyle w:val="TableParagraph"/>
              <w:rPr>
                <w:rFonts w:ascii="Times New Roman"/>
                <w:sz w:val="16"/>
                <w:lang w:val="en-US"/>
              </w:rPr>
            </w:pPr>
          </w:p>
        </w:tc>
        <w:tc>
          <w:tcPr>
            <w:tcW w:w="1474" w:type="dxa"/>
            <w:vMerge w:val="restart"/>
          </w:tcPr>
          <w:p w14:paraId="3A62BF7F" w14:textId="77777777" w:rsidR="00347E25"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79593DDB" w14:textId="77777777" w:rsidR="00347E25" w:rsidRPr="0009137D" w:rsidRDefault="0009137D">
            <w:pPr>
              <w:pStyle w:val="TableParagraph"/>
              <w:spacing w:before="89" w:line="179" w:lineRule="exact"/>
              <w:ind w:left="56"/>
              <w:rPr>
                <w:sz w:val="16"/>
                <w:lang w:val="en-US"/>
              </w:rPr>
            </w:pPr>
            <w:r w:rsidRPr="00ED1867">
              <w:rPr>
                <w:color w:val="231F20"/>
                <w:sz w:val="16"/>
                <w:lang w:val="en"/>
              </w:rPr>
              <w:t>[Preceding</w:t>
            </w:r>
          </w:p>
          <w:p w14:paraId="6FA6E8C7" w14:textId="77777777" w:rsidR="00347E25" w:rsidRPr="0009137D" w:rsidRDefault="0009137D">
            <w:pPr>
              <w:pStyle w:val="TableParagraph"/>
              <w:spacing w:line="172" w:lineRule="exact"/>
              <w:ind w:left="56"/>
              <w:rPr>
                <w:sz w:val="16"/>
                <w:lang w:val="en-US"/>
              </w:rPr>
            </w:pPr>
            <w:r w:rsidRPr="00ED1867">
              <w:rPr>
                <w:color w:val="231F20"/>
                <w:sz w:val="16"/>
                <w:lang w:val="en"/>
              </w:rPr>
              <w:t>event]</w:t>
            </w:r>
          </w:p>
          <w:p w14:paraId="713CFB9F" w14:textId="77777777" w:rsidR="00347E25" w:rsidRPr="0009137D" w:rsidRDefault="0009137D">
            <w:pPr>
              <w:pStyle w:val="TableParagraph"/>
              <w:spacing w:line="172" w:lineRule="exact"/>
              <w:ind w:left="56"/>
              <w:rPr>
                <w:sz w:val="16"/>
                <w:lang w:val="en-US"/>
              </w:rPr>
            </w:pPr>
            <w:r w:rsidRPr="00ED1867">
              <w:rPr>
                <w:color w:val="231F20"/>
                <w:sz w:val="16"/>
                <w:lang w:val="en"/>
              </w:rPr>
              <w:t>[Subsidiary event]</w:t>
            </w:r>
          </w:p>
          <w:p w14:paraId="4B8E012A" w14:textId="77777777" w:rsidR="00347E25" w:rsidRPr="0009137D" w:rsidRDefault="0009137D">
            <w:pPr>
              <w:pStyle w:val="TableParagraph"/>
              <w:spacing w:line="172" w:lineRule="exact"/>
              <w:ind w:left="56"/>
              <w:rPr>
                <w:sz w:val="16"/>
                <w:lang w:val="en-US"/>
              </w:rPr>
            </w:pPr>
            <w:r w:rsidRPr="00ED1867">
              <w:rPr>
                <w:color w:val="231F20"/>
                <w:sz w:val="16"/>
                <w:lang w:val="en"/>
              </w:rPr>
              <w:t>[Related event]</w:t>
            </w:r>
          </w:p>
          <w:p w14:paraId="21CF9295" w14:textId="77777777" w:rsidR="00347E25" w:rsidRPr="0009137D" w:rsidRDefault="0009137D">
            <w:pPr>
              <w:pStyle w:val="TableParagraph"/>
              <w:spacing w:line="172" w:lineRule="exact"/>
              <w:ind w:left="56"/>
              <w:rPr>
                <w:sz w:val="16"/>
                <w:lang w:val="en-US"/>
              </w:rPr>
            </w:pPr>
            <w:r w:rsidRPr="00ED1867">
              <w:rPr>
                <w:color w:val="231F20"/>
                <w:sz w:val="16"/>
                <w:lang w:val="en"/>
              </w:rPr>
              <w:t>[Specification of information</w:t>
            </w:r>
          </w:p>
          <w:p w14:paraId="33372E4E" w14:textId="77777777" w:rsidR="00347E25" w:rsidRPr="0009137D" w:rsidRDefault="0009137D" w:rsidP="00B00017">
            <w:pPr>
              <w:pStyle w:val="TableParagraph"/>
              <w:spacing w:line="180" w:lineRule="exact"/>
              <w:ind w:left="56"/>
              <w:rPr>
                <w:sz w:val="16"/>
                <w:lang w:val="en-US"/>
              </w:rPr>
            </w:pPr>
            <w:r w:rsidRPr="00ED1867">
              <w:rPr>
                <w:color w:val="231F20"/>
                <w:sz w:val="16"/>
                <w:lang w:val="en"/>
              </w:rPr>
              <w:t>about event]</w:t>
            </w:r>
          </w:p>
        </w:tc>
        <w:tc>
          <w:tcPr>
            <w:tcW w:w="1474" w:type="dxa"/>
            <w:tcBorders>
              <w:bottom w:val="nil"/>
            </w:tcBorders>
          </w:tcPr>
          <w:p w14:paraId="66F82772" w14:textId="77777777" w:rsidR="00347E25" w:rsidRPr="00ED1867" w:rsidRDefault="0009137D">
            <w:pPr>
              <w:pStyle w:val="TableParagraph"/>
              <w:spacing w:before="28"/>
              <w:ind w:left="4"/>
              <w:jc w:val="center"/>
              <w:rPr>
                <w:sz w:val="16"/>
              </w:rPr>
            </w:pPr>
            <w:r w:rsidRPr="00ED1867">
              <w:rPr>
                <w:color w:val="231F20"/>
                <w:sz w:val="16"/>
                <w:lang w:val="en"/>
              </w:rPr>
              <w:t>-</w:t>
            </w:r>
          </w:p>
        </w:tc>
      </w:tr>
      <w:tr w:rsidR="00831436" w14:paraId="0ACF8D95" w14:textId="77777777" w:rsidTr="00B00017">
        <w:trPr>
          <w:trHeight w:val="288"/>
        </w:trPr>
        <w:tc>
          <w:tcPr>
            <w:tcW w:w="794" w:type="dxa"/>
            <w:tcBorders>
              <w:top w:val="nil"/>
              <w:bottom w:val="nil"/>
            </w:tcBorders>
          </w:tcPr>
          <w:p w14:paraId="11EEA94A" w14:textId="77777777" w:rsidR="00347E25" w:rsidRPr="00ED1867" w:rsidRDefault="00347E25">
            <w:pPr>
              <w:pStyle w:val="TableParagraph"/>
              <w:rPr>
                <w:rFonts w:ascii="Times New Roman"/>
                <w:sz w:val="16"/>
              </w:rPr>
            </w:pPr>
          </w:p>
        </w:tc>
        <w:tc>
          <w:tcPr>
            <w:tcW w:w="1474" w:type="dxa"/>
            <w:vMerge/>
          </w:tcPr>
          <w:p w14:paraId="0BE14192" w14:textId="77777777" w:rsidR="00347E25" w:rsidRPr="00ED1867" w:rsidRDefault="00347E25">
            <w:pPr>
              <w:pStyle w:val="TableParagraph"/>
              <w:rPr>
                <w:rFonts w:ascii="Times New Roman"/>
                <w:sz w:val="16"/>
              </w:rPr>
            </w:pPr>
          </w:p>
        </w:tc>
        <w:tc>
          <w:tcPr>
            <w:tcW w:w="1474" w:type="dxa"/>
            <w:tcBorders>
              <w:top w:val="nil"/>
              <w:bottom w:val="nil"/>
            </w:tcBorders>
          </w:tcPr>
          <w:p w14:paraId="5B9D2EAB" w14:textId="77777777" w:rsidR="00347E25" w:rsidRPr="00ED1867" w:rsidRDefault="00347E25">
            <w:pPr>
              <w:pStyle w:val="TableParagraph"/>
              <w:rPr>
                <w:rFonts w:ascii="Times New Roman"/>
                <w:sz w:val="16"/>
              </w:rPr>
            </w:pPr>
          </w:p>
        </w:tc>
        <w:tc>
          <w:tcPr>
            <w:tcW w:w="1474" w:type="dxa"/>
            <w:tcBorders>
              <w:top w:val="nil"/>
              <w:bottom w:val="nil"/>
            </w:tcBorders>
          </w:tcPr>
          <w:p w14:paraId="38142B8A" w14:textId="77777777" w:rsidR="00347E25" w:rsidRPr="00ED1867" w:rsidRDefault="00347E25">
            <w:pPr>
              <w:pStyle w:val="TableParagraph"/>
              <w:rPr>
                <w:rFonts w:ascii="Times New Roman"/>
                <w:sz w:val="16"/>
              </w:rPr>
            </w:pPr>
          </w:p>
        </w:tc>
        <w:tc>
          <w:tcPr>
            <w:tcW w:w="1474" w:type="dxa"/>
            <w:tcBorders>
              <w:top w:val="nil"/>
              <w:bottom w:val="nil"/>
            </w:tcBorders>
          </w:tcPr>
          <w:p w14:paraId="78D729AB" w14:textId="77777777" w:rsidR="00347E25" w:rsidRPr="00ED1867" w:rsidRDefault="00347E25">
            <w:pPr>
              <w:pStyle w:val="TableParagraph"/>
              <w:rPr>
                <w:rFonts w:ascii="Times New Roman"/>
                <w:sz w:val="16"/>
              </w:rPr>
            </w:pPr>
          </w:p>
        </w:tc>
        <w:tc>
          <w:tcPr>
            <w:tcW w:w="1474" w:type="dxa"/>
            <w:vMerge/>
          </w:tcPr>
          <w:p w14:paraId="71666B78" w14:textId="77777777" w:rsidR="00347E25" w:rsidRPr="00ED1867" w:rsidRDefault="00347E25" w:rsidP="00B00017">
            <w:pPr>
              <w:pStyle w:val="TableParagraph"/>
              <w:spacing w:line="180" w:lineRule="exact"/>
              <w:ind w:left="56"/>
              <w:rPr>
                <w:sz w:val="16"/>
              </w:rPr>
            </w:pPr>
          </w:p>
        </w:tc>
        <w:tc>
          <w:tcPr>
            <w:tcW w:w="1474" w:type="dxa"/>
            <w:tcBorders>
              <w:top w:val="nil"/>
              <w:bottom w:val="nil"/>
            </w:tcBorders>
          </w:tcPr>
          <w:p w14:paraId="0135DF98" w14:textId="77777777" w:rsidR="00347E25" w:rsidRPr="00ED1867" w:rsidRDefault="00347E25">
            <w:pPr>
              <w:pStyle w:val="TableParagraph"/>
              <w:rPr>
                <w:rFonts w:ascii="Times New Roman"/>
                <w:sz w:val="16"/>
              </w:rPr>
            </w:pPr>
          </w:p>
        </w:tc>
      </w:tr>
      <w:tr w:rsidR="00831436" w14:paraId="2B8BA7AC" w14:textId="77777777" w:rsidTr="00B00017">
        <w:trPr>
          <w:trHeight w:val="191"/>
        </w:trPr>
        <w:tc>
          <w:tcPr>
            <w:tcW w:w="794" w:type="dxa"/>
            <w:tcBorders>
              <w:top w:val="nil"/>
              <w:bottom w:val="nil"/>
            </w:tcBorders>
          </w:tcPr>
          <w:p w14:paraId="57774BEB" w14:textId="77777777" w:rsidR="00347E25" w:rsidRPr="00ED1867" w:rsidRDefault="00347E25">
            <w:pPr>
              <w:pStyle w:val="TableParagraph"/>
              <w:rPr>
                <w:rFonts w:ascii="Times New Roman"/>
                <w:sz w:val="12"/>
              </w:rPr>
            </w:pPr>
          </w:p>
        </w:tc>
        <w:tc>
          <w:tcPr>
            <w:tcW w:w="1474" w:type="dxa"/>
            <w:vMerge/>
          </w:tcPr>
          <w:p w14:paraId="16A863F5" w14:textId="77777777" w:rsidR="00347E25" w:rsidRPr="00ED1867" w:rsidRDefault="00347E25">
            <w:pPr>
              <w:pStyle w:val="TableParagraph"/>
              <w:rPr>
                <w:rFonts w:ascii="Times New Roman"/>
                <w:sz w:val="12"/>
              </w:rPr>
            </w:pPr>
          </w:p>
        </w:tc>
        <w:tc>
          <w:tcPr>
            <w:tcW w:w="1474" w:type="dxa"/>
            <w:tcBorders>
              <w:top w:val="nil"/>
              <w:bottom w:val="nil"/>
            </w:tcBorders>
          </w:tcPr>
          <w:p w14:paraId="550F6740" w14:textId="77777777" w:rsidR="00347E25" w:rsidRPr="00ED1867" w:rsidRDefault="00347E25">
            <w:pPr>
              <w:pStyle w:val="TableParagraph"/>
              <w:rPr>
                <w:rFonts w:ascii="Times New Roman"/>
                <w:sz w:val="12"/>
              </w:rPr>
            </w:pPr>
          </w:p>
        </w:tc>
        <w:tc>
          <w:tcPr>
            <w:tcW w:w="1474" w:type="dxa"/>
            <w:tcBorders>
              <w:top w:val="nil"/>
              <w:bottom w:val="nil"/>
            </w:tcBorders>
          </w:tcPr>
          <w:p w14:paraId="4AF8D366" w14:textId="77777777" w:rsidR="00347E25" w:rsidRPr="00ED1867" w:rsidRDefault="00347E25">
            <w:pPr>
              <w:pStyle w:val="TableParagraph"/>
              <w:rPr>
                <w:rFonts w:ascii="Times New Roman"/>
                <w:sz w:val="12"/>
              </w:rPr>
            </w:pPr>
          </w:p>
        </w:tc>
        <w:tc>
          <w:tcPr>
            <w:tcW w:w="1474" w:type="dxa"/>
            <w:tcBorders>
              <w:top w:val="nil"/>
              <w:bottom w:val="nil"/>
            </w:tcBorders>
          </w:tcPr>
          <w:p w14:paraId="46D2BF07" w14:textId="77777777" w:rsidR="00347E25" w:rsidRPr="00ED1867" w:rsidRDefault="00347E25">
            <w:pPr>
              <w:pStyle w:val="TableParagraph"/>
              <w:rPr>
                <w:rFonts w:ascii="Times New Roman"/>
                <w:sz w:val="12"/>
              </w:rPr>
            </w:pPr>
          </w:p>
        </w:tc>
        <w:tc>
          <w:tcPr>
            <w:tcW w:w="1474" w:type="dxa"/>
            <w:vMerge/>
          </w:tcPr>
          <w:p w14:paraId="1DF75A9E" w14:textId="77777777" w:rsidR="00347E25" w:rsidRPr="00ED1867" w:rsidRDefault="00347E25" w:rsidP="00B00017">
            <w:pPr>
              <w:pStyle w:val="TableParagraph"/>
              <w:spacing w:line="180" w:lineRule="exact"/>
              <w:ind w:left="56"/>
              <w:rPr>
                <w:sz w:val="16"/>
              </w:rPr>
            </w:pPr>
          </w:p>
        </w:tc>
        <w:tc>
          <w:tcPr>
            <w:tcW w:w="1474" w:type="dxa"/>
            <w:tcBorders>
              <w:top w:val="nil"/>
              <w:bottom w:val="nil"/>
            </w:tcBorders>
          </w:tcPr>
          <w:p w14:paraId="355C2888" w14:textId="77777777" w:rsidR="00347E25" w:rsidRPr="00ED1867" w:rsidRDefault="00347E25">
            <w:pPr>
              <w:pStyle w:val="TableParagraph"/>
              <w:rPr>
                <w:rFonts w:ascii="Times New Roman"/>
                <w:sz w:val="12"/>
              </w:rPr>
            </w:pPr>
          </w:p>
        </w:tc>
      </w:tr>
      <w:tr w:rsidR="00831436" w14:paraId="3A0D4151" w14:textId="77777777" w:rsidTr="00B00017">
        <w:trPr>
          <w:trHeight w:val="191"/>
        </w:trPr>
        <w:tc>
          <w:tcPr>
            <w:tcW w:w="794" w:type="dxa"/>
            <w:tcBorders>
              <w:top w:val="nil"/>
              <w:bottom w:val="nil"/>
            </w:tcBorders>
          </w:tcPr>
          <w:p w14:paraId="27AC4927" w14:textId="77777777" w:rsidR="00347E25" w:rsidRPr="00ED1867" w:rsidRDefault="00347E25">
            <w:pPr>
              <w:pStyle w:val="TableParagraph"/>
              <w:rPr>
                <w:rFonts w:ascii="Times New Roman"/>
                <w:sz w:val="12"/>
              </w:rPr>
            </w:pPr>
          </w:p>
        </w:tc>
        <w:tc>
          <w:tcPr>
            <w:tcW w:w="1474" w:type="dxa"/>
            <w:vMerge/>
          </w:tcPr>
          <w:p w14:paraId="177F2494" w14:textId="77777777" w:rsidR="00347E25" w:rsidRPr="00ED1867" w:rsidRDefault="00347E25">
            <w:pPr>
              <w:pStyle w:val="TableParagraph"/>
              <w:rPr>
                <w:rFonts w:ascii="Times New Roman"/>
                <w:sz w:val="12"/>
              </w:rPr>
            </w:pPr>
          </w:p>
        </w:tc>
        <w:tc>
          <w:tcPr>
            <w:tcW w:w="1474" w:type="dxa"/>
            <w:tcBorders>
              <w:top w:val="nil"/>
              <w:bottom w:val="nil"/>
            </w:tcBorders>
          </w:tcPr>
          <w:p w14:paraId="03AAF937" w14:textId="77777777" w:rsidR="00347E25" w:rsidRPr="00ED1867" w:rsidRDefault="00347E25">
            <w:pPr>
              <w:pStyle w:val="TableParagraph"/>
              <w:rPr>
                <w:rFonts w:ascii="Times New Roman"/>
                <w:sz w:val="12"/>
              </w:rPr>
            </w:pPr>
          </w:p>
        </w:tc>
        <w:tc>
          <w:tcPr>
            <w:tcW w:w="1474" w:type="dxa"/>
            <w:tcBorders>
              <w:top w:val="nil"/>
              <w:bottom w:val="nil"/>
            </w:tcBorders>
          </w:tcPr>
          <w:p w14:paraId="51277657" w14:textId="77777777" w:rsidR="00347E25" w:rsidRPr="00ED1867" w:rsidRDefault="00347E25">
            <w:pPr>
              <w:pStyle w:val="TableParagraph"/>
              <w:rPr>
                <w:rFonts w:ascii="Times New Roman"/>
                <w:sz w:val="12"/>
              </w:rPr>
            </w:pPr>
          </w:p>
        </w:tc>
        <w:tc>
          <w:tcPr>
            <w:tcW w:w="1474" w:type="dxa"/>
            <w:tcBorders>
              <w:top w:val="nil"/>
              <w:bottom w:val="nil"/>
            </w:tcBorders>
          </w:tcPr>
          <w:p w14:paraId="71F3CCC2" w14:textId="77777777" w:rsidR="00347E25" w:rsidRPr="00ED1867" w:rsidRDefault="00347E25">
            <w:pPr>
              <w:pStyle w:val="TableParagraph"/>
              <w:rPr>
                <w:rFonts w:ascii="Times New Roman"/>
                <w:sz w:val="12"/>
              </w:rPr>
            </w:pPr>
          </w:p>
        </w:tc>
        <w:tc>
          <w:tcPr>
            <w:tcW w:w="1474" w:type="dxa"/>
            <w:vMerge/>
          </w:tcPr>
          <w:p w14:paraId="3103108F" w14:textId="77777777" w:rsidR="00347E25" w:rsidRPr="00ED1867" w:rsidRDefault="00347E25" w:rsidP="00B00017">
            <w:pPr>
              <w:pStyle w:val="TableParagraph"/>
              <w:spacing w:line="180" w:lineRule="exact"/>
              <w:ind w:left="56"/>
              <w:rPr>
                <w:sz w:val="16"/>
              </w:rPr>
            </w:pPr>
          </w:p>
        </w:tc>
        <w:tc>
          <w:tcPr>
            <w:tcW w:w="1474" w:type="dxa"/>
            <w:tcBorders>
              <w:top w:val="nil"/>
              <w:bottom w:val="nil"/>
            </w:tcBorders>
          </w:tcPr>
          <w:p w14:paraId="5D9F0EF2" w14:textId="77777777" w:rsidR="00347E25" w:rsidRPr="00ED1867" w:rsidRDefault="00347E25">
            <w:pPr>
              <w:pStyle w:val="TableParagraph"/>
              <w:rPr>
                <w:rFonts w:ascii="Times New Roman"/>
                <w:sz w:val="12"/>
              </w:rPr>
            </w:pPr>
          </w:p>
        </w:tc>
      </w:tr>
      <w:tr w:rsidR="00831436" w14:paraId="7BDBA43D" w14:textId="77777777" w:rsidTr="00B00017">
        <w:trPr>
          <w:trHeight w:val="191"/>
        </w:trPr>
        <w:tc>
          <w:tcPr>
            <w:tcW w:w="794" w:type="dxa"/>
            <w:tcBorders>
              <w:top w:val="nil"/>
              <w:bottom w:val="nil"/>
            </w:tcBorders>
          </w:tcPr>
          <w:p w14:paraId="298F8D61" w14:textId="77777777" w:rsidR="00347E25" w:rsidRPr="00ED1867" w:rsidRDefault="00347E25">
            <w:pPr>
              <w:pStyle w:val="TableParagraph"/>
              <w:rPr>
                <w:rFonts w:ascii="Times New Roman"/>
                <w:sz w:val="12"/>
              </w:rPr>
            </w:pPr>
          </w:p>
        </w:tc>
        <w:tc>
          <w:tcPr>
            <w:tcW w:w="1474" w:type="dxa"/>
            <w:vMerge/>
          </w:tcPr>
          <w:p w14:paraId="032F8AA0" w14:textId="77777777" w:rsidR="00347E25" w:rsidRPr="00ED1867" w:rsidRDefault="00347E25">
            <w:pPr>
              <w:pStyle w:val="TableParagraph"/>
              <w:rPr>
                <w:rFonts w:ascii="Times New Roman"/>
                <w:sz w:val="12"/>
              </w:rPr>
            </w:pPr>
          </w:p>
        </w:tc>
        <w:tc>
          <w:tcPr>
            <w:tcW w:w="1474" w:type="dxa"/>
            <w:tcBorders>
              <w:top w:val="nil"/>
              <w:bottom w:val="nil"/>
            </w:tcBorders>
          </w:tcPr>
          <w:p w14:paraId="51E5BB12" w14:textId="77777777" w:rsidR="00347E25" w:rsidRPr="00ED1867" w:rsidRDefault="00347E25">
            <w:pPr>
              <w:pStyle w:val="TableParagraph"/>
              <w:rPr>
                <w:rFonts w:ascii="Times New Roman"/>
                <w:sz w:val="12"/>
              </w:rPr>
            </w:pPr>
          </w:p>
        </w:tc>
        <w:tc>
          <w:tcPr>
            <w:tcW w:w="1474" w:type="dxa"/>
            <w:tcBorders>
              <w:top w:val="nil"/>
              <w:bottom w:val="nil"/>
            </w:tcBorders>
          </w:tcPr>
          <w:p w14:paraId="75467C0D" w14:textId="77777777" w:rsidR="00347E25" w:rsidRPr="00ED1867" w:rsidRDefault="00347E25">
            <w:pPr>
              <w:pStyle w:val="TableParagraph"/>
              <w:rPr>
                <w:rFonts w:ascii="Times New Roman"/>
                <w:sz w:val="12"/>
              </w:rPr>
            </w:pPr>
          </w:p>
        </w:tc>
        <w:tc>
          <w:tcPr>
            <w:tcW w:w="1474" w:type="dxa"/>
            <w:tcBorders>
              <w:top w:val="nil"/>
              <w:bottom w:val="nil"/>
            </w:tcBorders>
          </w:tcPr>
          <w:p w14:paraId="2C11FFC0" w14:textId="77777777" w:rsidR="00347E25" w:rsidRPr="00ED1867" w:rsidRDefault="00347E25">
            <w:pPr>
              <w:pStyle w:val="TableParagraph"/>
              <w:rPr>
                <w:rFonts w:ascii="Times New Roman"/>
                <w:sz w:val="12"/>
              </w:rPr>
            </w:pPr>
          </w:p>
        </w:tc>
        <w:tc>
          <w:tcPr>
            <w:tcW w:w="1474" w:type="dxa"/>
            <w:vMerge/>
          </w:tcPr>
          <w:p w14:paraId="498D3A7F" w14:textId="77777777" w:rsidR="00347E25" w:rsidRPr="00ED1867" w:rsidRDefault="00347E25" w:rsidP="00B00017">
            <w:pPr>
              <w:pStyle w:val="TableParagraph"/>
              <w:spacing w:line="180" w:lineRule="exact"/>
              <w:ind w:left="56"/>
              <w:rPr>
                <w:sz w:val="16"/>
              </w:rPr>
            </w:pPr>
          </w:p>
        </w:tc>
        <w:tc>
          <w:tcPr>
            <w:tcW w:w="1474" w:type="dxa"/>
            <w:tcBorders>
              <w:top w:val="nil"/>
              <w:bottom w:val="nil"/>
            </w:tcBorders>
          </w:tcPr>
          <w:p w14:paraId="4A09FA7F" w14:textId="77777777" w:rsidR="00347E25" w:rsidRPr="00ED1867" w:rsidRDefault="00347E25">
            <w:pPr>
              <w:pStyle w:val="TableParagraph"/>
              <w:rPr>
                <w:rFonts w:ascii="Times New Roman"/>
                <w:sz w:val="12"/>
              </w:rPr>
            </w:pPr>
          </w:p>
        </w:tc>
      </w:tr>
      <w:tr w:rsidR="00831436" w14:paraId="1C0911D9" w14:textId="77777777" w:rsidTr="00B00017">
        <w:trPr>
          <w:trHeight w:val="192"/>
        </w:trPr>
        <w:tc>
          <w:tcPr>
            <w:tcW w:w="794" w:type="dxa"/>
            <w:tcBorders>
              <w:top w:val="nil"/>
              <w:bottom w:val="nil"/>
            </w:tcBorders>
          </w:tcPr>
          <w:p w14:paraId="3438AAA7" w14:textId="77777777" w:rsidR="00347E25" w:rsidRPr="00ED1867" w:rsidRDefault="00347E25">
            <w:pPr>
              <w:pStyle w:val="TableParagraph"/>
              <w:rPr>
                <w:rFonts w:ascii="Times New Roman"/>
                <w:sz w:val="12"/>
              </w:rPr>
            </w:pPr>
          </w:p>
        </w:tc>
        <w:tc>
          <w:tcPr>
            <w:tcW w:w="1474" w:type="dxa"/>
            <w:vMerge/>
          </w:tcPr>
          <w:p w14:paraId="7CF7911F" w14:textId="77777777" w:rsidR="00347E25" w:rsidRPr="00ED1867" w:rsidRDefault="00347E25">
            <w:pPr>
              <w:pStyle w:val="TableParagraph"/>
              <w:rPr>
                <w:rFonts w:ascii="Times New Roman"/>
                <w:sz w:val="12"/>
              </w:rPr>
            </w:pPr>
          </w:p>
        </w:tc>
        <w:tc>
          <w:tcPr>
            <w:tcW w:w="1474" w:type="dxa"/>
            <w:tcBorders>
              <w:top w:val="nil"/>
              <w:bottom w:val="nil"/>
            </w:tcBorders>
          </w:tcPr>
          <w:p w14:paraId="408744E7" w14:textId="77777777" w:rsidR="00347E25" w:rsidRPr="00ED1867" w:rsidRDefault="00347E25">
            <w:pPr>
              <w:pStyle w:val="TableParagraph"/>
              <w:rPr>
                <w:rFonts w:ascii="Times New Roman"/>
                <w:sz w:val="12"/>
              </w:rPr>
            </w:pPr>
          </w:p>
        </w:tc>
        <w:tc>
          <w:tcPr>
            <w:tcW w:w="1474" w:type="dxa"/>
            <w:tcBorders>
              <w:top w:val="nil"/>
              <w:bottom w:val="nil"/>
            </w:tcBorders>
          </w:tcPr>
          <w:p w14:paraId="206B2876" w14:textId="77777777" w:rsidR="00347E25" w:rsidRPr="00ED1867" w:rsidRDefault="00347E25">
            <w:pPr>
              <w:pStyle w:val="TableParagraph"/>
              <w:rPr>
                <w:rFonts w:ascii="Times New Roman"/>
                <w:sz w:val="12"/>
              </w:rPr>
            </w:pPr>
          </w:p>
        </w:tc>
        <w:tc>
          <w:tcPr>
            <w:tcW w:w="1474" w:type="dxa"/>
            <w:tcBorders>
              <w:top w:val="nil"/>
              <w:bottom w:val="nil"/>
            </w:tcBorders>
          </w:tcPr>
          <w:p w14:paraId="49FC08D7" w14:textId="77777777" w:rsidR="00347E25" w:rsidRPr="00ED1867" w:rsidRDefault="00347E25">
            <w:pPr>
              <w:pStyle w:val="TableParagraph"/>
              <w:rPr>
                <w:rFonts w:ascii="Times New Roman"/>
                <w:sz w:val="12"/>
              </w:rPr>
            </w:pPr>
          </w:p>
        </w:tc>
        <w:tc>
          <w:tcPr>
            <w:tcW w:w="1474" w:type="dxa"/>
            <w:vMerge/>
          </w:tcPr>
          <w:p w14:paraId="64EBEF01" w14:textId="77777777" w:rsidR="00347E25" w:rsidRPr="00ED1867" w:rsidRDefault="00347E25" w:rsidP="00B00017">
            <w:pPr>
              <w:pStyle w:val="TableParagraph"/>
              <w:spacing w:line="180" w:lineRule="exact"/>
              <w:ind w:left="56"/>
              <w:rPr>
                <w:sz w:val="16"/>
              </w:rPr>
            </w:pPr>
          </w:p>
        </w:tc>
        <w:tc>
          <w:tcPr>
            <w:tcW w:w="1474" w:type="dxa"/>
            <w:tcBorders>
              <w:top w:val="nil"/>
              <w:bottom w:val="nil"/>
            </w:tcBorders>
          </w:tcPr>
          <w:p w14:paraId="4A3CDD78" w14:textId="77777777" w:rsidR="00347E25" w:rsidRPr="00ED1867" w:rsidRDefault="00347E25">
            <w:pPr>
              <w:pStyle w:val="TableParagraph"/>
              <w:rPr>
                <w:rFonts w:ascii="Times New Roman"/>
                <w:sz w:val="12"/>
              </w:rPr>
            </w:pPr>
          </w:p>
        </w:tc>
      </w:tr>
      <w:tr w:rsidR="00831436" w14:paraId="4A14C233" w14:textId="77777777" w:rsidTr="00B00017">
        <w:trPr>
          <w:trHeight w:val="199"/>
        </w:trPr>
        <w:tc>
          <w:tcPr>
            <w:tcW w:w="794" w:type="dxa"/>
            <w:tcBorders>
              <w:top w:val="nil"/>
            </w:tcBorders>
          </w:tcPr>
          <w:p w14:paraId="22FE6FBA" w14:textId="77777777" w:rsidR="00347E25" w:rsidRPr="00ED1867" w:rsidRDefault="00347E25">
            <w:pPr>
              <w:pStyle w:val="TableParagraph"/>
              <w:rPr>
                <w:rFonts w:ascii="Times New Roman"/>
                <w:sz w:val="12"/>
              </w:rPr>
            </w:pPr>
          </w:p>
        </w:tc>
        <w:tc>
          <w:tcPr>
            <w:tcW w:w="1474" w:type="dxa"/>
            <w:vMerge/>
          </w:tcPr>
          <w:p w14:paraId="1610E766" w14:textId="77777777" w:rsidR="00347E25" w:rsidRPr="00ED1867" w:rsidRDefault="00347E25">
            <w:pPr>
              <w:pStyle w:val="TableParagraph"/>
              <w:rPr>
                <w:rFonts w:ascii="Times New Roman"/>
                <w:sz w:val="12"/>
              </w:rPr>
            </w:pPr>
          </w:p>
        </w:tc>
        <w:tc>
          <w:tcPr>
            <w:tcW w:w="1474" w:type="dxa"/>
            <w:tcBorders>
              <w:top w:val="nil"/>
            </w:tcBorders>
          </w:tcPr>
          <w:p w14:paraId="2189E9B5" w14:textId="77777777" w:rsidR="00347E25" w:rsidRPr="00ED1867" w:rsidRDefault="00347E25">
            <w:pPr>
              <w:pStyle w:val="TableParagraph"/>
              <w:rPr>
                <w:rFonts w:ascii="Times New Roman"/>
                <w:sz w:val="12"/>
              </w:rPr>
            </w:pPr>
          </w:p>
        </w:tc>
        <w:tc>
          <w:tcPr>
            <w:tcW w:w="1474" w:type="dxa"/>
            <w:tcBorders>
              <w:top w:val="nil"/>
              <w:bottom w:val="nil"/>
            </w:tcBorders>
          </w:tcPr>
          <w:p w14:paraId="42D77A54" w14:textId="77777777" w:rsidR="00347E25" w:rsidRPr="00ED1867" w:rsidRDefault="00347E25">
            <w:pPr>
              <w:pStyle w:val="TableParagraph"/>
              <w:rPr>
                <w:rFonts w:ascii="Times New Roman"/>
                <w:sz w:val="12"/>
              </w:rPr>
            </w:pPr>
          </w:p>
        </w:tc>
        <w:tc>
          <w:tcPr>
            <w:tcW w:w="1474" w:type="dxa"/>
            <w:tcBorders>
              <w:top w:val="nil"/>
              <w:bottom w:val="nil"/>
            </w:tcBorders>
          </w:tcPr>
          <w:p w14:paraId="5F7CBD7C" w14:textId="77777777" w:rsidR="00347E25" w:rsidRPr="00ED1867" w:rsidRDefault="00347E25">
            <w:pPr>
              <w:pStyle w:val="TableParagraph"/>
              <w:rPr>
                <w:rFonts w:ascii="Times New Roman"/>
                <w:sz w:val="12"/>
              </w:rPr>
            </w:pPr>
          </w:p>
        </w:tc>
        <w:tc>
          <w:tcPr>
            <w:tcW w:w="1474" w:type="dxa"/>
            <w:vMerge/>
          </w:tcPr>
          <w:p w14:paraId="4F7E1723" w14:textId="77777777" w:rsidR="00347E25" w:rsidRPr="00ED1867" w:rsidRDefault="00347E25">
            <w:pPr>
              <w:pStyle w:val="TableParagraph"/>
              <w:spacing w:line="180" w:lineRule="exact"/>
              <w:ind w:left="56"/>
              <w:rPr>
                <w:sz w:val="16"/>
              </w:rPr>
            </w:pPr>
          </w:p>
        </w:tc>
        <w:tc>
          <w:tcPr>
            <w:tcW w:w="1474" w:type="dxa"/>
            <w:tcBorders>
              <w:top w:val="nil"/>
            </w:tcBorders>
          </w:tcPr>
          <w:p w14:paraId="334A726E" w14:textId="77777777" w:rsidR="00347E25" w:rsidRPr="00ED1867" w:rsidRDefault="00347E25">
            <w:pPr>
              <w:pStyle w:val="TableParagraph"/>
              <w:rPr>
                <w:rFonts w:ascii="Times New Roman"/>
                <w:sz w:val="12"/>
              </w:rPr>
            </w:pPr>
          </w:p>
        </w:tc>
      </w:tr>
      <w:tr w:rsidR="00831436" w14:paraId="420AF770" w14:textId="77777777" w:rsidTr="0009137D">
        <w:trPr>
          <w:trHeight w:val="611"/>
        </w:trPr>
        <w:tc>
          <w:tcPr>
            <w:tcW w:w="794" w:type="dxa"/>
            <w:tcBorders>
              <w:bottom w:val="nil"/>
            </w:tcBorders>
          </w:tcPr>
          <w:p w14:paraId="196AE902" w14:textId="77777777" w:rsidR="00347E25" w:rsidRPr="00ED1867" w:rsidRDefault="0009137D">
            <w:pPr>
              <w:pStyle w:val="TableParagraph"/>
              <w:spacing w:before="28"/>
              <w:ind w:left="295" w:right="291"/>
              <w:jc w:val="center"/>
              <w:rPr>
                <w:sz w:val="16"/>
              </w:rPr>
            </w:pPr>
            <w:r w:rsidRPr="00ED1867">
              <w:rPr>
                <w:color w:val="231F20"/>
                <w:sz w:val="16"/>
                <w:lang w:val="en"/>
              </w:rPr>
              <w:t>14</w:t>
            </w:r>
          </w:p>
        </w:tc>
        <w:tc>
          <w:tcPr>
            <w:tcW w:w="1474" w:type="dxa"/>
            <w:vMerge/>
          </w:tcPr>
          <w:p w14:paraId="3579BA55" w14:textId="77777777" w:rsidR="00347E25" w:rsidRPr="00ED1867" w:rsidRDefault="00347E25">
            <w:pPr>
              <w:pStyle w:val="TableParagraph"/>
              <w:rPr>
                <w:rFonts w:ascii="Times New Roman"/>
                <w:sz w:val="16"/>
              </w:rPr>
            </w:pPr>
          </w:p>
        </w:tc>
        <w:tc>
          <w:tcPr>
            <w:tcW w:w="1474" w:type="dxa"/>
            <w:vMerge w:val="restart"/>
          </w:tcPr>
          <w:p w14:paraId="19EE2918" w14:textId="77777777" w:rsidR="00347E25" w:rsidRPr="00ED1867" w:rsidRDefault="0009137D">
            <w:pPr>
              <w:pStyle w:val="TableParagraph"/>
              <w:spacing w:before="31" w:line="235" w:lineRule="auto"/>
              <w:ind w:left="56" w:right="-20"/>
              <w:rPr>
                <w:sz w:val="16"/>
              </w:rPr>
            </w:pPr>
            <w:r w:rsidRPr="00ED1867">
              <w:rPr>
                <w:color w:val="231F20"/>
                <w:sz w:val="16"/>
                <w:lang w:val="en"/>
              </w:rPr>
              <w:t>Registration number of notification</w:t>
            </w:r>
          </w:p>
        </w:tc>
        <w:tc>
          <w:tcPr>
            <w:tcW w:w="1474" w:type="dxa"/>
            <w:tcBorders>
              <w:top w:val="nil"/>
              <w:bottom w:val="nil"/>
            </w:tcBorders>
          </w:tcPr>
          <w:p w14:paraId="60AB4BDE" w14:textId="77777777" w:rsidR="00347E25" w:rsidRPr="00ED1867" w:rsidRDefault="00347E25">
            <w:pPr>
              <w:pStyle w:val="TableParagraph"/>
              <w:rPr>
                <w:rFonts w:ascii="Times New Roman"/>
                <w:sz w:val="16"/>
              </w:rPr>
            </w:pPr>
          </w:p>
        </w:tc>
        <w:tc>
          <w:tcPr>
            <w:tcW w:w="1474" w:type="dxa"/>
            <w:tcBorders>
              <w:top w:val="nil"/>
              <w:bottom w:val="nil"/>
            </w:tcBorders>
          </w:tcPr>
          <w:p w14:paraId="268A6ECC" w14:textId="77777777" w:rsidR="00347E25" w:rsidRPr="00ED1867" w:rsidRDefault="00347E25">
            <w:pPr>
              <w:pStyle w:val="TableParagraph"/>
              <w:rPr>
                <w:rFonts w:ascii="Times New Roman"/>
                <w:sz w:val="16"/>
              </w:rPr>
            </w:pPr>
          </w:p>
        </w:tc>
        <w:tc>
          <w:tcPr>
            <w:tcW w:w="1474" w:type="dxa"/>
            <w:vMerge w:val="restart"/>
          </w:tcPr>
          <w:p w14:paraId="27C95836" w14:textId="77777777" w:rsidR="00347E25" w:rsidRPr="0009137D" w:rsidRDefault="0009137D">
            <w:pPr>
              <w:pStyle w:val="TableParagraph"/>
              <w:spacing w:before="28" w:line="194" w:lineRule="exact"/>
              <w:ind w:left="56"/>
              <w:rPr>
                <w:sz w:val="16"/>
                <w:lang w:val="en-US"/>
              </w:rPr>
            </w:pPr>
            <w:r w:rsidRPr="00ED1867">
              <w:rPr>
                <w:color w:val="231F20"/>
                <w:sz w:val="16"/>
                <w:lang w:val="en"/>
              </w:rPr>
              <w:t>In accordance</w:t>
            </w:r>
          </w:p>
          <w:p w14:paraId="7249C9C2" w14:textId="77777777" w:rsidR="00347E25" w:rsidRPr="0009137D" w:rsidRDefault="0009137D">
            <w:pPr>
              <w:pStyle w:val="TableParagraph"/>
              <w:spacing w:line="192" w:lineRule="exact"/>
              <w:ind w:left="56"/>
              <w:rPr>
                <w:sz w:val="16"/>
                <w:lang w:val="en-US"/>
              </w:rPr>
            </w:pPr>
            <w:r w:rsidRPr="00ED1867">
              <w:rPr>
                <w:color w:val="231F20"/>
                <w:sz w:val="16"/>
                <w:lang w:val="en"/>
              </w:rPr>
              <w:t>with AIPS FinTsERT</w:t>
            </w:r>
          </w:p>
          <w:p w14:paraId="13CE15E2" w14:textId="77777777" w:rsidR="00347E25" w:rsidRPr="0009137D" w:rsidRDefault="0009137D">
            <w:pPr>
              <w:pStyle w:val="TableParagraph"/>
              <w:spacing w:line="178" w:lineRule="exact"/>
              <w:ind w:left="56"/>
              <w:rPr>
                <w:sz w:val="16"/>
                <w:lang w:val="en-US"/>
              </w:rPr>
            </w:pPr>
            <w:r w:rsidRPr="00ED1867">
              <w:rPr>
                <w:color w:val="231F20"/>
                <w:sz w:val="16"/>
                <w:lang w:val="en"/>
              </w:rPr>
              <w:t>format</w:t>
            </w:r>
          </w:p>
        </w:tc>
        <w:tc>
          <w:tcPr>
            <w:tcW w:w="1474" w:type="dxa"/>
            <w:vMerge w:val="restart"/>
          </w:tcPr>
          <w:p w14:paraId="642A430F" w14:textId="77777777" w:rsidR="00347E25" w:rsidRPr="0009137D" w:rsidRDefault="0009137D">
            <w:pPr>
              <w:pStyle w:val="TableParagraph"/>
              <w:spacing w:before="27" w:line="192" w:lineRule="exact"/>
              <w:ind w:left="56" w:right="-20"/>
              <w:rPr>
                <w:sz w:val="16"/>
                <w:lang w:val="en-US"/>
              </w:rPr>
            </w:pPr>
            <w:r w:rsidRPr="00ED1867">
              <w:rPr>
                <w:color w:val="231F20"/>
                <w:sz w:val="16"/>
                <w:lang w:val="en"/>
              </w:rPr>
              <w:t>Identifier of notification or response to the request</w:t>
            </w:r>
          </w:p>
          <w:p w14:paraId="445B8CFC" w14:textId="77777777" w:rsidR="00347E25" w:rsidRPr="0009137D" w:rsidRDefault="0009137D">
            <w:pPr>
              <w:pStyle w:val="TableParagraph"/>
              <w:spacing w:line="171" w:lineRule="exact"/>
              <w:ind w:left="56"/>
              <w:rPr>
                <w:sz w:val="16"/>
                <w:lang w:val="en-US"/>
              </w:rPr>
            </w:pPr>
            <w:r w:rsidRPr="00ED1867">
              <w:rPr>
                <w:color w:val="231F20"/>
                <w:sz w:val="16"/>
                <w:lang w:val="en"/>
              </w:rPr>
              <w:t>previously sent</w:t>
            </w:r>
          </w:p>
          <w:p w14:paraId="073C8707" w14:textId="77777777" w:rsidR="00347E25" w:rsidRPr="0009137D" w:rsidRDefault="0009137D">
            <w:pPr>
              <w:pStyle w:val="TableParagraph"/>
              <w:spacing w:line="172" w:lineRule="exact"/>
              <w:ind w:left="56"/>
              <w:rPr>
                <w:sz w:val="16"/>
                <w:lang w:val="en-US"/>
              </w:rPr>
            </w:pPr>
            <w:r w:rsidRPr="00ED1867">
              <w:rPr>
                <w:color w:val="231F20"/>
                <w:sz w:val="16"/>
                <w:lang w:val="en"/>
              </w:rPr>
              <w:t>to FinTsERT by an information</w:t>
            </w:r>
          </w:p>
          <w:p w14:paraId="3814C51A" w14:textId="77777777" w:rsidR="00347E25" w:rsidRPr="00ED1867" w:rsidRDefault="0009137D">
            <w:pPr>
              <w:pStyle w:val="TableParagraph"/>
              <w:spacing w:line="172" w:lineRule="exact"/>
              <w:ind w:left="56"/>
              <w:rPr>
                <w:sz w:val="16"/>
              </w:rPr>
            </w:pPr>
            <w:r w:rsidRPr="00ED1867">
              <w:rPr>
                <w:color w:val="231F20"/>
                <w:sz w:val="16"/>
                <w:lang w:val="en"/>
              </w:rPr>
              <w:t>exchange</w:t>
            </w:r>
          </w:p>
          <w:p w14:paraId="0FDA3AB5" w14:textId="77777777" w:rsidR="00347E25" w:rsidRPr="00ED1867" w:rsidRDefault="0009137D" w:rsidP="001A6C2F">
            <w:pPr>
              <w:pStyle w:val="TableParagraph"/>
              <w:spacing w:line="180" w:lineRule="exact"/>
              <w:ind w:left="56"/>
              <w:rPr>
                <w:sz w:val="16"/>
              </w:rPr>
            </w:pPr>
            <w:r w:rsidRPr="00ED1867">
              <w:rPr>
                <w:color w:val="231F20"/>
                <w:sz w:val="16"/>
                <w:lang w:val="en"/>
              </w:rPr>
              <w:t>participant</w:t>
            </w:r>
          </w:p>
        </w:tc>
      </w:tr>
      <w:tr w:rsidR="00831436" w14:paraId="259877CF" w14:textId="77777777" w:rsidTr="0009137D">
        <w:trPr>
          <w:trHeight w:val="191"/>
        </w:trPr>
        <w:tc>
          <w:tcPr>
            <w:tcW w:w="794" w:type="dxa"/>
            <w:tcBorders>
              <w:top w:val="nil"/>
              <w:bottom w:val="nil"/>
            </w:tcBorders>
          </w:tcPr>
          <w:p w14:paraId="39C35AAE" w14:textId="77777777" w:rsidR="00347E25" w:rsidRPr="00ED1867" w:rsidRDefault="00347E25">
            <w:pPr>
              <w:pStyle w:val="TableParagraph"/>
              <w:rPr>
                <w:rFonts w:ascii="Times New Roman"/>
                <w:sz w:val="12"/>
              </w:rPr>
            </w:pPr>
          </w:p>
        </w:tc>
        <w:tc>
          <w:tcPr>
            <w:tcW w:w="1474" w:type="dxa"/>
            <w:vMerge/>
          </w:tcPr>
          <w:p w14:paraId="167A9AA2" w14:textId="77777777" w:rsidR="00347E25" w:rsidRPr="00ED1867" w:rsidRDefault="00347E25">
            <w:pPr>
              <w:pStyle w:val="TableParagraph"/>
              <w:rPr>
                <w:rFonts w:ascii="Times New Roman"/>
                <w:sz w:val="12"/>
              </w:rPr>
            </w:pPr>
          </w:p>
        </w:tc>
        <w:tc>
          <w:tcPr>
            <w:tcW w:w="1474" w:type="dxa"/>
            <w:vMerge/>
          </w:tcPr>
          <w:p w14:paraId="788AEF06" w14:textId="77777777" w:rsidR="00347E25" w:rsidRPr="00ED1867" w:rsidRDefault="00347E25">
            <w:pPr>
              <w:pStyle w:val="TableParagraph"/>
              <w:rPr>
                <w:rFonts w:ascii="Times New Roman"/>
                <w:sz w:val="12"/>
              </w:rPr>
            </w:pPr>
          </w:p>
        </w:tc>
        <w:tc>
          <w:tcPr>
            <w:tcW w:w="1474" w:type="dxa"/>
            <w:tcBorders>
              <w:top w:val="nil"/>
              <w:bottom w:val="nil"/>
            </w:tcBorders>
          </w:tcPr>
          <w:p w14:paraId="05009F89" w14:textId="77777777" w:rsidR="00347E25" w:rsidRPr="00ED1867" w:rsidRDefault="00347E25">
            <w:pPr>
              <w:pStyle w:val="TableParagraph"/>
              <w:rPr>
                <w:rFonts w:ascii="Times New Roman"/>
                <w:sz w:val="12"/>
              </w:rPr>
            </w:pPr>
          </w:p>
        </w:tc>
        <w:tc>
          <w:tcPr>
            <w:tcW w:w="1474" w:type="dxa"/>
            <w:tcBorders>
              <w:top w:val="nil"/>
              <w:bottom w:val="nil"/>
            </w:tcBorders>
          </w:tcPr>
          <w:p w14:paraId="03F5030B" w14:textId="77777777" w:rsidR="00347E25" w:rsidRPr="00ED1867" w:rsidRDefault="00347E25">
            <w:pPr>
              <w:pStyle w:val="TableParagraph"/>
              <w:rPr>
                <w:rFonts w:ascii="Times New Roman"/>
                <w:sz w:val="12"/>
              </w:rPr>
            </w:pPr>
          </w:p>
        </w:tc>
        <w:tc>
          <w:tcPr>
            <w:tcW w:w="1474" w:type="dxa"/>
            <w:vMerge/>
          </w:tcPr>
          <w:p w14:paraId="69828048" w14:textId="77777777" w:rsidR="00347E25" w:rsidRPr="00ED1867" w:rsidRDefault="00347E25">
            <w:pPr>
              <w:pStyle w:val="TableParagraph"/>
              <w:rPr>
                <w:rFonts w:ascii="Times New Roman"/>
                <w:sz w:val="12"/>
              </w:rPr>
            </w:pPr>
          </w:p>
        </w:tc>
        <w:tc>
          <w:tcPr>
            <w:tcW w:w="1474" w:type="dxa"/>
            <w:vMerge/>
          </w:tcPr>
          <w:p w14:paraId="4E802857" w14:textId="77777777" w:rsidR="00347E25" w:rsidRPr="00ED1867" w:rsidRDefault="00347E25" w:rsidP="001A6C2F">
            <w:pPr>
              <w:pStyle w:val="TableParagraph"/>
              <w:spacing w:line="180" w:lineRule="exact"/>
              <w:ind w:left="56"/>
              <w:rPr>
                <w:sz w:val="16"/>
              </w:rPr>
            </w:pPr>
          </w:p>
        </w:tc>
      </w:tr>
      <w:tr w:rsidR="00831436" w14:paraId="0A10A3C4" w14:textId="77777777" w:rsidTr="0009137D">
        <w:trPr>
          <w:trHeight w:val="191"/>
        </w:trPr>
        <w:tc>
          <w:tcPr>
            <w:tcW w:w="794" w:type="dxa"/>
            <w:tcBorders>
              <w:top w:val="nil"/>
              <w:bottom w:val="nil"/>
            </w:tcBorders>
          </w:tcPr>
          <w:p w14:paraId="653910BF" w14:textId="77777777" w:rsidR="00347E25" w:rsidRPr="00ED1867" w:rsidRDefault="00347E25">
            <w:pPr>
              <w:pStyle w:val="TableParagraph"/>
              <w:rPr>
                <w:rFonts w:ascii="Times New Roman"/>
                <w:sz w:val="12"/>
              </w:rPr>
            </w:pPr>
          </w:p>
        </w:tc>
        <w:tc>
          <w:tcPr>
            <w:tcW w:w="1474" w:type="dxa"/>
            <w:vMerge/>
          </w:tcPr>
          <w:p w14:paraId="59445357" w14:textId="77777777" w:rsidR="00347E25" w:rsidRPr="00ED1867" w:rsidRDefault="00347E25">
            <w:pPr>
              <w:pStyle w:val="TableParagraph"/>
              <w:rPr>
                <w:rFonts w:ascii="Times New Roman"/>
                <w:sz w:val="12"/>
              </w:rPr>
            </w:pPr>
          </w:p>
        </w:tc>
        <w:tc>
          <w:tcPr>
            <w:tcW w:w="1474" w:type="dxa"/>
            <w:vMerge/>
          </w:tcPr>
          <w:p w14:paraId="2D3E1649" w14:textId="77777777" w:rsidR="00347E25" w:rsidRPr="00ED1867" w:rsidRDefault="00347E25">
            <w:pPr>
              <w:pStyle w:val="TableParagraph"/>
              <w:rPr>
                <w:rFonts w:ascii="Times New Roman"/>
                <w:sz w:val="12"/>
              </w:rPr>
            </w:pPr>
          </w:p>
        </w:tc>
        <w:tc>
          <w:tcPr>
            <w:tcW w:w="1474" w:type="dxa"/>
            <w:tcBorders>
              <w:top w:val="nil"/>
              <w:bottom w:val="nil"/>
            </w:tcBorders>
          </w:tcPr>
          <w:p w14:paraId="41E9B4A7" w14:textId="77777777" w:rsidR="00347E25" w:rsidRPr="00ED1867" w:rsidRDefault="00347E25">
            <w:pPr>
              <w:pStyle w:val="TableParagraph"/>
              <w:rPr>
                <w:rFonts w:ascii="Times New Roman"/>
                <w:sz w:val="12"/>
              </w:rPr>
            </w:pPr>
          </w:p>
        </w:tc>
        <w:tc>
          <w:tcPr>
            <w:tcW w:w="1474" w:type="dxa"/>
            <w:tcBorders>
              <w:top w:val="nil"/>
              <w:bottom w:val="nil"/>
            </w:tcBorders>
          </w:tcPr>
          <w:p w14:paraId="3DC4451B" w14:textId="77777777" w:rsidR="00347E25" w:rsidRPr="00ED1867" w:rsidRDefault="00347E25">
            <w:pPr>
              <w:pStyle w:val="TableParagraph"/>
              <w:rPr>
                <w:rFonts w:ascii="Times New Roman"/>
                <w:sz w:val="12"/>
              </w:rPr>
            </w:pPr>
          </w:p>
        </w:tc>
        <w:tc>
          <w:tcPr>
            <w:tcW w:w="1474" w:type="dxa"/>
            <w:vMerge/>
          </w:tcPr>
          <w:p w14:paraId="2D9BFFDE" w14:textId="77777777" w:rsidR="00347E25" w:rsidRPr="00ED1867" w:rsidRDefault="00347E25">
            <w:pPr>
              <w:pStyle w:val="TableParagraph"/>
              <w:rPr>
                <w:rFonts w:ascii="Times New Roman"/>
                <w:sz w:val="12"/>
              </w:rPr>
            </w:pPr>
          </w:p>
        </w:tc>
        <w:tc>
          <w:tcPr>
            <w:tcW w:w="1474" w:type="dxa"/>
            <w:vMerge/>
          </w:tcPr>
          <w:p w14:paraId="54B3A012" w14:textId="77777777" w:rsidR="00347E25" w:rsidRPr="00ED1867" w:rsidRDefault="00347E25" w:rsidP="001A6C2F">
            <w:pPr>
              <w:pStyle w:val="TableParagraph"/>
              <w:spacing w:line="180" w:lineRule="exact"/>
              <w:ind w:left="56"/>
              <w:rPr>
                <w:sz w:val="16"/>
              </w:rPr>
            </w:pPr>
          </w:p>
        </w:tc>
      </w:tr>
      <w:tr w:rsidR="00831436" w14:paraId="0EF6CAAE" w14:textId="77777777" w:rsidTr="0009137D">
        <w:trPr>
          <w:trHeight w:val="191"/>
        </w:trPr>
        <w:tc>
          <w:tcPr>
            <w:tcW w:w="794" w:type="dxa"/>
            <w:tcBorders>
              <w:top w:val="nil"/>
              <w:bottom w:val="nil"/>
            </w:tcBorders>
          </w:tcPr>
          <w:p w14:paraId="3B6745C8" w14:textId="77777777" w:rsidR="00347E25" w:rsidRPr="00ED1867" w:rsidRDefault="00347E25">
            <w:pPr>
              <w:pStyle w:val="TableParagraph"/>
              <w:rPr>
                <w:rFonts w:ascii="Times New Roman"/>
                <w:sz w:val="12"/>
              </w:rPr>
            </w:pPr>
          </w:p>
        </w:tc>
        <w:tc>
          <w:tcPr>
            <w:tcW w:w="1474" w:type="dxa"/>
            <w:vMerge/>
          </w:tcPr>
          <w:p w14:paraId="03ECF09D" w14:textId="77777777" w:rsidR="00347E25" w:rsidRPr="00ED1867" w:rsidRDefault="00347E25">
            <w:pPr>
              <w:pStyle w:val="TableParagraph"/>
              <w:rPr>
                <w:rFonts w:ascii="Times New Roman"/>
                <w:sz w:val="12"/>
              </w:rPr>
            </w:pPr>
          </w:p>
        </w:tc>
        <w:tc>
          <w:tcPr>
            <w:tcW w:w="1474" w:type="dxa"/>
            <w:vMerge/>
          </w:tcPr>
          <w:p w14:paraId="33D75A2D" w14:textId="77777777" w:rsidR="00347E25" w:rsidRPr="00ED1867" w:rsidRDefault="00347E25">
            <w:pPr>
              <w:pStyle w:val="TableParagraph"/>
              <w:rPr>
                <w:rFonts w:ascii="Times New Roman"/>
                <w:sz w:val="12"/>
              </w:rPr>
            </w:pPr>
          </w:p>
        </w:tc>
        <w:tc>
          <w:tcPr>
            <w:tcW w:w="1474" w:type="dxa"/>
            <w:tcBorders>
              <w:top w:val="nil"/>
              <w:bottom w:val="nil"/>
            </w:tcBorders>
          </w:tcPr>
          <w:p w14:paraId="67AB5174" w14:textId="77777777" w:rsidR="00347E25" w:rsidRPr="00ED1867" w:rsidRDefault="00347E25">
            <w:pPr>
              <w:pStyle w:val="TableParagraph"/>
              <w:rPr>
                <w:rFonts w:ascii="Times New Roman"/>
                <w:sz w:val="12"/>
              </w:rPr>
            </w:pPr>
          </w:p>
        </w:tc>
        <w:tc>
          <w:tcPr>
            <w:tcW w:w="1474" w:type="dxa"/>
            <w:tcBorders>
              <w:top w:val="nil"/>
              <w:bottom w:val="nil"/>
            </w:tcBorders>
          </w:tcPr>
          <w:p w14:paraId="3260B891" w14:textId="77777777" w:rsidR="00347E25" w:rsidRPr="00ED1867" w:rsidRDefault="00347E25">
            <w:pPr>
              <w:pStyle w:val="TableParagraph"/>
              <w:rPr>
                <w:rFonts w:ascii="Times New Roman"/>
                <w:sz w:val="12"/>
              </w:rPr>
            </w:pPr>
          </w:p>
        </w:tc>
        <w:tc>
          <w:tcPr>
            <w:tcW w:w="1474" w:type="dxa"/>
            <w:vMerge/>
          </w:tcPr>
          <w:p w14:paraId="43955BF5" w14:textId="77777777" w:rsidR="00347E25" w:rsidRPr="00ED1867" w:rsidRDefault="00347E25">
            <w:pPr>
              <w:pStyle w:val="TableParagraph"/>
              <w:rPr>
                <w:rFonts w:ascii="Times New Roman"/>
                <w:sz w:val="12"/>
              </w:rPr>
            </w:pPr>
          </w:p>
        </w:tc>
        <w:tc>
          <w:tcPr>
            <w:tcW w:w="1474" w:type="dxa"/>
            <w:vMerge/>
          </w:tcPr>
          <w:p w14:paraId="53F59235" w14:textId="77777777" w:rsidR="00347E25" w:rsidRPr="00ED1867" w:rsidRDefault="00347E25" w:rsidP="001A6C2F">
            <w:pPr>
              <w:pStyle w:val="TableParagraph"/>
              <w:spacing w:line="180" w:lineRule="exact"/>
              <w:ind w:left="56"/>
              <w:rPr>
                <w:sz w:val="16"/>
              </w:rPr>
            </w:pPr>
          </w:p>
        </w:tc>
      </w:tr>
      <w:tr w:rsidR="00831436" w14:paraId="4C40AC83" w14:textId="77777777" w:rsidTr="0009137D">
        <w:trPr>
          <w:trHeight w:val="199"/>
        </w:trPr>
        <w:tc>
          <w:tcPr>
            <w:tcW w:w="794" w:type="dxa"/>
            <w:tcBorders>
              <w:top w:val="nil"/>
            </w:tcBorders>
          </w:tcPr>
          <w:p w14:paraId="2CCA3D5E" w14:textId="77777777" w:rsidR="00347E25" w:rsidRPr="00ED1867" w:rsidRDefault="00347E25">
            <w:pPr>
              <w:pStyle w:val="TableParagraph"/>
              <w:rPr>
                <w:rFonts w:ascii="Times New Roman"/>
                <w:sz w:val="12"/>
              </w:rPr>
            </w:pPr>
          </w:p>
        </w:tc>
        <w:tc>
          <w:tcPr>
            <w:tcW w:w="1474" w:type="dxa"/>
            <w:vMerge/>
          </w:tcPr>
          <w:p w14:paraId="65A115EA" w14:textId="77777777" w:rsidR="00347E25" w:rsidRPr="00ED1867" w:rsidRDefault="00347E25">
            <w:pPr>
              <w:pStyle w:val="TableParagraph"/>
              <w:rPr>
                <w:rFonts w:ascii="Times New Roman"/>
                <w:sz w:val="12"/>
              </w:rPr>
            </w:pPr>
          </w:p>
        </w:tc>
        <w:tc>
          <w:tcPr>
            <w:tcW w:w="1474" w:type="dxa"/>
            <w:vMerge/>
          </w:tcPr>
          <w:p w14:paraId="6FD298E2" w14:textId="77777777" w:rsidR="00347E25" w:rsidRPr="00ED1867" w:rsidRDefault="00347E25">
            <w:pPr>
              <w:pStyle w:val="TableParagraph"/>
              <w:rPr>
                <w:rFonts w:ascii="Times New Roman"/>
                <w:sz w:val="12"/>
              </w:rPr>
            </w:pPr>
          </w:p>
        </w:tc>
        <w:tc>
          <w:tcPr>
            <w:tcW w:w="1474" w:type="dxa"/>
            <w:tcBorders>
              <w:top w:val="nil"/>
            </w:tcBorders>
          </w:tcPr>
          <w:p w14:paraId="7D3FFEFF" w14:textId="77777777" w:rsidR="00347E25" w:rsidRPr="00ED1867" w:rsidRDefault="00347E25">
            <w:pPr>
              <w:pStyle w:val="TableParagraph"/>
              <w:rPr>
                <w:rFonts w:ascii="Times New Roman"/>
                <w:sz w:val="12"/>
              </w:rPr>
            </w:pPr>
          </w:p>
        </w:tc>
        <w:tc>
          <w:tcPr>
            <w:tcW w:w="1474" w:type="dxa"/>
            <w:tcBorders>
              <w:top w:val="nil"/>
            </w:tcBorders>
          </w:tcPr>
          <w:p w14:paraId="1B26883B" w14:textId="77777777" w:rsidR="00347E25" w:rsidRPr="00ED1867" w:rsidRDefault="00347E25">
            <w:pPr>
              <w:pStyle w:val="TableParagraph"/>
              <w:rPr>
                <w:rFonts w:ascii="Times New Roman"/>
                <w:sz w:val="12"/>
              </w:rPr>
            </w:pPr>
          </w:p>
        </w:tc>
        <w:tc>
          <w:tcPr>
            <w:tcW w:w="1474" w:type="dxa"/>
            <w:vMerge/>
          </w:tcPr>
          <w:p w14:paraId="30450232" w14:textId="77777777" w:rsidR="00347E25" w:rsidRPr="00ED1867" w:rsidRDefault="00347E25">
            <w:pPr>
              <w:pStyle w:val="TableParagraph"/>
              <w:rPr>
                <w:rFonts w:ascii="Times New Roman"/>
                <w:sz w:val="12"/>
              </w:rPr>
            </w:pPr>
          </w:p>
        </w:tc>
        <w:tc>
          <w:tcPr>
            <w:tcW w:w="1474" w:type="dxa"/>
            <w:vMerge/>
          </w:tcPr>
          <w:p w14:paraId="62720BEF" w14:textId="77777777" w:rsidR="00347E25" w:rsidRPr="00ED1867" w:rsidRDefault="00347E25">
            <w:pPr>
              <w:pStyle w:val="TableParagraph"/>
              <w:spacing w:line="180" w:lineRule="exact"/>
              <w:ind w:left="56"/>
              <w:rPr>
                <w:sz w:val="16"/>
              </w:rPr>
            </w:pPr>
          </w:p>
        </w:tc>
      </w:tr>
      <w:tr w:rsidR="00831436" w:rsidRPr="00542559" w14:paraId="14961277" w14:textId="77777777">
        <w:trPr>
          <w:trHeight w:val="1578"/>
        </w:trPr>
        <w:tc>
          <w:tcPr>
            <w:tcW w:w="794" w:type="dxa"/>
          </w:tcPr>
          <w:p w14:paraId="6826EB83" w14:textId="77777777" w:rsidR="009D1ACE" w:rsidRPr="00ED1867" w:rsidRDefault="0009137D">
            <w:pPr>
              <w:pStyle w:val="TableParagraph"/>
              <w:spacing w:before="28"/>
              <w:ind w:left="295" w:right="291"/>
              <w:jc w:val="center"/>
              <w:rPr>
                <w:sz w:val="16"/>
              </w:rPr>
            </w:pPr>
            <w:r w:rsidRPr="00ED1867">
              <w:rPr>
                <w:color w:val="231F20"/>
                <w:sz w:val="16"/>
                <w:lang w:val="en"/>
              </w:rPr>
              <w:lastRenderedPageBreak/>
              <w:t>15</w:t>
            </w:r>
          </w:p>
        </w:tc>
        <w:tc>
          <w:tcPr>
            <w:tcW w:w="1474" w:type="dxa"/>
          </w:tcPr>
          <w:p w14:paraId="3825FD32" w14:textId="77777777" w:rsidR="009D1ACE" w:rsidRPr="00ED1867" w:rsidRDefault="0009137D">
            <w:pPr>
              <w:pStyle w:val="TableParagraph"/>
              <w:spacing w:before="31" w:line="235" w:lineRule="auto"/>
              <w:ind w:left="56" w:right="160"/>
              <w:rPr>
                <w:sz w:val="16"/>
              </w:rPr>
            </w:pPr>
            <w:r w:rsidRPr="00ED1867">
              <w:rPr>
                <w:color w:val="231F20"/>
                <w:sz w:val="16"/>
                <w:lang w:val="en"/>
              </w:rPr>
              <w:t>Restrictive TLP marker</w:t>
            </w:r>
          </w:p>
        </w:tc>
        <w:tc>
          <w:tcPr>
            <w:tcW w:w="1474" w:type="dxa"/>
          </w:tcPr>
          <w:p w14:paraId="246F43A1"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Restrictive marker for distribution of information from the given notification</w:t>
            </w:r>
          </w:p>
        </w:tc>
        <w:tc>
          <w:tcPr>
            <w:tcW w:w="1474" w:type="dxa"/>
          </w:tcPr>
          <w:p w14:paraId="5B823082" w14:textId="77777777" w:rsidR="009D1ACE" w:rsidRPr="00ED1867" w:rsidRDefault="0009137D">
            <w:pPr>
              <w:pStyle w:val="TableParagraph"/>
              <w:spacing w:before="28"/>
              <w:ind w:left="4"/>
              <w:jc w:val="center"/>
              <w:rPr>
                <w:sz w:val="16"/>
              </w:rPr>
            </w:pPr>
            <w:r w:rsidRPr="00ED1867">
              <w:rPr>
                <w:color w:val="231F20"/>
                <w:sz w:val="16"/>
                <w:lang w:val="en"/>
              </w:rPr>
              <w:t>N</w:t>
            </w:r>
          </w:p>
        </w:tc>
        <w:tc>
          <w:tcPr>
            <w:tcW w:w="1474" w:type="dxa"/>
          </w:tcPr>
          <w:p w14:paraId="2C8BCDD5"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0A643FB8"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42ED396E" w14:textId="77777777" w:rsidR="009D1ACE" w:rsidRPr="0009137D" w:rsidRDefault="009D1ACE">
            <w:pPr>
              <w:pStyle w:val="TableParagraph"/>
              <w:spacing w:before="9"/>
              <w:rPr>
                <w:rFonts w:ascii="Times New Roman"/>
                <w:sz w:val="16"/>
                <w:lang w:val="en-US"/>
              </w:rPr>
            </w:pPr>
          </w:p>
          <w:p w14:paraId="21C104A8" w14:textId="77777777" w:rsidR="009D1ACE" w:rsidRPr="0009137D" w:rsidRDefault="0009137D">
            <w:pPr>
              <w:pStyle w:val="TableParagraph"/>
              <w:spacing w:line="235" w:lineRule="auto"/>
              <w:ind w:left="56" w:right="626"/>
              <w:jc w:val="both"/>
              <w:rPr>
                <w:sz w:val="16"/>
                <w:lang w:val="en-US"/>
              </w:rPr>
            </w:pPr>
            <w:r w:rsidRPr="00ED1867">
              <w:rPr>
                <w:color w:val="231F20"/>
                <w:sz w:val="16"/>
                <w:lang w:val="en"/>
              </w:rPr>
              <w:t>[TLP: WHITE] [TLP: GREEN] [TLP: AMBER] [TLP: RED]</w:t>
            </w:r>
          </w:p>
        </w:tc>
        <w:tc>
          <w:tcPr>
            <w:tcW w:w="1474" w:type="dxa"/>
          </w:tcPr>
          <w:p w14:paraId="04DC76C1" w14:textId="77777777" w:rsidR="009D1ACE" w:rsidRPr="0009137D" w:rsidRDefault="0009137D">
            <w:pPr>
              <w:pStyle w:val="TableParagraph"/>
              <w:spacing w:before="28" w:line="194" w:lineRule="exact"/>
              <w:ind w:left="56"/>
              <w:jc w:val="both"/>
              <w:rPr>
                <w:sz w:val="16"/>
                <w:lang w:val="en-US"/>
              </w:rPr>
            </w:pPr>
            <w:r w:rsidRPr="00ED1867">
              <w:rPr>
                <w:color w:val="231F20"/>
                <w:sz w:val="16"/>
                <w:lang w:val="en"/>
              </w:rPr>
              <w:t>In accordance</w:t>
            </w:r>
          </w:p>
          <w:p w14:paraId="18C475CD" w14:textId="77777777" w:rsidR="009D1ACE" w:rsidRPr="0009137D" w:rsidRDefault="0009137D">
            <w:pPr>
              <w:pStyle w:val="TableParagraph"/>
              <w:spacing w:before="1" w:line="235" w:lineRule="auto"/>
              <w:ind w:left="56" w:right="293"/>
              <w:jc w:val="both"/>
              <w:rPr>
                <w:sz w:val="16"/>
                <w:lang w:val="en-US"/>
              </w:rPr>
            </w:pPr>
            <w:r w:rsidRPr="00ED1867">
              <w:rPr>
                <w:color w:val="231F20"/>
                <w:sz w:val="16"/>
                <w:lang w:val="en"/>
              </w:rPr>
              <w:t>with designations accepted in TLP protocol</w:t>
            </w:r>
          </w:p>
          <w:p w14:paraId="43E7E8FA" w14:textId="77777777" w:rsidR="009D1ACE" w:rsidRPr="0009137D" w:rsidRDefault="009D1ACE">
            <w:pPr>
              <w:pStyle w:val="TableParagraph"/>
              <w:spacing w:before="6"/>
              <w:rPr>
                <w:rFonts w:ascii="Times New Roman"/>
                <w:sz w:val="16"/>
                <w:lang w:val="en-US"/>
              </w:rPr>
            </w:pPr>
          </w:p>
          <w:p w14:paraId="32E19ECE" w14:textId="77777777" w:rsidR="009D1ACE" w:rsidRPr="0009137D" w:rsidRDefault="0009137D">
            <w:pPr>
              <w:pStyle w:val="TableParagraph"/>
              <w:spacing w:line="192" w:lineRule="exact"/>
              <w:ind w:left="56" w:right="133"/>
              <w:jc w:val="both"/>
              <w:rPr>
                <w:sz w:val="16"/>
                <w:lang w:val="en-US"/>
              </w:rPr>
            </w:pPr>
            <w:r w:rsidRPr="00ED1867">
              <w:rPr>
                <w:color w:val="231F20"/>
                <w:sz w:val="16"/>
                <w:lang w:val="en"/>
              </w:rPr>
              <w:t>Default value [TLP: GREEN], unless otherwise specified</w:t>
            </w:r>
          </w:p>
        </w:tc>
      </w:tr>
    </w:tbl>
    <w:p w14:paraId="5C4F1999" w14:textId="77777777" w:rsidR="009D1ACE" w:rsidRPr="0009137D" w:rsidRDefault="009D1ACE">
      <w:pPr>
        <w:spacing w:line="192" w:lineRule="exact"/>
        <w:jc w:val="both"/>
        <w:rPr>
          <w:sz w:val="16"/>
          <w:lang w:val="en-US"/>
        </w:rPr>
        <w:sectPr w:rsidR="009D1ACE" w:rsidRPr="0009137D">
          <w:pgSz w:w="11910" w:h="16840"/>
          <w:pgMar w:top="1260" w:right="1000" w:bottom="280" w:left="1020" w:header="900" w:footer="0" w:gutter="0"/>
          <w:cols w:space="720"/>
        </w:sectPr>
      </w:pPr>
    </w:p>
    <w:p w14:paraId="6195EF87" w14:textId="77777777" w:rsidR="009D1ACE" w:rsidRPr="0009137D" w:rsidRDefault="009D1ACE">
      <w:pPr>
        <w:pStyle w:val="a3"/>
        <w:spacing w:before="9"/>
        <w:rPr>
          <w:rFonts w:ascii="Times New Roman"/>
          <w:sz w:val="2"/>
          <w:lang w:val="en-US"/>
        </w:rPr>
      </w:pPr>
    </w:p>
    <w:p w14:paraId="5012EBED"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0CC8ACD" wp14:editId="51F5C612">
                <wp:extent cx="6120130" cy="3175"/>
                <wp:effectExtent l="0" t="0" r="0" b="0"/>
                <wp:docPr id="1873" name="Group 172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74" name="Line 1722"/>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5" name="Line 1723"/>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6" name="Line 1724"/>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21" o:spid="_x0000_i2195" style="width:481.9pt;height:0.25pt;mso-position-horizontal-relative:char;mso-position-vertical-relative:line" coordsize="9638,5">
                <v:line id="Line 1722" o:spid="_x0000_s2196" style="mso-wrap-style:square;position:absolute;visibility:visible" from="0,3" to="4649,3" o:connectortype="straight" strokecolor="#231f20" strokeweight="0.25pt"/>
                <v:line id="Line 1723" o:spid="_x0000_s2197" style="mso-wrap-style:square;position:absolute;visibility:visible" from="4649,3" to="8787,3" o:connectortype="straight" strokecolor="#231f20" strokeweight="0.25pt"/>
                <v:line id="Line 1724" o:spid="_x0000_s2198" style="mso-wrap-style:square;position:absolute;visibility:visible" from="8787,3" to="9638,3" o:connectortype="straight" strokecolor="#231f20" strokeweight="0.25pt"/>
                <w10:wrap type="none"/>
                <w10:anchorlock/>
              </v:group>
            </w:pict>
          </mc:Fallback>
        </mc:AlternateContent>
      </w:r>
    </w:p>
    <w:p w14:paraId="00F1D3CB" w14:textId="77777777" w:rsidR="009D1ACE" w:rsidRPr="00ED1867" w:rsidRDefault="009D1ACE">
      <w:pPr>
        <w:pStyle w:val="a3"/>
        <w:rPr>
          <w:rFonts w:ascii="Times New Roman"/>
        </w:rPr>
      </w:pPr>
    </w:p>
    <w:p w14:paraId="5856CD6A"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36EB8A7F" w14:textId="77777777">
        <w:trPr>
          <w:trHeight w:val="618"/>
        </w:trPr>
        <w:tc>
          <w:tcPr>
            <w:tcW w:w="794" w:type="dxa"/>
          </w:tcPr>
          <w:p w14:paraId="15133DF8"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1E3D0599"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260C8265"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48F31EEE"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31F659D1"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52E07A18"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08B8DC63" w14:textId="77777777" w:rsidR="009D1ACE" w:rsidRPr="00ED1867" w:rsidRDefault="0009137D">
            <w:pPr>
              <w:pStyle w:val="TableParagraph"/>
              <w:spacing w:before="28"/>
              <w:ind w:left="322"/>
              <w:rPr>
                <w:b/>
                <w:sz w:val="16"/>
              </w:rPr>
            </w:pPr>
            <w:r w:rsidRPr="00ED1867">
              <w:rPr>
                <w:b/>
                <w:color w:val="231F20"/>
                <w:sz w:val="16"/>
                <w:lang w:val="en"/>
              </w:rPr>
              <w:t>Note</w:t>
            </w:r>
          </w:p>
        </w:tc>
      </w:tr>
      <w:tr w:rsidR="00831436" w:rsidRPr="00542559" w14:paraId="52BE9F93" w14:textId="77777777">
        <w:trPr>
          <w:trHeight w:val="1962"/>
        </w:trPr>
        <w:tc>
          <w:tcPr>
            <w:tcW w:w="794" w:type="dxa"/>
          </w:tcPr>
          <w:p w14:paraId="052CFD63"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474" w:type="dxa"/>
          </w:tcPr>
          <w:p w14:paraId="2A016AE0" w14:textId="77777777" w:rsidR="009D1ACE" w:rsidRPr="00ED1867" w:rsidRDefault="0009137D">
            <w:pPr>
              <w:pStyle w:val="TableParagraph"/>
              <w:spacing w:before="31" w:line="235" w:lineRule="auto"/>
              <w:ind w:left="56" w:right="-20"/>
              <w:rPr>
                <w:sz w:val="16"/>
              </w:rPr>
            </w:pPr>
            <w:r w:rsidRPr="00ED1867">
              <w:rPr>
                <w:color w:val="231F20"/>
                <w:sz w:val="16"/>
                <w:lang w:val="en"/>
              </w:rPr>
              <w:t>Necessity of FinTsERT involvement</w:t>
            </w:r>
          </w:p>
        </w:tc>
        <w:tc>
          <w:tcPr>
            <w:tcW w:w="1474" w:type="dxa"/>
          </w:tcPr>
          <w:p w14:paraId="136DD7CA" w14:textId="77777777" w:rsidR="009D1ACE" w:rsidRPr="00ED1867" w:rsidRDefault="0009137D">
            <w:pPr>
              <w:pStyle w:val="TableParagraph"/>
              <w:spacing w:before="31" w:line="235" w:lineRule="auto"/>
              <w:ind w:left="56" w:right="-20"/>
              <w:rPr>
                <w:sz w:val="16"/>
              </w:rPr>
            </w:pPr>
            <w:r w:rsidRPr="00ED1867">
              <w:rPr>
                <w:color w:val="231F20"/>
                <w:sz w:val="16"/>
                <w:lang w:val="en"/>
              </w:rPr>
              <w:t>Necessity of FinTsERT involvement</w:t>
            </w:r>
          </w:p>
        </w:tc>
        <w:tc>
          <w:tcPr>
            <w:tcW w:w="1474" w:type="dxa"/>
          </w:tcPr>
          <w:p w14:paraId="77FC0DA3"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1BA41B55" w14:textId="77777777" w:rsidR="009D1ACE" w:rsidRPr="00ED1867" w:rsidRDefault="0009137D">
            <w:pPr>
              <w:pStyle w:val="TableParagraph"/>
              <w:spacing w:before="28"/>
              <w:ind w:left="56"/>
              <w:rPr>
                <w:sz w:val="16"/>
              </w:rPr>
            </w:pPr>
            <w:r w:rsidRPr="00ED1867">
              <w:rPr>
                <w:color w:val="231F20"/>
                <w:sz w:val="16"/>
                <w:lang w:val="en"/>
              </w:rPr>
              <w:t>Where necessary</w:t>
            </w:r>
          </w:p>
        </w:tc>
        <w:tc>
          <w:tcPr>
            <w:tcW w:w="1474" w:type="dxa"/>
          </w:tcPr>
          <w:p w14:paraId="01B93BC3" w14:textId="77777777" w:rsidR="009D1ACE" w:rsidRPr="00ED1867" w:rsidRDefault="0009137D">
            <w:pPr>
              <w:pStyle w:val="TableParagraph"/>
              <w:spacing w:before="28"/>
              <w:ind w:left="56"/>
              <w:rPr>
                <w:sz w:val="16"/>
              </w:rPr>
            </w:pPr>
            <w:r w:rsidRPr="00ED1867">
              <w:rPr>
                <w:color w:val="231F20"/>
                <w:sz w:val="16"/>
                <w:lang w:val="en"/>
              </w:rPr>
              <w:t>[Yes]</w:t>
            </w:r>
          </w:p>
        </w:tc>
        <w:tc>
          <w:tcPr>
            <w:tcW w:w="1474" w:type="dxa"/>
          </w:tcPr>
          <w:p w14:paraId="3A365DF0"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Necessity to engage FinTsERT to investigate the information security incident, the findings whereof shall be sent in the investigation notice</w:t>
            </w:r>
          </w:p>
        </w:tc>
      </w:tr>
    </w:tbl>
    <w:p w14:paraId="75FC9DA5" w14:textId="77777777" w:rsidR="009D1ACE" w:rsidRPr="0009137D" w:rsidRDefault="009D1ACE">
      <w:pPr>
        <w:spacing w:line="192" w:lineRule="exact"/>
        <w:rPr>
          <w:sz w:val="16"/>
          <w:lang w:val="en-US"/>
        </w:rPr>
        <w:sectPr w:rsidR="009D1ACE" w:rsidRPr="0009137D">
          <w:pgSz w:w="11910" w:h="16840"/>
          <w:pgMar w:top="1260" w:right="1000" w:bottom="280" w:left="1020" w:header="900" w:footer="0" w:gutter="0"/>
          <w:cols w:space="720"/>
        </w:sectPr>
      </w:pPr>
    </w:p>
    <w:p w14:paraId="7738BB93" w14:textId="77777777" w:rsidR="009D1ACE" w:rsidRPr="0009137D" w:rsidRDefault="009D1ACE">
      <w:pPr>
        <w:pStyle w:val="a3"/>
        <w:spacing w:before="9"/>
        <w:rPr>
          <w:rFonts w:ascii="Times New Roman"/>
          <w:sz w:val="2"/>
          <w:lang w:val="en-US"/>
        </w:rPr>
      </w:pPr>
    </w:p>
    <w:p w14:paraId="5680E153"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CBC7415" wp14:editId="44BE37C6">
                <wp:extent cx="6120130" cy="3175"/>
                <wp:effectExtent l="0" t="0" r="0" b="0"/>
                <wp:docPr id="1869" name="Group 171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70" name="Line 1718"/>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1" name="Line 1719"/>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2" name="Line 1720"/>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17" o:spid="_x0000_i2199" style="width:481.9pt;height:0.25pt;mso-position-horizontal-relative:char;mso-position-vertical-relative:line" coordsize="9638,5">
                <v:line id="Line 1718" o:spid="_x0000_s2200" style="mso-wrap-style:square;position:absolute;visibility:visible" from="0,3" to="850,3" o:connectortype="straight" strokecolor="#231f20" strokeweight="0.25pt"/>
                <v:line id="Line 1719" o:spid="_x0000_s2201" style="mso-wrap-style:square;position:absolute;visibility:visible" from="850,3" to="4989,3" o:connectortype="straight" strokecolor="#231f20" strokeweight="0.25pt"/>
                <v:line id="Line 1720" o:spid="_x0000_s2202" style="mso-wrap-style:square;position:absolute;visibility:visible" from="4989,3" to="9638,3" o:connectortype="straight" strokecolor="#231f20" strokeweight="0.25pt"/>
                <w10:wrap type="none"/>
                <w10:anchorlock/>
              </v:group>
            </w:pict>
          </mc:Fallback>
        </mc:AlternateContent>
      </w:r>
    </w:p>
    <w:p w14:paraId="29510EC9" w14:textId="77777777" w:rsidR="009D1ACE" w:rsidRPr="00ED1867" w:rsidRDefault="009D1ACE">
      <w:pPr>
        <w:pStyle w:val="a3"/>
        <w:rPr>
          <w:rFonts w:ascii="Times New Roman"/>
        </w:rPr>
      </w:pPr>
    </w:p>
    <w:p w14:paraId="25B1027F" w14:textId="77777777" w:rsidR="009D1ACE" w:rsidRPr="00ED1867" w:rsidRDefault="009D1ACE">
      <w:pPr>
        <w:pStyle w:val="a3"/>
        <w:spacing w:before="10"/>
        <w:rPr>
          <w:rFonts w:ascii="Times New Roman"/>
          <w:sz w:val="19"/>
        </w:rPr>
      </w:pPr>
    </w:p>
    <w:p w14:paraId="12B994F0" w14:textId="77777777" w:rsidR="009D1ACE" w:rsidRPr="0009137D" w:rsidRDefault="0009137D">
      <w:pPr>
        <w:pStyle w:val="a3"/>
        <w:spacing w:before="1" w:line="242" w:lineRule="exact"/>
        <w:ind w:left="114"/>
        <w:rPr>
          <w:lang w:val="en-US"/>
        </w:rPr>
      </w:pPr>
      <w:bookmarkStart w:id="74" w:name="_bookmark37"/>
      <w:bookmarkEnd w:id="74"/>
      <w:r w:rsidRPr="00ED1867">
        <w:rPr>
          <w:color w:val="0082BB"/>
          <w:lang w:val="en"/>
        </w:rPr>
        <w:t xml:space="preserve">APPENDIX 17. DATA PROVISION FORM NTF_ORI_INVESTIGATION - </w:t>
      </w:r>
    </w:p>
    <w:p w14:paraId="749363A5" w14:textId="77777777" w:rsidR="009D1ACE" w:rsidRPr="0009137D" w:rsidRDefault="0009137D">
      <w:pPr>
        <w:pStyle w:val="a3"/>
        <w:spacing w:before="1" w:line="235" w:lineRule="auto"/>
        <w:ind w:left="114" w:right="674"/>
        <w:rPr>
          <w:lang w:val="en-US"/>
        </w:rPr>
      </w:pPr>
      <w:r w:rsidRPr="00ED1867">
        <w:rPr>
          <w:color w:val="0082BB"/>
          <w:lang w:val="en"/>
        </w:rPr>
        <w:t>FORM OF PROVISION BY INFORMATION EXCHANGE PARTICIPANTS OF DATA ABOUT THE FINDINGS OF INVESTIGATION OF AN OPERATIONAL RELIABILITY INCIDENT</w:t>
      </w:r>
    </w:p>
    <w:p w14:paraId="5562B471" w14:textId="77777777" w:rsidR="009D1ACE" w:rsidRPr="0009137D" w:rsidRDefault="009D1ACE">
      <w:pPr>
        <w:pStyle w:val="a3"/>
        <w:rPr>
          <w:lang w:val="en-US"/>
        </w:rPr>
      </w:pPr>
    </w:p>
    <w:p w14:paraId="46B1247F" w14:textId="77777777" w:rsidR="009D1ACE" w:rsidRPr="0009137D" w:rsidRDefault="009D1ACE">
      <w:pPr>
        <w:pStyle w:val="a3"/>
        <w:rPr>
          <w:lang w:val="en-US"/>
        </w:rPr>
      </w:pPr>
    </w:p>
    <w:p w14:paraId="14D206FD" w14:textId="77777777" w:rsidR="009D1ACE" w:rsidRPr="0009137D" w:rsidRDefault="009D1ACE">
      <w:pPr>
        <w:pStyle w:val="a3"/>
        <w:rPr>
          <w:lang w:val="en-US"/>
        </w:rPr>
      </w:pPr>
    </w:p>
    <w:p w14:paraId="5862CC22" w14:textId="77777777" w:rsidR="009D1ACE" w:rsidRPr="0009137D" w:rsidRDefault="009D1ACE">
      <w:pPr>
        <w:pStyle w:val="a3"/>
        <w:spacing w:before="9"/>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05D70F9D" w14:textId="77777777">
        <w:trPr>
          <w:trHeight w:val="618"/>
        </w:trPr>
        <w:tc>
          <w:tcPr>
            <w:tcW w:w="794" w:type="dxa"/>
          </w:tcPr>
          <w:p w14:paraId="613E2557"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282B7783"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2694AE90"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30F99937"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727790B8"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6FF7D675"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11EB2AD6" w14:textId="77777777" w:rsidR="009D1ACE" w:rsidRPr="00ED1867" w:rsidRDefault="0009137D">
            <w:pPr>
              <w:pStyle w:val="TableParagraph"/>
              <w:spacing w:before="28"/>
              <w:ind w:left="322"/>
              <w:rPr>
                <w:b/>
                <w:sz w:val="16"/>
              </w:rPr>
            </w:pPr>
            <w:r w:rsidRPr="00ED1867">
              <w:rPr>
                <w:b/>
                <w:color w:val="231F20"/>
                <w:sz w:val="16"/>
                <w:lang w:val="en"/>
              </w:rPr>
              <w:t>Note</w:t>
            </w:r>
          </w:p>
        </w:tc>
      </w:tr>
      <w:tr w:rsidR="00831436" w14:paraId="79253B6A" w14:textId="77777777">
        <w:trPr>
          <w:trHeight w:val="426"/>
        </w:trPr>
        <w:tc>
          <w:tcPr>
            <w:tcW w:w="794" w:type="dxa"/>
          </w:tcPr>
          <w:p w14:paraId="267EB288" w14:textId="77777777" w:rsidR="009D1ACE" w:rsidRPr="00ED1867" w:rsidRDefault="0009137D">
            <w:pPr>
              <w:pStyle w:val="TableParagraph"/>
              <w:spacing w:before="28"/>
              <w:ind w:left="4"/>
              <w:jc w:val="center"/>
              <w:rPr>
                <w:sz w:val="16"/>
              </w:rPr>
            </w:pPr>
            <w:r w:rsidRPr="00ED1867">
              <w:rPr>
                <w:color w:val="231F20"/>
                <w:sz w:val="16"/>
                <w:lang w:val="en"/>
              </w:rPr>
              <w:t>1</w:t>
            </w:r>
          </w:p>
        </w:tc>
        <w:tc>
          <w:tcPr>
            <w:tcW w:w="1474" w:type="dxa"/>
          </w:tcPr>
          <w:p w14:paraId="6593E398"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474" w:type="dxa"/>
          </w:tcPr>
          <w:p w14:paraId="758F3667"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474" w:type="dxa"/>
          </w:tcPr>
          <w:p w14:paraId="1226F4BF"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7B880971"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2CDF2DE3" w14:textId="77777777" w:rsidR="009D1ACE" w:rsidRPr="00ED1867" w:rsidRDefault="0009137D">
            <w:pPr>
              <w:pStyle w:val="TableParagraph"/>
              <w:spacing w:before="28" w:line="194" w:lineRule="exact"/>
              <w:ind w:left="56"/>
              <w:rPr>
                <w:sz w:val="16"/>
              </w:rPr>
            </w:pPr>
            <w:r w:rsidRPr="00ED1867">
              <w:rPr>
                <w:color w:val="231F20"/>
                <w:sz w:val="16"/>
                <w:lang w:val="en"/>
              </w:rPr>
              <w:t>[NTF_ORI_</w:t>
            </w:r>
          </w:p>
          <w:p w14:paraId="08F01E6E" w14:textId="77777777" w:rsidR="009D1ACE" w:rsidRPr="00ED1867" w:rsidRDefault="0009137D">
            <w:pPr>
              <w:pStyle w:val="TableParagraph"/>
              <w:spacing w:line="185" w:lineRule="exact"/>
              <w:ind w:left="56"/>
              <w:rPr>
                <w:sz w:val="16"/>
              </w:rPr>
            </w:pPr>
            <w:r w:rsidRPr="00ED1867">
              <w:rPr>
                <w:color w:val="231F20"/>
                <w:sz w:val="16"/>
                <w:lang w:val="en"/>
              </w:rPr>
              <w:t>Investigation]</w:t>
            </w:r>
          </w:p>
        </w:tc>
        <w:tc>
          <w:tcPr>
            <w:tcW w:w="1474" w:type="dxa"/>
          </w:tcPr>
          <w:p w14:paraId="7ECC27F1" w14:textId="77777777" w:rsidR="009D1ACE" w:rsidRPr="00ED1867" w:rsidRDefault="0009137D">
            <w:pPr>
              <w:pStyle w:val="TableParagraph"/>
              <w:spacing w:before="27" w:line="192" w:lineRule="exact"/>
              <w:ind w:left="56" w:right="146"/>
              <w:rPr>
                <w:sz w:val="16"/>
              </w:rPr>
            </w:pPr>
            <w:r w:rsidRPr="00ED1867">
              <w:rPr>
                <w:color w:val="231F20"/>
                <w:sz w:val="16"/>
                <w:lang w:val="en"/>
              </w:rPr>
              <w:t>Pre-filled field</w:t>
            </w:r>
          </w:p>
        </w:tc>
      </w:tr>
      <w:tr w:rsidR="00831436" w14:paraId="6A65B850" w14:textId="77777777">
        <w:trPr>
          <w:trHeight w:val="1386"/>
        </w:trPr>
        <w:tc>
          <w:tcPr>
            <w:tcW w:w="794" w:type="dxa"/>
          </w:tcPr>
          <w:p w14:paraId="24653CE2"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474" w:type="dxa"/>
          </w:tcPr>
          <w:p w14:paraId="5ADD68D1" w14:textId="77777777" w:rsidR="009D1ACE" w:rsidRPr="0009137D" w:rsidRDefault="0009137D">
            <w:pPr>
              <w:pStyle w:val="TableParagraph"/>
              <w:spacing w:before="31" w:line="235" w:lineRule="auto"/>
              <w:ind w:left="56" w:right="151"/>
              <w:rPr>
                <w:sz w:val="16"/>
                <w:lang w:val="en-US"/>
              </w:rPr>
            </w:pPr>
            <w:r w:rsidRPr="00ED1867">
              <w:rPr>
                <w:color w:val="231F20"/>
                <w:sz w:val="16"/>
                <w:lang w:val="en"/>
              </w:rPr>
              <w:t>Relation to notification about identification of an operational reliability incident</w:t>
            </w:r>
          </w:p>
        </w:tc>
        <w:tc>
          <w:tcPr>
            <w:tcW w:w="1474" w:type="dxa"/>
          </w:tcPr>
          <w:p w14:paraId="7B0AF509"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Identifier of notification about identification of an operational reliability incident</w:t>
            </w:r>
          </w:p>
        </w:tc>
        <w:tc>
          <w:tcPr>
            <w:tcW w:w="1474" w:type="dxa"/>
          </w:tcPr>
          <w:p w14:paraId="6E6755AD"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0D4EADFC"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1E7551D3" w14:textId="77777777" w:rsidR="009D1ACE" w:rsidRPr="0009137D" w:rsidRDefault="0009137D">
            <w:pPr>
              <w:pStyle w:val="TableParagraph"/>
              <w:spacing w:before="28" w:line="194" w:lineRule="exact"/>
              <w:ind w:left="56"/>
              <w:rPr>
                <w:sz w:val="16"/>
                <w:lang w:val="en-US"/>
              </w:rPr>
            </w:pPr>
            <w:r w:rsidRPr="00ED1867">
              <w:rPr>
                <w:color w:val="231F20"/>
                <w:sz w:val="16"/>
                <w:lang w:val="en"/>
              </w:rPr>
              <w:t>In accordance</w:t>
            </w:r>
          </w:p>
          <w:p w14:paraId="15D0C4C0"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with AIPS FinTsERT format</w:t>
            </w:r>
          </w:p>
        </w:tc>
        <w:tc>
          <w:tcPr>
            <w:tcW w:w="1474" w:type="dxa"/>
          </w:tcPr>
          <w:p w14:paraId="0518BCF7"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Identifier of notification or response to the request previously sent</w:t>
            </w:r>
          </w:p>
          <w:p w14:paraId="21160096" w14:textId="77777777" w:rsidR="009D1ACE" w:rsidRPr="0009137D" w:rsidRDefault="0009137D">
            <w:pPr>
              <w:pStyle w:val="TableParagraph"/>
              <w:spacing w:before="2" w:line="235" w:lineRule="auto"/>
              <w:ind w:left="56" w:right="-20"/>
              <w:rPr>
                <w:sz w:val="16"/>
                <w:lang w:val="en-US"/>
              </w:rPr>
            </w:pPr>
            <w:r w:rsidRPr="00ED1867">
              <w:rPr>
                <w:color w:val="231F20"/>
                <w:sz w:val="16"/>
                <w:lang w:val="en"/>
              </w:rPr>
              <w:t>to FinTsERT by an information exchange</w:t>
            </w:r>
          </w:p>
          <w:p w14:paraId="64213E73" w14:textId="77777777" w:rsidR="009D1ACE" w:rsidRPr="00ED1867" w:rsidRDefault="0009137D">
            <w:pPr>
              <w:pStyle w:val="TableParagraph"/>
              <w:spacing w:line="185" w:lineRule="exact"/>
              <w:ind w:left="56"/>
              <w:rPr>
                <w:sz w:val="16"/>
              </w:rPr>
            </w:pPr>
            <w:r w:rsidRPr="00ED1867">
              <w:rPr>
                <w:color w:val="231F20"/>
                <w:sz w:val="16"/>
                <w:lang w:val="en"/>
              </w:rPr>
              <w:t>participant</w:t>
            </w:r>
          </w:p>
        </w:tc>
      </w:tr>
      <w:tr w:rsidR="00831436" w14:paraId="4228BF5D" w14:textId="77777777">
        <w:trPr>
          <w:trHeight w:val="810"/>
        </w:trPr>
        <w:tc>
          <w:tcPr>
            <w:tcW w:w="794" w:type="dxa"/>
          </w:tcPr>
          <w:p w14:paraId="5B5CBC8A"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474" w:type="dxa"/>
          </w:tcPr>
          <w:p w14:paraId="0FB9CE0E" w14:textId="77777777" w:rsidR="009D1ACE" w:rsidRPr="00ED1867" w:rsidRDefault="0009137D">
            <w:pPr>
              <w:pStyle w:val="TableParagraph"/>
              <w:spacing w:before="28"/>
              <w:ind w:left="56"/>
              <w:rPr>
                <w:sz w:val="16"/>
              </w:rPr>
            </w:pPr>
            <w:r w:rsidRPr="00ED1867">
              <w:rPr>
                <w:color w:val="231F20"/>
                <w:sz w:val="16"/>
                <w:lang w:val="en"/>
              </w:rPr>
              <w:t>Date and time</w:t>
            </w:r>
          </w:p>
        </w:tc>
        <w:tc>
          <w:tcPr>
            <w:tcW w:w="1474" w:type="dxa"/>
          </w:tcPr>
          <w:p w14:paraId="6622B358"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Date and time of actual occurrence of an operational reliability incident</w:t>
            </w:r>
          </w:p>
        </w:tc>
        <w:tc>
          <w:tcPr>
            <w:tcW w:w="1474" w:type="dxa"/>
          </w:tcPr>
          <w:p w14:paraId="5C472304"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30172772"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035115D6" w14:textId="77777777" w:rsidR="009D1ACE" w:rsidRPr="00ED1867" w:rsidRDefault="0009137D">
            <w:pPr>
              <w:pStyle w:val="TableParagraph"/>
              <w:spacing w:before="31" w:line="235" w:lineRule="auto"/>
              <w:ind w:left="56" w:right="-20"/>
              <w:rPr>
                <w:sz w:val="16"/>
              </w:rPr>
            </w:pPr>
            <w:r w:rsidRPr="00ED1867">
              <w:rPr>
                <w:color w:val="231F20"/>
                <w:sz w:val="16"/>
                <w:lang w:val="en"/>
              </w:rPr>
              <w:t>In accordance with RFC 3339</w:t>
            </w:r>
          </w:p>
        </w:tc>
        <w:tc>
          <w:tcPr>
            <w:tcW w:w="1474" w:type="dxa"/>
          </w:tcPr>
          <w:p w14:paraId="58BF68EA" w14:textId="77777777" w:rsidR="009D1ACE" w:rsidRPr="00ED1867" w:rsidRDefault="0009137D">
            <w:pPr>
              <w:pStyle w:val="TableParagraph"/>
              <w:spacing w:before="31" w:line="235" w:lineRule="auto"/>
              <w:ind w:left="56" w:right="-20"/>
              <w:rPr>
                <w:sz w:val="16"/>
              </w:rPr>
            </w:pPr>
            <w:r w:rsidRPr="00ED1867">
              <w:rPr>
                <w:color w:val="231F20"/>
                <w:sz w:val="16"/>
                <w:lang w:val="en"/>
              </w:rPr>
              <w:t>Moscow time [UTC +03:00]</w:t>
            </w:r>
          </w:p>
        </w:tc>
      </w:tr>
      <w:tr w:rsidR="00831436" w14:paraId="719353F3" w14:textId="77777777">
        <w:trPr>
          <w:trHeight w:val="4074"/>
        </w:trPr>
        <w:tc>
          <w:tcPr>
            <w:tcW w:w="794" w:type="dxa"/>
          </w:tcPr>
          <w:p w14:paraId="304221E9" w14:textId="77777777" w:rsidR="009D1ACE" w:rsidRPr="00ED1867" w:rsidRDefault="0009137D">
            <w:pPr>
              <w:pStyle w:val="TableParagraph"/>
              <w:spacing w:before="28"/>
              <w:ind w:left="4"/>
              <w:jc w:val="center"/>
              <w:rPr>
                <w:sz w:val="16"/>
              </w:rPr>
            </w:pPr>
            <w:r w:rsidRPr="00ED1867">
              <w:rPr>
                <w:color w:val="231F20"/>
                <w:sz w:val="16"/>
                <w:lang w:val="en"/>
              </w:rPr>
              <w:t>4</w:t>
            </w:r>
          </w:p>
        </w:tc>
        <w:tc>
          <w:tcPr>
            <w:tcW w:w="1474" w:type="dxa"/>
          </w:tcPr>
          <w:p w14:paraId="741BBA4A"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Specification of data contained</w:t>
            </w:r>
          </w:p>
          <w:p w14:paraId="66C69022" w14:textId="77777777" w:rsidR="009D1ACE" w:rsidRPr="0009137D" w:rsidRDefault="0009137D">
            <w:pPr>
              <w:pStyle w:val="TableParagraph"/>
              <w:spacing w:before="1" w:line="235" w:lineRule="auto"/>
              <w:ind w:left="56" w:right="113"/>
              <w:rPr>
                <w:sz w:val="16"/>
                <w:lang w:val="en-US"/>
              </w:rPr>
            </w:pPr>
            <w:r w:rsidRPr="00ED1867">
              <w:rPr>
                <w:color w:val="231F20"/>
                <w:sz w:val="16"/>
                <w:lang w:val="en"/>
              </w:rPr>
              <w:t>in the notification about identification of an operational reliability incident</w:t>
            </w:r>
          </w:p>
        </w:tc>
        <w:tc>
          <w:tcPr>
            <w:tcW w:w="1474" w:type="dxa"/>
          </w:tcPr>
          <w:p w14:paraId="6A944DE1" w14:textId="77777777" w:rsidR="009D1ACE" w:rsidRPr="0009137D" w:rsidRDefault="0009137D">
            <w:pPr>
              <w:pStyle w:val="TableParagraph"/>
              <w:spacing w:before="31" w:line="235" w:lineRule="auto"/>
              <w:ind w:left="56" w:right="131"/>
              <w:rPr>
                <w:sz w:val="16"/>
                <w:lang w:val="en-US"/>
              </w:rPr>
            </w:pPr>
            <w:r w:rsidRPr="00ED1867">
              <w:rPr>
                <w:color w:val="231F20"/>
                <w:sz w:val="16"/>
                <w:lang w:val="en"/>
              </w:rPr>
              <w:t>Code of type (area) of activity of financial institution</w:t>
            </w:r>
          </w:p>
        </w:tc>
        <w:tc>
          <w:tcPr>
            <w:tcW w:w="1474" w:type="dxa"/>
          </w:tcPr>
          <w:p w14:paraId="567C8F4C"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0392394B" w14:textId="77777777" w:rsidR="009D1ACE" w:rsidRPr="0009137D" w:rsidRDefault="0009137D">
            <w:pPr>
              <w:pStyle w:val="TableParagraph"/>
              <w:spacing w:before="31" w:line="235" w:lineRule="auto"/>
              <w:ind w:left="56" w:right="169"/>
              <w:rPr>
                <w:sz w:val="16"/>
                <w:lang w:val="en-US"/>
              </w:rPr>
            </w:pPr>
            <w:r w:rsidRPr="00ED1867">
              <w:rPr>
                <w:color w:val="231F20"/>
                <w:sz w:val="16"/>
                <w:lang w:val="en"/>
              </w:rPr>
              <w:t>Where necessary, to specify classification of operational reliability incident previously provided</w:t>
            </w:r>
          </w:p>
          <w:p w14:paraId="1BACAE31" w14:textId="77777777" w:rsidR="009D1ACE" w:rsidRPr="0009137D" w:rsidRDefault="0009137D">
            <w:pPr>
              <w:pStyle w:val="TableParagraph"/>
              <w:spacing w:before="4" w:line="235" w:lineRule="auto"/>
              <w:ind w:left="56" w:right="-20"/>
              <w:rPr>
                <w:sz w:val="16"/>
                <w:lang w:val="en-US"/>
              </w:rPr>
            </w:pPr>
            <w:r w:rsidRPr="00ED1867">
              <w:rPr>
                <w:color w:val="231F20"/>
                <w:sz w:val="16"/>
                <w:lang w:val="en"/>
              </w:rPr>
              <w:t>in the notification about identification of an operational reliability incident</w:t>
            </w:r>
          </w:p>
        </w:tc>
        <w:tc>
          <w:tcPr>
            <w:tcW w:w="1474" w:type="dxa"/>
          </w:tcPr>
          <w:p w14:paraId="4AA34D44"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75D7FDC5" w14:textId="77777777" w:rsidR="009D1ACE" w:rsidRPr="0009137D" w:rsidRDefault="009D1ACE">
            <w:pPr>
              <w:pStyle w:val="TableParagraph"/>
              <w:spacing w:before="7"/>
              <w:rPr>
                <w:sz w:val="15"/>
                <w:lang w:val="en-US"/>
              </w:rPr>
            </w:pPr>
          </w:p>
          <w:p w14:paraId="7A2F671F" w14:textId="77777777" w:rsidR="009D1ACE" w:rsidRPr="0009137D" w:rsidRDefault="0009137D">
            <w:pPr>
              <w:pStyle w:val="TableParagraph"/>
              <w:spacing w:line="194" w:lineRule="exact"/>
              <w:ind w:left="56"/>
              <w:rPr>
                <w:sz w:val="16"/>
                <w:lang w:val="en-US"/>
              </w:rPr>
            </w:pPr>
            <w:r w:rsidRPr="00ED1867">
              <w:rPr>
                <w:color w:val="231F20"/>
                <w:sz w:val="16"/>
                <w:lang w:val="en"/>
              </w:rPr>
              <w:t>From the classifier</w:t>
            </w:r>
          </w:p>
          <w:p w14:paraId="07941A82" w14:textId="77777777" w:rsidR="009D1ACE" w:rsidRPr="0009137D" w:rsidRDefault="0009137D">
            <w:pPr>
              <w:pStyle w:val="TableParagraph"/>
              <w:spacing w:before="1" w:line="235" w:lineRule="auto"/>
              <w:ind w:left="56" w:right="140"/>
              <w:rPr>
                <w:sz w:val="16"/>
                <w:lang w:val="en-US"/>
              </w:rPr>
            </w:pPr>
            <w:r w:rsidRPr="00ED1867">
              <w:rPr>
                <w:color w:val="231F20"/>
                <w:sz w:val="16"/>
                <w:lang w:val="en"/>
              </w:rPr>
              <w:t>"Classifier of information security and operational reliability incidents broken down by activities of credit</w:t>
            </w:r>
          </w:p>
          <w:p w14:paraId="57C9A5A5" w14:textId="77777777" w:rsidR="009D1ACE" w:rsidRPr="0009137D" w:rsidRDefault="0009137D">
            <w:pPr>
              <w:pStyle w:val="TableParagraph"/>
              <w:spacing w:before="5" w:line="235" w:lineRule="auto"/>
              <w:ind w:left="56" w:right="49"/>
              <w:rPr>
                <w:sz w:val="16"/>
                <w:lang w:val="en-US"/>
              </w:rPr>
            </w:pPr>
            <w:r w:rsidRPr="00ED1867">
              <w:rPr>
                <w:color w:val="231F20"/>
                <w:sz w:val="16"/>
                <w:lang w:val="en"/>
              </w:rPr>
              <w:t>institutions, non-banking financial institutions and national payment system subjects and their constituent technological processes set forth</w:t>
            </w:r>
          </w:p>
          <w:p w14:paraId="6DE4A286" w14:textId="77777777" w:rsidR="009D1ACE" w:rsidRPr="00ED1867" w:rsidRDefault="0009137D">
            <w:pPr>
              <w:pStyle w:val="TableParagraph"/>
              <w:spacing w:before="2" w:line="187" w:lineRule="exact"/>
              <w:ind w:left="56"/>
              <w:rPr>
                <w:sz w:val="16"/>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tc>
        <w:tc>
          <w:tcPr>
            <w:tcW w:w="1474" w:type="dxa"/>
          </w:tcPr>
          <w:p w14:paraId="773BEAFC"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If a code of type (area) of activity of tier one and two financial institution is available, they shall be specified using ".", for instance: [Code 1].</w:t>
            </w:r>
          </w:p>
          <w:p w14:paraId="50B2AC93" w14:textId="77777777" w:rsidR="009D1ACE" w:rsidRPr="00ED1867" w:rsidRDefault="0009137D">
            <w:pPr>
              <w:pStyle w:val="TableParagraph"/>
              <w:spacing w:before="2"/>
              <w:ind w:left="56"/>
              <w:rPr>
                <w:sz w:val="16"/>
              </w:rPr>
            </w:pPr>
            <w:r w:rsidRPr="00ED1867">
              <w:rPr>
                <w:color w:val="231F20"/>
                <w:sz w:val="16"/>
                <w:lang w:val="en"/>
              </w:rPr>
              <w:t>[Code 2]</w:t>
            </w:r>
          </w:p>
        </w:tc>
      </w:tr>
    </w:tbl>
    <w:p w14:paraId="3C08753B" w14:textId="77777777" w:rsidR="009D1ACE" w:rsidRPr="00ED1867" w:rsidRDefault="009D1ACE">
      <w:pPr>
        <w:rPr>
          <w:sz w:val="16"/>
        </w:rPr>
        <w:sectPr w:rsidR="009D1ACE" w:rsidRPr="00ED1867">
          <w:pgSz w:w="11910" w:h="16840"/>
          <w:pgMar w:top="1260" w:right="1000" w:bottom="280" w:left="1020" w:header="900" w:footer="0" w:gutter="0"/>
          <w:cols w:space="720"/>
        </w:sectPr>
      </w:pPr>
    </w:p>
    <w:p w14:paraId="2B863E43" w14:textId="77777777" w:rsidR="009D1ACE" w:rsidRPr="00ED1867" w:rsidRDefault="009D1ACE">
      <w:pPr>
        <w:pStyle w:val="a3"/>
        <w:spacing w:before="9"/>
        <w:rPr>
          <w:rFonts w:ascii="Times New Roman"/>
          <w:sz w:val="2"/>
        </w:rPr>
      </w:pPr>
    </w:p>
    <w:p w14:paraId="580F6469"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06E8138" wp14:editId="3A601677">
                <wp:extent cx="6120130" cy="3175"/>
                <wp:effectExtent l="0" t="0" r="0" b="0"/>
                <wp:docPr id="1865" name="Group 171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66" name="Line 1714"/>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67" name="Line 1715"/>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68" name="Line 1716"/>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13" o:spid="_x0000_i2203" style="width:481.9pt;height:0.25pt;mso-position-horizontal-relative:char;mso-position-vertical-relative:line" coordsize="9638,5">
                <v:line id="Line 1714" o:spid="_x0000_s2204" style="mso-wrap-style:square;position:absolute;visibility:visible" from="0,3" to="4649,3" o:connectortype="straight" strokecolor="#231f20" strokeweight="0.25pt"/>
                <v:line id="Line 1715" o:spid="_x0000_s2205" style="mso-wrap-style:square;position:absolute;visibility:visible" from="4649,3" to="8787,3" o:connectortype="straight" strokecolor="#231f20" strokeweight="0.25pt"/>
                <v:line id="Line 1716" o:spid="_x0000_s2206" style="mso-wrap-style:square;position:absolute;visibility:visible" from="8787,3" to="9638,3" o:connectortype="straight" strokecolor="#231f20" strokeweight="0.25pt"/>
                <w10:wrap type="none"/>
                <w10:anchorlock/>
              </v:group>
            </w:pict>
          </mc:Fallback>
        </mc:AlternateContent>
      </w:r>
    </w:p>
    <w:p w14:paraId="618BE257" w14:textId="77777777" w:rsidR="009D1ACE" w:rsidRPr="00ED1867" w:rsidRDefault="009D1ACE">
      <w:pPr>
        <w:pStyle w:val="a3"/>
        <w:rPr>
          <w:rFonts w:ascii="Times New Roman"/>
        </w:rPr>
      </w:pPr>
    </w:p>
    <w:p w14:paraId="4E770769"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3F9DBC4E" w14:textId="77777777">
        <w:trPr>
          <w:trHeight w:val="618"/>
        </w:trPr>
        <w:tc>
          <w:tcPr>
            <w:tcW w:w="794" w:type="dxa"/>
          </w:tcPr>
          <w:p w14:paraId="47641EE3"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6701B8D6"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481CE9CB" w14:textId="77777777" w:rsidR="009D1ACE" w:rsidRPr="00ED1867" w:rsidRDefault="0009137D">
            <w:pPr>
              <w:pStyle w:val="TableParagraph"/>
              <w:spacing w:before="28"/>
              <w:ind w:right="118"/>
              <w:jc w:val="right"/>
              <w:rPr>
                <w:b/>
                <w:sz w:val="16"/>
              </w:rPr>
            </w:pPr>
            <w:r w:rsidRPr="00ED1867">
              <w:rPr>
                <w:b/>
                <w:color w:val="231F20"/>
                <w:sz w:val="16"/>
                <w:lang w:val="en"/>
              </w:rPr>
              <w:t>Description of AIPS UI</w:t>
            </w:r>
          </w:p>
        </w:tc>
        <w:tc>
          <w:tcPr>
            <w:tcW w:w="1474" w:type="dxa"/>
          </w:tcPr>
          <w:p w14:paraId="1841FAD9"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3641121A"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79603CEB"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7C0DFC87"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14:paraId="0BFB52DE" w14:textId="77777777" w:rsidTr="00793664">
        <w:trPr>
          <w:trHeight w:val="512"/>
        </w:trPr>
        <w:tc>
          <w:tcPr>
            <w:tcW w:w="794" w:type="dxa"/>
            <w:tcBorders>
              <w:bottom w:val="nil"/>
            </w:tcBorders>
          </w:tcPr>
          <w:p w14:paraId="214DE084" w14:textId="77777777" w:rsidR="00347E25" w:rsidRPr="00ED1867" w:rsidRDefault="0009137D">
            <w:pPr>
              <w:pStyle w:val="TableParagraph"/>
              <w:spacing w:before="28"/>
              <w:ind w:right="350"/>
              <w:jc w:val="right"/>
              <w:rPr>
                <w:sz w:val="16"/>
              </w:rPr>
            </w:pPr>
            <w:r w:rsidRPr="00ED1867">
              <w:rPr>
                <w:color w:val="231F20"/>
                <w:sz w:val="16"/>
                <w:lang w:val="en"/>
              </w:rPr>
              <w:t>5</w:t>
            </w:r>
          </w:p>
        </w:tc>
        <w:tc>
          <w:tcPr>
            <w:tcW w:w="1474" w:type="dxa"/>
            <w:vMerge w:val="restart"/>
          </w:tcPr>
          <w:p w14:paraId="43AAFC2C" w14:textId="77777777" w:rsidR="00347E25" w:rsidRPr="00ED1867" w:rsidRDefault="00347E25">
            <w:pPr>
              <w:pStyle w:val="TableParagraph"/>
              <w:rPr>
                <w:rFonts w:ascii="Times New Roman"/>
                <w:sz w:val="16"/>
              </w:rPr>
            </w:pPr>
          </w:p>
        </w:tc>
        <w:tc>
          <w:tcPr>
            <w:tcW w:w="1474" w:type="dxa"/>
            <w:vMerge w:val="restart"/>
          </w:tcPr>
          <w:p w14:paraId="1199041F" w14:textId="77777777" w:rsidR="00347E25" w:rsidRPr="00ED1867" w:rsidRDefault="0009137D">
            <w:pPr>
              <w:pStyle w:val="TableParagraph"/>
              <w:spacing w:before="31" w:line="235" w:lineRule="auto"/>
              <w:ind w:left="56" w:right="131"/>
              <w:rPr>
                <w:sz w:val="16"/>
              </w:rPr>
            </w:pPr>
            <w:r w:rsidRPr="00ED1867">
              <w:rPr>
                <w:color w:val="231F20"/>
                <w:sz w:val="16"/>
                <w:lang w:val="en"/>
              </w:rPr>
              <w:t>Code of technological process</w:t>
            </w:r>
          </w:p>
        </w:tc>
        <w:tc>
          <w:tcPr>
            <w:tcW w:w="1474" w:type="dxa"/>
            <w:vMerge w:val="restart"/>
          </w:tcPr>
          <w:p w14:paraId="363FCE76" w14:textId="77777777" w:rsidR="00347E25" w:rsidRPr="00ED1867" w:rsidRDefault="00347E25">
            <w:pPr>
              <w:pStyle w:val="TableParagraph"/>
              <w:rPr>
                <w:rFonts w:ascii="Times New Roman"/>
                <w:sz w:val="16"/>
              </w:rPr>
            </w:pPr>
          </w:p>
        </w:tc>
        <w:tc>
          <w:tcPr>
            <w:tcW w:w="1474" w:type="dxa"/>
            <w:vMerge w:val="restart"/>
          </w:tcPr>
          <w:p w14:paraId="48E05D5B" w14:textId="77777777" w:rsidR="00347E25" w:rsidRPr="00ED1867" w:rsidRDefault="00347E25">
            <w:pPr>
              <w:pStyle w:val="TableParagraph"/>
              <w:rPr>
                <w:rFonts w:ascii="Times New Roman"/>
                <w:sz w:val="16"/>
              </w:rPr>
            </w:pPr>
          </w:p>
        </w:tc>
        <w:tc>
          <w:tcPr>
            <w:tcW w:w="1474" w:type="dxa"/>
            <w:vMerge w:val="restart"/>
          </w:tcPr>
          <w:p w14:paraId="626A59C0" w14:textId="77777777" w:rsidR="00347E25"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250217F5" w14:textId="77777777" w:rsidR="00347E25" w:rsidRPr="0009137D" w:rsidRDefault="0009137D">
            <w:pPr>
              <w:pStyle w:val="TableParagraph"/>
              <w:spacing w:before="87" w:line="176" w:lineRule="exact"/>
              <w:ind w:left="56"/>
              <w:rPr>
                <w:sz w:val="16"/>
                <w:lang w:val="en-US"/>
              </w:rPr>
            </w:pPr>
            <w:r w:rsidRPr="00ED1867">
              <w:rPr>
                <w:color w:val="231F20"/>
                <w:sz w:val="16"/>
                <w:lang w:val="en"/>
              </w:rPr>
              <w:t>From the classifier</w:t>
            </w:r>
          </w:p>
          <w:p w14:paraId="5C5DD97C" w14:textId="77777777" w:rsidR="00347E25" w:rsidRPr="0009137D" w:rsidRDefault="0009137D">
            <w:pPr>
              <w:pStyle w:val="TableParagraph"/>
              <w:spacing w:line="167" w:lineRule="exact"/>
              <w:ind w:left="56"/>
              <w:rPr>
                <w:sz w:val="16"/>
                <w:lang w:val="en-US"/>
              </w:rPr>
            </w:pPr>
            <w:r w:rsidRPr="00ED1867">
              <w:rPr>
                <w:color w:val="231F20"/>
                <w:sz w:val="16"/>
                <w:lang w:val="en"/>
              </w:rPr>
              <w:t>"Classifier</w:t>
            </w:r>
          </w:p>
          <w:p w14:paraId="176D4ED4" w14:textId="77777777" w:rsidR="00347E25" w:rsidRPr="0009137D" w:rsidRDefault="0009137D">
            <w:pPr>
              <w:pStyle w:val="TableParagraph"/>
              <w:spacing w:line="167" w:lineRule="exact"/>
              <w:ind w:left="56"/>
              <w:rPr>
                <w:sz w:val="16"/>
                <w:lang w:val="en-US"/>
              </w:rPr>
            </w:pPr>
            <w:r w:rsidRPr="00ED1867">
              <w:rPr>
                <w:color w:val="231F20"/>
                <w:sz w:val="16"/>
                <w:lang w:val="en"/>
              </w:rPr>
              <w:t>of information security</w:t>
            </w:r>
          </w:p>
          <w:p w14:paraId="5775DA41" w14:textId="77777777" w:rsidR="00347E25" w:rsidRPr="0009137D" w:rsidRDefault="0009137D">
            <w:pPr>
              <w:pStyle w:val="TableParagraph"/>
              <w:spacing w:line="167" w:lineRule="exact"/>
              <w:ind w:left="56"/>
              <w:rPr>
                <w:sz w:val="16"/>
                <w:lang w:val="en-US"/>
              </w:rPr>
            </w:pPr>
            <w:r w:rsidRPr="00ED1867">
              <w:rPr>
                <w:color w:val="231F20"/>
                <w:sz w:val="16"/>
                <w:lang w:val="en"/>
              </w:rPr>
              <w:t>and</w:t>
            </w:r>
          </w:p>
          <w:p w14:paraId="5F42D524" w14:textId="77777777" w:rsidR="00347E25" w:rsidRPr="0009137D" w:rsidRDefault="0009137D">
            <w:pPr>
              <w:pStyle w:val="TableParagraph"/>
              <w:spacing w:line="167" w:lineRule="exact"/>
              <w:ind w:left="56"/>
              <w:rPr>
                <w:sz w:val="16"/>
                <w:lang w:val="en-US"/>
              </w:rPr>
            </w:pPr>
            <w:r w:rsidRPr="00ED1867">
              <w:rPr>
                <w:color w:val="231F20"/>
                <w:sz w:val="16"/>
                <w:lang w:val="en"/>
              </w:rPr>
              <w:t>operational reliability</w:t>
            </w:r>
          </w:p>
          <w:p w14:paraId="21F7A4A4" w14:textId="77777777" w:rsidR="00347E25" w:rsidRPr="0009137D" w:rsidRDefault="0009137D">
            <w:pPr>
              <w:pStyle w:val="TableParagraph"/>
              <w:spacing w:line="167" w:lineRule="exact"/>
              <w:ind w:left="56"/>
              <w:rPr>
                <w:sz w:val="16"/>
                <w:lang w:val="en-US"/>
              </w:rPr>
            </w:pPr>
            <w:r w:rsidRPr="00ED1867">
              <w:rPr>
                <w:color w:val="231F20"/>
                <w:sz w:val="16"/>
                <w:lang w:val="en"/>
              </w:rPr>
              <w:t>incidents</w:t>
            </w:r>
          </w:p>
          <w:p w14:paraId="3473E3E5" w14:textId="77777777" w:rsidR="00347E25" w:rsidRPr="0009137D" w:rsidRDefault="0009137D">
            <w:pPr>
              <w:pStyle w:val="TableParagraph"/>
              <w:spacing w:line="167" w:lineRule="exact"/>
              <w:ind w:left="56"/>
              <w:rPr>
                <w:sz w:val="16"/>
                <w:lang w:val="en-US"/>
              </w:rPr>
            </w:pPr>
            <w:r w:rsidRPr="00ED1867">
              <w:rPr>
                <w:color w:val="231F20"/>
                <w:sz w:val="16"/>
                <w:lang w:val="en"/>
              </w:rPr>
              <w:t>broken down by</w:t>
            </w:r>
          </w:p>
          <w:p w14:paraId="5CFAAA7F" w14:textId="77777777" w:rsidR="00347E25" w:rsidRPr="0009137D" w:rsidRDefault="0009137D">
            <w:pPr>
              <w:pStyle w:val="TableParagraph"/>
              <w:spacing w:line="167" w:lineRule="exact"/>
              <w:ind w:left="56"/>
              <w:rPr>
                <w:sz w:val="16"/>
                <w:lang w:val="en-US"/>
              </w:rPr>
            </w:pPr>
            <w:r w:rsidRPr="00ED1867">
              <w:rPr>
                <w:color w:val="231F20"/>
                <w:sz w:val="16"/>
                <w:lang w:val="en"/>
              </w:rPr>
              <w:t>activities of credit</w:t>
            </w:r>
          </w:p>
          <w:p w14:paraId="176BAFF8" w14:textId="77777777" w:rsidR="00347E25" w:rsidRPr="0009137D" w:rsidRDefault="0009137D">
            <w:pPr>
              <w:pStyle w:val="TableParagraph"/>
              <w:spacing w:line="167" w:lineRule="exact"/>
              <w:ind w:left="56"/>
              <w:rPr>
                <w:sz w:val="16"/>
                <w:lang w:val="en-US"/>
              </w:rPr>
            </w:pPr>
            <w:r w:rsidRPr="00ED1867">
              <w:rPr>
                <w:color w:val="231F20"/>
                <w:sz w:val="16"/>
                <w:lang w:val="en"/>
              </w:rPr>
              <w:t>institutions,</w:t>
            </w:r>
          </w:p>
          <w:p w14:paraId="194A6ACD" w14:textId="77777777" w:rsidR="00347E25" w:rsidRPr="0009137D" w:rsidRDefault="0009137D">
            <w:pPr>
              <w:pStyle w:val="TableParagraph"/>
              <w:spacing w:line="167" w:lineRule="exact"/>
              <w:ind w:left="56"/>
              <w:rPr>
                <w:sz w:val="16"/>
                <w:lang w:val="en-US"/>
              </w:rPr>
            </w:pPr>
            <w:r w:rsidRPr="00ED1867">
              <w:rPr>
                <w:color w:val="231F20"/>
                <w:sz w:val="16"/>
                <w:lang w:val="en"/>
              </w:rPr>
              <w:t>non-banking financial</w:t>
            </w:r>
          </w:p>
          <w:p w14:paraId="56F00CAB" w14:textId="77777777" w:rsidR="00347E25" w:rsidRPr="0009137D" w:rsidRDefault="0009137D">
            <w:pPr>
              <w:pStyle w:val="TableParagraph"/>
              <w:spacing w:line="167" w:lineRule="exact"/>
              <w:ind w:left="56"/>
              <w:rPr>
                <w:sz w:val="16"/>
                <w:lang w:val="en-US"/>
              </w:rPr>
            </w:pPr>
            <w:r w:rsidRPr="00ED1867">
              <w:rPr>
                <w:color w:val="231F20"/>
                <w:sz w:val="16"/>
                <w:lang w:val="en"/>
              </w:rPr>
              <w:t>institutions</w:t>
            </w:r>
          </w:p>
          <w:p w14:paraId="5222DFED" w14:textId="77777777" w:rsidR="00347E25" w:rsidRPr="0009137D" w:rsidRDefault="0009137D">
            <w:pPr>
              <w:pStyle w:val="TableParagraph"/>
              <w:spacing w:line="167" w:lineRule="exact"/>
              <w:ind w:left="56"/>
              <w:rPr>
                <w:sz w:val="16"/>
                <w:lang w:val="en-US"/>
              </w:rPr>
            </w:pPr>
            <w:r w:rsidRPr="00ED1867">
              <w:rPr>
                <w:color w:val="231F20"/>
                <w:sz w:val="16"/>
                <w:lang w:val="en"/>
              </w:rPr>
              <w:t>and national payment</w:t>
            </w:r>
          </w:p>
          <w:p w14:paraId="1EF55ED7" w14:textId="77777777" w:rsidR="00347E25" w:rsidRPr="0009137D" w:rsidRDefault="0009137D">
            <w:pPr>
              <w:pStyle w:val="TableParagraph"/>
              <w:spacing w:line="167" w:lineRule="exact"/>
              <w:ind w:left="56"/>
              <w:rPr>
                <w:sz w:val="16"/>
                <w:lang w:val="en-US"/>
              </w:rPr>
            </w:pPr>
            <w:r w:rsidRPr="00ED1867">
              <w:rPr>
                <w:color w:val="231F20"/>
                <w:sz w:val="16"/>
                <w:lang w:val="en"/>
              </w:rPr>
              <w:t>system</w:t>
            </w:r>
          </w:p>
          <w:p w14:paraId="46442C7B" w14:textId="77777777" w:rsidR="00347E25" w:rsidRPr="0009137D" w:rsidRDefault="0009137D">
            <w:pPr>
              <w:pStyle w:val="TableParagraph"/>
              <w:spacing w:line="167" w:lineRule="exact"/>
              <w:ind w:left="56"/>
              <w:rPr>
                <w:sz w:val="16"/>
                <w:lang w:val="en-US"/>
              </w:rPr>
            </w:pPr>
            <w:r w:rsidRPr="00ED1867">
              <w:rPr>
                <w:color w:val="231F20"/>
                <w:sz w:val="16"/>
                <w:lang w:val="en"/>
              </w:rPr>
              <w:t>subjects and their constituent</w:t>
            </w:r>
          </w:p>
          <w:p w14:paraId="406B4460" w14:textId="77777777" w:rsidR="00347E25" w:rsidRPr="0009137D" w:rsidRDefault="0009137D">
            <w:pPr>
              <w:pStyle w:val="TableParagraph"/>
              <w:spacing w:line="167" w:lineRule="exact"/>
              <w:ind w:left="56"/>
              <w:rPr>
                <w:sz w:val="16"/>
                <w:lang w:val="en-US"/>
              </w:rPr>
            </w:pPr>
            <w:r w:rsidRPr="00ED1867">
              <w:rPr>
                <w:color w:val="231F20"/>
                <w:sz w:val="16"/>
                <w:lang w:val="en"/>
              </w:rPr>
              <w:t>technological</w:t>
            </w:r>
          </w:p>
          <w:p w14:paraId="6E2ADA9C" w14:textId="77777777" w:rsidR="00347E25" w:rsidRPr="0009137D" w:rsidRDefault="0009137D">
            <w:pPr>
              <w:pStyle w:val="TableParagraph"/>
              <w:spacing w:line="167" w:lineRule="exact"/>
              <w:ind w:left="56"/>
              <w:rPr>
                <w:sz w:val="16"/>
                <w:lang w:val="en-US"/>
              </w:rPr>
            </w:pPr>
            <w:r w:rsidRPr="00ED1867">
              <w:rPr>
                <w:color w:val="231F20"/>
                <w:sz w:val="16"/>
                <w:lang w:val="en"/>
              </w:rPr>
              <w:t>processes"</w:t>
            </w:r>
          </w:p>
          <w:p w14:paraId="7D11744D" w14:textId="77777777" w:rsidR="00347E25" w:rsidRPr="0009137D" w:rsidRDefault="0009137D">
            <w:pPr>
              <w:pStyle w:val="TableParagraph"/>
              <w:spacing w:line="167" w:lineRule="exact"/>
              <w:ind w:left="56"/>
              <w:rPr>
                <w:sz w:val="16"/>
                <w:lang w:val="en-US"/>
              </w:rPr>
            </w:pPr>
            <w:r w:rsidRPr="00ED1867">
              <w:rPr>
                <w:color w:val="231F20"/>
                <w:sz w:val="16"/>
                <w:lang w:val="en"/>
              </w:rPr>
              <w:t>set forth</w:t>
            </w:r>
          </w:p>
          <w:p w14:paraId="21A7A1E4" w14:textId="77777777" w:rsidR="00347E25" w:rsidRPr="0009137D" w:rsidRDefault="0009137D">
            <w:pPr>
              <w:pStyle w:val="TableParagraph"/>
              <w:spacing w:line="186" w:lineRule="exact"/>
              <w:ind w:left="56"/>
              <w:rPr>
                <w:sz w:val="16"/>
                <w:lang w:val="en-US"/>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p w14:paraId="36FA5B4E" w14:textId="77777777" w:rsidR="00347E25" w:rsidRPr="0009137D" w:rsidRDefault="0009137D">
            <w:pPr>
              <w:pStyle w:val="TableParagraph"/>
              <w:spacing w:before="87" w:line="176" w:lineRule="exact"/>
              <w:ind w:left="56"/>
              <w:rPr>
                <w:sz w:val="16"/>
                <w:lang w:val="en-US"/>
              </w:rPr>
            </w:pPr>
            <w:r w:rsidRPr="00ED1867">
              <w:rPr>
                <w:color w:val="231F20"/>
                <w:sz w:val="16"/>
                <w:lang w:val="en"/>
              </w:rPr>
              <w:t>The list depends</w:t>
            </w:r>
          </w:p>
          <w:p w14:paraId="3D8D9102" w14:textId="77777777" w:rsidR="00347E25" w:rsidRPr="0009137D" w:rsidRDefault="0009137D">
            <w:pPr>
              <w:pStyle w:val="TableParagraph"/>
              <w:spacing w:line="167" w:lineRule="exact"/>
              <w:ind w:left="56"/>
              <w:rPr>
                <w:sz w:val="16"/>
                <w:lang w:val="en-US"/>
              </w:rPr>
            </w:pPr>
            <w:r w:rsidRPr="00ED1867">
              <w:rPr>
                <w:color w:val="231F20"/>
                <w:sz w:val="16"/>
                <w:lang w:val="en"/>
              </w:rPr>
              <w:t>on the field "Code of type</w:t>
            </w:r>
          </w:p>
          <w:p w14:paraId="7B00D31D" w14:textId="77777777" w:rsidR="00347E25" w:rsidRPr="0009137D" w:rsidRDefault="0009137D">
            <w:pPr>
              <w:pStyle w:val="TableParagraph"/>
              <w:spacing w:line="167" w:lineRule="exact"/>
              <w:ind w:left="56"/>
              <w:rPr>
                <w:sz w:val="16"/>
                <w:lang w:val="en-US"/>
              </w:rPr>
            </w:pPr>
            <w:r w:rsidRPr="00ED1867">
              <w:rPr>
                <w:color w:val="231F20"/>
                <w:sz w:val="16"/>
                <w:lang w:val="en"/>
              </w:rPr>
              <w:t>(area) of activity</w:t>
            </w:r>
          </w:p>
          <w:p w14:paraId="69AFF41F" w14:textId="77777777" w:rsidR="00347E25" w:rsidRPr="0009137D" w:rsidRDefault="0009137D">
            <w:pPr>
              <w:pStyle w:val="TableParagraph"/>
              <w:spacing w:line="167" w:lineRule="exact"/>
              <w:ind w:left="56"/>
              <w:rPr>
                <w:sz w:val="16"/>
                <w:lang w:val="en-US"/>
              </w:rPr>
            </w:pPr>
            <w:r w:rsidRPr="00ED1867">
              <w:rPr>
                <w:color w:val="231F20"/>
                <w:sz w:val="16"/>
                <w:lang w:val="en"/>
              </w:rPr>
              <w:t>of financial</w:t>
            </w:r>
          </w:p>
          <w:p w14:paraId="1E353B61" w14:textId="77777777" w:rsidR="00347E25" w:rsidRPr="0009137D" w:rsidRDefault="0009137D" w:rsidP="00793664">
            <w:pPr>
              <w:pStyle w:val="TableParagraph"/>
              <w:spacing w:line="177" w:lineRule="exact"/>
              <w:ind w:left="56"/>
              <w:rPr>
                <w:sz w:val="16"/>
                <w:lang w:val="en-US"/>
              </w:rPr>
            </w:pPr>
            <w:r w:rsidRPr="00ED1867">
              <w:rPr>
                <w:color w:val="231F20"/>
                <w:sz w:val="16"/>
                <w:lang w:val="en"/>
              </w:rPr>
              <w:t>institution"</w:t>
            </w:r>
          </w:p>
        </w:tc>
        <w:tc>
          <w:tcPr>
            <w:tcW w:w="1474" w:type="dxa"/>
            <w:tcBorders>
              <w:bottom w:val="nil"/>
            </w:tcBorders>
          </w:tcPr>
          <w:p w14:paraId="7B33C436" w14:textId="77777777" w:rsidR="00347E25" w:rsidRPr="00ED1867" w:rsidRDefault="0009137D">
            <w:pPr>
              <w:pStyle w:val="TableParagraph"/>
              <w:spacing w:before="28"/>
              <w:ind w:left="4"/>
              <w:jc w:val="center"/>
              <w:rPr>
                <w:sz w:val="16"/>
              </w:rPr>
            </w:pPr>
            <w:r w:rsidRPr="00ED1867">
              <w:rPr>
                <w:color w:val="231F20"/>
                <w:sz w:val="16"/>
                <w:lang w:val="en"/>
              </w:rPr>
              <w:t>-</w:t>
            </w:r>
          </w:p>
        </w:tc>
      </w:tr>
      <w:tr w:rsidR="00831436" w14:paraId="0CE068A8" w14:textId="77777777" w:rsidTr="00793664">
        <w:trPr>
          <w:trHeight w:val="282"/>
        </w:trPr>
        <w:tc>
          <w:tcPr>
            <w:tcW w:w="794" w:type="dxa"/>
            <w:tcBorders>
              <w:top w:val="nil"/>
              <w:bottom w:val="nil"/>
            </w:tcBorders>
          </w:tcPr>
          <w:p w14:paraId="43A6BCE1" w14:textId="77777777" w:rsidR="00347E25" w:rsidRPr="00ED1867" w:rsidRDefault="00347E25">
            <w:pPr>
              <w:pStyle w:val="TableParagraph"/>
              <w:rPr>
                <w:rFonts w:ascii="Times New Roman"/>
                <w:sz w:val="16"/>
              </w:rPr>
            </w:pPr>
          </w:p>
        </w:tc>
        <w:tc>
          <w:tcPr>
            <w:tcW w:w="1474" w:type="dxa"/>
            <w:vMerge/>
            <w:tcBorders>
              <w:top w:val="nil"/>
            </w:tcBorders>
          </w:tcPr>
          <w:p w14:paraId="6EA8E059" w14:textId="77777777" w:rsidR="00347E25" w:rsidRPr="00ED1867" w:rsidRDefault="00347E25">
            <w:pPr>
              <w:rPr>
                <w:sz w:val="2"/>
                <w:szCs w:val="2"/>
              </w:rPr>
            </w:pPr>
          </w:p>
        </w:tc>
        <w:tc>
          <w:tcPr>
            <w:tcW w:w="1474" w:type="dxa"/>
            <w:vMerge/>
          </w:tcPr>
          <w:p w14:paraId="5FB3A3A7" w14:textId="77777777" w:rsidR="00347E25" w:rsidRPr="00ED1867" w:rsidRDefault="00347E25">
            <w:pPr>
              <w:pStyle w:val="TableParagraph"/>
              <w:rPr>
                <w:rFonts w:ascii="Times New Roman"/>
                <w:sz w:val="16"/>
              </w:rPr>
            </w:pPr>
          </w:p>
        </w:tc>
        <w:tc>
          <w:tcPr>
            <w:tcW w:w="1474" w:type="dxa"/>
            <w:vMerge/>
            <w:tcBorders>
              <w:top w:val="nil"/>
            </w:tcBorders>
          </w:tcPr>
          <w:p w14:paraId="099A181C" w14:textId="77777777" w:rsidR="00347E25" w:rsidRPr="00ED1867" w:rsidRDefault="00347E25">
            <w:pPr>
              <w:rPr>
                <w:sz w:val="2"/>
                <w:szCs w:val="2"/>
              </w:rPr>
            </w:pPr>
          </w:p>
        </w:tc>
        <w:tc>
          <w:tcPr>
            <w:tcW w:w="1474" w:type="dxa"/>
            <w:vMerge/>
            <w:tcBorders>
              <w:top w:val="nil"/>
            </w:tcBorders>
          </w:tcPr>
          <w:p w14:paraId="779BA6DC" w14:textId="77777777" w:rsidR="00347E25" w:rsidRPr="00ED1867" w:rsidRDefault="00347E25">
            <w:pPr>
              <w:rPr>
                <w:sz w:val="2"/>
                <w:szCs w:val="2"/>
              </w:rPr>
            </w:pPr>
          </w:p>
        </w:tc>
        <w:tc>
          <w:tcPr>
            <w:tcW w:w="1474" w:type="dxa"/>
            <w:vMerge/>
          </w:tcPr>
          <w:p w14:paraId="295D4B12"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7B15C2D5" w14:textId="77777777" w:rsidR="00347E25" w:rsidRPr="00ED1867" w:rsidRDefault="00347E25">
            <w:pPr>
              <w:pStyle w:val="TableParagraph"/>
              <w:rPr>
                <w:rFonts w:ascii="Times New Roman"/>
                <w:sz w:val="16"/>
              </w:rPr>
            </w:pPr>
          </w:p>
        </w:tc>
      </w:tr>
      <w:tr w:rsidR="00831436" w14:paraId="262F0437" w14:textId="77777777" w:rsidTr="00793664">
        <w:trPr>
          <w:trHeight w:val="187"/>
        </w:trPr>
        <w:tc>
          <w:tcPr>
            <w:tcW w:w="794" w:type="dxa"/>
            <w:tcBorders>
              <w:top w:val="nil"/>
              <w:bottom w:val="nil"/>
            </w:tcBorders>
          </w:tcPr>
          <w:p w14:paraId="181BB180" w14:textId="77777777" w:rsidR="00347E25" w:rsidRPr="00ED1867" w:rsidRDefault="00347E25">
            <w:pPr>
              <w:pStyle w:val="TableParagraph"/>
              <w:rPr>
                <w:rFonts w:ascii="Times New Roman"/>
                <w:sz w:val="12"/>
              </w:rPr>
            </w:pPr>
          </w:p>
        </w:tc>
        <w:tc>
          <w:tcPr>
            <w:tcW w:w="1474" w:type="dxa"/>
            <w:vMerge/>
            <w:tcBorders>
              <w:top w:val="nil"/>
            </w:tcBorders>
          </w:tcPr>
          <w:p w14:paraId="79754560" w14:textId="77777777" w:rsidR="00347E25" w:rsidRPr="00ED1867" w:rsidRDefault="00347E25">
            <w:pPr>
              <w:rPr>
                <w:sz w:val="2"/>
                <w:szCs w:val="2"/>
              </w:rPr>
            </w:pPr>
          </w:p>
        </w:tc>
        <w:tc>
          <w:tcPr>
            <w:tcW w:w="1474" w:type="dxa"/>
            <w:vMerge/>
          </w:tcPr>
          <w:p w14:paraId="22F377D3" w14:textId="77777777" w:rsidR="00347E25" w:rsidRPr="00ED1867" w:rsidRDefault="00347E25">
            <w:pPr>
              <w:pStyle w:val="TableParagraph"/>
              <w:rPr>
                <w:rFonts w:ascii="Times New Roman"/>
                <w:sz w:val="12"/>
              </w:rPr>
            </w:pPr>
          </w:p>
        </w:tc>
        <w:tc>
          <w:tcPr>
            <w:tcW w:w="1474" w:type="dxa"/>
            <w:vMerge/>
            <w:tcBorders>
              <w:top w:val="nil"/>
            </w:tcBorders>
          </w:tcPr>
          <w:p w14:paraId="7148AE8B" w14:textId="77777777" w:rsidR="00347E25" w:rsidRPr="00ED1867" w:rsidRDefault="00347E25">
            <w:pPr>
              <w:rPr>
                <w:sz w:val="2"/>
                <w:szCs w:val="2"/>
              </w:rPr>
            </w:pPr>
          </w:p>
        </w:tc>
        <w:tc>
          <w:tcPr>
            <w:tcW w:w="1474" w:type="dxa"/>
            <w:vMerge/>
            <w:tcBorders>
              <w:top w:val="nil"/>
            </w:tcBorders>
          </w:tcPr>
          <w:p w14:paraId="0C5D02FC" w14:textId="77777777" w:rsidR="00347E25" w:rsidRPr="00ED1867" w:rsidRDefault="00347E25">
            <w:pPr>
              <w:rPr>
                <w:sz w:val="2"/>
                <w:szCs w:val="2"/>
              </w:rPr>
            </w:pPr>
          </w:p>
        </w:tc>
        <w:tc>
          <w:tcPr>
            <w:tcW w:w="1474" w:type="dxa"/>
            <w:vMerge/>
          </w:tcPr>
          <w:p w14:paraId="67483405"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58007FAD" w14:textId="77777777" w:rsidR="00347E25" w:rsidRPr="00ED1867" w:rsidRDefault="00347E25">
            <w:pPr>
              <w:pStyle w:val="TableParagraph"/>
              <w:rPr>
                <w:rFonts w:ascii="Times New Roman"/>
                <w:sz w:val="12"/>
              </w:rPr>
            </w:pPr>
          </w:p>
        </w:tc>
      </w:tr>
      <w:tr w:rsidR="00831436" w14:paraId="0DC44374" w14:textId="77777777" w:rsidTr="00793664">
        <w:trPr>
          <w:trHeight w:val="187"/>
        </w:trPr>
        <w:tc>
          <w:tcPr>
            <w:tcW w:w="794" w:type="dxa"/>
            <w:tcBorders>
              <w:top w:val="nil"/>
              <w:bottom w:val="nil"/>
            </w:tcBorders>
          </w:tcPr>
          <w:p w14:paraId="74C168D3" w14:textId="77777777" w:rsidR="00347E25" w:rsidRPr="00ED1867" w:rsidRDefault="00347E25">
            <w:pPr>
              <w:pStyle w:val="TableParagraph"/>
              <w:rPr>
                <w:rFonts w:ascii="Times New Roman"/>
                <w:sz w:val="12"/>
              </w:rPr>
            </w:pPr>
          </w:p>
        </w:tc>
        <w:tc>
          <w:tcPr>
            <w:tcW w:w="1474" w:type="dxa"/>
            <w:vMerge/>
            <w:tcBorders>
              <w:top w:val="nil"/>
            </w:tcBorders>
          </w:tcPr>
          <w:p w14:paraId="3ADF655B" w14:textId="77777777" w:rsidR="00347E25" w:rsidRPr="00ED1867" w:rsidRDefault="00347E25">
            <w:pPr>
              <w:rPr>
                <w:sz w:val="2"/>
                <w:szCs w:val="2"/>
              </w:rPr>
            </w:pPr>
          </w:p>
        </w:tc>
        <w:tc>
          <w:tcPr>
            <w:tcW w:w="1474" w:type="dxa"/>
            <w:vMerge/>
          </w:tcPr>
          <w:p w14:paraId="274033E5" w14:textId="77777777" w:rsidR="00347E25" w:rsidRPr="00ED1867" w:rsidRDefault="00347E25">
            <w:pPr>
              <w:pStyle w:val="TableParagraph"/>
              <w:rPr>
                <w:rFonts w:ascii="Times New Roman"/>
                <w:sz w:val="12"/>
              </w:rPr>
            </w:pPr>
          </w:p>
        </w:tc>
        <w:tc>
          <w:tcPr>
            <w:tcW w:w="1474" w:type="dxa"/>
            <w:vMerge/>
            <w:tcBorders>
              <w:top w:val="nil"/>
            </w:tcBorders>
          </w:tcPr>
          <w:p w14:paraId="651397E1" w14:textId="77777777" w:rsidR="00347E25" w:rsidRPr="00ED1867" w:rsidRDefault="00347E25">
            <w:pPr>
              <w:rPr>
                <w:sz w:val="2"/>
                <w:szCs w:val="2"/>
              </w:rPr>
            </w:pPr>
          </w:p>
        </w:tc>
        <w:tc>
          <w:tcPr>
            <w:tcW w:w="1474" w:type="dxa"/>
            <w:vMerge/>
            <w:tcBorders>
              <w:top w:val="nil"/>
            </w:tcBorders>
          </w:tcPr>
          <w:p w14:paraId="3BB67BB7" w14:textId="77777777" w:rsidR="00347E25" w:rsidRPr="00ED1867" w:rsidRDefault="00347E25">
            <w:pPr>
              <w:rPr>
                <w:sz w:val="2"/>
                <w:szCs w:val="2"/>
              </w:rPr>
            </w:pPr>
          </w:p>
        </w:tc>
        <w:tc>
          <w:tcPr>
            <w:tcW w:w="1474" w:type="dxa"/>
            <w:vMerge/>
          </w:tcPr>
          <w:p w14:paraId="62B4E150"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50349EFE" w14:textId="77777777" w:rsidR="00347E25" w:rsidRPr="00ED1867" w:rsidRDefault="00347E25">
            <w:pPr>
              <w:pStyle w:val="TableParagraph"/>
              <w:rPr>
                <w:rFonts w:ascii="Times New Roman"/>
                <w:sz w:val="12"/>
              </w:rPr>
            </w:pPr>
          </w:p>
        </w:tc>
      </w:tr>
      <w:tr w:rsidR="00831436" w14:paraId="01DAEAE9" w14:textId="77777777" w:rsidTr="00793664">
        <w:trPr>
          <w:trHeight w:val="187"/>
        </w:trPr>
        <w:tc>
          <w:tcPr>
            <w:tcW w:w="794" w:type="dxa"/>
            <w:tcBorders>
              <w:top w:val="nil"/>
              <w:bottom w:val="nil"/>
            </w:tcBorders>
          </w:tcPr>
          <w:p w14:paraId="3D5C7010" w14:textId="77777777" w:rsidR="00347E25" w:rsidRPr="00ED1867" w:rsidRDefault="00347E25">
            <w:pPr>
              <w:pStyle w:val="TableParagraph"/>
              <w:rPr>
                <w:rFonts w:ascii="Times New Roman"/>
                <w:sz w:val="12"/>
              </w:rPr>
            </w:pPr>
          </w:p>
        </w:tc>
        <w:tc>
          <w:tcPr>
            <w:tcW w:w="1474" w:type="dxa"/>
            <w:vMerge/>
            <w:tcBorders>
              <w:top w:val="nil"/>
            </w:tcBorders>
          </w:tcPr>
          <w:p w14:paraId="1E43F520" w14:textId="77777777" w:rsidR="00347E25" w:rsidRPr="00ED1867" w:rsidRDefault="00347E25">
            <w:pPr>
              <w:rPr>
                <w:sz w:val="2"/>
                <w:szCs w:val="2"/>
              </w:rPr>
            </w:pPr>
          </w:p>
        </w:tc>
        <w:tc>
          <w:tcPr>
            <w:tcW w:w="1474" w:type="dxa"/>
            <w:vMerge/>
          </w:tcPr>
          <w:p w14:paraId="301F81E6" w14:textId="77777777" w:rsidR="00347E25" w:rsidRPr="00ED1867" w:rsidRDefault="00347E25">
            <w:pPr>
              <w:pStyle w:val="TableParagraph"/>
              <w:rPr>
                <w:rFonts w:ascii="Times New Roman"/>
                <w:sz w:val="12"/>
              </w:rPr>
            </w:pPr>
          </w:p>
        </w:tc>
        <w:tc>
          <w:tcPr>
            <w:tcW w:w="1474" w:type="dxa"/>
            <w:vMerge/>
            <w:tcBorders>
              <w:top w:val="nil"/>
            </w:tcBorders>
          </w:tcPr>
          <w:p w14:paraId="43C73403" w14:textId="77777777" w:rsidR="00347E25" w:rsidRPr="00ED1867" w:rsidRDefault="00347E25">
            <w:pPr>
              <w:rPr>
                <w:sz w:val="2"/>
                <w:szCs w:val="2"/>
              </w:rPr>
            </w:pPr>
          </w:p>
        </w:tc>
        <w:tc>
          <w:tcPr>
            <w:tcW w:w="1474" w:type="dxa"/>
            <w:vMerge/>
            <w:tcBorders>
              <w:top w:val="nil"/>
            </w:tcBorders>
          </w:tcPr>
          <w:p w14:paraId="4C2340AA" w14:textId="77777777" w:rsidR="00347E25" w:rsidRPr="00ED1867" w:rsidRDefault="00347E25">
            <w:pPr>
              <w:rPr>
                <w:sz w:val="2"/>
                <w:szCs w:val="2"/>
              </w:rPr>
            </w:pPr>
          </w:p>
        </w:tc>
        <w:tc>
          <w:tcPr>
            <w:tcW w:w="1474" w:type="dxa"/>
            <w:vMerge/>
          </w:tcPr>
          <w:p w14:paraId="7F7490F9"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35EA8AC8" w14:textId="77777777" w:rsidR="00347E25" w:rsidRPr="00ED1867" w:rsidRDefault="00347E25">
            <w:pPr>
              <w:pStyle w:val="TableParagraph"/>
              <w:rPr>
                <w:rFonts w:ascii="Times New Roman"/>
                <w:sz w:val="12"/>
              </w:rPr>
            </w:pPr>
          </w:p>
        </w:tc>
      </w:tr>
      <w:tr w:rsidR="00831436" w14:paraId="5C600673" w14:textId="77777777" w:rsidTr="00793664">
        <w:trPr>
          <w:trHeight w:val="187"/>
        </w:trPr>
        <w:tc>
          <w:tcPr>
            <w:tcW w:w="794" w:type="dxa"/>
            <w:tcBorders>
              <w:top w:val="nil"/>
              <w:bottom w:val="nil"/>
            </w:tcBorders>
          </w:tcPr>
          <w:p w14:paraId="46728E5D" w14:textId="77777777" w:rsidR="00347E25" w:rsidRPr="00ED1867" w:rsidRDefault="00347E25">
            <w:pPr>
              <w:pStyle w:val="TableParagraph"/>
              <w:rPr>
                <w:rFonts w:ascii="Times New Roman"/>
                <w:sz w:val="12"/>
              </w:rPr>
            </w:pPr>
          </w:p>
        </w:tc>
        <w:tc>
          <w:tcPr>
            <w:tcW w:w="1474" w:type="dxa"/>
            <w:vMerge/>
            <w:tcBorders>
              <w:top w:val="nil"/>
            </w:tcBorders>
          </w:tcPr>
          <w:p w14:paraId="33CC5596" w14:textId="77777777" w:rsidR="00347E25" w:rsidRPr="00ED1867" w:rsidRDefault="00347E25">
            <w:pPr>
              <w:rPr>
                <w:sz w:val="2"/>
                <w:szCs w:val="2"/>
              </w:rPr>
            </w:pPr>
          </w:p>
        </w:tc>
        <w:tc>
          <w:tcPr>
            <w:tcW w:w="1474" w:type="dxa"/>
            <w:vMerge/>
          </w:tcPr>
          <w:p w14:paraId="40FC3721" w14:textId="77777777" w:rsidR="00347E25" w:rsidRPr="00ED1867" w:rsidRDefault="00347E25">
            <w:pPr>
              <w:pStyle w:val="TableParagraph"/>
              <w:rPr>
                <w:rFonts w:ascii="Times New Roman"/>
                <w:sz w:val="12"/>
              </w:rPr>
            </w:pPr>
          </w:p>
        </w:tc>
        <w:tc>
          <w:tcPr>
            <w:tcW w:w="1474" w:type="dxa"/>
            <w:vMerge/>
            <w:tcBorders>
              <w:top w:val="nil"/>
            </w:tcBorders>
          </w:tcPr>
          <w:p w14:paraId="26DBCC73" w14:textId="77777777" w:rsidR="00347E25" w:rsidRPr="00ED1867" w:rsidRDefault="00347E25">
            <w:pPr>
              <w:rPr>
                <w:sz w:val="2"/>
                <w:szCs w:val="2"/>
              </w:rPr>
            </w:pPr>
          </w:p>
        </w:tc>
        <w:tc>
          <w:tcPr>
            <w:tcW w:w="1474" w:type="dxa"/>
            <w:vMerge/>
            <w:tcBorders>
              <w:top w:val="nil"/>
            </w:tcBorders>
          </w:tcPr>
          <w:p w14:paraId="593F1AFD" w14:textId="77777777" w:rsidR="00347E25" w:rsidRPr="00ED1867" w:rsidRDefault="00347E25">
            <w:pPr>
              <w:rPr>
                <w:sz w:val="2"/>
                <w:szCs w:val="2"/>
              </w:rPr>
            </w:pPr>
          </w:p>
        </w:tc>
        <w:tc>
          <w:tcPr>
            <w:tcW w:w="1474" w:type="dxa"/>
            <w:vMerge/>
          </w:tcPr>
          <w:p w14:paraId="64FB3320"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13E53CF4" w14:textId="77777777" w:rsidR="00347E25" w:rsidRPr="00ED1867" w:rsidRDefault="00347E25">
            <w:pPr>
              <w:pStyle w:val="TableParagraph"/>
              <w:rPr>
                <w:rFonts w:ascii="Times New Roman"/>
                <w:sz w:val="12"/>
              </w:rPr>
            </w:pPr>
          </w:p>
        </w:tc>
      </w:tr>
      <w:tr w:rsidR="00831436" w14:paraId="09AC6B60" w14:textId="77777777" w:rsidTr="00793664">
        <w:trPr>
          <w:trHeight w:val="186"/>
        </w:trPr>
        <w:tc>
          <w:tcPr>
            <w:tcW w:w="794" w:type="dxa"/>
            <w:tcBorders>
              <w:top w:val="nil"/>
              <w:bottom w:val="nil"/>
            </w:tcBorders>
          </w:tcPr>
          <w:p w14:paraId="6AE45140" w14:textId="77777777" w:rsidR="00347E25" w:rsidRPr="00ED1867" w:rsidRDefault="00347E25">
            <w:pPr>
              <w:pStyle w:val="TableParagraph"/>
              <w:rPr>
                <w:rFonts w:ascii="Times New Roman"/>
                <w:sz w:val="12"/>
              </w:rPr>
            </w:pPr>
          </w:p>
        </w:tc>
        <w:tc>
          <w:tcPr>
            <w:tcW w:w="1474" w:type="dxa"/>
            <w:vMerge/>
            <w:tcBorders>
              <w:top w:val="nil"/>
            </w:tcBorders>
          </w:tcPr>
          <w:p w14:paraId="540DFE88" w14:textId="77777777" w:rsidR="00347E25" w:rsidRPr="00ED1867" w:rsidRDefault="00347E25">
            <w:pPr>
              <w:rPr>
                <w:sz w:val="2"/>
                <w:szCs w:val="2"/>
              </w:rPr>
            </w:pPr>
          </w:p>
        </w:tc>
        <w:tc>
          <w:tcPr>
            <w:tcW w:w="1474" w:type="dxa"/>
            <w:vMerge/>
          </w:tcPr>
          <w:p w14:paraId="37EA9208" w14:textId="77777777" w:rsidR="00347E25" w:rsidRPr="00ED1867" w:rsidRDefault="00347E25">
            <w:pPr>
              <w:pStyle w:val="TableParagraph"/>
              <w:rPr>
                <w:rFonts w:ascii="Times New Roman"/>
                <w:sz w:val="12"/>
              </w:rPr>
            </w:pPr>
          </w:p>
        </w:tc>
        <w:tc>
          <w:tcPr>
            <w:tcW w:w="1474" w:type="dxa"/>
            <w:vMerge/>
            <w:tcBorders>
              <w:top w:val="nil"/>
            </w:tcBorders>
          </w:tcPr>
          <w:p w14:paraId="3CF10297" w14:textId="77777777" w:rsidR="00347E25" w:rsidRPr="00ED1867" w:rsidRDefault="00347E25">
            <w:pPr>
              <w:rPr>
                <w:sz w:val="2"/>
                <w:szCs w:val="2"/>
              </w:rPr>
            </w:pPr>
          </w:p>
        </w:tc>
        <w:tc>
          <w:tcPr>
            <w:tcW w:w="1474" w:type="dxa"/>
            <w:vMerge/>
            <w:tcBorders>
              <w:top w:val="nil"/>
            </w:tcBorders>
          </w:tcPr>
          <w:p w14:paraId="04FD31DA" w14:textId="77777777" w:rsidR="00347E25" w:rsidRPr="00ED1867" w:rsidRDefault="00347E25">
            <w:pPr>
              <w:rPr>
                <w:sz w:val="2"/>
                <w:szCs w:val="2"/>
              </w:rPr>
            </w:pPr>
          </w:p>
        </w:tc>
        <w:tc>
          <w:tcPr>
            <w:tcW w:w="1474" w:type="dxa"/>
            <w:vMerge/>
          </w:tcPr>
          <w:p w14:paraId="006E2741"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1CE49ECA" w14:textId="77777777" w:rsidR="00347E25" w:rsidRPr="00ED1867" w:rsidRDefault="00347E25">
            <w:pPr>
              <w:pStyle w:val="TableParagraph"/>
              <w:rPr>
                <w:rFonts w:ascii="Times New Roman"/>
                <w:sz w:val="12"/>
              </w:rPr>
            </w:pPr>
          </w:p>
        </w:tc>
      </w:tr>
      <w:tr w:rsidR="00831436" w14:paraId="17915378" w14:textId="77777777" w:rsidTr="00793664">
        <w:trPr>
          <w:trHeight w:val="187"/>
        </w:trPr>
        <w:tc>
          <w:tcPr>
            <w:tcW w:w="794" w:type="dxa"/>
            <w:tcBorders>
              <w:top w:val="nil"/>
              <w:bottom w:val="nil"/>
            </w:tcBorders>
          </w:tcPr>
          <w:p w14:paraId="36A00580" w14:textId="77777777" w:rsidR="00347E25" w:rsidRPr="00ED1867" w:rsidRDefault="00347E25">
            <w:pPr>
              <w:pStyle w:val="TableParagraph"/>
              <w:rPr>
                <w:rFonts w:ascii="Times New Roman"/>
                <w:sz w:val="12"/>
              </w:rPr>
            </w:pPr>
          </w:p>
        </w:tc>
        <w:tc>
          <w:tcPr>
            <w:tcW w:w="1474" w:type="dxa"/>
            <w:vMerge/>
            <w:tcBorders>
              <w:top w:val="nil"/>
            </w:tcBorders>
          </w:tcPr>
          <w:p w14:paraId="33FFC380" w14:textId="77777777" w:rsidR="00347E25" w:rsidRPr="00ED1867" w:rsidRDefault="00347E25">
            <w:pPr>
              <w:rPr>
                <w:sz w:val="2"/>
                <w:szCs w:val="2"/>
              </w:rPr>
            </w:pPr>
          </w:p>
        </w:tc>
        <w:tc>
          <w:tcPr>
            <w:tcW w:w="1474" w:type="dxa"/>
            <w:vMerge/>
          </w:tcPr>
          <w:p w14:paraId="75FBC5EF" w14:textId="77777777" w:rsidR="00347E25" w:rsidRPr="00ED1867" w:rsidRDefault="00347E25">
            <w:pPr>
              <w:pStyle w:val="TableParagraph"/>
              <w:rPr>
                <w:rFonts w:ascii="Times New Roman"/>
                <w:sz w:val="12"/>
              </w:rPr>
            </w:pPr>
          </w:p>
        </w:tc>
        <w:tc>
          <w:tcPr>
            <w:tcW w:w="1474" w:type="dxa"/>
            <w:vMerge/>
            <w:tcBorders>
              <w:top w:val="nil"/>
            </w:tcBorders>
          </w:tcPr>
          <w:p w14:paraId="56E56A1E" w14:textId="77777777" w:rsidR="00347E25" w:rsidRPr="00ED1867" w:rsidRDefault="00347E25">
            <w:pPr>
              <w:rPr>
                <w:sz w:val="2"/>
                <w:szCs w:val="2"/>
              </w:rPr>
            </w:pPr>
          </w:p>
        </w:tc>
        <w:tc>
          <w:tcPr>
            <w:tcW w:w="1474" w:type="dxa"/>
            <w:vMerge/>
            <w:tcBorders>
              <w:top w:val="nil"/>
            </w:tcBorders>
          </w:tcPr>
          <w:p w14:paraId="3A24EA53" w14:textId="77777777" w:rsidR="00347E25" w:rsidRPr="00ED1867" w:rsidRDefault="00347E25">
            <w:pPr>
              <w:rPr>
                <w:sz w:val="2"/>
                <w:szCs w:val="2"/>
              </w:rPr>
            </w:pPr>
          </w:p>
        </w:tc>
        <w:tc>
          <w:tcPr>
            <w:tcW w:w="1474" w:type="dxa"/>
            <w:vMerge/>
          </w:tcPr>
          <w:p w14:paraId="353E3B6F"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2F7ADD87" w14:textId="77777777" w:rsidR="00347E25" w:rsidRPr="00ED1867" w:rsidRDefault="00347E25">
            <w:pPr>
              <w:pStyle w:val="TableParagraph"/>
              <w:rPr>
                <w:rFonts w:ascii="Times New Roman"/>
                <w:sz w:val="12"/>
              </w:rPr>
            </w:pPr>
          </w:p>
        </w:tc>
      </w:tr>
      <w:tr w:rsidR="00831436" w14:paraId="2ECEB9A9" w14:textId="77777777" w:rsidTr="00793664">
        <w:trPr>
          <w:trHeight w:val="187"/>
        </w:trPr>
        <w:tc>
          <w:tcPr>
            <w:tcW w:w="794" w:type="dxa"/>
            <w:tcBorders>
              <w:top w:val="nil"/>
              <w:bottom w:val="nil"/>
            </w:tcBorders>
          </w:tcPr>
          <w:p w14:paraId="3D3BEAC0" w14:textId="77777777" w:rsidR="00347E25" w:rsidRPr="00ED1867" w:rsidRDefault="00347E25">
            <w:pPr>
              <w:pStyle w:val="TableParagraph"/>
              <w:rPr>
                <w:rFonts w:ascii="Times New Roman"/>
                <w:sz w:val="12"/>
              </w:rPr>
            </w:pPr>
          </w:p>
        </w:tc>
        <w:tc>
          <w:tcPr>
            <w:tcW w:w="1474" w:type="dxa"/>
            <w:vMerge/>
            <w:tcBorders>
              <w:top w:val="nil"/>
            </w:tcBorders>
          </w:tcPr>
          <w:p w14:paraId="3EA99E84" w14:textId="77777777" w:rsidR="00347E25" w:rsidRPr="00ED1867" w:rsidRDefault="00347E25">
            <w:pPr>
              <w:rPr>
                <w:sz w:val="2"/>
                <w:szCs w:val="2"/>
              </w:rPr>
            </w:pPr>
          </w:p>
        </w:tc>
        <w:tc>
          <w:tcPr>
            <w:tcW w:w="1474" w:type="dxa"/>
            <w:vMerge/>
          </w:tcPr>
          <w:p w14:paraId="0C3314D5" w14:textId="77777777" w:rsidR="00347E25" w:rsidRPr="00ED1867" w:rsidRDefault="00347E25">
            <w:pPr>
              <w:pStyle w:val="TableParagraph"/>
              <w:rPr>
                <w:rFonts w:ascii="Times New Roman"/>
                <w:sz w:val="12"/>
              </w:rPr>
            </w:pPr>
          </w:p>
        </w:tc>
        <w:tc>
          <w:tcPr>
            <w:tcW w:w="1474" w:type="dxa"/>
            <w:vMerge/>
            <w:tcBorders>
              <w:top w:val="nil"/>
            </w:tcBorders>
          </w:tcPr>
          <w:p w14:paraId="1EB2F1EB" w14:textId="77777777" w:rsidR="00347E25" w:rsidRPr="00ED1867" w:rsidRDefault="00347E25">
            <w:pPr>
              <w:rPr>
                <w:sz w:val="2"/>
                <w:szCs w:val="2"/>
              </w:rPr>
            </w:pPr>
          </w:p>
        </w:tc>
        <w:tc>
          <w:tcPr>
            <w:tcW w:w="1474" w:type="dxa"/>
            <w:vMerge/>
            <w:tcBorders>
              <w:top w:val="nil"/>
            </w:tcBorders>
          </w:tcPr>
          <w:p w14:paraId="51F7833C" w14:textId="77777777" w:rsidR="00347E25" w:rsidRPr="00ED1867" w:rsidRDefault="00347E25">
            <w:pPr>
              <w:rPr>
                <w:sz w:val="2"/>
                <w:szCs w:val="2"/>
              </w:rPr>
            </w:pPr>
          </w:p>
        </w:tc>
        <w:tc>
          <w:tcPr>
            <w:tcW w:w="1474" w:type="dxa"/>
            <w:vMerge/>
          </w:tcPr>
          <w:p w14:paraId="1F727DD9"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0652BAA3" w14:textId="77777777" w:rsidR="00347E25" w:rsidRPr="00ED1867" w:rsidRDefault="00347E25">
            <w:pPr>
              <w:pStyle w:val="TableParagraph"/>
              <w:rPr>
                <w:rFonts w:ascii="Times New Roman"/>
                <w:sz w:val="12"/>
              </w:rPr>
            </w:pPr>
          </w:p>
        </w:tc>
      </w:tr>
      <w:tr w:rsidR="00831436" w14:paraId="6B87F55F" w14:textId="77777777" w:rsidTr="00793664">
        <w:trPr>
          <w:trHeight w:val="187"/>
        </w:trPr>
        <w:tc>
          <w:tcPr>
            <w:tcW w:w="794" w:type="dxa"/>
            <w:tcBorders>
              <w:top w:val="nil"/>
              <w:bottom w:val="nil"/>
            </w:tcBorders>
          </w:tcPr>
          <w:p w14:paraId="4BB555F2" w14:textId="77777777" w:rsidR="00347E25" w:rsidRPr="00ED1867" w:rsidRDefault="00347E25">
            <w:pPr>
              <w:pStyle w:val="TableParagraph"/>
              <w:rPr>
                <w:rFonts w:ascii="Times New Roman"/>
                <w:sz w:val="12"/>
              </w:rPr>
            </w:pPr>
          </w:p>
        </w:tc>
        <w:tc>
          <w:tcPr>
            <w:tcW w:w="1474" w:type="dxa"/>
            <w:vMerge/>
            <w:tcBorders>
              <w:top w:val="nil"/>
            </w:tcBorders>
          </w:tcPr>
          <w:p w14:paraId="06AEFEAF" w14:textId="77777777" w:rsidR="00347E25" w:rsidRPr="00ED1867" w:rsidRDefault="00347E25">
            <w:pPr>
              <w:rPr>
                <w:sz w:val="2"/>
                <w:szCs w:val="2"/>
              </w:rPr>
            </w:pPr>
          </w:p>
        </w:tc>
        <w:tc>
          <w:tcPr>
            <w:tcW w:w="1474" w:type="dxa"/>
            <w:vMerge/>
          </w:tcPr>
          <w:p w14:paraId="026D23EB" w14:textId="77777777" w:rsidR="00347E25" w:rsidRPr="00ED1867" w:rsidRDefault="00347E25">
            <w:pPr>
              <w:pStyle w:val="TableParagraph"/>
              <w:rPr>
                <w:rFonts w:ascii="Times New Roman"/>
                <w:sz w:val="12"/>
              </w:rPr>
            </w:pPr>
          </w:p>
        </w:tc>
        <w:tc>
          <w:tcPr>
            <w:tcW w:w="1474" w:type="dxa"/>
            <w:vMerge/>
            <w:tcBorders>
              <w:top w:val="nil"/>
            </w:tcBorders>
          </w:tcPr>
          <w:p w14:paraId="3007A585" w14:textId="77777777" w:rsidR="00347E25" w:rsidRPr="00ED1867" w:rsidRDefault="00347E25">
            <w:pPr>
              <w:rPr>
                <w:sz w:val="2"/>
                <w:szCs w:val="2"/>
              </w:rPr>
            </w:pPr>
          </w:p>
        </w:tc>
        <w:tc>
          <w:tcPr>
            <w:tcW w:w="1474" w:type="dxa"/>
            <w:vMerge/>
            <w:tcBorders>
              <w:top w:val="nil"/>
            </w:tcBorders>
          </w:tcPr>
          <w:p w14:paraId="3065AD2C" w14:textId="77777777" w:rsidR="00347E25" w:rsidRPr="00ED1867" w:rsidRDefault="00347E25">
            <w:pPr>
              <w:rPr>
                <w:sz w:val="2"/>
                <w:szCs w:val="2"/>
              </w:rPr>
            </w:pPr>
          </w:p>
        </w:tc>
        <w:tc>
          <w:tcPr>
            <w:tcW w:w="1474" w:type="dxa"/>
            <w:vMerge/>
          </w:tcPr>
          <w:p w14:paraId="47B130E6"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73ADBF11" w14:textId="77777777" w:rsidR="00347E25" w:rsidRPr="00ED1867" w:rsidRDefault="00347E25">
            <w:pPr>
              <w:pStyle w:val="TableParagraph"/>
              <w:rPr>
                <w:rFonts w:ascii="Times New Roman"/>
                <w:sz w:val="12"/>
              </w:rPr>
            </w:pPr>
          </w:p>
        </w:tc>
      </w:tr>
      <w:tr w:rsidR="00831436" w14:paraId="1EB3B58A" w14:textId="77777777" w:rsidTr="00793664">
        <w:trPr>
          <w:trHeight w:val="187"/>
        </w:trPr>
        <w:tc>
          <w:tcPr>
            <w:tcW w:w="794" w:type="dxa"/>
            <w:tcBorders>
              <w:top w:val="nil"/>
              <w:bottom w:val="nil"/>
            </w:tcBorders>
          </w:tcPr>
          <w:p w14:paraId="59DD23A3" w14:textId="77777777" w:rsidR="00347E25" w:rsidRPr="00ED1867" w:rsidRDefault="00347E25">
            <w:pPr>
              <w:pStyle w:val="TableParagraph"/>
              <w:rPr>
                <w:rFonts w:ascii="Times New Roman"/>
                <w:sz w:val="12"/>
              </w:rPr>
            </w:pPr>
          </w:p>
        </w:tc>
        <w:tc>
          <w:tcPr>
            <w:tcW w:w="1474" w:type="dxa"/>
            <w:vMerge/>
            <w:tcBorders>
              <w:top w:val="nil"/>
            </w:tcBorders>
          </w:tcPr>
          <w:p w14:paraId="13AD143C" w14:textId="77777777" w:rsidR="00347E25" w:rsidRPr="00ED1867" w:rsidRDefault="00347E25">
            <w:pPr>
              <w:rPr>
                <w:sz w:val="2"/>
                <w:szCs w:val="2"/>
              </w:rPr>
            </w:pPr>
          </w:p>
        </w:tc>
        <w:tc>
          <w:tcPr>
            <w:tcW w:w="1474" w:type="dxa"/>
            <w:vMerge/>
          </w:tcPr>
          <w:p w14:paraId="71EE0A79" w14:textId="77777777" w:rsidR="00347E25" w:rsidRPr="00ED1867" w:rsidRDefault="00347E25">
            <w:pPr>
              <w:pStyle w:val="TableParagraph"/>
              <w:rPr>
                <w:rFonts w:ascii="Times New Roman"/>
                <w:sz w:val="12"/>
              </w:rPr>
            </w:pPr>
          </w:p>
        </w:tc>
        <w:tc>
          <w:tcPr>
            <w:tcW w:w="1474" w:type="dxa"/>
            <w:vMerge/>
            <w:tcBorders>
              <w:top w:val="nil"/>
            </w:tcBorders>
          </w:tcPr>
          <w:p w14:paraId="5414CB80" w14:textId="77777777" w:rsidR="00347E25" w:rsidRPr="00ED1867" w:rsidRDefault="00347E25">
            <w:pPr>
              <w:rPr>
                <w:sz w:val="2"/>
                <w:szCs w:val="2"/>
              </w:rPr>
            </w:pPr>
          </w:p>
        </w:tc>
        <w:tc>
          <w:tcPr>
            <w:tcW w:w="1474" w:type="dxa"/>
            <w:vMerge/>
            <w:tcBorders>
              <w:top w:val="nil"/>
            </w:tcBorders>
          </w:tcPr>
          <w:p w14:paraId="3CCFDDF8" w14:textId="77777777" w:rsidR="00347E25" w:rsidRPr="00ED1867" w:rsidRDefault="00347E25">
            <w:pPr>
              <w:rPr>
                <w:sz w:val="2"/>
                <w:szCs w:val="2"/>
              </w:rPr>
            </w:pPr>
          </w:p>
        </w:tc>
        <w:tc>
          <w:tcPr>
            <w:tcW w:w="1474" w:type="dxa"/>
            <w:vMerge/>
          </w:tcPr>
          <w:p w14:paraId="0D833F39"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7F1D3629" w14:textId="77777777" w:rsidR="00347E25" w:rsidRPr="00ED1867" w:rsidRDefault="00347E25">
            <w:pPr>
              <w:pStyle w:val="TableParagraph"/>
              <w:rPr>
                <w:rFonts w:ascii="Times New Roman"/>
                <w:sz w:val="12"/>
              </w:rPr>
            </w:pPr>
          </w:p>
        </w:tc>
      </w:tr>
      <w:tr w:rsidR="00831436" w14:paraId="31A3F566" w14:textId="77777777" w:rsidTr="00793664">
        <w:trPr>
          <w:trHeight w:val="186"/>
        </w:trPr>
        <w:tc>
          <w:tcPr>
            <w:tcW w:w="794" w:type="dxa"/>
            <w:tcBorders>
              <w:top w:val="nil"/>
              <w:bottom w:val="nil"/>
            </w:tcBorders>
          </w:tcPr>
          <w:p w14:paraId="6F481F4F" w14:textId="77777777" w:rsidR="00347E25" w:rsidRPr="00ED1867" w:rsidRDefault="00347E25">
            <w:pPr>
              <w:pStyle w:val="TableParagraph"/>
              <w:rPr>
                <w:rFonts w:ascii="Times New Roman"/>
                <w:sz w:val="12"/>
              </w:rPr>
            </w:pPr>
          </w:p>
        </w:tc>
        <w:tc>
          <w:tcPr>
            <w:tcW w:w="1474" w:type="dxa"/>
            <w:vMerge/>
            <w:tcBorders>
              <w:top w:val="nil"/>
            </w:tcBorders>
          </w:tcPr>
          <w:p w14:paraId="3CE61209" w14:textId="77777777" w:rsidR="00347E25" w:rsidRPr="00ED1867" w:rsidRDefault="00347E25">
            <w:pPr>
              <w:rPr>
                <w:sz w:val="2"/>
                <w:szCs w:val="2"/>
              </w:rPr>
            </w:pPr>
          </w:p>
        </w:tc>
        <w:tc>
          <w:tcPr>
            <w:tcW w:w="1474" w:type="dxa"/>
            <w:vMerge/>
          </w:tcPr>
          <w:p w14:paraId="614EB251" w14:textId="77777777" w:rsidR="00347E25" w:rsidRPr="00ED1867" w:rsidRDefault="00347E25">
            <w:pPr>
              <w:pStyle w:val="TableParagraph"/>
              <w:rPr>
                <w:rFonts w:ascii="Times New Roman"/>
                <w:sz w:val="12"/>
              </w:rPr>
            </w:pPr>
          </w:p>
        </w:tc>
        <w:tc>
          <w:tcPr>
            <w:tcW w:w="1474" w:type="dxa"/>
            <w:vMerge/>
            <w:tcBorders>
              <w:top w:val="nil"/>
            </w:tcBorders>
          </w:tcPr>
          <w:p w14:paraId="231BBF78" w14:textId="77777777" w:rsidR="00347E25" w:rsidRPr="00ED1867" w:rsidRDefault="00347E25">
            <w:pPr>
              <w:rPr>
                <w:sz w:val="2"/>
                <w:szCs w:val="2"/>
              </w:rPr>
            </w:pPr>
          </w:p>
        </w:tc>
        <w:tc>
          <w:tcPr>
            <w:tcW w:w="1474" w:type="dxa"/>
            <w:vMerge/>
            <w:tcBorders>
              <w:top w:val="nil"/>
            </w:tcBorders>
          </w:tcPr>
          <w:p w14:paraId="7A8D2399" w14:textId="77777777" w:rsidR="00347E25" w:rsidRPr="00ED1867" w:rsidRDefault="00347E25">
            <w:pPr>
              <w:rPr>
                <w:sz w:val="2"/>
                <w:szCs w:val="2"/>
              </w:rPr>
            </w:pPr>
          </w:p>
        </w:tc>
        <w:tc>
          <w:tcPr>
            <w:tcW w:w="1474" w:type="dxa"/>
            <w:vMerge/>
          </w:tcPr>
          <w:p w14:paraId="139BAFF4"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56B9D16C" w14:textId="77777777" w:rsidR="00347E25" w:rsidRPr="00ED1867" w:rsidRDefault="00347E25">
            <w:pPr>
              <w:pStyle w:val="TableParagraph"/>
              <w:rPr>
                <w:rFonts w:ascii="Times New Roman"/>
                <w:sz w:val="12"/>
              </w:rPr>
            </w:pPr>
          </w:p>
        </w:tc>
      </w:tr>
      <w:tr w:rsidR="00831436" w14:paraId="74530BA7" w14:textId="77777777" w:rsidTr="00793664">
        <w:trPr>
          <w:trHeight w:val="187"/>
        </w:trPr>
        <w:tc>
          <w:tcPr>
            <w:tcW w:w="794" w:type="dxa"/>
            <w:tcBorders>
              <w:top w:val="nil"/>
              <w:bottom w:val="nil"/>
            </w:tcBorders>
          </w:tcPr>
          <w:p w14:paraId="7A0A29BC" w14:textId="77777777" w:rsidR="00347E25" w:rsidRPr="00ED1867" w:rsidRDefault="00347E25">
            <w:pPr>
              <w:pStyle w:val="TableParagraph"/>
              <w:rPr>
                <w:rFonts w:ascii="Times New Roman"/>
                <w:sz w:val="12"/>
              </w:rPr>
            </w:pPr>
          </w:p>
        </w:tc>
        <w:tc>
          <w:tcPr>
            <w:tcW w:w="1474" w:type="dxa"/>
            <w:vMerge/>
            <w:tcBorders>
              <w:top w:val="nil"/>
            </w:tcBorders>
          </w:tcPr>
          <w:p w14:paraId="72F00FC6" w14:textId="77777777" w:rsidR="00347E25" w:rsidRPr="00ED1867" w:rsidRDefault="00347E25">
            <w:pPr>
              <w:rPr>
                <w:sz w:val="2"/>
                <w:szCs w:val="2"/>
              </w:rPr>
            </w:pPr>
          </w:p>
        </w:tc>
        <w:tc>
          <w:tcPr>
            <w:tcW w:w="1474" w:type="dxa"/>
            <w:vMerge/>
          </w:tcPr>
          <w:p w14:paraId="7E9A1025" w14:textId="77777777" w:rsidR="00347E25" w:rsidRPr="00ED1867" w:rsidRDefault="00347E25">
            <w:pPr>
              <w:pStyle w:val="TableParagraph"/>
              <w:rPr>
                <w:rFonts w:ascii="Times New Roman"/>
                <w:sz w:val="12"/>
              </w:rPr>
            </w:pPr>
          </w:p>
        </w:tc>
        <w:tc>
          <w:tcPr>
            <w:tcW w:w="1474" w:type="dxa"/>
            <w:vMerge/>
            <w:tcBorders>
              <w:top w:val="nil"/>
            </w:tcBorders>
          </w:tcPr>
          <w:p w14:paraId="776A46F6" w14:textId="77777777" w:rsidR="00347E25" w:rsidRPr="00ED1867" w:rsidRDefault="00347E25">
            <w:pPr>
              <w:rPr>
                <w:sz w:val="2"/>
                <w:szCs w:val="2"/>
              </w:rPr>
            </w:pPr>
          </w:p>
        </w:tc>
        <w:tc>
          <w:tcPr>
            <w:tcW w:w="1474" w:type="dxa"/>
            <w:vMerge/>
            <w:tcBorders>
              <w:top w:val="nil"/>
            </w:tcBorders>
          </w:tcPr>
          <w:p w14:paraId="43313E62" w14:textId="77777777" w:rsidR="00347E25" w:rsidRPr="00ED1867" w:rsidRDefault="00347E25">
            <w:pPr>
              <w:rPr>
                <w:sz w:val="2"/>
                <w:szCs w:val="2"/>
              </w:rPr>
            </w:pPr>
          </w:p>
        </w:tc>
        <w:tc>
          <w:tcPr>
            <w:tcW w:w="1474" w:type="dxa"/>
            <w:vMerge/>
          </w:tcPr>
          <w:p w14:paraId="5333088C"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67DBBF9E" w14:textId="77777777" w:rsidR="00347E25" w:rsidRPr="00ED1867" w:rsidRDefault="00347E25">
            <w:pPr>
              <w:pStyle w:val="TableParagraph"/>
              <w:rPr>
                <w:rFonts w:ascii="Times New Roman"/>
                <w:sz w:val="12"/>
              </w:rPr>
            </w:pPr>
          </w:p>
        </w:tc>
      </w:tr>
      <w:tr w:rsidR="00831436" w14:paraId="5D22955B" w14:textId="77777777" w:rsidTr="00793664">
        <w:trPr>
          <w:trHeight w:val="187"/>
        </w:trPr>
        <w:tc>
          <w:tcPr>
            <w:tcW w:w="794" w:type="dxa"/>
            <w:tcBorders>
              <w:top w:val="nil"/>
              <w:bottom w:val="nil"/>
            </w:tcBorders>
          </w:tcPr>
          <w:p w14:paraId="30F2FE27" w14:textId="77777777" w:rsidR="00347E25" w:rsidRPr="00ED1867" w:rsidRDefault="00347E25">
            <w:pPr>
              <w:pStyle w:val="TableParagraph"/>
              <w:rPr>
                <w:rFonts w:ascii="Times New Roman"/>
                <w:sz w:val="12"/>
              </w:rPr>
            </w:pPr>
          </w:p>
        </w:tc>
        <w:tc>
          <w:tcPr>
            <w:tcW w:w="1474" w:type="dxa"/>
            <w:vMerge/>
            <w:tcBorders>
              <w:top w:val="nil"/>
            </w:tcBorders>
          </w:tcPr>
          <w:p w14:paraId="750CFB00" w14:textId="77777777" w:rsidR="00347E25" w:rsidRPr="00ED1867" w:rsidRDefault="00347E25">
            <w:pPr>
              <w:rPr>
                <w:sz w:val="2"/>
                <w:szCs w:val="2"/>
              </w:rPr>
            </w:pPr>
          </w:p>
        </w:tc>
        <w:tc>
          <w:tcPr>
            <w:tcW w:w="1474" w:type="dxa"/>
            <w:vMerge/>
          </w:tcPr>
          <w:p w14:paraId="0E06313B" w14:textId="77777777" w:rsidR="00347E25" w:rsidRPr="00ED1867" w:rsidRDefault="00347E25">
            <w:pPr>
              <w:pStyle w:val="TableParagraph"/>
              <w:rPr>
                <w:rFonts w:ascii="Times New Roman"/>
                <w:sz w:val="12"/>
              </w:rPr>
            </w:pPr>
          </w:p>
        </w:tc>
        <w:tc>
          <w:tcPr>
            <w:tcW w:w="1474" w:type="dxa"/>
            <w:vMerge/>
            <w:tcBorders>
              <w:top w:val="nil"/>
            </w:tcBorders>
          </w:tcPr>
          <w:p w14:paraId="1E9B4C39" w14:textId="77777777" w:rsidR="00347E25" w:rsidRPr="00ED1867" w:rsidRDefault="00347E25">
            <w:pPr>
              <w:rPr>
                <w:sz w:val="2"/>
                <w:szCs w:val="2"/>
              </w:rPr>
            </w:pPr>
          </w:p>
        </w:tc>
        <w:tc>
          <w:tcPr>
            <w:tcW w:w="1474" w:type="dxa"/>
            <w:vMerge/>
            <w:tcBorders>
              <w:top w:val="nil"/>
            </w:tcBorders>
          </w:tcPr>
          <w:p w14:paraId="46C7EB7E" w14:textId="77777777" w:rsidR="00347E25" w:rsidRPr="00ED1867" w:rsidRDefault="00347E25">
            <w:pPr>
              <w:rPr>
                <w:sz w:val="2"/>
                <w:szCs w:val="2"/>
              </w:rPr>
            </w:pPr>
          </w:p>
        </w:tc>
        <w:tc>
          <w:tcPr>
            <w:tcW w:w="1474" w:type="dxa"/>
            <w:vMerge/>
          </w:tcPr>
          <w:p w14:paraId="7EA210DE"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2A6E1B85" w14:textId="77777777" w:rsidR="00347E25" w:rsidRPr="00ED1867" w:rsidRDefault="00347E25">
            <w:pPr>
              <w:pStyle w:val="TableParagraph"/>
              <w:rPr>
                <w:rFonts w:ascii="Times New Roman"/>
                <w:sz w:val="12"/>
              </w:rPr>
            </w:pPr>
          </w:p>
        </w:tc>
      </w:tr>
      <w:tr w:rsidR="00831436" w14:paraId="4C88096F" w14:textId="77777777" w:rsidTr="00793664">
        <w:trPr>
          <w:trHeight w:val="187"/>
        </w:trPr>
        <w:tc>
          <w:tcPr>
            <w:tcW w:w="794" w:type="dxa"/>
            <w:tcBorders>
              <w:top w:val="nil"/>
              <w:bottom w:val="nil"/>
            </w:tcBorders>
          </w:tcPr>
          <w:p w14:paraId="12C8AE4F" w14:textId="77777777" w:rsidR="00347E25" w:rsidRPr="00ED1867" w:rsidRDefault="00347E25">
            <w:pPr>
              <w:pStyle w:val="TableParagraph"/>
              <w:rPr>
                <w:rFonts w:ascii="Times New Roman"/>
                <w:sz w:val="12"/>
              </w:rPr>
            </w:pPr>
          </w:p>
        </w:tc>
        <w:tc>
          <w:tcPr>
            <w:tcW w:w="1474" w:type="dxa"/>
            <w:vMerge/>
            <w:tcBorders>
              <w:top w:val="nil"/>
            </w:tcBorders>
          </w:tcPr>
          <w:p w14:paraId="37D3D5E8" w14:textId="77777777" w:rsidR="00347E25" w:rsidRPr="00ED1867" w:rsidRDefault="00347E25">
            <w:pPr>
              <w:rPr>
                <w:sz w:val="2"/>
                <w:szCs w:val="2"/>
              </w:rPr>
            </w:pPr>
          </w:p>
        </w:tc>
        <w:tc>
          <w:tcPr>
            <w:tcW w:w="1474" w:type="dxa"/>
            <w:vMerge/>
          </w:tcPr>
          <w:p w14:paraId="54C1EA84" w14:textId="77777777" w:rsidR="00347E25" w:rsidRPr="00ED1867" w:rsidRDefault="00347E25">
            <w:pPr>
              <w:pStyle w:val="TableParagraph"/>
              <w:rPr>
                <w:rFonts w:ascii="Times New Roman"/>
                <w:sz w:val="12"/>
              </w:rPr>
            </w:pPr>
          </w:p>
        </w:tc>
        <w:tc>
          <w:tcPr>
            <w:tcW w:w="1474" w:type="dxa"/>
            <w:vMerge/>
            <w:tcBorders>
              <w:top w:val="nil"/>
            </w:tcBorders>
          </w:tcPr>
          <w:p w14:paraId="2E4E9D80" w14:textId="77777777" w:rsidR="00347E25" w:rsidRPr="00ED1867" w:rsidRDefault="00347E25">
            <w:pPr>
              <w:rPr>
                <w:sz w:val="2"/>
                <w:szCs w:val="2"/>
              </w:rPr>
            </w:pPr>
          </w:p>
        </w:tc>
        <w:tc>
          <w:tcPr>
            <w:tcW w:w="1474" w:type="dxa"/>
            <w:vMerge/>
            <w:tcBorders>
              <w:top w:val="nil"/>
            </w:tcBorders>
          </w:tcPr>
          <w:p w14:paraId="18FCFF49" w14:textId="77777777" w:rsidR="00347E25" w:rsidRPr="00ED1867" w:rsidRDefault="00347E25">
            <w:pPr>
              <w:rPr>
                <w:sz w:val="2"/>
                <w:szCs w:val="2"/>
              </w:rPr>
            </w:pPr>
          </w:p>
        </w:tc>
        <w:tc>
          <w:tcPr>
            <w:tcW w:w="1474" w:type="dxa"/>
            <w:vMerge/>
          </w:tcPr>
          <w:p w14:paraId="3CDA4772"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1CF3B589" w14:textId="77777777" w:rsidR="00347E25" w:rsidRPr="00ED1867" w:rsidRDefault="00347E25">
            <w:pPr>
              <w:pStyle w:val="TableParagraph"/>
              <w:rPr>
                <w:rFonts w:ascii="Times New Roman"/>
                <w:sz w:val="12"/>
              </w:rPr>
            </w:pPr>
          </w:p>
        </w:tc>
      </w:tr>
      <w:tr w:rsidR="00831436" w14:paraId="3BB7603F" w14:textId="77777777" w:rsidTr="00793664">
        <w:trPr>
          <w:trHeight w:val="187"/>
        </w:trPr>
        <w:tc>
          <w:tcPr>
            <w:tcW w:w="794" w:type="dxa"/>
            <w:tcBorders>
              <w:top w:val="nil"/>
              <w:bottom w:val="nil"/>
            </w:tcBorders>
          </w:tcPr>
          <w:p w14:paraId="19DEB7CD" w14:textId="77777777" w:rsidR="00347E25" w:rsidRPr="00ED1867" w:rsidRDefault="00347E25">
            <w:pPr>
              <w:pStyle w:val="TableParagraph"/>
              <w:rPr>
                <w:rFonts w:ascii="Times New Roman"/>
                <w:sz w:val="12"/>
              </w:rPr>
            </w:pPr>
          </w:p>
        </w:tc>
        <w:tc>
          <w:tcPr>
            <w:tcW w:w="1474" w:type="dxa"/>
            <w:vMerge/>
            <w:tcBorders>
              <w:top w:val="nil"/>
            </w:tcBorders>
          </w:tcPr>
          <w:p w14:paraId="103DEA19" w14:textId="77777777" w:rsidR="00347E25" w:rsidRPr="00ED1867" w:rsidRDefault="00347E25">
            <w:pPr>
              <w:rPr>
                <w:sz w:val="2"/>
                <w:szCs w:val="2"/>
              </w:rPr>
            </w:pPr>
          </w:p>
        </w:tc>
        <w:tc>
          <w:tcPr>
            <w:tcW w:w="1474" w:type="dxa"/>
            <w:vMerge/>
          </w:tcPr>
          <w:p w14:paraId="324A8485" w14:textId="77777777" w:rsidR="00347E25" w:rsidRPr="00ED1867" w:rsidRDefault="00347E25">
            <w:pPr>
              <w:pStyle w:val="TableParagraph"/>
              <w:rPr>
                <w:rFonts w:ascii="Times New Roman"/>
                <w:sz w:val="12"/>
              </w:rPr>
            </w:pPr>
          </w:p>
        </w:tc>
        <w:tc>
          <w:tcPr>
            <w:tcW w:w="1474" w:type="dxa"/>
            <w:vMerge/>
            <w:tcBorders>
              <w:top w:val="nil"/>
            </w:tcBorders>
          </w:tcPr>
          <w:p w14:paraId="6FCAA812" w14:textId="77777777" w:rsidR="00347E25" w:rsidRPr="00ED1867" w:rsidRDefault="00347E25">
            <w:pPr>
              <w:rPr>
                <w:sz w:val="2"/>
                <w:szCs w:val="2"/>
              </w:rPr>
            </w:pPr>
          </w:p>
        </w:tc>
        <w:tc>
          <w:tcPr>
            <w:tcW w:w="1474" w:type="dxa"/>
            <w:vMerge/>
            <w:tcBorders>
              <w:top w:val="nil"/>
            </w:tcBorders>
          </w:tcPr>
          <w:p w14:paraId="4C9EBEDD" w14:textId="77777777" w:rsidR="00347E25" w:rsidRPr="00ED1867" w:rsidRDefault="00347E25">
            <w:pPr>
              <w:rPr>
                <w:sz w:val="2"/>
                <w:szCs w:val="2"/>
              </w:rPr>
            </w:pPr>
          </w:p>
        </w:tc>
        <w:tc>
          <w:tcPr>
            <w:tcW w:w="1474" w:type="dxa"/>
            <w:vMerge/>
          </w:tcPr>
          <w:p w14:paraId="010CF5BD"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693BF1C7" w14:textId="77777777" w:rsidR="00347E25" w:rsidRPr="00ED1867" w:rsidRDefault="00347E25">
            <w:pPr>
              <w:pStyle w:val="TableParagraph"/>
              <w:rPr>
                <w:rFonts w:ascii="Times New Roman"/>
                <w:sz w:val="12"/>
              </w:rPr>
            </w:pPr>
          </w:p>
        </w:tc>
      </w:tr>
      <w:tr w:rsidR="00831436" w14:paraId="0DF658CF" w14:textId="77777777" w:rsidTr="00793664">
        <w:trPr>
          <w:trHeight w:val="186"/>
        </w:trPr>
        <w:tc>
          <w:tcPr>
            <w:tcW w:w="794" w:type="dxa"/>
            <w:tcBorders>
              <w:top w:val="nil"/>
              <w:bottom w:val="nil"/>
            </w:tcBorders>
          </w:tcPr>
          <w:p w14:paraId="04F426FC" w14:textId="77777777" w:rsidR="00347E25" w:rsidRPr="00ED1867" w:rsidRDefault="00347E25">
            <w:pPr>
              <w:pStyle w:val="TableParagraph"/>
              <w:rPr>
                <w:rFonts w:ascii="Times New Roman"/>
                <w:sz w:val="12"/>
              </w:rPr>
            </w:pPr>
          </w:p>
        </w:tc>
        <w:tc>
          <w:tcPr>
            <w:tcW w:w="1474" w:type="dxa"/>
            <w:vMerge/>
            <w:tcBorders>
              <w:top w:val="nil"/>
            </w:tcBorders>
          </w:tcPr>
          <w:p w14:paraId="258839B6" w14:textId="77777777" w:rsidR="00347E25" w:rsidRPr="00ED1867" w:rsidRDefault="00347E25">
            <w:pPr>
              <w:rPr>
                <w:sz w:val="2"/>
                <w:szCs w:val="2"/>
              </w:rPr>
            </w:pPr>
          </w:p>
        </w:tc>
        <w:tc>
          <w:tcPr>
            <w:tcW w:w="1474" w:type="dxa"/>
            <w:vMerge/>
          </w:tcPr>
          <w:p w14:paraId="761ABC60" w14:textId="77777777" w:rsidR="00347E25" w:rsidRPr="00ED1867" w:rsidRDefault="00347E25">
            <w:pPr>
              <w:pStyle w:val="TableParagraph"/>
              <w:rPr>
                <w:rFonts w:ascii="Times New Roman"/>
                <w:sz w:val="12"/>
              </w:rPr>
            </w:pPr>
          </w:p>
        </w:tc>
        <w:tc>
          <w:tcPr>
            <w:tcW w:w="1474" w:type="dxa"/>
            <w:vMerge/>
            <w:tcBorders>
              <w:top w:val="nil"/>
            </w:tcBorders>
          </w:tcPr>
          <w:p w14:paraId="7AB9B717" w14:textId="77777777" w:rsidR="00347E25" w:rsidRPr="00ED1867" w:rsidRDefault="00347E25">
            <w:pPr>
              <w:rPr>
                <w:sz w:val="2"/>
                <w:szCs w:val="2"/>
              </w:rPr>
            </w:pPr>
          </w:p>
        </w:tc>
        <w:tc>
          <w:tcPr>
            <w:tcW w:w="1474" w:type="dxa"/>
            <w:vMerge/>
            <w:tcBorders>
              <w:top w:val="nil"/>
            </w:tcBorders>
          </w:tcPr>
          <w:p w14:paraId="41B1F640" w14:textId="77777777" w:rsidR="00347E25" w:rsidRPr="00ED1867" w:rsidRDefault="00347E25">
            <w:pPr>
              <w:rPr>
                <w:sz w:val="2"/>
                <w:szCs w:val="2"/>
              </w:rPr>
            </w:pPr>
          </w:p>
        </w:tc>
        <w:tc>
          <w:tcPr>
            <w:tcW w:w="1474" w:type="dxa"/>
            <w:vMerge/>
          </w:tcPr>
          <w:p w14:paraId="6340C9B1"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47868057" w14:textId="77777777" w:rsidR="00347E25" w:rsidRPr="00ED1867" w:rsidRDefault="00347E25">
            <w:pPr>
              <w:pStyle w:val="TableParagraph"/>
              <w:rPr>
                <w:rFonts w:ascii="Times New Roman"/>
                <w:sz w:val="12"/>
              </w:rPr>
            </w:pPr>
          </w:p>
        </w:tc>
      </w:tr>
      <w:tr w:rsidR="00831436" w14:paraId="0443B692" w14:textId="77777777" w:rsidTr="00793664">
        <w:trPr>
          <w:trHeight w:val="187"/>
        </w:trPr>
        <w:tc>
          <w:tcPr>
            <w:tcW w:w="794" w:type="dxa"/>
            <w:tcBorders>
              <w:top w:val="nil"/>
              <w:bottom w:val="nil"/>
            </w:tcBorders>
          </w:tcPr>
          <w:p w14:paraId="3EB9B073" w14:textId="77777777" w:rsidR="00347E25" w:rsidRPr="00ED1867" w:rsidRDefault="00347E25">
            <w:pPr>
              <w:pStyle w:val="TableParagraph"/>
              <w:rPr>
                <w:rFonts w:ascii="Times New Roman"/>
                <w:sz w:val="12"/>
              </w:rPr>
            </w:pPr>
          </w:p>
        </w:tc>
        <w:tc>
          <w:tcPr>
            <w:tcW w:w="1474" w:type="dxa"/>
            <w:vMerge/>
            <w:tcBorders>
              <w:top w:val="nil"/>
            </w:tcBorders>
          </w:tcPr>
          <w:p w14:paraId="74B30EE8" w14:textId="77777777" w:rsidR="00347E25" w:rsidRPr="00ED1867" w:rsidRDefault="00347E25">
            <w:pPr>
              <w:rPr>
                <w:sz w:val="2"/>
                <w:szCs w:val="2"/>
              </w:rPr>
            </w:pPr>
          </w:p>
        </w:tc>
        <w:tc>
          <w:tcPr>
            <w:tcW w:w="1474" w:type="dxa"/>
            <w:vMerge/>
          </w:tcPr>
          <w:p w14:paraId="144FC009" w14:textId="77777777" w:rsidR="00347E25" w:rsidRPr="00ED1867" w:rsidRDefault="00347E25">
            <w:pPr>
              <w:pStyle w:val="TableParagraph"/>
              <w:rPr>
                <w:rFonts w:ascii="Times New Roman"/>
                <w:sz w:val="12"/>
              </w:rPr>
            </w:pPr>
          </w:p>
        </w:tc>
        <w:tc>
          <w:tcPr>
            <w:tcW w:w="1474" w:type="dxa"/>
            <w:vMerge/>
            <w:tcBorders>
              <w:top w:val="nil"/>
            </w:tcBorders>
          </w:tcPr>
          <w:p w14:paraId="5286E685" w14:textId="77777777" w:rsidR="00347E25" w:rsidRPr="00ED1867" w:rsidRDefault="00347E25">
            <w:pPr>
              <w:rPr>
                <w:sz w:val="2"/>
                <w:szCs w:val="2"/>
              </w:rPr>
            </w:pPr>
          </w:p>
        </w:tc>
        <w:tc>
          <w:tcPr>
            <w:tcW w:w="1474" w:type="dxa"/>
            <w:vMerge/>
            <w:tcBorders>
              <w:top w:val="nil"/>
            </w:tcBorders>
          </w:tcPr>
          <w:p w14:paraId="1C466093" w14:textId="77777777" w:rsidR="00347E25" w:rsidRPr="00ED1867" w:rsidRDefault="00347E25">
            <w:pPr>
              <w:rPr>
                <w:sz w:val="2"/>
                <w:szCs w:val="2"/>
              </w:rPr>
            </w:pPr>
          </w:p>
        </w:tc>
        <w:tc>
          <w:tcPr>
            <w:tcW w:w="1474" w:type="dxa"/>
            <w:vMerge/>
          </w:tcPr>
          <w:p w14:paraId="52F39C3A"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66BD3915" w14:textId="77777777" w:rsidR="00347E25" w:rsidRPr="00ED1867" w:rsidRDefault="00347E25">
            <w:pPr>
              <w:pStyle w:val="TableParagraph"/>
              <w:rPr>
                <w:rFonts w:ascii="Times New Roman"/>
                <w:sz w:val="12"/>
              </w:rPr>
            </w:pPr>
          </w:p>
        </w:tc>
      </w:tr>
      <w:tr w:rsidR="00831436" w14:paraId="2CC5A63C" w14:textId="77777777" w:rsidTr="00793664">
        <w:trPr>
          <w:trHeight w:val="283"/>
        </w:trPr>
        <w:tc>
          <w:tcPr>
            <w:tcW w:w="794" w:type="dxa"/>
            <w:tcBorders>
              <w:top w:val="nil"/>
              <w:bottom w:val="nil"/>
            </w:tcBorders>
          </w:tcPr>
          <w:p w14:paraId="34BFADA5" w14:textId="77777777" w:rsidR="00347E25" w:rsidRPr="00ED1867" w:rsidRDefault="00347E25">
            <w:pPr>
              <w:pStyle w:val="TableParagraph"/>
              <w:rPr>
                <w:rFonts w:ascii="Times New Roman"/>
                <w:sz w:val="16"/>
              </w:rPr>
            </w:pPr>
          </w:p>
        </w:tc>
        <w:tc>
          <w:tcPr>
            <w:tcW w:w="1474" w:type="dxa"/>
            <w:vMerge/>
            <w:tcBorders>
              <w:top w:val="nil"/>
            </w:tcBorders>
          </w:tcPr>
          <w:p w14:paraId="38756C08" w14:textId="77777777" w:rsidR="00347E25" w:rsidRPr="00ED1867" w:rsidRDefault="00347E25">
            <w:pPr>
              <w:rPr>
                <w:sz w:val="2"/>
                <w:szCs w:val="2"/>
              </w:rPr>
            </w:pPr>
          </w:p>
        </w:tc>
        <w:tc>
          <w:tcPr>
            <w:tcW w:w="1474" w:type="dxa"/>
            <w:vMerge/>
          </w:tcPr>
          <w:p w14:paraId="0BBE47A0" w14:textId="77777777" w:rsidR="00347E25" w:rsidRPr="00ED1867" w:rsidRDefault="00347E25">
            <w:pPr>
              <w:pStyle w:val="TableParagraph"/>
              <w:rPr>
                <w:rFonts w:ascii="Times New Roman"/>
                <w:sz w:val="16"/>
              </w:rPr>
            </w:pPr>
          </w:p>
        </w:tc>
        <w:tc>
          <w:tcPr>
            <w:tcW w:w="1474" w:type="dxa"/>
            <w:vMerge/>
            <w:tcBorders>
              <w:top w:val="nil"/>
            </w:tcBorders>
          </w:tcPr>
          <w:p w14:paraId="1DCE7B00" w14:textId="77777777" w:rsidR="00347E25" w:rsidRPr="00ED1867" w:rsidRDefault="00347E25">
            <w:pPr>
              <w:rPr>
                <w:sz w:val="2"/>
                <w:szCs w:val="2"/>
              </w:rPr>
            </w:pPr>
          </w:p>
        </w:tc>
        <w:tc>
          <w:tcPr>
            <w:tcW w:w="1474" w:type="dxa"/>
            <w:vMerge/>
            <w:tcBorders>
              <w:top w:val="nil"/>
            </w:tcBorders>
          </w:tcPr>
          <w:p w14:paraId="1551797B" w14:textId="77777777" w:rsidR="00347E25" w:rsidRPr="00ED1867" w:rsidRDefault="00347E25">
            <w:pPr>
              <w:rPr>
                <w:sz w:val="2"/>
                <w:szCs w:val="2"/>
              </w:rPr>
            </w:pPr>
          </w:p>
        </w:tc>
        <w:tc>
          <w:tcPr>
            <w:tcW w:w="1474" w:type="dxa"/>
            <w:vMerge/>
          </w:tcPr>
          <w:p w14:paraId="71AE2C49"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41E5ED19" w14:textId="77777777" w:rsidR="00347E25" w:rsidRPr="00ED1867" w:rsidRDefault="00347E25">
            <w:pPr>
              <w:pStyle w:val="TableParagraph"/>
              <w:rPr>
                <w:rFonts w:ascii="Times New Roman"/>
                <w:sz w:val="16"/>
              </w:rPr>
            </w:pPr>
          </w:p>
        </w:tc>
      </w:tr>
      <w:tr w:rsidR="00831436" w14:paraId="7E6139AE" w14:textId="77777777" w:rsidTr="00793664">
        <w:trPr>
          <w:trHeight w:val="283"/>
        </w:trPr>
        <w:tc>
          <w:tcPr>
            <w:tcW w:w="794" w:type="dxa"/>
            <w:tcBorders>
              <w:top w:val="nil"/>
              <w:bottom w:val="nil"/>
            </w:tcBorders>
          </w:tcPr>
          <w:p w14:paraId="35871095" w14:textId="77777777" w:rsidR="00347E25" w:rsidRPr="00ED1867" w:rsidRDefault="00347E25">
            <w:pPr>
              <w:pStyle w:val="TableParagraph"/>
              <w:rPr>
                <w:rFonts w:ascii="Times New Roman"/>
                <w:sz w:val="16"/>
              </w:rPr>
            </w:pPr>
          </w:p>
        </w:tc>
        <w:tc>
          <w:tcPr>
            <w:tcW w:w="1474" w:type="dxa"/>
            <w:vMerge/>
            <w:tcBorders>
              <w:top w:val="nil"/>
            </w:tcBorders>
          </w:tcPr>
          <w:p w14:paraId="1993F43B" w14:textId="77777777" w:rsidR="00347E25" w:rsidRPr="00ED1867" w:rsidRDefault="00347E25">
            <w:pPr>
              <w:rPr>
                <w:sz w:val="2"/>
                <w:szCs w:val="2"/>
              </w:rPr>
            </w:pPr>
          </w:p>
        </w:tc>
        <w:tc>
          <w:tcPr>
            <w:tcW w:w="1474" w:type="dxa"/>
            <w:vMerge/>
          </w:tcPr>
          <w:p w14:paraId="5C0D3594" w14:textId="77777777" w:rsidR="00347E25" w:rsidRPr="00ED1867" w:rsidRDefault="00347E25">
            <w:pPr>
              <w:pStyle w:val="TableParagraph"/>
              <w:rPr>
                <w:rFonts w:ascii="Times New Roman"/>
                <w:sz w:val="16"/>
              </w:rPr>
            </w:pPr>
          </w:p>
        </w:tc>
        <w:tc>
          <w:tcPr>
            <w:tcW w:w="1474" w:type="dxa"/>
            <w:vMerge/>
            <w:tcBorders>
              <w:top w:val="nil"/>
            </w:tcBorders>
          </w:tcPr>
          <w:p w14:paraId="01CD46CF" w14:textId="77777777" w:rsidR="00347E25" w:rsidRPr="00ED1867" w:rsidRDefault="00347E25">
            <w:pPr>
              <w:rPr>
                <w:sz w:val="2"/>
                <w:szCs w:val="2"/>
              </w:rPr>
            </w:pPr>
          </w:p>
        </w:tc>
        <w:tc>
          <w:tcPr>
            <w:tcW w:w="1474" w:type="dxa"/>
            <w:vMerge/>
            <w:tcBorders>
              <w:top w:val="nil"/>
            </w:tcBorders>
          </w:tcPr>
          <w:p w14:paraId="3B223716" w14:textId="77777777" w:rsidR="00347E25" w:rsidRPr="00ED1867" w:rsidRDefault="00347E25">
            <w:pPr>
              <w:rPr>
                <w:sz w:val="2"/>
                <w:szCs w:val="2"/>
              </w:rPr>
            </w:pPr>
          </w:p>
        </w:tc>
        <w:tc>
          <w:tcPr>
            <w:tcW w:w="1474" w:type="dxa"/>
            <w:vMerge/>
          </w:tcPr>
          <w:p w14:paraId="2AA81033"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0C8250C4" w14:textId="77777777" w:rsidR="00347E25" w:rsidRPr="00ED1867" w:rsidRDefault="00347E25">
            <w:pPr>
              <w:pStyle w:val="TableParagraph"/>
              <w:rPr>
                <w:rFonts w:ascii="Times New Roman"/>
                <w:sz w:val="16"/>
              </w:rPr>
            </w:pPr>
          </w:p>
        </w:tc>
      </w:tr>
      <w:tr w:rsidR="00831436" w14:paraId="79C4FAD8" w14:textId="77777777" w:rsidTr="00793664">
        <w:trPr>
          <w:trHeight w:val="186"/>
        </w:trPr>
        <w:tc>
          <w:tcPr>
            <w:tcW w:w="794" w:type="dxa"/>
            <w:tcBorders>
              <w:top w:val="nil"/>
              <w:bottom w:val="nil"/>
            </w:tcBorders>
          </w:tcPr>
          <w:p w14:paraId="72EEB72D" w14:textId="77777777" w:rsidR="00347E25" w:rsidRPr="00ED1867" w:rsidRDefault="00347E25">
            <w:pPr>
              <w:pStyle w:val="TableParagraph"/>
              <w:rPr>
                <w:rFonts w:ascii="Times New Roman"/>
                <w:sz w:val="12"/>
              </w:rPr>
            </w:pPr>
          </w:p>
        </w:tc>
        <w:tc>
          <w:tcPr>
            <w:tcW w:w="1474" w:type="dxa"/>
            <w:vMerge/>
            <w:tcBorders>
              <w:top w:val="nil"/>
            </w:tcBorders>
          </w:tcPr>
          <w:p w14:paraId="4AF63A00" w14:textId="77777777" w:rsidR="00347E25" w:rsidRPr="00ED1867" w:rsidRDefault="00347E25">
            <w:pPr>
              <w:rPr>
                <w:sz w:val="2"/>
                <w:szCs w:val="2"/>
              </w:rPr>
            </w:pPr>
          </w:p>
        </w:tc>
        <w:tc>
          <w:tcPr>
            <w:tcW w:w="1474" w:type="dxa"/>
            <w:vMerge/>
          </w:tcPr>
          <w:p w14:paraId="631BE731" w14:textId="77777777" w:rsidR="00347E25" w:rsidRPr="00ED1867" w:rsidRDefault="00347E25">
            <w:pPr>
              <w:pStyle w:val="TableParagraph"/>
              <w:rPr>
                <w:rFonts w:ascii="Times New Roman"/>
                <w:sz w:val="12"/>
              </w:rPr>
            </w:pPr>
          </w:p>
        </w:tc>
        <w:tc>
          <w:tcPr>
            <w:tcW w:w="1474" w:type="dxa"/>
            <w:vMerge/>
            <w:tcBorders>
              <w:top w:val="nil"/>
            </w:tcBorders>
          </w:tcPr>
          <w:p w14:paraId="408130CC" w14:textId="77777777" w:rsidR="00347E25" w:rsidRPr="00ED1867" w:rsidRDefault="00347E25">
            <w:pPr>
              <w:rPr>
                <w:sz w:val="2"/>
                <w:szCs w:val="2"/>
              </w:rPr>
            </w:pPr>
          </w:p>
        </w:tc>
        <w:tc>
          <w:tcPr>
            <w:tcW w:w="1474" w:type="dxa"/>
            <w:vMerge/>
            <w:tcBorders>
              <w:top w:val="nil"/>
            </w:tcBorders>
          </w:tcPr>
          <w:p w14:paraId="3739CE76" w14:textId="77777777" w:rsidR="00347E25" w:rsidRPr="00ED1867" w:rsidRDefault="00347E25">
            <w:pPr>
              <w:rPr>
                <w:sz w:val="2"/>
                <w:szCs w:val="2"/>
              </w:rPr>
            </w:pPr>
          </w:p>
        </w:tc>
        <w:tc>
          <w:tcPr>
            <w:tcW w:w="1474" w:type="dxa"/>
            <w:vMerge/>
          </w:tcPr>
          <w:p w14:paraId="3FB2623A"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396F3159" w14:textId="77777777" w:rsidR="00347E25" w:rsidRPr="00ED1867" w:rsidRDefault="00347E25">
            <w:pPr>
              <w:pStyle w:val="TableParagraph"/>
              <w:rPr>
                <w:rFonts w:ascii="Times New Roman"/>
                <w:sz w:val="12"/>
              </w:rPr>
            </w:pPr>
          </w:p>
        </w:tc>
      </w:tr>
      <w:tr w:rsidR="00831436" w14:paraId="1BF859B9" w14:textId="77777777" w:rsidTr="00793664">
        <w:trPr>
          <w:trHeight w:val="186"/>
        </w:trPr>
        <w:tc>
          <w:tcPr>
            <w:tcW w:w="794" w:type="dxa"/>
            <w:tcBorders>
              <w:top w:val="nil"/>
              <w:bottom w:val="nil"/>
            </w:tcBorders>
          </w:tcPr>
          <w:p w14:paraId="14D836AB" w14:textId="77777777" w:rsidR="00347E25" w:rsidRPr="00ED1867" w:rsidRDefault="00347E25">
            <w:pPr>
              <w:pStyle w:val="TableParagraph"/>
              <w:rPr>
                <w:rFonts w:ascii="Times New Roman"/>
                <w:sz w:val="12"/>
              </w:rPr>
            </w:pPr>
          </w:p>
        </w:tc>
        <w:tc>
          <w:tcPr>
            <w:tcW w:w="1474" w:type="dxa"/>
            <w:vMerge/>
            <w:tcBorders>
              <w:top w:val="nil"/>
            </w:tcBorders>
          </w:tcPr>
          <w:p w14:paraId="45B5FDE3" w14:textId="77777777" w:rsidR="00347E25" w:rsidRPr="00ED1867" w:rsidRDefault="00347E25">
            <w:pPr>
              <w:rPr>
                <w:sz w:val="2"/>
                <w:szCs w:val="2"/>
              </w:rPr>
            </w:pPr>
          </w:p>
        </w:tc>
        <w:tc>
          <w:tcPr>
            <w:tcW w:w="1474" w:type="dxa"/>
            <w:vMerge/>
          </w:tcPr>
          <w:p w14:paraId="71D9B70B" w14:textId="77777777" w:rsidR="00347E25" w:rsidRPr="00ED1867" w:rsidRDefault="00347E25">
            <w:pPr>
              <w:pStyle w:val="TableParagraph"/>
              <w:rPr>
                <w:rFonts w:ascii="Times New Roman"/>
                <w:sz w:val="12"/>
              </w:rPr>
            </w:pPr>
          </w:p>
        </w:tc>
        <w:tc>
          <w:tcPr>
            <w:tcW w:w="1474" w:type="dxa"/>
            <w:vMerge/>
            <w:tcBorders>
              <w:top w:val="nil"/>
            </w:tcBorders>
          </w:tcPr>
          <w:p w14:paraId="48500912" w14:textId="77777777" w:rsidR="00347E25" w:rsidRPr="00ED1867" w:rsidRDefault="00347E25">
            <w:pPr>
              <w:rPr>
                <w:sz w:val="2"/>
                <w:szCs w:val="2"/>
              </w:rPr>
            </w:pPr>
          </w:p>
        </w:tc>
        <w:tc>
          <w:tcPr>
            <w:tcW w:w="1474" w:type="dxa"/>
            <w:vMerge/>
            <w:tcBorders>
              <w:top w:val="nil"/>
            </w:tcBorders>
          </w:tcPr>
          <w:p w14:paraId="4178DCEB" w14:textId="77777777" w:rsidR="00347E25" w:rsidRPr="00ED1867" w:rsidRDefault="00347E25">
            <w:pPr>
              <w:rPr>
                <w:sz w:val="2"/>
                <w:szCs w:val="2"/>
              </w:rPr>
            </w:pPr>
          </w:p>
        </w:tc>
        <w:tc>
          <w:tcPr>
            <w:tcW w:w="1474" w:type="dxa"/>
            <w:vMerge/>
          </w:tcPr>
          <w:p w14:paraId="54BFF3FE"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63004232" w14:textId="77777777" w:rsidR="00347E25" w:rsidRPr="00ED1867" w:rsidRDefault="00347E25">
            <w:pPr>
              <w:pStyle w:val="TableParagraph"/>
              <w:rPr>
                <w:rFonts w:ascii="Times New Roman"/>
                <w:sz w:val="12"/>
              </w:rPr>
            </w:pPr>
          </w:p>
        </w:tc>
      </w:tr>
      <w:tr w:rsidR="00831436" w14:paraId="7920A43A" w14:textId="77777777" w:rsidTr="00793664">
        <w:trPr>
          <w:trHeight w:val="187"/>
        </w:trPr>
        <w:tc>
          <w:tcPr>
            <w:tcW w:w="794" w:type="dxa"/>
            <w:tcBorders>
              <w:top w:val="nil"/>
              <w:bottom w:val="nil"/>
            </w:tcBorders>
          </w:tcPr>
          <w:p w14:paraId="2196D4B7" w14:textId="77777777" w:rsidR="00347E25" w:rsidRPr="00ED1867" w:rsidRDefault="00347E25">
            <w:pPr>
              <w:pStyle w:val="TableParagraph"/>
              <w:rPr>
                <w:rFonts w:ascii="Times New Roman"/>
                <w:sz w:val="12"/>
              </w:rPr>
            </w:pPr>
          </w:p>
        </w:tc>
        <w:tc>
          <w:tcPr>
            <w:tcW w:w="1474" w:type="dxa"/>
            <w:vMerge/>
            <w:tcBorders>
              <w:top w:val="nil"/>
            </w:tcBorders>
          </w:tcPr>
          <w:p w14:paraId="326B4766" w14:textId="77777777" w:rsidR="00347E25" w:rsidRPr="00ED1867" w:rsidRDefault="00347E25">
            <w:pPr>
              <w:rPr>
                <w:sz w:val="2"/>
                <w:szCs w:val="2"/>
              </w:rPr>
            </w:pPr>
          </w:p>
        </w:tc>
        <w:tc>
          <w:tcPr>
            <w:tcW w:w="1474" w:type="dxa"/>
            <w:vMerge/>
          </w:tcPr>
          <w:p w14:paraId="589EE281" w14:textId="77777777" w:rsidR="00347E25" w:rsidRPr="00ED1867" w:rsidRDefault="00347E25">
            <w:pPr>
              <w:pStyle w:val="TableParagraph"/>
              <w:rPr>
                <w:rFonts w:ascii="Times New Roman"/>
                <w:sz w:val="12"/>
              </w:rPr>
            </w:pPr>
          </w:p>
        </w:tc>
        <w:tc>
          <w:tcPr>
            <w:tcW w:w="1474" w:type="dxa"/>
            <w:vMerge/>
            <w:tcBorders>
              <w:top w:val="nil"/>
            </w:tcBorders>
          </w:tcPr>
          <w:p w14:paraId="62644F85" w14:textId="77777777" w:rsidR="00347E25" w:rsidRPr="00ED1867" w:rsidRDefault="00347E25">
            <w:pPr>
              <w:rPr>
                <w:sz w:val="2"/>
                <w:szCs w:val="2"/>
              </w:rPr>
            </w:pPr>
          </w:p>
        </w:tc>
        <w:tc>
          <w:tcPr>
            <w:tcW w:w="1474" w:type="dxa"/>
            <w:vMerge/>
            <w:tcBorders>
              <w:top w:val="nil"/>
            </w:tcBorders>
          </w:tcPr>
          <w:p w14:paraId="3D4B874B" w14:textId="77777777" w:rsidR="00347E25" w:rsidRPr="00ED1867" w:rsidRDefault="00347E25">
            <w:pPr>
              <w:rPr>
                <w:sz w:val="2"/>
                <w:szCs w:val="2"/>
              </w:rPr>
            </w:pPr>
          </w:p>
        </w:tc>
        <w:tc>
          <w:tcPr>
            <w:tcW w:w="1474" w:type="dxa"/>
            <w:vMerge/>
          </w:tcPr>
          <w:p w14:paraId="15922A41" w14:textId="77777777" w:rsidR="00347E25" w:rsidRPr="00ED1867" w:rsidRDefault="00347E25" w:rsidP="00793664">
            <w:pPr>
              <w:pStyle w:val="TableParagraph"/>
              <w:spacing w:line="177" w:lineRule="exact"/>
              <w:ind w:left="56"/>
              <w:rPr>
                <w:sz w:val="16"/>
              </w:rPr>
            </w:pPr>
          </w:p>
        </w:tc>
        <w:tc>
          <w:tcPr>
            <w:tcW w:w="1474" w:type="dxa"/>
            <w:tcBorders>
              <w:top w:val="nil"/>
              <w:bottom w:val="nil"/>
            </w:tcBorders>
          </w:tcPr>
          <w:p w14:paraId="236BC992" w14:textId="77777777" w:rsidR="00347E25" w:rsidRPr="00ED1867" w:rsidRDefault="00347E25">
            <w:pPr>
              <w:pStyle w:val="TableParagraph"/>
              <w:rPr>
                <w:rFonts w:ascii="Times New Roman"/>
                <w:sz w:val="12"/>
              </w:rPr>
            </w:pPr>
          </w:p>
        </w:tc>
      </w:tr>
      <w:tr w:rsidR="00831436" w14:paraId="57561097" w14:textId="77777777" w:rsidTr="00793664">
        <w:trPr>
          <w:trHeight w:val="197"/>
        </w:trPr>
        <w:tc>
          <w:tcPr>
            <w:tcW w:w="794" w:type="dxa"/>
            <w:tcBorders>
              <w:top w:val="nil"/>
            </w:tcBorders>
          </w:tcPr>
          <w:p w14:paraId="74493C21" w14:textId="77777777" w:rsidR="00347E25" w:rsidRPr="00ED1867" w:rsidRDefault="00347E25">
            <w:pPr>
              <w:pStyle w:val="TableParagraph"/>
              <w:rPr>
                <w:rFonts w:ascii="Times New Roman"/>
                <w:sz w:val="12"/>
              </w:rPr>
            </w:pPr>
          </w:p>
        </w:tc>
        <w:tc>
          <w:tcPr>
            <w:tcW w:w="1474" w:type="dxa"/>
            <w:vMerge/>
            <w:tcBorders>
              <w:top w:val="nil"/>
            </w:tcBorders>
          </w:tcPr>
          <w:p w14:paraId="3894AFF4" w14:textId="77777777" w:rsidR="00347E25" w:rsidRPr="00ED1867" w:rsidRDefault="00347E25">
            <w:pPr>
              <w:rPr>
                <w:sz w:val="2"/>
                <w:szCs w:val="2"/>
              </w:rPr>
            </w:pPr>
          </w:p>
        </w:tc>
        <w:tc>
          <w:tcPr>
            <w:tcW w:w="1474" w:type="dxa"/>
            <w:vMerge/>
          </w:tcPr>
          <w:p w14:paraId="3B2F081F" w14:textId="77777777" w:rsidR="00347E25" w:rsidRPr="00ED1867" w:rsidRDefault="00347E25">
            <w:pPr>
              <w:pStyle w:val="TableParagraph"/>
              <w:rPr>
                <w:rFonts w:ascii="Times New Roman"/>
                <w:sz w:val="12"/>
              </w:rPr>
            </w:pPr>
          </w:p>
        </w:tc>
        <w:tc>
          <w:tcPr>
            <w:tcW w:w="1474" w:type="dxa"/>
            <w:vMerge/>
            <w:tcBorders>
              <w:top w:val="nil"/>
            </w:tcBorders>
          </w:tcPr>
          <w:p w14:paraId="165756FE" w14:textId="77777777" w:rsidR="00347E25" w:rsidRPr="00ED1867" w:rsidRDefault="00347E25">
            <w:pPr>
              <w:rPr>
                <w:sz w:val="2"/>
                <w:szCs w:val="2"/>
              </w:rPr>
            </w:pPr>
          </w:p>
        </w:tc>
        <w:tc>
          <w:tcPr>
            <w:tcW w:w="1474" w:type="dxa"/>
            <w:vMerge/>
            <w:tcBorders>
              <w:top w:val="nil"/>
            </w:tcBorders>
          </w:tcPr>
          <w:p w14:paraId="2FB11DEC" w14:textId="77777777" w:rsidR="00347E25" w:rsidRPr="00ED1867" w:rsidRDefault="00347E25">
            <w:pPr>
              <w:rPr>
                <w:sz w:val="2"/>
                <w:szCs w:val="2"/>
              </w:rPr>
            </w:pPr>
          </w:p>
        </w:tc>
        <w:tc>
          <w:tcPr>
            <w:tcW w:w="1474" w:type="dxa"/>
            <w:vMerge/>
          </w:tcPr>
          <w:p w14:paraId="38D5C3CC" w14:textId="77777777" w:rsidR="00347E25" w:rsidRPr="00ED1867" w:rsidRDefault="00347E25">
            <w:pPr>
              <w:pStyle w:val="TableParagraph"/>
              <w:spacing w:line="177" w:lineRule="exact"/>
              <w:ind w:left="56"/>
              <w:rPr>
                <w:sz w:val="16"/>
              </w:rPr>
            </w:pPr>
          </w:p>
        </w:tc>
        <w:tc>
          <w:tcPr>
            <w:tcW w:w="1474" w:type="dxa"/>
            <w:tcBorders>
              <w:top w:val="nil"/>
            </w:tcBorders>
          </w:tcPr>
          <w:p w14:paraId="7BC53383" w14:textId="77777777" w:rsidR="00347E25" w:rsidRPr="00ED1867" w:rsidRDefault="00347E25">
            <w:pPr>
              <w:pStyle w:val="TableParagraph"/>
              <w:rPr>
                <w:rFonts w:ascii="Times New Roman"/>
                <w:sz w:val="12"/>
              </w:rPr>
            </w:pPr>
          </w:p>
        </w:tc>
      </w:tr>
      <w:tr w:rsidR="00831436" w14:paraId="78DAC41C" w14:textId="77777777" w:rsidTr="0009137D">
        <w:trPr>
          <w:trHeight w:val="512"/>
        </w:trPr>
        <w:tc>
          <w:tcPr>
            <w:tcW w:w="794" w:type="dxa"/>
            <w:tcBorders>
              <w:bottom w:val="nil"/>
            </w:tcBorders>
          </w:tcPr>
          <w:p w14:paraId="1BC74F31" w14:textId="77777777" w:rsidR="00347E25" w:rsidRPr="00ED1867" w:rsidRDefault="0009137D">
            <w:pPr>
              <w:pStyle w:val="TableParagraph"/>
              <w:spacing w:before="28"/>
              <w:ind w:right="350"/>
              <w:jc w:val="right"/>
              <w:rPr>
                <w:sz w:val="16"/>
              </w:rPr>
            </w:pPr>
            <w:r w:rsidRPr="00ED1867">
              <w:rPr>
                <w:color w:val="231F20"/>
                <w:sz w:val="16"/>
                <w:lang w:val="en"/>
              </w:rPr>
              <w:t>6</w:t>
            </w:r>
          </w:p>
        </w:tc>
        <w:tc>
          <w:tcPr>
            <w:tcW w:w="1474" w:type="dxa"/>
            <w:vMerge/>
            <w:tcBorders>
              <w:top w:val="nil"/>
            </w:tcBorders>
          </w:tcPr>
          <w:p w14:paraId="4835D894" w14:textId="77777777" w:rsidR="00347E25" w:rsidRPr="00ED1867" w:rsidRDefault="00347E25">
            <w:pPr>
              <w:rPr>
                <w:sz w:val="2"/>
                <w:szCs w:val="2"/>
              </w:rPr>
            </w:pPr>
          </w:p>
        </w:tc>
        <w:tc>
          <w:tcPr>
            <w:tcW w:w="1474" w:type="dxa"/>
            <w:vMerge w:val="restart"/>
          </w:tcPr>
          <w:p w14:paraId="54C26E12" w14:textId="77777777" w:rsidR="00347E25" w:rsidRPr="00ED1867" w:rsidRDefault="0009137D">
            <w:pPr>
              <w:pStyle w:val="TableParagraph"/>
              <w:spacing w:before="28"/>
              <w:ind w:right="124"/>
              <w:jc w:val="right"/>
              <w:rPr>
                <w:sz w:val="16"/>
              </w:rPr>
            </w:pPr>
            <w:r w:rsidRPr="00ED1867">
              <w:rPr>
                <w:color w:val="231F20"/>
                <w:sz w:val="16"/>
                <w:lang w:val="en"/>
              </w:rPr>
              <w:t>Code of risk source</w:t>
            </w:r>
          </w:p>
        </w:tc>
        <w:tc>
          <w:tcPr>
            <w:tcW w:w="1474" w:type="dxa"/>
            <w:vMerge/>
            <w:tcBorders>
              <w:top w:val="nil"/>
            </w:tcBorders>
          </w:tcPr>
          <w:p w14:paraId="42058D3E" w14:textId="77777777" w:rsidR="00347E25" w:rsidRPr="00ED1867" w:rsidRDefault="00347E25">
            <w:pPr>
              <w:rPr>
                <w:sz w:val="2"/>
                <w:szCs w:val="2"/>
              </w:rPr>
            </w:pPr>
          </w:p>
        </w:tc>
        <w:tc>
          <w:tcPr>
            <w:tcW w:w="1474" w:type="dxa"/>
            <w:vMerge/>
            <w:tcBorders>
              <w:top w:val="nil"/>
            </w:tcBorders>
          </w:tcPr>
          <w:p w14:paraId="6A086228" w14:textId="77777777" w:rsidR="00347E25" w:rsidRPr="00ED1867" w:rsidRDefault="00347E25">
            <w:pPr>
              <w:rPr>
                <w:sz w:val="2"/>
                <w:szCs w:val="2"/>
              </w:rPr>
            </w:pPr>
          </w:p>
        </w:tc>
        <w:tc>
          <w:tcPr>
            <w:tcW w:w="1474" w:type="dxa"/>
            <w:vMerge w:val="restart"/>
          </w:tcPr>
          <w:p w14:paraId="5EAA822E" w14:textId="77777777" w:rsidR="00347E25"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4E50FCE5" w14:textId="77777777" w:rsidR="00347E25" w:rsidRPr="0009137D" w:rsidRDefault="0009137D">
            <w:pPr>
              <w:pStyle w:val="TableParagraph"/>
              <w:spacing w:before="87" w:line="176" w:lineRule="exact"/>
              <w:ind w:left="56"/>
              <w:rPr>
                <w:sz w:val="16"/>
                <w:lang w:val="en-US"/>
              </w:rPr>
            </w:pPr>
            <w:r w:rsidRPr="00ED1867">
              <w:rPr>
                <w:color w:val="231F20"/>
                <w:sz w:val="16"/>
                <w:lang w:val="en"/>
              </w:rPr>
              <w:t>From the classifier</w:t>
            </w:r>
          </w:p>
          <w:p w14:paraId="1402C366" w14:textId="77777777" w:rsidR="00347E25" w:rsidRPr="0009137D" w:rsidRDefault="0009137D">
            <w:pPr>
              <w:pStyle w:val="TableParagraph"/>
              <w:spacing w:line="167" w:lineRule="exact"/>
              <w:ind w:left="56"/>
              <w:rPr>
                <w:sz w:val="16"/>
                <w:lang w:val="en-US"/>
              </w:rPr>
            </w:pPr>
            <w:r w:rsidRPr="00ED1867">
              <w:rPr>
                <w:color w:val="231F20"/>
                <w:sz w:val="16"/>
                <w:lang w:val="en"/>
              </w:rPr>
              <w:t>"Risk sources"</w:t>
            </w:r>
          </w:p>
          <w:p w14:paraId="490ECA3D" w14:textId="77777777" w:rsidR="00347E25" w:rsidRPr="00ED1867" w:rsidRDefault="0009137D">
            <w:pPr>
              <w:pStyle w:val="TableParagraph"/>
              <w:spacing w:line="167" w:lineRule="exact"/>
              <w:ind w:left="56"/>
              <w:rPr>
                <w:sz w:val="16"/>
              </w:rPr>
            </w:pPr>
            <w:r w:rsidRPr="00ED1867">
              <w:rPr>
                <w:color w:val="231F20"/>
                <w:sz w:val="16"/>
                <w:lang w:val="en"/>
              </w:rPr>
              <w:t>set forth</w:t>
            </w:r>
          </w:p>
          <w:p w14:paraId="57716A1D" w14:textId="77777777" w:rsidR="00347E25" w:rsidRPr="00ED1867" w:rsidRDefault="0009137D" w:rsidP="00C85DB5">
            <w:pPr>
              <w:pStyle w:val="TableParagraph"/>
              <w:spacing w:line="177" w:lineRule="exact"/>
              <w:ind w:left="56"/>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474" w:type="dxa"/>
            <w:tcBorders>
              <w:bottom w:val="nil"/>
            </w:tcBorders>
          </w:tcPr>
          <w:p w14:paraId="3500C037" w14:textId="77777777" w:rsidR="00347E25" w:rsidRPr="00ED1867" w:rsidRDefault="0009137D">
            <w:pPr>
              <w:pStyle w:val="TableParagraph"/>
              <w:spacing w:before="28"/>
              <w:ind w:left="4"/>
              <w:jc w:val="center"/>
              <w:rPr>
                <w:sz w:val="16"/>
              </w:rPr>
            </w:pPr>
            <w:r w:rsidRPr="00ED1867">
              <w:rPr>
                <w:color w:val="231F20"/>
                <w:sz w:val="16"/>
                <w:lang w:val="en"/>
              </w:rPr>
              <w:t>-</w:t>
            </w:r>
          </w:p>
        </w:tc>
      </w:tr>
      <w:tr w:rsidR="00831436" w14:paraId="787ACCEE" w14:textId="77777777" w:rsidTr="0009137D">
        <w:trPr>
          <w:trHeight w:val="283"/>
        </w:trPr>
        <w:tc>
          <w:tcPr>
            <w:tcW w:w="794" w:type="dxa"/>
            <w:tcBorders>
              <w:top w:val="nil"/>
              <w:bottom w:val="nil"/>
            </w:tcBorders>
          </w:tcPr>
          <w:p w14:paraId="7BA266F8" w14:textId="77777777" w:rsidR="00347E25" w:rsidRPr="00ED1867" w:rsidRDefault="00347E25">
            <w:pPr>
              <w:pStyle w:val="TableParagraph"/>
              <w:rPr>
                <w:rFonts w:ascii="Times New Roman"/>
                <w:sz w:val="16"/>
              </w:rPr>
            </w:pPr>
          </w:p>
        </w:tc>
        <w:tc>
          <w:tcPr>
            <w:tcW w:w="1474" w:type="dxa"/>
            <w:vMerge/>
            <w:tcBorders>
              <w:top w:val="nil"/>
            </w:tcBorders>
          </w:tcPr>
          <w:p w14:paraId="20554197" w14:textId="77777777" w:rsidR="00347E25" w:rsidRPr="00ED1867" w:rsidRDefault="00347E25">
            <w:pPr>
              <w:rPr>
                <w:sz w:val="2"/>
                <w:szCs w:val="2"/>
              </w:rPr>
            </w:pPr>
          </w:p>
        </w:tc>
        <w:tc>
          <w:tcPr>
            <w:tcW w:w="1474" w:type="dxa"/>
            <w:vMerge/>
          </w:tcPr>
          <w:p w14:paraId="01C1FD53" w14:textId="77777777" w:rsidR="00347E25" w:rsidRPr="00ED1867" w:rsidRDefault="00347E25">
            <w:pPr>
              <w:pStyle w:val="TableParagraph"/>
              <w:rPr>
                <w:rFonts w:ascii="Times New Roman"/>
                <w:sz w:val="16"/>
              </w:rPr>
            </w:pPr>
          </w:p>
        </w:tc>
        <w:tc>
          <w:tcPr>
            <w:tcW w:w="1474" w:type="dxa"/>
            <w:vMerge/>
            <w:tcBorders>
              <w:top w:val="nil"/>
            </w:tcBorders>
          </w:tcPr>
          <w:p w14:paraId="0A2006DD" w14:textId="77777777" w:rsidR="00347E25" w:rsidRPr="00ED1867" w:rsidRDefault="00347E25">
            <w:pPr>
              <w:rPr>
                <w:sz w:val="2"/>
                <w:szCs w:val="2"/>
              </w:rPr>
            </w:pPr>
          </w:p>
        </w:tc>
        <w:tc>
          <w:tcPr>
            <w:tcW w:w="1474" w:type="dxa"/>
            <w:vMerge/>
            <w:tcBorders>
              <w:top w:val="nil"/>
            </w:tcBorders>
          </w:tcPr>
          <w:p w14:paraId="09B3F820" w14:textId="77777777" w:rsidR="00347E25" w:rsidRPr="00ED1867" w:rsidRDefault="00347E25">
            <w:pPr>
              <w:rPr>
                <w:sz w:val="2"/>
                <w:szCs w:val="2"/>
              </w:rPr>
            </w:pPr>
          </w:p>
        </w:tc>
        <w:tc>
          <w:tcPr>
            <w:tcW w:w="1474" w:type="dxa"/>
            <w:vMerge/>
          </w:tcPr>
          <w:p w14:paraId="584291B2" w14:textId="77777777" w:rsidR="00347E25" w:rsidRPr="00ED1867" w:rsidRDefault="00347E25" w:rsidP="00C85DB5">
            <w:pPr>
              <w:pStyle w:val="TableParagraph"/>
              <w:spacing w:line="177" w:lineRule="exact"/>
              <w:ind w:left="56"/>
              <w:rPr>
                <w:sz w:val="16"/>
              </w:rPr>
            </w:pPr>
          </w:p>
        </w:tc>
        <w:tc>
          <w:tcPr>
            <w:tcW w:w="1474" w:type="dxa"/>
            <w:tcBorders>
              <w:top w:val="nil"/>
              <w:bottom w:val="nil"/>
            </w:tcBorders>
          </w:tcPr>
          <w:p w14:paraId="0CDC3F73" w14:textId="77777777" w:rsidR="00347E25" w:rsidRPr="00ED1867" w:rsidRDefault="00347E25">
            <w:pPr>
              <w:pStyle w:val="TableParagraph"/>
              <w:rPr>
                <w:rFonts w:ascii="Times New Roman"/>
                <w:sz w:val="16"/>
              </w:rPr>
            </w:pPr>
          </w:p>
        </w:tc>
      </w:tr>
      <w:tr w:rsidR="00831436" w14:paraId="059CBBB0" w14:textId="77777777" w:rsidTr="0009137D">
        <w:trPr>
          <w:trHeight w:val="186"/>
        </w:trPr>
        <w:tc>
          <w:tcPr>
            <w:tcW w:w="794" w:type="dxa"/>
            <w:tcBorders>
              <w:top w:val="nil"/>
              <w:bottom w:val="nil"/>
            </w:tcBorders>
          </w:tcPr>
          <w:p w14:paraId="1A14C278" w14:textId="77777777" w:rsidR="00347E25" w:rsidRPr="00ED1867" w:rsidRDefault="00347E25">
            <w:pPr>
              <w:pStyle w:val="TableParagraph"/>
              <w:rPr>
                <w:rFonts w:ascii="Times New Roman"/>
                <w:sz w:val="12"/>
              </w:rPr>
            </w:pPr>
          </w:p>
        </w:tc>
        <w:tc>
          <w:tcPr>
            <w:tcW w:w="1474" w:type="dxa"/>
            <w:vMerge/>
            <w:tcBorders>
              <w:top w:val="nil"/>
            </w:tcBorders>
          </w:tcPr>
          <w:p w14:paraId="297540C0" w14:textId="77777777" w:rsidR="00347E25" w:rsidRPr="00ED1867" w:rsidRDefault="00347E25">
            <w:pPr>
              <w:rPr>
                <w:sz w:val="2"/>
                <w:szCs w:val="2"/>
              </w:rPr>
            </w:pPr>
          </w:p>
        </w:tc>
        <w:tc>
          <w:tcPr>
            <w:tcW w:w="1474" w:type="dxa"/>
            <w:vMerge/>
          </w:tcPr>
          <w:p w14:paraId="1241C059" w14:textId="77777777" w:rsidR="00347E25" w:rsidRPr="00ED1867" w:rsidRDefault="00347E25">
            <w:pPr>
              <w:pStyle w:val="TableParagraph"/>
              <w:rPr>
                <w:rFonts w:ascii="Times New Roman"/>
                <w:sz w:val="12"/>
              </w:rPr>
            </w:pPr>
          </w:p>
        </w:tc>
        <w:tc>
          <w:tcPr>
            <w:tcW w:w="1474" w:type="dxa"/>
            <w:vMerge/>
            <w:tcBorders>
              <w:top w:val="nil"/>
            </w:tcBorders>
          </w:tcPr>
          <w:p w14:paraId="7F7CCB74" w14:textId="77777777" w:rsidR="00347E25" w:rsidRPr="00ED1867" w:rsidRDefault="00347E25">
            <w:pPr>
              <w:rPr>
                <w:sz w:val="2"/>
                <w:szCs w:val="2"/>
              </w:rPr>
            </w:pPr>
          </w:p>
        </w:tc>
        <w:tc>
          <w:tcPr>
            <w:tcW w:w="1474" w:type="dxa"/>
            <w:vMerge/>
            <w:tcBorders>
              <w:top w:val="nil"/>
            </w:tcBorders>
          </w:tcPr>
          <w:p w14:paraId="71961906" w14:textId="77777777" w:rsidR="00347E25" w:rsidRPr="00ED1867" w:rsidRDefault="00347E25">
            <w:pPr>
              <w:rPr>
                <w:sz w:val="2"/>
                <w:szCs w:val="2"/>
              </w:rPr>
            </w:pPr>
          </w:p>
        </w:tc>
        <w:tc>
          <w:tcPr>
            <w:tcW w:w="1474" w:type="dxa"/>
            <w:vMerge/>
          </w:tcPr>
          <w:p w14:paraId="264AECFF" w14:textId="77777777" w:rsidR="00347E25" w:rsidRPr="00ED1867" w:rsidRDefault="00347E25" w:rsidP="00C85DB5">
            <w:pPr>
              <w:pStyle w:val="TableParagraph"/>
              <w:spacing w:line="177" w:lineRule="exact"/>
              <w:ind w:left="56"/>
              <w:rPr>
                <w:sz w:val="16"/>
              </w:rPr>
            </w:pPr>
          </w:p>
        </w:tc>
        <w:tc>
          <w:tcPr>
            <w:tcW w:w="1474" w:type="dxa"/>
            <w:tcBorders>
              <w:top w:val="nil"/>
              <w:bottom w:val="nil"/>
            </w:tcBorders>
          </w:tcPr>
          <w:p w14:paraId="2372C92E" w14:textId="77777777" w:rsidR="00347E25" w:rsidRPr="00ED1867" w:rsidRDefault="00347E25">
            <w:pPr>
              <w:pStyle w:val="TableParagraph"/>
              <w:rPr>
                <w:rFonts w:ascii="Times New Roman"/>
                <w:sz w:val="12"/>
              </w:rPr>
            </w:pPr>
          </w:p>
        </w:tc>
      </w:tr>
      <w:tr w:rsidR="00831436" w14:paraId="4DB35E7F" w14:textId="77777777" w:rsidTr="0009137D">
        <w:trPr>
          <w:trHeight w:val="186"/>
        </w:trPr>
        <w:tc>
          <w:tcPr>
            <w:tcW w:w="794" w:type="dxa"/>
            <w:tcBorders>
              <w:top w:val="nil"/>
              <w:bottom w:val="nil"/>
            </w:tcBorders>
          </w:tcPr>
          <w:p w14:paraId="68D8F779" w14:textId="77777777" w:rsidR="00347E25" w:rsidRPr="00ED1867" w:rsidRDefault="00347E25">
            <w:pPr>
              <w:pStyle w:val="TableParagraph"/>
              <w:rPr>
                <w:rFonts w:ascii="Times New Roman"/>
                <w:sz w:val="12"/>
              </w:rPr>
            </w:pPr>
          </w:p>
        </w:tc>
        <w:tc>
          <w:tcPr>
            <w:tcW w:w="1474" w:type="dxa"/>
            <w:vMerge/>
            <w:tcBorders>
              <w:top w:val="nil"/>
            </w:tcBorders>
          </w:tcPr>
          <w:p w14:paraId="669AC10F" w14:textId="77777777" w:rsidR="00347E25" w:rsidRPr="00ED1867" w:rsidRDefault="00347E25">
            <w:pPr>
              <w:rPr>
                <w:sz w:val="2"/>
                <w:szCs w:val="2"/>
              </w:rPr>
            </w:pPr>
          </w:p>
        </w:tc>
        <w:tc>
          <w:tcPr>
            <w:tcW w:w="1474" w:type="dxa"/>
            <w:vMerge/>
          </w:tcPr>
          <w:p w14:paraId="59ED5010" w14:textId="77777777" w:rsidR="00347E25" w:rsidRPr="00ED1867" w:rsidRDefault="00347E25">
            <w:pPr>
              <w:pStyle w:val="TableParagraph"/>
              <w:rPr>
                <w:rFonts w:ascii="Times New Roman"/>
                <w:sz w:val="12"/>
              </w:rPr>
            </w:pPr>
          </w:p>
        </w:tc>
        <w:tc>
          <w:tcPr>
            <w:tcW w:w="1474" w:type="dxa"/>
            <w:vMerge/>
            <w:tcBorders>
              <w:top w:val="nil"/>
            </w:tcBorders>
          </w:tcPr>
          <w:p w14:paraId="00255A12" w14:textId="77777777" w:rsidR="00347E25" w:rsidRPr="00ED1867" w:rsidRDefault="00347E25">
            <w:pPr>
              <w:rPr>
                <w:sz w:val="2"/>
                <w:szCs w:val="2"/>
              </w:rPr>
            </w:pPr>
          </w:p>
        </w:tc>
        <w:tc>
          <w:tcPr>
            <w:tcW w:w="1474" w:type="dxa"/>
            <w:vMerge/>
            <w:tcBorders>
              <w:top w:val="nil"/>
            </w:tcBorders>
          </w:tcPr>
          <w:p w14:paraId="33FD195D" w14:textId="77777777" w:rsidR="00347E25" w:rsidRPr="00ED1867" w:rsidRDefault="00347E25">
            <w:pPr>
              <w:rPr>
                <w:sz w:val="2"/>
                <w:szCs w:val="2"/>
              </w:rPr>
            </w:pPr>
          </w:p>
        </w:tc>
        <w:tc>
          <w:tcPr>
            <w:tcW w:w="1474" w:type="dxa"/>
            <w:vMerge/>
          </w:tcPr>
          <w:p w14:paraId="0FC2E0CD" w14:textId="77777777" w:rsidR="00347E25" w:rsidRPr="00ED1867" w:rsidRDefault="00347E25" w:rsidP="00C85DB5">
            <w:pPr>
              <w:pStyle w:val="TableParagraph"/>
              <w:spacing w:line="177" w:lineRule="exact"/>
              <w:ind w:left="56"/>
              <w:rPr>
                <w:sz w:val="16"/>
              </w:rPr>
            </w:pPr>
          </w:p>
        </w:tc>
        <w:tc>
          <w:tcPr>
            <w:tcW w:w="1474" w:type="dxa"/>
            <w:tcBorders>
              <w:top w:val="nil"/>
              <w:bottom w:val="nil"/>
            </w:tcBorders>
          </w:tcPr>
          <w:p w14:paraId="4236DC6F" w14:textId="77777777" w:rsidR="00347E25" w:rsidRPr="00ED1867" w:rsidRDefault="00347E25">
            <w:pPr>
              <w:pStyle w:val="TableParagraph"/>
              <w:rPr>
                <w:rFonts w:ascii="Times New Roman"/>
                <w:sz w:val="12"/>
              </w:rPr>
            </w:pPr>
          </w:p>
        </w:tc>
      </w:tr>
      <w:tr w:rsidR="00831436" w14:paraId="1FD354D0" w14:textId="77777777" w:rsidTr="0009137D">
        <w:trPr>
          <w:trHeight w:val="197"/>
        </w:trPr>
        <w:tc>
          <w:tcPr>
            <w:tcW w:w="794" w:type="dxa"/>
            <w:tcBorders>
              <w:top w:val="nil"/>
            </w:tcBorders>
          </w:tcPr>
          <w:p w14:paraId="753D159C" w14:textId="77777777" w:rsidR="00347E25" w:rsidRPr="00ED1867" w:rsidRDefault="00347E25">
            <w:pPr>
              <w:pStyle w:val="TableParagraph"/>
              <w:rPr>
                <w:rFonts w:ascii="Times New Roman"/>
                <w:sz w:val="12"/>
              </w:rPr>
            </w:pPr>
          </w:p>
        </w:tc>
        <w:tc>
          <w:tcPr>
            <w:tcW w:w="1474" w:type="dxa"/>
            <w:vMerge/>
            <w:tcBorders>
              <w:top w:val="nil"/>
            </w:tcBorders>
          </w:tcPr>
          <w:p w14:paraId="4372FBF4" w14:textId="77777777" w:rsidR="00347E25" w:rsidRPr="00ED1867" w:rsidRDefault="00347E25">
            <w:pPr>
              <w:rPr>
                <w:sz w:val="2"/>
                <w:szCs w:val="2"/>
              </w:rPr>
            </w:pPr>
          </w:p>
        </w:tc>
        <w:tc>
          <w:tcPr>
            <w:tcW w:w="1474" w:type="dxa"/>
            <w:vMerge/>
          </w:tcPr>
          <w:p w14:paraId="2D38AA44" w14:textId="77777777" w:rsidR="00347E25" w:rsidRPr="00ED1867" w:rsidRDefault="00347E25">
            <w:pPr>
              <w:pStyle w:val="TableParagraph"/>
              <w:rPr>
                <w:rFonts w:ascii="Times New Roman"/>
                <w:sz w:val="12"/>
              </w:rPr>
            </w:pPr>
          </w:p>
        </w:tc>
        <w:tc>
          <w:tcPr>
            <w:tcW w:w="1474" w:type="dxa"/>
            <w:vMerge/>
            <w:tcBorders>
              <w:top w:val="nil"/>
            </w:tcBorders>
          </w:tcPr>
          <w:p w14:paraId="71E8B862" w14:textId="77777777" w:rsidR="00347E25" w:rsidRPr="00ED1867" w:rsidRDefault="00347E25">
            <w:pPr>
              <w:rPr>
                <w:sz w:val="2"/>
                <w:szCs w:val="2"/>
              </w:rPr>
            </w:pPr>
          </w:p>
        </w:tc>
        <w:tc>
          <w:tcPr>
            <w:tcW w:w="1474" w:type="dxa"/>
            <w:vMerge/>
            <w:tcBorders>
              <w:top w:val="nil"/>
            </w:tcBorders>
          </w:tcPr>
          <w:p w14:paraId="07F684F6" w14:textId="77777777" w:rsidR="00347E25" w:rsidRPr="00ED1867" w:rsidRDefault="00347E25">
            <w:pPr>
              <w:rPr>
                <w:sz w:val="2"/>
                <w:szCs w:val="2"/>
              </w:rPr>
            </w:pPr>
          </w:p>
        </w:tc>
        <w:tc>
          <w:tcPr>
            <w:tcW w:w="1474" w:type="dxa"/>
            <w:vMerge/>
          </w:tcPr>
          <w:p w14:paraId="17578080" w14:textId="77777777" w:rsidR="00347E25" w:rsidRPr="00ED1867" w:rsidRDefault="00347E25">
            <w:pPr>
              <w:pStyle w:val="TableParagraph"/>
              <w:spacing w:line="177" w:lineRule="exact"/>
              <w:ind w:left="56"/>
              <w:rPr>
                <w:sz w:val="16"/>
              </w:rPr>
            </w:pPr>
          </w:p>
        </w:tc>
        <w:tc>
          <w:tcPr>
            <w:tcW w:w="1474" w:type="dxa"/>
            <w:tcBorders>
              <w:top w:val="nil"/>
            </w:tcBorders>
          </w:tcPr>
          <w:p w14:paraId="12E96BA5" w14:textId="77777777" w:rsidR="00347E25" w:rsidRPr="00ED1867" w:rsidRDefault="00347E25">
            <w:pPr>
              <w:pStyle w:val="TableParagraph"/>
              <w:rPr>
                <w:rFonts w:ascii="Times New Roman"/>
                <w:sz w:val="12"/>
              </w:rPr>
            </w:pPr>
          </w:p>
        </w:tc>
      </w:tr>
      <w:tr w:rsidR="00831436" w14:paraId="571B3C75" w14:textId="77777777" w:rsidTr="0009137D">
        <w:trPr>
          <w:trHeight w:val="512"/>
        </w:trPr>
        <w:tc>
          <w:tcPr>
            <w:tcW w:w="794" w:type="dxa"/>
            <w:tcBorders>
              <w:bottom w:val="nil"/>
            </w:tcBorders>
          </w:tcPr>
          <w:p w14:paraId="09696810" w14:textId="77777777" w:rsidR="00347E25" w:rsidRPr="00ED1867" w:rsidRDefault="0009137D">
            <w:pPr>
              <w:pStyle w:val="TableParagraph"/>
              <w:spacing w:before="28"/>
              <w:ind w:right="356"/>
              <w:jc w:val="right"/>
              <w:rPr>
                <w:sz w:val="16"/>
              </w:rPr>
            </w:pPr>
            <w:r w:rsidRPr="00ED1867">
              <w:rPr>
                <w:color w:val="231F20"/>
                <w:sz w:val="16"/>
                <w:lang w:val="en"/>
              </w:rPr>
              <w:t>7</w:t>
            </w:r>
          </w:p>
        </w:tc>
        <w:tc>
          <w:tcPr>
            <w:tcW w:w="1474" w:type="dxa"/>
            <w:vMerge/>
            <w:tcBorders>
              <w:top w:val="nil"/>
            </w:tcBorders>
          </w:tcPr>
          <w:p w14:paraId="2BC9DFA4" w14:textId="77777777" w:rsidR="00347E25" w:rsidRPr="00ED1867" w:rsidRDefault="00347E25">
            <w:pPr>
              <w:rPr>
                <w:sz w:val="2"/>
                <w:szCs w:val="2"/>
              </w:rPr>
            </w:pPr>
          </w:p>
        </w:tc>
        <w:tc>
          <w:tcPr>
            <w:tcW w:w="1474" w:type="dxa"/>
            <w:vMerge w:val="restart"/>
          </w:tcPr>
          <w:p w14:paraId="7A956866" w14:textId="77777777" w:rsidR="00347E25" w:rsidRPr="00ED1867" w:rsidRDefault="0009137D">
            <w:pPr>
              <w:pStyle w:val="TableParagraph"/>
              <w:spacing w:before="28"/>
              <w:ind w:right="183"/>
              <w:jc w:val="right"/>
              <w:rPr>
                <w:sz w:val="16"/>
              </w:rPr>
            </w:pPr>
            <w:r w:rsidRPr="00ED1867">
              <w:rPr>
                <w:color w:val="231F20"/>
                <w:sz w:val="16"/>
                <w:lang w:val="en"/>
              </w:rPr>
              <w:t>Code of incident type</w:t>
            </w:r>
          </w:p>
        </w:tc>
        <w:tc>
          <w:tcPr>
            <w:tcW w:w="1474" w:type="dxa"/>
            <w:vMerge/>
            <w:tcBorders>
              <w:top w:val="nil"/>
            </w:tcBorders>
          </w:tcPr>
          <w:p w14:paraId="50D2F861" w14:textId="77777777" w:rsidR="00347E25" w:rsidRPr="00ED1867" w:rsidRDefault="00347E25">
            <w:pPr>
              <w:rPr>
                <w:sz w:val="2"/>
                <w:szCs w:val="2"/>
              </w:rPr>
            </w:pPr>
          </w:p>
        </w:tc>
        <w:tc>
          <w:tcPr>
            <w:tcW w:w="1474" w:type="dxa"/>
            <w:vMerge/>
            <w:tcBorders>
              <w:top w:val="nil"/>
            </w:tcBorders>
          </w:tcPr>
          <w:p w14:paraId="488F8DA9" w14:textId="77777777" w:rsidR="00347E25" w:rsidRPr="00ED1867" w:rsidRDefault="00347E25">
            <w:pPr>
              <w:rPr>
                <w:sz w:val="2"/>
                <w:szCs w:val="2"/>
              </w:rPr>
            </w:pPr>
          </w:p>
        </w:tc>
        <w:tc>
          <w:tcPr>
            <w:tcW w:w="1474" w:type="dxa"/>
            <w:vMerge w:val="restart"/>
          </w:tcPr>
          <w:p w14:paraId="463A5FDD" w14:textId="77777777" w:rsidR="00347E25"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487C8876" w14:textId="77777777" w:rsidR="00347E25" w:rsidRPr="0009137D" w:rsidRDefault="0009137D">
            <w:pPr>
              <w:pStyle w:val="TableParagraph"/>
              <w:spacing w:before="87" w:line="176" w:lineRule="exact"/>
              <w:ind w:left="56"/>
              <w:rPr>
                <w:sz w:val="16"/>
                <w:lang w:val="en-US"/>
              </w:rPr>
            </w:pPr>
            <w:r w:rsidRPr="00ED1867">
              <w:rPr>
                <w:color w:val="231F20"/>
                <w:sz w:val="16"/>
                <w:lang w:val="en"/>
              </w:rPr>
              <w:t>From the classifier</w:t>
            </w:r>
          </w:p>
          <w:p w14:paraId="6C8BF546" w14:textId="77777777" w:rsidR="00347E25" w:rsidRPr="0009137D" w:rsidRDefault="0009137D">
            <w:pPr>
              <w:pStyle w:val="TableParagraph"/>
              <w:spacing w:line="167" w:lineRule="exact"/>
              <w:ind w:left="56"/>
              <w:rPr>
                <w:sz w:val="16"/>
                <w:lang w:val="en-US"/>
              </w:rPr>
            </w:pPr>
            <w:r w:rsidRPr="00ED1867">
              <w:rPr>
                <w:color w:val="231F20"/>
                <w:sz w:val="16"/>
                <w:lang w:val="en"/>
              </w:rPr>
              <w:t>"Classifier</w:t>
            </w:r>
          </w:p>
          <w:p w14:paraId="504D7989" w14:textId="77777777" w:rsidR="00347E25" w:rsidRPr="0009137D" w:rsidRDefault="0009137D">
            <w:pPr>
              <w:pStyle w:val="TableParagraph"/>
              <w:spacing w:line="167" w:lineRule="exact"/>
              <w:ind w:left="56"/>
              <w:rPr>
                <w:sz w:val="16"/>
                <w:lang w:val="en-US"/>
              </w:rPr>
            </w:pPr>
            <w:r w:rsidRPr="00ED1867">
              <w:rPr>
                <w:color w:val="231F20"/>
                <w:sz w:val="16"/>
                <w:lang w:val="en"/>
              </w:rPr>
              <w:t>of information security</w:t>
            </w:r>
          </w:p>
          <w:p w14:paraId="473C6764" w14:textId="77777777" w:rsidR="00347E25" w:rsidRPr="0009137D" w:rsidRDefault="0009137D">
            <w:pPr>
              <w:pStyle w:val="TableParagraph"/>
              <w:spacing w:line="167" w:lineRule="exact"/>
              <w:ind w:left="56"/>
              <w:rPr>
                <w:sz w:val="16"/>
                <w:lang w:val="en-US"/>
              </w:rPr>
            </w:pPr>
            <w:r w:rsidRPr="00ED1867">
              <w:rPr>
                <w:color w:val="231F20"/>
                <w:sz w:val="16"/>
                <w:lang w:val="en"/>
              </w:rPr>
              <w:t>and</w:t>
            </w:r>
          </w:p>
          <w:p w14:paraId="7357535F" w14:textId="77777777" w:rsidR="00347E25" w:rsidRPr="0009137D" w:rsidRDefault="0009137D">
            <w:pPr>
              <w:pStyle w:val="TableParagraph"/>
              <w:spacing w:line="167" w:lineRule="exact"/>
              <w:ind w:left="56"/>
              <w:rPr>
                <w:sz w:val="16"/>
                <w:lang w:val="en-US"/>
              </w:rPr>
            </w:pPr>
            <w:r w:rsidRPr="00ED1867">
              <w:rPr>
                <w:color w:val="231F20"/>
                <w:sz w:val="16"/>
                <w:lang w:val="en"/>
              </w:rPr>
              <w:t>operational reliability</w:t>
            </w:r>
          </w:p>
          <w:p w14:paraId="782660DD" w14:textId="77777777" w:rsidR="00347E25" w:rsidRPr="0009137D" w:rsidRDefault="0009137D">
            <w:pPr>
              <w:pStyle w:val="TableParagraph"/>
              <w:spacing w:line="167" w:lineRule="exact"/>
              <w:ind w:left="56"/>
              <w:rPr>
                <w:sz w:val="16"/>
                <w:lang w:val="en-US"/>
              </w:rPr>
            </w:pPr>
            <w:r w:rsidRPr="00ED1867">
              <w:rPr>
                <w:color w:val="231F20"/>
                <w:sz w:val="16"/>
                <w:lang w:val="en"/>
              </w:rPr>
              <w:t>incidents</w:t>
            </w:r>
          </w:p>
          <w:p w14:paraId="735EFA24" w14:textId="77777777" w:rsidR="00347E25" w:rsidRPr="0009137D" w:rsidRDefault="0009137D">
            <w:pPr>
              <w:pStyle w:val="TableParagraph"/>
              <w:spacing w:line="167" w:lineRule="exact"/>
              <w:ind w:left="56"/>
              <w:rPr>
                <w:sz w:val="16"/>
                <w:lang w:val="en-US"/>
              </w:rPr>
            </w:pPr>
            <w:r w:rsidRPr="00ED1867">
              <w:rPr>
                <w:color w:val="231F20"/>
                <w:sz w:val="16"/>
                <w:lang w:val="en"/>
              </w:rPr>
              <w:t>broken down by</w:t>
            </w:r>
          </w:p>
          <w:p w14:paraId="1DAF1AA9" w14:textId="77777777" w:rsidR="00347E25" w:rsidRPr="0009137D" w:rsidRDefault="0009137D">
            <w:pPr>
              <w:pStyle w:val="TableParagraph"/>
              <w:spacing w:line="167" w:lineRule="exact"/>
              <w:ind w:left="56"/>
              <w:rPr>
                <w:sz w:val="16"/>
                <w:lang w:val="en-US"/>
              </w:rPr>
            </w:pPr>
            <w:r w:rsidRPr="00ED1867">
              <w:rPr>
                <w:color w:val="231F20"/>
                <w:sz w:val="16"/>
                <w:lang w:val="en"/>
              </w:rPr>
              <w:t>activities of credit</w:t>
            </w:r>
          </w:p>
          <w:p w14:paraId="619E884E" w14:textId="77777777" w:rsidR="00347E25" w:rsidRPr="0009137D" w:rsidRDefault="0009137D">
            <w:pPr>
              <w:pStyle w:val="TableParagraph"/>
              <w:spacing w:line="167" w:lineRule="exact"/>
              <w:ind w:left="56"/>
              <w:rPr>
                <w:sz w:val="16"/>
                <w:lang w:val="en-US"/>
              </w:rPr>
            </w:pPr>
            <w:r w:rsidRPr="00ED1867">
              <w:rPr>
                <w:color w:val="231F20"/>
                <w:sz w:val="16"/>
                <w:lang w:val="en"/>
              </w:rPr>
              <w:t>institutions,</w:t>
            </w:r>
          </w:p>
          <w:p w14:paraId="19DFFA0C" w14:textId="77777777" w:rsidR="00347E25" w:rsidRPr="0009137D" w:rsidRDefault="0009137D">
            <w:pPr>
              <w:pStyle w:val="TableParagraph"/>
              <w:spacing w:line="167" w:lineRule="exact"/>
              <w:ind w:left="56"/>
              <w:rPr>
                <w:sz w:val="16"/>
                <w:lang w:val="en-US"/>
              </w:rPr>
            </w:pPr>
            <w:r w:rsidRPr="00ED1867">
              <w:rPr>
                <w:color w:val="231F20"/>
                <w:sz w:val="16"/>
                <w:lang w:val="en"/>
              </w:rPr>
              <w:t>non-banking financial</w:t>
            </w:r>
          </w:p>
          <w:p w14:paraId="40884C71" w14:textId="77777777" w:rsidR="00347E25" w:rsidRPr="0009137D" w:rsidRDefault="0009137D">
            <w:pPr>
              <w:pStyle w:val="TableParagraph"/>
              <w:spacing w:line="167" w:lineRule="exact"/>
              <w:ind w:left="56"/>
              <w:rPr>
                <w:sz w:val="16"/>
                <w:lang w:val="en-US"/>
              </w:rPr>
            </w:pPr>
            <w:r w:rsidRPr="00ED1867">
              <w:rPr>
                <w:color w:val="231F20"/>
                <w:sz w:val="16"/>
                <w:lang w:val="en"/>
              </w:rPr>
              <w:t>institutions</w:t>
            </w:r>
          </w:p>
          <w:p w14:paraId="47E959BA" w14:textId="77777777" w:rsidR="00347E25" w:rsidRPr="0009137D" w:rsidRDefault="0009137D">
            <w:pPr>
              <w:pStyle w:val="TableParagraph"/>
              <w:spacing w:line="167" w:lineRule="exact"/>
              <w:ind w:left="56"/>
              <w:rPr>
                <w:sz w:val="16"/>
                <w:lang w:val="en-US"/>
              </w:rPr>
            </w:pPr>
            <w:r w:rsidRPr="00ED1867">
              <w:rPr>
                <w:color w:val="231F20"/>
                <w:sz w:val="16"/>
                <w:lang w:val="en"/>
              </w:rPr>
              <w:t>and national payment</w:t>
            </w:r>
          </w:p>
          <w:p w14:paraId="5E2403C5" w14:textId="77777777" w:rsidR="00347E25" w:rsidRPr="0009137D" w:rsidRDefault="0009137D">
            <w:pPr>
              <w:pStyle w:val="TableParagraph"/>
              <w:spacing w:line="167" w:lineRule="exact"/>
              <w:ind w:left="56"/>
              <w:rPr>
                <w:sz w:val="16"/>
                <w:lang w:val="en-US"/>
              </w:rPr>
            </w:pPr>
            <w:r w:rsidRPr="00ED1867">
              <w:rPr>
                <w:color w:val="231F20"/>
                <w:sz w:val="16"/>
                <w:lang w:val="en"/>
              </w:rPr>
              <w:t>system</w:t>
            </w:r>
          </w:p>
          <w:p w14:paraId="26B1762F" w14:textId="77777777" w:rsidR="00347E25" w:rsidRPr="0009137D" w:rsidRDefault="0009137D">
            <w:pPr>
              <w:pStyle w:val="TableParagraph"/>
              <w:spacing w:line="167" w:lineRule="exact"/>
              <w:ind w:left="56"/>
              <w:rPr>
                <w:sz w:val="16"/>
                <w:lang w:val="en-US"/>
              </w:rPr>
            </w:pPr>
            <w:r w:rsidRPr="00ED1867">
              <w:rPr>
                <w:color w:val="231F20"/>
                <w:sz w:val="16"/>
                <w:lang w:val="en"/>
              </w:rPr>
              <w:t>subjects and their constituent</w:t>
            </w:r>
          </w:p>
          <w:p w14:paraId="010FA5D8" w14:textId="77777777" w:rsidR="00347E25" w:rsidRPr="0009137D" w:rsidRDefault="0009137D">
            <w:pPr>
              <w:pStyle w:val="TableParagraph"/>
              <w:spacing w:line="167" w:lineRule="exact"/>
              <w:ind w:left="56"/>
              <w:rPr>
                <w:sz w:val="16"/>
                <w:lang w:val="en-US"/>
              </w:rPr>
            </w:pPr>
            <w:r w:rsidRPr="00ED1867">
              <w:rPr>
                <w:color w:val="231F20"/>
                <w:sz w:val="16"/>
                <w:lang w:val="en"/>
              </w:rPr>
              <w:t>technological</w:t>
            </w:r>
          </w:p>
          <w:p w14:paraId="505A0EDB" w14:textId="77777777" w:rsidR="00347E25" w:rsidRPr="0009137D" w:rsidRDefault="0009137D">
            <w:pPr>
              <w:pStyle w:val="TableParagraph"/>
              <w:spacing w:line="167" w:lineRule="exact"/>
              <w:ind w:left="56"/>
              <w:rPr>
                <w:sz w:val="16"/>
                <w:lang w:val="en-US"/>
              </w:rPr>
            </w:pPr>
            <w:r w:rsidRPr="00ED1867">
              <w:rPr>
                <w:color w:val="231F20"/>
                <w:sz w:val="16"/>
                <w:lang w:val="en"/>
              </w:rPr>
              <w:t>processes"</w:t>
            </w:r>
          </w:p>
          <w:p w14:paraId="29F8DB07" w14:textId="77777777" w:rsidR="00347E25" w:rsidRPr="0009137D" w:rsidRDefault="0009137D">
            <w:pPr>
              <w:pStyle w:val="TableParagraph"/>
              <w:spacing w:line="167" w:lineRule="exact"/>
              <w:ind w:left="56"/>
              <w:rPr>
                <w:sz w:val="16"/>
                <w:lang w:val="en-US"/>
              </w:rPr>
            </w:pPr>
            <w:r w:rsidRPr="00ED1867">
              <w:rPr>
                <w:color w:val="231F20"/>
                <w:sz w:val="16"/>
                <w:lang w:val="en"/>
              </w:rPr>
              <w:t>set forth</w:t>
            </w:r>
          </w:p>
          <w:p w14:paraId="4AF756F6" w14:textId="77777777" w:rsidR="00347E25" w:rsidRPr="0009137D" w:rsidRDefault="0009137D">
            <w:pPr>
              <w:pStyle w:val="TableParagraph"/>
              <w:spacing w:line="186" w:lineRule="exact"/>
              <w:ind w:left="56"/>
              <w:rPr>
                <w:sz w:val="16"/>
                <w:lang w:val="en-US"/>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p w14:paraId="0DCFF6C8" w14:textId="77777777" w:rsidR="00347E25" w:rsidRPr="0009137D" w:rsidRDefault="0009137D">
            <w:pPr>
              <w:pStyle w:val="TableParagraph"/>
              <w:spacing w:before="87" w:line="176" w:lineRule="exact"/>
              <w:ind w:left="56"/>
              <w:rPr>
                <w:sz w:val="16"/>
                <w:lang w:val="en-US"/>
              </w:rPr>
            </w:pPr>
            <w:r w:rsidRPr="00ED1867">
              <w:rPr>
                <w:color w:val="231F20"/>
                <w:sz w:val="16"/>
                <w:lang w:val="en"/>
              </w:rPr>
              <w:t>The list depends</w:t>
            </w:r>
          </w:p>
          <w:p w14:paraId="7E3B2135" w14:textId="77777777" w:rsidR="00347E25" w:rsidRPr="0009137D" w:rsidRDefault="0009137D">
            <w:pPr>
              <w:pStyle w:val="TableParagraph"/>
              <w:spacing w:line="167" w:lineRule="exact"/>
              <w:ind w:left="56"/>
              <w:rPr>
                <w:sz w:val="16"/>
                <w:lang w:val="en-US"/>
              </w:rPr>
            </w:pPr>
            <w:r w:rsidRPr="00ED1867">
              <w:rPr>
                <w:color w:val="231F20"/>
                <w:sz w:val="16"/>
                <w:lang w:val="en"/>
              </w:rPr>
              <w:t>on the field "Code of technological</w:t>
            </w:r>
          </w:p>
          <w:p w14:paraId="3D75E431" w14:textId="77777777" w:rsidR="00347E25" w:rsidRPr="00ED1867" w:rsidRDefault="0009137D" w:rsidP="00034B58">
            <w:pPr>
              <w:pStyle w:val="TableParagraph"/>
              <w:spacing w:line="177" w:lineRule="exact"/>
              <w:ind w:left="56"/>
              <w:rPr>
                <w:sz w:val="16"/>
              </w:rPr>
            </w:pPr>
            <w:r w:rsidRPr="00ED1867">
              <w:rPr>
                <w:color w:val="231F20"/>
                <w:sz w:val="16"/>
                <w:lang w:val="en"/>
              </w:rPr>
              <w:t>process'</w:t>
            </w:r>
          </w:p>
        </w:tc>
        <w:tc>
          <w:tcPr>
            <w:tcW w:w="1474" w:type="dxa"/>
            <w:tcBorders>
              <w:bottom w:val="nil"/>
            </w:tcBorders>
          </w:tcPr>
          <w:p w14:paraId="6EC0020A" w14:textId="77777777" w:rsidR="00347E25" w:rsidRPr="00ED1867" w:rsidRDefault="0009137D">
            <w:pPr>
              <w:pStyle w:val="TableParagraph"/>
              <w:spacing w:before="28"/>
              <w:ind w:left="4"/>
              <w:jc w:val="center"/>
              <w:rPr>
                <w:sz w:val="16"/>
              </w:rPr>
            </w:pPr>
            <w:r w:rsidRPr="00ED1867">
              <w:rPr>
                <w:color w:val="231F20"/>
                <w:sz w:val="16"/>
                <w:lang w:val="en"/>
              </w:rPr>
              <w:t>-</w:t>
            </w:r>
          </w:p>
        </w:tc>
      </w:tr>
      <w:tr w:rsidR="00831436" w14:paraId="1F2F78C8" w14:textId="77777777" w:rsidTr="0009137D">
        <w:trPr>
          <w:trHeight w:val="283"/>
        </w:trPr>
        <w:tc>
          <w:tcPr>
            <w:tcW w:w="794" w:type="dxa"/>
            <w:tcBorders>
              <w:top w:val="nil"/>
              <w:bottom w:val="nil"/>
            </w:tcBorders>
          </w:tcPr>
          <w:p w14:paraId="4AEB340A" w14:textId="77777777" w:rsidR="00347E25" w:rsidRPr="00ED1867" w:rsidRDefault="00347E25">
            <w:pPr>
              <w:pStyle w:val="TableParagraph"/>
              <w:rPr>
                <w:rFonts w:ascii="Times New Roman"/>
                <w:sz w:val="16"/>
              </w:rPr>
            </w:pPr>
          </w:p>
        </w:tc>
        <w:tc>
          <w:tcPr>
            <w:tcW w:w="1474" w:type="dxa"/>
            <w:vMerge/>
            <w:tcBorders>
              <w:top w:val="nil"/>
            </w:tcBorders>
          </w:tcPr>
          <w:p w14:paraId="3C382DD0" w14:textId="77777777" w:rsidR="00347E25" w:rsidRPr="00ED1867" w:rsidRDefault="00347E25">
            <w:pPr>
              <w:rPr>
                <w:sz w:val="2"/>
                <w:szCs w:val="2"/>
              </w:rPr>
            </w:pPr>
          </w:p>
        </w:tc>
        <w:tc>
          <w:tcPr>
            <w:tcW w:w="1474" w:type="dxa"/>
            <w:vMerge/>
          </w:tcPr>
          <w:p w14:paraId="524257A8" w14:textId="77777777" w:rsidR="00347E25" w:rsidRPr="00ED1867" w:rsidRDefault="00347E25">
            <w:pPr>
              <w:pStyle w:val="TableParagraph"/>
              <w:rPr>
                <w:rFonts w:ascii="Times New Roman"/>
                <w:sz w:val="16"/>
              </w:rPr>
            </w:pPr>
          </w:p>
        </w:tc>
        <w:tc>
          <w:tcPr>
            <w:tcW w:w="1474" w:type="dxa"/>
            <w:vMerge/>
            <w:tcBorders>
              <w:top w:val="nil"/>
            </w:tcBorders>
          </w:tcPr>
          <w:p w14:paraId="5629B2BA" w14:textId="77777777" w:rsidR="00347E25" w:rsidRPr="00ED1867" w:rsidRDefault="00347E25">
            <w:pPr>
              <w:rPr>
                <w:sz w:val="2"/>
                <w:szCs w:val="2"/>
              </w:rPr>
            </w:pPr>
          </w:p>
        </w:tc>
        <w:tc>
          <w:tcPr>
            <w:tcW w:w="1474" w:type="dxa"/>
            <w:vMerge/>
            <w:tcBorders>
              <w:top w:val="nil"/>
            </w:tcBorders>
          </w:tcPr>
          <w:p w14:paraId="18BA7C97" w14:textId="77777777" w:rsidR="00347E25" w:rsidRPr="00ED1867" w:rsidRDefault="00347E25">
            <w:pPr>
              <w:rPr>
                <w:sz w:val="2"/>
                <w:szCs w:val="2"/>
              </w:rPr>
            </w:pPr>
          </w:p>
        </w:tc>
        <w:tc>
          <w:tcPr>
            <w:tcW w:w="1474" w:type="dxa"/>
            <w:vMerge/>
          </w:tcPr>
          <w:p w14:paraId="454A595D"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50531A94" w14:textId="77777777" w:rsidR="00347E25" w:rsidRPr="00ED1867" w:rsidRDefault="00347E25">
            <w:pPr>
              <w:pStyle w:val="TableParagraph"/>
              <w:rPr>
                <w:rFonts w:ascii="Times New Roman"/>
                <w:sz w:val="16"/>
              </w:rPr>
            </w:pPr>
          </w:p>
        </w:tc>
      </w:tr>
      <w:tr w:rsidR="00831436" w14:paraId="187916D6" w14:textId="77777777" w:rsidTr="0009137D">
        <w:trPr>
          <w:trHeight w:val="186"/>
        </w:trPr>
        <w:tc>
          <w:tcPr>
            <w:tcW w:w="794" w:type="dxa"/>
            <w:tcBorders>
              <w:top w:val="nil"/>
              <w:bottom w:val="nil"/>
            </w:tcBorders>
          </w:tcPr>
          <w:p w14:paraId="7B396266" w14:textId="77777777" w:rsidR="00347E25" w:rsidRPr="00ED1867" w:rsidRDefault="00347E25">
            <w:pPr>
              <w:pStyle w:val="TableParagraph"/>
              <w:rPr>
                <w:rFonts w:ascii="Times New Roman"/>
                <w:sz w:val="12"/>
              </w:rPr>
            </w:pPr>
          </w:p>
        </w:tc>
        <w:tc>
          <w:tcPr>
            <w:tcW w:w="1474" w:type="dxa"/>
            <w:vMerge/>
            <w:tcBorders>
              <w:top w:val="nil"/>
            </w:tcBorders>
          </w:tcPr>
          <w:p w14:paraId="6380E9C6" w14:textId="77777777" w:rsidR="00347E25" w:rsidRPr="00ED1867" w:rsidRDefault="00347E25">
            <w:pPr>
              <w:rPr>
                <w:sz w:val="2"/>
                <w:szCs w:val="2"/>
              </w:rPr>
            </w:pPr>
          </w:p>
        </w:tc>
        <w:tc>
          <w:tcPr>
            <w:tcW w:w="1474" w:type="dxa"/>
            <w:vMerge/>
          </w:tcPr>
          <w:p w14:paraId="6395418C" w14:textId="77777777" w:rsidR="00347E25" w:rsidRPr="00ED1867" w:rsidRDefault="00347E25">
            <w:pPr>
              <w:pStyle w:val="TableParagraph"/>
              <w:rPr>
                <w:rFonts w:ascii="Times New Roman"/>
                <w:sz w:val="12"/>
              </w:rPr>
            </w:pPr>
          </w:p>
        </w:tc>
        <w:tc>
          <w:tcPr>
            <w:tcW w:w="1474" w:type="dxa"/>
            <w:vMerge/>
            <w:tcBorders>
              <w:top w:val="nil"/>
            </w:tcBorders>
          </w:tcPr>
          <w:p w14:paraId="700071EC" w14:textId="77777777" w:rsidR="00347E25" w:rsidRPr="00ED1867" w:rsidRDefault="00347E25">
            <w:pPr>
              <w:rPr>
                <w:sz w:val="2"/>
                <w:szCs w:val="2"/>
              </w:rPr>
            </w:pPr>
          </w:p>
        </w:tc>
        <w:tc>
          <w:tcPr>
            <w:tcW w:w="1474" w:type="dxa"/>
            <w:vMerge/>
            <w:tcBorders>
              <w:top w:val="nil"/>
            </w:tcBorders>
          </w:tcPr>
          <w:p w14:paraId="5C1F514F" w14:textId="77777777" w:rsidR="00347E25" w:rsidRPr="00ED1867" w:rsidRDefault="00347E25">
            <w:pPr>
              <w:rPr>
                <w:sz w:val="2"/>
                <w:szCs w:val="2"/>
              </w:rPr>
            </w:pPr>
          </w:p>
        </w:tc>
        <w:tc>
          <w:tcPr>
            <w:tcW w:w="1474" w:type="dxa"/>
            <w:vMerge/>
          </w:tcPr>
          <w:p w14:paraId="387F372A"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03741C94" w14:textId="77777777" w:rsidR="00347E25" w:rsidRPr="00ED1867" w:rsidRDefault="00347E25">
            <w:pPr>
              <w:pStyle w:val="TableParagraph"/>
              <w:rPr>
                <w:rFonts w:ascii="Times New Roman"/>
                <w:sz w:val="12"/>
              </w:rPr>
            </w:pPr>
          </w:p>
        </w:tc>
      </w:tr>
      <w:tr w:rsidR="00831436" w14:paraId="08BF9173" w14:textId="77777777" w:rsidTr="0009137D">
        <w:trPr>
          <w:trHeight w:val="186"/>
        </w:trPr>
        <w:tc>
          <w:tcPr>
            <w:tcW w:w="794" w:type="dxa"/>
            <w:tcBorders>
              <w:top w:val="nil"/>
              <w:bottom w:val="nil"/>
            </w:tcBorders>
          </w:tcPr>
          <w:p w14:paraId="786DC4A3" w14:textId="77777777" w:rsidR="00347E25" w:rsidRPr="00ED1867" w:rsidRDefault="00347E25">
            <w:pPr>
              <w:pStyle w:val="TableParagraph"/>
              <w:rPr>
                <w:rFonts w:ascii="Times New Roman"/>
                <w:sz w:val="12"/>
              </w:rPr>
            </w:pPr>
          </w:p>
        </w:tc>
        <w:tc>
          <w:tcPr>
            <w:tcW w:w="1474" w:type="dxa"/>
            <w:vMerge/>
            <w:tcBorders>
              <w:top w:val="nil"/>
            </w:tcBorders>
          </w:tcPr>
          <w:p w14:paraId="261DAA8F" w14:textId="77777777" w:rsidR="00347E25" w:rsidRPr="00ED1867" w:rsidRDefault="00347E25">
            <w:pPr>
              <w:rPr>
                <w:sz w:val="2"/>
                <w:szCs w:val="2"/>
              </w:rPr>
            </w:pPr>
          </w:p>
        </w:tc>
        <w:tc>
          <w:tcPr>
            <w:tcW w:w="1474" w:type="dxa"/>
            <w:vMerge/>
          </w:tcPr>
          <w:p w14:paraId="5B2507D7" w14:textId="77777777" w:rsidR="00347E25" w:rsidRPr="00ED1867" w:rsidRDefault="00347E25">
            <w:pPr>
              <w:pStyle w:val="TableParagraph"/>
              <w:rPr>
                <w:rFonts w:ascii="Times New Roman"/>
                <w:sz w:val="12"/>
              </w:rPr>
            </w:pPr>
          </w:p>
        </w:tc>
        <w:tc>
          <w:tcPr>
            <w:tcW w:w="1474" w:type="dxa"/>
            <w:vMerge/>
            <w:tcBorders>
              <w:top w:val="nil"/>
            </w:tcBorders>
          </w:tcPr>
          <w:p w14:paraId="36AA9F6B" w14:textId="77777777" w:rsidR="00347E25" w:rsidRPr="00ED1867" w:rsidRDefault="00347E25">
            <w:pPr>
              <w:rPr>
                <w:sz w:val="2"/>
                <w:szCs w:val="2"/>
              </w:rPr>
            </w:pPr>
          </w:p>
        </w:tc>
        <w:tc>
          <w:tcPr>
            <w:tcW w:w="1474" w:type="dxa"/>
            <w:vMerge/>
            <w:tcBorders>
              <w:top w:val="nil"/>
            </w:tcBorders>
          </w:tcPr>
          <w:p w14:paraId="4AB29D51" w14:textId="77777777" w:rsidR="00347E25" w:rsidRPr="00ED1867" w:rsidRDefault="00347E25">
            <w:pPr>
              <w:rPr>
                <w:sz w:val="2"/>
                <w:szCs w:val="2"/>
              </w:rPr>
            </w:pPr>
          </w:p>
        </w:tc>
        <w:tc>
          <w:tcPr>
            <w:tcW w:w="1474" w:type="dxa"/>
            <w:vMerge/>
          </w:tcPr>
          <w:p w14:paraId="414A1746"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526BB304" w14:textId="77777777" w:rsidR="00347E25" w:rsidRPr="00ED1867" w:rsidRDefault="00347E25">
            <w:pPr>
              <w:pStyle w:val="TableParagraph"/>
              <w:rPr>
                <w:rFonts w:ascii="Times New Roman"/>
                <w:sz w:val="12"/>
              </w:rPr>
            </w:pPr>
          </w:p>
        </w:tc>
      </w:tr>
      <w:tr w:rsidR="00831436" w14:paraId="7EDA5531" w14:textId="77777777" w:rsidTr="0009137D">
        <w:trPr>
          <w:trHeight w:val="187"/>
        </w:trPr>
        <w:tc>
          <w:tcPr>
            <w:tcW w:w="794" w:type="dxa"/>
            <w:tcBorders>
              <w:top w:val="nil"/>
              <w:bottom w:val="nil"/>
            </w:tcBorders>
          </w:tcPr>
          <w:p w14:paraId="383B98F5" w14:textId="77777777" w:rsidR="00347E25" w:rsidRPr="00ED1867" w:rsidRDefault="00347E25">
            <w:pPr>
              <w:pStyle w:val="TableParagraph"/>
              <w:rPr>
                <w:rFonts w:ascii="Times New Roman"/>
                <w:sz w:val="12"/>
              </w:rPr>
            </w:pPr>
          </w:p>
        </w:tc>
        <w:tc>
          <w:tcPr>
            <w:tcW w:w="1474" w:type="dxa"/>
            <w:vMerge/>
            <w:tcBorders>
              <w:top w:val="nil"/>
            </w:tcBorders>
          </w:tcPr>
          <w:p w14:paraId="6167C0F9" w14:textId="77777777" w:rsidR="00347E25" w:rsidRPr="00ED1867" w:rsidRDefault="00347E25">
            <w:pPr>
              <w:rPr>
                <w:sz w:val="2"/>
                <w:szCs w:val="2"/>
              </w:rPr>
            </w:pPr>
          </w:p>
        </w:tc>
        <w:tc>
          <w:tcPr>
            <w:tcW w:w="1474" w:type="dxa"/>
            <w:vMerge/>
          </w:tcPr>
          <w:p w14:paraId="646305B8" w14:textId="77777777" w:rsidR="00347E25" w:rsidRPr="00ED1867" w:rsidRDefault="00347E25">
            <w:pPr>
              <w:pStyle w:val="TableParagraph"/>
              <w:rPr>
                <w:rFonts w:ascii="Times New Roman"/>
                <w:sz w:val="12"/>
              </w:rPr>
            </w:pPr>
          </w:p>
        </w:tc>
        <w:tc>
          <w:tcPr>
            <w:tcW w:w="1474" w:type="dxa"/>
            <w:vMerge/>
            <w:tcBorders>
              <w:top w:val="nil"/>
            </w:tcBorders>
          </w:tcPr>
          <w:p w14:paraId="45DF47F3" w14:textId="77777777" w:rsidR="00347E25" w:rsidRPr="00ED1867" w:rsidRDefault="00347E25">
            <w:pPr>
              <w:rPr>
                <w:sz w:val="2"/>
                <w:szCs w:val="2"/>
              </w:rPr>
            </w:pPr>
          </w:p>
        </w:tc>
        <w:tc>
          <w:tcPr>
            <w:tcW w:w="1474" w:type="dxa"/>
            <w:vMerge/>
            <w:tcBorders>
              <w:top w:val="nil"/>
            </w:tcBorders>
          </w:tcPr>
          <w:p w14:paraId="21D80288" w14:textId="77777777" w:rsidR="00347E25" w:rsidRPr="00ED1867" w:rsidRDefault="00347E25">
            <w:pPr>
              <w:rPr>
                <w:sz w:val="2"/>
                <w:szCs w:val="2"/>
              </w:rPr>
            </w:pPr>
          </w:p>
        </w:tc>
        <w:tc>
          <w:tcPr>
            <w:tcW w:w="1474" w:type="dxa"/>
            <w:vMerge/>
          </w:tcPr>
          <w:p w14:paraId="76E5D94B"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6ACE13CB" w14:textId="77777777" w:rsidR="00347E25" w:rsidRPr="00ED1867" w:rsidRDefault="00347E25">
            <w:pPr>
              <w:pStyle w:val="TableParagraph"/>
              <w:rPr>
                <w:rFonts w:ascii="Times New Roman"/>
                <w:sz w:val="12"/>
              </w:rPr>
            </w:pPr>
          </w:p>
        </w:tc>
      </w:tr>
      <w:tr w:rsidR="00831436" w14:paraId="5324A276" w14:textId="77777777" w:rsidTr="0009137D">
        <w:trPr>
          <w:trHeight w:val="187"/>
        </w:trPr>
        <w:tc>
          <w:tcPr>
            <w:tcW w:w="794" w:type="dxa"/>
            <w:tcBorders>
              <w:top w:val="nil"/>
              <w:bottom w:val="nil"/>
            </w:tcBorders>
          </w:tcPr>
          <w:p w14:paraId="19034226" w14:textId="77777777" w:rsidR="00347E25" w:rsidRPr="00ED1867" w:rsidRDefault="00347E25">
            <w:pPr>
              <w:pStyle w:val="TableParagraph"/>
              <w:rPr>
                <w:rFonts w:ascii="Times New Roman"/>
                <w:sz w:val="12"/>
              </w:rPr>
            </w:pPr>
          </w:p>
        </w:tc>
        <w:tc>
          <w:tcPr>
            <w:tcW w:w="1474" w:type="dxa"/>
            <w:vMerge/>
            <w:tcBorders>
              <w:top w:val="nil"/>
            </w:tcBorders>
          </w:tcPr>
          <w:p w14:paraId="2D0D5D55" w14:textId="77777777" w:rsidR="00347E25" w:rsidRPr="00ED1867" w:rsidRDefault="00347E25">
            <w:pPr>
              <w:rPr>
                <w:sz w:val="2"/>
                <w:szCs w:val="2"/>
              </w:rPr>
            </w:pPr>
          </w:p>
        </w:tc>
        <w:tc>
          <w:tcPr>
            <w:tcW w:w="1474" w:type="dxa"/>
            <w:vMerge/>
          </w:tcPr>
          <w:p w14:paraId="74C26230" w14:textId="77777777" w:rsidR="00347E25" w:rsidRPr="00ED1867" w:rsidRDefault="00347E25">
            <w:pPr>
              <w:pStyle w:val="TableParagraph"/>
              <w:rPr>
                <w:rFonts w:ascii="Times New Roman"/>
                <w:sz w:val="12"/>
              </w:rPr>
            </w:pPr>
          </w:p>
        </w:tc>
        <w:tc>
          <w:tcPr>
            <w:tcW w:w="1474" w:type="dxa"/>
            <w:vMerge/>
            <w:tcBorders>
              <w:top w:val="nil"/>
            </w:tcBorders>
          </w:tcPr>
          <w:p w14:paraId="603DC33F" w14:textId="77777777" w:rsidR="00347E25" w:rsidRPr="00ED1867" w:rsidRDefault="00347E25">
            <w:pPr>
              <w:rPr>
                <w:sz w:val="2"/>
                <w:szCs w:val="2"/>
              </w:rPr>
            </w:pPr>
          </w:p>
        </w:tc>
        <w:tc>
          <w:tcPr>
            <w:tcW w:w="1474" w:type="dxa"/>
            <w:vMerge/>
            <w:tcBorders>
              <w:top w:val="nil"/>
            </w:tcBorders>
          </w:tcPr>
          <w:p w14:paraId="3C7832CF" w14:textId="77777777" w:rsidR="00347E25" w:rsidRPr="00ED1867" w:rsidRDefault="00347E25">
            <w:pPr>
              <w:rPr>
                <w:sz w:val="2"/>
                <w:szCs w:val="2"/>
              </w:rPr>
            </w:pPr>
          </w:p>
        </w:tc>
        <w:tc>
          <w:tcPr>
            <w:tcW w:w="1474" w:type="dxa"/>
            <w:vMerge/>
          </w:tcPr>
          <w:p w14:paraId="6A4210C1"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0389A8FD" w14:textId="77777777" w:rsidR="00347E25" w:rsidRPr="00ED1867" w:rsidRDefault="00347E25">
            <w:pPr>
              <w:pStyle w:val="TableParagraph"/>
              <w:rPr>
                <w:rFonts w:ascii="Times New Roman"/>
                <w:sz w:val="12"/>
              </w:rPr>
            </w:pPr>
          </w:p>
        </w:tc>
      </w:tr>
      <w:tr w:rsidR="00831436" w14:paraId="69E64D92" w14:textId="77777777" w:rsidTr="0009137D">
        <w:trPr>
          <w:trHeight w:val="187"/>
        </w:trPr>
        <w:tc>
          <w:tcPr>
            <w:tcW w:w="794" w:type="dxa"/>
            <w:tcBorders>
              <w:top w:val="nil"/>
              <w:bottom w:val="nil"/>
            </w:tcBorders>
          </w:tcPr>
          <w:p w14:paraId="3F797DAE" w14:textId="77777777" w:rsidR="00347E25" w:rsidRPr="00ED1867" w:rsidRDefault="00347E25">
            <w:pPr>
              <w:pStyle w:val="TableParagraph"/>
              <w:rPr>
                <w:rFonts w:ascii="Times New Roman"/>
                <w:sz w:val="12"/>
              </w:rPr>
            </w:pPr>
          </w:p>
        </w:tc>
        <w:tc>
          <w:tcPr>
            <w:tcW w:w="1474" w:type="dxa"/>
            <w:vMerge/>
            <w:tcBorders>
              <w:top w:val="nil"/>
            </w:tcBorders>
          </w:tcPr>
          <w:p w14:paraId="32D75CDF" w14:textId="77777777" w:rsidR="00347E25" w:rsidRPr="00ED1867" w:rsidRDefault="00347E25">
            <w:pPr>
              <w:rPr>
                <w:sz w:val="2"/>
                <w:szCs w:val="2"/>
              </w:rPr>
            </w:pPr>
          </w:p>
        </w:tc>
        <w:tc>
          <w:tcPr>
            <w:tcW w:w="1474" w:type="dxa"/>
            <w:vMerge/>
          </w:tcPr>
          <w:p w14:paraId="0B1296A1" w14:textId="77777777" w:rsidR="00347E25" w:rsidRPr="00ED1867" w:rsidRDefault="00347E25">
            <w:pPr>
              <w:pStyle w:val="TableParagraph"/>
              <w:rPr>
                <w:rFonts w:ascii="Times New Roman"/>
                <w:sz w:val="12"/>
              </w:rPr>
            </w:pPr>
          </w:p>
        </w:tc>
        <w:tc>
          <w:tcPr>
            <w:tcW w:w="1474" w:type="dxa"/>
            <w:vMerge/>
            <w:tcBorders>
              <w:top w:val="nil"/>
            </w:tcBorders>
          </w:tcPr>
          <w:p w14:paraId="63295A21" w14:textId="77777777" w:rsidR="00347E25" w:rsidRPr="00ED1867" w:rsidRDefault="00347E25">
            <w:pPr>
              <w:rPr>
                <w:sz w:val="2"/>
                <w:szCs w:val="2"/>
              </w:rPr>
            </w:pPr>
          </w:p>
        </w:tc>
        <w:tc>
          <w:tcPr>
            <w:tcW w:w="1474" w:type="dxa"/>
            <w:vMerge/>
            <w:tcBorders>
              <w:top w:val="nil"/>
            </w:tcBorders>
          </w:tcPr>
          <w:p w14:paraId="4473944E" w14:textId="77777777" w:rsidR="00347E25" w:rsidRPr="00ED1867" w:rsidRDefault="00347E25">
            <w:pPr>
              <w:rPr>
                <w:sz w:val="2"/>
                <w:szCs w:val="2"/>
              </w:rPr>
            </w:pPr>
          </w:p>
        </w:tc>
        <w:tc>
          <w:tcPr>
            <w:tcW w:w="1474" w:type="dxa"/>
            <w:vMerge/>
          </w:tcPr>
          <w:p w14:paraId="210D58E4"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1817F387" w14:textId="77777777" w:rsidR="00347E25" w:rsidRPr="00ED1867" w:rsidRDefault="00347E25">
            <w:pPr>
              <w:pStyle w:val="TableParagraph"/>
              <w:rPr>
                <w:rFonts w:ascii="Times New Roman"/>
                <w:sz w:val="12"/>
              </w:rPr>
            </w:pPr>
          </w:p>
        </w:tc>
      </w:tr>
      <w:tr w:rsidR="00831436" w14:paraId="75FA340F" w14:textId="77777777" w:rsidTr="0009137D">
        <w:trPr>
          <w:trHeight w:val="186"/>
        </w:trPr>
        <w:tc>
          <w:tcPr>
            <w:tcW w:w="794" w:type="dxa"/>
            <w:tcBorders>
              <w:top w:val="nil"/>
              <w:bottom w:val="nil"/>
            </w:tcBorders>
          </w:tcPr>
          <w:p w14:paraId="433AB77A" w14:textId="77777777" w:rsidR="00347E25" w:rsidRPr="00ED1867" w:rsidRDefault="00347E25">
            <w:pPr>
              <w:pStyle w:val="TableParagraph"/>
              <w:rPr>
                <w:rFonts w:ascii="Times New Roman"/>
                <w:sz w:val="12"/>
              </w:rPr>
            </w:pPr>
          </w:p>
        </w:tc>
        <w:tc>
          <w:tcPr>
            <w:tcW w:w="1474" w:type="dxa"/>
            <w:vMerge/>
            <w:tcBorders>
              <w:top w:val="nil"/>
            </w:tcBorders>
          </w:tcPr>
          <w:p w14:paraId="3E9D8A34" w14:textId="77777777" w:rsidR="00347E25" w:rsidRPr="00ED1867" w:rsidRDefault="00347E25">
            <w:pPr>
              <w:rPr>
                <w:sz w:val="2"/>
                <w:szCs w:val="2"/>
              </w:rPr>
            </w:pPr>
          </w:p>
        </w:tc>
        <w:tc>
          <w:tcPr>
            <w:tcW w:w="1474" w:type="dxa"/>
            <w:vMerge/>
          </w:tcPr>
          <w:p w14:paraId="3CCBC049" w14:textId="77777777" w:rsidR="00347E25" w:rsidRPr="00ED1867" w:rsidRDefault="00347E25">
            <w:pPr>
              <w:pStyle w:val="TableParagraph"/>
              <w:rPr>
                <w:rFonts w:ascii="Times New Roman"/>
                <w:sz w:val="12"/>
              </w:rPr>
            </w:pPr>
          </w:p>
        </w:tc>
        <w:tc>
          <w:tcPr>
            <w:tcW w:w="1474" w:type="dxa"/>
            <w:vMerge/>
            <w:tcBorders>
              <w:top w:val="nil"/>
            </w:tcBorders>
          </w:tcPr>
          <w:p w14:paraId="6F9C90BA" w14:textId="77777777" w:rsidR="00347E25" w:rsidRPr="00ED1867" w:rsidRDefault="00347E25">
            <w:pPr>
              <w:rPr>
                <w:sz w:val="2"/>
                <w:szCs w:val="2"/>
              </w:rPr>
            </w:pPr>
          </w:p>
        </w:tc>
        <w:tc>
          <w:tcPr>
            <w:tcW w:w="1474" w:type="dxa"/>
            <w:vMerge/>
            <w:tcBorders>
              <w:top w:val="nil"/>
            </w:tcBorders>
          </w:tcPr>
          <w:p w14:paraId="64691219" w14:textId="77777777" w:rsidR="00347E25" w:rsidRPr="00ED1867" w:rsidRDefault="00347E25">
            <w:pPr>
              <w:rPr>
                <w:sz w:val="2"/>
                <w:szCs w:val="2"/>
              </w:rPr>
            </w:pPr>
          </w:p>
        </w:tc>
        <w:tc>
          <w:tcPr>
            <w:tcW w:w="1474" w:type="dxa"/>
            <w:vMerge/>
          </w:tcPr>
          <w:p w14:paraId="2DE843E4"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42815081" w14:textId="77777777" w:rsidR="00347E25" w:rsidRPr="00ED1867" w:rsidRDefault="00347E25">
            <w:pPr>
              <w:pStyle w:val="TableParagraph"/>
              <w:rPr>
                <w:rFonts w:ascii="Times New Roman"/>
                <w:sz w:val="12"/>
              </w:rPr>
            </w:pPr>
          </w:p>
        </w:tc>
      </w:tr>
      <w:tr w:rsidR="00831436" w14:paraId="5DACEC89" w14:textId="77777777" w:rsidTr="0009137D">
        <w:trPr>
          <w:trHeight w:val="186"/>
        </w:trPr>
        <w:tc>
          <w:tcPr>
            <w:tcW w:w="794" w:type="dxa"/>
            <w:tcBorders>
              <w:top w:val="nil"/>
              <w:bottom w:val="nil"/>
            </w:tcBorders>
          </w:tcPr>
          <w:p w14:paraId="1AAC236E" w14:textId="77777777" w:rsidR="00347E25" w:rsidRPr="00ED1867" w:rsidRDefault="00347E25">
            <w:pPr>
              <w:pStyle w:val="TableParagraph"/>
              <w:rPr>
                <w:rFonts w:ascii="Times New Roman"/>
                <w:sz w:val="12"/>
              </w:rPr>
            </w:pPr>
          </w:p>
        </w:tc>
        <w:tc>
          <w:tcPr>
            <w:tcW w:w="1474" w:type="dxa"/>
            <w:vMerge/>
            <w:tcBorders>
              <w:top w:val="nil"/>
            </w:tcBorders>
          </w:tcPr>
          <w:p w14:paraId="58D7EFBA" w14:textId="77777777" w:rsidR="00347E25" w:rsidRPr="00ED1867" w:rsidRDefault="00347E25">
            <w:pPr>
              <w:rPr>
                <w:sz w:val="2"/>
                <w:szCs w:val="2"/>
              </w:rPr>
            </w:pPr>
          </w:p>
        </w:tc>
        <w:tc>
          <w:tcPr>
            <w:tcW w:w="1474" w:type="dxa"/>
            <w:vMerge/>
          </w:tcPr>
          <w:p w14:paraId="6F149852" w14:textId="77777777" w:rsidR="00347E25" w:rsidRPr="00ED1867" w:rsidRDefault="00347E25">
            <w:pPr>
              <w:pStyle w:val="TableParagraph"/>
              <w:rPr>
                <w:rFonts w:ascii="Times New Roman"/>
                <w:sz w:val="12"/>
              </w:rPr>
            </w:pPr>
          </w:p>
        </w:tc>
        <w:tc>
          <w:tcPr>
            <w:tcW w:w="1474" w:type="dxa"/>
            <w:vMerge/>
            <w:tcBorders>
              <w:top w:val="nil"/>
            </w:tcBorders>
          </w:tcPr>
          <w:p w14:paraId="04247542" w14:textId="77777777" w:rsidR="00347E25" w:rsidRPr="00ED1867" w:rsidRDefault="00347E25">
            <w:pPr>
              <w:rPr>
                <w:sz w:val="2"/>
                <w:szCs w:val="2"/>
              </w:rPr>
            </w:pPr>
          </w:p>
        </w:tc>
        <w:tc>
          <w:tcPr>
            <w:tcW w:w="1474" w:type="dxa"/>
            <w:vMerge/>
            <w:tcBorders>
              <w:top w:val="nil"/>
            </w:tcBorders>
          </w:tcPr>
          <w:p w14:paraId="05B31502" w14:textId="77777777" w:rsidR="00347E25" w:rsidRPr="00ED1867" w:rsidRDefault="00347E25">
            <w:pPr>
              <w:rPr>
                <w:sz w:val="2"/>
                <w:szCs w:val="2"/>
              </w:rPr>
            </w:pPr>
          </w:p>
        </w:tc>
        <w:tc>
          <w:tcPr>
            <w:tcW w:w="1474" w:type="dxa"/>
            <w:vMerge/>
          </w:tcPr>
          <w:p w14:paraId="4239B1C3"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3A655CFB" w14:textId="77777777" w:rsidR="00347E25" w:rsidRPr="00ED1867" w:rsidRDefault="00347E25">
            <w:pPr>
              <w:pStyle w:val="TableParagraph"/>
              <w:rPr>
                <w:rFonts w:ascii="Times New Roman"/>
                <w:sz w:val="12"/>
              </w:rPr>
            </w:pPr>
          </w:p>
        </w:tc>
      </w:tr>
      <w:tr w:rsidR="00831436" w14:paraId="747E9B85" w14:textId="77777777" w:rsidTr="0009137D">
        <w:trPr>
          <w:trHeight w:val="187"/>
        </w:trPr>
        <w:tc>
          <w:tcPr>
            <w:tcW w:w="794" w:type="dxa"/>
            <w:tcBorders>
              <w:top w:val="nil"/>
              <w:bottom w:val="nil"/>
            </w:tcBorders>
          </w:tcPr>
          <w:p w14:paraId="4DFB3E6D" w14:textId="77777777" w:rsidR="00347E25" w:rsidRPr="00ED1867" w:rsidRDefault="00347E25">
            <w:pPr>
              <w:pStyle w:val="TableParagraph"/>
              <w:rPr>
                <w:rFonts w:ascii="Times New Roman"/>
                <w:sz w:val="12"/>
              </w:rPr>
            </w:pPr>
          </w:p>
        </w:tc>
        <w:tc>
          <w:tcPr>
            <w:tcW w:w="1474" w:type="dxa"/>
            <w:vMerge/>
            <w:tcBorders>
              <w:top w:val="nil"/>
            </w:tcBorders>
          </w:tcPr>
          <w:p w14:paraId="3A96C2B3" w14:textId="77777777" w:rsidR="00347E25" w:rsidRPr="00ED1867" w:rsidRDefault="00347E25">
            <w:pPr>
              <w:rPr>
                <w:sz w:val="2"/>
                <w:szCs w:val="2"/>
              </w:rPr>
            </w:pPr>
          </w:p>
        </w:tc>
        <w:tc>
          <w:tcPr>
            <w:tcW w:w="1474" w:type="dxa"/>
            <w:vMerge/>
          </w:tcPr>
          <w:p w14:paraId="44B82478" w14:textId="77777777" w:rsidR="00347E25" w:rsidRPr="00ED1867" w:rsidRDefault="00347E25">
            <w:pPr>
              <w:pStyle w:val="TableParagraph"/>
              <w:rPr>
                <w:rFonts w:ascii="Times New Roman"/>
                <w:sz w:val="12"/>
              </w:rPr>
            </w:pPr>
          </w:p>
        </w:tc>
        <w:tc>
          <w:tcPr>
            <w:tcW w:w="1474" w:type="dxa"/>
            <w:vMerge/>
            <w:tcBorders>
              <w:top w:val="nil"/>
            </w:tcBorders>
          </w:tcPr>
          <w:p w14:paraId="675BE875" w14:textId="77777777" w:rsidR="00347E25" w:rsidRPr="00ED1867" w:rsidRDefault="00347E25">
            <w:pPr>
              <w:rPr>
                <w:sz w:val="2"/>
                <w:szCs w:val="2"/>
              </w:rPr>
            </w:pPr>
          </w:p>
        </w:tc>
        <w:tc>
          <w:tcPr>
            <w:tcW w:w="1474" w:type="dxa"/>
            <w:vMerge/>
            <w:tcBorders>
              <w:top w:val="nil"/>
            </w:tcBorders>
          </w:tcPr>
          <w:p w14:paraId="4BF1BAAD" w14:textId="77777777" w:rsidR="00347E25" w:rsidRPr="00ED1867" w:rsidRDefault="00347E25">
            <w:pPr>
              <w:rPr>
                <w:sz w:val="2"/>
                <w:szCs w:val="2"/>
              </w:rPr>
            </w:pPr>
          </w:p>
        </w:tc>
        <w:tc>
          <w:tcPr>
            <w:tcW w:w="1474" w:type="dxa"/>
            <w:vMerge/>
          </w:tcPr>
          <w:p w14:paraId="13936773"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18F47023" w14:textId="77777777" w:rsidR="00347E25" w:rsidRPr="00ED1867" w:rsidRDefault="00347E25">
            <w:pPr>
              <w:pStyle w:val="TableParagraph"/>
              <w:rPr>
                <w:rFonts w:ascii="Times New Roman"/>
                <w:sz w:val="12"/>
              </w:rPr>
            </w:pPr>
          </w:p>
        </w:tc>
      </w:tr>
      <w:tr w:rsidR="00831436" w14:paraId="5F59F963" w14:textId="77777777" w:rsidTr="0009137D">
        <w:trPr>
          <w:trHeight w:val="187"/>
        </w:trPr>
        <w:tc>
          <w:tcPr>
            <w:tcW w:w="794" w:type="dxa"/>
            <w:tcBorders>
              <w:top w:val="nil"/>
              <w:bottom w:val="nil"/>
            </w:tcBorders>
          </w:tcPr>
          <w:p w14:paraId="38212EFC" w14:textId="77777777" w:rsidR="00347E25" w:rsidRPr="00ED1867" w:rsidRDefault="00347E25">
            <w:pPr>
              <w:pStyle w:val="TableParagraph"/>
              <w:rPr>
                <w:rFonts w:ascii="Times New Roman"/>
                <w:sz w:val="12"/>
              </w:rPr>
            </w:pPr>
          </w:p>
        </w:tc>
        <w:tc>
          <w:tcPr>
            <w:tcW w:w="1474" w:type="dxa"/>
            <w:vMerge/>
            <w:tcBorders>
              <w:top w:val="nil"/>
            </w:tcBorders>
          </w:tcPr>
          <w:p w14:paraId="6C144226" w14:textId="77777777" w:rsidR="00347E25" w:rsidRPr="00ED1867" w:rsidRDefault="00347E25">
            <w:pPr>
              <w:rPr>
                <w:sz w:val="2"/>
                <w:szCs w:val="2"/>
              </w:rPr>
            </w:pPr>
          </w:p>
        </w:tc>
        <w:tc>
          <w:tcPr>
            <w:tcW w:w="1474" w:type="dxa"/>
            <w:vMerge/>
          </w:tcPr>
          <w:p w14:paraId="603AAC61" w14:textId="77777777" w:rsidR="00347E25" w:rsidRPr="00ED1867" w:rsidRDefault="00347E25">
            <w:pPr>
              <w:pStyle w:val="TableParagraph"/>
              <w:rPr>
                <w:rFonts w:ascii="Times New Roman"/>
                <w:sz w:val="12"/>
              </w:rPr>
            </w:pPr>
          </w:p>
        </w:tc>
        <w:tc>
          <w:tcPr>
            <w:tcW w:w="1474" w:type="dxa"/>
            <w:vMerge/>
            <w:tcBorders>
              <w:top w:val="nil"/>
            </w:tcBorders>
          </w:tcPr>
          <w:p w14:paraId="45F3F9C0" w14:textId="77777777" w:rsidR="00347E25" w:rsidRPr="00ED1867" w:rsidRDefault="00347E25">
            <w:pPr>
              <w:rPr>
                <w:sz w:val="2"/>
                <w:szCs w:val="2"/>
              </w:rPr>
            </w:pPr>
          </w:p>
        </w:tc>
        <w:tc>
          <w:tcPr>
            <w:tcW w:w="1474" w:type="dxa"/>
            <w:vMerge/>
            <w:tcBorders>
              <w:top w:val="nil"/>
            </w:tcBorders>
          </w:tcPr>
          <w:p w14:paraId="3BC125E6" w14:textId="77777777" w:rsidR="00347E25" w:rsidRPr="00ED1867" w:rsidRDefault="00347E25">
            <w:pPr>
              <w:rPr>
                <w:sz w:val="2"/>
                <w:szCs w:val="2"/>
              </w:rPr>
            </w:pPr>
          </w:p>
        </w:tc>
        <w:tc>
          <w:tcPr>
            <w:tcW w:w="1474" w:type="dxa"/>
            <w:vMerge/>
          </w:tcPr>
          <w:p w14:paraId="7BD7B8A6"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1DD3BF2E" w14:textId="77777777" w:rsidR="00347E25" w:rsidRPr="00ED1867" w:rsidRDefault="00347E25">
            <w:pPr>
              <w:pStyle w:val="TableParagraph"/>
              <w:rPr>
                <w:rFonts w:ascii="Times New Roman"/>
                <w:sz w:val="12"/>
              </w:rPr>
            </w:pPr>
          </w:p>
        </w:tc>
      </w:tr>
      <w:tr w:rsidR="00831436" w14:paraId="2FD902AB" w14:textId="77777777" w:rsidTr="0009137D">
        <w:trPr>
          <w:trHeight w:val="186"/>
        </w:trPr>
        <w:tc>
          <w:tcPr>
            <w:tcW w:w="794" w:type="dxa"/>
            <w:tcBorders>
              <w:top w:val="nil"/>
              <w:bottom w:val="nil"/>
            </w:tcBorders>
          </w:tcPr>
          <w:p w14:paraId="19C13537" w14:textId="77777777" w:rsidR="00347E25" w:rsidRPr="00ED1867" w:rsidRDefault="00347E25">
            <w:pPr>
              <w:pStyle w:val="TableParagraph"/>
              <w:rPr>
                <w:rFonts w:ascii="Times New Roman"/>
                <w:sz w:val="12"/>
              </w:rPr>
            </w:pPr>
          </w:p>
        </w:tc>
        <w:tc>
          <w:tcPr>
            <w:tcW w:w="1474" w:type="dxa"/>
            <w:vMerge/>
            <w:tcBorders>
              <w:top w:val="nil"/>
            </w:tcBorders>
          </w:tcPr>
          <w:p w14:paraId="24234830" w14:textId="77777777" w:rsidR="00347E25" w:rsidRPr="00ED1867" w:rsidRDefault="00347E25">
            <w:pPr>
              <w:rPr>
                <w:sz w:val="2"/>
                <w:szCs w:val="2"/>
              </w:rPr>
            </w:pPr>
          </w:p>
        </w:tc>
        <w:tc>
          <w:tcPr>
            <w:tcW w:w="1474" w:type="dxa"/>
            <w:vMerge/>
          </w:tcPr>
          <w:p w14:paraId="78951EAB" w14:textId="77777777" w:rsidR="00347E25" w:rsidRPr="00ED1867" w:rsidRDefault="00347E25">
            <w:pPr>
              <w:pStyle w:val="TableParagraph"/>
              <w:rPr>
                <w:rFonts w:ascii="Times New Roman"/>
                <w:sz w:val="12"/>
              </w:rPr>
            </w:pPr>
          </w:p>
        </w:tc>
        <w:tc>
          <w:tcPr>
            <w:tcW w:w="1474" w:type="dxa"/>
            <w:vMerge/>
            <w:tcBorders>
              <w:top w:val="nil"/>
            </w:tcBorders>
          </w:tcPr>
          <w:p w14:paraId="0BC68008" w14:textId="77777777" w:rsidR="00347E25" w:rsidRPr="00ED1867" w:rsidRDefault="00347E25">
            <w:pPr>
              <w:rPr>
                <w:sz w:val="2"/>
                <w:szCs w:val="2"/>
              </w:rPr>
            </w:pPr>
          </w:p>
        </w:tc>
        <w:tc>
          <w:tcPr>
            <w:tcW w:w="1474" w:type="dxa"/>
            <w:vMerge/>
            <w:tcBorders>
              <w:top w:val="nil"/>
            </w:tcBorders>
          </w:tcPr>
          <w:p w14:paraId="592A7AC3" w14:textId="77777777" w:rsidR="00347E25" w:rsidRPr="00ED1867" w:rsidRDefault="00347E25">
            <w:pPr>
              <w:rPr>
                <w:sz w:val="2"/>
                <w:szCs w:val="2"/>
              </w:rPr>
            </w:pPr>
          </w:p>
        </w:tc>
        <w:tc>
          <w:tcPr>
            <w:tcW w:w="1474" w:type="dxa"/>
            <w:vMerge/>
          </w:tcPr>
          <w:p w14:paraId="4DB46C19"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1DA3CC15" w14:textId="77777777" w:rsidR="00347E25" w:rsidRPr="00ED1867" w:rsidRDefault="00347E25">
            <w:pPr>
              <w:pStyle w:val="TableParagraph"/>
              <w:rPr>
                <w:rFonts w:ascii="Times New Roman"/>
                <w:sz w:val="12"/>
              </w:rPr>
            </w:pPr>
          </w:p>
        </w:tc>
      </w:tr>
      <w:tr w:rsidR="00831436" w14:paraId="4FFE0354" w14:textId="77777777" w:rsidTr="0009137D">
        <w:trPr>
          <w:trHeight w:val="186"/>
        </w:trPr>
        <w:tc>
          <w:tcPr>
            <w:tcW w:w="794" w:type="dxa"/>
            <w:tcBorders>
              <w:top w:val="nil"/>
              <w:bottom w:val="nil"/>
            </w:tcBorders>
          </w:tcPr>
          <w:p w14:paraId="33482713" w14:textId="77777777" w:rsidR="00347E25" w:rsidRPr="00ED1867" w:rsidRDefault="00347E25">
            <w:pPr>
              <w:pStyle w:val="TableParagraph"/>
              <w:rPr>
                <w:rFonts w:ascii="Times New Roman"/>
                <w:sz w:val="12"/>
              </w:rPr>
            </w:pPr>
          </w:p>
        </w:tc>
        <w:tc>
          <w:tcPr>
            <w:tcW w:w="1474" w:type="dxa"/>
            <w:vMerge/>
            <w:tcBorders>
              <w:top w:val="nil"/>
            </w:tcBorders>
          </w:tcPr>
          <w:p w14:paraId="720FCC48" w14:textId="77777777" w:rsidR="00347E25" w:rsidRPr="00ED1867" w:rsidRDefault="00347E25">
            <w:pPr>
              <w:rPr>
                <w:sz w:val="2"/>
                <w:szCs w:val="2"/>
              </w:rPr>
            </w:pPr>
          </w:p>
        </w:tc>
        <w:tc>
          <w:tcPr>
            <w:tcW w:w="1474" w:type="dxa"/>
            <w:vMerge/>
          </w:tcPr>
          <w:p w14:paraId="631CD1D4" w14:textId="77777777" w:rsidR="00347E25" w:rsidRPr="00ED1867" w:rsidRDefault="00347E25">
            <w:pPr>
              <w:pStyle w:val="TableParagraph"/>
              <w:rPr>
                <w:rFonts w:ascii="Times New Roman"/>
                <w:sz w:val="12"/>
              </w:rPr>
            </w:pPr>
          </w:p>
        </w:tc>
        <w:tc>
          <w:tcPr>
            <w:tcW w:w="1474" w:type="dxa"/>
            <w:vMerge/>
            <w:tcBorders>
              <w:top w:val="nil"/>
            </w:tcBorders>
          </w:tcPr>
          <w:p w14:paraId="63AA8C9A" w14:textId="77777777" w:rsidR="00347E25" w:rsidRPr="00ED1867" w:rsidRDefault="00347E25">
            <w:pPr>
              <w:rPr>
                <w:sz w:val="2"/>
                <w:szCs w:val="2"/>
              </w:rPr>
            </w:pPr>
          </w:p>
        </w:tc>
        <w:tc>
          <w:tcPr>
            <w:tcW w:w="1474" w:type="dxa"/>
            <w:vMerge/>
            <w:tcBorders>
              <w:top w:val="nil"/>
            </w:tcBorders>
          </w:tcPr>
          <w:p w14:paraId="20E0E0F0" w14:textId="77777777" w:rsidR="00347E25" w:rsidRPr="00ED1867" w:rsidRDefault="00347E25">
            <w:pPr>
              <w:rPr>
                <w:sz w:val="2"/>
                <w:szCs w:val="2"/>
              </w:rPr>
            </w:pPr>
          </w:p>
        </w:tc>
        <w:tc>
          <w:tcPr>
            <w:tcW w:w="1474" w:type="dxa"/>
            <w:vMerge/>
          </w:tcPr>
          <w:p w14:paraId="6E222DBA"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304130E8" w14:textId="77777777" w:rsidR="00347E25" w:rsidRPr="00ED1867" w:rsidRDefault="00347E25">
            <w:pPr>
              <w:pStyle w:val="TableParagraph"/>
              <w:rPr>
                <w:rFonts w:ascii="Times New Roman"/>
                <w:sz w:val="12"/>
              </w:rPr>
            </w:pPr>
          </w:p>
        </w:tc>
      </w:tr>
      <w:tr w:rsidR="00831436" w14:paraId="0E418B09" w14:textId="77777777" w:rsidTr="0009137D">
        <w:trPr>
          <w:trHeight w:val="186"/>
        </w:trPr>
        <w:tc>
          <w:tcPr>
            <w:tcW w:w="794" w:type="dxa"/>
            <w:tcBorders>
              <w:top w:val="nil"/>
              <w:bottom w:val="nil"/>
            </w:tcBorders>
          </w:tcPr>
          <w:p w14:paraId="5ED29F8E" w14:textId="77777777" w:rsidR="00347E25" w:rsidRPr="00ED1867" w:rsidRDefault="00347E25">
            <w:pPr>
              <w:pStyle w:val="TableParagraph"/>
              <w:rPr>
                <w:rFonts w:ascii="Times New Roman"/>
                <w:sz w:val="12"/>
              </w:rPr>
            </w:pPr>
          </w:p>
        </w:tc>
        <w:tc>
          <w:tcPr>
            <w:tcW w:w="1474" w:type="dxa"/>
            <w:vMerge/>
            <w:tcBorders>
              <w:top w:val="nil"/>
            </w:tcBorders>
          </w:tcPr>
          <w:p w14:paraId="513FF5F5" w14:textId="77777777" w:rsidR="00347E25" w:rsidRPr="00ED1867" w:rsidRDefault="00347E25">
            <w:pPr>
              <w:rPr>
                <w:sz w:val="2"/>
                <w:szCs w:val="2"/>
              </w:rPr>
            </w:pPr>
          </w:p>
        </w:tc>
        <w:tc>
          <w:tcPr>
            <w:tcW w:w="1474" w:type="dxa"/>
            <w:vMerge/>
          </w:tcPr>
          <w:p w14:paraId="1DCB9D02" w14:textId="77777777" w:rsidR="00347E25" w:rsidRPr="00ED1867" w:rsidRDefault="00347E25">
            <w:pPr>
              <w:pStyle w:val="TableParagraph"/>
              <w:rPr>
                <w:rFonts w:ascii="Times New Roman"/>
                <w:sz w:val="12"/>
              </w:rPr>
            </w:pPr>
          </w:p>
        </w:tc>
        <w:tc>
          <w:tcPr>
            <w:tcW w:w="1474" w:type="dxa"/>
            <w:vMerge/>
            <w:tcBorders>
              <w:top w:val="nil"/>
            </w:tcBorders>
          </w:tcPr>
          <w:p w14:paraId="275329DF" w14:textId="77777777" w:rsidR="00347E25" w:rsidRPr="00ED1867" w:rsidRDefault="00347E25">
            <w:pPr>
              <w:rPr>
                <w:sz w:val="2"/>
                <w:szCs w:val="2"/>
              </w:rPr>
            </w:pPr>
          </w:p>
        </w:tc>
        <w:tc>
          <w:tcPr>
            <w:tcW w:w="1474" w:type="dxa"/>
            <w:vMerge/>
            <w:tcBorders>
              <w:top w:val="nil"/>
            </w:tcBorders>
          </w:tcPr>
          <w:p w14:paraId="3C7A292D" w14:textId="77777777" w:rsidR="00347E25" w:rsidRPr="00ED1867" w:rsidRDefault="00347E25">
            <w:pPr>
              <w:rPr>
                <w:sz w:val="2"/>
                <w:szCs w:val="2"/>
              </w:rPr>
            </w:pPr>
          </w:p>
        </w:tc>
        <w:tc>
          <w:tcPr>
            <w:tcW w:w="1474" w:type="dxa"/>
            <w:vMerge/>
          </w:tcPr>
          <w:p w14:paraId="358A8308"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1DD1A206" w14:textId="77777777" w:rsidR="00347E25" w:rsidRPr="00ED1867" w:rsidRDefault="00347E25">
            <w:pPr>
              <w:pStyle w:val="TableParagraph"/>
              <w:rPr>
                <w:rFonts w:ascii="Times New Roman"/>
                <w:sz w:val="12"/>
              </w:rPr>
            </w:pPr>
          </w:p>
        </w:tc>
      </w:tr>
      <w:tr w:rsidR="00831436" w14:paraId="60B6A234" w14:textId="77777777" w:rsidTr="0009137D">
        <w:trPr>
          <w:trHeight w:val="187"/>
        </w:trPr>
        <w:tc>
          <w:tcPr>
            <w:tcW w:w="794" w:type="dxa"/>
            <w:tcBorders>
              <w:top w:val="nil"/>
              <w:bottom w:val="nil"/>
            </w:tcBorders>
          </w:tcPr>
          <w:p w14:paraId="037F9D5C" w14:textId="77777777" w:rsidR="00347E25" w:rsidRPr="00ED1867" w:rsidRDefault="00347E25">
            <w:pPr>
              <w:pStyle w:val="TableParagraph"/>
              <w:rPr>
                <w:rFonts w:ascii="Times New Roman"/>
                <w:sz w:val="12"/>
              </w:rPr>
            </w:pPr>
          </w:p>
        </w:tc>
        <w:tc>
          <w:tcPr>
            <w:tcW w:w="1474" w:type="dxa"/>
            <w:vMerge/>
            <w:tcBorders>
              <w:top w:val="nil"/>
            </w:tcBorders>
          </w:tcPr>
          <w:p w14:paraId="51C471AB" w14:textId="77777777" w:rsidR="00347E25" w:rsidRPr="00ED1867" w:rsidRDefault="00347E25">
            <w:pPr>
              <w:rPr>
                <w:sz w:val="2"/>
                <w:szCs w:val="2"/>
              </w:rPr>
            </w:pPr>
          </w:p>
        </w:tc>
        <w:tc>
          <w:tcPr>
            <w:tcW w:w="1474" w:type="dxa"/>
            <w:vMerge/>
          </w:tcPr>
          <w:p w14:paraId="78497D24" w14:textId="77777777" w:rsidR="00347E25" w:rsidRPr="00ED1867" w:rsidRDefault="00347E25">
            <w:pPr>
              <w:pStyle w:val="TableParagraph"/>
              <w:rPr>
                <w:rFonts w:ascii="Times New Roman"/>
                <w:sz w:val="12"/>
              </w:rPr>
            </w:pPr>
          </w:p>
        </w:tc>
        <w:tc>
          <w:tcPr>
            <w:tcW w:w="1474" w:type="dxa"/>
            <w:vMerge/>
            <w:tcBorders>
              <w:top w:val="nil"/>
            </w:tcBorders>
          </w:tcPr>
          <w:p w14:paraId="3652CDFB" w14:textId="77777777" w:rsidR="00347E25" w:rsidRPr="00ED1867" w:rsidRDefault="00347E25">
            <w:pPr>
              <w:rPr>
                <w:sz w:val="2"/>
                <w:szCs w:val="2"/>
              </w:rPr>
            </w:pPr>
          </w:p>
        </w:tc>
        <w:tc>
          <w:tcPr>
            <w:tcW w:w="1474" w:type="dxa"/>
            <w:vMerge/>
            <w:tcBorders>
              <w:top w:val="nil"/>
            </w:tcBorders>
          </w:tcPr>
          <w:p w14:paraId="21B4F26C" w14:textId="77777777" w:rsidR="00347E25" w:rsidRPr="00ED1867" w:rsidRDefault="00347E25">
            <w:pPr>
              <w:rPr>
                <w:sz w:val="2"/>
                <w:szCs w:val="2"/>
              </w:rPr>
            </w:pPr>
          </w:p>
        </w:tc>
        <w:tc>
          <w:tcPr>
            <w:tcW w:w="1474" w:type="dxa"/>
            <w:vMerge/>
          </w:tcPr>
          <w:p w14:paraId="35C4E3B7"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5D60AC16" w14:textId="77777777" w:rsidR="00347E25" w:rsidRPr="00ED1867" w:rsidRDefault="00347E25">
            <w:pPr>
              <w:pStyle w:val="TableParagraph"/>
              <w:rPr>
                <w:rFonts w:ascii="Times New Roman"/>
                <w:sz w:val="12"/>
              </w:rPr>
            </w:pPr>
          </w:p>
        </w:tc>
      </w:tr>
      <w:tr w:rsidR="00831436" w14:paraId="614FD75F" w14:textId="77777777" w:rsidTr="0009137D">
        <w:trPr>
          <w:trHeight w:val="186"/>
        </w:trPr>
        <w:tc>
          <w:tcPr>
            <w:tcW w:w="794" w:type="dxa"/>
            <w:tcBorders>
              <w:top w:val="nil"/>
              <w:bottom w:val="nil"/>
            </w:tcBorders>
          </w:tcPr>
          <w:p w14:paraId="59799967" w14:textId="77777777" w:rsidR="00347E25" w:rsidRPr="00ED1867" w:rsidRDefault="00347E25">
            <w:pPr>
              <w:pStyle w:val="TableParagraph"/>
              <w:rPr>
                <w:rFonts w:ascii="Times New Roman"/>
                <w:sz w:val="12"/>
              </w:rPr>
            </w:pPr>
          </w:p>
        </w:tc>
        <w:tc>
          <w:tcPr>
            <w:tcW w:w="1474" w:type="dxa"/>
            <w:vMerge/>
            <w:tcBorders>
              <w:top w:val="nil"/>
            </w:tcBorders>
          </w:tcPr>
          <w:p w14:paraId="28FEEF91" w14:textId="77777777" w:rsidR="00347E25" w:rsidRPr="00ED1867" w:rsidRDefault="00347E25">
            <w:pPr>
              <w:rPr>
                <w:sz w:val="2"/>
                <w:szCs w:val="2"/>
              </w:rPr>
            </w:pPr>
          </w:p>
        </w:tc>
        <w:tc>
          <w:tcPr>
            <w:tcW w:w="1474" w:type="dxa"/>
            <w:vMerge/>
          </w:tcPr>
          <w:p w14:paraId="57395DC6" w14:textId="77777777" w:rsidR="00347E25" w:rsidRPr="00ED1867" w:rsidRDefault="00347E25">
            <w:pPr>
              <w:pStyle w:val="TableParagraph"/>
              <w:rPr>
                <w:rFonts w:ascii="Times New Roman"/>
                <w:sz w:val="12"/>
              </w:rPr>
            </w:pPr>
          </w:p>
        </w:tc>
        <w:tc>
          <w:tcPr>
            <w:tcW w:w="1474" w:type="dxa"/>
            <w:vMerge/>
            <w:tcBorders>
              <w:top w:val="nil"/>
            </w:tcBorders>
          </w:tcPr>
          <w:p w14:paraId="4ECF5570" w14:textId="77777777" w:rsidR="00347E25" w:rsidRPr="00ED1867" w:rsidRDefault="00347E25">
            <w:pPr>
              <w:rPr>
                <w:sz w:val="2"/>
                <w:szCs w:val="2"/>
              </w:rPr>
            </w:pPr>
          </w:p>
        </w:tc>
        <w:tc>
          <w:tcPr>
            <w:tcW w:w="1474" w:type="dxa"/>
            <w:vMerge/>
            <w:tcBorders>
              <w:top w:val="nil"/>
            </w:tcBorders>
          </w:tcPr>
          <w:p w14:paraId="030D81BB" w14:textId="77777777" w:rsidR="00347E25" w:rsidRPr="00ED1867" w:rsidRDefault="00347E25">
            <w:pPr>
              <w:rPr>
                <w:sz w:val="2"/>
                <w:szCs w:val="2"/>
              </w:rPr>
            </w:pPr>
          </w:p>
        </w:tc>
        <w:tc>
          <w:tcPr>
            <w:tcW w:w="1474" w:type="dxa"/>
            <w:vMerge/>
          </w:tcPr>
          <w:p w14:paraId="3836A6D2"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23AA8F80" w14:textId="77777777" w:rsidR="00347E25" w:rsidRPr="00ED1867" w:rsidRDefault="00347E25">
            <w:pPr>
              <w:pStyle w:val="TableParagraph"/>
              <w:rPr>
                <w:rFonts w:ascii="Times New Roman"/>
                <w:sz w:val="12"/>
              </w:rPr>
            </w:pPr>
          </w:p>
        </w:tc>
      </w:tr>
      <w:tr w:rsidR="00831436" w14:paraId="59795F2E" w14:textId="77777777" w:rsidTr="0009137D">
        <w:trPr>
          <w:trHeight w:val="186"/>
        </w:trPr>
        <w:tc>
          <w:tcPr>
            <w:tcW w:w="794" w:type="dxa"/>
            <w:tcBorders>
              <w:top w:val="nil"/>
              <w:bottom w:val="nil"/>
            </w:tcBorders>
          </w:tcPr>
          <w:p w14:paraId="4F06485A" w14:textId="77777777" w:rsidR="00347E25" w:rsidRPr="00ED1867" w:rsidRDefault="00347E25">
            <w:pPr>
              <w:pStyle w:val="TableParagraph"/>
              <w:rPr>
                <w:rFonts w:ascii="Times New Roman"/>
                <w:sz w:val="12"/>
              </w:rPr>
            </w:pPr>
          </w:p>
        </w:tc>
        <w:tc>
          <w:tcPr>
            <w:tcW w:w="1474" w:type="dxa"/>
            <w:vMerge/>
            <w:tcBorders>
              <w:top w:val="nil"/>
            </w:tcBorders>
          </w:tcPr>
          <w:p w14:paraId="3F1293AA" w14:textId="77777777" w:rsidR="00347E25" w:rsidRPr="00ED1867" w:rsidRDefault="00347E25">
            <w:pPr>
              <w:rPr>
                <w:sz w:val="2"/>
                <w:szCs w:val="2"/>
              </w:rPr>
            </w:pPr>
          </w:p>
        </w:tc>
        <w:tc>
          <w:tcPr>
            <w:tcW w:w="1474" w:type="dxa"/>
            <w:vMerge/>
          </w:tcPr>
          <w:p w14:paraId="46B7BAF9" w14:textId="77777777" w:rsidR="00347E25" w:rsidRPr="00ED1867" w:rsidRDefault="00347E25">
            <w:pPr>
              <w:pStyle w:val="TableParagraph"/>
              <w:rPr>
                <w:rFonts w:ascii="Times New Roman"/>
                <w:sz w:val="12"/>
              </w:rPr>
            </w:pPr>
          </w:p>
        </w:tc>
        <w:tc>
          <w:tcPr>
            <w:tcW w:w="1474" w:type="dxa"/>
            <w:vMerge/>
            <w:tcBorders>
              <w:top w:val="nil"/>
            </w:tcBorders>
          </w:tcPr>
          <w:p w14:paraId="118CB09C" w14:textId="77777777" w:rsidR="00347E25" w:rsidRPr="00ED1867" w:rsidRDefault="00347E25">
            <w:pPr>
              <w:rPr>
                <w:sz w:val="2"/>
                <w:szCs w:val="2"/>
              </w:rPr>
            </w:pPr>
          </w:p>
        </w:tc>
        <w:tc>
          <w:tcPr>
            <w:tcW w:w="1474" w:type="dxa"/>
            <w:vMerge/>
            <w:tcBorders>
              <w:top w:val="nil"/>
            </w:tcBorders>
          </w:tcPr>
          <w:p w14:paraId="5D601574" w14:textId="77777777" w:rsidR="00347E25" w:rsidRPr="00ED1867" w:rsidRDefault="00347E25">
            <w:pPr>
              <w:rPr>
                <w:sz w:val="2"/>
                <w:szCs w:val="2"/>
              </w:rPr>
            </w:pPr>
          </w:p>
        </w:tc>
        <w:tc>
          <w:tcPr>
            <w:tcW w:w="1474" w:type="dxa"/>
            <w:vMerge/>
          </w:tcPr>
          <w:p w14:paraId="4A23F99A"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612B6974" w14:textId="77777777" w:rsidR="00347E25" w:rsidRPr="00ED1867" w:rsidRDefault="00347E25">
            <w:pPr>
              <w:pStyle w:val="TableParagraph"/>
              <w:rPr>
                <w:rFonts w:ascii="Times New Roman"/>
                <w:sz w:val="12"/>
              </w:rPr>
            </w:pPr>
          </w:p>
        </w:tc>
      </w:tr>
      <w:tr w:rsidR="00831436" w14:paraId="70C1FF21" w14:textId="77777777" w:rsidTr="0009137D">
        <w:trPr>
          <w:trHeight w:val="186"/>
        </w:trPr>
        <w:tc>
          <w:tcPr>
            <w:tcW w:w="794" w:type="dxa"/>
            <w:tcBorders>
              <w:top w:val="nil"/>
              <w:bottom w:val="nil"/>
            </w:tcBorders>
          </w:tcPr>
          <w:p w14:paraId="204551F6" w14:textId="77777777" w:rsidR="00347E25" w:rsidRPr="00ED1867" w:rsidRDefault="00347E25">
            <w:pPr>
              <w:pStyle w:val="TableParagraph"/>
              <w:rPr>
                <w:rFonts w:ascii="Times New Roman"/>
                <w:sz w:val="12"/>
              </w:rPr>
            </w:pPr>
          </w:p>
        </w:tc>
        <w:tc>
          <w:tcPr>
            <w:tcW w:w="1474" w:type="dxa"/>
            <w:vMerge/>
            <w:tcBorders>
              <w:top w:val="nil"/>
            </w:tcBorders>
          </w:tcPr>
          <w:p w14:paraId="1E661393" w14:textId="77777777" w:rsidR="00347E25" w:rsidRPr="00ED1867" w:rsidRDefault="00347E25">
            <w:pPr>
              <w:rPr>
                <w:sz w:val="2"/>
                <w:szCs w:val="2"/>
              </w:rPr>
            </w:pPr>
          </w:p>
        </w:tc>
        <w:tc>
          <w:tcPr>
            <w:tcW w:w="1474" w:type="dxa"/>
            <w:vMerge/>
          </w:tcPr>
          <w:p w14:paraId="4D09B3A3" w14:textId="77777777" w:rsidR="00347E25" w:rsidRPr="00ED1867" w:rsidRDefault="00347E25">
            <w:pPr>
              <w:pStyle w:val="TableParagraph"/>
              <w:rPr>
                <w:rFonts w:ascii="Times New Roman"/>
                <w:sz w:val="12"/>
              </w:rPr>
            </w:pPr>
          </w:p>
        </w:tc>
        <w:tc>
          <w:tcPr>
            <w:tcW w:w="1474" w:type="dxa"/>
            <w:vMerge/>
            <w:tcBorders>
              <w:top w:val="nil"/>
            </w:tcBorders>
          </w:tcPr>
          <w:p w14:paraId="083D47C3" w14:textId="77777777" w:rsidR="00347E25" w:rsidRPr="00ED1867" w:rsidRDefault="00347E25">
            <w:pPr>
              <w:rPr>
                <w:sz w:val="2"/>
                <w:szCs w:val="2"/>
              </w:rPr>
            </w:pPr>
          </w:p>
        </w:tc>
        <w:tc>
          <w:tcPr>
            <w:tcW w:w="1474" w:type="dxa"/>
            <w:vMerge/>
            <w:tcBorders>
              <w:top w:val="nil"/>
            </w:tcBorders>
          </w:tcPr>
          <w:p w14:paraId="31F6CB9F" w14:textId="77777777" w:rsidR="00347E25" w:rsidRPr="00ED1867" w:rsidRDefault="00347E25">
            <w:pPr>
              <w:rPr>
                <w:sz w:val="2"/>
                <w:szCs w:val="2"/>
              </w:rPr>
            </w:pPr>
          </w:p>
        </w:tc>
        <w:tc>
          <w:tcPr>
            <w:tcW w:w="1474" w:type="dxa"/>
            <w:vMerge/>
          </w:tcPr>
          <w:p w14:paraId="63EE6D0C"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4CDA60D7" w14:textId="77777777" w:rsidR="00347E25" w:rsidRPr="00ED1867" w:rsidRDefault="00347E25">
            <w:pPr>
              <w:pStyle w:val="TableParagraph"/>
              <w:rPr>
                <w:rFonts w:ascii="Times New Roman"/>
                <w:sz w:val="12"/>
              </w:rPr>
            </w:pPr>
          </w:p>
        </w:tc>
      </w:tr>
      <w:tr w:rsidR="00831436" w14:paraId="1D519A80" w14:textId="77777777" w:rsidTr="0009137D">
        <w:trPr>
          <w:trHeight w:val="283"/>
        </w:trPr>
        <w:tc>
          <w:tcPr>
            <w:tcW w:w="794" w:type="dxa"/>
            <w:tcBorders>
              <w:top w:val="nil"/>
              <w:bottom w:val="nil"/>
            </w:tcBorders>
          </w:tcPr>
          <w:p w14:paraId="5D658BD3" w14:textId="77777777" w:rsidR="00347E25" w:rsidRPr="00ED1867" w:rsidRDefault="00347E25">
            <w:pPr>
              <w:pStyle w:val="TableParagraph"/>
              <w:rPr>
                <w:rFonts w:ascii="Times New Roman"/>
                <w:sz w:val="16"/>
              </w:rPr>
            </w:pPr>
          </w:p>
        </w:tc>
        <w:tc>
          <w:tcPr>
            <w:tcW w:w="1474" w:type="dxa"/>
            <w:vMerge/>
            <w:tcBorders>
              <w:top w:val="nil"/>
            </w:tcBorders>
          </w:tcPr>
          <w:p w14:paraId="1BB1FACA" w14:textId="77777777" w:rsidR="00347E25" w:rsidRPr="00ED1867" w:rsidRDefault="00347E25">
            <w:pPr>
              <w:rPr>
                <w:sz w:val="2"/>
                <w:szCs w:val="2"/>
              </w:rPr>
            </w:pPr>
          </w:p>
        </w:tc>
        <w:tc>
          <w:tcPr>
            <w:tcW w:w="1474" w:type="dxa"/>
            <w:vMerge/>
          </w:tcPr>
          <w:p w14:paraId="15EEE8C2" w14:textId="77777777" w:rsidR="00347E25" w:rsidRPr="00ED1867" w:rsidRDefault="00347E25">
            <w:pPr>
              <w:pStyle w:val="TableParagraph"/>
              <w:rPr>
                <w:rFonts w:ascii="Times New Roman"/>
                <w:sz w:val="16"/>
              </w:rPr>
            </w:pPr>
          </w:p>
        </w:tc>
        <w:tc>
          <w:tcPr>
            <w:tcW w:w="1474" w:type="dxa"/>
            <w:vMerge/>
            <w:tcBorders>
              <w:top w:val="nil"/>
            </w:tcBorders>
          </w:tcPr>
          <w:p w14:paraId="096417FF" w14:textId="77777777" w:rsidR="00347E25" w:rsidRPr="00ED1867" w:rsidRDefault="00347E25">
            <w:pPr>
              <w:rPr>
                <w:sz w:val="2"/>
                <w:szCs w:val="2"/>
              </w:rPr>
            </w:pPr>
          </w:p>
        </w:tc>
        <w:tc>
          <w:tcPr>
            <w:tcW w:w="1474" w:type="dxa"/>
            <w:vMerge/>
            <w:tcBorders>
              <w:top w:val="nil"/>
            </w:tcBorders>
          </w:tcPr>
          <w:p w14:paraId="5FF949FB" w14:textId="77777777" w:rsidR="00347E25" w:rsidRPr="00ED1867" w:rsidRDefault="00347E25">
            <w:pPr>
              <w:rPr>
                <w:sz w:val="2"/>
                <w:szCs w:val="2"/>
              </w:rPr>
            </w:pPr>
          </w:p>
        </w:tc>
        <w:tc>
          <w:tcPr>
            <w:tcW w:w="1474" w:type="dxa"/>
            <w:vMerge/>
          </w:tcPr>
          <w:p w14:paraId="799812CC"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5A161C89" w14:textId="77777777" w:rsidR="00347E25" w:rsidRPr="00ED1867" w:rsidRDefault="00347E25">
            <w:pPr>
              <w:pStyle w:val="TableParagraph"/>
              <w:rPr>
                <w:rFonts w:ascii="Times New Roman"/>
                <w:sz w:val="16"/>
              </w:rPr>
            </w:pPr>
          </w:p>
        </w:tc>
      </w:tr>
      <w:tr w:rsidR="00831436" w14:paraId="0803AC8C" w14:textId="77777777" w:rsidTr="0009137D">
        <w:trPr>
          <w:trHeight w:val="283"/>
        </w:trPr>
        <w:tc>
          <w:tcPr>
            <w:tcW w:w="794" w:type="dxa"/>
            <w:tcBorders>
              <w:top w:val="nil"/>
              <w:bottom w:val="nil"/>
            </w:tcBorders>
          </w:tcPr>
          <w:p w14:paraId="5EA0D519" w14:textId="77777777" w:rsidR="00347E25" w:rsidRPr="00ED1867" w:rsidRDefault="00347E25">
            <w:pPr>
              <w:pStyle w:val="TableParagraph"/>
              <w:rPr>
                <w:rFonts w:ascii="Times New Roman"/>
                <w:sz w:val="16"/>
              </w:rPr>
            </w:pPr>
          </w:p>
        </w:tc>
        <w:tc>
          <w:tcPr>
            <w:tcW w:w="1474" w:type="dxa"/>
            <w:vMerge/>
            <w:tcBorders>
              <w:top w:val="nil"/>
            </w:tcBorders>
          </w:tcPr>
          <w:p w14:paraId="5B1C0D8D" w14:textId="77777777" w:rsidR="00347E25" w:rsidRPr="00ED1867" w:rsidRDefault="00347E25">
            <w:pPr>
              <w:rPr>
                <w:sz w:val="2"/>
                <w:szCs w:val="2"/>
              </w:rPr>
            </w:pPr>
          </w:p>
        </w:tc>
        <w:tc>
          <w:tcPr>
            <w:tcW w:w="1474" w:type="dxa"/>
            <w:vMerge/>
          </w:tcPr>
          <w:p w14:paraId="5E40C285" w14:textId="77777777" w:rsidR="00347E25" w:rsidRPr="00ED1867" w:rsidRDefault="00347E25">
            <w:pPr>
              <w:pStyle w:val="TableParagraph"/>
              <w:rPr>
                <w:rFonts w:ascii="Times New Roman"/>
                <w:sz w:val="16"/>
              </w:rPr>
            </w:pPr>
          </w:p>
        </w:tc>
        <w:tc>
          <w:tcPr>
            <w:tcW w:w="1474" w:type="dxa"/>
            <w:vMerge/>
            <w:tcBorders>
              <w:top w:val="nil"/>
            </w:tcBorders>
          </w:tcPr>
          <w:p w14:paraId="75736286" w14:textId="77777777" w:rsidR="00347E25" w:rsidRPr="00ED1867" w:rsidRDefault="00347E25">
            <w:pPr>
              <w:rPr>
                <w:sz w:val="2"/>
                <w:szCs w:val="2"/>
              </w:rPr>
            </w:pPr>
          </w:p>
        </w:tc>
        <w:tc>
          <w:tcPr>
            <w:tcW w:w="1474" w:type="dxa"/>
            <w:vMerge/>
            <w:tcBorders>
              <w:top w:val="nil"/>
            </w:tcBorders>
          </w:tcPr>
          <w:p w14:paraId="66979255" w14:textId="77777777" w:rsidR="00347E25" w:rsidRPr="00ED1867" w:rsidRDefault="00347E25">
            <w:pPr>
              <w:rPr>
                <w:sz w:val="2"/>
                <w:szCs w:val="2"/>
              </w:rPr>
            </w:pPr>
          </w:p>
        </w:tc>
        <w:tc>
          <w:tcPr>
            <w:tcW w:w="1474" w:type="dxa"/>
            <w:vMerge/>
          </w:tcPr>
          <w:p w14:paraId="5FD5B732"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24E1DDB8" w14:textId="77777777" w:rsidR="00347E25" w:rsidRPr="00ED1867" w:rsidRDefault="00347E25">
            <w:pPr>
              <w:pStyle w:val="TableParagraph"/>
              <w:rPr>
                <w:rFonts w:ascii="Times New Roman"/>
                <w:sz w:val="16"/>
              </w:rPr>
            </w:pPr>
          </w:p>
        </w:tc>
      </w:tr>
      <w:tr w:rsidR="00831436" w14:paraId="58400C04" w14:textId="77777777" w:rsidTr="0009137D">
        <w:trPr>
          <w:trHeight w:val="186"/>
        </w:trPr>
        <w:tc>
          <w:tcPr>
            <w:tcW w:w="794" w:type="dxa"/>
            <w:tcBorders>
              <w:top w:val="nil"/>
              <w:bottom w:val="nil"/>
            </w:tcBorders>
          </w:tcPr>
          <w:p w14:paraId="0FFF1C07" w14:textId="77777777" w:rsidR="00347E25" w:rsidRPr="00ED1867" w:rsidRDefault="00347E25">
            <w:pPr>
              <w:pStyle w:val="TableParagraph"/>
              <w:rPr>
                <w:rFonts w:ascii="Times New Roman"/>
                <w:sz w:val="12"/>
              </w:rPr>
            </w:pPr>
          </w:p>
        </w:tc>
        <w:tc>
          <w:tcPr>
            <w:tcW w:w="1474" w:type="dxa"/>
            <w:vMerge/>
            <w:tcBorders>
              <w:top w:val="nil"/>
            </w:tcBorders>
          </w:tcPr>
          <w:p w14:paraId="48E2EF9D" w14:textId="77777777" w:rsidR="00347E25" w:rsidRPr="00ED1867" w:rsidRDefault="00347E25">
            <w:pPr>
              <w:rPr>
                <w:sz w:val="2"/>
                <w:szCs w:val="2"/>
              </w:rPr>
            </w:pPr>
          </w:p>
        </w:tc>
        <w:tc>
          <w:tcPr>
            <w:tcW w:w="1474" w:type="dxa"/>
            <w:vMerge/>
            <w:tcBorders>
              <w:bottom w:val="nil"/>
            </w:tcBorders>
          </w:tcPr>
          <w:p w14:paraId="450F4748" w14:textId="77777777" w:rsidR="00347E25" w:rsidRPr="00ED1867" w:rsidRDefault="00347E25">
            <w:pPr>
              <w:pStyle w:val="TableParagraph"/>
              <w:rPr>
                <w:rFonts w:ascii="Times New Roman"/>
                <w:sz w:val="12"/>
              </w:rPr>
            </w:pPr>
          </w:p>
        </w:tc>
        <w:tc>
          <w:tcPr>
            <w:tcW w:w="1474" w:type="dxa"/>
            <w:vMerge/>
            <w:tcBorders>
              <w:top w:val="nil"/>
            </w:tcBorders>
          </w:tcPr>
          <w:p w14:paraId="762E688C" w14:textId="77777777" w:rsidR="00347E25" w:rsidRPr="00ED1867" w:rsidRDefault="00347E25">
            <w:pPr>
              <w:rPr>
                <w:sz w:val="2"/>
                <w:szCs w:val="2"/>
              </w:rPr>
            </w:pPr>
          </w:p>
        </w:tc>
        <w:tc>
          <w:tcPr>
            <w:tcW w:w="1474" w:type="dxa"/>
            <w:vMerge/>
            <w:tcBorders>
              <w:top w:val="nil"/>
            </w:tcBorders>
          </w:tcPr>
          <w:p w14:paraId="6D6DC96E" w14:textId="77777777" w:rsidR="00347E25" w:rsidRPr="00ED1867" w:rsidRDefault="00347E25">
            <w:pPr>
              <w:rPr>
                <w:sz w:val="2"/>
                <w:szCs w:val="2"/>
              </w:rPr>
            </w:pPr>
          </w:p>
        </w:tc>
        <w:tc>
          <w:tcPr>
            <w:tcW w:w="1474" w:type="dxa"/>
            <w:vMerge/>
          </w:tcPr>
          <w:p w14:paraId="27D5637E" w14:textId="77777777" w:rsidR="00347E25" w:rsidRPr="00ED1867" w:rsidRDefault="00347E25" w:rsidP="00034B58">
            <w:pPr>
              <w:pStyle w:val="TableParagraph"/>
              <w:spacing w:line="177" w:lineRule="exact"/>
              <w:ind w:left="56"/>
              <w:rPr>
                <w:sz w:val="16"/>
              </w:rPr>
            </w:pPr>
          </w:p>
        </w:tc>
        <w:tc>
          <w:tcPr>
            <w:tcW w:w="1474" w:type="dxa"/>
            <w:tcBorders>
              <w:top w:val="nil"/>
              <w:bottom w:val="nil"/>
            </w:tcBorders>
          </w:tcPr>
          <w:p w14:paraId="4056AD38" w14:textId="77777777" w:rsidR="00347E25" w:rsidRPr="00ED1867" w:rsidRDefault="00347E25">
            <w:pPr>
              <w:pStyle w:val="TableParagraph"/>
              <w:rPr>
                <w:rFonts w:ascii="Times New Roman"/>
                <w:sz w:val="12"/>
              </w:rPr>
            </w:pPr>
          </w:p>
        </w:tc>
      </w:tr>
      <w:tr w:rsidR="00831436" w14:paraId="775BEC41" w14:textId="77777777" w:rsidTr="00034B58">
        <w:trPr>
          <w:trHeight w:val="197"/>
        </w:trPr>
        <w:tc>
          <w:tcPr>
            <w:tcW w:w="794" w:type="dxa"/>
            <w:tcBorders>
              <w:top w:val="nil"/>
            </w:tcBorders>
          </w:tcPr>
          <w:p w14:paraId="2C19EB04" w14:textId="77777777" w:rsidR="00347E25" w:rsidRPr="00ED1867" w:rsidRDefault="00347E25">
            <w:pPr>
              <w:pStyle w:val="TableParagraph"/>
              <w:rPr>
                <w:rFonts w:ascii="Times New Roman"/>
                <w:sz w:val="12"/>
              </w:rPr>
            </w:pPr>
          </w:p>
        </w:tc>
        <w:tc>
          <w:tcPr>
            <w:tcW w:w="1474" w:type="dxa"/>
            <w:vMerge/>
            <w:tcBorders>
              <w:top w:val="nil"/>
            </w:tcBorders>
          </w:tcPr>
          <w:p w14:paraId="7959D210" w14:textId="77777777" w:rsidR="00347E25" w:rsidRPr="00ED1867" w:rsidRDefault="00347E25">
            <w:pPr>
              <w:rPr>
                <w:sz w:val="2"/>
                <w:szCs w:val="2"/>
              </w:rPr>
            </w:pPr>
          </w:p>
        </w:tc>
        <w:tc>
          <w:tcPr>
            <w:tcW w:w="1474" w:type="dxa"/>
            <w:tcBorders>
              <w:top w:val="nil"/>
            </w:tcBorders>
          </w:tcPr>
          <w:p w14:paraId="05DCB94F" w14:textId="77777777" w:rsidR="00347E25" w:rsidRPr="00ED1867" w:rsidRDefault="00347E25">
            <w:pPr>
              <w:pStyle w:val="TableParagraph"/>
              <w:rPr>
                <w:rFonts w:ascii="Times New Roman"/>
                <w:sz w:val="12"/>
              </w:rPr>
            </w:pPr>
          </w:p>
        </w:tc>
        <w:tc>
          <w:tcPr>
            <w:tcW w:w="1474" w:type="dxa"/>
            <w:vMerge/>
            <w:tcBorders>
              <w:top w:val="nil"/>
            </w:tcBorders>
          </w:tcPr>
          <w:p w14:paraId="7FBDCB29" w14:textId="77777777" w:rsidR="00347E25" w:rsidRPr="00ED1867" w:rsidRDefault="00347E25">
            <w:pPr>
              <w:rPr>
                <w:sz w:val="2"/>
                <w:szCs w:val="2"/>
              </w:rPr>
            </w:pPr>
          </w:p>
        </w:tc>
        <w:tc>
          <w:tcPr>
            <w:tcW w:w="1474" w:type="dxa"/>
            <w:vMerge/>
            <w:tcBorders>
              <w:top w:val="nil"/>
            </w:tcBorders>
          </w:tcPr>
          <w:p w14:paraId="2F27DE54" w14:textId="77777777" w:rsidR="00347E25" w:rsidRPr="00ED1867" w:rsidRDefault="00347E25">
            <w:pPr>
              <w:rPr>
                <w:sz w:val="2"/>
                <w:szCs w:val="2"/>
              </w:rPr>
            </w:pPr>
          </w:p>
        </w:tc>
        <w:tc>
          <w:tcPr>
            <w:tcW w:w="1474" w:type="dxa"/>
            <w:vMerge/>
          </w:tcPr>
          <w:p w14:paraId="27890EDD" w14:textId="77777777" w:rsidR="00347E25" w:rsidRPr="00ED1867" w:rsidRDefault="00347E25">
            <w:pPr>
              <w:pStyle w:val="TableParagraph"/>
              <w:spacing w:line="177" w:lineRule="exact"/>
              <w:ind w:left="56"/>
              <w:rPr>
                <w:sz w:val="16"/>
              </w:rPr>
            </w:pPr>
          </w:p>
        </w:tc>
        <w:tc>
          <w:tcPr>
            <w:tcW w:w="1474" w:type="dxa"/>
            <w:tcBorders>
              <w:top w:val="nil"/>
            </w:tcBorders>
          </w:tcPr>
          <w:p w14:paraId="500BFFAA" w14:textId="77777777" w:rsidR="00347E25" w:rsidRPr="00ED1867" w:rsidRDefault="00347E25">
            <w:pPr>
              <w:pStyle w:val="TableParagraph"/>
              <w:rPr>
                <w:rFonts w:ascii="Times New Roman"/>
                <w:sz w:val="12"/>
              </w:rPr>
            </w:pPr>
          </w:p>
        </w:tc>
      </w:tr>
    </w:tbl>
    <w:p w14:paraId="1C836F1A" w14:textId="77777777" w:rsidR="009D1ACE" w:rsidRPr="00ED1867" w:rsidRDefault="009D1ACE">
      <w:pPr>
        <w:rPr>
          <w:rFonts w:ascii="Times New Roman"/>
          <w:sz w:val="12"/>
        </w:rPr>
        <w:sectPr w:rsidR="009D1ACE" w:rsidRPr="00ED1867">
          <w:pgSz w:w="11910" w:h="16840"/>
          <w:pgMar w:top="1260" w:right="1000" w:bottom="280" w:left="1020" w:header="900" w:footer="0" w:gutter="0"/>
          <w:cols w:space="720"/>
        </w:sectPr>
      </w:pPr>
    </w:p>
    <w:p w14:paraId="794A0B17" w14:textId="77777777" w:rsidR="009D1ACE" w:rsidRPr="00ED1867" w:rsidRDefault="009D1ACE">
      <w:pPr>
        <w:pStyle w:val="a3"/>
        <w:spacing w:before="9"/>
        <w:rPr>
          <w:rFonts w:ascii="Times New Roman"/>
          <w:sz w:val="2"/>
        </w:rPr>
      </w:pPr>
    </w:p>
    <w:p w14:paraId="2898589C"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134A93E6" wp14:editId="2F1888AA">
                <wp:extent cx="6120130" cy="3175"/>
                <wp:effectExtent l="0" t="0" r="0" b="0"/>
                <wp:docPr id="1861" name="Group 170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62" name="Line 1710"/>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63" name="Line 1711"/>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64" name="Line 1712"/>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09" o:spid="_x0000_i2207" style="width:481.9pt;height:0.25pt;mso-position-horizontal-relative:char;mso-position-vertical-relative:line" coordsize="9638,5">
                <v:line id="Line 1710" o:spid="_x0000_s2208" style="mso-wrap-style:square;position:absolute;visibility:visible" from="0,3" to="850,3" o:connectortype="straight" strokecolor="#231f20" strokeweight="0.25pt"/>
                <v:line id="Line 1711" o:spid="_x0000_s2209" style="mso-wrap-style:square;position:absolute;visibility:visible" from="850,3" to="4989,3" o:connectortype="straight" strokecolor="#231f20" strokeweight="0.25pt"/>
                <v:line id="Line 1712" o:spid="_x0000_s2210" style="mso-wrap-style:square;position:absolute;visibility:visible" from="4989,3" to="9638,3" o:connectortype="straight" strokecolor="#231f20" strokeweight="0.25pt"/>
                <w10:wrap type="none"/>
                <w10:anchorlock/>
              </v:group>
            </w:pict>
          </mc:Fallback>
        </mc:AlternateContent>
      </w:r>
    </w:p>
    <w:p w14:paraId="778C17D5" w14:textId="77777777" w:rsidR="009D1ACE" w:rsidRPr="00ED1867" w:rsidRDefault="009D1ACE">
      <w:pPr>
        <w:pStyle w:val="a3"/>
        <w:rPr>
          <w:rFonts w:ascii="Times New Roman"/>
        </w:rPr>
      </w:pPr>
    </w:p>
    <w:p w14:paraId="547B4B4D"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2B2F3122" w14:textId="77777777">
        <w:trPr>
          <w:trHeight w:val="618"/>
        </w:trPr>
        <w:tc>
          <w:tcPr>
            <w:tcW w:w="794" w:type="dxa"/>
          </w:tcPr>
          <w:p w14:paraId="1904ABCE"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633FC7B7"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20DD9511"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6FAC81FE"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4803DECA"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5786CC6A"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695CE0F6"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14:paraId="3A93B9A2" w14:textId="77777777">
        <w:trPr>
          <w:trHeight w:val="5034"/>
        </w:trPr>
        <w:tc>
          <w:tcPr>
            <w:tcW w:w="794" w:type="dxa"/>
          </w:tcPr>
          <w:p w14:paraId="4C7CB12E" w14:textId="77777777" w:rsidR="009D1ACE" w:rsidRPr="00ED1867" w:rsidRDefault="0009137D">
            <w:pPr>
              <w:pStyle w:val="TableParagraph"/>
              <w:spacing w:before="28"/>
              <w:ind w:left="4"/>
              <w:jc w:val="center"/>
              <w:rPr>
                <w:sz w:val="16"/>
              </w:rPr>
            </w:pPr>
            <w:r w:rsidRPr="00ED1867">
              <w:rPr>
                <w:color w:val="231F20"/>
                <w:sz w:val="16"/>
                <w:lang w:val="en"/>
              </w:rPr>
              <w:t>8</w:t>
            </w:r>
          </w:p>
        </w:tc>
        <w:tc>
          <w:tcPr>
            <w:tcW w:w="1474" w:type="dxa"/>
          </w:tcPr>
          <w:p w14:paraId="66A604A8" w14:textId="77777777" w:rsidR="009D1ACE" w:rsidRPr="00ED1867" w:rsidRDefault="009D1ACE">
            <w:pPr>
              <w:pStyle w:val="TableParagraph"/>
              <w:rPr>
                <w:rFonts w:ascii="Times New Roman"/>
                <w:sz w:val="16"/>
              </w:rPr>
            </w:pPr>
          </w:p>
        </w:tc>
        <w:tc>
          <w:tcPr>
            <w:tcW w:w="1474" w:type="dxa"/>
          </w:tcPr>
          <w:p w14:paraId="0A0D7DCC" w14:textId="77777777" w:rsidR="009D1ACE" w:rsidRPr="00ED1867" w:rsidRDefault="0009137D">
            <w:pPr>
              <w:pStyle w:val="TableParagraph"/>
              <w:spacing w:before="28"/>
              <w:ind w:left="56"/>
              <w:rPr>
                <w:sz w:val="16"/>
              </w:rPr>
            </w:pPr>
            <w:r w:rsidRPr="00ED1867">
              <w:rPr>
                <w:color w:val="231F20"/>
                <w:sz w:val="16"/>
                <w:lang w:val="en"/>
              </w:rPr>
              <w:t>Code of incident</w:t>
            </w:r>
          </w:p>
        </w:tc>
        <w:tc>
          <w:tcPr>
            <w:tcW w:w="1474" w:type="dxa"/>
          </w:tcPr>
          <w:p w14:paraId="429FA9A4" w14:textId="77777777" w:rsidR="009D1ACE" w:rsidRPr="00ED1867" w:rsidRDefault="009D1ACE">
            <w:pPr>
              <w:pStyle w:val="TableParagraph"/>
              <w:rPr>
                <w:rFonts w:ascii="Times New Roman"/>
                <w:sz w:val="16"/>
              </w:rPr>
            </w:pPr>
          </w:p>
        </w:tc>
        <w:tc>
          <w:tcPr>
            <w:tcW w:w="1474" w:type="dxa"/>
          </w:tcPr>
          <w:p w14:paraId="023BCAB4" w14:textId="77777777" w:rsidR="009D1ACE" w:rsidRPr="00ED1867" w:rsidRDefault="009D1ACE">
            <w:pPr>
              <w:pStyle w:val="TableParagraph"/>
              <w:rPr>
                <w:rFonts w:ascii="Times New Roman"/>
                <w:sz w:val="16"/>
              </w:rPr>
            </w:pPr>
          </w:p>
        </w:tc>
        <w:tc>
          <w:tcPr>
            <w:tcW w:w="1474" w:type="dxa"/>
          </w:tcPr>
          <w:p w14:paraId="4ADC11DD"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77A62726" w14:textId="77777777" w:rsidR="009D1ACE" w:rsidRPr="0009137D" w:rsidRDefault="009D1ACE">
            <w:pPr>
              <w:pStyle w:val="TableParagraph"/>
              <w:spacing w:before="6"/>
              <w:rPr>
                <w:rFonts w:ascii="Times New Roman"/>
                <w:sz w:val="16"/>
                <w:lang w:val="en-US"/>
              </w:rPr>
            </w:pPr>
          </w:p>
          <w:p w14:paraId="3C38C1CF" w14:textId="77777777" w:rsidR="009D1ACE" w:rsidRPr="0009137D" w:rsidRDefault="0009137D">
            <w:pPr>
              <w:pStyle w:val="TableParagraph"/>
              <w:spacing w:line="194" w:lineRule="exact"/>
              <w:ind w:left="56"/>
              <w:rPr>
                <w:sz w:val="16"/>
                <w:lang w:val="en-US"/>
              </w:rPr>
            </w:pPr>
            <w:r w:rsidRPr="00ED1867">
              <w:rPr>
                <w:color w:val="231F20"/>
                <w:sz w:val="16"/>
                <w:lang w:val="en"/>
              </w:rPr>
              <w:t>From the classifier</w:t>
            </w:r>
          </w:p>
          <w:p w14:paraId="686FF657" w14:textId="77777777" w:rsidR="009D1ACE" w:rsidRPr="0009137D" w:rsidRDefault="0009137D">
            <w:pPr>
              <w:pStyle w:val="TableParagraph"/>
              <w:spacing w:before="2" w:line="235" w:lineRule="auto"/>
              <w:ind w:left="56" w:right="140"/>
              <w:rPr>
                <w:sz w:val="16"/>
                <w:lang w:val="en-US"/>
              </w:rPr>
            </w:pPr>
            <w:r w:rsidRPr="00ED1867">
              <w:rPr>
                <w:color w:val="231F20"/>
                <w:sz w:val="16"/>
                <w:lang w:val="en"/>
              </w:rPr>
              <w:t>"Classifier of information security and operational reliability incidents broken down by activities of credit</w:t>
            </w:r>
          </w:p>
          <w:p w14:paraId="2A4A6723" w14:textId="77777777" w:rsidR="009D1ACE" w:rsidRPr="0009137D" w:rsidRDefault="0009137D">
            <w:pPr>
              <w:pStyle w:val="TableParagraph"/>
              <w:spacing w:before="4" w:line="235" w:lineRule="auto"/>
              <w:ind w:left="56" w:right="49"/>
              <w:rPr>
                <w:sz w:val="16"/>
                <w:lang w:val="en-US"/>
              </w:rPr>
            </w:pPr>
            <w:r w:rsidRPr="00ED1867">
              <w:rPr>
                <w:color w:val="231F20"/>
                <w:sz w:val="16"/>
                <w:lang w:val="en"/>
              </w:rPr>
              <w:t>institutions, non-banking financial institutions and national payment system subjects and their constituent technological processes set forth</w:t>
            </w:r>
          </w:p>
          <w:p w14:paraId="0363630A" w14:textId="77777777" w:rsidR="009D1ACE" w:rsidRPr="0009137D" w:rsidRDefault="0009137D">
            <w:pPr>
              <w:pStyle w:val="TableParagraph"/>
              <w:spacing w:before="2"/>
              <w:ind w:left="56"/>
              <w:rPr>
                <w:sz w:val="16"/>
                <w:lang w:val="en-US"/>
              </w:rPr>
            </w:pPr>
            <w:r w:rsidRPr="00ED1867">
              <w:rPr>
                <w:color w:val="231F20"/>
                <w:sz w:val="16"/>
                <w:lang w:val="en"/>
              </w:rPr>
              <w:t xml:space="preserve">in </w:t>
            </w:r>
            <w:hyperlink w:anchor="_bookmark31" w:history="1">
              <w:r w:rsidRPr="00ED1867">
                <w:rPr>
                  <w:color w:val="0082BB"/>
                  <w:sz w:val="16"/>
                  <w:u w:val="single" w:color="0082BB"/>
                  <w:lang w:val="en"/>
                </w:rPr>
                <w:t>Appendix 11</w:t>
              </w:r>
            </w:hyperlink>
          </w:p>
          <w:p w14:paraId="16DB2863" w14:textId="77777777" w:rsidR="009D1ACE" w:rsidRPr="0009137D" w:rsidRDefault="009D1ACE">
            <w:pPr>
              <w:pStyle w:val="TableParagraph"/>
              <w:spacing w:before="3"/>
              <w:rPr>
                <w:rFonts w:ascii="Times New Roman"/>
                <w:sz w:val="16"/>
                <w:lang w:val="en-US"/>
              </w:rPr>
            </w:pPr>
          </w:p>
          <w:p w14:paraId="70A928D1" w14:textId="77777777" w:rsidR="009D1ACE" w:rsidRPr="0009137D" w:rsidRDefault="0009137D">
            <w:pPr>
              <w:pStyle w:val="TableParagraph"/>
              <w:spacing w:line="192" w:lineRule="exact"/>
              <w:ind w:left="56" w:right="246"/>
              <w:jc w:val="both"/>
              <w:rPr>
                <w:sz w:val="16"/>
                <w:lang w:val="en-US"/>
              </w:rPr>
            </w:pPr>
            <w:r w:rsidRPr="00ED1867">
              <w:rPr>
                <w:color w:val="231F20"/>
                <w:sz w:val="16"/>
                <w:lang w:val="en"/>
              </w:rPr>
              <w:t>The list depends on the field "Code of type of information security incident"</w:t>
            </w:r>
          </w:p>
        </w:tc>
        <w:tc>
          <w:tcPr>
            <w:tcW w:w="1474" w:type="dxa"/>
          </w:tcPr>
          <w:p w14:paraId="248FC560"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5E7024C6" w14:textId="77777777">
        <w:trPr>
          <w:trHeight w:val="2730"/>
        </w:trPr>
        <w:tc>
          <w:tcPr>
            <w:tcW w:w="794" w:type="dxa"/>
          </w:tcPr>
          <w:p w14:paraId="504559D0"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474" w:type="dxa"/>
            <w:vMerge w:val="restart"/>
          </w:tcPr>
          <w:p w14:paraId="0F9351DD" w14:textId="77777777" w:rsidR="009D1ACE" w:rsidRPr="0009137D" w:rsidRDefault="0009137D">
            <w:pPr>
              <w:pStyle w:val="TableParagraph"/>
              <w:spacing w:before="31" w:line="235" w:lineRule="auto"/>
              <w:ind w:left="56" w:right="73"/>
              <w:rPr>
                <w:sz w:val="16"/>
                <w:lang w:val="en-US"/>
              </w:rPr>
            </w:pPr>
            <w:r w:rsidRPr="00ED1867">
              <w:rPr>
                <w:color w:val="231F20"/>
                <w:sz w:val="16"/>
                <w:lang w:val="en"/>
              </w:rPr>
              <w:t>"Information about information infrastructure facility</w:t>
            </w:r>
          </w:p>
          <w:p w14:paraId="21B841D6" w14:textId="77777777" w:rsidR="009D1ACE" w:rsidRPr="0009137D" w:rsidRDefault="009D1ACE">
            <w:pPr>
              <w:pStyle w:val="TableParagraph"/>
              <w:spacing w:before="10"/>
              <w:rPr>
                <w:rFonts w:ascii="Times New Roman"/>
                <w:sz w:val="16"/>
                <w:lang w:val="en-US"/>
              </w:rPr>
            </w:pPr>
          </w:p>
          <w:p w14:paraId="34C26B36" w14:textId="77777777" w:rsidR="009D1ACE" w:rsidRPr="0009137D" w:rsidRDefault="0009137D">
            <w:pPr>
              <w:pStyle w:val="TableParagraph"/>
              <w:spacing w:line="235" w:lineRule="auto"/>
              <w:ind w:left="56" w:right="62"/>
              <w:rPr>
                <w:sz w:val="16"/>
                <w:lang w:val="en-US"/>
              </w:rPr>
            </w:pPr>
            <w:r w:rsidRPr="00ED1867">
              <w:rPr>
                <w:color w:val="231F20"/>
                <w:sz w:val="16"/>
                <w:lang w:val="en"/>
              </w:rPr>
              <w:t>(the block is to be filled in separately for each information infrastructure facility having affected downtime or degradation of technological process)</w:t>
            </w:r>
          </w:p>
        </w:tc>
        <w:tc>
          <w:tcPr>
            <w:tcW w:w="1474" w:type="dxa"/>
          </w:tcPr>
          <w:p w14:paraId="2197C080" w14:textId="77777777" w:rsidR="009D1ACE" w:rsidRPr="0009137D" w:rsidRDefault="0009137D">
            <w:pPr>
              <w:pStyle w:val="TableParagraph"/>
              <w:spacing w:before="31" w:line="235" w:lineRule="auto"/>
              <w:ind w:left="56" w:right="168"/>
              <w:rPr>
                <w:sz w:val="16"/>
                <w:lang w:val="en-US"/>
              </w:rPr>
            </w:pPr>
            <w:r w:rsidRPr="00ED1867">
              <w:rPr>
                <w:color w:val="231F20"/>
                <w:sz w:val="16"/>
                <w:lang w:val="en"/>
              </w:rPr>
              <w:t>Code of level of information infrastructure facility having affected downtime or degradation of technological process</w:t>
            </w:r>
          </w:p>
        </w:tc>
        <w:tc>
          <w:tcPr>
            <w:tcW w:w="1474" w:type="dxa"/>
            <w:vMerge w:val="restart"/>
          </w:tcPr>
          <w:p w14:paraId="55C0A5B9"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vMerge w:val="restart"/>
          </w:tcPr>
          <w:p w14:paraId="5AA27F06" w14:textId="77777777" w:rsidR="009D1ACE" w:rsidRPr="0009137D" w:rsidRDefault="0009137D">
            <w:pPr>
              <w:pStyle w:val="TableParagraph"/>
              <w:spacing w:before="28" w:line="194" w:lineRule="exact"/>
              <w:ind w:left="56"/>
              <w:rPr>
                <w:sz w:val="16"/>
                <w:lang w:val="en-US"/>
              </w:rPr>
            </w:pPr>
            <w:r w:rsidRPr="00ED1867">
              <w:rPr>
                <w:color w:val="231F20"/>
                <w:sz w:val="16"/>
                <w:lang w:val="en"/>
              </w:rPr>
              <w:t>The block is to be filled in</w:t>
            </w:r>
          </w:p>
          <w:p w14:paraId="26EFFAB3"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in case of identification of information infrastructure facilities having affected</w:t>
            </w:r>
          </w:p>
          <w:p w14:paraId="5F715F9F" w14:textId="77777777" w:rsidR="009D1ACE" w:rsidRPr="0009137D" w:rsidRDefault="0009137D">
            <w:pPr>
              <w:pStyle w:val="TableParagraph"/>
              <w:spacing w:before="3" w:line="235" w:lineRule="auto"/>
              <w:ind w:left="56" w:right="113"/>
              <w:rPr>
                <w:sz w:val="16"/>
                <w:lang w:val="en-US"/>
              </w:rPr>
            </w:pPr>
            <w:r w:rsidRPr="00ED1867">
              <w:rPr>
                <w:color w:val="231F20"/>
                <w:sz w:val="16"/>
                <w:lang w:val="en"/>
              </w:rPr>
              <w:t>downtime or degradation of technological process and were not sent in the notification about identification of operational reliability incident</w:t>
            </w:r>
          </w:p>
        </w:tc>
        <w:tc>
          <w:tcPr>
            <w:tcW w:w="1474" w:type="dxa"/>
          </w:tcPr>
          <w:p w14:paraId="1B6E3240"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6D8A92C5" w14:textId="77777777" w:rsidR="009D1ACE" w:rsidRPr="0009137D" w:rsidRDefault="009D1ACE">
            <w:pPr>
              <w:pStyle w:val="TableParagraph"/>
              <w:spacing w:before="6"/>
              <w:rPr>
                <w:rFonts w:ascii="Times New Roman"/>
                <w:sz w:val="16"/>
                <w:lang w:val="en-US"/>
              </w:rPr>
            </w:pPr>
          </w:p>
          <w:p w14:paraId="782D8161" w14:textId="77777777" w:rsidR="009D1ACE" w:rsidRPr="0009137D" w:rsidRDefault="0009137D">
            <w:pPr>
              <w:pStyle w:val="TableParagraph"/>
              <w:spacing w:line="194" w:lineRule="exact"/>
              <w:ind w:left="56"/>
              <w:rPr>
                <w:sz w:val="16"/>
                <w:lang w:val="en-US"/>
              </w:rPr>
            </w:pPr>
            <w:r w:rsidRPr="00ED1867">
              <w:rPr>
                <w:color w:val="231F20"/>
                <w:sz w:val="16"/>
                <w:lang w:val="en"/>
              </w:rPr>
              <w:t>From the classifier</w:t>
            </w:r>
          </w:p>
          <w:p w14:paraId="04C96326" w14:textId="77777777" w:rsidR="009D1ACE" w:rsidRPr="0009137D" w:rsidRDefault="0009137D">
            <w:pPr>
              <w:pStyle w:val="TableParagraph"/>
              <w:spacing w:before="2" w:line="235" w:lineRule="auto"/>
              <w:ind w:left="56" w:right="418"/>
              <w:rPr>
                <w:sz w:val="16"/>
                <w:lang w:val="en-US"/>
              </w:rPr>
            </w:pPr>
            <w:r w:rsidRPr="00ED1867">
              <w:rPr>
                <w:color w:val="231F20"/>
                <w:sz w:val="16"/>
                <w:lang w:val="en"/>
              </w:rPr>
              <w:t>"Types of objects and subjects" set forth</w:t>
            </w:r>
          </w:p>
          <w:p w14:paraId="3CED547D" w14:textId="77777777" w:rsidR="009D1ACE" w:rsidRPr="00ED1867" w:rsidRDefault="0009137D">
            <w:pPr>
              <w:pStyle w:val="TableParagraph"/>
              <w:spacing w:line="194" w:lineRule="exact"/>
              <w:ind w:left="56"/>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474" w:type="dxa"/>
          </w:tcPr>
          <w:p w14:paraId="77CF1546"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6F8BFF99" w14:textId="77777777">
        <w:trPr>
          <w:trHeight w:val="2346"/>
        </w:trPr>
        <w:tc>
          <w:tcPr>
            <w:tcW w:w="794" w:type="dxa"/>
          </w:tcPr>
          <w:p w14:paraId="0F3FB3FF"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474" w:type="dxa"/>
            <w:vMerge/>
            <w:tcBorders>
              <w:top w:val="nil"/>
            </w:tcBorders>
          </w:tcPr>
          <w:p w14:paraId="19E8FEFA" w14:textId="77777777" w:rsidR="009D1ACE" w:rsidRPr="00ED1867" w:rsidRDefault="009D1ACE">
            <w:pPr>
              <w:rPr>
                <w:sz w:val="2"/>
                <w:szCs w:val="2"/>
              </w:rPr>
            </w:pPr>
          </w:p>
        </w:tc>
        <w:tc>
          <w:tcPr>
            <w:tcW w:w="1474" w:type="dxa"/>
          </w:tcPr>
          <w:p w14:paraId="1A8A7F49" w14:textId="77777777" w:rsidR="009D1ACE" w:rsidRPr="0009137D" w:rsidRDefault="0009137D">
            <w:pPr>
              <w:pStyle w:val="TableParagraph"/>
              <w:spacing w:before="31" w:line="235" w:lineRule="auto"/>
              <w:ind w:left="56" w:right="168"/>
              <w:rPr>
                <w:sz w:val="16"/>
                <w:lang w:val="en-US"/>
              </w:rPr>
            </w:pPr>
            <w:r w:rsidRPr="00ED1867">
              <w:rPr>
                <w:color w:val="231F20"/>
                <w:sz w:val="16"/>
                <w:lang w:val="en"/>
              </w:rPr>
              <w:t>Code of type of information infrastructure facility having affected downtime or degradation of technological process</w:t>
            </w:r>
          </w:p>
        </w:tc>
        <w:tc>
          <w:tcPr>
            <w:tcW w:w="1474" w:type="dxa"/>
            <w:vMerge/>
            <w:tcBorders>
              <w:top w:val="nil"/>
            </w:tcBorders>
          </w:tcPr>
          <w:p w14:paraId="4E41CB6A" w14:textId="77777777" w:rsidR="009D1ACE" w:rsidRPr="0009137D" w:rsidRDefault="009D1ACE">
            <w:pPr>
              <w:rPr>
                <w:sz w:val="2"/>
                <w:szCs w:val="2"/>
                <w:lang w:val="en-US"/>
              </w:rPr>
            </w:pPr>
          </w:p>
        </w:tc>
        <w:tc>
          <w:tcPr>
            <w:tcW w:w="1474" w:type="dxa"/>
            <w:vMerge/>
            <w:tcBorders>
              <w:top w:val="nil"/>
            </w:tcBorders>
          </w:tcPr>
          <w:p w14:paraId="4D258EAE" w14:textId="77777777" w:rsidR="009D1ACE" w:rsidRPr="0009137D" w:rsidRDefault="009D1ACE">
            <w:pPr>
              <w:rPr>
                <w:sz w:val="2"/>
                <w:szCs w:val="2"/>
                <w:lang w:val="en-US"/>
              </w:rPr>
            </w:pPr>
          </w:p>
        </w:tc>
        <w:tc>
          <w:tcPr>
            <w:tcW w:w="1474" w:type="dxa"/>
          </w:tcPr>
          <w:p w14:paraId="34DF75A4"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Selection of one value from the list:</w:t>
            </w:r>
          </w:p>
          <w:p w14:paraId="7BB0D28A" w14:textId="77777777" w:rsidR="009D1ACE" w:rsidRPr="0009137D" w:rsidRDefault="009D1ACE">
            <w:pPr>
              <w:pStyle w:val="TableParagraph"/>
              <w:spacing w:before="6"/>
              <w:rPr>
                <w:rFonts w:ascii="Times New Roman"/>
                <w:sz w:val="16"/>
                <w:lang w:val="en-US"/>
              </w:rPr>
            </w:pPr>
          </w:p>
          <w:p w14:paraId="498A00A7" w14:textId="77777777" w:rsidR="009D1ACE" w:rsidRPr="0009137D" w:rsidRDefault="0009137D">
            <w:pPr>
              <w:pStyle w:val="TableParagraph"/>
              <w:spacing w:line="194" w:lineRule="exact"/>
              <w:ind w:left="56"/>
              <w:rPr>
                <w:sz w:val="16"/>
                <w:lang w:val="en-US"/>
              </w:rPr>
            </w:pPr>
            <w:r w:rsidRPr="00ED1867">
              <w:rPr>
                <w:color w:val="231F20"/>
                <w:sz w:val="16"/>
                <w:lang w:val="en"/>
              </w:rPr>
              <w:t>From the classifier</w:t>
            </w:r>
          </w:p>
          <w:p w14:paraId="4E47DEB5" w14:textId="77777777" w:rsidR="009D1ACE" w:rsidRPr="0009137D" w:rsidRDefault="0009137D">
            <w:pPr>
              <w:pStyle w:val="TableParagraph"/>
              <w:spacing w:before="2" w:line="235" w:lineRule="auto"/>
              <w:ind w:left="56" w:right="418"/>
              <w:rPr>
                <w:sz w:val="16"/>
                <w:lang w:val="en-US"/>
              </w:rPr>
            </w:pPr>
            <w:r w:rsidRPr="00ED1867">
              <w:rPr>
                <w:color w:val="231F20"/>
                <w:sz w:val="16"/>
                <w:lang w:val="en"/>
              </w:rPr>
              <w:t>"Types of objects and subjects" set forth</w:t>
            </w:r>
          </w:p>
          <w:p w14:paraId="3637B001" w14:textId="77777777" w:rsidR="009D1ACE" w:rsidRPr="0009137D" w:rsidRDefault="0009137D">
            <w:pPr>
              <w:pStyle w:val="TableParagraph"/>
              <w:spacing w:line="194" w:lineRule="exact"/>
              <w:ind w:left="56"/>
              <w:rPr>
                <w:sz w:val="16"/>
                <w:lang w:val="en-US"/>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p w14:paraId="1167DF92" w14:textId="77777777" w:rsidR="009D1ACE" w:rsidRPr="0009137D" w:rsidRDefault="009D1ACE">
            <w:pPr>
              <w:pStyle w:val="TableParagraph"/>
              <w:spacing w:before="3"/>
              <w:rPr>
                <w:rFonts w:ascii="Times New Roman"/>
                <w:sz w:val="16"/>
                <w:lang w:val="en-US"/>
              </w:rPr>
            </w:pPr>
          </w:p>
          <w:p w14:paraId="58F8A946" w14:textId="77777777" w:rsidR="009D1ACE" w:rsidRPr="0009137D" w:rsidRDefault="0009137D">
            <w:pPr>
              <w:pStyle w:val="TableParagraph"/>
              <w:spacing w:line="192" w:lineRule="exact"/>
              <w:ind w:left="56" w:right="97"/>
              <w:rPr>
                <w:sz w:val="16"/>
                <w:lang w:val="en-US"/>
              </w:rPr>
            </w:pPr>
            <w:r w:rsidRPr="00ED1867">
              <w:rPr>
                <w:color w:val="231F20"/>
                <w:sz w:val="16"/>
                <w:lang w:val="en"/>
              </w:rPr>
              <w:t>The list depends on the field "Code of level of object/subject"</w:t>
            </w:r>
          </w:p>
        </w:tc>
        <w:tc>
          <w:tcPr>
            <w:tcW w:w="1474" w:type="dxa"/>
          </w:tcPr>
          <w:p w14:paraId="5682B5F9"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6A69E296" w14:textId="77777777">
        <w:trPr>
          <w:trHeight w:val="1578"/>
        </w:trPr>
        <w:tc>
          <w:tcPr>
            <w:tcW w:w="794" w:type="dxa"/>
          </w:tcPr>
          <w:p w14:paraId="68D9913B" w14:textId="77777777" w:rsidR="009D1ACE" w:rsidRPr="00ED1867" w:rsidRDefault="0009137D">
            <w:pPr>
              <w:pStyle w:val="TableParagraph"/>
              <w:spacing w:before="28"/>
              <w:ind w:left="295" w:right="291"/>
              <w:jc w:val="center"/>
              <w:rPr>
                <w:sz w:val="16"/>
              </w:rPr>
            </w:pPr>
            <w:r w:rsidRPr="00ED1867">
              <w:rPr>
                <w:color w:val="231F20"/>
                <w:sz w:val="16"/>
                <w:lang w:val="en"/>
              </w:rPr>
              <w:t>11</w:t>
            </w:r>
          </w:p>
        </w:tc>
        <w:tc>
          <w:tcPr>
            <w:tcW w:w="1474" w:type="dxa"/>
            <w:vMerge/>
            <w:tcBorders>
              <w:top w:val="nil"/>
            </w:tcBorders>
          </w:tcPr>
          <w:p w14:paraId="7DA57FFD" w14:textId="77777777" w:rsidR="009D1ACE" w:rsidRPr="00ED1867" w:rsidRDefault="009D1ACE">
            <w:pPr>
              <w:rPr>
                <w:sz w:val="2"/>
                <w:szCs w:val="2"/>
              </w:rPr>
            </w:pPr>
          </w:p>
        </w:tc>
        <w:tc>
          <w:tcPr>
            <w:tcW w:w="1474" w:type="dxa"/>
          </w:tcPr>
          <w:p w14:paraId="512BFAE7" w14:textId="77777777" w:rsidR="009D1ACE" w:rsidRPr="0009137D" w:rsidRDefault="0009137D">
            <w:pPr>
              <w:pStyle w:val="TableParagraph"/>
              <w:spacing w:before="27" w:line="192" w:lineRule="exact"/>
              <w:ind w:left="56" w:right="49"/>
              <w:rPr>
                <w:sz w:val="16"/>
                <w:lang w:val="en-US"/>
              </w:rPr>
            </w:pPr>
            <w:r w:rsidRPr="00ED1867">
              <w:rPr>
                <w:color w:val="231F20"/>
                <w:sz w:val="16"/>
                <w:lang w:val="en"/>
              </w:rPr>
              <w:t>Description of information infrastructure facility having affected downtime or degradation of technological process, in CPE format</w:t>
            </w:r>
          </w:p>
        </w:tc>
        <w:tc>
          <w:tcPr>
            <w:tcW w:w="1474" w:type="dxa"/>
            <w:vMerge/>
            <w:tcBorders>
              <w:top w:val="nil"/>
            </w:tcBorders>
          </w:tcPr>
          <w:p w14:paraId="1F4562A3" w14:textId="77777777" w:rsidR="009D1ACE" w:rsidRPr="0009137D" w:rsidRDefault="009D1ACE">
            <w:pPr>
              <w:rPr>
                <w:sz w:val="2"/>
                <w:szCs w:val="2"/>
                <w:lang w:val="en-US"/>
              </w:rPr>
            </w:pPr>
          </w:p>
        </w:tc>
        <w:tc>
          <w:tcPr>
            <w:tcW w:w="1474" w:type="dxa"/>
            <w:vMerge/>
            <w:tcBorders>
              <w:top w:val="nil"/>
            </w:tcBorders>
          </w:tcPr>
          <w:p w14:paraId="43E5BE36" w14:textId="77777777" w:rsidR="009D1ACE" w:rsidRPr="0009137D" w:rsidRDefault="009D1ACE">
            <w:pPr>
              <w:rPr>
                <w:sz w:val="2"/>
                <w:szCs w:val="2"/>
                <w:lang w:val="en-US"/>
              </w:rPr>
            </w:pPr>
          </w:p>
        </w:tc>
        <w:tc>
          <w:tcPr>
            <w:tcW w:w="1474" w:type="dxa"/>
          </w:tcPr>
          <w:p w14:paraId="5FBF03E5"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In the format consistent with the recommendations of the Bank of Russia published on the official website</w:t>
            </w:r>
          </w:p>
        </w:tc>
        <w:tc>
          <w:tcPr>
            <w:tcW w:w="1474" w:type="dxa"/>
          </w:tcPr>
          <w:p w14:paraId="3E053FB5"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2B04D2C1" w14:textId="77777777">
        <w:trPr>
          <w:trHeight w:val="810"/>
        </w:trPr>
        <w:tc>
          <w:tcPr>
            <w:tcW w:w="794" w:type="dxa"/>
          </w:tcPr>
          <w:p w14:paraId="7B267A8B"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474" w:type="dxa"/>
          </w:tcPr>
          <w:p w14:paraId="0E380F79"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Information about an operational reliability incident</w:t>
            </w:r>
          </w:p>
        </w:tc>
        <w:tc>
          <w:tcPr>
            <w:tcW w:w="1474" w:type="dxa"/>
          </w:tcPr>
          <w:p w14:paraId="17B65ADE"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Date and time of resumption of services to the fullest extent</w:t>
            </w:r>
          </w:p>
        </w:tc>
        <w:tc>
          <w:tcPr>
            <w:tcW w:w="1474" w:type="dxa"/>
          </w:tcPr>
          <w:p w14:paraId="49C8BC2E"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34E82021"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48256FA6" w14:textId="77777777" w:rsidR="009D1ACE" w:rsidRPr="00ED1867" w:rsidRDefault="0009137D">
            <w:pPr>
              <w:pStyle w:val="TableParagraph"/>
              <w:spacing w:before="31" w:line="235" w:lineRule="auto"/>
              <w:ind w:left="56" w:right="-20"/>
              <w:rPr>
                <w:sz w:val="16"/>
              </w:rPr>
            </w:pPr>
            <w:r w:rsidRPr="00ED1867">
              <w:rPr>
                <w:color w:val="231F20"/>
                <w:sz w:val="16"/>
                <w:lang w:val="en"/>
              </w:rPr>
              <w:t>In accordance with RFC 3339</w:t>
            </w:r>
          </w:p>
        </w:tc>
        <w:tc>
          <w:tcPr>
            <w:tcW w:w="1474" w:type="dxa"/>
          </w:tcPr>
          <w:p w14:paraId="5F390F17" w14:textId="77777777" w:rsidR="009D1ACE" w:rsidRPr="00ED1867" w:rsidRDefault="0009137D">
            <w:pPr>
              <w:pStyle w:val="TableParagraph"/>
              <w:spacing w:before="31" w:line="235" w:lineRule="auto"/>
              <w:ind w:left="56" w:right="-20"/>
              <w:rPr>
                <w:sz w:val="16"/>
              </w:rPr>
            </w:pPr>
            <w:r w:rsidRPr="00ED1867">
              <w:rPr>
                <w:color w:val="231F20"/>
                <w:sz w:val="16"/>
                <w:lang w:val="en"/>
              </w:rPr>
              <w:t>Moscow time [UTC +03:00]</w:t>
            </w:r>
          </w:p>
        </w:tc>
      </w:tr>
    </w:tbl>
    <w:p w14:paraId="7315F114" w14:textId="77777777" w:rsidR="009D1ACE" w:rsidRPr="00ED1867" w:rsidRDefault="009D1ACE">
      <w:pPr>
        <w:spacing w:line="235" w:lineRule="auto"/>
        <w:rPr>
          <w:sz w:val="16"/>
        </w:rPr>
        <w:sectPr w:rsidR="009D1ACE" w:rsidRPr="00ED1867">
          <w:pgSz w:w="11910" w:h="16840"/>
          <w:pgMar w:top="1260" w:right="1000" w:bottom="280" w:left="1020" w:header="900" w:footer="0" w:gutter="0"/>
          <w:cols w:space="720"/>
        </w:sectPr>
      </w:pPr>
    </w:p>
    <w:p w14:paraId="2BCE8A99" w14:textId="77777777" w:rsidR="009D1ACE" w:rsidRPr="00ED1867" w:rsidRDefault="009D1ACE">
      <w:pPr>
        <w:pStyle w:val="a3"/>
        <w:spacing w:before="9"/>
        <w:rPr>
          <w:rFonts w:ascii="Times New Roman"/>
          <w:sz w:val="2"/>
        </w:rPr>
      </w:pPr>
    </w:p>
    <w:p w14:paraId="2DA7CCA6"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B3FBEBE" wp14:editId="378568D3">
                <wp:extent cx="6120130" cy="3175"/>
                <wp:effectExtent l="0" t="0" r="0" b="0"/>
                <wp:docPr id="1857" name="Group 170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58" name="Line 1706"/>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9" name="Line 1707"/>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60" name="Line 1708"/>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05" o:spid="_x0000_i2211" style="width:481.9pt;height:0.25pt;mso-position-horizontal-relative:char;mso-position-vertical-relative:line" coordsize="9638,5">
                <v:line id="Line 1706" o:spid="_x0000_s2212" style="mso-wrap-style:square;position:absolute;visibility:visible" from="0,3" to="4649,3" o:connectortype="straight" strokecolor="#231f20" strokeweight="0.25pt"/>
                <v:line id="Line 1707" o:spid="_x0000_s2213" style="mso-wrap-style:square;position:absolute;visibility:visible" from="4649,3" to="8787,3" o:connectortype="straight" strokecolor="#231f20" strokeweight="0.25pt"/>
                <v:line id="Line 1708" o:spid="_x0000_s2214" style="mso-wrap-style:square;position:absolute;visibility:visible" from="8787,3" to="9638,3" o:connectortype="straight" strokecolor="#231f20" strokeweight="0.25pt"/>
                <w10:wrap type="none"/>
                <w10:anchorlock/>
              </v:group>
            </w:pict>
          </mc:Fallback>
        </mc:AlternateContent>
      </w:r>
    </w:p>
    <w:p w14:paraId="1962D792" w14:textId="77777777" w:rsidR="009D1ACE" w:rsidRPr="00ED1867" w:rsidRDefault="009D1ACE">
      <w:pPr>
        <w:pStyle w:val="a3"/>
        <w:rPr>
          <w:rFonts w:ascii="Times New Roman"/>
        </w:rPr>
      </w:pPr>
    </w:p>
    <w:p w14:paraId="7FF4B8A7"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7B7A59FA" w14:textId="77777777">
        <w:trPr>
          <w:trHeight w:val="618"/>
        </w:trPr>
        <w:tc>
          <w:tcPr>
            <w:tcW w:w="794" w:type="dxa"/>
          </w:tcPr>
          <w:p w14:paraId="6A5CDCD8"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0791462E"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6B3E01EA" w14:textId="77777777" w:rsidR="009D1ACE" w:rsidRPr="00ED1867" w:rsidRDefault="0009137D">
            <w:pPr>
              <w:pStyle w:val="TableParagraph"/>
              <w:spacing w:before="28"/>
              <w:ind w:left="125"/>
              <w:rPr>
                <w:b/>
                <w:sz w:val="16"/>
              </w:rPr>
            </w:pPr>
            <w:r w:rsidRPr="00ED1867">
              <w:rPr>
                <w:b/>
                <w:color w:val="231F20"/>
                <w:sz w:val="16"/>
                <w:lang w:val="en"/>
              </w:rPr>
              <w:t>Description of AIPS UI</w:t>
            </w:r>
          </w:p>
        </w:tc>
        <w:tc>
          <w:tcPr>
            <w:tcW w:w="1474" w:type="dxa"/>
          </w:tcPr>
          <w:p w14:paraId="44DC587B"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543B44DE"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00CDDEDB"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74EB21BE"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rsidRPr="00542559" w14:paraId="31E7CA86" w14:textId="77777777">
        <w:trPr>
          <w:trHeight w:val="3690"/>
        </w:trPr>
        <w:tc>
          <w:tcPr>
            <w:tcW w:w="794" w:type="dxa"/>
          </w:tcPr>
          <w:p w14:paraId="1FDABD0A"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474" w:type="dxa"/>
            <w:vMerge w:val="restart"/>
          </w:tcPr>
          <w:p w14:paraId="2592EDCB" w14:textId="77777777" w:rsidR="009D1ACE" w:rsidRPr="00ED1867" w:rsidRDefault="009D1ACE">
            <w:pPr>
              <w:pStyle w:val="TableParagraph"/>
              <w:rPr>
                <w:rFonts w:ascii="Times New Roman"/>
                <w:sz w:val="16"/>
              </w:rPr>
            </w:pPr>
          </w:p>
        </w:tc>
        <w:tc>
          <w:tcPr>
            <w:tcW w:w="1474" w:type="dxa"/>
          </w:tcPr>
          <w:p w14:paraId="10B95153"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Actual degradation share of the technological process affected by the operational reliability incident</w:t>
            </w:r>
          </w:p>
        </w:tc>
        <w:tc>
          <w:tcPr>
            <w:tcW w:w="1474" w:type="dxa"/>
          </w:tcPr>
          <w:p w14:paraId="3071A90E"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136F5801"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318FD0A4" w14:textId="77777777" w:rsidR="009D1ACE" w:rsidRPr="0009137D" w:rsidRDefault="0009137D">
            <w:pPr>
              <w:pStyle w:val="TableParagraph"/>
              <w:spacing w:before="31" w:line="235" w:lineRule="auto"/>
              <w:ind w:left="56" w:right="38"/>
              <w:rPr>
                <w:sz w:val="16"/>
                <w:lang w:val="en-US"/>
              </w:rPr>
            </w:pPr>
            <w:r w:rsidRPr="00ED1867">
              <w:rPr>
                <w:color w:val="231F20"/>
                <w:sz w:val="16"/>
                <w:lang w:val="en"/>
              </w:rPr>
              <w:t>Information about the value is specified in the form of decimal fraction accurate</w:t>
            </w:r>
          </w:p>
          <w:p w14:paraId="7543F8D8" w14:textId="77777777" w:rsidR="009D1ACE" w:rsidRPr="0009137D" w:rsidRDefault="0009137D">
            <w:pPr>
              <w:pStyle w:val="TableParagraph"/>
              <w:spacing w:before="2" w:line="235" w:lineRule="auto"/>
              <w:ind w:left="56" w:right="-20"/>
              <w:rPr>
                <w:sz w:val="16"/>
                <w:lang w:val="en-US"/>
              </w:rPr>
            </w:pPr>
            <w:r w:rsidRPr="00ED1867">
              <w:rPr>
                <w:color w:val="231F20"/>
                <w:sz w:val="16"/>
                <w:lang w:val="en"/>
              </w:rPr>
              <w:t>to six decimal places (for instance, 0.000068)</w:t>
            </w:r>
          </w:p>
        </w:tc>
        <w:tc>
          <w:tcPr>
            <w:tcW w:w="1474" w:type="dxa"/>
          </w:tcPr>
          <w:p w14:paraId="4BAE6B6E" w14:textId="77777777" w:rsidR="009D1ACE" w:rsidRPr="0009137D" w:rsidRDefault="0009137D">
            <w:pPr>
              <w:pStyle w:val="TableParagraph"/>
              <w:spacing w:before="31" w:line="235" w:lineRule="auto"/>
              <w:ind w:left="56" w:right="49"/>
              <w:rPr>
                <w:sz w:val="16"/>
                <w:lang w:val="en-US"/>
              </w:rPr>
            </w:pPr>
            <w:r w:rsidRPr="00ED1867">
              <w:rPr>
                <w:color w:val="231F20"/>
                <w:sz w:val="16"/>
                <w:lang w:val="en"/>
              </w:rPr>
              <w:t>Ratio between the total number of operations performed as part of technological process</w:t>
            </w:r>
          </w:p>
          <w:p w14:paraId="7D5C49A0" w14:textId="77777777" w:rsidR="009D1ACE" w:rsidRPr="0009137D" w:rsidRDefault="0009137D">
            <w:pPr>
              <w:pStyle w:val="TableParagraph"/>
              <w:spacing w:before="4" w:line="235" w:lineRule="auto"/>
              <w:ind w:left="56" w:right="-20"/>
              <w:rPr>
                <w:sz w:val="16"/>
                <w:lang w:val="en-US"/>
              </w:rPr>
            </w:pPr>
            <w:r w:rsidRPr="00ED1867">
              <w:rPr>
                <w:color w:val="231F20"/>
                <w:sz w:val="16"/>
                <w:lang w:val="en"/>
              </w:rPr>
              <w:t>during degradation of technological process, in terms of operational reliability incident</w:t>
            </w:r>
          </w:p>
          <w:p w14:paraId="58818A31" w14:textId="77777777" w:rsidR="009D1ACE" w:rsidRPr="0009137D" w:rsidRDefault="0009137D">
            <w:pPr>
              <w:pStyle w:val="TableParagraph"/>
              <w:spacing w:before="3" w:line="235" w:lineRule="auto"/>
              <w:ind w:left="56" w:right="-20"/>
              <w:rPr>
                <w:sz w:val="16"/>
                <w:lang w:val="en-US"/>
              </w:rPr>
            </w:pPr>
            <w:r w:rsidRPr="00ED1867">
              <w:rPr>
                <w:color w:val="231F20"/>
                <w:sz w:val="16"/>
                <w:lang w:val="en"/>
              </w:rPr>
              <w:t>and expected number of operations performed</w:t>
            </w:r>
          </w:p>
          <w:p w14:paraId="7C9F586F" w14:textId="77777777" w:rsidR="009D1ACE" w:rsidRPr="0009137D" w:rsidRDefault="0009137D">
            <w:pPr>
              <w:pStyle w:val="TableParagraph"/>
              <w:spacing w:before="1" w:line="235" w:lineRule="auto"/>
              <w:ind w:left="56" w:right="140"/>
              <w:rPr>
                <w:sz w:val="16"/>
                <w:lang w:val="en-US"/>
              </w:rPr>
            </w:pPr>
            <w:r w:rsidRPr="00ED1867">
              <w:rPr>
                <w:color w:val="231F20"/>
                <w:sz w:val="16"/>
                <w:lang w:val="en"/>
              </w:rPr>
              <w:t>as part of technological process for the same period</w:t>
            </w:r>
          </w:p>
          <w:p w14:paraId="081083FA" w14:textId="77777777" w:rsidR="009D1ACE" w:rsidRPr="0009137D" w:rsidRDefault="0009137D">
            <w:pPr>
              <w:pStyle w:val="TableParagraph"/>
              <w:spacing w:line="192" w:lineRule="exact"/>
              <w:ind w:left="56"/>
              <w:rPr>
                <w:sz w:val="16"/>
                <w:lang w:val="en-US"/>
              </w:rPr>
            </w:pPr>
            <w:r w:rsidRPr="00ED1867">
              <w:rPr>
                <w:color w:val="231F20"/>
                <w:sz w:val="16"/>
                <w:lang w:val="en"/>
              </w:rPr>
              <w:t>in case of continuous</w:t>
            </w:r>
          </w:p>
          <w:p w14:paraId="7CA3C5CA" w14:textId="77777777" w:rsidR="009D1ACE" w:rsidRPr="0009137D" w:rsidRDefault="0009137D">
            <w:pPr>
              <w:pStyle w:val="TableParagraph"/>
              <w:spacing w:line="185" w:lineRule="exact"/>
              <w:ind w:left="56"/>
              <w:rPr>
                <w:sz w:val="16"/>
                <w:lang w:val="en-US"/>
              </w:rPr>
            </w:pPr>
            <w:r w:rsidRPr="00ED1867">
              <w:rPr>
                <w:color w:val="231F20"/>
                <w:sz w:val="16"/>
                <w:lang w:val="en"/>
              </w:rPr>
              <w:t>provision of services</w:t>
            </w:r>
          </w:p>
        </w:tc>
      </w:tr>
      <w:tr w:rsidR="00831436" w14:paraId="28E74F66" w14:textId="77777777">
        <w:trPr>
          <w:trHeight w:val="2346"/>
        </w:trPr>
        <w:tc>
          <w:tcPr>
            <w:tcW w:w="794" w:type="dxa"/>
          </w:tcPr>
          <w:p w14:paraId="24513F23"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474" w:type="dxa"/>
            <w:vMerge/>
            <w:tcBorders>
              <w:top w:val="nil"/>
            </w:tcBorders>
          </w:tcPr>
          <w:p w14:paraId="5BEFEDFE" w14:textId="77777777" w:rsidR="009D1ACE" w:rsidRPr="00ED1867" w:rsidRDefault="009D1ACE">
            <w:pPr>
              <w:rPr>
                <w:sz w:val="2"/>
                <w:szCs w:val="2"/>
              </w:rPr>
            </w:pPr>
          </w:p>
        </w:tc>
        <w:tc>
          <w:tcPr>
            <w:tcW w:w="1474" w:type="dxa"/>
          </w:tcPr>
          <w:p w14:paraId="1E89FFAB"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Actual downtime and (or) degradation time of the technological process affected by the operational reliability incident</w:t>
            </w:r>
          </w:p>
        </w:tc>
        <w:tc>
          <w:tcPr>
            <w:tcW w:w="1474" w:type="dxa"/>
          </w:tcPr>
          <w:p w14:paraId="2F220728"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477960AC"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167E89D8" w14:textId="77777777" w:rsidR="009D1ACE" w:rsidRPr="00ED1867" w:rsidRDefault="0009137D">
            <w:pPr>
              <w:pStyle w:val="TableParagraph"/>
              <w:spacing w:before="28"/>
              <w:ind w:left="56"/>
              <w:rPr>
                <w:sz w:val="16"/>
              </w:rPr>
            </w:pPr>
            <w:r w:rsidRPr="00ED1867">
              <w:rPr>
                <w:color w:val="231F20"/>
                <w:sz w:val="16"/>
                <w:lang w:val="en"/>
              </w:rPr>
              <w:t>In minutes</w:t>
            </w:r>
          </w:p>
        </w:tc>
        <w:tc>
          <w:tcPr>
            <w:tcW w:w="1474" w:type="dxa"/>
          </w:tcPr>
          <w:p w14:paraId="0F7AD167" w14:textId="77777777" w:rsidR="009D1ACE" w:rsidRPr="0009137D" w:rsidRDefault="0009137D">
            <w:pPr>
              <w:pStyle w:val="TableParagraph"/>
              <w:spacing w:before="31" w:line="235" w:lineRule="auto"/>
              <w:ind w:left="56" w:right="140"/>
              <w:rPr>
                <w:sz w:val="16"/>
                <w:lang w:val="en-US"/>
              </w:rPr>
            </w:pPr>
            <w:r w:rsidRPr="00ED1867">
              <w:rPr>
                <w:color w:val="231F20"/>
                <w:sz w:val="16"/>
                <w:lang w:val="en"/>
              </w:rPr>
              <w:t>The amount of time from occurrence of downtime</w:t>
            </w:r>
          </w:p>
          <w:p w14:paraId="75C01D27" w14:textId="77777777" w:rsidR="009D1ACE" w:rsidRPr="0009137D" w:rsidRDefault="0009137D">
            <w:pPr>
              <w:pStyle w:val="TableParagraph"/>
              <w:spacing w:before="2" w:line="235" w:lineRule="auto"/>
              <w:ind w:left="56" w:right="72"/>
              <w:rPr>
                <w:sz w:val="16"/>
                <w:lang w:val="en-US"/>
              </w:rPr>
            </w:pPr>
            <w:r w:rsidRPr="00ED1867">
              <w:rPr>
                <w:color w:val="231F20"/>
                <w:sz w:val="16"/>
                <w:lang w:val="en"/>
              </w:rPr>
              <w:t>and (or) degradation time of the technological process related to provision of services until resumption of services to the fullest</w:t>
            </w:r>
          </w:p>
          <w:p w14:paraId="662B5EF8" w14:textId="77777777" w:rsidR="009D1ACE" w:rsidRPr="00ED1867" w:rsidRDefault="0009137D">
            <w:pPr>
              <w:pStyle w:val="TableParagraph"/>
              <w:spacing w:before="1" w:line="187" w:lineRule="exact"/>
              <w:ind w:left="56"/>
              <w:rPr>
                <w:sz w:val="16"/>
              </w:rPr>
            </w:pPr>
            <w:r w:rsidRPr="00ED1867">
              <w:rPr>
                <w:color w:val="231F20"/>
                <w:sz w:val="16"/>
                <w:lang w:val="en"/>
              </w:rPr>
              <w:t>extent is specified</w:t>
            </w:r>
          </w:p>
        </w:tc>
      </w:tr>
      <w:tr w:rsidR="00831436" w14:paraId="6F54EB72" w14:textId="77777777">
        <w:trPr>
          <w:trHeight w:val="1386"/>
        </w:trPr>
        <w:tc>
          <w:tcPr>
            <w:tcW w:w="794" w:type="dxa"/>
          </w:tcPr>
          <w:p w14:paraId="4CDDC6D5"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474" w:type="dxa"/>
            <w:vMerge/>
            <w:tcBorders>
              <w:top w:val="nil"/>
            </w:tcBorders>
          </w:tcPr>
          <w:p w14:paraId="7321BDDB" w14:textId="77777777" w:rsidR="009D1ACE" w:rsidRPr="00ED1867" w:rsidRDefault="009D1ACE">
            <w:pPr>
              <w:rPr>
                <w:sz w:val="2"/>
                <w:szCs w:val="2"/>
              </w:rPr>
            </w:pPr>
          </w:p>
        </w:tc>
        <w:tc>
          <w:tcPr>
            <w:tcW w:w="1474" w:type="dxa"/>
          </w:tcPr>
          <w:p w14:paraId="707D6AA6" w14:textId="77777777" w:rsidR="009D1ACE" w:rsidRPr="0009137D" w:rsidRDefault="0009137D">
            <w:pPr>
              <w:pStyle w:val="TableParagraph"/>
              <w:spacing w:before="31" w:line="235" w:lineRule="auto"/>
              <w:ind w:left="56" w:right="58"/>
              <w:jc w:val="both"/>
              <w:rPr>
                <w:sz w:val="16"/>
                <w:lang w:val="en-US"/>
              </w:rPr>
            </w:pPr>
            <w:r w:rsidRPr="00ED1867">
              <w:rPr>
                <w:color w:val="231F20"/>
                <w:sz w:val="16"/>
                <w:lang w:val="en"/>
              </w:rPr>
              <w:t>Number of orders not performed as a result of incident occurrence</w:t>
            </w:r>
          </w:p>
        </w:tc>
        <w:tc>
          <w:tcPr>
            <w:tcW w:w="1474" w:type="dxa"/>
            <w:vMerge w:val="restart"/>
          </w:tcPr>
          <w:p w14:paraId="16715852"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vMerge w:val="restart"/>
          </w:tcPr>
          <w:p w14:paraId="1555F891" w14:textId="77777777" w:rsidR="009D1ACE" w:rsidRPr="0009137D" w:rsidRDefault="0009137D">
            <w:pPr>
              <w:pStyle w:val="TableParagraph"/>
              <w:spacing w:before="31" w:line="235" w:lineRule="auto"/>
              <w:ind w:left="56" w:right="508"/>
              <w:rPr>
                <w:sz w:val="16"/>
                <w:lang w:val="en-US"/>
              </w:rPr>
            </w:pPr>
            <w:r w:rsidRPr="00ED1867">
              <w:rPr>
                <w:color w:val="231F20"/>
                <w:sz w:val="16"/>
                <w:lang w:val="en"/>
              </w:rPr>
              <w:t>In case of availability of information</w:t>
            </w:r>
          </w:p>
          <w:p w14:paraId="1E2D7DB0" w14:textId="77777777" w:rsidR="009D1ACE" w:rsidRPr="0009137D" w:rsidRDefault="0009137D">
            <w:pPr>
              <w:pStyle w:val="TableParagraph"/>
              <w:spacing w:before="1" w:line="235" w:lineRule="auto"/>
              <w:ind w:left="56" w:right="112"/>
              <w:rPr>
                <w:sz w:val="16"/>
                <w:lang w:val="en-US"/>
              </w:rPr>
            </w:pPr>
            <w:r w:rsidRPr="00ED1867">
              <w:rPr>
                <w:color w:val="231F20"/>
                <w:sz w:val="16"/>
                <w:lang w:val="en"/>
              </w:rPr>
              <w:t>in respect of the number of orders not performed as a result of incident occurrence</w:t>
            </w:r>
          </w:p>
        </w:tc>
        <w:tc>
          <w:tcPr>
            <w:tcW w:w="1474" w:type="dxa"/>
          </w:tcPr>
          <w:p w14:paraId="523B8674" w14:textId="77777777" w:rsidR="009D1ACE" w:rsidRPr="00ED1867" w:rsidRDefault="0009137D">
            <w:pPr>
              <w:pStyle w:val="TableParagraph"/>
              <w:spacing w:before="28"/>
              <w:ind w:left="56"/>
              <w:rPr>
                <w:sz w:val="16"/>
              </w:rPr>
            </w:pPr>
            <w:r w:rsidRPr="00ED1867">
              <w:rPr>
                <w:color w:val="231F20"/>
                <w:sz w:val="16"/>
                <w:lang w:val="en"/>
              </w:rPr>
              <w:t>Integer number &gt;0</w:t>
            </w:r>
          </w:p>
        </w:tc>
        <w:tc>
          <w:tcPr>
            <w:tcW w:w="1474" w:type="dxa"/>
          </w:tcPr>
          <w:p w14:paraId="50A1EED9"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2E1EE751" w14:textId="77777777">
        <w:trPr>
          <w:trHeight w:val="810"/>
        </w:trPr>
        <w:tc>
          <w:tcPr>
            <w:tcW w:w="794" w:type="dxa"/>
          </w:tcPr>
          <w:p w14:paraId="27D974D8"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474" w:type="dxa"/>
            <w:vMerge/>
            <w:tcBorders>
              <w:top w:val="nil"/>
            </w:tcBorders>
          </w:tcPr>
          <w:p w14:paraId="5C6442D5" w14:textId="77777777" w:rsidR="009D1ACE" w:rsidRPr="00ED1867" w:rsidRDefault="009D1ACE">
            <w:pPr>
              <w:rPr>
                <w:sz w:val="2"/>
                <w:szCs w:val="2"/>
              </w:rPr>
            </w:pPr>
          </w:p>
        </w:tc>
        <w:tc>
          <w:tcPr>
            <w:tcW w:w="1474" w:type="dxa"/>
          </w:tcPr>
          <w:p w14:paraId="0D64C058" w14:textId="77777777" w:rsidR="009D1ACE" w:rsidRPr="0009137D" w:rsidRDefault="0009137D">
            <w:pPr>
              <w:pStyle w:val="TableParagraph"/>
              <w:spacing w:before="27" w:line="192" w:lineRule="exact"/>
              <w:ind w:left="56" w:right="73"/>
              <w:rPr>
                <w:sz w:val="16"/>
                <w:lang w:val="en-US"/>
              </w:rPr>
            </w:pPr>
            <w:r w:rsidRPr="00ED1867">
              <w:rPr>
                <w:color w:val="231F20"/>
                <w:sz w:val="16"/>
                <w:lang w:val="en"/>
              </w:rPr>
              <w:t>Amount of orders not performed as a result of incident occurrence</w:t>
            </w:r>
          </w:p>
        </w:tc>
        <w:tc>
          <w:tcPr>
            <w:tcW w:w="1474" w:type="dxa"/>
            <w:vMerge/>
            <w:tcBorders>
              <w:top w:val="nil"/>
            </w:tcBorders>
          </w:tcPr>
          <w:p w14:paraId="6D33B713" w14:textId="77777777" w:rsidR="009D1ACE" w:rsidRPr="0009137D" w:rsidRDefault="009D1ACE">
            <w:pPr>
              <w:rPr>
                <w:sz w:val="2"/>
                <w:szCs w:val="2"/>
                <w:lang w:val="en-US"/>
              </w:rPr>
            </w:pPr>
          </w:p>
        </w:tc>
        <w:tc>
          <w:tcPr>
            <w:tcW w:w="1474" w:type="dxa"/>
            <w:vMerge/>
            <w:tcBorders>
              <w:top w:val="nil"/>
            </w:tcBorders>
          </w:tcPr>
          <w:p w14:paraId="74033C33" w14:textId="77777777" w:rsidR="009D1ACE" w:rsidRPr="0009137D" w:rsidRDefault="009D1ACE">
            <w:pPr>
              <w:rPr>
                <w:sz w:val="2"/>
                <w:szCs w:val="2"/>
                <w:lang w:val="en-US"/>
              </w:rPr>
            </w:pPr>
          </w:p>
        </w:tc>
        <w:tc>
          <w:tcPr>
            <w:tcW w:w="1474" w:type="dxa"/>
          </w:tcPr>
          <w:p w14:paraId="3B296ABC"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Amount accurate to two decimal places</w:t>
            </w:r>
          </w:p>
        </w:tc>
        <w:tc>
          <w:tcPr>
            <w:tcW w:w="1474" w:type="dxa"/>
          </w:tcPr>
          <w:p w14:paraId="3EF09207"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767C0484" w14:textId="77777777">
        <w:trPr>
          <w:trHeight w:val="618"/>
        </w:trPr>
        <w:tc>
          <w:tcPr>
            <w:tcW w:w="794" w:type="dxa"/>
          </w:tcPr>
          <w:p w14:paraId="729CE0EB"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474" w:type="dxa"/>
            <w:vMerge/>
            <w:tcBorders>
              <w:top w:val="nil"/>
            </w:tcBorders>
          </w:tcPr>
          <w:p w14:paraId="076D970D" w14:textId="77777777" w:rsidR="009D1ACE" w:rsidRPr="00ED1867" w:rsidRDefault="009D1ACE">
            <w:pPr>
              <w:rPr>
                <w:sz w:val="2"/>
                <w:szCs w:val="2"/>
              </w:rPr>
            </w:pPr>
          </w:p>
        </w:tc>
        <w:tc>
          <w:tcPr>
            <w:tcW w:w="1474" w:type="dxa"/>
          </w:tcPr>
          <w:p w14:paraId="124894FC" w14:textId="77777777" w:rsidR="009D1ACE" w:rsidRPr="00ED1867" w:rsidRDefault="0009137D">
            <w:pPr>
              <w:pStyle w:val="TableParagraph"/>
              <w:spacing w:before="28"/>
              <w:ind w:left="56"/>
              <w:rPr>
                <w:sz w:val="16"/>
              </w:rPr>
            </w:pPr>
            <w:r w:rsidRPr="00ED1867">
              <w:rPr>
                <w:color w:val="231F20"/>
                <w:sz w:val="16"/>
                <w:lang w:val="en"/>
              </w:rPr>
              <w:t>Currency</w:t>
            </w:r>
          </w:p>
        </w:tc>
        <w:tc>
          <w:tcPr>
            <w:tcW w:w="1474" w:type="dxa"/>
            <w:vMerge/>
            <w:tcBorders>
              <w:top w:val="nil"/>
            </w:tcBorders>
          </w:tcPr>
          <w:p w14:paraId="05883110" w14:textId="77777777" w:rsidR="009D1ACE" w:rsidRPr="00ED1867" w:rsidRDefault="009D1ACE">
            <w:pPr>
              <w:rPr>
                <w:sz w:val="2"/>
                <w:szCs w:val="2"/>
              </w:rPr>
            </w:pPr>
          </w:p>
        </w:tc>
        <w:tc>
          <w:tcPr>
            <w:tcW w:w="1474" w:type="dxa"/>
            <w:vMerge/>
            <w:tcBorders>
              <w:top w:val="nil"/>
            </w:tcBorders>
          </w:tcPr>
          <w:p w14:paraId="54CED80D" w14:textId="77777777" w:rsidR="009D1ACE" w:rsidRPr="00ED1867" w:rsidRDefault="009D1ACE">
            <w:pPr>
              <w:rPr>
                <w:sz w:val="2"/>
                <w:szCs w:val="2"/>
              </w:rPr>
            </w:pPr>
          </w:p>
        </w:tc>
        <w:tc>
          <w:tcPr>
            <w:tcW w:w="1474" w:type="dxa"/>
          </w:tcPr>
          <w:p w14:paraId="1E434F21"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From the All-Russian currency classifier</w:t>
            </w:r>
          </w:p>
        </w:tc>
        <w:tc>
          <w:tcPr>
            <w:tcW w:w="1474" w:type="dxa"/>
          </w:tcPr>
          <w:p w14:paraId="173F67C1"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rsidRPr="00542559" w14:paraId="1F56B413" w14:textId="77777777">
        <w:trPr>
          <w:trHeight w:val="1002"/>
        </w:trPr>
        <w:tc>
          <w:tcPr>
            <w:tcW w:w="794" w:type="dxa"/>
          </w:tcPr>
          <w:p w14:paraId="0EC63F02"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474" w:type="dxa"/>
            <w:vMerge/>
            <w:tcBorders>
              <w:top w:val="nil"/>
            </w:tcBorders>
          </w:tcPr>
          <w:p w14:paraId="666BD75D" w14:textId="77777777" w:rsidR="009D1ACE" w:rsidRPr="00ED1867" w:rsidRDefault="009D1ACE">
            <w:pPr>
              <w:rPr>
                <w:sz w:val="2"/>
                <w:szCs w:val="2"/>
              </w:rPr>
            </w:pPr>
          </w:p>
        </w:tc>
        <w:tc>
          <w:tcPr>
            <w:tcW w:w="1474" w:type="dxa"/>
          </w:tcPr>
          <w:p w14:paraId="5231E7FF" w14:textId="77777777" w:rsidR="009D1ACE" w:rsidRPr="00ED1867" w:rsidRDefault="0009137D">
            <w:pPr>
              <w:pStyle w:val="TableParagraph"/>
              <w:spacing w:before="28"/>
              <w:ind w:left="56"/>
              <w:rPr>
                <w:sz w:val="16"/>
              </w:rPr>
            </w:pPr>
            <w:r w:rsidRPr="00ED1867">
              <w:rPr>
                <w:color w:val="231F20"/>
                <w:sz w:val="16"/>
                <w:lang w:val="en"/>
              </w:rPr>
              <w:t>Adopted measures</w:t>
            </w:r>
          </w:p>
        </w:tc>
        <w:tc>
          <w:tcPr>
            <w:tcW w:w="1474" w:type="dxa"/>
          </w:tcPr>
          <w:p w14:paraId="5F9DF9FA"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474" w:type="dxa"/>
          </w:tcPr>
          <w:p w14:paraId="4A8BCB94"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700DCBD9" w14:textId="77777777" w:rsidR="009D1ACE" w:rsidRPr="00ED1867" w:rsidRDefault="0009137D">
            <w:pPr>
              <w:pStyle w:val="TableParagraph"/>
              <w:spacing w:before="28"/>
              <w:ind w:left="56"/>
              <w:rPr>
                <w:sz w:val="16"/>
              </w:rPr>
            </w:pPr>
            <w:r w:rsidRPr="00ED1867">
              <w:rPr>
                <w:color w:val="231F20"/>
                <w:sz w:val="16"/>
                <w:lang w:val="en"/>
              </w:rPr>
              <w:t>Text field</w:t>
            </w:r>
          </w:p>
        </w:tc>
        <w:tc>
          <w:tcPr>
            <w:tcW w:w="1474" w:type="dxa"/>
          </w:tcPr>
          <w:p w14:paraId="5C5230ED"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 xml:space="preserve">Textual description of adopted measures for </w:t>
            </w:r>
            <w:r w:rsidR="001E641A">
              <w:rPr>
                <w:color w:val="231F20"/>
                <w:sz w:val="16"/>
                <w:lang w:val="en"/>
              </w:rPr>
              <w:t>neutralisation</w:t>
            </w:r>
          </w:p>
          <w:p w14:paraId="582BDFEB" w14:textId="77777777" w:rsidR="009D1ACE" w:rsidRPr="0009137D" w:rsidRDefault="0009137D">
            <w:pPr>
              <w:pStyle w:val="TableParagraph"/>
              <w:spacing w:line="192" w:lineRule="exact"/>
              <w:ind w:left="56"/>
              <w:rPr>
                <w:sz w:val="16"/>
                <w:lang w:val="en-US"/>
              </w:rPr>
            </w:pPr>
            <w:r w:rsidRPr="00ED1867">
              <w:rPr>
                <w:color w:val="231F20"/>
                <w:sz w:val="16"/>
                <w:lang w:val="en"/>
              </w:rPr>
              <w:t>and avoidance of</w:t>
            </w:r>
          </w:p>
          <w:p w14:paraId="263A22D3" w14:textId="77777777" w:rsidR="009D1ACE" w:rsidRPr="0009137D" w:rsidRDefault="0009137D">
            <w:pPr>
              <w:pStyle w:val="TableParagraph"/>
              <w:spacing w:line="185" w:lineRule="exact"/>
              <w:ind w:left="56"/>
              <w:rPr>
                <w:sz w:val="16"/>
                <w:lang w:val="en-US"/>
              </w:rPr>
            </w:pPr>
            <w:r w:rsidRPr="00ED1867">
              <w:rPr>
                <w:color w:val="231F20"/>
                <w:sz w:val="16"/>
                <w:lang w:val="en"/>
              </w:rPr>
              <w:t>repeated incident</w:t>
            </w:r>
          </w:p>
        </w:tc>
      </w:tr>
      <w:tr w:rsidR="00831436" w:rsidRPr="00542559" w14:paraId="225949A5" w14:textId="77777777" w:rsidTr="00347E25">
        <w:trPr>
          <w:trHeight w:val="277"/>
        </w:trPr>
        <w:tc>
          <w:tcPr>
            <w:tcW w:w="794" w:type="dxa"/>
          </w:tcPr>
          <w:p w14:paraId="5C46F1F3"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474" w:type="dxa"/>
          </w:tcPr>
          <w:p w14:paraId="28BCE832" w14:textId="77777777" w:rsidR="009D1ACE" w:rsidRPr="00ED1867" w:rsidRDefault="0009137D">
            <w:pPr>
              <w:pStyle w:val="TableParagraph"/>
              <w:spacing w:before="28"/>
              <w:ind w:left="56"/>
              <w:rPr>
                <w:sz w:val="16"/>
              </w:rPr>
            </w:pPr>
            <w:r w:rsidRPr="00ED1867">
              <w:rPr>
                <w:color w:val="231F20"/>
                <w:sz w:val="16"/>
                <w:lang w:val="en"/>
              </w:rPr>
              <w:t>Damage from the incident</w:t>
            </w:r>
          </w:p>
        </w:tc>
        <w:tc>
          <w:tcPr>
            <w:tcW w:w="1474" w:type="dxa"/>
          </w:tcPr>
          <w:p w14:paraId="722495BC" w14:textId="77777777" w:rsidR="009D1ACE" w:rsidRPr="00ED1867" w:rsidRDefault="0009137D">
            <w:pPr>
              <w:pStyle w:val="TableParagraph"/>
              <w:spacing w:before="31" w:line="235" w:lineRule="auto"/>
              <w:ind w:left="56" w:right="140"/>
              <w:rPr>
                <w:sz w:val="16"/>
              </w:rPr>
            </w:pPr>
            <w:r w:rsidRPr="00ED1867">
              <w:rPr>
                <w:color w:val="231F20"/>
                <w:sz w:val="16"/>
                <w:lang w:val="en"/>
              </w:rPr>
              <w:t>Amount of direct losses</w:t>
            </w:r>
          </w:p>
        </w:tc>
        <w:tc>
          <w:tcPr>
            <w:tcW w:w="1474" w:type="dxa"/>
          </w:tcPr>
          <w:p w14:paraId="009149C2"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60C73FB6"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 xml:space="preserve">If such losses are consequences of financial incident </w:t>
            </w:r>
            <w:r w:rsidR="001E641A">
              <w:rPr>
                <w:color w:val="231F20"/>
                <w:sz w:val="16"/>
                <w:lang w:val="en"/>
              </w:rPr>
              <w:t>materialisation</w:t>
            </w:r>
            <w:r w:rsidRPr="00ED1867">
              <w:rPr>
                <w:color w:val="231F20"/>
                <w:sz w:val="16"/>
                <w:lang w:val="en"/>
              </w:rPr>
              <w:t xml:space="preserve"> and where there is a possibility of their assessment</w:t>
            </w:r>
          </w:p>
        </w:tc>
        <w:tc>
          <w:tcPr>
            <w:tcW w:w="1474" w:type="dxa"/>
          </w:tcPr>
          <w:p w14:paraId="56E417B6" w14:textId="77777777" w:rsidR="009D1ACE" w:rsidRPr="0009137D" w:rsidRDefault="0009137D">
            <w:pPr>
              <w:pStyle w:val="TableParagraph"/>
              <w:spacing w:before="28" w:line="194" w:lineRule="exact"/>
              <w:ind w:left="56"/>
              <w:rPr>
                <w:sz w:val="16"/>
                <w:lang w:val="en-US"/>
              </w:rPr>
            </w:pPr>
            <w:r w:rsidRPr="00ED1867">
              <w:rPr>
                <w:color w:val="231F20"/>
                <w:sz w:val="16"/>
                <w:lang w:val="en"/>
              </w:rPr>
              <w:t>Amount in rubles</w:t>
            </w:r>
          </w:p>
          <w:p w14:paraId="076E8A52"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accurate to two decimal places</w:t>
            </w:r>
          </w:p>
        </w:tc>
        <w:tc>
          <w:tcPr>
            <w:tcW w:w="1474" w:type="dxa"/>
          </w:tcPr>
          <w:p w14:paraId="36BD202A" w14:textId="77777777" w:rsidR="009D1ACE" w:rsidRPr="0009137D" w:rsidRDefault="0009137D">
            <w:pPr>
              <w:pStyle w:val="TableParagraph"/>
              <w:spacing w:before="31" w:line="235" w:lineRule="auto"/>
              <w:ind w:left="56" w:right="143"/>
              <w:rPr>
                <w:sz w:val="16"/>
                <w:lang w:val="en-US"/>
              </w:rPr>
            </w:pPr>
            <w:r w:rsidRPr="00ED1867">
              <w:rPr>
                <w:color w:val="231F20"/>
                <w:sz w:val="16"/>
                <w:lang w:val="en"/>
              </w:rPr>
              <w:t xml:space="preserve">Direct losses of a financial </w:t>
            </w:r>
            <w:r w:rsidR="001E641A">
              <w:rPr>
                <w:color w:val="231F20"/>
                <w:sz w:val="16"/>
                <w:lang w:val="en"/>
              </w:rPr>
              <w:t>organisation</w:t>
            </w:r>
            <w:r w:rsidRPr="00ED1867">
              <w:rPr>
                <w:color w:val="231F20"/>
                <w:sz w:val="16"/>
                <w:lang w:val="en"/>
              </w:rPr>
              <w:t xml:space="preserve"> include losses reported in bookkeeping accounts of expenses and losses</w:t>
            </w:r>
          </w:p>
          <w:p w14:paraId="1087C3D4" w14:textId="77777777" w:rsidR="009D1ACE" w:rsidRPr="0009137D" w:rsidRDefault="0009137D">
            <w:pPr>
              <w:pStyle w:val="TableParagraph"/>
              <w:spacing w:before="1" w:line="194" w:lineRule="exact"/>
              <w:ind w:left="56"/>
              <w:rPr>
                <w:sz w:val="16"/>
                <w:lang w:val="en-US"/>
              </w:rPr>
            </w:pPr>
            <w:r w:rsidRPr="00ED1867">
              <w:rPr>
                <w:color w:val="231F20"/>
                <w:sz w:val="16"/>
                <w:lang w:val="en"/>
              </w:rPr>
              <w:t>and similar</w:t>
            </w:r>
          </w:p>
          <w:p w14:paraId="437043F4"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accounts reflecting</w:t>
            </w:r>
          </w:p>
          <w:p w14:paraId="44EBBA5D" w14:textId="77777777" w:rsidR="009D1ACE" w:rsidRPr="0009137D" w:rsidRDefault="0009137D">
            <w:pPr>
              <w:pStyle w:val="TableParagraph"/>
              <w:spacing w:line="185" w:lineRule="exact"/>
              <w:ind w:left="56"/>
              <w:rPr>
                <w:sz w:val="16"/>
                <w:lang w:val="en-US"/>
              </w:rPr>
            </w:pPr>
            <w:r w:rsidRPr="00ED1867">
              <w:rPr>
                <w:color w:val="231F20"/>
                <w:sz w:val="16"/>
                <w:lang w:val="en"/>
              </w:rPr>
              <w:t>receivables</w:t>
            </w:r>
          </w:p>
        </w:tc>
      </w:tr>
    </w:tbl>
    <w:p w14:paraId="566AF9D6" w14:textId="77777777" w:rsidR="009D1ACE" w:rsidRPr="0009137D" w:rsidRDefault="009D1ACE">
      <w:pPr>
        <w:spacing w:line="185" w:lineRule="exact"/>
        <w:rPr>
          <w:sz w:val="16"/>
          <w:lang w:val="en-US"/>
        </w:rPr>
        <w:sectPr w:rsidR="009D1ACE" w:rsidRPr="0009137D">
          <w:pgSz w:w="11910" w:h="16840"/>
          <w:pgMar w:top="1260" w:right="1000" w:bottom="280" w:left="1020" w:header="900" w:footer="0" w:gutter="0"/>
          <w:cols w:space="720"/>
        </w:sectPr>
      </w:pPr>
    </w:p>
    <w:p w14:paraId="60FF57BD" w14:textId="77777777" w:rsidR="009D1ACE" w:rsidRPr="0009137D" w:rsidRDefault="009D1ACE">
      <w:pPr>
        <w:pStyle w:val="a3"/>
        <w:spacing w:before="9"/>
        <w:rPr>
          <w:rFonts w:ascii="Times New Roman"/>
          <w:sz w:val="2"/>
          <w:lang w:val="en-US"/>
        </w:rPr>
      </w:pPr>
    </w:p>
    <w:p w14:paraId="3ED5D510"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14132C6A" wp14:editId="3E9B961B">
                <wp:extent cx="6120130" cy="3175"/>
                <wp:effectExtent l="0" t="0" r="0" b="0"/>
                <wp:docPr id="1853" name="Group 170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54" name="Line 1702"/>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5" name="Line 1703"/>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6" name="Line 1704"/>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01" o:spid="_x0000_i2215" style="width:481.9pt;height:0.25pt;mso-position-horizontal-relative:char;mso-position-vertical-relative:line" coordsize="9638,5">
                <v:line id="Line 1702" o:spid="_x0000_s2216" style="mso-wrap-style:square;position:absolute;visibility:visible" from="0,3" to="850,3" o:connectortype="straight" strokecolor="#231f20" strokeweight="0.25pt"/>
                <v:line id="Line 1703" o:spid="_x0000_s2217" style="mso-wrap-style:square;position:absolute;visibility:visible" from="850,3" to="4989,3" o:connectortype="straight" strokecolor="#231f20" strokeweight="0.25pt"/>
                <v:line id="Line 1704" o:spid="_x0000_s2218" style="mso-wrap-style:square;position:absolute;visibility:visible" from="4989,3" to="9638,3" o:connectortype="straight" strokecolor="#231f20" strokeweight="0.25pt"/>
                <w10:wrap type="none"/>
                <w10:anchorlock/>
              </v:group>
            </w:pict>
          </mc:Fallback>
        </mc:AlternateContent>
      </w:r>
    </w:p>
    <w:p w14:paraId="2C5B93C4" w14:textId="77777777" w:rsidR="009D1ACE" w:rsidRPr="00ED1867" w:rsidRDefault="009D1ACE">
      <w:pPr>
        <w:pStyle w:val="a3"/>
        <w:rPr>
          <w:rFonts w:ascii="Times New Roman"/>
        </w:rPr>
      </w:pPr>
    </w:p>
    <w:p w14:paraId="50408E95"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474"/>
        <w:gridCol w:w="1474"/>
        <w:gridCol w:w="1474"/>
        <w:gridCol w:w="1474"/>
        <w:gridCol w:w="1474"/>
        <w:gridCol w:w="1474"/>
      </w:tblGrid>
      <w:tr w:rsidR="00831436" w14:paraId="39FE8C73" w14:textId="77777777">
        <w:trPr>
          <w:trHeight w:val="618"/>
        </w:trPr>
        <w:tc>
          <w:tcPr>
            <w:tcW w:w="794" w:type="dxa"/>
          </w:tcPr>
          <w:p w14:paraId="57AAD5CD"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474" w:type="dxa"/>
          </w:tcPr>
          <w:p w14:paraId="4FD8F3FC" w14:textId="77777777" w:rsidR="009D1ACE" w:rsidRPr="00ED1867" w:rsidRDefault="0009137D">
            <w:pPr>
              <w:pStyle w:val="TableParagraph"/>
              <w:spacing w:before="31" w:line="235" w:lineRule="auto"/>
              <w:ind w:left="486" w:right="-20" w:hanging="421"/>
              <w:rPr>
                <w:b/>
                <w:sz w:val="16"/>
              </w:rPr>
            </w:pPr>
            <w:r w:rsidRPr="00ED1867">
              <w:rPr>
                <w:b/>
                <w:color w:val="231F20"/>
                <w:sz w:val="16"/>
                <w:lang w:val="en"/>
              </w:rPr>
              <w:t>Category of data element</w:t>
            </w:r>
          </w:p>
        </w:tc>
        <w:tc>
          <w:tcPr>
            <w:tcW w:w="1474" w:type="dxa"/>
          </w:tcPr>
          <w:p w14:paraId="5114F492" w14:textId="77777777" w:rsidR="009D1ACE" w:rsidRPr="00ED1867" w:rsidRDefault="0009137D">
            <w:pPr>
              <w:pStyle w:val="TableParagraph"/>
              <w:spacing w:before="28"/>
              <w:ind w:left="14" w:right="10"/>
              <w:jc w:val="center"/>
              <w:rPr>
                <w:b/>
                <w:sz w:val="16"/>
              </w:rPr>
            </w:pPr>
            <w:r w:rsidRPr="00ED1867">
              <w:rPr>
                <w:b/>
                <w:color w:val="231F20"/>
                <w:sz w:val="16"/>
                <w:lang w:val="en"/>
              </w:rPr>
              <w:t>Description of AIPS UI</w:t>
            </w:r>
          </w:p>
        </w:tc>
        <w:tc>
          <w:tcPr>
            <w:tcW w:w="1474" w:type="dxa"/>
          </w:tcPr>
          <w:p w14:paraId="2BF75FB4" w14:textId="77777777" w:rsidR="009D1ACE" w:rsidRPr="00ED1867" w:rsidRDefault="0009137D">
            <w:pPr>
              <w:pStyle w:val="TableParagraph"/>
              <w:spacing w:before="31" w:line="235" w:lineRule="auto"/>
              <w:ind w:left="538" w:right="-198" w:hanging="332"/>
              <w:rPr>
                <w:b/>
                <w:sz w:val="16"/>
              </w:rPr>
            </w:pPr>
            <w:r w:rsidRPr="00ED1867">
              <w:rPr>
                <w:b/>
                <w:color w:val="231F20"/>
                <w:sz w:val="16"/>
                <w:lang w:val="en"/>
              </w:rPr>
              <w:t>Field applicability</w:t>
            </w:r>
          </w:p>
        </w:tc>
        <w:tc>
          <w:tcPr>
            <w:tcW w:w="1474" w:type="dxa"/>
          </w:tcPr>
          <w:p w14:paraId="4C1F4DFD" w14:textId="77777777" w:rsidR="009D1ACE" w:rsidRPr="00ED1867" w:rsidRDefault="0009137D">
            <w:pPr>
              <w:pStyle w:val="TableParagraph"/>
              <w:spacing w:before="31" w:line="235" w:lineRule="auto"/>
              <w:ind w:left="554" w:right="1" w:hanging="469"/>
              <w:rPr>
                <w:b/>
                <w:sz w:val="16"/>
              </w:rPr>
            </w:pPr>
            <w:r w:rsidRPr="00ED1867">
              <w:rPr>
                <w:b/>
                <w:color w:val="231F20"/>
                <w:sz w:val="16"/>
                <w:lang w:val="en"/>
              </w:rPr>
              <w:t>Condition of applicability</w:t>
            </w:r>
          </w:p>
        </w:tc>
        <w:tc>
          <w:tcPr>
            <w:tcW w:w="1474" w:type="dxa"/>
          </w:tcPr>
          <w:p w14:paraId="67FFB554" w14:textId="77777777" w:rsidR="009D1ACE" w:rsidRPr="00ED1867" w:rsidRDefault="0009137D">
            <w:pPr>
              <w:pStyle w:val="TableParagraph"/>
              <w:spacing w:before="31" w:line="235" w:lineRule="auto"/>
              <w:ind w:left="539" w:right="140" w:hanging="323"/>
              <w:rPr>
                <w:b/>
                <w:sz w:val="16"/>
              </w:rPr>
            </w:pPr>
            <w:r w:rsidRPr="00ED1867">
              <w:rPr>
                <w:b/>
                <w:color w:val="231F20"/>
                <w:sz w:val="16"/>
                <w:lang w:val="en"/>
              </w:rPr>
              <w:t>Fill-in rule</w:t>
            </w:r>
          </w:p>
        </w:tc>
        <w:tc>
          <w:tcPr>
            <w:tcW w:w="1474" w:type="dxa"/>
          </w:tcPr>
          <w:p w14:paraId="57DC5039" w14:textId="77777777" w:rsidR="009D1ACE" w:rsidRPr="00ED1867" w:rsidRDefault="0009137D">
            <w:pPr>
              <w:pStyle w:val="TableParagraph"/>
              <w:spacing w:before="28"/>
              <w:ind w:left="66" w:right="62"/>
              <w:jc w:val="center"/>
              <w:rPr>
                <w:b/>
                <w:sz w:val="16"/>
              </w:rPr>
            </w:pPr>
            <w:r w:rsidRPr="00ED1867">
              <w:rPr>
                <w:b/>
                <w:color w:val="231F20"/>
                <w:sz w:val="16"/>
                <w:lang w:val="en"/>
              </w:rPr>
              <w:t>Note</w:t>
            </w:r>
          </w:p>
        </w:tc>
      </w:tr>
      <w:tr w:rsidR="00831436" w:rsidRPr="00542559" w14:paraId="67B9D76D" w14:textId="77777777">
        <w:trPr>
          <w:trHeight w:val="2538"/>
        </w:trPr>
        <w:tc>
          <w:tcPr>
            <w:tcW w:w="794" w:type="dxa"/>
          </w:tcPr>
          <w:p w14:paraId="755EE746"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474" w:type="dxa"/>
            <w:vMerge w:val="restart"/>
          </w:tcPr>
          <w:p w14:paraId="54DB5DEB" w14:textId="77777777" w:rsidR="009D1ACE" w:rsidRPr="00ED1867" w:rsidRDefault="009D1ACE">
            <w:pPr>
              <w:pStyle w:val="TableParagraph"/>
              <w:rPr>
                <w:rFonts w:ascii="Times New Roman"/>
                <w:sz w:val="16"/>
              </w:rPr>
            </w:pPr>
          </w:p>
        </w:tc>
        <w:tc>
          <w:tcPr>
            <w:tcW w:w="1474" w:type="dxa"/>
          </w:tcPr>
          <w:p w14:paraId="7EAED303" w14:textId="77777777" w:rsidR="009D1ACE" w:rsidRPr="00ED1867" w:rsidRDefault="0009137D">
            <w:pPr>
              <w:pStyle w:val="TableParagraph"/>
              <w:spacing w:before="31" w:line="235" w:lineRule="auto"/>
              <w:ind w:left="56" w:right="-20"/>
              <w:rPr>
                <w:sz w:val="16"/>
              </w:rPr>
            </w:pPr>
            <w:r w:rsidRPr="00ED1867">
              <w:rPr>
                <w:color w:val="231F20"/>
                <w:sz w:val="16"/>
                <w:lang w:val="en"/>
              </w:rPr>
              <w:t>Amount of indirect losses</w:t>
            </w:r>
          </w:p>
        </w:tc>
        <w:tc>
          <w:tcPr>
            <w:tcW w:w="1474" w:type="dxa"/>
          </w:tcPr>
          <w:p w14:paraId="13E227B5"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661A09EB"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 xml:space="preserve">If such losses are consequences of financial incident </w:t>
            </w:r>
            <w:r w:rsidR="001E641A">
              <w:rPr>
                <w:color w:val="231F20"/>
                <w:sz w:val="16"/>
                <w:lang w:val="en"/>
              </w:rPr>
              <w:t>materialisation</w:t>
            </w:r>
            <w:r w:rsidRPr="00ED1867">
              <w:rPr>
                <w:color w:val="231F20"/>
                <w:sz w:val="16"/>
                <w:lang w:val="en"/>
              </w:rPr>
              <w:t xml:space="preserve"> and where there is a possibility of their assessment</w:t>
            </w:r>
          </w:p>
        </w:tc>
        <w:tc>
          <w:tcPr>
            <w:tcW w:w="1474" w:type="dxa"/>
          </w:tcPr>
          <w:p w14:paraId="0FFB5AEF" w14:textId="77777777" w:rsidR="009D1ACE" w:rsidRPr="0009137D" w:rsidRDefault="0009137D">
            <w:pPr>
              <w:pStyle w:val="TableParagraph"/>
              <w:spacing w:before="28" w:line="194" w:lineRule="exact"/>
              <w:ind w:left="56"/>
              <w:rPr>
                <w:sz w:val="16"/>
                <w:lang w:val="en-US"/>
              </w:rPr>
            </w:pPr>
            <w:r w:rsidRPr="00ED1867">
              <w:rPr>
                <w:color w:val="231F20"/>
                <w:sz w:val="16"/>
                <w:lang w:val="en"/>
              </w:rPr>
              <w:t>Amount in rubles</w:t>
            </w:r>
          </w:p>
          <w:p w14:paraId="38DC3F24"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accurate to two decimal places</w:t>
            </w:r>
          </w:p>
        </w:tc>
        <w:tc>
          <w:tcPr>
            <w:tcW w:w="1474" w:type="dxa"/>
          </w:tcPr>
          <w:p w14:paraId="746F2A62"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Indirect losses of a financial institution not reported in accounting but indirectly related to information security threat risk events including losses determined through calculation method in monetary terms</w:t>
            </w:r>
          </w:p>
        </w:tc>
      </w:tr>
      <w:tr w:rsidR="00831436" w:rsidRPr="00542559" w14:paraId="2545C4EB" w14:textId="77777777">
        <w:trPr>
          <w:trHeight w:val="3306"/>
        </w:trPr>
        <w:tc>
          <w:tcPr>
            <w:tcW w:w="794" w:type="dxa"/>
          </w:tcPr>
          <w:p w14:paraId="5F8A6B1B"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474" w:type="dxa"/>
            <w:vMerge/>
            <w:tcBorders>
              <w:top w:val="nil"/>
            </w:tcBorders>
          </w:tcPr>
          <w:p w14:paraId="5C3BC3F9" w14:textId="77777777" w:rsidR="009D1ACE" w:rsidRPr="00ED1867" w:rsidRDefault="009D1ACE">
            <w:pPr>
              <w:rPr>
                <w:sz w:val="2"/>
                <w:szCs w:val="2"/>
              </w:rPr>
            </w:pPr>
          </w:p>
        </w:tc>
        <w:tc>
          <w:tcPr>
            <w:tcW w:w="1474" w:type="dxa"/>
          </w:tcPr>
          <w:p w14:paraId="7BDA0723" w14:textId="77777777" w:rsidR="009D1ACE" w:rsidRPr="00ED1867" w:rsidRDefault="0009137D">
            <w:pPr>
              <w:pStyle w:val="TableParagraph"/>
              <w:spacing w:before="28"/>
              <w:ind w:right="5"/>
              <w:jc w:val="center"/>
              <w:rPr>
                <w:sz w:val="16"/>
              </w:rPr>
            </w:pPr>
            <w:r w:rsidRPr="00ED1867">
              <w:rPr>
                <w:color w:val="231F20"/>
                <w:sz w:val="16"/>
                <w:lang w:val="en"/>
              </w:rPr>
              <w:t>Qualitative losses</w:t>
            </w:r>
          </w:p>
        </w:tc>
        <w:tc>
          <w:tcPr>
            <w:tcW w:w="1474" w:type="dxa"/>
          </w:tcPr>
          <w:p w14:paraId="7650C831"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141CF105"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Where an institution is subject to requirements on assessment of such losses under 716-P</w:t>
            </w:r>
          </w:p>
        </w:tc>
        <w:tc>
          <w:tcPr>
            <w:tcW w:w="1474" w:type="dxa"/>
          </w:tcPr>
          <w:p w14:paraId="355711FA" w14:textId="77777777" w:rsidR="009D1ACE" w:rsidRPr="0009137D" w:rsidRDefault="0009137D">
            <w:pPr>
              <w:pStyle w:val="TableParagraph"/>
              <w:spacing w:before="28" w:line="194" w:lineRule="exact"/>
              <w:ind w:left="56"/>
              <w:rPr>
                <w:sz w:val="16"/>
                <w:lang w:val="en-US"/>
              </w:rPr>
            </w:pPr>
            <w:r w:rsidRPr="00ED1867">
              <w:rPr>
                <w:color w:val="231F20"/>
                <w:sz w:val="16"/>
                <w:lang w:val="en"/>
              </w:rPr>
              <w:t>In accordance</w:t>
            </w:r>
          </w:p>
          <w:p w14:paraId="68597065" w14:textId="77777777" w:rsidR="009D1ACE" w:rsidRPr="0009137D" w:rsidRDefault="0009137D">
            <w:pPr>
              <w:pStyle w:val="TableParagraph"/>
              <w:spacing w:before="1" w:line="235" w:lineRule="auto"/>
              <w:ind w:left="56" w:right="113"/>
              <w:rPr>
                <w:sz w:val="16"/>
                <w:lang w:val="en-US"/>
              </w:rPr>
            </w:pPr>
            <w:r w:rsidRPr="00ED1867">
              <w:rPr>
                <w:color w:val="231F20"/>
                <w:sz w:val="16"/>
                <w:lang w:val="en"/>
              </w:rPr>
              <w:t>with the criteria of qualitative grading scale established in internal documents of the institution</w:t>
            </w:r>
          </w:p>
        </w:tc>
        <w:tc>
          <w:tcPr>
            <w:tcW w:w="1474" w:type="dxa"/>
          </w:tcPr>
          <w:p w14:paraId="4A39C4F5" w14:textId="77777777" w:rsidR="009D1ACE" w:rsidRPr="0009137D" w:rsidRDefault="0009137D">
            <w:pPr>
              <w:pStyle w:val="TableParagraph"/>
              <w:spacing w:before="31" w:line="235" w:lineRule="auto"/>
              <w:ind w:left="56" w:right="49"/>
              <w:rPr>
                <w:sz w:val="16"/>
                <w:lang w:val="en-US"/>
              </w:rPr>
            </w:pPr>
            <w:r w:rsidRPr="00ED1867">
              <w:rPr>
                <w:color w:val="231F20"/>
                <w:sz w:val="16"/>
                <w:lang w:val="en"/>
              </w:rPr>
              <w:t>Indirect losses of a financial institution not reported in accounting but indirectly related to information security threat risk events including losses determined based on expert opinion, where losses are not expressed in monetary terms through calculation method</w:t>
            </w:r>
          </w:p>
        </w:tc>
      </w:tr>
      <w:tr w:rsidR="00831436" w:rsidRPr="00542559" w14:paraId="23DF6CC0" w14:textId="77777777">
        <w:trPr>
          <w:trHeight w:val="4458"/>
        </w:trPr>
        <w:tc>
          <w:tcPr>
            <w:tcW w:w="794" w:type="dxa"/>
          </w:tcPr>
          <w:p w14:paraId="00A04404"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474" w:type="dxa"/>
            <w:vMerge/>
            <w:tcBorders>
              <w:top w:val="nil"/>
            </w:tcBorders>
          </w:tcPr>
          <w:p w14:paraId="1F5DFC5C" w14:textId="77777777" w:rsidR="009D1ACE" w:rsidRPr="00ED1867" w:rsidRDefault="009D1ACE">
            <w:pPr>
              <w:rPr>
                <w:sz w:val="2"/>
                <w:szCs w:val="2"/>
              </w:rPr>
            </w:pPr>
          </w:p>
        </w:tc>
        <w:tc>
          <w:tcPr>
            <w:tcW w:w="1474" w:type="dxa"/>
          </w:tcPr>
          <w:p w14:paraId="73A72405" w14:textId="77777777" w:rsidR="009D1ACE" w:rsidRPr="00ED1867" w:rsidRDefault="0009137D">
            <w:pPr>
              <w:pStyle w:val="TableParagraph"/>
              <w:spacing w:before="31" w:line="235" w:lineRule="auto"/>
              <w:ind w:left="56"/>
              <w:rPr>
                <w:sz w:val="16"/>
              </w:rPr>
            </w:pPr>
            <w:r w:rsidRPr="00ED1867">
              <w:rPr>
                <w:color w:val="231F20"/>
                <w:sz w:val="16"/>
                <w:lang w:val="en"/>
              </w:rPr>
              <w:t>Amount of potential losses</w:t>
            </w:r>
          </w:p>
        </w:tc>
        <w:tc>
          <w:tcPr>
            <w:tcW w:w="1474" w:type="dxa"/>
          </w:tcPr>
          <w:p w14:paraId="6E1DCDE9"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08715012"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 xml:space="preserve">If such losses are consequences of financial incident </w:t>
            </w:r>
            <w:r w:rsidR="001E641A">
              <w:rPr>
                <w:color w:val="231F20"/>
                <w:sz w:val="16"/>
                <w:lang w:val="en"/>
              </w:rPr>
              <w:t>materialisation</w:t>
            </w:r>
            <w:r w:rsidRPr="00ED1867">
              <w:rPr>
                <w:color w:val="231F20"/>
                <w:sz w:val="16"/>
                <w:lang w:val="en"/>
              </w:rPr>
              <w:t xml:space="preserve"> and where there is a possibility of their assessment</w:t>
            </w:r>
          </w:p>
        </w:tc>
        <w:tc>
          <w:tcPr>
            <w:tcW w:w="1474" w:type="dxa"/>
          </w:tcPr>
          <w:p w14:paraId="7E196FB8" w14:textId="77777777" w:rsidR="009D1ACE" w:rsidRPr="0009137D" w:rsidRDefault="0009137D">
            <w:pPr>
              <w:pStyle w:val="TableParagraph"/>
              <w:spacing w:before="28" w:line="194" w:lineRule="exact"/>
              <w:ind w:left="56"/>
              <w:rPr>
                <w:sz w:val="16"/>
                <w:lang w:val="en-US"/>
              </w:rPr>
            </w:pPr>
            <w:r w:rsidRPr="00ED1867">
              <w:rPr>
                <w:color w:val="231F20"/>
                <w:sz w:val="16"/>
                <w:lang w:val="en"/>
              </w:rPr>
              <w:t>Amount in rubles</w:t>
            </w:r>
          </w:p>
          <w:p w14:paraId="30DFD3FD"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accurate to two decimal places</w:t>
            </w:r>
          </w:p>
        </w:tc>
        <w:tc>
          <w:tcPr>
            <w:tcW w:w="1474" w:type="dxa"/>
          </w:tcPr>
          <w:p w14:paraId="15D46B5A"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 xml:space="preserve">Indirect losses of a financial institution not reported in accounting but indirectly related to information security threat risk events including losses having not resulted in direct or indirect losses which could have arise upon </w:t>
            </w:r>
            <w:r w:rsidR="001E641A">
              <w:rPr>
                <w:color w:val="231F20"/>
                <w:sz w:val="16"/>
                <w:lang w:val="en"/>
              </w:rPr>
              <w:t>realisation</w:t>
            </w:r>
          </w:p>
          <w:p w14:paraId="11271864" w14:textId="77777777" w:rsidR="009D1ACE" w:rsidRPr="0009137D" w:rsidRDefault="0009137D">
            <w:pPr>
              <w:pStyle w:val="TableParagraph"/>
              <w:spacing w:before="5" w:line="192" w:lineRule="exact"/>
              <w:ind w:left="56" w:right="49"/>
              <w:rPr>
                <w:sz w:val="16"/>
                <w:lang w:val="en-US"/>
              </w:rPr>
            </w:pPr>
            <w:r w:rsidRPr="00ED1867">
              <w:rPr>
                <w:color w:val="231F20"/>
                <w:sz w:val="16"/>
                <w:lang w:val="en"/>
              </w:rPr>
              <w:t>of information security threat risk sources not identified by the financial institution and (or) upon unfavorable coincidence of circumstances</w:t>
            </w:r>
          </w:p>
        </w:tc>
      </w:tr>
      <w:tr w:rsidR="00831436" w14:paraId="4DB21BA3" w14:textId="77777777">
        <w:trPr>
          <w:trHeight w:val="1194"/>
        </w:trPr>
        <w:tc>
          <w:tcPr>
            <w:tcW w:w="794" w:type="dxa"/>
          </w:tcPr>
          <w:p w14:paraId="4D5BD2F9" w14:textId="77777777" w:rsidR="009D1ACE" w:rsidRPr="00ED1867" w:rsidRDefault="0009137D">
            <w:pPr>
              <w:pStyle w:val="TableParagraph"/>
              <w:spacing w:before="28"/>
              <w:ind w:left="295" w:right="291"/>
              <w:jc w:val="center"/>
              <w:rPr>
                <w:sz w:val="16"/>
              </w:rPr>
            </w:pPr>
            <w:r w:rsidRPr="00ED1867">
              <w:rPr>
                <w:color w:val="231F20"/>
                <w:sz w:val="16"/>
                <w:lang w:val="en"/>
              </w:rPr>
              <w:t>23</w:t>
            </w:r>
          </w:p>
        </w:tc>
        <w:tc>
          <w:tcPr>
            <w:tcW w:w="1474" w:type="dxa"/>
            <w:vMerge/>
            <w:tcBorders>
              <w:top w:val="nil"/>
            </w:tcBorders>
          </w:tcPr>
          <w:p w14:paraId="56B97066" w14:textId="77777777" w:rsidR="009D1ACE" w:rsidRPr="00ED1867" w:rsidRDefault="009D1ACE">
            <w:pPr>
              <w:rPr>
                <w:sz w:val="2"/>
                <w:szCs w:val="2"/>
              </w:rPr>
            </w:pPr>
          </w:p>
        </w:tc>
        <w:tc>
          <w:tcPr>
            <w:tcW w:w="1474" w:type="dxa"/>
          </w:tcPr>
          <w:p w14:paraId="2319E002" w14:textId="77777777" w:rsidR="009D1ACE" w:rsidRPr="0009137D" w:rsidRDefault="0009137D">
            <w:pPr>
              <w:pStyle w:val="TableParagraph"/>
              <w:spacing w:before="27" w:line="192" w:lineRule="exact"/>
              <w:ind w:left="56" w:right="49"/>
              <w:rPr>
                <w:sz w:val="16"/>
                <w:lang w:val="en-US"/>
              </w:rPr>
            </w:pPr>
            <w:r w:rsidRPr="00ED1867">
              <w:rPr>
                <w:color w:val="231F20"/>
                <w:sz w:val="16"/>
                <w:lang w:val="en"/>
              </w:rPr>
              <w:t>Measures taken by the credit institution for the purposes of receiving indemnity against incurred losses</w:t>
            </w:r>
          </w:p>
        </w:tc>
        <w:tc>
          <w:tcPr>
            <w:tcW w:w="1474" w:type="dxa"/>
          </w:tcPr>
          <w:p w14:paraId="32B3763B"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29CB968B" w14:textId="77777777" w:rsidR="009D1ACE" w:rsidRPr="0009137D" w:rsidRDefault="0009137D">
            <w:pPr>
              <w:pStyle w:val="TableParagraph"/>
              <w:spacing w:before="31" w:line="235" w:lineRule="auto"/>
              <w:ind w:left="56" w:right="307"/>
              <w:jc w:val="both"/>
              <w:rPr>
                <w:sz w:val="16"/>
                <w:lang w:val="en-US"/>
              </w:rPr>
            </w:pPr>
            <w:r w:rsidRPr="00ED1867">
              <w:rPr>
                <w:color w:val="231F20"/>
                <w:sz w:val="16"/>
                <w:lang w:val="en"/>
              </w:rPr>
              <w:t>Where such measures were/are taken</w:t>
            </w:r>
          </w:p>
        </w:tc>
        <w:tc>
          <w:tcPr>
            <w:tcW w:w="1474" w:type="dxa"/>
          </w:tcPr>
          <w:p w14:paraId="025B1590" w14:textId="77777777" w:rsidR="009D1ACE" w:rsidRPr="00ED1867" w:rsidRDefault="0009137D">
            <w:pPr>
              <w:pStyle w:val="TableParagraph"/>
              <w:spacing w:before="28"/>
              <w:ind w:left="56"/>
              <w:rPr>
                <w:sz w:val="16"/>
              </w:rPr>
            </w:pPr>
            <w:r w:rsidRPr="00ED1867">
              <w:rPr>
                <w:color w:val="231F20"/>
                <w:sz w:val="16"/>
                <w:lang w:val="en"/>
              </w:rPr>
              <w:t>Text field</w:t>
            </w:r>
          </w:p>
        </w:tc>
        <w:tc>
          <w:tcPr>
            <w:tcW w:w="1474" w:type="dxa"/>
          </w:tcPr>
          <w:p w14:paraId="7B56D83A"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23068961" w14:textId="77777777">
        <w:trPr>
          <w:trHeight w:val="1386"/>
        </w:trPr>
        <w:tc>
          <w:tcPr>
            <w:tcW w:w="794" w:type="dxa"/>
          </w:tcPr>
          <w:p w14:paraId="44DB22A4" w14:textId="77777777" w:rsidR="009D1ACE" w:rsidRPr="00ED1867" w:rsidRDefault="0009137D">
            <w:pPr>
              <w:pStyle w:val="TableParagraph"/>
              <w:spacing w:before="28"/>
              <w:ind w:left="295" w:right="291"/>
              <w:jc w:val="center"/>
              <w:rPr>
                <w:sz w:val="16"/>
              </w:rPr>
            </w:pPr>
            <w:r w:rsidRPr="00ED1867">
              <w:rPr>
                <w:color w:val="231F20"/>
                <w:sz w:val="16"/>
                <w:lang w:val="en"/>
              </w:rPr>
              <w:t>24</w:t>
            </w:r>
          </w:p>
        </w:tc>
        <w:tc>
          <w:tcPr>
            <w:tcW w:w="1474" w:type="dxa"/>
          </w:tcPr>
          <w:p w14:paraId="25CCD308"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Unique sequential identification number of an operational risk event</w:t>
            </w:r>
          </w:p>
        </w:tc>
        <w:tc>
          <w:tcPr>
            <w:tcW w:w="1474" w:type="dxa"/>
          </w:tcPr>
          <w:p w14:paraId="3DC8B17F" w14:textId="77777777" w:rsidR="009D1ACE" w:rsidRPr="0009137D" w:rsidRDefault="0009137D">
            <w:pPr>
              <w:pStyle w:val="TableParagraph"/>
              <w:spacing w:before="27" w:line="192" w:lineRule="exact"/>
              <w:ind w:left="56" w:right="49"/>
              <w:rPr>
                <w:sz w:val="16"/>
                <w:lang w:val="en-US"/>
              </w:rPr>
            </w:pPr>
            <w:r w:rsidRPr="00ED1867">
              <w:rPr>
                <w:color w:val="231F20"/>
                <w:sz w:val="16"/>
                <w:lang w:val="en"/>
              </w:rPr>
              <w:t>Unique sequential identification number of an operational risk event in the database of events corresponding to the given incident</w:t>
            </w:r>
          </w:p>
        </w:tc>
        <w:tc>
          <w:tcPr>
            <w:tcW w:w="1474" w:type="dxa"/>
          </w:tcPr>
          <w:p w14:paraId="574E3BF0" w14:textId="77777777" w:rsidR="009D1ACE" w:rsidRPr="00ED1867" w:rsidRDefault="0009137D">
            <w:pPr>
              <w:pStyle w:val="TableParagraph"/>
              <w:spacing w:before="28"/>
              <w:ind w:left="66" w:right="66"/>
              <w:jc w:val="center"/>
              <w:rPr>
                <w:sz w:val="16"/>
              </w:rPr>
            </w:pPr>
            <w:r w:rsidRPr="00ED1867">
              <w:rPr>
                <w:color w:val="231F20"/>
                <w:sz w:val="16"/>
                <w:lang w:val="en"/>
              </w:rPr>
              <w:t>CO</w:t>
            </w:r>
          </w:p>
        </w:tc>
        <w:tc>
          <w:tcPr>
            <w:tcW w:w="1474" w:type="dxa"/>
          </w:tcPr>
          <w:p w14:paraId="6F5E481E" w14:textId="77777777" w:rsidR="009D1ACE" w:rsidRPr="00ED1867" w:rsidRDefault="0009137D">
            <w:pPr>
              <w:pStyle w:val="TableParagraph"/>
              <w:spacing w:before="31" w:line="235" w:lineRule="auto"/>
              <w:ind w:left="56" w:right="219"/>
              <w:rPr>
                <w:sz w:val="16"/>
              </w:rPr>
            </w:pPr>
            <w:r w:rsidRPr="00ED1867">
              <w:rPr>
                <w:color w:val="231F20"/>
                <w:sz w:val="16"/>
                <w:lang w:val="en"/>
              </w:rPr>
              <w:t>Only for credit institutions</w:t>
            </w:r>
          </w:p>
        </w:tc>
        <w:tc>
          <w:tcPr>
            <w:tcW w:w="1474" w:type="dxa"/>
          </w:tcPr>
          <w:p w14:paraId="0F019040" w14:textId="77777777" w:rsidR="009D1ACE" w:rsidRPr="00ED1867" w:rsidRDefault="0009137D">
            <w:pPr>
              <w:pStyle w:val="TableParagraph"/>
              <w:spacing w:before="28"/>
              <w:ind w:left="56"/>
              <w:rPr>
                <w:sz w:val="16"/>
              </w:rPr>
            </w:pPr>
            <w:r w:rsidRPr="00ED1867">
              <w:rPr>
                <w:color w:val="231F20"/>
                <w:sz w:val="16"/>
                <w:lang w:val="en"/>
              </w:rPr>
              <w:t>Text field</w:t>
            </w:r>
          </w:p>
        </w:tc>
        <w:tc>
          <w:tcPr>
            <w:tcW w:w="1474" w:type="dxa"/>
          </w:tcPr>
          <w:p w14:paraId="4A07A9B6" w14:textId="77777777" w:rsidR="009D1ACE" w:rsidRPr="00ED1867" w:rsidRDefault="0009137D">
            <w:pPr>
              <w:pStyle w:val="TableParagraph"/>
              <w:spacing w:before="28"/>
              <w:ind w:left="4"/>
              <w:jc w:val="center"/>
              <w:rPr>
                <w:sz w:val="16"/>
              </w:rPr>
            </w:pPr>
            <w:r w:rsidRPr="00ED1867">
              <w:rPr>
                <w:color w:val="231F20"/>
                <w:sz w:val="16"/>
                <w:lang w:val="en"/>
              </w:rPr>
              <w:t>-</w:t>
            </w:r>
          </w:p>
        </w:tc>
      </w:tr>
    </w:tbl>
    <w:p w14:paraId="4CD1150C"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0C2139CA" w14:textId="77777777" w:rsidR="009D1ACE" w:rsidRPr="00ED1867" w:rsidRDefault="009D1ACE">
      <w:pPr>
        <w:pStyle w:val="a3"/>
        <w:spacing w:before="9"/>
        <w:rPr>
          <w:rFonts w:ascii="Times New Roman"/>
          <w:sz w:val="2"/>
        </w:rPr>
      </w:pPr>
    </w:p>
    <w:p w14:paraId="71B2B859"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1DA5B1A" wp14:editId="60E5F7B8">
                <wp:extent cx="6120130" cy="3175"/>
                <wp:effectExtent l="0" t="0" r="0" b="0"/>
                <wp:docPr id="1849" name="Group 169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50" name="Line 1698"/>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1" name="Line 1699"/>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2" name="Line 1700"/>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97" o:spid="_x0000_i2219" style="width:481.9pt;height:0.25pt;mso-position-horizontal-relative:char;mso-position-vertical-relative:line" coordsize="9638,5">
                <v:line id="Line 1698" o:spid="_x0000_s2220" style="mso-wrap-style:square;position:absolute;visibility:visible" from="0,3" to="4649,3" o:connectortype="straight" strokecolor="#231f20" strokeweight="0.25pt"/>
                <v:line id="Line 1699" o:spid="_x0000_s2221" style="mso-wrap-style:square;position:absolute;visibility:visible" from="4649,3" to="8787,3" o:connectortype="straight" strokecolor="#231f20" strokeweight="0.25pt"/>
                <v:line id="Line 1700" o:spid="_x0000_s2222" style="mso-wrap-style:square;position:absolute;visibility:visible" from="8787,3" to="9638,3" o:connectortype="straight" strokecolor="#231f20" strokeweight="0.25pt"/>
                <w10:wrap type="none"/>
                <w10:anchorlock/>
              </v:group>
            </w:pict>
          </mc:Fallback>
        </mc:AlternateContent>
      </w:r>
    </w:p>
    <w:p w14:paraId="7057107C" w14:textId="77777777" w:rsidR="009D1ACE" w:rsidRPr="00ED1867" w:rsidRDefault="009D1ACE">
      <w:pPr>
        <w:pStyle w:val="a3"/>
        <w:rPr>
          <w:rFonts w:ascii="Times New Roman"/>
        </w:rPr>
      </w:pPr>
    </w:p>
    <w:p w14:paraId="57206373" w14:textId="77777777" w:rsidR="009D1ACE" w:rsidRPr="00ED1867" w:rsidRDefault="009D1ACE">
      <w:pPr>
        <w:pStyle w:val="a3"/>
        <w:spacing w:before="10"/>
        <w:rPr>
          <w:rFonts w:ascii="Times New Roman"/>
          <w:sz w:val="19"/>
        </w:rPr>
      </w:pPr>
    </w:p>
    <w:p w14:paraId="10941D1B" w14:textId="77777777" w:rsidR="009D1ACE" w:rsidRPr="0009137D" w:rsidRDefault="0009137D">
      <w:pPr>
        <w:pStyle w:val="a3"/>
        <w:spacing w:before="1"/>
        <w:ind w:left="114"/>
        <w:rPr>
          <w:lang w:val="en-US"/>
        </w:rPr>
      </w:pPr>
      <w:bookmarkStart w:id="75" w:name="_bookmark38"/>
      <w:bookmarkEnd w:id="75"/>
      <w:r w:rsidRPr="00ED1867">
        <w:rPr>
          <w:color w:val="0082BB"/>
          <w:lang w:val="en"/>
        </w:rPr>
        <w:t>APPENDIX 18. LIST OF COMPUTER INCIDENTS AND COMPUTER ATTACKS</w:t>
      </w:r>
    </w:p>
    <w:p w14:paraId="1D2D3E9F" w14:textId="77777777" w:rsidR="009D1ACE" w:rsidRPr="0009137D" w:rsidRDefault="009D1ACE">
      <w:pPr>
        <w:pStyle w:val="a3"/>
        <w:rPr>
          <w:lang w:val="en-US"/>
        </w:rPr>
      </w:pPr>
    </w:p>
    <w:p w14:paraId="6BC81ADF" w14:textId="77777777" w:rsidR="009D1ACE" w:rsidRPr="0009137D" w:rsidRDefault="009D1ACE">
      <w:pPr>
        <w:pStyle w:val="a3"/>
        <w:rPr>
          <w:lang w:val="en-US"/>
        </w:rPr>
      </w:pPr>
    </w:p>
    <w:p w14:paraId="76BBD74B" w14:textId="77777777" w:rsidR="009D1ACE" w:rsidRPr="0009137D" w:rsidRDefault="009D1ACE">
      <w:pPr>
        <w:pStyle w:val="a3"/>
        <w:rPr>
          <w:lang w:val="en-US"/>
        </w:rPr>
      </w:pPr>
    </w:p>
    <w:p w14:paraId="1F3F42DF" w14:textId="77777777" w:rsidR="009D1ACE" w:rsidRPr="0009137D" w:rsidRDefault="009D1ACE">
      <w:pPr>
        <w:pStyle w:val="a3"/>
        <w:rPr>
          <w:lang w:val="en-US"/>
        </w:rPr>
      </w:pPr>
    </w:p>
    <w:p w14:paraId="58F52AC5" w14:textId="77777777" w:rsidR="009D1ACE" w:rsidRPr="0009137D" w:rsidRDefault="009D1ACE">
      <w:pPr>
        <w:pStyle w:val="a3"/>
        <w:rPr>
          <w:lang w:val="en-US"/>
        </w:rPr>
      </w:pPr>
    </w:p>
    <w:p w14:paraId="5076A587" w14:textId="77777777" w:rsidR="009D1ACE" w:rsidRPr="0009137D" w:rsidRDefault="009D1ACE">
      <w:pPr>
        <w:pStyle w:val="a3"/>
        <w:spacing w:before="10"/>
        <w:rPr>
          <w:sz w:val="12"/>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134"/>
        <w:gridCol w:w="964"/>
        <w:gridCol w:w="1758"/>
        <w:gridCol w:w="964"/>
        <w:gridCol w:w="1134"/>
        <w:gridCol w:w="980"/>
        <w:gridCol w:w="1757"/>
      </w:tblGrid>
      <w:tr w:rsidR="00831436" w14:paraId="4191D29B" w14:textId="77777777">
        <w:trPr>
          <w:trHeight w:val="618"/>
        </w:trPr>
        <w:tc>
          <w:tcPr>
            <w:tcW w:w="964" w:type="dxa"/>
          </w:tcPr>
          <w:p w14:paraId="72B8FD56" w14:textId="77777777" w:rsidR="009D1ACE" w:rsidRPr="00ED1867" w:rsidRDefault="0009137D">
            <w:pPr>
              <w:pStyle w:val="TableParagraph"/>
              <w:spacing w:before="27" w:line="192" w:lineRule="exact"/>
              <w:ind w:left="47" w:right="40"/>
              <w:jc w:val="center"/>
              <w:rPr>
                <w:b/>
                <w:sz w:val="16"/>
              </w:rPr>
            </w:pPr>
            <w:r w:rsidRPr="00ED1867">
              <w:rPr>
                <w:b/>
                <w:color w:val="231F20"/>
                <w:sz w:val="16"/>
                <w:lang w:val="en"/>
              </w:rPr>
              <w:t>Code of computer incident</w:t>
            </w:r>
          </w:p>
        </w:tc>
        <w:tc>
          <w:tcPr>
            <w:tcW w:w="1134" w:type="dxa"/>
          </w:tcPr>
          <w:p w14:paraId="3DDBCF84" w14:textId="77777777" w:rsidR="009D1ACE" w:rsidRPr="00ED1867" w:rsidRDefault="0009137D">
            <w:pPr>
              <w:pStyle w:val="TableParagraph"/>
              <w:spacing w:before="27" w:line="192" w:lineRule="exact"/>
              <w:ind w:left="95" w:right="66" w:hanging="24"/>
              <w:jc w:val="both"/>
              <w:rPr>
                <w:b/>
                <w:sz w:val="16"/>
              </w:rPr>
            </w:pPr>
            <w:r w:rsidRPr="00ED1867">
              <w:rPr>
                <w:b/>
                <w:color w:val="231F20"/>
                <w:sz w:val="16"/>
                <w:lang w:val="en"/>
              </w:rPr>
              <w:t>Name of computer incident</w:t>
            </w:r>
          </w:p>
        </w:tc>
        <w:tc>
          <w:tcPr>
            <w:tcW w:w="964" w:type="dxa"/>
          </w:tcPr>
          <w:p w14:paraId="34B4DDC9" w14:textId="77777777" w:rsidR="009D1ACE" w:rsidRPr="00ED1867" w:rsidRDefault="0009137D">
            <w:pPr>
              <w:pStyle w:val="TableParagraph"/>
              <w:spacing w:before="27" w:line="192" w:lineRule="exact"/>
              <w:ind w:left="32" w:right="26"/>
              <w:jc w:val="center"/>
              <w:rPr>
                <w:b/>
                <w:sz w:val="16"/>
              </w:rPr>
            </w:pPr>
            <w:r w:rsidRPr="00ED1867">
              <w:rPr>
                <w:b/>
                <w:color w:val="231F20"/>
                <w:sz w:val="16"/>
                <w:lang w:val="en"/>
              </w:rPr>
              <w:t>Possible incident vectors</w:t>
            </w:r>
          </w:p>
        </w:tc>
        <w:tc>
          <w:tcPr>
            <w:tcW w:w="1758" w:type="dxa"/>
          </w:tcPr>
          <w:p w14:paraId="19AD31E7" w14:textId="77777777" w:rsidR="009D1ACE" w:rsidRPr="00ED1867" w:rsidRDefault="0009137D">
            <w:pPr>
              <w:pStyle w:val="TableParagraph"/>
              <w:spacing w:before="31" w:line="235" w:lineRule="auto"/>
              <w:ind w:left="300" w:right="187" w:firstLine="265"/>
              <w:rPr>
                <w:b/>
                <w:sz w:val="16"/>
              </w:rPr>
            </w:pPr>
            <w:r w:rsidRPr="00ED1867">
              <w:rPr>
                <w:b/>
                <w:color w:val="231F20"/>
                <w:sz w:val="16"/>
                <w:lang w:val="en"/>
              </w:rPr>
              <w:t>Notification criterion</w:t>
            </w:r>
          </w:p>
        </w:tc>
        <w:tc>
          <w:tcPr>
            <w:tcW w:w="964" w:type="dxa"/>
          </w:tcPr>
          <w:p w14:paraId="24602224" w14:textId="77777777" w:rsidR="009D1ACE" w:rsidRPr="00ED1867" w:rsidRDefault="0009137D">
            <w:pPr>
              <w:pStyle w:val="TableParagraph"/>
              <w:spacing w:before="27" w:line="192" w:lineRule="exact"/>
              <w:ind w:left="69" w:right="64"/>
              <w:jc w:val="center"/>
              <w:rPr>
                <w:b/>
                <w:sz w:val="16"/>
              </w:rPr>
            </w:pPr>
            <w:r w:rsidRPr="00ED1867">
              <w:rPr>
                <w:b/>
                <w:color w:val="231F20"/>
                <w:sz w:val="16"/>
                <w:lang w:val="en"/>
              </w:rPr>
              <w:t>Code of computer attack</w:t>
            </w:r>
          </w:p>
        </w:tc>
        <w:tc>
          <w:tcPr>
            <w:tcW w:w="1134" w:type="dxa"/>
          </w:tcPr>
          <w:p w14:paraId="170A93E6" w14:textId="77777777" w:rsidR="009D1ACE" w:rsidRPr="00ED1867" w:rsidRDefault="0009137D">
            <w:pPr>
              <w:pStyle w:val="TableParagraph"/>
              <w:spacing w:before="27" w:line="192" w:lineRule="exact"/>
              <w:ind w:left="6" w:right="2"/>
              <w:jc w:val="center"/>
              <w:rPr>
                <w:b/>
                <w:sz w:val="16"/>
              </w:rPr>
            </w:pPr>
            <w:r w:rsidRPr="00ED1867">
              <w:rPr>
                <w:b/>
                <w:color w:val="231F20"/>
                <w:sz w:val="16"/>
                <w:lang w:val="en"/>
              </w:rPr>
              <w:t>Name of computer attack</w:t>
            </w:r>
          </w:p>
        </w:tc>
        <w:tc>
          <w:tcPr>
            <w:tcW w:w="980" w:type="dxa"/>
          </w:tcPr>
          <w:p w14:paraId="0BD8A9B6" w14:textId="77777777" w:rsidR="009D1ACE" w:rsidRPr="00ED1867" w:rsidRDefault="0009137D">
            <w:pPr>
              <w:pStyle w:val="TableParagraph"/>
              <w:spacing w:before="27" w:line="192" w:lineRule="exact"/>
              <w:ind w:left="39" w:right="35"/>
              <w:jc w:val="center"/>
              <w:rPr>
                <w:b/>
                <w:sz w:val="16"/>
              </w:rPr>
            </w:pPr>
            <w:r w:rsidRPr="00ED1867">
              <w:rPr>
                <w:b/>
                <w:color w:val="231F20"/>
                <w:sz w:val="16"/>
                <w:lang w:val="en"/>
              </w:rPr>
              <w:t>Possible attack vectors</w:t>
            </w:r>
          </w:p>
        </w:tc>
        <w:tc>
          <w:tcPr>
            <w:tcW w:w="1757" w:type="dxa"/>
          </w:tcPr>
          <w:p w14:paraId="11F365B7" w14:textId="77777777" w:rsidR="009D1ACE" w:rsidRPr="00ED1867" w:rsidRDefault="0009137D">
            <w:pPr>
              <w:pStyle w:val="TableParagraph"/>
              <w:spacing w:before="31" w:line="235" w:lineRule="auto"/>
              <w:ind w:left="299" w:right="187" w:firstLine="265"/>
              <w:rPr>
                <w:b/>
                <w:sz w:val="16"/>
              </w:rPr>
            </w:pPr>
            <w:r w:rsidRPr="00ED1867">
              <w:rPr>
                <w:b/>
                <w:color w:val="231F20"/>
                <w:sz w:val="16"/>
                <w:lang w:val="en"/>
              </w:rPr>
              <w:t>Notification criterion</w:t>
            </w:r>
          </w:p>
        </w:tc>
      </w:tr>
      <w:tr w:rsidR="00831436" w14:paraId="1447A309" w14:textId="77777777">
        <w:trPr>
          <w:trHeight w:val="4458"/>
        </w:trPr>
        <w:tc>
          <w:tcPr>
            <w:tcW w:w="964" w:type="dxa"/>
          </w:tcPr>
          <w:p w14:paraId="124955D5" w14:textId="77777777" w:rsidR="009D1ACE" w:rsidRPr="00ED1867" w:rsidRDefault="0009137D">
            <w:pPr>
              <w:pStyle w:val="TableParagraph"/>
              <w:spacing w:before="28"/>
              <w:ind w:left="56"/>
              <w:rPr>
                <w:sz w:val="16"/>
              </w:rPr>
            </w:pPr>
            <w:r w:rsidRPr="00ED1867">
              <w:rPr>
                <w:color w:val="231F20"/>
                <w:sz w:val="16"/>
                <w:lang w:val="en"/>
              </w:rPr>
              <w:t>[DoS]</w:t>
            </w:r>
          </w:p>
        </w:tc>
        <w:tc>
          <w:tcPr>
            <w:tcW w:w="1134" w:type="dxa"/>
          </w:tcPr>
          <w:p w14:paraId="226E97D5" w14:textId="77777777" w:rsidR="009D1ACE" w:rsidRPr="0009137D" w:rsidRDefault="0009137D">
            <w:pPr>
              <w:pStyle w:val="TableParagraph"/>
              <w:spacing w:before="31" w:line="235" w:lineRule="auto"/>
              <w:ind w:left="56" w:right="47"/>
              <w:rPr>
                <w:sz w:val="16"/>
                <w:lang w:val="en-US"/>
              </w:rPr>
            </w:pPr>
            <w:r w:rsidRPr="00ED1867">
              <w:rPr>
                <w:color w:val="231F20"/>
                <w:sz w:val="16"/>
                <w:lang w:val="en"/>
              </w:rPr>
              <w:t>Slowed down operation of a resource as a result of "DoS (denial of service) attack"</w:t>
            </w:r>
          </w:p>
        </w:tc>
        <w:tc>
          <w:tcPr>
            <w:tcW w:w="964" w:type="dxa"/>
          </w:tcPr>
          <w:p w14:paraId="07C39CDA" w14:textId="77777777" w:rsidR="009D1ACE" w:rsidRPr="0009137D" w:rsidRDefault="0009137D">
            <w:pPr>
              <w:pStyle w:val="TableParagraph"/>
              <w:spacing w:before="28" w:line="194" w:lineRule="exact"/>
              <w:ind w:left="56"/>
              <w:rPr>
                <w:sz w:val="16"/>
                <w:lang w:val="en-US"/>
              </w:rPr>
            </w:pPr>
            <w:r w:rsidRPr="00ED1867">
              <w:rPr>
                <w:color w:val="231F20"/>
                <w:sz w:val="16"/>
                <w:lang w:val="en"/>
              </w:rPr>
              <w:t>[INT] - sent</w:t>
            </w:r>
          </w:p>
          <w:p w14:paraId="7664FBD5" w14:textId="77777777" w:rsidR="009D1ACE" w:rsidRPr="0009137D" w:rsidRDefault="0009137D">
            <w:pPr>
              <w:pStyle w:val="TableParagraph"/>
              <w:spacing w:before="1" w:line="235" w:lineRule="auto"/>
              <w:ind w:left="56" w:right="143"/>
              <w:rPr>
                <w:sz w:val="16"/>
                <w:lang w:val="en-US"/>
              </w:rPr>
            </w:pPr>
            <w:r w:rsidRPr="00ED1867">
              <w:rPr>
                <w:color w:val="231F20"/>
                <w:sz w:val="16"/>
                <w:lang w:val="en"/>
              </w:rPr>
              <w:t>to computer objects of the financial</w:t>
            </w:r>
          </w:p>
          <w:p w14:paraId="1B1E13C4" w14:textId="77777777" w:rsidR="009D1ACE" w:rsidRPr="00ED1867" w:rsidRDefault="0009137D">
            <w:pPr>
              <w:pStyle w:val="TableParagraph"/>
              <w:ind w:left="56"/>
              <w:rPr>
                <w:sz w:val="16"/>
              </w:rPr>
            </w:pPr>
            <w:r w:rsidRPr="00ED1867">
              <w:rPr>
                <w:color w:val="231F20"/>
                <w:sz w:val="16"/>
                <w:lang w:val="en"/>
              </w:rPr>
              <w:t>institution</w:t>
            </w:r>
          </w:p>
        </w:tc>
        <w:tc>
          <w:tcPr>
            <w:tcW w:w="1758" w:type="dxa"/>
          </w:tcPr>
          <w:p w14:paraId="6BE90391" w14:textId="77777777" w:rsidR="009D1ACE" w:rsidRPr="0009137D" w:rsidRDefault="0009137D">
            <w:pPr>
              <w:pStyle w:val="TableParagraph"/>
              <w:spacing w:before="31" w:line="235" w:lineRule="auto"/>
              <w:ind w:left="56" w:right="187"/>
              <w:rPr>
                <w:sz w:val="16"/>
                <w:lang w:val="en-US"/>
              </w:rPr>
            </w:pPr>
            <w:r w:rsidRPr="00ED1867">
              <w:rPr>
                <w:color w:val="231F20"/>
                <w:sz w:val="16"/>
                <w:lang w:val="en"/>
              </w:rPr>
              <w:t>The fact of DoS-attack has been identified (active or completed)</w:t>
            </w:r>
          </w:p>
          <w:p w14:paraId="653AC8CF" w14:textId="77777777" w:rsidR="009D1ACE" w:rsidRPr="0009137D" w:rsidRDefault="0009137D">
            <w:pPr>
              <w:pStyle w:val="TableParagraph"/>
              <w:spacing w:before="2" w:line="235" w:lineRule="auto"/>
              <w:ind w:left="56"/>
              <w:rPr>
                <w:sz w:val="16"/>
                <w:lang w:val="en-US"/>
              </w:rPr>
            </w:pPr>
            <w:r w:rsidRPr="00ED1867">
              <w:rPr>
                <w:color w:val="231F20"/>
                <w:sz w:val="16"/>
                <w:lang w:val="en"/>
              </w:rPr>
              <w:t>with full or partial interruption of access or degradation of service used to perform banking and financial operations</w:t>
            </w:r>
          </w:p>
        </w:tc>
        <w:tc>
          <w:tcPr>
            <w:tcW w:w="964" w:type="dxa"/>
          </w:tcPr>
          <w:p w14:paraId="1B36A636" w14:textId="77777777" w:rsidR="009D1ACE" w:rsidRPr="00ED1867" w:rsidRDefault="0009137D">
            <w:pPr>
              <w:pStyle w:val="TableParagraph"/>
              <w:spacing w:before="28"/>
              <w:ind w:left="55"/>
              <w:rPr>
                <w:sz w:val="16"/>
              </w:rPr>
            </w:pPr>
            <w:r w:rsidRPr="00ED1867">
              <w:rPr>
                <w:color w:val="231F20"/>
                <w:sz w:val="16"/>
                <w:lang w:val="en"/>
              </w:rPr>
              <w:t>[DoS]</w:t>
            </w:r>
          </w:p>
        </w:tc>
        <w:tc>
          <w:tcPr>
            <w:tcW w:w="1134" w:type="dxa"/>
          </w:tcPr>
          <w:p w14:paraId="1A932682" w14:textId="77777777" w:rsidR="009D1ACE" w:rsidRPr="0009137D" w:rsidRDefault="0009137D">
            <w:pPr>
              <w:pStyle w:val="TableParagraph"/>
              <w:spacing w:before="31" w:line="235" w:lineRule="auto"/>
              <w:ind w:left="55" w:right="119"/>
              <w:jc w:val="both"/>
              <w:rPr>
                <w:sz w:val="16"/>
                <w:lang w:val="en-US"/>
              </w:rPr>
            </w:pPr>
            <w:r w:rsidRPr="00ED1867">
              <w:rPr>
                <w:color w:val="231F20"/>
                <w:sz w:val="16"/>
                <w:lang w:val="en"/>
              </w:rPr>
              <w:t>"DoS (denial of service) attack"</w:t>
            </w:r>
          </w:p>
        </w:tc>
        <w:tc>
          <w:tcPr>
            <w:tcW w:w="980" w:type="dxa"/>
          </w:tcPr>
          <w:p w14:paraId="1A39083E" w14:textId="77777777" w:rsidR="009D1ACE" w:rsidRPr="0009137D" w:rsidRDefault="0009137D">
            <w:pPr>
              <w:pStyle w:val="TableParagraph"/>
              <w:spacing w:before="28" w:line="194" w:lineRule="exact"/>
              <w:ind w:left="55"/>
              <w:rPr>
                <w:sz w:val="16"/>
                <w:lang w:val="en-US"/>
              </w:rPr>
            </w:pPr>
            <w:r w:rsidRPr="00ED1867">
              <w:rPr>
                <w:color w:val="231F20"/>
                <w:sz w:val="16"/>
                <w:lang w:val="en"/>
              </w:rPr>
              <w:t>[INT] - sent</w:t>
            </w:r>
          </w:p>
          <w:p w14:paraId="18FE0326" w14:textId="77777777" w:rsidR="009D1ACE" w:rsidRPr="0009137D" w:rsidRDefault="0009137D">
            <w:pPr>
              <w:pStyle w:val="TableParagraph"/>
              <w:spacing w:before="1" w:line="235" w:lineRule="auto"/>
              <w:ind w:left="55" w:right="160"/>
              <w:rPr>
                <w:sz w:val="16"/>
                <w:lang w:val="en-US"/>
              </w:rPr>
            </w:pPr>
            <w:r w:rsidRPr="00ED1867">
              <w:rPr>
                <w:color w:val="231F20"/>
                <w:sz w:val="16"/>
                <w:lang w:val="en"/>
              </w:rPr>
              <w:t>to computer objects of the financial</w:t>
            </w:r>
          </w:p>
          <w:p w14:paraId="63CB8D5D" w14:textId="77777777" w:rsidR="009D1ACE" w:rsidRPr="00ED1867" w:rsidRDefault="0009137D">
            <w:pPr>
              <w:pStyle w:val="TableParagraph"/>
              <w:ind w:left="55"/>
              <w:rPr>
                <w:sz w:val="16"/>
              </w:rPr>
            </w:pPr>
            <w:r w:rsidRPr="00ED1867">
              <w:rPr>
                <w:color w:val="231F20"/>
                <w:sz w:val="16"/>
                <w:lang w:val="en"/>
              </w:rPr>
              <w:t>institution</w:t>
            </w:r>
          </w:p>
        </w:tc>
        <w:tc>
          <w:tcPr>
            <w:tcW w:w="1757" w:type="dxa"/>
          </w:tcPr>
          <w:p w14:paraId="12FB0A58" w14:textId="77777777" w:rsidR="009D1ACE" w:rsidRPr="0009137D" w:rsidRDefault="0009137D">
            <w:pPr>
              <w:pStyle w:val="TableParagraph"/>
              <w:spacing w:before="31" w:line="235" w:lineRule="auto"/>
              <w:ind w:left="55" w:right="112"/>
              <w:rPr>
                <w:sz w:val="16"/>
                <w:lang w:val="en-US"/>
              </w:rPr>
            </w:pPr>
            <w:r w:rsidRPr="00ED1867">
              <w:rPr>
                <w:color w:val="231F20"/>
                <w:sz w:val="16"/>
                <w:lang w:val="en"/>
              </w:rPr>
              <w:t>Attempts of DoS-attack (active or completed) have been identified in the reporting period, where the traffic usage profile exceeds the values established in internal regulations of the institution</w:t>
            </w:r>
          </w:p>
          <w:p w14:paraId="43C8987A" w14:textId="77777777" w:rsidR="009D1ACE" w:rsidRPr="0009137D" w:rsidRDefault="0009137D">
            <w:pPr>
              <w:pStyle w:val="TableParagraph"/>
              <w:spacing w:before="6" w:line="235" w:lineRule="auto"/>
              <w:ind w:left="55"/>
              <w:rPr>
                <w:sz w:val="16"/>
                <w:lang w:val="en-US"/>
              </w:rPr>
            </w:pPr>
            <w:r w:rsidRPr="00ED1867">
              <w:rPr>
                <w:color w:val="231F20"/>
                <w:sz w:val="16"/>
                <w:lang w:val="en"/>
              </w:rPr>
              <w:t>(where no such value is available, is at least five times higher</w:t>
            </w:r>
          </w:p>
          <w:p w14:paraId="018E573E" w14:textId="77777777" w:rsidR="009D1ACE" w:rsidRPr="0009137D" w:rsidRDefault="0009137D">
            <w:pPr>
              <w:pStyle w:val="TableParagraph"/>
              <w:spacing w:line="192" w:lineRule="exact"/>
              <w:ind w:left="55"/>
              <w:rPr>
                <w:sz w:val="16"/>
                <w:lang w:val="en-US"/>
              </w:rPr>
            </w:pPr>
            <w:r w:rsidRPr="00ED1867">
              <w:rPr>
                <w:color w:val="231F20"/>
                <w:sz w:val="16"/>
                <w:lang w:val="en"/>
              </w:rPr>
              <w:t>than the standard value)</w:t>
            </w:r>
          </w:p>
          <w:p w14:paraId="4CB58D9C" w14:textId="77777777" w:rsidR="009D1ACE" w:rsidRPr="0009137D" w:rsidRDefault="0009137D">
            <w:pPr>
              <w:pStyle w:val="TableParagraph"/>
              <w:spacing w:before="1" w:line="235" w:lineRule="auto"/>
              <w:ind w:left="55"/>
              <w:rPr>
                <w:sz w:val="16"/>
                <w:lang w:val="en-US"/>
              </w:rPr>
            </w:pPr>
            <w:r w:rsidRPr="00ED1867">
              <w:rPr>
                <w:color w:val="231F20"/>
                <w:sz w:val="16"/>
                <w:lang w:val="en"/>
              </w:rPr>
              <w:t>and the controlled resource continues to operate as expected without degradation of performance</w:t>
            </w:r>
          </w:p>
          <w:p w14:paraId="6C067A54" w14:textId="77777777" w:rsidR="009D1ACE" w:rsidRPr="0009137D" w:rsidRDefault="009D1ACE">
            <w:pPr>
              <w:pStyle w:val="TableParagraph"/>
              <w:spacing w:before="9"/>
              <w:rPr>
                <w:sz w:val="15"/>
                <w:lang w:val="en-US"/>
              </w:rPr>
            </w:pPr>
          </w:p>
          <w:p w14:paraId="4F8FD9F5" w14:textId="77777777" w:rsidR="009D1ACE" w:rsidRPr="0009137D" w:rsidRDefault="0009137D">
            <w:pPr>
              <w:pStyle w:val="TableParagraph"/>
              <w:spacing w:line="194" w:lineRule="exact"/>
              <w:ind w:left="55"/>
              <w:rPr>
                <w:sz w:val="16"/>
                <w:lang w:val="en-US"/>
              </w:rPr>
            </w:pPr>
            <w:r w:rsidRPr="00ED1867">
              <w:rPr>
                <w:color w:val="231F20"/>
                <w:sz w:val="16"/>
                <w:lang w:val="en"/>
              </w:rPr>
              <w:t>There is information</w:t>
            </w:r>
          </w:p>
          <w:p w14:paraId="5CA96624" w14:textId="77777777" w:rsidR="009D1ACE" w:rsidRPr="0009137D" w:rsidRDefault="0009137D">
            <w:pPr>
              <w:pStyle w:val="TableParagraph"/>
              <w:spacing w:line="192" w:lineRule="exact"/>
              <w:ind w:left="55"/>
              <w:rPr>
                <w:sz w:val="16"/>
                <w:lang w:val="en-US"/>
              </w:rPr>
            </w:pPr>
            <w:r w:rsidRPr="00ED1867">
              <w:rPr>
                <w:color w:val="231F20"/>
                <w:sz w:val="16"/>
                <w:lang w:val="en"/>
              </w:rPr>
              <w:t>about sources of malicious</w:t>
            </w:r>
          </w:p>
          <w:p w14:paraId="69C0609F" w14:textId="77777777" w:rsidR="009D1ACE" w:rsidRPr="00ED1867" w:rsidRDefault="0009137D">
            <w:pPr>
              <w:pStyle w:val="TableParagraph"/>
              <w:spacing w:line="185" w:lineRule="exact"/>
              <w:ind w:left="55"/>
              <w:rPr>
                <w:sz w:val="16"/>
              </w:rPr>
            </w:pPr>
            <w:r w:rsidRPr="00ED1867">
              <w:rPr>
                <w:color w:val="231F20"/>
                <w:sz w:val="16"/>
                <w:lang w:val="en"/>
              </w:rPr>
              <w:t>activity</w:t>
            </w:r>
          </w:p>
        </w:tc>
      </w:tr>
      <w:tr w:rsidR="00831436" w14:paraId="650DBE34" w14:textId="77777777">
        <w:trPr>
          <w:trHeight w:val="3882"/>
        </w:trPr>
        <w:tc>
          <w:tcPr>
            <w:tcW w:w="964" w:type="dxa"/>
          </w:tcPr>
          <w:p w14:paraId="1B4639A2" w14:textId="77777777" w:rsidR="009D1ACE" w:rsidRPr="00ED1867" w:rsidRDefault="0009137D">
            <w:pPr>
              <w:pStyle w:val="TableParagraph"/>
              <w:spacing w:before="31" w:line="235" w:lineRule="auto"/>
              <w:ind w:left="56" w:right="23"/>
              <w:rPr>
                <w:sz w:val="16"/>
              </w:rPr>
            </w:pPr>
            <w:r w:rsidRPr="00ED1867">
              <w:rPr>
                <w:color w:val="231F20"/>
                <w:sz w:val="16"/>
                <w:lang w:val="en"/>
              </w:rPr>
              <w:t>[Application compromise]</w:t>
            </w:r>
          </w:p>
        </w:tc>
        <w:tc>
          <w:tcPr>
            <w:tcW w:w="1134" w:type="dxa"/>
          </w:tcPr>
          <w:p w14:paraId="701DB984" w14:textId="77777777" w:rsidR="009D1ACE" w:rsidRPr="00ED1867" w:rsidRDefault="0009137D">
            <w:pPr>
              <w:pStyle w:val="TableParagraph"/>
              <w:spacing w:before="31" w:line="235" w:lineRule="auto"/>
              <w:ind w:left="56" w:right="138"/>
              <w:rPr>
                <w:sz w:val="16"/>
              </w:rPr>
            </w:pPr>
            <w:r w:rsidRPr="00ED1867">
              <w:rPr>
                <w:color w:val="231F20"/>
                <w:sz w:val="16"/>
                <w:lang w:val="en"/>
              </w:rPr>
              <w:t>Successful use of vulnerability</w:t>
            </w:r>
          </w:p>
        </w:tc>
        <w:tc>
          <w:tcPr>
            <w:tcW w:w="964" w:type="dxa"/>
          </w:tcPr>
          <w:p w14:paraId="3F62E999" w14:textId="77777777" w:rsidR="009D1ACE" w:rsidRPr="0009137D" w:rsidRDefault="0009137D">
            <w:pPr>
              <w:pStyle w:val="TableParagraph"/>
              <w:spacing w:before="28" w:line="194" w:lineRule="exact"/>
              <w:ind w:left="56"/>
              <w:rPr>
                <w:sz w:val="16"/>
                <w:lang w:val="en-US"/>
              </w:rPr>
            </w:pPr>
            <w:r w:rsidRPr="00ED1867">
              <w:rPr>
                <w:color w:val="231F20"/>
                <w:sz w:val="16"/>
                <w:lang w:val="en"/>
              </w:rPr>
              <w:t>[INT] - sent</w:t>
            </w:r>
          </w:p>
          <w:p w14:paraId="50A87B1B" w14:textId="77777777" w:rsidR="009D1ACE" w:rsidRPr="0009137D" w:rsidRDefault="0009137D">
            <w:pPr>
              <w:pStyle w:val="TableParagraph"/>
              <w:spacing w:before="1" w:line="235" w:lineRule="auto"/>
              <w:ind w:left="56" w:right="143"/>
              <w:rPr>
                <w:sz w:val="16"/>
                <w:lang w:val="en-US"/>
              </w:rPr>
            </w:pPr>
            <w:r w:rsidRPr="00ED1867">
              <w:rPr>
                <w:color w:val="231F20"/>
                <w:sz w:val="16"/>
                <w:lang w:val="en"/>
              </w:rPr>
              <w:t>to computer objects of the financial</w:t>
            </w:r>
          </w:p>
          <w:p w14:paraId="6A87A38E" w14:textId="77777777" w:rsidR="009D1ACE" w:rsidRPr="00ED1867" w:rsidRDefault="0009137D">
            <w:pPr>
              <w:pStyle w:val="TableParagraph"/>
              <w:ind w:left="56"/>
              <w:rPr>
                <w:sz w:val="16"/>
              </w:rPr>
            </w:pPr>
            <w:r w:rsidRPr="00ED1867">
              <w:rPr>
                <w:color w:val="231F20"/>
                <w:sz w:val="16"/>
                <w:lang w:val="en"/>
              </w:rPr>
              <w:t>institution</w:t>
            </w:r>
          </w:p>
        </w:tc>
        <w:tc>
          <w:tcPr>
            <w:tcW w:w="1758" w:type="dxa"/>
          </w:tcPr>
          <w:p w14:paraId="709A7C3D" w14:textId="77777777" w:rsidR="009D1ACE" w:rsidRPr="0009137D" w:rsidRDefault="0009137D">
            <w:pPr>
              <w:pStyle w:val="TableParagraph"/>
              <w:spacing w:before="31" w:line="235" w:lineRule="auto"/>
              <w:ind w:left="56" w:right="39"/>
              <w:rPr>
                <w:sz w:val="16"/>
                <w:lang w:val="en-US"/>
              </w:rPr>
            </w:pPr>
            <w:r w:rsidRPr="00ED1867">
              <w:rPr>
                <w:color w:val="231F20"/>
                <w:sz w:val="16"/>
                <w:lang w:val="en"/>
              </w:rPr>
              <w:t>The fact of successful use of vulnerability of equipment or software of the institution has been recorded</w:t>
            </w:r>
          </w:p>
        </w:tc>
        <w:tc>
          <w:tcPr>
            <w:tcW w:w="964" w:type="dxa"/>
          </w:tcPr>
          <w:p w14:paraId="719D2173" w14:textId="77777777" w:rsidR="009D1ACE" w:rsidRPr="00ED1867" w:rsidRDefault="0009137D">
            <w:pPr>
              <w:pStyle w:val="TableParagraph"/>
              <w:spacing w:before="31" w:line="235" w:lineRule="auto"/>
              <w:ind w:left="55" w:right="306"/>
              <w:rPr>
                <w:sz w:val="16"/>
              </w:rPr>
            </w:pPr>
            <w:r w:rsidRPr="00ED1867">
              <w:rPr>
                <w:color w:val="231F20"/>
                <w:sz w:val="16"/>
                <w:lang w:val="en"/>
              </w:rPr>
              <w:t>[Exploit attempt]</w:t>
            </w:r>
          </w:p>
        </w:tc>
        <w:tc>
          <w:tcPr>
            <w:tcW w:w="1134" w:type="dxa"/>
          </w:tcPr>
          <w:p w14:paraId="34192B32" w14:textId="77777777" w:rsidR="009D1ACE" w:rsidRPr="00ED1867" w:rsidRDefault="0009137D">
            <w:pPr>
              <w:pStyle w:val="TableParagraph"/>
              <w:spacing w:before="31" w:line="235" w:lineRule="auto"/>
              <w:ind w:left="55" w:right="129"/>
              <w:rPr>
                <w:sz w:val="16"/>
              </w:rPr>
            </w:pPr>
            <w:r w:rsidRPr="00ED1867">
              <w:rPr>
                <w:color w:val="231F20"/>
                <w:sz w:val="16"/>
                <w:lang w:val="en"/>
              </w:rPr>
              <w:t>Attempted use of vulnerability</w:t>
            </w:r>
          </w:p>
        </w:tc>
        <w:tc>
          <w:tcPr>
            <w:tcW w:w="980" w:type="dxa"/>
          </w:tcPr>
          <w:p w14:paraId="449ADEBA" w14:textId="77777777" w:rsidR="009D1ACE" w:rsidRPr="0009137D" w:rsidRDefault="0009137D">
            <w:pPr>
              <w:pStyle w:val="TableParagraph"/>
              <w:spacing w:before="28" w:line="194" w:lineRule="exact"/>
              <w:ind w:left="55"/>
              <w:rPr>
                <w:sz w:val="16"/>
                <w:lang w:val="en-US"/>
              </w:rPr>
            </w:pPr>
            <w:r w:rsidRPr="00ED1867">
              <w:rPr>
                <w:color w:val="231F20"/>
                <w:sz w:val="16"/>
                <w:lang w:val="en"/>
              </w:rPr>
              <w:t>[INT] - sent</w:t>
            </w:r>
          </w:p>
          <w:p w14:paraId="045F5CF1" w14:textId="77777777" w:rsidR="009D1ACE" w:rsidRPr="0009137D" w:rsidRDefault="0009137D">
            <w:pPr>
              <w:pStyle w:val="TableParagraph"/>
              <w:spacing w:before="1" w:line="235" w:lineRule="auto"/>
              <w:ind w:left="55" w:right="160"/>
              <w:rPr>
                <w:sz w:val="16"/>
                <w:lang w:val="en-US"/>
              </w:rPr>
            </w:pPr>
            <w:r w:rsidRPr="00ED1867">
              <w:rPr>
                <w:color w:val="231F20"/>
                <w:sz w:val="16"/>
                <w:lang w:val="en"/>
              </w:rPr>
              <w:t>to computer objects of the financial</w:t>
            </w:r>
          </w:p>
          <w:p w14:paraId="597D3515" w14:textId="77777777" w:rsidR="009D1ACE" w:rsidRPr="00ED1867" w:rsidRDefault="0009137D">
            <w:pPr>
              <w:pStyle w:val="TableParagraph"/>
              <w:ind w:left="55"/>
              <w:rPr>
                <w:sz w:val="16"/>
              </w:rPr>
            </w:pPr>
            <w:r w:rsidRPr="00ED1867">
              <w:rPr>
                <w:color w:val="231F20"/>
                <w:sz w:val="16"/>
                <w:lang w:val="en"/>
              </w:rPr>
              <w:t>institution</w:t>
            </w:r>
          </w:p>
        </w:tc>
        <w:tc>
          <w:tcPr>
            <w:tcW w:w="1757" w:type="dxa"/>
          </w:tcPr>
          <w:p w14:paraId="336A54ED" w14:textId="77777777" w:rsidR="009D1ACE" w:rsidRPr="0009137D" w:rsidRDefault="0009137D">
            <w:pPr>
              <w:pStyle w:val="TableParagraph"/>
              <w:spacing w:before="31" w:line="235" w:lineRule="auto"/>
              <w:ind w:left="55"/>
              <w:rPr>
                <w:sz w:val="16"/>
                <w:lang w:val="en-US"/>
              </w:rPr>
            </w:pPr>
            <w:r w:rsidRPr="00ED1867">
              <w:rPr>
                <w:color w:val="231F20"/>
                <w:sz w:val="16"/>
                <w:lang w:val="en"/>
              </w:rPr>
              <w:t>Attempted use of vulnerabilities of equipment and software of the institution has been identified in the reporting period.</w:t>
            </w:r>
          </w:p>
          <w:p w14:paraId="1148C9F6" w14:textId="77777777" w:rsidR="009D1ACE" w:rsidRPr="0009137D" w:rsidRDefault="009D1ACE">
            <w:pPr>
              <w:pStyle w:val="TableParagraph"/>
              <w:spacing w:before="10"/>
              <w:rPr>
                <w:sz w:val="15"/>
                <w:lang w:val="en-US"/>
              </w:rPr>
            </w:pPr>
          </w:p>
          <w:p w14:paraId="3078AF3F" w14:textId="77777777" w:rsidR="009D1ACE" w:rsidRPr="0009137D" w:rsidRDefault="0009137D">
            <w:pPr>
              <w:pStyle w:val="TableParagraph"/>
              <w:spacing w:line="194" w:lineRule="exact"/>
              <w:ind w:left="55"/>
              <w:rPr>
                <w:sz w:val="16"/>
                <w:lang w:val="en-US"/>
              </w:rPr>
            </w:pPr>
            <w:r w:rsidRPr="00ED1867">
              <w:rPr>
                <w:color w:val="231F20"/>
                <w:sz w:val="16"/>
                <w:lang w:val="en"/>
              </w:rPr>
              <w:t>There is information</w:t>
            </w:r>
          </w:p>
          <w:p w14:paraId="20E7C54D" w14:textId="77777777" w:rsidR="009D1ACE" w:rsidRPr="0009137D" w:rsidRDefault="0009137D">
            <w:pPr>
              <w:pStyle w:val="TableParagraph"/>
              <w:spacing w:before="1" w:line="235" w:lineRule="auto"/>
              <w:ind w:left="55"/>
              <w:rPr>
                <w:sz w:val="16"/>
                <w:lang w:val="en-US"/>
              </w:rPr>
            </w:pPr>
            <w:r w:rsidRPr="00ED1867">
              <w:rPr>
                <w:color w:val="231F20"/>
                <w:sz w:val="16"/>
                <w:lang w:val="en"/>
              </w:rPr>
              <w:t>about sources of malicious activity as well as description of used vulnerabilities</w:t>
            </w:r>
          </w:p>
          <w:p w14:paraId="7688E466" w14:textId="77777777" w:rsidR="009D1ACE" w:rsidRPr="0009137D" w:rsidRDefault="0009137D">
            <w:pPr>
              <w:pStyle w:val="TableParagraph"/>
              <w:spacing w:before="3" w:line="235" w:lineRule="auto"/>
              <w:ind w:left="55"/>
              <w:rPr>
                <w:sz w:val="16"/>
                <w:lang w:val="en-US"/>
              </w:rPr>
            </w:pPr>
            <w:r w:rsidRPr="00ED1867">
              <w:rPr>
                <w:color w:val="231F20"/>
                <w:sz w:val="16"/>
                <w:lang w:val="en"/>
              </w:rPr>
              <w:t>in the vulnerabilities description system or an expert opinion of the participant about a vulnerability not described in any vulnerabilities description system</w:t>
            </w:r>
          </w:p>
          <w:p w14:paraId="7CAF1D8E" w14:textId="77777777" w:rsidR="009D1ACE" w:rsidRPr="00ED1867" w:rsidRDefault="0009137D">
            <w:pPr>
              <w:pStyle w:val="TableParagraph"/>
              <w:spacing w:line="187" w:lineRule="exact"/>
              <w:ind w:left="55"/>
              <w:rPr>
                <w:sz w:val="16"/>
              </w:rPr>
            </w:pPr>
            <w:r w:rsidRPr="00ED1867">
              <w:rPr>
                <w:color w:val="231F20"/>
                <w:sz w:val="16"/>
                <w:lang w:val="en"/>
              </w:rPr>
              <w:t>was generated</w:t>
            </w:r>
          </w:p>
        </w:tc>
      </w:tr>
    </w:tbl>
    <w:p w14:paraId="5B46C733" w14:textId="77777777" w:rsidR="009D1ACE" w:rsidRPr="00ED1867" w:rsidRDefault="009D1ACE">
      <w:pPr>
        <w:spacing w:line="187" w:lineRule="exact"/>
        <w:rPr>
          <w:sz w:val="16"/>
        </w:rPr>
        <w:sectPr w:rsidR="009D1ACE" w:rsidRPr="00ED1867">
          <w:pgSz w:w="11910" w:h="16840"/>
          <w:pgMar w:top="1260" w:right="1000" w:bottom="280" w:left="1020" w:header="900" w:footer="0" w:gutter="0"/>
          <w:cols w:space="720"/>
        </w:sectPr>
      </w:pPr>
    </w:p>
    <w:p w14:paraId="4554E876" w14:textId="77777777" w:rsidR="009D1ACE" w:rsidRPr="00ED1867" w:rsidRDefault="009D1ACE">
      <w:pPr>
        <w:pStyle w:val="a3"/>
        <w:spacing w:before="9"/>
        <w:rPr>
          <w:rFonts w:ascii="Times New Roman"/>
          <w:sz w:val="2"/>
        </w:rPr>
      </w:pPr>
    </w:p>
    <w:p w14:paraId="6566D726"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15D30AC" wp14:editId="1F2126BB">
                <wp:extent cx="6120130" cy="3175"/>
                <wp:effectExtent l="0" t="0" r="0" b="0"/>
                <wp:docPr id="1845" name="Group 169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46" name="Line 1694"/>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47" name="Line 1695"/>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48" name="Line 1696"/>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93" o:spid="_x0000_i2223" style="width:481.9pt;height:0.25pt;mso-position-horizontal-relative:char;mso-position-vertical-relative:line" coordsize="9638,5">
                <v:line id="Line 1694" o:spid="_x0000_s2224" style="mso-wrap-style:square;position:absolute;visibility:visible" from="0,3" to="850,3" o:connectortype="straight" strokecolor="#231f20" strokeweight="0.25pt"/>
                <v:line id="Line 1695" o:spid="_x0000_s2225" style="mso-wrap-style:square;position:absolute;visibility:visible" from="850,3" to="4989,3" o:connectortype="straight" strokecolor="#231f20" strokeweight="0.25pt"/>
                <v:line id="Line 1696" o:spid="_x0000_s2226" style="mso-wrap-style:square;position:absolute;visibility:visible" from="4989,3" to="9638,3" o:connectortype="straight" strokecolor="#231f20" strokeweight="0.25pt"/>
                <w10:wrap type="none"/>
                <w10:anchorlock/>
              </v:group>
            </w:pict>
          </mc:Fallback>
        </mc:AlternateContent>
      </w:r>
    </w:p>
    <w:p w14:paraId="3558B64E" w14:textId="77777777" w:rsidR="009D1ACE" w:rsidRPr="00ED1867" w:rsidRDefault="009D1ACE">
      <w:pPr>
        <w:pStyle w:val="a3"/>
        <w:rPr>
          <w:rFonts w:ascii="Times New Roman"/>
        </w:rPr>
      </w:pPr>
    </w:p>
    <w:p w14:paraId="27569E96"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134"/>
        <w:gridCol w:w="964"/>
        <w:gridCol w:w="1758"/>
        <w:gridCol w:w="964"/>
        <w:gridCol w:w="1134"/>
        <w:gridCol w:w="980"/>
        <w:gridCol w:w="1757"/>
      </w:tblGrid>
      <w:tr w:rsidR="00831436" w14:paraId="385857B0" w14:textId="77777777">
        <w:trPr>
          <w:trHeight w:val="618"/>
        </w:trPr>
        <w:tc>
          <w:tcPr>
            <w:tcW w:w="964" w:type="dxa"/>
          </w:tcPr>
          <w:p w14:paraId="410EA893" w14:textId="77777777" w:rsidR="009D1ACE" w:rsidRPr="00ED1867" w:rsidRDefault="0009137D">
            <w:pPr>
              <w:pStyle w:val="TableParagraph"/>
              <w:spacing w:before="27" w:line="192" w:lineRule="exact"/>
              <w:ind w:left="47" w:right="40"/>
              <w:jc w:val="center"/>
              <w:rPr>
                <w:b/>
                <w:sz w:val="16"/>
              </w:rPr>
            </w:pPr>
            <w:r w:rsidRPr="00ED1867">
              <w:rPr>
                <w:b/>
                <w:color w:val="231F20"/>
                <w:sz w:val="16"/>
                <w:lang w:val="en"/>
              </w:rPr>
              <w:t>Code of computer incident</w:t>
            </w:r>
          </w:p>
        </w:tc>
        <w:tc>
          <w:tcPr>
            <w:tcW w:w="1134" w:type="dxa"/>
          </w:tcPr>
          <w:p w14:paraId="6A65DF33" w14:textId="77777777" w:rsidR="009D1ACE" w:rsidRPr="00ED1867" w:rsidRDefault="0009137D">
            <w:pPr>
              <w:pStyle w:val="TableParagraph"/>
              <w:spacing w:before="27" w:line="192" w:lineRule="exact"/>
              <w:ind w:left="95" w:right="66" w:hanging="24"/>
              <w:jc w:val="both"/>
              <w:rPr>
                <w:b/>
                <w:sz w:val="16"/>
              </w:rPr>
            </w:pPr>
            <w:r w:rsidRPr="00ED1867">
              <w:rPr>
                <w:b/>
                <w:color w:val="231F20"/>
                <w:sz w:val="16"/>
                <w:lang w:val="en"/>
              </w:rPr>
              <w:t>Name of computer incident</w:t>
            </w:r>
          </w:p>
        </w:tc>
        <w:tc>
          <w:tcPr>
            <w:tcW w:w="964" w:type="dxa"/>
          </w:tcPr>
          <w:p w14:paraId="61309286" w14:textId="77777777" w:rsidR="009D1ACE" w:rsidRPr="00ED1867" w:rsidRDefault="0009137D">
            <w:pPr>
              <w:pStyle w:val="TableParagraph"/>
              <w:spacing w:before="27" w:line="192" w:lineRule="exact"/>
              <w:ind w:left="32" w:right="26"/>
              <w:jc w:val="center"/>
              <w:rPr>
                <w:b/>
                <w:sz w:val="16"/>
              </w:rPr>
            </w:pPr>
            <w:r w:rsidRPr="00ED1867">
              <w:rPr>
                <w:b/>
                <w:color w:val="231F20"/>
                <w:sz w:val="16"/>
                <w:lang w:val="en"/>
              </w:rPr>
              <w:t>Possible incident vectors</w:t>
            </w:r>
          </w:p>
        </w:tc>
        <w:tc>
          <w:tcPr>
            <w:tcW w:w="1758" w:type="dxa"/>
          </w:tcPr>
          <w:p w14:paraId="1F720735" w14:textId="77777777" w:rsidR="009D1ACE" w:rsidRPr="00ED1867" w:rsidRDefault="0009137D">
            <w:pPr>
              <w:pStyle w:val="TableParagraph"/>
              <w:spacing w:before="31" w:line="235" w:lineRule="auto"/>
              <w:ind w:left="300" w:right="187" w:firstLine="265"/>
              <w:rPr>
                <w:b/>
                <w:sz w:val="16"/>
              </w:rPr>
            </w:pPr>
            <w:r w:rsidRPr="00ED1867">
              <w:rPr>
                <w:b/>
                <w:color w:val="231F20"/>
                <w:sz w:val="16"/>
                <w:lang w:val="en"/>
              </w:rPr>
              <w:t>Notification criterion</w:t>
            </w:r>
          </w:p>
        </w:tc>
        <w:tc>
          <w:tcPr>
            <w:tcW w:w="964" w:type="dxa"/>
          </w:tcPr>
          <w:p w14:paraId="748B3EA3" w14:textId="77777777" w:rsidR="009D1ACE" w:rsidRPr="00ED1867" w:rsidRDefault="0009137D">
            <w:pPr>
              <w:pStyle w:val="TableParagraph"/>
              <w:spacing w:before="27" w:line="192" w:lineRule="exact"/>
              <w:ind w:left="69" w:right="64"/>
              <w:jc w:val="center"/>
              <w:rPr>
                <w:b/>
                <w:sz w:val="16"/>
              </w:rPr>
            </w:pPr>
            <w:r w:rsidRPr="00ED1867">
              <w:rPr>
                <w:b/>
                <w:color w:val="231F20"/>
                <w:sz w:val="16"/>
                <w:lang w:val="en"/>
              </w:rPr>
              <w:t>Code of computer attack</w:t>
            </w:r>
          </w:p>
        </w:tc>
        <w:tc>
          <w:tcPr>
            <w:tcW w:w="1134" w:type="dxa"/>
          </w:tcPr>
          <w:p w14:paraId="1CEEF0DF" w14:textId="77777777" w:rsidR="009D1ACE" w:rsidRPr="00ED1867" w:rsidRDefault="0009137D">
            <w:pPr>
              <w:pStyle w:val="TableParagraph"/>
              <w:spacing w:before="27" w:line="192" w:lineRule="exact"/>
              <w:ind w:left="6" w:right="2"/>
              <w:jc w:val="center"/>
              <w:rPr>
                <w:b/>
                <w:sz w:val="16"/>
              </w:rPr>
            </w:pPr>
            <w:r w:rsidRPr="00ED1867">
              <w:rPr>
                <w:b/>
                <w:color w:val="231F20"/>
                <w:sz w:val="16"/>
                <w:lang w:val="en"/>
              </w:rPr>
              <w:t>Name of computer attack</w:t>
            </w:r>
          </w:p>
        </w:tc>
        <w:tc>
          <w:tcPr>
            <w:tcW w:w="980" w:type="dxa"/>
          </w:tcPr>
          <w:p w14:paraId="159B6605" w14:textId="77777777" w:rsidR="009D1ACE" w:rsidRPr="00ED1867" w:rsidRDefault="0009137D">
            <w:pPr>
              <w:pStyle w:val="TableParagraph"/>
              <w:spacing w:before="27" w:line="192" w:lineRule="exact"/>
              <w:ind w:left="39" w:right="35"/>
              <w:jc w:val="center"/>
              <w:rPr>
                <w:b/>
                <w:sz w:val="16"/>
              </w:rPr>
            </w:pPr>
            <w:r w:rsidRPr="00ED1867">
              <w:rPr>
                <w:b/>
                <w:color w:val="231F20"/>
                <w:sz w:val="16"/>
                <w:lang w:val="en"/>
              </w:rPr>
              <w:t>Possible attack vectors</w:t>
            </w:r>
          </w:p>
        </w:tc>
        <w:tc>
          <w:tcPr>
            <w:tcW w:w="1757" w:type="dxa"/>
          </w:tcPr>
          <w:p w14:paraId="05A57A7A" w14:textId="77777777" w:rsidR="009D1ACE" w:rsidRPr="00ED1867" w:rsidRDefault="0009137D">
            <w:pPr>
              <w:pStyle w:val="TableParagraph"/>
              <w:spacing w:before="31" w:line="235" w:lineRule="auto"/>
              <w:ind w:left="299" w:right="187" w:firstLine="265"/>
              <w:rPr>
                <w:b/>
                <w:sz w:val="16"/>
              </w:rPr>
            </w:pPr>
            <w:r w:rsidRPr="00ED1867">
              <w:rPr>
                <w:b/>
                <w:color w:val="231F20"/>
                <w:sz w:val="16"/>
                <w:lang w:val="en"/>
              </w:rPr>
              <w:t>Notification criterion</w:t>
            </w:r>
          </w:p>
        </w:tc>
      </w:tr>
      <w:tr w:rsidR="00831436" w:rsidRPr="00542559" w14:paraId="34BD4C35" w14:textId="77777777">
        <w:trPr>
          <w:trHeight w:val="3306"/>
        </w:trPr>
        <w:tc>
          <w:tcPr>
            <w:tcW w:w="964" w:type="dxa"/>
            <w:tcBorders>
              <w:bottom w:val="nil"/>
            </w:tcBorders>
          </w:tcPr>
          <w:p w14:paraId="3028CBB6" w14:textId="77777777" w:rsidR="009D1ACE" w:rsidRPr="00ED1867" w:rsidRDefault="0009137D">
            <w:pPr>
              <w:pStyle w:val="TableParagraph"/>
              <w:spacing w:before="31" w:line="235" w:lineRule="auto"/>
              <w:ind w:left="56" w:right="257"/>
              <w:rPr>
                <w:sz w:val="16"/>
              </w:rPr>
            </w:pPr>
            <w:r w:rsidRPr="00ED1867">
              <w:rPr>
                <w:color w:val="231F20"/>
                <w:sz w:val="16"/>
                <w:lang w:val="en"/>
              </w:rPr>
              <w:t>[Malware infection]</w:t>
            </w:r>
          </w:p>
        </w:tc>
        <w:tc>
          <w:tcPr>
            <w:tcW w:w="1134" w:type="dxa"/>
            <w:tcBorders>
              <w:bottom w:val="nil"/>
            </w:tcBorders>
          </w:tcPr>
          <w:p w14:paraId="281BD79D" w14:textId="77777777" w:rsidR="009D1ACE" w:rsidRPr="00ED1867" w:rsidRDefault="0009137D">
            <w:pPr>
              <w:pStyle w:val="TableParagraph"/>
              <w:spacing w:before="28"/>
              <w:ind w:left="56"/>
              <w:rPr>
                <w:sz w:val="16"/>
              </w:rPr>
            </w:pPr>
            <w:r w:rsidRPr="00ED1867">
              <w:rPr>
                <w:color w:val="231F20"/>
                <w:sz w:val="16"/>
                <w:lang w:val="en"/>
              </w:rPr>
              <w:t>Malware infection</w:t>
            </w:r>
          </w:p>
        </w:tc>
        <w:tc>
          <w:tcPr>
            <w:tcW w:w="964" w:type="dxa"/>
          </w:tcPr>
          <w:p w14:paraId="4F2B7B59" w14:textId="77777777" w:rsidR="009D1ACE" w:rsidRPr="0009137D" w:rsidRDefault="0009137D">
            <w:pPr>
              <w:pStyle w:val="TableParagraph"/>
              <w:spacing w:before="28" w:line="194" w:lineRule="exact"/>
              <w:ind w:left="56"/>
              <w:rPr>
                <w:sz w:val="16"/>
                <w:lang w:val="en-US"/>
              </w:rPr>
            </w:pPr>
            <w:r w:rsidRPr="00ED1867">
              <w:rPr>
                <w:color w:val="231F20"/>
                <w:sz w:val="16"/>
                <w:lang w:val="en"/>
              </w:rPr>
              <w:t>[EXT] - oriented</w:t>
            </w:r>
          </w:p>
          <w:p w14:paraId="5227F2F4" w14:textId="77777777" w:rsidR="009D1ACE" w:rsidRPr="0009137D" w:rsidRDefault="0009137D">
            <w:pPr>
              <w:pStyle w:val="TableParagraph"/>
              <w:spacing w:before="1" w:line="235" w:lineRule="auto"/>
              <w:ind w:left="56" w:right="143"/>
              <w:rPr>
                <w:sz w:val="16"/>
                <w:lang w:val="en-US"/>
              </w:rPr>
            </w:pPr>
            <w:r w:rsidRPr="00ED1867">
              <w:rPr>
                <w:color w:val="231F20"/>
                <w:sz w:val="16"/>
                <w:lang w:val="en"/>
              </w:rPr>
              <w:t>on the client of financial</w:t>
            </w:r>
          </w:p>
          <w:p w14:paraId="61A04A83" w14:textId="77777777" w:rsidR="009D1ACE" w:rsidRPr="00ED1867" w:rsidRDefault="0009137D">
            <w:pPr>
              <w:pStyle w:val="TableParagraph"/>
              <w:spacing w:line="194" w:lineRule="exact"/>
              <w:ind w:left="56"/>
              <w:rPr>
                <w:sz w:val="16"/>
              </w:rPr>
            </w:pPr>
            <w:r w:rsidRPr="00ED1867">
              <w:rPr>
                <w:color w:val="231F20"/>
                <w:sz w:val="16"/>
                <w:lang w:val="en"/>
              </w:rPr>
              <w:t>institution</w:t>
            </w:r>
          </w:p>
        </w:tc>
        <w:tc>
          <w:tcPr>
            <w:tcW w:w="1758" w:type="dxa"/>
          </w:tcPr>
          <w:p w14:paraId="5D57758E" w14:textId="77777777" w:rsidR="009D1ACE" w:rsidRPr="0009137D" w:rsidRDefault="0009137D">
            <w:pPr>
              <w:pStyle w:val="TableParagraph"/>
              <w:spacing w:before="31" w:line="235" w:lineRule="auto"/>
              <w:ind w:left="56"/>
              <w:rPr>
                <w:sz w:val="16"/>
                <w:lang w:val="en-US"/>
              </w:rPr>
            </w:pPr>
            <w:r w:rsidRPr="00ED1867">
              <w:rPr>
                <w:color w:val="231F20"/>
                <w:sz w:val="16"/>
                <w:lang w:val="en"/>
              </w:rPr>
              <w:t>The fact of execution of malicious code on the client's device enabling performance of financial operation without consent of the client.</w:t>
            </w:r>
          </w:p>
          <w:p w14:paraId="7F45ACFC" w14:textId="77777777" w:rsidR="009D1ACE" w:rsidRPr="0009137D" w:rsidRDefault="009D1ACE">
            <w:pPr>
              <w:pStyle w:val="TableParagraph"/>
              <w:rPr>
                <w:rFonts w:ascii="Times New Roman"/>
                <w:sz w:val="17"/>
                <w:lang w:val="en-US"/>
              </w:rPr>
            </w:pPr>
          </w:p>
          <w:p w14:paraId="2F0A4F09" w14:textId="77777777" w:rsidR="009D1ACE" w:rsidRPr="0009137D" w:rsidRDefault="0009137D">
            <w:pPr>
              <w:pStyle w:val="TableParagraph"/>
              <w:spacing w:before="1" w:line="235" w:lineRule="auto"/>
              <w:ind w:left="56" w:right="187"/>
              <w:rPr>
                <w:sz w:val="16"/>
                <w:lang w:val="en-US"/>
              </w:rPr>
            </w:pPr>
            <w:r w:rsidRPr="00ED1867">
              <w:rPr>
                <w:color w:val="231F20"/>
                <w:sz w:val="16"/>
                <w:lang w:val="en"/>
              </w:rPr>
              <w:t>There is an example of malicious code, its part or file suspicious in the opinion</w:t>
            </w:r>
          </w:p>
          <w:p w14:paraId="3986E01D" w14:textId="77777777" w:rsidR="009D1ACE" w:rsidRPr="0009137D" w:rsidRDefault="0009137D">
            <w:pPr>
              <w:pStyle w:val="TableParagraph"/>
              <w:spacing w:before="2" w:line="235" w:lineRule="auto"/>
              <w:ind w:left="56"/>
              <w:rPr>
                <w:sz w:val="16"/>
                <w:lang w:val="en-US"/>
              </w:rPr>
            </w:pPr>
            <w:r w:rsidRPr="00ED1867">
              <w:rPr>
                <w:color w:val="231F20"/>
                <w:sz w:val="16"/>
                <w:lang w:val="en"/>
              </w:rPr>
              <w:t>of the participant previously transferred</w:t>
            </w:r>
          </w:p>
          <w:p w14:paraId="06509C32" w14:textId="77777777" w:rsidR="009D1ACE" w:rsidRPr="0009137D" w:rsidRDefault="0009137D">
            <w:pPr>
              <w:pStyle w:val="TableParagraph"/>
              <w:spacing w:line="193" w:lineRule="exact"/>
              <w:ind w:left="56"/>
              <w:rPr>
                <w:sz w:val="16"/>
                <w:lang w:val="en-US"/>
              </w:rPr>
            </w:pPr>
            <w:r w:rsidRPr="00ED1867">
              <w:rPr>
                <w:color w:val="231F20"/>
                <w:sz w:val="16"/>
                <w:lang w:val="en"/>
              </w:rPr>
              <w:t>to FinTsERT</w:t>
            </w:r>
          </w:p>
        </w:tc>
        <w:tc>
          <w:tcPr>
            <w:tcW w:w="964" w:type="dxa"/>
            <w:tcBorders>
              <w:bottom w:val="nil"/>
            </w:tcBorders>
          </w:tcPr>
          <w:p w14:paraId="5D84CD9B" w14:textId="77777777" w:rsidR="009D1ACE" w:rsidRPr="00ED1867" w:rsidRDefault="0009137D">
            <w:pPr>
              <w:pStyle w:val="TableParagraph"/>
              <w:spacing w:before="31" w:line="235" w:lineRule="auto"/>
              <w:ind w:left="55" w:right="255"/>
              <w:rPr>
                <w:sz w:val="16"/>
              </w:rPr>
            </w:pPr>
            <w:r w:rsidRPr="00ED1867">
              <w:rPr>
                <w:color w:val="231F20"/>
                <w:sz w:val="16"/>
                <w:lang w:val="en"/>
              </w:rPr>
              <w:t>[Infection attempt]</w:t>
            </w:r>
          </w:p>
        </w:tc>
        <w:tc>
          <w:tcPr>
            <w:tcW w:w="1134" w:type="dxa"/>
            <w:tcBorders>
              <w:bottom w:val="nil"/>
            </w:tcBorders>
          </w:tcPr>
          <w:p w14:paraId="4AD089ED" w14:textId="77777777" w:rsidR="009D1ACE" w:rsidRPr="0009137D" w:rsidRDefault="0009137D">
            <w:pPr>
              <w:pStyle w:val="TableParagraph"/>
              <w:spacing w:before="31" w:line="235" w:lineRule="auto"/>
              <w:ind w:left="55" w:right="47"/>
              <w:rPr>
                <w:sz w:val="16"/>
                <w:lang w:val="en-US"/>
              </w:rPr>
            </w:pPr>
            <w:r w:rsidRPr="00ED1867">
              <w:rPr>
                <w:color w:val="231F20"/>
                <w:sz w:val="16"/>
                <w:lang w:val="en"/>
              </w:rPr>
              <w:t>Attempted deployment of malware modules</w:t>
            </w:r>
          </w:p>
        </w:tc>
        <w:tc>
          <w:tcPr>
            <w:tcW w:w="980" w:type="dxa"/>
          </w:tcPr>
          <w:p w14:paraId="3D48220A" w14:textId="77777777" w:rsidR="009D1ACE" w:rsidRPr="0009137D" w:rsidRDefault="0009137D">
            <w:pPr>
              <w:pStyle w:val="TableParagraph"/>
              <w:spacing w:before="28" w:line="194" w:lineRule="exact"/>
              <w:ind w:left="55"/>
              <w:rPr>
                <w:sz w:val="16"/>
                <w:lang w:val="en-US"/>
              </w:rPr>
            </w:pPr>
            <w:r w:rsidRPr="00ED1867">
              <w:rPr>
                <w:color w:val="231F20"/>
                <w:sz w:val="16"/>
                <w:lang w:val="en"/>
              </w:rPr>
              <w:t>[EXT] - oriented</w:t>
            </w:r>
          </w:p>
          <w:p w14:paraId="134EA46A" w14:textId="77777777" w:rsidR="009D1ACE" w:rsidRPr="0009137D" w:rsidRDefault="0009137D">
            <w:pPr>
              <w:pStyle w:val="TableParagraph"/>
              <w:spacing w:before="1" w:line="235" w:lineRule="auto"/>
              <w:ind w:left="55" w:right="160"/>
              <w:rPr>
                <w:sz w:val="16"/>
                <w:lang w:val="en-US"/>
              </w:rPr>
            </w:pPr>
            <w:r w:rsidRPr="00ED1867">
              <w:rPr>
                <w:color w:val="231F20"/>
                <w:sz w:val="16"/>
                <w:lang w:val="en"/>
              </w:rPr>
              <w:t>on the client of financial</w:t>
            </w:r>
          </w:p>
          <w:p w14:paraId="4B06349F" w14:textId="77777777" w:rsidR="009D1ACE" w:rsidRPr="00ED1867" w:rsidRDefault="0009137D">
            <w:pPr>
              <w:pStyle w:val="TableParagraph"/>
              <w:spacing w:line="194" w:lineRule="exact"/>
              <w:ind w:left="55"/>
              <w:rPr>
                <w:sz w:val="16"/>
              </w:rPr>
            </w:pPr>
            <w:r w:rsidRPr="00ED1867">
              <w:rPr>
                <w:color w:val="231F20"/>
                <w:sz w:val="16"/>
                <w:lang w:val="en"/>
              </w:rPr>
              <w:t>institution</w:t>
            </w:r>
          </w:p>
        </w:tc>
        <w:tc>
          <w:tcPr>
            <w:tcW w:w="1757" w:type="dxa"/>
          </w:tcPr>
          <w:p w14:paraId="481DA7DB" w14:textId="77777777" w:rsidR="009D1ACE" w:rsidRPr="0009137D" w:rsidRDefault="0009137D">
            <w:pPr>
              <w:pStyle w:val="TableParagraph"/>
              <w:spacing w:before="31" w:line="235" w:lineRule="auto"/>
              <w:ind w:left="55" w:right="17"/>
              <w:rPr>
                <w:sz w:val="16"/>
                <w:lang w:val="en-US"/>
              </w:rPr>
            </w:pPr>
            <w:r w:rsidRPr="00ED1867">
              <w:rPr>
                <w:color w:val="231F20"/>
                <w:sz w:val="16"/>
                <w:lang w:val="en"/>
              </w:rPr>
              <w:t>Internet resources containing a malicious code or information enabling un</w:t>
            </w:r>
            <w:r w:rsidR="00AC74CF">
              <w:rPr>
                <w:color w:val="231F20"/>
                <w:sz w:val="16"/>
                <w:lang w:val="en"/>
              </w:rPr>
              <w:t>authorised</w:t>
            </w:r>
            <w:r w:rsidRPr="00ED1867">
              <w:rPr>
                <w:color w:val="231F20"/>
                <w:sz w:val="16"/>
                <w:lang w:val="en"/>
              </w:rPr>
              <w:t xml:space="preserve"> access to information systems of information exchange participants and their clients used to provide (to receive) financial services, in particular, through un</w:t>
            </w:r>
            <w:r w:rsidR="00AC74CF">
              <w:rPr>
                <w:color w:val="231F20"/>
                <w:sz w:val="16"/>
                <w:lang w:val="en"/>
              </w:rPr>
              <w:t>authorised</w:t>
            </w:r>
            <w:r w:rsidRPr="00ED1867">
              <w:rPr>
                <w:color w:val="231F20"/>
                <w:sz w:val="16"/>
                <w:lang w:val="en"/>
              </w:rPr>
              <w:t xml:space="preserve"> access to confidential information of clients were identified in the reporting period</w:t>
            </w:r>
          </w:p>
        </w:tc>
      </w:tr>
      <w:tr w:rsidR="00831436" w:rsidRPr="00542559" w14:paraId="21EC4A63" w14:textId="77777777">
        <w:trPr>
          <w:trHeight w:val="4930"/>
        </w:trPr>
        <w:tc>
          <w:tcPr>
            <w:tcW w:w="964" w:type="dxa"/>
            <w:tcBorders>
              <w:top w:val="nil"/>
              <w:bottom w:val="nil"/>
            </w:tcBorders>
          </w:tcPr>
          <w:p w14:paraId="5D216A50" w14:textId="77777777" w:rsidR="009D1ACE" w:rsidRPr="0009137D" w:rsidRDefault="009D1ACE">
            <w:pPr>
              <w:pStyle w:val="TableParagraph"/>
              <w:rPr>
                <w:rFonts w:ascii="Times New Roman"/>
                <w:sz w:val="16"/>
                <w:lang w:val="en-US"/>
              </w:rPr>
            </w:pPr>
          </w:p>
        </w:tc>
        <w:tc>
          <w:tcPr>
            <w:tcW w:w="1134" w:type="dxa"/>
            <w:tcBorders>
              <w:top w:val="nil"/>
              <w:bottom w:val="nil"/>
            </w:tcBorders>
          </w:tcPr>
          <w:p w14:paraId="65F86FD4" w14:textId="77777777" w:rsidR="009D1ACE" w:rsidRPr="0009137D" w:rsidRDefault="009D1ACE">
            <w:pPr>
              <w:pStyle w:val="TableParagraph"/>
              <w:rPr>
                <w:rFonts w:ascii="Times New Roman"/>
                <w:sz w:val="16"/>
                <w:lang w:val="en-US"/>
              </w:rPr>
            </w:pPr>
          </w:p>
        </w:tc>
        <w:tc>
          <w:tcPr>
            <w:tcW w:w="964" w:type="dxa"/>
            <w:tcBorders>
              <w:bottom w:val="nil"/>
            </w:tcBorders>
          </w:tcPr>
          <w:p w14:paraId="06E70005" w14:textId="77777777" w:rsidR="009D1ACE" w:rsidRPr="0009137D" w:rsidRDefault="0009137D">
            <w:pPr>
              <w:pStyle w:val="TableParagraph"/>
              <w:spacing w:before="28" w:line="194" w:lineRule="exact"/>
              <w:ind w:left="56"/>
              <w:rPr>
                <w:sz w:val="16"/>
                <w:lang w:val="en-US"/>
              </w:rPr>
            </w:pPr>
            <w:r w:rsidRPr="00ED1867">
              <w:rPr>
                <w:color w:val="231F20"/>
                <w:sz w:val="16"/>
                <w:lang w:val="en"/>
              </w:rPr>
              <w:t>[INT] - sent</w:t>
            </w:r>
          </w:p>
          <w:p w14:paraId="66F877C9" w14:textId="77777777" w:rsidR="009D1ACE" w:rsidRPr="0009137D" w:rsidRDefault="0009137D">
            <w:pPr>
              <w:pStyle w:val="TableParagraph"/>
              <w:spacing w:before="1" w:line="235" w:lineRule="auto"/>
              <w:ind w:left="56" w:right="143"/>
              <w:rPr>
                <w:sz w:val="16"/>
                <w:lang w:val="en-US"/>
              </w:rPr>
            </w:pPr>
            <w:r w:rsidRPr="00ED1867">
              <w:rPr>
                <w:color w:val="231F20"/>
                <w:sz w:val="16"/>
                <w:lang w:val="en"/>
              </w:rPr>
              <w:t>to computer objects of the financial</w:t>
            </w:r>
          </w:p>
          <w:p w14:paraId="65184E28" w14:textId="77777777" w:rsidR="009D1ACE" w:rsidRPr="00ED1867" w:rsidRDefault="0009137D">
            <w:pPr>
              <w:pStyle w:val="TableParagraph"/>
              <w:ind w:left="56"/>
              <w:rPr>
                <w:sz w:val="16"/>
              </w:rPr>
            </w:pPr>
            <w:r w:rsidRPr="00ED1867">
              <w:rPr>
                <w:color w:val="231F20"/>
                <w:sz w:val="16"/>
                <w:lang w:val="en"/>
              </w:rPr>
              <w:t>institution</w:t>
            </w:r>
          </w:p>
        </w:tc>
        <w:tc>
          <w:tcPr>
            <w:tcW w:w="1758" w:type="dxa"/>
            <w:tcBorders>
              <w:bottom w:val="nil"/>
            </w:tcBorders>
          </w:tcPr>
          <w:p w14:paraId="707B4333" w14:textId="77777777" w:rsidR="009D1ACE" w:rsidRPr="0009137D" w:rsidRDefault="0009137D">
            <w:pPr>
              <w:pStyle w:val="TableParagraph"/>
              <w:spacing w:before="31" w:line="235" w:lineRule="auto"/>
              <w:ind w:left="56"/>
              <w:rPr>
                <w:sz w:val="16"/>
                <w:lang w:val="en-US"/>
              </w:rPr>
            </w:pPr>
            <w:r w:rsidRPr="00ED1867">
              <w:rPr>
                <w:color w:val="231F20"/>
                <w:sz w:val="16"/>
                <w:lang w:val="en"/>
              </w:rPr>
              <w:t>The fact of malicious code execution has been identified:</w:t>
            </w:r>
          </w:p>
          <w:p w14:paraId="43CDE03B" w14:textId="77777777" w:rsidR="009D1ACE" w:rsidRPr="0009137D" w:rsidRDefault="0009137D">
            <w:pPr>
              <w:pStyle w:val="TableParagraph"/>
              <w:numPr>
                <w:ilvl w:val="0"/>
                <w:numId w:val="20"/>
              </w:numPr>
              <w:tabs>
                <w:tab w:val="left" w:pos="221"/>
              </w:tabs>
              <w:spacing w:before="1" w:line="235" w:lineRule="auto"/>
              <w:ind w:right="158" w:firstLine="0"/>
              <w:rPr>
                <w:sz w:val="16"/>
                <w:lang w:val="en-US"/>
              </w:rPr>
            </w:pPr>
            <w:r w:rsidRPr="00ED1867">
              <w:rPr>
                <w:color w:val="231F20"/>
                <w:sz w:val="16"/>
                <w:lang w:val="en"/>
              </w:rPr>
              <w:t>on workstations, laptops, tablets of employees in charge of performance of functional duties;</w:t>
            </w:r>
          </w:p>
          <w:p w14:paraId="4C201611" w14:textId="77777777" w:rsidR="009D1ACE" w:rsidRPr="0009137D" w:rsidRDefault="0009137D">
            <w:pPr>
              <w:pStyle w:val="TableParagraph"/>
              <w:numPr>
                <w:ilvl w:val="0"/>
                <w:numId w:val="20"/>
              </w:numPr>
              <w:tabs>
                <w:tab w:val="left" w:pos="221"/>
              </w:tabs>
              <w:spacing w:before="4" w:line="235" w:lineRule="auto"/>
              <w:ind w:right="114" w:firstLine="0"/>
              <w:rPr>
                <w:sz w:val="16"/>
                <w:lang w:val="en-US"/>
              </w:rPr>
            </w:pPr>
            <w:r w:rsidRPr="00ED1867">
              <w:rPr>
                <w:color w:val="231F20"/>
                <w:sz w:val="16"/>
                <w:lang w:val="en"/>
              </w:rPr>
              <w:t>on servers and network equipment of the institution;</w:t>
            </w:r>
          </w:p>
          <w:p w14:paraId="05FB73D4" w14:textId="77777777" w:rsidR="009D1ACE" w:rsidRPr="0009137D" w:rsidRDefault="0009137D">
            <w:pPr>
              <w:pStyle w:val="TableParagraph"/>
              <w:numPr>
                <w:ilvl w:val="0"/>
                <w:numId w:val="20"/>
              </w:numPr>
              <w:tabs>
                <w:tab w:val="left" w:pos="221"/>
              </w:tabs>
              <w:spacing w:before="2" w:line="235" w:lineRule="auto"/>
              <w:ind w:right="168" w:firstLine="0"/>
              <w:jc w:val="both"/>
              <w:rPr>
                <w:sz w:val="16"/>
                <w:lang w:val="en-US"/>
              </w:rPr>
            </w:pPr>
            <w:r w:rsidRPr="00ED1867">
              <w:rPr>
                <w:color w:val="231F20"/>
                <w:sz w:val="16"/>
                <w:lang w:val="en"/>
              </w:rPr>
              <w:t>on self-service machines, POS-terminal stations and ATM;</w:t>
            </w:r>
          </w:p>
          <w:p w14:paraId="1A9743D7" w14:textId="77777777" w:rsidR="009D1ACE" w:rsidRPr="0009137D" w:rsidRDefault="0009137D">
            <w:pPr>
              <w:pStyle w:val="TableParagraph"/>
              <w:numPr>
                <w:ilvl w:val="0"/>
                <w:numId w:val="20"/>
              </w:numPr>
              <w:tabs>
                <w:tab w:val="left" w:pos="221"/>
              </w:tabs>
              <w:spacing w:before="1" w:line="235" w:lineRule="auto"/>
              <w:ind w:right="76" w:firstLine="0"/>
              <w:rPr>
                <w:sz w:val="16"/>
                <w:lang w:val="en-US"/>
              </w:rPr>
            </w:pPr>
            <w:r w:rsidRPr="00ED1867">
              <w:rPr>
                <w:color w:val="231F20"/>
                <w:sz w:val="16"/>
                <w:lang w:val="en"/>
              </w:rPr>
              <w:t>on other equipment of the institution which may be used to execute a malicious code or the compromise whereof</w:t>
            </w:r>
          </w:p>
          <w:p w14:paraId="38124EF2" w14:textId="77777777" w:rsidR="009D1ACE" w:rsidRPr="0009137D" w:rsidRDefault="0009137D">
            <w:pPr>
              <w:pStyle w:val="TableParagraph"/>
              <w:spacing w:before="3" w:line="235" w:lineRule="auto"/>
              <w:ind w:left="56"/>
              <w:rPr>
                <w:sz w:val="16"/>
                <w:lang w:val="en-US"/>
              </w:rPr>
            </w:pPr>
            <w:r w:rsidRPr="00ED1867">
              <w:rPr>
                <w:color w:val="231F20"/>
                <w:sz w:val="16"/>
                <w:lang w:val="en"/>
              </w:rPr>
              <w:t>may in the participant's opinion cause damage to the institution</w:t>
            </w:r>
          </w:p>
        </w:tc>
        <w:tc>
          <w:tcPr>
            <w:tcW w:w="964" w:type="dxa"/>
            <w:tcBorders>
              <w:top w:val="nil"/>
              <w:bottom w:val="nil"/>
            </w:tcBorders>
          </w:tcPr>
          <w:p w14:paraId="316B6A77" w14:textId="77777777" w:rsidR="009D1ACE" w:rsidRPr="0009137D" w:rsidRDefault="009D1ACE">
            <w:pPr>
              <w:pStyle w:val="TableParagraph"/>
              <w:rPr>
                <w:rFonts w:ascii="Times New Roman"/>
                <w:sz w:val="16"/>
                <w:lang w:val="en-US"/>
              </w:rPr>
            </w:pPr>
          </w:p>
        </w:tc>
        <w:tc>
          <w:tcPr>
            <w:tcW w:w="1134" w:type="dxa"/>
            <w:tcBorders>
              <w:top w:val="nil"/>
              <w:bottom w:val="nil"/>
            </w:tcBorders>
          </w:tcPr>
          <w:p w14:paraId="00E014D3" w14:textId="77777777" w:rsidR="009D1ACE" w:rsidRPr="0009137D" w:rsidRDefault="009D1ACE">
            <w:pPr>
              <w:pStyle w:val="TableParagraph"/>
              <w:rPr>
                <w:rFonts w:ascii="Times New Roman"/>
                <w:sz w:val="16"/>
                <w:lang w:val="en-US"/>
              </w:rPr>
            </w:pPr>
          </w:p>
        </w:tc>
        <w:tc>
          <w:tcPr>
            <w:tcW w:w="980" w:type="dxa"/>
            <w:tcBorders>
              <w:bottom w:val="nil"/>
            </w:tcBorders>
          </w:tcPr>
          <w:p w14:paraId="2F8BA1F8" w14:textId="77777777" w:rsidR="009D1ACE" w:rsidRPr="0009137D" w:rsidRDefault="0009137D">
            <w:pPr>
              <w:pStyle w:val="TableParagraph"/>
              <w:spacing w:before="28" w:line="194" w:lineRule="exact"/>
              <w:ind w:left="55"/>
              <w:rPr>
                <w:sz w:val="16"/>
                <w:lang w:val="en-US"/>
              </w:rPr>
            </w:pPr>
            <w:r w:rsidRPr="00ED1867">
              <w:rPr>
                <w:color w:val="231F20"/>
                <w:sz w:val="16"/>
                <w:lang w:val="en"/>
              </w:rPr>
              <w:t>[INT] - sent</w:t>
            </w:r>
          </w:p>
          <w:p w14:paraId="1AD16D3B" w14:textId="77777777" w:rsidR="009D1ACE" w:rsidRPr="0009137D" w:rsidRDefault="0009137D">
            <w:pPr>
              <w:pStyle w:val="TableParagraph"/>
              <w:spacing w:before="1" w:line="235" w:lineRule="auto"/>
              <w:ind w:left="55" w:right="160"/>
              <w:rPr>
                <w:sz w:val="16"/>
                <w:lang w:val="en-US"/>
              </w:rPr>
            </w:pPr>
            <w:r w:rsidRPr="00ED1867">
              <w:rPr>
                <w:color w:val="231F20"/>
                <w:sz w:val="16"/>
                <w:lang w:val="en"/>
              </w:rPr>
              <w:t>to computer objects of the financial</w:t>
            </w:r>
          </w:p>
          <w:p w14:paraId="6F583002" w14:textId="77777777" w:rsidR="009D1ACE" w:rsidRPr="00ED1867" w:rsidRDefault="0009137D">
            <w:pPr>
              <w:pStyle w:val="TableParagraph"/>
              <w:ind w:left="55"/>
              <w:rPr>
                <w:sz w:val="16"/>
              </w:rPr>
            </w:pPr>
            <w:r w:rsidRPr="00ED1867">
              <w:rPr>
                <w:color w:val="231F20"/>
                <w:sz w:val="16"/>
                <w:lang w:val="en"/>
              </w:rPr>
              <w:t>institution</w:t>
            </w:r>
          </w:p>
        </w:tc>
        <w:tc>
          <w:tcPr>
            <w:tcW w:w="1757" w:type="dxa"/>
            <w:tcBorders>
              <w:bottom w:val="nil"/>
            </w:tcBorders>
          </w:tcPr>
          <w:p w14:paraId="2536AE6F" w14:textId="77777777" w:rsidR="009D1ACE" w:rsidRPr="0009137D" w:rsidRDefault="0009137D">
            <w:pPr>
              <w:pStyle w:val="TableParagraph"/>
              <w:spacing w:before="31" w:line="235" w:lineRule="auto"/>
              <w:ind w:left="55"/>
              <w:rPr>
                <w:sz w:val="16"/>
                <w:lang w:val="en-US"/>
              </w:rPr>
            </w:pPr>
            <w:r w:rsidRPr="00ED1867">
              <w:rPr>
                <w:color w:val="231F20"/>
                <w:sz w:val="16"/>
                <w:lang w:val="en"/>
              </w:rPr>
              <w:t>A malicious code was identified in the reporting period:</w:t>
            </w:r>
          </w:p>
          <w:p w14:paraId="3DCE9132" w14:textId="77777777" w:rsidR="009D1ACE" w:rsidRPr="0009137D" w:rsidRDefault="0009137D">
            <w:pPr>
              <w:pStyle w:val="TableParagraph"/>
              <w:numPr>
                <w:ilvl w:val="0"/>
                <w:numId w:val="19"/>
              </w:numPr>
              <w:tabs>
                <w:tab w:val="left" w:pos="220"/>
              </w:tabs>
              <w:spacing w:before="2" w:line="235" w:lineRule="auto"/>
              <w:ind w:right="415" w:firstLine="0"/>
              <w:rPr>
                <w:sz w:val="16"/>
                <w:lang w:val="en-US"/>
              </w:rPr>
            </w:pPr>
            <w:r w:rsidRPr="00ED1867">
              <w:rPr>
                <w:color w:val="231F20"/>
                <w:sz w:val="16"/>
                <w:lang w:val="en"/>
              </w:rPr>
              <w:t>in the body of the e-mail message;</w:t>
            </w:r>
          </w:p>
          <w:p w14:paraId="38A4FFD5" w14:textId="77777777" w:rsidR="009D1ACE" w:rsidRPr="0009137D" w:rsidRDefault="0009137D">
            <w:pPr>
              <w:pStyle w:val="TableParagraph"/>
              <w:numPr>
                <w:ilvl w:val="0"/>
                <w:numId w:val="19"/>
              </w:numPr>
              <w:tabs>
                <w:tab w:val="left" w:pos="220"/>
              </w:tabs>
              <w:spacing w:before="1" w:line="235" w:lineRule="auto"/>
              <w:ind w:right="158" w:firstLine="0"/>
              <w:rPr>
                <w:sz w:val="16"/>
                <w:lang w:val="en-US"/>
              </w:rPr>
            </w:pPr>
            <w:r w:rsidRPr="00ED1867">
              <w:rPr>
                <w:color w:val="231F20"/>
                <w:sz w:val="16"/>
                <w:lang w:val="en"/>
              </w:rPr>
              <w:t>on workstations, laptops, tablets of employees in charge of performance of functional duties;</w:t>
            </w:r>
          </w:p>
          <w:p w14:paraId="2CF771F6" w14:textId="77777777" w:rsidR="009D1ACE" w:rsidRPr="0009137D" w:rsidRDefault="0009137D">
            <w:pPr>
              <w:pStyle w:val="TableParagraph"/>
              <w:numPr>
                <w:ilvl w:val="0"/>
                <w:numId w:val="19"/>
              </w:numPr>
              <w:tabs>
                <w:tab w:val="left" w:pos="220"/>
              </w:tabs>
              <w:spacing w:before="4" w:line="235" w:lineRule="auto"/>
              <w:ind w:right="114" w:firstLine="0"/>
              <w:rPr>
                <w:sz w:val="16"/>
                <w:lang w:val="en-US"/>
              </w:rPr>
            </w:pPr>
            <w:r w:rsidRPr="00ED1867">
              <w:rPr>
                <w:color w:val="231F20"/>
                <w:sz w:val="16"/>
                <w:lang w:val="en"/>
              </w:rPr>
              <w:t>on servers and network equipment of the institution;</w:t>
            </w:r>
          </w:p>
          <w:p w14:paraId="2BDBAD34" w14:textId="77777777" w:rsidR="009D1ACE" w:rsidRPr="0009137D" w:rsidRDefault="0009137D">
            <w:pPr>
              <w:pStyle w:val="TableParagraph"/>
              <w:numPr>
                <w:ilvl w:val="0"/>
                <w:numId w:val="19"/>
              </w:numPr>
              <w:tabs>
                <w:tab w:val="left" w:pos="220"/>
              </w:tabs>
              <w:spacing w:before="1" w:line="235" w:lineRule="auto"/>
              <w:ind w:right="168" w:firstLine="0"/>
              <w:jc w:val="both"/>
              <w:rPr>
                <w:sz w:val="16"/>
                <w:lang w:val="en-US"/>
              </w:rPr>
            </w:pPr>
            <w:r w:rsidRPr="00ED1867">
              <w:rPr>
                <w:color w:val="231F20"/>
                <w:sz w:val="16"/>
                <w:lang w:val="en"/>
              </w:rPr>
              <w:t>on self-service machines, POS-terminal stations and ATM;</w:t>
            </w:r>
          </w:p>
          <w:p w14:paraId="25907EA1" w14:textId="77777777" w:rsidR="009D1ACE" w:rsidRPr="0009137D" w:rsidRDefault="0009137D">
            <w:pPr>
              <w:pStyle w:val="TableParagraph"/>
              <w:numPr>
                <w:ilvl w:val="0"/>
                <w:numId w:val="19"/>
              </w:numPr>
              <w:tabs>
                <w:tab w:val="left" w:pos="220"/>
              </w:tabs>
              <w:spacing w:before="2" w:line="235" w:lineRule="auto"/>
              <w:ind w:right="102" w:firstLine="0"/>
              <w:rPr>
                <w:sz w:val="16"/>
                <w:lang w:val="en-US"/>
              </w:rPr>
            </w:pPr>
            <w:r w:rsidRPr="00ED1867">
              <w:rPr>
                <w:color w:val="231F20"/>
                <w:sz w:val="16"/>
                <w:lang w:val="en"/>
              </w:rPr>
              <w:t>on other equipment of the institution, on which a malicious code may be detected</w:t>
            </w:r>
          </w:p>
          <w:p w14:paraId="3356BF0E" w14:textId="77777777" w:rsidR="009D1ACE" w:rsidRPr="0009137D" w:rsidRDefault="0009137D">
            <w:pPr>
              <w:pStyle w:val="TableParagraph"/>
              <w:spacing w:before="2" w:line="235" w:lineRule="auto"/>
              <w:ind w:left="55" w:right="17"/>
              <w:rPr>
                <w:sz w:val="16"/>
                <w:lang w:val="en-US"/>
              </w:rPr>
            </w:pPr>
            <w:r w:rsidRPr="00ED1867">
              <w:rPr>
                <w:color w:val="231F20"/>
                <w:sz w:val="16"/>
                <w:lang w:val="en"/>
              </w:rPr>
              <w:t>the compromise whereof may in the participant's opinion cause damage to the institution.</w:t>
            </w:r>
          </w:p>
        </w:tc>
      </w:tr>
      <w:tr w:rsidR="00831436" w14:paraId="5783F3FB" w14:textId="77777777">
        <w:trPr>
          <w:trHeight w:val="1255"/>
        </w:trPr>
        <w:tc>
          <w:tcPr>
            <w:tcW w:w="964" w:type="dxa"/>
            <w:tcBorders>
              <w:top w:val="nil"/>
            </w:tcBorders>
          </w:tcPr>
          <w:p w14:paraId="00EE8AB1" w14:textId="77777777" w:rsidR="009D1ACE" w:rsidRPr="0009137D" w:rsidRDefault="009D1ACE">
            <w:pPr>
              <w:pStyle w:val="TableParagraph"/>
              <w:rPr>
                <w:rFonts w:ascii="Times New Roman"/>
                <w:sz w:val="16"/>
                <w:lang w:val="en-US"/>
              </w:rPr>
            </w:pPr>
          </w:p>
        </w:tc>
        <w:tc>
          <w:tcPr>
            <w:tcW w:w="1134" w:type="dxa"/>
            <w:tcBorders>
              <w:top w:val="nil"/>
            </w:tcBorders>
          </w:tcPr>
          <w:p w14:paraId="5A4B49CB" w14:textId="77777777" w:rsidR="009D1ACE" w:rsidRPr="0009137D" w:rsidRDefault="009D1ACE">
            <w:pPr>
              <w:pStyle w:val="TableParagraph"/>
              <w:rPr>
                <w:rFonts w:ascii="Times New Roman"/>
                <w:sz w:val="16"/>
                <w:lang w:val="en-US"/>
              </w:rPr>
            </w:pPr>
          </w:p>
        </w:tc>
        <w:tc>
          <w:tcPr>
            <w:tcW w:w="964" w:type="dxa"/>
            <w:tcBorders>
              <w:top w:val="nil"/>
            </w:tcBorders>
          </w:tcPr>
          <w:p w14:paraId="155AD202" w14:textId="77777777" w:rsidR="009D1ACE" w:rsidRPr="0009137D" w:rsidRDefault="009D1ACE">
            <w:pPr>
              <w:pStyle w:val="TableParagraph"/>
              <w:rPr>
                <w:rFonts w:ascii="Times New Roman"/>
                <w:sz w:val="16"/>
                <w:lang w:val="en-US"/>
              </w:rPr>
            </w:pPr>
          </w:p>
        </w:tc>
        <w:tc>
          <w:tcPr>
            <w:tcW w:w="1758" w:type="dxa"/>
            <w:tcBorders>
              <w:top w:val="nil"/>
            </w:tcBorders>
          </w:tcPr>
          <w:p w14:paraId="58374CD3" w14:textId="77777777" w:rsidR="009D1ACE" w:rsidRPr="0009137D" w:rsidRDefault="009D1ACE">
            <w:pPr>
              <w:pStyle w:val="TableParagraph"/>
              <w:rPr>
                <w:rFonts w:ascii="Times New Roman"/>
                <w:sz w:val="16"/>
                <w:lang w:val="en-US"/>
              </w:rPr>
            </w:pPr>
          </w:p>
        </w:tc>
        <w:tc>
          <w:tcPr>
            <w:tcW w:w="964" w:type="dxa"/>
            <w:tcBorders>
              <w:top w:val="nil"/>
            </w:tcBorders>
          </w:tcPr>
          <w:p w14:paraId="5C8B1A09" w14:textId="77777777" w:rsidR="009D1ACE" w:rsidRPr="0009137D" w:rsidRDefault="009D1ACE">
            <w:pPr>
              <w:pStyle w:val="TableParagraph"/>
              <w:rPr>
                <w:rFonts w:ascii="Times New Roman"/>
                <w:sz w:val="16"/>
                <w:lang w:val="en-US"/>
              </w:rPr>
            </w:pPr>
          </w:p>
        </w:tc>
        <w:tc>
          <w:tcPr>
            <w:tcW w:w="1134" w:type="dxa"/>
            <w:tcBorders>
              <w:top w:val="nil"/>
            </w:tcBorders>
          </w:tcPr>
          <w:p w14:paraId="5F72ADE0" w14:textId="77777777" w:rsidR="009D1ACE" w:rsidRPr="0009137D" w:rsidRDefault="009D1ACE">
            <w:pPr>
              <w:pStyle w:val="TableParagraph"/>
              <w:rPr>
                <w:rFonts w:ascii="Times New Roman"/>
                <w:sz w:val="16"/>
                <w:lang w:val="en-US"/>
              </w:rPr>
            </w:pPr>
          </w:p>
        </w:tc>
        <w:tc>
          <w:tcPr>
            <w:tcW w:w="980" w:type="dxa"/>
            <w:tcBorders>
              <w:top w:val="nil"/>
            </w:tcBorders>
          </w:tcPr>
          <w:p w14:paraId="4D8545B6" w14:textId="77777777" w:rsidR="009D1ACE" w:rsidRPr="0009137D" w:rsidRDefault="009D1ACE">
            <w:pPr>
              <w:pStyle w:val="TableParagraph"/>
              <w:rPr>
                <w:rFonts w:ascii="Times New Roman"/>
                <w:sz w:val="16"/>
                <w:lang w:val="en-US"/>
              </w:rPr>
            </w:pPr>
          </w:p>
        </w:tc>
        <w:tc>
          <w:tcPr>
            <w:tcW w:w="1757" w:type="dxa"/>
            <w:tcBorders>
              <w:top w:val="nil"/>
            </w:tcBorders>
          </w:tcPr>
          <w:p w14:paraId="0CD04112" w14:textId="77777777" w:rsidR="009D1ACE" w:rsidRPr="0009137D" w:rsidRDefault="0009137D">
            <w:pPr>
              <w:pStyle w:val="TableParagraph"/>
              <w:spacing w:before="92" w:line="235" w:lineRule="auto"/>
              <w:ind w:left="55"/>
              <w:rPr>
                <w:sz w:val="16"/>
                <w:lang w:val="en-US"/>
              </w:rPr>
            </w:pPr>
            <w:r w:rsidRPr="00ED1867">
              <w:rPr>
                <w:color w:val="231F20"/>
                <w:sz w:val="16"/>
                <w:lang w:val="en"/>
              </w:rPr>
              <w:t>There is an example of malicious code, its part or file suspicious</w:t>
            </w:r>
          </w:p>
          <w:p w14:paraId="2C5CFCDF" w14:textId="77777777" w:rsidR="009D1ACE" w:rsidRPr="0009137D" w:rsidRDefault="0009137D">
            <w:pPr>
              <w:pStyle w:val="TableParagraph"/>
              <w:spacing w:before="2" w:line="235" w:lineRule="auto"/>
              <w:ind w:left="55"/>
              <w:rPr>
                <w:sz w:val="16"/>
                <w:lang w:val="en-US"/>
              </w:rPr>
            </w:pPr>
            <w:r w:rsidRPr="00ED1867">
              <w:rPr>
                <w:color w:val="231F20"/>
                <w:sz w:val="16"/>
                <w:lang w:val="en"/>
              </w:rPr>
              <w:t>in the opinion of the participant not previously</w:t>
            </w:r>
          </w:p>
          <w:p w14:paraId="065DCCBC" w14:textId="77777777" w:rsidR="009D1ACE" w:rsidRPr="00ED1867" w:rsidRDefault="0009137D">
            <w:pPr>
              <w:pStyle w:val="TableParagraph"/>
              <w:spacing w:line="185" w:lineRule="exact"/>
              <w:ind w:left="55"/>
              <w:rPr>
                <w:sz w:val="16"/>
              </w:rPr>
            </w:pPr>
            <w:r w:rsidRPr="00ED1867">
              <w:rPr>
                <w:color w:val="231F20"/>
                <w:sz w:val="16"/>
                <w:lang w:val="en"/>
              </w:rPr>
              <w:t>sent to FinTsERT</w:t>
            </w:r>
          </w:p>
        </w:tc>
      </w:tr>
    </w:tbl>
    <w:p w14:paraId="7C33BA0C" w14:textId="77777777" w:rsidR="009D1ACE" w:rsidRPr="00ED1867" w:rsidRDefault="009D1ACE">
      <w:pPr>
        <w:spacing w:line="185" w:lineRule="exact"/>
        <w:rPr>
          <w:sz w:val="16"/>
        </w:rPr>
        <w:sectPr w:rsidR="009D1ACE" w:rsidRPr="00ED1867">
          <w:pgSz w:w="11910" w:h="16840"/>
          <w:pgMar w:top="1260" w:right="1000" w:bottom="280" w:left="1020" w:header="900" w:footer="0" w:gutter="0"/>
          <w:cols w:space="720"/>
        </w:sectPr>
      </w:pPr>
    </w:p>
    <w:p w14:paraId="677564B4" w14:textId="77777777" w:rsidR="009D1ACE" w:rsidRPr="00ED1867" w:rsidRDefault="009D1ACE">
      <w:pPr>
        <w:pStyle w:val="a3"/>
        <w:spacing w:before="9"/>
        <w:rPr>
          <w:rFonts w:ascii="Times New Roman"/>
          <w:sz w:val="2"/>
        </w:rPr>
      </w:pPr>
    </w:p>
    <w:p w14:paraId="1DA54175"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5D78B4E" wp14:editId="49081217">
                <wp:extent cx="6120130" cy="3175"/>
                <wp:effectExtent l="0" t="0" r="0" b="0"/>
                <wp:docPr id="1841" name="Group 168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42" name="Line 1690"/>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43" name="Line 1691"/>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44" name="Line 1692"/>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89" o:spid="_x0000_i2227" style="width:481.9pt;height:0.25pt;mso-position-horizontal-relative:char;mso-position-vertical-relative:line" coordsize="9638,5">
                <v:line id="Line 1690" o:spid="_x0000_s2228" style="mso-wrap-style:square;position:absolute;visibility:visible" from="0,3" to="4649,3" o:connectortype="straight" strokecolor="#231f20" strokeweight="0.25pt"/>
                <v:line id="Line 1691" o:spid="_x0000_s2229" style="mso-wrap-style:square;position:absolute;visibility:visible" from="4649,3" to="8787,3" o:connectortype="straight" strokecolor="#231f20" strokeweight="0.25pt"/>
                <v:line id="Line 1692" o:spid="_x0000_s2230" style="mso-wrap-style:square;position:absolute;visibility:visible" from="8787,3" to="9638,3" o:connectortype="straight" strokecolor="#231f20" strokeweight="0.25pt"/>
                <w10:wrap type="none"/>
                <w10:anchorlock/>
              </v:group>
            </w:pict>
          </mc:Fallback>
        </mc:AlternateContent>
      </w:r>
    </w:p>
    <w:p w14:paraId="67CCE6D7" w14:textId="77777777" w:rsidR="009D1ACE" w:rsidRPr="00ED1867" w:rsidRDefault="009D1ACE">
      <w:pPr>
        <w:pStyle w:val="a3"/>
        <w:rPr>
          <w:rFonts w:ascii="Times New Roman"/>
        </w:rPr>
      </w:pPr>
    </w:p>
    <w:p w14:paraId="3AC0AEEE"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134"/>
        <w:gridCol w:w="964"/>
        <w:gridCol w:w="1758"/>
        <w:gridCol w:w="964"/>
        <w:gridCol w:w="1134"/>
        <w:gridCol w:w="980"/>
        <w:gridCol w:w="1757"/>
      </w:tblGrid>
      <w:tr w:rsidR="00831436" w14:paraId="6CA0E75E" w14:textId="77777777">
        <w:trPr>
          <w:trHeight w:val="618"/>
        </w:trPr>
        <w:tc>
          <w:tcPr>
            <w:tcW w:w="964" w:type="dxa"/>
          </w:tcPr>
          <w:p w14:paraId="0D03BEB9" w14:textId="77777777" w:rsidR="009D1ACE" w:rsidRPr="00ED1867" w:rsidRDefault="0009137D">
            <w:pPr>
              <w:pStyle w:val="TableParagraph"/>
              <w:spacing w:before="27" w:line="192" w:lineRule="exact"/>
              <w:ind w:left="47" w:right="40"/>
              <w:jc w:val="center"/>
              <w:rPr>
                <w:b/>
                <w:sz w:val="16"/>
              </w:rPr>
            </w:pPr>
            <w:r w:rsidRPr="00ED1867">
              <w:rPr>
                <w:b/>
                <w:color w:val="231F20"/>
                <w:sz w:val="16"/>
                <w:lang w:val="en"/>
              </w:rPr>
              <w:t>Code of computer incident</w:t>
            </w:r>
          </w:p>
        </w:tc>
        <w:tc>
          <w:tcPr>
            <w:tcW w:w="1134" w:type="dxa"/>
          </w:tcPr>
          <w:p w14:paraId="63B88603" w14:textId="77777777" w:rsidR="009D1ACE" w:rsidRPr="00ED1867" w:rsidRDefault="0009137D">
            <w:pPr>
              <w:pStyle w:val="TableParagraph"/>
              <w:spacing w:before="27" w:line="192" w:lineRule="exact"/>
              <w:ind w:left="95" w:right="66" w:hanging="24"/>
              <w:jc w:val="both"/>
              <w:rPr>
                <w:b/>
                <w:sz w:val="16"/>
              </w:rPr>
            </w:pPr>
            <w:r w:rsidRPr="00ED1867">
              <w:rPr>
                <w:b/>
                <w:color w:val="231F20"/>
                <w:sz w:val="16"/>
                <w:lang w:val="en"/>
              </w:rPr>
              <w:t>Name of computer incident</w:t>
            </w:r>
          </w:p>
        </w:tc>
        <w:tc>
          <w:tcPr>
            <w:tcW w:w="964" w:type="dxa"/>
          </w:tcPr>
          <w:p w14:paraId="38FA13E1" w14:textId="77777777" w:rsidR="009D1ACE" w:rsidRPr="00ED1867" w:rsidRDefault="0009137D">
            <w:pPr>
              <w:pStyle w:val="TableParagraph"/>
              <w:spacing w:before="27" w:line="192" w:lineRule="exact"/>
              <w:ind w:left="32" w:right="26"/>
              <w:jc w:val="center"/>
              <w:rPr>
                <w:b/>
                <w:sz w:val="16"/>
              </w:rPr>
            </w:pPr>
            <w:r w:rsidRPr="00ED1867">
              <w:rPr>
                <w:b/>
                <w:color w:val="231F20"/>
                <w:sz w:val="16"/>
                <w:lang w:val="en"/>
              </w:rPr>
              <w:t>Possible incident vectors</w:t>
            </w:r>
          </w:p>
        </w:tc>
        <w:tc>
          <w:tcPr>
            <w:tcW w:w="1758" w:type="dxa"/>
          </w:tcPr>
          <w:p w14:paraId="6CD98311" w14:textId="77777777" w:rsidR="009D1ACE" w:rsidRPr="00ED1867" w:rsidRDefault="0009137D">
            <w:pPr>
              <w:pStyle w:val="TableParagraph"/>
              <w:spacing w:before="31" w:line="235" w:lineRule="auto"/>
              <w:ind w:left="300" w:right="187" w:firstLine="265"/>
              <w:rPr>
                <w:b/>
                <w:sz w:val="16"/>
              </w:rPr>
            </w:pPr>
            <w:r w:rsidRPr="00ED1867">
              <w:rPr>
                <w:b/>
                <w:color w:val="231F20"/>
                <w:sz w:val="16"/>
                <w:lang w:val="en"/>
              </w:rPr>
              <w:t>Notification criterion</w:t>
            </w:r>
          </w:p>
        </w:tc>
        <w:tc>
          <w:tcPr>
            <w:tcW w:w="964" w:type="dxa"/>
          </w:tcPr>
          <w:p w14:paraId="6F860554" w14:textId="77777777" w:rsidR="009D1ACE" w:rsidRPr="00ED1867" w:rsidRDefault="0009137D">
            <w:pPr>
              <w:pStyle w:val="TableParagraph"/>
              <w:spacing w:before="27" w:line="192" w:lineRule="exact"/>
              <w:ind w:left="69" w:right="64"/>
              <w:jc w:val="center"/>
              <w:rPr>
                <w:b/>
                <w:sz w:val="16"/>
              </w:rPr>
            </w:pPr>
            <w:r w:rsidRPr="00ED1867">
              <w:rPr>
                <w:b/>
                <w:color w:val="231F20"/>
                <w:sz w:val="16"/>
                <w:lang w:val="en"/>
              </w:rPr>
              <w:t>Code of computer attack</w:t>
            </w:r>
          </w:p>
        </w:tc>
        <w:tc>
          <w:tcPr>
            <w:tcW w:w="1134" w:type="dxa"/>
          </w:tcPr>
          <w:p w14:paraId="038765EC" w14:textId="77777777" w:rsidR="009D1ACE" w:rsidRPr="00ED1867" w:rsidRDefault="0009137D">
            <w:pPr>
              <w:pStyle w:val="TableParagraph"/>
              <w:spacing w:before="27" w:line="192" w:lineRule="exact"/>
              <w:ind w:left="6" w:right="2"/>
              <w:jc w:val="center"/>
              <w:rPr>
                <w:b/>
                <w:sz w:val="16"/>
              </w:rPr>
            </w:pPr>
            <w:r w:rsidRPr="00ED1867">
              <w:rPr>
                <w:b/>
                <w:color w:val="231F20"/>
                <w:sz w:val="16"/>
                <w:lang w:val="en"/>
              </w:rPr>
              <w:t>Name of computer attack</w:t>
            </w:r>
          </w:p>
        </w:tc>
        <w:tc>
          <w:tcPr>
            <w:tcW w:w="980" w:type="dxa"/>
          </w:tcPr>
          <w:p w14:paraId="7C5DD2B1" w14:textId="77777777" w:rsidR="009D1ACE" w:rsidRPr="00ED1867" w:rsidRDefault="0009137D">
            <w:pPr>
              <w:pStyle w:val="TableParagraph"/>
              <w:spacing w:before="27" w:line="192" w:lineRule="exact"/>
              <w:ind w:left="39" w:right="35"/>
              <w:jc w:val="center"/>
              <w:rPr>
                <w:b/>
                <w:sz w:val="16"/>
              </w:rPr>
            </w:pPr>
            <w:r w:rsidRPr="00ED1867">
              <w:rPr>
                <w:b/>
                <w:color w:val="231F20"/>
                <w:sz w:val="16"/>
                <w:lang w:val="en"/>
              </w:rPr>
              <w:t>Possible attack vectors</w:t>
            </w:r>
          </w:p>
        </w:tc>
        <w:tc>
          <w:tcPr>
            <w:tcW w:w="1757" w:type="dxa"/>
          </w:tcPr>
          <w:p w14:paraId="3668C6D7" w14:textId="77777777" w:rsidR="009D1ACE" w:rsidRPr="00ED1867" w:rsidRDefault="0009137D">
            <w:pPr>
              <w:pStyle w:val="TableParagraph"/>
              <w:spacing w:before="31" w:line="235" w:lineRule="auto"/>
              <w:ind w:left="299" w:right="187" w:firstLine="265"/>
              <w:rPr>
                <w:b/>
                <w:sz w:val="16"/>
              </w:rPr>
            </w:pPr>
            <w:r w:rsidRPr="00ED1867">
              <w:rPr>
                <w:b/>
                <w:color w:val="231F20"/>
                <w:sz w:val="16"/>
                <w:lang w:val="en"/>
              </w:rPr>
              <w:t>Notification criterion</w:t>
            </w:r>
          </w:p>
        </w:tc>
      </w:tr>
      <w:tr w:rsidR="00831436" w:rsidRPr="00542559" w14:paraId="2A7E2765" w14:textId="77777777">
        <w:trPr>
          <w:trHeight w:val="4930"/>
        </w:trPr>
        <w:tc>
          <w:tcPr>
            <w:tcW w:w="964" w:type="dxa"/>
            <w:tcBorders>
              <w:bottom w:val="nil"/>
            </w:tcBorders>
          </w:tcPr>
          <w:p w14:paraId="73D8E301" w14:textId="77777777" w:rsidR="009D1ACE" w:rsidRPr="00ED1867" w:rsidRDefault="0009137D">
            <w:pPr>
              <w:pStyle w:val="TableParagraph"/>
              <w:spacing w:before="31" w:line="235" w:lineRule="auto"/>
              <w:ind w:left="56" w:right="23"/>
              <w:rPr>
                <w:sz w:val="16"/>
              </w:rPr>
            </w:pPr>
            <w:r w:rsidRPr="00ED1867">
              <w:rPr>
                <w:color w:val="231F20"/>
                <w:sz w:val="16"/>
                <w:lang w:val="en"/>
              </w:rPr>
              <w:t>[Account compromise]</w:t>
            </w:r>
          </w:p>
        </w:tc>
        <w:tc>
          <w:tcPr>
            <w:tcW w:w="1134" w:type="dxa"/>
            <w:tcBorders>
              <w:bottom w:val="nil"/>
            </w:tcBorders>
          </w:tcPr>
          <w:p w14:paraId="62897FE4" w14:textId="77777777" w:rsidR="009D1ACE" w:rsidRPr="00ED1867" w:rsidRDefault="0009137D">
            <w:pPr>
              <w:pStyle w:val="TableParagraph"/>
              <w:spacing w:before="31" w:line="235" w:lineRule="auto"/>
              <w:ind w:left="56" w:right="-54"/>
              <w:rPr>
                <w:sz w:val="16"/>
              </w:rPr>
            </w:pPr>
            <w:r w:rsidRPr="00ED1867">
              <w:rPr>
                <w:color w:val="231F20"/>
                <w:sz w:val="16"/>
                <w:lang w:val="en"/>
              </w:rPr>
              <w:t>Compromise of account</w:t>
            </w:r>
          </w:p>
        </w:tc>
        <w:tc>
          <w:tcPr>
            <w:tcW w:w="964" w:type="dxa"/>
            <w:tcBorders>
              <w:bottom w:val="nil"/>
            </w:tcBorders>
          </w:tcPr>
          <w:p w14:paraId="4FFC48A3" w14:textId="77777777" w:rsidR="009D1ACE" w:rsidRPr="0009137D" w:rsidRDefault="0009137D">
            <w:pPr>
              <w:pStyle w:val="TableParagraph"/>
              <w:spacing w:before="28" w:line="194" w:lineRule="exact"/>
              <w:ind w:left="56"/>
              <w:rPr>
                <w:sz w:val="16"/>
                <w:lang w:val="en-US"/>
              </w:rPr>
            </w:pPr>
            <w:r w:rsidRPr="00ED1867">
              <w:rPr>
                <w:color w:val="231F20"/>
                <w:sz w:val="16"/>
                <w:lang w:val="en"/>
              </w:rPr>
              <w:t>[EXT] - oriented</w:t>
            </w:r>
          </w:p>
          <w:p w14:paraId="1C7B63E4" w14:textId="77777777" w:rsidR="009D1ACE" w:rsidRPr="0009137D" w:rsidRDefault="0009137D">
            <w:pPr>
              <w:pStyle w:val="TableParagraph"/>
              <w:spacing w:before="1" w:line="235" w:lineRule="auto"/>
              <w:ind w:left="56" w:right="143"/>
              <w:rPr>
                <w:sz w:val="16"/>
                <w:lang w:val="en-US"/>
              </w:rPr>
            </w:pPr>
            <w:r w:rsidRPr="00ED1867">
              <w:rPr>
                <w:color w:val="231F20"/>
                <w:sz w:val="16"/>
                <w:lang w:val="en"/>
              </w:rPr>
              <w:t>on the client of financial</w:t>
            </w:r>
          </w:p>
          <w:p w14:paraId="44B3F107" w14:textId="77777777" w:rsidR="009D1ACE" w:rsidRPr="00ED1867" w:rsidRDefault="0009137D">
            <w:pPr>
              <w:pStyle w:val="TableParagraph"/>
              <w:spacing w:line="194" w:lineRule="exact"/>
              <w:ind w:left="56"/>
              <w:rPr>
                <w:sz w:val="16"/>
              </w:rPr>
            </w:pPr>
            <w:r w:rsidRPr="00ED1867">
              <w:rPr>
                <w:color w:val="231F20"/>
                <w:sz w:val="16"/>
                <w:lang w:val="en"/>
              </w:rPr>
              <w:t>institution</w:t>
            </w:r>
          </w:p>
        </w:tc>
        <w:tc>
          <w:tcPr>
            <w:tcW w:w="1758" w:type="dxa"/>
            <w:tcBorders>
              <w:bottom w:val="nil"/>
            </w:tcBorders>
          </w:tcPr>
          <w:p w14:paraId="46327328" w14:textId="77777777" w:rsidR="009D1ACE" w:rsidRPr="0009137D" w:rsidRDefault="0009137D">
            <w:pPr>
              <w:pStyle w:val="TableParagraph"/>
              <w:spacing w:before="31" w:line="235" w:lineRule="auto"/>
              <w:ind w:left="56" w:right="102"/>
              <w:rPr>
                <w:sz w:val="16"/>
                <w:lang w:val="en-US"/>
              </w:rPr>
            </w:pPr>
            <w:r w:rsidRPr="00ED1867">
              <w:rPr>
                <w:color w:val="231F20"/>
                <w:sz w:val="16"/>
                <w:lang w:val="en"/>
              </w:rPr>
              <w:t>The fact of compromise of authentication data (logins, passwords) of the client enabling performance of financial operation without consent of the client has been identified.</w:t>
            </w:r>
          </w:p>
          <w:p w14:paraId="1878A8AA" w14:textId="77777777" w:rsidR="009D1ACE" w:rsidRPr="0009137D" w:rsidRDefault="009D1ACE">
            <w:pPr>
              <w:pStyle w:val="TableParagraph"/>
              <w:spacing w:before="10"/>
              <w:rPr>
                <w:rFonts w:ascii="Times New Roman"/>
                <w:sz w:val="16"/>
                <w:lang w:val="en-US"/>
              </w:rPr>
            </w:pPr>
          </w:p>
          <w:p w14:paraId="67EB4125" w14:textId="77777777" w:rsidR="009D1ACE" w:rsidRPr="0009137D" w:rsidRDefault="0009137D">
            <w:pPr>
              <w:pStyle w:val="TableParagraph"/>
              <w:spacing w:line="194" w:lineRule="exact"/>
              <w:ind w:left="56"/>
              <w:rPr>
                <w:sz w:val="16"/>
                <w:lang w:val="en-US"/>
              </w:rPr>
            </w:pPr>
            <w:r w:rsidRPr="00ED1867">
              <w:rPr>
                <w:color w:val="231F20"/>
                <w:sz w:val="16"/>
                <w:lang w:val="en"/>
              </w:rPr>
              <w:t>There is information</w:t>
            </w:r>
          </w:p>
          <w:p w14:paraId="472F1BE8" w14:textId="77777777" w:rsidR="009D1ACE" w:rsidRPr="0009137D" w:rsidRDefault="0009137D">
            <w:pPr>
              <w:pStyle w:val="TableParagraph"/>
              <w:spacing w:before="1" w:line="235" w:lineRule="auto"/>
              <w:ind w:left="56"/>
              <w:rPr>
                <w:sz w:val="16"/>
                <w:lang w:val="en-US"/>
              </w:rPr>
            </w:pPr>
            <w:r w:rsidRPr="00ED1867">
              <w:rPr>
                <w:color w:val="231F20"/>
                <w:sz w:val="16"/>
                <w:lang w:val="en"/>
              </w:rPr>
              <w:t>about sources of compromise of account data or sources of malicious activity</w:t>
            </w:r>
          </w:p>
        </w:tc>
        <w:tc>
          <w:tcPr>
            <w:tcW w:w="964" w:type="dxa"/>
            <w:tcBorders>
              <w:bottom w:val="nil"/>
            </w:tcBorders>
          </w:tcPr>
          <w:p w14:paraId="754E6999" w14:textId="77777777" w:rsidR="009D1ACE" w:rsidRPr="00ED1867" w:rsidRDefault="0009137D">
            <w:pPr>
              <w:pStyle w:val="TableParagraph"/>
              <w:spacing w:before="31" w:line="235" w:lineRule="auto"/>
              <w:ind w:left="55" w:right="306"/>
              <w:rPr>
                <w:sz w:val="16"/>
              </w:rPr>
            </w:pPr>
            <w:r w:rsidRPr="00ED1867">
              <w:rPr>
                <w:color w:val="231F20"/>
                <w:sz w:val="16"/>
                <w:lang w:val="en"/>
              </w:rPr>
              <w:t>[Login attempt]</w:t>
            </w:r>
          </w:p>
        </w:tc>
        <w:tc>
          <w:tcPr>
            <w:tcW w:w="1134" w:type="dxa"/>
            <w:tcBorders>
              <w:bottom w:val="nil"/>
            </w:tcBorders>
          </w:tcPr>
          <w:p w14:paraId="5C35F603" w14:textId="77777777" w:rsidR="009D1ACE" w:rsidRPr="00ED1867" w:rsidRDefault="0009137D">
            <w:pPr>
              <w:pStyle w:val="TableParagraph"/>
              <w:spacing w:before="31" w:line="235" w:lineRule="auto"/>
              <w:ind w:left="55" w:right="183"/>
              <w:rPr>
                <w:sz w:val="16"/>
              </w:rPr>
            </w:pPr>
            <w:r w:rsidRPr="00ED1867">
              <w:rPr>
                <w:color w:val="231F20"/>
                <w:sz w:val="16"/>
                <w:lang w:val="en"/>
              </w:rPr>
              <w:t xml:space="preserve">Unsuccessful </w:t>
            </w:r>
            <w:r w:rsidR="001E641A">
              <w:rPr>
                <w:color w:val="231F20"/>
                <w:sz w:val="16"/>
                <w:lang w:val="en"/>
              </w:rPr>
              <w:t>authorisation</w:t>
            </w:r>
            <w:r w:rsidRPr="00ED1867">
              <w:rPr>
                <w:color w:val="231F20"/>
                <w:sz w:val="16"/>
                <w:lang w:val="en"/>
              </w:rPr>
              <w:t xml:space="preserve"> attempts</w:t>
            </w:r>
          </w:p>
        </w:tc>
        <w:tc>
          <w:tcPr>
            <w:tcW w:w="980" w:type="dxa"/>
            <w:tcBorders>
              <w:bottom w:val="nil"/>
            </w:tcBorders>
          </w:tcPr>
          <w:p w14:paraId="1D2BAC6E" w14:textId="77777777" w:rsidR="009D1ACE" w:rsidRPr="0009137D" w:rsidRDefault="0009137D">
            <w:pPr>
              <w:pStyle w:val="TableParagraph"/>
              <w:spacing w:before="28" w:line="194" w:lineRule="exact"/>
              <w:ind w:left="55"/>
              <w:rPr>
                <w:sz w:val="16"/>
                <w:lang w:val="en-US"/>
              </w:rPr>
            </w:pPr>
            <w:r w:rsidRPr="00ED1867">
              <w:rPr>
                <w:color w:val="231F20"/>
                <w:sz w:val="16"/>
                <w:lang w:val="en"/>
              </w:rPr>
              <w:t>[EXT] - oriented</w:t>
            </w:r>
          </w:p>
          <w:p w14:paraId="2F82BB8C" w14:textId="77777777" w:rsidR="009D1ACE" w:rsidRPr="0009137D" w:rsidRDefault="0009137D">
            <w:pPr>
              <w:pStyle w:val="TableParagraph"/>
              <w:spacing w:before="1" w:line="235" w:lineRule="auto"/>
              <w:ind w:left="55" w:right="160"/>
              <w:rPr>
                <w:sz w:val="16"/>
                <w:lang w:val="en-US"/>
              </w:rPr>
            </w:pPr>
            <w:r w:rsidRPr="00ED1867">
              <w:rPr>
                <w:color w:val="231F20"/>
                <w:sz w:val="16"/>
                <w:lang w:val="en"/>
              </w:rPr>
              <w:t>on the client of financial</w:t>
            </w:r>
          </w:p>
          <w:p w14:paraId="4561BD8E" w14:textId="77777777" w:rsidR="009D1ACE" w:rsidRPr="00ED1867" w:rsidRDefault="0009137D">
            <w:pPr>
              <w:pStyle w:val="TableParagraph"/>
              <w:spacing w:line="194" w:lineRule="exact"/>
              <w:ind w:left="55"/>
              <w:rPr>
                <w:sz w:val="16"/>
              </w:rPr>
            </w:pPr>
            <w:r w:rsidRPr="00ED1867">
              <w:rPr>
                <w:color w:val="231F20"/>
                <w:sz w:val="16"/>
                <w:lang w:val="en"/>
              </w:rPr>
              <w:t>institution</w:t>
            </w:r>
          </w:p>
        </w:tc>
        <w:tc>
          <w:tcPr>
            <w:tcW w:w="1757" w:type="dxa"/>
            <w:tcBorders>
              <w:bottom w:val="nil"/>
            </w:tcBorders>
          </w:tcPr>
          <w:p w14:paraId="51B1C64E" w14:textId="77777777" w:rsidR="009D1ACE" w:rsidRPr="0009137D" w:rsidRDefault="0009137D">
            <w:pPr>
              <w:pStyle w:val="TableParagraph"/>
              <w:spacing w:before="31" w:line="235" w:lineRule="auto"/>
              <w:ind w:left="55" w:right="85"/>
              <w:rPr>
                <w:sz w:val="16"/>
                <w:lang w:val="en-US"/>
              </w:rPr>
            </w:pPr>
            <w:r w:rsidRPr="00ED1867">
              <w:rPr>
                <w:color w:val="231F20"/>
                <w:sz w:val="16"/>
                <w:lang w:val="en"/>
              </w:rPr>
              <w:t>Facts of searching of authentication data (logins, passwords), e-mail addresses, server folders, URL of various web interfaces were identified or attempted receipt of any other data through the above method was recorded in the reporting period.</w:t>
            </w:r>
          </w:p>
          <w:p w14:paraId="2C117062" w14:textId="77777777" w:rsidR="009D1ACE" w:rsidRPr="0009137D" w:rsidRDefault="009D1ACE">
            <w:pPr>
              <w:pStyle w:val="TableParagraph"/>
              <w:spacing w:before="4"/>
              <w:rPr>
                <w:rFonts w:ascii="Times New Roman"/>
                <w:sz w:val="17"/>
                <w:lang w:val="en-US"/>
              </w:rPr>
            </w:pPr>
          </w:p>
          <w:p w14:paraId="34113578" w14:textId="77777777" w:rsidR="009D1ACE" w:rsidRPr="0009137D" w:rsidRDefault="0009137D">
            <w:pPr>
              <w:pStyle w:val="TableParagraph"/>
              <w:spacing w:line="235" w:lineRule="auto"/>
              <w:ind w:left="55" w:right="272"/>
              <w:rPr>
                <w:sz w:val="16"/>
                <w:lang w:val="en-US"/>
              </w:rPr>
            </w:pPr>
            <w:r w:rsidRPr="00ED1867">
              <w:rPr>
                <w:color w:val="231F20"/>
                <w:sz w:val="16"/>
                <w:lang w:val="en"/>
              </w:rPr>
              <w:t>In the course of responding to the attack it was</w:t>
            </w:r>
          </w:p>
          <w:p w14:paraId="133D1C94" w14:textId="77777777" w:rsidR="009D1ACE" w:rsidRPr="0009137D" w:rsidRDefault="0009137D">
            <w:pPr>
              <w:pStyle w:val="TableParagraph"/>
              <w:spacing w:before="1" w:line="235" w:lineRule="auto"/>
              <w:ind w:left="55"/>
              <w:rPr>
                <w:sz w:val="16"/>
                <w:lang w:val="en-US"/>
              </w:rPr>
            </w:pPr>
            <w:r w:rsidRPr="00ED1867">
              <w:rPr>
                <w:color w:val="231F20"/>
                <w:sz w:val="16"/>
                <w:lang w:val="en"/>
              </w:rPr>
              <w:t>established that searching was NOT a result of erroneous acts of a legitimate user, configuration errors or operation of vulnerability analysis tools used by the participant.</w:t>
            </w:r>
          </w:p>
        </w:tc>
      </w:tr>
      <w:tr w:rsidR="00831436" w:rsidRPr="00542559" w14:paraId="76575DDD" w14:textId="77777777">
        <w:trPr>
          <w:trHeight w:val="2111"/>
        </w:trPr>
        <w:tc>
          <w:tcPr>
            <w:tcW w:w="964" w:type="dxa"/>
            <w:tcBorders>
              <w:top w:val="nil"/>
              <w:bottom w:val="nil"/>
            </w:tcBorders>
          </w:tcPr>
          <w:p w14:paraId="44BA0810" w14:textId="77777777" w:rsidR="009D1ACE" w:rsidRPr="0009137D" w:rsidRDefault="009D1ACE">
            <w:pPr>
              <w:pStyle w:val="TableParagraph"/>
              <w:rPr>
                <w:rFonts w:ascii="Times New Roman"/>
                <w:sz w:val="16"/>
                <w:lang w:val="en-US"/>
              </w:rPr>
            </w:pPr>
          </w:p>
        </w:tc>
        <w:tc>
          <w:tcPr>
            <w:tcW w:w="1134" w:type="dxa"/>
            <w:tcBorders>
              <w:top w:val="nil"/>
              <w:bottom w:val="nil"/>
            </w:tcBorders>
          </w:tcPr>
          <w:p w14:paraId="2FD41465" w14:textId="77777777" w:rsidR="009D1ACE" w:rsidRPr="0009137D" w:rsidRDefault="009D1ACE">
            <w:pPr>
              <w:pStyle w:val="TableParagraph"/>
              <w:rPr>
                <w:rFonts w:ascii="Times New Roman"/>
                <w:sz w:val="16"/>
                <w:lang w:val="en-US"/>
              </w:rPr>
            </w:pPr>
          </w:p>
        </w:tc>
        <w:tc>
          <w:tcPr>
            <w:tcW w:w="964" w:type="dxa"/>
            <w:tcBorders>
              <w:top w:val="nil"/>
              <w:bottom w:val="nil"/>
            </w:tcBorders>
          </w:tcPr>
          <w:p w14:paraId="761F4493" w14:textId="77777777" w:rsidR="009D1ACE" w:rsidRPr="0009137D" w:rsidRDefault="009D1ACE">
            <w:pPr>
              <w:pStyle w:val="TableParagraph"/>
              <w:rPr>
                <w:rFonts w:ascii="Times New Roman"/>
                <w:sz w:val="16"/>
                <w:lang w:val="en-US"/>
              </w:rPr>
            </w:pPr>
          </w:p>
        </w:tc>
        <w:tc>
          <w:tcPr>
            <w:tcW w:w="1758" w:type="dxa"/>
            <w:tcBorders>
              <w:top w:val="nil"/>
              <w:bottom w:val="nil"/>
            </w:tcBorders>
          </w:tcPr>
          <w:p w14:paraId="2896AC19" w14:textId="77777777" w:rsidR="009D1ACE" w:rsidRPr="0009137D" w:rsidRDefault="009D1ACE">
            <w:pPr>
              <w:pStyle w:val="TableParagraph"/>
              <w:rPr>
                <w:rFonts w:ascii="Times New Roman"/>
                <w:sz w:val="16"/>
                <w:lang w:val="en-US"/>
              </w:rPr>
            </w:pPr>
          </w:p>
        </w:tc>
        <w:tc>
          <w:tcPr>
            <w:tcW w:w="964" w:type="dxa"/>
            <w:tcBorders>
              <w:top w:val="nil"/>
              <w:bottom w:val="nil"/>
            </w:tcBorders>
          </w:tcPr>
          <w:p w14:paraId="3754F5C0" w14:textId="77777777" w:rsidR="009D1ACE" w:rsidRPr="0009137D" w:rsidRDefault="009D1ACE">
            <w:pPr>
              <w:pStyle w:val="TableParagraph"/>
              <w:rPr>
                <w:rFonts w:ascii="Times New Roman"/>
                <w:sz w:val="16"/>
                <w:lang w:val="en-US"/>
              </w:rPr>
            </w:pPr>
          </w:p>
        </w:tc>
        <w:tc>
          <w:tcPr>
            <w:tcW w:w="1134" w:type="dxa"/>
            <w:tcBorders>
              <w:top w:val="nil"/>
              <w:bottom w:val="nil"/>
            </w:tcBorders>
          </w:tcPr>
          <w:p w14:paraId="5164A934" w14:textId="77777777" w:rsidR="009D1ACE" w:rsidRPr="0009137D" w:rsidRDefault="009D1ACE">
            <w:pPr>
              <w:pStyle w:val="TableParagraph"/>
              <w:rPr>
                <w:rFonts w:ascii="Times New Roman"/>
                <w:sz w:val="16"/>
                <w:lang w:val="en-US"/>
              </w:rPr>
            </w:pPr>
          </w:p>
        </w:tc>
        <w:tc>
          <w:tcPr>
            <w:tcW w:w="980" w:type="dxa"/>
            <w:tcBorders>
              <w:top w:val="nil"/>
              <w:bottom w:val="nil"/>
            </w:tcBorders>
          </w:tcPr>
          <w:p w14:paraId="1DBC23A8" w14:textId="77777777" w:rsidR="009D1ACE" w:rsidRPr="0009137D" w:rsidRDefault="009D1ACE">
            <w:pPr>
              <w:pStyle w:val="TableParagraph"/>
              <w:rPr>
                <w:rFonts w:ascii="Times New Roman"/>
                <w:sz w:val="16"/>
                <w:lang w:val="en-US"/>
              </w:rPr>
            </w:pPr>
          </w:p>
        </w:tc>
        <w:tc>
          <w:tcPr>
            <w:tcW w:w="1757" w:type="dxa"/>
            <w:tcBorders>
              <w:top w:val="nil"/>
              <w:bottom w:val="nil"/>
            </w:tcBorders>
          </w:tcPr>
          <w:p w14:paraId="55B0AFDC" w14:textId="77777777" w:rsidR="009D1ACE" w:rsidRPr="0009137D" w:rsidRDefault="0009137D">
            <w:pPr>
              <w:pStyle w:val="TableParagraph"/>
              <w:spacing w:before="92" w:line="235" w:lineRule="auto"/>
              <w:ind w:left="55"/>
              <w:rPr>
                <w:sz w:val="16"/>
                <w:lang w:val="en-US"/>
              </w:rPr>
            </w:pPr>
            <w:r w:rsidRPr="00ED1867">
              <w:rPr>
                <w:color w:val="231F20"/>
                <w:sz w:val="16"/>
                <w:lang w:val="en"/>
              </w:rPr>
              <w:t>Number of unsuccessful searching attempts for each login exceeds the values established by internal regulations of the institution (in case such value is not available, exceeds 5 unsuccessful attempts).</w:t>
            </w:r>
          </w:p>
        </w:tc>
      </w:tr>
      <w:tr w:rsidR="00831436" w14:paraId="450FAC52" w14:textId="77777777">
        <w:trPr>
          <w:trHeight w:val="679"/>
        </w:trPr>
        <w:tc>
          <w:tcPr>
            <w:tcW w:w="964" w:type="dxa"/>
            <w:tcBorders>
              <w:top w:val="nil"/>
              <w:bottom w:val="nil"/>
            </w:tcBorders>
          </w:tcPr>
          <w:p w14:paraId="10B8EA6A" w14:textId="77777777" w:rsidR="009D1ACE" w:rsidRPr="0009137D" w:rsidRDefault="009D1ACE">
            <w:pPr>
              <w:pStyle w:val="TableParagraph"/>
              <w:rPr>
                <w:rFonts w:ascii="Times New Roman"/>
                <w:sz w:val="16"/>
                <w:lang w:val="en-US"/>
              </w:rPr>
            </w:pPr>
          </w:p>
        </w:tc>
        <w:tc>
          <w:tcPr>
            <w:tcW w:w="1134" w:type="dxa"/>
            <w:tcBorders>
              <w:top w:val="nil"/>
              <w:bottom w:val="nil"/>
            </w:tcBorders>
          </w:tcPr>
          <w:p w14:paraId="21059331" w14:textId="77777777" w:rsidR="009D1ACE" w:rsidRPr="0009137D" w:rsidRDefault="009D1ACE">
            <w:pPr>
              <w:pStyle w:val="TableParagraph"/>
              <w:rPr>
                <w:rFonts w:ascii="Times New Roman"/>
                <w:sz w:val="16"/>
                <w:lang w:val="en-US"/>
              </w:rPr>
            </w:pPr>
          </w:p>
        </w:tc>
        <w:tc>
          <w:tcPr>
            <w:tcW w:w="964" w:type="dxa"/>
            <w:tcBorders>
              <w:top w:val="nil"/>
            </w:tcBorders>
          </w:tcPr>
          <w:p w14:paraId="6DEC787E" w14:textId="77777777" w:rsidR="009D1ACE" w:rsidRPr="0009137D" w:rsidRDefault="009D1ACE">
            <w:pPr>
              <w:pStyle w:val="TableParagraph"/>
              <w:rPr>
                <w:rFonts w:ascii="Times New Roman"/>
                <w:sz w:val="16"/>
                <w:lang w:val="en-US"/>
              </w:rPr>
            </w:pPr>
          </w:p>
        </w:tc>
        <w:tc>
          <w:tcPr>
            <w:tcW w:w="1758" w:type="dxa"/>
            <w:tcBorders>
              <w:top w:val="nil"/>
            </w:tcBorders>
          </w:tcPr>
          <w:p w14:paraId="23D774BC" w14:textId="77777777" w:rsidR="009D1ACE" w:rsidRPr="0009137D" w:rsidRDefault="009D1ACE">
            <w:pPr>
              <w:pStyle w:val="TableParagraph"/>
              <w:rPr>
                <w:rFonts w:ascii="Times New Roman"/>
                <w:sz w:val="16"/>
                <w:lang w:val="en-US"/>
              </w:rPr>
            </w:pPr>
          </w:p>
        </w:tc>
        <w:tc>
          <w:tcPr>
            <w:tcW w:w="964" w:type="dxa"/>
            <w:tcBorders>
              <w:top w:val="nil"/>
              <w:bottom w:val="nil"/>
            </w:tcBorders>
          </w:tcPr>
          <w:p w14:paraId="1BA6069F" w14:textId="77777777" w:rsidR="009D1ACE" w:rsidRPr="0009137D" w:rsidRDefault="009D1ACE">
            <w:pPr>
              <w:pStyle w:val="TableParagraph"/>
              <w:rPr>
                <w:rFonts w:ascii="Times New Roman"/>
                <w:sz w:val="16"/>
                <w:lang w:val="en-US"/>
              </w:rPr>
            </w:pPr>
          </w:p>
        </w:tc>
        <w:tc>
          <w:tcPr>
            <w:tcW w:w="1134" w:type="dxa"/>
            <w:tcBorders>
              <w:top w:val="nil"/>
              <w:bottom w:val="nil"/>
            </w:tcBorders>
          </w:tcPr>
          <w:p w14:paraId="4B58CFB0" w14:textId="77777777" w:rsidR="009D1ACE" w:rsidRPr="0009137D" w:rsidRDefault="009D1ACE">
            <w:pPr>
              <w:pStyle w:val="TableParagraph"/>
              <w:rPr>
                <w:rFonts w:ascii="Times New Roman"/>
                <w:sz w:val="16"/>
                <w:lang w:val="en-US"/>
              </w:rPr>
            </w:pPr>
          </w:p>
        </w:tc>
        <w:tc>
          <w:tcPr>
            <w:tcW w:w="980" w:type="dxa"/>
            <w:tcBorders>
              <w:top w:val="nil"/>
            </w:tcBorders>
          </w:tcPr>
          <w:p w14:paraId="2924692F" w14:textId="77777777" w:rsidR="009D1ACE" w:rsidRPr="0009137D" w:rsidRDefault="009D1ACE">
            <w:pPr>
              <w:pStyle w:val="TableParagraph"/>
              <w:rPr>
                <w:rFonts w:ascii="Times New Roman"/>
                <w:sz w:val="16"/>
                <w:lang w:val="en-US"/>
              </w:rPr>
            </w:pPr>
          </w:p>
        </w:tc>
        <w:tc>
          <w:tcPr>
            <w:tcW w:w="1757" w:type="dxa"/>
            <w:tcBorders>
              <w:top w:val="nil"/>
              <w:bottom w:val="nil"/>
            </w:tcBorders>
          </w:tcPr>
          <w:p w14:paraId="74E3E62B" w14:textId="77777777" w:rsidR="009D1ACE" w:rsidRPr="0009137D" w:rsidRDefault="0009137D">
            <w:pPr>
              <w:pStyle w:val="TableParagraph"/>
              <w:spacing w:before="89" w:line="194" w:lineRule="exact"/>
              <w:ind w:left="55"/>
              <w:rPr>
                <w:sz w:val="16"/>
                <w:lang w:val="en-US"/>
              </w:rPr>
            </w:pPr>
            <w:r w:rsidRPr="00ED1867">
              <w:rPr>
                <w:color w:val="231F20"/>
                <w:sz w:val="16"/>
                <w:lang w:val="en"/>
              </w:rPr>
              <w:t>There is information</w:t>
            </w:r>
          </w:p>
          <w:p w14:paraId="6602055E" w14:textId="77777777" w:rsidR="009D1ACE" w:rsidRPr="0009137D" w:rsidRDefault="0009137D">
            <w:pPr>
              <w:pStyle w:val="TableParagraph"/>
              <w:spacing w:line="192" w:lineRule="exact"/>
              <w:ind w:left="55"/>
              <w:rPr>
                <w:sz w:val="16"/>
                <w:lang w:val="en-US"/>
              </w:rPr>
            </w:pPr>
            <w:r w:rsidRPr="00ED1867">
              <w:rPr>
                <w:color w:val="231F20"/>
                <w:sz w:val="16"/>
                <w:lang w:val="en"/>
              </w:rPr>
              <w:t>about sources of malicious</w:t>
            </w:r>
          </w:p>
          <w:p w14:paraId="7694C9D3" w14:textId="77777777" w:rsidR="009D1ACE" w:rsidRPr="00ED1867" w:rsidRDefault="0009137D">
            <w:pPr>
              <w:pStyle w:val="TableParagraph"/>
              <w:spacing w:line="185" w:lineRule="exact"/>
              <w:ind w:left="55"/>
              <w:rPr>
                <w:sz w:val="16"/>
              </w:rPr>
            </w:pPr>
            <w:r w:rsidRPr="00ED1867">
              <w:rPr>
                <w:color w:val="231F20"/>
                <w:sz w:val="16"/>
                <w:lang w:val="en"/>
              </w:rPr>
              <w:t>activity</w:t>
            </w:r>
          </w:p>
        </w:tc>
      </w:tr>
      <w:tr w:rsidR="00831436" w14:paraId="20D0DBBD" w14:textId="77777777">
        <w:trPr>
          <w:trHeight w:val="1386"/>
        </w:trPr>
        <w:tc>
          <w:tcPr>
            <w:tcW w:w="964" w:type="dxa"/>
            <w:tcBorders>
              <w:top w:val="nil"/>
            </w:tcBorders>
          </w:tcPr>
          <w:p w14:paraId="0552AB9F" w14:textId="77777777" w:rsidR="009D1ACE" w:rsidRPr="00ED1867" w:rsidRDefault="009D1ACE">
            <w:pPr>
              <w:pStyle w:val="TableParagraph"/>
              <w:rPr>
                <w:rFonts w:ascii="Times New Roman"/>
                <w:sz w:val="16"/>
              </w:rPr>
            </w:pPr>
          </w:p>
        </w:tc>
        <w:tc>
          <w:tcPr>
            <w:tcW w:w="1134" w:type="dxa"/>
            <w:tcBorders>
              <w:top w:val="nil"/>
            </w:tcBorders>
          </w:tcPr>
          <w:p w14:paraId="4F8EA078" w14:textId="77777777" w:rsidR="009D1ACE" w:rsidRPr="00ED1867" w:rsidRDefault="009D1ACE">
            <w:pPr>
              <w:pStyle w:val="TableParagraph"/>
              <w:rPr>
                <w:rFonts w:ascii="Times New Roman"/>
                <w:sz w:val="16"/>
              </w:rPr>
            </w:pPr>
          </w:p>
        </w:tc>
        <w:tc>
          <w:tcPr>
            <w:tcW w:w="964" w:type="dxa"/>
          </w:tcPr>
          <w:p w14:paraId="2DAEEDCB" w14:textId="77777777" w:rsidR="009D1ACE" w:rsidRPr="0009137D" w:rsidRDefault="0009137D">
            <w:pPr>
              <w:pStyle w:val="TableParagraph"/>
              <w:spacing w:before="28" w:line="194" w:lineRule="exact"/>
              <w:ind w:left="56"/>
              <w:rPr>
                <w:sz w:val="16"/>
                <w:lang w:val="en-US"/>
              </w:rPr>
            </w:pPr>
            <w:r w:rsidRPr="00ED1867">
              <w:rPr>
                <w:color w:val="231F20"/>
                <w:sz w:val="16"/>
                <w:lang w:val="en"/>
              </w:rPr>
              <w:t>[INT] - sent</w:t>
            </w:r>
          </w:p>
          <w:p w14:paraId="2AE54230" w14:textId="77777777" w:rsidR="009D1ACE" w:rsidRPr="0009137D" w:rsidRDefault="0009137D">
            <w:pPr>
              <w:pStyle w:val="TableParagraph"/>
              <w:spacing w:before="1" w:line="235" w:lineRule="auto"/>
              <w:ind w:left="56" w:right="143"/>
              <w:rPr>
                <w:sz w:val="16"/>
                <w:lang w:val="en-US"/>
              </w:rPr>
            </w:pPr>
            <w:r w:rsidRPr="00ED1867">
              <w:rPr>
                <w:color w:val="231F20"/>
                <w:sz w:val="16"/>
                <w:lang w:val="en"/>
              </w:rPr>
              <w:t>to computer objects of the financial</w:t>
            </w:r>
          </w:p>
          <w:p w14:paraId="3829032E" w14:textId="77777777" w:rsidR="009D1ACE" w:rsidRPr="00ED1867" w:rsidRDefault="0009137D">
            <w:pPr>
              <w:pStyle w:val="TableParagraph"/>
              <w:spacing w:line="186" w:lineRule="exact"/>
              <w:ind w:left="56"/>
              <w:rPr>
                <w:sz w:val="16"/>
              </w:rPr>
            </w:pPr>
            <w:r w:rsidRPr="00ED1867">
              <w:rPr>
                <w:color w:val="231F20"/>
                <w:sz w:val="16"/>
                <w:lang w:val="en"/>
              </w:rPr>
              <w:t>institution</w:t>
            </w:r>
          </w:p>
        </w:tc>
        <w:tc>
          <w:tcPr>
            <w:tcW w:w="1758" w:type="dxa"/>
          </w:tcPr>
          <w:p w14:paraId="186BCA17" w14:textId="77777777" w:rsidR="009D1ACE" w:rsidRPr="0009137D" w:rsidRDefault="0009137D">
            <w:pPr>
              <w:pStyle w:val="TableParagraph"/>
              <w:spacing w:before="27" w:line="192" w:lineRule="exact"/>
              <w:ind w:left="56" w:right="112"/>
              <w:rPr>
                <w:sz w:val="16"/>
                <w:lang w:val="en-US"/>
              </w:rPr>
            </w:pPr>
            <w:r w:rsidRPr="00ED1867">
              <w:rPr>
                <w:color w:val="231F20"/>
                <w:sz w:val="16"/>
                <w:lang w:val="en"/>
              </w:rPr>
              <w:t>The fact of compromise of authentication data (logins, passwords), e-mail addresses, server folders, URL of various web interfaces has been identified</w:t>
            </w:r>
          </w:p>
        </w:tc>
        <w:tc>
          <w:tcPr>
            <w:tcW w:w="964" w:type="dxa"/>
            <w:tcBorders>
              <w:top w:val="nil"/>
            </w:tcBorders>
          </w:tcPr>
          <w:p w14:paraId="7A3487AE" w14:textId="77777777" w:rsidR="009D1ACE" w:rsidRPr="0009137D" w:rsidRDefault="009D1ACE">
            <w:pPr>
              <w:pStyle w:val="TableParagraph"/>
              <w:rPr>
                <w:rFonts w:ascii="Times New Roman"/>
                <w:sz w:val="16"/>
                <w:lang w:val="en-US"/>
              </w:rPr>
            </w:pPr>
          </w:p>
        </w:tc>
        <w:tc>
          <w:tcPr>
            <w:tcW w:w="1134" w:type="dxa"/>
            <w:tcBorders>
              <w:top w:val="nil"/>
            </w:tcBorders>
          </w:tcPr>
          <w:p w14:paraId="4C46084F" w14:textId="77777777" w:rsidR="009D1ACE" w:rsidRPr="0009137D" w:rsidRDefault="009D1ACE">
            <w:pPr>
              <w:pStyle w:val="TableParagraph"/>
              <w:rPr>
                <w:rFonts w:ascii="Times New Roman"/>
                <w:sz w:val="16"/>
                <w:lang w:val="en-US"/>
              </w:rPr>
            </w:pPr>
          </w:p>
        </w:tc>
        <w:tc>
          <w:tcPr>
            <w:tcW w:w="980" w:type="dxa"/>
          </w:tcPr>
          <w:p w14:paraId="35B9A055" w14:textId="77777777" w:rsidR="009D1ACE" w:rsidRPr="0009137D" w:rsidRDefault="0009137D">
            <w:pPr>
              <w:pStyle w:val="TableParagraph"/>
              <w:spacing w:before="28" w:line="194" w:lineRule="exact"/>
              <w:ind w:left="55"/>
              <w:rPr>
                <w:sz w:val="16"/>
                <w:lang w:val="en-US"/>
              </w:rPr>
            </w:pPr>
            <w:r w:rsidRPr="00ED1867">
              <w:rPr>
                <w:color w:val="231F20"/>
                <w:sz w:val="16"/>
                <w:lang w:val="en"/>
              </w:rPr>
              <w:t>[INT] - sent</w:t>
            </w:r>
          </w:p>
          <w:p w14:paraId="2D48AA5B" w14:textId="77777777" w:rsidR="009D1ACE" w:rsidRPr="0009137D" w:rsidRDefault="0009137D">
            <w:pPr>
              <w:pStyle w:val="TableParagraph"/>
              <w:spacing w:before="1" w:line="235" w:lineRule="auto"/>
              <w:ind w:left="55" w:right="160"/>
              <w:rPr>
                <w:sz w:val="16"/>
                <w:lang w:val="en-US"/>
              </w:rPr>
            </w:pPr>
            <w:r w:rsidRPr="00ED1867">
              <w:rPr>
                <w:color w:val="231F20"/>
                <w:sz w:val="16"/>
                <w:lang w:val="en"/>
              </w:rPr>
              <w:t>to computer objects of the financial</w:t>
            </w:r>
          </w:p>
          <w:p w14:paraId="57BC37DA" w14:textId="77777777" w:rsidR="009D1ACE" w:rsidRPr="00ED1867" w:rsidRDefault="0009137D">
            <w:pPr>
              <w:pStyle w:val="TableParagraph"/>
              <w:spacing w:line="186" w:lineRule="exact"/>
              <w:ind w:left="55"/>
              <w:rPr>
                <w:sz w:val="16"/>
              </w:rPr>
            </w:pPr>
            <w:r w:rsidRPr="00ED1867">
              <w:rPr>
                <w:color w:val="231F20"/>
                <w:sz w:val="16"/>
                <w:lang w:val="en"/>
              </w:rPr>
              <w:t>institution</w:t>
            </w:r>
          </w:p>
        </w:tc>
        <w:tc>
          <w:tcPr>
            <w:tcW w:w="1757" w:type="dxa"/>
            <w:tcBorders>
              <w:top w:val="nil"/>
            </w:tcBorders>
          </w:tcPr>
          <w:p w14:paraId="6AB79B62" w14:textId="77777777" w:rsidR="009D1ACE" w:rsidRPr="00ED1867" w:rsidRDefault="009D1ACE">
            <w:pPr>
              <w:pStyle w:val="TableParagraph"/>
              <w:rPr>
                <w:rFonts w:ascii="Times New Roman"/>
                <w:sz w:val="16"/>
              </w:rPr>
            </w:pPr>
          </w:p>
        </w:tc>
      </w:tr>
      <w:tr w:rsidR="00831436" w14:paraId="365A023A" w14:textId="77777777">
        <w:trPr>
          <w:trHeight w:val="224"/>
        </w:trPr>
        <w:tc>
          <w:tcPr>
            <w:tcW w:w="964" w:type="dxa"/>
            <w:tcBorders>
              <w:bottom w:val="nil"/>
            </w:tcBorders>
          </w:tcPr>
          <w:p w14:paraId="078AB309" w14:textId="77777777" w:rsidR="009D1ACE" w:rsidRPr="00ED1867" w:rsidRDefault="0009137D">
            <w:pPr>
              <w:pStyle w:val="TableParagraph"/>
              <w:spacing w:before="28" w:line="176" w:lineRule="exact"/>
              <w:ind w:left="56"/>
              <w:rPr>
                <w:sz w:val="16"/>
              </w:rPr>
            </w:pPr>
            <w:r w:rsidRPr="00ED1867">
              <w:rPr>
                <w:color w:val="231F20"/>
                <w:sz w:val="16"/>
                <w:lang w:val="en"/>
              </w:rPr>
              <w:t>[Prohibited</w:t>
            </w:r>
          </w:p>
        </w:tc>
        <w:tc>
          <w:tcPr>
            <w:tcW w:w="1134" w:type="dxa"/>
            <w:tcBorders>
              <w:bottom w:val="nil"/>
            </w:tcBorders>
          </w:tcPr>
          <w:p w14:paraId="6F031DC8" w14:textId="77777777" w:rsidR="009D1ACE" w:rsidRPr="00ED1867" w:rsidRDefault="0009137D">
            <w:pPr>
              <w:pStyle w:val="TableParagraph"/>
              <w:spacing w:before="28" w:line="176" w:lineRule="exact"/>
              <w:ind w:left="56"/>
              <w:rPr>
                <w:sz w:val="16"/>
              </w:rPr>
            </w:pPr>
            <w:r w:rsidRPr="00ED1867">
              <w:rPr>
                <w:color w:val="231F20"/>
                <w:sz w:val="16"/>
                <w:lang w:val="en"/>
              </w:rPr>
              <w:t>Publication</w:t>
            </w:r>
          </w:p>
        </w:tc>
        <w:tc>
          <w:tcPr>
            <w:tcW w:w="964" w:type="dxa"/>
            <w:tcBorders>
              <w:bottom w:val="nil"/>
            </w:tcBorders>
          </w:tcPr>
          <w:p w14:paraId="659A86BA" w14:textId="77777777" w:rsidR="009D1ACE" w:rsidRPr="00ED1867" w:rsidRDefault="0009137D">
            <w:pPr>
              <w:pStyle w:val="TableParagraph"/>
              <w:spacing w:before="28" w:line="176" w:lineRule="exact"/>
              <w:ind w:left="56"/>
              <w:rPr>
                <w:sz w:val="16"/>
              </w:rPr>
            </w:pPr>
            <w:r w:rsidRPr="00ED1867">
              <w:rPr>
                <w:color w:val="231F20"/>
                <w:sz w:val="16"/>
                <w:lang w:val="en"/>
              </w:rPr>
              <w:t>[INT] - oriented</w:t>
            </w:r>
          </w:p>
        </w:tc>
        <w:tc>
          <w:tcPr>
            <w:tcW w:w="1758" w:type="dxa"/>
            <w:tcBorders>
              <w:bottom w:val="nil"/>
            </w:tcBorders>
          </w:tcPr>
          <w:p w14:paraId="742F7E2F" w14:textId="77777777" w:rsidR="009D1ACE" w:rsidRPr="00ED1867" w:rsidRDefault="0009137D">
            <w:pPr>
              <w:pStyle w:val="TableParagraph"/>
              <w:spacing w:before="28" w:line="176" w:lineRule="exact"/>
              <w:ind w:left="56"/>
              <w:rPr>
                <w:sz w:val="16"/>
              </w:rPr>
            </w:pPr>
            <w:r w:rsidRPr="00ED1867">
              <w:rPr>
                <w:color w:val="231F20"/>
                <w:sz w:val="16"/>
                <w:lang w:val="en"/>
              </w:rPr>
              <w:t>Information</w:t>
            </w:r>
          </w:p>
        </w:tc>
        <w:tc>
          <w:tcPr>
            <w:tcW w:w="4835" w:type="dxa"/>
            <w:gridSpan w:val="4"/>
            <w:vMerge w:val="restart"/>
          </w:tcPr>
          <w:p w14:paraId="5D08D180" w14:textId="77777777" w:rsidR="009D1ACE" w:rsidRPr="00ED1867" w:rsidRDefault="009D1ACE">
            <w:pPr>
              <w:pStyle w:val="TableParagraph"/>
              <w:rPr>
                <w:rFonts w:ascii="Times New Roman"/>
                <w:sz w:val="16"/>
              </w:rPr>
            </w:pPr>
          </w:p>
        </w:tc>
      </w:tr>
      <w:tr w:rsidR="00831436" w14:paraId="0E16C850" w14:textId="77777777">
        <w:trPr>
          <w:trHeight w:val="187"/>
        </w:trPr>
        <w:tc>
          <w:tcPr>
            <w:tcW w:w="964" w:type="dxa"/>
            <w:tcBorders>
              <w:top w:val="nil"/>
              <w:bottom w:val="nil"/>
            </w:tcBorders>
          </w:tcPr>
          <w:p w14:paraId="36144609" w14:textId="77777777" w:rsidR="009D1ACE" w:rsidRPr="00ED1867" w:rsidRDefault="0009137D">
            <w:pPr>
              <w:pStyle w:val="TableParagraph"/>
              <w:spacing w:line="168" w:lineRule="exact"/>
              <w:ind w:left="56"/>
              <w:rPr>
                <w:sz w:val="16"/>
              </w:rPr>
            </w:pPr>
            <w:r w:rsidRPr="00ED1867">
              <w:rPr>
                <w:color w:val="231F20"/>
                <w:sz w:val="16"/>
                <w:lang w:val="en"/>
              </w:rPr>
              <w:t>content]</w:t>
            </w:r>
          </w:p>
        </w:tc>
        <w:tc>
          <w:tcPr>
            <w:tcW w:w="1134" w:type="dxa"/>
            <w:tcBorders>
              <w:top w:val="nil"/>
              <w:bottom w:val="nil"/>
            </w:tcBorders>
          </w:tcPr>
          <w:p w14:paraId="42CF8E60" w14:textId="77777777" w:rsidR="009D1ACE" w:rsidRPr="00ED1867" w:rsidRDefault="0009137D">
            <w:pPr>
              <w:pStyle w:val="TableParagraph"/>
              <w:spacing w:line="168" w:lineRule="exact"/>
              <w:ind w:left="56"/>
              <w:rPr>
                <w:sz w:val="16"/>
              </w:rPr>
            </w:pPr>
            <w:r w:rsidRPr="00ED1867">
              <w:rPr>
                <w:color w:val="231F20"/>
                <w:sz w:val="16"/>
                <w:lang w:val="en"/>
              </w:rPr>
              <w:t>on a controlled</w:t>
            </w:r>
          </w:p>
        </w:tc>
        <w:tc>
          <w:tcPr>
            <w:tcW w:w="964" w:type="dxa"/>
            <w:tcBorders>
              <w:top w:val="nil"/>
              <w:bottom w:val="nil"/>
            </w:tcBorders>
          </w:tcPr>
          <w:p w14:paraId="2F95E12D" w14:textId="77777777" w:rsidR="009D1ACE" w:rsidRPr="00ED1867" w:rsidRDefault="0009137D">
            <w:pPr>
              <w:pStyle w:val="TableParagraph"/>
              <w:spacing w:line="168" w:lineRule="exact"/>
              <w:ind w:left="56"/>
              <w:rPr>
                <w:sz w:val="16"/>
              </w:rPr>
            </w:pPr>
            <w:r w:rsidRPr="00ED1867">
              <w:rPr>
                <w:color w:val="231F20"/>
                <w:sz w:val="16"/>
                <w:lang w:val="en"/>
              </w:rPr>
              <w:t>on</w:t>
            </w:r>
          </w:p>
        </w:tc>
        <w:tc>
          <w:tcPr>
            <w:tcW w:w="1758" w:type="dxa"/>
            <w:tcBorders>
              <w:top w:val="nil"/>
              <w:bottom w:val="nil"/>
            </w:tcBorders>
          </w:tcPr>
          <w:p w14:paraId="23EC4F32" w14:textId="77777777" w:rsidR="009D1ACE" w:rsidRPr="00ED1867" w:rsidRDefault="0009137D">
            <w:pPr>
              <w:pStyle w:val="TableParagraph"/>
              <w:spacing w:line="168" w:lineRule="exact"/>
              <w:ind w:left="56"/>
              <w:rPr>
                <w:sz w:val="16"/>
              </w:rPr>
            </w:pPr>
            <w:r w:rsidRPr="00ED1867">
              <w:rPr>
                <w:color w:val="231F20"/>
                <w:sz w:val="16"/>
                <w:lang w:val="en"/>
              </w:rPr>
              <w:t>prohibited</w:t>
            </w:r>
          </w:p>
        </w:tc>
        <w:tc>
          <w:tcPr>
            <w:tcW w:w="4835" w:type="dxa"/>
            <w:gridSpan w:val="4"/>
            <w:vMerge/>
            <w:tcBorders>
              <w:top w:val="nil"/>
            </w:tcBorders>
          </w:tcPr>
          <w:p w14:paraId="3BA6EE75" w14:textId="77777777" w:rsidR="009D1ACE" w:rsidRPr="00ED1867" w:rsidRDefault="009D1ACE">
            <w:pPr>
              <w:rPr>
                <w:sz w:val="2"/>
                <w:szCs w:val="2"/>
              </w:rPr>
            </w:pPr>
          </w:p>
        </w:tc>
      </w:tr>
      <w:tr w:rsidR="00831436" w14:paraId="3E3507C9" w14:textId="77777777">
        <w:trPr>
          <w:trHeight w:val="186"/>
        </w:trPr>
        <w:tc>
          <w:tcPr>
            <w:tcW w:w="964" w:type="dxa"/>
            <w:tcBorders>
              <w:top w:val="nil"/>
              <w:bottom w:val="nil"/>
            </w:tcBorders>
          </w:tcPr>
          <w:p w14:paraId="1B0F5552" w14:textId="77777777" w:rsidR="009D1ACE" w:rsidRPr="00ED1867" w:rsidRDefault="009D1ACE">
            <w:pPr>
              <w:pStyle w:val="TableParagraph"/>
              <w:rPr>
                <w:rFonts w:ascii="Times New Roman"/>
                <w:sz w:val="12"/>
              </w:rPr>
            </w:pPr>
          </w:p>
        </w:tc>
        <w:tc>
          <w:tcPr>
            <w:tcW w:w="1134" w:type="dxa"/>
            <w:tcBorders>
              <w:top w:val="nil"/>
              <w:bottom w:val="nil"/>
            </w:tcBorders>
          </w:tcPr>
          <w:p w14:paraId="3648DD5E" w14:textId="77777777" w:rsidR="009D1ACE" w:rsidRPr="00ED1867" w:rsidRDefault="0009137D">
            <w:pPr>
              <w:pStyle w:val="TableParagraph"/>
              <w:spacing w:line="166" w:lineRule="exact"/>
              <w:ind w:left="56"/>
              <w:rPr>
                <w:sz w:val="16"/>
              </w:rPr>
            </w:pPr>
            <w:r w:rsidRPr="00ED1867">
              <w:rPr>
                <w:color w:val="231F20"/>
                <w:sz w:val="16"/>
                <w:lang w:val="en"/>
              </w:rPr>
              <w:t>resource</w:t>
            </w:r>
          </w:p>
        </w:tc>
        <w:tc>
          <w:tcPr>
            <w:tcW w:w="964" w:type="dxa"/>
            <w:tcBorders>
              <w:top w:val="nil"/>
              <w:bottom w:val="nil"/>
            </w:tcBorders>
          </w:tcPr>
          <w:p w14:paraId="246129EE" w14:textId="77777777" w:rsidR="009D1ACE" w:rsidRPr="00ED1867" w:rsidRDefault="0009137D">
            <w:pPr>
              <w:pStyle w:val="TableParagraph"/>
              <w:spacing w:line="166" w:lineRule="exact"/>
              <w:ind w:left="56"/>
              <w:rPr>
                <w:sz w:val="16"/>
              </w:rPr>
            </w:pPr>
            <w:r w:rsidRPr="00ED1867">
              <w:rPr>
                <w:color w:val="231F20"/>
                <w:sz w:val="16"/>
                <w:lang w:val="en"/>
              </w:rPr>
              <w:t>computer</w:t>
            </w:r>
          </w:p>
        </w:tc>
        <w:tc>
          <w:tcPr>
            <w:tcW w:w="1758" w:type="dxa"/>
            <w:tcBorders>
              <w:top w:val="nil"/>
              <w:bottom w:val="nil"/>
            </w:tcBorders>
          </w:tcPr>
          <w:p w14:paraId="3E924D94" w14:textId="77777777" w:rsidR="009D1ACE" w:rsidRPr="00ED1867" w:rsidRDefault="0009137D">
            <w:pPr>
              <w:pStyle w:val="TableParagraph"/>
              <w:spacing w:line="166" w:lineRule="exact"/>
              <w:ind w:left="56"/>
              <w:rPr>
                <w:sz w:val="16"/>
              </w:rPr>
            </w:pPr>
            <w:r w:rsidRPr="00ED1867">
              <w:rPr>
                <w:color w:val="231F20"/>
                <w:sz w:val="16"/>
                <w:lang w:val="en"/>
              </w:rPr>
              <w:t>by the legislation</w:t>
            </w:r>
          </w:p>
        </w:tc>
        <w:tc>
          <w:tcPr>
            <w:tcW w:w="4835" w:type="dxa"/>
            <w:gridSpan w:val="4"/>
            <w:vMerge/>
            <w:tcBorders>
              <w:top w:val="nil"/>
            </w:tcBorders>
          </w:tcPr>
          <w:p w14:paraId="0DB6F080" w14:textId="77777777" w:rsidR="009D1ACE" w:rsidRPr="00ED1867" w:rsidRDefault="009D1ACE">
            <w:pPr>
              <w:rPr>
                <w:sz w:val="2"/>
                <w:szCs w:val="2"/>
              </w:rPr>
            </w:pPr>
          </w:p>
        </w:tc>
      </w:tr>
      <w:tr w:rsidR="00831436" w:rsidRPr="00542559" w14:paraId="0978D4A8" w14:textId="77777777">
        <w:trPr>
          <w:trHeight w:val="187"/>
        </w:trPr>
        <w:tc>
          <w:tcPr>
            <w:tcW w:w="964" w:type="dxa"/>
            <w:tcBorders>
              <w:top w:val="nil"/>
              <w:bottom w:val="nil"/>
            </w:tcBorders>
          </w:tcPr>
          <w:p w14:paraId="13788715" w14:textId="77777777" w:rsidR="009D1ACE" w:rsidRPr="00ED1867" w:rsidRDefault="009D1ACE">
            <w:pPr>
              <w:pStyle w:val="TableParagraph"/>
              <w:rPr>
                <w:rFonts w:ascii="Times New Roman"/>
                <w:sz w:val="12"/>
              </w:rPr>
            </w:pPr>
          </w:p>
        </w:tc>
        <w:tc>
          <w:tcPr>
            <w:tcW w:w="1134" w:type="dxa"/>
            <w:tcBorders>
              <w:top w:val="nil"/>
              <w:bottom w:val="nil"/>
            </w:tcBorders>
          </w:tcPr>
          <w:p w14:paraId="11E2FB09" w14:textId="77777777" w:rsidR="009D1ACE" w:rsidRPr="00ED1867" w:rsidRDefault="0009137D">
            <w:pPr>
              <w:pStyle w:val="TableParagraph"/>
              <w:spacing w:line="168" w:lineRule="exact"/>
              <w:ind w:left="56"/>
              <w:rPr>
                <w:sz w:val="16"/>
              </w:rPr>
            </w:pPr>
            <w:r w:rsidRPr="00ED1867">
              <w:rPr>
                <w:color w:val="231F20"/>
                <w:sz w:val="16"/>
                <w:lang w:val="en"/>
              </w:rPr>
              <w:t>of information</w:t>
            </w:r>
          </w:p>
        </w:tc>
        <w:tc>
          <w:tcPr>
            <w:tcW w:w="964" w:type="dxa"/>
            <w:tcBorders>
              <w:top w:val="nil"/>
              <w:bottom w:val="nil"/>
            </w:tcBorders>
          </w:tcPr>
          <w:p w14:paraId="4BC549E8" w14:textId="77777777" w:rsidR="009D1ACE" w:rsidRPr="00ED1867" w:rsidRDefault="0009137D">
            <w:pPr>
              <w:pStyle w:val="TableParagraph"/>
              <w:spacing w:line="168" w:lineRule="exact"/>
              <w:ind w:left="56"/>
              <w:rPr>
                <w:sz w:val="16"/>
              </w:rPr>
            </w:pPr>
            <w:r w:rsidRPr="00ED1867">
              <w:rPr>
                <w:color w:val="231F20"/>
                <w:sz w:val="16"/>
                <w:lang w:val="en"/>
              </w:rPr>
              <w:t>facilities</w:t>
            </w:r>
          </w:p>
        </w:tc>
        <w:tc>
          <w:tcPr>
            <w:tcW w:w="1758" w:type="dxa"/>
            <w:tcBorders>
              <w:top w:val="nil"/>
              <w:bottom w:val="nil"/>
            </w:tcBorders>
          </w:tcPr>
          <w:p w14:paraId="6AB1279D" w14:textId="77777777" w:rsidR="009D1ACE" w:rsidRPr="0009137D" w:rsidRDefault="0009137D">
            <w:pPr>
              <w:pStyle w:val="TableParagraph"/>
              <w:spacing w:line="168" w:lineRule="exact"/>
              <w:ind w:left="56"/>
              <w:rPr>
                <w:sz w:val="16"/>
                <w:lang w:val="en-US"/>
              </w:rPr>
            </w:pPr>
            <w:r w:rsidRPr="00ED1867">
              <w:rPr>
                <w:color w:val="231F20"/>
                <w:sz w:val="16"/>
                <w:lang w:val="en"/>
              </w:rPr>
              <w:t>of the Russian Federation was identified</w:t>
            </w:r>
          </w:p>
        </w:tc>
        <w:tc>
          <w:tcPr>
            <w:tcW w:w="4835" w:type="dxa"/>
            <w:gridSpan w:val="4"/>
            <w:vMerge/>
            <w:tcBorders>
              <w:top w:val="nil"/>
            </w:tcBorders>
          </w:tcPr>
          <w:p w14:paraId="2949A62D" w14:textId="77777777" w:rsidR="009D1ACE" w:rsidRPr="0009137D" w:rsidRDefault="009D1ACE">
            <w:pPr>
              <w:rPr>
                <w:sz w:val="2"/>
                <w:szCs w:val="2"/>
                <w:lang w:val="en-US"/>
              </w:rPr>
            </w:pPr>
          </w:p>
        </w:tc>
      </w:tr>
      <w:tr w:rsidR="00831436" w14:paraId="2CF2EEBC" w14:textId="77777777">
        <w:trPr>
          <w:trHeight w:val="186"/>
        </w:trPr>
        <w:tc>
          <w:tcPr>
            <w:tcW w:w="964" w:type="dxa"/>
            <w:tcBorders>
              <w:top w:val="nil"/>
              <w:bottom w:val="nil"/>
            </w:tcBorders>
          </w:tcPr>
          <w:p w14:paraId="7B82EF5E" w14:textId="77777777" w:rsidR="009D1ACE" w:rsidRPr="0009137D" w:rsidRDefault="009D1ACE">
            <w:pPr>
              <w:pStyle w:val="TableParagraph"/>
              <w:rPr>
                <w:rFonts w:ascii="Times New Roman"/>
                <w:sz w:val="12"/>
                <w:lang w:val="en-US"/>
              </w:rPr>
            </w:pPr>
          </w:p>
        </w:tc>
        <w:tc>
          <w:tcPr>
            <w:tcW w:w="1134" w:type="dxa"/>
            <w:tcBorders>
              <w:top w:val="nil"/>
              <w:bottom w:val="nil"/>
            </w:tcBorders>
          </w:tcPr>
          <w:p w14:paraId="6925EE25" w14:textId="77777777" w:rsidR="009D1ACE" w:rsidRPr="00ED1867" w:rsidRDefault="0009137D">
            <w:pPr>
              <w:pStyle w:val="TableParagraph"/>
              <w:spacing w:line="166" w:lineRule="exact"/>
              <w:ind w:left="56"/>
              <w:rPr>
                <w:sz w:val="16"/>
              </w:rPr>
            </w:pPr>
            <w:r w:rsidRPr="00ED1867">
              <w:rPr>
                <w:color w:val="231F20"/>
                <w:sz w:val="16"/>
                <w:lang w:val="en"/>
              </w:rPr>
              <w:t>prohibited</w:t>
            </w:r>
          </w:p>
        </w:tc>
        <w:tc>
          <w:tcPr>
            <w:tcW w:w="964" w:type="dxa"/>
            <w:tcBorders>
              <w:top w:val="nil"/>
              <w:bottom w:val="nil"/>
            </w:tcBorders>
          </w:tcPr>
          <w:p w14:paraId="6F2DEB2A" w14:textId="77777777" w:rsidR="009D1ACE" w:rsidRPr="00ED1867" w:rsidRDefault="0009137D">
            <w:pPr>
              <w:pStyle w:val="TableParagraph"/>
              <w:spacing w:line="166" w:lineRule="exact"/>
              <w:ind w:left="56"/>
              <w:rPr>
                <w:sz w:val="16"/>
              </w:rPr>
            </w:pPr>
            <w:r w:rsidRPr="00ED1867">
              <w:rPr>
                <w:color w:val="231F20"/>
                <w:sz w:val="16"/>
                <w:lang w:val="en"/>
              </w:rPr>
              <w:t>of the</w:t>
            </w:r>
          </w:p>
        </w:tc>
        <w:tc>
          <w:tcPr>
            <w:tcW w:w="1758" w:type="dxa"/>
            <w:tcBorders>
              <w:top w:val="nil"/>
              <w:bottom w:val="nil"/>
            </w:tcBorders>
          </w:tcPr>
          <w:p w14:paraId="4FA38F69" w14:textId="77777777" w:rsidR="009D1ACE" w:rsidRPr="00ED1867" w:rsidRDefault="009D1ACE">
            <w:pPr>
              <w:pStyle w:val="TableParagraph"/>
              <w:rPr>
                <w:rFonts w:ascii="Times New Roman"/>
                <w:sz w:val="12"/>
              </w:rPr>
            </w:pPr>
          </w:p>
        </w:tc>
        <w:tc>
          <w:tcPr>
            <w:tcW w:w="4835" w:type="dxa"/>
            <w:gridSpan w:val="4"/>
            <w:vMerge/>
            <w:tcBorders>
              <w:top w:val="nil"/>
            </w:tcBorders>
          </w:tcPr>
          <w:p w14:paraId="50C19160" w14:textId="77777777" w:rsidR="009D1ACE" w:rsidRPr="00ED1867" w:rsidRDefault="009D1ACE">
            <w:pPr>
              <w:rPr>
                <w:sz w:val="2"/>
                <w:szCs w:val="2"/>
              </w:rPr>
            </w:pPr>
          </w:p>
        </w:tc>
      </w:tr>
      <w:tr w:rsidR="00831436" w14:paraId="63F1D577" w14:textId="77777777">
        <w:trPr>
          <w:trHeight w:val="186"/>
        </w:trPr>
        <w:tc>
          <w:tcPr>
            <w:tcW w:w="964" w:type="dxa"/>
            <w:tcBorders>
              <w:top w:val="nil"/>
              <w:bottom w:val="nil"/>
            </w:tcBorders>
          </w:tcPr>
          <w:p w14:paraId="7EBD7A7C" w14:textId="77777777" w:rsidR="009D1ACE" w:rsidRPr="00ED1867" w:rsidRDefault="009D1ACE">
            <w:pPr>
              <w:pStyle w:val="TableParagraph"/>
              <w:rPr>
                <w:rFonts w:ascii="Times New Roman"/>
                <w:sz w:val="12"/>
              </w:rPr>
            </w:pPr>
          </w:p>
        </w:tc>
        <w:tc>
          <w:tcPr>
            <w:tcW w:w="1134" w:type="dxa"/>
            <w:tcBorders>
              <w:top w:val="nil"/>
              <w:bottom w:val="nil"/>
            </w:tcBorders>
          </w:tcPr>
          <w:p w14:paraId="4610DF3B" w14:textId="77777777" w:rsidR="009D1ACE" w:rsidRPr="0009137D" w:rsidRDefault="0009137D">
            <w:pPr>
              <w:pStyle w:val="TableParagraph"/>
              <w:spacing w:line="167" w:lineRule="exact"/>
              <w:ind w:left="56"/>
              <w:rPr>
                <w:sz w:val="16"/>
                <w:lang w:val="en-US"/>
              </w:rPr>
            </w:pPr>
            <w:r w:rsidRPr="00ED1867">
              <w:rPr>
                <w:color w:val="231F20"/>
                <w:sz w:val="16"/>
                <w:lang w:val="en"/>
              </w:rPr>
              <w:t>by the legislation of the Russian</w:t>
            </w:r>
          </w:p>
        </w:tc>
        <w:tc>
          <w:tcPr>
            <w:tcW w:w="964" w:type="dxa"/>
            <w:tcBorders>
              <w:top w:val="nil"/>
              <w:bottom w:val="nil"/>
            </w:tcBorders>
          </w:tcPr>
          <w:p w14:paraId="1050C1C3" w14:textId="77777777" w:rsidR="009D1ACE" w:rsidRPr="00ED1867" w:rsidRDefault="0009137D">
            <w:pPr>
              <w:pStyle w:val="TableParagraph"/>
              <w:spacing w:line="167" w:lineRule="exact"/>
              <w:ind w:left="56"/>
              <w:rPr>
                <w:sz w:val="16"/>
              </w:rPr>
            </w:pPr>
            <w:r w:rsidRPr="00ED1867">
              <w:rPr>
                <w:color w:val="231F20"/>
                <w:sz w:val="16"/>
                <w:lang w:val="en"/>
              </w:rPr>
              <w:t>financial</w:t>
            </w:r>
          </w:p>
        </w:tc>
        <w:tc>
          <w:tcPr>
            <w:tcW w:w="1758" w:type="dxa"/>
            <w:tcBorders>
              <w:top w:val="nil"/>
              <w:bottom w:val="nil"/>
            </w:tcBorders>
          </w:tcPr>
          <w:p w14:paraId="05261BD4" w14:textId="77777777" w:rsidR="009D1ACE" w:rsidRPr="00ED1867" w:rsidRDefault="009D1ACE">
            <w:pPr>
              <w:pStyle w:val="TableParagraph"/>
              <w:rPr>
                <w:rFonts w:ascii="Times New Roman"/>
                <w:sz w:val="12"/>
              </w:rPr>
            </w:pPr>
          </w:p>
        </w:tc>
        <w:tc>
          <w:tcPr>
            <w:tcW w:w="4835" w:type="dxa"/>
            <w:gridSpan w:val="4"/>
            <w:vMerge/>
            <w:tcBorders>
              <w:top w:val="nil"/>
            </w:tcBorders>
          </w:tcPr>
          <w:p w14:paraId="22063A28" w14:textId="77777777" w:rsidR="009D1ACE" w:rsidRPr="00ED1867" w:rsidRDefault="009D1ACE">
            <w:pPr>
              <w:rPr>
                <w:sz w:val="2"/>
                <w:szCs w:val="2"/>
              </w:rPr>
            </w:pPr>
          </w:p>
        </w:tc>
      </w:tr>
      <w:tr w:rsidR="00831436" w14:paraId="3EE41A52" w14:textId="77777777">
        <w:trPr>
          <w:trHeight w:val="197"/>
        </w:trPr>
        <w:tc>
          <w:tcPr>
            <w:tcW w:w="964" w:type="dxa"/>
            <w:tcBorders>
              <w:top w:val="nil"/>
            </w:tcBorders>
          </w:tcPr>
          <w:p w14:paraId="4F971444" w14:textId="77777777" w:rsidR="009D1ACE" w:rsidRPr="00ED1867" w:rsidRDefault="009D1ACE">
            <w:pPr>
              <w:pStyle w:val="TableParagraph"/>
              <w:rPr>
                <w:rFonts w:ascii="Times New Roman"/>
                <w:sz w:val="12"/>
              </w:rPr>
            </w:pPr>
          </w:p>
        </w:tc>
        <w:tc>
          <w:tcPr>
            <w:tcW w:w="1134" w:type="dxa"/>
            <w:tcBorders>
              <w:top w:val="nil"/>
            </w:tcBorders>
          </w:tcPr>
          <w:p w14:paraId="71F14CF7" w14:textId="77777777" w:rsidR="009D1ACE" w:rsidRPr="00ED1867" w:rsidRDefault="0009137D">
            <w:pPr>
              <w:pStyle w:val="TableParagraph"/>
              <w:spacing w:line="177" w:lineRule="exact"/>
              <w:ind w:left="56"/>
              <w:rPr>
                <w:sz w:val="16"/>
              </w:rPr>
            </w:pPr>
            <w:r w:rsidRPr="00ED1867">
              <w:rPr>
                <w:color w:val="231F20"/>
                <w:sz w:val="16"/>
                <w:lang w:val="en"/>
              </w:rPr>
              <w:t>Federation</w:t>
            </w:r>
          </w:p>
        </w:tc>
        <w:tc>
          <w:tcPr>
            <w:tcW w:w="964" w:type="dxa"/>
            <w:tcBorders>
              <w:top w:val="nil"/>
            </w:tcBorders>
          </w:tcPr>
          <w:p w14:paraId="51229EE2" w14:textId="77777777" w:rsidR="009D1ACE" w:rsidRPr="00ED1867" w:rsidRDefault="0009137D">
            <w:pPr>
              <w:pStyle w:val="TableParagraph"/>
              <w:spacing w:line="177" w:lineRule="exact"/>
              <w:ind w:left="56"/>
              <w:rPr>
                <w:sz w:val="16"/>
              </w:rPr>
            </w:pPr>
            <w:r w:rsidRPr="00ED1867">
              <w:rPr>
                <w:color w:val="231F20"/>
                <w:sz w:val="16"/>
                <w:lang w:val="en"/>
              </w:rPr>
              <w:t>institution</w:t>
            </w:r>
          </w:p>
        </w:tc>
        <w:tc>
          <w:tcPr>
            <w:tcW w:w="1758" w:type="dxa"/>
            <w:tcBorders>
              <w:top w:val="nil"/>
            </w:tcBorders>
          </w:tcPr>
          <w:p w14:paraId="38362762" w14:textId="77777777" w:rsidR="009D1ACE" w:rsidRPr="00ED1867" w:rsidRDefault="009D1ACE">
            <w:pPr>
              <w:pStyle w:val="TableParagraph"/>
              <w:rPr>
                <w:rFonts w:ascii="Times New Roman"/>
                <w:sz w:val="12"/>
              </w:rPr>
            </w:pPr>
          </w:p>
        </w:tc>
        <w:tc>
          <w:tcPr>
            <w:tcW w:w="4835" w:type="dxa"/>
            <w:gridSpan w:val="4"/>
            <w:vMerge/>
            <w:tcBorders>
              <w:top w:val="nil"/>
            </w:tcBorders>
          </w:tcPr>
          <w:p w14:paraId="1091A7EE" w14:textId="77777777" w:rsidR="009D1ACE" w:rsidRPr="00ED1867" w:rsidRDefault="009D1ACE">
            <w:pPr>
              <w:rPr>
                <w:sz w:val="2"/>
                <w:szCs w:val="2"/>
              </w:rPr>
            </w:pPr>
          </w:p>
        </w:tc>
      </w:tr>
    </w:tbl>
    <w:p w14:paraId="4FD292DB" w14:textId="77777777" w:rsidR="009D1ACE" w:rsidRPr="00ED1867" w:rsidRDefault="009D1ACE">
      <w:pPr>
        <w:rPr>
          <w:sz w:val="2"/>
          <w:szCs w:val="2"/>
        </w:rPr>
        <w:sectPr w:rsidR="009D1ACE" w:rsidRPr="00ED1867">
          <w:pgSz w:w="11910" w:h="16840"/>
          <w:pgMar w:top="1260" w:right="1000" w:bottom="280" w:left="1020" w:header="900" w:footer="0" w:gutter="0"/>
          <w:cols w:space="720"/>
        </w:sectPr>
      </w:pPr>
    </w:p>
    <w:p w14:paraId="5C58B7F2" w14:textId="77777777" w:rsidR="009D1ACE" w:rsidRPr="00ED1867" w:rsidRDefault="009D1ACE">
      <w:pPr>
        <w:pStyle w:val="a3"/>
        <w:spacing w:before="9"/>
        <w:rPr>
          <w:rFonts w:ascii="Times New Roman"/>
          <w:sz w:val="2"/>
        </w:rPr>
      </w:pPr>
    </w:p>
    <w:p w14:paraId="52959754"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5AAE5A1" wp14:editId="18383333">
                <wp:extent cx="6120130" cy="3175"/>
                <wp:effectExtent l="0" t="0" r="0" b="0"/>
                <wp:docPr id="1837" name="Group 168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38" name="Line 1686"/>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9" name="Line 1687"/>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40" name="Line 1688"/>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85" o:spid="_x0000_i2231" style="width:481.9pt;height:0.25pt;mso-position-horizontal-relative:char;mso-position-vertical-relative:line" coordsize="9638,5">
                <v:line id="Line 1686" o:spid="_x0000_s2232" style="mso-wrap-style:square;position:absolute;visibility:visible" from="0,3" to="850,3" o:connectortype="straight" strokecolor="#231f20" strokeweight="0.25pt"/>
                <v:line id="Line 1687" o:spid="_x0000_s2233" style="mso-wrap-style:square;position:absolute;visibility:visible" from="850,3" to="4989,3" o:connectortype="straight" strokecolor="#231f20" strokeweight="0.25pt"/>
                <v:line id="Line 1688" o:spid="_x0000_s2234" style="mso-wrap-style:square;position:absolute;visibility:visible" from="4989,3" to="9638,3" o:connectortype="straight" strokecolor="#231f20" strokeweight="0.25pt"/>
                <w10:wrap type="none"/>
                <w10:anchorlock/>
              </v:group>
            </w:pict>
          </mc:Fallback>
        </mc:AlternateContent>
      </w:r>
    </w:p>
    <w:p w14:paraId="4FDB583E" w14:textId="77777777" w:rsidR="009D1ACE" w:rsidRPr="00ED1867" w:rsidRDefault="009D1ACE">
      <w:pPr>
        <w:pStyle w:val="a3"/>
        <w:rPr>
          <w:rFonts w:ascii="Times New Roman"/>
        </w:rPr>
      </w:pPr>
    </w:p>
    <w:p w14:paraId="2CD51D7D"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134"/>
        <w:gridCol w:w="964"/>
        <w:gridCol w:w="1758"/>
        <w:gridCol w:w="964"/>
        <w:gridCol w:w="1134"/>
        <w:gridCol w:w="980"/>
        <w:gridCol w:w="1757"/>
      </w:tblGrid>
      <w:tr w:rsidR="00831436" w14:paraId="6B16D983" w14:textId="77777777">
        <w:trPr>
          <w:trHeight w:val="618"/>
        </w:trPr>
        <w:tc>
          <w:tcPr>
            <w:tcW w:w="964" w:type="dxa"/>
          </w:tcPr>
          <w:p w14:paraId="06D90B85" w14:textId="77777777" w:rsidR="009D1ACE" w:rsidRPr="00ED1867" w:rsidRDefault="0009137D">
            <w:pPr>
              <w:pStyle w:val="TableParagraph"/>
              <w:spacing w:before="27" w:line="192" w:lineRule="exact"/>
              <w:ind w:left="47" w:right="40"/>
              <w:jc w:val="center"/>
              <w:rPr>
                <w:b/>
                <w:sz w:val="16"/>
              </w:rPr>
            </w:pPr>
            <w:r w:rsidRPr="00ED1867">
              <w:rPr>
                <w:b/>
                <w:color w:val="231F20"/>
                <w:sz w:val="16"/>
                <w:lang w:val="en"/>
              </w:rPr>
              <w:t>Code of computer incident</w:t>
            </w:r>
          </w:p>
        </w:tc>
        <w:tc>
          <w:tcPr>
            <w:tcW w:w="1134" w:type="dxa"/>
          </w:tcPr>
          <w:p w14:paraId="4F9BAF41" w14:textId="77777777" w:rsidR="009D1ACE" w:rsidRPr="00ED1867" w:rsidRDefault="0009137D">
            <w:pPr>
              <w:pStyle w:val="TableParagraph"/>
              <w:spacing w:before="27" w:line="192" w:lineRule="exact"/>
              <w:ind w:left="95" w:right="66" w:hanging="24"/>
              <w:jc w:val="both"/>
              <w:rPr>
                <w:b/>
                <w:sz w:val="16"/>
              </w:rPr>
            </w:pPr>
            <w:r w:rsidRPr="00ED1867">
              <w:rPr>
                <w:b/>
                <w:color w:val="231F20"/>
                <w:sz w:val="16"/>
                <w:lang w:val="en"/>
              </w:rPr>
              <w:t>Name of computer incident</w:t>
            </w:r>
          </w:p>
        </w:tc>
        <w:tc>
          <w:tcPr>
            <w:tcW w:w="964" w:type="dxa"/>
          </w:tcPr>
          <w:p w14:paraId="229F2476" w14:textId="77777777" w:rsidR="009D1ACE" w:rsidRPr="00ED1867" w:rsidRDefault="0009137D">
            <w:pPr>
              <w:pStyle w:val="TableParagraph"/>
              <w:spacing w:before="27" w:line="192" w:lineRule="exact"/>
              <w:ind w:left="32" w:right="26"/>
              <w:jc w:val="center"/>
              <w:rPr>
                <w:b/>
                <w:sz w:val="16"/>
              </w:rPr>
            </w:pPr>
            <w:r w:rsidRPr="00ED1867">
              <w:rPr>
                <w:b/>
                <w:color w:val="231F20"/>
                <w:sz w:val="16"/>
                <w:lang w:val="en"/>
              </w:rPr>
              <w:t>Possible incident vectors</w:t>
            </w:r>
          </w:p>
        </w:tc>
        <w:tc>
          <w:tcPr>
            <w:tcW w:w="1758" w:type="dxa"/>
          </w:tcPr>
          <w:p w14:paraId="4E468028" w14:textId="77777777" w:rsidR="009D1ACE" w:rsidRPr="00ED1867" w:rsidRDefault="0009137D">
            <w:pPr>
              <w:pStyle w:val="TableParagraph"/>
              <w:spacing w:before="31" w:line="235" w:lineRule="auto"/>
              <w:ind w:left="300" w:right="187" w:firstLine="265"/>
              <w:rPr>
                <w:b/>
                <w:sz w:val="16"/>
              </w:rPr>
            </w:pPr>
            <w:r w:rsidRPr="00ED1867">
              <w:rPr>
                <w:b/>
                <w:color w:val="231F20"/>
                <w:sz w:val="16"/>
                <w:lang w:val="en"/>
              </w:rPr>
              <w:t>Notification criterion</w:t>
            </w:r>
          </w:p>
        </w:tc>
        <w:tc>
          <w:tcPr>
            <w:tcW w:w="964" w:type="dxa"/>
          </w:tcPr>
          <w:p w14:paraId="01AF6EB4" w14:textId="77777777" w:rsidR="009D1ACE" w:rsidRPr="00ED1867" w:rsidRDefault="0009137D">
            <w:pPr>
              <w:pStyle w:val="TableParagraph"/>
              <w:spacing w:before="27" w:line="192" w:lineRule="exact"/>
              <w:ind w:left="69" w:right="64"/>
              <w:jc w:val="center"/>
              <w:rPr>
                <w:b/>
                <w:sz w:val="16"/>
              </w:rPr>
            </w:pPr>
            <w:r w:rsidRPr="00ED1867">
              <w:rPr>
                <w:b/>
                <w:color w:val="231F20"/>
                <w:sz w:val="16"/>
                <w:lang w:val="en"/>
              </w:rPr>
              <w:t>Code of computer attack</w:t>
            </w:r>
          </w:p>
        </w:tc>
        <w:tc>
          <w:tcPr>
            <w:tcW w:w="1134" w:type="dxa"/>
          </w:tcPr>
          <w:p w14:paraId="42369FA5" w14:textId="77777777" w:rsidR="009D1ACE" w:rsidRPr="00ED1867" w:rsidRDefault="0009137D">
            <w:pPr>
              <w:pStyle w:val="TableParagraph"/>
              <w:spacing w:before="27" w:line="192" w:lineRule="exact"/>
              <w:ind w:left="6" w:right="2"/>
              <w:jc w:val="center"/>
              <w:rPr>
                <w:b/>
                <w:sz w:val="16"/>
              </w:rPr>
            </w:pPr>
            <w:r w:rsidRPr="00ED1867">
              <w:rPr>
                <w:b/>
                <w:color w:val="231F20"/>
                <w:sz w:val="16"/>
                <w:lang w:val="en"/>
              </w:rPr>
              <w:t>Name of computer attack</w:t>
            </w:r>
          </w:p>
        </w:tc>
        <w:tc>
          <w:tcPr>
            <w:tcW w:w="980" w:type="dxa"/>
          </w:tcPr>
          <w:p w14:paraId="449755E2" w14:textId="77777777" w:rsidR="009D1ACE" w:rsidRPr="00ED1867" w:rsidRDefault="0009137D">
            <w:pPr>
              <w:pStyle w:val="TableParagraph"/>
              <w:spacing w:before="27" w:line="192" w:lineRule="exact"/>
              <w:ind w:left="39" w:right="35"/>
              <w:jc w:val="center"/>
              <w:rPr>
                <w:b/>
                <w:sz w:val="16"/>
              </w:rPr>
            </w:pPr>
            <w:r w:rsidRPr="00ED1867">
              <w:rPr>
                <w:b/>
                <w:color w:val="231F20"/>
                <w:sz w:val="16"/>
                <w:lang w:val="en"/>
              </w:rPr>
              <w:t>Possible attack vectors</w:t>
            </w:r>
          </w:p>
        </w:tc>
        <w:tc>
          <w:tcPr>
            <w:tcW w:w="1757" w:type="dxa"/>
          </w:tcPr>
          <w:p w14:paraId="7CC6A0E1" w14:textId="77777777" w:rsidR="009D1ACE" w:rsidRPr="00ED1867" w:rsidRDefault="0009137D">
            <w:pPr>
              <w:pStyle w:val="TableParagraph"/>
              <w:spacing w:before="31" w:line="235" w:lineRule="auto"/>
              <w:ind w:left="299" w:right="187" w:firstLine="265"/>
              <w:rPr>
                <w:b/>
                <w:sz w:val="16"/>
              </w:rPr>
            </w:pPr>
            <w:r w:rsidRPr="00ED1867">
              <w:rPr>
                <w:b/>
                <w:color w:val="231F20"/>
                <w:sz w:val="16"/>
                <w:lang w:val="en"/>
              </w:rPr>
              <w:t>Notification criterion</w:t>
            </w:r>
          </w:p>
        </w:tc>
      </w:tr>
      <w:tr w:rsidR="00831436" w14:paraId="2CD4C2E0" w14:textId="77777777" w:rsidTr="00B942DA">
        <w:trPr>
          <w:trHeight w:val="224"/>
        </w:trPr>
        <w:tc>
          <w:tcPr>
            <w:tcW w:w="964" w:type="dxa"/>
            <w:tcBorders>
              <w:bottom w:val="nil"/>
            </w:tcBorders>
          </w:tcPr>
          <w:p w14:paraId="66A36781" w14:textId="77777777" w:rsidR="00347E25" w:rsidRPr="00ED1867" w:rsidRDefault="0009137D">
            <w:pPr>
              <w:pStyle w:val="TableParagraph"/>
              <w:spacing w:before="28" w:line="176" w:lineRule="exact"/>
              <w:ind w:left="56"/>
              <w:rPr>
                <w:sz w:val="16"/>
              </w:rPr>
            </w:pPr>
            <w:r w:rsidRPr="00ED1867">
              <w:rPr>
                <w:color w:val="231F20"/>
                <w:sz w:val="16"/>
                <w:lang w:val="en"/>
              </w:rPr>
              <w:t>[Traffic</w:t>
            </w:r>
          </w:p>
        </w:tc>
        <w:tc>
          <w:tcPr>
            <w:tcW w:w="1134" w:type="dxa"/>
            <w:tcBorders>
              <w:bottom w:val="nil"/>
            </w:tcBorders>
          </w:tcPr>
          <w:p w14:paraId="25C6B5E1" w14:textId="77777777" w:rsidR="00347E25" w:rsidRPr="00ED1867" w:rsidRDefault="0009137D">
            <w:pPr>
              <w:pStyle w:val="TableParagraph"/>
              <w:spacing w:before="28" w:line="176" w:lineRule="exact"/>
              <w:ind w:left="56"/>
              <w:rPr>
                <w:sz w:val="16"/>
              </w:rPr>
            </w:pPr>
            <w:r w:rsidRPr="00ED1867">
              <w:rPr>
                <w:color w:val="231F20"/>
                <w:sz w:val="16"/>
                <w:lang w:val="en"/>
              </w:rPr>
              <w:t>Capture of network</w:t>
            </w:r>
          </w:p>
        </w:tc>
        <w:tc>
          <w:tcPr>
            <w:tcW w:w="964" w:type="dxa"/>
            <w:vMerge w:val="restart"/>
          </w:tcPr>
          <w:p w14:paraId="533C2F6F" w14:textId="77777777" w:rsidR="00347E25" w:rsidRPr="0009137D" w:rsidRDefault="0009137D" w:rsidP="00347E25">
            <w:pPr>
              <w:pStyle w:val="TableParagraph"/>
              <w:spacing w:before="28" w:line="176" w:lineRule="exact"/>
              <w:ind w:left="56"/>
              <w:rPr>
                <w:sz w:val="16"/>
                <w:lang w:val="en-US"/>
              </w:rPr>
            </w:pPr>
            <w:r w:rsidRPr="00ED1867">
              <w:rPr>
                <w:color w:val="231F20"/>
                <w:sz w:val="16"/>
                <w:lang w:val="en"/>
              </w:rPr>
              <w:t>[INT] - oriented on</w:t>
            </w:r>
          </w:p>
          <w:p w14:paraId="46F4A617" w14:textId="77777777" w:rsidR="00347E25" w:rsidRPr="0009137D" w:rsidRDefault="0009137D">
            <w:pPr>
              <w:pStyle w:val="TableParagraph"/>
              <w:spacing w:line="166" w:lineRule="exact"/>
              <w:ind w:left="56"/>
              <w:rPr>
                <w:sz w:val="16"/>
                <w:lang w:val="en-US"/>
              </w:rPr>
            </w:pPr>
            <w:r w:rsidRPr="00ED1867">
              <w:rPr>
                <w:color w:val="231F20"/>
                <w:sz w:val="16"/>
                <w:lang w:val="en"/>
              </w:rPr>
              <w:t>computer</w:t>
            </w:r>
          </w:p>
          <w:p w14:paraId="3294A85B" w14:textId="77777777" w:rsidR="00347E25" w:rsidRPr="0009137D" w:rsidRDefault="0009137D">
            <w:pPr>
              <w:pStyle w:val="TableParagraph"/>
              <w:spacing w:line="167" w:lineRule="exact"/>
              <w:ind w:left="56"/>
              <w:rPr>
                <w:sz w:val="16"/>
                <w:lang w:val="en-US"/>
              </w:rPr>
            </w:pPr>
            <w:r w:rsidRPr="00ED1867">
              <w:rPr>
                <w:color w:val="231F20"/>
                <w:sz w:val="16"/>
                <w:lang w:val="en"/>
              </w:rPr>
              <w:t>objects of the</w:t>
            </w:r>
          </w:p>
          <w:p w14:paraId="0C0B8966" w14:textId="77777777" w:rsidR="00347E25" w:rsidRPr="00ED1867" w:rsidRDefault="0009137D">
            <w:pPr>
              <w:pStyle w:val="TableParagraph"/>
              <w:spacing w:line="167" w:lineRule="exact"/>
              <w:ind w:left="56"/>
              <w:rPr>
                <w:sz w:val="16"/>
              </w:rPr>
            </w:pPr>
            <w:r w:rsidRPr="00ED1867">
              <w:rPr>
                <w:color w:val="231F20"/>
                <w:sz w:val="16"/>
                <w:lang w:val="en"/>
              </w:rPr>
              <w:t>financial</w:t>
            </w:r>
          </w:p>
          <w:p w14:paraId="31A2B578" w14:textId="77777777" w:rsidR="00347E25" w:rsidRPr="00ED1867" w:rsidRDefault="0009137D" w:rsidP="00B942DA">
            <w:pPr>
              <w:pStyle w:val="TableParagraph"/>
              <w:spacing w:line="168" w:lineRule="exact"/>
              <w:ind w:left="56"/>
              <w:rPr>
                <w:sz w:val="16"/>
              </w:rPr>
            </w:pPr>
            <w:r w:rsidRPr="00ED1867">
              <w:rPr>
                <w:color w:val="231F20"/>
                <w:sz w:val="16"/>
                <w:lang w:val="en"/>
              </w:rPr>
              <w:t>institution</w:t>
            </w:r>
          </w:p>
        </w:tc>
        <w:tc>
          <w:tcPr>
            <w:tcW w:w="1758" w:type="dxa"/>
            <w:vMerge w:val="restart"/>
          </w:tcPr>
          <w:p w14:paraId="4A1884E6" w14:textId="77777777" w:rsidR="00347E25" w:rsidRPr="0009137D" w:rsidRDefault="0009137D">
            <w:pPr>
              <w:pStyle w:val="TableParagraph"/>
              <w:spacing w:before="28" w:line="176" w:lineRule="exact"/>
              <w:ind w:left="56"/>
              <w:rPr>
                <w:sz w:val="16"/>
                <w:lang w:val="en-US"/>
              </w:rPr>
            </w:pPr>
            <w:r w:rsidRPr="00ED1867">
              <w:rPr>
                <w:color w:val="231F20"/>
                <w:sz w:val="16"/>
                <w:lang w:val="en"/>
              </w:rPr>
              <w:t>The fact of modification of</w:t>
            </w:r>
          </w:p>
          <w:p w14:paraId="29AF5043" w14:textId="77777777" w:rsidR="00347E25" w:rsidRPr="0009137D" w:rsidRDefault="0009137D">
            <w:pPr>
              <w:pStyle w:val="TableParagraph"/>
              <w:spacing w:line="168" w:lineRule="exact"/>
              <w:ind w:left="56"/>
              <w:rPr>
                <w:sz w:val="16"/>
                <w:lang w:val="en-US"/>
              </w:rPr>
            </w:pPr>
            <w:r w:rsidRPr="00ED1867">
              <w:rPr>
                <w:color w:val="231F20"/>
                <w:sz w:val="16"/>
                <w:lang w:val="en"/>
              </w:rPr>
              <w:t>routing and address</w:t>
            </w:r>
          </w:p>
          <w:p w14:paraId="45A6D29C" w14:textId="77777777" w:rsidR="00347E25" w:rsidRPr="0009137D" w:rsidRDefault="0009137D" w:rsidP="00347E25">
            <w:pPr>
              <w:pStyle w:val="TableParagraph"/>
              <w:spacing w:line="166" w:lineRule="exact"/>
              <w:ind w:left="56"/>
              <w:rPr>
                <w:sz w:val="16"/>
                <w:lang w:val="en-US"/>
              </w:rPr>
            </w:pPr>
            <w:r w:rsidRPr="00ED1867">
              <w:rPr>
                <w:color w:val="231F20"/>
                <w:sz w:val="16"/>
                <w:lang w:val="en"/>
              </w:rPr>
              <w:t>information has been identified. The incident is relevant for those</w:t>
            </w:r>
          </w:p>
          <w:p w14:paraId="2BEA9453" w14:textId="77777777" w:rsidR="00347E25" w:rsidRPr="0009137D" w:rsidRDefault="0009137D">
            <w:pPr>
              <w:pStyle w:val="TableParagraph"/>
              <w:spacing w:line="167" w:lineRule="exact"/>
              <w:ind w:left="56"/>
              <w:rPr>
                <w:sz w:val="16"/>
                <w:lang w:val="en-US"/>
              </w:rPr>
            </w:pPr>
            <w:r w:rsidRPr="00ED1867">
              <w:rPr>
                <w:color w:val="231F20"/>
                <w:sz w:val="16"/>
                <w:lang w:val="en"/>
              </w:rPr>
              <w:t>financial institutions</w:t>
            </w:r>
          </w:p>
          <w:p w14:paraId="6148EBF9" w14:textId="77777777" w:rsidR="00347E25" w:rsidRPr="0009137D" w:rsidRDefault="0009137D">
            <w:pPr>
              <w:pStyle w:val="TableParagraph"/>
              <w:spacing w:line="167" w:lineRule="exact"/>
              <w:ind w:left="56"/>
              <w:rPr>
                <w:sz w:val="16"/>
                <w:lang w:val="en-US"/>
              </w:rPr>
            </w:pPr>
            <w:r w:rsidRPr="00ED1867">
              <w:rPr>
                <w:color w:val="231F20"/>
                <w:sz w:val="16"/>
                <w:lang w:val="en"/>
              </w:rPr>
              <w:t>containing</w:t>
            </w:r>
          </w:p>
          <w:p w14:paraId="459195A9" w14:textId="77777777" w:rsidR="00347E25" w:rsidRPr="0009137D" w:rsidRDefault="0009137D">
            <w:pPr>
              <w:pStyle w:val="TableParagraph"/>
              <w:spacing w:line="168" w:lineRule="exact"/>
              <w:ind w:left="56"/>
              <w:rPr>
                <w:sz w:val="16"/>
                <w:lang w:val="en-US"/>
              </w:rPr>
            </w:pPr>
            <w:r w:rsidRPr="00ED1867">
              <w:rPr>
                <w:color w:val="231F20"/>
                <w:sz w:val="16"/>
                <w:lang w:val="en"/>
              </w:rPr>
              <w:t>own AS, possessing</w:t>
            </w:r>
          </w:p>
          <w:p w14:paraId="7D2744F0" w14:textId="77777777" w:rsidR="00347E25" w:rsidRPr="0009137D" w:rsidRDefault="0009137D">
            <w:pPr>
              <w:pStyle w:val="TableParagraph"/>
              <w:spacing w:line="166" w:lineRule="exact"/>
              <w:ind w:left="56"/>
              <w:rPr>
                <w:sz w:val="16"/>
                <w:lang w:val="en-US"/>
              </w:rPr>
            </w:pPr>
            <w:r w:rsidRPr="00ED1867">
              <w:rPr>
                <w:color w:val="231F20"/>
                <w:sz w:val="16"/>
                <w:lang w:val="en"/>
              </w:rPr>
              <w:t>own blocks</w:t>
            </w:r>
          </w:p>
          <w:p w14:paraId="668CB581" w14:textId="77777777" w:rsidR="00347E25" w:rsidRPr="0009137D" w:rsidRDefault="0009137D">
            <w:pPr>
              <w:pStyle w:val="TableParagraph"/>
              <w:spacing w:line="167" w:lineRule="exact"/>
              <w:ind w:left="56"/>
              <w:rPr>
                <w:sz w:val="16"/>
                <w:lang w:val="en-US"/>
              </w:rPr>
            </w:pPr>
            <w:r w:rsidRPr="00ED1867">
              <w:rPr>
                <w:color w:val="231F20"/>
                <w:sz w:val="16"/>
                <w:lang w:val="en"/>
              </w:rPr>
              <w:t>of IP-addresses and announcing</w:t>
            </w:r>
          </w:p>
          <w:p w14:paraId="3F1BFBB1" w14:textId="77777777" w:rsidR="00347E25" w:rsidRPr="0009137D" w:rsidRDefault="0009137D">
            <w:pPr>
              <w:pStyle w:val="TableParagraph"/>
              <w:spacing w:line="167" w:lineRule="exact"/>
              <w:ind w:left="56"/>
              <w:rPr>
                <w:sz w:val="16"/>
                <w:lang w:val="en-US"/>
              </w:rPr>
            </w:pPr>
            <w:r w:rsidRPr="00ED1867">
              <w:rPr>
                <w:color w:val="231F20"/>
                <w:sz w:val="16"/>
                <w:lang w:val="en"/>
              </w:rPr>
              <w:t>them on borders of communications</w:t>
            </w:r>
          </w:p>
          <w:p w14:paraId="2F93895F" w14:textId="77777777" w:rsidR="00347E25" w:rsidRPr="0009137D" w:rsidRDefault="0009137D">
            <w:pPr>
              <w:pStyle w:val="TableParagraph"/>
              <w:spacing w:line="167" w:lineRule="exact"/>
              <w:ind w:left="56"/>
              <w:rPr>
                <w:sz w:val="16"/>
                <w:lang w:val="en-US"/>
              </w:rPr>
            </w:pPr>
            <w:r w:rsidRPr="00ED1867">
              <w:rPr>
                <w:color w:val="231F20"/>
                <w:sz w:val="16"/>
                <w:lang w:val="en"/>
              </w:rPr>
              <w:t>service providers, renting IP-addresses</w:t>
            </w:r>
          </w:p>
          <w:p w14:paraId="4A09D3B5" w14:textId="77777777" w:rsidR="00347E25" w:rsidRPr="0009137D" w:rsidRDefault="0009137D">
            <w:pPr>
              <w:pStyle w:val="TableParagraph"/>
              <w:spacing w:line="167" w:lineRule="exact"/>
              <w:ind w:left="56"/>
              <w:rPr>
                <w:sz w:val="16"/>
                <w:lang w:val="en-US"/>
              </w:rPr>
            </w:pPr>
            <w:r w:rsidRPr="00ED1867">
              <w:rPr>
                <w:color w:val="231F20"/>
                <w:sz w:val="16"/>
                <w:lang w:val="en"/>
              </w:rPr>
              <w:t>or have placed</w:t>
            </w:r>
          </w:p>
          <w:p w14:paraId="760BAA8E" w14:textId="77777777" w:rsidR="00347E25" w:rsidRPr="0009137D" w:rsidRDefault="0009137D">
            <w:pPr>
              <w:pStyle w:val="TableParagraph"/>
              <w:spacing w:line="167" w:lineRule="exact"/>
              <w:ind w:left="56"/>
              <w:rPr>
                <w:sz w:val="16"/>
                <w:lang w:val="en-US"/>
              </w:rPr>
            </w:pPr>
            <w:r w:rsidRPr="00ED1867">
              <w:rPr>
                <w:color w:val="231F20"/>
                <w:sz w:val="16"/>
                <w:lang w:val="en"/>
              </w:rPr>
              <w:t>their resources in rented</w:t>
            </w:r>
          </w:p>
          <w:p w14:paraId="389B07B1" w14:textId="77777777" w:rsidR="00347E25" w:rsidRPr="0009137D" w:rsidRDefault="0009137D">
            <w:pPr>
              <w:pStyle w:val="TableParagraph"/>
              <w:spacing w:line="167" w:lineRule="exact"/>
              <w:ind w:left="56"/>
              <w:rPr>
                <w:sz w:val="16"/>
                <w:lang w:val="en-US"/>
              </w:rPr>
            </w:pPr>
            <w:r w:rsidRPr="00ED1867">
              <w:rPr>
                <w:color w:val="231F20"/>
                <w:sz w:val="16"/>
                <w:lang w:val="en"/>
              </w:rPr>
              <w:t>infrastructure</w:t>
            </w:r>
          </w:p>
          <w:p w14:paraId="2E82DFC1" w14:textId="77777777" w:rsidR="00347E25" w:rsidRPr="0009137D" w:rsidRDefault="0009137D">
            <w:pPr>
              <w:pStyle w:val="TableParagraph"/>
              <w:spacing w:line="167" w:lineRule="exact"/>
              <w:ind w:left="56"/>
              <w:rPr>
                <w:sz w:val="16"/>
                <w:lang w:val="en-US"/>
              </w:rPr>
            </w:pPr>
            <w:r w:rsidRPr="00ED1867">
              <w:rPr>
                <w:color w:val="231F20"/>
                <w:sz w:val="16"/>
                <w:lang w:val="en"/>
              </w:rPr>
              <w:t>and BGP-hijack attacks</w:t>
            </w:r>
          </w:p>
          <w:p w14:paraId="6DCEA968" w14:textId="77777777" w:rsidR="00347E25" w:rsidRPr="0009137D" w:rsidRDefault="0009137D">
            <w:pPr>
              <w:pStyle w:val="TableParagraph"/>
              <w:spacing w:line="167" w:lineRule="exact"/>
              <w:ind w:left="56"/>
              <w:rPr>
                <w:sz w:val="16"/>
                <w:lang w:val="en-US"/>
              </w:rPr>
            </w:pPr>
            <w:r w:rsidRPr="00ED1867">
              <w:rPr>
                <w:color w:val="231F20"/>
                <w:sz w:val="16"/>
                <w:lang w:val="en"/>
              </w:rPr>
              <w:t>were in fact targeted</w:t>
            </w:r>
          </w:p>
          <w:p w14:paraId="2C45E0C3" w14:textId="77777777" w:rsidR="00347E25" w:rsidRPr="00ED1867" w:rsidRDefault="0009137D" w:rsidP="00636860">
            <w:pPr>
              <w:pStyle w:val="TableParagraph"/>
              <w:spacing w:line="177" w:lineRule="exact"/>
              <w:ind w:left="56"/>
              <w:rPr>
                <w:sz w:val="16"/>
              </w:rPr>
            </w:pPr>
            <w:r w:rsidRPr="00ED1867">
              <w:rPr>
                <w:color w:val="231F20"/>
                <w:sz w:val="16"/>
                <w:lang w:val="en"/>
              </w:rPr>
              <w:t>at the "lessor"</w:t>
            </w:r>
          </w:p>
        </w:tc>
        <w:tc>
          <w:tcPr>
            <w:tcW w:w="4835" w:type="dxa"/>
            <w:gridSpan w:val="4"/>
            <w:vMerge w:val="restart"/>
          </w:tcPr>
          <w:p w14:paraId="0FCC5490" w14:textId="77777777" w:rsidR="00347E25" w:rsidRPr="00ED1867" w:rsidRDefault="00347E25">
            <w:pPr>
              <w:pStyle w:val="TableParagraph"/>
              <w:rPr>
                <w:rFonts w:ascii="Times New Roman"/>
                <w:sz w:val="16"/>
              </w:rPr>
            </w:pPr>
          </w:p>
        </w:tc>
      </w:tr>
      <w:tr w:rsidR="00831436" w14:paraId="1A145D00" w14:textId="77777777" w:rsidTr="00B942DA">
        <w:trPr>
          <w:trHeight w:val="188"/>
        </w:trPr>
        <w:tc>
          <w:tcPr>
            <w:tcW w:w="964" w:type="dxa"/>
            <w:tcBorders>
              <w:top w:val="nil"/>
              <w:bottom w:val="nil"/>
            </w:tcBorders>
          </w:tcPr>
          <w:p w14:paraId="7944C571" w14:textId="77777777" w:rsidR="00347E25" w:rsidRPr="00ED1867" w:rsidRDefault="0009137D">
            <w:pPr>
              <w:pStyle w:val="TableParagraph"/>
              <w:spacing w:line="168" w:lineRule="exact"/>
              <w:ind w:left="56"/>
              <w:rPr>
                <w:sz w:val="16"/>
              </w:rPr>
            </w:pPr>
            <w:r w:rsidRPr="00ED1867">
              <w:rPr>
                <w:color w:val="231F20"/>
                <w:sz w:val="16"/>
                <w:lang w:val="en"/>
              </w:rPr>
              <w:t>hijacking]</w:t>
            </w:r>
          </w:p>
        </w:tc>
        <w:tc>
          <w:tcPr>
            <w:tcW w:w="1134" w:type="dxa"/>
            <w:tcBorders>
              <w:top w:val="nil"/>
              <w:bottom w:val="nil"/>
            </w:tcBorders>
          </w:tcPr>
          <w:p w14:paraId="5E57777C" w14:textId="77777777" w:rsidR="00347E25" w:rsidRPr="00ED1867" w:rsidRDefault="0009137D">
            <w:pPr>
              <w:pStyle w:val="TableParagraph"/>
              <w:spacing w:line="168" w:lineRule="exact"/>
              <w:ind w:left="56"/>
              <w:rPr>
                <w:sz w:val="16"/>
              </w:rPr>
            </w:pPr>
            <w:r w:rsidRPr="00ED1867">
              <w:rPr>
                <w:color w:val="231F20"/>
                <w:sz w:val="16"/>
                <w:lang w:val="en"/>
              </w:rPr>
              <w:t>traffic</w:t>
            </w:r>
          </w:p>
        </w:tc>
        <w:tc>
          <w:tcPr>
            <w:tcW w:w="964" w:type="dxa"/>
            <w:vMerge/>
          </w:tcPr>
          <w:p w14:paraId="5C8FBE91" w14:textId="77777777" w:rsidR="00347E25" w:rsidRPr="00ED1867" w:rsidRDefault="00347E25" w:rsidP="00B942DA">
            <w:pPr>
              <w:pStyle w:val="TableParagraph"/>
              <w:spacing w:line="168" w:lineRule="exact"/>
              <w:ind w:left="56"/>
              <w:rPr>
                <w:sz w:val="16"/>
              </w:rPr>
            </w:pPr>
          </w:p>
        </w:tc>
        <w:tc>
          <w:tcPr>
            <w:tcW w:w="1758" w:type="dxa"/>
            <w:vMerge/>
          </w:tcPr>
          <w:p w14:paraId="118E9772"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2654B0EE" w14:textId="77777777" w:rsidR="00347E25" w:rsidRPr="00ED1867" w:rsidRDefault="00347E25">
            <w:pPr>
              <w:rPr>
                <w:sz w:val="2"/>
                <w:szCs w:val="2"/>
              </w:rPr>
            </w:pPr>
          </w:p>
        </w:tc>
      </w:tr>
      <w:tr w:rsidR="00831436" w14:paraId="181C83BC" w14:textId="77777777" w:rsidTr="00B942DA">
        <w:trPr>
          <w:trHeight w:val="185"/>
        </w:trPr>
        <w:tc>
          <w:tcPr>
            <w:tcW w:w="964" w:type="dxa"/>
            <w:tcBorders>
              <w:top w:val="nil"/>
              <w:bottom w:val="nil"/>
            </w:tcBorders>
          </w:tcPr>
          <w:p w14:paraId="1A4087DE" w14:textId="77777777" w:rsidR="00347E25" w:rsidRPr="00ED1867" w:rsidRDefault="00347E25">
            <w:pPr>
              <w:pStyle w:val="TableParagraph"/>
              <w:rPr>
                <w:rFonts w:ascii="Times New Roman"/>
                <w:sz w:val="12"/>
              </w:rPr>
            </w:pPr>
          </w:p>
        </w:tc>
        <w:tc>
          <w:tcPr>
            <w:tcW w:w="1134" w:type="dxa"/>
            <w:tcBorders>
              <w:top w:val="nil"/>
              <w:bottom w:val="nil"/>
            </w:tcBorders>
          </w:tcPr>
          <w:p w14:paraId="38A91256" w14:textId="77777777" w:rsidR="00347E25" w:rsidRPr="00ED1867" w:rsidRDefault="00347E25">
            <w:pPr>
              <w:pStyle w:val="TableParagraph"/>
              <w:rPr>
                <w:rFonts w:ascii="Times New Roman"/>
                <w:sz w:val="12"/>
              </w:rPr>
            </w:pPr>
          </w:p>
        </w:tc>
        <w:tc>
          <w:tcPr>
            <w:tcW w:w="964" w:type="dxa"/>
            <w:vMerge/>
          </w:tcPr>
          <w:p w14:paraId="49313A0B" w14:textId="77777777" w:rsidR="00347E25" w:rsidRPr="00ED1867" w:rsidRDefault="00347E25" w:rsidP="00B942DA">
            <w:pPr>
              <w:pStyle w:val="TableParagraph"/>
              <w:spacing w:line="168" w:lineRule="exact"/>
              <w:ind w:left="56"/>
              <w:rPr>
                <w:sz w:val="16"/>
              </w:rPr>
            </w:pPr>
          </w:p>
        </w:tc>
        <w:tc>
          <w:tcPr>
            <w:tcW w:w="1758" w:type="dxa"/>
            <w:vMerge/>
          </w:tcPr>
          <w:p w14:paraId="008C98CF"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2CCEE463" w14:textId="77777777" w:rsidR="00347E25" w:rsidRPr="00ED1867" w:rsidRDefault="00347E25">
            <w:pPr>
              <w:rPr>
                <w:sz w:val="2"/>
                <w:szCs w:val="2"/>
              </w:rPr>
            </w:pPr>
          </w:p>
        </w:tc>
      </w:tr>
      <w:tr w:rsidR="00831436" w14:paraId="791E9A08" w14:textId="77777777" w:rsidTr="00B942DA">
        <w:trPr>
          <w:trHeight w:val="186"/>
        </w:trPr>
        <w:tc>
          <w:tcPr>
            <w:tcW w:w="964" w:type="dxa"/>
            <w:tcBorders>
              <w:top w:val="nil"/>
              <w:bottom w:val="nil"/>
            </w:tcBorders>
          </w:tcPr>
          <w:p w14:paraId="18F67324" w14:textId="77777777" w:rsidR="00347E25" w:rsidRPr="00ED1867" w:rsidRDefault="00347E25">
            <w:pPr>
              <w:pStyle w:val="TableParagraph"/>
              <w:rPr>
                <w:rFonts w:ascii="Times New Roman"/>
                <w:sz w:val="12"/>
              </w:rPr>
            </w:pPr>
          </w:p>
        </w:tc>
        <w:tc>
          <w:tcPr>
            <w:tcW w:w="1134" w:type="dxa"/>
            <w:tcBorders>
              <w:top w:val="nil"/>
              <w:bottom w:val="nil"/>
            </w:tcBorders>
          </w:tcPr>
          <w:p w14:paraId="41ABF1E0" w14:textId="77777777" w:rsidR="00347E25" w:rsidRPr="00ED1867" w:rsidRDefault="00347E25">
            <w:pPr>
              <w:pStyle w:val="TableParagraph"/>
              <w:rPr>
                <w:rFonts w:ascii="Times New Roman"/>
                <w:sz w:val="12"/>
              </w:rPr>
            </w:pPr>
          </w:p>
        </w:tc>
        <w:tc>
          <w:tcPr>
            <w:tcW w:w="964" w:type="dxa"/>
            <w:vMerge/>
          </w:tcPr>
          <w:p w14:paraId="7C6AECA2" w14:textId="77777777" w:rsidR="00347E25" w:rsidRPr="00ED1867" w:rsidRDefault="00347E25" w:rsidP="00B942DA">
            <w:pPr>
              <w:pStyle w:val="TableParagraph"/>
              <w:spacing w:line="168" w:lineRule="exact"/>
              <w:ind w:left="56"/>
              <w:rPr>
                <w:sz w:val="16"/>
              </w:rPr>
            </w:pPr>
          </w:p>
        </w:tc>
        <w:tc>
          <w:tcPr>
            <w:tcW w:w="1758" w:type="dxa"/>
            <w:vMerge/>
          </w:tcPr>
          <w:p w14:paraId="2D050BAC"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359D9309" w14:textId="77777777" w:rsidR="00347E25" w:rsidRPr="00ED1867" w:rsidRDefault="00347E25">
            <w:pPr>
              <w:rPr>
                <w:sz w:val="2"/>
                <w:szCs w:val="2"/>
              </w:rPr>
            </w:pPr>
          </w:p>
        </w:tc>
      </w:tr>
      <w:tr w:rsidR="00831436" w14:paraId="4921CC11" w14:textId="77777777" w:rsidTr="00B942DA">
        <w:trPr>
          <w:trHeight w:val="187"/>
        </w:trPr>
        <w:tc>
          <w:tcPr>
            <w:tcW w:w="964" w:type="dxa"/>
            <w:tcBorders>
              <w:top w:val="nil"/>
              <w:bottom w:val="nil"/>
            </w:tcBorders>
          </w:tcPr>
          <w:p w14:paraId="260815FA" w14:textId="77777777" w:rsidR="00347E25" w:rsidRPr="00ED1867" w:rsidRDefault="00347E25">
            <w:pPr>
              <w:pStyle w:val="TableParagraph"/>
              <w:rPr>
                <w:rFonts w:ascii="Times New Roman"/>
                <w:sz w:val="12"/>
              </w:rPr>
            </w:pPr>
          </w:p>
        </w:tc>
        <w:tc>
          <w:tcPr>
            <w:tcW w:w="1134" w:type="dxa"/>
            <w:tcBorders>
              <w:top w:val="nil"/>
              <w:bottom w:val="nil"/>
            </w:tcBorders>
          </w:tcPr>
          <w:p w14:paraId="1F3FCF0B" w14:textId="77777777" w:rsidR="00347E25" w:rsidRPr="00ED1867" w:rsidRDefault="00347E25">
            <w:pPr>
              <w:pStyle w:val="TableParagraph"/>
              <w:rPr>
                <w:rFonts w:ascii="Times New Roman"/>
                <w:sz w:val="12"/>
              </w:rPr>
            </w:pPr>
          </w:p>
        </w:tc>
        <w:tc>
          <w:tcPr>
            <w:tcW w:w="964" w:type="dxa"/>
            <w:vMerge/>
          </w:tcPr>
          <w:p w14:paraId="6DF6ADD0" w14:textId="77777777" w:rsidR="00347E25" w:rsidRPr="00ED1867" w:rsidRDefault="00347E25" w:rsidP="00B942DA">
            <w:pPr>
              <w:pStyle w:val="TableParagraph"/>
              <w:spacing w:line="168" w:lineRule="exact"/>
              <w:ind w:left="56"/>
              <w:rPr>
                <w:sz w:val="16"/>
              </w:rPr>
            </w:pPr>
          </w:p>
        </w:tc>
        <w:tc>
          <w:tcPr>
            <w:tcW w:w="1758" w:type="dxa"/>
            <w:vMerge/>
          </w:tcPr>
          <w:p w14:paraId="2B76F615"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0DCB3E4D" w14:textId="77777777" w:rsidR="00347E25" w:rsidRPr="00ED1867" w:rsidRDefault="00347E25">
            <w:pPr>
              <w:rPr>
                <w:sz w:val="2"/>
                <w:szCs w:val="2"/>
              </w:rPr>
            </w:pPr>
          </w:p>
        </w:tc>
      </w:tr>
      <w:tr w:rsidR="00831436" w14:paraId="37FDE03D" w14:textId="77777777" w:rsidTr="00B942DA">
        <w:trPr>
          <w:trHeight w:val="187"/>
        </w:trPr>
        <w:tc>
          <w:tcPr>
            <w:tcW w:w="964" w:type="dxa"/>
            <w:tcBorders>
              <w:top w:val="nil"/>
              <w:bottom w:val="nil"/>
            </w:tcBorders>
          </w:tcPr>
          <w:p w14:paraId="309E7594" w14:textId="77777777" w:rsidR="00347E25" w:rsidRPr="00ED1867" w:rsidRDefault="00347E25">
            <w:pPr>
              <w:pStyle w:val="TableParagraph"/>
              <w:rPr>
                <w:rFonts w:ascii="Times New Roman"/>
                <w:sz w:val="12"/>
              </w:rPr>
            </w:pPr>
          </w:p>
        </w:tc>
        <w:tc>
          <w:tcPr>
            <w:tcW w:w="1134" w:type="dxa"/>
            <w:tcBorders>
              <w:top w:val="nil"/>
              <w:bottom w:val="nil"/>
            </w:tcBorders>
          </w:tcPr>
          <w:p w14:paraId="4A117A98" w14:textId="77777777" w:rsidR="00347E25" w:rsidRPr="00ED1867" w:rsidRDefault="00347E25">
            <w:pPr>
              <w:pStyle w:val="TableParagraph"/>
              <w:rPr>
                <w:rFonts w:ascii="Times New Roman"/>
                <w:sz w:val="12"/>
              </w:rPr>
            </w:pPr>
          </w:p>
        </w:tc>
        <w:tc>
          <w:tcPr>
            <w:tcW w:w="964" w:type="dxa"/>
            <w:vMerge/>
          </w:tcPr>
          <w:p w14:paraId="1B98EC2B" w14:textId="77777777" w:rsidR="00347E25" w:rsidRPr="00ED1867" w:rsidRDefault="00347E25" w:rsidP="00B942DA">
            <w:pPr>
              <w:pStyle w:val="TableParagraph"/>
              <w:spacing w:line="168" w:lineRule="exact"/>
              <w:ind w:left="56"/>
              <w:rPr>
                <w:sz w:val="16"/>
              </w:rPr>
            </w:pPr>
          </w:p>
        </w:tc>
        <w:tc>
          <w:tcPr>
            <w:tcW w:w="1758" w:type="dxa"/>
            <w:vMerge/>
          </w:tcPr>
          <w:p w14:paraId="54A8E405"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6E4068B5" w14:textId="77777777" w:rsidR="00347E25" w:rsidRPr="00ED1867" w:rsidRDefault="00347E25">
            <w:pPr>
              <w:rPr>
                <w:sz w:val="2"/>
                <w:szCs w:val="2"/>
              </w:rPr>
            </w:pPr>
          </w:p>
        </w:tc>
      </w:tr>
      <w:tr w:rsidR="00831436" w14:paraId="29056F44" w14:textId="77777777" w:rsidTr="00B942DA">
        <w:trPr>
          <w:trHeight w:val="187"/>
        </w:trPr>
        <w:tc>
          <w:tcPr>
            <w:tcW w:w="964" w:type="dxa"/>
            <w:tcBorders>
              <w:top w:val="nil"/>
              <w:bottom w:val="nil"/>
            </w:tcBorders>
          </w:tcPr>
          <w:p w14:paraId="21906100" w14:textId="77777777" w:rsidR="00347E25" w:rsidRPr="00ED1867" w:rsidRDefault="00347E25">
            <w:pPr>
              <w:pStyle w:val="TableParagraph"/>
              <w:rPr>
                <w:rFonts w:ascii="Times New Roman"/>
                <w:sz w:val="12"/>
              </w:rPr>
            </w:pPr>
          </w:p>
        </w:tc>
        <w:tc>
          <w:tcPr>
            <w:tcW w:w="1134" w:type="dxa"/>
            <w:tcBorders>
              <w:top w:val="nil"/>
              <w:bottom w:val="nil"/>
            </w:tcBorders>
          </w:tcPr>
          <w:p w14:paraId="3AE5F280" w14:textId="77777777" w:rsidR="00347E25" w:rsidRPr="00ED1867" w:rsidRDefault="00347E25">
            <w:pPr>
              <w:pStyle w:val="TableParagraph"/>
              <w:rPr>
                <w:rFonts w:ascii="Times New Roman"/>
                <w:sz w:val="12"/>
              </w:rPr>
            </w:pPr>
          </w:p>
        </w:tc>
        <w:tc>
          <w:tcPr>
            <w:tcW w:w="964" w:type="dxa"/>
            <w:vMerge/>
            <w:tcBorders>
              <w:bottom w:val="nil"/>
            </w:tcBorders>
          </w:tcPr>
          <w:p w14:paraId="2294E681" w14:textId="77777777" w:rsidR="00347E25" w:rsidRPr="00ED1867" w:rsidRDefault="00347E25">
            <w:pPr>
              <w:pStyle w:val="TableParagraph"/>
              <w:spacing w:line="168" w:lineRule="exact"/>
              <w:ind w:left="56"/>
              <w:rPr>
                <w:sz w:val="16"/>
              </w:rPr>
            </w:pPr>
          </w:p>
        </w:tc>
        <w:tc>
          <w:tcPr>
            <w:tcW w:w="1758" w:type="dxa"/>
            <w:vMerge/>
          </w:tcPr>
          <w:p w14:paraId="455B99B6"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6624B375" w14:textId="77777777" w:rsidR="00347E25" w:rsidRPr="00ED1867" w:rsidRDefault="00347E25">
            <w:pPr>
              <w:rPr>
                <w:sz w:val="2"/>
                <w:szCs w:val="2"/>
              </w:rPr>
            </w:pPr>
          </w:p>
        </w:tc>
      </w:tr>
      <w:tr w:rsidR="00831436" w14:paraId="69111E1D" w14:textId="77777777" w:rsidTr="00636860">
        <w:trPr>
          <w:trHeight w:val="186"/>
        </w:trPr>
        <w:tc>
          <w:tcPr>
            <w:tcW w:w="964" w:type="dxa"/>
            <w:tcBorders>
              <w:top w:val="nil"/>
              <w:bottom w:val="nil"/>
            </w:tcBorders>
          </w:tcPr>
          <w:p w14:paraId="508A3C6C" w14:textId="77777777" w:rsidR="00347E25" w:rsidRPr="00ED1867" w:rsidRDefault="00347E25">
            <w:pPr>
              <w:pStyle w:val="TableParagraph"/>
              <w:rPr>
                <w:rFonts w:ascii="Times New Roman"/>
                <w:sz w:val="12"/>
              </w:rPr>
            </w:pPr>
          </w:p>
        </w:tc>
        <w:tc>
          <w:tcPr>
            <w:tcW w:w="1134" w:type="dxa"/>
            <w:tcBorders>
              <w:top w:val="nil"/>
              <w:bottom w:val="nil"/>
            </w:tcBorders>
          </w:tcPr>
          <w:p w14:paraId="623CE854" w14:textId="77777777" w:rsidR="00347E25" w:rsidRPr="00ED1867" w:rsidRDefault="00347E25">
            <w:pPr>
              <w:pStyle w:val="TableParagraph"/>
              <w:rPr>
                <w:rFonts w:ascii="Times New Roman"/>
                <w:sz w:val="12"/>
              </w:rPr>
            </w:pPr>
          </w:p>
        </w:tc>
        <w:tc>
          <w:tcPr>
            <w:tcW w:w="964" w:type="dxa"/>
            <w:tcBorders>
              <w:top w:val="nil"/>
              <w:bottom w:val="nil"/>
            </w:tcBorders>
          </w:tcPr>
          <w:p w14:paraId="55A9CA56" w14:textId="77777777" w:rsidR="00347E25" w:rsidRPr="00ED1867" w:rsidRDefault="00347E25">
            <w:pPr>
              <w:pStyle w:val="TableParagraph"/>
              <w:rPr>
                <w:rFonts w:ascii="Times New Roman"/>
                <w:sz w:val="12"/>
              </w:rPr>
            </w:pPr>
          </w:p>
        </w:tc>
        <w:tc>
          <w:tcPr>
            <w:tcW w:w="1758" w:type="dxa"/>
            <w:vMerge/>
          </w:tcPr>
          <w:p w14:paraId="6DC42DB1"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1A19C116" w14:textId="77777777" w:rsidR="00347E25" w:rsidRPr="00ED1867" w:rsidRDefault="00347E25">
            <w:pPr>
              <w:rPr>
                <w:sz w:val="2"/>
                <w:szCs w:val="2"/>
              </w:rPr>
            </w:pPr>
          </w:p>
        </w:tc>
      </w:tr>
      <w:tr w:rsidR="00831436" w14:paraId="53C0D35D" w14:textId="77777777" w:rsidTr="00636860">
        <w:trPr>
          <w:trHeight w:val="186"/>
        </w:trPr>
        <w:tc>
          <w:tcPr>
            <w:tcW w:w="964" w:type="dxa"/>
            <w:tcBorders>
              <w:top w:val="nil"/>
              <w:bottom w:val="nil"/>
            </w:tcBorders>
          </w:tcPr>
          <w:p w14:paraId="50BD366B" w14:textId="77777777" w:rsidR="00347E25" w:rsidRPr="00ED1867" w:rsidRDefault="00347E25">
            <w:pPr>
              <w:pStyle w:val="TableParagraph"/>
              <w:rPr>
                <w:rFonts w:ascii="Times New Roman"/>
                <w:sz w:val="12"/>
              </w:rPr>
            </w:pPr>
          </w:p>
        </w:tc>
        <w:tc>
          <w:tcPr>
            <w:tcW w:w="1134" w:type="dxa"/>
            <w:tcBorders>
              <w:top w:val="nil"/>
              <w:bottom w:val="nil"/>
            </w:tcBorders>
          </w:tcPr>
          <w:p w14:paraId="05DD98B1" w14:textId="77777777" w:rsidR="00347E25" w:rsidRPr="00ED1867" w:rsidRDefault="00347E25">
            <w:pPr>
              <w:pStyle w:val="TableParagraph"/>
              <w:rPr>
                <w:rFonts w:ascii="Times New Roman"/>
                <w:sz w:val="12"/>
              </w:rPr>
            </w:pPr>
          </w:p>
        </w:tc>
        <w:tc>
          <w:tcPr>
            <w:tcW w:w="964" w:type="dxa"/>
            <w:tcBorders>
              <w:top w:val="nil"/>
              <w:bottom w:val="nil"/>
            </w:tcBorders>
          </w:tcPr>
          <w:p w14:paraId="21376E68" w14:textId="77777777" w:rsidR="00347E25" w:rsidRPr="00ED1867" w:rsidRDefault="00347E25">
            <w:pPr>
              <w:pStyle w:val="TableParagraph"/>
              <w:rPr>
                <w:rFonts w:ascii="Times New Roman"/>
                <w:sz w:val="12"/>
              </w:rPr>
            </w:pPr>
          </w:p>
        </w:tc>
        <w:tc>
          <w:tcPr>
            <w:tcW w:w="1758" w:type="dxa"/>
            <w:vMerge/>
          </w:tcPr>
          <w:p w14:paraId="669356C8"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3D75300A" w14:textId="77777777" w:rsidR="00347E25" w:rsidRPr="00ED1867" w:rsidRDefault="00347E25">
            <w:pPr>
              <w:rPr>
                <w:sz w:val="2"/>
                <w:szCs w:val="2"/>
              </w:rPr>
            </w:pPr>
          </w:p>
        </w:tc>
      </w:tr>
      <w:tr w:rsidR="00831436" w14:paraId="0BE91974" w14:textId="77777777" w:rsidTr="00636860">
        <w:trPr>
          <w:trHeight w:val="187"/>
        </w:trPr>
        <w:tc>
          <w:tcPr>
            <w:tcW w:w="964" w:type="dxa"/>
            <w:tcBorders>
              <w:top w:val="nil"/>
              <w:bottom w:val="nil"/>
            </w:tcBorders>
          </w:tcPr>
          <w:p w14:paraId="2779678F" w14:textId="77777777" w:rsidR="00347E25" w:rsidRPr="00ED1867" w:rsidRDefault="00347E25">
            <w:pPr>
              <w:pStyle w:val="TableParagraph"/>
              <w:rPr>
                <w:rFonts w:ascii="Times New Roman"/>
                <w:sz w:val="12"/>
              </w:rPr>
            </w:pPr>
          </w:p>
        </w:tc>
        <w:tc>
          <w:tcPr>
            <w:tcW w:w="1134" w:type="dxa"/>
            <w:tcBorders>
              <w:top w:val="nil"/>
              <w:bottom w:val="nil"/>
            </w:tcBorders>
          </w:tcPr>
          <w:p w14:paraId="7786AB71" w14:textId="77777777" w:rsidR="00347E25" w:rsidRPr="00ED1867" w:rsidRDefault="00347E25">
            <w:pPr>
              <w:pStyle w:val="TableParagraph"/>
              <w:rPr>
                <w:rFonts w:ascii="Times New Roman"/>
                <w:sz w:val="12"/>
              </w:rPr>
            </w:pPr>
          </w:p>
        </w:tc>
        <w:tc>
          <w:tcPr>
            <w:tcW w:w="964" w:type="dxa"/>
            <w:tcBorders>
              <w:top w:val="nil"/>
              <w:bottom w:val="nil"/>
            </w:tcBorders>
          </w:tcPr>
          <w:p w14:paraId="046C0DBC" w14:textId="77777777" w:rsidR="00347E25" w:rsidRPr="00ED1867" w:rsidRDefault="00347E25">
            <w:pPr>
              <w:pStyle w:val="TableParagraph"/>
              <w:rPr>
                <w:rFonts w:ascii="Times New Roman"/>
                <w:sz w:val="12"/>
              </w:rPr>
            </w:pPr>
          </w:p>
        </w:tc>
        <w:tc>
          <w:tcPr>
            <w:tcW w:w="1758" w:type="dxa"/>
            <w:vMerge/>
          </w:tcPr>
          <w:p w14:paraId="40578631"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78C3D5AC" w14:textId="77777777" w:rsidR="00347E25" w:rsidRPr="00ED1867" w:rsidRDefault="00347E25">
            <w:pPr>
              <w:rPr>
                <w:sz w:val="2"/>
                <w:szCs w:val="2"/>
              </w:rPr>
            </w:pPr>
          </w:p>
        </w:tc>
      </w:tr>
      <w:tr w:rsidR="00831436" w14:paraId="13468DFF" w14:textId="77777777" w:rsidTr="00636860">
        <w:trPr>
          <w:trHeight w:val="187"/>
        </w:trPr>
        <w:tc>
          <w:tcPr>
            <w:tcW w:w="964" w:type="dxa"/>
            <w:tcBorders>
              <w:top w:val="nil"/>
              <w:bottom w:val="nil"/>
            </w:tcBorders>
          </w:tcPr>
          <w:p w14:paraId="08823543" w14:textId="77777777" w:rsidR="00347E25" w:rsidRPr="00ED1867" w:rsidRDefault="00347E25">
            <w:pPr>
              <w:pStyle w:val="TableParagraph"/>
              <w:rPr>
                <w:rFonts w:ascii="Times New Roman"/>
                <w:sz w:val="12"/>
              </w:rPr>
            </w:pPr>
          </w:p>
        </w:tc>
        <w:tc>
          <w:tcPr>
            <w:tcW w:w="1134" w:type="dxa"/>
            <w:tcBorders>
              <w:top w:val="nil"/>
              <w:bottom w:val="nil"/>
            </w:tcBorders>
          </w:tcPr>
          <w:p w14:paraId="0641EEB6" w14:textId="77777777" w:rsidR="00347E25" w:rsidRPr="00ED1867" w:rsidRDefault="00347E25">
            <w:pPr>
              <w:pStyle w:val="TableParagraph"/>
              <w:rPr>
                <w:rFonts w:ascii="Times New Roman"/>
                <w:sz w:val="12"/>
              </w:rPr>
            </w:pPr>
          </w:p>
        </w:tc>
        <w:tc>
          <w:tcPr>
            <w:tcW w:w="964" w:type="dxa"/>
            <w:tcBorders>
              <w:top w:val="nil"/>
              <w:bottom w:val="nil"/>
            </w:tcBorders>
          </w:tcPr>
          <w:p w14:paraId="2A6F6568" w14:textId="77777777" w:rsidR="00347E25" w:rsidRPr="00ED1867" w:rsidRDefault="00347E25">
            <w:pPr>
              <w:pStyle w:val="TableParagraph"/>
              <w:rPr>
                <w:rFonts w:ascii="Times New Roman"/>
                <w:sz w:val="12"/>
              </w:rPr>
            </w:pPr>
          </w:p>
        </w:tc>
        <w:tc>
          <w:tcPr>
            <w:tcW w:w="1758" w:type="dxa"/>
            <w:vMerge/>
          </w:tcPr>
          <w:p w14:paraId="0E91FD7B"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11B62217" w14:textId="77777777" w:rsidR="00347E25" w:rsidRPr="00ED1867" w:rsidRDefault="00347E25">
            <w:pPr>
              <w:rPr>
                <w:sz w:val="2"/>
                <w:szCs w:val="2"/>
              </w:rPr>
            </w:pPr>
          </w:p>
        </w:tc>
      </w:tr>
      <w:tr w:rsidR="00831436" w14:paraId="47D3DB21" w14:textId="77777777" w:rsidTr="00636860">
        <w:trPr>
          <w:trHeight w:val="187"/>
        </w:trPr>
        <w:tc>
          <w:tcPr>
            <w:tcW w:w="964" w:type="dxa"/>
            <w:tcBorders>
              <w:top w:val="nil"/>
              <w:bottom w:val="nil"/>
            </w:tcBorders>
          </w:tcPr>
          <w:p w14:paraId="14C2279C" w14:textId="77777777" w:rsidR="00347E25" w:rsidRPr="00ED1867" w:rsidRDefault="00347E25">
            <w:pPr>
              <w:pStyle w:val="TableParagraph"/>
              <w:rPr>
                <w:rFonts w:ascii="Times New Roman"/>
                <w:sz w:val="12"/>
              </w:rPr>
            </w:pPr>
          </w:p>
        </w:tc>
        <w:tc>
          <w:tcPr>
            <w:tcW w:w="1134" w:type="dxa"/>
            <w:tcBorders>
              <w:top w:val="nil"/>
              <w:bottom w:val="nil"/>
            </w:tcBorders>
          </w:tcPr>
          <w:p w14:paraId="77765972" w14:textId="77777777" w:rsidR="00347E25" w:rsidRPr="00ED1867" w:rsidRDefault="00347E25">
            <w:pPr>
              <w:pStyle w:val="TableParagraph"/>
              <w:rPr>
                <w:rFonts w:ascii="Times New Roman"/>
                <w:sz w:val="12"/>
              </w:rPr>
            </w:pPr>
          </w:p>
        </w:tc>
        <w:tc>
          <w:tcPr>
            <w:tcW w:w="964" w:type="dxa"/>
            <w:tcBorders>
              <w:top w:val="nil"/>
              <w:bottom w:val="nil"/>
            </w:tcBorders>
          </w:tcPr>
          <w:p w14:paraId="12525916" w14:textId="77777777" w:rsidR="00347E25" w:rsidRPr="00ED1867" w:rsidRDefault="00347E25">
            <w:pPr>
              <w:pStyle w:val="TableParagraph"/>
              <w:rPr>
                <w:rFonts w:ascii="Times New Roman"/>
                <w:sz w:val="12"/>
              </w:rPr>
            </w:pPr>
          </w:p>
        </w:tc>
        <w:tc>
          <w:tcPr>
            <w:tcW w:w="1758" w:type="dxa"/>
            <w:vMerge/>
          </w:tcPr>
          <w:p w14:paraId="7C305F67"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66C8FE62" w14:textId="77777777" w:rsidR="00347E25" w:rsidRPr="00ED1867" w:rsidRDefault="00347E25">
            <w:pPr>
              <w:rPr>
                <w:sz w:val="2"/>
                <w:szCs w:val="2"/>
              </w:rPr>
            </w:pPr>
          </w:p>
        </w:tc>
      </w:tr>
      <w:tr w:rsidR="00831436" w14:paraId="1A68403E" w14:textId="77777777" w:rsidTr="00636860">
        <w:trPr>
          <w:trHeight w:val="187"/>
        </w:trPr>
        <w:tc>
          <w:tcPr>
            <w:tcW w:w="964" w:type="dxa"/>
            <w:tcBorders>
              <w:top w:val="nil"/>
              <w:bottom w:val="nil"/>
            </w:tcBorders>
          </w:tcPr>
          <w:p w14:paraId="258A5F8D" w14:textId="77777777" w:rsidR="00347E25" w:rsidRPr="00ED1867" w:rsidRDefault="00347E25">
            <w:pPr>
              <w:pStyle w:val="TableParagraph"/>
              <w:rPr>
                <w:rFonts w:ascii="Times New Roman"/>
                <w:sz w:val="12"/>
              </w:rPr>
            </w:pPr>
          </w:p>
        </w:tc>
        <w:tc>
          <w:tcPr>
            <w:tcW w:w="1134" w:type="dxa"/>
            <w:tcBorders>
              <w:top w:val="nil"/>
              <w:bottom w:val="nil"/>
            </w:tcBorders>
          </w:tcPr>
          <w:p w14:paraId="4880608A" w14:textId="77777777" w:rsidR="00347E25" w:rsidRPr="00ED1867" w:rsidRDefault="00347E25">
            <w:pPr>
              <w:pStyle w:val="TableParagraph"/>
              <w:rPr>
                <w:rFonts w:ascii="Times New Roman"/>
                <w:sz w:val="12"/>
              </w:rPr>
            </w:pPr>
          </w:p>
        </w:tc>
        <w:tc>
          <w:tcPr>
            <w:tcW w:w="964" w:type="dxa"/>
            <w:tcBorders>
              <w:top w:val="nil"/>
              <w:bottom w:val="nil"/>
            </w:tcBorders>
          </w:tcPr>
          <w:p w14:paraId="00047071" w14:textId="77777777" w:rsidR="00347E25" w:rsidRPr="00ED1867" w:rsidRDefault="00347E25">
            <w:pPr>
              <w:pStyle w:val="TableParagraph"/>
              <w:rPr>
                <w:rFonts w:ascii="Times New Roman"/>
                <w:sz w:val="12"/>
              </w:rPr>
            </w:pPr>
          </w:p>
        </w:tc>
        <w:tc>
          <w:tcPr>
            <w:tcW w:w="1758" w:type="dxa"/>
            <w:vMerge/>
          </w:tcPr>
          <w:p w14:paraId="455A5E84"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36E8C206" w14:textId="77777777" w:rsidR="00347E25" w:rsidRPr="00ED1867" w:rsidRDefault="00347E25">
            <w:pPr>
              <w:rPr>
                <w:sz w:val="2"/>
                <w:szCs w:val="2"/>
              </w:rPr>
            </w:pPr>
          </w:p>
        </w:tc>
      </w:tr>
      <w:tr w:rsidR="00831436" w14:paraId="77780F8D" w14:textId="77777777" w:rsidTr="00636860">
        <w:trPr>
          <w:trHeight w:val="186"/>
        </w:trPr>
        <w:tc>
          <w:tcPr>
            <w:tcW w:w="964" w:type="dxa"/>
            <w:tcBorders>
              <w:top w:val="nil"/>
              <w:bottom w:val="nil"/>
            </w:tcBorders>
          </w:tcPr>
          <w:p w14:paraId="2C7538C1" w14:textId="77777777" w:rsidR="00347E25" w:rsidRPr="00ED1867" w:rsidRDefault="00347E25">
            <w:pPr>
              <w:pStyle w:val="TableParagraph"/>
              <w:rPr>
                <w:rFonts w:ascii="Times New Roman"/>
                <w:sz w:val="12"/>
              </w:rPr>
            </w:pPr>
          </w:p>
        </w:tc>
        <w:tc>
          <w:tcPr>
            <w:tcW w:w="1134" w:type="dxa"/>
            <w:tcBorders>
              <w:top w:val="nil"/>
              <w:bottom w:val="nil"/>
            </w:tcBorders>
          </w:tcPr>
          <w:p w14:paraId="280F20BA" w14:textId="77777777" w:rsidR="00347E25" w:rsidRPr="00ED1867" w:rsidRDefault="00347E25">
            <w:pPr>
              <w:pStyle w:val="TableParagraph"/>
              <w:rPr>
                <w:rFonts w:ascii="Times New Roman"/>
                <w:sz w:val="12"/>
              </w:rPr>
            </w:pPr>
          </w:p>
        </w:tc>
        <w:tc>
          <w:tcPr>
            <w:tcW w:w="964" w:type="dxa"/>
            <w:tcBorders>
              <w:top w:val="nil"/>
              <w:bottom w:val="nil"/>
            </w:tcBorders>
          </w:tcPr>
          <w:p w14:paraId="67674686" w14:textId="77777777" w:rsidR="00347E25" w:rsidRPr="00ED1867" w:rsidRDefault="00347E25">
            <w:pPr>
              <w:pStyle w:val="TableParagraph"/>
              <w:rPr>
                <w:rFonts w:ascii="Times New Roman"/>
                <w:sz w:val="12"/>
              </w:rPr>
            </w:pPr>
          </w:p>
        </w:tc>
        <w:tc>
          <w:tcPr>
            <w:tcW w:w="1758" w:type="dxa"/>
            <w:vMerge/>
          </w:tcPr>
          <w:p w14:paraId="00098369"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080308DF" w14:textId="77777777" w:rsidR="00347E25" w:rsidRPr="00ED1867" w:rsidRDefault="00347E25">
            <w:pPr>
              <w:rPr>
                <w:sz w:val="2"/>
                <w:szCs w:val="2"/>
              </w:rPr>
            </w:pPr>
          </w:p>
        </w:tc>
      </w:tr>
      <w:tr w:rsidR="00831436" w14:paraId="19F7A7BD" w14:textId="77777777" w:rsidTr="00636860">
        <w:trPr>
          <w:trHeight w:val="187"/>
        </w:trPr>
        <w:tc>
          <w:tcPr>
            <w:tcW w:w="964" w:type="dxa"/>
            <w:tcBorders>
              <w:top w:val="nil"/>
              <w:bottom w:val="nil"/>
            </w:tcBorders>
          </w:tcPr>
          <w:p w14:paraId="53F99917" w14:textId="77777777" w:rsidR="00347E25" w:rsidRPr="00ED1867" w:rsidRDefault="00347E25">
            <w:pPr>
              <w:pStyle w:val="TableParagraph"/>
              <w:rPr>
                <w:rFonts w:ascii="Times New Roman"/>
                <w:sz w:val="12"/>
              </w:rPr>
            </w:pPr>
          </w:p>
        </w:tc>
        <w:tc>
          <w:tcPr>
            <w:tcW w:w="1134" w:type="dxa"/>
            <w:tcBorders>
              <w:top w:val="nil"/>
              <w:bottom w:val="nil"/>
            </w:tcBorders>
          </w:tcPr>
          <w:p w14:paraId="2972DB5A" w14:textId="77777777" w:rsidR="00347E25" w:rsidRPr="00ED1867" w:rsidRDefault="00347E25">
            <w:pPr>
              <w:pStyle w:val="TableParagraph"/>
              <w:rPr>
                <w:rFonts w:ascii="Times New Roman"/>
                <w:sz w:val="12"/>
              </w:rPr>
            </w:pPr>
          </w:p>
        </w:tc>
        <w:tc>
          <w:tcPr>
            <w:tcW w:w="964" w:type="dxa"/>
            <w:tcBorders>
              <w:top w:val="nil"/>
              <w:bottom w:val="nil"/>
            </w:tcBorders>
          </w:tcPr>
          <w:p w14:paraId="3655D6ED" w14:textId="77777777" w:rsidR="00347E25" w:rsidRPr="00ED1867" w:rsidRDefault="00347E25">
            <w:pPr>
              <w:pStyle w:val="TableParagraph"/>
              <w:rPr>
                <w:rFonts w:ascii="Times New Roman"/>
                <w:sz w:val="12"/>
              </w:rPr>
            </w:pPr>
          </w:p>
        </w:tc>
        <w:tc>
          <w:tcPr>
            <w:tcW w:w="1758" w:type="dxa"/>
            <w:vMerge/>
          </w:tcPr>
          <w:p w14:paraId="162303AA"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585041C2" w14:textId="77777777" w:rsidR="00347E25" w:rsidRPr="00ED1867" w:rsidRDefault="00347E25">
            <w:pPr>
              <w:rPr>
                <w:sz w:val="2"/>
                <w:szCs w:val="2"/>
              </w:rPr>
            </w:pPr>
          </w:p>
        </w:tc>
      </w:tr>
      <w:tr w:rsidR="00831436" w14:paraId="6A91DFBC" w14:textId="77777777" w:rsidTr="00636860">
        <w:trPr>
          <w:trHeight w:val="187"/>
        </w:trPr>
        <w:tc>
          <w:tcPr>
            <w:tcW w:w="964" w:type="dxa"/>
            <w:tcBorders>
              <w:top w:val="nil"/>
              <w:bottom w:val="nil"/>
            </w:tcBorders>
          </w:tcPr>
          <w:p w14:paraId="4CEAC597" w14:textId="77777777" w:rsidR="00347E25" w:rsidRPr="00ED1867" w:rsidRDefault="00347E25">
            <w:pPr>
              <w:pStyle w:val="TableParagraph"/>
              <w:rPr>
                <w:rFonts w:ascii="Times New Roman"/>
                <w:sz w:val="12"/>
              </w:rPr>
            </w:pPr>
          </w:p>
        </w:tc>
        <w:tc>
          <w:tcPr>
            <w:tcW w:w="1134" w:type="dxa"/>
            <w:tcBorders>
              <w:top w:val="nil"/>
              <w:bottom w:val="nil"/>
            </w:tcBorders>
          </w:tcPr>
          <w:p w14:paraId="65AB1A14" w14:textId="77777777" w:rsidR="00347E25" w:rsidRPr="00ED1867" w:rsidRDefault="00347E25">
            <w:pPr>
              <w:pStyle w:val="TableParagraph"/>
              <w:rPr>
                <w:rFonts w:ascii="Times New Roman"/>
                <w:sz w:val="12"/>
              </w:rPr>
            </w:pPr>
          </w:p>
        </w:tc>
        <w:tc>
          <w:tcPr>
            <w:tcW w:w="964" w:type="dxa"/>
            <w:tcBorders>
              <w:top w:val="nil"/>
              <w:bottom w:val="nil"/>
            </w:tcBorders>
          </w:tcPr>
          <w:p w14:paraId="70146481" w14:textId="77777777" w:rsidR="00347E25" w:rsidRPr="00ED1867" w:rsidRDefault="00347E25">
            <w:pPr>
              <w:pStyle w:val="TableParagraph"/>
              <w:rPr>
                <w:rFonts w:ascii="Times New Roman"/>
                <w:sz w:val="12"/>
              </w:rPr>
            </w:pPr>
          </w:p>
        </w:tc>
        <w:tc>
          <w:tcPr>
            <w:tcW w:w="1758" w:type="dxa"/>
            <w:vMerge/>
          </w:tcPr>
          <w:p w14:paraId="596090A3" w14:textId="77777777" w:rsidR="00347E25" w:rsidRPr="00ED1867" w:rsidRDefault="00347E25" w:rsidP="00636860">
            <w:pPr>
              <w:pStyle w:val="TableParagraph"/>
              <w:spacing w:line="177" w:lineRule="exact"/>
              <w:ind w:left="56"/>
              <w:rPr>
                <w:sz w:val="16"/>
              </w:rPr>
            </w:pPr>
          </w:p>
        </w:tc>
        <w:tc>
          <w:tcPr>
            <w:tcW w:w="4835" w:type="dxa"/>
            <w:gridSpan w:val="4"/>
            <w:vMerge/>
            <w:tcBorders>
              <w:top w:val="nil"/>
            </w:tcBorders>
          </w:tcPr>
          <w:p w14:paraId="6899AD15" w14:textId="77777777" w:rsidR="00347E25" w:rsidRPr="00ED1867" w:rsidRDefault="00347E25">
            <w:pPr>
              <w:rPr>
                <w:sz w:val="2"/>
                <w:szCs w:val="2"/>
              </w:rPr>
            </w:pPr>
          </w:p>
        </w:tc>
      </w:tr>
      <w:tr w:rsidR="00831436" w14:paraId="53C01B5A" w14:textId="77777777" w:rsidTr="00636860">
        <w:trPr>
          <w:trHeight w:val="197"/>
        </w:trPr>
        <w:tc>
          <w:tcPr>
            <w:tcW w:w="964" w:type="dxa"/>
            <w:tcBorders>
              <w:top w:val="nil"/>
            </w:tcBorders>
          </w:tcPr>
          <w:p w14:paraId="794118B8" w14:textId="77777777" w:rsidR="00347E25" w:rsidRPr="00ED1867" w:rsidRDefault="00347E25">
            <w:pPr>
              <w:pStyle w:val="TableParagraph"/>
              <w:rPr>
                <w:rFonts w:ascii="Times New Roman"/>
                <w:sz w:val="12"/>
              </w:rPr>
            </w:pPr>
          </w:p>
        </w:tc>
        <w:tc>
          <w:tcPr>
            <w:tcW w:w="1134" w:type="dxa"/>
            <w:tcBorders>
              <w:top w:val="nil"/>
            </w:tcBorders>
          </w:tcPr>
          <w:p w14:paraId="515E3A7C" w14:textId="77777777" w:rsidR="00347E25" w:rsidRPr="00ED1867" w:rsidRDefault="00347E25">
            <w:pPr>
              <w:pStyle w:val="TableParagraph"/>
              <w:rPr>
                <w:rFonts w:ascii="Times New Roman"/>
                <w:sz w:val="12"/>
              </w:rPr>
            </w:pPr>
          </w:p>
        </w:tc>
        <w:tc>
          <w:tcPr>
            <w:tcW w:w="964" w:type="dxa"/>
            <w:tcBorders>
              <w:top w:val="nil"/>
            </w:tcBorders>
          </w:tcPr>
          <w:p w14:paraId="26F699C4" w14:textId="77777777" w:rsidR="00347E25" w:rsidRPr="00ED1867" w:rsidRDefault="00347E25">
            <w:pPr>
              <w:pStyle w:val="TableParagraph"/>
              <w:rPr>
                <w:rFonts w:ascii="Times New Roman"/>
                <w:sz w:val="12"/>
              </w:rPr>
            </w:pPr>
          </w:p>
        </w:tc>
        <w:tc>
          <w:tcPr>
            <w:tcW w:w="1758" w:type="dxa"/>
            <w:vMerge/>
          </w:tcPr>
          <w:p w14:paraId="5D75AB33" w14:textId="77777777" w:rsidR="00347E25" w:rsidRPr="00ED1867" w:rsidRDefault="00347E25">
            <w:pPr>
              <w:pStyle w:val="TableParagraph"/>
              <w:spacing w:line="177" w:lineRule="exact"/>
              <w:ind w:left="56"/>
              <w:rPr>
                <w:sz w:val="16"/>
              </w:rPr>
            </w:pPr>
          </w:p>
        </w:tc>
        <w:tc>
          <w:tcPr>
            <w:tcW w:w="4835" w:type="dxa"/>
            <w:gridSpan w:val="4"/>
            <w:vMerge/>
            <w:tcBorders>
              <w:top w:val="nil"/>
            </w:tcBorders>
          </w:tcPr>
          <w:p w14:paraId="0635A9CF" w14:textId="77777777" w:rsidR="00347E25" w:rsidRPr="00ED1867" w:rsidRDefault="00347E25">
            <w:pPr>
              <w:rPr>
                <w:sz w:val="2"/>
                <w:szCs w:val="2"/>
              </w:rPr>
            </w:pPr>
          </w:p>
        </w:tc>
      </w:tr>
      <w:tr w:rsidR="00831436" w:rsidRPr="00542559" w14:paraId="5F0CB760" w14:textId="77777777" w:rsidTr="003174BD">
        <w:trPr>
          <w:trHeight w:val="224"/>
        </w:trPr>
        <w:tc>
          <w:tcPr>
            <w:tcW w:w="964" w:type="dxa"/>
            <w:tcBorders>
              <w:bottom w:val="nil"/>
            </w:tcBorders>
          </w:tcPr>
          <w:p w14:paraId="0BE62B88" w14:textId="77777777" w:rsidR="00347E25" w:rsidRPr="00ED1867" w:rsidRDefault="0009137D">
            <w:pPr>
              <w:pStyle w:val="TableParagraph"/>
              <w:spacing w:before="28" w:line="176" w:lineRule="exact"/>
              <w:ind w:left="56"/>
              <w:rPr>
                <w:sz w:val="16"/>
              </w:rPr>
            </w:pPr>
            <w:r w:rsidRPr="00ED1867">
              <w:rPr>
                <w:color w:val="231F20"/>
                <w:sz w:val="16"/>
                <w:lang w:val="en"/>
              </w:rPr>
              <w:t>[Unauthorised</w:t>
            </w:r>
          </w:p>
        </w:tc>
        <w:tc>
          <w:tcPr>
            <w:tcW w:w="1134" w:type="dxa"/>
            <w:tcBorders>
              <w:bottom w:val="nil"/>
            </w:tcBorders>
          </w:tcPr>
          <w:p w14:paraId="1820C019" w14:textId="77777777" w:rsidR="00347E25" w:rsidRPr="00ED1867" w:rsidRDefault="0009137D">
            <w:pPr>
              <w:pStyle w:val="TableParagraph"/>
              <w:spacing w:before="28" w:line="176" w:lineRule="exact"/>
              <w:ind w:left="56"/>
              <w:rPr>
                <w:sz w:val="16"/>
              </w:rPr>
            </w:pPr>
            <w:r w:rsidRPr="00ED1867">
              <w:rPr>
                <w:color w:val="231F20"/>
                <w:sz w:val="16"/>
                <w:lang w:val="en"/>
              </w:rPr>
              <w:t>un</w:t>
            </w:r>
            <w:r w:rsidR="00AC74CF">
              <w:rPr>
                <w:color w:val="231F20"/>
                <w:sz w:val="16"/>
                <w:lang w:val="en"/>
              </w:rPr>
              <w:t>authorised</w:t>
            </w:r>
          </w:p>
        </w:tc>
        <w:tc>
          <w:tcPr>
            <w:tcW w:w="964" w:type="dxa"/>
            <w:vMerge w:val="restart"/>
          </w:tcPr>
          <w:p w14:paraId="3B7641B2" w14:textId="77777777" w:rsidR="00347E25" w:rsidRPr="0009137D" w:rsidRDefault="0009137D">
            <w:pPr>
              <w:pStyle w:val="TableParagraph"/>
              <w:spacing w:before="28" w:line="176" w:lineRule="exact"/>
              <w:ind w:left="56"/>
              <w:rPr>
                <w:sz w:val="16"/>
                <w:lang w:val="en-US"/>
              </w:rPr>
            </w:pPr>
            <w:r w:rsidRPr="00ED1867">
              <w:rPr>
                <w:color w:val="231F20"/>
                <w:sz w:val="16"/>
                <w:lang w:val="en"/>
              </w:rPr>
              <w:t>[INT] - oriented</w:t>
            </w:r>
          </w:p>
          <w:p w14:paraId="42C30F7F" w14:textId="77777777" w:rsidR="00347E25" w:rsidRPr="0009137D" w:rsidRDefault="0009137D">
            <w:pPr>
              <w:pStyle w:val="TableParagraph"/>
              <w:spacing w:line="168" w:lineRule="exact"/>
              <w:ind w:left="56"/>
              <w:rPr>
                <w:sz w:val="16"/>
                <w:lang w:val="en-US"/>
              </w:rPr>
            </w:pPr>
            <w:r w:rsidRPr="00ED1867">
              <w:rPr>
                <w:color w:val="231F20"/>
                <w:sz w:val="16"/>
                <w:lang w:val="en"/>
              </w:rPr>
              <w:t>on</w:t>
            </w:r>
          </w:p>
          <w:p w14:paraId="50366011" w14:textId="77777777" w:rsidR="00347E25" w:rsidRPr="0009137D" w:rsidRDefault="0009137D">
            <w:pPr>
              <w:pStyle w:val="TableParagraph"/>
              <w:spacing w:line="166" w:lineRule="exact"/>
              <w:ind w:left="56"/>
              <w:rPr>
                <w:sz w:val="16"/>
                <w:lang w:val="en-US"/>
              </w:rPr>
            </w:pPr>
            <w:r w:rsidRPr="00ED1867">
              <w:rPr>
                <w:color w:val="231F20"/>
                <w:sz w:val="16"/>
                <w:lang w:val="en"/>
              </w:rPr>
              <w:t>computer</w:t>
            </w:r>
          </w:p>
          <w:p w14:paraId="5110395A" w14:textId="77777777" w:rsidR="00347E25" w:rsidRPr="0009137D" w:rsidRDefault="0009137D">
            <w:pPr>
              <w:pStyle w:val="TableParagraph"/>
              <w:spacing w:line="168" w:lineRule="exact"/>
              <w:ind w:left="56"/>
              <w:rPr>
                <w:sz w:val="16"/>
                <w:lang w:val="en-US"/>
              </w:rPr>
            </w:pPr>
            <w:r w:rsidRPr="00ED1867">
              <w:rPr>
                <w:color w:val="231F20"/>
                <w:sz w:val="16"/>
                <w:lang w:val="en"/>
              </w:rPr>
              <w:t>facilities</w:t>
            </w:r>
          </w:p>
          <w:p w14:paraId="76750EFA" w14:textId="77777777" w:rsidR="00347E25" w:rsidRPr="0009137D" w:rsidRDefault="0009137D">
            <w:pPr>
              <w:pStyle w:val="TableParagraph"/>
              <w:spacing w:line="166" w:lineRule="exact"/>
              <w:ind w:left="56"/>
              <w:rPr>
                <w:sz w:val="16"/>
                <w:lang w:val="en-US"/>
              </w:rPr>
            </w:pPr>
            <w:r w:rsidRPr="00ED1867">
              <w:rPr>
                <w:color w:val="231F20"/>
                <w:sz w:val="16"/>
                <w:lang w:val="en"/>
              </w:rPr>
              <w:t>of the</w:t>
            </w:r>
          </w:p>
          <w:p w14:paraId="03CC927F" w14:textId="77777777" w:rsidR="00347E25" w:rsidRPr="00ED1867" w:rsidRDefault="0009137D">
            <w:pPr>
              <w:pStyle w:val="TableParagraph"/>
              <w:spacing w:line="167" w:lineRule="exact"/>
              <w:ind w:left="56"/>
              <w:rPr>
                <w:sz w:val="16"/>
              </w:rPr>
            </w:pPr>
            <w:r w:rsidRPr="00ED1867">
              <w:rPr>
                <w:color w:val="231F20"/>
                <w:sz w:val="16"/>
                <w:lang w:val="en"/>
              </w:rPr>
              <w:t>financial</w:t>
            </w:r>
          </w:p>
          <w:p w14:paraId="5A1CC769" w14:textId="77777777" w:rsidR="00347E25" w:rsidRPr="00ED1867" w:rsidRDefault="0009137D" w:rsidP="003174BD">
            <w:pPr>
              <w:pStyle w:val="TableParagraph"/>
              <w:spacing w:line="186" w:lineRule="exact"/>
              <w:ind w:left="56"/>
              <w:rPr>
                <w:sz w:val="16"/>
              </w:rPr>
            </w:pPr>
            <w:r w:rsidRPr="00ED1867">
              <w:rPr>
                <w:color w:val="231F20"/>
                <w:sz w:val="16"/>
                <w:lang w:val="en"/>
              </w:rPr>
              <w:t>institution</w:t>
            </w:r>
          </w:p>
        </w:tc>
        <w:tc>
          <w:tcPr>
            <w:tcW w:w="1758" w:type="dxa"/>
            <w:vMerge w:val="restart"/>
          </w:tcPr>
          <w:p w14:paraId="1D1AE69B" w14:textId="77777777" w:rsidR="00347E25" w:rsidRPr="0009137D" w:rsidRDefault="0009137D">
            <w:pPr>
              <w:pStyle w:val="TableParagraph"/>
              <w:spacing w:before="28" w:line="176" w:lineRule="exact"/>
              <w:ind w:left="56"/>
              <w:rPr>
                <w:sz w:val="16"/>
                <w:lang w:val="en-US"/>
              </w:rPr>
            </w:pPr>
            <w:r w:rsidRPr="00ED1867">
              <w:rPr>
                <w:color w:val="231F20"/>
                <w:sz w:val="16"/>
                <w:lang w:val="en"/>
              </w:rPr>
              <w:t>Identification of the fact of</w:t>
            </w:r>
          </w:p>
          <w:p w14:paraId="2C0D8B85" w14:textId="77777777" w:rsidR="00347E25" w:rsidRPr="0009137D" w:rsidRDefault="0009137D">
            <w:pPr>
              <w:pStyle w:val="TableParagraph"/>
              <w:spacing w:line="168" w:lineRule="exact"/>
              <w:ind w:left="56"/>
              <w:rPr>
                <w:sz w:val="16"/>
                <w:lang w:val="en-US"/>
              </w:rPr>
            </w:pPr>
            <w:r w:rsidRPr="00ED1867">
              <w:rPr>
                <w:color w:val="231F20"/>
                <w:sz w:val="16"/>
                <w:lang w:val="en"/>
              </w:rPr>
              <w:t>un</w:t>
            </w:r>
            <w:r w:rsidR="00AC74CF">
              <w:rPr>
                <w:color w:val="231F20"/>
                <w:sz w:val="16"/>
                <w:lang w:val="en"/>
              </w:rPr>
              <w:t>authorised</w:t>
            </w:r>
          </w:p>
          <w:p w14:paraId="1EAE4489" w14:textId="77777777" w:rsidR="00347E25" w:rsidRPr="0009137D" w:rsidRDefault="0009137D">
            <w:pPr>
              <w:pStyle w:val="TableParagraph"/>
              <w:spacing w:line="166" w:lineRule="exact"/>
              <w:ind w:left="56"/>
              <w:rPr>
                <w:sz w:val="16"/>
                <w:lang w:val="en-US"/>
              </w:rPr>
            </w:pPr>
            <w:r w:rsidRPr="00ED1867">
              <w:rPr>
                <w:color w:val="231F20"/>
                <w:sz w:val="16"/>
                <w:lang w:val="en"/>
              </w:rPr>
              <w:t>modification of protected</w:t>
            </w:r>
          </w:p>
          <w:p w14:paraId="1E87FFBB" w14:textId="77777777" w:rsidR="00347E25" w:rsidRPr="0009137D" w:rsidRDefault="0009137D">
            <w:pPr>
              <w:pStyle w:val="TableParagraph"/>
              <w:spacing w:line="168" w:lineRule="exact"/>
              <w:ind w:left="56"/>
              <w:rPr>
                <w:sz w:val="16"/>
                <w:lang w:val="en-US"/>
              </w:rPr>
            </w:pPr>
            <w:r w:rsidRPr="00ED1867">
              <w:rPr>
                <w:color w:val="231F20"/>
                <w:sz w:val="16"/>
                <w:lang w:val="en"/>
              </w:rPr>
              <w:t>information processed</w:t>
            </w:r>
          </w:p>
          <w:p w14:paraId="626A791B" w14:textId="77777777" w:rsidR="00347E25" w:rsidRPr="0009137D" w:rsidRDefault="0009137D">
            <w:pPr>
              <w:pStyle w:val="TableParagraph"/>
              <w:spacing w:line="166" w:lineRule="exact"/>
              <w:ind w:left="56"/>
              <w:rPr>
                <w:sz w:val="16"/>
                <w:lang w:val="en-US"/>
              </w:rPr>
            </w:pPr>
            <w:r w:rsidRPr="00ED1867">
              <w:rPr>
                <w:color w:val="231F20"/>
                <w:sz w:val="16"/>
                <w:lang w:val="en"/>
              </w:rPr>
              <w:t>in the controlled</w:t>
            </w:r>
          </w:p>
          <w:p w14:paraId="29B4E849" w14:textId="77777777" w:rsidR="00347E25" w:rsidRPr="0009137D" w:rsidRDefault="0009137D">
            <w:pPr>
              <w:pStyle w:val="TableParagraph"/>
              <w:spacing w:line="167" w:lineRule="exact"/>
              <w:ind w:left="56"/>
              <w:rPr>
                <w:sz w:val="16"/>
                <w:lang w:val="en-US"/>
              </w:rPr>
            </w:pPr>
            <w:r w:rsidRPr="00ED1867">
              <w:rPr>
                <w:color w:val="231F20"/>
                <w:sz w:val="16"/>
                <w:lang w:val="en"/>
              </w:rPr>
              <w:t>resource or</w:t>
            </w:r>
          </w:p>
          <w:p w14:paraId="1C400C71" w14:textId="77777777" w:rsidR="00347E25" w:rsidRPr="0009137D" w:rsidRDefault="0009137D">
            <w:pPr>
              <w:pStyle w:val="TableParagraph"/>
              <w:spacing w:line="185" w:lineRule="exact"/>
              <w:ind w:left="56"/>
              <w:rPr>
                <w:sz w:val="16"/>
                <w:lang w:val="en-US"/>
              </w:rPr>
            </w:pPr>
            <w:r w:rsidRPr="00ED1867">
              <w:rPr>
                <w:color w:val="231F20"/>
                <w:sz w:val="16"/>
                <w:lang w:val="en"/>
              </w:rPr>
              <w:t>transmitted through communications</w:t>
            </w:r>
          </w:p>
          <w:p w14:paraId="602A0F4F" w14:textId="77777777" w:rsidR="00347E25" w:rsidRPr="0009137D" w:rsidRDefault="0009137D" w:rsidP="00DF5757">
            <w:pPr>
              <w:pStyle w:val="TableParagraph"/>
              <w:spacing w:line="185" w:lineRule="exact"/>
              <w:ind w:left="56"/>
              <w:rPr>
                <w:sz w:val="16"/>
                <w:lang w:val="en-US"/>
              </w:rPr>
            </w:pPr>
            <w:r w:rsidRPr="00ED1867">
              <w:rPr>
                <w:color w:val="231F20"/>
                <w:sz w:val="16"/>
                <w:lang w:val="en"/>
              </w:rPr>
              <w:t>channels</w:t>
            </w:r>
          </w:p>
        </w:tc>
        <w:tc>
          <w:tcPr>
            <w:tcW w:w="4835" w:type="dxa"/>
            <w:gridSpan w:val="4"/>
            <w:vMerge w:val="restart"/>
          </w:tcPr>
          <w:p w14:paraId="489A35BF" w14:textId="77777777" w:rsidR="00347E25" w:rsidRPr="0009137D" w:rsidRDefault="00347E25">
            <w:pPr>
              <w:pStyle w:val="TableParagraph"/>
              <w:rPr>
                <w:rFonts w:ascii="Times New Roman"/>
                <w:sz w:val="16"/>
                <w:lang w:val="en-US"/>
              </w:rPr>
            </w:pPr>
          </w:p>
        </w:tc>
      </w:tr>
      <w:tr w:rsidR="00831436" w14:paraId="7E6DD209" w14:textId="77777777" w:rsidTr="003174BD">
        <w:trPr>
          <w:trHeight w:val="187"/>
        </w:trPr>
        <w:tc>
          <w:tcPr>
            <w:tcW w:w="964" w:type="dxa"/>
            <w:tcBorders>
              <w:top w:val="nil"/>
              <w:bottom w:val="nil"/>
            </w:tcBorders>
          </w:tcPr>
          <w:p w14:paraId="05E3D9A9" w14:textId="77777777" w:rsidR="00347E25" w:rsidRPr="00ED1867" w:rsidRDefault="0009137D">
            <w:pPr>
              <w:pStyle w:val="TableParagraph"/>
              <w:spacing w:line="168" w:lineRule="exact"/>
              <w:ind w:left="56"/>
              <w:rPr>
                <w:sz w:val="16"/>
              </w:rPr>
            </w:pPr>
            <w:r w:rsidRPr="00ED1867">
              <w:rPr>
                <w:color w:val="231F20"/>
                <w:sz w:val="16"/>
                <w:lang w:val="en"/>
              </w:rPr>
              <w:t>modification]</w:t>
            </w:r>
          </w:p>
        </w:tc>
        <w:tc>
          <w:tcPr>
            <w:tcW w:w="1134" w:type="dxa"/>
            <w:tcBorders>
              <w:top w:val="nil"/>
              <w:bottom w:val="nil"/>
            </w:tcBorders>
          </w:tcPr>
          <w:p w14:paraId="1121DE92" w14:textId="77777777" w:rsidR="00347E25" w:rsidRPr="00ED1867" w:rsidRDefault="0009137D">
            <w:pPr>
              <w:pStyle w:val="TableParagraph"/>
              <w:spacing w:line="168" w:lineRule="exact"/>
              <w:ind w:left="56"/>
              <w:rPr>
                <w:sz w:val="16"/>
              </w:rPr>
            </w:pPr>
            <w:r w:rsidRPr="00ED1867">
              <w:rPr>
                <w:color w:val="231F20"/>
                <w:sz w:val="16"/>
                <w:lang w:val="en"/>
              </w:rPr>
              <w:t>modification</w:t>
            </w:r>
          </w:p>
        </w:tc>
        <w:tc>
          <w:tcPr>
            <w:tcW w:w="964" w:type="dxa"/>
            <w:vMerge/>
          </w:tcPr>
          <w:p w14:paraId="5B644707" w14:textId="77777777" w:rsidR="00347E25" w:rsidRPr="00ED1867" w:rsidRDefault="00347E25" w:rsidP="003174BD">
            <w:pPr>
              <w:pStyle w:val="TableParagraph"/>
              <w:spacing w:line="186" w:lineRule="exact"/>
              <w:ind w:left="56"/>
              <w:rPr>
                <w:sz w:val="16"/>
              </w:rPr>
            </w:pPr>
          </w:p>
        </w:tc>
        <w:tc>
          <w:tcPr>
            <w:tcW w:w="1758" w:type="dxa"/>
            <w:vMerge/>
          </w:tcPr>
          <w:p w14:paraId="3105B607" w14:textId="77777777" w:rsidR="00347E25" w:rsidRPr="00ED1867" w:rsidRDefault="00347E25" w:rsidP="00DF5757">
            <w:pPr>
              <w:pStyle w:val="TableParagraph"/>
              <w:spacing w:line="185" w:lineRule="exact"/>
              <w:ind w:left="56"/>
              <w:rPr>
                <w:sz w:val="16"/>
              </w:rPr>
            </w:pPr>
          </w:p>
        </w:tc>
        <w:tc>
          <w:tcPr>
            <w:tcW w:w="4835" w:type="dxa"/>
            <w:gridSpan w:val="4"/>
            <w:vMerge/>
            <w:tcBorders>
              <w:top w:val="nil"/>
            </w:tcBorders>
          </w:tcPr>
          <w:p w14:paraId="43250641" w14:textId="77777777" w:rsidR="00347E25" w:rsidRPr="00ED1867" w:rsidRDefault="00347E25">
            <w:pPr>
              <w:rPr>
                <w:sz w:val="2"/>
                <w:szCs w:val="2"/>
              </w:rPr>
            </w:pPr>
          </w:p>
        </w:tc>
      </w:tr>
      <w:tr w:rsidR="00831436" w14:paraId="0D1D5944" w14:textId="77777777" w:rsidTr="003174BD">
        <w:trPr>
          <w:trHeight w:val="186"/>
        </w:trPr>
        <w:tc>
          <w:tcPr>
            <w:tcW w:w="964" w:type="dxa"/>
            <w:tcBorders>
              <w:top w:val="nil"/>
              <w:bottom w:val="nil"/>
            </w:tcBorders>
          </w:tcPr>
          <w:p w14:paraId="561FAF16" w14:textId="77777777" w:rsidR="00347E25" w:rsidRPr="00ED1867" w:rsidRDefault="00347E25">
            <w:pPr>
              <w:pStyle w:val="TableParagraph"/>
              <w:rPr>
                <w:rFonts w:ascii="Times New Roman"/>
                <w:sz w:val="12"/>
              </w:rPr>
            </w:pPr>
          </w:p>
        </w:tc>
        <w:tc>
          <w:tcPr>
            <w:tcW w:w="1134" w:type="dxa"/>
            <w:tcBorders>
              <w:top w:val="nil"/>
              <w:bottom w:val="nil"/>
            </w:tcBorders>
          </w:tcPr>
          <w:p w14:paraId="188CB6BC" w14:textId="77777777" w:rsidR="00347E25" w:rsidRPr="00ED1867" w:rsidRDefault="0009137D">
            <w:pPr>
              <w:pStyle w:val="TableParagraph"/>
              <w:spacing w:line="166" w:lineRule="exact"/>
              <w:ind w:left="56"/>
              <w:rPr>
                <w:sz w:val="16"/>
              </w:rPr>
            </w:pPr>
            <w:r w:rsidRPr="00ED1867">
              <w:rPr>
                <w:color w:val="231F20"/>
                <w:sz w:val="16"/>
                <w:lang w:val="en"/>
              </w:rPr>
              <w:t>of</w:t>
            </w:r>
          </w:p>
        </w:tc>
        <w:tc>
          <w:tcPr>
            <w:tcW w:w="964" w:type="dxa"/>
            <w:vMerge/>
          </w:tcPr>
          <w:p w14:paraId="694B18AB" w14:textId="77777777" w:rsidR="00347E25" w:rsidRPr="00ED1867" w:rsidRDefault="00347E25" w:rsidP="003174BD">
            <w:pPr>
              <w:pStyle w:val="TableParagraph"/>
              <w:spacing w:line="186" w:lineRule="exact"/>
              <w:ind w:left="56"/>
              <w:rPr>
                <w:sz w:val="16"/>
              </w:rPr>
            </w:pPr>
          </w:p>
        </w:tc>
        <w:tc>
          <w:tcPr>
            <w:tcW w:w="1758" w:type="dxa"/>
            <w:vMerge/>
          </w:tcPr>
          <w:p w14:paraId="00FE582D" w14:textId="77777777" w:rsidR="00347E25" w:rsidRPr="00ED1867" w:rsidRDefault="00347E25" w:rsidP="00DF5757">
            <w:pPr>
              <w:pStyle w:val="TableParagraph"/>
              <w:spacing w:line="185" w:lineRule="exact"/>
              <w:ind w:left="56"/>
              <w:rPr>
                <w:sz w:val="16"/>
              </w:rPr>
            </w:pPr>
          </w:p>
        </w:tc>
        <w:tc>
          <w:tcPr>
            <w:tcW w:w="4835" w:type="dxa"/>
            <w:gridSpan w:val="4"/>
            <w:vMerge/>
            <w:tcBorders>
              <w:top w:val="nil"/>
            </w:tcBorders>
          </w:tcPr>
          <w:p w14:paraId="38897A15" w14:textId="77777777" w:rsidR="00347E25" w:rsidRPr="00ED1867" w:rsidRDefault="00347E25">
            <w:pPr>
              <w:rPr>
                <w:sz w:val="2"/>
                <w:szCs w:val="2"/>
              </w:rPr>
            </w:pPr>
          </w:p>
        </w:tc>
      </w:tr>
      <w:tr w:rsidR="00831436" w14:paraId="7EC589C9" w14:textId="77777777" w:rsidTr="003174BD">
        <w:trPr>
          <w:trHeight w:val="187"/>
        </w:trPr>
        <w:tc>
          <w:tcPr>
            <w:tcW w:w="964" w:type="dxa"/>
            <w:tcBorders>
              <w:top w:val="nil"/>
              <w:bottom w:val="nil"/>
            </w:tcBorders>
          </w:tcPr>
          <w:p w14:paraId="39F63848" w14:textId="77777777" w:rsidR="00347E25" w:rsidRPr="00ED1867" w:rsidRDefault="00347E25">
            <w:pPr>
              <w:pStyle w:val="TableParagraph"/>
              <w:rPr>
                <w:rFonts w:ascii="Times New Roman"/>
                <w:sz w:val="12"/>
              </w:rPr>
            </w:pPr>
          </w:p>
        </w:tc>
        <w:tc>
          <w:tcPr>
            <w:tcW w:w="1134" w:type="dxa"/>
            <w:tcBorders>
              <w:top w:val="nil"/>
              <w:bottom w:val="nil"/>
            </w:tcBorders>
          </w:tcPr>
          <w:p w14:paraId="35D9ECF0" w14:textId="77777777" w:rsidR="00347E25" w:rsidRPr="00ED1867" w:rsidRDefault="0009137D">
            <w:pPr>
              <w:pStyle w:val="TableParagraph"/>
              <w:spacing w:line="168" w:lineRule="exact"/>
              <w:ind w:left="56"/>
              <w:rPr>
                <w:sz w:val="16"/>
              </w:rPr>
            </w:pPr>
            <w:r w:rsidRPr="00ED1867">
              <w:rPr>
                <w:color w:val="231F20"/>
                <w:sz w:val="16"/>
                <w:lang w:val="en"/>
              </w:rPr>
              <w:t>information</w:t>
            </w:r>
          </w:p>
        </w:tc>
        <w:tc>
          <w:tcPr>
            <w:tcW w:w="964" w:type="dxa"/>
            <w:vMerge/>
          </w:tcPr>
          <w:p w14:paraId="0463714F" w14:textId="77777777" w:rsidR="00347E25" w:rsidRPr="00ED1867" w:rsidRDefault="00347E25" w:rsidP="003174BD">
            <w:pPr>
              <w:pStyle w:val="TableParagraph"/>
              <w:spacing w:line="186" w:lineRule="exact"/>
              <w:ind w:left="56"/>
              <w:rPr>
                <w:sz w:val="16"/>
              </w:rPr>
            </w:pPr>
          </w:p>
        </w:tc>
        <w:tc>
          <w:tcPr>
            <w:tcW w:w="1758" w:type="dxa"/>
            <w:vMerge/>
          </w:tcPr>
          <w:p w14:paraId="75FE8710" w14:textId="77777777" w:rsidR="00347E25" w:rsidRPr="00ED1867" w:rsidRDefault="00347E25" w:rsidP="00DF5757">
            <w:pPr>
              <w:pStyle w:val="TableParagraph"/>
              <w:spacing w:line="185" w:lineRule="exact"/>
              <w:ind w:left="56"/>
              <w:rPr>
                <w:sz w:val="16"/>
              </w:rPr>
            </w:pPr>
          </w:p>
        </w:tc>
        <w:tc>
          <w:tcPr>
            <w:tcW w:w="4835" w:type="dxa"/>
            <w:gridSpan w:val="4"/>
            <w:vMerge/>
            <w:tcBorders>
              <w:top w:val="nil"/>
            </w:tcBorders>
          </w:tcPr>
          <w:p w14:paraId="409066D3" w14:textId="77777777" w:rsidR="00347E25" w:rsidRPr="00ED1867" w:rsidRDefault="00347E25">
            <w:pPr>
              <w:rPr>
                <w:sz w:val="2"/>
                <w:szCs w:val="2"/>
              </w:rPr>
            </w:pPr>
          </w:p>
        </w:tc>
      </w:tr>
      <w:tr w:rsidR="00831436" w14:paraId="7841DA1F" w14:textId="77777777" w:rsidTr="003174BD">
        <w:trPr>
          <w:trHeight w:val="186"/>
        </w:trPr>
        <w:tc>
          <w:tcPr>
            <w:tcW w:w="964" w:type="dxa"/>
            <w:tcBorders>
              <w:top w:val="nil"/>
              <w:bottom w:val="nil"/>
            </w:tcBorders>
          </w:tcPr>
          <w:p w14:paraId="7B43DBC0" w14:textId="77777777" w:rsidR="00347E25" w:rsidRPr="00ED1867" w:rsidRDefault="00347E25">
            <w:pPr>
              <w:pStyle w:val="TableParagraph"/>
              <w:rPr>
                <w:rFonts w:ascii="Times New Roman"/>
                <w:sz w:val="12"/>
              </w:rPr>
            </w:pPr>
          </w:p>
        </w:tc>
        <w:tc>
          <w:tcPr>
            <w:tcW w:w="1134" w:type="dxa"/>
            <w:tcBorders>
              <w:top w:val="nil"/>
              <w:bottom w:val="nil"/>
            </w:tcBorders>
          </w:tcPr>
          <w:p w14:paraId="75525F24" w14:textId="77777777" w:rsidR="00347E25" w:rsidRPr="00ED1867" w:rsidRDefault="00347E25">
            <w:pPr>
              <w:pStyle w:val="TableParagraph"/>
              <w:rPr>
                <w:rFonts w:ascii="Times New Roman"/>
                <w:sz w:val="12"/>
              </w:rPr>
            </w:pPr>
          </w:p>
        </w:tc>
        <w:tc>
          <w:tcPr>
            <w:tcW w:w="964" w:type="dxa"/>
            <w:vMerge/>
          </w:tcPr>
          <w:p w14:paraId="7418D4CC" w14:textId="77777777" w:rsidR="00347E25" w:rsidRPr="00ED1867" w:rsidRDefault="00347E25" w:rsidP="003174BD">
            <w:pPr>
              <w:pStyle w:val="TableParagraph"/>
              <w:spacing w:line="186" w:lineRule="exact"/>
              <w:ind w:left="56"/>
              <w:rPr>
                <w:sz w:val="16"/>
              </w:rPr>
            </w:pPr>
          </w:p>
        </w:tc>
        <w:tc>
          <w:tcPr>
            <w:tcW w:w="1758" w:type="dxa"/>
            <w:vMerge/>
          </w:tcPr>
          <w:p w14:paraId="77A88586" w14:textId="77777777" w:rsidR="00347E25" w:rsidRPr="00ED1867" w:rsidRDefault="00347E25" w:rsidP="00DF5757">
            <w:pPr>
              <w:pStyle w:val="TableParagraph"/>
              <w:spacing w:line="185" w:lineRule="exact"/>
              <w:ind w:left="56"/>
              <w:rPr>
                <w:sz w:val="16"/>
              </w:rPr>
            </w:pPr>
          </w:p>
        </w:tc>
        <w:tc>
          <w:tcPr>
            <w:tcW w:w="4835" w:type="dxa"/>
            <w:gridSpan w:val="4"/>
            <w:vMerge/>
            <w:tcBorders>
              <w:top w:val="nil"/>
            </w:tcBorders>
          </w:tcPr>
          <w:p w14:paraId="171769C8" w14:textId="77777777" w:rsidR="00347E25" w:rsidRPr="00ED1867" w:rsidRDefault="00347E25">
            <w:pPr>
              <w:rPr>
                <w:sz w:val="2"/>
                <w:szCs w:val="2"/>
              </w:rPr>
            </w:pPr>
          </w:p>
        </w:tc>
      </w:tr>
      <w:tr w:rsidR="00831436" w14:paraId="61D1D5D6" w14:textId="77777777" w:rsidTr="003174BD">
        <w:trPr>
          <w:trHeight w:val="187"/>
        </w:trPr>
        <w:tc>
          <w:tcPr>
            <w:tcW w:w="964" w:type="dxa"/>
            <w:tcBorders>
              <w:top w:val="nil"/>
              <w:bottom w:val="nil"/>
            </w:tcBorders>
          </w:tcPr>
          <w:p w14:paraId="1159C782" w14:textId="77777777" w:rsidR="00347E25" w:rsidRPr="00ED1867" w:rsidRDefault="00347E25">
            <w:pPr>
              <w:pStyle w:val="TableParagraph"/>
              <w:rPr>
                <w:rFonts w:ascii="Times New Roman"/>
                <w:sz w:val="12"/>
              </w:rPr>
            </w:pPr>
          </w:p>
        </w:tc>
        <w:tc>
          <w:tcPr>
            <w:tcW w:w="1134" w:type="dxa"/>
            <w:tcBorders>
              <w:top w:val="nil"/>
              <w:bottom w:val="nil"/>
            </w:tcBorders>
          </w:tcPr>
          <w:p w14:paraId="3C477D99" w14:textId="77777777" w:rsidR="00347E25" w:rsidRPr="00ED1867" w:rsidRDefault="00347E25">
            <w:pPr>
              <w:pStyle w:val="TableParagraph"/>
              <w:rPr>
                <w:rFonts w:ascii="Times New Roman"/>
                <w:sz w:val="12"/>
              </w:rPr>
            </w:pPr>
          </w:p>
        </w:tc>
        <w:tc>
          <w:tcPr>
            <w:tcW w:w="964" w:type="dxa"/>
            <w:vMerge/>
          </w:tcPr>
          <w:p w14:paraId="1DAA3957" w14:textId="77777777" w:rsidR="00347E25" w:rsidRPr="00ED1867" w:rsidRDefault="00347E25" w:rsidP="003174BD">
            <w:pPr>
              <w:pStyle w:val="TableParagraph"/>
              <w:spacing w:line="186" w:lineRule="exact"/>
              <w:ind w:left="56"/>
              <w:rPr>
                <w:sz w:val="16"/>
              </w:rPr>
            </w:pPr>
          </w:p>
        </w:tc>
        <w:tc>
          <w:tcPr>
            <w:tcW w:w="1758" w:type="dxa"/>
            <w:vMerge/>
          </w:tcPr>
          <w:p w14:paraId="26668185" w14:textId="77777777" w:rsidR="00347E25" w:rsidRPr="00ED1867" w:rsidRDefault="00347E25" w:rsidP="00DF5757">
            <w:pPr>
              <w:pStyle w:val="TableParagraph"/>
              <w:spacing w:line="185" w:lineRule="exact"/>
              <w:ind w:left="56"/>
              <w:rPr>
                <w:sz w:val="16"/>
              </w:rPr>
            </w:pPr>
          </w:p>
        </w:tc>
        <w:tc>
          <w:tcPr>
            <w:tcW w:w="4835" w:type="dxa"/>
            <w:gridSpan w:val="4"/>
            <w:vMerge/>
            <w:tcBorders>
              <w:top w:val="nil"/>
            </w:tcBorders>
          </w:tcPr>
          <w:p w14:paraId="458386A9" w14:textId="77777777" w:rsidR="00347E25" w:rsidRPr="00ED1867" w:rsidRDefault="00347E25">
            <w:pPr>
              <w:rPr>
                <w:sz w:val="2"/>
                <w:szCs w:val="2"/>
              </w:rPr>
            </w:pPr>
          </w:p>
        </w:tc>
      </w:tr>
      <w:tr w:rsidR="00831436" w14:paraId="53C825FC" w14:textId="77777777" w:rsidTr="003174BD">
        <w:trPr>
          <w:trHeight w:val="389"/>
        </w:trPr>
        <w:tc>
          <w:tcPr>
            <w:tcW w:w="964" w:type="dxa"/>
            <w:tcBorders>
              <w:top w:val="nil"/>
            </w:tcBorders>
          </w:tcPr>
          <w:p w14:paraId="4A0567C8" w14:textId="77777777" w:rsidR="00347E25" w:rsidRPr="00ED1867" w:rsidRDefault="00347E25">
            <w:pPr>
              <w:pStyle w:val="TableParagraph"/>
              <w:rPr>
                <w:rFonts w:ascii="Times New Roman"/>
                <w:sz w:val="16"/>
              </w:rPr>
            </w:pPr>
          </w:p>
        </w:tc>
        <w:tc>
          <w:tcPr>
            <w:tcW w:w="1134" w:type="dxa"/>
            <w:tcBorders>
              <w:top w:val="nil"/>
            </w:tcBorders>
          </w:tcPr>
          <w:p w14:paraId="4C6B32DB" w14:textId="77777777" w:rsidR="00347E25" w:rsidRPr="00ED1867" w:rsidRDefault="00347E25">
            <w:pPr>
              <w:pStyle w:val="TableParagraph"/>
              <w:rPr>
                <w:rFonts w:ascii="Times New Roman"/>
                <w:sz w:val="16"/>
              </w:rPr>
            </w:pPr>
          </w:p>
        </w:tc>
        <w:tc>
          <w:tcPr>
            <w:tcW w:w="964" w:type="dxa"/>
            <w:vMerge/>
          </w:tcPr>
          <w:p w14:paraId="478AD52C" w14:textId="77777777" w:rsidR="00347E25" w:rsidRPr="00ED1867" w:rsidRDefault="00347E25">
            <w:pPr>
              <w:pStyle w:val="TableParagraph"/>
              <w:spacing w:line="186" w:lineRule="exact"/>
              <w:ind w:left="56"/>
              <w:rPr>
                <w:sz w:val="16"/>
              </w:rPr>
            </w:pPr>
          </w:p>
        </w:tc>
        <w:tc>
          <w:tcPr>
            <w:tcW w:w="1758" w:type="dxa"/>
            <w:vMerge/>
          </w:tcPr>
          <w:p w14:paraId="3420DC1E" w14:textId="77777777" w:rsidR="00347E25" w:rsidRPr="00ED1867" w:rsidRDefault="00347E25">
            <w:pPr>
              <w:pStyle w:val="TableParagraph"/>
              <w:spacing w:line="185" w:lineRule="exact"/>
              <w:ind w:left="56"/>
              <w:rPr>
                <w:sz w:val="16"/>
              </w:rPr>
            </w:pPr>
          </w:p>
        </w:tc>
        <w:tc>
          <w:tcPr>
            <w:tcW w:w="4835" w:type="dxa"/>
            <w:gridSpan w:val="4"/>
            <w:vMerge/>
            <w:tcBorders>
              <w:top w:val="nil"/>
            </w:tcBorders>
          </w:tcPr>
          <w:p w14:paraId="6BA92A49" w14:textId="77777777" w:rsidR="00347E25" w:rsidRPr="00ED1867" w:rsidRDefault="00347E25">
            <w:pPr>
              <w:rPr>
                <w:sz w:val="2"/>
                <w:szCs w:val="2"/>
              </w:rPr>
            </w:pPr>
          </w:p>
        </w:tc>
      </w:tr>
      <w:tr w:rsidR="00831436" w:rsidRPr="00542559" w14:paraId="65826636" w14:textId="77777777" w:rsidTr="000F6A3A">
        <w:trPr>
          <w:trHeight w:val="224"/>
        </w:trPr>
        <w:tc>
          <w:tcPr>
            <w:tcW w:w="964" w:type="dxa"/>
            <w:vMerge w:val="restart"/>
          </w:tcPr>
          <w:p w14:paraId="40660AF1" w14:textId="77777777" w:rsidR="00347E25" w:rsidRPr="00ED1867" w:rsidRDefault="0009137D">
            <w:pPr>
              <w:pStyle w:val="TableParagraph"/>
              <w:spacing w:before="28" w:line="176" w:lineRule="exact"/>
              <w:ind w:left="56"/>
              <w:rPr>
                <w:sz w:val="16"/>
              </w:rPr>
            </w:pPr>
            <w:r w:rsidRPr="00ED1867">
              <w:rPr>
                <w:color w:val="231F20"/>
                <w:sz w:val="16"/>
                <w:lang w:val="en"/>
              </w:rPr>
              <w:t>[Unauthorised</w:t>
            </w:r>
          </w:p>
          <w:p w14:paraId="25BE8396" w14:textId="77777777" w:rsidR="00347E25" w:rsidRPr="00ED1867" w:rsidRDefault="0009137D" w:rsidP="000F6A3A">
            <w:pPr>
              <w:pStyle w:val="TableParagraph"/>
              <w:spacing w:line="168" w:lineRule="exact"/>
              <w:ind w:left="56"/>
              <w:rPr>
                <w:sz w:val="16"/>
              </w:rPr>
            </w:pPr>
            <w:r w:rsidRPr="00ED1867">
              <w:rPr>
                <w:color w:val="231F20"/>
                <w:sz w:val="16"/>
                <w:lang w:val="en"/>
              </w:rPr>
              <w:t>access]</w:t>
            </w:r>
          </w:p>
        </w:tc>
        <w:tc>
          <w:tcPr>
            <w:tcW w:w="1134" w:type="dxa"/>
            <w:vMerge w:val="restart"/>
          </w:tcPr>
          <w:p w14:paraId="18CAE8A3" w14:textId="77777777" w:rsidR="00347E25" w:rsidRPr="00ED1867" w:rsidRDefault="0009137D">
            <w:pPr>
              <w:pStyle w:val="TableParagraph"/>
              <w:spacing w:before="28" w:line="176" w:lineRule="exact"/>
              <w:ind w:left="56"/>
              <w:rPr>
                <w:sz w:val="16"/>
              </w:rPr>
            </w:pPr>
            <w:r w:rsidRPr="00ED1867">
              <w:rPr>
                <w:color w:val="231F20"/>
                <w:sz w:val="16"/>
                <w:lang w:val="en"/>
              </w:rPr>
              <w:t>un</w:t>
            </w:r>
            <w:r w:rsidR="00AC74CF">
              <w:rPr>
                <w:color w:val="231F20"/>
                <w:sz w:val="16"/>
                <w:lang w:val="en"/>
              </w:rPr>
              <w:t>authorised</w:t>
            </w:r>
          </w:p>
          <w:p w14:paraId="3B4B7235" w14:textId="77777777" w:rsidR="00347E25" w:rsidRPr="00ED1867" w:rsidRDefault="0009137D">
            <w:pPr>
              <w:pStyle w:val="TableParagraph"/>
              <w:spacing w:line="168" w:lineRule="exact"/>
              <w:ind w:left="56"/>
              <w:rPr>
                <w:sz w:val="16"/>
              </w:rPr>
            </w:pPr>
            <w:r w:rsidRPr="00ED1867">
              <w:rPr>
                <w:color w:val="231F20"/>
                <w:sz w:val="16"/>
                <w:lang w:val="en"/>
              </w:rPr>
              <w:t>disclosure</w:t>
            </w:r>
          </w:p>
          <w:p w14:paraId="58692F8C" w14:textId="77777777" w:rsidR="00347E25" w:rsidRPr="00ED1867" w:rsidRDefault="0009137D">
            <w:pPr>
              <w:pStyle w:val="TableParagraph"/>
              <w:spacing w:line="166" w:lineRule="exact"/>
              <w:ind w:left="56"/>
              <w:rPr>
                <w:sz w:val="16"/>
              </w:rPr>
            </w:pPr>
            <w:r w:rsidRPr="00ED1867">
              <w:rPr>
                <w:color w:val="231F20"/>
                <w:sz w:val="16"/>
                <w:lang w:val="en"/>
              </w:rPr>
              <w:t>of</w:t>
            </w:r>
          </w:p>
          <w:p w14:paraId="5651F4F6" w14:textId="77777777" w:rsidR="00347E25" w:rsidRPr="00ED1867" w:rsidRDefault="0009137D" w:rsidP="004A13A2">
            <w:pPr>
              <w:pStyle w:val="TableParagraph"/>
              <w:spacing w:line="168" w:lineRule="exact"/>
              <w:ind w:left="56"/>
              <w:rPr>
                <w:sz w:val="16"/>
              </w:rPr>
            </w:pPr>
            <w:r w:rsidRPr="00ED1867">
              <w:rPr>
                <w:color w:val="231F20"/>
                <w:sz w:val="16"/>
                <w:lang w:val="en"/>
              </w:rPr>
              <w:t>information</w:t>
            </w:r>
          </w:p>
        </w:tc>
        <w:tc>
          <w:tcPr>
            <w:tcW w:w="964" w:type="dxa"/>
            <w:vMerge w:val="restart"/>
          </w:tcPr>
          <w:p w14:paraId="212F58D0" w14:textId="77777777" w:rsidR="00347E25" w:rsidRPr="0009137D" w:rsidRDefault="0009137D" w:rsidP="00347E25">
            <w:pPr>
              <w:pStyle w:val="TableParagraph"/>
              <w:spacing w:before="28" w:line="176" w:lineRule="exact"/>
              <w:ind w:left="56"/>
              <w:rPr>
                <w:sz w:val="16"/>
                <w:lang w:val="en-US"/>
              </w:rPr>
            </w:pPr>
            <w:r w:rsidRPr="00ED1867">
              <w:rPr>
                <w:color w:val="231F20"/>
                <w:sz w:val="16"/>
                <w:lang w:val="en"/>
              </w:rPr>
              <w:t>[INT] - oriented on</w:t>
            </w:r>
          </w:p>
          <w:p w14:paraId="306ED611" w14:textId="77777777" w:rsidR="00347E25" w:rsidRPr="0009137D" w:rsidRDefault="0009137D">
            <w:pPr>
              <w:pStyle w:val="TableParagraph"/>
              <w:spacing w:line="166" w:lineRule="exact"/>
              <w:ind w:left="56"/>
              <w:rPr>
                <w:sz w:val="16"/>
                <w:lang w:val="en-US"/>
              </w:rPr>
            </w:pPr>
            <w:r w:rsidRPr="00ED1867">
              <w:rPr>
                <w:color w:val="231F20"/>
                <w:sz w:val="16"/>
                <w:lang w:val="en"/>
              </w:rPr>
              <w:t>computer</w:t>
            </w:r>
          </w:p>
          <w:p w14:paraId="27170DFD" w14:textId="77777777" w:rsidR="00347E25" w:rsidRPr="0009137D" w:rsidRDefault="0009137D" w:rsidP="00347E25">
            <w:pPr>
              <w:pStyle w:val="TableParagraph"/>
              <w:spacing w:line="168" w:lineRule="exact"/>
              <w:ind w:left="56"/>
              <w:rPr>
                <w:sz w:val="16"/>
                <w:lang w:val="en-US"/>
              </w:rPr>
            </w:pPr>
            <w:r w:rsidRPr="00ED1867">
              <w:rPr>
                <w:color w:val="231F20"/>
                <w:sz w:val="16"/>
                <w:lang w:val="en"/>
              </w:rPr>
              <w:t>objects of the</w:t>
            </w:r>
          </w:p>
          <w:p w14:paraId="3A806526" w14:textId="77777777" w:rsidR="00347E25" w:rsidRPr="00ED1867" w:rsidRDefault="0009137D">
            <w:pPr>
              <w:pStyle w:val="TableParagraph"/>
              <w:spacing w:line="167" w:lineRule="exact"/>
              <w:ind w:left="56"/>
              <w:rPr>
                <w:sz w:val="16"/>
              </w:rPr>
            </w:pPr>
            <w:r w:rsidRPr="00ED1867">
              <w:rPr>
                <w:color w:val="231F20"/>
                <w:sz w:val="16"/>
                <w:lang w:val="en"/>
              </w:rPr>
              <w:t>financial</w:t>
            </w:r>
          </w:p>
          <w:p w14:paraId="6AB52C28" w14:textId="77777777" w:rsidR="00347E25" w:rsidRPr="00ED1867" w:rsidRDefault="0009137D" w:rsidP="00424E27">
            <w:pPr>
              <w:pStyle w:val="TableParagraph"/>
              <w:spacing w:line="168" w:lineRule="exact"/>
              <w:ind w:left="56"/>
              <w:rPr>
                <w:sz w:val="16"/>
              </w:rPr>
            </w:pPr>
            <w:r w:rsidRPr="00ED1867">
              <w:rPr>
                <w:color w:val="231F20"/>
                <w:sz w:val="16"/>
                <w:lang w:val="en"/>
              </w:rPr>
              <w:t>institution</w:t>
            </w:r>
          </w:p>
        </w:tc>
        <w:tc>
          <w:tcPr>
            <w:tcW w:w="1758" w:type="dxa"/>
            <w:tcBorders>
              <w:bottom w:val="nil"/>
            </w:tcBorders>
          </w:tcPr>
          <w:p w14:paraId="436BF411" w14:textId="77777777" w:rsidR="00347E25" w:rsidRPr="0009137D" w:rsidRDefault="0009137D">
            <w:pPr>
              <w:pStyle w:val="TableParagraph"/>
              <w:spacing w:before="28" w:line="176" w:lineRule="exact"/>
              <w:ind w:left="56"/>
              <w:rPr>
                <w:sz w:val="16"/>
                <w:lang w:val="en-US"/>
              </w:rPr>
            </w:pPr>
            <w:r w:rsidRPr="00ED1867">
              <w:rPr>
                <w:color w:val="231F20"/>
                <w:sz w:val="16"/>
                <w:lang w:val="en"/>
              </w:rPr>
              <w:t>Identification of the fact of</w:t>
            </w:r>
          </w:p>
        </w:tc>
        <w:tc>
          <w:tcPr>
            <w:tcW w:w="4835" w:type="dxa"/>
            <w:gridSpan w:val="4"/>
            <w:vMerge w:val="restart"/>
          </w:tcPr>
          <w:p w14:paraId="1F7EFB7B" w14:textId="77777777" w:rsidR="00347E25" w:rsidRPr="0009137D" w:rsidRDefault="00347E25">
            <w:pPr>
              <w:pStyle w:val="TableParagraph"/>
              <w:rPr>
                <w:rFonts w:ascii="Times New Roman"/>
                <w:sz w:val="16"/>
                <w:lang w:val="en-US"/>
              </w:rPr>
            </w:pPr>
          </w:p>
        </w:tc>
      </w:tr>
      <w:tr w:rsidR="00831436" w14:paraId="679230A6" w14:textId="77777777" w:rsidTr="000F6A3A">
        <w:trPr>
          <w:trHeight w:val="187"/>
        </w:trPr>
        <w:tc>
          <w:tcPr>
            <w:tcW w:w="964" w:type="dxa"/>
            <w:vMerge/>
          </w:tcPr>
          <w:p w14:paraId="56981F3A" w14:textId="77777777" w:rsidR="00347E25" w:rsidRPr="0009137D" w:rsidRDefault="00347E25">
            <w:pPr>
              <w:pStyle w:val="TableParagraph"/>
              <w:spacing w:line="168" w:lineRule="exact"/>
              <w:ind w:left="56"/>
              <w:rPr>
                <w:sz w:val="16"/>
                <w:lang w:val="en-US"/>
              </w:rPr>
            </w:pPr>
          </w:p>
        </w:tc>
        <w:tc>
          <w:tcPr>
            <w:tcW w:w="1134" w:type="dxa"/>
            <w:vMerge/>
          </w:tcPr>
          <w:p w14:paraId="24F2C658" w14:textId="77777777" w:rsidR="00347E25" w:rsidRPr="0009137D" w:rsidRDefault="00347E25" w:rsidP="004A13A2">
            <w:pPr>
              <w:pStyle w:val="TableParagraph"/>
              <w:spacing w:line="168" w:lineRule="exact"/>
              <w:ind w:left="56"/>
              <w:rPr>
                <w:sz w:val="16"/>
                <w:lang w:val="en-US"/>
              </w:rPr>
            </w:pPr>
          </w:p>
        </w:tc>
        <w:tc>
          <w:tcPr>
            <w:tcW w:w="964" w:type="dxa"/>
            <w:vMerge/>
          </w:tcPr>
          <w:p w14:paraId="10AFE262" w14:textId="77777777" w:rsidR="00347E25" w:rsidRPr="0009137D" w:rsidRDefault="00347E25" w:rsidP="00424E27">
            <w:pPr>
              <w:pStyle w:val="TableParagraph"/>
              <w:spacing w:line="168" w:lineRule="exact"/>
              <w:ind w:left="56"/>
              <w:rPr>
                <w:sz w:val="16"/>
                <w:lang w:val="en-US"/>
              </w:rPr>
            </w:pPr>
          </w:p>
        </w:tc>
        <w:tc>
          <w:tcPr>
            <w:tcW w:w="1758" w:type="dxa"/>
            <w:tcBorders>
              <w:top w:val="nil"/>
              <w:bottom w:val="nil"/>
            </w:tcBorders>
          </w:tcPr>
          <w:p w14:paraId="468C76DC" w14:textId="77777777" w:rsidR="00347E25" w:rsidRPr="00ED1867" w:rsidRDefault="0009137D">
            <w:pPr>
              <w:pStyle w:val="TableParagraph"/>
              <w:spacing w:line="168" w:lineRule="exact"/>
              <w:ind w:left="56"/>
              <w:rPr>
                <w:sz w:val="16"/>
              </w:rPr>
            </w:pPr>
            <w:r w:rsidRPr="00ED1867">
              <w:rPr>
                <w:color w:val="231F20"/>
                <w:sz w:val="16"/>
                <w:lang w:val="en"/>
              </w:rPr>
              <w:t>un</w:t>
            </w:r>
            <w:r w:rsidR="00AC74CF">
              <w:rPr>
                <w:color w:val="231F20"/>
                <w:sz w:val="16"/>
                <w:lang w:val="en"/>
              </w:rPr>
              <w:t>authorised</w:t>
            </w:r>
          </w:p>
        </w:tc>
        <w:tc>
          <w:tcPr>
            <w:tcW w:w="4835" w:type="dxa"/>
            <w:gridSpan w:val="4"/>
            <w:vMerge/>
            <w:tcBorders>
              <w:top w:val="nil"/>
            </w:tcBorders>
          </w:tcPr>
          <w:p w14:paraId="15B8A4AD" w14:textId="77777777" w:rsidR="00347E25" w:rsidRPr="00ED1867" w:rsidRDefault="00347E25">
            <w:pPr>
              <w:rPr>
                <w:sz w:val="2"/>
                <w:szCs w:val="2"/>
              </w:rPr>
            </w:pPr>
          </w:p>
        </w:tc>
      </w:tr>
      <w:tr w:rsidR="00831436" w14:paraId="57C98C86" w14:textId="77777777" w:rsidTr="000F6A3A">
        <w:trPr>
          <w:trHeight w:val="186"/>
        </w:trPr>
        <w:tc>
          <w:tcPr>
            <w:tcW w:w="964" w:type="dxa"/>
            <w:vMerge/>
          </w:tcPr>
          <w:p w14:paraId="6E614C29" w14:textId="77777777" w:rsidR="00347E25" w:rsidRPr="00ED1867" w:rsidRDefault="00347E25">
            <w:pPr>
              <w:pStyle w:val="TableParagraph"/>
              <w:rPr>
                <w:rFonts w:ascii="Times New Roman"/>
                <w:sz w:val="12"/>
              </w:rPr>
            </w:pPr>
          </w:p>
        </w:tc>
        <w:tc>
          <w:tcPr>
            <w:tcW w:w="1134" w:type="dxa"/>
            <w:vMerge/>
          </w:tcPr>
          <w:p w14:paraId="25B3A467" w14:textId="77777777" w:rsidR="00347E25" w:rsidRPr="00ED1867" w:rsidRDefault="00347E25" w:rsidP="004A13A2">
            <w:pPr>
              <w:pStyle w:val="TableParagraph"/>
              <w:spacing w:line="168" w:lineRule="exact"/>
              <w:ind w:left="56"/>
              <w:rPr>
                <w:sz w:val="16"/>
              </w:rPr>
            </w:pPr>
          </w:p>
        </w:tc>
        <w:tc>
          <w:tcPr>
            <w:tcW w:w="964" w:type="dxa"/>
            <w:vMerge/>
          </w:tcPr>
          <w:p w14:paraId="77B6BF48" w14:textId="77777777" w:rsidR="00347E25" w:rsidRPr="00ED1867" w:rsidRDefault="00347E25" w:rsidP="00424E27">
            <w:pPr>
              <w:pStyle w:val="TableParagraph"/>
              <w:spacing w:line="168" w:lineRule="exact"/>
              <w:ind w:left="56"/>
              <w:rPr>
                <w:sz w:val="16"/>
              </w:rPr>
            </w:pPr>
          </w:p>
        </w:tc>
        <w:tc>
          <w:tcPr>
            <w:tcW w:w="1758" w:type="dxa"/>
            <w:tcBorders>
              <w:top w:val="nil"/>
              <w:bottom w:val="nil"/>
            </w:tcBorders>
          </w:tcPr>
          <w:p w14:paraId="38D53261" w14:textId="77777777" w:rsidR="00347E25" w:rsidRPr="00ED1867" w:rsidRDefault="0009137D">
            <w:pPr>
              <w:pStyle w:val="TableParagraph"/>
              <w:spacing w:line="166" w:lineRule="exact"/>
              <w:ind w:left="56"/>
              <w:rPr>
                <w:sz w:val="16"/>
              </w:rPr>
            </w:pPr>
            <w:r w:rsidRPr="00ED1867">
              <w:rPr>
                <w:color w:val="231F20"/>
                <w:sz w:val="16"/>
                <w:lang w:val="en"/>
              </w:rPr>
              <w:t>disclosure of protected</w:t>
            </w:r>
          </w:p>
        </w:tc>
        <w:tc>
          <w:tcPr>
            <w:tcW w:w="4835" w:type="dxa"/>
            <w:gridSpan w:val="4"/>
            <w:vMerge/>
            <w:tcBorders>
              <w:top w:val="nil"/>
            </w:tcBorders>
          </w:tcPr>
          <w:p w14:paraId="65FA8B94" w14:textId="77777777" w:rsidR="00347E25" w:rsidRPr="00ED1867" w:rsidRDefault="00347E25">
            <w:pPr>
              <w:rPr>
                <w:sz w:val="2"/>
                <w:szCs w:val="2"/>
              </w:rPr>
            </w:pPr>
          </w:p>
        </w:tc>
      </w:tr>
      <w:tr w:rsidR="00831436" w14:paraId="69CD6995" w14:textId="77777777" w:rsidTr="000F6A3A">
        <w:trPr>
          <w:trHeight w:val="187"/>
        </w:trPr>
        <w:tc>
          <w:tcPr>
            <w:tcW w:w="964" w:type="dxa"/>
            <w:vMerge/>
          </w:tcPr>
          <w:p w14:paraId="6A20CFC3" w14:textId="77777777" w:rsidR="00347E25" w:rsidRPr="00ED1867" w:rsidRDefault="00347E25">
            <w:pPr>
              <w:pStyle w:val="TableParagraph"/>
              <w:rPr>
                <w:rFonts w:ascii="Times New Roman"/>
                <w:sz w:val="12"/>
              </w:rPr>
            </w:pPr>
          </w:p>
        </w:tc>
        <w:tc>
          <w:tcPr>
            <w:tcW w:w="1134" w:type="dxa"/>
            <w:vMerge/>
          </w:tcPr>
          <w:p w14:paraId="07CF58F0" w14:textId="77777777" w:rsidR="00347E25" w:rsidRPr="00ED1867" w:rsidRDefault="00347E25">
            <w:pPr>
              <w:pStyle w:val="TableParagraph"/>
              <w:spacing w:line="168" w:lineRule="exact"/>
              <w:ind w:left="56"/>
              <w:rPr>
                <w:sz w:val="16"/>
              </w:rPr>
            </w:pPr>
          </w:p>
        </w:tc>
        <w:tc>
          <w:tcPr>
            <w:tcW w:w="964" w:type="dxa"/>
            <w:vMerge/>
          </w:tcPr>
          <w:p w14:paraId="3893B4A6" w14:textId="77777777" w:rsidR="00347E25" w:rsidRPr="00ED1867" w:rsidRDefault="00347E25" w:rsidP="00424E27">
            <w:pPr>
              <w:pStyle w:val="TableParagraph"/>
              <w:spacing w:line="168" w:lineRule="exact"/>
              <w:ind w:left="56"/>
              <w:rPr>
                <w:sz w:val="16"/>
              </w:rPr>
            </w:pPr>
          </w:p>
        </w:tc>
        <w:tc>
          <w:tcPr>
            <w:tcW w:w="1758" w:type="dxa"/>
            <w:tcBorders>
              <w:top w:val="nil"/>
              <w:bottom w:val="nil"/>
            </w:tcBorders>
          </w:tcPr>
          <w:p w14:paraId="15860665" w14:textId="77777777" w:rsidR="00347E25" w:rsidRPr="00ED1867" w:rsidRDefault="0009137D">
            <w:pPr>
              <w:pStyle w:val="TableParagraph"/>
              <w:spacing w:line="168" w:lineRule="exact"/>
              <w:ind w:left="56"/>
              <w:rPr>
                <w:sz w:val="16"/>
              </w:rPr>
            </w:pPr>
            <w:r w:rsidRPr="00ED1867">
              <w:rPr>
                <w:color w:val="231F20"/>
                <w:sz w:val="16"/>
                <w:lang w:val="en"/>
              </w:rPr>
              <w:t>("sensitive")</w:t>
            </w:r>
          </w:p>
        </w:tc>
        <w:tc>
          <w:tcPr>
            <w:tcW w:w="4835" w:type="dxa"/>
            <w:gridSpan w:val="4"/>
            <w:vMerge/>
            <w:tcBorders>
              <w:top w:val="nil"/>
            </w:tcBorders>
          </w:tcPr>
          <w:p w14:paraId="51B00C1C" w14:textId="77777777" w:rsidR="00347E25" w:rsidRPr="00ED1867" w:rsidRDefault="00347E25">
            <w:pPr>
              <w:rPr>
                <w:sz w:val="2"/>
                <w:szCs w:val="2"/>
              </w:rPr>
            </w:pPr>
          </w:p>
        </w:tc>
      </w:tr>
      <w:tr w:rsidR="00831436" w14:paraId="6BA763DB" w14:textId="77777777" w:rsidTr="000F6A3A">
        <w:trPr>
          <w:trHeight w:val="186"/>
        </w:trPr>
        <w:tc>
          <w:tcPr>
            <w:tcW w:w="964" w:type="dxa"/>
            <w:vMerge/>
          </w:tcPr>
          <w:p w14:paraId="08586A0D" w14:textId="77777777" w:rsidR="00347E25" w:rsidRPr="00ED1867" w:rsidRDefault="00347E25">
            <w:pPr>
              <w:pStyle w:val="TableParagraph"/>
              <w:rPr>
                <w:rFonts w:ascii="Times New Roman"/>
                <w:sz w:val="12"/>
              </w:rPr>
            </w:pPr>
          </w:p>
        </w:tc>
        <w:tc>
          <w:tcPr>
            <w:tcW w:w="1134" w:type="dxa"/>
            <w:vMerge/>
          </w:tcPr>
          <w:p w14:paraId="42E91DEF" w14:textId="77777777" w:rsidR="00347E25" w:rsidRPr="00ED1867" w:rsidRDefault="00347E25">
            <w:pPr>
              <w:pStyle w:val="TableParagraph"/>
              <w:rPr>
                <w:rFonts w:ascii="Times New Roman"/>
                <w:sz w:val="12"/>
              </w:rPr>
            </w:pPr>
          </w:p>
        </w:tc>
        <w:tc>
          <w:tcPr>
            <w:tcW w:w="964" w:type="dxa"/>
            <w:vMerge/>
          </w:tcPr>
          <w:p w14:paraId="042E2FEC" w14:textId="77777777" w:rsidR="00347E25" w:rsidRPr="00ED1867" w:rsidRDefault="00347E25" w:rsidP="00424E27">
            <w:pPr>
              <w:pStyle w:val="TableParagraph"/>
              <w:spacing w:line="168" w:lineRule="exact"/>
              <w:ind w:left="56"/>
              <w:rPr>
                <w:sz w:val="16"/>
              </w:rPr>
            </w:pPr>
          </w:p>
        </w:tc>
        <w:tc>
          <w:tcPr>
            <w:tcW w:w="1758" w:type="dxa"/>
            <w:tcBorders>
              <w:top w:val="nil"/>
              <w:bottom w:val="nil"/>
            </w:tcBorders>
          </w:tcPr>
          <w:p w14:paraId="7AF118E5" w14:textId="77777777" w:rsidR="00347E25" w:rsidRPr="00ED1867" w:rsidRDefault="0009137D">
            <w:pPr>
              <w:pStyle w:val="TableParagraph"/>
              <w:spacing w:line="166" w:lineRule="exact"/>
              <w:ind w:left="56"/>
              <w:rPr>
                <w:sz w:val="16"/>
              </w:rPr>
            </w:pPr>
            <w:r w:rsidRPr="00ED1867">
              <w:rPr>
                <w:color w:val="231F20"/>
                <w:sz w:val="16"/>
                <w:lang w:val="en"/>
              </w:rPr>
              <w:t>information (for instance,</w:t>
            </w:r>
          </w:p>
        </w:tc>
        <w:tc>
          <w:tcPr>
            <w:tcW w:w="4835" w:type="dxa"/>
            <w:gridSpan w:val="4"/>
            <w:vMerge/>
            <w:tcBorders>
              <w:top w:val="nil"/>
            </w:tcBorders>
          </w:tcPr>
          <w:p w14:paraId="0E54F0D2" w14:textId="77777777" w:rsidR="00347E25" w:rsidRPr="00ED1867" w:rsidRDefault="00347E25">
            <w:pPr>
              <w:rPr>
                <w:sz w:val="2"/>
                <w:szCs w:val="2"/>
              </w:rPr>
            </w:pPr>
          </w:p>
        </w:tc>
      </w:tr>
      <w:tr w:rsidR="00831436" w14:paraId="0090FDCF" w14:textId="77777777" w:rsidTr="000F6A3A">
        <w:trPr>
          <w:trHeight w:val="187"/>
        </w:trPr>
        <w:tc>
          <w:tcPr>
            <w:tcW w:w="964" w:type="dxa"/>
            <w:vMerge/>
          </w:tcPr>
          <w:p w14:paraId="0FAEB1E9" w14:textId="77777777" w:rsidR="00347E25" w:rsidRPr="00ED1867" w:rsidRDefault="00347E25">
            <w:pPr>
              <w:pStyle w:val="TableParagraph"/>
              <w:rPr>
                <w:rFonts w:ascii="Times New Roman"/>
                <w:sz w:val="12"/>
              </w:rPr>
            </w:pPr>
          </w:p>
        </w:tc>
        <w:tc>
          <w:tcPr>
            <w:tcW w:w="1134" w:type="dxa"/>
            <w:vMerge/>
          </w:tcPr>
          <w:p w14:paraId="3BEBFA1B" w14:textId="77777777" w:rsidR="00347E25" w:rsidRPr="00ED1867" w:rsidRDefault="00347E25">
            <w:pPr>
              <w:pStyle w:val="TableParagraph"/>
              <w:rPr>
                <w:rFonts w:ascii="Times New Roman"/>
                <w:sz w:val="12"/>
              </w:rPr>
            </w:pPr>
          </w:p>
        </w:tc>
        <w:tc>
          <w:tcPr>
            <w:tcW w:w="964" w:type="dxa"/>
            <w:vMerge/>
          </w:tcPr>
          <w:p w14:paraId="66E6BC11" w14:textId="77777777" w:rsidR="00347E25" w:rsidRPr="00ED1867" w:rsidRDefault="00347E25" w:rsidP="00424E27">
            <w:pPr>
              <w:pStyle w:val="TableParagraph"/>
              <w:spacing w:line="168" w:lineRule="exact"/>
              <w:ind w:left="56"/>
              <w:rPr>
                <w:sz w:val="16"/>
              </w:rPr>
            </w:pPr>
          </w:p>
        </w:tc>
        <w:tc>
          <w:tcPr>
            <w:tcW w:w="1758" w:type="dxa"/>
            <w:tcBorders>
              <w:top w:val="nil"/>
              <w:bottom w:val="nil"/>
            </w:tcBorders>
          </w:tcPr>
          <w:p w14:paraId="3CC9C559" w14:textId="77777777" w:rsidR="00347E25" w:rsidRPr="00ED1867" w:rsidRDefault="0009137D">
            <w:pPr>
              <w:pStyle w:val="TableParagraph"/>
              <w:spacing w:line="167" w:lineRule="exact"/>
              <w:ind w:left="56"/>
              <w:rPr>
                <w:sz w:val="16"/>
              </w:rPr>
            </w:pPr>
            <w:r w:rsidRPr="00ED1867">
              <w:rPr>
                <w:color w:val="231F20"/>
                <w:sz w:val="16"/>
                <w:lang w:val="en"/>
              </w:rPr>
              <w:t>github code,</w:t>
            </w:r>
          </w:p>
        </w:tc>
        <w:tc>
          <w:tcPr>
            <w:tcW w:w="4835" w:type="dxa"/>
            <w:gridSpan w:val="4"/>
            <w:vMerge/>
            <w:tcBorders>
              <w:top w:val="nil"/>
            </w:tcBorders>
          </w:tcPr>
          <w:p w14:paraId="23A4B3C3" w14:textId="77777777" w:rsidR="00347E25" w:rsidRPr="00ED1867" w:rsidRDefault="00347E25">
            <w:pPr>
              <w:rPr>
                <w:sz w:val="2"/>
                <w:szCs w:val="2"/>
              </w:rPr>
            </w:pPr>
          </w:p>
        </w:tc>
      </w:tr>
      <w:tr w:rsidR="00831436" w14:paraId="3CB69FCE" w14:textId="77777777" w:rsidTr="000F6A3A">
        <w:trPr>
          <w:trHeight w:val="187"/>
        </w:trPr>
        <w:tc>
          <w:tcPr>
            <w:tcW w:w="964" w:type="dxa"/>
            <w:vMerge/>
          </w:tcPr>
          <w:p w14:paraId="5565A9FE" w14:textId="77777777" w:rsidR="00347E25" w:rsidRPr="00ED1867" w:rsidRDefault="00347E25">
            <w:pPr>
              <w:pStyle w:val="TableParagraph"/>
              <w:rPr>
                <w:rFonts w:ascii="Times New Roman"/>
                <w:sz w:val="12"/>
              </w:rPr>
            </w:pPr>
          </w:p>
        </w:tc>
        <w:tc>
          <w:tcPr>
            <w:tcW w:w="1134" w:type="dxa"/>
            <w:vMerge/>
          </w:tcPr>
          <w:p w14:paraId="38374D2B" w14:textId="77777777" w:rsidR="00347E25" w:rsidRPr="00ED1867" w:rsidRDefault="00347E25">
            <w:pPr>
              <w:pStyle w:val="TableParagraph"/>
              <w:rPr>
                <w:rFonts w:ascii="Times New Roman"/>
                <w:sz w:val="12"/>
              </w:rPr>
            </w:pPr>
          </w:p>
        </w:tc>
        <w:tc>
          <w:tcPr>
            <w:tcW w:w="964" w:type="dxa"/>
            <w:vMerge/>
          </w:tcPr>
          <w:p w14:paraId="3C982C09" w14:textId="77777777" w:rsidR="00347E25" w:rsidRPr="00ED1867" w:rsidRDefault="00347E25">
            <w:pPr>
              <w:pStyle w:val="TableParagraph"/>
              <w:spacing w:line="168" w:lineRule="exact"/>
              <w:ind w:left="56"/>
              <w:rPr>
                <w:sz w:val="16"/>
              </w:rPr>
            </w:pPr>
          </w:p>
        </w:tc>
        <w:tc>
          <w:tcPr>
            <w:tcW w:w="1758" w:type="dxa"/>
            <w:tcBorders>
              <w:top w:val="nil"/>
              <w:bottom w:val="nil"/>
            </w:tcBorders>
          </w:tcPr>
          <w:p w14:paraId="34DE1EB3" w14:textId="77777777" w:rsidR="00347E25" w:rsidRPr="00ED1867" w:rsidRDefault="0009137D">
            <w:pPr>
              <w:pStyle w:val="TableParagraph"/>
              <w:spacing w:line="168" w:lineRule="exact"/>
              <w:ind w:left="56"/>
              <w:rPr>
                <w:sz w:val="16"/>
              </w:rPr>
            </w:pPr>
            <w:r w:rsidRPr="00ED1867">
              <w:rPr>
                <w:color w:val="231F20"/>
                <w:sz w:val="16"/>
                <w:lang w:val="en"/>
              </w:rPr>
              <w:t>where comments/logins</w:t>
            </w:r>
          </w:p>
        </w:tc>
        <w:tc>
          <w:tcPr>
            <w:tcW w:w="4835" w:type="dxa"/>
            <w:gridSpan w:val="4"/>
            <w:vMerge/>
            <w:tcBorders>
              <w:top w:val="nil"/>
            </w:tcBorders>
          </w:tcPr>
          <w:p w14:paraId="484C932A" w14:textId="77777777" w:rsidR="00347E25" w:rsidRPr="00ED1867" w:rsidRDefault="00347E25">
            <w:pPr>
              <w:rPr>
                <w:sz w:val="2"/>
                <w:szCs w:val="2"/>
              </w:rPr>
            </w:pPr>
          </w:p>
        </w:tc>
      </w:tr>
      <w:tr w:rsidR="00831436" w14:paraId="12C96F50" w14:textId="77777777" w:rsidTr="000F6A3A">
        <w:trPr>
          <w:trHeight w:val="186"/>
        </w:trPr>
        <w:tc>
          <w:tcPr>
            <w:tcW w:w="964" w:type="dxa"/>
            <w:vMerge/>
          </w:tcPr>
          <w:p w14:paraId="451D6ABE" w14:textId="77777777" w:rsidR="00347E25" w:rsidRPr="00ED1867" w:rsidRDefault="00347E25">
            <w:pPr>
              <w:pStyle w:val="TableParagraph"/>
              <w:rPr>
                <w:rFonts w:ascii="Times New Roman"/>
                <w:sz w:val="12"/>
              </w:rPr>
            </w:pPr>
          </w:p>
        </w:tc>
        <w:tc>
          <w:tcPr>
            <w:tcW w:w="1134" w:type="dxa"/>
            <w:vMerge/>
          </w:tcPr>
          <w:p w14:paraId="1494CAC0" w14:textId="77777777" w:rsidR="00347E25" w:rsidRPr="00ED1867" w:rsidRDefault="00347E25">
            <w:pPr>
              <w:pStyle w:val="TableParagraph"/>
              <w:rPr>
                <w:rFonts w:ascii="Times New Roman"/>
                <w:sz w:val="12"/>
              </w:rPr>
            </w:pPr>
          </w:p>
        </w:tc>
        <w:tc>
          <w:tcPr>
            <w:tcW w:w="964" w:type="dxa"/>
            <w:vMerge/>
          </w:tcPr>
          <w:p w14:paraId="2B32E56B" w14:textId="77777777" w:rsidR="00347E25" w:rsidRPr="00ED1867" w:rsidRDefault="00347E25">
            <w:pPr>
              <w:pStyle w:val="TableParagraph"/>
              <w:rPr>
                <w:rFonts w:ascii="Times New Roman"/>
                <w:sz w:val="12"/>
              </w:rPr>
            </w:pPr>
          </w:p>
        </w:tc>
        <w:tc>
          <w:tcPr>
            <w:tcW w:w="1758" w:type="dxa"/>
            <w:tcBorders>
              <w:top w:val="nil"/>
              <w:bottom w:val="nil"/>
            </w:tcBorders>
          </w:tcPr>
          <w:p w14:paraId="5A980027" w14:textId="77777777" w:rsidR="00347E25" w:rsidRPr="00ED1867" w:rsidRDefault="0009137D">
            <w:pPr>
              <w:pStyle w:val="TableParagraph"/>
              <w:spacing w:line="166" w:lineRule="exact"/>
              <w:ind w:left="56"/>
              <w:rPr>
                <w:sz w:val="16"/>
              </w:rPr>
            </w:pPr>
            <w:r w:rsidRPr="00ED1867">
              <w:rPr>
                <w:color w:val="231F20"/>
                <w:sz w:val="16"/>
                <w:lang w:val="en"/>
              </w:rPr>
              <w:t>passwords were not deleted),</w:t>
            </w:r>
          </w:p>
        </w:tc>
        <w:tc>
          <w:tcPr>
            <w:tcW w:w="4835" w:type="dxa"/>
            <w:gridSpan w:val="4"/>
            <w:vMerge/>
            <w:tcBorders>
              <w:top w:val="nil"/>
            </w:tcBorders>
          </w:tcPr>
          <w:p w14:paraId="144AC08C" w14:textId="77777777" w:rsidR="00347E25" w:rsidRPr="00ED1867" w:rsidRDefault="00347E25">
            <w:pPr>
              <w:rPr>
                <w:sz w:val="2"/>
                <w:szCs w:val="2"/>
              </w:rPr>
            </w:pPr>
          </w:p>
        </w:tc>
      </w:tr>
      <w:tr w:rsidR="00831436" w14:paraId="45E070A7" w14:textId="77777777" w:rsidTr="000F6A3A">
        <w:trPr>
          <w:trHeight w:val="186"/>
        </w:trPr>
        <w:tc>
          <w:tcPr>
            <w:tcW w:w="964" w:type="dxa"/>
            <w:vMerge/>
          </w:tcPr>
          <w:p w14:paraId="54C0093B" w14:textId="77777777" w:rsidR="00347E25" w:rsidRPr="00ED1867" w:rsidRDefault="00347E25">
            <w:pPr>
              <w:pStyle w:val="TableParagraph"/>
              <w:rPr>
                <w:rFonts w:ascii="Times New Roman"/>
                <w:sz w:val="12"/>
              </w:rPr>
            </w:pPr>
          </w:p>
        </w:tc>
        <w:tc>
          <w:tcPr>
            <w:tcW w:w="1134" w:type="dxa"/>
            <w:vMerge/>
          </w:tcPr>
          <w:p w14:paraId="662F0CF9" w14:textId="77777777" w:rsidR="00347E25" w:rsidRPr="00ED1867" w:rsidRDefault="00347E25">
            <w:pPr>
              <w:pStyle w:val="TableParagraph"/>
              <w:rPr>
                <w:rFonts w:ascii="Times New Roman"/>
                <w:sz w:val="12"/>
              </w:rPr>
            </w:pPr>
          </w:p>
        </w:tc>
        <w:tc>
          <w:tcPr>
            <w:tcW w:w="964" w:type="dxa"/>
            <w:vMerge/>
          </w:tcPr>
          <w:p w14:paraId="3611A5EB" w14:textId="77777777" w:rsidR="00347E25" w:rsidRPr="00ED1867" w:rsidRDefault="00347E25">
            <w:pPr>
              <w:pStyle w:val="TableParagraph"/>
              <w:rPr>
                <w:rFonts w:ascii="Times New Roman"/>
                <w:sz w:val="12"/>
              </w:rPr>
            </w:pPr>
          </w:p>
        </w:tc>
        <w:tc>
          <w:tcPr>
            <w:tcW w:w="1758" w:type="dxa"/>
            <w:tcBorders>
              <w:top w:val="nil"/>
              <w:bottom w:val="nil"/>
            </w:tcBorders>
          </w:tcPr>
          <w:p w14:paraId="5E16ECB4" w14:textId="77777777" w:rsidR="00347E25" w:rsidRPr="00ED1867" w:rsidRDefault="0009137D">
            <w:pPr>
              <w:pStyle w:val="TableParagraph"/>
              <w:spacing w:line="167" w:lineRule="exact"/>
              <w:ind w:left="56"/>
              <w:rPr>
                <w:sz w:val="16"/>
              </w:rPr>
            </w:pPr>
            <w:r w:rsidRPr="00ED1867">
              <w:rPr>
                <w:color w:val="231F20"/>
                <w:sz w:val="16"/>
                <w:lang w:val="en"/>
              </w:rPr>
              <w:t>processed</w:t>
            </w:r>
          </w:p>
        </w:tc>
        <w:tc>
          <w:tcPr>
            <w:tcW w:w="4835" w:type="dxa"/>
            <w:gridSpan w:val="4"/>
            <w:vMerge/>
            <w:tcBorders>
              <w:top w:val="nil"/>
            </w:tcBorders>
          </w:tcPr>
          <w:p w14:paraId="3083A868" w14:textId="77777777" w:rsidR="00347E25" w:rsidRPr="00ED1867" w:rsidRDefault="00347E25">
            <w:pPr>
              <w:rPr>
                <w:sz w:val="2"/>
                <w:szCs w:val="2"/>
              </w:rPr>
            </w:pPr>
          </w:p>
        </w:tc>
      </w:tr>
      <w:tr w:rsidR="00831436" w14:paraId="0301186A" w14:textId="77777777" w:rsidTr="000F6A3A">
        <w:trPr>
          <w:trHeight w:val="186"/>
        </w:trPr>
        <w:tc>
          <w:tcPr>
            <w:tcW w:w="964" w:type="dxa"/>
            <w:vMerge/>
          </w:tcPr>
          <w:p w14:paraId="4E4E8C76" w14:textId="77777777" w:rsidR="00347E25" w:rsidRPr="00ED1867" w:rsidRDefault="00347E25">
            <w:pPr>
              <w:pStyle w:val="TableParagraph"/>
              <w:rPr>
                <w:rFonts w:ascii="Times New Roman"/>
                <w:sz w:val="12"/>
              </w:rPr>
            </w:pPr>
          </w:p>
        </w:tc>
        <w:tc>
          <w:tcPr>
            <w:tcW w:w="1134" w:type="dxa"/>
            <w:vMerge/>
          </w:tcPr>
          <w:p w14:paraId="366F63E2" w14:textId="77777777" w:rsidR="00347E25" w:rsidRPr="00ED1867" w:rsidRDefault="00347E25">
            <w:pPr>
              <w:pStyle w:val="TableParagraph"/>
              <w:rPr>
                <w:rFonts w:ascii="Times New Roman"/>
                <w:sz w:val="12"/>
              </w:rPr>
            </w:pPr>
          </w:p>
        </w:tc>
        <w:tc>
          <w:tcPr>
            <w:tcW w:w="964" w:type="dxa"/>
            <w:vMerge/>
            <w:tcBorders>
              <w:bottom w:val="nil"/>
            </w:tcBorders>
          </w:tcPr>
          <w:p w14:paraId="6A57A6D9" w14:textId="77777777" w:rsidR="00347E25" w:rsidRPr="00ED1867" w:rsidRDefault="00347E25">
            <w:pPr>
              <w:pStyle w:val="TableParagraph"/>
              <w:rPr>
                <w:rFonts w:ascii="Times New Roman"/>
                <w:sz w:val="12"/>
              </w:rPr>
            </w:pPr>
          </w:p>
        </w:tc>
        <w:tc>
          <w:tcPr>
            <w:tcW w:w="1758" w:type="dxa"/>
            <w:tcBorders>
              <w:top w:val="nil"/>
              <w:bottom w:val="nil"/>
            </w:tcBorders>
          </w:tcPr>
          <w:p w14:paraId="3FA8B331" w14:textId="77777777" w:rsidR="00347E25" w:rsidRPr="00ED1867" w:rsidRDefault="0009137D">
            <w:pPr>
              <w:pStyle w:val="TableParagraph"/>
              <w:spacing w:line="167" w:lineRule="exact"/>
              <w:ind w:left="56"/>
              <w:rPr>
                <w:sz w:val="16"/>
              </w:rPr>
            </w:pPr>
            <w:r w:rsidRPr="00ED1867">
              <w:rPr>
                <w:color w:val="231F20"/>
                <w:sz w:val="16"/>
                <w:lang w:val="en"/>
              </w:rPr>
              <w:t>in the controlled resource</w:t>
            </w:r>
          </w:p>
        </w:tc>
        <w:tc>
          <w:tcPr>
            <w:tcW w:w="4835" w:type="dxa"/>
            <w:gridSpan w:val="4"/>
            <w:vMerge/>
            <w:tcBorders>
              <w:top w:val="nil"/>
            </w:tcBorders>
          </w:tcPr>
          <w:p w14:paraId="45EF28E8" w14:textId="77777777" w:rsidR="00347E25" w:rsidRPr="00ED1867" w:rsidRDefault="00347E25">
            <w:pPr>
              <w:rPr>
                <w:sz w:val="2"/>
                <w:szCs w:val="2"/>
              </w:rPr>
            </w:pPr>
          </w:p>
        </w:tc>
      </w:tr>
      <w:tr w:rsidR="00831436" w14:paraId="60B2C341" w14:textId="77777777" w:rsidTr="000F6A3A">
        <w:trPr>
          <w:trHeight w:val="187"/>
        </w:trPr>
        <w:tc>
          <w:tcPr>
            <w:tcW w:w="964" w:type="dxa"/>
            <w:vMerge/>
          </w:tcPr>
          <w:p w14:paraId="5C123C99" w14:textId="77777777" w:rsidR="00347E25" w:rsidRPr="00ED1867" w:rsidRDefault="00347E25">
            <w:pPr>
              <w:pStyle w:val="TableParagraph"/>
              <w:rPr>
                <w:rFonts w:ascii="Times New Roman"/>
                <w:sz w:val="12"/>
              </w:rPr>
            </w:pPr>
          </w:p>
        </w:tc>
        <w:tc>
          <w:tcPr>
            <w:tcW w:w="1134" w:type="dxa"/>
            <w:vMerge/>
          </w:tcPr>
          <w:p w14:paraId="42ABAC3A" w14:textId="77777777" w:rsidR="00347E25" w:rsidRPr="00ED1867" w:rsidRDefault="00347E25">
            <w:pPr>
              <w:pStyle w:val="TableParagraph"/>
              <w:rPr>
                <w:rFonts w:ascii="Times New Roman"/>
                <w:sz w:val="12"/>
              </w:rPr>
            </w:pPr>
          </w:p>
        </w:tc>
        <w:tc>
          <w:tcPr>
            <w:tcW w:w="964" w:type="dxa"/>
            <w:tcBorders>
              <w:top w:val="nil"/>
              <w:bottom w:val="nil"/>
            </w:tcBorders>
          </w:tcPr>
          <w:p w14:paraId="4EFAF41A" w14:textId="77777777" w:rsidR="00347E25" w:rsidRPr="00ED1867" w:rsidRDefault="00347E25">
            <w:pPr>
              <w:pStyle w:val="TableParagraph"/>
              <w:rPr>
                <w:rFonts w:ascii="Times New Roman"/>
                <w:sz w:val="12"/>
              </w:rPr>
            </w:pPr>
          </w:p>
        </w:tc>
        <w:tc>
          <w:tcPr>
            <w:tcW w:w="1758" w:type="dxa"/>
            <w:tcBorders>
              <w:top w:val="nil"/>
              <w:bottom w:val="nil"/>
            </w:tcBorders>
          </w:tcPr>
          <w:p w14:paraId="0C736AC8" w14:textId="77777777" w:rsidR="00347E25" w:rsidRPr="00ED1867" w:rsidRDefault="0009137D">
            <w:pPr>
              <w:pStyle w:val="TableParagraph"/>
              <w:spacing w:line="167" w:lineRule="exact"/>
              <w:ind w:left="56"/>
              <w:rPr>
                <w:sz w:val="16"/>
              </w:rPr>
            </w:pPr>
            <w:r w:rsidRPr="00ED1867">
              <w:rPr>
                <w:color w:val="231F20"/>
                <w:sz w:val="16"/>
                <w:lang w:val="en"/>
              </w:rPr>
              <w:t>or transmitted</w:t>
            </w:r>
          </w:p>
        </w:tc>
        <w:tc>
          <w:tcPr>
            <w:tcW w:w="4835" w:type="dxa"/>
            <w:gridSpan w:val="4"/>
            <w:vMerge/>
            <w:tcBorders>
              <w:top w:val="nil"/>
            </w:tcBorders>
          </w:tcPr>
          <w:p w14:paraId="42D42C42" w14:textId="77777777" w:rsidR="00347E25" w:rsidRPr="00ED1867" w:rsidRDefault="00347E25">
            <w:pPr>
              <w:rPr>
                <w:sz w:val="2"/>
                <w:szCs w:val="2"/>
              </w:rPr>
            </w:pPr>
          </w:p>
        </w:tc>
      </w:tr>
      <w:tr w:rsidR="00831436" w14:paraId="7E0F710F" w14:textId="77777777" w:rsidTr="000F6A3A">
        <w:trPr>
          <w:trHeight w:val="197"/>
        </w:trPr>
        <w:tc>
          <w:tcPr>
            <w:tcW w:w="964" w:type="dxa"/>
            <w:vMerge/>
          </w:tcPr>
          <w:p w14:paraId="44F9884D" w14:textId="77777777" w:rsidR="00347E25" w:rsidRPr="00ED1867" w:rsidRDefault="00347E25">
            <w:pPr>
              <w:pStyle w:val="TableParagraph"/>
              <w:rPr>
                <w:rFonts w:ascii="Times New Roman"/>
                <w:sz w:val="12"/>
              </w:rPr>
            </w:pPr>
          </w:p>
        </w:tc>
        <w:tc>
          <w:tcPr>
            <w:tcW w:w="1134" w:type="dxa"/>
            <w:vMerge/>
          </w:tcPr>
          <w:p w14:paraId="33EEDD32" w14:textId="77777777" w:rsidR="00347E25" w:rsidRPr="00ED1867" w:rsidRDefault="00347E25">
            <w:pPr>
              <w:pStyle w:val="TableParagraph"/>
              <w:rPr>
                <w:rFonts w:ascii="Times New Roman"/>
                <w:sz w:val="12"/>
              </w:rPr>
            </w:pPr>
          </w:p>
        </w:tc>
        <w:tc>
          <w:tcPr>
            <w:tcW w:w="964" w:type="dxa"/>
            <w:tcBorders>
              <w:top w:val="nil"/>
            </w:tcBorders>
          </w:tcPr>
          <w:p w14:paraId="6DA89E3A" w14:textId="77777777" w:rsidR="00347E25" w:rsidRPr="00ED1867" w:rsidRDefault="00347E25">
            <w:pPr>
              <w:pStyle w:val="TableParagraph"/>
              <w:rPr>
                <w:rFonts w:ascii="Times New Roman"/>
                <w:sz w:val="12"/>
              </w:rPr>
            </w:pPr>
          </w:p>
        </w:tc>
        <w:tc>
          <w:tcPr>
            <w:tcW w:w="1758" w:type="dxa"/>
            <w:tcBorders>
              <w:top w:val="nil"/>
            </w:tcBorders>
          </w:tcPr>
          <w:p w14:paraId="78CB19D1" w14:textId="77777777" w:rsidR="00347E25" w:rsidRPr="00ED1867" w:rsidRDefault="0009137D">
            <w:pPr>
              <w:pStyle w:val="TableParagraph"/>
              <w:spacing w:line="177" w:lineRule="exact"/>
              <w:ind w:left="56"/>
              <w:rPr>
                <w:sz w:val="16"/>
              </w:rPr>
            </w:pPr>
            <w:r w:rsidRPr="00ED1867">
              <w:rPr>
                <w:color w:val="231F20"/>
                <w:sz w:val="16"/>
                <w:lang w:val="en"/>
              </w:rPr>
              <w:t>through communications channels</w:t>
            </w:r>
          </w:p>
        </w:tc>
        <w:tc>
          <w:tcPr>
            <w:tcW w:w="4835" w:type="dxa"/>
            <w:gridSpan w:val="4"/>
            <w:vMerge/>
            <w:tcBorders>
              <w:top w:val="nil"/>
            </w:tcBorders>
          </w:tcPr>
          <w:p w14:paraId="22AA65C8" w14:textId="77777777" w:rsidR="00347E25" w:rsidRPr="00ED1867" w:rsidRDefault="00347E25">
            <w:pPr>
              <w:rPr>
                <w:sz w:val="2"/>
                <w:szCs w:val="2"/>
              </w:rPr>
            </w:pPr>
          </w:p>
        </w:tc>
      </w:tr>
      <w:tr w:rsidR="00831436" w:rsidRPr="00542559" w14:paraId="6234EA6B" w14:textId="77777777" w:rsidTr="00591B63">
        <w:trPr>
          <w:trHeight w:val="224"/>
        </w:trPr>
        <w:tc>
          <w:tcPr>
            <w:tcW w:w="964" w:type="dxa"/>
            <w:vMerge w:val="restart"/>
          </w:tcPr>
          <w:p w14:paraId="317150A0" w14:textId="77777777" w:rsidR="00347E25" w:rsidRPr="00ED1867" w:rsidRDefault="0009137D">
            <w:pPr>
              <w:pStyle w:val="TableParagraph"/>
              <w:spacing w:before="28" w:line="176" w:lineRule="exact"/>
              <w:ind w:left="56"/>
              <w:rPr>
                <w:sz w:val="16"/>
              </w:rPr>
            </w:pPr>
            <w:r w:rsidRPr="00ED1867">
              <w:rPr>
                <w:color w:val="231F20"/>
                <w:sz w:val="16"/>
                <w:lang w:val="en"/>
              </w:rPr>
              <w:t>[Attack using</w:t>
            </w:r>
          </w:p>
          <w:p w14:paraId="632ECD7C" w14:textId="77777777" w:rsidR="00347E25" w:rsidRPr="00ED1867" w:rsidRDefault="0009137D" w:rsidP="006C575F">
            <w:pPr>
              <w:pStyle w:val="TableParagraph"/>
              <w:spacing w:line="168" w:lineRule="exact"/>
              <w:ind w:left="56"/>
              <w:rPr>
                <w:sz w:val="16"/>
              </w:rPr>
            </w:pPr>
            <w:r w:rsidRPr="00ED1867">
              <w:rPr>
                <w:color w:val="231F20"/>
                <w:sz w:val="16"/>
                <w:lang w:val="en"/>
              </w:rPr>
              <w:t>resource]</w:t>
            </w:r>
          </w:p>
        </w:tc>
        <w:tc>
          <w:tcPr>
            <w:tcW w:w="1134" w:type="dxa"/>
            <w:vMerge w:val="restart"/>
          </w:tcPr>
          <w:p w14:paraId="158DF334" w14:textId="77777777" w:rsidR="00347E25" w:rsidRPr="0009137D" w:rsidRDefault="0009137D">
            <w:pPr>
              <w:pStyle w:val="TableParagraph"/>
              <w:spacing w:before="28" w:line="176" w:lineRule="exact"/>
              <w:ind w:left="56"/>
              <w:rPr>
                <w:sz w:val="16"/>
                <w:lang w:val="en-US"/>
              </w:rPr>
            </w:pPr>
            <w:r w:rsidRPr="00ED1867">
              <w:rPr>
                <w:color w:val="231F20"/>
                <w:sz w:val="16"/>
                <w:lang w:val="en"/>
              </w:rPr>
              <w:t>Use of</w:t>
            </w:r>
          </w:p>
          <w:p w14:paraId="01B7CD9D" w14:textId="77777777" w:rsidR="00347E25" w:rsidRPr="0009137D" w:rsidRDefault="0009137D">
            <w:pPr>
              <w:pStyle w:val="TableParagraph"/>
              <w:spacing w:line="168" w:lineRule="exact"/>
              <w:ind w:left="56"/>
              <w:rPr>
                <w:sz w:val="16"/>
                <w:lang w:val="en-US"/>
              </w:rPr>
            </w:pPr>
            <w:r w:rsidRPr="00ED1867">
              <w:rPr>
                <w:color w:val="231F20"/>
                <w:sz w:val="16"/>
                <w:lang w:val="en"/>
              </w:rPr>
              <w:t>controlled</w:t>
            </w:r>
          </w:p>
          <w:p w14:paraId="0357AA99" w14:textId="77777777" w:rsidR="00347E25" w:rsidRPr="0009137D" w:rsidRDefault="0009137D">
            <w:pPr>
              <w:pStyle w:val="TableParagraph"/>
              <w:spacing w:line="166" w:lineRule="exact"/>
              <w:ind w:left="56"/>
              <w:rPr>
                <w:sz w:val="16"/>
                <w:lang w:val="en-US"/>
              </w:rPr>
            </w:pPr>
            <w:r w:rsidRPr="00ED1867">
              <w:rPr>
                <w:color w:val="231F20"/>
                <w:sz w:val="16"/>
                <w:lang w:val="en"/>
              </w:rPr>
              <w:t>resource</w:t>
            </w:r>
          </w:p>
          <w:p w14:paraId="553869A7" w14:textId="77777777" w:rsidR="00347E25" w:rsidRPr="0009137D" w:rsidRDefault="0009137D">
            <w:pPr>
              <w:pStyle w:val="TableParagraph"/>
              <w:spacing w:line="167" w:lineRule="exact"/>
              <w:ind w:left="56"/>
              <w:rPr>
                <w:sz w:val="16"/>
                <w:lang w:val="en-US"/>
              </w:rPr>
            </w:pPr>
            <w:r w:rsidRPr="00ED1867">
              <w:rPr>
                <w:color w:val="231F20"/>
                <w:sz w:val="16"/>
                <w:lang w:val="en"/>
              </w:rPr>
              <w:t>for</w:t>
            </w:r>
          </w:p>
          <w:p w14:paraId="703A13BB" w14:textId="77777777" w:rsidR="00347E25" w:rsidRPr="0009137D" w:rsidRDefault="0009137D" w:rsidP="00591B63">
            <w:pPr>
              <w:pStyle w:val="TableParagraph"/>
              <w:spacing w:line="186" w:lineRule="exact"/>
              <w:ind w:left="56"/>
              <w:rPr>
                <w:sz w:val="16"/>
                <w:lang w:val="en-US"/>
              </w:rPr>
            </w:pPr>
            <w:r w:rsidRPr="00ED1867">
              <w:rPr>
                <w:color w:val="231F20"/>
                <w:sz w:val="16"/>
                <w:lang w:val="en"/>
              </w:rPr>
              <w:t>attacks</w:t>
            </w:r>
          </w:p>
        </w:tc>
        <w:tc>
          <w:tcPr>
            <w:tcW w:w="964" w:type="dxa"/>
            <w:vMerge w:val="restart"/>
          </w:tcPr>
          <w:p w14:paraId="7F13E950" w14:textId="77777777" w:rsidR="00347E25" w:rsidRPr="0009137D" w:rsidRDefault="0009137D">
            <w:pPr>
              <w:pStyle w:val="TableParagraph"/>
              <w:spacing w:before="28" w:line="176" w:lineRule="exact"/>
              <w:ind w:left="56"/>
              <w:rPr>
                <w:sz w:val="16"/>
                <w:lang w:val="en-US"/>
              </w:rPr>
            </w:pPr>
            <w:r w:rsidRPr="00ED1867">
              <w:rPr>
                <w:color w:val="231F20"/>
                <w:sz w:val="16"/>
                <w:lang w:val="en"/>
              </w:rPr>
              <w:t>[INT] - oriented</w:t>
            </w:r>
          </w:p>
          <w:p w14:paraId="39EA8FFC" w14:textId="77777777" w:rsidR="00347E25" w:rsidRPr="0009137D" w:rsidRDefault="0009137D">
            <w:pPr>
              <w:pStyle w:val="TableParagraph"/>
              <w:spacing w:line="168" w:lineRule="exact"/>
              <w:ind w:left="56"/>
              <w:rPr>
                <w:sz w:val="16"/>
                <w:lang w:val="en-US"/>
              </w:rPr>
            </w:pPr>
            <w:r w:rsidRPr="00ED1867">
              <w:rPr>
                <w:color w:val="231F20"/>
                <w:sz w:val="16"/>
                <w:lang w:val="en"/>
              </w:rPr>
              <w:t>on</w:t>
            </w:r>
          </w:p>
          <w:p w14:paraId="76A27C01" w14:textId="77777777" w:rsidR="00347E25" w:rsidRPr="0009137D" w:rsidRDefault="0009137D">
            <w:pPr>
              <w:pStyle w:val="TableParagraph"/>
              <w:spacing w:line="166" w:lineRule="exact"/>
              <w:ind w:left="56"/>
              <w:rPr>
                <w:sz w:val="16"/>
                <w:lang w:val="en-US"/>
              </w:rPr>
            </w:pPr>
            <w:r w:rsidRPr="00ED1867">
              <w:rPr>
                <w:color w:val="231F20"/>
                <w:sz w:val="16"/>
                <w:lang w:val="en"/>
              </w:rPr>
              <w:t>computer</w:t>
            </w:r>
          </w:p>
          <w:p w14:paraId="527C1AD0" w14:textId="77777777" w:rsidR="00347E25" w:rsidRPr="0009137D" w:rsidRDefault="0009137D" w:rsidP="00347E25">
            <w:pPr>
              <w:pStyle w:val="TableParagraph"/>
              <w:spacing w:line="167" w:lineRule="exact"/>
              <w:ind w:left="56"/>
              <w:rPr>
                <w:sz w:val="16"/>
                <w:lang w:val="en-US"/>
              </w:rPr>
            </w:pPr>
            <w:r w:rsidRPr="00ED1867">
              <w:rPr>
                <w:color w:val="231F20"/>
                <w:sz w:val="16"/>
                <w:lang w:val="en"/>
              </w:rPr>
              <w:t>objects of the</w:t>
            </w:r>
          </w:p>
          <w:p w14:paraId="7E1D7F7E" w14:textId="77777777" w:rsidR="00347E25" w:rsidRPr="00ED1867" w:rsidRDefault="0009137D">
            <w:pPr>
              <w:pStyle w:val="TableParagraph"/>
              <w:spacing w:line="184" w:lineRule="exact"/>
              <w:ind w:left="56"/>
              <w:rPr>
                <w:sz w:val="16"/>
              </w:rPr>
            </w:pPr>
            <w:r w:rsidRPr="00ED1867">
              <w:rPr>
                <w:color w:val="231F20"/>
                <w:sz w:val="16"/>
                <w:lang w:val="en"/>
              </w:rPr>
              <w:t>financial</w:t>
            </w:r>
          </w:p>
          <w:p w14:paraId="4CB0EE1F" w14:textId="77777777" w:rsidR="00347E25" w:rsidRPr="00ED1867" w:rsidRDefault="0009137D" w:rsidP="00DE084A">
            <w:pPr>
              <w:pStyle w:val="TableParagraph"/>
              <w:spacing w:line="185" w:lineRule="exact"/>
              <w:ind w:left="56"/>
              <w:rPr>
                <w:sz w:val="16"/>
              </w:rPr>
            </w:pPr>
            <w:r w:rsidRPr="00ED1867">
              <w:rPr>
                <w:color w:val="231F20"/>
                <w:sz w:val="16"/>
                <w:lang w:val="en"/>
              </w:rPr>
              <w:t>institution</w:t>
            </w:r>
          </w:p>
        </w:tc>
        <w:tc>
          <w:tcPr>
            <w:tcW w:w="1758" w:type="dxa"/>
            <w:tcBorders>
              <w:bottom w:val="nil"/>
            </w:tcBorders>
          </w:tcPr>
          <w:p w14:paraId="3AAC0416" w14:textId="77777777" w:rsidR="00347E25" w:rsidRPr="0009137D" w:rsidRDefault="0009137D">
            <w:pPr>
              <w:pStyle w:val="TableParagraph"/>
              <w:spacing w:before="28" w:line="176" w:lineRule="exact"/>
              <w:ind w:left="56"/>
              <w:rPr>
                <w:sz w:val="16"/>
                <w:lang w:val="en-US"/>
              </w:rPr>
            </w:pPr>
            <w:r w:rsidRPr="00ED1867">
              <w:rPr>
                <w:color w:val="231F20"/>
                <w:sz w:val="16"/>
                <w:lang w:val="en"/>
              </w:rPr>
              <w:t>The fact of use of</w:t>
            </w:r>
          </w:p>
        </w:tc>
        <w:tc>
          <w:tcPr>
            <w:tcW w:w="4835" w:type="dxa"/>
            <w:gridSpan w:val="4"/>
            <w:vMerge w:val="restart"/>
          </w:tcPr>
          <w:p w14:paraId="74259E40" w14:textId="77777777" w:rsidR="00347E25" w:rsidRPr="0009137D" w:rsidRDefault="00347E25">
            <w:pPr>
              <w:pStyle w:val="TableParagraph"/>
              <w:rPr>
                <w:rFonts w:ascii="Times New Roman"/>
                <w:sz w:val="16"/>
                <w:lang w:val="en-US"/>
              </w:rPr>
            </w:pPr>
          </w:p>
        </w:tc>
      </w:tr>
      <w:tr w:rsidR="00831436" w14:paraId="1801A440" w14:textId="77777777" w:rsidTr="00591B63">
        <w:trPr>
          <w:trHeight w:val="187"/>
        </w:trPr>
        <w:tc>
          <w:tcPr>
            <w:tcW w:w="964" w:type="dxa"/>
            <w:vMerge/>
          </w:tcPr>
          <w:p w14:paraId="2311FDBD" w14:textId="77777777" w:rsidR="00347E25" w:rsidRPr="0009137D" w:rsidRDefault="00347E25">
            <w:pPr>
              <w:pStyle w:val="TableParagraph"/>
              <w:spacing w:line="168" w:lineRule="exact"/>
              <w:ind w:left="56"/>
              <w:rPr>
                <w:sz w:val="16"/>
                <w:lang w:val="en-US"/>
              </w:rPr>
            </w:pPr>
          </w:p>
        </w:tc>
        <w:tc>
          <w:tcPr>
            <w:tcW w:w="1134" w:type="dxa"/>
            <w:vMerge/>
          </w:tcPr>
          <w:p w14:paraId="04400099" w14:textId="77777777" w:rsidR="00347E25" w:rsidRPr="0009137D" w:rsidRDefault="00347E25" w:rsidP="00591B63">
            <w:pPr>
              <w:pStyle w:val="TableParagraph"/>
              <w:spacing w:line="186" w:lineRule="exact"/>
              <w:ind w:left="56"/>
              <w:rPr>
                <w:sz w:val="16"/>
                <w:lang w:val="en-US"/>
              </w:rPr>
            </w:pPr>
          </w:p>
        </w:tc>
        <w:tc>
          <w:tcPr>
            <w:tcW w:w="964" w:type="dxa"/>
            <w:vMerge/>
          </w:tcPr>
          <w:p w14:paraId="2663A541" w14:textId="77777777" w:rsidR="00347E25" w:rsidRPr="0009137D" w:rsidRDefault="00347E25" w:rsidP="00DE084A">
            <w:pPr>
              <w:pStyle w:val="TableParagraph"/>
              <w:spacing w:line="185" w:lineRule="exact"/>
              <w:ind w:left="56"/>
              <w:rPr>
                <w:sz w:val="16"/>
                <w:lang w:val="en-US"/>
              </w:rPr>
            </w:pPr>
          </w:p>
        </w:tc>
        <w:tc>
          <w:tcPr>
            <w:tcW w:w="1758" w:type="dxa"/>
            <w:tcBorders>
              <w:top w:val="nil"/>
              <w:bottom w:val="nil"/>
            </w:tcBorders>
          </w:tcPr>
          <w:p w14:paraId="57C786E1" w14:textId="77777777" w:rsidR="00347E25" w:rsidRPr="00ED1867" w:rsidRDefault="0009137D">
            <w:pPr>
              <w:pStyle w:val="TableParagraph"/>
              <w:spacing w:line="168" w:lineRule="exact"/>
              <w:ind w:left="56"/>
              <w:rPr>
                <w:sz w:val="16"/>
              </w:rPr>
            </w:pPr>
            <w:r w:rsidRPr="00ED1867">
              <w:rPr>
                <w:color w:val="231F20"/>
                <w:sz w:val="16"/>
                <w:lang w:val="en"/>
              </w:rPr>
              <w:t>controlled</w:t>
            </w:r>
          </w:p>
        </w:tc>
        <w:tc>
          <w:tcPr>
            <w:tcW w:w="4835" w:type="dxa"/>
            <w:gridSpan w:val="4"/>
            <w:vMerge/>
            <w:tcBorders>
              <w:top w:val="nil"/>
            </w:tcBorders>
          </w:tcPr>
          <w:p w14:paraId="1C8E3E88" w14:textId="77777777" w:rsidR="00347E25" w:rsidRPr="00ED1867" w:rsidRDefault="00347E25">
            <w:pPr>
              <w:rPr>
                <w:sz w:val="2"/>
                <w:szCs w:val="2"/>
              </w:rPr>
            </w:pPr>
          </w:p>
        </w:tc>
      </w:tr>
      <w:tr w:rsidR="00831436" w14:paraId="7A5E9B9F" w14:textId="77777777" w:rsidTr="00591B63">
        <w:trPr>
          <w:trHeight w:val="186"/>
        </w:trPr>
        <w:tc>
          <w:tcPr>
            <w:tcW w:w="964" w:type="dxa"/>
            <w:vMerge/>
          </w:tcPr>
          <w:p w14:paraId="1206F19C" w14:textId="77777777" w:rsidR="00347E25" w:rsidRPr="00ED1867" w:rsidRDefault="00347E25">
            <w:pPr>
              <w:pStyle w:val="TableParagraph"/>
              <w:rPr>
                <w:rFonts w:ascii="Times New Roman"/>
                <w:sz w:val="12"/>
              </w:rPr>
            </w:pPr>
          </w:p>
        </w:tc>
        <w:tc>
          <w:tcPr>
            <w:tcW w:w="1134" w:type="dxa"/>
            <w:vMerge/>
          </w:tcPr>
          <w:p w14:paraId="2F6FB6A7" w14:textId="77777777" w:rsidR="00347E25" w:rsidRPr="00ED1867" w:rsidRDefault="00347E25" w:rsidP="00591B63">
            <w:pPr>
              <w:pStyle w:val="TableParagraph"/>
              <w:spacing w:line="186" w:lineRule="exact"/>
              <w:ind w:left="56"/>
              <w:rPr>
                <w:sz w:val="16"/>
              </w:rPr>
            </w:pPr>
          </w:p>
        </w:tc>
        <w:tc>
          <w:tcPr>
            <w:tcW w:w="964" w:type="dxa"/>
            <w:vMerge/>
          </w:tcPr>
          <w:p w14:paraId="6BBEFB5C" w14:textId="77777777" w:rsidR="00347E25" w:rsidRPr="00ED1867" w:rsidRDefault="00347E25" w:rsidP="00DE084A">
            <w:pPr>
              <w:pStyle w:val="TableParagraph"/>
              <w:spacing w:line="185" w:lineRule="exact"/>
              <w:ind w:left="56"/>
              <w:rPr>
                <w:sz w:val="16"/>
              </w:rPr>
            </w:pPr>
          </w:p>
        </w:tc>
        <w:tc>
          <w:tcPr>
            <w:tcW w:w="1758" w:type="dxa"/>
            <w:tcBorders>
              <w:top w:val="nil"/>
              <w:bottom w:val="nil"/>
            </w:tcBorders>
          </w:tcPr>
          <w:p w14:paraId="18BDD855" w14:textId="77777777" w:rsidR="00347E25" w:rsidRPr="00ED1867" w:rsidRDefault="0009137D">
            <w:pPr>
              <w:pStyle w:val="TableParagraph"/>
              <w:spacing w:line="166" w:lineRule="exact"/>
              <w:ind w:left="56"/>
              <w:rPr>
                <w:sz w:val="16"/>
              </w:rPr>
            </w:pPr>
            <w:r w:rsidRPr="00ED1867">
              <w:rPr>
                <w:color w:val="231F20"/>
                <w:sz w:val="16"/>
                <w:lang w:val="en"/>
              </w:rPr>
              <w:t>resource for</w:t>
            </w:r>
          </w:p>
        </w:tc>
        <w:tc>
          <w:tcPr>
            <w:tcW w:w="4835" w:type="dxa"/>
            <w:gridSpan w:val="4"/>
            <w:vMerge/>
            <w:tcBorders>
              <w:top w:val="nil"/>
            </w:tcBorders>
          </w:tcPr>
          <w:p w14:paraId="4620FB89" w14:textId="77777777" w:rsidR="00347E25" w:rsidRPr="00ED1867" w:rsidRDefault="00347E25">
            <w:pPr>
              <w:rPr>
                <w:sz w:val="2"/>
                <w:szCs w:val="2"/>
              </w:rPr>
            </w:pPr>
          </w:p>
        </w:tc>
      </w:tr>
      <w:tr w:rsidR="00831436" w14:paraId="192523F1" w14:textId="77777777" w:rsidTr="00591B63">
        <w:trPr>
          <w:trHeight w:val="186"/>
        </w:trPr>
        <w:tc>
          <w:tcPr>
            <w:tcW w:w="964" w:type="dxa"/>
            <w:vMerge/>
          </w:tcPr>
          <w:p w14:paraId="1A850F56" w14:textId="77777777" w:rsidR="00347E25" w:rsidRPr="00ED1867" w:rsidRDefault="00347E25">
            <w:pPr>
              <w:pStyle w:val="TableParagraph"/>
              <w:rPr>
                <w:rFonts w:ascii="Times New Roman"/>
                <w:sz w:val="12"/>
              </w:rPr>
            </w:pPr>
          </w:p>
        </w:tc>
        <w:tc>
          <w:tcPr>
            <w:tcW w:w="1134" w:type="dxa"/>
            <w:vMerge/>
          </w:tcPr>
          <w:p w14:paraId="7DAA115B" w14:textId="77777777" w:rsidR="00347E25" w:rsidRPr="00ED1867" w:rsidRDefault="00347E25" w:rsidP="00591B63">
            <w:pPr>
              <w:pStyle w:val="TableParagraph"/>
              <w:spacing w:line="186" w:lineRule="exact"/>
              <w:ind w:left="56"/>
              <w:rPr>
                <w:sz w:val="16"/>
              </w:rPr>
            </w:pPr>
          </w:p>
        </w:tc>
        <w:tc>
          <w:tcPr>
            <w:tcW w:w="964" w:type="dxa"/>
            <w:vMerge/>
          </w:tcPr>
          <w:p w14:paraId="0068DC54" w14:textId="77777777" w:rsidR="00347E25" w:rsidRPr="00ED1867" w:rsidRDefault="00347E25" w:rsidP="00DE084A">
            <w:pPr>
              <w:pStyle w:val="TableParagraph"/>
              <w:spacing w:line="185" w:lineRule="exact"/>
              <w:ind w:left="56"/>
              <w:rPr>
                <w:sz w:val="16"/>
              </w:rPr>
            </w:pPr>
          </w:p>
        </w:tc>
        <w:tc>
          <w:tcPr>
            <w:tcW w:w="1758" w:type="dxa"/>
            <w:tcBorders>
              <w:top w:val="nil"/>
              <w:bottom w:val="nil"/>
            </w:tcBorders>
          </w:tcPr>
          <w:p w14:paraId="51D93731" w14:textId="77777777" w:rsidR="00347E25" w:rsidRPr="00ED1867" w:rsidRDefault="0009137D">
            <w:pPr>
              <w:pStyle w:val="TableParagraph"/>
              <w:spacing w:line="167" w:lineRule="exact"/>
              <w:ind w:left="56"/>
              <w:rPr>
                <w:sz w:val="16"/>
              </w:rPr>
            </w:pPr>
            <w:r w:rsidRPr="00ED1867">
              <w:rPr>
                <w:color w:val="231F20"/>
                <w:sz w:val="16"/>
                <w:lang w:val="en"/>
              </w:rPr>
              <w:t>attacking other information</w:t>
            </w:r>
          </w:p>
        </w:tc>
        <w:tc>
          <w:tcPr>
            <w:tcW w:w="4835" w:type="dxa"/>
            <w:gridSpan w:val="4"/>
            <w:vMerge/>
            <w:tcBorders>
              <w:top w:val="nil"/>
            </w:tcBorders>
          </w:tcPr>
          <w:p w14:paraId="152720E1" w14:textId="77777777" w:rsidR="00347E25" w:rsidRPr="00ED1867" w:rsidRDefault="00347E25">
            <w:pPr>
              <w:rPr>
                <w:sz w:val="2"/>
                <w:szCs w:val="2"/>
              </w:rPr>
            </w:pPr>
          </w:p>
        </w:tc>
      </w:tr>
      <w:tr w:rsidR="00831436" w14:paraId="09E08397" w14:textId="77777777" w:rsidTr="00591B63">
        <w:trPr>
          <w:trHeight w:val="187"/>
        </w:trPr>
        <w:tc>
          <w:tcPr>
            <w:tcW w:w="964" w:type="dxa"/>
            <w:vMerge/>
          </w:tcPr>
          <w:p w14:paraId="40E0A3FA" w14:textId="77777777" w:rsidR="00347E25" w:rsidRPr="00ED1867" w:rsidRDefault="00347E25">
            <w:pPr>
              <w:pStyle w:val="TableParagraph"/>
              <w:rPr>
                <w:rFonts w:ascii="Times New Roman"/>
                <w:sz w:val="12"/>
              </w:rPr>
            </w:pPr>
          </w:p>
        </w:tc>
        <w:tc>
          <w:tcPr>
            <w:tcW w:w="1134" w:type="dxa"/>
            <w:vMerge/>
          </w:tcPr>
          <w:p w14:paraId="04FF75FB" w14:textId="77777777" w:rsidR="00347E25" w:rsidRPr="00ED1867" w:rsidRDefault="00347E25">
            <w:pPr>
              <w:pStyle w:val="TableParagraph"/>
              <w:spacing w:line="186" w:lineRule="exact"/>
              <w:ind w:left="56"/>
              <w:rPr>
                <w:sz w:val="16"/>
              </w:rPr>
            </w:pPr>
          </w:p>
        </w:tc>
        <w:tc>
          <w:tcPr>
            <w:tcW w:w="964" w:type="dxa"/>
            <w:vMerge/>
          </w:tcPr>
          <w:p w14:paraId="575DCE96" w14:textId="77777777" w:rsidR="00347E25" w:rsidRPr="00ED1867" w:rsidRDefault="00347E25" w:rsidP="00DE084A">
            <w:pPr>
              <w:pStyle w:val="TableParagraph"/>
              <w:spacing w:line="185" w:lineRule="exact"/>
              <w:ind w:left="56"/>
              <w:rPr>
                <w:sz w:val="16"/>
              </w:rPr>
            </w:pPr>
          </w:p>
        </w:tc>
        <w:tc>
          <w:tcPr>
            <w:tcW w:w="1758" w:type="dxa"/>
            <w:tcBorders>
              <w:top w:val="nil"/>
              <w:bottom w:val="nil"/>
            </w:tcBorders>
          </w:tcPr>
          <w:p w14:paraId="44CB375E" w14:textId="77777777" w:rsidR="00347E25" w:rsidRPr="00ED1867" w:rsidRDefault="0009137D">
            <w:pPr>
              <w:pStyle w:val="TableParagraph"/>
              <w:spacing w:line="168" w:lineRule="exact"/>
              <w:ind w:left="56"/>
              <w:rPr>
                <w:sz w:val="16"/>
              </w:rPr>
            </w:pPr>
            <w:r w:rsidRPr="00ED1867">
              <w:rPr>
                <w:color w:val="231F20"/>
                <w:sz w:val="16"/>
                <w:lang w:val="en"/>
              </w:rPr>
              <w:t>infrastructure</w:t>
            </w:r>
          </w:p>
        </w:tc>
        <w:tc>
          <w:tcPr>
            <w:tcW w:w="4835" w:type="dxa"/>
            <w:gridSpan w:val="4"/>
            <w:vMerge/>
            <w:tcBorders>
              <w:top w:val="nil"/>
            </w:tcBorders>
          </w:tcPr>
          <w:p w14:paraId="4317FA0C" w14:textId="77777777" w:rsidR="00347E25" w:rsidRPr="00ED1867" w:rsidRDefault="00347E25">
            <w:pPr>
              <w:rPr>
                <w:sz w:val="2"/>
                <w:szCs w:val="2"/>
              </w:rPr>
            </w:pPr>
          </w:p>
        </w:tc>
      </w:tr>
      <w:tr w:rsidR="00831436" w14:paraId="2F394CB4" w14:textId="77777777" w:rsidTr="00591B63">
        <w:trPr>
          <w:trHeight w:val="388"/>
        </w:trPr>
        <w:tc>
          <w:tcPr>
            <w:tcW w:w="964" w:type="dxa"/>
            <w:vMerge/>
          </w:tcPr>
          <w:p w14:paraId="0524FA8C" w14:textId="77777777" w:rsidR="00347E25" w:rsidRPr="00ED1867" w:rsidRDefault="00347E25">
            <w:pPr>
              <w:pStyle w:val="TableParagraph"/>
              <w:rPr>
                <w:rFonts w:ascii="Times New Roman"/>
                <w:sz w:val="16"/>
              </w:rPr>
            </w:pPr>
          </w:p>
        </w:tc>
        <w:tc>
          <w:tcPr>
            <w:tcW w:w="1134" w:type="dxa"/>
            <w:vMerge/>
          </w:tcPr>
          <w:p w14:paraId="76AC734B" w14:textId="77777777" w:rsidR="00347E25" w:rsidRPr="00ED1867" w:rsidRDefault="00347E25">
            <w:pPr>
              <w:rPr>
                <w:sz w:val="2"/>
                <w:szCs w:val="2"/>
              </w:rPr>
            </w:pPr>
          </w:p>
        </w:tc>
        <w:tc>
          <w:tcPr>
            <w:tcW w:w="964" w:type="dxa"/>
            <w:vMerge/>
          </w:tcPr>
          <w:p w14:paraId="50D00B6B" w14:textId="77777777" w:rsidR="00347E25" w:rsidRPr="00ED1867" w:rsidRDefault="00347E25">
            <w:pPr>
              <w:pStyle w:val="TableParagraph"/>
              <w:spacing w:line="185" w:lineRule="exact"/>
              <w:ind w:left="56"/>
              <w:rPr>
                <w:sz w:val="16"/>
              </w:rPr>
            </w:pPr>
          </w:p>
        </w:tc>
        <w:tc>
          <w:tcPr>
            <w:tcW w:w="1758" w:type="dxa"/>
            <w:tcBorders>
              <w:top w:val="nil"/>
            </w:tcBorders>
          </w:tcPr>
          <w:p w14:paraId="5852D56C" w14:textId="77777777" w:rsidR="00347E25" w:rsidRPr="00ED1867" w:rsidRDefault="0009137D">
            <w:pPr>
              <w:pStyle w:val="TableParagraph"/>
              <w:spacing w:line="186" w:lineRule="exact"/>
              <w:ind w:left="56"/>
              <w:rPr>
                <w:sz w:val="16"/>
              </w:rPr>
            </w:pPr>
            <w:r w:rsidRPr="00ED1867">
              <w:rPr>
                <w:color w:val="231F20"/>
                <w:sz w:val="16"/>
                <w:lang w:val="en"/>
              </w:rPr>
              <w:t>facilities</w:t>
            </w:r>
          </w:p>
        </w:tc>
        <w:tc>
          <w:tcPr>
            <w:tcW w:w="4835" w:type="dxa"/>
            <w:gridSpan w:val="4"/>
            <w:vMerge/>
            <w:tcBorders>
              <w:top w:val="nil"/>
            </w:tcBorders>
          </w:tcPr>
          <w:p w14:paraId="7CD269FF" w14:textId="77777777" w:rsidR="00347E25" w:rsidRPr="00ED1867" w:rsidRDefault="00347E25">
            <w:pPr>
              <w:rPr>
                <w:sz w:val="2"/>
                <w:szCs w:val="2"/>
              </w:rPr>
            </w:pPr>
          </w:p>
        </w:tc>
      </w:tr>
      <w:tr w:rsidR="00831436" w:rsidRPr="00542559" w14:paraId="2F4E47D5" w14:textId="77777777" w:rsidTr="0009137D">
        <w:trPr>
          <w:trHeight w:val="2052"/>
        </w:trPr>
        <w:tc>
          <w:tcPr>
            <w:tcW w:w="964" w:type="dxa"/>
            <w:tcBorders>
              <w:bottom w:val="single" w:sz="2" w:space="0" w:color="231F20"/>
            </w:tcBorders>
          </w:tcPr>
          <w:p w14:paraId="444072FA" w14:textId="77777777" w:rsidR="00347E25" w:rsidRPr="00ED1867" w:rsidRDefault="0009137D">
            <w:pPr>
              <w:pStyle w:val="TableParagraph"/>
              <w:spacing w:before="28" w:line="176" w:lineRule="exact"/>
              <w:ind w:left="56"/>
              <w:rPr>
                <w:sz w:val="16"/>
              </w:rPr>
            </w:pPr>
            <w:r w:rsidRPr="00ED1867">
              <w:rPr>
                <w:color w:val="231F20"/>
                <w:sz w:val="16"/>
                <w:lang w:val="en"/>
              </w:rPr>
              <w:t>[Without</w:t>
            </w:r>
          </w:p>
          <w:p w14:paraId="7787B5A3" w14:textId="77777777" w:rsidR="00347E25" w:rsidRPr="00ED1867" w:rsidRDefault="0009137D" w:rsidP="008B0457">
            <w:pPr>
              <w:pStyle w:val="TableParagraph"/>
              <w:spacing w:line="168" w:lineRule="exact"/>
              <w:ind w:left="56"/>
              <w:rPr>
                <w:sz w:val="16"/>
              </w:rPr>
            </w:pPr>
            <w:r w:rsidRPr="00ED1867">
              <w:rPr>
                <w:color w:val="231F20"/>
                <w:sz w:val="16"/>
                <w:lang w:val="en"/>
              </w:rPr>
              <w:t>attack]</w:t>
            </w:r>
          </w:p>
        </w:tc>
        <w:tc>
          <w:tcPr>
            <w:tcW w:w="1134" w:type="dxa"/>
            <w:tcBorders>
              <w:bottom w:val="single" w:sz="2" w:space="0" w:color="231F20"/>
            </w:tcBorders>
          </w:tcPr>
          <w:p w14:paraId="2C501FBC" w14:textId="77777777" w:rsidR="00347E25" w:rsidRPr="0009137D" w:rsidRDefault="0009137D">
            <w:pPr>
              <w:pStyle w:val="TableParagraph"/>
              <w:spacing w:before="28" w:line="176" w:lineRule="exact"/>
              <w:ind w:left="56"/>
              <w:rPr>
                <w:sz w:val="16"/>
                <w:lang w:val="en-US"/>
              </w:rPr>
            </w:pPr>
            <w:r w:rsidRPr="00ED1867">
              <w:rPr>
                <w:color w:val="231F20"/>
                <w:sz w:val="16"/>
                <w:lang w:val="en"/>
              </w:rPr>
              <w:t>Incident</w:t>
            </w:r>
          </w:p>
          <w:p w14:paraId="18DE29F8" w14:textId="77777777" w:rsidR="00347E25" w:rsidRPr="0009137D" w:rsidRDefault="0009137D">
            <w:pPr>
              <w:pStyle w:val="TableParagraph"/>
              <w:spacing w:line="168" w:lineRule="exact"/>
              <w:ind w:left="56"/>
              <w:rPr>
                <w:sz w:val="16"/>
                <w:lang w:val="en-US"/>
              </w:rPr>
            </w:pPr>
            <w:r w:rsidRPr="00ED1867">
              <w:rPr>
                <w:color w:val="231F20"/>
                <w:sz w:val="16"/>
                <w:lang w:val="en"/>
              </w:rPr>
              <w:t>not related</w:t>
            </w:r>
          </w:p>
          <w:p w14:paraId="1DFCCB30" w14:textId="77777777" w:rsidR="00347E25" w:rsidRPr="0009137D" w:rsidRDefault="0009137D">
            <w:pPr>
              <w:pStyle w:val="TableParagraph"/>
              <w:spacing w:line="166" w:lineRule="exact"/>
              <w:ind w:left="56"/>
              <w:rPr>
                <w:sz w:val="16"/>
                <w:lang w:val="en-US"/>
              </w:rPr>
            </w:pPr>
            <w:r w:rsidRPr="00ED1867">
              <w:rPr>
                <w:color w:val="231F20"/>
                <w:sz w:val="16"/>
                <w:lang w:val="en"/>
              </w:rPr>
              <w:t>to computer</w:t>
            </w:r>
          </w:p>
          <w:p w14:paraId="060BBDD8" w14:textId="77777777" w:rsidR="00347E25" w:rsidRPr="0009137D" w:rsidRDefault="0009137D" w:rsidP="00F110C7">
            <w:pPr>
              <w:pStyle w:val="TableParagraph"/>
              <w:spacing w:line="168" w:lineRule="exact"/>
              <w:ind w:left="56"/>
              <w:rPr>
                <w:sz w:val="16"/>
                <w:lang w:val="en-US"/>
              </w:rPr>
            </w:pPr>
            <w:r w:rsidRPr="00ED1867">
              <w:rPr>
                <w:color w:val="231F20"/>
                <w:sz w:val="16"/>
                <w:lang w:val="en"/>
              </w:rPr>
              <w:t>attack</w:t>
            </w:r>
          </w:p>
        </w:tc>
        <w:tc>
          <w:tcPr>
            <w:tcW w:w="964" w:type="dxa"/>
          </w:tcPr>
          <w:p w14:paraId="0B7EACF0" w14:textId="77777777" w:rsidR="00347E25" w:rsidRPr="0009137D" w:rsidRDefault="0009137D">
            <w:pPr>
              <w:pStyle w:val="TableParagraph"/>
              <w:spacing w:before="28" w:line="176" w:lineRule="exact"/>
              <w:ind w:left="56"/>
              <w:rPr>
                <w:sz w:val="16"/>
                <w:lang w:val="en-US"/>
              </w:rPr>
            </w:pPr>
            <w:r w:rsidRPr="00ED1867">
              <w:rPr>
                <w:color w:val="231F20"/>
                <w:sz w:val="16"/>
                <w:lang w:val="en"/>
              </w:rPr>
              <w:t>[INT] - oriented</w:t>
            </w:r>
          </w:p>
          <w:p w14:paraId="15BD1FC6" w14:textId="77777777" w:rsidR="00347E25" w:rsidRPr="0009137D" w:rsidRDefault="0009137D">
            <w:pPr>
              <w:pStyle w:val="TableParagraph"/>
              <w:spacing w:line="168" w:lineRule="exact"/>
              <w:ind w:left="56"/>
              <w:rPr>
                <w:sz w:val="16"/>
                <w:lang w:val="en-US"/>
              </w:rPr>
            </w:pPr>
            <w:r w:rsidRPr="00ED1867">
              <w:rPr>
                <w:color w:val="231F20"/>
                <w:sz w:val="16"/>
                <w:lang w:val="en"/>
              </w:rPr>
              <w:t>on</w:t>
            </w:r>
          </w:p>
          <w:p w14:paraId="1378A555" w14:textId="77777777" w:rsidR="00347E25" w:rsidRPr="0009137D" w:rsidRDefault="0009137D">
            <w:pPr>
              <w:pStyle w:val="TableParagraph"/>
              <w:spacing w:line="166" w:lineRule="exact"/>
              <w:ind w:left="56"/>
              <w:rPr>
                <w:sz w:val="16"/>
                <w:lang w:val="en-US"/>
              </w:rPr>
            </w:pPr>
            <w:r w:rsidRPr="00ED1867">
              <w:rPr>
                <w:color w:val="231F20"/>
                <w:sz w:val="16"/>
                <w:lang w:val="en"/>
              </w:rPr>
              <w:t>computer</w:t>
            </w:r>
          </w:p>
          <w:p w14:paraId="166B5C6A" w14:textId="77777777" w:rsidR="00347E25" w:rsidRPr="0009137D" w:rsidRDefault="0009137D" w:rsidP="00347E25">
            <w:pPr>
              <w:pStyle w:val="TableParagraph"/>
              <w:spacing w:line="168" w:lineRule="exact"/>
              <w:ind w:left="56"/>
              <w:rPr>
                <w:sz w:val="16"/>
                <w:lang w:val="en-US"/>
              </w:rPr>
            </w:pPr>
            <w:r w:rsidRPr="00ED1867">
              <w:rPr>
                <w:color w:val="231F20"/>
                <w:sz w:val="16"/>
                <w:lang w:val="en"/>
              </w:rPr>
              <w:t>objects of the</w:t>
            </w:r>
          </w:p>
          <w:p w14:paraId="2FC4FA44" w14:textId="77777777" w:rsidR="00347E25" w:rsidRPr="00ED1867" w:rsidRDefault="0009137D">
            <w:pPr>
              <w:pStyle w:val="TableParagraph"/>
              <w:spacing w:line="167" w:lineRule="exact"/>
              <w:ind w:left="56"/>
              <w:rPr>
                <w:sz w:val="16"/>
              </w:rPr>
            </w:pPr>
            <w:r w:rsidRPr="00ED1867">
              <w:rPr>
                <w:color w:val="231F20"/>
                <w:sz w:val="16"/>
                <w:lang w:val="en"/>
              </w:rPr>
              <w:t>financial</w:t>
            </w:r>
          </w:p>
          <w:p w14:paraId="32C1DF8A" w14:textId="77777777" w:rsidR="00347E25" w:rsidRPr="00ED1867" w:rsidRDefault="0009137D" w:rsidP="008500BE">
            <w:pPr>
              <w:pStyle w:val="TableParagraph"/>
              <w:spacing w:line="168" w:lineRule="exact"/>
              <w:ind w:left="56"/>
              <w:rPr>
                <w:sz w:val="16"/>
              </w:rPr>
            </w:pPr>
            <w:r w:rsidRPr="00ED1867">
              <w:rPr>
                <w:color w:val="231F20"/>
                <w:sz w:val="16"/>
                <w:lang w:val="en"/>
              </w:rPr>
              <w:t>institution</w:t>
            </w:r>
          </w:p>
        </w:tc>
        <w:tc>
          <w:tcPr>
            <w:tcW w:w="1758" w:type="dxa"/>
            <w:tcBorders>
              <w:bottom w:val="single" w:sz="2" w:space="0" w:color="231F20"/>
            </w:tcBorders>
          </w:tcPr>
          <w:p w14:paraId="52A98CFE" w14:textId="77777777" w:rsidR="00347E25" w:rsidRPr="0009137D" w:rsidRDefault="0009137D">
            <w:pPr>
              <w:pStyle w:val="TableParagraph"/>
              <w:spacing w:before="28" w:line="176" w:lineRule="exact"/>
              <w:ind w:left="56"/>
              <w:rPr>
                <w:sz w:val="16"/>
                <w:lang w:val="en-US"/>
              </w:rPr>
            </w:pPr>
            <w:r w:rsidRPr="00ED1867">
              <w:rPr>
                <w:color w:val="231F20"/>
                <w:sz w:val="16"/>
                <w:lang w:val="en"/>
              </w:rPr>
              <w:t>The fact of violation</w:t>
            </w:r>
          </w:p>
          <w:p w14:paraId="4D92E0A3" w14:textId="77777777" w:rsidR="00347E25" w:rsidRPr="0009137D" w:rsidRDefault="0009137D">
            <w:pPr>
              <w:pStyle w:val="TableParagraph"/>
              <w:spacing w:line="168" w:lineRule="exact"/>
              <w:ind w:left="56"/>
              <w:rPr>
                <w:sz w:val="16"/>
                <w:lang w:val="en-US"/>
              </w:rPr>
            </w:pPr>
            <w:r w:rsidRPr="00ED1867">
              <w:rPr>
                <w:color w:val="231F20"/>
                <w:sz w:val="16"/>
                <w:lang w:val="en"/>
              </w:rPr>
              <w:t>or termination of operation</w:t>
            </w:r>
          </w:p>
          <w:p w14:paraId="16C0AA6E" w14:textId="77777777" w:rsidR="00347E25" w:rsidRPr="0009137D" w:rsidRDefault="0009137D">
            <w:pPr>
              <w:pStyle w:val="TableParagraph"/>
              <w:spacing w:line="166" w:lineRule="exact"/>
              <w:ind w:left="56"/>
              <w:rPr>
                <w:sz w:val="16"/>
                <w:lang w:val="en-US"/>
              </w:rPr>
            </w:pPr>
            <w:r w:rsidRPr="00ED1867">
              <w:rPr>
                <w:color w:val="231F20"/>
                <w:sz w:val="16"/>
                <w:lang w:val="en"/>
              </w:rPr>
              <w:t>of CII facility</w:t>
            </w:r>
          </w:p>
          <w:p w14:paraId="7856EFEF" w14:textId="77777777" w:rsidR="00347E25" w:rsidRPr="0009137D" w:rsidRDefault="0009137D">
            <w:pPr>
              <w:pStyle w:val="TableParagraph"/>
              <w:spacing w:line="168" w:lineRule="exact"/>
              <w:ind w:left="56"/>
              <w:rPr>
                <w:sz w:val="16"/>
                <w:lang w:val="en-US"/>
              </w:rPr>
            </w:pPr>
            <w:r w:rsidRPr="00ED1867">
              <w:rPr>
                <w:color w:val="231F20"/>
                <w:sz w:val="16"/>
                <w:lang w:val="en"/>
              </w:rPr>
              <w:t>or power grid</w:t>
            </w:r>
          </w:p>
          <w:p w14:paraId="3A3FA9F2" w14:textId="77777777" w:rsidR="00347E25" w:rsidRPr="0009137D" w:rsidRDefault="0009137D" w:rsidP="00347E25">
            <w:pPr>
              <w:pStyle w:val="TableParagraph"/>
              <w:spacing w:line="166" w:lineRule="exact"/>
              <w:ind w:left="56"/>
              <w:rPr>
                <w:sz w:val="16"/>
                <w:lang w:val="en-US"/>
              </w:rPr>
            </w:pPr>
            <w:r w:rsidRPr="00ED1867">
              <w:rPr>
                <w:color w:val="231F20"/>
                <w:sz w:val="16"/>
                <w:lang w:val="en"/>
              </w:rPr>
              <w:t>used to arr</w:t>
            </w:r>
            <w:r>
              <w:rPr>
                <w:sz w:val="16"/>
                <w:lang w:val="en"/>
              </w:rPr>
              <w:t>a</w:t>
            </w:r>
            <w:r w:rsidRPr="00ED1867">
              <w:rPr>
                <w:color w:val="231F20"/>
                <w:sz w:val="16"/>
                <w:lang w:val="en"/>
              </w:rPr>
              <w:t>nge for interaction</w:t>
            </w:r>
          </w:p>
          <w:p w14:paraId="37678826" w14:textId="77777777" w:rsidR="00347E25" w:rsidRPr="0009137D" w:rsidRDefault="0009137D" w:rsidP="00347E25">
            <w:pPr>
              <w:pStyle w:val="TableParagraph"/>
              <w:spacing w:line="168" w:lineRule="exact"/>
              <w:ind w:left="56"/>
              <w:rPr>
                <w:sz w:val="16"/>
                <w:lang w:val="en-US"/>
              </w:rPr>
            </w:pPr>
            <w:r w:rsidRPr="00ED1867">
              <w:rPr>
                <w:color w:val="231F20"/>
                <w:sz w:val="16"/>
                <w:lang w:val="en"/>
              </w:rPr>
              <w:t>of such facilities, not related to computer</w:t>
            </w:r>
          </w:p>
          <w:p w14:paraId="19DEEE7A" w14:textId="77777777" w:rsidR="00347E25" w:rsidRPr="0009137D" w:rsidRDefault="0009137D">
            <w:pPr>
              <w:pStyle w:val="TableParagraph"/>
              <w:spacing w:line="167" w:lineRule="exact"/>
              <w:ind w:left="56"/>
              <w:rPr>
                <w:sz w:val="16"/>
                <w:lang w:val="en-US"/>
              </w:rPr>
            </w:pPr>
            <w:r w:rsidRPr="00ED1867">
              <w:rPr>
                <w:color w:val="231F20"/>
                <w:sz w:val="16"/>
                <w:lang w:val="en"/>
              </w:rPr>
              <w:t>attack of CII facility or</w:t>
            </w:r>
          </w:p>
          <w:p w14:paraId="186F7B8A" w14:textId="77777777" w:rsidR="00347E25" w:rsidRPr="0009137D" w:rsidRDefault="0009137D" w:rsidP="00E83EF3">
            <w:pPr>
              <w:pStyle w:val="TableParagraph"/>
              <w:spacing w:line="177" w:lineRule="exact"/>
              <w:ind w:left="56"/>
              <w:rPr>
                <w:sz w:val="16"/>
                <w:lang w:val="en-US"/>
              </w:rPr>
            </w:pPr>
            <w:r w:rsidRPr="00ED1867">
              <w:rPr>
                <w:color w:val="231F20"/>
                <w:sz w:val="16"/>
                <w:lang w:val="en"/>
              </w:rPr>
              <w:t>power grid</w:t>
            </w:r>
          </w:p>
        </w:tc>
        <w:tc>
          <w:tcPr>
            <w:tcW w:w="4835" w:type="dxa"/>
            <w:gridSpan w:val="4"/>
            <w:tcBorders>
              <w:bottom w:val="single" w:sz="2" w:space="0" w:color="231F20"/>
            </w:tcBorders>
          </w:tcPr>
          <w:p w14:paraId="07E31FF9" w14:textId="77777777" w:rsidR="00347E25" w:rsidRPr="0009137D" w:rsidRDefault="00347E25">
            <w:pPr>
              <w:pStyle w:val="TableParagraph"/>
              <w:rPr>
                <w:rFonts w:ascii="Times New Roman"/>
                <w:sz w:val="16"/>
                <w:lang w:val="en-US"/>
              </w:rPr>
            </w:pPr>
          </w:p>
        </w:tc>
      </w:tr>
    </w:tbl>
    <w:p w14:paraId="69268EF1" w14:textId="77777777" w:rsidR="009D1ACE" w:rsidRPr="0009137D" w:rsidRDefault="009D1ACE">
      <w:pPr>
        <w:rPr>
          <w:sz w:val="2"/>
          <w:szCs w:val="2"/>
          <w:lang w:val="en-US"/>
        </w:rPr>
        <w:sectPr w:rsidR="009D1ACE" w:rsidRPr="0009137D">
          <w:pgSz w:w="11910" w:h="16840"/>
          <w:pgMar w:top="1260" w:right="1000" w:bottom="280" w:left="1020" w:header="900" w:footer="0" w:gutter="0"/>
          <w:cols w:space="720"/>
        </w:sectPr>
      </w:pPr>
    </w:p>
    <w:p w14:paraId="0746A838" w14:textId="77777777" w:rsidR="009D1ACE" w:rsidRPr="0009137D" w:rsidRDefault="009D1ACE">
      <w:pPr>
        <w:pStyle w:val="a3"/>
        <w:spacing w:before="9"/>
        <w:rPr>
          <w:rFonts w:ascii="Times New Roman"/>
          <w:sz w:val="2"/>
          <w:lang w:val="en-US"/>
        </w:rPr>
      </w:pPr>
    </w:p>
    <w:p w14:paraId="3CB018B4"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3F10D99C" wp14:editId="0479045A">
                <wp:extent cx="6120130" cy="3175"/>
                <wp:effectExtent l="0" t="0" r="0" b="0"/>
                <wp:docPr id="1833" name="Group 168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34" name="Line 1682"/>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5" name="Line 1683"/>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6" name="Line 1684"/>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81" o:spid="_x0000_i2235" style="width:481.9pt;height:0.25pt;mso-position-horizontal-relative:char;mso-position-vertical-relative:line" coordsize="9638,5">
                <v:line id="Line 1682" o:spid="_x0000_s2236" style="mso-wrap-style:square;position:absolute;visibility:visible" from="0,3" to="4649,3" o:connectortype="straight" strokecolor="#231f20" strokeweight="0.25pt"/>
                <v:line id="Line 1683" o:spid="_x0000_s2237" style="mso-wrap-style:square;position:absolute;visibility:visible" from="4649,3" to="8787,3" o:connectortype="straight" strokecolor="#231f20" strokeweight="0.25pt"/>
                <v:line id="Line 1684" o:spid="_x0000_s2238" style="mso-wrap-style:square;position:absolute;visibility:visible" from="8787,3" to="9638,3" o:connectortype="straight" strokecolor="#231f20" strokeweight="0.25pt"/>
                <w10:wrap type="none"/>
                <w10:anchorlock/>
              </v:group>
            </w:pict>
          </mc:Fallback>
        </mc:AlternateContent>
      </w:r>
    </w:p>
    <w:p w14:paraId="4AB0793F" w14:textId="77777777" w:rsidR="009D1ACE" w:rsidRPr="00ED1867" w:rsidRDefault="009D1ACE">
      <w:pPr>
        <w:pStyle w:val="a3"/>
        <w:rPr>
          <w:rFonts w:ascii="Times New Roman"/>
        </w:rPr>
      </w:pPr>
    </w:p>
    <w:p w14:paraId="6F284724"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134"/>
        <w:gridCol w:w="964"/>
        <w:gridCol w:w="1758"/>
        <w:gridCol w:w="964"/>
        <w:gridCol w:w="1134"/>
        <w:gridCol w:w="980"/>
        <w:gridCol w:w="1757"/>
      </w:tblGrid>
      <w:tr w:rsidR="00831436" w14:paraId="713E62A3" w14:textId="77777777">
        <w:trPr>
          <w:trHeight w:val="618"/>
        </w:trPr>
        <w:tc>
          <w:tcPr>
            <w:tcW w:w="964" w:type="dxa"/>
          </w:tcPr>
          <w:p w14:paraId="773E2770" w14:textId="77777777" w:rsidR="009D1ACE" w:rsidRPr="00ED1867" w:rsidRDefault="0009137D">
            <w:pPr>
              <w:pStyle w:val="TableParagraph"/>
              <w:spacing w:before="27" w:line="192" w:lineRule="exact"/>
              <w:ind w:left="47" w:right="40"/>
              <w:jc w:val="center"/>
              <w:rPr>
                <w:b/>
                <w:sz w:val="16"/>
              </w:rPr>
            </w:pPr>
            <w:r w:rsidRPr="00ED1867">
              <w:rPr>
                <w:b/>
                <w:color w:val="231F20"/>
                <w:sz w:val="16"/>
                <w:lang w:val="en"/>
              </w:rPr>
              <w:t>Code of computer incident</w:t>
            </w:r>
          </w:p>
        </w:tc>
        <w:tc>
          <w:tcPr>
            <w:tcW w:w="1134" w:type="dxa"/>
          </w:tcPr>
          <w:p w14:paraId="267BDB2A" w14:textId="77777777" w:rsidR="009D1ACE" w:rsidRPr="00ED1867" w:rsidRDefault="0009137D">
            <w:pPr>
              <w:pStyle w:val="TableParagraph"/>
              <w:spacing w:before="27" w:line="192" w:lineRule="exact"/>
              <w:ind w:left="95" w:right="66" w:hanging="24"/>
              <w:jc w:val="both"/>
              <w:rPr>
                <w:b/>
                <w:sz w:val="16"/>
              </w:rPr>
            </w:pPr>
            <w:r w:rsidRPr="00ED1867">
              <w:rPr>
                <w:b/>
                <w:color w:val="231F20"/>
                <w:sz w:val="16"/>
                <w:lang w:val="en"/>
              </w:rPr>
              <w:t>Name of computer incident</w:t>
            </w:r>
          </w:p>
        </w:tc>
        <w:tc>
          <w:tcPr>
            <w:tcW w:w="964" w:type="dxa"/>
          </w:tcPr>
          <w:p w14:paraId="7893AE40" w14:textId="77777777" w:rsidR="009D1ACE" w:rsidRPr="00ED1867" w:rsidRDefault="0009137D">
            <w:pPr>
              <w:pStyle w:val="TableParagraph"/>
              <w:spacing w:before="27" w:line="192" w:lineRule="exact"/>
              <w:ind w:left="32" w:right="26"/>
              <w:jc w:val="center"/>
              <w:rPr>
                <w:b/>
                <w:sz w:val="16"/>
              </w:rPr>
            </w:pPr>
            <w:r w:rsidRPr="00ED1867">
              <w:rPr>
                <w:b/>
                <w:color w:val="231F20"/>
                <w:sz w:val="16"/>
                <w:lang w:val="en"/>
              </w:rPr>
              <w:t>Possible incident vectors</w:t>
            </w:r>
          </w:p>
        </w:tc>
        <w:tc>
          <w:tcPr>
            <w:tcW w:w="1758" w:type="dxa"/>
          </w:tcPr>
          <w:p w14:paraId="5490BED7" w14:textId="77777777" w:rsidR="009D1ACE" w:rsidRPr="00ED1867" w:rsidRDefault="0009137D">
            <w:pPr>
              <w:pStyle w:val="TableParagraph"/>
              <w:spacing w:before="31" w:line="235" w:lineRule="auto"/>
              <w:ind w:left="300" w:right="187" w:firstLine="265"/>
              <w:rPr>
                <w:b/>
                <w:sz w:val="16"/>
              </w:rPr>
            </w:pPr>
            <w:r w:rsidRPr="00ED1867">
              <w:rPr>
                <w:b/>
                <w:color w:val="231F20"/>
                <w:sz w:val="16"/>
                <w:lang w:val="en"/>
              </w:rPr>
              <w:t>Notification criterion</w:t>
            </w:r>
          </w:p>
        </w:tc>
        <w:tc>
          <w:tcPr>
            <w:tcW w:w="964" w:type="dxa"/>
          </w:tcPr>
          <w:p w14:paraId="4FF62608" w14:textId="77777777" w:rsidR="009D1ACE" w:rsidRPr="00ED1867" w:rsidRDefault="0009137D">
            <w:pPr>
              <w:pStyle w:val="TableParagraph"/>
              <w:spacing w:before="27" w:line="192" w:lineRule="exact"/>
              <w:ind w:left="69" w:right="64"/>
              <w:jc w:val="center"/>
              <w:rPr>
                <w:b/>
                <w:sz w:val="16"/>
              </w:rPr>
            </w:pPr>
            <w:r w:rsidRPr="00ED1867">
              <w:rPr>
                <w:b/>
                <w:color w:val="231F20"/>
                <w:sz w:val="16"/>
                <w:lang w:val="en"/>
              </w:rPr>
              <w:t>Code of computer attack</w:t>
            </w:r>
          </w:p>
        </w:tc>
        <w:tc>
          <w:tcPr>
            <w:tcW w:w="1134" w:type="dxa"/>
          </w:tcPr>
          <w:p w14:paraId="311DD846" w14:textId="77777777" w:rsidR="009D1ACE" w:rsidRPr="00ED1867" w:rsidRDefault="0009137D">
            <w:pPr>
              <w:pStyle w:val="TableParagraph"/>
              <w:spacing w:before="27" w:line="192" w:lineRule="exact"/>
              <w:ind w:left="6" w:right="2"/>
              <w:jc w:val="center"/>
              <w:rPr>
                <w:b/>
                <w:sz w:val="16"/>
              </w:rPr>
            </w:pPr>
            <w:r w:rsidRPr="00ED1867">
              <w:rPr>
                <w:b/>
                <w:color w:val="231F20"/>
                <w:sz w:val="16"/>
                <w:lang w:val="en"/>
              </w:rPr>
              <w:t>Name of computer attack</w:t>
            </w:r>
          </w:p>
        </w:tc>
        <w:tc>
          <w:tcPr>
            <w:tcW w:w="980" w:type="dxa"/>
          </w:tcPr>
          <w:p w14:paraId="60FEC753" w14:textId="77777777" w:rsidR="009D1ACE" w:rsidRPr="00ED1867" w:rsidRDefault="0009137D">
            <w:pPr>
              <w:pStyle w:val="TableParagraph"/>
              <w:spacing w:before="27" w:line="192" w:lineRule="exact"/>
              <w:ind w:left="39" w:right="35"/>
              <w:jc w:val="center"/>
              <w:rPr>
                <w:b/>
                <w:sz w:val="16"/>
              </w:rPr>
            </w:pPr>
            <w:r w:rsidRPr="00ED1867">
              <w:rPr>
                <w:b/>
                <w:color w:val="231F20"/>
                <w:sz w:val="16"/>
                <w:lang w:val="en"/>
              </w:rPr>
              <w:t>Possible attack vectors</w:t>
            </w:r>
          </w:p>
        </w:tc>
        <w:tc>
          <w:tcPr>
            <w:tcW w:w="1757" w:type="dxa"/>
          </w:tcPr>
          <w:p w14:paraId="2931A973" w14:textId="77777777" w:rsidR="009D1ACE" w:rsidRPr="00ED1867" w:rsidRDefault="0009137D">
            <w:pPr>
              <w:pStyle w:val="TableParagraph"/>
              <w:spacing w:before="31" w:line="235" w:lineRule="auto"/>
              <w:ind w:left="299" w:right="187" w:firstLine="265"/>
              <w:rPr>
                <w:b/>
                <w:sz w:val="16"/>
              </w:rPr>
            </w:pPr>
            <w:r w:rsidRPr="00ED1867">
              <w:rPr>
                <w:b/>
                <w:color w:val="231F20"/>
                <w:sz w:val="16"/>
                <w:lang w:val="en"/>
              </w:rPr>
              <w:t>Notification criterion</w:t>
            </w:r>
          </w:p>
        </w:tc>
      </w:tr>
      <w:tr w:rsidR="00831436" w14:paraId="6BF2F565" w14:textId="77777777" w:rsidTr="00A454F4">
        <w:trPr>
          <w:trHeight w:val="4066"/>
        </w:trPr>
        <w:tc>
          <w:tcPr>
            <w:tcW w:w="964" w:type="dxa"/>
            <w:tcBorders>
              <w:bottom w:val="nil"/>
            </w:tcBorders>
          </w:tcPr>
          <w:p w14:paraId="015AFA75" w14:textId="77777777" w:rsidR="00347E25" w:rsidRPr="00ED1867" w:rsidRDefault="0009137D">
            <w:pPr>
              <w:pStyle w:val="TableParagraph"/>
              <w:spacing w:before="31" w:line="235" w:lineRule="auto"/>
              <w:ind w:left="56" w:right="63"/>
              <w:rPr>
                <w:sz w:val="16"/>
              </w:rPr>
            </w:pPr>
            <w:r w:rsidRPr="00ED1867">
              <w:rPr>
                <w:color w:val="231F20"/>
                <w:sz w:val="16"/>
                <w:lang w:val="en"/>
              </w:rPr>
              <w:t>[Social engineering]</w:t>
            </w:r>
          </w:p>
        </w:tc>
        <w:tc>
          <w:tcPr>
            <w:tcW w:w="1134" w:type="dxa"/>
            <w:tcBorders>
              <w:bottom w:val="nil"/>
            </w:tcBorders>
          </w:tcPr>
          <w:p w14:paraId="1A471C12" w14:textId="77777777" w:rsidR="00347E25" w:rsidRPr="00ED1867" w:rsidRDefault="0009137D">
            <w:pPr>
              <w:pStyle w:val="TableParagraph"/>
              <w:spacing w:before="31" w:line="235" w:lineRule="auto"/>
              <w:ind w:left="56" w:right="238"/>
              <w:rPr>
                <w:sz w:val="16"/>
              </w:rPr>
            </w:pPr>
            <w:r w:rsidRPr="00ED1867">
              <w:rPr>
                <w:color w:val="231F20"/>
                <w:sz w:val="16"/>
                <w:lang w:val="en"/>
              </w:rPr>
              <w:t>Social engineering</w:t>
            </w:r>
          </w:p>
        </w:tc>
        <w:tc>
          <w:tcPr>
            <w:tcW w:w="964" w:type="dxa"/>
            <w:tcBorders>
              <w:bottom w:val="nil"/>
            </w:tcBorders>
          </w:tcPr>
          <w:p w14:paraId="350C8F8B" w14:textId="77777777" w:rsidR="00347E25" w:rsidRPr="0009137D" w:rsidRDefault="0009137D">
            <w:pPr>
              <w:pStyle w:val="TableParagraph"/>
              <w:spacing w:before="28" w:line="194" w:lineRule="exact"/>
              <w:ind w:left="56"/>
              <w:rPr>
                <w:sz w:val="16"/>
                <w:lang w:val="en-US"/>
              </w:rPr>
            </w:pPr>
            <w:r w:rsidRPr="00ED1867">
              <w:rPr>
                <w:color w:val="231F20"/>
                <w:sz w:val="16"/>
                <w:lang w:val="en"/>
              </w:rPr>
              <w:t>[EXT] - oriented</w:t>
            </w:r>
          </w:p>
          <w:p w14:paraId="3DEBA4E5" w14:textId="77777777" w:rsidR="00347E25" w:rsidRPr="0009137D" w:rsidRDefault="0009137D">
            <w:pPr>
              <w:pStyle w:val="TableParagraph"/>
              <w:spacing w:before="1" w:line="235" w:lineRule="auto"/>
              <w:ind w:left="56" w:right="143"/>
              <w:rPr>
                <w:sz w:val="16"/>
                <w:lang w:val="en-US"/>
              </w:rPr>
            </w:pPr>
            <w:r w:rsidRPr="00ED1867">
              <w:rPr>
                <w:color w:val="231F20"/>
                <w:sz w:val="16"/>
                <w:lang w:val="en"/>
              </w:rPr>
              <w:t>on the client of financial</w:t>
            </w:r>
          </w:p>
          <w:p w14:paraId="1421BBC6" w14:textId="77777777" w:rsidR="00347E25" w:rsidRPr="00ED1867" w:rsidRDefault="0009137D">
            <w:pPr>
              <w:pStyle w:val="TableParagraph"/>
              <w:spacing w:line="194" w:lineRule="exact"/>
              <w:ind w:left="56"/>
              <w:rPr>
                <w:sz w:val="16"/>
              </w:rPr>
            </w:pPr>
            <w:r w:rsidRPr="00ED1867">
              <w:rPr>
                <w:color w:val="231F20"/>
                <w:sz w:val="16"/>
                <w:lang w:val="en"/>
              </w:rPr>
              <w:t>institution</w:t>
            </w:r>
          </w:p>
        </w:tc>
        <w:tc>
          <w:tcPr>
            <w:tcW w:w="1758" w:type="dxa"/>
            <w:vMerge w:val="restart"/>
          </w:tcPr>
          <w:p w14:paraId="6D2D5D2A" w14:textId="77777777" w:rsidR="00347E25" w:rsidRPr="0009137D" w:rsidRDefault="0009137D">
            <w:pPr>
              <w:pStyle w:val="TableParagraph"/>
              <w:spacing w:before="31" w:line="235" w:lineRule="auto"/>
              <w:ind w:left="56"/>
              <w:rPr>
                <w:sz w:val="16"/>
                <w:lang w:val="en-US"/>
              </w:rPr>
            </w:pPr>
            <w:r w:rsidRPr="00ED1867">
              <w:rPr>
                <w:color w:val="231F20"/>
                <w:sz w:val="16"/>
                <w:lang w:val="en"/>
              </w:rPr>
              <w:t>Successful attack targeted</w:t>
            </w:r>
          </w:p>
          <w:p w14:paraId="005C03FB" w14:textId="77777777" w:rsidR="00347E25" w:rsidRPr="0009137D" w:rsidRDefault="0009137D">
            <w:pPr>
              <w:pStyle w:val="TableParagraph"/>
              <w:spacing w:before="1" w:line="235" w:lineRule="auto"/>
              <w:ind w:left="56" w:right="94"/>
              <w:rPr>
                <w:sz w:val="16"/>
                <w:lang w:val="en-US"/>
              </w:rPr>
            </w:pPr>
            <w:r w:rsidRPr="00ED1867">
              <w:rPr>
                <w:color w:val="231F20"/>
                <w:sz w:val="16"/>
                <w:lang w:val="en"/>
              </w:rPr>
              <w:t>at clients of the institution or counterparties which resulted in financial losses, leak of confidential information or other significant consequences with the use of:</w:t>
            </w:r>
          </w:p>
          <w:p w14:paraId="65116110" w14:textId="77777777" w:rsidR="00347E25" w:rsidRPr="00ED1867" w:rsidRDefault="0009137D">
            <w:pPr>
              <w:pStyle w:val="TableParagraph"/>
              <w:numPr>
                <w:ilvl w:val="0"/>
                <w:numId w:val="18"/>
              </w:numPr>
              <w:tabs>
                <w:tab w:val="left" w:pos="221"/>
              </w:tabs>
              <w:spacing w:before="5" w:line="235" w:lineRule="auto"/>
              <w:ind w:right="165" w:firstLine="0"/>
              <w:rPr>
                <w:sz w:val="16"/>
              </w:rPr>
            </w:pPr>
            <w:r w:rsidRPr="00ED1867">
              <w:rPr>
                <w:color w:val="231F20"/>
                <w:sz w:val="16"/>
                <w:lang w:val="en"/>
              </w:rPr>
              <w:t>telephone call;</w:t>
            </w:r>
          </w:p>
          <w:p w14:paraId="66C59B72" w14:textId="77777777" w:rsidR="00347E25" w:rsidRPr="00ED1867" w:rsidRDefault="0009137D">
            <w:pPr>
              <w:pStyle w:val="TableParagraph"/>
              <w:numPr>
                <w:ilvl w:val="0"/>
                <w:numId w:val="18"/>
              </w:numPr>
              <w:tabs>
                <w:tab w:val="left" w:pos="221"/>
              </w:tabs>
              <w:spacing w:line="192" w:lineRule="exact"/>
              <w:ind w:left="220"/>
              <w:rPr>
                <w:sz w:val="16"/>
              </w:rPr>
            </w:pPr>
            <w:r w:rsidRPr="00ED1867">
              <w:rPr>
                <w:color w:val="231F20"/>
                <w:sz w:val="16"/>
                <w:lang w:val="en"/>
              </w:rPr>
              <w:t>SMS-message;</w:t>
            </w:r>
          </w:p>
          <w:p w14:paraId="45E95D93" w14:textId="77777777" w:rsidR="00347E25" w:rsidRPr="00ED1867" w:rsidRDefault="0009137D">
            <w:pPr>
              <w:pStyle w:val="TableParagraph"/>
              <w:numPr>
                <w:ilvl w:val="0"/>
                <w:numId w:val="18"/>
              </w:numPr>
              <w:tabs>
                <w:tab w:val="left" w:pos="221"/>
              </w:tabs>
              <w:spacing w:line="192" w:lineRule="exact"/>
              <w:ind w:left="220"/>
              <w:rPr>
                <w:sz w:val="16"/>
              </w:rPr>
            </w:pPr>
            <w:r w:rsidRPr="00ED1867">
              <w:rPr>
                <w:color w:val="231F20"/>
                <w:sz w:val="16"/>
                <w:lang w:val="en"/>
              </w:rPr>
              <w:t>e-mail;</w:t>
            </w:r>
          </w:p>
          <w:p w14:paraId="24B79F3B" w14:textId="77777777" w:rsidR="00347E25" w:rsidRPr="00ED1867" w:rsidRDefault="0009137D">
            <w:pPr>
              <w:pStyle w:val="TableParagraph"/>
              <w:numPr>
                <w:ilvl w:val="0"/>
                <w:numId w:val="18"/>
              </w:numPr>
              <w:tabs>
                <w:tab w:val="left" w:pos="221"/>
              </w:tabs>
              <w:spacing w:before="1" w:line="235" w:lineRule="auto"/>
              <w:ind w:right="268" w:firstLine="0"/>
              <w:rPr>
                <w:sz w:val="16"/>
              </w:rPr>
            </w:pPr>
            <w:r w:rsidRPr="00ED1867">
              <w:rPr>
                <w:color w:val="231F20"/>
                <w:sz w:val="16"/>
                <w:lang w:val="en"/>
              </w:rPr>
              <w:t>instant messaging system (messengers);</w:t>
            </w:r>
          </w:p>
          <w:p w14:paraId="33645135" w14:textId="77777777" w:rsidR="00347E25" w:rsidRPr="0009137D" w:rsidRDefault="0009137D">
            <w:pPr>
              <w:pStyle w:val="TableParagraph"/>
              <w:numPr>
                <w:ilvl w:val="0"/>
                <w:numId w:val="18"/>
              </w:numPr>
              <w:tabs>
                <w:tab w:val="left" w:pos="221"/>
              </w:tabs>
              <w:spacing w:before="2" w:line="235" w:lineRule="auto"/>
              <w:ind w:right="75"/>
              <w:rPr>
                <w:sz w:val="16"/>
                <w:lang w:val="en-US"/>
              </w:rPr>
            </w:pPr>
            <w:r w:rsidRPr="00ED1867">
              <w:rPr>
                <w:color w:val="231F20"/>
                <w:sz w:val="16"/>
                <w:lang w:val="en"/>
              </w:rPr>
              <w:t>other channel of communications with clients or counterparties.</w:t>
            </w:r>
          </w:p>
          <w:p w14:paraId="2A8C2FA1" w14:textId="77777777" w:rsidR="00347E25" w:rsidRPr="0009137D" w:rsidRDefault="0009137D">
            <w:pPr>
              <w:pStyle w:val="TableParagraph"/>
              <w:spacing w:line="235" w:lineRule="auto"/>
              <w:ind w:left="56" w:right="204"/>
              <w:rPr>
                <w:sz w:val="16"/>
                <w:lang w:val="en-US"/>
              </w:rPr>
            </w:pPr>
            <w:r w:rsidRPr="00ED1867">
              <w:rPr>
                <w:color w:val="231F20"/>
                <w:sz w:val="16"/>
                <w:lang w:val="en"/>
              </w:rPr>
              <w:t>Availability of information used</w:t>
            </w:r>
          </w:p>
          <w:p w14:paraId="5F0BF101" w14:textId="77777777" w:rsidR="00347E25" w:rsidRPr="0009137D" w:rsidRDefault="0009137D">
            <w:pPr>
              <w:pStyle w:val="TableParagraph"/>
              <w:spacing w:line="235" w:lineRule="auto"/>
              <w:ind w:left="56" w:right="113"/>
              <w:rPr>
                <w:sz w:val="16"/>
                <w:lang w:val="en-US"/>
              </w:rPr>
            </w:pPr>
            <w:r w:rsidRPr="00ED1867">
              <w:rPr>
                <w:color w:val="231F20"/>
                <w:sz w:val="16"/>
                <w:lang w:val="en"/>
              </w:rPr>
              <w:t>to apply social engineering methods, including telephone number,</w:t>
            </w:r>
          </w:p>
          <w:p w14:paraId="68299212" w14:textId="77777777" w:rsidR="00347E25" w:rsidRPr="0009137D" w:rsidRDefault="0009137D" w:rsidP="005A259F">
            <w:pPr>
              <w:pStyle w:val="TableParagraph"/>
              <w:spacing w:line="235" w:lineRule="auto"/>
              <w:ind w:left="56" w:right="-21"/>
              <w:rPr>
                <w:sz w:val="16"/>
                <w:lang w:val="en-US"/>
              </w:rPr>
            </w:pPr>
            <w:r w:rsidRPr="00ED1867">
              <w:rPr>
                <w:color w:val="231F20"/>
                <w:sz w:val="16"/>
                <w:lang w:val="en"/>
              </w:rPr>
              <w:t>e-mail address, technical letter header, text of the letter/SMS/ instant message etc.</w:t>
            </w:r>
          </w:p>
        </w:tc>
        <w:tc>
          <w:tcPr>
            <w:tcW w:w="964" w:type="dxa"/>
            <w:tcBorders>
              <w:bottom w:val="nil"/>
            </w:tcBorders>
          </w:tcPr>
          <w:p w14:paraId="1DD5AD29" w14:textId="77777777" w:rsidR="00347E25" w:rsidRPr="00ED1867" w:rsidRDefault="0009137D">
            <w:pPr>
              <w:pStyle w:val="TableParagraph"/>
              <w:spacing w:before="31" w:line="235" w:lineRule="auto"/>
              <w:ind w:left="55" w:right="64"/>
              <w:rPr>
                <w:sz w:val="16"/>
              </w:rPr>
            </w:pPr>
            <w:r w:rsidRPr="00ED1867">
              <w:rPr>
                <w:color w:val="231F20"/>
                <w:sz w:val="16"/>
                <w:lang w:val="en"/>
              </w:rPr>
              <w:t>[Social engineering]</w:t>
            </w:r>
          </w:p>
        </w:tc>
        <w:tc>
          <w:tcPr>
            <w:tcW w:w="1134" w:type="dxa"/>
            <w:tcBorders>
              <w:bottom w:val="nil"/>
            </w:tcBorders>
          </w:tcPr>
          <w:p w14:paraId="2960B199" w14:textId="77777777" w:rsidR="00347E25" w:rsidRPr="00ED1867" w:rsidRDefault="0009137D">
            <w:pPr>
              <w:pStyle w:val="TableParagraph"/>
              <w:spacing w:before="31" w:line="235" w:lineRule="auto"/>
              <w:ind w:left="55" w:right="239"/>
              <w:rPr>
                <w:sz w:val="16"/>
              </w:rPr>
            </w:pPr>
            <w:r w:rsidRPr="00ED1867">
              <w:rPr>
                <w:color w:val="231F20"/>
                <w:sz w:val="16"/>
                <w:lang w:val="en"/>
              </w:rPr>
              <w:t>Attempts of social engineering</w:t>
            </w:r>
          </w:p>
        </w:tc>
        <w:tc>
          <w:tcPr>
            <w:tcW w:w="980" w:type="dxa"/>
            <w:tcBorders>
              <w:bottom w:val="nil"/>
            </w:tcBorders>
          </w:tcPr>
          <w:p w14:paraId="7D89FACB" w14:textId="77777777" w:rsidR="00347E25" w:rsidRPr="0009137D" w:rsidRDefault="0009137D">
            <w:pPr>
              <w:pStyle w:val="TableParagraph"/>
              <w:spacing w:before="28" w:line="194" w:lineRule="exact"/>
              <w:ind w:left="55"/>
              <w:rPr>
                <w:sz w:val="16"/>
                <w:lang w:val="en-US"/>
              </w:rPr>
            </w:pPr>
            <w:r w:rsidRPr="00ED1867">
              <w:rPr>
                <w:color w:val="231F20"/>
                <w:sz w:val="16"/>
                <w:lang w:val="en"/>
              </w:rPr>
              <w:t>[EXT] - oriented</w:t>
            </w:r>
          </w:p>
          <w:p w14:paraId="31673123" w14:textId="77777777" w:rsidR="00347E25" w:rsidRPr="0009137D" w:rsidRDefault="0009137D">
            <w:pPr>
              <w:pStyle w:val="TableParagraph"/>
              <w:spacing w:before="1" w:line="235" w:lineRule="auto"/>
              <w:ind w:left="55" w:right="160"/>
              <w:rPr>
                <w:sz w:val="16"/>
                <w:lang w:val="en-US"/>
              </w:rPr>
            </w:pPr>
            <w:r w:rsidRPr="00ED1867">
              <w:rPr>
                <w:color w:val="231F20"/>
                <w:sz w:val="16"/>
                <w:lang w:val="en"/>
              </w:rPr>
              <w:t>on the client of financial</w:t>
            </w:r>
          </w:p>
          <w:p w14:paraId="5ED4DB10" w14:textId="77777777" w:rsidR="00347E25" w:rsidRPr="0009137D" w:rsidRDefault="0009137D">
            <w:pPr>
              <w:pStyle w:val="TableParagraph"/>
              <w:spacing w:line="194" w:lineRule="exact"/>
              <w:ind w:left="55"/>
              <w:rPr>
                <w:sz w:val="16"/>
                <w:lang w:val="en-US"/>
              </w:rPr>
            </w:pPr>
            <w:r w:rsidRPr="00ED1867">
              <w:rPr>
                <w:color w:val="231F20"/>
                <w:sz w:val="16"/>
                <w:lang w:val="en"/>
              </w:rPr>
              <w:t>institution</w:t>
            </w:r>
          </w:p>
          <w:p w14:paraId="26E4DC5E" w14:textId="77777777" w:rsidR="00347E25" w:rsidRPr="0009137D" w:rsidRDefault="00347E25">
            <w:pPr>
              <w:pStyle w:val="TableParagraph"/>
              <w:spacing w:before="5"/>
              <w:rPr>
                <w:rFonts w:ascii="Times New Roman"/>
                <w:sz w:val="16"/>
                <w:lang w:val="en-US"/>
              </w:rPr>
            </w:pPr>
          </w:p>
          <w:p w14:paraId="34E6B6AD" w14:textId="77777777" w:rsidR="00347E25" w:rsidRPr="0009137D" w:rsidRDefault="0009137D">
            <w:pPr>
              <w:pStyle w:val="TableParagraph"/>
              <w:spacing w:line="194" w:lineRule="exact"/>
              <w:ind w:left="55"/>
              <w:rPr>
                <w:sz w:val="16"/>
                <w:lang w:val="en-US"/>
              </w:rPr>
            </w:pPr>
            <w:r w:rsidRPr="00ED1867">
              <w:rPr>
                <w:color w:val="231F20"/>
                <w:sz w:val="16"/>
                <w:lang w:val="en"/>
              </w:rPr>
              <w:t>[INT] - sent</w:t>
            </w:r>
          </w:p>
          <w:p w14:paraId="11FACAFD" w14:textId="77777777" w:rsidR="00347E25" w:rsidRPr="0009137D" w:rsidRDefault="0009137D">
            <w:pPr>
              <w:pStyle w:val="TableParagraph"/>
              <w:spacing w:before="1" w:line="235" w:lineRule="auto"/>
              <w:ind w:left="55" w:right="160"/>
              <w:rPr>
                <w:sz w:val="16"/>
                <w:lang w:val="en-US"/>
              </w:rPr>
            </w:pPr>
            <w:r w:rsidRPr="00ED1867">
              <w:rPr>
                <w:color w:val="231F20"/>
                <w:sz w:val="16"/>
                <w:lang w:val="en"/>
              </w:rPr>
              <w:t>to computer objects of the financial</w:t>
            </w:r>
          </w:p>
          <w:p w14:paraId="5D4A11F7" w14:textId="77777777" w:rsidR="00347E25" w:rsidRPr="00ED1867" w:rsidRDefault="0009137D">
            <w:pPr>
              <w:pStyle w:val="TableParagraph"/>
              <w:ind w:left="55"/>
              <w:rPr>
                <w:sz w:val="16"/>
              </w:rPr>
            </w:pPr>
            <w:r w:rsidRPr="00ED1867">
              <w:rPr>
                <w:color w:val="231F20"/>
                <w:sz w:val="16"/>
                <w:lang w:val="en"/>
              </w:rPr>
              <w:t>institution</w:t>
            </w:r>
          </w:p>
        </w:tc>
        <w:tc>
          <w:tcPr>
            <w:tcW w:w="1757" w:type="dxa"/>
            <w:vMerge w:val="restart"/>
          </w:tcPr>
          <w:p w14:paraId="7DA02A8F" w14:textId="77777777" w:rsidR="00347E25" w:rsidRPr="0009137D" w:rsidRDefault="0009137D">
            <w:pPr>
              <w:pStyle w:val="TableParagraph"/>
              <w:spacing w:before="31" w:line="235" w:lineRule="auto"/>
              <w:ind w:left="55"/>
              <w:rPr>
                <w:sz w:val="16"/>
                <w:lang w:val="en-US"/>
              </w:rPr>
            </w:pPr>
            <w:r w:rsidRPr="00ED1867">
              <w:rPr>
                <w:color w:val="231F20"/>
                <w:sz w:val="16"/>
                <w:lang w:val="en"/>
              </w:rPr>
              <w:t>The facts of use of social engineering methods in respect of employees of the institution, clients of the institution or counterparties were identified in the reporting period, involving use of:</w:t>
            </w:r>
          </w:p>
          <w:p w14:paraId="048DBD7E" w14:textId="77777777" w:rsidR="00347E25" w:rsidRPr="00ED1867" w:rsidRDefault="0009137D">
            <w:pPr>
              <w:pStyle w:val="TableParagraph"/>
              <w:numPr>
                <w:ilvl w:val="0"/>
                <w:numId w:val="17"/>
              </w:numPr>
              <w:tabs>
                <w:tab w:val="left" w:pos="220"/>
              </w:tabs>
              <w:spacing w:before="5" w:line="235" w:lineRule="auto"/>
              <w:ind w:right="165" w:firstLine="0"/>
              <w:rPr>
                <w:sz w:val="16"/>
              </w:rPr>
            </w:pPr>
            <w:r w:rsidRPr="00ED1867">
              <w:rPr>
                <w:color w:val="231F20"/>
                <w:sz w:val="16"/>
                <w:lang w:val="en"/>
              </w:rPr>
              <w:t>telephone call;</w:t>
            </w:r>
          </w:p>
          <w:p w14:paraId="4CAB42E5" w14:textId="77777777" w:rsidR="00347E25" w:rsidRPr="00ED1867" w:rsidRDefault="0009137D">
            <w:pPr>
              <w:pStyle w:val="TableParagraph"/>
              <w:numPr>
                <w:ilvl w:val="0"/>
                <w:numId w:val="17"/>
              </w:numPr>
              <w:tabs>
                <w:tab w:val="left" w:pos="220"/>
              </w:tabs>
              <w:spacing w:line="192" w:lineRule="exact"/>
              <w:ind w:left="219"/>
              <w:rPr>
                <w:sz w:val="16"/>
              </w:rPr>
            </w:pPr>
            <w:r w:rsidRPr="00ED1867">
              <w:rPr>
                <w:color w:val="231F20"/>
                <w:sz w:val="16"/>
                <w:lang w:val="en"/>
              </w:rPr>
              <w:t>SMS-message;</w:t>
            </w:r>
          </w:p>
          <w:p w14:paraId="613226E7" w14:textId="77777777" w:rsidR="00347E25" w:rsidRPr="00ED1867" w:rsidRDefault="0009137D">
            <w:pPr>
              <w:pStyle w:val="TableParagraph"/>
              <w:numPr>
                <w:ilvl w:val="0"/>
                <w:numId w:val="17"/>
              </w:numPr>
              <w:tabs>
                <w:tab w:val="left" w:pos="220"/>
              </w:tabs>
              <w:spacing w:line="192" w:lineRule="exact"/>
              <w:ind w:left="219"/>
              <w:rPr>
                <w:sz w:val="16"/>
              </w:rPr>
            </w:pPr>
            <w:r w:rsidRPr="00ED1867">
              <w:rPr>
                <w:color w:val="231F20"/>
                <w:sz w:val="16"/>
                <w:lang w:val="en"/>
              </w:rPr>
              <w:t>e-mail;</w:t>
            </w:r>
          </w:p>
          <w:p w14:paraId="5C0B5258" w14:textId="77777777" w:rsidR="00347E25" w:rsidRPr="00ED1867" w:rsidRDefault="0009137D">
            <w:pPr>
              <w:pStyle w:val="TableParagraph"/>
              <w:numPr>
                <w:ilvl w:val="0"/>
                <w:numId w:val="17"/>
              </w:numPr>
              <w:tabs>
                <w:tab w:val="left" w:pos="220"/>
              </w:tabs>
              <w:spacing w:before="2" w:line="235" w:lineRule="auto"/>
              <w:ind w:right="268" w:firstLine="0"/>
              <w:rPr>
                <w:sz w:val="16"/>
              </w:rPr>
            </w:pPr>
            <w:r w:rsidRPr="00ED1867">
              <w:rPr>
                <w:color w:val="231F20"/>
                <w:sz w:val="16"/>
                <w:lang w:val="en"/>
              </w:rPr>
              <w:t>instant messaging system (messengers);</w:t>
            </w:r>
          </w:p>
          <w:p w14:paraId="3962DF6C" w14:textId="77777777" w:rsidR="00347E25" w:rsidRPr="0009137D" w:rsidRDefault="0009137D">
            <w:pPr>
              <w:pStyle w:val="TableParagraph"/>
              <w:numPr>
                <w:ilvl w:val="0"/>
                <w:numId w:val="17"/>
              </w:numPr>
              <w:tabs>
                <w:tab w:val="left" w:pos="220"/>
              </w:tabs>
              <w:spacing w:before="2" w:line="235" w:lineRule="auto"/>
              <w:ind w:right="74" w:firstLine="0"/>
              <w:rPr>
                <w:sz w:val="16"/>
                <w:lang w:val="en-US"/>
              </w:rPr>
            </w:pPr>
            <w:r w:rsidRPr="00ED1867">
              <w:rPr>
                <w:color w:val="231F20"/>
                <w:sz w:val="16"/>
                <w:lang w:val="en"/>
              </w:rPr>
              <w:t>other information exchange channel within the institution or channel of interaction with clients or</w:t>
            </w:r>
          </w:p>
          <w:p w14:paraId="212209D4" w14:textId="77777777" w:rsidR="00347E25" w:rsidRPr="0009137D" w:rsidRDefault="0009137D">
            <w:pPr>
              <w:pStyle w:val="TableParagraph"/>
              <w:spacing w:line="178" w:lineRule="exact"/>
              <w:ind w:left="55"/>
              <w:rPr>
                <w:sz w:val="16"/>
                <w:lang w:val="en-US"/>
              </w:rPr>
            </w:pPr>
            <w:r w:rsidRPr="00ED1867">
              <w:rPr>
                <w:color w:val="231F20"/>
                <w:sz w:val="16"/>
                <w:lang w:val="en"/>
              </w:rPr>
              <w:t>counterparties.</w:t>
            </w:r>
          </w:p>
          <w:p w14:paraId="31DFCA75" w14:textId="77777777" w:rsidR="00347E25" w:rsidRPr="0009137D" w:rsidRDefault="00347E25">
            <w:pPr>
              <w:pStyle w:val="TableParagraph"/>
              <w:spacing w:before="4"/>
              <w:rPr>
                <w:rFonts w:ascii="Times New Roman"/>
                <w:sz w:val="16"/>
                <w:lang w:val="en-US"/>
              </w:rPr>
            </w:pPr>
          </w:p>
          <w:p w14:paraId="7166A612" w14:textId="77777777" w:rsidR="00347E25" w:rsidRPr="0009137D" w:rsidRDefault="0009137D">
            <w:pPr>
              <w:pStyle w:val="TableParagraph"/>
              <w:spacing w:line="235" w:lineRule="auto"/>
              <w:ind w:left="55" w:right="190"/>
              <w:rPr>
                <w:sz w:val="16"/>
                <w:lang w:val="en-US"/>
              </w:rPr>
            </w:pPr>
            <w:r w:rsidRPr="00ED1867">
              <w:rPr>
                <w:color w:val="231F20"/>
                <w:sz w:val="16"/>
                <w:lang w:val="en"/>
              </w:rPr>
              <w:t>Availability of information used</w:t>
            </w:r>
          </w:p>
          <w:p w14:paraId="09FDE9E4" w14:textId="77777777" w:rsidR="00347E25" w:rsidRPr="0009137D" w:rsidRDefault="0009137D">
            <w:pPr>
              <w:pStyle w:val="TableParagraph"/>
              <w:spacing w:before="1" w:line="235" w:lineRule="auto"/>
              <w:ind w:left="55" w:right="113"/>
              <w:rPr>
                <w:sz w:val="16"/>
                <w:lang w:val="en-US"/>
              </w:rPr>
            </w:pPr>
            <w:r w:rsidRPr="00ED1867">
              <w:rPr>
                <w:color w:val="231F20"/>
                <w:sz w:val="16"/>
                <w:lang w:val="en"/>
              </w:rPr>
              <w:t>to apply social engineering methods, including telephone number,</w:t>
            </w:r>
          </w:p>
          <w:p w14:paraId="6D029249" w14:textId="77777777" w:rsidR="00347E25" w:rsidRPr="0009137D" w:rsidRDefault="0009137D">
            <w:pPr>
              <w:pStyle w:val="TableParagraph"/>
              <w:spacing w:before="3" w:line="235" w:lineRule="auto"/>
              <w:ind w:left="55" w:right="-21"/>
              <w:rPr>
                <w:sz w:val="16"/>
                <w:lang w:val="en-US"/>
              </w:rPr>
            </w:pPr>
            <w:r w:rsidRPr="00ED1867">
              <w:rPr>
                <w:color w:val="231F20"/>
                <w:sz w:val="16"/>
                <w:lang w:val="en"/>
              </w:rPr>
              <w:t>e-mail address, technical letter header, text of the letter/SMS/ instant</w:t>
            </w:r>
          </w:p>
          <w:p w14:paraId="16B2FF25" w14:textId="77777777" w:rsidR="00347E25" w:rsidRPr="00ED1867" w:rsidRDefault="0009137D" w:rsidP="00A454F4">
            <w:pPr>
              <w:pStyle w:val="TableParagraph"/>
              <w:spacing w:line="186" w:lineRule="exact"/>
              <w:ind w:left="55"/>
              <w:rPr>
                <w:sz w:val="16"/>
              </w:rPr>
            </w:pPr>
            <w:r w:rsidRPr="00ED1867">
              <w:rPr>
                <w:color w:val="231F20"/>
                <w:sz w:val="16"/>
                <w:lang w:val="en"/>
              </w:rPr>
              <w:t>message etc.</w:t>
            </w:r>
          </w:p>
        </w:tc>
      </w:tr>
      <w:tr w:rsidR="00831436" w14:paraId="01D49BC5" w14:textId="77777777" w:rsidTr="00A454F4">
        <w:trPr>
          <w:trHeight w:val="2311"/>
        </w:trPr>
        <w:tc>
          <w:tcPr>
            <w:tcW w:w="964" w:type="dxa"/>
            <w:tcBorders>
              <w:top w:val="nil"/>
              <w:bottom w:val="nil"/>
            </w:tcBorders>
          </w:tcPr>
          <w:p w14:paraId="62BD246B" w14:textId="77777777" w:rsidR="00347E25" w:rsidRPr="00ED1867" w:rsidRDefault="00347E25">
            <w:pPr>
              <w:pStyle w:val="TableParagraph"/>
              <w:rPr>
                <w:rFonts w:ascii="Times New Roman"/>
                <w:sz w:val="16"/>
              </w:rPr>
            </w:pPr>
          </w:p>
        </w:tc>
        <w:tc>
          <w:tcPr>
            <w:tcW w:w="1134" w:type="dxa"/>
            <w:tcBorders>
              <w:top w:val="nil"/>
              <w:bottom w:val="nil"/>
            </w:tcBorders>
          </w:tcPr>
          <w:p w14:paraId="0D2AF91C" w14:textId="77777777" w:rsidR="00347E25" w:rsidRPr="00ED1867" w:rsidRDefault="00347E25">
            <w:pPr>
              <w:pStyle w:val="TableParagraph"/>
              <w:rPr>
                <w:rFonts w:ascii="Times New Roman"/>
                <w:sz w:val="16"/>
              </w:rPr>
            </w:pPr>
          </w:p>
        </w:tc>
        <w:tc>
          <w:tcPr>
            <w:tcW w:w="964" w:type="dxa"/>
            <w:tcBorders>
              <w:top w:val="nil"/>
            </w:tcBorders>
          </w:tcPr>
          <w:p w14:paraId="44A371A7" w14:textId="77777777" w:rsidR="00347E25" w:rsidRPr="00ED1867" w:rsidRDefault="00347E25">
            <w:pPr>
              <w:pStyle w:val="TableParagraph"/>
              <w:rPr>
                <w:rFonts w:ascii="Times New Roman"/>
                <w:sz w:val="16"/>
              </w:rPr>
            </w:pPr>
          </w:p>
        </w:tc>
        <w:tc>
          <w:tcPr>
            <w:tcW w:w="1758" w:type="dxa"/>
            <w:vMerge/>
          </w:tcPr>
          <w:p w14:paraId="4D4BDC46" w14:textId="77777777" w:rsidR="00347E25" w:rsidRPr="00ED1867" w:rsidRDefault="00347E25">
            <w:pPr>
              <w:pStyle w:val="TableParagraph"/>
              <w:spacing w:line="235" w:lineRule="auto"/>
              <w:ind w:left="56" w:right="-21"/>
              <w:rPr>
                <w:sz w:val="16"/>
              </w:rPr>
            </w:pPr>
          </w:p>
        </w:tc>
        <w:tc>
          <w:tcPr>
            <w:tcW w:w="964" w:type="dxa"/>
            <w:tcBorders>
              <w:top w:val="nil"/>
              <w:bottom w:val="nil"/>
            </w:tcBorders>
          </w:tcPr>
          <w:p w14:paraId="724E43A4" w14:textId="77777777" w:rsidR="00347E25" w:rsidRPr="00ED1867" w:rsidRDefault="00347E25">
            <w:pPr>
              <w:pStyle w:val="TableParagraph"/>
              <w:rPr>
                <w:rFonts w:ascii="Times New Roman"/>
                <w:sz w:val="16"/>
              </w:rPr>
            </w:pPr>
          </w:p>
        </w:tc>
        <w:tc>
          <w:tcPr>
            <w:tcW w:w="1134" w:type="dxa"/>
            <w:tcBorders>
              <w:top w:val="nil"/>
              <w:bottom w:val="nil"/>
            </w:tcBorders>
          </w:tcPr>
          <w:p w14:paraId="3F85DF18" w14:textId="77777777" w:rsidR="00347E25" w:rsidRPr="00ED1867" w:rsidRDefault="00347E25">
            <w:pPr>
              <w:pStyle w:val="TableParagraph"/>
              <w:rPr>
                <w:rFonts w:ascii="Times New Roman"/>
                <w:sz w:val="16"/>
              </w:rPr>
            </w:pPr>
          </w:p>
        </w:tc>
        <w:tc>
          <w:tcPr>
            <w:tcW w:w="980" w:type="dxa"/>
            <w:tcBorders>
              <w:top w:val="nil"/>
              <w:bottom w:val="nil"/>
            </w:tcBorders>
          </w:tcPr>
          <w:p w14:paraId="0DCC6095" w14:textId="77777777" w:rsidR="00347E25" w:rsidRPr="00ED1867" w:rsidRDefault="00347E25">
            <w:pPr>
              <w:pStyle w:val="TableParagraph"/>
              <w:rPr>
                <w:rFonts w:ascii="Times New Roman"/>
                <w:sz w:val="16"/>
              </w:rPr>
            </w:pPr>
          </w:p>
        </w:tc>
        <w:tc>
          <w:tcPr>
            <w:tcW w:w="1757" w:type="dxa"/>
            <w:vMerge/>
            <w:tcBorders>
              <w:bottom w:val="nil"/>
            </w:tcBorders>
          </w:tcPr>
          <w:p w14:paraId="74A1E4D4" w14:textId="77777777" w:rsidR="00347E25" w:rsidRPr="00ED1867" w:rsidRDefault="00347E25">
            <w:pPr>
              <w:pStyle w:val="TableParagraph"/>
              <w:spacing w:line="186" w:lineRule="exact"/>
              <w:ind w:left="55"/>
              <w:rPr>
                <w:sz w:val="16"/>
              </w:rPr>
            </w:pPr>
          </w:p>
        </w:tc>
      </w:tr>
      <w:tr w:rsidR="00831436" w14:paraId="5562E34E" w14:textId="77777777">
        <w:trPr>
          <w:trHeight w:val="3690"/>
        </w:trPr>
        <w:tc>
          <w:tcPr>
            <w:tcW w:w="964" w:type="dxa"/>
            <w:tcBorders>
              <w:top w:val="nil"/>
            </w:tcBorders>
          </w:tcPr>
          <w:p w14:paraId="546886B1" w14:textId="77777777" w:rsidR="009D1ACE" w:rsidRPr="00ED1867" w:rsidRDefault="009D1ACE">
            <w:pPr>
              <w:pStyle w:val="TableParagraph"/>
              <w:rPr>
                <w:rFonts w:ascii="Times New Roman"/>
                <w:sz w:val="16"/>
              </w:rPr>
            </w:pPr>
          </w:p>
        </w:tc>
        <w:tc>
          <w:tcPr>
            <w:tcW w:w="1134" w:type="dxa"/>
            <w:tcBorders>
              <w:top w:val="nil"/>
            </w:tcBorders>
          </w:tcPr>
          <w:p w14:paraId="490421FF" w14:textId="77777777" w:rsidR="009D1ACE" w:rsidRPr="00ED1867" w:rsidRDefault="009D1ACE">
            <w:pPr>
              <w:pStyle w:val="TableParagraph"/>
              <w:rPr>
                <w:rFonts w:ascii="Times New Roman"/>
                <w:sz w:val="16"/>
              </w:rPr>
            </w:pPr>
          </w:p>
        </w:tc>
        <w:tc>
          <w:tcPr>
            <w:tcW w:w="964" w:type="dxa"/>
          </w:tcPr>
          <w:p w14:paraId="3E99217B" w14:textId="77777777" w:rsidR="009D1ACE" w:rsidRPr="0009137D" w:rsidRDefault="0009137D">
            <w:pPr>
              <w:pStyle w:val="TableParagraph"/>
              <w:spacing w:before="28" w:line="194" w:lineRule="exact"/>
              <w:ind w:left="56"/>
              <w:rPr>
                <w:sz w:val="16"/>
                <w:lang w:val="en-US"/>
              </w:rPr>
            </w:pPr>
            <w:r w:rsidRPr="00ED1867">
              <w:rPr>
                <w:color w:val="231F20"/>
                <w:sz w:val="16"/>
                <w:lang w:val="en"/>
              </w:rPr>
              <w:t>[INT] - oriented</w:t>
            </w:r>
          </w:p>
          <w:p w14:paraId="13A65077" w14:textId="77777777" w:rsidR="009D1ACE" w:rsidRPr="0009137D" w:rsidRDefault="0009137D">
            <w:pPr>
              <w:pStyle w:val="TableParagraph"/>
              <w:spacing w:before="1" w:line="235" w:lineRule="auto"/>
              <w:ind w:left="56" w:right="143"/>
              <w:rPr>
                <w:sz w:val="16"/>
                <w:lang w:val="en-US"/>
              </w:rPr>
            </w:pPr>
            <w:r w:rsidRPr="00ED1867">
              <w:rPr>
                <w:color w:val="231F20"/>
                <w:sz w:val="16"/>
                <w:lang w:val="en"/>
              </w:rPr>
              <w:t>to computer objects of the financial</w:t>
            </w:r>
          </w:p>
          <w:p w14:paraId="6E69A478" w14:textId="77777777" w:rsidR="009D1ACE" w:rsidRPr="00ED1867" w:rsidRDefault="0009137D">
            <w:pPr>
              <w:pStyle w:val="TableParagraph"/>
              <w:ind w:left="56"/>
              <w:rPr>
                <w:sz w:val="16"/>
              </w:rPr>
            </w:pPr>
            <w:r w:rsidRPr="00ED1867">
              <w:rPr>
                <w:color w:val="231F20"/>
                <w:sz w:val="16"/>
                <w:lang w:val="en"/>
              </w:rPr>
              <w:t>institution</w:t>
            </w:r>
          </w:p>
        </w:tc>
        <w:tc>
          <w:tcPr>
            <w:tcW w:w="1758" w:type="dxa"/>
          </w:tcPr>
          <w:p w14:paraId="65D7751F" w14:textId="77777777" w:rsidR="009D1ACE" w:rsidRPr="0009137D" w:rsidRDefault="0009137D">
            <w:pPr>
              <w:pStyle w:val="TableParagraph"/>
              <w:spacing w:before="31" w:line="235" w:lineRule="auto"/>
              <w:ind w:left="56" w:right="204"/>
              <w:rPr>
                <w:sz w:val="16"/>
                <w:lang w:val="en-US"/>
              </w:rPr>
            </w:pPr>
            <w:r w:rsidRPr="00ED1867">
              <w:rPr>
                <w:color w:val="231F20"/>
                <w:sz w:val="16"/>
                <w:lang w:val="en"/>
              </w:rPr>
              <w:t>Successful attack targeted at employees of the institution which caused financial losses,</w:t>
            </w:r>
          </w:p>
          <w:p w14:paraId="15B504E6" w14:textId="77777777" w:rsidR="009D1ACE" w:rsidRPr="0009137D" w:rsidRDefault="0009137D">
            <w:pPr>
              <w:pStyle w:val="TableParagraph"/>
              <w:spacing w:before="3" w:line="235" w:lineRule="auto"/>
              <w:ind w:left="56" w:right="39"/>
              <w:rPr>
                <w:sz w:val="16"/>
                <w:lang w:val="en-US"/>
              </w:rPr>
            </w:pPr>
            <w:r w:rsidRPr="00ED1867">
              <w:rPr>
                <w:color w:val="231F20"/>
                <w:sz w:val="16"/>
                <w:lang w:val="en"/>
              </w:rPr>
              <w:t>leak of confidential information or other significant consequences with the use of:</w:t>
            </w:r>
          </w:p>
          <w:p w14:paraId="5C89AED7" w14:textId="77777777" w:rsidR="009D1ACE" w:rsidRPr="00ED1867" w:rsidRDefault="0009137D">
            <w:pPr>
              <w:pStyle w:val="TableParagraph"/>
              <w:numPr>
                <w:ilvl w:val="0"/>
                <w:numId w:val="16"/>
              </w:numPr>
              <w:tabs>
                <w:tab w:val="left" w:pos="221"/>
              </w:tabs>
              <w:spacing w:before="2" w:line="235" w:lineRule="auto"/>
              <w:ind w:right="165" w:firstLine="0"/>
              <w:rPr>
                <w:sz w:val="16"/>
              </w:rPr>
            </w:pPr>
            <w:r w:rsidRPr="00ED1867">
              <w:rPr>
                <w:color w:val="231F20"/>
                <w:sz w:val="16"/>
                <w:lang w:val="en"/>
              </w:rPr>
              <w:t>telephone call;</w:t>
            </w:r>
          </w:p>
          <w:p w14:paraId="29054C4B" w14:textId="77777777" w:rsidR="009D1ACE" w:rsidRPr="00ED1867" w:rsidRDefault="0009137D">
            <w:pPr>
              <w:pStyle w:val="TableParagraph"/>
              <w:numPr>
                <w:ilvl w:val="0"/>
                <w:numId w:val="16"/>
              </w:numPr>
              <w:tabs>
                <w:tab w:val="left" w:pos="221"/>
              </w:tabs>
              <w:spacing w:line="192" w:lineRule="exact"/>
              <w:ind w:left="220"/>
              <w:rPr>
                <w:sz w:val="16"/>
              </w:rPr>
            </w:pPr>
            <w:r w:rsidRPr="00ED1867">
              <w:rPr>
                <w:color w:val="231F20"/>
                <w:sz w:val="16"/>
                <w:lang w:val="en"/>
              </w:rPr>
              <w:t>SMS-message;</w:t>
            </w:r>
          </w:p>
          <w:p w14:paraId="4B4C9916" w14:textId="77777777" w:rsidR="009D1ACE" w:rsidRPr="00ED1867" w:rsidRDefault="0009137D">
            <w:pPr>
              <w:pStyle w:val="TableParagraph"/>
              <w:numPr>
                <w:ilvl w:val="0"/>
                <w:numId w:val="16"/>
              </w:numPr>
              <w:tabs>
                <w:tab w:val="left" w:pos="221"/>
              </w:tabs>
              <w:spacing w:line="192" w:lineRule="exact"/>
              <w:ind w:left="220"/>
              <w:rPr>
                <w:sz w:val="16"/>
              </w:rPr>
            </w:pPr>
            <w:r w:rsidRPr="00ED1867">
              <w:rPr>
                <w:color w:val="231F20"/>
                <w:sz w:val="16"/>
                <w:lang w:val="en"/>
              </w:rPr>
              <w:t>e-mail;</w:t>
            </w:r>
          </w:p>
          <w:p w14:paraId="5499B18A" w14:textId="77777777" w:rsidR="009D1ACE" w:rsidRPr="00ED1867" w:rsidRDefault="0009137D">
            <w:pPr>
              <w:pStyle w:val="TableParagraph"/>
              <w:numPr>
                <w:ilvl w:val="0"/>
                <w:numId w:val="16"/>
              </w:numPr>
              <w:tabs>
                <w:tab w:val="left" w:pos="221"/>
              </w:tabs>
              <w:spacing w:before="2" w:line="235" w:lineRule="auto"/>
              <w:ind w:right="268" w:firstLine="0"/>
              <w:rPr>
                <w:sz w:val="16"/>
              </w:rPr>
            </w:pPr>
            <w:r w:rsidRPr="00ED1867">
              <w:rPr>
                <w:color w:val="231F20"/>
                <w:sz w:val="16"/>
                <w:lang w:val="en"/>
              </w:rPr>
              <w:t>instant messaging system (messengers);</w:t>
            </w:r>
          </w:p>
          <w:p w14:paraId="273CDF17" w14:textId="77777777" w:rsidR="009D1ACE" w:rsidRPr="0009137D" w:rsidRDefault="0009137D">
            <w:pPr>
              <w:pStyle w:val="TableParagraph"/>
              <w:numPr>
                <w:ilvl w:val="0"/>
                <w:numId w:val="16"/>
              </w:numPr>
              <w:tabs>
                <w:tab w:val="left" w:pos="221"/>
              </w:tabs>
              <w:spacing w:before="2" w:line="235" w:lineRule="auto"/>
              <w:ind w:right="188" w:firstLine="0"/>
              <w:rPr>
                <w:sz w:val="16"/>
                <w:lang w:val="en-US"/>
              </w:rPr>
            </w:pPr>
            <w:r w:rsidRPr="00ED1867">
              <w:rPr>
                <w:color w:val="231F20"/>
                <w:sz w:val="16"/>
                <w:lang w:val="en"/>
              </w:rPr>
              <w:t>other information exchange channel within the</w:t>
            </w:r>
          </w:p>
          <w:p w14:paraId="654734AB" w14:textId="77777777" w:rsidR="009D1ACE" w:rsidRPr="00ED1867" w:rsidRDefault="0009137D">
            <w:pPr>
              <w:pStyle w:val="TableParagraph"/>
              <w:spacing w:line="185" w:lineRule="exact"/>
              <w:ind w:left="56"/>
              <w:rPr>
                <w:sz w:val="16"/>
              </w:rPr>
            </w:pPr>
            <w:r w:rsidRPr="00ED1867">
              <w:rPr>
                <w:color w:val="231F20"/>
                <w:sz w:val="16"/>
                <w:lang w:val="en"/>
              </w:rPr>
              <w:t>institution</w:t>
            </w:r>
          </w:p>
        </w:tc>
        <w:tc>
          <w:tcPr>
            <w:tcW w:w="964" w:type="dxa"/>
            <w:tcBorders>
              <w:top w:val="nil"/>
            </w:tcBorders>
          </w:tcPr>
          <w:p w14:paraId="77BC709D" w14:textId="77777777" w:rsidR="009D1ACE" w:rsidRPr="00ED1867" w:rsidRDefault="009D1ACE">
            <w:pPr>
              <w:pStyle w:val="TableParagraph"/>
              <w:rPr>
                <w:rFonts w:ascii="Times New Roman"/>
                <w:sz w:val="16"/>
              </w:rPr>
            </w:pPr>
          </w:p>
        </w:tc>
        <w:tc>
          <w:tcPr>
            <w:tcW w:w="1134" w:type="dxa"/>
            <w:tcBorders>
              <w:top w:val="nil"/>
            </w:tcBorders>
          </w:tcPr>
          <w:p w14:paraId="133937D7" w14:textId="77777777" w:rsidR="009D1ACE" w:rsidRPr="00ED1867" w:rsidRDefault="009D1ACE">
            <w:pPr>
              <w:pStyle w:val="TableParagraph"/>
              <w:rPr>
                <w:rFonts w:ascii="Times New Roman"/>
                <w:sz w:val="16"/>
              </w:rPr>
            </w:pPr>
          </w:p>
        </w:tc>
        <w:tc>
          <w:tcPr>
            <w:tcW w:w="980" w:type="dxa"/>
            <w:tcBorders>
              <w:top w:val="nil"/>
            </w:tcBorders>
          </w:tcPr>
          <w:p w14:paraId="151FEFE0" w14:textId="77777777" w:rsidR="009D1ACE" w:rsidRPr="00ED1867" w:rsidRDefault="009D1ACE">
            <w:pPr>
              <w:pStyle w:val="TableParagraph"/>
              <w:rPr>
                <w:rFonts w:ascii="Times New Roman"/>
                <w:sz w:val="16"/>
              </w:rPr>
            </w:pPr>
          </w:p>
        </w:tc>
        <w:tc>
          <w:tcPr>
            <w:tcW w:w="1757" w:type="dxa"/>
            <w:tcBorders>
              <w:top w:val="nil"/>
            </w:tcBorders>
          </w:tcPr>
          <w:p w14:paraId="054223C5" w14:textId="77777777" w:rsidR="009D1ACE" w:rsidRPr="00ED1867" w:rsidRDefault="009D1ACE">
            <w:pPr>
              <w:pStyle w:val="TableParagraph"/>
              <w:rPr>
                <w:rFonts w:ascii="Times New Roman"/>
                <w:sz w:val="16"/>
              </w:rPr>
            </w:pPr>
          </w:p>
        </w:tc>
      </w:tr>
      <w:tr w:rsidR="00831436" w14:paraId="6D130F5B" w14:textId="77777777" w:rsidTr="00CE1421">
        <w:trPr>
          <w:trHeight w:val="225"/>
        </w:trPr>
        <w:tc>
          <w:tcPr>
            <w:tcW w:w="964" w:type="dxa"/>
            <w:tcBorders>
              <w:bottom w:val="nil"/>
            </w:tcBorders>
          </w:tcPr>
          <w:p w14:paraId="4DB6FDA7" w14:textId="77777777" w:rsidR="00347E25" w:rsidRPr="00ED1867" w:rsidRDefault="0009137D">
            <w:pPr>
              <w:pStyle w:val="TableParagraph"/>
              <w:spacing w:before="28" w:line="177" w:lineRule="exact"/>
              <w:ind w:left="56"/>
              <w:rPr>
                <w:sz w:val="16"/>
              </w:rPr>
            </w:pPr>
            <w:r w:rsidRPr="00ED1867">
              <w:rPr>
                <w:color w:val="231F20"/>
                <w:sz w:val="16"/>
                <w:lang w:val="en"/>
              </w:rPr>
              <w:t>[SIM]</w:t>
            </w:r>
          </w:p>
        </w:tc>
        <w:tc>
          <w:tcPr>
            <w:tcW w:w="1134" w:type="dxa"/>
            <w:vMerge w:val="restart"/>
          </w:tcPr>
          <w:p w14:paraId="002DD31A" w14:textId="77777777" w:rsidR="00347E25" w:rsidRPr="0009137D" w:rsidRDefault="0009137D">
            <w:pPr>
              <w:pStyle w:val="TableParagraph"/>
              <w:spacing w:before="28" w:line="177" w:lineRule="exact"/>
              <w:ind w:left="56"/>
              <w:rPr>
                <w:sz w:val="16"/>
                <w:lang w:val="en-US"/>
              </w:rPr>
            </w:pPr>
            <w:r w:rsidRPr="00ED1867">
              <w:rPr>
                <w:color w:val="231F20"/>
                <w:sz w:val="16"/>
                <w:lang w:val="en"/>
              </w:rPr>
              <w:t>Change</w:t>
            </w:r>
          </w:p>
          <w:p w14:paraId="79084157" w14:textId="77777777" w:rsidR="00347E25" w:rsidRPr="0009137D" w:rsidRDefault="0009137D">
            <w:pPr>
              <w:pStyle w:val="TableParagraph"/>
              <w:spacing w:line="166" w:lineRule="exact"/>
              <w:ind w:left="56"/>
              <w:rPr>
                <w:sz w:val="16"/>
                <w:lang w:val="en-US"/>
              </w:rPr>
            </w:pPr>
            <w:r w:rsidRPr="00ED1867">
              <w:rPr>
                <w:color w:val="231F20"/>
                <w:sz w:val="16"/>
                <w:lang w:val="en"/>
              </w:rPr>
              <w:t>(replacement)</w:t>
            </w:r>
          </w:p>
          <w:p w14:paraId="4CBFAFF3" w14:textId="77777777" w:rsidR="00347E25" w:rsidRPr="0009137D" w:rsidRDefault="0009137D">
            <w:pPr>
              <w:pStyle w:val="TableParagraph"/>
              <w:spacing w:line="167" w:lineRule="exact"/>
              <w:ind w:left="56"/>
              <w:rPr>
                <w:sz w:val="16"/>
                <w:lang w:val="en-US"/>
              </w:rPr>
            </w:pPr>
            <w:r w:rsidRPr="00ED1867">
              <w:rPr>
                <w:color w:val="231F20"/>
                <w:sz w:val="16"/>
                <w:lang w:val="en"/>
              </w:rPr>
              <w:t>of mobile</w:t>
            </w:r>
          </w:p>
          <w:p w14:paraId="70CDE38D" w14:textId="77777777" w:rsidR="00347E25" w:rsidRPr="0009137D" w:rsidRDefault="0009137D">
            <w:pPr>
              <w:pStyle w:val="TableParagraph"/>
              <w:spacing w:line="167" w:lineRule="exact"/>
              <w:ind w:left="56"/>
              <w:rPr>
                <w:sz w:val="16"/>
                <w:lang w:val="en-US"/>
              </w:rPr>
            </w:pPr>
            <w:r w:rsidRPr="00ED1867">
              <w:rPr>
                <w:color w:val="231F20"/>
                <w:sz w:val="16"/>
                <w:lang w:val="en"/>
              </w:rPr>
              <w:t>subscriber's</w:t>
            </w:r>
          </w:p>
          <w:p w14:paraId="259F961B" w14:textId="77777777" w:rsidR="00347E25" w:rsidRPr="0009137D" w:rsidRDefault="0009137D">
            <w:pPr>
              <w:pStyle w:val="TableParagraph"/>
              <w:spacing w:line="168" w:lineRule="exact"/>
              <w:ind w:left="56"/>
              <w:rPr>
                <w:sz w:val="16"/>
                <w:lang w:val="en-US"/>
              </w:rPr>
            </w:pPr>
            <w:r w:rsidRPr="00ED1867">
              <w:rPr>
                <w:color w:val="231F20"/>
                <w:sz w:val="16"/>
                <w:lang w:val="en"/>
              </w:rPr>
              <w:t>identifier (IMSI),</w:t>
            </w:r>
          </w:p>
          <w:p w14:paraId="764E4347" w14:textId="77777777" w:rsidR="00347E25" w:rsidRPr="0009137D" w:rsidRDefault="0009137D">
            <w:pPr>
              <w:pStyle w:val="TableParagraph"/>
              <w:spacing w:line="166" w:lineRule="exact"/>
              <w:ind w:left="56"/>
              <w:rPr>
                <w:sz w:val="16"/>
                <w:lang w:val="en-US"/>
              </w:rPr>
            </w:pPr>
            <w:r w:rsidRPr="00ED1867">
              <w:rPr>
                <w:color w:val="231F20"/>
                <w:sz w:val="16"/>
                <w:lang w:val="en"/>
              </w:rPr>
              <w:t>mobile</w:t>
            </w:r>
          </w:p>
          <w:p w14:paraId="3377E0D9" w14:textId="77777777" w:rsidR="00347E25" w:rsidRPr="0009137D" w:rsidRDefault="0009137D">
            <w:pPr>
              <w:pStyle w:val="TableParagraph"/>
              <w:spacing w:line="167" w:lineRule="exact"/>
              <w:ind w:left="56"/>
              <w:rPr>
                <w:sz w:val="16"/>
                <w:lang w:val="en-US"/>
              </w:rPr>
            </w:pPr>
            <w:r w:rsidRPr="00ED1867">
              <w:rPr>
                <w:color w:val="231F20"/>
                <w:sz w:val="16"/>
                <w:lang w:val="en"/>
              </w:rPr>
              <w:t>equipment</w:t>
            </w:r>
          </w:p>
          <w:p w14:paraId="18F9A799" w14:textId="77777777" w:rsidR="00347E25" w:rsidRPr="0009137D" w:rsidRDefault="0009137D">
            <w:pPr>
              <w:pStyle w:val="TableParagraph"/>
              <w:spacing w:line="168" w:lineRule="exact"/>
              <w:ind w:left="56"/>
              <w:rPr>
                <w:sz w:val="16"/>
                <w:lang w:val="en-US"/>
              </w:rPr>
            </w:pPr>
            <w:r w:rsidRPr="00ED1867">
              <w:rPr>
                <w:color w:val="231F20"/>
                <w:sz w:val="16"/>
                <w:lang w:val="en"/>
              </w:rPr>
              <w:t>identifier</w:t>
            </w:r>
          </w:p>
          <w:p w14:paraId="3C9F45FD" w14:textId="77777777" w:rsidR="00347E25" w:rsidRPr="0009137D" w:rsidRDefault="0009137D">
            <w:pPr>
              <w:pStyle w:val="TableParagraph"/>
              <w:spacing w:line="166" w:lineRule="exact"/>
              <w:ind w:left="56"/>
              <w:rPr>
                <w:sz w:val="16"/>
                <w:lang w:val="en-US"/>
              </w:rPr>
            </w:pPr>
            <w:r w:rsidRPr="00ED1867">
              <w:rPr>
                <w:color w:val="231F20"/>
                <w:sz w:val="16"/>
                <w:lang w:val="en"/>
              </w:rPr>
              <w:t>(IMEI) or SIM-</w:t>
            </w:r>
          </w:p>
          <w:p w14:paraId="454CD799" w14:textId="77777777" w:rsidR="00347E25" w:rsidRPr="00ED1867" w:rsidRDefault="0009137D" w:rsidP="00A26187">
            <w:pPr>
              <w:pStyle w:val="TableParagraph"/>
              <w:spacing w:line="177" w:lineRule="exact"/>
              <w:ind w:left="56"/>
              <w:rPr>
                <w:sz w:val="16"/>
              </w:rPr>
            </w:pPr>
            <w:r w:rsidRPr="00ED1867">
              <w:rPr>
                <w:color w:val="231F20"/>
                <w:sz w:val="16"/>
                <w:lang w:val="en"/>
              </w:rPr>
              <w:t>card</w:t>
            </w:r>
          </w:p>
        </w:tc>
        <w:tc>
          <w:tcPr>
            <w:tcW w:w="964" w:type="dxa"/>
            <w:vMerge w:val="restart"/>
          </w:tcPr>
          <w:p w14:paraId="2FF7D682" w14:textId="77777777" w:rsidR="00347E25" w:rsidRPr="0009137D" w:rsidRDefault="0009137D">
            <w:pPr>
              <w:pStyle w:val="TableParagraph"/>
              <w:spacing w:before="28" w:line="177" w:lineRule="exact"/>
              <w:ind w:left="56"/>
              <w:rPr>
                <w:sz w:val="16"/>
                <w:lang w:val="en-US"/>
              </w:rPr>
            </w:pPr>
            <w:r w:rsidRPr="00ED1867">
              <w:rPr>
                <w:color w:val="231F20"/>
                <w:sz w:val="16"/>
                <w:lang w:val="en"/>
              </w:rPr>
              <w:t>[EXT] - oriented</w:t>
            </w:r>
          </w:p>
          <w:p w14:paraId="51ED0F78" w14:textId="77777777" w:rsidR="00347E25" w:rsidRPr="0009137D" w:rsidRDefault="0009137D">
            <w:pPr>
              <w:pStyle w:val="TableParagraph"/>
              <w:spacing w:line="166" w:lineRule="exact"/>
              <w:ind w:left="56"/>
              <w:rPr>
                <w:sz w:val="16"/>
                <w:lang w:val="en-US"/>
              </w:rPr>
            </w:pPr>
            <w:r w:rsidRPr="00ED1867">
              <w:rPr>
                <w:color w:val="231F20"/>
                <w:sz w:val="16"/>
                <w:lang w:val="en"/>
              </w:rPr>
              <w:t>on</w:t>
            </w:r>
          </w:p>
          <w:p w14:paraId="0E774B0F" w14:textId="77777777" w:rsidR="00347E25" w:rsidRPr="0009137D" w:rsidRDefault="0009137D">
            <w:pPr>
              <w:pStyle w:val="TableParagraph"/>
              <w:spacing w:line="167" w:lineRule="exact"/>
              <w:ind w:left="56"/>
              <w:rPr>
                <w:sz w:val="16"/>
                <w:lang w:val="en-US"/>
              </w:rPr>
            </w:pPr>
            <w:r w:rsidRPr="00ED1867">
              <w:rPr>
                <w:color w:val="231F20"/>
                <w:sz w:val="16"/>
                <w:lang w:val="en"/>
              </w:rPr>
              <w:t>the client of</w:t>
            </w:r>
          </w:p>
          <w:p w14:paraId="11873779" w14:textId="77777777" w:rsidR="00347E25" w:rsidRPr="00ED1867" w:rsidRDefault="0009137D">
            <w:pPr>
              <w:pStyle w:val="TableParagraph"/>
              <w:spacing w:line="167" w:lineRule="exact"/>
              <w:ind w:left="56"/>
              <w:rPr>
                <w:sz w:val="16"/>
              </w:rPr>
            </w:pPr>
            <w:r w:rsidRPr="00ED1867">
              <w:rPr>
                <w:color w:val="231F20"/>
                <w:sz w:val="16"/>
                <w:lang w:val="en"/>
              </w:rPr>
              <w:t>financial</w:t>
            </w:r>
          </w:p>
          <w:p w14:paraId="0B67D934" w14:textId="77777777" w:rsidR="00347E25" w:rsidRPr="00ED1867" w:rsidRDefault="0009137D" w:rsidP="00CE1421">
            <w:pPr>
              <w:pStyle w:val="TableParagraph"/>
              <w:spacing w:line="168" w:lineRule="exact"/>
              <w:ind w:left="56"/>
              <w:rPr>
                <w:sz w:val="16"/>
              </w:rPr>
            </w:pPr>
            <w:r w:rsidRPr="00ED1867">
              <w:rPr>
                <w:color w:val="231F20"/>
                <w:sz w:val="16"/>
                <w:lang w:val="en"/>
              </w:rPr>
              <w:t>institution</w:t>
            </w:r>
          </w:p>
        </w:tc>
        <w:tc>
          <w:tcPr>
            <w:tcW w:w="1758" w:type="dxa"/>
            <w:vMerge w:val="restart"/>
          </w:tcPr>
          <w:p w14:paraId="2A0454DE" w14:textId="77777777" w:rsidR="00347E25" w:rsidRPr="0009137D" w:rsidRDefault="0009137D">
            <w:pPr>
              <w:pStyle w:val="TableParagraph"/>
              <w:spacing w:before="28" w:line="177" w:lineRule="exact"/>
              <w:ind w:left="56"/>
              <w:rPr>
                <w:sz w:val="16"/>
                <w:lang w:val="en-US"/>
              </w:rPr>
            </w:pPr>
            <w:r w:rsidRPr="00ED1867">
              <w:rPr>
                <w:color w:val="231F20"/>
                <w:sz w:val="16"/>
                <w:lang w:val="en"/>
              </w:rPr>
              <w:t>Receiving an application</w:t>
            </w:r>
          </w:p>
          <w:p w14:paraId="03388C3D" w14:textId="77777777" w:rsidR="00347E25" w:rsidRPr="0009137D" w:rsidRDefault="0009137D">
            <w:pPr>
              <w:pStyle w:val="TableParagraph"/>
              <w:spacing w:line="166" w:lineRule="exact"/>
              <w:ind w:left="56"/>
              <w:rPr>
                <w:sz w:val="16"/>
                <w:lang w:val="en-US"/>
              </w:rPr>
            </w:pPr>
            <w:r w:rsidRPr="00ED1867">
              <w:rPr>
                <w:color w:val="231F20"/>
                <w:sz w:val="16"/>
                <w:lang w:val="en"/>
              </w:rPr>
              <w:t>(notification, statement)</w:t>
            </w:r>
          </w:p>
          <w:p w14:paraId="2B68AD7E" w14:textId="77777777" w:rsidR="00347E25" w:rsidRPr="0009137D" w:rsidRDefault="0009137D">
            <w:pPr>
              <w:pStyle w:val="TableParagraph"/>
              <w:spacing w:line="167" w:lineRule="exact"/>
              <w:ind w:left="56"/>
              <w:rPr>
                <w:sz w:val="16"/>
                <w:lang w:val="en-US"/>
              </w:rPr>
            </w:pPr>
            <w:r w:rsidRPr="00ED1867">
              <w:rPr>
                <w:color w:val="231F20"/>
                <w:sz w:val="16"/>
                <w:lang w:val="en"/>
              </w:rPr>
              <w:t>of the client on performance</w:t>
            </w:r>
          </w:p>
          <w:p w14:paraId="69D4907E" w14:textId="77777777" w:rsidR="00347E25" w:rsidRPr="0009137D" w:rsidRDefault="0009137D">
            <w:pPr>
              <w:pStyle w:val="TableParagraph"/>
              <w:spacing w:line="167" w:lineRule="exact"/>
              <w:ind w:left="56"/>
              <w:rPr>
                <w:sz w:val="16"/>
                <w:lang w:val="en-US"/>
              </w:rPr>
            </w:pPr>
            <w:r w:rsidRPr="00ED1867">
              <w:rPr>
                <w:color w:val="231F20"/>
                <w:sz w:val="16"/>
                <w:lang w:val="en"/>
              </w:rPr>
              <w:t>of financial operation</w:t>
            </w:r>
          </w:p>
          <w:p w14:paraId="1AB81AD3" w14:textId="77777777" w:rsidR="00347E25" w:rsidRPr="0009137D" w:rsidRDefault="0009137D">
            <w:pPr>
              <w:pStyle w:val="TableParagraph"/>
              <w:spacing w:line="168" w:lineRule="exact"/>
              <w:ind w:left="56"/>
              <w:rPr>
                <w:sz w:val="16"/>
                <w:lang w:val="en-US"/>
              </w:rPr>
            </w:pPr>
            <w:r w:rsidRPr="00ED1867">
              <w:rPr>
                <w:color w:val="231F20"/>
                <w:sz w:val="16"/>
                <w:lang w:val="en"/>
              </w:rPr>
              <w:t>without its consent using</w:t>
            </w:r>
          </w:p>
          <w:p w14:paraId="23E9DD75" w14:textId="77777777" w:rsidR="00347E25" w:rsidRPr="0009137D" w:rsidRDefault="0009137D">
            <w:pPr>
              <w:pStyle w:val="TableParagraph"/>
              <w:spacing w:line="166" w:lineRule="exact"/>
              <w:ind w:left="56"/>
              <w:rPr>
                <w:sz w:val="16"/>
                <w:lang w:val="en-US"/>
              </w:rPr>
            </w:pPr>
            <w:r w:rsidRPr="00ED1867">
              <w:rPr>
                <w:color w:val="231F20"/>
                <w:sz w:val="16"/>
                <w:lang w:val="en"/>
              </w:rPr>
              <w:t>a SIM-card</w:t>
            </w:r>
          </w:p>
          <w:p w14:paraId="5DE18BF2" w14:textId="77777777" w:rsidR="00347E25" w:rsidRPr="00DD3E54" w:rsidRDefault="0009137D">
            <w:pPr>
              <w:pStyle w:val="TableParagraph"/>
              <w:spacing w:line="167" w:lineRule="exact"/>
              <w:ind w:left="56"/>
              <w:rPr>
                <w:sz w:val="16"/>
                <w:lang w:val="en-US"/>
              </w:rPr>
            </w:pPr>
            <w:r w:rsidRPr="00ED1867">
              <w:rPr>
                <w:color w:val="231F20"/>
                <w:sz w:val="16"/>
                <w:lang w:val="en"/>
              </w:rPr>
              <w:t>which was unlawfully</w:t>
            </w:r>
          </w:p>
          <w:p w14:paraId="30C2B6D4" w14:textId="77777777" w:rsidR="00347E25" w:rsidRPr="00ED1867" w:rsidRDefault="0009137D" w:rsidP="00186F60">
            <w:pPr>
              <w:pStyle w:val="TableParagraph"/>
              <w:spacing w:line="168" w:lineRule="exact"/>
              <w:ind w:left="56"/>
              <w:rPr>
                <w:sz w:val="16"/>
              </w:rPr>
            </w:pPr>
            <w:r w:rsidRPr="00ED1867">
              <w:rPr>
                <w:color w:val="231F20"/>
                <w:sz w:val="16"/>
                <w:lang w:val="en"/>
              </w:rPr>
              <w:t>replaced</w:t>
            </w:r>
          </w:p>
        </w:tc>
        <w:tc>
          <w:tcPr>
            <w:tcW w:w="4835" w:type="dxa"/>
            <w:gridSpan w:val="4"/>
            <w:vMerge w:val="restart"/>
          </w:tcPr>
          <w:p w14:paraId="38ECBCC8" w14:textId="77777777" w:rsidR="00347E25" w:rsidRPr="00ED1867" w:rsidRDefault="00347E25">
            <w:pPr>
              <w:pStyle w:val="TableParagraph"/>
              <w:rPr>
                <w:rFonts w:ascii="Times New Roman"/>
                <w:sz w:val="16"/>
              </w:rPr>
            </w:pPr>
          </w:p>
        </w:tc>
      </w:tr>
      <w:tr w:rsidR="00831436" w14:paraId="49139373" w14:textId="77777777" w:rsidTr="00CE1421">
        <w:trPr>
          <w:trHeight w:val="186"/>
        </w:trPr>
        <w:tc>
          <w:tcPr>
            <w:tcW w:w="964" w:type="dxa"/>
            <w:tcBorders>
              <w:top w:val="nil"/>
              <w:bottom w:val="nil"/>
            </w:tcBorders>
          </w:tcPr>
          <w:p w14:paraId="0F4119F0" w14:textId="77777777" w:rsidR="00347E25" w:rsidRPr="00ED1867" w:rsidRDefault="00347E25">
            <w:pPr>
              <w:pStyle w:val="TableParagraph"/>
              <w:rPr>
                <w:rFonts w:ascii="Times New Roman"/>
                <w:sz w:val="12"/>
              </w:rPr>
            </w:pPr>
          </w:p>
        </w:tc>
        <w:tc>
          <w:tcPr>
            <w:tcW w:w="1134" w:type="dxa"/>
            <w:vMerge/>
          </w:tcPr>
          <w:p w14:paraId="4F8CB3AD" w14:textId="77777777" w:rsidR="00347E25" w:rsidRPr="00ED1867" w:rsidRDefault="00347E25" w:rsidP="00A26187">
            <w:pPr>
              <w:pStyle w:val="TableParagraph"/>
              <w:spacing w:line="177" w:lineRule="exact"/>
              <w:ind w:left="56"/>
              <w:rPr>
                <w:sz w:val="16"/>
              </w:rPr>
            </w:pPr>
          </w:p>
        </w:tc>
        <w:tc>
          <w:tcPr>
            <w:tcW w:w="964" w:type="dxa"/>
            <w:vMerge/>
          </w:tcPr>
          <w:p w14:paraId="63D5C31F" w14:textId="77777777" w:rsidR="00347E25" w:rsidRPr="00ED1867" w:rsidRDefault="00347E25" w:rsidP="00CE1421">
            <w:pPr>
              <w:pStyle w:val="TableParagraph"/>
              <w:spacing w:line="168" w:lineRule="exact"/>
              <w:ind w:left="56"/>
              <w:rPr>
                <w:sz w:val="16"/>
              </w:rPr>
            </w:pPr>
          </w:p>
        </w:tc>
        <w:tc>
          <w:tcPr>
            <w:tcW w:w="1758" w:type="dxa"/>
            <w:vMerge/>
          </w:tcPr>
          <w:p w14:paraId="1AAB5CD9" w14:textId="77777777" w:rsidR="00347E25" w:rsidRPr="00ED1867" w:rsidRDefault="00347E25" w:rsidP="00186F60">
            <w:pPr>
              <w:pStyle w:val="TableParagraph"/>
              <w:spacing w:line="168" w:lineRule="exact"/>
              <w:ind w:left="56"/>
              <w:rPr>
                <w:sz w:val="16"/>
              </w:rPr>
            </w:pPr>
          </w:p>
        </w:tc>
        <w:tc>
          <w:tcPr>
            <w:tcW w:w="4835" w:type="dxa"/>
            <w:gridSpan w:val="4"/>
            <w:vMerge/>
            <w:tcBorders>
              <w:top w:val="nil"/>
            </w:tcBorders>
          </w:tcPr>
          <w:p w14:paraId="3B15A97A" w14:textId="77777777" w:rsidR="00347E25" w:rsidRPr="00ED1867" w:rsidRDefault="00347E25">
            <w:pPr>
              <w:rPr>
                <w:sz w:val="2"/>
                <w:szCs w:val="2"/>
              </w:rPr>
            </w:pPr>
          </w:p>
        </w:tc>
      </w:tr>
      <w:tr w:rsidR="00831436" w14:paraId="6A278473" w14:textId="77777777" w:rsidTr="00CE1421">
        <w:trPr>
          <w:trHeight w:val="186"/>
        </w:trPr>
        <w:tc>
          <w:tcPr>
            <w:tcW w:w="964" w:type="dxa"/>
            <w:tcBorders>
              <w:top w:val="nil"/>
              <w:bottom w:val="nil"/>
            </w:tcBorders>
          </w:tcPr>
          <w:p w14:paraId="0F0C6C5C" w14:textId="77777777" w:rsidR="00347E25" w:rsidRPr="00ED1867" w:rsidRDefault="00347E25">
            <w:pPr>
              <w:pStyle w:val="TableParagraph"/>
              <w:rPr>
                <w:rFonts w:ascii="Times New Roman"/>
                <w:sz w:val="12"/>
              </w:rPr>
            </w:pPr>
          </w:p>
        </w:tc>
        <w:tc>
          <w:tcPr>
            <w:tcW w:w="1134" w:type="dxa"/>
            <w:vMerge/>
          </w:tcPr>
          <w:p w14:paraId="6AA5C722" w14:textId="77777777" w:rsidR="00347E25" w:rsidRPr="00ED1867" w:rsidRDefault="00347E25" w:rsidP="00A26187">
            <w:pPr>
              <w:pStyle w:val="TableParagraph"/>
              <w:spacing w:line="177" w:lineRule="exact"/>
              <w:ind w:left="56"/>
              <w:rPr>
                <w:sz w:val="16"/>
              </w:rPr>
            </w:pPr>
          </w:p>
        </w:tc>
        <w:tc>
          <w:tcPr>
            <w:tcW w:w="964" w:type="dxa"/>
            <w:vMerge/>
          </w:tcPr>
          <w:p w14:paraId="74D548A7" w14:textId="77777777" w:rsidR="00347E25" w:rsidRPr="00ED1867" w:rsidRDefault="00347E25" w:rsidP="00CE1421">
            <w:pPr>
              <w:pStyle w:val="TableParagraph"/>
              <w:spacing w:line="168" w:lineRule="exact"/>
              <w:ind w:left="56"/>
              <w:rPr>
                <w:sz w:val="16"/>
              </w:rPr>
            </w:pPr>
          </w:p>
        </w:tc>
        <w:tc>
          <w:tcPr>
            <w:tcW w:w="1758" w:type="dxa"/>
            <w:vMerge/>
          </w:tcPr>
          <w:p w14:paraId="35511EB0" w14:textId="77777777" w:rsidR="00347E25" w:rsidRPr="00ED1867" w:rsidRDefault="00347E25" w:rsidP="00186F60">
            <w:pPr>
              <w:pStyle w:val="TableParagraph"/>
              <w:spacing w:line="168" w:lineRule="exact"/>
              <w:ind w:left="56"/>
              <w:rPr>
                <w:sz w:val="16"/>
              </w:rPr>
            </w:pPr>
          </w:p>
        </w:tc>
        <w:tc>
          <w:tcPr>
            <w:tcW w:w="4835" w:type="dxa"/>
            <w:gridSpan w:val="4"/>
            <w:vMerge/>
            <w:tcBorders>
              <w:top w:val="nil"/>
            </w:tcBorders>
          </w:tcPr>
          <w:p w14:paraId="04130EB2" w14:textId="77777777" w:rsidR="00347E25" w:rsidRPr="00ED1867" w:rsidRDefault="00347E25">
            <w:pPr>
              <w:rPr>
                <w:sz w:val="2"/>
                <w:szCs w:val="2"/>
              </w:rPr>
            </w:pPr>
          </w:p>
        </w:tc>
      </w:tr>
      <w:tr w:rsidR="00831436" w14:paraId="6D209927" w14:textId="77777777" w:rsidTr="00CE1421">
        <w:trPr>
          <w:trHeight w:val="187"/>
        </w:trPr>
        <w:tc>
          <w:tcPr>
            <w:tcW w:w="964" w:type="dxa"/>
            <w:tcBorders>
              <w:top w:val="nil"/>
              <w:bottom w:val="nil"/>
            </w:tcBorders>
          </w:tcPr>
          <w:p w14:paraId="09111C0D" w14:textId="77777777" w:rsidR="00347E25" w:rsidRPr="00ED1867" w:rsidRDefault="00347E25">
            <w:pPr>
              <w:pStyle w:val="TableParagraph"/>
              <w:rPr>
                <w:rFonts w:ascii="Times New Roman"/>
                <w:sz w:val="12"/>
              </w:rPr>
            </w:pPr>
          </w:p>
        </w:tc>
        <w:tc>
          <w:tcPr>
            <w:tcW w:w="1134" w:type="dxa"/>
            <w:vMerge/>
          </w:tcPr>
          <w:p w14:paraId="706DE441" w14:textId="77777777" w:rsidR="00347E25" w:rsidRPr="00ED1867" w:rsidRDefault="00347E25" w:rsidP="00A26187">
            <w:pPr>
              <w:pStyle w:val="TableParagraph"/>
              <w:spacing w:line="177" w:lineRule="exact"/>
              <w:ind w:left="56"/>
              <w:rPr>
                <w:sz w:val="16"/>
              </w:rPr>
            </w:pPr>
          </w:p>
        </w:tc>
        <w:tc>
          <w:tcPr>
            <w:tcW w:w="964" w:type="dxa"/>
            <w:vMerge/>
          </w:tcPr>
          <w:p w14:paraId="42DA8108" w14:textId="77777777" w:rsidR="00347E25" w:rsidRPr="00ED1867" w:rsidRDefault="00347E25" w:rsidP="00CE1421">
            <w:pPr>
              <w:pStyle w:val="TableParagraph"/>
              <w:spacing w:line="168" w:lineRule="exact"/>
              <w:ind w:left="56"/>
              <w:rPr>
                <w:sz w:val="16"/>
              </w:rPr>
            </w:pPr>
          </w:p>
        </w:tc>
        <w:tc>
          <w:tcPr>
            <w:tcW w:w="1758" w:type="dxa"/>
            <w:vMerge/>
          </w:tcPr>
          <w:p w14:paraId="5394EDA4" w14:textId="77777777" w:rsidR="00347E25" w:rsidRPr="00ED1867" w:rsidRDefault="00347E25" w:rsidP="00186F60">
            <w:pPr>
              <w:pStyle w:val="TableParagraph"/>
              <w:spacing w:line="168" w:lineRule="exact"/>
              <w:ind w:left="56"/>
              <w:rPr>
                <w:sz w:val="16"/>
              </w:rPr>
            </w:pPr>
          </w:p>
        </w:tc>
        <w:tc>
          <w:tcPr>
            <w:tcW w:w="4835" w:type="dxa"/>
            <w:gridSpan w:val="4"/>
            <w:vMerge/>
            <w:tcBorders>
              <w:top w:val="nil"/>
            </w:tcBorders>
          </w:tcPr>
          <w:p w14:paraId="136D8F56" w14:textId="77777777" w:rsidR="00347E25" w:rsidRPr="00ED1867" w:rsidRDefault="00347E25">
            <w:pPr>
              <w:rPr>
                <w:sz w:val="2"/>
                <w:szCs w:val="2"/>
              </w:rPr>
            </w:pPr>
          </w:p>
        </w:tc>
      </w:tr>
      <w:tr w:rsidR="00831436" w14:paraId="7B309B07" w14:textId="77777777" w:rsidTr="00CE1421">
        <w:trPr>
          <w:trHeight w:val="187"/>
        </w:trPr>
        <w:tc>
          <w:tcPr>
            <w:tcW w:w="964" w:type="dxa"/>
            <w:tcBorders>
              <w:top w:val="nil"/>
              <w:bottom w:val="nil"/>
            </w:tcBorders>
          </w:tcPr>
          <w:p w14:paraId="16A04EE1" w14:textId="77777777" w:rsidR="00347E25" w:rsidRPr="00ED1867" w:rsidRDefault="00347E25">
            <w:pPr>
              <w:pStyle w:val="TableParagraph"/>
              <w:rPr>
                <w:rFonts w:ascii="Times New Roman"/>
                <w:sz w:val="12"/>
              </w:rPr>
            </w:pPr>
          </w:p>
        </w:tc>
        <w:tc>
          <w:tcPr>
            <w:tcW w:w="1134" w:type="dxa"/>
            <w:vMerge/>
          </w:tcPr>
          <w:p w14:paraId="1EFEBBD2" w14:textId="77777777" w:rsidR="00347E25" w:rsidRPr="00ED1867" w:rsidRDefault="00347E25" w:rsidP="00A26187">
            <w:pPr>
              <w:pStyle w:val="TableParagraph"/>
              <w:spacing w:line="177" w:lineRule="exact"/>
              <w:ind w:left="56"/>
              <w:rPr>
                <w:sz w:val="16"/>
              </w:rPr>
            </w:pPr>
          </w:p>
        </w:tc>
        <w:tc>
          <w:tcPr>
            <w:tcW w:w="964" w:type="dxa"/>
            <w:vMerge/>
          </w:tcPr>
          <w:p w14:paraId="2D7835F7" w14:textId="77777777" w:rsidR="00347E25" w:rsidRPr="00ED1867" w:rsidRDefault="00347E25">
            <w:pPr>
              <w:pStyle w:val="TableParagraph"/>
              <w:spacing w:line="168" w:lineRule="exact"/>
              <w:ind w:left="56"/>
              <w:rPr>
                <w:sz w:val="16"/>
              </w:rPr>
            </w:pPr>
          </w:p>
        </w:tc>
        <w:tc>
          <w:tcPr>
            <w:tcW w:w="1758" w:type="dxa"/>
            <w:vMerge/>
          </w:tcPr>
          <w:p w14:paraId="77BB13ED" w14:textId="77777777" w:rsidR="00347E25" w:rsidRPr="00ED1867" w:rsidRDefault="00347E25" w:rsidP="00186F60">
            <w:pPr>
              <w:pStyle w:val="TableParagraph"/>
              <w:spacing w:line="168" w:lineRule="exact"/>
              <w:ind w:left="56"/>
              <w:rPr>
                <w:sz w:val="16"/>
              </w:rPr>
            </w:pPr>
          </w:p>
        </w:tc>
        <w:tc>
          <w:tcPr>
            <w:tcW w:w="4835" w:type="dxa"/>
            <w:gridSpan w:val="4"/>
            <w:vMerge/>
            <w:tcBorders>
              <w:top w:val="nil"/>
            </w:tcBorders>
          </w:tcPr>
          <w:p w14:paraId="5EF86B13" w14:textId="77777777" w:rsidR="00347E25" w:rsidRPr="00ED1867" w:rsidRDefault="00347E25">
            <w:pPr>
              <w:rPr>
                <w:sz w:val="2"/>
                <w:szCs w:val="2"/>
              </w:rPr>
            </w:pPr>
          </w:p>
        </w:tc>
      </w:tr>
      <w:tr w:rsidR="00831436" w14:paraId="750065B0" w14:textId="77777777" w:rsidTr="00CE1421">
        <w:trPr>
          <w:trHeight w:val="186"/>
        </w:trPr>
        <w:tc>
          <w:tcPr>
            <w:tcW w:w="964" w:type="dxa"/>
            <w:tcBorders>
              <w:top w:val="nil"/>
              <w:bottom w:val="nil"/>
            </w:tcBorders>
          </w:tcPr>
          <w:p w14:paraId="12B867A9" w14:textId="77777777" w:rsidR="00347E25" w:rsidRPr="00ED1867" w:rsidRDefault="00347E25">
            <w:pPr>
              <w:pStyle w:val="TableParagraph"/>
              <w:rPr>
                <w:rFonts w:ascii="Times New Roman"/>
                <w:sz w:val="12"/>
              </w:rPr>
            </w:pPr>
          </w:p>
        </w:tc>
        <w:tc>
          <w:tcPr>
            <w:tcW w:w="1134" w:type="dxa"/>
            <w:vMerge/>
          </w:tcPr>
          <w:p w14:paraId="476D8BA5" w14:textId="77777777" w:rsidR="00347E25" w:rsidRPr="00ED1867" w:rsidRDefault="00347E25" w:rsidP="00A26187">
            <w:pPr>
              <w:pStyle w:val="TableParagraph"/>
              <w:spacing w:line="177" w:lineRule="exact"/>
              <w:ind w:left="56"/>
              <w:rPr>
                <w:sz w:val="16"/>
              </w:rPr>
            </w:pPr>
          </w:p>
        </w:tc>
        <w:tc>
          <w:tcPr>
            <w:tcW w:w="964" w:type="dxa"/>
            <w:vMerge/>
          </w:tcPr>
          <w:p w14:paraId="50931D32" w14:textId="77777777" w:rsidR="00347E25" w:rsidRPr="00ED1867" w:rsidRDefault="00347E25">
            <w:pPr>
              <w:pStyle w:val="TableParagraph"/>
              <w:rPr>
                <w:rFonts w:ascii="Times New Roman"/>
                <w:sz w:val="12"/>
              </w:rPr>
            </w:pPr>
          </w:p>
        </w:tc>
        <w:tc>
          <w:tcPr>
            <w:tcW w:w="1758" w:type="dxa"/>
            <w:vMerge/>
          </w:tcPr>
          <w:p w14:paraId="36D3E25A" w14:textId="77777777" w:rsidR="00347E25" w:rsidRPr="00ED1867" w:rsidRDefault="00347E25" w:rsidP="00186F60">
            <w:pPr>
              <w:pStyle w:val="TableParagraph"/>
              <w:spacing w:line="168" w:lineRule="exact"/>
              <w:ind w:left="56"/>
              <w:rPr>
                <w:sz w:val="16"/>
              </w:rPr>
            </w:pPr>
          </w:p>
        </w:tc>
        <w:tc>
          <w:tcPr>
            <w:tcW w:w="4835" w:type="dxa"/>
            <w:gridSpan w:val="4"/>
            <w:vMerge/>
            <w:tcBorders>
              <w:top w:val="nil"/>
            </w:tcBorders>
          </w:tcPr>
          <w:p w14:paraId="799F72B4" w14:textId="77777777" w:rsidR="00347E25" w:rsidRPr="00ED1867" w:rsidRDefault="00347E25">
            <w:pPr>
              <w:rPr>
                <w:sz w:val="2"/>
                <w:szCs w:val="2"/>
              </w:rPr>
            </w:pPr>
          </w:p>
        </w:tc>
      </w:tr>
      <w:tr w:rsidR="00831436" w14:paraId="0D0F40A3" w14:textId="77777777" w:rsidTr="00CE1421">
        <w:trPr>
          <w:trHeight w:val="186"/>
        </w:trPr>
        <w:tc>
          <w:tcPr>
            <w:tcW w:w="964" w:type="dxa"/>
            <w:tcBorders>
              <w:top w:val="nil"/>
              <w:bottom w:val="nil"/>
            </w:tcBorders>
          </w:tcPr>
          <w:p w14:paraId="2B4A0C59" w14:textId="77777777" w:rsidR="00347E25" w:rsidRPr="00ED1867" w:rsidRDefault="00347E25">
            <w:pPr>
              <w:pStyle w:val="TableParagraph"/>
              <w:rPr>
                <w:rFonts w:ascii="Times New Roman"/>
                <w:sz w:val="12"/>
              </w:rPr>
            </w:pPr>
          </w:p>
        </w:tc>
        <w:tc>
          <w:tcPr>
            <w:tcW w:w="1134" w:type="dxa"/>
            <w:vMerge/>
          </w:tcPr>
          <w:p w14:paraId="52C86C1A" w14:textId="77777777" w:rsidR="00347E25" w:rsidRPr="00ED1867" w:rsidRDefault="00347E25" w:rsidP="00A26187">
            <w:pPr>
              <w:pStyle w:val="TableParagraph"/>
              <w:spacing w:line="177" w:lineRule="exact"/>
              <w:ind w:left="56"/>
              <w:rPr>
                <w:sz w:val="16"/>
              </w:rPr>
            </w:pPr>
          </w:p>
        </w:tc>
        <w:tc>
          <w:tcPr>
            <w:tcW w:w="964" w:type="dxa"/>
            <w:vMerge/>
          </w:tcPr>
          <w:p w14:paraId="6DE7FD01" w14:textId="77777777" w:rsidR="00347E25" w:rsidRPr="00ED1867" w:rsidRDefault="00347E25">
            <w:pPr>
              <w:pStyle w:val="TableParagraph"/>
              <w:rPr>
                <w:rFonts w:ascii="Times New Roman"/>
                <w:sz w:val="12"/>
              </w:rPr>
            </w:pPr>
          </w:p>
        </w:tc>
        <w:tc>
          <w:tcPr>
            <w:tcW w:w="1758" w:type="dxa"/>
            <w:vMerge/>
          </w:tcPr>
          <w:p w14:paraId="77E20E37" w14:textId="77777777" w:rsidR="00347E25" w:rsidRPr="00ED1867" w:rsidRDefault="00347E25" w:rsidP="00186F60">
            <w:pPr>
              <w:pStyle w:val="TableParagraph"/>
              <w:spacing w:line="168" w:lineRule="exact"/>
              <w:ind w:left="56"/>
              <w:rPr>
                <w:sz w:val="16"/>
              </w:rPr>
            </w:pPr>
          </w:p>
        </w:tc>
        <w:tc>
          <w:tcPr>
            <w:tcW w:w="4835" w:type="dxa"/>
            <w:gridSpan w:val="4"/>
            <w:vMerge/>
            <w:tcBorders>
              <w:top w:val="nil"/>
            </w:tcBorders>
          </w:tcPr>
          <w:p w14:paraId="364841C0" w14:textId="77777777" w:rsidR="00347E25" w:rsidRPr="00ED1867" w:rsidRDefault="00347E25">
            <w:pPr>
              <w:rPr>
                <w:sz w:val="2"/>
                <w:szCs w:val="2"/>
              </w:rPr>
            </w:pPr>
          </w:p>
        </w:tc>
      </w:tr>
      <w:tr w:rsidR="00831436" w14:paraId="185E2B56" w14:textId="77777777" w:rsidTr="00CE1421">
        <w:trPr>
          <w:trHeight w:val="187"/>
        </w:trPr>
        <w:tc>
          <w:tcPr>
            <w:tcW w:w="964" w:type="dxa"/>
            <w:tcBorders>
              <w:top w:val="nil"/>
              <w:bottom w:val="nil"/>
            </w:tcBorders>
          </w:tcPr>
          <w:p w14:paraId="1D2F778C" w14:textId="77777777" w:rsidR="00347E25" w:rsidRPr="00ED1867" w:rsidRDefault="00347E25">
            <w:pPr>
              <w:pStyle w:val="TableParagraph"/>
              <w:rPr>
                <w:rFonts w:ascii="Times New Roman"/>
                <w:sz w:val="12"/>
              </w:rPr>
            </w:pPr>
          </w:p>
        </w:tc>
        <w:tc>
          <w:tcPr>
            <w:tcW w:w="1134" w:type="dxa"/>
            <w:vMerge/>
          </w:tcPr>
          <w:p w14:paraId="4109F087" w14:textId="77777777" w:rsidR="00347E25" w:rsidRPr="00ED1867" w:rsidRDefault="00347E25" w:rsidP="00A26187">
            <w:pPr>
              <w:pStyle w:val="TableParagraph"/>
              <w:spacing w:line="177" w:lineRule="exact"/>
              <w:ind w:left="56"/>
              <w:rPr>
                <w:sz w:val="16"/>
              </w:rPr>
            </w:pPr>
          </w:p>
        </w:tc>
        <w:tc>
          <w:tcPr>
            <w:tcW w:w="964" w:type="dxa"/>
            <w:vMerge/>
          </w:tcPr>
          <w:p w14:paraId="355D4D80" w14:textId="77777777" w:rsidR="00347E25" w:rsidRPr="00ED1867" w:rsidRDefault="00347E25">
            <w:pPr>
              <w:pStyle w:val="TableParagraph"/>
              <w:rPr>
                <w:rFonts w:ascii="Times New Roman"/>
                <w:sz w:val="12"/>
              </w:rPr>
            </w:pPr>
          </w:p>
        </w:tc>
        <w:tc>
          <w:tcPr>
            <w:tcW w:w="1758" w:type="dxa"/>
            <w:vMerge/>
          </w:tcPr>
          <w:p w14:paraId="5772F4E6" w14:textId="77777777" w:rsidR="00347E25" w:rsidRPr="00ED1867" w:rsidRDefault="00347E25">
            <w:pPr>
              <w:pStyle w:val="TableParagraph"/>
              <w:spacing w:line="168" w:lineRule="exact"/>
              <w:ind w:left="56"/>
              <w:rPr>
                <w:sz w:val="16"/>
              </w:rPr>
            </w:pPr>
          </w:p>
        </w:tc>
        <w:tc>
          <w:tcPr>
            <w:tcW w:w="4835" w:type="dxa"/>
            <w:gridSpan w:val="4"/>
            <w:vMerge/>
            <w:tcBorders>
              <w:top w:val="nil"/>
            </w:tcBorders>
          </w:tcPr>
          <w:p w14:paraId="702A0DBE" w14:textId="77777777" w:rsidR="00347E25" w:rsidRPr="00ED1867" w:rsidRDefault="00347E25">
            <w:pPr>
              <w:rPr>
                <w:sz w:val="2"/>
                <w:szCs w:val="2"/>
              </w:rPr>
            </w:pPr>
          </w:p>
        </w:tc>
      </w:tr>
      <w:tr w:rsidR="00831436" w14:paraId="67C74EE6" w14:textId="77777777" w:rsidTr="00CE1421">
        <w:trPr>
          <w:trHeight w:val="186"/>
        </w:trPr>
        <w:tc>
          <w:tcPr>
            <w:tcW w:w="964" w:type="dxa"/>
            <w:tcBorders>
              <w:top w:val="nil"/>
              <w:bottom w:val="nil"/>
            </w:tcBorders>
          </w:tcPr>
          <w:p w14:paraId="6FB138B6" w14:textId="77777777" w:rsidR="00347E25" w:rsidRPr="00ED1867" w:rsidRDefault="00347E25">
            <w:pPr>
              <w:pStyle w:val="TableParagraph"/>
              <w:rPr>
                <w:rFonts w:ascii="Times New Roman"/>
                <w:sz w:val="12"/>
              </w:rPr>
            </w:pPr>
          </w:p>
        </w:tc>
        <w:tc>
          <w:tcPr>
            <w:tcW w:w="1134" w:type="dxa"/>
            <w:vMerge/>
          </w:tcPr>
          <w:p w14:paraId="7CD9A057" w14:textId="77777777" w:rsidR="00347E25" w:rsidRPr="00ED1867" w:rsidRDefault="00347E25" w:rsidP="00A26187">
            <w:pPr>
              <w:pStyle w:val="TableParagraph"/>
              <w:spacing w:line="177" w:lineRule="exact"/>
              <w:ind w:left="56"/>
              <w:rPr>
                <w:sz w:val="16"/>
              </w:rPr>
            </w:pPr>
          </w:p>
        </w:tc>
        <w:tc>
          <w:tcPr>
            <w:tcW w:w="964" w:type="dxa"/>
            <w:vMerge/>
          </w:tcPr>
          <w:p w14:paraId="43E91E1E" w14:textId="77777777" w:rsidR="00347E25" w:rsidRPr="00ED1867" w:rsidRDefault="00347E25">
            <w:pPr>
              <w:pStyle w:val="TableParagraph"/>
              <w:rPr>
                <w:rFonts w:ascii="Times New Roman"/>
                <w:sz w:val="12"/>
              </w:rPr>
            </w:pPr>
          </w:p>
        </w:tc>
        <w:tc>
          <w:tcPr>
            <w:tcW w:w="1758" w:type="dxa"/>
            <w:vMerge/>
          </w:tcPr>
          <w:p w14:paraId="6135501E" w14:textId="77777777" w:rsidR="00347E25" w:rsidRPr="00ED1867" w:rsidRDefault="00347E25">
            <w:pPr>
              <w:pStyle w:val="TableParagraph"/>
              <w:rPr>
                <w:rFonts w:ascii="Times New Roman"/>
                <w:sz w:val="12"/>
              </w:rPr>
            </w:pPr>
          </w:p>
        </w:tc>
        <w:tc>
          <w:tcPr>
            <w:tcW w:w="4835" w:type="dxa"/>
            <w:gridSpan w:val="4"/>
            <w:vMerge/>
            <w:tcBorders>
              <w:top w:val="nil"/>
            </w:tcBorders>
          </w:tcPr>
          <w:p w14:paraId="554F8C54" w14:textId="77777777" w:rsidR="00347E25" w:rsidRPr="00ED1867" w:rsidRDefault="00347E25">
            <w:pPr>
              <w:rPr>
                <w:sz w:val="2"/>
                <w:szCs w:val="2"/>
              </w:rPr>
            </w:pPr>
          </w:p>
        </w:tc>
      </w:tr>
      <w:tr w:rsidR="00831436" w14:paraId="445BF262" w14:textId="77777777" w:rsidTr="00CE1421">
        <w:trPr>
          <w:trHeight w:val="197"/>
        </w:trPr>
        <w:tc>
          <w:tcPr>
            <w:tcW w:w="964" w:type="dxa"/>
            <w:tcBorders>
              <w:top w:val="nil"/>
            </w:tcBorders>
          </w:tcPr>
          <w:p w14:paraId="642ACC55" w14:textId="77777777" w:rsidR="00347E25" w:rsidRPr="00ED1867" w:rsidRDefault="00347E25">
            <w:pPr>
              <w:pStyle w:val="TableParagraph"/>
              <w:rPr>
                <w:rFonts w:ascii="Times New Roman"/>
                <w:sz w:val="12"/>
              </w:rPr>
            </w:pPr>
          </w:p>
        </w:tc>
        <w:tc>
          <w:tcPr>
            <w:tcW w:w="1134" w:type="dxa"/>
            <w:vMerge/>
          </w:tcPr>
          <w:p w14:paraId="58EDBF9B" w14:textId="77777777" w:rsidR="00347E25" w:rsidRPr="00ED1867" w:rsidRDefault="00347E25">
            <w:pPr>
              <w:pStyle w:val="TableParagraph"/>
              <w:spacing w:line="177" w:lineRule="exact"/>
              <w:ind w:left="56"/>
              <w:rPr>
                <w:sz w:val="16"/>
              </w:rPr>
            </w:pPr>
          </w:p>
        </w:tc>
        <w:tc>
          <w:tcPr>
            <w:tcW w:w="964" w:type="dxa"/>
            <w:vMerge/>
          </w:tcPr>
          <w:p w14:paraId="33DC7846" w14:textId="77777777" w:rsidR="00347E25" w:rsidRPr="00ED1867" w:rsidRDefault="00347E25">
            <w:pPr>
              <w:pStyle w:val="TableParagraph"/>
              <w:rPr>
                <w:rFonts w:ascii="Times New Roman"/>
                <w:sz w:val="12"/>
              </w:rPr>
            </w:pPr>
          </w:p>
        </w:tc>
        <w:tc>
          <w:tcPr>
            <w:tcW w:w="1758" w:type="dxa"/>
            <w:vMerge/>
          </w:tcPr>
          <w:p w14:paraId="2BFEDC8A" w14:textId="77777777" w:rsidR="00347E25" w:rsidRPr="00ED1867" w:rsidRDefault="00347E25">
            <w:pPr>
              <w:pStyle w:val="TableParagraph"/>
              <w:rPr>
                <w:rFonts w:ascii="Times New Roman"/>
                <w:sz w:val="12"/>
              </w:rPr>
            </w:pPr>
          </w:p>
        </w:tc>
        <w:tc>
          <w:tcPr>
            <w:tcW w:w="4835" w:type="dxa"/>
            <w:gridSpan w:val="4"/>
            <w:vMerge/>
            <w:tcBorders>
              <w:top w:val="nil"/>
            </w:tcBorders>
          </w:tcPr>
          <w:p w14:paraId="6B5F5C11" w14:textId="77777777" w:rsidR="00347E25" w:rsidRPr="00ED1867" w:rsidRDefault="00347E25">
            <w:pPr>
              <w:rPr>
                <w:sz w:val="2"/>
                <w:szCs w:val="2"/>
              </w:rPr>
            </w:pPr>
          </w:p>
        </w:tc>
      </w:tr>
    </w:tbl>
    <w:p w14:paraId="166E7D55" w14:textId="77777777" w:rsidR="009D1ACE" w:rsidRPr="00ED1867" w:rsidRDefault="009D1ACE">
      <w:pPr>
        <w:rPr>
          <w:sz w:val="2"/>
          <w:szCs w:val="2"/>
        </w:rPr>
        <w:sectPr w:rsidR="009D1ACE" w:rsidRPr="00ED1867">
          <w:pgSz w:w="11910" w:h="16840"/>
          <w:pgMar w:top="1260" w:right="1000" w:bottom="280" w:left="1020" w:header="900" w:footer="0" w:gutter="0"/>
          <w:cols w:space="720"/>
        </w:sectPr>
      </w:pPr>
    </w:p>
    <w:p w14:paraId="27CAF6A7" w14:textId="77777777" w:rsidR="009D1ACE" w:rsidRPr="00ED1867" w:rsidRDefault="009D1ACE">
      <w:pPr>
        <w:pStyle w:val="a3"/>
        <w:spacing w:before="9"/>
        <w:rPr>
          <w:rFonts w:ascii="Times New Roman"/>
          <w:sz w:val="2"/>
        </w:rPr>
      </w:pPr>
    </w:p>
    <w:p w14:paraId="3065372A"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31A89988" wp14:editId="2C16D006">
                <wp:extent cx="6120130" cy="3175"/>
                <wp:effectExtent l="0" t="0" r="0" b="0"/>
                <wp:docPr id="1829" name="Group 167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30" name="Line 1678"/>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1" name="Line 1679"/>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2" name="Line 1680"/>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77" o:spid="_x0000_i2239" style="width:481.9pt;height:0.25pt;mso-position-horizontal-relative:char;mso-position-vertical-relative:line" coordsize="9638,5">
                <v:line id="Line 1678" o:spid="_x0000_s2240" style="mso-wrap-style:square;position:absolute;visibility:visible" from="0,3" to="850,3" o:connectortype="straight" strokecolor="#231f20" strokeweight="0.25pt"/>
                <v:line id="Line 1679" o:spid="_x0000_s2241" style="mso-wrap-style:square;position:absolute;visibility:visible" from="850,3" to="4989,3" o:connectortype="straight" strokecolor="#231f20" strokeweight="0.25pt"/>
                <v:line id="Line 1680" o:spid="_x0000_s2242" style="mso-wrap-style:square;position:absolute;visibility:visible" from="4989,3" to="9638,3" o:connectortype="straight" strokecolor="#231f20" strokeweight="0.25pt"/>
                <w10:wrap type="none"/>
                <w10:anchorlock/>
              </v:group>
            </w:pict>
          </mc:Fallback>
        </mc:AlternateContent>
      </w:r>
    </w:p>
    <w:p w14:paraId="36021F93" w14:textId="77777777" w:rsidR="009D1ACE" w:rsidRPr="00ED1867" w:rsidRDefault="009D1ACE">
      <w:pPr>
        <w:pStyle w:val="a3"/>
        <w:rPr>
          <w:rFonts w:ascii="Times New Roman"/>
        </w:rPr>
      </w:pPr>
    </w:p>
    <w:p w14:paraId="0A8211AA"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134"/>
        <w:gridCol w:w="964"/>
        <w:gridCol w:w="1758"/>
        <w:gridCol w:w="964"/>
        <w:gridCol w:w="1134"/>
        <w:gridCol w:w="980"/>
        <w:gridCol w:w="1757"/>
      </w:tblGrid>
      <w:tr w:rsidR="00831436" w14:paraId="636AC10C" w14:textId="77777777">
        <w:trPr>
          <w:trHeight w:val="618"/>
        </w:trPr>
        <w:tc>
          <w:tcPr>
            <w:tcW w:w="964" w:type="dxa"/>
          </w:tcPr>
          <w:p w14:paraId="3AEC5045" w14:textId="77777777" w:rsidR="009D1ACE" w:rsidRPr="00ED1867" w:rsidRDefault="0009137D">
            <w:pPr>
              <w:pStyle w:val="TableParagraph"/>
              <w:spacing w:before="27" w:line="192" w:lineRule="exact"/>
              <w:ind w:left="47" w:right="40"/>
              <w:jc w:val="center"/>
              <w:rPr>
                <w:b/>
                <w:sz w:val="16"/>
              </w:rPr>
            </w:pPr>
            <w:r w:rsidRPr="00ED1867">
              <w:rPr>
                <w:b/>
                <w:color w:val="231F20"/>
                <w:sz w:val="16"/>
                <w:lang w:val="en"/>
              </w:rPr>
              <w:t>Code of computer incident</w:t>
            </w:r>
          </w:p>
        </w:tc>
        <w:tc>
          <w:tcPr>
            <w:tcW w:w="1134" w:type="dxa"/>
          </w:tcPr>
          <w:p w14:paraId="16D032AC" w14:textId="77777777" w:rsidR="009D1ACE" w:rsidRPr="00ED1867" w:rsidRDefault="0009137D">
            <w:pPr>
              <w:pStyle w:val="TableParagraph"/>
              <w:spacing w:before="27" w:line="192" w:lineRule="exact"/>
              <w:ind w:left="95" w:right="66" w:hanging="24"/>
              <w:jc w:val="both"/>
              <w:rPr>
                <w:b/>
                <w:sz w:val="16"/>
              </w:rPr>
            </w:pPr>
            <w:r w:rsidRPr="00ED1867">
              <w:rPr>
                <w:b/>
                <w:color w:val="231F20"/>
                <w:sz w:val="16"/>
                <w:lang w:val="en"/>
              </w:rPr>
              <w:t>Name of computer incident</w:t>
            </w:r>
          </w:p>
        </w:tc>
        <w:tc>
          <w:tcPr>
            <w:tcW w:w="964" w:type="dxa"/>
          </w:tcPr>
          <w:p w14:paraId="4C34AE86" w14:textId="77777777" w:rsidR="009D1ACE" w:rsidRPr="00ED1867" w:rsidRDefault="0009137D">
            <w:pPr>
              <w:pStyle w:val="TableParagraph"/>
              <w:spacing w:before="27" w:line="192" w:lineRule="exact"/>
              <w:ind w:left="32" w:right="26"/>
              <w:jc w:val="center"/>
              <w:rPr>
                <w:b/>
                <w:sz w:val="16"/>
              </w:rPr>
            </w:pPr>
            <w:r w:rsidRPr="00ED1867">
              <w:rPr>
                <w:b/>
                <w:color w:val="231F20"/>
                <w:sz w:val="16"/>
                <w:lang w:val="en"/>
              </w:rPr>
              <w:t>Possible incident vectors</w:t>
            </w:r>
          </w:p>
        </w:tc>
        <w:tc>
          <w:tcPr>
            <w:tcW w:w="1758" w:type="dxa"/>
          </w:tcPr>
          <w:p w14:paraId="1C1833CE" w14:textId="77777777" w:rsidR="009D1ACE" w:rsidRPr="00ED1867" w:rsidRDefault="0009137D">
            <w:pPr>
              <w:pStyle w:val="TableParagraph"/>
              <w:spacing w:before="31" w:line="235" w:lineRule="auto"/>
              <w:ind w:left="300" w:right="187" w:firstLine="265"/>
              <w:rPr>
                <w:b/>
                <w:sz w:val="16"/>
              </w:rPr>
            </w:pPr>
            <w:r w:rsidRPr="00ED1867">
              <w:rPr>
                <w:b/>
                <w:color w:val="231F20"/>
                <w:sz w:val="16"/>
                <w:lang w:val="en"/>
              </w:rPr>
              <w:t>Notification criterion</w:t>
            </w:r>
          </w:p>
        </w:tc>
        <w:tc>
          <w:tcPr>
            <w:tcW w:w="964" w:type="dxa"/>
          </w:tcPr>
          <w:p w14:paraId="6788399B" w14:textId="77777777" w:rsidR="009D1ACE" w:rsidRPr="00ED1867" w:rsidRDefault="0009137D">
            <w:pPr>
              <w:pStyle w:val="TableParagraph"/>
              <w:spacing w:before="27" w:line="192" w:lineRule="exact"/>
              <w:ind w:left="69" w:right="64"/>
              <w:jc w:val="center"/>
              <w:rPr>
                <w:b/>
                <w:sz w:val="16"/>
              </w:rPr>
            </w:pPr>
            <w:r w:rsidRPr="00ED1867">
              <w:rPr>
                <w:b/>
                <w:color w:val="231F20"/>
                <w:sz w:val="16"/>
                <w:lang w:val="en"/>
              </w:rPr>
              <w:t>Code of computer attack</w:t>
            </w:r>
          </w:p>
        </w:tc>
        <w:tc>
          <w:tcPr>
            <w:tcW w:w="1134" w:type="dxa"/>
          </w:tcPr>
          <w:p w14:paraId="7016CBFE" w14:textId="77777777" w:rsidR="009D1ACE" w:rsidRPr="00ED1867" w:rsidRDefault="0009137D">
            <w:pPr>
              <w:pStyle w:val="TableParagraph"/>
              <w:spacing w:before="27" w:line="192" w:lineRule="exact"/>
              <w:ind w:left="6" w:right="2"/>
              <w:jc w:val="center"/>
              <w:rPr>
                <w:b/>
                <w:sz w:val="16"/>
              </w:rPr>
            </w:pPr>
            <w:r w:rsidRPr="00ED1867">
              <w:rPr>
                <w:b/>
                <w:color w:val="231F20"/>
                <w:sz w:val="16"/>
                <w:lang w:val="en"/>
              </w:rPr>
              <w:t>Name of computer attack</w:t>
            </w:r>
          </w:p>
        </w:tc>
        <w:tc>
          <w:tcPr>
            <w:tcW w:w="980" w:type="dxa"/>
          </w:tcPr>
          <w:p w14:paraId="359CC390" w14:textId="77777777" w:rsidR="009D1ACE" w:rsidRPr="00ED1867" w:rsidRDefault="0009137D">
            <w:pPr>
              <w:pStyle w:val="TableParagraph"/>
              <w:spacing w:before="27" w:line="192" w:lineRule="exact"/>
              <w:ind w:left="39" w:right="35"/>
              <w:jc w:val="center"/>
              <w:rPr>
                <w:b/>
                <w:sz w:val="16"/>
              </w:rPr>
            </w:pPr>
            <w:r w:rsidRPr="00ED1867">
              <w:rPr>
                <w:b/>
                <w:color w:val="231F20"/>
                <w:sz w:val="16"/>
                <w:lang w:val="en"/>
              </w:rPr>
              <w:t>Possible attack vectors</w:t>
            </w:r>
          </w:p>
        </w:tc>
        <w:tc>
          <w:tcPr>
            <w:tcW w:w="1757" w:type="dxa"/>
          </w:tcPr>
          <w:p w14:paraId="5A07418E" w14:textId="77777777" w:rsidR="009D1ACE" w:rsidRPr="00ED1867" w:rsidRDefault="0009137D">
            <w:pPr>
              <w:pStyle w:val="TableParagraph"/>
              <w:spacing w:before="31" w:line="235" w:lineRule="auto"/>
              <w:ind w:left="299" w:right="187" w:firstLine="265"/>
              <w:rPr>
                <w:b/>
                <w:sz w:val="16"/>
              </w:rPr>
            </w:pPr>
            <w:r w:rsidRPr="00ED1867">
              <w:rPr>
                <w:b/>
                <w:color w:val="231F20"/>
                <w:sz w:val="16"/>
                <w:lang w:val="en"/>
              </w:rPr>
              <w:t>Notification criterion</w:t>
            </w:r>
          </w:p>
        </w:tc>
      </w:tr>
      <w:tr w:rsidR="00831436" w:rsidRPr="00542559" w14:paraId="20C9ACE1" w14:textId="77777777" w:rsidTr="007907B5">
        <w:trPr>
          <w:trHeight w:val="3776"/>
        </w:trPr>
        <w:tc>
          <w:tcPr>
            <w:tcW w:w="964" w:type="dxa"/>
            <w:vMerge w:val="restart"/>
          </w:tcPr>
          <w:p w14:paraId="117CC8BF" w14:textId="77777777" w:rsidR="00347E25" w:rsidRPr="00ED1867" w:rsidRDefault="00347E25">
            <w:pPr>
              <w:pStyle w:val="TableParagraph"/>
              <w:rPr>
                <w:rFonts w:ascii="Times New Roman"/>
                <w:sz w:val="16"/>
              </w:rPr>
            </w:pPr>
          </w:p>
        </w:tc>
        <w:tc>
          <w:tcPr>
            <w:tcW w:w="1134" w:type="dxa"/>
            <w:vMerge w:val="restart"/>
          </w:tcPr>
          <w:p w14:paraId="7B2E03A0" w14:textId="77777777" w:rsidR="00347E25" w:rsidRPr="00ED1867" w:rsidRDefault="00347E25">
            <w:pPr>
              <w:pStyle w:val="TableParagraph"/>
              <w:rPr>
                <w:rFonts w:ascii="Times New Roman"/>
                <w:sz w:val="16"/>
              </w:rPr>
            </w:pPr>
          </w:p>
        </w:tc>
        <w:tc>
          <w:tcPr>
            <w:tcW w:w="964" w:type="dxa"/>
            <w:vMerge w:val="restart"/>
          </w:tcPr>
          <w:p w14:paraId="2F4E12D4" w14:textId="77777777" w:rsidR="00347E25" w:rsidRPr="00ED1867" w:rsidRDefault="00347E25">
            <w:pPr>
              <w:pStyle w:val="TableParagraph"/>
              <w:rPr>
                <w:rFonts w:ascii="Times New Roman"/>
                <w:sz w:val="16"/>
              </w:rPr>
            </w:pPr>
          </w:p>
        </w:tc>
        <w:tc>
          <w:tcPr>
            <w:tcW w:w="1758" w:type="dxa"/>
            <w:vMerge w:val="restart"/>
          </w:tcPr>
          <w:p w14:paraId="613512AD" w14:textId="77777777" w:rsidR="00347E25" w:rsidRPr="00ED1867" w:rsidRDefault="00347E25">
            <w:pPr>
              <w:pStyle w:val="TableParagraph"/>
              <w:rPr>
                <w:rFonts w:ascii="Times New Roman"/>
                <w:sz w:val="16"/>
              </w:rPr>
            </w:pPr>
          </w:p>
        </w:tc>
        <w:tc>
          <w:tcPr>
            <w:tcW w:w="964" w:type="dxa"/>
            <w:tcBorders>
              <w:bottom w:val="nil"/>
            </w:tcBorders>
          </w:tcPr>
          <w:p w14:paraId="4C1A5183" w14:textId="77777777" w:rsidR="00347E25" w:rsidRPr="00ED1867" w:rsidRDefault="0009137D">
            <w:pPr>
              <w:pStyle w:val="TableParagraph"/>
              <w:spacing w:before="28"/>
              <w:ind w:left="55"/>
              <w:rPr>
                <w:sz w:val="16"/>
              </w:rPr>
            </w:pPr>
            <w:r w:rsidRPr="00ED1867">
              <w:rPr>
                <w:color w:val="231F20"/>
                <w:sz w:val="16"/>
                <w:lang w:val="en"/>
              </w:rPr>
              <w:t>[Phishing]</w:t>
            </w:r>
          </w:p>
        </w:tc>
        <w:tc>
          <w:tcPr>
            <w:tcW w:w="1134" w:type="dxa"/>
            <w:tcBorders>
              <w:bottom w:val="nil"/>
            </w:tcBorders>
          </w:tcPr>
          <w:p w14:paraId="28B5E030" w14:textId="77777777" w:rsidR="00347E25" w:rsidRPr="0009137D" w:rsidRDefault="0009137D">
            <w:pPr>
              <w:pStyle w:val="TableParagraph"/>
              <w:spacing w:before="31" w:line="235" w:lineRule="auto"/>
              <w:ind w:left="55" w:right="191"/>
              <w:rPr>
                <w:sz w:val="16"/>
                <w:lang w:val="en-US"/>
              </w:rPr>
            </w:pPr>
            <w:r w:rsidRPr="00ED1867">
              <w:rPr>
                <w:color w:val="231F20"/>
                <w:sz w:val="16"/>
                <w:lang w:val="en"/>
              </w:rPr>
              <w:t>Identification of phishing mailout or resource</w:t>
            </w:r>
          </w:p>
        </w:tc>
        <w:tc>
          <w:tcPr>
            <w:tcW w:w="980" w:type="dxa"/>
            <w:tcBorders>
              <w:bottom w:val="nil"/>
            </w:tcBorders>
          </w:tcPr>
          <w:p w14:paraId="646663DB" w14:textId="77777777" w:rsidR="00347E25" w:rsidRPr="0009137D" w:rsidRDefault="0009137D">
            <w:pPr>
              <w:pStyle w:val="TableParagraph"/>
              <w:spacing w:before="28" w:line="194" w:lineRule="exact"/>
              <w:ind w:left="55"/>
              <w:rPr>
                <w:sz w:val="16"/>
                <w:lang w:val="en-US"/>
              </w:rPr>
            </w:pPr>
            <w:r w:rsidRPr="00ED1867">
              <w:rPr>
                <w:color w:val="231F20"/>
                <w:sz w:val="16"/>
                <w:lang w:val="en"/>
              </w:rPr>
              <w:t>[EXT] - oriented</w:t>
            </w:r>
          </w:p>
          <w:p w14:paraId="4711C145" w14:textId="77777777" w:rsidR="00347E25" w:rsidRPr="0009137D" w:rsidRDefault="0009137D">
            <w:pPr>
              <w:pStyle w:val="TableParagraph"/>
              <w:spacing w:before="1" w:line="235" w:lineRule="auto"/>
              <w:ind w:left="55" w:right="160"/>
              <w:rPr>
                <w:sz w:val="16"/>
                <w:lang w:val="en-US"/>
              </w:rPr>
            </w:pPr>
            <w:r w:rsidRPr="00ED1867">
              <w:rPr>
                <w:color w:val="231F20"/>
                <w:sz w:val="16"/>
                <w:lang w:val="en"/>
              </w:rPr>
              <w:t>on the client of financial</w:t>
            </w:r>
          </w:p>
          <w:p w14:paraId="0F303F73" w14:textId="77777777" w:rsidR="00347E25" w:rsidRPr="00ED1867" w:rsidRDefault="0009137D">
            <w:pPr>
              <w:pStyle w:val="TableParagraph"/>
              <w:spacing w:line="194" w:lineRule="exact"/>
              <w:ind w:left="55"/>
              <w:rPr>
                <w:sz w:val="16"/>
              </w:rPr>
            </w:pPr>
            <w:r w:rsidRPr="00ED1867">
              <w:rPr>
                <w:color w:val="231F20"/>
                <w:sz w:val="16"/>
                <w:lang w:val="en"/>
              </w:rPr>
              <w:t>institution</w:t>
            </w:r>
          </w:p>
        </w:tc>
        <w:tc>
          <w:tcPr>
            <w:tcW w:w="1757" w:type="dxa"/>
            <w:vMerge w:val="restart"/>
          </w:tcPr>
          <w:p w14:paraId="48FEC7EA" w14:textId="77777777" w:rsidR="00347E25" w:rsidRPr="0009137D" w:rsidRDefault="0009137D">
            <w:pPr>
              <w:pStyle w:val="TableParagraph"/>
              <w:spacing w:before="31" w:line="235" w:lineRule="auto"/>
              <w:ind w:left="55" w:right="127"/>
              <w:rPr>
                <w:sz w:val="16"/>
                <w:lang w:val="en-US"/>
              </w:rPr>
            </w:pPr>
            <w:r w:rsidRPr="00ED1867">
              <w:rPr>
                <w:color w:val="231F20"/>
                <w:sz w:val="16"/>
                <w:lang w:val="en"/>
              </w:rPr>
              <w:t>Internet resources containing information misinforming information exchange participants and their clients</w:t>
            </w:r>
          </w:p>
          <w:p w14:paraId="71482B21" w14:textId="77777777" w:rsidR="00347E25" w:rsidRPr="0009137D" w:rsidRDefault="0009137D">
            <w:pPr>
              <w:pStyle w:val="TableParagraph"/>
              <w:spacing w:before="4" w:line="235" w:lineRule="auto"/>
              <w:ind w:left="55" w:right="190"/>
              <w:rPr>
                <w:sz w:val="16"/>
                <w:lang w:val="en-US"/>
              </w:rPr>
            </w:pPr>
            <w:r w:rsidRPr="00ED1867">
              <w:rPr>
                <w:color w:val="231F20"/>
                <w:sz w:val="16"/>
                <w:lang w:val="en"/>
              </w:rPr>
              <w:t>as well as other persons cooperating with them due to</w:t>
            </w:r>
          </w:p>
          <w:p w14:paraId="78AB89FF" w14:textId="77777777" w:rsidR="00347E25" w:rsidRPr="0009137D" w:rsidRDefault="0009137D">
            <w:pPr>
              <w:pStyle w:val="TableParagraph"/>
              <w:spacing w:before="2" w:line="235" w:lineRule="auto"/>
              <w:ind w:left="55" w:right="82"/>
              <w:jc w:val="both"/>
              <w:rPr>
                <w:sz w:val="16"/>
                <w:lang w:val="en-US"/>
              </w:rPr>
            </w:pPr>
            <w:r w:rsidRPr="00ED1867">
              <w:rPr>
                <w:color w:val="231F20"/>
                <w:sz w:val="16"/>
                <w:lang w:val="en"/>
              </w:rPr>
              <w:t>similarity of domain names, design and (or) content of the resource</w:t>
            </w:r>
          </w:p>
          <w:p w14:paraId="67D9E2F6" w14:textId="77777777" w:rsidR="00347E25" w:rsidRPr="0009137D" w:rsidRDefault="0009137D">
            <w:pPr>
              <w:pStyle w:val="TableParagraph"/>
              <w:spacing w:before="2" w:line="235" w:lineRule="auto"/>
              <w:ind w:left="55"/>
              <w:rPr>
                <w:sz w:val="16"/>
                <w:lang w:val="en-US"/>
              </w:rPr>
            </w:pPr>
            <w:r w:rsidRPr="00ED1867">
              <w:rPr>
                <w:color w:val="231F20"/>
                <w:sz w:val="16"/>
                <w:lang w:val="en"/>
              </w:rPr>
              <w:t>to design and (or) content of official resources of the participant, its clients, other participants, their clients or counterparties were identified in the reporting period.</w:t>
            </w:r>
          </w:p>
          <w:p w14:paraId="2CE4E3CA" w14:textId="77777777" w:rsidR="00347E25" w:rsidRPr="0009137D" w:rsidRDefault="0009137D">
            <w:pPr>
              <w:pStyle w:val="TableParagraph"/>
              <w:spacing w:before="90" w:line="235" w:lineRule="auto"/>
              <w:ind w:left="55" w:right="17"/>
              <w:rPr>
                <w:sz w:val="16"/>
                <w:lang w:val="en-US"/>
              </w:rPr>
            </w:pPr>
            <w:r w:rsidRPr="00ED1867">
              <w:rPr>
                <w:color w:val="231F20"/>
                <w:sz w:val="16"/>
                <w:lang w:val="en"/>
              </w:rPr>
              <w:t>Availability of URL of the phishing resource.</w:t>
            </w:r>
          </w:p>
          <w:p w14:paraId="64038FDA" w14:textId="77777777" w:rsidR="00347E25" w:rsidRPr="0009137D" w:rsidRDefault="0009137D">
            <w:pPr>
              <w:pStyle w:val="TableParagraph"/>
              <w:spacing w:before="90" w:line="235" w:lineRule="auto"/>
              <w:ind w:left="55"/>
              <w:rPr>
                <w:sz w:val="16"/>
                <w:lang w:val="en-US"/>
              </w:rPr>
            </w:pPr>
            <w:r w:rsidRPr="00ED1867">
              <w:rPr>
                <w:color w:val="231F20"/>
                <w:sz w:val="16"/>
                <w:lang w:val="en"/>
              </w:rPr>
              <w:t>Intermediate infrastructure elements of phishing infrastructure (intermediate servers for user proxying</w:t>
            </w:r>
          </w:p>
          <w:p w14:paraId="77B2855E" w14:textId="77777777" w:rsidR="00347E25" w:rsidRPr="0009137D" w:rsidRDefault="0009137D">
            <w:pPr>
              <w:pStyle w:val="TableParagraph"/>
              <w:spacing w:before="4" w:line="235" w:lineRule="auto"/>
              <w:ind w:left="55"/>
              <w:rPr>
                <w:sz w:val="16"/>
                <w:lang w:val="en-US"/>
              </w:rPr>
            </w:pPr>
            <w:r w:rsidRPr="00ED1867">
              <w:rPr>
                <w:color w:val="231F20"/>
                <w:sz w:val="16"/>
                <w:lang w:val="en"/>
              </w:rPr>
              <w:t>to a phishing page) or registered but not announced domain names</w:t>
            </w:r>
          </w:p>
          <w:p w14:paraId="16B36BED" w14:textId="77777777" w:rsidR="00347E25" w:rsidRPr="0009137D" w:rsidRDefault="0009137D">
            <w:pPr>
              <w:pStyle w:val="TableParagraph"/>
              <w:spacing w:before="2" w:line="235" w:lineRule="auto"/>
              <w:ind w:left="55" w:right="229"/>
              <w:jc w:val="both"/>
              <w:rPr>
                <w:sz w:val="16"/>
                <w:lang w:val="en-US"/>
              </w:rPr>
            </w:pPr>
            <w:r w:rsidRPr="00ED1867">
              <w:rPr>
                <w:color w:val="231F20"/>
                <w:sz w:val="16"/>
                <w:lang w:val="en"/>
              </w:rPr>
              <w:t>with signs of phishing (though such domain name are de jure alleged</w:t>
            </w:r>
          </w:p>
          <w:p w14:paraId="7C40117A" w14:textId="77777777" w:rsidR="00347E25" w:rsidRPr="0009137D" w:rsidRDefault="0009137D">
            <w:pPr>
              <w:pStyle w:val="TableParagraph"/>
              <w:spacing w:line="192" w:lineRule="exact"/>
              <w:ind w:left="55"/>
              <w:jc w:val="both"/>
              <w:rPr>
                <w:sz w:val="16"/>
                <w:lang w:val="en-US"/>
              </w:rPr>
            </w:pPr>
            <w:r w:rsidRPr="00ED1867">
              <w:rPr>
                <w:color w:val="231F20"/>
                <w:sz w:val="16"/>
                <w:lang w:val="en"/>
              </w:rPr>
              <w:t xml:space="preserve">to have already been "published" in </w:t>
            </w:r>
          </w:p>
          <w:p w14:paraId="40EB5FDE" w14:textId="77777777" w:rsidR="00347E25" w:rsidRPr="0009137D" w:rsidRDefault="0009137D" w:rsidP="007907B5">
            <w:pPr>
              <w:pStyle w:val="TableParagraph"/>
              <w:spacing w:line="185" w:lineRule="exact"/>
              <w:ind w:left="55"/>
              <w:jc w:val="both"/>
              <w:rPr>
                <w:sz w:val="16"/>
                <w:lang w:val="en-US"/>
              </w:rPr>
            </w:pPr>
            <w:r w:rsidRPr="00ED1867">
              <w:rPr>
                <w:color w:val="231F20"/>
                <w:sz w:val="16"/>
                <w:lang w:val="en"/>
              </w:rPr>
              <w:t>Technical Internet Center registry etc.) have been additionally identified</w:t>
            </w:r>
          </w:p>
        </w:tc>
      </w:tr>
      <w:tr w:rsidR="00831436" w:rsidRPr="00542559" w14:paraId="11298F22" w14:textId="77777777" w:rsidTr="007907B5">
        <w:trPr>
          <w:trHeight w:val="570"/>
        </w:trPr>
        <w:tc>
          <w:tcPr>
            <w:tcW w:w="964" w:type="dxa"/>
            <w:vMerge/>
            <w:tcBorders>
              <w:top w:val="nil"/>
            </w:tcBorders>
          </w:tcPr>
          <w:p w14:paraId="73F9F66C" w14:textId="77777777" w:rsidR="00347E25" w:rsidRPr="0009137D" w:rsidRDefault="00347E25">
            <w:pPr>
              <w:rPr>
                <w:sz w:val="2"/>
                <w:szCs w:val="2"/>
                <w:lang w:val="en-US"/>
              </w:rPr>
            </w:pPr>
          </w:p>
        </w:tc>
        <w:tc>
          <w:tcPr>
            <w:tcW w:w="1134" w:type="dxa"/>
            <w:vMerge/>
            <w:tcBorders>
              <w:top w:val="nil"/>
            </w:tcBorders>
          </w:tcPr>
          <w:p w14:paraId="576F8066" w14:textId="77777777" w:rsidR="00347E25" w:rsidRPr="0009137D" w:rsidRDefault="00347E25">
            <w:pPr>
              <w:rPr>
                <w:sz w:val="2"/>
                <w:szCs w:val="2"/>
                <w:lang w:val="en-US"/>
              </w:rPr>
            </w:pPr>
          </w:p>
        </w:tc>
        <w:tc>
          <w:tcPr>
            <w:tcW w:w="964" w:type="dxa"/>
            <w:vMerge/>
            <w:tcBorders>
              <w:top w:val="nil"/>
            </w:tcBorders>
          </w:tcPr>
          <w:p w14:paraId="6B9DA9EF" w14:textId="77777777" w:rsidR="00347E25" w:rsidRPr="0009137D" w:rsidRDefault="00347E25">
            <w:pPr>
              <w:rPr>
                <w:sz w:val="2"/>
                <w:szCs w:val="2"/>
                <w:lang w:val="en-US"/>
              </w:rPr>
            </w:pPr>
          </w:p>
        </w:tc>
        <w:tc>
          <w:tcPr>
            <w:tcW w:w="1758" w:type="dxa"/>
            <w:vMerge/>
            <w:tcBorders>
              <w:top w:val="nil"/>
            </w:tcBorders>
          </w:tcPr>
          <w:p w14:paraId="1A8D30B6" w14:textId="77777777" w:rsidR="00347E25" w:rsidRPr="0009137D" w:rsidRDefault="00347E25">
            <w:pPr>
              <w:rPr>
                <w:sz w:val="2"/>
                <w:szCs w:val="2"/>
                <w:lang w:val="en-US"/>
              </w:rPr>
            </w:pPr>
          </w:p>
        </w:tc>
        <w:tc>
          <w:tcPr>
            <w:tcW w:w="964" w:type="dxa"/>
            <w:tcBorders>
              <w:top w:val="nil"/>
              <w:bottom w:val="nil"/>
            </w:tcBorders>
          </w:tcPr>
          <w:p w14:paraId="35926566" w14:textId="77777777" w:rsidR="00347E25" w:rsidRPr="0009137D" w:rsidRDefault="00347E25">
            <w:pPr>
              <w:pStyle w:val="TableParagraph"/>
              <w:rPr>
                <w:rFonts w:ascii="Times New Roman"/>
                <w:sz w:val="16"/>
                <w:lang w:val="en-US"/>
              </w:rPr>
            </w:pPr>
          </w:p>
        </w:tc>
        <w:tc>
          <w:tcPr>
            <w:tcW w:w="1134" w:type="dxa"/>
            <w:tcBorders>
              <w:top w:val="nil"/>
              <w:bottom w:val="nil"/>
            </w:tcBorders>
          </w:tcPr>
          <w:p w14:paraId="4C48C522" w14:textId="77777777" w:rsidR="00347E25" w:rsidRPr="0009137D" w:rsidRDefault="00347E25">
            <w:pPr>
              <w:pStyle w:val="TableParagraph"/>
              <w:rPr>
                <w:rFonts w:ascii="Times New Roman"/>
                <w:sz w:val="16"/>
                <w:lang w:val="en-US"/>
              </w:rPr>
            </w:pPr>
          </w:p>
        </w:tc>
        <w:tc>
          <w:tcPr>
            <w:tcW w:w="980" w:type="dxa"/>
            <w:tcBorders>
              <w:top w:val="nil"/>
              <w:bottom w:val="nil"/>
            </w:tcBorders>
          </w:tcPr>
          <w:p w14:paraId="1EBF8358" w14:textId="77777777" w:rsidR="00347E25" w:rsidRPr="0009137D" w:rsidRDefault="00347E25">
            <w:pPr>
              <w:pStyle w:val="TableParagraph"/>
              <w:rPr>
                <w:rFonts w:ascii="Times New Roman"/>
                <w:sz w:val="16"/>
                <w:lang w:val="en-US"/>
              </w:rPr>
            </w:pPr>
          </w:p>
        </w:tc>
        <w:tc>
          <w:tcPr>
            <w:tcW w:w="1757" w:type="dxa"/>
            <w:vMerge/>
          </w:tcPr>
          <w:p w14:paraId="341E8037" w14:textId="77777777" w:rsidR="00347E25" w:rsidRPr="0009137D" w:rsidRDefault="00347E25" w:rsidP="007907B5">
            <w:pPr>
              <w:pStyle w:val="TableParagraph"/>
              <w:spacing w:line="185" w:lineRule="exact"/>
              <w:ind w:left="55"/>
              <w:jc w:val="both"/>
              <w:rPr>
                <w:sz w:val="16"/>
                <w:lang w:val="en-US"/>
              </w:rPr>
            </w:pPr>
          </w:p>
        </w:tc>
      </w:tr>
      <w:tr w:rsidR="00831436" w:rsidRPr="00542559" w14:paraId="49209EA8" w14:textId="77777777" w:rsidTr="007907B5">
        <w:trPr>
          <w:trHeight w:val="3173"/>
        </w:trPr>
        <w:tc>
          <w:tcPr>
            <w:tcW w:w="964" w:type="dxa"/>
            <w:vMerge/>
            <w:tcBorders>
              <w:top w:val="nil"/>
            </w:tcBorders>
          </w:tcPr>
          <w:p w14:paraId="0264B3F7" w14:textId="77777777" w:rsidR="00347E25" w:rsidRPr="0009137D" w:rsidRDefault="00347E25">
            <w:pPr>
              <w:rPr>
                <w:sz w:val="2"/>
                <w:szCs w:val="2"/>
                <w:lang w:val="en-US"/>
              </w:rPr>
            </w:pPr>
          </w:p>
        </w:tc>
        <w:tc>
          <w:tcPr>
            <w:tcW w:w="1134" w:type="dxa"/>
            <w:vMerge/>
            <w:tcBorders>
              <w:top w:val="nil"/>
            </w:tcBorders>
          </w:tcPr>
          <w:p w14:paraId="6C58CF70" w14:textId="77777777" w:rsidR="00347E25" w:rsidRPr="0009137D" w:rsidRDefault="00347E25">
            <w:pPr>
              <w:rPr>
                <w:sz w:val="2"/>
                <w:szCs w:val="2"/>
                <w:lang w:val="en-US"/>
              </w:rPr>
            </w:pPr>
          </w:p>
        </w:tc>
        <w:tc>
          <w:tcPr>
            <w:tcW w:w="964" w:type="dxa"/>
            <w:vMerge/>
            <w:tcBorders>
              <w:top w:val="nil"/>
            </w:tcBorders>
          </w:tcPr>
          <w:p w14:paraId="261AEB2F" w14:textId="77777777" w:rsidR="00347E25" w:rsidRPr="0009137D" w:rsidRDefault="00347E25">
            <w:pPr>
              <w:rPr>
                <w:sz w:val="2"/>
                <w:szCs w:val="2"/>
                <w:lang w:val="en-US"/>
              </w:rPr>
            </w:pPr>
          </w:p>
        </w:tc>
        <w:tc>
          <w:tcPr>
            <w:tcW w:w="1758" w:type="dxa"/>
            <w:vMerge/>
            <w:tcBorders>
              <w:top w:val="nil"/>
            </w:tcBorders>
          </w:tcPr>
          <w:p w14:paraId="71BD3F6A" w14:textId="77777777" w:rsidR="00347E25" w:rsidRPr="0009137D" w:rsidRDefault="00347E25">
            <w:pPr>
              <w:rPr>
                <w:sz w:val="2"/>
                <w:szCs w:val="2"/>
                <w:lang w:val="en-US"/>
              </w:rPr>
            </w:pPr>
          </w:p>
        </w:tc>
        <w:tc>
          <w:tcPr>
            <w:tcW w:w="964" w:type="dxa"/>
            <w:tcBorders>
              <w:top w:val="nil"/>
              <w:bottom w:val="nil"/>
            </w:tcBorders>
          </w:tcPr>
          <w:p w14:paraId="0436C171" w14:textId="77777777" w:rsidR="00347E25" w:rsidRPr="0009137D" w:rsidRDefault="00347E25">
            <w:pPr>
              <w:pStyle w:val="TableParagraph"/>
              <w:rPr>
                <w:rFonts w:ascii="Times New Roman"/>
                <w:sz w:val="16"/>
                <w:lang w:val="en-US"/>
              </w:rPr>
            </w:pPr>
          </w:p>
        </w:tc>
        <w:tc>
          <w:tcPr>
            <w:tcW w:w="1134" w:type="dxa"/>
            <w:tcBorders>
              <w:top w:val="nil"/>
              <w:bottom w:val="nil"/>
            </w:tcBorders>
          </w:tcPr>
          <w:p w14:paraId="43A7D050" w14:textId="77777777" w:rsidR="00347E25" w:rsidRPr="0009137D" w:rsidRDefault="00347E25">
            <w:pPr>
              <w:pStyle w:val="TableParagraph"/>
              <w:rPr>
                <w:rFonts w:ascii="Times New Roman"/>
                <w:sz w:val="16"/>
                <w:lang w:val="en-US"/>
              </w:rPr>
            </w:pPr>
          </w:p>
        </w:tc>
        <w:tc>
          <w:tcPr>
            <w:tcW w:w="980" w:type="dxa"/>
            <w:tcBorders>
              <w:top w:val="nil"/>
            </w:tcBorders>
          </w:tcPr>
          <w:p w14:paraId="17EF52C0" w14:textId="77777777" w:rsidR="00347E25" w:rsidRPr="0009137D" w:rsidRDefault="00347E25">
            <w:pPr>
              <w:pStyle w:val="TableParagraph"/>
              <w:rPr>
                <w:rFonts w:ascii="Times New Roman"/>
                <w:sz w:val="16"/>
                <w:lang w:val="en-US"/>
              </w:rPr>
            </w:pPr>
          </w:p>
        </w:tc>
        <w:tc>
          <w:tcPr>
            <w:tcW w:w="1757" w:type="dxa"/>
            <w:vMerge/>
          </w:tcPr>
          <w:p w14:paraId="53464061" w14:textId="77777777" w:rsidR="00347E25" w:rsidRPr="0009137D" w:rsidRDefault="00347E25">
            <w:pPr>
              <w:pStyle w:val="TableParagraph"/>
              <w:spacing w:line="185" w:lineRule="exact"/>
              <w:ind w:left="55"/>
              <w:jc w:val="both"/>
              <w:rPr>
                <w:sz w:val="16"/>
                <w:lang w:val="en-US"/>
              </w:rPr>
            </w:pPr>
          </w:p>
        </w:tc>
      </w:tr>
      <w:tr w:rsidR="00831436" w:rsidRPr="00542559" w14:paraId="365F26C4" w14:textId="77777777" w:rsidTr="00D80DC5">
        <w:trPr>
          <w:trHeight w:val="4160"/>
        </w:trPr>
        <w:tc>
          <w:tcPr>
            <w:tcW w:w="964" w:type="dxa"/>
            <w:vMerge/>
            <w:tcBorders>
              <w:top w:val="nil"/>
            </w:tcBorders>
          </w:tcPr>
          <w:p w14:paraId="03736F92" w14:textId="77777777" w:rsidR="00347E25" w:rsidRPr="0009137D" w:rsidRDefault="00347E25">
            <w:pPr>
              <w:rPr>
                <w:sz w:val="2"/>
                <w:szCs w:val="2"/>
                <w:lang w:val="en-US"/>
              </w:rPr>
            </w:pPr>
          </w:p>
        </w:tc>
        <w:tc>
          <w:tcPr>
            <w:tcW w:w="1134" w:type="dxa"/>
            <w:vMerge/>
            <w:tcBorders>
              <w:top w:val="nil"/>
            </w:tcBorders>
          </w:tcPr>
          <w:p w14:paraId="7E8BF406" w14:textId="77777777" w:rsidR="00347E25" w:rsidRPr="0009137D" w:rsidRDefault="00347E25">
            <w:pPr>
              <w:rPr>
                <w:sz w:val="2"/>
                <w:szCs w:val="2"/>
                <w:lang w:val="en-US"/>
              </w:rPr>
            </w:pPr>
          </w:p>
        </w:tc>
        <w:tc>
          <w:tcPr>
            <w:tcW w:w="964" w:type="dxa"/>
            <w:vMerge/>
            <w:tcBorders>
              <w:top w:val="nil"/>
            </w:tcBorders>
          </w:tcPr>
          <w:p w14:paraId="5A1D8F07" w14:textId="77777777" w:rsidR="00347E25" w:rsidRPr="0009137D" w:rsidRDefault="00347E25">
            <w:pPr>
              <w:rPr>
                <w:sz w:val="2"/>
                <w:szCs w:val="2"/>
                <w:lang w:val="en-US"/>
              </w:rPr>
            </w:pPr>
          </w:p>
        </w:tc>
        <w:tc>
          <w:tcPr>
            <w:tcW w:w="1758" w:type="dxa"/>
            <w:vMerge/>
            <w:tcBorders>
              <w:top w:val="nil"/>
            </w:tcBorders>
          </w:tcPr>
          <w:p w14:paraId="3B04DB55" w14:textId="77777777" w:rsidR="00347E25" w:rsidRPr="0009137D" w:rsidRDefault="00347E25">
            <w:pPr>
              <w:rPr>
                <w:sz w:val="2"/>
                <w:szCs w:val="2"/>
                <w:lang w:val="en-US"/>
              </w:rPr>
            </w:pPr>
          </w:p>
        </w:tc>
        <w:tc>
          <w:tcPr>
            <w:tcW w:w="964" w:type="dxa"/>
            <w:tcBorders>
              <w:top w:val="nil"/>
              <w:bottom w:val="nil"/>
            </w:tcBorders>
          </w:tcPr>
          <w:p w14:paraId="445F12E9" w14:textId="77777777" w:rsidR="00347E25" w:rsidRPr="0009137D" w:rsidRDefault="00347E25">
            <w:pPr>
              <w:pStyle w:val="TableParagraph"/>
              <w:rPr>
                <w:rFonts w:ascii="Times New Roman"/>
                <w:sz w:val="16"/>
                <w:lang w:val="en-US"/>
              </w:rPr>
            </w:pPr>
          </w:p>
        </w:tc>
        <w:tc>
          <w:tcPr>
            <w:tcW w:w="1134" w:type="dxa"/>
            <w:tcBorders>
              <w:top w:val="nil"/>
              <w:bottom w:val="nil"/>
            </w:tcBorders>
          </w:tcPr>
          <w:p w14:paraId="0E6555FB" w14:textId="77777777" w:rsidR="00347E25" w:rsidRPr="0009137D" w:rsidRDefault="00347E25">
            <w:pPr>
              <w:pStyle w:val="TableParagraph"/>
              <w:rPr>
                <w:rFonts w:ascii="Times New Roman"/>
                <w:sz w:val="16"/>
                <w:lang w:val="en-US"/>
              </w:rPr>
            </w:pPr>
          </w:p>
        </w:tc>
        <w:tc>
          <w:tcPr>
            <w:tcW w:w="980" w:type="dxa"/>
            <w:tcBorders>
              <w:bottom w:val="nil"/>
            </w:tcBorders>
          </w:tcPr>
          <w:p w14:paraId="60A02FC9" w14:textId="77777777" w:rsidR="00347E25" w:rsidRPr="0009137D" w:rsidRDefault="0009137D">
            <w:pPr>
              <w:pStyle w:val="TableParagraph"/>
              <w:spacing w:before="28" w:line="194" w:lineRule="exact"/>
              <w:ind w:left="55"/>
              <w:rPr>
                <w:sz w:val="16"/>
                <w:lang w:val="en-US"/>
              </w:rPr>
            </w:pPr>
            <w:r w:rsidRPr="00ED1867">
              <w:rPr>
                <w:color w:val="231F20"/>
                <w:sz w:val="16"/>
                <w:lang w:val="en"/>
              </w:rPr>
              <w:t>[INT] - oriented</w:t>
            </w:r>
          </w:p>
          <w:p w14:paraId="7C56154C" w14:textId="77777777" w:rsidR="00347E25" w:rsidRPr="0009137D" w:rsidRDefault="0009137D">
            <w:pPr>
              <w:pStyle w:val="TableParagraph"/>
              <w:spacing w:before="1" w:line="235" w:lineRule="auto"/>
              <w:ind w:left="55" w:right="160"/>
              <w:rPr>
                <w:sz w:val="16"/>
                <w:lang w:val="en-US"/>
              </w:rPr>
            </w:pPr>
            <w:r w:rsidRPr="00ED1867">
              <w:rPr>
                <w:color w:val="231F20"/>
                <w:sz w:val="16"/>
                <w:lang w:val="en"/>
              </w:rPr>
              <w:t>to computer objects of the financial</w:t>
            </w:r>
          </w:p>
          <w:p w14:paraId="0D7BF84D" w14:textId="77777777" w:rsidR="00347E25" w:rsidRPr="00ED1867" w:rsidRDefault="0009137D">
            <w:pPr>
              <w:pStyle w:val="TableParagraph"/>
              <w:ind w:left="55"/>
              <w:rPr>
                <w:sz w:val="16"/>
              </w:rPr>
            </w:pPr>
            <w:r w:rsidRPr="00ED1867">
              <w:rPr>
                <w:color w:val="231F20"/>
                <w:sz w:val="16"/>
                <w:lang w:val="en"/>
              </w:rPr>
              <w:t>institution</w:t>
            </w:r>
          </w:p>
        </w:tc>
        <w:tc>
          <w:tcPr>
            <w:tcW w:w="1757" w:type="dxa"/>
            <w:vMerge w:val="restart"/>
          </w:tcPr>
          <w:p w14:paraId="67F166D4" w14:textId="77777777" w:rsidR="00347E25" w:rsidRPr="0009137D" w:rsidRDefault="0009137D">
            <w:pPr>
              <w:pStyle w:val="TableParagraph"/>
              <w:spacing w:before="31" w:line="235" w:lineRule="auto"/>
              <w:ind w:left="55"/>
              <w:rPr>
                <w:sz w:val="16"/>
                <w:lang w:val="en-US"/>
              </w:rPr>
            </w:pPr>
            <w:r w:rsidRPr="00ED1867">
              <w:rPr>
                <w:color w:val="231F20"/>
                <w:sz w:val="16"/>
                <w:lang w:val="en"/>
              </w:rPr>
              <w:t>Phishing messages containing in the e-mail address of the sender the words "bank", "cbr", "fincert",</w:t>
            </w:r>
          </w:p>
          <w:p w14:paraId="3302D072" w14:textId="77777777" w:rsidR="00347E25" w:rsidRPr="0009137D" w:rsidRDefault="0009137D">
            <w:pPr>
              <w:pStyle w:val="TableParagraph"/>
              <w:spacing w:before="2" w:line="194" w:lineRule="exact"/>
              <w:ind w:left="55"/>
              <w:rPr>
                <w:sz w:val="16"/>
                <w:lang w:val="en-US"/>
              </w:rPr>
            </w:pPr>
            <w:r w:rsidRPr="00ED1867">
              <w:rPr>
                <w:color w:val="231F20"/>
                <w:sz w:val="16"/>
                <w:lang w:val="en"/>
              </w:rPr>
              <w:t>"fsb", "fssp", "mvd", "pfrf",</w:t>
            </w:r>
          </w:p>
          <w:p w14:paraId="0E0381CE" w14:textId="77777777" w:rsidR="00347E25" w:rsidRPr="0009137D" w:rsidRDefault="0009137D">
            <w:pPr>
              <w:pStyle w:val="TableParagraph"/>
              <w:spacing w:before="1" w:line="235" w:lineRule="auto"/>
              <w:ind w:left="55"/>
              <w:rPr>
                <w:sz w:val="16"/>
                <w:lang w:val="en-US"/>
              </w:rPr>
            </w:pPr>
            <w:r w:rsidRPr="00ED1867">
              <w:rPr>
                <w:color w:val="231F20"/>
                <w:sz w:val="16"/>
                <w:lang w:val="en"/>
              </w:rPr>
              <w:t>"npf", "gosuslugi" in any spelling variant, as well as other words similar to the names pf public authorities, state automated systems, financial market</w:t>
            </w:r>
          </w:p>
          <w:p w14:paraId="37976DE4" w14:textId="77777777" w:rsidR="00347E25" w:rsidRPr="0009137D" w:rsidRDefault="0009137D">
            <w:pPr>
              <w:pStyle w:val="TableParagraph"/>
              <w:spacing w:before="4" w:line="235" w:lineRule="auto"/>
              <w:ind w:left="55"/>
              <w:rPr>
                <w:sz w:val="16"/>
                <w:lang w:val="en-US"/>
              </w:rPr>
            </w:pPr>
            <w:r w:rsidRPr="00ED1867">
              <w:rPr>
                <w:color w:val="231F20"/>
                <w:sz w:val="16"/>
                <w:lang w:val="en"/>
              </w:rPr>
              <w:t>participants have been identified in the reporting period (according to technical headers they may not be sent from a legitimate mailing address).</w:t>
            </w:r>
          </w:p>
          <w:p w14:paraId="475F8431" w14:textId="77777777" w:rsidR="00347E25" w:rsidRPr="0009137D" w:rsidRDefault="0009137D" w:rsidP="00D80DC5">
            <w:pPr>
              <w:pStyle w:val="TableParagraph"/>
              <w:spacing w:before="85" w:line="192" w:lineRule="exact"/>
              <w:ind w:left="55" w:right="272"/>
              <w:rPr>
                <w:sz w:val="16"/>
                <w:lang w:val="en-US"/>
              </w:rPr>
            </w:pPr>
            <w:r w:rsidRPr="00ED1867">
              <w:rPr>
                <w:color w:val="231F20"/>
                <w:sz w:val="16"/>
                <w:lang w:val="en"/>
              </w:rPr>
              <w:t>Availability of sources of phishing mailout</w:t>
            </w:r>
          </w:p>
        </w:tc>
      </w:tr>
      <w:tr w:rsidR="00831436" w:rsidRPr="00542559" w14:paraId="2FDA10E3" w14:textId="77777777" w:rsidTr="00D80DC5">
        <w:trPr>
          <w:trHeight w:val="485"/>
        </w:trPr>
        <w:tc>
          <w:tcPr>
            <w:tcW w:w="964" w:type="dxa"/>
            <w:vMerge/>
            <w:tcBorders>
              <w:top w:val="nil"/>
            </w:tcBorders>
          </w:tcPr>
          <w:p w14:paraId="7B5EF44F" w14:textId="77777777" w:rsidR="00347E25" w:rsidRPr="0009137D" w:rsidRDefault="00347E25">
            <w:pPr>
              <w:rPr>
                <w:sz w:val="2"/>
                <w:szCs w:val="2"/>
                <w:lang w:val="en-US"/>
              </w:rPr>
            </w:pPr>
          </w:p>
        </w:tc>
        <w:tc>
          <w:tcPr>
            <w:tcW w:w="1134" w:type="dxa"/>
            <w:vMerge/>
            <w:tcBorders>
              <w:top w:val="nil"/>
            </w:tcBorders>
          </w:tcPr>
          <w:p w14:paraId="04CF6301" w14:textId="77777777" w:rsidR="00347E25" w:rsidRPr="0009137D" w:rsidRDefault="00347E25">
            <w:pPr>
              <w:rPr>
                <w:sz w:val="2"/>
                <w:szCs w:val="2"/>
                <w:lang w:val="en-US"/>
              </w:rPr>
            </w:pPr>
          </w:p>
        </w:tc>
        <w:tc>
          <w:tcPr>
            <w:tcW w:w="964" w:type="dxa"/>
            <w:vMerge/>
            <w:tcBorders>
              <w:top w:val="nil"/>
            </w:tcBorders>
          </w:tcPr>
          <w:p w14:paraId="2315CAD9" w14:textId="77777777" w:rsidR="00347E25" w:rsidRPr="0009137D" w:rsidRDefault="00347E25">
            <w:pPr>
              <w:rPr>
                <w:sz w:val="2"/>
                <w:szCs w:val="2"/>
                <w:lang w:val="en-US"/>
              </w:rPr>
            </w:pPr>
          </w:p>
        </w:tc>
        <w:tc>
          <w:tcPr>
            <w:tcW w:w="1758" w:type="dxa"/>
            <w:vMerge/>
            <w:tcBorders>
              <w:top w:val="nil"/>
            </w:tcBorders>
          </w:tcPr>
          <w:p w14:paraId="1613A420" w14:textId="77777777" w:rsidR="00347E25" w:rsidRPr="0009137D" w:rsidRDefault="00347E25">
            <w:pPr>
              <w:rPr>
                <w:sz w:val="2"/>
                <w:szCs w:val="2"/>
                <w:lang w:val="en-US"/>
              </w:rPr>
            </w:pPr>
          </w:p>
        </w:tc>
        <w:tc>
          <w:tcPr>
            <w:tcW w:w="964" w:type="dxa"/>
            <w:tcBorders>
              <w:top w:val="nil"/>
            </w:tcBorders>
          </w:tcPr>
          <w:p w14:paraId="0A8C296F" w14:textId="77777777" w:rsidR="00347E25" w:rsidRPr="0009137D" w:rsidRDefault="00347E25">
            <w:pPr>
              <w:pStyle w:val="TableParagraph"/>
              <w:rPr>
                <w:rFonts w:ascii="Times New Roman"/>
                <w:sz w:val="16"/>
                <w:lang w:val="en-US"/>
              </w:rPr>
            </w:pPr>
          </w:p>
        </w:tc>
        <w:tc>
          <w:tcPr>
            <w:tcW w:w="1134" w:type="dxa"/>
            <w:tcBorders>
              <w:top w:val="nil"/>
            </w:tcBorders>
          </w:tcPr>
          <w:p w14:paraId="3E1E3794" w14:textId="77777777" w:rsidR="00347E25" w:rsidRPr="0009137D" w:rsidRDefault="00347E25">
            <w:pPr>
              <w:pStyle w:val="TableParagraph"/>
              <w:rPr>
                <w:rFonts w:ascii="Times New Roman"/>
                <w:sz w:val="16"/>
                <w:lang w:val="en-US"/>
              </w:rPr>
            </w:pPr>
          </w:p>
        </w:tc>
        <w:tc>
          <w:tcPr>
            <w:tcW w:w="980" w:type="dxa"/>
            <w:tcBorders>
              <w:top w:val="nil"/>
            </w:tcBorders>
          </w:tcPr>
          <w:p w14:paraId="284701B5" w14:textId="77777777" w:rsidR="00347E25" w:rsidRPr="0009137D" w:rsidRDefault="00347E25">
            <w:pPr>
              <w:pStyle w:val="TableParagraph"/>
              <w:rPr>
                <w:rFonts w:ascii="Times New Roman"/>
                <w:sz w:val="16"/>
                <w:lang w:val="en-US"/>
              </w:rPr>
            </w:pPr>
          </w:p>
        </w:tc>
        <w:tc>
          <w:tcPr>
            <w:tcW w:w="1757" w:type="dxa"/>
            <w:vMerge/>
          </w:tcPr>
          <w:p w14:paraId="47194788" w14:textId="77777777" w:rsidR="00347E25" w:rsidRPr="0009137D" w:rsidRDefault="00347E25">
            <w:pPr>
              <w:pStyle w:val="TableParagraph"/>
              <w:spacing w:before="85" w:line="192" w:lineRule="exact"/>
              <w:ind w:left="55" w:right="272"/>
              <w:rPr>
                <w:sz w:val="16"/>
                <w:lang w:val="en-US"/>
              </w:rPr>
            </w:pPr>
          </w:p>
        </w:tc>
      </w:tr>
    </w:tbl>
    <w:p w14:paraId="5BC69E31" w14:textId="77777777" w:rsidR="009D1ACE" w:rsidRPr="0009137D" w:rsidRDefault="009D1ACE">
      <w:pPr>
        <w:spacing w:line="192" w:lineRule="exact"/>
        <w:rPr>
          <w:sz w:val="16"/>
          <w:lang w:val="en-US"/>
        </w:rPr>
        <w:sectPr w:rsidR="009D1ACE" w:rsidRPr="0009137D">
          <w:pgSz w:w="11910" w:h="16840"/>
          <w:pgMar w:top="1260" w:right="1000" w:bottom="280" w:left="1020" w:header="900" w:footer="0" w:gutter="0"/>
          <w:cols w:space="720"/>
        </w:sectPr>
      </w:pPr>
    </w:p>
    <w:p w14:paraId="6DAFB3CF" w14:textId="77777777" w:rsidR="009D1ACE" w:rsidRPr="0009137D" w:rsidRDefault="009D1ACE">
      <w:pPr>
        <w:pStyle w:val="a3"/>
        <w:spacing w:before="9"/>
        <w:rPr>
          <w:rFonts w:ascii="Times New Roman"/>
          <w:sz w:val="2"/>
          <w:lang w:val="en-US"/>
        </w:rPr>
      </w:pPr>
    </w:p>
    <w:p w14:paraId="08920FA1"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023732F3" wp14:editId="1AAA53AB">
                <wp:extent cx="6120130" cy="3175"/>
                <wp:effectExtent l="0" t="0" r="0" b="0"/>
                <wp:docPr id="1825" name="Group 167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26" name="Line 1674"/>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27" name="Line 1675"/>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28" name="Line 1676"/>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73" o:spid="_x0000_i2243" style="width:481.9pt;height:0.25pt;mso-position-horizontal-relative:char;mso-position-vertical-relative:line" coordsize="9638,5">
                <v:line id="Line 1674" o:spid="_x0000_s2244" style="mso-wrap-style:square;position:absolute;visibility:visible" from="0,3" to="4649,3" o:connectortype="straight" strokecolor="#231f20" strokeweight="0.25pt"/>
                <v:line id="Line 1675" o:spid="_x0000_s2245" style="mso-wrap-style:square;position:absolute;visibility:visible" from="4649,3" to="8787,3" o:connectortype="straight" strokecolor="#231f20" strokeweight="0.25pt"/>
                <v:line id="Line 1676" o:spid="_x0000_s2246" style="mso-wrap-style:square;position:absolute;visibility:visible" from="8787,3" to="9638,3" o:connectortype="straight" strokecolor="#231f20" strokeweight="0.25pt"/>
                <w10:wrap type="none"/>
                <w10:anchorlock/>
              </v:group>
            </w:pict>
          </mc:Fallback>
        </mc:AlternateContent>
      </w:r>
    </w:p>
    <w:p w14:paraId="666E37AD" w14:textId="77777777" w:rsidR="009D1ACE" w:rsidRPr="00ED1867" w:rsidRDefault="009D1ACE">
      <w:pPr>
        <w:pStyle w:val="a3"/>
        <w:rPr>
          <w:rFonts w:ascii="Times New Roman"/>
        </w:rPr>
      </w:pPr>
    </w:p>
    <w:p w14:paraId="2D5ADDC9"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134"/>
        <w:gridCol w:w="964"/>
        <w:gridCol w:w="1758"/>
        <w:gridCol w:w="964"/>
        <w:gridCol w:w="1134"/>
        <w:gridCol w:w="980"/>
        <w:gridCol w:w="1757"/>
      </w:tblGrid>
      <w:tr w:rsidR="00831436" w14:paraId="52FC90F2" w14:textId="77777777">
        <w:trPr>
          <w:trHeight w:val="618"/>
        </w:trPr>
        <w:tc>
          <w:tcPr>
            <w:tcW w:w="964" w:type="dxa"/>
          </w:tcPr>
          <w:p w14:paraId="11FB3E1E" w14:textId="77777777" w:rsidR="009D1ACE" w:rsidRPr="00ED1867" w:rsidRDefault="0009137D">
            <w:pPr>
              <w:pStyle w:val="TableParagraph"/>
              <w:spacing w:before="27" w:line="192" w:lineRule="exact"/>
              <w:ind w:left="47" w:right="40"/>
              <w:jc w:val="center"/>
              <w:rPr>
                <w:b/>
                <w:sz w:val="16"/>
              </w:rPr>
            </w:pPr>
            <w:r w:rsidRPr="00ED1867">
              <w:rPr>
                <w:b/>
                <w:color w:val="231F20"/>
                <w:sz w:val="16"/>
                <w:lang w:val="en"/>
              </w:rPr>
              <w:t>Code of computer incident</w:t>
            </w:r>
          </w:p>
        </w:tc>
        <w:tc>
          <w:tcPr>
            <w:tcW w:w="1134" w:type="dxa"/>
          </w:tcPr>
          <w:p w14:paraId="6E8AAD0F" w14:textId="77777777" w:rsidR="009D1ACE" w:rsidRPr="00ED1867" w:rsidRDefault="0009137D">
            <w:pPr>
              <w:pStyle w:val="TableParagraph"/>
              <w:spacing w:before="27" w:line="192" w:lineRule="exact"/>
              <w:ind w:left="95" w:right="66" w:hanging="24"/>
              <w:jc w:val="both"/>
              <w:rPr>
                <w:b/>
                <w:sz w:val="16"/>
              </w:rPr>
            </w:pPr>
            <w:r w:rsidRPr="00ED1867">
              <w:rPr>
                <w:b/>
                <w:color w:val="231F20"/>
                <w:sz w:val="16"/>
                <w:lang w:val="en"/>
              </w:rPr>
              <w:t>Name of computer incident</w:t>
            </w:r>
          </w:p>
        </w:tc>
        <w:tc>
          <w:tcPr>
            <w:tcW w:w="964" w:type="dxa"/>
          </w:tcPr>
          <w:p w14:paraId="591E0013" w14:textId="77777777" w:rsidR="009D1ACE" w:rsidRPr="00ED1867" w:rsidRDefault="0009137D">
            <w:pPr>
              <w:pStyle w:val="TableParagraph"/>
              <w:spacing w:before="27" w:line="192" w:lineRule="exact"/>
              <w:ind w:left="32" w:right="26"/>
              <w:jc w:val="center"/>
              <w:rPr>
                <w:b/>
                <w:sz w:val="16"/>
              </w:rPr>
            </w:pPr>
            <w:r w:rsidRPr="00ED1867">
              <w:rPr>
                <w:b/>
                <w:color w:val="231F20"/>
                <w:sz w:val="16"/>
                <w:lang w:val="en"/>
              </w:rPr>
              <w:t>Possible incident vectors</w:t>
            </w:r>
          </w:p>
        </w:tc>
        <w:tc>
          <w:tcPr>
            <w:tcW w:w="1758" w:type="dxa"/>
          </w:tcPr>
          <w:p w14:paraId="6EF5BAD5" w14:textId="77777777" w:rsidR="009D1ACE" w:rsidRPr="00ED1867" w:rsidRDefault="0009137D">
            <w:pPr>
              <w:pStyle w:val="TableParagraph"/>
              <w:spacing w:before="31" w:line="235" w:lineRule="auto"/>
              <w:ind w:left="300" w:right="187" w:firstLine="265"/>
              <w:rPr>
                <w:b/>
                <w:sz w:val="16"/>
              </w:rPr>
            </w:pPr>
            <w:r w:rsidRPr="00ED1867">
              <w:rPr>
                <w:b/>
                <w:color w:val="231F20"/>
                <w:sz w:val="16"/>
                <w:lang w:val="en"/>
              </w:rPr>
              <w:t>Notification criterion</w:t>
            </w:r>
          </w:p>
        </w:tc>
        <w:tc>
          <w:tcPr>
            <w:tcW w:w="964" w:type="dxa"/>
          </w:tcPr>
          <w:p w14:paraId="640D66BA" w14:textId="77777777" w:rsidR="009D1ACE" w:rsidRPr="00ED1867" w:rsidRDefault="0009137D">
            <w:pPr>
              <w:pStyle w:val="TableParagraph"/>
              <w:spacing w:before="27" w:line="192" w:lineRule="exact"/>
              <w:ind w:left="69" w:right="64"/>
              <w:jc w:val="center"/>
              <w:rPr>
                <w:b/>
                <w:sz w:val="16"/>
              </w:rPr>
            </w:pPr>
            <w:r w:rsidRPr="00ED1867">
              <w:rPr>
                <w:b/>
                <w:color w:val="231F20"/>
                <w:sz w:val="16"/>
                <w:lang w:val="en"/>
              </w:rPr>
              <w:t>Code of computer attack</w:t>
            </w:r>
          </w:p>
        </w:tc>
        <w:tc>
          <w:tcPr>
            <w:tcW w:w="1134" w:type="dxa"/>
          </w:tcPr>
          <w:p w14:paraId="712AD664" w14:textId="77777777" w:rsidR="009D1ACE" w:rsidRPr="00ED1867" w:rsidRDefault="0009137D">
            <w:pPr>
              <w:pStyle w:val="TableParagraph"/>
              <w:spacing w:before="27" w:line="192" w:lineRule="exact"/>
              <w:ind w:left="6" w:right="2"/>
              <w:jc w:val="center"/>
              <w:rPr>
                <w:b/>
                <w:sz w:val="16"/>
              </w:rPr>
            </w:pPr>
            <w:r w:rsidRPr="00ED1867">
              <w:rPr>
                <w:b/>
                <w:color w:val="231F20"/>
                <w:sz w:val="16"/>
                <w:lang w:val="en"/>
              </w:rPr>
              <w:t>Name of computer attack</w:t>
            </w:r>
          </w:p>
        </w:tc>
        <w:tc>
          <w:tcPr>
            <w:tcW w:w="980" w:type="dxa"/>
          </w:tcPr>
          <w:p w14:paraId="136FBEF4" w14:textId="77777777" w:rsidR="009D1ACE" w:rsidRPr="00ED1867" w:rsidRDefault="0009137D">
            <w:pPr>
              <w:pStyle w:val="TableParagraph"/>
              <w:spacing w:before="27" w:line="192" w:lineRule="exact"/>
              <w:ind w:left="39" w:right="35"/>
              <w:jc w:val="center"/>
              <w:rPr>
                <w:b/>
                <w:sz w:val="16"/>
              </w:rPr>
            </w:pPr>
            <w:r w:rsidRPr="00ED1867">
              <w:rPr>
                <w:b/>
                <w:color w:val="231F20"/>
                <w:sz w:val="16"/>
                <w:lang w:val="en"/>
              </w:rPr>
              <w:t>Possible attack vectors</w:t>
            </w:r>
          </w:p>
        </w:tc>
        <w:tc>
          <w:tcPr>
            <w:tcW w:w="1757" w:type="dxa"/>
          </w:tcPr>
          <w:p w14:paraId="40FD5D99" w14:textId="77777777" w:rsidR="009D1ACE" w:rsidRPr="00ED1867" w:rsidRDefault="0009137D">
            <w:pPr>
              <w:pStyle w:val="TableParagraph"/>
              <w:spacing w:before="31" w:line="235" w:lineRule="auto"/>
              <w:ind w:left="299" w:right="187" w:firstLine="265"/>
              <w:rPr>
                <w:b/>
                <w:sz w:val="16"/>
              </w:rPr>
            </w:pPr>
            <w:r w:rsidRPr="00ED1867">
              <w:rPr>
                <w:b/>
                <w:color w:val="231F20"/>
                <w:sz w:val="16"/>
                <w:lang w:val="en"/>
              </w:rPr>
              <w:t>Notification criterion</w:t>
            </w:r>
          </w:p>
        </w:tc>
      </w:tr>
      <w:tr w:rsidR="00831436" w:rsidRPr="00542559" w14:paraId="297BB7DE" w14:textId="77777777">
        <w:trPr>
          <w:trHeight w:val="3114"/>
        </w:trPr>
        <w:tc>
          <w:tcPr>
            <w:tcW w:w="964" w:type="dxa"/>
          </w:tcPr>
          <w:p w14:paraId="3E517000" w14:textId="77777777" w:rsidR="009D1ACE" w:rsidRPr="00ED1867" w:rsidRDefault="009D1ACE">
            <w:pPr>
              <w:pStyle w:val="TableParagraph"/>
              <w:rPr>
                <w:rFonts w:ascii="Times New Roman"/>
                <w:sz w:val="16"/>
              </w:rPr>
            </w:pPr>
          </w:p>
        </w:tc>
        <w:tc>
          <w:tcPr>
            <w:tcW w:w="1134" w:type="dxa"/>
          </w:tcPr>
          <w:p w14:paraId="554292E8" w14:textId="77777777" w:rsidR="009D1ACE" w:rsidRPr="00ED1867" w:rsidRDefault="009D1ACE">
            <w:pPr>
              <w:pStyle w:val="TableParagraph"/>
              <w:rPr>
                <w:rFonts w:ascii="Times New Roman"/>
                <w:sz w:val="16"/>
              </w:rPr>
            </w:pPr>
          </w:p>
        </w:tc>
        <w:tc>
          <w:tcPr>
            <w:tcW w:w="964" w:type="dxa"/>
          </w:tcPr>
          <w:p w14:paraId="760A9F20" w14:textId="77777777" w:rsidR="009D1ACE" w:rsidRPr="00ED1867" w:rsidRDefault="009D1ACE">
            <w:pPr>
              <w:pStyle w:val="TableParagraph"/>
              <w:rPr>
                <w:rFonts w:ascii="Times New Roman"/>
                <w:sz w:val="16"/>
              </w:rPr>
            </w:pPr>
          </w:p>
        </w:tc>
        <w:tc>
          <w:tcPr>
            <w:tcW w:w="1758" w:type="dxa"/>
          </w:tcPr>
          <w:p w14:paraId="10878E75" w14:textId="77777777" w:rsidR="009D1ACE" w:rsidRPr="00ED1867" w:rsidRDefault="009D1ACE">
            <w:pPr>
              <w:pStyle w:val="TableParagraph"/>
              <w:rPr>
                <w:rFonts w:ascii="Times New Roman"/>
                <w:sz w:val="16"/>
              </w:rPr>
            </w:pPr>
          </w:p>
        </w:tc>
        <w:tc>
          <w:tcPr>
            <w:tcW w:w="964" w:type="dxa"/>
          </w:tcPr>
          <w:p w14:paraId="3B70CD7C" w14:textId="77777777" w:rsidR="009D1ACE" w:rsidRPr="00ED1867" w:rsidRDefault="0009137D">
            <w:pPr>
              <w:pStyle w:val="TableParagraph"/>
              <w:spacing w:before="28"/>
              <w:ind w:left="55"/>
              <w:rPr>
                <w:sz w:val="16"/>
              </w:rPr>
            </w:pPr>
            <w:r w:rsidRPr="00ED1867">
              <w:rPr>
                <w:color w:val="231F20"/>
                <w:sz w:val="16"/>
                <w:lang w:val="en"/>
              </w:rPr>
              <w:t>[Scanning]</w:t>
            </w:r>
          </w:p>
        </w:tc>
        <w:tc>
          <w:tcPr>
            <w:tcW w:w="1134" w:type="dxa"/>
          </w:tcPr>
          <w:p w14:paraId="7187E39D" w14:textId="77777777" w:rsidR="009D1ACE" w:rsidRPr="0009137D" w:rsidRDefault="0009137D">
            <w:pPr>
              <w:pStyle w:val="TableParagraph"/>
              <w:spacing w:before="31" w:line="235" w:lineRule="auto"/>
              <w:ind w:left="55" w:right="72"/>
              <w:rPr>
                <w:sz w:val="16"/>
                <w:lang w:val="en-US"/>
              </w:rPr>
            </w:pPr>
            <w:r w:rsidRPr="00ED1867">
              <w:rPr>
                <w:color w:val="231F20"/>
                <w:sz w:val="16"/>
                <w:lang w:val="en"/>
              </w:rPr>
              <w:t>Network scanning of controlled resource</w:t>
            </w:r>
          </w:p>
        </w:tc>
        <w:tc>
          <w:tcPr>
            <w:tcW w:w="980" w:type="dxa"/>
          </w:tcPr>
          <w:p w14:paraId="0533E883" w14:textId="77777777" w:rsidR="009D1ACE" w:rsidRPr="0009137D" w:rsidRDefault="0009137D">
            <w:pPr>
              <w:pStyle w:val="TableParagraph"/>
              <w:spacing w:before="28" w:line="194" w:lineRule="exact"/>
              <w:ind w:left="55"/>
              <w:rPr>
                <w:sz w:val="16"/>
                <w:lang w:val="en-US"/>
              </w:rPr>
            </w:pPr>
            <w:r w:rsidRPr="00ED1867">
              <w:rPr>
                <w:color w:val="231F20"/>
                <w:sz w:val="16"/>
                <w:lang w:val="en"/>
              </w:rPr>
              <w:t>[INT] - oriented</w:t>
            </w:r>
          </w:p>
          <w:p w14:paraId="336BA16A" w14:textId="77777777" w:rsidR="009D1ACE" w:rsidRPr="0009137D" w:rsidRDefault="0009137D">
            <w:pPr>
              <w:pStyle w:val="TableParagraph"/>
              <w:spacing w:before="1" w:line="235" w:lineRule="auto"/>
              <w:ind w:left="55" w:right="160"/>
              <w:rPr>
                <w:sz w:val="16"/>
                <w:lang w:val="en-US"/>
              </w:rPr>
            </w:pPr>
            <w:r w:rsidRPr="00ED1867">
              <w:rPr>
                <w:color w:val="231F20"/>
                <w:sz w:val="16"/>
                <w:lang w:val="en"/>
              </w:rPr>
              <w:t>to computer objects of the financial</w:t>
            </w:r>
          </w:p>
          <w:p w14:paraId="431C1F59" w14:textId="77777777" w:rsidR="009D1ACE" w:rsidRPr="00ED1867" w:rsidRDefault="0009137D">
            <w:pPr>
              <w:pStyle w:val="TableParagraph"/>
              <w:ind w:left="55"/>
              <w:rPr>
                <w:sz w:val="16"/>
              </w:rPr>
            </w:pPr>
            <w:r w:rsidRPr="00ED1867">
              <w:rPr>
                <w:color w:val="231F20"/>
                <w:sz w:val="16"/>
                <w:lang w:val="en"/>
              </w:rPr>
              <w:t>institution</w:t>
            </w:r>
          </w:p>
        </w:tc>
        <w:tc>
          <w:tcPr>
            <w:tcW w:w="1757" w:type="dxa"/>
          </w:tcPr>
          <w:p w14:paraId="28EB69E2" w14:textId="77777777" w:rsidR="009D1ACE" w:rsidRPr="0009137D" w:rsidRDefault="0009137D">
            <w:pPr>
              <w:pStyle w:val="TableParagraph"/>
              <w:spacing w:before="31" w:line="235" w:lineRule="auto"/>
              <w:ind w:left="55"/>
              <w:rPr>
                <w:sz w:val="16"/>
                <w:lang w:val="en-US"/>
              </w:rPr>
            </w:pPr>
            <w:r w:rsidRPr="00ED1867">
              <w:rPr>
                <w:color w:val="231F20"/>
                <w:sz w:val="16"/>
                <w:lang w:val="en"/>
              </w:rPr>
              <w:t>Facts of scanning of controlled resources have been identified in the reporting period</w:t>
            </w:r>
          </w:p>
          <w:p w14:paraId="6A49C0B1" w14:textId="77777777" w:rsidR="009D1ACE" w:rsidRPr="0009137D" w:rsidRDefault="0009137D">
            <w:pPr>
              <w:pStyle w:val="TableParagraph"/>
              <w:spacing w:before="2" w:line="235" w:lineRule="auto"/>
              <w:ind w:left="55" w:right="150"/>
              <w:rPr>
                <w:sz w:val="16"/>
                <w:lang w:val="en-US"/>
              </w:rPr>
            </w:pPr>
            <w:r w:rsidRPr="00ED1867">
              <w:rPr>
                <w:color w:val="231F20"/>
                <w:sz w:val="16"/>
                <w:lang w:val="en"/>
              </w:rPr>
              <w:t>and where the scanning traffic amount profile exceeds the values established by internal regulations of the institution (where no such value is available, it increased five-fold as compared to the standard value).</w:t>
            </w:r>
          </w:p>
          <w:p w14:paraId="2A722BFB" w14:textId="77777777" w:rsidR="009D1ACE" w:rsidRPr="0009137D" w:rsidRDefault="009D1ACE">
            <w:pPr>
              <w:pStyle w:val="TableParagraph"/>
              <w:spacing w:before="9"/>
              <w:rPr>
                <w:rFonts w:ascii="Times New Roman"/>
                <w:sz w:val="16"/>
                <w:lang w:val="en-US"/>
              </w:rPr>
            </w:pPr>
          </w:p>
          <w:p w14:paraId="790E0250" w14:textId="77777777" w:rsidR="009D1ACE" w:rsidRPr="0009137D" w:rsidRDefault="0009137D">
            <w:pPr>
              <w:pStyle w:val="TableParagraph"/>
              <w:spacing w:line="192" w:lineRule="exact"/>
              <w:ind w:left="55" w:right="119"/>
              <w:rPr>
                <w:sz w:val="16"/>
                <w:lang w:val="en-US"/>
              </w:rPr>
            </w:pPr>
            <w:r w:rsidRPr="00ED1867">
              <w:rPr>
                <w:color w:val="231F20"/>
                <w:sz w:val="16"/>
                <w:lang w:val="en"/>
              </w:rPr>
              <w:t>Availability of information about scanning sources</w:t>
            </w:r>
          </w:p>
        </w:tc>
      </w:tr>
    </w:tbl>
    <w:p w14:paraId="0A497C6B" w14:textId="77777777" w:rsidR="009D1ACE" w:rsidRPr="0009137D" w:rsidRDefault="009D1ACE">
      <w:pPr>
        <w:spacing w:line="192" w:lineRule="exact"/>
        <w:rPr>
          <w:sz w:val="16"/>
          <w:lang w:val="en-US"/>
        </w:rPr>
        <w:sectPr w:rsidR="009D1ACE" w:rsidRPr="0009137D">
          <w:pgSz w:w="11910" w:h="16840"/>
          <w:pgMar w:top="1260" w:right="1000" w:bottom="280" w:left="1020" w:header="900" w:footer="0" w:gutter="0"/>
          <w:cols w:space="720"/>
        </w:sectPr>
      </w:pPr>
    </w:p>
    <w:p w14:paraId="4036D443" w14:textId="77777777" w:rsidR="009D1ACE" w:rsidRPr="0009137D" w:rsidRDefault="009D1ACE">
      <w:pPr>
        <w:pStyle w:val="a3"/>
        <w:spacing w:before="9"/>
        <w:rPr>
          <w:rFonts w:ascii="Times New Roman"/>
          <w:sz w:val="2"/>
          <w:lang w:val="en-US"/>
        </w:rPr>
      </w:pPr>
    </w:p>
    <w:p w14:paraId="1279DB72"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1358943A" wp14:editId="483B3C07">
                <wp:extent cx="6120130" cy="3175"/>
                <wp:effectExtent l="0" t="0" r="0" b="0"/>
                <wp:docPr id="1821" name="Group 166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22" name="Line 1670"/>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23" name="Line 1671"/>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24" name="Line 1672"/>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69" o:spid="_x0000_i2247" style="width:481.9pt;height:0.25pt;mso-position-horizontal-relative:char;mso-position-vertical-relative:line" coordsize="9638,5">
                <v:line id="Line 1670" o:spid="_x0000_s2248" style="mso-wrap-style:square;position:absolute;visibility:visible" from="0,3" to="850,3" o:connectortype="straight" strokecolor="#231f20" strokeweight="0.25pt"/>
                <v:line id="Line 1671" o:spid="_x0000_s2249" style="mso-wrap-style:square;position:absolute;visibility:visible" from="850,3" to="4989,3" o:connectortype="straight" strokecolor="#231f20" strokeweight="0.25pt"/>
                <v:line id="Line 1672" o:spid="_x0000_s2250" style="mso-wrap-style:square;position:absolute;visibility:visible" from="4989,3" to="9638,3" o:connectortype="straight" strokecolor="#231f20" strokeweight="0.25pt"/>
                <w10:wrap type="none"/>
                <w10:anchorlock/>
              </v:group>
            </w:pict>
          </mc:Fallback>
        </mc:AlternateContent>
      </w:r>
    </w:p>
    <w:p w14:paraId="67E4545E" w14:textId="77777777" w:rsidR="009D1ACE" w:rsidRPr="00ED1867" w:rsidRDefault="009D1ACE">
      <w:pPr>
        <w:pStyle w:val="a3"/>
        <w:rPr>
          <w:rFonts w:ascii="Times New Roman"/>
        </w:rPr>
      </w:pPr>
    </w:p>
    <w:p w14:paraId="3D857D94" w14:textId="77777777" w:rsidR="009D1ACE" w:rsidRPr="00ED1867" w:rsidRDefault="009D1ACE">
      <w:pPr>
        <w:pStyle w:val="a3"/>
        <w:spacing w:before="10"/>
        <w:rPr>
          <w:rFonts w:ascii="Times New Roman"/>
          <w:sz w:val="19"/>
        </w:rPr>
      </w:pPr>
    </w:p>
    <w:p w14:paraId="452F7207" w14:textId="77777777" w:rsidR="009D1ACE" w:rsidRPr="0009137D" w:rsidRDefault="0009137D">
      <w:pPr>
        <w:pStyle w:val="a3"/>
        <w:spacing w:before="1" w:line="242" w:lineRule="exact"/>
        <w:ind w:left="114"/>
        <w:rPr>
          <w:lang w:val="en-US"/>
        </w:rPr>
      </w:pPr>
      <w:bookmarkStart w:id="76" w:name="_bookmark39"/>
      <w:bookmarkEnd w:id="76"/>
      <w:r w:rsidRPr="00ED1867">
        <w:rPr>
          <w:color w:val="0082BB"/>
          <w:lang w:val="en"/>
        </w:rPr>
        <w:t>APPENDIX 19. DATA PROVISION FORM NTF_CI - FORM OF</w:t>
      </w:r>
    </w:p>
    <w:p w14:paraId="48365986" w14:textId="77777777" w:rsidR="009D1ACE" w:rsidRPr="0009137D" w:rsidRDefault="0009137D">
      <w:pPr>
        <w:pStyle w:val="a3"/>
        <w:spacing w:before="1" w:line="235" w:lineRule="auto"/>
        <w:ind w:left="114" w:right="1562"/>
        <w:rPr>
          <w:lang w:val="en-US"/>
        </w:rPr>
      </w:pPr>
      <w:r w:rsidRPr="00ED1867">
        <w:rPr>
          <w:color w:val="0082BB"/>
          <w:lang w:val="en"/>
        </w:rPr>
        <w:t>PROVISION BY INFORMATION EXCHANGE PARTICIPANTS OF DATA ABOUT COMPUTER INCIDENTS</w:t>
      </w:r>
    </w:p>
    <w:p w14:paraId="6815417E" w14:textId="77777777" w:rsidR="009D1ACE" w:rsidRPr="0009137D" w:rsidRDefault="009D1ACE">
      <w:pPr>
        <w:pStyle w:val="a3"/>
        <w:rPr>
          <w:lang w:val="en-US"/>
        </w:rPr>
      </w:pPr>
    </w:p>
    <w:p w14:paraId="127E7A7C" w14:textId="77777777" w:rsidR="009D1ACE" w:rsidRPr="0009137D" w:rsidRDefault="009D1ACE">
      <w:pPr>
        <w:pStyle w:val="a3"/>
        <w:rPr>
          <w:lang w:val="en-US"/>
        </w:rPr>
      </w:pPr>
    </w:p>
    <w:p w14:paraId="192D9641" w14:textId="77777777" w:rsidR="009D1ACE" w:rsidRPr="0009137D" w:rsidRDefault="009D1ACE">
      <w:pPr>
        <w:pStyle w:val="a3"/>
        <w:rPr>
          <w:lang w:val="en-US"/>
        </w:rPr>
      </w:pPr>
    </w:p>
    <w:p w14:paraId="04E9FFBA" w14:textId="77777777" w:rsidR="009D1ACE" w:rsidRPr="0009137D" w:rsidRDefault="009D1ACE">
      <w:pPr>
        <w:pStyle w:val="a3"/>
        <w:spacing w:before="9"/>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6F73D128" w14:textId="77777777">
        <w:trPr>
          <w:trHeight w:val="618"/>
        </w:trPr>
        <w:tc>
          <w:tcPr>
            <w:tcW w:w="794" w:type="dxa"/>
          </w:tcPr>
          <w:p w14:paraId="20043A52"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5D3E14A8"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31AB6C11" w14:textId="77777777" w:rsidR="009D1ACE" w:rsidRPr="00ED1867" w:rsidRDefault="0009137D">
            <w:pPr>
              <w:pStyle w:val="TableParagraph"/>
              <w:spacing w:before="31" w:line="235" w:lineRule="auto"/>
              <w:ind w:left="576" w:right="415" w:hanging="50"/>
              <w:rPr>
                <w:b/>
                <w:sz w:val="16"/>
              </w:rPr>
            </w:pPr>
            <w:r w:rsidRPr="00ED1867">
              <w:rPr>
                <w:b/>
                <w:color w:val="231F20"/>
                <w:sz w:val="16"/>
                <w:lang w:val="en"/>
              </w:rPr>
              <w:t>Description of AIPS UI</w:t>
            </w:r>
          </w:p>
        </w:tc>
        <w:tc>
          <w:tcPr>
            <w:tcW w:w="908" w:type="dxa"/>
          </w:tcPr>
          <w:p w14:paraId="185D8565"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56D33687"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7FDFB3C7"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4400D839" w14:textId="77777777" w:rsidR="009D1ACE" w:rsidRPr="00ED1867" w:rsidRDefault="0009137D">
            <w:pPr>
              <w:pStyle w:val="TableParagraph"/>
              <w:spacing w:before="28"/>
              <w:ind w:left="572"/>
              <w:rPr>
                <w:b/>
                <w:sz w:val="16"/>
              </w:rPr>
            </w:pPr>
            <w:r w:rsidRPr="00ED1867">
              <w:rPr>
                <w:b/>
                <w:color w:val="231F20"/>
                <w:sz w:val="16"/>
                <w:lang w:val="en"/>
              </w:rPr>
              <w:t>Note</w:t>
            </w:r>
          </w:p>
        </w:tc>
      </w:tr>
      <w:tr w:rsidR="00831436" w14:paraId="67ABA782" w14:textId="77777777">
        <w:trPr>
          <w:trHeight w:val="234"/>
        </w:trPr>
        <w:tc>
          <w:tcPr>
            <w:tcW w:w="794" w:type="dxa"/>
          </w:tcPr>
          <w:p w14:paraId="492BCC30" w14:textId="77777777" w:rsidR="009D1ACE" w:rsidRPr="00ED1867" w:rsidRDefault="0009137D">
            <w:pPr>
              <w:pStyle w:val="TableParagraph"/>
              <w:spacing w:before="28" w:line="187" w:lineRule="exact"/>
              <w:ind w:left="4"/>
              <w:jc w:val="center"/>
              <w:rPr>
                <w:sz w:val="16"/>
              </w:rPr>
            </w:pPr>
            <w:r w:rsidRPr="00ED1867">
              <w:rPr>
                <w:color w:val="231F20"/>
                <w:sz w:val="16"/>
                <w:lang w:val="en"/>
              </w:rPr>
              <w:t>1</w:t>
            </w:r>
          </w:p>
        </w:tc>
        <w:tc>
          <w:tcPr>
            <w:tcW w:w="1248" w:type="dxa"/>
          </w:tcPr>
          <w:p w14:paraId="30453391" w14:textId="77777777" w:rsidR="009D1ACE" w:rsidRPr="00ED1867" w:rsidRDefault="0009137D">
            <w:pPr>
              <w:pStyle w:val="TableParagraph"/>
              <w:spacing w:before="28" w:line="187" w:lineRule="exact"/>
              <w:ind w:left="56"/>
              <w:rPr>
                <w:sz w:val="16"/>
              </w:rPr>
            </w:pPr>
            <w:r w:rsidRPr="00ED1867">
              <w:rPr>
                <w:color w:val="231F20"/>
                <w:sz w:val="16"/>
                <w:lang w:val="en"/>
              </w:rPr>
              <w:t>Type of notification</w:t>
            </w:r>
          </w:p>
        </w:tc>
        <w:tc>
          <w:tcPr>
            <w:tcW w:w="1702" w:type="dxa"/>
          </w:tcPr>
          <w:p w14:paraId="69D80B41" w14:textId="77777777" w:rsidR="009D1ACE" w:rsidRPr="00ED1867" w:rsidRDefault="0009137D">
            <w:pPr>
              <w:pStyle w:val="TableParagraph"/>
              <w:spacing w:before="28" w:line="187" w:lineRule="exact"/>
              <w:ind w:left="55"/>
              <w:rPr>
                <w:sz w:val="16"/>
              </w:rPr>
            </w:pPr>
            <w:r w:rsidRPr="00ED1867">
              <w:rPr>
                <w:color w:val="231F20"/>
                <w:sz w:val="16"/>
                <w:lang w:val="en"/>
              </w:rPr>
              <w:t>Type of notification</w:t>
            </w:r>
          </w:p>
        </w:tc>
        <w:tc>
          <w:tcPr>
            <w:tcW w:w="908" w:type="dxa"/>
          </w:tcPr>
          <w:p w14:paraId="2034A4B1"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1E9ED93E"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4F00E92D" w14:textId="77777777" w:rsidR="009D1ACE" w:rsidRPr="00ED1867" w:rsidRDefault="0009137D">
            <w:pPr>
              <w:pStyle w:val="TableParagraph"/>
              <w:spacing w:before="28" w:line="187" w:lineRule="exact"/>
              <w:ind w:left="52"/>
              <w:rPr>
                <w:sz w:val="16"/>
              </w:rPr>
            </w:pPr>
            <w:r w:rsidRPr="00ED1867">
              <w:rPr>
                <w:color w:val="231F20"/>
                <w:sz w:val="16"/>
                <w:lang w:val="en"/>
              </w:rPr>
              <w:t>[NTF_CI]</w:t>
            </w:r>
          </w:p>
        </w:tc>
        <w:tc>
          <w:tcPr>
            <w:tcW w:w="1985" w:type="dxa"/>
          </w:tcPr>
          <w:p w14:paraId="70FE5264" w14:textId="77777777" w:rsidR="009D1ACE" w:rsidRPr="00ED1867" w:rsidRDefault="0009137D">
            <w:pPr>
              <w:pStyle w:val="TableParagraph"/>
              <w:spacing w:before="28" w:line="187" w:lineRule="exact"/>
              <w:ind w:left="51"/>
              <w:rPr>
                <w:sz w:val="16"/>
              </w:rPr>
            </w:pPr>
            <w:r w:rsidRPr="00ED1867">
              <w:rPr>
                <w:color w:val="231F20"/>
                <w:sz w:val="16"/>
                <w:lang w:val="en"/>
              </w:rPr>
              <w:t>Pre-filled field</w:t>
            </w:r>
          </w:p>
        </w:tc>
      </w:tr>
      <w:tr w:rsidR="00831436" w:rsidRPr="00542559" w14:paraId="4C1ACA3D" w14:textId="77777777">
        <w:trPr>
          <w:trHeight w:val="2154"/>
        </w:trPr>
        <w:tc>
          <w:tcPr>
            <w:tcW w:w="794" w:type="dxa"/>
          </w:tcPr>
          <w:p w14:paraId="3F4616B2"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248" w:type="dxa"/>
          </w:tcPr>
          <w:p w14:paraId="7EE176CA" w14:textId="77777777" w:rsidR="009D1ACE" w:rsidRPr="00ED1867" w:rsidRDefault="0009137D">
            <w:pPr>
              <w:pStyle w:val="TableParagraph"/>
              <w:spacing w:before="31" w:line="235" w:lineRule="auto"/>
              <w:ind w:left="56" w:right="91"/>
              <w:rPr>
                <w:sz w:val="16"/>
              </w:rPr>
            </w:pPr>
            <w:r w:rsidRPr="00ED1867">
              <w:rPr>
                <w:color w:val="231F20"/>
                <w:sz w:val="16"/>
                <w:lang w:val="en"/>
              </w:rPr>
              <w:t>Description of computer incident</w:t>
            </w:r>
          </w:p>
        </w:tc>
        <w:tc>
          <w:tcPr>
            <w:tcW w:w="1702" w:type="dxa"/>
          </w:tcPr>
          <w:p w14:paraId="2A971234" w14:textId="77777777" w:rsidR="009D1ACE" w:rsidRPr="00ED1867" w:rsidRDefault="0009137D">
            <w:pPr>
              <w:pStyle w:val="TableParagraph"/>
              <w:spacing w:before="31" w:line="235" w:lineRule="auto"/>
              <w:ind w:left="55" w:right="83"/>
              <w:rPr>
                <w:sz w:val="16"/>
              </w:rPr>
            </w:pPr>
            <w:r w:rsidRPr="00ED1867">
              <w:rPr>
                <w:color w:val="231F20"/>
                <w:sz w:val="16"/>
                <w:lang w:val="en"/>
              </w:rPr>
              <w:t>Description of computer incident</w:t>
            </w:r>
          </w:p>
        </w:tc>
        <w:tc>
          <w:tcPr>
            <w:tcW w:w="908" w:type="dxa"/>
          </w:tcPr>
          <w:p w14:paraId="00A2213F"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66E224E2"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0CADD862"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0452E439" w14:textId="77777777" w:rsidR="009D1ACE" w:rsidRPr="0009137D" w:rsidRDefault="0009137D">
            <w:pPr>
              <w:pStyle w:val="TableParagraph"/>
              <w:spacing w:before="31" w:line="235" w:lineRule="auto"/>
              <w:ind w:left="51" w:right="57"/>
              <w:rPr>
                <w:sz w:val="16"/>
                <w:lang w:val="en-US"/>
              </w:rPr>
            </w:pPr>
            <w:r w:rsidRPr="00ED1867">
              <w:rPr>
                <w:color w:val="231F20"/>
                <w:sz w:val="16"/>
                <w:lang w:val="en"/>
              </w:rPr>
              <w:t xml:space="preserve">Textual description of computer incident (including additional information on the method of CI </w:t>
            </w:r>
            <w:r w:rsidR="001E641A">
              <w:rPr>
                <w:color w:val="231F20"/>
                <w:sz w:val="16"/>
                <w:lang w:val="en"/>
              </w:rPr>
              <w:t>realisation</w:t>
            </w:r>
            <w:r w:rsidRPr="00ED1867">
              <w:rPr>
                <w:color w:val="231F20"/>
                <w:sz w:val="16"/>
                <w:lang w:val="en"/>
              </w:rPr>
              <w:t>, method of CI identification etc.). Where a computer incident is identified</w:t>
            </w:r>
          </w:p>
          <w:p w14:paraId="7B0A1028" w14:textId="77777777" w:rsidR="009D1ACE" w:rsidRPr="0009137D" w:rsidRDefault="0009137D">
            <w:pPr>
              <w:pStyle w:val="TableParagraph"/>
              <w:spacing w:line="192" w:lineRule="exact"/>
              <w:ind w:left="51" w:right="122"/>
              <w:jc w:val="both"/>
              <w:rPr>
                <w:sz w:val="16"/>
                <w:lang w:val="en-US"/>
              </w:rPr>
            </w:pPr>
            <w:r w:rsidRPr="00ED1867">
              <w:rPr>
                <w:color w:val="231F20"/>
                <w:sz w:val="16"/>
                <w:lang w:val="en"/>
              </w:rPr>
              <w:t>using information from the bulletin of the Bank of Russia or NCCCI, the number of such bulletin is to be specified</w:t>
            </w:r>
          </w:p>
        </w:tc>
      </w:tr>
      <w:tr w:rsidR="00831436" w:rsidRPr="00542559" w14:paraId="064DE266" w14:textId="77777777">
        <w:trPr>
          <w:trHeight w:val="810"/>
        </w:trPr>
        <w:tc>
          <w:tcPr>
            <w:tcW w:w="794" w:type="dxa"/>
          </w:tcPr>
          <w:p w14:paraId="3ACD5BCE"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248" w:type="dxa"/>
            <w:vMerge w:val="restart"/>
          </w:tcPr>
          <w:p w14:paraId="7347B8E9" w14:textId="77777777" w:rsidR="009D1ACE" w:rsidRPr="00ED1867" w:rsidRDefault="0009137D">
            <w:pPr>
              <w:pStyle w:val="TableParagraph"/>
              <w:spacing w:before="31" w:line="235" w:lineRule="auto"/>
              <w:ind w:left="56" w:right="212"/>
              <w:jc w:val="both"/>
              <w:rPr>
                <w:sz w:val="16"/>
              </w:rPr>
            </w:pPr>
            <w:r w:rsidRPr="00ED1867">
              <w:rPr>
                <w:color w:val="231F20"/>
                <w:sz w:val="16"/>
                <w:lang w:val="en"/>
              </w:rPr>
              <w:t>Classification of computer incident</w:t>
            </w:r>
          </w:p>
        </w:tc>
        <w:tc>
          <w:tcPr>
            <w:tcW w:w="1702" w:type="dxa"/>
          </w:tcPr>
          <w:p w14:paraId="218DC300" w14:textId="77777777" w:rsidR="009D1ACE" w:rsidRPr="00ED1867" w:rsidRDefault="0009137D">
            <w:pPr>
              <w:pStyle w:val="TableParagraph"/>
              <w:spacing w:before="28"/>
              <w:ind w:left="55"/>
              <w:rPr>
                <w:sz w:val="16"/>
              </w:rPr>
            </w:pPr>
            <w:r w:rsidRPr="00ED1867">
              <w:rPr>
                <w:color w:val="231F20"/>
                <w:sz w:val="16"/>
                <w:lang w:val="en"/>
              </w:rPr>
              <w:t>Vector</w:t>
            </w:r>
          </w:p>
        </w:tc>
        <w:tc>
          <w:tcPr>
            <w:tcW w:w="908" w:type="dxa"/>
          </w:tcPr>
          <w:p w14:paraId="567E9052"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507371E7"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77E59C22" w14:textId="77777777" w:rsidR="009D1ACE" w:rsidRPr="00ED1867" w:rsidRDefault="0009137D">
            <w:pPr>
              <w:pStyle w:val="TableParagraph"/>
              <w:spacing w:before="28" w:line="194" w:lineRule="exact"/>
              <w:ind w:left="52"/>
              <w:rPr>
                <w:sz w:val="16"/>
              </w:rPr>
            </w:pPr>
            <w:r w:rsidRPr="00ED1867">
              <w:rPr>
                <w:color w:val="231F20"/>
                <w:sz w:val="16"/>
                <w:lang w:val="en"/>
              </w:rPr>
              <w:t>[EXT]</w:t>
            </w:r>
          </w:p>
          <w:p w14:paraId="3EA3AFCD" w14:textId="77777777" w:rsidR="009D1ACE" w:rsidRPr="00ED1867" w:rsidRDefault="0009137D">
            <w:pPr>
              <w:pStyle w:val="TableParagraph"/>
              <w:spacing w:line="194" w:lineRule="exact"/>
              <w:ind w:left="52"/>
              <w:rPr>
                <w:sz w:val="16"/>
              </w:rPr>
            </w:pPr>
            <w:r w:rsidRPr="00ED1867">
              <w:rPr>
                <w:color w:val="231F20"/>
                <w:sz w:val="16"/>
                <w:lang w:val="en"/>
              </w:rPr>
              <w:t>[INT]</w:t>
            </w:r>
          </w:p>
        </w:tc>
        <w:tc>
          <w:tcPr>
            <w:tcW w:w="1985" w:type="dxa"/>
          </w:tcPr>
          <w:p w14:paraId="289C113C" w14:textId="77777777" w:rsidR="009D1ACE" w:rsidRPr="0009137D" w:rsidRDefault="0009137D">
            <w:pPr>
              <w:pStyle w:val="TableParagraph"/>
              <w:spacing w:before="27" w:line="192" w:lineRule="exact"/>
              <w:ind w:left="51" w:right="239"/>
              <w:rPr>
                <w:sz w:val="16"/>
                <w:lang w:val="en-US"/>
              </w:rPr>
            </w:pPr>
            <w:r w:rsidRPr="00ED1867">
              <w:rPr>
                <w:color w:val="231F20"/>
                <w:sz w:val="16"/>
                <w:lang w:val="en"/>
              </w:rPr>
              <w:t xml:space="preserve">In accordance with the classifier of computer incidents set forth in </w:t>
            </w:r>
            <w:hyperlink w:anchor="_bookmark38" w:history="1">
              <w:r w:rsidRPr="00ED1867">
                <w:rPr>
                  <w:color w:val="0082BB"/>
                  <w:sz w:val="16"/>
                  <w:u w:val="single" w:color="0082BB"/>
                  <w:lang w:val="en"/>
                </w:rPr>
                <w:t>Appendix 18</w:t>
              </w:r>
            </w:hyperlink>
          </w:p>
        </w:tc>
      </w:tr>
      <w:tr w:rsidR="00831436" w:rsidRPr="00542559" w14:paraId="5178BAF2" w14:textId="77777777">
        <w:trPr>
          <w:trHeight w:val="2538"/>
        </w:trPr>
        <w:tc>
          <w:tcPr>
            <w:tcW w:w="794" w:type="dxa"/>
          </w:tcPr>
          <w:p w14:paraId="74F30DFC" w14:textId="77777777" w:rsidR="009D1ACE" w:rsidRPr="00ED1867" w:rsidRDefault="0009137D">
            <w:pPr>
              <w:pStyle w:val="TableParagraph"/>
              <w:spacing w:before="28"/>
              <w:ind w:left="4"/>
              <w:jc w:val="center"/>
              <w:rPr>
                <w:sz w:val="16"/>
              </w:rPr>
            </w:pPr>
            <w:r w:rsidRPr="00ED1867">
              <w:rPr>
                <w:color w:val="231F20"/>
                <w:sz w:val="16"/>
                <w:lang w:val="en"/>
              </w:rPr>
              <w:t>4</w:t>
            </w:r>
          </w:p>
        </w:tc>
        <w:tc>
          <w:tcPr>
            <w:tcW w:w="1248" w:type="dxa"/>
            <w:vMerge/>
            <w:tcBorders>
              <w:top w:val="nil"/>
            </w:tcBorders>
          </w:tcPr>
          <w:p w14:paraId="2B6C7FD3" w14:textId="77777777" w:rsidR="009D1ACE" w:rsidRPr="00ED1867" w:rsidRDefault="009D1ACE">
            <w:pPr>
              <w:rPr>
                <w:sz w:val="2"/>
                <w:szCs w:val="2"/>
              </w:rPr>
            </w:pPr>
          </w:p>
        </w:tc>
        <w:tc>
          <w:tcPr>
            <w:tcW w:w="1702" w:type="dxa"/>
          </w:tcPr>
          <w:p w14:paraId="7C707E1E" w14:textId="77777777" w:rsidR="009D1ACE" w:rsidRPr="00ED1867" w:rsidRDefault="0009137D">
            <w:pPr>
              <w:pStyle w:val="TableParagraph"/>
              <w:spacing w:before="31" w:line="235" w:lineRule="auto"/>
              <w:ind w:left="55" w:right="415"/>
              <w:rPr>
                <w:sz w:val="16"/>
              </w:rPr>
            </w:pPr>
            <w:r w:rsidRPr="00ED1867">
              <w:rPr>
                <w:color w:val="231F20"/>
                <w:sz w:val="16"/>
                <w:lang w:val="en"/>
              </w:rPr>
              <w:t>Type of computer incident</w:t>
            </w:r>
          </w:p>
        </w:tc>
        <w:tc>
          <w:tcPr>
            <w:tcW w:w="908" w:type="dxa"/>
          </w:tcPr>
          <w:p w14:paraId="02A33525"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4A3A83D0"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41DFA552" w14:textId="77777777" w:rsidR="009D1ACE" w:rsidRPr="0009137D" w:rsidRDefault="0009137D">
            <w:pPr>
              <w:pStyle w:val="TableParagraph"/>
              <w:spacing w:before="28" w:line="194" w:lineRule="exact"/>
              <w:ind w:left="52"/>
              <w:rPr>
                <w:sz w:val="16"/>
                <w:lang w:val="en-US"/>
              </w:rPr>
            </w:pPr>
            <w:r w:rsidRPr="00ED1867">
              <w:rPr>
                <w:color w:val="231F20"/>
                <w:sz w:val="16"/>
                <w:lang w:val="en"/>
              </w:rPr>
              <w:t>[DoS]</w:t>
            </w:r>
          </w:p>
          <w:p w14:paraId="3BD614B4" w14:textId="77777777" w:rsidR="009D1ACE" w:rsidRPr="0009137D" w:rsidRDefault="0009137D">
            <w:pPr>
              <w:pStyle w:val="TableParagraph"/>
              <w:spacing w:before="1" w:line="235" w:lineRule="auto"/>
              <w:ind w:left="52"/>
              <w:rPr>
                <w:sz w:val="16"/>
                <w:lang w:val="en-US"/>
              </w:rPr>
            </w:pPr>
            <w:r w:rsidRPr="00ED1867">
              <w:rPr>
                <w:color w:val="231F20"/>
                <w:sz w:val="16"/>
                <w:lang w:val="en"/>
              </w:rPr>
              <w:t>[Application compromise] [Malware infection] [Account compromise] [Prohibited content] [Social engineering] [Traffic hijacking] [Unauthorised modification] [Unauthorised access] [SIM]</w:t>
            </w:r>
          </w:p>
          <w:p w14:paraId="1EE51608" w14:textId="77777777" w:rsidR="009D1ACE" w:rsidRPr="0009137D" w:rsidRDefault="0009137D">
            <w:pPr>
              <w:pStyle w:val="TableParagraph"/>
              <w:spacing w:before="2" w:line="192" w:lineRule="exact"/>
              <w:ind w:left="52"/>
              <w:rPr>
                <w:sz w:val="16"/>
                <w:lang w:val="en-US"/>
              </w:rPr>
            </w:pPr>
            <w:r w:rsidRPr="00ED1867">
              <w:rPr>
                <w:color w:val="231F20"/>
                <w:sz w:val="16"/>
                <w:lang w:val="en"/>
              </w:rPr>
              <w:t>[Attack using resource] [Without attack]</w:t>
            </w:r>
          </w:p>
        </w:tc>
        <w:tc>
          <w:tcPr>
            <w:tcW w:w="1985" w:type="dxa"/>
          </w:tcPr>
          <w:p w14:paraId="558B062C" w14:textId="77777777" w:rsidR="009D1ACE" w:rsidRPr="0009137D" w:rsidRDefault="0009137D">
            <w:pPr>
              <w:pStyle w:val="TableParagraph"/>
              <w:spacing w:before="31" w:line="235" w:lineRule="auto"/>
              <w:ind w:left="51" w:right="239"/>
              <w:rPr>
                <w:sz w:val="16"/>
                <w:lang w:val="en-US"/>
              </w:rPr>
            </w:pPr>
            <w:r w:rsidRPr="00ED1867">
              <w:rPr>
                <w:color w:val="231F20"/>
                <w:sz w:val="16"/>
                <w:lang w:val="en"/>
              </w:rPr>
              <w:t xml:space="preserve">In accordance with the classifier of computer incidents set forth in </w:t>
            </w:r>
            <w:hyperlink w:anchor="_bookmark38" w:history="1">
              <w:r w:rsidRPr="00ED1867">
                <w:rPr>
                  <w:color w:val="0082BB"/>
                  <w:sz w:val="16"/>
                  <w:u w:val="single" w:color="0082BB"/>
                  <w:lang w:val="en"/>
                </w:rPr>
                <w:t>Appendix 18</w:t>
              </w:r>
            </w:hyperlink>
          </w:p>
        </w:tc>
      </w:tr>
      <w:tr w:rsidR="00831436" w14:paraId="05C59325" w14:textId="77777777">
        <w:trPr>
          <w:trHeight w:val="618"/>
        </w:trPr>
        <w:tc>
          <w:tcPr>
            <w:tcW w:w="794" w:type="dxa"/>
          </w:tcPr>
          <w:p w14:paraId="1FA8C483" w14:textId="77777777" w:rsidR="009D1ACE" w:rsidRPr="00ED1867" w:rsidRDefault="0009137D">
            <w:pPr>
              <w:pStyle w:val="TableParagraph"/>
              <w:spacing w:before="28"/>
              <w:ind w:left="4"/>
              <w:jc w:val="center"/>
              <w:rPr>
                <w:sz w:val="16"/>
              </w:rPr>
            </w:pPr>
            <w:r w:rsidRPr="00ED1867">
              <w:rPr>
                <w:color w:val="231F20"/>
                <w:sz w:val="16"/>
                <w:lang w:val="en"/>
              </w:rPr>
              <w:t>5</w:t>
            </w:r>
          </w:p>
        </w:tc>
        <w:tc>
          <w:tcPr>
            <w:tcW w:w="1248" w:type="dxa"/>
          </w:tcPr>
          <w:p w14:paraId="28878CF7" w14:textId="77777777" w:rsidR="009D1ACE" w:rsidRPr="0009137D" w:rsidRDefault="0009137D">
            <w:pPr>
              <w:pStyle w:val="TableParagraph"/>
              <w:spacing w:before="31" w:line="235" w:lineRule="auto"/>
              <w:ind w:left="56" w:right="240"/>
              <w:rPr>
                <w:sz w:val="16"/>
                <w:lang w:val="en-US"/>
              </w:rPr>
            </w:pPr>
            <w:r w:rsidRPr="00ED1867">
              <w:rPr>
                <w:color w:val="231F20"/>
                <w:sz w:val="16"/>
                <w:lang w:val="en"/>
              </w:rPr>
              <w:t>Date and time of detection</w:t>
            </w:r>
          </w:p>
        </w:tc>
        <w:tc>
          <w:tcPr>
            <w:tcW w:w="1702" w:type="dxa"/>
          </w:tcPr>
          <w:p w14:paraId="73379C1F" w14:textId="77777777" w:rsidR="009D1ACE" w:rsidRPr="0009137D" w:rsidRDefault="0009137D">
            <w:pPr>
              <w:pStyle w:val="TableParagraph"/>
              <w:spacing w:before="27" w:line="192" w:lineRule="exact"/>
              <w:ind w:left="55"/>
              <w:rPr>
                <w:sz w:val="16"/>
                <w:lang w:val="en-US"/>
              </w:rPr>
            </w:pPr>
            <w:r w:rsidRPr="00ED1867">
              <w:rPr>
                <w:color w:val="231F20"/>
                <w:sz w:val="16"/>
                <w:lang w:val="en"/>
              </w:rPr>
              <w:t>Date and time of computer incident identification</w:t>
            </w:r>
          </w:p>
        </w:tc>
        <w:tc>
          <w:tcPr>
            <w:tcW w:w="908" w:type="dxa"/>
          </w:tcPr>
          <w:p w14:paraId="376D3A89"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746B7B8C"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vMerge w:val="restart"/>
          </w:tcPr>
          <w:p w14:paraId="5A6FABA2"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5" w:type="dxa"/>
          </w:tcPr>
          <w:p w14:paraId="091856C6" w14:textId="77777777" w:rsidR="009D1ACE" w:rsidRPr="00ED1867" w:rsidRDefault="0009137D">
            <w:pPr>
              <w:pStyle w:val="TableParagraph"/>
              <w:spacing w:before="31" w:line="235" w:lineRule="auto"/>
              <w:ind w:left="51" w:right="239"/>
              <w:rPr>
                <w:sz w:val="16"/>
              </w:rPr>
            </w:pPr>
            <w:r w:rsidRPr="00ED1867">
              <w:rPr>
                <w:color w:val="231F20"/>
                <w:sz w:val="16"/>
                <w:lang w:val="en"/>
              </w:rPr>
              <w:t>Moscow time [UTC +03:00]</w:t>
            </w:r>
          </w:p>
        </w:tc>
      </w:tr>
      <w:tr w:rsidR="00831436" w14:paraId="2C4D183A" w14:textId="77777777">
        <w:trPr>
          <w:trHeight w:val="1386"/>
        </w:trPr>
        <w:tc>
          <w:tcPr>
            <w:tcW w:w="794" w:type="dxa"/>
          </w:tcPr>
          <w:p w14:paraId="07AAA22D" w14:textId="77777777" w:rsidR="009D1ACE" w:rsidRPr="00ED1867" w:rsidRDefault="0009137D">
            <w:pPr>
              <w:pStyle w:val="TableParagraph"/>
              <w:spacing w:before="28"/>
              <w:ind w:left="4"/>
              <w:jc w:val="center"/>
              <w:rPr>
                <w:sz w:val="16"/>
              </w:rPr>
            </w:pPr>
            <w:r w:rsidRPr="00ED1867">
              <w:rPr>
                <w:color w:val="231F20"/>
                <w:sz w:val="16"/>
                <w:lang w:val="en"/>
              </w:rPr>
              <w:t>6</w:t>
            </w:r>
          </w:p>
        </w:tc>
        <w:tc>
          <w:tcPr>
            <w:tcW w:w="1248" w:type="dxa"/>
          </w:tcPr>
          <w:p w14:paraId="381C4083" w14:textId="77777777" w:rsidR="009D1ACE" w:rsidRPr="0009137D" w:rsidRDefault="0009137D">
            <w:pPr>
              <w:pStyle w:val="TableParagraph"/>
              <w:spacing w:before="31" w:line="235" w:lineRule="auto"/>
              <w:ind w:left="56"/>
              <w:rPr>
                <w:sz w:val="16"/>
                <w:lang w:val="en-US"/>
              </w:rPr>
            </w:pPr>
            <w:r w:rsidRPr="00ED1867">
              <w:rPr>
                <w:color w:val="231F20"/>
                <w:sz w:val="16"/>
                <w:lang w:val="en"/>
              </w:rPr>
              <w:t>Information about facilities being the target of computer incident</w:t>
            </w:r>
          </w:p>
        </w:tc>
        <w:tc>
          <w:tcPr>
            <w:tcW w:w="1702" w:type="dxa"/>
          </w:tcPr>
          <w:p w14:paraId="2EE3A2DB" w14:textId="77777777" w:rsidR="009D1ACE" w:rsidRPr="00ED1867" w:rsidRDefault="0009137D">
            <w:pPr>
              <w:pStyle w:val="TableParagraph"/>
              <w:spacing w:before="28"/>
              <w:ind w:left="55"/>
              <w:rPr>
                <w:sz w:val="16"/>
              </w:rPr>
            </w:pPr>
            <w:r w:rsidRPr="00ED1867">
              <w:rPr>
                <w:color w:val="231F20"/>
                <w:sz w:val="16"/>
                <w:lang w:val="en"/>
              </w:rPr>
              <w:t>Dataset</w:t>
            </w:r>
          </w:p>
        </w:tc>
        <w:tc>
          <w:tcPr>
            <w:tcW w:w="908" w:type="dxa"/>
          </w:tcPr>
          <w:p w14:paraId="6DEB670D"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7ADD401A"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The structure of data depends on the field "Type of computer incident" and is specified in the tab</w:t>
            </w:r>
          </w:p>
          <w:p w14:paraId="14F11252" w14:textId="77777777" w:rsidR="009D1ACE" w:rsidRPr="00ED1867" w:rsidRDefault="0009137D">
            <w:pPr>
              <w:pStyle w:val="TableParagraph"/>
              <w:spacing w:line="194" w:lineRule="exact"/>
              <w:ind w:left="53"/>
              <w:rPr>
                <w:sz w:val="16"/>
              </w:rPr>
            </w:pPr>
            <w:r w:rsidRPr="00ED1867">
              <w:rPr>
                <w:color w:val="231F20"/>
                <w:sz w:val="16"/>
                <w:lang w:val="en"/>
              </w:rPr>
              <w:t>"Information about</w:t>
            </w:r>
          </w:p>
          <w:p w14:paraId="7F58846A" w14:textId="77777777" w:rsidR="009D1ACE" w:rsidRPr="00ED1867" w:rsidRDefault="0009137D">
            <w:pPr>
              <w:pStyle w:val="TableParagraph"/>
              <w:spacing w:line="185" w:lineRule="exact"/>
              <w:ind w:left="53"/>
              <w:rPr>
                <w:sz w:val="16"/>
              </w:rPr>
            </w:pPr>
            <w:r w:rsidRPr="00ED1867">
              <w:rPr>
                <w:color w:val="231F20"/>
                <w:sz w:val="16"/>
                <w:lang w:val="en"/>
              </w:rPr>
              <w:t>CI facilities"</w:t>
            </w:r>
          </w:p>
        </w:tc>
        <w:tc>
          <w:tcPr>
            <w:tcW w:w="1645" w:type="dxa"/>
            <w:vMerge/>
            <w:tcBorders>
              <w:top w:val="nil"/>
            </w:tcBorders>
          </w:tcPr>
          <w:p w14:paraId="01DCD24B" w14:textId="77777777" w:rsidR="009D1ACE" w:rsidRPr="00ED1867" w:rsidRDefault="009D1ACE">
            <w:pPr>
              <w:rPr>
                <w:sz w:val="2"/>
                <w:szCs w:val="2"/>
              </w:rPr>
            </w:pPr>
          </w:p>
        </w:tc>
        <w:tc>
          <w:tcPr>
            <w:tcW w:w="1985" w:type="dxa"/>
          </w:tcPr>
          <w:p w14:paraId="0F7C3D6C"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A873ABD" w14:textId="77777777">
        <w:trPr>
          <w:trHeight w:val="1386"/>
        </w:trPr>
        <w:tc>
          <w:tcPr>
            <w:tcW w:w="794" w:type="dxa"/>
          </w:tcPr>
          <w:p w14:paraId="24A73832"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248" w:type="dxa"/>
          </w:tcPr>
          <w:p w14:paraId="3E23A8CF" w14:textId="77777777" w:rsidR="009D1ACE" w:rsidRPr="0009137D" w:rsidRDefault="0009137D">
            <w:pPr>
              <w:pStyle w:val="TableParagraph"/>
              <w:spacing w:before="31" w:line="235" w:lineRule="auto"/>
              <w:ind w:left="56" w:right="68"/>
              <w:rPr>
                <w:sz w:val="16"/>
                <w:lang w:val="en-US"/>
              </w:rPr>
            </w:pPr>
            <w:r w:rsidRPr="00ED1867">
              <w:rPr>
                <w:color w:val="231F20"/>
                <w:sz w:val="16"/>
                <w:lang w:val="en"/>
              </w:rPr>
              <w:t>Information about malicious activity objects having caused the computer incident</w:t>
            </w:r>
          </w:p>
        </w:tc>
        <w:tc>
          <w:tcPr>
            <w:tcW w:w="1702" w:type="dxa"/>
          </w:tcPr>
          <w:p w14:paraId="790FF472" w14:textId="77777777" w:rsidR="009D1ACE" w:rsidRPr="00ED1867" w:rsidRDefault="0009137D">
            <w:pPr>
              <w:pStyle w:val="TableParagraph"/>
              <w:spacing w:before="28"/>
              <w:ind w:left="55"/>
              <w:rPr>
                <w:sz w:val="16"/>
              </w:rPr>
            </w:pPr>
            <w:r w:rsidRPr="00ED1867">
              <w:rPr>
                <w:color w:val="231F20"/>
                <w:sz w:val="16"/>
                <w:lang w:val="en"/>
              </w:rPr>
              <w:t>Dataset</w:t>
            </w:r>
          </w:p>
        </w:tc>
        <w:tc>
          <w:tcPr>
            <w:tcW w:w="908" w:type="dxa"/>
          </w:tcPr>
          <w:p w14:paraId="7421C527"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4E95603A"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The structure of data depends on the field "Type of computer incident" and is specified in the tab</w:t>
            </w:r>
          </w:p>
          <w:p w14:paraId="53998309" w14:textId="77777777" w:rsidR="009D1ACE" w:rsidRPr="00ED1867" w:rsidRDefault="0009137D">
            <w:pPr>
              <w:pStyle w:val="TableParagraph"/>
              <w:spacing w:line="194" w:lineRule="exact"/>
              <w:ind w:left="53"/>
              <w:rPr>
                <w:sz w:val="16"/>
              </w:rPr>
            </w:pPr>
            <w:r w:rsidRPr="00ED1867">
              <w:rPr>
                <w:color w:val="231F20"/>
                <w:sz w:val="16"/>
                <w:lang w:val="en"/>
              </w:rPr>
              <w:t>"Information about</w:t>
            </w:r>
          </w:p>
          <w:p w14:paraId="4344D4AC" w14:textId="77777777" w:rsidR="009D1ACE" w:rsidRPr="00ED1867" w:rsidRDefault="0009137D">
            <w:pPr>
              <w:pStyle w:val="TableParagraph"/>
              <w:spacing w:line="185" w:lineRule="exact"/>
              <w:ind w:left="53"/>
              <w:rPr>
                <w:sz w:val="16"/>
              </w:rPr>
            </w:pPr>
            <w:r w:rsidRPr="00ED1867">
              <w:rPr>
                <w:color w:val="231F20"/>
                <w:sz w:val="16"/>
                <w:lang w:val="en"/>
              </w:rPr>
              <w:t>MA objects"</w:t>
            </w:r>
          </w:p>
        </w:tc>
        <w:tc>
          <w:tcPr>
            <w:tcW w:w="1645" w:type="dxa"/>
            <w:vMerge/>
            <w:tcBorders>
              <w:top w:val="nil"/>
            </w:tcBorders>
          </w:tcPr>
          <w:p w14:paraId="429FB39C" w14:textId="77777777" w:rsidR="009D1ACE" w:rsidRPr="00ED1867" w:rsidRDefault="009D1ACE">
            <w:pPr>
              <w:rPr>
                <w:sz w:val="2"/>
                <w:szCs w:val="2"/>
              </w:rPr>
            </w:pPr>
          </w:p>
        </w:tc>
        <w:tc>
          <w:tcPr>
            <w:tcW w:w="1985" w:type="dxa"/>
          </w:tcPr>
          <w:p w14:paraId="03BA3B72"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819255C" w14:textId="77777777">
        <w:trPr>
          <w:trHeight w:val="1578"/>
        </w:trPr>
        <w:tc>
          <w:tcPr>
            <w:tcW w:w="794" w:type="dxa"/>
          </w:tcPr>
          <w:p w14:paraId="50E53296" w14:textId="77777777" w:rsidR="009D1ACE" w:rsidRPr="00ED1867" w:rsidRDefault="0009137D">
            <w:pPr>
              <w:pStyle w:val="TableParagraph"/>
              <w:spacing w:before="28"/>
              <w:ind w:left="4"/>
              <w:jc w:val="center"/>
              <w:rPr>
                <w:sz w:val="16"/>
              </w:rPr>
            </w:pPr>
            <w:r w:rsidRPr="00ED1867">
              <w:rPr>
                <w:color w:val="231F20"/>
                <w:sz w:val="16"/>
                <w:lang w:val="en"/>
              </w:rPr>
              <w:t>8</w:t>
            </w:r>
          </w:p>
        </w:tc>
        <w:tc>
          <w:tcPr>
            <w:tcW w:w="1248" w:type="dxa"/>
          </w:tcPr>
          <w:p w14:paraId="03D27ABD" w14:textId="77777777" w:rsidR="009D1ACE" w:rsidRPr="0009137D" w:rsidRDefault="0009137D">
            <w:pPr>
              <w:pStyle w:val="TableParagraph"/>
              <w:spacing w:before="31" w:line="235" w:lineRule="auto"/>
              <w:ind w:left="56" w:right="244"/>
              <w:jc w:val="both"/>
              <w:rPr>
                <w:sz w:val="16"/>
                <w:lang w:val="en-US"/>
              </w:rPr>
            </w:pPr>
            <w:r w:rsidRPr="00ED1867">
              <w:rPr>
                <w:color w:val="231F20"/>
                <w:sz w:val="16"/>
                <w:lang w:val="en"/>
              </w:rPr>
              <w:t>Information about unlawful disclosure of PD</w:t>
            </w:r>
          </w:p>
        </w:tc>
        <w:tc>
          <w:tcPr>
            <w:tcW w:w="1702" w:type="dxa"/>
          </w:tcPr>
          <w:p w14:paraId="3CBB5AC2" w14:textId="77777777" w:rsidR="009D1ACE" w:rsidRPr="0009137D" w:rsidRDefault="0009137D">
            <w:pPr>
              <w:pStyle w:val="TableParagraph"/>
              <w:spacing w:before="31" w:line="235" w:lineRule="auto"/>
              <w:ind w:left="55" w:right="83"/>
              <w:rPr>
                <w:sz w:val="16"/>
                <w:lang w:val="en-US"/>
              </w:rPr>
            </w:pPr>
            <w:r w:rsidRPr="00ED1867">
              <w:rPr>
                <w:color w:val="231F20"/>
                <w:sz w:val="16"/>
                <w:lang w:val="en"/>
              </w:rPr>
              <w:t>Supposed reasons having caused violation of PD subjects' rights</w:t>
            </w:r>
          </w:p>
        </w:tc>
        <w:tc>
          <w:tcPr>
            <w:tcW w:w="908" w:type="dxa"/>
          </w:tcPr>
          <w:p w14:paraId="7A95A3DB"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59BC1187" w14:textId="77777777" w:rsidR="009D1ACE" w:rsidRPr="0009137D" w:rsidRDefault="0009137D">
            <w:pPr>
              <w:pStyle w:val="TableParagraph"/>
              <w:spacing w:before="28" w:line="194" w:lineRule="exact"/>
              <w:ind w:left="53"/>
              <w:rPr>
                <w:sz w:val="16"/>
                <w:lang w:val="en-US"/>
              </w:rPr>
            </w:pPr>
            <w:r w:rsidRPr="00ED1867">
              <w:rPr>
                <w:color w:val="231F20"/>
                <w:sz w:val="16"/>
                <w:lang w:val="en"/>
              </w:rPr>
              <w:t>The block is to be filled in</w:t>
            </w:r>
          </w:p>
          <w:p w14:paraId="1EF94362" w14:textId="77777777" w:rsidR="009D1ACE" w:rsidRPr="0009137D" w:rsidRDefault="0009137D">
            <w:pPr>
              <w:pStyle w:val="TableParagraph"/>
              <w:spacing w:before="1" w:line="235" w:lineRule="auto"/>
              <w:ind w:left="53" w:right="47"/>
              <w:rPr>
                <w:sz w:val="16"/>
                <w:lang w:val="en-US"/>
              </w:rPr>
            </w:pPr>
            <w:r w:rsidRPr="00ED1867">
              <w:rPr>
                <w:color w:val="231F20"/>
                <w:sz w:val="16"/>
                <w:lang w:val="en"/>
              </w:rPr>
              <w:t>in case, when the computer incident results in PD leak</w:t>
            </w:r>
          </w:p>
        </w:tc>
        <w:tc>
          <w:tcPr>
            <w:tcW w:w="1645" w:type="dxa"/>
          </w:tcPr>
          <w:p w14:paraId="5B9ACA2F"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5C4B6722" w14:textId="77777777" w:rsidR="009D1ACE" w:rsidRPr="0009137D" w:rsidRDefault="0009137D">
            <w:pPr>
              <w:pStyle w:val="TableParagraph"/>
              <w:spacing w:before="31" w:line="235" w:lineRule="auto"/>
              <w:ind w:left="51"/>
              <w:rPr>
                <w:sz w:val="16"/>
                <w:lang w:val="en-US"/>
              </w:rPr>
            </w:pPr>
            <w:r w:rsidRPr="00ED1867">
              <w:rPr>
                <w:color w:val="231F20"/>
                <w:sz w:val="16"/>
                <w:lang w:val="en"/>
              </w:rPr>
              <w:t>Description of events having caused unlawful disclosure of information. The filed is to be filled in, where the field</w:t>
            </w:r>
          </w:p>
          <w:p w14:paraId="53C05912" w14:textId="77777777" w:rsidR="009D1ACE" w:rsidRPr="0009137D" w:rsidRDefault="0009137D">
            <w:pPr>
              <w:pStyle w:val="TableParagraph"/>
              <w:spacing w:before="2" w:line="235" w:lineRule="auto"/>
              <w:ind w:left="51"/>
              <w:rPr>
                <w:sz w:val="16"/>
                <w:lang w:val="en-US"/>
              </w:rPr>
            </w:pPr>
            <w:r w:rsidRPr="00ED1867">
              <w:rPr>
                <w:color w:val="231F20"/>
                <w:sz w:val="16"/>
                <w:lang w:val="en"/>
              </w:rPr>
              <w:t>"Description of computer incident" has insufficient information about unlawful</w:t>
            </w:r>
          </w:p>
          <w:p w14:paraId="1525D997" w14:textId="77777777" w:rsidR="009D1ACE" w:rsidRPr="00ED1867" w:rsidRDefault="0009137D">
            <w:pPr>
              <w:pStyle w:val="TableParagraph"/>
              <w:spacing w:line="185" w:lineRule="exact"/>
              <w:ind w:left="51"/>
              <w:rPr>
                <w:sz w:val="16"/>
              </w:rPr>
            </w:pPr>
            <w:r w:rsidRPr="00ED1867">
              <w:rPr>
                <w:color w:val="231F20"/>
                <w:sz w:val="16"/>
                <w:lang w:val="en"/>
              </w:rPr>
              <w:t>disclosure of PD</w:t>
            </w:r>
          </w:p>
        </w:tc>
      </w:tr>
    </w:tbl>
    <w:p w14:paraId="27BB1A68" w14:textId="77777777" w:rsidR="009D1ACE" w:rsidRPr="00ED1867" w:rsidRDefault="009D1ACE">
      <w:pPr>
        <w:spacing w:line="185" w:lineRule="exact"/>
        <w:rPr>
          <w:sz w:val="16"/>
        </w:rPr>
        <w:sectPr w:rsidR="009D1ACE" w:rsidRPr="00ED1867">
          <w:pgSz w:w="11910" w:h="16840"/>
          <w:pgMar w:top="1260" w:right="1000" w:bottom="280" w:left="1020" w:header="900" w:footer="0" w:gutter="0"/>
          <w:cols w:space="720"/>
        </w:sectPr>
      </w:pPr>
    </w:p>
    <w:p w14:paraId="4FF0D568" w14:textId="77777777" w:rsidR="009D1ACE" w:rsidRPr="00ED1867" w:rsidRDefault="009D1ACE">
      <w:pPr>
        <w:pStyle w:val="a3"/>
        <w:spacing w:before="9"/>
        <w:rPr>
          <w:rFonts w:ascii="Times New Roman"/>
          <w:sz w:val="2"/>
        </w:rPr>
      </w:pPr>
    </w:p>
    <w:p w14:paraId="6537D783"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237AB2E9" wp14:editId="352E4A5E">
                <wp:extent cx="6120130" cy="3175"/>
                <wp:effectExtent l="0" t="0" r="0" b="0"/>
                <wp:docPr id="1817" name="Group 166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18" name="Line 1666"/>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9" name="Line 1667"/>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20" name="Line 1668"/>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65" o:spid="_x0000_i2251" style="width:481.9pt;height:0.25pt;mso-position-horizontal-relative:char;mso-position-vertical-relative:line" coordsize="9638,5">
                <v:line id="Line 1666" o:spid="_x0000_s2252" style="mso-wrap-style:square;position:absolute;visibility:visible" from="0,3" to="4649,3" o:connectortype="straight" strokecolor="#231f20" strokeweight="0.25pt"/>
                <v:line id="Line 1667" o:spid="_x0000_s2253" style="mso-wrap-style:square;position:absolute;visibility:visible" from="4649,3" to="8787,3" o:connectortype="straight" strokecolor="#231f20" strokeweight="0.25pt"/>
                <v:line id="Line 1668" o:spid="_x0000_s2254" style="mso-wrap-style:square;position:absolute;visibility:visible" from="8787,3" to="9638,3" o:connectortype="straight" strokecolor="#231f20" strokeweight="0.25pt"/>
                <w10:wrap type="none"/>
                <w10:anchorlock/>
              </v:group>
            </w:pict>
          </mc:Fallback>
        </mc:AlternateContent>
      </w:r>
    </w:p>
    <w:p w14:paraId="2A53A98A" w14:textId="77777777" w:rsidR="009D1ACE" w:rsidRPr="00ED1867" w:rsidRDefault="009D1ACE">
      <w:pPr>
        <w:pStyle w:val="a3"/>
        <w:rPr>
          <w:rFonts w:ascii="Times New Roman"/>
        </w:rPr>
      </w:pPr>
    </w:p>
    <w:p w14:paraId="669BCAA7"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6C4D0BF8" w14:textId="77777777">
        <w:trPr>
          <w:trHeight w:val="618"/>
        </w:trPr>
        <w:tc>
          <w:tcPr>
            <w:tcW w:w="794" w:type="dxa"/>
          </w:tcPr>
          <w:p w14:paraId="01BA595D"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6502FF74"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3F0EE799" w14:textId="77777777" w:rsidR="009D1ACE" w:rsidRPr="00ED1867" w:rsidRDefault="0009137D">
            <w:pPr>
              <w:pStyle w:val="TableParagraph"/>
              <w:spacing w:before="31" w:line="235" w:lineRule="auto"/>
              <w:ind w:left="576" w:right="415" w:hanging="50"/>
              <w:rPr>
                <w:b/>
                <w:sz w:val="16"/>
              </w:rPr>
            </w:pPr>
            <w:r w:rsidRPr="00ED1867">
              <w:rPr>
                <w:b/>
                <w:color w:val="231F20"/>
                <w:sz w:val="16"/>
                <w:lang w:val="en"/>
              </w:rPr>
              <w:t>Description of AIPS UI</w:t>
            </w:r>
          </w:p>
        </w:tc>
        <w:tc>
          <w:tcPr>
            <w:tcW w:w="908" w:type="dxa"/>
          </w:tcPr>
          <w:p w14:paraId="39D7BCFD"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2479F8AC"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7645B240"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6AD4444C" w14:textId="77777777" w:rsidR="009D1ACE" w:rsidRPr="00ED1867" w:rsidRDefault="0009137D">
            <w:pPr>
              <w:pStyle w:val="TableParagraph"/>
              <w:spacing w:before="28"/>
              <w:ind w:left="523" w:right="527"/>
              <w:jc w:val="center"/>
              <w:rPr>
                <w:b/>
                <w:sz w:val="16"/>
              </w:rPr>
            </w:pPr>
            <w:r w:rsidRPr="00ED1867">
              <w:rPr>
                <w:b/>
                <w:color w:val="231F20"/>
                <w:sz w:val="16"/>
                <w:lang w:val="en"/>
              </w:rPr>
              <w:t>Note</w:t>
            </w:r>
          </w:p>
        </w:tc>
      </w:tr>
      <w:tr w:rsidR="00831436" w:rsidRPr="00542559" w14:paraId="4E092776" w14:textId="77777777">
        <w:trPr>
          <w:trHeight w:val="1386"/>
        </w:trPr>
        <w:tc>
          <w:tcPr>
            <w:tcW w:w="794" w:type="dxa"/>
          </w:tcPr>
          <w:p w14:paraId="62D12CBE"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vMerge w:val="restart"/>
          </w:tcPr>
          <w:p w14:paraId="0DAE5469" w14:textId="77777777" w:rsidR="009D1ACE" w:rsidRPr="00ED1867" w:rsidRDefault="009D1ACE">
            <w:pPr>
              <w:pStyle w:val="TableParagraph"/>
              <w:rPr>
                <w:rFonts w:ascii="Times New Roman"/>
                <w:sz w:val="16"/>
              </w:rPr>
            </w:pPr>
          </w:p>
        </w:tc>
        <w:tc>
          <w:tcPr>
            <w:tcW w:w="1702" w:type="dxa"/>
          </w:tcPr>
          <w:p w14:paraId="73E8FC62" w14:textId="77777777" w:rsidR="009D1ACE" w:rsidRPr="00ED1867" w:rsidRDefault="0009137D">
            <w:pPr>
              <w:pStyle w:val="TableParagraph"/>
              <w:spacing w:before="28"/>
              <w:ind w:left="55"/>
              <w:rPr>
                <w:sz w:val="16"/>
              </w:rPr>
            </w:pPr>
            <w:r w:rsidRPr="00ED1867">
              <w:rPr>
                <w:color w:val="231F20"/>
                <w:sz w:val="16"/>
                <w:lang w:val="en"/>
              </w:rPr>
              <w:t>Characteristics of PD</w:t>
            </w:r>
          </w:p>
        </w:tc>
        <w:tc>
          <w:tcPr>
            <w:tcW w:w="908" w:type="dxa"/>
            <w:vMerge w:val="restart"/>
          </w:tcPr>
          <w:p w14:paraId="4C273D4D" w14:textId="77777777" w:rsidR="009D1ACE" w:rsidRPr="00ED1867" w:rsidRDefault="009D1ACE">
            <w:pPr>
              <w:pStyle w:val="TableParagraph"/>
              <w:rPr>
                <w:rFonts w:ascii="Times New Roman"/>
                <w:sz w:val="16"/>
              </w:rPr>
            </w:pPr>
          </w:p>
        </w:tc>
        <w:tc>
          <w:tcPr>
            <w:tcW w:w="1362" w:type="dxa"/>
            <w:vMerge w:val="restart"/>
          </w:tcPr>
          <w:p w14:paraId="18679D00" w14:textId="77777777" w:rsidR="009D1ACE" w:rsidRPr="00ED1867" w:rsidRDefault="009D1ACE">
            <w:pPr>
              <w:pStyle w:val="TableParagraph"/>
              <w:rPr>
                <w:rFonts w:ascii="Times New Roman"/>
                <w:sz w:val="16"/>
              </w:rPr>
            </w:pPr>
          </w:p>
        </w:tc>
        <w:tc>
          <w:tcPr>
            <w:tcW w:w="1645" w:type="dxa"/>
          </w:tcPr>
          <w:p w14:paraId="59FEBD4C"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1CB10492" w14:textId="77777777" w:rsidR="009D1ACE" w:rsidRPr="0009137D" w:rsidRDefault="0009137D">
            <w:pPr>
              <w:pStyle w:val="TableParagraph"/>
              <w:spacing w:before="27" w:line="192" w:lineRule="exact"/>
              <w:ind w:left="51" w:right="77"/>
              <w:rPr>
                <w:sz w:val="16"/>
                <w:lang w:val="en-US"/>
              </w:rPr>
            </w:pPr>
            <w:r w:rsidRPr="00ED1867">
              <w:rPr>
                <w:color w:val="231F20"/>
                <w:sz w:val="16"/>
                <w:lang w:val="en"/>
              </w:rPr>
              <w:t xml:space="preserve">Information </w:t>
            </w:r>
            <w:r w:rsidR="001E641A">
              <w:rPr>
                <w:color w:val="231F20"/>
                <w:sz w:val="16"/>
                <w:lang w:val="en"/>
              </w:rPr>
              <w:t>characterising</w:t>
            </w:r>
            <w:r w:rsidRPr="00ED1867">
              <w:rPr>
                <w:color w:val="231F20"/>
                <w:sz w:val="16"/>
                <w:lang w:val="en"/>
              </w:rPr>
              <w:t xml:space="preserve"> unlawfully disclosed PD shall be specified, including the type of the subject whose PD were disclosed, the structure of unlawfully disclosed PD, the number and relevance of entries etc.</w:t>
            </w:r>
          </w:p>
        </w:tc>
      </w:tr>
      <w:tr w:rsidR="00831436" w:rsidRPr="00542559" w14:paraId="60AB39F1" w14:textId="77777777">
        <w:trPr>
          <w:trHeight w:val="1002"/>
        </w:trPr>
        <w:tc>
          <w:tcPr>
            <w:tcW w:w="794" w:type="dxa"/>
          </w:tcPr>
          <w:p w14:paraId="503BAC36"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vMerge/>
            <w:tcBorders>
              <w:top w:val="nil"/>
            </w:tcBorders>
          </w:tcPr>
          <w:p w14:paraId="1C4A855C" w14:textId="77777777" w:rsidR="009D1ACE" w:rsidRPr="00ED1867" w:rsidRDefault="009D1ACE">
            <w:pPr>
              <w:rPr>
                <w:sz w:val="2"/>
                <w:szCs w:val="2"/>
              </w:rPr>
            </w:pPr>
          </w:p>
        </w:tc>
        <w:tc>
          <w:tcPr>
            <w:tcW w:w="1702" w:type="dxa"/>
          </w:tcPr>
          <w:p w14:paraId="71EAE9EB" w14:textId="77777777" w:rsidR="009D1ACE" w:rsidRPr="0009137D" w:rsidRDefault="0009137D">
            <w:pPr>
              <w:pStyle w:val="TableParagraph"/>
              <w:spacing w:before="31" w:line="235" w:lineRule="auto"/>
              <w:ind w:left="55"/>
              <w:rPr>
                <w:sz w:val="16"/>
                <w:lang w:val="en-US"/>
              </w:rPr>
            </w:pPr>
            <w:r w:rsidRPr="00ED1867">
              <w:rPr>
                <w:color w:val="231F20"/>
                <w:sz w:val="16"/>
                <w:lang w:val="en"/>
              </w:rPr>
              <w:t>Supposed damage caused to the PD subjects' rights</w:t>
            </w:r>
          </w:p>
        </w:tc>
        <w:tc>
          <w:tcPr>
            <w:tcW w:w="908" w:type="dxa"/>
            <w:vMerge/>
            <w:tcBorders>
              <w:top w:val="nil"/>
            </w:tcBorders>
          </w:tcPr>
          <w:p w14:paraId="5C1CD1DB" w14:textId="77777777" w:rsidR="009D1ACE" w:rsidRPr="0009137D" w:rsidRDefault="009D1ACE">
            <w:pPr>
              <w:rPr>
                <w:sz w:val="2"/>
                <w:szCs w:val="2"/>
                <w:lang w:val="en-US"/>
              </w:rPr>
            </w:pPr>
          </w:p>
        </w:tc>
        <w:tc>
          <w:tcPr>
            <w:tcW w:w="1362" w:type="dxa"/>
            <w:vMerge/>
            <w:tcBorders>
              <w:top w:val="nil"/>
            </w:tcBorders>
          </w:tcPr>
          <w:p w14:paraId="58ABB791" w14:textId="77777777" w:rsidR="009D1ACE" w:rsidRPr="0009137D" w:rsidRDefault="009D1ACE">
            <w:pPr>
              <w:rPr>
                <w:sz w:val="2"/>
                <w:szCs w:val="2"/>
                <w:lang w:val="en-US"/>
              </w:rPr>
            </w:pPr>
          </w:p>
        </w:tc>
        <w:tc>
          <w:tcPr>
            <w:tcW w:w="1645" w:type="dxa"/>
          </w:tcPr>
          <w:p w14:paraId="4EAE1CED"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0898957B" w14:textId="77777777" w:rsidR="009D1ACE" w:rsidRPr="0009137D" w:rsidRDefault="0009137D">
            <w:pPr>
              <w:pStyle w:val="TableParagraph"/>
              <w:spacing w:before="27" w:line="192" w:lineRule="exact"/>
              <w:ind w:left="51"/>
              <w:rPr>
                <w:sz w:val="16"/>
                <w:lang w:val="en-US"/>
              </w:rPr>
            </w:pPr>
            <w:r w:rsidRPr="00ED1867">
              <w:rPr>
                <w:color w:val="231F20"/>
                <w:sz w:val="16"/>
                <w:lang w:val="en"/>
              </w:rPr>
              <w:t>Description of supposed damage which may be caused to the subjects upon use of unlawfully disclosed information</w:t>
            </w:r>
          </w:p>
        </w:tc>
      </w:tr>
      <w:tr w:rsidR="00831436" w14:paraId="6D4DFDE5" w14:textId="77777777">
        <w:trPr>
          <w:trHeight w:val="1002"/>
        </w:trPr>
        <w:tc>
          <w:tcPr>
            <w:tcW w:w="794" w:type="dxa"/>
          </w:tcPr>
          <w:p w14:paraId="23DABD7A" w14:textId="77777777" w:rsidR="009D1ACE" w:rsidRPr="00ED1867" w:rsidRDefault="0009137D">
            <w:pPr>
              <w:pStyle w:val="TableParagraph"/>
              <w:spacing w:before="28"/>
              <w:ind w:left="295" w:right="291"/>
              <w:jc w:val="center"/>
              <w:rPr>
                <w:sz w:val="16"/>
              </w:rPr>
            </w:pPr>
            <w:r w:rsidRPr="00ED1867">
              <w:rPr>
                <w:color w:val="231F20"/>
                <w:sz w:val="16"/>
                <w:lang w:val="en"/>
              </w:rPr>
              <w:t>11</w:t>
            </w:r>
          </w:p>
        </w:tc>
        <w:tc>
          <w:tcPr>
            <w:tcW w:w="1248" w:type="dxa"/>
            <w:vMerge/>
            <w:tcBorders>
              <w:top w:val="nil"/>
            </w:tcBorders>
          </w:tcPr>
          <w:p w14:paraId="19A3AC84" w14:textId="77777777" w:rsidR="009D1ACE" w:rsidRPr="00ED1867" w:rsidRDefault="009D1ACE">
            <w:pPr>
              <w:rPr>
                <w:sz w:val="2"/>
                <w:szCs w:val="2"/>
              </w:rPr>
            </w:pPr>
          </w:p>
        </w:tc>
        <w:tc>
          <w:tcPr>
            <w:tcW w:w="1702" w:type="dxa"/>
          </w:tcPr>
          <w:p w14:paraId="371E0A76" w14:textId="77777777" w:rsidR="009D1ACE" w:rsidRPr="0009137D" w:rsidRDefault="0009137D">
            <w:pPr>
              <w:pStyle w:val="TableParagraph"/>
              <w:spacing w:before="31" w:line="235" w:lineRule="auto"/>
              <w:ind w:left="55" w:right="189"/>
              <w:rPr>
                <w:sz w:val="16"/>
                <w:lang w:val="en-US"/>
              </w:rPr>
            </w:pPr>
            <w:r w:rsidRPr="00ED1867">
              <w:rPr>
                <w:color w:val="231F20"/>
                <w:sz w:val="16"/>
                <w:lang w:val="en"/>
              </w:rPr>
              <w:t xml:space="preserve">Full name of the person </w:t>
            </w:r>
            <w:r w:rsidR="00AC74CF">
              <w:rPr>
                <w:color w:val="231F20"/>
                <w:sz w:val="16"/>
                <w:lang w:val="en"/>
              </w:rPr>
              <w:t>authorised</w:t>
            </w:r>
            <w:r w:rsidRPr="00ED1867">
              <w:rPr>
                <w:color w:val="231F20"/>
                <w:sz w:val="16"/>
                <w:lang w:val="en"/>
              </w:rPr>
              <w:t xml:space="preserve"> by the operator to interact</w:t>
            </w:r>
          </w:p>
          <w:p w14:paraId="168427C9" w14:textId="77777777" w:rsidR="009D1ACE" w:rsidRPr="0009137D" w:rsidRDefault="0009137D">
            <w:pPr>
              <w:pStyle w:val="TableParagraph"/>
              <w:spacing w:line="192" w:lineRule="exact"/>
              <w:ind w:left="55"/>
              <w:rPr>
                <w:sz w:val="16"/>
                <w:lang w:val="en-US"/>
              </w:rPr>
            </w:pPr>
            <w:r w:rsidRPr="00ED1867">
              <w:rPr>
                <w:color w:val="231F20"/>
                <w:sz w:val="16"/>
                <w:lang w:val="en"/>
              </w:rPr>
              <w:t>with Roskomnadzor</w:t>
            </w:r>
          </w:p>
          <w:p w14:paraId="66F71878" w14:textId="77777777" w:rsidR="009D1ACE" w:rsidRPr="0009137D" w:rsidRDefault="0009137D">
            <w:pPr>
              <w:pStyle w:val="TableParagraph"/>
              <w:spacing w:line="185" w:lineRule="exact"/>
              <w:ind w:left="55"/>
              <w:rPr>
                <w:sz w:val="16"/>
                <w:lang w:val="en-US"/>
              </w:rPr>
            </w:pPr>
            <w:r w:rsidRPr="00ED1867">
              <w:rPr>
                <w:color w:val="231F20"/>
                <w:sz w:val="16"/>
                <w:lang w:val="en"/>
              </w:rPr>
              <w:t>on the incident</w:t>
            </w:r>
          </w:p>
        </w:tc>
        <w:tc>
          <w:tcPr>
            <w:tcW w:w="908" w:type="dxa"/>
            <w:vMerge/>
            <w:tcBorders>
              <w:top w:val="nil"/>
            </w:tcBorders>
          </w:tcPr>
          <w:p w14:paraId="30729441" w14:textId="77777777" w:rsidR="009D1ACE" w:rsidRPr="0009137D" w:rsidRDefault="009D1ACE">
            <w:pPr>
              <w:rPr>
                <w:sz w:val="2"/>
                <w:szCs w:val="2"/>
                <w:lang w:val="en-US"/>
              </w:rPr>
            </w:pPr>
          </w:p>
        </w:tc>
        <w:tc>
          <w:tcPr>
            <w:tcW w:w="1362" w:type="dxa"/>
            <w:vMerge/>
            <w:tcBorders>
              <w:top w:val="nil"/>
            </w:tcBorders>
          </w:tcPr>
          <w:p w14:paraId="36AE413A" w14:textId="77777777" w:rsidR="009D1ACE" w:rsidRPr="0009137D" w:rsidRDefault="009D1ACE">
            <w:pPr>
              <w:rPr>
                <w:sz w:val="2"/>
                <w:szCs w:val="2"/>
                <w:lang w:val="en-US"/>
              </w:rPr>
            </w:pPr>
          </w:p>
        </w:tc>
        <w:tc>
          <w:tcPr>
            <w:tcW w:w="1645" w:type="dxa"/>
          </w:tcPr>
          <w:p w14:paraId="56093013"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39863938"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DB193FF" w14:textId="77777777">
        <w:trPr>
          <w:trHeight w:val="1002"/>
        </w:trPr>
        <w:tc>
          <w:tcPr>
            <w:tcW w:w="794" w:type="dxa"/>
          </w:tcPr>
          <w:p w14:paraId="64123140"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vMerge/>
            <w:tcBorders>
              <w:top w:val="nil"/>
            </w:tcBorders>
          </w:tcPr>
          <w:p w14:paraId="28F85638" w14:textId="77777777" w:rsidR="009D1ACE" w:rsidRPr="00ED1867" w:rsidRDefault="009D1ACE">
            <w:pPr>
              <w:rPr>
                <w:sz w:val="2"/>
                <w:szCs w:val="2"/>
              </w:rPr>
            </w:pPr>
          </w:p>
        </w:tc>
        <w:tc>
          <w:tcPr>
            <w:tcW w:w="1702" w:type="dxa"/>
          </w:tcPr>
          <w:p w14:paraId="5A106062" w14:textId="77777777" w:rsidR="009D1ACE" w:rsidRPr="0009137D" w:rsidRDefault="0009137D">
            <w:pPr>
              <w:pStyle w:val="TableParagraph"/>
              <w:spacing w:before="31" w:line="235" w:lineRule="auto"/>
              <w:ind w:left="55" w:right="83"/>
              <w:rPr>
                <w:sz w:val="16"/>
                <w:lang w:val="en-US"/>
              </w:rPr>
            </w:pPr>
            <w:r w:rsidRPr="00ED1867">
              <w:rPr>
                <w:color w:val="231F20"/>
                <w:sz w:val="16"/>
                <w:lang w:val="en"/>
              </w:rPr>
              <w:t xml:space="preserve">Mobile telephone of the person </w:t>
            </w:r>
            <w:r w:rsidR="00AC74CF">
              <w:rPr>
                <w:color w:val="231F20"/>
                <w:sz w:val="16"/>
                <w:lang w:val="en"/>
              </w:rPr>
              <w:t>authorised</w:t>
            </w:r>
            <w:r w:rsidRPr="00ED1867">
              <w:rPr>
                <w:color w:val="231F20"/>
                <w:sz w:val="16"/>
                <w:lang w:val="en"/>
              </w:rPr>
              <w:t xml:space="preserve"> to interact</w:t>
            </w:r>
          </w:p>
          <w:p w14:paraId="414E78BA" w14:textId="77777777" w:rsidR="009D1ACE" w:rsidRPr="0009137D" w:rsidRDefault="0009137D">
            <w:pPr>
              <w:pStyle w:val="TableParagraph"/>
              <w:spacing w:line="192" w:lineRule="exact"/>
              <w:ind w:left="55"/>
              <w:rPr>
                <w:sz w:val="16"/>
                <w:lang w:val="en-US"/>
              </w:rPr>
            </w:pPr>
            <w:r w:rsidRPr="00ED1867">
              <w:rPr>
                <w:color w:val="231F20"/>
                <w:sz w:val="16"/>
                <w:lang w:val="en"/>
              </w:rPr>
              <w:t>with Roskomnadzor</w:t>
            </w:r>
          </w:p>
          <w:p w14:paraId="7A7A4B56" w14:textId="77777777" w:rsidR="009D1ACE" w:rsidRPr="0009137D" w:rsidRDefault="0009137D">
            <w:pPr>
              <w:pStyle w:val="TableParagraph"/>
              <w:spacing w:line="185" w:lineRule="exact"/>
              <w:ind w:left="55"/>
              <w:rPr>
                <w:sz w:val="16"/>
                <w:lang w:val="en-US"/>
              </w:rPr>
            </w:pPr>
            <w:r w:rsidRPr="00ED1867">
              <w:rPr>
                <w:color w:val="231F20"/>
                <w:sz w:val="16"/>
                <w:lang w:val="en"/>
              </w:rPr>
              <w:t>on the incident</w:t>
            </w:r>
          </w:p>
        </w:tc>
        <w:tc>
          <w:tcPr>
            <w:tcW w:w="908" w:type="dxa"/>
            <w:vMerge/>
            <w:tcBorders>
              <w:top w:val="nil"/>
            </w:tcBorders>
          </w:tcPr>
          <w:p w14:paraId="40A9254B" w14:textId="77777777" w:rsidR="009D1ACE" w:rsidRPr="0009137D" w:rsidRDefault="009D1ACE">
            <w:pPr>
              <w:rPr>
                <w:sz w:val="2"/>
                <w:szCs w:val="2"/>
                <w:lang w:val="en-US"/>
              </w:rPr>
            </w:pPr>
          </w:p>
        </w:tc>
        <w:tc>
          <w:tcPr>
            <w:tcW w:w="1362" w:type="dxa"/>
            <w:vMerge/>
            <w:tcBorders>
              <w:top w:val="nil"/>
            </w:tcBorders>
          </w:tcPr>
          <w:p w14:paraId="34087C3F" w14:textId="77777777" w:rsidR="009D1ACE" w:rsidRPr="0009137D" w:rsidRDefault="009D1ACE">
            <w:pPr>
              <w:rPr>
                <w:sz w:val="2"/>
                <w:szCs w:val="2"/>
                <w:lang w:val="en-US"/>
              </w:rPr>
            </w:pPr>
          </w:p>
        </w:tc>
        <w:tc>
          <w:tcPr>
            <w:tcW w:w="1645" w:type="dxa"/>
          </w:tcPr>
          <w:p w14:paraId="44935A19" w14:textId="77777777" w:rsidR="009D1ACE" w:rsidRPr="0009137D" w:rsidRDefault="0009137D">
            <w:pPr>
              <w:pStyle w:val="TableParagraph"/>
              <w:spacing w:before="31" w:line="235" w:lineRule="auto"/>
              <w:ind w:left="52" w:right="55"/>
              <w:jc w:val="both"/>
              <w:rPr>
                <w:sz w:val="16"/>
                <w:lang w:val="en-US"/>
              </w:rPr>
            </w:pPr>
            <w:r w:rsidRPr="00ED1867">
              <w:rPr>
                <w:color w:val="231F20"/>
                <w:sz w:val="16"/>
                <w:lang w:val="en"/>
              </w:rPr>
              <w:t>In accordance with the Russian numbering system and plan</w:t>
            </w:r>
          </w:p>
        </w:tc>
        <w:tc>
          <w:tcPr>
            <w:tcW w:w="1985" w:type="dxa"/>
          </w:tcPr>
          <w:p w14:paraId="63F4496C"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F9F1486" w14:textId="77777777">
        <w:trPr>
          <w:trHeight w:val="810"/>
        </w:trPr>
        <w:tc>
          <w:tcPr>
            <w:tcW w:w="794" w:type="dxa"/>
          </w:tcPr>
          <w:p w14:paraId="1087565C"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vMerge/>
            <w:tcBorders>
              <w:top w:val="nil"/>
            </w:tcBorders>
          </w:tcPr>
          <w:p w14:paraId="3308CE28" w14:textId="77777777" w:rsidR="009D1ACE" w:rsidRPr="00ED1867" w:rsidRDefault="009D1ACE">
            <w:pPr>
              <w:rPr>
                <w:sz w:val="2"/>
                <w:szCs w:val="2"/>
              </w:rPr>
            </w:pPr>
          </w:p>
        </w:tc>
        <w:tc>
          <w:tcPr>
            <w:tcW w:w="1702" w:type="dxa"/>
          </w:tcPr>
          <w:p w14:paraId="73D999FD"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 address for sending information about notification</w:t>
            </w:r>
          </w:p>
        </w:tc>
        <w:tc>
          <w:tcPr>
            <w:tcW w:w="908" w:type="dxa"/>
            <w:vMerge/>
            <w:tcBorders>
              <w:top w:val="nil"/>
            </w:tcBorders>
          </w:tcPr>
          <w:p w14:paraId="7DF5675B" w14:textId="77777777" w:rsidR="009D1ACE" w:rsidRPr="0009137D" w:rsidRDefault="009D1ACE">
            <w:pPr>
              <w:rPr>
                <w:sz w:val="2"/>
                <w:szCs w:val="2"/>
                <w:lang w:val="en-US"/>
              </w:rPr>
            </w:pPr>
          </w:p>
        </w:tc>
        <w:tc>
          <w:tcPr>
            <w:tcW w:w="1362" w:type="dxa"/>
            <w:vMerge/>
            <w:tcBorders>
              <w:top w:val="nil"/>
            </w:tcBorders>
          </w:tcPr>
          <w:p w14:paraId="4A8B165A" w14:textId="77777777" w:rsidR="009D1ACE" w:rsidRPr="0009137D" w:rsidRDefault="009D1ACE">
            <w:pPr>
              <w:rPr>
                <w:sz w:val="2"/>
                <w:szCs w:val="2"/>
                <w:lang w:val="en-US"/>
              </w:rPr>
            </w:pPr>
          </w:p>
        </w:tc>
        <w:tc>
          <w:tcPr>
            <w:tcW w:w="1645" w:type="dxa"/>
          </w:tcPr>
          <w:p w14:paraId="54E5641E" w14:textId="77777777" w:rsidR="009D1ACE" w:rsidRPr="0009137D" w:rsidRDefault="0009137D">
            <w:pPr>
              <w:pStyle w:val="TableParagraph"/>
              <w:spacing w:before="28" w:line="194" w:lineRule="exact"/>
              <w:ind w:left="52"/>
              <w:rPr>
                <w:sz w:val="16"/>
                <w:lang w:val="en-US"/>
              </w:rPr>
            </w:pPr>
            <w:r w:rsidRPr="00ED1867">
              <w:rPr>
                <w:color w:val="231F20"/>
                <w:sz w:val="16"/>
                <w:lang w:val="en"/>
              </w:rPr>
              <w:t>In the format</w:t>
            </w:r>
          </w:p>
          <w:p w14:paraId="7F3EC28A" w14:textId="77777777" w:rsidR="009D1ACE" w:rsidRPr="0009137D" w:rsidRDefault="0009137D">
            <w:pPr>
              <w:pStyle w:val="TableParagraph"/>
              <w:spacing w:line="194" w:lineRule="exact"/>
              <w:ind w:left="52"/>
              <w:rPr>
                <w:sz w:val="16"/>
                <w:lang w:val="en-US"/>
              </w:rPr>
            </w:pPr>
            <w:r w:rsidRPr="00ED1867">
              <w:rPr>
                <w:color w:val="231F20"/>
                <w:sz w:val="16"/>
                <w:lang w:val="en"/>
              </w:rPr>
              <w:t>of e-mail address</w:t>
            </w:r>
          </w:p>
        </w:tc>
        <w:tc>
          <w:tcPr>
            <w:tcW w:w="1985" w:type="dxa"/>
          </w:tcPr>
          <w:p w14:paraId="25BA1AB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E429E17" w14:textId="77777777">
        <w:trPr>
          <w:trHeight w:val="618"/>
        </w:trPr>
        <w:tc>
          <w:tcPr>
            <w:tcW w:w="794" w:type="dxa"/>
          </w:tcPr>
          <w:p w14:paraId="44E34E2B"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vMerge w:val="restart"/>
          </w:tcPr>
          <w:p w14:paraId="5F3A9A44" w14:textId="77777777" w:rsidR="009D1ACE" w:rsidRPr="0009137D" w:rsidRDefault="0009137D">
            <w:pPr>
              <w:pStyle w:val="TableParagraph"/>
              <w:spacing w:before="31" w:line="235" w:lineRule="auto"/>
              <w:ind w:left="56"/>
              <w:rPr>
                <w:sz w:val="16"/>
                <w:lang w:val="en-US"/>
              </w:rPr>
            </w:pPr>
            <w:r w:rsidRPr="00ED1867">
              <w:rPr>
                <w:color w:val="231F20"/>
                <w:sz w:val="16"/>
                <w:lang w:val="en"/>
              </w:rPr>
              <w:t>Assessment of consequences of computer incident</w:t>
            </w:r>
          </w:p>
        </w:tc>
        <w:tc>
          <w:tcPr>
            <w:tcW w:w="1702" w:type="dxa"/>
          </w:tcPr>
          <w:p w14:paraId="663D09F4" w14:textId="77777777" w:rsidR="009D1ACE" w:rsidRPr="00ED1867" w:rsidRDefault="0009137D">
            <w:pPr>
              <w:pStyle w:val="TableParagraph"/>
              <w:spacing w:before="31" w:line="235" w:lineRule="auto"/>
              <w:ind w:left="55"/>
              <w:rPr>
                <w:sz w:val="16"/>
              </w:rPr>
            </w:pPr>
            <w:r w:rsidRPr="00ED1867">
              <w:rPr>
                <w:color w:val="231F20"/>
                <w:sz w:val="16"/>
                <w:lang w:val="en"/>
              </w:rPr>
              <w:t>Impact on confidentiality</w:t>
            </w:r>
          </w:p>
        </w:tc>
        <w:tc>
          <w:tcPr>
            <w:tcW w:w="908" w:type="dxa"/>
            <w:vMerge w:val="restart"/>
          </w:tcPr>
          <w:p w14:paraId="4EB3BB05"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601A7F70"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specified consequences have occurred</w:t>
            </w:r>
          </w:p>
        </w:tc>
        <w:tc>
          <w:tcPr>
            <w:tcW w:w="1645" w:type="dxa"/>
          </w:tcPr>
          <w:p w14:paraId="7397D69B" w14:textId="77777777" w:rsidR="009D1ACE" w:rsidRPr="00ED1867" w:rsidRDefault="0009137D">
            <w:pPr>
              <w:pStyle w:val="TableParagraph"/>
              <w:spacing w:before="31" w:line="235" w:lineRule="auto"/>
              <w:ind w:left="52" w:right="886"/>
              <w:rPr>
                <w:sz w:val="16"/>
              </w:rPr>
            </w:pPr>
            <w:r w:rsidRPr="00ED1867">
              <w:rPr>
                <w:color w:val="231F20"/>
                <w:sz w:val="16"/>
                <w:lang w:val="en"/>
              </w:rPr>
              <w:t>[High] [Low]</w:t>
            </w:r>
          </w:p>
        </w:tc>
        <w:tc>
          <w:tcPr>
            <w:tcW w:w="1985" w:type="dxa"/>
          </w:tcPr>
          <w:p w14:paraId="2311003B"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A026513" w14:textId="77777777">
        <w:trPr>
          <w:trHeight w:val="426"/>
        </w:trPr>
        <w:tc>
          <w:tcPr>
            <w:tcW w:w="794" w:type="dxa"/>
          </w:tcPr>
          <w:p w14:paraId="3CB7BD36"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vMerge/>
            <w:tcBorders>
              <w:top w:val="nil"/>
            </w:tcBorders>
          </w:tcPr>
          <w:p w14:paraId="6FE286D3" w14:textId="77777777" w:rsidR="009D1ACE" w:rsidRPr="00ED1867" w:rsidRDefault="009D1ACE">
            <w:pPr>
              <w:rPr>
                <w:sz w:val="2"/>
                <w:szCs w:val="2"/>
              </w:rPr>
            </w:pPr>
          </w:p>
        </w:tc>
        <w:tc>
          <w:tcPr>
            <w:tcW w:w="1702" w:type="dxa"/>
          </w:tcPr>
          <w:p w14:paraId="605B2E0F" w14:textId="77777777" w:rsidR="009D1ACE" w:rsidRPr="00ED1867" w:rsidRDefault="0009137D">
            <w:pPr>
              <w:pStyle w:val="TableParagraph"/>
              <w:spacing w:before="28"/>
              <w:ind w:left="55"/>
              <w:rPr>
                <w:sz w:val="16"/>
              </w:rPr>
            </w:pPr>
            <w:r w:rsidRPr="00ED1867">
              <w:rPr>
                <w:color w:val="231F20"/>
                <w:sz w:val="16"/>
                <w:lang w:val="en"/>
              </w:rPr>
              <w:t>Impact on integrity</w:t>
            </w:r>
          </w:p>
        </w:tc>
        <w:tc>
          <w:tcPr>
            <w:tcW w:w="908" w:type="dxa"/>
            <w:vMerge/>
            <w:tcBorders>
              <w:top w:val="nil"/>
            </w:tcBorders>
          </w:tcPr>
          <w:p w14:paraId="2502D463" w14:textId="77777777" w:rsidR="009D1ACE" w:rsidRPr="00ED1867" w:rsidRDefault="009D1ACE">
            <w:pPr>
              <w:rPr>
                <w:sz w:val="2"/>
                <w:szCs w:val="2"/>
              </w:rPr>
            </w:pPr>
          </w:p>
        </w:tc>
        <w:tc>
          <w:tcPr>
            <w:tcW w:w="1362" w:type="dxa"/>
            <w:vMerge/>
            <w:tcBorders>
              <w:top w:val="nil"/>
            </w:tcBorders>
          </w:tcPr>
          <w:p w14:paraId="789A92C2" w14:textId="77777777" w:rsidR="009D1ACE" w:rsidRPr="00ED1867" w:rsidRDefault="009D1ACE">
            <w:pPr>
              <w:rPr>
                <w:sz w:val="2"/>
                <w:szCs w:val="2"/>
              </w:rPr>
            </w:pPr>
          </w:p>
        </w:tc>
        <w:tc>
          <w:tcPr>
            <w:tcW w:w="1645" w:type="dxa"/>
          </w:tcPr>
          <w:p w14:paraId="5CFD108A"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5" w:type="dxa"/>
          </w:tcPr>
          <w:p w14:paraId="737065E8"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7FB890F" w14:textId="77777777">
        <w:trPr>
          <w:trHeight w:val="426"/>
        </w:trPr>
        <w:tc>
          <w:tcPr>
            <w:tcW w:w="794" w:type="dxa"/>
          </w:tcPr>
          <w:p w14:paraId="08EC640B"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vMerge/>
            <w:tcBorders>
              <w:top w:val="nil"/>
            </w:tcBorders>
          </w:tcPr>
          <w:p w14:paraId="6FC6C12D" w14:textId="77777777" w:rsidR="009D1ACE" w:rsidRPr="00ED1867" w:rsidRDefault="009D1ACE">
            <w:pPr>
              <w:rPr>
                <w:sz w:val="2"/>
                <w:szCs w:val="2"/>
              </w:rPr>
            </w:pPr>
          </w:p>
        </w:tc>
        <w:tc>
          <w:tcPr>
            <w:tcW w:w="1702" w:type="dxa"/>
          </w:tcPr>
          <w:p w14:paraId="36EDCA9E" w14:textId="77777777" w:rsidR="009D1ACE" w:rsidRPr="00ED1867" w:rsidRDefault="0009137D">
            <w:pPr>
              <w:pStyle w:val="TableParagraph"/>
              <w:spacing w:before="28"/>
              <w:ind w:left="55"/>
              <w:rPr>
                <w:sz w:val="16"/>
              </w:rPr>
            </w:pPr>
            <w:r w:rsidRPr="00ED1867">
              <w:rPr>
                <w:color w:val="231F20"/>
                <w:sz w:val="16"/>
                <w:lang w:val="en"/>
              </w:rPr>
              <w:t>Impact on availability</w:t>
            </w:r>
          </w:p>
        </w:tc>
        <w:tc>
          <w:tcPr>
            <w:tcW w:w="908" w:type="dxa"/>
            <w:vMerge/>
            <w:tcBorders>
              <w:top w:val="nil"/>
            </w:tcBorders>
          </w:tcPr>
          <w:p w14:paraId="5B82DF32" w14:textId="77777777" w:rsidR="009D1ACE" w:rsidRPr="00ED1867" w:rsidRDefault="009D1ACE">
            <w:pPr>
              <w:rPr>
                <w:sz w:val="2"/>
                <w:szCs w:val="2"/>
              </w:rPr>
            </w:pPr>
          </w:p>
        </w:tc>
        <w:tc>
          <w:tcPr>
            <w:tcW w:w="1362" w:type="dxa"/>
            <w:vMerge/>
            <w:tcBorders>
              <w:top w:val="nil"/>
            </w:tcBorders>
          </w:tcPr>
          <w:p w14:paraId="46B96C29" w14:textId="77777777" w:rsidR="009D1ACE" w:rsidRPr="00ED1867" w:rsidRDefault="009D1ACE">
            <w:pPr>
              <w:rPr>
                <w:sz w:val="2"/>
                <w:szCs w:val="2"/>
              </w:rPr>
            </w:pPr>
          </w:p>
        </w:tc>
        <w:tc>
          <w:tcPr>
            <w:tcW w:w="1645" w:type="dxa"/>
          </w:tcPr>
          <w:p w14:paraId="5277496B"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5" w:type="dxa"/>
          </w:tcPr>
          <w:p w14:paraId="4548769F"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CF0E8CB" w14:textId="77777777">
        <w:trPr>
          <w:trHeight w:val="1002"/>
        </w:trPr>
        <w:tc>
          <w:tcPr>
            <w:tcW w:w="794" w:type="dxa"/>
          </w:tcPr>
          <w:p w14:paraId="57C5A903"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tcPr>
          <w:p w14:paraId="54F1CA81" w14:textId="77777777" w:rsidR="009D1ACE" w:rsidRPr="0009137D" w:rsidRDefault="0009137D">
            <w:pPr>
              <w:pStyle w:val="TableParagraph"/>
              <w:spacing w:before="31" w:line="235" w:lineRule="auto"/>
              <w:ind w:left="56" w:right="151"/>
              <w:rPr>
                <w:sz w:val="16"/>
                <w:lang w:val="en-US"/>
              </w:rPr>
            </w:pPr>
            <w:r w:rsidRPr="00ED1867">
              <w:rPr>
                <w:color w:val="231F20"/>
                <w:sz w:val="16"/>
                <w:lang w:val="en"/>
              </w:rPr>
              <w:t>Measures taken to respond</w:t>
            </w:r>
          </w:p>
          <w:p w14:paraId="5AF29EB6" w14:textId="77777777" w:rsidR="009D1ACE" w:rsidRPr="0009137D" w:rsidRDefault="0009137D">
            <w:pPr>
              <w:pStyle w:val="TableParagraph"/>
              <w:spacing w:line="192" w:lineRule="exact"/>
              <w:ind w:left="56"/>
              <w:rPr>
                <w:sz w:val="16"/>
                <w:lang w:val="en-US"/>
              </w:rPr>
            </w:pPr>
            <w:r w:rsidRPr="00ED1867">
              <w:rPr>
                <w:color w:val="231F20"/>
                <w:sz w:val="16"/>
                <w:lang w:val="en"/>
              </w:rPr>
              <w:t>to computer</w:t>
            </w:r>
          </w:p>
          <w:p w14:paraId="28BFA2E1" w14:textId="77777777" w:rsidR="009D1ACE" w:rsidRPr="00ED1867" w:rsidRDefault="0009137D">
            <w:pPr>
              <w:pStyle w:val="TableParagraph"/>
              <w:spacing w:line="185" w:lineRule="exact"/>
              <w:ind w:left="56"/>
              <w:rPr>
                <w:sz w:val="16"/>
              </w:rPr>
            </w:pPr>
            <w:r w:rsidRPr="00ED1867">
              <w:rPr>
                <w:color w:val="231F20"/>
                <w:sz w:val="16"/>
                <w:lang w:val="en"/>
              </w:rPr>
              <w:t>incident</w:t>
            </w:r>
          </w:p>
        </w:tc>
        <w:tc>
          <w:tcPr>
            <w:tcW w:w="1702" w:type="dxa"/>
          </w:tcPr>
          <w:p w14:paraId="5AD867C1" w14:textId="77777777" w:rsidR="009D1ACE" w:rsidRPr="0009137D" w:rsidRDefault="0009137D">
            <w:pPr>
              <w:pStyle w:val="TableParagraph"/>
              <w:spacing w:before="31" w:line="235" w:lineRule="auto"/>
              <w:ind w:left="55"/>
              <w:rPr>
                <w:sz w:val="16"/>
                <w:lang w:val="en-US"/>
              </w:rPr>
            </w:pPr>
            <w:r w:rsidRPr="00ED1867">
              <w:rPr>
                <w:color w:val="231F20"/>
                <w:sz w:val="16"/>
                <w:lang w:val="en"/>
              </w:rPr>
              <w:t>Description of acts taken in the process of responding to the computer incident</w:t>
            </w:r>
          </w:p>
        </w:tc>
        <w:tc>
          <w:tcPr>
            <w:tcW w:w="908" w:type="dxa"/>
          </w:tcPr>
          <w:p w14:paraId="3B114509"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20922FA8"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233AFB27"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28C1C6B5"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311F81D3"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20C43978" w14:textId="77777777" w:rsidR="009D1ACE" w:rsidRPr="00ED1867" w:rsidRDefault="009D1ACE">
      <w:pPr>
        <w:pStyle w:val="a3"/>
        <w:spacing w:before="9"/>
        <w:rPr>
          <w:rFonts w:ascii="Times New Roman"/>
          <w:sz w:val="2"/>
        </w:rPr>
      </w:pPr>
    </w:p>
    <w:p w14:paraId="22DD84D1"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BE7DB0E" wp14:editId="18CB78F0">
                <wp:extent cx="6120130" cy="3175"/>
                <wp:effectExtent l="0" t="0" r="0" b="0"/>
                <wp:docPr id="1813" name="Group 166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14" name="Line 1662"/>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5" name="Line 1663"/>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6" name="Line 1664"/>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61" o:spid="_x0000_i2255" style="width:481.9pt;height:0.25pt;mso-position-horizontal-relative:char;mso-position-vertical-relative:line" coordsize="9638,5">
                <v:line id="Line 1662" o:spid="_x0000_s2256" style="mso-wrap-style:square;position:absolute;visibility:visible" from="0,3" to="850,3" o:connectortype="straight" strokecolor="#231f20" strokeweight="0.25pt"/>
                <v:line id="Line 1663" o:spid="_x0000_s2257" style="mso-wrap-style:square;position:absolute;visibility:visible" from="850,3" to="4989,3" o:connectortype="straight" strokecolor="#231f20" strokeweight="0.25pt"/>
                <v:line id="Line 1664" o:spid="_x0000_s2258" style="mso-wrap-style:square;position:absolute;visibility:visible" from="4989,3" to="9638,3" o:connectortype="straight" strokecolor="#231f20" strokeweight="0.25pt"/>
                <w10:wrap type="none"/>
                <w10:anchorlock/>
              </v:group>
            </w:pict>
          </mc:Fallback>
        </mc:AlternateContent>
      </w:r>
    </w:p>
    <w:p w14:paraId="273CFFB3" w14:textId="77777777" w:rsidR="009D1ACE" w:rsidRPr="00ED1867" w:rsidRDefault="009D1ACE">
      <w:pPr>
        <w:pStyle w:val="a3"/>
        <w:rPr>
          <w:rFonts w:ascii="Times New Roman"/>
        </w:rPr>
      </w:pPr>
    </w:p>
    <w:p w14:paraId="6A2A2B39"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02C55BE8" w14:textId="77777777">
        <w:trPr>
          <w:trHeight w:val="618"/>
        </w:trPr>
        <w:tc>
          <w:tcPr>
            <w:tcW w:w="794" w:type="dxa"/>
          </w:tcPr>
          <w:p w14:paraId="6EC9288F"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3625E3A5"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669B07C8" w14:textId="77777777" w:rsidR="009D1ACE" w:rsidRPr="00ED1867" w:rsidRDefault="0009137D">
            <w:pPr>
              <w:pStyle w:val="TableParagraph"/>
              <w:spacing w:before="31" w:line="235" w:lineRule="auto"/>
              <w:ind w:left="576" w:right="415" w:hanging="50"/>
              <w:rPr>
                <w:b/>
                <w:sz w:val="16"/>
              </w:rPr>
            </w:pPr>
            <w:r w:rsidRPr="00ED1867">
              <w:rPr>
                <w:b/>
                <w:color w:val="231F20"/>
                <w:sz w:val="16"/>
                <w:lang w:val="en"/>
              </w:rPr>
              <w:t>Description of AIPS UI</w:t>
            </w:r>
          </w:p>
        </w:tc>
        <w:tc>
          <w:tcPr>
            <w:tcW w:w="908" w:type="dxa"/>
          </w:tcPr>
          <w:p w14:paraId="64867180"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14BD2048"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368C2966"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3A1CED38" w14:textId="77777777" w:rsidR="009D1ACE" w:rsidRPr="00ED1867" w:rsidRDefault="0009137D">
            <w:pPr>
              <w:pStyle w:val="TableParagraph"/>
              <w:spacing w:before="28"/>
              <w:ind w:left="523" w:right="527"/>
              <w:jc w:val="center"/>
              <w:rPr>
                <w:b/>
                <w:sz w:val="16"/>
              </w:rPr>
            </w:pPr>
            <w:r w:rsidRPr="00ED1867">
              <w:rPr>
                <w:b/>
                <w:color w:val="231F20"/>
                <w:sz w:val="16"/>
                <w:lang w:val="en"/>
              </w:rPr>
              <w:t>Note</w:t>
            </w:r>
          </w:p>
        </w:tc>
      </w:tr>
      <w:tr w:rsidR="00831436" w14:paraId="4CDE568A" w14:textId="77777777">
        <w:trPr>
          <w:trHeight w:val="5802"/>
        </w:trPr>
        <w:tc>
          <w:tcPr>
            <w:tcW w:w="794" w:type="dxa"/>
          </w:tcPr>
          <w:p w14:paraId="68638F99"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vMerge w:val="restart"/>
          </w:tcPr>
          <w:p w14:paraId="4E88C2E4" w14:textId="77777777" w:rsidR="009D1ACE" w:rsidRPr="00ED1867" w:rsidRDefault="0009137D">
            <w:pPr>
              <w:pStyle w:val="TableParagraph"/>
              <w:spacing w:before="31" w:line="235" w:lineRule="auto"/>
              <w:ind w:left="56" w:right="52"/>
              <w:rPr>
                <w:sz w:val="16"/>
              </w:rPr>
            </w:pPr>
            <w:r w:rsidRPr="00ED1867">
              <w:rPr>
                <w:color w:val="231F20"/>
                <w:sz w:val="16"/>
                <w:lang w:val="en"/>
              </w:rPr>
              <w:t>Relation to other notifications</w:t>
            </w:r>
          </w:p>
        </w:tc>
        <w:tc>
          <w:tcPr>
            <w:tcW w:w="1702" w:type="dxa"/>
          </w:tcPr>
          <w:p w14:paraId="6FA97B4B" w14:textId="77777777" w:rsidR="009D1ACE" w:rsidRPr="00ED1867" w:rsidRDefault="0009137D">
            <w:pPr>
              <w:pStyle w:val="TableParagraph"/>
              <w:spacing w:before="31" w:line="235" w:lineRule="auto"/>
              <w:ind w:left="55"/>
              <w:rPr>
                <w:sz w:val="16"/>
              </w:rPr>
            </w:pPr>
            <w:r w:rsidRPr="00ED1867">
              <w:rPr>
                <w:color w:val="231F20"/>
                <w:sz w:val="16"/>
                <w:lang w:val="en"/>
              </w:rPr>
              <w:t>Type of related notification</w:t>
            </w:r>
          </w:p>
        </w:tc>
        <w:tc>
          <w:tcPr>
            <w:tcW w:w="908" w:type="dxa"/>
            <w:vMerge w:val="restart"/>
          </w:tcPr>
          <w:p w14:paraId="53EBDD9D"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1AA1A322"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To be filled in where the Bank of Russia was previously sent a notification related</w:t>
            </w:r>
          </w:p>
          <w:p w14:paraId="45FC13B0" w14:textId="77777777" w:rsidR="009D1ACE" w:rsidRPr="00ED1867" w:rsidRDefault="0009137D">
            <w:pPr>
              <w:pStyle w:val="TableParagraph"/>
              <w:ind w:left="53"/>
              <w:rPr>
                <w:sz w:val="16"/>
              </w:rPr>
            </w:pPr>
            <w:r w:rsidRPr="00ED1867">
              <w:rPr>
                <w:color w:val="231F20"/>
                <w:sz w:val="16"/>
                <w:lang w:val="en"/>
              </w:rPr>
              <w:t>to the current notification</w:t>
            </w:r>
          </w:p>
        </w:tc>
        <w:tc>
          <w:tcPr>
            <w:tcW w:w="1645" w:type="dxa"/>
          </w:tcPr>
          <w:p w14:paraId="728C1396" w14:textId="77777777" w:rsidR="009D1ACE" w:rsidRPr="00ED1867" w:rsidRDefault="0009137D">
            <w:pPr>
              <w:pStyle w:val="TableParagraph"/>
              <w:spacing w:before="31" w:line="235" w:lineRule="auto"/>
              <w:ind w:left="52" w:right="801"/>
              <w:rPr>
                <w:sz w:val="16"/>
              </w:rPr>
            </w:pPr>
            <w:r w:rsidRPr="0009137D">
              <w:rPr>
                <w:color w:val="231F20"/>
                <w:sz w:val="16"/>
              </w:rPr>
              <w:t>[</w:t>
            </w:r>
            <w:r w:rsidRPr="00ED1867">
              <w:rPr>
                <w:color w:val="231F20"/>
                <w:sz w:val="16"/>
                <w:lang w:val="en"/>
              </w:rPr>
              <w:t>NTF</w:t>
            </w:r>
            <w:r w:rsidRPr="0009137D">
              <w:rPr>
                <w:color w:val="231F20"/>
                <w:sz w:val="16"/>
              </w:rPr>
              <w:t>_</w:t>
            </w:r>
            <w:r w:rsidRPr="00ED1867">
              <w:rPr>
                <w:color w:val="231F20"/>
                <w:sz w:val="16"/>
                <w:lang w:val="en"/>
              </w:rPr>
              <w:t>OWC</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ISI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ORI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CA</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VLN</w:t>
            </w:r>
            <w:r w:rsidRPr="0009137D">
              <w:rPr>
                <w:color w:val="231F20"/>
                <w:sz w:val="16"/>
              </w:rPr>
              <w:t>]</w:t>
            </w:r>
          </w:p>
        </w:tc>
        <w:tc>
          <w:tcPr>
            <w:tcW w:w="1985" w:type="dxa"/>
          </w:tcPr>
          <w:p w14:paraId="02D85ABB" w14:textId="77777777" w:rsidR="009D1ACE" w:rsidRPr="00ED1867" w:rsidRDefault="0009137D">
            <w:pPr>
              <w:pStyle w:val="TableParagraph"/>
              <w:spacing w:before="28" w:line="194" w:lineRule="exact"/>
              <w:ind w:left="51"/>
              <w:rPr>
                <w:sz w:val="16"/>
              </w:rPr>
            </w:pPr>
            <w:r w:rsidRPr="00ED1867">
              <w:rPr>
                <w:color w:val="231F20"/>
                <w:sz w:val="16"/>
                <w:lang w:val="en"/>
              </w:rPr>
              <w:t>[NTF_OWC] - notification</w:t>
            </w:r>
          </w:p>
          <w:p w14:paraId="411D6783" w14:textId="77777777" w:rsidR="009D1ACE" w:rsidRPr="0009137D" w:rsidRDefault="0009137D">
            <w:pPr>
              <w:pStyle w:val="TableParagraph"/>
              <w:numPr>
                <w:ilvl w:val="0"/>
                <w:numId w:val="15"/>
              </w:numPr>
              <w:tabs>
                <w:tab w:val="left" w:pos="162"/>
              </w:tabs>
              <w:spacing w:before="1" w:line="235" w:lineRule="auto"/>
              <w:ind w:right="71" w:firstLine="0"/>
              <w:rPr>
                <w:sz w:val="16"/>
                <w:lang w:val="en-US"/>
              </w:rPr>
            </w:pPr>
            <w:r w:rsidRPr="00ED1867">
              <w:rPr>
                <w:color w:val="231F20"/>
                <w:sz w:val="16"/>
                <w:lang w:val="en"/>
              </w:rPr>
              <w:t>about identified cases and (or) attempts of funds transfers without consent of the client as well as identified cases</w:t>
            </w:r>
          </w:p>
          <w:p w14:paraId="2018F38C" w14:textId="77777777" w:rsidR="009D1ACE" w:rsidRPr="0009137D" w:rsidRDefault="0009137D">
            <w:pPr>
              <w:pStyle w:val="TableParagraph"/>
              <w:spacing w:before="3" w:line="235" w:lineRule="auto"/>
              <w:ind w:left="51" w:right="72"/>
              <w:rPr>
                <w:sz w:val="16"/>
                <w:lang w:val="en-US"/>
              </w:rPr>
            </w:pPr>
            <w:r w:rsidRPr="00ED1867">
              <w:rPr>
                <w:color w:val="231F20"/>
                <w:sz w:val="16"/>
                <w:lang w:val="en"/>
              </w:rPr>
              <w:t>and (or) attempts of carrying out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w:t>
            </w:r>
          </w:p>
          <w:p w14:paraId="7843FC00" w14:textId="77777777" w:rsidR="009D1ACE" w:rsidRPr="0009137D" w:rsidRDefault="0009137D">
            <w:pPr>
              <w:pStyle w:val="TableParagraph"/>
              <w:numPr>
                <w:ilvl w:val="0"/>
                <w:numId w:val="15"/>
              </w:numPr>
              <w:tabs>
                <w:tab w:val="left" w:pos="162"/>
              </w:tabs>
              <w:spacing w:before="8" w:line="235" w:lineRule="auto"/>
              <w:ind w:right="137" w:firstLine="0"/>
              <w:rPr>
                <w:sz w:val="16"/>
                <w:lang w:val="en-US"/>
              </w:rPr>
            </w:pPr>
            <w:r w:rsidRPr="00ED1867">
              <w:rPr>
                <w:color w:val="231F20"/>
                <w:sz w:val="16"/>
                <w:lang w:val="en"/>
              </w:rPr>
              <w:t>about identification of an operational reliability incident or</w:t>
            </w:r>
          </w:p>
          <w:p w14:paraId="63278A67" w14:textId="77777777" w:rsidR="009D1ACE" w:rsidRPr="0009137D" w:rsidRDefault="0009137D">
            <w:pPr>
              <w:pStyle w:val="TableParagraph"/>
              <w:numPr>
                <w:ilvl w:val="0"/>
                <w:numId w:val="15"/>
              </w:numPr>
              <w:tabs>
                <w:tab w:val="left" w:pos="162"/>
              </w:tabs>
              <w:spacing w:before="1" w:line="235" w:lineRule="auto"/>
              <w:ind w:right="92" w:firstLine="0"/>
              <w:rPr>
                <w:sz w:val="16"/>
                <w:lang w:val="en-US"/>
              </w:rPr>
            </w:pPr>
            <w:r w:rsidRPr="00ED1867">
              <w:rPr>
                <w:color w:val="231F20"/>
                <w:sz w:val="16"/>
                <w:lang w:val="en"/>
              </w:rPr>
              <w:t>the findings of investigation of an operational reliability incident</w:t>
            </w:r>
          </w:p>
          <w:p w14:paraId="7EF57BBD" w14:textId="77777777" w:rsidR="009D1ACE" w:rsidRPr="00ED1867" w:rsidRDefault="0009137D">
            <w:pPr>
              <w:pStyle w:val="TableParagraph"/>
              <w:spacing w:line="192" w:lineRule="exact"/>
              <w:ind w:left="51"/>
              <w:rPr>
                <w:sz w:val="16"/>
              </w:rPr>
            </w:pPr>
            <w:r w:rsidRPr="00ED1867">
              <w:rPr>
                <w:color w:val="231F20"/>
                <w:sz w:val="16"/>
                <w:lang w:val="en"/>
              </w:rPr>
              <w:t>[NTF_CI] - notification</w:t>
            </w:r>
          </w:p>
          <w:p w14:paraId="2A98F833" w14:textId="77777777" w:rsidR="009D1ACE" w:rsidRPr="0009137D" w:rsidRDefault="0009137D">
            <w:pPr>
              <w:pStyle w:val="TableParagraph"/>
              <w:numPr>
                <w:ilvl w:val="0"/>
                <w:numId w:val="15"/>
              </w:numPr>
              <w:tabs>
                <w:tab w:val="left" w:pos="162"/>
              </w:tabs>
              <w:spacing w:before="2" w:line="235" w:lineRule="auto"/>
              <w:ind w:right="141" w:firstLine="0"/>
              <w:rPr>
                <w:sz w:val="16"/>
                <w:lang w:val="en-US"/>
              </w:rPr>
            </w:pPr>
            <w:r w:rsidRPr="00ED1867">
              <w:rPr>
                <w:color w:val="231F20"/>
                <w:sz w:val="16"/>
                <w:lang w:val="en"/>
              </w:rPr>
              <w:t>about computer incidents [NTF_CA] - notification</w:t>
            </w:r>
          </w:p>
          <w:p w14:paraId="49767DCA" w14:textId="77777777" w:rsidR="009D1ACE" w:rsidRPr="0009137D" w:rsidRDefault="0009137D">
            <w:pPr>
              <w:pStyle w:val="TableParagraph"/>
              <w:numPr>
                <w:ilvl w:val="0"/>
                <w:numId w:val="15"/>
              </w:numPr>
              <w:tabs>
                <w:tab w:val="left" w:pos="162"/>
              </w:tabs>
              <w:spacing w:before="1" w:line="235" w:lineRule="auto"/>
              <w:ind w:right="335" w:firstLine="0"/>
              <w:rPr>
                <w:sz w:val="16"/>
                <w:lang w:val="en-US"/>
              </w:rPr>
            </w:pPr>
            <w:r w:rsidRPr="00ED1867">
              <w:rPr>
                <w:color w:val="231F20"/>
                <w:sz w:val="16"/>
                <w:lang w:val="en"/>
              </w:rPr>
              <w:t>about computer attacks [NTF_VLN] - notification</w:t>
            </w:r>
          </w:p>
          <w:p w14:paraId="61C4903D" w14:textId="77777777" w:rsidR="009D1ACE" w:rsidRPr="00ED1867" w:rsidRDefault="0009137D">
            <w:pPr>
              <w:pStyle w:val="TableParagraph"/>
              <w:numPr>
                <w:ilvl w:val="0"/>
                <w:numId w:val="15"/>
              </w:numPr>
              <w:tabs>
                <w:tab w:val="left" w:pos="162"/>
              </w:tabs>
              <w:spacing w:line="185" w:lineRule="exact"/>
              <w:ind w:left="161"/>
              <w:rPr>
                <w:sz w:val="16"/>
              </w:rPr>
            </w:pPr>
            <w:r w:rsidRPr="00ED1867">
              <w:rPr>
                <w:color w:val="231F20"/>
                <w:sz w:val="16"/>
                <w:lang w:val="en"/>
              </w:rPr>
              <w:t>about identified vulnerabilities</w:t>
            </w:r>
          </w:p>
        </w:tc>
      </w:tr>
      <w:tr w:rsidR="00831436" w14:paraId="2CB8EB8A" w14:textId="77777777">
        <w:trPr>
          <w:trHeight w:val="1194"/>
        </w:trPr>
        <w:tc>
          <w:tcPr>
            <w:tcW w:w="794" w:type="dxa"/>
          </w:tcPr>
          <w:p w14:paraId="08AAD8EF"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vMerge/>
            <w:tcBorders>
              <w:top w:val="nil"/>
            </w:tcBorders>
          </w:tcPr>
          <w:p w14:paraId="1D50F269" w14:textId="77777777" w:rsidR="009D1ACE" w:rsidRPr="00ED1867" w:rsidRDefault="009D1ACE">
            <w:pPr>
              <w:rPr>
                <w:sz w:val="2"/>
                <w:szCs w:val="2"/>
              </w:rPr>
            </w:pPr>
          </w:p>
        </w:tc>
        <w:tc>
          <w:tcPr>
            <w:tcW w:w="1702" w:type="dxa"/>
          </w:tcPr>
          <w:p w14:paraId="457078B7" w14:textId="77777777" w:rsidR="009D1ACE" w:rsidRPr="0009137D" w:rsidRDefault="0009137D">
            <w:pPr>
              <w:pStyle w:val="TableParagraph"/>
              <w:spacing w:before="31" w:line="235" w:lineRule="auto"/>
              <w:ind w:left="55"/>
              <w:rPr>
                <w:sz w:val="16"/>
                <w:lang w:val="en-US"/>
              </w:rPr>
            </w:pPr>
            <w:r w:rsidRPr="00ED1867">
              <w:rPr>
                <w:color w:val="231F20"/>
                <w:sz w:val="16"/>
                <w:lang w:val="en"/>
              </w:rPr>
              <w:t>Type of relation to other notifications</w:t>
            </w:r>
          </w:p>
        </w:tc>
        <w:tc>
          <w:tcPr>
            <w:tcW w:w="908" w:type="dxa"/>
            <w:vMerge/>
            <w:tcBorders>
              <w:top w:val="nil"/>
            </w:tcBorders>
          </w:tcPr>
          <w:p w14:paraId="06D3E4C4" w14:textId="77777777" w:rsidR="009D1ACE" w:rsidRPr="0009137D" w:rsidRDefault="009D1ACE">
            <w:pPr>
              <w:rPr>
                <w:sz w:val="2"/>
                <w:szCs w:val="2"/>
                <w:lang w:val="en-US"/>
              </w:rPr>
            </w:pPr>
          </w:p>
        </w:tc>
        <w:tc>
          <w:tcPr>
            <w:tcW w:w="1362" w:type="dxa"/>
            <w:vMerge/>
            <w:tcBorders>
              <w:top w:val="nil"/>
            </w:tcBorders>
          </w:tcPr>
          <w:p w14:paraId="09FBF658" w14:textId="77777777" w:rsidR="009D1ACE" w:rsidRPr="0009137D" w:rsidRDefault="009D1ACE">
            <w:pPr>
              <w:rPr>
                <w:sz w:val="2"/>
                <w:szCs w:val="2"/>
                <w:lang w:val="en-US"/>
              </w:rPr>
            </w:pPr>
          </w:p>
        </w:tc>
        <w:tc>
          <w:tcPr>
            <w:tcW w:w="1645" w:type="dxa"/>
          </w:tcPr>
          <w:p w14:paraId="222637DB" w14:textId="77777777" w:rsidR="009D1ACE" w:rsidRPr="0009137D" w:rsidRDefault="0009137D">
            <w:pPr>
              <w:pStyle w:val="TableParagraph"/>
              <w:spacing w:before="31" w:line="235" w:lineRule="auto"/>
              <w:ind w:left="52" w:right="297"/>
              <w:rPr>
                <w:sz w:val="16"/>
                <w:lang w:val="en-US"/>
              </w:rPr>
            </w:pPr>
            <w:r w:rsidRPr="00ED1867">
              <w:rPr>
                <w:color w:val="231F20"/>
                <w:sz w:val="16"/>
                <w:lang w:val="en"/>
              </w:rPr>
              <w:t>[Preceding event]</w:t>
            </w:r>
          </w:p>
          <w:p w14:paraId="2F3994A4" w14:textId="77777777" w:rsidR="009D1ACE" w:rsidRPr="0009137D" w:rsidRDefault="0009137D">
            <w:pPr>
              <w:pStyle w:val="TableParagraph"/>
              <w:spacing w:before="1" w:line="235" w:lineRule="auto"/>
              <w:ind w:left="52"/>
              <w:rPr>
                <w:sz w:val="16"/>
                <w:lang w:val="en-US"/>
              </w:rPr>
            </w:pPr>
            <w:r w:rsidRPr="00ED1867">
              <w:rPr>
                <w:color w:val="231F20"/>
                <w:sz w:val="16"/>
                <w:lang w:val="en"/>
              </w:rPr>
              <w:t>[Subsidiary event] [Related event] [Specification of information</w:t>
            </w:r>
          </w:p>
          <w:p w14:paraId="4F082760" w14:textId="77777777" w:rsidR="009D1ACE" w:rsidRPr="00ED1867" w:rsidRDefault="0009137D">
            <w:pPr>
              <w:pStyle w:val="TableParagraph"/>
              <w:spacing w:line="185" w:lineRule="exact"/>
              <w:ind w:left="52"/>
              <w:rPr>
                <w:sz w:val="16"/>
              </w:rPr>
            </w:pPr>
            <w:r w:rsidRPr="00ED1867">
              <w:rPr>
                <w:color w:val="231F20"/>
                <w:sz w:val="16"/>
                <w:lang w:val="en"/>
              </w:rPr>
              <w:t>about event]</w:t>
            </w:r>
          </w:p>
        </w:tc>
        <w:tc>
          <w:tcPr>
            <w:tcW w:w="1985" w:type="dxa"/>
          </w:tcPr>
          <w:p w14:paraId="06DB78E0"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5D9269D8" w14:textId="77777777">
        <w:trPr>
          <w:trHeight w:val="1002"/>
        </w:trPr>
        <w:tc>
          <w:tcPr>
            <w:tcW w:w="794" w:type="dxa"/>
          </w:tcPr>
          <w:p w14:paraId="4D30CF85"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vMerge/>
            <w:tcBorders>
              <w:top w:val="nil"/>
            </w:tcBorders>
          </w:tcPr>
          <w:p w14:paraId="6495F89B" w14:textId="77777777" w:rsidR="009D1ACE" w:rsidRPr="00ED1867" w:rsidRDefault="009D1ACE">
            <w:pPr>
              <w:rPr>
                <w:sz w:val="2"/>
                <w:szCs w:val="2"/>
              </w:rPr>
            </w:pPr>
          </w:p>
        </w:tc>
        <w:tc>
          <w:tcPr>
            <w:tcW w:w="1702" w:type="dxa"/>
          </w:tcPr>
          <w:p w14:paraId="686F4399" w14:textId="77777777" w:rsidR="009D1ACE" w:rsidRPr="00ED1867" w:rsidRDefault="0009137D">
            <w:pPr>
              <w:pStyle w:val="TableParagraph"/>
              <w:spacing w:before="31" w:line="235" w:lineRule="auto"/>
              <w:ind w:left="55"/>
              <w:rPr>
                <w:sz w:val="16"/>
              </w:rPr>
            </w:pPr>
            <w:r w:rsidRPr="00ED1867">
              <w:rPr>
                <w:color w:val="231F20"/>
                <w:sz w:val="16"/>
                <w:lang w:val="en"/>
              </w:rPr>
              <w:t>Registration number of notification</w:t>
            </w:r>
          </w:p>
        </w:tc>
        <w:tc>
          <w:tcPr>
            <w:tcW w:w="908" w:type="dxa"/>
            <w:vMerge/>
            <w:tcBorders>
              <w:top w:val="nil"/>
            </w:tcBorders>
          </w:tcPr>
          <w:p w14:paraId="0F813700" w14:textId="77777777" w:rsidR="009D1ACE" w:rsidRPr="00ED1867" w:rsidRDefault="009D1ACE">
            <w:pPr>
              <w:rPr>
                <w:sz w:val="2"/>
                <w:szCs w:val="2"/>
              </w:rPr>
            </w:pPr>
          </w:p>
        </w:tc>
        <w:tc>
          <w:tcPr>
            <w:tcW w:w="1362" w:type="dxa"/>
            <w:vMerge/>
            <w:tcBorders>
              <w:top w:val="nil"/>
            </w:tcBorders>
          </w:tcPr>
          <w:p w14:paraId="6B27BC7C" w14:textId="77777777" w:rsidR="009D1ACE" w:rsidRPr="00ED1867" w:rsidRDefault="009D1ACE">
            <w:pPr>
              <w:rPr>
                <w:sz w:val="2"/>
                <w:szCs w:val="2"/>
              </w:rPr>
            </w:pPr>
          </w:p>
        </w:tc>
        <w:tc>
          <w:tcPr>
            <w:tcW w:w="1645" w:type="dxa"/>
          </w:tcPr>
          <w:p w14:paraId="6E76D7CE" w14:textId="77777777" w:rsidR="009D1ACE" w:rsidRPr="0009137D" w:rsidRDefault="0009137D">
            <w:pPr>
              <w:pStyle w:val="TableParagraph"/>
              <w:spacing w:before="31" w:line="235" w:lineRule="auto"/>
              <w:ind w:left="52"/>
              <w:rPr>
                <w:sz w:val="16"/>
                <w:lang w:val="en-US"/>
              </w:rPr>
            </w:pPr>
            <w:r w:rsidRPr="00ED1867">
              <w:rPr>
                <w:color w:val="231F20"/>
                <w:sz w:val="16"/>
                <w:lang w:val="en"/>
              </w:rPr>
              <w:t>In accordance with AIPS FinTsERT format</w:t>
            </w:r>
          </w:p>
        </w:tc>
        <w:tc>
          <w:tcPr>
            <w:tcW w:w="1985" w:type="dxa"/>
          </w:tcPr>
          <w:p w14:paraId="6041F64A" w14:textId="77777777" w:rsidR="009D1ACE" w:rsidRPr="0009137D" w:rsidRDefault="0009137D">
            <w:pPr>
              <w:pStyle w:val="TableParagraph"/>
              <w:spacing w:before="27" w:line="192" w:lineRule="exact"/>
              <w:ind w:left="51" w:right="96"/>
              <w:rPr>
                <w:sz w:val="16"/>
                <w:lang w:val="en-US"/>
              </w:rPr>
            </w:pPr>
            <w:r w:rsidRPr="00ED1867">
              <w:rPr>
                <w:color w:val="231F20"/>
                <w:sz w:val="16"/>
                <w:lang w:val="en"/>
              </w:rPr>
              <w:t>Identifier of notification or response to the request previously sent to FinTsERT by an information exchange participant</w:t>
            </w:r>
          </w:p>
        </w:tc>
      </w:tr>
      <w:tr w:rsidR="00831436" w:rsidRPr="00542559" w14:paraId="09D30BF1" w14:textId="77777777">
        <w:trPr>
          <w:trHeight w:val="1194"/>
        </w:trPr>
        <w:tc>
          <w:tcPr>
            <w:tcW w:w="794" w:type="dxa"/>
          </w:tcPr>
          <w:p w14:paraId="54F37210"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248" w:type="dxa"/>
          </w:tcPr>
          <w:p w14:paraId="1A6BAD8D" w14:textId="77777777" w:rsidR="009D1ACE" w:rsidRPr="00ED1867" w:rsidRDefault="0009137D">
            <w:pPr>
              <w:pStyle w:val="TableParagraph"/>
              <w:spacing w:before="31" w:line="235" w:lineRule="auto"/>
              <w:ind w:left="56" w:right="-66"/>
              <w:rPr>
                <w:sz w:val="16"/>
              </w:rPr>
            </w:pPr>
            <w:r w:rsidRPr="00ED1867">
              <w:rPr>
                <w:color w:val="231F20"/>
                <w:sz w:val="16"/>
                <w:lang w:val="en"/>
              </w:rPr>
              <w:t>Restrictive TLP marker</w:t>
            </w:r>
          </w:p>
        </w:tc>
        <w:tc>
          <w:tcPr>
            <w:tcW w:w="1702" w:type="dxa"/>
          </w:tcPr>
          <w:p w14:paraId="2FEDB69E" w14:textId="77777777" w:rsidR="009D1ACE" w:rsidRPr="0009137D" w:rsidRDefault="0009137D">
            <w:pPr>
              <w:pStyle w:val="TableParagraph"/>
              <w:spacing w:before="31" w:line="235" w:lineRule="auto"/>
              <w:ind w:left="55"/>
              <w:rPr>
                <w:sz w:val="16"/>
                <w:lang w:val="en-US"/>
              </w:rPr>
            </w:pPr>
            <w:r w:rsidRPr="00ED1867">
              <w:rPr>
                <w:color w:val="231F20"/>
                <w:sz w:val="16"/>
                <w:lang w:val="en"/>
              </w:rPr>
              <w:t>Restrictive marker for distribution of information from the given notification</w:t>
            </w:r>
          </w:p>
        </w:tc>
        <w:tc>
          <w:tcPr>
            <w:tcW w:w="908" w:type="dxa"/>
          </w:tcPr>
          <w:p w14:paraId="4D838E4F"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4AF74E68"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0C87C03B" w14:textId="77777777" w:rsidR="009D1ACE" w:rsidRPr="0009137D" w:rsidRDefault="0009137D">
            <w:pPr>
              <w:pStyle w:val="TableParagraph"/>
              <w:spacing w:before="31" w:line="235" w:lineRule="auto"/>
              <w:ind w:left="52" w:right="801"/>
              <w:jc w:val="both"/>
              <w:rPr>
                <w:sz w:val="16"/>
                <w:lang w:val="en-US"/>
              </w:rPr>
            </w:pPr>
            <w:r w:rsidRPr="00ED1867">
              <w:rPr>
                <w:color w:val="231F20"/>
                <w:sz w:val="16"/>
                <w:lang w:val="en"/>
              </w:rPr>
              <w:t>[TLP: WHITE] [TLP: GREEN] [TLP: AMBER] [TLP: RED]</w:t>
            </w:r>
          </w:p>
        </w:tc>
        <w:tc>
          <w:tcPr>
            <w:tcW w:w="1985" w:type="dxa"/>
          </w:tcPr>
          <w:p w14:paraId="4EE63FBF" w14:textId="77777777" w:rsidR="009D1ACE" w:rsidRPr="0009137D" w:rsidRDefault="0009137D">
            <w:pPr>
              <w:pStyle w:val="TableParagraph"/>
              <w:spacing w:before="31" w:line="235" w:lineRule="auto"/>
              <w:ind w:left="51"/>
              <w:rPr>
                <w:sz w:val="16"/>
                <w:lang w:val="en-US"/>
              </w:rPr>
            </w:pPr>
            <w:r w:rsidRPr="00ED1867">
              <w:rPr>
                <w:color w:val="231F20"/>
                <w:sz w:val="16"/>
                <w:lang w:val="en"/>
              </w:rPr>
              <w:t>In accordance with designations accepted in TLP protocol.</w:t>
            </w:r>
          </w:p>
          <w:p w14:paraId="72285195" w14:textId="77777777" w:rsidR="009D1ACE" w:rsidRPr="0009137D" w:rsidRDefault="009D1ACE">
            <w:pPr>
              <w:pStyle w:val="TableParagraph"/>
              <w:spacing w:before="5"/>
              <w:rPr>
                <w:rFonts w:ascii="Times New Roman"/>
                <w:sz w:val="16"/>
                <w:lang w:val="en-US"/>
              </w:rPr>
            </w:pPr>
          </w:p>
          <w:p w14:paraId="0FCEC11C" w14:textId="77777777" w:rsidR="009D1ACE" w:rsidRPr="0009137D" w:rsidRDefault="0009137D">
            <w:pPr>
              <w:pStyle w:val="TableParagraph"/>
              <w:spacing w:line="192" w:lineRule="exact"/>
              <w:ind w:left="51"/>
              <w:rPr>
                <w:sz w:val="16"/>
                <w:lang w:val="en-US"/>
              </w:rPr>
            </w:pPr>
            <w:r w:rsidRPr="00ED1867">
              <w:rPr>
                <w:color w:val="231F20"/>
                <w:sz w:val="16"/>
                <w:lang w:val="en"/>
              </w:rPr>
              <w:t>Default value [TLP: GREEN], unless otherwise specified</w:t>
            </w:r>
          </w:p>
        </w:tc>
      </w:tr>
      <w:tr w:rsidR="00831436" w14:paraId="6707F68A" w14:textId="77777777">
        <w:trPr>
          <w:trHeight w:val="1002"/>
        </w:trPr>
        <w:tc>
          <w:tcPr>
            <w:tcW w:w="794" w:type="dxa"/>
          </w:tcPr>
          <w:p w14:paraId="007DDBF2"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248" w:type="dxa"/>
          </w:tcPr>
          <w:p w14:paraId="776B79A6" w14:textId="77777777" w:rsidR="009D1ACE" w:rsidRPr="00ED1867" w:rsidRDefault="0009137D">
            <w:pPr>
              <w:pStyle w:val="TableParagraph"/>
              <w:spacing w:before="31" w:line="235" w:lineRule="auto"/>
              <w:ind w:left="56" w:right="91"/>
              <w:rPr>
                <w:sz w:val="16"/>
              </w:rPr>
            </w:pPr>
            <w:r w:rsidRPr="00ED1867">
              <w:rPr>
                <w:color w:val="231F20"/>
                <w:sz w:val="16"/>
                <w:lang w:val="en"/>
              </w:rPr>
              <w:t>Necessity of FinTsERT involvement</w:t>
            </w:r>
          </w:p>
        </w:tc>
        <w:tc>
          <w:tcPr>
            <w:tcW w:w="1702" w:type="dxa"/>
          </w:tcPr>
          <w:p w14:paraId="7126D1FC" w14:textId="77777777" w:rsidR="009D1ACE" w:rsidRPr="0009137D" w:rsidRDefault="0009137D">
            <w:pPr>
              <w:pStyle w:val="TableParagraph"/>
              <w:spacing w:before="27" w:line="192" w:lineRule="exact"/>
              <w:ind w:left="55" w:right="115"/>
              <w:rPr>
                <w:sz w:val="16"/>
                <w:lang w:val="en-US"/>
              </w:rPr>
            </w:pPr>
            <w:r w:rsidRPr="00ED1867">
              <w:rPr>
                <w:color w:val="231F20"/>
                <w:sz w:val="16"/>
                <w:lang w:val="en"/>
              </w:rPr>
              <w:t>Necessity of FinTsERT involvement to rectify the consequences of the computer incident</w:t>
            </w:r>
          </w:p>
        </w:tc>
        <w:tc>
          <w:tcPr>
            <w:tcW w:w="908" w:type="dxa"/>
          </w:tcPr>
          <w:p w14:paraId="79529F83"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71BE653D" w14:textId="77777777" w:rsidR="009D1ACE" w:rsidRPr="00ED1867" w:rsidRDefault="0009137D">
            <w:pPr>
              <w:pStyle w:val="TableParagraph"/>
              <w:spacing w:before="28"/>
              <w:ind w:right="24"/>
              <w:jc w:val="center"/>
              <w:rPr>
                <w:sz w:val="16"/>
              </w:rPr>
            </w:pPr>
            <w:r w:rsidRPr="00ED1867">
              <w:rPr>
                <w:color w:val="231F20"/>
                <w:sz w:val="16"/>
                <w:lang w:val="en"/>
              </w:rPr>
              <w:t>Where necessary</w:t>
            </w:r>
          </w:p>
        </w:tc>
        <w:tc>
          <w:tcPr>
            <w:tcW w:w="1645" w:type="dxa"/>
          </w:tcPr>
          <w:p w14:paraId="303ED0B8" w14:textId="77777777" w:rsidR="009D1ACE" w:rsidRPr="00ED1867" w:rsidRDefault="0009137D">
            <w:pPr>
              <w:pStyle w:val="TableParagraph"/>
              <w:spacing w:before="28"/>
              <w:ind w:left="52"/>
              <w:rPr>
                <w:sz w:val="16"/>
              </w:rPr>
            </w:pPr>
            <w:r w:rsidRPr="00ED1867">
              <w:rPr>
                <w:color w:val="231F20"/>
                <w:sz w:val="16"/>
                <w:lang w:val="en"/>
              </w:rPr>
              <w:t>[Yes]</w:t>
            </w:r>
          </w:p>
        </w:tc>
        <w:tc>
          <w:tcPr>
            <w:tcW w:w="1985" w:type="dxa"/>
          </w:tcPr>
          <w:p w14:paraId="74D9EA8C"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378A0BBD"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45F111F3" w14:textId="77777777" w:rsidR="009D1ACE" w:rsidRPr="00ED1867" w:rsidRDefault="009D1ACE">
      <w:pPr>
        <w:pStyle w:val="a3"/>
        <w:spacing w:before="9"/>
        <w:rPr>
          <w:rFonts w:ascii="Times New Roman"/>
          <w:sz w:val="2"/>
        </w:rPr>
      </w:pPr>
    </w:p>
    <w:p w14:paraId="4C4A6B46"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0EB424A" wp14:editId="6C5AE613">
                <wp:extent cx="6120130" cy="3175"/>
                <wp:effectExtent l="0" t="0" r="0" b="0"/>
                <wp:docPr id="1809" name="Group 165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10" name="Line 1658"/>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1" name="Line 1659"/>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2" name="Line 1660"/>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57" o:spid="_x0000_i2259" style="width:481.9pt;height:0.25pt;mso-position-horizontal-relative:char;mso-position-vertical-relative:line" coordsize="9638,5">
                <v:line id="Line 1658" o:spid="_x0000_s2260" style="mso-wrap-style:square;position:absolute;visibility:visible" from="0,3" to="4649,3" o:connectortype="straight" strokecolor="#231f20" strokeweight="0.25pt"/>
                <v:line id="Line 1659" o:spid="_x0000_s2261" style="mso-wrap-style:square;position:absolute;visibility:visible" from="4649,3" to="8787,3" o:connectortype="straight" strokecolor="#231f20" strokeweight="0.25pt"/>
                <v:line id="Line 1660" o:spid="_x0000_s2262" style="mso-wrap-style:square;position:absolute;visibility:visible" from="8787,3" to="9638,3" o:connectortype="straight" strokecolor="#231f20" strokeweight="0.25pt"/>
                <w10:wrap type="none"/>
                <w10:anchorlock/>
              </v:group>
            </w:pict>
          </mc:Fallback>
        </mc:AlternateContent>
      </w:r>
    </w:p>
    <w:p w14:paraId="5E0227A8" w14:textId="77777777" w:rsidR="009D1ACE" w:rsidRPr="00ED1867" w:rsidRDefault="009D1ACE">
      <w:pPr>
        <w:pStyle w:val="a3"/>
        <w:rPr>
          <w:rFonts w:ascii="Times New Roman"/>
        </w:rPr>
      </w:pPr>
    </w:p>
    <w:p w14:paraId="13B83FF6"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18"/>
        <w:gridCol w:w="1191"/>
        <w:gridCol w:w="1588"/>
        <w:gridCol w:w="908"/>
        <w:gridCol w:w="1362"/>
        <w:gridCol w:w="1645"/>
        <w:gridCol w:w="1928"/>
      </w:tblGrid>
      <w:tr w:rsidR="00831436" w:rsidRPr="00542559" w14:paraId="4743E821" w14:textId="77777777">
        <w:trPr>
          <w:trHeight w:val="278"/>
        </w:trPr>
        <w:tc>
          <w:tcPr>
            <w:tcW w:w="1018" w:type="dxa"/>
            <w:vMerge w:val="restart"/>
          </w:tcPr>
          <w:p w14:paraId="1E7A715F" w14:textId="77777777" w:rsidR="009D1ACE" w:rsidRPr="00ED1867" w:rsidRDefault="0009137D">
            <w:pPr>
              <w:pStyle w:val="TableParagraph"/>
              <w:spacing w:before="31" w:line="235" w:lineRule="auto"/>
              <w:ind w:left="74" w:right="67"/>
              <w:jc w:val="center"/>
              <w:rPr>
                <w:b/>
                <w:sz w:val="16"/>
              </w:rPr>
            </w:pPr>
            <w:r w:rsidRPr="00ED1867">
              <w:rPr>
                <w:b/>
                <w:color w:val="231F20"/>
                <w:sz w:val="16"/>
                <w:lang w:val="en"/>
              </w:rPr>
              <w:t>Code of computer incident</w:t>
            </w:r>
          </w:p>
        </w:tc>
        <w:tc>
          <w:tcPr>
            <w:tcW w:w="1191" w:type="dxa"/>
            <w:vMerge w:val="restart"/>
          </w:tcPr>
          <w:p w14:paraId="5A5C1B68" w14:textId="77777777" w:rsidR="009D1ACE" w:rsidRPr="00ED1867" w:rsidRDefault="0009137D">
            <w:pPr>
              <w:pStyle w:val="TableParagraph"/>
              <w:spacing w:before="31" w:line="235" w:lineRule="auto"/>
              <w:ind w:left="7" w:right="1"/>
              <w:jc w:val="center"/>
              <w:rPr>
                <w:b/>
                <w:sz w:val="16"/>
              </w:rPr>
            </w:pPr>
            <w:r w:rsidRPr="00ED1867">
              <w:rPr>
                <w:b/>
                <w:color w:val="231F20"/>
                <w:sz w:val="16"/>
                <w:lang w:val="en"/>
              </w:rPr>
              <w:t>Name of computer incident</w:t>
            </w:r>
          </w:p>
        </w:tc>
        <w:tc>
          <w:tcPr>
            <w:tcW w:w="7431" w:type="dxa"/>
            <w:gridSpan w:val="5"/>
          </w:tcPr>
          <w:p w14:paraId="1A945314" w14:textId="77777777" w:rsidR="009D1ACE" w:rsidRPr="0009137D" w:rsidRDefault="0009137D">
            <w:pPr>
              <w:pStyle w:val="TableParagraph"/>
              <w:spacing w:before="28"/>
              <w:ind w:left="719" w:right="719"/>
              <w:jc w:val="center"/>
              <w:rPr>
                <w:b/>
                <w:sz w:val="16"/>
                <w:lang w:val="en-US"/>
              </w:rPr>
            </w:pPr>
            <w:r w:rsidRPr="00ED1867">
              <w:rPr>
                <w:b/>
                <w:color w:val="231F20"/>
                <w:sz w:val="16"/>
                <w:lang w:val="en"/>
              </w:rPr>
              <w:t>Technical information about facilities being the target of computer incident</w:t>
            </w:r>
          </w:p>
        </w:tc>
      </w:tr>
      <w:tr w:rsidR="00831436" w14:paraId="56B631E1" w14:textId="77777777">
        <w:trPr>
          <w:trHeight w:val="426"/>
        </w:trPr>
        <w:tc>
          <w:tcPr>
            <w:tcW w:w="1018" w:type="dxa"/>
            <w:vMerge/>
            <w:tcBorders>
              <w:top w:val="nil"/>
            </w:tcBorders>
          </w:tcPr>
          <w:p w14:paraId="132D06DE" w14:textId="77777777" w:rsidR="009D1ACE" w:rsidRPr="0009137D" w:rsidRDefault="009D1ACE">
            <w:pPr>
              <w:rPr>
                <w:sz w:val="2"/>
                <w:szCs w:val="2"/>
                <w:lang w:val="en-US"/>
              </w:rPr>
            </w:pPr>
          </w:p>
        </w:tc>
        <w:tc>
          <w:tcPr>
            <w:tcW w:w="1191" w:type="dxa"/>
            <w:vMerge/>
            <w:tcBorders>
              <w:top w:val="nil"/>
            </w:tcBorders>
          </w:tcPr>
          <w:p w14:paraId="416D3410" w14:textId="77777777" w:rsidR="009D1ACE" w:rsidRPr="0009137D" w:rsidRDefault="009D1ACE">
            <w:pPr>
              <w:rPr>
                <w:sz w:val="2"/>
                <w:szCs w:val="2"/>
                <w:lang w:val="en-US"/>
              </w:rPr>
            </w:pPr>
          </w:p>
        </w:tc>
        <w:tc>
          <w:tcPr>
            <w:tcW w:w="1588" w:type="dxa"/>
          </w:tcPr>
          <w:p w14:paraId="1573133F" w14:textId="77777777" w:rsidR="009D1ACE" w:rsidRPr="00ED1867" w:rsidRDefault="0009137D">
            <w:pPr>
              <w:pStyle w:val="TableParagraph"/>
              <w:spacing w:before="28"/>
              <w:ind w:left="181"/>
              <w:rPr>
                <w:b/>
                <w:sz w:val="16"/>
              </w:rPr>
            </w:pPr>
            <w:r w:rsidRPr="00ED1867">
              <w:rPr>
                <w:b/>
                <w:color w:val="231F20"/>
                <w:sz w:val="16"/>
                <w:lang w:val="en"/>
              </w:rPr>
              <w:t>Description of AIPS UI</w:t>
            </w:r>
          </w:p>
        </w:tc>
        <w:tc>
          <w:tcPr>
            <w:tcW w:w="908" w:type="dxa"/>
          </w:tcPr>
          <w:p w14:paraId="7AB60BA9" w14:textId="77777777" w:rsidR="009D1ACE" w:rsidRPr="00ED1867" w:rsidRDefault="0009137D">
            <w:pPr>
              <w:pStyle w:val="TableParagraph"/>
              <w:spacing w:before="27" w:line="192" w:lineRule="exact"/>
              <w:ind w:left="56" w:right="-17" w:firstLine="24"/>
              <w:rPr>
                <w:b/>
                <w:sz w:val="16"/>
              </w:rPr>
            </w:pPr>
            <w:r w:rsidRPr="00ED1867">
              <w:rPr>
                <w:b/>
                <w:color w:val="231F20"/>
                <w:sz w:val="16"/>
                <w:lang w:val="en"/>
              </w:rPr>
              <w:t>Field applicability</w:t>
            </w:r>
          </w:p>
        </w:tc>
        <w:tc>
          <w:tcPr>
            <w:tcW w:w="1362" w:type="dxa"/>
          </w:tcPr>
          <w:p w14:paraId="34EA3FF1" w14:textId="77777777" w:rsidR="009D1ACE" w:rsidRPr="00ED1867" w:rsidRDefault="0009137D">
            <w:pPr>
              <w:pStyle w:val="TableParagraph"/>
              <w:spacing w:before="27" w:line="192" w:lineRule="exact"/>
              <w:ind w:left="349" w:right="108" w:hanging="177"/>
              <w:rPr>
                <w:b/>
                <w:sz w:val="16"/>
              </w:rPr>
            </w:pPr>
            <w:r w:rsidRPr="00ED1867">
              <w:rPr>
                <w:b/>
                <w:color w:val="231F20"/>
                <w:sz w:val="16"/>
                <w:lang w:val="en"/>
              </w:rPr>
              <w:t>Condition of applicability</w:t>
            </w:r>
          </w:p>
        </w:tc>
        <w:tc>
          <w:tcPr>
            <w:tcW w:w="1645" w:type="dxa"/>
          </w:tcPr>
          <w:p w14:paraId="19A3C99C" w14:textId="77777777" w:rsidR="009D1ACE" w:rsidRPr="00ED1867" w:rsidRDefault="0009137D">
            <w:pPr>
              <w:pStyle w:val="TableParagraph"/>
              <w:spacing w:before="28"/>
              <w:ind w:left="122"/>
              <w:rPr>
                <w:b/>
                <w:sz w:val="16"/>
              </w:rPr>
            </w:pPr>
            <w:r w:rsidRPr="00ED1867">
              <w:rPr>
                <w:b/>
                <w:color w:val="231F20"/>
                <w:sz w:val="16"/>
                <w:lang w:val="en"/>
              </w:rPr>
              <w:t>Fill-in rule</w:t>
            </w:r>
          </w:p>
        </w:tc>
        <w:tc>
          <w:tcPr>
            <w:tcW w:w="1928" w:type="dxa"/>
          </w:tcPr>
          <w:p w14:paraId="3B7A1CF8" w14:textId="77777777" w:rsidR="009D1ACE" w:rsidRPr="00ED1867" w:rsidRDefault="0009137D">
            <w:pPr>
              <w:pStyle w:val="TableParagraph"/>
              <w:spacing w:before="28"/>
              <w:ind w:left="544"/>
              <w:rPr>
                <w:b/>
                <w:sz w:val="16"/>
              </w:rPr>
            </w:pPr>
            <w:r w:rsidRPr="00ED1867">
              <w:rPr>
                <w:b/>
                <w:color w:val="231F20"/>
                <w:sz w:val="16"/>
                <w:lang w:val="en"/>
              </w:rPr>
              <w:t>Note</w:t>
            </w:r>
          </w:p>
        </w:tc>
      </w:tr>
      <w:tr w:rsidR="00831436" w14:paraId="0F6168BD" w14:textId="77777777" w:rsidTr="0009137D">
        <w:trPr>
          <w:trHeight w:val="227"/>
        </w:trPr>
        <w:tc>
          <w:tcPr>
            <w:tcW w:w="1018" w:type="dxa"/>
            <w:tcBorders>
              <w:bottom w:val="nil"/>
            </w:tcBorders>
          </w:tcPr>
          <w:p w14:paraId="26A47223" w14:textId="77777777" w:rsidR="00347E25" w:rsidRPr="00ED1867" w:rsidRDefault="0009137D">
            <w:pPr>
              <w:pStyle w:val="TableParagraph"/>
              <w:spacing w:before="28" w:line="180" w:lineRule="exact"/>
              <w:ind w:left="56"/>
              <w:rPr>
                <w:sz w:val="16"/>
              </w:rPr>
            </w:pPr>
            <w:r w:rsidRPr="00ED1867">
              <w:rPr>
                <w:color w:val="231F20"/>
                <w:sz w:val="16"/>
                <w:lang w:val="en"/>
              </w:rPr>
              <w:t>[DoS]</w:t>
            </w:r>
          </w:p>
        </w:tc>
        <w:tc>
          <w:tcPr>
            <w:tcW w:w="1191" w:type="dxa"/>
            <w:tcBorders>
              <w:bottom w:val="nil"/>
            </w:tcBorders>
          </w:tcPr>
          <w:p w14:paraId="0DBB63B0" w14:textId="77777777" w:rsidR="00347E25" w:rsidRPr="00ED1867" w:rsidRDefault="0009137D">
            <w:pPr>
              <w:pStyle w:val="TableParagraph"/>
              <w:spacing w:before="28" w:line="180" w:lineRule="exact"/>
              <w:ind w:left="56"/>
              <w:rPr>
                <w:sz w:val="16"/>
              </w:rPr>
            </w:pPr>
            <w:r w:rsidRPr="00ED1867">
              <w:rPr>
                <w:color w:val="231F20"/>
                <w:sz w:val="16"/>
                <w:lang w:val="en"/>
              </w:rPr>
              <w:t>Slowed down</w:t>
            </w:r>
          </w:p>
        </w:tc>
        <w:tc>
          <w:tcPr>
            <w:tcW w:w="1588" w:type="dxa"/>
            <w:vMerge w:val="restart"/>
          </w:tcPr>
          <w:p w14:paraId="68EC088A" w14:textId="77777777" w:rsidR="00347E25" w:rsidRPr="00ED1867" w:rsidRDefault="0009137D">
            <w:pPr>
              <w:pStyle w:val="TableParagraph"/>
              <w:spacing w:before="28" w:line="180" w:lineRule="exact"/>
              <w:ind w:left="56"/>
              <w:rPr>
                <w:sz w:val="16"/>
              </w:rPr>
            </w:pPr>
            <w:r w:rsidRPr="00ED1867">
              <w:rPr>
                <w:color w:val="231F20"/>
                <w:sz w:val="16"/>
                <w:lang w:val="en"/>
              </w:rPr>
              <w:t>Name of controlled</w:t>
            </w:r>
          </w:p>
          <w:p w14:paraId="4210796A" w14:textId="77777777" w:rsidR="00347E25" w:rsidRPr="00ED1867" w:rsidRDefault="0009137D" w:rsidP="001539AC">
            <w:pPr>
              <w:pStyle w:val="TableParagraph"/>
              <w:spacing w:line="172" w:lineRule="exact"/>
              <w:ind w:left="56"/>
              <w:rPr>
                <w:sz w:val="16"/>
              </w:rPr>
            </w:pPr>
            <w:r w:rsidRPr="00ED1867">
              <w:rPr>
                <w:color w:val="231F20"/>
                <w:sz w:val="16"/>
                <w:lang w:val="en"/>
              </w:rPr>
              <w:t>resource</w:t>
            </w:r>
          </w:p>
        </w:tc>
        <w:tc>
          <w:tcPr>
            <w:tcW w:w="908" w:type="dxa"/>
            <w:tcBorders>
              <w:bottom w:val="nil"/>
            </w:tcBorders>
          </w:tcPr>
          <w:p w14:paraId="0D0EA4D6" w14:textId="77777777" w:rsidR="00347E25" w:rsidRPr="00ED1867" w:rsidRDefault="0009137D">
            <w:pPr>
              <w:pStyle w:val="TableParagraph"/>
              <w:spacing w:before="28" w:line="180" w:lineRule="exact"/>
              <w:ind w:left="404"/>
              <w:rPr>
                <w:sz w:val="16"/>
              </w:rPr>
            </w:pPr>
            <w:r w:rsidRPr="00ED1867">
              <w:rPr>
                <w:color w:val="231F20"/>
                <w:sz w:val="16"/>
                <w:lang w:val="en"/>
              </w:rPr>
              <w:t>O</w:t>
            </w:r>
          </w:p>
        </w:tc>
        <w:tc>
          <w:tcPr>
            <w:tcW w:w="1362" w:type="dxa"/>
            <w:tcBorders>
              <w:bottom w:val="nil"/>
            </w:tcBorders>
          </w:tcPr>
          <w:p w14:paraId="05D66A9B" w14:textId="77777777" w:rsidR="00347E25" w:rsidRPr="00ED1867" w:rsidRDefault="0009137D">
            <w:pPr>
              <w:pStyle w:val="TableParagraph"/>
              <w:spacing w:before="28" w:line="180" w:lineRule="exact"/>
              <w:jc w:val="center"/>
              <w:rPr>
                <w:sz w:val="16"/>
              </w:rPr>
            </w:pPr>
            <w:r w:rsidRPr="00ED1867">
              <w:rPr>
                <w:color w:val="231F20"/>
                <w:sz w:val="16"/>
                <w:lang w:val="en"/>
              </w:rPr>
              <w:t>-</w:t>
            </w:r>
          </w:p>
        </w:tc>
        <w:tc>
          <w:tcPr>
            <w:tcW w:w="1645" w:type="dxa"/>
            <w:vMerge w:val="restart"/>
          </w:tcPr>
          <w:p w14:paraId="0DC46D04" w14:textId="77777777" w:rsidR="00347E25" w:rsidRPr="00ED1867" w:rsidRDefault="0009137D">
            <w:pPr>
              <w:pStyle w:val="TableParagraph"/>
              <w:spacing w:before="28" w:line="180" w:lineRule="exact"/>
              <w:ind w:left="53"/>
              <w:rPr>
                <w:sz w:val="16"/>
              </w:rPr>
            </w:pPr>
            <w:r w:rsidRPr="00ED1867">
              <w:rPr>
                <w:color w:val="231F20"/>
                <w:sz w:val="16"/>
                <w:lang w:val="en"/>
              </w:rPr>
              <w:t>Text field</w:t>
            </w:r>
          </w:p>
        </w:tc>
        <w:tc>
          <w:tcPr>
            <w:tcW w:w="1928" w:type="dxa"/>
            <w:tcBorders>
              <w:bottom w:val="nil"/>
            </w:tcBorders>
          </w:tcPr>
          <w:p w14:paraId="4396E87A" w14:textId="77777777" w:rsidR="00347E25" w:rsidRPr="00ED1867" w:rsidRDefault="0009137D">
            <w:pPr>
              <w:pStyle w:val="TableParagraph"/>
              <w:spacing w:before="28" w:line="180" w:lineRule="exact"/>
              <w:ind w:right="1"/>
              <w:jc w:val="center"/>
              <w:rPr>
                <w:sz w:val="16"/>
              </w:rPr>
            </w:pPr>
            <w:r w:rsidRPr="00ED1867">
              <w:rPr>
                <w:color w:val="231F20"/>
                <w:sz w:val="16"/>
                <w:lang w:val="en"/>
              </w:rPr>
              <w:t>-</w:t>
            </w:r>
          </w:p>
        </w:tc>
      </w:tr>
      <w:tr w:rsidR="00831436" w14:paraId="5C3D120D" w14:textId="77777777" w:rsidTr="0009137D">
        <w:trPr>
          <w:trHeight w:val="191"/>
        </w:trPr>
        <w:tc>
          <w:tcPr>
            <w:tcW w:w="1018" w:type="dxa"/>
            <w:tcBorders>
              <w:top w:val="nil"/>
              <w:bottom w:val="nil"/>
            </w:tcBorders>
          </w:tcPr>
          <w:p w14:paraId="26FBDB07" w14:textId="77777777" w:rsidR="00347E25" w:rsidRPr="00ED1867" w:rsidRDefault="00347E25">
            <w:pPr>
              <w:pStyle w:val="TableParagraph"/>
              <w:rPr>
                <w:rFonts w:ascii="Times New Roman"/>
                <w:sz w:val="12"/>
              </w:rPr>
            </w:pPr>
          </w:p>
        </w:tc>
        <w:tc>
          <w:tcPr>
            <w:tcW w:w="1191" w:type="dxa"/>
            <w:tcBorders>
              <w:top w:val="nil"/>
              <w:bottom w:val="nil"/>
            </w:tcBorders>
          </w:tcPr>
          <w:p w14:paraId="270E5025" w14:textId="77777777" w:rsidR="00347E25" w:rsidRPr="00ED1867" w:rsidRDefault="0009137D">
            <w:pPr>
              <w:pStyle w:val="TableParagraph"/>
              <w:spacing w:line="172" w:lineRule="exact"/>
              <w:ind w:left="56"/>
              <w:rPr>
                <w:sz w:val="16"/>
              </w:rPr>
            </w:pPr>
            <w:r w:rsidRPr="00ED1867">
              <w:rPr>
                <w:color w:val="231F20"/>
                <w:sz w:val="16"/>
                <w:lang w:val="en"/>
              </w:rPr>
              <w:t>operation of a resource</w:t>
            </w:r>
          </w:p>
        </w:tc>
        <w:tc>
          <w:tcPr>
            <w:tcW w:w="1588" w:type="dxa"/>
            <w:vMerge/>
          </w:tcPr>
          <w:p w14:paraId="6B25628C" w14:textId="77777777" w:rsidR="00347E25" w:rsidRPr="00ED1867" w:rsidRDefault="00347E25">
            <w:pPr>
              <w:pStyle w:val="TableParagraph"/>
              <w:spacing w:line="172" w:lineRule="exact"/>
              <w:ind w:left="56"/>
              <w:rPr>
                <w:sz w:val="16"/>
              </w:rPr>
            </w:pPr>
          </w:p>
        </w:tc>
        <w:tc>
          <w:tcPr>
            <w:tcW w:w="908" w:type="dxa"/>
            <w:tcBorders>
              <w:top w:val="nil"/>
              <w:bottom w:val="nil"/>
            </w:tcBorders>
          </w:tcPr>
          <w:p w14:paraId="14427D2A" w14:textId="77777777" w:rsidR="00347E25" w:rsidRPr="00ED1867" w:rsidRDefault="00347E25">
            <w:pPr>
              <w:pStyle w:val="TableParagraph"/>
              <w:rPr>
                <w:rFonts w:ascii="Times New Roman"/>
                <w:sz w:val="12"/>
              </w:rPr>
            </w:pPr>
          </w:p>
        </w:tc>
        <w:tc>
          <w:tcPr>
            <w:tcW w:w="1362" w:type="dxa"/>
            <w:tcBorders>
              <w:top w:val="nil"/>
              <w:bottom w:val="nil"/>
            </w:tcBorders>
          </w:tcPr>
          <w:p w14:paraId="55C861BD" w14:textId="77777777" w:rsidR="00347E25" w:rsidRPr="00ED1867" w:rsidRDefault="00347E25">
            <w:pPr>
              <w:pStyle w:val="TableParagraph"/>
              <w:rPr>
                <w:rFonts w:ascii="Times New Roman"/>
                <w:sz w:val="12"/>
              </w:rPr>
            </w:pPr>
          </w:p>
        </w:tc>
        <w:tc>
          <w:tcPr>
            <w:tcW w:w="1645" w:type="dxa"/>
            <w:vMerge/>
          </w:tcPr>
          <w:p w14:paraId="035A7352" w14:textId="77777777" w:rsidR="00347E25" w:rsidRPr="00ED1867" w:rsidRDefault="00347E25">
            <w:pPr>
              <w:pStyle w:val="TableParagraph"/>
              <w:rPr>
                <w:rFonts w:ascii="Times New Roman"/>
                <w:sz w:val="12"/>
              </w:rPr>
            </w:pPr>
          </w:p>
        </w:tc>
        <w:tc>
          <w:tcPr>
            <w:tcW w:w="1928" w:type="dxa"/>
            <w:tcBorders>
              <w:top w:val="nil"/>
              <w:bottom w:val="nil"/>
            </w:tcBorders>
          </w:tcPr>
          <w:p w14:paraId="4006B43B" w14:textId="77777777" w:rsidR="00347E25" w:rsidRPr="00ED1867" w:rsidRDefault="00347E25">
            <w:pPr>
              <w:pStyle w:val="TableParagraph"/>
              <w:rPr>
                <w:rFonts w:ascii="Times New Roman"/>
                <w:sz w:val="12"/>
              </w:rPr>
            </w:pPr>
          </w:p>
        </w:tc>
      </w:tr>
      <w:tr w:rsidR="00831436" w14:paraId="42239C37" w14:textId="77777777" w:rsidTr="0009137D">
        <w:trPr>
          <w:trHeight w:val="191"/>
        </w:trPr>
        <w:tc>
          <w:tcPr>
            <w:tcW w:w="1018" w:type="dxa"/>
            <w:tcBorders>
              <w:top w:val="nil"/>
              <w:bottom w:val="nil"/>
            </w:tcBorders>
          </w:tcPr>
          <w:p w14:paraId="2DEA55AA" w14:textId="77777777" w:rsidR="00347E25" w:rsidRPr="00ED1867" w:rsidRDefault="00347E25">
            <w:pPr>
              <w:pStyle w:val="TableParagraph"/>
              <w:rPr>
                <w:rFonts w:ascii="Times New Roman"/>
                <w:sz w:val="12"/>
              </w:rPr>
            </w:pPr>
          </w:p>
        </w:tc>
        <w:tc>
          <w:tcPr>
            <w:tcW w:w="1191" w:type="dxa"/>
            <w:tcBorders>
              <w:top w:val="nil"/>
              <w:bottom w:val="nil"/>
            </w:tcBorders>
          </w:tcPr>
          <w:p w14:paraId="11E5258A" w14:textId="77777777" w:rsidR="00347E25" w:rsidRPr="00ED1867" w:rsidRDefault="0009137D">
            <w:pPr>
              <w:pStyle w:val="TableParagraph"/>
              <w:spacing w:line="171" w:lineRule="exact"/>
              <w:ind w:left="56"/>
              <w:rPr>
                <w:sz w:val="16"/>
              </w:rPr>
            </w:pPr>
            <w:r w:rsidRPr="00ED1867">
              <w:rPr>
                <w:color w:val="231F20"/>
                <w:sz w:val="16"/>
                <w:lang w:val="en"/>
              </w:rPr>
              <w:t>as a result of</w:t>
            </w:r>
          </w:p>
        </w:tc>
        <w:tc>
          <w:tcPr>
            <w:tcW w:w="1588" w:type="dxa"/>
            <w:vMerge/>
          </w:tcPr>
          <w:p w14:paraId="1EDDDD40" w14:textId="77777777" w:rsidR="00347E25" w:rsidRPr="00ED1867" w:rsidRDefault="00347E25">
            <w:pPr>
              <w:pStyle w:val="TableParagraph"/>
              <w:rPr>
                <w:rFonts w:ascii="Times New Roman"/>
                <w:sz w:val="12"/>
              </w:rPr>
            </w:pPr>
          </w:p>
        </w:tc>
        <w:tc>
          <w:tcPr>
            <w:tcW w:w="908" w:type="dxa"/>
            <w:tcBorders>
              <w:top w:val="nil"/>
              <w:bottom w:val="nil"/>
            </w:tcBorders>
          </w:tcPr>
          <w:p w14:paraId="407DA9FB" w14:textId="77777777" w:rsidR="00347E25" w:rsidRPr="00ED1867" w:rsidRDefault="00347E25">
            <w:pPr>
              <w:pStyle w:val="TableParagraph"/>
              <w:rPr>
                <w:rFonts w:ascii="Times New Roman"/>
                <w:sz w:val="12"/>
              </w:rPr>
            </w:pPr>
          </w:p>
        </w:tc>
        <w:tc>
          <w:tcPr>
            <w:tcW w:w="1362" w:type="dxa"/>
            <w:tcBorders>
              <w:top w:val="nil"/>
              <w:bottom w:val="nil"/>
            </w:tcBorders>
          </w:tcPr>
          <w:p w14:paraId="2FEED1D5" w14:textId="77777777" w:rsidR="00347E25" w:rsidRPr="00ED1867" w:rsidRDefault="00347E25">
            <w:pPr>
              <w:pStyle w:val="TableParagraph"/>
              <w:rPr>
                <w:rFonts w:ascii="Times New Roman"/>
                <w:sz w:val="12"/>
              </w:rPr>
            </w:pPr>
          </w:p>
        </w:tc>
        <w:tc>
          <w:tcPr>
            <w:tcW w:w="1645" w:type="dxa"/>
            <w:vMerge/>
          </w:tcPr>
          <w:p w14:paraId="77F4B570" w14:textId="77777777" w:rsidR="00347E25" w:rsidRPr="00ED1867" w:rsidRDefault="00347E25">
            <w:pPr>
              <w:pStyle w:val="TableParagraph"/>
              <w:rPr>
                <w:rFonts w:ascii="Times New Roman"/>
                <w:sz w:val="12"/>
              </w:rPr>
            </w:pPr>
          </w:p>
        </w:tc>
        <w:tc>
          <w:tcPr>
            <w:tcW w:w="1928" w:type="dxa"/>
            <w:tcBorders>
              <w:top w:val="nil"/>
              <w:bottom w:val="nil"/>
            </w:tcBorders>
          </w:tcPr>
          <w:p w14:paraId="01E17A75" w14:textId="77777777" w:rsidR="00347E25" w:rsidRPr="00ED1867" w:rsidRDefault="00347E25">
            <w:pPr>
              <w:pStyle w:val="TableParagraph"/>
              <w:rPr>
                <w:rFonts w:ascii="Times New Roman"/>
                <w:sz w:val="12"/>
              </w:rPr>
            </w:pPr>
          </w:p>
        </w:tc>
      </w:tr>
      <w:tr w:rsidR="00831436" w14:paraId="07175A1A" w14:textId="77777777" w:rsidTr="0009137D">
        <w:trPr>
          <w:trHeight w:val="192"/>
        </w:trPr>
        <w:tc>
          <w:tcPr>
            <w:tcW w:w="1018" w:type="dxa"/>
            <w:tcBorders>
              <w:top w:val="nil"/>
              <w:bottom w:val="nil"/>
            </w:tcBorders>
          </w:tcPr>
          <w:p w14:paraId="6B2CCF49" w14:textId="77777777" w:rsidR="00347E25" w:rsidRPr="00ED1867" w:rsidRDefault="00347E25">
            <w:pPr>
              <w:pStyle w:val="TableParagraph"/>
              <w:rPr>
                <w:rFonts w:ascii="Times New Roman"/>
                <w:sz w:val="12"/>
              </w:rPr>
            </w:pPr>
          </w:p>
        </w:tc>
        <w:tc>
          <w:tcPr>
            <w:tcW w:w="1191" w:type="dxa"/>
            <w:tcBorders>
              <w:top w:val="nil"/>
              <w:bottom w:val="nil"/>
            </w:tcBorders>
          </w:tcPr>
          <w:p w14:paraId="3119042E" w14:textId="77777777" w:rsidR="00347E25" w:rsidRPr="00ED1867" w:rsidRDefault="0009137D">
            <w:pPr>
              <w:pStyle w:val="TableParagraph"/>
              <w:spacing w:line="172" w:lineRule="exact"/>
              <w:ind w:left="56"/>
              <w:rPr>
                <w:sz w:val="16"/>
              </w:rPr>
            </w:pPr>
            <w:r w:rsidRPr="00ED1867">
              <w:rPr>
                <w:color w:val="231F20"/>
                <w:sz w:val="16"/>
                <w:lang w:val="en"/>
              </w:rPr>
              <w:t>"DoS (denial of service)</w:t>
            </w:r>
          </w:p>
        </w:tc>
        <w:tc>
          <w:tcPr>
            <w:tcW w:w="1588" w:type="dxa"/>
            <w:vMerge/>
          </w:tcPr>
          <w:p w14:paraId="27C2187A" w14:textId="77777777" w:rsidR="00347E25" w:rsidRPr="00ED1867" w:rsidRDefault="00347E25">
            <w:pPr>
              <w:pStyle w:val="TableParagraph"/>
              <w:rPr>
                <w:rFonts w:ascii="Times New Roman"/>
                <w:sz w:val="12"/>
              </w:rPr>
            </w:pPr>
          </w:p>
        </w:tc>
        <w:tc>
          <w:tcPr>
            <w:tcW w:w="908" w:type="dxa"/>
            <w:tcBorders>
              <w:top w:val="nil"/>
              <w:bottom w:val="nil"/>
            </w:tcBorders>
          </w:tcPr>
          <w:p w14:paraId="5C31C9E6" w14:textId="77777777" w:rsidR="00347E25" w:rsidRPr="00ED1867" w:rsidRDefault="00347E25">
            <w:pPr>
              <w:pStyle w:val="TableParagraph"/>
              <w:rPr>
                <w:rFonts w:ascii="Times New Roman"/>
                <w:sz w:val="12"/>
              </w:rPr>
            </w:pPr>
          </w:p>
        </w:tc>
        <w:tc>
          <w:tcPr>
            <w:tcW w:w="1362" w:type="dxa"/>
            <w:tcBorders>
              <w:top w:val="nil"/>
              <w:bottom w:val="nil"/>
            </w:tcBorders>
          </w:tcPr>
          <w:p w14:paraId="7D1B64A0" w14:textId="77777777" w:rsidR="00347E25" w:rsidRPr="00ED1867" w:rsidRDefault="00347E25">
            <w:pPr>
              <w:pStyle w:val="TableParagraph"/>
              <w:rPr>
                <w:rFonts w:ascii="Times New Roman"/>
                <w:sz w:val="12"/>
              </w:rPr>
            </w:pPr>
          </w:p>
        </w:tc>
        <w:tc>
          <w:tcPr>
            <w:tcW w:w="1645" w:type="dxa"/>
            <w:vMerge/>
          </w:tcPr>
          <w:p w14:paraId="1EF059CB" w14:textId="77777777" w:rsidR="00347E25" w:rsidRPr="00ED1867" w:rsidRDefault="00347E25">
            <w:pPr>
              <w:pStyle w:val="TableParagraph"/>
              <w:rPr>
                <w:rFonts w:ascii="Times New Roman"/>
                <w:sz w:val="12"/>
              </w:rPr>
            </w:pPr>
          </w:p>
        </w:tc>
        <w:tc>
          <w:tcPr>
            <w:tcW w:w="1928" w:type="dxa"/>
            <w:tcBorders>
              <w:top w:val="nil"/>
              <w:bottom w:val="nil"/>
            </w:tcBorders>
          </w:tcPr>
          <w:p w14:paraId="05B18A68" w14:textId="77777777" w:rsidR="00347E25" w:rsidRPr="00ED1867" w:rsidRDefault="00347E25">
            <w:pPr>
              <w:pStyle w:val="TableParagraph"/>
              <w:rPr>
                <w:rFonts w:ascii="Times New Roman"/>
                <w:sz w:val="12"/>
              </w:rPr>
            </w:pPr>
          </w:p>
        </w:tc>
      </w:tr>
      <w:tr w:rsidR="00831436" w14:paraId="231D593B" w14:textId="77777777" w:rsidTr="0009137D">
        <w:trPr>
          <w:trHeight w:val="199"/>
        </w:trPr>
        <w:tc>
          <w:tcPr>
            <w:tcW w:w="1018" w:type="dxa"/>
            <w:tcBorders>
              <w:top w:val="nil"/>
              <w:bottom w:val="nil"/>
            </w:tcBorders>
          </w:tcPr>
          <w:p w14:paraId="25E85244" w14:textId="77777777" w:rsidR="00347E25" w:rsidRPr="00ED1867" w:rsidRDefault="00347E25">
            <w:pPr>
              <w:pStyle w:val="TableParagraph"/>
              <w:rPr>
                <w:rFonts w:ascii="Times New Roman"/>
                <w:sz w:val="12"/>
              </w:rPr>
            </w:pPr>
          </w:p>
        </w:tc>
        <w:tc>
          <w:tcPr>
            <w:tcW w:w="1191" w:type="dxa"/>
            <w:tcBorders>
              <w:top w:val="nil"/>
              <w:bottom w:val="nil"/>
            </w:tcBorders>
          </w:tcPr>
          <w:p w14:paraId="5CA8C4BB" w14:textId="77777777" w:rsidR="00347E25" w:rsidRPr="00ED1867" w:rsidRDefault="0009137D">
            <w:pPr>
              <w:pStyle w:val="TableParagraph"/>
              <w:spacing w:line="180" w:lineRule="exact"/>
              <w:ind w:left="56"/>
              <w:rPr>
                <w:sz w:val="16"/>
              </w:rPr>
            </w:pPr>
            <w:r w:rsidRPr="00ED1867">
              <w:rPr>
                <w:color w:val="231F20"/>
                <w:sz w:val="16"/>
                <w:lang w:val="en"/>
              </w:rPr>
              <w:t>attack"</w:t>
            </w:r>
          </w:p>
        </w:tc>
        <w:tc>
          <w:tcPr>
            <w:tcW w:w="1588" w:type="dxa"/>
            <w:vMerge/>
          </w:tcPr>
          <w:p w14:paraId="51902574" w14:textId="77777777" w:rsidR="00347E25" w:rsidRPr="00ED1867" w:rsidRDefault="00347E25">
            <w:pPr>
              <w:pStyle w:val="TableParagraph"/>
              <w:rPr>
                <w:rFonts w:ascii="Times New Roman"/>
                <w:sz w:val="12"/>
              </w:rPr>
            </w:pPr>
          </w:p>
        </w:tc>
        <w:tc>
          <w:tcPr>
            <w:tcW w:w="908" w:type="dxa"/>
            <w:tcBorders>
              <w:top w:val="nil"/>
            </w:tcBorders>
          </w:tcPr>
          <w:p w14:paraId="21F9C615" w14:textId="77777777" w:rsidR="00347E25" w:rsidRPr="00ED1867" w:rsidRDefault="00347E25">
            <w:pPr>
              <w:pStyle w:val="TableParagraph"/>
              <w:rPr>
                <w:rFonts w:ascii="Times New Roman"/>
                <w:sz w:val="12"/>
              </w:rPr>
            </w:pPr>
          </w:p>
        </w:tc>
        <w:tc>
          <w:tcPr>
            <w:tcW w:w="1362" w:type="dxa"/>
            <w:tcBorders>
              <w:top w:val="nil"/>
            </w:tcBorders>
          </w:tcPr>
          <w:p w14:paraId="0630DF89" w14:textId="77777777" w:rsidR="00347E25" w:rsidRPr="00ED1867" w:rsidRDefault="00347E25">
            <w:pPr>
              <w:pStyle w:val="TableParagraph"/>
              <w:rPr>
                <w:rFonts w:ascii="Times New Roman"/>
                <w:sz w:val="12"/>
              </w:rPr>
            </w:pPr>
          </w:p>
        </w:tc>
        <w:tc>
          <w:tcPr>
            <w:tcW w:w="1645" w:type="dxa"/>
            <w:vMerge/>
          </w:tcPr>
          <w:p w14:paraId="1BFC3E53" w14:textId="77777777" w:rsidR="00347E25" w:rsidRPr="00ED1867" w:rsidRDefault="00347E25">
            <w:pPr>
              <w:pStyle w:val="TableParagraph"/>
              <w:rPr>
                <w:rFonts w:ascii="Times New Roman"/>
                <w:sz w:val="12"/>
              </w:rPr>
            </w:pPr>
          </w:p>
        </w:tc>
        <w:tc>
          <w:tcPr>
            <w:tcW w:w="1928" w:type="dxa"/>
            <w:tcBorders>
              <w:top w:val="nil"/>
            </w:tcBorders>
          </w:tcPr>
          <w:p w14:paraId="36EFA86E" w14:textId="77777777" w:rsidR="00347E25" w:rsidRPr="00ED1867" w:rsidRDefault="00347E25">
            <w:pPr>
              <w:pStyle w:val="TableParagraph"/>
              <w:rPr>
                <w:rFonts w:ascii="Times New Roman"/>
                <w:sz w:val="12"/>
              </w:rPr>
            </w:pPr>
          </w:p>
        </w:tc>
      </w:tr>
      <w:tr w:rsidR="00831436" w14:paraId="24F7B8CB" w14:textId="77777777" w:rsidTr="0009137D">
        <w:trPr>
          <w:trHeight w:val="419"/>
        </w:trPr>
        <w:tc>
          <w:tcPr>
            <w:tcW w:w="1018" w:type="dxa"/>
            <w:tcBorders>
              <w:top w:val="nil"/>
              <w:bottom w:val="nil"/>
            </w:tcBorders>
          </w:tcPr>
          <w:p w14:paraId="37F4FB09" w14:textId="77777777" w:rsidR="00347E25" w:rsidRPr="00ED1867" w:rsidRDefault="00347E25">
            <w:pPr>
              <w:pStyle w:val="TableParagraph"/>
              <w:rPr>
                <w:rFonts w:ascii="Times New Roman"/>
                <w:sz w:val="16"/>
              </w:rPr>
            </w:pPr>
          </w:p>
        </w:tc>
        <w:tc>
          <w:tcPr>
            <w:tcW w:w="1191" w:type="dxa"/>
            <w:tcBorders>
              <w:top w:val="nil"/>
              <w:bottom w:val="nil"/>
            </w:tcBorders>
          </w:tcPr>
          <w:p w14:paraId="4C4F5080" w14:textId="77777777" w:rsidR="00347E25" w:rsidRPr="00ED1867" w:rsidRDefault="00347E25">
            <w:pPr>
              <w:pStyle w:val="TableParagraph"/>
              <w:rPr>
                <w:rFonts w:ascii="Times New Roman"/>
                <w:sz w:val="16"/>
              </w:rPr>
            </w:pPr>
          </w:p>
        </w:tc>
        <w:tc>
          <w:tcPr>
            <w:tcW w:w="1588" w:type="dxa"/>
            <w:vMerge w:val="restart"/>
          </w:tcPr>
          <w:p w14:paraId="19D01C3D" w14:textId="77777777" w:rsidR="00347E25" w:rsidRPr="00ED1867" w:rsidRDefault="0009137D">
            <w:pPr>
              <w:pStyle w:val="TableParagraph"/>
              <w:spacing w:before="27" w:line="192" w:lineRule="exact"/>
              <w:ind w:left="56"/>
              <w:rPr>
                <w:sz w:val="16"/>
              </w:rPr>
            </w:pPr>
            <w:r w:rsidRPr="00ED1867">
              <w:rPr>
                <w:color w:val="231F20"/>
                <w:sz w:val="16"/>
                <w:lang w:val="en"/>
              </w:rPr>
              <w:t>Category of controlled resource</w:t>
            </w:r>
          </w:p>
        </w:tc>
        <w:tc>
          <w:tcPr>
            <w:tcW w:w="908" w:type="dxa"/>
            <w:tcBorders>
              <w:bottom w:val="nil"/>
            </w:tcBorders>
          </w:tcPr>
          <w:p w14:paraId="5FD80C8D" w14:textId="77777777" w:rsidR="00347E25" w:rsidRPr="00ED1867" w:rsidRDefault="0009137D">
            <w:pPr>
              <w:pStyle w:val="TableParagraph"/>
              <w:spacing w:before="28"/>
              <w:ind w:left="367"/>
              <w:rPr>
                <w:sz w:val="16"/>
              </w:rPr>
            </w:pPr>
            <w:r w:rsidRPr="00ED1867">
              <w:rPr>
                <w:color w:val="231F20"/>
                <w:sz w:val="16"/>
                <w:lang w:val="en"/>
              </w:rPr>
              <w:t>CO</w:t>
            </w:r>
          </w:p>
        </w:tc>
        <w:tc>
          <w:tcPr>
            <w:tcW w:w="1362" w:type="dxa"/>
            <w:tcBorders>
              <w:bottom w:val="nil"/>
            </w:tcBorders>
          </w:tcPr>
          <w:p w14:paraId="7E66667E" w14:textId="77777777" w:rsidR="00347E25" w:rsidRPr="0009137D" w:rsidRDefault="0009137D">
            <w:pPr>
              <w:pStyle w:val="TableParagraph"/>
              <w:spacing w:before="27" w:line="192" w:lineRule="exact"/>
              <w:ind w:left="54" w:right="109"/>
              <w:rPr>
                <w:sz w:val="16"/>
                <w:lang w:val="en-US"/>
              </w:rPr>
            </w:pPr>
            <w:r w:rsidRPr="00ED1867">
              <w:rPr>
                <w:color w:val="231F20"/>
                <w:sz w:val="16"/>
                <w:lang w:val="en"/>
              </w:rPr>
              <w:t>If it is a CII object</w:t>
            </w:r>
          </w:p>
        </w:tc>
        <w:tc>
          <w:tcPr>
            <w:tcW w:w="1645" w:type="dxa"/>
            <w:vMerge w:val="restart"/>
          </w:tcPr>
          <w:p w14:paraId="3976F7D8" w14:textId="77777777" w:rsidR="00347E25" w:rsidRPr="0009137D" w:rsidRDefault="0009137D">
            <w:pPr>
              <w:pStyle w:val="TableParagraph"/>
              <w:spacing w:before="27" w:line="192" w:lineRule="exact"/>
              <w:ind w:left="53"/>
              <w:rPr>
                <w:sz w:val="16"/>
                <w:lang w:val="en-US"/>
              </w:rPr>
            </w:pPr>
            <w:r w:rsidRPr="00ED1867">
              <w:rPr>
                <w:color w:val="231F20"/>
                <w:sz w:val="16"/>
                <w:lang w:val="en"/>
              </w:rPr>
              <w:t>[No relevance category]</w:t>
            </w:r>
          </w:p>
          <w:p w14:paraId="240EEDEA" w14:textId="77777777" w:rsidR="00347E25" w:rsidRPr="0009137D" w:rsidRDefault="0009137D">
            <w:pPr>
              <w:pStyle w:val="TableParagraph"/>
              <w:spacing w:line="171" w:lineRule="exact"/>
              <w:ind w:left="53"/>
              <w:rPr>
                <w:sz w:val="16"/>
                <w:lang w:val="en-US"/>
              </w:rPr>
            </w:pPr>
            <w:r w:rsidRPr="00ED1867">
              <w:rPr>
                <w:color w:val="231F20"/>
                <w:sz w:val="16"/>
                <w:lang w:val="en"/>
              </w:rPr>
              <w:t>[Third relevance</w:t>
            </w:r>
          </w:p>
          <w:p w14:paraId="6BC9F8AE" w14:textId="77777777" w:rsidR="00347E25" w:rsidRPr="0009137D" w:rsidRDefault="0009137D">
            <w:pPr>
              <w:pStyle w:val="TableParagraph"/>
              <w:spacing w:line="172" w:lineRule="exact"/>
              <w:ind w:left="53"/>
              <w:rPr>
                <w:sz w:val="16"/>
                <w:lang w:val="en-US"/>
              </w:rPr>
            </w:pPr>
            <w:r w:rsidRPr="00ED1867">
              <w:rPr>
                <w:color w:val="231F20"/>
                <w:sz w:val="16"/>
                <w:lang w:val="en"/>
              </w:rPr>
              <w:t>category]</w:t>
            </w:r>
          </w:p>
          <w:p w14:paraId="3E5620C6" w14:textId="77777777" w:rsidR="00347E25" w:rsidRPr="0009137D" w:rsidRDefault="0009137D">
            <w:pPr>
              <w:pStyle w:val="TableParagraph"/>
              <w:spacing w:line="172" w:lineRule="exact"/>
              <w:ind w:left="53"/>
              <w:rPr>
                <w:sz w:val="16"/>
                <w:lang w:val="en-US"/>
              </w:rPr>
            </w:pPr>
            <w:r w:rsidRPr="00ED1867">
              <w:rPr>
                <w:color w:val="231F20"/>
                <w:sz w:val="16"/>
                <w:lang w:val="en"/>
              </w:rPr>
              <w:t>[Second relevance</w:t>
            </w:r>
          </w:p>
          <w:p w14:paraId="0934259F" w14:textId="77777777" w:rsidR="00347E25" w:rsidRPr="0009137D" w:rsidRDefault="0009137D">
            <w:pPr>
              <w:pStyle w:val="TableParagraph"/>
              <w:spacing w:line="172" w:lineRule="exact"/>
              <w:ind w:left="53"/>
              <w:rPr>
                <w:sz w:val="16"/>
                <w:lang w:val="en-US"/>
              </w:rPr>
            </w:pPr>
            <w:r w:rsidRPr="00ED1867">
              <w:rPr>
                <w:color w:val="231F20"/>
                <w:sz w:val="16"/>
                <w:lang w:val="en"/>
              </w:rPr>
              <w:t>category]</w:t>
            </w:r>
          </w:p>
          <w:p w14:paraId="30940880" w14:textId="77777777" w:rsidR="00347E25" w:rsidRPr="0009137D" w:rsidRDefault="0009137D">
            <w:pPr>
              <w:pStyle w:val="TableParagraph"/>
              <w:spacing w:line="172" w:lineRule="exact"/>
              <w:ind w:left="53"/>
              <w:rPr>
                <w:sz w:val="16"/>
                <w:lang w:val="en-US"/>
              </w:rPr>
            </w:pPr>
            <w:r w:rsidRPr="00ED1867">
              <w:rPr>
                <w:color w:val="231F20"/>
                <w:sz w:val="16"/>
                <w:lang w:val="en"/>
              </w:rPr>
              <w:t>[First relevance</w:t>
            </w:r>
          </w:p>
          <w:p w14:paraId="3A16D1C5" w14:textId="77777777" w:rsidR="00347E25" w:rsidRPr="0009137D" w:rsidRDefault="0009137D" w:rsidP="004E6B3B">
            <w:pPr>
              <w:pStyle w:val="TableParagraph"/>
              <w:spacing w:line="180" w:lineRule="exact"/>
              <w:ind w:left="53"/>
              <w:rPr>
                <w:sz w:val="16"/>
                <w:lang w:val="en-US"/>
              </w:rPr>
            </w:pPr>
            <w:r w:rsidRPr="00ED1867">
              <w:rPr>
                <w:color w:val="231F20"/>
                <w:sz w:val="16"/>
                <w:lang w:val="en"/>
              </w:rPr>
              <w:t>category]</w:t>
            </w:r>
          </w:p>
        </w:tc>
        <w:tc>
          <w:tcPr>
            <w:tcW w:w="1928" w:type="dxa"/>
            <w:tcBorders>
              <w:bottom w:val="nil"/>
            </w:tcBorders>
          </w:tcPr>
          <w:p w14:paraId="187A400C" w14:textId="77777777" w:rsidR="00347E25" w:rsidRPr="00ED1867" w:rsidRDefault="0009137D">
            <w:pPr>
              <w:pStyle w:val="TableParagraph"/>
              <w:spacing w:before="28"/>
              <w:ind w:right="1"/>
              <w:jc w:val="center"/>
              <w:rPr>
                <w:sz w:val="16"/>
              </w:rPr>
            </w:pPr>
            <w:r w:rsidRPr="00ED1867">
              <w:rPr>
                <w:color w:val="231F20"/>
                <w:sz w:val="16"/>
                <w:lang w:val="en"/>
              </w:rPr>
              <w:t>-</w:t>
            </w:r>
          </w:p>
        </w:tc>
      </w:tr>
      <w:tr w:rsidR="00831436" w14:paraId="61009903" w14:textId="77777777" w:rsidTr="0009137D">
        <w:trPr>
          <w:trHeight w:val="191"/>
        </w:trPr>
        <w:tc>
          <w:tcPr>
            <w:tcW w:w="1018" w:type="dxa"/>
            <w:tcBorders>
              <w:top w:val="nil"/>
              <w:bottom w:val="nil"/>
            </w:tcBorders>
          </w:tcPr>
          <w:p w14:paraId="4E791292" w14:textId="77777777" w:rsidR="00347E25" w:rsidRPr="00ED1867" w:rsidRDefault="00347E25">
            <w:pPr>
              <w:pStyle w:val="TableParagraph"/>
              <w:rPr>
                <w:rFonts w:ascii="Times New Roman"/>
                <w:sz w:val="12"/>
              </w:rPr>
            </w:pPr>
          </w:p>
        </w:tc>
        <w:tc>
          <w:tcPr>
            <w:tcW w:w="1191" w:type="dxa"/>
            <w:tcBorders>
              <w:top w:val="nil"/>
              <w:bottom w:val="nil"/>
            </w:tcBorders>
          </w:tcPr>
          <w:p w14:paraId="15CA482E" w14:textId="77777777" w:rsidR="00347E25" w:rsidRPr="00ED1867" w:rsidRDefault="00347E25">
            <w:pPr>
              <w:pStyle w:val="TableParagraph"/>
              <w:rPr>
                <w:rFonts w:ascii="Times New Roman"/>
                <w:sz w:val="12"/>
              </w:rPr>
            </w:pPr>
          </w:p>
        </w:tc>
        <w:tc>
          <w:tcPr>
            <w:tcW w:w="1588" w:type="dxa"/>
            <w:vMerge/>
          </w:tcPr>
          <w:p w14:paraId="0C3FB7B9" w14:textId="77777777" w:rsidR="00347E25" w:rsidRPr="00ED1867" w:rsidRDefault="00347E25">
            <w:pPr>
              <w:pStyle w:val="TableParagraph"/>
              <w:rPr>
                <w:rFonts w:ascii="Times New Roman"/>
                <w:sz w:val="12"/>
              </w:rPr>
            </w:pPr>
          </w:p>
        </w:tc>
        <w:tc>
          <w:tcPr>
            <w:tcW w:w="908" w:type="dxa"/>
            <w:tcBorders>
              <w:top w:val="nil"/>
              <w:bottom w:val="nil"/>
            </w:tcBorders>
          </w:tcPr>
          <w:p w14:paraId="0377F1BA" w14:textId="77777777" w:rsidR="00347E25" w:rsidRPr="00ED1867" w:rsidRDefault="00347E25">
            <w:pPr>
              <w:pStyle w:val="TableParagraph"/>
              <w:rPr>
                <w:rFonts w:ascii="Times New Roman"/>
                <w:sz w:val="12"/>
              </w:rPr>
            </w:pPr>
          </w:p>
        </w:tc>
        <w:tc>
          <w:tcPr>
            <w:tcW w:w="1362" w:type="dxa"/>
            <w:tcBorders>
              <w:top w:val="nil"/>
              <w:bottom w:val="nil"/>
            </w:tcBorders>
          </w:tcPr>
          <w:p w14:paraId="2B8124EB" w14:textId="77777777" w:rsidR="00347E25" w:rsidRPr="00ED1867" w:rsidRDefault="00347E25">
            <w:pPr>
              <w:pStyle w:val="TableParagraph"/>
              <w:rPr>
                <w:rFonts w:ascii="Times New Roman"/>
                <w:sz w:val="12"/>
              </w:rPr>
            </w:pPr>
          </w:p>
        </w:tc>
        <w:tc>
          <w:tcPr>
            <w:tcW w:w="1645" w:type="dxa"/>
            <w:vMerge/>
          </w:tcPr>
          <w:p w14:paraId="147215A1" w14:textId="77777777" w:rsidR="00347E25" w:rsidRPr="00ED1867" w:rsidRDefault="00347E25" w:rsidP="004E6B3B">
            <w:pPr>
              <w:pStyle w:val="TableParagraph"/>
              <w:spacing w:line="180" w:lineRule="exact"/>
              <w:ind w:left="53"/>
              <w:rPr>
                <w:sz w:val="16"/>
              </w:rPr>
            </w:pPr>
          </w:p>
        </w:tc>
        <w:tc>
          <w:tcPr>
            <w:tcW w:w="1928" w:type="dxa"/>
            <w:tcBorders>
              <w:top w:val="nil"/>
              <w:bottom w:val="nil"/>
            </w:tcBorders>
          </w:tcPr>
          <w:p w14:paraId="77B47530" w14:textId="77777777" w:rsidR="00347E25" w:rsidRPr="00ED1867" w:rsidRDefault="00347E25">
            <w:pPr>
              <w:pStyle w:val="TableParagraph"/>
              <w:rPr>
                <w:rFonts w:ascii="Times New Roman"/>
                <w:sz w:val="12"/>
              </w:rPr>
            </w:pPr>
          </w:p>
        </w:tc>
      </w:tr>
      <w:tr w:rsidR="00831436" w14:paraId="3C2E2BA2" w14:textId="77777777" w:rsidTr="0009137D">
        <w:trPr>
          <w:trHeight w:val="192"/>
        </w:trPr>
        <w:tc>
          <w:tcPr>
            <w:tcW w:w="1018" w:type="dxa"/>
            <w:tcBorders>
              <w:top w:val="nil"/>
              <w:bottom w:val="nil"/>
            </w:tcBorders>
          </w:tcPr>
          <w:p w14:paraId="6EFAFB8D" w14:textId="77777777" w:rsidR="00347E25" w:rsidRPr="00ED1867" w:rsidRDefault="00347E25">
            <w:pPr>
              <w:pStyle w:val="TableParagraph"/>
              <w:rPr>
                <w:rFonts w:ascii="Times New Roman"/>
                <w:sz w:val="12"/>
              </w:rPr>
            </w:pPr>
          </w:p>
        </w:tc>
        <w:tc>
          <w:tcPr>
            <w:tcW w:w="1191" w:type="dxa"/>
            <w:tcBorders>
              <w:top w:val="nil"/>
              <w:bottom w:val="nil"/>
            </w:tcBorders>
          </w:tcPr>
          <w:p w14:paraId="2D914CE8" w14:textId="77777777" w:rsidR="00347E25" w:rsidRPr="00ED1867" w:rsidRDefault="00347E25">
            <w:pPr>
              <w:pStyle w:val="TableParagraph"/>
              <w:rPr>
                <w:rFonts w:ascii="Times New Roman"/>
                <w:sz w:val="12"/>
              </w:rPr>
            </w:pPr>
          </w:p>
        </w:tc>
        <w:tc>
          <w:tcPr>
            <w:tcW w:w="1588" w:type="dxa"/>
            <w:vMerge/>
          </w:tcPr>
          <w:p w14:paraId="3A401D59" w14:textId="77777777" w:rsidR="00347E25" w:rsidRPr="00ED1867" w:rsidRDefault="00347E25">
            <w:pPr>
              <w:pStyle w:val="TableParagraph"/>
              <w:rPr>
                <w:rFonts w:ascii="Times New Roman"/>
                <w:sz w:val="12"/>
              </w:rPr>
            </w:pPr>
          </w:p>
        </w:tc>
        <w:tc>
          <w:tcPr>
            <w:tcW w:w="908" w:type="dxa"/>
            <w:tcBorders>
              <w:top w:val="nil"/>
              <w:bottom w:val="nil"/>
            </w:tcBorders>
          </w:tcPr>
          <w:p w14:paraId="48B2BA98" w14:textId="77777777" w:rsidR="00347E25" w:rsidRPr="00ED1867" w:rsidRDefault="00347E25">
            <w:pPr>
              <w:pStyle w:val="TableParagraph"/>
              <w:rPr>
                <w:rFonts w:ascii="Times New Roman"/>
                <w:sz w:val="12"/>
              </w:rPr>
            </w:pPr>
          </w:p>
        </w:tc>
        <w:tc>
          <w:tcPr>
            <w:tcW w:w="1362" w:type="dxa"/>
            <w:tcBorders>
              <w:top w:val="nil"/>
              <w:bottom w:val="nil"/>
            </w:tcBorders>
          </w:tcPr>
          <w:p w14:paraId="0BAD3C34" w14:textId="77777777" w:rsidR="00347E25" w:rsidRPr="00ED1867" w:rsidRDefault="00347E25">
            <w:pPr>
              <w:pStyle w:val="TableParagraph"/>
              <w:rPr>
                <w:rFonts w:ascii="Times New Roman"/>
                <w:sz w:val="12"/>
              </w:rPr>
            </w:pPr>
          </w:p>
        </w:tc>
        <w:tc>
          <w:tcPr>
            <w:tcW w:w="1645" w:type="dxa"/>
            <w:vMerge/>
          </w:tcPr>
          <w:p w14:paraId="0FEB4859" w14:textId="77777777" w:rsidR="00347E25" w:rsidRPr="00ED1867" w:rsidRDefault="00347E25" w:rsidP="004E6B3B">
            <w:pPr>
              <w:pStyle w:val="TableParagraph"/>
              <w:spacing w:line="180" w:lineRule="exact"/>
              <w:ind w:left="53"/>
              <w:rPr>
                <w:sz w:val="16"/>
              </w:rPr>
            </w:pPr>
          </w:p>
        </w:tc>
        <w:tc>
          <w:tcPr>
            <w:tcW w:w="1928" w:type="dxa"/>
            <w:tcBorders>
              <w:top w:val="nil"/>
              <w:bottom w:val="nil"/>
            </w:tcBorders>
          </w:tcPr>
          <w:p w14:paraId="50432D50" w14:textId="77777777" w:rsidR="00347E25" w:rsidRPr="00ED1867" w:rsidRDefault="00347E25">
            <w:pPr>
              <w:pStyle w:val="TableParagraph"/>
              <w:rPr>
                <w:rFonts w:ascii="Times New Roman"/>
                <w:sz w:val="12"/>
              </w:rPr>
            </w:pPr>
          </w:p>
        </w:tc>
      </w:tr>
      <w:tr w:rsidR="00831436" w14:paraId="61680C1D" w14:textId="77777777" w:rsidTr="0009137D">
        <w:trPr>
          <w:trHeight w:val="191"/>
        </w:trPr>
        <w:tc>
          <w:tcPr>
            <w:tcW w:w="1018" w:type="dxa"/>
            <w:tcBorders>
              <w:top w:val="nil"/>
              <w:bottom w:val="nil"/>
            </w:tcBorders>
          </w:tcPr>
          <w:p w14:paraId="524CA9F6" w14:textId="77777777" w:rsidR="00347E25" w:rsidRPr="00ED1867" w:rsidRDefault="00347E25">
            <w:pPr>
              <w:pStyle w:val="TableParagraph"/>
              <w:rPr>
                <w:rFonts w:ascii="Times New Roman"/>
                <w:sz w:val="12"/>
              </w:rPr>
            </w:pPr>
          </w:p>
        </w:tc>
        <w:tc>
          <w:tcPr>
            <w:tcW w:w="1191" w:type="dxa"/>
            <w:tcBorders>
              <w:top w:val="nil"/>
              <w:bottom w:val="nil"/>
            </w:tcBorders>
          </w:tcPr>
          <w:p w14:paraId="6221207A" w14:textId="77777777" w:rsidR="00347E25" w:rsidRPr="00ED1867" w:rsidRDefault="00347E25">
            <w:pPr>
              <w:pStyle w:val="TableParagraph"/>
              <w:rPr>
                <w:rFonts w:ascii="Times New Roman"/>
                <w:sz w:val="12"/>
              </w:rPr>
            </w:pPr>
          </w:p>
        </w:tc>
        <w:tc>
          <w:tcPr>
            <w:tcW w:w="1588" w:type="dxa"/>
            <w:vMerge/>
          </w:tcPr>
          <w:p w14:paraId="2BE7C78E" w14:textId="77777777" w:rsidR="00347E25" w:rsidRPr="00ED1867" w:rsidRDefault="00347E25">
            <w:pPr>
              <w:pStyle w:val="TableParagraph"/>
              <w:rPr>
                <w:rFonts w:ascii="Times New Roman"/>
                <w:sz w:val="12"/>
              </w:rPr>
            </w:pPr>
          </w:p>
        </w:tc>
        <w:tc>
          <w:tcPr>
            <w:tcW w:w="908" w:type="dxa"/>
            <w:tcBorders>
              <w:top w:val="nil"/>
              <w:bottom w:val="nil"/>
            </w:tcBorders>
          </w:tcPr>
          <w:p w14:paraId="75DF6740" w14:textId="77777777" w:rsidR="00347E25" w:rsidRPr="00ED1867" w:rsidRDefault="00347E25">
            <w:pPr>
              <w:pStyle w:val="TableParagraph"/>
              <w:rPr>
                <w:rFonts w:ascii="Times New Roman"/>
                <w:sz w:val="12"/>
              </w:rPr>
            </w:pPr>
          </w:p>
        </w:tc>
        <w:tc>
          <w:tcPr>
            <w:tcW w:w="1362" w:type="dxa"/>
            <w:tcBorders>
              <w:top w:val="nil"/>
              <w:bottom w:val="nil"/>
            </w:tcBorders>
          </w:tcPr>
          <w:p w14:paraId="16890C32" w14:textId="77777777" w:rsidR="00347E25" w:rsidRPr="00ED1867" w:rsidRDefault="00347E25">
            <w:pPr>
              <w:pStyle w:val="TableParagraph"/>
              <w:rPr>
                <w:rFonts w:ascii="Times New Roman"/>
                <w:sz w:val="12"/>
              </w:rPr>
            </w:pPr>
          </w:p>
        </w:tc>
        <w:tc>
          <w:tcPr>
            <w:tcW w:w="1645" w:type="dxa"/>
            <w:vMerge/>
          </w:tcPr>
          <w:p w14:paraId="22A59D14" w14:textId="77777777" w:rsidR="00347E25" w:rsidRPr="00ED1867" w:rsidRDefault="00347E25" w:rsidP="004E6B3B">
            <w:pPr>
              <w:pStyle w:val="TableParagraph"/>
              <w:spacing w:line="180" w:lineRule="exact"/>
              <w:ind w:left="53"/>
              <w:rPr>
                <w:sz w:val="16"/>
              </w:rPr>
            </w:pPr>
          </w:p>
        </w:tc>
        <w:tc>
          <w:tcPr>
            <w:tcW w:w="1928" w:type="dxa"/>
            <w:tcBorders>
              <w:top w:val="nil"/>
              <w:bottom w:val="nil"/>
            </w:tcBorders>
          </w:tcPr>
          <w:p w14:paraId="4687C39C" w14:textId="77777777" w:rsidR="00347E25" w:rsidRPr="00ED1867" w:rsidRDefault="00347E25">
            <w:pPr>
              <w:pStyle w:val="TableParagraph"/>
              <w:rPr>
                <w:rFonts w:ascii="Times New Roman"/>
                <w:sz w:val="12"/>
              </w:rPr>
            </w:pPr>
          </w:p>
        </w:tc>
      </w:tr>
      <w:tr w:rsidR="00831436" w14:paraId="6114F146" w14:textId="77777777" w:rsidTr="0009137D">
        <w:trPr>
          <w:trHeight w:val="192"/>
        </w:trPr>
        <w:tc>
          <w:tcPr>
            <w:tcW w:w="1018" w:type="dxa"/>
            <w:tcBorders>
              <w:top w:val="nil"/>
              <w:bottom w:val="nil"/>
            </w:tcBorders>
          </w:tcPr>
          <w:p w14:paraId="6FA5A992" w14:textId="77777777" w:rsidR="00347E25" w:rsidRPr="00ED1867" w:rsidRDefault="00347E25">
            <w:pPr>
              <w:pStyle w:val="TableParagraph"/>
              <w:rPr>
                <w:rFonts w:ascii="Times New Roman"/>
                <w:sz w:val="12"/>
              </w:rPr>
            </w:pPr>
          </w:p>
        </w:tc>
        <w:tc>
          <w:tcPr>
            <w:tcW w:w="1191" w:type="dxa"/>
            <w:tcBorders>
              <w:top w:val="nil"/>
              <w:bottom w:val="nil"/>
            </w:tcBorders>
          </w:tcPr>
          <w:p w14:paraId="41673B9A" w14:textId="77777777" w:rsidR="00347E25" w:rsidRPr="00ED1867" w:rsidRDefault="00347E25">
            <w:pPr>
              <w:pStyle w:val="TableParagraph"/>
              <w:rPr>
                <w:rFonts w:ascii="Times New Roman"/>
                <w:sz w:val="12"/>
              </w:rPr>
            </w:pPr>
          </w:p>
        </w:tc>
        <w:tc>
          <w:tcPr>
            <w:tcW w:w="1588" w:type="dxa"/>
            <w:vMerge/>
          </w:tcPr>
          <w:p w14:paraId="30665CA3" w14:textId="77777777" w:rsidR="00347E25" w:rsidRPr="00ED1867" w:rsidRDefault="00347E25">
            <w:pPr>
              <w:pStyle w:val="TableParagraph"/>
              <w:rPr>
                <w:rFonts w:ascii="Times New Roman"/>
                <w:sz w:val="12"/>
              </w:rPr>
            </w:pPr>
          </w:p>
        </w:tc>
        <w:tc>
          <w:tcPr>
            <w:tcW w:w="908" w:type="dxa"/>
            <w:tcBorders>
              <w:top w:val="nil"/>
              <w:bottom w:val="nil"/>
            </w:tcBorders>
          </w:tcPr>
          <w:p w14:paraId="61FC9CF3" w14:textId="77777777" w:rsidR="00347E25" w:rsidRPr="00ED1867" w:rsidRDefault="00347E25">
            <w:pPr>
              <w:pStyle w:val="TableParagraph"/>
              <w:rPr>
                <w:rFonts w:ascii="Times New Roman"/>
                <w:sz w:val="12"/>
              </w:rPr>
            </w:pPr>
          </w:p>
        </w:tc>
        <w:tc>
          <w:tcPr>
            <w:tcW w:w="1362" w:type="dxa"/>
            <w:tcBorders>
              <w:top w:val="nil"/>
              <w:bottom w:val="nil"/>
            </w:tcBorders>
          </w:tcPr>
          <w:p w14:paraId="331DF7E9" w14:textId="77777777" w:rsidR="00347E25" w:rsidRPr="00ED1867" w:rsidRDefault="00347E25">
            <w:pPr>
              <w:pStyle w:val="TableParagraph"/>
              <w:rPr>
                <w:rFonts w:ascii="Times New Roman"/>
                <w:sz w:val="12"/>
              </w:rPr>
            </w:pPr>
          </w:p>
        </w:tc>
        <w:tc>
          <w:tcPr>
            <w:tcW w:w="1645" w:type="dxa"/>
            <w:vMerge/>
          </w:tcPr>
          <w:p w14:paraId="1FBC731F" w14:textId="77777777" w:rsidR="00347E25" w:rsidRPr="00ED1867" w:rsidRDefault="00347E25" w:rsidP="004E6B3B">
            <w:pPr>
              <w:pStyle w:val="TableParagraph"/>
              <w:spacing w:line="180" w:lineRule="exact"/>
              <w:ind w:left="53"/>
              <w:rPr>
                <w:sz w:val="16"/>
              </w:rPr>
            </w:pPr>
          </w:p>
        </w:tc>
        <w:tc>
          <w:tcPr>
            <w:tcW w:w="1928" w:type="dxa"/>
            <w:tcBorders>
              <w:top w:val="nil"/>
              <w:bottom w:val="nil"/>
            </w:tcBorders>
          </w:tcPr>
          <w:p w14:paraId="1B993F0F" w14:textId="77777777" w:rsidR="00347E25" w:rsidRPr="00ED1867" w:rsidRDefault="00347E25">
            <w:pPr>
              <w:pStyle w:val="TableParagraph"/>
              <w:rPr>
                <w:rFonts w:ascii="Times New Roman"/>
                <w:sz w:val="12"/>
              </w:rPr>
            </w:pPr>
          </w:p>
        </w:tc>
      </w:tr>
      <w:tr w:rsidR="00831436" w14:paraId="704A707E" w14:textId="77777777" w:rsidTr="0009137D">
        <w:trPr>
          <w:trHeight w:val="192"/>
        </w:trPr>
        <w:tc>
          <w:tcPr>
            <w:tcW w:w="1018" w:type="dxa"/>
            <w:tcBorders>
              <w:top w:val="nil"/>
              <w:bottom w:val="nil"/>
            </w:tcBorders>
          </w:tcPr>
          <w:p w14:paraId="7B78E790" w14:textId="77777777" w:rsidR="00347E25" w:rsidRPr="00ED1867" w:rsidRDefault="00347E25">
            <w:pPr>
              <w:pStyle w:val="TableParagraph"/>
              <w:rPr>
                <w:rFonts w:ascii="Times New Roman"/>
                <w:sz w:val="12"/>
              </w:rPr>
            </w:pPr>
          </w:p>
        </w:tc>
        <w:tc>
          <w:tcPr>
            <w:tcW w:w="1191" w:type="dxa"/>
            <w:tcBorders>
              <w:top w:val="nil"/>
              <w:bottom w:val="nil"/>
            </w:tcBorders>
          </w:tcPr>
          <w:p w14:paraId="6858770C" w14:textId="77777777" w:rsidR="00347E25" w:rsidRPr="00ED1867" w:rsidRDefault="00347E25">
            <w:pPr>
              <w:pStyle w:val="TableParagraph"/>
              <w:rPr>
                <w:rFonts w:ascii="Times New Roman"/>
                <w:sz w:val="12"/>
              </w:rPr>
            </w:pPr>
          </w:p>
        </w:tc>
        <w:tc>
          <w:tcPr>
            <w:tcW w:w="1588" w:type="dxa"/>
            <w:vMerge/>
          </w:tcPr>
          <w:p w14:paraId="24DBEB64" w14:textId="77777777" w:rsidR="00347E25" w:rsidRPr="00ED1867" w:rsidRDefault="00347E25">
            <w:pPr>
              <w:pStyle w:val="TableParagraph"/>
              <w:rPr>
                <w:rFonts w:ascii="Times New Roman"/>
                <w:sz w:val="12"/>
              </w:rPr>
            </w:pPr>
          </w:p>
        </w:tc>
        <w:tc>
          <w:tcPr>
            <w:tcW w:w="908" w:type="dxa"/>
            <w:tcBorders>
              <w:top w:val="nil"/>
              <w:bottom w:val="nil"/>
            </w:tcBorders>
          </w:tcPr>
          <w:p w14:paraId="23E2219D" w14:textId="77777777" w:rsidR="00347E25" w:rsidRPr="00ED1867" w:rsidRDefault="00347E25">
            <w:pPr>
              <w:pStyle w:val="TableParagraph"/>
              <w:rPr>
                <w:rFonts w:ascii="Times New Roman"/>
                <w:sz w:val="12"/>
              </w:rPr>
            </w:pPr>
          </w:p>
        </w:tc>
        <w:tc>
          <w:tcPr>
            <w:tcW w:w="1362" w:type="dxa"/>
            <w:tcBorders>
              <w:top w:val="nil"/>
              <w:bottom w:val="nil"/>
            </w:tcBorders>
          </w:tcPr>
          <w:p w14:paraId="3530460C" w14:textId="77777777" w:rsidR="00347E25" w:rsidRPr="00ED1867" w:rsidRDefault="00347E25">
            <w:pPr>
              <w:pStyle w:val="TableParagraph"/>
              <w:rPr>
                <w:rFonts w:ascii="Times New Roman"/>
                <w:sz w:val="12"/>
              </w:rPr>
            </w:pPr>
          </w:p>
        </w:tc>
        <w:tc>
          <w:tcPr>
            <w:tcW w:w="1645" w:type="dxa"/>
            <w:vMerge/>
          </w:tcPr>
          <w:p w14:paraId="17FC152D" w14:textId="77777777" w:rsidR="00347E25" w:rsidRPr="00ED1867" w:rsidRDefault="00347E25" w:rsidP="004E6B3B">
            <w:pPr>
              <w:pStyle w:val="TableParagraph"/>
              <w:spacing w:line="180" w:lineRule="exact"/>
              <w:ind w:left="53"/>
              <w:rPr>
                <w:sz w:val="16"/>
              </w:rPr>
            </w:pPr>
          </w:p>
        </w:tc>
        <w:tc>
          <w:tcPr>
            <w:tcW w:w="1928" w:type="dxa"/>
            <w:tcBorders>
              <w:top w:val="nil"/>
              <w:bottom w:val="nil"/>
            </w:tcBorders>
          </w:tcPr>
          <w:p w14:paraId="3CC51885" w14:textId="77777777" w:rsidR="00347E25" w:rsidRPr="00ED1867" w:rsidRDefault="00347E25">
            <w:pPr>
              <w:pStyle w:val="TableParagraph"/>
              <w:rPr>
                <w:rFonts w:ascii="Times New Roman"/>
                <w:sz w:val="12"/>
              </w:rPr>
            </w:pPr>
          </w:p>
        </w:tc>
      </w:tr>
      <w:tr w:rsidR="00831436" w14:paraId="2E9284E6" w14:textId="77777777" w:rsidTr="0009137D">
        <w:trPr>
          <w:trHeight w:val="199"/>
        </w:trPr>
        <w:tc>
          <w:tcPr>
            <w:tcW w:w="1018" w:type="dxa"/>
            <w:tcBorders>
              <w:top w:val="nil"/>
              <w:bottom w:val="nil"/>
            </w:tcBorders>
          </w:tcPr>
          <w:p w14:paraId="72CA8B3B" w14:textId="77777777" w:rsidR="00347E25" w:rsidRPr="00ED1867" w:rsidRDefault="00347E25">
            <w:pPr>
              <w:pStyle w:val="TableParagraph"/>
              <w:rPr>
                <w:rFonts w:ascii="Times New Roman"/>
                <w:sz w:val="12"/>
              </w:rPr>
            </w:pPr>
          </w:p>
        </w:tc>
        <w:tc>
          <w:tcPr>
            <w:tcW w:w="1191" w:type="dxa"/>
            <w:tcBorders>
              <w:top w:val="nil"/>
              <w:bottom w:val="nil"/>
            </w:tcBorders>
          </w:tcPr>
          <w:p w14:paraId="5F4C4134" w14:textId="77777777" w:rsidR="00347E25" w:rsidRPr="00ED1867" w:rsidRDefault="00347E25">
            <w:pPr>
              <w:pStyle w:val="TableParagraph"/>
              <w:rPr>
                <w:rFonts w:ascii="Times New Roman"/>
                <w:sz w:val="12"/>
              </w:rPr>
            </w:pPr>
          </w:p>
        </w:tc>
        <w:tc>
          <w:tcPr>
            <w:tcW w:w="1588" w:type="dxa"/>
            <w:vMerge/>
          </w:tcPr>
          <w:p w14:paraId="0B6E61F4" w14:textId="77777777" w:rsidR="00347E25" w:rsidRPr="00ED1867" w:rsidRDefault="00347E25">
            <w:pPr>
              <w:pStyle w:val="TableParagraph"/>
              <w:rPr>
                <w:rFonts w:ascii="Times New Roman"/>
                <w:sz w:val="12"/>
              </w:rPr>
            </w:pPr>
          </w:p>
        </w:tc>
        <w:tc>
          <w:tcPr>
            <w:tcW w:w="908" w:type="dxa"/>
            <w:tcBorders>
              <w:top w:val="nil"/>
            </w:tcBorders>
          </w:tcPr>
          <w:p w14:paraId="24B07CFF" w14:textId="77777777" w:rsidR="00347E25" w:rsidRPr="00ED1867" w:rsidRDefault="00347E25">
            <w:pPr>
              <w:pStyle w:val="TableParagraph"/>
              <w:rPr>
                <w:rFonts w:ascii="Times New Roman"/>
                <w:sz w:val="12"/>
              </w:rPr>
            </w:pPr>
          </w:p>
        </w:tc>
        <w:tc>
          <w:tcPr>
            <w:tcW w:w="1362" w:type="dxa"/>
            <w:tcBorders>
              <w:top w:val="nil"/>
            </w:tcBorders>
          </w:tcPr>
          <w:p w14:paraId="21B814AF" w14:textId="77777777" w:rsidR="00347E25" w:rsidRPr="00ED1867" w:rsidRDefault="00347E25">
            <w:pPr>
              <w:pStyle w:val="TableParagraph"/>
              <w:rPr>
                <w:rFonts w:ascii="Times New Roman"/>
                <w:sz w:val="12"/>
              </w:rPr>
            </w:pPr>
          </w:p>
        </w:tc>
        <w:tc>
          <w:tcPr>
            <w:tcW w:w="1645" w:type="dxa"/>
            <w:vMerge/>
          </w:tcPr>
          <w:p w14:paraId="2DFE5372" w14:textId="77777777" w:rsidR="00347E25" w:rsidRPr="00ED1867" w:rsidRDefault="00347E25">
            <w:pPr>
              <w:pStyle w:val="TableParagraph"/>
              <w:spacing w:line="180" w:lineRule="exact"/>
              <w:ind w:left="53"/>
              <w:rPr>
                <w:sz w:val="16"/>
              </w:rPr>
            </w:pPr>
          </w:p>
        </w:tc>
        <w:tc>
          <w:tcPr>
            <w:tcW w:w="1928" w:type="dxa"/>
            <w:tcBorders>
              <w:top w:val="nil"/>
            </w:tcBorders>
          </w:tcPr>
          <w:p w14:paraId="10D3F60A" w14:textId="77777777" w:rsidR="00347E25" w:rsidRPr="00ED1867" w:rsidRDefault="00347E25">
            <w:pPr>
              <w:pStyle w:val="TableParagraph"/>
              <w:rPr>
                <w:rFonts w:ascii="Times New Roman"/>
                <w:sz w:val="12"/>
              </w:rPr>
            </w:pPr>
          </w:p>
        </w:tc>
      </w:tr>
      <w:tr w:rsidR="00831436" w14:paraId="5EC199AE" w14:textId="77777777" w:rsidTr="00445383">
        <w:trPr>
          <w:trHeight w:val="419"/>
        </w:trPr>
        <w:tc>
          <w:tcPr>
            <w:tcW w:w="1018" w:type="dxa"/>
            <w:tcBorders>
              <w:top w:val="nil"/>
              <w:bottom w:val="nil"/>
            </w:tcBorders>
          </w:tcPr>
          <w:p w14:paraId="460125EC" w14:textId="77777777" w:rsidR="00347E25" w:rsidRPr="00ED1867" w:rsidRDefault="00347E25">
            <w:pPr>
              <w:pStyle w:val="TableParagraph"/>
              <w:rPr>
                <w:rFonts w:ascii="Times New Roman"/>
                <w:sz w:val="16"/>
              </w:rPr>
            </w:pPr>
          </w:p>
        </w:tc>
        <w:tc>
          <w:tcPr>
            <w:tcW w:w="1191" w:type="dxa"/>
            <w:tcBorders>
              <w:top w:val="nil"/>
              <w:bottom w:val="nil"/>
            </w:tcBorders>
          </w:tcPr>
          <w:p w14:paraId="3518BBAE" w14:textId="77777777" w:rsidR="00347E25" w:rsidRPr="00ED1867" w:rsidRDefault="00347E25">
            <w:pPr>
              <w:pStyle w:val="TableParagraph"/>
              <w:rPr>
                <w:rFonts w:ascii="Times New Roman"/>
                <w:sz w:val="16"/>
              </w:rPr>
            </w:pPr>
          </w:p>
        </w:tc>
        <w:tc>
          <w:tcPr>
            <w:tcW w:w="1588" w:type="dxa"/>
            <w:tcBorders>
              <w:bottom w:val="nil"/>
            </w:tcBorders>
          </w:tcPr>
          <w:p w14:paraId="10E4E019" w14:textId="77777777" w:rsidR="00347E25" w:rsidRPr="0009137D" w:rsidRDefault="0009137D">
            <w:pPr>
              <w:pStyle w:val="TableParagraph"/>
              <w:spacing w:before="27" w:line="192" w:lineRule="exact"/>
              <w:ind w:left="56"/>
              <w:rPr>
                <w:sz w:val="16"/>
                <w:lang w:val="en-US"/>
              </w:rPr>
            </w:pPr>
            <w:r w:rsidRPr="00ED1867">
              <w:rPr>
                <w:color w:val="231F20"/>
                <w:sz w:val="16"/>
                <w:lang w:val="en"/>
              </w:rPr>
              <w:t>Code of level of object/subject</w:t>
            </w:r>
          </w:p>
        </w:tc>
        <w:tc>
          <w:tcPr>
            <w:tcW w:w="908" w:type="dxa"/>
            <w:tcBorders>
              <w:bottom w:val="nil"/>
            </w:tcBorders>
          </w:tcPr>
          <w:p w14:paraId="3775E969" w14:textId="77777777" w:rsidR="00347E25" w:rsidRPr="00ED1867" w:rsidRDefault="0009137D">
            <w:pPr>
              <w:pStyle w:val="TableParagraph"/>
              <w:spacing w:before="28"/>
              <w:ind w:left="404"/>
              <w:rPr>
                <w:sz w:val="16"/>
              </w:rPr>
            </w:pPr>
            <w:r w:rsidRPr="00ED1867">
              <w:rPr>
                <w:color w:val="231F20"/>
                <w:sz w:val="16"/>
                <w:lang w:val="en"/>
              </w:rPr>
              <w:t>O</w:t>
            </w:r>
          </w:p>
        </w:tc>
        <w:tc>
          <w:tcPr>
            <w:tcW w:w="1362" w:type="dxa"/>
            <w:tcBorders>
              <w:bottom w:val="nil"/>
            </w:tcBorders>
          </w:tcPr>
          <w:p w14:paraId="4188422D" w14:textId="77777777" w:rsidR="00347E25" w:rsidRPr="00ED1867" w:rsidRDefault="0009137D">
            <w:pPr>
              <w:pStyle w:val="TableParagraph"/>
              <w:spacing w:before="28"/>
              <w:jc w:val="center"/>
              <w:rPr>
                <w:sz w:val="16"/>
              </w:rPr>
            </w:pPr>
            <w:r w:rsidRPr="00ED1867">
              <w:rPr>
                <w:color w:val="231F20"/>
                <w:sz w:val="16"/>
                <w:lang w:val="en"/>
              </w:rPr>
              <w:t>-</w:t>
            </w:r>
          </w:p>
        </w:tc>
        <w:tc>
          <w:tcPr>
            <w:tcW w:w="1645" w:type="dxa"/>
            <w:vMerge w:val="restart"/>
          </w:tcPr>
          <w:p w14:paraId="235F9ACE" w14:textId="77777777" w:rsidR="00347E25" w:rsidRPr="0009137D" w:rsidRDefault="0009137D">
            <w:pPr>
              <w:pStyle w:val="TableParagraph"/>
              <w:spacing w:before="28" w:line="194" w:lineRule="exact"/>
              <w:ind w:left="53"/>
              <w:rPr>
                <w:sz w:val="16"/>
                <w:lang w:val="en-US"/>
              </w:rPr>
            </w:pPr>
            <w:r w:rsidRPr="00ED1867">
              <w:rPr>
                <w:color w:val="231F20"/>
                <w:sz w:val="16"/>
                <w:lang w:val="en"/>
              </w:rPr>
              <w:t>From the classifier</w:t>
            </w:r>
          </w:p>
          <w:p w14:paraId="25C29E3D" w14:textId="77777777" w:rsidR="00347E25" w:rsidRPr="0009137D" w:rsidRDefault="0009137D">
            <w:pPr>
              <w:pStyle w:val="TableParagraph"/>
              <w:spacing w:line="178" w:lineRule="exact"/>
              <w:ind w:left="53"/>
              <w:rPr>
                <w:sz w:val="16"/>
                <w:lang w:val="en-US"/>
              </w:rPr>
            </w:pPr>
            <w:r w:rsidRPr="00ED1867">
              <w:rPr>
                <w:color w:val="231F20"/>
                <w:sz w:val="16"/>
                <w:lang w:val="en"/>
              </w:rPr>
              <w:t>"Types of objects and subjects"</w:t>
            </w:r>
          </w:p>
          <w:p w14:paraId="363D55FD" w14:textId="77777777" w:rsidR="00347E25" w:rsidRPr="00ED1867" w:rsidRDefault="0009137D">
            <w:pPr>
              <w:pStyle w:val="TableParagraph"/>
              <w:spacing w:line="171" w:lineRule="exact"/>
              <w:ind w:left="53"/>
              <w:rPr>
                <w:sz w:val="16"/>
              </w:rPr>
            </w:pPr>
            <w:r w:rsidRPr="00ED1867">
              <w:rPr>
                <w:color w:val="231F20"/>
                <w:sz w:val="16"/>
                <w:lang w:val="en"/>
              </w:rPr>
              <w:t>set forth</w:t>
            </w:r>
          </w:p>
          <w:p w14:paraId="6A189DDB" w14:textId="77777777" w:rsidR="00347E25" w:rsidRPr="00ED1867" w:rsidRDefault="0009137D" w:rsidP="00445383">
            <w:pPr>
              <w:pStyle w:val="TableParagraph"/>
              <w:spacing w:line="180"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Borders>
              <w:bottom w:val="nil"/>
            </w:tcBorders>
          </w:tcPr>
          <w:p w14:paraId="4D6CB752" w14:textId="77777777" w:rsidR="00347E25" w:rsidRPr="00ED1867" w:rsidRDefault="0009137D">
            <w:pPr>
              <w:pStyle w:val="TableParagraph"/>
              <w:spacing w:before="28"/>
              <w:ind w:right="1"/>
              <w:jc w:val="center"/>
              <w:rPr>
                <w:sz w:val="16"/>
              </w:rPr>
            </w:pPr>
            <w:r w:rsidRPr="00ED1867">
              <w:rPr>
                <w:color w:val="231F20"/>
                <w:sz w:val="16"/>
                <w:lang w:val="en"/>
              </w:rPr>
              <w:t>-</w:t>
            </w:r>
          </w:p>
        </w:tc>
      </w:tr>
      <w:tr w:rsidR="00831436" w14:paraId="40AD2106" w14:textId="77777777" w:rsidTr="00445383">
        <w:trPr>
          <w:trHeight w:val="191"/>
        </w:trPr>
        <w:tc>
          <w:tcPr>
            <w:tcW w:w="1018" w:type="dxa"/>
            <w:tcBorders>
              <w:top w:val="nil"/>
              <w:bottom w:val="nil"/>
            </w:tcBorders>
          </w:tcPr>
          <w:p w14:paraId="4431A0B2" w14:textId="77777777" w:rsidR="00347E25" w:rsidRPr="00ED1867" w:rsidRDefault="00347E25">
            <w:pPr>
              <w:pStyle w:val="TableParagraph"/>
              <w:rPr>
                <w:rFonts w:ascii="Times New Roman"/>
                <w:sz w:val="12"/>
              </w:rPr>
            </w:pPr>
          </w:p>
        </w:tc>
        <w:tc>
          <w:tcPr>
            <w:tcW w:w="1191" w:type="dxa"/>
            <w:tcBorders>
              <w:top w:val="nil"/>
              <w:bottom w:val="nil"/>
            </w:tcBorders>
          </w:tcPr>
          <w:p w14:paraId="3EEEA980" w14:textId="77777777" w:rsidR="00347E25" w:rsidRPr="00ED1867" w:rsidRDefault="00347E25">
            <w:pPr>
              <w:pStyle w:val="TableParagraph"/>
              <w:rPr>
                <w:rFonts w:ascii="Times New Roman"/>
                <w:sz w:val="12"/>
              </w:rPr>
            </w:pPr>
          </w:p>
        </w:tc>
        <w:tc>
          <w:tcPr>
            <w:tcW w:w="1588" w:type="dxa"/>
            <w:tcBorders>
              <w:top w:val="nil"/>
              <w:bottom w:val="nil"/>
            </w:tcBorders>
          </w:tcPr>
          <w:p w14:paraId="64E96F5C" w14:textId="77777777" w:rsidR="00347E25" w:rsidRPr="00ED1867" w:rsidRDefault="00347E25">
            <w:pPr>
              <w:pStyle w:val="TableParagraph"/>
              <w:rPr>
                <w:rFonts w:ascii="Times New Roman"/>
                <w:sz w:val="12"/>
              </w:rPr>
            </w:pPr>
          </w:p>
        </w:tc>
        <w:tc>
          <w:tcPr>
            <w:tcW w:w="908" w:type="dxa"/>
            <w:tcBorders>
              <w:top w:val="nil"/>
              <w:bottom w:val="nil"/>
            </w:tcBorders>
          </w:tcPr>
          <w:p w14:paraId="6A6210C9" w14:textId="77777777" w:rsidR="00347E25" w:rsidRPr="00ED1867" w:rsidRDefault="00347E25">
            <w:pPr>
              <w:pStyle w:val="TableParagraph"/>
              <w:rPr>
                <w:rFonts w:ascii="Times New Roman"/>
                <w:sz w:val="12"/>
              </w:rPr>
            </w:pPr>
          </w:p>
        </w:tc>
        <w:tc>
          <w:tcPr>
            <w:tcW w:w="1362" w:type="dxa"/>
            <w:tcBorders>
              <w:top w:val="nil"/>
              <w:bottom w:val="nil"/>
            </w:tcBorders>
          </w:tcPr>
          <w:p w14:paraId="4F2ACC3B" w14:textId="77777777" w:rsidR="00347E25" w:rsidRPr="00ED1867" w:rsidRDefault="00347E25">
            <w:pPr>
              <w:pStyle w:val="TableParagraph"/>
              <w:rPr>
                <w:rFonts w:ascii="Times New Roman"/>
                <w:sz w:val="12"/>
              </w:rPr>
            </w:pPr>
          </w:p>
        </w:tc>
        <w:tc>
          <w:tcPr>
            <w:tcW w:w="1645" w:type="dxa"/>
            <w:vMerge/>
          </w:tcPr>
          <w:p w14:paraId="37E9CBC6" w14:textId="77777777" w:rsidR="00347E25" w:rsidRPr="00ED1867" w:rsidRDefault="00347E25" w:rsidP="00445383">
            <w:pPr>
              <w:pStyle w:val="TableParagraph"/>
              <w:spacing w:line="180" w:lineRule="exact"/>
              <w:ind w:left="53"/>
              <w:rPr>
                <w:sz w:val="16"/>
              </w:rPr>
            </w:pPr>
          </w:p>
        </w:tc>
        <w:tc>
          <w:tcPr>
            <w:tcW w:w="1928" w:type="dxa"/>
            <w:tcBorders>
              <w:top w:val="nil"/>
              <w:bottom w:val="nil"/>
            </w:tcBorders>
          </w:tcPr>
          <w:p w14:paraId="1F3B4AB1" w14:textId="77777777" w:rsidR="00347E25" w:rsidRPr="00ED1867" w:rsidRDefault="00347E25">
            <w:pPr>
              <w:pStyle w:val="TableParagraph"/>
              <w:rPr>
                <w:rFonts w:ascii="Times New Roman"/>
                <w:sz w:val="12"/>
              </w:rPr>
            </w:pPr>
          </w:p>
        </w:tc>
      </w:tr>
      <w:tr w:rsidR="00831436" w14:paraId="183B4AA1" w14:textId="77777777" w:rsidTr="00445383">
        <w:trPr>
          <w:trHeight w:val="199"/>
        </w:trPr>
        <w:tc>
          <w:tcPr>
            <w:tcW w:w="1018" w:type="dxa"/>
            <w:tcBorders>
              <w:top w:val="nil"/>
              <w:bottom w:val="nil"/>
            </w:tcBorders>
          </w:tcPr>
          <w:p w14:paraId="4CD8A9E9" w14:textId="77777777" w:rsidR="00347E25" w:rsidRPr="00ED1867" w:rsidRDefault="00347E25">
            <w:pPr>
              <w:pStyle w:val="TableParagraph"/>
              <w:rPr>
                <w:rFonts w:ascii="Times New Roman"/>
                <w:sz w:val="12"/>
              </w:rPr>
            </w:pPr>
          </w:p>
        </w:tc>
        <w:tc>
          <w:tcPr>
            <w:tcW w:w="1191" w:type="dxa"/>
            <w:tcBorders>
              <w:top w:val="nil"/>
              <w:bottom w:val="nil"/>
            </w:tcBorders>
          </w:tcPr>
          <w:p w14:paraId="2EFB3B78" w14:textId="77777777" w:rsidR="00347E25" w:rsidRPr="00ED1867" w:rsidRDefault="00347E25">
            <w:pPr>
              <w:pStyle w:val="TableParagraph"/>
              <w:rPr>
                <w:rFonts w:ascii="Times New Roman"/>
                <w:sz w:val="12"/>
              </w:rPr>
            </w:pPr>
          </w:p>
        </w:tc>
        <w:tc>
          <w:tcPr>
            <w:tcW w:w="1588" w:type="dxa"/>
            <w:tcBorders>
              <w:top w:val="nil"/>
            </w:tcBorders>
          </w:tcPr>
          <w:p w14:paraId="77252CAD" w14:textId="77777777" w:rsidR="00347E25" w:rsidRPr="00ED1867" w:rsidRDefault="00347E25">
            <w:pPr>
              <w:pStyle w:val="TableParagraph"/>
              <w:rPr>
                <w:rFonts w:ascii="Times New Roman"/>
                <w:sz w:val="12"/>
              </w:rPr>
            </w:pPr>
          </w:p>
        </w:tc>
        <w:tc>
          <w:tcPr>
            <w:tcW w:w="908" w:type="dxa"/>
            <w:tcBorders>
              <w:top w:val="nil"/>
            </w:tcBorders>
          </w:tcPr>
          <w:p w14:paraId="682FF0FE" w14:textId="77777777" w:rsidR="00347E25" w:rsidRPr="00ED1867" w:rsidRDefault="00347E25">
            <w:pPr>
              <w:pStyle w:val="TableParagraph"/>
              <w:rPr>
                <w:rFonts w:ascii="Times New Roman"/>
                <w:sz w:val="12"/>
              </w:rPr>
            </w:pPr>
          </w:p>
        </w:tc>
        <w:tc>
          <w:tcPr>
            <w:tcW w:w="1362" w:type="dxa"/>
            <w:tcBorders>
              <w:top w:val="nil"/>
            </w:tcBorders>
          </w:tcPr>
          <w:p w14:paraId="123D1BC4" w14:textId="77777777" w:rsidR="00347E25" w:rsidRPr="00ED1867" w:rsidRDefault="00347E25">
            <w:pPr>
              <w:pStyle w:val="TableParagraph"/>
              <w:rPr>
                <w:rFonts w:ascii="Times New Roman"/>
                <w:sz w:val="12"/>
              </w:rPr>
            </w:pPr>
          </w:p>
        </w:tc>
        <w:tc>
          <w:tcPr>
            <w:tcW w:w="1645" w:type="dxa"/>
            <w:vMerge/>
          </w:tcPr>
          <w:p w14:paraId="4D5ED95D" w14:textId="77777777" w:rsidR="00347E25" w:rsidRPr="00ED1867" w:rsidRDefault="00347E25">
            <w:pPr>
              <w:pStyle w:val="TableParagraph"/>
              <w:spacing w:line="180" w:lineRule="exact"/>
              <w:ind w:left="53"/>
              <w:rPr>
                <w:sz w:val="16"/>
              </w:rPr>
            </w:pPr>
          </w:p>
        </w:tc>
        <w:tc>
          <w:tcPr>
            <w:tcW w:w="1928" w:type="dxa"/>
            <w:tcBorders>
              <w:top w:val="nil"/>
            </w:tcBorders>
          </w:tcPr>
          <w:p w14:paraId="4AC5903D" w14:textId="77777777" w:rsidR="00347E25" w:rsidRPr="00ED1867" w:rsidRDefault="00347E25">
            <w:pPr>
              <w:pStyle w:val="TableParagraph"/>
              <w:rPr>
                <w:rFonts w:ascii="Times New Roman"/>
                <w:sz w:val="12"/>
              </w:rPr>
            </w:pPr>
          </w:p>
        </w:tc>
      </w:tr>
      <w:tr w:rsidR="00831436" w14:paraId="577F74B6" w14:textId="77777777" w:rsidTr="0009137D">
        <w:trPr>
          <w:trHeight w:val="419"/>
        </w:trPr>
        <w:tc>
          <w:tcPr>
            <w:tcW w:w="1018" w:type="dxa"/>
            <w:tcBorders>
              <w:top w:val="nil"/>
              <w:bottom w:val="nil"/>
            </w:tcBorders>
          </w:tcPr>
          <w:p w14:paraId="35AACD7E" w14:textId="77777777" w:rsidR="00347E25" w:rsidRPr="00ED1867" w:rsidRDefault="00347E25">
            <w:pPr>
              <w:pStyle w:val="TableParagraph"/>
              <w:rPr>
                <w:rFonts w:ascii="Times New Roman"/>
                <w:sz w:val="16"/>
              </w:rPr>
            </w:pPr>
          </w:p>
        </w:tc>
        <w:tc>
          <w:tcPr>
            <w:tcW w:w="1191" w:type="dxa"/>
            <w:tcBorders>
              <w:top w:val="nil"/>
              <w:bottom w:val="nil"/>
            </w:tcBorders>
          </w:tcPr>
          <w:p w14:paraId="749A2DCB" w14:textId="77777777" w:rsidR="00347E25" w:rsidRPr="00ED1867" w:rsidRDefault="00347E25">
            <w:pPr>
              <w:pStyle w:val="TableParagraph"/>
              <w:rPr>
                <w:rFonts w:ascii="Times New Roman"/>
                <w:sz w:val="16"/>
              </w:rPr>
            </w:pPr>
          </w:p>
        </w:tc>
        <w:tc>
          <w:tcPr>
            <w:tcW w:w="1588" w:type="dxa"/>
            <w:vMerge w:val="restart"/>
          </w:tcPr>
          <w:p w14:paraId="59DBA879" w14:textId="77777777" w:rsidR="00347E25" w:rsidRPr="0009137D" w:rsidRDefault="0009137D">
            <w:pPr>
              <w:pStyle w:val="TableParagraph"/>
              <w:spacing w:before="27" w:line="192" w:lineRule="exact"/>
              <w:ind w:left="56"/>
              <w:rPr>
                <w:sz w:val="16"/>
                <w:lang w:val="en-US"/>
              </w:rPr>
            </w:pPr>
            <w:r w:rsidRPr="00ED1867">
              <w:rPr>
                <w:color w:val="231F20"/>
                <w:sz w:val="16"/>
                <w:lang w:val="en"/>
              </w:rPr>
              <w:t>Code of type of object/subject</w:t>
            </w:r>
          </w:p>
        </w:tc>
        <w:tc>
          <w:tcPr>
            <w:tcW w:w="908" w:type="dxa"/>
            <w:tcBorders>
              <w:bottom w:val="nil"/>
            </w:tcBorders>
          </w:tcPr>
          <w:p w14:paraId="5ADB212B" w14:textId="77777777" w:rsidR="00347E25" w:rsidRPr="00ED1867" w:rsidRDefault="0009137D">
            <w:pPr>
              <w:pStyle w:val="TableParagraph"/>
              <w:spacing w:before="28"/>
              <w:ind w:left="404"/>
              <w:rPr>
                <w:sz w:val="16"/>
              </w:rPr>
            </w:pPr>
            <w:r w:rsidRPr="00ED1867">
              <w:rPr>
                <w:color w:val="231F20"/>
                <w:sz w:val="16"/>
                <w:lang w:val="en"/>
              </w:rPr>
              <w:t>O</w:t>
            </w:r>
          </w:p>
        </w:tc>
        <w:tc>
          <w:tcPr>
            <w:tcW w:w="1362" w:type="dxa"/>
            <w:tcBorders>
              <w:bottom w:val="nil"/>
            </w:tcBorders>
          </w:tcPr>
          <w:p w14:paraId="23944816" w14:textId="77777777" w:rsidR="00347E25" w:rsidRPr="00ED1867" w:rsidRDefault="0009137D">
            <w:pPr>
              <w:pStyle w:val="TableParagraph"/>
              <w:spacing w:before="28"/>
              <w:jc w:val="center"/>
              <w:rPr>
                <w:sz w:val="16"/>
              </w:rPr>
            </w:pPr>
            <w:r w:rsidRPr="00ED1867">
              <w:rPr>
                <w:color w:val="231F20"/>
                <w:sz w:val="16"/>
                <w:lang w:val="en"/>
              </w:rPr>
              <w:t>-</w:t>
            </w:r>
          </w:p>
        </w:tc>
        <w:tc>
          <w:tcPr>
            <w:tcW w:w="1645" w:type="dxa"/>
            <w:vMerge w:val="restart"/>
          </w:tcPr>
          <w:p w14:paraId="0A9E4930" w14:textId="77777777" w:rsidR="00347E25" w:rsidRPr="0009137D" w:rsidRDefault="0009137D">
            <w:pPr>
              <w:pStyle w:val="TableParagraph"/>
              <w:spacing w:before="27" w:line="192" w:lineRule="exact"/>
              <w:ind w:left="53" w:right="243"/>
              <w:rPr>
                <w:sz w:val="16"/>
                <w:lang w:val="en-US"/>
              </w:rPr>
            </w:pPr>
            <w:r w:rsidRPr="00ED1867">
              <w:rPr>
                <w:color w:val="231F20"/>
                <w:sz w:val="16"/>
                <w:lang w:val="en"/>
              </w:rPr>
              <w:t>The list depends on the field "Code of level</w:t>
            </w:r>
          </w:p>
          <w:p w14:paraId="756A7E11" w14:textId="77777777" w:rsidR="00347E25" w:rsidRPr="0009137D" w:rsidRDefault="0009137D">
            <w:pPr>
              <w:pStyle w:val="TableParagraph"/>
              <w:spacing w:line="171" w:lineRule="exact"/>
              <w:ind w:left="53"/>
              <w:rPr>
                <w:sz w:val="16"/>
                <w:lang w:val="en-US"/>
              </w:rPr>
            </w:pPr>
            <w:r w:rsidRPr="00ED1867">
              <w:rPr>
                <w:color w:val="231F20"/>
                <w:sz w:val="16"/>
                <w:lang w:val="en"/>
              </w:rPr>
              <w:t>of attacked object/</w:t>
            </w:r>
          </w:p>
          <w:p w14:paraId="117344E5" w14:textId="77777777" w:rsidR="00347E25" w:rsidRPr="0009137D" w:rsidRDefault="0009137D">
            <w:pPr>
              <w:pStyle w:val="TableParagraph"/>
              <w:spacing w:line="189" w:lineRule="exact"/>
              <w:ind w:left="53"/>
              <w:rPr>
                <w:sz w:val="16"/>
                <w:lang w:val="en-US"/>
              </w:rPr>
            </w:pPr>
            <w:r w:rsidRPr="00ED1867">
              <w:rPr>
                <w:color w:val="231F20"/>
                <w:sz w:val="16"/>
                <w:lang w:val="en"/>
              </w:rPr>
              <w:t>subject".</w:t>
            </w:r>
          </w:p>
          <w:p w14:paraId="0E26BC44" w14:textId="77777777" w:rsidR="00347E25" w:rsidRPr="0009137D" w:rsidRDefault="0009137D">
            <w:pPr>
              <w:pStyle w:val="TableParagraph"/>
              <w:spacing w:before="89" w:line="179" w:lineRule="exact"/>
              <w:ind w:left="53"/>
              <w:rPr>
                <w:sz w:val="16"/>
                <w:lang w:val="en-US"/>
              </w:rPr>
            </w:pPr>
            <w:r w:rsidRPr="00ED1867">
              <w:rPr>
                <w:color w:val="231F20"/>
                <w:sz w:val="16"/>
                <w:lang w:val="en"/>
              </w:rPr>
              <w:t>From the classifier</w:t>
            </w:r>
          </w:p>
          <w:p w14:paraId="7F114395" w14:textId="77777777" w:rsidR="00347E25" w:rsidRPr="0009137D" w:rsidRDefault="0009137D">
            <w:pPr>
              <w:pStyle w:val="TableParagraph"/>
              <w:spacing w:line="172" w:lineRule="exact"/>
              <w:ind w:left="53"/>
              <w:rPr>
                <w:sz w:val="16"/>
                <w:lang w:val="en-US"/>
              </w:rPr>
            </w:pPr>
            <w:r w:rsidRPr="00ED1867">
              <w:rPr>
                <w:color w:val="231F20"/>
                <w:sz w:val="16"/>
                <w:lang w:val="en"/>
              </w:rPr>
              <w:t>"Types of objects and subjects"</w:t>
            </w:r>
          </w:p>
          <w:p w14:paraId="545AA4E3" w14:textId="77777777" w:rsidR="00347E25" w:rsidRPr="00ED1867" w:rsidRDefault="0009137D">
            <w:pPr>
              <w:pStyle w:val="TableParagraph"/>
              <w:spacing w:line="172" w:lineRule="exact"/>
              <w:ind w:left="53"/>
              <w:rPr>
                <w:sz w:val="16"/>
              </w:rPr>
            </w:pPr>
            <w:r w:rsidRPr="00ED1867">
              <w:rPr>
                <w:color w:val="231F20"/>
                <w:sz w:val="16"/>
                <w:lang w:val="en"/>
              </w:rPr>
              <w:t>set forth</w:t>
            </w:r>
          </w:p>
          <w:p w14:paraId="347478C0" w14:textId="77777777" w:rsidR="00347E25" w:rsidRPr="00ED1867" w:rsidRDefault="0009137D" w:rsidP="00B700D1">
            <w:pPr>
              <w:pStyle w:val="TableParagraph"/>
              <w:spacing w:line="180"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Borders>
              <w:bottom w:val="nil"/>
            </w:tcBorders>
          </w:tcPr>
          <w:p w14:paraId="734920E2" w14:textId="77777777" w:rsidR="00347E25" w:rsidRPr="00ED1867" w:rsidRDefault="0009137D">
            <w:pPr>
              <w:pStyle w:val="TableParagraph"/>
              <w:spacing w:before="28"/>
              <w:ind w:right="1"/>
              <w:jc w:val="center"/>
              <w:rPr>
                <w:sz w:val="16"/>
              </w:rPr>
            </w:pPr>
            <w:r w:rsidRPr="00ED1867">
              <w:rPr>
                <w:color w:val="231F20"/>
                <w:sz w:val="16"/>
                <w:lang w:val="en"/>
              </w:rPr>
              <w:t>-</w:t>
            </w:r>
          </w:p>
        </w:tc>
      </w:tr>
      <w:tr w:rsidR="00831436" w14:paraId="7F8B8A05" w14:textId="77777777" w:rsidTr="0009137D">
        <w:trPr>
          <w:trHeight w:val="191"/>
        </w:trPr>
        <w:tc>
          <w:tcPr>
            <w:tcW w:w="1018" w:type="dxa"/>
            <w:tcBorders>
              <w:top w:val="nil"/>
              <w:bottom w:val="nil"/>
            </w:tcBorders>
          </w:tcPr>
          <w:p w14:paraId="4FAD58A3" w14:textId="77777777" w:rsidR="00347E25" w:rsidRPr="00ED1867" w:rsidRDefault="00347E25">
            <w:pPr>
              <w:pStyle w:val="TableParagraph"/>
              <w:rPr>
                <w:rFonts w:ascii="Times New Roman"/>
                <w:sz w:val="12"/>
              </w:rPr>
            </w:pPr>
          </w:p>
        </w:tc>
        <w:tc>
          <w:tcPr>
            <w:tcW w:w="1191" w:type="dxa"/>
            <w:tcBorders>
              <w:top w:val="nil"/>
              <w:bottom w:val="nil"/>
            </w:tcBorders>
          </w:tcPr>
          <w:p w14:paraId="482E3BFB" w14:textId="77777777" w:rsidR="00347E25" w:rsidRPr="00ED1867" w:rsidRDefault="00347E25">
            <w:pPr>
              <w:pStyle w:val="TableParagraph"/>
              <w:rPr>
                <w:rFonts w:ascii="Times New Roman"/>
                <w:sz w:val="12"/>
              </w:rPr>
            </w:pPr>
          </w:p>
        </w:tc>
        <w:tc>
          <w:tcPr>
            <w:tcW w:w="1588" w:type="dxa"/>
            <w:vMerge/>
          </w:tcPr>
          <w:p w14:paraId="30BFF310" w14:textId="77777777" w:rsidR="00347E25" w:rsidRPr="00ED1867" w:rsidRDefault="00347E25">
            <w:pPr>
              <w:pStyle w:val="TableParagraph"/>
              <w:rPr>
                <w:rFonts w:ascii="Times New Roman"/>
                <w:sz w:val="12"/>
              </w:rPr>
            </w:pPr>
          </w:p>
        </w:tc>
        <w:tc>
          <w:tcPr>
            <w:tcW w:w="908" w:type="dxa"/>
            <w:tcBorders>
              <w:top w:val="nil"/>
              <w:bottom w:val="nil"/>
            </w:tcBorders>
          </w:tcPr>
          <w:p w14:paraId="4EDC6F59" w14:textId="77777777" w:rsidR="00347E25" w:rsidRPr="00ED1867" w:rsidRDefault="00347E25">
            <w:pPr>
              <w:pStyle w:val="TableParagraph"/>
              <w:rPr>
                <w:rFonts w:ascii="Times New Roman"/>
                <w:sz w:val="12"/>
              </w:rPr>
            </w:pPr>
          </w:p>
        </w:tc>
        <w:tc>
          <w:tcPr>
            <w:tcW w:w="1362" w:type="dxa"/>
            <w:tcBorders>
              <w:top w:val="nil"/>
              <w:bottom w:val="nil"/>
            </w:tcBorders>
          </w:tcPr>
          <w:p w14:paraId="79A88E8F" w14:textId="77777777" w:rsidR="00347E25" w:rsidRPr="00ED1867" w:rsidRDefault="00347E25">
            <w:pPr>
              <w:pStyle w:val="TableParagraph"/>
              <w:rPr>
                <w:rFonts w:ascii="Times New Roman"/>
                <w:sz w:val="12"/>
              </w:rPr>
            </w:pPr>
          </w:p>
        </w:tc>
        <w:tc>
          <w:tcPr>
            <w:tcW w:w="1645" w:type="dxa"/>
            <w:vMerge/>
          </w:tcPr>
          <w:p w14:paraId="5271ECFF" w14:textId="77777777" w:rsidR="00347E25" w:rsidRPr="00ED1867" w:rsidRDefault="00347E25" w:rsidP="00B700D1">
            <w:pPr>
              <w:pStyle w:val="TableParagraph"/>
              <w:spacing w:line="180" w:lineRule="exact"/>
              <w:ind w:left="53"/>
              <w:rPr>
                <w:sz w:val="16"/>
              </w:rPr>
            </w:pPr>
          </w:p>
        </w:tc>
        <w:tc>
          <w:tcPr>
            <w:tcW w:w="1928" w:type="dxa"/>
            <w:tcBorders>
              <w:top w:val="nil"/>
              <w:bottom w:val="nil"/>
            </w:tcBorders>
          </w:tcPr>
          <w:p w14:paraId="779DE5F3" w14:textId="77777777" w:rsidR="00347E25" w:rsidRPr="00ED1867" w:rsidRDefault="00347E25">
            <w:pPr>
              <w:pStyle w:val="TableParagraph"/>
              <w:rPr>
                <w:rFonts w:ascii="Times New Roman"/>
                <w:sz w:val="12"/>
              </w:rPr>
            </w:pPr>
          </w:p>
        </w:tc>
      </w:tr>
      <w:tr w:rsidR="00831436" w14:paraId="47714809" w14:textId="77777777" w:rsidTr="0009137D">
        <w:trPr>
          <w:trHeight w:val="287"/>
        </w:trPr>
        <w:tc>
          <w:tcPr>
            <w:tcW w:w="1018" w:type="dxa"/>
            <w:tcBorders>
              <w:top w:val="nil"/>
              <w:bottom w:val="nil"/>
            </w:tcBorders>
          </w:tcPr>
          <w:p w14:paraId="273ACDA4" w14:textId="77777777" w:rsidR="00347E25" w:rsidRPr="00ED1867" w:rsidRDefault="00347E25">
            <w:pPr>
              <w:pStyle w:val="TableParagraph"/>
              <w:rPr>
                <w:rFonts w:ascii="Times New Roman"/>
                <w:sz w:val="16"/>
              </w:rPr>
            </w:pPr>
          </w:p>
        </w:tc>
        <w:tc>
          <w:tcPr>
            <w:tcW w:w="1191" w:type="dxa"/>
            <w:tcBorders>
              <w:top w:val="nil"/>
              <w:bottom w:val="nil"/>
            </w:tcBorders>
          </w:tcPr>
          <w:p w14:paraId="15EFCEBE" w14:textId="77777777" w:rsidR="00347E25" w:rsidRPr="00ED1867" w:rsidRDefault="00347E25">
            <w:pPr>
              <w:pStyle w:val="TableParagraph"/>
              <w:rPr>
                <w:rFonts w:ascii="Times New Roman"/>
                <w:sz w:val="16"/>
              </w:rPr>
            </w:pPr>
          </w:p>
        </w:tc>
        <w:tc>
          <w:tcPr>
            <w:tcW w:w="1588" w:type="dxa"/>
            <w:vMerge/>
          </w:tcPr>
          <w:p w14:paraId="2BDB1169" w14:textId="77777777" w:rsidR="00347E25" w:rsidRPr="00ED1867" w:rsidRDefault="00347E25">
            <w:pPr>
              <w:pStyle w:val="TableParagraph"/>
              <w:rPr>
                <w:rFonts w:ascii="Times New Roman"/>
                <w:sz w:val="16"/>
              </w:rPr>
            </w:pPr>
          </w:p>
        </w:tc>
        <w:tc>
          <w:tcPr>
            <w:tcW w:w="908" w:type="dxa"/>
            <w:tcBorders>
              <w:top w:val="nil"/>
              <w:bottom w:val="nil"/>
            </w:tcBorders>
          </w:tcPr>
          <w:p w14:paraId="0E37C070" w14:textId="77777777" w:rsidR="00347E25" w:rsidRPr="00ED1867" w:rsidRDefault="00347E25">
            <w:pPr>
              <w:pStyle w:val="TableParagraph"/>
              <w:rPr>
                <w:rFonts w:ascii="Times New Roman"/>
                <w:sz w:val="16"/>
              </w:rPr>
            </w:pPr>
          </w:p>
        </w:tc>
        <w:tc>
          <w:tcPr>
            <w:tcW w:w="1362" w:type="dxa"/>
            <w:tcBorders>
              <w:top w:val="nil"/>
              <w:bottom w:val="nil"/>
            </w:tcBorders>
          </w:tcPr>
          <w:p w14:paraId="0BDE539F" w14:textId="77777777" w:rsidR="00347E25" w:rsidRPr="00ED1867" w:rsidRDefault="00347E25">
            <w:pPr>
              <w:pStyle w:val="TableParagraph"/>
              <w:rPr>
                <w:rFonts w:ascii="Times New Roman"/>
                <w:sz w:val="16"/>
              </w:rPr>
            </w:pPr>
          </w:p>
        </w:tc>
        <w:tc>
          <w:tcPr>
            <w:tcW w:w="1645" w:type="dxa"/>
            <w:vMerge/>
          </w:tcPr>
          <w:p w14:paraId="6B3AA073" w14:textId="77777777" w:rsidR="00347E25" w:rsidRPr="00ED1867" w:rsidRDefault="00347E25" w:rsidP="00B700D1">
            <w:pPr>
              <w:pStyle w:val="TableParagraph"/>
              <w:spacing w:line="180" w:lineRule="exact"/>
              <w:ind w:left="53"/>
              <w:rPr>
                <w:sz w:val="16"/>
              </w:rPr>
            </w:pPr>
          </w:p>
        </w:tc>
        <w:tc>
          <w:tcPr>
            <w:tcW w:w="1928" w:type="dxa"/>
            <w:tcBorders>
              <w:top w:val="nil"/>
              <w:bottom w:val="nil"/>
            </w:tcBorders>
          </w:tcPr>
          <w:p w14:paraId="432A43A1" w14:textId="77777777" w:rsidR="00347E25" w:rsidRPr="00ED1867" w:rsidRDefault="00347E25">
            <w:pPr>
              <w:pStyle w:val="TableParagraph"/>
              <w:rPr>
                <w:rFonts w:ascii="Times New Roman"/>
                <w:sz w:val="16"/>
              </w:rPr>
            </w:pPr>
          </w:p>
        </w:tc>
      </w:tr>
      <w:tr w:rsidR="00831436" w14:paraId="1E227B53" w14:textId="77777777" w:rsidTr="0009137D">
        <w:trPr>
          <w:trHeight w:val="287"/>
        </w:trPr>
        <w:tc>
          <w:tcPr>
            <w:tcW w:w="1018" w:type="dxa"/>
            <w:tcBorders>
              <w:top w:val="nil"/>
              <w:bottom w:val="nil"/>
            </w:tcBorders>
          </w:tcPr>
          <w:p w14:paraId="5FE56539" w14:textId="77777777" w:rsidR="00347E25" w:rsidRPr="00ED1867" w:rsidRDefault="00347E25">
            <w:pPr>
              <w:pStyle w:val="TableParagraph"/>
              <w:rPr>
                <w:rFonts w:ascii="Times New Roman"/>
                <w:sz w:val="16"/>
              </w:rPr>
            </w:pPr>
          </w:p>
        </w:tc>
        <w:tc>
          <w:tcPr>
            <w:tcW w:w="1191" w:type="dxa"/>
            <w:tcBorders>
              <w:top w:val="nil"/>
              <w:bottom w:val="nil"/>
            </w:tcBorders>
          </w:tcPr>
          <w:p w14:paraId="7E692162" w14:textId="77777777" w:rsidR="00347E25" w:rsidRPr="00ED1867" w:rsidRDefault="00347E25">
            <w:pPr>
              <w:pStyle w:val="TableParagraph"/>
              <w:rPr>
                <w:rFonts w:ascii="Times New Roman"/>
                <w:sz w:val="16"/>
              </w:rPr>
            </w:pPr>
          </w:p>
        </w:tc>
        <w:tc>
          <w:tcPr>
            <w:tcW w:w="1588" w:type="dxa"/>
            <w:vMerge/>
          </w:tcPr>
          <w:p w14:paraId="2232991A" w14:textId="77777777" w:rsidR="00347E25" w:rsidRPr="00ED1867" w:rsidRDefault="00347E25">
            <w:pPr>
              <w:pStyle w:val="TableParagraph"/>
              <w:rPr>
                <w:rFonts w:ascii="Times New Roman"/>
                <w:sz w:val="16"/>
              </w:rPr>
            </w:pPr>
          </w:p>
        </w:tc>
        <w:tc>
          <w:tcPr>
            <w:tcW w:w="908" w:type="dxa"/>
            <w:tcBorders>
              <w:top w:val="nil"/>
              <w:bottom w:val="nil"/>
            </w:tcBorders>
          </w:tcPr>
          <w:p w14:paraId="0A282E86" w14:textId="77777777" w:rsidR="00347E25" w:rsidRPr="00ED1867" w:rsidRDefault="00347E25">
            <w:pPr>
              <w:pStyle w:val="TableParagraph"/>
              <w:rPr>
                <w:rFonts w:ascii="Times New Roman"/>
                <w:sz w:val="16"/>
              </w:rPr>
            </w:pPr>
          </w:p>
        </w:tc>
        <w:tc>
          <w:tcPr>
            <w:tcW w:w="1362" w:type="dxa"/>
            <w:tcBorders>
              <w:top w:val="nil"/>
              <w:bottom w:val="nil"/>
            </w:tcBorders>
          </w:tcPr>
          <w:p w14:paraId="428D875F" w14:textId="77777777" w:rsidR="00347E25" w:rsidRPr="00ED1867" w:rsidRDefault="00347E25">
            <w:pPr>
              <w:pStyle w:val="TableParagraph"/>
              <w:rPr>
                <w:rFonts w:ascii="Times New Roman"/>
                <w:sz w:val="16"/>
              </w:rPr>
            </w:pPr>
          </w:p>
        </w:tc>
        <w:tc>
          <w:tcPr>
            <w:tcW w:w="1645" w:type="dxa"/>
            <w:vMerge/>
          </w:tcPr>
          <w:p w14:paraId="4A8F264C" w14:textId="77777777" w:rsidR="00347E25" w:rsidRPr="00ED1867" w:rsidRDefault="00347E25" w:rsidP="00B700D1">
            <w:pPr>
              <w:pStyle w:val="TableParagraph"/>
              <w:spacing w:line="180" w:lineRule="exact"/>
              <w:ind w:left="53"/>
              <w:rPr>
                <w:sz w:val="16"/>
              </w:rPr>
            </w:pPr>
          </w:p>
        </w:tc>
        <w:tc>
          <w:tcPr>
            <w:tcW w:w="1928" w:type="dxa"/>
            <w:tcBorders>
              <w:top w:val="nil"/>
              <w:bottom w:val="nil"/>
            </w:tcBorders>
          </w:tcPr>
          <w:p w14:paraId="70BD02D4" w14:textId="77777777" w:rsidR="00347E25" w:rsidRPr="00ED1867" w:rsidRDefault="00347E25">
            <w:pPr>
              <w:pStyle w:val="TableParagraph"/>
              <w:rPr>
                <w:rFonts w:ascii="Times New Roman"/>
                <w:sz w:val="16"/>
              </w:rPr>
            </w:pPr>
          </w:p>
        </w:tc>
      </w:tr>
      <w:tr w:rsidR="00831436" w14:paraId="57BD0614" w14:textId="77777777" w:rsidTr="0009137D">
        <w:trPr>
          <w:trHeight w:val="192"/>
        </w:trPr>
        <w:tc>
          <w:tcPr>
            <w:tcW w:w="1018" w:type="dxa"/>
            <w:tcBorders>
              <w:top w:val="nil"/>
              <w:bottom w:val="nil"/>
            </w:tcBorders>
          </w:tcPr>
          <w:p w14:paraId="2BE1DFD1" w14:textId="77777777" w:rsidR="00347E25" w:rsidRPr="00ED1867" w:rsidRDefault="00347E25">
            <w:pPr>
              <w:pStyle w:val="TableParagraph"/>
              <w:rPr>
                <w:rFonts w:ascii="Times New Roman"/>
                <w:sz w:val="12"/>
              </w:rPr>
            </w:pPr>
          </w:p>
        </w:tc>
        <w:tc>
          <w:tcPr>
            <w:tcW w:w="1191" w:type="dxa"/>
            <w:tcBorders>
              <w:top w:val="nil"/>
              <w:bottom w:val="nil"/>
            </w:tcBorders>
          </w:tcPr>
          <w:p w14:paraId="13542567" w14:textId="77777777" w:rsidR="00347E25" w:rsidRPr="00ED1867" w:rsidRDefault="00347E25">
            <w:pPr>
              <w:pStyle w:val="TableParagraph"/>
              <w:rPr>
                <w:rFonts w:ascii="Times New Roman"/>
                <w:sz w:val="12"/>
              </w:rPr>
            </w:pPr>
          </w:p>
        </w:tc>
        <w:tc>
          <w:tcPr>
            <w:tcW w:w="1588" w:type="dxa"/>
            <w:vMerge/>
          </w:tcPr>
          <w:p w14:paraId="1E2B970B" w14:textId="77777777" w:rsidR="00347E25" w:rsidRPr="00ED1867" w:rsidRDefault="00347E25">
            <w:pPr>
              <w:pStyle w:val="TableParagraph"/>
              <w:rPr>
                <w:rFonts w:ascii="Times New Roman"/>
                <w:sz w:val="12"/>
              </w:rPr>
            </w:pPr>
          </w:p>
        </w:tc>
        <w:tc>
          <w:tcPr>
            <w:tcW w:w="908" w:type="dxa"/>
            <w:tcBorders>
              <w:top w:val="nil"/>
              <w:bottom w:val="nil"/>
            </w:tcBorders>
          </w:tcPr>
          <w:p w14:paraId="094E446F" w14:textId="77777777" w:rsidR="00347E25" w:rsidRPr="00ED1867" w:rsidRDefault="00347E25">
            <w:pPr>
              <w:pStyle w:val="TableParagraph"/>
              <w:rPr>
                <w:rFonts w:ascii="Times New Roman"/>
                <w:sz w:val="12"/>
              </w:rPr>
            </w:pPr>
          </w:p>
        </w:tc>
        <w:tc>
          <w:tcPr>
            <w:tcW w:w="1362" w:type="dxa"/>
            <w:tcBorders>
              <w:top w:val="nil"/>
              <w:bottom w:val="nil"/>
            </w:tcBorders>
          </w:tcPr>
          <w:p w14:paraId="1AA41C16" w14:textId="77777777" w:rsidR="00347E25" w:rsidRPr="00ED1867" w:rsidRDefault="00347E25">
            <w:pPr>
              <w:pStyle w:val="TableParagraph"/>
              <w:rPr>
                <w:rFonts w:ascii="Times New Roman"/>
                <w:sz w:val="12"/>
              </w:rPr>
            </w:pPr>
          </w:p>
        </w:tc>
        <w:tc>
          <w:tcPr>
            <w:tcW w:w="1645" w:type="dxa"/>
            <w:vMerge/>
          </w:tcPr>
          <w:p w14:paraId="24D62F97" w14:textId="77777777" w:rsidR="00347E25" w:rsidRPr="00ED1867" w:rsidRDefault="00347E25" w:rsidP="00B700D1">
            <w:pPr>
              <w:pStyle w:val="TableParagraph"/>
              <w:spacing w:line="180" w:lineRule="exact"/>
              <w:ind w:left="53"/>
              <w:rPr>
                <w:sz w:val="16"/>
              </w:rPr>
            </w:pPr>
          </w:p>
        </w:tc>
        <w:tc>
          <w:tcPr>
            <w:tcW w:w="1928" w:type="dxa"/>
            <w:tcBorders>
              <w:top w:val="nil"/>
              <w:bottom w:val="nil"/>
            </w:tcBorders>
          </w:tcPr>
          <w:p w14:paraId="47EC8527" w14:textId="77777777" w:rsidR="00347E25" w:rsidRPr="00ED1867" w:rsidRDefault="00347E25">
            <w:pPr>
              <w:pStyle w:val="TableParagraph"/>
              <w:rPr>
                <w:rFonts w:ascii="Times New Roman"/>
                <w:sz w:val="12"/>
              </w:rPr>
            </w:pPr>
          </w:p>
        </w:tc>
      </w:tr>
      <w:tr w:rsidR="00831436" w14:paraId="354C9049" w14:textId="77777777" w:rsidTr="0009137D">
        <w:trPr>
          <w:trHeight w:val="191"/>
        </w:trPr>
        <w:tc>
          <w:tcPr>
            <w:tcW w:w="1018" w:type="dxa"/>
            <w:tcBorders>
              <w:top w:val="nil"/>
              <w:bottom w:val="nil"/>
            </w:tcBorders>
          </w:tcPr>
          <w:p w14:paraId="099F101A" w14:textId="77777777" w:rsidR="00347E25" w:rsidRPr="00ED1867" w:rsidRDefault="00347E25">
            <w:pPr>
              <w:pStyle w:val="TableParagraph"/>
              <w:rPr>
                <w:rFonts w:ascii="Times New Roman"/>
                <w:sz w:val="12"/>
              </w:rPr>
            </w:pPr>
          </w:p>
        </w:tc>
        <w:tc>
          <w:tcPr>
            <w:tcW w:w="1191" w:type="dxa"/>
            <w:tcBorders>
              <w:top w:val="nil"/>
              <w:bottom w:val="nil"/>
            </w:tcBorders>
          </w:tcPr>
          <w:p w14:paraId="363958F6" w14:textId="77777777" w:rsidR="00347E25" w:rsidRPr="00ED1867" w:rsidRDefault="00347E25">
            <w:pPr>
              <w:pStyle w:val="TableParagraph"/>
              <w:rPr>
                <w:rFonts w:ascii="Times New Roman"/>
                <w:sz w:val="12"/>
              </w:rPr>
            </w:pPr>
          </w:p>
        </w:tc>
        <w:tc>
          <w:tcPr>
            <w:tcW w:w="1588" w:type="dxa"/>
            <w:vMerge/>
          </w:tcPr>
          <w:p w14:paraId="5116B2F4" w14:textId="77777777" w:rsidR="00347E25" w:rsidRPr="00ED1867" w:rsidRDefault="00347E25">
            <w:pPr>
              <w:pStyle w:val="TableParagraph"/>
              <w:rPr>
                <w:rFonts w:ascii="Times New Roman"/>
                <w:sz w:val="12"/>
              </w:rPr>
            </w:pPr>
          </w:p>
        </w:tc>
        <w:tc>
          <w:tcPr>
            <w:tcW w:w="908" w:type="dxa"/>
            <w:tcBorders>
              <w:top w:val="nil"/>
              <w:bottom w:val="nil"/>
            </w:tcBorders>
          </w:tcPr>
          <w:p w14:paraId="6EDC0F75" w14:textId="77777777" w:rsidR="00347E25" w:rsidRPr="00ED1867" w:rsidRDefault="00347E25">
            <w:pPr>
              <w:pStyle w:val="TableParagraph"/>
              <w:rPr>
                <w:rFonts w:ascii="Times New Roman"/>
                <w:sz w:val="12"/>
              </w:rPr>
            </w:pPr>
          </w:p>
        </w:tc>
        <w:tc>
          <w:tcPr>
            <w:tcW w:w="1362" w:type="dxa"/>
            <w:tcBorders>
              <w:top w:val="nil"/>
              <w:bottom w:val="nil"/>
            </w:tcBorders>
          </w:tcPr>
          <w:p w14:paraId="0B49ED06" w14:textId="77777777" w:rsidR="00347E25" w:rsidRPr="00ED1867" w:rsidRDefault="00347E25">
            <w:pPr>
              <w:pStyle w:val="TableParagraph"/>
              <w:rPr>
                <w:rFonts w:ascii="Times New Roman"/>
                <w:sz w:val="12"/>
              </w:rPr>
            </w:pPr>
          </w:p>
        </w:tc>
        <w:tc>
          <w:tcPr>
            <w:tcW w:w="1645" w:type="dxa"/>
            <w:vMerge/>
          </w:tcPr>
          <w:p w14:paraId="2E16B9DA" w14:textId="77777777" w:rsidR="00347E25" w:rsidRPr="00ED1867" w:rsidRDefault="00347E25" w:rsidP="00B700D1">
            <w:pPr>
              <w:pStyle w:val="TableParagraph"/>
              <w:spacing w:line="180" w:lineRule="exact"/>
              <w:ind w:left="53"/>
              <w:rPr>
                <w:sz w:val="16"/>
              </w:rPr>
            </w:pPr>
          </w:p>
        </w:tc>
        <w:tc>
          <w:tcPr>
            <w:tcW w:w="1928" w:type="dxa"/>
            <w:tcBorders>
              <w:top w:val="nil"/>
              <w:bottom w:val="nil"/>
            </w:tcBorders>
          </w:tcPr>
          <w:p w14:paraId="38E49C4A" w14:textId="77777777" w:rsidR="00347E25" w:rsidRPr="00ED1867" w:rsidRDefault="00347E25">
            <w:pPr>
              <w:pStyle w:val="TableParagraph"/>
              <w:rPr>
                <w:rFonts w:ascii="Times New Roman"/>
                <w:sz w:val="12"/>
              </w:rPr>
            </w:pPr>
          </w:p>
        </w:tc>
      </w:tr>
      <w:tr w:rsidR="00831436" w14:paraId="201C246E" w14:textId="77777777" w:rsidTr="0009137D">
        <w:trPr>
          <w:trHeight w:val="199"/>
        </w:trPr>
        <w:tc>
          <w:tcPr>
            <w:tcW w:w="1018" w:type="dxa"/>
            <w:tcBorders>
              <w:top w:val="nil"/>
              <w:bottom w:val="nil"/>
            </w:tcBorders>
          </w:tcPr>
          <w:p w14:paraId="55480C59" w14:textId="77777777" w:rsidR="00347E25" w:rsidRPr="00ED1867" w:rsidRDefault="00347E25">
            <w:pPr>
              <w:pStyle w:val="TableParagraph"/>
              <w:rPr>
                <w:rFonts w:ascii="Times New Roman"/>
                <w:sz w:val="12"/>
              </w:rPr>
            </w:pPr>
          </w:p>
        </w:tc>
        <w:tc>
          <w:tcPr>
            <w:tcW w:w="1191" w:type="dxa"/>
            <w:tcBorders>
              <w:top w:val="nil"/>
              <w:bottom w:val="nil"/>
            </w:tcBorders>
          </w:tcPr>
          <w:p w14:paraId="480E8547" w14:textId="77777777" w:rsidR="00347E25" w:rsidRPr="00ED1867" w:rsidRDefault="00347E25">
            <w:pPr>
              <w:pStyle w:val="TableParagraph"/>
              <w:rPr>
                <w:rFonts w:ascii="Times New Roman"/>
                <w:sz w:val="12"/>
              </w:rPr>
            </w:pPr>
          </w:p>
        </w:tc>
        <w:tc>
          <w:tcPr>
            <w:tcW w:w="1588" w:type="dxa"/>
            <w:vMerge/>
          </w:tcPr>
          <w:p w14:paraId="701BD18D" w14:textId="77777777" w:rsidR="00347E25" w:rsidRPr="00ED1867" w:rsidRDefault="00347E25">
            <w:pPr>
              <w:pStyle w:val="TableParagraph"/>
              <w:rPr>
                <w:rFonts w:ascii="Times New Roman"/>
                <w:sz w:val="12"/>
              </w:rPr>
            </w:pPr>
          </w:p>
        </w:tc>
        <w:tc>
          <w:tcPr>
            <w:tcW w:w="908" w:type="dxa"/>
            <w:tcBorders>
              <w:top w:val="nil"/>
            </w:tcBorders>
          </w:tcPr>
          <w:p w14:paraId="7643097A" w14:textId="77777777" w:rsidR="00347E25" w:rsidRPr="00ED1867" w:rsidRDefault="00347E25">
            <w:pPr>
              <w:pStyle w:val="TableParagraph"/>
              <w:rPr>
                <w:rFonts w:ascii="Times New Roman"/>
                <w:sz w:val="12"/>
              </w:rPr>
            </w:pPr>
          </w:p>
        </w:tc>
        <w:tc>
          <w:tcPr>
            <w:tcW w:w="1362" w:type="dxa"/>
            <w:tcBorders>
              <w:top w:val="nil"/>
            </w:tcBorders>
          </w:tcPr>
          <w:p w14:paraId="04CF85E2" w14:textId="77777777" w:rsidR="00347E25" w:rsidRPr="00ED1867" w:rsidRDefault="00347E25">
            <w:pPr>
              <w:pStyle w:val="TableParagraph"/>
              <w:rPr>
                <w:rFonts w:ascii="Times New Roman"/>
                <w:sz w:val="12"/>
              </w:rPr>
            </w:pPr>
          </w:p>
        </w:tc>
        <w:tc>
          <w:tcPr>
            <w:tcW w:w="1645" w:type="dxa"/>
            <w:vMerge/>
          </w:tcPr>
          <w:p w14:paraId="284FEC9F" w14:textId="77777777" w:rsidR="00347E25" w:rsidRPr="00ED1867" w:rsidRDefault="00347E25">
            <w:pPr>
              <w:pStyle w:val="TableParagraph"/>
              <w:spacing w:line="180" w:lineRule="exact"/>
              <w:ind w:left="53"/>
              <w:rPr>
                <w:sz w:val="16"/>
              </w:rPr>
            </w:pPr>
          </w:p>
        </w:tc>
        <w:tc>
          <w:tcPr>
            <w:tcW w:w="1928" w:type="dxa"/>
            <w:tcBorders>
              <w:top w:val="nil"/>
            </w:tcBorders>
          </w:tcPr>
          <w:p w14:paraId="1D35481C" w14:textId="77777777" w:rsidR="00347E25" w:rsidRPr="00ED1867" w:rsidRDefault="00347E25">
            <w:pPr>
              <w:pStyle w:val="TableParagraph"/>
              <w:rPr>
                <w:rFonts w:ascii="Times New Roman"/>
                <w:sz w:val="12"/>
              </w:rPr>
            </w:pPr>
          </w:p>
        </w:tc>
      </w:tr>
      <w:tr w:rsidR="00831436" w14:paraId="5AA08F45" w14:textId="77777777">
        <w:trPr>
          <w:trHeight w:val="426"/>
        </w:trPr>
        <w:tc>
          <w:tcPr>
            <w:tcW w:w="1018" w:type="dxa"/>
            <w:tcBorders>
              <w:top w:val="nil"/>
              <w:bottom w:val="nil"/>
            </w:tcBorders>
          </w:tcPr>
          <w:p w14:paraId="72AE43A9" w14:textId="77777777" w:rsidR="009D1ACE" w:rsidRPr="00ED1867" w:rsidRDefault="009D1ACE">
            <w:pPr>
              <w:pStyle w:val="TableParagraph"/>
              <w:rPr>
                <w:rFonts w:ascii="Times New Roman"/>
                <w:sz w:val="16"/>
              </w:rPr>
            </w:pPr>
          </w:p>
        </w:tc>
        <w:tc>
          <w:tcPr>
            <w:tcW w:w="1191" w:type="dxa"/>
            <w:tcBorders>
              <w:top w:val="nil"/>
              <w:bottom w:val="nil"/>
            </w:tcBorders>
          </w:tcPr>
          <w:p w14:paraId="226690F9" w14:textId="77777777" w:rsidR="009D1ACE" w:rsidRPr="00ED1867" w:rsidRDefault="009D1ACE">
            <w:pPr>
              <w:pStyle w:val="TableParagraph"/>
              <w:rPr>
                <w:rFonts w:ascii="Times New Roman"/>
                <w:sz w:val="16"/>
              </w:rPr>
            </w:pPr>
          </w:p>
        </w:tc>
        <w:tc>
          <w:tcPr>
            <w:tcW w:w="1588" w:type="dxa"/>
          </w:tcPr>
          <w:p w14:paraId="53D46D8F" w14:textId="77777777" w:rsidR="009D1ACE" w:rsidRPr="00ED1867" w:rsidRDefault="0009137D">
            <w:pPr>
              <w:pStyle w:val="TableParagraph"/>
              <w:spacing w:before="27" w:line="192" w:lineRule="exact"/>
              <w:ind w:left="56" w:right="74"/>
              <w:rPr>
                <w:sz w:val="16"/>
              </w:rPr>
            </w:pPr>
            <w:r w:rsidRPr="00ED1867">
              <w:rPr>
                <w:color w:val="231F20"/>
                <w:sz w:val="16"/>
                <w:lang w:val="en"/>
              </w:rPr>
              <w:t>Availability of Internet connection</w:t>
            </w:r>
          </w:p>
        </w:tc>
        <w:tc>
          <w:tcPr>
            <w:tcW w:w="908" w:type="dxa"/>
          </w:tcPr>
          <w:p w14:paraId="177BDD45"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05E45D23"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24D5BC9E" w14:textId="77777777" w:rsidR="009D1ACE" w:rsidRPr="00ED1867" w:rsidRDefault="0009137D">
            <w:pPr>
              <w:pStyle w:val="TableParagraph"/>
              <w:spacing w:before="28"/>
              <w:ind w:left="53"/>
              <w:rPr>
                <w:sz w:val="16"/>
              </w:rPr>
            </w:pPr>
            <w:r w:rsidRPr="00ED1867">
              <w:rPr>
                <w:color w:val="231F20"/>
                <w:sz w:val="16"/>
                <w:lang w:val="en"/>
              </w:rPr>
              <w:t>[Yes]</w:t>
            </w:r>
          </w:p>
        </w:tc>
        <w:tc>
          <w:tcPr>
            <w:tcW w:w="1928" w:type="dxa"/>
          </w:tcPr>
          <w:p w14:paraId="36B1B604" w14:textId="77777777" w:rsidR="009D1ACE" w:rsidRPr="00ED1867" w:rsidRDefault="0009137D">
            <w:pPr>
              <w:pStyle w:val="TableParagraph"/>
              <w:spacing w:before="28"/>
              <w:ind w:left="52"/>
              <w:rPr>
                <w:sz w:val="16"/>
              </w:rPr>
            </w:pPr>
            <w:r w:rsidRPr="00ED1867">
              <w:rPr>
                <w:color w:val="231F20"/>
                <w:sz w:val="16"/>
                <w:lang w:val="en"/>
              </w:rPr>
              <w:t>Pre-filled field</w:t>
            </w:r>
          </w:p>
        </w:tc>
      </w:tr>
      <w:tr w:rsidR="00831436" w14:paraId="6DE4300C" w14:textId="77777777">
        <w:trPr>
          <w:trHeight w:val="234"/>
        </w:trPr>
        <w:tc>
          <w:tcPr>
            <w:tcW w:w="1018" w:type="dxa"/>
            <w:tcBorders>
              <w:top w:val="nil"/>
              <w:bottom w:val="nil"/>
            </w:tcBorders>
          </w:tcPr>
          <w:p w14:paraId="5CA51F69" w14:textId="77777777" w:rsidR="009D1ACE" w:rsidRPr="00ED1867" w:rsidRDefault="009D1ACE">
            <w:pPr>
              <w:pStyle w:val="TableParagraph"/>
              <w:rPr>
                <w:rFonts w:ascii="Times New Roman"/>
                <w:sz w:val="16"/>
              </w:rPr>
            </w:pPr>
          </w:p>
        </w:tc>
        <w:tc>
          <w:tcPr>
            <w:tcW w:w="1191" w:type="dxa"/>
            <w:tcBorders>
              <w:top w:val="nil"/>
              <w:bottom w:val="nil"/>
            </w:tcBorders>
          </w:tcPr>
          <w:p w14:paraId="45B2D4B6" w14:textId="77777777" w:rsidR="009D1ACE" w:rsidRPr="00ED1867" w:rsidRDefault="009D1ACE">
            <w:pPr>
              <w:pStyle w:val="TableParagraph"/>
              <w:rPr>
                <w:rFonts w:ascii="Times New Roman"/>
                <w:sz w:val="16"/>
              </w:rPr>
            </w:pPr>
          </w:p>
        </w:tc>
        <w:tc>
          <w:tcPr>
            <w:tcW w:w="1588" w:type="dxa"/>
          </w:tcPr>
          <w:p w14:paraId="78973496" w14:textId="77777777" w:rsidR="009D1ACE" w:rsidRPr="00ED1867" w:rsidRDefault="0009137D">
            <w:pPr>
              <w:pStyle w:val="TableParagraph"/>
              <w:spacing w:before="28" w:line="187" w:lineRule="exact"/>
              <w:ind w:left="56"/>
              <w:rPr>
                <w:sz w:val="16"/>
              </w:rPr>
            </w:pPr>
            <w:r w:rsidRPr="00ED1867">
              <w:rPr>
                <w:color w:val="231F20"/>
                <w:sz w:val="16"/>
                <w:lang w:val="en"/>
              </w:rPr>
              <w:t>Country/region</w:t>
            </w:r>
          </w:p>
        </w:tc>
        <w:tc>
          <w:tcPr>
            <w:tcW w:w="908" w:type="dxa"/>
          </w:tcPr>
          <w:p w14:paraId="5BC962F7" w14:textId="77777777" w:rsidR="009D1ACE" w:rsidRPr="00ED1867" w:rsidRDefault="0009137D">
            <w:pPr>
              <w:pStyle w:val="TableParagraph"/>
              <w:spacing w:before="28" w:line="187" w:lineRule="exact"/>
              <w:ind w:left="404"/>
              <w:rPr>
                <w:sz w:val="16"/>
              </w:rPr>
            </w:pPr>
            <w:r w:rsidRPr="00ED1867">
              <w:rPr>
                <w:color w:val="231F20"/>
                <w:sz w:val="16"/>
                <w:lang w:val="en"/>
              </w:rPr>
              <w:t>O</w:t>
            </w:r>
          </w:p>
        </w:tc>
        <w:tc>
          <w:tcPr>
            <w:tcW w:w="1362" w:type="dxa"/>
          </w:tcPr>
          <w:p w14:paraId="57E67CF7"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4054E466" w14:textId="77777777" w:rsidR="009D1ACE" w:rsidRPr="00ED1867" w:rsidRDefault="0009137D">
            <w:pPr>
              <w:pStyle w:val="TableParagraph"/>
              <w:spacing w:before="28" w:line="187" w:lineRule="exact"/>
              <w:ind w:left="53"/>
              <w:rPr>
                <w:sz w:val="16"/>
              </w:rPr>
            </w:pPr>
            <w:r w:rsidRPr="00ED1867">
              <w:rPr>
                <w:color w:val="231F20"/>
                <w:sz w:val="16"/>
                <w:lang w:val="en"/>
              </w:rPr>
              <w:t>In ISP-3166-2 format</w:t>
            </w:r>
          </w:p>
        </w:tc>
        <w:tc>
          <w:tcPr>
            <w:tcW w:w="1928" w:type="dxa"/>
          </w:tcPr>
          <w:p w14:paraId="13CB00A3" w14:textId="77777777" w:rsidR="009D1ACE" w:rsidRPr="00ED1867" w:rsidRDefault="0009137D">
            <w:pPr>
              <w:pStyle w:val="TableParagraph"/>
              <w:spacing w:before="28" w:line="187" w:lineRule="exact"/>
              <w:ind w:right="1"/>
              <w:jc w:val="center"/>
              <w:rPr>
                <w:sz w:val="16"/>
              </w:rPr>
            </w:pPr>
            <w:r w:rsidRPr="00ED1867">
              <w:rPr>
                <w:color w:val="231F20"/>
                <w:sz w:val="16"/>
                <w:lang w:val="en"/>
              </w:rPr>
              <w:t>-</w:t>
            </w:r>
          </w:p>
        </w:tc>
      </w:tr>
      <w:tr w:rsidR="00831436" w14:paraId="501A7073" w14:textId="77777777">
        <w:trPr>
          <w:trHeight w:val="618"/>
        </w:trPr>
        <w:tc>
          <w:tcPr>
            <w:tcW w:w="1018" w:type="dxa"/>
            <w:tcBorders>
              <w:top w:val="nil"/>
              <w:bottom w:val="nil"/>
            </w:tcBorders>
          </w:tcPr>
          <w:p w14:paraId="66143D75" w14:textId="77777777" w:rsidR="009D1ACE" w:rsidRPr="00ED1867" w:rsidRDefault="009D1ACE">
            <w:pPr>
              <w:pStyle w:val="TableParagraph"/>
              <w:rPr>
                <w:rFonts w:ascii="Times New Roman"/>
                <w:sz w:val="16"/>
              </w:rPr>
            </w:pPr>
          </w:p>
        </w:tc>
        <w:tc>
          <w:tcPr>
            <w:tcW w:w="1191" w:type="dxa"/>
            <w:tcBorders>
              <w:top w:val="nil"/>
              <w:bottom w:val="nil"/>
            </w:tcBorders>
          </w:tcPr>
          <w:p w14:paraId="3186B082" w14:textId="77777777" w:rsidR="009D1ACE" w:rsidRPr="00ED1867" w:rsidRDefault="009D1ACE">
            <w:pPr>
              <w:pStyle w:val="TableParagraph"/>
              <w:rPr>
                <w:rFonts w:ascii="Times New Roman"/>
                <w:sz w:val="16"/>
              </w:rPr>
            </w:pPr>
          </w:p>
        </w:tc>
        <w:tc>
          <w:tcPr>
            <w:tcW w:w="1588" w:type="dxa"/>
          </w:tcPr>
          <w:p w14:paraId="172E407F"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controlled resource</w:t>
            </w:r>
          </w:p>
        </w:tc>
        <w:tc>
          <w:tcPr>
            <w:tcW w:w="908" w:type="dxa"/>
            <w:vMerge w:val="restart"/>
          </w:tcPr>
          <w:p w14:paraId="646D16BC" w14:textId="77777777" w:rsidR="009D1ACE" w:rsidRPr="00ED1867" w:rsidRDefault="0009137D">
            <w:pPr>
              <w:pStyle w:val="TableParagraph"/>
              <w:spacing w:before="28"/>
              <w:ind w:left="334" w:right="335"/>
              <w:jc w:val="center"/>
              <w:rPr>
                <w:sz w:val="16"/>
              </w:rPr>
            </w:pPr>
            <w:r w:rsidRPr="00ED1867">
              <w:rPr>
                <w:color w:val="231F20"/>
                <w:sz w:val="16"/>
                <w:lang w:val="en"/>
              </w:rPr>
              <w:t>CO</w:t>
            </w:r>
          </w:p>
        </w:tc>
        <w:tc>
          <w:tcPr>
            <w:tcW w:w="1362" w:type="dxa"/>
            <w:tcBorders>
              <w:bottom w:val="nil"/>
            </w:tcBorders>
          </w:tcPr>
          <w:p w14:paraId="480E18E4" w14:textId="77777777" w:rsidR="009D1ACE" w:rsidRPr="0009137D" w:rsidRDefault="0009137D">
            <w:pPr>
              <w:pStyle w:val="TableParagraph"/>
              <w:spacing w:before="27" w:line="192" w:lineRule="exact"/>
              <w:ind w:left="54" w:right="240"/>
              <w:jc w:val="both"/>
              <w:rPr>
                <w:sz w:val="16"/>
                <w:lang w:val="en-US"/>
              </w:rPr>
            </w:pPr>
            <w:r w:rsidRPr="00ED1867">
              <w:rPr>
                <w:color w:val="231F20"/>
                <w:sz w:val="16"/>
                <w:lang w:val="en"/>
              </w:rPr>
              <w:t>One of the fields must be filled in</w:t>
            </w:r>
          </w:p>
        </w:tc>
        <w:tc>
          <w:tcPr>
            <w:tcW w:w="1645" w:type="dxa"/>
            <w:tcBorders>
              <w:bottom w:val="nil"/>
            </w:tcBorders>
          </w:tcPr>
          <w:p w14:paraId="5FDDC090" w14:textId="77777777" w:rsidR="009D1ACE" w:rsidRPr="00ED1867" w:rsidRDefault="0009137D">
            <w:pPr>
              <w:pStyle w:val="TableParagraph"/>
              <w:spacing w:before="28"/>
              <w:ind w:left="53"/>
              <w:rPr>
                <w:sz w:val="16"/>
              </w:rPr>
            </w:pPr>
            <w:r w:rsidRPr="00ED1867">
              <w:rPr>
                <w:color w:val="231F20"/>
                <w:sz w:val="16"/>
                <w:lang w:val="en"/>
              </w:rPr>
              <w:t>List of IP-addresses</w:t>
            </w:r>
          </w:p>
        </w:tc>
        <w:tc>
          <w:tcPr>
            <w:tcW w:w="1928" w:type="dxa"/>
            <w:tcBorders>
              <w:bottom w:val="nil"/>
            </w:tcBorders>
          </w:tcPr>
          <w:p w14:paraId="59313711"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61A2124A" w14:textId="77777777">
        <w:trPr>
          <w:trHeight w:val="224"/>
        </w:trPr>
        <w:tc>
          <w:tcPr>
            <w:tcW w:w="1018" w:type="dxa"/>
            <w:tcBorders>
              <w:top w:val="nil"/>
              <w:bottom w:val="nil"/>
            </w:tcBorders>
          </w:tcPr>
          <w:p w14:paraId="2158CD7C" w14:textId="77777777" w:rsidR="009D1ACE" w:rsidRPr="00ED1867" w:rsidRDefault="009D1ACE">
            <w:pPr>
              <w:pStyle w:val="TableParagraph"/>
              <w:rPr>
                <w:rFonts w:ascii="Times New Roman"/>
                <w:sz w:val="16"/>
              </w:rPr>
            </w:pPr>
          </w:p>
        </w:tc>
        <w:tc>
          <w:tcPr>
            <w:tcW w:w="1191" w:type="dxa"/>
            <w:tcBorders>
              <w:top w:val="nil"/>
              <w:bottom w:val="nil"/>
            </w:tcBorders>
          </w:tcPr>
          <w:p w14:paraId="66CFE27D" w14:textId="77777777" w:rsidR="009D1ACE" w:rsidRPr="00ED1867" w:rsidRDefault="009D1ACE">
            <w:pPr>
              <w:pStyle w:val="TableParagraph"/>
              <w:rPr>
                <w:rFonts w:ascii="Times New Roman"/>
                <w:sz w:val="16"/>
              </w:rPr>
            </w:pPr>
          </w:p>
        </w:tc>
        <w:tc>
          <w:tcPr>
            <w:tcW w:w="1588" w:type="dxa"/>
            <w:tcBorders>
              <w:bottom w:val="nil"/>
            </w:tcBorders>
          </w:tcPr>
          <w:p w14:paraId="5030CA73" w14:textId="77777777" w:rsidR="009D1ACE" w:rsidRPr="00ED1867" w:rsidRDefault="0009137D">
            <w:pPr>
              <w:pStyle w:val="TableParagraph"/>
              <w:spacing w:before="28" w:line="176" w:lineRule="exact"/>
              <w:ind w:left="56"/>
              <w:rPr>
                <w:sz w:val="16"/>
              </w:rPr>
            </w:pPr>
            <w:r w:rsidRPr="00ED1867">
              <w:rPr>
                <w:color w:val="231F20"/>
                <w:sz w:val="16"/>
                <w:lang w:val="en"/>
              </w:rPr>
              <w:t>IPv6-address of controlled</w:t>
            </w:r>
          </w:p>
        </w:tc>
        <w:tc>
          <w:tcPr>
            <w:tcW w:w="908" w:type="dxa"/>
            <w:vMerge/>
            <w:tcBorders>
              <w:top w:val="nil"/>
            </w:tcBorders>
          </w:tcPr>
          <w:p w14:paraId="7AD36CF9" w14:textId="77777777" w:rsidR="009D1ACE" w:rsidRPr="00ED1867" w:rsidRDefault="009D1ACE">
            <w:pPr>
              <w:rPr>
                <w:sz w:val="2"/>
                <w:szCs w:val="2"/>
              </w:rPr>
            </w:pPr>
          </w:p>
        </w:tc>
        <w:tc>
          <w:tcPr>
            <w:tcW w:w="1362" w:type="dxa"/>
            <w:tcBorders>
              <w:top w:val="nil"/>
              <w:bottom w:val="nil"/>
            </w:tcBorders>
          </w:tcPr>
          <w:p w14:paraId="1C088C70" w14:textId="77777777" w:rsidR="009D1ACE" w:rsidRPr="00ED1867" w:rsidRDefault="009D1ACE">
            <w:pPr>
              <w:pStyle w:val="TableParagraph"/>
              <w:rPr>
                <w:rFonts w:ascii="Times New Roman"/>
                <w:sz w:val="16"/>
              </w:rPr>
            </w:pPr>
          </w:p>
        </w:tc>
        <w:tc>
          <w:tcPr>
            <w:tcW w:w="1645" w:type="dxa"/>
            <w:tcBorders>
              <w:top w:val="nil"/>
              <w:bottom w:val="nil"/>
            </w:tcBorders>
          </w:tcPr>
          <w:p w14:paraId="0F006175" w14:textId="77777777" w:rsidR="009D1ACE" w:rsidRPr="00ED1867" w:rsidRDefault="009D1ACE">
            <w:pPr>
              <w:pStyle w:val="TableParagraph"/>
              <w:rPr>
                <w:rFonts w:ascii="Times New Roman"/>
                <w:sz w:val="16"/>
              </w:rPr>
            </w:pPr>
          </w:p>
        </w:tc>
        <w:tc>
          <w:tcPr>
            <w:tcW w:w="1928" w:type="dxa"/>
            <w:tcBorders>
              <w:top w:val="nil"/>
              <w:bottom w:val="nil"/>
            </w:tcBorders>
          </w:tcPr>
          <w:p w14:paraId="1CA784E5" w14:textId="77777777" w:rsidR="009D1ACE" w:rsidRPr="00ED1867" w:rsidRDefault="009D1ACE">
            <w:pPr>
              <w:pStyle w:val="TableParagraph"/>
              <w:rPr>
                <w:rFonts w:ascii="Times New Roman"/>
                <w:sz w:val="16"/>
              </w:rPr>
            </w:pPr>
          </w:p>
        </w:tc>
      </w:tr>
      <w:tr w:rsidR="00831436" w14:paraId="33466ED3" w14:textId="77777777">
        <w:trPr>
          <w:trHeight w:val="197"/>
        </w:trPr>
        <w:tc>
          <w:tcPr>
            <w:tcW w:w="1018" w:type="dxa"/>
            <w:tcBorders>
              <w:top w:val="nil"/>
              <w:bottom w:val="nil"/>
            </w:tcBorders>
          </w:tcPr>
          <w:p w14:paraId="21A49D91" w14:textId="77777777" w:rsidR="009D1ACE" w:rsidRPr="00ED1867" w:rsidRDefault="009D1ACE">
            <w:pPr>
              <w:pStyle w:val="TableParagraph"/>
              <w:rPr>
                <w:rFonts w:ascii="Times New Roman"/>
                <w:sz w:val="12"/>
              </w:rPr>
            </w:pPr>
          </w:p>
        </w:tc>
        <w:tc>
          <w:tcPr>
            <w:tcW w:w="1191" w:type="dxa"/>
            <w:tcBorders>
              <w:top w:val="nil"/>
              <w:bottom w:val="nil"/>
            </w:tcBorders>
          </w:tcPr>
          <w:p w14:paraId="433D80BE" w14:textId="77777777" w:rsidR="009D1ACE" w:rsidRPr="00ED1867" w:rsidRDefault="009D1ACE">
            <w:pPr>
              <w:pStyle w:val="TableParagraph"/>
              <w:rPr>
                <w:rFonts w:ascii="Times New Roman"/>
                <w:sz w:val="12"/>
              </w:rPr>
            </w:pPr>
          </w:p>
        </w:tc>
        <w:tc>
          <w:tcPr>
            <w:tcW w:w="1588" w:type="dxa"/>
            <w:tcBorders>
              <w:top w:val="nil"/>
            </w:tcBorders>
          </w:tcPr>
          <w:p w14:paraId="2980D44A" w14:textId="77777777" w:rsidR="009D1ACE" w:rsidRPr="00ED1867" w:rsidRDefault="0009137D">
            <w:pPr>
              <w:pStyle w:val="TableParagraph"/>
              <w:spacing w:line="177" w:lineRule="exact"/>
              <w:ind w:left="56"/>
              <w:rPr>
                <w:sz w:val="16"/>
              </w:rPr>
            </w:pPr>
            <w:r w:rsidRPr="00ED1867">
              <w:rPr>
                <w:color w:val="231F20"/>
                <w:sz w:val="16"/>
                <w:lang w:val="en"/>
              </w:rPr>
              <w:t>resource</w:t>
            </w:r>
          </w:p>
        </w:tc>
        <w:tc>
          <w:tcPr>
            <w:tcW w:w="908" w:type="dxa"/>
            <w:vMerge/>
            <w:tcBorders>
              <w:top w:val="nil"/>
            </w:tcBorders>
          </w:tcPr>
          <w:p w14:paraId="4E5CD780" w14:textId="77777777" w:rsidR="009D1ACE" w:rsidRPr="00ED1867" w:rsidRDefault="009D1ACE">
            <w:pPr>
              <w:rPr>
                <w:sz w:val="2"/>
                <w:szCs w:val="2"/>
              </w:rPr>
            </w:pPr>
          </w:p>
        </w:tc>
        <w:tc>
          <w:tcPr>
            <w:tcW w:w="1362" w:type="dxa"/>
            <w:tcBorders>
              <w:top w:val="nil"/>
              <w:bottom w:val="nil"/>
            </w:tcBorders>
          </w:tcPr>
          <w:p w14:paraId="5AC42151" w14:textId="77777777" w:rsidR="009D1ACE" w:rsidRPr="00ED1867" w:rsidRDefault="009D1ACE">
            <w:pPr>
              <w:pStyle w:val="TableParagraph"/>
              <w:rPr>
                <w:rFonts w:ascii="Times New Roman"/>
                <w:sz w:val="12"/>
              </w:rPr>
            </w:pPr>
          </w:p>
        </w:tc>
        <w:tc>
          <w:tcPr>
            <w:tcW w:w="1645" w:type="dxa"/>
            <w:tcBorders>
              <w:top w:val="nil"/>
            </w:tcBorders>
          </w:tcPr>
          <w:p w14:paraId="313EF5C5" w14:textId="77777777" w:rsidR="009D1ACE" w:rsidRPr="00ED1867" w:rsidRDefault="009D1ACE">
            <w:pPr>
              <w:pStyle w:val="TableParagraph"/>
              <w:rPr>
                <w:rFonts w:ascii="Times New Roman"/>
                <w:sz w:val="12"/>
              </w:rPr>
            </w:pPr>
          </w:p>
        </w:tc>
        <w:tc>
          <w:tcPr>
            <w:tcW w:w="1928" w:type="dxa"/>
            <w:tcBorders>
              <w:top w:val="nil"/>
              <w:bottom w:val="nil"/>
            </w:tcBorders>
          </w:tcPr>
          <w:p w14:paraId="57675C22" w14:textId="77777777" w:rsidR="009D1ACE" w:rsidRPr="00ED1867" w:rsidRDefault="009D1ACE">
            <w:pPr>
              <w:pStyle w:val="TableParagraph"/>
              <w:rPr>
                <w:rFonts w:ascii="Times New Roman"/>
                <w:sz w:val="12"/>
              </w:rPr>
            </w:pPr>
          </w:p>
        </w:tc>
      </w:tr>
      <w:tr w:rsidR="00831436" w14:paraId="5ED018A7" w14:textId="77777777">
        <w:trPr>
          <w:trHeight w:val="426"/>
        </w:trPr>
        <w:tc>
          <w:tcPr>
            <w:tcW w:w="1018" w:type="dxa"/>
            <w:tcBorders>
              <w:top w:val="nil"/>
              <w:bottom w:val="nil"/>
            </w:tcBorders>
          </w:tcPr>
          <w:p w14:paraId="301672C3" w14:textId="77777777" w:rsidR="009D1ACE" w:rsidRPr="00ED1867" w:rsidRDefault="009D1ACE">
            <w:pPr>
              <w:pStyle w:val="TableParagraph"/>
              <w:rPr>
                <w:rFonts w:ascii="Times New Roman"/>
                <w:sz w:val="16"/>
              </w:rPr>
            </w:pPr>
          </w:p>
        </w:tc>
        <w:tc>
          <w:tcPr>
            <w:tcW w:w="1191" w:type="dxa"/>
            <w:tcBorders>
              <w:top w:val="nil"/>
              <w:bottom w:val="nil"/>
            </w:tcBorders>
          </w:tcPr>
          <w:p w14:paraId="683D8212" w14:textId="77777777" w:rsidR="009D1ACE" w:rsidRPr="00ED1867" w:rsidRDefault="009D1ACE">
            <w:pPr>
              <w:pStyle w:val="TableParagraph"/>
              <w:rPr>
                <w:rFonts w:ascii="Times New Roman"/>
                <w:sz w:val="16"/>
              </w:rPr>
            </w:pPr>
          </w:p>
        </w:tc>
        <w:tc>
          <w:tcPr>
            <w:tcW w:w="1588" w:type="dxa"/>
          </w:tcPr>
          <w:p w14:paraId="1AB3E793"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controlled resource</w:t>
            </w:r>
          </w:p>
        </w:tc>
        <w:tc>
          <w:tcPr>
            <w:tcW w:w="908" w:type="dxa"/>
            <w:vMerge/>
            <w:tcBorders>
              <w:top w:val="nil"/>
            </w:tcBorders>
          </w:tcPr>
          <w:p w14:paraId="02C7AF9F" w14:textId="77777777" w:rsidR="009D1ACE" w:rsidRPr="0009137D" w:rsidRDefault="009D1ACE">
            <w:pPr>
              <w:rPr>
                <w:sz w:val="2"/>
                <w:szCs w:val="2"/>
                <w:lang w:val="en-US"/>
              </w:rPr>
            </w:pPr>
          </w:p>
        </w:tc>
        <w:tc>
          <w:tcPr>
            <w:tcW w:w="1362" w:type="dxa"/>
            <w:tcBorders>
              <w:top w:val="nil"/>
              <w:bottom w:val="nil"/>
            </w:tcBorders>
          </w:tcPr>
          <w:p w14:paraId="41A92999" w14:textId="77777777" w:rsidR="009D1ACE" w:rsidRPr="0009137D" w:rsidRDefault="009D1ACE">
            <w:pPr>
              <w:pStyle w:val="TableParagraph"/>
              <w:rPr>
                <w:rFonts w:ascii="Times New Roman"/>
                <w:sz w:val="16"/>
                <w:lang w:val="en-US"/>
              </w:rPr>
            </w:pPr>
          </w:p>
        </w:tc>
        <w:tc>
          <w:tcPr>
            <w:tcW w:w="1645" w:type="dxa"/>
          </w:tcPr>
          <w:p w14:paraId="11ADAD53" w14:textId="77777777" w:rsidR="009D1ACE" w:rsidRPr="00ED1867" w:rsidRDefault="0009137D">
            <w:pPr>
              <w:pStyle w:val="TableParagraph"/>
              <w:spacing w:before="28"/>
              <w:ind w:left="53"/>
              <w:rPr>
                <w:sz w:val="16"/>
              </w:rPr>
            </w:pPr>
            <w:r w:rsidRPr="00ED1867">
              <w:rPr>
                <w:color w:val="231F20"/>
                <w:sz w:val="16"/>
                <w:lang w:val="en"/>
              </w:rPr>
              <w:t>List of domain names</w:t>
            </w:r>
          </w:p>
        </w:tc>
        <w:tc>
          <w:tcPr>
            <w:tcW w:w="1928" w:type="dxa"/>
            <w:tcBorders>
              <w:top w:val="nil"/>
              <w:bottom w:val="nil"/>
            </w:tcBorders>
          </w:tcPr>
          <w:p w14:paraId="4EDF125B" w14:textId="77777777" w:rsidR="009D1ACE" w:rsidRPr="00ED1867" w:rsidRDefault="009D1ACE">
            <w:pPr>
              <w:pStyle w:val="TableParagraph"/>
              <w:rPr>
                <w:rFonts w:ascii="Times New Roman"/>
                <w:sz w:val="16"/>
              </w:rPr>
            </w:pPr>
          </w:p>
        </w:tc>
      </w:tr>
      <w:tr w:rsidR="00831436" w14:paraId="73746EF8" w14:textId="77777777">
        <w:trPr>
          <w:trHeight w:val="426"/>
        </w:trPr>
        <w:tc>
          <w:tcPr>
            <w:tcW w:w="1018" w:type="dxa"/>
            <w:tcBorders>
              <w:top w:val="nil"/>
              <w:bottom w:val="nil"/>
            </w:tcBorders>
          </w:tcPr>
          <w:p w14:paraId="704EB893" w14:textId="77777777" w:rsidR="009D1ACE" w:rsidRPr="00ED1867" w:rsidRDefault="009D1ACE">
            <w:pPr>
              <w:pStyle w:val="TableParagraph"/>
              <w:rPr>
                <w:rFonts w:ascii="Times New Roman"/>
                <w:sz w:val="16"/>
              </w:rPr>
            </w:pPr>
          </w:p>
        </w:tc>
        <w:tc>
          <w:tcPr>
            <w:tcW w:w="1191" w:type="dxa"/>
            <w:tcBorders>
              <w:top w:val="nil"/>
              <w:bottom w:val="nil"/>
            </w:tcBorders>
          </w:tcPr>
          <w:p w14:paraId="170BCD8D" w14:textId="77777777" w:rsidR="009D1ACE" w:rsidRPr="00ED1867" w:rsidRDefault="009D1ACE">
            <w:pPr>
              <w:pStyle w:val="TableParagraph"/>
              <w:rPr>
                <w:rFonts w:ascii="Times New Roman"/>
                <w:sz w:val="16"/>
              </w:rPr>
            </w:pPr>
          </w:p>
        </w:tc>
        <w:tc>
          <w:tcPr>
            <w:tcW w:w="1588" w:type="dxa"/>
          </w:tcPr>
          <w:p w14:paraId="3AD94E4C"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controlled resource</w:t>
            </w:r>
          </w:p>
        </w:tc>
        <w:tc>
          <w:tcPr>
            <w:tcW w:w="908" w:type="dxa"/>
            <w:vMerge/>
            <w:tcBorders>
              <w:top w:val="nil"/>
            </w:tcBorders>
          </w:tcPr>
          <w:p w14:paraId="3D9D9CAA" w14:textId="77777777" w:rsidR="009D1ACE" w:rsidRPr="0009137D" w:rsidRDefault="009D1ACE">
            <w:pPr>
              <w:rPr>
                <w:sz w:val="2"/>
                <w:szCs w:val="2"/>
                <w:lang w:val="en-US"/>
              </w:rPr>
            </w:pPr>
          </w:p>
        </w:tc>
        <w:tc>
          <w:tcPr>
            <w:tcW w:w="1362" w:type="dxa"/>
            <w:tcBorders>
              <w:top w:val="nil"/>
            </w:tcBorders>
          </w:tcPr>
          <w:p w14:paraId="6290048A" w14:textId="77777777" w:rsidR="009D1ACE" w:rsidRPr="0009137D" w:rsidRDefault="009D1ACE">
            <w:pPr>
              <w:pStyle w:val="TableParagraph"/>
              <w:rPr>
                <w:rFonts w:ascii="Times New Roman"/>
                <w:sz w:val="16"/>
                <w:lang w:val="en-US"/>
              </w:rPr>
            </w:pPr>
          </w:p>
        </w:tc>
        <w:tc>
          <w:tcPr>
            <w:tcW w:w="1645" w:type="dxa"/>
          </w:tcPr>
          <w:p w14:paraId="4A0B19B8" w14:textId="77777777" w:rsidR="009D1ACE" w:rsidRPr="00ED1867" w:rsidRDefault="0009137D">
            <w:pPr>
              <w:pStyle w:val="TableParagraph"/>
              <w:spacing w:before="28"/>
              <w:ind w:left="53"/>
              <w:rPr>
                <w:sz w:val="16"/>
              </w:rPr>
            </w:pPr>
            <w:r w:rsidRPr="00ED1867">
              <w:rPr>
                <w:color w:val="231F20"/>
                <w:sz w:val="16"/>
                <w:lang w:val="en"/>
              </w:rPr>
              <w:t>List of URI-addresses</w:t>
            </w:r>
          </w:p>
        </w:tc>
        <w:tc>
          <w:tcPr>
            <w:tcW w:w="1928" w:type="dxa"/>
            <w:tcBorders>
              <w:top w:val="nil"/>
            </w:tcBorders>
          </w:tcPr>
          <w:p w14:paraId="26E67DCA" w14:textId="77777777" w:rsidR="009D1ACE" w:rsidRPr="00ED1867" w:rsidRDefault="009D1ACE">
            <w:pPr>
              <w:pStyle w:val="TableParagraph"/>
              <w:rPr>
                <w:rFonts w:ascii="Times New Roman"/>
                <w:sz w:val="16"/>
              </w:rPr>
            </w:pPr>
          </w:p>
        </w:tc>
      </w:tr>
      <w:tr w:rsidR="00831436" w14:paraId="656C9A56" w14:textId="77777777">
        <w:trPr>
          <w:trHeight w:val="227"/>
        </w:trPr>
        <w:tc>
          <w:tcPr>
            <w:tcW w:w="1018" w:type="dxa"/>
            <w:tcBorders>
              <w:top w:val="nil"/>
              <w:bottom w:val="nil"/>
            </w:tcBorders>
          </w:tcPr>
          <w:p w14:paraId="54D20FF6" w14:textId="77777777" w:rsidR="009D1ACE" w:rsidRPr="00ED1867" w:rsidRDefault="009D1ACE">
            <w:pPr>
              <w:pStyle w:val="TableParagraph"/>
              <w:rPr>
                <w:rFonts w:ascii="Times New Roman"/>
                <w:sz w:val="16"/>
              </w:rPr>
            </w:pPr>
          </w:p>
        </w:tc>
        <w:tc>
          <w:tcPr>
            <w:tcW w:w="1191" w:type="dxa"/>
            <w:tcBorders>
              <w:top w:val="nil"/>
              <w:bottom w:val="nil"/>
            </w:tcBorders>
          </w:tcPr>
          <w:p w14:paraId="19BB318D" w14:textId="77777777" w:rsidR="009D1ACE" w:rsidRPr="00ED1867" w:rsidRDefault="009D1ACE">
            <w:pPr>
              <w:pStyle w:val="TableParagraph"/>
              <w:rPr>
                <w:rFonts w:ascii="Times New Roman"/>
                <w:sz w:val="16"/>
              </w:rPr>
            </w:pPr>
          </w:p>
        </w:tc>
        <w:tc>
          <w:tcPr>
            <w:tcW w:w="1588" w:type="dxa"/>
            <w:tcBorders>
              <w:bottom w:val="nil"/>
            </w:tcBorders>
          </w:tcPr>
          <w:p w14:paraId="3D68B841" w14:textId="77777777" w:rsidR="009D1ACE" w:rsidRPr="00ED1867" w:rsidRDefault="0009137D">
            <w:pPr>
              <w:pStyle w:val="TableParagraph"/>
              <w:spacing w:before="28" w:line="180" w:lineRule="exact"/>
              <w:ind w:left="56"/>
              <w:rPr>
                <w:sz w:val="16"/>
              </w:rPr>
            </w:pPr>
            <w:r w:rsidRPr="00ED1867">
              <w:rPr>
                <w:color w:val="231F20"/>
                <w:sz w:val="16"/>
                <w:lang w:val="en"/>
              </w:rPr>
              <w:t>Attacked network</w:t>
            </w:r>
          </w:p>
        </w:tc>
        <w:tc>
          <w:tcPr>
            <w:tcW w:w="908" w:type="dxa"/>
            <w:tcBorders>
              <w:bottom w:val="nil"/>
            </w:tcBorders>
          </w:tcPr>
          <w:p w14:paraId="75715AC5" w14:textId="77777777" w:rsidR="009D1ACE" w:rsidRPr="00ED1867" w:rsidRDefault="0009137D">
            <w:pPr>
              <w:pStyle w:val="TableParagraph"/>
              <w:spacing w:before="28" w:line="180" w:lineRule="exact"/>
              <w:ind w:left="367"/>
              <w:rPr>
                <w:sz w:val="16"/>
              </w:rPr>
            </w:pPr>
            <w:r w:rsidRPr="00ED1867">
              <w:rPr>
                <w:color w:val="231F20"/>
                <w:sz w:val="16"/>
                <w:lang w:val="en"/>
              </w:rPr>
              <w:t>CO</w:t>
            </w:r>
          </w:p>
        </w:tc>
        <w:tc>
          <w:tcPr>
            <w:tcW w:w="1362" w:type="dxa"/>
            <w:tcBorders>
              <w:bottom w:val="nil"/>
            </w:tcBorders>
          </w:tcPr>
          <w:p w14:paraId="18B42A82" w14:textId="77777777" w:rsidR="009D1ACE" w:rsidRPr="0009137D" w:rsidRDefault="0009137D">
            <w:pPr>
              <w:pStyle w:val="TableParagraph"/>
              <w:spacing w:before="28" w:line="180" w:lineRule="exact"/>
              <w:ind w:left="54"/>
              <w:rPr>
                <w:sz w:val="16"/>
                <w:lang w:val="en-US"/>
              </w:rPr>
            </w:pPr>
            <w:r w:rsidRPr="00ED1867">
              <w:rPr>
                <w:color w:val="231F20"/>
                <w:sz w:val="16"/>
                <w:lang w:val="en"/>
              </w:rPr>
              <w:t>In case of availability of</w:t>
            </w:r>
          </w:p>
        </w:tc>
        <w:tc>
          <w:tcPr>
            <w:tcW w:w="1645" w:type="dxa"/>
            <w:tcBorders>
              <w:bottom w:val="nil"/>
            </w:tcBorders>
          </w:tcPr>
          <w:p w14:paraId="52CF8947" w14:textId="77777777" w:rsidR="009D1ACE" w:rsidRPr="00ED1867" w:rsidRDefault="0009137D">
            <w:pPr>
              <w:pStyle w:val="TableParagraph"/>
              <w:spacing w:before="28" w:line="180" w:lineRule="exact"/>
              <w:ind w:left="53"/>
              <w:rPr>
                <w:sz w:val="16"/>
              </w:rPr>
            </w:pPr>
            <w:r w:rsidRPr="00ED1867">
              <w:rPr>
                <w:color w:val="231F20"/>
                <w:sz w:val="16"/>
                <w:lang w:val="en"/>
              </w:rPr>
              <w:t>Text field</w:t>
            </w:r>
          </w:p>
        </w:tc>
        <w:tc>
          <w:tcPr>
            <w:tcW w:w="1928" w:type="dxa"/>
            <w:tcBorders>
              <w:bottom w:val="nil"/>
            </w:tcBorders>
          </w:tcPr>
          <w:p w14:paraId="7ED250A4" w14:textId="77777777" w:rsidR="009D1ACE" w:rsidRPr="00ED1867" w:rsidRDefault="0009137D">
            <w:pPr>
              <w:pStyle w:val="TableParagraph"/>
              <w:spacing w:before="28" w:line="180" w:lineRule="exact"/>
              <w:ind w:right="1"/>
              <w:jc w:val="center"/>
              <w:rPr>
                <w:sz w:val="16"/>
              </w:rPr>
            </w:pPr>
            <w:r w:rsidRPr="00ED1867">
              <w:rPr>
                <w:color w:val="231F20"/>
                <w:sz w:val="16"/>
                <w:lang w:val="en"/>
              </w:rPr>
              <w:t>-</w:t>
            </w:r>
          </w:p>
        </w:tc>
      </w:tr>
      <w:tr w:rsidR="00831436" w14:paraId="51C242C6" w14:textId="77777777">
        <w:trPr>
          <w:trHeight w:val="190"/>
        </w:trPr>
        <w:tc>
          <w:tcPr>
            <w:tcW w:w="1018" w:type="dxa"/>
            <w:tcBorders>
              <w:top w:val="nil"/>
              <w:bottom w:val="nil"/>
            </w:tcBorders>
          </w:tcPr>
          <w:p w14:paraId="1269D1B4" w14:textId="77777777" w:rsidR="009D1ACE" w:rsidRPr="00ED1867" w:rsidRDefault="009D1ACE">
            <w:pPr>
              <w:pStyle w:val="TableParagraph"/>
              <w:rPr>
                <w:rFonts w:ascii="Times New Roman"/>
                <w:sz w:val="12"/>
              </w:rPr>
            </w:pPr>
          </w:p>
        </w:tc>
        <w:tc>
          <w:tcPr>
            <w:tcW w:w="1191" w:type="dxa"/>
            <w:tcBorders>
              <w:top w:val="nil"/>
              <w:bottom w:val="nil"/>
            </w:tcBorders>
          </w:tcPr>
          <w:p w14:paraId="009E8E8E" w14:textId="77777777" w:rsidR="009D1ACE" w:rsidRPr="00ED1867" w:rsidRDefault="009D1ACE">
            <w:pPr>
              <w:pStyle w:val="TableParagraph"/>
              <w:rPr>
                <w:rFonts w:ascii="Times New Roman"/>
                <w:sz w:val="12"/>
              </w:rPr>
            </w:pPr>
          </w:p>
        </w:tc>
        <w:tc>
          <w:tcPr>
            <w:tcW w:w="1588" w:type="dxa"/>
            <w:tcBorders>
              <w:top w:val="nil"/>
              <w:bottom w:val="nil"/>
            </w:tcBorders>
          </w:tcPr>
          <w:p w14:paraId="5DCF9ED9" w14:textId="77777777" w:rsidR="009D1ACE" w:rsidRPr="00ED1867" w:rsidRDefault="0009137D">
            <w:pPr>
              <w:pStyle w:val="TableParagraph"/>
              <w:spacing w:line="171" w:lineRule="exact"/>
              <w:ind w:left="56"/>
              <w:rPr>
                <w:sz w:val="16"/>
              </w:rPr>
            </w:pPr>
            <w:r w:rsidRPr="00ED1867">
              <w:rPr>
                <w:color w:val="231F20"/>
                <w:sz w:val="16"/>
                <w:lang w:val="en"/>
              </w:rPr>
              <w:t>service and port/</w:t>
            </w:r>
          </w:p>
        </w:tc>
        <w:tc>
          <w:tcPr>
            <w:tcW w:w="908" w:type="dxa"/>
            <w:tcBorders>
              <w:top w:val="nil"/>
              <w:bottom w:val="nil"/>
            </w:tcBorders>
          </w:tcPr>
          <w:p w14:paraId="010DCCB2" w14:textId="77777777" w:rsidR="009D1ACE" w:rsidRPr="00ED1867" w:rsidRDefault="009D1ACE">
            <w:pPr>
              <w:pStyle w:val="TableParagraph"/>
              <w:rPr>
                <w:rFonts w:ascii="Times New Roman"/>
                <w:sz w:val="12"/>
              </w:rPr>
            </w:pPr>
          </w:p>
        </w:tc>
        <w:tc>
          <w:tcPr>
            <w:tcW w:w="1362" w:type="dxa"/>
            <w:tcBorders>
              <w:top w:val="nil"/>
              <w:bottom w:val="nil"/>
            </w:tcBorders>
          </w:tcPr>
          <w:p w14:paraId="097269C9" w14:textId="77777777" w:rsidR="009D1ACE" w:rsidRPr="00ED1867" w:rsidRDefault="0009137D">
            <w:pPr>
              <w:pStyle w:val="TableParagraph"/>
              <w:spacing w:line="171" w:lineRule="exact"/>
              <w:ind w:left="54"/>
              <w:rPr>
                <w:sz w:val="16"/>
              </w:rPr>
            </w:pPr>
            <w:r w:rsidRPr="00ED1867">
              <w:rPr>
                <w:color w:val="231F20"/>
                <w:sz w:val="16"/>
                <w:lang w:val="en"/>
              </w:rPr>
              <w:t>the relevant</w:t>
            </w:r>
          </w:p>
        </w:tc>
        <w:tc>
          <w:tcPr>
            <w:tcW w:w="1645" w:type="dxa"/>
            <w:tcBorders>
              <w:top w:val="nil"/>
              <w:bottom w:val="nil"/>
            </w:tcBorders>
          </w:tcPr>
          <w:p w14:paraId="05510271" w14:textId="77777777" w:rsidR="009D1ACE" w:rsidRPr="00ED1867" w:rsidRDefault="009D1ACE">
            <w:pPr>
              <w:pStyle w:val="TableParagraph"/>
              <w:rPr>
                <w:rFonts w:ascii="Times New Roman"/>
                <w:sz w:val="12"/>
              </w:rPr>
            </w:pPr>
          </w:p>
        </w:tc>
        <w:tc>
          <w:tcPr>
            <w:tcW w:w="1928" w:type="dxa"/>
            <w:tcBorders>
              <w:top w:val="nil"/>
              <w:bottom w:val="nil"/>
            </w:tcBorders>
          </w:tcPr>
          <w:p w14:paraId="0FD74D6F" w14:textId="77777777" w:rsidR="009D1ACE" w:rsidRPr="00ED1867" w:rsidRDefault="009D1ACE">
            <w:pPr>
              <w:pStyle w:val="TableParagraph"/>
              <w:rPr>
                <w:rFonts w:ascii="Times New Roman"/>
                <w:sz w:val="12"/>
              </w:rPr>
            </w:pPr>
          </w:p>
        </w:tc>
      </w:tr>
      <w:tr w:rsidR="00831436" w14:paraId="06D07921" w14:textId="77777777">
        <w:trPr>
          <w:trHeight w:val="199"/>
        </w:trPr>
        <w:tc>
          <w:tcPr>
            <w:tcW w:w="1018" w:type="dxa"/>
            <w:tcBorders>
              <w:top w:val="nil"/>
            </w:tcBorders>
          </w:tcPr>
          <w:p w14:paraId="248884E7" w14:textId="77777777" w:rsidR="009D1ACE" w:rsidRPr="00ED1867" w:rsidRDefault="009D1ACE">
            <w:pPr>
              <w:pStyle w:val="TableParagraph"/>
              <w:rPr>
                <w:rFonts w:ascii="Times New Roman"/>
                <w:sz w:val="12"/>
              </w:rPr>
            </w:pPr>
          </w:p>
        </w:tc>
        <w:tc>
          <w:tcPr>
            <w:tcW w:w="1191" w:type="dxa"/>
            <w:tcBorders>
              <w:top w:val="nil"/>
            </w:tcBorders>
          </w:tcPr>
          <w:p w14:paraId="245F6158" w14:textId="77777777" w:rsidR="009D1ACE" w:rsidRPr="00ED1867" w:rsidRDefault="009D1ACE">
            <w:pPr>
              <w:pStyle w:val="TableParagraph"/>
              <w:rPr>
                <w:rFonts w:ascii="Times New Roman"/>
                <w:sz w:val="12"/>
              </w:rPr>
            </w:pPr>
          </w:p>
        </w:tc>
        <w:tc>
          <w:tcPr>
            <w:tcW w:w="1588" w:type="dxa"/>
            <w:tcBorders>
              <w:top w:val="nil"/>
            </w:tcBorders>
          </w:tcPr>
          <w:p w14:paraId="7A26351F" w14:textId="77777777" w:rsidR="009D1ACE" w:rsidRPr="00ED1867" w:rsidRDefault="0009137D">
            <w:pPr>
              <w:pStyle w:val="TableParagraph"/>
              <w:spacing w:line="180" w:lineRule="exact"/>
              <w:ind w:left="56"/>
              <w:rPr>
                <w:sz w:val="16"/>
              </w:rPr>
            </w:pPr>
            <w:r w:rsidRPr="00ED1867">
              <w:rPr>
                <w:color w:val="231F20"/>
                <w:sz w:val="16"/>
                <w:lang w:val="en"/>
              </w:rPr>
              <w:t>protocol</w:t>
            </w:r>
          </w:p>
        </w:tc>
        <w:tc>
          <w:tcPr>
            <w:tcW w:w="908" w:type="dxa"/>
            <w:tcBorders>
              <w:top w:val="nil"/>
            </w:tcBorders>
          </w:tcPr>
          <w:p w14:paraId="26D0E365" w14:textId="77777777" w:rsidR="009D1ACE" w:rsidRPr="00ED1867" w:rsidRDefault="009D1ACE">
            <w:pPr>
              <w:pStyle w:val="TableParagraph"/>
              <w:rPr>
                <w:rFonts w:ascii="Times New Roman"/>
                <w:sz w:val="12"/>
              </w:rPr>
            </w:pPr>
          </w:p>
        </w:tc>
        <w:tc>
          <w:tcPr>
            <w:tcW w:w="1362" w:type="dxa"/>
            <w:tcBorders>
              <w:top w:val="nil"/>
            </w:tcBorders>
          </w:tcPr>
          <w:p w14:paraId="36B05A5B" w14:textId="77777777" w:rsidR="009D1ACE" w:rsidRPr="00ED1867" w:rsidRDefault="0009137D">
            <w:pPr>
              <w:pStyle w:val="TableParagraph"/>
              <w:spacing w:line="180" w:lineRule="exact"/>
              <w:ind w:left="54"/>
              <w:rPr>
                <w:sz w:val="16"/>
              </w:rPr>
            </w:pPr>
            <w:r w:rsidRPr="00ED1867">
              <w:rPr>
                <w:color w:val="231F20"/>
                <w:sz w:val="16"/>
                <w:lang w:val="en"/>
              </w:rPr>
              <w:t>information</w:t>
            </w:r>
          </w:p>
        </w:tc>
        <w:tc>
          <w:tcPr>
            <w:tcW w:w="1645" w:type="dxa"/>
            <w:tcBorders>
              <w:top w:val="nil"/>
            </w:tcBorders>
          </w:tcPr>
          <w:p w14:paraId="26872589" w14:textId="77777777" w:rsidR="009D1ACE" w:rsidRPr="00ED1867" w:rsidRDefault="009D1ACE">
            <w:pPr>
              <w:pStyle w:val="TableParagraph"/>
              <w:rPr>
                <w:rFonts w:ascii="Times New Roman"/>
                <w:sz w:val="12"/>
              </w:rPr>
            </w:pPr>
          </w:p>
        </w:tc>
        <w:tc>
          <w:tcPr>
            <w:tcW w:w="1928" w:type="dxa"/>
            <w:tcBorders>
              <w:top w:val="nil"/>
            </w:tcBorders>
          </w:tcPr>
          <w:p w14:paraId="29B7AF65" w14:textId="77777777" w:rsidR="009D1ACE" w:rsidRPr="00ED1867" w:rsidRDefault="009D1ACE">
            <w:pPr>
              <w:pStyle w:val="TableParagraph"/>
              <w:rPr>
                <w:rFonts w:ascii="Times New Roman"/>
                <w:sz w:val="12"/>
              </w:rPr>
            </w:pPr>
          </w:p>
        </w:tc>
      </w:tr>
      <w:tr w:rsidR="00831436" w14:paraId="1A17637B" w14:textId="77777777">
        <w:trPr>
          <w:trHeight w:val="618"/>
        </w:trPr>
        <w:tc>
          <w:tcPr>
            <w:tcW w:w="1018" w:type="dxa"/>
            <w:vMerge w:val="restart"/>
          </w:tcPr>
          <w:p w14:paraId="06C3ACC0" w14:textId="77777777" w:rsidR="009D1ACE" w:rsidRPr="00ED1867" w:rsidRDefault="0009137D">
            <w:pPr>
              <w:pStyle w:val="TableParagraph"/>
              <w:spacing w:before="31" w:line="235" w:lineRule="auto"/>
              <w:ind w:left="56" w:right="77"/>
              <w:rPr>
                <w:sz w:val="16"/>
              </w:rPr>
            </w:pPr>
            <w:r w:rsidRPr="00ED1867">
              <w:rPr>
                <w:color w:val="231F20"/>
                <w:sz w:val="16"/>
                <w:lang w:val="en"/>
              </w:rPr>
              <w:t>[Application compromise]</w:t>
            </w:r>
          </w:p>
        </w:tc>
        <w:tc>
          <w:tcPr>
            <w:tcW w:w="1191" w:type="dxa"/>
            <w:vMerge w:val="restart"/>
          </w:tcPr>
          <w:p w14:paraId="1BC6F959" w14:textId="77777777" w:rsidR="009D1ACE" w:rsidRPr="00ED1867" w:rsidRDefault="0009137D">
            <w:pPr>
              <w:pStyle w:val="TableParagraph"/>
              <w:spacing w:before="31" w:line="235" w:lineRule="auto"/>
              <w:ind w:left="56" w:right="195"/>
              <w:rPr>
                <w:sz w:val="16"/>
              </w:rPr>
            </w:pPr>
            <w:r w:rsidRPr="00ED1867">
              <w:rPr>
                <w:color w:val="231F20"/>
                <w:sz w:val="16"/>
                <w:lang w:val="en"/>
              </w:rPr>
              <w:t>Successful use of vulnerability</w:t>
            </w:r>
          </w:p>
        </w:tc>
        <w:tc>
          <w:tcPr>
            <w:tcW w:w="1588" w:type="dxa"/>
          </w:tcPr>
          <w:p w14:paraId="3B589CA1" w14:textId="77777777" w:rsidR="009D1ACE" w:rsidRPr="00ED1867" w:rsidRDefault="0009137D">
            <w:pPr>
              <w:pStyle w:val="TableParagraph"/>
              <w:spacing w:before="31" w:line="235" w:lineRule="auto"/>
              <w:ind w:left="56"/>
              <w:rPr>
                <w:sz w:val="16"/>
              </w:rPr>
            </w:pPr>
            <w:r w:rsidRPr="00ED1867">
              <w:rPr>
                <w:color w:val="231F20"/>
                <w:sz w:val="16"/>
                <w:lang w:val="en"/>
              </w:rPr>
              <w:t>Name of controlled resource</w:t>
            </w:r>
          </w:p>
        </w:tc>
        <w:tc>
          <w:tcPr>
            <w:tcW w:w="908" w:type="dxa"/>
          </w:tcPr>
          <w:p w14:paraId="517DA966"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5CD890E2"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7B3B1E57"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2607F38E"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6143A6C9" w14:textId="77777777">
        <w:trPr>
          <w:trHeight w:val="1578"/>
        </w:trPr>
        <w:tc>
          <w:tcPr>
            <w:tcW w:w="1018" w:type="dxa"/>
            <w:vMerge/>
            <w:tcBorders>
              <w:top w:val="nil"/>
            </w:tcBorders>
          </w:tcPr>
          <w:p w14:paraId="0E5037CF" w14:textId="77777777" w:rsidR="009D1ACE" w:rsidRPr="00ED1867" w:rsidRDefault="009D1ACE">
            <w:pPr>
              <w:rPr>
                <w:sz w:val="2"/>
                <w:szCs w:val="2"/>
              </w:rPr>
            </w:pPr>
          </w:p>
        </w:tc>
        <w:tc>
          <w:tcPr>
            <w:tcW w:w="1191" w:type="dxa"/>
            <w:vMerge/>
            <w:tcBorders>
              <w:top w:val="nil"/>
            </w:tcBorders>
          </w:tcPr>
          <w:p w14:paraId="3679B6AC" w14:textId="77777777" w:rsidR="009D1ACE" w:rsidRPr="00ED1867" w:rsidRDefault="009D1ACE">
            <w:pPr>
              <w:rPr>
                <w:sz w:val="2"/>
                <w:szCs w:val="2"/>
              </w:rPr>
            </w:pPr>
          </w:p>
        </w:tc>
        <w:tc>
          <w:tcPr>
            <w:tcW w:w="1588" w:type="dxa"/>
          </w:tcPr>
          <w:p w14:paraId="7661C058" w14:textId="77777777" w:rsidR="009D1ACE" w:rsidRPr="00ED1867" w:rsidRDefault="0009137D">
            <w:pPr>
              <w:pStyle w:val="TableParagraph"/>
              <w:spacing w:before="31" w:line="235" w:lineRule="auto"/>
              <w:ind w:left="56"/>
              <w:rPr>
                <w:sz w:val="16"/>
              </w:rPr>
            </w:pPr>
            <w:r w:rsidRPr="00ED1867">
              <w:rPr>
                <w:color w:val="231F20"/>
                <w:sz w:val="16"/>
                <w:lang w:val="en"/>
              </w:rPr>
              <w:t>Category of controlled resource</w:t>
            </w:r>
          </w:p>
        </w:tc>
        <w:tc>
          <w:tcPr>
            <w:tcW w:w="908" w:type="dxa"/>
          </w:tcPr>
          <w:p w14:paraId="1F1CE456"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32706E2A" w14:textId="77777777" w:rsidR="009D1ACE" w:rsidRPr="0009137D" w:rsidRDefault="0009137D">
            <w:pPr>
              <w:pStyle w:val="TableParagraph"/>
              <w:spacing w:before="31" w:line="235" w:lineRule="auto"/>
              <w:ind w:left="54" w:right="109"/>
              <w:rPr>
                <w:sz w:val="16"/>
                <w:lang w:val="en-US"/>
              </w:rPr>
            </w:pPr>
            <w:r w:rsidRPr="00ED1867">
              <w:rPr>
                <w:color w:val="231F20"/>
                <w:sz w:val="16"/>
                <w:lang w:val="en"/>
              </w:rPr>
              <w:t>If it is a CII object</w:t>
            </w:r>
          </w:p>
        </w:tc>
        <w:tc>
          <w:tcPr>
            <w:tcW w:w="1645" w:type="dxa"/>
          </w:tcPr>
          <w:p w14:paraId="1E3F2092" w14:textId="77777777" w:rsidR="009D1ACE" w:rsidRPr="0009137D" w:rsidRDefault="0009137D">
            <w:pPr>
              <w:pStyle w:val="TableParagraph"/>
              <w:spacing w:before="31" w:line="235" w:lineRule="auto"/>
              <w:ind w:left="53"/>
              <w:rPr>
                <w:sz w:val="16"/>
                <w:lang w:val="en-US"/>
              </w:rPr>
            </w:pPr>
            <w:r w:rsidRPr="00ED1867">
              <w:rPr>
                <w:color w:val="231F20"/>
                <w:sz w:val="16"/>
                <w:lang w:val="en"/>
              </w:rPr>
              <w:t>[No relevance category]</w:t>
            </w:r>
          </w:p>
          <w:p w14:paraId="76D1364F" w14:textId="77777777" w:rsidR="009D1ACE" w:rsidRPr="0009137D" w:rsidRDefault="0009137D">
            <w:pPr>
              <w:pStyle w:val="TableParagraph"/>
              <w:spacing w:before="1" w:line="235" w:lineRule="auto"/>
              <w:ind w:left="53" w:right="243"/>
              <w:rPr>
                <w:sz w:val="16"/>
                <w:lang w:val="en-US"/>
              </w:rPr>
            </w:pPr>
            <w:r w:rsidRPr="00ED1867">
              <w:rPr>
                <w:color w:val="231F20"/>
                <w:sz w:val="16"/>
                <w:lang w:val="en"/>
              </w:rPr>
              <w:t>[Third relevance category] [Second relevance category] [First relevance</w:t>
            </w:r>
          </w:p>
          <w:p w14:paraId="531D7A85" w14:textId="77777777" w:rsidR="009D1ACE" w:rsidRPr="00ED1867" w:rsidRDefault="0009137D">
            <w:pPr>
              <w:pStyle w:val="TableParagraph"/>
              <w:spacing w:line="186" w:lineRule="exact"/>
              <w:ind w:left="53"/>
              <w:rPr>
                <w:sz w:val="16"/>
              </w:rPr>
            </w:pPr>
            <w:r w:rsidRPr="00ED1867">
              <w:rPr>
                <w:color w:val="231F20"/>
                <w:sz w:val="16"/>
                <w:lang w:val="en"/>
              </w:rPr>
              <w:t>category]</w:t>
            </w:r>
          </w:p>
        </w:tc>
        <w:tc>
          <w:tcPr>
            <w:tcW w:w="1928" w:type="dxa"/>
          </w:tcPr>
          <w:p w14:paraId="2CF22A0B"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5C136A64" w14:textId="77777777">
        <w:trPr>
          <w:trHeight w:val="810"/>
        </w:trPr>
        <w:tc>
          <w:tcPr>
            <w:tcW w:w="1018" w:type="dxa"/>
            <w:vMerge/>
            <w:tcBorders>
              <w:top w:val="nil"/>
            </w:tcBorders>
          </w:tcPr>
          <w:p w14:paraId="7B624F19" w14:textId="77777777" w:rsidR="009D1ACE" w:rsidRPr="00ED1867" w:rsidRDefault="009D1ACE">
            <w:pPr>
              <w:rPr>
                <w:sz w:val="2"/>
                <w:szCs w:val="2"/>
              </w:rPr>
            </w:pPr>
          </w:p>
        </w:tc>
        <w:tc>
          <w:tcPr>
            <w:tcW w:w="1191" w:type="dxa"/>
            <w:vMerge/>
            <w:tcBorders>
              <w:top w:val="nil"/>
            </w:tcBorders>
          </w:tcPr>
          <w:p w14:paraId="0581695F" w14:textId="77777777" w:rsidR="009D1ACE" w:rsidRPr="00ED1867" w:rsidRDefault="009D1ACE">
            <w:pPr>
              <w:rPr>
                <w:sz w:val="2"/>
                <w:szCs w:val="2"/>
              </w:rPr>
            </w:pPr>
          </w:p>
        </w:tc>
        <w:tc>
          <w:tcPr>
            <w:tcW w:w="1588" w:type="dxa"/>
          </w:tcPr>
          <w:p w14:paraId="50B41B95"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level of object/subject</w:t>
            </w:r>
          </w:p>
        </w:tc>
        <w:tc>
          <w:tcPr>
            <w:tcW w:w="908" w:type="dxa"/>
          </w:tcPr>
          <w:p w14:paraId="2892F434"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28AF36E6"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64D9DE62" w14:textId="77777777" w:rsidR="009D1ACE" w:rsidRPr="0009137D" w:rsidRDefault="0009137D">
            <w:pPr>
              <w:pStyle w:val="TableParagraph"/>
              <w:spacing w:before="28" w:line="194" w:lineRule="exact"/>
              <w:ind w:left="53"/>
              <w:rPr>
                <w:sz w:val="16"/>
                <w:lang w:val="en-US"/>
              </w:rPr>
            </w:pPr>
            <w:r w:rsidRPr="00ED1867">
              <w:rPr>
                <w:color w:val="231F20"/>
                <w:sz w:val="16"/>
                <w:lang w:val="en"/>
              </w:rPr>
              <w:t>From the classifier</w:t>
            </w:r>
          </w:p>
          <w:p w14:paraId="153544B9" w14:textId="77777777" w:rsidR="009D1ACE" w:rsidRPr="0009137D" w:rsidRDefault="0009137D">
            <w:pPr>
              <w:pStyle w:val="TableParagraph"/>
              <w:spacing w:before="1" w:line="235" w:lineRule="auto"/>
              <w:ind w:left="53"/>
              <w:rPr>
                <w:sz w:val="16"/>
                <w:lang w:val="en-US"/>
              </w:rPr>
            </w:pPr>
            <w:r w:rsidRPr="00ED1867">
              <w:rPr>
                <w:color w:val="231F20"/>
                <w:sz w:val="16"/>
                <w:lang w:val="en"/>
              </w:rPr>
              <w:t>"Types of objects and subjects" set forth</w:t>
            </w:r>
          </w:p>
          <w:p w14:paraId="379A2EFF"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3109B28C" w14:textId="77777777" w:rsidR="009D1ACE" w:rsidRPr="00ED1867" w:rsidRDefault="0009137D">
            <w:pPr>
              <w:pStyle w:val="TableParagraph"/>
              <w:spacing w:before="28"/>
              <w:ind w:right="1"/>
              <w:jc w:val="center"/>
              <w:rPr>
                <w:sz w:val="16"/>
              </w:rPr>
            </w:pPr>
            <w:r w:rsidRPr="00ED1867">
              <w:rPr>
                <w:color w:val="231F20"/>
                <w:sz w:val="16"/>
                <w:lang w:val="en"/>
              </w:rPr>
              <w:t>-</w:t>
            </w:r>
          </w:p>
        </w:tc>
      </w:tr>
    </w:tbl>
    <w:p w14:paraId="6FE56DBE"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4FB0160C" w14:textId="77777777" w:rsidR="009D1ACE" w:rsidRPr="00ED1867" w:rsidRDefault="009D1ACE">
      <w:pPr>
        <w:pStyle w:val="a3"/>
        <w:spacing w:before="9"/>
        <w:rPr>
          <w:rFonts w:ascii="Times New Roman"/>
          <w:sz w:val="2"/>
        </w:rPr>
      </w:pPr>
    </w:p>
    <w:p w14:paraId="314AA64C"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63954E5" wp14:editId="107AC7E9">
                <wp:extent cx="6120130" cy="3175"/>
                <wp:effectExtent l="0" t="0" r="0" b="0"/>
                <wp:docPr id="1805" name="Group 165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06" name="Line 1654"/>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7" name="Line 1655"/>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8" name="Line 1656"/>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53" o:spid="_x0000_i2263" style="width:481.9pt;height:0.25pt;mso-position-horizontal-relative:char;mso-position-vertical-relative:line" coordsize="9638,5">
                <v:line id="Line 1654" o:spid="_x0000_s2264" style="mso-wrap-style:square;position:absolute;visibility:visible" from="0,3" to="850,3" o:connectortype="straight" strokecolor="#231f20" strokeweight="0.25pt"/>
                <v:line id="Line 1655" o:spid="_x0000_s2265" style="mso-wrap-style:square;position:absolute;visibility:visible" from="850,3" to="4989,3" o:connectortype="straight" strokecolor="#231f20" strokeweight="0.25pt"/>
                <v:line id="Line 1656" o:spid="_x0000_s2266" style="mso-wrap-style:square;position:absolute;visibility:visible" from="4989,3" to="9638,3" o:connectortype="straight" strokecolor="#231f20" strokeweight="0.25pt"/>
                <w10:wrap type="none"/>
                <w10:anchorlock/>
              </v:group>
            </w:pict>
          </mc:Fallback>
        </mc:AlternateContent>
      </w:r>
    </w:p>
    <w:p w14:paraId="17DA8695" w14:textId="77777777" w:rsidR="009D1ACE" w:rsidRPr="00ED1867" w:rsidRDefault="009D1ACE">
      <w:pPr>
        <w:pStyle w:val="a3"/>
        <w:rPr>
          <w:rFonts w:ascii="Times New Roman"/>
        </w:rPr>
      </w:pPr>
    </w:p>
    <w:p w14:paraId="3569B4DB"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18"/>
        <w:gridCol w:w="1191"/>
        <w:gridCol w:w="1588"/>
        <w:gridCol w:w="908"/>
        <w:gridCol w:w="1362"/>
        <w:gridCol w:w="1645"/>
        <w:gridCol w:w="1928"/>
      </w:tblGrid>
      <w:tr w:rsidR="00831436" w:rsidRPr="00542559" w14:paraId="0A4A858E" w14:textId="77777777">
        <w:trPr>
          <w:trHeight w:val="278"/>
        </w:trPr>
        <w:tc>
          <w:tcPr>
            <w:tcW w:w="1018" w:type="dxa"/>
            <w:vMerge w:val="restart"/>
          </w:tcPr>
          <w:p w14:paraId="334C0E46" w14:textId="77777777" w:rsidR="009D1ACE" w:rsidRPr="00ED1867" w:rsidRDefault="0009137D">
            <w:pPr>
              <w:pStyle w:val="TableParagraph"/>
              <w:spacing w:before="31" w:line="235" w:lineRule="auto"/>
              <w:ind w:left="74" w:right="67"/>
              <w:jc w:val="center"/>
              <w:rPr>
                <w:b/>
                <w:sz w:val="16"/>
              </w:rPr>
            </w:pPr>
            <w:r w:rsidRPr="00ED1867">
              <w:rPr>
                <w:b/>
                <w:color w:val="231F20"/>
                <w:sz w:val="16"/>
                <w:lang w:val="en"/>
              </w:rPr>
              <w:t>Code of computer incident</w:t>
            </w:r>
          </w:p>
        </w:tc>
        <w:tc>
          <w:tcPr>
            <w:tcW w:w="1191" w:type="dxa"/>
            <w:vMerge w:val="restart"/>
          </w:tcPr>
          <w:p w14:paraId="07CC6FAC" w14:textId="77777777" w:rsidR="009D1ACE" w:rsidRPr="00ED1867" w:rsidRDefault="0009137D">
            <w:pPr>
              <w:pStyle w:val="TableParagraph"/>
              <w:spacing w:before="31" w:line="235" w:lineRule="auto"/>
              <w:ind w:left="7" w:right="1"/>
              <w:jc w:val="center"/>
              <w:rPr>
                <w:b/>
                <w:sz w:val="16"/>
              </w:rPr>
            </w:pPr>
            <w:r w:rsidRPr="00ED1867">
              <w:rPr>
                <w:b/>
                <w:color w:val="231F20"/>
                <w:sz w:val="16"/>
                <w:lang w:val="en"/>
              </w:rPr>
              <w:t>Name of computer incident</w:t>
            </w:r>
          </w:p>
        </w:tc>
        <w:tc>
          <w:tcPr>
            <w:tcW w:w="7431" w:type="dxa"/>
            <w:gridSpan w:val="5"/>
          </w:tcPr>
          <w:p w14:paraId="48E4BD99" w14:textId="77777777" w:rsidR="009D1ACE" w:rsidRPr="0009137D" w:rsidRDefault="0009137D">
            <w:pPr>
              <w:pStyle w:val="TableParagraph"/>
              <w:spacing w:before="28"/>
              <w:ind w:left="719" w:right="719"/>
              <w:jc w:val="center"/>
              <w:rPr>
                <w:b/>
                <w:sz w:val="16"/>
                <w:lang w:val="en-US"/>
              </w:rPr>
            </w:pPr>
            <w:r w:rsidRPr="00ED1867">
              <w:rPr>
                <w:b/>
                <w:color w:val="231F20"/>
                <w:sz w:val="16"/>
                <w:lang w:val="en"/>
              </w:rPr>
              <w:t>Technical information about facilities being the target of computer incident</w:t>
            </w:r>
          </w:p>
        </w:tc>
      </w:tr>
      <w:tr w:rsidR="00831436" w14:paraId="3597BB56" w14:textId="77777777">
        <w:trPr>
          <w:trHeight w:val="426"/>
        </w:trPr>
        <w:tc>
          <w:tcPr>
            <w:tcW w:w="1018" w:type="dxa"/>
            <w:vMerge/>
            <w:tcBorders>
              <w:top w:val="nil"/>
            </w:tcBorders>
          </w:tcPr>
          <w:p w14:paraId="67F24C6F" w14:textId="77777777" w:rsidR="009D1ACE" w:rsidRPr="0009137D" w:rsidRDefault="009D1ACE">
            <w:pPr>
              <w:rPr>
                <w:sz w:val="2"/>
                <w:szCs w:val="2"/>
                <w:lang w:val="en-US"/>
              </w:rPr>
            </w:pPr>
          </w:p>
        </w:tc>
        <w:tc>
          <w:tcPr>
            <w:tcW w:w="1191" w:type="dxa"/>
            <w:vMerge/>
            <w:tcBorders>
              <w:top w:val="nil"/>
            </w:tcBorders>
          </w:tcPr>
          <w:p w14:paraId="556B32D6" w14:textId="77777777" w:rsidR="009D1ACE" w:rsidRPr="0009137D" w:rsidRDefault="009D1ACE">
            <w:pPr>
              <w:rPr>
                <w:sz w:val="2"/>
                <w:szCs w:val="2"/>
                <w:lang w:val="en-US"/>
              </w:rPr>
            </w:pPr>
          </w:p>
        </w:tc>
        <w:tc>
          <w:tcPr>
            <w:tcW w:w="1588" w:type="dxa"/>
          </w:tcPr>
          <w:p w14:paraId="0C8A26E5" w14:textId="77777777" w:rsidR="009D1ACE" w:rsidRPr="00ED1867" w:rsidRDefault="0009137D">
            <w:pPr>
              <w:pStyle w:val="TableParagraph"/>
              <w:spacing w:before="28"/>
              <w:ind w:left="181"/>
              <w:rPr>
                <w:b/>
                <w:sz w:val="16"/>
              </w:rPr>
            </w:pPr>
            <w:r w:rsidRPr="00ED1867">
              <w:rPr>
                <w:b/>
                <w:color w:val="231F20"/>
                <w:sz w:val="16"/>
                <w:lang w:val="en"/>
              </w:rPr>
              <w:t>Description of AIPS UI</w:t>
            </w:r>
          </w:p>
        </w:tc>
        <w:tc>
          <w:tcPr>
            <w:tcW w:w="908" w:type="dxa"/>
          </w:tcPr>
          <w:p w14:paraId="2B02C8EE" w14:textId="77777777" w:rsidR="009D1ACE" w:rsidRPr="00ED1867" w:rsidRDefault="0009137D">
            <w:pPr>
              <w:pStyle w:val="TableParagraph"/>
              <w:spacing w:before="27" w:line="192" w:lineRule="exact"/>
              <w:ind w:left="56" w:right="-17" w:firstLine="24"/>
              <w:rPr>
                <w:b/>
                <w:sz w:val="16"/>
              </w:rPr>
            </w:pPr>
            <w:r w:rsidRPr="00ED1867">
              <w:rPr>
                <w:b/>
                <w:color w:val="231F20"/>
                <w:sz w:val="16"/>
                <w:lang w:val="en"/>
              </w:rPr>
              <w:t>Field applicability</w:t>
            </w:r>
          </w:p>
        </w:tc>
        <w:tc>
          <w:tcPr>
            <w:tcW w:w="1362" w:type="dxa"/>
          </w:tcPr>
          <w:p w14:paraId="24E30C9B" w14:textId="77777777" w:rsidR="009D1ACE" w:rsidRPr="00ED1867" w:rsidRDefault="0009137D">
            <w:pPr>
              <w:pStyle w:val="TableParagraph"/>
              <w:spacing w:before="27" w:line="192" w:lineRule="exact"/>
              <w:ind w:left="349" w:right="108" w:hanging="177"/>
              <w:rPr>
                <w:b/>
                <w:sz w:val="16"/>
              </w:rPr>
            </w:pPr>
            <w:r w:rsidRPr="00ED1867">
              <w:rPr>
                <w:b/>
                <w:color w:val="231F20"/>
                <w:sz w:val="16"/>
                <w:lang w:val="en"/>
              </w:rPr>
              <w:t>Condition of applicability</w:t>
            </w:r>
          </w:p>
        </w:tc>
        <w:tc>
          <w:tcPr>
            <w:tcW w:w="1645" w:type="dxa"/>
          </w:tcPr>
          <w:p w14:paraId="35676E5A" w14:textId="77777777" w:rsidR="009D1ACE" w:rsidRPr="00ED1867" w:rsidRDefault="0009137D">
            <w:pPr>
              <w:pStyle w:val="TableParagraph"/>
              <w:spacing w:before="28"/>
              <w:ind w:left="122"/>
              <w:rPr>
                <w:b/>
                <w:sz w:val="16"/>
              </w:rPr>
            </w:pPr>
            <w:r w:rsidRPr="00ED1867">
              <w:rPr>
                <w:b/>
                <w:color w:val="231F20"/>
                <w:sz w:val="16"/>
                <w:lang w:val="en"/>
              </w:rPr>
              <w:t>Fill-in rule</w:t>
            </w:r>
          </w:p>
        </w:tc>
        <w:tc>
          <w:tcPr>
            <w:tcW w:w="1928" w:type="dxa"/>
          </w:tcPr>
          <w:p w14:paraId="5C013694" w14:textId="77777777" w:rsidR="009D1ACE" w:rsidRPr="00ED1867" w:rsidRDefault="0009137D">
            <w:pPr>
              <w:pStyle w:val="TableParagraph"/>
              <w:spacing w:before="28"/>
              <w:ind w:left="498" w:right="499"/>
              <w:jc w:val="center"/>
              <w:rPr>
                <w:b/>
                <w:sz w:val="16"/>
              </w:rPr>
            </w:pPr>
            <w:r w:rsidRPr="00ED1867">
              <w:rPr>
                <w:b/>
                <w:color w:val="231F20"/>
                <w:sz w:val="16"/>
                <w:lang w:val="en"/>
              </w:rPr>
              <w:t>Note</w:t>
            </w:r>
          </w:p>
        </w:tc>
      </w:tr>
      <w:tr w:rsidR="00831436" w14:paraId="4E50D723" w14:textId="77777777">
        <w:trPr>
          <w:trHeight w:val="1770"/>
        </w:trPr>
        <w:tc>
          <w:tcPr>
            <w:tcW w:w="1018" w:type="dxa"/>
            <w:vMerge w:val="restart"/>
          </w:tcPr>
          <w:p w14:paraId="18FA977B" w14:textId="77777777" w:rsidR="009D1ACE" w:rsidRPr="00ED1867" w:rsidRDefault="009D1ACE">
            <w:pPr>
              <w:pStyle w:val="TableParagraph"/>
              <w:rPr>
                <w:rFonts w:ascii="Times New Roman"/>
                <w:sz w:val="16"/>
              </w:rPr>
            </w:pPr>
          </w:p>
        </w:tc>
        <w:tc>
          <w:tcPr>
            <w:tcW w:w="1191" w:type="dxa"/>
            <w:vMerge w:val="restart"/>
          </w:tcPr>
          <w:p w14:paraId="6091F6DD" w14:textId="77777777" w:rsidR="009D1ACE" w:rsidRPr="00ED1867" w:rsidRDefault="009D1ACE">
            <w:pPr>
              <w:pStyle w:val="TableParagraph"/>
              <w:rPr>
                <w:rFonts w:ascii="Times New Roman"/>
                <w:sz w:val="16"/>
              </w:rPr>
            </w:pPr>
          </w:p>
        </w:tc>
        <w:tc>
          <w:tcPr>
            <w:tcW w:w="1588" w:type="dxa"/>
          </w:tcPr>
          <w:p w14:paraId="5AB86A6E"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type of object/subject</w:t>
            </w:r>
          </w:p>
        </w:tc>
        <w:tc>
          <w:tcPr>
            <w:tcW w:w="908" w:type="dxa"/>
          </w:tcPr>
          <w:p w14:paraId="6FD7D83F"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468FE45E"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1938D12D" w14:textId="77777777" w:rsidR="009D1ACE" w:rsidRPr="0009137D" w:rsidRDefault="0009137D">
            <w:pPr>
              <w:pStyle w:val="TableParagraph"/>
              <w:spacing w:before="31" w:line="235" w:lineRule="auto"/>
              <w:ind w:left="53" w:right="243"/>
              <w:rPr>
                <w:sz w:val="16"/>
                <w:lang w:val="en-US"/>
              </w:rPr>
            </w:pPr>
            <w:r w:rsidRPr="00ED1867">
              <w:rPr>
                <w:color w:val="231F20"/>
                <w:sz w:val="16"/>
                <w:lang w:val="en"/>
              </w:rPr>
              <w:t>The list depends on the field "Code of level of attacked object/subject".</w:t>
            </w:r>
          </w:p>
          <w:p w14:paraId="33BD7BD2" w14:textId="77777777" w:rsidR="009D1ACE" w:rsidRPr="0009137D" w:rsidRDefault="009D1ACE">
            <w:pPr>
              <w:pStyle w:val="TableParagraph"/>
              <w:spacing w:before="7"/>
              <w:rPr>
                <w:rFonts w:ascii="Times New Roman"/>
                <w:sz w:val="16"/>
                <w:lang w:val="en-US"/>
              </w:rPr>
            </w:pPr>
          </w:p>
          <w:p w14:paraId="07440447" w14:textId="77777777" w:rsidR="009D1ACE" w:rsidRPr="0009137D" w:rsidRDefault="0009137D">
            <w:pPr>
              <w:pStyle w:val="TableParagraph"/>
              <w:spacing w:line="194" w:lineRule="exact"/>
              <w:ind w:left="53"/>
              <w:rPr>
                <w:sz w:val="16"/>
                <w:lang w:val="en-US"/>
              </w:rPr>
            </w:pPr>
            <w:r w:rsidRPr="00ED1867">
              <w:rPr>
                <w:color w:val="231F20"/>
                <w:sz w:val="16"/>
                <w:lang w:val="en"/>
              </w:rPr>
              <w:t>From the classifier</w:t>
            </w:r>
          </w:p>
          <w:p w14:paraId="5764DB3A" w14:textId="77777777" w:rsidR="009D1ACE" w:rsidRPr="0009137D" w:rsidRDefault="0009137D">
            <w:pPr>
              <w:pStyle w:val="TableParagraph"/>
              <w:spacing w:before="2" w:line="235" w:lineRule="auto"/>
              <w:ind w:left="53"/>
              <w:rPr>
                <w:sz w:val="16"/>
                <w:lang w:val="en-US"/>
              </w:rPr>
            </w:pPr>
            <w:r w:rsidRPr="00ED1867">
              <w:rPr>
                <w:color w:val="231F20"/>
                <w:sz w:val="16"/>
                <w:lang w:val="en"/>
              </w:rPr>
              <w:t>"Types of objects and subjects" set forth</w:t>
            </w:r>
          </w:p>
          <w:p w14:paraId="533B2C31"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201B31C3"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67C1EBE6" w14:textId="77777777">
        <w:trPr>
          <w:trHeight w:val="426"/>
        </w:trPr>
        <w:tc>
          <w:tcPr>
            <w:tcW w:w="1018" w:type="dxa"/>
            <w:vMerge/>
            <w:tcBorders>
              <w:top w:val="nil"/>
            </w:tcBorders>
          </w:tcPr>
          <w:p w14:paraId="0E5A36A1" w14:textId="77777777" w:rsidR="009D1ACE" w:rsidRPr="00ED1867" w:rsidRDefault="009D1ACE">
            <w:pPr>
              <w:rPr>
                <w:sz w:val="2"/>
                <w:szCs w:val="2"/>
              </w:rPr>
            </w:pPr>
          </w:p>
        </w:tc>
        <w:tc>
          <w:tcPr>
            <w:tcW w:w="1191" w:type="dxa"/>
            <w:vMerge/>
            <w:tcBorders>
              <w:top w:val="nil"/>
            </w:tcBorders>
          </w:tcPr>
          <w:p w14:paraId="35EE7AF5" w14:textId="77777777" w:rsidR="009D1ACE" w:rsidRPr="00ED1867" w:rsidRDefault="009D1ACE">
            <w:pPr>
              <w:rPr>
                <w:sz w:val="2"/>
                <w:szCs w:val="2"/>
              </w:rPr>
            </w:pPr>
          </w:p>
        </w:tc>
        <w:tc>
          <w:tcPr>
            <w:tcW w:w="1588" w:type="dxa"/>
          </w:tcPr>
          <w:p w14:paraId="18EFD2E3" w14:textId="77777777" w:rsidR="009D1ACE" w:rsidRPr="00ED1867" w:rsidRDefault="0009137D">
            <w:pPr>
              <w:pStyle w:val="TableParagraph"/>
              <w:spacing w:before="27" w:line="192" w:lineRule="exact"/>
              <w:ind w:left="56" w:right="74"/>
              <w:rPr>
                <w:sz w:val="16"/>
              </w:rPr>
            </w:pPr>
            <w:r w:rsidRPr="00ED1867">
              <w:rPr>
                <w:color w:val="231F20"/>
                <w:sz w:val="16"/>
                <w:lang w:val="en"/>
              </w:rPr>
              <w:t>Availability of Internet connection</w:t>
            </w:r>
          </w:p>
        </w:tc>
        <w:tc>
          <w:tcPr>
            <w:tcW w:w="908" w:type="dxa"/>
          </w:tcPr>
          <w:p w14:paraId="437A05B0"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3B3905C2"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159EAEA2" w14:textId="77777777" w:rsidR="009D1ACE" w:rsidRPr="00ED1867" w:rsidRDefault="0009137D">
            <w:pPr>
              <w:pStyle w:val="TableParagraph"/>
              <w:spacing w:before="28"/>
              <w:ind w:left="53"/>
              <w:rPr>
                <w:sz w:val="16"/>
              </w:rPr>
            </w:pPr>
            <w:r w:rsidRPr="00ED1867">
              <w:rPr>
                <w:color w:val="231F20"/>
                <w:sz w:val="16"/>
                <w:lang w:val="en"/>
              </w:rPr>
              <w:t>[Yes]/[No]</w:t>
            </w:r>
          </w:p>
        </w:tc>
        <w:tc>
          <w:tcPr>
            <w:tcW w:w="1928" w:type="dxa"/>
          </w:tcPr>
          <w:p w14:paraId="039E3773"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1E093161" w14:textId="77777777">
        <w:trPr>
          <w:trHeight w:val="234"/>
        </w:trPr>
        <w:tc>
          <w:tcPr>
            <w:tcW w:w="1018" w:type="dxa"/>
            <w:vMerge/>
            <w:tcBorders>
              <w:top w:val="nil"/>
            </w:tcBorders>
          </w:tcPr>
          <w:p w14:paraId="1583CE71" w14:textId="77777777" w:rsidR="009D1ACE" w:rsidRPr="00ED1867" w:rsidRDefault="009D1ACE">
            <w:pPr>
              <w:rPr>
                <w:sz w:val="2"/>
                <w:szCs w:val="2"/>
              </w:rPr>
            </w:pPr>
          </w:p>
        </w:tc>
        <w:tc>
          <w:tcPr>
            <w:tcW w:w="1191" w:type="dxa"/>
            <w:vMerge/>
            <w:tcBorders>
              <w:top w:val="nil"/>
            </w:tcBorders>
          </w:tcPr>
          <w:p w14:paraId="7C939080" w14:textId="77777777" w:rsidR="009D1ACE" w:rsidRPr="00ED1867" w:rsidRDefault="009D1ACE">
            <w:pPr>
              <w:rPr>
                <w:sz w:val="2"/>
                <w:szCs w:val="2"/>
              </w:rPr>
            </w:pPr>
          </w:p>
        </w:tc>
        <w:tc>
          <w:tcPr>
            <w:tcW w:w="1588" w:type="dxa"/>
          </w:tcPr>
          <w:p w14:paraId="441B7B55" w14:textId="77777777" w:rsidR="009D1ACE" w:rsidRPr="00ED1867" w:rsidRDefault="0009137D">
            <w:pPr>
              <w:pStyle w:val="TableParagraph"/>
              <w:spacing w:before="28" w:line="187" w:lineRule="exact"/>
              <w:ind w:left="56"/>
              <w:rPr>
                <w:sz w:val="16"/>
              </w:rPr>
            </w:pPr>
            <w:r w:rsidRPr="00ED1867">
              <w:rPr>
                <w:color w:val="231F20"/>
                <w:sz w:val="16"/>
                <w:lang w:val="en"/>
              </w:rPr>
              <w:t>Country/region</w:t>
            </w:r>
          </w:p>
        </w:tc>
        <w:tc>
          <w:tcPr>
            <w:tcW w:w="908" w:type="dxa"/>
          </w:tcPr>
          <w:p w14:paraId="6D573708" w14:textId="77777777" w:rsidR="009D1ACE" w:rsidRPr="00ED1867" w:rsidRDefault="0009137D">
            <w:pPr>
              <w:pStyle w:val="TableParagraph"/>
              <w:spacing w:before="28" w:line="187" w:lineRule="exact"/>
              <w:ind w:left="404"/>
              <w:rPr>
                <w:sz w:val="16"/>
              </w:rPr>
            </w:pPr>
            <w:r w:rsidRPr="00ED1867">
              <w:rPr>
                <w:color w:val="231F20"/>
                <w:sz w:val="16"/>
                <w:lang w:val="en"/>
              </w:rPr>
              <w:t>O</w:t>
            </w:r>
          </w:p>
        </w:tc>
        <w:tc>
          <w:tcPr>
            <w:tcW w:w="1362" w:type="dxa"/>
          </w:tcPr>
          <w:p w14:paraId="45E70EDD"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4C320FEC" w14:textId="77777777" w:rsidR="009D1ACE" w:rsidRPr="00ED1867" w:rsidRDefault="0009137D">
            <w:pPr>
              <w:pStyle w:val="TableParagraph"/>
              <w:spacing w:before="28" w:line="187" w:lineRule="exact"/>
              <w:ind w:left="53"/>
              <w:rPr>
                <w:sz w:val="16"/>
              </w:rPr>
            </w:pPr>
            <w:r w:rsidRPr="00ED1867">
              <w:rPr>
                <w:color w:val="231F20"/>
                <w:sz w:val="16"/>
                <w:lang w:val="en"/>
              </w:rPr>
              <w:t>In ISP-3166-2 format</w:t>
            </w:r>
          </w:p>
        </w:tc>
        <w:tc>
          <w:tcPr>
            <w:tcW w:w="1928" w:type="dxa"/>
          </w:tcPr>
          <w:p w14:paraId="3799B032" w14:textId="77777777" w:rsidR="009D1ACE" w:rsidRPr="00ED1867" w:rsidRDefault="0009137D">
            <w:pPr>
              <w:pStyle w:val="TableParagraph"/>
              <w:spacing w:before="28" w:line="187" w:lineRule="exact"/>
              <w:ind w:right="1"/>
              <w:jc w:val="center"/>
              <w:rPr>
                <w:sz w:val="16"/>
              </w:rPr>
            </w:pPr>
            <w:r w:rsidRPr="00ED1867">
              <w:rPr>
                <w:color w:val="231F20"/>
                <w:sz w:val="16"/>
                <w:lang w:val="en"/>
              </w:rPr>
              <w:t>-</w:t>
            </w:r>
          </w:p>
        </w:tc>
      </w:tr>
      <w:tr w:rsidR="00831436" w14:paraId="1DA57CD9" w14:textId="77777777">
        <w:trPr>
          <w:trHeight w:val="618"/>
        </w:trPr>
        <w:tc>
          <w:tcPr>
            <w:tcW w:w="1018" w:type="dxa"/>
            <w:vMerge/>
            <w:tcBorders>
              <w:top w:val="nil"/>
            </w:tcBorders>
          </w:tcPr>
          <w:p w14:paraId="61B80717" w14:textId="77777777" w:rsidR="009D1ACE" w:rsidRPr="00ED1867" w:rsidRDefault="009D1ACE">
            <w:pPr>
              <w:rPr>
                <w:sz w:val="2"/>
                <w:szCs w:val="2"/>
              </w:rPr>
            </w:pPr>
          </w:p>
        </w:tc>
        <w:tc>
          <w:tcPr>
            <w:tcW w:w="1191" w:type="dxa"/>
            <w:vMerge/>
            <w:tcBorders>
              <w:top w:val="nil"/>
            </w:tcBorders>
          </w:tcPr>
          <w:p w14:paraId="6BF4E7AD" w14:textId="77777777" w:rsidR="009D1ACE" w:rsidRPr="00ED1867" w:rsidRDefault="009D1ACE">
            <w:pPr>
              <w:rPr>
                <w:sz w:val="2"/>
                <w:szCs w:val="2"/>
              </w:rPr>
            </w:pPr>
          </w:p>
        </w:tc>
        <w:tc>
          <w:tcPr>
            <w:tcW w:w="1588" w:type="dxa"/>
          </w:tcPr>
          <w:p w14:paraId="2D68CE63"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controlled resource</w:t>
            </w:r>
          </w:p>
        </w:tc>
        <w:tc>
          <w:tcPr>
            <w:tcW w:w="908" w:type="dxa"/>
            <w:vMerge w:val="restart"/>
          </w:tcPr>
          <w:p w14:paraId="28C26D3B" w14:textId="77777777" w:rsidR="009D1ACE" w:rsidRPr="00ED1867" w:rsidRDefault="0009137D">
            <w:pPr>
              <w:pStyle w:val="TableParagraph"/>
              <w:spacing w:before="28"/>
              <w:ind w:left="334" w:right="335"/>
              <w:jc w:val="center"/>
              <w:rPr>
                <w:sz w:val="16"/>
              </w:rPr>
            </w:pPr>
            <w:r w:rsidRPr="00ED1867">
              <w:rPr>
                <w:color w:val="231F20"/>
                <w:sz w:val="16"/>
                <w:lang w:val="en"/>
              </w:rPr>
              <w:t>CO</w:t>
            </w:r>
          </w:p>
        </w:tc>
        <w:tc>
          <w:tcPr>
            <w:tcW w:w="1362" w:type="dxa"/>
            <w:vMerge w:val="restart"/>
          </w:tcPr>
          <w:p w14:paraId="45E52BED" w14:textId="77777777" w:rsidR="009D1ACE" w:rsidRPr="0009137D" w:rsidRDefault="0009137D">
            <w:pPr>
              <w:pStyle w:val="TableParagraph"/>
              <w:spacing w:before="31" w:line="235" w:lineRule="auto"/>
              <w:ind w:left="54" w:right="240"/>
              <w:jc w:val="both"/>
              <w:rPr>
                <w:sz w:val="16"/>
                <w:lang w:val="en-US"/>
              </w:rPr>
            </w:pPr>
            <w:r w:rsidRPr="00ED1867">
              <w:rPr>
                <w:color w:val="231F20"/>
                <w:sz w:val="16"/>
                <w:lang w:val="en"/>
              </w:rPr>
              <w:t>One of the fields must be filled in</w:t>
            </w:r>
          </w:p>
        </w:tc>
        <w:tc>
          <w:tcPr>
            <w:tcW w:w="1645" w:type="dxa"/>
            <w:vMerge w:val="restart"/>
          </w:tcPr>
          <w:p w14:paraId="03D3057C" w14:textId="77777777" w:rsidR="009D1ACE" w:rsidRPr="00ED1867" w:rsidRDefault="0009137D">
            <w:pPr>
              <w:pStyle w:val="TableParagraph"/>
              <w:spacing w:before="28"/>
              <w:ind w:left="53"/>
              <w:rPr>
                <w:sz w:val="16"/>
              </w:rPr>
            </w:pPr>
            <w:r w:rsidRPr="00ED1867">
              <w:rPr>
                <w:color w:val="231F20"/>
                <w:sz w:val="16"/>
                <w:lang w:val="en"/>
              </w:rPr>
              <w:t>List of IP-addresses</w:t>
            </w:r>
          </w:p>
        </w:tc>
        <w:tc>
          <w:tcPr>
            <w:tcW w:w="1928" w:type="dxa"/>
            <w:vMerge w:val="restart"/>
          </w:tcPr>
          <w:p w14:paraId="5186061E"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rsidRPr="00542559" w14:paraId="1E4F28C6" w14:textId="77777777">
        <w:trPr>
          <w:trHeight w:val="426"/>
        </w:trPr>
        <w:tc>
          <w:tcPr>
            <w:tcW w:w="1018" w:type="dxa"/>
            <w:vMerge/>
            <w:tcBorders>
              <w:top w:val="nil"/>
            </w:tcBorders>
          </w:tcPr>
          <w:p w14:paraId="70B36366" w14:textId="77777777" w:rsidR="009D1ACE" w:rsidRPr="00ED1867" w:rsidRDefault="009D1ACE">
            <w:pPr>
              <w:rPr>
                <w:sz w:val="2"/>
                <w:szCs w:val="2"/>
              </w:rPr>
            </w:pPr>
          </w:p>
        </w:tc>
        <w:tc>
          <w:tcPr>
            <w:tcW w:w="1191" w:type="dxa"/>
            <w:vMerge/>
            <w:tcBorders>
              <w:top w:val="nil"/>
            </w:tcBorders>
          </w:tcPr>
          <w:p w14:paraId="2CF946B4" w14:textId="77777777" w:rsidR="009D1ACE" w:rsidRPr="00ED1867" w:rsidRDefault="009D1ACE">
            <w:pPr>
              <w:rPr>
                <w:sz w:val="2"/>
                <w:szCs w:val="2"/>
              </w:rPr>
            </w:pPr>
          </w:p>
        </w:tc>
        <w:tc>
          <w:tcPr>
            <w:tcW w:w="1588" w:type="dxa"/>
          </w:tcPr>
          <w:p w14:paraId="721A2A99"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controlled resource</w:t>
            </w:r>
          </w:p>
        </w:tc>
        <w:tc>
          <w:tcPr>
            <w:tcW w:w="908" w:type="dxa"/>
            <w:vMerge/>
            <w:tcBorders>
              <w:top w:val="nil"/>
            </w:tcBorders>
          </w:tcPr>
          <w:p w14:paraId="70E12D29" w14:textId="77777777" w:rsidR="009D1ACE" w:rsidRPr="0009137D" w:rsidRDefault="009D1ACE">
            <w:pPr>
              <w:rPr>
                <w:sz w:val="2"/>
                <w:szCs w:val="2"/>
                <w:lang w:val="en-US"/>
              </w:rPr>
            </w:pPr>
          </w:p>
        </w:tc>
        <w:tc>
          <w:tcPr>
            <w:tcW w:w="1362" w:type="dxa"/>
            <w:vMerge/>
            <w:tcBorders>
              <w:top w:val="nil"/>
            </w:tcBorders>
          </w:tcPr>
          <w:p w14:paraId="098E6839" w14:textId="77777777" w:rsidR="009D1ACE" w:rsidRPr="0009137D" w:rsidRDefault="009D1ACE">
            <w:pPr>
              <w:rPr>
                <w:sz w:val="2"/>
                <w:szCs w:val="2"/>
                <w:lang w:val="en-US"/>
              </w:rPr>
            </w:pPr>
          </w:p>
        </w:tc>
        <w:tc>
          <w:tcPr>
            <w:tcW w:w="1645" w:type="dxa"/>
            <w:vMerge/>
            <w:tcBorders>
              <w:top w:val="nil"/>
            </w:tcBorders>
          </w:tcPr>
          <w:p w14:paraId="3740FC98" w14:textId="77777777" w:rsidR="009D1ACE" w:rsidRPr="0009137D" w:rsidRDefault="009D1ACE">
            <w:pPr>
              <w:rPr>
                <w:sz w:val="2"/>
                <w:szCs w:val="2"/>
                <w:lang w:val="en-US"/>
              </w:rPr>
            </w:pPr>
          </w:p>
        </w:tc>
        <w:tc>
          <w:tcPr>
            <w:tcW w:w="1928" w:type="dxa"/>
            <w:vMerge/>
            <w:tcBorders>
              <w:top w:val="nil"/>
            </w:tcBorders>
          </w:tcPr>
          <w:p w14:paraId="53271B4D" w14:textId="77777777" w:rsidR="009D1ACE" w:rsidRPr="0009137D" w:rsidRDefault="009D1ACE">
            <w:pPr>
              <w:rPr>
                <w:sz w:val="2"/>
                <w:szCs w:val="2"/>
                <w:lang w:val="en-US"/>
              </w:rPr>
            </w:pPr>
          </w:p>
        </w:tc>
      </w:tr>
      <w:tr w:rsidR="00831436" w14:paraId="6A68F053" w14:textId="77777777">
        <w:trPr>
          <w:trHeight w:val="426"/>
        </w:trPr>
        <w:tc>
          <w:tcPr>
            <w:tcW w:w="1018" w:type="dxa"/>
            <w:vMerge/>
            <w:tcBorders>
              <w:top w:val="nil"/>
            </w:tcBorders>
          </w:tcPr>
          <w:p w14:paraId="5DDBF890" w14:textId="77777777" w:rsidR="009D1ACE" w:rsidRPr="0009137D" w:rsidRDefault="009D1ACE">
            <w:pPr>
              <w:rPr>
                <w:sz w:val="2"/>
                <w:szCs w:val="2"/>
                <w:lang w:val="en-US"/>
              </w:rPr>
            </w:pPr>
          </w:p>
        </w:tc>
        <w:tc>
          <w:tcPr>
            <w:tcW w:w="1191" w:type="dxa"/>
            <w:vMerge/>
            <w:tcBorders>
              <w:top w:val="nil"/>
            </w:tcBorders>
          </w:tcPr>
          <w:p w14:paraId="5ADB94D6" w14:textId="77777777" w:rsidR="009D1ACE" w:rsidRPr="0009137D" w:rsidRDefault="009D1ACE">
            <w:pPr>
              <w:rPr>
                <w:sz w:val="2"/>
                <w:szCs w:val="2"/>
                <w:lang w:val="en-US"/>
              </w:rPr>
            </w:pPr>
          </w:p>
        </w:tc>
        <w:tc>
          <w:tcPr>
            <w:tcW w:w="1588" w:type="dxa"/>
          </w:tcPr>
          <w:p w14:paraId="34E9BE7E"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controlled resource</w:t>
            </w:r>
          </w:p>
        </w:tc>
        <w:tc>
          <w:tcPr>
            <w:tcW w:w="908" w:type="dxa"/>
            <w:vMerge/>
            <w:tcBorders>
              <w:top w:val="nil"/>
            </w:tcBorders>
          </w:tcPr>
          <w:p w14:paraId="063DBF12" w14:textId="77777777" w:rsidR="009D1ACE" w:rsidRPr="0009137D" w:rsidRDefault="009D1ACE">
            <w:pPr>
              <w:rPr>
                <w:sz w:val="2"/>
                <w:szCs w:val="2"/>
                <w:lang w:val="en-US"/>
              </w:rPr>
            </w:pPr>
          </w:p>
        </w:tc>
        <w:tc>
          <w:tcPr>
            <w:tcW w:w="1362" w:type="dxa"/>
            <w:vMerge/>
            <w:tcBorders>
              <w:top w:val="nil"/>
            </w:tcBorders>
          </w:tcPr>
          <w:p w14:paraId="09D7BA1C" w14:textId="77777777" w:rsidR="009D1ACE" w:rsidRPr="0009137D" w:rsidRDefault="009D1ACE">
            <w:pPr>
              <w:rPr>
                <w:sz w:val="2"/>
                <w:szCs w:val="2"/>
                <w:lang w:val="en-US"/>
              </w:rPr>
            </w:pPr>
          </w:p>
        </w:tc>
        <w:tc>
          <w:tcPr>
            <w:tcW w:w="1645" w:type="dxa"/>
          </w:tcPr>
          <w:p w14:paraId="340B69DD" w14:textId="77777777" w:rsidR="009D1ACE" w:rsidRPr="00ED1867" w:rsidRDefault="0009137D">
            <w:pPr>
              <w:pStyle w:val="TableParagraph"/>
              <w:spacing w:before="28"/>
              <w:ind w:left="53"/>
              <w:rPr>
                <w:sz w:val="16"/>
              </w:rPr>
            </w:pPr>
            <w:r w:rsidRPr="00ED1867">
              <w:rPr>
                <w:color w:val="231F20"/>
                <w:sz w:val="16"/>
                <w:lang w:val="en"/>
              </w:rPr>
              <w:t>List of domain names</w:t>
            </w:r>
          </w:p>
        </w:tc>
        <w:tc>
          <w:tcPr>
            <w:tcW w:w="1928" w:type="dxa"/>
            <w:vMerge/>
            <w:tcBorders>
              <w:top w:val="nil"/>
            </w:tcBorders>
          </w:tcPr>
          <w:p w14:paraId="34E904C6" w14:textId="77777777" w:rsidR="009D1ACE" w:rsidRPr="00ED1867" w:rsidRDefault="009D1ACE">
            <w:pPr>
              <w:rPr>
                <w:sz w:val="2"/>
                <w:szCs w:val="2"/>
              </w:rPr>
            </w:pPr>
          </w:p>
        </w:tc>
      </w:tr>
      <w:tr w:rsidR="00831436" w14:paraId="1F91F6CB" w14:textId="77777777">
        <w:trPr>
          <w:trHeight w:val="426"/>
        </w:trPr>
        <w:tc>
          <w:tcPr>
            <w:tcW w:w="1018" w:type="dxa"/>
            <w:vMerge/>
            <w:tcBorders>
              <w:top w:val="nil"/>
            </w:tcBorders>
          </w:tcPr>
          <w:p w14:paraId="56D89C88" w14:textId="77777777" w:rsidR="009D1ACE" w:rsidRPr="00ED1867" w:rsidRDefault="009D1ACE">
            <w:pPr>
              <w:rPr>
                <w:sz w:val="2"/>
                <w:szCs w:val="2"/>
              </w:rPr>
            </w:pPr>
          </w:p>
        </w:tc>
        <w:tc>
          <w:tcPr>
            <w:tcW w:w="1191" w:type="dxa"/>
            <w:vMerge/>
            <w:tcBorders>
              <w:top w:val="nil"/>
            </w:tcBorders>
          </w:tcPr>
          <w:p w14:paraId="4EF9FB53" w14:textId="77777777" w:rsidR="009D1ACE" w:rsidRPr="00ED1867" w:rsidRDefault="009D1ACE">
            <w:pPr>
              <w:rPr>
                <w:sz w:val="2"/>
                <w:szCs w:val="2"/>
              </w:rPr>
            </w:pPr>
          </w:p>
        </w:tc>
        <w:tc>
          <w:tcPr>
            <w:tcW w:w="1588" w:type="dxa"/>
          </w:tcPr>
          <w:p w14:paraId="672B8AE6"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controlled resource</w:t>
            </w:r>
          </w:p>
        </w:tc>
        <w:tc>
          <w:tcPr>
            <w:tcW w:w="908" w:type="dxa"/>
            <w:vMerge/>
            <w:tcBorders>
              <w:top w:val="nil"/>
            </w:tcBorders>
          </w:tcPr>
          <w:p w14:paraId="0C7C7B0A" w14:textId="77777777" w:rsidR="009D1ACE" w:rsidRPr="0009137D" w:rsidRDefault="009D1ACE">
            <w:pPr>
              <w:rPr>
                <w:sz w:val="2"/>
                <w:szCs w:val="2"/>
                <w:lang w:val="en-US"/>
              </w:rPr>
            </w:pPr>
          </w:p>
        </w:tc>
        <w:tc>
          <w:tcPr>
            <w:tcW w:w="1362" w:type="dxa"/>
            <w:vMerge/>
            <w:tcBorders>
              <w:top w:val="nil"/>
            </w:tcBorders>
          </w:tcPr>
          <w:p w14:paraId="1E88EE2D" w14:textId="77777777" w:rsidR="009D1ACE" w:rsidRPr="0009137D" w:rsidRDefault="009D1ACE">
            <w:pPr>
              <w:rPr>
                <w:sz w:val="2"/>
                <w:szCs w:val="2"/>
                <w:lang w:val="en-US"/>
              </w:rPr>
            </w:pPr>
          </w:p>
        </w:tc>
        <w:tc>
          <w:tcPr>
            <w:tcW w:w="1645" w:type="dxa"/>
          </w:tcPr>
          <w:p w14:paraId="0625E907" w14:textId="77777777" w:rsidR="009D1ACE" w:rsidRPr="00ED1867" w:rsidRDefault="0009137D">
            <w:pPr>
              <w:pStyle w:val="TableParagraph"/>
              <w:spacing w:before="28"/>
              <w:ind w:left="53"/>
              <w:rPr>
                <w:sz w:val="16"/>
              </w:rPr>
            </w:pPr>
            <w:r w:rsidRPr="00ED1867">
              <w:rPr>
                <w:color w:val="231F20"/>
                <w:sz w:val="16"/>
                <w:lang w:val="en"/>
              </w:rPr>
              <w:t>List of URI-addresses</w:t>
            </w:r>
          </w:p>
        </w:tc>
        <w:tc>
          <w:tcPr>
            <w:tcW w:w="1928" w:type="dxa"/>
            <w:vMerge/>
            <w:tcBorders>
              <w:top w:val="nil"/>
            </w:tcBorders>
          </w:tcPr>
          <w:p w14:paraId="77695940" w14:textId="77777777" w:rsidR="009D1ACE" w:rsidRPr="00ED1867" w:rsidRDefault="009D1ACE">
            <w:pPr>
              <w:rPr>
                <w:sz w:val="2"/>
                <w:szCs w:val="2"/>
              </w:rPr>
            </w:pPr>
          </w:p>
        </w:tc>
      </w:tr>
      <w:tr w:rsidR="00831436" w14:paraId="1FBCCDB7" w14:textId="77777777">
        <w:trPr>
          <w:trHeight w:val="618"/>
        </w:trPr>
        <w:tc>
          <w:tcPr>
            <w:tcW w:w="1018" w:type="dxa"/>
            <w:vMerge/>
            <w:tcBorders>
              <w:top w:val="nil"/>
            </w:tcBorders>
          </w:tcPr>
          <w:p w14:paraId="3DB59E0A" w14:textId="77777777" w:rsidR="009D1ACE" w:rsidRPr="00ED1867" w:rsidRDefault="009D1ACE">
            <w:pPr>
              <w:rPr>
                <w:sz w:val="2"/>
                <w:szCs w:val="2"/>
              </w:rPr>
            </w:pPr>
          </w:p>
        </w:tc>
        <w:tc>
          <w:tcPr>
            <w:tcW w:w="1191" w:type="dxa"/>
            <w:vMerge/>
            <w:tcBorders>
              <w:top w:val="nil"/>
            </w:tcBorders>
          </w:tcPr>
          <w:p w14:paraId="7B7CCCBB" w14:textId="77777777" w:rsidR="009D1ACE" w:rsidRPr="00ED1867" w:rsidRDefault="009D1ACE">
            <w:pPr>
              <w:rPr>
                <w:sz w:val="2"/>
                <w:szCs w:val="2"/>
              </w:rPr>
            </w:pPr>
          </w:p>
        </w:tc>
        <w:tc>
          <w:tcPr>
            <w:tcW w:w="1588" w:type="dxa"/>
          </w:tcPr>
          <w:p w14:paraId="7DC71FBC" w14:textId="77777777" w:rsidR="009D1ACE" w:rsidRPr="0009137D" w:rsidRDefault="0009137D">
            <w:pPr>
              <w:pStyle w:val="TableParagraph"/>
              <w:spacing w:before="27" w:line="192" w:lineRule="exact"/>
              <w:ind w:left="56"/>
              <w:rPr>
                <w:sz w:val="16"/>
                <w:lang w:val="en-US"/>
              </w:rPr>
            </w:pPr>
            <w:r w:rsidRPr="00ED1867">
              <w:rPr>
                <w:color w:val="231F20"/>
                <w:sz w:val="16"/>
                <w:lang w:val="en"/>
              </w:rPr>
              <w:t>Attacked network service and port/protocol</w:t>
            </w:r>
          </w:p>
        </w:tc>
        <w:tc>
          <w:tcPr>
            <w:tcW w:w="908" w:type="dxa"/>
          </w:tcPr>
          <w:p w14:paraId="5B196E99"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79B4D4CC" w14:textId="77777777" w:rsidR="009D1ACE" w:rsidRPr="0009137D" w:rsidRDefault="0009137D">
            <w:pPr>
              <w:pStyle w:val="TableParagraph"/>
              <w:spacing w:before="27" w:line="192" w:lineRule="exact"/>
              <w:ind w:left="54" w:right="86"/>
              <w:rPr>
                <w:sz w:val="16"/>
                <w:lang w:val="en-US"/>
              </w:rPr>
            </w:pPr>
            <w:r w:rsidRPr="00ED1867">
              <w:rPr>
                <w:color w:val="231F20"/>
                <w:sz w:val="16"/>
                <w:lang w:val="en"/>
              </w:rPr>
              <w:t>In case of availability of respective information</w:t>
            </w:r>
          </w:p>
        </w:tc>
        <w:tc>
          <w:tcPr>
            <w:tcW w:w="1645" w:type="dxa"/>
          </w:tcPr>
          <w:p w14:paraId="2954818F"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29FB10B6"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6E43CC60" w14:textId="77777777">
        <w:trPr>
          <w:trHeight w:val="426"/>
        </w:trPr>
        <w:tc>
          <w:tcPr>
            <w:tcW w:w="1018" w:type="dxa"/>
            <w:vMerge w:val="restart"/>
          </w:tcPr>
          <w:p w14:paraId="292CB6C8" w14:textId="77777777" w:rsidR="009D1ACE" w:rsidRPr="00ED1867" w:rsidRDefault="0009137D">
            <w:pPr>
              <w:pStyle w:val="TableParagraph"/>
              <w:spacing w:before="31" w:line="235" w:lineRule="auto"/>
              <w:ind w:left="56" w:right="311"/>
              <w:rPr>
                <w:sz w:val="16"/>
              </w:rPr>
            </w:pPr>
            <w:r w:rsidRPr="00ED1867">
              <w:rPr>
                <w:color w:val="231F20"/>
                <w:sz w:val="16"/>
                <w:lang w:val="en"/>
              </w:rPr>
              <w:t>[Malware infection]</w:t>
            </w:r>
          </w:p>
        </w:tc>
        <w:tc>
          <w:tcPr>
            <w:tcW w:w="1191" w:type="dxa"/>
            <w:vMerge w:val="restart"/>
          </w:tcPr>
          <w:p w14:paraId="336CCD35" w14:textId="77777777" w:rsidR="009D1ACE" w:rsidRPr="00ED1867" w:rsidRDefault="0009137D">
            <w:pPr>
              <w:pStyle w:val="TableParagraph"/>
              <w:spacing w:before="28"/>
              <w:ind w:left="56"/>
              <w:rPr>
                <w:sz w:val="16"/>
              </w:rPr>
            </w:pPr>
            <w:r w:rsidRPr="00ED1867">
              <w:rPr>
                <w:color w:val="231F20"/>
                <w:sz w:val="16"/>
                <w:lang w:val="en"/>
              </w:rPr>
              <w:t>Malware infection</w:t>
            </w:r>
          </w:p>
        </w:tc>
        <w:tc>
          <w:tcPr>
            <w:tcW w:w="1588" w:type="dxa"/>
          </w:tcPr>
          <w:p w14:paraId="700926B8" w14:textId="77777777" w:rsidR="009D1ACE" w:rsidRPr="00ED1867" w:rsidRDefault="0009137D">
            <w:pPr>
              <w:pStyle w:val="TableParagraph"/>
              <w:spacing w:before="27" w:line="192" w:lineRule="exact"/>
              <w:ind w:left="56"/>
              <w:rPr>
                <w:sz w:val="16"/>
              </w:rPr>
            </w:pPr>
            <w:r w:rsidRPr="00ED1867">
              <w:rPr>
                <w:color w:val="231F20"/>
                <w:sz w:val="16"/>
                <w:lang w:val="en"/>
              </w:rPr>
              <w:t>Name of controlled resource</w:t>
            </w:r>
          </w:p>
        </w:tc>
        <w:tc>
          <w:tcPr>
            <w:tcW w:w="908" w:type="dxa"/>
          </w:tcPr>
          <w:p w14:paraId="2A1F5117"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0E7696BB"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76814053"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578D996D"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26B20193" w14:textId="77777777">
        <w:trPr>
          <w:trHeight w:val="1578"/>
        </w:trPr>
        <w:tc>
          <w:tcPr>
            <w:tcW w:w="1018" w:type="dxa"/>
            <w:vMerge/>
            <w:tcBorders>
              <w:top w:val="nil"/>
            </w:tcBorders>
          </w:tcPr>
          <w:p w14:paraId="3A0480A7" w14:textId="77777777" w:rsidR="009D1ACE" w:rsidRPr="00ED1867" w:rsidRDefault="009D1ACE">
            <w:pPr>
              <w:rPr>
                <w:sz w:val="2"/>
                <w:szCs w:val="2"/>
              </w:rPr>
            </w:pPr>
          </w:p>
        </w:tc>
        <w:tc>
          <w:tcPr>
            <w:tcW w:w="1191" w:type="dxa"/>
            <w:vMerge/>
            <w:tcBorders>
              <w:top w:val="nil"/>
            </w:tcBorders>
          </w:tcPr>
          <w:p w14:paraId="59C85138" w14:textId="77777777" w:rsidR="009D1ACE" w:rsidRPr="00ED1867" w:rsidRDefault="009D1ACE">
            <w:pPr>
              <w:rPr>
                <w:sz w:val="2"/>
                <w:szCs w:val="2"/>
              </w:rPr>
            </w:pPr>
          </w:p>
        </w:tc>
        <w:tc>
          <w:tcPr>
            <w:tcW w:w="1588" w:type="dxa"/>
          </w:tcPr>
          <w:p w14:paraId="74E0C747" w14:textId="77777777" w:rsidR="009D1ACE" w:rsidRPr="00ED1867" w:rsidRDefault="0009137D">
            <w:pPr>
              <w:pStyle w:val="TableParagraph"/>
              <w:spacing w:before="31" w:line="235" w:lineRule="auto"/>
              <w:ind w:left="56"/>
              <w:rPr>
                <w:sz w:val="16"/>
              </w:rPr>
            </w:pPr>
            <w:r w:rsidRPr="00ED1867">
              <w:rPr>
                <w:color w:val="231F20"/>
                <w:sz w:val="16"/>
                <w:lang w:val="en"/>
              </w:rPr>
              <w:t>Category of controlled resource</w:t>
            </w:r>
          </w:p>
        </w:tc>
        <w:tc>
          <w:tcPr>
            <w:tcW w:w="908" w:type="dxa"/>
          </w:tcPr>
          <w:p w14:paraId="6E49EB3F"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24D2C4DA" w14:textId="77777777" w:rsidR="009D1ACE" w:rsidRPr="0009137D" w:rsidRDefault="0009137D">
            <w:pPr>
              <w:pStyle w:val="TableParagraph"/>
              <w:spacing w:before="31" w:line="235" w:lineRule="auto"/>
              <w:ind w:left="54" w:right="109"/>
              <w:rPr>
                <w:sz w:val="16"/>
                <w:lang w:val="en-US"/>
              </w:rPr>
            </w:pPr>
            <w:r w:rsidRPr="00ED1867">
              <w:rPr>
                <w:color w:val="231F20"/>
                <w:sz w:val="16"/>
                <w:lang w:val="en"/>
              </w:rPr>
              <w:t>If it is a CII object</w:t>
            </w:r>
          </w:p>
        </w:tc>
        <w:tc>
          <w:tcPr>
            <w:tcW w:w="1645" w:type="dxa"/>
          </w:tcPr>
          <w:p w14:paraId="44D6A780" w14:textId="77777777" w:rsidR="009D1ACE" w:rsidRPr="0009137D" w:rsidRDefault="0009137D">
            <w:pPr>
              <w:pStyle w:val="TableParagraph"/>
              <w:spacing w:before="31" w:line="235" w:lineRule="auto"/>
              <w:ind w:left="53"/>
              <w:rPr>
                <w:sz w:val="16"/>
                <w:lang w:val="en-US"/>
              </w:rPr>
            </w:pPr>
            <w:r w:rsidRPr="00ED1867">
              <w:rPr>
                <w:color w:val="231F20"/>
                <w:sz w:val="16"/>
                <w:lang w:val="en"/>
              </w:rPr>
              <w:t>[No relevance category]</w:t>
            </w:r>
          </w:p>
          <w:p w14:paraId="79E4BE33" w14:textId="77777777" w:rsidR="009D1ACE" w:rsidRPr="0009137D" w:rsidRDefault="0009137D">
            <w:pPr>
              <w:pStyle w:val="TableParagraph"/>
              <w:spacing w:before="1" w:line="235" w:lineRule="auto"/>
              <w:ind w:left="53" w:right="243"/>
              <w:rPr>
                <w:sz w:val="16"/>
                <w:lang w:val="en-US"/>
              </w:rPr>
            </w:pPr>
            <w:r w:rsidRPr="00ED1867">
              <w:rPr>
                <w:color w:val="231F20"/>
                <w:sz w:val="16"/>
                <w:lang w:val="en"/>
              </w:rPr>
              <w:t>[Third relevance category] [Second relevance category] [First relevance</w:t>
            </w:r>
          </w:p>
          <w:p w14:paraId="5761AF86" w14:textId="77777777" w:rsidR="009D1ACE" w:rsidRPr="00ED1867" w:rsidRDefault="0009137D">
            <w:pPr>
              <w:pStyle w:val="TableParagraph"/>
              <w:spacing w:line="186" w:lineRule="exact"/>
              <w:ind w:left="53"/>
              <w:rPr>
                <w:sz w:val="16"/>
              </w:rPr>
            </w:pPr>
            <w:r w:rsidRPr="00ED1867">
              <w:rPr>
                <w:color w:val="231F20"/>
                <w:sz w:val="16"/>
                <w:lang w:val="en"/>
              </w:rPr>
              <w:t>category]</w:t>
            </w:r>
          </w:p>
        </w:tc>
        <w:tc>
          <w:tcPr>
            <w:tcW w:w="1928" w:type="dxa"/>
          </w:tcPr>
          <w:p w14:paraId="59979167"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2CE13194" w14:textId="77777777">
        <w:trPr>
          <w:trHeight w:val="810"/>
        </w:trPr>
        <w:tc>
          <w:tcPr>
            <w:tcW w:w="1018" w:type="dxa"/>
            <w:vMerge/>
            <w:tcBorders>
              <w:top w:val="nil"/>
            </w:tcBorders>
          </w:tcPr>
          <w:p w14:paraId="15F32020" w14:textId="77777777" w:rsidR="009D1ACE" w:rsidRPr="00ED1867" w:rsidRDefault="009D1ACE">
            <w:pPr>
              <w:rPr>
                <w:sz w:val="2"/>
                <w:szCs w:val="2"/>
              </w:rPr>
            </w:pPr>
          </w:p>
        </w:tc>
        <w:tc>
          <w:tcPr>
            <w:tcW w:w="1191" w:type="dxa"/>
            <w:vMerge/>
            <w:tcBorders>
              <w:top w:val="nil"/>
            </w:tcBorders>
          </w:tcPr>
          <w:p w14:paraId="2B241630" w14:textId="77777777" w:rsidR="009D1ACE" w:rsidRPr="00ED1867" w:rsidRDefault="009D1ACE">
            <w:pPr>
              <w:rPr>
                <w:sz w:val="2"/>
                <w:szCs w:val="2"/>
              </w:rPr>
            </w:pPr>
          </w:p>
        </w:tc>
        <w:tc>
          <w:tcPr>
            <w:tcW w:w="1588" w:type="dxa"/>
          </w:tcPr>
          <w:p w14:paraId="2273E982"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level of object/subject</w:t>
            </w:r>
          </w:p>
        </w:tc>
        <w:tc>
          <w:tcPr>
            <w:tcW w:w="908" w:type="dxa"/>
          </w:tcPr>
          <w:p w14:paraId="53D1F14C"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3822DEFB"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2CD10C04" w14:textId="77777777" w:rsidR="009D1ACE" w:rsidRPr="0009137D" w:rsidRDefault="0009137D">
            <w:pPr>
              <w:pStyle w:val="TableParagraph"/>
              <w:spacing w:before="28" w:line="194" w:lineRule="exact"/>
              <w:ind w:left="53"/>
              <w:rPr>
                <w:sz w:val="16"/>
                <w:lang w:val="en-US"/>
              </w:rPr>
            </w:pPr>
            <w:r w:rsidRPr="00ED1867">
              <w:rPr>
                <w:color w:val="231F20"/>
                <w:sz w:val="16"/>
                <w:lang w:val="en"/>
              </w:rPr>
              <w:t>From the classifier</w:t>
            </w:r>
          </w:p>
          <w:p w14:paraId="6AC6BE35" w14:textId="77777777" w:rsidR="009D1ACE" w:rsidRPr="0009137D" w:rsidRDefault="0009137D">
            <w:pPr>
              <w:pStyle w:val="TableParagraph"/>
              <w:spacing w:before="1" w:line="235" w:lineRule="auto"/>
              <w:ind w:left="53"/>
              <w:rPr>
                <w:sz w:val="16"/>
                <w:lang w:val="en-US"/>
              </w:rPr>
            </w:pPr>
            <w:r w:rsidRPr="00ED1867">
              <w:rPr>
                <w:color w:val="231F20"/>
                <w:sz w:val="16"/>
                <w:lang w:val="en"/>
              </w:rPr>
              <w:t>"Types of objects and subjects" set forth</w:t>
            </w:r>
          </w:p>
          <w:p w14:paraId="657BDF67"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5C365ED6"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09BCC6CA" w14:textId="77777777">
        <w:trPr>
          <w:trHeight w:val="1770"/>
        </w:trPr>
        <w:tc>
          <w:tcPr>
            <w:tcW w:w="1018" w:type="dxa"/>
            <w:vMerge/>
            <w:tcBorders>
              <w:top w:val="nil"/>
            </w:tcBorders>
          </w:tcPr>
          <w:p w14:paraId="5637BB94" w14:textId="77777777" w:rsidR="009D1ACE" w:rsidRPr="00ED1867" w:rsidRDefault="009D1ACE">
            <w:pPr>
              <w:rPr>
                <w:sz w:val="2"/>
                <w:szCs w:val="2"/>
              </w:rPr>
            </w:pPr>
          </w:p>
        </w:tc>
        <w:tc>
          <w:tcPr>
            <w:tcW w:w="1191" w:type="dxa"/>
            <w:vMerge/>
            <w:tcBorders>
              <w:top w:val="nil"/>
            </w:tcBorders>
          </w:tcPr>
          <w:p w14:paraId="3323FB2D" w14:textId="77777777" w:rsidR="009D1ACE" w:rsidRPr="00ED1867" w:rsidRDefault="009D1ACE">
            <w:pPr>
              <w:rPr>
                <w:sz w:val="2"/>
                <w:szCs w:val="2"/>
              </w:rPr>
            </w:pPr>
          </w:p>
        </w:tc>
        <w:tc>
          <w:tcPr>
            <w:tcW w:w="1588" w:type="dxa"/>
          </w:tcPr>
          <w:p w14:paraId="0667C218"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type of object/subject</w:t>
            </w:r>
          </w:p>
        </w:tc>
        <w:tc>
          <w:tcPr>
            <w:tcW w:w="908" w:type="dxa"/>
          </w:tcPr>
          <w:p w14:paraId="558DD6E7"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3D7A40FF"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161C51C1" w14:textId="77777777" w:rsidR="009D1ACE" w:rsidRPr="0009137D" w:rsidRDefault="0009137D">
            <w:pPr>
              <w:pStyle w:val="TableParagraph"/>
              <w:spacing w:before="31" w:line="235" w:lineRule="auto"/>
              <w:ind w:left="53" w:right="243"/>
              <w:rPr>
                <w:sz w:val="16"/>
                <w:lang w:val="en-US"/>
              </w:rPr>
            </w:pPr>
            <w:r w:rsidRPr="00ED1867">
              <w:rPr>
                <w:color w:val="231F20"/>
                <w:sz w:val="16"/>
                <w:lang w:val="en"/>
              </w:rPr>
              <w:t>The list depends on the field "Code of level of attacked object/subject".</w:t>
            </w:r>
          </w:p>
          <w:p w14:paraId="577907CB" w14:textId="77777777" w:rsidR="009D1ACE" w:rsidRPr="0009137D" w:rsidRDefault="009D1ACE">
            <w:pPr>
              <w:pStyle w:val="TableParagraph"/>
              <w:spacing w:before="7"/>
              <w:rPr>
                <w:rFonts w:ascii="Times New Roman"/>
                <w:sz w:val="16"/>
                <w:lang w:val="en-US"/>
              </w:rPr>
            </w:pPr>
          </w:p>
          <w:p w14:paraId="592CD6CE" w14:textId="77777777" w:rsidR="009D1ACE" w:rsidRPr="0009137D" w:rsidRDefault="0009137D">
            <w:pPr>
              <w:pStyle w:val="TableParagraph"/>
              <w:spacing w:line="194" w:lineRule="exact"/>
              <w:ind w:left="53"/>
              <w:rPr>
                <w:sz w:val="16"/>
                <w:lang w:val="en-US"/>
              </w:rPr>
            </w:pPr>
            <w:r w:rsidRPr="00ED1867">
              <w:rPr>
                <w:color w:val="231F20"/>
                <w:sz w:val="16"/>
                <w:lang w:val="en"/>
              </w:rPr>
              <w:t>From the classifier</w:t>
            </w:r>
          </w:p>
          <w:p w14:paraId="2839716F" w14:textId="77777777" w:rsidR="009D1ACE" w:rsidRPr="0009137D" w:rsidRDefault="0009137D">
            <w:pPr>
              <w:pStyle w:val="TableParagraph"/>
              <w:spacing w:before="2" w:line="235" w:lineRule="auto"/>
              <w:ind w:left="53"/>
              <w:rPr>
                <w:sz w:val="16"/>
                <w:lang w:val="en-US"/>
              </w:rPr>
            </w:pPr>
            <w:r w:rsidRPr="00ED1867">
              <w:rPr>
                <w:color w:val="231F20"/>
                <w:sz w:val="16"/>
                <w:lang w:val="en"/>
              </w:rPr>
              <w:t>"Types of objects and subjects" set forth</w:t>
            </w:r>
          </w:p>
          <w:p w14:paraId="3EC16593"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1C627F5D"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09E14526" w14:textId="77777777">
        <w:trPr>
          <w:trHeight w:val="426"/>
        </w:trPr>
        <w:tc>
          <w:tcPr>
            <w:tcW w:w="1018" w:type="dxa"/>
            <w:vMerge/>
            <w:tcBorders>
              <w:top w:val="nil"/>
            </w:tcBorders>
          </w:tcPr>
          <w:p w14:paraId="2A22E91C" w14:textId="77777777" w:rsidR="009D1ACE" w:rsidRPr="00ED1867" w:rsidRDefault="009D1ACE">
            <w:pPr>
              <w:rPr>
                <w:sz w:val="2"/>
                <w:szCs w:val="2"/>
              </w:rPr>
            </w:pPr>
          </w:p>
        </w:tc>
        <w:tc>
          <w:tcPr>
            <w:tcW w:w="1191" w:type="dxa"/>
            <w:vMerge/>
            <w:tcBorders>
              <w:top w:val="nil"/>
            </w:tcBorders>
          </w:tcPr>
          <w:p w14:paraId="185593B7" w14:textId="77777777" w:rsidR="009D1ACE" w:rsidRPr="00ED1867" w:rsidRDefault="009D1ACE">
            <w:pPr>
              <w:rPr>
                <w:sz w:val="2"/>
                <w:szCs w:val="2"/>
              </w:rPr>
            </w:pPr>
          </w:p>
        </w:tc>
        <w:tc>
          <w:tcPr>
            <w:tcW w:w="1588" w:type="dxa"/>
          </w:tcPr>
          <w:p w14:paraId="2610A454" w14:textId="77777777" w:rsidR="009D1ACE" w:rsidRPr="00ED1867" w:rsidRDefault="0009137D">
            <w:pPr>
              <w:pStyle w:val="TableParagraph"/>
              <w:spacing w:before="27" w:line="192" w:lineRule="exact"/>
              <w:ind w:left="56" w:right="74"/>
              <w:rPr>
                <w:sz w:val="16"/>
              </w:rPr>
            </w:pPr>
            <w:r w:rsidRPr="00ED1867">
              <w:rPr>
                <w:color w:val="231F20"/>
                <w:sz w:val="16"/>
                <w:lang w:val="en"/>
              </w:rPr>
              <w:t>Availability of Internet connection</w:t>
            </w:r>
          </w:p>
        </w:tc>
        <w:tc>
          <w:tcPr>
            <w:tcW w:w="908" w:type="dxa"/>
          </w:tcPr>
          <w:p w14:paraId="677D03FA"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420E8961"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42B915DF" w14:textId="77777777" w:rsidR="009D1ACE" w:rsidRPr="00ED1867" w:rsidRDefault="0009137D">
            <w:pPr>
              <w:pStyle w:val="TableParagraph"/>
              <w:spacing w:before="28"/>
              <w:ind w:left="53"/>
              <w:rPr>
                <w:sz w:val="16"/>
              </w:rPr>
            </w:pPr>
            <w:r w:rsidRPr="00ED1867">
              <w:rPr>
                <w:color w:val="231F20"/>
                <w:sz w:val="16"/>
                <w:lang w:val="en"/>
              </w:rPr>
              <w:t>[Yes]/[No]</w:t>
            </w:r>
          </w:p>
        </w:tc>
        <w:tc>
          <w:tcPr>
            <w:tcW w:w="1928" w:type="dxa"/>
          </w:tcPr>
          <w:p w14:paraId="5188D85D"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5DC23A8C" w14:textId="77777777">
        <w:trPr>
          <w:trHeight w:val="234"/>
        </w:trPr>
        <w:tc>
          <w:tcPr>
            <w:tcW w:w="1018" w:type="dxa"/>
            <w:vMerge/>
            <w:tcBorders>
              <w:top w:val="nil"/>
            </w:tcBorders>
          </w:tcPr>
          <w:p w14:paraId="222682B8" w14:textId="77777777" w:rsidR="009D1ACE" w:rsidRPr="00ED1867" w:rsidRDefault="009D1ACE">
            <w:pPr>
              <w:rPr>
                <w:sz w:val="2"/>
                <w:szCs w:val="2"/>
              </w:rPr>
            </w:pPr>
          </w:p>
        </w:tc>
        <w:tc>
          <w:tcPr>
            <w:tcW w:w="1191" w:type="dxa"/>
            <w:vMerge/>
            <w:tcBorders>
              <w:top w:val="nil"/>
            </w:tcBorders>
          </w:tcPr>
          <w:p w14:paraId="3A71A45C" w14:textId="77777777" w:rsidR="009D1ACE" w:rsidRPr="00ED1867" w:rsidRDefault="009D1ACE">
            <w:pPr>
              <w:rPr>
                <w:sz w:val="2"/>
                <w:szCs w:val="2"/>
              </w:rPr>
            </w:pPr>
          </w:p>
        </w:tc>
        <w:tc>
          <w:tcPr>
            <w:tcW w:w="1588" w:type="dxa"/>
          </w:tcPr>
          <w:p w14:paraId="34BB3D42" w14:textId="77777777" w:rsidR="009D1ACE" w:rsidRPr="00ED1867" w:rsidRDefault="0009137D">
            <w:pPr>
              <w:pStyle w:val="TableParagraph"/>
              <w:spacing w:before="28" w:line="187" w:lineRule="exact"/>
              <w:ind w:left="56"/>
              <w:rPr>
                <w:sz w:val="16"/>
              </w:rPr>
            </w:pPr>
            <w:r w:rsidRPr="00ED1867">
              <w:rPr>
                <w:color w:val="231F20"/>
                <w:sz w:val="16"/>
                <w:lang w:val="en"/>
              </w:rPr>
              <w:t>Country/region</w:t>
            </w:r>
          </w:p>
        </w:tc>
        <w:tc>
          <w:tcPr>
            <w:tcW w:w="908" w:type="dxa"/>
          </w:tcPr>
          <w:p w14:paraId="0E29CCAB" w14:textId="77777777" w:rsidR="009D1ACE" w:rsidRPr="00ED1867" w:rsidRDefault="0009137D">
            <w:pPr>
              <w:pStyle w:val="TableParagraph"/>
              <w:spacing w:before="28" w:line="187" w:lineRule="exact"/>
              <w:ind w:left="404"/>
              <w:rPr>
                <w:sz w:val="16"/>
              </w:rPr>
            </w:pPr>
            <w:r w:rsidRPr="00ED1867">
              <w:rPr>
                <w:color w:val="231F20"/>
                <w:sz w:val="16"/>
                <w:lang w:val="en"/>
              </w:rPr>
              <w:t>O</w:t>
            </w:r>
          </w:p>
        </w:tc>
        <w:tc>
          <w:tcPr>
            <w:tcW w:w="1362" w:type="dxa"/>
          </w:tcPr>
          <w:p w14:paraId="749D7EBB"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5913B821" w14:textId="77777777" w:rsidR="009D1ACE" w:rsidRPr="00ED1867" w:rsidRDefault="0009137D">
            <w:pPr>
              <w:pStyle w:val="TableParagraph"/>
              <w:spacing w:before="28" w:line="187" w:lineRule="exact"/>
              <w:ind w:left="53"/>
              <w:rPr>
                <w:sz w:val="16"/>
              </w:rPr>
            </w:pPr>
            <w:r w:rsidRPr="00ED1867">
              <w:rPr>
                <w:color w:val="231F20"/>
                <w:sz w:val="16"/>
                <w:lang w:val="en"/>
              </w:rPr>
              <w:t>In ISP-3166-2 format</w:t>
            </w:r>
          </w:p>
        </w:tc>
        <w:tc>
          <w:tcPr>
            <w:tcW w:w="1928" w:type="dxa"/>
          </w:tcPr>
          <w:p w14:paraId="648BAEEA" w14:textId="77777777" w:rsidR="009D1ACE" w:rsidRPr="00ED1867" w:rsidRDefault="0009137D">
            <w:pPr>
              <w:pStyle w:val="TableParagraph"/>
              <w:spacing w:before="28" w:line="187" w:lineRule="exact"/>
              <w:ind w:right="1"/>
              <w:jc w:val="center"/>
              <w:rPr>
                <w:sz w:val="16"/>
              </w:rPr>
            </w:pPr>
            <w:r w:rsidRPr="00ED1867">
              <w:rPr>
                <w:color w:val="231F20"/>
                <w:sz w:val="16"/>
                <w:lang w:val="en"/>
              </w:rPr>
              <w:t>-</w:t>
            </w:r>
          </w:p>
        </w:tc>
      </w:tr>
      <w:tr w:rsidR="00831436" w14:paraId="0E5A0A09" w14:textId="77777777">
        <w:trPr>
          <w:trHeight w:val="618"/>
        </w:trPr>
        <w:tc>
          <w:tcPr>
            <w:tcW w:w="1018" w:type="dxa"/>
            <w:vMerge/>
            <w:tcBorders>
              <w:top w:val="nil"/>
            </w:tcBorders>
          </w:tcPr>
          <w:p w14:paraId="7F4CEA24" w14:textId="77777777" w:rsidR="009D1ACE" w:rsidRPr="00ED1867" w:rsidRDefault="009D1ACE">
            <w:pPr>
              <w:rPr>
                <w:sz w:val="2"/>
                <w:szCs w:val="2"/>
              </w:rPr>
            </w:pPr>
          </w:p>
        </w:tc>
        <w:tc>
          <w:tcPr>
            <w:tcW w:w="1191" w:type="dxa"/>
            <w:vMerge/>
            <w:tcBorders>
              <w:top w:val="nil"/>
            </w:tcBorders>
          </w:tcPr>
          <w:p w14:paraId="44BF6CC0" w14:textId="77777777" w:rsidR="009D1ACE" w:rsidRPr="00ED1867" w:rsidRDefault="009D1ACE">
            <w:pPr>
              <w:rPr>
                <w:sz w:val="2"/>
                <w:szCs w:val="2"/>
              </w:rPr>
            </w:pPr>
          </w:p>
        </w:tc>
        <w:tc>
          <w:tcPr>
            <w:tcW w:w="1588" w:type="dxa"/>
          </w:tcPr>
          <w:p w14:paraId="7EBBDD62"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controlled resource</w:t>
            </w:r>
          </w:p>
        </w:tc>
        <w:tc>
          <w:tcPr>
            <w:tcW w:w="908" w:type="dxa"/>
            <w:vMerge w:val="restart"/>
          </w:tcPr>
          <w:p w14:paraId="0828FE6D" w14:textId="77777777" w:rsidR="009D1ACE" w:rsidRPr="00ED1867" w:rsidRDefault="0009137D">
            <w:pPr>
              <w:pStyle w:val="TableParagraph"/>
              <w:spacing w:before="28"/>
              <w:ind w:left="334" w:right="335"/>
              <w:jc w:val="center"/>
              <w:rPr>
                <w:sz w:val="16"/>
              </w:rPr>
            </w:pPr>
            <w:r w:rsidRPr="00ED1867">
              <w:rPr>
                <w:color w:val="231F20"/>
                <w:sz w:val="16"/>
                <w:lang w:val="en"/>
              </w:rPr>
              <w:t>CO</w:t>
            </w:r>
          </w:p>
        </w:tc>
        <w:tc>
          <w:tcPr>
            <w:tcW w:w="1362" w:type="dxa"/>
            <w:vMerge w:val="restart"/>
          </w:tcPr>
          <w:p w14:paraId="27B55EF6" w14:textId="77777777" w:rsidR="009D1ACE" w:rsidRPr="0009137D" w:rsidRDefault="0009137D">
            <w:pPr>
              <w:pStyle w:val="TableParagraph"/>
              <w:spacing w:before="31" w:line="235" w:lineRule="auto"/>
              <w:ind w:left="54" w:right="240"/>
              <w:jc w:val="both"/>
              <w:rPr>
                <w:sz w:val="16"/>
                <w:lang w:val="en-US"/>
              </w:rPr>
            </w:pPr>
            <w:r w:rsidRPr="00ED1867">
              <w:rPr>
                <w:color w:val="231F20"/>
                <w:sz w:val="16"/>
                <w:lang w:val="en"/>
              </w:rPr>
              <w:t>One of the fields must be filled in</w:t>
            </w:r>
          </w:p>
        </w:tc>
        <w:tc>
          <w:tcPr>
            <w:tcW w:w="1645" w:type="dxa"/>
            <w:vMerge w:val="restart"/>
          </w:tcPr>
          <w:p w14:paraId="7408C227" w14:textId="77777777" w:rsidR="009D1ACE" w:rsidRPr="00ED1867" w:rsidRDefault="0009137D">
            <w:pPr>
              <w:pStyle w:val="TableParagraph"/>
              <w:spacing w:before="28"/>
              <w:ind w:left="53"/>
              <w:rPr>
                <w:sz w:val="16"/>
              </w:rPr>
            </w:pPr>
            <w:r w:rsidRPr="00ED1867">
              <w:rPr>
                <w:color w:val="231F20"/>
                <w:sz w:val="16"/>
                <w:lang w:val="en"/>
              </w:rPr>
              <w:t>List of IP-addresses</w:t>
            </w:r>
          </w:p>
        </w:tc>
        <w:tc>
          <w:tcPr>
            <w:tcW w:w="1928" w:type="dxa"/>
            <w:vMerge w:val="restart"/>
          </w:tcPr>
          <w:p w14:paraId="0F0D5A9E"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rsidRPr="00542559" w14:paraId="69ABB727" w14:textId="77777777">
        <w:trPr>
          <w:trHeight w:val="426"/>
        </w:trPr>
        <w:tc>
          <w:tcPr>
            <w:tcW w:w="1018" w:type="dxa"/>
            <w:vMerge/>
            <w:tcBorders>
              <w:top w:val="nil"/>
            </w:tcBorders>
          </w:tcPr>
          <w:p w14:paraId="2F3FBC4F" w14:textId="77777777" w:rsidR="009D1ACE" w:rsidRPr="00ED1867" w:rsidRDefault="009D1ACE">
            <w:pPr>
              <w:rPr>
                <w:sz w:val="2"/>
                <w:szCs w:val="2"/>
              </w:rPr>
            </w:pPr>
          </w:p>
        </w:tc>
        <w:tc>
          <w:tcPr>
            <w:tcW w:w="1191" w:type="dxa"/>
            <w:vMerge/>
            <w:tcBorders>
              <w:top w:val="nil"/>
            </w:tcBorders>
          </w:tcPr>
          <w:p w14:paraId="3B27EFA7" w14:textId="77777777" w:rsidR="009D1ACE" w:rsidRPr="00ED1867" w:rsidRDefault="009D1ACE">
            <w:pPr>
              <w:rPr>
                <w:sz w:val="2"/>
                <w:szCs w:val="2"/>
              </w:rPr>
            </w:pPr>
          </w:p>
        </w:tc>
        <w:tc>
          <w:tcPr>
            <w:tcW w:w="1588" w:type="dxa"/>
          </w:tcPr>
          <w:p w14:paraId="0621A20D"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controlled resource</w:t>
            </w:r>
          </w:p>
        </w:tc>
        <w:tc>
          <w:tcPr>
            <w:tcW w:w="908" w:type="dxa"/>
            <w:vMerge/>
            <w:tcBorders>
              <w:top w:val="nil"/>
            </w:tcBorders>
          </w:tcPr>
          <w:p w14:paraId="53529208" w14:textId="77777777" w:rsidR="009D1ACE" w:rsidRPr="0009137D" w:rsidRDefault="009D1ACE">
            <w:pPr>
              <w:rPr>
                <w:sz w:val="2"/>
                <w:szCs w:val="2"/>
                <w:lang w:val="en-US"/>
              </w:rPr>
            </w:pPr>
          </w:p>
        </w:tc>
        <w:tc>
          <w:tcPr>
            <w:tcW w:w="1362" w:type="dxa"/>
            <w:vMerge/>
            <w:tcBorders>
              <w:top w:val="nil"/>
            </w:tcBorders>
          </w:tcPr>
          <w:p w14:paraId="21B9176C" w14:textId="77777777" w:rsidR="009D1ACE" w:rsidRPr="0009137D" w:rsidRDefault="009D1ACE">
            <w:pPr>
              <w:rPr>
                <w:sz w:val="2"/>
                <w:szCs w:val="2"/>
                <w:lang w:val="en-US"/>
              </w:rPr>
            </w:pPr>
          </w:p>
        </w:tc>
        <w:tc>
          <w:tcPr>
            <w:tcW w:w="1645" w:type="dxa"/>
            <w:vMerge/>
            <w:tcBorders>
              <w:top w:val="nil"/>
            </w:tcBorders>
          </w:tcPr>
          <w:p w14:paraId="54C44DE5" w14:textId="77777777" w:rsidR="009D1ACE" w:rsidRPr="0009137D" w:rsidRDefault="009D1ACE">
            <w:pPr>
              <w:rPr>
                <w:sz w:val="2"/>
                <w:szCs w:val="2"/>
                <w:lang w:val="en-US"/>
              </w:rPr>
            </w:pPr>
          </w:p>
        </w:tc>
        <w:tc>
          <w:tcPr>
            <w:tcW w:w="1928" w:type="dxa"/>
            <w:vMerge/>
            <w:tcBorders>
              <w:top w:val="nil"/>
            </w:tcBorders>
          </w:tcPr>
          <w:p w14:paraId="09ED24DC" w14:textId="77777777" w:rsidR="009D1ACE" w:rsidRPr="0009137D" w:rsidRDefault="009D1ACE">
            <w:pPr>
              <w:rPr>
                <w:sz w:val="2"/>
                <w:szCs w:val="2"/>
                <w:lang w:val="en-US"/>
              </w:rPr>
            </w:pPr>
          </w:p>
        </w:tc>
      </w:tr>
      <w:tr w:rsidR="00831436" w14:paraId="7601E6F7" w14:textId="77777777">
        <w:trPr>
          <w:trHeight w:val="426"/>
        </w:trPr>
        <w:tc>
          <w:tcPr>
            <w:tcW w:w="1018" w:type="dxa"/>
            <w:vMerge/>
            <w:tcBorders>
              <w:top w:val="nil"/>
            </w:tcBorders>
          </w:tcPr>
          <w:p w14:paraId="7B9E4BF3" w14:textId="77777777" w:rsidR="009D1ACE" w:rsidRPr="0009137D" w:rsidRDefault="009D1ACE">
            <w:pPr>
              <w:rPr>
                <w:sz w:val="2"/>
                <w:szCs w:val="2"/>
                <w:lang w:val="en-US"/>
              </w:rPr>
            </w:pPr>
          </w:p>
        </w:tc>
        <w:tc>
          <w:tcPr>
            <w:tcW w:w="1191" w:type="dxa"/>
            <w:vMerge/>
            <w:tcBorders>
              <w:top w:val="nil"/>
            </w:tcBorders>
          </w:tcPr>
          <w:p w14:paraId="02D4A1FE" w14:textId="77777777" w:rsidR="009D1ACE" w:rsidRPr="0009137D" w:rsidRDefault="009D1ACE">
            <w:pPr>
              <w:rPr>
                <w:sz w:val="2"/>
                <w:szCs w:val="2"/>
                <w:lang w:val="en-US"/>
              </w:rPr>
            </w:pPr>
          </w:p>
        </w:tc>
        <w:tc>
          <w:tcPr>
            <w:tcW w:w="1588" w:type="dxa"/>
          </w:tcPr>
          <w:p w14:paraId="3257325D"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controlled resource</w:t>
            </w:r>
          </w:p>
        </w:tc>
        <w:tc>
          <w:tcPr>
            <w:tcW w:w="908" w:type="dxa"/>
            <w:vMerge/>
            <w:tcBorders>
              <w:top w:val="nil"/>
            </w:tcBorders>
          </w:tcPr>
          <w:p w14:paraId="5633F041" w14:textId="77777777" w:rsidR="009D1ACE" w:rsidRPr="0009137D" w:rsidRDefault="009D1ACE">
            <w:pPr>
              <w:rPr>
                <w:sz w:val="2"/>
                <w:szCs w:val="2"/>
                <w:lang w:val="en-US"/>
              </w:rPr>
            </w:pPr>
          </w:p>
        </w:tc>
        <w:tc>
          <w:tcPr>
            <w:tcW w:w="1362" w:type="dxa"/>
            <w:vMerge/>
            <w:tcBorders>
              <w:top w:val="nil"/>
            </w:tcBorders>
          </w:tcPr>
          <w:p w14:paraId="2194CF9F" w14:textId="77777777" w:rsidR="009D1ACE" w:rsidRPr="0009137D" w:rsidRDefault="009D1ACE">
            <w:pPr>
              <w:rPr>
                <w:sz w:val="2"/>
                <w:szCs w:val="2"/>
                <w:lang w:val="en-US"/>
              </w:rPr>
            </w:pPr>
          </w:p>
        </w:tc>
        <w:tc>
          <w:tcPr>
            <w:tcW w:w="1645" w:type="dxa"/>
          </w:tcPr>
          <w:p w14:paraId="64EDD0B7" w14:textId="77777777" w:rsidR="009D1ACE" w:rsidRPr="00ED1867" w:rsidRDefault="0009137D">
            <w:pPr>
              <w:pStyle w:val="TableParagraph"/>
              <w:spacing w:before="28"/>
              <w:ind w:left="53"/>
              <w:rPr>
                <w:sz w:val="16"/>
              </w:rPr>
            </w:pPr>
            <w:r w:rsidRPr="00ED1867">
              <w:rPr>
                <w:color w:val="231F20"/>
                <w:sz w:val="16"/>
                <w:lang w:val="en"/>
              </w:rPr>
              <w:t>List of domain names</w:t>
            </w:r>
          </w:p>
        </w:tc>
        <w:tc>
          <w:tcPr>
            <w:tcW w:w="1928" w:type="dxa"/>
            <w:vMerge/>
            <w:tcBorders>
              <w:top w:val="nil"/>
            </w:tcBorders>
          </w:tcPr>
          <w:p w14:paraId="126CE10A" w14:textId="77777777" w:rsidR="009D1ACE" w:rsidRPr="00ED1867" w:rsidRDefault="009D1ACE">
            <w:pPr>
              <w:rPr>
                <w:sz w:val="2"/>
                <w:szCs w:val="2"/>
              </w:rPr>
            </w:pPr>
          </w:p>
        </w:tc>
      </w:tr>
      <w:tr w:rsidR="00831436" w14:paraId="0950E2B4" w14:textId="77777777">
        <w:trPr>
          <w:trHeight w:val="426"/>
        </w:trPr>
        <w:tc>
          <w:tcPr>
            <w:tcW w:w="1018" w:type="dxa"/>
            <w:vMerge/>
            <w:tcBorders>
              <w:top w:val="nil"/>
            </w:tcBorders>
          </w:tcPr>
          <w:p w14:paraId="4206839F" w14:textId="77777777" w:rsidR="009D1ACE" w:rsidRPr="00ED1867" w:rsidRDefault="009D1ACE">
            <w:pPr>
              <w:rPr>
                <w:sz w:val="2"/>
                <w:szCs w:val="2"/>
              </w:rPr>
            </w:pPr>
          </w:p>
        </w:tc>
        <w:tc>
          <w:tcPr>
            <w:tcW w:w="1191" w:type="dxa"/>
            <w:vMerge/>
            <w:tcBorders>
              <w:top w:val="nil"/>
            </w:tcBorders>
          </w:tcPr>
          <w:p w14:paraId="0EF44833" w14:textId="77777777" w:rsidR="009D1ACE" w:rsidRPr="00ED1867" w:rsidRDefault="009D1ACE">
            <w:pPr>
              <w:rPr>
                <w:sz w:val="2"/>
                <w:szCs w:val="2"/>
              </w:rPr>
            </w:pPr>
          </w:p>
        </w:tc>
        <w:tc>
          <w:tcPr>
            <w:tcW w:w="1588" w:type="dxa"/>
          </w:tcPr>
          <w:p w14:paraId="4C829369"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controlled resource</w:t>
            </w:r>
          </w:p>
        </w:tc>
        <w:tc>
          <w:tcPr>
            <w:tcW w:w="908" w:type="dxa"/>
            <w:vMerge/>
            <w:tcBorders>
              <w:top w:val="nil"/>
            </w:tcBorders>
          </w:tcPr>
          <w:p w14:paraId="485DF68A" w14:textId="77777777" w:rsidR="009D1ACE" w:rsidRPr="0009137D" w:rsidRDefault="009D1ACE">
            <w:pPr>
              <w:rPr>
                <w:sz w:val="2"/>
                <w:szCs w:val="2"/>
                <w:lang w:val="en-US"/>
              </w:rPr>
            </w:pPr>
          </w:p>
        </w:tc>
        <w:tc>
          <w:tcPr>
            <w:tcW w:w="1362" w:type="dxa"/>
            <w:vMerge/>
            <w:tcBorders>
              <w:top w:val="nil"/>
            </w:tcBorders>
          </w:tcPr>
          <w:p w14:paraId="57C7EC57" w14:textId="77777777" w:rsidR="009D1ACE" w:rsidRPr="0009137D" w:rsidRDefault="009D1ACE">
            <w:pPr>
              <w:rPr>
                <w:sz w:val="2"/>
                <w:szCs w:val="2"/>
                <w:lang w:val="en-US"/>
              </w:rPr>
            </w:pPr>
          </w:p>
        </w:tc>
        <w:tc>
          <w:tcPr>
            <w:tcW w:w="1645" w:type="dxa"/>
          </w:tcPr>
          <w:p w14:paraId="2BC2A823" w14:textId="77777777" w:rsidR="009D1ACE" w:rsidRPr="00ED1867" w:rsidRDefault="0009137D">
            <w:pPr>
              <w:pStyle w:val="TableParagraph"/>
              <w:spacing w:before="28"/>
              <w:ind w:left="53"/>
              <w:rPr>
                <w:sz w:val="16"/>
              </w:rPr>
            </w:pPr>
            <w:r w:rsidRPr="00ED1867">
              <w:rPr>
                <w:color w:val="231F20"/>
                <w:sz w:val="16"/>
                <w:lang w:val="en"/>
              </w:rPr>
              <w:t>List of URI-addresses</w:t>
            </w:r>
          </w:p>
        </w:tc>
        <w:tc>
          <w:tcPr>
            <w:tcW w:w="1928" w:type="dxa"/>
            <w:vMerge/>
            <w:tcBorders>
              <w:top w:val="nil"/>
            </w:tcBorders>
          </w:tcPr>
          <w:p w14:paraId="65B91B15" w14:textId="77777777" w:rsidR="009D1ACE" w:rsidRPr="00ED1867" w:rsidRDefault="009D1ACE">
            <w:pPr>
              <w:rPr>
                <w:sz w:val="2"/>
                <w:szCs w:val="2"/>
              </w:rPr>
            </w:pPr>
          </w:p>
        </w:tc>
      </w:tr>
      <w:tr w:rsidR="00831436" w:rsidRPr="00542559" w14:paraId="3E187D42" w14:textId="77777777">
        <w:trPr>
          <w:trHeight w:val="426"/>
        </w:trPr>
        <w:tc>
          <w:tcPr>
            <w:tcW w:w="1018" w:type="dxa"/>
            <w:vMerge/>
            <w:tcBorders>
              <w:top w:val="nil"/>
            </w:tcBorders>
          </w:tcPr>
          <w:p w14:paraId="7F15C058" w14:textId="77777777" w:rsidR="009D1ACE" w:rsidRPr="00ED1867" w:rsidRDefault="009D1ACE">
            <w:pPr>
              <w:rPr>
                <w:sz w:val="2"/>
                <w:szCs w:val="2"/>
              </w:rPr>
            </w:pPr>
          </w:p>
        </w:tc>
        <w:tc>
          <w:tcPr>
            <w:tcW w:w="1191" w:type="dxa"/>
            <w:vMerge/>
            <w:tcBorders>
              <w:top w:val="nil"/>
            </w:tcBorders>
          </w:tcPr>
          <w:p w14:paraId="0080EF93" w14:textId="77777777" w:rsidR="009D1ACE" w:rsidRPr="00ED1867" w:rsidRDefault="009D1ACE">
            <w:pPr>
              <w:rPr>
                <w:sz w:val="2"/>
                <w:szCs w:val="2"/>
              </w:rPr>
            </w:pPr>
          </w:p>
        </w:tc>
        <w:tc>
          <w:tcPr>
            <w:tcW w:w="1588" w:type="dxa"/>
          </w:tcPr>
          <w:p w14:paraId="6D739AC3" w14:textId="77777777" w:rsidR="009D1ACE" w:rsidRPr="0009137D" w:rsidRDefault="0009137D">
            <w:pPr>
              <w:pStyle w:val="TableParagraph"/>
              <w:spacing w:before="27" w:line="192" w:lineRule="exact"/>
              <w:ind w:left="56"/>
              <w:rPr>
                <w:sz w:val="16"/>
                <w:lang w:val="en-US"/>
              </w:rPr>
            </w:pPr>
            <w:r w:rsidRPr="00ED1867">
              <w:rPr>
                <w:color w:val="231F20"/>
                <w:sz w:val="16"/>
                <w:lang w:val="en"/>
              </w:rPr>
              <w:t>e-mail address of controlled object</w:t>
            </w:r>
          </w:p>
        </w:tc>
        <w:tc>
          <w:tcPr>
            <w:tcW w:w="908" w:type="dxa"/>
            <w:vMerge/>
            <w:tcBorders>
              <w:top w:val="nil"/>
            </w:tcBorders>
          </w:tcPr>
          <w:p w14:paraId="07052C2C" w14:textId="77777777" w:rsidR="009D1ACE" w:rsidRPr="0009137D" w:rsidRDefault="009D1ACE">
            <w:pPr>
              <w:rPr>
                <w:sz w:val="2"/>
                <w:szCs w:val="2"/>
                <w:lang w:val="en-US"/>
              </w:rPr>
            </w:pPr>
          </w:p>
        </w:tc>
        <w:tc>
          <w:tcPr>
            <w:tcW w:w="1362" w:type="dxa"/>
            <w:vMerge/>
            <w:tcBorders>
              <w:top w:val="nil"/>
            </w:tcBorders>
          </w:tcPr>
          <w:p w14:paraId="6C7C4044" w14:textId="77777777" w:rsidR="009D1ACE" w:rsidRPr="0009137D" w:rsidRDefault="009D1ACE">
            <w:pPr>
              <w:rPr>
                <w:sz w:val="2"/>
                <w:szCs w:val="2"/>
                <w:lang w:val="en-US"/>
              </w:rPr>
            </w:pPr>
          </w:p>
        </w:tc>
        <w:tc>
          <w:tcPr>
            <w:tcW w:w="1645" w:type="dxa"/>
          </w:tcPr>
          <w:p w14:paraId="75BA57F4" w14:textId="77777777" w:rsidR="009D1ACE" w:rsidRPr="0009137D" w:rsidRDefault="0009137D">
            <w:pPr>
              <w:pStyle w:val="TableParagraph"/>
              <w:spacing w:before="28"/>
              <w:ind w:left="53"/>
              <w:rPr>
                <w:sz w:val="16"/>
                <w:lang w:val="en-US"/>
              </w:rPr>
            </w:pPr>
            <w:r w:rsidRPr="00ED1867">
              <w:rPr>
                <w:color w:val="231F20"/>
                <w:sz w:val="16"/>
                <w:lang w:val="en"/>
              </w:rPr>
              <w:t>List of e-mail addresses</w:t>
            </w:r>
          </w:p>
        </w:tc>
        <w:tc>
          <w:tcPr>
            <w:tcW w:w="1928" w:type="dxa"/>
            <w:vMerge/>
            <w:tcBorders>
              <w:top w:val="nil"/>
            </w:tcBorders>
          </w:tcPr>
          <w:p w14:paraId="08CD112C" w14:textId="77777777" w:rsidR="009D1ACE" w:rsidRPr="0009137D" w:rsidRDefault="009D1ACE">
            <w:pPr>
              <w:rPr>
                <w:sz w:val="2"/>
                <w:szCs w:val="2"/>
                <w:lang w:val="en-US"/>
              </w:rPr>
            </w:pPr>
          </w:p>
        </w:tc>
      </w:tr>
    </w:tbl>
    <w:p w14:paraId="4C8A1043" w14:textId="77777777" w:rsidR="009D1ACE" w:rsidRPr="0009137D" w:rsidRDefault="009D1ACE">
      <w:pPr>
        <w:rPr>
          <w:sz w:val="2"/>
          <w:szCs w:val="2"/>
          <w:lang w:val="en-US"/>
        </w:rPr>
        <w:sectPr w:rsidR="009D1ACE" w:rsidRPr="0009137D">
          <w:pgSz w:w="11910" w:h="16840"/>
          <w:pgMar w:top="1260" w:right="1000" w:bottom="280" w:left="1020" w:header="900" w:footer="0" w:gutter="0"/>
          <w:cols w:space="720"/>
        </w:sectPr>
      </w:pPr>
    </w:p>
    <w:p w14:paraId="679EB886" w14:textId="77777777" w:rsidR="009D1ACE" w:rsidRPr="0009137D" w:rsidRDefault="009D1ACE">
      <w:pPr>
        <w:pStyle w:val="a3"/>
        <w:spacing w:before="9"/>
        <w:rPr>
          <w:rFonts w:ascii="Times New Roman"/>
          <w:sz w:val="2"/>
          <w:lang w:val="en-US"/>
        </w:rPr>
      </w:pPr>
    </w:p>
    <w:p w14:paraId="4F19D2E2"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153ECB7" wp14:editId="1BAD15BA">
                <wp:extent cx="6120130" cy="3175"/>
                <wp:effectExtent l="0" t="0" r="0" b="0"/>
                <wp:docPr id="1801" name="Group 164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802" name="Line 1650"/>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3" name="Line 1651"/>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4" name="Line 1652"/>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49" o:spid="_x0000_i2267" style="width:481.9pt;height:0.25pt;mso-position-horizontal-relative:char;mso-position-vertical-relative:line" coordsize="9638,5">
                <v:line id="Line 1650" o:spid="_x0000_s2268" style="mso-wrap-style:square;position:absolute;visibility:visible" from="0,3" to="4649,3" o:connectortype="straight" strokecolor="#231f20" strokeweight="0.25pt"/>
                <v:line id="Line 1651" o:spid="_x0000_s2269" style="mso-wrap-style:square;position:absolute;visibility:visible" from="4649,3" to="8787,3" o:connectortype="straight" strokecolor="#231f20" strokeweight="0.25pt"/>
                <v:line id="Line 1652" o:spid="_x0000_s2270" style="mso-wrap-style:square;position:absolute;visibility:visible" from="8787,3" to="9638,3" o:connectortype="straight" strokecolor="#231f20" strokeweight="0.25pt"/>
                <w10:wrap type="none"/>
                <w10:anchorlock/>
              </v:group>
            </w:pict>
          </mc:Fallback>
        </mc:AlternateContent>
      </w:r>
    </w:p>
    <w:p w14:paraId="2CBBF8A7" w14:textId="77777777" w:rsidR="009D1ACE" w:rsidRPr="00ED1867" w:rsidRDefault="009D1ACE">
      <w:pPr>
        <w:pStyle w:val="a3"/>
        <w:rPr>
          <w:rFonts w:ascii="Times New Roman"/>
        </w:rPr>
      </w:pPr>
    </w:p>
    <w:p w14:paraId="423EDC42"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18"/>
        <w:gridCol w:w="1191"/>
        <w:gridCol w:w="1588"/>
        <w:gridCol w:w="908"/>
        <w:gridCol w:w="1362"/>
        <w:gridCol w:w="1645"/>
        <w:gridCol w:w="1928"/>
      </w:tblGrid>
      <w:tr w:rsidR="00831436" w:rsidRPr="00542559" w14:paraId="4A1C602F" w14:textId="77777777">
        <w:trPr>
          <w:trHeight w:val="278"/>
        </w:trPr>
        <w:tc>
          <w:tcPr>
            <w:tcW w:w="1018" w:type="dxa"/>
            <w:vMerge w:val="restart"/>
          </w:tcPr>
          <w:p w14:paraId="0094B5A9" w14:textId="77777777" w:rsidR="009D1ACE" w:rsidRPr="00ED1867" w:rsidRDefault="0009137D">
            <w:pPr>
              <w:pStyle w:val="TableParagraph"/>
              <w:spacing w:before="31" w:line="235" w:lineRule="auto"/>
              <w:ind w:left="74" w:right="67"/>
              <w:jc w:val="center"/>
              <w:rPr>
                <w:b/>
                <w:sz w:val="16"/>
              </w:rPr>
            </w:pPr>
            <w:r w:rsidRPr="00ED1867">
              <w:rPr>
                <w:b/>
                <w:color w:val="231F20"/>
                <w:sz w:val="16"/>
                <w:lang w:val="en"/>
              </w:rPr>
              <w:t>Code of computer incident</w:t>
            </w:r>
          </w:p>
        </w:tc>
        <w:tc>
          <w:tcPr>
            <w:tcW w:w="1191" w:type="dxa"/>
            <w:vMerge w:val="restart"/>
          </w:tcPr>
          <w:p w14:paraId="6409B42A" w14:textId="77777777" w:rsidR="009D1ACE" w:rsidRPr="00ED1867" w:rsidRDefault="0009137D">
            <w:pPr>
              <w:pStyle w:val="TableParagraph"/>
              <w:spacing w:before="31" w:line="235" w:lineRule="auto"/>
              <w:ind w:left="7" w:right="1"/>
              <w:jc w:val="center"/>
              <w:rPr>
                <w:b/>
                <w:sz w:val="16"/>
              </w:rPr>
            </w:pPr>
            <w:r w:rsidRPr="00ED1867">
              <w:rPr>
                <w:b/>
                <w:color w:val="231F20"/>
                <w:sz w:val="16"/>
                <w:lang w:val="en"/>
              </w:rPr>
              <w:t>Name of computer incident</w:t>
            </w:r>
          </w:p>
        </w:tc>
        <w:tc>
          <w:tcPr>
            <w:tcW w:w="7431" w:type="dxa"/>
            <w:gridSpan w:val="5"/>
          </w:tcPr>
          <w:p w14:paraId="635189B2" w14:textId="77777777" w:rsidR="009D1ACE" w:rsidRPr="0009137D" w:rsidRDefault="0009137D">
            <w:pPr>
              <w:pStyle w:val="TableParagraph"/>
              <w:spacing w:before="28"/>
              <w:ind w:left="719" w:right="719"/>
              <w:jc w:val="center"/>
              <w:rPr>
                <w:b/>
                <w:sz w:val="16"/>
                <w:lang w:val="en-US"/>
              </w:rPr>
            </w:pPr>
            <w:r w:rsidRPr="00ED1867">
              <w:rPr>
                <w:b/>
                <w:color w:val="231F20"/>
                <w:sz w:val="16"/>
                <w:lang w:val="en"/>
              </w:rPr>
              <w:t>Technical information about facilities being the target of computer incident</w:t>
            </w:r>
          </w:p>
        </w:tc>
      </w:tr>
      <w:tr w:rsidR="00831436" w14:paraId="6918AC88" w14:textId="77777777">
        <w:trPr>
          <w:trHeight w:val="426"/>
        </w:trPr>
        <w:tc>
          <w:tcPr>
            <w:tcW w:w="1018" w:type="dxa"/>
            <w:vMerge/>
            <w:tcBorders>
              <w:top w:val="nil"/>
            </w:tcBorders>
          </w:tcPr>
          <w:p w14:paraId="3DA2C1D7" w14:textId="77777777" w:rsidR="009D1ACE" w:rsidRPr="0009137D" w:rsidRDefault="009D1ACE">
            <w:pPr>
              <w:rPr>
                <w:sz w:val="2"/>
                <w:szCs w:val="2"/>
                <w:lang w:val="en-US"/>
              </w:rPr>
            </w:pPr>
          </w:p>
        </w:tc>
        <w:tc>
          <w:tcPr>
            <w:tcW w:w="1191" w:type="dxa"/>
            <w:vMerge/>
            <w:tcBorders>
              <w:top w:val="nil"/>
            </w:tcBorders>
          </w:tcPr>
          <w:p w14:paraId="27F33BFC" w14:textId="77777777" w:rsidR="009D1ACE" w:rsidRPr="0009137D" w:rsidRDefault="009D1ACE">
            <w:pPr>
              <w:rPr>
                <w:sz w:val="2"/>
                <w:szCs w:val="2"/>
                <w:lang w:val="en-US"/>
              </w:rPr>
            </w:pPr>
          </w:p>
        </w:tc>
        <w:tc>
          <w:tcPr>
            <w:tcW w:w="1588" w:type="dxa"/>
          </w:tcPr>
          <w:p w14:paraId="3950F515" w14:textId="77777777" w:rsidR="009D1ACE" w:rsidRPr="00ED1867" w:rsidRDefault="0009137D">
            <w:pPr>
              <w:pStyle w:val="TableParagraph"/>
              <w:spacing w:before="28"/>
              <w:ind w:left="181"/>
              <w:rPr>
                <w:b/>
                <w:sz w:val="16"/>
              </w:rPr>
            </w:pPr>
            <w:r w:rsidRPr="00ED1867">
              <w:rPr>
                <w:b/>
                <w:color w:val="231F20"/>
                <w:sz w:val="16"/>
                <w:lang w:val="en"/>
              </w:rPr>
              <w:t>Description of AIPS UI</w:t>
            </w:r>
          </w:p>
        </w:tc>
        <w:tc>
          <w:tcPr>
            <w:tcW w:w="908" w:type="dxa"/>
          </w:tcPr>
          <w:p w14:paraId="71D70BDB" w14:textId="77777777" w:rsidR="009D1ACE" w:rsidRPr="00ED1867" w:rsidRDefault="0009137D">
            <w:pPr>
              <w:pStyle w:val="TableParagraph"/>
              <w:spacing w:before="27" w:line="192" w:lineRule="exact"/>
              <w:ind w:left="56" w:right="-17" w:firstLine="24"/>
              <w:rPr>
                <w:b/>
                <w:sz w:val="16"/>
              </w:rPr>
            </w:pPr>
            <w:r w:rsidRPr="00ED1867">
              <w:rPr>
                <w:b/>
                <w:color w:val="231F20"/>
                <w:sz w:val="16"/>
                <w:lang w:val="en"/>
              </w:rPr>
              <w:t>Field applicability</w:t>
            </w:r>
          </w:p>
        </w:tc>
        <w:tc>
          <w:tcPr>
            <w:tcW w:w="1362" w:type="dxa"/>
          </w:tcPr>
          <w:p w14:paraId="61EEB99B" w14:textId="77777777" w:rsidR="009D1ACE" w:rsidRPr="00ED1867" w:rsidRDefault="0009137D">
            <w:pPr>
              <w:pStyle w:val="TableParagraph"/>
              <w:spacing w:before="27" w:line="192" w:lineRule="exact"/>
              <w:ind w:left="349" w:right="108" w:hanging="177"/>
              <w:rPr>
                <w:b/>
                <w:sz w:val="16"/>
              </w:rPr>
            </w:pPr>
            <w:r w:rsidRPr="00ED1867">
              <w:rPr>
                <w:b/>
                <w:color w:val="231F20"/>
                <w:sz w:val="16"/>
                <w:lang w:val="en"/>
              </w:rPr>
              <w:t>Condition of applicability</w:t>
            </w:r>
          </w:p>
        </w:tc>
        <w:tc>
          <w:tcPr>
            <w:tcW w:w="1645" w:type="dxa"/>
          </w:tcPr>
          <w:p w14:paraId="1E5362A0" w14:textId="77777777" w:rsidR="009D1ACE" w:rsidRPr="00ED1867" w:rsidRDefault="0009137D">
            <w:pPr>
              <w:pStyle w:val="TableParagraph"/>
              <w:spacing w:before="28"/>
              <w:ind w:left="122"/>
              <w:rPr>
                <w:b/>
                <w:sz w:val="16"/>
              </w:rPr>
            </w:pPr>
            <w:r w:rsidRPr="00ED1867">
              <w:rPr>
                <w:b/>
                <w:color w:val="231F20"/>
                <w:sz w:val="16"/>
                <w:lang w:val="en"/>
              </w:rPr>
              <w:t>Fill-in rule</w:t>
            </w:r>
          </w:p>
        </w:tc>
        <w:tc>
          <w:tcPr>
            <w:tcW w:w="1928" w:type="dxa"/>
          </w:tcPr>
          <w:p w14:paraId="7FFB5C81" w14:textId="77777777" w:rsidR="009D1ACE" w:rsidRPr="00ED1867" w:rsidRDefault="0009137D">
            <w:pPr>
              <w:pStyle w:val="TableParagraph"/>
              <w:spacing w:before="28"/>
              <w:ind w:left="498" w:right="499"/>
              <w:jc w:val="center"/>
              <w:rPr>
                <w:b/>
                <w:sz w:val="16"/>
              </w:rPr>
            </w:pPr>
            <w:r w:rsidRPr="00ED1867">
              <w:rPr>
                <w:b/>
                <w:color w:val="231F20"/>
                <w:sz w:val="16"/>
                <w:lang w:val="en"/>
              </w:rPr>
              <w:t>Note</w:t>
            </w:r>
          </w:p>
        </w:tc>
      </w:tr>
      <w:tr w:rsidR="00831436" w14:paraId="55B0F7AC" w14:textId="77777777">
        <w:trPr>
          <w:trHeight w:val="618"/>
        </w:trPr>
        <w:tc>
          <w:tcPr>
            <w:tcW w:w="1018" w:type="dxa"/>
          </w:tcPr>
          <w:p w14:paraId="729FDE5B" w14:textId="77777777" w:rsidR="009D1ACE" w:rsidRPr="00ED1867" w:rsidRDefault="009D1ACE">
            <w:pPr>
              <w:pStyle w:val="TableParagraph"/>
              <w:rPr>
                <w:rFonts w:ascii="Times New Roman"/>
                <w:sz w:val="16"/>
              </w:rPr>
            </w:pPr>
          </w:p>
        </w:tc>
        <w:tc>
          <w:tcPr>
            <w:tcW w:w="1191" w:type="dxa"/>
          </w:tcPr>
          <w:p w14:paraId="7A223A0C" w14:textId="77777777" w:rsidR="009D1ACE" w:rsidRPr="00ED1867" w:rsidRDefault="009D1ACE">
            <w:pPr>
              <w:pStyle w:val="TableParagraph"/>
              <w:rPr>
                <w:rFonts w:ascii="Times New Roman"/>
                <w:sz w:val="16"/>
              </w:rPr>
            </w:pPr>
          </w:p>
        </w:tc>
        <w:tc>
          <w:tcPr>
            <w:tcW w:w="1588" w:type="dxa"/>
          </w:tcPr>
          <w:p w14:paraId="0E19DB45" w14:textId="77777777" w:rsidR="009D1ACE" w:rsidRPr="0009137D" w:rsidRDefault="0009137D">
            <w:pPr>
              <w:pStyle w:val="TableParagraph"/>
              <w:spacing w:before="27" w:line="192" w:lineRule="exact"/>
              <w:ind w:left="56"/>
              <w:rPr>
                <w:sz w:val="16"/>
                <w:lang w:val="en-US"/>
              </w:rPr>
            </w:pPr>
            <w:r w:rsidRPr="00ED1867">
              <w:rPr>
                <w:color w:val="231F20"/>
                <w:sz w:val="16"/>
                <w:lang w:val="en"/>
              </w:rPr>
              <w:t>Attacked network service and port/protocol</w:t>
            </w:r>
          </w:p>
        </w:tc>
        <w:tc>
          <w:tcPr>
            <w:tcW w:w="908" w:type="dxa"/>
          </w:tcPr>
          <w:p w14:paraId="10FD91C1"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6ACD489E" w14:textId="77777777" w:rsidR="009D1ACE" w:rsidRPr="0009137D" w:rsidRDefault="0009137D">
            <w:pPr>
              <w:pStyle w:val="TableParagraph"/>
              <w:spacing w:before="27" w:line="192" w:lineRule="exact"/>
              <w:ind w:left="54" w:right="86"/>
              <w:rPr>
                <w:sz w:val="16"/>
                <w:lang w:val="en-US"/>
              </w:rPr>
            </w:pPr>
            <w:r w:rsidRPr="00ED1867">
              <w:rPr>
                <w:color w:val="231F20"/>
                <w:sz w:val="16"/>
                <w:lang w:val="en"/>
              </w:rPr>
              <w:t>In case of availability of respective information</w:t>
            </w:r>
          </w:p>
        </w:tc>
        <w:tc>
          <w:tcPr>
            <w:tcW w:w="1645" w:type="dxa"/>
          </w:tcPr>
          <w:p w14:paraId="6067B561"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05A63E4E"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2F69C708" w14:textId="77777777">
        <w:trPr>
          <w:trHeight w:val="426"/>
        </w:trPr>
        <w:tc>
          <w:tcPr>
            <w:tcW w:w="1018" w:type="dxa"/>
            <w:vMerge w:val="restart"/>
          </w:tcPr>
          <w:p w14:paraId="011A6A50" w14:textId="77777777" w:rsidR="009D1ACE" w:rsidRPr="00ED1867" w:rsidRDefault="0009137D">
            <w:pPr>
              <w:pStyle w:val="TableParagraph"/>
              <w:spacing w:before="31" w:line="235" w:lineRule="auto"/>
              <w:ind w:left="56" w:right="77"/>
              <w:rPr>
                <w:sz w:val="16"/>
              </w:rPr>
            </w:pPr>
            <w:r w:rsidRPr="00ED1867">
              <w:rPr>
                <w:color w:val="231F20"/>
                <w:sz w:val="16"/>
                <w:lang w:val="en"/>
              </w:rPr>
              <w:t>[Account compromise]</w:t>
            </w:r>
          </w:p>
        </w:tc>
        <w:tc>
          <w:tcPr>
            <w:tcW w:w="1191" w:type="dxa"/>
            <w:vMerge w:val="restart"/>
          </w:tcPr>
          <w:p w14:paraId="6D6D36F5" w14:textId="77777777" w:rsidR="009D1ACE" w:rsidRPr="00ED1867" w:rsidRDefault="0009137D">
            <w:pPr>
              <w:pStyle w:val="TableParagraph"/>
              <w:spacing w:before="31" w:line="235" w:lineRule="auto"/>
              <w:ind w:left="56" w:right="3"/>
              <w:rPr>
                <w:sz w:val="16"/>
              </w:rPr>
            </w:pPr>
            <w:r w:rsidRPr="00ED1867">
              <w:rPr>
                <w:color w:val="231F20"/>
                <w:sz w:val="16"/>
                <w:lang w:val="en"/>
              </w:rPr>
              <w:t>Compromise of account</w:t>
            </w:r>
          </w:p>
        </w:tc>
        <w:tc>
          <w:tcPr>
            <w:tcW w:w="1588" w:type="dxa"/>
          </w:tcPr>
          <w:p w14:paraId="11E2422E" w14:textId="77777777" w:rsidR="009D1ACE" w:rsidRPr="00ED1867" w:rsidRDefault="0009137D">
            <w:pPr>
              <w:pStyle w:val="TableParagraph"/>
              <w:spacing w:before="27" w:line="192" w:lineRule="exact"/>
              <w:ind w:left="56"/>
              <w:rPr>
                <w:sz w:val="16"/>
              </w:rPr>
            </w:pPr>
            <w:r w:rsidRPr="00ED1867">
              <w:rPr>
                <w:color w:val="231F20"/>
                <w:sz w:val="16"/>
                <w:lang w:val="en"/>
              </w:rPr>
              <w:t>Name of controlled resource</w:t>
            </w:r>
          </w:p>
        </w:tc>
        <w:tc>
          <w:tcPr>
            <w:tcW w:w="908" w:type="dxa"/>
          </w:tcPr>
          <w:p w14:paraId="30119064"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2CDD1037"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37C3D730"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6F2311AB"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307F4CBB" w14:textId="77777777">
        <w:trPr>
          <w:trHeight w:val="1578"/>
        </w:trPr>
        <w:tc>
          <w:tcPr>
            <w:tcW w:w="1018" w:type="dxa"/>
            <w:vMerge/>
            <w:tcBorders>
              <w:top w:val="nil"/>
            </w:tcBorders>
          </w:tcPr>
          <w:p w14:paraId="080545C4" w14:textId="77777777" w:rsidR="009D1ACE" w:rsidRPr="00ED1867" w:rsidRDefault="009D1ACE">
            <w:pPr>
              <w:rPr>
                <w:sz w:val="2"/>
                <w:szCs w:val="2"/>
              </w:rPr>
            </w:pPr>
          </w:p>
        </w:tc>
        <w:tc>
          <w:tcPr>
            <w:tcW w:w="1191" w:type="dxa"/>
            <w:vMerge/>
            <w:tcBorders>
              <w:top w:val="nil"/>
            </w:tcBorders>
          </w:tcPr>
          <w:p w14:paraId="4D522B19" w14:textId="77777777" w:rsidR="009D1ACE" w:rsidRPr="00ED1867" w:rsidRDefault="009D1ACE">
            <w:pPr>
              <w:rPr>
                <w:sz w:val="2"/>
                <w:szCs w:val="2"/>
              </w:rPr>
            </w:pPr>
          </w:p>
        </w:tc>
        <w:tc>
          <w:tcPr>
            <w:tcW w:w="1588" w:type="dxa"/>
          </w:tcPr>
          <w:p w14:paraId="644C2F14" w14:textId="77777777" w:rsidR="009D1ACE" w:rsidRPr="00ED1867" w:rsidRDefault="0009137D">
            <w:pPr>
              <w:pStyle w:val="TableParagraph"/>
              <w:spacing w:before="31" w:line="235" w:lineRule="auto"/>
              <w:ind w:left="56"/>
              <w:rPr>
                <w:sz w:val="16"/>
              </w:rPr>
            </w:pPr>
            <w:r w:rsidRPr="00ED1867">
              <w:rPr>
                <w:color w:val="231F20"/>
                <w:sz w:val="16"/>
                <w:lang w:val="en"/>
              </w:rPr>
              <w:t>Category of controlled resource</w:t>
            </w:r>
          </w:p>
        </w:tc>
        <w:tc>
          <w:tcPr>
            <w:tcW w:w="908" w:type="dxa"/>
          </w:tcPr>
          <w:p w14:paraId="59B6F9AA"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5B94E212" w14:textId="77777777" w:rsidR="009D1ACE" w:rsidRPr="0009137D" w:rsidRDefault="0009137D">
            <w:pPr>
              <w:pStyle w:val="TableParagraph"/>
              <w:spacing w:before="31" w:line="235" w:lineRule="auto"/>
              <w:ind w:left="54" w:right="109"/>
              <w:rPr>
                <w:sz w:val="16"/>
                <w:lang w:val="en-US"/>
              </w:rPr>
            </w:pPr>
            <w:r w:rsidRPr="00ED1867">
              <w:rPr>
                <w:color w:val="231F20"/>
                <w:sz w:val="16"/>
                <w:lang w:val="en"/>
              </w:rPr>
              <w:t>If it is a CII object</w:t>
            </w:r>
          </w:p>
        </w:tc>
        <w:tc>
          <w:tcPr>
            <w:tcW w:w="1645" w:type="dxa"/>
          </w:tcPr>
          <w:p w14:paraId="79B1BB48" w14:textId="77777777" w:rsidR="009D1ACE" w:rsidRPr="0009137D" w:rsidRDefault="0009137D">
            <w:pPr>
              <w:pStyle w:val="TableParagraph"/>
              <w:spacing w:before="31" w:line="235" w:lineRule="auto"/>
              <w:ind w:left="53"/>
              <w:rPr>
                <w:sz w:val="16"/>
                <w:lang w:val="en-US"/>
              </w:rPr>
            </w:pPr>
            <w:r w:rsidRPr="00ED1867">
              <w:rPr>
                <w:color w:val="231F20"/>
                <w:sz w:val="16"/>
                <w:lang w:val="en"/>
              </w:rPr>
              <w:t>[No relevance category]</w:t>
            </w:r>
          </w:p>
          <w:p w14:paraId="326AA4D4" w14:textId="77777777" w:rsidR="009D1ACE" w:rsidRPr="0009137D" w:rsidRDefault="0009137D">
            <w:pPr>
              <w:pStyle w:val="TableParagraph"/>
              <w:spacing w:before="1" w:line="235" w:lineRule="auto"/>
              <w:ind w:left="53" w:right="243"/>
              <w:rPr>
                <w:sz w:val="16"/>
                <w:lang w:val="en-US"/>
              </w:rPr>
            </w:pPr>
            <w:r w:rsidRPr="00ED1867">
              <w:rPr>
                <w:color w:val="231F20"/>
                <w:sz w:val="16"/>
                <w:lang w:val="en"/>
              </w:rPr>
              <w:t>[Third relevance category] [Second relevance category] [First relevance</w:t>
            </w:r>
          </w:p>
          <w:p w14:paraId="4042339B" w14:textId="77777777" w:rsidR="009D1ACE" w:rsidRPr="00ED1867" w:rsidRDefault="0009137D">
            <w:pPr>
              <w:pStyle w:val="TableParagraph"/>
              <w:spacing w:line="186" w:lineRule="exact"/>
              <w:ind w:left="53"/>
              <w:rPr>
                <w:sz w:val="16"/>
              </w:rPr>
            </w:pPr>
            <w:r w:rsidRPr="00ED1867">
              <w:rPr>
                <w:color w:val="231F20"/>
                <w:sz w:val="16"/>
                <w:lang w:val="en"/>
              </w:rPr>
              <w:t>category]</w:t>
            </w:r>
          </w:p>
        </w:tc>
        <w:tc>
          <w:tcPr>
            <w:tcW w:w="1928" w:type="dxa"/>
          </w:tcPr>
          <w:p w14:paraId="46C28BF0"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3479E0EB" w14:textId="77777777">
        <w:trPr>
          <w:trHeight w:val="810"/>
        </w:trPr>
        <w:tc>
          <w:tcPr>
            <w:tcW w:w="1018" w:type="dxa"/>
            <w:vMerge/>
            <w:tcBorders>
              <w:top w:val="nil"/>
            </w:tcBorders>
          </w:tcPr>
          <w:p w14:paraId="1EAF73E8" w14:textId="77777777" w:rsidR="009D1ACE" w:rsidRPr="00ED1867" w:rsidRDefault="009D1ACE">
            <w:pPr>
              <w:rPr>
                <w:sz w:val="2"/>
                <w:szCs w:val="2"/>
              </w:rPr>
            </w:pPr>
          </w:p>
        </w:tc>
        <w:tc>
          <w:tcPr>
            <w:tcW w:w="1191" w:type="dxa"/>
            <w:vMerge/>
            <w:tcBorders>
              <w:top w:val="nil"/>
            </w:tcBorders>
          </w:tcPr>
          <w:p w14:paraId="4BFE5A2E" w14:textId="77777777" w:rsidR="009D1ACE" w:rsidRPr="00ED1867" w:rsidRDefault="009D1ACE">
            <w:pPr>
              <w:rPr>
                <w:sz w:val="2"/>
                <w:szCs w:val="2"/>
              </w:rPr>
            </w:pPr>
          </w:p>
        </w:tc>
        <w:tc>
          <w:tcPr>
            <w:tcW w:w="1588" w:type="dxa"/>
          </w:tcPr>
          <w:p w14:paraId="77D67AD0"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level of object/subject</w:t>
            </w:r>
          </w:p>
        </w:tc>
        <w:tc>
          <w:tcPr>
            <w:tcW w:w="908" w:type="dxa"/>
          </w:tcPr>
          <w:p w14:paraId="7A32712C"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7C2CAFAC"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595C6214" w14:textId="77777777" w:rsidR="009D1ACE" w:rsidRPr="0009137D" w:rsidRDefault="0009137D">
            <w:pPr>
              <w:pStyle w:val="TableParagraph"/>
              <w:spacing w:before="28" w:line="194" w:lineRule="exact"/>
              <w:ind w:left="53"/>
              <w:rPr>
                <w:sz w:val="16"/>
                <w:lang w:val="en-US"/>
              </w:rPr>
            </w:pPr>
            <w:r w:rsidRPr="00ED1867">
              <w:rPr>
                <w:color w:val="231F20"/>
                <w:sz w:val="16"/>
                <w:lang w:val="en"/>
              </w:rPr>
              <w:t>From the classifier</w:t>
            </w:r>
          </w:p>
          <w:p w14:paraId="482B7833" w14:textId="77777777" w:rsidR="009D1ACE" w:rsidRPr="0009137D" w:rsidRDefault="0009137D">
            <w:pPr>
              <w:pStyle w:val="TableParagraph"/>
              <w:spacing w:before="1" w:line="235" w:lineRule="auto"/>
              <w:ind w:left="53"/>
              <w:rPr>
                <w:sz w:val="16"/>
                <w:lang w:val="en-US"/>
              </w:rPr>
            </w:pPr>
            <w:r w:rsidRPr="00ED1867">
              <w:rPr>
                <w:color w:val="231F20"/>
                <w:sz w:val="16"/>
                <w:lang w:val="en"/>
              </w:rPr>
              <w:t>"Types of objects and subjects" set forth</w:t>
            </w:r>
          </w:p>
          <w:p w14:paraId="46AF1BB0"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46C5FCA3"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4FC47752" w14:textId="77777777">
        <w:trPr>
          <w:trHeight w:val="1770"/>
        </w:trPr>
        <w:tc>
          <w:tcPr>
            <w:tcW w:w="1018" w:type="dxa"/>
            <w:vMerge/>
            <w:tcBorders>
              <w:top w:val="nil"/>
            </w:tcBorders>
          </w:tcPr>
          <w:p w14:paraId="42B659D5" w14:textId="77777777" w:rsidR="009D1ACE" w:rsidRPr="00ED1867" w:rsidRDefault="009D1ACE">
            <w:pPr>
              <w:rPr>
                <w:sz w:val="2"/>
                <w:szCs w:val="2"/>
              </w:rPr>
            </w:pPr>
          </w:p>
        </w:tc>
        <w:tc>
          <w:tcPr>
            <w:tcW w:w="1191" w:type="dxa"/>
            <w:vMerge/>
            <w:tcBorders>
              <w:top w:val="nil"/>
            </w:tcBorders>
          </w:tcPr>
          <w:p w14:paraId="68A11EA3" w14:textId="77777777" w:rsidR="009D1ACE" w:rsidRPr="00ED1867" w:rsidRDefault="009D1ACE">
            <w:pPr>
              <w:rPr>
                <w:sz w:val="2"/>
                <w:szCs w:val="2"/>
              </w:rPr>
            </w:pPr>
          </w:p>
        </w:tc>
        <w:tc>
          <w:tcPr>
            <w:tcW w:w="1588" w:type="dxa"/>
          </w:tcPr>
          <w:p w14:paraId="08214064"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type of object/subject</w:t>
            </w:r>
          </w:p>
        </w:tc>
        <w:tc>
          <w:tcPr>
            <w:tcW w:w="908" w:type="dxa"/>
          </w:tcPr>
          <w:p w14:paraId="7EAFE263"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3C8CFAA8"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0778E144" w14:textId="77777777" w:rsidR="009D1ACE" w:rsidRPr="0009137D" w:rsidRDefault="0009137D">
            <w:pPr>
              <w:pStyle w:val="TableParagraph"/>
              <w:spacing w:before="31" w:line="235" w:lineRule="auto"/>
              <w:ind w:left="53" w:right="243"/>
              <w:rPr>
                <w:sz w:val="16"/>
                <w:lang w:val="en-US"/>
              </w:rPr>
            </w:pPr>
            <w:r w:rsidRPr="00ED1867">
              <w:rPr>
                <w:color w:val="231F20"/>
                <w:sz w:val="16"/>
                <w:lang w:val="en"/>
              </w:rPr>
              <w:t>The list depends on the field "Code of level of attacked object/subject".</w:t>
            </w:r>
          </w:p>
          <w:p w14:paraId="4366A633" w14:textId="77777777" w:rsidR="009D1ACE" w:rsidRPr="0009137D" w:rsidRDefault="009D1ACE">
            <w:pPr>
              <w:pStyle w:val="TableParagraph"/>
              <w:spacing w:before="7"/>
              <w:rPr>
                <w:rFonts w:ascii="Times New Roman"/>
                <w:sz w:val="16"/>
                <w:lang w:val="en-US"/>
              </w:rPr>
            </w:pPr>
          </w:p>
          <w:p w14:paraId="5402CAB8" w14:textId="77777777" w:rsidR="009D1ACE" w:rsidRPr="0009137D" w:rsidRDefault="0009137D">
            <w:pPr>
              <w:pStyle w:val="TableParagraph"/>
              <w:spacing w:line="194" w:lineRule="exact"/>
              <w:ind w:left="53"/>
              <w:rPr>
                <w:sz w:val="16"/>
                <w:lang w:val="en-US"/>
              </w:rPr>
            </w:pPr>
            <w:r w:rsidRPr="00ED1867">
              <w:rPr>
                <w:color w:val="231F20"/>
                <w:sz w:val="16"/>
                <w:lang w:val="en"/>
              </w:rPr>
              <w:t>From the classifier</w:t>
            </w:r>
          </w:p>
          <w:p w14:paraId="0A27C6AB" w14:textId="77777777" w:rsidR="009D1ACE" w:rsidRPr="0009137D" w:rsidRDefault="0009137D">
            <w:pPr>
              <w:pStyle w:val="TableParagraph"/>
              <w:spacing w:before="2" w:line="235" w:lineRule="auto"/>
              <w:ind w:left="53"/>
              <w:rPr>
                <w:sz w:val="16"/>
                <w:lang w:val="en-US"/>
              </w:rPr>
            </w:pPr>
            <w:r w:rsidRPr="00ED1867">
              <w:rPr>
                <w:color w:val="231F20"/>
                <w:sz w:val="16"/>
                <w:lang w:val="en"/>
              </w:rPr>
              <w:t>"Types of objects and subjects" set forth</w:t>
            </w:r>
          </w:p>
          <w:p w14:paraId="32FD4F16"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3ACFC4FA"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0DBA02B3" w14:textId="77777777">
        <w:trPr>
          <w:trHeight w:val="426"/>
        </w:trPr>
        <w:tc>
          <w:tcPr>
            <w:tcW w:w="1018" w:type="dxa"/>
            <w:vMerge/>
            <w:tcBorders>
              <w:top w:val="nil"/>
            </w:tcBorders>
          </w:tcPr>
          <w:p w14:paraId="3F227016" w14:textId="77777777" w:rsidR="009D1ACE" w:rsidRPr="00ED1867" w:rsidRDefault="009D1ACE">
            <w:pPr>
              <w:rPr>
                <w:sz w:val="2"/>
                <w:szCs w:val="2"/>
              </w:rPr>
            </w:pPr>
          </w:p>
        </w:tc>
        <w:tc>
          <w:tcPr>
            <w:tcW w:w="1191" w:type="dxa"/>
            <w:vMerge/>
            <w:tcBorders>
              <w:top w:val="nil"/>
            </w:tcBorders>
          </w:tcPr>
          <w:p w14:paraId="2732DA07" w14:textId="77777777" w:rsidR="009D1ACE" w:rsidRPr="00ED1867" w:rsidRDefault="009D1ACE">
            <w:pPr>
              <w:rPr>
                <w:sz w:val="2"/>
                <w:szCs w:val="2"/>
              </w:rPr>
            </w:pPr>
          </w:p>
        </w:tc>
        <w:tc>
          <w:tcPr>
            <w:tcW w:w="1588" w:type="dxa"/>
          </w:tcPr>
          <w:p w14:paraId="64E316CE" w14:textId="77777777" w:rsidR="009D1ACE" w:rsidRPr="00ED1867" w:rsidRDefault="0009137D">
            <w:pPr>
              <w:pStyle w:val="TableParagraph"/>
              <w:spacing w:before="27" w:line="192" w:lineRule="exact"/>
              <w:ind w:left="56" w:right="74"/>
              <w:rPr>
                <w:sz w:val="16"/>
              </w:rPr>
            </w:pPr>
            <w:r w:rsidRPr="00ED1867">
              <w:rPr>
                <w:color w:val="231F20"/>
                <w:sz w:val="16"/>
                <w:lang w:val="en"/>
              </w:rPr>
              <w:t>Availability of Internet connection</w:t>
            </w:r>
          </w:p>
        </w:tc>
        <w:tc>
          <w:tcPr>
            <w:tcW w:w="908" w:type="dxa"/>
          </w:tcPr>
          <w:p w14:paraId="76EEDBFC"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447A5C1E"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252CB142" w14:textId="77777777" w:rsidR="009D1ACE" w:rsidRPr="00ED1867" w:rsidRDefault="0009137D">
            <w:pPr>
              <w:pStyle w:val="TableParagraph"/>
              <w:spacing w:before="28"/>
              <w:ind w:left="53"/>
              <w:rPr>
                <w:sz w:val="16"/>
              </w:rPr>
            </w:pPr>
            <w:r w:rsidRPr="00ED1867">
              <w:rPr>
                <w:color w:val="231F20"/>
                <w:sz w:val="16"/>
                <w:lang w:val="en"/>
              </w:rPr>
              <w:t>[Yes]/[No]</w:t>
            </w:r>
          </w:p>
        </w:tc>
        <w:tc>
          <w:tcPr>
            <w:tcW w:w="1928" w:type="dxa"/>
          </w:tcPr>
          <w:p w14:paraId="3E98F9F5"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1F9F806E" w14:textId="77777777">
        <w:trPr>
          <w:trHeight w:val="234"/>
        </w:trPr>
        <w:tc>
          <w:tcPr>
            <w:tcW w:w="1018" w:type="dxa"/>
            <w:vMerge/>
            <w:tcBorders>
              <w:top w:val="nil"/>
            </w:tcBorders>
          </w:tcPr>
          <w:p w14:paraId="34064693" w14:textId="77777777" w:rsidR="009D1ACE" w:rsidRPr="00ED1867" w:rsidRDefault="009D1ACE">
            <w:pPr>
              <w:rPr>
                <w:sz w:val="2"/>
                <w:szCs w:val="2"/>
              </w:rPr>
            </w:pPr>
          </w:p>
        </w:tc>
        <w:tc>
          <w:tcPr>
            <w:tcW w:w="1191" w:type="dxa"/>
            <w:vMerge/>
            <w:tcBorders>
              <w:top w:val="nil"/>
            </w:tcBorders>
          </w:tcPr>
          <w:p w14:paraId="6FCE3C0F" w14:textId="77777777" w:rsidR="009D1ACE" w:rsidRPr="00ED1867" w:rsidRDefault="009D1ACE">
            <w:pPr>
              <w:rPr>
                <w:sz w:val="2"/>
                <w:szCs w:val="2"/>
              </w:rPr>
            </w:pPr>
          </w:p>
        </w:tc>
        <w:tc>
          <w:tcPr>
            <w:tcW w:w="1588" w:type="dxa"/>
          </w:tcPr>
          <w:p w14:paraId="55E2F04D" w14:textId="77777777" w:rsidR="009D1ACE" w:rsidRPr="00ED1867" w:rsidRDefault="0009137D">
            <w:pPr>
              <w:pStyle w:val="TableParagraph"/>
              <w:spacing w:before="28" w:line="187" w:lineRule="exact"/>
              <w:ind w:left="56"/>
              <w:rPr>
                <w:sz w:val="16"/>
              </w:rPr>
            </w:pPr>
            <w:r w:rsidRPr="00ED1867">
              <w:rPr>
                <w:color w:val="231F20"/>
                <w:sz w:val="16"/>
                <w:lang w:val="en"/>
              </w:rPr>
              <w:t>Country/region</w:t>
            </w:r>
          </w:p>
        </w:tc>
        <w:tc>
          <w:tcPr>
            <w:tcW w:w="908" w:type="dxa"/>
          </w:tcPr>
          <w:p w14:paraId="7E29A6B1" w14:textId="77777777" w:rsidR="009D1ACE" w:rsidRPr="00ED1867" w:rsidRDefault="0009137D">
            <w:pPr>
              <w:pStyle w:val="TableParagraph"/>
              <w:spacing w:before="28" w:line="187" w:lineRule="exact"/>
              <w:ind w:left="404"/>
              <w:rPr>
                <w:sz w:val="16"/>
              </w:rPr>
            </w:pPr>
            <w:r w:rsidRPr="00ED1867">
              <w:rPr>
                <w:color w:val="231F20"/>
                <w:sz w:val="16"/>
                <w:lang w:val="en"/>
              </w:rPr>
              <w:t>O</w:t>
            </w:r>
          </w:p>
        </w:tc>
        <w:tc>
          <w:tcPr>
            <w:tcW w:w="1362" w:type="dxa"/>
          </w:tcPr>
          <w:p w14:paraId="1EECC3A6"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7C1A67C8" w14:textId="77777777" w:rsidR="009D1ACE" w:rsidRPr="00ED1867" w:rsidRDefault="0009137D">
            <w:pPr>
              <w:pStyle w:val="TableParagraph"/>
              <w:spacing w:before="28" w:line="187" w:lineRule="exact"/>
              <w:ind w:left="53"/>
              <w:rPr>
                <w:sz w:val="16"/>
              </w:rPr>
            </w:pPr>
            <w:r w:rsidRPr="00ED1867">
              <w:rPr>
                <w:color w:val="231F20"/>
                <w:sz w:val="16"/>
                <w:lang w:val="en"/>
              </w:rPr>
              <w:t>In ISP-3166-2 format</w:t>
            </w:r>
          </w:p>
        </w:tc>
        <w:tc>
          <w:tcPr>
            <w:tcW w:w="1928" w:type="dxa"/>
          </w:tcPr>
          <w:p w14:paraId="1C0C5181" w14:textId="77777777" w:rsidR="009D1ACE" w:rsidRPr="00ED1867" w:rsidRDefault="0009137D">
            <w:pPr>
              <w:pStyle w:val="TableParagraph"/>
              <w:spacing w:before="28" w:line="187" w:lineRule="exact"/>
              <w:ind w:right="1"/>
              <w:jc w:val="center"/>
              <w:rPr>
                <w:sz w:val="16"/>
              </w:rPr>
            </w:pPr>
            <w:r w:rsidRPr="00ED1867">
              <w:rPr>
                <w:color w:val="231F20"/>
                <w:sz w:val="16"/>
                <w:lang w:val="en"/>
              </w:rPr>
              <w:t>-</w:t>
            </w:r>
          </w:p>
        </w:tc>
      </w:tr>
      <w:tr w:rsidR="00831436" w14:paraId="22D885DF" w14:textId="77777777">
        <w:trPr>
          <w:trHeight w:val="618"/>
        </w:trPr>
        <w:tc>
          <w:tcPr>
            <w:tcW w:w="1018" w:type="dxa"/>
            <w:vMerge/>
            <w:tcBorders>
              <w:top w:val="nil"/>
            </w:tcBorders>
          </w:tcPr>
          <w:p w14:paraId="450EC923" w14:textId="77777777" w:rsidR="009D1ACE" w:rsidRPr="00ED1867" w:rsidRDefault="009D1ACE">
            <w:pPr>
              <w:rPr>
                <w:sz w:val="2"/>
                <w:szCs w:val="2"/>
              </w:rPr>
            </w:pPr>
          </w:p>
        </w:tc>
        <w:tc>
          <w:tcPr>
            <w:tcW w:w="1191" w:type="dxa"/>
            <w:vMerge/>
            <w:tcBorders>
              <w:top w:val="nil"/>
            </w:tcBorders>
          </w:tcPr>
          <w:p w14:paraId="63472100" w14:textId="77777777" w:rsidR="009D1ACE" w:rsidRPr="00ED1867" w:rsidRDefault="009D1ACE">
            <w:pPr>
              <w:rPr>
                <w:sz w:val="2"/>
                <w:szCs w:val="2"/>
              </w:rPr>
            </w:pPr>
          </w:p>
        </w:tc>
        <w:tc>
          <w:tcPr>
            <w:tcW w:w="1588" w:type="dxa"/>
          </w:tcPr>
          <w:p w14:paraId="3AC9DC4F"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controlled resource</w:t>
            </w:r>
          </w:p>
        </w:tc>
        <w:tc>
          <w:tcPr>
            <w:tcW w:w="908" w:type="dxa"/>
            <w:vMerge w:val="restart"/>
          </w:tcPr>
          <w:p w14:paraId="6D159E56" w14:textId="77777777" w:rsidR="009D1ACE" w:rsidRPr="00ED1867" w:rsidRDefault="0009137D">
            <w:pPr>
              <w:pStyle w:val="TableParagraph"/>
              <w:spacing w:before="28"/>
              <w:ind w:left="334" w:right="335"/>
              <w:jc w:val="center"/>
              <w:rPr>
                <w:sz w:val="16"/>
              </w:rPr>
            </w:pPr>
            <w:r w:rsidRPr="00ED1867">
              <w:rPr>
                <w:color w:val="231F20"/>
                <w:sz w:val="16"/>
                <w:lang w:val="en"/>
              </w:rPr>
              <w:t>CO</w:t>
            </w:r>
          </w:p>
        </w:tc>
        <w:tc>
          <w:tcPr>
            <w:tcW w:w="1362" w:type="dxa"/>
            <w:vMerge w:val="restart"/>
          </w:tcPr>
          <w:p w14:paraId="716828B3" w14:textId="77777777" w:rsidR="009D1ACE" w:rsidRPr="0009137D" w:rsidRDefault="0009137D">
            <w:pPr>
              <w:pStyle w:val="TableParagraph"/>
              <w:spacing w:before="31" w:line="235" w:lineRule="auto"/>
              <w:ind w:left="54" w:right="240"/>
              <w:jc w:val="both"/>
              <w:rPr>
                <w:sz w:val="16"/>
                <w:lang w:val="en-US"/>
              </w:rPr>
            </w:pPr>
            <w:r w:rsidRPr="00ED1867">
              <w:rPr>
                <w:color w:val="231F20"/>
                <w:sz w:val="16"/>
                <w:lang w:val="en"/>
              </w:rPr>
              <w:t>One of the fields must be filled in</w:t>
            </w:r>
          </w:p>
        </w:tc>
        <w:tc>
          <w:tcPr>
            <w:tcW w:w="1645" w:type="dxa"/>
            <w:vMerge w:val="restart"/>
          </w:tcPr>
          <w:p w14:paraId="43EE44C0" w14:textId="77777777" w:rsidR="009D1ACE" w:rsidRPr="00ED1867" w:rsidRDefault="0009137D">
            <w:pPr>
              <w:pStyle w:val="TableParagraph"/>
              <w:spacing w:before="28"/>
              <w:ind w:left="53"/>
              <w:rPr>
                <w:sz w:val="16"/>
              </w:rPr>
            </w:pPr>
            <w:r w:rsidRPr="00ED1867">
              <w:rPr>
                <w:color w:val="231F20"/>
                <w:sz w:val="16"/>
                <w:lang w:val="en"/>
              </w:rPr>
              <w:t>List of IP-addresses</w:t>
            </w:r>
          </w:p>
        </w:tc>
        <w:tc>
          <w:tcPr>
            <w:tcW w:w="1928" w:type="dxa"/>
            <w:vMerge w:val="restart"/>
          </w:tcPr>
          <w:p w14:paraId="26D05EFB"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rsidRPr="00542559" w14:paraId="7A963FF6" w14:textId="77777777">
        <w:trPr>
          <w:trHeight w:val="426"/>
        </w:trPr>
        <w:tc>
          <w:tcPr>
            <w:tcW w:w="1018" w:type="dxa"/>
            <w:vMerge/>
            <w:tcBorders>
              <w:top w:val="nil"/>
            </w:tcBorders>
          </w:tcPr>
          <w:p w14:paraId="679488D0" w14:textId="77777777" w:rsidR="009D1ACE" w:rsidRPr="00ED1867" w:rsidRDefault="009D1ACE">
            <w:pPr>
              <w:rPr>
                <w:sz w:val="2"/>
                <w:szCs w:val="2"/>
              </w:rPr>
            </w:pPr>
          </w:p>
        </w:tc>
        <w:tc>
          <w:tcPr>
            <w:tcW w:w="1191" w:type="dxa"/>
            <w:vMerge/>
            <w:tcBorders>
              <w:top w:val="nil"/>
            </w:tcBorders>
          </w:tcPr>
          <w:p w14:paraId="4851745F" w14:textId="77777777" w:rsidR="009D1ACE" w:rsidRPr="00ED1867" w:rsidRDefault="009D1ACE">
            <w:pPr>
              <w:rPr>
                <w:sz w:val="2"/>
                <w:szCs w:val="2"/>
              </w:rPr>
            </w:pPr>
          </w:p>
        </w:tc>
        <w:tc>
          <w:tcPr>
            <w:tcW w:w="1588" w:type="dxa"/>
          </w:tcPr>
          <w:p w14:paraId="77EA2E0F"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controlled resource</w:t>
            </w:r>
          </w:p>
        </w:tc>
        <w:tc>
          <w:tcPr>
            <w:tcW w:w="908" w:type="dxa"/>
            <w:vMerge/>
            <w:tcBorders>
              <w:top w:val="nil"/>
            </w:tcBorders>
          </w:tcPr>
          <w:p w14:paraId="6DF5F593" w14:textId="77777777" w:rsidR="009D1ACE" w:rsidRPr="0009137D" w:rsidRDefault="009D1ACE">
            <w:pPr>
              <w:rPr>
                <w:sz w:val="2"/>
                <w:szCs w:val="2"/>
                <w:lang w:val="en-US"/>
              </w:rPr>
            </w:pPr>
          </w:p>
        </w:tc>
        <w:tc>
          <w:tcPr>
            <w:tcW w:w="1362" w:type="dxa"/>
            <w:vMerge/>
            <w:tcBorders>
              <w:top w:val="nil"/>
            </w:tcBorders>
          </w:tcPr>
          <w:p w14:paraId="0FDAF99F" w14:textId="77777777" w:rsidR="009D1ACE" w:rsidRPr="0009137D" w:rsidRDefault="009D1ACE">
            <w:pPr>
              <w:rPr>
                <w:sz w:val="2"/>
                <w:szCs w:val="2"/>
                <w:lang w:val="en-US"/>
              </w:rPr>
            </w:pPr>
          </w:p>
        </w:tc>
        <w:tc>
          <w:tcPr>
            <w:tcW w:w="1645" w:type="dxa"/>
            <w:vMerge/>
            <w:tcBorders>
              <w:top w:val="nil"/>
            </w:tcBorders>
          </w:tcPr>
          <w:p w14:paraId="5EA70DEB" w14:textId="77777777" w:rsidR="009D1ACE" w:rsidRPr="0009137D" w:rsidRDefault="009D1ACE">
            <w:pPr>
              <w:rPr>
                <w:sz w:val="2"/>
                <w:szCs w:val="2"/>
                <w:lang w:val="en-US"/>
              </w:rPr>
            </w:pPr>
          </w:p>
        </w:tc>
        <w:tc>
          <w:tcPr>
            <w:tcW w:w="1928" w:type="dxa"/>
            <w:vMerge/>
            <w:tcBorders>
              <w:top w:val="nil"/>
            </w:tcBorders>
          </w:tcPr>
          <w:p w14:paraId="49CDE350" w14:textId="77777777" w:rsidR="009D1ACE" w:rsidRPr="0009137D" w:rsidRDefault="009D1ACE">
            <w:pPr>
              <w:rPr>
                <w:sz w:val="2"/>
                <w:szCs w:val="2"/>
                <w:lang w:val="en-US"/>
              </w:rPr>
            </w:pPr>
          </w:p>
        </w:tc>
      </w:tr>
      <w:tr w:rsidR="00831436" w14:paraId="7B82F735" w14:textId="77777777">
        <w:trPr>
          <w:trHeight w:val="426"/>
        </w:trPr>
        <w:tc>
          <w:tcPr>
            <w:tcW w:w="1018" w:type="dxa"/>
            <w:vMerge/>
            <w:tcBorders>
              <w:top w:val="nil"/>
            </w:tcBorders>
          </w:tcPr>
          <w:p w14:paraId="7120C0A4" w14:textId="77777777" w:rsidR="009D1ACE" w:rsidRPr="0009137D" w:rsidRDefault="009D1ACE">
            <w:pPr>
              <w:rPr>
                <w:sz w:val="2"/>
                <w:szCs w:val="2"/>
                <w:lang w:val="en-US"/>
              </w:rPr>
            </w:pPr>
          </w:p>
        </w:tc>
        <w:tc>
          <w:tcPr>
            <w:tcW w:w="1191" w:type="dxa"/>
            <w:vMerge/>
            <w:tcBorders>
              <w:top w:val="nil"/>
            </w:tcBorders>
          </w:tcPr>
          <w:p w14:paraId="108B5296" w14:textId="77777777" w:rsidR="009D1ACE" w:rsidRPr="0009137D" w:rsidRDefault="009D1ACE">
            <w:pPr>
              <w:rPr>
                <w:sz w:val="2"/>
                <w:szCs w:val="2"/>
                <w:lang w:val="en-US"/>
              </w:rPr>
            </w:pPr>
          </w:p>
        </w:tc>
        <w:tc>
          <w:tcPr>
            <w:tcW w:w="1588" w:type="dxa"/>
          </w:tcPr>
          <w:p w14:paraId="4BEBF379"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controlled resource</w:t>
            </w:r>
          </w:p>
        </w:tc>
        <w:tc>
          <w:tcPr>
            <w:tcW w:w="908" w:type="dxa"/>
            <w:vMerge/>
            <w:tcBorders>
              <w:top w:val="nil"/>
            </w:tcBorders>
          </w:tcPr>
          <w:p w14:paraId="35E83E87" w14:textId="77777777" w:rsidR="009D1ACE" w:rsidRPr="0009137D" w:rsidRDefault="009D1ACE">
            <w:pPr>
              <w:rPr>
                <w:sz w:val="2"/>
                <w:szCs w:val="2"/>
                <w:lang w:val="en-US"/>
              </w:rPr>
            </w:pPr>
          </w:p>
        </w:tc>
        <w:tc>
          <w:tcPr>
            <w:tcW w:w="1362" w:type="dxa"/>
            <w:vMerge/>
            <w:tcBorders>
              <w:top w:val="nil"/>
            </w:tcBorders>
          </w:tcPr>
          <w:p w14:paraId="29B38528" w14:textId="77777777" w:rsidR="009D1ACE" w:rsidRPr="0009137D" w:rsidRDefault="009D1ACE">
            <w:pPr>
              <w:rPr>
                <w:sz w:val="2"/>
                <w:szCs w:val="2"/>
                <w:lang w:val="en-US"/>
              </w:rPr>
            </w:pPr>
          </w:p>
        </w:tc>
        <w:tc>
          <w:tcPr>
            <w:tcW w:w="1645" w:type="dxa"/>
          </w:tcPr>
          <w:p w14:paraId="67080747" w14:textId="77777777" w:rsidR="009D1ACE" w:rsidRPr="00ED1867" w:rsidRDefault="0009137D">
            <w:pPr>
              <w:pStyle w:val="TableParagraph"/>
              <w:spacing w:before="28"/>
              <w:ind w:left="53"/>
              <w:rPr>
                <w:sz w:val="16"/>
              </w:rPr>
            </w:pPr>
            <w:r w:rsidRPr="00ED1867">
              <w:rPr>
                <w:color w:val="231F20"/>
                <w:sz w:val="16"/>
                <w:lang w:val="en"/>
              </w:rPr>
              <w:t>List of domain names</w:t>
            </w:r>
          </w:p>
        </w:tc>
        <w:tc>
          <w:tcPr>
            <w:tcW w:w="1928" w:type="dxa"/>
            <w:vMerge/>
            <w:tcBorders>
              <w:top w:val="nil"/>
            </w:tcBorders>
          </w:tcPr>
          <w:p w14:paraId="3A0C0E07" w14:textId="77777777" w:rsidR="009D1ACE" w:rsidRPr="00ED1867" w:rsidRDefault="009D1ACE">
            <w:pPr>
              <w:rPr>
                <w:sz w:val="2"/>
                <w:szCs w:val="2"/>
              </w:rPr>
            </w:pPr>
          </w:p>
        </w:tc>
      </w:tr>
      <w:tr w:rsidR="00831436" w14:paraId="1AFF2C6A" w14:textId="77777777">
        <w:trPr>
          <w:trHeight w:val="426"/>
        </w:trPr>
        <w:tc>
          <w:tcPr>
            <w:tcW w:w="1018" w:type="dxa"/>
            <w:vMerge/>
            <w:tcBorders>
              <w:top w:val="nil"/>
            </w:tcBorders>
          </w:tcPr>
          <w:p w14:paraId="6A52B632" w14:textId="77777777" w:rsidR="009D1ACE" w:rsidRPr="00ED1867" w:rsidRDefault="009D1ACE">
            <w:pPr>
              <w:rPr>
                <w:sz w:val="2"/>
                <w:szCs w:val="2"/>
              </w:rPr>
            </w:pPr>
          </w:p>
        </w:tc>
        <w:tc>
          <w:tcPr>
            <w:tcW w:w="1191" w:type="dxa"/>
            <w:vMerge/>
            <w:tcBorders>
              <w:top w:val="nil"/>
            </w:tcBorders>
          </w:tcPr>
          <w:p w14:paraId="02248571" w14:textId="77777777" w:rsidR="009D1ACE" w:rsidRPr="00ED1867" w:rsidRDefault="009D1ACE">
            <w:pPr>
              <w:rPr>
                <w:sz w:val="2"/>
                <w:szCs w:val="2"/>
              </w:rPr>
            </w:pPr>
          </w:p>
        </w:tc>
        <w:tc>
          <w:tcPr>
            <w:tcW w:w="1588" w:type="dxa"/>
          </w:tcPr>
          <w:p w14:paraId="4E1FFB65"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controlled resource</w:t>
            </w:r>
          </w:p>
        </w:tc>
        <w:tc>
          <w:tcPr>
            <w:tcW w:w="908" w:type="dxa"/>
            <w:vMerge/>
            <w:tcBorders>
              <w:top w:val="nil"/>
            </w:tcBorders>
          </w:tcPr>
          <w:p w14:paraId="3BFC2623" w14:textId="77777777" w:rsidR="009D1ACE" w:rsidRPr="0009137D" w:rsidRDefault="009D1ACE">
            <w:pPr>
              <w:rPr>
                <w:sz w:val="2"/>
                <w:szCs w:val="2"/>
                <w:lang w:val="en-US"/>
              </w:rPr>
            </w:pPr>
          </w:p>
        </w:tc>
        <w:tc>
          <w:tcPr>
            <w:tcW w:w="1362" w:type="dxa"/>
            <w:vMerge/>
            <w:tcBorders>
              <w:top w:val="nil"/>
            </w:tcBorders>
          </w:tcPr>
          <w:p w14:paraId="534FF264" w14:textId="77777777" w:rsidR="009D1ACE" w:rsidRPr="0009137D" w:rsidRDefault="009D1ACE">
            <w:pPr>
              <w:rPr>
                <w:sz w:val="2"/>
                <w:szCs w:val="2"/>
                <w:lang w:val="en-US"/>
              </w:rPr>
            </w:pPr>
          </w:p>
        </w:tc>
        <w:tc>
          <w:tcPr>
            <w:tcW w:w="1645" w:type="dxa"/>
          </w:tcPr>
          <w:p w14:paraId="3D12D2D3" w14:textId="77777777" w:rsidR="009D1ACE" w:rsidRPr="00ED1867" w:rsidRDefault="0009137D">
            <w:pPr>
              <w:pStyle w:val="TableParagraph"/>
              <w:spacing w:before="28"/>
              <w:ind w:left="53"/>
              <w:rPr>
                <w:sz w:val="16"/>
              </w:rPr>
            </w:pPr>
            <w:r w:rsidRPr="00ED1867">
              <w:rPr>
                <w:color w:val="231F20"/>
                <w:sz w:val="16"/>
                <w:lang w:val="en"/>
              </w:rPr>
              <w:t>List of URI-addresses</w:t>
            </w:r>
          </w:p>
        </w:tc>
        <w:tc>
          <w:tcPr>
            <w:tcW w:w="1928" w:type="dxa"/>
            <w:vMerge/>
            <w:tcBorders>
              <w:top w:val="nil"/>
            </w:tcBorders>
          </w:tcPr>
          <w:p w14:paraId="162EC318" w14:textId="77777777" w:rsidR="009D1ACE" w:rsidRPr="00ED1867" w:rsidRDefault="009D1ACE">
            <w:pPr>
              <w:rPr>
                <w:sz w:val="2"/>
                <w:szCs w:val="2"/>
              </w:rPr>
            </w:pPr>
          </w:p>
        </w:tc>
      </w:tr>
      <w:tr w:rsidR="00831436" w:rsidRPr="00542559" w14:paraId="2D368001" w14:textId="77777777">
        <w:trPr>
          <w:trHeight w:val="426"/>
        </w:trPr>
        <w:tc>
          <w:tcPr>
            <w:tcW w:w="1018" w:type="dxa"/>
            <w:vMerge/>
            <w:tcBorders>
              <w:top w:val="nil"/>
            </w:tcBorders>
          </w:tcPr>
          <w:p w14:paraId="4A5796EE" w14:textId="77777777" w:rsidR="009D1ACE" w:rsidRPr="00ED1867" w:rsidRDefault="009D1ACE">
            <w:pPr>
              <w:rPr>
                <w:sz w:val="2"/>
                <w:szCs w:val="2"/>
              </w:rPr>
            </w:pPr>
          </w:p>
        </w:tc>
        <w:tc>
          <w:tcPr>
            <w:tcW w:w="1191" w:type="dxa"/>
            <w:vMerge/>
            <w:tcBorders>
              <w:top w:val="nil"/>
            </w:tcBorders>
          </w:tcPr>
          <w:p w14:paraId="1D45F9B0" w14:textId="77777777" w:rsidR="009D1ACE" w:rsidRPr="00ED1867" w:rsidRDefault="009D1ACE">
            <w:pPr>
              <w:rPr>
                <w:sz w:val="2"/>
                <w:szCs w:val="2"/>
              </w:rPr>
            </w:pPr>
          </w:p>
        </w:tc>
        <w:tc>
          <w:tcPr>
            <w:tcW w:w="1588" w:type="dxa"/>
          </w:tcPr>
          <w:p w14:paraId="20888485" w14:textId="77777777" w:rsidR="009D1ACE" w:rsidRPr="0009137D" w:rsidRDefault="0009137D">
            <w:pPr>
              <w:pStyle w:val="TableParagraph"/>
              <w:spacing w:before="27" w:line="192" w:lineRule="exact"/>
              <w:ind w:left="56"/>
              <w:rPr>
                <w:sz w:val="16"/>
                <w:lang w:val="en-US"/>
              </w:rPr>
            </w:pPr>
            <w:r w:rsidRPr="00ED1867">
              <w:rPr>
                <w:color w:val="231F20"/>
                <w:sz w:val="16"/>
                <w:lang w:val="en"/>
              </w:rPr>
              <w:t>e-mail address of controlled object</w:t>
            </w:r>
          </w:p>
        </w:tc>
        <w:tc>
          <w:tcPr>
            <w:tcW w:w="908" w:type="dxa"/>
            <w:vMerge/>
            <w:tcBorders>
              <w:top w:val="nil"/>
            </w:tcBorders>
          </w:tcPr>
          <w:p w14:paraId="3050A2E8" w14:textId="77777777" w:rsidR="009D1ACE" w:rsidRPr="0009137D" w:rsidRDefault="009D1ACE">
            <w:pPr>
              <w:rPr>
                <w:sz w:val="2"/>
                <w:szCs w:val="2"/>
                <w:lang w:val="en-US"/>
              </w:rPr>
            </w:pPr>
          </w:p>
        </w:tc>
        <w:tc>
          <w:tcPr>
            <w:tcW w:w="1362" w:type="dxa"/>
            <w:vMerge/>
            <w:tcBorders>
              <w:top w:val="nil"/>
            </w:tcBorders>
          </w:tcPr>
          <w:p w14:paraId="208667CA" w14:textId="77777777" w:rsidR="009D1ACE" w:rsidRPr="0009137D" w:rsidRDefault="009D1ACE">
            <w:pPr>
              <w:rPr>
                <w:sz w:val="2"/>
                <w:szCs w:val="2"/>
                <w:lang w:val="en-US"/>
              </w:rPr>
            </w:pPr>
          </w:p>
        </w:tc>
        <w:tc>
          <w:tcPr>
            <w:tcW w:w="1645" w:type="dxa"/>
          </w:tcPr>
          <w:p w14:paraId="5F486B20" w14:textId="77777777" w:rsidR="009D1ACE" w:rsidRPr="0009137D" w:rsidRDefault="0009137D">
            <w:pPr>
              <w:pStyle w:val="TableParagraph"/>
              <w:spacing w:before="28"/>
              <w:ind w:left="53"/>
              <w:rPr>
                <w:sz w:val="16"/>
                <w:lang w:val="en-US"/>
              </w:rPr>
            </w:pPr>
            <w:r w:rsidRPr="00ED1867">
              <w:rPr>
                <w:color w:val="231F20"/>
                <w:sz w:val="16"/>
                <w:lang w:val="en"/>
              </w:rPr>
              <w:t>List of e-mail addresses</w:t>
            </w:r>
          </w:p>
        </w:tc>
        <w:tc>
          <w:tcPr>
            <w:tcW w:w="1928" w:type="dxa"/>
            <w:vMerge/>
            <w:tcBorders>
              <w:top w:val="nil"/>
            </w:tcBorders>
          </w:tcPr>
          <w:p w14:paraId="7842940C" w14:textId="77777777" w:rsidR="009D1ACE" w:rsidRPr="0009137D" w:rsidRDefault="009D1ACE">
            <w:pPr>
              <w:rPr>
                <w:sz w:val="2"/>
                <w:szCs w:val="2"/>
                <w:lang w:val="en-US"/>
              </w:rPr>
            </w:pPr>
          </w:p>
        </w:tc>
      </w:tr>
      <w:tr w:rsidR="00831436" w14:paraId="27522784" w14:textId="77777777">
        <w:trPr>
          <w:trHeight w:val="618"/>
        </w:trPr>
        <w:tc>
          <w:tcPr>
            <w:tcW w:w="1018" w:type="dxa"/>
            <w:vMerge/>
            <w:tcBorders>
              <w:top w:val="nil"/>
            </w:tcBorders>
          </w:tcPr>
          <w:p w14:paraId="1ED972B8" w14:textId="77777777" w:rsidR="009D1ACE" w:rsidRPr="0009137D" w:rsidRDefault="009D1ACE">
            <w:pPr>
              <w:rPr>
                <w:sz w:val="2"/>
                <w:szCs w:val="2"/>
                <w:lang w:val="en-US"/>
              </w:rPr>
            </w:pPr>
          </w:p>
        </w:tc>
        <w:tc>
          <w:tcPr>
            <w:tcW w:w="1191" w:type="dxa"/>
            <w:vMerge/>
            <w:tcBorders>
              <w:top w:val="nil"/>
            </w:tcBorders>
          </w:tcPr>
          <w:p w14:paraId="1712B3D8" w14:textId="77777777" w:rsidR="009D1ACE" w:rsidRPr="0009137D" w:rsidRDefault="009D1ACE">
            <w:pPr>
              <w:rPr>
                <w:sz w:val="2"/>
                <w:szCs w:val="2"/>
                <w:lang w:val="en-US"/>
              </w:rPr>
            </w:pPr>
          </w:p>
        </w:tc>
        <w:tc>
          <w:tcPr>
            <w:tcW w:w="1588" w:type="dxa"/>
          </w:tcPr>
          <w:p w14:paraId="438A2562" w14:textId="77777777" w:rsidR="009D1ACE" w:rsidRPr="0009137D" w:rsidRDefault="0009137D">
            <w:pPr>
              <w:pStyle w:val="TableParagraph"/>
              <w:spacing w:before="27" w:line="192" w:lineRule="exact"/>
              <w:ind w:left="56"/>
              <w:rPr>
                <w:sz w:val="16"/>
                <w:lang w:val="en-US"/>
              </w:rPr>
            </w:pPr>
            <w:r w:rsidRPr="00ED1867">
              <w:rPr>
                <w:color w:val="231F20"/>
                <w:sz w:val="16"/>
                <w:lang w:val="en"/>
              </w:rPr>
              <w:t>Attacked network service and port/protocol</w:t>
            </w:r>
          </w:p>
        </w:tc>
        <w:tc>
          <w:tcPr>
            <w:tcW w:w="908" w:type="dxa"/>
          </w:tcPr>
          <w:p w14:paraId="25C8F81F"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29E376BC" w14:textId="77777777" w:rsidR="009D1ACE" w:rsidRPr="0009137D" w:rsidRDefault="0009137D">
            <w:pPr>
              <w:pStyle w:val="TableParagraph"/>
              <w:spacing w:before="27" w:line="192" w:lineRule="exact"/>
              <w:ind w:left="54" w:right="86"/>
              <w:rPr>
                <w:sz w:val="16"/>
                <w:lang w:val="en-US"/>
              </w:rPr>
            </w:pPr>
            <w:r w:rsidRPr="00ED1867">
              <w:rPr>
                <w:color w:val="231F20"/>
                <w:sz w:val="16"/>
                <w:lang w:val="en"/>
              </w:rPr>
              <w:t>In case of availability of respective information</w:t>
            </w:r>
          </w:p>
        </w:tc>
        <w:tc>
          <w:tcPr>
            <w:tcW w:w="1645" w:type="dxa"/>
          </w:tcPr>
          <w:p w14:paraId="164EC9FD"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67A7B185"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1DD519AF" w14:textId="77777777">
        <w:trPr>
          <w:trHeight w:val="1194"/>
        </w:trPr>
        <w:tc>
          <w:tcPr>
            <w:tcW w:w="1018" w:type="dxa"/>
            <w:vMerge w:val="restart"/>
          </w:tcPr>
          <w:p w14:paraId="15C2B185" w14:textId="77777777" w:rsidR="009D1ACE" w:rsidRPr="00ED1867" w:rsidRDefault="0009137D">
            <w:pPr>
              <w:pStyle w:val="TableParagraph"/>
              <w:spacing w:before="31" w:line="235" w:lineRule="auto"/>
              <w:ind w:left="56" w:right="206"/>
              <w:rPr>
                <w:sz w:val="16"/>
              </w:rPr>
            </w:pPr>
            <w:r w:rsidRPr="00ED1867">
              <w:rPr>
                <w:color w:val="231F20"/>
                <w:sz w:val="16"/>
                <w:lang w:val="en"/>
              </w:rPr>
              <w:t>[Prohibited content]</w:t>
            </w:r>
          </w:p>
        </w:tc>
        <w:tc>
          <w:tcPr>
            <w:tcW w:w="1191" w:type="dxa"/>
            <w:vMerge w:val="restart"/>
          </w:tcPr>
          <w:p w14:paraId="6921087E" w14:textId="77777777" w:rsidR="009D1ACE" w:rsidRPr="0009137D" w:rsidRDefault="0009137D">
            <w:pPr>
              <w:pStyle w:val="TableParagraph"/>
              <w:spacing w:before="28" w:line="194" w:lineRule="exact"/>
              <w:ind w:left="56"/>
              <w:rPr>
                <w:sz w:val="16"/>
                <w:lang w:val="en-US"/>
              </w:rPr>
            </w:pPr>
            <w:r w:rsidRPr="00ED1867">
              <w:rPr>
                <w:color w:val="231F20"/>
                <w:sz w:val="16"/>
                <w:lang w:val="en"/>
              </w:rPr>
              <w:t>Publication</w:t>
            </w:r>
          </w:p>
          <w:p w14:paraId="334FA70F" w14:textId="77777777" w:rsidR="009D1ACE" w:rsidRPr="0009137D" w:rsidRDefault="0009137D">
            <w:pPr>
              <w:pStyle w:val="TableParagraph"/>
              <w:spacing w:before="1" w:line="235" w:lineRule="auto"/>
              <w:ind w:left="56" w:right="-82"/>
              <w:rPr>
                <w:sz w:val="16"/>
                <w:lang w:val="en-US"/>
              </w:rPr>
            </w:pPr>
            <w:r w:rsidRPr="00ED1867">
              <w:rPr>
                <w:color w:val="231F20"/>
                <w:sz w:val="16"/>
                <w:lang w:val="en"/>
              </w:rPr>
              <w:t>on the controlled resource of information prohibited by the legislation of the Russian Federation</w:t>
            </w:r>
          </w:p>
        </w:tc>
        <w:tc>
          <w:tcPr>
            <w:tcW w:w="1588" w:type="dxa"/>
          </w:tcPr>
          <w:p w14:paraId="11C8C9C3" w14:textId="77777777" w:rsidR="009D1ACE" w:rsidRPr="00ED1867" w:rsidRDefault="0009137D">
            <w:pPr>
              <w:pStyle w:val="TableParagraph"/>
              <w:spacing w:before="31" w:line="235" w:lineRule="auto"/>
              <w:ind w:left="56"/>
              <w:rPr>
                <w:sz w:val="16"/>
              </w:rPr>
            </w:pPr>
            <w:r w:rsidRPr="00ED1867">
              <w:rPr>
                <w:color w:val="231F20"/>
                <w:sz w:val="16"/>
                <w:lang w:val="en"/>
              </w:rPr>
              <w:t>Name of controlled resource</w:t>
            </w:r>
          </w:p>
        </w:tc>
        <w:tc>
          <w:tcPr>
            <w:tcW w:w="908" w:type="dxa"/>
          </w:tcPr>
          <w:p w14:paraId="5EF0F31D"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5CAB7EFE"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3A33BFD9"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6E53BF0C"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16A49AF4" w14:textId="77777777">
        <w:trPr>
          <w:trHeight w:val="1578"/>
        </w:trPr>
        <w:tc>
          <w:tcPr>
            <w:tcW w:w="1018" w:type="dxa"/>
            <w:vMerge/>
            <w:tcBorders>
              <w:top w:val="nil"/>
            </w:tcBorders>
          </w:tcPr>
          <w:p w14:paraId="13471ED3" w14:textId="77777777" w:rsidR="009D1ACE" w:rsidRPr="00ED1867" w:rsidRDefault="009D1ACE">
            <w:pPr>
              <w:rPr>
                <w:sz w:val="2"/>
                <w:szCs w:val="2"/>
              </w:rPr>
            </w:pPr>
          </w:p>
        </w:tc>
        <w:tc>
          <w:tcPr>
            <w:tcW w:w="1191" w:type="dxa"/>
            <w:vMerge/>
            <w:tcBorders>
              <w:top w:val="nil"/>
            </w:tcBorders>
          </w:tcPr>
          <w:p w14:paraId="2A764CBC" w14:textId="77777777" w:rsidR="009D1ACE" w:rsidRPr="00ED1867" w:rsidRDefault="009D1ACE">
            <w:pPr>
              <w:rPr>
                <w:sz w:val="2"/>
                <w:szCs w:val="2"/>
              </w:rPr>
            </w:pPr>
          </w:p>
        </w:tc>
        <w:tc>
          <w:tcPr>
            <w:tcW w:w="1588" w:type="dxa"/>
          </w:tcPr>
          <w:p w14:paraId="176A9819" w14:textId="77777777" w:rsidR="009D1ACE" w:rsidRPr="00ED1867" w:rsidRDefault="0009137D">
            <w:pPr>
              <w:pStyle w:val="TableParagraph"/>
              <w:spacing w:before="31" w:line="235" w:lineRule="auto"/>
              <w:ind w:left="56"/>
              <w:rPr>
                <w:sz w:val="16"/>
              </w:rPr>
            </w:pPr>
            <w:r w:rsidRPr="00ED1867">
              <w:rPr>
                <w:color w:val="231F20"/>
                <w:sz w:val="16"/>
                <w:lang w:val="en"/>
              </w:rPr>
              <w:t>Category of controlled resource</w:t>
            </w:r>
          </w:p>
        </w:tc>
        <w:tc>
          <w:tcPr>
            <w:tcW w:w="908" w:type="dxa"/>
          </w:tcPr>
          <w:p w14:paraId="6F59BBB7"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60834401" w14:textId="77777777" w:rsidR="009D1ACE" w:rsidRPr="0009137D" w:rsidRDefault="0009137D">
            <w:pPr>
              <w:pStyle w:val="TableParagraph"/>
              <w:spacing w:before="31" w:line="235" w:lineRule="auto"/>
              <w:ind w:left="54" w:right="109"/>
              <w:rPr>
                <w:sz w:val="16"/>
                <w:lang w:val="en-US"/>
              </w:rPr>
            </w:pPr>
            <w:r w:rsidRPr="00ED1867">
              <w:rPr>
                <w:color w:val="231F20"/>
                <w:sz w:val="16"/>
                <w:lang w:val="en"/>
              </w:rPr>
              <w:t>If it is a CII object</w:t>
            </w:r>
          </w:p>
        </w:tc>
        <w:tc>
          <w:tcPr>
            <w:tcW w:w="1645" w:type="dxa"/>
          </w:tcPr>
          <w:p w14:paraId="26D4C331" w14:textId="77777777" w:rsidR="009D1ACE" w:rsidRPr="0009137D" w:rsidRDefault="0009137D">
            <w:pPr>
              <w:pStyle w:val="TableParagraph"/>
              <w:spacing w:before="31" w:line="235" w:lineRule="auto"/>
              <w:ind w:left="53"/>
              <w:rPr>
                <w:sz w:val="16"/>
                <w:lang w:val="en-US"/>
              </w:rPr>
            </w:pPr>
            <w:r w:rsidRPr="00ED1867">
              <w:rPr>
                <w:color w:val="231F20"/>
                <w:sz w:val="16"/>
                <w:lang w:val="en"/>
              </w:rPr>
              <w:t>[No relevance category]</w:t>
            </w:r>
          </w:p>
          <w:p w14:paraId="4B50E6B2" w14:textId="77777777" w:rsidR="009D1ACE" w:rsidRPr="0009137D" w:rsidRDefault="0009137D">
            <w:pPr>
              <w:pStyle w:val="TableParagraph"/>
              <w:spacing w:before="1" w:line="235" w:lineRule="auto"/>
              <w:ind w:left="53" w:right="243"/>
              <w:rPr>
                <w:sz w:val="16"/>
                <w:lang w:val="en-US"/>
              </w:rPr>
            </w:pPr>
            <w:r w:rsidRPr="00ED1867">
              <w:rPr>
                <w:color w:val="231F20"/>
                <w:sz w:val="16"/>
                <w:lang w:val="en"/>
              </w:rPr>
              <w:t>[Third relevance category] [Second relevance category] [First relevance</w:t>
            </w:r>
          </w:p>
          <w:p w14:paraId="79AF27D5" w14:textId="77777777" w:rsidR="009D1ACE" w:rsidRPr="00ED1867" w:rsidRDefault="0009137D">
            <w:pPr>
              <w:pStyle w:val="TableParagraph"/>
              <w:spacing w:line="186" w:lineRule="exact"/>
              <w:ind w:left="53"/>
              <w:rPr>
                <w:sz w:val="16"/>
              </w:rPr>
            </w:pPr>
            <w:r w:rsidRPr="00ED1867">
              <w:rPr>
                <w:color w:val="231F20"/>
                <w:sz w:val="16"/>
                <w:lang w:val="en"/>
              </w:rPr>
              <w:t>category]</w:t>
            </w:r>
          </w:p>
        </w:tc>
        <w:tc>
          <w:tcPr>
            <w:tcW w:w="1928" w:type="dxa"/>
          </w:tcPr>
          <w:p w14:paraId="4F98092B"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29AC223A" w14:textId="77777777">
        <w:trPr>
          <w:trHeight w:val="810"/>
        </w:trPr>
        <w:tc>
          <w:tcPr>
            <w:tcW w:w="1018" w:type="dxa"/>
            <w:vMerge/>
            <w:tcBorders>
              <w:top w:val="nil"/>
            </w:tcBorders>
          </w:tcPr>
          <w:p w14:paraId="43D93E6F" w14:textId="77777777" w:rsidR="009D1ACE" w:rsidRPr="00ED1867" w:rsidRDefault="009D1ACE">
            <w:pPr>
              <w:rPr>
                <w:sz w:val="2"/>
                <w:szCs w:val="2"/>
              </w:rPr>
            </w:pPr>
          </w:p>
        </w:tc>
        <w:tc>
          <w:tcPr>
            <w:tcW w:w="1191" w:type="dxa"/>
            <w:vMerge/>
            <w:tcBorders>
              <w:top w:val="nil"/>
            </w:tcBorders>
          </w:tcPr>
          <w:p w14:paraId="003D0038" w14:textId="77777777" w:rsidR="009D1ACE" w:rsidRPr="00ED1867" w:rsidRDefault="009D1ACE">
            <w:pPr>
              <w:rPr>
                <w:sz w:val="2"/>
                <w:szCs w:val="2"/>
              </w:rPr>
            </w:pPr>
          </w:p>
        </w:tc>
        <w:tc>
          <w:tcPr>
            <w:tcW w:w="1588" w:type="dxa"/>
          </w:tcPr>
          <w:p w14:paraId="3F3E1A4B"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level of object/subject</w:t>
            </w:r>
          </w:p>
        </w:tc>
        <w:tc>
          <w:tcPr>
            <w:tcW w:w="908" w:type="dxa"/>
          </w:tcPr>
          <w:p w14:paraId="4C8380B2"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6BECFF88"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7E14008F" w14:textId="77777777" w:rsidR="009D1ACE" w:rsidRPr="0009137D" w:rsidRDefault="0009137D">
            <w:pPr>
              <w:pStyle w:val="TableParagraph"/>
              <w:spacing w:before="28" w:line="194" w:lineRule="exact"/>
              <w:ind w:left="53"/>
              <w:rPr>
                <w:sz w:val="16"/>
                <w:lang w:val="en-US"/>
              </w:rPr>
            </w:pPr>
            <w:r w:rsidRPr="00ED1867">
              <w:rPr>
                <w:color w:val="231F20"/>
                <w:sz w:val="16"/>
                <w:lang w:val="en"/>
              </w:rPr>
              <w:t>From the classifier</w:t>
            </w:r>
          </w:p>
          <w:p w14:paraId="60666D67" w14:textId="77777777" w:rsidR="009D1ACE" w:rsidRPr="0009137D" w:rsidRDefault="0009137D">
            <w:pPr>
              <w:pStyle w:val="TableParagraph"/>
              <w:spacing w:before="1" w:line="235" w:lineRule="auto"/>
              <w:ind w:left="53"/>
              <w:rPr>
                <w:sz w:val="16"/>
                <w:lang w:val="en-US"/>
              </w:rPr>
            </w:pPr>
            <w:r w:rsidRPr="00ED1867">
              <w:rPr>
                <w:color w:val="231F20"/>
                <w:sz w:val="16"/>
                <w:lang w:val="en"/>
              </w:rPr>
              <w:t>"Types of objects and subjects" set forth</w:t>
            </w:r>
          </w:p>
          <w:p w14:paraId="547FE135"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48EF9175" w14:textId="77777777" w:rsidR="009D1ACE" w:rsidRPr="00ED1867" w:rsidRDefault="0009137D">
            <w:pPr>
              <w:pStyle w:val="TableParagraph"/>
              <w:spacing w:before="28"/>
              <w:ind w:right="1"/>
              <w:jc w:val="center"/>
              <w:rPr>
                <w:sz w:val="16"/>
              </w:rPr>
            </w:pPr>
            <w:r w:rsidRPr="00ED1867">
              <w:rPr>
                <w:color w:val="231F20"/>
                <w:sz w:val="16"/>
                <w:lang w:val="en"/>
              </w:rPr>
              <w:t>-</w:t>
            </w:r>
          </w:p>
        </w:tc>
      </w:tr>
    </w:tbl>
    <w:p w14:paraId="4BA9D40D"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4D38CD6A" w14:textId="77777777" w:rsidR="009D1ACE" w:rsidRPr="00ED1867" w:rsidRDefault="009D1ACE">
      <w:pPr>
        <w:pStyle w:val="a3"/>
        <w:spacing w:before="9"/>
        <w:rPr>
          <w:rFonts w:ascii="Times New Roman"/>
          <w:sz w:val="2"/>
        </w:rPr>
      </w:pPr>
    </w:p>
    <w:p w14:paraId="172D3B6B"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A2753F7" wp14:editId="31CD0AF1">
                <wp:extent cx="6120130" cy="3175"/>
                <wp:effectExtent l="0" t="0" r="0" b="0"/>
                <wp:docPr id="1797" name="Group 164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98" name="Line 1646"/>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9" name="Line 1647"/>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0" name="Line 1648"/>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45" o:spid="_x0000_i2271" style="width:481.9pt;height:0.25pt;mso-position-horizontal-relative:char;mso-position-vertical-relative:line" coordsize="9638,5">
                <v:line id="Line 1646" o:spid="_x0000_s2272" style="mso-wrap-style:square;position:absolute;visibility:visible" from="0,3" to="850,3" o:connectortype="straight" strokecolor="#231f20" strokeweight="0.25pt"/>
                <v:line id="Line 1647" o:spid="_x0000_s2273" style="mso-wrap-style:square;position:absolute;visibility:visible" from="850,3" to="4989,3" o:connectortype="straight" strokecolor="#231f20" strokeweight="0.25pt"/>
                <v:line id="Line 1648" o:spid="_x0000_s2274" style="mso-wrap-style:square;position:absolute;visibility:visible" from="4989,3" to="9638,3" o:connectortype="straight" strokecolor="#231f20" strokeweight="0.25pt"/>
                <w10:wrap type="none"/>
                <w10:anchorlock/>
              </v:group>
            </w:pict>
          </mc:Fallback>
        </mc:AlternateContent>
      </w:r>
    </w:p>
    <w:p w14:paraId="3D4D3E87" w14:textId="77777777" w:rsidR="009D1ACE" w:rsidRPr="00ED1867" w:rsidRDefault="009D1ACE">
      <w:pPr>
        <w:pStyle w:val="a3"/>
        <w:rPr>
          <w:rFonts w:ascii="Times New Roman"/>
        </w:rPr>
      </w:pPr>
    </w:p>
    <w:p w14:paraId="5764A5E5"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18"/>
        <w:gridCol w:w="1191"/>
        <w:gridCol w:w="1588"/>
        <w:gridCol w:w="908"/>
        <w:gridCol w:w="1362"/>
        <w:gridCol w:w="1645"/>
        <w:gridCol w:w="1928"/>
      </w:tblGrid>
      <w:tr w:rsidR="00831436" w:rsidRPr="00542559" w14:paraId="3F635A73" w14:textId="77777777">
        <w:trPr>
          <w:trHeight w:val="278"/>
        </w:trPr>
        <w:tc>
          <w:tcPr>
            <w:tcW w:w="1018" w:type="dxa"/>
            <w:vMerge w:val="restart"/>
          </w:tcPr>
          <w:p w14:paraId="4B3D2EC3" w14:textId="77777777" w:rsidR="009D1ACE" w:rsidRPr="00ED1867" w:rsidRDefault="0009137D">
            <w:pPr>
              <w:pStyle w:val="TableParagraph"/>
              <w:spacing w:before="31" w:line="235" w:lineRule="auto"/>
              <w:ind w:left="74" w:right="67"/>
              <w:jc w:val="center"/>
              <w:rPr>
                <w:b/>
                <w:sz w:val="16"/>
              </w:rPr>
            </w:pPr>
            <w:r w:rsidRPr="00ED1867">
              <w:rPr>
                <w:b/>
                <w:color w:val="231F20"/>
                <w:sz w:val="16"/>
                <w:lang w:val="en"/>
              </w:rPr>
              <w:t>Code of computer incident</w:t>
            </w:r>
          </w:p>
        </w:tc>
        <w:tc>
          <w:tcPr>
            <w:tcW w:w="1191" w:type="dxa"/>
            <w:vMerge w:val="restart"/>
          </w:tcPr>
          <w:p w14:paraId="0537D040" w14:textId="77777777" w:rsidR="009D1ACE" w:rsidRPr="00ED1867" w:rsidRDefault="0009137D">
            <w:pPr>
              <w:pStyle w:val="TableParagraph"/>
              <w:spacing w:before="31" w:line="235" w:lineRule="auto"/>
              <w:ind w:left="7" w:right="1"/>
              <w:jc w:val="center"/>
              <w:rPr>
                <w:b/>
                <w:sz w:val="16"/>
              </w:rPr>
            </w:pPr>
            <w:r w:rsidRPr="00ED1867">
              <w:rPr>
                <w:b/>
                <w:color w:val="231F20"/>
                <w:sz w:val="16"/>
                <w:lang w:val="en"/>
              </w:rPr>
              <w:t>Name of computer incident</w:t>
            </w:r>
          </w:p>
        </w:tc>
        <w:tc>
          <w:tcPr>
            <w:tcW w:w="7431" w:type="dxa"/>
            <w:gridSpan w:val="5"/>
          </w:tcPr>
          <w:p w14:paraId="493CDFD2" w14:textId="77777777" w:rsidR="009D1ACE" w:rsidRPr="0009137D" w:rsidRDefault="0009137D">
            <w:pPr>
              <w:pStyle w:val="TableParagraph"/>
              <w:spacing w:before="28"/>
              <w:ind w:left="719" w:right="719"/>
              <w:jc w:val="center"/>
              <w:rPr>
                <w:b/>
                <w:sz w:val="16"/>
                <w:lang w:val="en-US"/>
              </w:rPr>
            </w:pPr>
            <w:r w:rsidRPr="00ED1867">
              <w:rPr>
                <w:b/>
                <w:color w:val="231F20"/>
                <w:sz w:val="16"/>
                <w:lang w:val="en"/>
              </w:rPr>
              <w:t>Technical information about facilities being the target of computer incident</w:t>
            </w:r>
          </w:p>
        </w:tc>
      </w:tr>
      <w:tr w:rsidR="00831436" w14:paraId="62DA4BB7" w14:textId="77777777">
        <w:trPr>
          <w:trHeight w:val="426"/>
        </w:trPr>
        <w:tc>
          <w:tcPr>
            <w:tcW w:w="1018" w:type="dxa"/>
            <w:vMerge/>
            <w:tcBorders>
              <w:top w:val="nil"/>
            </w:tcBorders>
          </w:tcPr>
          <w:p w14:paraId="6191BB7A" w14:textId="77777777" w:rsidR="009D1ACE" w:rsidRPr="0009137D" w:rsidRDefault="009D1ACE">
            <w:pPr>
              <w:rPr>
                <w:sz w:val="2"/>
                <w:szCs w:val="2"/>
                <w:lang w:val="en-US"/>
              </w:rPr>
            </w:pPr>
          </w:p>
        </w:tc>
        <w:tc>
          <w:tcPr>
            <w:tcW w:w="1191" w:type="dxa"/>
            <w:vMerge/>
            <w:tcBorders>
              <w:top w:val="nil"/>
            </w:tcBorders>
          </w:tcPr>
          <w:p w14:paraId="2ED21F06" w14:textId="77777777" w:rsidR="009D1ACE" w:rsidRPr="0009137D" w:rsidRDefault="009D1ACE">
            <w:pPr>
              <w:rPr>
                <w:sz w:val="2"/>
                <w:szCs w:val="2"/>
                <w:lang w:val="en-US"/>
              </w:rPr>
            </w:pPr>
          </w:p>
        </w:tc>
        <w:tc>
          <w:tcPr>
            <w:tcW w:w="1588" w:type="dxa"/>
          </w:tcPr>
          <w:p w14:paraId="4DFCEBA4" w14:textId="77777777" w:rsidR="009D1ACE" w:rsidRPr="00ED1867" w:rsidRDefault="0009137D">
            <w:pPr>
              <w:pStyle w:val="TableParagraph"/>
              <w:spacing w:before="28"/>
              <w:ind w:left="181"/>
              <w:rPr>
                <w:b/>
                <w:sz w:val="16"/>
              </w:rPr>
            </w:pPr>
            <w:r w:rsidRPr="00ED1867">
              <w:rPr>
                <w:b/>
                <w:color w:val="231F20"/>
                <w:sz w:val="16"/>
                <w:lang w:val="en"/>
              </w:rPr>
              <w:t>Description of AIPS UI</w:t>
            </w:r>
          </w:p>
        </w:tc>
        <w:tc>
          <w:tcPr>
            <w:tcW w:w="908" w:type="dxa"/>
          </w:tcPr>
          <w:p w14:paraId="7AE8D0D6" w14:textId="77777777" w:rsidR="009D1ACE" w:rsidRPr="00ED1867" w:rsidRDefault="0009137D">
            <w:pPr>
              <w:pStyle w:val="TableParagraph"/>
              <w:spacing w:before="27" w:line="192" w:lineRule="exact"/>
              <w:ind w:left="56" w:right="-17" w:firstLine="24"/>
              <w:rPr>
                <w:b/>
                <w:sz w:val="16"/>
              </w:rPr>
            </w:pPr>
            <w:r w:rsidRPr="00ED1867">
              <w:rPr>
                <w:b/>
                <w:color w:val="231F20"/>
                <w:sz w:val="16"/>
                <w:lang w:val="en"/>
              </w:rPr>
              <w:t>Field applicability</w:t>
            </w:r>
          </w:p>
        </w:tc>
        <w:tc>
          <w:tcPr>
            <w:tcW w:w="1362" w:type="dxa"/>
          </w:tcPr>
          <w:p w14:paraId="50A08EE9" w14:textId="77777777" w:rsidR="009D1ACE" w:rsidRPr="00ED1867" w:rsidRDefault="0009137D">
            <w:pPr>
              <w:pStyle w:val="TableParagraph"/>
              <w:spacing w:before="27" w:line="192" w:lineRule="exact"/>
              <w:ind w:left="349" w:right="108" w:hanging="177"/>
              <w:rPr>
                <w:b/>
                <w:sz w:val="16"/>
              </w:rPr>
            </w:pPr>
            <w:r w:rsidRPr="00ED1867">
              <w:rPr>
                <w:b/>
                <w:color w:val="231F20"/>
                <w:sz w:val="16"/>
                <w:lang w:val="en"/>
              </w:rPr>
              <w:t>Condition of applicability</w:t>
            </w:r>
          </w:p>
        </w:tc>
        <w:tc>
          <w:tcPr>
            <w:tcW w:w="1645" w:type="dxa"/>
          </w:tcPr>
          <w:p w14:paraId="3A977383" w14:textId="77777777" w:rsidR="009D1ACE" w:rsidRPr="00ED1867" w:rsidRDefault="0009137D">
            <w:pPr>
              <w:pStyle w:val="TableParagraph"/>
              <w:spacing w:before="28"/>
              <w:ind w:left="122"/>
              <w:rPr>
                <w:b/>
                <w:sz w:val="16"/>
              </w:rPr>
            </w:pPr>
            <w:r w:rsidRPr="00ED1867">
              <w:rPr>
                <w:b/>
                <w:color w:val="231F20"/>
                <w:sz w:val="16"/>
                <w:lang w:val="en"/>
              </w:rPr>
              <w:t>Fill-in rule</w:t>
            </w:r>
          </w:p>
        </w:tc>
        <w:tc>
          <w:tcPr>
            <w:tcW w:w="1928" w:type="dxa"/>
          </w:tcPr>
          <w:p w14:paraId="5F372D86" w14:textId="77777777" w:rsidR="009D1ACE" w:rsidRPr="00ED1867" w:rsidRDefault="0009137D">
            <w:pPr>
              <w:pStyle w:val="TableParagraph"/>
              <w:spacing w:before="28"/>
              <w:ind w:left="498" w:right="499"/>
              <w:jc w:val="center"/>
              <w:rPr>
                <w:b/>
                <w:sz w:val="16"/>
              </w:rPr>
            </w:pPr>
            <w:r w:rsidRPr="00ED1867">
              <w:rPr>
                <w:b/>
                <w:color w:val="231F20"/>
                <w:sz w:val="16"/>
                <w:lang w:val="en"/>
              </w:rPr>
              <w:t>Note</w:t>
            </w:r>
          </w:p>
        </w:tc>
      </w:tr>
      <w:tr w:rsidR="00831436" w14:paraId="37A3EF05" w14:textId="77777777">
        <w:trPr>
          <w:trHeight w:val="1770"/>
        </w:trPr>
        <w:tc>
          <w:tcPr>
            <w:tcW w:w="1018" w:type="dxa"/>
            <w:vMerge w:val="restart"/>
          </w:tcPr>
          <w:p w14:paraId="6B9783BE" w14:textId="77777777" w:rsidR="009D1ACE" w:rsidRPr="00ED1867" w:rsidRDefault="009D1ACE">
            <w:pPr>
              <w:pStyle w:val="TableParagraph"/>
              <w:rPr>
                <w:rFonts w:ascii="Times New Roman"/>
                <w:sz w:val="16"/>
              </w:rPr>
            </w:pPr>
          </w:p>
        </w:tc>
        <w:tc>
          <w:tcPr>
            <w:tcW w:w="1191" w:type="dxa"/>
            <w:vMerge w:val="restart"/>
          </w:tcPr>
          <w:p w14:paraId="2EA60F2E" w14:textId="77777777" w:rsidR="009D1ACE" w:rsidRPr="00ED1867" w:rsidRDefault="009D1ACE">
            <w:pPr>
              <w:pStyle w:val="TableParagraph"/>
              <w:rPr>
                <w:rFonts w:ascii="Times New Roman"/>
                <w:sz w:val="16"/>
              </w:rPr>
            </w:pPr>
          </w:p>
        </w:tc>
        <w:tc>
          <w:tcPr>
            <w:tcW w:w="1588" w:type="dxa"/>
          </w:tcPr>
          <w:p w14:paraId="33A114A1"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type of object/subject</w:t>
            </w:r>
          </w:p>
        </w:tc>
        <w:tc>
          <w:tcPr>
            <w:tcW w:w="908" w:type="dxa"/>
          </w:tcPr>
          <w:p w14:paraId="45A131D0"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5400E3C9"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412F6D16" w14:textId="77777777" w:rsidR="009D1ACE" w:rsidRPr="0009137D" w:rsidRDefault="0009137D">
            <w:pPr>
              <w:pStyle w:val="TableParagraph"/>
              <w:spacing w:before="31" w:line="235" w:lineRule="auto"/>
              <w:ind w:left="53" w:right="243"/>
              <w:rPr>
                <w:sz w:val="16"/>
                <w:lang w:val="en-US"/>
              </w:rPr>
            </w:pPr>
            <w:r w:rsidRPr="00ED1867">
              <w:rPr>
                <w:color w:val="231F20"/>
                <w:sz w:val="16"/>
                <w:lang w:val="en"/>
              </w:rPr>
              <w:t>The list depends on the field "Code of level of attacked object/subject".</w:t>
            </w:r>
          </w:p>
          <w:p w14:paraId="5378C161" w14:textId="77777777" w:rsidR="009D1ACE" w:rsidRPr="0009137D" w:rsidRDefault="009D1ACE">
            <w:pPr>
              <w:pStyle w:val="TableParagraph"/>
              <w:spacing w:before="7"/>
              <w:rPr>
                <w:rFonts w:ascii="Times New Roman"/>
                <w:sz w:val="16"/>
                <w:lang w:val="en-US"/>
              </w:rPr>
            </w:pPr>
          </w:p>
          <w:p w14:paraId="5A9F7EA7" w14:textId="77777777" w:rsidR="009D1ACE" w:rsidRPr="0009137D" w:rsidRDefault="0009137D">
            <w:pPr>
              <w:pStyle w:val="TableParagraph"/>
              <w:spacing w:line="194" w:lineRule="exact"/>
              <w:ind w:left="53"/>
              <w:rPr>
                <w:sz w:val="16"/>
                <w:lang w:val="en-US"/>
              </w:rPr>
            </w:pPr>
            <w:r w:rsidRPr="00ED1867">
              <w:rPr>
                <w:color w:val="231F20"/>
                <w:sz w:val="16"/>
                <w:lang w:val="en"/>
              </w:rPr>
              <w:t>From the classifier</w:t>
            </w:r>
          </w:p>
          <w:p w14:paraId="33CAB365" w14:textId="77777777" w:rsidR="009D1ACE" w:rsidRPr="0009137D" w:rsidRDefault="0009137D">
            <w:pPr>
              <w:pStyle w:val="TableParagraph"/>
              <w:spacing w:before="2" w:line="235" w:lineRule="auto"/>
              <w:ind w:left="53"/>
              <w:rPr>
                <w:sz w:val="16"/>
                <w:lang w:val="en-US"/>
              </w:rPr>
            </w:pPr>
            <w:r w:rsidRPr="00ED1867">
              <w:rPr>
                <w:color w:val="231F20"/>
                <w:sz w:val="16"/>
                <w:lang w:val="en"/>
              </w:rPr>
              <w:t>"Types of objects and subjects" set forth</w:t>
            </w:r>
          </w:p>
          <w:p w14:paraId="025104A9"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792C6823"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2879D044" w14:textId="77777777">
        <w:trPr>
          <w:trHeight w:val="426"/>
        </w:trPr>
        <w:tc>
          <w:tcPr>
            <w:tcW w:w="1018" w:type="dxa"/>
            <w:vMerge/>
            <w:tcBorders>
              <w:top w:val="nil"/>
            </w:tcBorders>
          </w:tcPr>
          <w:p w14:paraId="27155761" w14:textId="77777777" w:rsidR="009D1ACE" w:rsidRPr="00ED1867" w:rsidRDefault="009D1ACE">
            <w:pPr>
              <w:rPr>
                <w:sz w:val="2"/>
                <w:szCs w:val="2"/>
              </w:rPr>
            </w:pPr>
          </w:p>
        </w:tc>
        <w:tc>
          <w:tcPr>
            <w:tcW w:w="1191" w:type="dxa"/>
            <w:vMerge/>
            <w:tcBorders>
              <w:top w:val="nil"/>
            </w:tcBorders>
          </w:tcPr>
          <w:p w14:paraId="78C5DF6E" w14:textId="77777777" w:rsidR="009D1ACE" w:rsidRPr="00ED1867" w:rsidRDefault="009D1ACE">
            <w:pPr>
              <w:rPr>
                <w:sz w:val="2"/>
                <w:szCs w:val="2"/>
              </w:rPr>
            </w:pPr>
          </w:p>
        </w:tc>
        <w:tc>
          <w:tcPr>
            <w:tcW w:w="1588" w:type="dxa"/>
          </w:tcPr>
          <w:p w14:paraId="5A196BD5" w14:textId="77777777" w:rsidR="009D1ACE" w:rsidRPr="00ED1867" w:rsidRDefault="0009137D">
            <w:pPr>
              <w:pStyle w:val="TableParagraph"/>
              <w:spacing w:before="27" w:line="192" w:lineRule="exact"/>
              <w:ind w:left="56" w:right="74"/>
              <w:rPr>
                <w:sz w:val="16"/>
              </w:rPr>
            </w:pPr>
            <w:r w:rsidRPr="00ED1867">
              <w:rPr>
                <w:color w:val="231F20"/>
                <w:sz w:val="16"/>
                <w:lang w:val="en"/>
              </w:rPr>
              <w:t>Availability of Internet connection</w:t>
            </w:r>
          </w:p>
        </w:tc>
        <w:tc>
          <w:tcPr>
            <w:tcW w:w="908" w:type="dxa"/>
          </w:tcPr>
          <w:p w14:paraId="1C4AA160"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761D8EED"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67011CFF" w14:textId="77777777" w:rsidR="009D1ACE" w:rsidRPr="00ED1867" w:rsidRDefault="0009137D">
            <w:pPr>
              <w:pStyle w:val="TableParagraph"/>
              <w:spacing w:before="28"/>
              <w:ind w:left="53"/>
              <w:rPr>
                <w:sz w:val="16"/>
              </w:rPr>
            </w:pPr>
            <w:r w:rsidRPr="00ED1867">
              <w:rPr>
                <w:color w:val="231F20"/>
                <w:sz w:val="16"/>
                <w:lang w:val="en"/>
              </w:rPr>
              <w:t>[Yes]/[No]</w:t>
            </w:r>
          </w:p>
        </w:tc>
        <w:tc>
          <w:tcPr>
            <w:tcW w:w="1928" w:type="dxa"/>
          </w:tcPr>
          <w:p w14:paraId="30C24911"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77DA7C1D" w14:textId="77777777">
        <w:trPr>
          <w:trHeight w:val="234"/>
        </w:trPr>
        <w:tc>
          <w:tcPr>
            <w:tcW w:w="1018" w:type="dxa"/>
            <w:vMerge/>
            <w:tcBorders>
              <w:top w:val="nil"/>
            </w:tcBorders>
          </w:tcPr>
          <w:p w14:paraId="6437984B" w14:textId="77777777" w:rsidR="009D1ACE" w:rsidRPr="00ED1867" w:rsidRDefault="009D1ACE">
            <w:pPr>
              <w:rPr>
                <w:sz w:val="2"/>
                <w:szCs w:val="2"/>
              </w:rPr>
            </w:pPr>
          </w:p>
        </w:tc>
        <w:tc>
          <w:tcPr>
            <w:tcW w:w="1191" w:type="dxa"/>
            <w:vMerge/>
            <w:tcBorders>
              <w:top w:val="nil"/>
            </w:tcBorders>
          </w:tcPr>
          <w:p w14:paraId="43DA5C0C" w14:textId="77777777" w:rsidR="009D1ACE" w:rsidRPr="00ED1867" w:rsidRDefault="009D1ACE">
            <w:pPr>
              <w:rPr>
                <w:sz w:val="2"/>
                <w:szCs w:val="2"/>
              </w:rPr>
            </w:pPr>
          </w:p>
        </w:tc>
        <w:tc>
          <w:tcPr>
            <w:tcW w:w="1588" w:type="dxa"/>
          </w:tcPr>
          <w:p w14:paraId="2B0A1A4B" w14:textId="77777777" w:rsidR="009D1ACE" w:rsidRPr="00ED1867" w:rsidRDefault="0009137D">
            <w:pPr>
              <w:pStyle w:val="TableParagraph"/>
              <w:spacing w:before="28" w:line="187" w:lineRule="exact"/>
              <w:ind w:left="56"/>
              <w:rPr>
                <w:sz w:val="16"/>
              </w:rPr>
            </w:pPr>
            <w:r w:rsidRPr="00ED1867">
              <w:rPr>
                <w:color w:val="231F20"/>
                <w:sz w:val="16"/>
                <w:lang w:val="en"/>
              </w:rPr>
              <w:t>Country/region</w:t>
            </w:r>
          </w:p>
        </w:tc>
        <w:tc>
          <w:tcPr>
            <w:tcW w:w="908" w:type="dxa"/>
          </w:tcPr>
          <w:p w14:paraId="3D9F723C" w14:textId="77777777" w:rsidR="009D1ACE" w:rsidRPr="00ED1867" w:rsidRDefault="0009137D">
            <w:pPr>
              <w:pStyle w:val="TableParagraph"/>
              <w:spacing w:before="28" w:line="187" w:lineRule="exact"/>
              <w:ind w:left="404"/>
              <w:rPr>
                <w:sz w:val="16"/>
              </w:rPr>
            </w:pPr>
            <w:r w:rsidRPr="00ED1867">
              <w:rPr>
                <w:color w:val="231F20"/>
                <w:sz w:val="16"/>
                <w:lang w:val="en"/>
              </w:rPr>
              <w:t>O</w:t>
            </w:r>
          </w:p>
        </w:tc>
        <w:tc>
          <w:tcPr>
            <w:tcW w:w="1362" w:type="dxa"/>
          </w:tcPr>
          <w:p w14:paraId="28EE2A1C"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53D2447E" w14:textId="77777777" w:rsidR="009D1ACE" w:rsidRPr="00ED1867" w:rsidRDefault="0009137D">
            <w:pPr>
              <w:pStyle w:val="TableParagraph"/>
              <w:spacing w:before="28" w:line="187" w:lineRule="exact"/>
              <w:ind w:left="53"/>
              <w:rPr>
                <w:sz w:val="16"/>
              </w:rPr>
            </w:pPr>
            <w:r w:rsidRPr="00ED1867">
              <w:rPr>
                <w:color w:val="231F20"/>
                <w:sz w:val="16"/>
                <w:lang w:val="en"/>
              </w:rPr>
              <w:t>In ISP-3166-2 format</w:t>
            </w:r>
          </w:p>
        </w:tc>
        <w:tc>
          <w:tcPr>
            <w:tcW w:w="1928" w:type="dxa"/>
          </w:tcPr>
          <w:p w14:paraId="449A8B30" w14:textId="77777777" w:rsidR="009D1ACE" w:rsidRPr="00ED1867" w:rsidRDefault="0009137D">
            <w:pPr>
              <w:pStyle w:val="TableParagraph"/>
              <w:spacing w:before="28" w:line="187" w:lineRule="exact"/>
              <w:ind w:right="1"/>
              <w:jc w:val="center"/>
              <w:rPr>
                <w:sz w:val="16"/>
              </w:rPr>
            </w:pPr>
            <w:r w:rsidRPr="00ED1867">
              <w:rPr>
                <w:color w:val="231F20"/>
                <w:sz w:val="16"/>
                <w:lang w:val="en"/>
              </w:rPr>
              <w:t>-</w:t>
            </w:r>
          </w:p>
        </w:tc>
      </w:tr>
      <w:tr w:rsidR="00831436" w14:paraId="5D55BB71" w14:textId="77777777">
        <w:trPr>
          <w:trHeight w:val="618"/>
        </w:trPr>
        <w:tc>
          <w:tcPr>
            <w:tcW w:w="1018" w:type="dxa"/>
            <w:vMerge/>
            <w:tcBorders>
              <w:top w:val="nil"/>
            </w:tcBorders>
          </w:tcPr>
          <w:p w14:paraId="13D84FE9" w14:textId="77777777" w:rsidR="009D1ACE" w:rsidRPr="00ED1867" w:rsidRDefault="009D1ACE">
            <w:pPr>
              <w:rPr>
                <w:sz w:val="2"/>
                <w:szCs w:val="2"/>
              </w:rPr>
            </w:pPr>
          </w:p>
        </w:tc>
        <w:tc>
          <w:tcPr>
            <w:tcW w:w="1191" w:type="dxa"/>
            <w:vMerge/>
            <w:tcBorders>
              <w:top w:val="nil"/>
            </w:tcBorders>
          </w:tcPr>
          <w:p w14:paraId="6C7E5C5B" w14:textId="77777777" w:rsidR="009D1ACE" w:rsidRPr="00ED1867" w:rsidRDefault="009D1ACE">
            <w:pPr>
              <w:rPr>
                <w:sz w:val="2"/>
                <w:szCs w:val="2"/>
              </w:rPr>
            </w:pPr>
          </w:p>
        </w:tc>
        <w:tc>
          <w:tcPr>
            <w:tcW w:w="1588" w:type="dxa"/>
          </w:tcPr>
          <w:p w14:paraId="46AA1089"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controlled resource</w:t>
            </w:r>
          </w:p>
        </w:tc>
        <w:tc>
          <w:tcPr>
            <w:tcW w:w="908" w:type="dxa"/>
            <w:vMerge w:val="restart"/>
          </w:tcPr>
          <w:p w14:paraId="05492CD1" w14:textId="77777777" w:rsidR="009D1ACE" w:rsidRPr="00ED1867" w:rsidRDefault="0009137D">
            <w:pPr>
              <w:pStyle w:val="TableParagraph"/>
              <w:spacing w:before="28"/>
              <w:ind w:left="334" w:right="335"/>
              <w:jc w:val="center"/>
              <w:rPr>
                <w:sz w:val="16"/>
              </w:rPr>
            </w:pPr>
            <w:r w:rsidRPr="00ED1867">
              <w:rPr>
                <w:color w:val="231F20"/>
                <w:sz w:val="16"/>
                <w:lang w:val="en"/>
              </w:rPr>
              <w:t>CO</w:t>
            </w:r>
          </w:p>
        </w:tc>
        <w:tc>
          <w:tcPr>
            <w:tcW w:w="1362" w:type="dxa"/>
            <w:vMerge w:val="restart"/>
          </w:tcPr>
          <w:p w14:paraId="6349079E" w14:textId="77777777" w:rsidR="009D1ACE" w:rsidRPr="0009137D" w:rsidRDefault="0009137D">
            <w:pPr>
              <w:pStyle w:val="TableParagraph"/>
              <w:spacing w:before="31" w:line="235" w:lineRule="auto"/>
              <w:ind w:left="54" w:right="48"/>
              <w:rPr>
                <w:sz w:val="16"/>
                <w:lang w:val="en-US"/>
              </w:rPr>
            </w:pPr>
            <w:r w:rsidRPr="00ED1867">
              <w:rPr>
                <w:color w:val="231F20"/>
                <w:sz w:val="16"/>
                <w:lang w:val="en"/>
              </w:rPr>
              <w:t>One of the fields must be filled in</w:t>
            </w:r>
          </w:p>
        </w:tc>
        <w:tc>
          <w:tcPr>
            <w:tcW w:w="1645" w:type="dxa"/>
            <w:vMerge w:val="restart"/>
          </w:tcPr>
          <w:p w14:paraId="03B6335C" w14:textId="77777777" w:rsidR="009D1ACE" w:rsidRPr="00ED1867" w:rsidRDefault="0009137D">
            <w:pPr>
              <w:pStyle w:val="TableParagraph"/>
              <w:spacing w:before="28"/>
              <w:ind w:left="53"/>
              <w:rPr>
                <w:sz w:val="16"/>
              </w:rPr>
            </w:pPr>
            <w:r w:rsidRPr="00ED1867">
              <w:rPr>
                <w:color w:val="231F20"/>
                <w:sz w:val="16"/>
                <w:lang w:val="en"/>
              </w:rPr>
              <w:t>List of IP-addresses</w:t>
            </w:r>
          </w:p>
        </w:tc>
        <w:tc>
          <w:tcPr>
            <w:tcW w:w="1928" w:type="dxa"/>
            <w:vMerge w:val="restart"/>
          </w:tcPr>
          <w:p w14:paraId="7FDD06AB"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rsidRPr="00542559" w14:paraId="2530DDDD" w14:textId="77777777">
        <w:trPr>
          <w:trHeight w:val="426"/>
        </w:trPr>
        <w:tc>
          <w:tcPr>
            <w:tcW w:w="1018" w:type="dxa"/>
            <w:vMerge/>
            <w:tcBorders>
              <w:top w:val="nil"/>
            </w:tcBorders>
          </w:tcPr>
          <w:p w14:paraId="3D04B87D" w14:textId="77777777" w:rsidR="009D1ACE" w:rsidRPr="00ED1867" w:rsidRDefault="009D1ACE">
            <w:pPr>
              <w:rPr>
                <w:sz w:val="2"/>
                <w:szCs w:val="2"/>
              </w:rPr>
            </w:pPr>
          </w:p>
        </w:tc>
        <w:tc>
          <w:tcPr>
            <w:tcW w:w="1191" w:type="dxa"/>
            <w:vMerge/>
            <w:tcBorders>
              <w:top w:val="nil"/>
            </w:tcBorders>
          </w:tcPr>
          <w:p w14:paraId="79267676" w14:textId="77777777" w:rsidR="009D1ACE" w:rsidRPr="00ED1867" w:rsidRDefault="009D1ACE">
            <w:pPr>
              <w:rPr>
                <w:sz w:val="2"/>
                <w:szCs w:val="2"/>
              </w:rPr>
            </w:pPr>
          </w:p>
        </w:tc>
        <w:tc>
          <w:tcPr>
            <w:tcW w:w="1588" w:type="dxa"/>
          </w:tcPr>
          <w:p w14:paraId="539B9204"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controlled resource</w:t>
            </w:r>
          </w:p>
        </w:tc>
        <w:tc>
          <w:tcPr>
            <w:tcW w:w="908" w:type="dxa"/>
            <w:vMerge/>
            <w:tcBorders>
              <w:top w:val="nil"/>
            </w:tcBorders>
          </w:tcPr>
          <w:p w14:paraId="123D74C1" w14:textId="77777777" w:rsidR="009D1ACE" w:rsidRPr="0009137D" w:rsidRDefault="009D1ACE">
            <w:pPr>
              <w:rPr>
                <w:sz w:val="2"/>
                <w:szCs w:val="2"/>
                <w:lang w:val="en-US"/>
              </w:rPr>
            </w:pPr>
          </w:p>
        </w:tc>
        <w:tc>
          <w:tcPr>
            <w:tcW w:w="1362" w:type="dxa"/>
            <w:vMerge/>
            <w:tcBorders>
              <w:top w:val="nil"/>
            </w:tcBorders>
          </w:tcPr>
          <w:p w14:paraId="5AB4C6A9" w14:textId="77777777" w:rsidR="009D1ACE" w:rsidRPr="0009137D" w:rsidRDefault="009D1ACE">
            <w:pPr>
              <w:rPr>
                <w:sz w:val="2"/>
                <w:szCs w:val="2"/>
                <w:lang w:val="en-US"/>
              </w:rPr>
            </w:pPr>
          </w:p>
        </w:tc>
        <w:tc>
          <w:tcPr>
            <w:tcW w:w="1645" w:type="dxa"/>
            <w:vMerge/>
            <w:tcBorders>
              <w:top w:val="nil"/>
            </w:tcBorders>
          </w:tcPr>
          <w:p w14:paraId="64362439" w14:textId="77777777" w:rsidR="009D1ACE" w:rsidRPr="0009137D" w:rsidRDefault="009D1ACE">
            <w:pPr>
              <w:rPr>
                <w:sz w:val="2"/>
                <w:szCs w:val="2"/>
                <w:lang w:val="en-US"/>
              </w:rPr>
            </w:pPr>
          </w:p>
        </w:tc>
        <w:tc>
          <w:tcPr>
            <w:tcW w:w="1928" w:type="dxa"/>
            <w:vMerge/>
            <w:tcBorders>
              <w:top w:val="nil"/>
            </w:tcBorders>
          </w:tcPr>
          <w:p w14:paraId="0C188EF4" w14:textId="77777777" w:rsidR="009D1ACE" w:rsidRPr="0009137D" w:rsidRDefault="009D1ACE">
            <w:pPr>
              <w:rPr>
                <w:sz w:val="2"/>
                <w:szCs w:val="2"/>
                <w:lang w:val="en-US"/>
              </w:rPr>
            </w:pPr>
          </w:p>
        </w:tc>
      </w:tr>
      <w:tr w:rsidR="00831436" w14:paraId="4FA1D1EC" w14:textId="77777777">
        <w:trPr>
          <w:trHeight w:val="426"/>
        </w:trPr>
        <w:tc>
          <w:tcPr>
            <w:tcW w:w="1018" w:type="dxa"/>
            <w:vMerge/>
            <w:tcBorders>
              <w:top w:val="nil"/>
            </w:tcBorders>
          </w:tcPr>
          <w:p w14:paraId="5EBC3C1A" w14:textId="77777777" w:rsidR="009D1ACE" w:rsidRPr="0009137D" w:rsidRDefault="009D1ACE">
            <w:pPr>
              <w:rPr>
                <w:sz w:val="2"/>
                <w:szCs w:val="2"/>
                <w:lang w:val="en-US"/>
              </w:rPr>
            </w:pPr>
          </w:p>
        </w:tc>
        <w:tc>
          <w:tcPr>
            <w:tcW w:w="1191" w:type="dxa"/>
            <w:vMerge/>
            <w:tcBorders>
              <w:top w:val="nil"/>
            </w:tcBorders>
          </w:tcPr>
          <w:p w14:paraId="765AA2F5" w14:textId="77777777" w:rsidR="009D1ACE" w:rsidRPr="0009137D" w:rsidRDefault="009D1ACE">
            <w:pPr>
              <w:rPr>
                <w:sz w:val="2"/>
                <w:szCs w:val="2"/>
                <w:lang w:val="en-US"/>
              </w:rPr>
            </w:pPr>
          </w:p>
        </w:tc>
        <w:tc>
          <w:tcPr>
            <w:tcW w:w="1588" w:type="dxa"/>
          </w:tcPr>
          <w:p w14:paraId="0E2A9854"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controlled resource</w:t>
            </w:r>
          </w:p>
        </w:tc>
        <w:tc>
          <w:tcPr>
            <w:tcW w:w="908" w:type="dxa"/>
            <w:vMerge/>
            <w:tcBorders>
              <w:top w:val="nil"/>
            </w:tcBorders>
          </w:tcPr>
          <w:p w14:paraId="132283CB" w14:textId="77777777" w:rsidR="009D1ACE" w:rsidRPr="0009137D" w:rsidRDefault="009D1ACE">
            <w:pPr>
              <w:rPr>
                <w:sz w:val="2"/>
                <w:szCs w:val="2"/>
                <w:lang w:val="en-US"/>
              </w:rPr>
            </w:pPr>
          </w:p>
        </w:tc>
        <w:tc>
          <w:tcPr>
            <w:tcW w:w="1362" w:type="dxa"/>
            <w:vMerge/>
            <w:tcBorders>
              <w:top w:val="nil"/>
            </w:tcBorders>
          </w:tcPr>
          <w:p w14:paraId="2E26BBD8" w14:textId="77777777" w:rsidR="009D1ACE" w:rsidRPr="0009137D" w:rsidRDefault="009D1ACE">
            <w:pPr>
              <w:rPr>
                <w:sz w:val="2"/>
                <w:szCs w:val="2"/>
                <w:lang w:val="en-US"/>
              </w:rPr>
            </w:pPr>
          </w:p>
        </w:tc>
        <w:tc>
          <w:tcPr>
            <w:tcW w:w="1645" w:type="dxa"/>
          </w:tcPr>
          <w:p w14:paraId="1F0110AF" w14:textId="77777777" w:rsidR="009D1ACE" w:rsidRPr="00ED1867" w:rsidRDefault="0009137D">
            <w:pPr>
              <w:pStyle w:val="TableParagraph"/>
              <w:spacing w:before="28"/>
              <w:ind w:left="53"/>
              <w:rPr>
                <w:sz w:val="16"/>
              </w:rPr>
            </w:pPr>
            <w:r w:rsidRPr="00ED1867">
              <w:rPr>
                <w:color w:val="231F20"/>
                <w:sz w:val="16"/>
                <w:lang w:val="en"/>
              </w:rPr>
              <w:t>List of domain names</w:t>
            </w:r>
          </w:p>
        </w:tc>
        <w:tc>
          <w:tcPr>
            <w:tcW w:w="1928" w:type="dxa"/>
            <w:vMerge/>
            <w:tcBorders>
              <w:top w:val="nil"/>
            </w:tcBorders>
          </w:tcPr>
          <w:p w14:paraId="06E9BA6E" w14:textId="77777777" w:rsidR="009D1ACE" w:rsidRPr="00ED1867" w:rsidRDefault="009D1ACE">
            <w:pPr>
              <w:rPr>
                <w:sz w:val="2"/>
                <w:szCs w:val="2"/>
              </w:rPr>
            </w:pPr>
          </w:p>
        </w:tc>
      </w:tr>
      <w:tr w:rsidR="00831436" w14:paraId="3DC17E63" w14:textId="77777777">
        <w:trPr>
          <w:trHeight w:val="426"/>
        </w:trPr>
        <w:tc>
          <w:tcPr>
            <w:tcW w:w="1018" w:type="dxa"/>
            <w:vMerge/>
            <w:tcBorders>
              <w:top w:val="nil"/>
            </w:tcBorders>
          </w:tcPr>
          <w:p w14:paraId="0DFF1AE9" w14:textId="77777777" w:rsidR="009D1ACE" w:rsidRPr="00ED1867" w:rsidRDefault="009D1ACE">
            <w:pPr>
              <w:rPr>
                <w:sz w:val="2"/>
                <w:szCs w:val="2"/>
              </w:rPr>
            </w:pPr>
          </w:p>
        </w:tc>
        <w:tc>
          <w:tcPr>
            <w:tcW w:w="1191" w:type="dxa"/>
            <w:vMerge/>
            <w:tcBorders>
              <w:top w:val="nil"/>
            </w:tcBorders>
          </w:tcPr>
          <w:p w14:paraId="0EB81DC3" w14:textId="77777777" w:rsidR="009D1ACE" w:rsidRPr="00ED1867" w:rsidRDefault="009D1ACE">
            <w:pPr>
              <w:rPr>
                <w:sz w:val="2"/>
                <w:szCs w:val="2"/>
              </w:rPr>
            </w:pPr>
          </w:p>
        </w:tc>
        <w:tc>
          <w:tcPr>
            <w:tcW w:w="1588" w:type="dxa"/>
          </w:tcPr>
          <w:p w14:paraId="485A6F65"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controlled resource</w:t>
            </w:r>
          </w:p>
        </w:tc>
        <w:tc>
          <w:tcPr>
            <w:tcW w:w="908" w:type="dxa"/>
            <w:vMerge/>
            <w:tcBorders>
              <w:top w:val="nil"/>
            </w:tcBorders>
          </w:tcPr>
          <w:p w14:paraId="50706050" w14:textId="77777777" w:rsidR="009D1ACE" w:rsidRPr="0009137D" w:rsidRDefault="009D1ACE">
            <w:pPr>
              <w:rPr>
                <w:sz w:val="2"/>
                <w:szCs w:val="2"/>
                <w:lang w:val="en-US"/>
              </w:rPr>
            </w:pPr>
          </w:p>
        </w:tc>
        <w:tc>
          <w:tcPr>
            <w:tcW w:w="1362" w:type="dxa"/>
            <w:vMerge/>
            <w:tcBorders>
              <w:top w:val="nil"/>
            </w:tcBorders>
          </w:tcPr>
          <w:p w14:paraId="022BC91D" w14:textId="77777777" w:rsidR="009D1ACE" w:rsidRPr="0009137D" w:rsidRDefault="009D1ACE">
            <w:pPr>
              <w:rPr>
                <w:sz w:val="2"/>
                <w:szCs w:val="2"/>
                <w:lang w:val="en-US"/>
              </w:rPr>
            </w:pPr>
          </w:p>
        </w:tc>
        <w:tc>
          <w:tcPr>
            <w:tcW w:w="1645" w:type="dxa"/>
          </w:tcPr>
          <w:p w14:paraId="64CF0E29" w14:textId="77777777" w:rsidR="009D1ACE" w:rsidRPr="00ED1867" w:rsidRDefault="0009137D">
            <w:pPr>
              <w:pStyle w:val="TableParagraph"/>
              <w:spacing w:before="28"/>
              <w:ind w:left="53"/>
              <w:rPr>
                <w:sz w:val="16"/>
              </w:rPr>
            </w:pPr>
            <w:r w:rsidRPr="00ED1867">
              <w:rPr>
                <w:color w:val="231F20"/>
                <w:sz w:val="16"/>
                <w:lang w:val="en"/>
              </w:rPr>
              <w:t>List of URI-addresses</w:t>
            </w:r>
          </w:p>
        </w:tc>
        <w:tc>
          <w:tcPr>
            <w:tcW w:w="1928" w:type="dxa"/>
            <w:vMerge/>
            <w:tcBorders>
              <w:top w:val="nil"/>
            </w:tcBorders>
          </w:tcPr>
          <w:p w14:paraId="765F36AD" w14:textId="77777777" w:rsidR="009D1ACE" w:rsidRPr="00ED1867" w:rsidRDefault="009D1ACE">
            <w:pPr>
              <w:rPr>
                <w:sz w:val="2"/>
                <w:szCs w:val="2"/>
              </w:rPr>
            </w:pPr>
          </w:p>
        </w:tc>
      </w:tr>
      <w:tr w:rsidR="00831436" w14:paraId="7D66D59C" w14:textId="77777777">
        <w:trPr>
          <w:trHeight w:val="426"/>
        </w:trPr>
        <w:tc>
          <w:tcPr>
            <w:tcW w:w="1018" w:type="dxa"/>
            <w:vMerge w:val="restart"/>
          </w:tcPr>
          <w:p w14:paraId="431A7967" w14:textId="77777777" w:rsidR="009D1ACE" w:rsidRPr="00ED1867" w:rsidRDefault="0009137D">
            <w:pPr>
              <w:pStyle w:val="TableParagraph"/>
              <w:spacing w:before="31" w:line="235" w:lineRule="auto"/>
              <w:ind w:left="56" w:right="315"/>
              <w:rPr>
                <w:sz w:val="16"/>
              </w:rPr>
            </w:pPr>
            <w:r w:rsidRPr="00ED1867">
              <w:rPr>
                <w:color w:val="231F20"/>
                <w:sz w:val="16"/>
                <w:lang w:val="en"/>
              </w:rPr>
              <w:t>[Traffic hijacking]</w:t>
            </w:r>
          </w:p>
        </w:tc>
        <w:tc>
          <w:tcPr>
            <w:tcW w:w="1191" w:type="dxa"/>
            <w:vMerge w:val="restart"/>
          </w:tcPr>
          <w:p w14:paraId="69B02B4C" w14:textId="77777777" w:rsidR="009D1ACE" w:rsidRPr="00ED1867" w:rsidRDefault="0009137D">
            <w:pPr>
              <w:pStyle w:val="TableParagraph"/>
              <w:spacing w:before="31" w:line="235" w:lineRule="auto"/>
              <w:ind w:left="56" w:right="47"/>
              <w:rPr>
                <w:sz w:val="16"/>
              </w:rPr>
            </w:pPr>
            <w:r w:rsidRPr="00ED1867">
              <w:rPr>
                <w:color w:val="231F20"/>
                <w:sz w:val="16"/>
                <w:lang w:val="en"/>
              </w:rPr>
              <w:t>Capture of network traffic</w:t>
            </w:r>
          </w:p>
        </w:tc>
        <w:tc>
          <w:tcPr>
            <w:tcW w:w="1588" w:type="dxa"/>
          </w:tcPr>
          <w:p w14:paraId="2679FC5F" w14:textId="77777777" w:rsidR="009D1ACE" w:rsidRPr="00ED1867" w:rsidRDefault="0009137D">
            <w:pPr>
              <w:pStyle w:val="TableParagraph"/>
              <w:spacing w:before="27" w:line="192" w:lineRule="exact"/>
              <w:ind w:left="56"/>
              <w:rPr>
                <w:sz w:val="16"/>
              </w:rPr>
            </w:pPr>
            <w:r w:rsidRPr="00ED1867">
              <w:rPr>
                <w:color w:val="231F20"/>
                <w:sz w:val="16"/>
                <w:lang w:val="en"/>
              </w:rPr>
              <w:t>Name of controlled resource</w:t>
            </w:r>
          </w:p>
        </w:tc>
        <w:tc>
          <w:tcPr>
            <w:tcW w:w="908" w:type="dxa"/>
          </w:tcPr>
          <w:p w14:paraId="30D3825C"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3D3CBF97"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5E8ED839"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2909F0C7"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01F12DF9" w14:textId="77777777">
        <w:trPr>
          <w:trHeight w:val="1578"/>
        </w:trPr>
        <w:tc>
          <w:tcPr>
            <w:tcW w:w="1018" w:type="dxa"/>
            <w:vMerge/>
            <w:tcBorders>
              <w:top w:val="nil"/>
            </w:tcBorders>
          </w:tcPr>
          <w:p w14:paraId="6D1DC146" w14:textId="77777777" w:rsidR="009D1ACE" w:rsidRPr="00ED1867" w:rsidRDefault="009D1ACE">
            <w:pPr>
              <w:rPr>
                <w:sz w:val="2"/>
                <w:szCs w:val="2"/>
              </w:rPr>
            </w:pPr>
          </w:p>
        </w:tc>
        <w:tc>
          <w:tcPr>
            <w:tcW w:w="1191" w:type="dxa"/>
            <w:vMerge/>
            <w:tcBorders>
              <w:top w:val="nil"/>
            </w:tcBorders>
          </w:tcPr>
          <w:p w14:paraId="298C8128" w14:textId="77777777" w:rsidR="009D1ACE" w:rsidRPr="00ED1867" w:rsidRDefault="009D1ACE">
            <w:pPr>
              <w:rPr>
                <w:sz w:val="2"/>
                <w:szCs w:val="2"/>
              </w:rPr>
            </w:pPr>
          </w:p>
        </w:tc>
        <w:tc>
          <w:tcPr>
            <w:tcW w:w="1588" w:type="dxa"/>
          </w:tcPr>
          <w:p w14:paraId="0E43B693" w14:textId="77777777" w:rsidR="009D1ACE" w:rsidRPr="00ED1867" w:rsidRDefault="0009137D">
            <w:pPr>
              <w:pStyle w:val="TableParagraph"/>
              <w:spacing w:before="31" w:line="235" w:lineRule="auto"/>
              <w:ind w:left="56"/>
              <w:rPr>
                <w:sz w:val="16"/>
              </w:rPr>
            </w:pPr>
            <w:r w:rsidRPr="00ED1867">
              <w:rPr>
                <w:color w:val="231F20"/>
                <w:sz w:val="16"/>
                <w:lang w:val="en"/>
              </w:rPr>
              <w:t>Category of controlled resource</w:t>
            </w:r>
          </w:p>
        </w:tc>
        <w:tc>
          <w:tcPr>
            <w:tcW w:w="908" w:type="dxa"/>
          </w:tcPr>
          <w:p w14:paraId="56BFCD1D"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172CB5B8" w14:textId="77777777" w:rsidR="009D1ACE" w:rsidRPr="0009137D" w:rsidRDefault="0009137D">
            <w:pPr>
              <w:pStyle w:val="TableParagraph"/>
              <w:spacing w:before="31" w:line="235" w:lineRule="auto"/>
              <w:ind w:left="54" w:right="109"/>
              <w:rPr>
                <w:sz w:val="16"/>
                <w:lang w:val="en-US"/>
              </w:rPr>
            </w:pPr>
            <w:r w:rsidRPr="00ED1867">
              <w:rPr>
                <w:color w:val="231F20"/>
                <w:sz w:val="16"/>
                <w:lang w:val="en"/>
              </w:rPr>
              <w:t>If it is a CII object</w:t>
            </w:r>
          </w:p>
        </w:tc>
        <w:tc>
          <w:tcPr>
            <w:tcW w:w="1645" w:type="dxa"/>
          </w:tcPr>
          <w:p w14:paraId="294401B4" w14:textId="77777777" w:rsidR="009D1ACE" w:rsidRPr="0009137D" w:rsidRDefault="0009137D">
            <w:pPr>
              <w:pStyle w:val="TableParagraph"/>
              <w:spacing w:before="31" w:line="235" w:lineRule="auto"/>
              <w:ind w:left="53"/>
              <w:rPr>
                <w:sz w:val="16"/>
                <w:lang w:val="en-US"/>
              </w:rPr>
            </w:pPr>
            <w:r w:rsidRPr="00ED1867">
              <w:rPr>
                <w:color w:val="231F20"/>
                <w:sz w:val="16"/>
                <w:lang w:val="en"/>
              </w:rPr>
              <w:t>[No relevance category]</w:t>
            </w:r>
          </w:p>
          <w:p w14:paraId="31021029" w14:textId="77777777" w:rsidR="009D1ACE" w:rsidRPr="0009137D" w:rsidRDefault="0009137D">
            <w:pPr>
              <w:pStyle w:val="TableParagraph"/>
              <w:spacing w:before="1" w:line="235" w:lineRule="auto"/>
              <w:ind w:left="53" w:right="243"/>
              <w:rPr>
                <w:sz w:val="16"/>
                <w:lang w:val="en-US"/>
              </w:rPr>
            </w:pPr>
            <w:r w:rsidRPr="00ED1867">
              <w:rPr>
                <w:color w:val="231F20"/>
                <w:sz w:val="16"/>
                <w:lang w:val="en"/>
              </w:rPr>
              <w:t>[Third relevance category] [Second relevance category] [First relevance</w:t>
            </w:r>
          </w:p>
          <w:p w14:paraId="3732D075" w14:textId="77777777" w:rsidR="009D1ACE" w:rsidRPr="00ED1867" w:rsidRDefault="0009137D">
            <w:pPr>
              <w:pStyle w:val="TableParagraph"/>
              <w:spacing w:line="186" w:lineRule="exact"/>
              <w:ind w:left="53"/>
              <w:rPr>
                <w:sz w:val="16"/>
              </w:rPr>
            </w:pPr>
            <w:r w:rsidRPr="00ED1867">
              <w:rPr>
                <w:color w:val="231F20"/>
                <w:sz w:val="16"/>
                <w:lang w:val="en"/>
              </w:rPr>
              <w:t>category]</w:t>
            </w:r>
          </w:p>
        </w:tc>
        <w:tc>
          <w:tcPr>
            <w:tcW w:w="1928" w:type="dxa"/>
          </w:tcPr>
          <w:p w14:paraId="3373F0FF"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587C09C0" w14:textId="77777777">
        <w:trPr>
          <w:trHeight w:val="810"/>
        </w:trPr>
        <w:tc>
          <w:tcPr>
            <w:tcW w:w="1018" w:type="dxa"/>
            <w:vMerge/>
            <w:tcBorders>
              <w:top w:val="nil"/>
            </w:tcBorders>
          </w:tcPr>
          <w:p w14:paraId="1C7D59F0" w14:textId="77777777" w:rsidR="009D1ACE" w:rsidRPr="00ED1867" w:rsidRDefault="009D1ACE">
            <w:pPr>
              <w:rPr>
                <w:sz w:val="2"/>
                <w:szCs w:val="2"/>
              </w:rPr>
            </w:pPr>
          </w:p>
        </w:tc>
        <w:tc>
          <w:tcPr>
            <w:tcW w:w="1191" w:type="dxa"/>
            <w:vMerge/>
            <w:tcBorders>
              <w:top w:val="nil"/>
            </w:tcBorders>
          </w:tcPr>
          <w:p w14:paraId="0FF013AD" w14:textId="77777777" w:rsidR="009D1ACE" w:rsidRPr="00ED1867" w:rsidRDefault="009D1ACE">
            <w:pPr>
              <w:rPr>
                <w:sz w:val="2"/>
                <w:szCs w:val="2"/>
              </w:rPr>
            </w:pPr>
          </w:p>
        </w:tc>
        <w:tc>
          <w:tcPr>
            <w:tcW w:w="1588" w:type="dxa"/>
          </w:tcPr>
          <w:p w14:paraId="082F82E8"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level of object/subject</w:t>
            </w:r>
          </w:p>
        </w:tc>
        <w:tc>
          <w:tcPr>
            <w:tcW w:w="908" w:type="dxa"/>
          </w:tcPr>
          <w:p w14:paraId="21BDB475"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05C0AC7F"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4BA63C42" w14:textId="77777777" w:rsidR="009D1ACE" w:rsidRPr="0009137D" w:rsidRDefault="0009137D">
            <w:pPr>
              <w:pStyle w:val="TableParagraph"/>
              <w:spacing w:before="28" w:line="194" w:lineRule="exact"/>
              <w:ind w:left="53"/>
              <w:rPr>
                <w:sz w:val="16"/>
                <w:lang w:val="en-US"/>
              </w:rPr>
            </w:pPr>
            <w:r w:rsidRPr="00ED1867">
              <w:rPr>
                <w:color w:val="231F20"/>
                <w:sz w:val="16"/>
                <w:lang w:val="en"/>
              </w:rPr>
              <w:t>From the classifier</w:t>
            </w:r>
          </w:p>
          <w:p w14:paraId="43628BB0" w14:textId="77777777" w:rsidR="009D1ACE" w:rsidRPr="0009137D" w:rsidRDefault="0009137D">
            <w:pPr>
              <w:pStyle w:val="TableParagraph"/>
              <w:spacing w:before="1" w:line="235" w:lineRule="auto"/>
              <w:ind w:left="53"/>
              <w:rPr>
                <w:sz w:val="16"/>
                <w:lang w:val="en-US"/>
              </w:rPr>
            </w:pPr>
            <w:r w:rsidRPr="00ED1867">
              <w:rPr>
                <w:color w:val="231F20"/>
                <w:sz w:val="16"/>
                <w:lang w:val="en"/>
              </w:rPr>
              <w:t>"Types of objects and subjects" set forth</w:t>
            </w:r>
          </w:p>
          <w:p w14:paraId="3695C55E"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2AC1663D"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0169EE9C" w14:textId="77777777">
        <w:trPr>
          <w:trHeight w:val="1770"/>
        </w:trPr>
        <w:tc>
          <w:tcPr>
            <w:tcW w:w="1018" w:type="dxa"/>
            <w:vMerge/>
            <w:tcBorders>
              <w:top w:val="nil"/>
            </w:tcBorders>
          </w:tcPr>
          <w:p w14:paraId="298EF18E" w14:textId="77777777" w:rsidR="009D1ACE" w:rsidRPr="00ED1867" w:rsidRDefault="009D1ACE">
            <w:pPr>
              <w:rPr>
                <w:sz w:val="2"/>
                <w:szCs w:val="2"/>
              </w:rPr>
            </w:pPr>
          </w:p>
        </w:tc>
        <w:tc>
          <w:tcPr>
            <w:tcW w:w="1191" w:type="dxa"/>
            <w:vMerge/>
            <w:tcBorders>
              <w:top w:val="nil"/>
            </w:tcBorders>
          </w:tcPr>
          <w:p w14:paraId="6BD59027" w14:textId="77777777" w:rsidR="009D1ACE" w:rsidRPr="00ED1867" w:rsidRDefault="009D1ACE">
            <w:pPr>
              <w:rPr>
                <w:sz w:val="2"/>
                <w:szCs w:val="2"/>
              </w:rPr>
            </w:pPr>
          </w:p>
        </w:tc>
        <w:tc>
          <w:tcPr>
            <w:tcW w:w="1588" w:type="dxa"/>
          </w:tcPr>
          <w:p w14:paraId="7B081184"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type of object/subject</w:t>
            </w:r>
          </w:p>
        </w:tc>
        <w:tc>
          <w:tcPr>
            <w:tcW w:w="908" w:type="dxa"/>
          </w:tcPr>
          <w:p w14:paraId="7F94DDC6"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0D0CF9A2"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45D16357" w14:textId="77777777" w:rsidR="009D1ACE" w:rsidRPr="0009137D" w:rsidRDefault="0009137D">
            <w:pPr>
              <w:pStyle w:val="TableParagraph"/>
              <w:spacing w:before="31" w:line="235" w:lineRule="auto"/>
              <w:ind w:left="53" w:right="243"/>
              <w:rPr>
                <w:sz w:val="16"/>
                <w:lang w:val="en-US"/>
              </w:rPr>
            </w:pPr>
            <w:r w:rsidRPr="00ED1867">
              <w:rPr>
                <w:color w:val="231F20"/>
                <w:sz w:val="16"/>
                <w:lang w:val="en"/>
              </w:rPr>
              <w:t>The list depends on the field "Code of level of attacked object/subject".</w:t>
            </w:r>
          </w:p>
          <w:p w14:paraId="0CDCCFE2" w14:textId="77777777" w:rsidR="009D1ACE" w:rsidRPr="0009137D" w:rsidRDefault="009D1ACE">
            <w:pPr>
              <w:pStyle w:val="TableParagraph"/>
              <w:spacing w:before="7"/>
              <w:rPr>
                <w:rFonts w:ascii="Times New Roman"/>
                <w:sz w:val="16"/>
                <w:lang w:val="en-US"/>
              </w:rPr>
            </w:pPr>
          </w:p>
          <w:p w14:paraId="0E1FCB53" w14:textId="77777777" w:rsidR="009D1ACE" w:rsidRPr="0009137D" w:rsidRDefault="0009137D">
            <w:pPr>
              <w:pStyle w:val="TableParagraph"/>
              <w:spacing w:line="194" w:lineRule="exact"/>
              <w:ind w:left="53"/>
              <w:rPr>
                <w:sz w:val="16"/>
                <w:lang w:val="en-US"/>
              </w:rPr>
            </w:pPr>
            <w:r w:rsidRPr="00ED1867">
              <w:rPr>
                <w:color w:val="231F20"/>
                <w:sz w:val="16"/>
                <w:lang w:val="en"/>
              </w:rPr>
              <w:t>From the classifier</w:t>
            </w:r>
          </w:p>
          <w:p w14:paraId="74C7E7CC" w14:textId="77777777" w:rsidR="009D1ACE" w:rsidRPr="0009137D" w:rsidRDefault="0009137D">
            <w:pPr>
              <w:pStyle w:val="TableParagraph"/>
              <w:spacing w:before="2" w:line="235" w:lineRule="auto"/>
              <w:ind w:left="53"/>
              <w:rPr>
                <w:sz w:val="16"/>
                <w:lang w:val="en-US"/>
              </w:rPr>
            </w:pPr>
            <w:r w:rsidRPr="00ED1867">
              <w:rPr>
                <w:color w:val="231F20"/>
                <w:sz w:val="16"/>
                <w:lang w:val="en"/>
              </w:rPr>
              <w:t>"Types of objects and subjects" set forth</w:t>
            </w:r>
          </w:p>
          <w:p w14:paraId="3414633D"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0D2FE4D1"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62AA6BAC" w14:textId="77777777">
        <w:trPr>
          <w:trHeight w:val="426"/>
        </w:trPr>
        <w:tc>
          <w:tcPr>
            <w:tcW w:w="1018" w:type="dxa"/>
            <w:vMerge/>
            <w:tcBorders>
              <w:top w:val="nil"/>
            </w:tcBorders>
          </w:tcPr>
          <w:p w14:paraId="57F3917D" w14:textId="77777777" w:rsidR="009D1ACE" w:rsidRPr="00ED1867" w:rsidRDefault="009D1ACE">
            <w:pPr>
              <w:rPr>
                <w:sz w:val="2"/>
                <w:szCs w:val="2"/>
              </w:rPr>
            </w:pPr>
          </w:p>
        </w:tc>
        <w:tc>
          <w:tcPr>
            <w:tcW w:w="1191" w:type="dxa"/>
            <w:vMerge/>
            <w:tcBorders>
              <w:top w:val="nil"/>
            </w:tcBorders>
          </w:tcPr>
          <w:p w14:paraId="362158CE" w14:textId="77777777" w:rsidR="009D1ACE" w:rsidRPr="00ED1867" w:rsidRDefault="009D1ACE">
            <w:pPr>
              <w:rPr>
                <w:sz w:val="2"/>
                <w:szCs w:val="2"/>
              </w:rPr>
            </w:pPr>
          </w:p>
        </w:tc>
        <w:tc>
          <w:tcPr>
            <w:tcW w:w="1588" w:type="dxa"/>
          </w:tcPr>
          <w:p w14:paraId="3858A776" w14:textId="77777777" w:rsidR="009D1ACE" w:rsidRPr="00ED1867" w:rsidRDefault="0009137D">
            <w:pPr>
              <w:pStyle w:val="TableParagraph"/>
              <w:spacing w:before="27" w:line="192" w:lineRule="exact"/>
              <w:ind w:left="56" w:right="74"/>
              <w:rPr>
                <w:sz w:val="16"/>
              </w:rPr>
            </w:pPr>
            <w:r w:rsidRPr="00ED1867">
              <w:rPr>
                <w:color w:val="231F20"/>
                <w:sz w:val="16"/>
                <w:lang w:val="en"/>
              </w:rPr>
              <w:t>Availability of Internet connection</w:t>
            </w:r>
          </w:p>
        </w:tc>
        <w:tc>
          <w:tcPr>
            <w:tcW w:w="908" w:type="dxa"/>
          </w:tcPr>
          <w:p w14:paraId="3C1D1E6D"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44251D28"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5EDC4E0A" w14:textId="77777777" w:rsidR="009D1ACE" w:rsidRPr="00ED1867" w:rsidRDefault="0009137D">
            <w:pPr>
              <w:pStyle w:val="TableParagraph"/>
              <w:spacing w:before="28"/>
              <w:ind w:left="53"/>
              <w:rPr>
                <w:sz w:val="16"/>
              </w:rPr>
            </w:pPr>
            <w:r w:rsidRPr="00ED1867">
              <w:rPr>
                <w:color w:val="231F20"/>
                <w:sz w:val="16"/>
                <w:lang w:val="en"/>
              </w:rPr>
              <w:t>[Yes]/[No]</w:t>
            </w:r>
          </w:p>
        </w:tc>
        <w:tc>
          <w:tcPr>
            <w:tcW w:w="1928" w:type="dxa"/>
          </w:tcPr>
          <w:p w14:paraId="44AAAC8D"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2D1CB438" w14:textId="77777777">
        <w:trPr>
          <w:trHeight w:val="234"/>
        </w:trPr>
        <w:tc>
          <w:tcPr>
            <w:tcW w:w="1018" w:type="dxa"/>
            <w:vMerge/>
            <w:tcBorders>
              <w:top w:val="nil"/>
            </w:tcBorders>
          </w:tcPr>
          <w:p w14:paraId="3EF18624" w14:textId="77777777" w:rsidR="009D1ACE" w:rsidRPr="00ED1867" w:rsidRDefault="009D1ACE">
            <w:pPr>
              <w:rPr>
                <w:sz w:val="2"/>
                <w:szCs w:val="2"/>
              </w:rPr>
            </w:pPr>
          </w:p>
        </w:tc>
        <w:tc>
          <w:tcPr>
            <w:tcW w:w="1191" w:type="dxa"/>
            <w:vMerge/>
            <w:tcBorders>
              <w:top w:val="nil"/>
            </w:tcBorders>
          </w:tcPr>
          <w:p w14:paraId="52B3F90E" w14:textId="77777777" w:rsidR="009D1ACE" w:rsidRPr="00ED1867" w:rsidRDefault="009D1ACE">
            <w:pPr>
              <w:rPr>
                <w:sz w:val="2"/>
                <w:szCs w:val="2"/>
              </w:rPr>
            </w:pPr>
          </w:p>
        </w:tc>
        <w:tc>
          <w:tcPr>
            <w:tcW w:w="1588" w:type="dxa"/>
          </w:tcPr>
          <w:p w14:paraId="5D667017" w14:textId="77777777" w:rsidR="009D1ACE" w:rsidRPr="00ED1867" w:rsidRDefault="0009137D">
            <w:pPr>
              <w:pStyle w:val="TableParagraph"/>
              <w:spacing w:before="28" w:line="187" w:lineRule="exact"/>
              <w:ind w:left="56"/>
              <w:rPr>
                <w:sz w:val="16"/>
              </w:rPr>
            </w:pPr>
            <w:r w:rsidRPr="00ED1867">
              <w:rPr>
                <w:color w:val="231F20"/>
                <w:sz w:val="16"/>
                <w:lang w:val="en"/>
              </w:rPr>
              <w:t>Country/region</w:t>
            </w:r>
          </w:p>
        </w:tc>
        <w:tc>
          <w:tcPr>
            <w:tcW w:w="908" w:type="dxa"/>
          </w:tcPr>
          <w:p w14:paraId="3DE712AC" w14:textId="77777777" w:rsidR="009D1ACE" w:rsidRPr="00ED1867" w:rsidRDefault="0009137D">
            <w:pPr>
              <w:pStyle w:val="TableParagraph"/>
              <w:spacing w:before="28" w:line="187" w:lineRule="exact"/>
              <w:ind w:left="404"/>
              <w:rPr>
                <w:sz w:val="16"/>
              </w:rPr>
            </w:pPr>
            <w:r w:rsidRPr="00ED1867">
              <w:rPr>
                <w:color w:val="231F20"/>
                <w:sz w:val="16"/>
                <w:lang w:val="en"/>
              </w:rPr>
              <w:t>O</w:t>
            </w:r>
          </w:p>
        </w:tc>
        <w:tc>
          <w:tcPr>
            <w:tcW w:w="1362" w:type="dxa"/>
          </w:tcPr>
          <w:p w14:paraId="64C43509"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56339154" w14:textId="77777777" w:rsidR="009D1ACE" w:rsidRPr="00ED1867" w:rsidRDefault="0009137D">
            <w:pPr>
              <w:pStyle w:val="TableParagraph"/>
              <w:spacing w:before="28" w:line="187" w:lineRule="exact"/>
              <w:ind w:left="53"/>
              <w:rPr>
                <w:sz w:val="16"/>
              </w:rPr>
            </w:pPr>
            <w:r w:rsidRPr="00ED1867">
              <w:rPr>
                <w:color w:val="231F20"/>
                <w:sz w:val="16"/>
                <w:lang w:val="en"/>
              </w:rPr>
              <w:t>In ISP-3166-2 format</w:t>
            </w:r>
          </w:p>
        </w:tc>
        <w:tc>
          <w:tcPr>
            <w:tcW w:w="1928" w:type="dxa"/>
          </w:tcPr>
          <w:p w14:paraId="135B3569" w14:textId="77777777" w:rsidR="009D1ACE" w:rsidRPr="00ED1867" w:rsidRDefault="0009137D">
            <w:pPr>
              <w:pStyle w:val="TableParagraph"/>
              <w:spacing w:before="28" w:line="187" w:lineRule="exact"/>
              <w:ind w:right="1"/>
              <w:jc w:val="center"/>
              <w:rPr>
                <w:sz w:val="16"/>
              </w:rPr>
            </w:pPr>
            <w:r w:rsidRPr="00ED1867">
              <w:rPr>
                <w:color w:val="231F20"/>
                <w:sz w:val="16"/>
                <w:lang w:val="en"/>
              </w:rPr>
              <w:t>-</w:t>
            </w:r>
          </w:p>
        </w:tc>
      </w:tr>
      <w:tr w:rsidR="00831436" w14:paraId="3BCE16B7" w14:textId="77777777">
        <w:trPr>
          <w:trHeight w:val="618"/>
        </w:trPr>
        <w:tc>
          <w:tcPr>
            <w:tcW w:w="1018" w:type="dxa"/>
            <w:vMerge/>
            <w:tcBorders>
              <w:top w:val="nil"/>
            </w:tcBorders>
          </w:tcPr>
          <w:p w14:paraId="413A8F3A" w14:textId="77777777" w:rsidR="009D1ACE" w:rsidRPr="00ED1867" w:rsidRDefault="009D1ACE">
            <w:pPr>
              <w:rPr>
                <w:sz w:val="2"/>
                <w:szCs w:val="2"/>
              </w:rPr>
            </w:pPr>
          </w:p>
        </w:tc>
        <w:tc>
          <w:tcPr>
            <w:tcW w:w="1191" w:type="dxa"/>
            <w:vMerge/>
            <w:tcBorders>
              <w:top w:val="nil"/>
            </w:tcBorders>
          </w:tcPr>
          <w:p w14:paraId="7E957776" w14:textId="77777777" w:rsidR="009D1ACE" w:rsidRPr="00ED1867" w:rsidRDefault="009D1ACE">
            <w:pPr>
              <w:rPr>
                <w:sz w:val="2"/>
                <w:szCs w:val="2"/>
              </w:rPr>
            </w:pPr>
          </w:p>
        </w:tc>
        <w:tc>
          <w:tcPr>
            <w:tcW w:w="1588" w:type="dxa"/>
          </w:tcPr>
          <w:p w14:paraId="4714F070" w14:textId="77777777" w:rsidR="009D1ACE" w:rsidRPr="0009137D" w:rsidRDefault="0009137D">
            <w:pPr>
              <w:pStyle w:val="TableParagraph"/>
              <w:spacing w:before="27" w:line="192" w:lineRule="exact"/>
              <w:ind w:left="56"/>
              <w:rPr>
                <w:sz w:val="16"/>
                <w:lang w:val="en-US"/>
              </w:rPr>
            </w:pPr>
            <w:r w:rsidRPr="00ED1867">
              <w:rPr>
                <w:color w:val="231F20"/>
                <w:sz w:val="16"/>
                <w:lang w:val="en"/>
              </w:rPr>
              <w:t>AS-Path to the controlled autonomous system (ASN)</w:t>
            </w:r>
          </w:p>
        </w:tc>
        <w:tc>
          <w:tcPr>
            <w:tcW w:w="908" w:type="dxa"/>
          </w:tcPr>
          <w:p w14:paraId="0958DB39"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30DEC7B7"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6DA07F2F"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413C27C2"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67E90276" w14:textId="77777777">
        <w:trPr>
          <w:trHeight w:val="618"/>
        </w:trPr>
        <w:tc>
          <w:tcPr>
            <w:tcW w:w="1018" w:type="dxa"/>
            <w:vMerge w:val="restart"/>
          </w:tcPr>
          <w:p w14:paraId="6C4A5121" w14:textId="77777777" w:rsidR="009D1ACE" w:rsidRPr="00ED1867" w:rsidRDefault="0009137D">
            <w:pPr>
              <w:pStyle w:val="TableParagraph"/>
              <w:spacing w:before="31" w:line="235" w:lineRule="auto"/>
              <w:ind w:left="56" w:right="-1"/>
              <w:rPr>
                <w:sz w:val="16"/>
              </w:rPr>
            </w:pPr>
            <w:r w:rsidRPr="00ED1867">
              <w:rPr>
                <w:color w:val="231F20"/>
                <w:sz w:val="16"/>
                <w:lang w:val="en"/>
              </w:rPr>
              <w:t>[Unauthorised modification]</w:t>
            </w:r>
          </w:p>
        </w:tc>
        <w:tc>
          <w:tcPr>
            <w:tcW w:w="1191" w:type="dxa"/>
            <w:vMerge w:val="restart"/>
          </w:tcPr>
          <w:p w14:paraId="7A175958" w14:textId="77777777" w:rsidR="009D1ACE" w:rsidRPr="00ED1867" w:rsidRDefault="0009137D">
            <w:pPr>
              <w:pStyle w:val="TableParagraph"/>
              <w:spacing w:before="31" w:line="235" w:lineRule="auto"/>
              <w:ind w:left="56" w:right="81"/>
              <w:jc w:val="both"/>
              <w:rPr>
                <w:sz w:val="16"/>
              </w:rPr>
            </w:pPr>
            <w:r w:rsidRPr="00ED1867">
              <w:rPr>
                <w:color w:val="231F20"/>
                <w:sz w:val="16"/>
                <w:lang w:val="en"/>
              </w:rPr>
              <w:t>Un</w:t>
            </w:r>
            <w:r w:rsidR="00AC74CF">
              <w:rPr>
                <w:color w:val="231F20"/>
                <w:sz w:val="16"/>
                <w:lang w:val="en"/>
              </w:rPr>
              <w:t>authorised</w:t>
            </w:r>
            <w:r w:rsidRPr="00ED1867">
              <w:rPr>
                <w:color w:val="231F20"/>
                <w:sz w:val="16"/>
                <w:lang w:val="en"/>
              </w:rPr>
              <w:t xml:space="preserve"> modification of information</w:t>
            </w:r>
          </w:p>
        </w:tc>
        <w:tc>
          <w:tcPr>
            <w:tcW w:w="1588" w:type="dxa"/>
          </w:tcPr>
          <w:p w14:paraId="6CCB76A2" w14:textId="77777777" w:rsidR="009D1ACE" w:rsidRPr="00ED1867" w:rsidRDefault="0009137D">
            <w:pPr>
              <w:pStyle w:val="TableParagraph"/>
              <w:spacing w:before="31" w:line="235" w:lineRule="auto"/>
              <w:ind w:left="56"/>
              <w:rPr>
                <w:sz w:val="16"/>
              </w:rPr>
            </w:pPr>
            <w:r w:rsidRPr="00ED1867">
              <w:rPr>
                <w:color w:val="231F20"/>
                <w:sz w:val="16"/>
                <w:lang w:val="en"/>
              </w:rPr>
              <w:t>Name of controlled resource</w:t>
            </w:r>
          </w:p>
        </w:tc>
        <w:tc>
          <w:tcPr>
            <w:tcW w:w="908" w:type="dxa"/>
          </w:tcPr>
          <w:p w14:paraId="549313D2"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296C3994"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37E9B7E3"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1C404021"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1223314F" w14:textId="77777777">
        <w:trPr>
          <w:trHeight w:val="1578"/>
        </w:trPr>
        <w:tc>
          <w:tcPr>
            <w:tcW w:w="1018" w:type="dxa"/>
            <w:vMerge/>
            <w:tcBorders>
              <w:top w:val="nil"/>
            </w:tcBorders>
          </w:tcPr>
          <w:p w14:paraId="711045DA" w14:textId="77777777" w:rsidR="009D1ACE" w:rsidRPr="00ED1867" w:rsidRDefault="009D1ACE">
            <w:pPr>
              <w:rPr>
                <w:sz w:val="2"/>
                <w:szCs w:val="2"/>
              </w:rPr>
            </w:pPr>
          </w:p>
        </w:tc>
        <w:tc>
          <w:tcPr>
            <w:tcW w:w="1191" w:type="dxa"/>
            <w:vMerge/>
            <w:tcBorders>
              <w:top w:val="nil"/>
            </w:tcBorders>
          </w:tcPr>
          <w:p w14:paraId="1854A5FF" w14:textId="77777777" w:rsidR="009D1ACE" w:rsidRPr="00ED1867" w:rsidRDefault="009D1ACE">
            <w:pPr>
              <w:rPr>
                <w:sz w:val="2"/>
                <w:szCs w:val="2"/>
              </w:rPr>
            </w:pPr>
          </w:p>
        </w:tc>
        <w:tc>
          <w:tcPr>
            <w:tcW w:w="1588" w:type="dxa"/>
          </w:tcPr>
          <w:p w14:paraId="0270ED66" w14:textId="77777777" w:rsidR="009D1ACE" w:rsidRPr="00ED1867" w:rsidRDefault="0009137D">
            <w:pPr>
              <w:pStyle w:val="TableParagraph"/>
              <w:spacing w:before="31" w:line="235" w:lineRule="auto"/>
              <w:ind w:left="56"/>
              <w:rPr>
                <w:sz w:val="16"/>
              </w:rPr>
            </w:pPr>
            <w:r w:rsidRPr="00ED1867">
              <w:rPr>
                <w:color w:val="231F20"/>
                <w:sz w:val="16"/>
                <w:lang w:val="en"/>
              </w:rPr>
              <w:t>Category of controlled resource</w:t>
            </w:r>
          </w:p>
        </w:tc>
        <w:tc>
          <w:tcPr>
            <w:tcW w:w="908" w:type="dxa"/>
          </w:tcPr>
          <w:p w14:paraId="415019A7"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38F4ECF8" w14:textId="77777777" w:rsidR="009D1ACE" w:rsidRPr="0009137D" w:rsidRDefault="0009137D">
            <w:pPr>
              <w:pStyle w:val="TableParagraph"/>
              <w:spacing w:before="31" w:line="235" w:lineRule="auto"/>
              <w:ind w:left="54" w:right="109"/>
              <w:rPr>
                <w:sz w:val="16"/>
                <w:lang w:val="en-US"/>
              </w:rPr>
            </w:pPr>
            <w:r w:rsidRPr="00ED1867">
              <w:rPr>
                <w:color w:val="231F20"/>
                <w:sz w:val="16"/>
                <w:lang w:val="en"/>
              </w:rPr>
              <w:t>If it is a CII object</w:t>
            </w:r>
          </w:p>
        </w:tc>
        <w:tc>
          <w:tcPr>
            <w:tcW w:w="1645" w:type="dxa"/>
          </w:tcPr>
          <w:p w14:paraId="2733B3A5" w14:textId="77777777" w:rsidR="009D1ACE" w:rsidRPr="0009137D" w:rsidRDefault="0009137D">
            <w:pPr>
              <w:pStyle w:val="TableParagraph"/>
              <w:spacing w:before="31" w:line="235" w:lineRule="auto"/>
              <w:ind w:left="53"/>
              <w:rPr>
                <w:sz w:val="16"/>
                <w:lang w:val="en-US"/>
              </w:rPr>
            </w:pPr>
            <w:r w:rsidRPr="00ED1867">
              <w:rPr>
                <w:color w:val="231F20"/>
                <w:sz w:val="16"/>
                <w:lang w:val="en"/>
              </w:rPr>
              <w:t>[No relevance category]</w:t>
            </w:r>
          </w:p>
          <w:p w14:paraId="057F9AB6" w14:textId="77777777" w:rsidR="009D1ACE" w:rsidRPr="0009137D" w:rsidRDefault="0009137D">
            <w:pPr>
              <w:pStyle w:val="TableParagraph"/>
              <w:spacing w:before="1" w:line="235" w:lineRule="auto"/>
              <w:ind w:left="53" w:right="243"/>
              <w:rPr>
                <w:sz w:val="16"/>
                <w:lang w:val="en-US"/>
              </w:rPr>
            </w:pPr>
            <w:r w:rsidRPr="00ED1867">
              <w:rPr>
                <w:color w:val="231F20"/>
                <w:sz w:val="16"/>
                <w:lang w:val="en"/>
              </w:rPr>
              <w:t>[Third relevance category] [Second relevance category] [First relevance</w:t>
            </w:r>
          </w:p>
          <w:p w14:paraId="0B5EDC76" w14:textId="77777777" w:rsidR="009D1ACE" w:rsidRPr="00ED1867" w:rsidRDefault="0009137D">
            <w:pPr>
              <w:pStyle w:val="TableParagraph"/>
              <w:spacing w:line="186" w:lineRule="exact"/>
              <w:ind w:left="53"/>
              <w:rPr>
                <w:sz w:val="16"/>
              </w:rPr>
            </w:pPr>
            <w:r w:rsidRPr="00ED1867">
              <w:rPr>
                <w:color w:val="231F20"/>
                <w:sz w:val="16"/>
                <w:lang w:val="en"/>
              </w:rPr>
              <w:t>category]</w:t>
            </w:r>
          </w:p>
        </w:tc>
        <w:tc>
          <w:tcPr>
            <w:tcW w:w="1928" w:type="dxa"/>
          </w:tcPr>
          <w:p w14:paraId="513C5204" w14:textId="77777777" w:rsidR="009D1ACE" w:rsidRPr="00ED1867" w:rsidRDefault="0009137D">
            <w:pPr>
              <w:pStyle w:val="TableParagraph"/>
              <w:spacing w:before="28"/>
              <w:ind w:right="1"/>
              <w:jc w:val="center"/>
              <w:rPr>
                <w:sz w:val="16"/>
              </w:rPr>
            </w:pPr>
            <w:r w:rsidRPr="00ED1867">
              <w:rPr>
                <w:color w:val="231F20"/>
                <w:sz w:val="16"/>
                <w:lang w:val="en"/>
              </w:rPr>
              <w:t>-</w:t>
            </w:r>
          </w:p>
        </w:tc>
      </w:tr>
    </w:tbl>
    <w:p w14:paraId="6B274C9C"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5DB2DD41" w14:textId="77777777" w:rsidR="009D1ACE" w:rsidRPr="00ED1867" w:rsidRDefault="009D1ACE">
      <w:pPr>
        <w:pStyle w:val="a3"/>
        <w:spacing w:before="9"/>
        <w:rPr>
          <w:rFonts w:ascii="Times New Roman"/>
          <w:sz w:val="2"/>
        </w:rPr>
      </w:pPr>
    </w:p>
    <w:p w14:paraId="31DEE5B3"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22297BB8" wp14:editId="2C7C1637">
                <wp:extent cx="6120130" cy="3175"/>
                <wp:effectExtent l="0" t="0" r="0" b="0"/>
                <wp:docPr id="1793" name="Group 164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94" name="Line 1642"/>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5" name="Line 1643"/>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6" name="Line 1644"/>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41" o:spid="_x0000_i2275" style="width:481.9pt;height:0.25pt;mso-position-horizontal-relative:char;mso-position-vertical-relative:line" coordsize="9638,5">
                <v:line id="Line 1642" o:spid="_x0000_s2276" style="mso-wrap-style:square;position:absolute;visibility:visible" from="0,3" to="4649,3" o:connectortype="straight" strokecolor="#231f20" strokeweight="0.25pt"/>
                <v:line id="Line 1643" o:spid="_x0000_s2277" style="mso-wrap-style:square;position:absolute;visibility:visible" from="4649,3" to="8787,3" o:connectortype="straight" strokecolor="#231f20" strokeweight="0.25pt"/>
                <v:line id="Line 1644" o:spid="_x0000_s2278" style="mso-wrap-style:square;position:absolute;visibility:visible" from="8787,3" to="9638,3" o:connectortype="straight" strokecolor="#231f20" strokeweight="0.25pt"/>
                <w10:wrap type="none"/>
                <w10:anchorlock/>
              </v:group>
            </w:pict>
          </mc:Fallback>
        </mc:AlternateContent>
      </w:r>
    </w:p>
    <w:p w14:paraId="4F1ECAC2" w14:textId="77777777" w:rsidR="009D1ACE" w:rsidRPr="00ED1867" w:rsidRDefault="009D1ACE">
      <w:pPr>
        <w:pStyle w:val="a3"/>
        <w:rPr>
          <w:rFonts w:ascii="Times New Roman"/>
        </w:rPr>
      </w:pPr>
    </w:p>
    <w:p w14:paraId="6B55604C"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18"/>
        <w:gridCol w:w="1191"/>
        <w:gridCol w:w="1588"/>
        <w:gridCol w:w="908"/>
        <w:gridCol w:w="1362"/>
        <w:gridCol w:w="1645"/>
        <w:gridCol w:w="1928"/>
      </w:tblGrid>
      <w:tr w:rsidR="00831436" w:rsidRPr="00542559" w14:paraId="31729251" w14:textId="77777777">
        <w:trPr>
          <w:trHeight w:val="278"/>
        </w:trPr>
        <w:tc>
          <w:tcPr>
            <w:tcW w:w="1018" w:type="dxa"/>
            <w:vMerge w:val="restart"/>
          </w:tcPr>
          <w:p w14:paraId="455C2C0F" w14:textId="77777777" w:rsidR="009D1ACE" w:rsidRPr="00ED1867" w:rsidRDefault="0009137D">
            <w:pPr>
              <w:pStyle w:val="TableParagraph"/>
              <w:spacing w:before="31" w:line="235" w:lineRule="auto"/>
              <w:ind w:left="74" w:right="67"/>
              <w:jc w:val="center"/>
              <w:rPr>
                <w:b/>
                <w:sz w:val="16"/>
              </w:rPr>
            </w:pPr>
            <w:r w:rsidRPr="00ED1867">
              <w:rPr>
                <w:b/>
                <w:color w:val="231F20"/>
                <w:sz w:val="16"/>
                <w:lang w:val="en"/>
              </w:rPr>
              <w:t>Code of computer incident</w:t>
            </w:r>
          </w:p>
        </w:tc>
        <w:tc>
          <w:tcPr>
            <w:tcW w:w="1191" w:type="dxa"/>
            <w:vMerge w:val="restart"/>
          </w:tcPr>
          <w:p w14:paraId="7C131D61" w14:textId="77777777" w:rsidR="009D1ACE" w:rsidRPr="00ED1867" w:rsidRDefault="0009137D">
            <w:pPr>
              <w:pStyle w:val="TableParagraph"/>
              <w:spacing w:before="31" w:line="235" w:lineRule="auto"/>
              <w:ind w:left="7" w:right="1"/>
              <w:jc w:val="center"/>
              <w:rPr>
                <w:b/>
                <w:sz w:val="16"/>
              </w:rPr>
            </w:pPr>
            <w:r w:rsidRPr="00ED1867">
              <w:rPr>
                <w:b/>
                <w:color w:val="231F20"/>
                <w:sz w:val="16"/>
                <w:lang w:val="en"/>
              </w:rPr>
              <w:t>Name of computer incident</w:t>
            </w:r>
          </w:p>
        </w:tc>
        <w:tc>
          <w:tcPr>
            <w:tcW w:w="7431" w:type="dxa"/>
            <w:gridSpan w:val="5"/>
          </w:tcPr>
          <w:p w14:paraId="045AFB97" w14:textId="77777777" w:rsidR="009D1ACE" w:rsidRPr="0009137D" w:rsidRDefault="0009137D">
            <w:pPr>
              <w:pStyle w:val="TableParagraph"/>
              <w:spacing w:before="28"/>
              <w:ind w:left="719" w:right="719"/>
              <w:jc w:val="center"/>
              <w:rPr>
                <w:b/>
                <w:sz w:val="16"/>
                <w:lang w:val="en-US"/>
              </w:rPr>
            </w:pPr>
            <w:r w:rsidRPr="00ED1867">
              <w:rPr>
                <w:b/>
                <w:color w:val="231F20"/>
                <w:sz w:val="16"/>
                <w:lang w:val="en"/>
              </w:rPr>
              <w:t>Technical information about facilities being the target of computer incident</w:t>
            </w:r>
          </w:p>
        </w:tc>
      </w:tr>
      <w:tr w:rsidR="00831436" w14:paraId="15FA49CE" w14:textId="77777777">
        <w:trPr>
          <w:trHeight w:val="426"/>
        </w:trPr>
        <w:tc>
          <w:tcPr>
            <w:tcW w:w="1018" w:type="dxa"/>
            <w:vMerge/>
            <w:tcBorders>
              <w:top w:val="nil"/>
            </w:tcBorders>
          </w:tcPr>
          <w:p w14:paraId="13640BB0" w14:textId="77777777" w:rsidR="009D1ACE" w:rsidRPr="0009137D" w:rsidRDefault="009D1ACE">
            <w:pPr>
              <w:rPr>
                <w:sz w:val="2"/>
                <w:szCs w:val="2"/>
                <w:lang w:val="en-US"/>
              </w:rPr>
            </w:pPr>
          </w:p>
        </w:tc>
        <w:tc>
          <w:tcPr>
            <w:tcW w:w="1191" w:type="dxa"/>
            <w:vMerge/>
            <w:tcBorders>
              <w:top w:val="nil"/>
            </w:tcBorders>
          </w:tcPr>
          <w:p w14:paraId="002125C0" w14:textId="77777777" w:rsidR="009D1ACE" w:rsidRPr="0009137D" w:rsidRDefault="009D1ACE">
            <w:pPr>
              <w:rPr>
                <w:sz w:val="2"/>
                <w:szCs w:val="2"/>
                <w:lang w:val="en-US"/>
              </w:rPr>
            </w:pPr>
          </w:p>
        </w:tc>
        <w:tc>
          <w:tcPr>
            <w:tcW w:w="1588" w:type="dxa"/>
          </w:tcPr>
          <w:p w14:paraId="12B1DCD1" w14:textId="77777777" w:rsidR="009D1ACE" w:rsidRPr="00ED1867" w:rsidRDefault="0009137D">
            <w:pPr>
              <w:pStyle w:val="TableParagraph"/>
              <w:spacing w:before="28"/>
              <w:ind w:left="181"/>
              <w:rPr>
                <w:b/>
                <w:sz w:val="16"/>
              </w:rPr>
            </w:pPr>
            <w:r w:rsidRPr="00ED1867">
              <w:rPr>
                <w:b/>
                <w:color w:val="231F20"/>
                <w:sz w:val="16"/>
                <w:lang w:val="en"/>
              </w:rPr>
              <w:t>Description of AIPS UI</w:t>
            </w:r>
          </w:p>
        </w:tc>
        <w:tc>
          <w:tcPr>
            <w:tcW w:w="908" w:type="dxa"/>
          </w:tcPr>
          <w:p w14:paraId="4C70FBE4" w14:textId="77777777" w:rsidR="009D1ACE" w:rsidRPr="00ED1867" w:rsidRDefault="0009137D">
            <w:pPr>
              <w:pStyle w:val="TableParagraph"/>
              <w:spacing w:before="27" w:line="192" w:lineRule="exact"/>
              <w:ind w:left="56" w:right="-17" w:firstLine="24"/>
              <w:rPr>
                <w:b/>
                <w:sz w:val="16"/>
              </w:rPr>
            </w:pPr>
            <w:r w:rsidRPr="00ED1867">
              <w:rPr>
                <w:b/>
                <w:color w:val="231F20"/>
                <w:sz w:val="16"/>
                <w:lang w:val="en"/>
              </w:rPr>
              <w:t>Field applicability</w:t>
            </w:r>
          </w:p>
        </w:tc>
        <w:tc>
          <w:tcPr>
            <w:tcW w:w="1362" w:type="dxa"/>
          </w:tcPr>
          <w:p w14:paraId="257C4A5B" w14:textId="77777777" w:rsidR="009D1ACE" w:rsidRPr="00ED1867" w:rsidRDefault="0009137D">
            <w:pPr>
              <w:pStyle w:val="TableParagraph"/>
              <w:spacing w:before="27" w:line="192" w:lineRule="exact"/>
              <w:ind w:left="349" w:right="108" w:hanging="177"/>
              <w:rPr>
                <w:b/>
                <w:sz w:val="16"/>
              </w:rPr>
            </w:pPr>
            <w:r w:rsidRPr="00ED1867">
              <w:rPr>
                <w:b/>
                <w:color w:val="231F20"/>
                <w:sz w:val="16"/>
                <w:lang w:val="en"/>
              </w:rPr>
              <w:t>Condition of applicability</w:t>
            </w:r>
          </w:p>
        </w:tc>
        <w:tc>
          <w:tcPr>
            <w:tcW w:w="1645" w:type="dxa"/>
          </w:tcPr>
          <w:p w14:paraId="2C3D39A9" w14:textId="77777777" w:rsidR="009D1ACE" w:rsidRPr="00ED1867" w:rsidRDefault="0009137D">
            <w:pPr>
              <w:pStyle w:val="TableParagraph"/>
              <w:spacing w:before="28"/>
              <w:ind w:left="122"/>
              <w:rPr>
                <w:b/>
                <w:sz w:val="16"/>
              </w:rPr>
            </w:pPr>
            <w:r w:rsidRPr="00ED1867">
              <w:rPr>
                <w:b/>
                <w:color w:val="231F20"/>
                <w:sz w:val="16"/>
                <w:lang w:val="en"/>
              </w:rPr>
              <w:t>Fill-in rule</w:t>
            </w:r>
          </w:p>
        </w:tc>
        <w:tc>
          <w:tcPr>
            <w:tcW w:w="1928" w:type="dxa"/>
          </w:tcPr>
          <w:p w14:paraId="43D9CF80" w14:textId="77777777" w:rsidR="009D1ACE" w:rsidRPr="00ED1867" w:rsidRDefault="0009137D">
            <w:pPr>
              <w:pStyle w:val="TableParagraph"/>
              <w:spacing w:before="28"/>
              <w:ind w:left="498" w:right="499"/>
              <w:jc w:val="center"/>
              <w:rPr>
                <w:b/>
                <w:sz w:val="16"/>
              </w:rPr>
            </w:pPr>
            <w:r w:rsidRPr="00ED1867">
              <w:rPr>
                <w:b/>
                <w:color w:val="231F20"/>
                <w:sz w:val="16"/>
                <w:lang w:val="en"/>
              </w:rPr>
              <w:t>Note</w:t>
            </w:r>
          </w:p>
        </w:tc>
      </w:tr>
      <w:tr w:rsidR="00831436" w14:paraId="62CAD95C" w14:textId="77777777">
        <w:trPr>
          <w:trHeight w:val="810"/>
        </w:trPr>
        <w:tc>
          <w:tcPr>
            <w:tcW w:w="1018" w:type="dxa"/>
            <w:vMerge w:val="restart"/>
          </w:tcPr>
          <w:p w14:paraId="3DEE1151" w14:textId="77777777" w:rsidR="009D1ACE" w:rsidRPr="00ED1867" w:rsidRDefault="009D1ACE">
            <w:pPr>
              <w:pStyle w:val="TableParagraph"/>
              <w:rPr>
                <w:rFonts w:ascii="Times New Roman"/>
                <w:sz w:val="16"/>
              </w:rPr>
            </w:pPr>
          </w:p>
        </w:tc>
        <w:tc>
          <w:tcPr>
            <w:tcW w:w="1191" w:type="dxa"/>
            <w:vMerge w:val="restart"/>
          </w:tcPr>
          <w:p w14:paraId="711B3414" w14:textId="77777777" w:rsidR="009D1ACE" w:rsidRPr="00ED1867" w:rsidRDefault="009D1ACE">
            <w:pPr>
              <w:pStyle w:val="TableParagraph"/>
              <w:rPr>
                <w:rFonts w:ascii="Times New Roman"/>
                <w:sz w:val="16"/>
              </w:rPr>
            </w:pPr>
          </w:p>
        </w:tc>
        <w:tc>
          <w:tcPr>
            <w:tcW w:w="1588" w:type="dxa"/>
          </w:tcPr>
          <w:p w14:paraId="3BA9D36F"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level of object/subject</w:t>
            </w:r>
          </w:p>
        </w:tc>
        <w:tc>
          <w:tcPr>
            <w:tcW w:w="908" w:type="dxa"/>
          </w:tcPr>
          <w:p w14:paraId="7D212003"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7AD6195C"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0297CB72" w14:textId="77777777" w:rsidR="009D1ACE" w:rsidRPr="0009137D" w:rsidRDefault="0009137D">
            <w:pPr>
              <w:pStyle w:val="TableParagraph"/>
              <w:spacing w:before="28" w:line="194" w:lineRule="exact"/>
              <w:ind w:left="53"/>
              <w:rPr>
                <w:sz w:val="16"/>
                <w:lang w:val="en-US"/>
              </w:rPr>
            </w:pPr>
            <w:r w:rsidRPr="00ED1867">
              <w:rPr>
                <w:color w:val="231F20"/>
                <w:sz w:val="16"/>
                <w:lang w:val="en"/>
              </w:rPr>
              <w:t>From the classifier</w:t>
            </w:r>
          </w:p>
          <w:p w14:paraId="146492FB" w14:textId="77777777" w:rsidR="009D1ACE" w:rsidRPr="0009137D" w:rsidRDefault="0009137D">
            <w:pPr>
              <w:pStyle w:val="TableParagraph"/>
              <w:spacing w:before="1" w:line="235" w:lineRule="auto"/>
              <w:ind w:left="53"/>
              <w:rPr>
                <w:sz w:val="16"/>
                <w:lang w:val="en-US"/>
              </w:rPr>
            </w:pPr>
            <w:r w:rsidRPr="00ED1867">
              <w:rPr>
                <w:color w:val="231F20"/>
                <w:sz w:val="16"/>
                <w:lang w:val="en"/>
              </w:rPr>
              <w:t>"Types of objects and subjects" set forth</w:t>
            </w:r>
          </w:p>
          <w:p w14:paraId="7167745C"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28E7E1B6"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6DFADC23" w14:textId="77777777">
        <w:trPr>
          <w:trHeight w:val="1770"/>
        </w:trPr>
        <w:tc>
          <w:tcPr>
            <w:tcW w:w="1018" w:type="dxa"/>
            <w:vMerge/>
            <w:tcBorders>
              <w:top w:val="nil"/>
            </w:tcBorders>
          </w:tcPr>
          <w:p w14:paraId="1B017AE3" w14:textId="77777777" w:rsidR="009D1ACE" w:rsidRPr="00ED1867" w:rsidRDefault="009D1ACE">
            <w:pPr>
              <w:rPr>
                <w:sz w:val="2"/>
                <w:szCs w:val="2"/>
              </w:rPr>
            </w:pPr>
          </w:p>
        </w:tc>
        <w:tc>
          <w:tcPr>
            <w:tcW w:w="1191" w:type="dxa"/>
            <w:vMerge/>
            <w:tcBorders>
              <w:top w:val="nil"/>
            </w:tcBorders>
          </w:tcPr>
          <w:p w14:paraId="22D40F7D" w14:textId="77777777" w:rsidR="009D1ACE" w:rsidRPr="00ED1867" w:rsidRDefault="009D1ACE">
            <w:pPr>
              <w:rPr>
                <w:sz w:val="2"/>
                <w:szCs w:val="2"/>
              </w:rPr>
            </w:pPr>
          </w:p>
        </w:tc>
        <w:tc>
          <w:tcPr>
            <w:tcW w:w="1588" w:type="dxa"/>
          </w:tcPr>
          <w:p w14:paraId="3C62EAA7"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type of object/subject</w:t>
            </w:r>
          </w:p>
        </w:tc>
        <w:tc>
          <w:tcPr>
            <w:tcW w:w="908" w:type="dxa"/>
          </w:tcPr>
          <w:p w14:paraId="39D0E402"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1DC7E450"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188EA4C3" w14:textId="77777777" w:rsidR="009D1ACE" w:rsidRPr="0009137D" w:rsidRDefault="0009137D">
            <w:pPr>
              <w:pStyle w:val="TableParagraph"/>
              <w:spacing w:before="31" w:line="235" w:lineRule="auto"/>
              <w:ind w:left="53" w:right="243"/>
              <w:rPr>
                <w:sz w:val="16"/>
                <w:lang w:val="en-US"/>
              </w:rPr>
            </w:pPr>
            <w:r w:rsidRPr="00ED1867">
              <w:rPr>
                <w:color w:val="231F20"/>
                <w:sz w:val="16"/>
                <w:lang w:val="en"/>
              </w:rPr>
              <w:t>The list depends on the field "Code of level of attacked object/subject".</w:t>
            </w:r>
          </w:p>
          <w:p w14:paraId="33537C32" w14:textId="77777777" w:rsidR="009D1ACE" w:rsidRPr="0009137D" w:rsidRDefault="009D1ACE">
            <w:pPr>
              <w:pStyle w:val="TableParagraph"/>
              <w:spacing w:before="7"/>
              <w:rPr>
                <w:rFonts w:ascii="Times New Roman"/>
                <w:sz w:val="16"/>
                <w:lang w:val="en-US"/>
              </w:rPr>
            </w:pPr>
          </w:p>
          <w:p w14:paraId="24D05C36" w14:textId="77777777" w:rsidR="009D1ACE" w:rsidRPr="0009137D" w:rsidRDefault="0009137D">
            <w:pPr>
              <w:pStyle w:val="TableParagraph"/>
              <w:spacing w:line="194" w:lineRule="exact"/>
              <w:ind w:left="53"/>
              <w:rPr>
                <w:sz w:val="16"/>
                <w:lang w:val="en-US"/>
              </w:rPr>
            </w:pPr>
            <w:r w:rsidRPr="00ED1867">
              <w:rPr>
                <w:color w:val="231F20"/>
                <w:sz w:val="16"/>
                <w:lang w:val="en"/>
              </w:rPr>
              <w:t>From the classifier</w:t>
            </w:r>
          </w:p>
          <w:p w14:paraId="686E597C" w14:textId="77777777" w:rsidR="009D1ACE" w:rsidRPr="0009137D" w:rsidRDefault="0009137D">
            <w:pPr>
              <w:pStyle w:val="TableParagraph"/>
              <w:spacing w:before="2" w:line="235" w:lineRule="auto"/>
              <w:ind w:left="53"/>
              <w:rPr>
                <w:sz w:val="16"/>
                <w:lang w:val="en-US"/>
              </w:rPr>
            </w:pPr>
            <w:r w:rsidRPr="00ED1867">
              <w:rPr>
                <w:color w:val="231F20"/>
                <w:sz w:val="16"/>
                <w:lang w:val="en"/>
              </w:rPr>
              <w:t>"Types of objects and subjects" set forth</w:t>
            </w:r>
          </w:p>
          <w:p w14:paraId="6C6BCA07"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7E326287"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08260B87" w14:textId="77777777">
        <w:trPr>
          <w:trHeight w:val="426"/>
        </w:trPr>
        <w:tc>
          <w:tcPr>
            <w:tcW w:w="1018" w:type="dxa"/>
            <w:vMerge/>
            <w:tcBorders>
              <w:top w:val="nil"/>
            </w:tcBorders>
          </w:tcPr>
          <w:p w14:paraId="4BDC17BC" w14:textId="77777777" w:rsidR="009D1ACE" w:rsidRPr="00ED1867" w:rsidRDefault="009D1ACE">
            <w:pPr>
              <w:rPr>
                <w:sz w:val="2"/>
                <w:szCs w:val="2"/>
              </w:rPr>
            </w:pPr>
          </w:p>
        </w:tc>
        <w:tc>
          <w:tcPr>
            <w:tcW w:w="1191" w:type="dxa"/>
            <w:vMerge/>
            <w:tcBorders>
              <w:top w:val="nil"/>
            </w:tcBorders>
          </w:tcPr>
          <w:p w14:paraId="55876C39" w14:textId="77777777" w:rsidR="009D1ACE" w:rsidRPr="00ED1867" w:rsidRDefault="009D1ACE">
            <w:pPr>
              <w:rPr>
                <w:sz w:val="2"/>
                <w:szCs w:val="2"/>
              </w:rPr>
            </w:pPr>
          </w:p>
        </w:tc>
        <w:tc>
          <w:tcPr>
            <w:tcW w:w="1588" w:type="dxa"/>
          </w:tcPr>
          <w:p w14:paraId="474FBA3F" w14:textId="77777777" w:rsidR="009D1ACE" w:rsidRPr="00ED1867" w:rsidRDefault="0009137D">
            <w:pPr>
              <w:pStyle w:val="TableParagraph"/>
              <w:spacing w:before="27" w:line="192" w:lineRule="exact"/>
              <w:ind w:left="56" w:right="74"/>
              <w:rPr>
                <w:sz w:val="16"/>
              </w:rPr>
            </w:pPr>
            <w:r w:rsidRPr="00ED1867">
              <w:rPr>
                <w:color w:val="231F20"/>
                <w:sz w:val="16"/>
                <w:lang w:val="en"/>
              </w:rPr>
              <w:t>Availability of Internet connection</w:t>
            </w:r>
          </w:p>
        </w:tc>
        <w:tc>
          <w:tcPr>
            <w:tcW w:w="908" w:type="dxa"/>
          </w:tcPr>
          <w:p w14:paraId="58A8E02C"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61ACD74B"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3ECC33E2" w14:textId="77777777" w:rsidR="009D1ACE" w:rsidRPr="00ED1867" w:rsidRDefault="0009137D">
            <w:pPr>
              <w:pStyle w:val="TableParagraph"/>
              <w:spacing w:before="28"/>
              <w:ind w:left="53"/>
              <w:rPr>
                <w:sz w:val="16"/>
              </w:rPr>
            </w:pPr>
            <w:r w:rsidRPr="00ED1867">
              <w:rPr>
                <w:color w:val="231F20"/>
                <w:sz w:val="16"/>
                <w:lang w:val="en"/>
              </w:rPr>
              <w:t>[Yes]/[No]</w:t>
            </w:r>
          </w:p>
        </w:tc>
        <w:tc>
          <w:tcPr>
            <w:tcW w:w="1928" w:type="dxa"/>
          </w:tcPr>
          <w:p w14:paraId="3AEF4490"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15CF1003" w14:textId="77777777">
        <w:trPr>
          <w:trHeight w:val="234"/>
        </w:trPr>
        <w:tc>
          <w:tcPr>
            <w:tcW w:w="1018" w:type="dxa"/>
            <w:vMerge/>
            <w:tcBorders>
              <w:top w:val="nil"/>
            </w:tcBorders>
          </w:tcPr>
          <w:p w14:paraId="3694EAE6" w14:textId="77777777" w:rsidR="009D1ACE" w:rsidRPr="00ED1867" w:rsidRDefault="009D1ACE">
            <w:pPr>
              <w:rPr>
                <w:sz w:val="2"/>
                <w:szCs w:val="2"/>
              </w:rPr>
            </w:pPr>
          </w:p>
        </w:tc>
        <w:tc>
          <w:tcPr>
            <w:tcW w:w="1191" w:type="dxa"/>
            <w:vMerge/>
            <w:tcBorders>
              <w:top w:val="nil"/>
            </w:tcBorders>
          </w:tcPr>
          <w:p w14:paraId="0A043D85" w14:textId="77777777" w:rsidR="009D1ACE" w:rsidRPr="00ED1867" w:rsidRDefault="009D1ACE">
            <w:pPr>
              <w:rPr>
                <w:sz w:val="2"/>
                <w:szCs w:val="2"/>
              </w:rPr>
            </w:pPr>
          </w:p>
        </w:tc>
        <w:tc>
          <w:tcPr>
            <w:tcW w:w="1588" w:type="dxa"/>
          </w:tcPr>
          <w:p w14:paraId="5FB8C120" w14:textId="77777777" w:rsidR="009D1ACE" w:rsidRPr="00ED1867" w:rsidRDefault="0009137D">
            <w:pPr>
              <w:pStyle w:val="TableParagraph"/>
              <w:spacing w:before="28" w:line="187" w:lineRule="exact"/>
              <w:ind w:left="56"/>
              <w:rPr>
                <w:sz w:val="16"/>
              </w:rPr>
            </w:pPr>
            <w:r w:rsidRPr="00ED1867">
              <w:rPr>
                <w:color w:val="231F20"/>
                <w:sz w:val="16"/>
                <w:lang w:val="en"/>
              </w:rPr>
              <w:t>Country/region</w:t>
            </w:r>
          </w:p>
        </w:tc>
        <w:tc>
          <w:tcPr>
            <w:tcW w:w="908" w:type="dxa"/>
          </w:tcPr>
          <w:p w14:paraId="4DD5D01A" w14:textId="77777777" w:rsidR="009D1ACE" w:rsidRPr="00ED1867" w:rsidRDefault="0009137D">
            <w:pPr>
              <w:pStyle w:val="TableParagraph"/>
              <w:spacing w:before="28" w:line="187" w:lineRule="exact"/>
              <w:ind w:left="404"/>
              <w:rPr>
                <w:sz w:val="16"/>
              </w:rPr>
            </w:pPr>
            <w:r w:rsidRPr="00ED1867">
              <w:rPr>
                <w:color w:val="231F20"/>
                <w:sz w:val="16"/>
                <w:lang w:val="en"/>
              </w:rPr>
              <w:t>O</w:t>
            </w:r>
          </w:p>
        </w:tc>
        <w:tc>
          <w:tcPr>
            <w:tcW w:w="1362" w:type="dxa"/>
          </w:tcPr>
          <w:p w14:paraId="1E9D495E"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13145F69" w14:textId="77777777" w:rsidR="009D1ACE" w:rsidRPr="00ED1867" w:rsidRDefault="0009137D">
            <w:pPr>
              <w:pStyle w:val="TableParagraph"/>
              <w:spacing w:before="28" w:line="187" w:lineRule="exact"/>
              <w:ind w:left="53"/>
              <w:rPr>
                <w:sz w:val="16"/>
              </w:rPr>
            </w:pPr>
            <w:r w:rsidRPr="00ED1867">
              <w:rPr>
                <w:color w:val="231F20"/>
                <w:sz w:val="16"/>
                <w:lang w:val="en"/>
              </w:rPr>
              <w:t>In ISP-3166-2 format</w:t>
            </w:r>
          </w:p>
        </w:tc>
        <w:tc>
          <w:tcPr>
            <w:tcW w:w="1928" w:type="dxa"/>
          </w:tcPr>
          <w:p w14:paraId="0F9D04D5" w14:textId="77777777" w:rsidR="009D1ACE" w:rsidRPr="00ED1867" w:rsidRDefault="0009137D">
            <w:pPr>
              <w:pStyle w:val="TableParagraph"/>
              <w:spacing w:before="28" w:line="187" w:lineRule="exact"/>
              <w:ind w:right="1"/>
              <w:jc w:val="center"/>
              <w:rPr>
                <w:sz w:val="16"/>
              </w:rPr>
            </w:pPr>
            <w:r w:rsidRPr="00ED1867">
              <w:rPr>
                <w:color w:val="231F20"/>
                <w:sz w:val="16"/>
                <w:lang w:val="en"/>
              </w:rPr>
              <w:t>-</w:t>
            </w:r>
          </w:p>
        </w:tc>
      </w:tr>
      <w:tr w:rsidR="00831436" w14:paraId="2B75378C" w14:textId="77777777">
        <w:trPr>
          <w:trHeight w:val="618"/>
        </w:trPr>
        <w:tc>
          <w:tcPr>
            <w:tcW w:w="1018" w:type="dxa"/>
            <w:vMerge/>
            <w:tcBorders>
              <w:top w:val="nil"/>
            </w:tcBorders>
          </w:tcPr>
          <w:p w14:paraId="43A5F225" w14:textId="77777777" w:rsidR="009D1ACE" w:rsidRPr="00ED1867" w:rsidRDefault="009D1ACE">
            <w:pPr>
              <w:rPr>
                <w:sz w:val="2"/>
                <w:szCs w:val="2"/>
              </w:rPr>
            </w:pPr>
          </w:p>
        </w:tc>
        <w:tc>
          <w:tcPr>
            <w:tcW w:w="1191" w:type="dxa"/>
            <w:vMerge/>
            <w:tcBorders>
              <w:top w:val="nil"/>
            </w:tcBorders>
          </w:tcPr>
          <w:p w14:paraId="504751FA" w14:textId="77777777" w:rsidR="009D1ACE" w:rsidRPr="00ED1867" w:rsidRDefault="009D1ACE">
            <w:pPr>
              <w:rPr>
                <w:sz w:val="2"/>
                <w:szCs w:val="2"/>
              </w:rPr>
            </w:pPr>
          </w:p>
        </w:tc>
        <w:tc>
          <w:tcPr>
            <w:tcW w:w="1588" w:type="dxa"/>
          </w:tcPr>
          <w:p w14:paraId="5B20CA2C"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controlled resource</w:t>
            </w:r>
          </w:p>
        </w:tc>
        <w:tc>
          <w:tcPr>
            <w:tcW w:w="908" w:type="dxa"/>
            <w:vMerge w:val="restart"/>
          </w:tcPr>
          <w:p w14:paraId="13F8D879" w14:textId="77777777" w:rsidR="009D1ACE" w:rsidRPr="00ED1867" w:rsidRDefault="0009137D">
            <w:pPr>
              <w:pStyle w:val="TableParagraph"/>
              <w:spacing w:before="28"/>
              <w:ind w:left="334" w:right="335"/>
              <w:jc w:val="center"/>
              <w:rPr>
                <w:sz w:val="16"/>
              </w:rPr>
            </w:pPr>
            <w:r w:rsidRPr="00ED1867">
              <w:rPr>
                <w:color w:val="231F20"/>
                <w:sz w:val="16"/>
                <w:lang w:val="en"/>
              </w:rPr>
              <w:t>CO</w:t>
            </w:r>
          </w:p>
        </w:tc>
        <w:tc>
          <w:tcPr>
            <w:tcW w:w="1362" w:type="dxa"/>
            <w:vMerge w:val="restart"/>
          </w:tcPr>
          <w:p w14:paraId="4C954F4E" w14:textId="77777777" w:rsidR="009D1ACE" w:rsidRPr="0009137D" w:rsidRDefault="0009137D">
            <w:pPr>
              <w:pStyle w:val="TableParagraph"/>
              <w:spacing w:before="31" w:line="235" w:lineRule="auto"/>
              <w:ind w:left="54"/>
              <w:rPr>
                <w:sz w:val="16"/>
                <w:lang w:val="en-US"/>
              </w:rPr>
            </w:pPr>
            <w:r w:rsidRPr="00ED1867">
              <w:rPr>
                <w:color w:val="231F20"/>
                <w:sz w:val="16"/>
                <w:lang w:val="en"/>
              </w:rPr>
              <w:t>One of the fields must be</w:t>
            </w:r>
          </w:p>
          <w:p w14:paraId="171049C4" w14:textId="77777777" w:rsidR="009D1ACE" w:rsidRPr="00ED1867" w:rsidRDefault="0009137D">
            <w:pPr>
              <w:pStyle w:val="TableParagraph"/>
              <w:spacing w:line="193" w:lineRule="exact"/>
              <w:ind w:left="54"/>
              <w:rPr>
                <w:sz w:val="16"/>
              </w:rPr>
            </w:pPr>
            <w:r w:rsidRPr="00ED1867">
              <w:rPr>
                <w:color w:val="231F20"/>
                <w:sz w:val="16"/>
                <w:lang w:val="en"/>
              </w:rPr>
              <w:t>filled in</w:t>
            </w:r>
          </w:p>
        </w:tc>
        <w:tc>
          <w:tcPr>
            <w:tcW w:w="1645" w:type="dxa"/>
            <w:vMerge w:val="restart"/>
          </w:tcPr>
          <w:p w14:paraId="66EAA34A" w14:textId="77777777" w:rsidR="009D1ACE" w:rsidRPr="00ED1867" w:rsidRDefault="0009137D">
            <w:pPr>
              <w:pStyle w:val="TableParagraph"/>
              <w:spacing w:before="28"/>
              <w:ind w:left="53"/>
              <w:rPr>
                <w:sz w:val="16"/>
              </w:rPr>
            </w:pPr>
            <w:r w:rsidRPr="00ED1867">
              <w:rPr>
                <w:color w:val="231F20"/>
                <w:sz w:val="16"/>
                <w:lang w:val="en"/>
              </w:rPr>
              <w:t>List of IP-addresses</w:t>
            </w:r>
          </w:p>
        </w:tc>
        <w:tc>
          <w:tcPr>
            <w:tcW w:w="1928" w:type="dxa"/>
            <w:vMerge w:val="restart"/>
          </w:tcPr>
          <w:p w14:paraId="52874BD6"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rsidRPr="00542559" w14:paraId="6E3C8F27" w14:textId="77777777">
        <w:trPr>
          <w:trHeight w:val="426"/>
        </w:trPr>
        <w:tc>
          <w:tcPr>
            <w:tcW w:w="1018" w:type="dxa"/>
            <w:vMerge/>
            <w:tcBorders>
              <w:top w:val="nil"/>
            </w:tcBorders>
          </w:tcPr>
          <w:p w14:paraId="4AE0B16D" w14:textId="77777777" w:rsidR="009D1ACE" w:rsidRPr="00ED1867" w:rsidRDefault="009D1ACE">
            <w:pPr>
              <w:rPr>
                <w:sz w:val="2"/>
                <w:szCs w:val="2"/>
              </w:rPr>
            </w:pPr>
          </w:p>
        </w:tc>
        <w:tc>
          <w:tcPr>
            <w:tcW w:w="1191" w:type="dxa"/>
            <w:vMerge/>
            <w:tcBorders>
              <w:top w:val="nil"/>
            </w:tcBorders>
          </w:tcPr>
          <w:p w14:paraId="29038BF3" w14:textId="77777777" w:rsidR="009D1ACE" w:rsidRPr="00ED1867" w:rsidRDefault="009D1ACE">
            <w:pPr>
              <w:rPr>
                <w:sz w:val="2"/>
                <w:szCs w:val="2"/>
              </w:rPr>
            </w:pPr>
          </w:p>
        </w:tc>
        <w:tc>
          <w:tcPr>
            <w:tcW w:w="1588" w:type="dxa"/>
          </w:tcPr>
          <w:p w14:paraId="081CAB98"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controlled resource</w:t>
            </w:r>
          </w:p>
        </w:tc>
        <w:tc>
          <w:tcPr>
            <w:tcW w:w="908" w:type="dxa"/>
            <w:vMerge/>
            <w:tcBorders>
              <w:top w:val="nil"/>
            </w:tcBorders>
          </w:tcPr>
          <w:p w14:paraId="4EEF902E" w14:textId="77777777" w:rsidR="009D1ACE" w:rsidRPr="0009137D" w:rsidRDefault="009D1ACE">
            <w:pPr>
              <w:rPr>
                <w:sz w:val="2"/>
                <w:szCs w:val="2"/>
                <w:lang w:val="en-US"/>
              </w:rPr>
            </w:pPr>
          </w:p>
        </w:tc>
        <w:tc>
          <w:tcPr>
            <w:tcW w:w="1362" w:type="dxa"/>
            <w:vMerge/>
            <w:tcBorders>
              <w:top w:val="nil"/>
            </w:tcBorders>
          </w:tcPr>
          <w:p w14:paraId="577B03C2" w14:textId="77777777" w:rsidR="009D1ACE" w:rsidRPr="0009137D" w:rsidRDefault="009D1ACE">
            <w:pPr>
              <w:rPr>
                <w:sz w:val="2"/>
                <w:szCs w:val="2"/>
                <w:lang w:val="en-US"/>
              </w:rPr>
            </w:pPr>
          </w:p>
        </w:tc>
        <w:tc>
          <w:tcPr>
            <w:tcW w:w="1645" w:type="dxa"/>
            <w:vMerge/>
            <w:tcBorders>
              <w:top w:val="nil"/>
            </w:tcBorders>
          </w:tcPr>
          <w:p w14:paraId="254C1B85" w14:textId="77777777" w:rsidR="009D1ACE" w:rsidRPr="0009137D" w:rsidRDefault="009D1ACE">
            <w:pPr>
              <w:rPr>
                <w:sz w:val="2"/>
                <w:szCs w:val="2"/>
                <w:lang w:val="en-US"/>
              </w:rPr>
            </w:pPr>
          </w:p>
        </w:tc>
        <w:tc>
          <w:tcPr>
            <w:tcW w:w="1928" w:type="dxa"/>
            <w:vMerge/>
            <w:tcBorders>
              <w:top w:val="nil"/>
            </w:tcBorders>
          </w:tcPr>
          <w:p w14:paraId="73C88253" w14:textId="77777777" w:rsidR="009D1ACE" w:rsidRPr="0009137D" w:rsidRDefault="009D1ACE">
            <w:pPr>
              <w:rPr>
                <w:sz w:val="2"/>
                <w:szCs w:val="2"/>
                <w:lang w:val="en-US"/>
              </w:rPr>
            </w:pPr>
          </w:p>
        </w:tc>
      </w:tr>
      <w:tr w:rsidR="00831436" w14:paraId="1FEC9733" w14:textId="77777777">
        <w:trPr>
          <w:trHeight w:val="426"/>
        </w:trPr>
        <w:tc>
          <w:tcPr>
            <w:tcW w:w="1018" w:type="dxa"/>
            <w:vMerge/>
            <w:tcBorders>
              <w:top w:val="nil"/>
            </w:tcBorders>
          </w:tcPr>
          <w:p w14:paraId="244CC5AE" w14:textId="77777777" w:rsidR="009D1ACE" w:rsidRPr="0009137D" w:rsidRDefault="009D1ACE">
            <w:pPr>
              <w:rPr>
                <w:sz w:val="2"/>
                <w:szCs w:val="2"/>
                <w:lang w:val="en-US"/>
              </w:rPr>
            </w:pPr>
          </w:p>
        </w:tc>
        <w:tc>
          <w:tcPr>
            <w:tcW w:w="1191" w:type="dxa"/>
            <w:vMerge/>
            <w:tcBorders>
              <w:top w:val="nil"/>
            </w:tcBorders>
          </w:tcPr>
          <w:p w14:paraId="30485717" w14:textId="77777777" w:rsidR="009D1ACE" w:rsidRPr="0009137D" w:rsidRDefault="009D1ACE">
            <w:pPr>
              <w:rPr>
                <w:sz w:val="2"/>
                <w:szCs w:val="2"/>
                <w:lang w:val="en-US"/>
              </w:rPr>
            </w:pPr>
          </w:p>
        </w:tc>
        <w:tc>
          <w:tcPr>
            <w:tcW w:w="1588" w:type="dxa"/>
          </w:tcPr>
          <w:p w14:paraId="6241CDA4"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controlled resource</w:t>
            </w:r>
          </w:p>
        </w:tc>
        <w:tc>
          <w:tcPr>
            <w:tcW w:w="908" w:type="dxa"/>
            <w:vMerge/>
            <w:tcBorders>
              <w:top w:val="nil"/>
            </w:tcBorders>
          </w:tcPr>
          <w:p w14:paraId="117B06F0" w14:textId="77777777" w:rsidR="009D1ACE" w:rsidRPr="0009137D" w:rsidRDefault="009D1ACE">
            <w:pPr>
              <w:rPr>
                <w:sz w:val="2"/>
                <w:szCs w:val="2"/>
                <w:lang w:val="en-US"/>
              </w:rPr>
            </w:pPr>
          </w:p>
        </w:tc>
        <w:tc>
          <w:tcPr>
            <w:tcW w:w="1362" w:type="dxa"/>
            <w:vMerge/>
            <w:tcBorders>
              <w:top w:val="nil"/>
            </w:tcBorders>
          </w:tcPr>
          <w:p w14:paraId="37C5F06B" w14:textId="77777777" w:rsidR="009D1ACE" w:rsidRPr="0009137D" w:rsidRDefault="009D1ACE">
            <w:pPr>
              <w:rPr>
                <w:sz w:val="2"/>
                <w:szCs w:val="2"/>
                <w:lang w:val="en-US"/>
              </w:rPr>
            </w:pPr>
          </w:p>
        </w:tc>
        <w:tc>
          <w:tcPr>
            <w:tcW w:w="1645" w:type="dxa"/>
          </w:tcPr>
          <w:p w14:paraId="3FA4FA6F" w14:textId="77777777" w:rsidR="009D1ACE" w:rsidRPr="00ED1867" w:rsidRDefault="0009137D">
            <w:pPr>
              <w:pStyle w:val="TableParagraph"/>
              <w:spacing w:before="28"/>
              <w:ind w:left="53"/>
              <w:rPr>
                <w:sz w:val="16"/>
              </w:rPr>
            </w:pPr>
            <w:r w:rsidRPr="00ED1867">
              <w:rPr>
                <w:color w:val="231F20"/>
                <w:sz w:val="16"/>
                <w:lang w:val="en"/>
              </w:rPr>
              <w:t>List of domain names</w:t>
            </w:r>
          </w:p>
        </w:tc>
        <w:tc>
          <w:tcPr>
            <w:tcW w:w="1928" w:type="dxa"/>
            <w:vMerge/>
            <w:tcBorders>
              <w:top w:val="nil"/>
            </w:tcBorders>
          </w:tcPr>
          <w:p w14:paraId="37284BB1" w14:textId="77777777" w:rsidR="009D1ACE" w:rsidRPr="00ED1867" w:rsidRDefault="009D1ACE">
            <w:pPr>
              <w:rPr>
                <w:sz w:val="2"/>
                <w:szCs w:val="2"/>
              </w:rPr>
            </w:pPr>
          </w:p>
        </w:tc>
      </w:tr>
      <w:tr w:rsidR="00831436" w14:paraId="412E13A5" w14:textId="77777777">
        <w:trPr>
          <w:trHeight w:val="426"/>
        </w:trPr>
        <w:tc>
          <w:tcPr>
            <w:tcW w:w="1018" w:type="dxa"/>
            <w:vMerge/>
            <w:tcBorders>
              <w:top w:val="nil"/>
            </w:tcBorders>
          </w:tcPr>
          <w:p w14:paraId="52714775" w14:textId="77777777" w:rsidR="009D1ACE" w:rsidRPr="00ED1867" w:rsidRDefault="009D1ACE">
            <w:pPr>
              <w:rPr>
                <w:sz w:val="2"/>
                <w:szCs w:val="2"/>
              </w:rPr>
            </w:pPr>
          </w:p>
        </w:tc>
        <w:tc>
          <w:tcPr>
            <w:tcW w:w="1191" w:type="dxa"/>
            <w:vMerge/>
            <w:tcBorders>
              <w:top w:val="nil"/>
            </w:tcBorders>
          </w:tcPr>
          <w:p w14:paraId="5ECF3BBA" w14:textId="77777777" w:rsidR="009D1ACE" w:rsidRPr="00ED1867" w:rsidRDefault="009D1ACE">
            <w:pPr>
              <w:rPr>
                <w:sz w:val="2"/>
                <w:szCs w:val="2"/>
              </w:rPr>
            </w:pPr>
          </w:p>
        </w:tc>
        <w:tc>
          <w:tcPr>
            <w:tcW w:w="1588" w:type="dxa"/>
          </w:tcPr>
          <w:p w14:paraId="4F3341CF"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controlled resource</w:t>
            </w:r>
          </w:p>
        </w:tc>
        <w:tc>
          <w:tcPr>
            <w:tcW w:w="908" w:type="dxa"/>
            <w:vMerge/>
            <w:tcBorders>
              <w:top w:val="nil"/>
            </w:tcBorders>
          </w:tcPr>
          <w:p w14:paraId="7C7089F9" w14:textId="77777777" w:rsidR="009D1ACE" w:rsidRPr="0009137D" w:rsidRDefault="009D1ACE">
            <w:pPr>
              <w:rPr>
                <w:sz w:val="2"/>
                <w:szCs w:val="2"/>
                <w:lang w:val="en-US"/>
              </w:rPr>
            </w:pPr>
          </w:p>
        </w:tc>
        <w:tc>
          <w:tcPr>
            <w:tcW w:w="1362" w:type="dxa"/>
            <w:vMerge/>
            <w:tcBorders>
              <w:top w:val="nil"/>
            </w:tcBorders>
          </w:tcPr>
          <w:p w14:paraId="046A0541" w14:textId="77777777" w:rsidR="009D1ACE" w:rsidRPr="0009137D" w:rsidRDefault="009D1ACE">
            <w:pPr>
              <w:rPr>
                <w:sz w:val="2"/>
                <w:szCs w:val="2"/>
                <w:lang w:val="en-US"/>
              </w:rPr>
            </w:pPr>
          </w:p>
        </w:tc>
        <w:tc>
          <w:tcPr>
            <w:tcW w:w="1645" w:type="dxa"/>
          </w:tcPr>
          <w:p w14:paraId="72584263" w14:textId="77777777" w:rsidR="009D1ACE" w:rsidRPr="00ED1867" w:rsidRDefault="0009137D">
            <w:pPr>
              <w:pStyle w:val="TableParagraph"/>
              <w:spacing w:before="28"/>
              <w:ind w:left="53"/>
              <w:rPr>
                <w:sz w:val="16"/>
              </w:rPr>
            </w:pPr>
            <w:r w:rsidRPr="00ED1867">
              <w:rPr>
                <w:color w:val="231F20"/>
                <w:sz w:val="16"/>
                <w:lang w:val="en"/>
              </w:rPr>
              <w:t>List of URI-addresses</w:t>
            </w:r>
          </w:p>
        </w:tc>
        <w:tc>
          <w:tcPr>
            <w:tcW w:w="1928" w:type="dxa"/>
            <w:vMerge/>
            <w:tcBorders>
              <w:top w:val="nil"/>
            </w:tcBorders>
          </w:tcPr>
          <w:p w14:paraId="3EF7BD83" w14:textId="77777777" w:rsidR="009D1ACE" w:rsidRPr="00ED1867" w:rsidRDefault="009D1ACE">
            <w:pPr>
              <w:rPr>
                <w:sz w:val="2"/>
                <w:szCs w:val="2"/>
              </w:rPr>
            </w:pPr>
          </w:p>
        </w:tc>
      </w:tr>
      <w:tr w:rsidR="00831436" w14:paraId="09137AD7" w14:textId="77777777">
        <w:trPr>
          <w:trHeight w:val="618"/>
        </w:trPr>
        <w:tc>
          <w:tcPr>
            <w:tcW w:w="1018" w:type="dxa"/>
            <w:vMerge/>
            <w:tcBorders>
              <w:top w:val="nil"/>
            </w:tcBorders>
          </w:tcPr>
          <w:p w14:paraId="1FB47E9B" w14:textId="77777777" w:rsidR="009D1ACE" w:rsidRPr="00ED1867" w:rsidRDefault="009D1ACE">
            <w:pPr>
              <w:rPr>
                <w:sz w:val="2"/>
                <w:szCs w:val="2"/>
              </w:rPr>
            </w:pPr>
          </w:p>
        </w:tc>
        <w:tc>
          <w:tcPr>
            <w:tcW w:w="1191" w:type="dxa"/>
            <w:vMerge/>
            <w:tcBorders>
              <w:top w:val="nil"/>
            </w:tcBorders>
          </w:tcPr>
          <w:p w14:paraId="6A69B5BB" w14:textId="77777777" w:rsidR="009D1ACE" w:rsidRPr="00ED1867" w:rsidRDefault="009D1ACE">
            <w:pPr>
              <w:rPr>
                <w:sz w:val="2"/>
                <w:szCs w:val="2"/>
              </w:rPr>
            </w:pPr>
          </w:p>
        </w:tc>
        <w:tc>
          <w:tcPr>
            <w:tcW w:w="1588" w:type="dxa"/>
          </w:tcPr>
          <w:p w14:paraId="746DB453" w14:textId="77777777" w:rsidR="009D1ACE" w:rsidRPr="0009137D" w:rsidRDefault="0009137D">
            <w:pPr>
              <w:pStyle w:val="TableParagraph"/>
              <w:spacing w:before="27" w:line="192" w:lineRule="exact"/>
              <w:ind w:left="56"/>
              <w:rPr>
                <w:sz w:val="16"/>
                <w:lang w:val="en-US"/>
              </w:rPr>
            </w:pPr>
            <w:r w:rsidRPr="00ED1867">
              <w:rPr>
                <w:color w:val="231F20"/>
                <w:sz w:val="16"/>
                <w:lang w:val="en"/>
              </w:rPr>
              <w:t>Attacked network service and port/protocol</w:t>
            </w:r>
          </w:p>
        </w:tc>
        <w:tc>
          <w:tcPr>
            <w:tcW w:w="908" w:type="dxa"/>
          </w:tcPr>
          <w:p w14:paraId="2FABDBD9"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6F1DEBDF" w14:textId="77777777" w:rsidR="009D1ACE" w:rsidRPr="0009137D" w:rsidRDefault="0009137D">
            <w:pPr>
              <w:pStyle w:val="TableParagraph"/>
              <w:spacing w:before="27" w:line="192" w:lineRule="exact"/>
              <w:ind w:left="54" w:right="86"/>
              <w:rPr>
                <w:sz w:val="16"/>
                <w:lang w:val="en-US"/>
              </w:rPr>
            </w:pPr>
            <w:r w:rsidRPr="00ED1867">
              <w:rPr>
                <w:color w:val="231F20"/>
                <w:sz w:val="16"/>
                <w:lang w:val="en"/>
              </w:rPr>
              <w:t>In case of availability of respective information</w:t>
            </w:r>
          </w:p>
        </w:tc>
        <w:tc>
          <w:tcPr>
            <w:tcW w:w="1645" w:type="dxa"/>
          </w:tcPr>
          <w:p w14:paraId="69EEB442"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058637B3"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45212A8C" w14:textId="77777777">
        <w:trPr>
          <w:trHeight w:val="810"/>
        </w:trPr>
        <w:tc>
          <w:tcPr>
            <w:tcW w:w="1018" w:type="dxa"/>
            <w:vMerge w:val="restart"/>
          </w:tcPr>
          <w:p w14:paraId="4B5C2F0B" w14:textId="77777777" w:rsidR="009D1ACE" w:rsidRPr="00ED1867" w:rsidRDefault="0009137D">
            <w:pPr>
              <w:pStyle w:val="TableParagraph"/>
              <w:spacing w:before="31" w:line="235" w:lineRule="auto"/>
              <w:ind w:left="56" w:right="-1"/>
              <w:rPr>
                <w:sz w:val="16"/>
              </w:rPr>
            </w:pPr>
            <w:r w:rsidRPr="00ED1867">
              <w:rPr>
                <w:color w:val="231F20"/>
                <w:sz w:val="16"/>
                <w:lang w:val="en"/>
              </w:rPr>
              <w:t>[Unauthorised access]</w:t>
            </w:r>
          </w:p>
        </w:tc>
        <w:tc>
          <w:tcPr>
            <w:tcW w:w="1191" w:type="dxa"/>
            <w:vMerge w:val="restart"/>
          </w:tcPr>
          <w:p w14:paraId="2A85A7E4" w14:textId="77777777" w:rsidR="009D1ACE" w:rsidRPr="00ED1867" w:rsidRDefault="0009137D">
            <w:pPr>
              <w:pStyle w:val="TableParagraph"/>
              <w:spacing w:before="31" w:line="235" w:lineRule="auto"/>
              <w:ind w:left="56" w:right="220"/>
              <w:rPr>
                <w:sz w:val="16"/>
              </w:rPr>
            </w:pPr>
            <w:r w:rsidRPr="00ED1867">
              <w:rPr>
                <w:color w:val="231F20"/>
                <w:sz w:val="16"/>
                <w:lang w:val="en"/>
              </w:rPr>
              <w:t>Un</w:t>
            </w:r>
            <w:r w:rsidR="00AC74CF">
              <w:rPr>
                <w:color w:val="231F20"/>
                <w:sz w:val="16"/>
                <w:lang w:val="en"/>
              </w:rPr>
              <w:t>authorised</w:t>
            </w:r>
            <w:r w:rsidRPr="00ED1867">
              <w:rPr>
                <w:color w:val="231F20"/>
                <w:sz w:val="16"/>
                <w:lang w:val="en"/>
              </w:rPr>
              <w:t xml:space="preserve"> disclosure of information</w:t>
            </w:r>
          </w:p>
        </w:tc>
        <w:tc>
          <w:tcPr>
            <w:tcW w:w="1588" w:type="dxa"/>
          </w:tcPr>
          <w:p w14:paraId="6486A912" w14:textId="77777777" w:rsidR="009D1ACE" w:rsidRPr="00ED1867" w:rsidRDefault="0009137D">
            <w:pPr>
              <w:pStyle w:val="TableParagraph"/>
              <w:spacing w:before="31" w:line="235" w:lineRule="auto"/>
              <w:ind w:left="56"/>
              <w:rPr>
                <w:sz w:val="16"/>
              </w:rPr>
            </w:pPr>
            <w:r w:rsidRPr="00ED1867">
              <w:rPr>
                <w:color w:val="231F20"/>
                <w:sz w:val="16"/>
                <w:lang w:val="en"/>
              </w:rPr>
              <w:t>Name of controlled resource</w:t>
            </w:r>
          </w:p>
        </w:tc>
        <w:tc>
          <w:tcPr>
            <w:tcW w:w="908" w:type="dxa"/>
          </w:tcPr>
          <w:p w14:paraId="1D11102D"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32A652C2"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31C1B019"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6E8D7DD4"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7641F774" w14:textId="77777777">
        <w:trPr>
          <w:trHeight w:val="1578"/>
        </w:trPr>
        <w:tc>
          <w:tcPr>
            <w:tcW w:w="1018" w:type="dxa"/>
            <w:vMerge/>
            <w:tcBorders>
              <w:top w:val="nil"/>
            </w:tcBorders>
          </w:tcPr>
          <w:p w14:paraId="246A1281" w14:textId="77777777" w:rsidR="009D1ACE" w:rsidRPr="00ED1867" w:rsidRDefault="009D1ACE">
            <w:pPr>
              <w:rPr>
                <w:sz w:val="2"/>
                <w:szCs w:val="2"/>
              </w:rPr>
            </w:pPr>
          </w:p>
        </w:tc>
        <w:tc>
          <w:tcPr>
            <w:tcW w:w="1191" w:type="dxa"/>
            <w:vMerge/>
            <w:tcBorders>
              <w:top w:val="nil"/>
            </w:tcBorders>
          </w:tcPr>
          <w:p w14:paraId="1454A9F2" w14:textId="77777777" w:rsidR="009D1ACE" w:rsidRPr="00ED1867" w:rsidRDefault="009D1ACE">
            <w:pPr>
              <w:rPr>
                <w:sz w:val="2"/>
                <w:szCs w:val="2"/>
              </w:rPr>
            </w:pPr>
          </w:p>
        </w:tc>
        <w:tc>
          <w:tcPr>
            <w:tcW w:w="1588" w:type="dxa"/>
          </w:tcPr>
          <w:p w14:paraId="0F085C8B" w14:textId="77777777" w:rsidR="009D1ACE" w:rsidRPr="00ED1867" w:rsidRDefault="0009137D">
            <w:pPr>
              <w:pStyle w:val="TableParagraph"/>
              <w:spacing w:before="31" w:line="235" w:lineRule="auto"/>
              <w:ind w:left="56"/>
              <w:rPr>
                <w:sz w:val="16"/>
              </w:rPr>
            </w:pPr>
            <w:r w:rsidRPr="00ED1867">
              <w:rPr>
                <w:color w:val="231F20"/>
                <w:sz w:val="16"/>
                <w:lang w:val="en"/>
              </w:rPr>
              <w:t>Category of controlled resource</w:t>
            </w:r>
          </w:p>
        </w:tc>
        <w:tc>
          <w:tcPr>
            <w:tcW w:w="908" w:type="dxa"/>
          </w:tcPr>
          <w:p w14:paraId="4ED2F9BE"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0EC3BF2D" w14:textId="77777777" w:rsidR="009D1ACE" w:rsidRPr="0009137D" w:rsidRDefault="0009137D">
            <w:pPr>
              <w:pStyle w:val="TableParagraph"/>
              <w:spacing w:before="31" w:line="235" w:lineRule="auto"/>
              <w:ind w:left="54" w:right="109"/>
              <w:rPr>
                <w:sz w:val="16"/>
                <w:lang w:val="en-US"/>
              </w:rPr>
            </w:pPr>
            <w:r w:rsidRPr="00ED1867">
              <w:rPr>
                <w:color w:val="231F20"/>
                <w:sz w:val="16"/>
                <w:lang w:val="en"/>
              </w:rPr>
              <w:t>If it is a CII object</w:t>
            </w:r>
          </w:p>
        </w:tc>
        <w:tc>
          <w:tcPr>
            <w:tcW w:w="1645" w:type="dxa"/>
          </w:tcPr>
          <w:p w14:paraId="0689C9F6" w14:textId="77777777" w:rsidR="009D1ACE" w:rsidRPr="0009137D" w:rsidRDefault="0009137D">
            <w:pPr>
              <w:pStyle w:val="TableParagraph"/>
              <w:spacing w:before="31" w:line="235" w:lineRule="auto"/>
              <w:ind w:left="53"/>
              <w:rPr>
                <w:sz w:val="16"/>
                <w:lang w:val="en-US"/>
              </w:rPr>
            </w:pPr>
            <w:r w:rsidRPr="00ED1867">
              <w:rPr>
                <w:color w:val="231F20"/>
                <w:sz w:val="16"/>
                <w:lang w:val="en"/>
              </w:rPr>
              <w:t>[No relevance category]</w:t>
            </w:r>
          </w:p>
          <w:p w14:paraId="6F15A713" w14:textId="77777777" w:rsidR="009D1ACE" w:rsidRPr="0009137D" w:rsidRDefault="0009137D">
            <w:pPr>
              <w:pStyle w:val="TableParagraph"/>
              <w:spacing w:before="1" w:line="235" w:lineRule="auto"/>
              <w:ind w:left="53" w:right="243"/>
              <w:rPr>
                <w:sz w:val="16"/>
                <w:lang w:val="en-US"/>
              </w:rPr>
            </w:pPr>
            <w:r w:rsidRPr="00ED1867">
              <w:rPr>
                <w:color w:val="231F20"/>
                <w:sz w:val="16"/>
                <w:lang w:val="en"/>
              </w:rPr>
              <w:t>[Third relevance category] [Second relevance category] [First relevance</w:t>
            </w:r>
          </w:p>
          <w:p w14:paraId="2CB77366" w14:textId="77777777" w:rsidR="009D1ACE" w:rsidRPr="00ED1867" w:rsidRDefault="0009137D">
            <w:pPr>
              <w:pStyle w:val="TableParagraph"/>
              <w:spacing w:line="186" w:lineRule="exact"/>
              <w:ind w:left="53"/>
              <w:rPr>
                <w:sz w:val="16"/>
              </w:rPr>
            </w:pPr>
            <w:r w:rsidRPr="00ED1867">
              <w:rPr>
                <w:color w:val="231F20"/>
                <w:sz w:val="16"/>
                <w:lang w:val="en"/>
              </w:rPr>
              <w:t>category]</w:t>
            </w:r>
          </w:p>
        </w:tc>
        <w:tc>
          <w:tcPr>
            <w:tcW w:w="1928" w:type="dxa"/>
          </w:tcPr>
          <w:p w14:paraId="14D2CE53"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684E7FD0" w14:textId="77777777">
        <w:trPr>
          <w:trHeight w:val="810"/>
        </w:trPr>
        <w:tc>
          <w:tcPr>
            <w:tcW w:w="1018" w:type="dxa"/>
            <w:vMerge/>
            <w:tcBorders>
              <w:top w:val="nil"/>
            </w:tcBorders>
          </w:tcPr>
          <w:p w14:paraId="5BBF0AE9" w14:textId="77777777" w:rsidR="009D1ACE" w:rsidRPr="00ED1867" w:rsidRDefault="009D1ACE">
            <w:pPr>
              <w:rPr>
                <w:sz w:val="2"/>
                <w:szCs w:val="2"/>
              </w:rPr>
            </w:pPr>
          </w:p>
        </w:tc>
        <w:tc>
          <w:tcPr>
            <w:tcW w:w="1191" w:type="dxa"/>
            <w:vMerge/>
            <w:tcBorders>
              <w:top w:val="nil"/>
            </w:tcBorders>
          </w:tcPr>
          <w:p w14:paraId="4B126A88" w14:textId="77777777" w:rsidR="009D1ACE" w:rsidRPr="00ED1867" w:rsidRDefault="009D1ACE">
            <w:pPr>
              <w:rPr>
                <w:sz w:val="2"/>
                <w:szCs w:val="2"/>
              </w:rPr>
            </w:pPr>
          </w:p>
        </w:tc>
        <w:tc>
          <w:tcPr>
            <w:tcW w:w="1588" w:type="dxa"/>
          </w:tcPr>
          <w:p w14:paraId="1C8DADBD"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level of object/subject</w:t>
            </w:r>
          </w:p>
        </w:tc>
        <w:tc>
          <w:tcPr>
            <w:tcW w:w="908" w:type="dxa"/>
          </w:tcPr>
          <w:p w14:paraId="024EE655"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27E706F9"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65034BDC" w14:textId="77777777" w:rsidR="009D1ACE" w:rsidRPr="0009137D" w:rsidRDefault="0009137D">
            <w:pPr>
              <w:pStyle w:val="TableParagraph"/>
              <w:spacing w:before="28" w:line="194" w:lineRule="exact"/>
              <w:ind w:left="53"/>
              <w:rPr>
                <w:sz w:val="16"/>
                <w:lang w:val="en-US"/>
              </w:rPr>
            </w:pPr>
            <w:r w:rsidRPr="00ED1867">
              <w:rPr>
                <w:color w:val="231F20"/>
                <w:sz w:val="16"/>
                <w:lang w:val="en"/>
              </w:rPr>
              <w:t>From the classifier</w:t>
            </w:r>
          </w:p>
          <w:p w14:paraId="4A8219C1" w14:textId="77777777" w:rsidR="009D1ACE" w:rsidRPr="0009137D" w:rsidRDefault="0009137D">
            <w:pPr>
              <w:pStyle w:val="TableParagraph"/>
              <w:spacing w:before="1" w:line="235" w:lineRule="auto"/>
              <w:ind w:left="53"/>
              <w:rPr>
                <w:sz w:val="16"/>
                <w:lang w:val="en-US"/>
              </w:rPr>
            </w:pPr>
            <w:r w:rsidRPr="00ED1867">
              <w:rPr>
                <w:color w:val="231F20"/>
                <w:sz w:val="16"/>
                <w:lang w:val="en"/>
              </w:rPr>
              <w:t>"Types of objects and subjects" set forth</w:t>
            </w:r>
          </w:p>
          <w:p w14:paraId="7C22CAFD"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5DD24FDB"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75AB7713" w14:textId="77777777">
        <w:trPr>
          <w:trHeight w:val="1770"/>
        </w:trPr>
        <w:tc>
          <w:tcPr>
            <w:tcW w:w="1018" w:type="dxa"/>
            <w:vMerge/>
            <w:tcBorders>
              <w:top w:val="nil"/>
            </w:tcBorders>
          </w:tcPr>
          <w:p w14:paraId="268A470D" w14:textId="77777777" w:rsidR="009D1ACE" w:rsidRPr="00ED1867" w:rsidRDefault="009D1ACE">
            <w:pPr>
              <w:rPr>
                <w:sz w:val="2"/>
                <w:szCs w:val="2"/>
              </w:rPr>
            </w:pPr>
          </w:p>
        </w:tc>
        <w:tc>
          <w:tcPr>
            <w:tcW w:w="1191" w:type="dxa"/>
            <w:vMerge/>
            <w:tcBorders>
              <w:top w:val="nil"/>
            </w:tcBorders>
          </w:tcPr>
          <w:p w14:paraId="21D47433" w14:textId="77777777" w:rsidR="009D1ACE" w:rsidRPr="00ED1867" w:rsidRDefault="009D1ACE">
            <w:pPr>
              <w:rPr>
                <w:sz w:val="2"/>
                <w:szCs w:val="2"/>
              </w:rPr>
            </w:pPr>
          </w:p>
        </w:tc>
        <w:tc>
          <w:tcPr>
            <w:tcW w:w="1588" w:type="dxa"/>
          </w:tcPr>
          <w:p w14:paraId="6E7A7E06"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type of object/subject</w:t>
            </w:r>
          </w:p>
        </w:tc>
        <w:tc>
          <w:tcPr>
            <w:tcW w:w="908" w:type="dxa"/>
          </w:tcPr>
          <w:p w14:paraId="6C41A08A"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2CB8D1C9"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4954C50A" w14:textId="77777777" w:rsidR="009D1ACE" w:rsidRPr="0009137D" w:rsidRDefault="0009137D">
            <w:pPr>
              <w:pStyle w:val="TableParagraph"/>
              <w:spacing w:before="31" w:line="235" w:lineRule="auto"/>
              <w:ind w:left="53" w:right="243"/>
              <w:rPr>
                <w:sz w:val="16"/>
                <w:lang w:val="en-US"/>
              </w:rPr>
            </w:pPr>
            <w:r w:rsidRPr="00ED1867">
              <w:rPr>
                <w:color w:val="231F20"/>
                <w:sz w:val="16"/>
                <w:lang w:val="en"/>
              </w:rPr>
              <w:t>The list depends on the field "Code of level of attacked object/subject".</w:t>
            </w:r>
          </w:p>
          <w:p w14:paraId="5417F33D" w14:textId="77777777" w:rsidR="009D1ACE" w:rsidRPr="0009137D" w:rsidRDefault="009D1ACE">
            <w:pPr>
              <w:pStyle w:val="TableParagraph"/>
              <w:spacing w:before="7"/>
              <w:rPr>
                <w:rFonts w:ascii="Times New Roman"/>
                <w:sz w:val="16"/>
                <w:lang w:val="en-US"/>
              </w:rPr>
            </w:pPr>
          </w:p>
          <w:p w14:paraId="35DB4680" w14:textId="77777777" w:rsidR="009D1ACE" w:rsidRPr="0009137D" w:rsidRDefault="0009137D">
            <w:pPr>
              <w:pStyle w:val="TableParagraph"/>
              <w:spacing w:line="194" w:lineRule="exact"/>
              <w:ind w:left="53"/>
              <w:rPr>
                <w:sz w:val="16"/>
                <w:lang w:val="en-US"/>
              </w:rPr>
            </w:pPr>
            <w:r w:rsidRPr="00ED1867">
              <w:rPr>
                <w:color w:val="231F20"/>
                <w:sz w:val="16"/>
                <w:lang w:val="en"/>
              </w:rPr>
              <w:t>From the classifier</w:t>
            </w:r>
          </w:p>
          <w:p w14:paraId="382C6016" w14:textId="77777777" w:rsidR="009D1ACE" w:rsidRPr="0009137D" w:rsidRDefault="0009137D">
            <w:pPr>
              <w:pStyle w:val="TableParagraph"/>
              <w:spacing w:before="2" w:line="235" w:lineRule="auto"/>
              <w:ind w:left="53"/>
              <w:rPr>
                <w:sz w:val="16"/>
                <w:lang w:val="en-US"/>
              </w:rPr>
            </w:pPr>
            <w:r w:rsidRPr="00ED1867">
              <w:rPr>
                <w:color w:val="231F20"/>
                <w:sz w:val="16"/>
                <w:lang w:val="en"/>
              </w:rPr>
              <w:t>"Types of objects and subjects" set forth</w:t>
            </w:r>
          </w:p>
          <w:p w14:paraId="196EFFB1"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5253D8A8"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4EE4DC01" w14:textId="77777777">
        <w:trPr>
          <w:trHeight w:val="426"/>
        </w:trPr>
        <w:tc>
          <w:tcPr>
            <w:tcW w:w="1018" w:type="dxa"/>
            <w:vMerge/>
            <w:tcBorders>
              <w:top w:val="nil"/>
            </w:tcBorders>
          </w:tcPr>
          <w:p w14:paraId="4E041022" w14:textId="77777777" w:rsidR="009D1ACE" w:rsidRPr="00ED1867" w:rsidRDefault="009D1ACE">
            <w:pPr>
              <w:rPr>
                <w:sz w:val="2"/>
                <w:szCs w:val="2"/>
              </w:rPr>
            </w:pPr>
          </w:p>
        </w:tc>
        <w:tc>
          <w:tcPr>
            <w:tcW w:w="1191" w:type="dxa"/>
            <w:vMerge/>
            <w:tcBorders>
              <w:top w:val="nil"/>
            </w:tcBorders>
          </w:tcPr>
          <w:p w14:paraId="0CEBC87D" w14:textId="77777777" w:rsidR="009D1ACE" w:rsidRPr="00ED1867" w:rsidRDefault="009D1ACE">
            <w:pPr>
              <w:rPr>
                <w:sz w:val="2"/>
                <w:szCs w:val="2"/>
              </w:rPr>
            </w:pPr>
          </w:p>
        </w:tc>
        <w:tc>
          <w:tcPr>
            <w:tcW w:w="1588" w:type="dxa"/>
          </w:tcPr>
          <w:p w14:paraId="4C77189C" w14:textId="77777777" w:rsidR="009D1ACE" w:rsidRPr="00ED1867" w:rsidRDefault="0009137D">
            <w:pPr>
              <w:pStyle w:val="TableParagraph"/>
              <w:spacing w:before="27" w:line="192" w:lineRule="exact"/>
              <w:ind w:left="56" w:right="74"/>
              <w:rPr>
                <w:sz w:val="16"/>
              </w:rPr>
            </w:pPr>
            <w:r w:rsidRPr="00ED1867">
              <w:rPr>
                <w:color w:val="231F20"/>
                <w:sz w:val="16"/>
                <w:lang w:val="en"/>
              </w:rPr>
              <w:t>Availability of Internet connection</w:t>
            </w:r>
          </w:p>
        </w:tc>
        <w:tc>
          <w:tcPr>
            <w:tcW w:w="908" w:type="dxa"/>
          </w:tcPr>
          <w:p w14:paraId="0FF7F12A"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35EB9F97"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2B563AB3" w14:textId="77777777" w:rsidR="009D1ACE" w:rsidRPr="00ED1867" w:rsidRDefault="0009137D">
            <w:pPr>
              <w:pStyle w:val="TableParagraph"/>
              <w:spacing w:before="28"/>
              <w:ind w:left="53"/>
              <w:rPr>
                <w:sz w:val="16"/>
              </w:rPr>
            </w:pPr>
            <w:r w:rsidRPr="00ED1867">
              <w:rPr>
                <w:color w:val="231F20"/>
                <w:sz w:val="16"/>
                <w:lang w:val="en"/>
              </w:rPr>
              <w:t>[Yes]/[No]</w:t>
            </w:r>
          </w:p>
        </w:tc>
        <w:tc>
          <w:tcPr>
            <w:tcW w:w="1928" w:type="dxa"/>
          </w:tcPr>
          <w:p w14:paraId="2616AC83"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3F3CA699" w14:textId="77777777">
        <w:trPr>
          <w:trHeight w:val="234"/>
        </w:trPr>
        <w:tc>
          <w:tcPr>
            <w:tcW w:w="1018" w:type="dxa"/>
            <w:vMerge/>
            <w:tcBorders>
              <w:top w:val="nil"/>
            </w:tcBorders>
          </w:tcPr>
          <w:p w14:paraId="3CD8F7F7" w14:textId="77777777" w:rsidR="009D1ACE" w:rsidRPr="00ED1867" w:rsidRDefault="009D1ACE">
            <w:pPr>
              <w:rPr>
                <w:sz w:val="2"/>
                <w:szCs w:val="2"/>
              </w:rPr>
            </w:pPr>
          </w:p>
        </w:tc>
        <w:tc>
          <w:tcPr>
            <w:tcW w:w="1191" w:type="dxa"/>
            <w:vMerge/>
            <w:tcBorders>
              <w:top w:val="nil"/>
            </w:tcBorders>
          </w:tcPr>
          <w:p w14:paraId="6AADA442" w14:textId="77777777" w:rsidR="009D1ACE" w:rsidRPr="00ED1867" w:rsidRDefault="009D1ACE">
            <w:pPr>
              <w:rPr>
                <w:sz w:val="2"/>
                <w:szCs w:val="2"/>
              </w:rPr>
            </w:pPr>
          </w:p>
        </w:tc>
        <w:tc>
          <w:tcPr>
            <w:tcW w:w="1588" w:type="dxa"/>
          </w:tcPr>
          <w:p w14:paraId="2283568A" w14:textId="77777777" w:rsidR="009D1ACE" w:rsidRPr="00ED1867" w:rsidRDefault="0009137D">
            <w:pPr>
              <w:pStyle w:val="TableParagraph"/>
              <w:spacing w:before="28" w:line="187" w:lineRule="exact"/>
              <w:ind w:left="56"/>
              <w:rPr>
                <w:sz w:val="16"/>
              </w:rPr>
            </w:pPr>
            <w:r w:rsidRPr="00ED1867">
              <w:rPr>
                <w:color w:val="231F20"/>
                <w:sz w:val="16"/>
                <w:lang w:val="en"/>
              </w:rPr>
              <w:t>Country/region</w:t>
            </w:r>
          </w:p>
        </w:tc>
        <w:tc>
          <w:tcPr>
            <w:tcW w:w="908" w:type="dxa"/>
          </w:tcPr>
          <w:p w14:paraId="239BA874" w14:textId="77777777" w:rsidR="009D1ACE" w:rsidRPr="00ED1867" w:rsidRDefault="0009137D">
            <w:pPr>
              <w:pStyle w:val="TableParagraph"/>
              <w:spacing w:before="28" w:line="187" w:lineRule="exact"/>
              <w:ind w:left="404"/>
              <w:rPr>
                <w:sz w:val="16"/>
              </w:rPr>
            </w:pPr>
            <w:r w:rsidRPr="00ED1867">
              <w:rPr>
                <w:color w:val="231F20"/>
                <w:sz w:val="16"/>
                <w:lang w:val="en"/>
              </w:rPr>
              <w:t>O</w:t>
            </w:r>
          </w:p>
        </w:tc>
        <w:tc>
          <w:tcPr>
            <w:tcW w:w="1362" w:type="dxa"/>
          </w:tcPr>
          <w:p w14:paraId="259A2616"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25B3D975" w14:textId="77777777" w:rsidR="009D1ACE" w:rsidRPr="00ED1867" w:rsidRDefault="0009137D">
            <w:pPr>
              <w:pStyle w:val="TableParagraph"/>
              <w:spacing w:before="28" w:line="187" w:lineRule="exact"/>
              <w:ind w:left="53"/>
              <w:rPr>
                <w:sz w:val="16"/>
              </w:rPr>
            </w:pPr>
            <w:r w:rsidRPr="00ED1867">
              <w:rPr>
                <w:color w:val="231F20"/>
                <w:sz w:val="16"/>
                <w:lang w:val="en"/>
              </w:rPr>
              <w:t>In ISP-3166-2 format</w:t>
            </w:r>
          </w:p>
        </w:tc>
        <w:tc>
          <w:tcPr>
            <w:tcW w:w="1928" w:type="dxa"/>
          </w:tcPr>
          <w:p w14:paraId="7FAA3192" w14:textId="77777777" w:rsidR="009D1ACE" w:rsidRPr="00ED1867" w:rsidRDefault="0009137D">
            <w:pPr>
              <w:pStyle w:val="TableParagraph"/>
              <w:spacing w:before="28" w:line="187" w:lineRule="exact"/>
              <w:ind w:right="1"/>
              <w:jc w:val="center"/>
              <w:rPr>
                <w:sz w:val="16"/>
              </w:rPr>
            </w:pPr>
            <w:r w:rsidRPr="00ED1867">
              <w:rPr>
                <w:color w:val="231F20"/>
                <w:sz w:val="16"/>
                <w:lang w:val="en"/>
              </w:rPr>
              <w:t>-</w:t>
            </w:r>
          </w:p>
        </w:tc>
      </w:tr>
      <w:tr w:rsidR="00831436" w14:paraId="11D2C6F7" w14:textId="77777777">
        <w:trPr>
          <w:trHeight w:val="618"/>
        </w:trPr>
        <w:tc>
          <w:tcPr>
            <w:tcW w:w="1018" w:type="dxa"/>
            <w:vMerge/>
            <w:tcBorders>
              <w:top w:val="nil"/>
            </w:tcBorders>
          </w:tcPr>
          <w:p w14:paraId="14D01F77" w14:textId="77777777" w:rsidR="009D1ACE" w:rsidRPr="00ED1867" w:rsidRDefault="009D1ACE">
            <w:pPr>
              <w:rPr>
                <w:sz w:val="2"/>
                <w:szCs w:val="2"/>
              </w:rPr>
            </w:pPr>
          </w:p>
        </w:tc>
        <w:tc>
          <w:tcPr>
            <w:tcW w:w="1191" w:type="dxa"/>
            <w:vMerge/>
            <w:tcBorders>
              <w:top w:val="nil"/>
            </w:tcBorders>
          </w:tcPr>
          <w:p w14:paraId="0F53D094" w14:textId="77777777" w:rsidR="009D1ACE" w:rsidRPr="00ED1867" w:rsidRDefault="009D1ACE">
            <w:pPr>
              <w:rPr>
                <w:sz w:val="2"/>
                <w:szCs w:val="2"/>
              </w:rPr>
            </w:pPr>
          </w:p>
        </w:tc>
        <w:tc>
          <w:tcPr>
            <w:tcW w:w="1588" w:type="dxa"/>
          </w:tcPr>
          <w:p w14:paraId="1D758806"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controlled resource</w:t>
            </w:r>
          </w:p>
        </w:tc>
        <w:tc>
          <w:tcPr>
            <w:tcW w:w="908" w:type="dxa"/>
            <w:vMerge w:val="restart"/>
          </w:tcPr>
          <w:p w14:paraId="40F001E1" w14:textId="77777777" w:rsidR="009D1ACE" w:rsidRPr="00ED1867" w:rsidRDefault="0009137D">
            <w:pPr>
              <w:pStyle w:val="TableParagraph"/>
              <w:spacing w:before="28"/>
              <w:ind w:left="334" w:right="335"/>
              <w:jc w:val="center"/>
              <w:rPr>
                <w:sz w:val="16"/>
              </w:rPr>
            </w:pPr>
            <w:r w:rsidRPr="00ED1867">
              <w:rPr>
                <w:color w:val="231F20"/>
                <w:sz w:val="16"/>
                <w:lang w:val="en"/>
              </w:rPr>
              <w:t>CO</w:t>
            </w:r>
          </w:p>
        </w:tc>
        <w:tc>
          <w:tcPr>
            <w:tcW w:w="1362" w:type="dxa"/>
            <w:vMerge w:val="restart"/>
          </w:tcPr>
          <w:p w14:paraId="5284FB50" w14:textId="77777777" w:rsidR="009D1ACE" w:rsidRPr="0009137D" w:rsidRDefault="0009137D">
            <w:pPr>
              <w:pStyle w:val="TableParagraph"/>
              <w:spacing w:before="31" w:line="235" w:lineRule="auto"/>
              <w:ind w:left="54" w:right="48"/>
              <w:rPr>
                <w:sz w:val="16"/>
                <w:lang w:val="en-US"/>
              </w:rPr>
            </w:pPr>
            <w:r w:rsidRPr="00ED1867">
              <w:rPr>
                <w:color w:val="231F20"/>
                <w:sz w:val="16"/>
                <w:lang w:val="en"/>
              </w:rPr>
              <w:t>One of the fields must be filled in</w:t>
            </w:r>
          </w:p>
        </w:tc>
        <w:tc>
          <w:tcPr>
            <w:tcW w:w="1645" w:type="dxa"/>
            <w:vMerge w:val="restart"/>
          </w:tcPr>
          <w:p w14:paraId="52AA1F74" w14:textId="77777777" w:rsidR="009D1ACE" w:rsidRPr="00ED1867" w:rsidRDefault="0009137D">
            <w:pPr>
              <w:pStyle w:val="TableParagraph"/>
              <w:spacing w:before="28"/>
              <w:ind w:left="53"/>
              <w:rPr>
                <w:sz w:val="16"/>
              </w:rPr>
            </w:pPr>
            <w:r w:rsidRPr="00ED1867">
              <w:rPr>
                <w:color w:val="231F20"/>
                <w:sz w:val="16"/>
                <w:lang w:val="en"/>
              </w:rPr>
              <w:t>List of IP-addresses</w:t>
            </w:r>
          </w:p>
        </w:tc>
        <w:tc>
          <w:tcPr>
            <w:tcW w:w="1928" w:type="dxa"/>
            <w:vMerge w:val="restart"/>
          </w:tcPr>
          <w:p w14:paraId="6385747D"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rsidRPr="00542559" w14:paraId="6FCDF491" w14:textId="77777777">
        <w:trPr>
          <w:trHeight w:val="426"/>
        </w:trPr>
        <w:tc>
          <w:tcPr>
            <w:tcW w:w="1018" w:type="dxa"/>
            <w:vMerge/>
            <w:tcBorders>
              <w:top w:val="nil"/>
            </w:tcBorders>
          </w:tcPr>
          <w:p w14:paraId="5E27A641" w14:textId="77777777" w:rsidR="009D1ACE" w:rsidRPr="00ED1867" w:rsidRDefault="009D1ACE">
            <w:pPr>
              <w:rPr>
                <w:sz w:val="2"/>
                <w:szCs w:val="2"/>
              </w:rPr>
            </w:pPr>
          </w:p>
        </w:tc>
        <w:tc>
          <w:tcPr>
            <w:tcW w:w="1191" w:type="dxa"/>
            <w:vMerge/>
            <w:tcBorders>
              <w:top w:val="nil"/>
            </w:tcBorders>
          </w:tcPr>
          <w:p w14:paraId="3221F21E" w14:textId="77777777" w:rsidR="009D1ACE" w:rsidRPr="00ED1867" w:rsidRDefault="009D1ACE">
            <w:pPr>
              <w:rPr>
                <w:sz w:val="2"/>
                <w:szCs w:val="2"/>
              </w:rPr>
            </w:pPr>
          </w:p>
        </w:tc>
        <w:tc>
          <w:tcPr>
            <w:tcW w:w="1588" w:type="dxa"/>
          </w:tcPr>
          <w:p w14:paraId="5B522EF4"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controlled resource</w:t>
            </w:r>
          </w:p>
        </w:tc>
        <w:tc>
          <w:tcPr>
            <w:tcW w:w="908" w:type="dxa"/>
            <w:vMerge/>
            <w:tcBorders>
              <w:top w:val="nil"/>
            </w:tcBorders>
          </w:tcPr>
          <w:p w14:paraId="7AE04079" w14:textId="77777777" w:rsidR="009D1ACE" w:rsidRPr="0009137D" w:rsidRDefault="009D1ACE">
            <w:pPr>
              <w:rPr>
                <w:sz w:val="2"/>
                <w:szCs w:val="2"/>
                <w:lang w:val="en-US"/>
              </w:rPr>
            </w:pPr>
          </w:p>
        </w:tc>
        <w:tc>
          <w:tcPr>
            <w:tcW w:w="1362" w:type="dxa"/>
            <w:vMerge/>
            <w:tcBorders>
              <w:top w:val="nil"/>
            </w:tcBorders>
          </w:tcPr>
          <w:p w14:paraId="08164923" w14:textId="77777777" w:rsidR="009D1ACE" w:rsidRPr="0009137D" w:rsidRDefault="009D1ACE">
            <w:pPr>
              <w:rPr>
                <w:sz w:val="2"/>
                <w:szCs w:val="2"/>
                <w:lang w:val="en-US"/>
              </w:rPr>
            </w:pPr>
          </w:p>
        </w:tc>
        <w:tc>
          <w:tcPr>
            <w:tcW w:w="1645" w:type="dxa"/>
            <w:vMerge/>
            <w:tcBorders>
              <w:top w:val="nil"/>
            </w:tcBorders>
          </w:tcPr>
          <w:p w14:paraId="5A007BD6" w14:textId="77777777" w:rsidR="009D1ACE" w:rsidRPr="0009137D" w:rsidRDefault="009D1ACE">
            <w:pPr>
              <w:rPr>
                <w:sz w:val="2"/>
                <w:szCs w:val="2"/>
                <w:lang w:val="en-US"/>
              </w:rPr>
            </w:pPr>
          </w:p>
        </w:tc>
        <w:tc>
          <w:tcPr>
            <w:tcW w:w="1928" w:type="dxa"/>
            <w:vMerge/>
            <w:tcBorders>
              <w:top w:val="nil"/>
            </w:tcBorders>
          </w:tcPr>
          <w:p w14:paraId="5F9B9C74" w14:textId="77777777" w:rsidR="009D1ACE" w:rsidRPr="0009137D" w:rsidRDefault="009D1ACE">
            <w:pPr>
              <w:rPr>
                <w:sz w:val="2"/>
                <w:szCs w:val="2"/>
                <w:lang w:val="en-US"/>
              </w:rPr>
            </w:pPr>
          </w:p>
        </w:tc>
      </w:tr>
      <w:tr w:rsidR="00831436" w14:paraId="62774224" w14:textId="77777777">
        <w:trPr>
          <w:trHeight w:val="426"/>
        </w:trPr>
        <w:tc>
          <w:tcPr>
            <w:tcW w:w="1018" w:type="dxa"/>
            <w:vMerge/>
            <w:tcBorders>
              <w:top w:val="nil"/>
            </w:tcBorders>
          </w:tcPr>
          <w:p w14:paraId="4B2C4421" w14:textId="77777777" w:rsidR="009D1ACE" w:rsidRPr="0009137D" w:rsidRDefault="009D1ACE">
            <w:pPr>
              <w:rPr>
                <w:sz w:val="2"/>
                <w:szCs w:val="2"/>
                <w:lang w:val="en-US"/>
              </w:rPr>
            </w:pPr>
          </w:p>
        </w:tc>
        <w:tc>
          <w:tcPr>
            <w:tcW w:w="1191" w:type="dxa"/>
            <w:vMerge/>
            <w:tcBorders>
              <w:top w:val="nil"/>
            </w:tcBorders>
          </w:tcPr>
          <w:p w14:paraId="7C3E7DBA" w14:textId="77777777" w:rsidR="009D1ACE" w:rsidRPr="0009137D" w:rsidRDefault="009D1ACE">
            <w:pPr>
              <w:rPr>
                <w:sz w:val="2"/>
                <w:szCs w:val="2"/>
                <w:lang w:val="en-US"/>
              </w:rPr>
            </w:pPr>
          </w:p>
        </w:tc>
        <w:tc>
          <w:tcPr>
            <w:tcW w:w="1588" w:type="dxa"/>
          </w:tcPr>
          <w:p w14:paraId="046A3D50"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controlled resource</w:t>
            </w:r>
          </w:p>
        </w:tc>
        <w:tc>
          <w:tcPr>
            <w:tcW w:w="908" w:type="dxa"/>
            <w:vMerge/>
            <w:tcBorders>
              <w:top w:val="nil"/>
            </w:tcBorders>
          </w:tcPr>
          <w:p w14:paraId="7ABED989" w14:textId="77777777" w:rsidR="009D1ACE" w:rsidRPr="0009137D" w:rsidRDefault="009D1ACE">
            <w:pPr>
              <w:rPr>
                <w:sz w:val="2"/>
                <w:szCs w:val="2"/>
                <w:lang w:val="en-US"/>
              </w:rPr>
            </w:pPr>
          </w:p>
        </w:tc>
        <w:tc>
          <w:tcPr>
            <w:tcW w:w="1362" w:type="dxa"/>
            <w:vMerge/>
            <w:tcBorders>
              <w:top w:val="nil"/>
            </w:tcBorders>
          </w:tcPr>
          <w:p w14:paraId="06AC54CF" w14:textId="77777777" w:rsidR="009D1ACE" w:rsidRPr="0009137D" w:rsidRDefault="009D1ACE">
            <w:pPr>
              <w:rPr>
                <w:sz w:val="2"/>
                <w:szCs w:val="2"/>
                <w:lang w:val="en-US"/>
              </w:rPr>
            </w:pPr>
          </w:p>
        </w:tc>
        <w:tc>
          <w:tcPr>
            <w:tcW w:w="1645" w:type="dxa"/>
          </w:tcPr>
          <w:p w14:paraId="1C3E3C61" w14:textId="77777777" w:rsidR="009D1ACE" w:rsidRPr="00ED1867" w:rsidRDefault="0009137D">
            <w:pPr>
              <w:pStyle w:val="TableParagraph"/>
              <w:spacing w:before="28"/>
              <w:ind w:left="53"/>
              <w:rPr>
                <w:sz w:val="16"/>
              </w:rPr>
            </w:pPr>
            <w:r w:rsidRPr="00ED1867">
              <w:rPr>
                <w:color w:val="231F20"/>
                <w:sz w:val="16"/>
                <w:lang w:val="en"/>
              </w:rPr>
              <w:t>List of domain names</w:t>
            </w:r>
          </w:p>
        </w:tc>
        <w:tc>
          <w:tcPr>
            <w:tcW w:w="1928" w:type="dxa"/>
            <w:vMerge/>
            <w:tcBorders>
              <w:top w:val="nil"/>
            </w:tcBorders>
          </w:tcPr>
          <w:p w14:paraId="1A9F0B0A" w14:textId="77777777" w:rsidR="009D1ACE" w:rsidRPr="00ED1867" w:rsidRDefault="009D1ACE">
            <w:pPr>
              <w:rPr>
                <w:sz w:val="2"/>
                <w:szCs w:val="2"/>
              </w:rPr>
            </w:pPr>
          </w:p>
        </w:tc>
      </w:tr>
    </w:tbl>
    <w:p w14:paraId="1431522C" w14:textId="77777777" w:rsidR="009D1ACE" w:rsidRPr="00ED1867" w:rsidRDefault="009D1ACE">
      <w:pPr>
        <w:rPr>
          <w:sz w:val="2"/>
          <w:szCs w:val="2"/>
        </w:rPr>
        <w:sectPr w:rsidR="009D1ACE" w:rsidRPr="00ED1867">
          <w:pgSz w:w="11910" w:h="16840"/>
          <w:pgMar w:top="1260" w:right="1000" w:bottom="280" w:left="1020" w:header="900" w:footer="0" w:gutter="0"/>
          <w:cols w:space="720"/>
        </w:sectPr>
      </w:pPr>
    </w:p>
    <w:p w14:paraId="432A1576" w14:textId="77777777" w:rsidR="009D1ACE" w:rsidRPr="00ED1867" w:rsidRDefault="009D1ACE">
      <w:pPr>
        <w:pStyle w:val="a3"/>
        <w:spacing w:before="9"/>
        <w:rPr>
          <w:rFonts w:ascii="Times New Roman"/>
          <w:sz w:val="2"/>
        </w:rPr>
      </w:pPr>
    </w:p>
    <w:p w14:paraId="4086218A"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2F6D03B0" wp14:editId="04334A43">
                <wp:extent cx="6120130" cy="3175"/>
                <wp:effectExtent l="0" t="0" r="0" b="0"/>
                <wp:docPr id="1789" name="Group 163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90" name="Line 1638"/>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1" name="Line 1639"/>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2" name="Line 1640"/>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37" o:spid="_x0000_i2279" style="width:481.9pt;height:0.25pt;mso-position-horizontal-relative:char;mso-position-vertical-relative:line" coordsize="9638,5">
                <v:line id="Line 1638" o:spid="_x0000_s2280" style="mso-wrap-style:square;position:absolute;visibility:visible" from="0,3" to="850,3" o:connectortype="straight" strokecolor="#231f20" strokeweight="0.25pt"/>
                <v:line id="Line 1639" o:spid="_x0000_s2281" style="mso-wrap-style:square;position:absolute;visibility:visible" from="850,3" to="4989,3" o:connectortype="straight" strokecolor="#231f20" strokeweight="0.25pt"/>
                <v:line id="Line 1640" o:spid="_x0000_s2282" style="mso-wrap-style:square;position:absolute;visibility:visible" from="4989,3" to="9638,3" o:connectortype="straight" strokecolor="#231f20" strokeweight="0.25pt"/>
                <w10:wrap type="none"/>
                <w10:anchorlock/>
              </v:group>
            </w:pict>
          </mc:Fallback>
        </mc:AlternateContent>
      </w:r>
    </w:p>
    <w:p w14:paraId="74C18485" w14:textId="77777777" w:rsidR="009D1ACE" w:rsidRPr="00ED1867" w:rsidRDefault="009D1ACE">
      <w:pPr>
        <w:pStyle w:val="a3"/>
        <w:rPr>
          <w:rFonts w:ascii="Times New Roman"/>
        </w:rPr>
      </w:pPr>
    </w:p>
    <w:p w14:paraId="3F05D6E8"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18"/>
        <w:gridCol w:w="1191"/>
        <w:gridCol w:w="1588"/>
        <w:gridCol w:w="908"/>
        <w:gridCol w:w="1362"/>
        <w:gridCol w:w="1645"/>
        <w:gridCol w:w="1928"/>
      </w:tblGrid>
      <w:tr w:rsidR="00831436" w:rsidRPr="00542559" w14:paraId="7A035A28" w14:textId="77777777">
        <w:trPr>
          <w:trHeight w:val="278"/>
        </w:trPr>
        <w:tc>
          <w:tcPr>
            <w:tcW w:w="1018" w:type="dxa"/>
            <w:vMerge w:val="restart"/>
          </w:tcPr>
          <w:p w14:paraId="5E124E08" w14:textId="77777777" w:rsidR="009D1ACE" w:rsidRPr="00ED1867" w:rsidRDefault="0009137D">
            <w:pPr>
              <w:pStyle w:val="TableParagraph"/>
              <w:spacing w:before="31" w:line="235" w:lineRule="auto"/>
              <w:ind w:left="74" w:right="67"/>
              <w:jc w:val="center"/>
              <w:rPr>
                <w:b/>
                <w:sz w:val="16"/>
              </w:rPr>
            </w:pPr>
            <w:r w:rsidRPr="00ED1867">
              <w:rPr>
                <w:b/>
                <w:color w:val="231F20"/>
                <w:sz w:val="16"/>
                <w:lang w:val="en"/>
              </w:rPr>
              <w:t>Code of computer incident</w:t>
            </w:r>
          </w:p>
        </w:tc>
        <w:tc>
          <w:tcPr>
            <w:tcW w:w="1191" w:type="dxa"/>
            <w:vMerge w:val="restart"/>
          </w:tcPr>
          <w:p w14:paraId="7F487B3E" w14:textId="77777777" w:rsidR="009D1ACE" w:rsidRPr="00ED1867" w:rsidRDefault="0009137D">
            <w:pPr>
              <w:pStyle w:val="TableParagraph"/>
              <w:spacing w:before="31" w:line="235" w:lineRule="auto"/>
              <w:ind w:left="7" w:right="1"/>
              <w:jc w:val="center"/>
              <w:rPr>
                <w:b/>
                <w:sz w:val="16"/>
              </w:rPr>
            </w:pPr>
            <w:r w:rsidRPr="00ED1867">
              <w:rPr>
                <w:b/>
                <w:color w:val="231F20"/>
                <w:sz w:val="16"/>
                <w:lang w:val="en"/>
              </w:rPr>
              <w:t>Name of computer incident</w:t>
            </w:r>
          </w:p>
        </w:tc>
        <w:tc>
          <w:tcPr>
            <w:tcW w:w="7431" w:type="dxa"/>
            <w:gridSpan w:val="5"/>
          </w:tcPr>
          <w:p w14:paraId="1AAD00C6" w14:textId="77777777" w:rsidR="009D1ACE" w:rsidRPr="0009137D" w:rsidRDefault="0009137D">
            <w:pPr>
              <w:pStyle w:val="TableParagraph"/>
              <w:spacing w:before="28"/>
              <w:ind w:left="719" w:right="719"/>
              <w:jc w:val="center"/>
              <w:rPr>
                <w:b/>
                <w:sz w:val="16"/>
                <w:lang w:val="en-US"/>
              </w:rPr>
            </w:pPr>
            <w:r w:rsidRPr="00ED1867">
              <w:rPr>
                <w:b/>
                <w:color w:val="231F20"/>
                <w:sz w:val="16"/>
                <w:lang w:val="en"/>
              </w:rPr>
              <w:t>Technical information about facilities being the target of computer incident</w:t>
            </w:r>
          </w:p>
        </w:tc>
      </w:tr>
      <w:tr w:rsidR="00831436" w14:paraId="6B69924B" w14:textId="77777777">
        <w:trPr>
          <w:trHeight w:val="426"/>
        </w:trPr>
        <w:tc>
          <w:tcPr>
            <w:tcW w:w="1018" w:type="dxa"/>
            <w:vMerge/>
            <w:tcBorders>
              <w:top w:val="nil"/>
            </w:tcBorders>
          </w:tcPr>
          <w:p w14:paraId="6DA6B381" w14:textId="77777777" w:rsidR="009D1ACE" w:rsidRPr="0009137D" w:rsidRDefault="009D1ACE">
            <w:pPr>
              <w:rPr>
                <w:sz w:val="2"/>
                <w:szCs w:val="2"/>
                <w:lang w:val="en-US"/>
              </w:rPr>
            </w:pPr>
          </w:p>
        </w:tc>
        <w:tc>
          <w:tcPr>
            <w:tcW w:w="1191" w:type="dxa"/>
            <w:vMerge/>
            <w:tcBorders>
              <w:top w:val="nil"/>
            </w:tcBorders>
          </w:tcPr>
          <w:p w14:paraId="2F41492F" w14:textId="77777777" w:rsidR="009D1ACE" w:rsidRPr="0009137D" w:rsidRDefault="009D1ACE">
            <w:pPr>
              <w:rPr>
                <w:sz w:val="2"/>
                <w:szCs w:val="2"/>
                <w:lang w:val="en-US"/>
              </w:rPr>
            </w:pPr>
          </w:p>
        </w:tc>
        <w:tc>
          <w:tcPr>
            <w:tcW w:w="1588" w:type="dxa"/>
          </w:tcPr>
          <w:p w14:paraId="76A16A82" w14:textId="77777777" w:rsidR="009D1ACE" w:rsidRPr="00ED1867" w:rsidRDefault="0009137D">
            <w:pPr>
              <w:pStyle w:val="TableParagraph"/>
              <w:spacing w:before="28"/>
              <w:ind w:left="181"/>
              <w:rPr>
                <w:b/>
                <w:sz w:val="16"/>
              </w:rPr>
            </w:pPr>
            <w:r w:rsidRPr="00ED1867">
              <w:rPr>
                <w:b/>
                <w:color w:val="231F20"/>
                <w:sz w:val="16"/>
                <w:lang w:val="en"/>
              </w:rPr>
              <w:t>Description of AIPS UI</w:t>
            </w:r>
          </w:p>
        </w:tc>
        <w:tc>
          <w:tcPr>
            <w:tcW w:w="908" w:type="dxa"/>
          </w:tcPr>
          <w:p w14:paraId="298006A6" w14:textId="77777777" w:rsidR="009D1ACE" w:rsidRPr="00ED1867" w:rsidRDefault="0009137D">
            <w:pPr>
              <w:pStyle w:val="TableParagraph"/>
              <w:spacing w:before="27" w:line="192" w:lineRule="exact"/>
              <w:ind w:left="56" w:right="-17" w:firstLine="24"/>
              <w:rPr>
                <w:b/>
                <w:sz w:val="16"/>
              </w:rPr>
            </w:pPr>
            <w:r w:rsidRPr="00ED1867">
              <w:rPr>
                <w:b/>
                <w:color w:val="231F20"/>
                <w:sz w:val="16"/>
                <w:lang w:val="en"/>
              </w:rPr>
              <w:t>Field applicability</w:t>
            </w:r>
          </w:p>
        </w:tc>
        <w:tc>
          <w:tcPr>
            <w:tcW w:w="1362" w:type="dxa"/>
          </w:tcPr>
          <w:p w14:paraId="2F8BC6E0" w14:textId="77777777" w:rsidR="009D1ACE" w:rsidRPr="00ED1867" w:rsidRDefault="0009137D">
            <w:pPr>
              <w:pStyle w:val="TableParagraph"/>
              <w:spacing w:before="27" w:line="192" w:lineRule="exact"/>
              <w:ind w:left="349" w:right="108" w:hanging="177"/>
              <w:rPr>
                <w:b/>
                <w:sz w:val="16"/>
              </w:rPr>
            </w:pPr>
            <w:r w:rsidRPr="00ED1867">
              <w:rPr>
                <w:b/>
                <w:color w:val="231F20"/>
                <w:sz w:val="16"/>
                <w:lang w:val="en"/>
              </w:rPr>
              <w:t>Condition of applicability</w:t>
            </w:r>
          </w:p>
        </w:tc>
        <w:tc>
          <w:tcPr>
            <w:tcW w:w="1645" w:type="dxa"/>
          </w:tcPr>
          <w:p w14:paraId="20595E89" w14:textId="77777777" w:rsidR="009D1ACE" w:rsidRPr="00ED1867" w:rsidRDefault="0009137D">
            <w:pPr>
              <w:pStyle w:val="TableParagraph"/>
              <w:spacing w:before="28"/>
              <w:ind w:left="122"/>
              <w:rPr>
                <w:b/>
                <w:sz w:val="16"/>
              </w:rPr>
            </w:pPr>
            <w:r w:rsidRPr="00ED1867">
              <w:rPr>
                <w:b/>
                <w:color w:val="231F20"/>
                <w:sz w:val="16"/>
                <w:lang w:val="en"/>
              </w:rPr>
              <w:t>Fill-in rule</w:t>
            </w:r>
          </w:p>
        </w:tc>
        <w:tc>
          <w:tcPr>
            <w:tcW w:w="1928" w:type="dxa"/>
          </w:tcPr>
          <w:p w14:paraId="1F8C7B79" w14:textId="77777777" w:rsidR="009D1ACE" w:rsidRPr="00ED1867" w:rsidRDefault="0009137D">
            <w:pPr>
              <w:pStyle w:val="TableParagraph"/>
              <w:spacing w:before="28"/>
              <w:ind w:left="544"/>
              <w:rPr>
                <w:b/>
                <w:sz w:val="16"/>
              </w:rPr>
            </w:pPr>
            <w:r w:rsidRPr="00ED1867">
              <w:rPr>
                <w:b/>
                <w:color w:val="231F20"/>
                <w:sz w:val="16"/>
                <w:lang w:val="en"/>
              </w:rPr>
              <w:t>Note</w:t>
            </w:r>
          </w:p>
        </w:tc>
      </w:tr>
      <w:tr w:rsidR="00831436" w14:paraId="14F286FD" w14:textId="77777777">
        <w:trPr>
          <w:trHeight w:val="426"/>
        </w:trPr>
        <w:tc>
          <w:tcPr>
            <w:tcW w:w="1018" w:type="dxa"/>
            <w:vMerge w:val="restart"/>
          </w:tcPr>
          <w:p w14:paraId="4C1E3012" w14:textId="77777777" w:rsidR="009D1ACE" w:rsidRPr="00ED1867" w:rsidRDefault="009D1ACE">
            <w:pPr>
              <w:pStyle w:val="TableParagraph"/>
              <w:rPr>
                <w:rFonts w:ascii="Times New Roman"/>
                <w:sz w:val="16"/>
              </w:rPr>
            </w:pPr>
          </w:p>
        </w:tc>
        <w:tc>
          <w:tcPr>
            <w:tcW w:w="1191" w:type="dxa"/>
            <w:vMerge w:val="restart"/>
          </w:tcPr>
          <w:p w14:paraId="3D2700E0" w14:textId="77777777" w:rsidR="009D1ACE" w:rsidRPr="00ED1867" w:rsidRDefault="009D1ACE">
            <w:pPr>
              <w:pStyle w:val="TableParagraph"/>
              <w:rPr>
                <w:rFonts w:ascii="Times New Roman"/>
                <w:sz w:val="16"/>
              </w:rPr>
            </w:pPr>
          </w:p>
        </w:tc>
        <w:tc>
          <w:tcPr>
            <w:tcW w:w="1588" w:type="dxa"/>
          </w:tcPr>
          <w:p w14:paraId="1C595F27"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controlled resource</w:t>
            </w:r>
          </w:p>
        </w:tc>
        <w:tc>
          <w:tcPr>
            <w:tcW w:w="908" w:type="dxa"/>
            <w:vMerge w:val="restart"/>
          </w:tcPr>
          <w:p w14:paraId="2BA4237A" w14:textId="77777777" w:rsidR="009D1ACE" w:rsidRPr="0009137D" w:rsidRDefault="009D1ACE">
            <w:pPr>
              <w:pStyle w:val="TableParagraph"/>
              <w:rPr>
                <w:rFonts w:ascii="Times New Roman"/>
                <w:sz w:val="16"/>
                <w:lang w:val="en-US"/>
              </w:rPr>
            </w:pPr>
          </w:p>
        </w:tc>
        <w:tc>
          <w:tcPr>
            <w:tcW w:w="1362" w:type="dxa"/>
            <w:vMerge w:val="restart"/>
          </w:tcPr>
          <w:p w14:paraId="52F1BDA9" w14:textId="77777777" w:rsidR="009D1ACE" w:rsidRPr="0009137D" w:rsidRDefault="009D1ACE">
            <w:pPr>
              <w:pStyle w:val="TableParagraph"/>
              <w:rPr>
                <w:rFonts w:ascii="Times New Roman"/>
                <w:sz w:val="16"/>
                <w:lang w:val="en-US"/>
              </w:rPr>
            </w:pPr>
          </w:p>
        </w:tc>
        <w:tc>
          <w:tcPr>
            <w:tcW w:w="1645" w:type="dxa"/>
          </w:tcPr>
          <w:p w14:paraId="1F05DB08" w14:textId="77777777" w:rsidR="009D1ACE" w:rsidRPr="00ED1867" w:rsidRDefault="0009137D">
            <w:pPr>
              <w:pStyle w:val="TableParagraph"/>
              <w:spacing w:before="28"/>
              <w:ind w:left="53"/>
              <w:rPr>
                <w:sz w:val="16"/>
              </w:rPr>
            </w:pPr>
            <w:r w:rsidRPr="00ED1867">
              <w:rPr>
                <w:color w:val="231F20"/>
                <w:sz w:val="16"/>
                <w:lang w:val="en"/>
              </w:rPr>
              <w:t>List of URI-addresses</w:t>
            </w:r>
          </w:p>
        </w:tc>
        <w:tc>
          <w:tcPr>
            <w:tcW w:w="1928" w:type="dxa"/>
            <w:vMerge w:val="restart"/>
          </w:tcPr>
          <w:p w14:paraId="3EB08531" w14:textId="77777777" w:rsidR="009D1ACE" w:rsidRPr="00ED1867" w:rsidRDefault="009D1ACE">
            <w:pPr>
              <w:pStyle w:val="TableParagraph"/>
              <w:rPr>
                <w:rFonts w:ascii="Times New Roman"/>
                <w:sz w:val="16"/>
              </w:rPr>
            </w:pPr>
          </w:p>
        </w:tc>
      </w:tr>
      <w:tr w:rsidR="00831436" w:rsidRPr="00542559" w14:paraId="121B0C95" w14:textId="77777777">
        <w:trPr>
          <w:trHeight w:val="426"/>
        </w:trPr>
        <w:tc>
          <w:tcPr>
            <w:tcW w:w="1018" w:type="dxa"/>
            <w:vMerge/>
            <w:tcBorders>
              <w:top w:val="nil"/>
            </w:tcBorders>
          </w:tcPr>
          <w:p w14:paraId="373157C0" w14:textId="77777777" w:rsidR="009D1ACE" w:rsidRPr="00ED1867" w:rsidRDefault="009D1ACE">
            <w:pPr>
              <w:rPr>
                <w:sz w:val="2"/>
                <w:szCs w:val="2"/>
              </w:rPr>
            </w:pPr>
          </w:p>
        </w:tc>
        <w:tc>
          <w:tcPr>
            <w:tcW w:w="1191" w:type="dxa"/>
            <w:vMerge/>
            <w:tcBorders>
              <w:top w:val="nil"/>
            </w:tcBorders>
          </w:tcPr>
          <w:p w14:paraId="7B00314B" w14:textId="77777777" w:rsidR="009D1ACE" w:rsidRPr="00ED1867" w:rsidRDefault="009D1ACE">
            <w:pPr>
              <w:rPr>
                <w:sz w:val="2"/>
                <w:szCs w:val="2"/>
              </w:rPr>
            </w:pPr>
          </w:p>
        </w:tc>
        <w:tc>
          <w:tcPr>
            <w:tcW w:w="1588" w:type="dxa"/>
          </w:tcPr>
          <w:p w14:paraId="51701490" w14:textId="77777777" w:rsidR="009D1ACE" w:rsidRPr="0009137D" w:rsidRDefault="0009137D">
            <w:pPr>
              <w:pStyle w:val="TableParagraph"/>
              <w:spacing w:before="27" w:line="192" w:lineRule="exact"/>
              <w:ind w:left="56"/>
              <w:rPr>
                <w:sz w:val="16"/>
                <w:lang w:val="en-US"/>
              </w:rPr>
            </w:pPr>
            <w:r w:rsidRPr="00ED1867">
              <w:rPr>
                <w:color w:val="231F20"/>
                <w:sz w:val="16"/>
                <w:lang w:val="en"/>
              </w:rPr>
              <w:t>e-mail address of controlled object</w:t>
            </w:r>
          </w:p>
        </w:tc>
        <w:tc>
          <w:tcPr>
            <w:tcW w:w="908" w:type="dxa"/>
            <w:vMerge/>
            <w:tcBorders>
              <w:top w:val="nil"/>
            </w:tcBorders>
          </w:tcPr>
          <w:p w14:paraId="53D1BE24" w14:textId="77777777" w:rsidR="009D1ACE" w:rsidRPr="0009137D" w:rsidRDefault="009D1ACE">
            <w:pPr>
              <w:rPr>
                <w:sz w:val="2"/>
                <w:szCs w:val="2"/>
                <w:lang w:val="en-US"/>
              </w:rPr>
            </w:pPr>
          </w:p>
        </w:tc>
        <w:tc>
          <w:tcPr>
            <w:tcW w:w="1362" w:type="dxa"/>
            <w:vMerge/>
            <w:tcBorders>
              <w:top w:val="nil"/>
            </w:tcBorders>
          </w:tcPr>
          <w:p w14:paraId="30783F26" w14:textId="77777777" w:rsidR="009D1ACE" w:rsidRPr="0009137D" w:rsidRDefault="009D1ACE">
            <w:pPr>
              <w:rPr>
                <w:sz w:val="2"/>
                <w:szCs w:val="2"/>
                <w:lang w:val="en-US"/>
              </w:rPr>
            </w:pPr>
          </w:p>
        </w:tc>
        <w:tc>
          <w:tcPr>
            <w:tcW w:w="1645" w:type="dxa"/>
          </w:tcPr>
          <w:p w14:paraId="101B6701" w14:textId="77777777" w:rsidR="009D1ACE" w:rsidRPr="0009137D" w:rsidRDefault="0009137D">
            <w:pPr>
              <w:pStyle w:val="TableParagraph"/>
              <w:spacing w:before="28"/>
              <w:ind w:left="53"/>
              <w:rPr>
                <w:sz w:val="16"/>
                <w:lang w:val="en-US"/>
              </w:rPr>
            </w:pPr>
            <w:r w:rsidRPr="00ED1867">
              <w:rPr>
                <w:color w:val="231F20"/>
                <w:sz w:val="16"/>
                <w:lang w:val="en"/>
              </w:rPr>
              <w:t>List of e-mail addresses</w:t>
            </w:r>
          </w:p>
        </w:tc>
        <w:tc>
          <w:tcPr>
            <w:tcW w:w="1928" w:type="dxa"/>
            <w:vMerge/>
            <w:tcBorders>
              <w:top w:val="nil"/>
            </w:tcBorders>
          </w:tcPr>
          <w:p w14:paraId="064B4ECF" w14:textId="77777777" w:rsidR="009D1ACE" w:rsidRPr="0009137D" w:rsidRDefault="009D1ACE">
            <w:pPr>
              <w:rPr>
                <w:sz w:val="2"/>
                <w:szCs w:val="2"/>
                <w:lang w:val="en-US"/>
              </w:rPr>
            </w:pPr>
          </w:p>
        </w:tc>
      </w:tr>
      <w:tr w:rsidR="00831436" w14:paraId="64FC889C" w14:textId="77777777">
        <w:trPr>
          <w:trHeight w:val="618"/>
        </w:trPr>
        <w:tc>
          <w:tcPr>
            <w:tcW w:w="1018" w:type="dxa"/>
            <w:vMerge/>
            <w:tcBorders>
              <w:top w:val="nil"/>
            </w:tcBorders>
          </w:tcPr>
          <w:p w14:paraId="32BE5824" w14:textId="77777777" w:rsidR="009D1ACE" w:rsidRPr="0009137D" w:rsidRDefault="009D1ACE">
            <w:pPr>
              <w:rPr>
                <w:sz w:val="2"/>
                <w:szCs w:val="2"/>
                <w:lang w:val="en-US"/>
              </w:rPr>
            </w:pPr>
          </w:p>
        </w:tc>
        <w:tc>
          <w:tcPr>
            <w:tcW w:w="1191" w:type="dxa"/>
            <w:vMerge/>
            <w:tcBorders>
              <w:top w:val="nil"/>
            </w:tcBorders>
          </w:tcPr>
          <w:p w14:paraId="4B4836C4" w14:textId="77777777" w:rsidR="009D1ACE" w:rsidRPr="0009137D" w:rsidRDefault="009D1ACE">
            <w:pPr>
              <w:rPr>
                <w:sz w:val="2"/>
                <w:szCs w:val="2"/>
                <w:lang w:val="en-US"/>
              </w:rPr>
            </w:pPr>
          </w:p>
        </w:tc>
        <w:tc>
          <w:tcPr>
            <w:tcW w:w="1588" w:type="dxa"/>
          </w:tcPr>
          <w:p w14:paraId="2C69E74E" w14:textId="77777777" w:rsidR="009D1ACE" w:rsidRPr="0009137D" w:rsidRDefault="0009137D">
            <w:pPr>
              <w:pStyle w:val="TableParagraph"/>
              <w:spacing w:before="27" w:line="192" w:lineRule="exact"/>
              <w:ind w:left="56"/>
              <w:rPr>
                <w:sz w:val="16"/>
                <w:lang w:val="en-US"/>
              </w:rPr>
            </w:pPr>
            <w:r w:rsidRPr="00ED1867">
              <w:rPr>
                <w:color w:val="231F20"/>
                <w:sz w:val="16"/>
                <w:lang w:val="en"/>
              </w:rPr>
              <w:t>Attacked network service and port/protocol</w:t>
            </w:r>
          </w:p>
        </w:tc>
        <w:tc>
          <w:tcPr>
            <w:tcW w:w="908" w:type="dxa"/>
          </w:tcPr>
          <w:p w14:paraId="75DB569A"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7A9645C8" w14:textId="77777777" w:rsidR="009D1ACE" w:rsidRPr="0009137D" w:rsidRDefault="0009137D">
            <w:pPr>
              <w:pStyle w:val="TableParagraph"/>
              <w:spacing w:before="27" w:line="192" w:lineRule="exact"/>
              <w:ind w:left="54" w:right="86"/>
              <w:rPr>
                <w:sz w:val="16"/>
                <w:lang w:val="en-US"/>
              </w:rPr>
            </w:pPr>
            <w:r w:rsidRPr="00ED1867">
              <w:rPr>
                <w:color w:val="231F20"/>
                <w:sz w:val="16"/>
                <w:lang w:val="en"/>
              </w:rPr>
              <w:t>In case of availability of respective information</w:t>
            </w:r>
          </w:p>
        </w:tc>
        <w:tc>
          <w:tcPr>
            <w:tcW w:w="1645" w:type="dxa"/>
          </w:tcPr>
          <w:p w14:paraId="720002F6"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057E9A92"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6C67DFC7" w14:textId="77777777">
        <w:trPr>
          <w:trHeight w:val="426"/>
        </w:trPr>
        <w:tc>
          <w:tcPr>
            <w:tcW w:w="1018" w:type="dxa"/>
            <w:vMerge w:val="restart"/>
          </w:tcPr>
          <w:p w14:paraId="4711C401" w14:textId="77777777" w:rsidR="009D1ACE" w:rsidRPr="00ED1867" w:rsidRDefault="0009137D">
            <w:pPr>
              <w:pStyle w:val="TableParagraph"/>
              <w:spacing w:before="31" w:line="235" w:lineRule="auto"/>
              <w:ind w:left="56" w:right="117"/>
              <w:rPr>
                <w:sz w:val="16"/>
              </w:rPr>
            </w:pPr>
            <w:r w:rsidRPr="00ED1867">
              <w:rPr>
                <w:color w:val="231F20"/>
                <w:sz w:val="16"/>
                <w:lang w:val="en"/>
              </w:rPr>
              <w:t>[Social engineering]</w:t>
            </w:r>
          </w:p>
        </w:tc>
        <w:tc>
          <w:tcPr>
            <w:tcW w:w="1191" w:type="dxa"/>
            <w:vMerge w:val="restart"/>
          </w:tcPr>
          <w:p w14:paraId="0F993375" w14:textId="77777777" w:rsidR="009D1ACE" w:rsidRPr="00ED1867" w:rsidRDefault="0009137D">
            <w:pPr>
              <w:pStyle w:val="TableParagraph"/>
              <w:spacing w:before="31" w:line="235" w:lineRule="auto"/>
              <w:ind w:left="56" w:right="295"/>
              <w:rPr>
                <w:sz w:val="16"/>
              </w:rPr>
            </w:pPr>
            <w:r w:rsidRPr="00ED1867">
              <w:rPr>
                <w:color w:val="231F20"/>
                <w:sz w:val="16"/>
                <w:lang w:val="en"/>
              </w:rPr>
              <w:t>Social engineering</w:t>
            </w:r>
          </w:p>
        </w:tc>
        <w:tc>
          <w:tcPr>
            <w:tcW w:w="1588" w:type="dxa"/>
          </w:tcPr>
          <w:p w14:paraId="0357C1DC" w14:textId="77777777" w:rsidR="009D1ACE" w:rsidRPr="0009137D" w:rsidRDefault="0009137D">
            <w:pPr>
              <w:pStyle w:val="TableParagraph"/>
              <w:spacing w:before="27" w:line="192" w:lineRule="exact"/>
              <w:ind w:left="56"/>
              <w:rPr>
                <w:sz w:val="16"/>
                <w:lang w:val="en-US"/>
              </w:rPr>
            </w:pPr>
            <w:r w:rsidRPr="00ED1867">
              <w:rPr>
                <w:color w:val="231F20"/>
                <w:sz w:val="16"/>
                <w:lang w:val="en"/>
              </w:rPr>
              <w:t>Code of level of object/subject</w:t>
            </w:r>
          </w:p>
        </w:tc>
        <w:tc>
          <w:tcPr>
            <w:tcW w:w="908" w:type="dxa"/>
          </w:tcPr>
          <w:p w14:paraId="58B4CACB"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2AD4BE97"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3EA06F76" w14:textId="77777777" w:rsidR="009D1ACE" w:rsidRPr="00ED1867" w:rsidRDefault="0009137D">
            <w:pPr>
              <w:pStyle w:val="TableParagraph"/>
              <w:spacing w:before="28"/>
              <w:ind w:left="53"/>
              <w:rPr>
                <w:sz w:val="16"/>
              </w:rPr>
            </w:pPr>
            <w:r w:rsidRPr="00ED1867">
              <w:rPr>
                <w:color w:val="231F20"/>
                <w:sz w:val="16"/>
                <w:lang w:val="en"/>
              </w:rPr>
              <w:t>[Subject]</w:t>
            </w:r>
          </w:p>
        </w:tc>
        <w:tc>
          <w:tcPr>
            <w:tcW w:w="1928" w:type="dxa"/>
          </w:tcPr>
          <w:p w14:paraId="2BE0DC15" w14:textId="77777777" w:rsidR="009D1ACE" w:rsidRPr="00ED1867" w:rsidRDefault="0009137D">
            <w:pPr>
              <w:pStyle w:val="TableParagraph"/>
              <w:spacing w:before="28"/>
              <w:ind w:left="52"/>
              <w:rPr>
                <w:sz w:val="16"/>
              </w:rPr>
            </w:pPr>
            <w:r w:rsidRPr="00ED1867">
              <w:rPr>
                <w:color w:val="231F20"/>
                <w:sz w:val="16"/>
                <w:lang w:val="en"/>
              </w:rPr>
              <w:t>Pre-filled field</w:t>
            </w:r>
          </w:p>
        </w:tc>
      </w:tr>
      <w:tr w:rsidR="00831436" w:rsidRPr="00542559" w14:paraId="599D2159" w14:textId="77777777">
        <w:trPr>
          <w:trHeight w:val="618"/>
        </w:trPr>
        <w:tc>
          <w:tcPr>
            <w:tcW w:w="1018" w:type="dxa"/>
            <w:vMerge/>
            <w:tcBorders>
              <w:top w:val="nil"/>
            </w:tcBorders>
          </w:tcPr>
          <w:p w14:paraId="6800C070" w14:textId="77777777" w:rsidR="009D1ACE" w:rsidRPr="00ED1867" w:rsidRDefault="009D1ACE">
            <w:pPr>
              <w:rPr>
                <w:sz w:val="2"/>
                <w:szCs w:val="2"/>
              </w:rPr>
            </w:pPr>
          </w:p>
        </w:tc>
        <w:tc>
          <w:tcPr>
            <w:tcW w:w="1191" w:type="dxa"/>
            <w:vMerge/>
            <w:tcBorders>
              <w:top w:val="nil"/>
            </w:tcBorders>
          </w:tcPr>
          <w:p w14:paraId="7FE37F4C" w14:textId="77777777" w:rsidR="009D1ACE" w:rsidRPr="00ED1867" w:rsidRDefault="009D1ACE">
            <w:pPr>
              <w:rPr>
                <w:sz w:val="2"/>
                <w:szCs w:val="2"/>
              </w:rPr>
            </w:pPr>
          </w:p>
        </w:tc>
        <w:tc>
          <w:tcPr>
            <w:tcW w:w="1588" w:type="dxa"/>
          </w:tcPr>
          <w:p w14:paraId="5597750D"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type of object/subject</w:t>
            </w:r>
          </w:p>
        </w:tc>
        <w:tc>
          <w:tcPr>
            <w:tcW w:w="908" w:type="dxa"/>
          </w:tcPr>
          <w:p w14:paraId="2E726A09"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765AADD6"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0FCBF164" w14:textId="77777777" w:rsidR="009D1ACE" w:rsidRPr="00ED1867" w:rsidRDefault="0009137D">
            <w:pPr>
              <w:pStyle w:val="TableParagraph"/>
              <w:spacing w:before="27" w:line="192" w:lineRule="exact"/>
              <w:ind w:left="53" w:right="826"/>
              <w:rPr>
                <w:sz w:val="16"/>
              </w:rPr>
            </w:pPr>
            <w:r w:rsidRPr="00ED1867">
              <w:rPr>
                <w:color w:val="231F20"/>
                <w:sz w:val="16"/>
                <w:lang w:val="en"/>
              </w:rPr>
              <w:t>[Employee] [Client] [Partner]</w:t>
            </w:r>
          </w:p>
        </w:tc>
        <w:tc>
          <w:tcPr>
            <w:tcW w:w="1928" w:type="dxa"/>
          </w:tcPr>
          <w:p w14:paraId="1DF84C8B" w14:textId="77777777" w:rsidR="009D1ACE" w:rsidRPr="0009137D" w:rsidRDefault="0009137D">
            <w:pPr>
              <w:pStyle w:val="TableParagraph"/>
              <w:spacing w:before="31" w:line="235" w:lineRule="auto"/>
              <w:ind w:left="52"/>
              <w:rPr>
                <w:sz w:val="16"/>
                <w:lang w:val="en-US"/>
              </w:rPr>
            </w:pPr>
            <w:r w:rsidRPr="00ED1867">
              <w:rPr>
                <w:color w:val="231F20"/>
                <w:sz w:val="16"/>
                <w:lang w:val="en"/>
              </w:rPr>
              <w:t>From the classifier "Type of attacked object-subject"</w:t>
            </w:r>
          </w:p>
        </w:tc>
      </w:tr>
      <w:tr w:rsidR="00831436" w14:paraId="6EC029CF" w14:textId="77777777">
        <w:trPr>
          <w:trHeight w:val="1770"/>
        </w:trPr>
        <w:tc>
          <w:tcPr>
            <w:tcW w:w="1018" w:type="dxa"/>
          </w:tcPr>
          <w:p w14:paraId="7C153DA7" w14:textId="77777777" w:rsidR="009D1ACE" w:rsidRPr="00ED1867" w:rsidRDefault="0009137D">
            <w:pPr>
              <w:pStyle w:val="TableParagraph"/>
              <w:spacing w:before="28"/>
              <w:ind w:left="56"/>
              <w:rPr>
                <w:sz w:val="16"/>
              </w:rPr>
            </w:pPr>
            <w:r w:rsidRPr="00ED1867">
              <w:rPr>
                <w:color w:val="231F20"/>
                <w:sz w:val="16"/>
                <w:lang w:val="en"/>
              </w:rPr>
              <w:t>[SIM]</w:t>
            </w:r>
          </w:p>
        </w:tc>
        <w:tc>
          <w:tcPr>
            <w:tcW w:w="1191" w:type="dxa"/>
          </w:tcPr>
          <w:p w14:paraId="55EB2634" w14:textId="77777777" w:rsidR="009D1ACE" w:rsidRPr="0009137D" w:rsidRDefault="0009137D">
            <w:pPr>
              <w:pStyle w:val="TableParagraph"/>
              <w:spacing w:before="27" w:line="192" w:lineRule="exact"/>
              <w:ind w:left="56" w:right="-24"/>
              <w:rPr>
                <w:sz w:val="16"/>
                <w:lang w:val="en-US"/>
              </w:rPr>
            </w:pPr>
            <w:r w:rsidRPr="00ED1867">
              <w:rPr>
                <w:color w:val="231F20"/>
                <w:sz w:val="16"/>
                <w:lang w:val="en"/>
              </w:rPr>
              <w:t>Change (spoofing) of a mobile subscriber identifier (IMSI), mobile equipment identifier (IMEI) or a SIM-card</w:t>
            </w:r>
          </w:p>
        </w:tc>
        <w:tc>
          <w:tcPr>
            <w:tcW w:w="7431" w:type="dxa"/>
            <w:gridSpan w:val="5"/>
          </w:tcPr>
          <w:p w14:paraId="39258084" w14:textId="77777777" w:rsidR="009D1ACE" w:rsidRPr="00ED1867" w:rsidRDefault="0009137D">
            <w:pPr>
              <w:pStyle w:val="TableParagraph"/>
              <w:spacing w:before="28"/>
              <w:jc w:val="center"/>
              <w:rPr>
                <w:sz w:val="16"/>
              </w:rPr>
            </w:pPr>
            <w:r w:rsidRPr="00ED1867">
              <w:rPr>
                <w:color w:val="231F20"/>
                <w:sz w:val="16"/>
                <w:lang w:val="en"/>
              </w:rPr>
              <w:t>-</w:t>
            </w:r>
          </w:p>
        </w:tc>
      </w:tr>
      <w:tr w:rsidR="00831436" w14:paraId="2FDF199E" w14:textId="77777777">
        <w:trPr>
          <w:trHeight w:val="810"/>
        </w:trPr>
        <w:tc>
          <w:tcPr>
            <w:tcW w:w="1018" w:type="dxa"/>
            <w:vMerge w:val="restart"/>
          </w:tcPr>
          <w:p w14:paraId="5D10CC94" w14:textId="77777777" w:rsidR="009D1ACE" w:rsidRPr="00ED1867" w:rsidRDefault="0009137D">
            <w:pPr>
              <w:pStyle w:val="TableParagraph"/>
              <w:spacing w:before="31" w:line="235" w:lineRule="auto"/>
              <w:ind w:left="56" w:right="92"/>
              <w:rPr>
                <w:sz w:val="16"/>
              </w:rPr>
            </w:pPr>
            <w:r w:rsidRPr="00ED1867">
              <w:rPr>
                <w:color w:val="231F20"/>
                <w:sz w:val="16"/>
                <w:lang w:val="en"/>
              </w:rPr>
              <w:t>[Attack using resource]</w:t>
            </w:r>
          </w:p>
        </w:tc>
        <w:tc>
          <w:tcPr>
            <w:tcW w:w="1191" w:type="dxa"/>
            <w:vMerge w:val="restart"/>
          </w:tcPr>
          <w:p w14:paraId="688536A2" w14:textId="77777777" w:rsidR="009D1ACE" w:rsidRPr="0009137D" w:rsidRDefault="0009137D">
            <w:pPr>
              <w:pStyle w:val="TableParagraph"/>
              <w:spacing w:before="31" w:line="235" w:lineRule="auto"/>
              <w:ind w:left="56" w:right="71"/>
              <w:rPr>
                <w:sz w:val="16"/>
                <w:lang w:val="en-US"/>
              </w:rPr>
            </w:pPr>
            <w:r w:rsidRPr="00ED1867">
              <w:rPr>
                <w:color w:val="231F20"/>
                <w:sz w:val="16"/>
                <w:lang w:val="en"/>
              </w:rPr>
              <w:t>Use of controlled resource for attacks</w:t>
            </w:r>
          </w:p>
        </w:tc>
        <w:tc>
          <w:tcPr>
            <w:tcW w:w="1588" w:type="dxa"/>
          </w:tcPr>
          <w:p w14:paraId="598DE221" w14:textId="77777777" w:rsidR="009D1ACE" w:rsidRPr="00ED1867" w:rsidRDefault="0009137D">
            <w:pPr>
              <w:pStyle w:val="TableParagraph"/>
              <w:spacing w:before="31" w:line="235" w:lineRule="auto"/>
              <w:ind w:left="56"/>
              <w:rPr>
                <w:sz w:val="16"/>
              </w:rPr>
            </w:pPr>
            <w:r w:rsidRPr="00ED1867">
              <w:rPr>
                <w:color w:val="231F20"/>
                <w:sz w:val="16"/>
                <w:lang w:val="en"/>
              </w:rPr>
              <w:t>Name of controlled resource</w:t>
            </w:r>
          </w:p>
        </w:tc>
        <w:tc>
          <w:tcPr>
            <w:tcW w:w="908" w:type="dxa"/>
          </w:tcPr>
          <w:p w14:paraId="332900CD"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47109921"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62CF6CF7"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4A9421BD"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0E4BC9C7" w14:textId="77777777">
        <w:trPr>
          <w:trHeight w:val="1578"/>
        </w:trPr>
        <w:tc>
          <w:tcPr>
            <w:tcW w:w="1018" w:type="dxa"/>
            <w:vMerge/>
            <w:tcBorders>
              <w:top w:val="nil"/>
            </w:tcBorders>
          </w:tcPr>
          <w:p w14:paraId="1CE68097" w14:textId="77777777" w:rsidR="009D1ACE" w:rsidRPr="00ED1867" w:rsidRDefault="009D1ACE">
            <w:pPr>
              <w:rPr>
                <w:sz w:val="2"/>
                <w:szCs w:val="2"/>
              </w:rPr>
            </w:pPr>
          </w:p>
        </w:tc>
        <w:tc>
          <w:tcPr>
            <w:tcW w:w="1191" w:type="dxa"/>
            <w:vMerge/>
            <w:tcBorders>
              <w:top w:val="nil"/>
            </w:tcBorders>
          </w:tcPr>
          <w:p w14:paraId="51DFF18D" w14:textId="77777777" w:rsidR="009D1ACE" w:rsidRPr="00ED1867" w:rsidRDefault="009D1ACE">
            <w:pPr>
              <w:rPr>
                <w:sz w:val="2"/>
                <w:szCs w:val="2"/>
              </w:rPr>
            </w:pPr>
          </w:p>
        </w:tc>
        <w:tc>
          <w:tcPr>
            <w:tcW w:w="1588" w:type="dxa"/>
          </w:tcPr>
          <w:p w14:paraId="1742A01E" w14:textId="77777777" w:rsidR="009D1ACE" w:rsidRPr="00ED1867" w:rsidRDefault="0009137D">
            <w:pPr>
              <w:pStyle w:val="TableParagraph"/>
              <w:spacing w:before="31" w:line="235" w:lineRule="auto"/>
              <w:ind w:left="56"/>
              <w:rPr>
                <w:sz w:val="16"/>
              </w:rPr>
            </w:pPr>
            <w:r w:rsidRPr="00ED1867">
              <w:rPr>
                <w:color w:val="231F20"/>
                <w:sz w:val="16"/>
                <w:lang w:val="en"/>
              </w:rPr>
              <w:t>Category of controlled resource</w:t>
            </w:r>
          </w:p>
        </w:tc>
        <w:tc>
          <w:tcPr>
            <w:tcW w:w="908" w:type="dxa"/>
          </w:tcPr>
          <w:p w14:paraId="720555F8"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51BFF857" w14:textId="77777777" w:rsidR="009D1ACE" w:rsidRPr="0009137D" w:rsidRDefault="0009137D">
            <w:pPr>
              <w:pStyle w:val="TableParagraph"/>
              <w:spacing w:before="31" w:line="235" w:lineRule="auto"/>
              <w:ind w:left="54" w:right="109"/>
              <w:rPr>
                <w:sz w:val="16"/>
                <w:lang w:val="en-US"/>
              </w:rPr>
            </w:pPr>
            <w:r w:rsidRPr="00ED1867">
              <w:rPr>
                <w:color w:val="231F20"/>
                <w:sz w:val="16"/>
                <w:lang w:val="en"/>
              </w:rPr>
              <w:t>If it is a CII object</w:t>
            </w:r>
          </w:p>
        </w:tc>
        <w:tc>
          <w:tcPr>
            <w:tcW w:w="1645" w:type="dxa"/>
          </w:tcPr>
          <w:p w14:paraId="4CA6F526" w14:textId="77777777" w:rsidR="009D1ACE" w:rsidRPr="0009137D" w:rsidRDefault="0009137D">
            <w:pPr>
              <w:pStyle w:val="TableParagraph"/>
              <w:spacing w:before="31" w:line="235" w:lineRule="auto"/>
              <w:ind w:left="53"/>
              <w:rPr>
                <w:sz w:val="16"/>
                <w:lang w:val="en-US"/>
              </w:rPr>
            </w:pPr>
            <w:r w:rsidRPr="00ED1867">
              <w:rPr>
                <w:color w:val="231F20"/>
                <w:sz w:val="16"/>
                <w:lang w:val="en"/>
              </w:rPr>
              <w:t>[No relevance category]</w:t>
            </w:r>
          </w:p>
          <w:p w14:paraId="3C17A0F3" w14:textId="77777777" w:rsidR="009D1ACE" w:rsidRPr="0009137D" w:rsidRDefault="0009137D">
            <w:pPr>
              <w:pStyle w:val="TableParagraph"/>
              <w:spacing w:before="1" w:line="235" w:lineRule="auto"/>
              <w:ind w:left="53" w:right="243"/>
              <w:rPr>
                <w:sz w:val="16"/>
                <w:lang w:val="en-US"/>
              </w:rPr>
            </w:pPr>
            <w:r w:rsidRPr="00ED1867">
              <w:rPr>
                <w:color w:val="231F20"/>
                <w:sz w:val="16"/>
                <w:lang w:val="en"/>
              </w:rPr>
              <w:t>[Third relevance category] [Second relevance category] [First relevance</w:t>
            </w:r>
          </w:p>
          <w:p w14:paraId="71866490" w14:textId="77777777" w:rsidR="009D1ACE" w:rsidRPr="00ED1867" w:rsidRDefault="0009137D">
            <w:pPr>
              <w:pStyle w:val="TableParagraph"/>
              <w:spacing w:line="186" w:lineRule="exact"/>
              <w:ind w:left="53"/>
              <w:rPr>
                <w:sz w:val="16"/>
              </w:rPr>
            </w:pPr>
            <w:r w:rsidRPr="00ED1867">
              <w:rPr>
                <w:color w:val="231F20"/>
                <w:sz w:val="16"/>
                <w:lang w:val="en"/>
              </w:rPr>
              <w:t>category]</w:t>
            </w:r>
          </w:p>
        </w:tc>
        <w:tc>
          <w:tcPr>
            <w:tcW w:w="1928" w:type="dxa"/>
          </w:tcPr>
          <w:p w14:paraId="4BCCE3CB"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44133771" w14:textId="77777777">
        <w:trPr>
          <w:trHeight w:val="810"/>
        </w:trPr>
        <w:tc>
          <w:tcPr>
            <w:tcW w:w="1018" w:type="dxa"/>
            <w:vMerge/>
            <w:tcBorders>
              <w:top w:val="nil"/>
            </w:tcBorders>
          </w:tcPr>
          <w:p w14:paraId="0C888168" w14:textId="77777777" w:rsidR="009D1ACE" w:rsidRPr="00ED1867" w:rsidRDefault="009D1ACE">
            <w:pPr>
              <w:rPr>
                <w:sz w:val="2"/>
                <w:szCs w:val="2"/>
              </w:rPr>
            </w:pPr>
          </w:p>
        </w:tc>
        <w:tc>
          <w:tcPr>
            <w:tcW w:w="1191" w:type="dxa"/>
            <w:vMerge/>
            <w:tcBorders>
              <w:top w:val="nil"/>
            </w:tcBorders>
          </w:tcPr>
          <w:p w14:paraId="6BD92967" w14:textId="77777777" w:rsidR="009D1ACE" w:rsidRPr="00ED1867" w:rsidRDefault="009D1ACE">
            <w:pPr>
              <w:rPr>
                <w:sz w:val="2"/>
                <w:szCs w:val="2"/>
              </w:rPr>
            </w:pPr>
          </w:p>
        </w:tc>
        <w:tc>
          <w:tcPr>
            <w:tcW w:w="1588" w:type="dxa"/>
          </w:tcPr>
          <w:p w14:paraId="05163E38"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level of object/subject</w:t>
            </w:r>
          </w:p>
        </w:tc>
        <w:tc>
          <w:tcPr>
            <w:tcW w:w="908" w:type="dxa"/>
          </w:tcPr>
          <w:p w14:paraId="415DB01A"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4239B368"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3AA46E14" w14:textId="77777777" w:rsidR="009D1ACE" w:rsidRPr="0009137D" w:rsidRDefault="0009137D">
            <w:pPr>
              <w:pStyle w:val="TableParagraph"/>
              <w:spacing w:before="28" w:line="194" w:lineRule="exact"/>
              <w:ind w:left="53"/>
              <w:rPr>
                <w:sz w:val="16"/>
                <w:lang w:val="en-US"/>
              </w:rPr>
            </w:pPr>
            <w:r w:rsidRPr="00ED1867">
              <w:rPr>
                <w:color w:val="231F20"/>
                <w:sz w:val="16"/>
                <w:lang w:val="en"/>
              </w:rPr>
              <w:t>From the classifier</w:t>
            </w:r>
          </w:p>
          <w:p w14:paraId="511FD22D" w14:textId="77777777" w:rsidR="009D1ACE" w:rsidRPr="0009137D" w:rsidRDefault="0009137D">
            <w:pPr>
              <w:pStyle w:val="TableParagraph"/>
              <w:spacing w:before="1" w:line="235" w:lineRule="auto"/>
              <w:ind w:left="53"/>
              <w:rPr>
                <w:sz w:val="16"/>
                <w:lang w:val="en-US"/>
              </w:rPr>
            </w:pPr>
            <w:r w:rsidRPr="00ED1867">
              <w:rPr>
                <w:color w:val="231F20"/>
                <w:sz w:val="16"/>
                <w:lang w:val="en"/>
              </w:rPr>
              <w:t>"Types of objects and subjects" set forth</w:t>
            </w:r>
          </w:p>
          <w:p w14:paraId="4CCEEB2D"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39210D97"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485E09F4" w14:textId="77777777">
        <w:trPr>
          <w:trHeight w:val="1770"/>
        </w:trPr>
        <w:tc>
          <w:tcPr>
            <w:tcW w:w="1018" w:type="dxa"/>
            <w:vMerge/>
            <w:tcBorders>
              <w:top w:val="nil"/>
            </w:tcBorders>
          </w:tcPr>
          <w:p w14:paraId="3042BEDF" w14:textId="77777777" w:rsidR="009D1ACE" w:rsidRPr="00ED1867" w:rsidRDefault="009D1ACE">
            <w:pPr>
              <w:rPr>
                <w:sz w:val="2"/>
                <w:szCs w:val="2"/>
              </w:rPr>
            </w:pPr>
          </w:p>
        </w:tc>
        <w:tc>
          <w:tcPr>
            <w:tcW w:w="1191" w:type="dxa"/>
            <w:vMerge/>
            <w:tcBorders>
              <w:top w:val="nil"/>
            </w:tcBorders>
          </w:tcPr>
          <w:p w14:paraId="0BA13C2B" w14:textId="77777777" w:rsidR="009D1ACE" w:rsidRPr="00ED1867" w:rsidRDefault="009D1ACE">
            <w:pPr>
              <w:rPr>
                <w:sz w:val="2"/>
                <w:szCs w:val="2"/>
              </w:rPr>
            </w:pPr>
          </w:p>
        </w:tc>
        <w:tc>
          <w:tcPr>
            <w:tcW w:w="1588" w:type="dxa"/>
          </w:tcPr>
          <w:p w14:paraId="438DF837"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type of object/subject</w:t>
            </w:r>
          </w:p>
        </w:tc>
        <w:tc>
          <w:tcPr>
            <w:tcW w:w="908" w:type="dxa"/>
          </w:tcPr>
          <w:p w14:paraId="38783178"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760E9A1D"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293B3C5A" w14:textId="77777777" w:rsidR="009D1ACE" w:rsidRPr="0009137D" w:rsidRDefault="0009137D">
            <w:pPr>
              <w:pStyle w:val="TableParagraph"/>
              <w:spacing w:before="31" w:line="235" w:lineRule="auto"/>
              <w:ind w:left="53" w:right="243"/>
              <w:rPr>
                <w:sz w:val="16"/>
                <w:lang w:val="en-US"/>
              </w:rPr>
            </w:pPr>
            <w:r w:rsidRPr="00ED1867">
              <w:rPr>
                <w:color w:val="231F20"/>
                <w:sz w:val="16"/>
                <w:lang w:val="en"/>
              </w:rPr>
              <w:t>The list depends on the field "Code of level of attacked object/subject".</w:t>
            </w:r>
          </w:p>
          <w:p w14:paraId="60871F3C" w14:textId="77777777" w:rsidR="009D1ACE" w:rsidRPr="0009137D" w:rsidRDefault="009D1ACE">
            <w:pPr>
              <w:pStyle w:val="TableParagraph"/>
              <w:spacing w:before="7"/>
              <w:rPr>
                <w:rFonts w:ascii="Times New Roman"/>
                <w:sz w:val="16"/>
                <w:lang w:val="en-US"/>
              </w:rPr>
            </w:pPr>
          </w:p>
          <w:p w14:paraId="3AC63922" w14:textId="77777777" w:rsidR="009D1ACE" w:rsidRPr="0009137D" w:rsidRDefault="0009137D">
            <w:pPr>
              <w:pStyle w:val="TableParagraph"/>
              <w:spacing w:line="194" w:lineRule="exact"/>
              <w:ind w:left="53"/>
              <w:rPr>
                <w:sz w:val="16"/>
                <w:lang w:val="en-US"/>
              </w:rPr>
            </w:pPr>
            <w:r w:rsidRPr="00ED1867">
              <w:rPr>
                <w:color w:val="231F20"/>
                <w:sz w:val="16"/>
                <w:lang w:val="en"/>
              </w:rPr>
              <w:t>From the classifier</w:t>
            </w:r>
          </w:p>
          <w:p w14:paraId="618A9C40" w14:textId="77777777" w:rsidR="009D1ACE" w:rsidRPr="0009137D" w:rsidRDefault="0009137D">
            <w:pPr>
              <w:pStyle w:val="TableParagraph"/>
              <w:spacing w:before="2" w:line="235" w:lineRule="auto"/>
              <w:ind w:left="53"/>
              <w:rPr>
                <w:sz w:val="16"/>
                <w:lang w:val="en-US"/>
              </w:rPr>
            </w:pPr>
            <w:r w:rsidRPr="00ED1867">
              <w:rPr>
                <w:color w:val="231F20"/>
                <w:sz w:val="16"/>
                <w:lang w:val="en"/>
              </w:rPr>
              <w:t>"Types of objects and subjects" set forth</w:t>
            </w:r>
          </w:p>
          <w:p w14:paraId="1D99275B"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17879B50"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082FB01E" w14:textId="77777777">
        <w:trPr>
          <w:trHeight w:val="426"/>
        </w:trPr>
        <w:tc>
          <w:tcPr>
            <w:tcW w:w="1018" w:type="dxa"/>
            <w:vMerge/>
            <w:tcBorders>
              <w:top w:val="nil"/>
            </w:tcBorders>
          </w:tcPr>
          <w:p w14:paraId="5AB0B0D4" w14:textId="77777777" w:rsidR="009D1ACE" w:rsidRPr="00ED1867" w:rsidRDefault="009D1ACE">
            <w:pPr>
              <w:rPr>
                <w:sz w:val="2"/>
                <w:szCs w:val="2"/>
              </w:rPr>
            </w:pPr>
          </w:p>
        </w:tc>
        <w:tc>
          <w:tcPr>
            <w:tcW w:w="1191" w:type="dxa"/>
            <w:vMerge/>
            <w:tcBorders>
              <w:top w:val="nil"/>
            </w:tcBorders>
          </w:tcPr>
          <w:p w14:paraId="477C9107" w14:textId="77777777" w:rsidR="009D1ACE" w:rsidRPr="00ED1867" w:rsidRDefault="009D1ACE">
            <w:pPr>
              <w:rPr>
                <w:sz w:val="2"/>
                <w:szCs w:val="2"/>
              </w:rPr>
            </w:pPr>
          </w:p>
        </w:tc>
        <w:tc>
          <w:tcPr>
            <w:tcW w:w="1588" w:type="dxa"/>
          </w:tcPr>
          <w:p w14:paraId="10D4957C" w14:textId="77777777" w:rsidR="009D1ACE" w:rsidRPr="00ED1867" w:rsidRDefault="0009137D">
            <w:pPr>
              <w:pStyle w:val="TableParagraph"/>
              <w:spacing w:before="27" w:line="192" w:lineRule="exact"/>
              <w:ind w:left="56" w:right="74"/>
              <w:rPr>
                <w:sz w:val="16"/>
              </w:rPr>
            </w:pPr>
            <w:r w:rsidRPr="00ED1867">
              <w:rPr>
                <w:color w:val="231F20"/>
                <w:sz w:val="16"/>
                <w:lang w:val="en"/>
              </w:rPr>
              <w:t>Availability of Internet connection</w:t>
            </w:r>
          </w:p>
        </w:tc>
        <w:tc>
          <w:tcPr>
            <w:tcW w:w="908" w:type="dxa"/>
          </w:tcPr>
          <w:p w14:paraId="467764A7"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6D5D33C1"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2B977231" w14:textId="77777777" w:rsidR="009D1ACE" w:rsidRPr="00ED1867" w:rsidRDefault="0009137D">
            <w:pPr>
              <w:pStyle w:val="TableParagraph"/>
              <w:spacing w:before="28"/>
              <w:ind w:left="53"/>
              <w:rPr>
                <w:sz w:val="16"/>
              </w:rPr>
            </w:pPr>
            <w:r w:rsidRPr="00ED1867">
              <w:rPr>
                <w:color w:val="231F20"/>
                <w:sz w:val="16"/>
                <w:lang w:val="en"/>
              </w:rPr>
              <w:t>[Yes]</w:t>
            </w:r>
          </w:p>
        </w:tc>
        <w:tc>
          <w:tcPr>
            <w:tcW w:w="1928" w:type="dxa"/>
          </w:tcPr>
          <w:p w14:paraId="6C049E09" w14:textId="77777777" w:rsidR="009D1ACE" w:rsidRPr="00ED1867" w:rsidRDefault="0009137D">
            <w:pPr>
              <w:pStyle w:val="TableParagraph"/>
              <w:spacing w:before="28"/>
              <w:ind w:left="52"/>
              <w:rPr>
                <w:sz w:val="16"/>
              </w:rPr>
            </w:pPr>
            <w:r w:rsidRPr="00ED1867">
              <w:rPr>
                <w:color w:val="231F20"/>
                <w:sz w:val="16"/>
                <w:lang w:val="en"/>
              </w:rPr>
              <w:t>Pre-filled field</w:t>
            </w:r>
          </w:p>
        </w:tc>
      </w:tr>
      <w:tr w:rsidR="00831436" w14:paraId="6E84305B" w14:textId="77777777">
        <w:trPr>
          <w:trHeight w:val="234"/>
        </w:trPr>
        <w:tc>
          <w:tcPr>
            <w:tcW w:w="1018" w:type="dxa"/>
            <w:vMerge/>
            <w:tcBorders>
              <w:top w:val="nil"/>
            </w:tcBorders>
          </w:tcPr>
          <w:p w14:paraId="2884114B" w14:textId="77777777" w:rsidR="009D1ACE" w:rsidRPr="00ED1867" w:rsidRDefault="009D1ACE">
            <w:pPr>
              <w:rPr>
                <w:sz w:val="2"/>
                <w:szCs w:val="2"/>
              </w:rPr>
            </w:pPr>
          </w:p>
        </w:tc>
        <w:tc>
          <w:tcPr>
            <w:tcW w:w="1191" w:type="dxa"/>
            <w:vMerge/>
            <w:tcBorders>
              <w:top w:val="nil"/>
            </w:tcBorders>
          </w:tcPr>
          <w:p w14:paraId="6D982C08" w14:textId="77777777" w:rsidR="009D1ACE" w:rsidRPr="00ED1867" w:rsidRDefault="009D1ACE">
            <w:pPr>
              <w:rPr>
                <w:sz w:val="2"/>
                <w:szCs w:val="2"/>
              </w:rPr>
            </w:pPr>
          </w:p>
        </w:tc>
        <w:tc>
          <w:tcPr>
            <w:tcW w:w="1588" w:type="dxa"/>
          </w:tcPr>
          <w:p w14:paraId="01DE1B2F" w14:textId="77777777" w:rsidR="009D1ACE" w:rsidRPr="00ED1867" w:rsidRDefault="0009137D">
            <w:pPr>
              <w:pStyle w:val="TableParagraph"/>
              <w:spacing w:before="28" w:line="187" w:lineRule="exact"/>
              <w:ind w:left="56"/>
              <w:rPr>
                <w:sz w:val="16"/>
              </w:rPr>
            </w:pPr>
            <w:r w:rsidRPr="00ED1867">
              <w:rPr>
                <w:color w:val="231F20"/>
                <w:sz w:val="16"/>
                <w:lang w:val="en"/>
              </w:rPr>
              <w:t>Country/region</w:t>
            </w:r>
          </w:p>
        </w:tc>
        <w:tc>
          <w:tcPr>
            <w:tcW w:w="908" w:type="dxa"/>
          </w:tcPr>
          <w:p w14:paraId="40C57952" w14:textId="77777777" w:rsidR="009D1ACE" w:rsidRPr="00ED1867" w:rsidRDefault="0009137D">
            <w:pPr>
              <w:pStyle w:val="TableParagraph"/>
              <w:spacing w:before="28" w:line="187" w:lineRule="exact"/>
              <w:ind w:left="404"/>
              <w:rPr>
                <w:sz w:val="16"/>
              </w:rPr>
            </w:pPr>
            <w:r w:rsidRPr="00ED1867">
              <w:rPr>
                <w:color w:val="231F20"/>
                <w:sz w:val="16"/>
                <w:lang w:val="en"/>
              </w:rPr>
              <w:t>O</w:t>
            </w:r>
          </w:p>
        </w:tc>
        <w:tc>
          <w:tcPr>
            <w:tcW w:w="1362" w:type="dxa"/>
          </w:tcPr>
          <w:p w14:paraId="72CC0ED0"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1961321C" w14:textId="77777777" w:rsidR="009D1ACE" w:rsidRPr="00ED1867" w:rsidRDefault="0009137D">
            <w:pPr>
              <w:pStyle w:val="TableParagraph"/>
              <w:spacing w:before="28" w:line="187" w:lineRule="exact"/>
              <w:ind w:left="53"/>
              <w:rPr>
                <w:sz w:val="16"/>
              </w:rPr>
            </w:pPr>
            <w:r w:rsidRPr="00ED1867">
              <w:rPr>
                <w:color w:val="231F20"/>
                <w:sz w:val="16"/>
                <w:lang w:val="en"/>
              </w:rPr>
              <w:t>In ISP-3166-2 format</w:t>
            </w:r>
          </w:p>
        </w:tc>
        <w:tc>
          <w:tcPr>
            <w:tcW w:w="1928" w:type="dxa"/>
          </w:tcPr>
          <w:p w14:paraId="40CC090E" w14:textId="77777777" w:rsidR="009D1ACE" w:rsidRPr="00ED1867" w:rsidRDefault="0009137D">
            <w:pPr>
              <w:pStyle w:val="TableParagraph"/>
              <w:spacing w:before="28" w:line="187" w:lineRule="exact"/>
              <w:ind w:right="1"/>
              <w:jc w:val="center"/>
              <w:rPr>
                <w:sz w:val="16"/>
              </w:rPr>
            </w:pPr>
            <w:r w:rsidRPr="00ED1867">
              <w:rPr>
                <w:color w:val="231F20"/>
                <w:sz w:val="16"/>
                <w:lang w:val="en"/>
              </w:rPr>
              <w:t>-</w:t>
            </w:r>
          </w:p>
        </w:tc>
      </w:tr>
      <w:tr w:rsidR="00831436" w14:paraId="0134FF0E" w14:textId="77777777">
        <w:trPr>
          <w:trHeight w:val="618"/>
        </w:trPr>
        <w:tc>
          <w:tcPr>
            <w:tcW w:w="1018" w:type="dxa"/>
            <w:vMerge/>
            <w:tcBorders>
              <w:top w:val="nil"/>
            </w:tcBorders>
          </w:tcPr>
          <w:p w14:paraId="603FFDD4" w14:textId="77777777" w:rsidR="009D1ACE" w:rsidRPr="00ED1867" w:rsidRDefault="009D1ACE">
            <w:pPr>
              <w:rPr>
                <w:sz w:val="2"/>
                <w:szCs w:val="2"/>
              </w:rPr>
            </w:pPr>
          </w:p>
        </w:tc>
        <w:tc>
          <w:tcPr>
            <w:tcW w:w="1191" w:type="dxa"/>
            <w:vMerge/>
            <w:tcBorders>
              <w:top w:val="nil"/>
            </w:tcBorders>
          </w:tcPr>
          <w:p w14:paraId="11F9A814" w14:textId="77777777" w:rsidR="009D1ACE" w:rsidRPr="00ED1867" w:rsidRDefault="009D1ACE">
            <w:pPr>
              <w:rPr>
                <w:sz w:val="2"/>
                <w:szCs w:val="2"/>
              </w:rPr>
            </w:pPr>
          </w:p>
        </w:tc>
        <w:tc>
          <w:tcPr>
            <w:tcW w:w="1588" w:type="dxa"/>
          </w:tcPr>
          <w:p w14:paraId="31B1B69F"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controlled resource</w:t>
            </w:r>
          </w:p>
        </w:tc>
        <w:tc>
          <w:tcPr>
            <w:tcW w:w="908" w:type="dxa"/>
            <w:vMerge w:val="restart"/>
          </w:tcPr>
          <w:p w14:paraId="09B7C3D0" w14:textId="77777777" w:rsidR="009D1ACE" w:rsidRPr="00ED1867" w:rsidRDefault="0009137D">
            <w:pPr>
              <w:pStyle w:val="TableParagraph"/>
              <w:spacing w:before="28"/>
              <w:ind w:left="334" w:right="335"/>
              <w:jc w:val="center"/>
              <w:rPr>
                <w:sz w:val="16"/>
              </w:rPr>
            </w:pPr>
            <w:r w:rsidRPr="00ED1867">
              <w:rPr>
                <w:color w:val="231F20"/>
                <w:sz w:val="16"/>
                <w:lang w:val="en"/>
              </w:rPr>
              <w:t>CO</w:t>
            </w:r>
          </w:p>
        </w:tc>
        <w:tc>
          <w:tcPr>
            <w:tcW w:w="1362" w:type="dxa"/>
            <w:vMerge w:val="restart"/>
          </w:tcPr>
          <w:p w14:paraId="69DFB211" w14:textId="77777777" w:rsidR="009D1ACE" w:rsidRPr="0009137D" w:rsidRDefault="0009137D">
            <w:pPr>
              <w:pStyle w:val="TableParagraph"/>
              <w:spacing w:before="31" w:line="235" w:lineRule="auto"/>
              <w:ind w:left="54" w:right="240"/>
              <w:jc w:val="both"/>
              <w:rPr>
                <w:sz w:val="16"/>
                <w:lang w:val="en-US"/>
              </w:rPr>
            </w:pPr>
            <w:r w:rsidRPr="00ED1867">
              <w:rPr>
                <w:color w:val="231F20"/>
                <w:sz w:val="16"/>
                <w:lang w:val="en"/>
              </w:rPr>
              <w:t>One of the fields must be filled in</w:t>
            </w:r>
          </w:p>
        </w:tc>
        <w:tc>
          <w:tcPr>
            <w:tcW w:w="1645" w:type="dxa"/>
            <w:vMerge w:val="restart"/>
          </w:tcPr>
          <w:p w14:paraId="45BF1629" w14:textId="77777777" w:rsidR="009D1ACE" w:rsidRPr="00ED1867" w:rsidRDefault="0009137D">
            <w:pPr>
              <w:pStyle w:val="TableParagraph"/>
              <w:spacing w:before="28"/>
              <w:ind w:left="53"/>
              <w:rPr>
                <w:sz w:val="16"/>
              </w:rPr>
            </w:pPr>
            <w:r w:rsidRPr="00ED1867">
              <w:rPr>
                <w:color w:val="231F20"/>
                <w:sz w:val="16"/>
                <w:lang w:val="en"/>
              </w:rPr>
              <w:t>List of IP-addresses</w:t>
            </w:r>
          </w:p>
        </w:tc>
        <w:tc>
          <w:tcPr>
            <w:tcW w:w="1928" w:type="dxa"/>
            <w:vMerge w:val="restart"/>
          </w:tcPr>
          <w:p w14:paraId="4EC1F085"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rsidRPr="00542559" w14:paraId="0CC5FF0A" w14:textId="77777777">
        <w:trPr>
          <w:trHeight w:val="426"/>
        </w:trPr>
        <w:tc>
          <w:tcPr>
            <w:tcW w:w="1018" w:type="dxa"/>
            <w:vMerge/>
            <w:tcBorders>
              <w:top w:val="nil"/>
            </w:tcBorders>
          </w:tcPr>
          <w:p w14:paraId="69295C4E" w14:textId="77777777" w:rsidR="009D1ACE" w:rsidRPr="00ED1867" w:rsidRDefault="009D1ACE">
            <w:pPr>
              <w:rPr>
                <w:sz w:val="2"/>
                <w:szCs w:val="2"/>
              </w:rPr>
            </w:pPr>
          </w:p>
        </w:tc>
        <w:tc>
          <w:tcPr>
            <w:tcW w:w="1191" w:type="dxa"/>
            <w:vMerge/>
            <w:tcBorders>
              <w:top w:val="nil"/>
            </w:tcBorders>
          </w:tcPr>
          <w:p w14:paraId="72C6FA38" w14:textId="77777777" w:rsidR="009D1ACE" w:rsidRPr="00ED1867" w:rsidRDefault="009D1ACE">
            <w:pPr>
              <w:rPr>
                <w:sz w:val="2"/>
                <w:szCs w:val="2"/>
              </w:rPr>
            </w:pPr>
          </w:p>
        </w:tc>
        <w:tc>
          <w:tcPr>
            <w:tcW w:w="1588" w:type="dxa"/>
          </w:tcPr>
          <w:p w14:paraId="567A3280"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controlled resource</w:t>
            </w:r>
          </w:p>
        </w:tc>
        <w:tc>
          <w:tcPr>
            <w:tcW w:w="908" w:type="dxa"/>
            <w:vMerge/>
            <w:tcBorders>
              <w:top w:val="nil"/>
            </w:tcBorders>
          </w:tcPr>
          <w:p w14:paraId="28F03197" w14:textId="77777777" w:rsidR="009D1ACE" w:rsidRPr="0009137D" w:rsidRDefault="009D1ACE">
            <w:pPr>
              <w:rPr>
                <w:sz w:val="2"/>
                <w:szCs w:val="2"/>
                <w:lang w:val="en-US"/>
              </w:rPr>
            </w:pPr>
          </w:p>
        </w:tc>
        <w:tc>
          <w:tcPr>
            <w:tcW w:w="1362" w:type="dxa"/>
            <w:vMerge/>
            <w:tcBorders>
              <w:top w:val="nil"/>
            </w:tcBorders>
          </w:tcPr>
          <w:p w14:paraId="21AB4693" w14:textId="77777777" w:rsidR="009D1ACE" w:rsidRPr="0009137D" w:rsidRDefault="009D1ACE">
            <w:pPr>
              <w:rPr>
                <w:sz w:val="2"/>
                <w:szCs w:val="2"/>
                <w:lang w:val="en-US"/>
              </w:rPr>
            </w:pPr>
          </w:p>
        </w:tc>
        <w:tc>
          <w:tcPr>
            <w:tcW w:w="1645" w:type="dxa"/>
            <w:vMerge/>
            <w:tcBorders>
              <w:top w:val="nil"/>
            </w:tcBorders>
          </w:tcPr>
          <w:p w14:paraId="42BF2B47" w14:textId="77777777" w:rsidR="009D1ACE" w:rsidRPr="0009137D" w:rsidRDefault="009D1ACE">
            <w:pPr>
              <w:rPr>
                <w:sz w:val="2"/>
                <w:szCs w:val="2"/>
                <w:lang w:val="en-US"/>
              </w:rPr>
            </w:pPr>
          </w:p>
        </w:tc>
        <w:tc>
          <w:tcPr>
            <w:tcW w:w="1928" w:type="dxa"/>
            <w:vMerge/>
            <w:tcBorders>
              <w:top w:val="nil"/>
            </w:tcBorders>
          </w:tcPr>
          <w:p w14:paraId="3AEC0D46" w14:textId="77777777" w:rsidR="009D1ACE" w:rsidRPr="0009137D" w:rsidRDefault="009D1ACE">
            <w:pPr>
              <w:rPr>
                <w:sz w:val="2"/>
                <w:szCs w:val="2"/>
                <w:lang w:val="en-US"/>
              </w:rPr>
            </w:pPr>
          </w:p>
        </w:tc>
      </w:tr>
      <w:tr w:rsidR="00831436" w14:paraId="55167BD8" w14:textId="77777777">
        <w:trPr>
          <w:trHeight w:val="426"/>
        </w:trPr>
        <w:tc>
          <w:tcPr>
            <w:tcW w:w="1018" w:type="dxa"/>
            <w:vMerge/>
            <w:tcBorders>
              <w:top w:val="nil"/>
            </w:tcBorders>
          </w:tcPr>
          <w:p w14:paraId="22D5D67C" w14:textId="77777777" w:rsidR="009D1ACE" w:rsidRPr="0009137D" w:rsidRDefault="009D1ACE">
            <w:pPr>
              <w:rPr>
                <w:sz w:val="2"/>
                <w:szCs w:val="2"/>
                <w:lang w:val="en-US"/>
              </w:rPr>
            </w:pPr>
          </w:p>
        </w:tc>
        <w:tc>
          <w:tcPr>
            <w:tcW w:w="1191" w:type="dxa"/>
            <w:vMerge/>
            <w:tcBorders>
              <w:top w:val="nil"/>
            </w:tcBorders>
          </w:tcPr>
          <w:p w14:paraId="00922134" w14:textId="77777777" w:rsidR="009D1ACE" w:rsidRPr="0009137D" w:rsidRDefault="009D1ACE">
            <w:pPr>
              <w:rPr>
                <w:sz w:val="2"/>
                <w:szCs w:val="2"/>
                <w:lang w:val="en-US"/>
              </w:rPr>
            </w:pPr>
          </w:p>
        </w:tc>
        <w:tc>
          <w:tcPr>
            <w:tcW w:w="1588" w:type="dxa"/>
          </w:tcPr>
          <w:p w14:paraId="01106651"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controlled resource</w:t>
            </w:r>
          </w:p>
        </w:tc>
        <w:tc>
          <w:tcPr>
            <w:tcW w:w="908" w:type="dxa"/>
            <w:vMerge/>
            <w:tcBorders>
              <w:top w:val="nil"/>
            </w:tcBorders>
          </w:tcPr>
          <w:p w14:paraId="6D31DB29" w14:textId="77777777" w:rsidR="009D1ACE" w:rsidRPr="0009137D" w:rsidRDefault="009D1ACE">
            <w:pPr>
              <w:rPr>
                <w:sz w:val="2"/>
                <w:szCs w:val="2"/>
                <w:lang w:val="en-US"/>
              </w:rPr>
            </w:pPr>
          </w:p>
        </w:tc>
        <w:tc>
          <w:tcPr>
            <w:tcW w:w="1362" w:type="dxa"/>
            <w:vMerge/>
            <w:tcBorders>
              <w:top w:val="nil"/>
            </w:tcBorders>
          </w:tcPr>
          <w:p w14:paraId="2CB19FE7" w14:textId="77777777" w:rsidR="009D1ACE" w:rsidRPr="0009137D" w:rsidRDefault="009D1ACE">
            <w:pPr>
              <w:rPr>
                <w:sz w:val="2"/>
                <w:szCs w:val="2"/>
                <w:lang w:val="en-US"/>
              </w:rPr>
            </w:pPr>
          </w:p>
        </w:tc>
        <w:tc>
          <w:tcPr>
            <w:tcW w:w="1645" w:type="dxa"/>
          </w:tcPr>
          <w:p w14:paraId="355030B8" w14:textId="77777777" w:rsidR="009D1ACE" w:rsidRPr="00ED1867" w:rsidRDefault="0009137D">
            <w:pPr>
              <w:pStyle w:val="TableParagraph"/>
              <w:spacing w:before="28"/>
              <w:ind w:left="53"/>
              <w:rPr>
                <w:sz w:val="16"/>
              </w:rPr>
            </w:pPr>
            <w:r w:rsidRPr="00ED1867">
              <w:rPr>
                <w:color w:val="231F20"/>
                <w:sz w:val="16"/>
                <w:lang w:val="en"/>
              </w:rPr>
              <w:t>List of domain names</w:t>
            </w:r>
          </w:p>
        </w:tc>
        <w:tc>
          <w:tcPr>
            <w:tcW w:w="1928" w:type="dxa"/>
            <w:vMerge/>
            <w:tcBorders>
              <w:top w:val="nil"/>
            </w:tcBorders>
          </w:tcPr>
          <w:p w14:paraId="6069C77A" w14:textId="77777777" w:rsidR="009D1ACE" w:rsidRPr="00ED1867" w:rsidRDefault="009D1ACE">
            <w:pPr>
              <w:rPr>
                <w:sz w:val="2"/>
                <w:szCs w:val="2"/>
              </w:rPr>
            </w:pPr>
          </w:p>
        </w:tc>
      </w:tr>
      <w:tr w:rsidR="00831436" w14:paraId="71ED43C9" w14:textId="77777777">
        <w:trPr>
          <w:trHeight w:val="426"/>
        </w:trPr>
        <w:tc>
          <w:tcPr>
            <w:tcW w:w="1018" w:type="dxa"/>
            <w:vMerge/>
            <w:tcBorders>
              <w:top w:val="nil"/>
            </w:tcBorders>
          </w:tcPr>
          <w:p w14:paraId="5A99F638" w14:textId="77777777" w:rsidR="009D1ACE" w:rsidRPr="00ED1867" w:rsidRDefault="009D1ACE">
            <w:pPr>
              <w:rPr>
                <w:sz w:val="2"/>
                <w:szCs w:val="2"/>
              </w:rPr>
            </w:pPr>
          </w:p>
        </w:tc>
        <w:tc>
          <w:tcPr>
            <w:tcW w:w="1191" w:type="dxa"/>
            <w:vMerge/>
            <w:tcBorders>
              <w:top w:val="nil"/>
            </w:tcBorders>
          </w:tcPr>
          <w:p w14:paraId="5F8799A2" w14:textId="77777777" w:rsidR="009D1ACE" w:rsidRPr="00ED1867" w:rsidRDefault="009D1ACE">
            <w:pPr>
              <w:rPr>
                <w:sz w:val="2"/>
                <w:szCs w:val="2"/>
              </w:rPr>
            </w:pPr>
          </w:p>
        </w:tc>
        <w:tc>
          <w:tcPr>
            <w:tcW w:w="1588" w:type="dxa"/>
          </w:tcPr>
          <w:p w14:paraId="701DCD24"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controlled resource</w:t>
            </w:r>
          </w:p>
        </w:tc>
        <w:tc>
          <w:tcPr>
            <w:tcW w:w="908" w:type="dxa"/>
            <w:vMerge/>
            <w:tcBorders>
              <w:top w:val="nil"/>
            </w:tcBorders>
          </w:tcPr>
          <w:p w14:paraId="4253D07E" w14:textId="77777777" w:rsidR="009D1ACE" w:rsidRPr="0009137D" w:rsidRDefault="009D1ACE">
            <w:pPr>
              <w:rPr>
                <w:sz w:val="2"/>
                <w:szCs w:val="2"/>
                <w:lang w:val="en-US"/>
              </w:rPr>
            </w:pPr>
          </w:p>
        </w:tc>
        <w:tc>
          <w:tcPr>
            <w:tcW w:w="1362" w:type="dxa"/>
            <w:vMerge/>
            <w:tcBorders>
              <w:top w:val="nil"/>
            </w:tcBorders>
          </w:tcPr>
          <w:p w14:paraId="247259B3" w14:textId="77777777" w:rsidR="009D1ACE" w:rsidRPr="0009137D" w:rsidRDefault="009D1ACE">
            <w:pPr>
              <w:rPr>
                <w:sz w:val="2"/>
                <w:szCs w:val="2"/>
                <w:lang w:val="en-US"/>
              </w:rPr>
            </w:pPr>
          </w:p>
        </w:tc>
        <w:tc>
          <w:tcPr>
            <w:tcW w:w="1645" w:type="dxa"/>
          </w:tcPr>
          <w:p w14:paraId="51E7FF65" w14:textId="77777777" w:rsidR="009D1ACE" w:rsidRPr="00ED1867" w:rsidRDefault="0009137D">
            <w:pPr>
              <w:pStyle w:val="TableParagraph"/>
              <w:spacing w:before="28"/>
              <w:ind w:left="53"/>
              <w:rPr>
                <w:sz w:val="16"/>
              </w:rPr>
            </w:pPr>
            <w:r w:rsidRPr="00ED1867">
              <w:rPr>
                <w:color w:val="231F20"/>
                <w:sz w:val="16"/>
                <w:lang w:val="en"/>
              </w:rPr>
              <w:t>List of URI-addresses</w:t>
            </w:r>
          </w:p>
        </w:tc>
        <w:tc>
          <w:tcPr>
            <w:tcW w:w="1928" w:type="dxa"/>
            <w:vMerge/>
            <w:tcBorders>
              <w:top w:val="nil"/>
            </w:tcBorders>
          </w:tcPr>
          <w:p w14:paraId="4C3D9796" w14:textId="77777777" w:rsidR="009D1ACE" w:rsidRPr="00ED1867" w:rsidRDefault="009D1ACE">
            <w:pPr>
              <w:rPr>
                <w:sz w:val="2"/>
                <w:szCs w:val="2"/>
              </w:rPr>
            </w:pPr>
          </w:p>
        </w:tc>
      </w:tr>
      <w:tr w:rsidR="00831436" w:rsidRPr="00542559" w14:paraId="771C9E86" w14:textId="77777777">
        <w:trPr>
          <w:trHeight w:val="426"/>
        </w:trPr>
        <w:tc>
          <w:tcPr>
            <w:tcW w:w="1018" w:type="dxa"/>
            <w:vMerge/>
            <w:tcBorders>
              <w:top w:val="nil"/>
            </w:tcBorders>
          </w:tcPr>
          <w:p w14:paraId="364E5E3F" w14:textId="77777777" w:rsidR="009D1ACE" w:rsidRPr="00ED1867" w:rsidRDefault="009D1ACE">
            <w:pPr>
              <w:rPr>
                <w:sz w:val="2"/>
                <w:szCs w:val="2"/>
              </w:rPr>
            </w:pPr>
          </w:p>
        </w:tc>
        <w:tc>
          <w:tcPr>
            <w:tcW w:w="1191" w:type="dxa"/>
            <w:vMerge/>
            <w:tcBorders>
              <w:top w:val="nil"/>
            </w:tcBorders>
          </w:tcPr>
          <w:p w14:paraId="778263D6" w14:textId="77777777" w:rsidR="009D1ACE" w:rsidRPr="00ED1867" w:rsidRDefault="009D1ACE">
            <w:pPr>
              <w:rPr>
                <w:sz w:val="2"/>
                <w:szCs w:val="2"/>
              </w:rPr>
            </w:pPr>
          </w:p>
        </w:tc>
        <w:tc>
          <w:tcPr>
            <w:tcW w:w="1588" w:type="dxa"/>
          </w:tcPr>
          <w:p w14:paraId="603CF77C" w14:textId="77777777" w:rsidR="009D1ACE" w:rsidRPr="0009137D" w:rsidRDefault="0009137D">
            <w:pPr>
              <w:pStyle w:val="TableParagraph"/>
              <w:spacing w:before="27" w:line="192" w:lineRule="exact"/>
              <w:ind w:left="56"/>
              <w:rPr>
                <w:sz w:val="16"/>
                <w:lang w:val="en-US"/>
              </w:rPr>
            </w:pPr>
            <w:r w:rsidRPr="00ED1867">
              <w:rPr>
                <w:color w:val="231F20"/>
                <w:sz w:val="16"/>
                <w:lang w:val="en"/>
              </w:rPr>
              <w:t>e-mail address of controlled object</w:t>
            </w:r>
          </w:p>
        </w:tc>
        <w:tc>
          <w:tcPr>
            <w:tcW w:w="908" w:type="dxa"/>
            <w:vMerge/>
            <w:tcBorders>
              <w:top w:val="nil"/>
            </w:tcBorders>
          </w:tcPr>
          <w:p w14:paraId="1DEF3BDF" w14:textId="77777777" w:rsidR="009D1ACE" w:rsidRPr="0009137D" w:rsidRDefault="009D1ACE">
            <w:pPr>
              <w:rPr>
                <w:sz w:val="2"/>
                <w:szCs w:val="2"/>
                <w:lang w:val="en-US"/>
              </w:rPr>
            </w:pPr>
          </w:p>
        </w:tc>
        <w:tc>
          <w:tcPr>
            <w:tcW w:w="1362" w:type="dxa"/>
            <w:vMerge/>
            <w:tcBorders>
              <w:top w:val="nil"/>
            </w:tcBorders>
          </w:tcPr>
          <w:p w14:paraId="7DD89C18" w14:textId="77777777" w:rsidR="009D1ACE" w:rsidRPr="0009137D" w:rsidRDefault="009D1ACE">
            <w:pPr>
              <w:rPr>
                <w:sz w:val="2"/>
                <w:szCs w:val="2"/>
                <w:lang w:val="en-US"/>
              </w:rPr>
            </w:pPr>
          </w:p>
        </w:tc>
        <w:tc>
          <w:tcPr>
            <w:tcW w:w="1645" w:type="dxa"/>
          </w:tcPr>
          <w:p w14:paraId="79E94CDC" w14:textId="77777777" w:rsidR="009D1ACE" w:rsidRPr="0009137D" w:rsidRDefault="0009137D">
            <w:pPr>
              <w:pStyle w:val="TableParagraph"/>
              <w:spacing w:before="28"/>
              <w:ind w:left="53"/>
              <w:rPr>
                <w:sz w:val="16"/>
                <w:lang w:val="en-US"/>
              </w:rPr>
            </w:pPr>
            <w:r w:rsidRPr="00ED1867">
              <w:rPr>
                <w:color w:val="231F20"/>
                <w:sz w:val="16"/>
                <w:lang w:val="en"/>
              </w:rPr>
              <w:t>List of e-mail addresses</w:t>
            </w:r>
          </w:p>
        </w:tc>
        <w:tc>
          <w:tcPr>
            <w:tcW w:w="1928" w:type="dxa"/>
            <w:vMerge/>
            <w:tcBorders>
              <w:top w:val="nil"/>
            </w:tcBorders>
          </w:tcPr>
          <w:p w14:paraId="063695C7" w14:textId="77777777" w:rsidR="009D1ACE" w:rsidRPr="0009137D" w:rsidRDefault="009D1ACE">
            <w:pPr>
              <w:rPr>
                <w:sz w:val="2"/>
                <w:szCs w:val="2"/>
                <w:lang w:val="en-US"/>
              </w:rPr>
            </w:pPr>
          </w:p>
        </w:tc>
      </w:tr>
      <w:tr w:rsidR="00831436" w14:paraId="615B006D" w14:textId="77777777">
        <w:trPr>
          <w:trHeight w:val="618"/>
        </w:trPr>
        <w:tc>
          <w:tcPr>
            <w:tcW w:w="1018" w:type="dxa"/>
            <w:vMerge/>
            <w:tcBorders>
              <w:top w:val="nil"/>
            </w:tcBorders>
          </w:tcPr>
          <w:p w14:paraId="1FFA7377" w14:textId="77777777" w:rsidR="009D1ACE" w:rsidRPr="0009137D" w:rsidRDefault="009D1ACE">
            <w:pPr>
              <w:rPr>
                <w:sz w:val="2"/>
                <w:szCs w:val="2"/>
                <w:lang w:val="en-US"/>
              </w:rPr>
            </w:pPr>
          </w:p>
        </w:tc>
        <w:tc>
          <w:tcPr>
            <w:tcW w:w="1191" w:type="dxa"/>
            <w:vMerge/>
            <w:tcBorders>
              <w:top w:val="nil"/>
            </w:tcBorders>
          </w:tcPr>
          <w:p w14:paraId="662C6E93" w14:textId="77777777" w:rsidR="009D1ACE" w:rsidRPr="0009137D" w:rsidRDefault="009D1ACE">
            <w:pPr>
              <w:rPr>
                <w:sz w:val="2"/>
                <w:szCs w:val="2"/>
                <w:lang w:val="en-US"/>
              </w:rPr>
            </w:pPr>
          </w:p>
        </w:tc>
        <w:tc>
          <w:tcPr>
            <w:tcW w:w="1588" w:type="dxa"/>
          </w:tcPr>
          <w:p w14:paraId="519AEF25" w14:textId="77777777" w:rsidR="009D1ACE" w:rsidRPr="0009137D" w:rsidRDefault="0009137D">
            <w:pPr>
              <w:pStyle w:val="TableParagraph"/>
              <w:spacing w:before="27" w:line="192" w:lineRule="exact"/>
              <w:ind w:left="56"/>
              <w:rPr>
                <w:sz w:val="16"/>
                <w:lang w:val="en-US"/>
              </w:rPr>
            </w:pPr>
            <w:r w:rsidRPr="00ED1867">
              <w:rPr>
                <w:color w:val="231F20"/>
                <w:sz w:val="16"/>
                <w:lang w:val="en"/>
              </w:rPr>
              <w:t>Attacked network service and port/protocol</w:t>
            </w:r>
          </w:p>
        </w:tc>
        <w:tc>
          <w:tcPr>
            <w:tcW w:w="908" w:type="dxa"/>
          </w:tcPr>
          <w:p w14:paraId="3FD52DF1"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705045AC" w14:textId="77777777" w:rsidR="009D1ACE" w:rsidRPr="0009137D" w:rsidRDefault="0009137D">
            <w:pPr>
              <w:pStyle w:val="TableParagraph"/>
              <w:spacing w:before="27" w:line="192" w:lineRule="exact"/>
              <w:ind w:left="54" w:right="86"/>
              <w:rPr>
                <w:sz w:val="16"/>
                <w:lang w:val="en-US"/>
              </w:rPr>
            </w:pPr>
            <w:r w:rsidRPr="00ED1867">
              <w:rPr>
                <w:color w:val="231F20"/>
                <w:sz w:val="16"/>
                <w:lang w:val="en"/>
              </w:rPr>
              <w:t>In case of availability of respective information</w:t>
            </w:r>
          </w:p>
        </w:tc>
        <w:tc>
          <w:tcPr>
            <w:tcW w:w="1645" w:type="dxa"/>
          </w:tcPr>
          <w:p w14:paraId="528DD07E"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2584591A" w14:textId="77777777" w:rsidR="009D1ACE" w:rsidRPr="00ED1867" w:rsidRDefault="0009137D">
            <w:pPr>
              <w:pStyle w:val="TableParagraph"/>
              <w:spacing w:before="28"/>
              <w:ind w:right="1"/>
              <w:jc w:val="center"/>
              <w:rPr>
                <w:sz w:val="16"/>
              </w:rPr>
            </w:pPr>
            <w:r w:rsidRPr="00ED1867">
              <w:rPr>
                <w:color w:val="231F20"/>
                <w:sz w:val="16"/>
                <w:lang w:val="en"/>
              </w:rPr>
              <w:t>-</w:t>
            </w:r>
          </w:p>
        </w:tc>
      </w:tr>
    </w:tbl>
    <w:p w14:paraId="7B2C4876"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6CE4C229" w14:textId="77777777" w:rsidR="009D1ACE" w:rsidRPr="00ED1867" w:rsidRDefault="009D1ACE">
      <w:pPr>
        <w:pStyle w:val="a3"/>
        <w:spacing w:before="9"/>
        <w:rPr>
          <w:rFonts w:ascii="Times New Roman"/>
          <w:sz w:val="2"/>
        </w:rPr>
      </w:pPr>
    </w:p>
    <w:p w14:paraId="1EF9A34C"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3EB49F37" wp14:editId="324CE7A2">
                <wp:extent cx="6120130" cy="3175"/>
                <wp:effectExtent l="0" t="0" r="0" b="0"/>
                <wp:docPr id="1785" name="Group 163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86" name="Line 1634"/>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7" name="Line 1635"/>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8" name="Line 1636"/>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33" o:spid="_x0000_i2283" style="width:481.9pt;height:0.25pt;mso-position-horizontal-relative:char;mso-position-vertical-relative:line" coordsize="9638,5">
                <v:line id="Line 1634" o:spid="_x0000_s2284" style="mso-wrap-style:square;position:absolute;visibility:visible" from="0,3" to="4649,3" o:connectortype="straight" strokecolor="#231f20" strokeweight="0.25pt"/>
                <v:line id="Line 1635" o:spid="_x0000_s2285" style="mso-wrap-style:square;position:absolute;visibility:visible" from="4649,3" to="8787,3" o:connectortype="straight" strokecolor="#231f20" strokeweight="0.25pt"/>
                <v:line id="Line 1636" o:spid="_x0000_s2286" style="mso-wrap-style:square;position:absolute;visibility:visible" from="8787,3" to="9638,3" o:connectortype="straight" strokecolor="#231f20" strokeweight="0.25pt"/>
                <w10:wrap type="none"/>
                <w10:anchorlock/>
              </v:group>
            </w:pict>
          </mc:Fallback>
        </mc:AlternateContent>
      </w:r>
    </w:p>
    <w:p w14:paraId="69FA4C96" w14:textId="77777777" w:rsidR="009D1ACE" w:rsidRPr="00ED1867" w:rsidRDefault="009D1ACE">
      <w:pPr>
        <w:pStyle w:val="a3"/>
        <w:rPr>
          <w:rFonts w:ascii="Times New Roman"/>
        </w:rPr>
      </w:pPr>
    </w:p>
    <w:p w14:paraId="4258F640"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18"/>
        <w:gridCol w:w="1191"/>
        <w:gridCol w:w="1588"/>
        <w:gridCol w:w="908"/>
        <w:gridCol w:w="1362"/>
        <w:gridCol w:w="1645"/>
        <w:gridCol w:w="1928"/>
      </w:tblGrid>
      <w:tr w:rsidR="00831436" w:rsidRPr="00542559" w14:paraId="4C652D3E" w14:textId="77777777">
        <w:trPr>
          <w:trHeight w:val="278"/>
        </w:trPr>
        <w:tc>
          <w:tcPr>
            <w:tcW w:w="1018" w:type="dxa"/>
            <w:vMerge w:val="restart"/>
          </w:tcPr>
          <w:p w14:paraId="69EBD455" w14:textId="77777777" w:rsidR="009D1ACE" w:rsidRPr="00ED1867" w:rsidRDefault="0009137D">
            <w:pPr>
              <w:pStyle w:val="TableParagraph"/>
              <w:spacing w:before="31" w:line="235" w:lineRule="auto"/>
              <w:ind w:left="74" w:right="67"/>
              <w:jc w:val="center"/>
              <w:rPr>
                <w:b/>
                <w:sz w:val="16"/>
              </w:rPr>
            </w:pPr>
            <w:r w:rsidRPr="00ED1867">
              <w:rPr>
                <w:b/>
                <w:color w:val="231F20"/>
                <w:sz w:val="16"/>
                <w:lang w:val="en"/>
              </w:rPr>
              <w:t>Code of computer incident</w:t>
            </w:r>
          </w:p>
        </w:tc>
        <w:tc>
          <w:tcPr>
            <w:tcW w:w="1191" w:type="dxa"/>
            <w:vMerge w:val="restart"/>
          </w:tcPr>
          <w:p w14:paraId="173DADFA" w14:textId="77777777" w:rsidR="009D1ACE" w:rsidRPr="00ED1867" w:rsidRDefault="0009137D">
            <w:pPr>
              <w:pStyle w:val="TableParagraph"/>
              <w:spacing w:before="31" w:line="235" w:lineRule="auto"/>
              <w:ind w:left="7" w:right="1"/>
              <w:jc w:val="center"/>
              <w:rPr>
                <w:b/>
                <w:sz w:val="16"/>
              </w:rPr>
            </w:pPr>
            <w:r w:rsidRPr="00ED1867">
              <w:rPr>
                <w:b/>
                <w:color w:val="231F20"/>
                <w:sz w:val="16"/>
                <w:lang w:val="en"/>
              </w:rPr>
              <w:t>Name of computer incident</w:t>
            </w:r>
          </w:p>
        </w:tc>
        <w:tc>
          <w:tcPr>
            <w:tcW w:w="7431" w:type="dxa"/>
            <w:gridSpan w:val="5"/>
          </w:tcPr>
          <w:p w14:paraId="34481548" w14:textId="77777777" w:rsidR="009D1ACE" w:rsidRPr="0009137D" w:rsidRDefault="0009137D">
            <w:pPr>
              <w:pStyle w:val="TableParagraph"/>
              <w:spacing w:before="28"/>
              <w:ind w:left="719" w:right="719"/>
              <w:jc w:val="center"/>
              <w:rPr>
                <w:b/>
                <w:sz w:val="16"/>
                <w:lang w:val="en-US"/>
              </w:rPr>
            </w:pPr>
            <w:r w:rsidRPr="00ED1867">
              <w:rPr>
                <w:b/>
                <w:color w:val="231F20"/>
                <w:sz w:val="16"/>
                <w:lang w:val="en"/>
              </w:rPr>
              <w:t>Technical information about facilities being the target of computer incident</w:t>
            </w:r>
          </w:p>
        </w:tc>
      </w:tr>
      <w:tr w:rsidR="00831436" w14:paraId="25347A33" w14:textId="77777777">
        <w:trPr>
          <w:trHeight w:val="426"/>
        </w:trPr>
        <w:tc>
          <w:tcPr>
            <w:tcW w:w="1018" w:type="dxa"/>
            <w:vMerge/>
            <w:tcBorders>
              <w:top w:val="nil"/>
            </w:tcBorders>
          </w:tcPr>
          <w:p w14:paraId="6085854E" w14:textId="77777777" w:rsidR="009D1ACE" w:rsidRPr="0009137D" w:rsidRDefault="009D1ACE">
            <w:pPr>
              <w:rPr>
                <w:sz w:val="2"/>
                <w:szCs w:val="2"/>
                <w:lang w:val="en-US"/>
              </w:rPr>
            </w:pPr>
          </w:p>
        </w:tc>
        <w:tc>
          <w:tcPr>
            <w:tcW w:w="1191" w:type="dxa"/>
            <w:vMerge/>
            <w:tcBorders>
              <w:top w:val="nil"/>
            </w:tcBorders>
          </w:tcPr>
          <w:p w14:paraId="7D57DCBF" w14:textId="77777777" w:rsidR="009D1ACE" w:rsidRPr="0009137D" w:rsidRDefault="009D1ACE">
            <w:pPr>
              <w:rPr>
                <w:sz w:val="2"/>
                <w:szCs w:val="2"/>
                <w:lang w:val="en-US"/>
              </w:rPr>
            </w:pPr>
          </w:p>
        </w:tc>
        <w:tc>
          <w:tcPr>
            <w:tcW w:w="1588" w:type="dxa"/>
          </w:tcPr>
          <w:p w14:paraId="2EBC7C4E" w14:textId="77777777" w:rsidR="009D1ACE" w:rsidRPr="00ED1867" w:rsidRDefault="0009137D">
            <w:pPr>
              <w:pStyle w:val="TableParagraph"/>
              <w:spacing w:before="28"/>
              <w:ind w:left="181"/>
              <w:rPr>
                <w:b/>
                <w:sz w:val="16"/>
              </w:rPr>
            </w:pPr>
            <w:r w:rsidRPr="00ED1867">
              <w:rPr>
                <w:b/>
                <w:color w:val="231F20"/>
                <w:sz w:val="16"/>
                <w:lang w:val="en"/>
              </w:rPr>
              <w:t>Description of AIPS UI</w:t>
            </w:r>
          </w:p>
        </w:tc>
        <w:tc>
          <w:tcPr>
            <w:tcW w:w="908" w:type="dxa"/>
          </w:tcPr>
          <w:p w14:paraId="0FF98BFD" w14:textId="77777777" w:rsidR="009D1ACE" w:rsidRPr="00ED1867" w:rsidRDefault="0009137D">
            <w:pPr>
              <w:pStyle w:val="TableParagraph"/>
              <w:spacing w:before="27" w:line="192" w:lineRule="exact"/>
              <w:ind w:left="56" w:right="-17" w:firstLine="24"/>
              <w:rPr>
                <w:b/>
                <w:sz w:val="16"/>
              </w:rPr>
            </w:pPr>
            <w:r w:rsidRPr="00ED1867">
              <w:rPr>
                <w:b/>
                <w:color w:val="231F20"/>
                <w:sz w:val="16"/>
                <w:lang w:val="en"/>
              </w:rPr>
              <w:t>Field applicability</w:t>
            </w:r>
          </w:p>
        </w:tc>
        <w:tc>
          <w:tcPr>
            <w:tcW w:w="1362" w:type="dxa"/>
          </w:tcPr>
          <w:p w14:paraId="737C1F9B" w14:textId="77777777" w:rsidR="009D1ACE" w:rsidRPr="00ED1867" w:rsidRDefault="0009137D">
            <w:pPr>
              <w:pStyle w:val="TableParagraph"/>
              <w:spacing w:before="27" w:line="192" w:lineRule="exact"/>
              <w:ind w:left="349" w:right="108" w:hanging="177"/>
              <w:rPr>
                <w:b/>
                <w:sz w:val="16"/>
              </w:rPr>
            </w:pPr>
            <w:r w:rsidRPr="00ED1867">
              <w:rPr>
                <w:b/>
                <w:color w:val="231F20"/>
                <w:sz w:val="16"/>
                <w:lang w:val="en"/>
              </w:rPr>
              <w:t>Condition of applicability</w:t>
            </w:r>
          </w:p>
        </w:tc>
        <w:tc>
          <w:tcPr>
            <w:tcW w:w="1645" w:type="dxa"/>
          </w:tcPr>
          <w:p w14:paraId="7BD56E13" w14:textId="77777777" w:rsidR="009D1ACE" w:rsidRPr="00ED1867" w:rsidRDefault="0009137D">
            <w:pPr>
              <w:pStyle w:val="TableParagraph"/>
              <w:spacing w:before="28"/>
              <w:ind w:left="122"/>
              <w:rPr>
                <w:b/>
                <w:sz w:val="16"/>
              </w:rPr>
            </w:pPr>
            <w:r w:rsidRPr="00ED1867">
              <w:rPr>
                <w:b/>
                <w:color w:val="231F20"/>
                <w:sz w:val="16"/>
                <w:lang w:val="en"/>
              </w:rPr>
              <w:t>Fill-in rule</w:t>
            </w:r>
          </w:p>
        </w:tc>
        <w:tc>
          <w:tcPr>
            <w:tcW w:w="1928" w:type="dxa"/>
          </w:tcPr>
          <w:p w14:paraId="45ECB6FA" w14:textId="77777777" w:rsidR="009D1ACE" w:rsidRPr="00ED1867" w:rsidRDefault="0009137D">
            <w:pPr>
              <w:pStyle w:val="TableParagraph"/>
              <w:spacing w:before="28"/>
              <w:ind w:left="498" w:right="499"/>
              <w:jc w:val="center"/>
              <w:rPr>
                <w:b/>
                <w:sz w:val="16"/>
              </w:rPr>
            </w:pPr>
            <w:r w:rsidRPr="00ED1867">
              <w:rPr>
                <w:b/>
                <w:color w:val="231F20"/>
                <w:sz w:val="16"/>
                <w:lang w:val="en"/>
              </w:rPr>
              <w:t>Note</w:t>
            </w:r>
          </w:p>
        </w:tc>
      </w:tr>
      <w:tr w:rsidR="00831436" w14:paraId="6426DE80" w14:textId="77777777">
        <w:trPr>
          <w:trHeight w:val="810"/>
        </w:trPr>
        <w:tc>
          <w:tcPr>
            <w:tcW w:w="1018" w:type="dxa"/>
            <w:vMerge w:val="restart"/>
          </w:tcPr>
          <w:p w14:paraId="6940C726" w14:textId="77777777" w:rsidR="009D1ACE" w:rsidRPr="00ED1867" w:rsidRDefault="0009137D">
            <w:pPr>
              <w:pStyle w:val="TableParagraph"/>
              <w:spacing w:before="31" w:line="235" w:lineRule="auto"/>
              <w:ind w:left="56" w:right="349"/>
              <w:rPr>
                <w:sz w:val="16"/>
              </w:rPr>
            </w:pPr>
            <w:r w:rsidRPr="00ED1867">
              <w:rPr>
                <w:color w:val="231F20"/>
                <w:sz w:val="16"/>
                <w:lang w:val="en"/>
              </w:rPr>
              <w:t>[Without attack]</w:t>
            </w:r>
          </w:p>
        </w:tc>
        <w:tc>
          <w:tcPr>
            <w:tcW w:w="1191" w:type="dxa"/>
            <w:vMerge w:val="restart"/>
          </w:tcPr>
          <w:p w14:paraId="7524E7B9" w14:textId="77777777" w:rsidR="009D1ACE" w:rsidRPr="0009137D" w:rsidRDefault="0009137D">
            <w:pPr>
              <w:pStyle w:val="TableParagraph"/>
              <w:spacing w:before="28" w:line="194" w:lineRule="exact"/>
              <w:ind w:left="56"/>
              <w:rPr>
                <w:sz w:val="16"/>
                <w:lang w:val="en-US"/>
              </w:rPr>
            </w:pPr>
            <w:r w:rsidRPr="00ED1867">
              <w:rPr>
                <w:color w:val="231F20"/>
                <w:sz w:val="16"/>
                <w:lang w:val="en"/>
              </w:rPr>
              <w:t>Incident</w:t>
            </w:r>
          </w:p>
          <w:p w14:paraId="23DAAC21" w14:textId="77777777" w:rsidR="009D1ACE" w:rsidRPr="0009137D" w:rsidRDefault="0009137D">
            <w:pPr>
              <w:pStyle w:val="TableParagraph"/>
              <w:spacing w:line="192" w:lineRule="exact"/>
              <w:ind w:left="56"/>
              <w:rPr>
                <w:sz w:val="16"/>
                <w:lang w:val="en-US"/>
              </w:rPr>
            </w:pPr>
            <w:r w:rsidRPr="00ED1867">
              <w:rPr>
                <w:color w:val="231F20"/>
                <w:sz w:val="16"/>
                <w:lang w:val="en"/>
              </w:rPr>
              <w:t>not related</w:t>
            </w:r>
          </w:p>
          <w:p w14:paraId="170A34A6" w14:textId="77777777" w:rsidR="009D1ACE" w:rsidRPr="0009137D" w:rsidRDefault="0009137D">
            <w:pPr>
              <w:pStyle w:val="TableParagraph"/>
              <w:spacing w:before="1" w:line="235" w:lineRule="auto"/>
              <w:ind w:left="56"/>
              <w:rPr>
                <w:sz w:val="16"/>
                <w:lang w:val="en-US"/>
              </w:rPr>
            </w:pPr>
            <w:r w:rsidRPr="00ED1867">
              <w:rPr>
                <w:color w:val="231F20"/>
                <w:sz w:val="16"/>
                <w:lang w:val="en"/>
              </w:rPr>
              <w:t>to computer attack</w:t>
            </w:r>
          </w:p>
        </w:tc>
        <w:tc>
          <w:tcPr>
            <w:tcW w:w="1588" w:type="dxa"/>
          </w:tcPr>
          <w:p w14:paraId="7D9282CB" w14:textId="77777777" w:rsidR="009D1ACE" w:rsidRPr="00ED1867" w:rsidRDefault="0009137D">
            <w:pPr>
              <w:pStyle w:val="TableParagraph"/>
              <w:spacing w:before="31" w:line="235" w:lineRule="auto"/>
              <w:ind w:left="56"/>
              <w:rPr>
                <w:sz w:val="16"/>
              </w:rPr>
            </w:pPr>
            <w:r w:rsidRPr="00ED1867">
              <w:rPr>
                <w:color w:val="231F20"/>
                <w:sz w:val="16"/>
                <w:lang w:val="en"/>
              </w:rPr>
              <w:t>Name of controlled resource</w:t>
            </w:r>
          </w:p>
        </w:tc>
        <w:tc>
          <w:tcPr>
            <w:tcW w:w="908" w:type="dxa"/>
          </w:tcPr>
          <w:p w14:paraId="78B09250"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28EA0EE9"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364AC042" w14:textId="77777777" w:rsidR="009D1ACE" w:rsidRPr="00ED1867" w:rsidRDefault="0009137D">
            <w:pPr>
              <w:pStyle w:val="TableParagraph"/>
              <w:spacing w:before="28"/>
              <w:ind w:left="53"/>
              <w:rPr>
                <w:sz w:val="16"/>
              </w:rPr>
            </w:pPr>
            <w:r w:rsidRPr="00ED1867">
              <w:rPr>
                <w:color w:val="231F20"/>
                <w:sz w:val="16"/>
                <w:lang w:val="en"/>
              </w:rPr>
              <w:t>Text field</w:t>
            </w:r>
          </w:p>
        </w:tc>
        <w:tc>
          <w:tcPr>
            <w:tcW w:w="1928" w:type="dxa"/>
          </w:tcPr>
          <w:p w14:paraId="6CBE85FB"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6201219D" w14:textId="77777777">
        <w:trPr>
          <w:trHeight w:val="1578"/>
        </w:trPr>
        <w:tc>
          <w:tcPr>
            <w:tcW w:w="1018" w:type="dxa"/>
            <w:vMerge/>
            <w:tcBorders>
              <w:top w:val="nil"/>
            </w:tcBorders>
          </w:tcPr>
          <w:p w14:paraId="4232B921" w14:textId="77777777" w:rsidR="009D1ACE" w:rsidRPr="00ED1867" w:rsidRDefault="009D1ACE">
            <w:pPr>
              <w:rPr>
                <w:sz w:val="2"/>
                <w:szCs w:val="2"/>
              </w:rPr>
            </w:pPr>
          </w:p>
        </w:tc>
        <w:tc>
          <w:tcPr>
            <w:tcW w:w="1191" w:type="dxa"/>
            <w:vMerge/>
            <w:tcBorders>
              <w:top w:val="nil"/>
            </w:tcBorders>
          </w:tcPr>
          <w:p w14:paraId="2EF4FEA8" w14:textId="77777777" w:rsidR="009D1ACE" w:rsidRPr="00ED1867" w:rsidRDefault="009D1ACE">
            <w:pPr>
              <w:rPr>
                <w:sz w:val="2"/>
                <w:szCs w:val="2"/>
              </w:rPr>
            </w:pPr>
          </w:p>
        </w:tc>
        <w:tc>
          <w:tcPr>
            <w:tcW w:w="1588" w:type="dxa"/>
          </w:tcPr>
          <w:p w14:paraId="07DA3A71" w14:textId="77777777" w:rsidR="009D1ACE" w:rsidRPr="00ED1867" w:rsidRDefault="0009137D">
            <w:pPr>
              <w:pStyle w:val="TableParagraph"/>
              <w:spacing w:before="31" w:line="235" w:lineRule="auto"/>
              <w:ind w:left="56"/>
              <w:rPr>
                <w:sz w:val="16"/>
              </w:rPr>
            </w:pPr>
            <w:r w:rsidRPr="00ED1867">
              <w:rPr>
                <w:color w:val="231F20"/>
                <w:sz w:val="16"/>
                <w:lang w:val="en"/>
              </w:rPr>
              <w:t>Category of controlled resource</w:t>
            </w:r>
          </w:p>
        </w:tc>
        <w:tc>
          <w:tcPr>
            <w:tcW w:w="908" w:type="dxa"/>
          </w:tcPr>
          <w:p w14:paraId="5A00B87F" w14:textId="77777777" w:rsidR="009D1ACE" w:rsidRPr="00ED1867" w:rsidRDefault="0009137D">
            <w:pPr>
              <w:pStyle w:val="TableParagraph"/>
              <w:spacing w:before="28"/>
              <w:ind w:left="367"/>
              <w:rPr>
                <w:sz w:val="16"/>
              </w:rPr>
            </w:pPr>
            <w:r w:rsidRPr="00ED1867">
              <w:rPr>
                <w:color w:val="231F20"/>
                <w:sz w:val="16"/>
                <w:lang w:val="en"/>
              </w:rPr>
              <w:t>CO</w:t>
            </w:r>
          </w:p>
        </w:tc>
        <w:tc>
          <w:tcPr>
            <w:tcW w:w="1362" w:type="dxa"/>
          </w:tcPr>
          <w:p w14:paraId="68B2C9DC" w14:textId="77777777" w:rsidR="009D1ACE" w:rsidRPr="0009137D" w:rsidRDefault="0009137D">
            <w:pPr>
              <w:pStyle w:val="TableParagraph"/>
              <w:spacing w:before="31" w:line="235" w:lineRule="auto"/>
              <w:ind w:left="54" w:right="109"/>
              <w:rPr>
                <w:sz w:val="16"/>
                <w:lang w:val="en-US"/>
              </w:rPr>
            </w:pPr>
            <w:r w:rsidRPr="00ED1867">
              <w:rPr>
                <w:color w:val="231F20"/>
                <w:sz w:val="16"/>
                <w:lang w:val="en"/>
              </w:rPr>
              <w:t>If it is a CII object</w:t>
            </w:r>
          </w:p>
        </w:tc>
        <w:tc>
          <w:tcPr>
            <w:tcW w:w="1645" w:type="dxa"/>
          </w:tcPr>
          <w:p w14:paraId="2DF6E214" w14:textId="77777777" w:rsidR="009D1ACE" w:rsidRPr="0009137D" w:rsidRDefault="0009137D">
            <w:pPr>
              <w:pStyle w:val="TableParagraph"/>
              <w:spacing w:before="31" w:line="235" w:lineRule="auto"/>
              <w:ind w:left="53"/>
              <w:rPr>
                <w:sz w:val="16"/>
                <w:lang w:val="en-US"/>
              </w:rPr>
            </w:pPr>
            <w:r w:rsidRPr="00ED1867">
              <w:rPr>
                <w:color w:val="231F20"/>
                <w:sz w:val="16"/>
                <w:lang w:val="en"/>
              </w:rPr>
              <w:t>[No relevance category]</w:t>
            </w:r>
          </w:p>
          <w:p w14:paraId="734BD4FB" w14:textId="77777777" w:rsidR="009D1ACE" w:rsidRPr="0009137D" w:rsidRDefault="0009137D">
            <w:pPr>
              <w:pStyle w:val="TableParagraph"/>
              <w:spacing w:before="1" w:line="235" w:lineRule="auto"/>
              <w:ind w:left="53" w:right="243"/>
              <w:rPr>
                <w:sz w:val="16"/>
                <w:lang w:val="en-US"/>
              </w:rPr>
            </w:pPr>
            <w:r w:rsidRPr="00ED1867">
              <w:rPr>
                <w:color w:val="231F20"/>
                <w:sz w:val="16"/>
                <w:lang w:val="en"/>
              </w:rPr>
              <w:t>[Third relevance category] [Second relevance category] [First relevance</w:t>
            </w:r>
          </w:p>
          <w:p w14:paraId="3F369878" w14:textId="77777777" w:rsidR="009D1ACE" w:rsidRPr="00ED1867" w:rsidRDefault="0009137D">
            <w:pPr>
              <w:pStyle w:val="TableParagraph"/>
              <w:spacing w:line="186" w:lineRule="exact"/>
              <w:ind w:left="53"/>
              <w:rPr>
                <w:sz w:val="16"/>
              </w:rPr>
            </w:pPr>
            <w:r w:rsidRPr="00ED1867">
              <w:rPr>
                <w:color w:val="231F20"/>
                <w:sz w:val="16"/>
                <w:lang w:val="en"/>
              </w:rPr>
              <w:t>category]</w:t>
            </w:r>
          </w:p>
        </w:tc>
        <w:tc>
          <w:tcPr>
            <w:tcW w:w="1928" w:type="dxa"/>
          </w:tcPr>
          <w:p w14:paraId="2C841407"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7811054F" w14:textId="77777777">
        <w:trPr>
          <w:trHeight w:val="810"/>
        </w:trPr>
        <w:tc>
          <w:tcPr>
            <w:tcW w:w="1018" w:type="dxa"/>
            <w:vMerge/>
            <w:tcBorders>
              <w:top w:val="nil"/>
            </w:tcBorders>
          </w:tcPr>
          <w:p w14:paraId="60737267" w14:textId="77777777" w:rsidR="009D1ACE" w:rsidRPr="00ED1867" w:rsidRDefault="009D1ACE">
            <w:pPr>
              <w:rPr>
                <w:sz w:val="2"/>
                <w:szCs w:val="2"/>
              </w:rPr>
            </w:pPr>
          </w:p>
        </w:tc>
        <w:tc>
          <w:tcPr>
            <w:tcW w:w="1191" w:type="dxa"/>
            <w:vMerge/>
            <w:tcBorders>
              <w:top w:val="nil"/>
            </w:tcBorders>
          </w:tcPr>
          <w:p w14:paraId="47F8C89D" w14:textId="77777777" w:rsidR="009D1ACE" w:rsidRPr="00ED1867" w:rsidRDefault="009D1ACE">
            <w:pPr>
              <w:rPr>
                <w:sz w:val="2"/>
                <w:szCs w:val="2"/>
              </w:rPr>
            </w:pPr>
          </w:p>
        </w:tc>
        <w:tc>
          <w:tcPr>
            <w:tcW w:w="1588" w:type="dxa"/>
          </w:tcPr>
          <w:p w14:paraId="2E34F7CB"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level of object/subject</w:t>
            </w:r>
          </w:p>
        </w:tc>
        <w:tc>
          <w:tcPr>
            <w:tcW w:w="908" w:type="dxa"/>
          </w:tcPr>
          <w:p w14:paraId="4112E889"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0D6F95AE"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0CCDF9BF" w14:textId="77777777" w:rsidR="009D1ACE" w:rsidRPr="0009137D" w:rsidRDefault="0009137D">
            <w:pPr>
              <w:pStyle w:val="TableParagraph"/>
              <w:spacing w:before="28" w:line="194" w:lineRule="exact"/>
              <w:ind w:left="53"/>
              <w:rPr>
                <w:sz w:val="16"/>
                <w:lang w:val="en-US"/>
              </w:rPr>
            </w:pPr>
            <w:r w:rsidRPr="00ED1867">
              <w:rPr>
                <w:color w:val="231F20"/>
                <w:sz w:val="16"/>
                <w:lang w:val="en"/>
              </w:rPr>
              <w:t>From the classifier</w:t>
            </w:r>
          </w:p>
          <w:p w14:paraId="54F2DD71" w14:textId="77777777" w:rsidR="009D1ACE" w:rsidRPr="0009137D" w:rsidRDefault="0009137D">
            <w:pPr>
              <w:pStyle w:val="TableParagraph"/>
              <w:spacing w:before="1" w:line="235" w:lineRule="auto"/>
              <w:ind w:left="53"/>
              <w:rPr>
                <w:sz w:val="16"/>
                <w:lang w:val="en-US"/>
              </w:rPr>
            </w:pPr>
            <w:r w:rsidRPr="00ED1867">
              <w:rPr>
                <w:color w:val="231F20"/>
                <w:sz w:val="16"/>
                <w:lang w:val="en"/>
              </w:rPr>
              <w:t>"Types of objects and subjects" set forth</w:t>
            </w:r>
          </w:p>
          <w:p w14:paraId="042615B7"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441BC2E8"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07A1E9A0" w14:textId="77777777">
        <w:trPr>
          <w:trHeight w:val="1770"/>
        </w:trPr>
        <w:tc>
          <w:tcPr>
            <w:tcW w:w="1018" w:type="dxa"/>
            <w:vMerge/>
            <w:tcBorders>
              <w:top w:val="nil"/>
            </w:tcBorders>
          </w:tcPr>
          <w:p w14:paraId="4005AF65" w14:textId="77777777" w:rsidR="009D1ACE" w:rsidRPr="00ED1867" w:rsidRDefault="009D1ACE">
            <w:pPr>
              <w:rPr>
                <w:sz w:val="2"/>
                <w:szCs w:val="2"/>
              </w:rPr>
            </w:pPr>
          </w:p>
        </w:tc>
        <w:tc>
          <w:tcPr>
            <w:tcW w:w="1191" w:type="dxa"/>
            <w:vMerge/>
            <w:tcBorders>
              <w:top w:val="nil"/>
            </w:tcBorders>
          </w:tcPr>
          <w:p w14:paraId="35268DBC" w14:textId="77777777" w:rsidR="009D1ACE" w:rsidRPr="00ED1867" w:rsidRDefault="009D1ACE">
            <w:pPr>
              <w:rPr>
                <w:sz w:val="2"/>
                <w:szCs w:val="2"/>
              </w:rPr>
            </w:pPr>
          </w:p>
        </w:tc>
        <w:tc>
          <w:tcPr>
            <w:tcW w:w="1588" w:type="dxa"/>
          </w:tcPr>
          <w:p w14:paraId="2318292F" w14:textId="77777777" w:rsidR="009D1ACE" w:rsidRPr="0009137D" w:rsidRDefault="0009137D">
            <w:pPr>
              <w:pStyle w:val="TableParagraph"/>
              <w:spacing w:before="31" w:line="235" w:lineRule="auto"/>
              <w:ind w:left="56"/>
              <w:rPr>
                <w:sz w:val="16"/>
                <w:lang w:val="en-US"/>
              </w:rPr>
            </w:pPr>
            <w:r w:rsidRPr="00ED1867">
              <w:rPr>
                <w:color w:val="231F20"/>
                <w:sz w:val="16"/>
                <w:lang w:val="en"/>
              </w:rPr>
              <w:t>Code of type of object/subject</w:t>
            </w:r>
          </w:p>
        </w:tc>
        <w:tc>
          <w:tcPr>
            <w:tcW w:w="908" w:type="dxa"/>
          </w:tcPr>
          <w:p w14:paraId="70F0B947"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5E00C463"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5E7B03DF" w14:textId="77777777" w:rsidR="009D1ACE" w:rsidRPr="0009137D" w:rsidRDefault="0009137D">
            <w:pPr>
              <w:pStyle w:val="TableParagraph"/>
              <w:spacing w:before="31" w:line="235" w:lineRule="auto"/>
              <w:ind w:left="53" w:right="243"/>
              <w:rPr>
                <w:sz w:val="16"/>
                <w:lang w:val="en-US"/>
              </w:rPr>
            </w:pPr>
            <w:r w:rsidRPr="00ED1867">
              <w:rPr>
                <w:color w:val="231F20"/>
                <w:sz w:val="16"/>
                <w:lang w:val="en"/>
              </w:rPr>
              <w:t>The list depends on the field "Code of level of attacked object/subject".</w:t>
            </w:r>
          </w:p>
          <w:p w14:paraId="30507028" w14:textId="77777777" w:rsidR="009D1ACE" w:rsidRPr="0009137D" w:rsidRDefault="009D1ACE">
            <w:pPr>
              <w:pStyle w:val="TableParagraph"/>
              <w:spacing w:before="7"/>
              <w:rPr>
                <w:rFonts w:ascii="Times New Roman"/>
                <w:sz w:val="16"/>
                <w:lang w:val="en-US"/>
              </w:rPr>
            </w:pPr>
          </w:p>
          <w:p w14:paraId="18EB88D3" w14:textId="77777777" w:rsidR="009D1ACE" w:rsidRPr="0009137D" w:rsidRDefault="0009137D">
            <w:pPr>
              <w:pStyle w:val="TableParagraph"/>
              <w:spacing w:line="194" w:lineRule="exact"/>
              <w:ind w:left="53"/>
              <w:rPr>
                <w:sz w:val="16"/>
                <w:lang w:val="en-US"/>
              </w:rPr>
            </w:pPr>
            <w:r w:rsidRPr="00ED1867">
              <w:rPr>
                <w:color w:val="231F20"/>
                <w:sz w:val="16"/>
                <w:lang w:val="en"/>
              </w:rPr>
              <w:t>From the classifier</w:t>
            </w:r>
          </w:p>
          <w:p w14:paraId="1EECB569" w14:textId="77777777" w:rsidR="009D1ACE" w:rsidRPr="0009137D" w:rsidRDefault="0009137D">
            <w:pPr>
              <w:pStyle w:val="TableParagraph"/>
              <w:spacing w:before="2" w:line="235" w:lineRule="auto"/>
              <w:ind w:left="53"/>
              <w:rPr>
                <w:sz w:val="16"/>
                <w:lang w:val="en-US"/>
              </w:rPr>
            </w:pPr>
            <w:r w:rsidRPr="00ED1867">
              <w:rPr>
                <w:color w:val="231F20"/>
                <w:sz w:val="16"/>
                <w:lang w:val="en"/>
              </w:rPr>
              <w:t>"Types of objects and subjects" set forth</w:t>
            </w:r>
          </w:p>
          <w:p w14:paraId="79F83DCE" w14:textId="77777777" w:rsidR="009D1ACE" w:rsidRPr="00ED1867" w:rsidRDefault="0009137D">
            <w:pPr>
              <w:pStyle w:val="TableParagraph"/>
              <w:spacing w:line="185" w:lineRule="exact"/>
              <w:ind w:left="53"/>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28" w:type="dxa"/>
          </w:tcPr>
          <w:p w14:paraId="4367FEAC"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250525BB" w14:textId="77777777">
        <w:trPr>
          <w:trHeight w:val="426"/>
        </w:trPr>
        <w:tc>
          <w:tcPr>
            <w:tcW w:w="1018" w:type="dxa"/>
            <w:vMerge/>
            <w:tcBorders>
              <w:top w:val="nil"/>
            </w:tcBorders>
          </w:tcPr>
          <w:p w14:paraId="698C4A22" w14:textId="77777777" w:rsidR="009D1ACE" w:rsidRPr="00ED1867" w:rsidRDefault="009D1ACE">
            <w:pPr>
              <w:rPr>
                <w:sz w:val="2"/>
                <w:szCs w:val="2"/>
              </w:rPr>
            </w:pPr>
          </w:p>
        </w:tc>
        <w:tc>
          <w:tcPr>
            <w:tcW w:w="1191" w:type="dxa"/>
            <w:vMerge/>
            <w:tcBorders>
              <w:top w:val="nil"/>
            </w:tcBorders>
          </w:tcPr>
          <w:p w14:paraId="4604DE3B" w14:textId="77777777" w:rsidR="009D1ACE" w:rsidRPr="00ED1867" w:rsidRDefault="009D1ACE">
            <w:pPr>
              <w:rPr>
                <w:sz w:val="2"/>
                <w:szCs w:val="2"/>
              </w:rPr>
            </w:pPr>
          </w:p>
        </w:tc>
        <w:tc>
          <w:tcPr>
            <w:tcW w:w="1588" w:type="dxa"/>
          </w:tcPr>
          <w:p w14:paraId="43CE5C25" w14:textId="77777777" w:rsidR="009D1ACE" w:rsidRPr="00ED1867" w:rsidRDefault="0009137D">
            <w:pPr>
              <w:pStyle w:val="TableParagraph"/>
              <w:spacing w:before="27" w:line="192" w:lineRule="exact"/>
              <w:ind w:left="56" w:right="74"/>
              <w:rPr>
                <w:sz w:val="16"/>
              </w:rPr>
            </w:pPr>
            <w:r w:rsidRPr="00ED1867">
              <w:rPr>
                <w:color w:val="231F20"/>
                <w:sz w:val="16"/>
                <w:lang w:val="en"/>
              </w:rPr>
              <w:t>Availability of Internet connection</w:t>
            </w:r>
          </w:p>
        </w:tc>
        <w:tc>
          <w:tcPr>
            <w:tcW w:w="908" w:type="dxa"/>
          </w:tcPr>
          <w:p w14:paraId="5EB1C1B2" w14:textId="77777777" w:rsidR="009D1ACE" w:rsidRPr="00ED1867" w:rsidRDefault="0009137D">
            <w:pPr>
              <w:pStyle w:val="TableParagraph"/>
              <w:spacing w:before="28"/>
              <w:ind w:left="404"/>
              <w:rPr>
                <w:sz w:val="16"/>
              </w:rPr>
            </w:pPr>
            <w:r w:rsidRPr="00ED1867">
              <w:rPr>
                <w:color w:val="231F20"/>
                <w:sz w:val="16"/>
                <w:lang w:val="en"/>
              </w:rPr>
              <w:t>O</w:t>
            </w:r>
          </w:p>
        </w:tc>
        <w:tc>
          <w:tcPr>
            <w:tcW w:w="1362" w:type="dxa"/>
          </w:tcPr>
          <w:p w14:paraId="6460A3BA"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6A75FD25" w14:textId="77777777" w:rsidR="009D1ACE" w:rsidRPr="00ED1867" w:rsidRDefault="0009137D">
            <w:pPr>
              <w:pStyle w:val="TableParagraph"/>
              <w:spacing w:before="28"/>
              <w:ind w:left="53"/>
              <w:rPr>
                <w:sz w:val="16"/>
              </w:rPr>
            </w:pPr>
            <w:r w:rsidRPr="00ED1867">
              <w:rPr>
                <w:color w:val="231F20"/>
                <w:sz w:val="16"/>
                <w:lang w:val="en"/>
              </w:rPr>
              <w:t>[Yes]/[No]</w:t>
            </w:r>
          </w:p>
        </w:tc>
        <w:tc>
          <w:tcPr>
            <w:tcW w:w="1928" w:type="dxa"/>
          </w:tcPr>
          <w:p w14:paraId="4B7D67D5"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14:paraId="4FA7ABF2" w14:textId="77777777">
        <w:trPr>
          <w:trHeight w:val="234"/>
        </w:trPr>
        <w:tc>
          <w:tcPr>
            <w:tcW w:w="1018" w:type="dxa"/>
            <w:vMerge/>
            <w:tcBorders>
              <w:top w:val="nil"/>
            </w:tcBorders>
          </w:tcPr>
          <w:p w14:paraId="5185381F" w14:textId="77777777" w:rsidR="009D1ACE" w:rsidRPr="00ED1867" w:rsidRDefault="009D1ACE">
            <w:pPr>
              <w:rPr>
                <w:sz w:val="2"/>
                <w:szCs w:val="2"/>
              </w:rPr>
            </w:pPr>
          </w:p>
        </w:tc>
        <w:tc>
          <w:tcPr>
            <w:tcW w:w="1191" w:type="dxa"/>
            <w:vMerge/>
            <w:tcBorders>
              <w:top w:val="nil"/>
            </w:tcBorders>
          </w:tcPr>
          <w:p w14:paraId="7EC6D825" w14:textId="77777777" w:rsidR="009D1ACE" w:rsidRPr="00ED1867" w:rsidRDefault="009D1ACE">
            <w:pPr>
              <w:rPr>
                <w:sz w:val="2"/>
                <w:szCs w:val="2"/>
              </w:rPr>
            </w:pPr>
          </w:p>
        </w:tc>
        <w:tc>
          <w:tcPr>
            <w:tcW w:w="1588" w:type="dxa"/>
          </w:tcPr>
          <w:p w14:paraId="2D5F104F" w14:textId="77777777" w:rsidR="009D1ACE" w:rsidRPr="00ED1867" w:rsidRDefault="0009137D">
            <w:pPr>
              <w:pStyle w:val="TableParagraph"/>
              <w:spacing w:before="28" w:line="187" w:lineRule="exact"/>
              <w:ind w:left="56"/>
              <w:rPr>
                <w:sz w:val="16"/>
              </w:rPr>
            </w:pPr>
            <w:r w:rsidRPr="00ED1867">
              <w:rPr>
                <w:color w:val="231F20"/>
                <w:sz w:val="16"/>
                <w:lang w:val="en"/>
              </w:rPr>
              <w:t>Country/region</w:t>
            </w:r>
          </w:p>
        </w:tc>
        <w:tc>
          <w:tcPr>
            <w:tcW w:w="908" w:type="dxa"/>
          </w:tcPr>
          <w:p w14:paraId="33016CC2" w14:textId="77777777" w:rsidR="009D1ACE" w:rsidRPr="00ED1867" w:rsidRDefault="0009137D">
            <w:pPr>
              <w:pStyle w:val="TableParagraph"/>
              <w:spacing w:before="28" w:line="187" w:lineRule="exact"/>
              <w:ind w:left="404"/>
              <w:rPr>
                <w:sz w:val="16"/>
              </w:rPr>
            </w:pPr>
            <w:r w:rsidRPr="00ED1867">
              <w:rPr>
                <w:color w:val="231F20"/>
                <w:sz w:val="16"/>
                <w:lang w:val="en"/>
              </w:rPr>
              <w:t>O</w:t>
            </w:r>
          </w:p>
        </w:tc>
        <w:tc>
          <w:tcPr>
            <w:tcW w:w="1362" w:type="dxa"/>
          </w:tcPr>
          <w:p w14:paraId="58B621F2"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5E412817" w14:textId="77777777" w:rsidR="009D1ACE" w:rsidRPr="00ED1867" w:rsidRDefault="0009137D">
            <w:pPr>
              <w:pStyle w:val="TableParagraph"/>
              <w:spacing w:before="28" w:line="187" w:lineRule="exact"/>
              <w:ind w:left="53"/>
              <w:rPr>
                <w:sz w:val="16"/>
              </w:rPr>
            </w:pPr>
            <w:r w:rsidRPr="00ED1867">
              <w:rPr>
                <w:color w:val="231F20"/>
                <w:sz w:val="16"/>
                <w:lang w:val="en"/>
              </w:rPr>
              <w:t>In ISP-3166-2 format</w:t>
            </w:r>
          </w:p>
        </w:tc>
        <w:tc>
          <w:tcPr>
            <w:tcW w:w="1928" w:type="dxa"/>
          </w:tcPr>
          <w:p w14:paraId="04ABD8C5" w14:textId="77777777" w:rsidR="009D1ACE" w:rsidRPr="00ED1867" w:rsidRDefault="0009137D">
            <w:pPr>
              <w:pStyle w:val="TableParagraph"/>
              <w:spacing w:before="28" w:line="187" w:lineRule="exact"/>
              <w:ind w:right="1"/>
              <w:jc w:val="center"/>
              <w:rPr>
                <w:sz w:val="16"/>
              </w:rPr>
            </w:pPr>
            <w:r w:rsidRPr="00ED1867">
              <w:rPr>
                <w:color w:val="231F20"/>
                <w:sz w:val="16"/>
                <w:lang w:val="en"/>
              </w:rPr>
              <w:t>-</w:t>
            </w:r>
          </w:p>
        </w:tc>
      </w:tr>
      <w:tr w:rsidR="00831436" w14:paraId="356E9CFF" w14:textId="77777777">
        <w:trPr>
          <w:trHeight w:val="618"/>
        </w:trPr>
        <w:tc>
          <w:tcPr>
            <w:tcW w:w="1018" w:type="dxa"/>
            <w:vMerge/>
            <w:tcBorders>
              <w:top w:val="nil"/>
            </w:tcBorders>
          </w:tcPr>
          <w:p w14:paraId="6E7C4D76" w14:textId="77777777" w:rsidR="009D1ACE" w:rsidRPr="00ED1867" w:rsidRDefault="009D1ACE">
            <w:pPr>
              <w:rPr>
                <w:sz w:val="2"/>
                <w:szCs w:val="2"/>
              </w:rPr>
            </w:pPr>
          </w:p>
        </w:tc>
        <w:tc>
          <w:tcPr>
            <w:tcW w:w="1191" w:type="dxa"/>
            <w:vMerge/>
            <w:tcBorders>
              <w:top w:val="nil"/>
            </w:tcBorders>
          </w:tcPr>
          <w:p w14:paraId="31B48CF2" w14:textId="77777777" w:rsidR="009D1ACE" w:rsidRPr="00ED1867" w:rsidRDefault="009D1ACE">
            <w:pPr>
              <w:rPr>
                <w:sz w:val="2"/>
                <w:szCs w:val="2"/>
              </w:rPr>
            </w:pPr>
          </w:p>
        </w:tc>
        <w:tc>
          <w:tcPr>
            <w:tcW w:w="1588" w:type="dxa"/>
          </w:tcPr>
          <w:p w14:paraId="768FFB19"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controlled resource</w:t>
            </w:r>
          </w:p>
        </w:tc>
        <w:tc>
          <w:tcPr>
            <w:tcW w:w="908" w:type="dxa"/>
            <w:vMerge w:val="restart"/>
          </w:tcPr>
          <w:p w14:paraId="0CA0F076" w14:textId="77777777" w:rsidR="009D1ACE" w:rsidRPr="00ED1867" w:rsidRDefault="0009137D">
            <w:pPr>
              <w:pStyle w:val="TableParagraph"/>
              <w:spacing w:before="28"/>
              <w:ind w:left="334" w:right="335"/>
              <w:jc w:val="center"/>
              <w:rPr>
                <w:sz w:val="16"/>
              </w:rPr>
            </w:pPr>
            <w:r w:rsidRPr="00ED1867">
              <w:rPr>
                <w:color w:val="231F20"/>
                <w:sz w:val="16"/>
                <w:lang w:val="en"/>
              </w:rPr>
              <w:t>CO</w:t>
            </w:r>
          </w:p>
        </w:tc>
        <w:tc>
          <w:tcPr>
            <w:tcW w:w="1362" w:type="dxa"/>
            <w:vMerge w:val="restart"/>
          </w:tcPr>
          <w:p w14:paraId="15359472" w14:textId="77777777" w:rsidR="009D1ACE" w:rsidRPr="0009137D" w:rsidRDefault="0009137D">
            <w:pPr>
              <w:pStyle w:val="TableParagraph"/>
              <w:spacing w:before="31" w:line="235" w:lineRule="auto"/>
              <w:ind w:left="54" w:right="240"/>
              <w:jc w:val="both"/>
              <w:rPr>
                <w:sz w:val="16"/>
                <w:lang w:val="en-US"/>
              </w:rPr>
            </w:pPr>
            <w:r w:rsidRPr="00ED1867">
              <w:rPr>
                <w:color w:val="231F20"/>
                <w:sz w:val="16"/>
                <w:lang w:val="en"/>
              </w:rPr>
              <w:t>One of the fields must be filled in</w:t>
            </w:r>
          </w:p>
        </w:tc>
        <w:tc>
          <w:tcPr>
            <w:tcW w:w="1645" w:type="dxa"/>
            <w:vMerge w:val="restart"/>
          </w:tcPr>
          <w:p w14:paraId="438C8805" w14:textId="77777777" w:rsidR="009D1ACE" w:rsidRPr="00ED1867" w:rsidRDefault="0009137D">
            <w:pPr>
              <w:pStyle w:val="TableParagraph"/>
              <w:spacing w:before="28"/>
              <w:ind w:left="53"/>
              <w:rPr>
                <w:sz w:val="16"/>
              </w:rPr>
            </w:pPr>
            <w:r w:rsidRPr="00ED1867">
              <w:rPr>
                <w:color w:val="231F20"/>
                <w:sz w:val="16"/>
                <w:lang w:val="en"/>
              </w:rPr>
              <w:t>List of IP-addresses</w:t>
            </w:r>
          </w:p>
        </w:tc>
        <w:tc>
          <w:tcPr>
            <w:tcW w:w="1928" w:type="dxa"/>
            <w:vMerge w:val="restart"/>
          </w:tcPr>
          <w:p w14:paraId="014B00E9" w14:textId="77777777" w:rsidR="009D1ACE" w:rsidRPr="00ED1867" w:rsidRDefault="0009137D">
            <w:pPr>
              <w:pStyle w:val="TableParagraph"/>
              <w:spacing w:before="28"/>
              <w:ind w:right="1"/>
              <w:jc w:val="center"/>
              <w:rPr>
                <w:sz w:val="16"/>
              </w:rPr>
            </w:pPr>
            <w:r w:rsidRPr="00ED1867">
              <w:rPr>
                <w:color w:val="231F20"/>
                <w:sz w:val="16"/>
                <w:lang w:val="en"/>
              </w:rPr>
              <w:t>-</w:t>
            </w:r>
          </w:p>
        </w:tc>
      </w:tr>
      <w:tr w:rsidR="00831436" w:rsidRPr="00542559" w14:paraId="03E23DAE" w14:textId="77777777">
        <w:trPr>
          <w:trHeight w:val="426"/>
        </w:trPr>
        <w:tc>
          <w:tcPr>
            <w:tcW w:w="1018" w:type="dxa"/>
            <w:vMerge/>
            <w:tcBorders>
              <w:top w:val="nil"/>
            </w:tcBorders>
          </w:tcPr>
          <w:p w14:paraId="6F89BEDF" w14:textId="77777777" w:rsidR="009D1ACE" w:rsidRPr="00ED1867" w:rsidRDefault="009D1ACE">
            <w:pPr>
              <w:rPr>
                <w:sz w:val="2"/>
                <w:szCs w:val="2"/>
              </w:rPr>
            </w:pPr>
          </w:p>
        </w:tc>
        <w:tc>
          <w:tcPr>
            <w:tcW w:w="1191" w:type="dxa"/>
            <w:vMerge/>
            <w:tcBorders>
              <w:top w:val="nil"/>
            </w:tcBorders>
          </w:tcPr>
          <w:p w14:paraId="126C6D52" w14:textId="77777777" w:rsidR="009D1ACE" w:rsidRPr="00ED1867" w:rsidRDefault="009D1ACE">
            <w:pPr>
              <w:rPr>
                <w:sz w:val="2"/>
                <w:szCs w:val="2"/>
              </w:rPr>
            </w:pPr>
          </w:p>
        </w:tc>
        <w:tc>
          <w:tcPr>
            <w:tcW w:w="1588" w:type="dxa"/>
          </w:tcPr>
          <w:p w14:paraId="64AAA373"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controlled resource</w:t>
            </w:r>
          </w:p>
        </w:tc>
        <w:tc>
          <w:tcPr>
            <w:tcW w:w="908" w:type="dxa"/>
            <w:vMerge/>
            <w:tcBorders>
              <w:top w:val="nil"/>
            </w:tcBorders>
          </w:tcPr>
          <w:p w14:paraId="014D699E" w14:textId="77777777" w:rsidR="009D1ACE" w:rsidRPr="0009137D" w:rsidRDefault="009D1ACE">
            <w:pPr>
              <w:rPr>
                <w:sz w:val="2"/>
                <w:szCs w:val="2"/>
                <w:lang w:val="en-US"/>
              </w:rPr>
            </w:pPr>
          </w:p>
        </w:tc>
        <w:tc>
          <w:tcPr>
            <w:tcW w:w="1362" w:type="dxa"/>
            <w:vMerge/>
            <w:tcBorders>
              <w:top w:val="nil"/>
            </w:tcBorders>
          </w:tcPr>
          <w:p w14:paraId="11D98906" w14:textId="77777777" w:rsidR="009D1ACE" w:rsidRPr="0009137D" w:rsidRDefault="009D1ACE">
            <w:pPr>
              <w:rPr>
                <w:sz w:val="2"/>
                <w:szCs w:val="2"/>
                <w:lang w:val="en-US"/>
              </w:rPr>
            </w:pPr>
          </w:p>
        </w:tc>
        <w:tc>
          <w:tcPr>
            <w:tcW w:w="1645" w:type="dxa"/>
            <w:vMerge/>
            <w:tcBorders>
              <w:top w:val="nil"/>
            </w:tcBorders>
          </w:tcPr>
          <w:p w14:paraId="616A6E9D" w14:textId="77777777" w:rsidR="009D1ACE" w:rsidRPr="0009137D" w:rsidRDefault="009D1ACE">
            <w:pPr>
              <w:rPr>
                <w:sz w:val="2"/>
                <w:szCs w:val="2"/>
                <w:lang w:val="en-US"/>
              </w:rPr>
            </w:pPr>
          </w:p>
        </w:tc>
        <w:tc>
          <w:tcPr>
            <w:tcW w:w="1928" w:type="dxa"/>
            <w:vMerge/>
            <w:tcBorders>
              <w:top w:val="nil"/>
            </w:tcBorders>
          </w:tcPr>
          <w:p w14:paraId="4B2274A8" w14:textId="77777777" w:rsidR="009D1ACE" w:rsidRPr="0009137D" w:rsidRDefault="009D1ACE">
            <w:pPr>
              <w:rPr>
                <w:sz w:val="2"/>
                <w:szCs w:val="2"/>
                <w:lang w:val="en-US"/>
              </w:rPr>
            </w:pPr>
          </w:p>
        </w:tc>
      </w:tr>
      <w:tr w:rsidR="00831436" w14:paraId="6D569BD0" w14:textId="77777777">
        <w:trPr>
          <w:trHeight w:val="426"/>
        </w:trPr>
        <w:tc>
          <w:tcPr>
            <w:tcW w:w="1018" w:type="dxa"/>
            <w:vMerge/>
            <w:tcBorders>
              <w:top w:val="nil"/>
            </w:tcBorders>
          </w:tcPr>
          <w:p w14:paraId="1964FE3A" w14:textId="77777777" w:rsidR="009D1ACE" w:rsidRPr="0009137D" w:rsidRDefault="009D1ACE">
            <w:pPr>
              <w:rPr>
                <w:sz w:val="2"/>
                <w:szCs w:val="2"/>
                <w:lang w:val="en-US"/>
              </w:rPr>
            </w:pPr>
          </w:p>
        </w:tc>
        <w:tc>
          <w:tcPr>
            <w:tcW w:w="1191" w:type="dxa"/>
            <w:vMerge/>
            <w:tcBorders>
              <w:top w:val="nil"/>
            </w:tcBorders>
          </w:tcPr>
          <w:p w14:paraId="5279AB85" w14:textId="77777777" w:rsidR="009D1ACE" w:rsidRPr="0009137D" w:rsidRDefault="009D1ACE">
            <w:pPr>
              <w:rPr>
                <w:sz w:val="2"/>
                <w:szCs w:val="2"/>
                <w:lang w:val="en-US"/>
              </w:rPr>
            </w:pPr>
          </w:p>
        </w:tc>
        <w:tc>
          <w:tcPr>
            <w:tcW w:w="1588" w:type="dxa"/>
          </w:tcPr>
          <w:p w14:paraId="20B5ECDA"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controlled resource</w:t>
            </w:r>
          </w:p>
        </w:tc>
        <w:tc>
          <w:tcPr>
            <w:tcW w:w="908" w:type="dxa"/>
            <w:vMerge/>
            <w:tcBorders>
              <w:top w:val="nil"/>
            </w:tcBorders>
          </w:tcPr>
          <w:p w14:paraId="7E4C315F" w14:textId="77777777" w:rsidR="009D1ACE" w:rsidRPr="0009137D" w:rsidRDefault="009D1ACE">
            <w:pPr>
              <w:rPr>
                <w:sz w:val="2"/>
                <w:szCs w:val="2"/>
                <w:lang w:val="en-US"/>
              </w:rPr>
            </w:pPr>
          </w:p>
        </w:tc>
        <w:tc>
          <w:tcPr>
            <w:tcW w:w="1362" w:type="dxa"/>
            <w:vMerge/>
            <w:tcBorders>
              <w:top w:val="nil"/>
            </w:tcBorders>
          </w:tcPr>
          <w:p w14:paraId="4C0F02F8" w14:textId="77777777" w:rsidR="009D1ACE" w:rsidRPr="0009137D" w:rsidRDefault="009D1ACE">
            <w:pPr>
              <w:rPr>
                <w:sz w:val="2"/>
                <w:szCs w:val="2"/>
                <w:lang w:val="en-US"/>
              </w:rPr>
            </w:pPr>
          </w:p>
        </w:tc>
        <w:tc>
          <w:tcPr>
            <w:tcW w:w="1645" w:type="dxa"/>
          </w:tcPr>
          <w:p w14:paraId="76F1CEDD" w14:textId="77777777" w:rsidR="009D1ACE" w:rsidRPr="00ED1867" w:rsidRDefault="0009137D">
            <w:pPr>
              <w:pStyle w:val="TableParagraph"/>
              <w:spacing w:before="28"/>
              <w:ind w:left="53"/>
              <w:rPr>
                <w:sz w:val="16"/>
              </w:rPr>
            </w:pPr>
            <w:r w:rsidRPr="00ED1867">
              <w:rPr>
                <w:color w:val="231F20"/>
                <w:sz w:val="16"/>
                <w:lang w:val="en"/>
              </w:rPr>
              <w:t>List of domain names</w:t>
            </w:r>
          </w:p>
        </w:tc>
        <w:tc>
          <w:tcPr>
            <w:tcW w:w="1928" w:type="dxa"/>
            <w:vMerge/>
            <w:tcBorders>
              <w:top w:val="nil"/>
            </w:tcBorders>
          </w:tcPr>
          <w:p w14:paraId="3599EE45" w14:textId="77777777" w:rsidR="009D1ACE" w:rsidRPr="00ED1867" w:rsidRDefault="009D1ACE">
            <w:pPr>
              <w:rPr>
                <w:sz w:val="2"/>
                <w:szCs w:val="2"/>
              </w:rPr>
            </w:pPr>
          </w:p>
        </w:tc>
      </w:tr>
      <w:tr w:rsidR="00831436" w14:paraId="5ABBD14C" w14:textId="77777777">
        <w:trPr>
          <w:trHeight w:val="426"/>
        </w:trPr>
        <w:tc>
          <w:tcPr>
            <w:tcW w:w="1018" w:type="dxa"/>
            <w:vMerge/>
            <w:tcBorders>
              <w:top w:val="nil"/>
            </w:tcBorders>
          </w:tcPr>
          <w:p w14:paraId="2EA47718" w14:textId="77777777" w:rsidR="009D1ACE" w:rsidRPr="00ED1867" w:rsidRDefault="009D1ACE">
            <w:pPr>
              <w:rPr>
                <w:sz w:val="2"/>
                <w:szCs w:val="2"/>
              </w:rPr>
            </w:pPr>
          </w:p>
        </w:tc>
        <w:tc>
          <w:tcPr>
            <w:tcW w:w="1191" w:type="dxa"/>
            <w:vMerge/>
            <w:tcBorders>
              <w:top w:val="nil"/>
            </w:tcBorders>
          </w:tcPr>
          <w:p w14:paraId="7679A95C" w14:textId="77777777" w:rsidR="009D1ACE" w:rsidRPr="00ED1867" w:rsidRDefault="009D1ACE">
            <w:pPr>
              <w:rPr>
                <w:sz w:val="2"/>
                <w:szCs w:val="2"/>
              </w:rPr>
            </w:pPr>
          </w:p>
        </w:tc>
        <w:tc>
          <w:tcPr>
            <w:tcW w:w="1588" w:type="dxa"/>
          </w:tcPr>
          <w:p w14:paraId="34631FDD"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controlled resource</w:t>
            </w:r>
          </w:p>
        </w:tc>
        <w:tc>
          <w:tcPr>
            <w:tcW w:w="908" w:type="dxa"/>
            <w:vMerge/>
            <w:tcBorders>
              <w:top w:val="nil"/>
            </w:tcBorders>
          </w:tcPr>
          <w:p w14:paraId="59CA3B6C" w14:textId="77777777" w:rsidR="009D1ACE" w:rsidRPr="0009137D" w:rsidRDefault="009D1ACE">
            <w:pPr>
              <w:rPr>
                <w:sz w:val="2"/>
                <w:szCs w:val="2"/>
                <w:lang w:val="en-US"/>
              </w:rPr>
            </w:pPr>
          </w:p>
        </w:tc>
        <w:tc>
          <w:tcPr>
            <w:tcW w:w="1362" w:type="dxa"/>
            <w:vMerge/>
            <w:tcBorders>
              <w:top w:val="nil"/>
            </w:tcBorders>
          </w:tcPr>
          <w:p w14:paraId="3E568BC8" w14:textId="77777777" w:rsidR="009D1ACE" w:rsidRPr="0009137D" w:rsidRDefault="009D1ACE">
            <w:pPr>
              <w:rPr>
                <w:sz w:val="2"/>
                <w:szCs w:val="2"/>
                <w:lang w:val="en-US"/>
              </w:rPr>
            </w:pPr>
          </w:p>
        </w:tc>
        <w:tc>
          <w:tcPr>
            <w:tcW w:w="1645" w:type="dxa"/>
          </w:tcPr>
          <w:p w14:paraId="193D4090" w14:textId="77777777" w:rsidR="009D1ACE" w:rsidRPr="00ED1867" w:rsidRDefault="0009137D">
            <w:pPr>
              <w:pStyle w:val="TableParagraph"/>
              <w:spacing w:before="28"/>
              <w:ind w:left="53"/>
              <w:rPr>
                <w:sz w:val="16"/>
              </w:rPr>
            </w:pPr>
            <w:r w:rsidRPr="00ED1867">
              <w:rPr>
                <w:color w:val="231F20"/>
                <w:sz w:val="16"/>
                <w:lang w:val="en"/>
              </w:rPr>
              <w:t>List of URI-addresses</w:t>
            </w:r>
          </w:p>
        </w:tc>
        <w:tc>
          <w:tcPr>
            <w:tcW w:w="1928" w:type="dxa"/>
            <w:vMerge/>
            <w:tcBorders>
              <w:top w:val="nil"/>
            </w:tcBorders>
          </w:tcPr>
          <w:p w14:paraId="5DE2A409" w14:textId="77777777" w:rsidR="009D1ACE" w:rsidRPr="00ED1867" w:rsidRDefault="009D1ACE">
            <w:pPr>
              <w:rPr>
                <w:sz w:val="2"/>
                <w:szCs w:val="2"/>
              </w:rPr>
            </w:pPr>
          </w:p>
        </w:tc>
      </w:tr>
      <w:tr w:rsidR="00831436" w:rsidRPr="00542559" w14:paraId="449EF472" w14:textId="77777777">
        <w:trPr>
          <w:trHeight w:val="426"/>
        </w:trPr>
        <w:tc>
          <w:tcPr>
            <w:tcW w:w="1018" w:type="dxa"/>
            <w:vMerge/>
            <w:tcBorders>
              <w:top w:val="nil"/>
            </w:tcBorders>
          </w:tcPr>
          <w:p w14:paraId="72593D41" w14:textId="77777777" w:rsidR="009D1ACE" w:rsidRPr="00ED1867" w:rsidRDefault="009D1ACE">
            <w:pPr>
              <w:rPr>
                <w:sz w:val="2"/>
                <w:szCs w:val="2"/>
              </w:rPr>
            </w:pPr>
          </w:p>
        </w:tc>
        <w:tc>
          <w:tcPr>
            <w:tcW w:w="1191" w:type="dxa"/>
            <w:vMerge/>
            <w:tcBorders>
              <w:top w:val="nil"/>
            </w:tcBorders>
          </w:tcPr>
          <w:p w14:paraId="648FCEFD" w14:textId="77777777" w:rsidR="009D1ACE" w:rsidRPr="00ED1867" w:rsidRDefault="009D1ACE">
            <w:pPr>
              <w:rPr>
                <w:sz w:val="2"/>
                <w:szCs w:val="2"/>
              </w:rPr>
            </w:pPr>
          </w:p>
        </w:tc>
        <w:tc>
          <w:tcPr>
            <w:tcW w:w="1588" w:type="dxa"/>
          </w:tcPr>
          <w:p w14:paraId="7C049ACB" w14:textId="77777777" w:rsidR="009D1ACE" w:rsidRPr="0009137D" w:rsidRDefault="0009137D">
            <w:pPr>
              <w:pStyle w:val="TableParagraph"/>
              <w:spacing w:before="27" w:line="192" w:lineRule="exact"/>
              <w:ind w:left="56"/>
              <w:rPr>
                <w:sz w:val="16"/>
                <w:lang w:val="en-US"/>
              </w:rPr>
            </w:pPr>
            <w:r w:rsidRPr="00ED1867">
              <w:rPr>
                <w:color w:val="231F20"/>
                <w:sz w:val="16"/>
                <w:lang w:val="en"/>
              </w:rPr>
              <w:t>e-mail address of controlled object</w:t>
            </w:r>
          </w:p>
        </w:tc>
        <w:tc>
          <w:tcPr>
            <w:tcW w:w="908" w:type="dxa"/>
            <w:vMerge/>
            <w:tcBorders>
              <w:top w:val="nil"/>
            </w:tcBorders>
          </w:tcPr>
          <w:p w14:paraId="57B36A9C" w14:textId="77777777" w:rsidR="009D1ACE" w:rsidRPr="0009137D" w:rsidRDefault="009D1ACE">
            <w:pPr>
              <w:rPr>
                <w:sz w:val="2"/>
                <w:szCs w:val="2"/>
                <w:lang w:val="en-US"/>
              </w:rPr>
            </w:pPr>
          </w:p>
        </w:tc>
        <w:tc>
          <w:tcPr>
            <w:tcW w:w="1362" w:type="dxa"/>
            <w:vMerge/>
            <w:tcBorders>
              <w:top w:val="nil"/>
            </w:tcBorders>
          </w:tcPr>
          <w:p w14:paraId="190DCF19" w14:textId="77777777" w:rsidR="009D1ACE" w:rsidRPr="0009137D" w:rsidRDefault="009D1ACE">
            <w:pPr>
              <w:rPr>
                <w:sz w:val="2"/>
                <w:szCs w:val="2"/>
                <w:lang w:val="en-US"/>
              </w:rPr>
            </w:pPr>
          </w:p>
        </w:tc>
        <w:tc>
          <w:tcPr>
            <w:tcW w:w="1645" w:type="dxa"/>
          </w:tcPr>
          <w:p w14:paraId="41CE9F30" w14:textId="77777777" w:rsidR="009D1ACE" w:rsidRPr="0009137D" w:rsidRDefault="0009137D">
            <w:pPr>
              <w:pStyle w:val="TableParagraph"/>
              <w:spacing w:before="28"/>
              <w:ind w:left="53"/>
              <w:rPr>
                <w:sz w:val="16"/>
                <w:lang w:val="en-US"/>
              </w:rPr>
            </w:pPr>
            <w:r w:rsidRPr="00ED1867">
              <w:rPr>
                <w:color w:val="231F20"/>
                <w:sz w:val="16"/>
                <w:lang w:val="en"/>
              </w:rPr>
              <w:t>List of e-mail addresses</w:t>
            </w:r>
          </w:p>
        </w:tc>
        <w:tc>
          <w:tcPr>
            <w:tcW w:w="1928" w:type="dxa"/>
            <w:vMerge/>
            <w:tcBorders>
              <w:top w:val="nil"/>
            </w:tcBorders>
          </w:tcPr>
          <w:p w14:paraId="2EBDDB9D" w14:textId="77777777" w:rsidR="009D1ACE" w:rsidRPr="0009137D" w:rsidRDefault="009D1ACE">
            <w:pPr>
              <w:rPr>
                <w:sz w:val="2"/>
                <w:szCs w:val="2"/>
                <w:lang w:val="en-US"/>
              </w:rPr>
            </w:pPr>
          </w:p>
        </w:tc>
      </w:tr>
    </w:tbl>
    <w:p w14:paraId="21148E29" w14:textId="77777777" w:rsidR="009D1ACE" w:rsidRPr="0009137D" w:rsidRDefault="009D1ACE">
      <w:pPr>
        <w:rPr>
          <w:sz w:val="2"/>
          <w:szCs w:val="2"/>
          <w:lang w:val="en-US"/>
        </w:rPr>
        <w:sectPr w:rsidR="009D1ACE" w:rsidRPr="0009137D">
          <w:pgSz w:w="11910" w:h="16840"/>
          <w:pgMar w:top="1260" w:right="1000" w:bottom="280" w:left="1020" w:header="900" w:footer="0" w:gutter="0"/>
          <w:cols w:space="720"/>
        </w:sectPr>
      </w:pPr>
    </w:p>
    <w:p w14:paraId="2C9E7F15" w14:textId="77777777" w:rsidR="009D1ACE" w:rsidRPr="0009137D" w:rsidRDefault="009D1ACE">
      <w:pPr>
        <w:pStyle w:val="a3"/>
        <w:spacing w:before="9"/>
        <w:rPr>
          <w:rFonts w:ascii="Times New Roman"/>
          <w:sz w:val="2"/>
          <w:lang w:val="en-US"/>
        </w:rPr>
      </w:pPr>
    </w:p>
    <w:p w14:paraId="577E0758"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B5F05D9" wp14:editId="17702110">
                <wp:extent cx="6120130" cy="3175"/>
                <wp:effectExtent l="0" t="0" r="0" b="0"/>
                <wp:docPr id="1781" name="Group 162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82" name="Line 1630"/>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3" name="Line 1631"/>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4" name="Line 1632"/>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29" o:spid="_x0000_i2287" style="width:481.9pt;height:0.25pt;mso-position-horizontal-relative:char;mso-position-vertical-relative:line" coordsize="9638,5">
                <v:line id="Line 1630" o:spid="_x0000_s2288" style="mso-wrap-style:square;position:absolute;visibility:visible" from="0,3" to="850,3" o:connectortype="straight" strokecolor="#231f20" strokeweight="0.25pt"/>
                <v:line id="Line 1631" o:spid="_x0000_s2289" style="mso-wrap-style:square;position:absolute;visibility:visible" from="850,3" to="4989,3" o:connectortype="straight" strokecolor="#231f20" strokeweight="0.25pt"/>
                <v:line id="Line 1632" o:spid="_x0000_s2290" style="mso-wrap-style:square;position:absolute;visibility:visible" from="4989,3" to="9638,3" o:connectortype="straight" strokecolor="#231f20" strokeweight="0.25pt"/>
                <w10:wrap type="none"/>
                <w10:anchorlock/>
              </v:group>
            </w:pict>
          </mc:Fallback>
        </mc:AlternateContent>
      </w:r>
    </w:p>
    <w:p w14:paraId="18EC9616" w14:textId="77777777" w:rsidR="009D1ACE" w:rsidRPr="00ED1867" w:rsidRDefault="009D1ACE">
      <w:pPr>
        <w:pStyle w:val="a3"/>
        <w:rPr>
          <w:rFonts w:ascii="Times New Roman"/>
        </w:rPr>
      </w:pPr>
    </w:p>
    <w:p w14:paraId="474678AC"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247"/>
        <w:gridCol w:w="1701"/>
        <w:gridCol w:w="907"/>
        <w:gridCol w:w="1361"/>
        <w:gridCol w:w="1474"/>
        <w:gridCol w:w="1984"/>
      </w:tblGrid>
      <w:tr w:rsidR="00831436" w:rsidRPr="00542559" w14:paraId="30290DEC" w14:textId="77777777">
        <w:trPr>
          <w:trHeight w:val="278"/>
        </w:trPr>
        <w:tc>
          <w:tcPr>
            <w:tcW w:w="964" w:type="dxa"/>
            <w:vMerge w:val="restart"/>
          </w:tcPr>
          <w:p w14:paraId="75903E8A" w14:textId="77777777" w:rsidR="009D1ACE" w:rsidRPr="00ED1867" w:rsidRDefault="0009137D">
            <w:pPr>
              <w:pStyle w:val="TableParagraph"/>
              <w:spacing w:before="31" w:line="235" w:lineRule="auto"/>
              <w:ind w:left="47" w:right="40"/>
              <w:jc w:val="center"/>
              <w:rPr>
                <w:b/>
                <w:sz w:val="16"/>
              </w:rPr>
            </w:pPr>
            <w:r w:rsidRPr="00ED1867">
              <w:rPr>
                <w:b/>
                <w:color w:val="231F20"/>
                <w:sz w:val="16"/>
                <w:lang w:val="en"/>
              </w:rPr>
              <w:t>Code of computer incident</w:t>
            </w:r>
          </w:p>
        </w:tc>
        <w:tc>
          <w:tcPr>
            <w:tcW w:w="1247" w:type="dxa"/>
            <w:vMerge w:val="restart"/>
          </w:tcPr>
          <w:p w14:paraId="39BC2F17" w14:textId="77777777" w:rsidR="009D1ACE" w:rsidRPr="00ED1867" w:rsidRDefault="0009137D">
            <w:pPr>
              <w:pStyle w:val="TableParagraph"/>
              <w:spacing w:before="31" w:line="235" w:lineRule="auto"/>
              <w:ind w:left="35" w:right="29"/>
              <w:jc w:val="center"/>
              <w:rPr>
                <w:b/>
                <w:sz w:val="16"/>
              </w:rPr>
            </w:pPr>
            <w:r w:rsidRPr="00ED1867">
              <w:rPr>
                <w:b/>
                <w:color w:val="231F20"/>
                <w:sz w:val="16"/>
                <w:lang w:val="en"/>
              </w:rPr>
              <w:t>Name of computer incident</w:t>
            </w:r>
          </w:p>
        </w:tc>
        <w:tc>
          <w:tcPr>
            <w:tcW w:w="7427" w:type="dxa"/>
            <w:gridSpan w:val="5"/>
          </w:tcPr>
          <w:p w14:paraId="0367620C" w14:textId="77777777" w:rsidR="009D1ACE" w:rsidRPr="0009137D" w:rsidRDefault="0009137D">
            <w:pPr>
              <w:pStyle w:val="TableParagraph"/>
              <w:spacing w:before="28"/>
              <w:ind w:left="395"/>
              <w:rPr>
                <w:b/>
                <w:sz w:val="16"/>
                <w:lang w:val="en-US"/>
              </w:rPr>
            </w:pPr>
            <w:r w:rsidRPr="00ED1867">
              <w:rPr>
                <w:b/>
                <w:color w:val="231F20"/>
                <w:sz w:val="16"/>
                <w:lang w:val="en"/>
              </w:rPr>
              <w:t>Information about malicious activity objects or subjects having caused the computer incident</w:t>
            </w:r>
          </w:p>
        </w:tc>
      </w:tr>
      <w:tr w:rsidR="00831436" w14:paraId="3004B187" w14:textId="77777777">
        <w:trPr>
          <w:trHeight w:val="426"/>
        </w:trPr>
        <w:tc>
          <w:tcPr>
            <w:tcW w:w="964" w:type="dxa"/>
            <w:vMerge/>
            <w:tcBorders>
              <w:top w:val="nil"/>
            </w:tcBorders>
          </w:tcPr>
          <w:p w14:paraId="3207ECFA" w14:textId="77777777" w:rsidR="009D1ACE" w:rsidRPr="0009137D" w:rsidRDefault="009D1ACE">
            <w:pPr>
              <w:rPr>
                <w:sz w:val="2"/>
                <w:szCs w:val="2"/>
                <w:lang w:val="en-US"/>
              </w:rPr>
            </w:pPr>
          </w:p>
        </w:tc>
        <w:tc>
          <w:tcPr>
            <w:tcW w:w="1247" w:type="dxa"/>
            <w:vMerge/>
            <w:tcBorders>
              <w:top w:val="nil"/>
            </w:tcBorders>
          </w:tcPr>
          <w:p w14:paraId="751B0F47" w14:textId="77777777" w:rsidR="009D1ACE" w:rsidRPr="0009137D" w:rsidRDefault="009D1ACE">
            <w:pPr>
              <w:rPr>
                <w:sz w:val="2"/>
                <w:szCs w:val="2"/>
                <w:lang w:val="en-US"/>
              </w:rPr>
            </w:pPr>
          </w:p>
        </w:tc>
        <w:tc>
          <w:tcPr>
            <w:tcW w:w="1701" w:type="dxa"/>
          </w:tcPr>
          <w:p w14:paraId="2A261C8B" w14:textId="77777777" w:rsidR="009D1ACE" w:rsidRPr="00ED1867" w:rsidRDefault="0009137D">
            <w:pPr>
              <w:pStyle w:val="TableParagraph"/>
              <w:spacing w:before="28"/>
              <w:ind w:left="238"/>
              <w:rPr>
                <w:b/>
                <w:sz w:val="16"/>
              </w:rPr>
            </w:pPr>
            <w:r w:rsidRPr="00ED1867">
              <w:rPr>
                <w:b/>
                <w:color w:val="231F20"/>
                <w:sz w:val="16"/>
                <w:lang w:val="en"/>
              </w:rPr>
              <w:t>Description of AIPS UI</w:t>
            </w:r>
          </w:p>
        </w:tc>
        <w:tc>
          <w:tcPr>
            <w:tcW w:w="907" w:type="dxa"/>
          </w:tcPr>
          <w:p w14:paraId="1321BCD1" w14:textId="77777777" w:rsidR="009D1ACE" w:rsidRPr="00ED1867" w:rsidRDefault="0009137D">
            <w:pPr>
              <w:pStyle w:val="TableParagraph"/>
              <w:spacing w:before="27" w:line="192" w:lineRule="exact"/>
              <w:ind w:left="57" w:right="-19" w:firstLine="24"/>
              <w:rPr>
                <w:b/>
                <w:sz w:val="16"/>
              </w:rPr>
            </w:pPr>
            <w:r w:rsidRPr="00ED1867">
              <w:rPr>
                <w:b/>
                <w:color w:val="231F20"/>
                <w:sz w:val="16"/>
                <w:lang w:val="en"/>
              </w:rPr>
              <w:t>Field applicability</w:t>
            </w:r>
          </w:p>
        </w:tc>
        <w:tc>
          <w:tcPr>
            <w:tcW w:w="1361" w:type="dxa"/>
          </w:tcPr>
          <w:p w14:paraId="105559DF" w14:textId="77777777" w:rsidR="009D1ACE" w:rsidRPr="00ED1867" w:rsidRDefault="0009137D">
            <w:pPr>
              <w:pStyle w:val="TableParagraph"/>
              <w:spacing w:before="27" w:line="192" w:lineRule="exact"/>
              <w:ind w:left="351" w:right="105" w:hanging="177"/>
              <w:rPr>
                <w:b/>
                <w:sz w:val="16"/>
              </w:rPr>
            </w:pPr>
            <w:r w:rsidRPr="00ED1867">
              <w:rPr>
                <w:b/>
                <w:color w:val="231F20"/>
                <w:sz w:val="16"/>
                <w:lang w:val="en"/>
              </w:rPr>
              <w:t>Condition of applicability</w:t>
            </w:r>
          </w:p>
        </w:tc>
        <w:tc>
          <w:tcPr>
            <w:tcW w:w="1474" w:type="dxa"/>
          </w:tcPr>
          <w:p w14:paraId="35657F7A" w14:textId="77777777" w:rsidR="009D1ACE" w:rsidRPr="00ED1867" w:rsidRDefault="0009137D">
            <w:pPr>
              <w:pStyle w:val="TableParagraph"/>
              <w:spacing w:before="27" w:line="192" w:lineRule="exact"/>
              <w:ind w:left="538" w:right="141" w:hanging="323"/>
              <w:rPr>
                <w:b/>
                <w:sz w:val="16"/>
              </w:rPr>
            </w:pPr>
            <w:r w:rsidRPr="00ED1867">
              <w:rPr>
                <w:b/>
                <w:color w:val="231F20"/>
                <w:sz w:val="16"/>
                <w:lang w:val="en"/>
              </w:rPr>
              <w:t>Fill-in rule</w:t>
            </w:r>
          </w:p>
        </w:tc>
        <w:tc>
          <w:tcPr>
            <w:tcW w:w="1984" w:type="dxa"/>
          </w:tcPr>
          <w:p w14:paraId="11D83F65" w14:textId="77777777" w:rsidR="009D1ACE" w:rsidRPr="00ED1867" w:rsidRDefault="0009137D">
            <w:pPr>
              <w:pStyle w:val="TableParagraph"/>
              <w:spacing w:before="28"/>
              <w:ind w:left="529" w:right="525"/>
              <w:jc w:val="center"/>
              <w:rPr>
                <w:b/>
                <w:sz w:val="16"/>
              </w:rPr>
            </w:pPr>
            <w:r w:rsidRPr="00ED1867">
              <w:rPr>
                <w:b/>
                <w:color w:val="231F20"/>
                <w:sz w:val="16"/>
                <w:lang w:val="en"/>
              </w:rPr>
              <w:t>Note</w:t>
            </w:r>
          </w:p>
        </w:tc>
      </w:tr>
      <w:tr w:rsidR="00831436" w14:paraId="0CE3CE2F" w14:textId="77777777">
        <w:trPr>
          <w:trHeight w:val="1002"/>
        </w:trPr>
        <w:tc>
          <w:tcPr>
            <w:tcW w:w="964" w:type="dxa"/>
            <w:vMerge w:val="restart"/>
          </w:tcPr>
          <w:p w14:paraId="3F1B457C" w14:textId="77777777" w:rsidR="009D1ACE" w:rsidRPr="00ED1867" w:rsidRDefault="0009137D">
            <w:pPr>
              <w:pStyle w:val="TableParagraph"/>
              <w:spacing w:before="28"/>
              <w:ind w:left="56"/>
              <w:rPr>
                <w:sz w:val="16"/>
              </w:rPr>
            </w:pPr>
            <w:r w:rsidRPr="00ED1867">
              <w:rPr>
                <w:color w:val="231F20"/>
                <w:sz w:val="16"/>
                <w:lang w:val="en"/>
              </w:rPr>
              <w:t>[DoS]</w:t>
            </w:r>
          </w:p>
        </w:tc>
        <w:tc>
          <w:tcPr>
            <w:tcW w:w="1247" w:type="dxa"/>
            <w:vMerge w:val="restart"/>
          </w:tcPr>
          <w:p w14:paraId="14457DCA" w14:textId="77777777" w:rsidR="009D1ACE" w:rsidRPr="0009137D" w:rsidRDefault="0009137D">
            <w:pPr>
              <w:pStyle w:val="TableParagraph"/>
              <w:spacing w:before="31" w:line="235" w:lineRule="auto"/>
              <w:ind w:left="56" w:right="160"/>
              <w:rPr>
                <w:sz w:val="16"/>
                <w:lang w:val="en-US"/>
              </w:rPr>
            </w:pPr>
            <w:r w:rsidRPr="00ED1867">
              <w:rPr>
                <w:color w:val="231F20"/>
                <w:sz w:val="16"/>
                <w:lang w:val="en"/>
              </w:rPr>
              <w:t>Slowed down operation of a resource as a result of</w:t>
            </w:r>
          </w:p>
          <w:p w14:paraId="48F77CC2" w14:textId="77777777" w:rsidR="009D1ACE" w:rsidRPr="0009137D" w:rsidRDefault="0009137D">
            <w:pPr>
              <w:pStyle w:val="TableParagraph"/>
              <w:spacing w:before="2" w:line="235" w:lineRule="auto"/>
              <w:ind w:left="56" w:right="59"/>
              <w:rPr>
                <w:sz w:val="16"/>
                <w:lang w:val="en-US"/>
              </w:rPr>
            </w:pPr>
            <w:r w:rsidRPr="00ED1867">
              <w:rPr>
                <w:color w:val="231F20"/>
                <w:sz w:val="16"/>
                <w:lang w:val="en"/>
              </w:rPr>
              <w:t>"DoS (denial of service) attack"</w:t>
            </w:r>
          </w:p>
        </w:tc>
        <w:tc>
          <w:tcPr>
            <w:tcW w:w="1701" w:type="dxa"/>
          </w:tcPr>
          <w:p w14:paraId="5979F82A" w14:textId="77777777" w:rsidR="009D1ACE" w:rsidRPr="00ED1867" w:rsidRDefault="0009137D">
            <w:pPr>
              <w:pStyle w:val="TableParagraph"/>
              <w:spacing w:before="28"/>
              <w:ind w:left="56"/>
              <w:rPr>
                <w:sz w:val="16"/>
              </w:rPr>
            </w:pPr>
            <w:r w:rsidRPr="00ED1867">
              <w:rPr>
                <w:color w:val="231F20"/>
                <w:sz w:val="16"/>
                <w:lang w:val="en"/>
              </w:rPr>
              <w:t>Type of attack</w:t>
            </w:r>
          </w:p>
        </w:tc>
        <w:tc>
          <w:tcPr>
            <w:tcW w:w="907" w:type="dxa"/>
          </w:tcPr>
          <w:p w14:paraId="37324D5B"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1FCE7DB1"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474" w:type="dxa"/>
          </w:tcPr>
          <w:p w14:paraId="4FB8BCC7" w14:textId="77777777" w:rsidR="009D1ACE" w:rsidRPr="005E1340" w:rsidRDefault="0009137D">
            <w:pPr>
              <w:pStyle w:val="TableParagraph"/>
              <w:spacing w:before="31" w:line="235" w:lineRule="auto"/>
              <w:ind w:left="56" w:right="523"/>
              <w:rPr>
                <w:sz w:val="16"/>
                <w:lang w:val="es-ES_tradnl"/>
              </w:rPr>
            </w:pPr>
            <w:r w:rsidRPr="005E1340">
              <w:rPr>
                <w:color w:val="231F20"/>
                <w:sz w:val="16"/>
                <w:lang w:val="es-ES_tradnl"/>
              </w:rPr>
              <w:t>[DoS – Flood] [DoS – Vuln] [DDos]</w:t>
            </w:r>
          </w:p>
        </w:tc>
        <w:tc>
          <w:tcPr>
            <w:tcW w:w="1984" w:type="dxa"/>
          </w:tcPr>
          <w:p w14:paraId="7D2EF116"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307F1C3E" w14:textId="77777777">
        <w:trPr>
          <w:trHeight w:val="1386"/>
        </w:trPr>
        <w:tc>
          <w:tcPr>
            <w:tcW w:w="964" w:type="dxa"/>
            <w:vMerge/>
            <w:tcBorders>
              <w:top w:val="nil"/>
            </w:tcBorders>
          </w:tcPr>
          <w:p w14:paraId="1A6997D9" w14:textId="77777777" w:rsidR="009D1ACE" w:rsidRPr="00ED1867" w:rsidRDefault="009D1ACE">
            <w:pPr>
              <w:rPr>
                <w:sz w:val="2"/>
                <w:szCs w:val="2"/>
              </w:rPr>
            </w:pPr>
          </w:p>
        </w:tc>
        <w:tc>
          <w:tcPr>
            <w:tcW w:w="1247" w:type="dxa"/>
            <w:vMerge/>
            <w:tcBorders>
              <w:top w:val="nil"/>
            </w:tcBorders>
          </w:tcPr>
          <w:p w14:paraId="5FF33134" w14:textId="77777777" w:rsidR="009D1ACE" w:rsidRPr="00ED1867" w:rsidRDefault="009D1ACE">
            <w:pPr>
              <w:rPr>
                <w:sz w:val="2"/>
                <w:szCs w:val="2"/>
              </w:rPr>
            </w:pPr>
          </w:p>
        </w:tc>
        <w:tc>
          <w:tcPr>
            <w:tcW w:w="1701" w:type="dxa"/>
          </w:tcPr>
          <w:p w14:paraId="0FB37BC6" w14:textId="77777777" w:rsidR="009D1ACE" w:rsidRPr="00ED1867" w:rsidRDefault="0009137D">
            <w:pPr>
              <w:pStyle w:val="TableParagraph"/>
              <w:spacing w:before="28"/>
              <w:ind w:left="56"/>
              <w:rPr>
                <w:sz w:val="16"/>
              </w:rPr>
            </w:pPr>
            <w:r w:rsidRPr="00ED1867">
              <w:rPr>
                <w:color w:val="231F20"/>
                <w:sz w:val="16"/>
                <w:lang w:val="en"/>
              </w:rPr>
              <w:t>OSI level</w:t>
            </w:r>
          </w:p>
        </w:tc>
        <w:tc>
          <w:tcPr>
            <w:tcW w:w="907" w:type="dxa"/>
          </w:tcPr>
          <w:p w14:paraId="73A01346"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5F10550C"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474" w:type="dxa"/>
          </w:tcPr>
          <w:p w14:paraId="109B8780" w14:textId="77777777" w:rsidR="009D1ACE" w:rsidRPr="00ED1867" w:rsidRDefault="0009137D">
            <w:pPr>
              <w:pStyle w:val="TableParagraph"/>
              <w:spacing w:before="28" w:line="194" w:lineRule="exact"/>
              <w:ind w:left="56"/>
              <w:rPr>
                <w:sz w:val="16"/>
              </w:rPr>
            </w:pPr>
            <w:r w:rsidRPr="00ED1867">
              <w:rPr>
                <w:color w:val="231F20"/>
                <w:sz w:val="16"/>
                <w:lang w:val="en"/>
              </w:rPr>
              <w:t>[L2/3]</w:t>
            </w:r>
          </w:p>
          <w:p w14:paraId="39AA00AF" w14:textId="77777777" w:rsidR="009D1ACE" w:rsidRPr="00ED1867" w:rsidRDefault="0009137D">
            <w:pPr>
              <w:pStyle w:val="TableParagraph"/>
              <w:spacing w:line="192" w:lineRule="exact"/>
              <w:ind w:left="56"/>
              <w:rPr>
                <w:sz w:val="16"/>
              </w:rPr>
            </w:pPr>
            <w:r w:rsidRPr="00ED1867">
              <w:rPr>
                <w:color w:val="231F20"/>
                <w:sz w:val="16"/>
                <w:lang w:val="en"/>
              </w:rPr>
              <w:t>[L3]</w:t>
            </w:r>
          </w:p>
          <w:p w14:paraId="49E9027B" w14:textId="77777777" w:rsidR="009D1ACE" w:rsidRPr="00ED1867" w:rsidRDefault="0009137D">
            <w:pPr>
              <w:pStyle w:val="TableParagraph"/>
              <w:spacing w:line="192" w:lineRule="exact"/>
              <w:ind w:left="56"/>
              <w:rPr>
                <w:sz w:val="16"/>
              </w:rPr>
            </w:pPr>
            <w:r w:rsidRPr="00ED1867">
              <w:rPr>
                <w:color w:val="231F20"/>
                <w:sz w:val="16"/>
                <w:lang w:val="en"/>
              </w:rPr>
              <w:t>[L4]</w:t>
            </w:r>
          </w:p>
          <w:p w14:paraId="0B10F869" w14:textId="77777777" w:rsidR="009D1ACE" w:rsidRPr="00ED1867" w:rsidRDefault="0009137D">
            <w:pPr>
              <w:pStyle w:val="TableParagraph"/>
              <w:spacing w:line="192" w:lineRule="exact"/>
              <w:ind w:left="56"/>
              <w:rPr>
                <w:sz w:val="16"/>
              </w:rPr>
            </w:pPr>
            <w:r w:rsidRPr="00ED1867">
              <w:rPr>
                <w:color w:val="231F20"/>
                <w:sz w:val="16"/>
                <w:lang w:val="en"/>
              </w:rPr>
              <w:t>[L6]</w:t>
            </w:r>
          </w:p>
          <w:p w14:paraId="251691D0" w14:textId="77777777" w:rsidR="009D1ACE" w:rsidRPr="00ED1867" w:rsidRDefault="0009137D">
            <w:pPr>
              <w:pStyle w:val="TableParagraph"/>
              <w:spacing w:line="194" w:lineRule="exact"/>
              <w:ind w:left="56"/>
              <w:rPr>
                <w:sz w:val="16"/>
              </w:rPr>
            </w:pPr>
            <w:r w:rsidRPr="00ED1867">
              <w:rPr>
                <w:color w:val="231F20"/>
                <w:sz w:val="16"/>
                <w:lang w:val="en"/>
              </w:rPr>
              <w:t>[L7]</w:t>
            </w:r>
          </w:p>
        </w:tc>
        <w:tc>
          <w:tcPr>
            <w:tcW w:w="1984" w:type="dxa"/>
          </w:tcPr>
          <w:p w14:paraId="6DE49ED8" w14:textId="77777777" w:rsidR="009D1ACE" w:rsidRPr="0009137D" w:rsidRDefault="0009137D">
            <w:pPr>
              <w:pStyle w:val="TableParagraph"/>
              <w:spacing w:before="31" w:line="235" w:lineRule="auto"/>
              <w:ind w:left="56"/>
              <w:rPr>
                <w:sz w:val="16"/>
                <w:lang w:val="en-US"/>
              </w:rPr>
            </w:pPr>
            <w:r w:rsidRPr="00ED1867">
              <w:rPr>
                <w:color w:val="231F20"/>
                <w:sz w:val="16"/>
                <w:lang w:val="en"/>
              </w:rPr>
              <w:t>[L2/3] - channel/network level</w:t>
            </w:r>
          </w:p>
          <w:p w14:paraId="76AEACD7" w14:textId="77777777" w:rsidR="009D1ACE" w:rsidRPr="0009137D" w:rsidRDefault="0009137D">
            <w:pPr>
              <w:pStyle w:val="TableParagraph"/>
              <w:spacing w:line="192" w:lineRule="exact"/>
              <w:ind w:left="56"/>
              <w:rPr>
                <w:sz w:val="16"/>
                <w:lang w:val="en-US"/>
              </w:rPr>
            </w:pPr>
            <w:r w:rsidRPr="00ED1867">
              <w:rPr>
                <w:color w:val="231F20"/>
                <w:sz w:val="16"/>
                <w:lang w:val="en"/>
              </w:rPr>
              <w:t>[L3] - network level</w:t>
            </w:r>
          </w:p>
          <w:p w14:paraId="2629B55C" w14:textId="77777777" w:rsidR="009D1ACE" w:rsidRPr="0009137D" w:rsidRDefault="0009137D">
            <w:pPr>
              <w:pStyle w:val="TableParagraph"/>
              <w:spacing w:before="1" w:line="235" w:lineRule="auto"/>
              <w:ind w:left="56"/>
              <w:rPr>
                <w:sz w:val="16"/>
                <w:lang w:val="en-US"/>
              </w:rPr>
            </w:pPr>
            <w:r w:rsidRPr="00ED1867">
              <w:rPr>
                <w:color w:val="231F20"/>
                <w:sz w:val="16"/>
                <w:lang w:val="en"/>
              </w:rPr>
              <w:t>[L4] - transport level [L6] - data representation level</w:t>
            </w:r>
          </w:p>
          <w:p w14:paraId="291F4AA3" w14:textId="77777777" w:rsidR="009D1ACE" w:rsidRPr="00ED1867" w:rsidRDefault="0009137D">
            <w:pPr>
              <w:pStyle w:val="TableParagraph"/>
              <w:spacing w:line="185" w:lineRule="exact"/>
              <w:ind w:left="56"/>
              <w:rPr>
                <w:sz w:val="16"/>
              </w:rPr>
            </w:pPr>
            <w:r w:rsidRPr="00ED1867">
              <w:rPr>
                <w:color w:val="231F20"/>
                <w:sz w:val="16"/>
                <w:lang w:val="en"/>
              </w:rPr>
              <w:t>[L7] - application level</w:t>
            </w:r>
          </w:p>
        </w:tc>
      </w:tr>
      <w:tr w:rsidR="00831436" w:rsidRPr="00542559" w14:paraId="58BE50D7" w14:textId="77777777">
        <w:trPr>
          <w:trHeight w:val="618"/>
        </w:trPr>
        <w:tc>
          <w:tcPr>
            <w:tcW w:w="964" w:type="dxa"/>
            <w:vMerge/>
            <w:tcBorders>
              <w:top w:val="nil"/>
            </w:tcBorders>
          </w:tcPr>
          <w:p w14:paraId="176B45E0" w14:textId="77777777" w:rsidR="009D1ACE" w:rsidRPr="00ED1867" w:rsidRDefault="009D1ACE">
            <w:pPr>
              <w:rPr>
                <w:sz w:val="2"/>
                <w:szCs w:val="2"/>
              </w:rPr>
            </w:pPr>
          </w:p>
        </w:tc>
        <w:tc>
          <w:tcPr>
            <w:tcW w:w="1247" w:type="dxa"/>
            <w:vMerge/>
            <w:tcBorders>
              <w:top w:val="nil"/>
            </w:tcBorders>
          </w:tcPr>
          <w:p w14:paraId="09646391" w14:textId="77777777" w:rsidR="009D1ACE" w:rsidRPr="00ED1867" w:rsidRDefault="009D1ACE">
            <w:pPr>
              <w:rPr>
                <w:sz w:val="2"/>
                <w:szCs w:val="2"/>
              </w:rPr>
            </w:pPr>
          </w:p>
        </w:tc>
        <w:tc>
          <w:tcPr>
            <w:tcW w:w="1701" w:type="dxa"/>
          </w:tcPr>
          <w:p w14:paraId="6B4C6633"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907" w:type="dxa"/>
            <w:vMerge w:val="restart"/>
          </w:tcPr>
          <w:p w14:paraId="6CF99907"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3E708DF7" w14:textId="77777777" w:rsidR="009D1ACE" w:rsidRPr="0009137D" w:rsidRDefault="0009137D">
            <w:pPr>
              <w:pStyle w:val="TableParagraph"/>
              <w:spacing w:before="27" w:line="192" w:lineRule="exact"/>
              <w:ind w:left="56"/>
              <w:rPr>
                <w:sz w:val="16"/>
                <w:lang w:val="en-US"/>
              </w:rPr>
            </w:pPr>
            <w:r w:rsidRPr="00ED1867">
              <w:rPr>
                <w:color w:val="231F20"/>
                <w:sz w:val="16"/>
                <w:lang w:val="en"/>
              </w:rPr>
              <w:t>IPv4-address of malicious object has been identified</w:t>
            </w:r>
          </w:p>
        </w:tc>
        <w:tc>
          <w:tcPr>
            <w:tcW w:w="1474" w:type="dxa"/>
            <w:vMerge w:val="restart"/>
          </w:tcPr>
          <w:p w14:paraId="7F031046" w14:textId="77777777" w:rsidR="009D1ACE" w:rsidRPr="0009137D" w:rsidRDefault="0009137D">
            <w:pPr>
              <w:pStyle w:val="TableParagraph"/>
              <w:spacing w:before="31" w:line="235" w:lineRule="auto"/>
              <w:ind w:left="56" w:right="140"/>
              <w:rPr>
                <w:sz w:val="16"/>
                <w:lang w:val="en-US"/>
              </w:rPr>
            </w:pPr>
            <w:r w:rsidRPr="00ED1867">
              <w:rPr>
                <w:color w:val="231F20"/>
                <w:sz w:val="16"/>
                <w:lang w:val="en"/>
              </w:rPr>
              <w:t>List of IP-addresses or csv-file</w:t>
            </w:r>
          </w:p>
        </w:tc>
        <w:tc>
          <w:tcPr>
            <w:tcW w:w="1984" w:type="dxa"/>
            <w:vMerge w:val="restart"/>
          </w:tcPr>
          <w:p w14:paraId="33943B93" w14:textId="77777777" w:rsidR="009D1ACE" w:rsidRPr="0009137D" w:rsidRDefault="0009137D">
            <w:pPr>
              <w:pStyle w:val="TableParagraph"/>
              <w:spacing w:before="31" w:line="235" w:lineRule="auto"/>
              <w:ind w:left="56" w:right="61"/>
              <w:rPr>
                <w:sz w:val="16"/>
                <w:lang w:val="en-US"/>
              </w:rPr>
            </w:pPr>
            <w:r w:rsidRPr="00ED1867">
              <w:rPr>
                <w:color w:val="231F20"/>
                <w:sz w:val="16"/>
                <w:lang w:val="en"/>
              </w:rPr>
              <w:t>At least one field is to be filled in</w:t>
            </w:r>
          </w:p>
        </w:tc>
      </w:tr>
      <w:tr w:rsidR="00831436" w:rsidRPr="00542559" w14:paraId="7BE4B9CC" w14:textId="77777777">
        <w:trPr>
          <w:trHeight w:val="618"/>
        </w:trPr>
        <w:tc>
          <w:tcPr>
            <w:tcW w:w="964" w:type="dxa"/>
            <w:vMerge/>
            <w:tcBorders>
              <w:top w:val="nil"/>
            </w:tcBorders>
          </w:tcPr>
          <w:p w14:paraId="18302B2A" w14:textId="77777777" w:rsidR="009D1ACE" w:rsidRPr="0009137D" w:rsidRDefault="009D1ACE">
            <w:pPr>
              <w:rPr>
                <w:sz w:val="2"/>
                <w:szCs w:val="2"/>
                <w:lang w:val="en-US"/>
              </w:rPr>
            </w:pPr>
          </w:p>
        </w:tc>
        <w:tc>
          <w:tcPr>
            <w:tcW w:w="1247" w:type="dxa"/>
            <w:vMerge/>
            <w:tcBorders>
              <w:top w:val="nil"/>
            </w:tcBorders>
          </w:tcPr>
          <w:p w14:paraId="0AF4A2AF" w14:textId="77777777" w:rsidR="009D1ACE" w:rsidRPr="0009137D" w:rsidRDefault="009D1ACE">
            <w:pPr>
              <w:rPr>
                <w:sz w:val="2"/>
                <w:szCs w:val="2"/>
                <w:lang w:val="en-US"/>
              </w:rPr>
            </w:pPr>
          </w:p>
        </w:tc>
        <w:tc>
          <w:tcPr>
            <w:tcW w:w="1701" w:type="dxa"/>
          </w:tcPr>
          <w:p w14:paraId="6611BE6E" w14:textId="77777777" w:rsidR="009D1ACE" w:rsidRPr="0009137D" w:rsidRDefault="0009137D">
            <w:pPr>
              <w:pStyle w:val="TableParagraph"/>
              <w:spacing w:before="31" w:line="235" w:lineRule="auto"/>
              <w:ind w:left="56"/>
              <w:rPr>
                <w:sz w:val="16"/>
                <w:lang w:val="en-US"/>
              </w:rPr>
            </w:pPr>
            <w:r w:rsidRPr="00ED1867">
              <w:rPr>
                <w:color w:val="231F20"/>
                <w:sz w:val="16"/>
                <w:lang w:val="en"/>
              </w:rPr>
              <w:t>IPv6-address of a malicious object</w:t>
            </w:r>
          </w:p>
        </w:tc>
        <w:tc>
          <w:tcPr>
            <w:tcW w:w="907" w:type="dxa"/>
            <w:vMerge/>
            <w:tcBorders>
              <w:top w:val="nil"/>
            </w:tcBorders>
          </w:tcPr>
          <w:p w14:paraId="51C37E44" w14:textId="77777777" w:rsidR="009D1ACE" w:rsidRPr="0009137D" w:rsidRDefault="009D1ACE">
            <w:pPr>
              <w:rPr>
                <w:sz w:val="2"/>
                <w:szCs w:val="2"/>
                <w:lang w:val="en-US"/>
              </w:rPr>
            </w:pPr>
          </w:p>
        </w:tc>
        <w:tc>
          <w:tcPr>
            <w:tcW w:w="1361" w:type="dxa"/>
          </w:tcPr>
          <w:p w14:paraId="53CFDDA7"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IPv6-address of a malicious object has been identified</w:t>
            </w:r>
          </w:p>
        </w:tc>
        <w:tc>
          <w:tcPr>
            <w:tcW w:w="1474" w:type="dxa"/>
            <w:vMerge/>
            <w:tcBorders>
              <w:top w:val="nil"/>
            </w:tcBorders>
          </w:tcPr>
          <w:p w14:paraId="68773F89" w14:textId="77777777" w:rsidR="009D1ACE" w:rsidRPr="0009137D" w:rsidRDefault="009D1ACE">
            <w:pPr>
              <w:rPr>
                <w:sz w:val="2"/>
                <w:szCs w:val="2"/>
                <w:lang w:val="en-US"/>
              </w:rPr>
            </w:pPr>
          </w:p>
        </w:tc>
        <w:tc>
          <w:tcPr>
            <w:tcW w:w="1984" w:type="dxa"/>
            <w:vMerge/>
            <w:tcBorders>
              <w:top w:val="nil"/>
            </w:tcBorders>
          </w:tcPr>
          <w:p w14:paraId="41CD4BE0" w14:textId="77777777" w:rsidR="009D1ACE" w:rsidRPr="0009137D" w:rsidRDefault="009D1ACE">
            <w:pPr>
              <w:rPr>
                <w:sz w:val="2"/>
                <w:szCs w:val="2"/>
                <w:lang w:val="en-US"/>
              </w:rPr>
            </w:pPr>
          </w:p>
        </w:tc>
      </w:tr>
      <w:tr w:rsidR="00831436" w:rsidRPr="00542559" w14:paraId="6387BF79" w14:textId="77777777">
        <w:trPr>
          <w:trHeight w:val="618"/>
        </w:trPr>
        <w:tc>
          <w:tcPr>
            <w:tcW w:w="964" w:type="dxa"/>
            <w:vMerge/>
            <w:tcBorders>
              <w:top w:val="nil"/>
            </w:tcBorders>
          </w:tcPr>
          <w:p w14:paraId="10B8B6C1" w14:textId="77777777" w:rsidR="009D1ACE" w:rsidRPr="0009137D" w:rsidRDefault="009D1ACE">
            <w:pPr>
              <w:rPr>
                <w:sz w:val="2"/>
                <w:szCs w:val="2"/>
                <w:lang w:val="en-US"/>
              </w:rPr>
            </w:pPr>
          </w:p>
        </w:tc>
        <w:tc>
          <w:tcPr>
            <w:tcW w:w="1247" w:type="dxa"/>
            <w:vMerge/>
            <w:tcBorders>
              <w:top w:val="nil"/>
            </w:tcBorders>
          </w:tcPr>
          <w:p w14:paraId="1947D678" w14:textId="77777777" w:rsidR="009D1ACE" w:rsidRPr="0009137D" w:rsidRDefault="009D1ACE">
            <w:pPr>
              <w:rPr>
                <w:sz w:val="2"/>
                <w:szCs w:val="2"/>
                <w:lang w:val="en-US"/>
              </w:rPr>
            </w:pPr>
          </w:p>
        </w:tc>
        <w:tc>
          <w:tcPr>
            <w:tcW w:w="1701" w:type="dxa"/>
          </w:tcPr>
          <w:p w14:paraId="73FB7097" w14:textId="77777777" w:rsidR="009D1ACE" w:rsidRPr="0009137D" w:rsidRDefault="0009137D">
            <w:pPr>
              <w:pStyle w:val="TableParagraph"/>
              <w:spacing w:before="31" w:line="235" w:lineRule="auto"/>
              <w:ind w:left="56"/>
              <w:rPr>
                <w:sz w:val="16"/>
                <w:lang w:val="en-US"/>
              </w:rPr>
            </w:pPr>
            <w:r w:rsidRPr="00ED1867">
              <w:rPr>
                <w:color w:val="231F20"/>
                <w:sz w:val="16"/>
                <w:lang w:val="en"/>
              </w:rPr>
              <w:t>Domain name of malicious object</w:t>
            </w:r>
          </w:p>
        </w:tc>
        <w:tc>
          <w:tcPr>
            <w:tcW w:w="907" w:type="dxa"/>
          </w:tcPr>
          <w:p w14:paraId="101B3723"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7F1EEAF0"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Domain name of malicious object has been identified</w:t>
            </w:r>
          </w:p>
        </w:tc>
        <w:tc>
          <w:tcPr>
            <w:tcW w:w="1474" w:type="dxa"/>
          </w:tcPr>
          <w:p w14:paraId="6028065A"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List of domain names or csv-file</w:t>
            </w:r>
          </w:p>
        </w:tc>
        <w:tc>
          <w:tcPr>
            <w:tcW w:w="1984" w:type="dxa"/>
            <w:vMerge/>
            <w:tcBorders>
              <w:top w:val="nil"/>
            </w:tcBorders>
          </w:tcPr>
          <w:p w14:paraId="7A888CA0" w14:textId="77777777" w:rsidR="009D1ACE" w:rsidRPr="0009137D" w:rsidRDefault="009D1ACE">
            <w:pPr>
              <w:rPr>
                <w:sz w:val="2"/>
                <w:szCs w:val="2"/>
                <w:lang w:val="en-US"/>
              </w:rPr>
            </w:pPr>
          </w:p>
        </w:tc>
      </w:tr>
      <w:tr w:rsidR="00831436" w14:paraId="5A289239" w14:textId="77777777">
        <w:trPr>
          <w:trHeight w:val="810"/>
        </w:trPr>
        <w:tc>
          <w:tcPr>
            <w:tcW w:w="964" w:type="dxa"/>
            <w:vMerge/>
            <w:tcBorders>
              <w:top w:val="nil"/>
            </w:tcBorders>
          </w:tcPr>
          <w:p w14:paraId="69C96DC8" w14:textId="77777777" w:rsidR="009D1ACE" w:rsidRPr="0009137D" w:rsidRDefault="009D1ACE">
            <w:pPr>
              <w:rPr>
                <w:sz w:val="2"/>
                <w:szCs w:val="2"/>
                <w:lang w:val="en-US"/>
              </w:rPr>
            </w:pPr>
          </w:p>
        </w:tc>
        <w:tc>
          <w:tcPr>
            <w:tcW w:w="1247" w:type="dxa"/>
            <w:vMerge/>
            <w:tcBorders>
              <w:top w:val="nil"/>
            </w:tcBorders>
          </w:tcPr>
          <w:p w14:paraId="6F856FEA" w14:textId="77777777" w:rsidR="009D1ACE" w:rsidRPr="0009137D" w:rsidRDefault="009D1ACE">
            <w:pPr>
              <w:rPr>
                <w:sz w:val="2"/>
                <w:szCs w:val="2"/>
                <w:lang w:val="en-US"/>
              </w:rPr>
            </w:pPr>
          </w:p>
        </w:tc>
        <w:tc>
          <w:tcPr>
            <w:tcW w:w="1701" w:type="dxa"/>
          </w:tcPr>
          <w:p w14:paraId="6D23512D" w14:textId="77777777" w:rsidR="009D1ACE" w:rsidRPr="0009137D" w:rsidRDefault="0009137D">
            <w:pPr>
              <w:pStyle w:val="TableParagraph"/>
              <w:spacing w:before="31" w:line="235" w:lineRule="auto"/>
              <w:ind w:left="56"/>
              <w:rPr>
                <w:sz w:val="16"/>
                <w:lang w:val="en-US"/>
              </w:rPr>
            </w:pPr>
            <w:r w:rsidRPr="00ED1867">
              <w:rPr>
                <w:color w:val="231F20"/>
                <w:sz w:val="16"/>
                <w:lang w:val="en"/>
              </w:rPr>
              <w:t>Country of malicious object location</w:t>
            </w:r>
          </w:p>
        </w:tc>
        <w:tc>
          <w:tcPr>
            <w:tcW w:w="907" w:type="dxa"/>
          </w:tcPr>
          <w:p w14:paraId="7EEE1E36" w14:textId="77777777" w:rsidR="009D1ACE" w:rsidRPr="00ED1867" w:rsidRDefault="0009137D">
            <w:pPr>
              <w:pStyle w:val="TableParagraph"/>
              <w:spacing w:before="28"/>
              <w:ind w:left="4"/>
              <w:jc w:val="center"/>
              <w:rPr>
                <w:sz w:val="16"/>
              </w:rPr>
            </w:pPr>
            <w:r w:rsidRPr="00ED1867">
              <w:rPr>
                <w:color w:val="231F20"/>
                <w:sz w:val="16"/>
                <w:lang w:val="en"/>
              </w:rPr>
              <w:t>N</w:t>
            </w:r>
          </w:p>
        </w:tc>
        <w:tc>
          <w:tcPr>
            <w:tcW w:w="1361" w:type="dxa"/>
          </w:tcPr>
          <w:p w14:paraId="1009E8FE"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474" w:type="dxa"/>
          </w:tcPr>
          <w:p w14:paraId="673C16FD"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List of three-letter codes of countries in accordance with ISO 3166</w:t>
            </w:r>
          </w:p>
        </w:tc>
        <w:tc>
          <w:tcPr>
            <w:tcW w:w="1984" w:type="dxa"/>
          </w:tcPr>
          <w:p w14:paraId="074AC307"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65846360" w14:textId="77777777">
        <w:trPr>
          <w:trHeight w:val="426"/>
        </w:trPr>
        <w:tc>
          <w:tcPr>
            <w:tcW w:w="964" w:type="dxa"/>
            <w:vMerge/>
            <w:tcBorders>
              <w:top w:val="nil"/>
            </w:tcBorders>
          </w:tcPr>
          <w:p w14:paraId="617E74C3" w14:textId="77777777" w:rsidR="009D1ACE" w:rsidRPr="00ED1867" w:rsidRDefault="009D1ACE">
            <w:pPr>
              <w:rPr>
                <w:sz w:val="2"/>
                <w:szCs w:val="2"/>
              </w:rPr>
            </w:pPr>
          </w:p>
        </w:tc>
        <w:tc>
          <w:tcPr>
            <w:tcW w:w="1247" w:type="dxa"/>
            <w:vMerge/>
            <w:tcBorders>
              <w:top w:val="nil"/>
            </w:tcBorders>
          </w:tcPr>
          <w:p w14:paraId="4B5257CC" w14:textId="77777777" w:rsidR="009D1ACE" w:rsidRPr="00ED1867" w:rsidRDefault="009D1ACE">
            <w:pPr>
              <w:rPr>
                <w:sz w:val="2"/>
                <w:szCs w:val="2"/>
              </w:rPr>
            </w:pPr>
          </w:p>
        </w:tc>
        <w:tc>
          <w:tcPr>
            <w:tcW w:w="1701" w:type="dxa"/>
          </w:tcPr>
          <w:p w14:paraId="30FF09B9" w14:textId="77777777" w:rsidR="009D1ACE" w:rsidRPr="00ED1867" w:rsidRDefault="0009137D">
            <w:pPr>
              <w:pStyle w:val="TableParagraph"/>
              <w:spacing w:before="28"/>
              <w:ind w:left="56"/>
              <w:rPr>
                <w:sz w:val="16"/>
              </w:rPr>
            </w:pPr>
            <w:r w:rsidRPr="00ED1867">
              <w:rPr>
                <w:color w:val="231F20"/>
                <w:sz w:val="16"/>
                <w:lang w:val="en"/>
              </w:rPr>
              <w:t>PPS (packets per second)</w:t>
            </w:r>
          </w:p>
        </w:tc>
        <w:tc>
          <w:tcPr>
            <w:tcW w:w="907" w:type="dxa"/>
            <w:vMerge w:val="restart"/>
          </w:tcPr>
          <w:p w14:paraId="4324C52A"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vMerge w:val="restart"/>
          </w:tcPr>
          <w:p w14:paraId="74ACB69E" w14:textId="77777777" w:rsidR="009D1ACE" w:rsidRPr="0009137D" w:rsidRDefault="0009137D">
            <w:pPr>
              <w:pStyle w:val="TableParagraph"/>
              <w:spacing w:before="31" w:line="235" w:lineRule="auto"/>
              <w:ind w:left="56" w:right="105"/>
              <w:rPr>
                <w:sz w:val="16"/>
                <w:lang w:val="en-US"/>
              </w:rPr>
            </w:pPr>
            <w:r w:rsidRPr="00ED1867">
              <w:rPr>
                <w:color w:val="231F20"/>
                <w:sz w:val="16"/>
                <w:lang w:val="en"/>
              </w:rPr>
              <w:t>At least one field is to be filled in</w:t>
            </w:r>
          </w:p>
        </w:tc>
        <w:tc>
          <w:tcPr>
            <w:tcW w:w="1474" w:type="dxa"/>
          </w:tcPr>
          <w:p w14:paraId="20E6CDDA" w14:textId="77777777" w:rsidR="009D1ACE" w:rsidRPr="00ED1867" w:rsidRDefault="0009137D">
            <w:pPr>
              <w:pStyle w:val="TableParagraph"/>
              <w:spacing w:before="28"/>
              <w:ind w:left="56"/>
              <w:rPr>
                <w:sz w:val="16"/>
              </w:rPr>
            </w:pPr>
            <w:r w:rsidRPr="00ED1867">
              <w:rPr>
                <w:color w:val="231F20"/>
                <w:sz w:val="16"/>
                <w:lang w:val="en"/>
              </w:rPr>
              <w:t>Real number</w:t>
            </w:r>
          </w:p>
        </w:tc>
        <w:tc>
          <w:tcPr>
            <w:tcW w:w="1984" w:type="dxa"/>
          </w:tcPr>
          <w:p w14:paraId="5173E0D0"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23E035BD" w14:textId="77777777">
        <w:trPr>
          <w:trHeight w:val="234"/>
        </w:trPr>
        <w:tc>
          <w:tcPr>
            <w:tcW w:w="964" w:type="dxa"/>
            <w:vMerge/>
            <w:tcBorders>
              <w:top w:val="nil"/>
            </w:tcBorders>
          </w:tcPr>
          <w:p w14:paraId="22E55595" w14:textId="77777777" w:rsidR="009D1ACE" w:rsidRPr="00ED1867" w:rsidRDefault="009D1ACE">
            <w:pPr>
              <w:rPr>
                <w:sz w:val="2"/>
                <w:szCs w:val="2"/>
              </w:rPr>
            </w:pPr>
          </w:p>
        </w:tc>
        <w:tc>
          <w:tcPr>
            <w:tcW w:w="1247" w:type="dxa"/>
            <w:vMerge/>
            <w:tcBorders>
              <w:top w:val="nil"/>
            </w:tcBorders>
          </w:tcPr>
          <w:p w14:paraId="53110AB2" w14:textId="77777777" w:rsidR="009D1ACE" w:rsidRPr="00ED1867" w:rsidRDefault="009D1ACE">
            <w:pPr>
              <w:rPr>
                <w:sz w:val="2"/>
                <w:szCs w:val="2"/>
              </w:rPr>
            </w:pPr>
          </w:p>
        </w:tc>
        <w:tc>
          <w:tcPr>
            <w:tcW w:w="1701" w:type="dxa"/>
          </w:tcPr>
          <w:p w14:paraId="4FD43923" w14:textId="77777777" w:rsidR="009D1ACE" w:rsidRPr="0009137D" w:rsidRDefault="0009137D">
            <w:pPr>
              <w:pStyle w:val="TableParagraph"/>
              <w:spacing w:before="28" w:line="187" w:lineRule="exact"/>
              <w:ind w:left="56"/>
              <w:rPr>
                <w:sz w:val="16"/>
                <w:lang w:val="en-US"/>
              </w:rPr>
            </w:pPr>
            <w:r w:rsidRPr="00ED1867">
              <w:rPr>
                <w:color w:val="231F20"/>
                <w:sz w:val="16"/>
                <w:lang w:val="en"/>
              </w:rPr>
              <w:t>Mbit/s (megabits per second)</w:t>
            </w:r>
          </w:p>
        </w:tc>
        <w:tc>
          <w:tcPr>
            <w:tcW w:w="907" w:type="dxa"/>
            <w:vMerge/>
            <w:tcBorders>
              <w:top w:val="nil"/>
            </w:tcBorders>
          </w:tcPr>
          <w:p w14:paraId="1BA0D1D4" w14:textId="77777777" w:rsidR="009D1ACE" w:rsidRPr="0009137D" w:rsidRDefault="009D1ACE">
            <w:pPr>
              <w:rPr>
                <w:sz w:val="2"/>
                <w:szCs w:val="2"/>
                <w:lang w:val="en-US"/>
              </w:rPr>
            </w:pPr>
          </w:p>
        </w:tc>
        <w:tc>
          <w:tcPr>
            <w:tcW w:w="1361" w:type="dxa"/>
            <w:vMerge/>
            <w:tcBorders>
              <w:top w:val="nil"/>
            </w:tcBorders>
          </w:tcPr>
          <w:p w14:paraId="039E6AE4" w14:textId="77777777" w:rsidR="009D1ACE" w:rsidRPr="0009137D" w:rsidRDefault="009D1ACE">
            <w:pPr>
              <w:rPr>
                <w:sz w:val="2"/>
                <w:szCs w:val="2"/>
                <w:lang w:val="en-US"/>
              </w:rPr>
            </w:pPr>
          </w:p>
        </w:tc>
        <w:tc>
          <w:tcPr>
            <w:tcW w:w="1474" w:type="dxa"/>
          </w:tcPr>
          <w:p w14:paraId="6F775B22" w14:textId="77777777" w:rsidR="009D1ACE" w:rsidRPr="00ED1867" w:rsidRDefault="0009137D">
            <w:pPr>
              <w:pStyle w:val="TableParagraph"/>
              <w:spacing w:before="28" w:line="187" w:lineRule="exact"/>
              <w:ind w:left="56"/>
              <w:rPr>
                <w:sz w:val="16"/>
              </w:rPr>
            </w:pPr>
            <w:r w:rsidRPr="00ED1867">
              <w:rPr>
                <w:color w:val="231F20"/>
                <w:sz w:val="16"/>
                <w:lang w:val="en"/>
              </w:rPr>
              <w:t>Real number</w:t>
            </w:r>
          </w:p>
        </w:tc>
        <w:tc>
          <w:tcPr>
            <w:tcW w:w="1984" w:type="dxa"/>
          </w:tcPr>
          <w:p w14:paraId="50F00AEE"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2BDE6042" w14:textId="77777777">
        <w:trPr>
          <w:trHeight w:val="234"/>
        </w:trPr>
        <w:tc>
          <w:tcPr>
            <w:tcW w:w="964" w:type="dxa"/>
            <w:vMerge/>
            <w:tcBorders>
              <w:top w:val="nil"/>
            </w:tcBorders>
          </w:tcPr>
          <w:p w14:paraId="6B7A4F00" w14:textId="77777777" w:rsidR="009D1ACE" w:rsidRPr="00ED1867" w:rsidRDefault="009D1ACE">
            <w:pPr>
              <w:rPr>
                <w:sz w:val="2"/>
                <w:szCs w:val="2"/>
              </w:rPr>
            </w:pPr>
          </w:p>
        </w:tc>
        <w:tc>
          <w:tcPr>
            <w:tcW w:w="1247" w:type="dxa"/>
            <w:vMerge/>
            <w:tcBorders>
              <w:top w:val="nil"/>
            </w:tcBorders>
          </w:tcPr>
          <w:p w14:paraId="4E35ADCF" w14:textId="77777777" w:rsidR="009D1ACE" w:rsidRPr="00ED1867" w:rsidRDefault="009D1ACE">
            <w:pPr>
              <w:rPr>
                <w:sz w:val="2"/>
                <w:szCs w:val="2"/>
              </w:rPr>
            </w:pPr>
          </w:p>
        </w:tc>
        <w:tc>
          <w:tcPr>
            <w:tcW w:w="1701" w:type="dxa"/>
          </w:tcPr>
          <w:p w14:paraId="7C59ACF2" w14:textId="77777777" w:rsidR="009D1ACE" w:rsidRPr="00ED1867" w:rsidRDefault="0009137D">
            <w:pPr>
              <w:pStyle w:val="TableParagraph"/>
              <w:spacing w:before="28" w:line="187" w:lineRule="exact"/>
              <w:ind w:left="56"/>
              <w:rPr>
                <w:sz w:val="16"/>
              </w:rPr>
            </w:pPr>
            <w:r w:rsidRPr="00ED1867">
              <w:rPr>
                <w:color w:val="231F20"/>
                <w:sz w:val="16"/>
                <w:lang w:val="en"/>
              </w:rPr>
              <w:t>RPS (requests per second)</w:t>
            </w:r>
          </w:p>
        </w:tc>
        <w:tc>
          <w:tcPr>
            <w:tcW w:w="907" w:type="dxa"/>
            <w:vMerge/>
            <w:tcBorders>
              <w:top w:val="nil"/>
            </w:tcBorders>
          </w:tcPr>
          <w:p w14:paraId="174CBC73" w14:textId="77777777" w:rsidR="009D1ACE" w:rsidRPr="00ED1867" w:rsidRDefault="009D1ACE">
            <w:pPr>
              <w:rPr>
                <w:sz w:val="2"/>
                <w:szCs w:val="2"/>
              </w:rPr>
            </w:pPr>
          </w:p>
        </w:tc>
        <w:tc>
          <w:tcPr>
            <w:tcW w:w="1361" w:type="dxa"/>
            <w:vMerge/>
            <w:tcBorders>
              <w:top w:val="nil"/>
            </w:tcBorders>
          </w:tcPr>
          <w:p w14:paraId="75E6370E" w14:textId="77777777" w:rsidR="009D1ACE" w:rsidRPr="00ED1867" w:rsidRDefault="009D1ACE">
            <w:pPr>
              <w:rPr>
                <w:sz w:val="2"/>
                <w:szCs w:val="2"/>
              </w:rPr>
            </w:pPr>
          </w:p>
        </w:tc>
        <w:tc>
          <w:tcPr>
            <w:tcW w:w="1474" w:type="dxa"/>
          </w:tcPr>
          <w:p w14:paraId="1BDB0588" w14:textId="77777777" w:rsidR="009D1ACE" w:rsidRPr="00ED1867" w:rsidRDefault="0009137D">
            <w:pPr>
              <w:pStyle w:val="TableParagraph"/>
              <w:spacing w:before="28" w:line="187" w:lineRule="exact"/>
              <w:ind w:left="56"/>
              <w:rPr>
                <w:sz w:val="16"/>
              </w:rPr>
            </w:pPr>
            <w:r w:rsidRPr="00ED1867">
              <w:rPr>
                <w:color w:val="231F20"/>
                <w:sz w:val="16"/>
                <w:lang w:val="en"/>
              </w:rPr>
              <w:t>Real number</w:t>
            </w:r>
          </w:p>
        </w:tc>
        <w:tc>
          <w:tcPr>
            <w:tcW w:w="1984" w:type="dxa"/>
          </w:tcPr>
          <w:p w14:paraId="3C6FE62F"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53835613" w14:textId="77777777">
        <w:trPr>
          <w:trHeight w:val="234"/>
        </w:trPr>
        <w:tc>
          <w:tcPr>
            <w:tcW w:w="964" w:type="dxa"/>
            <w:vMerge/>
            <w:tcBorders>
              <w:top w:val="nil"/>
            </w:tcBorders>
          </w:tcPr>
          <w:p w14:paraId="0D1F8CE3" w14:textId="77777777" w:rsidR="009D1ACE" w:rsidRPr="00ED1867" w:rsidRDefault="009D1ACE">
            <w:pPr>
              <w:rPr>
                <w:sz w:val="2"/>
                <w:szCs w:val="2"/>
              </w:rPr>
            </w:pPr>
          </w:p>
        </w:tc>
        <w:tc>
          <w:tcPr>
            <w:tcW w:w="1247" w:type="dxa"/>
            <w:vMerge/>
            <w:tcBorders>
              <w:top w:val="nil"/>
            </w:tcBorders>
          </w:tcPr>
          <w:p w14:paraId="0E6C89D4" w14:textId="77777777" w:rsidR="009D1ACE" w:rsidRPr="00ED1867" w:rsidRDefault="009D1ACE">
            <w:pPr>
              <w:rPr>
                <w:sz w:val="2"/>
                <w:szCs w:val="2"/>
              </w:rPr>
            </w:pPr>
          </w:p>
        </w:tc>
        <w:tc>
          <w:tcPr>
            <w:tcW w:w="1701" w:type="dxa"/>
          </w:tcPr>
          <w:p w14:paraId="74F047AE" w14:textId="77777777" w:rsidR="009D1ACE" w:rsidRPr="00ED1867" w:rsidRDefault="0009137D">
            <w:pPr>
              <w:pStyle w:val="TableParagraph"/>
              <w:spacing w:before="28" w:line="187" w:lineRule="exact"/>
              <w:ind w:left="56"/>
              <w:rPr>
                <w:sz w:val="16"/>
              </w:rPr>
            </w:pPr>
            <w:r w:rsidRPr="00ED1867">
              <w:rPr>
                <w:color w:val="231F20"/>
                <w:sz w:val="16"/>
                <w:lang w:val="en"/>
              </w:rPr>
              <w:t>FPS (frames per second)</w:t>
            </w:r>
          </w:p>
        </w:tc>
        <w:tc>
          <w:tcPr>
            <w:tcW w:w="907" w:type="dxa"/>
            <w:vMerge/>
            <w:tcBorders>
              <w:top w:val="nil"/>
            </w:tcBorders>
          </w:tcPr>
          <w:p w14:paraId="40FACADB" w14:textId="77777777" w:rsidR="009D1ACE" w:rsidRPr="00ED1867" w:rsidRDefault="009D1ACE">
            <w:pPr>
              <w:rPr>
                <w:sz w:val="2"/>
                <w:szCs w:val="2"/>
              </w:rPr>
            </w:pPr>
          </w:p>
        </w:tc>
        <w:tc>
          <w:tcPr>
            <w:tcW w:w="1361" w:type="dxa"/>
            <w:vMerge/>
            <w:tcBorders>
              <w:top w:val="nil"/>
            </w:tcBorders>
          </w:tcPr>
          <w:p w14:paraId="70451C15" w14:textId="77777777" w:rsidR="009D1ACE" w:rsidRPr="00ED1867" w:rsidRDefault="009D1ACE">
            <w:pPr>
              <w:rPr>
                <w:sz w:val="2"/>
                <w:szCs w:val="2"/>
              </w:rPr>
            </w:pPr>
          </w:p>
        </w:tc>
        <w:tc>
          <w:tcPr>
            <w:tcW w:w="1474" w:type="dxa"/>
          </w:tcPr>
          <w:p w14:paraId="26533A61" w14:textId="77777777" w:rsidR="009D1ACE" w:rsidRPr="00ED1867" w:rsidRDefault="0009137D">
            <w:pPr>
              <w:pStyle w:val="TableParagraph"/>
              <w:spacing w:before="28" w:line="187" w:lineRule="exact"/>
              <w:ind w:left="56"/>
              <w:rPr>
                <w:sz w:val="16"/>
              </w:rPr>
            </w:pPr>
            <w:r w:rsidRPr="00ED1867">
              <w:rPr>
                <w:color w:val="231F20"/>
                <w:sz w:val="16"/>
                <w:lang w:val="en"/>
              </w:rPr>
              <w:t>Real number</w:t>
            </w:r>
          </w:p>
        </w:tc>
        <w:tc>
          <w:tcPr>
            <w:tcW w:w="1984" w:type="dxa"/>
          </w:tcPr>
          <w:p w14:paraId="61F372AE"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rsidRPr="00542559" w14:paraId="42155B40" w14:textId="77777777">
        <w:trPr>
          <w:trHeight w:val="1194"/>
        </w:trPr>
        <w:tc>
          <w:tcPr>
            <w:tcW w:w="964" w:type="dxa"/>
            <w:vMerge/>
            <w:tcBorders>
              <w:top w:val="nil"/>
            </w:tcBorders>
          </w:tcPr>
          <w:p w14:paraId="708A0113" w14:textId="77777777" w:rsidR="009D1ACE" w:rsidRPr="00ED1867" w:rsidRDefault="009D1ACE">
            <w:pPr>
              <w:rPr>
                <w:sz w:val="2"/>
                <w:szCs w:val="2"/>
              </w:rPr>
            </w:pPr>
          </w:p>
        </w:tc>
        <w:tc>
          <w:tcPr>
            <w:tcW w:w="1247" w:type="dxa"/>
            <w:vMerge/>
            <w:tcBorders>
              <w:top w:val="nil"/>
            </w:tcBorders>
          </w:tcPr>
          <w:p w14:paraId="79581E80" w14:textId="77777777" w:rsidR="009D1ACE" w:rsidRPr="00ED1867" w:rsidRDefault="009D1ACE">
            <w:pPr>
              <w:rPr>
                <w:sz w:val="2"/>
                <w:szCs w:val="2"/>
              </w:rPr>
            </w:pPr>
          </w:p>
        </w:tc>
        <w:tc>
          <w:tcPr>
            <w:tcW w:w="1701" w:type="dxa"/>
          </w:tcPr>
          <w:p w14:paraId="44970438" w14:textId="77777777" w:rsidR="009D1ACE" w:rsidRPr="00ED1867" w:rsidRDefault="0009137D">
            <w:pPr>
              <w:pStyle w:val="TableParagraph"/>
              <w:spacing w:before="31" w:line="235" w:lineRule="auto"/>
              <w:ind w:left="56"/>
              <w:rPr>
                <w:sz w:val="16"/>
              </w:rPr>
            </w:pPr>
            <w:r w:rsidRPr="00ED1867">
              <w:rPr>
                <w:color w:val="231F20"/>
                <w:sz w:val="16"/>
                <w:lang w:val="en"/>
              </w:rPr>
              <w:t>List of used vulnerabilities</w:t>
            </w:r>
          </w:p>
        </w:tc>
        <w:tc>
          <w:tcPr>
            <w:tcW w:w="907" w:type="dxa"/>
            <w:vMerge w:val="restart"/>
          </w:tcPr>
          <w:p w14:paraId="7089AB96"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vMerge w:val="restart"/>
          </w:tcPr>
          <w:p w14:paraId="6C889220" w14:textId="77777777" w:rsidR="009D1ACE" w:rsidRPr="0009137D" w:rsidRDefault="0009137D">
            <w:pPr>
              <w:pStyle w:val="TableParagraph"/>
              <w:spacing w:before="31" w:line="235" w:lineRule="auto"/>
              <w:ind w:left="56" w:right="248"/>
              <w:rPr>
                <w:sz w:val="16"/>
                <w:lang w:val="en-US"/>
              </w:rPr>
            </w:pPr>
            <w:r w:rsidRPr="00ED1867">
              <w:rPr>
                <w:color w:val="231F20"/>
                <w:sz w:val="16"/>
                <w:lang w:val="en"/>
              </w:rPr>
              <w:t>Fact of use of vulnerabilities has been identified</w:t>
            </w:r>
          </w:p>
        </w:tc>
        <w:tc>
          <w:tcPr>
            <w:tcW w:w="1474" w:type="dxa"/>
          </w:tcPr>
          <w:p w14:paraId="4E5AC08C"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984" w:type="dxa"/>
            <w:vMerge w:val="restart"/>
          </w:tcPr>
          <w:p w14:paraId="0A999C7F" w14:textId="77777777" w:rsidR="009D1ACE" w:rsidRPr="0009137D" w:rsidRDefault="0009137D">
            <w:pPr>
              <w:pStyle w:val="TableParagraph"/>
              <w:spacing w:before="31" w:line="235" w:lineRule="auto"/>
              <w:ind w:left="56"/>
              <w:rPr>
                <w:sz w:val="16"/>
                <w:lang w:val="en-US"/>
              </w:rPr>
            </w:pPr>
            <w:r w:rsidRPr="00ED1867">
              <w:rPr>
                <w:color w:val="231F20"/>
                <w:sz w:val="16"/>
                <w:lang w:val="en"/>
              </w:rPr>
              <w:t>List of used vulnerabilities of software or hardware in the selected system of description of security vulnerabilities (for instance, CVE, TDB FSTEC)</w:t>
            </w:r>
          </w:p>
        </w:tc>
      </w:tr>
      <w:tr w:rsidR="00831436" w14:paraId="683AE9ED" w14:textId="77777777">
        <w:trPr>
          <w:trHeight w:val="618"/>
        </w:trPr>
        <w:tc>
          <w:tcPr>
            <w:tcW w:w="964" w:type="dxa"/>
            <w:vMerge/>
            <w:tcBorders>
              <w:top w:val="nil"/>
            </w:tcBorders>
          </w:tcPr>
          <w:p w14:paraId="485A790C" w14:textId="77777777" w:rsidR="009D1ACE" w:rsidRPr="0009137D" w:rsidRDefault="009D1ACE">
            <w:pPr>
              <w:rPr>
                <w:sz w:val="2"/>
                <w:szCs w:val="2"/>
                <w:lang w:val="en-US"/>
              </w:rPr>
            </w:pPr>
          </w:p>
        </w:tc>
        <w:tc>
          <w:tcPr>
            <w:tcW w:w="1247" w:type="dxa"/>
            <w:vMerge/>
            <w:tcBorders>
              <w:top w:val="nil"/>
            </w:tcBorders>
          </w:tcPr>
          <w:p w14:paraId="51E2902F" w14:textId="77777777" w:rsidR="009D1ACE" w:rsidRPr="0009137D" w:rsidRDefault="009D1ACE">
            <w:pPr>
              <w:rPr>
                <w:sz w:val="2"/>
                <w:szCs w:val="2"/>
                <w:lang w:val="en-US"/>
              </w:rPr>
            </w:pPr>
          </w:p>
        </w:tc>
        <w:tc>
          <w:tcPr>
            <w:tcW w:w="1701" w:type="dxa"/>
          </w:tcPr>
          <w:p w14:paraId="7BC23835" w14:textId="77777777" w:rsidR="009D1ACE" w:rsidRPr="0009137D" w:rsidRDefault="0009137D">
            <w:pPr>
              <w:pStyle w:val="TableParagraph"/>
              <w:spacing w:before="27" w:line="192" w:lineRule="exact"/>
              <w:ind w:left="56"/>
              <w:rPr>
                <w:sz w:val="16"/>
                <w:lang w:val="en-US"/>
              </w:rPr>
            </w:pPr>
            <w:r w:rsidRPr="00ED1867">
              <w:rPr>
                <w:color w:val="231F20"/>
                <w:sz w:val="16"/>
                <w:lang w:val="en"/>
              </w:rPr>
              <w:t>Name of system of description of security vulnerabilities</w:t>
            </w:r>
          </w:p>
        </w:tc>
        <w:tc>
          <w:tcPr>
            <w:tcW w:w="907" w:type="dxa"/>
            <w:vMerge/>
            <w:tcBorders>
              <w:top w:val="nil"/>
            </w:tcBorders>
          </w:tcPr>
          <w:p w14:paraId="64F340FD" w14:textId="77777777" w:rsidR="009D1ACE" w:rsidRPr="0009137D" w:rsidRDefault="009D1ACE">
            <w:pPr>
              <w:rPr>
                <w:sz w:val="2"/>
                <w:szCs w:val="2"/>
                <w:lang w:val="en-US"/>
              </w:rPr>
            </w:pPr>
          </w:p>
        </w:tc>
        <w:tc>
          <w:tcPr>
            <w:tcW w:w="1361" w:type="dxa"/>
            <w:vMerge/>
            <w:tcBorders>
              <w:top w:val="nil"/>
            </w:tcBorders>
          </w:tcPr>
          <w:p w14:paraId="63110DF0" w14:textId="77777777" w:rsidR="009D1ACE" w:rsidRPr="0009137D" w:rsidRDefault="009D1ACE">
            <w:pPr>
              <w:rPr>
                <w:sz w:val="2"/>
                <w:szCs w:val="2"/>
                <w:lang w:val="en-US"/>
              </w:rPr>
            </w:pPr>
          </w:p>
        </w:tc>
        <w:tc>
          <w:tcPr>
            <w:tcW w:w="1474" w:type="dxa"/>
          </w:tcPr>
          <w:p w14:paraId="20509CD6"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vMerge/>
            <w:tcBorders>
              <w:top w:val="nil"/>
            </w:tcBorders>
          </w:tcPr>
          <w:p w14:paraId="4F9D7FC1" w14:textId="77777777" w:rsidR="009D1ACE" w:rsidRPr="00ED1867" w:rsidRDefault="009D1ACE">
            <w:pPr>
              <w:rPr>
                <w:sz w:val="2"/>
                <w:szCs w:val="2"/>
              </w:rPr>
            </w:pPr>
          </w:p>
        </w:tc>
      </w:tr>
      <w:tr w:rsidR="00831436" w14:paraId="5D461AAB" w14:textId="77777777">
        <w:trPr>
          <w:trHeight w:val="618"/>
        </w:trPr>
        <w:tc>
          <w:tcPr>
            <w:tcW w:w="964" w:type="dxa"/>
            <w:vMerge w:val="restart"/>
          </w:tcPr>
          <w:p w14:paraId="372D08A2" w14:textId="77777777" w:rsidR="009D1ACE" w:rsidRPr="00ED1867" w:rsidRDefault="0009137D">
            <w:pPr>
              <w:pStyle w:val="TableParagraph"/>
              <w:spacing w:before="31" w:line="235" w:lineRule="auto"/>
              <w:ind w:left="56" w:right="23"/>
              <w:rPr>
                <w:sz w:val="16"/>
              </w:rPr>
            </w:pPr>
            <w:r w:rsidRPr="00ED1867">
              <w:rPr>
                <w:color w:val="231F20"/>
                <w:sz w:val="16"/>
                <w:lang w:val="en"/>
              </w:rPr>
              <w:t>[Application compromise]</w:t>
            </w:r>
          </w:p>
        </w:tc>
        <w:tc>
          <w:tcPr>
            <w:tcW w:w="1247" w:type="dxa"/>
            <w:vMerge w:val="restart"/>
          </w:tcPr>
          <w:p w14:paraId="55B0F908" w14:textId="77777777" w:rsidR="009D1ACE" w:rsidRPr="00ED1867" w:rsidRDefault="0009137D">
            <w:pPr>
              <w:pStyle w:val="TableParagraph"/>
              <w:spacing w:before="31" w:line="235" w:lineRule="auto"/>
              <w:ind w:left="56" w:right="251"/>
              <w:rPr>
                <w:sz w:val="16"/>
              </w:rPr>
            </w:pPr>
            <w:r w:rsidRPr="00ED1867">
              <w:rPr>
                <w:color w:val="231F20"/>
                <w:sz w:val="16"/>
                <w:lang w:val="en"/>
              </w:rPr>
              <w:t>Successful use of vulnerability</w:t>
            </w:r>
          </w:p>
        </w:tc>
        <w:tc>
          <w:tcPr>
            <w:tcW w:w="1701" w:type="dxa"/>
          </w:tcPr>
          <w:p w14:paraId="014E7B02"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907" w:type="dxa"/>
            <w:vMerge w:val="restart"/>
          </w:tcPr>
          <w:p w14:paraId="3AD199B3"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160234AF" w14:textId="77777777" w:rsidR="009D1ACE" w:rsidRPr="0009137D" w:rsidRDefault="0009137D">
            <w:pPr>
              <w:pStyle w:val="TableParagraph"/>
              <w:spacing w:before="27" w:line="192" w:lineRule="exact"/>
              <w:ind w:left="56"/>
              <w:rPr>
                <w:sz w:val="16"/>
                <w:lang w:val="en-US"/>
              </w:rPr>
            </w:pPr>
            <w:r w:rsidRPr="00ED1867">
              <w:rPr>
                <w:color w:val="231F20"/>
                <w:sz w:val="16"/>
                <w:lang w:val="en"/>
              </w:rPr>
              <w:t>IPv4-address of malicious object has been identified</w:t>
            </w:r>
          </w:p>
        </w:tc>
        <w:tc>
          <w:tcPr>
            <w:tcW w:w="1474" w:type="dxa"/>
            <w:vMerge w:val="restart"/>
          </w:tcPr>
          <w:p w14:paraId="6DABD58B" w14:textId="77777777" w:rsidR="009D1ACE" w:rsidRPr="00ED1867" w:rsidRDefault="0009137D">
            <w:pPr>
              <w:pStyle w:val="TableParagraph"/>
              <w:spacing w:before="28"/>
              <w:ind w:left="56"/>
              <w:rPr>
                <w:sz w:val="16"/>
              </w:rPr>
            </w:pPr>
            <w:r w:rsidRPr="00ED1867">
              <w:rPr>
                <w:color w:val="231F20"/>
                <w:sz w:val="16"/>
                <w:lang w:val="en"/>
              </w:rPr>
              <w:t>List of IP-addresses</w:t>
            </w:r>
          </w:p>
        </w:tc>
        <w:tc>
          <w:tcPr>
            <w:tcW w:w="1984" w:type="dxa"/>
          </w:tcPr>
          <w:p w14:paraId="742C29A2"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0615B50F" w14:textId="77777777">
        <w:trPr>
          <w:trHeight w:val="618"/>
        </w:trPr>
        <w:tc>
          <w:tcPr>
            <w:tcW w:w="964" w:type="dxa"/>
            <w:vMerge/>
            <w:tcBorders>
              <w:top w:val="nil"/>
            </w:tcBorders>
          </w:tcPr>
          <w:p w14:paraId="657A04D6" w14:textId="77777777" w:rsidR="009D1ACE" w:rsidRPr="00ED1867" w:rsidRDefault="009D1ACE">
            <w:pPr>
              <w:rPr>
                <w:sz w:val="2"/>
                <w:szCs w:val="2"/>
              </w:rPr>
            </w:pPr>
          </w:p>
        </w:tc>
        <w:tc>
          <w:tcPr>
            <w:tcW w:w="1247" w:type="dxa"/>
            <w:vMerge/>
            <w:tcBorders>
              <w:top w:val="nil"/>
            </w:tcBorders>
          </w:tcPr>
          <w:p w14:paraId="1518631B" w14:textId="77777777" w:rsidR="009D1ACE" w:rsidRPr="00ED1867" w:rsidRDefault="009D1ACE">
            <w:pPr>
              <w:rPr>
                <w:sz w:val="2"/>
                <w:szCs w:val="2"/>
              </w:rPr>
            </w:pPr>
          </w:p>
        </w:tc>
        <w:tc>
          <w:tcPr>
            <w:tcW w:w="1701" w:type="dxa"/>
          </w:tcPr>
          <w:p w14:paraId="639EC2B8" w14:textId="77777777" w:rsidR="009D1ACE" w:rsidRPr="0009137D" w:rsidRDefault="0009137D">
            <w:pPr>
              <w:pStyle w:val="TableParagraph"/>
              <w:spacing w:before="31" w:line="235" w:lineRule="auto"/>
              <w:ind w:left="56"/>
              <w:rPr>
                <w:sz w:val="16"/>
                <w:lang w:val="en-US"/>
              </w:rPr>
            </w:pPr>
            <w:r w:rsidRPr="00ED1867">
              <w:rPr>
                <w:color w:val="231F20"/>
                <w:sz w:val="16"/>
                <w:lang w:val="en"/>
              </w:rPr>
              <w:t>IPv6-address of a malicious object</w:t>
            </w:r>
          </w:p>
        </w:tc>
        <w:tc>
          <w:tcPr>
            <w:tcW w:w="907" w:type="dxa"/>
            <w:vMerge/>
            <w:tcBorders>
              <w:top w:val="nil"/>
            </w:tcBorders>
          </w:tcPr>
          <w:p w14:paraId="5CA10AB9" w14:textId="77777777" w:rsidR="009D1ACE" w:rsidRPr="0009137D" w:rsidRDefault="009D1ACE">
            <w:pPr>
              <w:rPr>
                <w:sz w:val="2"/>
                <w:szCs w:val="2"/>
                <w:lang w:val="en-US"/>
              </w:rPr>
            </w:pPr>
          </w:p>
        </w:tc>
        <w:tc>
          <w:tcPr>
            <w:tcW w:w="1361" w:type="dxa"/>
          </w:tcPr>
          <w:p w14:paraId="29253B0B"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IPv6-address of a malicious object has been identified</w:t>
            </w:r>
          </w:p>
        </w:tc>
        <w:tc>
          <w:tcPr>
            <w:tcW w:w="1474" w:type="dxa"/>
            <w:vMerge/>
            <w:tcBorders>
              <w:top w:val="nil"/>
            </w:tcBorders>
          </w:tcPr>
          <w:p w14:paraId="1456D4B0" w14:textId="77777777" w:rsidR="009D1ACE" w:rsidRPr="0009137D" w:rsidRDefault="009D1ACE">
            <w:pPr>
              <w:rPr>
                <w:sz w:val="2"/>
                <w:szCs w:val="2"/>
                <w:lang w:val="en-US"/>
              </w:rPr>
            </w:pPr>
          </w:p>
        </w:tc>
        <w:tc>
          <w:tcPr>
            <w:tcW w:w="1984" w:type="dxa"/>
          </w:tcPr>
          <w:p w14:paraId="622A268C"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697852B2" w14:textId="77777777">
        <w:trPr>
          <w:trHeight w:val="618"/>
        </w:trPr>
        <w:tc>
          <w:tcPr>
            <w:tcW w:w="964" w:type="dxa"/>
            <w:vMerge/>
            <w:tcBorders>
              <w:top w:val="nil"/>
            </w:tcBorders>
          </w:tcPr>
          <w:p w14:paraId="09CFBF05" w14:textId="77777777" w:rsidR="009D1ACE" w:rsidRPr="00ED1867" w:rsidRDefault="009D1ACE">
            <w:pPr>
              <w:rPr>
                <w:sz w:val="2"/>
                <w:szCs w:val="2"/>
              </w:rPr>
            </w:pPr>
          </w:p>
        </w:tc>
        <w:tc>
          <w:tcPr>
            <w:tcW w:w="1247" w:type="dxa"/>
            <w:vMerge/>
            <w:tcBorders>
              <w:top w:val="nil"/>
            </w:tcBorders>
          </w:tcPr>
          <w:p w14:paraId="01DFC9A2" w14:textId="77777777" w:rsidR="009D1ACE" w:rsidRPr="00ED1867" w:rsidRDefault="009D1ACE">
            <w:pPr>
              <w:rPr>
                <w:sz w:val="2"/>
                <w:szCs w:val="2"/>
              </w:rPr>
            </w:pPr>
          </w:p>
        </w:tc>
        <w:tc>
          <w:tcPr>
            <w:tcW w:w="1701" w:type="dxa"/>
          </w:tcPr>
          <w:p w14:paraId="014702C7" w14:textId="77777777" w:rsidR="009D1ACE" w:rsidRPr="0009137D" w:rsidRDefault="0009137D">
            <w:pPr>
              <w:pStyle w:val="TableParagraph"/>
              <w:spacing w:before="31" w:line="235" w:lineRule="auto"/>
              <w:ind w:left="56"/>
              <w:rPr>
                <w:sz w:val="16"/>
                <w:lang w:val="en-US"/>
              </w:rPr>
            </w:pPr>
            <w:r w:rsidRPr="00ED1867">
              <w:rPr>
                <w:color w:val="231F20"/>
                <w:sz w:val="16"/>
                <w:lang w:val="en"/>
              </w:rPr>
              <w:t>Domain name of malicious object</w:t>
            </w:r>
          </w:p>
        </w:tc>
        <w:tc>
          <w:tcPr>
            <w:tcW w:w="907" w:type="dxa"/>
            <w:vMerge/>
            <w:tcBorders>
              <w:top w:val="nil"/>
            </w:tcBorders>
          </w:tcPr>
          <w:p w14:paraId="1C42453E" w14:textId="77777777" w:rsidR="009D1ACE" w:rsidRPr="0009137D" w:rsidRDefault="009D1ACE">
            <w:pPr>
              <w:rPr>
                <w:sz w:val="2"/>
                <w:szCs w:val="2"/>
                <w:lang w:val="en-US"/>
              </w:rPr>
            </w:pPr>
          </w:p>
        </w:tc>
        <w:tc>
          <w:tcPr>
            <w:tcW w:w="1361" w:type="dxa"/>
          </w:tcPr>
          <w:p w14:paraId="356727CC"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Domain name of malicious object has been identified</w:t>
            </w:r>
          </w:p>
        </w:tc>
        <w:tc>
          <w:tcPr>
            <w:tcW w:w="1474" w:type="dxa"/>
          </w:tcPr>
          <w:p w14:paraId="516E805B" w14:textId="77777777" w:rsidR="009D1ACE" w:rsidRPr="00ED1867" w:rsidRDefault="0009137D">
            <w:pPr>
              <w:pStyle w:val="TableParagraph"/>
              <w:spacing w:before="31" w:line="235" w:lineRule="auto"/>
              <w:ind w:left="56"/>
              <w:rPr>
                <w:sz w:val="16"/>
              </w:rPr>
            </w:pPr>
            <w:r w:rsidRPr="00ED1867">
              <w:rPr>
                <w:color w:val="231F20"/>
                <w:sz w:val="16"/>
                <w:lang w:val="en"/>
              </w:rPr>
              <w:t>List of domain names</w:t>
            </w:r>
          </w:p>
        </w:tc>
        <w:tc>
          <w:tcPr>
            <w:tcW w:w="1984" w:type="dxa"/>
          </w:tcPr>
          <w:p w14:paraId="173F10E8"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063B5E03" w14:textId="77777777">
        <w:trPr>
          <w:trHeight w:val="618"/>
        </w:trPr>
        <w:tc>
          <w:tcPr>
            <w:tcW w:w="964" w:type="dxa"/>
            <w:vMerge/>
            <w:tcBorders>
              <w:top w:val="nil"/>
            </w:tcBorders>
          </w:tcPr>
          <w:p w14:paraId="48095C44" w14:textId="77777777" w:rsidR="009D1ACE" w:rsidRPr="00ED1867" w:rsidRDefault="009D1ACE">
            <w:pPr>
              <w:rPr>
                <w:sz w:val="2"/>
                <w:szCs w:val="2"/>
              </w:rPr>
            </w:pPr>
          </w:p>
        </w:tc>
        <w:tc>
          <w:tcPr>
            <w:tcW w:w="1247" w:type="dxa"/>
            <w:vMerge/>
            <w:tcBorders>
              <w:top w:val="nil"/>
            </w:tcBorders>
          </w:tcPr>
          <w:p w14:paraId="2A25823C" w14:textId="77777777" w:rsidR="009D1ACE" w:rsidRPr="00ED1867" w:rsidRDefault="009D1ACE">
            <w:pPr>
              <w:rPr>
                <w:sz w:val="2"/>
                <w:szCs w:val="2"/>
              </w:rPr>
            </w:pPr>
          </w:p>
        </w:tc>
        <w:tc>
          <w:tcPr>
            <w:tcW w:w="1701" w:type="dxa"/>
          </w:tcPr>
          <w:p w14:paraId="7C01EFFD" w14:textId="77777777" w:rsidR="009D1ACE" w:rsidRPr="0009137D" w:rsidRDefault="0009137D">
            <w:pPr>
              <w:pStyle w:val="TableParagraph"/>
              <w:spacing w:before="31" w:line="235" w:lineRule="auto"/>
              <w:ind w:left="56"/>
              <w:rPr>
                <w:sz w:val="16"/>
                <w:lang w:val="en-US"/>
              </w:rPr>
            </w:pPr>
            <w:r w:rsidRPr="00ED1867">
              <w:rPr>
                <w:color w:val="231F20"/>
                <w:sz w:val="16"/>
                <w:lang w:val="en"/>
              </w:rPr>
              <w:t>URI-address of malicious object</w:t>
            </w:r>
          </w:p>
        </w:tc>
        <w:tc>
          <w:tcPr>
            <w:tcW w:w="907" w:type="dxa"/>
            <w:vMerge/>
            <w:tcBorders>
              <w:top w:val="nil"/>
            </w:tcBorders>
          </w:tcPr>
          <w:p w14:paraId="7160C5F4" w14:textId="77777777" w:rsidR="009D1ACE" w:rsidRPr="0009137D" w:rsidRDefault="009D1ACE">
            <w:pPr>
              <w:rPr>
                <w:sz w:val="2"/>
                <w:szCs w:val="2"/>
                <w:lang w:val="en-US"/>
              </w:rPr>
            </w:pPr>
          </w:p>
        </w:tc>
        <w:tc>
          <w:tcPr>
            <w:tcW w:w="1361" w:type="dxa"/>
          </w:tcPr>
          <w:p w14:paraId="28970406"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malicious object has been identified</w:t>
            </w:r>
          </w:p>
        </w:tc>
        <w:tc>
          <w:tcPr>
            <w:tcW w:w="1474" w:type="dxa"/>
          </w:tcPr>
          <w:p w14:paraId="448220B0" w14:textId="77777777" w:rsidR="009D1ACE" w:rsidRPr="00ED1867" w:rsidRDefault="0009137D">
            <w:pPr>
              <w:pStyle w:val="TableParagraph"/>
              <w:spacing w:before="28"/>
              <w:ind w:left="56"/>
              <w:rPr>
                <w:sz w:val="16"/>
              </w:rPr>
            </w:pPr>
            <w:r w:rsidRPr="00ED1867">
              <w:rPr>
                <w:color w:val="231F20"/>
                <w:sz w:val="16"/>
                <w:lang w:val="en"/>
              </w:rPr>
              <w:t>List of URI-addresses</w:t>
            </w:r>
          </w:p>
        </w:tc>
        <w:tc>
          <w:tcPr>
            <w:tcW w:w="1984" w:type="dxa"/>
          </w:tcPr>
          <w:p w14:paraId="4F2CD6DB"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01A3AC4F" w14:textId="77777777">
        <w:trPr>
          <w:trHeight w:val="810"/>
        </w:trPr>
        <w:tc>
          <w:tcPr>
            <w:tcW w:w="964" w:type="dxa"/>
            <w:vMerge/>
            <w:tcBorders>
              <w:top w:val="nil"/>
            </w:tcBorders>
          </w:tcPr>
          <w:p w14:paraId="2E925363" w14:textId="77777777" w:rsidR="009D1ACE" w:rsidRPr="00ED1867" w:rsidRDefault="009D1ACE">
            <w:pPr>
              <w:rPr>
                <w:sz w:val="2"/>
                <w:szCs w:val="2"/>
              </w:rPr>
            </w:pPr>
          </w:p>
        </w:tc>
        <w:tc>
          <w:tcPr>
            <w:tcW w:w="1247" w:type="dxa"/>
            <w:vMerge/>
            <w:tcBorders>
              <w:top w:val="nil"/>
            </w:tcBorders>
          </w:tcPr>
          <w:p w14:paraId="3E95BC94" w14:textId="77777777" w:rsidR="009D1ACE" w:rsidRPr="00ED1867" w:rsidRDefault="009D1ACE">
            <w:pPr>
              <w:rPr>
                <w:sz w:val="2"/>
                <w:szCs w:val="2"/>
              </w:rPr>
            </w:pPr>
          </w:p>
        </w:tc>
        <w:tc>
          <w:tcPr>
            <w:tcW w:w="1701" w:type="dxa"/>
          </w:tcPr>
          <w:p w14:paraId="11705BC6" w14:textId="77777777" w:rsidR="009D1ACE" w:rsidRPr="0009137D" w:rsidRDefault="0009137D">
            <w:pPr>
              <w:pStyle w:val="TableParagraph"/>
              <w:spacing w:before="31" w:line="235" w:lineRule="auto"/>
              <w:ind w:left="56"/>
              <w:rPr>
                <w:sz w:val="16"/>
                <w:lang w:val="en-US"/>
              </w:rPr>
            </w:pPr>
            <w:r w:rsidRPr="00ED1867">
              <w:rPr>
                <w:color w:val="231F20"/>
                <w:sz w:val="16"/>
                <w:lang w:val="en"/>
              </w:rPr>
              <w:t>e-mail-address of malicious object or subject</w:t>
            </w:r>
          </w:p>
        </w:tc>
        <w:tc>
          <w:tcPr>
            <w:tcW w:w="907" w:type="dxa"/>
            <w:vMerge/>
            <w:tcBorders>
              <w:top w:val="nil"/>
            </w:tcBorders>
          </w:tcPr>
          <w:p w14:paraId="1E7D84E3" w14:textId="77777777" w:rsidR="009D1ACE" w:rsidRPr="0009137D" w:rsidRDefault="009D1ACE">
            <w:pPr>
              <w:rPr>
                <w:sz w:val="2"/>
                <w:szCs w:val="2"/>
                <w:lang w:val="en-US"/>
              </w:rPr>
            </w:pPr>
          </w:p>
        </w:tc>
        <w:tc>
          <w:tcPr>
            <w:tcW w:w="1361" w:type="dxa"/>
          </w:tcPr>
          <w:p w14:paraId="505FB6A8" w14:textId="77777777" w:rsidR="009D1ACE" w:rsidRPr="0009137D" w:rsidRDefault="0009137D">
            <w:pPr>
              <w:pStyle w:val="TableParagraph"/>
              <w:spacing w:before="27" w:line="192" w:lineRule="exact"/>
              <w:ind w:left="56" w:right="219"/>
              <w:jc w:val="both"/>
              <w:rPr>
                <w:sz w:val="16"/>
                <w:lang w:val="en-US"/>
              </w:rPr>
            </w:pPr>
            <w:r w:rsidRPr="00ED1867">
              <w:rPr>
                <w:color w:val="231F20"/>
                <w:sz w:val="16"/>
                <w:lang w:val="en"/>
              </w:rPr>
              <w:t>E-mail-address of malicious object or subject has been identified</w:t>
            </w:r>
          </w:p>
        </w:tc>
        <w:tc>
          <w:tcPr>
            <w:tcW w:w="1474" w:type="dxa"/>
          </w:tcPr>
          <w:p w14:paraId="02EF1BBC" w14:textId="77777777" w:rsidR="009D1ACE" w:rsidRPr="0009137D" w:rsidRDefault="0009137D">
            <w:pPr>
              <w:pStyle w:val="TableParagraph"/>
              <w:spacing w:before="31" w:line="235" w:lineRule="auto"/>
              <w:ind w:left="56" w:right="420"/>
              <w:rPr>
                <w:sz w:val="16"/>
                <w:lang w:val="en-US"/>
              </w:rPr>
            </w:pPr>
            <w:r w:rsidRPr="00ED1867">
              <w:rPr>
                <w:color w:val="231F20"/>
                <w:sz w:val="16"/>
                <w:lang w:val="en"/>
              </w:rPr>
              <w:t>List of e-mail-addresses</w:t>
            </w:r>
          </w:p>
        </w:tc>
        <w:tc>
          <w:tcPr>
            <w:tcW w:w="1984" w:type="dxa"/>
          </w:tcPr>
          <w:p w14:paraId="2A07A077"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rsidRPr="00542559" w14:paraId="2F3FB56E" w14:textId="77777777">
        <w:trPr>
          <w:trHeight w:val="1770"/>
        </w:trPr>
        <w:tc>
          <w:tcPr>
            <w:tcW w:w="964" w:type="dxa"/>
            <w:vMerge/>
            <w:tcBorders>
              <w:top w:val="nil"/>
            </w:tcBorders>
          </w:tcPr>
          <w:p w14:paraId="7F160A38" w14:textId="77777777" w:rsidR="009D1ACE" w:rsidRPr="00ED1867" w:rsidRDefault="009D1ACE">
            <w:pPr>
              <w:rPr>
                <w:sz w:val="2"/>
                <w:szCs w:val="2"/>
              </w:rPr>
            </w:pPr>
          </w:p>
        </w:tc>
        <w:tc>
          <w:tcPr>
            <w:tcW w:w="1247" w:type="dxa"/>
            <w:vMerge/>
            <w:tcBorders>
              <w:top w:val="nil"/>
            </w:tcBorders>
          </w:tcPr>
          <w:p w14:paraId="0B92F70A" w14:textId="77777777" w:rsidR="009D1ACE" w:rsidRPr="00ED1867" w:rsidRDefault="009D1ACE">
            <w:pPr>
              <w:rPr>
                <w:sz w:val="2"/>
                <w:szCs w:val="2"/>
              </w:rPr>
            </w:pPr>
          </w:p>
        </w:tc>
        <w:tc>
          <w:tcPr>
            <w:tcW w:w="1701" w:type="dxa"/>
          </w:tcPr>
          <w:p w14:paraId="201C00D8" w14:textId="77777777" w:rsidR="009D1ACE" w:rsidRPr="00ED1867" w:rsidRDefault="0009137D">
            <w:pPr>
              <w:pStyle w:val="TableParagraph"/>
              <w:spacing w:before="28"/>
              <w:ind w:left="56"/>
              <w:rPr>
                <w:sz w:val="16"/>
              </w:rPr>
            </w:pPr>
            <w:r w:rsidRPr="00ED1867">
              <w:rPr>
                <w:color w:val="231F20"/>
                <w:sz w:val="16"/>
                <w:lang w:val="en"/>
              </w:rPr>
              <w:t>Vulnerability</w:t>
            </w:r>
          </w:p>
        </w:tc>
        <w:tc>
          <w:tcPr>
            <w:tcW w:w="907" w:type="dxa"/>
          </w:tcPr>
          <w:p w14:paraId="6D591983"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0E349587" w14:textId="77777777" w:rsidR="009D1ACE" w:rsidRPr="0009137D" w:rsidRDefault="0009137D">
            <w:pPr>
              <w:pStyle w:val="TableParagraph"/>
              <w:spacing w:before="31" w:line="235" w:lineRule="auto"/>
              <w:ind w:left="56" w:right="58"/>
              <w:rPr>
                <w:sz w:val="16"/>
                <w:lang w:val="en-US"/>
              </w:rPr>
            </w:pPr>
            <w:r w:rsidRPr="00ED1867">
              <w:rPr>
                <w:color w:val="231F20"/>
                <w:sz w:val="16"/>
                <w:lang w:val="en"/>
              </w:rPr>
              <w:t>In case the identified vulnerability is described in any system of description of vulnerabilities</w:t>
            </w:r>
          </w:p>
        </w:tc>
        <w:tc>
          <w:tcPr>
            <w:tcW w:w="1474" w:type="dxa"/>
          </w:tcPr>
          <w:p w14:paraId="125914EB"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List of used vulnerabilities of security of software or hardware, from the respective catalogue (for instance, CVE, TDB FSTEC etc.)</w:t>
            </w:r>
          </w:p>
        </w:tc>
        <w:tc>
          <w:tcPr>
            <w:tcW w:w="1984" w:type="dxa"/>
          </w:tcPr>
          <w:p w14:paraId="7E8429AC" w14:textId="77777777" w:rsidR="009D1ACE" w:rsidRPr="0009137D" w:rsidRDefault="0009137D">
            <w:pPr>
              <w:pStyle w:val="TableParagraph"/>
              <w:spacing w:before="31" w:line="235" w:lineRule="auto"/>
              <w:ind w:left="56" w:right="61"/>
              <w:rPr>
                <w:sz w:val="16"/>
                <w:lang w:val="en-US"/>
              </w:rPr>
            </w:pPr>
            <w:r w:rsidRPr="00ED1867">
              <w:rPr>
                <w:color w:val="231F20"/>
                <w:sz w:val="16"/>
                <w:lang w:val="en"/>
              </w:rPr>
              <w:t>One of blocks must be filled in</w:t>
            </w:r>
          </w:p>
        </w:tc>
      </w:tr>
    </w:tbl>
    <w:p w14:paraId="3A1FFFDF" w14:textId="77777777" w:rsidR="009D1ACE" w:rsidRPr="0009137D" w:rsidRDefault="009D1ACE">
      <w:pPr>
        <w:spacing w:line="235" w:lineRule="auto"/>
        <w:rPr>
          <w:sz w:val="16"/>
          <w:lang w:val="en-US"/>
        </w:rPr>
        <w:sectPr w:rsidR="009D1ACE" w:rsidRPr="0009137D">
          <w:pgSz w:w="11910" w:h="16840"/>
          <w:pgMar w:top="1260" w:right="1000" w:bottom="280" w:left="1020" w:header="900" w:footer="0" w:gutter="0"/>
          <w:cols w:space="720"/>
        </w:sectPr>
      </w:pPr>
    </w:p>
    <w:p w14:paraId="78A7EFB7" w14:textId="77777777" w:rsidR="009D1ACE" w:rsidRPr="0009137D" w:rsidRDefault="009D1ACE">
      <w:pPr>
        <w:pStyle w:val="a3"/>
        <w:spacing w:before="9"/>
        <w:rPr>
          <w:rFonts w:ascii="Times New Roman"/>
          <w:sz w:val="2"/>
          <w:lang w:val="en-US"/>
        </w:rPr>
      </w:pPr>
    </w:p>
    <w:p w14:paraId="5DA43A49"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3B12460" wp14:editId="7DCD4E3D">
                <wp:extent cx="6120130" cy="3175"/>
                <wp:effectExtent l="0" t="0" r="0" b="0"/>
                <wp:docPr id="1777" name="Group 162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78" name="Line 1626"/>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9" name="Line 1627"/>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0" name="Line 1628"/>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25" o:spid="_x0000_i2291" style="width:481.9pt;height:0.25pt;mso-position-horizontal-relative:char;mso-position-vertical-relative:line" coordsize="9638,5">
                <v:line id="Line 1626" o:spid="_x0000_s2292" style="mso-wrap-style:square;position:absolute;visibility:visible" from="0,3" to="4649,3" o:connectortype="straight" strokecolor="#231f20" strokeweight="0.25pt"/>
                <v:line id="Line 1627" o:spid="_x0000_s2293" style="mso-wrap-style:square;position:absolute;visibility:visible" from="4649,3" to="8787,3" o:connectortype="straight" strokecolor="#231f20" strokeweight="0.25pt"/>
                <v:line id="Line 1628" o:spid="_x0000_s2294" style="mso-wrap-style:square;position:absolute;visibility:visible" from="8787,3" to="9638,3" o:connectortype="straight" strokecolor="#231f20" strokeweight="0.25pt"/>
                <w10:wrap type="none"/>
                <w10:anchorlock/>
              </v:group>
            </w:pict>
          </mc:Fallback>
        </mc:AlternateContent>
      </w:r>
    </w:p>
    <w:p w14:paraId="005CF7A3" w14:textId="77777777" w:rsidR="009D1ACE" w:rsidRPr="00ED1867" w:rsidRDefault="009D1ACE">
      <w:pPr>
        <w:pStyle w:val="a3"/>
        <w:rPr>
          <w:rFonts w:ascii="Times New Roman"/>
        </w:rPr>
      </w:pPr>
    </w:p>
    <w:p w14:paraId="0994D806"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247"/>
        <w:gridCol w:w="1701"/>
        <w:gridCol w:w="907"/>
        <w:gridCol w:w="1361"/>
        <w:gridCol w:w="1474"/>
        <w:gridCol w:w="1984"/>
      </w:tblGrid>
      <w:tr w:rsidR="00831436" w:rsidRPr="00542559" w14:paraId="201DA1E1" w14:textId="77777777">
        <w:trPr>
          <w:trHeight w:val="278"/>
        </w:trPr>
        <w:tc>
          <w:tcPr>
            <w:tcW w:w="964" w:type="dxa"/>
            <w:vMerge w:val="restart"/>
          </w:tcPr>
          <w:p w14:paraId="2E300D50" w14:textId="77777777" w:rsidR="009D1ACE" w:rsidRPr="00ED1867" w:rsidRDefault="0009137D">
            <w:pPr>
              <w:pStyle w:val="TableParagraph"/>
              <w:spacing w:before="31" w:line="235" w:lineRule="auto"/>
              <w:ind w:left="47" w:right="40"/>
              <w:jc w:val="center"/>
              <w:rPr>
                <w:b/>
                <w:sz w:val="16"/>
              </w:rPr>
            </w:pPr>
            <w:r w:rsidRPr="00ED1867">
              <w:rPr>
                <w:b/>
                <w:color w:val="231F20"/>
                <w:sz w:val="16"/>
                <w:lang w:val="en"/>
              </w:rPr>
              <w:t>Code of computer incident</w:t>
            </w:r>
          </w:p>
        </w:tc>
        <w:tc>
          <w:tcPr>
            <w:tcW w:w="1247" w:type="dxa"/>
            <w:vMerge w:val="restart"/>
          </w:tcPr>
          <w:p w14:paraId="047B8196" w14:textId="77777777" w:rsidR="009D1ACE" w:rsidRPr="00ED1867" w:rsidRDefault="0009137D">
            <w:pPr>
              <w:pStyle w:val="TableParagraph"/>
              <w:spacing w:before="31" w:line="235" w:lineRule="auto"/>
              <w:ind w:left="35" w:right="29"/>
              <w:jc w:val="center"/>
              <w:rPr>
                <w:b/>
                <w:sz w:val="16"/>
              </w:rPr>
            </w:pPr>
            <w:r w:rsidRPr="00ED1867">
              <w:rPr>
                <w:b/>
                <w:color w:val="231F20"/>
                <w:sz w:val="16"/>
                <w:lang w:val="en"/>
              </w:rPr>
              <w:t>Name of computer incident</w:t>
            </w:r>
          </w:p>
        </w:tc>
        <w:tc>
          <w:tcPr>
            <w:tcW w:w="7427" w:type="dxa"/>
            <w:gridSpan w:val="5"/>
          </w:tcPr>
          <w:p w14:paraId="1126FF52" w14:textId="77777777" w:rsidR="009D1ACE" w:rsidRPr="0009137D" w:rsidRDefault="0009137D">
            <w:pPr>
              <w:pStyle w:val="TableParagraph"/>
              <w:spacing w:before="28"/>
              <w:ind w:left="395"/>
              <w:rPr>
                <w:b/>
                <w:sz w:val="16"/>
                <w:lang w:val="en-US"/>
              </w:rPr>
            </w:pPr>
            <w:r w:rsidRPr="00ED1867">
              <w:rPr>
                <w:b/>
                <w:color w:val="231F20"/>
                <w:sz w:val="16"/>
                <w:lang w:val="en"/>
              </w:rPr>
              <w:t>Information about malicious activity objects or subjects having caused the computer incident</w:t>
            </w:r>
          </w:p>
        </w:tc>
      </w:tr>
      <w:tr w:rsidR="00831436" w14:paraId="6449B425" w14:textId="77777777">
        <w:trPr>
          <w:trHeight w:val="426"/>
        </w:trPr>
        <w:tc>
          <w:tcPr>
            <w:tcW w:w="964" w:type="dxa"/>
            <w:vMerge/>
            <w:tcBorders>
              <w:top w:val="nil"/>
            </w:tcBorders>
          </w:tcPr>
          <w:p w14:paraId="2BD7EF99" w14:textId="77777777" w:rsidR="009D1ACE" w:rsidRPr="0009137D" w:rsidRDefault="009D1ACE">
            <w:pPr>
              <w:rPr>
                <w:sz w:val="2"/>
                <w:szCs w:val="2"/>
                <w:lang w:val="en-US"/>
              </w:rPr>
            </w:pPr>
          </w:p>
        </w:tc>
        <w:tc>
          <w:tcPr>
            <w:tcW w:w="1247" w:type="dxa"/>
            <w:vMerge/>
            <w:tcBorders>
              <w:top w:val="nil"/>
            </w:tcBorders>
          </w:tcPr>
          <w:p w14:paraId="160F7AEB" w14:textId="77777777" w:rsidR="009D1ACE" w:rsidRPr="0009137D" w:rsidRDefault="009D1ACE">
            <w:pPr>
              <w:rPr>
                <w:sz w:val="2"/>
                <w:szCs w:val="2"/>
                <w:lang w:val="en-US"/>
              </w:rPr>
            </w:pPr>
          </w:p>
        </w:tc>
        <w:tc>
          <w:tcPr>
            <w:tcW w:w="1701" w:type="dxa"/>
          </w:tcPr>
          <w:p w14:paraId="6AEB3949" w14:textId="77777777" w:rsidR="009D1ACE" w:rsidRPr="00ED1867" w:rsidRDefault="0009137D">
            <w:pPr>
              <w:pStyle w:val="TableParagraph"/>
              <w:spacing w:before="28"/>
              <w:ind w:left="238"/>
              <w:rPr>
                <w:b/>
                <w:sz w:val="16"/>
              </w:rPr>
            </w:pPr>
            <w:r w:rsidRPr="00ED1867">
              <w:rPr>
                <w:b/>
                <w:color w:val="231F20"/>
                <w:sz w:val="16"/>
                <w:lang w:val="en"/>
              </w:rPr>
              <w:t>Description of AIPS UI</w:t>
            </w:r>
          </w:p>
        </w:tc>
        <w:tc>
          <w:tcPr>
            <w:tcW w:w="907" w:type="dxa"/>
          </w:tcPr>
          <w:p w14:paraId="5D0198A5" w14:textId="77777777" w:rsidR="009D1ACE" w:rsidRPr="00ED1867" w:rsidRDefault="0009137D">
            <w:pPr>
              <w:pStyle w:val="TableParagraph"/>
              <w:spacing w:before="27" w:line="192" w:lineRule="exact"/>
              <w:ind w:left="57" w:right="-19" w:firstLine="24"/>
              <w:rPr>
                <w:b/>
                <w:sz w:val="16"/>
              </w:rPr>
            </w:pPr>
            <w:r w:rsidRPr="00ED1867">
              <w:rPr>
                <w:b/>
                <w:color w:val="231F20"/>
                <w:sz w:val="16"/>
                <w:lang w:val="en"/>
              </w:rPr>
              <w:t>Field applicability</w:t>
            </w:r>
          </w:p>
        </w:tc>
        <w:tc>
          <w:tcPr>
            <w:tcW w:w="1361" w:type="dxa"/>
          </w:tcPr>
          <w:p w14:paraId="2149E290" w14:textId="77777777" w:rsidR="009D1ACE" w:rsidRPr="00ED1867" w:rsidRDefault="0009137D">
            <w:pPr>
              <w:pStyle w:val="TableParagraph"/>
              <w:spacing w:before="27" w:line="192" w:lineRule="exact"/>
              <w:ind w:left="351" w:right="105" w:hanging="177"/>
              <w:rPr>
                <w:b/>
                <w:sz w:val="16"/>
              </w:rPr>
            </w:pPr>
            <w:r w:rsidRPr="00ED1867">
              <w:rPr>
                <w:b/>
                <w:color w:val="231F20"/>
                <w:sz w:val="16"/>
                <w:lang w:val="en"/>
              </w:rPr>
              <w:t>Condition of applicability</w:t>
            </w:r>
          </w:p>
        </w:tc>
        <w:tc>
          <w:tcPr>
            <w:tcW w:w="1474" w:type="dxa"/>
          </w:tcPr>
          <w:p w14:paraId="2A856204" w14:textId="77777777" w:rsidR="009D1ACE" w:rsidRPr="00ED1867" w:rsidRDefault="0009137D">
            <w:pPr>
              <w:pStyle w:val="TableParagraph"/>
              <w:spacing w:before="27" w:line="192" w:lineRule="exact"/>
              <w:ind w:left="538" w:right="141" w:hanging="323"/>
              <w:rPr>
                <w:b/>
                <w:sz w:val="16"/>
              </w:rPr>
            </w:pPr>
            <w:r w:rsidRPr="00ED1867">
              <w:rPr>
                <w:b/>
                <w:color w:val="231F20"/>
                <w:sz w:val="16"/>
                <w:lang w:val="en"/>
              </w:rPr>
              <w:t>Fill-in rule</w:t>
            </w:r>
          </w:p>
        </w:tc>
        <w:tc>
          <w:tcPr>
            <w:tcW w:w="1984" w:type="dxa"/>
          </w:tcPr>
          <w:p w14:paraId="5A0DF3AA" w14:textId="77777777" w:rsidR="009D1ACE" w:rsidRPr="00ED1867" w:rsidRDefault="0009137D">
            <w:pPr>
              <w:pStyle w:val="TableParagraph"/>
              <w:spacing w:before="28"/>
              <w:ind w:left="529" w:right="525"/>
              <w:jc w:val="center"/>
              <w:rPr>
                <w:b/>
                <w:sz w:val="16"/>
              </w:rPr>
            </w:pPr>
            <w:r w:rsidRPr="00ED1867">
              <w:rPr>
                <w:b/>
                <w:color w:val="231F20"/>
                <w:sz w:val="16"/>
                <w:lang w:val="en"/>
              </w:rPr>
              <w:t>Note</w:t>
            </w:r>
          </w:p>
        </w:tc>
      </w:tr>
      <w:tr w:rsidR="00831436" w14:paraId="6581B598" w14:textId="77777777">
        <w:trPr>
          <w:trHeight w:val="426"/>
        </w:trPr>
        <w:tc>
          <w:tcPr>
            <w:tcW w:w="964" w:type="dxa"/>
            <w:vMerge w:val="restart"/>
          </w:tcPr>
          <w:p w14:paraId="7A90E527" w14:textId="77777777" w:rsidR="009D1ACE" w:rsidRPr="00ED1867" w:rsidRDefault="009D1ACE">
            <w:pPr>
              <w:pStyle w:val="TableParagraph"/>
              <w:rPr>
                <w:rFonts w:ascii="Times New Roman"/>
                <w:sz w:val="16"/>
              </w:rPr>
            </w:pPr>
          </w:p>
        </w:tc>
        <w:tc>
          <w:tcPr>
            <w:tcW w:w="1247" w:type="dxa"/>
            <w:vMerge w:val="restart"/>
          </w:tcPr>
          <w:p w14:paraId="23B3F0B9" w14:textId="77777777" w:rsidR="009D1ACE" w:rsidRPr="00ED1867" w:rsidRDefault="009D1ACE">
            <w:pPr>
              <w:pStyle w:val="TableParagraph"/>
              <w:rPr>
                <w:rFonts w:ascii="Times New Roman"/>
                <w:sz w:val="16"/>
              </w:rPr>
            </w:pPr>
          </w:p>
        </w:tc>
        <w:tc>
          <w:tcPr>
            <w:tcW w:w="1701" w:type="dxa"/>
          </w:tcPr>
          <w:p w14:paraId="49269DE2" w14:textId="77777777" w:rsidR="009D1ACE" w:rsidRPr="0009137D" w:rsidRDefault="0009137D">
            <w:pPr>
              <w:pStyle w:val="TableParagraph"/>
              <w:spacing w:before="27" w:line="192" w:lineRule="exact"/>
              <w:ind w:left="56"/>
              <w:rPr>
                <w:sz w:val="16"/>
                <w:lang w:val="en-US"/>
              </w:rPr>
            </w:pPr>
            <w:r w:rsidRPr="00ED1867">
              <w:rPr>
                <w:color w:val="231F20"/>
                <w:sz w:val="16"/>
                <w:lang w:val="en"/>
              </w:rPr>
              <w:t>Name of system of description of vulnerabilities</w:t>
            </w:r>
          </w:p>
        </w:tc>
        <w:tc>
          <w:tcPr>
            <w:tcW w:w="907" w:type="dxa"/>
          </w:tcPr>
          <w:p w14:paraId="6983B52D" w14:textId="77777777" w:rsidR="009D1ACE" w:rsidRPr="0009137D" w:rsidRDefault="009D1ACE">
            <w:pPr>
              <w:pStyle w:val="TableParagraph"/>
              <w:rPr>
                <w:rFonts w:ascii="Times New Roman"/>
                <w:sz w:val="16"/>
                <w:lang w:val="en-US"/>
              </w:rPr>
            </w:pPr>
          </w:p>
        </w:tc>
        <w:tc>
          <w:tcPr>
            <w:tcW w:w="1361" w:type="dxa"/>
          </w:tcPr>
          <w:p w14:paraId="7CCA6386" w14:textId="77777777" w:rsidR="009D1ACE" w:rsidRPr="0009137D" w:rsidRDefault="009D1ACE">
            <w:pPr>
              <w:pStyle w:val="TableParagraph"/>
              <w:rPr>
                <w:rFonts w:ascii="Times New Roman"/>
                <w:sz w:val="16"/>
                <w:lang w:val="en-US"/>
              </w:rPr>
            </w:pPr>
          </w:p>
        </w:tc>
        <w:tc>
          <w:tcPr>
            <w:tcW w:w="1474" w:type="dxa"/>
          </w:tcPr>
          <w:p w14:paraId="7B590642"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vMerge w:val="restart"/>
          </w:tcPr>
          <w:p w14:paraId="2152187A" w14:textId="77777777" w:rsidR="009D1ACE" w:rsidRPr="00ED1867" w:rsidRDefault="009D1ACE">
            <w:pPr>
              <w:pStyle w:val="TableParagraph"/>
              <w:rPr>
                <w:rFonts w:ascii="Times New Roman"/>
                <w:sz w:val="16"/>
              </w:rPr>
            </w:pPr>
          </w:p>
        </w:tc>
      </w:tr>
      <w:tr w:rsidR="00831436" w14:paraId="32F282DF" w14:textId="77777777">
        <w:trPr>
          <w:trHeight w:val="1194"/>
        </w:trPr>
        <w:tc>
          <w:tcPr>
            <w:tcW w:w="964" w:type="dxa"/>
            <w:vMerge/>
            <w:tcBorders>
              <w:top w:val="nil"/>
            </w:tcBorders>
          </w:tcPr>
          <w:p w14:paraId="3C2067AE" w14:textId="77777777" w:rsidR="009D1ACE" w:rsidRPr="00ED1867" w:rsidRDefault="009D1ACE">
            <w:pPr>
              <w:rPr>
                <w:sz w:val="2"/>
                <w:szCs w:val="2"/>
              </w:rPr>
            </w:pPr>
          </w:p>
        </w:tc>
        <w:tc>
          <w:tcPr>
            <w:tcW w:w="1247" w:type="dxa"/>
            <w:vMerge/>
            <w:tcBorders>
              <w:top w:val="nil"/>
            </w:tcBorders>
          </w:tcPr>
          <w:p w14:paraId="4236416C" w14:textId="77777777" w:rsidR="009D1ACE" w:rsidRPr="00ED1867" w:rsidRDefault="009D1ACE">
            <w:pPr>
              <w:rPr>
                <w:sz w:val="2"/>
                <w:szCs w:val="2"/>
              </w:rPr>
            </w:pPr>
          </w:p>
        </w:tc>
        <w:tc>
          <w:tcPr>
            <w:tcW w:w="1701" w:type="dxa"/>
          </w:tcPr>
          <w:p w14:paraId="3678A374" w14:textId="77777777" w:rsidR="009D1ACE" w:rsidRPr="00ED1867" w:rsidRDefault="0009137D">
            <w:pPr>
              <w:pStyle w:val="TableParagraph"/>
              <w:spacing w:before="28"/>
              <w:ind w:left="56"/>
              <w:rPr>
                <w:sz w:val="16"/>
              </w:rPr>
            </w:pPr>
            <w:r w:rsidRPr="00ED1867">
              <w:rPr>
                <w:color w:val="231F20"/>
                <w:sz w:val="16"/>
                <w:lang w:val="en"/>
              </w:rPr>
              <w:t>Description of vulnerability</w:t>
            </w:r>
          </w:p>
        </w:tc>
        <w:tc>
          <w:tcPr>
            <w:tcW w:w="907" w:type="dxa"/>
          </w:tcPr>
          <w:p w14:paraId="4D235D1A"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60B77E9E" w14:textId="77777777" w:rsidR="009D1ACE" w:rsidRPr="0009137D" w:rsidRDefault="0009137D">
            <w:pPr>
              <w:pStyle w:val="TableParagraph"/>
              <w:spacing w:before="27" w:line="192" w:lineRule="exact"/>
              <w:ind w:left="56"/>
              <w:rPr>
                <w:sz w:val="16"/>
                <w:lang w:val="en-US"/>
              </w:rPr>
            </w:pPr>
            <w:r w:rsidRPr="00ED1867">
              <w:rPr>
                <w:color w:val="231F20"/>
                <w:sz w:val="16"/>
                <w:lang w:val="en"/>
              </w:rPr>
              <w:t>In case the identified vulnerability is not described in any system of description of vulnerabilities</w:t>
            </w:r>
          </w:p>
        </w:tc>
        <w:tc>
          <w:tcPr>
            <w:tcW w:w="1474" w:type="dxa"/>
          </w:tcPr>
          <w:p w14:paraId="7A815ADF"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vMerge/>
            <w:tcBorders>
              <w:top w:val="nil"/>
            </w:tcBorders>
          </w:tcPr>
          <w:p w14:paraId="4F88174B" w14:textId="77777777" w:rsidR="009D1ACE" w:rsidRPr="00ED1867" w:rsidRDefault="009D1ACE">
            <w:pPr>
              <w:rPr>
                <w:sz w:val="2"/>
                <w:szCs w:val="2"/>
              </w:rPr>
            </w:pPr>
          </w:p>
        </w:tc>
      </w:tr>
      <w:tr w:rsidR="00831436" w14:paraId="0A42FAC2" w14:textId="77777777">
        <w:trPr>
          <w:trHeight w:val="1194"/>
        </w:trPr>
        <w:tc>
          <w:tcPr>
            <w:tcW w:w="964" w:type="dxa"/>
            <w:vMerge/>
            <w:tcBorders>
              <w:top w:val="nil"/>
            </w:tcBorders>
          </w:tcPr>
          <w:p w14:paraId="1C936AB3" w14:textId="77777777" w:rsidR="009D1ACE" w:rsidRPr="00ED1867" w:rsidRDefault="009D1ACE">
            <w:pPr>
              <w:rPr>
                <w:sz w:val="2"/>
                <w:szCs w:val="2"/>
              </w:rPr>
            </w:pPr>
          </w:p>
        </w:tc>
        <w:tc>
          <w:tcPr>
            <w:tcW w:w="1247" w:type="dxa"/>
            <w:vMerge/>
            <w:tcBorders>
              <w:top w:val="nil"/>
            </w:tcBorders>
          </w:tcPr>
          <w:p w14:paraId="5E7105A7" w14:textId="77777777" w:rsidR="009D1ACE" w:rsidRPr="00ED1867" w:rsidRDefault="009D1ACE">
            <w:pPr>
              <w:rPr>
                <w:sz w:val="2"/>
                <w:szCs w:val="2"/>
              </w:rPr>
            </w:pPr>
          </w:p>
        </w:tc>
        <w:tc>
          <w:tcPr>
            <w:tcW w:w="1701" w:type="dxa"/>
          </w:tcPr>
          <w:p w14:paraId="30F2D373" w14:textId="77777777" w:rsidR="009D1ACE" w:rsidRPr="0009137D" w:rsidRDefault="0009137D">
            <w:pPr>
              <w:pStyle w:val="TableParagraph"/>
              <w:spacing w:before="31" w:line="235" w:lineRule="auto"/>
              <w:ind w:left="56"/>
              <w:rPr>
                <w:sz w:val="16"/>
                <w:lang w:val="en-US"/>
              </w:rPr>
            </w:pPr>
            <w:r w:rsidRPr="00ED1867">
              <w:rPr>
                <w:color w:val="231F20"/>
                <w:sz w:val="16"/>
                <w:lang w:val="en"/>
              </w:rPr>
              <w:t>Description of computer object, in which vulnerability was used</w:t>
            </w:r>
          </w:p>
        </w:tc>
        <w:tc>
          <w:tcPr>
            <w:tcW w:w="907" w:type="dxa"/>
          </w:tcPr>
          <w:p w14:paraId="6EA6BF50"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0E06466B"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474" w:type="dxa"/>
          </w:tcPr>
          <w:p w14:paraId="21C82F25" w14:textId="77777777" w:rsidR="009D1ACE" w:rsidRPr="0009137D" w:rsidRDefault="0009137D">
            <w:pPr>
              <w:pStyle w:val="TableParagraph"/>
              <w:spacing w:before="27" w:line="192" w:lineRule="exact"/>
              <w:ind w:left="56" w:right="45"/>
              <w:rPr>
                <w:sz w:val="16"/>
                <w:lang w:val="en-US"/>
              </w:rPr>
            </w:pPr>
            <w:r w:rsidRPr="00ED1867">
              <w:rPr>
                <w:color w:val="231F20"/>
                <w:sz w:val="16"/>
                <w:lang w:val="en"/>
              </w:rPr>
              <w:t>In the format consistent with the recommendations of the Bank of Russia published on the official website</w:t>
            </w:r>
          </w:p>
        </w:tc>
        <w:tc>
          <w:tcPr>
            <w:tcW w:w="1984" w:type="dxa"/>
          </w:tcPr>
          <w:p w14:paraId="17C561BB"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489D64BC" w14:textId="77777777">
        <w:trPr>
          <w:trHeight w:val="618"/>
        </w:trPr>
        <w:tc>
          <w:tcPr>
            <w:tcW w:w="964" w:type="dxa"/>
            <w:vMerge w:val="restart"/>
          </w:tcPr>
          <w:p w14:paraId="469AA451" w14:textId="77777777" w:rsidR="009D1ACE" w:rsidRPr="00ED1867" w:rsidRDefault="0009137D">
            <w:pPr>
              <w:pStyle w:val="TableParagraph"/>
              <w:spacing w:before="31" w:line="235" w:lineRule="auto"/>
              <w:ind w:left="56" w:right="257"/>
              <w:rPr>
                <w:sz w:val="16"/>
              </w:rPr>
            </w:pPr>
            <w:r w:rsidRPr="00ED1867">
              <w:rPr>
                <w:color w:val="231F20"/>
                <w:sz w:val="16"/>
                <w:lang w:val="en"/>
              </w:rPr>
              <w:t>[Malware infection]</w:t>
            </w:r>
          </w:p>
        </w:tc>
        <w:tc>
          <w:tcPr>
            <w:tcW w:w="1247" w:type="dxa"/>
            <w:vMerge w:val="restart"/>
          </w:tcPr>
          <w:p w14:paraId="359E87FA" w14:textId="77777777" w:rsidR="009D1ACE" w:rsidRPr="00ED1867" w:rsidRDefault="0009137D">
            <w:pPr>
              <w:pStyle w:val="TableParagraph"/>
              <w:spacing w:before="28"/>
              <w:ind w:left="56"/>
              <w:rPr>
                <w:sz w:val="16"/>
              </w:rPr>
            </w:pPr>
            <w:r w:rsidRPr="00ED1867">
              <w:rPr>
                <w:color w:val="231F20"/>
                <w:sz w:val="16"/>
                <w:lang w:val="en"/>
              </w:rPr>
              <w:t>Malware infection</w:t>
            </w:r>
          </w:p>
        </w:tc>
        <w:tc>
          <w:tcPr>
            <w:tcW w:w="1701" w:type="dxa"/>
          </w:tcPr>
          <w:p w14:paraId="1DD33F6A"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907" w:type="dxa"/>
            <w:vMerge w:val="restart"/>
          </w:tcPr>
          <w:p w14:paraId="4C3484D2"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15D858CA" w14:textId="77777777" w:rsidR="009D1ACE" w:rsidRPr="0009137D" w:rsidRDefault="0009137D">
            <w:pPr>
              <w:pStyle w:val="TableParagraph"/>
              <w:spacing w:before="27" w:line="192" w:lineRule="exact"/>
              <w:ind w:left="56"/>
              <w:rPr>
                <w:sz w:val="16"/>
                <w:lang w:val="en-US"/>
              </w:rPr>
            </w:pPr>
            <w:r w:rsidRPr="00ED1867">
              <w:rPr>
                <w:color w:val="231F20"/>
                <w:sz w:val="16"/>
                <w:lang w:val="en"/>
              </w:rPr>
              <w:t>IPv4-address of malicious object has been identified</w:t>
            </w:r>
          </w:p>
        </w:tc>
        <w:tc>
          <w:tcPr>
            <w:tcW w:w="1474" w:type="dxa"/>
            <w:vMerge w:val="restart"/>
          </w:tcPr>
          <w:p w14:paraId="27D2F176" w14:textId="77777777" w:rsidR="009D1ACE" w:rsidRPr="00ED1867" w:rsidRDefault="0009137D">
            <w:pPr>
              <w:pStyle w:val="TableParagraph"/>
              <w:spacing w:before="28"/>
              <w:ind w:left="56"/>
              <w:rPr>
                <w:sz w:val="16"/>
              </w:rPr>
            </w:pPr>
            <w:r w:rsidRPr="00ED1867">
              <w:rPr>
                <w:color w:val="231F20"/>
                <w:sz w:val="16"/>
                <w:lang w:val="en"/>
              </w:rPr>
              <w:t>List of IP-addresses</w:t>
            </w:r>
          </w:p>
        </w:tc>
        <w:tc>
          <w:tcPr>
            <w:tcW w:w="1984" w:type="dxa"/>
          </w:tcPr>
          <w:p w14:paraId="6285F88F"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70500152" w14:textId="77777777">
        <w:trPr>
          <w:trHeight w:val="618"/>
        </w:trPr>
        <w:tc>
          <w:tcPr>
            <w:tcW w:w="964" w:type="dxa"/>
            <w:vMerge/>
            <w:tcBorders>
              <w:top w:val="nil"/>
            </w:tcBorders>
          </w:tcPr>
          <w:p w14:paraId="592E5185" w14:textId="77777777" w:rsidR="009D1ACE" w:rsidRPr="00ED1867" w:rsidRDefault="009D1ACE">
            <w:pPr>
              <w:rPr>
                <w:sz w:val="2"/>
                <w:szCs w:val="2"/>
              </w:rPr>
            </w:pPr>
          </w:p>
        </w:tc>
        <w:tc>
          <w:tcPr>
            <w:tcW w:w="1247" w:type="dxa"/>
            <w:vMerge/>
            <w:tcBorders>
              <w:top w:val="nil"/>
            </w:tcBorders>
          </w:tcPr>
          <w:p w14:paraId="60FA3142" w14:textId="77777777" w:rsidR="009D1ACE" w:rsidRPr="00ED1867" w:rsidRDefault="009D1ACE">
            <w:pPr>
              <w:rPr>
                <w:sz w:val="2"/>
                <w:szCs w:val="2"/>
              </w:rPr>
            </w:pPr>
          </w:p>
        </w:tc>
        <w:tc>
          <w:tcPr>
            <w:tcW w:w="1701" w:type="dxa"/>
          </w:tcPr>
          <w:p w14:paraId="794097ED" w14:textId="77777777" w:rsidR="009D1ACE" w:rsidRPr="0009137D" w:rsidRDefault="0009137D">
            <w:pPr>
              <w:pStyle w:val="TableParagraph"/>
              <w:spacing w:before="31" w:line="235" w:lineRule="auto"/>
              <w:ind w:left="56"/>
              <w:rPr>
                <w:sz w:val="16"/>
                <w:lang w:val="en-US"/>
              </w:rPr>
            </w:pPr>
            <w:r w:rsidRPr="00ED1867">
              <w:rPr>
                <w:color w:val="231F20"/>
                <w:sz w:val="16"/>
                <w:lang w:val="en"/>
              </w:rPr>
              <w:t>IPv6-address of a malicious object</w:t>
            </w:r>
          </w:p>
        </w:tc>
        <w:tc>
          <w:tcPr>
            <w:tcW w:w="907" w:type="dxa"/>
            <w:vMerge/>
            <w:tcBorders>
              <w:top w:val="nil"/>
            </w:tcBorders>
          </w:tcPr>
          <w:p w14:paraId="3E114EF7" w14:textId="77777777" w:rsidR="009D1ACE" w:rsidRPr="0009137D" w:rsidRDefault="009D1ACE">
            <w:pPr>
              <w:rPr>
                <w:sz w:val="2"/>
                <w:szCs w:val="2"/>
                <w:lang w:val="en-US"/>
              </w:rPr>
            </w:pPr>
          </w:p>
        </w:tc>
        <w:tc>
          <w:tcPr>
            <w:tcW w:w="1361" w:type="dxa"/>
          </w:tcPr>
          <w:p w14:paraId="390F3AEA"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IPv6-address of a malicious object has been identified</w:t>
            </w:r>
          </w:p>
        </w:tc>
        <w:tc>
          <w:tcPr>
            <w:tcW w:w="1474" w:type="dxa"/>
            <w:vMerge/>
            <w:tcBorders>
              <w:top w:val="nil"/>
            </w:tcBorders>
          </w:tcPr>
          <w:p w14:paraId="1853ED0A" w14:textId="77777777" w:rsidR="009D1ACE" w:rsidRPr="0009137D" w:rsidRDefault="009D1ACE">
            <w:pPr>
              <w:rPr>
                <w:sz w:val="2"/>
                <w:szCs w:val="2"/>
                <w:lang w:val="en-US"/>
              </w:rPr>
            </w:pPr>
          </w:p>
        </w:tc>
        <w:tc>
          <w:tcPr>
            <w:tcW w:w="1984" w:type="dxa"/>
          </w:tcPr>
          <w:p w14:paraId="66B95DCA"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7BB25EB2" w14:textId="77777777">
        <w:trPr>
          <w:trHeight w:val="618"/>
        </w:trPr>
        <w:tc>
          <w:tcPr>
            <w:tcW w:w="964" w:type="dxa"/>
            <w:vMerge/>
            <w:tcBorders>
              <w:top w:val="nil"/>
            </w:tcBorders>
          </w:tcPr>
          <w:p w14:paraId="484F990E" w14:textId="77777777" w:rsidR="009D1ACE" w:rsidRPr="00ED1867" w:rsidRDefault="009D1ACE">
            <w:pPr>
              <w:rPr>
                <w:sz w:val="2"/>
                <w:szCs w:val="2"/>
              </w:rPr>
            </w:pPr>
          </w:p>
        </w:tc>
        <w:tc>
          <w:tcPr>
            <w:tcW w:w="1247" w:type="dxa"/>
            <w:vMerge/>
            <w:tcBorders>
              <w:top w:val="nil"/>
            </w:tcBorders>
          </w:tcPr>
          <w:p w14:paraId="30AF8813" w14:textId="77777777" w:rsidR="009D1ACE" w:rsidRPr="00ED1867" w:rsidRDefault="009D1ACE">
            <w:pPr>
              <w:rPr>
                <w:sz w:val="2"/>
                <w:szCs w:val="2"/>
              </w:rPr>
            </w:pPr>
          </w:p>
        </w:tc>
        <w:tc>
          <w:tcPr>
            <w:tcW w:w="1701" w:type="dxa"/>
          </w:tcPr>
          <w:p w14:paraId="59042082" w14:textId="77777777" w:rsidR="009D1ACE" w:rsidRPr="0009137D" w:rsidRDefault="0009137D">
            <w:pPr>
              <w:pStyle w:val="TableParagraph"/>
              <w:spacing w:before="31" w:line="235" w:lineRule="auto"/>
              <w:ind w:left="56"/>
              <w:rPr>
                <w:sz w:val="16"/>
                <w:lang w:val="en-US"/>
              </w:rPr>
            </w:pPr>
            <w:r w:rsidRPr="00ED1867">
              <w:rPr>
                <w:color w:val="231F20"/>
                <w:sz w:val="16"/>
                <w:lang w:val="en"/>
              </w:rPr>
              <w:t>Domain name of malicious object</w:t>
            </w:r>
          </w:p>
        </w:tc>
        <w:tc>
          <w:tcPr>
            <w:tcW w:w="907" w:type="dxa"/>
            <w:vMerge/>
            <w:tcBorders>
              <w:top w:val="nil"/>
            </w:tcBorders>
          </w:tcPr>
          <w:p w14:paraId="0E6012BE" w14:textId="77777777" w:rsidR="009D1ACE" w:rsidRPr="0009137D" w:rsidRDefault="009D1ACE">
            <w:pPr>
              <w:rPr>
                <w:sz w:val="2"/>
                <w:szCs w:val="2"/>
                <w:lang w:val="en-US"/>
              </w:rPr>
            </w:pPr>
          </w:p>
        </w:tc>
        <w:tc>
          <w:tcPr>
            <w:tcW w:w="1361" w:type="dxa"/>
          </w:tcPr>
          <w:p w14:paraId="16BBABA3"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Domain name of malicious object has been identified</w:t>
            </w:r>
          </w:p>
        </w:tc>
        <w:tc>
          <w:tcPr>
            <w:tcW w:w="1474" w:type="dxa"/>
          </w:tcPr>
          <w:p w14:paraId="38B450ED" w14:textId="77777777" w:rsidR="009D1ACE" w:rsidRPr="00ED1867" w:rsidRDefault="0009137D">
            <w:pPr>
              <w:pStyle w:val="TableParagraph"/>
              <w:spacing w:before="31" w:line="235" w:lineRule="auto"/>
              <w:ind w:left="56"/>
              <w:rPr>
                <w:sz w:val="16"/>
              </w:rPr>
            </w:pPr>
            <w:r w:rsidRPr="00ED1867">
              <w:rPr>
                <w:color w:val="231F20"/>
                <w:sz w:val="16"/>
                <w:lang w:val="en"/>
              </w:rPr>
              <w:t>List of domain names</w:t>
            </w:r>
          </w:p>
        </w:tc>
        <w:tc>
          <w:tcPr>
            <w:tcW w:w="1984" w:type="dxa"/>
          </w:tcPr>
          <w:p w14:paraId="78915D39"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10B12235" w14:textId="77777777">
        <w:trPr>
          <w:trHeight w:val="618"/>
        </w:trPr>
        <w:tc>
          <w:tcPr>
            <w:tcW w:w="964" w:type="dxa"/>
            <w:vMerge/>
            <w:tcBorders>
              <w:top w:val="nil"/>
            </w:tcBorders>
          </w:tcPr>
          <w:p w14:paraId="04E7D0C6" w14:textId="77777777" w:rsidR="009D1ACE" w:rsidRPr="00ED1867" w:rsidRDefault="009D1ACE">
            <w:pPr>
              <w:rPr>
                <w:sz w:val="2"/>
                <w:szCs w:val="2"/>
              </w:rPr>
            </w:pPr>
          </w:p>
        </w:tc>
        <w:tc>
          <w:tcPr>
            <w:tcW w:w="1247" w:type="dxa"/>
            <w:vMerge/>
            <w:tcBorders>
              <w:top w:val="nil"/>
            </w:tcBorders>
          </w:tcPr>
          <w:p w14:paraId="4C40E404" w14:textId="77777777" w:rsidR="009D1ACE" w:rsidRPr="00ED1867" w:rsidRDefault="009D1ACE">
            <w:pPr>
              <w:rPr>
                <w:sz w:val="2"/>
                <w:szCs w:val="2"/>
              </w:rPr>
            </w:pPr>
          </w:p>
        </w:tc>
        <w:tc>
          <w:tcPr>
            <w:tcW w:w="1701" w:type="dxa"/>
          </w:tcPr>
          <w:p w14:paraId="70784E1C" w14:textId="77777777" w:rsidR="009D1ACE" w:rsidRPr="0009137D" w:rsidRDefault="0009137D">
            <w:pPr>
              <w:pStyle w:val="TableParagraph"/>
              <w:spacing w:before="31" w:line="235" w:lineRule="auto"/>
              <w:ind w:left="56"/>
              <w:rPr>
                <w:sz w:val="16"/>
                <w:lang w:val="en-US"/>
              </w:rPr>
            </w:pPr>
            <w:r w:rsidRPr="00ED1867">
              <w:rPr>
                <w:color w:val="231F20"/>
                <w:sz w:val="16"/>
                <w:lang w:val="en"/>
              </w:rPr>
              <w:t>URI-address of malicious object</w:t>
            </w:r>
          </w:p>
        </w:tc>
        <w:tc>
          <w:tcPr>
            <w:tcW w:w="907" w:type="dxa"/>
            <w:vMerge/>
            <w:tcBorders>
              <w:top w:val="nil"/>
            </w:tcBorders>
          </w:tcPr>
          <w:p w14:paraId="52596E26" w14:textId="77777777" w:rsidR="009D1ACE" w:rsidRPr="0009137D" w:rsidRDefault="009D1ACE">
            <w:pPr>
              <w:rPr>
                <w:sz w:val="2"/>
                <w:szCs w:val="2"/>
                <w:lang w:val="en-US"/>
              </w:rPr>
            </w:pPr>
          </w:p>
        </w:tc>
        <w:tc>
          <w:tcPr>
            <w:tcW w:w="1361" w:type="dxa"/>
          </w:tcPr>
          <w:p w14:paraId="4BE389E3"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malicious object has been identified</w:t>
            </w:r>
          </w:p>
        </w:tc>
        <w:tc>
          <w:tcPr>
            <w:tcW w:w="1474" w:type="dxa"/>
          </w:tcPr>
          <w:p w14:paraId="732D9A62" w14:textId="77777777" w:rsidR="009D1ACE" w:rsidRPr="00ED1867" w:rsidRDefault="0009137D">
            <w:pPr>
              <w:pStyle w:val="TableParagraph"/>
              <w:spacing w:before="28"/>
              <w:ind w:left="56"/>
              <w:rPr>
                <w:sz w:val="16"/>
              </w:rPr>
            </w:pPr>
            <w:r w:rsidRPr="00ED1867">
              <w:rPr>
                <w:color w:val="231F20"/>
                <w:sz w:val="16"/>
                <w:lang w:val="en"/>
              </w:rPr>
              <w:t>List of URI-addresses</w:t>
            </w:r>
          </w:p>
        </w:tc>
        <w:tc>
          <w:tcPr>
            <w:tcW w:w="1984" w:type="dxa"/>
          </w:tcPr>
          <w:p w14:paraId="3788A866"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4C9318CD" w14:textId="77777777">
        <w:trPr>
          <w:trHeight w:val="810"/>
        </w:trPr>
        <w:tc>
          <w:tcPr>
            <w:tcW w:w="964" w:type="dxa"/>
            <w:vMerge/>
            <w:tcBorders>
              <w:top w:val="nil"/>
            </w:tcBorders>
          </w:tcPr>
          <w:p w14:paraId="7679F3DD" w14:textId="77777777" w:rsidR="009D1ACE" w:rsidRPr="00ED1867" w:rsidRDefault="009D1ACE">
            <w:pPr>
              <w:rPr>
                <w:sz w:val="2"/>
                <w:szCs w:val="2"/>
              </w:rPr>
            </w:pPr>
          </w:p>
        </w:tc>
        <w:tc>
          <w:tcPr>
            <w:tcW w:w="1247" w:type="dxa"/>
            <w:vMerge/>
            <w:tcBorders>
              <w:top w:val="nil"/>
            </w:tcBorders>
          </w:tcPr>
          <w:p w14:paraId="3F8D505C" w14:textId="77777777" w:rsidR="009D1ACE" w:rsidRPr="00ED1867" w:rsidRDefault="009D1ACE">
            <w:pPr>
              <w:rPr>
                <w:sz w:val="2"/>
                <w:szCs w:val="2"/>
              </w:rPr>
            </w:pPr>
          </w:p>
        </w:tc>
        <w:tc>
          <w:tcPr>
            <w:tcW w:w="1701" w:type="dxa"/>
          </w:tcPr>
          <w:p w14:paraId="2B50A2A1" w14:textId="77777777" w:rsidR="009D1ACE" w:rsidRPr="0009137D" w:rsidRDefault="0009137D">
            <w:pPr>
              <w:pStyle w:val="TableParagraph"/>
              <w:spacing w:before="31" w:line="235" w:lineRule="auto"/>
              <w:ind w:left="56"/>
              <w:rPr>
                <w:sz w:val="16"/>
                <w:lang w:val="en-US"/>
              </w:rPr>
            </w:pPr>
            <w:r w:rsidRPr="00ED1867">
              <w:rPr>
                <w:color w:val="231F20"/>
                <w:sz w:val="16"/>
                <w:lang w:val="en"/>
              </w:rPr>
              <w:t>e-mail-address of malicious object or subject</w:t>
            </w:r>
          </w:p>
        </w:tc>
        <w:tc>
          <w:tcPr>
            <w:tcW w:w="907" w:type="dxa"/>
            <w:vMerge/>
            <w:tcBorders>
              <w:top w:val="nil"/>
            </w:tcBorders>
          </w:tcPr>
          <w:p w14:paraId="4F7BBFB9" w14:textId="77777777" w:rsidR="009D1ACE" w:rsidRPr="0009137D" w:rsidRDefault="009D1ACE">
            <w:pPr>
              <w:rPr>
                <w:sz w:val="2"/>
                <w:szCs w:val="2"/>
                <w:lang w:val="en-US"/>
              </w:rPr>
            </w:pPr>
          </w:p>
        </w:tc>
        <w:tc>
          <w:tcPr>
            <w:tcW w:w="1361" w:type="dxa"/>
          </w:tcPr>
          <w:p w14:paraId="5976EFC0" w14:textId="77777777" w:rsidR="009D1ACE" w:rsidRPr="0009137D" w:rsidRDefault="0009137D">
            <w:pPr>
              <w:pStyle w:val="TableParagraph"/>
              <w:spacing w:before="27" w:line="192" w:lineRule="exact"/>
              <w:ind w:left="56" w:right="219"/>
              <w:jc w:val="both"/>
              <w:rPr>
                <w:sz w:val="16"/>
                <w:lang w:val="en-US"/>
              </w:rPr>
            </w:pPr>
            <w:r w:rsidRPr="00ED1867">
              <w:rPr>
                <w:color w:val="231F20"/>
                <w:sz w:val="16"/>
                <w:lang w:val="en"/>
              </w:rPr>
              <w:t>E-mail-address of malicious object or subject has been identified</w:t>
            </w:r>
          </w:p>
        </w:tc>
        <w:tc>
          <w:tcPr>
            <w:tcW w:w="1474" w:type="dxa"/>
          </w:tcPr>
          <w:p w14:paraId="42D886E5" w14:textId="77777777" w:rsidR="009D1ACE" w:rsidRPr="0009137D" w:rsidRDefault="0009137D">
            <w:pPr>
              <w:pStyle w:val="TableParagraph"/>
              <w:spacing w:before="31" w:line="235" w:lineRule="auto"/>
              <w:ind w:left="56" w:right="420"/>
              <w:rPr>
                <w:sz w:val="16"/>
                <w:lang w:val="en-US"/>
              </w:rPr>
            </w:pPr>
            <w:r w:rsidRPr="00ED1867">
              <w:rPr>
                <w:color w:val="231F20"/>
                <w:sz w:val="16"/>
                <w:lang w:val="en"/>
              </w:rPr>
              <w:t>List of e-mail-addresses</w:t>
            </w:r>
          </w:p>
        </w:tc>
        <w:tc>
          <w:tcPr>
            <w:tcW w:w="1984" w:type="dxa"/>
          </w:tcPr>
          <w:p w14:paraId="07BBD97C"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3632D870" w14:textId="77777777">
        <w:trPr>
          <w:trHeight w:val="618"/>
        </w:trPr>
        <w:tc>
          <w:tcPr>
            <w:tcW w:w="964" w:type="dxa"/>
            <w:vMerge/>
            <w:tcBorders>
              <w:top w:val="nil"/>
            </w:tcBorders>
          </w:tcPr>
          <w:p w14:paraId="422B5780" w14:textId="77777777" w:rsidR="009D1ACE" w:rsidRPr="00ED1867" w:rsidRDefault="009D1ACE">
            <w:pPr>
              <w:rPr>
                <w:sz w:val="2"/>
                <w:szCs w:val="2"/>
              </w:rPr>
            </w:pPr>
          </w:p>
        </w:tc>
        <w:tc>
          <w:tcPr>
            <w:tcW w:w="1247" w:type="dxa"/>
            <w:vMerge/>
            <w:tcBorders>
              <w:top w:val="nil"/>
            </w:tcBorders>
          </w:tcPr>
          <w:p w14:paraId="13C899FA" w14:textId="77777777" w:rsidR="009D1ACE" w:rsidRPr="00ED1867" w:rsidRDefault="009D1ACE">
            <w:pPr>
              <w:rPr>
                <w:sz w:val="2"/>
                <w:szCs w:val="2"/>
              </w:rPr>
            </w:pPr>
          </w:p>
        </w:tc>
        <w:tc>
          <w:tcPr>
            <w:tcW w:w="1701" w:type="dxa"/>
          </w:tcPr>
          <w:p w14:paraId="11C7C272" w14:textId="77777777" w:rsidR="009D1ACE" w:rsidRPr="0009137D" w:rsidRDefault="0009137D">
            <w:pPr>
              <w:pStyle w:val="TableParagraph"/>
              <w:spacing w:before="27" w:line="192" w:lineRule="exact"/>
              <w:ind w:left="56" w:right="120"/>
              <w:rPr>
                <w:sz w:val="16"/>
                <w:lang w:val="en-US"/>
              </w:rPr>
            </w:pPr>
            <w:r w:rsidRPr="00ED1867">
              <w:rPr>
                <w:color w:val="231F20"/>
                <w:sz w:val="16"/>
                <w:lang w:val="en"/>
              </w:rPr>
              <w:t>Name of antivirus having identified malware infection</w:t>
            </w:r>
          </w:p>
        </w:tc>
        <w:tc>
          <w:tcPr>
            <w:tcW w:w="907" w:type="dxa"/>
          </w:tcPr>
          <w:p w14:paraId="377B52DA"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11263AF5" w14:textId="77777777" w:rsidR="009D1ACE" w:rsidRPr="0009137D" w:rsidRDefault="0009137D">
            <w:pPr>
              <w:pStyle w:val="TableParagraph"/>
              <w:spacing w:before="27" w:line="192" w:lineRule="exact"/>
              <w:ind w:left="56" w:right="323"/>
              <w:jc w:val="both"/>
              <w:rPr>
                <w:sz w:val="16"/>
                <w:lang w:val="en-US"/>
              </w:rPr>
            </w:pPr>
            <w:r w:rsidRPr="00ED1867">
              <w:rPr>
                <w:color w:val="231F20"/>
                <w:sz w:val="16"/>
                <w:lang w:val="en"/>
              </w:rPr>
              <w:t>If the malware was identified by antivirus</w:t>
            </w:r>
          </w:p>
        </w:tc>
        <w:tc>
          <w:tcPr>
            <w:tcW w:w="1474" w:type="dxa"/>
          </w:tcPr>
          <w:p w14:paraId="02B0809B"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tcPr>
          <w:p w14:paraId="4842653E"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430B9904" w14:textId="77777777">
        <w:trPr>
          <w:trHeight w:val="426"/>
        </w:trPr>
        <w:tc>
          <w:tcPr>
            <w:tcW w:w="964" w:type="dxa"/>
            <w:vMerge/>
            <w:tcBorders>
              <w:top w:val="nil"/>
            </w:tcBorders>
          </w:tcPr>
          <w:p w14:paraId="57A61428" w14:textId="77777777" w:rsidR="009D1ACE" w:rsidRPr="00ED1867" w:rsidRDefault="009D1ACE">
            <w:pPr>
              <w:rPr>
                <w:sz w:val="2"/>
                <w:szCs w:val="2"/>
              </w:rPr>
            </w:pPr>
          </w:p>
        </w:tc>
        <w:tc>
          <w:tcPr>
            <w:tcW w:w="1247" w:type="dxa"/>
            <w:vMerge/>
            <w:tcBorders>
              <w:top w:val="nil"/>
            </w:tcBorders>
          </w:tcPr>
          <w:p w14:paraId="196029B6" w14:textId="77777777" w:rsidR="009D1ACE" w:rsidRPr="00ED1867" w:rsidRDefault="009D1ACE">
            <w:pPr>
              <w:rPr>
                <w:sz w:val="2"/>
                <w:szCs w:val="2"/>
              </w:rPr>
            </w:pPr>
          </w:p>
        </w:tc>
        <w:tc>
          <w:tcPr>
            <w:tcW w:w="1701" w:type="dxa"/>
          </w:tcPr>
          <w:p w14:paraId="192CE32B" w14:textId="77777777" w:rsidR="009D1ACE" w:rsidRPr="0009137D" w:rsidRDefault="0009137D">
            <w:pPr>
              <w:pStyle w:val="TableParagraph"/>
              <w:spacing w:before="27" w:line="192" w:lineRule="exact"/>
              <w:ind w:left="56"/>
              <w:rPr>
                <w:sz w:val="16"/>
                <w:lang w:val="en-US"/>
              </w:rPr>
            </w:pPr>
            <w:r w:rsidRPr="00ED1867">
              <w:rPr>
                <w:color w:val="231F20"/>
                <w:sz w:val="16"/>
                <w:lang w:val="en"/>
              </w:rPr>
              <w:t>Description and classification of malicious software</w:t>
            </w:r>
          </w:p>
        </w:tc>
        <w:tc>
          <w:tcPr>
            <w:tcW w:w="907" w:type="dxa"/>
          </w:tcPr>
          <w:p w14:paraId="6A139700" w14:textId="77777777" w:rsidR="009D1ACE" w:rsidRPr="00ED1867" w:rsidRDefault="0009137D">
            <w:pPr>
              <w:pStyle w:val="TableParagraph"/>
              <w:spacing w:before="28"/>
              <w:ind w:left="4"/>
              <w:jc w:val="center"/>
              <w:rPr>
                <w:sz w:val="16"/>
              </w:rPr>
            </w:pPr>
            <w:r w:rsidRPr="00ED1867">
              <w:rPr>
                <w:color w:val="231F20"/>
                <w:sz w:val="16"/>
                <w:lang w:val="en"/>
              </w:rPr>
              <w:t>N</w:t>
            </w:r>
          </w:p>
        </w:tc>
        <w:tc>
          <w:tcPr>
            <w:tcW w:w="1361" w:type="dxa"/>
          </w:tcPr>
          <w:p w14:paraId="0C94C58D"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474" w:type="dxa"/>
          </w:tcPr>
          <w:p w14:paraId="426B70F0"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tcPr>
          <w:p w14:paraId="2ED8824D"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5F098979" w14:textId="77777777">
        <w:trPr>
          <w:trHeight w:val="810"/>
        </w:trPr>
        <w:tc>
          <w:tcPr>
            <w:tcW w:w="964" w:type="dxa"/>
            <w:vMerge/>
            <w:tcBorders>
              <w:top w:val="nil"/>
            </w:tcBorders>
          </w:tcPr>
          <w:p w14:paraId="2EFA0E83" w14:textId="77777777" w:rsidR="009D1ACE" w:rsidRPr="00ED1867" w:rsidRDefault="009D1ACE">
            <w:pPr>
              <w:rPr>
                <w:sz w:val="2"/>
                <w:szCs w:val="2"/>
              </w:rPr>
            </w:pPr>
          </w:p>
        </w:tc>
        <w:tc>
          <w:tcPr>
            <w:tcW w:w="1247" w:type="dxa"/>
            <w:vMerge/>
            <w:tcBorders>
              <w:top w:val="nil"/>
            </w:tcBorders>
          </w:tcPr>
          <w:p w14:paraId="4A0B8C2F" w14:textId="77777777" w:rsidR="009D1ACE" w:rsidRPr="00ED1867" w:rsidRDefault="009D1ACE">
            <w:pPr>
              <w:rPr>
                <w:sz w:val="2"/>
                <w:szCs w:val="2"/>
              </w:rPr>
            </w:pPr>
          </w:p>
        </w:tc>
        <w:tc>
          <w:tcPr>
            <w:tcW w:w="1701" w:type="dxa"/>
          </w:tcPr>
          <w:p w14:paraId="380DC3B0" w14:textId="77777777" w:rsidR="009D1ACE" w:rsidRPr="00ED1867" w:rsidRDefault="0009137D">
            <w:pPr>
              <w:pStyle w:val="TableParagraph"/>
              <w:spacing w:before="28"/>
              <w:ind w:left="56"/>
              <w:rPr>
                <w:sz w:val="16"/>
              </w:rPr>
            </w:pPr>
            <w:r w:rsidRPr="00ED1867">
              <w:rPr>
                <w:color w:val="231F20"/>
                <w:sz w:val="16"/>
                <w:lang w:val="en"/>
              </w:rPr>
              <w:t>Network activity</w:t>
            </w:r>
          </w:p>
        </w:tc>
        <w:tc>
          <w:tcPr>
            <w:tcW w:w="907" w:type="dxa"/>
          </w:tcPr>
          <w:p w14:paraId="0318FDE6"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70D1148D" w14:textId="77777777" w:rsidR="009D1ACE" w:rsidRPr="0009137D" w:rsidRDefault="0009137D">
            <w:pPr>
              <w:pStyle w:val="TableParagraph"/>
              <w:spacing w:before="27" w:line="192" w:lineRule="exact"/>
              <w:ind w:left="56"/>
              <w:rPr>
                <w:sz w:val="16"/>
                <w:lang w:val="en-US"/>
              </w:rPr>
            </w:pPr>
            <w:r w:rsidRPr="00ED1867">
              <w:rPr>
                <w:color w:val="231F20"/>
                <w:sz w:val="16"/>
                <w:lang w:val="en"/>
              </w:rPr>
              <w:t>Where information about network activity of malware is available</w:t>
            </w:r>
          </w:p>
        </w:tc>
        <w:tc>
          <w:tcPr>
            <w:tcW w:w="1474" w:type="dxa"/>
          </w:tcPr>
          <w:p w14:paraId="200E67AD"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tcPr>
          <w:p w14:paraId="63AC2B64"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6FC7B6FE" w14:textId="77777777">
        <w:trPr>
          <w:trHeight w:val="1770"/>
        </w:trPr>
        <w:tc>
          <w:tcPr>
            <w:tcW w:w="964" w:type="dxa"/>
            <w:vMerge/>
            <w:tcBorders>
              <w:top w:val="nil"/>
            </w:tcBorders>
          </w:tcPr>
          <w:p w14:paraId="0BEBC140" w14:textId="77777777" w:rsidR="009D1ACE" w:rsidRPr="00ED1867" w:rsidRDefault="009D1ACE">
            <w:pPr>
              <w:rPr>
                <w:sz w:val="2"/>
                <w:szCs w:val="2"/>
              </w:rPr>
            </w:pPr>
          </w:p>
        </w:tc>
        <w:tc>
          <w:tcPr>
            <w:tcW w:w="1247" w:type="dxa"/>
            <w:vMerge/>
            <w:tcBorders>
              <w:top w:val="nil"/>
            </w:tcBorders>
          </w:tcPr>
          <w:p w14:paraId="6E616301" w14:textId="77777777" w:rsidR="009D1ACE" w:rsidRPr="00ED1867" w:rsidRDefault="009D1ACE">
            <w:pPr>
              <w:rPr>
                <w:sz w:val="2"/>
                <w:szCs w:val="2"/>
              </w:rPr>
            </w:pPr>
          </w:p>
        </w:tc>
        <w:tc>
          <w:tcPr>
            <w:tcW w:w="1701" w:type="dxa"/>
          </w:tcPr>
          <w:p w14:paraId="29200464" w14:textId="77777777" w:rsidR="009D1ACE" w:rsidRPr="00ED1867" w:rsidRDefault="0009137D">
            <w:pPr>
              <w:pStyle w:val="TableParagraph"/>
              <w:spacing w:before="28"/>
              <w:ind w:left="56"/>
              <w:rPr>
                <w:sz w:val="16"/>
              </w:rPr>
            </w:pPr>
            <w:r w:rsidRPr="00ED1867">
              <w:rPr>
                <w:color w:val="231F20"/>
                <w:sz w:val="16"/>
                <w:lang w:val="en"/>
              </w:rPr>
              <w:t>Vulnerability</w:t>
            </w:r>
          </w:p>
        </w:tc>
        <w:tc>
          <w:tcPr>
            <w:tcW w:w="907" w:type="dxa"/>
            <w:vMerge w:val="restart"/>
          </w:tcPr>
          <w:p w14:paraId="4C5540E0"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vMerge w:val="restart"/>
          </w:tcPr>
          <w:p w14:paraId="7DA6B553" w14:textId="77777777" w:rsidR="009D1ACE" w:rsidRPr="0009137D" w:rsidRDefault="0009137D">
            <w:pPr>
              <w:pStyle w:val="TableParagraph"/>
              <w:spacing w:before="31" w:line="235" w:lineRule="auto"/>
              <w:ind w:left="56"/>
              <w:rPr>
                <w:sz w:val="16"/>
                <w:lang w:val="en-US"/>
              </w:rPr>
            </w:pPr>
            <w:r w:rsidRPr="00ED1867">
              <w:rPr>
                <w:color w:val="231F20"/>
                <w:sz w:val="16"/>
                <w:lang w:val="en"/>
              </w:rPr>
              <w:t>Where the fact of use of vulnerabilities by malware has been identified</w:t>
            </w:r>
          </w:p>
        </w:tc>
        <w:tc>
          <w:tcPr>
            <w:tcW w:w="1474" w:type="dxa"/>
          </w:tcPr>
          <w:p w14:paraId="7F873D31"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List of used vulnerabilities of security of software or hardware, from the respective catalogue (for instance, CVE, TDB FSTEC etc.)</w:t>
            </w:r>
          </w:p>
        </w:tc>
        <w:tc>
          <w:tcPr>
            <w:tcW w:w="1984" w:type="dxa"/>
          </w:tcPr>
          <w:p w14:paraId="02436D60"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5CD8BAFA" w14:textId="77777777">
        <w:trPr>
          <w:trHeight w:val="426"/>
        </w:trPr>
        <w:tc>
          <w:tcPr>
            <w:tcW w:w="964" w:type="dxa"/>
            <w:vMerge/>
            <w:tcBorders>
              <w:top w:val="nil"/>
            </w:tcBorders>
          </w:tcPr>
          <w:p w14:paraId="5BC4142D" w14:textId="77777777" w:rsidR="009D1ACE" w:rsidRPr="00ED1867" w:rsidRDefault="009D1ACE">
            <w:pPr>
              <w:rPr>
                <w:sz w:val="2"/>
                <w:szCs w:val="2"/>
              </w:rPr>
            </w:pPr>
          </w:p>
        </w:tc>
        <w:tc>
          <w:tcPr>
            <w:tcW w:w="1247" w:type="dxa"/>
            <w:vMerge/>
            <w:tcBorders>
              <w:top w:val="nil"/>
            </w:tcBorders>
          </w:tcPr>
          <w:p w14:paraId="0C46F478" w14:textId="77777777" w:rsidR="009D1ACE" w:rsidRPr="00ED1867" w:rsidRDefault="009D1ACE">
            <w:pPr>
              <w:rPr>
                <w:sz w:val="2"/>
                <w:szCs w:val="2"/>
              </w:rPr>
            </w:pPr>
          </w:p>
        </w:tc>
        <w:tc>
          <w:tcPr>
            <w:tcW w:w="1701" w:type="dxa"/>
          </w:tcPr>
          <w:p w14:paraId="191D4536" w14:textId="77777777" w:rsidR="009D1ACE" w:rsidRPr="0009137D" w:rsidRDefault="0009137D">
            <w:pPr>
              <w:pStyle w:val="TableParagraph"/>
              <w:spacing w:before="27" w:line="192" w:lineRule="exact"/>
              <w:ind w:left="56"/>
              <w:rPr>
                <w:sz w:val="16"/>
                <w:lang w:val="en-US"/>
              </w:rPr>
            </w:pPr>
            <w:r w:rsidRPr="00ED1867">
              <w:rPr>
                <w:color w:val="231F20"/>
                <w:sz w:val="16"/>
                <w:lang w:val="en"/>
              </w:rPr>
              <w:t>Name of system of description of vulnerabilities</w:t>
            </w:r>
          </w:p>
        </w:tc>
        <w:tc>
          <w:tcPr>
            <w:tcW w:w="907" w:type="dxa"/>
            <w:vMerge/>
            <w:tcBorders>
              <w:top w:val="nil"/>
            </w:tcBorders>
          </w:tcPr>
          <w:p w14:paraId="12F4E324" w14:textId="77777777" w:rsidR="009D1ACE" w:rsidRPr="0009137D" w:rsidRDefault="009D1ACE">
            <w:pPr>
              <w:rPr>
                <w:sz w:val="2"/>
                <w:szCs w:val="2"/>
                <w:lang w:val="en-US"/>
              </w:rPr>
            </w:pPr>
          </w:p>
        </w:tc>
        <w:tc>
          <w:tcPr>
            <w:tcW w:w="1361" w:type="dxa"/>
            <w:vMerge/>
            <w:tcBorders>
              <w:top w:val="nil"/>
            </w:tcBorders>
          </w:tcPr>
          <w:p w14:paraId="57BA8A3C" w14:textId="77777777" w:rsidR="009D1ACE" w:rsidRPr="0009137D" w:rsidRDefault="009D1ACE">
            <w:pPr>
              <w:rPr>
                <w:sz w:val="2"/>
                <w:szCs w:val="2"/>
                <w:lang w:val="en-US"/>
              </w:rPr>
            </w:pPr>
          </w:p>
        </w:tc>
        <w:tc>
          <w:tcPr>
            <w:tcW w:w="1474" w:type="dxa"/>
          </w:tcPr>
          <w:p w14:paraId="2A55F571"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tcPr>
          <w:p w14:paraId="3EB5BB21"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3ECC8ACB" w14:textId="77777777">
        <w:trPr>
          <w:trHeight w:val="810"/>
        </w:trPr>
        <w:tc>
          <w:tcPr>
            <w:tcW w:w="964" w:type="dxa"/>
            <w:vMerge/>
            <w:tcBorders>
              <w:top w:val="nil"/>
            </w:tcBorders>
          </w:tcPr>
          <w:p w14:paraId="0189E86F" w14:textId="77777777" w:rsidR="009D1ACE" w:rsidRPr="00ED1867" w:rsidRDefault="009D1ACE">
            <w:pPr>
              <w:rPr>
                <w:sz w:val="2"/>
                <w:szCs w:val="2"/>
              </w:rPr>
            </w:pPr>
          </w:p>
        </w:tc>
        <w:tc>
          <w:tcPr>
            <w:tcW w:w="1247" w:type="dxa"/>
            <w:vMerge/>
            <w:tcBorders>
              <w:top w:val="nil"/>
            </w:tcBorders>
          </w:tcPr>
          <w:p w14:paraId="22A6951C" w14:textId="77777777" w:rsidR="009D1ACE" w:rsidRPr="00ED1867" w:rsidRDefault="009D1ACE">
            <w:pPr>
              <w:rPr>
                <w:sz w:val="2"/>
                <w:szCs w:val="2"/>
              </w:rPr>
            </w:pPr>
          </w:p>
        </w:tc>
        <w:tc>
          <w:tcPr>
            <w:tcW w:w="1701" w:type="dxa"/>
          </w:tcPr>
          <w:p w14:paraId="6BB32225" w14:textId="77777777" w:rsidR="009D1ACE" w:rsidRPr="0009137D" w:rsidRDefault="0009137D">
            <w:pPr>
              <w:pStyle w:val="TableParagraph"/>
              <w:spacing w:before="27" w:line="192" w:lineRule="exact"/>
              <w:ind w:left="56"/>
              <w:rPr>
                <w:sz w:val="16"/>
                <w:lang w:val="en-US"/>
              </w:rPr>
            </w:pPr>
            <w:r w:rsidRPr="00ED1867">
              <w:rPr>
                <w:color w:val="231F20"/>
                <w:sz w:val="16"/>
                <w:lang w:val="en"/>
              </w:rPr>
              <w:t>Description of vulnerability not described in any system of description of vulnerabilities</w:t>
            </w:r>
          </w:p>
        </w:tc>
        <w:tc>
          <w:tcPr>
            <w:tcW w:w="907" w:type="dxa"/>
            <w:vMerge/>
            <w:tcBorders>
              <w:top w:val="nil"/>
            </w:tcBorders>
          </w:tcPr>
          <w:p w14:paraId="5231DC04" w14:textId="77777777" w:rsidR="009D1ACE" w:rsidRPr="0009137D" w:rsidRDefault="009D1ACE">
            <w:pPr>
              <w:rPr>
                <w:sz w:val="2"/>
                <w:szCs w:val="2"/>
                <w:lang w:val="en-US"/>
              </w:rPr>
            </w:pPr>
          </w:p>
        </w:tc>
        <w:tc>
          <w:tcPr>
            <w:tcW w:w="1361" w:type="dxa"/>
            <w:vMerge/>
            <w:tcBorders>
              <w:top w:val="nil"/>
            </w:tcBorders>
          </w:tcPr>
          <w:p w14:paraId="5DD25D58" w14:textId="77777777" w:rsidR="009D1ACE" w:rsidRPr="0009137D" w:rsidRDefault="009D1ACE">
            <w:pPr>
              <w:rPr>
                <w:sz w:val="2"/>
                <w:szCs w:val="2"/>
                <w:lang w:val="en-US"/>
              </w:rPr>
            </w:pPr>
          </w:p>
        </w:tc>
        <w:tc>
          <w:tcPr>
            <w:tcW w:w="1474" w:type="dxa"/>
          </w:tcPr>
          <w:p w14:paraId="6A53D547"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tcPr>
          <w:p w14:paraId="2D29FC9B"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3D5EF417" w14:textId="77777777">
        <w:trPr>
          <w:trHeight w:val="618"/>
        </w:trPr>
        <w:tc>
          <w:tcPr>
            <w:tcW w:w="964" w:type="dxa"/>
            <w:vMerge/>
            <w:tcBorders>
              <w:top w:val="nil"/>
            </w:tcBorders>
          </w:tcPr>
          <w:p w14:paraId="47F56856" w14:textId="77777777" w:rsidR="009D1ACE" w:rsidRPr="00ED1867" w:rsidRDefault="009D1ACE">
            <w:pPr>
              <w:rPr>
                <w:sz w:val="2"/>
                <w:szCs w:val="2"/>
              </w:rPr>
            </w:pPr>
          </w:p>
        </w:tc>
        <w:tc>
          <w:tcPr>
            <w:tcW w:w="1247" w:type="dxa"/>
            <w:vMerge/>
            <w:tcBorders>
              <w:top w:val="nil"/>
            </w:tcBorders>
          </w:tcPr>
          <w:p w14:paraId="2CB075DF" w14:textId="77777777" w:rsidR="009D1ACE" w:rsidRPr="00ED1867" w:rsidRDefault="009D1ACE">
            <w:pPr>
              <w:rPr>
                <w:sz w:val="2"/>
                <w:szCs w:val="2"/>
              </w:rPr>
            </w:pPr>
          </w:p>
        </w:tc>
        <w:tc>
          <w:tcPr>
            <w:tcW w:w="1701" w:type="dxa"/>
          </w:tcPr>
          <w:p w14:paraId="08A6C28F" w14:textId="77777777" w:rsidR="009D1ACE" w:rsidRPr="00ED1867" w:rsidRDefault="0009137D">
            <w:pPr>
              <w:pStyle w:val="TableParagraph"/>
              <w:spacing w:before="28"/>
              <w:ind w:left="56"/>
              <w:rPr>
                <w:sz w:val="16"/>
              </w:rPr>
            </w:pPr>
            <w:r w:rsidRPr="00ED1867">
              <w:rPr>
                <w:color w:val="231F20"/>
                <w:sz w:val="16"/>
                <w:lang w:val="en"/>
              </w:rPr>
              <w:t>Malware file</w:t>
            </w:r>
          </w:p>
        </w:tc>
        <w:tc>
          <w:tcPr>
            <w:tcW w:w="907" w:type="dxa"/>
            <w:vMerge w:val="restart"/>
          </w:tcPr>
          <w:p w14:paraId="00829390"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vMerge w:val="restart"/>
          </w:tcPr>
          <w:p w14:paraId="2C63A3DA" w14:textId="77777777" w:rsidR="009D1ACE" w:rsidRPr="0009137D" w:rsidRDefault="0009137D">
            <w:pPr>
              <w:pStyle w:val="TableParagraph"/>
              <w:spacing w:before="31" w:line="235" w:lineRule="auto"/>
              <w:ind w:left="56" w:right="151"/>
              <w:rPr>
                <w:sz w:val="16"/>
                <w:lang w:val="en-US"/>
              </w:rPr>
            </w:pPr>
            <w:r w:rsidRPr="00ED1867">
              <w:rPr>
                <w:color w:val="231F20"/>
                <w:sz w:val="16"/>
                <w:lang w:val="en"/>
              </w:rPr>
              <w:t>One of the fields must be filled in</w:t>
            </w:r>
          </w:p>
        </w:tc>
        <w:tc>
          <w:tcPr>
            <w:tcW w:w="1474" w:type="dxa"/>
          </w:tcPr>
          <w:p w14:paraId="05919FF1" w14:textId="77777777" w:rsidR="009D1ACE" w:rsidRPr="00ED1867" w:rsidRDefault="0009137D">
            <w:pPr>
              <w:pStyle w:val="TableParagraph"/>
              <w:spacing w:before="28"/>
              <w:ind w:left="56"/>
              <w:rPr>
                <w:sz w:val="16"/>
              </w:rPr>
            </w:pPr>
            <w:r w:rsidRPr="00ED1867">
              <w:rPr>
                <w:color w:val="231F20"/>
                <w:sz w:val="16"/>
                <w:lang w:val="en"/>
              </w:rPr>
              <w:t>File</w:t>
            </w:r>
          </w:p>
        </w:tc>
        <w:tc>
          <w:tcPr>
            <w:tcW w:w="1984" w:type="dxa"/>
          </w:tcPr>
          <w:p w14:paraId="3EB192F1"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4630271C" w14:textId="77777777">
        <w:trPr>
          <w:trHeight w:val="234"/>
        </w:trPr>
        <w:tc>
          <w:tcPr>
            <w:tcW w:w="964" w:type="dxa"/>
            <w:vMerge/>
            <w:tcBorders>
              <w:top w:val="nil"/>
            </w:tcBorders>
          </w:tcPr>
          <w:p w14:paraId="7EC6F1EA" w14:textId="77777777" w:rsidR="009D1ACE" w:rsidRPr="00ED1867" w:rsidRDefault="009D1ACE">
            <w:pPr>
              <w:rPr>
                <w:sz w:val="2"/>
                <w:szCs w:val="2"/>
              </w:rPr>
            </w:pPr>
          </w:p>
        </w:tc>
        <w:tc>
          <w:tcPr>
            <w:tcW w:w="1247" w:type="dxa"/>
            <w:vMerge/>
            <w:tcBorders>
              <w:top w:val="nil"/>
            </w:tcBorders>
          </w:tcPr>
          <w:p w14:paraId="313B9CDD" w14:textId="77777777" w:rsidR="009D1ACE" w:rsidRPr="00ED1867" w:rsidRDefault="009D1ACE">
            <w:pPr>
              <w:rPr>
                <w:sz w:val="2"/>
                <w:szCs w:val="2"/>
              </w:rPr>
            </w:pPr>
          </w:p>
        </w:tc>
        <w:tc>
          <w:tcPr>
            <w:tcW w:w="1701" w:type="dxa"/>
          </w:tcPr>
          <w:p w14:paraId="56FD91B1" w14:textId="77777777" w:rsidR="009D1ACE" w:rsidRPr="00ED1867" w:rsidRDefault="0009137D">
            <w:pPr>
              <w:pStyle w:val="TableParagraph"/>
              <w:spacing w:before="28" w:line="187" w:lineRule="exact"/>
              <w:ind w:left="56"/>
              <w:rPr>
                <w:sz w:val="16"/>
              </w:rPr>
            </w:pPr>
            <w:r w:rsidRPr="00ED1867">
              <w:rPr>
                <w:color w:val="231F20"/>
                <w:sz w:val="16"/>
                <w:lang w:val="en"/>
              </w:rPr>
              <w:t>URL for downloading</w:t>
            </w:r>
          </w:p>
        </w:tc>
        <w:tc>
          <w:tcPr>
            <w:tcW w:w="907" w:type="dxa"/>
            <w:vMerge/>
            <w:tcBorders>
              <w:top w:val="nil"/>
            </w:tcBorders>
          </w:tcPr>
          <w:p w14:paraId="58CB111C" w14:textId="77777777" w:rsidR="009D1ACE" w:rsidRPr="00ED1867" w:rsidRDefault="009D1ACE">
            <w:pPr>
              <w:rPr>
                <w:sz w:val="2"/>
                <w:szCs w:val="2"/>
              </w:rPr>
            </w:pPr>
          </w:p>
        </w:tc>
        <w:tc>
          <w:tcPr>
            <w:tcW w:w="1361" w:type="dxa"/>
            <w:vMerge/>
            <w:tcBorders>
              <w:top w:val="nil"/>
            </w:tcBorders>
          </w:tcPr>
          <w:p w14:paraId="015C48E6" w14:textId="77777777" w:rsidR="009D1ACE" w:rsidRPr="00ED1867" w:rsidRDefault="009D1ACE">
            <w:pPr>
              <w:rPr>
                <w:sz w:val="2"/>
                <w:szCs w:val="2"/>
              </w:rPr>
            </w:pPr>
          </w:p>
        </w:tc>
        <w:tc>
          <w:tcPr>
            <w:tcW w:w="1474" w:type="dxa"/>
          </w:tcPr>
          <w:p w14:paraId="4C655E58"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4" w:type="dxa"/>
          </w:tcPr>
          <w:p w14:paraId="67E1380D"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1391C81E" w14:textId="77777777">
        <w:trPr>
          <w:trHeight w:val="234"/>
        </w:trPr>
        <w:tc>
          <w:tcPr>
            <w:tcW w:w="964" w:type="dxa"/>
            <w:vMerge/>
            <w:tcBorders>
              <w:top w:val="nil"/>
            </w:tcBorders>
          </w:tcPr>
          <w:p w14:paraId="40593596" w14:textId="77777777" w:rsidR="009D1ACE" w:rsidRPr="00ED1867" w:rsidRDefault="009D1ACE">
            <w:pPr>
              <w:rPr>
                <w:sz w:val="2"/>
                <w:szCs w:val="2"/>
              </w:rPr>
            </w:pPr>
          </w:p>
        </w:tc>
        <w:tc>
          <w:tcPr>
            <w:tcW w:w="1247" w:type="dxa"/>
            <w:vMerge/>
            <w:tcBorders>
              <w:top w:val="nil"/>
            </w:tcBorders>
          </w:tcPr>
          <w:p w14:paraId="3969A238" w14:textId="77777777" w:rsidR="009D1ACE" w:rsidRPr="00ED1867" w:rsidRDefault="009D1ACE">
            <w:pPr>
              <w:rPr>
                <w:sz w:val="2"/>
                <w:szCs w:val="2"/>
              </w:rPr>
            </w:pPr>
          </w:p>
        </w:tc>
        <w:tc>
          <w:tcPr>
            <w:tcW w:w="1701" w:type="dxa"/>
          </w:tcPr>
          <w:p w14:paraId="2481194F" w14:textId="77777777" w:rsidR="009D1ACE" w:rsidRPr="00ED1867" w:rsidRDefault="0009137D">
            <w:pPr>
              <w:pStyle w:val="TableParagraph"/>
              <w:spacing w:before="28" w:line="187" w:lineRule="exact"/>
              <w:ind w:left="56"/>
              <w:rPr>
                <w:sz w:val="16"/>
              </w:rPr>
            </w:pPr>
            <w:r w:rsidRPr="00ED1867">
              <w:rPr>
                <w:color w:val="231F20"/>
                <w:sz w:val="16"/>
                <w:lang w:val="en"/>
              </w:rPr>
              <w:t>Hash sum</w:t>
            </w:r>
          </w:p>
        </w:tc>
        <w:tc>
          <w:tcPr>
            <w:tcW w:w="907" w:type="dxa"/>
          </w:tcPr>
          <w:p w14:paraId="07B4B2CF" w14:textId="77777777" w:rsidR="009D1ACE" w:rsidRPr="00ED1867" w:rsidRDefault="0009137D">
            <w:pPr>
              <w:pStyle w:val="TableParagraph"/>
              <w:spacing w:before="28" w:line="187" w:lineRule="exact"/>
              <w:ind w:left="4"/>
              <w:jc w:val="center"/>
              <w:rPr>
                <w:sz w:val="16"/>
              </w:rPr>
            </w:pPr>
            <w:r w:rsidRPr="00ED1867">
              <w:rPr>
                <w:color w:val="231F20"/>
                <w:sz w:val="16"/>
                <w:lang w:val="en"/>
              </w:rPr>
              <w:t>O</w:t>
            </w:r>
          </w:p>
        </w:tc>
        <w:tc>
          <w:tcPr>
            <w:tcW w:w="1361" w:type="dxa"/>
          </w:tcPr>
          <w:p w14:paraId="3A3C7123" w14:textId="77777777" w:rsidR="009D1ACE" w:rsidRPr="00ED1867" w:rsidRDefault="0009137D">
            <w:pPr>
              <w:pStyle w:val="TableParagraph"/>
              <w:spacing w:before="28" w:line="187" w:lineRule="exact"/>
              <w:ind w:right="652"/>
              <w:jc w:val="right"/>
              <w:rPr>
                <w:sz w:val="16"/>
              </w:rPr>
            </w:pPr>
            <w:r w:rsidRPr="00ED1867">
              <w:rPr>
                <w:color w:val="231F20"/>
                <w:sz w:val="16"/>
                <w:lang w:val="en"/>
              </w:rPr>
              <w:t>-</w:t>
            </w:r>
          </w:p>
        </w:tc>
        <w:tc>
          <w:tcPr>
            <w:tcW w:w="1474" w:type="dxa"/>
          </w:tcPr>
          <w:p w14:paraId="3BCD1F8F"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4" w:type="dxa"/>
          </w:tcPr>
          <w:p w14:paraId="4740949B"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3710817E" w14:textId="77777777">
        <w:trPr>
          <w:trHeight w:val="618"/>
        </w:trPr>
        <w:tc>
          <w:tcPr>
            <w:tcW w:w="964" w:type="dxa"/>
            <w:vMerge/>
            <w:tcBorders>
              <w:top w:val="nil"/>
            </w:tcBorders>
          </w:tcPr>
          <w:p w14:paraId="5AB6D727" w14:textId="77777777" w:rsidR="009D1ACE" w:rsidRPr="00ED1867" w:rsidRDefault="009D1ACE">
            <w:pPr>
              <w:rPr>
                <w:sz w:val="2"/>
                <w:szCs w:val="2"/>
              </w:rPr>
            </w:pPr>
          </w:p>
        </w:tc>
        <w:tc>
          <w:tcPr>
            <w:tcW w:w="1247" w:type="dxa"/>
            <w:vMerge/>
            <w:tcBorders>
              <w:top w:val="nil"/>
            </w:tcBorders>
          </w:tcPr>
          <w:p w14:paraId="3368CC1C" w14:textId="77777777" w:rsidR="009D1ACE" w:rsidRPr="00ED1867" w:rsidRDefault="009D1ACE">
            <w:pPr>
              <w:rPr>
                <w:sz w:val="2"/>
                <w:szCs w:val="2"/>
              </w:rPr>
            </w:pPr>
          </w:p>
        </w:tc>
        <w:tc>
          <w:tcPr>
            <w:tcW w:w="1701" w:type="dxa"/>
          </w:tcPr>
          <w:p w14:paraId="566B18F3" w14:textId="77777777" w:rsidR="009D1ACE" w:rsidRPr="00ED1867" w:rsidRDefault="0009137D">
            <w:pPr>
              <w:pStyle w:val="TableParagraph"/>
              <w:spacing w:before="28"/>
              <w:ind w:left="56"/>
              <w:rPr>
                <w:sz w:val="16"/>
              </w:rPr>
            </w:pPr>
            <w:r w:rsidRPr="00ED1867">
              <w:rPr>
                <w:color w:val="231F20"/>
                <w:sz w:val="16"/>
                <w:lang w:val="en"/>
              </w:rPr>
              <w:t>Hashing algorithm</w:t>
            </w:r>
          </w:p>
        </w:tc>
        <w:tc>
          <w:tcPr>
            <w:tcW w:w="907" w:type="dxa"/>
          </w:tcPr>
          <w:p w14:paraId="65A906C1" w14:textId="77777777" w:rsidR="009D1ACE" w:rsidRPr="00ED1867" w:rsidRDefault="009D1ACE">
            <w:pPr>
              <w:pStyle w:val="TableParagraph"/>
              <w:rPr>
                <w:rFonts w:ascii="Times New Roman"/>
                <w:sz w:val="16"/>
              </w:rPr>
            </w:pPr>
          </w:p>
        </w:tc>
        <w:tc>
          <w:tcPr>
            <w:tcW w:w="1361" w:type="dxa"/>
          </w:tcPr>
          <w:p w14:paraId="20750A35"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474" w:type="dxa"/>
          </w:tcPr>
          <w:p w14:paraId="451562E7" w14:textId="77777777" w:rsidR="009D1ACE" w:rsidRPr="00ED1867" w:rsidRDefault="0009137D">
            <w:pPr>
              <w:pStyle w:val="TableParagraph"/>
              <w:spacing w:before="31" w:line="235" w:lineRule="auto"/>
              <w:ind w:left="56" w:right="785"/>
              <w:rPr>
                <w:sz w:val="16"/>
              </w:rPr>
            </w:pPr>
            <w:r w:rsidRPr="00ED1867">
              <w:rPr>
                <w:color w:val="231F20"/>
                <w:sz w:val="16"/>
                <w:lang w:val="en"/>
              </w:rPr>
              <w:t>[SHA256] [SHA1]</w:t>
            </w:r>
          </w:p>
          <w:p w14:paraId="608014FA" w14:textId="77777777" w:rsidR="009D1ACE" w:rsidRPr="00ED1867" w:rsidRDefault="0009137D">
            <w:pPr>
              <w:pStyle w:val="TableParagraph"/>
              <w:spacing w:line="185" w:lineRule="exact"/>
              <w:ind w:left="56"/>
              <w:rPr>
                <w:sz w:val="16"/>
              </w:rPr>
            </w:pPr>
            <w:r w:rsidRPr="00ED1867">
              <w:rPr>
                <w:color w:val="231F20"/>
                <w:sz w:val="16"/>
                <w:lang w:val="en"/>
              </w:rPr>
              <w:t>[MD5]</w:t>
            </w:r>
          </w:p>
        </w:tc>
        <w:tc>
          <w:tcPr>
            <w:tcW w:w="1984" w:type="dxa"/>
          </w:tcPr>
          <w:p w14:paraId="2CB1AB97" w14:textId="77777777" w:rsidR="009D1ACE" w:rsidRPr="00ED1867" w:rsidRDefault="0009137D">
            <w:pPr>
              <w:pStyle w:val="TableParagraph"/>
              <w:spacing w:before="28"/>
              <w:ind w:left="4"/>
              <w:jc w:val="center"/>
              <w:rPr>
                <w:sz w:val="16"/>
              </w:rPr>
            </w:pPr>
            <w:r w:rsidRPr="00ED1867">
              <w:rPr>
                <w:color w:val="231F20"/>
                <w:sz w:val="16"/>
                <w:lang w:val="en"/>
              </w:rPr>
              <w:t>-</w:t>
            </w:r>
          </w:p>
        </w:tc>
      </w:tr>
    </w:tbl>
    <w:p w14:paraId="0F449D1D"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564C08F2" w14:textId="77777777" w:rsidR="009D1ACE" w:rsidRPr="00ED1867" w:rsidRDefault="009D1ACE">
      <w:pPr>
        <w:pStyle w:val="a3"/>
        <w:spacing w:before="9"/>
        <w:rPr>
          <w:rFonts w:ascii="Times New Roman"/>
          <w:sz w:val="2"/>
        </w:rPr>
      </w:pPr>
    </w:p>
    <w:p w14:paraId="3E001A95"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83F726B" wp14:editId="4515613E">
                <wp:extent cx="6120130" cy="3175"/>
                <wp:effectExtent l="0" t="0" r="0" b="0"/>
                <wp:docPr id="1773" name="Group 162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74" name="Line 1622"/>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5" name="Line 1623"/>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6" name="Line 1624"/>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21" o:spid="_x0000_i2295" style="width:481.9pt;height:0.25pt;mso-position-horizontal-relative:char;mso-position-vertical-relative:line" coordsize="9638,5">
                <v:line id="Line 1622" o:spid="_x0000_s2296" style="mso-wrap-style:square;position:absolute;visibility:visible" from="0,3" to="850,3" o:connectortype="straight" strokecolor="#231f20" strokeweight="0.25pt"/>
                <v:line id="Line 1623" o:spid="_x0000_s2297" style="mso-wrap-style:square;position:absolute;visibility:visible" from="850,3" to="4989,3" o:connectortype="straight" strokecolor="#231f20" strokeweight="0.25pt"/>
                <v:line id="Line 1624" o:spid="_x0000_s2298" style="mso-wrap-style:square;position:absolute;visibility:visible" from="4989,3" to="9638,3" o:connectortype="straight" strokecolor="#231f20" strokeweight="0.25pt"/>
                <w10:wrap type="none"/>
                <w10:anchorlock/>
              </v:group>
            </w:pict>
          </mc:Fallback>
        </mc:AlternateContent>
      </w:r>
    </w:p>
    <w:p w14:paraId="2508AAD6" w14:textId="77777777" w:rsidR="009D1ACE" w:rsidRPr="00ED1867" w:rsidRDefault="009D1ACE">
      <w:pPr>
        <w:pStyle w:val="a3"/>
        <w:rPr>
          <w:rFonts w:ascii="Times New Roman"/>
        </w:rPr>
      </w:pPr>
    </w:p>
    <w:p w14:paraId="588E8C03"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247"/>
        <w:gridCol w:w="1701"/>
        <w:gridCol w:w="907"/>
        <w:gridCol w:w="1361"/>
        <w:gridCol w:w="1474"/>
        <w:gridCol w:w="1984"/>
      </w:tblGrid>
      <w:tr w:rsidR="00831436" w:rsidRPr="00542559" w14:paraId="3050F2E7" w14:textId="77777777">
        <w:trPr>
          <w:trHeight w:val="278"/>
        </w:trPr>
        <w:tc>
          <w:tcPr>
            <w:tcW w:w="964" w:type="dxa"/>
            <w:vMerge w:val="restart"/>
          </w:tcPr>
          <w:p w14:paraId="6F9E38BC" w14:textId="77777777" w:rsidR="009D1ACE" w:rsidRPr="00ED1867" w:rsidRDefault="0009137D">
            <w:pPr>
              <w:pStyle w:val="TableParagraph"/>
              <w:spacing w:before="31" w:line="235" w:lineRule="auto"/>
              <w:ind w:left="47" w:right="40"/>
              <w:jc w:val="center"/>
              <w:rPr>
                <w:b/>
                <w:sz w:val="16"/>
              </w:rPr>
            </w:pPr>
            <w:r w:rsidRPr="00ED1867">
              <w:rPr>
                <w:b/>
                <w:color w:val="231F20"/>
                <w:sz w:val="16"/>
                <w:lang w:val="en"/>
              </w:rPr>
              <w:t>Code of computer incident</w:t>
            </w:r>
          </w:p>
        </w:tc>
        <w:tc>
          <w:tcPr>
            <w:tcW w:w="1247" w:type="dxa"/>
            <w:vMerge w:val="restart"/>
          </w:tcPr>
          <w:p w14:paraId="23F388D9" w14:textId="77777777" w:rsidR="009D1ACE" w:rsidRPr="00ED1867" w:rsidRDefault="0009137D">
            <w:pPr>
              <w:pStyle w:val="TableParagraph"/>
              <w:spacing w:before="31" w:line="235" w:lineRule="auto"/>
              <w:ind w:left="35" w:right="29"/>
              <w:jc w:val="center"/>
              <w:rPr>
                <w:b/>
                <w:sz w:val="16"/>
              </w:rPr>
            </w:pPr>
            <w:r w:rsidRPr="00ED1867">
              <w:rPr>
                <w:b/>
                <w:color w:val="231F20"/>
                <w:sz w:val="16"/>
                <w:lang w:val="en"/>
              </w:rPr>
              <w:t>Name of computer incident</w:t>
            </w:r>
          </w:p>
        </w:tc>
        <w:tc>
          <w:tcPr>
            <w:tcW w:w="7427" w:type="dxa"/>
            <w:gridSpan w:val="5"/>
          </w:tcPr>
          <w:p w14:paraId="50D5ACBF" w14:textId="77777777" w:rsidR="009D1ACE" w:rsidRPr="0009137D" w:rsidRDefault="0009137D">
            <w:pPr>
              <w:pStyle w:val="TableParagraph"/>
              <w:spacing w:before="28"/>
              <w:ind w:left="395"/>
              <w:rPr>
                <w:b/>
                <w:sz w:val="16"/>
                <w:lang w:val="en-US"/>
              </w:rPr>
            </w:pPr>
            <w:r w:rsidRPr="00ED1867">
              <w:rPr>
                <w:b/>
                <w:color w:val="231F20"/>
                <w:sz w:val="16"/>
                <w:lang w:val="en"/>
              </w:rPr>
              <w:t>Information about malicious activity objects or subjects having caused the computer incident</w:t>
            </w:r>
          </w:p>
        </w:tc>
      </w:tr>
      <w:tr w:rsidR="00831436" w14:paraId="73C81A2A" w14:textId="77777777">
        <w:trPr>
          <w:trHeight w:val="426"/>
        </w:trPr>
        <w:tc>
          <w:tcPr>
            <w:tcW w:w="964" w:type="dxa"/>
            <w:vMerge/>
            <w:tcBorders>
              <w:top w:val="nil"/>
            </w:tcBorders>
          </w:tcPr>
          <w:p w14:paraId="2C8367C1" w14:textId="77777777" w:rsidR="009D1ACE" w:rsidRPr="0009137D" w:rsidRDefault="009D1ACE">
            <w:pPr>
              <w:rPr>
                <w:sz w:val="2"/>
                <w:szCs w:val="2"/>
                <w:lang w:val="en-US"/>
              </w:rPr>
            </w:pPr>
          </w:p>
        </w:tc>
        <w:tc>
          <w:tcPr>
            <w:tcW w:w="1247" w:type="dxa"/>
            <w:vMerge/>
            <w:tcBorders>
              <w:top w:val="nil"/>
            </w:tcBorders>
          </w:tcPr>
          <w:p w14:paraId="483016CD" w14:textId="77777777" w:rsidR="009D1ACE" w:rsidRPr="0009137D" w:rsidRDefault="009D1ACE">
            <w:pPr>
              <w:rPr>
                <w:sz w:val="2"/>
                <w:szCs w:val="2"/>
                <w:lang w:val="en-US"/>
              </w:rPr>
            </w:pPr>
          </w:p>
        </w:tc>
        <w:tc>
          <w:tcPr>
            <w:tcW w:w="1701" w:type="dxa"/>
          </w:tcPr>
          <w:p w14:paraId="77E79F72" w14:textId="77777777" w:rsidR="009D1ACE" w:rsidRPr="00ED1867" w:rsidRDefault="0009137D">
            <w:pPr>
              <w:pStyle w:val="TableParagraph"/>
              <w:spacing w:before="28"/>
              <w:ind w:left="238"/>
              <w:rPr>
                <w:b/>
                <w:sz w:val="16"/>
              </w:rPr>
            </w:pPr>
            <w:r w:rsidRPr="00ED1867">
              <w:rPr>
                <w:b/>
                <w:color w:val="231F20"/>
                <w:sz w:val="16"/>
                <w:lang w:val="en"/>
              </w:rPr>
              <w:t>Description of AIPS UI</w:t>
            </w:r>
          </w:p>
        </w:tc>
        <w:tc>
          <w:tcPr>
            <w:tcW w:w="907" w:type="dxa"/>
          </w:tcPr>
          <w:p w14:paraId="0BDCC49D" w14:textId="77777777" w:rsidR="009D1ACE" w:rsidRPr="00ED1867" w:rsidRDefault="0009137D">
            <w:pPr>
              <w:pStyle w:val="TableParagraph"/>
              <w:spacing w:before="27" w:line="192" w:lineRule="exact"/>
              <w:ind w:left="57" w:right="-19" w:firstLine="24"/>
              <w:rPr>
                <w:b/>
                <w:sz w:val="16"/>
              </w:rPr>
            </w:pPr>
            <w:r w:rsidRPr="00ED1867">
              <w:rPr>
                <w:b/>
                <w:color w:val="231F20"/>
                <w:sz w:val="16"/>
                <w:lang w:val="en"/>
              </w:rPr>
              <w:t>Field applicability</w:t>
            </w:r>
          </w:p>
        </w:tc>
        <w:tc>
          <w:tcPr>
            <w:tcW w:w="1361" w:type="dxa"/>
          </w:tcPr>
          <w:p w14:paraId="2F6F799A" w14:textId="77777777" w:rsidR="009D1ACE" w:rsidRPr="00ED1867" w:rsidRDefault="0009137D">
            <w:pPr>
              <w:pStyle w:val="TableParagraph"/>
              <w:spacing w:before="27" w:line="192" w:lineRule="exact"/>
              <w:ind w:left="351" w:right="105" w:hanging="177"/>
              <w:rPr>
                <w:b/>
                <w:sz w:val="16"/>
              </w:rPr>
            </w:pPr>
            <w:r w:rsidRPr="00ED1867">
              <w:rPr>
                <w:b/>
                <w:color w:val="231F20"/>
                <w:sz w:val="16"/>
                <w:lang w:val="en"/>
              </w:rPr>
              <w:t>Condition of applicability</w:t>
            </w:r>
          </w:p>
        </w:tc>
        <w:tc>
          <w:tcPr>
            <w:tcW w:w="1474" w:type="dxa"/>
          </w:tcPr>
          <w:p w14:paraId="6298D61F" w14:textId="77777777" w:rsidR="009D1ACE" w:rsidRPr="00ED1867" w:rsidRDefault="0009137D">
            <w:pPr>
              <w:pStyle w:val="TableParagraph"/>
              <w:spacing w:before="27" w:line="192" w:lineRule="exact"/>
              <w:ind w:left="538" w:right="141" w:hanging="323"/>
              <w:rPr>
                <w:b/>
                <w:sz w:val="16"/>
              </w:rPr>
            </w:pPr>
            <w:r w:rsidRPr="00ED1867">
              <w:rPr>
                <w:b/>
                <w:color w:val="231F20"/>
                <w:sz w:val="16"/>
                <w:lang w:val="en"/>
              </w:rPr>
              <w:t>Fill-in rule</w:t>
            </w:r>
          </w:p>
        </w:tc>
        <w:tc>
          <w:tcPr>
            <w:tcW w:w="1984" w:type="dxa"/>
          </w:tcPr>
          <w:p w14:paraId="1C5B408D" w14:textId="77777777" w:rsidR="009D1ACE" w:rsidRPr="00ED1867" w:rsidRDefault="0009137D">
            <w:pPr>
              <w:pStyle w:val="TableParagraph"/>
              <w:spacing w:before="28"/>
              <w:ind w:left="529" w:right="525"/>
              <w:jc w:val="center"/>
              <w:rPr>
                <w:b/>
                <w:sz w:val="16"/>
              </w:rPr>
            </w:pPr>
            <w:r w:rsidRPr="00ED1867">
              <w:rPr>
                <w:b/>
                <w:color w:val="231F20"/>
                <w:sz w:val="16"/>
                <w:lang w:val="en"/>
              </w:rPr>
              <w:t>Note</w:t>
            </w:r>
          </w:p>
        </w:tc>
      </w:tr>
      <w:tr w:rsidR="00831436" w14:paraId="5D241865" w14:textId="77777777">
        <w:trPr>
          <w:trHeight w:val="618"/>
        </w:trPr>
        <w:tc>
          <w:tcPr>
            <w:tcW w:w="964" w:type="dxa"/>
            <w:vMerge w:val="restart"/>
          </w:tcPr>
          <w:p w14:paraId="5EA0BF42" w14:textId="77777777" w:rsidR="009D1ACE" w:rsidRPr="00ED1867" w:rsidRDefault="0009137D">
            <w:pPr>
              <w:pStyle w:val="TableParagraph"/>
              <w:spacing w:before="31" w:line="235" w:lineRule="auto"/>
              <w:ind w:left="56" w:right="23"/>
              <w:rPr>
                <w:sz w:val="16"/>
              </w:rPr>
            </w:pPr>
            <w:r w:rsidRPr="00ED1867">
              <w:rPr>
                <w:color w:val="231F20"/>
                <w:sz w:val="16"/>
                <w:lang w:val="en"/>
              </w:rPr>
              <w:t>[Account compromise]</w:t>
            </w:r>
          </w:p>
        </w:tc>
        <w:tc>
          <w:tcPr>
            <w:tcW w:w="1247" w:type="dxa"/>
            <w:vMerge w:val="restart"/>
          </w:tcPr>
          <w:p w14:paraId="57D62682" w14:textId="77777777" w:rsidR="009D1ACE" w:rsidRPr="00ED1867" w:rsidRDefault="0009137D">
            <w:pPr>
              <w:pStyle w:val="TableParagraph"/>
              <w:spacing w:before="31" w:line="235" w:lineRule="auto"/>
              <w:ind w:left="56" w:right="59"/>
              <w:rPr>
                <w:sz w:val="16"/>
              </w:rPr>
            </w:pPr>
            <w:r w:rsidRPr="00ED1867">
              <w:rPr>
                <w:color w:val="231F20"/>
                <w:sz w:val="16"/>
                <w:lang w:val="en"/>
              </w:rPr>
              <w:t>Compromise of account</w:t>
            </w:r>
          </w:p>
        </w:tc>
        <w:tc>
          <w:tcPr>
            <w:tcW w:w="1701" w:type="dxa"/>
          </w:tcPr>
          <w:p w14:paraId="4D9039C5"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907" w:type="dxa"/>
            <w:vMerge w:val="restart"/>
          </w:tcPr>
          <w:p w14:paraId="31050DAA"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29E9F718" w14:textId="77777777" w:rsidR="009D1ACE" w:rsidRPr="0009137D" w:rsidRDefault="0009137D">
            <w:pPr>
              <w:pStyle w:val="TableParagraph"/>
              <w:spacing w:before="27" w:line="192" w:lineRule="exact"/>
              <w:ind w:left="56"/>
              <w:rPr>
                <w:sz w:val="16"/>
                <w:lang w:val="en-US"/>
              </w:rPr>
            </w:pPr>
            <w:r w:rsidRPr="00ED1867">
              <w:rPr>
                <w:color w:val="231F20"/>
                <w:sz w:val="16"/>
                <w:lang w:val="en"/>
              </w:rPr>
              <w:t>IPv4-address of malicious object has been identified</w:t>
            </w:r>
          </w:p>
        </w:tc>
        <w:tc>
          <w:tcPr>
            <w:tcW w:w="1474" w:type="dxa"/>
            <w:vMerge w:val="restart"/>
          </w:tcPr>
          <w:p w14:paraId="0FB92060" w14:textId="77777777" w:rsidR="009D1ACE" w:rsidRPr="00ED1867" w:rsidRDefault="0009137D">
            <w:pPr>
              <w:pStyle w:val="TableParagraph"/>
              <w:spacing w:before="28"/>
              <w:ind w:left="56"/>
              <w:rPr>
                <w:sz w:val="16"/>
              </w:rPr>
            </w:pPr>
            <w:r w:rsidRPr="00ED1867">
              <w:rPr>
                <w:color w:val="231F20"/>
                <w:sz w:val="16"/>
                <w:lang w:val="en"/>
              </w:rPr>
              <w:t>List of IP-addresses</w:t>
            </w:r>
          </w:p>
        </w:tc>
        <w:tc>
          <w:tcPr>
            <w:tcW w:w="1984" w:type="dxa"/>
          </w:tcPr>
          <w:p w14:paraId="4C1BAF62"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6870868E" w14:textId="77777777">
        <w:trPr>
          <w:trHeight w:val="618"/>
        </w:trPr>
        <w:tc>
          <w:tcPr>
            <w:tcW w:w="964" w:type="dxa"/>
            <w:vMerge/>
            <w:tcBorders>
              <w:top w:val="nil"/>
            </w:tcBorders>
          </w:tcPr>
          <w:p w14:paraId="4CC8B3B5" w14:textId="77777777" w:rsidR="009D1ACE" w:rsidRPr="00ED1867" w:rsidRDefault="009D1ACE">
            <w:pPr>
              <w:rPr>
                <w:sz w:val="2"/>
                <w:szCs w:val="2"/>
              </w:rPr>
            </w:pPr>
          </w:p>
        </w:tc>
        <w:tc>
          <w:tcPr>
            <w:tcW w:w="1247" w:type="dxa"/>
            <w:vMerge/>
            <w:tcBorders>
              <w:top w:val="nil"/>
            </w:tcBorders>
          </w:tcPr>
          <w:p w14:paraId="4AA2F880" w14:textId="77777777" w:rsidR="009D1ACE" w:rsidRPr="00ED1867" w:rsidRDefault="009D1ACE">
            <w:pPr>
              <w:rPr>
                <w:sz w:val="2"/>
                <w:szCs w:val="2"/>
              </w:rPr>
            </w:pPr>
          </w:p>
        </w:tc>
        <w:tc>
          <w:tcPr>
            <w:tcW w:w="1701" w:type="dxa"/>
          </w:tcPr>
          <w:p w14:paraId="692426DB" w14:textId="77777777" w:rsidR="009D1ACE" w:rsidRPr="0009137D" w:rsidRDefault="0009137D">
            <w:pPr>
              <w:pStyle w:val="TableParagraph"/>
              <w:spacing w:before="31" w:line="235" w:lineRule="auto"/>
              <w:ind w:left="56"/>
              <w:rPr>
                <w:sz w:val="16"/>
                <w:lang w:val="en-US"/>
              </w:rPr>
            </w:pPr>
            <w:r w:rsidRPr="00ED1867">
              <w:rPr>
                <w:color w:val="231F20"/>
                <w:sz w:val="16"/>
                <w:lang w:val="en"/>
              </w:rPr>
              <w:t>IPv6-address of a malicious object</w:t>
            </w:r>
          </w:p>
        </w:tc>
        <w:tc>
          <w:tcPr>
            <w:tcW w:w="907" w:type="dxa"/>
            <w:vMerge/>
            <w:tcBorders>
              <w:top w:val="nil"/>
            </w:tcBorders>
          </w:tcPr>
          <w:p w14:paraId="2AF39007" w14:textId="77777777" w:rsidR="009D1ACE" w:rsidRPr="0009137D" w:rsidRDefault="009D1ACE">
            <w:pPr>
              <w:rPr>
                <w:sz w:val="2"/>
                <w:szCs w:val="2"/>
                <w:lang w:val="en-US"/>
              </w:rPr>
            </w:pPr>
          </w:p>
        </w:tc>
        <w:tc>
          <w:tcPr>
            <w:tcW w:w="1361" w:type="dxa"/>
          </w:tcPr>
          <w:p w14:paraId="5CE928AB"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IPv6-address of a malicious object has been identified</w:t>
            </w:r>
          </w:p>
        </w:tc>
        <w:tc>
          <w:tcPr>
            <w:tcW w:w="1474" w:type="dxa"/>
            <w:vMerge/>
            <w:tcBorders>
              <w:top w:val="nil"/>
            </w:tcBorders>
          </w:tcPr>
          <w:p w14:paraId="77CA16F0" w14:textId="77777777" w:rsidR="009D1ACE" w:rsidRPr="0009137D" w:rsidRDefault="009D1ACE">
            <w:pPr>
              <w:rPr>
                <w:sz w:val="2"/>
                <w:szCs w:val="2"/>
                <w:lang w:val="en-US"/>
              </w:rPr>
            </w:pPr>
          </w:p>
        </w:tc>
        <w:tc>
          <w:tcPr>
            <w:tcW w:w="1984" w:type="dxa"/>
          </w:tcPr>
          <w:p w14:paraId="1EDEE7D5"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534DC00D" w14:textId="77777777">
        <w:trPr>
          <w:trHeight w:val="618"/>
        </w:trPr>
        <w:tc>
          <w:tcPr>
            <w:tcW w:w="964" w:type="dxa"/>
            <w:vMerge/>
            <w:tcBorders>
              <w:top w:val="nil"/>
            </w:tcBorders>
          </w:tcPr>
          <w:p w14:paraId="3FE6EDEC" w14:textId="77777777" w:rsidR="009D1ACE" w:rsidRPr="00ED1867" w:rsidRDefault="009D1ACE">
            <w:pPr>
              <w:rPr>
                <w:sz w:val="2"/>
                <w:szCs w:val="2"/>
              </w:rPr>
            </w:pPr>
          </w:p>
        </w:tc>
        <w:tc>
          <w:tcPr>
            <w:tcW w:w="1247" w:type="dxa"/>
            <w:vMerge/>
            <w:tcBorders>
              <w:top w:val="nil"/>
            </w:tcBorders>
          </w:tcPr>
          <w:p w14:paraId="194245A3" w14:textId="77777777" w:rsidR="009D1ACE" w:rsidRPr="00ED1867" w:rsidRDefault="009D1ACE">
            <w:pPr>
              <w:rPr>
                <w:sz w:val="2"/>
                <w:szCs w:val="2"/>
              </w:rPr>
            </w:pPr>
          </w:p>
        </w:tc>
        <w:tc>
          <w:tcPr>
            <w:tcW w:w="1701" w:type="dxa"/>
          </w:tcPr>
          <w:p w14:paraId="1E763BF5" w14:textId="77777777" w:rsidR="009D1ACE" w:rsidRPr="0009137D" w:rsidRDefault="0009137D">
            <w:pPr>
              <w:pStyle w:val="TableParagraph"/>
              <w:spacing w:before="31" w:line="235" w:lineRule="auto"/>
              <w:ind w:left="56"/>
              <w:rPr>
                <w:sz w:val="16"/>
                <w:lang w:val="en-US"/>
              </w:rPr>
            </w:pPr>
            <w:r w:rsidRPr="00ED1867">
              <w:rPr>
                <w:color w:val="231F20"/>
                <w:sz w:val="16"/>
                <w:lang w:val="en"/>
              </w:rPr>
              <w:t>Domain name of malicious object</w:t>
            </w:r>
          </w:p>
        </w:tc>
        <w:tc>
          <w:tcPr>
            <w:tcW w:w="907" w:type="dxa"/>
            <w:vMerge/>
            <w:tcBorders>
              <w:top w:val="nil"/>
            </w:tcBorders>
          </w:tcPr>
          <w:p w14:paraId="38E6F341" w14:textId="77777777" w:rsidR="009D1ACE" w:rsidRPr="0009137D" w:rsidRDefault="009D1ACE">
            <w:pPr>
              <w:rPr>
                <w:sz w:val="2"/>
                <w:szCs w:val="2"/>
                <w:lang w:val="en-US"/>
              </w:rPr>
            </w:pPr>
          </w:p>
        </w:tc>
        <w:tc>
          <w:tcPr>
            <w:tcW w:w="1361" w:type="dxa"/>
          </w:tcPr>
          <w:p w14:paraId="0F0EE8DF"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Domain name of malicious object has been identified</w:t>
            </w:r>
          </w:p>
        </w:tc>
        <w:tc>
          <w:tcPr>
            <w:tcW w:w="1474" w:type="dxa"/>
          </w:tcPr>
          <w:p w14:paraId="4A0867D6" w14:textId="77777777" w:rsidR="009D1ACE" w:rsidRPr="00ED1867" w:rsidRDefault="0009137D">
            <w:pPr>
              <w:pStyle w:val="TableParagraph"/>
              <w:spacing w:before="31" w:line="235" w:lineRule="auto"/>
              <w:ind w:left="56"/>
              <w:rPr>
                <w:sz w:val="16"/>
              </w:rPr>
            </w:pPr>
            <w:r w:rsidRPr="00ED1867">
              <w:rPr>
                <w:color w:val="231F20"/>
                <w:sz w:val="16"/>
                <w:lang w:val="en"/>
              </w:rPr>
              <w:t>List of domain names</w:t>
            </w:r>
          </w:p>
        </w:tc>
        <w:tc>
          <w:tcPr>
            <w:tcW w:w="1984" w:type="dxa"/>
          </w:tcPr>
          <w:p w14:paraId="3F8458C1"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2A323D38" w14:textId="77777777">
        <w:trPr>
          <w:trHeight w:val="426"/>
        </w:trPr>
        <w:tc>
          <w:tcPr>
            <w:tcW w:w="964" w:type="dxa"/>
            <w:vMerge/>
            <w:tcBorders>
              <w:top w:val="nil"/>
            </w:tcBorders>
          </w:tcPr>
          <w:p w14:paraId="68CD87B0" w14:textId="77777777" w:rsidR="009D1ACE" w:rsidRPr="00ED1867" w:rsidRDefault="009D1ACE">
            <w:pPr>
              <w:rPr>
                <w:sz w:val="2"/>
                <w:szCs w:val="2"/>
              </w:rPr>
            </w:pPr>
          </w:p>
        </w:tc>
        <w:tc>
          <w:tcPr>
            <w:tcW w:w="1247" w:type="dxa"/>
            <w:vMerge/>
            <w:tcBorders>
              <w:top w:val="nil"/>
            </w:tcBorders>
          </w:tcPr>
          <w:p w14:paraId="2FDB6A64" w14:textId="77777777" w:rsidR="009D1ACE" w:rsidRPr="00ED1867" w:rsidRDefault="009D1ACE">
            <w:pPr>
              <w:rPr>
                <w:sz w:val="2"/>
                <w:szCs w:val="2"/>
              </w:rPr>
            </w:pPr>
          </w:p>
        </w:tc>
        <w:tc>
          <w:tcPr>
            <w:tcW w:w="1701" w:type="dxa"/>
          </w:tcPr>
          <w:p w14:paraId="0F8D570C" w14:textId="77777777" w:rsidR="009D1ACE" w:rsidRPr="00ED1867" w:rsidRDefault="0009137D">
            <w:pPr>
              <w:pStyle w:val="TableParagraph"/>
              <w:spacing w:before="27" w:line="192" w:lineRule="exact"/>
              <w:ind w:left="56"/>
              <w:rPr>
                <w:sz w:val="16"/>
              </w:rPr>
            </w:pPr>
            <w:r w:rsidRPr="00ED1867">
              <w:rPr>
                <w:color w:val="231F20"/>
                <w:sz w:val="16"/>
                <w:lang w:val="en"/>
              </w:rPr>
              <w:t>Login of compromised account</w:t>
            </w:r>
          </w:p>
        </w:tc>
        <w:tc>
          <w:tcPr>
            <w:tcW w:w="907" w:type="dxa"/>
          </w:tcPr>
          <w:p w14:paraId="3C511D3C"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0EDB5147"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0EC9D967"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tcPr>
          <w:p w14:paraId="70A5F844"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484A02CB" w14:textId="77777777">
        <w:trPr>
          <w:trHeight w:val="426"/>
        </w:trPr>
        <w:tc>
          <w:tcPr>
            <w:tcW w:w="964" w:type="dxa"/>
            <w:vMerge/>
            <w:tcBorders>
              <w:top w:val="nil"/>
            </w:tcBorders>
          </w:tcPr>
          <w:p w14:paraId="64635233" w14:textId="77777777" w:rsidR="009D1ACE" w:rsidRPr="00ED1867" w:rsidRDefault="009D1ACE">
            <w:pPr>
              <w:rPr>
                <w:sz w:val="2"/>
                <w:szCs w:val="2"/>
              </w:rPr>
            </w:pPr>
          </w:p>
        </w:tc>
        <w:tc>
          <w:tcPr>
            <w:tcW w:w="1247" w:type="dxa"/>
            <w:vMerge/>
            <w:tcBorders>
              <w:top w:val="nil"/>
            </w:tcBorders>
          </w:tcPr>
          <w:p w14:paraId="51556BF5" w14:textId="77777777" w:rsidR="009D1ACE" w:rsidRPr="00ED1867" w:rsidRDefault="009D1ACE">
            <w:pPr>
              <w:rPr>
                <w:sz w:val="2"/>
                <w:szCs w:val="2"/>
              </w:rPr>
            </w:pPr>
          </w:p>
        </w:tc>
        <w:tc>
          <w:tcPr>
            <w:tcW w:w="1701" w:type="dxa"/>
          </w:tcPr>
          <w:p w14:paraId="551B7264" w14:textId="77777777" w:rsidR="009D1ACE" w:rsidRPr="00ED1867" w:rsidRDefault="0009137D">
            <w:pPr>
              <w:pStyle w:val="TableParagraph"/>
              <w:spacing w:before="27" w:line="192" w:lineRule="exact"/>
              <w:ind w:left="56"/>
              <w:rPr>
                <w:sz w:val="16"/>
              </w:rPr>
            </w:pPr>
            <w:r w:rsidRPr="00ED1867">
              <w:rPr>
                <w:color w:val="231F20"/>
                <w:sz w:val="16"/>
                <w:lang w:val="en"/>
              </w:rPr>
              <w:t>Privileges of compromised account</w:t>
            </w:r>
          </w:p>
        </w:tc>
        <w:tc>
          <w:tcPr>
            <w:tcW w:w="907" w:type="dxa"/>
          </w:tcPr>
          <w:p w14:paraId="19003EBF"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3973E5C0"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2E41D1B7"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tcPr>
          <w:p w14:paraId="2E172097"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654B64DC" w14:textId="77777777">
        <w:trPr>
          <w:trHeight w:val="618"/>
        </w:trPr>
        <w:tc>
          <w:tcPr>
            <w:tcW w:w="964" w:type="dxa"/>
            <w:vMerge/>
            <w:tcBorders>
              <w:top w:val="nil"/>
            </w:tcBorders>
          </w:tcPr>
          <w:p w14:paraId="5A59F997" w14:textId="77777777" w:rsidR="009D1ACE" w:rsidRPr="00ED1867" w:rsidRDefault="009D1ACE">
            <w:pPr>
              <w:rPr>
                <w:sz w:val="2"/>
                <w:szCs w:val="2"/>
              </w:rPr>
            </w:pPr>
          </w:p>
        </w:tc>
        <w:tc>
          <w:tcPr>
            <w:tcW w:w="1247" w:type="dxa"/>
            <w:vMerge/>
            <w:tcBorders>
              <w:top w:val="nil"/>
            </w:tcBorders>
          </w:tcPr>
          <w:p w14:paraId="48C8F983" w14:textId="77777777" w:rsidR="009D1ACE" w:rsidRPr="00ED1867" w:rsidRDefault="009D1ACE">
            <w:pPr>
              <w:rPr>
                <w:sz w:val="2"/>
                <w:szCs w:val="2"/>
              </w:rPr>
            </w:pPr>
          </w:p>
        </w:tc>
        <w:tc>
          <w:tcPr>
            <w:tcW w:w="1701" w:type="dxa"/>
          </w:tcPr>
          <w:p w14:paraId="6118E064" w14:textId="77777777" w:rsidR="009D1ACE" w:rsidRPr="00ED1867" w:rsidRDefault="0009137D">
            <w:pPr>
              <w:pStyle w:val="TableParagraph"/>
              <w:spacing w:before="28"/>
              <w:ind w:left="56"/>
              <w:rPr>
                <w:sz w:val="16"/>
              </w:rPr>
            </w:pPr>
            <w:r w:rsidRPr="00ED1867">
              <w:rPr>
                <w:color w:val="231F20"/>
                <w:sz w:val="16"/>
                <w:lang w:val="en"/>
              </w:rPr>
              <w:t>Compromise method</w:t>
            </w:r>
          </w:p>
        </w:tc>
        <w:tc>
          <w:tcPr>
            <w:tcW w:w="907" w:type="dxa"/>
          </w:tcPr>
          <w:p w14:paraId="12655950"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552004A3" w14:textId="77777777" w:rsidR="009D1ACE" w:rsidRPr="0009137D" w:rsidRDefault="0009137D">
            <w:pPr>
              <w:pStyle w:val="TableParagraph"/>
              <w:spacing w:before="27" w:line="192" w:lineRule="exact"/>
              <w:ind w:left="56" w:right="83"/>
              <w:rPr>
                <w:sz w:val="16"/>
                <w:lang w:val="en-US"/>
              </w:rPr>
            </w:pPr>
            <w:r w:rsidRPr="00ED1867">
              <w:rPr>
                <w:color w:val="231F20"/>
                <w:sz w:val="16"/>
                <w:lang w:val="en"/>
              </w:rPr>
              <w:t>In case of availability of respective information</w:t>
            </w:r>
          </w:p>
        </w:tc>
        <w:tc>
          <w:tcPr>
            <w:tcW w:w="1474" w:type="dxa"/>
          </w:tcPr>
          <w:p w14:paraId="485ED25B"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tcPr>
          <w:p w14:paraId="78B8D189"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28C32E3B" w14:textId="77777777">
        <w:trPr>
          <w:trHeight w:val="1194"/>
        </w:trPr>
        <w:tc>
          <w:tcPr>
            <w:tcW w:w="964" w:type="dxa"/>
            <w:vMerge w:val="restart"/>
          </w:tcPr>
          <w:p w14:paraId="186941F0" w14:textId="77777777" w:rsidR="009D1ACE" w:rsidRPr="00ED1867" w:rsidRDefault="0009137D">
            <w:pPr>
              <w:pStyle w:val="TableParagraph"/>
              <w:spacing w:before="31" w:line="235" w:lineRule="auto"/>
              <w:ind w:left="56" w:right="152"/>
              <w:rPr>
                <w:sz w:val="16"/>
              </w:rPr>
            </w:pPr>
            <w:r w:rsidRPr="00ED1867">
              <w:rPr>
                <w:color w:val="231F20"/>
                <w:sz w:val="16"/>
                <w:lang w:val="en"/>
              </w:rPr>
              <w:t>[Prohibited content]</w:t>
            </w:r>
          </w:p>
        </w:tc>
        <w:tc>
          <w:tcPr>
            <w:tcW w:w="1247" w:type="dxa"/>
            <w:vMerge w:val="restart"/>
          </w:tcPr>
          <w:p w14:paraId="19134AE3" w14:textId="77777777" w:rsidR="009D1ACE" w:rsidRPr="0009137D" w:rsidRDefault="0009137D">
            <w:pPr>
              <w:pStyle w:val="TableParagraph"/>
              <w:spacing w:before="31" w:line="235" w:lineRule="auto"/>
              <w:ind w:left="56" w:right="-14"/>
              <w:rPr>
                <w:sz w:val="16"/>
                <w:lang w:val="en-US"/>
              </w:rPr>
            </w:pPr>
            <w:r w:rsidRPr="00ED1867">
              <w:rPr>
                <w:color w:val="231F20"/>
                <w:sz w:val="16"/>
                <w:lang w:val="en"/>
              </w:rPr>
              <w:t>Publication on the controlled resource of information prohibited by the legislation of the Russian Federation</w:t>
            </w:r>
          </w:p>
        </w:tc>
        <w:tc>
          <w:tcPr>
            <w:tcW w:w="1701" w:type="dxa"/>
          </w:tcPr>
          <w:p w14:paraId="142CB0DF"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907" w:type="dxa"/>
            <w:vMerge w:val="restart"/>
          </w:tcPr>
          <w:p w14:paraId="118A1CA7"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7A79EAA3"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 has been identified</w:t>
            </w:r>
          </w:p>
        </w:tc>
        <w:tc>
          <w:tcPr>
            <w:tcW w:w="1474" w:type="dxa"/>
            <w:vMerge w:val="restart"/>
          </w:tcPr>
          <w:p w14:paraId="322B635B" w14:textId="77777777" w:rsidR="009D1ACE" w:rsidRPr="00ED1867" w:rsidRDefault="0009137D">
            <w:pPr>
              <w:pStyle w:val="TableParagraph"/>
              <w:spacing w:before="28"/>
              <w:ind w:left="56"/>
              <w:rPr>
                <w:sz w:val="16"/>
              </w:rPr>
            </w:pPr>
            <w:r w:rsidRPr="00ED1867">
              <w:rPr>
                <w:color w:val="231F20"/>
                <w:sz w:val="16"/>
                <w:lang w:val="en"/>
              </w:rPr>
              <w:t>List of IP-addresses</w:t>
            </w:r>
          </w:p>
        </w:tc>
        <w:tc>
          <w:tcPr>
            <w:tcW w:w="1984" w:type="dxa"/>
          </w:tcPr>
          <w:p w14:paraId="458F6284"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702B2DAF" w14:textId="77777777">
        <w:trPr>
          <w:trHeight w:val="618"/>
        </w:trPr>
        <w:tc>
          <w:tcPr>
            <w:tcW w:w="964" w:type="dxa"/>
            <w:vMerge/>
            <w:tcBorders>
              <w:top w:val="nil"/>
            </w:tcBorders>
          </w:tcPr>
          <w:p w14:paraId="62D163D3" w14:textId="77777777" w:rsidR="009D1ACE" w:rsidRPr="00ED1867" w:rsidRDefault="009D1ACE">
            <w:pPr>
              <w:rPr>
                <w:sz w:val="2"/>
                <w:szCs w:val="2"/>
              </w:rPr>
            </w:pPr>
          </w:p>
        </w:tc>
        <w:tc>
          <w:tcPr>
            <w:tcW w:w="1247" w:type="dxa"/>
            <w:vMerge/>
            <w:tcBorders>
              <w:top w:val="nil"/>
            </w:tcBorders>
          </w:tcPr>
          <w:p w14:paraId="15EF800E" w14:textId="77777777" w:rsidR="009D1ACE" w:rsidRPr="00ED1867" w:rsidRDefault="009D1ACE">
            <w:pPr>
              <w:rPr>
                <w:sz w:val="2"/>
                <w:szCs w:val="2"/>
              </w:rPr>
            </w:pPr>
          </w:p>
        </w:tc>
        <w:tc>
          <w:tcPr>
            <w:tcW w:w="1701" w:type="dxa"/>
          </w:tcPr>
          <w:p w14:paraId="201049DE" w14:textId="77777777" w:rsidR="009D1ACE" w:rsidRPr="0009137D" w:rsidRDefault="0009137D">
            <w:pPr>
              <w:pStyle w:val="TableParagraph"/>
              <w:spacing w:before="31" w:line="235" w:lineRule="auto"/>
              <w:ind w:left="56"/>
              <w:rPr>
                <w:sz w:val="16"/>
                <w:lang w:val="en-US"/>
              </w:rPr>
            </w:pPr>
            <w:r w:rsidRPr="00ED1867">
              <w:rPr>
                <w:color w:val="231F20"/>
                <w:sz w:val="16"/>
                <w:lang w:val="en"/>
              </w:rPr>
              <w:t>IPv6-address of a malicious object</w:t>
            </w:r>
          </w:p>
        </w:tc>
        <w:tc>
          <w:tcPr>
            <w:tcW w:w="907" w:type="dxa"/>
            <w:vMerge/>
            <w:tcBorders>
              <w:top w:val="nil"/>
            </w:tcBorders>
          </w:tcPr>
          <w:p w14:paraId="2BEE86A4" w14:textId="77777777" w:rsidR="009D1ACE" w:rsidRPr="0009137D" w:rsidRDefault="009D1ACE">
            <w:pPr>
              <w:rPr>
                <w:sz w:val="2"/>
                <w:szCs w:val="2"/>
                <w:lang w:val="en-US"/>
              </w:rPr>
            </w:pPr>
          </w:p>
        </w:tc>
        <w:tc>
          <w:tcPr>
            <w:tcW w:w="1361" w:type="dxa"/>
          </w:tcPr>
          <w:p w14:paraId="78B015DF"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IPv6-address of a malicious object has been identified</w:t>
            </w:r>
          </w:p>
        </w:tc>
        <w:tc>
          <w:tcPr>
            <w:tcW w:w="1474" w:type="dxa"/>
            <w:vMerge/>
            <w:tcBorders>
              <w:top w:val="nil"/>
            </w:tcBorders>
          </w:tcPr>
          <w:p w14:paraId="1643F31E" w14:textId="77777777" w:rsidR="009D1ACE" w:rsidRPr="0009137D" w:rsidRDefault="009D1ACE">
            <w:pPr>
              <w:rPr>
                <w:sz w:val="2"/>
                <w:szCs w:val="2"/>
                <w:lang w:val="en-US"/>
              </w:rPr>
            </w:pPr>
          </w:p>
        </w:tc>
        <w:tc>
          <w:tcPr>
            <w:tcW w:w="1984" w:type="dxa"/>
          </w:tcPr>
          <w:p w14:paraId="47D276FA"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59FC19B2" w14:textId="77777777">
        <w:trPr>
          <w:trHeight w:val="618"/>
        </w:trPr>
        <w:tc>
          <w:tcPr>
            <w:tcW w:w="964" w:type="dxa"/>
            <w:vMerge/>
            <w:tcBorders>
              <w:top w:val="nil"/>
            </w:tcBorders>
          </w:tcPr>
          <w:p w14:paraId="43847CBF" w14:textId="77777777" w:rsidR="009D1ACE" w:rsidRPr="00ED1867" w:rsidRDefault="009D1ACE">
            <w:pPr>
              <w:rPr>
                <w:sz w:val="2"/>
                <w:szCs w:val="2"/>
              </w:rPr>
            </w:pPr>
          </w:p>
        </w:tc>
        <w:tc>
          <w:tcPr>
            <w:tcW w:w="1247" w:type="dxa"/>
            <w:vMerge/>
            <w:tcBorders>
              <w:top w:val="nil"/>
            </w:tcBorders>
          </w:tcPr>
          <w:p w14:paraId="4CB29410" w14:textId="77777777" w:rsidR="009D1ACE" w:rsidRPr="00ED1867" w:rsidRDefault="009D1ACE">
            <w:pPr>
              <w:rPr>
                <w:sz w:val="2"/>
                <w:szCs w:val="2"/>
              </w:rPr>
            </w:pPr>
          </w:p>
        </w:tc>
        <w:tc>
          <w:tcPr>
            <w:tcW w:w="1701" w:type="dxa"/>
          </w:tcPr>
          <w:p w14:paraId="79E6FA22" w14:textId="77777777" w:rsidR="009D1ACE" w:rsidRPr="0009137D" w:rsidRDefault="0009137D">
            <w:pPr>
              <w:pStyle w:val="TableParagraph"/>
              <w:spacing w:before="31" w:line="235" w:lineRule="auto"/>
              <w:ind w:left="56"/>
              <w:rPr>
                <w:sz w:val="16"/>
                <w:lang w:val="en-US"/>
              </w:rPr>
            </w:pPr>
            <w:r w:rsidRPr="00ED1867">
              <w:rPr>
                <w:color w:val="231F20"/>
                <w:sz w:val="16"/>
                <w:lang w:val="en"/>
              </w:rPr>
              <w:t>Domain name of malicious object</w:t>
            </w:r>
          </w:p>
        </w:tc>
        <w:tc>
          <w:tcPr>
            <w:tcW w:w="907" w:type="dxa"/>
            <w:vMerge/>
            <w:tcBorders>
              <w:top w:val="nil"/>
            </w:tcBorders>
          </w:tcPr>
          <w:p w14:paraId="2D16DFC4" w14:textId="77777777" w:rsidR="009D1ACE" w:rsidRPr="0009137D" w:rsidRDefault="009D1ACE">
            <w:pPr>
              <w:rPr>
                <w:sz w:val="2"/>
                <w:szCs w:val="2"/>
                <w:lang w:val="en-US"/>
              </w:rPr>
            </w:pPr>
          </w:p>
        </w:tc>
        <w:tc>
          <w:tcPr>
            <w:tcW w:w="1361" w:type="dxa"/>
          </w:tcPr>
          <w:p w14:paraId="61932DF4"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Domain name of malicious object has been identified</w:t>
            </w:r>
          </w:p>
        </w:tc>
        <w:tc>
          <w:tcPr>
            <w:tcW w:w="1474" w:type="dxa"/>
          </w:tcPr>
          <w:p w14:paraId="6656DBFB" w14:textId="77777777" w:rsidR="009D1ACE" w:rsidRPr="00ED1867" w:rsidRDefault="0009137D">
            <w:pPr>
              <w:pStyle w:val="TableParagraph"/>
              <w:spacing w:before="31" w:line="235" w:lineRule="auto"/>
              <w:ind w:left="56"/>
              <w:rPr>
                <w:sz w:val="16"/>
              </w:rPr>
            </w:pPr>
            <w:r w:rsidRPr="00ED1867">
              <w:rPr>
                <w:color w:val="231F20"/>
                <w:sz w:val="16"/>
                <w:lang w:val="en"/>
              </w:rPr>
              <w:t>List of domain names</w:t>
            </w:r>
          </w:p>
        </w:tc>
        <w:tc>
          <w:tcPr>
            <w:tcW w:w="1984" w:type="dxa"/>
          </w:tcPr>
          <w:p w14:paraId="2D420D11"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30AC5456" w14:textId="77777777">
        <w:trPr>
          <w:trHeight w:val="618"/>
        </w:trPr>
        <w:tc>
          <w:tcPr>
            <w:tcW w:w="964" w:type="dxa"/>
            <w:vMerge/>
            <w:tcBorders>
              <w:top w:val="nil"/>
            </w:tcBorders>
          </w:tcPr>
          <w:p w14:paraId="3772974F" w14:textId="77777777" w:rsidR="009D1ACE" w:rsidRPr="00ED1867" w:rsidRDefault="009D1ACE">
            <w:pPr>
              <w:rPr>
                <w:sz w:val="2"/>
                <w:szCs w:val="2"/>
              </w:rPr>
            </w:pPr>
          </w:p>
        </w:tc>
        <w:tc>
          <w:tcPr>
            <w:tcW w:w="1247" w:type="dxa"/>
            <w:vMerge/>
            <w:tcBorders>
              <w:top w:val="nil"/>
            </w:tcBorders>
          </w:tcPr>
          <w:p w14:paraId="42237CC7" w14:textId="77777777" w:rsidR="009D1ACE" w:rsidRPr="00ED1867" w:rsidRDefault="009D1ACE">
            <w:pPr>
              <w:rPr>
                <w:sz w:val="2"/>
                <w:szCs w:val="2"/>
              </w:rPr>
            </w:pPr>
          </w:p>
        </w:tc>
        <w:tc>
          <w:tcPr>
            <w:tcW w:w="1701" w:type="dxa"/>
          </w:tcPr>
          <w:p w14:paraId="6676B848" w14:textId="77777777" w:rsidR="009D1ACE" w:rsidRPr="0009137D" w:rsidRDefault="0009137D">
            <w:pPr>
              <w:pStyle w:val="TableParagraph"/>
              <w:spacing w:before="31" w:line="235" w:lineRule="auto"/>
              <w:ind w:left="56"/>
              <w:rPr>
                <w:sz w:val="16"/>
                <w:lang w:val="en-US"/>
              </w:rPr>
            </w:pPr>
            <w:r w:rsidRPr="00ED1867">
              <w:rPr>
                <w:color w:val="231F20"/>
                <w:sz w:val="16"/>
                <w:lang w:val="en"/>
              </w:rPr>
              <w:t>URI-address of malicious object</w:t>
            </w:r>
          </w:p>
        </w:tc>
        <w:tc>
          <w:tcPr>
            <w:tcW w:w="907" w:type="dxa"/>
            <w:vMerge/>
            <w:tcBorders>
              <w:top w:val="nil"/>
            </w:tcBorders>
          </w:tcPr>
          <w:p w14:paraId="738881C3" w14:textId="77777777" w:rsidR="009D1ACE" w:rsidRPr="0009137D" w:rsidRDefault="009D1ACE">
            <w:pPr>
              <w:rPr>
                <w:sz w:val="2"/>
                <w:szCs w:val="2"/>
                <w:lang w:val="en-US"/>
              </w:rPr>
            </w:pPr>
          </w:p>
        </w:tc>
        <w:tc>
          <w:tcPr>
            <w:tcW w:w="1361" w:type="dxa"/>
          </w:tcPr>
          <w:p w14:paraId="56E70D59"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malicious object has been identified</w:t>
            </w:r>
          </w:p>
        </w:tc>
        <w:tc>
          <w:tcPr>
            <w:tcW w:w="1474" w:type="dxa"/>
          </w:tcPr>
          <w:p w14:paraId="78F804BE" w14:textId="77777777" w:rsidR="009D1ACE" w:rsidRPr="00ED1867" w:rsidRDefault="0009137D">
            <w:pPr>
              <w:pStyle w:val="TableParagraph"/>
              <w:spacing w:before="28"/>
              <w:ind w:left="56"/>
              <w:rPr>
                <w:sz w:val="16"/>
              </w:rPr>
            </w:pPr>
            <w:r w:rsidRPr="00ED1867">
              <w:rPr>
                <w:color w:val="231F20"/>
                <w:sz w:val="16"/>
                <w:lang w:val="en"/>
              </w:rPr>
              <w:t>List of URI-addresses</w:t>
            </w:r>
          </w:p>
        </w:tc>
        <w:tc>
          <w:tcPr>
            <w:tcW w:w="1984" w:type="dxa"/>
          </w:tcPr>
          <w:p w14:paraId="5DDADF10"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3D506FBD" w14:textId="77777777">
        <w:trPr>
          <w:trHeight w:val="618"/>
        </w:trPr>
        <w:tc>
          <w:tcPr>
            <w:tcW w:w="964" w:type="dxa"/>
            <w:vMerge w:val="restart"/>
          </w:tcPr>
          <w:p w14:paraId="5E2C33D1" w14:textId="77777777" w:rsidR="009D1ACE" w:rsidRPr="00ED1867" w:rsidRDefault="0009137D">
            <w:pPr>
              <w:pStyle w:val="TableParagraph"/>
              <w:spacing w:before="31" w:line="235" w:lineRule="auto"/>
              <w:ind w:left="56" w:right="261"/>
              <w:rPr>
                <w:sz w:val="16"/>
              </w:rPr>
            </w:pPr>
            <w:r w:rsidRPr="00ED1867">
              <w:rPr>
                <w:color w:val="231F20"/>
                <w:sz w:val="16"/>
                <w:lang w:val="en"/>
              </w:rPr>
              <w:t>[Traffic hijacking]</w:t>
            </w:r>
          </w:p>
        </w:tc>
        <w:tc>
          <w:tcPr>
            <w:tcW w:w="1247" w:type="dxa"/>
            <w:vMerge w:val="restart"/>
          </w:tcPr>
          <w:p w14:paraId="60CCCB31" w14:textId="77777777" w:rsidR="009D1ACE" w:rsidRPr="00ED1867" w:rsidRDefault="0009137D">
            <w:pPr>
              <w:pStyle w:val="TableParagraph"/>
              <w:spacing w:before="31" w:line="235" w:lineRule="auto"/>
              <w:ind w:left="56" w:right="103"/>
              <w:rPr>
                <w:sz w:val="16"/>
              </w:rPr>
            </w:pPr>
            <w:r w:rsidRPr="00ED1867">
              <w:rPr>
                <w:color w:val="231F20"/>
                <w:sz w:val="16"/>
                <w:lang w:val="en"/>
              </w:rPr>
              <w:t>Capture of network traffic</w:t>
            </w:r>
          </w:p>
        </w:tc>
        <w:tc>
          <w:tcPr>
            <w:tcW w:w="1701" w:type="dxa"/>
          </w:tcPr>
          <w:p w14:paraId="2B9BF0B7" w14:textId="77777777" w:rsidR="009D1ACE" w:rsidRPr="0009137D" w:rsidRDefault="0009137D">
            <w:pPr>
              <w:pStyle w:val="TableParagraph"/>
              <w:spacing w:before="27" w:line="192" w:lineRule="exact"/>
              <w:ind w:left="56" w:right="331"/>
              <w:rPr>
                <w:sz w:val="16"/>
                <w:lang w:val="en-US"/>
              </w:rPr>
            </w:pPr>
            <w:r w:rsidRPr="00ED1867">
              <w:rPr>
                <w:color w:val="231F20"/>
                <w:sz w:val="16"/>
                <w:lang w:val="en"/>
              </w:rPr>
              <w:t>Number of dummy autonomous system (ASN)</w:t>
            </w:r>
          </w:p>
        </w:tc>
        <w:tc>
          <w:tcPr>
            <w:tcW w:w="907" w:type="dxa"/>
          </w:tcPr>
          <w:p w14:paraId="186E7520"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608FFB87"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474" w:type="dxa"/>
          </w:tcPr>
          <w:p w14:paraId="0EB15F02"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tcPr>
          <w:p w14:paraId="459697F5"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719384C1" w14:textId="77777777">
        <w:trPr>
          <w:trHeight w:val="234"/>
        </w:trPr>
        <w:tc>
          <w:tcPr>
            <w:tcW w:w="964" w:type="dxa"/>
            <w:vMerge/>
            <w:tcBorders>
              <w:top w:val="nil"/>
            </w:tcBorders>
          </w:tcPr>
          <w:p w14:paraId="51DB886A" w14:textId="77777777" w:rsidR="009D1ACE" w:rsidRPr="00ED1867" w:rsidRDefault="009D1ACE">
            <w:pPr>
              <w:rPr>
                <w:sz w:val="2"/>
                <w:szCs w:val="2"/>
              </w:rPr>
            </w:pPr>
          </w:p>
        </w:tc>
        <w:tc>
          <w:tcPr>
            <w:tcW w:w="1247" w:type="dxa"/>
            <w:vMerge/>
            <w:tcBorders>
              <w:top w:val="nil"/>
            </w:tcBorders>
          </w:tcPr>
          <w:p w14:paraId="6E0D33C8" w14:textId="77777777" w:rsidR="009D1ACE" w:rsidRPr="00ED1867" w:rsidRDefault="009D1ACE">
            <w:pPr>
              <w:rPr>
                <w:sz w:val="2"/>
                <w:szCs w:val="2"/>
              </w:rPr>
            </w:pPr>
          </w:p>
        </w:tc>
        <w:tc>
          <w:tcPr>
            <w:tcW w:w="1701" w:type="dxa"/>
          </w:tcPr>
          <w:p w14:paraId="0B88615E" w14:textId="77777777" w:rsidR="009D1ACE" w:rsidRPr="00ED1867" w:rsidRDefault="0009137D">
            <w:pPr>
              <w:pStyle w:val="TableParagraph"/>
              <w:spacing w:before="28" w:line="187" w:lineRule="exact"/>
              <w:ind w:left="56"/>
              <w:rPr>
                <w:sz w:val="16"/>
              </w:rPr>
            </w:pPr>
            <w:r w:rsidRPr="00ED1867">
              <w:rPr>
                <w:color w:val="231F20"/>
                <w:sz w:val="16"/>
                <w:lang w:val="en"/>
              </w:rPr>
              <w:t>AS name</w:t>
            </w:r>
          </w:p>
        </w:tc>
        <w:tc>
          <w:tcPr>
            <w:tcW w:w="907" w:type="dxa"/>
          </w:tcPr>
          <w:p w14:paraId="0A0C013C" w14:textId="77777777" w:rsidR="009D1ACE" w:rsidRPr="00ED1867" w:rsidRDefault="0009137D">
            <w:pPr>
              <w:pStyle w:val="TableParagraph"/>
              <w:spacing w:before="28" w:line="187" w:lineRule="exact"/>
              <w:ind w:left="4"/>
              <w:jc w:val="center"/>
              <w:rPr>
                <w:sz w:val="16"/>
              </w:rPr>
            </w:pPr>
            <w:r w:rsidRPr="00ED1867">
              <w:rPr>
                <w:color w:val="231F20"/>
                <w:sz w:val="16"/>
                <w:lang w:val="en"/>
              </w:rPr>
              <w:t>O</w:t>
            </w:r>
          </w:p>
        </w:tc>
        <w:tc>
          <w:tcPr>
            <w:tcW w:w="1361" w:type="dxa"/>
          </w:tcPr>
          <w:p w14:paraId="0998031D"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c>
          <w:tcPr>
            <w:tcW w:w="1474" w:type="dxa"/>
          </w:tcPr>
          <w:p w14:paraId="27BC185F"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4" w:type="dxa"/>
          </w:tcPr>
          <w:p w14:paraId="75FFCE1F"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347A8E6C" w14:textId="77777777">
        <w:trPr>
          <w:trHeight w:val="234"/>
        </w:trPr>
        <w:tc>
          <w:tcPr>
            <w:tcW w:w="964" w:type="dxa"/>
            <w:vMerge/>
            <w:tcBorders>
              <w:top w:val="nil"/>
            </w:tcBorders>
          </w:tcPr>
          <w:p w14:paraId="4358C5F1" w14:textId="77777777" w:rsidR="009D1ACE" w:rsidRPr="00ED1867" w:rsidRDefault="009D1ACE">
            <w:pPr>
              <w:rPr>
                <w:sz w:val="2"/>
                <w:szCs w:val="2"/>
              </w:rPr>
            </w:pPr>
          </w:p>
        </w:tc>
        <w:tc>
          <w:tcPr>
            <w:tcW w:w="1247" w:type="dxa"/>
            <w:vMerge/>
            <w:tcBorders>
              <w:top w:val="nil"/>
            </w:tcBorders>
          </w:tcPr>
          <w:p w14:paraId="3FAE82B2" w14:textId="77777777" w:rsidR="009D1ACE" w:rsidRPr="00ED1867" w:rsidRDefault="009D1ACE">
            <w:pPr>
              <w:rPr>
                <w:sz w:val="2"/>
                <w:szCs w:val="2"/>
              </w:rPr>
            </w:pPr>
          </w:p>
        </w:tc>
        <w:tc>
          <w:tcPr>
            <w:tcW w:w="1701" w:type="dxa"/>
          </w:tcPr>
          <w:p w14:paraId="24D8BFD5" w14:textId="77777777" w:rsidR="009D1ACE" w:rsidRPr="00ED1867" w:rsidRDefault="0009137D">
            <w:pPr>
              <w:pStyle w:val="TableParagraph"/>
              <w:spacing w:before="28" w:line="187" w:lineRule="exact"/>
              <w:ind w:left="56"/>
              <w:rPr>
                <w:sz w:val="16"/>
              </w:rPr>
            </w:pPr>
            <w:r w:rsidRPr="00ED1867">
              <w:rPr>
                <w:color w:val="231F20"/>
                <w:sz w:val="16"/>
                <w:lang w:val="en"/>
              </w:rPr>
              <w:t>LIR name</w:t>
            </w:r>
          </w:p>
        </w:tc>
        <w:tc>
          <w:tcPr>
            <w:tcW w:w="907" w:type="dxa"/>
          </w:tcPr>
          <w:p w14:paraId="2A4407B3" w14:textId="77777777" w:rsidR="009D1ACE" w:rsidRPr="00ED1867" w:rsidRDefault="0009137D">
            <w:pPr>
              <w:pStyle w:val="TableParagraph"/>
              <w:spacing w:before="28" w:line="187" w:lineRule="exact"/>
              <w:ind w:left="4"/>
              <w:jc w:val="center"/>
              <w:rPr>
                <w:sz w:val="16"/>
              </w:rPr>
            </w:pPr>
            <w:r w:rsidRPr="00ED1867">
              <w:rPr>
                <w:color w:val="231F20"/>
                <w:sz w:val="16"/>
                <w:lang w:val="en"/>
              </w:rPr>
              <w:t>O</w:t>
            </w:r>
          </w:p>
        </w:tc>
        <w:tc>
          <w:tcPr>
            <w:tcW w:w="1361" w:type="dxa"/>
          </w:tcPr>
          <w:p w14:paraId="0EE83625"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c>
          <w:tcPr>
            <w:tcW w:w="1474" w:type="dxa"/>
          </w:tcPr>
          <w:p w14:paraId="7D71F44B"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4" w:type="dxa"/>
          </w:tcPr>
          <w:p w14:paraId="17B5CCB2"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04E31D9C" w14:textId="77777777">
        <w:trPr>
          <w:trHeight w:val="234"/>
        </w:trPr>
        <w:tc>
          <w:tcPr>
            <w:tcW w:w="964" w:type="dxa"/>
            <w:vMerge/>
            <w:tcBorders>
              <w:top w:val="nil"/>
            </w:tcBorders>
          </w:tcPr>
          <w:p w14:paraId="5CB6A331" w14:textId="77777777" w:rsidR="009D1ACE" w:rsidRPr="00ED1867" w:rsidRDefault="009D1ACE">
            <w:pPr>
              <w:rPr>
                <w:sz w:val="2"/>
                <w:szCs w:val="2"/>
              </w:rPr>
            </w:pPr>
          </w:p>
        </w:tc>
        <w:tc>
          <w:tcPr>
            <w:tcW w:w="1247" w:type="dxa"/>
            <w:vMerge/>
            <w:tcBorders>
              <w:top w:val="nil"/>
            </w:tcBorders>
          </w:tcPr>
          <w:p w14:paraId="659F8676" w14:textId="77777777" w:rsidR="009D1ACE" w:rsidRPr="00ED1867" w:rsidRDefault="009D1ACE">
            <w:pPr>
              <w:rPr>
                <w:sz w:val="2"/>
                <w:szCs w:val="2"/>
              </w:rPr>
            </w:pPr>
          </w:p>
        </w:tc>
        <w:tc>
          <w:tcPr>
            <w:tcW w:w="1701" w:type="dxa"/>
          </w:tcPr>
          <w:p w14:paraId="33F639C8" w14:textId="77777777" w:rsidR="009D1ACE" w:rsidRPr="00ED1867" w:rsidRDefault="0009137D">
            <w:pPr>
              <w:pStyle w:val="TableParagraph"/>
              <w:spacing w:before="28" w:line="187" w:lineRule="exact"/>
              <w:ind w:left="56"/>
              <w:rPr>
                <w:sz w:val="16"/>
              </w:rPr>
            </w:pPr>
            <w:r w:rsidRPr="00ED1867">
              <w:rPr>
                <w:color w:val="231F20"/>
                <w:sz w:val="16"/>
                <w:lang w:val="en"/>
              </w:rPr>
              <w:t>Reference to Looking Glass</w:t>
            </w:r>
          </w:p>
        </w:tc>
        <w:tc>
          <w:tcPr>
            <w:tcW w:w="907" w:type="dxa"/>
          </w:tcPr>
          <w:p w14:paraId="08136A21" w14:textId="77777777" w:rsidR="009D1ACE" w:rsidRPr="00ED1867" w:rsidRDefault="0009137D">
            <w:pPr>
              <w:pStyle w:val="TableParagraph"/>
              <w:spacing w:before="28" w:line="187" w:lineRule="exact"/>
              <w:ind w:left="334" w:right="334"/>
              <w:jc w:val="center"/>
              <w:rPr>
                <w:sz w:val="16"/>
              </w:rPr>
            </w:pPr>
            <w:r w:rsidRPr="00ED1867">
              <w:rPr>
                <w:color w:val="231F20"/>
                <w:sz w:val="16"/>
                <w:lang w:val="en"/>
              </w:rPr>
              <w:t>CO</w:t>
            </w:r>
          </w:p>
        </w:tc>
        <w:tc>
          <w:tcPr>
            <w:tcW w:w="1361" w:type="dxa"/>
          </w:tcPr>
          <w:p w14:paraId="6BDB1780" w14:textId="77777777" w:rsidR="009D1ACE" w:rsidRPr="0009137D" w:rsidRDefault="0009137D">
            <w:pPr>
              <w:pStyle w:val="TableParagraph"/>
              <w:spacing w:before="28" w:line="187" w:lineRule="exact"/>
              <w:ind w:left="56"/>
              <w:rPr>
                <w:sz w:val="16"/>
                <w:lang w:val="en-US"/>
              </w:rPr>
            </w:pPr>
            <w:r w:rsidRPr="00ED1867">
              <w:rPr>
                <w:color w:val="231F20"/>
                <w:sz w:val="16"/>
                <w:lang w:val="en"/>
              </w:rPr>
              <w:t>In case of availability of</w:t>
            </w:r>
          </w:p>
        </w:tc>
        <w:tc>
          <w:tcPr>
            <w:tcW w:w="1474" w:type="dxa"/>
          </w:tcPr>
          <w:p w14:paraId="4F218D73"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4" w:type="dxa"/>
          </w:tcPr>
          <w:p w14:paraId="553C49AC"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687EA7D0" w14:textId="77777777">
        <w:trPr>
          <w:trHeight w:val="234"/>
        </w:trPr>
        <w:tc>
          <w:tcPr>
            <w:tcW w:w="964" w:type="dxa"/>
            <w:vMerge/>
            <w:tcBorders>
              <w:top w:val="nil"/>
            </w:tcBorders>
          </w:tcPr>
          <w:p w14:paraId="17F3A026" w14:textId="77777777" w:rsidR="009D1ACE" w:rsidRPr="00ED1867" w:rsidRDefault="009D1ACE">
            <w:pPr>
              <w:rPr>
                <w:sz w:val="2"/>
                <w:szCs w:val="2"/>
              </w:rPr>
            </w:pPr>
          </w:p>
        </w:tc>
        <w:tc>
          <w:tcPr>
            <w:tcW w:w="1247" w:type="dxa"/>
            <w:vMerge/>
            <w:tcBorders>
              <w:top w:val="nil"/>
            </w:tcBorders>
          </w:tcPr>
          <w:p w14:paraId="7853874D" w14:textId="77777777" w:rsidR="009D1ACE" w:rsidRPr="00ED1867" w:rsidRDefault="009D1ACE">
            <w:pPr>
              <w:rPr>
                <w:sz w:val="2"/>
                <w:szCs w:val="2"/>
              </w:rPr>
            </w:pPr>
          </w:p>
        </w:tc>
        <w:tc>
          <w:tcPr>
            <w:tcW w:w="1701" w:type="dxa"/>
          </w:tcPr>
          <w:p w14:paraId="377A8956" w14:textId="77777777" w:rsidR="009D1ACE" w:rsidRPr="00ED1867" w:rsidRDefault="0009137D">
            <w:pPr>
              <w:pStyle w:val="TableParagraph"/>
              <w:spacing w:before="28" w:line="187" w:lineRule="exact"/>
              <w:ind w:left="56"/>
              <w:rPr>
                <w:sz w:val="16"/>
              </w:rPr>
            </w:pPr>
            <w:r w:rsidRPr="00ED1867">
              <w:rPr>
                <w:color w:val="231F20"/>
                <w:sz w:val="16"/>
                <w:lang w:val="en"/>
              </w:rPr>
              <w:t>Authentic prefix</w:t>
            </w:r>
          </w:p>
        </w:tc>
        <w:tc>
          <w:tcPr>
            <w:tcW w:w="907" w:type="dxa"/>
          </w:tcPr>
          <w:p w14:paraId="72F38586" w14:textId="77777777" w:rsidR="009D1ACE" w:rsidRPr="00ED1867" w:rsidRDefault="0009137D">
            <w:pPr>
              <w:pStyle w:val="TableParagraph"/>
              <w:spacing w:before="28" w:line="187" w:lineRule="exact"/>
              <w:ind w:left="4"/>
              <w:jc w:val="center"/>
              <w:rPr>
                <w:sz w:val="16"/>
              </w:rPr>
            </w:pPr>
            <w:r w:rsidRPr="00ED1867">
              <w:rPr>
                <w:color w:val="231F20"/>
                <w:sz w:val="16"/>
                <w:lang w:val="en"/>
              </w:rPr>
              <w:t>N</w:t>
            </w:r>
          </w:p>
        </w:tc>
        <w:tc>
          <w:tcPr>
            <w:tcW w:w="1361" w:type="dxa"/>
          </w:tcPr>
          <w:p w14:paraId="03566B5B"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c>
          <w:tcPr>
            <w:tcW w:w="1474" w:type="dxa"/>
          </w:tcPr>
          <w:p w14:paraId="25613756"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4" w:type="dxa"/>
          </w:tcPr>
          <w:p w14:paraId="1D949757"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5C7BA353" w14:textId="77777777">
        <w:trPr>
          <w:trHeight w:val="234"/>
        </w:trPr>
        <w:tc>
          <w:tcPr>
            <w:tcW w:w="964" w:type="dxa"/>
            <w:vMerge/>
            <w:tcBorders>
              <w:top w:val="nil"/>
            </w:tcBorders>
          </w:tcPr>
          <w:p w14:paraId="5DF8D424" w14:textId="77777777" w:rsidR="009D1ACE" w:rsidRPr="00ED1867" w:rsidRDefault="009D1ACE">
            <w:pPr>
              <w:rPr>
                <w:sz w:val="2"/>
                <w:szCs w:val="2"/>
              </w:rPr>
            </w:pPr>
          </w:p>
        </w:tc>
        <w:tc>
          <w:tcPr>
            <w:tcW w:w="1247" w:type="dxa"/>
            <w:vMerge/>
            <w:tcBorders>
              <w:top w:val="nil"/>
            </w:tcBorders>
          </w:tcPr>
          <w:p w14:paraId="2DEF5367" w14:textId="77777777" w:rsidR="009D1ACE" w:rsidRPr="00ED1867" w:rsidRDefault="009D1ACE">
            <w:pPr>
              <w:rPr>
                <w:sz w:val="2"/>
                <w:szCs w:val="2"/>
              </w:rPr>
            </w:pPr>
          </w:p>
        </w:tc>
        <w:tc>
          <w:tcPr>
            <w:tcW w:w="1701" w:type="dxa"/>
          </w:tcPr>
          <w:p w14:paraId="515F6697" w14:textId="77777777" w:rsidR="009D1ACE" w:rsidRPr="00ED1867" w:rsidRDefault="0009137D">
            <w:pPr>
              <w:pStyle w:val="TableParagraph"/>
              <w:spacing w:before="28" w:line="187" w:lineRule="exact"/>
              <w:ind w:left="56"/>
              <w:rPr>
                <w:sz w:val="16"/>
              </w:rPr>
            </w:pPr>
            <w:r w:rsidRPr="00ED1867">
              <w:rPr>
                <w:color w:val="231F20"/>
                <w:sz w:val="16"/>
                <w:lang w:val="en"/>
              </w:rPr>
              <w:t>Dummy prefix</w:t>
            </w:r>
          </w:p>
        </w:tc>
        <w:tc>
          <w:tcPr>
            <w:tcW w:w="907" w:type="dxa"/>
          </w:tcPr>
          <w:p w14:paraId="53EF9655" w14:textId="77777777" w:rsidR="009D1ACE" w:rsidRPr="00ED1867" w:rsidRDefault="0009137D">
            <w:pPr>
              <w:pStyle w:val="TableParagraph"/>
              <w:spacing w:before="28" w:line="187" w:lineRule="exact"/>
              <w:ind w:left="4"/>
              <w:jc w:val="center"/>
              <w:rPr>
                <w:sz w:val="16"/>
              </w:rPr>
            </w:pPr>
            <w:r w:rsidRPr="00ED1867">
              <w:rPr>
                <w:color w:val="231F20"/>
                <w:sz w:val="16"/>
                <w:lang w:val="en"/>
              </w:rPr>
              <w:t>N</w:t>
            </w:r>
          </w:p>
        </w:tc>
        <w:tc>
          <w:tcPr>
            <w:tcW w:w="1361" w:type="dxa"/>
          </w:tcPr>
          <w:p w14:paraId="29670ECD"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c>
          <w:tcPr>
            <w:tcW w:w="1474" w:type="dxa"/>
          </w:tcPr>
          <w:p w14:paraId="71AF92BB"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4" w:type="dxa"/>
          </w:tcPr>
          <w:p w14:paraId="779CFBFA"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3BF8A809" w14:textId="77777777">
        <w:trPr>
          <w:trHeight w:val="618"/>
        </w:trPr>
        <w:tc>
          <w:tcPr>
            <w:tcW w:w="964" w:type="dxa"/>
            <w:vMerge w:val="restart"/>
          </w:tcPr>
          <w:p w14:paraId="0E358A96" w14:textId="77777777" w:rsidR="009D1ACE" w:rsidRPr="00ED1867" w:rsidRDefault="0009137D">
            <w:pPr>
              <w:pStyle w:val="TableParagraph"/>
              <w:spacing w:before="31" w:line="235" w:lineRule="auto"/>
              <w:ind w:left="56" w:right="-55"/>
              <w:rPr>
                <w:sz w:val="16"/>
              </w:rPr>
            </w:pPr>
            <w:r w:rsidRPr="00ED1867">
              <w:rPr>
                <w:color w:val="231F20"/>
                <w:sz w:val="16"/>
                <w:lang w:val="en"/>
              </w:rPr>
              <w:t>[Unauthorised modification]</w:t>
            </w:r>
          </w:p>
        </w:tc>
        <w:tc>
          <w:tcPr>
            <w:tcW w:w="1247" w:type="dxa"/>
            <w:vMerge w:val="restart"/>
          </w:tcPr>
          <w:p w14:paraId="37125164" w14:textId="77777777" w:rsidR="009D1ACE" w:rsidRPr="00ED1867" w:rsidRDefault="0009137D">
            <w:pPr>
              <w:pStyle w:val="TableParagraph"/>
              <w:spacing w:before="31" w:line="235" w:lineRule="auto"/>
              <w:ind w:left="56"/>
              <w:rPr>
                <w:sz w:val="16"/>
              </w:rPr>
            </w:pPr>
            <w:r w:rsidRPr="00ED1867">
              <w:rPr>
                <w:color w:val="231F20"/>
                <w:sz w:val="16"/>
                <w:lang w:val="en"/>
              </w:rPr>
              <w:t>Un</w:t>
            </w:r>
            <w:r w:rsidR="00AC74CF">
              <w:rPr>
                <w:color w:val="231F20"/>
                <w:sz w:val="16"/>
                <w:lang w:val="en"/>
              </w:rPr>
              <w:t>authorised</w:t>
            </w:r>
            <w:r w:rsidRPr="00ED1867">
              <w:rPr>
                <w:color w:val="231F20"/>
                <w:sz w:val="16"/>
                <w:lang w:val="en"/>
              </w:rPr>
              <w:t xml:space="preserve"> modification of information</w:t>
            </w:r>
          </w:p>
        </w:tc>
        <w:tc>
          <w:tcPr>
            <w:tcW w:w="1701" w:type="dxa"/>
          </w:tcPr>
          <w:p w14:paraId="54C94C4F"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907" w:type="dxa"/>
            <w:vMerge w:val="restart"/>
          </w:tcPr>
          <w:p w14:paraId="49814A84"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00147F4D" w14:textId="77777777" w:rsidR="009D1ACE" w:rsidRPr="0009137D" w:rsidRDefault="0009137D">
            <w:pPr>
              <w:pStyle w:val="TableParagraph"/>
              <w:spacing w:before="27" w:line="192" w:lineRule="exact"/>
              <w:ind w:left="56"/>
              <w:rPr>
                <w:sz w:val="16"/>
                <w:lang w:val="en-US"/>
              </w:rPr>
            </w:pPr>
            <w:r w:rsidRPr="00ED1867">
              <w:rPr>
                <w:color w:val="231F20"/>
                <w:sz w:val="16"/>
                <w:lang w:val="en"/>
              </w:rPr>
              <w:t>IPv4-address of malicious object has been identified</w:t>
            </w:r>
          </w:p>
        </w:tc>
        <w:tc>
          <w:tcPr>
            <w:tcW w:w="1474" w:type="dxa"/>
            <w:vMerge w:val="restart"/>
          </w:tcPr>
          <w:p w14:paraId="2D645C2E" w14:textId="77777777" w:rsidR="009D1ACE" w:rsidRPr="00ED1867" w:rsidRDefault="0009137D">
            <w:pPr>
              <w:pStyle w:val="TableParagraph"/>
              <w:spacing w:before="28"/>
              <w:ind w:left="56"/>
              <w:rPr>
                <w:sz w:val="16"/>
              </w:rPr>
            </w:pPr>
            <w:r w:rsidRPr="00ED1867">
              <w:rPr>
                <w:color w:val="231F20"/>
                <w:sz w:val="16"/>
                <w:lang w:val="en"/>
              </w:rPr>
              <w:t>List of IP-addresses</w:t>
            </w:r>
          </w:p>
        </w:tc>
        <w:tc>
          <w:tcPr>
            <w:tcW w:w="1984" w:type="dxa"/>
          </w:tcPr>
          <w:p w14:paraId="7E3114D2"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695FF62B" w14:textId="77777777">
        <w:trPr>
          <w:trHeight w:val="618"/>
        </w:trPr>
        <w:tc>
          <w:tcPr>
            <w:tcW w:w="964" w:type="dxa"/>
            <w:vMerge/>
            <w:tcBorders>
              <w:top w:val="nil"/>
            </w:tcBorders>
          </w:tcPr>
          <w:p w14:paraId="4D5342E7" w14:textId="77777777" w:rsidR="009D1ACE" w:rsidRPr="00ED1867" w:rsidRDefault="009D1ACE">
            <w:pPr>
              <w:rPr>
                <w:sz w:val="2"/>
                <w:szCs w:val="2"/>
              </w:rPr>
            </w:pPr>
          </w:p>
        </w:tc>
        <w:tc>
          <w:tcPr>
            <w:tcW w:w="1247" w:type="dxa"/>
            <w:vMerge/>
            <w:tcBorders>
              <w:top w:val="nil"/>
            </w:tcBorders>
          </w:tcPr>
          <w:p w14:paraId="0E3A6566" w14:textId="77777777" w:rsidR="009D1ACE" w:rsidRPr="00ED1867" w:rsidRDefault="009D1ACE">
            <w:pPr>
              <w:rPr>
                <w:sz w:val="2"/>
                <w:szCs w:val="2"/>
              </w:rPr>
            </w:pPr>
          </w:p>
        </w:tc>
        <w:tc>
          <w:tcPr>
            <w:tcW w:w="1701" w:type="dxa"/>
          </w:tcPr>
          <w:p w14:paraId="7150A67C" w14:textId="77777777" w:rsidR="009D1ACE" w:rsidRPr="0009137D" w:rsidRDefault="0009137D">
            <w:pPr>
              <w:pStyle w:val="TableParagraph"/>
              <w:spacing w:before="31" w:line="235" w:lineRule="auto"/>
              <w:ind w:left="56"/>
              <w:rPr>
                <w:sz w:val="16"/>
                <w:lang w:val="en-US"/>
              </w:rPr>
            </w:pPr>
            <w:r w:rsidRPr="00ED1867">
              <w:rPr>
                <w:color w:val="231F20"/>
                <w:sz w:val="16"/>
                <w:lang w:val="en"/>
              </w:rPr>
              <w:t>IPv6-address of a malicious object</w:t>
            </w:r>
          </w:p>
        </w:tc>
        <w:tc>
          <w:tcPr>
            <w:tcW w:w="907" w:type="dxa"/>
            <w:vMerge/>
            <w:tcBorders>
              <w:top w:val="nil"/>
            </w:tcBorders>
          </w:tcPr>
          <w:p w14:paraId="3E0FD83C" w14:textId="77777777" w:rsidR="009D1ACE" w:rsidRPr="0009137D" w:rsidRDefault="009D1ACE">
            <w:pPr>
              <w:rPr>
                <w:sz w:val="2"/>
                <w:szCs w:val="2"/>
                <w:lang w:val="en-US"/>
              </w:rPr>
            </w:pPr>
          </w:p>
        </w:tc>
        <w:tc>
          <w:tcPr>
            <w:tcW w:w="1361" w:type="dxa"/>
          </w:tcPr>
          <w:p w14:paraId="00E752F0"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IPv6-address of a malicious object has been identified</w:t>
            </w:r>
          </w:p>
        </w:tc>
        <w:tc>
          <w:tcPr>
            <w:tcW w:w="1474" w:type="dxa"/>
            <w:vMerge/>
            <w:tcBorders>
              <w:top w:val="nil"/>
            </w:tcBorders>
          </w:tcPr>
          <w:p w14:paraId="45656C32" w14:textId="77777777" w:rsidR="009D1ACE" w:rsidRPr="0009137D" w:rsidRDefault="009D1ACE">
            <w:pPr>
              <w:rPr>
                <w:sz w:val="2"/>
                <w:szCs w:val="2"/>
                <w:lang w:val="en-US"/>
              </w:rPr>
            </w:pPr>
          </w:p>
        </w:tc>
        <w:tc>
          <w:tcPr>
            <w:tcW w:w="1984" w:type="dxa"/>
          </w:tcPr>
          <w:p w14:paraId="5EF49E0B"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3B0A3EAD" w14:textId="77777777">
        <w:trPr>
          <w:trHeight w:val="618"/>
        </w:trPr>
        <w:tc>
          <w:tcPr>
            <w:tcW w:w="964" w:type="dxa"/>
            <w:vMerge/>
            <w:tcBorders>
              <w:top w:val="nil"/>
            </w:tcBorders>
          </w:tcPr>
          <w:p w14:paraId="2173B839" w14:textId="77777777" w:rsidR="009D1ACE" w:rsidRPr="00ED1867" w:rsidRDefault="009D1ACE">
            <w:pPr>
              <w:rPr>
                <w:sz w:val="2"/>
                <w:szCs w:val="2"/>
              </w:rPr>
            </w:pPr>
          </w:p>
        </w:tc>
        <w:tc>
          <w:tcPr>
            <w:tcW w:w="1247" w:type="dxa"/>
            <w:vMerge/>
            <w:tcBorders>
              <w:top w:val="nil"/>
            </w:tcBorders>
          </w:tcPr>
          <w:p w14:paraId="6F6F2C0F" w14:textId="77777777" w:rsidR="009D1ACE" w:rsidRPr="00ED1867" w:rsidRDefault="009D1ACE">
            <w:pPr>
              <w:rPr>
                <w:sz w:val="2"/>
                <w:szCs w:val="2"/>
              </w:rPr>
            </w:pPr>
          </w:p>
        </w:tc>
        <w:tc>
          <w:tcPr>
            <w:tcW w:w="1701" w:type="dxa"/>
          </w:tcPr>
          <w:p w14:paraId="16FA34FC" w14:textId="77777777" w:rsidR="009D1ACE" w:rsidRPr="0009137D" w:rsidRDefault="0009137D">
            <w:pPr>
              <w:pStyle w:val="TableParagraph"/>
              <w:spacing w:before="31" w:line="235" w:lineRule="auto"/>
              <w:ind w:left="56"/>
              <w:rPr>
                <w:sz w:val="16"/>
                <w:lang w:val="en-US"/>
              </w:rPr>
            </w:pPr>
            <w:r w:rsidRPr="00ED1867">
              <w:rPr>
                <w:color w:val="231F20"/>
                <w:sz w:val="16"/>
                <w:lang w:val="en"/>
              </w:rPr>
              <w:t>Domain name of malicious object</w:t>
            </w:r>
          </w:p>
        </w:tc>
        <w:tc>
          <w:tcPr>
            <w:tcW w:w="907" w:type="dxa"/>
            <w:vMerge/>
            <w:tcBorders>
              <w:top w:val="nil"/>
            </w:tcBorders>
          </w:tcPr>
          <w:p w14:paraId="17CF7301" w14:textId="77777777" w:rsidR="009D1ACE" w:rsidRPr="0009137D" w:rsidRDefault="009D1ACE">
            <w:pPr>
              <w:rPr>
                <w:sz w:val="2"/>
                <w:szCs w:val="2"/>
                <w:lang w:val="en-US"/>
              </w:rPr>
            </w:pPr>
          </w:p>
        </w:tc>
        <w:tc>
          <w:tcPr>
            <w:tcW w:w="1361" w:type="dxa"/>
          </w:tcPr>
          <w:p w14:paraId="0C7B9D79"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Domain name of malicious object has been identified</w:t>
            </w:r>
          </w:p>
        </w:tc>
        <w:tc>
          <w:tcPr>
            <w:tcW w:w="1474" w:type="dxa"/>
          </w:tcPr>
          <w:p w14:paraId="7D54CF98" w14:textId="77777777" w:rsidR="009D1ACE" w:rsidRPr="00ED1867" w:rsidRDefault="0009137D">
            <w:pPr>
              <w:pStyle w:val="TableParagraph"/>
              <w:spacing w:before="31" w:line="235" w:lineRule="auto"/>
              <w:ind w:left="56"/>
              <w:rPr>
                <w:sz w:val="16"/>
              </w:rPr>
            </w:pPr>
            <w:r w:rsidRPr="00ED1867">
              <w:rPr>
                <w:color w:val="231F20"/>
                <w:sz w:val="16"/>
                <w:lang w:val="en"/>
              </w:rPr>
              <w:t>List of domain names</w:t>
            </w:r>
          </w:p>
        </w:tc>
        <w:tc>
          <w:tcPr>
            <w:tcW w:w="1984" w:type="dxa"/>
          </w:tcPr>
          <w:p w14:paraId="39ACF39A"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6CC70C25" w14:textId="77777777">
        <w:trPr>
          <w:trHeight w:val="618"/>
        </w:trPr>
        <w:tc>
          <w:tcPr>
            <w:tcW w:w="964" w:type="dxa"/>
            <w:vMerge/>
            <w:tcBorders>
              <w:top w:val="nil"/>
            </w:tcBorders>
          </w:tcPr>
          <w:p w14:paraId="131343A0" w14:textId="77777777" w:rsidR="009D1ACE" w:rsidRPr="00ED1867" w:rsidRDefault="009D1ACE">
            <w:pPr>
              <w:rPr>
                <w:sz w:val="2"/>
                <w:szCs w:val="2"/>
              </w:rPr>
            </w:pPr>
          </w:p>
        </w:tc>
        <w:tc>
          <w:tcPr>
            <w:tcW w:w="1247" w:type="dxa"/>
            <w:vMerge/>
            <w:tcBorders>
              <w:top w:val="nil"/>
            </w:tcBorders>
          </w:tcPr>
          <w:p w14:paraId="6515FD41" w14:textId="77777777" w:rsidR="009D1ACE" w:rsidRPr="00ED1867" w:rsidRDefault="009D1ACE">
            <w:pPr>
              <w:rPr>
                <w:sz w:val="2"/>
                <w:szCs w:val="2"/>
              </w:rPr>
            </w:pPr>
          </w:p>
        </w:tc>
        <w:tc>
          <w:tcPr>
            <w:tcW w:w="1701" w:type="dxa"/>
          </w:tcPr>
          <w:p w14:paraId="17A1A64B" w14:textId="77777777" w:rsidR="009D1ACE" w:rsidRPr="0009137D" w:rsidRDefault="0009137D">
            <w:pPr>
              <w:pStyle w:val="TableParagraph"/>
              <w:spacing w:before="31" w:line="235" w:lineRule="auto"/>
              <w:ind w:left="56"/>
              <w:rPr>
                <w:sz w:val="16"/>
                <w:lang w:val="en-US"/>
              </w:rPr>
            </w:pPr>
            <w:r w:rsidRPr="00ED1867">
              <w:rPr>
                <w:color w:val="231F20"/>
                <w:sz w:val="16"/>
                <w:lang w:val="en"/>
              </w:rPr>
              <w:t>URI-address of malicious object</w:t>
            </w:r>
          </w:p>
        </w:tc>
        <w:tc>
          <w:tcPr>
            <w:tcW w:w="907" w:type="dxa"/>
            <w:vMerge/>
            <w:tcBorders>
              <w:top w:val="nil"/>
            </w:tcBorders>
          </w:tcPr>
          <w:p w14:paraId="2F755281" w14:textId="77777777" w:rsidR="009D1ACE" w:rsidRPr="0009137D" w:rsidRDefault="009D1ACE">
            <w:pPr>
              <w:rPr>
                <w:sz w:val="2"/>
                <w:szCs w:val="2"/>
                <w:lang w:val="en-US"/>
              </w:rPr>
            </w:pPr>
          </w:p>
        </w:tc>
        <w:tc>
          <w:tcPr>
            <w:tcW w:w="1361" w:type="dxa"/>
          </w:tcPr>
          <w:p w14:paraId="42EAEEBD"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malicious object has been identified</w:t>
            </w:r>
          </w:p>
        </w:tc>
        <w:tc>
          <w:tcPr>
            <w:tcW w:w="1474" w:type="dxa"/>
          </w:tcPr>
          <w:p w14:paraId="49D59443" w14:textId="77777777" w:rsidR="009D1ACE" w:rsidRPr="00ED1867" w:rsidRDefault="0009137D">
            <w:pPr>
              <w:pStyle w:val="TableParagraph"/>
              <w:spacing w:before="28"/>
              <w:ind w:left="56"/>
              <w:rPr>
                <w:sz w:val="16"/>
              </w:rPr>
            </w:pPr>
            <w:r w:rsidRPr="00ED1867">
              <w:rPr>
                <w:color w:val="231F20"/>
                <w:sz w:val="16"/>
                <w:lang w:val="en"/>
              </w:rPr>
              <w:t>List of URI-addresses</w:t>
            </w:r>
          </w:p>
        </w:tc>
        <w:tc>
          <w:tcPr>
            <w:tcW w:w="1984" w:type="dxa"/>
          </w:tcPr>
          <w:p w14:paraId="21A5B2BF"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412BD181" w14:textId="77777777">
        <w:trPr>
          <w:trHeight w:val="618"/>
        </w:trPr>
        <w:tc>
          <w:tcPr>
            <w:tcW w:w="964" w:type="dxa"/>
            <w:vMerge w:val="restart"/>
          </w:tcPr>
          <w:p w14:paraId="2B29E193" w14:textId="77777777" w:rsidR="009D1ACE" w:rsidRPr="00ED1867" w:rsidRDefault="0009137D">
            <w:pPr>
              <w:pStyle w:val="TableParagraph"/>
              <w:spacing w:before="31" w:line="235" w:lineRule="auto"/>
              <w:ind w:left="56" w:right="-55"/>
              <w:rPr>
                <w:sz w:val="16"/>
              </w:rPr>
            </w:pPr>
            <w:r w:rsidRPr="00ED1867">
              <w:rPr>
                <w:color w:val="231F20"/>
                <w:sz w:val="16"/>
                <w:lang w:val="en"/>
              </w:rPr>
              <w:t>[Unauthorised access]</w:t>
            </w:r>
          </w:p>
        </w:tc>
        <w:tc>
          <w:tcPr>
            <w:tcW w:w="1247" w:type="dxa"/>
            <w:vMerge w:val="restart"/>
          </w:tcPr>
          <w:p w14:paraId="00BFA13E" w14:textId="77777777" w:rsidR="009D1ACE" w:rsidRPr="00ED1867" w:rsidRDefault="0009137D">
            <w:pPr>
              <w:pStyle w:val="TableParagraph"/>
              <w:spacing w:before="31" w:line="235" w:lineRule="auto"/>
              <w:ind w:left="56" w:right="35"/>
              <w:rPr>
                <w:sz w:val="16"/>
              </w:rPr>
            </w:pPr>
            <w:r w:rsidRPr="00ED1867">
              <w:rPr>
                <w:color w:val="231F20"/>
                <w:sz w:val="16"/>
                <w:lang w:val="en"/>
              </w:rPr>
              <w:t>Un</w:t>
            </w:r>
            <w:r w:rsidR="00AC74CF">
              <w:rPr>
                <w:color w:val="231F20"/>
                <w:sz w:val="16"/>
                <w:lang w:val="en"/>
              </w:rPr>
              <w:t>authorised</w:t>
            </w:r>
            <w:r w:rsidRPr="00ED1867">
              <w:rPr>
                <w:color w:val="231F20"/>
                <w:sz w:val="16"/>
                <w:lang w:val="en"/>
              </w:rPr>
              <w:t xml:space="preserve"> disclosure of information</w:t>
            </w:r>
          </w:p>
        </w:tc>
        <w:tc>
          <w:tcPr>
            <w:tcW w:w="1701" w:type="dxa"/>
          </w:tcPr>
          <w:p w14:paraId="52997D05"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system</w:t>
            </w:r>
          </w:p>
        </w:tc>
        <w:tc>
          <w:tcPr>
            <w:tcW w:w="907" w:type="dxa"/>
            <w:vMerge w:val="restart"/>
          </w:tcPr>
          <w:p w14:paraId="655E1D2E"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66925662" w14:textId="77777777" w:rsidR="009D1ACE" w:rsidRPr="0009137D" w:rsidRDefault="0009137D">
            <w:pPr>
              <w:pStyle w:val="TableParagraph"/>
              <w:spacing w:before="27" w:line="192" w:lineRule="exact"/>
              <w:ind w:left="56" w:right="50"/>
              <w:jc w:val="both"/>
              <w:rPr>
                <w:sz w:val="16"/>
                <w:lang w:val="en-US"/>
              </w:rPr>
            </w:pPr>
            <w:r w:rsidRPr="00ED1867">
              <w:rPr>
                <w:color w:val="231F20"/>
                <w:sz w:val="16"/>
                <w:lang w:val="en"/>
              </w:rPr>
              <w:t>IPv4-address of malicious system or object has been identified</w:t>
            </w:r>
          </w:p>
        </w:tc>
        <w:tc>
          <w:tcPr>
            <w:tcW w:w="1474" w:type="dxa"/>
            <w:vMerge w:val="restart"/>
          </w:tcPr>
          <w:p w14:paraId="1708E44A" w14:textId="77777777" w:rsidR="009D1ACE" w:rsidRPr="00ED1867" w:rsidRDefault="0009137D">
            <w:pPr>
              <w:pStyle w:val="TableParagraph"/>
              <w:spacing w:before="28"/>
              <w:ind w:left="56"/>
              <w:rPr>
                <w:sz w:val="16"/>
              </w:rPr>
            </w:pPr>
            <w:r w:rsidRPr="00ED1867">
              <w:rPr>
                <w:color w:val="231F20"/>
                <w:sz w:val="16"/>
                <w:lang w:val="en"/>
              </w:rPr>
              <w:t>List of IP-addresses</w:t>
            </w:r>
          </w:p>
        </w:tc>
        <w:tc>
          <w:tcPr>
            <w:tcW w:w="1984" w:type="dxa"/>
          </w:tcPr>
          <w:p w14:paraId="4B2AB9EF"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4ADE36A0" w14:textId="77777777">
        <w:trPr>
          <w:trHeight w:val="810"/>
        </w:trPr>
        <w:tc>
          <w:tcPr>
            <w:tcW w:w="964" w:type="dxa"/>
            <w:vMerge/>
            <w:tcBorders>
              <w:top w:val="nil"/>
            </w:tcBorders>
          </w:tcPr>
          <w:p w14:paraId="491106DF" w14:textId="77777777" w:rsidR="009D1ACE" w:rsidRPr="00ED1867" w:rsidRDefault="009D1ACE">
            <w:pPr>
              <w:rPr>
                <w:sz w:val="2"/>
                <w:szCs w:val="2"/>
              </w:rPr>
            </w:pPr>
          </w:p>
        </w:tc>
        <w:tc>
          <w:tcPr>
            <w:tcW w:w="1247" w:type="dxa"/>
            <w:vMerge/>
            <w:tcBorders>
              <w:top w:val="nil"/>
            </w:tcBorders>
          </w:tcPr>
          <w:p w14:paraId="2D417E04" w14:textId="77777777" w:rsidR="009D1ACE" w:rsidRPr="00ED1867" w:rsidRDefault="009D1ACE">
            <w:pPr>
              <w:rPr>
                <w:sz w:val="2"/>
                <w:szCs w:val="2"/>
              </w:rPr>
            </w:pPr>
          </w:p>
        </w:tc>
        <w:tc>
          <w:tcPr>
            <w:tcW w:w="1701" w:type="dxa"/>
          </w:tcPr>
          <w:p w14:paraId="448C3399" w14:textId="77777777" w:rsidR="009D1ACE" w:rsidRPr="0009137D" w:rsidRDefault="0009137D">
            <w:pPr>
              <w:pStyle w:val="TableParagraph"/>
              <w:spacing w:before="31" w:line="235" w:lineRule="auto"/>
              <w:ind w:left="56"/>
              <w:rPr>
                <w:sz w:val="16"/>
                <w:lang w:val="en-US"/>
              </w:rPr>
            </w:pPr>
            <w:r w:rsidRPr="00ED1867">
              <w:rPr>
                <w:color w:val="231F20"/>
                <w:sz w:val="16"/>
                <w:lang w:val="en"/>
              </w:rPr>
              <w:t>IPv6-address of malicious system</w:t>
            </w:r>
          </w:p>
        </w:tc>
        <w:tc>
          <w:tcPr>
            <w:tcW w:w="907" w:type="dxa"/>
            <w:vMerge/>
            <w:tcBorders>
              <w:top w:val="nil"/>
            </w:tcBorders>
          </w:tcPr>
          <w:p w14:paraId="51A44DBF" w14:textId="77777777" w:rsidR="009D1ACE" w:rsidRPr="0009137D" w:rsidRDefault="009D1ACE">
            <w:pPr>
              <w:rPr>
                <w:sz w:val="2"/>
                <w:szCs w:val="2"/>
                <w:lang w:val="en-US"/>
              </w:rPr>
            </w:pPr>
          </w:p>
        </w:tc>
        <w:tc>
          <w:tcPr>
            <w:tcW w:w="1361" w:type="dxa"/>
          </w:tcPr>
          <w:p w14:paraId="27477812"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IPv6-address of malicious system or object has been identified</w:t>
            </w:r>
          </w:p>
        </w:tc>
        <w:tc>
          <w:tcPr>
            <w:tcW w:w="1474" w:type="dxa"/>
            <w:vMerge/>
            <w:tcBorders>
              <w:top w:val="nil"/>
            </w:tcBorders>
          </w:tcPr>
          <w:p w14:paraId="7BD622A7" w14:textId="77777777" w:rsidR="009D1ACE" w:rsidRPr="0009137D" w:rsidRDefault="009D1ACE">
            <w:pPr>
              <w:rPr>
                <w:sz w:val="2"/>
                <w:szCs w:val="2"/>
                <w:lang w:val="en-US"/>
              </w:rPr>
            </w:pPr>
          </w:p>
        </w:tc>
        <w:tc>
          <w:tcPr>
            <w:tcW w:w="1984" w:type="dxa"/>
          </w:tcPr>
          <w:p w14:paraId="60FC51E2"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4BE5040F" w14:textId="77777777">
        <w:trPr>
          <w:trHeight w:val="810"/>
        </w:trPr>
        <w:tc>
          <w:tcPr>
            <w:tcW w:w="964" w:type="dxa"/>
            <w:vMerge/>
            <w:tcBorders>
              <w:top w:val="nil"/>
            </w:tcBorders>
          </w:tcPr>
          <w:p w14:paraId="49E264B4" w14:textId="77777777" w:rsidR="009D1ACE" w:rsidRPr="00ED1867" w:rsidRDefault="009D1ACE">
            <w:pPr>
              <w:rPr>
                <w:sz w:val="2"/>
                <w:szCs w:val="2"/>
              </w:rPr>
            </w:pPr>
          </w:p>
        </w:tc>
        <w:tc>
          <w:tcPr>
            <w:tcW w:w="1247" w:type="dxa"/>
            <w:vMerge/>
            <w:tcBorders>
              <w:top w:val="nil"/>
            </w:tcBorders>
          </w:tcPr>
          <w:p w14:paraId="0D3E194C" w14:textId="77777777" w:rsidR="009D1ACE" w:rsidRPr="00ED1867" w:rsidRDefault="009D1ACE">
            <w:pPr>
              <w:rPr>
                <w:sz w:val="2"/>
                <w:szCs w:val="2"/>
              </w:rPr>
            </w:pPr>
          </w:p>
        </w:tc>
        <w:tc>
          <w:tcPr>
            <w:tcW w:w="1701" w:type="dxa"/>
          </w:tcPr>
          <w:p w14:paraId="225D2C2A" w14:textId="77777777" w:rsidR="009D1ACE" w:rsidRPr="0009137D" w:rsidRDefault="0009137D">
            <w:pPr>
              <w:pStyle w:val="TableParagraph"/>
              <w:spacing w:before="31" w:line="235" w:lineRule="auto"/>
              <w:ind w:left="56"/>
              <w:rPr>
                <w:sz w:val="16"/>
                <w:lang w:val="en-US"/>
              </w:rPr>
            </w:pPr>
            <w:r w:rsidRPr="00ED1867">
              <w:rPr>
                <w:color w:val="231F20"/>
                <w:sz w:val="16"/>
                <w:lang w:val="en"/>
              </w:rPr>
              <w:t>Domain name of malicious system</w:t>
            </w:r>
          </w:p>
        </w:tc>
        <w:tc>
          <w:tcPr>
            <w:tcW w:w="907" w:type="dxa"/>
            <w:vMerge/>
            <w:tcBorders>
              <w:top w:val="nil"/>
            </w:tcBorders>
          </w:tcPr>
          <w:p w14:paraId="6B73F988" w14:textId="77777777" w:rsidR="009D1ACE" w:rsidRPr="0009137D" w:rsidRDefault="009D1ACE">
            <w:pPr>
              <w:rPr>
                <w:sz w:val="2"/>
                <w:szCs w:val="2"/>
                <w:lang w:val="en-US"/>
              </w:rPr>
            </w:pPr>
          </w:p>
        </w:tc>
        <w:tc>
          <w:tcPr>
            <w:tcW w:w="1361" w:type="dxa"/>
          </w:tcPr>
          <w:p w14:paraId="5B38D209"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Domain name of malicious system of object has been identified</w:t>
            </w:r>
          </w:p>
        </w:tc>
        <w:tc>
          <w:tcPr>
            <w:tcW w:w="1474" w:type="dxa"/>
          </w:tcPr>
          <w:p w14:paraId="2DDE9862" w14:textId="77777777" w:rsidR="009D1ACE" w:rsidRPr="00ED1867" w:rsidRDefault="0009137D">
            <w:pPr>
              <w:pStyle w:val="TableParagraph"/>
              <w:spacing w:before="31" w:line="235" w:lineRule="auto"/>
              <w:ind w:left="56"/>
              <w:rPr>
                <w:sz w:val="16"/>
              </w:rPr>
            </w:pPr>
            <w:r w:rsidRPr="00ED1867">
              <w:rPr>
                <w:color w:val="231F20"/>
                <w:sz w:val="16"/>
                <w:lang w:val="en"/>
              </w:rPr>
              <w:t>List of domain names</w:t>
            </w:r>
          </w:p>
        </w:tc>
        <w:tc>
          <w:tcPr>
            <w:tcW w:w="1984" w:type="dxa"/>
          </w:tcPr>
          <w:p w14:paraId="4F88BDC5" w14:textId="77777777" w:rsidR="009D1ACE" w:rsidRPr="00ED1867" w:rsidRDefault="0009137D">
            <w:pPr>
              <w:pStyle w:val="TableParagraph"/>
              <w:spacing w:before="28"/>
              <w:ind w:left="4"/>
              <w:jc w:val="center"/>
              <w:rPr>
                <w:sz w:val="16"/>
              </w:rPr>
            </w:pPr>
            <w:r w:rsidRPr="00ED1867">
              <w:rPr>
                <w:color w:val="231F20"/>
                <w:sz w:val="16"/>
                <w:lang w:val="en"/>
              </w:rPr>
              <w:t>-</w:t>
            </w:r>
          </w:p>
        </w:tc>
      </w:tr>
    </w:tbl>
    <w:p w14:paraId="2BD996F5"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5580F0DF" w14:textId="77777777" w:rsidR="009D1ACE" w:rsidRPr="00ED1867" w:rsidRDefault="009D1ACE">
      <w:pPr>
        <w:pStyle w:val="a3"/>
        <w:spacing w:before="9"/>
        <w:rPr>
          <w:rFonts w:ascii="Times New Roman"/>
          <w:sz w:val="2"/>
        </w:rPr>
      </w:pPr>
    </w:p>
    <w:p w14:paraId="4EA579DF"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6040505A" wp14:editId="1E577BD1">
                <wp:extent cx="6120130" cy="3175"/>
                <wp:effectExtent l="0" t="0" r="0" b="0"/>
                <wp:docPr id="1769" name="Group 161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70" name="Line 1618"/>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1" name="Line 1619"/>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2" name="Line 1620"/>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17" o:spid="_x0000_i2299" style="width:481.9pt;height:0.25pt;mso-position-horizontal-relative:char;mso-position-vertical-relative:line" coordsize="9638,5">
                <v:line id="Line 1618" o:spid="_x0000_s2300" style="mso-wrap-style:square;position:absolute;visibility:visible" from="0,3" to="4649,3" o:connectortype="straight" strokecolor="#231f20" strokeweight="0.25pt"/>
                <v:line id="Line 1619" o:spid="_x0000_s2301" style="mso-wrap-style:square;position:absolute;visibility:visible" from="4649,3" to="8787,3" o:connectortype="straight" strokecolor="#231f20" strokeweight="0.25pt"/>
                <v:line id="Line 1620" o:spid="_x0000_s2302" style="mso-wrap-style:square;position:absolute;visibility:visible" from="8787,3" to="9638,3" o:connectortype="straight" strokecolor="#231f20" strokeweight="0.25pt"/>
                <w10:wrap type="none"/>
                <w10:anchorlock/>
              </v:group>
            </w:pict>
          </mc:Fallback>
        </mc:AlternateContent>
      </w:r>
    </w:p>
    <w:p w14:paraId="3D413834" w14:textId="77777777" w:rsidR="009D1ACE" w:rsidRPr="00ED1867" w:rsidRDefault="009D1ACE">
      <w:pPr>
        <w:pStyle w:val="a3"/>
        <w:rPr>
          <w:rFonts w:ascii="Times New Roman"/>
        </w:rPr>
      </w:pPr>
    </w:p>
    <w:p w14:paraId="0A15F4B7"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247"/>
        <w:gridCol w:w="1701"/>
        <w:gridCol w:w="907"/>
        <w:gridCol w:w="1361"/>
        <w:gridCol w:w="1474"/>
        <w:gridCol w:w="1984"/>
      </w:tblGrid>
      <w:tr w:rsidR="00831436" w:rsidRPr="00542559" w14:paraId="6C9CDBE1" w14:textId="77777777">
        <w:trPr>
          <w:trHeight w:val="278"/>
        </w:trPr>
        <w:tc>
          <w:tcPr>
            <w:tcW w:w="964" w:type="dxa"/>
            <w:vMerge w:val="restart"/>
          </w:tcPr>
          <w:p w14:paraId="0759D172" w14:textId="77777777" w:rsidR="009D1ACE" w:rsidRPr="00ED1867" w:rsidRDefault="0009137D">
            <w:pPr>
              <w:pStyle w:val="TableParagraph"/>
              <w:spacing w:before="31" w:line="235" w:lineRule="auto"/>
              <w:ind w:left="47" w:right="40"/>
              <w:jc w:val="center"/>
              <w:rPr>
                <w:b/>
                <w:sz w:val="16"/>
              </w:rPr>
            </w:pPr>
            <w:r w:rsidRPr="00ED1867">
              <w:rPr>
                <w:b/>
                <w:color w:val="231F20"/>
                <w:sz w:val="16"/>
                <w:lang w:val="en"/>
              </w:rPr>
              <w:t>Code of computer incident</w:t>
            </w:r>
          </w:p>
        </w:tc>
        <w:tc>
          <w:tcPr>
            <w:tcW w:w="1247" w:type="dxa"/>
            <w:vMerge w:val="restart"/>
          </w:tcPr>
          <w:p w14:paraId="1BC4C866" w14:textId="77777777" w:rsidR="009D1ACE" w:rsidRPr="00ED1867" w:rsidRDefault="0009137D">
            <w:pPr>
              <w:pStyle w:val="TableParagraph"/>
              <w:spacing w:before="31" w:line="235" w:lineRule="auto"/>
              <w:ind w:left="35" w:right="29"/>
              <w:jc w:val="center"/>
              <w:rPr>
                <w:b/>
                <w:sz w:val="16"/>
              </w:rPr>
            </w:pPr>
            <w:r w:rsidRPr="00ED1867">
              <w:rPr>
                <w:b/>
                <w:color w:val="231F20"/>
                <w:sz w:val="16"/>
                <w:lang w:val="en"/>
              </w:rPr>
              <w:t>Name of computer incident</w:t>
            </w:r>
          </w:p>
        </w:tc>
        <w:tc>
          <w:tcPr>
            <w:tcW w:w="7427" w:type="dxa"/>
            <w:gridSpan w:val="5"/>
          </w:tcPr>
          <w:p w14:paraId="6748BD8E" w14:textId="77777777" w:rsidR="009D1ACE" w:rsidRPr="0009137D" w:rsidRDefault="0009137D">
            <w:pPr>
              <w:pStyle w:val="TableParagraph"/>
              <w:spacing w:before="28"/>
              <w:ind w:left="395"/>
              <w:rPr>
                <w:b/>
                <w:sz w:val="16"/>
                <w:lang w:val="en-US"/>
              </w:rPr>
            </w:pPr>
            <w:r w:rsidRPr="00ED1867">
              <w:rPr>
                <w:b/>
                <w:color w:val="231F20"/>
                <w:sz w:val="16"/>
                <w:lang w:val="en"/>
              </w:rPr>
              <w:t>Information about malicious activity objects or subjects having caused the computer incident</w:t>
            </w:r>
          </w:p>
        </w:tc>
      </w:tr>
      <w:tr w:rsidR="00831436" w14:paraId="41F8F206" w14:textId="77777777">
        <w:trPr>
          <w:trHeight w:val="426"/>
        </w:trPr>
        <w:tc>
          <w:tcPr>
            <w:tcW w:w="964" w:type="dxa"/>
            <w:vMerge/>
            <w:tcBorders>
              <w:top w:val="nil"/>
            </w:tcBorders>
          </w:tcPr>
          <w:p w14:paraId="58AC4B23" w14:textId="77777777" w:rsidR="009D1ACE" w:rsidRPr="0009137D" w:rsidRDefault="009D1ACE">
            <w:pPr>
              <w:rPr>
                <w:sz w:val="2"/>
                <w:szCs w:val="2"/>
                <w:lang w:val="en-US"/>
              </w:rPr>
            </w:pPr>
          </w:p>
        </w:tc>
        <w:tc>
          <w:tcPr>
            <w:tcW w:w="1247" w:type="dxa"/>
            <w:vMerge/>
            <w:tcBorders>
              <w:top w:val="nil"/>
            </w:tcBorders>
          </w:tcPr>
          <w:p w14:paraId="64CB560E" w14:textId="77777777" w:rsidR="009D1ACE" w:rsidRPr="0009137D" w:rsidRDefault="009D1ACE">
            <w:pPr>
              <w:rPr>
                <w:sz w:val="2"/>
                <w:szCs w:val="2"/>
                <w:lang w:val="en-US"/>
              </w:rPr>
            </w:pPr>
          </w:p>
        </w:tc>
        <w:tc>
          <w:tcPr>
            <w:tcW w:w="1701" w:type="dxa"/>
          </w:tcPr>
          <w:p w14:paraId="67B136D8" w14:textId="77777777" w:rsidR="009D1ACE" w:rsidRPr="00ED1867" w:rsidRDefault="0009137D">
            <w:pPr>
              <w:pStyle w:val="TableParagraph"/>
              <w:spacing w:before="28"/>
              <w:ind w:left="238"/>
              <w:rPr>
                <w:b/>
                <w:sz w:val="16"/>
              </w:rPr>
            </w:pPr>
            <w:r w:rsidRPr="00ED1867">
              <w:rPr>
                <w:b/>
                <w:color w:val="231F20"/>
                <w:sz w:val="16"/>
                <w:lang w:val="en"/>
              </w:rPr>
              <w:t>Description of AIPS UI</w:t>
            </w:r>
          </w:p>
        </w:tc>
        <w:tc>
          <w:tcPr>
            <w:tcW w:w="907" w:type="dxa"/>
          </w:tcPr>
          <w:p w14:paraId="1491DB8E" w14:textId="77777777" w:rsidR="009D1ACE" w:rsidRPr="00ED1867" w:rsidRDefault="0009137D">
            <w:pPr>
              <w:pStyle w:val="TableParagraph"/>
              <w:spacing w:before="27" w:line="192" w:lineRule="exact"/>
              <w:ind w:left="57" w:right="-19" w:firstLine="24"/>
              <w:rPr>
                <w:b/>
                <w:sz w:val="16"/>
              </w:rPr>
            </w:pPr>
            <w:r w:rsidRPr="00ED1867">
              <w:rPr>
                <w:b/>
                <w:color w:val="231F20"/>
                <w:sz w:val="16"/>
                <w:lang w:val="en"/>
              </w:rPr>
              <w:t>Field applicability</w:t>
            </w:r>
          </w:p>
        </w:tc>
        <w:tc>
          <w:tcPr>
            <w:tcW w:w="1361" w:type="dxa"/>
          </w:tcPr>
          <w:p w14:paraId="3AA09D52" w14:textId="77777777" w:rsidR="009D1ACE" w:rsidRPr="00ED1867" w:rsidRDefault="0009137D">
            <w:pPr>
              <w:pStyle w:val="TableParagraph"/>
              <w:spacing w:before="27" w:line="192" w:lineRule="exact"/>
              <w:ind w:left="351" w:right="105" w:hanging="177"/>
              <w:rPr>
                <w:b/>
                <w:sz w:val="16"/>
              </w:rPr>
            </w:pPr>
            <w:r w:rsidRPr="00ED1867">
              <w:rPr>
                <w:b/>
                <w:color w:val="231F20"/>
                <w:sz w:val="16"/>
                <w:lang w:val="en"/>
              </w:rPr>
              <w:t>Condition of applicability</w:t>
            </w:r>
          </w:p>
        </w:tc>
        <w:tc>
          <w:tcPr>
            <w:tcW w:w="1474" w:type="dxa"/>
          </w:tcPr>
          <w:p w14:paraId="3EC0183F" w14:textId="77777777" w:rsidR="009D1ACE" w:rsidRPr="00ED1867" w:rsidRDefault="0009137D">
            <w:pPr>
              <w:pStyle w:val="TableParagraph"/>
              <w:spacing w:before="27" w:line="192" w:lineRule="exact"/>
              <w:ind w:left="538" w:right="141" w:hanging="323"/>
              <w:rPr>
                <w:b/>
                <w:sz w:val="16"/>
              </w:rPr>
            </w:pPr>
            <w:r w:rsidRPr="00ED1867">
              <w:rPr>
                <w:b/>
                <w:color w:val="231F20"/>
                <w:sz w:val="16"/>
                <w:lang w:val="en"/>
              </w:rPr>
              <w:t>Fill-in rule</w:t>
            </w:r>
          </w:p>
        </w:tc>
        <w:tc>
          <w:tcPr>
            <w:tcW w:w="1984" w:type="dxa"/>
          </w:tcPr>
          <w:p w14:paraId="6A6F1156" w14:textId="77777777" w:rsidR="009D1ACE" w:rsidRPr="00ED1867" w:rsidRDefault="0009137D">
            <w:pPr>
              <w:pStyle w:val="TableParagraph"/>
              <w:spacing w:before="28"/>
              <w:ind w:left="529" w:right="525"/>
              <w:jc w:val="center"/>
              <w:rPr>
                <w:b/>
                <w:sz w:val="16"/>
              </w:rPr>
            </w:pPr>
            <w:r w:rsidRPr="00ED1867">
              <w:rPr>
                <w:b/>
                <w:color w:val="231F20"/>
                <w:sz w:val="16"/>
                <w:lang w:val="en"/>
              </w:rPr>
              <w:t>Note</w:t>
            </w:r>
          </w:p>
        </w:tc>
      </w:tr>
      <w:tr w:rsidR="00831436" w14:paraId="73DBDA33" w14:textId="77777777">
        <w:trPr>
          <w:trHeight w:val="810"/>
        </w:trPr>
        <w:tc>
          <w:tcPr>
            <w:tcW w:w="964" w:type="dxa"/>
          </w:tcPr>
          <w:p w14:paraId="0669AB99" w14:textId="77777777" w:rsidR="009D1ACE" w:rsidRPr="00ED1867" w:rsidRDefault="009D1ACE">
            <w:pPr>
              <w:pStyle w:val="TableParagraph"/>
              <w:rPr>
                <w:rFonts w:ascii="Times New Roman"/>
                <w:sz w:val="16"/>
              </w:rPr>
            </w:pPr>
          </w:p>
        </w:tc>
        <w:tc>
          <w:tcPr>
            <w:tcW w:w="1247" w:type="dxa"/>
          </w:tcPr>
          <w:p w14:paraId="1EE8B0C6" w14:textId="77777777" w:rsidR="009D1ACE" w:rsidRPr="00ED1867" w:rsidRDefault="009D1ACE">
            <w:pPr>
              <w:pStyle w:val="TableParagraph"/>
              <w:rPr>
                <w:rFonts w:ascii="Times New Roman"/>
                <w:sz w:val="16"/>
              </w:rPr>
            </w:pPr>
          </w:p>
        </w:tc>
        <w:tc>
          <w:tcPr>
            <w:tcW w:w="1701" w:type="dxa"/>
          </w:tcPr>
          <w:p w14:paraId="5FD26B80" w14:textId="77777777" w:rsidR="009D1ACE" w:rsidRPr="0009137D" w:rsidRDefault="0009137D">
            <w:pPr>
              <w:pStyle w:val="TableParagraph"/>
              <w:spacing w:before="31" w:line="235" w:lineRule="auto"/>
              <w:ind w:left="56"/>
              <w:rPr>
                <w:sz w:val="16"/>
                <w:lang w:val="en-US"/>
              </w:rPr>
            </w:pPr>
            <w:r w:rsidRPr="00ED1867">
              <w:rPr>
                <w:color w:val="231F20"/>
                <w:sz w:val="16"/>
                <w:lang w:val="en"/>
              </w:rPr>
              <w:t>e-mail-address of malicious object</w:t>
            </w:r>
          </w:p>
        </w:tc>
        <w:tc>
          <w:tcPr>
            <w:tcW w:w="907" w:type="dxa"/>
          </w:tcPr>
          <w:p w14:paraId="267309F5" w14:textId="77777777" w:rsidR="009D1ACE" w:rsidRPr="0009137D" w:rsidRDefault="009D1ACE">
            <w:pPr>
              <w:pStyle w:val="TableParagraph"/>
              <w:rPr>
                <w:rFonts w:ascii="Times New Roman"/>
                <w:sz w:val="16"/>
                <w:lang w:val="en-US"/>
              </w:rPr>
            </w:pPr>
          </w:p>
        </w:tc>
        <w:tc>
          <w:tcPr>
            <w:tcW w:w="1361" w:type="dxa"/>
          </w:tcPr>
          <w:p w14:paraId="2651CA88" w14:textId="77777777" w:rsidR="009D1ACE" w:rsidRPr="0009137D" w:rsidRDefault="0009137D">
            <w:pPr>
              <w:pStyle w:val="TableParagraph"/>
              <w:spacing w:before="27" w:line="192" w:lineRule="exact"/>
              <w:ind w:left="56" w:right="259"/>
              <w:jc w:val="both"/>
              <w:rPr>
                <w:sz w:val="16"/>
                <w:lang w:val="en-US"/>
              </w:rPr>
            </w:pPr>
            <w:r w:rsidRPr="00ED1867">
              <w:rPr>
                <w:color w:val="231F20"/>
                <w:sz w:val="16"/>
                <w:lang w:val="en"/>
              </w:rPr>
              <w:t>E-mail-address of malicious system or object has been identified</w:t>
            </w:r>
          </w:p>
        </w:tc>
        <w:tc>
          <w:tcPr>
            <w:tcW w:w="1474" w:type="dxa"/>
          </w:tcPr>
          <w:p w14:paraId="2AD384AC" w14:textId="77777777" w:rsidR="009D1ACE" w:rsidRPr="0009137D" w:rsidRDefault="0009137D">
            <w:pPr>
              <w:pStyle w:val="TableParagraph"/>
              <w:spacing w:before="31" w:line="235" w:lineRule="auto"/>
              <w:ind w:left="56" w:right="420"/>
              <w:rPr>
                <w:sz w:val="16"/>
                <w:lang w:val="en-US"/>
              </w:rPr>
            </w:pPr>
            <w:r w:rsidRPr="00ED1867">
              <w:rPr>
                <w:color w:val="231F20"/>
                <w:sz w:val="16"/>
                <w:lang w:val="en"/>
              </w:rPr>
              <w:t>List of e-mail-addresses</w:t>
            </w:r>
          </w:p>
        </w:tc>
        <w:tc>
          <w:tcPr>
            <w:tcW w:w="1984" w:type="dxa"/>
          </w:tcPr>
          <w:p w14:paraId="0F9575FB"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621E0F2E" w14:textId="77777777">
        <w:trPr>
          <w:trHeight w:val="618"/>
        </w:trPr>
        <w:tc>
          <w:tcPr>
            <w:tcW w:w="964" w:type="dxa"/>
            <w:vMerge w:val="restart"/>
          </w:tcPr>
          <w:p w14:paraId="544EC353" w14:textId="77777777" w:rsidR="009D1ACE" w:rsidRPr="00ED1867" w:rsidRDefault="0009137D">
            <w:pPr>
              <w:pStyle w:val="TableParagraph"/>
              <w:spacing w:before="31" w:line="235" w:lineRule="auto"/>
              <w:ind w:left="56" w:right="63"/>
              <w:rPr>
                <w:sz w:val="16"/>
              </w:rPr>
            </w:pPr>
            <w:r w:rsidRPr="00ED1867">
              <w:rPr>
                <w:color w:val="231F20"/>
                <w:sz w:val="16"/>
                <w:lang w:val="en"/>
              </w:rPr>
              <w:t>[Social engineering]</w:t>
            </w:r>
          </w:p>
        </w:tc>
        <w:tc>
          <w:tcPr>
            <w:tcW w:w="1247" w:type="dxa"/>
            <w:vMerge w:val="restart"/>
          </w:tcPr>
          <w:p w14:paraId="6CA81719" w14:textId="77777777" w:rsidR="009D1ACE" w:rsidRPr="00ED1867" w:rsidRDefault="0009137D">
            <w:pPr>
              <w:pStyle w:val="TableParagraph"/>
              <w:spacing w:before="31" w:line="235" w:lineRule="auto"/>
              <w:ind w:left="56" w:right="351"/>
              <w:rPr>
                <w:sz w:val="16"/>
              </w:rPr>
            </w:pPr>
            <w:r w:rsidRPr="00ED1867">
              <w:rPr>
                <w:color w:val="231F20"/>
                <w:sz w:val="16"/>
                <w:lang w:val="en"/>
              </w:rPr>
              <w:t>Social engineering</w:t>
            </w:r>
          </w:p>
        </w:tc>
        <w:tc>
          <w:tcPr>
            <w:tcW w:w="1701" w:type="dxa"/>
          </w:tcPr>
          <w:p w14:paraId="078B1305"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907" w:type="dxa"/>
            <w:vMerge w:val="restart"/>
          </w:tcPr>
          <w:p w14:paraId="7D6560E2"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3542B58A" w14:textId="77777777" w:rsidR="009D1ACE" w:rsidRPr="0009137D" w:rsidRDefault="0009137D">
            <w:pPr>
              <w:pStyle w:val="TableParagraph"/>
              <w:spacing w:before="27" w:line="192" w:lineRule="exact"/>
              <w:ind w:left="56"/>
              <w:rPr>
                <w:sz w:val="16"/>
                <w:lang w:val="en-US"/>
              </w:rPr>
            </w:pPr>
            <w:r w:rsidRPr="00ED1867">
              <w:rPr>
                <w:color w:val="231F20"/>
                <w:sz w:val="16"/>
                <w:lang w:val="en"/>
              </w:rPr>
              <w:t>IPv4-address of malicious object has been identified</w:t>
            </w:r>
          </w:p>
        </w:tc>
        <w:tc>
          <w:tcPr>
            <w:tcW w:w="1474" w:type="dxa"/>
            <w:vMerge w:val="restart"/>
          </w:tcPr>
          <w:p w14:paraId="5B3B374A" w14:textId="77777777" w:rsidR="009D1ACE" w:rsidRPr="00ED1867" w:rsidRDefault="0009137D">
            <w:pPr>
              <w:pStyle w:val="TableParagraph"/>
              <w:spacing w:before="28"/>
              <w:ind w:left="56"/>
              <w:rPr>
                <w:sz w:val="16"/>
              </w:rPr>
            </w:pPr>
            <w:r w:rsidRPr="00ED1867">
              <w:rPr>
                <w:color w:val="231F20"/>
                <w:sz w:val="16"/>
                <w:lang w:val="en"/>
              </w:rPr>
              <w:t>List of IP-addresses</w:t>
            </w:r>
          </w:p>
        </w:tc>
        <w:tc>
          <w:tcPr>
            <w:tcW w:w="1984" w:type="dxa"/>
          </w:tcPr>
          <w:p w14:paraId="09C4E8A7"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4106D6B8" w14:textId="77777777">
        <w:trPr>
          <w:trHeight w:val="618"/>
        </w:trPr>
        <w:tc>
          <w:tcPr>
            <w:tcW w:w="964" w:type="dxa"/>
            <w:vMerge/>
            <w:tcBorders>
              <w:top w:val="nil"/>
            </w:tcBorders>
          </w:tcPr>
          <w:p w14:paraId="3639409D" w14:textId="77777777" w:rsidR="009D1ACE" w:rsidRPr="00ED1867" w:rsidRDefault="009D1ACE">
            <w:pPr>
              <w:rPr>
                <w:sz w:val="2"/>
                <w:szCs w:val="2"/>
              </w:rPr>
            </w:pPr>
          </w:p>
        </w:tc>
        <w:tc>
          <w:tcPr>
            <w:tcW w:w="1247" w:type="dxa"/>
            <w:vMerge/>
            <w:tcBorders>
              <w:top w:val="nil"/>
            </w:tcBorders>
          </w:tcPr>
          <w:p w14:paraId="4D7085E6" w14:textId="77777777" w:rsidR="009D1ACE" w:rsidRPr="00ED1867" w:rsidRDefault="009D1ACE">
            <w:pPr>
              <w:rPr>
                <w:sz w:val="2"/>
                <w:szCs w:val="2"/>
              </w:rPr>
            </w:pPr>
          </w:p>
        </w:tc>
        <w:tc>
          <w:tcPr>
            <w:tcW w:w="1701" w:type="dxa"/>
          </w:tcPr>
          <w:p w14:paraId="70CDB19A" w14:textId="77777777" w:rsidR="009D1ACE" w:rsidRPr="0009137D" w:rsidRDefault="0009137D">
            <w:pPr>
              <w:pStyle w:val="TableParagraph"/>
              <w:spacing w:before="31" w:line="235" w:lineRule="auto"/>
              <w:ind w:left="56"/>
              <w:rPr>
                <w:sz w:val="16"/>
                <w:lang w:val="en-US"/>
              </w:rPr>
            </w:pPr>
            <w:r w:rsidRPr="00ED1867">
              <w:rPr>
                <w:color w:val="231F20"/>
                <w:sz w:val="16"/>
                <w:lang w:val="en"/>
              </w:rPr>
              <w:t>IPv6-address of a malicious object</w:t>
            </w:r>
          </w:p>
        </w:tc>
        <w:tc>
          <w:tcPr>
            <w:tcW w:w="907" w:type="dxa"/>
            <w:vMerge/>
            <w:tcBorders>
              <w:top w:val="nil"/>
            </w:tcBorders>
          </w:tcPr>
          <w:p w14:paraId="1E23541D" w14:textId="77777777" w:rsidR="009D1ACE" w:rsidRPr="0009137D" w:rsidRDefault="009D1ACE">
            <w:pPr>
              <w:rPr>
                <w:sz w:val="2"/>
                <w:szCs w:val="2"/>
                <w:lang w:val="en-US"/>
              </w:rPr>
            </w:pPr>
          </w:p>
        </w:tc>
        <w:tc>
          <w:tcPr>
            <w:tcW w:w="1361" w:type="dxa"/>
          </w:tcPr>
          <w:p w14:paraId="4C5E970E"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IPv6-address of a malicious object has been identified</w:t>
            </w:r>
          </w:p>
        </w:tc>
        <w:tc>
          <w:tcPr>
            <w:tcW w:w="1474" w:type="dxa"/>
            <w:vMerge/>
            <w:tcBorders>
              <w:top w:val="nil"/>
            </w:tcBorders>
          </w:tcPr>
          <w:p w14:paraId="63D5C89A" w14:textId="77777777" w:rsidR="009D1ACE" w:rsidRPr="0009137D" w:rsidRDefault="009D1ACE">
            <w:pPr>
              <w:rPr>
                <w:sz w:val="2"/>
                <w:szCs w:val="2"/>
                <w:lang w:val="en-US"/>
              </w:rPr>
            </w:pPr>
          </w:p>
        </w:tc>
        <w:tc>
          <w:tcPr>
            <w:tcW w:w="1984" w:type="dxa"/>
          </w:tcPr>
          <w:p w14:paraId="1B7DB7F4"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1247089C" w14:textId="77777777">
        <w:trPr>
          <w:trHeight w:val="618"/>
        </w:trPr>
        <w:tc>
          <w:tcPr>
            <w:tcW w:w="964" w:type="dxa"/>
            <w:vMerge/>
            <w:tcBorders>
              <w:top w:val="nil"/>
            </w:tcBorders>
          </w:tcPr>
          <w:p w14:paraId="3E682AD5" w14:textId="77777777" w:rsidR="009D1ACE" w:rsidRPr="00ED1867" w:rsidRDefault="009D1ACE">
            <w:pPr>
              <w:rPr>
                <w:sz w:val="2"/>
                <w:szCs w:val="2"/>
              </w:rPr>
            </w:pPr>
          </w:p>
        </w:tc>
        <w:tc>
          <w:tcPr>
            <w:tcW w:w="1247" w:type="dxa"/>
            <w:vMerge/>
            <w:tcBorders>
              <w:top w:val="nil"/>
            </w:tcBorders>
          </w:tcPr>
          <w:p w14:paraId="3D400CFD" w14:textId="77777777" w:rsidR="009D1ACE" w:rsidRPr="00ED1867" w:rsidRDefault="009D1ACE">
            <w:pPr>
              <w:rPr>
                <w:sz w:val="2"/>
                <w:szCs w:val="2"/>
              </w:rPr>
            </w:pPr>
          </w:p>
        </w:tc>
        <w:tc>
          <w:tcPr>
            <w:tcW w:w="1701" w:type="dxa"/>
          </w:tcPr>
          <w:p w14:paraId="5D3F170E" w14:textId="77777777" w:rsidR="009D1ACE" w:rsidRPr="0009137D" w:rsidRDefault="0009137D">
            <w:pPr>
              <w:pStyle w:val="TableParagraph"/>
              <w:spacing w:before="31" w:line="235" w:lineRule="auto"/>
              <w:ind w:left="56"/>
              <w:rPr>
                <w:sz w:val="16"/>
                <w:lang w:val="en-US"/>
              </w:rPr>
            </w:pPr>
            <w:r w:rsidRPr="00ED1867">
              <w:rPr>
                <w:color w:val="231F20"/>
                <w:sz w:val="16"/>
                <w:lang w:val="en"/>
              </w:rPr>
              <w:t>Domain name of malicious object</w:t>
            </w:r>
          </w:p>
        </w:tc>
        <w:tc>
          <w:tcPr>
            <w:tcW w:w="907" w:type="dxa"/>
            <w:vMerge/>
            <w:tcBorders>
              <w:top w:val="nil"/>
            </w:tcBorders>
          </w:tcPr>
          <w:p w14:paraId="5864696C" w14:textId="77777777" w:rsidR="009D1ACE" w:rsidRPr="0009137D" w:rsidRDefault="009D1ACE">
            <w:pPr>
              <w:rPr>
                <w:sz w:val="2"/>
                <w:szCs w:val="2"/>
                <w:lang w:val="en-US"/>
              </w:rPr>
            </w:pPr>
          </w:p>
        </w:tc>
        <w:tc>
          <w:tcPr>
            <w:tcW w:w="1361" w:type="dxa"/>
          </w:tcPr>
          <w:p w14:paraId="1F2D3F4F"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Domain name of malicious object has been identified</w:t>
            </w:r>
          </w:p>
        </w:tc>
        <w:tc>
          <w:tcPr>
            <w:tcW w:w="1474" w:type="dxa"/>
          </w:tcPr>
          <w:p w14:paraId="25E282D5" w14:textId="77777777" w:rsidR="009D1ACE" w:rsidRPr="00ED1867" w:rsidRDefault="0009137D">
            <w:pPr>
              <w:pStyle w:val="TableParagraph"/>
              <w:spacing w:before="31" w:line="235" w:lineRule="auto"/>
              <w:ind w:left="56"/>
              <w:rPr>
                <w:sz w:val="16"/>
              </w:rPr>
            </w:pPr>
            <w:r w:rsidRPr="00ED1867">
              <w:rPr>
                <w:color w:val="231F20"/>
                <w:sz w:val="16"/>
                <w:lang w:val="en"/>
              </w:rPr>
              <w:t>List of domain names</w:t>
            </w:r>
          </w:p>
        </w:tc>
        <w:tc>
          <w:tcPr>
            <w:tcW w:w="1984" w:type="dxa"/>
          </w:tcPr>
          <w:p w14:paraId="7DC1E3A4"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28F29DEB" w14:textId="77777777">
        <w:trPr>
          <w:trHeight w:val="618"/>
        </w:trPr>
        <w:tc>
          <w:tcPr>
            <w:tcW w:w="964" w:type="dxa"/>
            <w:vMerge/>
            <w:tcBorders>
              <w:top w:val="nil"/>
            </w:tcBorders>
          </w:tcPr>
          <w:p w14:paraId="4A22103A" w14:textId="77777777" w:rsidR="009D1ACE" w:rsidRPr="00ED1867" w:rsidRDefault="009D1ACE">
            <w:pPr>
              <w:rPr>
                <w:sz w:val="2"/>
                <w:szCs w:val="2"/>
              </w:rPr>
            </w:pPr>
          </w:p>
        </w:tc>
        <w:tc>
          <w:tcPr>
            <w:tcW w:w="1247" w:type="dxa"/>
            <w:vMerge/>
            <w:tcBorders>
              <w:top w:val="nil"/>
            </w:tcBorders>
          </w:tcPr>
          <w:p w14:paraId="17D56CD2" w14:textId="77777777" w:rsidR="009D1ACE" w:rsidRPr="00ED1867" w:rsidRDefault="009D1ACE">
            <w:pPr>
              <w:rPr>
                <w:sz w:val="2"/>
                <w:szCs w:val="2"/>
              </w:rPr>
            </w:pPr>
          </w:p>
        </w:tc>
        <w:tc>
          <w:tcPr>
            <w:tcW w:w="1701" w:type="dxa"/>
          </w:tcPr>
          <w:p w14:paraId="71BC6F68" w14:textId="77777777" w:rsidR="009D1ACE" w:rsidRPr="0009137D" w:rsidRDefault="0009137D">
            <w:pPr>
              <w:pStyle w:val="TableParagraph"/>
              <w:spacing w:before="31" w:line="235" w:lineRule="auto"/>
              <w:ind w:left="56"/>
              <w:rPr>
                <w:sz w:val="16"/>
                <w:lang w:val="en-US"/>
              </w:rPr>
            </w:pPr>
            <w:r w:rsidRPr="00ED1867">
              <w:rPr>
                <w:color w:val="231F20"/>
                <w:sz w:val="16"/>
                <w:lang w:val="en"/>
              </w:rPr>
              <w:t>URI-address of malicious object</w:t>
            </w:r>
          </w:p>
        </w:tc>
        <w:tc>
          <w:tcPr>
            <w:tcW w:w="907" w:type="dxa"/>
            <w:vMerge/>
            <w:tcBorders>
              <w:top w:val="nil"/>
            </w:tcBorders>
          </w:tcPr>
          <w:p w14:paraId="650ACEAF" w14:textId="77777777" w:rsidR="009D1ACE" w:rsidRPr="0009137D" w:rsidRDefault="009D1ACE">
            <w:pPr>
              <w:rPr>
                <w:sz w:val="2"/>
                <w:szCs w:val="2"/>
                <w:lang w:val="en-US"/>
              </w:rPr>
            </w:pPr>
          </w:p>
        </w:tc>
        <w:tc>
          <w:tcPr>
            <w:tcW w:w="1361" w:type="dxa"/>
          </w:tcPr>
          <w:p w14:paraId="6AA7EA9C"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malicious object has been identified</w:t>
            </w:r>
          </w:p>
        </w:tc>
        <w:tc>
          <w:tcPr>
            <w:tcW w:w="1474" w:type="dxa"/>
          </w:tcPr>
          <w:p w14:paraId="46E0571C" w14:textId="77777777" w:rsidR="009D1ACE" w:rsidRPr="00ED1867" w:rsidRDefault="0009137D">
            <w:pPr>
              <w:pStyle w:val="TableParagraph"/>
              <w:spacing w:before="28"/>
              <w:ind w:left="56"/>
              <w:rPr>
                <w:sz w:val="16"/>
              </w:rPr>
            </w:pPr>
            <w:r w:rsidRPr="00ED1867">
              <w:rPr>
                <w:color w:val="231F20"/>
                <w:sz w:val="16"/>
                <w:lang w:val="en"/>
              </w:rPr>
              <w:t>List of URI-addresses</w:t>
            </w:r>
          </w:p>
        </w:tc>
        <w:tc>
          <w:tcPr>
            <w:tcW w:w="1984" w:type="dxa"/>
          </w:tcPr>
          <w:p w14:paraId="277AB15A"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43BDA7DC" w14:textId="77777777">
        <w:trPr>
          <w:trHeight w:val="810"/>
        </w:trPr>
        <w:tc>
          <w:tcPr>
            <w:tcW w:w="964" w:type="dxa"/>
            <w:vMerge/>
            <w:tcBorders>
              <w:top w:val="nil"/>
            </w:tcBorders>
          </w:tcPr>
          <w:p w14:paraId="7EA0FA23" w14:textId="77777777" w:rsidR="009D1ACE" w:rsidRPr="00ED1867" w:rsidRDefault="009D1ACE">
            <w:pPr>
              <w:rPr>
                <w:sz w:val="2"/>
                <w:szCs w:val="2"/>
              </w:rPr>
            </w:pPr>
          </w:p>
        </w:tc>
        <w:tc>
          <w:tcPr>
            <w:tcW w:w="1247" w:type="dxa"/>
            <w:vMerge/>
            <w:tcBorders>
              <w:top w:val="nil"/>
            </w:tcBorders>
          </w:tcPr>
          <w:p w14:paraId="00A912A5" w14:textId="77777777" w:rsidR="009D1ACE" w:rsidRPr="00ED1867" w:rsidRDefault="009D1ACE">
            <w:pPr>
              <w:rPr>
                <w:sz w:val="2"/>
                <w:szCs w:val="2"/>
              </w:rPr>
            </w:pPr>
          </w:p>
        </w:tc>
        <w:tc>
          <w:tcPr>
            <w:tcW w:w="1701" w:type="dxa"/>
          </w:tcPr>
          <w:p w14:paraId="713CF637" w14:textId="77777777" w:rsidR="009D1ACE" w:rsidRPr="0009137D" w:rsidRDefault="0009137D">
            <w:pPr>
              <w:pStyle w:val="TableParagraph"/>
              <w:spacing w:before="31" w:line="235" w:lineRule="auto"/>
              <w:ind w:left="56"/>
              <w:rPr>
                <w:sz w:val="16"/>
                <w:lang w:val="en-US"/>
              </w:rPr>
            </w:pPr>
            <w:r w:rsidRPr="00ED1867">
              <w:rPr>
                <w:color w:val="231F20"/>
                <w:sz w:val="16"/>
                <w:lang w:val="en"/>
              </w:rPr>
              <w:t>e-mail-address of malicious object or subject</w:t>
            </w:r>
          </w:p>
        </w:tc>
        <w:tc>
          <w:tcPr>
            <w:tcW w:w="907" w:type="dxa"/>
            <w:vMerge/>
            <w:tcBorders>
              <w:top w:val="nil"/>
            </w:tcBorders>
          </w:tcPr>
          <w:p w14:paraId="4ABE979D" w14:textId="77777777" w:rsidR="009D1ACE" w:rsidRPr="0009137D" w:rsidRDefault="009D1ACE">
            <w:pPr>
              <w:rPr>
                <w:sz w:val="2"/>
                <w:szCs w:val="2"/>
                <w:lang w:val="en-US"/>
              </w:rPr>
            </w:pPr>
          </w:p>
        </w:tc>
        <w:tc>
          <w:tcPr>
            <w:tcW w:w="1361" w:type="dxa"/>
          </w:tcPr>
          <w:p w14:paraId="0CCB3C2D" w14:textId="77777777" w:rsidR="009D1ACE" w:rsidRPr="0009137D" w:rsidRDefault="0009137D">
            <w:pPr>
              <w:pStyle w:val="TableParagraph"/>
              <w:spacing w:before="27" w:line="192" w:lineRule="exact"/>
              <w:ind w:left="56" w:right="219"/>
              <w:jc w:val="both"/>
              <w:rPr>
                <w:sz w:val="16"/>
                <w:lang w:val="en-US"/>
              </w:rPr>
            </w:pPr>
            <w:r w:rsidRPr="00ED1867">
              <w:rPr>
                <w:color w:val="231F20"/>
                <w:sz w:val="16"/>
                <w:lang w:val="en"/>
              </w:rPr>
              <w:t>E-mail-address of malicious object or subject has been identified</w:t>
            </w:r>
          </w:p>
        </w:tc>
        <w:tc>
          <w:tcPr>
            <w:tcW w:w="1474" w:type="dxa"/>
          </w:tcPr>
          <w:p w14:paraId="6BD05187" w14:textId="77777777" w:rsidR="009D1ACE" w:rsidRPr="0009137D" w:rsidRDefault="0009137D">
            <w:pPr>
              <w:pStyle w:val="TableParagraph"/>
              <w:spacing w:before="31" w:line="235" w:lineRule="auto"/>
              <w:ind w:left="56" w:right="420"/>
              <w:rPr>
                <w:sz w:val="16"/>
                <w:lang w:val="en-US"/>
              </w:rPr>
            </w:pPr>
            <w:r w:rsidRPr="00ED1867">
              <w:rPr>
                <w:color w:val="231F20"/>
                <w:sz w:val="16"/>
                <w:lang w:val="en"/>
              </w:rPr>
              <w:t>List of e-mail-addresses</w:t>
            </w:r>
          </w:p>
        </w:tc>
        <w:tc>
          <w:tcPr>
            <w:tcW w:w="1984" w:type="dxa"/>
          </w:tcPr>
          <w:p w14:paraId="31D49750"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282145F2" w14:textId="77777777">
        <w:trPr>
          <w:trHeight w:val="1002"/>
        </w:trPr>
        <w:tc>
          <w:tcPr>
            <w:tcW w:w="964" w:type="dxa"/>
            <w:vMerge/>
            <w:tcBorders>
              <w:top w:val="nil"/>
            </w:tcBorders>
          </w:tcPr>
          <w:p w14:paraId="5DDD8DEB" w14:textId="77777777" w:rsidR="009D1ACE" w:rsidRPr="00ED1867" w:rsidRDefault="009D1ACE">
            <w:pPr>
              <w:rPr>
                <w:sz w:val="2"/>
                <w:szCs w:val="2"/>
              </w:rPr>
            </w:pPr>
          </w:p>
        </w:tc>
        <w:tc>
          <w:tcPr>
            <w:tcW w:w="1247" w:type="dxa"/>
            <w:vMerge/>
            <w:tcBorders>
              <w:top w:val="nil"/>
            </w:tcBorders>
          </w:tcPr>
          <w:p w14:paraId="179A58E6" w14:textId="77777777" w:rsidR="009D1ACE" w:rsidRPr="00ED1867" w:rsidRDefault="009D1ACE">
            <w:pPr>
              <w:rPr>
                <w:sz w:val="2"/>
                <w:szCs w:val="2"/>
              </w:rPr>
            </w:pPr>
          </w:p>
        </w:tc>
        <w:tc>
          <w:tcPr>
            <w:tcW w:w="1701" w:type="dxa"/>
          </w:tcPr>
          <w:p w14:paraId="175131F2" w14:textId="77777777" w:rsidR="009D1ACE" w:rsidRPr="0009137D" w:rsidRDefault="0009137D">
            <w:pPr>
              <w:pStyle w:val="TableParagraph"/>
              <w:spacing w:before="31" w:line="235" w:lineRule="auto"/>
              <w:ind w:left="56" w:right="112"/>
              <w:rPr>
                <w:sz w:val="16"/>
                <w:lang w:val="en-US"/>
              </w:rPr>
            </w:pPr>
            <w:r w:rsidRPr="00ED1867">
              <w:rPr>
                <w:color w:val="231F20"/>
                <w:sz w:val="16"/>
                <w:lang w:val="en"/>
              </w:rPr>
              <w:t>Mobile telephone communications subscriber's number of malicious subject</w:t>
            </w:r>
          </w:p>
        </w:tc>
        <w:tc>
          <w:tcPr>
            <w:tcW w:w="907" w:type="dxa"/>
            <w:vMerge/>
            <w:tcBorders>
              <w:top w:val="nil"/>
            </w:tcBorders>
          </w:tcPr>
          <w:p w14:paraId="20F5C1D8" w14:textId="77777777" w:rsidR="009D1ACE" w:rsidRPr="0009137D" w:rsidRDefault="009D1ACE">
            <w:pPr>
              <w:rPr>
                <w:sz w:val="2"/>
                <w:szCs w:val="2"/>
                <w:lang w:val="en-US"/>
              </w:rPr>
            </w:pPr>
          </w:p>
        </w:tc>
        <w:tc>
          <w:tcPr>
            <w:tcW w:w="1361" w:type="dxa"/>
          </w:tcPr>
          <w:p w14:paraId="0F1A4666" w14:textId="77777777" w:rsidR="009D1ACE" w:rsidRPr="0009137D" w:rsidRDefault="0009137D">
            <w:pPr>
              <w:pStyle w:val="TableParagraph"/>
              <w:spacing w:before="31" w:line="235" w:lineRule="auto"/>
              <w:ind w:left="56"/>
              <w:rPr>
                <w:sz w:val="16"/>
                <w:lang w:val="en-US"/>
              </w:rPr>
            </w:pPr>
            <w:r w:rsidRPr="00ED1867">
              <w:rPr>
                <w:color w:val="231F20"/>
                <w:sz w:val="16"/>
                <w:lang w:val="en"/>
              </w:rPr>
              <w:t>Mobile telephone number of malicious subject has been identified</w:t>
            </w:r>
          </w:p>
        </w:tc>
        <w:tc>
          <w:tcPr>
            <w:tcW w:w="1474" w:type="dxa"/>
          </w:tcPr>
          <w:p w14:paraId="7E0B831A" w14:textId="77777777" w:rsidR="009D1ACE" w:rsidRPr="0009137D" w:rsidRDefault="0009137D">
            <w:pPr>
              <w:pStyle w:val="TableParagraph"/>
              <w:spacing w:before="27" w:line="192" w:lineRule="exact"/>
              <w:ind w:left="56" w:right="94"/>
              <w:rPr>
                <w:sz w:val="16"/>
                <w:lang w:val="en-US"/>
              </w:rPr>
            </w:pPr>
            <w:r w:rsidRPr="00ED1867">
              <w:rPr>
                <w:color w:val="231F20"/>
                <w:sz w:val="16"/>
                <w:lang w:val="en"/>
              </w:rPr>
              <w:t>List of mobile telephone numbers in accordance with the Russian numbering system and plan</w:t>
            </w:r>
          </w:p>
        </w:tc>
        <w:tc>
          <w:tcPr>
            <w:tcW w:w="1984" w:type="dxa"/>
          </w:tcPr>
          <w:p w14:paraId="1AB18AA9"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3B3F6F0D" w14:textId="77777777">
        <w:trPr>
          <w:trHeight w:val="1578"/>
        </w:trPr>
        <w:tc>
          <w:tcPr>
            <w:tcW w:w="964" w:type="dxa"/>
            <w:vMerge/>
            <w:tcBorders>
              <w:top w:val="nil"/>
            </w:tcBorders>
          </w:tcPr>
          <w:p w14:paraId="1F851282" w14:textId="77777777" w:rsidR="009D1ACE" w:rsidRPr="00ED1867" w:rsidRDefault="009D1ACE">
            <w:pPr>
              <w:rPr>
                <w:sz w:val="2"/>
                <w:szCs w:val="2"/>
              </w:rPr>
            </w:pPr>
          </w:p>
        </w:tc>
        <w:tc>
          <w:tcPr>
            <w:tcW w:w="1247" w:type="dxa"/>
            <w:vMerge/>
            <w:tcBorders>
              <w:top w:val="nil"/>
            </w:tcBorders>
          </w:tcPr>
          <w:p w14:paraId="4F23C48A" w14:textId="77777777" w:rsidR="009D1ACE" w:rsidRPr="00ED1867" w:rsidRDefault="009D1ACE">
            <w:pPr>
              <w:rPr>
                <w:sz w:val="2"/>
                <w:szCs w:val="2"/>
              </w:rPr>
            </w:pPr>
          </w:p>
        </w:tc>
        <w:tc>
          <w:tcPr>
            <w:tcW w:w="1701" w:type="dxa"/>
          </w:tcPr>
          <w:p w14:paraId="2A37CEA1" w14:textId="77777777" w:rsidR="009D1ACE" w:rsidRPr="00ED1867" w:rsidRDefault="0009137D">
            <w:pPr>
              <w:pStyle w:val="TableParagraph"/>
              <w:spacing w:before="28"/>
              <w:ind w:left="56"/>
              <w:rPr>
                <w:sz w:val="16"/>
              </w:rPr>
            </w:pPr>
            <w:r w:rsidRPr="00ED1867">
              <w:rPr>
                <w:color w:val="231F20"/>
                <w:sz w:val="16"/>
                <w:lang w:val="en"/>
              </w:rPr>
              <w:t>Interaction channel</w:t>
            </w:r>
          </w:p>
        </w:tc>
        <w:tc>
          <w:tcPr>
            <w:tcW w:w="907" w:type="dxa"/>
          </w:tcPr>
          <w:p w14:paraId="39FED0ED"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7FA1F726"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474" w:type="dxa"/>
          </w:tcPr>
          <w:p w14:paraId="039371F5" w14:textId="77777777" w:rsidR="009D1ACE" w:rsidRPr="0009137D" w:rsidRDefault="0009137D">
            <w:pPr>
              <w:pStyle w:val="TableParagraph"/>
              <w:spacing w:before="31" w:line="235" w:lineRule="auto"/>
              <w:ind w:left="56" w:right="-20"/>
              <w:rPr>
                <w:sz w:val="16"/>
                <w:lang w:val="en-US"/>
              </w:rPr>
            </w:pPr>
            <w:r w:rsidRPr="00ED1867">
              <w:rPr>
                <w:color w:val="231F20"/>
                <w:sz w:val="16"/>
                <w:lang w:val="en"/>
              </w:rPr>
              <w:t>[Telephone call] [SMS]</w:t>
            </w:r>
          </w:p>
          <w:p w14:paraId="4A876EF0" w14:textId="77777777" w:rsidR="009D1ACE" w:rsidRPr="0009137D" w:rsidRDefault="0009137D">
            <w:pPr>
              <w:pStyle w:val="TableParagraph"/>
              <w:spacing w:before="1" w:line="235" w:lineRule="auto"/>
              <w:ind w:left="56" w:right="-20"/>
              <w:rPr>
                <w:sz w:val="16"/>
                <w:lang w:val="en-US"/>
              </w:rPr>
            </w:pPr>
            <w:r w:rsidRPr="00ED1867">
              <w:rPr>
                <w:color w:val="231F20"/>
                <w:sz w:val="16"/>
                <w:lang w:val="en"/>
              </w:rPr>
              <w:t>[E-mail] [Instant messaging system]</w:t>
            </w:r>
          </w:p>
          <w:p w14:paraId="48B7CA19" w14:textId="77777777" w:rsidR="009D1ACE" w:rsidRPr="00ED1867" w:rsidRDefault="0009137D">
            <w:pPr>
              <w:pStyle w:val="TableParagraph"/>
              <w:spacing w:line="193" w:lineRule="exact"/>
              <w:ind w:left="56"/>
              <w:rPr>
                <w:sz w:val="16"/>
              </w:rPr>
            </w:pPr>
            <w:r w:rsidRPr="00ED1867">
              <w:rPr>
                <w:color w:val="231F20"/>
                <w:sz w:val="16"/>
                <w:lang w:val="en"/>
              </w:rPr>
              <w:t>[Website]</w:t>
            </w:r>
          </w:p>
          <w:p w14:paraId="4DD103E9" w14:textId="77777777" w:rsidR="009D1ACE" w:rsidRPr="00ED1867" w:rsidRDefault="0009137D">
            <w:pPr>
              <w:pStyle w:val="TableParagraph"/>
              <w:spacing w:line="185" w:lineRule="exact"/>
              <w:ind w:left="56"/>
              <w:rPr>
                <w:sz w:val="16"/>
              </w:rPr>
            </w:pPr>
            <w:r w:rsidRPr="00ED1867">
              <w:rPr>
                <w:color w:val="231F20"/>
                <w:sz w:val="16"/>
                <w:lang w:val="en"/>
              </w:rPr>
              <w:t>[Other channel]</w:t>
            </w:r>
          </w:p>
        </w:tc>
        <w:tc>
          <w:tcPr>
            <w:tcW w:w="1984" w:type="dxa"/>
          </w:tcPr>
          <w:p w14:paraId="668FF1E3"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35B9F285" w14:textId="77777777">
        <w:trPr>
          <w:trHeight w:val="1194"/>
        </w:trPr>
        <w:tc>
          <w:tcPr>
            <w:tcW w:w="964" w:type="dxa"/>
            <w:vMerge/>
            <w:tcBorders>
              <w:top w:val="nil"/>
            </w:tcBorders>
          </w:tcPr>
          <w:p w14:paraId="0B941A8C" w14:textId="77777777" w:rsidR="009D1ACE" w:rsidRPr="00ED1867" w:rsidRDefault="009D1ACE">
            <w:pPr>
              <w:rPr>
                <w:sz w:val="2"/>
                <w:szCs w:val="2"/>
              </w:rPr>
            </w:pPr>
          </w:p>
        </w:tc>
        <w:tc>
          <w:tcPr>
            <w:tcW w:w="1247" w:type="dxa"/>
            <w:vMerge/>
            <w:tcBorders>
              <w:top w:val="nil"/>
            </w:tcBorders>
          </w:tcPr>
          <w:p w14:paraId="4BCB11A6" w14:textId="77777777" w:rsidR="009D1ACE" w:rsidRPr="00ED1867" w:rsidRDefault="009D1ACE">
            <w:pPr>
              <w:rPr>
                <w:sz w:val="2"/>
                <w:szCs w:val="2"/>
              </w:rPr>
            </w:pPr>
          </w:p>
        </w:tc>
        <w:tc>
          <w:tcPr>
            <w:tcW w:w="1701" w:type="dxa"/>
          </w:tcPr>
          <w:p w14:paraId="4870EE43" w14:textId="77777777" w:rsidR="009D1ACE" w:rsidRPr="00ED1867" w:rsidRDefault="0009137D">
            <w:pPr>
              <w:pStyle w:val="TableParagraph"/>
              <w:spacing w:before="28"/>
              <w:ind w:left="56"/>
              <w:rPr>
                <w:sz w:val="16"/>
              </w:rPr>
            </w:pPr>
            <w:r w:rsidRPr="00ED1867">
              <w:rPr>
                <w:color w:val="231F20"/>
                <w:sz w:val="16"/>
                <w:lang w:val="en"/>
              </w:rPr>
              <w:t>Message text</w:t>
            </w:r>
          </w:p>
        </w:tc>
        <w:tc>
          <w:tcPr>
            <w:tcW w:w="907" w:type="dxa"/>
          </w:tcPr>
          <w:p w14:paraId="2F715BD4"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2ADCA58A" w14:textId="77777777" w:rsidR="009D1ACE" w:rsidRPr="0009137D" w:rsidRDefault="0009137D">
            <w:pPr>
              <w:pStyle w:val="TableParagraph"/>
              <w:spacing w:before="27" w:line="192" w:lineRule="exact"/>
              <w:ind w:left="56" w:right="54"/>
              <w:rPr>
                <w:sz w:val="16"/>
                <w:lang w:val="en-US"/>
              </w:rPr>
            </w:pPr>
            <w:r w:rsidRPr="00ED1867">
              <w:rPr>
                <w:color w:val="231F20"/>
                <w:sz w:val="16"/>
                <w:lang w:val="en"/>
              </w:rPr>
              <w:t>"Interaction channel" = { [SMS], [E-mail], [Instant messaging system]}</w:t>
            </w:r>
          </w:p>
        </w:tc>
        <w:tc>
          <w:tcPr>
            <w:tcW w:w="1474" w:type="dxa"/>
          </w:tcPr>
          <w:p w14:paraId="6DC76A95" w14:textId="77777777" w:rsidR="009D1ACE" w:rsidRPr="0009137D" w:rsidRDefault="0009137D">
            <w:pPr>
              <w:pStyle w:val="TableParagraph"/>
              <w:spacing w:before="31" w:line="235" w:lineRule="auto"/>
              <w:ind w:left="56" w:right="272"/>
              <w:rPr>
                <w:sz w:val="16"/>
                <w:lang w:val="en-US"/>
              </w:rPr>
            </w:pPr>
            <w:r w:rsidRPr="00ED1867">
              <w:rPr>
                <w:color w:val="231F20"/>
                <w:sz w:val="16"/>
                <w:lang w:val="en"/>
              </w:rPr>
              <w:t>Text field or txt-file</w:t>
            </w:r>
          </w:p>
        </w:tc>
        <w:tc>
          <w:tcPr>
            <w:tcW w:w="1984" w:type="dxa"/>
          </w:tcPr>
          <w:p w14:paraId="1650D2F6"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34E4222A" w14:textId="77777777">
        <w:trPr>
          <w:trHeight w:val="1770"/>
        </w:trPr>
        <w:tc>
          <w:tcPr>
            <w:tcW w:w="964" w:type="dxa"/>
            <w:vMerge w:val="restart"/>
          </w:tcPr>
          <w:p w14:paraId="3999B946" w14:textId="77777777" w:rsidR="009D1ACE" w:rsidRPr="00ED1867" w:rsidRDefault="0009137D">
            <w:pPr>
              <w:pStyle w:val="TableParagraph"/>
              <w:spacing w:before="28"/>
              <w:ind w:left="56"/>
              <w:rPr>
                <w:sz w:val="16"/>
              </w:rPr>
            </w:pPr>
            <w:r w:rsidRPr="00ED1867">
              <w:rPr>
                <w:color w:val="231F20"/>
                <w:sz w:val="16"/>
                <w:lang w:val="en"/>
              </w:rPr>
              <w:t>[SIM]</w:t>
            </w:r>
          </w:p>
        </w:tc>
        <w:tc>
          <w:tcPr>
            <w:tcW w:w="1247" w:type="dxa"/>
            <w:vMerge w:val="restart"/>
          </w:tcPr>
          <w:p w14:paraId="59658DEA" w14:textId="77777777" w:rsidR="009D1ACE" w:rsidRPr="0009137D" w:rsidRDefault="0009137D">
            <w:pPr>
              <w:pStyle w:val="TableParagraph"/>
              <w:spacing w:before="31" w:line="235" w:lineRule="auto"/>
              <w:ind w:left="56" w:right="32"/>
              <w:rPr>
                <w:sz w:val="16"/>
                <w:lang w:val="en-US"/>
              </w:rPr>
            </w:pPr>
            <w:r w:rsidRPr="00ED1867">
              <w:rPr>
                <w:color w:val="231F20"/>
                <w:sz w:val="16"/>
                <w:lang w:val="en"/>
              </w:rPr>
              <w:t>Change (spoofing) of a mobile subscriber identifier (IMSI), mobile equipment identifier (IMEI) or a SIM-card</w:t>
            </w:r>
          </w:p>
        </w:tc>
        <w:tc>
          <w:tcPr>
            <w:tcW w:w="1701" w:type="dxa"/>
          </w:tcPr>
          <w:p w14:paraId="280241E5" w14:textId="77777777" w:rsidR="009D1ACE" w:rsidRPr="0009137D" w:rsidRDefault="0009137D">
            <w:pPr>
              <w:pStyle w:val="TableParagraph"/>
              <w:spacing w:before="31" w:line="235" w:lineRule="auto"/>
              <w:ind w:left="56" w:right="112"/>
              <w:rPr>
                <w:sz w:val="16"/>
                <w:lang w:val="en-US"/>
              </w:rPr>
            </w:pPr>
            <w:r w:rsidRPr="00ED1867">
              <w:rPr>
                <w:color w:val="231F20"/>
                <w:sz w:val="16"/>
                <w:lang w:val="en"/>
              </w:rPr>
              <w:t>Mobile telephone communications subscriber's number</w:t>
            </w:r>
          </w:p>
        </w:tc>
        <w:tc>
          <w:tcPr>
            <w:tcW w:w="907" w:type="dxa"/>
          </w:tcPr>
          <w:p w14:paraId="79A6B9A4"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0C2CC56A"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474" w:type="dxa"/>
          </w:tcPr>
          <w:p w14:paraId="2C9E184D" w14:textId="77777777" w:rsidR="009D1ACE" w:rsidRPr="0009137D" w:rsidRDefault="0009137D">
            <w:pPr>
              <w:pStyle w:val="TableParagraph"/>
              <w:spacing w:before="31" w:line="235" w:lineRule="auto"/>
              <w:ind w:left="56" w:right="73"/>
              <w:rPr>
                <w:sz w:val="16"/>
                <w:lang w:val="en-US"/>
              </w:rPr>
            </w:pPr>
            <w:r w:rsidRPr="00ED1867">
              <w:rPr>
                <w:color w:val="231F20"/>
                <w:sz w:val="16"/>
                <w:lang w:val="en"/>
              </w:rPr>
              <w:t>In accordance with the Russian numbering system and plan</w:t>
            </w:r>
          </w:p>
        </w:tc>
        <w:tc>
          <w:tcPr>
            <w:tcW w:w="1984" w:type="dxa"/>
          </w:tcPr>
          <w:p w14:paraId="4816FC91"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0ED256FF" w14:textId="77777777">
        <w:trPr>
          <w:trHeight w:val="234"/>
        </w:trPr>
        <w:tc>
          <w:tcPr>
            <w:tcW w:w="964" w:type="dxa"/>
            <w:vMerge/>
            <w:tcBorders>
              <w:top w:val="nil"/>
            </w:tcBorders>
          </w:tcPr>
          <w:p w14:paraId="2EFF76C8" w14:textId="77777777" w:rsidR="009D1ACE" w:rsidRPr="00ED1867" w:rsidRDefault="009D1ACE">
            <w:pPr>
              <w:rPr>
                <w:sz w:val="2"/>
                <w:szCs w:val="2"/>
              </w:rPr>
            </w:pPr>
          </w:p>
        </w:tc>
        <w:tc>
          <w:tcPr>
            <w:tcW w:w="1247" w:type="dxa"/>
            <w:vMerge/>
            <w:tcBorders>
              <w:top w:val="nil"/>
            </w:tcBorders>
          </w:tcPr>
          <w:p w14:paraId="197CA21D" w14:textId="77777777" w:rsidR="009D1ACE" w:rsidRPr="00ED1867" w:rsidRDefault="009D1ACE">
            <w:pPr>
              <w:rPr>
                <w:sz w:val="2"/>
                <w:szCs w:val="2"/>
              </w:rPr>
            </w:pPr>
          </w:p>
        </w:tc>
        <w:tc>
          <w:tcPr>
            <w:tcW w:w="1701" w:type="dxa"/>
          </w:tcPr>
          <w:p w14:paraId="5D63E2A3" w14:textId="77777777" w:rsidR="009D1ACE" w:rsidRPr="00ED1867" w:rsidRDefault="0009137D">
            <w:pPr>
              <w:pStyle w:val="TableParagraph"/>
              <w:spacing w:before="28" w:line="187" w:lineRule="exact"/>
              <w:ind w:left="56"/>
              <w:rPr>
                <w:sz w:val="16"/>
              </w:rPr>
            </w:pPr>
            <w:r w:rsidRPr="00ED1867">
              <w:rPr>
                <w:color w:val="231F20"/>
                <w:sz w:val="16"/>
                <w:lang w:val="en"/>
              </w:rPr>
              <w:t>IMSI</w:t>
            </w:r>
          </w:p>
        </w:tc>
        <w:tc>
          <w:tcPr>
            <w:tcW w:w="907" w:type="dxa"/>
          </w:tcPr>
          <w:p w14:paraId="5BFA7894" w14:textId="77777777" w:rsidR="009D1ACE" w:rsidRPr="00ED1867" w:rsidRDefault="0009137D">
            <w:pPr>
              <w:pStyle w:val="TableParagraph"/>
              <w:spacing w:before="28" w:line="187" w:lineRule="exact"/>
              <w:ind w:left="4"/>
              <w:jc w:val="center"/>
              <w:rPr>
                <w:sz w:val="16"/>
              </w:rPr>
            </w:pPr>
            <w:r w:rsidRPr="00ED1867">
              <w:rPr>
                <w:color w:val="231F20"/>
                <w:sz w:val="16"/>
                <w:lang w:val="en"/>
              </w:rPr>
              <w:t>O</w:t>
            </w:r>
          </w:p>
        </w:tc>
        <w:tc>
          <w:tcPr>
            <w:tcW w:w="1361" w:type="dxa"/>
          </w:tcPr>
          <w:p w14:paraId="32F0BF27" w14:textId="77777777" w:rsidR="009D1ACE" w:rsidRPr="00ED1867" w:rsidRDefault="0009137D">
            <w:pPr>
              <w:pStyle w:val="TableParagraph"/>
              <w:spacing w:before="28" w:line="187" w:lineRule="exact"/>
              <w:ind w:right="652"/>
              <w:jc w:val="right"/>
              <w:rPr>
                <w:sz w:val="16"/>
              </w:rPr>
            </w:pPr>
            <w:r w:rsidRPr="00ED1867">
              <w:rPr>
                <w:color w:val="231F20"/>
                <w:sz w:val="16"/>
                <w:lang w:val="en"/>
              </w:rPr>
              <w:t>-</w:t>
            </w:r>
          </w:p>
        </w:tc>
        <w:tc>
          <w:tcPr>
            <w:tcW w:w="1474" w:type="dxa"/>
          </w:tcPr>
          <w:p w14:paraId="58E1F888"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4" w:type="dxa"/>
          </w:tcPr>
          <w:p w14:paraId="7008708A"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73EEFDA6" w14:textId="77777777">
        <w:trPr>
          <w:trHeight w:val="234"/>
        </w:trPr>
        <w:tc>
          <w:tcPr>
            <w:tcW w:w="964" w:type="dxa"/>
            <w:vMerge/>
            <w:tcBorders>
              <w:top w:val="nil"/>
            </w:tcBorders>
          </w:tcPr>
          <w:p w14:paraId="366027AA" w14:textId="77777777" w:rsidR="009D1ACE" w:rsidRPr="00ED1867" w:rsidRDefault="009D1ACE">
            <w:pPr>
              <w:rPr>
                <w:sz w:val="2"/>
                <w:szCs w:val="2"/>
              </w:rPr>
            </w:pPr>
          </w:p>
        </w:tc>
        <w:tc>
          <w:tcPr>
            <w:tcW w:w="1247" w:type="dxa"/>
            <w:vMerge/>
            <w:tcBorders>
              <w:top w:val="nil"/>
            </w:tcBorders>
          </w:tcPr>
          <w:p w14:paraId="21DE72FC" w14:textId="77777777" w:rsidR="009D1ACE" w:rsidRPr="00ED1867" w:rsidRDefault="009D1ACE">
            <w:pPr>
              <w:rPr>
                <w:sz w:val="2"/>
                <w:szCs w:val="2"/>
              </w:rPr>
            </w:pPr>
          </w:p>
        </w:tc>
        <w:tc>
          <w:tcPr>
            <w:tcW w:w="1701" w:type="dxa"/>
          </w:tcPr>
          <w:p w14:paraId="6DEDF94C" w14:textId="77777777" w:rsidR="009D1ACE" w:rsidRPr="00ED1867" w:rsidRDefault="0009137D">
            <w:pPr>
              <w:pStyle w:val="TableParagraph"/>
              <w:spacing w:before="28" w:line="187" w:lineRule="exact"/>
              <w:ind w:left="56"/>
              <w:rPr>
                <w:sz w:val="16"/>
              </w:rPr>
            </w:pPr>
            <w:r w:rsidRPr="00ED1867">
              <w:rPr>
                <w:color w:val="231F20"/>
                <w:sz w:val="16"/>
                <w:lang w:val="en"/>
              </w:rPr>
              <w:t>Communications provider</w:t>
            </w:r>
          </w:p>
        </w:tc>
        <w:tc>
          <w:tcPr>
            <w:tcW w:w="907" w:type="dxa"/>
          </w:tcPr>
          <w:p w14:paraId="5D81CAF3" w14:textId="77777777" w:rsidR="009D1ACE" w:rsidRPr="00ED1867" w:rsidRDefault="0009137D">
            <w:pPr>
              <w:pStyle w:val="TableParagraph"/>
              <w:spacing w:before="28" w:line="187" w:lineRule="exact"/>
              <w:ind w:left="4"/>
              <w:jc w:val="center"/>
              <w:rPr>
                <w:sz w:val="16"/>
              </w:rPr>
            </w:pPr>
            <w:r w:rsidRPr="00ED1867">
              <w:rPr>
                <w:color w:val="231F20"/>
                <w:sz w:val="16"/>
                <w:lang w:val="en"/>
              </w:rPr>
              <w:t>N</w:t>
            </w:r>
          </w:p>
        </w:tc>
        <w:tc>
          <w:tcPr>
            <w:tcW w:w="1361" w:type="dxa"/>
          </w:tcPr>
          <w:p w14:paraId="5753AD4F" w14:textId="77777777" w:rsidR="009D1ACE" w:rsidRPr="00ED1867" w:rsidRDefault="0009137D">
            <w:pPr>
              <w:pStyle w:val="TableParagraph"/>
              <w:spacing w:before="28" w:line="187" w:lineRule="exact"/>
              <w:ind w:right="652"/>
              <w:jc w:val="right"/>
              <w:rPr>
                <w:sz w:val="16"/>
              </w:rPr>
            </w:pPr>
            <w:r w:rsidRPr="00ED1867">
              <w:rPr>
                <w:color w:val="231F20"/>
                <w:sz w:val="16"/>
                <w:lang w:val="en"/>
              </w:rPr>
              <w:t>-</w:t>
            </w:r>
          </w:p>
        </w:tc>
        <w:tc>
          <w:tcPr>
            <w:tcW w:w="1474" w:type="dxa"/>
          </w:tcPr>
          <w:p w14:paraId="402C9228"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4" w:type="dxa"/>
          </w:tcPr>
          <w:p w14:paraId="08EFD5F0"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5C8E4E2B" w14:textId="77777777">
        <w:trPr>
          <w:trHeight w:val="426"/>
        </w:trPr>
        <w:tc>
          <w:tcPr>
            <w:tcW w:w="964" w:type="dxa"/>
            <w:vMerge/>
            <w:tcBorders>
              <w:top w:val="nil"/>
            </w:tcBorders>
          </w:tcPr>
          <w:p w14:paraId="3285C29D" w14:textId="77777777" w:rsidR="009D1ACE" w:rsidRPr="00ED1867" w:rsidRDefault="009D1ACE">
            <w:pPr>
              <w:rPr>
                <w:sz w:val="2"/>
                <w:szCs w:val="2"/>
              </w:rPr>
            </w:pPr>
          </w:p>
        </w:tc>
        <w:tc>
          <w:tcPr>
            <w:tcW w:w="1247" w:type="dxa"/>
            <w:vMerge/>
            <w:tcBorders>
              <w:top w:val="nil"/>
            </w:tcBorders>
          </w:tcPr>
          <w:p w14:paraId="5087DDDF" w14:textId="77777777" w:rsidR="009D1ACE" w:rsidRPr="00ED1867" w:rsidRDefault="009D1ACE">
            <w:pPr>
              <w:rPr>
                <w:sz w:val="2"/>
                <w:szCs w:val="2"/>
              </w:rPr>
            </w:pPr>
          </w:p>
        </w:tc>
        <w:tc>
          <w:tcPr>
            <w:tcW w:w="1701" w:type="dxa"/>
          </w:tcPr>
          <w:p w14:paraId="07578FE1" w14:textId="77777777" w:rsidR="009D1ACE" w:rsidRPr="00ED1867" w:rsidRDefault="0009137D">
            <w:pPr>
              <w:pStyle w:val="TableParagraph"/>
              <w:spacing w:before="28"/>
              <w:ind w:left="56"/>
              <w:rPr>
                <w:sz w:val="16"/>
              </w:rPr>
            </w:pPr>
            <w:r w:rsidRPr="00ED1867">
              <w:rPr>
                <w:color w:val="231F20"/>
                <w:sz w:val="16"/>
                <w:lang w:val="en"/>
              </w:rPr>
              <w:t>Date of IMSI change</w:t>
            </w:r>
          </w:p>
        </w:tc>
        <w:tc>
          <w:tcPr>
            <w:tcW w:w="907" w:type="dxa"/>
          </w:tcPr>
          <w:p w14:paraId="45375260" w14:textId="77777777" w:rsidR="009D1ACE" w:rsidRPr="00ED1867" w:rsidRDefault="0009137D">
            <w:pPr>
              <w:pStyle w:val="TableParagraph"/>
              <w:spacing w:before="28"/>
              <w:ind w:left="4"/>
              <w:jc w:val="center"/>
              <w:rPr>
                <w:sz w:val="16"/>
              </w:rPr>
            </w:pPr>
            <w:r w:rsidRPr="00ED1867">
              <w:rPr>
                <w:color w:val="231F20"/>
                <w:sz w:val="16"/>
                <w:lang w:val="en"/>
              </w:rPr>
              <w:t>N</w:t>
            </w:r>
          </w:p>
        </w:tc>
        <w:tc>
          <w:tcPr>
            <w:tcW w:w="1361" w:type="dxa"/>
          </w:tcPr>
          <w:p w14:paraId="76600A15"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474" w:type="dxa"/>
          </w:tcPr>
          <w:p w14:paraId="5D6FC655" w14:textId="77777777" w:rsidR="009D1ACE" w:rsidRPr="00ED1867" w:rsidRDefault="0009137D">
            <w:pPr>
              <w:pStyle w:val="TableParagraph"/>
              <w:spacing w:before="27" w:line="192" w:lineRule="exact"/>
              <w:ind w:left="56" w:right="-20"/>
              <w:rPr>
                <w:sz w:val="16"/>
              </w:rPr>
            </w:pPr>
            <w:r w:rsidRPr="00ED1867">
              <w:rPr>
                <w:color w:val="231F20"/>
                <w:sz w:val="16"/>
                <w:lang w:val="en"/>
              </w:rPr>
              <w:t>In accordance with RFC 3339</w:t>
            </w:r>
          </w:p>
        </w:tc>
        <w:tc>
          <w:tcPr>
            <w:tcW w:w="1984" w:type="dxa"/>
          </w:tcPr>
          <w:p w14:paraId="24188AB7" w14:textId="77777777" w:rsidR="009D1ACE" w:rsidRPr="00ED1867" w:rsidRDefault="0009137D">
            <w:pPr>
              <w:pStyle w:val="TableParagraph"/>
              <w:spacing w:before="27" w:line="192" w:lineRule="exact"/>
              <w:ind w:left="56" w:right="61"/>
              <w:rPr>
                <w:sz w:val="16"/>
              </w:rPr>
            </w:pPr>
            <w:r w:rsidRPr="00ED1867">
              <w:rPr>
                <w:color w:val="231F20"/>
                <w:sz w:val="16"/>
                <w:lang w:val="en"/>
              </w:rPr>
              <w:t>Moscow time [UTC +03:00]</w:t>
            </w:r>
          </w:p>
        </w:tc>
      </w:tr>
      <w:tr w:rsidR="00831436" w14:paraId="477C488D" w14:textId="77777777">
        <w:trPr>
          <w:trHeight w:val="810"/>
        </w:trPr>
        <w:tc>
          <w:tcPr>
            <w:tcW w:w="964" w:type="dxa"/>
            <w:vMerge w:val="restart"/>
          </w:tcPr>
          <w:p w14:paraId="5A59B098" w14:textId="77777777" w:rsidR="009D1ACE" w:rsidRPr="00ED1867" w:rsidRDefault="0009137D">
            <w:pPr>
              <w:pStyle w:val="TableParagraph"/>
              <w:spacing w:before="31" w:line="235" w:lineRule="auto"/>
              <w:ind w:left="56" w:right="38"/>
              <w:rPr>
                <w:sz w:val="16"/>
              </w:rPr>
            </w:pPr>
            <w:r w:rsidRPr="00ED1867">
              <w:rPr>
                <w:color w:val="231F20"/>
                <w:sz w:val="16"/>
                <w:lang w:val="en"/>
              </w:rPr>
              <w:t>[Attack using resource]</w:t>
            </w:r>
          </w:p>
        </w:tc>
        <w:tc>
          <w:tcPr>
            <w:tcW w:w="1247" w:type="dxa"/>
            <w:vMerge w:val="restart"/>
          </w:tcPr>
          <w:p w14:paraId="3DD8A36A" w14:textId="77777777" w:rsidR="009D1ACE" w:rsidRPr="0009137D" w:rsidRDefault="0009137D">
            <w:pPr>
              <w:pStyle w:val="TableParagraph"/>
              <w:spacing w:before="31" w:line="235" w:lineRule="auto"/>
              <w:ind w:left="56" w:right="-46"/>
              <w:rPr>
                <w:sz w:val="16"/>
                <w:lang w:val="en-US"/>
              </w:rPr>
            </w:pPr>
            <w:r w:rsidRPr="00ED1867">
              <w:rPr>
                <w:color w:val="231F20"/>
                <w:sz w:val="16"/>
                <w:lang w:val="en"/>
              </w:rPr>
              <w:t>Use of controlled resource for attacks</w:t>
            </w:r>
          </w:p>
        </w:tc>
        <w:tc>
          <w:tcPr>
            <w:tcW w:w="1701" w:type="dxa"/>
          </w:tcPr>
          <w:p w14:paraId="3B01FE70"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907" w:type="dxa"/>
            <w:vMerge w:val="restart"/>
          </w:tcPr>
          <w:p w14:paraId="568ADBDD"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28218A93"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 has been identified</w:t>
            </w:r>
          </w:p>
        </w:tc>
        <w:tc>
          <w:tcPr>
            <w:tcW w:w="1474" w:type="dxa"/>
            <w:vMerge w:val="restart"/>
          </w:tcPr>
          <w:p w14:paraId="29CDE259" w14:textId="77777777" w:rsidR="009D1ACE" w:rsidRPr="00ED1867" w:rsidRDefault="0009137D">
            <w:pPr>
              <w:pStyle w:val="TableParagraph"/>
              <w:spacing w:before="28"/>
              <w:ind w:left="56"/>
              <w:rPr>
                <w:sz w:val="16"/>
              </w:rPr>
            </w:pPr>
            <w:r w:rsidRPr="00ED1867">
              <w:rPr>
                <w:color w:val="231F20"/>
                <w:sz w:val="16"/>
                <w:lang w:val="en"/>
              </w:rPr>
              <w:t>List of IP-addresses</w:t>
            </w:r>
          </w:p>
        </w:tc>
        <w:tc>
          <w:tcPr>
            <w:tcW w:w="1984" w:type="dxa"/>
          </w:tcPr>
          <w:p w14:paraId="5A714BF8"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14F8D793" w14:textId="77777777">
        <w:trPr>
          <w:trHeight w:val="618"/>
        </w:trPr>
        <w:tc>
          <w:tcPr>
            <w:tcW w:w="964" w:type="dxa"/>
            <w:vMerge/>
            <w:tcBorders>
              <w:top w:val="nil"/>
            </w:tcBorders>
          </w:tcPr>
          <w:p w14:paraId="05F832CD" w14:textId="77777777" w:rsidR="009D1ACE" w:rsidRPr="00ED1867" w:rsidRDefault="009D1ACE">
            <w:pPr>
              <w:rPr>
                <w:sz w:val="2"/>
                <w:szCs w:val="2"/>
              </w:rPr>
            </w:pPr>
          </w:p>
        </w:tc>
        <w:tc>
          <w:tcPr>
            <w:tcW w:w="1247" w:type="dxa"/>
            <w:vMerge/>
            <w:tcBorders>
              <w:top w:val="nil"/>
            </w:tcBorders>
          </w:tcPr>
          <w:p w14:paraId="1DC19354" w14:textId="77777777" w:rsidR="009D1ACE" w:rsidRPr="00ED1867" w:rsidRDefault="009D1ACE">
            <w:pPr>
              <w:rPr>
                <w:sz w:val="2"/>
                <w:szCs w:val="2"/>
              </w:rPr>
            </w:pPr>
          </w:p>
        </w:tc>
        <w:tc>
          <w:tcPr>
            <w:tcW w:w="1701" w:type="dxa"/>
          </w:tcPr>
          <w:p w14:paraId="263DC17A" w14:textId="77777777" w:rsidR="009D1ACE" w:rsidRPr="0009137D" w:rsidRDefault="0009137D">
            <w:pPr>
              <w:pStyle w:val="TableParagraph"/>
              <w:spacing w:before="31" w:line="235" w:lineRule="auto"/>
              <w:ind w:left="56"/>
              <w:rPr>
                <w:sz w:val="16"/>
                <w:lang w:val="en-US"/>
              </w:rPr>
            </w:pPr>
            <w:r w:rsidRPr="00ED1867">
              <w:rPr>
                <w:color w:val="231F20"/>
                <w:sz w:val="16"/>
                <w:lang w:val="en"/>
              </w:rPr>
              <w:t>IPv6-address of a malicious object</w:t>
            </w:r>
          </w:p>
        </w:tc>
        <w:tc>
          <w:tcPr>
            <w:tcW w:w="907" w:type="dxa"/>
            <w:vMerge/>
            <w:tcBorders>
              <w:top w:val="nil"/>
            </w:tcBorders>
          </w:tcPr>
          <w:p w14:paraId="2A34357F" w14:textId="77777777" w:rsidR="009D1ACE" w:rsidRPr="0009137D" w:rsidRDefault="009D1ACE">
            <w:pPr>
              <w:rPr>
                <w:sz w:val="2"/>
                <w:szCs w:val="2"/>
                <w:lang w:val="en-US"/>
              </w:rPr>
            </w:pPr>
          </w:p>
        </w:tc>
        <w:tc>
          <w:tcPr>
            <w:tcW w:w="1361" w:type="dxa"/>
          </w:tcPr>
          <w:p w14:paraId="2FF50A40"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IPv6-address of a malicious object has been identified</w:t>
            </w:r>
          </w:p>
        </w:tc>
        <w:tc>
          <w:tcPr>
            <w:tcW w:w="1474" w:type="dxa"/>
            <w:vMerge/>
            <w:tcBorders>
              <w:top w:val="nil"/>
            </w:tcBorders>
          </w:tcPr>
          <w:p w14:paraId="66970D2B" w14:textId="77777777" w:rsidR="009D1ACE" w:rsidRPr="0009137D" w:rsidRDefault="009D1ACE">
            <w:pPr>
              <w:rPr>
                <w:sz w:val="2"/>
                <w:szCs w:val="2"/>
                <w:lang w:val="en-US"/>
              </w:rPr>
            </w:pPr>
          </w:p>
        </w:tc>
        <w:tc>
          <w:tcPr>
            <w:tcW w:w="1984" w:type="dxa"/>
          </w:tcPr>
          <w:p w14:paraId="4BE1153E"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05887CCA" w14:textId="77777777">
        <w:trPr>
          <w:trHeight w:val="618"/>
        </w:trPr>
        <w:tc>
          <w:tcPr>
            <w:tcW w:w="964" w:type="dxa"/>
            <w:vMerge/>
            <w:tcBorders>
              <w:top w:val="nil"/>
            </w:tcBorders>
          </w:tcPr>
          <w:p w14:paraId="2972D308" w14:textId="77777777" w:rsidR="009D1ACE" w:rsidRPr="00ED1867" w:rsidRDefault="009D1ACE">
            <w:pPr>
              <w:rPr>
                <w:sz w:val="2"/>
                <w:szCs w:val="2"/>
              </w:rPr>
            </w:pPr>
          </w:p>
        </w:tc>
        <w:tc>
          <w:tcPr>
            <w:tcW w:w="1247" w:type="dxa"/>
            <w:vMerge/>
            <w:tcBorders>
              <w:top w:val="nil"/>
            </w:tcBorders>
          </w:tcPr>
          <w:p w14:paraId="3516AF53" w14:textId="77777777" w:rsidR="009D1ACE" w:rsidRPr="00ED1867" w:rsidRDefault="009D1ACE">
            <w:pPr>
              <w:rPr>
                <w:sz w:val="2"/>
                <w:szCs w:val="2"/>
              </w:rPr>
            </w:pPr>
          </w:p>
        </w:tc>
        <w:tc>
          <w:tcPr>
            <w:tcW w:w="1701" w:type="dxa"/>
          </w:tcPr>
          <w:p w14:paraId="4250DFB0" w14:textId="77777777" w:rsidR="009D1ACE" w:rsidRPr="0009137D" w:rsidRDefault="0009137D">
            <w:pPr>
              <w:pStyle w:val="TableParagraph"/>
              <w:spacing w:before="31" w:line="235" w:lineRule="auto"/>
              <w:ind w:left="56"/>
              <w:rPr>
                <w:sz w:val="16"/>
                <w:lang w:val="en-US"/>
              </w:rPr>
            </w:pPr>
            <w:r w:rsidRPr="00ED1867">
              <w:rPr>
                <w:color w:val="231F20"/>
                <w:sz w:val="16"/>
                <w:lang w:val="en"/>
              </w:rPr>
              <w:t>Domain name of malicious object</w:t>
            </w:r>
          </w:p>
        </w:tc>
        <w:tc>
          <w:tcPr>
            <w:tcW w:w="907" w:type="dxa"/>
            <w:vMerge/>
            <w:tcBorders>
              <w:top w:val="nil"/>
            </w:tcBorders>
          </w:tcPr>
          <w:p w14:paraId="33A2494A" w14:textId="77777777" w:rsidR="009D1ACE" w:rsidRPr="0009137D" w:rsidRDefault="009D1ACE">
            <w:pPr>
              <w:rPr>
                <w:sz w:val="2"/>
                <w:szCs w:val="2"/>
                <w:lang w:val="en-US"/>
              </w:rPr>
            </w:pPr>
          </w:p>
        </w:tc>
        <w:tc>
          <w:tcPr>
            <w:tcW w:w="1361" w:type="dxa"/>
          </w:tcPr>
          <w:p w14:paraId="73E27A5D" w14:textId="77777777" w:rsidR="009D1ACE" w:rsidRPr="0009137D" w:rsidRDefault="0009137D">
            <w:pPr>
              <w:pStyle w:val="TableParagraph"/>
              <w:spacing w:before="27" w:line="192" w:lineRule="exact"/>
              <w:ind w:left="56" w:right="105"/>
              <w:rPr>
                <w:sz w:val="16"/>
                <w:lang w:val="en-US"/>
              </w:rPr>
            </w:pPr>
            <w:r w:rsidRPr="00ED1867">
              <w:rPr>
                <w:color w:val="231F20"/>
                <w:sz w:val="16"/>
                <w:lang w:val="en"/>
              </w:rPr>
              <w:t xml:space="preserve">Domain name of malicious object has been </w:t>
            </w:r>
            <w:r w:rsidRPr="00ED1867">
              <w:rPr>
                <w:color w:val="231F20"/>
                <w:sz w:val="16"/>
                <w:lang w:val="en"/>
              </w:rPr>
              <w:lastRenderedPageBreak/>
              <w:t>identified</w:t>
            </w:r>
          </w:p>
        </w:tc>
        <w:tc>
          <w:tcPr>
            <w:tcW w:w="1474" w:type="dxa"/>
          </w:tcPr>
          <w:p w14:paraId="527D43DC" w14:textId="77777777" w:rsidR="009D1ACE" w:rsidRPr="00ED1867" w:rsidRDefault="0009137D">
            <w:pPr>
              <w:pStyle w:val="TableParagraph"/>
              <w:spacing w:before="31" w:line="235" w:lineRule="auto"/>
              <w:ind w:left="56"/>
              <w:rPr>
                <w:sz w:val="16"/>
              </w:rPr>
            </w:pPr>
            <w:r w:rsidRPr="00ED1867">
              <w:rPr>
                <w:color w:val="231F20"/>
                <w:sz w:val="16"/>
                <w:lang w:val="en"/>
              </w:rPr>
              <w:lastRenderedPageBreak/>
              <w:t>List of domain names</w:t>
            </w:r>
          </w:p>
        </w:tc>
        <w:tc>
          <w:tcPr>
            <w:tcW w:w="1984" w:type="dxa"/>
          </w:tcPr>
          <w:p w14:paraId="2AA1355A" w14:textId="77777777" w:rsidR="009D1ACE" w:rsidRPr="00ED1867" w:rsidRDefault="0009137D">
            <w:pPr>
              <w:pStyle w:val="TableParagraph"/>
              <w:spacing w:before="28"/>
              <w:ind w:left="4"/>
              <w:jc w:val="center"/>
              <w:rPr>
                <w:sz w:val="16"/>
              </w:rPr>
            </w:pPr>
            <w:r w:rsidRPr="00ED1867">
              <w:rPr>
                <w:color w:val="231F20"/>
                <w:sz w:val="16"/>
                <w:lang w:val="en"/>
              </w:rPr>
              <w:t>-</w:t>
            </w:r>
          </w:p>
        </w:tc>
      </w:tr>
    </w:tbl>
    <w:p w14:paraId="6028029C"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79F90178" w14:textId="77777777" w:rsidR="009D1ACE" w:rsidRPr="00ED1867" w:rsidRDefault="009D1ACE">
      <w:pPr>
        <w:pStyle w:val="a3"/>
        <w:spacing w:before="9"/>
        <w:rPr>
          <w:rFonts w:ascii="Times New Roman"/>
          <w:sz w:val="2"/>
        </w:rPr>
      </w:pPr>
    </w:p>
    <w:p w14:paraId="60BA60E3"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1D35C2B7" wp14:editId="327BAC64">
                <wp:extent cx="6120130" cy="3175"/>
                <wp:effectExtent l="0" t="0" r="0" b="0"/>
                <wp:docPr id="1765" name="Group 161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66" name="Line 1614"/>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7" name="Line 1615"/>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8" name="Line 1616"/>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13" o:spid="_x0000_i2303" style="width:481.9pt;height:0.25pt;mso-position-horizontal-relative:char;mso-position-vertical-relative:line" coordsize="9638,5">
                <v:line id="Line 1614" o:spid="_x0000_s2304" style="mso-wrap-style:square;position:absolute;visibility:visible" from="0,3" to="850,3" o:connectortype="straight" strokecolor="#231f20" strokeweight="0.25pt"/>
                <v:line id="Line 1615" o:spid="_x0000_s2305" style="mso-wrap-style:square;position:absolute;visibility:visible" from="850,3" to="4989,3" o:connectortype="straight" strokecolor="#231f20" strokeweight="0.25pt"/>
                <v:line id="Line 1616" o:spid="_x0000_s2306" style="mso-wrap-style:square;position:absolute;visibility:visible" from="4989,3" to="9638,3" o:connectortype="straight" strokecolor="#231f20" strokeweight="0.25pt"/>
                <w10:wrap type="none"/>
                <w10:anchorlock/>
              </v:group>
            </w:pict>
          </mc:Fallback>
        </mc:AlternateContent>
      </w:r>
    </w:p>
    <w:p w14:paraId="6923CDE3" w14:textId="77777777" w:rsidR="009D1ACE" w:rsidRPr="00ED1867" w:rsidRDefault="009D1ACE">
      <w:pPr>
        <w:pStyle w:val="a3"/>
        <w:rPr>
          <w:rFonts w:ascii="Times New Roman"/>
        </w:rPr>
      </w:pPr>
    </w:p>
    <w:p w14:paraId="1D9E6D1C"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64"/>
        <w:gridCol w:w="1247"/>
        <w:gridCol w:w="1701"/>
        <w:gridCol w:w="907"/>
        <w:gridCol w:w="1361"/>
        <w:gridCol w:w="1474"/>
        <w:gridCol w:w="1984"/>
      </w:tblGrid>
      <w:tr w:rsidR="00831436" w:rsidRPr="00542559" w14:paraId="6D4EC7C1" w14:textId="77777777">
        <w:trPr>
          <w:trHeight w:val="278"/>
        </w:trPr>
        <w:tc>
          <w:tcPr>
            <w:tcW w:w="964" w:type="dxa"/>
            <w:vMerge w:val="restart"/>
          </w:tcPr>
          <w:p w14:paraId="61CC975F" w14:textId="77777777" w:rsidR="009D1ACE" w:rsidRPr="00ED1867" w:rsidRDefault="0009137D">
            <w:pPr>
              <w:pStyle w:val="TableParagraph"/>
              <w:spacing w:before="31" w:line="235" w:lineRule="auto"/>
              <w:ind w:left="47" w:right="40"/>
              <w:jc w:val="center"/>
              <w:rPr>
                <w:b/>
                <w:sz w:val="16"/>
              </w:rPr>
            </w:pPr>
            <w:r w:rsidRPr="00ED1867">
              <w:rPr>
                <w:b/>
                <w:color w:val="231F20"/>
                <w:sz w:val="16"/>
                <w:lang w:val="en"/>
              </w:rPr>
              <w:t>Code of computer incident</w:t>
            </w:r>
          </w:p>
        </w:tc>
        <w:tc>
          <w:tcPr>
            <w:tcW w:w="1247" w:type="dxa"/>
            <w:vMerge w:val="restart"/>
          </w:tcPr>
          <w:p w14:paraId="00D80D4E" w14:textId="77777777" w:rsidR="009D1ACE" w:rsidRPr="00ED1867" w:rsidRDefault="0009137D">
            <w:pPr>
              <w:pStyle w:val="TableParagraph"/>
              <w:spacing w:before="31" w:line="235" w:lineRule="auto"/>
              <w:ind w:left="35" w:right="29"/>
              <w:jc w:val="center"/>
              <w:rPr>
                <w:b/>
                <w:sz w:val="16"/>
              </w:rPr>
            </w:pPr>
            <w:r w:rsidRPr="00ED1867">
              <w:rPr>
                <w:b/>
                <w:color w:val="231F20"/>
                <w:sz w:val="16"/>
                <w:lang w:val="en"/>
              </w:rPr>
              <w:t>Name of computer incident</w:t>
            </w:r>
          </w:p>
        </w:tc>
        <w:tc>
          <w:tcPr>
            <w:tcW w:w="7427" w:type="dxa"/>
            <w:gridSpan w:val="5"/>
          </w:tcPr>
          <w:p w14:paraId="7B830B20" w14:textId="77777777" w:rsidR="009D1ACE" w:rsidRPr="0009137D" w:rsidRDefault="0009137D">
            <w:pPr>
              <w:pStyle w:val="TableParagraph"/>
              <w:spacing w:before="28"/>
              <w:ind w:left="395"/>
              <w:rPr>
                <w:b/>
                <w:sz w:val="16"/>
                <w:lang w:val="en-US"/>
              </w:rPr>
            </w:pPr>
            <w:r w:rsidRPr="00ED1867">
              <w:rPr>
                <w:b/>
                <w:color w:val="231F20"/>
                <w:sz w:val="16"/>
                <w:lang w:val="en"/>
              </w:rPr>
              <w:t>Information about malicious activity objects or subjects having caused the computer incident</w:t>
            </w:r>
          </w:p>
        </w:tc>
      </w:tr>
      <w:tr w:rsidR="00831436" w14:paraId="05F372A4" w14:textId="77777777">
        <w:trPr>
          <w:trHeight w:val="426"/>
        </w:trPr>
        <w:tc>
          <w:tcPr>
            <w:tcW w:w="964" w:type="dxa"/>
            <w:vMerge/>
            <w:tcBorders>
              <w:top w:val="nil"/>
            </w:tcBorders>
          </w:tcPr>
          <w:p w14:paraId="02522988" w14:textId="77777777" w:rsidR="009D1ACE" w:rsidRPr="0009137D" w:rsidRDefault="009D1ACE">
            <w:pPr>
              <w:rPr>
                <w:sz w:val="2"/>
                <w:szCs w:val="2"/>
                <w:lang w:val="en-US"/>
              </w:rPr>
            </w:pPr>
          </w:p>
        </w:tc>
        <w:tc>
          <w:tcPr>
            <w:tcW w:w="1247" w:type="dxa"/>
            <w:vMerge/>
            <w:tcBorders>
              <w:top w:val="nil"/>
            </w:tcBorders>
          </w:tcPr>
          <w:p w14:paraId="251007F8" w14:textId="77777777" w:rsidR="009D1ACE" w:rsidRPr="0009137D" w:rsidRDefault="009D1ACE">
            <w:pPr>
              <w:rPr>
                <w:sz w:val="2"/>
                <w:szCs w:val="2"/>
                <w:lang w:val="en-US"/>
              </w:rPr>
            </w:pPr>
          </w:p>
        </w:tc>
        <w:tc>
          <w:tcPr>
            <w:tcW w:w="1701" w:type="dxa"/>
          </w:tcPr>
          <w:p w14:paraId="730E8C76" w14:textId="77777777" w:rsidR="009D1ACE" w:rsidRPr="00ED1867" w:rsidRDefault="0009137D">
            <w:pPr>
              <w:pStyle w:val="TableParagraph"/>
              <w:spacing w:before="28"/>
              <w:ind w:left="238"/>
              <w:rPr>
                <w:b/>
                <w:sz w:val="16"/>
              </w:rPr>
            </w:pPr>
            <w:r w:rsidRPr="00ED1867">
              <w:rPr>
                <w:b/>
                <w:color w:val="231F20"/>
                <w:sz w:val="16"/>
                <w:lang w:val="en"/>
              </w:rPr>
              <w:t>Description of AIPS UI</w:t>
            </w:r>
          </w:p>
        </w:tc>
        <w:tc>
          <w:tcPr>
            <w:tcW w:w="907" w:type="dxa"/>
          </w:tcPr>
          <w:p w14:paraId="102F73C5" w14:textId="77777777" w:rsidR="009D1ACE" w:rsidRPr="00ED1867" w:rsidRDefault="0009137D">
            <w:pPr>
              <w:pStyle w:val="TableParagraph"/>
              <w:spacing w:before="27" w:line="192" w:lineRule="exact"/>
              <w:ind w:left="57" w:right="-19" w:firstLine="24"/>
              <w:rPr>
                <w:b/>
                <w:sz w:val="16"/>
              </w:rPr>
            </w:pPr>
            <w:r w:rsidRPr="00ED1867">
              <w:rPr>
                <w:b/>
                <w:color w:val="231F20"/>
                <w:sz w:val="16"/>
                <w:lang w:val="en"/>
              </w:rPr>
              <w:t>Field applicability</w:t>
            </w:r>
          </w:p>
        </w:tc>
        <w:tc>
          <w:tcPr>
            <w:tcW w:w="1361" w:type="dxa"/>
          </w:tcPr>
          <w:p w14:paraId="07790B6F" w14:textId="77777777" w:rsidR="009D1ACE" w:rsidRPr="00ED1867" w:rsidRDefault="0009137D">
            <w:pPr>
              <w:pStyle w:val="TableParagraph"/>
              <w:spacing w:before="27" w:line="192" w:lineRule="exact"/>
              <w:ind w:left="351" w:right="105" w:hanging="177"/>
              <w:rPr>
                <w:b/>
                <w:sz w:val="16"/>
              </w:rPr>
            </w:pPr>
            <w:r w:rsidRPr="00ED1867">
              <w:rPr>
                <w:b/>
                <w:color w:val="231F20"/>
                <w:sz w:val="16"/>
                <w:lang w:val="en"/>
              </w:rPr>
              <w:t>Condition of applicability</w:t>
            </w:r>
          </w:p>
        </w:tc>
        <w:tc>
          <w:tcPr>
            <w:tcW w:w="1474" w:type="dxa"/>
          </w:tcPr>
          <w:p w14:paraId="49B86403" w14:textId="77777777" w:rsidR="009D1ACE" w:rsidRPr="00ED1867" w:rsidRDefault="0009137D">
            <w:pPr>
              <w:pStyle w:val="TableParagraph"/>
              <w:spacing w:before="27" w:line="192" w:lineRule="exact"/>
              <w:ind w:left="538" w:right="141" w:hanging="323"/>
              <w:rPr>
                <w:b/>
                <w:sz w:val="16"/>
              </w:rPr>
            </w:pPr>
            <w:r w:rsidRPr="00ED1867">
              <w:rPr>
                <w:b/>
                <w:color w:val="231F20"/>
                <w:sz w:val="16"/>
                <w:lang w:val="en"/>
              </w:rPr>
              <w:t>Fill-in rule</w:t>
            </w:r>
          </w:p>
        </w:tc>
        <w:tc>
          <w:tcPr>
            <w:tcW w:w="1984" w:type="dxa"/>
          </w:tcPr>
          <w:p w14:paraId="41E193E4" w14:textId="77777777" w:rsidR="009D1ACE" w:rsidRPr="00ED1867" w:rsidRDefault="0009137D">
            <w:pPr>
              <w:pStyle w:val="TableParagraph"/>
              <w:spacing w:before="28"/>
              <w:ind w:left="529" w:right="525"/>
              <w:jc w:val="center"/>
              <w:rPr>
                <w:b/>
                <w:sz w:val="16"/>
              </w:rPr>
            </w:pPr>
            <w:r w:rsidRPr="00ED1867">
              <w:rPr>
                <w:b/>
                <w:color w:val="231F20"/>
                <w:sz w:val="16"/>
                <w:lang w:val="en"/>
              </w:rPr>
              <w:t>Note</w:t>
            </w:r>
          </w:p>
        </w:tc>
      </w:tr>
      <w:tr w:rsidR="00831436" w14:paraId="12CD158A" w14:textId="77777777">
        <w:trPr>
          <w:trHeight w:val="618"/>
        </w:trPr>
        <w:tc>
          <w:tcPr>
            <w:tcW w:w="964" w:type="dxa"/>
            <w:vMerge w:val="restart"/>
          </w:tcPr>
          <w:p w14:paraId="6781A4C3" w14:textId="77777777" w:rsidR="009D1ACE" w:rsidRPr="00ED1867" w:rsidRDefault="009D1ACE">
            <w:pPr>
              <w:pStyle w:val="TableParagraph"/>
              <w:rPr>
                <w:rFonts w:ascii="Times New Roman"/>
                <w:sz w:val="16"/>
              </w:rPr>
            </w:pPr>
          </w:p>
        </w:tc>
        <w:tc>
          <w:tcPr>
            <w:tcW w:w="1247" w:type="dxa"/>
            <w:vMerge w:val="restart"/>
          </w:tcPr>
          <w:p w14:paraId="739ACCF7" w14:textId="77777777" w:rsidR="009D1ACE" w:rsidRPr="00ED1867" w:rsidRDefault="009D1ACE">
            <w:pPr>
              <w:pStyle w:val="TableParagraph"/>
              <w:rPr>
                <w:rFonts w:ascii="Times New Roman"/>
                <w:sz w:val="16"/>
              </w:rPr>
            </w:pPr>
          </w:p>
        </w:tc>
        <w:tc>
          <w:tcPr>
            <w:tcW w:w="1701" w:type="dxa"/>
          </w:tcPr>
          <w:p w14:paraId="14B610CD" w14:textId="77777777" w:rsidR="009D1ACE" w:rsidRPr="0009137D" w:rsidRDefault="0009137D">
            <w:pPr>
              <w:pStyle w:val="TableParagraph"/>
              <w:spacing w:before="31" w:line="235" w:lineRule="auto"/>
              <w:ind w:left="56"/>
              <w:rPr>
                <w:sz w:val="16"/>
                <w:lang w:val="en-US"/>
              </w:rPr>
            </w:pPr>
            <w:r w:rsidRPr="00ED1867">
              <w:rPr>
                <w:color w:val="231F20"/>
                <w:sz w:val="16"/>
                <w:lang w:val="en"/>
              </w:rPr>
              <w:t>URI-address of malicious object</w:t>
            </w:r>
          </w:p>
        </w:tc>
        <w:tc>
          <w:tcPr>
            <w:tcW w:w="907" w:type="dxa"/>
            <w:vMerge w:val="restart"/>
          </w:tcPr>
          <w:p w14:paraId="27AF3FB2" w14:textId="77777777" w:rsidR="009D1ACE" w:rsidRPr="0009137D" w:rsidRDefault="009D1ACE">
            <w:pPr>
              <w:pStyle w:val="TableParagraph"/>
              <w:rPr>
                <w:rFonts w:ascii="Times New Roman"/>
                <w:sz w:val="16"/>
                <w:lang w:val="en-US"/>
              </w:rPr>
            </w:pPr>
          </w:p>
        </w:tc>
        <w:tc>
          <w:tcPr>
            <w:tcW w:w="1361" w:type="dxa"/>
          </w:tcPr>
          <w:p w14:paraId="092B647D"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malicious object has been identified</w:t>
            </w:r>
          </w:p>
        </w:tc>
        <w:tc>
          <w:tcPr>
            <w:tcW w:w="1474" w:type="dxa"/>
          </w:tcPr>
          <w:p w14:paraId="60BAB433" w14:textId="77777777" w:rsidR="009D1ACE" w:rsidRPr="00ED1867" w:rsidRDefault="0009137D">
            <w:pPr>
              <w:pStyle w:val="TableParagraph"/>
              <w:spacing w:before="28"/>
              <w:ind w:left="56"/>
              <w:rPr>
                <w:sz w:val="16"/>
              </w:rPr>
            </w:pPr>
            <w:r w:rsidRPr="00ED1867">
              <w:rPr>
                <w:color w:val="231F20"/>
                <w:sz w:val="16"/>
                <w:lang w:val="en"/>
              </w:rPr>
              <w:t>List of URI-addresses</w:t>
            </w:r>
          </w:p>
        </w:tc>
        <w:tc>
          <w:tcPr>
            <w:tcW w:w="1984" w:type="dxa"/>
          </w:tcPr>
          <w:p w14:paraId="759FE97B"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13C23AAA" w14:textId="77777777">
        <w:trPr>
          <w:trHeight w:val="810"/>
        </w:trPr>
        <w:tc>
          <w:tcPr>
            <w:tcW w:w="964" w:type="dxa"/>
            <w:vMerge/>
            <w:tcBorders>
              <w:top w:val="nil"/>
            </w:tcBorders>
          </w:tcPr>
          <w:p w14:paraId="60BFFA5D" w14:textId="77777777" w:rsidR="009D1ACE" w:rsidRPr="00ED1867" w:rsidRDefault="009D1ACE">
            <w:pPr>
              <w:rPr>
                <w:sz w:val="2"/>
                <w:szCs w:val="2"/>
              </w:rPr>
            </w:pPr>
          </w:p>
        </w:tc>
        <w:tc>
          <w:tcPr>
            <w:tcW w:w="1247" w:type="dxa"/>
            <w:vMerge/>
            <w:tcBorders>
              <w:top w:val="nil"/>
            </w:tcBorders>
          </w:tcPr>
          <w:p w14:paraId="3FF4BA92" w14:textId="77777777" w:rsidR="009D1ACE" w:rsidRPr="00ED1867" w:rsidRDefault="009D1ACE">
            <w:pPr>
              <w:rPr>
                <w:sz w:val="2"/>
                <w:szCs w:val="2"/>
              </w:rPr>
            </w:pPr>
          </w:p>
        </w:tc>
        <w:tc>
          <w:tcPr>
            <w:tcW w:w="1701" w:type="dxa"/>
          </w:tcPr>
          <w:p w14:paraId="2AA64563" w14:textId="77777777" w:rsidR="009D1ACE" w:rsidRPr="0009137D" w:rsidRDefault="0009137D">
            <w:pPr>
              <w:pStyle w:val="TableParagraph"/>
              <w:spacing w:before="31" w:line="235" w:lineRule="auto"/>
              <w:ind w:left="56"/>
              <w:rPr>
                <w:sz w:val="16"/>
                <w:lang w:val="en-US"/>
              </w:rPr>
            </w:pPr>
            <w:r w:rsidRPr="00ED1867">
              <w:rPr>
                <w:color w:val="231F20"/>
                <w:sz w:val="16"/>
                <w:lang w:val="en"/>
              </w:rPr>
              <w:t>e-mail-address of malicious object or subject</w:t>
            </w:r>
          </w:p>
        </w:tc>
        <w:tc>
          <w:tcPr>
            <w:tcW w:w="907" w:type="dxa"/>
            <w:vMerge/>
            <w:tcBorders>
              <w:top w:val="nil"/>
            </w:tcBorders>
          </w:tcPr>
          <w:p w14:paraId="47C0B258" w14:textId="77777777" w:rsidR="009D1ACE" w:rsidRPr="0009137D" w:rsidRDefault="009D1ACE">
            <w:pPr>
              <w:rPr>
                <w:sz w:val="2"/>
                <w:szCs w:val="2"/>
                <w:lang w:val="en-US"/>
              </w:rPr>
            </w:pPr>
          </w:p>
        </w:tc>
        <w:tc>
          <w:tcPr>
            <w:tcW w:w="1361" w:type="dxa"/>
          </w:tcPr>
          <w:p w14:paraId="4686A978" w14:textId="77777777" w:rsidR="009D1ACE" w:rsidRPr="0009137D" w:rsidRDefault="0009137D">
            <w:pPr>
              <w:pStyle w:val="TableParagraph"/>
              <w:spacing w:before="27" w:line="192" w:lineRule="exact"/>
              <w:ind w:left="56" w:right="219"/>
              <w:jc w:val="both"/>
              <w:rPr>
                <w:sz w:val="16"/>
                <w:lang w:val="en-US"/>
              </w:rPr>
            </w:pPr>
            <w:r w:rsidRPr="00ED1867">
              <w:rPr>
                <w:color w:val="231F20"/>
                <w:sz w:val="16"/>
                <w:lang w:val="en"/>
              </w:rPr>
              <w:t>E-mail-address of malicious object or subject has been identified</w:t>
            </w:r>
          </w:p>
        </w:tc>
        <w:tc>
          <w:tcPr>
            <w:tcW w:w="1474" w:type="dxa"/>
          </w:tcPr>
          <w:p w14:paraId="37202FB8" w14:textId="77777777" w:rsidR="009D1ACE" w:rsidRPr="0009137D" w:rsidRDefault="0009137D">
            <w:pPr>
              <w:pStyle w:val="TableParagraph"/>
              <w:spacing w:before="31" w:line="235" w:lineRule="auto"/>
              <w:ind w:left="56" w:right="420"/>
              <w:rPr>
                <w:sz w:val="16"/>
                <w:lang w:val="en-US"/>
              </w:rPr>
            </w:pPr>
            <w:r w:rsidRPr="00ED1867">
              <w:rPr>
                <w:color w:val="231F20"/>
                <w:sz w:val="16"/>
                <w:lang w:val="en"/>
              </w:rPr>
              <w:t>List of e-mail-addresses</w:t>
            </w:r>
          </w:p>
        </w:tc>
        <w:tc>
          <w:tcPr>
            <w:tcW w:w="1984" w:type="dxa"/>
          </w:tcPr>
          <w:p w14:paraId="68D3787D"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rsidRPr="00542559" w14:paraId="533F45E5" w14:textId="77777777">
        <w:trPr>
          <w:trHeight w:val="1770"/>
        </w:trPr>
        <w:tc>
          <w:tcPr>
            <w:tcW w:w="964" w:type="dxa"/>
            <w:vMerge/>
            <w:tcBorders>
              <w:top w:val="nil"/>
            </w:tcBorders>
          </w:tcPr>
          <w:p w14:paraId="1D514AC6" w14:textId="77777777" w:rsidR="009D1ACE" w:rsidRPr="00ED1867" w:rsidRDefault="009D1ACE">
            <w:pPr>
              <w:rPr>
                <w:sz w:val="2"/>
                <w:szCs w:val="2"/>
              </w:rPr>
            </w:pPr>
          </w:p>
        </w:tc>
        <w:tc>
          <w:tcPr>
            <w:tcW w:w="1247" w:type="dxa"/>
            <w:vMerge/>
            <w:tcBorders>
              <w:top w:val="nil"/>
            </w:tcBorders>
          </w:tcPr>
          <w:p w14:paraId="52AE5E8D" w14:textId="77777777" w:rsidR="009D1ACE" w:rsidRPr="00ED1867" w:rsidRDefault="009D1ACE">
            <w:pPr>
              <w:rPr>
                <w:sz w:val="2"/>
                <w:szCs w:val="2"/>
              </w:rPr>
            </w:pPr>
          </w:p>
        </w:tc>
        <w:tc>
          <w:tcPr>
            <w:tcW w:w="1701" w:type="dxa"/>
          </w:tcPr>
          <w:p w14:paraId="066E3226" w14:textId="77777777" w:rsidR="009D1ACE" w:rsidRPr="00ED1867" w:rsidRDefault="0009137D">
            <w:pPr>
              <w:pStyle w:val="TableParagraph"/>
              <w:spacing w:before="28"/>
              <w:ind w:left="56"/>
              <w:rPr>
                <w:sz w:val="16"/>
              </w:rPr>
            </w:pPr>
            <w:r w:rsidRPr="00ED1867">
              <w:rPr>
                <w:color w:val="231F20"/>
                <w:sz w:val="16"/>
                <w:lang w:val="en"/>
              </w:rPr>
              <w:t>Vulnerability</w:t>
            </w:r>
          </w:p>
        </w:tc>
        <w:tc>
          <w:tcPr>
            <w:tcW w:w="907" w:type="dxa"/>
            <w:vMerge w:val="restart"/>
          </w:tcPr>
          <w:p w14:paraId="4C8696FF"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vMerge w:val="restart"/>
          </w:tcPr>
          <w:p w14:paraId="625BA181" w14:textId="77777777" w:rsidR="009D1ACE" w:rsidRPr="0009137D" w:rsidRDefault="0009137D">
            <w:pPr>
              <w:pStyle w:val="TableParagraph"/>
              <w:spacing w:before="31" w:line="235" w:lineRule="auto"/>
              <w:ind w:left="56"/>
              <w:rPr>
                <w:sz w:val="16"/>
                <w:lang w:val="en-US"/>
              </w:rPr>
            </w:pPr>
            <w:r w:rsidRPr="00ED1867">
              <w:rPr>
                <w:color w:val="231F20"/>
                <w:sz w:val="16"/>
                <w:lang w:val="en"/>
              </w:rPr>
              <w:t>Where the identified vulnerability is described</w:t>
            </w:r>
          </w:p>
          <w:p w14:paraId="704FCF24" w14:textId="77777777" w:rsidR="009D1ACE" w:rsidRPr="0009137D" w:rsidRDefault="0009137D">
            <w:pPr>
              <w:pStyle w:val="TableParagraph"/>
              <w:spacing w:before="2" w:line="235" w:lineRule="auto"/>
              <w:ind w:left="56" w:right="105"/>
              <w:rPr>
                <w:sz w:val="16"/>
                <w:lang w:val="en-US"/>
              </w:rPr>
            </w:pPr>
            <w:r w:rsidRPr="00ED1867">
              <w:rPr>
                <w:color w:val="231F20"/>
                <w:sz w:val="16"/>
                <w:lang w:val="en"/>
              </w:rPr>
              <w:t>in any system of description of vulnerabilities</w:t>
            </w:r>
          </w:p>
        </w:tc>
        <w:tc>
          <w:tcPr>
            <w:tcW w:w="1474" w:type="dxa"/>
          </w:tcPr>
          <w:p w14:paraId="40CA8CE4" w14:textId="77777777" w:rsidR="009D1ACE" w:rsidRPr="0009137D" w:rsidRDefault="0009137D">
            <w:pPr>
              <w:pStyle w:val="TableParagraph"/>
              <w:spacing w:before="27" w:line="192" w:lineRule="exact"/>
              <w:ind w:left="56" w:right="-20"/>
              <w:rPr>
                <w:sz w:val="16"/>
                <w:lang w:val="en-US"/>
              </w:rPr>
            </w:pPr>
            <w:r w:rsidRPr="00ED1867">
              <w:rPr>
                <w:color w:val="231F20"/>
                <w:sz w:val="16"/>
                <w:lang w:val="en"/>
              </w:rPr>
              <w:t>List of used vulnerabilities of security of software or hardware, from the respective catalogue (for instance, CVE, TDB FSTEC etc.)</w:t>
            </w:r>
          </w:p>
        </w:tc>
        <w:tc>
          <w:tcPr>
            <w:tcW w:w="1984" w:type="dxa"/>
            <w:vMerge w:val="restart"/>
          </w:tcPr>
          <w:p w14:paraId="358BE790" w14:textId="77777777" w:rsidR="009D1ACE" w:rsidRPr="0009137D" w:rsidRDefault="0009137D">
            <w:pPr>
              <w:pStyle w:val="TableParagraph"/>
              <w:spacing w:before="31" w:line="235" w:lineRule="auto"/>
              <w:ind w:left="56" w:right="61"/>
              <w:rPr>
                <w:sz w:val="16"/>
                <w:lang w:val="en-US"/>
              </w:rPr>
            </w:pPr>
            <w:r w:rsidRPr="00ED1867">
              <w:rPr>
                <w:color w:val="231F20"/>
                <w:sz w:val="16"/>
                <w:lang w:val="en"/>
              </w:rPr>
              <w:t>One of blocks must be filled in</w:t>
            </w:r>
          </w:p>
        </w:tc>
      </w:tr>
      <w:tr w:rsidR="00831436" w14:paraId="04FFAC52" w14:textId="77777777">
        <w:trPr>
          <w:trHeight w:val="426"/>
        </w:trPr>
        <w:tc>
          <w:tcPr>
            <w:tcW w:w="964" w:type="dxa"/>
            <w:vMerge/>
            <w:tcBorders>
              <w:top w:val="nil"/>
            </w:tcBorders>
          </w:tcPr>
          <w:p w14:paraId="3D694014" w14:textId="77777777" w:rsidR="009D1ACE" w:rsidRPr="0009137D" w:rsidRDefault="009D1ACE">
            <w:pPr>
              <w:rPr>
                <w:sz w:val="2"/>
                <w:szCs w:val="2"/>
                <w:lang w:val="en-US"/>
              </w:rPr>
            </w:pPr>
          </w:p>
        </w:tc>
        <w:tc>
          <w:tcPr>
            <w:tcW w:w="1247" w:type="dxa"/>
            <w:vMerge/>
            <w:tcBorders>
              <w:top w:val="nil"/>
            </w:tcBorders>
          </w:tcPr>
          <w:p w14:paraId="09CC0999" w14:textId="77777777" w:rsidR="009D1ACE" w:rsidRPr="0009137D" w:rsidRDefault="009D1ACE">
            <w:pPr>
              <w:rPr>
                <w:sz w:val="2"/>
                <w:szCs w:val="2"/>
                <w:lang w:val="en-US"/>
              </w:rPr>
            </w:pPr>
          </w:p>
        </w:tc>
        <w:tc>
          <w:tcPr>
            <w:tcW w:w="1701" w:type="dxa"/>
          </w:tcPr>
          <w:p w14:paraId="7398ED40" w14:textId="77777777" w:rsidR="009D1ACE" w:rsidRPr="0009137D" w:rsidRDefault="0009137D">
            <w:pPr>
              <w:pStyle w:val="TableParagraph"/>
              <w:spacing w:before="27" w:line="192" w:lineRule="exact"/>
              <w:ind w:left="56"/>
              <w:rPr>
                <w:sz w:val="16"/>
                <w:lang w:val="en-US"/>
              </w:rPr>
            </w:pPr>
            <w:r w:rsidRPr="00ED1867">
              <w:rPr>
                <w:color w:val="231F20"/>
                <w:sz w:val="16"/>
                <w:lang w:val="en"/>
              </w:rPr>
              <w:t>Name of system of description of vulnerabilities</w:t>
            </w:r>
          </w:p>
        </w:tc>
        <w:tc>
          <w:tcPr>
            <w:tcW w:w="907" w:type="dxa"/>
            <w:vMerge/>
            <w:tcBorders>
              <w:top w:val="nil"/>
            </w:tcBorders>
          </w:tcPr>
          <w:p w14:paraId="4CD292B5" w14:textId="77777777" w:rsidR="009D1ACE" w:rsidRPr="0009137D" w:rsidRDefault="009D1ACE">
            <w:pPr>
              <w:rPr>
                <w:sz w:val="2"/>
                <w:szCs w:val="2"/>
                <w:lang w:val="en-US"/>
              </w:rPr>
            </w:pPr>
          </w:p>
        </w:tc>
        <w:tc>
          <w:tcPr>
            <w:tcW w:w="1361" w:type="dxa"/>
            <w:vMerge/>
            <w:tcBorders>
              <w:top w:val="nil"/>
            </w:tcBorders>
          </w:tcPr>
          <w:p w14:paraId="4552F74E" w14:textId="77777777" w:rsidR="009D1ACE" w:rsidRPr="0009137D" w:rsidRDefault="009D1ACE">
            <w:pPr>
              <w:rPr>
                <w:sz w:val="2"/>
                <w:szCs w:val="2"/>
                <w:lang w:val="en-US"/>
              </w:rPr>
            </w:pPr>
          </w:p>
        </w:tc>
        <w:tc>
          <w:tcPr>
            <w:tcW w:w="1474" w:type="dxa"/>
          </w:tcPr>
          <w:p w14:paraId="1AE6451A"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vMerge/>
            <w:tcBorders>
              <w:top w:val="nil"/>
            </w:tcBorders>
          </w:tcPr>
          <w:p w14:paraId="0EF5C127" w14:textId="77777777" w:rsidR="009D1ACE" w:rsidRPr="00ED1867" w:rsidRDefault="009D1ACE">
            <w:pPr>
              <w:rPr>
                <w:sz w:val="2"/>
                <w:szCs w:val="2"/>
              </w:rPr>
            </w:pPr>
          </w:p>
        </w:tc>
      </w:tr>
      <w:tr w:rsidR="00831436" w14:paraId="0F44084A" w14:textId="77777777">
        <w:trPr>
          <w:trHeight w:val="1194"/>
        </w:trPr>
        <w:tc>
          <w:tcPr>
            <w:tcW w:w="964" w:type="dxa"/>
            <w:vMerge/>
            <w:tcBorders>
              <w:top w:val="nil"/>
            </w:tcBorders>
          </w:tcPr>
          <w:p w14:paraId="5F826D46" w14:textId="77777777" w:rsidR="009D1ACE" w:rsidRPr="00ED1867" w:rsidRDefault="009D1ACE">
            <w:pPr>
              <w:rPr>
                <w:sz w:val="2"/>
                <w:szCs w:val="2"/>
              </w:rPr>
            </w:pPr>
          </w:p>
        </w:tc>
        <w:tc>
          <w:tcPr>
            <w:tcW w:w="1247" w:type="dxa"/>
            <w:vMerge/>
            <w:tcBorders>
              <w:top w:val="nil"/>
            </w:tcBorders>
          </w:tcPr>
          <w:p w14:paraId="29A70C12" w14:textId="77777777" w:rsidR="009D1ACE" w:rsidRPr="00ED1867" w:rsidRDefault="009D1ACE">
            <w:pPr>
              <w:rPr>
                <w:sz w:val="2"/>
                <w:szCs w:val="2"/>
              </w:rPr>
            </w:pPr>
          </w:p>
        </w:tc>
        <w:tc>
          <w:tcPr>
            <w:tcW w:w="1701" w:type="dxa"/>
          </w:tcPr>
          <w:p w14:paraId="0886C8C3" w14:textId="77777777" w:rsidR="009D1ACE" w:rsidRPr="00ED1867" w:rsidRDefault="0009137D">
            <w:pPr>
              <w:pStyle w:val="TableParagraph"/>
              <w:spacing w:before="28"/>
              <w:ind w:left="56"/>
              <w:rPr>
                <w:sz w:val="16"/>
              </w:rPr>
            </w:pPr>
            <w:r w:rsidRPr="00ED1867">
              <w:rPr>
                <w:color w:val="231F20"/>
                <w:sz w:val="16"/>
                <w:lang w:val="en"/>
              </w:rPr>
              <w:t>Description of vulnerability</w:t>
            </w:r>
          </w:p>
        </w:tc>
        <w:tc>
          <w:tcPr>
            <w:tcW w:w="907" w:type="dxa"/>
          </w:tcPr>
          <w:p w14:paraId="35D0997D"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1E9D102D" w14:textId="77777777" w:rsidR="009D1ACE" w:rsidRPr="0009137D" w:rsidRDefault="0009137D">
            <w:pPr>
              <w:pStyle w:val="TableParagraph"/>
              <w:spacing w:before="27" w:line="192" w:lineRule="exact"/>
              <w:ind w:left="56"/>
              <w:rPr>
                <w:sz w:val="16"/>
                <w:lang w:val="en-US"/>
              </w:rPr>
            </w:pPr>
            <w:r w:rsidRPr="00ED1867">
              <w:rPr>
                <w:color w:val="231F20"/>
                <w:sz w:val="16"/>
                <w:lang w:val="en"/>
              </w:rPr>
              <w:t>In case the identified vulnerability is not described in any system of description of vulnerabilities</w:t>
            </w:r>
          </w:p>
        </w:tc>
        <w:tc>
          <w:tcPr>
            <w:tcW w:w="1474" w:type="dxa"/>
          </w:tcPr>
          <w:p w14:paraId="0A8257EE"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vMerge/>
            <w:tcBorders>
              <w:top w:val="nil"/>
            </w:tcBorders>
          </w:tcPr>
          <w:p w14:paraId="4574072C" w14:textId="77777777" w:rsidR="009D1ACE" w:rsidRPr="00ED1867" w:rsidRDefault="009D1ACE">
            <w:pPr>
              <w:rPr>
                <w:sz w:val="2"/>
                <w:szCs w:val="2"/>
              </w:rPr>
            </w:pPr>
          </w:p>
        </w:tc>
      </w:tr>
      <w:tr w:rsidR="00831436" w14:paraId="66FF2444" w14:textId="77777777">
        <w:trPr>
          <w:trHeight w:val="1194"/>
        </w:trPr>
        <w:tc>
          <w:tcPr>
            <w:tcW w:w="964" w:type="dxa"/>
            <w:vMerge/>
            <w:tcBorders>
              <w:top w:val="nil"/>
            </w:tcBorders>
          </w:tcPr>
          <w:p w14:paraId="3FFEC88A" w14:textId="77777777" w:rsidR="009D1ACE" w:rsidRPr="00ED1867" w:rsidRDefault="009D1ACE">
            <w:pPr>
              <w:rPr>
                <w:sz w:val="2"/>
                <w:szCs w:val="2"/>
              </w:rPr>
            </w:pPr>
          </w:p>
        </w:tc>
        <w:tc>
          <w:tcPr>
            <w:tcW w:w="1247" w:type="dxa"/>
            <w:vMerge/>
            <w:tcBorders>
              <w:top w:val="nil"/>
            </w:tcBorders>
          </w:tcPr>
          <w:p w14:paraId="2C601ED1" w14:textId="77777777" w:rsidR="009D1ACE" w:rsidRPr="00ED1867" w:rsidRDefault="009D1ACE">
            <w:pPr>
              <w:rPr>
                <w:sz w:val="2"/>
                <w:szCs w:val="2"/>
              </w:rPr>
            </w:pPr>
          </w:p>
        </w:tc>
        <w:tc>
          <w:tcPr>
            <w:tcW w:w="1701" w:type="dxa"/>
          </w:tcPr>
          <w:p w14:paraId="7E8AF2BE" w14:textId="77777777" w:rsidR="009D1ACE" w:rsidRPr="0009137D" w:rsidRDefault="0009137D">
            <w:pPr>
              <w:pStyle w:val="TableParagraph"/>
              <w:spacing w:before="31" w:line="235" w:lineRule="auto"/>
              <w:ind w:left="56"/>
              <w:rPr>
                <w:sz w:val="16"/>
                <w:lang w:val="en-US"/>
              </w:rPr>
            </w:pPr>
            <w:r w:rsidRPr="00ED1867">
              <w:rPr>
                <w:color w:val="231F20"/>
                <w:sz w:val="16"/>
                <w:lang w:val="en"/>
              </w:rPr>
              <w:t>Description of computer object, in which vulnerability was used</w:t>
            </w:r>
          </w:p>
        </w:tc>
        <w:tc>
          <w:tcPr>
            <w:tcW w:w="907" w:type="dxa"/>
          </w:tcPr>
          <w:p w14:paraId="338F536B"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1C7FF508"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474" w:type="dxa"/>
          </w:tcPr>
          <w:p w14:paraId="73E8007B" w14:textId="77777777" w:rsidR="009D1ACE" w:rsidRPr="0009137D" w:rsidRDefault="0009137D">
            <w:pPr>
              <w:pStyle w:val="TableParagraph"/>
              <w:spacing w:before="27" w:line="192" w:lineRule="exact"/>
              <w:ind w:left="56" w:right="45"/>
              <w:rPr>
                <w:sz w:val="16"/>
                <w:lang w:val="en-US"/>
              </w:rPr>
            </w:pPr>
            <w:r w:rsidRPr="00ED1867">
              <w:rPr>
                <w:color w:val="231F20"/>
                <w:sz w:val="16"/>
                <w:lang w:val="en"/>
              </w:rPr>
              <w:t>In the format consistent with the recommendations of the Bank of Russia published on the official website</w:t>
            </w:r>
          </w:p>
        </w:tc>
        <w:tc>
          <w:tcPr>
            <w:tcW w:w="1984" w:type="dxa"/>
          </w:tcPr>
          <w:p w14:paraId="266760F3"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2072E618" w14:textId="77777777">
        <w:trPr>
          <w:trHeight w:val="618"/>
        </w:trPr>
        <w:tc>
          <w:tcPr>
            <w:tcW w:w="964" w:type="dxa"/>
            <w:vMerge/>
            <w:tcBorders>
              <w:top w:val="nil"/>
            </w:tcBorders>
          </w:tcPr>
          <w:p w14:paraId="651F244F" w14:textId="77777777" w:rsidR="009D1ACE" w:rsidRPr="00ED1867" w:rsidRDefault="009D1ACE">
            <w:pPr>
              <w:rPr>
                <w:sz w:val="2"/>
                <w:szCs w:val="2"/>
              </w:rPr>
            </w:pPr>
          </w:p>
        </w:tc>
        <w:tc>
          <w:tcPr>
            <w:tcW w:w="1247" w:type="dxa"/>
            <w:vMerge/>
            <w:tcBorders>
              <w:top w:val="nil"/>
            </w:tcBorders>
          </w:tcPr>
          <w:p w14:paraId="76C0E235" w14:textId="77777777" w:rsidR="009D1ACE" w:rsidRPr="00ED1867" w:rsidRDefault="009D1ACE">
            <w:pPr>
              <w:rPr>
                <w:sz w:val="2"/>
                <w:szCs w:val="2"/>
              </w:rPr>
            </w:pPr>
          </w:p>
        </w:tc>
        <w:tc>
          <w:tcPr>
            <w:tcW w:w="1701" w:type="dxa"/>
          </w:tcPr>
          <w:p w14:paraId="60B30097" w14:textId="77777777" w:rsidR="009D1ACE" w:rsidRPr="00ED1867" w:rsidRDefault="0009137D">
            <w:pPr>
              <w:pStyle w:val="TableParagraph"/>
              <w:spacing w:before="28"/>
              <w:ind w:left="56"/>
              <w:rPr>
                <w:sz w:val="16"/>
              </w:rPr>
            </w:pPr>
            <w:r w:rsidRPr="00ED1867">
              <w:rPr>
                <w:color w:val="231F20"/>
                <w:sz w:val="16"/>
                <w:lang w:val="en"/>
              </w:rPr>
              <w:t>Malware file</w:t>
            </w:r>
          </w:p>
        </w:tc>
        <w:tc>
          <w:tcPr>
            <w:tcW w:w="907" w:type="dxa"/>
            <w:vMerge w:val="restart"/>
          </w:tcPr>
          <w:p w14:paraId="4E2A8C14"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vMerge w:val="restart"/>
          </w:tcPr>
          <w:p w14:paraId="514CB255" w14:textId="77777777" w:rsidR="009D1ACE" w:rsidRPr="0009137D" w:rsidRDefault="0009137D">
            <w:pPr>
              <w:pStyle w:val="TableParagraph"/>
              <w:spacing w:before="31" w:line="235" w:lineRule="auto"/>
              <w:ind w:left="56"/>
              <w:rPr>
                <w:sz w:val="16"/>
                <w:lang w:val="en-US"/>
              </w:rPr>
            </w:pPr>
            <w:r w:rsidRPr="00ED1867">
              <w:rPr>
                <w:color w:val="231F20"/>
                <w:sz w:val="16"/>
                <w:lang w:val="en"/>
              </w:rPr>
              <w:t>One of the fields must be</w:t>
            </w:r>
          </w:p>
          <w:p w14:paraId="06624345" w14:textId="77777777" w:rsidR="009D1ACE" w:rsidRPr="00ED1867" w:rsidRDefault="0009137D">
            <w:pPr>
              <w:pStyle w:val="TableParagraph"/>
              <w:spacing w:line="193" w:lineRule="exact"/>
              <w:ind w:left="56"/>
              <w:rPr>
                <w:sz w:val="16"/>
              </w:rPr>
            </w:pPr>
            <w:r w:rsidRPr="00ED1867">
              <w:rPr>
                <w:color w:val="231F20"/>
                <w:sz w:val="16"/>
                <w:lang w:val="en"/>
              </w:rPr>
              <w:t>filled in</w:t>
            </w:r>
          </w:p>
        </w:tc>
        <w:tc>
          <w:tcPr>
            <w:tcW w:w="1474" w:type="dxa"/>
          </w:tcPr>
          <w:p w14:paraId="02BB601F" w14:textId="77777777" w:rsidR="009D1ACE" w:rsidRPr="00ED1867" w:rsidRDefault="0009137D">
            <w:pPr>
              <w:pStyle w:val="TableParagraph"/>
              <w:spacing w:before="28"/>
              <w:ind w:left="56"/>
              <w:rPr>
                <w:sz w:val="16"/>
              </w:rPr>
            </w:pPr>
            <w:r w:rsidRPr="00ED1867">
              <w:rPr>
                <w:color w:val="231F20"/>
                <w:sz w:val="16"/>
                <w:lang w:val="en"/>
              </w:rPr>
              <w:t>File</w:t>
            </w:r>
          </w:p>
        </w:tc>
        <w:tc>
          <w:tcPr>
            <w:tcW w:w="1984" w:type="dxa"/>
          </w:tcPr>
          <w:p w14:paraId="6963459F"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78DF4F53" w14:textId="77777777">
        <w:trPr>
          <w:trHeight w:val="234"/>
        </w:trPr>
        <w:tc>
          <w:tcPr>
            <w:tcW w:w="964" w:type="dxa"/>
            <w:vMerge/>
            <w:tcBorders>
              <w:top w:val="nil"/>
            </w:tcBorders>
          </w:tcPr>
          <w:p w14:paraId="72F1DE76" w14:textId="77777777" w:rsidR="009D1ACE" w:rsidRPr="00ED1867" w:rsidRDefault="009D1ACE">
            <w:pPr>
              <w:rPr>
                <w:sz w:val="2"/>
                <w:szCs w:val="2"/>
              </w:rPr>
            </w:pPr>
          </w:p>
        </w:tc>
        <w:tc>
          <w:tcPr>
            <w:tcW w:w="1247" w:type="dxa"/>
            <w:vMerge/>
            <w:tcBorders>
              <w:top w:val="nil"/>
            </w:tcBorders>
          </w:tcPr>
          <w:p w14:paraId="43F05A77" w14:textId="77777777" w:rsidR="009D1ACE" w:rsidRPr="00ED1867" w:rsidRDefault="009D1ACE">
            <w:pPr>
              <w:rPr>
                <w:sz w:val="2"/>
                <w:szCs w:val="2"/>
              </w:rPr>
            </w:pPr>
          </w:p>
        </w:tc>
        <w:tc>
          <w:tcPr>
            <w:tcW w:w="1701" w:type="dxa"/>
          </w:tcPr>
          <w:p w14:paraId="76CB5BF9" w14:textId="77777777" w:rsidR="009D1ACE" w:rsidRPr="00ED1867" w:rsidRDefault="0009137D">
            <w:pPr>
              <w:pStyle w:val="TableParagraph"/>
              <w:spacing w:before="28" w:line="187" w:lineRule="exact"/>
              <w:ind w:left="56"/>
              <w:rPr>
                <w:sz w:val="16"/>
              </w:rPr>
            </w:pPr>
            <w:r w:rsidRPr="00ED1867">
              <w:rPr>
                <w:color w:val="231F20"/>
                <w:sz w:val="16"/>
                <w:lang w:val="en"/>
              </w:rPr>
              <w:t>URL for downloading</w:t>
            </w:r>
          </w:p>
        </w:tc>
        <w:tc>
          <w:tcPr>
            <w:tcW w:w="907" w:type="dxa"/>
            <w:vMerge/>
            <w:tcBorders>
              <w:top w:val="nil"/>
            </w:tcBorders>
          </w:tcPr>
          <w:p w14:paraId="72944A01" w14:textId="77777777" w:rsidR="009D1ACE" w:rsidRPr="00ED1867" w:rsidRDefault="009D1ACE">
            <w:pPr>
              <w:rPr>
                <w:sz w:val="2"/>
                <w:szCs w:val="2"/>
              </w:rPr>
            </w:pPr>
          </w:p>
        </w:tc>
        <w:tc>
          <w:tcPr>
            <w:tcW w:w="1361" w:type="dxa"/>
            <w:vMerge/>
            <w:tcBorders>
              <w:top w:val="nil"/>
            </w:tcBorders>
          </w:tcPr>
          <w:p w14:paraId="3DE7ED98" w14:textId="77777777" w:rsidR="009D1ACE" w:rsidRPr="00ED1867" w:rsidRDefault="009D1ACE">
            <w:pPr>
              <w:rPr>
                <w:sz w:val="2"/>
                <w:szCs w:val="2"/>
              </w:rPr>
            </w:pPr>
          </w:p>
        </w:tc>
        <w:tc>
          <w:tcPr>
            <w:tcW w:w="1474" w:type="dxa"/>
          </w:tcPr>
          <w:p w14:paraId="0592A2FC"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4" w:type="dxa"/>
          </w:tcPr>
          <w:p w14:paraId="65834AF4"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73632AED" w14:textId="77777777">
        <w:trPr>
          <w:trHeight w:val="234"/>
        </w:trPr>
        <w:tc>
          <w:tcPr>
            <w:tcW w:w="964" w:type="dxa"/>
            <w:vMerge/>
            <w:tcBorders>
              <w:top w:val="nil"/>
            </w:tcBorders>
          </w:tcPr>
          <w:p w14:paraId="29F31771" w14:textId="77777777" w:rsidR="009D1ACE" w:rsidRPr="00ED1867" w:rsidRDefault="009D1ACE">
            <w:pPr>
              <w:rPr>
                <w:sz w:val="2"/>
                <w:szCs w:val="2"/>
              </w:rPr>
            </w:pPr>
          </w:p>
        </w:tc>
        <w:tc>
          <w:tcPr>
            <w:tcW w:w="1247" w:type="dxa"/>
            <w:vMerge/>
            <w:tcBorders>
              <w:top w:val="nil"/>
            </w:tcBorders>
          </w:tcPr>
          <w:p w14:paraId="6DD7204A" w14:textId="77777777" w:rsidR="009D1ACE" w:rsidRPr="00ED1867" w:rsidRDefault="009D1ACE">
            <w:pPr>
              <w:rPr>
                <w:sz w:val="2"/>
                <w:szCs w:val="2"/>
              </w:rPr>
            </w:pPr>
          </w:p>
        </w:tc>
        <w:tc>
          <w:tcPr>
            <w:tcW w:w="1701" w:type="dxa"/>
          </w:tcPr>
          <w:p w14:paraId="70FEB9B4" w14:textId="77777777" w:rsidR="009D1ACE" w:rsidRPr="00ED1867" w:rsidRDefault="0009137D">
            <w:pPr>
              <w:pStyle w:val="TableParagraph"/>
              <w:spacing w:before="28" w:line="187" w:lineRule="exact"/>
              <w:ind w:left="56"/>
              <w:rPr>
                <w:sz w:val="16"/>
              </w:rPr>
            </w:pPr>
            <w:r w:rsidRPr="00ED1867">
              <w:rPr>
                <w:color w:val="231F20"/>
                <w:sz w:val="16"/>
                <w:lang w:val="en"/>
              </w:rPr>
              <w:t>Hash sum</w:t>
            </w:r>
          </w:p>
        </w:tc>
        <w:tc>
          <w:tcPr>
            <w:tcW w:w="907" w:type="dxa"/>
            <w:vMerge w:val="restart"/>
          </w:tcPr>
          <w:p w14:paraId="77273449"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360DC523" w14:textId="77777777" w:rsidR="009D1ACE" w:rsidRPr="00ED1867" w:rsidRDefault="0009137D">
            <w:pPr>
              <w:pStyle w:val="TableParagraph"/>
              <w:spacing w:before="28" w:line="187" w:lineRule="exact"/>
              <w:ind w:right="652"/>
              <w:jc w:val="right"/>
              <w:rPr>
                <w:sz w:val="16"/>
              </w:rPr>
            </w:pPr>
            <w:r w:rsidRPr="00ED1867">
              <w:rPr>
                <w:color w:val="231F20"/>
                <w:sz w:val="16"/>
                <w:lang w:val="en"/>
              </w:rPr>
              <w:t>-</w:t>
            </w:r>
          </w:p>
        </w:tc>
        <w:tc>
          <w:tcPr>
            <w:tcW w:w="1474" w:type="dxa"/>
          </w:tcPr>
          <w:p w14:paraId="4950A9DA"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4" w:type="dxa"/>
          </w:tcPr>
          <w:p w14:paraId="3690FDBE"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r>
      <w:tr w:rsidR="00831436" w14:paraId="6498AE09" w14:textId="77777777">
        <w:trPr>
          <w:trHeight w:val="618"/>
        </w:trPr>
        <w:tc>
          <w:tcPr>
            <w:tcW w:w="964" w:type="dxa"/>
            <w:vMerge/>
            <w:tcBorders>
              <w:top w:val="nil"/>
            </w:tcBorders>
          </w:tcPr>
          <w:p w14:paraId="3E72BC2F" w14:textId="77777777" w:rsidR="009D1ACE" w:rsidRPr="00ED1867" w:rsidRDefault="009D1ACE">
            <w:pPr>
              <w:rPr>
                <w:sz w:val="2"/>
                <w:szCs w:val="2"/>
              </w:rPr>
            </w:pPr>
          </w:p>
        </w:tc>
        <w:tc>
          <w:tcPr>
            <w:tcW w:w="1247" w:type="dxa"/>
            <w:vMerge/>
            <w:tcBorders>
              <w:top w:val="nil"/>
            </w:tcBorders>
          </w:tcPr>
          <w:p w14:paraId="52AA3B1A" w14:textId="77777777" w:rsidR="009D1ACE" w:rsidRPr="00ED1867" w:rsidRDefault="009D1ACE">
            <w:pPr>
              <w:rPr>
                <w:sz w:val="2"/>
                <w:szCs w:val="2"/>
              </w:rPr>
            </w:pPr>
          </w:p>
        </w:tc>
        <w:tc>
          <w:tcPr>
            <w:tcW w:w="1701" w:type="dxa"/>
          </w:tcPr>
          <w:p w14:paraId="67AA4117" w14:textId="77777777" w:rsidR="009D1ACE" w:rsidRPr="00ED1867" w:rsidRDefault="0009137D">
            <w:pPr>
              <w:pStyle w:val="TableParagraph"/>
              <w:spacing w:before="28"/>
              <w:ind w:left="56"/>
              <w:rPr>
                <w:sz w:val="16"/>
              </w:rPr>
            </w:pPr>
            <w:r w:rsidRPr="00ED1867">
              <w:rPr>
                <w:color w:val="231F20"/>
                <w:sz w:val="16"/>
                <w:lang w:val="en"/>
              </w:rPr>
              <w:t>Hashing algorithm</w:t>
            </w:r>
          </w:p>
        </w:tc>
        <w:tc>
          <w:tcPr>
            <w:tcW w:w="907" w:type="dxa"/>
            <w:vMerge/>
            <w:tcBorders>
              <w:top w:val="nil"/>
            </w:tcBorders>
          </w:tcPr>
          <w:p w14:paraId="098FF7BC" w14:textId="77777777" w:rsidR="009D1ACE" w:rsidRPr="00ED1867" w:rsidRDefault="009D1ACE">
            <w:pPr>
              <w:rPr>
                <w:sz w:val="2"/>
                <w:szCs w:val="2"/>
              </w:rPr>
            </w:pPr>
          </w:p>
        </w:tc>
        <w:tc>
          <w:tcPr>
            <w:tcW w:w="1361" w:type="dxa"/>
          </w:tcPr>
          <w:p w14:paraId="731F9BBE"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474" w:type="dxa"/>
          </w:tcPr>
          <w:p w14:paraId="1EA6CDEC" w14:textId="77777777" w:rsidR="009D1ACE" w:rsidRPr="00ED1867" w:rsidRDefault="0009137D">
            <w:pPr>
              <w:pStyle w:val="TableParagraph"/>
              <w:spacing w:before="31" w:line="235" w:lineRule="auto"/>
              <w:ind w:left="56" w:right="785"/>
              <w:rPr>
                <w:sz w:val="16"/>
              </w:rPr>
            </w:pPr>
            <w:r w:rsidRPr="00ED1867">
              <w:rPr>
                <w:color w:val="231F20"/>
                <w:sz w:val="16"/>
                <w:lang w:val="en"/>
              </w:rPr>
              <w:t>[SHA256] [SHA1]</w:t>
            </w:r>
          </w:p>
          <w:p w14:paraId="0036A0FE" w14:textId="77777777" w:rsidR="009D1ACE" w:rsidRPr="00ED1867" w:rsidRDefault="0009137D">
            <w:pPr>
              <w:pStyle w:val="TableParagraph"/>
              <w:spacing w:line="185" w:lineRule="exact"/>
              <w:ind w:left="56"/>
              <w:rPr>
                <w:sz w:val="16"/>
              </w:rPr>
            </w:pPr>
            <w:r w:rsidRPr="00ED1867">
              <w:rPr>
                <w:color w:val="231F20"/>
                <w:sz w:val="16"/>
                <w:lang w:val="en"/>
              </w:rPr>
              <w:t>[MD5]</w:t>
            </w:r>
          </w:p>
        </w:tc>
        <w:tc>
          <w:tcPr>
            <w:tcW w:w="1984" w:type="dxa"/>
          </w:tcPr>
          <w:p w14:paraId="4ACAE3F9"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1C7E18FD" w14:textId="77777777">
        <w:trPr>
          <w:trHeight w:val="810"/>
        </w:trPr>
        <w:tc>
          <w:tcPr>
            <w:tcW w:w="964" w:type="dxa"/>
          </w:tcPr>
          <w:p w14:paraId="50596AAE" w14:textId="77777777" w:rsidR="009D1ACE" w:rsidRPr="00ED1867" w:rsidRDefault="0009137D">
            <w:pPr>
              <w:pStyle w:val="TableParagraph"/>
              <w:spacing w:before="31" w:line="235" w:lineRule="auto"/>
              <w:ind w:left="56" w:right="295"/>
              <w:rPr>
                <w:sz w:val="16"/>
              </w:rPr>
            </w:pPr>
            <w:r w:rsidRPr="00ED1867">
              <w:rPr>
                <w:color w:val="231F20"/>
                <w:sz w:val="16"/>
                <w:lang w:val="en"/>
              </w:rPr>
              <w:t>[Without attack]</w:t>
            </w:r>
          </w:p>
        </w:tc>
        <w:tc>
          <w:tcPr>
            <w:tcW w:w="1247" w:type="dxa"/>
          </w:tcPr>
          <w:p w14:paraId="115E8622" w14:textId="77777777" w:rsidR="009D1ACE" w:rsidRPr="0009137D" w:rsidRDefault="0009137D">
            <w:pPr>
              <w:pStyle w:val="TableParagraph"/>
              <w:spacing w:before="28" w:line="194" w:lineRule="exact"/>
              <w:ind w:left="56"/>
              <w:rPr>
                <w:sz w:val="16"/>
                <w:lang w:val="en-US"/>
              </w:rPr>
            </w:pPr>
            <w:r w:rsidRPr="00ED1867">
              <w:rPr>
                <w:color w:val="231F20"/>
                <w:sz w:val="16"/>
                <w:lang w:val="en"/>
              </w:rPr>
              <w:t>Incident</w:t>
            </w:r>
          </w:p>
          <w:p w14:paraId="724C6F8F" w14:textId="77777777" w:rsidR="009D1ACE" w:rsidRPr="0009137D" w:rsidRDefault="0009137D">
            <w:pPr>
              <w:pStyle w:val="TableParagraph"/>
              <w:spacing w:line="192" w:lineRule="exact"/>
              <w:ind w:left="56"/>
              <w:rPr>
                <w:sz w:val="16"/>
                <w:lang w:val="en-US"/>
              </w:rPr>
            </w:pPr>
            <w:r w:rsidRPr="00ED1867">
              <w:rPr>
                <w:color w:val="231F20"/>
                <w:sz w:val="16"/>
                <w:lang w:val="en"/>
              </w:rPr>
              <w:t>not related</w:t>
            </w:r>
          </w:p>
          <w:p w14:paraId="7960BD67" w14:textId="77777777" w:rsidR="009D1ACE" w:rsidRPr="0009137D" w:rsidRDefault="0009137D">
            <w:pPr>
              <w:pStyle w:val="TableParagraph"/>
              <w:spacing w:line="192" w:lineRule="exact"/>
              <w:ind w:left="56"/>
              <w:rPr>
                <w:sz w:val="16"/>
                <w:lang w:val="en-US"/>
              </w:rPr>
            </w:pPr>
            <w:r w:rsidRPr="00ED1867">
              <w:rPr>
                <w:color w:val="231F20"/>
                <w:sz w:val="16"/>
                <w:lang w:val="en"/>
              </w:rPr>
              <w:t>to computer</w:t>
            </w:r>
          </w:p>
          <w:p w14:paraId="0F4F0D62" w14:textId="77777777" w:rsidR="009D1ACE" w:rsidRPr="0009137D" w:rsidRDefault="0009137D">
            <w:pPr>
              <w:pStyle w:val="TableParagraph"/>
              <w:spacing w:line="185" w:lineRule="exact"/>
              <w:ind w:left="56"/>
              <w:rPr>
                <w:sz w:val="16"/>
                <w:lang w:val="en-US"/>
              </w:rPr>
            </w:pPr>
            <w:r w:rsidRPr="00ED1867">
              <w:rPr>
                <w:color w:val="231F20"/>
                <w:sz w:val="16"/>
                <w:lang w:val="en"/>
              </w:rPr>
              <w:t>attack</w:t>
            </w:r>
          </w:p>
        </w:tc>
        <w:tc>
          <w:tcPr>
            <w:tcW w:w="7427" w:type="dxa"/>
            <w:gridSpan w:val="5"/>
          </w:tcPr>
          <w:p w14:paraId="66C130E8" w14:textId="77777777" w:rsidR="009D1ACE" w:rsidRPr="00ED1867" w:rsidRDefault="0009137D">
            <w:pPr>
              <w:pStyle w:val="TableParagraph"/>
              <w:spacing w:before="28"/>
              <w:ind w:left="4"/>
              <w:jc w:val="center"/>
              <w:rPr>
                <w:sz w:val="16"/>
              </w:rPr>
            </w:pPr>
            <w:r w:rsidRPr="00ED1867">
              <w:rPr>
                <w:color w:val="231F20"/>
                <w:sz w:val="16"/>
                <w:lang w:val="en"/>
              </w:rPr>
              <w:t>-</w:t>
            </w:r>
          </w:p>
        </w:tc>
      </w:tr>
    </w:tbl>
    <w:p w14:paraId="2C915A2F"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5F3D805C" w14:textId="77777777" w:rsidR="009D1ACE" w:rsidRPr="00ED1867" w:rsidRDefault="009D1ACE">
      <w:pPr>
        <w:pStyle w:val="a3"/>
        <w:spacing w:before="9"/>
        <w:rPr>
          <w:rFonts w:ascii="Times New Roman"/>
          <w:sz w:val="2"/>
        </w:rPr>
      </w:pPr>
    </w:p>
    <w:p w14:paraId="5572279B"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D913DDC" wp14:editId="57FF1057">
                <wp:extent cx="6120130" cy="3175"/>
                <wp:effectExtent l="0" t="0" r="0" b="0"/>
                <wp:docPr id="1761" name="Group 160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62" name="Line 1610"/>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3" name="Line 1611"/>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4" name="Line 1612"/>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09" o:spid="_x0000_i2307" style="width:481.9pt;height:0.25pt;mso-position-horizontal-relative:char;mso-position-vertical-relative:line" coordsize="9638,5">
                <v:line id="Line 1610" o:spid="_x0000_s2308" style="mso-wrap-style:square;position:absolute;visibility:visible" from="0,3" to="4649,3" o:connectortype="straight" strokecolor="#231f20" strokeweight="0.25pt"/>
                <v:line id="Line 1611" o:spid="_x0000_s2309" style="mso-wrap-style:square;position:absolute;visibility:visible" from="4649,3" to="8787,3" o:connectortype="straight" strokecolor="#231f20" strokeweight="0.25pt"/>
                <v:line id="Line 1612" o:spid="_x0000_s2310" style="mso-wrap-style:square;position:absolute;visibility:visible" from="8787,3" to="9638,3" o:connectortype="straight" strokecolor="#231f20" strokeweight="0.25pt"/>
                <w10:wrap type="none"/>
                <w10:anchorlock/>
              </v:group>
            </w:pict>
          </mc:Fallback>
        </mc:AlternateContent>
      </w:r>
    </w:p>
    <w:p w14:paraId="17664B83" w14:textId="77777777" w:rsidR="009D1ACE" w:rsidRPr="00ED1867" w:rsidRDefault="009D1ACE">
      <w:pPr>
        <w:pStyle w:val="a3"/>
        <w:rPr>
          <w:rFonts w:ascii="Times New Roman"/>
        </w:rPr>
      </w:pPr>
    </w:p>
    <w:p w14:paraId="4A6BB123" w14:textId="77777777" w:rsidR="009D1ACE" w:rsidRPr="00ED1867" w:rsidRDefault="009D1ACE">
      <w:pPr>
        <w:pStyle w:val="a3"/>
        <w:spacing w:before="3"/>
        <w:rPr>
          <w:rFonts w:ascii="Times New Roman"/>
        </w:rPr>
      </w:pPr>
    </w:p>
    <w:p w14:paraId="20776FAC" w14:textId="77777777" w:rsidR="009D1ACE" w:rsidRPr="0009137D" w:rsidRDefault="0009137D">
      <w:pPr>
        <w:pStyle w:val="a3"/>
        <w:spacing w:line="235" w:lineRule="auto"/>
        <w:ind w:left="114" w:right="815"/>
        <w:rPr>
          <w:lang w:val="en-US"/>
        </w:rPr>
      </w:pPr>
      <w:bookmarkStart w:id="77" w:name="_bookmark40"/>
      <w:bookmarkEnd w:id="77"/>
      <w:r w:rsidRPr="00ED1867">
        <w:rPr>
          <w:color w:val="0082BB"/>
          <w:lang w:val="en"/>
        </w:rPr>
        <w:t>APPENDIX 20. DATA PROVISION FORMS NTF_CI, PRE-FILLED FOR COMPUTER INCIDENTS</w:t>
      </w:r>
    </w:p>
    <w:p w14:paraId="2103D8CD" w14:textId="77777777" w:rsidR="009D1ACE" w:rsidRPr="0009137D" w:rsidRDefault="009D1ACE">
      <w:pPr>
        <w:pStyle w:val="a3"/>
        <w:rPr>
          <w:lang w:val="en-US"/>
        </w:rPr>
      </w:pPr>
    </w:p>
    <w:p w14:paraId="2BA0F69B" w14:textId="77777777" w:rsidR="009D1ACE" w:rsidRPr="0009137D" w:rsidRDefault="009D1ACE">
      <w:pPr>
        <w:pStyle w:val="a3"/>
        <w:rPr>
          <w:lang w:val="en-US"/>
        </w:rPr>
      </w:pPr>
    </w:p>
    <w:p w14:paraId="592172BF" w14:textId="77777777" w:rsidR="009D1ACE" w:rsidRPr="0009137D" w:rsidRDefault="009D1ACE">
      <w:pPr>
        <w:pStyle w:val="a3"/>
        <w:rPr>
          <w:lang w:val="en-US"/>
        </w:rPr>
      </w:pPr>
    </w:p>
    <w:p w14:paraId="733BEC70" w14:textId="77777777" w:rsidR="009D1ACE" w:rsidRPr="0009137D" w:rsidRDefault="009D1ACE">
      <w:pPr>
        <w:pStyle w:val="a3"/>
        <w:rPr>
          <w:lang w:val="en-US"/>
        </w:rPr>
      </w:pPr>
    </w:p>
    <w:p w14:paraId="5CEA89D5" w14:textId="77777777" w:rsidR="009D1ACE" w:rsidRPr="0009137D" w:rsidRDefault="009D1ACE">
      <w:pPr>
        <w:pStyle w:val="a3"/>
        <w:spacing w:before="4" w:after="1"/>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3685"/>
        <w:gridCol w:w="5953"/>
      </w:tblGrid>
      <w:tr w:rsidR="00831436" w14:paraId="5E730B53" w14:textId="77777777">
        <w:trPr>
          <w:trHeight w:val="335"/>
        </w:trPr>
        <w:tc>
          <w:tcPr>
            <w:tcW w:w="3685" w:type="dxa"/>
          </w:tcPr>
          <w:p w14:paraId="2CB6A80A" w14:textId="77777777" w:rsidR="009D1ACE" w:rsidRPr="00ED1867" w:rsidRDefault="0009137D">
            <w:pPr>
              <w:pStyle w:val="TableParagraph"/>
              <w:spacing w:before="28"/>
              <w:ind w:left="815"/>
              <w:rPr>
                <w:b/>
                <w:sz w:val="16"/>
              </w:rPr>
            </w:pPr>
            <w:r w:rsidRPr="00ED1867">
              <w:rPr>
                <w:b/>
                <w:color w:val="231F20"/>
                <w:sz w:val="16"/>
                <w:lang w:val="en"/>
              </w:rPr>
              <w:t>Code of computer incident</w:t>
            </w:r>
          </w:p>
        </w:tc>
        <w:tc>
          <w:tcPr>
            <w:tcW w:w="5953" w:type="dxa"/>
          </w:tcPr>
          <w:p w14:paraId="7659648A" w14:textId="77777777" w:rsidR="009D1ACE" w:rsidRPr="00ED1867" w:rsidRDefault="0009137D">
            <w:pPr>
              <w:pStyle w:val="TableParagraph"/>
              <w:spacing w:before="28"/>
              <w:ind w:left="1580"/>
              <w:rPr>
                <w:b/>
                <w:sz w:val="16"/>
              </w:rPr>
            </w:pPr>
            <w:r w:rsidRPr="00ED1867">
              <w:rPr>
                <w:b/>
                <w:color w:val="231F20"/>
                <w:sz w:val="16"/>
                <w:lang w:val="en"/>
              </w:rPr>
              <w:t>Name of computer incident</w:t>
            </w:r>
          </w:p>
        </w:tc>
      </w:tr>
      <w:tr w:rsidR="00831436" w:rsidRPr="00542559" w14:paraId="772D79A6" w14:textId="77777777">
        <w:trPr>
          <w:trHeight w:val="335"/>
        </w:trPr>
        <w:tc>
          <w:tcPr>
            <w:tcW w:w="3685" w:type="dxa"/>
          </w:tcPr>
          <w:p w14:paraId="7E865F77" w14:textId="77777777" w:rsidR="009D1ACE" w:rsidRPr="00ED1867" w:rsidRDefault="0009137D">
            <w:pPr>
              <w:pStyle w:val="TableParagraph"/>
              <w:spacing w:before="28"/>
              <w:ind w:left="56"/>
              <w:rPr>
                <w:sz w:val="16"/>
              </w:rPr>
            </w:pPr>
            <w:r w:rsidRPr="00ED1867">
              <w:rPr>
                <w:color w:val="231F20"/>
                <w:sz w:val="16"/>
                <w:lang w:val="en"/>
              </w:rPr>
              <w:t>[</w:t>
            </w:r>
            <w:hyperlink w:anchor="_bookmark41" w:history="1">
              <w:r w:rsidRPr="00ED1867">
                <w:rPr>
                  <w:color w:val="0082BB"/>
                  <w:sz w:val="16"/>
                  <w:u w:val="single" w:color="0082BB"/>
                  <w:lang w:val="en"/>
                </w:rPr>
                <w:t>DoS</w:t>
              </w:r>
            </w:hyperlink>
            <w:r w:rsidRPr="00ED1867">
              <w:rPr>
                <w:color w:val="231F20"/>
                <w:sz w:val="16"/>
                <w:lang w:val="en"/>
              </w:rPr>
              <w:t>]</w:t>
            </w:r>
          </w:p>
        </w:tc>
        <w:tc>
          <w:tcPr>
            <w:tcW w:w="5953" w:type="dxa"/>
          </w:tcPr>
          <w:p w14:paraId="04096327" w14:textId="77777777" w:rsidR="009D1ACE" w:rsidRPr="0009137D" w:rsidRDefault="0009137D">
            <w:pPr>
              <w:pStyle w:val="TableParagraph"/>
              <w:spacing w:before="28"/>
              <w:ind w:left="56"/>
              <w:rPr>
                <w:sz w:val="16"/>
                <w:lang w:val="en-US"/>
              </w:rPr>
            </w:pPr>
            <w:r w:rsidRPr="00ED1867">
              <w:rPr>
                <w:color w:val="231F20"/>
                <w:sz w:val="16"/>
                <w:lang w:val="en"/>
              </w:rPr>
              <w:t>Slowed down operation of a resource as a result of "DoS (denial of service) attack"</w:t>
            </w:r>
          </w:p>
        </w:tc>
      </w:tr>
      <w:tr w:rsidR="00831436" w14:paraId="1660D83C" w14:textId="77777777">
        <w:trPr>
          <w:trHeight w:val="335"/>
        </w:trPr>
        <w:tc>
          <w:tcPr>
            <w:tcW w:w="3685" w:type="dxa"/>
          </w:tcPr>
          <w:p w14:paraId="26A0D522" w14:textId="77777777" w:rsidR="009D1ACE" w:rsidRPr="00ED1867" w:rsidRDefault="0009137D">
            <w:pPr>
              <w:pStyle w:val="TableParagraph"/>
              <w:spacing w:before="28"/>
              <w:ind w:left="56"/>
              <w:rPr>
                <w:sz w:val="16"/>
              </w:rPr>
            </w:pPr>
            <w:r w:rsidRPr="00ED1867">
              <w:rPr>
                <w:color w:val="231F20"/>
                <w:sz w:val="16"/>
                <w:lang w:val="en"/>
              </w:rPr>
              <w:t>[</w:t>
            </w:r>
            <w:hyperlink w:anchor="_bookmark42" w:history="1">
              <w:r w:rsidRPr="00ED1867">
                <w:rPr>
                  <w:color w:val="0082BB"/>
                  <w:sz w:val="16"/>
                  <w:u w:val="single" w:color="0082BB"/>
                  <w:lang w:val="en"/>
                </w:rPr>
                <w:t>Application compromise</w:t>
              </w:r>
            </w:hyperlink>
            <w:r w:rsidRPr="00ED1867">
              <w:rPr>
                <w:color w:val="231F20"/>
                <w:sz w:val="16"/>
                <w:lang w:val="en"/>
              </w:rPr>
              <w:t>]</w:t>
            </w:r>
          </w:p>
        </w:tc>
        <w:tc>
          <w:tcPr>
            <w:tcW w:w="5953" w:type="dxa"/>
          </w:tcPr>
          <w:p w14:paraId="031D4EB3" w14:textId="77777777" w:rsidR="009D1ACE" w:rsidRPr="00ED1867" w:rsidRDefault="0009137D">
            <w:pPr>
              <w:pStyle w:val="TableParagraph"/>
              <w:spacing w:before="28"/>
              <w:ind w:left="56"/>
              <w:rPr>
                <w:sz w:val="16"/>
              </w:rPr>
            </w:pPr>
            <w:r w:rsidRPr="00ED1867">
              <w:rPr>
                <w:color w:val="231F20"/>
                <w:sz w:val="16"/>
                <w:lang w:val="en"/>
              </w:rPr>
              <w:t>Successful use of vulnerability</w:t>
            </w:r>
          </w:p>
        </w:tc>
      </w:tr>
      <w:tr w:rsidR="00831436" w14:paraId="041DEEDD" w14:textId="77777777">
        <w:trPr>
          <w:trHeight w:val="335"/>
        </w:trPr>
        <w:tc>
          <w:tcPr>
            <w:tcW w:w="3685" w:type="dxa"/>
          </w:tcPr>
          <w:p w14:paraId="1C5439E9" w14:textId="77777777" w:rsidR="009D1ACE" w:rsidRPr="00ED1867" w:rsidRDefault="0009137D">
            <w:pPr>
              <w:pStyle w:val="TableParagraph"/>
              <w:spacing w:before="28"/>
              <w:ind w:left="56"/>
              <w:rPr>
                <w:sz w:val="16"/>
              </w:rPr>
            </w:pPr>
            <w:r w:rsidRPr="00ED1867">
              <w:rPr>
                <w:color w:val="231F20"/>
                <w:sz w:val="16"/>
                <w:lang w:val="en"/>
              </w:rPr>
              <w:t>[</w:t>
            </w:r>
            <w:hyperlink w:anchor="_bookmark43" w:history="1">
              <w:r w:rsidRPr="00ED1867">
                <w:rPr>
                  <w:color w:val="0082BB"/>
                  <w:sz w:val="16"/>
                  <w:u w:val="single" w:color="0082BB"/>
                  <w:lang w:val="en"/>
                </w:rPr>
                <w:t>Malware infection</w:t>
              </w:r>
            </w:hyperlink>
            <w:r w:rsidRPr="00ED1867">
              <w:rPr>
                <w:color w:val="231F20"/>
                <w:sz w:val="16"/>
                <w:lang w:val="en"/>
              </w:rPr>
              <w:t>]</w:t>
            </w:r>
          </w:p>
        </w:tc>
        <w:tc>
          <w:tcPr>
            <w:tcW w:w="5953" w:type="dxa"/>
          </w:tcPr>
          <w:p w14:paraId="663E6E64" w14:textId="77777777" w:rsidR="009D1ACE" w:rsidRPr="00ED1867" w:rsidRDefault="0009137D">
            <w:pPr>
              <w:pStyle w:val="TableParagraph"/>
              <w:spacing w:before="28"/>
              <w:ind w:left="56"/>
              <w:rPr>
                <w:sz w:val="16"/>
              </w:rPr>
            </w:pPr>
            <w:r w:rsidRPr="00ED1867">
              <w:rPr>
                <w:color w:val="231F20"/>
                <w:sz w:val="16"/>
                <w:lang w:val="en"/>
              </w:rPr>
              <w:t>Malware infection</w:t>
            </w:r>
          </w:p>
        </w:tc>
      </w:tr>
      <w:tr w:rsidR="00831436" w14:paraId="74B9DE51" w14:textId="77777777">
        <w:trPr>
          <w:trHeight w:val="335"/>
        </w:trPr>
        <w:tc>
          <w:tcPr>
            <w:tcW w:w="3685" w:type="dxa"/>
          </w:tcPr>
          <w:p w14:paraId="0B61436B" w14:textId="77777777" w:rsidR="009D1ACE" w:rsidRPr="00ED1867" w:rsidRDefault="0009137D">
            <w:pPr>
              <w:pStyle w:val="TableParagraph"/>
              <w:spacing w:before="28"/>
              <w:ind w:left="56"/>
              <w:rPr>
                <w:sz w:val="16"/>
              </w:rPr>
            </w:pPr>
            <w:r w:rsidRPr="00ED1867">
              <w:rPr>
                <w:color w:val="231F20"/>
                <w:sz w:val="16"/>
                <w:lang w:val="en"/>
              </w:rPr>
              <w:t>[</w:t>
            </w:r>
            <w:hyperlink w:anchor="_bookmark44" w:history="1">
              <w:r w:rsidRPr="00ED1867">
                <w:rPr>
                  <w:color w:val="0082BB"/>
                  <w:sz w:val="16"/>
                  <w:u w:val="single" w:color="0082BB"/>
                  <w:lang w:val="en"/>
                </w:rPr>
                <w:t>Account compromise</w:t>
              </w:r>
            </w:hyperlink>
            <w:r w:rsidRPr="00ED1867">
              <w:rPr>
                <w:color w:val="231F20"/>
                <w:sz w:val="16"/>
                <w:lang w:val="en"/>
              </w:rPr>
              <w:t>]</w:t>
            </w:r>
          </w:p>
        </w:tc>
        <w:tc>
          <w:tcPr>
            <w:tcW w:w="5953" w:type="dxa"/>
          </w:tcPr>
          <w:p w14:paraId="2D641D04" w14:textId="77777777" w:rsidR="009D1ACE" w:rsidRPr="00ED1867" w:rsidRDefault="0009137D">
            <w:pPr>
              <w:pStyle w:val="TableParagraph"/>
              <w:spacing w:before="28"/>
              <w:ind w:left="56"/>
              <w:rPr>
                <w:sz w:val="16"/>
              </w:rPr>
            </w:pPr>
            <w:r w:rsidRPr="00ED1867">
              <w:rPr>
                <w:color w:val="231F20"/>
                <w:sz w:val="16"/>
                <w:lang w:val="en"/>
              </w:rPr>
              <w:t>Compromise of account</w:t>
            </w:r>
          </w:p>
        </w:tc>
      </w:tr>
      <w:tr w:rsidR="00831436" w:rsidRPr="00542559" w14:paraId="39832FB3" w14:textId="77777777">
        <w:trPr>
          <w:trHeight w:val="335"/>
        </w:trPr>
        <w:tc>
          <w:tcPr>
            <w:tcW w:w="3685" w:type="dxa"/>
          </w:tcPr>
          <w:p w14:paraId="1992CEA7" w14:textId="77777777" w:rsidR="009D1ACE" w:rsidRPr="00ED1867" w:rsidRDefault="0009137D">
            <w:pPr>
              <w:pStyle w:val="TableParagraph"/>
              <w:spacing w:before="28"/>
              <w:ind w:left="56"/>
              <w:rPr>
                <w:sz w:val="16"/>
              </w:rPr>
            </w:pPr>
            <w:r w:rsidRPr="00ED1867">
              <w:rPr>
                <w:color w:val="231F20"/>
                <w:sz w:val="16"/>
                <w:lang w:val="en"/>
              </w:rPr>
              <w:t>[</w:t>
            </w:r>
            <w:hyperlink w:anchor="_bookmark45" w:history="1">
              <w:r w:rsidRPr="00ED1867">
                <w:rPr>
                  <w:color w:val="0082BB"/>
                  <w:sz w:val="16"/>
                  <w:u w:val="single" w:color="0082BB"/>
                  <w:lang w:val="en"/>
                </w:rPr>
                <w:t>Prohibited content</w:t>
              </w:r>
            </w:hyperlink>
            <w:r w:rsidRPr="00ED1867">
              <w:rPr>
                <w:color w:val="231F20"/>
                <w:sz w:val="16"/>
                <w:lang w:val="en"/>
              </w:rPr>
              <w:t>]</w:t>
            </w:r>
          </w:p>
        </w:tc>
        <w:tc>
          <w:tcPr>
            <w:tcW w:w="5953" w:type="dxa"/>
          </w:tcPr>
          <w:p w14:paraId="300E8EA5" w14:textId="77777777" w:rsidR="009D1ACE" w:rsidRPr="0009137D" w:rsidRDefault="0009137D">
            <w:pPr>
              <w:pStyle w:val="TableParagraph"/>
              <w:spacing w:before="28"/>
              <w:ind w:left="56"/>
              <w:rPr>
                <w:sz w:val="16"/>
                <w:lang w:val="en-US"/>
              </w:rPr>
            </w:pPr>
            <w:r w:rsidRPr="00ED1867">
              <w:rPr>
                <w:color w:val="231F20"/>
                <w:sz w:val="16"/>
                <w:lang w:val="en"/>
              </w:rPr>
              <w:t>Publication on the controlled resource of information prohibited by the legislation of the Russian Federation</w:t>
            </w:r>
          </w:p>
        </w:tc>
      </w:tr>
      <w:tr w:rsidR="00831436" w14:paraId="42C60C86" w14:textId="77777777">
        <w:trPr>
          <w:trHeight w:val="335"/>
        </w:trPr>
        <w:tc>
          <w:tcPr>
            <w:tcW w:w="3685" w:type="dxa"/>
          </w:tcPr>
          <w:p w14:paraId="78C9C51C" w14:textId="77777777" w:rsidR="009D1ACE" w:rsidRPr="00ED1867" w:rsidRDefault="0009137D">
            <w:pPr>
              <w:pStyle w:val="TableParagraph"/>
              <w:spacing w:before="28"/>
              <w:ind w:left="56"/>
              <w:rPr>
                <w:sz w:val="16"/>
              </w:rPr>
            </w:pPr>
            <w:r w:rsidRPr="00ED1867">
              <w:rPr>
                <w:color w:val="231F20"/>
                <w:sz w:val="16"/>
                <w:lang w:val="en"/>
              </w:rPr>
              <w:t>[</w:t>
            </w:r>
            <w:hyperlink w:anchor="_bookmark46" w:history="1">
              <w:r w:rsidRPr="00ED1867">
                <w:rPr>
                  <w:color w:val="0082BB"/>
                  <w:sz w:val="16"/>
                  <w:u w:val="single" w:color="0082BB"/>
                  <w:lang w:val="en"/>
                </w:rPr>
                <w:t>Social engineering</w:t>
              </w:r>
            </w:hyperlink>
            <w:r w:rsidRPr="00ED1867">
              <w:rPr>
                <w:color w:val="231F20"/>
                <w:sz w:val="16"/>
                <w:lang w:val="en"/>
              </w:rPr>
              <w:t>]</w:t>
            </w:r>
          </w:p>
        </w:tc>
        <w:tc>
          <w:tcPr>
            <w:tcW w:w="5953" w:type="dxa"/>
          </w:tcPr>
          <w:p w14:paraId="6F9BB044" w14:textId="77777777" w:rsidR="009D1ACE" w:rsidRPr="00ED1867" w:rsidRDefault="0009137D">
            <w:pPr>
              <w:pStyle w:val="TableParagraph"/>
              <w:spacing w:before="28"/>
              <w:ind w:left="56"/>
              <w:rPr>
                <w:sz w:val="16"/>
              </w:rPr>
            </w:pPr>
            <w:r w:rsidRPr="00ED1867">
              <w:rPr>
                <w:color w:val="231F20"/>
                <w:sz w:val="16"/>
                <w:lang w:val="en"/>
              </w:rPr>
              <w:t>Social engineering</w:t>
            </w:r>
          </w:p>
        </w:tc>
      </w:tr>
      <w:tr w:rsidR="00831436" w14:paraId="5A2A52DE" w14:textId="77777777">
        <w:trPr>
          <w:trHeight w:val="335"/>
        </w:trPr>
        <w:tc>
          <w:tcPr>
            <w:tcW w:w="3685" w:type="dxa"/>
          </w:tcPr>
          <w:p w14:paraId="42DB5934" w14:textId="77777777" w:rsidR="009D1ACE" w:rsidRPr="00ED1867" w:rsidRDefault="0009137D">
            <w:pPr>
              <w:pStyle w:val="TableParagraph"/>
              <w:spacing w:before="28"/>
              <w:ind w:left="56"/>
              <w:rPr>
                <w:sz w:val="16"/>
              </w:rPr>
            </w:pPr>
            <w:r w:rsidRPr="00ED1867">
              <w:rPr>
                <w:color w:val="231F20"/>
                <w:sz w:val="16"/>
                <w:lang w:val="en"/>
              </w:rPr>
              <w:t>[</w:t>
            </w:r>
            <w:hyperlink w:anchor="_bookmark47" w:history="1">
              <w:r w:rsidRPr="00ED1867">
                <w:rPr>
                  <w:color w:val="0082BB"/>
                  <w:sz w:val="16"/>
                  <w:u w:val="single" w:color="0082BB"/>
                  <w:lang w:val="en"/>
                </w:rPr>
                <w:t>Traffic hijacking</w:t>
              </w:r>
            </w:hyperlink>
            <w:r w:rsidRPr="00ED1867">
              <w:rPr>
                <w:color w:val="231F20"/>
                <w:sz w:val="16"/>
                <w:lang w:val="en"/>
              </w:rPr>
              <w:t>]</w:t>
            </w:r>
          </w:p>
        </w:tc>
        <w:tc>
          <w:tcPr>
            <w:tcW w:w="5953" w:type="dxa"/>
          </w:tcPr>
          <w:p w14:paraId="73FA08A3" w14:textId="77777777" w:rsidR="009D1ACE" w:rsidRPr="00ED1867" w:rsidRDefault="0009137D">
            <w:pPr>
              <w:pStyle w:val="TableParagraph"/>
              <w:spacing w:before="28"/>
              <w:ind w:left="56"/>
              <w:rPr>
                <w:sz w:val="16"/>
              </w:rPr>
            </w:pPr>
            <w:r w:rsidRPr="00ED1867">
              <w:rPr>
                <w:color w:val="231F20"/>
                <w:sz w:val="16"/>
                <w:lang w:val="en"/>
              </w:rPr>
              <w:t>Capture of network traffic</w:t>
            </w:r>
          </w:p>
        </w:tc>
      </w:tr>
      <w:tr w:rsidR="00831436" w14:paraId="151141B1" w14:textId="77777777">
        <w:trPr>
          <w:trHeight w:val="335"/>
        </w:trPr>
        <w:tc>
          <w:tcPr>
            <w:tcW w:w="3685" w:type="dxa"/>
          </w:tcPr>
          <w:p w14:paraId="24BA0004" w14:textId="77777777" w:rsidR="009D1ACE" w:rsidRPr="00ED1867" w:rsidRDefault="0009137D">
            <w:pPr>
              <w:pStyle w:val="TableParagraph"/>
              <w:spacing w:before="28"/>
              <w:ind w:left="56"/>
              <w:rPr>
                <w:sz w:val="16"/>
              </w:rPr>
            </w:pPr>
            <w:r w:rsidRPr="00ED1867">
              <w:rPr>
                <w:color w:val="231F20"/>
                <w:sz w:val="16"/>
                <w:lang w:val="en"/>
              </w:rPr>
              <w:t>[</w:t>
            </w:r>
            <w:hyperlink w:anchor="_bookmark48" w:history="1">
              <w:r w:rsidRPr="00ED1867">
                <w:rPr>
                  <w:color w:val="0082BB"/>
                  <w:sz w:val="16"/>
                  <w:u w:val="single" w:color="0082BB"/>
                  <w:lang w:val="en"/>
                </w:rPr>
                <w:t>Unauthorised modification</w:t>
              </w:r>
            </w:hyperlink>
            <w:r w:rsidRPr="00ED1867">
              <w:rPr>
                <w:color w:val="231F20"/>
                <w:sz w:val="16"/>
                <w:lang w:val="en"/>
              </w:rPr>
              <w:t>]</w:t>
            </w:r>
          </w:p>
        </w:tc>
        <w:tc>
          <w:tcPr>
            <w:tcW w:w="5953" w:type="dxa"/>
          </w:tcPr>
          <w:p w14:paraId="0E9F6C7A" w14:textId="77777777" w:rsidR="009D1ACE" w:rsidRPr="00ED1867" w:rsidRDefault="0009137D">
            <w:pPr>
              <w:pStyle w:val="TableParagraph"/>
              <w:spacing w:before="28"/>
              <w:ind w:left="56"/>
              <w:rPr>
                <w:sz w:val="16"/>
              </w:rPr>
            </w:pPr>
            <w:r w:rsidRPr="00ED1867">
              <w:rPr>
                <w:color w:val="231F20"/>
                <w:sz w:val="16"/>
                <w:lang w:val="en"/>
              </w:rPr>
              <w:t>Un</w:t>
            </w:r>
            <w:r w:rsidR="00AC74CF">
              <w:rPr>
                <w:color w:val="231F20"/>
                <w:sz w:val="16"/>
                <w:lang w:val="en"/>
              </w:rPr>
              <w:t>authorised</w:t>
            </w:r>
            <w:r w:rsidRPr="00ED1867">
              <w:rPr>
                <w:color w:val="231F20"/>
                <w:sz w:val="16"/>
                <w:lang w:val="en"/>
              </w:rPr>
              <w:t xml:space="preserve"> modification of information</w:t>
            </w:r>
          </w:p>
        </w:tc>
      </w:tr>
      <w:tr w:rsidR="00831436" w14:paraId="73980D59" w14:textId="77777777">
        <w:trPr>
          <w:trHeight w:val="335"/>
        </w:trPr>
        <w:tc>
          <w:tcPr>
            <w:tcW w:w="3685" w:type="dxa"/>
          </w:tcPr>
          <w:p w14:paraId="5211CDB6" w14:textId="77777777" w:rsidR="009D1ACE" w:rsidRPr="00ED1867" w:rsidRDefault="0009137D">
            <w:pPr>
              <w:pStyle w:val="TableParagraph"/>
              <w:spacing w:before="28"/>
              <w:ind w:left="56"/>
              <w:rPr>
                <w:sz w:val="16"/>
              </w:rPr>
            </w:pPr>
            <w:r w:rsidRPr="00ED1867">
              <w:rPr>
                <w:color w:val="231F20"/>
                <w:sz w:val="16"/>
                <w:lang w:val="en"/>
              </w:rPr>
              <w:t>[</w:t>
            </w:r>
            <w:hyperlink w:anchor="_bookmark49" w:history="1">
              <w:r w:rsidRPr="00ED1867">
                <w:rPr>
                  <w:color w:val="0082BB"/>
                  <w:sz w:val="16"/>
                  <w:u w:val="single" w:color="0082BB"/>
                  <w:lang w:val="en"/>
                </w:rPr>
                <w:t>Unauthorised access</w:t>
              </w:r>
            </w:hyperlink>
            <w:r w:rsidRPr="00ED1867">
              <w:rPr>
                <w:color w:val="231F20"/>
                <w:sz w:val="16"/>
                <w:lang w:val="en"/>
              </w:rPr>
              <w:t>]</w:t>
            </w:r>
          </w:p>
        </w:tc>
        <w:tc>
          <w:tcPr>
            <w:tcW w:w="5953" w:type="dxa"/>
          </w:tcPr>
          <w:p w14:paraId="100D919E" w14:textId="77777777" w:rsidR="009D1ACE" w:rsidRPr="00ED1867" w:rsidRDefault="0009137D">
            <w:pPr>
              <w:pStyle w:val="TableParagraph"/>
              <w:spacing w:before="28"/>
              <w:ind w:left="56"/>
              <w:rPr>
                <w:sz w:val="16"/>
              </w:rPr>
            </w:pPr>
            <w:r w:rsidRPr="00ED1867">
              <w:rPr>
                <w:color w:val="231F20"/>
                <w:sz w:val="16"/>
                <w:lang w:val="en"/>
              </w:rPr>
              <w:t>Un</w:t>
            </w:r>
            <w:r w:rsidR="00AC74CF">
              <w:rPr>
                <w:color w:val="231F20"/>
                <w:sz w:val="16"/>
                <w:lang w:val="en"/>
              </w:rPr>
              <w:t>authorised</w:t>
            </w:r>
            <w:r w:rsidRPr="00ED1867">
              <w:rPr>
                <w:color w:val="231F20"/>
                <w:sz w:val="16"/>
                <w:lang w:val="en"/>
              </w:rPr>
              <w:t xml:space="preserve"> disclosure of information</w:t>
            </w:r>
          </w:p>
        </w:tc>
      </w:tr>
      <w:tr w:rsidR="00831436" w:rsidRPr="00542559" w14:paraId="3B892F6D" w14:textId="77777777">
        <w:trPr>
          <w:trHeight w:val="426"/>
        </w:trPr>
        <w:tc>
          <w:tcPr>
            <w:tcW w:w="3685" w:type="dxa"/>
          </w:tcPr>
          <w:p w14:paraId="2B44FCF4" w14:textId="77777777" w:rsidR="009D1ACE" w:rsidRPr="00ED1867" w:rsidRDefault="0009137D">
            <w:pPr>
              <w:pStyle w:val="TableParagraph"/>
              <w:spacing w:before="28"/>
              <w:ind w:left="56"/>
              <w:rPr>
                <w:sz w:val="16"/>
              </w:rPr>
            </w:pPr>
            <w:r w:rsidRPr="00ED1867">
              <w:rPr>
                <w:color w:val="231F20"/>
                <w:sz w:val="16"/>
                <w:lang w:val="en"/>
              </w:rPr>
              <w:t>[</w:t>
            </w:r>
            <w:hyperlink w:anchor="_bookmark50" w:history="1">
              <w:r w:rsidRPr="00ED1867">
                <w:rPr>
                  <w:color w:val="0082BB"/>
                  <w:sz w:val="16"/>
                  <w:u w:val="single" w:color="0082BB"/>
                  <w:lang w:val="en"/>
                </w:rPr>
                <w:t>SIM</w:t>
              </w:r>
            </w:hyperlink>
            <w:r w:rsidRPr="00ED1867">
              <w:rPr>
                <w:color w:val="231F20"/>
                <w:sz w:val="16"/>
                <w:lang w:val="en"/>
              </w:rPr>
              <w:t>]</w:t>
            </w:r>
          </w:p>
        </w:tc>
        <w:tc>
          <w:tcPr>
            <w:tcW w:w="5953" w:type="dxa"/>
          </w:tcPr>
          <w:p w14:paraId="10A8EC98" w14:textId="77777777" w:rsidR="009D1ACE" w:rsidRPr="0009137D" w:rsidRDefault="0009137D">
            <w:pPr>
              <w:pStyle w:val="TableParagraph"/>
              <w:spacing w:before="27" w:line="192" w:lineRule="exact"/>
              <w:ind w:left="56" w:right="96"/>
              <w:rPr>
                <w:sz w:val="16"/>
                <w:lang w:val="en-US"/>
              </w:rPr>
            </w:pPr>
            <w:r w:rsidRPr="00ED1867">
              <w:rPr>
                <w:color w:val="231F20"/>
                <w:sz w:val="16"/>
                <w:lang w:val="en"/>
              </w:rPr>
              <w:t>Change (spoofing) of a mobile subscriber identifier (IMSI), mobile equipment identifier (IMEI) or a SIM-card</w:t>
            </w:r>
          </w:p>
        </w:tc>
      </w:tr>
      <w:tr w:rsidR="00831436" w:rsidRPr="00542559" w14:paraId="5F61F968" w14:textId="77777777">
        <w:trPr>
          <w:trHeight w:val="335"/>
        </w:trPr>
        <w:tc>
          <w:tcPr>
            <w:tcW w:w="3685" w:type="dxa"/>
          </w:tcPr>
          <w:p w14:paraId="18ED48E2" w14:textId="77777777" w:rsidR="009D1ACE" w:rsidRPr="00ED1867" w:rsidRDefault="0009137D">
            <w:pPr>
              <w:pStyle w:val="TableParagraph"/>
              <w:spacing w:before="28"/>
              <w:ind w:left="56"/>
              <w:rPr>
                <w:sz w:val="16"/>
              </w:rPr>
            </w:pPr>
            <w:r w:rsidRPr="00ED1867">
              <w:rPr>
                <w:color w:val="231F20"/>
                <w:sz w:val="16"/>
                <w:lang w:val="en"/>
              </w:rPr>
              <w:t>[</w:t>
            </w:r>
            <w:hyperlink w:anchor="_bookmark51" w:history="1">
              <w:r w:rsidRPr="00ED1867">
                <w:rPr>
                  <w:color w:val="0082BB"/>
                  <w:sz w:val="16"/>
                  <w:u w:val="single" w:color="0082BB"/>
                  <w:lang w:val="en"/>
                </w:rPr>
                <w:t>Attack using resource</w:t>
              </w:r>
            </w:hyperlink>
            <w:r w:rsidRPr="00ED1867">
              <w:rPr>
                <w:color w:val="231F20"/>
                <w:sz w:val="16"/>
                <w:lang w:val="en"/>
              </w:rPr>
              <w:t>]</w:t>
            </w:r>
          </w:p>
        </w:tc>
        <w:tc>
          <w:tcPr>
            <w:tcW w:w="5953" w:type="dxa"/>
          </w:tcPr>
          <w:p w14:paraId="6211C93C" w14:textId="77777777" w:rsidR="009D1ACE" w:rsidRPr="0009137D" w:rsidRDefault="0009137D">
            <w:pPr>
              <w:pStyle w:val="TableParagraph"/>
              <w:spacing w:before="28"/>
              <w:ind w:left="56"/>
              <w:rPr>
                <w:sz w:val="16"/>
                <w:lang w:val="en-US"/>
              </w:rPr>
            </w:pPr>
            <w:r w:rsidRPr="00ED1867">
              <w:rPr>
                <w:color w:val="231F20"/>
                <w:sz w:val="16"/>
                <w:lang w:val="en"/>
              </w:rPr>
              <w:t>Use of controlled resource for attacks</w:t>
            </w:r>
          </w:p>
        </w:tc>
      </w:tr>
      <w:tr w:rsidR="00831436" w:rsidRPr="00542559" w14:paraId="184730A6" w14:textId="77777777">
        <w:trPr>
          <w:trHeight w:val="335"/>
        </w:trPr>
        <w:tc>
          <w:tcPr>
            <w:tcW w:w="3685" w:type="dxa"/>
          </w:tcPr>
          <w:p w14:paraId="4CA9F93A" w14:textId="77777777" w:rsidR="009D1ACE" w:rsidRPr="00ED1867" w:rsidRDefault="0009137D">
            <w:pPr>
              <w:pStyle w:val="TableParagraph"/>
              <w:spacing w:before="28"/>
              <w:ind w:left="56"/>
              <w:rPr>
                <w:sz w:val="16"/>
              </w:rPr>
            </w:pPr>
            <w:r w:rsidRPr="00ED1867">
              <w:rPr>
                <w:color w:val="231F20"/>
                <w:sz w:val="16"/>
                <w:lang w:val="en"/>
              </w:rPr>
              <w:t>[</w:t>
            </w:r>
            <w:hyperlink w:anchor="_bookmark52" w:history="1">
              <w:r w:rsidRPr="00ED1867">
                <w:rPr>
                  <w:color w:val="0082BB"/>
                  <w:sz w:val="16"/>
                  <w:u w:val="single" w:color="0082BB"/>
                  <w:lang w:val="en"/>
                </w:rPr>
                <w:t>Without attack</w:t>
              </w:r>
            </w:hyperlink>
            <w:r w:rsidRPr="00ED1867">
              <w:rPr>
                <w:color w:val="231F20"/>
                <w:sz w:val="16"/>
                <w:lang w:val="en"/>
              </w:rPr>
              <w:t>]</w:t>
            </w:r>
          </w:p>
        </w:tc>
        <w:tc>
          <w:tcPr>
            <w:tcW w:w="5953" w:type="dxa"/>
          </w:tcPr>
          <w:p w14:paraId="2FCAF5DF" w14:textId="77777777" w:rsidR="009D1ACE" w:rsidRPr="0009137D" w:rsidRDefault="0009137D">
            <w:pPr>
              <w:pStyle w:val="TableParagraph"/>
              <w:spacing w:before="28"/>
              <w:ind w:left="56"/>
              <w:rPr>
                <w:sz w:val="16"/>
                <w:lang w:val="en-US"/>
              </w:rPr>
            </w:pPr>
            <w:r w:rsidRPr="00ED1867">
              <w:rPr>
                <w:color w:val="231F20"/>
                <w:sz w:val="16"/>
                <w:lang w:val="en"/>
              </w:rPr>
              <w:t>Incident not related to computer attack</w:t>
            </w:r>
          </w:p>
        </w:tc>
      </w:tr>
    </w:tbl>
    <w:p w14:paraId="7E221277" w14:textId="77777777" w:rsidR="009D1ACE" w:rsidRPr="0009137D" w:rsidRDefault="009D1ACE">
      <w:pPr>
        <w:pStyle w:val="a3"/>
        <w:rPr>
          <w:lang w:val="en-US"/>
        </w:rPr>
      </w:pPr>
    </w:p>
    <w:p w14:paraId="7C2B47FA" w14:textId="77777777" w:rsidR="009D1ACE" w:rsidRPr="0009137D" w:rsidRDefault="009D1ACE">
      <w:pPr>
        <w:pStyle w:val="a3"/>
        <w:spacing w:before="5"/>
        <w:rPr>
          <w:sz w:val="24"/>
          <w:lang w:val="en-US"/>
        </w:rPr>
      </w:pPr>
    </w:p>
    <w:p w14:paraId="23753FA1" w14:textId="77777777" w:rsidR="009D1ACE" w:rsidRPr="0009137D" w:rsidRDefault="0009137D">
      <w:pPr>
        <w:pStyle w:val="3"/>
        <w:spacing w:before="97" w:line="235" w:lineRule="auto"/>
        <w:ind w:left="116" w:right="183"/>
        <w:rPr>
          <w:lang w:val="en-US"/>
        </w:rPr>
      </w:pPr>
      <w:bookmarkStart w:id="78" w:name="_bookmark41"/>
      <w:bookmarkEnd w:id="78"/>
      <w:r w:rsidRPr="00ED1867">
        <w:rPr>
          <w:color w:val="231F20"/>
          <w:lang w:val="en"/>
        </w:rPr>
        <w:t>Data provision form NTF_CI_DoS - Form of provision of data about a computer incident related to slowed down operation of a resource as a result of "DoS (denial of service) attack"</w:t>
      </w:r>
    </w:p>
    <w:p w14:paraId="6416B610" w14:textId="77777777" w:rsidR="009D1ACE" w:rsidRPr="0009137D" w:rsidRDefault="009D1ACE">
      <w:pPr>
        <w:pStyle w:val="a3"/>
        <w:spacing w:before="12"/>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6B387830" w14:textId="77777777">
        <w:trPr>
          <w:trHeight w:val="618"/>
        </w:trPr>
        <w:tc>
          <w:tcPr>
            <w:tcW w:w="794" w:type="dxa"/>
          </w:tcPr>
          <w:p w14:paraId="565374F4"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5ABA991E"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439103FE"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2D52F6EC"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62D798CB"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040D9484"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18074D98"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14:paraId="77D252E3" w14:textId="77777777">
        <w:trPr>
          <w:trHeight w:val="234"/>
        </w:trPr>
        <w:tc>
          <w:tcPr>
            <w:tcW w:w="794" w:type="dxa"/>
          </w:tcPr>
          <w:p w14:paraId="7067BD93" w14:textId="77777777" w:rsidR="009D1ACE" w:rsidRPr="00ED1867" w:rsidRDefault="0009137D">
            <w:pPr>
              <w:pStyle w:val="TableParagraph"/>
              <w:spacing w:before="28" w:line="187" w:lineRule="exact"/>
              <w:ind w:left="4"/>
              <w:jc w:val="center"/>
              <w:rPr>
                <w:sz w:val="16"/>
              </w:rPr>
            </w:pPr>
            <w:r w:rsidRPr="00ED1867">
              <w:rPr>
                <w:color w:val="231F20"/>
                <w:sz w:val="16"/>
                <w:lang w:val="en"/>
              </w:rPr>
              <w:t>1</w:t>
            </w:r>
          </w:p>
        </w:tc>
        <w:tc>
          <w:tcPr>
            <w:tcW w:w="1248" w:type="dxa"/>
          </w:tcPr>
          <w:p w14:paraId="56E09F38" w14:textId="77777777" w:rsidR="009D1ACE" w:rsidRPr="00ED1867" w:rsidRDefault="0009137D">
            <w:pPr>
              <w:pStyle w:val="TableParagraph"/>
              <w:spacing w:before="28" w:line="187" w:lineRule="exact"/>
              <w:ind w:left="56"/>
              <w:rPr>
                <w:sz w:val="16"/>
              </w:rPr>
            </w:pPr>
            <w:r w:rsidRPr="00ED1867">
              <w:rPr>
                <w:color w:val="231F20"/>
                <w:sz w:val="16"/>
                <w:lang w:val="en"/>
              </w:rPr>
              <w:t>Type of notification</w:t>
            </w:r>
          </w:p>
        </w:tc>
        <w:tc>
          <w:tcPr>
            <w:tcW w:w="1702" w:type="dxa"/>
          </w:tcPr>
          <w:p w14:paraId="02491A10" w14:textId="77777777" w:rsidR="009D1ACE" w:rsidRPr="00ED1867" w:rsidRDefault="0009137D">
            <w:pPr>
              <w:pStyle w:val="TableParagraph"/>
              <w:spacing w:before="28" w:line="187" w:lineRule="exact"/>
              <w:ind w:left="55"/>
              <w:rPr>
                <w:sz w:val="16"/>
              </w:rPr>
            </w:pPr>
            <w:r w:rsidRPr="00ED1867">
              <w:rPr>
                <w:color w:val="231F20"/>
                <w:sz w:val="16"/>
                <w:lang w:val="en"/>
              </w:rPr>
              <w:t>Type of notification</w:t>
            </w:r>
          </w:p>
        </w:tc>
        <w:tc>
          <w:tcPr>
            <w:tcW w:w="908" w:type="dxa"/>
          </w:tcPr>
          <w:p w14:paraId="49798ECF"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5768817A"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5F3C13D7" w14:textId="77777777" w:rsidR="009D1ACE" w:rsidRPr="00ED1867" w:rsidRDefault="0009137D">
            <w:pPr>
              <w:pStyle w:val="TableParagraph"/>
              <w:spacing w:before="28" w:line="187" w:lineRule="exact"/>
              <w:ind w:left="52"/>
              <w:rPr>
                <w:sz w:val="16"/>
              </w:rPr>
            </w:pPr>
            <w:r w:rsidRPr="00ED1867">
              <w:rPr>
                <w:color w:val="231F20"/>
                <w:sz w:val="16"/>
                <w:lang w:val="en"/>
              </w:rPr>
              <w:t>[NTF_CI_DoS]</w:t>
            </w:r>
          </w:p>
        </w:tc>
        <w:tc>
          <w:tcPr>
            <w:tcW w:w="1980" w:type="dxa"/>
          </w:tcPr>
          <w:p w14:paraId="1ED1F5E0" w14:textId="77777777" w:rsidR="009D1ACE" w:rsidRPr="00ED1867" w:rsidRDefault="0009137D">
            <w:pPr>
              <w:pStyle w:val="TableParagraph"/>
              <w:spacing w:before="28" w:line="187" w:lineRule="exact"/>
              <w:ind w:left="51"/>
              <w:rPr>
                <w:sz w:val="16"/>
              </w:rPr>
            </w:pPr>
            <w:r w:rsidRPr="00ED1867">
              <w:rPr>
                <w:color w:val="231F20"/>
                <w:sz w:val="16"/>
                <w:lang w:val="en"/>
              </w:rPr>
              <w:t>Pre-filled field</w:t>
            </w:r>
          </w:p>
        </w:tc>
      </w:tr>
      <w:tr w:rsidR="00831436" w:rsidRPr="00542559" w14:paraId="6DF43806" w14:textId="77777777">
        <w:trPr>
          <w:trHeight w:val="2154"/>
        </w:trPr>
        <w:tc>
          <w:tcPr>
            <w:tcW w:w="794" w:type="dxa"/>
          </w:tcPr>
          <w:p w14:paraId="5AC2B75D"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248" w:type="dxa"/>
          </w:tcPr>
          <w:p w14:paraId="7B015003" w14:textId="77777777" w:rsidR="009D1ACE" w:rsidRPr="00ED1867" w:rsidRDefault="0009137D">
            <w:pPr>
              <w:pStyle w:val="TableParagraph"/>
              <w:spacing w:before="31" w:line="235" w:lineRule="auto"/>
              <w:ind w:left="56" w:right="91"/>
              <w:rPr>
                <w:sz w:val="16"/>
              </w:rPr>
            </w:pPr>
            <w:r w:rsidRPr="00ED1867">
              <w:rPr>
                <w:color w:val="231F20"/>
                <w:sz w:val="16"/>
                <w:lang w:val="en"/>
              </w:rPr>
              <w:t>Description of computer incident</w:t>
            </w:r>
          </w:p>
        </w:tc>
        <w:tc>
          <w:tcPr>
            <w:tcW w:w="1702" w:type="dxa"/>
          </w:tcPr>
          <w:p w14:paraId="7C676C23" w14:textId="77777777" w:rsidR="009D1ACE" w:rsidRPr="00ED1867" w:rsidRDefault="0009137D">
            <w:pPr>
              <w:pStyle w:val="TableParagraph"/>
              <w:spacing w:before="31" w:line="235" w:lineRule="auto"/>
              <w:ind w:left="55" w:right="83"/>
              <w:rPr>
                <w:sz w:val="16"/>
              </w:rPr>
            </w:pPr>
            <w:r w:rsidRPr="00ED1867">
              <w:rPr>
                <w:color w:val="231F20"/>
                <w:sz w:val="16"/>
                <w:lang w:val="en"/>
              </w:rPr>
              <w:t>Description of computer incident</w:t>
            </w:r>
          </w:p>
        </w:tc>
        <w:tc>
          <w:tcPr>
            <w:tcW w:w="908" w:type="dxa"/>
          </w:tcPr>
          <w:p w14:paraId="26AC6E08"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4005F15D"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F094910"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6244C134" w14:textId="77777777" w:rsidR="009D1ACE" w:rsidRPr="0009137D" w:rsidRDefault="0009137D">
            <w:pPr>
              <w:pStyle w:val="TableParagraph"/>
              <w:spacing w:before="31" w:line="235" w:lineRule="auto"/>
              <w:ind w:left="51" w:right="55"/>
              <w:rPr>
                <w:sz w:val="16"/>
                <w:lang w:val="en-US"/>
              </w:rPr>
            </w:pPr>
            <w:r w:rsidRPr="00ED1867">
              <w:rPr>
                <w:color w:val="231F20"/>
                <w:sz w:val="16"/>
                <w:lang w:val="en"/>
              </w:rPr>
              <w:t xml:space="preserve">Textual description of computer incident (including additional information on the method of CI </w:t>
            </w:r>
            <w:r w:rsidR="001E641A">
              <w:rPr>
                <w:color w:val="231F20"/>
                <w:sz w:val="16"/>
                <w:lang w:val="en"/>
              </w:rPr>
              <w:t>realisation</w:t>
            </w:r>
            <w:r w:rsidRPr="00ED1867">
              <w:rPr>
                <w:color w:val="231F20"/>
                <w:sz w:val="16"/>
                <w:lang w:val="en"/>
              </w:rPr>
              <w:t>, method of CI identification etc.). Where a computer incident is identified</w:t>
            </w:r>
          </w:p>
          <w:p w14:paraId="02B4D24B" w14:textId="77777777" w:rsidR="009D1ACE" w:rsidRPr="0009137D" w:rsidRDefault="0009137D">
            <w:pPr>
              <w:pStyle w:val="TableParagraph"/>
              <w:spacing w:line="192" w:lineRule="exact"/>
              <w:ind w:left="51" w:right="117"/>
              <w:jc w:val="both"/>
              <w:rPr>
                <w:sz w:val="16"/>
                <w:lang w:val="en-US"/>
              </w:rPr>
            </w:pPr>
            <w:r w:rsidRPr="00ED1867">
              <w:rPr>
                <w:color w:val="231F20"/>
                <w:sz w:val="16"/>
                <w:lang w:val="en"/>
              </w:rPr>
              <w:t>using information from the bulletin of the Bank of Russia or NCCCI, the number of such bulletin is to be specified</w:t>
            </w:r>
          </w:p>
        </w:tc>
      </w:tr>
      <w:tr w:rsidR="00831436" w14:paraId="7BF47D8D" w14:textId="77777777">
        <w:trPr>
          <w:trHeight w:val="618"/>
        </w:trPr>
        <w:tc>
          <w:tcPr>
            <w:tcW w:w="794" w:type="dxa"/>
          </w:tcPr>
          <w:p w14:paraId="4D162189"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248" w:type="dxa"/>
            <w:vMerge w:val="restart"/>
          </w:tcPr>
          <w:p w14:paraId="65117024" w14:textId="77777777" w:rsidR="009D1ACE" w:rsidRPr="00ED1867" w:rsidRDefault="0009137D">
            <w:pPr>
              <w:pStyle w:val="TableParagraph"/>
              <w:spacing w:before="31" w:line="235" w:lineRule="auto"/>
              <w:ind w:left="56" w:right="212"/>
              <w:jc w:val="both"/>
              <w:rPr>
                <w:sz w:val="16"/>
              </w:rPr>
            </w:pPr>
            <w:r w:rsidRPr="00ED1867">
              <w:rPr>
                <w:color w:val="231F20"/>
                <w:sz w:val="16"/>
                <w:lang w:val="en"/>
              </w:rPr>
              <w:t>Classification of computer incident</w:t>
            </w:r>
          </w:p>
        </w:tc>
        <w:tc>
          <w:tcPr>
            <w:tcW w:w="1702" w:type="dxa"/>
          </w:tcPr>
          <w:p w14:paraId="6907FA14" w14:textId="77777777" w:rsidR="009D1ACE" w:rsidRPr="00ED1867" w:rsidRDefault="0009137D">
            <w:pPr>
              <w:pStyle w:val="TableParagraph"/>
              <w:spacing w:before="28"/>
              <w:ind w:left="55"/>
              <w:rPr>
                <w:sz w:val="16"/>
              </w:rPr>
            </w:pPr>
            <w:r w:rsidRPr="00ED1867">
              <w:rPr>
                <w:color w:val="231F20"/>
                <w:sz w:val="16"/>
                <w:lang w:val="en"/>
              </w:rPr>
              <w:t>Vector</w:t>
            </w:r>
          </w:p>
        </w:tc>
        <w:tc>
          <w:tcPr>
            <w:tcW w:w="908" w:type="dxa"/>
          </w:tcPr>
          <w:p w14:paraId="7211CBC5"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2FC34418"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71182C8D" w14:textId="77777777" w:rsidR="009D1ACE" w:rsidRPr="00ED1867" w:rsidRDefault="0009137D">
            <w:pPr>
              <w:pStyle w:val="TableParagraph"/>
              <w:spacing w:before="28"/>
              <w:ind w:left="52"/>
              <w:rPr>
                <w:sz w:val="16"/>
              </w:rPr>
            </w:pPr>
            <w:r w:rsidRPr="00ED1867">
              <w:rPr>
                <w:color w:val="231F20"/>
                <w:sz w:val="16"/>
                <w:lang w:val="en"/>
              </w:rPr>
              <w:t>[INT]</w:t>
            </w:r>
          </w:p>
        </w:tc>
        <w:tc>
          <w:tcPr>
            <w:tcW w:w="1980" w:type="dxa"/>
          </w:tcPr>
          <w:p w14:paraId="47720346"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7FFAD831" w14:textId="77777777">
        <w:trPr>
          <w:trHeight w:val="426"/>
        </w:trPr>
        <w:tc>
          <w:tcPr>
            <w:tcW w:w="794" w:type="dxa"/>
          </w:tcPr>
          <w:p w14:paraId="6D81845A" w14:textId="77777777" w:rsidR="009D1ACE" w:rsidRPr="00ED1867" w:rsidRDefault="0009137D">
            <w:pPr>
              <w:pStyle w:val="TableParagraph"/>
              <w:spacing w:before="28"/>
              <w:ind w:left="4"/>
              <w:jc w:val="center"/>
              <w:rPr>
                <w:sz w:val="16"/>
              </w:rPr>
            </w:pPr>
            <w:r w:rsidRPr="00ED1867">
              <w:rPr>
                <w:color w:val="231F20"/>
                <w:sz w:val="16"/>
                <w:lang w:val="en"/>
              </w:rPr>
              <w:t>4</w:t>
            </w:r>
          </w:p>
        </w:tc>
        <w:tc>
          <w:tcPr>
            <w:tcW w:w="1248" w:type="dxa"/>
            <w:vMerge/>
            <w:tcBorders>
              <w:top w:val="nil"/>
            </w:tcBorders>
          </w:tcPr>
          <w:p w14:paraId="1CBF73E6" w14:textId="77777777" w:rsidR="009D1ACE" w:rsidRPr="00ED1867" w:rsidRDefault="009D1ACE">
            <w:pPr>
              <w:rPr>
                <w:sz w:val="2"/>
                <w:szCs w:val="2"/>
              </w:rPr>
            </w:pPr>
          </w:p>
        </w:tc>
        <w:tc>
          <w:tcPr>
            <w:tcW w:w="1702" w:type="dxa"/>
          </w:tcPr>
          <w:p w14:paraId="77CDF420" w14:textId="77777777" w:rsidR="009D1ACE" w:rsidRPr="00ED1867" w:rsidRDefault="0009137D">
            <w:pPr>
              <w:pStyle w:val="TableParagraph"/>
              <w:spacing w:before="27" w:line="192" w:lineRule="exact"/>
              <w:ind w:left="55" w:right="415"/>
              <w:rPr>
                <w:sz w:val="16"/>
              </w:rPr>
            </w:pPr>
            <w:r w:rsidRPr="00ED1867">
              <w:rPr>
                <w:color w:val="231F20"/>
                <w:sz w:val="16"/>
                <w:lang w:val="en"/>
              </w:rPr>
              <w:t>Type of computer incident</w:t>
            </w:r>
          </w:p>
        </w:tc>
        <w:tc>
          <w:tcPr>
            <w:tcW w:w="908" w:type="dxa"/>
          </w:tcPr>
          <w:p w14:paraId="331B6AF5"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3DE3123E"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4B3FBB2D" w14:textId="77777777" w:rsidR="009D1ACE" w:rsidRPr="00ED1867" w:rsidRDefault="0009137D">
            <w:pPr>
              <w:pStyle w:val="TableParagraph"/>
              <w:spacing w:before="28"/>
              <w:ind w:left="52"/>
              <w:rPr>
                <w:sz w:val="16"/>
              </w:rPr>
            </w:pPr>
            <w:r w:rsidRPr="00ED1867">
              <w:rPr>
                <w:color w:val="231F20"/>
                <w:sz w:val="16"/>
                <w:lang w:val="en"/>
              </w:rPr>
              <w:t>[DoS]</w:t>
            </w:r>
          </w:p>
        </w:tc>
        <w:tc>
          <w:tcPr>
            <w:tcW w:w="1980" w:type="dxa"/>
          </w:tcPr>
          <w:p w14:paraId="66FC8157"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58DD4A2F" w14:textId="77777777">
        <w:trPr>
          <w:trHeight w:val="618"/>
        </w:trPr>
        <w:tc>
          <w:tcPr>
            <w:tcW w:w="794" w:type="dxa"/>
          </w:tcPr>
          <w:p w14:paraId="5544DE17" w14:textId="77777777" w:rsidR="009D1ACE" w:rsidRPr="00ED1867" w:rsidRDefault="0009137D">
            <w:pPr>
              <w:pStyle w:val="TableParagraph"/>
              <w:spacing w:before="28"/>
              <w:ind w:left="4"/>
              <w:jc w:val="center"/>
              <w:rPr>
                <w:sz w:val="16"/>
              </w:rPr>
            </w:pPr>
            <w:r w:rsidRPr="00ED1867">
              <w:rPr>
                <w:color w:val="231F20"/>
                <w:sz w:val="16"/>
                <w:lang w:val="en"/>
              </w:rPr>
              <w:t>5</w:t>
            </w:r>
          </w:p>
        </w:tc>
        <w:tc>
          <w:tcPr>
            <w:tcW w:w="1248" w:type="dxa"/>
          </w:tcPr>
          <w:p w14:paraId="4E08EFCC" w14:textId="77777777" w:rsidR="009D1ACE" w:rsidRPr="0009137D" w:rsidRDefault="0009137D">
            <w:pPr>
              <w:pStyle w:val="TableParagraph"/>
              <w:spacing w:before="31" w:line="235" w:lineRule="auto"/>
              <w:ind w:left="56" w:right="240"/>
              <w:rPr>
                <w:sz w:val="16"/>
                <w:lang w:val="en-US"/>
              </w:rPr>
            </w:pPr>
            <w:r w:rsidRPr="00ED1867">
              <w:rPr>
                <w:color w:val="231F20"/>
                <w:sz w:val="16"/>
                <w:lang w:val="en"/>
              </w:rPr>
              <w:t>Date and time of detection</w:t>
            </w:r>
          </w:p>
        </w:tc>
        <w:tc>
          <w:tcPr>
            <w:tcW w:w="1702" w:type="dxa"/>
          </w:tcPr>
          <w:p w14:paraId="47E43DF9" w14:textId="77777777" w:rsidR="009D1ACE" w:rsidRPr="0009137D" w:rsidRDefault="0009137D">
            <w:pPr>
              <w:pStyle w:val="TableParagraph"/>
              <w:spacing w:before="27" w:line="192" w:lineRule="exact"/>
              <w:ind w:left="55"/>
              <w:rPr>
                <w:sz w:val="16"/>
                <w:lang w:val="en-US"/>
              </w:rPr>
            </w:pPr>
            <w:r w:rsidRPr="00ED1867">
              <w:rPr>
                <w:color w:val="231F20"/>
                <w:sz w:val="16"/>
                <w:lang w:val="en"/>
              </w:rPr>
              <w:t>Date and time of computer incident identification</w:t>
            </w:r>
          </w:p>
        </w:tc>
        <w:tc>
          <w:tcPr>
            <w:tcW w:w="908" w:type="dxa"/>
          </w:tcPr>
          <w:p w14:paraId="1A2A63A2"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673D0016"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2A393BB6"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0" w:type="dxa"/>
          </w:tcPr>
          <w:p w14:paraId="70B48849" w14:textId="77777777" w:rsidR="009D1ACE" w:rsidRPr="00ED1867" w:rsidRDefault="0009137D">
            <w:pPr>
              <w:pStyle w:val="TableParagraph"/>
              <w:spacing w:before="31" w:line="235" w:lineRule="auto"/>
              <w:ind w:left="51" w:right="100"/>
              <w:rPr>
                <w:sz w:val="16"/>
              </w:rPr>
            </w:pPr>
            <w:r w:rsidRPr="00ED1867">
              <w:rPr>
                <w:color w:val="231F20"/>
                <w:sz w:val="16"/>
                <w:lang w:val="en"/>
              </w:rPr>
              <w:t>Moscow time [UTC +03:00]</w:t>
            </w:r>
          </w:p>
        </w:tc>
      </w:tr>
    </w:tbl>
    <w:p w14:paraId="3C73DC0B" w14:textId="77777777" w:rsidR="009D1ACE" w:rsidRPr="00ED1867" w:rsidRDefault="009D1ACE">
      <w:pPr>
        <w:spacing w:line="235" w:lineRule="auto"/>
        <w:rPr>
          <w:sz w:val="16"/>
        </w:rPr>
        <w:sectPr w:rsidR="009D1ACE" w:rsidRPr="00ED1867">
          <w:pgSz w:w="11910" w:h="16840"/>
          <w:pgMar w:top="1260" w:right="1000" w:bottom="280" w:left="1020" w:header="900" w:footer="0" w:gutter="0"/>
          <w:cols w:space="720"/>
        </w:sectPr>
      </w:pPr>
    </w:p>
    <w:p w14:paraId="43CD6C36" w14:textId="77777777" w:rsidR="009D1ACE" w:rsidRPr="00ED1867" w:rsidRDefault="009D1ACE">
      <w:pPr>
        <w:pStyle w:val="a3"/>
        <w:spacing w:before="9"/>
        <w:rPr>
          <w:rFonts w:ascii="Times New Roman"/>
          <w:sz w:val="2"/>
        </w:rPr>
      </w:pPr>
    </w:p>
    <w:p w14:paraId="3ABD21C5"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6F22B743" wp14:editId="21DD877E">
                <wp:extent cx="6120130" cy="3175"/>
                <wp:effectExtent l="0" t="0" r="0" b="0"/>
                <wp:docPr id="1757" name="Group 160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58" name="Line 1606"/>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59" name="Line 1607"/>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0" name="Line 1608"/>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05" o:spid="_x0000_i2311" style="width:481.9pt;height:0.25pt;mso-position-horizontal-relative:char;mso-position-vertical-relative:line" coordsize="9638,5">
                <v:line id="Line 1606" o:spid="_x0000_s2312" style="mso-wrap-style:square;position:absolute;visibility:visible" from="0,3" to="850,3" o:connectortype="straight" strokecolor="#231f20" strokeweight="0.25pt"/>
                <v:line id="Line 1607" o:spid="_x0000_s2313" style="mso-wrap-style:square;position:absolute;visibility:visible" from="850,3" to="4989,3" o:connectortype="straight" strokecolor="#231f20" strokeweight="0.25pt"/>
                <v:line id="Line 1608" o:spid="_x0000_s2314" style="mso-wrap-style:square;position:absolute;visibility:visible" from="4989,3" to="9638,3" o:connectortype="straight" strokecolor="#231f20" strokeweight="0.25pt"/>
                <w10:wrap type="none"/>
                <w10:anchorlock/>
              </v:group>
            </w:pict>
          </mc:Fallback>
        </mc:AlternateContent>
      </w:r>
    </w:p>
    <w:p w14:paraId="04C5475B" w14:textId="77777777" w:rsidR="009D1ACE" w:rsidRPr="00ED1867" w:rsidRDefault="009D1ACE">
      <w:pPr>
        <w:pStyle w:val="a3"/>
        <w:rPr>
          <w:rFonts w:ascii="Times New Roman"/>
        </w:rPr>
      </w:pPr>
    </w:p>
    <w:p w14:paraId="1F4F17CC"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438EC1DE" w14:textId="77777777">
        <w:trPr>
          <w:trHeight w:val="618"/>
        </w:trPr>
        <w:tc>
          <w:tcPr>
            <w:tcW w:w="794" w:type="dxa"/>
          </w:tcPr>
          <w:p w14:paraId="3850A741"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092D40A8"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281630EB"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765F7093"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466EA300"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1D700A8C"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6E5164A3"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14:paraId="6E74C06D" w14:textId="77777777">
        <w:trPr>
          <w:trHeight w:val="1002"/>
        </w:trPr>
        <w:tc>
          <w:tcPr>
            <w:tcW w:w="794" w:type="dxa"/>
          </w:tcPr>
          <w:p w14:paraId="56B036D7" w14:textId="77777777" w:rsidR="009D1ACE" w:rsidRPr="00ED1867" w:rsidRDefault="0009137D">
            <w:pPr>
              <w:pStyle w:val="TableParagraph"/>
              <w:spacing w:before="28"/>
              <w:ind w:left="4"/>
              <w:jc w:val="center"/>
              <w:rPr>
                <w:sz w:val="16"/>
              </w:rPr>
            </w:pPr>
            <w:r w:rsidRPr="00ED1867">
              <w:rPr>
                <w:color w:val="231F20"/>
                <w:sz w:val="16"/>
                <w:lang w:val="en"/>
              </w:rPr>
              <w:t>6</w:t>
            </w:r>
          </w:p>
        </w:tc>
        <w:tc>
          <w:tcPr>
            <w:tcW w:w="1248" w:type="dxa"/>
            <w:tcBorders>
              <w:bottom w:val="nil"/>
            </w:tcBorders>
          </w:tcPr>
          <w:p w14:paraId="4134C41A" w14:textId="77777777" w:rsidR="009D1ACE" w:rsidRPr="0009137D" w:rsidRDefault="0009137D">
            <w:pPr>
              <w:pStyle w:val="TableParagraph"/>
              <w:spacing w:before="27" w:line="192" w:lineRule="exact"/>
              <w:ind w:left="56"/>
              <w:rPr>
                <w:sz w:val="16"/>
                <w:lang w:val="en-US"/>
              </w:rPr>
            </w:pPr>
            <w:r w:rsidRPr="00ED1867">
              <w:rPr>
                <w:color w:val="231F20"/>
                <w:sz w:val="16"/>
                <w:lang w:val="en"/>
              </w:rPr>
              <w:t>Information about facilities being the target of computer incident</w:t>
            </w:r>
          </w:p>
        </w:tc>
        <w:tc>
          <w:tcPr>
            <w:tcW w:w="1702" w:type="dxa"/>
          </w:tcPr>
          <w:p w14:paraId="2053E5CD" w14:textId="77777777" w:rsidR="009D1ACE" w:rsidRPr="0009137D" w:rsidRDefault="0009137D">
            <w:pPr>
              <w:pStyle w:val="TableParagraph"/>
              <w:spacing w:before="31" w:line="235" w:lineRule="auto"/>
              <w:ind w:left="55"/>
              <w:rPr>
                <w:sz w:val="16"/>
                <w:lang w:val="en-US"/>
              </w:rPr>
            </w:pPr>
            <w:r w:rsidRPr="00ED1867">
              <w:rPr>
                <w:color w:val="231F20"/>
                <w:sz w:val="16"/>
                <w:lang w:val="en"/>
              </w:rPr>
              <w:t>Name of controlled information resource</w:t>
            </w:r>
          </w:p>
        </w:tc>
        <w:tc>
          <w:tcPr>
            <w:tcW w:w="908" w:type="dxa"/>
          </w:tcPr>
          <w:p w14:paraId="4DA3A078"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195001E0"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2D649F88"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0848DDE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14ADC10" w14:textId="77777777">
        <w:trPr>
          <w:trHeight w:val="1578"/>
        </w:trPr>
        <w:tc>
          <w:tcPr>
            <w:tcW w:w="794" w:type="dxa"/>
          </w:tcPr>
          <w:p w14:paraId="1006FE93"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248" w:type="dxa"/>
            <w:tcBorders>
              <w:top w:val="nil"/>
              <w:bottom w:val="nil"/>
            </w:tcBorders>
          </w:tcPr>
          <w:p w14:paraId="7761134F" w14:textId="77777777" w:rsidR="009D1ACE" w:rsidRPr="00ED1867" w:rsidRDefault="009D1ACE">
            <w:pPr>
              <w:pStyle w:val="TableParagraph"/>
              <w:rPr>
                <w:rFonts w:ascii="Times New Roman"/>
                <w:sz w:val="16"/>
              </w:rPr>
            </w:pPr>
          </w:p>
        </w:tc>
        <w:tc>
          <w:tcPr>
            <w:tcW w:w="1702" w:type="dxa"/>
          </w:tcPr>
          <w:p w14:paraId="622EA998" w14:textId="77777777" w:rsidR="009D1ACE" w:rsidRPr="00ED1867" w:rsidRDefault="0009137D">
            <w:pPr>
              <w:pStyle w:val="TableParagraph"/>
              <w:spacing w:before="31" w:line="235" w:lineRule="auto"/>
              <w:ind w:left="55"/>
              <w:rPr>
                <w:sz w:val="16"/>
              </w:rPr>
            </w:pPr>
            <w:r w:rsidRPr="00ED1867">
              <w:rPr>
                <w:color w:val="231F20"/>
                <w:sz w:val="16"/>
                <w:lang w:val="en"/>
              </w:rPr>
              <w:t>Category of controlled resource</w:t>
            </w:r>
          </w:p>
        </w:tc>
        <w:tc>
          <w:tcPr>
            <w:tcW w:w="908" w:type="dxa"/>
          </w:tcPr>
          <w:p w14:paraId="332D1BA3"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648A19E0"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If it is a CII object</w:t>
            </w:r>
          </w:p>
        </w:tc>
        <w:tc>
          <w:tcPr>
            <w:tcW w:w="1645" w:type="dxa"/>
          </w:tcPr>
          <w:p w14:paraId="210F822A" w14:textId="77777777" w:rsidR="009D1ACE" w:rsidRPr="0009137D" w:rsidRDefault="0009137D">
            <w:pPr>
              <w:pStyle w:val="TableParagraph"/>
              <w:spacing w:before="31" w:line="235" w:lineRule="auto"/>
              <w:ind w:left="52"/>
              <w:rPr>
                <w:sz w:val="16"/>
                <w:lang w:val="en-US"/>
              </w:rPr>
            </w:pPr>
            <w:r w:rsidRPr="00ED1867">
              <w:rPr>
                <w:color w:val="231F20"/>
                <w:sz w:val="16"/>
                <w:lang w:val="en"/>
              </w:rPr>
              <w:t>[No relevance category]</w:t>
            </w:r>
          </w:p>
          <w:p w14:paraId="6B014C4A" w14:textId="77777777" w:rsidR="009D1ACE" w:rsidRPr="0009137D" w:rsidRDefault="0009137D">
            <w:pPr>
              <w:pStyle w:val="TableParagraph"/>
              <w:spacing w:before="1" w:line="235" w:lineRule="auto"/>
              <w:ind w:left="52" w:right="243"/>
              <w:rPr>
                <w:sz w:val="16"/>
                <w:lang w:val="en-US"/>
              </w:rPr>
            </w:pPr>
            <w:r w:rsidRPr="00ED1867">
              <w:rPr>
                <w:color w:val="231F20"/>
                <w:sz w:val="16"/>
                <w:lang w:val="en"/>
              </w:rPr>
              <w:t>[Third relevance category] [Second relevance category] [First relevance</w:t>
            </w:r>
          </w:p>
          <w:p w14:paraId="2BD89437" w14:textId="77777777" w:rsidR="009D1ACE" w:rsidRPr="00ED1867" w:rsidRDefault="0009137D">
            <w:pPr>
              <w:pStyle w:val="TableParagraph"/>
              <w:spacing w:line="186" w:lineRule="exact"/>
              <w:ind w:left="52"/>
              <w:rPr>
                <w:sz w:val="16"/>
              </w:rPr>
            </w:pPr>
            <w:r w:rsidRPr="00ED1867">
              <w:rPr>
                <w:color w:val="231F20"/>
                <w:sz w:val="16"/>
                <w:lang w:val="en"/>
              </w:rPr>
              <w:t>category]</w:t>
            </w:r>
          </w:p>
        </w:tc>
        <w:tc>
          <w:tcPr>
            <w:tcW w:w="1980" w:type="dxa"/>
          </w:tcPr>
          <w:p w14:paraId="2EBADA06"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B632F3E" w14:textId="77777777">
        <w:trPr>
          <w:trHeight w:val="810"/>
        </w:trPr>
        <w:tc>
          <w:tcPr>
            <w:tcW w:w="794" w:type="dxa"/>
          </w:tcPr>
          <w:p w14:paraId="3FE94162" w14:textId="77777777" w:rsidR="009D1ACE" w:rsidRPr="00ED1867" w:rsidRDefault="0009137D">
            <w:pPr>
              <w:pStyle w:val="TableParagraph"/>
              <w:spacing w:before="28"/>
              <w:ind w:left="4"/>
              <w:jc w:val="center"/>
              <w:rPr>
                <w:sz w:val="16"/>
              </w:rPr>
            </w:pPr>
            <w:r w:rsidRPr="00ED1867">
              <w:rPr>
                <w:color w:val="231F20"/>
                <w:sz w:val="16"/>
                <w:lang w:val="en"/>
              </w:rPr>
              <w:t>8</w:t>
            </w:r>
          </w:p>
        </w:tc>
        <w:tc>
          <w:tcPr>
            <w:tcW w:w="1248" w:type="dxa"/>
            <w:tcBorders>
              <w:top w:val="nil"/>
              <w:bottom w:val="nil"/>
            </w:tcBorders>
          </w:tcPr>
          <w:p w14:paraId="727E11D5" w14:textId="77777777" w:rsidR="009D1ACE" w:rsidRPr="00ED1867" w:rsidRDefault="009D1ACE">
            <w:pPr>
              <w:pStyle w:val="TableParagraph"/>
              <w:rPr>
                <w:rFonts w:ascii="Times New Roman"/>
                <w:sz w:val="16"/>
              </w:rPr>
            </w:pPr>
          </w:p>
        </w:tc>
        <w:tc>
          <w:tcPr>
            <w:tcW w:w="1702" w:type="dxa"/>
          </w:tcPr>
          <w:p w14:paraId="697F1249"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level of attacked object/subject</w:t>
            </w:r>
          </w:p>
        </w:tc>
        <w:tc>
          <w:tcPr>
            <w:tcW w:w="908" w:type="dxa"/>
          </w:tcPr>
          <w:p w14:paraId="4AED68BD"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10D7FBEC"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48E8375E" w14:textId="77777777" w:rsidR="009D1ACE" w:rsidRPr="0009137D" w:rsidRDefault="0009137D">
            <w:pPr>
              <w:pStyle w:val="TableParagraph"/>
              <w:spacing w:before="28" w:line="194" w:lineRule="exact"/>
              <w:ind w:left="52"/>
              <w:rPr>
                <w:sz w:val="16"/>
                <w:lang w:val="en-US"/>
              </w:rPr>
            </w:pPr>
            <w:r w:rsidRPr="00ED1867">
              <w:rPr>
                <w:color w:val="231F20"/>
                <w:sz w:val="16"/>
                <w:lang w:val="en"/>
              </w:rPr>
              <w:t>From the classifier</w:t>
            </w:r>
          </w:p>
          <w:p w14:paraId="0FA0F88E" w14:textId="77777777" w:rsidR="009D1ACE" w:rsidRPr="0009137D" w:rsidRDefault="0009137D">
            <w:pPr>
              <w:pStyle w:val="TableParagraph"/>
              <w:spacing w:before="1" w:line="235" w:lineRule="auto"/>
              <w:ind w:left="52"/>
              <w:rPr>
                <w:sz w:val="16"/>
                <w:lang w:val="en-US"/>
              </w:rPr>
            </w:pPr>
            <w:r w:rsidRPr="00ED1867">
              <w:rPr>
                <w:color w:val="231F20"/>
                <w:sz w:val="16"/>
                <w:lang w:val="en"/>
              </w:rPr>
              <w:t>"Types of objects and subjects" set forth</w:t>
            </w:r>
          </w:p>
          <w:p w14:paraId="2D6C062D"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Pr>
          <w:p w14:paraId="2435B4BB"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10952219" w14:textId="77777777">
        <w:trPr>
          <w:trHeight w:val="898"/>
        </w:trPr>
        <w:tc>
          <w:tcPr>
            <w:tcW w:w="794" w:type="dxa"/>
            <w:tcBorders>
              <w:bottom w:val="nil"/>
            </w:tcBorders>
          </w:tcPr>
          <w:p w14:paraId="67183809"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tcBorders>
              <w:top w:val="nil"/>
              <w:bottom w:val="nil"/>
            </w:tcBorders>
          </w:tcPr>
          <w:p w14:paraId="272A9B4B" w14:textId="77777777" w:rsidR="009D1ACE" w:rsidRPr="00ED1867" w:rsidRDefault="009D1ACE">
            <w:pPr>
              <w:pStyle w:val="TableParagraph"/>
              <w:rPr>
                <w:rFonts w:ascii="Times New Roman"/>
                <w:sz w:val="16"/>
              </w:rPr>
            </w:pPr>
          </w:p>
        </w:tc>
        <w:tc>
          <w:tcPr>
            <w:tcW w:w="1702" w:type="dxa"/>
            <w:tcBorders>
              <w:bottom w:val="nil"/>
            </w:tcBorders>
          </w:tcPr>
          <w:p w14:paraId="289466E9"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type of attacked object/subject</w:t>
            </w:r>
          </w:p>
        </w:tc>
        <w:tc>
          <w:tcPr>
            <w:tcW w:w="908" w:type="dxa"/>
            <w:tcBorders>
              <w:bottom w:val="nil"/>
            </w:tcBorders>
          </w:tcPr>
          <w:p w14:paraId="603CCA3D"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Borders>
              <w:bottom w:val="nil"/>
            </w:tcBorders>
          </w:tcPr>
          <w:p w14:paraId="17277EF3"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Borders>
              <w:bottom w:val="nil"/>
            </w:tcBorders>
          </w:tcPr>
          <w:p w14:paraId="613DDC42" w14:textId="77777777" w:rsidR="009D1ACE" w:rsidRPr="0009137D" w:rsidRDefault="0009137D">
            <w:pPr>
              <w:pStyle w:val="TableParagraph"/>
              <w:spacing w:before="31" w:line="235" w:lineRule="auto"/>
              <w:ind w:left="52" w:right="243"/>
              <w:rPr>
                <w:sz w:val="16"/>
                <w:lang w:val="en-US"/>
              </w:rPr>
            </w:pPr>
            <w:r w:rsidRPr="00ED1867">
              <w:rPr>
                <w:color w:val="231F20"/>
                <w:sz w:val="16"/>
                <w:lang w:val="en"/>
              </w:rPr>
              <w:t>The list depends on the field "Code of level of attacked object/subject".</w:t>
            </w:r>
          </w:p>
        </w:tc>
        <w:tc>
          <w:tcPr>
            <w:tcW w:w="1980" w:type="dxa"/>
            <w:tcBorders>
              <w:bottom w:val="nil"/>
            </w:tcBorders>
          </w:tcPr>
          <w:p w14:paraId="1D37C1B8" w14:textId="77777777" w:rsidR="009D1ACE" w:rsidRPr="0009137D" w:rsidRDefault="0009137D">
            <w:pPr>
              <w:pStyle w:val="TableParagraph"/>
              <w:spacing w:before="28" w:line="194" w:lineRule="exact"/>
              <w:ind w:left="51"/>
              <w:rPr>
                <w:sz w:val="16"/>
                <w:lang w:val="en-US"/>
              </w:rPr>
            </w:pPr>
            <w:r w:rsidRPr="00ED1867">
              <w:rPr>
                <w:color w:val="231F20"/>
                <w:sz w:val="16"/>
                <w:lang w:val="en"/>
              </w:rPr>
              <w:t>The list depends on the field</w:t>
            </w:r>
          </w:p>
          <w:p w14:paraId="7F0F7F57" w14:textId="77777777" w:rsidR="009D1ACE" w:rsidRPr="0009137D" w:rsidRDefault="0009137D">
            <w:pPr>
              <w:pStyle w:val="TableParagraph"/>
              <w:spacing w:before="1" w:line="235" w:lineRule="auto"/>
              <w:ind w:left="51" w:right="100"/>
              <w:rPr>
                <w:sz w:val="16"/>
                <w:lang w:val="en-US"/>
              </w:rPr>
            </w:pPr>
            <w:r w:rsidRPr="00ED1867">
              <w:rPr>
                <w:color w:val="231F20"/>
                <w:sz w:val="16"/>
                <w:lang w:val="en"/>
              </w:rPr>
              <w:t>"Code of level of attacked object/subject"</w:t>
            </w:r>
          </w:p>
        </w:tc>
      </w:tr>
      <w:tr w:rsidR="00831436" w14:paraId="5FDADAC0" w14:textId="77777777">
        <w:trPr>
          <w:trHeight w:val="871"/>
        </w:trPr>
        <w:tc>
          <w:tcPr>
            <w:tcW w:w="794" w:type="dxa"/>
            <w:tcBorders>
              <w:top w:val="nil"/>
            </w:tcBorders>
          </w:tcPr>
          <w:p w14:paraId="4449C55D" w14:textId="77777777" w:rsidR="009D1ACE" w:rsidRPr="0009137D" w:rsidRDefault="009D1ACE">
            <w:pPr>
              <w:pStyle w:val="TableParagraph"/>
              <w:rPr>
                <w:rFonts w:ascii="Times New Roman"/>
                <w:sz w:val="16"/>
                <w:lang w:val="en-US"/>
              </w:rPr>
            </w:pPr>
          </w:p>
        </w:tc>
        <w:tc>
          <w:tcPr>
            <w:tcW w:w="1248" w:type="dxa"/>
            <w:tcBorders>
              <w:top w:val="nil"/>
              <w:bottom w:val="nil"/>
            </w:tcBorders>
          </w:tcPr>
          <w:p w14:paraId="5D256809" w14:textId="77777777" w:rsidR="009D1ACE" w:rsidRPr="0009137D" w:rsidRDefault="009D1ACE">
            <w:pPr>
              <w:pStyle w:val="TableParagraph"/>
              <w:rPr>
                <w:rFonts w:ascii="Times New Roman"/>
                <w:sz w:val="16"/>
                <w:lang w:val="en-US"/>
              </w:rPr>
            </w:pPr>
          </w:p>
        </w:tc>
        <w:tc>
          <w:tcPr>
            <w:tcW w:w="1702" w:type="dxa"/>
            <w:tcBorders>
              <w:top w:val="nil"/>
            </w:tcBorders>
          </w:tcPr>
          <w:p w14:paraId="7F1506A5" w14:textId="77777777" w:rsidR="009D1ACE" w:rsidRPr="0009137D" w:rsidRDefault="009D1ACE">
            <w:pPr>
              <w:pStyle w:val="TableParagraph"/>
              <w:rPr>
                <w:rFonts w:ascii="Times New Roman"/>
                <w:sz w:val="16"/>
                <w:lang w:val="en-US"/>
              </w:rPr>
            </w:pPr>
          </w:p>
        </w:tc>
        <w:tc>
          <w:tcPr>
            <w:tcW w:w="908" w:type="dxa"/>
            <w:tcBorders>
              <w:top w:val="nil"/>
            </w:tcBorders>
          </w:tcPr>
          <w:p w14:paraId="64ACDEED" w14:textId="77777777" w:rsidR="009D1ACE" w:rsidRPr="0009137D" w:rsidRDefault="009D1ACE">
            <w:pPr>
              <w:pStyle w:val="TableParagraph"/>
              <w:rPr>
                <w:rFonts w:ascii="Times New Roman"/>
                <w:sz w:val="16"/>
                <w:lang w:val="en-US"/>
              </w:rPr>
            </w:pPr>
          </w:p>
        </w:tc>
        <w:tc>
          <w:tcPr>
            <w:tcW w:w="1362" w:type="dxa"/>
            <w:tcBorders>
              <w:top w:val="nil"/>
            </w:tcBorders>
          </w:tcPr>
          <w:p w14:paraId="56F11505" w14:textId="77777777" w:rsidR="009D1ACE" w:rsidRPr="0009137D" w:rsidRDefault="009D1ACE">
            <w:pPr>
              <w:pStyle w:val="TableParagraph"/>
              <w:rPr>
                <w:rFonts w:ascii="Times New Roman"/>
                <w:sz w:val="16"/>
                <w:lang w:val="en-US"/>
              </w:rPr>
            </w:pPr>
          </w:p>
        </w:tc>
        <w:tc>
          <w:tcPr>
            <w:tcW w:w="1645" w:type="dxa"/>
            <w:tcBorders>
              <w:top w:val="nil"/>
            </w:tcBorders>
          </w:tcPr>
          <w:p w14:paraId="79C0425F" w14:textId="77777777" w:rsidR="009D1ACE" w:rsidRPr="0009137D" w:rsidRDefault="0009137D">
            <w:pPr>
              <w:pStyle w:val="TableParagraph"/>
              <w:spacing w:before="89" w:line="194" w:lineRule="exact"/>
              <w:ind w:left="52"/>
              <w:rPr>
                <w:sz w:val="16"/>
                <w:lang w:val="en-US"/>
              </w:rPr>
            </w:pPr>
            <w:r w:rsidRPr="00ED1867">
              <w:rPr>
                <w:color w:val="231F20"/>
                <w:sz w:val="16"/>
                <w:lang w:val="en"/>
              </w:rPr>
              <w:t>From the classifier</w:t>
            </w:r>
          </w:p>
          <w:p w14:paraId="5FBF2362" w14:textId="77777777" w:rsidR="009D1ACE" w:rsidRPr="0009137D" w:rsidRDefault="0009137D">
            <w:pPr>
              <w:pStyle w:val="TableParagraph"/>
              <w:spacing w:before="2" w:line="235" w:lineRule="auto"/>
              <w:ind w:left="52"/>
              <w:rPr>
                <w:sz w:val="16"/>
                <w:lang w:val="en-US"/>
              </w:rPr>
            </w:pPr>
            <w:r w:rsidRPr="00ED1867">
              <w:rPr>
                <w:color w:val="231F20"/>
                <w:sz w:val="16"/>
                <w:lang w:val="en"/>
              </w:rPr>
              <w:t>"Types of objects and subjects" set forth</w:t>
            </w:r>
          </w:p>
          <w:p w14:paraId="42BD3D98"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Borders>
              <w:top w:val="nil"/>
            </w:tcBorders>
          </w:tcPr>
          <w:p w14:paraId="70F0C5A2" w14:textId="77777777" w:rsidR="009D1ACE" w:rsidRPr="00ED1867" w:rsidRDefault="009D1ACE">
            <w:pPr>
              <w:pStyle w:val="TableParagraph"/>
              <w:rPr>
                <w:rFonts w:ascii="Times New Roman"/>
                <w:sz w:val="16"/>
              </w:rPr>
            </w:pPr>
          </w:p>
        </w:tc>
      </w:tr>
      <w:tr w:rsidR="00831436" w14:paraId="63FC329D" w14:textId="77777777">
        <w:trPr>
          <w:trHeight w:val="426"/>
        </w:trPr>
        <w:tc>
          <w:tcPr>
            <w:tcW w:w="794" w:type="dxa"/>
          </w:tcPr>
          <w:p w14:paraId="6A06DE2D"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tcBorders>
              <w:top w:val="nil"/>
              <w:bottom w:val="nil"/>
            </w:tcBorders>
          </w:tcPr>
          <w:p w14:paraId="248649CD" w14:textId="77777777" w:rsidR="009D1ACE" w:rsidRPr="00ED1867" w:rsidRDefault="009D1ACE">
            <w:pPr>
              <w:pStyle w:val="TableParagraph"/>
              <w:rPr>
                <w:rFonts w:ascii="Times New Roman"/>
                <w:sz w:val="16"/>
              </w:rPr>
            </w:pPr>
          </w:p>
        </w:tc>
        <w:tc>
          <w:tcPr>
            <w:tcW w:w="1702" w:type="dxa"/>
          </w:tcPr>
          <w:p w14:paraId="4ECA1510" w14:textId="77777777" w:rsidR="009D1ACE" w:rsidRPr="00ED1867" w:rsidRDefault="0009137D">
            <w:pPr>
              <w:pStyle w:val="TableParagraph"/>
              <w:spacing w:before="27" w:line="192" w:lineRule="exact"/>
              <w:ind w:left="55" w:right="189"/>
              <w:rPr>
                <w:sz w:val="16"/>
              </w:rPr>
            </w:pPr>
            <w:r w:rsidRPr="00ED1867">
              <w:rPr>
                <w:color w:val="231F20"/>
                <w:sz w:val="16"/>
                <w:lang w:val="en"/>
              </w:rPr>
              <w:t>Availability of Internet connection</w:t>
            </w:r>
          </w:p>
        </w:tc>
        <w:tc>
          <w:tcPr>
            <w:tcW w:w="908" w:type="dxa"/>
          </w:tcPr>
          <w:p w14:paraId="3996ED9D"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6E2681F7"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5654CA14" w14:textId="77777777" w:rsidR="009D1ACE" w:rsidRPr="00ED1867" w:rsidRDefault="0009137D">
            <w:pPr>
              <w:pStyle w:val="TableParagraph"/>
              <w:spacing w:before="28"/>
              <w:ind w:left="52"/>
              <w:rPr>
                <w:sz w:val="16"/>
              </w:rPr>
            </w:pPr>
            <w:r w:rsidRPr="00ED1867">
              <w:rPr>
                <w:color w:val="231F20"/>
                <w:sz w:val="16"/>
                <w:lang w:val="en"/>
              </w:rPr>
              <w:t>[Yes]</w:t>
            </w:r>
          </w:p>
        </w:tc>
        <w:tc>
          <w:tcPr>
            <w:tcW w:w="1980" w:type="dxa"/>
          </w:tcPr>
          <w:p w14:paraId="0DD94A18"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58019859" w14:textId="77777777">
        <w:trPr>
          <w:trHeight w:val="234"/>
        </w:trPr>
        <w:tc>
          <w:tcPr>
            <w:tcW w:w="794" w:type="dxa"/>
          </w:tcPr>
          <w:p w14:paraId="5D2E9E34"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11</w:t>
            </w:r>
          </w:p>
        </w:tc>
        <w:tc>
          <w:tcPr>
            <w:tcW w:w="1248" w:type="dxa"/>
            <w:tcBorders>
              <w:top w:val="nil"/>
              <w:bottom w:val="nil"/>
            </w:tcBorders>
          </w:tcPr>
          <w:p w14:paraId="607823AE" w14:textId="77777777" w:rsidR="009D1ACE" w:rsidRPr="00ED1867" w:rsidRDefault="009D1ACE">
            <w:pPr>
              <w:pStyle w:val="TableParagraph"/>
              <w:rPr>
                <w:rFonts w:ascii="Times New Roman"/>
                <w:sz w:val="16"/>
              </w:rPr>
            </w:pPr>
          </w:p>
        </w:tc>
        <w:tc>
          <w:tcPr>
            <w:tcW w:w="1702" w:type="dxa"/>
          </w:tcPr>
          <w:p w14:paraId="7BFDAE89"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tcPr>
          <w:p w14:paraId="4E1DC64A"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674CDCEC"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0AC433FC"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0" w:type="dxa"/>
          </w:tcPr>
          <w:p w14:paraId="240B13C1"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3423578D" w14:textId="77777777">
        <w:trPr>
          <w:trHeight w:val="618"/>
        </w:trPr>
        <w:tc>
          <w:tcPr>
            <w:tcW w:w="794" w:type="dxa"/>
          </w:tcPr>
          <w:p w14:paraId="503E61E0"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tcBorders>
              <w:top w:val="nil"/>
              <w:bottom w:val="nil"/>
            </w:tcBorders>
          </w:tcPr>
          <w:p w14:paraId="043DBC86" w14:textId="77777777" w:rsidR="009D1ACE" w:rsidRPr="00ED1867" w:rsidRDefault="009D1ACE">
            <w:pPr>
              <w:pStyle w:val="TableParagraph"/>
              <w:rPr>
                <w:rFonts w:ascii="Times New Roman"/>
                <w:sz w:val="16"/>
              </w:rPr>
            </w:pPr>
          </w:p>
        </w:tc>
        <w:tc>
          <w:tcPr>
            <w:tcW w:w="1702" w:type="dxa"/>
          </w:tcPr>
          <w:p w14:paraId="4F76149B"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attacked resource</w:t>
            </w:r>
          </w:p>
        </w:tc>
        <w:tc>
          <w:tcPr>
            <w:tcW w:w="908" w:type="dxa"/>
            <w:tcBorders>
              <w:bottom w:val="nil"/>
            </w:tcBorders>
          </w:tcPr>
          <w:p w14:paraId="0001536E"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Borders>
              <w:bottom w:val="nil"/>
            </w:tcBorders>
          </w:tcPr>
          <w:p w14:paraId="4DEA63A0" w14:textId="77777777" w:rsidR="009D1ACE" w:rsidRPr="0009137D" w:rsidRDefault="0009137D">
            <w:pPr>
              <w:pStyle w:val="TableParagraph"/>
              <w:spacing w:before="27" w:line="192" w:lineRule="exact"/>
              <w:ind w:left="53" w:right="241"/>
              <w:jc w:val="both"/>
              <w:rPr>
                <w:sz w:val="16"/>
                <w:lang w:val="en-US"/>
              </w:rPr>
            </w:pPr>
            <w:r w:rsidRPr="00ED1867">
              <w:rPr>
                <w:color w:val="231F20"/>
                <w:sz w:val="16"/>
                <w:lang w:val="en"/>
              </w:rPr>
              <w:t>One of the fields must be filled in</w:t>
            </w:r>
          </w:p>
        </w:tc>
        <w:tc>
          <w:tcPr>
            <w:tcW w:w="1645" w:type="dxa"/>
            <w:tcBorders>
              <w:bottom w:val="nil"/>
            </w:tcBorders>
          </w:tcPr>
          <w:p w14:paraId="33FCC19A"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Borders>
              <w:bottom w:val="nil"/>
            </w:tcBorders>
          </w:tcPr>
          <w:p w14:paraId="029BF56F"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1DEA941E" w14:textId="77777777">
        <w:trPr>
          <w:trHeight w:val="426"/>
        </w:trPr>
        <w:tc>
          <w:tcPr>
            <w:tcW w:w="794" w:type="dxa"/>
          </w:tcPr>
          <w:p w14:paraId="4AE286DA"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tcBorders>
              <w:top w:val="nil"/>
              <w:bottom w:val="nil"/>
            </w:tcBorders>
          </w:tcPr>
          <w:p w14:paraId="6F5C46BD" w14:textId="77777777" w:rsidR="009D1ACE" w:rsidRPr="00ED1867" w:rsidRDefault="009D1ACE">
            <w:pPr>
              <w:pStyle w:val="TableParagraph"/>
              <w:rPr>
                <w:rFonts w:ascii="Times New Roman"/>
                <w:sz w:val="16"/>
              </w:rPr>
            </w:pPr>
          </w:p>
        </w:tc>
        <w:tc>
          <w:tcPr>
            <w:tcW w:w="1702" w:type="dxa"/>
          </w:tcPr>
          <w:p w14:paraId="4212AFEE"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tcBorders>
              <w:top w:val="nil"/>
              <w:bottom w:val="nil"/>
            </w:tcBorders>
          </w:tcPr>
          <w:p w14:paraId="61F40D42"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6AAD87F9" w14:textId="77777777" w:rsidR="009D1ACE" w:rsidRPr="0009137D" w:rsidRDefault="009D1ACE">
            <w:pPr>
              <w:pStyle w:val="TableParagraph"/>
              <w:rPr>
                <w:rFonts w:ascii="Times New Roman"/>
                <w:sz w:val="16"/>
                <w:lang w:val="en-US"/>
              </w:rPr>
            </w:pPr>
          </w:p>
        </w:tc>
        <w:tc>
          <w:tcPr>
            <w:tcW w:w="1645" w:type="dxa"/>
            <w:tcBorders>
              <w:top w:val="nil"/>
            </w:tcBorders>
          </w:tcPr>
          <w:p w14:paraId="1E4643FC" w14:textId="77777777" w:rsidR="009D1ACE" w:rsidRPr="0009137D" w:rsidRDefault="009D1ACE">
            <w:pPr>
              <w:pStyle w:val="TableParagraph"/>
              <w:rPr>
                <w:rFonts w:ascii="Times New Roman"/>
                <w:sz w:val="16"/>
                <w:lang w:val="en-US"/>
              </w:rPr>
            </w:pPr>
          </w:p>
        </w:tc>
        <w:tc>
          <w:tcPr>
            <w:tcW w:w="1980" w:type="dxa"/>
            <w:tcBorders>
              <w:top w:val="nil"/>
              <w:bottom w:val="nil"/>
            </w:tcBorders>
          </w:tcPr>
          <w:p w14:paraId="08AADCF0" w14:textId="77777777" w:rsidR="009D1ACE" w:rsidRPr="0009137D" w:rsidRDefault="009D1ACE">
            <w:pPr>
              <w:pStyle w:val="TableParagraph"/>
              <w:rPr>
                <w:rFonts w:ascii="Times New Roman"/>
                <w:sz w:val="16"/>
                <w:lang w:val="en-US"/>
              </w:rPr>
            </w:pPr>
          </w:p>
        </w:tc>
      </w:tr>
      <w:tr w:rsidR="00831436" w14:paraId="68767036" w14:textId="77777777">
        <w:trPr>
          <w:trHeight w:val="426"/>
        </w:trPr>
        <w:tc>
          <w:tcPr>
            <w:tcW w:w="794" w:type="dxa"/>
          </w:tcPr>
          <w:p w14:paraId="4B410DD4"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tcBorders>
              <w:top w:val="nil"/>
              <w:bottom w:val="nil"/>
            </w:tcBorders>
          </w:tcPr>
          <w:p w14:paraId="19BC4A12" w14:textId="77777777" w:rsidR="009D1ACE" w:rsidRPr="00ED1867" w:rsidRDefault="009D1ACE">
            <w:pPr>
              <w:pStyle w:val="TableParagraph"/>
              <w:rPr>
                <w:rFonts w:ascii="Times New Roman"/>
                <w:sz w:val="16"/>
              </w:rPr>
            </w:pPr>
          </w:p>
        </w:tc>
        <w:tc>
          <w:tcPr>
            <w:tcW w:w="1702" w:type="dxa"/>
          </w:tcPr>
          <w:p w14:paraId="67725606"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attacked resource</w:t>
            </w:r>
          </w:p>
        </w:tc>
        <w:tc>
          <w:tcPr>
            <w:tcW w:w="908" w:type="dxa"/>
            <w:tcBorders>
              <w:top w:val="nil"/>
              <w:bottom w:val="nil"/>
            </w:tcBorders>
          </w:tcPr>
          <w:p w14:paraId="285B1AF1"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4A256591" w14:textId="77777777" w:rsidR="009D1ACE" w:rsidRPr="0009137D" w:rsidRDefault="009D1ACE">
            <w:pPr>
              <w:pStyle w:val="TableParagraph"/>
              <w:rPr>
                <w:rFonts w:ascii="Times New Roman"/>
                <w:sz w:val="16"/>
                <w:lang w:val="en-US"/>
              </w:rPr>
            </w:pPr>
          </w:p>
        </w:tc>
        <w:tc>
          <w:tcPr>
            <w:tcW w:w="1645" w:type="dxa"/>
          </w:tcPr>
          <w:p w14:paraId="17B65999"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Borders>
              <w:top w:val="nil"/>
              <w:bottom w:val="nil"/>
            </w:tcBorders>
          </w:tcPr>
          <w:p w14:paraId="499807F7" w14:textId="77777777" w:rsidR="009D1ACE" w:rsidRPr="00ED1867" w:rsidRDefault="009D1ACE">
            <w:pPr>
              <w:pStyle w:val="TableParagraph"/>
              <w:rPr>
                <w:rFonts w:ascii="Times New Roman"/>
                <w:sz w:val="16"/>
              </w:rPr>
            </w:pPr>
          </w:p>
        </w:tc>
      </w:tr>
      <w:tr w:rsidR="00831436" w14:paraId="468347A0" w14:textId="77777777">
        <w:trPr>
          <w:trHeight w:val="426"/>
        </w:trPr>
        <w:tc>
          <w:tcPr>
            <w:tcW w:w="794" w:type="dxa"/>
          </w:tcPr>
          <w:p w14:paraId="22BBAD86"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tcBorders>
              <w:top w:val="nil"/>
              <w:bottom w:val="nil"/>
            </w:tcBorders>
          </w:tcPr>
          <w:p w14:paraId="14FCA25B" w14:textId="77777777" w:rsidR="009D1ACE" w:rsidRPr="00ED1867" w:rsidRDefault="009D1ACE">
            <w:pPr>
              <w:pStyle w:val="TableParagraph"/>
              <w:rPr>
                <w:rFonts w:ascii="Times New Roman"/>
                <w:sz w:val="16"/>
              </w:rPr>
            </w:pPr>
          </w:p>
        </w:tc>
        <w:tc>
          <w:tcPr>
            <w:tcW w:w="1702" w:type="dxa"/>
          </w:tcPr>
          <w:p w14:paraId="3AED4B22"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attacked resource</w:t>
            </w:r>
          </w:p>
        </w:tc>
        <w:tc>
          <w:tcPr>
            <w:tcW w:w="908" w:type="dxa"/>
            <w:tcBorders>
              <w:top w:val="nil"/>
            </w:tcBorders>
          </w:tcPr>
          <w:p w14:paraId="3C683B88" w14:textId="77777777" w:rsidR="009D1ACE" w:rsidRPr="0009137D" w:rsidRDefault="009D1ACE">
            <w:pPr>
              <w:pStyle w:val="TableParagraph"/>
              <w:rPr>
                <w:rFonts w:ascii="Times New Roman"/>
                <w:sz w:val="16"/>
                <w:lang w:val="en-US"/>
              </w:rPr>
            </w:pPr>
          </w:p>
        </w:tc>
        <w:tc>
          <w:tcPr>
            <w:tcW w:w="1362" w:type="dxa"/>
            <w:tcBorders>
              <w:top w:val="nil"/>
            </w:tcBorders>
          </w:tcPr>
          <w:p w14:paraId="05C0A4A1" w14:textId="77777777" w:rsidR="009D1ACE" w:rsidRPr="0009137D" w:rsidRDefault="009D1ACE">
            <w:pPr>
              <w:pStyle w:val="TableParagraph"/>
              <w:rPr>
                <w:rFonts w:ascii="Times New Roman"/>
                <w:sz w:val="16"/>
                <w:lang w:val="en-US"/>
              </w:rPr>
            </w:pPr>
          </w:p>
        </w:tc>
        <w:tc>
          <w:tcPr>
            <w:tcW w:w="1645" w:type="dxa"/>
          </w:tcPr>
          <w:p w14:paraId="4A786E42"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Borders>
              <w:top w:val="nil"/>
            </w:tcBorders>
          </w:tcPr>
          <w:p w14:paraId="092AB58B" w14:textId="77777777" w:rsidR="009D1ACE" w:rsidRPr="00ED1867" w:rsidRDefault="009D1ACE">
            <w:pPr>
              <w:pStyle w:val="TableParagraph"/>
              <w:rPr>
                <w:rFonts w:ascii="Times New Roman"/>
                <w:sz w:val="16"/>
              </w:rPr>
            </w:pPr>
          </w:p>
        </w:tc>
      </w:tr>
      <w:tr w:rsidR="00831436" w14:paraId="5D5E7FD4" w14:textId="77777777">
        <w:trPr>
          <w:trHeight w:val="618"/>
        </w:trPr>
        <w:tc>
          <w:tcPr>
            <w:tcW w:w="794" w:type="dxa"/>
          </w:tcPr>
          <w:p w14:paraId="355F8C75"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tcBorders>
              <w:top w:val="nil"/>
            </w:tcBorders>
          </w:tcPr>
          <w:p w14:paraId="2D9C3B59" w14:textId="77777777" w:rsidR="009D1ACE" w:rsidRPr="00ED1867" w:rsidRDefault="009D1ACE">
            <w:pPr>
              <w:pStyle w:val="TableParagraph"/>
              <w:rPr>
                <w:rFonts w:ascii="Times New Roman"/>
                <w:sz w:val="16"/>
              </w:rPr>
            </w:pPr>
          </w:p>
        </w:tc>
        <w:tc>
          <w:tcPr>
            <w:tcW w:w="1702" w:type="dxa"/>
          </w:tcPr>
          <w:p w14:paraId="5D9D8CD0" w14:textId="77777777" w:rsidR="009D1ACE" w:rsidRPr="0009137D" w:rsidRDefault="0009137D">
            <w:pPr>
              <w:pStyle w:val="TableParagraph"/>
              <w:spacing w:before="31" w:line="235" w:lineRule="auto"/>
              <w:ind w:left="55"/>
              <w:rPr>
                <w:sz w:val="16"/>
                <w:lang w:val="en-US"/>
              </w:rPr>
            </w:pPr>
            <w:r w:rsidRPr="00ED1867">
              <w:rPr>
                <w:color w:val="231F20"/>
                <w:sz w:val="16"/>
                <w:lang w:val="en"/>
              </w:rPr>
              <w:t>Attacked network service and port/protocol</w:t>
            </w:r>
          </w:p>
        </w:tc>
        <w:tc>
          <w:tcPr>
            <w:tcW w:w="908" w:type="dxa"/>
          </w:tcPr>
          <w:p w14:paraId="002FEC58"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498AAB35" w14:textId="77777777" w:rsidR="009D1ACE" w:rsidRPr="0009137D" w:rsidRDefault="0009137D">
            <w:pPr>
              <w:pStyle w:val="TableParagraph"/>
              <w:spacing w:before="27" w:line="192" w:lineRule="exact"/>
              <w:ind w:left="53" w:right="87"/>
              <w:rPr>
                <w:sz w:val="16"/>
                <w:lang w:val="en-US"/>
              </w:rPr>
            </w:pPr>
            <w:r w:rsidRPr="00ED1867">
              <w:rPr>
                <w:color w:val="231F20"/>
                <w:sz w:val="16"/>
                <w:lang w:val="en"/>
              </w:rPr>
              <w:t>In case of availability of respective information</w:t>
            </w:r>
          </w:p>
        </w:tc>
        <w:tc>
          <w:tcPr>
            <w:tcW w:w="1645" w:type="dxa"/>
          </w:tcPr>
          <w:p w14:paraId="67D6F5C8"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3C9FE69A"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C303170" w14:textId="77777777">
        <w:trPr>
          <w:trHeight w:val="1194"/>
        </w:trPr>
        <w:tc>
          <w:tcPr>
            <w:tcW w:w="794" w:type="dxa"/>
          </w:tcPr>
          <w:p w14:paraId="0D5AD8B6"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vMerge w:val="restart"/>
          </w:tcPr>
          <w:p w14:paraId="713878C9" w14:textId="77777777" w:rsidR="009D1ACE" w:rsidRPr="0009137D" w:rsidRDefault="0009137D">
            <w:pPr>
              <w:pStyle w:val="TableParagraph"/>
              <w:spacing w:before="31" w:line="235" w:lineRule="auto"/>
              <w:ind w:left="56" w:right="68"/>
              <w:rPr>
                <w:sz w:val="16"/>
                <w:lang w:val="en-US"/>
              </w:rPr>
            </w:pPr>
            <w:r w:rsidRPr="00ED1867">
              <w:rPr>
                <w:color w:val="231F20"/>
                <w:sz w:val="16"/>
                <w:lang w:val="en"/>
              </w:rPr>
              <w:t>Information about malicious activity objects having caused the computer incident</w:t>
            </w:r>
          </w:p>
        </w:tc>
        <w:tc>
          <w:tcPr>
            <w:tcW w:w="1702" w:type="dxa"/>
          </w:tcPr>
          <w:p w14:paraId="1E7E997A" w14:textId="77777777" w:rsidR="009D1ACE" w:rsidRPr="00ED1867" w:rsidRDefault="0009137D">
            <w:pPr>
              <w:pStyle w:val="TableParagraph"/>
              <w:spacing w:before="28"/>
              <w:ind w:left="55"/>
              <w:rPr>
                <w:sz w:val="16"/>
              </w:rPr>
            </w:pPr>
            <w:r w:rsidRPr="00ED1867">
              <w:rPr>
                <w:color w:val="231F20"/>
                <w:sz w:val="16"/>
                <w:lang w:val="en"/>
              </w:rPr>
              <w:t>Type of attack</w:t>
            </w:r>
          </w:p>
        </w:tc>
        <w:tc>
          <w:tcPr>
            <w:tcW w:w="908" w:type="dxa"/>
          </w:tcPr>
          <w:p w14:paraId="79D2AADE"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21F206C7"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5CFACB25" w14:textId="77777777" w:rsidR="009D1ACE" w:rsidRPr="00ED1867" w:rsidRDefault="0009137D">
            <w:pPr>
              <w:pStyle w:val="TableParagraph"/>
              <w:spacing w:before="31" w:line="235" w:lineRule="auto"/>
              <w:ind w:left="52" w:right="710"/>
              <w:rPr>
                <w:sz w:val="16"/>
              </w:rPr>
            </w:pPr>
            <w:r w:rsidRPr="00ED1867">
              <w:rPr>
                <w:color w:val="231F20"/>
                <w:sz w:val="16"/>
                <w:lang w:val="en"/>
              </w:rPr>
              <w:t>[DoS – Flood] [DoSVuln] [DDos]</w:t>
            </w:r>
          </w:p>
        </w:tc>
        <w:tc>
          <w:tcPr>
            <w:tcW w:w="1980" w:type="dxa"/>
          </w:tcPr>
          <w:p w14:paraId="1C5035E4"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D3CF6E1" w14:textId="77777777">
        <w:trPr>
          <w:trHeight w:val="1386"/>
        </w:trPr>
        <w:tc>
          <w:tcPr>
            <w:tcW w:w="794" w:type="dxa"/>
          </w:tcPr>
          <w:p w14:paraId="6FE565B5"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vMerge/>
            <w:tcBorders>
              <w:top w:val="nil"/>
            </w:tcBorders>
          </w:tcPr>
          <w:p w14:paraId="4E7BD0A8" w14:textId="77777777" w:rsidR="009D1ACE" w:rsidRPr="00ED1867" w:rsidRDefault="009D1ACE">
            <w:pPr>
              <w:rPr>
                <w:sz w:val="2"/>
                <w:szCs w:val="2"/>
              </w:rPr>
            </w:pPr>
          </w:p>
        </w:tc>
        <w:tc>
          <w:tcPr>
            <w:tcW w:w="1702" w:type="dxa"/>
          </w:tcPr>
          <w:p w14:paraId="7F009944" w14:textId="77777777" w:rsidR="009D1ACE" w:rsidRPr="00ED1867" w:rsidRDefault="0009137D">
            <w:pPr>
              <w:pStyle w:val="TableParagraph"/>
              <w:spacing w:before="28"/>
              <w:ind w:left="55"/>
              <w:rPr>
                <w:sz w:val="16"/>
              </w:rPr>
            </w:pPr>
            <w:r w:rsidRPr="00ED1867">
              <w:rPr>
                <w:color w:val="231F20"/>
                <w:sz w:val="16"/>
                <w:lang w:val="en"/>
              </w:rPr>
              <w:t>OSI level</w:t>
            </w:r>
          </w:p>
        </w:tc>
        <w:tc>
          <w:tcPr>
            <w:tcW w:w="908" w:type="dxa"/>
          </w:tcPr>
          <w:p w14:paraId="5504B68B"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30DBE19E"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7E6B2C2F" w14:textId="77777777" w:rsidR="009D1ACE" w:rsidRPr="00ED1867" w:rsidRDefault="0009137D">
            <w:pPr>
              <w:pStyle w:val="TableParagraph"/>
              <w:spacing w:before="28" w:line="194" w:lineRule="exact"/>
              <w:ind w:left="52"/>
              <w:rPr>
                <w:sz w:val="16"/>
              </w:rPr>
            </w:pPr>
            <w:r w:rsidRPr="00ED1867">
              <w:rPr>
                <w:color w:val="231F20"/>
                <w:sz w:val="16"/>
                <w:lang w:val="en"/>
              </w:rPr>
              <w:t>[L2/3]</w:t>
            </w:r>
          </w:p>
          <w:p w14:paraId="708AF358" w14:textId="77777777" w:rsidR="009D1ACE" w:rsidRPr="00ED1867" w:rsidRDefault="0009137D">
            <w:pPr>
              <w:pStyle w:val="TableParagraph"/>
              <w:spacing w:line="192" w:lineRule="exact"/>
              <w:ind w:left="52"/>
              <w:rPr>
                <w:sz w:val="16"/>
              </w:rPr>
            </w:pPr>
            <w:r w:rsidRPr="00ED1867">
              <w:rPr>
                <w:color w:val="231F20"/>
                <w:sz w:val="16"/>
                <w:lang w:val="en"/>
              </w:rPr>
              <w:t>[L3]</w:t>
            </w:r>
          </w:p>
          <w:p w14:paraId="1DA662F1" w14:textId="77777777" w:rsidR="009D1ACE" w:rsidRPr="00ED1867" w:rsidRDefault="0009137D">
            <w:pPr>
              <w:pStyle w:val="TableParagraph"/>
              <w:spacing w:line="192" w:lineRule="exact"/>
              <w:ind w:left="52"/>
              <w:rPr>
                <w:sz w:val="16"/>
              </w:rPr>
            </w:pPr>
            <w:r w:rsidRPr="00ED1867">
              <w:rPr>
                <w:color w:val="231F20"/>
                <w:sz w:val="16"/>
                <w:lang w:val="en"/>
              </w:rPr>
              <w:t>[L4]</w:t>
            </w:r>
          </w:p>
          <w:p w14:paraId="132E87A7" w14:textId="77777777" w:rsidR="009D1ACE" w:rsidRPr="00ED1867" w:rsidRDefault="0009137D">
            <w:pPr>
              <w:pStyle w:val="TableParagraph"/>
              <w:spacing w:line="192" w:lineRule="exact"/>
              <w:ind w:left="52"/>
              <w:rPr>
                <w:sz w:val="16"/>
              </w:rPr>
            </w:pPr>
            <w:r w:rsidRPr="00ED1867">
              <w:rPr>
                <w:color w:val="231F20"/>
                <w:sz w:val="16"/>
                <w:lang w:val="en"/>
              </w:rPr>
              <w:t>[L6]</w:t>
            </w:r>
          </w:p>
          <w:p w14:paraId="7B16CBCF" w14:textId="77777777" w:rsidR="009D1ACE" w:rsidRPr="00ED1867" w:rsidRDefault="0009137D">
            <w:pPr>
              <w:pStyle w:val="TableParagraph"/>
              <w:spacing w:line="194" w:lineRule="exact"/>
              <w:ind w:left="52"/>
              <w:rPr>
                <w:sz w:val="16"/>
              </w:rPr>
            </w:pPr>
            <w:r w:rsidRPr="00ED1867">
              <w:rPr>
                <w:color w:val="231F20"/>
                <w:sz w:val="16"/>
                <w:lang w:val="en"/>
              </w:rPr>
              <w:t>[L7]</w:t>
            </w:r>
          </w:p>
        </w:tc>
        <w:tc>
          <w:tcPr>
            <w:tcW w:w="1980" w:type="dxa"/>
          </w:tcPr>
          <w:p w14:paraId="3495C29B" w14:textId="77777777" w:rsidR="009D1ACE" w:rsidRPr="0009137D" w:rsidRDefault="0009137D">
            <w:pPr>
              <w:pStyle w:val="TableParagraph"/>
              <w:spacing w:before="31" w:line="235" w:lineRule="auto"/>
              <w:ind w:left="51"/>
              <w:rPr>
                <w:sz w:val="16"/>
                <w:lang w:val="en-US"/>
              </w:rPr>
            </w:pPr>
            <w:r w:rsidRPr="00ED1867">
              <w:rPr>
                <w:color w:val="231F20"/>
                <w:sz w:val="16"/>
                <w:lang w:val="en"/>
              </w:rPr>
              <w:t>[L2/3] - channel/network level</w:t>
            </w:r>
          </w:p>
          <w:p w14:paraId="70577844" w14:textId="77777777" w:rsidR="009D1ACE" w:rsidRPr="0009137D" w:rsidRDefault="0009137D">
            <w:pPr>
              <w:pStyle w:val="TableParagraph"/>
              <w:spacing w:line="192" w:lineRule="exact"/>
              <w:ind w:left="51"/>
              <w:rPr>
                <w:sz w:val="16"/>
                <w:lang w:val="en-US"/>
              </w:rPr>
            </w:pPr>
            <w:r w:rsidRPr="00ED1867">
              <w:rPr>
                <w:color w:val="231F20"/>
                <w:sz w:val="16"/>
                <w:lang w:val="en"/>
              </w:rPr>
              <w:t>[L3] - network level</w:t>
            </w:r>
          </w:p>
          <w:p w14:paraId="66ADBF3D" w14:textId="77777777" w:rsidR="009D1ACE" w:rsidRPr="0009137D" w:rsidRDefault="0009137D">
            <w:pPr>
              <w:pStyle w:val="TableParagraph"/>
              <w:spacing w:before="1" w:line="235" w:lineRule="auto"/>
              <w:ind w:left="51"/>
              <w:rPr>
                <w:sz w:val="16"/>
                <w:lang w:val="en-US"/>
              </w:rPr>
            </w:pPr>
            <w:r w:rsidRPr="00ED1867">
              <w:rPr>
                <w:color w:val="231F20"/>
                <w:sz w:val="16"/>
                <w:lang w:val="en"/>
              </w:rPr>
              <w:t>[L4] - transport level [L6] - data representation level</w:t>
            </w:r>
          </w:p>
          <w:p w14:paraId="328E6ECA" w14:textId="77777777" w:rsidR="009D1ACE" w:rsidRPr="00ED1867" w:rsidRDefault="0009137D">
            <w:pPr>
              <w:pStyle w:val="TableParagraph"/>
              <w:spacing w:line="185" w:lineRule="exact"/>
              <w:ind w:left="51"/>
              <w:rPr>
                <w:sz w:val="16"/>
              </w:rPr>
            </w:pPr>
            <w:r w:rsidRPr="00ED1867">
              <w:rPr>
                <w:color w:val="231F20"/>
                <w:sz w:val="16"/>
                <w:lang w:val="en"/>
              </w:rPr>
              <w:t>[L7] - application level</w:t>
            </w:r>
          </w:p>
        </w:tc>
      </w:tr>
      <w:tr w:rsidR="00831436" w:rsidRPr="00542559" w14:paraId="1836A927" w14:textId="77777777">
        <w:trPr>
          <w:trHeight w:val="618"/>
        </w:trPr>
        <w:tc>
          <w:tcPr>
            <w:tcW w:w="794" w:type="dxa"/>
          </w:tcPr>
          <w:p w14:paraId="46D7D1C1"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vMerge/>
            <w:tcBorders>
              <w:top w:val="nil"/>
            </w:tcBorders>
          </w:tcPr>
          <w:p w14:paraId="6096C5E8" w14:textId="77777777" w:rsidR="009D1ACE" w:rsidRPr="00ED1867" w:rsidRDefault="009D1ACE">
            <w:pPr>
              <w:rPr>
                <w:sz w:val="2"/>
                <w:szCs w:val="2"/>
              </w:rPr>
            </w:pPr>
          </w:p>
        </w:tc>
        <w:tc>
          <w:tcPr>
            <w:tcW w:w="1702" w:type="dxa"/>
          </w:tcPr>
          <w:p w14:paraId="13334B99"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malicious object</w:t>
            </w:r>
          </w:p>
        </w:tc>
        <w:tc>
          <w:tcPr>
            <w:tcW w:w="908" w:type="dxa"/>
            <w:vMerge w:val="restart"/>
          </w:tcPr>
          <w:p w14:paraId="31E7D8CA"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26749DAB" w14:textId="77777777" w:rsidR="009D1ACE" w:rsidRPr="0009137D" w:rsidRDefault="0009137D">
            <w:pPr>
              <w:pStyle w:val="TableParagraph"/>
              <w:spacing w:before="27" w:line="192" w:lineRule="exact"/>
              <w:ind w:left="53"/>
              <w:rPr>
                <w:sz w:val="16"/>
                <w:lang w:val="en-US"/>
              </w:rPr>
            </w:pPr>
            <w:r w:rsidRPr="00ED1867">
              <w:rPr>
                <w:color w:val="231F20"/>
                <w:sz w:val="16"/>
                <w:lang w:val="en"/>
              </w:rPr>
              <w:t>IPv4-address of malicious object has been identified</w:t>
            </w:r>
          </w:p>
        </w:tc>
        <w:tc>
          <w:tcPr>
            <w:tcW w:w="1645" w:type="dxa"/>
            <w:vMerge w:val="restart"/>
          </w:tcPr>
          <w:p w14:paraId="62D16C41" w14:textId="77777777" w:rsidR="009D1ACE" w:rsidRPr="0009137D" w:rsidRDefault="0009137D">
            <w:pPr>
              <w:pStyle w:val="TableParagraph"/>
              <w:spacing w:before="31" w:line="235" w:lineRule="auto"/>
              <w:ind w:left="52" w:right="180"/>
              <w:rPr>
                <w:sz w:val="16"/>
                <w:lang w:val="en-US"/>
              </w:rPr>
            </w:pPr>
            <w:r w:rsidRPr="00ED1867">
              <w:rPr>
                <w:color w:val="231F20"/>
                <w:sz w:val="16"/>
                <w:lang w:val="en"/>
              </w:rPr>
              <w:t>List of IP-addresses or csv-file</w:t>
            </w:r>
          </w:p>
        </w:tc>
        <w:tc>
          <w:tcPr>
            <w:tcW w:w="1980" w:type="dxa"/>
            <w:vMerge w:val="restart"/>
          </w:tcPr>
          <w:p w14:paraId="1732F03A" w14:textId="77777777" w:rsidR="009D1ACE" w:rsidRPr="0009137D" w:rsidRDefault="0009137D">
            <w:pPr>
              <w:pStyle w:val="TableParagraph"/>
              <w:spacing w:before="31" w:line="235" w:lineRule="auto"/>
              <w:ind w:left="51" w:right="100"/>
              <w:rPr>
                <w:sz w:val="16"/>
                <w:lang w:val="en-US"/>
              </w:rPr>
            </w:pPr>
            <w:r w:rsidRPr="00ED1867">
              <w:rPr>
                <w:color w:val="231F20"/>
                <w:sz w:val="16"/>
                <w:lang w:val="en"/>
              </w:rPr>
              <w:t>At least one field is to be filled in</w:t>
            </w:r>
          </w:p>
        </w:tc>
      </w:tr>
      <w:tr w:rsidR="00831436" w:rsidRPr="00542559" w14:paraId="6F0A352B" w14:textId="77777777">
        <w:trPr>
          <w:trHeight w:val="618"/>
        </w:trPr>
        <w:tc>
          <w:tcPr>
            <w:tcW w:w="794" w:type="dxa"/>
          </w:tcPr>
          <w:p w14:paraId="04040CF8"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vMerge/>
            <w:tcBorders>
              <w:top w:val="nil"/>
            </w:tcBorders>
          </w:tcPr>
          <w:p w14:paraId="2A724ABB" w14:textId="77777777" w:rsidR="009D1ACE" w:rsidRPr="00ED1867" w:rsidRDefault="009D1ACE">
            <w:pPr>
              <w:rPr>
                <w:sz w:val="2"/>
                <w:szCs w:val="2"/>
              </w:rPr>
            </w:pPr>
          </w:p>
        </w:tc>
        <w:tc>
          <w:tcPr>
            <w:tcW w:w="1702" w:type="dxa"/>
          </w:tcPr>
          <w:p w14:paraId="7DA9AA18"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 malicious object</w:t>
            </w:r>
          </w:p>
        </w:tc>
        <w:tc>
          <w:tcPr>
            <w:tcW w:w="908" w:type="dxa"/>
            <w:vMerge/>
            <w:tcBorders>
              <w:top w:val="nil"/>
            </w:tcBorders>
          </w:tcPr>
          <w:p w14:paraId="70EF4377" w14:textId="77777777" w:rsidR="009D1ACE" w:rsidRPr="0009137D" w:rsidRDefault="009D1ACE">
            <w:pPr>
              <w:rPr>
                <w:sz w:val="2"/>
                <w:szCs w:val="2"/>
                <w:lang w:val="en-US"/>
              </w:rPr>
            </w:pPr>
          </w:p>
        </w:tc>
        <w:tc>
          <w:tcPr>
            <w:tcW w:w="1362" w:type="dxa"/>
          </w:tcPr>
          <w:p w14:paraId="25FC2A09" w14:textId="77777777" w:rsidR="009D1ACE" w:rsidRPr="0009137D" w:rsidRDefault="0009137D">
            <w:pPr>
              <w:pStyle w:val="TableParagraph"/>
              <w:spacing w:before="27" w:line="192" w:lineRule="exact"/>
              <w:ind w:left="53"/>
              <w:rPr>
                <w:sz w:val="16"/>
                <w:lang w:val="en-US"/>
              </w:rPr>
            </w:pPr>
            <w:r w:rsidRPr="00ED1867">
              <w:rPr>
                <w:color w:val="231F20"/>
                <w:sz w:val="16"/>
                <w:lang w:val="en"/>
              </w:rPr>
              <w:t>IPv6-address of a malicious object has been identified</w:t>
            </w:r>
          </w:p>
        </w:tc>
        <w:tc>
          <w:tcPr>
            <w:tcW w:w="1645" w:type="dxa"/>
            <w:vMerge/>
            <w:tcBorders>
              <w:top w:val="nil"/>
            </w:tcBorders>
          </w:tcPr>
          <w:p w14:paraId="55E57435" w14:textId="77777777" w:rsidR="009D1ACE" w:rsidRPr="0009137D" w:rsidRDefault="009D1ACE">
            <w:pPr>
              <w:rPr>
                <w:sz w:val="2"/>
                <w:szCs w:val="2"/>
                <w:lang w:val="en-US"/>
              </w:rPr>
            </w:pPr>
          </w:p>
        </w:tc>
        <w:tc>
          <w:tcPr>
            <w:tcW w:w="1980" w:type="dxa"/>
            <w:vMerge/>
            <w:tcBorders>
              <w:top w:val="nil"/>
            </w:tcBorders>
          </w:tcPr>
          <w:p w14:paraId="5EA80665" w14:textId="77777777" w:rsidR="009D1ACE" w:rsidRPr="0009137D" w:rsidRDefault="009D1ACE">
            <w:pPr>
              <w:rPr>
                <w:sz w:val="2"/>
                <w:szCs w:val="2"/>
                <w:lang w:val="en-US"/>
              </w:rPr>
            </w:pPr>
          </w:p>
        </w:tc>
      </w:tr>
      <w:tr w:rsidR="00831436" w:rsidRPr="00542559" w14:paraId="6487FE27" w14:textId="77777777">
        <w:trPr>
          <w:trHeight w:val="618"/>
        </w:trPr>
        <w:tc>
          <w:tcPr>
            <w:tcW w:w="794" w:type="dxa"/>
          </w:tcPr>
          <w:p w14:paraId="75A6A2B6"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248" w:type="dxa"/>
            <w:vMerge/>
            <w:tcBorders>
              <w:top w:val="nil"/>
            </w:tcBorders>
          </w:tcPr>
          <w:p w14:paraId="14BD1622" w14:textId="77777777" w:rsidR="009D1ACE" w:rsidRPr="00ED1867" w:rsidRDefault="009D1ACE">
            <w:pPr>
              <w:rPr>
                <w:sz w:val="2"/>
                <w:szCs w:val="2"/>
              </w:rPr>
            </w:pPr>
          </w:p>
        </w:tc>
        <w:tc>
          <w:tcPr>
            <w:tcW w:w="1702" w:type="dxa"/>
          </w:tcPr>
          <w:p w14:paraId="3506CD20" w14:textId="77777777" w:rsidR="009D1ACE" w:rsidRPr="0009137D" w:rsidRDefault="0009137D">
            <w:pPr>
              <w:pStyle w:val="TableParagraph"/>
              <w:spacing w:before="31" w:line="235" w:lineRule="auto"/>
              <w:ind w:left="55"/>
              <w:rPr>
                <w:sz w:val="16"/>
                <w:lang w:val="en-US"/>
              </w:rPr>
            </w:pPr>
            <w:r w:rsidRPr="00ED1867">
              <w:rPr>
                <w:color w:val="231F20"/>
                <w:sz w:val="16"/>
                <w:lang w:val="en"/>
              </w:rPr>
              <w:t>Domain name of malicious object</w:t>
            </w:r>
          </w:p>
        </w:tc>
        <w:tc>
          <w:tcPr>
            <w:tcW w:w="908" w:type="dxa"/>
          </w:tcPr>
          <w:p w14:paraId="60F815FF"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2870BB85"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object has been identified</w:t>
            </w:r>
          </w:p>
        </w:tc>
        <w:tc>
          <w:tcPr>
            <w:tcW w:w="1645" w:type="dxa"/>
          </w:tcPr>
          <w:p w14:paraId="07D695AB"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domain names or csv-file</w:t>
            </w:r>
          </w:p>
        </w:tc>
        <w:tc>
          <w:tcPr>
            <w:tcW w:w="1980" w:type="dxa"/>
            <w:vMerge/>
            <w:tcBorders>
              <w:top w:val="nil"/>
            </w:tcBorders>
          </w:tcPr>
          <w:p w14:paraId="4E386503" w14:textId="77777777" w:rsidR="009D1ACE" w:rsidRPr="0009137D" w:rsidRDefault="009D1ACE">
            <w:pPr>
              <w:rPr>
                <w:sz w:val="2"/>
                <w:szCs w:val="2"/>
                <w:lang w:val="en-US"/>
              </w:rPr>
            </w:pPr>
          </w:p>
        </w:tc>
      </w:tr>
    </w:tbl>
    <w:p w14:paraId="502E04BE" w14:textId="77777777" w:rsidR="009D1ACE" w:rsidRPr="0009137D" w:rsidRDefault="009D1ACE">
      <w:pPr>
        <w:rPr>
          <w:sz w:val="2"/>
          <w:szCs w:val="2"/>
          <w:lang w:val="en-US"/>
        </w:rPr>
        <w:sectPr w:rsidR="009D1ACE" w:rsidRPr="0009137D">
          <w:pgSz w:w="11910" w:h="16840"/>
          <w:pgMar w:top="1260" w:right="1000" w:bottom="280" w:left="1020" w:header="900" w:footer="0" w:gutter="0"/>
          <w:cols w:space="720"/>
        </w:sectPr>
      </w:pPr>
    </w:p>
    <w:p w14:paraId="1078E06B" w14:textId="77777777" w:rsidR="009D1ACE" w:rsidRPr="0009137D" w:rsidRDefault="009D1ACE">
      <w:pPr>
        <w:pStyle w:val="a3"/>
        <w:spacing w:before="9"/>
        <w:rPr>
          <w:rFonts w:ascii="Times New Roman"/>
          <w:sz w:val="2"/>
          <w:lang w:val="en-US"/>
        </w:rPr>
      </w:pPr>
    </w:p>
    <w:p w14:paraId="084611DC"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AA3B3E1" wp14:editId="0538A70B">
                <wp:extent cx="6120130" cy="3175"/>
                <wp:effectExtent l="0" t="0" r="0" b="0"/>
                <wp:docPr id="1753" name="Group 160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54" name="Line 1602"/>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55" name="Line 1603"/>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56" name="Line 1604"/>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01" o:spid="_x0000_i2315" style="width:481.9pt;height:0.25pt;mso-position-horizontal-relative:char;mso-position-vertical-relative:line" coordsize="9638,5">
                <v:line id="Line 1602" o:spid="_x0000_s2316" style="mso-wrap-style:square;position:absolute;visibility:visible" from="0,3" to="4649,3" o:connectortype="straight" strokecolor="#231f20" strokeweight="0.25pt"/>
                <v:line id="Line 1603" o:spid="_x0000_s2317" style="mso-wrap-style:square;position:absolute;visibility:visible" from="4649,3" to="8787,3" o:connectortype="straight" strokecolor="#231f20" strokeweight="0.25pt"/>
                <v:line id="Line 1604" o:spid="_x0000_s2318" style="mso-wrap-style:square;position:absolute;visibility:visible" from="8787,3" to="9638,3" o:connectortype="straight" strokecolor="#231f20" strokeweight="0.25pt"/>
                <w10:wrap type="none"/>
                <w10:anchorlock/>
              </v:group>
            </w:pict>
          </mc:Fallback>
        </mc:AlternateContent>
      </w:r>
    </w:p>
    <w:p w14:paraId="0327E61D" w14:textId="77777777" w:rsidR="009D1ACE" w:rsidRPr="00ED1867" w:rsidRDefault="009D1ACE">
      <w:pPr>
        <w:pStyle w:val="a3"/>
        <w:rPr>
          <w:rFonts w:ascii="Times New Roman"/>
        </w:rPr>
      </w:pPr>
    </w:p>
    <w:p w14:paraId="2CB39B10"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3E022325" w14:textId="77777777">
        <w:trPr>
          <w:trHeight w:val="618"/>
        </w:trPr>
        <w:tc>
          <w:tcPr>
            <w:tcW w:w="794" w:type="dxa"/>
          </w:tcPr>
          <w:p w14:paraId="015074F5"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06A391B5"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4C1970CC"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07090F3F"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019AA2E8"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2468488B"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4FB3C10E"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14:paraId="331E6C10" w14:textId="77777777">
        <w:trPr>
          <w:trHeight w:val="618"/>
        </w:trPr>
        <w:tc>
          <w:tcPr>
            <w:tcW w:w="794" w:type="dxa"/>
          </w:tcPr>
          <w:p w14:paraId="730B178F"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248" w:type="dxa"/>
            <w:vMerge w:val="restart"/>
          </w:tcPr>
          <w:p w14:paraId="0B93AFFB" w14:textId="77777777" w:rsidR="009D1ACE" w:rsidRPr="00ED1867" w:rsidRDefault="009D1ACE">
            <w:pPr>
              <w:pStyle w:val="TableParagraph"/>
              <w:rPr>
                <w:rFonts w:ascii="Times New Roman"/>
                <w:sz w:val="16"/>
              </w:rPr>
            </w:pPr>
          </w:p>
        </w:tc>
        <w:tc>
          <w:tcPr>
            <w:tcW w:w="1702" w:type="dxa"/>
          </w:tcPr>
          <w:p w14:paraId="3BD2DA5E" w14:textId="77777777" w:rsidR="009D1ACE" w:rsidRPr="0009137D" w:rsidRDefault="0009137D">
            <w:pPr>
              <w:pStyle w:val="TableParagraph"/>
              <w:spacing w:before="31" w:line="235" w:lineRule="auto"/>
              <w:ind w:left="55"/>
              <w:rPr>
                <w:sz w:val="16"/>
                <w:lang w:val="en-US"/>
              </w:rPr>
            </w:pPr>
            <w:r w:rsidRPr="00ED1867">
              <w:rPr>
                <w:color w:val="231F20"/>
                <w:sz w:val="16"/>
                <w:lang w:val="en"/>
              </w:rPr>
              <w:t>Country of malicious object location</w:t>
            </w:r>
          </w:p>
        </w:tc>
        <w:tc>
          <w:tcPr>
            <w:tcW w:w="908" w:type="dxa"/>
          </w:tcPr>
          <w:p w14:paraId="23102C1B"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3E78C720"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A7BDCC2" w14:textId="77777777" w:rsidR="009D1ACE" w:rsidRPr="0009137D" w:rsidRDefault="0009137D">
            <w:pPr>
              <w:pStyle w:val="TableParagraph"/>
              <w:spacing w:before="27" w:line="192" w:lineRule="exact"/>
              <w:ind w:left="52" w:right="167"/>
              <w:jc w:val="both"/>
              <w:rPr>
                <w:sz w:val="16"/>
                <w:lang w:val="en-US"/>
              </w:rPr>
            </w:pPr>
            <w:r w:rsidRPr="00ED1867">
              <w:rPr>
                <w:color w:val="231F20"/>
                <w:sz w:val="16"/>
                <w:lang w:val="en"/>
              </w:rPr>
              <w:t>List of three-letter codes of countries in accordance with ISO 3166</w:t>
            </w:r>
          </w:p>
        </w:tc>
        <w:tc>
          <w:tcPr>
            <w:tcW w:w="1980" w:type="dxa"/>
          </w:tcPr>
          <w:p w14:paraId="3CD0D8EA"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C53AF1C" w14:textId="77777777">
        <w:trPr>
          <w:trHeight w:val="426"/>
        </w:trPr>
        <w:tc>
          <w:tcPr>
            <w:tcW w:w="794" w:type="dxa"/>
          </w:tcPr>
          <w:p w14:paraId="31248099" w14:textId="77777777" w:rsidR="009D1ACE" w:rsidRPr="00ED1867" w:rsidRDefault="0009137D">
            <w:pPr>
              <w:pStyle w:val="TableParagraph"/>
              <w:spacing w:before="28"/>
              <w:ind w:left="295" w:right="291"/>
              <w:jc w:val="center"/>
              <w:rPr>
                <w:sz w:val="16"/>
              </w:rPr>
            </w:pPr>
            <w:r w:rsidRPr="00ED1867">
              <w:rPr>
                <w:color w:val="231F20"/>
                <w:sz w:val="16"/>
                <w:lang w:val="en"/>
              </w:rPr>
              <w:t>23</w:t>
            </w:r>
          </w:p>
        </w:tc>
        <w:tc>
          <w:tcPr>
            <w:tcW w:w="1248" w:type="dxa"/>
            <w:vMerge/>
            <w:tcBorders>
              <w:top w:val="nil"/>
            </w:tcBorders>
          </w:tcPr>
          <w:p w14:paraId="60663ECD" w14:textId="77777777" w:rsidR="009D1ACE" w:rsidRPr="00ED1867" w:rsidRDefault="009D1ACE">
            <w:pPr>
              <w:rPr>
                <w:sz w:val="2"/>
                <w:szCs w:val="2"/>
              </w:rPr>
            </w:pPr>
          </w:p>
        </w:tc>
        <w:tc>
          <w:tcPr>
            <w:tcW w:w="1702" w:type="dxa"/>
          </w:tcPr>
          <w:p w14:paraId="4D843AC7" w14:textId="77777777" w:rsidR="009D1ACE" w:rsidRPr="00ED1867" w:rsidRDefault="0009137D">
            <w:pPr>
              <w:pStyle w:val="TableParagraph"/>
              <w:spacing w:before="28"/>
              <w:ind w:left="55"/>
              <w:rPr>
                <w:sz w:val="16"/>
              </w:rPr>
            </w:pPr>
            <w:r w:rsidRPr="00ED1867">
              <w:rPr>
                <w:color w:val="231F20"/>
                <w:sz w:val="16"/>
                <w:lang w:val="en"/>
              </w:rPr>
              <w:t>PPS (packets per second)</w:t>
            </w:r>
          </w:p>
        </w:tc>
        <w:tc>
          <w:tcPr>
            <w:tcW w:w="908" w:type="dxa"/>
            <w:vMerge w:val="restart"/>
          </w:tcPr>
          <w:p w14:paraId="64CFCB3E"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12B4F965" w14:textId="77777777" w:rsidR="009D1ACE" w:rsidRPr="0009137D" w:rsidRDefault="0009137D">
            <w:pPr>
              <w:pStyle w:val="TableParagraph"/>
              <w:spacing w:before="28" w:line="194" w:lineRule="exact"/>
              <w:ind w:left="53"/>
              <w:rPr>
                <w:sz w:val="16"/>
                <w:lang w:val="en-US"/>
              </w:rPr>
            </w:pPr>
            <w:r w:rsidRPr="00ED1867">
              <w:rPr>
                <w:color w:val="231F20"/>
                <w:sz w:val="16"/>
                <w:lang w:val="en"/>
              </w:rPr>
              <w:t>At least</w:t>
            </w:r>
          </w:p>
          <w:p w14:paraId="43D0526F" w14:textId="77777777" w:rsidR="009D1ACE" w:rsidRPr="0009137D" w:rsidRDefault="0009137D">
            <w:pPr>
              <w:pStyle w:val="TableParagraph"/>
              <w:spacing w:line="194" w:lineRule="exact"/>
              <w:ind w:left="53"/>
              <w:rPr>
                <w:sz w:val="16"/>
                <w:lang w:val="en-US"/>
              </w:rPr>
            </w:pPr>
            <w:r w:rsidRPr="00ED1867">
              <w:rPr>
                <w:color w:val="231F20"/>
                <w:sz w:val="16"/>
                <w:lang w:val="en"/>
              </w:rPr>
              <w:t>one field is to be filled in</w:t>
            </w:r>
          </w:p>
        </w:tc>
        <w:tc>
          <w:tcPr>
            <w:tcW w:w="1645" w:type="dxa"/>
          </w:tcPr>
          <w:p w14:paraId="29F755C0" w14:textId="77777777" w:rsidR="009D1ACE" w:rsidRPr="00ED1867" w:rsidRDefault="0009137D">
            <w:pPr>
              <w:pStyle w:val="TableParagraph"/>
              <w:spacing w:before="28"/>
              <w:ind w:left="52"/>
              <w:rPr>
                <w:sz w:val="16"/>
              </w:rPr>
            </w:pPr>
            <w:r w:rsidRPr="00ED1867">
              <w:rPr>
                <w:color w:val="231F20"/>
                <w:sz w:val="16"/>
                <w:lang w:val="en"/>
              </w:rPr>
              <w:t>Real number</w:t>
            </w:r>
          </w:p>
        </w:tc>
        <w:tc>
          <w:tcPr>
            <w:tcW w:w="1980" w:type="dxa"/>
          </w:tcPr>
          <w:p w14:paraId="10A17008"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69D918B" w14:textId="77777777">
        <w:trPr>
          <w:trHeight w:val="234"/>
        </w:trPr>
        <w:tc>
          <w:tcPr>
            <w:tcW w:w="794" w:type="dxa"/>
          </w:tcPr>
          <w:p w14:paraId="51719498"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24</w:t>
            </w:r>
          </w:p>
        </w:tc>
        <w:tc>
          <w:tcPr>
            <w:tcW w:w="1248" w:type="dxa"/>
            <w:vMerge/>
            <w:tcBorders>
              <w:top w:val="nil"/>
            </w:tcBorders>
          </w:tcPr>
          <w:p w14:paraId="0D5E79BE" w14:textId="77777777" w:rsidR="009D1ACE" w:rsidRPr="00ED1867" w:rsidRDefault="009D1ACE">
            <w:pPr>
              <w:rPr>
                <w:sz w:val="2"/>
                <w:szCs w:val="2"/>
              </w:rPr>
            </w:pPr>
          </w:p>
        </w:tc>
        <w:tc>
          <w:tcPr>
            <w:tcW w:w="1702" w:type="dxa"/>
          </w:tcPr>
          <w:p w14:paraId="7C711E6C" w14:textId="77777777" w:rsidR="009D1ACE" w:rsidRPr="0009137D" w:rsidRDefault="0009137D">
            <w:pPr>
              <w:pStyle w:val="TableParagraph"/>
              <w:spacing w:before="28" w:line="187" w:lineRule="exact"/>
              <w:ind w:left="55"/>
              <w:rPr>
                <w:sz w:val="16"/>
                <w:lang w:val="en-US"/>
              </w:rPr>
            </w:pPr>
            <w:r w:rsidRPr="00ED1867">
              <w:rPr>
                <w:color w:val="231F20"/>
                <w:sz w:val="16"/>
                <w:lang w:val="en"/>
              </w:rPr>
              <w:t>Mbit/s (megabits per second)</w:t>
            </w:r>
          </w:p>
        </w:tc>
        <w:tc>
          <w:tcPr>
            <w:tcW w:w="908" w:type="dxa"/>
            <w:vMerge/>
            <w:tcBorders>
              <w:top w:val="nil"/>
            </w:tcBorders>
          </w:tcPr>
          <w:p w14:paraId="1AA9227A" w14:textId="77777777" w:rsidR="009D1ACE" w:rsidRPr="0009137D" w:rsidRDefault="009D1ACE">
            <w:pPr>
              <w:rPr>
                <w:sz w:val="2"/>
                <w:szCs w:val="2"/>
                <w:lang w:val="en-US"/>
              </w:rPr>
            </w:pPr>
          </w:p>
        </w:tc>
        <w:tc>
          <w:tcPr>
            <w:tcW w:w="1362" w:type="dxa"/>
            <w:vMerge/>
            <w:tcBorders>
              <w:top w:val="nil"/>
            </w:tcBorders>
          </w:tcPr>
          <w:p w14:paraId="659C64EE" w14:textId="77777777" w:rsidR="009D1ACE" w:rsidRPr="0009137D" w:rsidRDefault="009D1ACE">
            <w:pPr>
              <w:rPr>
                <w:sz w:val="2"/>
                <w:szCs w:val="2"/>
                <w:lang w:val="en-US"/>
              </w:rPr>
            </w:pPr>
          </w:p>
        </w:tc>
        <w:tc>
          <w:tcPr>
            <w:tcW w:w="1645" w:type="dxa"/>
          </w:tcPr>
          <w:p w14:paraId="3BD8EAA8" w14:textId="77777777" w:rsidR="009D1ACE" w:rsidRPr="00ED1867" w:rsidRDefault="0009137D">
            <w:pPr>
              <w:pStyle w:val="TableParagraph"/>
              <w:spacing w:before="28" w:line="187" w:lineRule="exact"/>
              <w:ind w:left="52"/>
              <w:rPr>
                <w:sz w:val="16"/>
              </w:rPr>
            </w:pPr>
            <w:r w:rsidRPr="00ED1867">
              <w:rPr>
                <w:color w:val="231F20"/>
                <w:sz w:val="16"/>
                <w:lang w:val="en"/>
              </w:rPr>
              <w:t>Real number</w:t>
            </w:r>
          </w:p>
        </w:tc>
        <w:tc>
          <w:tcPr>
            <w:tcW w:w="1980" w:type="dxa"/>
          </w:tcPr>
          <w:p w14:paraId="0BAF13F7"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4164FF2A" w14:textId="77777777">
        <w:trPr>
          <w:trHeight w:val="234"/>
        </w:trPr>
        <w:tc>
          <w:tcPr>
            <w:tcW w:w="794" w:type="dxa"/>
          </w:tcPr>
          <w:p w14:paraId="75E55EC7"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25</w:t>
            </w:r>
          </w:p>
        </w:tc>
        <w:tc>
          <w:tcPr>
            <w:tcW w:w="1248" w:type="dxa"/>
            <w:vMerge/>
            <w:tcBorders>
              <w:top w:val="nil"/>
            </w:tcBorders>
          </w:tcPr>
          <w:p w14:paraId="7B71FDF6" w14:textId="77777777" w:rsidR="009D1ACE" w:rsidRPr="00ED1867" w:rsidRDefault="009D1ACE">
            <w:pPr>
              <w:rPr>
                <w:sz w:val="2"/>
                <w:szCs w:val="2"/>
              </w:rPr>
            </w:pPr>
          </w:p>
        </w:tc>
        <w:tc>
          <w:tcPr>
            <w:tcW w:w="1702" w:type="dxa"/>
          </w:tcPr>
          <w:p w14:paraId="5F28C85E" w14:textId="77777777" w:rsidR="009D1ACE" w:rsidRPr="00ED1867" w:rsidRDefault="0009137D">
            <w:pPr>
              <w:pStyle w:val="TableParagraph"/>
              <w:spacing w:before="28" w:line="187" w:lineRule="exact"/>
              <w:ind w:left="55"/>
              <w:rPr>
                <w:sz w:val="16"/>
              </w:rPr>
            </w:pPr>
            <w:r w:rsidRPr="00ED1867">
              <w:rPr>
                <w:color w:val="231F20"/>
                <w:sz w:val="16"/>
                <w:lang w:val="en"/>
              </w:rPr>
              <w:t>RPS (requests per second)</w:t>
            </w:r>
          </w:p>
        </w:tc>
        <w:tc>
          <w:tcPr>
            <w:tcW w:w="908" w:type="dxa"/>
            <w:vMerge/>
            <w:tcBorders>
              <w:top w:val="nil"/>
            </w:tcBorders>
          </w:tcPr>
          <w:p w14:paraId="3A9B9DAF" w14:textId="77777777" w:rsidR="009D1ACE" w:rsidRPr="00ED1867" w:rsidRDefault="009D1ACE">
            <w:pPr>
              <w:rPr>
                <w:sz w:val="2"/>
                <w:szCs w:val="2"/>
              </w:rPr>
            </w:pPr>
          </w:p>
        </w:tc>
        <w:tc>
          <w:tcPr>
            <w:tcW w:w="1362" w:type="dxa"/>
            <w:vMerge/>
            <w:tcBorders>
              <w:top w:val="nil"/>
            </w:tcBorders>
          </w:tcPr>
          <w:p w14:paraId="7EFD0CC0" w14:textId="77777777" w:rsidR="009D1ACE" w:rsidRPr="00ED1867" w:rsidRDefault="009D1ACE">
            <w:pPr>
              <w:rPr>
                <w:sz w:val="2"/>
                <w:szCs w:val="2"/>
              </w:rPr>
            </w:pPr>
          </w:p>
        </w:tc>
        <w:tc>
          <w:tcPr>
            <w:tcW w:w="1645" w:type="dxa"/>
          </w:tcPr>
          <w:p w14:paraId="4CDF1B35" w14:textId="77777777" w:rsidR="009D1ACE" w:rsidRPr="00ED1867" w:rsidRDefault="0009137D">
            <w:pPr>
              <w:pStyle w:val="TableParagraph"/>
              <w:spacing w:before="28" w:line="187" w:lineRule="exact"/>
              <w:ind w:left="52"/>
              <w:rPr>
                <w:sz w:val="16"/>
              </w:rPr>
            </w:pPr>
            <w:r w:rsidRPr="00ED1867">
              <w:rPr>
                <w:color w:val="231F20"/>
                <w:sz w:val="16"/>
                <w:lang w:val="en"/>
              </w:rPr>
              <w:t>Real number</w:t>
            </w:r>
          </w:p>
        </w:tc>
        <w:tc>
          <w:tcPr>
            <w:tcW w:w="1980" w:type="dxa"/>
          </w:tcPr>
          <w:p w14:paraId="2623AB07"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2BFE7D69" w14:textId="77777777">
        <w:trPr>
          <w:trHeight w:val="234"/>
        </w:trPr>
        <w:tc>
          <w:tcPr>
            <w:tcW w:w="794" w:type="dxa"/>
          </w:tcPr>
          <w:p w14:paraId="5A9DBD02"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26</w:t>
            </w:r>
          </w:p>
        </w:tc>
        <w:tc>
          <w:tcPr>
            <w:tcW w:w="1248" w:type="dxa"/>
            <w:vMerge/>
            <w:tcBorders>
              <w:top w:val="nil"/>
            </w:tcBorders>
          </w:tcPr>
          <w:p w14:paraId="7068CBE4" w14:textId="77777777" w:rsidR="009D1ACE" w:rsidRPr="00ED1867" w:rsidRDefault="009D1ACE">
            <w:pPr>
              <w:rPr>
                <w:sz w:val="2"/>
                <w:szCs w:val="2"/>
              </w:rPr>
            </w:pPr>
          </w:p>
        </w:tc>
        <w:tc>
          <w:tcPr>
            <w:tcW w:w="1702" w:type="dxa"/>
          </w:tcPr>
          <w:p w14:paraId="7F62E5AE" w14:textId="77777777" w:rsidR="009D1ACE" w:rsidRPr="00ED1867" w:rsidRDefault="0009137D">
            <w:pPr>
              <w:pStyle w:val="TableParagraph"/>
              <w:spacing w:before="28" w:line="187" w:lineRule="exact"/>
              <w:ind w:left="55"/>
              <w:rPr>
                <w:sz w:val="16"/>
              </w:rPr>
            </w:pPr>
            <w:r w:rsidRPr="00ED1867">
              <w:rPr>
                <w:color w:val="231F20"/>
                <w:sz w:val="16"/>
                <w:lang w:val="en"/>
              </w:rPr>
              <w:t>FPS (frames per second)</w:t>
            </w:r>
          </w:p>
        </w:tc>
        <w:tc>
          <w:tcPr>
            <w:tcW w:w="908" w:type="dxa"/>
            <w:vMerge/>
            <w:tcBorders>
              <w:top w:val="nil"/>
            </w:tcBorders>
          </w:tcPr>
          <w:p w14:paraId="10124E28" w14:textId="77777777" w:rsidR="009D1ACE" w:rsidRPr="00ED1867" w:rsidRDefault="009D1ACE">
            <w:pPr>
              <w:rPr>
                <w:sz w:val="2"/>
                <w:szCs w:val="2"/>
              </w:rPr>
            </w:pPr>
          </w:p>
        </w:tc>
        <w:tc>
          <w:tcPr>
            <w:tcW w:w="1362" w:type="dxa"/>
            <w:vMerge/>
            <w:tcBorders>
              <w:top w:val="nil"/>
            </w:tcBorders>
          </w:tcPr>
          <w:p w14:paraId="294D1772" w14:textId="77777777" w:rsidR="009D1ACE" w:rsidRPr="00ED1867" w:rsidRDefault="009D1ACE">
            <w:pPr>
              <w:rPr>
                <w:sz w:val="2"/>
                <w:szCs w:val="2"/>
              </w:rPr>
            </w:pPr>
          </w:p>
        </w:tc>
        <w:tc>
          <w:tcPr>
            <w:tcW w:w="1645" w:type="dxa"/>
          </w:tcPr>
          <w:p w14:paraId="0D892BC3" w14:textId="77777777" w:rsidR="009D1ACE" w:rsidRPr="00ED1867" w:rsidRDefault="0009137D">
            <w:pPr>
              <w:pStyle w:val="TableParagraph"/>
              <w:spacing w:before="28" w:line="187" w:lineRule="exact"/>
              <w:ind w:left="52"/>
              <w:rPr>
                <w:sz w:val="16"/>
              </w:rPr>
            </w:pPr>
            <w:r w:rsidRPr="00ED1867">
              <w:rPr>
                <w:color w:val="231F20"/>
                <w:sz w:val="16"/>
                <w:lang w:val="en"/>
              </w:rPr>
              <w:t>Real number</w:t>
            </w:r>
          </w:p>
        </w:tc>
        <w:tc>
          <w:tcPr>
            <w:tcW w:w="1980" w:type="dxa"/>
          </w:tcPr>
          <w:p w14:paraId="626085EB"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rsidRPr="00542559" w14:paraId="7663F0FE" w14:textId="77777777">
        <w:trPr>
          <w:trHeight w:val="1386"/>
        </w:trPr>
        <w:tc>
          <w:tcPr>
            <w:tcW w:w="794" w:type="dxa"/>
          </w:tcPr>
          <w:p w14:paraId="5D1DF458" w14:textId="77777777" w:rsidR="009D1ACE" w:rsidRPr="00ED1867" w:rsidRDefault="0009137D">
            <w:pPr>
              <w:pStyle w:val="TableParagraph"/>
              <w:spacing w:before="28"/>
              <w:ind w:left="295" w:right="291"/>
              <w:jc w:val="center"/>
              <w:rPr>
                <w:sz w:val="16"/>
              </w:rPr>
            </w:pPr>
            <w:r w:rsidRPr="00ED1867">
              <w:rPr>
                <w:color w:val="231F20"/>
                <w:sz w:val="16"/>
                <w:lang w:val="en"/>
              </w:rPr>
              <w:t>27</w:t>
            </w:r>
          </w:p>
        </w:tc>
        <w:tc>
          <w:tcPr>
            <w:tcW w:w="1248" w:type="dxa"/>
            <w:vMerge/>
            <w:tcBorders>
              <w:top w:val="nil"/>
            </w:tcBorders>
          </w:tcPr>
          <w:p w14:paraId="6133AD95" w14:textId="77777777" w:rsidR="009D1ACE" w:rsidRPr="00ED1867" w:rsidRDefault="009D1ACE">
            <w:pPr>
              <w:rPr>
                <w:sz w:val="2"/>
                <w:szCs w:val="2"/>
              </w:rPr>
            </w:pPr>
          </w:p>
        </w:tc>
        <w:tc>
          <w:tcPr>
            <w:tcW w:w="1702" w:type="dxa"/>
          </w:tcPr>
          <w:p w14:paraId="16971043" w14:textId="77777777" w:rsidR="009D1ACE" w:rsidRPr="00ED1867" w:rsidRDefault="0009137D">
            <w:pPr>
              <w:pStyle w:val="TableParagraph"/>
              <w:spacing w:before="31" w:line="235" w:lineRule="auto"/>
              <w:ind w:left="55"/>
              <w:rPr>
                <w:sz w:val="16"/>
              </w:rPr>
            </w:pPr>
            <w:r w:rsidRPr="00ED1867">
              <w:rPr>
                <w:color w:val="231F20"/>
                <w:sz w:val="16"/>
                <w:lang w:val="en"/>
              </w:rPr>
              <w:t>List of used vulnerabilities</w:t>
            </w:r>
          </w:p>
        </w:tc>
        <w:tc>
          <w:tcPr>
            <w:tcW w:w="908" w:type="dxa"/>
            <w:vMerge w:val="restart"/>
          </w:tcPr>
          <w:p w14:paraId="3C5799BB"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07B1680A" w14:textId="77777777" w:rsidR="009D1ACE" w:rsidRPr="0009137D" w:rsidRDefault="0009137D">
            <w:pPr>
              <w:pStyle w:val="TableParagraph"/>
              <w:spacing w:before="31" w:line="235" w:lineRule="auto"/>
              <w:ind w:left="53" w:right="252"/>
              <w:rPr>
                <w:sz w:val="16"/>
                <w:lang w:val="en-US"/>
              </w:rPr>
            </w:pPr>
            <w:r w:rsidRPr="00ED1867">
              <w:rPr>
                <w:color w:val="231F20"/>
                <w:sz w:val="16"/>
                <w:lang w:val="en"/>
              </w:rPr>
              <w:t>Fact of use of vulnerabilities has been identified</w:t>
            </w:r>
          </w:p>
        </w:tc>
        <w:tc>
          <w:tcPr>
            <w:tcW w:w="1645" w:type="dxa"/>
          </w:tcPr>
          <w:p w14:paraId="3BF0F796" w14:textId="77777777" w:rsidR="009D1ACE" w:rsidRPr="00ED1867" w:rsidRDefault="0009137D">
            <w:pPr>
              <w:pStyle w:val="TableParagraph"/>
              <w:spacing w:before="28"/>
              <w:ind w:right="3"/>
              <w:jc w:val="center"/>
              <w:rPr>
                <w:sz w:val="16"/>
              </w:rPr>
            </w:pPr>
            <w:r w:rsidRPr="00ED1867">
              <w:rPr>
                <w:color w:val="231F20"/>
                <w:sz w:val="16"/>
                <w:lang w:val="en"/>
              </w:rPr>
              <w:t>-</w:t>
            </w:r>
          </w:p>
        </w:tc>
        <w:tc>
          <w:tcPr>
            <w:tcW w:w="1980" w:type="dxa"/>
            <w:vMerge w:val="restart"/>
          </w:tcPr>
          <w:p w14:paraId="265718ED" w14:textId="77777777" w:rsidR="009D1ACE" w:rsidRPr="0009137D" w:rsidRDefault="0009137D">
            <w:pPr>
              <w:pStyle w:val="TableParagraph"/>
              <w:spacing w:before="31" w:line="235" w:lineRule="auto"/>
              <w:ind w:left="51"/>
              <w:rPr>
                <w:sz w:val="16"/>
                <w:lang w:val="en-US"/>
              </w:rPr>
            </w:pPr>
            <w:r w:rsidRPr="00ED1867">
              <w:rPr>
                <w:color w:val="231F20"/>
                <w:sz w:val="16"/>
                <w:lang w:val="en"/>
              </w:rPr>
              <w:t>List of used vulnerabilities of software or hardware in the selected system of description of security vulnerabilities (for instance, CVE, TDB FSTEC)</w:t>
            </w:r>
          </w:p>
        </w:tc>
      </w:tr>
      <w:tr w:rsidR="00831436" w14:paraId="4CC9F2FC" w14:textId="77777777">
        <w:trPr>
          <w:trHeight w:val="618"/>
        </w:trPr>
        <w:tc>
          <w:tcPr>
            <w:tcW w:w="794" w:type="dxa"/>
          </w:tcPr>
          <w:p w14:paraId="7321499D" w14:textId="77777777" w:rsidR="009D1ACE" w:rsidRPr="00ED1867" w:rsidRDefault="0009137D">
            <w:pPr>
              <w:pStyle w:val="TableParagraph"/>
              <w:spacing w:before="28"/>
              <w:ind w:left="295" w:right="291"/>
              <w:jc w:val="center"/>
              <w:rPr>
                <w:sz w:val="16"/>
              </w:rPr>
            </w:pPr>
            <w:r w:rsidRPr="00ED1867">
              <w:rPr>
                <w:color w:val="231F20"/>
                <w:sz w:val="16"/>
                <w:lang w:val="en"/>
              </w:rPr>
              <w:t>28</w:t>
            </w:r>
          </w:p>
        </w:tc>
        <w:tc>
          <w:tcPr>
            <w:tcW w:w="1248" w:type="dxa"/>
            <w:vMerge/>
            <w:tcBorders>
              <w:top w:val="nil"/>
            </w:tcBorders>
          </w:tcPr>
          <w:p w14:paraId="5F120A4A" w14:textId="77777777" w:rsidR="009D1ACE" w:rsidRPr="00ED1867" w:rsidRDefault="009D1ACE">
            <w:pPr>
              <w:rPr>
                <w:sz w:val="2"/>
                <w:szCs w:val="2"/>
              </w:rPr>
            </w:pPr>
          </w:p>
        </w:tc>
        <w:tc>
          <w:tcPr>
            <w:tcW w:w="1702" w:type="dxa"/>
          </w:tcPr>
          <w:p w14:paraId="52219545" w14:textId="77777777" w:rsidR="009D1ACE" w:rsidRPr="0009137D" w:rsidRDefault="0009137D">
            <w:pPr>
              <w:pStyle w:val="TableParagraph"/>
              <w:spacing w:before="27" w:line="192" w:lineRule="exact"/>
              <w:ind w:left="55"/>
              <w:rPr>
                <w:sz w:val="16"/>
                <w:lang w:val="en-US"/>
              </w:rPr>
            </w:pPr>
            <w:r w:rsidRPr="00ED1867">
              <w:rPr>
                <w:color w:val="231F20"/>
                <w:sz w:val="16"/>
                <w:lang w:val="en"/>
              </w:rPr>
              <w:t>Name of system of description of security vulnerabilities</w:t>
            </w:r>
          </w:p>
        </w:tc>
        <w:tc>
          <w:tcPr>
            <w:tcW w:w="908" w:type="dxa"/>
            <w:vMerge/>
            <w:tcBorders>
              <w:top w:val="nil"/>
            </w:tcBorders>
          </w:tcPr>
          <w:p w14:paraId="6D68507B" w14:textId="77777777" w:rsidR="009D1ACE" w:rsidRPr="0009137D" w:rsidRDefault="009D1ACE">
            <w:pPr>
              <w:rPr>
                <w:sz w:val="2"/>
                <w:szCs w:val="2"/>
                <w:lang w:val="en-US"/>
              </w:rPr>
            </w:pPr>
          </w:p>
        </w:tc>
        <w:tc>
          <w:tcPr>
            <w:tcW w:w="1362" w:type="dxa"/>
            <w:vMerge/>
            <w:tcBorders>
              <w:top w:val="nil"/>
            </w:tcBorders>
          </w:tcPr>
          <w:p w14:paraId="55E46569" w14:textId="77777777" w:rsidR="009D1ACE" w:rsidRPr="0009137D" w:rsidRDefault="009D1ACE">
            <w:pPr>
              <w:rPr>
                <w:sz w:val="2"/>
                <w:szCs w:val="2"/>
                <w:lang w:val="en-US"/>
              </w:rPr>
            </w:pPr>
          </w:p>
        </w:tc>
        <w:tc>
          <w:tcPr>
            <w:tcW w:w="1645" w:type="dxa"/>
          </w:tcPr>
          <w:p w14:paraId="3613482F"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vMerge/>
            <w:tcBorders>
              <w:top w:val="nil"/>
            </w:tcBorders>
          </w:tcPr>
          <w:p w14:paraId="1CC50127" w14:textId="77777777" w:rsidR="009D1ACE" w:rsidRPr="00ED1867" w:rsidRDefault="009D1ACE">
            <w:pPr>
              <w:rPr>
                <w:sz w:val="2"/>
                <w:szCs w:val="2"/>
              </w:rPr>
            </w:pPr>
          </w:p>
        </w:tc>
      </w:tr>
      <w:tr w:rsidR="00831436" w14:paraId="3F561A5A" w14:textId="77777777">
        <w:trPr>
          <w:trHeight w:val="618"/>
        </w:trPr>
        <w:tc>
          <w:tcPr>
            <w:tcW w:w="794" w:type="dxa"/>
          </w:tcPr>
          <w:p w14:paraId="7A7B81C3" w14:textId="77777777" w:rsidR="009D1ACE" w:rsidRPr="00ED1867" w:rsidRDefault="0009137D">
            <w:pPr>
              <w:pStyle w:val="TableParagraph"/>
              <w:spacing w:before="28"/>
              <w:ind w:left="295" w:right="291"/>
              <w:jc w:val="center"/>
              <w:rPr>
                <w:sz w:val="16"/>
              </w:rPr>
            </w:pPr>
            <w:r w:rsidRPr="00ED1867">
              <w:rPr>
                <w:color w:val="231F20"/>
                <w:sz w:val="16"/>
                <w:lang w:val="en"/>
              </w:rPr>
              <w:t>29</w:t>
            </w:r>
          </w:p>
        </w:tc>
        <w:tc>
          <w:tcPr>
            <w:tcW w:w="1248" w:type="dxa"/>
            <w:vMerge w:val="restart"/>
          </w:tcPr>
          <w:p w14:paraId="6F2E1C55" w14:textId="77777777" w:rsidR="009D1ACE" w:rsidRPr="0009137D" w:rsidRDefault="0009137D">
            <w:pPr>
              <w:pStyle w:val="TableParagraph"/>
              <w:spacing w:before="31" w:line="235" w:lineRule="auto"/>
              <w:ind w:left="56"/>
              <w:rPr>
                <w:sz w:val="16"/>
                <w:lang w:val="en-US"/>
              </w:rPr>
            </w:pPr>
            <w:r w:rsidRPr="00ED1867">
              <w:rPr>
                <w:color w:val="231F20"/>
                <w:sz w:val="16"/>
                <w:lang w:val="en"/>
              </w:rPr>
              <w:t>Assessment of consequences of computer incident</w:t>
            </w:r>
          </w:p>
        </w:tc>
        <w:tc>
          <w:tcPr>
            <w:tcW w:w="1702" w:type="dxa"/>
          </w:tcPr>
          <w:p w14:paraId="5701EAE1" w14:textId="77777777" w:rsidR="009D1ACE" w:rsidRPr="00ED1867" w:rsidRDefault="0009137D">
            <w:pPr>
              <w:pStyle w:val="TableParagraph"/>
              <w:spacing w:before="31" w:line="235" w:lineRule="auto"/>
              <w:ind w:left="55"/>
              <w:rPr>
                <w:sz w:val="16"/>
              </w:rPr>
            </w:pPr>
            <w:r w:rsidRPr="00ED1867">
              <w:rPr>
                <w:color w:val="231F20"/>
                <w:sz w:val="16"/>
                <w:lang w:val="en"/>
              </w:rPr>
              <w:t>Impact on confidentiality</w:t>
            </w:r>
          </w:p>
        </w:tc>
        <w:tc>
          <w:tcPr>
            <w:tcW w:w="908" w:type="dxa"/>
            <w:vMerge w:val="restart"/>
          </w:tcPr>
          <w:p w14:paraId="7F9C9945"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35B0DC9C"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specified consequences have occurred</w:t>
            </w:r>
          </w:p>
        </w:tc>
        <w:tc>
          <w:tcPr>
            <w:tcW w:w="1645" w:type="dxa"/>
          </w:tcPr>
          <w:p w14:paraId="5D0C1FEA" w14:textId="77777777" w:rsidR="009D1ACE" w:rsidRPr="00ED1867" w:rsidRDefault="0009137D">
            <w:pPr>
              <w:pStyle w:val="TableParagraph"/>
              <w:spacing w:before="31" w:line="235" w:lineRule="auto"/>
              <w:ind w:left="52" w:right="886"/>
              <w:rPr>
                <w:sz w:val="16"/>
              </w:rPr>
            </w:pPr>
            <w:r w:rsidRPr="00ED1867">
              <w:rPr>
                <w:color w:val="231F20"/>
                <w:sz w:val="16"/>
                <w:lang w:val="en"/>
              </w:rPr>
              <w:t>[High] [Low]</w:t>
            </w:r>
          </w:p>
        </w:tc>
        <w:tc>
          <w:tcPr>
            <w:tcW w:w="1980" w:type="dxa"/>
          </w:tcPr>
          <w:p w14:paraId="35314CA5"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B9B273B" w14:textId="77777777">
        <w:trPr>
          <w:trHeight w:val="426"/>
        </w:trPr>
        <w:tc>
          <w:tcPr>
            <w:tcW w:w="794" w:type="dxa"/>
          </w:tcPr>
          <w:p w14:paraId="653DC250" w14:textId="77777777" w:rsidR="009D1ACE" w:rsidRPr="00ED1867" w:rsidRDefault="0009137D">
            <w:pPr>
              <w:pStyle w:val="TableParagraph"/>
              <w:spacing w:before="28"/>
              <w:ind w:left="295" w:right="291"/>
              <w:jc w:val="center"/>
              <w:rPr>
                <w:sz w:val="16"/>
              </w:rPr>
            </w:pPr>
            <w:r w:rsidRPr="00ED1867">
              <w:rPr>
                <w:color w:val="231F20"/>
                <w:sz w:val="16"/>
                <w:lang w:val="en"/>
              </w:rPr>
              <w:t>30</w:t>
            </w:r>
          </w:p>
        </w:tc>
        <w:tc>
          <w:tcPr>
            <w:tcW w:w="1248" w:type="dxa"/>
            <w:vMerge/>
            <w:tcBorders>
              <w:top w:val="nil"/>
            </w:tcBorders>
          </w:tcPr>
          <w:p w14:paraId="0D546C2E" w14:textId="77777777" w:rsidR="009D1ACE" w:rsidRPr="00ED1867" w:rsidRDefault="009D1ACE">
            <w:pPr>
              <w:rPr>
                <w:sz w:val="2"/>
                <w:szCs w:val="2"/>
              </w:rPr>
            </w:pPr>
          </w:p>
        </w:tc>
        <w:tc>
          <w:tcPr>
            <w:tcW w:w="1702" w:type="dxa"/>
          </w:tcPr>
          <w:p w14:paraId="7AC6D083" w14:textId="77777777" w:rsidR="009D1ACE" w:rsidRPr="00ED1867" w:rsidRDefault="0009137D">
            <w:pPr>
              <w:pStyle w:val="TableParagraph"/>
              <w:spacing w:before="28"/>
              <w:ind w:left="55"/>
              <w:rPr>
                <w:sz w:val="16"/>
              </w:rPr>
            </w:pPr>
            <w:r w:rsidRPr="00ED1867">
              <w:rPr>
                <w:color w:val="231F20"/>
                <w:sz w:val="16"/>
                <w:lang w:val="en"/>
              </w:rPr>
              <w:t>Impact on integrity</w:t>
            </w:r>
          </w:p>
        </w:tc>
        <w:tc>
          <w:tcPr>
            <w:tcW w:w="908" w:type="dxa"/>
            <w:vMerge/>
            <w:tcBorders>
              <w:top w:val="nil"/>
            </w:tcBorders>
          </w:tcPr>
          <w:p w14:paraId="383A2D72" w14:textId="77777777" w:rsidR="009D1ACE" w:rsidRPr="00ED1867" w:rsidRDefault="009D1ACE">
            <w:pPr>
              <w:rPr>
                <w:sz w:val="2"/>
                <w:szCs w:val="2"/>
              </w:rPr>
            </w:pPr>
          </w:p>
        </w:tc>
        <w:tc>
          <w:tcPr>
            <w:tcW w:w="1362" w:type="dxa"/>
            <w:vMerge/>
            <w:tcBorders>
              <w:top w:val="nil"/>
            </w:tcBorders>
          </w:tcPr>
          <w:p w14:paraId="2AEE51FF" w14:textId="77777777" w:rsidR="009D1ACE" w:rsidRPr="00ED1867" w:rsidRDefault="009D1ACE">
            <w:pPr>
              <w:rPr>
                <w:sz w:val="2"/>
                <w:szCs w:val="2"/>
              </w:rPr>
            </w:pPr>
          </w:p>
        </w:tc>
        <w:tc>
          <w:tcPr>
            <w:tcW w:w="1645" w:type="dxa"/>
          </w:tcPr>
          <w:p w14:paraId="13CC667A"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23840AB2"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11AAA5C" w14:textId="77777777">
        <w:trPr>
          <w:trHeight w:val="426"/>
        </w:trPr>
        <w:tc>
          <w:tcPr>
            <w:tcW w:w="794" w:type="dxa"/>
          </w:tcPr>
          <w:p w14:paraId="2A3CD0BC" w14:textId="77777777" w:rsidR="009D1ACE" w:rsidRPr="00ED1867" w:rsidRDefault="0009137D">
            <w:pPr>
              <w:pStyle w:val="TableParagraph"/>
              <w:spacing w:before="28"/>
              <w:ind w:left="295" w:right="291"/>
              <w:jc w:val="center"/>
              <w:rPr>
                <w:sz w:val="16"/>
              </w:rPr>
            </w:pPr>
            <w:r w:rsidRPr="00ED1867">
              <w:rPr>
                <w:color w:val="231F20"/>
                <w:sz w:val="16"/>
                <w:lang w:val="en"/>
              </w:rPr>
              <w:t>31</w:t>
            </w:r>
          </w:p>
        </w:tc>
        <w:tc>
          <w:tcPr>
            <w:tcW w:w="1248" w:type="dxa"/>
            <w:vMerge/>
            <w:tcBorders>
              <w:top w:val="nil"/>
            </w:tcBorders>
          </w:tcPr>
          <w:p w14:paraId="7A208F04" w14:textId="77777777" w:rsidR="009D1ACE" w:rsidRPr="00ED1867" w:rsidRDefault="009D1ACE">
            <w:pPr>
              <w:rPr>
                <w:sz w:val="2"/>
                <w:szCs w:val="2"/>
              </w:rPr>
            </w:pPr>
          </w:p>
        </w:tc>
        <w:tc>
          <w:tcPr>
            <w:tcW w:w="1702" w:type="dxa"/>
          </w:tcPr>
          <w:p w14:paraId="4E1B7AAC" w14:textId="77777777" w:rsidR="009D1ACE" w:rsidRPr="00ED1867" w:rsidRDefault="0009137D">
            <w:pPr>
              <w:pStyle w:val="TableParagraph"/>
              <w:spacing w:before="28"/>
              <w:ind w:left="55"/>
              <w:rPr>
                <w:sz w:val="16"/>
              </w:rPr>
            </w:pPr>
            <w:r w:rsidRPr="00ED1867">
              <w:rPr>
                <w:color w:val="231F20"/>
                <w:sz w:val="16"/>
                <w:lang w:val="en"/>
              </w:rPr>
              <w:t>Impact on availability</w:t>
            </w:r>
          </w:p>
        </w:tc>
        <w:tc>
          <w:tcPr>
            <w:tcW w:w="908" w:type="dxa"/>
            <w:vMerge/>
            <w:tcBorders>
              <w:top w:val="nil"/>
            </w:tcBorders>
          </w:tcPr>
          <w:p w14:paraId="0F3DF9D2" w14:textId="77777777" w:rsidR="009D1ACE" w:rsidRPr="00ED1867" w:rsidRDefault="009D1ACE">
            <w:pPr>
              <w:rPr>
                <w:sz w:val="2"/>
                <w:szCs w:val="2"/>
              </w:rPr>
            </w:pPr>
          </w:p>
        </w:tc>
        <w:tc>
          <w:tcPr>
            <w:tcW w:w="1362" w:type="dxa"/>
            <w:vMerge/>
            <w:tcBorders>
              <w:top w:val="nil"/>
            </w:tcBorders>
          </w:tcPr>
          <w:p w14:paraId="57A59EE4" w14:textId="77777777" w:rsidR="009D1ACE" w:rsidRPr="00ED1867" w:rsidRDefault="009D1ACE">
            <w:pPr>
              <w:rPr>
                <w:sz w:val="2"/>
                <w:szCs w:val="2"/>
              </w:rPr>
            </w:pPr>
          </w:p>
        </w:tc>
        <w:tc>
          <w:tcPr>
            <w:tcW w:w="1645" w:type="dxa"/>
          </w:tcPr>
          <w:p w14:paraId="07CD741D"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6FEC237F"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495CD47" w14:textId="77777777">
        <w:trPr>
          <w:trHeight w:val="1002"/>
        </w:trPr>
        <w:tc>
          <w:tcPr>
            <w:tcW w:w="794" w:type="dxa"/>
          </w:tcPr>
          <w:p w14:paraId="07066291" w14:textId="77777777" w:rsidR="009D1ACE" w:rsidRPr="00ED1867" w:rsidRDefault="0009137D">
            <w:pPr>
              <w:pStyle w:val="TableParagraph"/>
              <w:spacing w:before="28"/>
              <w:ind w:left="295" w:right="291"/>
              <w:jc w:val="center"/>
              <w:rPr>
                <w:sz w:val="16"/>
              </w:rPr>
            </w:pPr>
            <w:r w:rsidRPr="00ED1867">
              <w:rPr>
                <w:color w:val="231F20"/>
                <w:sz w:val="16"/>
                <w:lang w:val="en"/>
              </w:rPr>
              <w:t>32</w:t>
            </w:r>
          </w:p>
        </w:tc>
        <w:tc>
          <w:tcPr>
            <w:tcW w:w="1248" w:type="dxa"/>
          </w:tcPr>
          <w:p w14:paraId="1B0011AC" w14:textId="77777777" w:rsidR="009D1ACE" w:rsidRPr="0009137D" w:rsidRDefault="0009137D">
            <w:pPr>
              <w:pStyle w:val="TableParagraph"/>
              <w:spacing w:before="31" w:line="235" w:lineRule="auto"/>
              <w:ind w:left="56" w:right="151"/>
              <w:rPr>
                <w:sz w:val="16"/>
                <w:lang w:val="en-US"/>
              </w:rPr>
            </w:pPr>
            <w:r w:rsidRPr="00ED1867">
              <w:rPr>
                <w:color w:val="231F20"/>
                <w:sz w:val="16"/>
                <w:lang w:val="en"/>
              </w:rPr>
              <w:t>Measures taken to respond</w:t>
            </w:r>
          </w:p>
          <w:p w14:paraId="6CB2A16A" w14:textId="77777777" w:rsidR="009D1ACE" w:rsidRPr="0009137D" w:rsidRDefault="0009137D">
            <w:pPr>
              <w:pStyle w:val="TableParagraph"/>
              <w:spacing w:line="192" w:lineRule="exact"/>
              <w:ind w:left="56"/>
              <w:rPr>
                <w:sz w:val="16"/>
                <w:lang w:val="en-US"/>
              </w:rPr>
            </w:pPr>
            <w:r w:rsidRPr="00ED1867">
              <w:rPr>
                <w:color w:val="231F20"/>
                <w:sz w:val="16"/>
                <w:lang w:val="en"/>
              </w:rPr>
              <w:t>to computer</w:t>
            </w:r>
          </w:p>
          <w:p w14:paraId="1BE7469D" w14:textId="77777777" w:rsidR="009D1ACE" w:rsidRPr="00ED1867" w:rsidRDefault="0009137D">
            <w:pPr>
              <w:pStyle w:val="TableParagraph"/>
              <w:spacing w:line="185" w:lineRule="exact"/>
              <w:ind w:left="56"/>
              <w:rPr>
                <w:sz w:val="16"/>
              </w:rPr>
            </w:pPr>
            <w:r w:rsidRPr="00ED1867">
              <w:rPr>
                <w:color w:val="231F20"/>
                <w:sz w:val="16"/>
                <w:lang w:val="en"/>
              </w:rPr>
              <w:t>incident</w:t>
            </w:r>
          </w:p>
        </w:tc>
        <w:tc>
          <w:tcPr>
            <w:tcW w:w="1702" w:type="dxa"/>
          </w:tcPr>
          <w:p w14:paraId="128CA61E" w14:textId="77777777" w:rsidR="009D1ACE" w:rsidRPr="0009137D" w:rsidRDefault="0009137D">
            <w:pPr>
              <w:pStyle w:val="TableParagraph"/>
              <w:spacing w:before="31" w:line="235" w:lineRule="auto"/>
              <w:ind w:left="55"/>
              <w:rPr>
                <w:sz w:val="16"/>
                <w:lang w:val="en-US"/>
              </w:rPr>
            </w:pPr>
            <w:r w:rsidRPr="00ED1867">
              <w:rPr>
                <w:color w:val="231F20"/>
                <w:sz w:val="16"/>
                <w:lang w:val="en"/>
              </w:rPr>
              <w:t>Description of acts taken in the process of responding to the computer incident</w:t>
            </w:r>
          </w:p>
        </w:tc>
        <w:tc>
          <w:tcPr>
            <w:tcW w:w="908" w:type="dxa"/>
          </w:tcPr>
          <w:p w14:paraId="38CD7F67"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3E9D563A"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501D7AC"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22BBAAD7"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9641006" w14:textId="77777777">
        <w:trPr>
          <w:trHeight w:val="5802"/>
        </w:trPr>
        <w:tc>
          <w:tcPr>
            <w:tcW w:w="794" w:type="dxa"/>
          </w:tcPr>
          <w:p w14:paraId="51F0E818" w14:textId="77777777" w:rsidR="009D1ACE" w:rsidRPr="00ED1867" w:rsidRDefault="0009137D">
            <w:pPr>
              <w:pStyle w:val="TableParagraph"/>
              <w:spacing w:before="28"/>
              <w:ind w:left="295" w:right="291"/>
              <w:jc w:val="center"/>
              <w:rPr>
                <w:sz w:val="16"/>
              </w:rPr>
            </w:pPr>
            <w:r w:rsidRPr="00ED1867">
              <w:rPr>
                <w:color w:val="231F20"/>
                <w:sz w:val="16"/>
                <w:lang w:val="en"/>
              </w:rPr>
              <w:t>33</w:t>
            </w:r>
          </w:p>
        </w:tc>
        <w:tc>
          <w:tcPr>
            <w:tcW w:w="1248" w:type="dxa"/>
          </w:tcPr>
          <w:p w14:paraId="2204CF9D" w14:textId="77777777" w:rsidR="009D1ACE" w:rsidRPr="00ED1867" w:rsidRDefault="0009137D">
            <w:pPr>
              <w:pStyle w:val="TableParagraph"/>
              <w:spacing w:before="31" w:line="235" w:lineRule="auto"/>
              <w:ind w:left="56" w:right="52"/>
              <w:rPr>
                <w:sz w:val="16"/>
              </w:rPr>
            </w:pPr>
            <w:r w:rsidRPr="00ED1867">
              <w:rPr>
                <w:color w:val="231F20"/>
                <w:sz w:val="16"/>
                <w:lang w:val="en"/>
              </w:rPr>
              <w:t>Relation to other notifications</w:t>
            </w:r>
          </w:p>
        </w:tc>
        <w:tc>
          <w:tcPr>
            <w:tcW w:w="1702" w:type="dxa"/>
          </w:tcPr>
          <w:p w14:paraId="2D9D8D48" w14:textId="77777777" w:rsidR="009D1ACE" w:rsidRPr="00ED1867" w:rsidRDefault="0009137D">
            <w:pPr>
              <w:pStyle w:val="TableParagraph"/>
              <w:spacing w:before="31" w:line="235" w:lineRule="auto"/>
              <w:ind w:left="55"/>
              <w:rPr>
                <w:sz w:val="16"/>
              </w:rPr>
            </w:pPr>
            <w:r w:rsidRPr="00ED1867">
              <w:rPr>
                <w:color w:val="231F20"/>
                <w:sz w:val="16"/>
                <w:lang w:val="en"/>
              </w:rPr>
              <w:t>Type of related notification</w:t>
            </w:r>
          </w:p>
        </w:tc>
        <w:tc>
          <w:tcPr>
            <w:tcW w:w="908" w:type="dxa"/>
          </w:tcPr>
          <w:p w14:paraId="1041D56E"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48A5A15F"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To be filled in where the Bank of Russia was previously sent a notification related</w:t>
            </w:r>
          </w:p>
          <w:p w14:paraId="152C8D22" w14:textId="77777777" w:rsidR="009D1ACE" w:rsidRPr="00ED1867" w:rsidRDefault="0009137D">
            <w:pPr>
              <w:pStyle w:val="TableParagraph"/>
              <w:ind w:left="53"/>
              <w:rPr>
                <w:sz w:val="16"/>
              </w:rPr>
            </w:pPr>
            <w:r w:rsidRPr="00ED1867">
              <w:rPr>
                <w:color w:val="231F20"/>
                <w:sz w:val="16"/>
                <w:lang w:val="en"/>
              </w:rPr>
              <w:t>to the current notification</w:t>
            </w:r>
          </w:p>
        </w:tc>
        <w:tc>
          <w:tcPr>
            <w:tcW w:w="1645" w:type="dxa"/>
          </w:tcPr>
          <w:p w14:paraId="692F2019" w14:textId="77777777" w:rsidR="009D1ACE" w:rsidRPr="00ED1867" w:rsidRDefault="0009137D">
            <w:pPr>
              <w:pStyle w:val="TableParagraph"/>
              <w:spacing w:before="31" w:line="235" w:lineRule="auto"/>
              <w:ind w:left="52" w:right="801"/>
              <w:rPr>
                <w:sz w:val="16"/>
              </w:rPr>
            </w:pPr>
            <w:r w:rsidRPr="0009137D">
              <w:rPr>
                <w:color w:val="231F20"/>
                <w:sz w:val="16"/>
              </w:rPr>
              <w:t>[</w:t>
            </w:r>
            <w:r w:rsidRPr="00ED1867">
              <w:rPr>
                <w:color w:val="231F20"/>
                <w:sz w:val="16"/>
                <w:lang w:val="en"/>
              </w:rPr>
              <w:t>NTF</w:t>
            </w:r>
            <w:r w:rsidRPr="0009137D">
              <w:rPr>
                <w:color w:val="231F20"/>
                <w:sz w:val="16"/>
              </w:rPr>
              <w:t>_</w:t>
            </w:r>
            <w:r w:rsidRPr="00ED1867">
              <w:rPr>
                <w:color w:val="231F20"/>
                <w:sz w:val="16"/>
                <w:lang w:val="en"/>
              </w:rPr>
              <w:t>OWC</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ISI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ORI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CA</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VLN</w:t>
            </w:r>
            <w:r w:rsidRPr="0009137D">
              <w:rPr>
                <w:color w:val="231F20"/>
                <w:sz w:val="16"/>
              </w:rPr>
              <w:t>]</w:t>
            </w:r>
          </w:p>
        </w:tc>
        <w:tc>
          <w:tcPr>
            <w:tcW w:w="1980" w:type="dxa"/>
          </w:tcPr>
          <w:p w14:paraId="4FEF5B9D" w14:textId="77777777" w:rsidR="009D1ACE" w:rsidRPr="00ED1867" w:rsidRDefault="0009137D">
            <w:pPr>
              <w:pStyle w:val="TableParagraph"/>
              <w:spacing w:before="28" w:line="194" w:lineRule="exact"/>
              <w:ind w:left="51"/>
              <w:rPr>
                <w:sz w:val="16"/>
              </w:rPr>
            </w:pPr>
            <w:r w:rsidRPr="00ED1867">
              <w:rPr>
                <w:color w:val="231F20"/>
                <w:sz w:val="16"/>
                <w:lang w:val="en"/>
              </w:rPr>
              <w:t>[NTF_OWC] - notification</w:t>
            </w:r>
          </w:p>
          <w:p w14:paraId="2C9A6B88" w14:textId="77777777" w:rsidR="009D1ACE" w:rsidRPr="0009137D" w:rsidRDefault="0009137D">
            <w:pPr>
              <w:pStyle w:val="TableParagraph"/>
              <w:numPr>
                <w:ilvl w:val="0"/>
                <w:numId w:val="14"/>
              </w:numPr>
              <w:tabs>
                <w:tab w:val="left" w:pos="162"/>
              </w:tabs>
              <w:spacing w:before="1" w:line="235" w:lineRule="auto"/>
              <w:ind w:right="66" w:firstLine="0"/>
              <w:rPr>
                <w:sz w:val="16"/>
                <w:lang w:val="en-US"/>
              </w:rPr>
            </w:pPr>
            <w:r w:rsidRPr="00ED1867">
              <w:rPr>
                <w:color w:val="231F20"/>
                <w:sz w:val="16"/>
                <w:lang w:val="en"/>
              </w:rPr>
              <w:t>about identified cases and (or) attempts of funds transfers without consent of the client as well as identified cases</w:t>
            </w:r>
          </w:p>
          <w:p w14:paraId="3B1BFD8C" w14:textId="77777777" w:rsidR="009D1ACE" w:rsidRPr="0009137D" w:rsidRDefault="0009137D">
            <w:pPr>
              <w:pStyle w:val="TableParagraph"/>
              <w:spacing w:before="3" w:line="235" w:lineRule="auto"/>
              <w:ind w:left="51" w:right="67"/>
              <w:rPr>
                <w:sz w:val="16"/>
                <w:lang w:val="en-US"/>
              </w:rPr>
            </w:pPr>
            <w:r w:rsidRPr="00ED1867">
              <w:rPr>
                <w:color w:val="231F20"/>
                <w:sz w:val="16"/>
                <w:lang w:val="en"/>
              </w:rPr>
              <w:t>and (or) attempts of carrying out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w:t>
            </w:r>
          </w:p>
          <w:p w14:paraId="3BDAC617" w14:textId="77777777" w:rsidR="009D1ACE" w:rsidRPr="0009137D" w:rsidRDefault="0009137D">
            <w:pPr>
              <w:pStyle w:val="TableParagraph"/>
              <w:numPr>
                <w:ilvl w:val="0"/>
                <w:numId w:val="14"/>
              </w:numPr>
              <w:tabs>
                <w:tab w:val="left" w:pos="162"/>
              </w:tabs>
              <w:spacing w:before="8" w:line="235" w:lineRule="auto"/>
              <w:ind w:right="132" w:firstLine="0"/>
              <w:rPr>
                <w:sz w:val="16"/>
                <w:lang w:val="en-US"/>
              </w:rPr>
            </w:pPr>
            <w:r w:rsidRPr="00ED1867">
              <w:rPr>
                <w:color w:val="231F20"/>
                <w:sz w:val="16"/>
                <w:lang w:val="en"/>
              </w:rPr>
              <w:t>about identification of an operational reliability incident or</w:t>
            </w:r>
          </w:p>
          <w:p w14:paraId="52EE3F37" w14:textId="77777777" w:rsidR="009D1ACE" w:rsidRPr="0009137D" w:rsidRDefault="0009137D">
            <w:pPr>
              <w:pStyle w:val="TableParagraph"/>
              <w:numPr>
                <w:ilvl w:val="0"/>
                <w:numId w:val="14"/>
              </w:numPr>
              <w:tabs>
                <w:tab w:val="left" w:pos="162"/>
              </w:tabs>
              <w:spacing w:before="1" w:line="235" w:lineRule="auto"/>
              <w:ind w:right="87" w:firstLine="0"/>
              <w:rPr>
                <w:sz w:val="16"/>
                <w:lang w:val="en-US"/>
              </w:rPr>
            </w:pPr>
            <w:r w:rsidRPr="00ED1867">
              <w:rPr>
                <w:color w:val="231F20"/>
                <w:sz w:val="16"/>
                <w:lang w:val="en"/>
              </w:rPr>
              <w:t>the findings of investigation of an operational reliability incident</w:t>
            </w:r>
          </w:p>
          <w:p w14:paraId="18FBF92C" w14:textId="77777777" w:rsidR="009D1ACE" w:rsidRPr="00ED1867" w:rsidRDefault="0009137D">
            <w:pPr>
              <w:pStyle w:val="TableParagraph"/>
              <w:spacing w:line="192" w:lineRule="exact"/>
              <w:ind w:left="51"/>
              <w:rPr>
                <w:sz w:val="16"/>
              </w:rPr>
            </w:pPr>
            <w:r w:rsidRPr="00ED1867">
              <w:rPr>
                <w:color w:val="231F20"/>
                <w:sz w:val="16"/>
                <w:lang w:val="en"/>
              </w:rPr>
              <w:t>[NTF_CI] - notification</w:t>
            </w:r>
          </w:p>
          <w:p w14:paraId="1592DECF" w14:textId="77777777" w:rsidR="009D1ACE" w:rsidRPr="0009137D" w:rsidRDefault="0009137D">
            <w:pPr>
              <w:pStyle w:val="TableParagraph"/>
              <w:numPr>
                <w:ilvl w:val="0"/>
                <w:numId w:val="14"/>
              </w:numPr>
              <w:tabs>
                <w:tab w:val="left" w:pos="162"/>
              </w:tabs>
              <w:spacing w:before="2" w:line="235" w:lineRule="auto"/>
              <w:ind w:right="136" w:firstLine="0"/>
              <w:rPr>
                <w:sz w:val="16"/>
                <w:lang w:val="en-US"/>
              </w:rPr>
            </w:pPr>
            <w:r w:rsidRPr="00ED1867">
              <w:rPr>
                <w:color w:val="231F20"/>
                <w:sz w:val="16"/>
                <w:lang w:val="en"/>
              </w:rPr>
              <w:t>about computer incidents [NTF_CA] - notification</w:t>
            </w:r>
          </w:p>
          <w:p w14:paraId="3E7A6C2A" w14:textId="77777777" w:rsidR="009D1ACE" w:rsidRPr="0009137D" w:rsidRDefault="0009137D">
            <w:pPr>
              <w:pStyle w:val="TableParagraph"/>
              <w:numPr>
                <w:ilvl w:val="0"/>
                <w:numId w:val="14"/>
              </w:numPr>
              <w:tabs>
                <w:tab w:val="left" w:pos="162"/>
              </w:tabs>
              <w:spacing w:before="1" w:line="235" w:lineRule="auto"/>
              <w:ind w:right="330" w:firstLine="0"/>
              <w:rPr>
                <w:sz w:val="16"/>
                <w:lang w:val="en-US"/>
              </w:rPr>
            </w:pPr>
            <w:r w:rsidRPr="00ED1867">
              <w:rPr>
                <w:color w:val="231F20"/>
                <w:sz w:val="16"/>
                <w:lang w:val="en"/>
              </w:rPr>
              <w:t>about computer attacks [NTF_VLN] - notification</w:t>
            </w:r>
          </w:p>
          <w:p w14:paraId="79944D3D" w14:textId="77777777" w:rsidR="009D1ACE" w:rsidRPr="00ED1867" w:rsidRDefault="0009137D">
            <w:pPr>
              <w:pStyle w:val="TableParagraph"/>
              <w:numPr>
                <w:ilvl w:val="0"/>
                <w:numId w:val="14"/>
              </w:numPr>
              <w:tabs>
                <w:tab w:val="left" w:pos="162"/>
              </w:tabs>
              <w:spacing w:line="185" w:lineRule="exact"/>
              <w:ind w:left="161"/>
              <w:rPr>
                <w:sz w:val="16"/>
              </w:rPr>
            </w:pPr>
            <w:r w:rsidRPr="00ED1867">
              <w:rPr>
                <w:color w:val="231F20"/>
                <w:sz w:val="16"/>
                <w:lang w:val="en"/>
              </w:rPr>
              <w:t>about identified vulnerabilities</w:t>
            </w:r>
          </w:p>
        </w:tc>
      </w:tr>
    </w:tbl>
    <w:p w14:paraId="1EC7A18E" w14:textId="77777777" w:rsidR="009D1ACE" w:rsidRPr="00ED1867" w:rsidRDefault="009D1ACE">
      <w:pPr>
        <w:spacing w:line="185" w:lineRule="exact"/>
        <w:rPr>
          <w:sz w:val="16"/>
        </w:rPr>
        <w:sectPr w:rsidR="009D1ACE" w:rsidRPr="00ED1867">
          <w:pgSz w:w="11910" w:h="16840"/>
          <w:pgMar w:top="1260" w:right="1000" w:bottom="280" w:left="1020" w:header="900" w:footer="0" w:gutter="0"/>
          <w:cols w:space="720"/>
        </w:sectPr>
      </w:pPr>
    </w:p>
    <w:p w14:paraId="6B8D8339" w14:textId="77777777" w:rsidR="009D1ACE" w:rsidRPr="00ED1867" w:rsidRDefault="009D1ACE">
      <w:pPr>
        <w:pStyle w:val="a3"/>
        <w:spacing w:before="9"/>
        <w:rPr>
          <w:rFonts w:ascii="Times New Roman"/>
          <w:sz w:val="2"/>
        </w:rPr>
      </w:pPr>
    </w:p>
    <w:p w14:paraId="2EF01C37"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696CFE7A" wp14:editId="156B71FA">
                <wp:extent cx="6120130" cy="3175"/>
                <wp:effectExtent l="0" t="0" r="0" b="0"/>
                <wp:docPr id="1749" name="Group 159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50" name="Line 1598"/>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51" name="Line 1599"/>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52" name="Line 1600"/>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97" o:spid="_x0000_i2319" style="width:481.9pt;height:0.25pt;mso-position-horizontal-relative:char;mso-position-vertical-relative:line" coordsize="9638,5">
                <v:line id="Line 1598" o:spid="_x0000_s2320" style="mso-wrap-style:square;position:absolute;visibility:visible" from="0,3" to="850,3" o:connectortype="straight" strokecolor="#231f20" strokeweight="0.25pt"/>
                <v:line id="Line 1599" o:spid="_x0000_s2321" style="mso-wrap-style:square;position:absolute;visibility:visible" from="850,3" to="4989,3" o:connectortype="straight" strokecolor="#231f20" strokeweight="0.25pt"/>
                <v:line id="Line 1600" o:spid="_x0000_s2322" style="mso-wrap-style:square;position:absolute;visibility:visible" from="4989,3" to="9638,3" o:connectortype="straight" strokecolor="#231f20" strokeweight="0.25pt"/>
                <w10:wrap type="none"/>
                <w10:anchorlock/>
              </v:group>
            </w:pict>
          </mc:Fallback>
        </mc:AlternateContent>
      </w:r>
    </w:p>
    <w:p w14:paraId="4C774338" w14:textId="77777777" w:rsidR="009D1ACE" w:rsidRPr="00ED1867" w:rsidRDefault="009D1ACE">
      <w:pPr>
        <w:pStyle w:val="a3"/>
        <w:rPr>
          <w:rFonts w:ascii="Times New Roman"/>
        </w:rPr>
      </w:pPr>
    </w:p>
    <w:p w14:paraId="165AA200"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5"/>
        <w:gridCol w:w="1245"/>
        <w:gridCol w:w="1704"/>
        <w:gridCol w:w="907"/>
        <w:gridCol w:w="1361"/>
        <w:gridCol w:w="1647"/>
        <w:gridCol w:w="1981"/>
      </w:tblGrid>
      <w:tr w:rsidR="00831436" w14:paraId="3F46BE69" w14:textId="77777777">
        <w:trPr>
          <w:trHeight w:val="618"/>
        </w:trPr>
        <w:tc>
          <w:tcPr>
            <w:tcW w:w="795" w:type="dxa"/>
          </w:tcPr>
          <w:p w14:paraId="2E0587A2" w14:textId="77777777" w:rsidR="009D1ACE" w:rsidRPr="00ED1867" w:rsidRDefault="0009137D">
            <w:pPr>
              <w:pStyle w:val="TableParagraph"/>
              <w:spacing w:before="27" w:line="192" w:lineRule="exact"/>
              <w:ind w:left="186" w:right="160" w:hanging="20"/>
              <w:jc w:val="both"/>
              <w:rPr>
                <w:b/>
                <w:sz w:val="16"/>
              </w:rPr>
            </w:pPr>
            <w:r w:rsidRPr="00ED1867">
              <w:rPr>
                <w:b/>
                <w:color w:val="231F20"/>
                <w:sz w:val="16"/>
                <w:lang w:val="en"/>
              </w:rPr>
              <w:t>Sequential number</w:t>
            </w:r>
          </w:p>
        </w:tc>
        <w:tc>
          <w:tcPr>
            <w:tcW w:w="1245" w:type="dxa"/>
          </w:tcPr>
          <w:p w14:paraId="25311D15" w14:textId="77777777" w:rsidR="009D1ACE" w:rsidRPr="00ED1867" w:rsidRDefault="0009137D">
            <w:pPr>
              <w:pStyle w:val="TableParagraph"/>
              <w:spacing w:before="31" w:line="235" w:lineRule="auto"/>
              <w:ind w:left="157" w:right="-68" w:hanging="30"/>
              <w:rPr>
                <w:b/>
                <w:sz w:val="16"/>
              </w:rPr>
            </w:pPr>
            <w:r w:rsidRPr="00ED1867">
              <w:rPr>
                <w:b/>
                <w:color w:val="231F20"/>
                <w:sz w:val="16"/>
                <w:lang w:val="en"/>
              </w:rPr>
              <w:t>Category of data element</w:t>
            </w:r>
          </w:p>
        </w:tc>
        <w:tc>
          <w:tcPr>
            <w:tcW w:w="1704" w:type="dxa"/>
          </w:tcPr>
          <w:p w14:paraId="68357030"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7" w:type="dxa"/>
          </w:tcPr>
          <w:p w14:paraId="651DDF2A" w14:textId="77777777" w:rsidR="009D1ACE" w:rsidRPr="00ED1867" w:rsidRDefault="0009137D">
            <w:pPr>
              <w:pStyle w:val="TableParagraph"/>
              <w:spacing w:before="31" w:line="235" w:lineRule="auto"/>
              <w:ind w:left="55" w:right="-17" w:firstLine="24"/>
              <w:rPr>
                <w:b/>
                <w:sz w:val="16"/>
              </w:rPr>
            </w:pPr>
            <w:r w:rsidRPr="00ED1867">
              <w:rPr>
                <w:b/>
                <w:color w:val="231F20"/>
                <w:sz w:val="16"/>
                <w:lang w:val="en"/>
              </w:rPr>
              <w:t>Field applicability</w:t>
            </w:r>
          </w:p>
        </w:tc>
        <w:tc>
          <w:tcPr>
            <w:tcW w:w="1361" w:type="dxa"/>
          </w:tcPr>
          <w:p w14:paraId="46074685" w14:textId="77777777" w:rsidR="009D1ACE" w:rsidRPr="00ED1867" w:rsidRDefault="0009137D">
            <w:pPr>
              <w:pStyle w:val="TableParagraph"/>
              <w:spacing w:before="31" w:line="235" w:lineRule="auto"/>
              <w:ind w:left="349" w:right="107" w:hanging="177"/>
              <w:rPr>
                <w:b/>
                <w:sz w:val="16"/>
              </w:rPr>
            </w:pPr>
            <w:r w:rsidRPr="00ED1867">
              <w:rPr>
                <w:b/>
                <w:color w:val="231F20"/>
                <w:sz w:val="16"/>
                <w:lang w:val="en"/>
              </w:rPr>
              <w:t>Condition of applicability</w:t>
            </w:r>
          </w:p>
        </w:tc>
        <w:tc>
          <w:tcPr>
            <w:tcW w:w="1647" w:type="dxa"/>
          </w:tcPr>
          <w:p w14:paraId="20292440" w14:textId="77777777" w:rsidR="009D1ACE" w:rsidRPr="00ED1867" w:rsidRDefault="0009137D">
            <w:pPr>
              <w:pStyle w:val="TableParagraph"/>
              <w:spacing w:before="28"/>
              <w:ind w:left="123"/>
              <w:rPr>
                <w:b/>
                <w:sz w:val="16"/>
              </w:rPr>
            </w:pPr>
            <w:r w:rsidRPr="00ED1867">
              <w:rPr>
                <w:b/>
                <w:color w:val="231F20"/>
                <w:sz w:val="16"/>
                <w:lang w:val="en"/>
              </w:rPr>
              <w:t>Fill-in rule</w:t>
            </w:r>
          </w:p>
        </w:tc>
        <w:tc>
          <w:tcPr>
            <w:tcW w:w="1981" w:type="dxa"/>
          </w:tcPr>
          <w:p w14:paraId="65606D1C" w14:textId="77777777" w:rsidR="009D1ACE" w:rsidRPr="00ED1867" w:rsidRDefault="0009137D">
            <w:pPr>
              <w:pStyle w:val="TableParagraph"/>
              <w:spacing w:before="28"/>
              <w:ind w:left="523" w:right="528"/>
              <w:jc w:val="center"/>
              <w:rPr>
                <w:b/>
                <w:sz w:val="16"/>
              </w:rPr>
            </w:pPr>
            <w:r w:rsidRPr="00ED1867">
              <w:rPr>
                <w:b/>
                <w:color w:val="231F20"/>
                <w:sz w:val="16"/>
                <w:lang w:val="en"/>
              </w:rPr>
              <w:t>Note</w:t>
            </w:r>
          </w:p>
        </w:tc>
      </w:tr>
      <w:tr w:rsidR="00831436" w14:paraId="6705AF26" w14:textId="77777777">
        <w:trPr>
          <w:trHeight w:val="1194"/>
        </w:trPr>
        <w:tc>
          <w:tcPr>
            <w:tcW w:w="795" w:type="dxa"/>
          </w:tcPr>
          <w:p w14:paraId="1803A9EC" w14:textId="77777777" w:rsidR="009D1ACE" w:rsidRPr="00ED1867" w:rsidRDefault="0009137D">
            <w:pPr>
              <w:pStyle w:val="TableParagraph"/>
              <w:spacing w:before="28"/>
              <w:ind w:left="295" w:right="292"/>
              <w:jc w:val="center"/>
              <w:rPr>
                <w:sz w:val="16"/>
              </w:rPr>
            </w:pPr>
            <w:r w:rsidRPr="00ED1867">
              <w:rPr>
                <w:color w:val="231F20"/>
                <w:sz w:val="16"/>
                <w:lang w:val="en"/>
              </w:rPr>
              <w:t>34</w:t>
            </w:r>
          </w:p>
        </w:tc>
        <w:tc>
          <w:tcPr>
            <w:tcW w:w="1245" w:type="dxa"/>
            <w:vMerge w:val="restart"/>
          </w:tcPr>
          <w:p w14:paraId="5F9A8C2A" w14:textId="77777777" w:rsidR="009D1ACE" w:rsidRPr="00ED1867" w:rsidRDefault="009D1ACE">
            <w:pPr>
              <w:pStyle w:val="TableParagraph"/>
              <w:rPr>
                <w:rFonts w:ascii="Times New Roman"/>
                <w:sz w:val="16"/>
              </w:rPr>
            </w:pPr>
          </w:p>
        </w:tc>
        <w:tc>
          <w:tcPr>
            <w:tcW w:w="1704" w:type="dxa"/>
          </w:tcPr>
          <w:p w14:paraId="47000165" w14:textId="77777777" w:rsidR="009D1ACE" w:rsidRPr="0009137D" w:rsidRDefault="0009137D">
            <w:pPr>
              <w:pStyle w:val="TableParagraph"/>
              <w:spacing w:before="31" w:line="235" w:lineRule="auto"/>
              <w:ind w:left="57"/>
              <w:rPr>
                <w:sz w:val="16"/>
                <w:lang w:val="en-US"/>
              </w:rPr>
            </w:pPr>
            <w:r w:rsidRPr="00ED1867">
              <w:rPr>
                <w:color w:val="231F20"/>
                <w:sz w:val="16"/>
                <w:lang w:val="en"/>
              </w:rPr>
              <w:t>Type of relation to other notifications</w:t>
            </w:r>
          </w:p>
        </w:tc>
        <w:tc>
          <w:tcPr>
            <w:tcW w:w="907" w:type="dxa"/>
            <w:vMerge w:val="restart"/>
          </w:tcPr>
          <w:p w14:paraId="66426D3C" w14:textId="77777777" w:rsidR="009D1ACE" w:rsidRPr="0009137D" w:rsidRDefault="009D1ACE">
            <w:pPr>
              <w:pStyle w:val="TableParagraph"/>
              <w:rPr>
                <w:rFonts w:ascii="Times New Roman"/>
                <w:sz w:val="16"/>
                <w:lang w:val="en-US"/>
              </w:rPr>
            </w:pPr>
          </w:p>
        </w:tc>
        <w:tc>
          <w:tcPr>
            <w:tcW w:w="1361" w:type="dxa"/>
            <w:vMerge w:val="restart"/>
          </w:tcPr>
          <w:p w14:paraId="1D658611" w14:textId="77777777" w:rsidR="009D1ACE" w:rsidRPr="0009137D" w:rsidRDefault="009D1ACE">
            <w:pPr>
              <w:pStyle w:val="TableParagraph"/>
              <w:rPr>
                <w:rFonts w:ascii="Times New Roman"/>
                <w:sz w:val="16"/>
                <w:lang w:val="en-US"/>
              </w:rPr>
            </w:pPr>
          </w:p>
        </w:tc>
        <w:tc>
          <w:tcPr>
            <w:tcW w:w="1647" w:type="dxa"/>
          </w:tcPr>
          <w:p w14:paraId="5AD509E6" w14:textId="77777777" w:rsidR="009D1ACE" w:rsidRPr="0009137D" w:rsidRDefault="0009137D">
            <w:pPr>
              <w:pStyle w:val="TableParagraph"/>
              <w:spacing w:before="31" w:line="235" w:lineRule="auto"/>
              <w:ind w:left="54" w:right="297"/>
              <w:rPr>
                <w:sz w:val="16"/>
                <w:lang w:val="en-US"/>
              </w:rPr>
            </w:pPr>
            <w:r w:rsidRPr="00ED1867">
              <w:rPr>
                <w:color w:val="231F20"/>
                <w:sz w:val="16"/>
                <w:lang w:val="en"/>
              </w:rPr>
              <w:t>[Preceding event]</w:t>
            </w:r>
          </w:p>
          <w:p w14:paraId="39E9A096" w14:textId="77777777" w:rsidR="009D1ACE" w:rsidRPr="0009137D" w:rsidRDefault="0009137D">
            <w:pPr>
              <w:pStyle w:val="TableParagraph"/>
              <w:spacing w:before="1" w:line="235" w:lineRule="auto"/>
              <w:ind w:left="54"/>
              <w:rPr>
                <w:sz w:val="16"/>
                <w:lang w:val="en-US"/>
              </w:rPr>
            </w:pPr>
            <w:r w:rsidRPr="00ED1867">
              <w:rPr>
                <w:color w:val="231F20"/>
                <w:sz w:val="16"/>
                <w:lang w:val="en"/>
              </w:rPr>
              <w:t>[Subsidiary event] [Related event] [Specification of information</w:t>
            </w:r>
          </w:p>
          <w:p w14:paraId="52C260C6" w14:textId="77777777" w:rsidR="009D1ACE" w:rsidRPr="00ED1867" w:rsidRDefault="0009137D">
            <w:pPr>
              <w:pStyle w:val="TableParagraph"/>
              <w:spacing w:line="185" w:lineRule="exact"/>
              <w:ind w:left="54"/>
              <w:rPr>
                <w:sz w:val="16"/>
              </w:rPr>
            </w:pPr>
            <w:r w:rsidRPr="00ED1867">
              <w:rPr>
                <w:color w:val="231F20"/>
                <w:sz w:val="16"/>
                <w:lang w:val="en"/>
              </w:rPr>
              <w:t>about event]</w:t>
            </w:r>
          </w:p>
        </w:tc>
        <w:tc>
          <w:tcPr>
            <w:tcW w:w="1981" w:type="dxa"/>
          </w:tcPr>
          <w:p w14:paraId="0607744F" w14:textId="77777777" w:rsidR="009D1ACE" w:rsidRPr="00ED1867" w:rsidRDefault="0009137D">
            <w:pPr>
              <w:pStyle w:val="TableParagraph"/>
              <w:spacing w:before="28"/>
              <w:ind w:right="5"/>
              <w:jc w:val="center"/>
              <w:rPr>
                <w:sz w:val="16"/>
              </w:rPr>
            </w:pPr>
            <w:r w:rsidRPr="00ED1867">
              <w:rPr>
                <w:color w:val="231F20"/>
                <w:sz w:val="16"/>
                <w:lang w:val="en"/>
              </w:rPr>
              <w:t>-</w:t>
            </w:r>
          </w:p>
        </w:tc>
      </w:tr>
      <w:tr w:rsidR="00831436" w:rsidRPr="00542559" w14:paraId="2F365C24" w14:textId="77777777">
        <w:trPr>
          <w:trHeight w:val="1002"/>
        </w:trPr>
        <w:tc>
          <w:tcPr>
            <w:tcW w:w="795" w:type="dxa"/>
          </w:tcPr>
          <w:p w14:paraId="601D2456" w14:textId="77777777" w:rsidR="009D1ACE" w:rsidRPr="00ED1867" w:rsidRDefault="0009137D">
            <w:pPr>
              <w:pStyle w:val="TableParagraph"/>
              <w:spacing w:before="28"/>
              <w:ind w:left="295" w:right="292"/>
              <w:jc w:val="center"/>
              <w:rPr>
                <w:sz w:val="16"/>
              </w:rPr>
            </w:pPr>
            <w:r w:rsidRPr="00ED1867">
              <w:rPr>
                <w:color w:val="231F20"/>
                <w:sz w:val="16"/>
                <w:lang w:val="en"/>
              </w:rPr>
              <w:t>35</w:t>
            </w:r>
          </w:p>
        </w:tc>
        <w:tc>
          <w:tcPr>
            <w:tcW w:w="1245" w:type="dxa"/>
            <w:vMerge/>
            <w:tcBorders>
              <w:top w:val="nil"/>
            </w:tcBorders>
          </w:tcPr>
          <w:p w14:paraId="5907E7C9" w14:textId="77777777" w:rsidR="009D1ACE" w:rsidRPr="00ED1867" w:rsidRDefault="009D1ACE">
            <w:pPr>
              <w:rPr>
                <w:sz w:val="2"/>
                <w:szCs w:val="2"/>
              </w:rPr>
            </w:pPr>
          </w:p>
        </w:tc>
        <w:tc>
          <w:tcPr>
            <w:tcW w:w="1704" w:type="dxa"/>
          </w:tcPr>
          <w:p w14:paraId="1F53DD1E" w14:textId="77777777" w:rsidR="009D1ACE" w:rsidRPr="00ED1867" w:rsidRDefault="0009137D">
            <w:pPr>
              <w:pStyle w:val="TableParagraph"/>
              <w:spacing w:before="31" w:line="235" w:lineRule="auto"/>
              <w:ind w:left="57"/>
              <w:rPr>
                <w:sz w:val="16"/>
              </w:rPr>
            </w:pPr>
            <w:r w:rsidRPr="00ED1867">
              <w:rPr>
                <w:color w:val="231F20"/>
                <w:sz w:val="16"/>
                <w:lang w:val="en"/>
              </w:rPr>
              <w:t>Registration number of notification</w:t>
            </w:r>
          </w:p>
        </w:tc>
        <w:tc>
          <w:tcPr>
            <w:tcW w:w="907" w:type="dxa"/>
            <w:vMerge/>
            <w:tcBorders>
              <w:top w:val="nil"/>
            </w:tcBorders>
          </w:tcPr>
          <w:p w14:paraId="6F568C3B" w14:textId="77777777" w:rsidR="009D1ACE" w:rsidRPr="00ED1867" w:rsidRDefault="009D1ACE">
            <w:pPr>
              <w:rPr>
                <w:sz w:val="2"/>
                <w:szCs w:val="2"/>
              </w:rPr>
            </w:pPr>
          </w:p>
        </w:tc>
        <w:tc>
          <w:tcPr>
            <w:tcW w:w="1361" w:type="dxa"/>
            <w:vMerge/>
            <w:tcBorders>
              <w:top w:val="nil"/>
            </w:tcBorders>
          </w:tcPr>
          <w:p w14:paraId="664EA672" w14:textId="77777777" w:rsidR="009D1ACE" w:rsidRPr="00ED1867" w:rsidRDefault="009D1ACE">
            <w:pPr>
              <w:rPr>
                <w:sz w:val="2"/>
                <w:szCs w:val="2"/>
              </w:rPr>
            </w:pPr>
          </w:p>
        </w:tc>
        <w:tc>
          <w:tcPr>
            <w:tcW w:w="1647" w:type="dxa"/>
          </w:tcPr>
          <w:p w14:paraId="72545CB8" w14:textId="77777777" w:rsidR="009D1ACE" w:rsidRPr="0009137D" w:rsidRDefault="0009137D">
            <w:pPr>
              <w:pStyle w:val="TableParagraph"/>
              <w:spacing w:before="31" w:line="235" w:lineRule="auto"/>
              <w:ind w:left="54"/>
              <w:rPr>
                <w:sz w:val="16"/>
                <w:lang w:val="en-US"/>
              </w:rPr>
            </w:pPr>
            <w:r w:rsidRPr="00ED1867">
              <w:rPr>
                <w:color w:val="231F20"/>
                <w:sz w:val="16"/>
                <w:lang w:val="en"/>
              </w:rPr>
              <w:t>In accordance with AIPS FinTsERT format</w:t>
            </w:r>
          </w:p>
        </w:tc>
        <w:tc>
          <w:tcPr>
            <w:tcW w:w="1981" w:type="dxa"/>
          </w:tcPr>
          <w:p w14:paraId="297601F8" w14:textId="77777777" w:rsidR="009D1ACE" w:rsidRPr="0009137D" w:rsidRDefault="0009137D">
            <w:pPr>
              <w:pStyle w:val="TableParagraph"/>
              <w:spacing w:before="27" w:line="192" w:lineRule="exact"/>
              <w:ind w:left="51" w:right="92"/>
              <w:rPr>
                <w:sz w:val="16"/>
                <w:lang w:val="en-US"/>
              </w:rPr>
            </w:pPr>
            <w:r w:rsidRPr="00ED1867">
              <w:rPr>
                <w:color w:val="231F20"/>
                <w:sz w:val="16"/>
                <w:lang w:val="en"/>
              </w:rPr>
              <w:t>Identifier of notification or response to the request previously sent to FinTsERT by an information exchange participant</w:t>
            </w:r>
          </w:p>
        </w:tc>
      </w:tr>
      <w:tr w:rsidR="00831436" w:rsidRPr="00542559" w14:paraId="78C751D7" w14:textId="77777777">
        <w:trPr>
          <w:trHeight w:val="1194"/>
        </w:trPr>
        <w:tc>
          <w:tcPr>
            <w:tcW w:w="795" w:type="dxa"/>
          </w:tcPr>
          <w:p w14:paraId="53798AC6" w14:textId="77777777" w:rsidR="009D1ACE" w:rsidRPr="00ED1867" w:rsidRDefault="0009137D">
            <w:pPr>
              <w:pStyle w:val="TableParagraph"/>
              <w:spacing w:before="28"/>
              <w:ind w:left="295" w:right="292"/>
              <w:jc w:val="center"/>
              <w:rPr>
                <w:sz w:val="16"/>
              </w:rPr>
            </w:pPr>
            <w:r w:rsidRPr="00ED1867">
              <w:rPr>
                <w:color w:val="231F20"/>
                <w:sz w:val="16"/>
                <w:lang w:val="en"/>
              </w:rPr>
              <w:t>36</w:t>
            </w:r>
          </w:p>
        </w:tc>
        <w:tc>
          <w:tcPr>
            <w:tcW w:w="1245" w:type="dxa"/>
          </w:tcPr>
          <w:p w14:paraId="78CDA285" w14:textId="77777777" w:rsidR="009D1ACE" w:rsidRPr="00ED1867" w:rsidRDefault="0009137D">
            <w:pPr>
              <w:pStyle w:val="TableParagraph"/>
              <w:spacing w:before="31" w:line="235" w:lineRule="auto"/>
              <w:ind w:left="55" w:right="-68"/>
              <w:rPr>
                <w:sz w:val="16"/>
              </w:rPr>
            </w:pPr>
            <w:r w:rsidRPr="00ED1867">
              <w:rPr>
                <w:color w:val="231F20"/>
                <w:sz w:val="16"/>
                <w:lang w:val="en"/>
              </w:rPr>
              <w:t>Restrictive TLP marker</w:t>
            </w:r>
          </w:p>
        </w:tc>
        <w:tc>
          <w:tcPr>
            <w:tcW w:w="1704" w:type="dxa"/>
          </w:tcPr>
          <w:p w14:paraId="03E0CB4C" w14:textId="77777777" w:rsidR="009D1ACE" w:rsidRPr="0009137D" w:rsidRDefault="0009137D">
            <w:pPr>
              <w:pStyle w:val="TableParagraph"/>
              <w:spacing w:before="31" w:line="235" w:lineRule="auto"/>
              <w:ind w:left="57"/>
              <w:rPr>
                <w:sz w:val="16"/>
                <w:lang w:val="en-US"/>
              </w:rPr>
            </w:pPr>
            <w:r w:rsidRPr="00ED1867">
              <w:rPr>
                <w:color w:val="231F20"/>
                <w:sz w:val="16"/>
                <w:lang w:val="en"/>
              </w:rPr>
              <w:t>Restrictive marker for distribution of information from the given notification</w:t>
            </w:r>
          </w:p>
        </w:tc>
        <w:tc>
          <w:tcPr>
            <w:tcW w:w="907" w:type="dxa"/>
          </w:tcPr>
          <w:p w14:paraId="61E3C334" w14:textId="77777777" w:rsidR="009D1ACE" w:rsidRPr="00ED1867" w:rsidRDefault="0009137D">
            <w:pPr>
              <w:pStyle w:val="TableParagraph"/>
              <w:spacing w:before="28"/>
              <w:jc w:val="center"/>
              <w:rPr>
                <w:sz w:val="16"/>
              </w:rPr>
            </w:pPr>
            <w:r w:rsidRPr="00ED1867">
              <w:rPr>
                <w:color w:val="231F20"/>
                <w:sz w:val="16"/>
                <w:lang w:val="en"/>
              </w:rPr>
              <w:t>N</w:t>
            </w:r>
          </w:p>
        </w:tc>
        <w:tc>
          <w:tcPr>
            <w:tcW w:w="1361" w:type="dxa"/>
          </w:tcPr>
          <w:p w14:paraId="79C47C40" w14:textId="77777777" w:rsidR="009D1ACE" w:rsidRPr="00ED1867" w:rsidRDefault="0009137D">
            <w:pPr>
              <w:pStyle w:val="TableParagraph"/>
              <w:spacing w:before="28"/>
              <w:jc w:val="center"/>
              <w:rPr>
                <w:sz w:val="16"/>
              </w:rPr>
            </w:pPr>
            <w:r w:rsidRPr="00ED1867">
              <w:rPr>
                <w:color w:val="231F20"/>
                <w:sz w:val="16"/>
                <w:lang w:val="en"/>
              </w:rPr>
              <w:t>-</w:t>
            </w:r>
          </w:p>
        </w:tc>
        <w:tc>
          <w:tcPr>
            <w:tcW w:w="1647" w:type="dxa"/>
          </w:tcPr>
          <w:p w14:paraId="01DFA5B4" w14:textId="77777777" w:rsidR="009D1ACE" w:rsidRPr="0009137D" w:rsidRDefault="0009137D">
            <w:pPr>
              <w:pStyle w:val="TableParagraph"/>
              <w:spacing w:before="31" w:line="235" w:lineRule="auto"/>
              <w:ind w:left="54" w:right="801"/>
              <w:jc w:val="both"/>
              <w:rPr>
                <w:sz w:val="16"/>
                <w:lang w:val="en-US"/>
              </w:rPr>
            </w:pPr>
            <w:r w:rsidRPr="00ED1867">
              <w:rPr>
                <w:color w:val="231F20"/>
                <w:sz w:val="16"/>
                <w:lang w:val="en"/>
              </w:rPr>
              <w:t>[TLP: WHITE] [TLP: GREEN] [TLP: AMBER] [TLP: RED]</w:t>
            </w:r>
          </w:p>
        </w:tc>
        <w:tc>
          <w:tcPr>
            <w:tcW w:w="1981" w:type="dxa"/>
          </w:tcPr>
          <w:p w14:paraId="7BE4A701" w14:textId="77777777" w:rsidR="009D1ACE" w:rsidRPr="0009137D" w:rsidRDefault="0009137D">
            <w:pPr>
              <w:pStyle w:val="TableParagraph"/>
              <w:spacing w:before="31" w:line="235" w:lineRule="auto"/>
              <w:ind w:left="51"/>
              <w:rPr>
                <w:sz w:val="16"/>
                <w:lang w:val="en-US"/>
              </w:rPr>
            </w:pPr>
            <w:r w:rsidRPr="00ED1867">
              <w:rPr>
                <w:color w:val="231F20"/>
                <w:sz w:val="16"/>
                <w:lang w:val="en"/>
              </w:rPr>
              <w:t>In accordance with designations accepted in TLP protocol.</w:t>
            </w:r>
          </w:p>
          <w:p w14:paraId="0DE7CF8C" w14:textId="77777777" w:rsidR="009D1ACE" w:rsidRPr="0009137D" w:rsidRDefault="009D1ACE">
            <w:pPr>
              <w:pStyle w:val="TableParagraph"/>
              <w:spacing w:before="5"/>
              <w:rPr>
                <w:rFonts w:ascii="Times New Roman"/>
                <w:sz w:val="16"/>
                <w:lang w:val="en-US"/>
              </w:rPr>
            </w:pPr>
          </w:p>
          <w:p w14:paraId="1111F3EC" w14:textId="77777777" w:rsidR="009D1ACE" w:rsidRPr="0009137D" w:rsidRDefault="0009137D">
            <w:pPr>
              <w:pStyle w:val="TableParagraph"/>
              <w:spacing w:line="192" w:lineRule="exact"/>
              <w:ind w:left="51" w:right="92"/>
              <w:rPr>
                <w:sz w:val="16"/>
                <w:lang w:val="en-US"/>
              </w:rPr>
            </w:pPr>
            <w:r w:rsidRPr="00ED1867">
              <w:rPr>
                <w:color w:val="231F20"/>
                <w:sz w:val="16"/>
                <w:lang w:val="en"/>
              </w:rPr>
              <w:t>Default value [TLP: GREEN], unless otherwise specified</w:t>
            </w:r>
          </w:p>
        </w:tc>
      </w:tr>
      <w:tr w:rsidR="00831436" w14:paraId="2ED941BA" w14:textId="77777777">
        <w:trPr>
          <w:trHeight w:val="1002"/>
        </w:trPr>
        <w:tc>
          <w:tcPr>
            <w:tcW w:w="795" w:type="dxa"/>
          </w:tcPr>
          <w:p w14:paraId="119B8C49" w14:textId="77777777" w:rsidR="009D1ACE" w:rsidRPr="00ED1867" w:rsidRDefault="0009137D">
            <w:pPr>
              <w:pStyle w:val="TableParagraph"/>
              <w:spacing w:before="28"/>
              <w:ind w:left="295" w:right="292"/>
              <w:jc w:val="center"/>
              <w:rPr>
                <w:sz w:val="16"/>
              </w:rPr>
            </w:pPr>
            <w:r w:rsidRPr="00ED1867">
              <w:rPr>
                <w:color w:val="231F20"/>
                <w:sz w:val="16"/>
                <w:lang w:val="en"/>
              </w:rPr>
              <w:t>37</w:t>
            </w:r>
          </w:p>
        </w:tc>
        <w:tc>
          <w:tcPr>
            <w:tcW w:w="1245" w:type="dxa"/>
          </w:tcPr>
          <w:p w14:paraId="176184A5" w14:textId="77777777" w:rsidR="009D1ACE" w:rsidRPr="00ED1867" w:rsidRDefault="0009137D">
            <w:pPr>
              <w:pStyle w:val="TableParagraph"/>
              <w:spacing w:before="31" w:line="235" w:lineRule="auto"/>
              <w:ind w:left="55" w:right="89"/>
              <w:rPr>
                <w:sz w:val="16"/>
              </w:rPr>
            </w:pPr>
            <w:r w:rsidRPr="00ED1867">
              <w:rPr>
                <w:color w:val="231F20"/>
                <w:sz w:val="16"/>
                <w:lang w:val="en"/>
              </w:rPr>
              <w:t>Necessity of FinTsERT involvement</w:t>
            </w:r>
          </w:p>
        </w:tc>
        <w:tc>
          <w:tcPr>
            <w:tcW w:w="1704" w:type="dxa"/>
          </w:tcPr>
          <w:p w14:paraId="132A634B" w14:textId="77777777" w:rsidR="009D1ACE" w:rsidRPr="0009137D" w:rsidRDefault="0009137D">
            <w:pPr>
              <w:pStyle w:val="TableParagraph"/>
              <w:spacing w:before="27" w:line="192" w:lineRule="exact"/>
              <w:ind w:left="57" w:right="115"/>
              <w:rPr>
                <w:sz w:val="16"/>
                <w:lang w:val="en-US"/>
              </w:rPr>
            </w:pPr>
            <w:r w:rsidRPr="00ED1867">
              <w:rPr>
                <w:color w:val="231F20"/>
                <w:sz w:val="16"/>
                <w:lang w:val="en"/>
              </w:rPr>
              <w:t>Necessity of FinTsERT involvement to rectify the consequences of the computer incident</w:t>
            </w:r>
          </w:p>
        </w:tc>
        <w:tc>
          <w:tcPr>
            <w:tcW w:w="907" w:type="dxa"/>
          </w:tcPr>
          <w:p w14:paraId="5C2FF44F" w14:textId="77777777" w:rsidR="009D1ACE" w:rsidRPr="00ED1867" w:rsidRDefault="0009137D">
            <w:pPr>
              <w:pStyle w:val="TableParagraph"/>
              <w:spacing w:before="28"/>
              <w:ind w:left="333" w:right="335"/>
              <w:jc w:val="center"/>
              <w:rPr>
                <w:sz w:val="16"/>
              </w:rPr>
            </w:pPr>
            <w:r w:rsidRPr="00ED1867">
              <w:rPr>
                <w:color w:val="231F20"/>
                <w:sz w:val="16"/>
                <w:lang w:val="en"/>
              </w:rPr>
              <w:t>CO</w:t>
            </w:r>
          </w:p>
        </w:tc>
        <w:tc>
          <w:tcPr>
            <w:tcW w:w="1361" w:type="dxa"/>
          </w:tcPr>
          <w:p w14:paraId="36BC6027" w14:textId="77777777" w:rsidR="009D1ACE" w:rsidRPr="00ED1867" w:rsidRDefault="0009137D">
            <w:pPr>
              <w:pStyle w:val="TableParagraph"/>
              <w:spacing w:before="28"/>
              <w:ind w:right="21"/>
              <w:jc w:val="center"/>
              <w:rPr>
                <w:sz w:val="16"/>
              </w:rPr>
            </w:pPr>
            <w:r w:rsidRPr="00ED1867">
              <w:rPr>
                <w:color w:val="231F20"/>
                <w:sz w:val="16"/>
                <w:lang w:val="en"/>
              </w:rPr>
              <w:t>Where necessary</w:t>
            </w:r>
          </w:p>
        </w:tc>
        <w:tc>
          <w:tcPr>
            <w:tcW w:w="1647" w:type="dxa"/>
          </w:tcPr>
          <w:p w14:paraId="73C18FC2" w14:textId="77777777" w:rsidR="009D1ACE" w:rsidRPr="00ED1867" w:rsidRDefault="0009137D">
            <w:pPr>
              <w:pStyle w:val="TableParagraph"/>
              <w:spacing w:before="28"/>
              <w:ind w:left="54"/>
              <w:rPr>
                <w:sz w:val="16"/>
              </w:rPr>
            </w:pPr>
            <w:r w:rsidRPr="00ED1867">
              <w:rPr>
                <w:color w:val="231F20"/>
                <w:sz w:val="16"/>
                <w:lang w:val="en"/>
              </w:rPr>
              <w:t>[Yes]</w:t>
            </w:r>
          </w:p>
        </w:tc>
        <w:tc>
          <w:tcPr>
            <w:tcW w:w="1981" w:type="dxa"/>
          </w:tcPr>
          <w:p w14:paraId="63B4EC47" w14:textId="77777777" w:rsidR="009D1ACE" w:rsidRPr="00ED1867" w:rsidRDefault="0009137D">
            <w:pPr>
              <w:pStyle w:val="TableParagraph"/>
              <w:spacing w:before="28"/>
              <w:ind w:right="5"/>
              <w:jc w:val="center"/>
              <w:rPr>
                <w:sz w:val="16"/>
              </w:rPr>
            </w:pPr>
            <w:r w:rsidRPr="00ED1867">
              <w:rPr>
                <w:color w:val="231F20"/>
                <w:sz w:val="16"/>
                <w:lang w:val="en"/>
              </w:rPr>
              <w:t>-</w:t>
            </w:r>
          </w:p>
        </w:tc>
      </w:tr>
    </w:tbl>
    <w:p w14:paraId="5FBB3F8E" w14:textId="77777777" w:rsidR="009D1ACE" w:rsidRPr="0009137D" w:rsidRDefault="0009137D">
      <w:pPr>
        <w:spacing w:before="166" w:line="235" w:lineRule="auto"/>
        <w:ind w:left="173"/>
        <w:rPr>
          <w:b/>
          <w:sz w:val="20"/>
          <w:lang w:val="en-US"/>
        </w:rPr>
      </w:pPr>
      <w:bookmarkStart w:id="79" w:name="_bookmark42"/>
      <w:bookmarkEnd w:id="79"/>
      <w:r w:rsidRPr="00ED1867">
        <w:rPr>
          <w:b/>
          <w:color w:val="231F20"/>
          <w:sz w:val="20"/>
          <w:lang w:val="en"/>
        </w:rPr>
        <w:t>Data provision form NTF_CI_Application compromise - Form of provision of data about a computer incident related to successful use of vulnerability</w:t>
      </w:r>
    </w:p>
    <w:p w14:paraId="2D821343"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5"/>
        <w:gridCol w:w="1245"/>
        <w:gridCol w:w="1702"/>
        <w:gridCol w:w="907"/>
        <w:gridCol w:w="1361"/>
        <w:gridCol w:w="1644"/>
        <w:gridCol w:w="1979"/>
      </w:tblGrid>
      <w:tr w:rsidR="00831436" w14:paraId="1DB083DB" w14:textId="77777777">
        <w:trPr>
          <w:trHeight w:val="618"/>
        </w:trPr>
        <w:tc>
          <w:tcPr>
            <w:tcW w:w="795" w:type="dxa"/>
          </w:tcPr>
          <w:p w14:paraId="7229C1A9" w14:textId="77777777" w:rsidR="009D1ACE" w:rsidRPr="00ED1867" w:rsidRDefault="0009137D">
            <w:pPr>
              <w:pStyle w:val="TableParagraph"/>
              <w:spacing w:before="27" w:line="192" w:lineRule="exact"/>
              <w:ind w:left="186" w:right="160" w:hanging="20"/>
              <w:jc w:val="both"/>
              <w:rPr>
                <w:b/>
                <w:sz w:val="16"/>
              </w:rPr>
            </w:pPr>
            <w:r w:rsidRPr="00ED1867">
              <w:rPr>
                <w:b/>
                <w:color w:val="231F20"/>
                <w:sz w:val="16"/>
                <w:lang w:val="en"/>
              </w:rPr>
              <w:t>Sequential number</w:t>
            </w:r>
          </w:p>
        </w:tc>
        <w:tc>
          <w:tcPr>
            <w:tcW w:w="1245" w:type="dxa"/>
          </w:tcPr>
          <w:p w14:paraId="46F765CF" w14:textId="77777777" w:rsidR="009D1ACE" w:rsidRPr="00ED1867" w:rsidRDefault="0009137D">
            <w:pPr>
              <w:pStyle w:val="TableParagraph"/>
              <w:spacing w:before="31" w:line="235" w:lineRule="auto"/>
              <w:ind w:left="157" w:right="-68" w:hanging="30"/>
              <w:rPr>
                <w:b/>
                <w:sz w:val="16"/>
              </w:rPr>
            </w:pPr>
            <w:r w:rsidRPr="00ED1867">
              <w:rPr>
                <w:b/>
                <w:color w:val="231F20"/>
                <w:sz w:val="16"/>
                <w:lang w:val="en"/>
              </w:rPr>
              <w:t>Category of data element</w:t>
            </w:r>
          </w:p>
        </w:tc>
        <w:tc>
          <w:tcPr>
            <w:tcW w:w="1702" w:type="dxa"/>
          </w:tcPr>
          <w:p w14:paraId="1C0981F4"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7" w:type="dxa"/>
          </w:tcPr>
          <w:p w14:paraId="33CB399E" w14:textId="77777777" w:rsidR="009D1ACE" w:rsidRPr="00ED1867" w:rsidRDefault="0009137D">
            <w:pPr>
              <w:pStyle w:val="TableParagraph"/>
              <w:spacing w:before="31" w:line="235" w:lineRule="auto"/>
              <w:ind w:left="57" w:right="-19" w:firstLine="24"/>
              <w:rPr>
                <w:b/>
                <w:sz w:val="16"/>
              </w:rPr>
            </w:pPr>
            <w:r w:rsidRPr="00ED1867">
              <w:rPr>
                <w:b/>
                <w:color w:val="231F20"/>
                <w:sz w:val="16"/>
                <w:lang w:val="en"/>
              </w:rPr>
              <w:t>Field applicability</w:t>
            </w:r>
          </w:p>
        </w:tc>
        <w:tc>
          <w:tcPr>
            <w:tcW w:w="1361" w:type="dxa"/>
          </w:tcPr>
          <w:p w14:paraId="166E4349" w14:textId="77777777" w:rsidR="009D1ACE" w:rsidRPr="00ED1867" w:rsidRDefault="0009137D">
            <w:pPr>
              <w:pStyle w:val="TableParagraph"/>
              <w:spacing w:before="31" w:line="235" w:lineRule="auto"/>
              <w:ind w:left="351" w:right="105" w:hanging="177"/>
              <w:rPr>
                <w:b/>
                <w:sz w:val="16"/>
              </w:rPr>
            </w:pPr>
            <w:r w:rsidRPr="00ED1867">
              <w:rPr>
                <w:b/>
                <w:color w:val="231F20"/>
                <w:sz w:val="16"/>
                <w:lang w:val="en"/>
              </w:rPr>
              <w:t>Condition of applicability</w:t>
            </w:r>
          </w:p>
        </w:tc>
        <w:tc>
          <w:tcPr>
            <w:tcW w:w="1644" w:type="dxa"/>
          </w:tcPr>
          <w:p w14:paraId="1F17F5AD" w14:textId="77777777" w:rsidR="009D1ACE" w:rsidRPr="00ED1867" w:rsidRDefault="0009137D">
            <w:pPr>
              <w:pStyle w:val="TableParagraph"/>
              <w:spacing w:before="28"/>
              <w:ind w:left="125"/>
              <w:rPr>
                <w:b/>
                <w:sz w:val="16"/>
              </w:rPr>
            </w:pPr>
            <w:r w:rsidRPr="00ED1867">
              <w:rPr>
                <w:b/>
                <w:color w:val="231F20"/>
                <w:sz w:val="16"/>
                <w:lang w:val="en"/>
              </w:rPr>
              <w:t>Fill-in rule</w:t>
            </w:r>
          </w:p>
        </w:tc>
        <w:tc>
          <w:tcPr>
            <w:tcW w:w="1979" w:type="dxa"/>
          </w:tcPr>
          <w:p w14:paraId="7538C37D" w14:textId="77777777" w:rsidR="009D1ACE" w:rsidRPr="00ED1867" w:rsidRDefault="0009137D">
            <w:pPr>
              <w:pStyle w:val="TableParagraph"/>
              <w:spacing w:before="28"/>
              <w:ind w:left="574"/>
              <w:rPr>
                <w:b/>
                <w:sz w:val="16"/>
              </w:rPr>
            </w:pPr>
            <w:r w:rsidRPr="00ED1867">
              <w:rPr>
                <w:b/>
                <w:color w:val="231F20"/>
                <w:sz w:val="16"/>
                <w:lang w:val="en"/>
              </w:rPr>
              <w:t>Note</w:t>
            </w:r>
          </w:p>
        </w:tc>
      </w:tr>
      <w:tr w:rsidR="00831436" w14:paraId="6802F4D6" w14:textId="77777777">
        <w:trPr>
          <w:trHeight w:val="426"/>
        </w:trPr>
        <w:tc>
          <w:tcPr>
            <w:tcW w:w="795" w:type="dxa"/>
          </w:tcPr>
          <w:p w14:paraId="17BF1C56" w14:textId="77777777" w:rsidR="009D1ACE" w:rsidRPr="00ED1867" w:rsidRDefault="0009137D">
            <w:pPr>
              <w:pStyle w:val="TableParagraph"/>
              <w:spacing w:before="28"/>
              <w:ind w:left="3"/>
              <w:jc w:val="center"/>
              <w:rPr>
                <w:sz w:val="16"/>
              </w:rPr>
            </w:pPr>
            <w:r w:rsidRPr="00ED1867">
              <w:rPr>
                <w:color w:val="231F20"/>
                <w:sz w:val="16"/>
                <w:lang w:val="en"/>
              </w:rPr>
              <w:t>1</w:t>
            </w:r>
          </w:p>
        </w:tc>
        <w:tc>
          <w:tcPr>
            <w:tcW w:w="1245" w:type="dxa"/>
          </w:tcPr>
          <w:p w14:paraId="19AED66D" w14:textId="77777777" w:rsidR="009D1ACE" w:rsidRPr="00ED1867" w:rsidRDefault="0009137D">
            <w:pPr>
              <w:pStyle w:val="TableParagraph"/>
              <w:spacing w:before="28"/>
              <w:ind w:left="55"/>
              <w:rPr>
                <w:sz w:val="16"/>
              </w:rPr>
            </w:pPr>
            <w:r w:rsidRPr="00ED1867">
              <w:rPr>
                <w:color w:val="231F20"/>
                <w:sz w:val="16"/>
                <w:lang w:val="en"/>
              </w:rPr>
              <w:t>Type of notification</w:t>
            </w:r>
          </w:p>
        </w:tc>
        <w:tc>
          <w:tcPr>
            <w:tcW w:w="1702" w:type="dxa"/>
          </w:tcPr>
          <w:p w14:paraId="6364DC80" w14:textId="77777777" w:rsidR="009D1ACE" w:rsidRPr="00ED1867" w:rsidRDefault="0009137D">
            <w:pPr>
              <w:pStyle w:val="TableParagraph"/>
              <w:spacing w:before="28"/>
              <w:ind w:left="57"/>
              <w:rPr>
                <w:sz w:val="16"/>
              </w:rPr>
            </w:pPr>
            <w:r w:rsidRPr="00ED1867">
              <w:rPr>
                <w:color w:val="231F20"/>
                <w:sz w:val="16"/>
                <w:lang w:val="en"/>
              </w:rPr>
              <w:t>Type of notification</w:t>
            </w:r>
          </w:p>
        </w:tc>
        <w:tc>
          <w:tcPr>
            <w:tcW w:w="907" w:type="dxa"/>
          </w:tcPr>
          <w:p w14:paraId="2F6C1097"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5FC52E85"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2A9690F7" w14:textId="77777777" w:rsidR="009D1ACE" w:rsidRPr="00ED1867" w:rsidRDefault="0009137D">
            <w:pPr>
              <w:pStyle w:val="TableParagraph"/>
              <w:spacing w:before="27" w:line="192" w:lineRule="exact"/>
              <w:ind w:left="56" w:right="236"/>
              <w:rPr>
                <w:sz w:val="16"/>
              </w:rPr>
            </w:pPr>
            <w:r w:rsidRPr="00ED1867">
              <w:rPr>
                <w:color w:val="231F20"/>
                <w:sz w:val="16"/>
                <w:lang w:val="en"/>
              </w:rPr>
              <w:t>[NTF_CI_Application compromise]</w:t>
            </w:r>
          </w:p>
        </w:tc>
        <w:tc>
          <w:tcPr>
            <w:tcW w:w="1979" w:type="dxa"/>
          </w:tcPr>
          <w:p w14:paraId="6D4415BD" w14:textId="77777777" w:rsidR="009D1ACE" w:rsidRPr="00ED1867" w:rsidRDefault="0009137D">
            <w:pPr>
              <w:pStyle w:val="TableParagraph"/>
              <w:spacing w:before="28"/>
              <w:ind w:left="56"/>
              <w:rPr>
                <w:sz w:val="16"/>
              </w:rPr>
            </w:pPr>
            <w:r w:rsidRPr="00ED1867">
              <w:rPr>
                <w:color w:val="231F20"/>
                <w:sz w:val="16"/>
                <w:lang w:val="en"/>
              </w:rPr>
              <w:t>Pre-filled field</w:t>
            </w:r>
          </w:p>
        </w:tc>
      </w:tr>
      <w:tr w:rsidR="00831436" w:rsidRPr="00542559" w14:paraId="1FC301C5" w14:textId="77777777">
        <w:trPr>
          <w:trHeight w:val="2154"/>
        </w:trPr>
        <w:tc>
          <w:tcPr>
            <w:tcW w:w="795" w:type="dxa"/>
          </w:tcPr>
          <w:p w14:paraId="54779546" w14:textId="77777777" w:rsidR="009D1ACE" w:rsidRPr="00ED1867" w:rsidRDefault="0009137D">
            <w:pPr>
              <w:pStyle w:val="TableParagraph"/>
              <w:spacing w:before="28"/>
              <w:ind w:left="3"/>
              <w:jc w:val="center"/>
              <w:rPr>
                <w:sz w:val="16"/>
              </w:rPr>
            </w:pPr>
            <w:r w:rsidRPr="00ED1867">
              <w:rPr>
                <w:color w:val="231F20"/>
                <w:sz w:val="16"/>
                <w:lang w:val="en"/>
              </w:rPr>
              <w:t>2</w:t>
            </w:r>
          </w:p>
        </w:tc>
        <w:tc>
          <w:tcPr>
            <w:tcW w:w="1245" w:type="dxa"/>
          </w:tcPr>
          <w:p w14:paraId="0AA68EFA" w14:textId="77777777" w:rsidR="009D1ACE" w:rsidRPr="00ED1867" w:rsidRDefault="0009137D">
            <w:pPr>
              <w:pStyle w:val="TableParagraph"/>
              <w:spacing w:before="31" w:line="235" w:lineRule="auto"/>
              <w:ind w:left="55" w:right="89"/>
              <w:rPr>
                <w:sz w:val="16"/>
              </w:rPr>
            </w:pPr>
            <w:r w:rsidRPr="00ED1867">
              <w:rPr>
                <w:color w:val="231F20"/>
                <w:sz w:val="16"/>
                <w:lang w:val="en"/>
              </w:rPr>
              <w:t>Description of computer incident</w:t>
            </w:r>
          </w:p>
        </w:tc>
        <w:tc>
          <w:tcPr>
            <w:tcW w:w="1702" w:type="dxa"/>
          </w:tcPr>
          <w:p w14:paraId="32C7B98E" w14:textId="77777777" w:rsidR="009D1ACE" w:rsidRPr="00ED1867" w:rsidRDefault="0009137D">
            <w:pPr>
              <w:pStyle w:val="TableParagraph"/>
              <w:spacing w:before="31" w:line="235" w:lineRule="auto"/>
              <w:ind w:left="57" w:right="83"/>
              <w:rPr>
                <w:sz w:val="16"/>
              </w:rPr>
            </w:pPr>
            <w:r w:rsidRPr="00ED1867">
              <w:rPr>
                <w:color w:val="231F20"/>
                <w:sz w:val="16"/>
                <w:lang w:val="en"/>
              </w:rPr>
              <w:t>Description of computer incident</w:t>
            </w:r>
          </w:p>
        </w:tc>
        <w:tc>
          <w:tcPr>
            <w:tcW w:w="907" w:type="dxa"/>
          </w:tcPr>
          <w:p w14:paraId="332640EC" w14:textId="77777777" w:rsidR="009D1ACE" w:rsidRPr="00ED1867" w:rsidRDefault="0009137D">
            <w:pPr>
              <w:pStyle w:val="TableParagraph"/>
              <w:spacing w:before="28"/>
              <w:ind w:left="4"/>
              <w:jc w:val="center"/>
              <w:rPr>
                <w:sz w:val="16"/>
              </w:rPr>
            </w:pPr>
            <w:r w:rsidRPr="00ED1867">
              <w:rPr>
                <w:color w:val="231F20"/>
                <w:sz w:val="16"/>
                <w:lang w:val="en"/>
              </w:rPr>
              <w:t>N</w:t>
            </w:r>
          </w:p>
        </w:tc>
        <w:tc>
          <w:tcPr>
            <w:tcW w:w="1361" w:type="dxa"/>
          </w:tcPr>
          <w:p w14:paraId="5D956A62"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481F2AD6" w14:textId="77777777" w:rsidR="009D1ACE" w:rsidRPr="00ED1867" w:rsidRDefault="0009137D">
            <w:pPr>
              <w:pStyle w:val="TableParagraph"/>
              <w:spacing w:before="28"/>
              <w:ind w:left="56"/>
              <w:rPr>
                <w:sz w:val="16"/>
              </w:rPr>
            </w:pPr>
            <w:r w:rsidRPr="00ED1867">
              <w:rPr>
                <w:color w:val="231F20"/>
                <w:sz w:val="16"/>
                <w:lang w:val="en"/>
              </w:rPr>
              <w:t>Text field</w:t>
            </w:r>
          </w:p>
        </w:tc>
        <w:tc>
          <w:tcPr>
            <w:tcW w:w="1979" w:type="dxa"/>
          </w:tcPr>
          <w:p w14:paraId="6EBB2988" w14:textId="77777777" w:rsidR="009D1ACE" w:rsidRPr="0009137D" w:rsidRDefault="0009137D">
            <w:pPr>
              <w:pStyle w:val="TableParagraph"/>
              <w:spacing w:before="31" w:line="235" w:lineRule="auto"/>
              <w:ind w:left="56" w:right="49"/>
              <w:rPr>
                <w:sz w:val="16"/>
                <w:lang w:val="en-US"/>
              </w:rPr>
            </w:pPr>
            <w:r w:rsidRPr="00ED1867">
              <w:rPr>
                <w:color w:val="231F20"/>
                <w:sz w:val="16"/>
                <w:lang w:val="en"/>
              </w:rPr>
              <w:t xml:space="preserve">Textual description of computer incident (including additional information on the method of CI </w:t>
            </w:r>
            <w:r w:rsidR="001E641A">
              <w:rPr>
                <w:color w:val="231F20"/>
                <w:sz w:val="16"/>
                <w:lang w:val="en"/>
              </w:rPr>
              <w:t>realisation</w:t>
            </w:r>
            <w:r w:rsidRPr="00ED1867">
              <w:rPr>
                <w:color w:val="231F20"/>
                <w:sz w:val="16"/>
                <w:lang w:val="en"/>
              </w:rPr>
              <w:t>, method of CI identification etc.). Where a computer incident is identified</w:t>
            </w:r>
          </w:p>
          <w:p w14:paraId="1D3545C9" w14:textId="77777777" w:rsidR="009D1ACE" w:rsidRPr="0009137D" w:rsidRDefault="0009137D">
            <w:pPr>
              <w:pStyle w:val="TableParagraph"/>
              <w:spacing w:line="192" w:lineRule="exact"/>
              <w:ind w:left="56" w:right="111"/>
              <w:jc w:val="both"/>
              <w:rPr>
                <w:sz w:val="16"/>
                <w:lang w:val="en-US"/>
              </w:rPr>
            </w:pPr>
            <w:r w:rsidRPr="00ED1867">
              <w:rPr>
                <w:color w:val="231F20"/>
                <w:sz w:val="16"/>
                <w:lang w:val="en"/>
              </w:rPr>
              <w:t>using information from the bulletin of the Bank of Russia or NCCCI, the number of such bulletin is to be specified</w:t>
            </w:r>
          </w:p>
        </w:tc>
      </w:tr>
      <w:tr w:rsidR="00831436" w14:paraId="4250A59E" w14:textId="77777777">
        <w:trPr>
          <w:trHeight w:val="618"/>
        </w:trPr>
        <w:tc>
          <w:tcPr>
            <w:tcW w:w="795" w:type="dxa"/>
          </w:tcPr>
          <w:p w14:paraId="17279C90" w14:textId="77777777" w:rsidR="009D1ACE" w:rsidRPr="00ED1867" w:rsidRDefault="0009137D">
            <w:pPr>
              <w:pStyle w:val="TableParagraph"/>
              <w:spacing w:before="28"/>
              <w:ind w:left="3"/>
              <w:jc w:val="center"/>
              <w:rPr>
                <w:sz w:val="16"/>
              </w:rPr>
            </w:pPr>
            <w:r w:rsidRPr="00ED1867">
              <w:rPr>
                <w:color w:val="231F20"/>
                <w:sz w:val="16"/>
                <w:lang w:val="en"/>
              </w:rPr>
              <w:t>3</w:t>
            </w:r>
          </w:p>
        </w:tc>
        <w:tc>
          <w:tcPr>
            <w:tcW w:w="1245" w:type="dxa"/>
          </w:tcPr>
          <w:p w14:paraId="65AE0A6A" w14:textId="77777777" w:rsidR="009D1ACE" w:rsidRPr="00ED1867" w:rsidRDefault="0009137D">
            <w:pPr>
              <w:pStyle w:val="TableParagraph"/>
              <w:spacing w:before="27" w:line="192" w:lineRule="exact"/>
              <w:ind w:left="55" w:right="210"/>
              <w:jc w:val="both"/>
              <w:rPr>
                <w:sz w:val="16"/>
              </w:rPr>
            </w:pPr>
            <w:r w:rsidRPr="00ED1867">
              <w:rPr>
                <w:color w:val="231F20"/>
                <w:sz w:val="16"/>
                <w:lang w:val="en"/>
              </w:rPr>
              <w:t>Classification of computer incident</w:t>
            </w:r>
          </w:p>
        </w:tc>
        <w:tc>
          <w:tcPr>
            <w:tcW w:w="1702" w:type="dxa"/>
          </w:tcPr>
          <w:p w14:paraId="60D276FF" w14:textId="77777777" w:rsidR="009D1ACE" w:rsidRPr="00ED1867" w:rsidRDefault="0009137D">
            <w:pPr>
              <w:pStyle w:val="TableParagraph"/>
              <w:spacing w:before="28"/>
              <w:ind w:left="57"/>
              <w:rPr>
                <w:sz w:val="16"/>
              </w:rPr>
            </w:pPr>
            <w:r w:rsidRPr="00ED1867">
              <w:rPr>
                <w:color w:val="231F20"/>
                <w:sz w:val="16"/>
                <w:lang w:val="en"/>
              </w:rPr>
              <w:t>Vector</w:t>
            </w:r>
          </w:p>
        </w:tc>
        <w:tc>
          <w:tcPr>
            <w:tcW w:w="907" w:type="dxa"/>
          </w:tcPr>
          <w:p w14:paraId="052C0376"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048D6BC9"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406CAE0D" w14:textId="77777777" w:rsidR="009D1ACE" w:rsidRPr="00ED1867" w:rsidRDefault="0009137D">
            <w:pPr>
              <w:pStyle w:val="TableParagraph"/>
              <w:spacing w:before="28"/>
              <w:ind w:left="56"/>
              <w:rPr>
                <w:sz w:val="16"/>
              </w:rPr>
            </w:pPr>
            <w:r w:rsidRPr="00ED1867">
              <w:rPr>
                <w:color w:val="231F20"/>
                <w:sz w:val="16"/>
                <w:lang w:val="en"/>
              </w:rPr>
              <w:t>[INT]</w:t>
            </w:r>
          </w:p>
        </w:tc>
        <w:tc>
          <w:tcPr>
            <w:tcW w:w="1979" w:type="dxa"/>
          </w:tcPr>
          <w:p w14:paraId="245DECC2" w14:textId="77777777" w:rsidR="009D1ACE" w:rsidRPr="00ED1867" w:rsidRDefault="0009137D">
            <w:pPr>
              <w:pStyle w:val="TableParagraph"/>
              <w:spacing w:before="28"/>
              <w:ind w:left="56"/>
              <w:rPr>
                <w:sz w:val="16"/>
              </w:rPr>
            </w:pPr>
            <w:r w:rsidRPr="00ED1867">
              <w:rPr>
                <w:color w:val="231F20"/>
                <w:sz w:val="16"/>
                <w:lang w:val="en"/>
              </w:rPr>
              <w:t>Pre-filled field</w:t>
            </w:r>
          </w:p>
        </w:tc>
      </w:tr>
      <w:tr w:rsidR="00831436" w14:paraId="16E1A6A6" w14:textId="77777777">
        <w:trPr>
          <w:trHeight w:val="426"/>
        </w:trPr>
        <w:tc>
          <w:tcPr>
            <w:tcW w:w="795" w:type="dxa"/>
          </w:tcPr>
          <w:p w14:paraId="2AEE81C1" w14:textId="77777777" w:rsidR="009D1ACE" w:rsidRPr="00ED1867" w:rsidRDefault="0009137D">
            <w:pPr>
              <w:pStyle w:val="TableParagraph"/>
              <w:spacing w:before="28"/>
              <w:ind w:left="3"/>
              <w:jc w:val="center"/>
              <w:rPr>
                <w:sz w:val="16"/>
              </w:rPr>
            </w:pPr>
            <w:r w:rsidRPr="00ED1867">
              <w:rPr>
                <w:color w:val="231F20"/>
                <w:sz w:val="16"/>
                <w:lang w:val="en"/>
              </w:rPr>
              <w:t>4</w:t>
            </w:r>
          </w:p>
        </w:tc>
        <w:tc>
          <w:tcPr>
            <w:tcW w:w="1245" w:type="dxa"/>
          </w:tcPr>
          <w:p w14:paraId="1AF49D69" w14:textId="77777777" w:rsidR="009D1ACE" w:rsidRPr="00ED1867" w:rsidRDefault="009D1ACE">
            <w:pPr>
              <w:pStyle w:val="TableParagraph"/>
              <w:rPr>
                <w:rFonts w:ascii="Times New Roman"/>
                <w:sz w:val="16"/>
              </w:rPr>
            </w:pPr>
          </w:p>
        </w:tc>
        <w:tc>
          <w:tcPr>
            <w:tcW w:w="1702" w:type="dxa"/>
          </w:tcPr>
          <w:p w14:paraId="354785E2" w14:textId="77777777" w:rsidR="009D1ACE" w:rsidRPr="00ED1867" w:rsidRDefault="0009137D">
            <w:pPr>
              <w:pStyle w:val="TableParagraph"/>
              <w:spacing w:before="27" w:line="192" w:lineRule="exact"/>
              <w:ind w:left="57" w:right="415"/>
              <w:rPr>
                <w:sz w:val="16"/>
              </w:rPr>
            </w:pPr>
            <w:r w:rsidRPr="00ED1867">
              <w:rPr>
                <w:color w:val="231F20"/>
                <w:sz w:val="16"/>
                <w:lang w:val="en"/>
              </w:rPr>
              <w:t>Type of computer incident</w:t>
            </w:r>
          </w:p>
        </w:tc>
        <w:tc>
          <w:tcPr>
            <w:tcW w:w="907" w:type="dxa"/>
          </w:tcPr>
          <w:p w14:paraId="13E8068C"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474FDB5C"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5D9F4298" w14:textId="77777777" w:rsidR="009D1ACE" w:rsidRPr="00ED1867" w:rsidRDefault="0009137D">
            <w:pPr>
              <w:pStyle w:val="TableParagraph"/>
              <w:spacing w:before="28"/>
              <w:ind w:left="56"/>
              <w:rPr>
                <w:sz w:val="16"/>
              </w:rPr>
            </w:pPr>
            <w:r w:rsidRPr="00ED1867">
              <w:rPr>
                <w:color w:val="231F20"/>
                <w:sz w:val="16"/>
                <w:lang w:val="en"/>
              </w:rPr>
              <w:t>[Application compromise]</w:t>
            </w:r>
          </w:p>
        </w:tc>
        <w:tc>
          <w:tcPr>
            <w:tcW w:w="1979" w:type="dxa"/>
          </w:tcPr>
          <w:p w14:paraId="41CAA9D2" w14:textId="77777777" w:rsidR="009D1ACE" w:rsidRPr="00ED1867" w:rsidRDefault="0009137D">
            <w:pPr>
              <w:pStyle w:val="TableParagraph"/>
              <w:spacing w:before="28"/>
              <w:ind w:left="56"/>
              <w:rPr>
                <w:sz w:val="16"/>
              </w:rPr>
            </w:pPr>
            <w:r w:rsidRPr="00ED1867">
              <w:rPr>
                <w:color w:val="231F20"/>
                <w:sz w:val="16"/>
                <w:lang w:val="en"/>
              </w:rPr>
              <w:t>Pre-filled field</w:t>
            </w:r>
          </w:p>
        </w:tc>
      </w:tr>
      <w:tr w:rsidR="00831436" w14:paraId="5AB60062" w14:textId="77777777">
        <w:trPr>
          <w:trHeight w:val="618"/>
        </w:trPr>
        <w:tc>
          <w:tcPr>
            <w:tcW w:w="795" w:type="dxa"/>
          </w:tcPr>
          <w:p w14:paraId="69C2DB1C" w14:textId="77777777" w:rsidR="009D1ACE" w:rsidRPr="00ED1867" w:rsidRDefault="0009137D">
            <w:pPr>
              <w:pStyle w:val="TableParagraph"/>
              <w:spacing w:before="28"/>
              <w:ind w:left="3"/>
              <w:jc w:val="center"/>
              <w:rPr>
                <w:sz w:val="16"/>
              </w:rPr>
            </w:pPr>
            <w:r w:rsidRPr="00ED1867">
              <w:rPr>
                <w:color w:val="231F20"/>
                <w:sz w:val="16"/>
                <w:lang w:val="en"/>
              </w:rPr>
              <w:t>5</w:t>
            </w:r>
          </w:p>
        </w:tc>
        <w:tc>
          <w:tcPr>
            <w:tcW w:w="1245" w:type="dxa"/>
          </w:tcPr>
          <w:p w14:paraId="735CB2D6" w14:textId="77777777" w:rsidR="009D1ACE" w:rsidRPr="0009137D" w:rsidRDefault="0009137D">
            <w:pPr>
              <w:pStyle w:val="TableParagraph"/>
              <w:spacing w:before="31" w:line="235" w:lineRule="auto"/>
              <w:ind w:left="55" w:right="238"/>
              <w:rPr>
                <w:sz w:val="16"/>
                <w:lang w:val="en-US"/>
              </w:rPr>
            </w:pPr>
            <w:r w:rsidRPr="00ED1867">
              <w:rPr>
                <w:color w:val="231F20"/>
                <w:sz w:val="16"/>
                <w:lang w:val="en"/>
              </w:rPr>
              <w:t>Date and time of detection</w:t>
            </w:r>
          </w:p>
        </w:tc>
        <w:tc>
          <w:tcPr>
            <w:tcW w:w="1702" w:type="dxa"/>
          </w:tcPr>
          <w:p w14:paraId="4645AAA3" w14:textId="77777777" w:rsidR="009D1ACE" w:rsidRPr="0009137D" w:rsidRDefault="0009137D">
            <w:pPr>
              <w:pStyle w:val="TableParagraph"/>
              <w:spacing w:before="27" w:line="192" w:lineRule="exact"/>
              <w:ind w:left="57"/>
              <w:rPr>
                <w:sz w:val="16"/>
                <w:lang w:val="en-US"/>
              </w:rPr>
            </w:pPr>
            <w:r w:rsidRPr="00ED1867">
              <w:rPr>
                <w:color w:val="231F20"/>
                <w:sz w:val="16"/>
                <w:lang w:val="en"/>
              </w:rPr>
              <w:t>Date and time of computer incident identification</w:t>
            </w:r>
          </w:p>
        </w:tc>
        <w:tc>
          <w:tcPr>
            <w:tcW w:w="907" w:type="dxa"/>
          </w:tcPr>
          <w:p w14:paraId="79B00275"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705B3B23"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76F898A2" w14:textId="77777777" w:rsidR="009D1ACE" w:rsidRPr="00ED1867" w:rsidRDefault="0009137D">
            <w:pPr>
              <w:pStyle w:val="TableParagraph"/>
              <w:spacing w:before="31" w:line="235" w:lineRule="auto"/>
              <w:ind w:left="56"/>
              <w:rPr>
                <w:sz w:val="16"/>
              </w:rPr>
            </w:pPr>
            <w:r w:rsidRPr="00ED1867">
              <w:rPr>
                <w:color w:val="231F20"/>
                <w:sz w:val="16"/>
                <w:lang w:val="en"/>
              </w:rPr>
              <w:t>In accordance with RFC 3339</w:t>
            </w:r>
          </w:p>
        </w:tc>
        <w:tc>
          <w:tcPr>
            <w:tcW w:w="1979" w:type="dxa"/>
          </w:tcPr>
          <w:p w14:paraId="3A0486D9" w14:textId="77777777" w:rsidR="009D1ACE" w:rsidRPr="00ED1867" w:rsidRDefault="0009137D">
            <w:pPr>
              <w:pStyle w:val="TableParagraph"/>
              <w:spacing w:before="31" w:line="235" w:lineRule="auto"/>
              <w:ind w:left="56" w:right="54"/>
              <w:rPr>
                <w:sz w:val="16"/>
              </w:rPr>
            </w:pPr>
            <w:r w:rsidRPr="00ED1867">
              <w:rPr>
                <w:color w:val="231F20"/>
                <w:sz w:val="16"/>
                <w:lang w:val="en"/>
              </w:rPr>
              <w:t>Moscow time [UTC +03:00]</w:t>
            </w:r>
          </w:p>
        </w:tc>
      </w:tr>
      <w:tr w:rsidR="00831436" w14:paraId="358585A0" w14:textId="77777777">
        <w:trPr>
          <w:trHeight w:val="1002"/>
        </w:trPr>
        <w:tc>
          <w:tcPr>
            <w:tcW w:w="795" w:type="dxa"/>
          </w:tcPr>
          <w:p w14:paraId="1339895E" w14:textId="77777777" w:rsidR="009D1ACE" w:rsidRPr="00ED1867" w:rsidRDefault="0009137D">
            <w:pPr>
              <w:pStyle w:val="TableParagraph"/>
              <w:spacing w:before="28"/>
              <w:ind w:left="3"/>
              <w:jc w:val="center"/>
              <w:rPr>
                <w:sz w:val="16"/>
              </w:rPr>
            </w:pPr>
            <w:r w:rsidRPr="00ED1867">
              <w:rPr>
                <w:color w:val="231F20"/>
                <w:sz w:val="16"/>
                <w:lang w:val="en"/>
              </w:rPr>
              <w:t>6</w:t>
            </w:r>
          </w:p>
        </w:tc>
        <w:tc>
          <w:tcPr>
            <w:tcW w:w="1245" w:type="dxa"/>
            <w:vMerge w:val="restart"/>
          </w:tcPr>
          <w:p w14:paraId="2157A5DB" w14:textId="77777777" w:rsidR="009D1ACE" w:rsidRPr="0009137D" w:rsidRDefault="0009137D">
            <w:pPr>
              <w:pStyle w:val="TableParagraph"/>
              <w:spacing w:before="31" w:line="235" w:lineRule="auto"/>
              <w:ind w:left="55"/>
              <w:rPr>
                <w:sz w:val="16"/>
                <w:lang w:val="en-US"/>
              </w:rPr>
            </w:pPr>
            <w:r w:rsidRPr="00ED1867">
              <w:rPr>
                <w:color w:val="231F20"/>
                <w:sz w:val="16"/>
                <w:lang w:val="en"/>
              </w:rPr>
              <w:t>Information about facilities being the target of computer incident</w:t>
            </w:r>
          </w:p>
        </w:tc>
        <w:tc>
          <w:tcPr>
            <w:tcW w:w="1702" w:type="dxa"/>
          </w:tcPr>
          <w:p w14:paraId="3A8279B5" w14:textId="77777777" w:rsidR="009D1ACE" w:rsidRPr="0009137D" w:rsidRDefault="0009137D">
            <w:pPr>
              <w:pStyle w:val="TableParagraph"/>
              <w:spacing w:before="31" w:line="235" w:lineRule="auto"/>
              <w:ind w:left="57"/>
              <w:rPr>
                <w:sz w:val="16"/>
                <w:lang w:val="en-US"/>
              </w:rPr>
            </w:pPr>
            <w:r w:rsidRPr="00ED1867">
              <w:rPr>
                <w:color w:val="231F20"/>
                <w:sz w:val="16"/>
                <w:lang w:val="en"/>
              </w:rPr>
              <w:t>Name of controlled information resource</w:t>
            </w:r>
          </w:p>
        </w:tc>
        <w:tc>
          <w:tcPr>
            <w:tcW w:w="907" w:type="dxa"/>
          </w:tcPr>
          <w:p w14:paraId="3A83E29B"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70992395"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3DF6EBB6" w14:textId="77777777" w:rsidR="009D1ACE" w:rsidRPr="00ED1867" w:rsidRDefault="0009137D">
            <w:pPr>
              <w:pStyle w:val="TableParagraph"/>
              <w:spacing w:before="28"/>
              <w:ind w:left="56"/>
              <w:rPr>
                <w:sz w:val="16"/>
              </w:rPr>
            </w:pPr>
            <w:r w:rsidRPr="00ED1867">
              <w:rPr>
                <w:color w:val="231F20"/>
                <w:sz w:val="16"/>
                <w:lang w:val="en"/>
              </w:rPr>
              <w:t>Text field</w:t>
            </w:r>
          </w:p>
        </w:tc>
        <w:tc>
          <w:tcPr>
            <w:tcW w:w="1979" w:type="dxa"/>
          </w:tcPr>
          <w:p w14:paraId="44BD8434"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76EB9F56" w14:textId="77777777">
        <w:trPr>
          <w:trHeight w:val="1578"/>
        </w:trPr>
        <w:tc>
          <w:tcPr>
            <w:tcW w:w="795" w:type="dxa"/>
          </w:tcPr>
          <w:p w14:paraId="5E641095" w14:textId="77777777" w:rsidR="009D1ACE" w:rsidRPr="00ED1867" w:rsidRDefault="0009137D">
            <w:pPr>
              <w:pStyle w:val="TableParagraph"/>
              <w:spacing w:before="28"/>
              <w:ind w:left="3"/>
              <w:jc w:val="center"/>
              <w:rPr>
                <w:sz w:val="16"/>
              </w:rPr>
            </w:pPr>
            <w:r w:rsidRPr="00ED1867">
              <w:rPr>
                <w:color w:val="231F20"/>
                <w:sz w:val="16"/>
                <w:lang w:val="en"/>
              </w:rPr>
              <w:t>7</w:t>
            </w:r>
          </w:p>
        </w:tc>
        <w:tc>
          <w:tcPr>
            <w:tcW w:w="1245" w:type="dxa"/>
            <w:vMerge/>
            <w:tcBorders>
              <w:top w:val="nil"/>
            </w:tcBorders>
          </w:tcPr>
          <w:p w14:paraId="3FDD0C94" w14:textId="77777777" w:rsidR="009D1ACE" w:rsidRPr="00ED1867" w:rsidRDefault="009D1ACE">
            <w:pPr>
              <w:rPr>
                <w:sz w:val="2"/>
                <w:szCs w:val="2"/>
              </w:rPr>
            </w:pPr>
          </w:p>
        </w:tc>
        <w:tc>
          <w:tcPr>
            <w:tcW w:w="1702" w:type="dxa"/>
          </w:tcPr>
          <w:p w14:paraId="1E386B8D" w14:textId="77777777" w:rsidR="009D1ACE" w:rsidRPr="00ED1867" w:rsidRDefault="0009137D">
            <w:pPr>
              <w:pStyle w:val="TableParagraph"/>
              <w:spacing w:before="31" w:line="235" w:lineRule="auto"/>
              <w:ind w:left="57"/>
              <w:rPr>
                <w:sz w:val="16"/>
              </w:rPr>
            </w:pPr>
            <w:r w:rsidRPr="00ED1867">
              <w:rPr>
                <w:color w:val="231F20"/>
                <w:sz w:val="16"/>
                <w:lang w:val="en"/>
              </w:rPr>
              <w:t>Category of controlled resource</w:t>
            </w:r>
          </w:p>
        </w:tc>
        <w:tc>
          <w:tcPr>
            <w:tcW w:w="907" w:type="dxa"/>
          </w:tcPr>
          <w:p w14:paraId="7582B545"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327108FC" w14:textId="77777777" w:rsidR="009D1ACE" w:rsidRPr="0009137D" w:rsidRDefault="0009137D">
            <w:pPr>
              <w:pStyle w:val="TableParagraph"/>
              <w:spacing w:before="31" w:line="235" w:lineRule="auto"/>
              <w:ind w:left="56" w:right="105"/>
              <w:rPr>
                <w:sz w:val="16"/>
                <w:lang w:val="en-US"/>
              </w:rPr>
            </w:pPr>
            <w:r w:rsidRPr="00ED1867">
              <w:rPr>
                <w:color w:val="231F20"/>
                <w:sz w:val="16"/>
                <w:lang w:val="en"/>
              </w:rPr>
              <w:t>If it is a CII object</w:t>
            </w:r>
          </w:p>
        </w:tc>
        <w:tc>
          <w:tcPr>
            <w:tcW w:w="1644" w:type="dxa"/>
          </w:tcPr>
          <w:p w14:paraId="35727B32" w14:textId="77777777" w:rsidR="009D1ACE" w:rsidRPr="0009137D" w:rsidRDefault="0009137D">
            <w:pPr>
              <w:pStyle w:val="TableParagraph"/>
              <w:spacing w:before="31" w:line="235" w:lineRule="auto"/>
              <w:ind w:left="56"/>
              <w:rPr>
                <w:sz w:val="16"/>
                <w:lang w:val="en-US"/>
              </w:rPr>
            </w:pPr>
            <w:r w:rsidRPr="00ED1867">
              <w:rPr>
                <w:color w:val="231F20"/>
                <w:sz w:val="16"/>
                <w:lang w:val="en"/>
              </w:rPr>
              <w:t>[No relevance category]</w:t>
            </w:r>
          </w:p>
          <w:p w14:paraId="03ED0A3B" w14:textId="77777777" w:rsidR="009D1ACE" w:rsidRPr="0009137D" w:rsidRDefault="0009137D">
            <w:pPr>
              <w:pStyle w:val="TableParagraph"/>
              <w:spacing w:before="1" w:line="235" w:lineRule="auto"/>
              <w:ind w:left="56" w:right="236"/>
              <w:rPr>
                <w:sz w:val="16"/>
                <w:lang w:val="en-US"/>
              </w:rPr>
            </w:pPr>
            <w:r w:rsidRPr="00ED1867">
              <w:rPr>
                <w:color w:val="231F20"/>
                <w:sz w:val="16"/>
                <w:lang w:val="en"/>
              </w:rPr>
              <w:t>[Third relevance category] [Second relevance category] [First relevance</w:t>
            </w:r>
          </w:p>
          <w:p w14:paraId="37AE1D7A" w14:textId="77777777" w:rsidR="009D1ACE" w:rsidRPr="00ED1867" w:rsidRDefault="0009137D">
            <w:pPr>
              <w:pStyle w:val="TableParagraph"/>
              <w:spacing w:line="186" w:lineRule="exact"/>
              <w:ind w:left="56"/>
              <w:rPr>
                <w:sz w:val="16"/>
              </w:rPr>
            </w:pPr>
            <w:r w:rsidRPr="00ED1867">
              <w:rPr>
                <w:color w:val="231F20"/>
                <w:sz w:val="16"/>
                <w:lang w:val="en"/>
              </w:rPr>
              <w:t>category]</w:t>
            </w:r>
          </w:p>
        </w:tc>
        <w:tc>
          <w:tcPr>
            <w:tcW w:w="1979" w:type="dxa"/>
          </w:tcPr>
          <w:p w14:paraId="2DAD92F5" w14:textId="77777777" w:rsidR="009D1ACE" w:rsidRPr="00ED1867" w:rsidRDefault="0009137D">
            <w:pPr>
              <w:pStyle w:val="TableParagraph"/>
              <w:spacing w:before="28"/>
              <w:ind w:left="4"/>
              <w:jc w:val="center"/>
              <w:rPr>
                <w:sz w:val="16"/>
              </w:rPr>
            </w:pPr>
            <w:r w:rsidRPr="00ED1867">
              <w:rPr>
                <w:color w:val="231F20"/>
                <w:sz w:val="16"/>
                <w:lang w:val="en"/>
              </w:rPr>
              <w:t>-</w:t>
            </w:r>
          </w:p>
        </w:tc>
      </w:tr>
    </w:tbl>
    <w:p w14:paraId="484C9A62"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3DCB6A0F" w14:textId="77777777" w:rsidR="009D1ACE" w:rsidRPr="00ED1867" w:rsidRDefault="009D1ACE">
      <w:pPr>
        <w:pStyle w:val="a3"/>
        <w:spacing w:before="9"/>
        <w:rPr>
          <w:rFonts w:ascii="Times New Roman"/>
          <w:sz w:val="2"/>
        </w:rPr>
      </w:pPr>
    </w:p>
    <w:p w14:paraId="3FB08DBA"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6004DA0" wp14:editId="64AEC9BD">
                <wp:extent cx="6120130" cy="3175"/>
                <wp:effectExtent l="0" t="0" r="0" b="0"/>
                <wp:docPr id="1745" name="Group 159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46" name="Line 1594"/>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47" name="Line 1595"/>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48" name="Line 1596"/>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93" o:spid="_x0000_i2323" style="width:481.9pt;height:0.25pt;mso-position-horizontal-relative:char;mso-position-vertical-relative:line" coordsize="9638,5">
                <v:line id="Line 1594" o:spid="_x0000_s2324" style="mso-wrap-style:square;position:absolute;visibility:visible" from="0,3" to="4649,3" o:connectortype="straight" strokecolor="#231f20" strokeweight="0.25pt"/>
                <v:line id="Line 1595" o:spid="_x0000_s2325" style="mso-wrap-style:square;position:absolute;visibility:visible" from="4649,3" to="8787,3" o:connectortype="straight" strokecolor="#231f20" strokeweight="0.25pt"/>
                <v:line id="Line 1596" o:spid="_x0000_s2326" style="mso-wrap-style:square;position:absolute;visibility:visible" from="8787,3" to="9638,3" o:connectortype="straight" strokecolor="#231f20" strokeweight="0.25pt"/>
                <w10:wrap type="none"/>
                <w10:anchorlock/>
              </v:group>
            </w:pict>
          </mc:Fallback>
        </mc:AlternateContent>
      </w:r>
    </w:p>
    <w:p w14:paraId="7339EEF6" w14:textId="77777777" w:rsidR="009D1ACE" w:rsidRPr="00ED1867" w:rsidRDefault="009D1ACE">
      <w:pPr>
        <w:pStyle w:val="a3"/>
        <w:rPr>
          <w:rFonts w:ascii="Times New Roman"/>
        </w:rPr>
      </w:pPr>
    </w:p>
    <w:p w14:paraId="10913DC5"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0C2F6520" w14:textId="77777777">
        <w:trPr>
          <w:trHeight w:val="618"/>
        </w:trPr>
        <w:tc>
          <w:tcPr>
            <w:tcW w:w="794" w:type="dxa"/>
          </w:tcPr>
          <w:p w14:paraId="2EFB5F59"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7C859652"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2BE4C273"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02047698"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00465D45"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2674CE74"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6A20ECF5"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14:paraId="673A5D4A" w14:textId="77777777">
        <w:trPr>
          <w:trHeight w:val="810"/>
        </w:trPr>
        <w:tc>
          <w:tcPr>
            <w:tcW w:w="794" w:type="dxa"/>
          </w:tcPr>
          <w:p w14:paraId="1147223E" w14:textId="77777777" w:rsidR="009D1ACE" w:rsidRPr="00ED1867" w:rsidRDefault="0009137D">
            <w:pPr>
              <w:pStyle w:val="TableParagraph"/>
              <w:spacing w:before="28"/>
              <w:ind w:left="4"/>
              <w:jc w:val="center"/>
              <w:rPr>
                <w:sz w:val="16"/>
              </w:rPr>
            </w:pPr>
            <w:r w:rsidRPr="00ED1867">
              <w:rPr>
                <w:color w:val="231F20"/>
                <w:sz w:val="16"/>
                <w:lang w:val="en"/>
              </w:rPr>
              <w:t>8</w:t>
            </w:r>
          </w:p>
        </w:tc>
        <w:tc>
          <w:tcPr>
            <w:tcW w:w="1248" w:type="dxa"/>
            <w:vMerge w:val="restart"/>
          </w:tcPr>
          <w:p w14:paraId="70F95F0A" w14:textId="77777777" w:rsidR="009D1ACE" w:rsidRPr="00ED1867" w:rsidRDefault="009D1ACE">
            <w:pPr>
              <w:pStyle w:val="TableParagraph"/>
              <w:rPr>
                <w:rFonts w:ascii="Times New Roman"/>
                <w:sz w:val="16"/>
              </w:rPr>
            </w:pPr>
          </w:p>
        </w:tc>
        <w:tc>
          <w:tcPr>
            <w:tcW w:w="1702" w:type="dxa"/>
          </w:tcPr>
          <w:p w14:paraId="29BFFD84"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level of attacked object/subject</w:t>
            </w:r>
          </w:p>
        </w:tc>
        <w:tc>
          <w:tcPr>
            <w:tcW w:w="908" w:type="dxa"/>
          </w:tcPr>
          <w:p w14:paraId="456D8699"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15D166AA"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D5C3B63" w14:textId="77777777" w:rsidR="009D1ACE" w:rsidRPr="0009137D" w:rsidRDefault="0009137D">
            <w:pPr>
              <w:pStyle w:val="TableParagraph"/>
              <w:spacing w:before="28" w:line="194" w:lineRule="exact"/>
              <w:ind w:left="52"/>
              <w:rPr>
                <w:sz w:val="16"/>
                <w:lang w:val="en-US"/>
              </w:rPr>
            </w:pPr>
            <w:r w:rsidRPr="00ED1867">
              <w:rPr>
                <w:color w:val="231F20"/>
                <w:sz w:val="16"/>
                <w:lang w:val="en"/>
              </w:rPr>
              <w:t>From the classifier</w:t>
            </w:r>
          </w:p>
          <w:p w14:paraId="765EFE35" w14:textId="77777777" w:rsidR="009D1ACE" w:rsidRPr="0009137D" w:rsidRDefault="0009137D">
            <w:pPr>
              <w:pStyle w:val="TableParagraph"/>
              <w:spacing w:before="1" w:line="235" w:lineRule="auto"/>
              <w:ind w:left="52"/>
              <w:rPr>
                <w:sz w:val="16"/>
                <w:lang w:val="en-US"/>
              </w:rPr>
            </w:pPr>
            <w:r w:rsidRPr="00ED1867">
              <w:rPr>
                <w:color w:val="231F20"/>
                <w:sz w:val="16"/>
                <w:lang w:val="en"/>
              </w:rPr>
              <w:t>"Types of objects and subjects" set forth</w:t>
            </w:r>
          </w:p>
          <w:p w14:paraId="354B2EC4"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Pr>
          <w:p w14:paraId="204DE44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5527B676" w14:textId="77777777">
        <w:trPr>
          <w:trHeight w:val="896"/>
        </w:trPr>
        <w:tc>
          <w:tcPr>
            <w:tcW w:w="794" w:type="dxa"/>
            <w:tcBorders>
              <w:bottom w:val="nil"/>
            </w:tcBorders>
          </w:tcPr>
          <w:p w14:paraId="4519CB41"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vMerge/>
            <w:tcBorders>
              <w:top w:val="nil"/>
            </w:tcBorders>
          </w:tcPr>
          <w:p w14:paraId="0997619F" w14:textId="77777777" w:rsidR="009D1ACE" w:rsidRPr="00ED1867" w:rsidRDefault="009D1ACE">
            <w:pPr>
              <w:rPr>
                <w:sz w:val="2"/>
                <w:szCs w:val="2"/>
              </w:rPr>
            </w:pPr>
          </w:p>
        </w:tc>
        <w:tc>
          <w:tcPr>
            <w:tcW w:w="1702" w:type="dxa"/>
            <w:tcBorders>
              <w:bottom w:val="nil"/>
            </w:tcBorders>
          </w:tcPr>
          <w:p w14:paraId="0F88BE8C"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type of attacked object/subject</w:t>
            </w:r>
          </w:p>
        </w:tc>
        <w:tc>
          <w:tcPr>
            <w:tcW w:w="908" w:type="dxa"/>
            <w:tcBorders>
              <w:bottom w:val="nil"/>
            </w:tcBorders>
          </w:tcPr>
          <w:p w14:paraId="0C02B3AA"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Borders>
              <w:bottom w:val="nil"/>
            </w:tcBorders>
          </w:tcPr>
          <w:p w14:paraId="5EB33A14"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Borders>
              <w:bottom w:val="nil"/>
            </w:tcBorders>
          </w:tcPr>
          <w:p w14:paraId="1CC7E962" w14:textId="77777777" w:rsidR="009D1ACE" w:rsidRPr="0009137D" w:rsidRDefault="0009137D">
            <w:pPr>
              <w:pStyle w:val="TableParagraph"/>
              <w:spacing w:before="31" w:line="235" w:lineRule="auto"/>
              <w:ind w:left="52" w:right="243"/>
              <w:rPr>
                <w:sz w:val="16"/>
                <w:lang w:val="en-US"/>
              </w:rPr>
            </w:pPr>
            <w:r w:rsidRPr="00ED1867">
              <w:rPr>
                <w:color w:val="231F20"/>
                <w:sz w:val="16"/>
                <w:lang w:val="en"/>
              </w:rPr>
              <w:t>The list depends on the field "Code of level of attacked object/subject".</w:t>
            </w:r>
          </w:p>
        </w:tc>
        <w:tc>
          <w:tcPr>
            <w:tcW w:w="1980" w:type="dxa"/>
            <w:tcBorders>
              <w:bottom w:val="nil"/>
            </w:tcBorders>
          </w:tcPr>
          <w:p w14:paraId="3C511F75" w14:textId="77777777" w:rsidR="009D1ACE" w:rsidRPr="0009137D" w:rsidRDefault="0009137D">
            <w:pPr>
              <w:pStyle w:val="TableParagraph"/>
              <w:spacing w:before="28" w:line="194" w:lineRule="exact"/>
              <w:ind w:left="51"/>
              <w:rPr>
                <w:sz w:val="16"/>
                <w:lang w:val="en-US"/>
              </w:rPr>
            </w:pPr>
            <w:r w:rsidRPr="00ED1867">
              <w:rPr>
                <w:color w:val="231F20"/>
                <w:sz w:val="16"/>
                <w:lang w:val="en"/>
              </w:rPr>
              <w:t>The list depends on the field</w:t>
            </w:r>
          </w:p>
          <w:p w14:paraId="0F309097" w14:textId="77777777" w:rsidR="009D1ACE" w:rsidRPr="0009137D" w:rsidRDefault="0009137D">
            <w:pPr>
              <w:pStyle w:val="TableParagraph"/>
              <w:spacing w:before="1" w:line="235" w:lineRule="auto"/>
              <w:ind w:left="51" w:right="100"/>
              <w:rPr>
                <w:sz w:val="16"/>
                <w:lang w:val="en-US"/>
              </w:rPr>
            </w:pPr>
            <w:r w:rsidRPr="00ED1867">
              <w:rPr>
                <w:color w:val="231F20"/>
                <w:sz w:val="16"/>
                <w:lang w:val="en"/>
              </w:rPr>
              <w:t>"Code of level of attacked object/subject"</w:t>
            </w:r>
          </w:p>
        </w:tc>
      </w:tr>
      <w:tr w:rsidR="00831436" w14:paraId="18554178" w14:textId="77777777">
        <w:trPr>
          <w:trHeight w:val="869"/>
        </w:trPr>
        <w:tc>
          <w:tcPr>
            <w:tcW w:w="794" w:type="dxa"/>
            <w:tcBorders>
              <w:top w:val="nil"/>
            </w:tcBorders>
          </w:tcPr>
          <w:p w14:paraId="6F8FC340" w14:textId="77777777" w:rsidR="009D1ACE" w:rsidRPr="0009137D" w:rsidRDefault="009D1ACE">
            <w:pPr>
              <w:pStyle w:val="TableParagraph"/>
              <w:rPr>
                <w:rFonts w:ascii="Times New Roman"/>
                <w:sz w:val="16"/>
                <w:lang w:val="en-US"/>
              </w:rPr>
            </w:pPr>
          </w:p>
        </w:tc>
        <w:tc>
          <w:tcPr>
            <w:tcW w:w="1248" w:type="dxa"/>
            <w:vMerge/>
            <w:tcBorders>
              <w:top w:val="nil"/>
            </w:tcBorders>
          </w:tcPr>
          <w:p w14:paraId="79426E26" w14:textId="77777777" w:rsidR="009D1ACE" w:rsidRPr="0009137D" w:rsidRDefault="009D1ACE">
            <w:pPr>
              <w:rPr>
                <w:sz w:val="2"/>
                <w:szCs w:val="2"/>
                <w:lang w:val="en-US"/>
              </w:rPr>
            </w:pPr>
          </w:p>
        </w:tc>
        <w:tc>
          <w:tcPr>
            <w:tcW w:w="1702" w:type="dxa"/>
            <w:tcBorders>
              <w:top w:val="nil"/>
            </w:tcBorders>
          </w:tcPr>
          <w:p w14:paraId="0488AA69" w14:textId="77777777" w:rsidR="009D1ACE" w:rsidRPr="0009137D" w:rsidRDefault="009D1ACE">
            <w:pPr>
              <w:pStyle w:val="TableParagraph"/>
              <w:rPr>
                <w:rFonts w:ascii="Times New Roman"/>
                <w:sz w:val="16"/>
                <w:lang w:val="en-US"/>
              </w:rPr>
            </w:pPr>
          </w:p>
        </w:tc>
        <w:tc>
          <w:tcPr>
            <w:tcW w:w="908" w:type="dxa"/>
            <w:tcBorders>
              <w:top w:val="nil"/>
            </w:tcBorders>
          </w:tcPr>
          <w:p w14:paraId="09FE2257" w14:textId="77777777" w:rsidR="009D1ACE" w:rsidRPr="0009137D" w:rsidRDefault="009D1ACE">
            <w:pPr>
              <w:pStyle w:val="TableParagraph"/>
              <w:rPr>
                <w:rFonts w:ascii="Times New Roman"/>
                <w:sz w:val="16"/>
                <w:lang w:val="en-US"/>
              </w:rPr>
            </w:pPr>
          </w:p>
        </w:tc>
        <w:tc>
          <w:tcPr>
            <w:tcW w:w="1362" w:type="dxa"/>
            <w:tcBorders>
              <w:top w:val="nil"/>
            </w:tcBorders>
          </w:tcPr>
          <w:p w14:paraId="75780CD0" w14:textId="77777777" w:rsidR="009D1ACE" w:rsidRPr="0009137D" w:rsidRDefault="009D1ACE">
            <w:pPr>
              <w:pStyle w:val="TableParagraph"/>
              <w:rPr>
                <w:rFonts w:ascii="Times New Roman"/>
                <w:sz w:val="16"/>
                <w:lang w:val="en-US"/>
              </w:rPr>
            </w:pPr>
          </w:p>
        </w:tc>
        <w:tc>
          <w:tcPr>
            <w:tcW w:w="1645" w:type="dxa"/>
            <w:tcBorders>
              <w:top w:val="nil"/>
            </w:tcBorders>
          </w:tcPr>
          <w:p w14:paraId="19908405" w14:textId="77777777" w:rsidR="009D1ACE" w:rsidRPr="0009137D" w:rsidRDefault="0009137D">
            <w:pPr>
              <w:pStyle w:val="TableParagraph"/>
              <w:spacing w:before="87" w:line="194" w:lineRule="exact"/>
              <w:ind w:left="52"/>
              <w:rPr>
                <w:sz w:val="16"/>
                <w:lang w:val="en-US"/>
              </w:rPr>
            </w:pPr>
            <w:r w:rsidRPr="00ED1867">
              <w:rPr>
                <w:color w:val="231F20"/>
                <w:sz w:val="16"/>
                <w:lang w:val="en"/>
              </w:rPr>
              <w:t>From the classifier</w:t>
            </w:r>
          </w:p>
          <w:p w14:paraId="5825826A" w14:textId="77777777" w:rsidR="009D1ACE" w:rsidRPr="0009137D" w:rsidRDefault="0009137D">
            <w:pPr>
              <w:pStyle w:val="TableParagraph"/>
              <w:spacing w:before="1" w:line="235" w:lineRule="auto"/>
              <w:ind w:left="52"/>
              <w:rPr>
                <w:sz w:val="16"/>
                <w:lang w:val="en-US"/>
              </w:rPr>
            </w:pPr>
            <w:r w:rsidRPr="00ED1867">
              <w:rPr>
                <w:color w:val="231F20"/>
                <w:sz w:val="16"/>
                <w:lang w:val="en"/>
              </w:rPr>
              <w:t>"Types of objects and subjects" set forth</w:t>
            </w:r>
          </w:p>
          <w:p w14:paraId="32090B1A"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Borders>
              <w:top w:val="nil"/>
            </w:tcBorders>
          </w:tcPr>
          <w:p w14:paraId="1FFBC22F" w14:textId="77777777" w:rsidR="009D1ACE" w:rsidRPr="00ED1867" w:rsidRDefault="009D1ACE">
            <w:pPr>
              <w:pStyle w:val="TableParagraph"/>
              <w:rPr>
                <w:rFonts w:ascii="Times New Roman"/>
                <w:sz w:val="16"/>
              </w:rPr>
            </w:pPr>
          </w:p>
        </w:tc>
      </w:tr>
      <w:tr w:rsidR="00831436" w14:paraId="20D488EF" w14:textId="77777777">
        <w:trPr>
          <w:trHeight w:val="426"/>
        </w:trPr>
        <w:tc>
          <w:tcPr>
            <w:tcW w:w="794" w:type="dxa"/>
          </w:tcPr>
          <w:p w14:paraId="19BD5B82"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vMerge/>
            <w:tcBorders>
              <w:top w:val="nil"/>
            </w:tcBorders>
          </w:tcPr>
          <w:p w14:paraId="106C4593" w14:textId="77777777" w:rsidR="009D1ACE" w:rsidRPr="00ED1867" w:rsidRDefault="009D1ACE">
            <w:pPr>
              <w:rPr>
                <w:sz w:val="2"/>
                <w:szCs w:val="2"/>
              </w:rPr>
            </w:pPr>
          </w:p>
        </w:tc>
        <w:tc>
          <w:tcPr>
            <w:tcW w:w="1702" w:type="dxa"/>
          </w:tcPr>
          <w:p w14:paraId="24B5C67C" w14:textId="77777777" w:rsidR="009D1ACE" w:rsidRPr="00ED1867" w:rsidRDefault="0009137D">
            <w:pPr>
              <w:pStyle w:val="TableParagraph"/>
              <w:spacing w:before="27" w:line="192" w:lineRule="exact"/>
              <w:ind w:left="55" w:right="189"/>
              <w:rPr>
                <w:sz w:val="16"/>
              </w:rPr>
            </w:pPr>
            <w:r w:rsidRPr="00ED1867">
              <w:rPr>
                <w:color w:val="231F20"/>
                <w:sz w:val="16"/>
                <w:lang w:val="en"/>
              </w:rPr>
              <w:t>Availability of Internet connection</w:t>
            </w:r>
          </w:p>
        </w:tc>
        <w:tc>
          <w:tcPr>
            <w:tcW w:w="908" w:type="dxa"/>
          </w:tcPr>
          <w:p w14:paraId="6C8C51B8"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5E27F568"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DFE7079" w14:textId="77777777" w:rsidR="009D1ACE" w:rsidRPr="00ED1867" w:rsidRDefault="0009137D">
            <w:pPr>
              <w:pStyle w:val="TableParagraph"/>
              <w:spacing w:before="28"/>
              <w:ind w:left="52"/>
              <w:rPr>
                <w:sz w:val="16"/>
              </w:rPr>
            </w:pPr>
            <w:r w:rsidRPr="00ED1867">
              <w:rPr>
                <w:color w:val="231F20"/>
                <w:sz w:val="16"/>
                <w:lang w:val="en"/>
              </w:rPr>
              <w:t>[Yes]/[No]</w:t>
            </w:r>
          </w:p>
        </w:tc>
        <w:tc>
          <w:tcPr>
            <w:tcW w:w="1980" w:type="dxa"/>
          </w:tcPr>
          <w:p w14:paraId="652D95B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B34073F" w14:textId="77777777">
        <w:trPr>
          <w:trHeight w:val="234"/>
        </w:trPr>
        <w:tc>
          <w:tcPr>
            <w:tcW w:w="794" w:type="dxa"/>
          </w:tcPr>
          <w:p w14:paraId="1496064E"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11</w:t>
            </w:r>
          </w:p>
        </w:tc>
        <w:tc>
          <w:tcPr>
            <w:tcW w:w="1248" w:type="dxa"/>
            <w:vMerge/>
            <w:tcBorders>
              <w:top w:val="nil"/>
            </w:tcBorders>
          </w:tcPr>
          <w:p w14:paraId="5A7C8AC4" w14:textId="77777777" w:rsidR="009D1ACE" w:rsidRPr="00ED1867" w:rsidRDefault="009D1ACE">
            <w:pPr>
              <w:rPr>
                <w:sz w:val="2"/>
                <w:szCs w:val="2"/>
              </w:rPr>
            </w:pPr>
          </w:p>
        </w:tc>
        <w:tc>
          <w:tcPr>
            <w:tcW w:w="1702" w:type="dxa"/>
          </w:tcPr>
          <w:p w14:paraId="76E47663"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tcPr>
          <w:p w14:paraId="359EB777"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24F121AE"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51A5D4B2"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0" w:type="dxa"/>
          </w:tcPr>
          <w:p w14:paraId="61DD8B40"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75688A6A" w14:textId="77777777">
        <w:trPr>
          <w:trHeight w:val="618"/>
        </w:trPr>
        <w:tc>
          <w:tcPr>
            <w:tcW w:w="794" w:type="dxa"/>
          </w:tcPr>
          <w:p w14:paraId="6606AC10"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vMerge/>
            <w:tcBorders>
              <w:top w:val="nil"/>
            </w:tcBorders>
          </w:tcPr>
          <w:p w14:paraId="2903DA26" w14:textId="77777777" w:rsidR="009D1ACE" w:rsidRPr="00ED1867" w:rsidRDefault="009D1ACE">
            <w:pPr>
              <w:rPr>
                <w:sz w:val="2"/>
                <w:szCs w:val="2"/>
              </w:rPr>
            </w:pPr>
          </w:p>
        </w:tc>
        <w:tc>
          <w:tcPr>
            <w:tcW w:w="1702" w:type="dxa"/>
          </w:tcPr>
          <w:p w14:paraId="13D4B2B5"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attacked resource</w:t>
            </w:r>
          </w:p>
        </w:tc>
        <w:tc>
          <w:tcPr>
            <w:tcW w:w="908" w:type="dxa"/>
            <w:tcBorders>
              <w:bottom w:val="nil"/>
            </w:tcBorders>
          </w:tcPr>
          <w:p w14:paraId="61D8877E"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Borders>
              <w:bottom w:val="nil"/>
            </w:tcBorders>
          </w:tcPr>
          <w:p w14:paraId="4AD2E063" w14:textId="77777777" w:rsidR="009D1ACE" w:rsidRPr="0009137D" w:rsidRDefault="0009137D">
            <w:pPr>
              <w:pStyle w:val="TableParagraph"/>
              <w:spacing w:before="27" w:line="192" w:lineRule="exact"/>
              <w:ind w:left="53" w:right="241"/>
              <w:jc w:val="both"/>
              <w:rPr>
                <w:sz w:val="16"/>
                <w:lang w:val="en-US"/>
              </w:rPr>
            </w:pPr>
            <w:r w:rsidRPr="00ED1867">
              <w:rPr>
                <w:color w:val="231F20"/>
                <w:sz w:val="16"/>
                <w:lang w:val="en"/>
              </w:rPr>
              <w:t>One of the fields must be filled in</w:t>
            </w:r>
          </w:p>
        </w:tc>
        <w:tc>
          <w:tcPr>
            <w:tcW w:w="1645" w:type="dxa"/>
            <w:tcBorders>
              <w:bottom w:val="nil"/>
            </w:tcBorders>
          </w:tcPr>
          <w:p w14:paraId="16F71A39"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Borders>
              <w:bottom w:val="nil"/>
            </w:tcBorders>
          </w:tcPr>
          <w:p w14:paraId="20B5B189"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378BB48A" w14:textId="77777777">
        <w:trPr>
          <w:trHeight w:val="426"/>
        </w:trPr>
        <w:tc>
          <w:tcPr>
            <w:tcW w:w="794" w:type="dxa"/>
          </w:tcPr>
          <w:p w14:paraId="469306CF"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vMerge/>
            <w:tcBorders>
              <w:top w:val="nil"/>
            </w:tcBorders>
          </w:tcPr>
          <w:p w14:paraId="1179083F" w14:textId="77777777" w:rsidR="009D1ACE" w:rsidRPr="00ED1867" w:rsidRDefault="009D1ACE">
            <w:pPr>
              <w:rPr>
                <w:sz w:val="2"/>
                <w:szCs w:val="2"/>
              </w:rPr>
            </w:pPr>
          </w:p>
        </w:tc>
        <w:tc>
          <w:tcPr>
            <w:tcW w:w="1702" w:type="dxa"/>
          </w:tcPr>
          <w:p w14:paraId="6B3E1294"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tcBorders>
              <w:top w:val="nil"/>
              <w:bottom w:val="nil"/>
            </w:tcBorders>
          </w:tcPr>
          <w:p w14:paraId="475BB2B9"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23E43FE5" w14:textId="77777777" w:rsidR="009D1ACE" w:rsidRPr="0009137D" w:rsidRDefault="009D1ACE">
            <w:pPr>
              <w:pStyle w:val="TableParagraph"/>
              <w:rPr>
                <w:rFonts w:ascii="Times New Roman"/>
                <w:sz w:val="16"/>
                <w:lang w:val="en-US"/>
              </w:rPr>
            </w:pPr>
          </w:p>
        </w:tc>
        <w:tc>
          <w:tcPr>
            <w:tcW w:w="1645" w:type="dxa"/>
            <w:tcBorders>
              <w:top w:val="nil"/>
            </w:tcBorders>
          </w:tcPr>
          <w:p w14:paraId="0674021F" w14:textId="77777777" w:rsidR="009D1ACE" w:rsidRPr="0009137D" w:rsidRDefault="009D1ACE">
            <w:pPr>
              <w:pStyle w:val="TableParagraph"/>
              <w:rPr>
                <w:rFonts w:ascii="Times New Roman"/>
                <w:sz w:val="16"/>
                <w:lang w:val="en-US"/>
              </w:rPr>
            </w:pPr>
          </w:p>
        </w:tc>
        <w:tc>
          <w:tcPr>
            <w:tcW w:w="1980" w:type="dxa"/>
            <w:tcBorders>
              <w:top w:val="nil"/>
              <w:bottom w:val="nil"/>
            </w:tcBorders>
          </w:tcPr>
          <w:p w14:paraId="2B820F24" w14:textId="77777777" w:rsidR="009D1ACE" w:rsidRPr="0009137D" w:rsidRDefault="009D1ACE">
            <w:pPr>
              <w:pStyle w:val="TableParagraph"/>
              <w:rPr>
                <w:rFonts w:ascii="Times New Roman"/>
                <w:sz w:val="16"/>
                <w:lang w:val="en-US"/>
              </w:rPr>
            </w:pPr>
          </w:p>
        </w:tc>
      </w:tr>
      <w:tr w:rsidR="00831436" w14:paraId="660B3382" w14:textId="77777777">
        <w:trPr>
          <w:trHeight w:val="426"/>
        </w:trPr>
        <w:tc>
          <w:tcPr>
            <w:tcW w:w="794" w:type="dxa"/>
          </w:tcPr>
          <w:p w14:paraId="0599F185"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vMerge/>
            <w:tcBorders>
              <w:top w:val="nil"/>
            </w:tcBorders>
          </w:tcPr>
          <w:p w14:paraId="7DD3378E" w14:textId="77777777" w:rsidR="009D1ACE" w:rsidRPr="00ED1867" w:rsidRDefault="009D1ACE">
            <w:pPr>
              <w:rPr>
                <w:sz w:val="2"/>
                <w:szCs w:val="2"/>
              </w:rPr>
            </w:pPr>
          </w:p>
        </w:tc>
        <w:tc>
          <w:tcPr>
            <w:tcW w:w="1702" w:type="dxa"/>
          </w:tcPr>
          <w:p w14:paraId="2B07444A"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attacked resource</w:t>
            </w:r>
          </w:p>
        </w:tc>
        <w:tc>
          <w:tcPr>
            <w:tcW w:w="908" w:type="dxa"/>
            <w:tcBorders>
              <w:top w:val="nil"/>
              <w:bottom w:val="nil"/>
            </w:tcBorders>
          </w:tcPr>
          <w:p w14:paraId="50D38E8B"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5F104528" w14:textId="77777777" w:rsidR="009D1ACE" w:rsidRPr="0009137D" w:rsidRDefault="009D1ACE">
            <w:pPr>
              <w:pStyle w:val="TableParagraph"/>
              <w:rPr>
                <w:rFonts w:ascii="Times New Roman"/>
                <w:sz w:val="16"/>
                <w:lang w:val="en-US"/>
              </w:rPr>
            </w:pPr>
          </w:p>
        </w:tc>
        <w:tc>
          <w:tcPr>
            <w:tcW w:w="1645" w:type="dxa"/>
          </w:tcPr>
          <w:p w14:paraId="0E3A077F"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Borders>
              <w:top w:val="nil"/>
              <w:bottom w:val="nil"/>
            </w:tcBorders>
          </w:tcPr>
          <w:p w14:paraId="633E3F31" w14:textId="77777777" w:rsidR="009D1ACE" w:rsidRPr="00ED1867" w:rsidRDefault="009D1ACE">
            <w:pPr>
              <w:pStyle w:val="TableParagraph"/>
              <w:rPr>
                <w:rFonts w:ascii="Times New Roman"/>
                <w:sz w:val="16"/>
              </w:rPr>
            </w:pPr>
          </w:p>
        </w:tc>
      </w:tr>
      <w:tr w:rsidR="00831436" w14:paraId="363F4479" w14:textId="77777777">
        <w:trPr>
          <w:trHeight w:val="426"/>
        </w:trPr>
        <w:tc>
          <w:tcPr>
            <w:tcW w:w="794" w:type="dxa"/>
          </w:tcPr>
          <w:p w14:paraId="56C3F3F7"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vMerge/>
            <w:tcBorders>
              <w:top w:val="nil"/>
            </w:tcBorders>
          </w:tcPr>
          <w:p w14:paraId="36734098" w14:textId="77777777" w:rsidR="009D1ACE" w:rsidRPr="00ED1867" w:rsidRDefault="009D1ACE">
            <w:pPr>
              <w:rPr>
                <w:sz w:val="2"/>
                <w:szCs w:val="2"/>
              </w:rPr>
            </w:pPr>
          </w:p>
        </w:tc>
        <w:tc>
          <w:tcPr>
            <w:tcW w:w="1702" w:type="dxa"/>
          </w:tcPr>
          <w:p w14:paraId="7E81D657"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attacked resource</w:t>
            </w:r>
          </w:p>
        </w:tc>
        <w:tc>
          <w:tcPr>
            <w:tcW w:w="908" w:type="dxa"/>
            <w:tcBorders>
              <w:top w:val="nil"/>
            </w:tcBorders>
          </w:tcPr>
          <w:p w14:paraId="5608C09D" w14:textId="77777777" w:rsidR="009D1ACE" w:rsidRPr="0009137D" w:rsidRDefault="009D1ACE">
            <w:pPr>
              <w:pStyle w:val="TableParagraph"/>
              <w:rPr>
                <w:rFonts w:ascii="Times New Roman"/>
                <w:sz w:val="16"/>
                <w:lang w:val="en-US"/>
              </w:rPr>
            </w:pPr>
          </w:p>
        </w:tc>
        <w:tc>
          <w:tcPr>
            <w:tcW w:w="1362" w:type="dxa"/>
            <w:tcBorders>
              <w:top w:val="nil"/>
            </w:tcBorders>
          </w:tcPr>
          <w:p w14:paraId="28D22E5D" w14:textId="77777777" w:rsidR="009D1ACE" w:rsidRPr="0009137D" w:rsidRDefault="009D1ACE">
            <w:pPr>
              <w:pStyle w:val="TableParagraph"/>
              <w:rPr>
                <w:rFonts w:ascii="Times New Roman"/>
                <w:sz w:val="16"/>
                <w:lang w:val="en-US"/>
              </w:rPr>
            </w:pPr>
          </w:p>
        </w:tc>
        <w:tc>
          <w:tcPr>
            <w:tcW w:w="1645" w:type="dxa"/>
          </w:tcPr>
          <w:p w14:paraId="22496BC5"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Borders>
              <w:top w:val="nil"/>
            </w:tcBorders>
          </w:tcPr>
          <w:p w14:paraId="75B83111" w14:textId="77777777" w:rsidR="009D1ACE" w:rsidRPr="00ED1867" w:rsidRDefault="009D1ACE">
            <w:pPr>
              <w:pStyle w:val="TableParagraph"/>
              <w:rPr>
                <w:rFonts w:ascii="Times New Roman"/>
                <w:sz w:val="16"/>
              </w:rPr>
            </w:pPr>
          </w:p>
        </w:tc>
      </w:tr>
      <w:tr w:rsidR="00831436" w14:paraId="02375D46" w14:textId="77777777">
        <w:trPr>
          <w:trHeight w:val="618"/>
        </w:trPr>
        <w:tc>
          <w:tcPr>
            <w:tcW w:w="794" w:type="dxa"/>
          </w:tcPr>
          <w:p w14:paraId="3432B3FE"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vMerge/>
            <w:tcBorders>
              <w:top w:val="nil"/>
            </w:tcBorders>
          </w:tcPr>
          <w:p w14:paraId="182FEF8B" w14:textId="77777777" w:rsidR="009D1ACE" w:rsidRPr="00ED1867" w:rsidRDefault="009D1ACE">
            <w:pPr>
              <w:rPr>
                <w:sz w:val="2"/>
                <w:szCs w:val="2"/>
              </w:rPr>
            </w:pPr>
          </w:p>
        </w:tc>
        <w:tc>
          <w:tcPr>
            <w:tcW w:w="1702" w:type="dxa"/>
          </w:tcPr>
          <w:p w14:paraId="020559ED" w14:textId="77777777" w:rsidR="009D1ACE" w:rsidRPr="0009137D" w:rsidRDefault="0009137D">
            <w:pPr>
              <w:pStyle w:val="TableParagraph"/>
              <w:spacing w:before="31" w:line="235" w:lineRule="auto"/>
              <w:ind w:left="55"/>
              <w:rPr>
                <w:sz w:val="16"/>
                <w:lang w:val="en-US"/>
              </w:rPr>
            </w:pPr>
            <w:r w:rsidRPr="00ED1867">
              <w:rPr>
                <w:color w:val="231F20"/>
                <w:sz w:val="16"/>
                <w:lang w:val="en"/>
              </w:rPr>
              <w:t>Attacked network service and port/protocol</w:t>
            </w:r>
          </w:p>
        </w:tc>
        <w:tc>
          <w:tcPr>
            <w:tcW w:w="908" w:type="dxa"/>
          </w:tcPr>
          <w:p w14:paraId="225795F1"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152004EA" w14:textId="77777777" w:rsidR="009D1ACE" w:rsidRPr="0009137D" w:rsidRDefault="0009137D">
            <w:pPr>
              <w:pStyle w:val="TableParagraph"/>
              <w:spacing w:before="27" w:line="192" w:lineRule="exact"/>
              <w:ind w:left="53" w:right="87"/>
              <w:rPr>
                <w:sz w:val="16"/>
                <w:lang w:val="en-US"/>
              </w:rPr>
            </w:pPr>
            <w:r w:rsidRPr="00ED1867">
              <w:rPr>
                <w:color w:val="231F20"/>
                <w:sz w:val="16"/>
                <w:lang w:val="en"/>
              </w:rPr>
              <w:t>In case of availability of respective information</w:t>
            </w:r>
          </w:p>
        </w:tc>
        <w:tc>
          <w:tcPr>
            <w:tcW w:w="1645" w:type="dxa"/>
          </w:tcPr>
          <w:p w14:paraId="08693EA2"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4894741D"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5B688E2" w14:textId="77777777">
        <w:trPr>
          <w:trHeight w:val="1194"/>
        </w:trPr>
        <w:tc>
          <w:tcPr>
            <w:tcW w:w="794" w:type="dxa"/>
          </w:tcPr>
          <w:p w14:paraId="2101E6A7"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vMerge w:val="restart"/>
          </w:tcPr>
          <w:p w14:paraId="60FA4C31" w14:textId="77777777" w:rsidR="009D1ACE" w:rsidRPr="0009137D" w:rsidRDefault="0009137D">
            <w:pPr>
              <w:pStyle w:val="TableParagraph"/>
              <w:spacing w:before="31" w:line="235" w:lineRule="auto"/>
              <w:ind w:left="56" w:right="68"/>
              <w:rPr>
                <w:sz w:val="16"/>
                <w:lang w:val="en-US"/>
              </w:rPr>
            </w:pPr>
            <w:r w:rsidRPr="00ED1867">
              <w:rPr>
                <w:color w:val="231F20"/>
                <w:sz w:val="16"/>
                <w:lang w:val="en"/>
              </w:rPr>
              <w:t>Information about malicious activity objects having caused the computer incident</w:t>
            </w:r>
          </w:p>
        </w:tc>
        <w:tc>
          <w:tcPr>
            <w:tcW w:w="1702" w:type="dxa"/>
          </w:tcPr>
          <w:p w14:paraId="7D49D521"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malicious object</w:t>
            </w:r>
          </w:p>
        </w:tc>
        <w:tc>
          <w:tcPr>
            <w:tcW w:w="908" w:type="dxa"/>
            <w:vMerge w:val="restart"/>
          </w:tcPr>
          <w:p w14:paraId="14825152"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667673DB" w14:textId="77777777" w:rsidR="009D1ACE" w:rsidRPr="0009137D" w:rsidRDefault="0009137D">
            <w:pPr>
              <w:pStyle w:val="TableParagraph"/>
              <w:spacing w:before="31" w:line="235" w:lineRule="auto"/>
              <w:ind w:left="53"/>
              <w:rPr>
                <w:sz w:val="16"/>
                <w:lang w:val="en-US"/>
              </w:rPr>
            </w:pPr>
            <w:r w:rsidRPr="00ED1867">
              <w:rPr>
                <w:color w:val="231F20"/>
                <w:sz w:val="16"/>
                <w:lang w:val="en"/>
              </w:rPr>
              <w:t>IPv4-address of malicious object has been identified</w:t>
            </w:r>
          </w:p>
        </w:tc>
        <w:tc>
          <w:tcPr>
            <w:tcW w:w="1645" w:type="dxa"/>
            <w:vMerge w:val="restart"/>
          </w:tcPr>
          <w:p w14:paraId="694773D2"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Pr>
          <w:p w14:paraId="75332244"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BE7A3CB" w14:textId="77777777">
        <w:trPr>
          <w:trHeight w:val="618"/>
        </w:trPr>
        <w:tc>
          <w:tcPr>
            <w:tcW w:w="794" w:type="dxa"/>
          </w:tcPr>
          <w:p w14:paraId="06AE1B73"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vMerge/>
            <w:tcBorders>
              <w:top w:val="nil"/>
            </w:tcBorders>
          </w:tcPr>
          <w:p w14:paraId="605FB9FB" w14:textId="77777777" w:rsidR="009D1ACE" w:rsidRPr="00ED1867" w:rsidRDefault="009D1ACE">
            <w:pPr>
              <w:rPr>
                <w:sz w:val="2"/>
                <w:szCs w:val="2"/>
              </w:rPr>
            </w:pPr>
          </w:p>
        </w:tc>
        <w:tc>
          <w:tcPr>
            <w:tcW w:w="1702" w:type="dxa"/>
          </w:tcPr>
          <w:p w14:paraId="536EBCA8"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 malicious object</w:t>
            </w:r>
          </w:p>
        </w:tc>
        <w:tc>
          <w:tcPr>
            <w:tcW w:w="908" w:type="dxa"/>
            <w:vMerge/>
            <w:tcBorders>
              <w:top w:val="nil"/>
            </w:tcBorders>
          </w:tcPr>
          <w:p w14:paraId="5A485724" w14:textId="77777777" w:rsidR="009D1ACE" w:rsidRPr="0009137D" w:rsidRDefault="009D1ACE">
            <w:pPr>
              <w:rPr>
                <w:sz w:val="2"/>
                <w:szCs w:val="2"/>
                <w:lang w:val="en-US"/>
              </w:rPr>
            </w:pPr>
          </w:p>
        </w:tc>
        <w:tc>
          <w:tcPr>
            <w:tcW w:w="1362" w:type="dxa"/>
          </w:tcPr>
          <w:p w14:paraId="2443DF50" w14:textId="77777777" w:rsidR="009D1ACE" w:rsidRPr="0009137D" w:rsidRDefault="0009137D">
            <w:pPr>
              <w:pStyle w:val="TableParagraph"/>
              <w:spacing w:before="27" w:line="192" w:lineRule="exact"/>
              <w:ind w:left="53"/>
              <w:rPr>
                <w:sz w:val="16"/>
                <w:lang w:val="en-US"/>
              </w:rPr>
            </w:pPr>
            <w:r w:rsidRPr="00ED1867">
              <w:rPr>
                <w:color w:val="231F20"/>
                <w:sz w:val="16"/>
                <w:lang w:val="en"/>
              </w:rPr>
              <w:t>IPv6-address of a malicious object has been identified</w:t>
            </w:r>
          </w:p>
        </w:tc>
        <w:tc>
          <w:tcPr>
            <w:tcW w:w="1645" w:type="dxa"/>
            <w:vMerge/>
            <w:tcBorders>
              <w:top w:val="nil"/>
            </w:tcBorders>
          </w:tcPr>
          <w:p w14:paraId="5ADAD4BB" w14:textId="77777777" w:rsidR="009D1ACE" w:rsidRPr="0009137D" w:rsidRDefault="009D1ACE">
            <w:pPr>
              <w:rPr>
                <w:sz w:val="2"/>
                <w:szCs w:val="2"/>
                <w:lang w:val="en-US"/>
              </w:rPr>
            </w:pPr>
          </w:p>
        </w:tc>
        <w:tc>
          <w:tcPr>
            <w:tcW w:w="1980" w:type="dxa"/>
          </w:tcPr>
          <w:p w14:paraId="181FED84"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CD45C0D" w14:textId="77777777">
        <w:trPr>
          <w:trHeight w:val="618"/>
        </w:trPr>
        <w:tc>
          <w:tcPr>
            <w:tcW w:w="794" w:type="dxa"/>
          </w:tcPr>
          <w:p w14:paraId="20835720"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vMerge/>
            <w:tcBorders>
              <w:top w:val="nil"/>
            </w:tcBorders>
          </w:tcPr>
          <w:p w14:paraId="69B218D3" w14:textId="77777777" w:rsidR="009D1ACE" w:rsidRPr="00ED1867" w:rsidRDefault="009D1ACE">
            <w:pPr>
              <w:rPr>
                <w:sz w:val="2"/>
                <w:szCs w:val="2"/>
              </w:rPr>
            </w:pPr>
          </w:p>
        </w:tc>
        <w:tc>
          <w:tcPr>
            <w:tcW w:w="1702" w:type="dxa"/>
          </w:tcPr>
          <w:p w14:paraId="706F4B50" w14:textId="77777777" w:rsidR="009D1ACE" w:rsidRPr="0009137D" w:rsidRDefault="0009137D">
            <w:pPr>
              <w:pStyle w:val="TableParagraph"/>
              <w:spacing w:before="31" w:line="235" w:lineRule="auto"/>
              <w:ind w:left="55"/>
              <w:rPr>
                <w:sz w:val="16"/>
                <w:lang w:val="en-US"/>
              </w:rPr>
            </w:pPr>
            <w:r w:rsidRPr="00ED1867">
              <w:rPr>
                <w:color w:val="231F20"/>
                <w:sz w:val="16"/>
                <w:lang w:val="en"/>
              </w:rPr>
              <w:t>Domain name of malicious object</w:t>
            </w:r>
          </w:p>
        </w:tc>
        <w:tc>
          <w:tcPr>
            <w:tcW w:w="908" w:type="dxa"/>
            <w:vMerge/>
            <w:tcBorders>
              <w:top w:val="nil"/>
            </w:tcBorders>
          </w:tcPr>
          <w:p w14:paraId="78A93525" w14:textId="77777777" w:rsidR="009D1ACE" w:rsidRPr="0009137D" w:rsidRDefault="009D1ACE">
            <w:pPr>
              <w:rPr>
                <w:sz w:val="2"/>
                <w:szCs w:val="2"/>
                <w:lang w:val="en-US"/>
              </w:rPr>
            </w:pPr>
          </w:p>
        </w:tc>
        <w:tc>
          <w:tcPr>
            <w:tcW w:w="1362" w:type="dxa"/>
          </w:tcPr>
          <w:p w14:paraId="0E68BAAA"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object has been identified</w:t>
            </w:r>
          </w:p>
        </w:tc>
        <w:tc>
          <w:tcPr>
            <w:tcW w:w="1645" w:type="dxa"/>
          </w:tcPr>
          <w:p w14:paraId="62CDC6B9"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Pr>
          <w:p w14:paraId="0B4DA58A"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287C356" w14:textId="77777777">
        <w:trPr>
          <w:trHeight w:val="618"/>
        </w:trPr>
        <w:tc>
          <w:tcPr>
            <w:tcW w:w="794" w:type="dxa"/>
          </w:tcPr>
          <w:p w14:paraId="39DC2C0D"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vMerge/>
            <w:tcBorders>
              <w:top w:val="nil"/>
            </w:tcBorders>
          </w:tcPr>
          <w:p w14:paraId="4E92B395" w14:textId="77777777" w:rsidR="009D1ACE" w:rsidRPr="00ED1867" w:rsidRDefault="009D1ACE">
            <w:pPr>
              <w:rPr>
                <w:sz w:val="2"/>
                <w:szCs w:val="2"/>
              </w:rPr>
            </w:pPr>
          </w:p>
        </w:tc>
        <w:tc>
          <w:tcPr>
            <w:tcW w:w="1702" w:type="dxa"/>
          </w:tcPr>
          <w:p w14:paraId="6D003231" w14:textId="77777777" w:rsidR="009D1ACE" w:rsidRPr="0009137D" w:rsidRDefault="0009137D">
            <w:pPr>
              <w:pStyle w:val="TableParagraph"/>
              <w:spacing w:before="31" w:line="235" w:lineRule="auto"/>
              <w:ind w:left="55"/>
              <w:rPr>
                <w:sz w:val="16"/>
                <w:lang w:val="en-US"/>
              </w:rPr>
            </w:pPr>
            <w:r w:rsidRPr="00ED1867">
              <w:rPr>
                <w:color w:val="231F20"/>
                <w:sz w:val="16"/>
                <w:lang w:val="en"/>
              </w:rPr>
              <w:t>URI-address of malicious object</w:t>
            </w:r>
          </w:p>
        </w:tc>
        <w:tc>
          <w:tcPr>
            <w:tcW w:w="908" w:type="dxa"/>
            <w:vMerge/>
            <w:tcBorders>
              <w:top w:val="nil"/>
            </w:tcBorders>
          </w:tcPr>
          <w:p w14:paraId="3B92848D" w14:textId="77777777" w:rsidR="009D1ACE" w:rsidRPr="0009137D" w:rsidRDefault="009D1ACE">
            <w:pPr>
              <w:rPr>
                <w:sz w:val="2"/>
                <w:szCs w:val="2"/>
                <w:lang w:val="en-US"/>
              </w:rPr>
            </w:pPr>
          </w:p>
        </w:tc>
        <w:tc>
          <w:tcPr>
            <w:tcW w:w="1362" w:type="dxa"/>
          </w:tcPr>
          <w:p w14:paraId="7EF3EDB6" w14:textId="77777777" w:rsidR="009D1ACE" w:rsidRPr="0009137D" w:rsidRDefault="0009137D">
            <w:pPr>
              <w:pStyle w:val="TableParagraph"/>
              <w:spacing w:before="27" w:line="192" w:lineRule="exact"/>
              <w:ind w:left="53"/>
              <w:rPr>
                <w:sz w:val="16"/>
                <w:lang w:val="en-US"/>
              </w:rPr>
            </w:pPr>
            <w:r w:rsidRPr="00ED1867">
              <w:rPr>
                <w:color w:val="231F20"/>
                <w:sz w:val="16"/>
                <w:lang w:val="en"/>
              </w:rPr>
              <w:t>URI-address of malicious object has been identified</w:t>
            </w:r>
          </w:p>
        </w:tc>
        <w:tc>
          <w:tcPr>
            <w:tcW w:w="1645" w:type="dxa"/>
          </w:tcPr>
          <w:p w14:paraId="6EF34CCF"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Pr>
          <w:p w14:paraId="06D69E69"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1DD6DCC" w14:textId="77777777">
        <w:trPr>
          <w:trHeight w:val="810"/>
        </w:trPr>
        <w:tc>
          <w:tcPr>
            <w:tcW w:w="794" w:type="dxa"/>
          </w:tcPr>
          <w:p w14:paraId="5D5DA5FD"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248" w:type="dxa"/>
            <w:vMerge/>
            <w:tcBorders>
              <w:top w:val="nil"/>
            </w:tcBorders>
          </w:tcPr>
          <w:p w14:paraId="6CB5BC8A" w14:textId="77777777" w:rsidR="009D1ACE" w:rsidRPr="00ED1867" w:rsidRDefault="009D1ACE">
            <w:pPr>
              <w:rPr>
                <w:sz w:val="2"/>
                <w:szCs w:val="2"/>
              </w:rPr>
            </w:pPr>
          </w:p>
        </w:tc>
        <w:tc>
          <w:tcPr>
            <w:tcW w:w="1702" w:type="dxa"/>
          </w:tcPr>
          <w:p w14:paraId="130EEDFA" w14:textId="77777777" w:rsidR="009D1ACE" w:rsidRPr="0009137D" w:rsidRDefault="0009137D">
            <w:pPr>
              <w:pStyle w:val="TableParagraph"/>
              <w:spacing w:before="31" w:line="235" w:lineRule="auto"/>
              <w:ind w:left="55"/>
              <w:rPr>
                <w:sz w:val="16"/>
                <w:lang w:val="en-US"/>
              </w:rPr>
            </w:pPr>
            <w:r w:rsidRPr="00ED1867">
              <w:rPr>
                <w:color w:val="231F20"/>
                <w:sz w:val="16"/>
                <w:lang w:val="en"/>
              </w:rPr>
              <w:t>e-mail-address of malicious object or subject</w:t>
            </w:r>
          </w:p>
        </w:tc>
        <w:tc>
          <w:tcPr>
            <w:tcW w:w="908" w:type="dxa"/>
            <w:vMerge/>
            <w:tcBorders>
              <w:top w:val="nil"/>
            </w:tcBorders>
          </w:tcPr>
          <w:p w14:paraId="3ECC3C67" w14:textId="77777777" w:rsidR="009D1ACE" w:rsidRPr="0009137D" w:rsidRDefault="009D1ACE">
            <w:pPr>
              <w:rPr>
                <w:sz w:val="2"/>
                <w:szCs w:val="2"/>
                <w:lang w:val="en-US"/>
              </w:rPr>
            </w:pPr>
          </w:p>
        </w:tc>
        <w:tc>
          <w:tcPr>
            <w:tcW w:w="1362" w:type="dxa"/>
          </w:tcPr>
          <w:p w14:paraId="3C36182E" w14:textId="77777777" w:rsidR="009D1ACE" w:rsidRPr="0009137D" w:rsidRDefault="0009137D">
            <w:pPr>
              <w:pStyle w:val="TableParagraph"/>
              <w:spacing w:before="27" w:line="192" w:lineRule="exact"/>
              <w:ind w:left="53" w:right="223"/>
              <w:jc w:val="both"/>
              <w:rPr>
                <w:sz w:val="16"/>
                <w:lang w:val="en-US"/>
              </w:rPr>
            </w:pPr>
            <w:r w:rsidRPr="00ED1867">
              <w:rPr>
                <w:color w:val="231F20"/>
                <w:sz w:val="16"/>
                <w:lang w:val="en"/>
              </w:rPr>
              <w:t>E-mail-address of malicious object or subject has been identified</w:t>
            </w:r>
          </w:p>
        </w:tc>
        <w:tc>
          <w:tcPr>
            <w:tcW w:w="1645" w:type="dxa"/>
          </w:tcPr>
          <w:p w14:paraId="024A719C" w14:textId="77777777" w:rsidR="009D1ACE" w:rsidRPr="0009137D" w:rsidRDefault="0009137D">
            <w:pPr>
              <w:pStyle w:val="TableParagraph"/>
              <w:spacing w:before="28"/>
              <w:ind w:left="52"/>
              <w:rPr>
                <w:sz w:val="16"/>
                <w:lang w:val="en-US"/>
              </w:rPr>
            </w:pPr>
            <w:r w:rsidRPr="00ED1867">
              <w:rPr>
                <w:color w:val="231F20"/>
                <w:sz w:val="16"/>
                <w:lang w:val="en"/>
              </w:rPr>
              <w:t>List of e-mail addresses</w:t>
            </w:r>
          </w:p>
        </w:tc>
        <w:tc>
          <w:tcPr>
            <w:tcW w:w="1980" w:type="dxa"/>
          </w:tcPr>
          <w:p w14:paraId="7CF5196D"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12FD2EA9" w14:textId="77777777">
        <w:trPr>
          <w:trHeight w:val="1578"/>
        </w:trPr>
        <w:tc>
          <w:tcPr>
            <w:tcW w:w="794" w:type="dxa"/>
          </w:tcPr>
          <w:p w14:paraId="06CA1DFA"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248" w:type="dxa"/>
            <w:vMerge/>
            <w:tcBorders>
              <w:top w:val="nil"/>
            </w:tcBorders>
          </w:tcPr>
          <w:p w14:paraId="12ECC4C2" w14:textId="77777777" w:rsidR="009D1ACE" w:rsidRPr="00ED1867" w:rsidRDefault="009D1ACE">
            <w:pPr>
              <w:rPr>
                <w:sz w:val="2"/>
                <w:szCs w:val="2"/>
              </w:rPr>
            </w:pPr>
          </w:p>
        </w:tc>
        <w:tc>
          <w:tcPr>
            <w:tcW w:w="1702" w:type="dxa"/>
          </w:tcPr>
          <w:p w14:paraId="2044FE27" w14:textId="77777777" w:rsidR="009D1ACE" w:rsidRPr="00ED1867" w:rsidRDefault="0009137D">
            <w:pPr>
              <w:pStyle w:val="TableParagraph"/>
              <w:spacing w:before="28"/>
              <w:ind w:left="55"/>
              <w:rPr>
                <w:sz w:val="16"/>
              </w:rPr>
            </w:pPr>
            <w:r w:rsidRPr="00ED1867">
              <w:rPr>
                <w:color w:val="231F20"/>
                <w:sz w:val="16"/>
                <w:lang w:val="en"/>
              </w:rPr>
              <w:t>Vulnerability</w:t>
            </w:r>
          </w:p>
        </w:tc>
        <w:tc>
          <w:tcPr>
            <w:tcW w:w="908" w:type="dxa"/>
            <w:vMerge w:val="restart"/>
          </w:tcPr>
          <w:p w14:paraId="11D6D013"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78F91B53"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identified vulnerability is described in any system of description of vulnerabilities</w:t>
            </w:r>
          </w:p>
        </w:tc>
        <w:tc>
          <w:tcPr>
            <w:tcW w:w="1645" w:type="dxa"/>
          </w:tcPr>
          <w:p w14:paraId="079A48B9" w14:textId="77777777" w:rsidR="009D1ACE" w:rsidRPr="0009137D" w:rsidRDefault="0009137D">
            <w:pPr>
              <w:pStyle w:val="TableParagraph"/>
              <w:spacing w:before="27" w:line="192" w:lineRule="exact"/>
              <w:ind w:left="52" w:right="124"/>
              <w:rPr>
                <w:sz w:val="16"/>
                <w:lang w:val="en-US"/>
              </w:rPr>
            </w:pPr>
            <w:r w:rsidRPr="00ED1867">
              <w:rPr>
                <w:color w:val="231F20"/>
                <w:sz w:val="16"/>
                <w:lang w:val="en"/>
              </w:rPr>
              <w:t>List of used vulnerabilities of security of software or hardware, from the respective catalogue (for instance, CVE, TDB FSTEC etc.)</w:t>
            </w:r>
          </w:p>
        </w:tc>
        <w:tc>
          <w:tcPr>
            <w:tcW w:w="1980" w:type="dxa"/>
            <w:vMerge w:val="restart"/>
          </w:tcPr>
          <w:p w14:paraId="44E4A791" w14:textId="77777777" w:rsidR="009D1ACE" w:rsidRPr="0009137D" w:rsidRDefault="0009137D">
            <w:pPr>
              <w:pStyle w:val="TableParagraph"/>
              <w:spacing w:before="31" w:line="235" w:lineRule="auto"/>
              <w:ind w:left="51" w:right="100"/>
              <w:rPr>
                <w:sz w:val="16"/>
                <w:lang w:val="en-US"/>
              </w:rPr>
            </w:pPr>
            <w:r w:rsidRPr="00ED1867">
              <w:rPr>
                <w:color w:val="231F20"/>
                <w:sz w:val="16"/>
                <w:lang w:val="en"/>
              </w:rPr>
              <w:t>One of blocks must be filled in</w:t>
            </w:r>
          </w:p>
        </w:tc>
      </w:tr>
      <w:tr w:rsidR="00831436" w14:paraId="34251DEE" w14:textId="77777777">
        <w:trPr>
          <w:trHeight w:val="426"/>
        </w:trPr>
        <w:tc>
          <w:tcPr>
            <w:tcW w:w="794" w:type="dxa"/>
          </w:tcPr>
          <w:p w14:paraId="15F3B9BA" w14:textId="77777777" w:rsidR="009D1ACE" w:rsidRPr="00ED1867" w:rsidRDefault="0009137D">
            <w:pPr>
              <w:pStyle w:val="TableParagraph"/>
              <w:spacing w:before="28"/>
              <w:ind w:left="295" w:right="291"/>
              <w:jc w:val="center"/>
              <w:rPr>
                <w:sz w:val="16"/>
              </w:rPr>
            </w:pPr>
            <w:r w:rsidRPr="00ED1867">
              <w:rPr>
                <w:color w:val="231F20"/>
                <w:sz w:val="16"/>
                <w:lang w:val="en"/>
              </w:rPr>
              <w:t>23</w:t>
            </w:r>
          </w:p>
        </w:tc>
        <w:tc>
          <w:tcPr>
            <w:tcW w:w="1248" w:type="dxa"/>
            <w:vMerge/>
            <w:tcBorders>
              <w:top w:val="nil"/>
            </w:tcBorders>
          </w:tcPr>
          <w:p w14:paraId="4228CE1E" w14:textId="77777777" w:rsidR="009D1ACE" w:rsidRPr="00ED1867" w:rsidRDefault="009D1ACE">
            <w:pPr>
              <w:rPr>
                <w:sz w:val="2"/>
                <w:szCs w:val="2"/>
              </w:rPr>
            </w:pPr>
          </w:p>
        </w:tc>
        <w:tc>
          <w:tcPr>
            <w:tcW w:w="1702" w:type="dxa"/>
          </w:tcPr>
          <w:p w14:paraId="32781B8F" w14:textId="77777777" w:rsidR="009D1ACE" w:rsidRPr="0009137D" w:rsidRDefault="0009137D">
            <w:pPr>
              <w:pStyle w:val="TableParagraph"/>
              <w:spacing w:before="27" w:line="192" w:lineRule="exact"/>
              <w:ind w:left="55"/>
              <w:rPr>
                <w:sz w:val="16"/>
                <w:lang w:val="en-US"/>
              </w:rPr>
            </w:pPr>
            <w:r w:rsidRPr="00ED1867">
              <w:rPr>
                <w:color w:val="231F20"/>
                <w:sz w:val="16"/>
                <w:lang w:val="en"/>
              </w:rPr>
              <w:t>Name of system of description of vulnerabilities</w:t>
            </w:r>
          </w:p>
        </w:tc>
        <w:tc>
          <w:tcPr>
            <w:tcW w:w="908" w:type="dxa"/>
            <w:vMerge/>
            <w:tcBorders>
              <w:top w:val="nil"/>
            </w:tcBorders>
          </w:tcPr>
          <w:p w14:paraId="44C5FB70" w14:textId="77777777" w:rsidR="009D1ACE" w:rsidRPr="0009137D" w:rsidRDefault="009D1ACE">
            <w:pPr>
              <w:rPr>
                <w:sz w:val="2"/>
                <w:szCs w:val="2"/>
                <w:lang w:val="en-US"/>
              </w:rPr>
            </w:pPr>
          </w:p>
        </w:tc>
        <w:tc>
          <w:tcPr>
            <w:tcW w:w="1362" w:type="dxa"/>
            <w:vMerge/>
            <w:tcBorders>
              <w:top w:val="nil"/>
            </w:tcBorders>
          </w:tcPr>
          <w:p w14:paraId="7A4BE441" w14:textId="77777777" w:rsidR="009D1ACE" w:rsidRPr="0009137D" w:rsidRDefault="009D1ACE">
            <w:pPr>
              <w:rPr>
                <w:sz w:val="2"/>
                <w:szCs w:val="2"/>
                <w:lang w:val="en-US"/>
              </w:rPr>
            </w:pPr>
          </w:p>
        </w:tc>
        <w:tc>
          <w:tcPr>
            <w:tcW w:w="1645" w:type="dxa"/>
          </w:tcPr>
          <w:p w14:paraId="4C809962"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vMerge/>
            <w:tcBorders>
              <w:top w:val="nil"/>
            </w:tcBorders>
          </w:tcPr>
          <w:p w14:paraId="7C892388" w14:textId="77777777" w:rsidR="009D1ACE" w:rsidRPr="00ED1867" w:rsidRDefault="009D1ACE">
            <w:pPr>
              <w:rPr>
                <w:sz w:val="2"/>
                <w:szCs w:val="2"/>
              </w:rPr>
            </w:pPr>
          </w:p>
        </w:tc>
      </w:tr>
      <w:tr w:rsidR="00831436" w14:paraId="3E885DEB" w14:textId="77777777">
        <w:trPr>
          <w:trHeight w:val="1194"/>
        </w:trPr>
        <w:tc>
          <w:tcPr>
            <w:tcW w:w="794" w:type="dxa"/>
          </w:tcPr>
          <w:p w14:paraId="0EFA0151" w14:textId="77777777" w:rsidR="009D1ACE" w:rsidRPr="00ED1867" w:rsidRDefault="0009137D">
            <w:pPr>
              <w:pStyle w:val="TableParagraph"/>
              <w:spacing w:before="28"/>
              <w:ind w:left="295" w:right="291"/>
              <w:jc w:val="center"/>
              <w:rPr>
                <w:sz w:val="16"/>
              </w:rPr>
            </w:pPr>
            <w:r w:rsidRPr="00ED1867">
              <w:rPr>
                <w:color w:val="231F20"/>
                <w:sz w:val="16"/>
                <w:lang w:val="en"/>
              </w:rPr>
              <w:t>24</w:t>
            </w:r>
          </w:p>
        </w:tc>
        <w:tc>
          <w:tcPr>
            <w:tcW w:w="1248" w:type="dxa"/>
            <w:vMerge/>
            <w:tcBorders>
              <w:top w:val="nil"/>
            </w:tcBorders>
          </w:tcPr>
          <w:p w14:paraId="28112957" w14:textId="77777777" w:rsidR="009D1ACE" w:rsidRPr="00ED1867" w:rsidRDefault="009D1ACE">
            <w:pPr>
              <w:rPr>
                <w:sz w:val="2"/>
                <w:szCs w:val="2"/>
              </w:rPr>
            </w:pPr>
          </w:p>
        </w:tc>
        <w:tc>
          <w:tcPr>
            <w:tcW w:w="1702" w:type="dxa"/>
          </w:tcPr>
          <w:p w14:paraId="356BA8D3" w14:textId="77777777" w:rsidR="009D1ACE" w:rsidRPr="00ED1867" w:rsidRDefault="0009137D">
            <w:pPr>
              <w:pStyle w:val="TableParagraph"/>
              <w:spacing w:before="28"/>
              <w:ind w:left="55"/>
              <w:rPr>
                <w:sz w:val="16"/>
              </w:rPr>
            </w:pPr>
            <w:r w:rsidRPr="00ED1867">
              <w:rPr>
                <w:color w:val="231F20"/>
                <w:sz w:val="16"/>
                <w:lang w:val="en"/>
              </w:rPr>
              <w:t>Description of vulnerability</w:t>
            </w:r>
          </w:p>
        </w:tc>
        <w:tc>
          <w:tcPr>
            <w:tcW w:w="908" w:type="dxa"/>
          </w:tcPr>
          <w:p w14:paraId="7E3885A8"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596C8A85" w14:textId="77777777" w:rsidR="009D1ACE" w:rsidRPr="0009137D" w:rsidRDefault="0009137D">
            <w:pPr>
              <w:pStyle w:val="TableParagraph"/>
              <w:spacing w:before="27" w:line="192" w:lineRule="exact"/>
              <w:ind w:left="53"/>
              <w:rPr>
                <w:sz w:val="16"/>
                <w:lang w:val="en-US"/>
              </w:rPr>
            </w:pPr>
            <w:r w:rsidRPr="00ED1867">
              <w:rPr>
                <w:color w:val="231F20"/>
                <w:sz w:val="16"/>
                <w:lang w:val="en"/>
              </w:rPr>
              <w:t>In case the identified vulnerability is not described in any system of description of vulnerabilities</w:t>
            </w:r>
          </w:p>
        </w:tc>
        <w:tc>
          <w:tcPr>
            <w:tcW w:w="1645" w:type="dxa"/>
          </w:tcPr>
          <w:p w14:paraId="340B0056"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vMerge/>
            <w:tcBorders>
              <w:top w:val="nil"/>
            </w:tcBorders>
          </w:tcPr>
          <w:p w14:paraId="2518ABED" w14:textId="77777777" w:rsidR="009D1ACE" w:rsidRPr="00ED1867" w:rsidRDefault="009D1ACE">
            <w:pPr>
              <w:rPr>
                <w:sz w:val="2"/>
                <w:szCs w:val="2"/>
              </w:rPr>
            </w:pPr>
          </w:p>
        </w:tc>
      </w:tr>
    </w:tbl>
    <w:p w14:paraId="1087CA67" w14:textId="77777777" w:rsidR="009D1ACE" w:rsidRPr="00ED1867" w:rsidRDefault="009D1ACE">
      <w:pPr>
        <w:rPr>
          <w:sz w:val="2"/>
          <w:szCs w:val="2"/>
        </w:rPr>
        <w:sectPr w:rsidR="009D1ACE" w:rsidRPr="00ED1867">
          <w:pgSz w:w="11910" w:h="16840"/>
          <w:pgMar w:top="1260" w:right="1000" w:bottom="280" w:left="1020" w:header="900" w:footer="0" w:gutter="0"/>
          <w:cols w:space="720"/>
        </w:sectPr>
      </w:pPr>
    </w:p>
    <w:p w14:paraId="446C9694" w14:textId="77777777" w:rsidR="009D1ACE" w:rsidRPr="00ED1867" w:rsidRDefault="009D1ACE">
      <w:pPr>
        <w:pStyle w:val="a3"/>
        <w:spacing w:before="9"/>
        <w:rPr>
          <w:rFonts w:ascii="Times New Roman"/>
          <w:sz w:val="2"/>
        </w:rPr>
      </w:pPr>
    </w:p>
    <w:p w14:paraId="14D97858"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207E56F7" wp14:editId="29DB0C83">
                <wp:extent cx="6120130" cy="3175"/>
                <wp:effectExtent l="0" t="0" r="0" b="0"/>
                <wp:docPr id="1741" name="Group 158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42" name="Line 1590"/>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43" name="Line 1591"/>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44" name="Line 1592"/>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89" o:spid="_x0000_i2327" style="width:481.9pt;height:0.25pt;mso-position-horizontal-relative:char;mso-position-vertical-relative:line" coordsize="9638,5">
                <v:line id="Line 1590" o:spid="_x0000_s2328" style="mso-wrap-style:square;position:absolute;visibility:visible" from="0,3" to="850,3" o:connectortype="straight" strokecolor="#231f20" strokeweight="0.25pt"/>
                <v:line id="Line 1591" o:spid="_x0000_s2329" style="mso-wrap-style:square;position:absolute;visibility:visible" from="850,3" to="4989,3" o:connectortype="straight" strokecolor="#231f20" strokeweight="0.25pt"/>
                <v:line id="Line 1592" o:spid="_x0000_s2330" style="mso-wrap-style:square;position:absolute;visibility:visible" from="4989,3" to="9638,3" o:connectortype="straight" strokecolor="#231f20" strokeweight="0.25pt"/>
                <w10:wrap type="none"/>
                <w10:anchorlock/>
              </v:group>
            </w:pict>
          </mc:Fallback>
        </mc:AlternateContent>
      </w:r>
    </w:p>
    <w:p w14:paraId="75EA93DE" w14:textId="77777777" w:rsidR="009D1ACE" w:rsidRPr="00ED1867" w:rsidRDefault="009D1ACE">
      <w:pPr>
        <w:pStyle w:val="a3"/>
        <w:rPr>
          <w:rFonts w:ascii="Times New Roman"/>
        </w:rPr>
      </w:pPr>
    </w:p>
    <w:p w14:paraId="4337ABED"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6A34AE65" w14:textId="77777777">
        <w:trPr>
          <w:trHeight w:val="618"/>
        </w:trPr>
        <w:tc>
          <w:tcPr>
            <w:tcW w:w="794" w:type="dxa"/>
          </w:tcPr>
          <w:p w14:paraId="49CB7BBD"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1E56D6EE"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04803711"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45CD290B"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6AAC68BB"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733AB0B0"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2D993937"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14:paraId="38A098DC" w14:textId="77777777">
        <w:trPr>
          <w:trHeight w:val="1002"/>
        </w:trPr>
        <w:tc>
          <w:tcPr>
            <w:tcW w:w="794" w:type="dxa"/>
          </w:tcPr>
          <w:p w14:paraId="02135A79" w14:textId="77777777" w:rsidR="009D1ACE" w:rsidRPr="00ED1867" w:rsidRDefault="0009137D">
            <w:pPr>
              <w:pStyle w:val="TableParagraph"/>
              <w:spacing w:before="28"/>
              <w:ind w:left="295" w:right="291"/>
              <w:jc w:val="center"/>
              <w:rPr>
                <w:sz w:val="16"/>
              </w:rPr>
            </w:pPr>
            <w:r w:rsidRPr="00ED1867">
              <w:rPr>
                <w:color w:val="231F20"/>
                <w:sz w:val="16"/>
                <w:lang w:val="en"/>
              </w:rPr>
              <w:t>25</w:t>
            </w:r>
          </w:p>
        </w:tc>
        <w:tc>
          <w:tcPr>
            <w:tcW w:w="1248" w:type="dxa"/>
          </w:tcPr>
          <w:p w14:paraId="3B827826" w14:textId="77777777" w:rsidR="009D1ACE" w:rsidRPr="00ED1867" w:rsidRDefault="009D1ACE">
            <w:pPr>
              <w:pStyle w:val="TableParagraph"/>
              <w:rPr>
                <w:rFonts w:ascii="Times New Roman"/>
                <w:sz w:val="16"/>
              </w:rPr>
            </w:pPr>
          </w:p>
        </w:tc>
        <w:tc>
          <w:tcPr>
            <w:tcW w:w="1702" w:type="dxa"/>
          </w:tcPr>
          <w:p w14:paraId="17481962" w14:textId="77777777" w:rsidR="009D1ACE" w:rsidRPr="0009137D" w:rsidRDefault="0009137D">
            <w:pPr>
              <w:pStyle w:val="TableParagraph"/>
              <w:spacing w:before="31" w:line="235" w:lineRule="auto"/>
              <w:ind w:left="55"/>
              <w:rPr>
                <w:sz w:val="16"/>
                <w:lang w:val="en-US"/>
              </w:rPr>
            </w:pPr>
            <w:r w:rsidRPr="00ED1867">
              <w:rPr>
                <w:color w:val="231F20"/>
                <w:sz w:val="16"/>
                <w:lang w:val="en"/>
              </w:rPr>
              <w:t>Description of computer object, in which vulnerability was used</w:t>
            </w:r>
          </w:p>
        </w:tc>
        <w:tc>
          <w:tcPr>
            <w:tcW w:w="908" w:type="dxa"/>
          </w:tcPr>
          <w:p w14:paraId="44028B55"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30A827B4"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E07E67A" w14:textId="77777777" w:rsidR="009D1ACE" w:rsidRPr="0009137D" w:rsidRDefault="0009137D">
            <w:pPr>
              <w:pStyle w:val="TableParagraph"/>
              <w:spacing w:before="27" w:line="192" w:lineRule="exact"/>
              <w:ind w:left="52"/>
              <w:rPr>
                <w:sz w:val="16"/>
                <w:lang w:val="en-US"/>
              </w:rPr>
            </w:pPr>
            <w:r w:rsidRPr="00ED1867">
              <w:rPr>
                <w:color w:val="231F20"/>
                <w:sz w:val="16"/>
                <w:lang w:val="en"/>
              </w:rPr>
              <w:t>In the format consistent with the recommendations of the Bank of Russia published on the official website</w:t>
            </w:r>
          </w:p>
        </w:tc>
        <w:tc>
          <w:tcPr>
            <w:tcW w:w="1980" w:type="dxa"/>
          </w:tcPr>
          <w:p w14:paraId="5021B81A"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568576F" w14:textId="77777777">
        <w:trPr>
          <w:trHeight w:val="1578"/>
        </w:trPr>
        <w:tc>
          <w:tcPr>
            <w:tcW w:w="794" w:type="dxa"/>
          </w:tcPr>
          <w:p w14:paraId="0414FA7B" w14:textId="77777777" w:rsidR="009D1ACE" w:rsidRPr="00ED1867" w:rsidRDefault="0009137D">
            <w:pPr>
              <w:pStyle w:val="TableParagraph"/>
              <w:spacing w:before="28"/>
              <w:ind w:left="295" w:right="291"/>
              <w:jc w:val="center"/>
              <w:rPr>
                <w:sz w:val="16"/>
              </w:rPr>
            </w:pPr>
            <w:r w:rsidRPr="00ED1867">
              <w:rPr>
                <w:color w:val="231F20"/>
                <w:sz w:val="16"/>
                <w:lang w:val="en"/>
              </w:rPr>
              <w:t>26</w:t>
            </w:r>
          </w:p>
        </w:tc>
        <w:tc>
          <w:tcPr>
            <w:tcW w:w="1248" w:type="dxa"/>
            <w:vMerge w:val="restart"/>
          </w:tcPr>
          <w:p w14:paraId="33D9E9E5" w14:textId="77777777" w:rsidR="009D1ACE" w:rsidRPr="0009137D" w:rsidRDefault="0009137D">
            <w:pPr>
              <w:pStyle w:val="TableParagraph"/>
              <w:spacing w:before="31" w:line="235" w:lineRule="auto"/>
              <w:ind w:left="56" w:right="244"/>
              <w:jc w:val="both"/>
              <w:rPr>
                <w:sz w:val="16"/>
                <w:lang w:val="en-US"/>
              </w:rPr>
            </w:pPr>
            <w:r w:rsidRPr="00ED1867">
              <w:rPr>
                <w:color w:val="231F20"/>
                <w:sz w:val="16"/>
                <w:lang w:val="en"/>
              </w:rPr>
              <w:t>Information about unlawful disclosure of PD</w:t>
            </w:r>
          </w:p>
        </w:tc>
        <w:tc>
          <w:tcPr>
            <w:tcW w:w="1702" w:type="dxa"/>
          </w:tcPr>
          <w:p w14:paraId="49EECC49" w14:textId="77777777" w:rsidR="009D1ACE" w:rsidRPr="0009137D" w:rsidRDefault="0009137D">
            <w:pPr>
              <w:pStyle w:val="TableParagraph"/>
              <w:spacing w:before="31" w:line="235" w:lineRule="auto"/>
              <w:ind w:left="55" w:right="83"/>
              <w:rPr>
                <w:sz w:val="16"/>
                <w:lang w:val="en-US"/>
              </w:rPr>
            </w:pPr>
            <w:r w:rsidRPr="00ED1867">
              <w:rPr>
                <w:color w:val="231F20"/>
                <w:sz w:val="16"/>
                <w:lang w:val="en"/>
              </w:rPr>
              <w:t>Supposed reasons having caused violation of PD subjects' rights</w:t>
            </w:r>
          </w:p>
        </w:tc>
        <w:tc>
          <w:tcPr>
            <w:tcW w:w="908" w:type="dxa"/>
            <w:vMerge w:val="restart"/>
          </w:tcPr>
          <w:p w14:paraId="691FDB0B"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06231CA0" w14:textId="77777777" w:rsidR="009D1ACE" w:rsidRPr="0009137D" w:rsidRDefault="0009137D">
            <w:pPr>
              <w:pStyle w:val="TableParagraph"/>
              <w:spacing w:before="28" w:line="194" w:lineRule="exact"/>
              <w:ind w:left="53"/>
              <w:rPr>
                <w:sz w:val="16"/>
                <w:lang w:val="en-US"/>
              </w:rPr>
            </w:pPr>
            <w:r w:rsidRPr="00ED1867">
              <w:rPr>
                <w:color w:val="231F20"/>
                <w:sz w:val="16"/>
                <w:lang w:val="en"/>
              </w:rPr>
              <w:t>The block is to be filled in</w:t>
            </w:r>
          </w:p>
          <w:p w14:paraId="0C0DE19F" w14:textId="77777777" w:rsidR="009D1ACE" w:rsidRPr="0009137D" w:rsidRDefault="0009137D">
            <w:pPr>
              <w:pStyle w:val="TableParagraph"/>
              <w:spacing w:before="1" w:line="235" w:lineRule="auto"/>
              <w:ind w:left="53" w:right="47"/>
              <w:rPr>
                <w:sz w:val="16"/>
                <w:lang w:val="en-US"/>
              </w:rPr>
            </w:pPr>
            <w:r w:rsidRPr="00ED1867">
              <w:rPr>
                <w:color w:val="231F20"/>
                <w:sz w:val="16"/>
                <w:lang w:val="en"/>
              </w:rPr>
              <w:t>in case, when the computer incident results in PD leak</w:t>
            </w:r>
          </w:p>
        </w:tc>
        <w:tc>
          <w:tcPr>
            <w:tcW w:w="1645" w:type="dxa"/>
          </w:tcPr>
          <w:p w14:paraId="0B954CC8"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79AF5B16" w14:textId="77777777" w:rsidR="009D1ACE" w:rsidRPr="0009137D" w:rsidRDefault="0009137D">
            <w:pPr>
              <w:pStyle w:val="TableParagraph"/>
              <w:spacing w:before="31" w:line="235" w:lineRule="auto"/>
              <w:ind w:left="51"/>
              <w:rPr>
                <w:sz w:val="16"/>
                <w:lang w:val="en-US"/>
              </w:rPr>
            </w:pPr>
            <w:r w:rsidRPr="00ED1867">
              <w:rPr>
                <w:color w:val="231F20"/>
                <w:sz w:val="16"/>
                <w:lang w:val="en"/>
              </w:rPr>
              <w:t>Description of events having caused unlawful disclosure of information. The filed is to be filled in, where the field</w:t>
            </w:r>
          </w:p>
          <w:p w14:paraId="5746514E" w14:textId="77777777" w:rsidR="009D1ACE" w:rsidRPr="0009137D" w:rsidRDefault="0009137D">
            <w:pPr>
              <w:pStyle w:val="TableParagraph"/>
              <w:spacing w:before="2" w:line="235" w:lineRule="auto"/>
              <w:ind w:left="51"/>
              <w:rPr>
                <w:sz w:val="16"/>
                <w:lang w:val="en-US"/>
              </w:rPr>
            </w:pPr>
            <w:r w:rsidRPr="00ED1867">
              <w:rPr>
                <w:color w:val="231F20"/>
                <w:sz w:val="16"/>
                <w:lang w:val="en"/>
              </w:rPr>
              <w:t>"Description of computer incident" has insufficient information about unlawful</w:t>
            </w:r>
          </w:p>
          <w:p w14:paraId="3FA9EFFB" w14:textId="77777777" w:rsidR="009D1ACE" w:rsidRPr="00ED1867" w:rsidRDefault="0009137D">
            <w:pPr>
              <w:pStyle w:val="TableParagraph"/>
              <w:spacing w:line="185" w:lineRule="exact"/>
              <w:ind w:left="51"/>
              <w:rPr>
                <w:sz w:val="16"/>
              </w:rPr>
            </w:pPr>
            <w:r w:rsidRPr="00ED1867">
              <w:rPr>
                <w:color w:val="231F20"/>
                <w:sz w:val="16"/>
                <w:lang w:val="en"/>
              </w:rPr>
              <w:t>disclosure of PD</w:t>
            </w:r>
          </w:p>
        </w:tc>
      </w:tr>
      <w:tr w:rsidR="00831436" w:rsidRPr="00542559" w14:paraId="3D35D02A" w14:textId="77777777">
        <w:trPr>
          <w:trHeight w:val="1386"/>
        </w:trPr>
        <w:tc>
          <w:tcPr>
            <w:tcW w:w="794" w:type="dxa"/>
          </w:tcPr>
          <w:p w14:paraId="3EEF22B4" w14:textId="77777777" w:rsidR="009D1ACE" w:rsidRPr="00ED1867" w:rsidRDefault="0009137D">
            <w:pPr>
              <w:pStyle w:val="TableParagraph"/>
              <w:spacing w:before="28"/>
              <w:ind w:left="295" w:right="291"/>
              <w:jc w:val="center"/>
              <w:rPr>
                <w:sz w:val="16"/>
              </w:rPr>
            </w:pPr>
            <w:r w:rsidRPr="00ED1867">
              <w:rPr>
                <w:color w:val="231F20"/>
                <w:sz w:val="16"/>
                <w:lang w:val="en"/>
              </w:rPr>
              <w:t>27</w:t>
            </w:r>
          </w:p>
        </w:tc>
        <w:tc>
          <w:tcPr>
            <w:tcW w:w="1248" w:type="dxa"/>
            <w:vMerge/>
            <w:tcBorders>
              <w:top w:val="nil"/>
            </w:tcBorders>
          </w:tcPr>
          <w:p w14:paraId="77132416" w14:textId="77777777" w:rsidR="009D1ACE" w:rsidRPr="00ED1867" w:rsidRDefault="009D1ACE">
            <w:pPr>
              <w:rPr>
                <w:sz w:val="2"/>
                <w:szCs w:val="2"/>
              </w:rPr>
            </w:pPr>
          </w:p>
        </w:tc>
        <w:tc>
          <w:tcPr>
            <w:tcW w:w="1702" w:type="dxa"/>
          </w:tcPr>
          <w:p w14:paraId="345C51E2" w14:textId="77777777" w:rsidR="009D1ACE" w:rsidRPr="00ED1867" w:rsidRDefault="0009137D">
            <w:pPr>
              <w:pStyle w:val="TableParagraph"/>
              <w:spacing w:before="28"/>
              <w:ind w:left="55"/>
              <w:rPr>
                <w:sz w:val="16"/>
              </w:rPr>
            </w:pPr>
            <w:r w:rsidRPr="00ED1867">
              <w:rPr>
                <w:color w:val="231F20"/>
                <w:sz w:val="16"/>
                <w:lang w:val="en"/>
              </w:rPr>
              <w:t>Characteristics of PD</w:t>
            </w:r>
          </w:p>
        </w:tc>
        <w:tc>
          <w:tcPr>
            <w:tcW w:w="908" w:type="dxa"/>
            <w:vMerge/>
            <w:tcBorders>
              <w:top w:val="nil"/>
            </w:tcBorders>
          </w:tcPr>
          <w:p w14:paraId="54BE2889" w14:textId="77777777" w:rsidR="009D1ACE" w:rsidRPr="00ED1867" w:rsidRDefault="009D1ACE">
            <w:pPr>
              <w:rPr>
                <w:sz w:val="2"/>
                <w:szCs w:val="2"/>
              </w:rPr>
            </w:pPr>
          </w:p>
        </w:tc>
        <w:tc>
          <w:tcPr>
            <w:tcW w:w="1362" w:type="dxa"/>
            <w:vMerge/>
            <w:tcBorders>
              <w:top w:val="nil"/>
            </w:tcBorders>
          </w:tcPr>
          <w:p w14:paraId="1E25FD04" w14:textId="77777777" w:rsidR="009D1ACE" w:rsidRPr="00ED1867" w:rsidRDefault="009D1ACE">
            <w:pPr>
              <w:rPr>
                <w:sz w:val="2"/>
                <w:szCs w:val="2"/>
              </w:rPr>
            </w:pPr>
          </w:p>
        </w:tc>
        <w:tc>
          <w:tcPr>
            <w:tcW w:w="1645" w:type="dxa"/>
          </w:tcPr>
          <w:p w14:paraId="326855D9"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67B2460A" w14:textId="77777777" w:rsidR="009D1ACE" w:rsidRPr="0009137D" w:rsidRDefault="0009137D">
            <w:pPr>
              <w:pStyle w:val="TableParagraph"/>
              <w:spacing w:before="27" w:line="192" w:lineRule="exact"/>
              <w:ind w:left="51" w:right="72"/>
              <w:rPr>
                <w:sz w:val="16"/>
                <w:lang w:val="en-US"/>
              </w:rPr>
            </w:pPr>
            <w:r w:rsidRPr="00ED1867">
              <w:rPr>
                <w:color w:val="231F20"/>
                <w:sz w:val="16"/>
                <w:lang w:val="en"/>
              </w:rPr>
              <w:t xml:space="preserve">Information </w:t>
            </w:r>
            <w:r w:rsidR="001E641A">
              <w:rPr>
                <w:color w:val="231F20"/>
                <w:sz w:val="16"/>
                <w:lang w:val="en"/>
              </w:rPr>
              <w:t>characterising</w:t>
            </w:r>
            <w:r w:rsidRPr="00ED1867">
              <w:rPr>
                <w:color w:val="231F20"/>
                <w:sz w:val="16"/>
                <w:lang w:val="en"/>
              </w:rPr>
              <w:t xml:space="preserve"> unlawfully disclosed PD shall be specified, including the type of the subject whose PD were disclosed, the structure of unlawfully disclosed PD, the number and relevance of entries etc.</w:t>
            </w:r>
          </w:p>
        </w:tc>
      </w:tr>
      <w:tr w:rsidR="00831436" w:rsidRPr="00542559" w14:paraId="57547012" w14:textId="77777777">
        <w:trPr>
          <w:trHeight w:val="1002"/>
        </w:trPr>
        <w:tc>
          <w:tcPr>
            <w:tcW w:w="794" w:type="dxa"/>
          </w:tcPr>
          <w:p w14:paraId="547FAFA0" w14:textId="77777777" w:rsidR="009D1ACE" w:rsidRPr="00ED1867" w:rsidRDefault="0009137D">
            <w:pPr>
              <w:pStyle w:val="TableParagraph"/>
              <w:spacing w:before="28"/>
              <w:ind w:left="295" w:right="291"/>
              <w:jc w:val="center"/>
              <w:rPr>
                <w:sz w:val="16"/>
              </w:rPr>
            </w:pPr>
            <w:r w:rsidRPr="00ED1867">
              <w:rPr>
                <w:color w:val="231F20"/>
                <w:sz w:val="16"/>
                <w:lang w:val="en"/>
              </w:rPr>
              <w:t>28</w:t>
            </w:r>
          </w:p>
        </w:tc>
        <w:tc>
          <w:tcPr>
            <w:tcW w:w="1248" w:type="dxa"/>
            <w:vMerge/>
            <w:tcBorders>
              <w:top w:val="nil"/>
            </w:tcBorders>
          </w:tcPr>
          <w:p w14:paraId="41817B32" w14:textId="77777777" w:rsidR="009D1ACE" w:rsidRPr="00ED1867" w:rsidRDefault="009D1ACE">
            <w:pPr>
              <w:rPr>
                <w:sz w:val="2"/>
                <w:szCs w:val="2"/>
              </w:rPr>
            </w:pPr>
          </w:p>
        </w:tc>
        <w:tc>
          <w:tcPr>
            <w:tcW w:w="1702" w:type="dxa"/>
          </w:tcPr>
          <w:p w14:paraId="1F60007D" w14:textId="77777777" w:rsidR="009D1ACE" w:rsidRPr="0009137D" w:rsidRDefault="0009137D">
            <w:pPr>
              <w:pStyle w:val="TableParagraph"/>
              <w:spacing w:before="31" w:line="235" w:lineRule="auto"/>
              <w:ind w:left="55"/>
              <w:rPr>
                <w:sz w:val="16"/>
                <w:lang w:val="en-US"/>
              </w:rPr>
            </w:pPr>
            <w:r w:rsidRPr="00ED1867">
              <w:rPr>
                <w:color w:val="231F20"/>
                <w:sz w:val="16"/>
                <w:lang w:val="en"/>
              </w:rPr>
              <w:t>Supposed damage caused to the PD subjects' rights</w:t>
            </w:r>
          </w:p>
        </w:tc>
        <w:tc>
          <w:tcPr>
            <w:tcW w:w="908" w:type="dxa"/>
            <w:vMerge/>
            <w:tcBorders>
              <w:top w:val="nil"/>
            </w:tcBorders>
          </w:tcPr>
          <w:p w14:paraId="40FF6E49" w14:textId="77777777" w:rsidR="009D1ACE" w:rsidRPr="0009137D" w:rsidRDefault="009D1ACE">
            <w:pPr>
              <w:rPr>
                <w:sz w:val="2"/>
                <w:szCs w:val="2"/>
                <w:lang w:val="en-US"/>
              </w:rPr>
            </w:pPr>
          </w:p>
        </w:tc>
        <w:tc>
          <w:tcPr>
            <w:tcW w:w="1362" w:type="dxa"/>
            <w:vMerge/>
            <w:tcBorders>
              <w:top w:val="nil"/>
            </w:tcBorders>
          </w:tcPr>
          <w:p w14:paraId="2236CD2C" w14:textId="77777777" w:rsidR="009D1ACE" w:rsidRPr="0009137D" w:rsidRDefault="009D1ACE">
            <w:pPr>
              <w:rPr>
                <w:sz w:val="2"/>
                <w:szCs w:val="2"/>
                <w:lang w:val="en-US"/>
              </w:rPr>
            </w:pPr>
          </w:p>
        </w:tc>
        <w:tc>
          <w:tcPr>
            <w:tcW w:w="1645" w:type="dxa"/>
          </w:tcPr>
          <w:p w14:paraId="2B69E4FB"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18823C6A" w14:textId="77777777" w:rsidR="009D1ACE" w:rsidRPr="0009137D" w:rsidRDefault="0009137D">
            <w:pPr>
              <w:pStyle w:val="TableParagraph"/>
              <w:spacing w:before="27" w:line="192" w:lineRule="exact"/>
              <w:ind w:left="51"/>
              <w:rPr>
                <w:sz w:val="16"/>
                <w:lang w:val="en-US"/>
              </w:rPr>
            </w:pPr>
            <w:r w:rsidRPr="00ED1867">
              <w:rPr>
                <w:color w:val="231F20"/>
                <w:sz w:val="16"/>
                <w:lang w:val="en"/>
              </w:rPr>
              <w:t>Description of supposed damage which may be caused to the subjects upon use of unlawfully disclosed information</w:t>
            </w:r>
          </w:p>
        </w:tc>
      </w:tr>
      <w:tr w:rsidR="00831436" w14:paraId="319BAF68" w14:textId="77777777">
        <w:trPr>
          <w:trHeight w:val="1002"/>
        </w:trPr>
        <w:tc>
          <w:tcPr>
            <w:tcW w:w="794" w:type="dxa"/>
          </w:tcPr>
          <w:p w14:paraId="5D5C39E7" w14:textId="77777777" w:rsidR="009D1ACE" w:rsidRPr="00ED1867" w:rsidRDefault="0009137D">
            <w:pPr>
              <w:pStyle w:val="TableParagraph"/>
              <w:spacing w:before="28"/>
              <w:ind w:left="295" w:right="291"/>
              <w:jc w:val="center"/>
              <w:rPr>
                <w:sz w:val="16"/>
              </w:rPr>
            </w:pPr>
            <w:r w:rsidRPr="00ED1867">
              <w:rPr>
                <w:color w:val="231F20"/>
                <w:sz w:val="16"/>
                <w:lang w:val="en"/>
              </w:rPr>
              <w:t>29</w:t>
            </w:r>
          </w:p>
        </w:tc>
        <w:tc>
          <w:tcPr>
            <w:tcW w:w="1248" w:type="dxa"/>
            <w:vMerge/>
            <w:tcBorders>
              <w:top w:val="nil"/>
            </w:tcBorders>
          </w:tcPr>
          <w:p w14:paraId="36264B2E" w14:textId="77777777" w:rsidR="009D1ACE" w:rsidRPr="00ED1867" w:rsidRDefault="009D1ACE">
            <w:pPr>
              <w:rPr>
                <w:sz w:val="2"/>
                <w:szCs w:val="2"/>
              </w:rPr>
            </w:pPr>
          </w:p>
        </w:tc>
        <w:tc>
          <w:tcPr>
            <w:tcW w:w="1702" w:type="dxa"/>
          </w:tcPr>
          <w:p w14:paraId="761EEBA4" w14:textId="77777777" w:rsidR="009D1ACE" w:rsidRPr="0009137D" w:rsidRDefault="0009137D">
            <w:pPr>
              <w:pStyle w:val="TableParagraph"/>
              <w:spacing w:before="31" w:line="235" w:lineRule="auto"/>
              <w:ind w:left="55" w:right="189"/>
              <w:rPr>
                <w:sz w:val="16"/>
                <w:lang w:val="en-US"/>
              </w:rPr>
            </w:pPr>
            <w:r w:rsidRPr="00ED1867">
              <w:rPr>
                <w:color w:val="231F20"/>
                <w:sz w:val="16"/>
                <w:lang w:val="en"/>
              </w:rPr>
              <w:t xml:space="preserve">Full name of the person </w:t>
            </w:r>
            <w:r w:rsidR="00AC74CF">
              <w:rPr>
                <w:color w:val="231F20"/>
                <w:sz w:val="16"/>
                <w:lang w:val="en"/>
              </w:rPr>
              <w:t>authorised</w:t>
            </w:r>
            <w:r w:rsidRPr="00ED1867">
              <w:rPr>
                <w:color w:val="231F20"/>
                <w:sz w:val="16"/>
                <w:lang w:val="en"/>
              </w:rPr>
              <w:t xml:space="preserve"> by the operator to interact</w:t>
            </w:r>
          </w:p>
          <w:p w14:paraId="1B42DACE" w14:textId="77777777" w:rsidR="009D1ACE" w:rsidRPr="0009137D" w:rsidRDefault="0009137D">
            <w:pPr>
              <w:pStyle w:val="TableParagraph"/>
              <w:spacing w:line="192" w:lineRule="exact"/>
              <w:ind w:left="55"/>
              <w:rPr>
                <w:sz w:val="16"/>
                <w:lang w:val="en-US"/>
              </w:rPr>
            </w:pPr>
            <w:r w:rsidRPr="00ED1867">
              <w:rPr>
                <w:color w:val="231F20"/>
                <w:sz w:val="16"/>
                <w:lang w:val="en"/>
              </w:rPr>
              <w:t>with Roskomnadzor</w:t>
            </w:r>
          </w:p>
          <w:p w14:paraId="6ED0DDC9" w14:textId="77777777" w:rsidR="009D1ACE" w:rsidRPr="0009137D" w:rsidRDefault="0009137D">
            <w:pPr>
              <w:pStyle w:val="TableParagraph"/>
              <w:spacing w:line="185" w:lineRule="exact"/>
              <w:ind w:left="55"/>
              <w:rPr>
                <w:sz w:val="16"/>
                <w:lang w:val="en-US"/>
              </w:rPr>
            </w:pPr>
            <w:r w:rsidRPr="00ED1867">
              <w:rPr>
                <w:color w:val="231F20"/>
                <w:sz w:val="16"/>
                <w:lang w:val="en"/>
              </w:rPr>
              <w:t>on the incident</w:t>
            </w:r>
          </w:p>
        </w:tc>
        <w:tc>
          <w:tcPr>
            <w:tcW w:w="908" w:type="dxa"/>
            <w:vMerge/>
            <w:tcBorders>
              <w:top w:val="nil"/>
            </w:tcBorders>
          </w:tcPr>
          <w:p w14:paraId="5DD956C3" w14:textId="77777777" w:rsidR="009D1ACE" w:rsidRPr="0009137D" w:rsidRDefault="009D1ACE">
            <w:pPr>
              <w:rPr>
                <w:sz w:val="2"/>
                <w:szCs w:val="2"/>
                <w:lang w:val="en-US"/>
              </w:rPr>
            </w:pPr>
          </w:p>
        </w:tc>
        <w:tc>
          <w:tcPr>
            <w:tcW w:w="1362" w:type="dxa"/>
            <w:vMerge/>
            <w:tcBorders>
              <w:top w:val="nil"/>
            </w:tcBorders>
          </w:tcPr>
          <w:p w14:paraId="75E262A9" w14:textId="77777777" w:rsidR="009D1ACE" w:rsidRPr="0009137D" w:rsidRDefault="009D1ACE">
            <w:pPr>
              <w:rPr>
                <w:sz w:val="2"/>
                <w:szCs w:val="2"/>
                <w:lang w:val="en-US"/>
              </w:rPr>
            </w:pPr>
          </w:p>
        </w:tc>
        <w:tc>
          <w:tcPr>
            <w:tcW w:w="1645" w:type="dxa"/>
          </w:tcPr>
          <w:p w14:paraId="08EFD5D9"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73EBA166"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20B7065" w14:textId="77777777">
        <w:trPr>
          <w:trHeight w:val="1002"/>
        </w:trPr>
        <w:tc>
          <w:tcPr>
            <w:tcW w:w="794" w:type="dxa"/>
          </w:tcPr>
          <w:p w14:paraId="3CA4EB3E" w14:textId="77777777" w:rsidR="009D1ACE" w:rsidRPr="00ED1867" w:rsidRDefault="0009137D">
            <w:pPr>
              <w:pStyle w:val="TableParagraph"/>
              <w:spacing w:before="28"/>
              <w:ind w:left="295" w:right="291"/>
              <w:jc w:val="center"/>
              <w:rPr>
                <w:sz w:val="16"/>
              </w:rPr>
            </w:pPr>
            <w:r w:rsidRPr="00ED1867">
              <w:rPr>
                <w:color w:val="231F20"/>
                <w:sz w:val="16"/>
                <w:lang w:val="en"/>
              </w:rPr>
              <w:t>30</w:t>
            </w:r>
          </w:p>
        </w:tc>
        <w:tc>
          <w:tcPr>
            <w:tcW w:w="1248" w:type="dxa"/>
            <w:vMerge/>
            <w:tcBorders>
              <w:top w:val="nil"/>
            </w:tcBorders>
          </w:tcPr>
          <w:p w14:paraId="1DE187C9" w14:textId="77777777" w:rsidR="009D1ACE" w:rsidRPr="00ED1867" w:rsidRDefault="009D1ACE">
            <w:pPr>
              <w:rPr>
                <w:sz w:val="2"/>
                <w:szCs w:val="2"/>
              </w:rPr>
            </w:pPr>
          </w:p>
        </w:tc>
        <w:tc>
          <w:tcPr>
            <w:tcW w:w="1702" w:type="dxa"/>
          </w:tcPr>
          <w:p w14:paraId="7022F0D3" w14:textId="77777777" w:rsidR="009D1ACE" w:rsidRPr="0009137D" w:rsidRDefault="0009137D">
            <w:pPr>
              <w:pStyle w:val="TableParagraph"/>
              <w:spacing w:before="31" w:line="235" w:lineRule="auto"/>
              <w:ind w:left="55" w:right="83"/>
              <w:rPr>
                <w:sz w:val="16"/>
                <w:lang w:val="en-US"/>
              </w:rPr>
            </w:pPr>
            <w:r w:rsidRPr="00ED1867">
              <w:rPr>
                <w:color w:val="231F20"/>
                <w:sz w:val="16"/>
                <w:lang w:val="en"/>
              </w:rPr>
              <w:t xml:space="preserve">Mobile telephone of the person </w:t>
            </w:r>
            <w:r w:rsidR="00AC74CF">
              <w:rPr>
                <w:color w:val="231F20"/>
                <w:sz w:val="16"/>
                <w:lang w:val="en"/>
              </w:rPr>
              <w:t>authorised</w:t>
            </w:r>
            <w:r w:rsidRPr="00ED1867">
              <w:rPr>
                <w:color w:val="231F20"/>
                <w:sz w:val="16"/>
                <w:lang w:val="en"/>
              </w:rPr>
              <w:t xml:space="preserve"> to interact</w:t>
            </w:r>
          </w:p>
          <w:p w14:paraId="077DC172" w14:textId="77777777" w:rsidR="009D1ACE" w:rsidRPr="0009137D" w:rsidRDefault="0009137D">
            <w:pPr>
              <w:pStyle w:val="TableParagraph"/>
              <w:spacing w:line="192" w:lineRule="exact"/>
              <w:ind w:left="55"/>
              <w:rPr>
                <w:sz w:val="16"/>
                <w:lang w:val="en-US"/>
              </w:rPr>
            </w:pPr>
            <w:r w:rsidRPr="00ED1867">
              <w:rPr>
                <w:color w:val="231F20"/>
                <w:sz w:val="16"/>
                <w:lang w:val="en"/>
              </w:rPr>
              <w:t>with Roskomnadzor</w:t>
            </w:r>
          </w:p>
          <w:p w14:paraId="7E72F060" w14:textId="77777777" w:rsidR="009D1ACE" w:rsidRPr="0009137D" w:rsidRDefault="0009137D">
            <w:pPr>
              <w:pStyle w:val="TableParagraph"/>
              <w:spacing w:line="185" w:lineRule="exact"/>
              <w:ind w:left="55"/>
              <w:rPr>
                <w:sz w:val="16"/>
                <w:lang w:val="en-US"/>
              </w:rPr>
            </w:pPr>
            <w:r w:rsidRPr="00ED1867">
              <w:rPr>
                <w:color w:val="231F20"/>
                <w:sz w:val="16"/>
                <w:lang w:val="en"/>
              </w:rPr>
              <w:t>on the incident</w:t>
            </w:r>
          </w:p>
        </w:tc>
        <w:tc>
          <w:tcPr>
            <w:tcW w:w="908" w:type="dxa"/>
            <w:vMerge/>
            <w:tcBorders>
              <w:top w:val="nil"/>
            </w:tcBorders>
          </w:tcPr>
          <w:p w14:paraId="1A7C9B66" w14:textId="77777777" w:rsidR="009D1ACE" w:rsidRPr="0009137D" w:rsidRDefault="009D1ACE">
            <w:pPr>
              <w:rPr>
                <w:sz w:val="2"/>
                <w:szCs w:val="2"/>
                <w:lang w:val="en-US"/>
              </w:rPr>
            </w:pPr>
          </w:p>
        </w:tc>
        <w:tc>
          <w:tcPr>
            <w:tcW w:w="1362" w:type="dxa"/>
            <w:vMerge/>
            <w:tcBorders>
              <w:top w:val="nil"/>
            </w:tcBorders>
          </w:tcPr>
          <w:p w14:paraId="396249BC" w14:textId="77777777" w:rsidR="009D1ACE" w:rsidRPr="0009137D" w:rsidRDefault="009D1ACE">
            <w:pPr>
              <w:rPr>
                <w:sz w:val="2"/>
                <w:szCs w:val="2"/>
                <w:lang w:val="en-US"/>
              </w:rPr>
            </w:pPr>
          </w:p>
        </w:tc>
        <w:tc>
          <w:tcPr>
            <w:tcW w:w="1645" w:type="dxa"/>
          </w:tcPr>
          <w:p w14:paraId="0AB3752F" w14:textId="77777777" w:rsidR="009D1ACE" w:rsidRPr="0009137D" w:rsidRDefault="0009137D">
            <w:pPr>
              <w:pStyle w:val="TableParagraph"/>
              <w:spacing w:before="31" w:line="235" w:lineRule="auto"/>
              <w:ind w:left="52" w:right="55"/>
              <w:jc w:val="both"/>
              <w:rPr>
                <w:sz w:val="16"/>
                <w:lang w:val="en-US"/>
              </w:rPr>
            </w:pPr>
            <w:r w:rsidRPr="00ED1867">
              <w:rPr>
                <w:color w:val="231F20"/>
                <w:sz w:val="16"/>
                <w:lang w:val="en"/>
              </w:rPr>
              <w:t>In accordance with the Russian numbering system and plan</w:t>
            </w:r>
          </w:p>
        </w:tc>
        <w:tc>
          <w:tcPr>
            <w:tcW w:w="1980" w:type="dxa"/>
          </w:tcPr>
          <w:p w14:paraId="21A35548"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CCE0674" w14:textId="77777777">
        <w:trPr>
          <w:trHeight w:val="810"/>
        </w:trPr>
        <w:tc>
          <w:tcPr>
            <w:tcW w:w="794" w:type="dxa"/>
          </w:tcPr>
          <w:p w14:paraId="5BE37FDF" w14:textId="77777777" w:rsidR="009D1ACE" w:rsidRPr="00ED1867" w:rsidRDefault="0009137D">
            <w:pPr>
              <w:pStyle w:val="TableParagraph"/>
              <w:spacing w:before="28"/>
              <w:ind w:left="295" w:right="291"/>
              <w:jc w:val="center"/>
              <w:rPr>
                <w:sz w:val="16"/>
              </w:rPr>
            </w:pPr>
            <w:r w:rsidRPr="00ED1867">
              <w:rPr>
                <w:color w:val="231F20"/>
                <w:sz w:val="16"/>
                <w:lang w:val="en"/>
              </w:rPr>
              <w:t>31</w:t>
            </w:r>
          </w:p>
        </w:tc>
        <w:tc>
          <w:tcPr>
            <w:tcW w:w="1248" w:type="dxa"/>
            <w:vMerge/>
            <w:tcBorders>
              <w:top w:val="nil"/>
            </w:tcBorders>
          </w:tcPr>
          <w:p w14:paraId="41AD7C28" w14:textId="77777777" w:rsidR="009D1ACE" w:rsidRPr="00ED1867" w:rsidRDefault="009D1ACE">
            <w:pPr>
              <w:rPr>
                <w:sz w:val="2"/>
                <w:szCs w:val="2"/>
              </w:rPr>
            </w:pPr>
          </w:p>
        </w:tc>
        <w:tc>
          <w:tcPr>
            <w:tcW w:w="1702" w:type="dxa"/>
          </w:tcPr>
          <w:p w14:paraId="3780E4D2"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 address for sending information about notification</w:t>
            </w:r>
          </w:p>
        </w:tc>
        <w:tc>
          <w:tcPr>
            <w:tcW w:w="908" w:type="dxa"/>
            <w:vMerge/>
            <w:tcBorders>
              <w:top w:val="nil"/>
            </w:tcBorders>
          </w:tcPr>
          <w:p w14:paraId="66D72168" w14:textId="77777777" w:rsidR="009D1ACE" w:rsidRPr="0009137D" w:rsidRDefault="009D1ACE">
            <w:pPr>
              <w:rPr>
                <w:sz w:val="2"/>
                <w:szCs w:val="2"/>
                <w:lang w:val="en-US"/>
              </w:rPr>
            </w:pPr>
          </w:p>
        </w:tc>
        <w:tc>
          <w:tcPr>
            <w:tcW w:w="1362" w:type="dxa"/>
            <w:vMerge/>
            <w:tcBorders>
              <w:top w:val="nil"/>
            </w:tcBorders>
          </w:tcPr>
          <w:p w14:paraId="662979CE" w14:textId="77777777" w:rsidR="009D1ACE" w:rsidRPr="0009137D" w:rsidRDefault="009D1ACE">
            <w:pPr>
              <w:rPr>
                <w:sz w:val="2"/>
                <w:szCs w:val="2"/>
                <w:lang w:val="en-US"/>
              </w:rPr>
            </w:pPr>
          </w:p>
        </w:tc>
        <w:tc>
          <w:tcPr>
            <w:tcW w:w="1645" w:type="dxa"/>
          </w:tcPr>
          <w:p w14:paraId="6032CAAC" w14:textId="77777777" w:rsidR="009D1ACE" w:rsidRPr="0009137D" w:rsidRDefault="0009137D">
            <w:pPr>
              <w:pStyle w:val="TableParagraph"/>
              <w:spacing w:before="28" w:line="194" w:lineRule="exact"/>
              <w:ind w:left="52"/>
              <w:rPr>
                <w:sz w:val="16"/>
                <w:lang w:val="en-US"/>
              </w:rPr>
            </w:pPr>
            <w:r w:rsidRPr="00ED1867">
              <w:rPr>
                <w:color w:val="231F20"/>
                <w:sz w:val="16"/>
                <w:lang w:val="en"/>
              </w:rPr>
              <w:t>In the format</w:t>
            </w:r>
          </w:p>
          <w:p w14:paraId="17960579" w14:textId="77777777" w:rsidR="009D1ACE" w:rsidRPr="0009137D" w:rsidRDefault="0009137D">
            <w:pPr>
              <w:pStyle w:val="TableParagraph"/>
              <w:spacing w:line="194" w:lineRule="exact"/>
              <w:ind w:left="52"/>
              <w:rPr>
                <w:sz w:val="16"/>
                <w:lang w:val="en-US"/>
              </w:rPr>
            </w:pPr>
            <w:r w:rsidRPr="00ED1867">
              <w:rPr>
                <w:color w:val="231F20"/>
                <w:sz w:val="16"/>
                <w:lang w:val="en"/>
              </w:rPr>
              <w:t>of e-mail address</w:t>
            </w:r>
          </w:p>
        </w:tc>
        <w:tc>
          <w:tcPr>
            <w:tcW w:w="1980" w:type="dxa"/>
          </w:tcPr>
          <w:p w14:paraId="715CB664"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D234F22" w14:textId="77777777">
        <w:trPr>
          <w:trHeight w:val="618"/>
        </w:trPr>
        <w:tc>
          <w:tcPr>
            <w:tcW w:w="794" w:type="dxa"/>
          </w:tcPr>
          <w:p w14:paraId="56DA47D0" w14:textId="77777777" w:rsidR="009D1ACE" w:rsidRPr="00ED1867" w:rsidRDefault="0009137D">
            <w:pPr>
              <w:pStyle w:val="TableParagraph"/>
              <w:spacing w:before="28"/>
              <w:ind w:left="295" w:right="291"/>
              <w:jc w:val="center"/>
              <w:rPr>
                <w:sz w:val="16"/>
              </w:rPr>
            </w:pPr>
            <w:r w:rsidRPr="00ED1867">
              <w:rPr>
                <w:color w:val="231F20"/>
                <w:sz w:val="16"/>
                <w:lang w:val="en"/>
              </w:rPr>
              <w:t>32</w:t>
            </w:r>
          </w:p>
        </w:tc>
        <w:tc>
          <w:tcPr>
            <w:tcW w:w="1248" w:type="dxa"/>
            <w:vMerge w:val="restart"/>
          </w:tcPr>
          <w:p w14:paraId="0F01CED5" w14:textId="77777777" w:rsidR="009D1ACE" w:rsidRPr="0009137D" w:rsidRDefault="0009137D">
            <w:pPr>
              <w:pStyle w:val="TableParagraph"/>
              <w:spacing w:before="31" w:line="235" w:lineRule="auto"/>
              <w:ind w:left="56"/>
              <w:rPr>
                <w:sz w:val="16"/>
                <w:lang w:val="en-US"/>
              </w:rPr>
            </w:pPr>
            <w:r w:rsidRPr="00ED1867">
              <w:rPr>
                <w:color w:val="231F20"/>
                <w:sz w:val="16"/>
                <w:lang w:val="en"/>
              </w:rPr>
              <w:t>Assessment of consequences of computer incident</w:t>
            </w:r>
          </w:p>
        </w:tc>
        <w:tc>
          <w:tcPr>
            <w:tcW w:w="1702" w:type="dxa"/>
          </w:tcPr>
          <w:p w14:paraId="536873CE" w14:textId="77777777" w:rsidR="009D1ACE" w:rsidRPr="00ED1867" w:rsidRDefault="0009137D">
            <w:pPr>
              <w:pStyle w:val="TableParagraph"/>
              <w:spacing w:before="31" w:line="235" w:lineRule="auto"/>
              <w:ind w:left="55"/>
              <w:rPr>
                <w:sz w:val="16"/>
              </w:rPr>
            </w:pPr>
            <w:r w:rsidRPr="00ED1867">
              <w:rPr>
                <w:color w:val="231F20"/>
                <w:sz w:val="16"/>
                <w:lang w:val="en"/>
              </w:rPr>
              <w:t>Impact on confidentiality</w:t>
            </w:r>
          </w:p>
        </w:tc>
        <w:tc>
          <w:tcPr>
            <w:tcW w:w="908" w:type="dxa"/>
            <w:vMerge w:val="restart"/>
          </w:tcPr>
          <w:p w14:paraId="692F890A"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5FA9315A"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specified consequences have occurred</w:t>
            </w:r>
          </w:p>
        </w:tc>
        <w:tc>
          <w:tcPr>
            <w:tcW w:w="1645" w:type="dxa"/>
          </w:tcPr>
          <w:p w14:paraId="78D73909" w14:textId="77777777" w:rsidR="009D1ACE" w:rsidRPr="00ED1867" w:rsidRDefault="0009137D">
            <w:pPr>
              <w:pStyle w:val="TableParagraph"/>
              <w:spacing w:before="31" w:line="235" w:lineRule="auto"/>
              <w:ind w:left="52" w:right="886"/>
              <w:rPr>
                <w:sz w:val="16"/>
              </w:rPr>
            </w:pPr>
            <w:r w:rsidRPr="00ED1867">
              <w:rPr>
                <w:color w:val="231F20"/>
                <w:sz w:val="16"/>
                <w:lang w:val="en"/>
              </w:rPr>
              <w:t>[High] [Low]</w:t>
            </w:r>
          </w:p>
        </w:tc>
        <w:tc>
          <w:tcPr>
            <w:tcW w:w="1980" w:type="dxa"/>
          </w:tcPr>
          <w:p w14:paraId="73B40B52"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037AE66" w14:textId="77777777">
        <w:trPr>
          <w:trHeight w:val="426"/>
        </w:trPr>
        <w:tc>
          <w:tcPr>
            <w:tcW w:w="794" w:type="dxa"/>
          </w:tcPr>
          <w:p w14:paraId="2E9FBF6B" w14:textId="77777777" w:rsidR="009D1ACE" w:rsidRPr="00ED1867" w:rsidRDefault="0009137D">
            <w:pPr>
              <w:pStyle w:val="TableParagraph"/>
              <w:spacing w:before="28"/>
              <w:ind w:left="295" w:right="291"/>
              <w:jc w:val="center"/>
              <w:rPr>
                <w:sz w:val="16"/>
              </w:rPr>
            </w:pPr>
            <w:r w:rsidRPr="00ED1867">
              <w:rPr>
                <w:color w:val="231F20"/>
                <w:sz w:val="16"/>
                <w:lang w:val="en"/>
              </w:rPr>
              <w:t>33</w:t>
            </w:r>
          </w:p>
        </w:tc>
        <w:tc>
          <w:tcPr>
            <w:tcW w:w="1248" w:type="dxa"/>
            <w:vMerge/>
            <w:tcBorders>
              <w:top w:val="nil"/>
            </w:tcBorders>
          </w:tcPr>
          <w:p w14:paraId="417F2D35" w14:textId="77777777" w:rsidR="009D1ACE" w:rsidRPr="00ED1867" w:rsidRDefault="009D1ACE">
            <w:pPr>
              <w:rPr>
                <w:sz w:val="2"/>
                <w:szCs w:val="2"/>
              </w:rPr>
            </w:pPr>
          </w:p>
        </w:tc>
        <w:tc>
          <w:tcPr>
            <w:tcW w:w="1702" w:type="dxa"/>
          </w:tcPr>
          <w:p w14:paraId="46F63314" w14:textId="77777777" w:rsidR="009D1ACE" w:rsidRPr="00ED1867" w:rsidRDefault="0009137D">
            <w:pPr>
              <w:pStyle w:val="TableParagraph"/>
              <w:spacing w:before="28"/>
              <w:ind w:left="55"/>
              <w:rPr>
                <w:sz w:val="16"/>
              </w:rPr>
            </w:pPr>
            <w:r w:rsidRPr="00ED1867">
              <w:rPr>
                <w:color w:val="231F20"/>
                <w:sz w:val="16"/>
                <w:lang w:val="en"/>
              </w:rPr>
              <w:t>Impact on integrity</w:t>
            </w:r>
          </w:p>
        </w:tc>
        <w:tc>
          <w:tcPr>
            <w:tcW w:w="908" w:type="dxa"/>
            <w:vMerge/>
            <w:tcBorders>
              <w:top w:val="nil"/>
            </w:tcBorders>
          </w:tcPr>
          <w:p w14:paraId="6E126486" w14:textId="77777777" w:rsidR="009D1ACE" w:rsidRPr="00ED1867" w:rsidRDefault="009D1ACE">
            <w:pPr>
              <w:rPr>
                <w:sz w:val="2"/>
                <w:szCs w:val="2"/>
              </w:rPr>
            </w:pPr>
          </w:p>
        </w:tc>
        <w:tc>
          <w:tcPr>
            <w:tcW w:w="1362" w:type="dxa"/>
            <w:vMerge/>
            <w:tcBorders>
              <w:top w:val="nil"/>
            </w:tcBorders>
          </w:tcPr>
          <w:p w14:paraId="52A755D9" w14:textId="77777777" w:rsidR="009D1ACE" w:rsidRPr="00ED1867" w:rsidRDefault="009D1ACE">
            <w:pPr>
              <w:rPr>
                <w:sz w:val="2"/>
                <w:szCs w:val="2"/>
              </w:rPr>
            </w:pPr>
          </w:p>
        </w:tc>
        <w:tc>
          <w:tcPr>
            <w:tcW w:w="1645" w:type="dxa"/>
          </w:tcPr>
          <w:p w14:paraId="789558B2"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14788FF7"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9034941" w14:textId="77777777">
        <w:trPr>
          <w:trHeight w:val="426"/>
        </w:trPr>
        <w:tc>
          <w:tcPr>
            <w:tcW w:w="794" w:type="dxa"/>
          </w:tcPr>
          <w:p w14:paraId="232A7DB0" w14:textId="77777777" w:rsidR="009D1ACE" w:rsidRPr="00ED1867" w:rsidRDefault="0009137D">
            <w:pPr>
              <w:pStyle w:val="TableParagraph"/>
              <w:spacing w:before="28"/>
              <w:ind w:left="295" w:right="291"/>
              <w:jc w:val="center"/>
              <w:rPr>
                <w:sz w:val="16"/>
              </w:rPr>
            </w:pPr>
            <w:r w:rsidRPr="00ED1867">
              <w:rPr>
                <w:color w:val="231F20"/>
                <w:sz w:val="16"/>
                <w:lang w:val="en"/>
              </w:rPr>
              <w:t>34</w:t>
            </w:r>
          </w:p>
        </w:tc>
        <w:tc>
          <w:tcPr>
            <w:tcW w:w="1248" w:type="dxa"/>
            <w:vMerge/>
            <w:tcBorders>
              <w:top w:val="nil"/>
            </w:tcBorders>
          </w:tcPr>
          <w:p w14:paraId="30247B84" w14:textId="77777777" w:rsidR="009D1ACE" w:rsidRPr="00ED1867" w:rsidRDefault="009D1ACE">
            <w:pPr>
              <w:rPr>
                <w:sz w:val="2"/>
                <w:szCs w:val="2"/>
              </w:rPr>
            </w:pPr>
          </w:p>
        </w:tc>
        <w:tc>
          <w:tcPr>
            <w:tcW w:w="1702" w:type="dxa"/>
          </w:tcPr>
          <w:p w14:paraId="02A341BC" w14:textId="77777777" w:rsidR="009D1ACE" w:rsidRPr="00ED1867" w:rsidRDefault="0009137D">
            <w:pPr>
              <w:pStyle w:val="TableParagraph"/>
              <w:spacing w:before="28"/>
              <w:ind w:left="55"/>
              <w:rPr>
                <w:sz w:val="16"/>
              </w:rPr>
            </w:pPr>
            <w:r w:rsidRPr="00ED1867">
              <w:rPr>
                <w:color w:val="231F20"/>
                <w:sz w:val="16"/>
                <w:lang w:val="en"/>
              </w:rPr>
              <w:t>Impact on availability</w:t>
            </w:r>
          </w:p>
        </w:tc>
        <w:tc>
          <w:tcPr>
            <w:tcW w:w="908" w:type="dxa"/>
            <w:vMerge/>
            <w:tcBorders>
              <w:top w:val="nil"/>
            </w:tcBorders>
          </w:tcPr>
          <w:p w14:paraId="4C1D8769" w14:textId="77777777" w:rsidR="009D1ACE" w:rsidRPr="00ED1867" w:rsidRDefault="009D1ACE">
            <w:pPr>
              <w:rPr>
                <w:sz w:val="2"/>
                <w:szCs w:val="2"/>
              </w:rPr>
            </w:pPr>
          </w:p>
        </w:tc>
        <w:tc>
          <w:tcPr>
            <w:tcW w:w="1362" w:type="dxa"/>
            <w:vMerge/>
            <w:tcBorders>
              <w:top w:val="nil"/>
            </w:tcBorders>
          </w:tcPr>
          <w:p w14:paraId="23E0B73E" w14:textId="77777777" w:rsidR="009D1ACE" w:rsidRPr="00ED1867" w:rsidRDefault="009D1ACE">
            <w:pPr>
              <w:rPr>
                <w:sz w:val="2"/>
                <w:szCs w:val="2"/>
              </w:rPr>
            </w:pPr>
          </w:p>
        </w:tc>
        <w:tc>
          <w:tcPr>
            <w:tcW w:w="1645" w:type="dxa"/>
          </w:tcPr>
          <w:p w14:paraId="7EE285CF"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5334508E"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C5D9780" w14:textId="77777777">
        <w:trPr>
          <w:trHeight w:val="1002"/>
        </w:trPr>
        <w:tc>
          <w:tcPr>
            <w:tcW w:w="794" w:type="dxa"/>
          </w:tcPr>
          <w:p w14:paraId="2E1E0B25" w14:textId="77777777" w:rsidR="009D1ACE" w:rsidRPr="00ED1867" w:rsidRDefault="0009137D">
            <w:pPr>
              <w:pStyle w:val="TableParagraph"/>
              <w:spacing w:before="28"/>
              <w:ind w:left="295" w:right="291"/>
              <w:jc w:val="center"/>
              <w:rPr>
                <w:sz w:val="16"/>
              </w:rPr>
            </w:pPr>
            <w:r w:rsidRPr="00ED1867">
              <w:rPr>
                <w:color w:val="231F20"/>
                <w:sz w:val="16"/>
                <w:lang w:val="en"/>
              </w:rPr>
              <w:t>35</w:t>
            </w:r>
          </w:p>
        </w:tc>
        <w:tc>
          <w:tcPr>
            <w:tcW w:w="1248" w:type="dxa"/>
          </w:tcPr>
          <w:p w14:paraId="519E5DB0" w14:textId="77777777" w:rsidR="009D1ACE" w:rsidRPr="0009137D" w:rsidRDefault="0009137D">
            <w:pPr>
              <w:pStyle w:val="TableParagraph"/>
              <w:spacing w:before="31" w:line="235" w:lineRule="auto"/>
              <w:ind w:left="56" w:right="151"/>
              <w:rPr>
                <w:sz w:val="16"/>
                <w:lang w:val="en-US"/>
              </w:rPr>
            </w:pPr>
            <w:r w:rsidRPr="00ED1867">
              <w:rPr>
                <w:color w:val="231F20"/>
                <w:sz w:val="16"/>
                <w:lang w:val="en"/>
              </w:rPr>
              <w:t>Measures taken to respond</w:t>
            </w:r>
          </w:p>
          <w:p w14:paraId="437CFB35" w14:textId="77777777" w:rsidR="009D1ACE" w:rsidRPr="0009137D" w:rsidRDefault="0009137D">
            <w:pPr>
              <w:pStyle w:val="TableParagraph"/>
              <w:spacing w:line="192" w:lineRule="exact"/>
              <w:ind w:left="56"/>
              <w:rPr>
                <w:sz w:val="16"/>
                <w:lang w:val="en-US"/>
              </w:rPr>
            </w:pPr>
            <w:r w:rsidRPr="00ED1867">
              <w:rPr>
                <w:color w:val="231F20"/>
                <w:sz w:val="16"/>
                <w:lang w:val="en"/>
              </w:rPr>
              <w:t>to computer</w:t>
            </w:r>
          </w:p>
          <w:p w14:paraId="2CBE0B07" w14:textId="77777777" w:rsidR="009D1ACE" w:rsidRPr="00ED1867" w:rsidRDefault="0009137D">
            <w:pPr>
              <w:pStyle w:val="TableParagraph"/>
              <w:spacing w:line="185" w:lineRule="exact"/>
              <w:ind w:left="56"/>
              <w:rPr>
                <w:sz w:val="16"/>
              </w:rPr>
            </w:pPr>
            <w:r w:rsidRPr="00ED1867">
              <w:rPr>
                <w:color w:val="231F20"/>
                <w:sz w:val="16"/>
                <w:lang w:val="en"/>
              </w:rPr>
              <w:t>incident</w:t>
            </w:r>
          </w:p>
        </w:tc>
        <w:tc>
          <w:tcPr>
            <w:tcW w:w="1702" w:type="dxa"/>
          </w:tcPr>
          <w:p w14:paraId="11B9DF2B" w14:textId="77777777" w:rsidR="009D1ACE" w:rsidRPr="0009137D" w:rsidRDefault="0009137D">
            <w:pPr>
              <w:pStyle w:val="TableParagraph"/>
              <w:spacing w:before="31" w:line="235" w:lineRule="auto"/>
              <w:ind w:left="55"/>
              <w:rPr>
                <w:sz w:val="16"/>
                <w:lang w:val="en-US"/>
              </w:rPr>
            </w:pPr>
            <w:r w:rsidRPr="00ED1867">
              <w:rPr>
                <w:color w:val="231F20"/>
                <w:sz w:val="16"/>
                <w:lang w:val="en"/>
              </w:rPr>
              <w:t>Description of acts taken in the process of responding to the computer incident</w:t>
            </w:r>
          </w:p>
        </w:tc>
        <w:tc>
          <w:tcPr>
            <w:tcW w:w="908" w:type="dxa"/>
          </w:tcPr>
          <w:p w14:paraId="22B31D02"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4C6CABE5"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000B45B0"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4B7D2E14"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4D89CFA2"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3AEF544A" w14:textId="77777777" w:rsidR="009D1ACE" w:rsidRPr="00ED1867" w:rsidRDefault="009D1ACE">
      <w:pPr>
        <w:pStyle w:val="a3"/>
        <w:spacing w:before="9"/>
        <w:rPr>
          <w:rFonts w:ascii="Times New Roman"/>
          <w:sz w:val="2"/>
        </w:rPr>
      </w:pPr>
    </w:p>
    <w:p w14:paraId="0A817DF1"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37BBBB4" wp14:editId="4CDCD87C">
                <wp:extent cx="6120130" cy="3175"/>
                <wp:effectExtent l="0" t="0" r="0" b="0"/>
                <wp:docPr id="1737" name="Group 158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38" name="Line 1586"/>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39" name="Line 1587"/>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40" name="Line 1588"/>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85" o:spid="_x0000_i2331" style="width:481.9pt;height:0.25pt;mso-position-horizontal-relative:char;mso-position-vertical-relative:line" coordsize="9638,5">
                <v:line id="Line 1586" o:spid="_x0000_s2332" style="mso-wrap-style:square;position:absolute;visibility:visible" from="0,3" to="4649,3" o:connectortype="straight" strokecolor="#231f20" strokeweight="0.25pt"/>
                <v:line id="Line 1587" o:spid="_x0000_s2333" style="mso-wrap-style:square;position:absolute;visibility:visible" from="4649,3" to="8787,3" o:connectortype="straight" strokecolor="#231f20" strokeweight="0.25pt"/>
                <v:line id="Line 1588" o:spid="_x0000_s2334" style="mso-wrap-style:square;position:absolute;visibility:visible" from="8787,3" to="9638,3" o:connectortype="straight" strokecolor="#231f20" strokeweight="0.25pt"/>
                <w10:wrap type="none"/>
                <w10:anchorlock/>
              </v:group>
            </w:pict>
          </mc:Fallback>
        </mc:AlternateContent>
      </w:r>
    </w:p>
    <w:p w14:paraId="24C93EF9" w14:textId="77777777" w:rsidR="009D1ACE" w:rsidRPr="00ED1867" w:rsidRDefault="009D1ACE">
      <w:pPr>
        <w:pStyle w:val="a3"/>
        <w:rPr>
          <w:rFonts w:ascii="Times New Roman"/>
        </w:rPr>
      </w:pPr>
    </w:p>
    <w:p w14:paraId="5781A7AE"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4"/>
        <w:gridCol w:w="1705"/>
        <w:gridCol w:w="906"/>
        <w:gridCol w:w="1360"/>
        <w:gridCol w:w="1647"/>
        <w:gridCol w:w="1980"/>
      </w:tblGrid>
      <w:tr w:rsidR="00831436" w14:paraId="700B898B" w14:textId="77777777">
        <w:trPr>
          <w:trHeight w:val="618"/>
        </w:trPr>
        <w:tc>
          <w:tcPr>
            <w:tcW w:w="796" w:type="dxa"/>
          </w:tcPr>
          <w:p w14:paraId="240A9428"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4" w:type="dxa"/>
          </w:tcPr>
          <w:p w14:paraId="44E2831F" w14:textId="77777777" w:rsidR="009D1ACE" w:rsidRPr="00ED1867" w:rsidRDefault="0009137D">
            <w:pPr>
              <w:pStyle w:val="TableParagraph"/>
              <w:spacing w:before="31" w:line="235" w:lineRule="auto"/>
              <w:ind w:left="156" w:right="50" w:hanging="30"/>
              <w:rPr>
                <w:b/>
                <w:sz w:val="16"/>
              </w:rPr>
            </w:pPr>
            <w:r w:rsidRPr="00ED1867">
              <w:rPr>
                <w:b/>
                <w:color w:val="231F20"/>
                <w:sz w:val="16"/>
                <w:lang w:val="en"/>
              </w:rPr>
              <w:t>Category of data element</w:t>
            </w:r>
          </w:p>
        </w:tc>
        <w:tc>
          <w:tcPr>
            <w:tcW w:w="1705" w:type="dxa"/>
          </w:tcPr>
          <w:p w14:paraId="40CD05C4"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6" w:type="dxa"/>
          </w:tcPr>
          <w:p w14:paraId="14631150" w14:textId="77777777" w:rsidR="009D1ACE" w:rsidRPr="00ED1867" w:rsidRDefault="0009137D">
            <w:pPr>
              <w:pStyle w:val="TableParagraph"/>
              <w:spacing w:before="31" w:line="235" w:lineRule="auto"/>
              <w:ind w:left="54" w:right="-17" w:firstLine="24"/>
              <w:rPr>
                <w:b/>
                <w:sz w:val="16"/>
              </w:rPr>
            </w:pPr>
            <w:r w:rsidRPr="00ED1867">
              <w:rPr>
                <w:b/>
                <w:color w:val="231F20"/>
                <w:sz w:val="16"/>
                <w:lang w:val="en"/>
              </w:rPr>
              <w:t>Field applicability</w:t>
            </w:r>
          </w:p>
        </w:tc>
        <w:tc>
          <w:tcPr>
            <w:tcW w:w="1360" w:type="dxa"/>
          </w:tcPr>
          <w:p w14:paraId="379BED20" w14:textId="77777777" w:rsidR="009D1ACE" w:rsidRPr="00ED1867" w:rsidRDefault="0009137D">
            <w:pPr>
              <w:pStyle w:val="TableParagraph"/>
              <w:spacing w:before="31" w:line="235" w:lineRule="auto"/>
              <w:ind w:left="349" w:right="106" w:hanging="177"/>
              <w:rPr>
                <w:b/>
                <w:sz w:val="16"/>
              </w:rPr>
            </w:pPr>
            <w:r w:rsidRPr="00ED1867">
              <w:rPr>
                <w:b/>
                <w:color w:val="231F20"/>
                <w:sz w:val="16"/>
                <w:lang w:val="en"/>
              </w:rPr>
              <w:t>Condition of applicability</w:t>
            </w:r>
          </w:p>
        </w:tc>
        <w:tc>
          <w:tcPr>
            <w:tcW w:w="1647" w:type="dxa"/>
          </w:tcPr>
          <w:p w14:paraId="73E4ADE7" w14:textId="77777777" w:rsidR="009D1ACE" w:rsidRPr="00ED1867" w:rsidRDefault="0009137D">
            <w:pPr>
              <w:pStyle w:val="TableParagraph"/>
              <w:spacing w:before="28"/>
              <w:ind w:left="124"/>
              <w:rPr>
                <w:b/>
                <w:sz w:val="16"/>
              </w:rPr>
            </w:pPr>
            <w:r w:rsidRPr="00ED1867">
              <w:rPr>
                <w:b/>
                <w:color w:val="231F20"/>
                <w:sz w:val="16"/>
                <w:lang w:val="en"/>
              </w:rPr>
              <w:t>Fill-in rule</w:t>
            </w:r>
          </w:p>
        </w:tc>
        <w:tc>
          <w:tcPr>
            <w:tcW w:w="1980" w:type="dxa"/>
          </w:tcPr>
          <w:p w14:paraId="26F0697C" w14:textId="77777777" w:rsidR="009D1ACE" w:rsidRPr="00ED1867" w:rsidRDefault="0009137D">
            <w:pPr>
              <w:pStyle w:val="TableParagraph"/>
              <w:spacing w:before="28"/>
              <w:ind w:left="523" w:right="525"/>
              <w:jc w:val="center"/>
              <w:rPr>
                <w:b/>
                <w:sz w:val="16"/>
              </w:rPr>
            </w:pPr>
            <w:r w:rsidRPr="00ED1867">
              <w:rPr>
                <w:b/>
                <w:color w:val="231F20"/>
                <w:sz w:val="16"/>
                <w:lang w:val="en"/>
              </w:rPr>
              <w:t>Note</w:t>
            </w:r>
          </w:p>
        </w:tc>
      </w:tr>
      <w:tr w:rsidR="00831436" w14:paraId="78474539" w14:textId="77777777">
        <w:trPr>
          <w:trHeight w:val="5802"/>
        </w:trPr>
        <w:tc>
          <w:tcPr>
            <w:tcW w:w="796" w:type="dxa"/>
          </w:tcPr>
          <w:p w14:paraId="05A88EFD" w14:textId="77777777" w:rsidR="009D1ACE" w:rsidRPr="00ED1867" w:rsidRDefault="0009137D">
            <w:pPr>
              <w:pStyle w:val="TableParagraph"/>
              <w:spacing w:before="28"/>
              <w:ind w:left="295" w:right="293"/>
              <w:jc w:val="center"/>
              <w:rPr>
                <w:sz w:val="16"/>
              </w:rPr>
            </w:pPr>
            <w:r w:rsidRPr="00ED1867">
              <w:rPr>
                <w:color w:val="231F20"/>
                <w:sz w:val="16"/>
                <w:lang w:val="en"/>
              </w:rPr>
              <w:t>36</w:t>
            </w:r>
          </w:p>
        </w:tc>
        <w:tc>
          <w:tcPr>
            <w:tcW w:w="1244" w:type="dxa"/>
            <w:vMerge w:val="restart"/>
          </w:tcPr>
          <w:p w14:paraId="2E822C32" w14:textId="77777777" w:rsidR="009D1ACE" w:rsidRPr="00ED1867" w:rsidRDefault="0009137D">
            <w:pPr>
              <w:pStyle w:val="TableParagraph"/>
              <w:spacing w:before="31" w:line="235" w:lineRule="auto"/>
              <w:ind w:left="54" w:right="50"/>
              <w:rPr>
                <w:sz w:val="16"/>
              </w:rPr>
            </w:pPr>
            <w:r w:rsidRPr="00ED1867">
              <w:rPr>
                <w:color w:val="231F20"/>
                <w:sz w:val="16"/>
                <w:lang w:val="en"/>
              </w:rPr>
              <w:t>Relation to other notifications</w:t>
            </w:r>
          </w:p>
        </w:tc>
        <w:tc>
          <w:tcPr>
            <w:tcW w:w="1705" w:type="dxa"/>
          </w:tcPr>
          <w:p w14:paraId="52E63B0D" w14:textId="77777777" w:rsidR="009D1ACE" w:rsidRPr="00ED1867" w:rsidRDefault="0009137D">
            <w:pPr>
              <w:pStyle w:val="TableParagraph"/>
              <w:spacing w:before="31" w:line="235" w:lineRule="auto"/>
              <w:ind w:left="57"/>
              <w:rPr>
                <w:sz w:val="16"/>
              </w:rPr>
            </w:pPr>
            <w:r w:rsidRPr="00ED1867">
              <w:rPr>
                <w:color w:val="231F20"/>
                <w:sz w:val="16"/>
                <w:lang w:val="en"/>
              </w:rPr>
              <w:t>Type of related notification</w:t>
            </w:r>
          </w:p>
        </w:tc>
        <w:tc>
          <w:tcPr>
            <w:tcW w:w="906" w:type="dxa"/>
            <w:vMerge w:val="restart"/>
          </w:tcPr>
          <w:p w14:paraId="65744719" w14:textId="77777777" w:rsidR="009D1ACE" w:rsidRPr="00ED1867" w:rsidRDefault="0009137D">
            <w:pPr>
              <w:pStyle w:val="TableParagraph"/>
              <w:spacing w:before="28"/>
              <w:ind w:left="12" w:right="15"/>
              <w:jc w:val="center"/>
              <w:rPr>
                <w:sz w:val="16"/>
              </w:rPr>
            </w:pPr>
            <w:r w:rsidRPr="00ED1867">
              <w:rPr>
                <w:color w:val="231F20"/>
                <w:sz w:val="16"/>
                <w:lang w:val="en"/>
              </w:rPr>
              <w:t>CO</w:t>
            </w:r>
          </w:p>
        </w:tc>
        <w:tc>
          <w:tcPr>
            <w:tcW w:w="1360" w:type="dxa"/>
            <w:vMerge w:val="restart"/>
          </w:tcPr>
          <w:p w14:paraId="38D88112" w14:textId="77777777" w:rsidR="009D1ACE" w:rsidRPr="0009137D" w:rsidRDefault="0009137D">
            <w:pPr>
              <w:pStyle w:val="TableParagraph"/>
              <w:spacing w:before="31" w:line="235" w:lineRule="auto"/>
              <w:ind w:left="54" w:right="106"/>
              <w:rPr>
                <w:sz w:val="16"/>
                <w:lang w:val="en-US"/>
              </w:rPr>
            </w:pPr>
            <w:r w:rsidRPr="00ED1867">
              <w:rPr>
                <w:color w:val="231F20"/>
                <w:sz w:val="16"/>
                <w:lang w:val="en"/>
              </w:rPr>
              <w:t>To be filled in where the Bank of Russia was previously sent a notification related</w:t>
            </w:r>
          </w:p>
          <w:p w14:paraId="64DC5419" w14:textId="77777777" w:rsidR="009D1ACE" w:rsidRPr="00ED1867" w:rsidRDefault="0009137D">
            <w:pPr>
              <w:pStyle w:val="TableParagraph"/>
              <w:ind w:left="54"/>
              <w:rPr>
                <w:sz w:val="16"/>
              </w:rPr>
            </w:pPr>
            <w:r w:rsidRPr="00ED1867">
              <w:rPr>
                <w:color w:val="231F20"/>
                <w:sz w:val="16"/>
                <w:lang w:val="en"/>
              </w:rPr>
              <w:t>to the current notification</w:t>
            </w:r>
          </w:p>
        </w:tc>
        <w:tc>
          <w:tcPr>
            <w:tcW w:w="1647" w:type="dxa"/>
          </w:tcPr>
          <w:p w14:paraId="739324A3" w14:textId="77777777" w:rsidR="009D1ACE" w:rsidRPr="00ED1867" w:rsidRDefault="0009137D">
            <w:pPr>
              <w:pStyle w:val="TableParagraph"/>
              <w:spacing w:before="31" w:line="235" w:lineRule="auto"/>
              <w:ind w:left="55" w:right="800"/>
              <w:rPr>
                <w:sz w:val="16"/>
              </w:rPr>
            </w:pPr>
            <w:r w:rsidRPr="0009137D">
              <w:rPr>
                <w:color w:val="231F20"/>
                <w:sz w:val="16"/>
              </w:rPr>
              <w:t>[</w:t>
            </w:r>
            <w:r w:rsidRPr="00ED1867">
              <w:rPr>
                <w:color w:val="231F20"/>
                <w:sz w:val="16"/>
                <w:lang w:val="en"/>
              </w:rPr>
              <w:t>NTF</w:t>
            </w:r>
            <w:r w:rsidRPr="0009137D">
              <w:rPr>
                <w:color w:val="231F20"/>
                <w:sz w:val="16"/>
              </w:rPr>
              <w:t>_</w:t>
            </w:r>
            <w:r w:rsidRPr="00ED1867">
              <w:rPr>
                <w:color w:val="231F20"/>
                <w:sz w:val="16"/>
                <w:lang w:val="en"/>
              </w:rPr>
              <w:t>OWC</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ISI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ORI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CA</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VLN</w:t>
            </w:r>
            <w:r w:rsidRPr="0009137D">
              <w:rPr>
                <w:color w:val="231F20"/>
                <w:sz w:val="16"/>
              </w:rPr>
              <w:t>]</w:t>
            </w:r>
          </w:p>
        </w:tc>
        <w:tc>
          <w:tcPr>
            <w:tcW w:w="1980" w:type="dxa"/>
          </w:tcPr>
          <w:p w14:paraId="6EF16E15" w14:textId="77777777" w:rsidR="009D1ACE" w:rsidRPr="00ED1867" w:rsidRDefault="0009137D">
            <w:pPr>
              <w:pStyle w:val="TableParagraph"/>
              <w:spacing w:before="28" w:line="194" w:lineRule="exact"/>
              <w:ind w:left="52"/>
              <w:rPr>
                <w:sz w:val="16"/>
              </w:rPr>
            </w:pPr>
            <w:r w:rsidRPr="00ED1867">
              <w:rPr>
                <w:color w:val="231F20"/>
                <w:sz w:val="16"/>
                <w:lang w:val="en"/>
              </w:rPr>
              <w:t>[NTF_OWC] - notification</w:t>
            </w:r>
          </w:p>
          <w:p w14:paraId="3F1918FC" w14:textId="77777777" w:rsidR="009D1ACE" w:rsidRPr="0009137D" w:rsidRDefault="0009137D">
            <w:pPr>
              <w:pStyle w:val="TableParagraph"/>
              <w:numPr>
                <w:ilvl w:val="0"/>
                <w:numId w:val="13"/>
              </w:numPr>
              <w:tabs>
                <w:tab w:val="left" w:pos="163"/>
              </w:tabs>
              <w:spacing w:before="1" w:line="235" w:lineRule="auto"/>
              <w:ind w:right="65" w:firstLine="0"/>
              <w:rPr>
                <w:sz w:val="16"/>
                <w:lang w:val="en-US"/>
              </w:rPr>
            </w:pPr>
            <w:r w:rsidRPr="00ED1867">
              <w:rPr>
                <w:color w:val="231F20"/>
                <w:sz w:val="16"/>
                <w:lang w:val="en"/>
              </w:rPr>
              <w:t>about identified cases and (or) attempts of funds transfers without consent of the client as well as identified cases</w:t>
            </w:r>
          </w:p>
          <w:p w14:paraId="40E0510A" w14:textId="77777777" w:rsidR="009D1ACE" w:rsidRPr="0009137D" w:rsidRDefault="0009137D">
            <w:pPr>
              <w:pStyle w:val="TableParagraph"/>
              <w:spacing w:before="3" w:line="235" w:lineRule="auto"/>
              <w:ind w:left="52" w:right="66"/>
              <w:rPr>
                <w:sz w:val="16"/>
                <w:lang w:val="en-US"/>
              </w:rPr>
            </w:pPr>
            <w:r w:rsidRPr="00ED1867">
              <w:rPr>
                <w:color w:val="231F20"/>
                <w:sz w:val="16"/>
                <w:lang w:val="en"/>
              </w:rPr>
              <w:t>and (or) attempts of carrying out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w:t>
            </w:r>
          </w:p>
          <w:p w14:paraId="7891D022" w14:textId="77777777" w:rsidR="009D1ACE" w:rsidRPr="0009137D" w:rsidRDefault="0009137D">
            <w:pPr>
              <w:pStyle w:val="TableParagraph"/>
              <w:numPr>
                <w:ilvl w:val="0"/>
                <w:numId w:val="13"/>
              </w:numPr>
              <w:tabs>
                <w:tab w:val="left" w:pos="163"/>
              </w:tabs>
              <w:spacing w:before="8" w:line="235" w:lineRule="auto"/>
              <w:ind w:right="131" w:firstLine="0"/>
              <w:rPr>
                <w:sz w:val="16"/>
                <w:lang w:val="en-US"/>
              </w:rPr>
            </w:pPr>
            <w:r w:rsidRPr="00ED1867">
              <w:rPr>
                <w:color w:val="231F20"/>
                <w:sz w:val="16"/>
                <w:lang w:val="en"/>
              </w:rPr>
              <w:t>about identification of an operational reliability incident or</w:t>
            </w:r>
          </w:p>
          <w:p w14:paraId="0CEAB0F3" w14:textId="77777777" w:rsidR="009D1ACE" w:rsidRPr="0009137D" w:rsidRDefault="0009137D">
            <w:pPr>
              <w:pStyle w:val="TableParagraph"/>
              <w:numPr>
                <w:ilvl w:val="0"/>
                <w:numId w:val="13"/>
              </w:numPr>
              <w:tabs>
                <w:tab w:val="left" w:pos="163"/>
              </w:tabs>
              <w:spacing w:before="1" w:line="235" w:lineRule="auto"/>
              <w:ind w:right="86" w:firstLine="0"/>
              <w:rPr>
                <w:sz w:val="16"/>
                <w:lang w:val="en-US"/>
              </w:rPr>
            </w:pPr>
            <w:r w:rsidRPr="00ED1867">
              <w:rPr>
                <w:color w:val="231F20"/>
                <w:sz w:val="16"/>
                <w:lang w:val="en"/>
              </w:rPr>
              <w:t>the findings of investigation of an operational reliability incident</w:t>
            </w:r>
          </w:p>
          <w:p w14:paraId="229312DA" w14:textId="77777777" w:rsidR="009D1ACE" w:rsidRPr="00ED1867" w:rsidRDefault="0009137D">
            <w:pPr>
              <w:pStyle w:val="TableParagraph"/>
              <w:spacing w:line="192" w:lineRule="exact"/>
              <w:ind w:left="52"/>
              <w:rPr>
                <w:sz w:val="16"/>
              </w:rPr>
            </w:pPr>
            <w:r w:rsidRPr="00ED1867">
              <w:rPr>
                <w:color w:val="231F20"/>
                <w:sz w:val="16"/>
                <w:lang w:val="en"/>
              </w:rPr>
              <w:t>[NTF_CI] - notification</w:t>
            </w:r>
          </w:p>
          <w:p w14:paraId="7F46EDFD" w14:textId="77777777" w:rsidR="009D1ACE" w:rsidRPr="0009137D" w:rsidRDefault="0009137D">
            <w:pPr>
              <w:pStyle w:val="TableParagraph"/>
              <w:numPr>
                <w:ilvl w:val="0"/>
                <w:numId w:val="13"/>
              </w:numPr>
              <w:tabs>
                <w:tab w:val="left" w:pos="163"/>
              </w:tabs>
              <w:spacing w:before="2" w:line="235" w:lineRule="auto"/>
              <w:ind w:right="135" w:firstLine="0"/>
              <w:rPr>
                <w:sz w:val="16"/>
                <w:lang w:val="en-US"/>
              </w:rPr>
            </w:pPr>
            <w:r w:rsidRPr="00ED1867">
              <w:rPr>
                <w:color w:val="231F20"/>
                <w:sz w:val="16"/>
                <w:lang w:val="en"/>
              </w:rPr>
              <w:t>about computer incidents [NTF_CA] - notification</w:t>
            </w:r>
          </w:p>
          <w:p w14:paraId="5F24F6F9" w14:textId="77777777" w:rsidR="009D1ACE" w:rsidRPr="0009137D" w:rsidRDefault="0009137D">
            <w:pPr>
              <w:pStyle w:val="TableParagraph"/>
              <w:numPr>
                <w:ilvl w:val="0"/>
                <w:numId w:val="13"/>
              </w:numPr>
              <w:tabs>
                <w:tab w:val="left" w:pos="163"/>
              </w:tabs>
              <w:spacing w:before="1" w:line="235" w:lineRule="auto"/>
              <w:ind w:right="329" w:firstLine="0"/>
              <w:rPr>
                <w:sz w:val="16"/>
                <w:lang w:val="en-US"/>
              </w:rPr>
            </w:pPr>
            <w:r w:rsidRPr="00ED1867">
              <w:rPr>
                <w:color w:val="231F20"/>
                <w:sz w:val="16"/>
                <w:lang w:val="en"/>
              </w:rPr>
              <w:t>about computer attacks [NTF_VLN] - notification</w:t>
            </w:r>
          </w:p>
          <w:p w14:paraId="2823963C" w14:textId="77777777" w:rsidR="009D1ACE" w:rsidRPr="00ED1867" w:rsidRDefault="0009137D">
            <w:pPr>
              <w:pStyle w:val="TableParagraph"/>
              <w:numPr>
                <w:ilvl w:val="0"/>
                <w:numId w:val="13"/>
              </w:numPr>
              <w:tabs>
                <w:tab w:val="left" w:pos="163"/>
              </w:tabs>
              <w:spacing w:line="185" w:lineRule="exact"/>
              <w:ind w:left="162"/>
              <w:rPr>
                <w:sz w:val="16"/>
              </w:rPr>
            </w:pPr>
            <w:r w:rsidRPr="00ED1867">
              <w:rPr>
                <w:color w:val="231F20"/>
                <w:sz w:val="16"/>
                <w:lang w:val="en"/>
              </w:rPr>
              <w:t>about identified vulnerabilities</w:t>
            </w:r>
          </w:p>
        </w:tc>
      </w:tr>
      <w:tr w:rsidR="00831436" w14:paraId="31F3B8ED" w14:textId="77777777">
        <w:trPr>
          <w:trHeight w:val="1194"/>
        </w:trPr>
        <w:tc>
          <w:tcPr>
            <w:tcW w:w="796" w:type="dxa"/>
          </w:tcPr>
          <w:p w14:paraId="61379C35" w14:textId="77777777" w:rsidR="009D1ACE" w:rsidRPr="00ED1867" w:rsidRDefault="0009137D">
            <w:pPr>
              <w:pStyle w:val="TableParagraph"/>
              <w:spacing w:before="28"/>
              <w:ind w:left="295" w:right="293"/>
              <w:jc w:val="center"/>
              <w:rPr>
                <w:sz w:val="16"/>
              </w:rPr>
            </w:pPr>
            <w:r w:rsidRPr="00ED1867">
              <w:rPr>
                <w:color w:val="231F20"/>
                <w:sz w:val="16"/>
                <w:lang w:val="en"/>
              </w:rPr>
              <w:t>37</w:t>
            </w:r>
          </w:p>
        </w:tc>
        <w:tc>
          <w:tcPr>
            <w:tcW w:w="1244" w:type="dxa"/>
            <w:vMerge/>
            <w:tcBorders>
              <w:top w:val="nil"/>
            </w:tcBorders>
          </w:tcPr>
          <w:p w14:paraId="2D708AE0" w14:textId="77777777" w:rsidR="009D1ACE" w:rsidRPr="00ED1867" w:rsidRDefault="009D1ACE">
            <w:pPr>
              <w:rPr>
                <w:sz w:val="2"/>
                <w:szCs w:val="2"/>
              </w:rPr>
            </w:pPr>
          </w:p>
        </w:tc>
        <w:tc>
          <w:tcPr>
            <w:tcW w:w="1705" w:type="dxa"/>
          </w:tcPr>
          <w:p w14:paraId="518C833F" w14:textId="77777777" w:rsidR="009D1ACE" w:rsidRPr="0009137D" w:rsidRDefault="0009137D">
            <w:pPr>
              <w:pStyle w:val="TableParagraph"/>
              <w:spacing w:before="31" w:line="235" w:lineRule="auto"/>
              <w:ind w:left="57"/>
              <w:rPr>
                <w:sz w:val="16"/>
                <w:lang w:val="en-US"/>
              </w:rPr>
            </w:pPr>
            <w:r w:rsidRPr="00ED1867">
              <w:rPr>
                <w:color w:val="231F20"/>
                <w:sz w:val="16"/>
                <w:lang w:val="en"/>
              </w:rPr>
              <w:t>Type of relation to other notifications</w:t>
            </w:r>
          </w:p>
        </w:tc>
        <w:tc>
          <w:tcPr>
            <w:tcW w:w="906" w:type="dxa"/>
            <w:vMerge/>
            <w:tcBorders>
              <w:top w:val="nil"/>
            </w:tcBorders>
          </w:tcPr>
          <w:p w14:paraId="1693F9DB" w14:textId="77777777" w:rsidR="009D1ACE" w:rsidRPr="0009137D" w:rsidRDefault="009D1ACE">
            <w:pPr>
              <w:rPr>
                <w:sz w:val="2"/>
                <w:szCs w:val="2"/>
                <w:lang w:val="en-US"/>
              </w:rPr>
            </w:pPr>
          </w:p>
        </w:tc>
        <w:tc>
          <w:tcPr>
            <w:tcW w:w="1360" w:type="dxa"/>
            <w:vMerge/>
            <w:tcBorders>
              <w:top w:val="nil"/>
            </w:tcBorders>
          </w:tcPr>
          <w:p w14:paraId="45E50499" w14:textId="77777777" w:rsidR="009D1ACE" w:rsidRPr="0009137D" w:rsidRDefault="009D1ACE">
            <w:pPr>
              <w:rPr>
                <w:sz w:val="2"/>
                <w:szCs w:val="2"/>
                <w:lang w:val="en-US"/>
              </w:rPr>
            </w:pPr>
          </w:p>
        </w:tc>
        <w:tc>
          <w:tcPr>
            <w:tcW w:w="1647" w:type="dxa"/>
          </w:tcPr>
          <w:p w14:paraId="7DEE4AB4" w14:textId="77777777" w:rsidR="009D1ACE" w:rsidRPr="0009137D" w:rsidRDefault="0009137D">
            <w:pPr>
              <w:pStyle w:val="TableParagraph"/>
              <w:spacing w:before="31" w:line="235" w:lineRule="auto"/>
              <w:ind w:left="55" w:right="296"/>
              <w:rPr>
                <w:sz w:val="16"/>
                <w:lang w:val="en-US"/>
              </w:rPr>
            </w:pPr>
            <w:r w:rsidRPr="00ED1867">
              <w:rPr>
                <w:color w:val="231F20"/>
                <w:sz w:val="16"/>
                <w:lang w:val="en"/>
              </w:rPr>
              <w:t>[Preceding event]</w:t>
            </w:r>
          </w:p>
          <w:p w14:paraId="39B4D586" w14:textId="77777777" w:rsidR="009D1ACE" w:rsidRPr="0009137D" w:rsidRDefault="0009137D">
            <w:pPr>
              <w:pStyle w:val="TableParagraph"/>
              <w:spacing w:before="1" w:line="235" w:lineRule="auto"/>
              <w:ind w:left="55"/>
              <w:rPr>
                <w:sz w:val="16"/>
                <w:lang w:val="en-US"/>
              </w:rPr>
            </w:pPr>
            <w:r w:rsidRPr="00ED1867">
              <w:rPr>
                <w:color w:val="231F20"/>
                <w:sz w:val="16"/>
                <w:lang w:val="en"/>
              </w:rPr>
              <w:t>[Subsidiary event] [Related event] [Specification of information</w:t>
            </w:r>
          </w:p>
          <w:p w14:paraId="69705283" w14:textId="77777777" w:rsidR="009D1ACE" w:rsidRPr="00ED1867" w:rsidRDefault="0009137D">
            <w:pPr>
              <w:pStyle w:val="TableParagraph"/>
              <w:spacing w:line="185" w:lineRule="exact"/>
              <w:ind w:left="55"/>
              <w:rPr>
                <w:sz w:val="16"/>
              </w:rPr>
            </w:pPr>
            <w:r w:rsidRPr="00ED1867">
              <w:rPr>
                <w:color w:val="231F20"/>
                <w:sz w:val="16"/>
                <w:lang w:val="en"/>
              </w:rPr>
              <w:t>about event]</w:t>
            </w:r>
          </w:p>
        </w:tc>
        <w:tc>
          <w:tcPr>
            <w:tcW w:w="1980" w:type="dxa"/>
          </w:tcPr>
          <w:p w14:paraId="151A6DD1" w14:textId="77777777" w:rsidR="009D1ACE" w:rsidRPr="00ED1867" w:rsidRDefault="0009137D">
            <w:pPr>
              <w:pStyle w:val="TableParagraph"/>
              <w:spacing w:before="28"/>
              <w:ind w:right="2"/>
              <w:jc w:val="center"/>
              <w:rPr>
                <w:sz w:val="16"/>
              </w:rPr>
            </w:pPr>
            <w:r w:rsidRPr="00ED1867">
              <w:rPr>
                <w:color w:val="231F20"/>
                <w:sz w:val="16"/>
                <w:lang w:val="en"/>
              </w:rPr>
              <w:t>-</w:t>
            </w:r>
          </w:p>
        </w:tc>
      </w:tr>
      <w:tr w:rsidR="00831436" w:rsidRPr="00542559" w14:paraId="6993528A" w14:textId="77777777">
        <w:trPr>
          <w:trHeight w:val="1002"/>
        </w:trPr>
        <w:tc>
          <w:tcPr>
            <w:tcW w:w="796" w:type="dxa"/>
          </w:tcPr>
          <w:p w14:paraId="6E0A394E" w14:textId="77777777" w:rsidR="009D1ACE" w:rsidRPr="00ED1867" w:rsidRDefault="0009137D">
            <w:pPr>
              <w:pStyle w:val="TableParagraph"/>
              <w:spacing w:before="28"/>
              <w:ind w:left="295" w:right="293"/>
              <w:jc w:val="center"/>
              <w:rPr>
                <w:sz w:val="16"/>
              </w:rPr>
            </w:pPr>
            <w:r w:rsidRPr="00ED1867">
              <w:rPr>
                <w:color w:val="231F20"/>
                <w:sz w:val="16"/>
                <w:lang w:val="en"/>
              </w:rPr>
              <w:t>38</w:t>
            </w:r>
          </w:p>
        </w:tc>
        <w:tc>
          <w:tcPr>
            <w:tcW w:w="1244" w:type="dxa"/>
            <w:vMerge/>
            <w:tcBorders>
              <w:top w:val="nil"/>
            </w:tcBorders>
          </w:tcPr>
          <w:p w14:paraId="1945640B" w14:textId="77777777" w:rsidR="009D1ACE" w:rsidRPr="00ED1867" w:rsidRDefault="009D1ACE">
            <w:pPr>
              <w:rPr>
                <w:sz w:val="2"/>
                <w:szCs w:val="2"/>
              </w:rPr>
            </w:pPr>
          </w:p>
        </w:tc>
        <w:tc>
          <w:tcPr>
            <w:tcW w:w="1705" w:type="dxa"/>
          </w:tcPr>
          <w:p w14:paraId="161BB378" w14:textId="77777777" w:rsidR="009D1ACE" w:rsidRPr="00ED1867" w:rsidRDefault="0009137D">
            <w:pPr>
              <w:pStyle w:val="TableParagraph"/>
              <w:spacing w:before="31" w:line="235" w:lineRule="auto"/>
              <w:ind w:left="57"/>
              <w:rPr>
                <w:sz w:val="16"/>
              </w:rPr>
            </w:pPr>
            <w:r w:rsidRPr="00ED1867">
              <w:rPr>
                <w:color w:val="231F20"/>
                <w:sz w:val="16"/>
                <w:lang w:val="en"/>
              </w:rPr>
              <w:t>Registration number of notification</w:t>
            </w:r>
          </w:p>
        </w:tc>
        <w:tc>
          <w:tcPr>
            <w:tcW w:w="906" w:type="dxa"/>
            <w:vMerge/>
            <w:tcBorders>
              <w:top w:val="nil"/>
            </w:tcBorders>
          </w:tcPr>
          <w:p w14:paraId="3FC0C248" w14:textId="77777777" w:rsidR="009D1ACE" w:rsidRPr="00ED1867" w:rsidRDefault="009D1ACE">
            <w:pPr>
              <w:rPr>
                <w:sz w:val="2"/>
                <w:szCs w:val="2"/>
              </w:rPr>
            </w:pPr>
          </w:p>
        </w:tc>
        <w:tc>
          <w:tcPr>
            <w:tcW w:w="1360" w:type="dxa"/>
            <w:vMerge/>
            <w:tcBorders>
              <w:top w:val="nil"/>
            </w:tcBorders>
          </w:tcPr>
          <w:p w14:paraId="60EA2D21" w14:textId="77777777" w:rsidR="009D1ACE" w:rsidRPr="00ED1867" w:rsidRDefault="009D1ACE">
            <w:pPr>
              <w:rPr>
                <w:sz w:val="2"/>
                <w:szCs w:val="2"/>
              </w:rPr>
            </w:pPr>
          </w:p>
        </w:tc>
        <w:tc>
          <w:tcPr>
            <w:tcW w:w="1647" w:type="dxa"/>
          </w:tcPr>
          <w:p w14:paraId="12D23730" w14:textId="77777777" w:rsidR="009D1ACE" w:rsidRPr="0009137D" w:rsidRDefault="0009137D">
            <w:pPr>
              <w:pStyle w:val="TableParagraph"/>
              <w:spacing w:before="31" w:line="235" w:lineRule="auto"/>
              <w:ind w:left="55"/>
              <w:rPr>
                <w:sz w:val="16"/>
                <w:lang w:val="en-US"/>
              </w:rPr>
            </w:pPr>
            <w:r w:rsidRPr="00ED1867">
              <w:rPr>
                <w:color w:val="231F20"/>
                <w:sz w:val="16"/>
                <w:lang w:val="en"/>
              </w:rPr>
              <w:t>In accordance with AIPS FinTsERT format</w:t>
            </w:r>
          </w:p>
        </w:tc>
        <w:tc>
          <w:tcPr>
            <w:tcW w:w="1980" w:type="dxa"/>
          </w:tcPr>
          <w:p w14:paraId="259BEB01" w14:textId="77777777" w:rsidR="009D1ACE" w:rsidRPr="0009137D" w:rsidRDefault="0009137D">
            <w:pPr>
              <w:pStyle w:val="TableParagraph"/>
              <w:spacing w:before="27" w:line="192" w:lineRule="exact"/>
              <w:ind w:left="52" w:right="90"/>
              <w:rPr>
                <w:sz w:val="16"/>
                <w:lang w:val="en-US"/>
              </w:rPr>
            </w:pPr>
            <w:r w:rsidRPr="00ED1867">
              <w:rPr>
                <w:color w:val="231F20"/>
                <w:sz w:val="16"/>
                <w:lang w:val="en"/>
              </w:rPr>
              <w:t>Identifier of notification or response to the request previously sent to FinTsERT by an information exchange participant</w:t>
            </w:r>
          </w:p>
        </w:tc>
      </w:tr>
      <w:tr w:rsidR="00831436" w:rsidRPr="00542559" w14:paraId="5F6DF133" w14:textId="77777777">
        <w:trPr>
          <w:trHeight w:val="1194"/>
        </w:trPr>
        <w:tc>
          <w:tcPr>
            <w:tcW w:w="796" w:type="dxa"/>
          </w:tcPr>
          <w:p w14:paraId="53D2556B" w14:textId="77777777" w:rsidR="009D1ACE" w:rsidRPr="00ED1867" w:rsidRDefault="0009137D">
            <w:pPr>
              <w:pStyle w:val="TableParagraph"/>
              <w:spacing w:before="28"/>
              <w:ind w:left="295" w:right="293"/>
              <w:jc w:val="center"/>
              <w:rPr>
                <w:sz w:val="16"/>
              </w:rPr>
            </w:pPr>
            <w:r w:rsidRPr="00ED1867">
              <w:rPr>
                <w:color w:val="231F20"/>
                <w:sz w:val="16"/>
                <w:lang w:val="en"/>
              </w:rPr>
              <w:t>39</w:t>
            </w:r>
          </w:p>
        </w:tc>
        <w:tc>
          <w:tcPr>
            <w:tcW w:w="1244" w:type="dxa"/>
          </w:tcPr>
          <w:p w14:paraId="4723C92E" w14:textId="77777777" w:rsidR="009D1ACE" w:rsidRPr="00ED1867" w:rsidRDefault="0009137D">
            <w:pPr>
              <w:pStyle w:val="TableParagraph"/>
              <w:spacing w:before="31" w:line="235" w:lineRule="auto"/>
              <w:ind w:left="54" w:right="-68"/>
              <w:rPr>
                <w:sz w:val="16"/>
              </w:rPr>
            </w:pPr>
            <w:r w:rsidRPr="00ED1867">
              <w:rPr>
                <w:color w:val="231F20"/>
                <w:sz w:val="16"/>
                <w:lang w:val="en"/>
              </w:rPr>
              <w:t>Restrictive TLP marker</w:t>
            </w:r>
          </w:p>
        </w:tc>
        <w:tc>
          <w:tcPr>
            <w:tcW w:w="1705" w:type="dxa"/>
          </w:tcPr>
          <w:p w14:paraId="42E9C559" w14:textId="77777777" w:rsidR="009D1ACE" w:rsidRPr="0009137D" w:rsidRDefault="0009137D">
            <w:pPr>
              <w:pStyle w:val="TableParagraph"/>
              <w:spacing w:before="31" w:line="235" w:lineRule="auto"/>
              <w:ind w:left="57"/>
              <w:rPr>
                <w:sz w:val="16"/>
                <w:lang w:val="en-US"/>
              </w:rPr>
            </w:pPr>
            <w:r w:rsidRPr="00ED1867">
              <w:rPr>
                <w:color w:val="231F20"/>
                <w:sz w:val="16"/>
                <w:lang w:val="en"/>
              </w:rPr>
              <w:t>Restrictive marker for distribution of information from the given notification</w:t>
            </w:r>
          </w:p>
        </w:tc>
        <w:tc>
          <w:tcPr>
            <w:tcW w:w="906" w:type="dxa"/>
          </w:tcPr>
          <w:p w14:paraId="1D44C6CB" w14:textId="77777777" w:rsidR="009D1ACE" w:rsidRPr="00ED1867" w:rsidRDefault="0009137D">
            <w:pPr>
              <w:pStyle w:val="TableParagraph"/>
              <w:spacing w:before="28"/>
              <w:jc w:val="center"/>
              <w:rPr>
                <w:sz w:val="16"/>
              </w:rPr>
            </w:pPr>
            <w:r w:rsidRPr="00ED1867">
              <w:rPr>
                <w:color w:val="231F20"/>
                <w:sz w:val="16"/>
                <w:lang w:val="en"/>
              </w:rPr>
              <w:t>N</w:t>
            </w:r>
          </w:p>
        </w:tc>
        <w:tc>
          <w:tcPr>
            <w:tcW w:w="1360" w:type="dxa"/>
          </w:tcPr>
          <w:p w14:paraId="728B1CF4"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7" w:type="dxa"/>
          </w:tcPr>
          <w:p w14:paraId="5DE2BA38" w14:textId="77777777" w:rsidR="009D1ACE" w:rsidRPr="0009137D" w:rsidRDefault="0009137D">
            <w:pPr>
              <w:pStyle w:val="TableParagraph"/>
              <w:spacing w:before="31" w:line="235" w:lineRule="auto"/>
              <w:ind w:left="55" w:right="800"/>
              <w:jc w:val="both"/>
              <w:rPr>
                <w:sz w:val="16"/>
                <w:lang w:val="en-US"/>
              </w:rPr>
            </w:pPr>
            <w:r w:rsidRPr="00ED1867">
              <w:rPr>
                <w:color w:val="231F20"/>
                <w:sz w:val="16"/>
                <w:lang w:val="en"/>
              </w:rPr>
              <w:t>[TLP: WHITE] [TLP: GREEN] [TLP: AMBER] [TLP: RED]</w:t>
            </w:r>
          </w:p>
        </w:tc>
        <w:tc>
          <w:tcPr>
            <w:tcW w:w="1980" w:type="dxa"/>
          </w:tcPr>
          <w:p w14:paraId="5E0EE0AA" w14:textId="77777777" w:rsidR="009D1ACE" w:rsidRPr="0009137D" w:rsidRDefault="0009137D">
            <w:pPr>
              <w:pStyle w:val="TableParagraph"/>
              <w:spacing w:before="31" w:line="235" w:lineRule="auto"/>
              <w:ind w:left="52"/>
              <w:rPr>
                <w:sz w:val="16"/>
                <w:lang w:val="en-US"/>
              </w:rPr>
            </w:pPr>
            <w:r w:rsidRPr="00ED1867">
              <w:rPr>
                <w:color w:val="231F20"/>
                <w:sz w:val="16"/>
                <w:lang w:val="en"/>
              </w:rPr>
              <w:t>In accordance with designations accepted in TLP protocol</w:t>
            </w:r>
          </w:p>
          <w:p w14:paraId="7BCDD04B" w14:textId="77777777" w:rsidR="009D1ACE" w:rsidRPr="0009137D" w:rsidRDefault="009D1ACE">
            <w:pPr>
              <w:pStyle w:val="TableParagraph"/>
              <w:spacing w:before="5"/>
              <w:rPr>
                <w:rFonts w:ascii="Times New Roman"/>
                <w:sz w:val="16"/>
                <w:lang w:val="en-US"/>
              </w:rPr>
            </w:pPr>
          </w:p>
          <w:p w14:paraId="21BCB4B9" w14:textId="77777777" w:rsidR="009D1ACE" w:rsidRPr="0009137D" w:rsidRDefault="0009137D">
            <w:pPr>
              <w:pStyle w:val="TableParagraph"/>
              <w:spacing w:line="192" w:lineRule="exact"/>
              <w:ind w:left="52"/>
              <w:rPr>
                <w:sz w:val="16"/>
                <w:lang w:val="en-US"/>
              </w:rPr>
            </w:pPr>
            <w:r w:rsidRPr="00ED1867">
              <w:rPr>
                <w:color w:val="231F20"/>
                <w:sz w:val="16"/>
                <w:lang w:val="en"/>
              </w:rPr>
              <w:t>Default value [TLP: GREEN], unless otherwise specified</w:t>
            </w:r>
          </w:p>
        </w:tc>
      </w:tr>
      <w:tr w:rsidR="00831436" w14:paraId="25833EBE" w14:textId="77777777">
        <w:trPr>
          <w:trHeight w:val="1002"/>
        </w:trPr>
        <w:tc>
          <w:tcPr>
            <w:tcW w:w="796" w:type="dxa"/>
          </w:tcPr>
          <w:p w14:paraId="17CB231F" w14:textId="77777777" w:rsidR="009D1ACE" w:rsidRPr="00ED1867" w:rsidRDefault="0009137D">
            <w:pPr>
              <w:pStyle w:val="TableParagraph"/>
              <w:spacing w:before="28"/>
              <w:ind w:left="295" w:right="293"/>
              <w:jc w:val="center"/>
              <w:rPr>
                <w:sz w:val="16"/>
              </w:rPr>
            </w:pPr>
            <w:r w:rsidRPr="00ED1867">
              <w:rPr>
                <w:color w:val="231F20"/>
                <w:sz w:val="16"/>
                <w:lang w:val="en"/>
              </w:rPr>
              <w:t>40</w:t>
            </w:r>
          </w:p>
        </w:tc>
        <w:tc>
          <w:tcPr>
            <w:tcW w:w="1244" w:type="dxa"/>
          </w:tcPr>
          <w:p w14:paraId="670F1DD2" w14:textId="77777777" w:rsidR="009D1ACE" w:rsidRPr="00ED1867" w:rsidRDefault="0009137D">
            <w:pPr>
              <w:pStyle w:val="TableParagraph"/>
              <w:spacing w:before="31" w:line="235" w:lineRule="auto"/>
              <w:ind w:left="54" w:right="89"/>
              <w:rPr>
                <w:sz w:val="16"/>
              </w:rPr>
            </w:pPr>
            <w:r w:rsidRPr="00ED1867">
              <w:rPr>
                <w:color w:val="231F20"/>
                <w:sz w:val="16"/>
                <w:lang w:val="en"/>
              </w:rPr>
              <w:t>Necessity of FinTsERT involvement</w:t>
            </w:r>
          </w:p>
        </w:tc>
        <w:tc>
          <w:tcPr>
            <w:tcW w:w="1705" w:type="dxa"/>
          </w:tcPr>
          <w:p w14:paraId="49F7FF05" w14:textId="77777777" w:rsidR="009D1ACE" w:rsidRPr="0009137D" w:rsidRDefault="0009137D">
            <w:pPr>
              <w:pStyle w:val="TableParagraph"/>
              <w:spacing w:before="27" w:line="192" w:lineRule="exact"/>
              <w:ind w:left="57" w:right="116"/>
              <w:rPr>
                <w:sz w:val="16"/>
                <w:lang w:val="en-US"/>
              </w:rPr>
            </w:pPr>
            <w:r w:rsidRPr="00ED1867">
              <w:rPr>
                <w:color w:val="231F20"/>
                <w:sz w:val="16"/>
                <w:lang w:val="en"/>
              </w:rPr>
              <w:t>Necessity of FinTsERT involvement to rectify the consequences of the computer incident</w:t>
            </w:r>
          </w:p>
        </w:tc>
        <w:tc>
          <w:tcPr>
            <w:tcW w:w="906" w:type="dxa"/>
          </w:tcPr>
          <w:p w14:paraId="49FF34B6" w14:textId="77777777" w:rsidR="009D1ACE" w:rsidRPr="00ED1867" w:rsidRDefault="0009137D">
            <w:pPr>
              <w:pStyle w:val="TableParagraph"/>
              <w:spacing w:before="28"/>
              <w:ind w:left="12" w:right="15"/>
              <w:jc w:val="center"/>
              <w:rPr>
                <w:sz w:val="16"/>
              </w:rPr>
            </w:pPr>
            <w:r w:rsidRPr="00ED1867">
              <w:rPr>
                <w:color w:val="231F20"/>
                <w:sz w:val="16"/>
                <w:lang w:val="en"/>
              </w:rPr>
              <w:t>CO</w:t>
            </w:r>
          </w:p>
        </w:tc>
        <w:tc>
          <w:tcPr>
            <w:tcW w:w="1360" w:type="dxa"/>
          </w:tcPr>
          <w:p w14:paraId="5E961869" w14:textId="77777777" w:rsidR="009D1ACE" w:rsidRPr="00ED1867" w:rsidRDefault="0009137D">
            <w:pPr>
              <w:pStyle w:val="TableParagraph"/>
              <w:spacing w:before="28"/>
              <w:ind w:right="20"/>
              <w:jc w:val="center"/>
              <w:rPr>
                <w:sz w:val="16"/>
              </w:rPr>
            </w:pPr>
            <w:r w:rsidRPr="00ED1867">
              <w:rPr>
                <w:color w:val="231F20"/>
                <w:sz w:val="16"/>
                <w:lang w:val="en"/>
              </w:rPr>
              <w:t>Where necessary</w:t>
            </w:r>
          </w:p>
        </w:tc>
        <w:tc>
          <w:tcPr>
            <w:tcW w:w="1647" w:type="dxa"/>
          </w:tcPr>
          <w:p w14:paraId="3F335C5F" w14:textId="77777777" w:rsidR="009D1ACE" w:rsidRPr="00ED1867" w:rsidRDefault="0009137D">
            <w:pPr>
              <w:pStyle w:val="TableParagraph"/>
              <w:spacing w:before="28"/>
              <w:ind w:left="55"/>
              <w:rPr>
                <w:sz w:val="16"/>
              </w:rPr>
            </w:pPr>
            <w:r w:rsidRPr="00ED1867">
              <w:rPr>
                <w:color w:val="231F20"/>
                <w:sz w:val="16"/>
                <w:lang w:val="en"/>
              </w:rPr>
              <w:t>[Yes]</w:t>
            </w:r>
          </w:p>
        </w:tc>
        <w:tc>
          <w:tcPr>
            <w:tcW w:w="1980" w:type="dxa"/>
          </w:tcPr>
          <w:p w14:paraId="306B7564" w14:textId="77777777" w:rsidR="009D1ACE" w:rsidRPr="00ED1867" w:rsidRDefault="0009137D">
            <w:pPr>
              <w:pStyle w:val="TableParagraph"/>
              <w:spacing w:before="28"/>
              <w:ind w:right="2"/>
              <w:jc w:val="center"/>
              <w:rPr>
                <w:sz w:val="16"/>
              </w:rPr>
            </w:pPr>
            <w:r w:rsidRPr="00ED1867">
              <w:rPr>
                <w:color w:val="231F20"/>
                <w:sz w:val="16"/>
                <w:lang w:val="en"/>
              </w:rPr>
              <w:t>-</w:t>
            </w:r>
          </w:p>
        </w:tc>
      </w:tr>
    </w:tbl>
    <w:p w14:paraId="370AC874" w14:textId="77777777" w:rsidR="009D1ACE" w:rsidRPr="0009137D" w:rsidRDefault="0009137D">
      <w:pPr>
        <w:spacing w:before="166" w:line="235" w:lineRule="auto"/>
        <w:ind w:left="173" w:right="413"/>
        <w:rPr>
          <w:b/>
          <w:sz w:val="20"/>
          <w:lang w:val="en-US"/>
        </w:rPr>
      </w:pPr>
      <w:bookmarkStart w:id="80" w:name="_bookmark43"/>
      <w:bookmarkEnd w:id="80"/>
      <w:r w:rsidRPr="00ED1867">
        <w:rPr>
          <w:b/>
          <w:color w:val="231F20"/>
          <w:sz w:val="20"/>
          <w:lang w:val="en"/>
        </w:rPr>
        <w:t>Data provision form NTF_CI_Malware infection - Form of provision of data about a computer incident related to malware infection</w:t>
      </w:r>
    </w:p>
    <w:p w14:paraId="33B8E448"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7E648478" w14:textId="77777777">
        <w:trPr>
          <w:trHeight w:val="618"/>
        </w:trPr>
        <w:tc>
          <w:tcPr>
            <w:tcW w:w="794" w:type="dxa"/>
          </w:tcPr>
          <w:p w14:paraId="571A6556"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2AAE8383"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03F80851"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5D63C917"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58266400"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53D73C60"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033409B1"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14:paraId="01F7EA10" w14:textId="77777777">
        <w:trPr>
          <w:trHeight w:val="426"/>
        </w:trPr>
        <w:tc>
          <w:tcPr>
            <w:tcW w:w="794" w:type="dxa"/>
          </w:tcPr>
          <w:p w14:paraId="713AE023" w14:textId="77777777" w:rsidR="009D1ACE" w:rsidRPr="00ED1867" w:rsidRDefault="0009137D">
            <w:pPr>
              <w:pStyle w:val="TableParagraph"/>
              <w:spacing w:before="28"/>
              <w:ind w:left="4"/>
              <w:jc w:val="center"/>
              <w:rPr>
                <w:sz w:val="16"/>
              </w:rPr>
            </w:pPr>
            <w:r w:rsidRPr="00ED1867">
              <w:rPr>
                <w:color w:val="231F20"/>
                <w:sz w:val="16"/>
                <w:lang w:val="en"/>
              </w:rPr>
              <w:t>1</w:t>
            </w:r>
          </w:p>
        </w:tc>
        <w:tc>
          <w:tcPr>
            <w:tcW w:w="1248" w:type="dxa"/>
          </w:tcPr>
          <w:p w14:paraId="7AB588E3"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702" w:type="dxa"/>
          </w:tcPr>
          <w:p w14:paraId="21515524" w14:textId="77777777" w:rsidR="009D1ACE" w:rsidRPr="00ED1867" w:rsidRDefault="0009137D">
            <w:pPr>
              <w:pStyle w:val="TableParagraph"/>
              <w:spacing w:before="28"/>
              <w:ind w:left="55"/>
              <w:rPr>
                <w:sz w:val="16"/>
              </w:rPr>
            </w:pPr>
            <w:r w:rsidRPr="00ED1867">
              <w:rPr>
                <w:color w:val="231F20"/>
                <w:sz w:val="16"/>
                <w:lang w:val="en"/>
              </w:rPr>
              <w:t>Type of notification</w:t>
            </w:r>
          </w:p>
        </w:tc>
        <w:tc>
          <w:tcPr>
            <w:tcW w:w="908" w:type="dxa"/>
          </w:tcPr>
          <w:p w14:paraId="483C167A"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44371C57"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1146FD2A" w14:textId="77777777" w:rsidR="009D1ACE" w:rsidRPr="00ED1867" w:rsidRDefault="0009137D">
            <w:pPr>
              <w:pStyle w:val="TableParagraph"/>
              <w:spacing w:before="27" w:line="192" w:lineRule="exact"/>
              <w:ind w:left="52" w:right="402"/>
              <w:rPr>
                <w:sz w:val="16"/>
              </w:rPr>
            </w:pPr>
            <w:r w:rsidRPr="00ED1867">
              <w:rPr>
                <w:color w:val="231F20"/>
                <w:sz w:val="16"/>
                <w:lang w:val="en"/>
              </w:rPr>
              <w:t>[NTF_CI_Malware infection]</w:t>
            </w:r>
          </w:p>
        </w:tc>
        <w:tc>
          <w:tcPr>
            <w:tcW w:w="1980" w:type="dxa"/>
          </w:tcPr>
          <w:p w14:paraId="6B6AF9A4" w14:textId="77777777" w:rsidR="009D1ACE" w:rsidRPr="00ED1867" w:rsidRDefault="0009137D">
            <w:pPr>
              <w:pStyle w:val="TableParagraph"/>
              <w:spacing w:before="28"/>
              <w:ind w:left="51"/>
              <w:rPr>
                <w:sz w:val="16"/>
              </w:rPr>
            </w:pPr>
            <w:r w:rsidRPr="00ED1867">
              <w:rPr>
                <w:color w:val="231F20"/>
                <w:sz w:val="16"/>
                <w:lang w:val="en"/>
              </w:rPr>
              <w:t>Pre-filled field</w:t>
            </w:r>
          </w:p>
        </w:tc>
      </w:tr>
    </w:tbl>
    <w:p w14:paraId="1EDB276E" w14:textId="77777777" w:rsidR="009D1ACE" w:rsidRPr="00ED1867" w:rsidRDefault="009D1ACE">
      <w:pPr>
        <w:rPr>
          <w:sz w:val="16"/>
        </w:rPr>
        <w:sectPr w:rsidR="009D1ACE" w:rsidRPr="00ED1867">
          <w:pgSz w:w="11910" w:h="16840"/>
          <w:pgMar w:top="1260" w:right="1000" w:bottom="280" w:left="1020" w:header="900" w:footer="0" w:gutter="0"/>
          <w:cols w:space="720"/>
        </w:sectPr>
      </w:pPr>
    </w:p>
    <w:p w14:paraId="5884629B" w14:textId="77777777" w:rsidR="009D1ACE" w:rsidRPr="00ED1867" w:rsidRDefault="009D1ACE">
      <w:pPr>
        <w:pStyle w:val="a3"/>
        <w:spacing w:before="9"/>
        <w:rPr>
          <w:rFonts w:ascii="Times New Roman"/>
          <w:sz w:val="2"/>
        </w:rPr>
      </w:pPr>
    </w:p>
    <w:p w14:paraId="69C7B543"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F69DCB2" wp14:editId="2B4475BA">
                <wp:extent cx="6120130" cy="3175"/>
                <wp:effectExtent l="0" t="0" r="0" b="0"/>
                <wp:docPr id="1733" name="Group 158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34" name="Line 1582"/>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35" name="Line 1583"/>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36" name="Line 1584"/>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81" o:spid="_x0000_i2335" style="width:481.9pt;height:0.25pt;mso-position-horizontal-relative:char;mso-position-vertical-relative:line" coordsize="9638,5">
                <v:line id="Line 1582" o:spid="_x0000_s2336" style="mso-wrap-style:square;position:absolute;visibility:visible" from="0,3" to="850,3" o:connectortype="straight" strokecolor="#231f20" strokeweight="0.25pt"/>
                <v:line id="Line 1583" o:spid="_x0000_s2337" style="mso-wrap-style:square;position:absolute;visibility:visible" from="850,3" to="4989,3" o:connectortype="straight" strokecolor="#231f20" strokeweight="0.25pt"/>
                <v:line id="Line 1584" o:spid="_x0000_s2338" style="mso-wrap-style:square;position:absolute;visibility:visible" from="4989,3" to="9638,3" o:connectortype="straight" strokecolor="#231f20" strokeweight="0.25pt"/>
                <w10:wrap type="none"/>
                <w10:anchorlock/>
              </v:group>
            </w:pict>
          </mc:Fallback>
        </mc:AlternateContent>
      </w:r>
    </w:p>
    <w:p w14:paraId="2D81CD31" w14:textId="77777777" w:rsidR="009D1ACE" w:rsidRPr="00ED1867" w:rsidRDefault="009D1ACE">
      <w:pPr>
        <w:pStyle w:val="a3"/>
        <w:rPr>
          <w:rFonts w:ascii="Times New Roman"/>
        </w:rPr>
      </w:pPr>
    </w:p>
    <w:p w14:paraId="67A9A252"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774257D1" w14:textId="77777777">
        <w:trPr>
          <w:trHeight w:val="618"/>
        </w:trPr>
        <w:tc>
          <w:tcPr>
            <w:tcW w:w="794" w:type="dxa"/>
          </w:tcPr>
          <w:p w14:paraId="71C5159A"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30DAB1C7"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50E2EA72"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2C48F85F"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066D3001"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25D74186"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4DF97D22"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rsidRPr="00542559" w14:paraId="05F1AF23" w14:textId="77777777">
        <w:trPr>
          <w:trHeight w:val="2154"/>
        </w:trPr>
        <w:tc>
          <w:tcPr>
            <w:tcW w:w="794" w:type="dxa"/>
          </w:tcPr>
          <w:p w14:paraId="472FDE4B"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248" w:type="dxa"/>
          </w:tcPr>
          <w:p w14:paraId="126FB658" w14:textId="77777777" w:rsidR="009D1ACE" w:rsidRPr="00ED1867" w:rsidRDefault="0009137D">
            <w:pPr>
              <w:pStyle w:val="TableParagraph"/>
              <w:spacing w:before="31" w:line="235" w:lineRule="auto"/>
              <w:ind w:left="56" w:right="91"/>
              <w:rPr>
                <w:sz w:val="16"/>
              </w:rPr>
            </w:pPr>
            <w:r w:rsidRPr="00ED1867">
              <w:rPr>
                <w:color w:val="231F20"/>
                <w:sz w:val="16"/>
                <w:lang w:val="en"/>
              </w:rPr>
              <w:t>Description of computer incident</w:t>
            </w:r>
          </w:p>
        </w:tc>
        <w:tc>
          <w:tcPr>
            <w:tcW w:w="1702" w:type="dxa"/>
          </w:tcPr>
          <w:p w14:paraId="62B3124D" w14:textId="77777777" w:rsidR="009D1ACE" w:rsidRPr="00ED1867" w:rsidRDefault="0009137D">
            <w:pPr>
              <w:pStyle w:val="TableParagraph"/>
              <w:spacing w:before="31" w:line="235" w:lineRule="auto"/>
              <w:ind w:left="55" w:right="83"/>
              <w:rPr>
                <w:sz w:val="16"/>
              </w:rPr>
            </w:pPr>
            <w:r w:rsidRPr="00ED1867">
              <w:rPr>
                <w:color w:val="231F20"/>
                <w:sz w:val="16"/>
                <w:lang w:val="en"/>
              </w:rPr>
              <w:t>Description of computer incident</w:t>
            </w:r>
          </w:p>
        </w:tc>
        <w:tc>
          <w:tcPr>
            <w:tcW w:w="908" w:type="dxa"/>
          </w:tcPr>
          <w:p w14:paraId="0AD206FE"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3662EAC8"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0BD5D074"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24AAA4CB" w14:textId="77777777" w:rsidR="009D1ACE" w:rsidRPr="0009137D" w:rsidRDefault="0009137D">
            <w:pPr>
              <w:pStyle w:val="TableParagraph"/>
              <w:spacing w:before="31" w:line="235" w:lineRule="auto"/>
              <w:ind w:left="51" w:right="55"/>
              <w:rPr>
                <w:sz w:val="16"/>
                <w:lang w:val="en-US"/>
              </w:rPr>
            </w:pPr>
            <w:r w:rsidRPr="00ED1867">
              <w:rPr>
                <w:color w:val="231F20"/>
                <w:sz w:val="16"/>
                <w:lang w:val="en"/>
              </w:rPr>
              <w:t xml:space="preserve">Textual description of computer incident (including additional information on the method of CI </w:t>
            </w:r>
            <w:r w:rsidR="001E641A">
              <w:rPr>
                <w:color w:val="231F20"/>
                <w:sz w:val="16"/>
                <w:lang w:val="en"/>
              </w:rPr>
              <w:t>realisation</w:t>
            </w:r>
            <w:r w:rsidRPr="00ED1867">
              <w:rPr>
                <w:color w:val="231F20"/>
                <w:sz w:val="16"/>
                <w:lang w:val="en"/>
              </w:rPr>
              <w:t>, method of CI identification etc.). Where a computer incident is identified</w:t>
            </w:r>
          </w:p>
          <w:p w14:paraId="4180D17E" w14:textId="77777777" w:rsidR="009D1ACE" w:rsidRPr="0009137D" w:rsidRDefault="0009137D">
            <w:pPr>
              <w:pStyle w:val="TableParagraph"/>
              <w:spacing w:line="192" w:lineRule="exact"/>
              <w:ind w:left="51" w:right="117"/>
              <w:jc w:val="both"/>
              <w:rPr>
                <w:sz w:val="16"/>
                <w:lang w:val="en-US"/>
              </w:rPr>
            </w:pPr>
            <w:r w:rsidRPr="00ED1867">
              <w:rPr>
                <w:color w:val="231F20"/>
                <w:sz w:val="16"/>
                <w:lang w:val="en"/>
              </w:rPr>
              <w:t>using information from the bulletin of the Bank of Russia or NCCCI, the number of such bulletin is to be specified</w:t>
            </w:r>
          </w:p>
        </w:tc>
      </w:tr>
      <w:tr w:rsidR="00831436" w14:paraId="2EB52637" w14:textId="77777777">
        <w:trPr>
          <w:trHeight w:val="1770"/>
        </w:trPr>
        <w:tc>
          <w:tcPr>
            <w:tcW w:w="794" w:type="dxa"/>
          </w:tcPr>
          <w:p w14:paraId="23D87575"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248" w:type="dxa"/>
            <w:vMerge w:val="restart"/>
          </w:tcPr>
          <w:p w14:paraId="421ED5A2" w14:textId="77777777" w:rsidR="009D1ACE" w:rsidRPr="00ED1867" w:rsidRDefault="0009137D">
            <w:pPr>
              <w:pStyle w:val="TableParagraph"/>
              <w:spacing w:before="31" w:line="235" w:lineRule="auto"/>
              <w:ind w:left="56" w:right="212"/>
              <w:jc w:val="both"/>
              <w:rPr>
                <w:sz w:val="16"/>
              </w:rPr>
            </w:pPr>
            <w:r w:rsidRPr="00ED1867">
              <w:rPr>
                <w:color w:val="231F20"/>
                <w:sz w:val="16"/>
                <w:lang w:val="en"/>
              </w:rPr>
              <w:t>Classification of computer incident</w:t>
            </w:r>
          </w:p>
        </w:tc>
        <w:tc>
          <w:tcPr>
            <w:tcW w:w="1702" w:type="dxa"/>
          </w:tcPr>
          <w:p w14:paraId="33F6704F" w14:textId="77777777" w:rsidR="009D1ACE" w:rsidRPr="00ED1867" w:rsidRDefault="0009137D">
            <w:pPr>
              <w:pStyle w:val="TableParagraph"/>
              <w:spacing w:before="28"/>
              <w:ind w:left="55"/>
              <w:rPr>
                <w:sz w:val="16"/>
              </w:rPr>
            </w:pPr>
            <w:r w:rsidRPr="00ED1867">
              <w:rPr>
                <w:color w:val="231F20"/>
                <w:sz w:val="16"/>
                <w:lang w:val="en"/>
              </w:rPr>
              <w:t>Vector</w:t>
            </w:r>
          </w:p>
        </w:tc>
        <w:tc>
          <w:tcPr>
            <w:tcW w:w="908" w:type="dxa"/>
          </w:tcPr>
          <w:p w14:paraId="103F52FB"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685F1736"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230A5D04" w14:textId="77777777" w:rsidR="009D1ACE" w:rsidRPr="00ED1867" w:rsidRDefault="0009137D">
            <w:pPr>
              <w:pStyle w:val="TableParagraph"/>
              <w:spacing w:before="28" w:line="194" w:lineRule="exact"/>
              <w:ind w:left="52"/>
              <w:rPr>
                <w:sz w:val="16"/>
              </w:rPr>
            </w:pPr>
            <w:r w:rsidRPr="00ED1867">
              <w:rPr>
                <w:color w:val="231F20"/>
                <w:sz w:val="16"/>
                <w:lang w:val="en"/>
              </w:rPr>
              <w:t>[EXT]</w:t>
            </w:r>
          </w:p>
          <w:p w14:paraId="5F9F3998" w14:textId="77777777" w:rsidR="009D1ACE" w:rsidRPr="00ED1867" w:rsidRDefault="0009137D">
            <w:pPr>
              <w:pStyle w:val="TableParagraph"/>
              <w:spacing w:line="194" w:lineRule="exact"/>
              <w:ind w:left="52"/>
              <w:rPr>
                <w:sz w:val="16"/>
              </w:rPr>
            </w:pPr>
            <w:r w:rsidRPr="00ED1867">
              <w:rPr>
                <w:color w:val="231F20"/>
                <w:sz w:val="16"/>
                <w:lang w:val="en"/>
              </w:rPr>
              <w:t>[INT]</w:t>
            </w:r>
          </w:p>
        </w:tc>
        <w:tc>
          <w:tcPr>
            <w:tcW w:w="1980" w:type="dxa"/>
          </w:tcPr>
          <w:p w14:paraId="7A715F92" w14:textId="77777777" w:rsidR="009D1ACE" w:rsidRPr="0009137D" w:rsidRDefault="0009137D">
            <w:pPr>
              <w:pStyle w:val="TableParagraph"/>
              <w:spacing w:before="28" w:line="194" w:lineRule="exact"/>
              <w:ind w:left="51"/>
              <w:rPr>
                <w:sz w:val="16"/>
                <w:lang w:val="en-US"/>
              </w:rPr>
            </w:pPr>
            <w:r w:rsidRPr="00ED1867">
              <w:rPr>
                <w:color w:val="231F20"/>
                <w:sz w:val="16"/>
                <w:lang w:val="en"/>
              </w:rPr>
              <w:t>[EXT] - targeted</w:t>
            </w:r>
          </w:p>
          <w:p w14:paraId="6A6C5EB2" w14:textId="77777777" w:rsidR="009D1ACE" w:rsidRPr="0009137D" w:rsidRDefault="0009137D">
            <w:pPr>
              <w:pStyle w:val="TableParagraph"/>
              <w:spacing w:before="1" w:line="235" w:lineRule="auto"/>
              <w:ind w:left="51"/>
              <w:rPr>
                <w:sz w:val="16"/>
                <w:lang w:val="en-US"/>
              </w:rPr>
            </w:pPr>
            <w:r w:rsidRPr="00ED1867">
              <w:rPr>
                <w:color w:val="231F20"/>
                <w:sz w:val="16"/>
                <w:lang w:val="en"/>
              </w:rPr>
              <w:t>at the client or counterparty of the financial institution ot other persons</w:t>
            </w:r>
          </w:p>
          <w:p w14:paraId="5A79B9D7" w14:textId="77777777" w:rsidR="009D1ACE" w:rsidRPr="0009137D" w:rsidRDefault="0009137D">
            <w:pPr>
              <w:pStyle w:val="TableParagraph"/>
              <w:spacing w:before="2" w:line="235" w:lineRule="auto"/>
              <w:ind w:left="51" w:right="100"/>
              <w:rPr>
                <w:sz w:val="16"/>
                <w:lang w:val="en-US"/>
              </w:rPr>
            </w:pPr>
            <w:r w:rsidRPr="00ED1867">
              <w:rPr>
                <w:color w:val="231F20"/>
                <w:sz w:val="16"/>
                <w:lang w:val="en"/>
              </w:rPr>
              <w:t>cooperating with the financial institution</w:t>
            </w:r>
          </w:p>
          <w:p w14:paraId="0ADB4B85" w14:textId="77777777" w:rsidR="009D1ACE" w:rsidRPr="0009137D" w:rsidRDefault="0009137D">
            <w:pPr>
              <w:pStyle w:val="TableParagraph"/>
              <w:spacing w:before="1" w:line="235" w:lineRule="auto"/>
              <w:ind w:left="51"/>
              <w:rPr>
                <w:sz w:val="16"/>
                <w:lang w:val="en-US"/>
              </w:rPr>
            </w:pPr>
            <w:r w:rsidRPr="00ED1867">
              <w:rPr>
                <w:color w:val="231F20"/>
                <w:sz w:val="16"/>
                <w:lang w:val="en"/>
              </w:rPr>
              <w:t>[INT] - targeted at computer objects</w:t>
            </w:r>
          </w:p>
          <w:p w14:paraId="19ECDBB3" w14:textId="77777777" w:rsidR="009D1ACE" w:rsidRPr="00ED1867" w:rsidRDefault="0009137D">
            <w:pPr>
              <w:pStyle w:val="TableParagraph"/>
              <w:spacing w:line="185" w:lineRule="exact"/>
              <w:ind w:left="51"/>
              <w:rPr>
                <w:sz w:val="16"/>
              </w:rPr>
            </w:pPr>
            <w:r w:rsidRPr="00ED1867">
              <w:rPr>
                <w:color w:val="231F20"/>
                <w:sz w:val="16"/>
                <w:lang w:val="en"/>
              </w:rPr>
              <w:t>of financial institution</w:t>
            </w:r>
          </w:p>
        </w:tc>
      </w:tr>
      <w:tr w:rsidR="00831436" w14:paraId="581DB95C" w14:textId="77777777">
        <w:trPr>
          <w:trHeight w:val="426"/>
        </w:trPr>
        <w:tc>
          <w:tcPr>
            <w:tcW w:w="794" w:type="dxa"/>
          </w:tcPr>
          <w:p w14:paraId="7687CAB1" w14:textId="77777777" w:rsidR="009D1ACE" w:rsidRPr="00ED1867" w:rsidRDefault="0009137D">
            <w:pPr>
              <w:pStyle w:val="TableParagraph"/>
              <w:spacing w:before="28"/>
              <w:ind w:left="4"/>
              <w:jc w:val="center"/>
              <w:rPr>
                <w:sz w:val="16"/>
              </w:rPr>
            </w:pPr>
            <w:r w:rsidRPr="00ED1867">
              <w:rPr>
                <w:color w:val="231F20"/>
                <w:sz w:val="16"/>
                <w:lang w:val="en"/>
              </w:rPr>
              <w:t>4</w:t>
            </w:r>
          </w:p>
        </w:tc>
        <w:tc>
          <w:tcPr>
            <w:tcW w:w="1248" w:type="dxa"/>
            <w:vMerge/>
            <w:tcBorders>
              <w:top w:val="nil"/>
            </w:tcBorders>
          </w:tcPr>
          <w:p w14:paraId="5277E9C7" w14:textId="77777777" w:rsidR="009D1ACE" w:rsidRPr="00ED1867" w:rsidRDefault="009D1ACE">
            <w:pPr>
              <w:rPr>
                <w:sz w:val="2"/>
                <w:szCs w:val="2"/>
              </w:rPr>
            </w:pPr>
          </w:p>
        </w:tc>
        <w:tc>
          <w:tcPr>
            <w:tcW w:w="1702" w:type="dxa"/>
          </w:tcPr>
          <w:p w14:paraId="5D504C56" w14:textId="77777777" w:rsidR="009D1ACE" w:rsidRPr="00ED1867" w:rsidRDefault="0009137D">
            <w:pPr>
              <w:pStyle w:val="TableParagraph"/>
              <w:spacing w:before="27" w:line="192" w:lineRule="exact"/>
              <w:ind w:left="55" w:right="415"/>
              <w:rPr>
                <w:sz w:val="16"/>
              </w:rPr>
            </w:pPr>
            <w:r w:rsidRPr="00ED1867">
              <w:rPr>
                <w:color w:val="231F20"/>
                <w:sz w:val="16"/>
                <w:lang w:val="en"/>
              </w:rPr>
              <w:t>Type of computer incident</w:t>
            </w:r>
          </w:p>
        </w:tc>
        <w:tc>
          <w:tcPr>
            <w:tcW w:w="908" w:type="dxa"/>
          </w:tcPr>
          <w:p w14:paraId="6C8D5F4C"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068DE192"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0C13545E" w14:textId="77777777" w:rsidR="009D1ACE" w:rsidRPr="00ED1867" w:rsidRDefault="0009137D">
            <w:pPr>
              <w:pStyle w:val="TableParagraph"/>
              <w:spacing w:before="28"/>
              <w:ind w:left="52"/>
              <w:rPr>
                <w:sz w:val="16"/>
              </w:rPr>
            </w:pPr>
            <w:r w:rsidRPr="00ED1867">
              <w:rPr>
                <w:color w:val="231F20"/>
                <w:sz w:val="16"/>
                <w:lang w:val="en"/>
              </w:rPr>
              <w:t>[Malware infection]</w:t>
            </w:r>
          </w:p>
        </w:tc>
        <w:tc>
          <w:tcPr>
            <w:tcW w:w="1980" w:type="dxa"/>
          </w:tcPr>
          <w:p w14:paraId="5C9841B6"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3AEF3C36" w14:textId="77777777">
        <w:trPr>
          <w:trHeight w:val="618"/>
        </w:trPr>
        <w:tc>
          <w:tcPr>
            <w:tcW w:w="794" w:type="dxa"/>
          </w:tcPr>
          <w:p w14:paraId="075CDAE3" w14:textId="77777777" w:rsidR="009D1ACE" w:rsidRPr="00ED1867" w:rsidRDefault="0009137D">
            <w:pPr>
              <w:pStyle w:val="TableParagraph"/>
              <w:spacing w:before="28"/>
              <w:ind w:left="4"/>
              <w:jc w:val="center"/>
              <w:rPr>
                <w:sz w:val="16"/>
              </w:rPr>
            </w:pPr>
            <w:r w:rsidRPr="00ED1867">
              <w:rPr>
                <w:color w:val="231F20"/>
                <w:sz w:val="16"/>
                <w:lang w:val="en"/>
              </w:rPr>
              <w:t>5</w:t>
            </w:r>
          </w:p>
        </w:tc>
        <w:tc>
          <w:tcPr>
            <w:tcW w:w="1248" w:type="dxa"/>
          </w:tcPr>
          <w:p w14:paraId="1045EF7D" w14:textId="77777777" w:rsidR="009D1ACE" w:rsidRPr="0009137D" w:rsidRDefault="0009137D">
            <w:pPr>
              <w:pStyle w:val="TableParagraph"/>
              <w:spacing w:before="31" w:line="235" w:lineRule="auto"/>
              <w:ind w:left="56" w:right="240"/>
              <w:rPr>
                <w:sz w:val="16"/>
                <w:lang w:val="en-US"/>
              </w:rPr>
            </w:pPr>
            <w:r w:rsidRPr="00ED1867">
              <w:rPr>
                <w:color w:val="231F20"/>
                <w:sz w:val="16"/>
                <w:lang w:val="en"/>
              </w:rPr>
              <w:t>Date and time of detection</w:t>
            </w:r>
          </w:p>
        </w:tc>
        <w:tc>
          <w:tcPr>
            <w:tcW w:w="1702" w:type="dxa"/>
          </w:tcPr>
          <w:p w14:paraId="66014AA7" w14:textId="77777777" w:rsidR="009D1ACE" w:rsidRPr="0009137D" w:rsidRDefault="0009137D">
            <w:pPr>
              <w:pStyle w:val="TableParagraph"/>
              <w:spacing w:before="27" w:line="192" w:lineRule="exact"/>
              <w:ind w:left="55"/>
              <w:rPr>
                <w:sz w:val="16"/>
                <w:lang w:val="en-US"/>
              </w:rPr>
            </w:pPr>
            <w:r w:rsidRPr="00ED1867">
              <w:rPr>
                <w:color w:val="231F20"/>
                <w:sz w:val="16"/>
                <w:lang w:val="en"/>
              </w:rPr>
              <w:t>Date and time of computer incident identification</w:t>
            </w:r>
          </w:p>
        </w:tc>
        <w:tc>
          <w:tcPr>
            <w:tcW w:w="908" w:type="dxa"/>
          </w:tcPr>
          <w:p w14:paraId="5A99C401"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58014450"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43A684C2"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0" w:type="dxa"/>
          </w:tcPr>
          <w:p w14:paraId="663FDC31" w14:textId="77777777" w:rsidR="009D1ACE" w:rsidRPr="00ED1867" w:rsidRDefault="0009137D">
            <w:pPr>
              <w:pStyle w:val="TableParagraph"/>
              <w:spacing w:before="31" w:line="235" w:lineRule="auto"/>
              <w:ind w:left="51" w:right="100"/>
              <w:rPr>
                <w:sz w:val="16"/>
              </w:rPr>
            </w:pPr>
            <w:r w:rsidRPr="00ED1867">
              <w:rPr>
                <w:color w:val="231F20"/>
                <w:sz w:val="16"/>
                <w:lang w:val="en"/>
              </w:rPr>
              <w:t>Moscow time [UTC +03:00]</w:t>
            </w:r>
          </w:p>
        </w:tc>
      </w:tr>
      <w:tr w:rsidR="00831436" w14:paraId="3D810614" w14:textId="77777777">
        <w:trPr>
          <w:trHeight w:val="1002"/>
        </w:trPr>
        <w:tc>
          <w:tcPr>
            <w:tcW w:w="794" w:type="dxa"/>
          </w:tcPr>
          <w:p w14:paraId="06E5B97D" w14:textId="77777777" w:rsidR="009D1ACE" w:rsidRPr="00ED1867" w:rsidRDefault="0009137D">
            <w:pPr>
              <w:pStyle w:val="TableParagraph"/>
              <w:spacing w:before="28"/>
              <w:ind w:left="4"/>
              <w:jc w:val="center"/>
              <w:rPr>
                <w:sz w:val="16"/>
              </w:rPr>
            </w:pPr>
            <w:r w:rsidRPr="00ED1867">
              <w:rPr>
                <w:color w:val="231F20"/>
                <w:sz w:val="16"/>
                <w:lang w:val="en"/>
              </w:rPr>
              <w:t>6</w:t>
            </w:r>
          </w:p>
        </w:tc>
        <w:tc>
          <w:tcPr>
            <w:tcW w:w="1248" w:type="dxa"/>
            <w:tcBorders>
              <w:bottom w:val="nil"/>
            </w:tcBorders>
          </w:tcPr>
          <w:p w14:paraId="3609AA08" w14:textId="77777777" w:rsidR="009D1ACE" w:rsidRPr="0009137D" w:rsidRDefault="0009137D">
            <w:pPr>
              <w:pStyle w:val="TableParagraph"/>
              <w:spacing w:before="27" w:line="192" w:lineRule="exact"/>
              <w:ind w:left="56"/>
              <w:rPr>
                <w:sz w:val="16"/>
                <w:lang w:val="en-US"/>
              </w:rPr>
            </w:pPr>
            <w:r w:rsidRPr="00ED1867">
              <w:rPr>
                <w:color w:val="231F20"/>
                <w:sz w:val="16"/>
                <w:lang w:val="en"/>
              </w:rPr>
              <w:t>Information about facilities being the target of computer incident</w:t>
            </w:r>
          </w:p>
        </w:tc>
        <w:tc>
          <w:tcPr>
            <w:tcW w:w="1702" w:type="dxa"/>
          </w:tcPr>
          <w:p w14:paraId="2BCCC289" w14:textId="77777777" w:rsidR="009D1ACE" w:rsidRPr="0009137D" w:rsidRDefault="0009137D">
            <w:pPr>
              <w:pStyle w:val="TableParagraph"/>
              <w:spacing w:before="31" w:line="235" w:lineRule="auto"/>
              <w:ind w:left="55"/>
              <w:rPr>
                <w:sz w:val="16"/>
                <w:lang w:val="en-US"/>
              </w:rPr>
            </w:pPr>
            <w:r w:rsidRPr="00ED1867">
              <w:rPr>
                <w:color w:val="231F20"/>
                <w:sz w:val="16"/>
                <w:lang w:val="en"/>
              </w:rPr>
              <w:t>Name of controlled information resource</w:t>
            </w:r>
          </w:p>
        </w:tc>
        <w:tc>
          <w:tcPr>
            <w:tcW w:w="908" w:type="dxa"/>
          </w:tcPr>
          <w:p w14:paraId="694FBC23"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32F177A9"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74886C47"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30AED07D"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786AF88" w14:textId="77777777">
        <w:trPr>
          <w:trHeight w:val="1578"/>
        </w:trPr>
        <w:tc>
          <w:tcPr>
            <w:tcW w:w="794" w:type="dxa"/>
          </w:tcPr>
          <w:p w14:paraId="19D30FB9"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248" w:type="dxa"/>
            <w:tcBorders>
              <w:top w:val="nil"/>
              <w:bottom w:val="nil"/>
            </w:tcBorders>
          </w:tcPr>
          <w:p w14:paraId="510EF99B" w14:textId="77777777" w:rsidR="009D1ACE" w:rsidRPr="00ED1867" w:rsidRDefault="009D1ACE">
            <w:pPr>
              <w:pStyle w:val="TableParagraph"/>
              <w:rPr>
                <w:rFonts w:ascii="Times New Roman"/>
                <w:sz w:val="16"/>
              </w:rPr>
            </w:pPr>
          </w:p>
        </w:tc>
        <w:tc>
          <w:tcPr>
            <w:tcW w:w="1702" w:type="dxa"/>
          </w:tcPr>
          <w:p w14:paraId="468AA180" w14:textId="77777777" w:rsidR="009D1ACE" w:rsidRPr="00ED1867" w:rsidRDefault="0009137D">
            <w:pPr>
              <w:pStyle w:val="TableParagraph"/>
              <w:spacing w:before="31" w:line="235" w:lineRule="auto"/>
              <w:ind w:left="55"/>
              <w:rPr>
                <w:sz w:val="16"/>
              </w:rPr>
            </w:pPr>
            <w:r w:rsidRPr="00ED1867">
              <w:rPr>
                <w:color w:val="231F20"/>
                <w:sz w:val="16"/>
                <w:lang w:val="en"/>
              </w:rPr>
              <w:t>Category of controlled resource</w:t>
            </w:r>
          </w:p>
        </w:tc>
        <w:tc>
          <w:tcPr>
            <w:tcW w:w="908" w:type="dxa"/>
          </w:tcPr>
          <w:p w14:paraId="4F627E72"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1099B82E"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If it is a CII object</w:t>
            </w:r>
          </w:p>
        </w:tc>
        <w:tc>
          <w:tcPr>
            <w:tcW w:w="1645" w:type="dxa"/>
          </w:tcPr>
          <w:p w14:paraId="743B6B3D" w14:textId="77777777" w:rsidR="009D1ACE" w:rsidRPr="0009137D" w:rsidRDefault="0009137D">
            <w:pPr>
              <w:pStyle w:val="TableParagraph"/>
              <w:spacing w:before="31" w:line="235" w:lineRule="auto"/>
              <w:ind w:left="52"/>
              <w:rPr>
                <w:sz w:val="16"/>
                <w:lang w:val="en-US"/>
              </w:rPr>
            </w:pPr>
            <w:r w:rsidRPr="00ED1867">
              <w:rPr>
                <w:color w:val="231F20"/>
                <w:sz w:val="16"/>
                <w:lang w:val="en"/>
              </w:rPr>
              <w:t>[No relevance category]</w:t>
            </w:r>
          </w:p>
          <w:p w14:paraId="268DFBA6" w14:textId="77777777" w:rsidR="009D1ACE" w:rsidRPr="0009137D" w:rsidRDefault="0009137D">
            <w:pPr>
              <w:pStyle w:val="TableParagraph"/>
              <w:spacing w:before="1" w:line="235" w:lineRule="auto"/>
              <w:ind w:left="52" w:right="243"/>
              <w:rPr>
                <w:sz w:val="16"/>
                <w:lang w:val="en-US"/>
              </w:rPr>
            </w:pPr>
            <w:r w:rsidRPr="00ED1867">
              <w:rPr>
                <w:color w:val="231F20"/>
                <w:sz w:val="16"/>
                <w:lang w:val="en"/>
              </w:rPr>
              <w:t>[Third relevance category] [Second relevance category] [First relevance</w:t>
            </w:r>
          </w:p>
          <w:p w14:paraId="2FFBC5C7" w14:textId="77777777" w:rsidR="009D1ACE" w:rsidRPr="00ED1867" w:rsidRDefault="0009137D">
            <w:pPr>
              <w:pStyle w:val="TableParagraph"/>
              <w:spacing w:line="186" w:lineRule="exact"/>
              <w:ind w:left="52"/>
              <w:rPr>
                <w:sz w:val="16"/>
              </w:rPr>
            </w:pPr>
            <w:r w:rsidRPr="00ED1867">
              <w:rPr>
                <w:color w:val="231F20"/>
                <w:sz w:val="16"/>
                <w:lang w:val="en"/>
              </w:rPr>
              <w:t>category]</w:t>
            </w:r>
          </w:p>
        </w:tc>
        <w:tc>
          <w:tcPr>
            <w:tcW w:w="1980" w:type="dxa"/>
          </w:tcPr>
          <w:p w14:paraId="68DF3F27"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E7862D5" w14:textId="77777777">
        <w:trPr>
          <w:trHeight w:val="810"/>
        </w:trPr>
        <w:tc>
          <w:tcPr>
            <w:tcW w:w="794" w:type="dxa"/>
          </w:tcPr>
          <w:p w14:paraId="6508D19D" w14:textId="77777777" w:rsidR="009D1ACE" w:rsidRPr="00ED1867" w:rsidRDefault="0009137D">
            <w:pPr>
              <w:pStyle w:val="TableParagraph"/>
              <w:spacing w:before="28"/>
              <w:ind w:left="4"/>
              <w:jc w:val="center"/>
              <w:rPr>
                <w:sz w:val="16"/>
              </w:rPr>
            </w:pPr>
            <w:r w:rsidRPr="00ED1867">
              <w:rPr>
                <w:color w:val="231F20"/>
                <w:sz w:val="16"/>
                <w:lang w:val="en"/>
              </w:rPr>
              <w:t>8</w:t>
            </w:r>
          </w:p>
        </w:tc>
        <w:tc>
          <w:tcPr>
            <w:tcW w:w="1248" w:type="dxa"/>
            <w:tcBorders>
              <w:top w:val="nil"/>
              <w:bottom w:val="nil"/>
            </w:tcBorders>
          </w:tcPr>
          <w:p w14:paraId="1E5E72BE" w14:textId="77777777" w:rsidR="009D1ACE" w:rsidRPr="00ED1867" w:rsidRDefault="009D1ACE">
            <w:pPr>
              <w:pStyle w:val="TableParagraph"/>
              <w:rPr>
                <w:rFonts w:ascii="Times New Roman"/>
                <w:sz w:val="16"/>
              </w:rPr>
            </w:pPr>
          </w:p>
        </w:tc>
        <w:tc>
          <w:tcPr>
            <w:tcW w:w="1702" w:type="dxa"/>
          </w:tcPr>
          <w:p w14:paraId="28649C6C"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level of attacked object/subject</w:t>
            </w:r>
          </w:p>
        </w:tc>
        <w:tc>
          <w:tcPr>
            <w:tcW w:w="908" w:type="dxa"/>
          </w:tcPr>
          <w:p w14:paraId="36D193F5"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2125E4BD"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45C4EC1E" w14:textId="77777777" w:rsidR="009D1ACE" w:rsidRPr="0009137D" w:rsidRDefault="0009137D">
            <w:pPr>
              <w:pStyle w:val="TableParagraph"/>
              <w:spacing w:before="28" w:line="194" w:lineRule="exact"/>
              <w:ind w:left="52"/>
              <w:rPr>
                <w:sz w:val="16"/>
                <w:lang w:val="en-US"/>
              </w:rPr>
            </w:pPr>
            <w:r w:rsidRPr="00ED1867">
              <w:rPr>
                <w:color w:val="231F20"/>
                <w:sz w:val="16"/>
                <w:lang w:val="en"/>
              </w:rPr>
              <w:t>From the classifier</w:t>
            </w:r>
          </w:p>
          <w:p w14:paraId="2EA3235A" w14:textId="77777777" w:rsidR="009D1ACE" w:rsidRPr="0009137D" w:rsidRDefault="0009137D">
            <w:pPr>
              <w:pStyle w:val="TableParagraph"/>
              <w:spacing w:before="1" w:line="235" w:lineRule="auto"/>
              <w:ind w:left="52"/>
              <w:rPr>
                <w:sz w:val="16"/>
                <w:lang w:val="en-US"/>
              </w:rPr>
            </w:pPr>
            <w:r w:rsidRPr="00ED1867">
              <w:rPr>
                <w:color w:val="231F20"/>
                <w:sz w:val="16"/>
                <w:lang w:val="en"/>
              </w:rPr>
              <w:t>"Types of objects and subjects" set forth</w:t>
            </w:r>
          </w:p>
          <w:p w14:paraId="438FEF1D"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Pr>
          <w:p w14:paraId="03D506F4"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2B52EC58" w14:textId="77777777">
        <w:trPr>
          <w:trHeight w:val="898"/>
        </w:trPr>
        <w:tc>
          <w:tcPr>
            <w:tcW w:w="794" w:type="dxa"/>
            <w:tcBorders>
              <w:bottom w:val="nil"/>
            </w:tcBorders>
          </w:tcPr>
          <w:p w14:paraId="0B7454F5"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tcBorders>
              <w:top w:val="nil"/>
              <w:bottom w:val="nil"/>
            </w:tcBorders>
          </w:tcPr>
          <w:p w14:paraId="08EBEABD" w14:textId="77777777" w:rsidR="009D1ACE" w:rsidRPr="00ED1867" w:rsidRDefault="009D1ACE">
            <w:pPr>
              <w:pStyle w:val="TableParagraph"/>
              <w:rPr>
                <w:rFonts w:ascii="Times New Roman"/>
                <w:sz w:val="16"/>
              </w:rPr>
            </w:pPr>
          </w:p>
        </w:tc>
        <w:tc>
          <w:tcPr>
            <w:tcW w:w="1702" w:type="dxa"/>
            <w:tcBorders>
              <w:bottom w:val="nil"/>
            </w:tcBorders>
          </w:tcPr>
          <w:p w14:paraId="5D98FCD2"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type of attacked object/subject</w:t>
            </w:r>
          </w:p>
        </w:tc>
        <w:tc>
          <w:tcPr>
            <w:tcW w:w="908" w:type="dxa"/>
            <w:tcBorders>
              <w:bottom w:val="nil"/>
            </w:tcBorders>
          </w:tcPr>
          <w:p w14:paraId="5127EBEA"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Borders>
              <w:bottom w:val="nil"/>
            </w:tcBorders>
          </w:tcPr>
          <w:p w14:paraId="039251DE"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Borders>
              <w:bottom w:val="nil"/>
            </w:tcBorders>
          </w:tcPr>
          <w:p w14:paraId="1F5B6DAB" w14:textId="77777777" w:rsidR="009D1ACE" w:rsidRPr="0009137D" w:rsidRDefault="0009137D">
            <w:pPr>
              <w:pStyle w:val="TableParagraph"/>
              <w:spacing w:before="31" w:line="235" w:lineRule="auto"/>
              <w:ind w:left="52" w:right="243"/>
              <w:rPr>
                <w:sz w:val="16"/>
                <w:lang w:val="en-US"/>
              </w:rPr>
            </w:pPr>
            <w:r w:rsidRPr="00ED1867">
              <w:rPr>
                <w:color w:val="231F20"/>
                <w:sz w:val="16"/>
                <w:lang w:val="en"/>
              </w:rPr>
              <w:t>The list depends on the field "Code of level of attacked object/subject".</w:t>
            </w:r>
          </w:p>
        </w:tc>
        <w:tc>
          <w:tcPr>
            <w:tcW w:w="1980" w:type="dxa"/>
            <w:tcBorders>
              <w:bottom w:val="nil"/>
            </w:tcBorders>
          </w:tcPr>
          <w:p w14:paraId="118AFF8F" w14:textId="77777777" w:rsidR="009D1ACE" w:rsidRPr="0009137D" w:rsidRDefault="0009137D">
            <w:pPr>
              <w:pStyle w:val="TableParagraph"/>
              <w:spacing w:before="28" w:line="194" w:lineRule="exact"/>
              <w:ind w:left="51"/>
              <w:rPr>
                <w:sz w:val="16"/>
                <w:lang w:val="en-US"/>
              </w:rPr>
            </w:pPr>
            <w:r w:rsidRPr="00ED1867">
              <w:rPr>
                <w:color w:val="231F20"/>
                <w:sz w:val="16"/>
                <w:lang w:val="en"/>
              </w:rPr>
              <w:t>The list depends on the field</w:t>
            </w:r>
          </w:p>
          <w:p w14:paraId="1C7ABA89" w14:textId="77777777" w:rsidR="009D1ACE" w:rsidRPr="0009137D" w:rsidRDefault="0009137D">
            <w:pPr>
              <w:pStyle w:val="TableParagraph"/>
              <w:spacing w:before="1" w:line="235" w:lineRule="auto"/>
              <w:ind w:left="51" w:right="100"/>
              <w:rPr>
                <w:sz w:val="16"/>
                <w:lang w:val="en-US"/>
              </w:rPr>
            </w:pPr>
            <w:r w:rsidRPr="00ED1867">
              <w:rPr>
                <w:color w:val="231F20"/>
                <w:sz w:val="16"/>
                <w:lang w:val="en"/>
              </w:rPr>
              <w:t>"Code of level of attacked object/subject"</w:t>
            </w:r>
          </w:p>
        </w:tc>
      </w:tr>
      <w:tr w:rsidR="00831436" w14:paraId="2D11903A" w14:textId="77777777">
        <w:trPr>
          <w:trHeight w:val="871"/>
        </w:trPr>
        <w:tc>
          <w:tcPr>
            <w:tcW w:w="794" w:type="dxa"/>
            <w:tcBorders>
              <w:top w:val="nil"/>
            </w:tcBorders>
          </w:tcPr>
          <w:p w14:paraId="2741A5E4" w14:textId="77777777" w:rsidR="009D1ACE" w:rsidRPr="0009137D" w:rsidRDefault="009D1ACE">
            <w:pPr>
              <w:pStyle w:val="TableParagraph"/>
              <w:rPr>
                <w:rFonts w:ascii="Times New Roman"/>
                <w:sz w:val="16"/>
                <w:lang w:val="en-US"/>
              </w:rPr>
            </w:pPr>
          </w:p>
        </w:tc>
        <w:tc>
          <w:tcPr>
            <w:tcW w:w="1248" w:type="dxa"/>
            <w:tcBorders>
              <w:top w:val="nil"/>
              <w:bottom w:val="nil"/>
            </w:tcBorders>
          </w:tcPr>
          <w:p w14:paraId="1C85DEF7" w14:textId="77777777" w:rsidR="009D1ACE" w:rsidRPr="0009137D" w:rsidRDefault="009D1ACE">
            <w:pPr>
              <w:pStyle w:val="TableParagraph"/>
              <w:rPr>
                <w:rFonts w:ascii="Times New Roman"/>
                <w:sz w:val="16"/>
                <w:lang w:val="en-US"/>
              </w:rPr>
            </w:pPr>
          </w:p>
        </w:tc>
        <w:tc>
          <w:tcPr>
            <w:tcW w:w="1702" w:type="dxa"/>
            <w:tcBorders>
              <w:top w:val="nil"/>
            </w:tcBorders>
          </w:tcPr>
          <w:p w14:paraId="56C779FA" w14:textId="77777777" w:rsidR="009D1ACE" w:rsidRPr="0009137D" w:rsidRDefault="009D1ACE">
            <w:pPr>
              <w:pStyle w:val="TableParagraph"/>
              <w:rPr>
                <w:rFonts w:ascii="Times New Roman"/>
                <w:sz w:val="16"/>
                <w:lang w:val="en-US"/>
              </w:rPr>
            </w:pPr>
          </w:p>
        </w:tc>
        <w:tc>
          <w:tcPr>
            <w:tcW w:w="908" w:type="dxa"/>
            <w:tcBorders>
              <w:top w:val="nil"/>
            </w:tcBorders>
          </w:tcPr>
          <w:p w14:paraId="3D9F5A44" w14:textId="77777777" w:rsidR="009D1ACE" w:rsidRPr="0009137D" w:rsidRDefault="009D1ACE">
            <w:pPr>
              <w:pStyle w:val="TableParagraph"/>
              <w:rPr>
                <w:rFonts w:ascii="Times New Roman"/>
                <w:sz w:val="16"/>
                <w:lang w:val="en-US"/>
              </w:rPr>
            </w:pPr>
          </w:p>
        </w:tc>
        <w:tc>
          <w:tcPr>
            <w:tcW w:w="1362" w:type="dxa"/>
            <w:tcBorders>
              <w:top w:val="nil"/>
            </w:tcBorders>
          </w:tcPr>
          <w:p w14:paraId="2556B281" w14:textId="77777777" w:rsidR="009D1ACE" w:rsidRPr="0009137D" w:rsidRDefault="009D1ACE">
            <w:pPr>
              <w:pStyle w:val="TableParagraph"/>
              <w:rPr>
                <w:rFonts w:ascii="Times New Roman"/>
                <w:sz w:val="16"/>
                <w:lang w:val="en-US"/>
              </w:rPr>
            </w:pPr>
          </w:p>
        </w:tc>
        <w:tc>
          <w:tcPr>
            <w:tcW w:w="1645" w:type="dxa"/>
            <w:tcBorders>
              <w:top w:val="nil"/>
            </w:tcBorders>
          </w:tcPr>
          <w:p w14:paraId="0A0AC380" w14:textId="77777777" w:rsidR="009D1ACE" w:rsidRPr="0009137D" w:rsidRDefault="0009137D">
            <w:pPr>
              <w:pStyle w:val="TableParagraph"/>
              <w:spacing w:before="89" w:line="194" w:lineRule="exact"/>
              <w:ind w:left="52"/>
              <w:rPr>
                <w:sz w:val="16"/>
                <w:lang w:val="en-US"/>
              </w:rPr>
            </w:pPr>
            <w:r w:rsidRPr="00ED1867">
              <w:rPr>
                <w:color w:val="231F20"/>
                <w:sz w:val="16"/>
                <w:lang w:val="en"/>
              </w:rPr>
              <w:t>From the classifier</w:t>
            </w:r>
          </w:p>
          <w:p w14:paraId="59FAC7A9" w14:textId="77777777" w:rsidR="009D1ACE" w:rsidRPr="0009137D" w:rsidRDefault="0009137D">
            <w:pPr>
              <w:pStyle w:val="TableParagraph"/>
              <w:spacing w:before="2" w:line="235" w:lineRule="auto"/>
              <w:ind w:left="52"/>
              <w:rPr>
                <w:sz w:val="16"/>
                <w:lang w:val="en-US"/>
              </w:rPr>
            </w:pPr>
            <w:r w:rsidRPr="00ED1867">
              <w:rPr>
                <w:color w:val="231F20"/>
                <w:sz w:val="16"/>
                <w:lang w:val="en"/>
              </w:rPr>
              <w:t>"Types of objects and subjects" set forth</w:t>
            </w:r>
          </w:p>
          <w:p w14:paraId="04CA8726"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Borders>
              <w:top w:val="nil"/>
            </w:tcBorders>
          </w:tcPr>
          <w:p w14:paraId="68AF6DBB" w14:textId="77777777" w:rsidR="009D1ACE" w:rsidRPr="00ED1867" w:rsidRDefault="009D1ACE">
            <w:pPr>
              <w:pStyle w:val="TableParagraph"/>
              <w:rPr>
                <w:rFonts w:ascii="Times New Roman"/>
                <w:sz w:val="16"/>
              </w:rPr>
            </w:pPr>
          </w:p>
        </w:tc>
      </w:tr>
      <w:tr w:rsidR="00831436" w14:paraId="4AFA9709" w14:textId="77777777">
        <w:trPr>
          <w:trHeight w:val="426"/>
        </w:trPr>
        <w:tc>
          <w:tcPr>
            <w:tcW w:w="794" w:type="dxa"/>
          </w:tcPr>
          <w:p w14:paraId="15D6CD20"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tcBorders>
              <w:top w:val="nil"/>
              <w:bottom w:val="nil"/>
            </w:tcBorders>
          </w:tcPr>
          <w:p w14:paraId="6C88061C" w14:textId="77777777" w:rsidR="009D1ACE" w:rsidRPr="00ED1867" w:rsidRDefault="009D1ACE">
            <w:pPr>
              <w:pStyle w:val="TableParagraph"/>
              <w:rPr>
                <w:rFonts w:ascii="Times New Roman"/>
                <w:sz w:val="16"/>
              </w:rPr>
            </w:pPr>
          </w:p>
        </w:tc>
        <w:tc>
          <w:tcPr>
            <w:tcW w:w="1702" w:type="dxa"/>
          </w:tcPr>
          <w:p w14:paraId="395F56EF" w14:textId="77777777" w:rsidR="009D1ACE" w:rsidRPr="00ED1867" w:rsidRDefault="0009137D">
            <w:pPr>
              <w:pStyle w:val="TableParagraph"/>
              <w:spacing w:before="27" w:line="192" w:lineRule="exact"/>
              <w:ind w:left="55" w:right="189"/>
              <w:rPr>
                <w:sz w:val="16"/>
              </w:rPr>
            </w:pPr>
            <w:r w:rsidRPr="00ED1867">
              <w:rPr>
                <w:color w:val="231F20"/>
                <w:sz w:val="16"/>
                <w:lang w:val="en"/>
              </w:rPr>
              <w:t>Availability of Internet connection</w:t>
            </w:r>
          </w:p>
        </w:tc>
        <w:tc>
          <w:tcPr>
            <w:tcW w:w="908" w:type="dxa"/>
          </w:tcPr>
          <w:p w14:paraId="1996E4EB"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4CD8D9E5"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62C0DD1" w14:textId="77777777" w:rsidR="009D1ACE" w:rsidRPr="00ED1867" w:rsidRDefault="0009137D">
            <w:pPr>
              <w:pStyle w:val="TableParagraph"/>
              <w:spacing w:before="28"/>
              <w:ind w:left="52"/>
              <w:rPr>
                <w:sz w:val="16"/>
              </w:rPr>
            </w:pPr>
            <w:r w:rsidRPr="00ED1867">
              <w:rPr>
                <w:color w:val="231F20"/>
                <w:sz w:val="16"/>
                <w:lang w:val="en"/>
              </w:rPr>
              <w:t>[Yes]/[No]</w:t>
            </w:r>
          </w:p>
        </w:tc>
        <w:tc>
          <w:tcPr>
            <w:tcW w:w="1980" w:type="dxa"/>
          </w:tcPr>
          <w:p w14:paraId="531AECC8"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5AB2F73" w14:textId="77777777">
        <w:trPr>
          <w:trHeight w:val="234"/>
        </w:trPr>
        <w:tc>
          <w:tcPr>
            <w:tcW w:w="794" w:type="dxa"/>
          </w:tcPr>
          <w:p w14:paraId="0A812112"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11</w:t>
            </w:r>
          </w:p>
        </w:tc>
        <w:tc>
          <w:tcPr>
            <w:tcW w:w="1248" w:type="dxa"/>
            <w:tcBorders>
              <w:top w:val="nil"/>
              <w:bottom w:val="nil"/>
            </w:tcBorders>
          </w:tcPr>
          <w:p w14:paraId="16DE5921" w14:textId="77777777" w:rsidR="009D1ACE" w:rsidRPr="00ED1867" w:rsidRDefault="009D1ACE">
            <w:pPr>
              <w:pStyle w:val="TableParagraph"/>
              <w:rPr>
                <w:rFonts w:ascii="Times New Roman"/>
                <w:sz w:val="16"/>
              </w:rPr>
            </w:pPr>
          </w:p>
        </w:tc>
        <w:tc>
          <w:tcPr>
            <w:tcW w:w="1702" w:type="dxa"/>
          </w:tcPr>
          <w:p w14:paraId="6B0DF332"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tcPr>
          <w:p w14:paraId="1137A573"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1ED2EFFE"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1D4D9421"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0" w:type="dxa"/>
          </w:tcPr>
          <w:p w14:paraId="443879F3"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6D89345E" w14:textId="77777777">
        <w:trPr>
          <w:trHeight w:val="618"/>
        </w:trPr>
        <w:tc>
          <w:tcPr>
            <w:tcW w:w="794" w:type="dxa"/>
          </w:tcPr>
          <w:p w14:paraId="53483641"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tcBorders>
              <w:top w:val="nil"/>
              <w:bottom w:val="nil"/>
            </w:tcBorders>
          </w:tcPr>
          <w:p w14:paraId="14562F89" w14:textId="77777777" w:rsidR="009D1ACE" w:rsidRPr="00ED1867" w:rsidRDefault="009D1ACE">
            <w:pPr>
              <w:pStyle w:val="TableParagraph"/>
              <w:rPr>
                <w:rFonts w:ascii="Times New Roman"/>
                <w:sz w:val="16"/>
              </w:rPr>
            </w:pPr>
          </w:p>
        </w:tc>
        <w:tc>
          <w:tcPr>
            <w:tcW w:w="1702" w:type="dxa"/>
          </w:tcPr>
          <w:p w14:paraId="496A5F07"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attacked resource</w:t>
            </w:r>
          </w:p>
        </w:tc>
        <w:tc>
          <w:tcPr>
            <w:tcW w:w="908" w:type="dxa"/>
            <w:tcBorders>
              <w:bottom w:val="nil"/>
            </w:tcBorders>
          </w:tcPr>
          <w:p w14:paraId="10CC7B98"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Borders>
              <w:bottom w:val="nil"/>
            </w:tcBorders>
          </w:tcPr>
          <w:p w14:paraId="0FAE26DA" w14:textId="77777777" w:rsidR="009D1ACE" w:rsidRPr="0009137D" w:rsidRDefault="0009137D">
            <w:pPr>
              <w:pStyle w:val="TableParagraph"/>
              <w:spacing w:before="27" w:line="192" w:lineRule="exact"/>
              <w:ind w:left="53" w:right="241"/>
              <w:jc w:val="both"/>
              <w:rPr>
                <w:sz w:val="16"/>
                <w:lang w:val="en-US"/>
              </w:rPr>
            </w:pPr>
            <w:r w:rsidRPr="00ED1867">
              <w:rPr>
                <w:color w:val="231F20"/>
                <w:sz w:val="16"/>
                <w:lang w:val="en"/>
              </w:rPr>
              <w:t>One of the fields must be filled in</w:t>
            </w:r>
          </w:p>
        </w:tc>
        <w:tc>
          <w:tcPr>
            <w:tcW w:w="1645" w:type="dxa"/>
            <w:tcBorders>
              <w:bottom w:val="nil"/>
            </w:tcBorders>
          </w:tcPr>
          <w:p w14:paraId="27152841"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Borders>
              <w:bottom w:val="nil"/>
            </w:tcBorders>
          </w:tcPr>
          <w:p w14:paraId="71B5FBC9"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00387807" w14:textId="77777777">
        <w:trPr>
          <w:trHeight w:val="426"/>
        </w:trPr>
        <w:tc>
          <w:tcPr>
            <w:tcW w:w="794" w:type="dxa"/>
          </w:tcPr>
          <w:p w14:paraId="43AAFF25"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tcBorders>
              <w:top w:val="nil"/>
              <w:bottom w:val="nil"/>
            </w:tcBorders>
          </w:tcPr>
          <w:p w14:paraId="120B182B" w14:textId="77777777" w:rsidR="009D1ACE" w:rsidRPr="00ED1867" w:rsidRDefault="009D1ACE">
            <w:pPr>
              <w:pStyle w:val="TableParagraph"/>
              <w:rPr>
                <w:rFonts w:ascii="Times New Roman"/>
                <w:sz w:val="16"/>
              </w:rPr>
            </w:pPr>
          </w:p>
        </w:tc>
        <w:tc>
          <w:tcPr>
            <w:tcW w:w="1702" w:type="dxa"/>
          </w:tcPr>
          <w:p w14:paraId="4EAAE869"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tcBorders>
              <w:top w:val="nil"/>
              <w:bottom w:val="nil"/>
            </w:tcBorders>
          </w:tcPr>
          <w:p w14:paraId="0DA2E63B"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3D670FFE" w14:textId="77777777" w:rsidR="009D1ACE" w:rsidRPr="0009137D" w:rsidRDefault="009D1ACE">
            <w:pPr>
              <w:pStyle w:val="TableParagraph"/>
              <w:rPr>
                <w:rFonts w:ascii="Times New Roman"/>
                <w:sz w:val="16"/>
                <w:lang w:val="en-US"/>
              </w:rPr>
            </w:pPr>
          </w:p>
        </w:tc>
        <w:tc>
          <w:tcPr>
            <w:tcW w:w="1645" w:type="dxa"/>
            <w:tcBorders>
              <w:top w:val="nil"/>
            </w:tcBorders>
          </w:tcPr>
          <w:p w14:paraId="35DD63B5" w14:textId="77777777" w:rsidR="009D1ACE" w:rsidRPr="0009137D" w:rsidRDefault="009D1ACE">
            <w:pPr>
              <w:pStyle w:val="TableParagraph"/>
              <w:rPr>
                <w:rFonts w:ascii="Times New Roman"/>
                <w:sz w:val="16"/>
                <w:lang w:val="en-US"/>
              </w:rPr>
            </w:pPr>
          </w:p>
        </w:tc>
        <w:tc>
          <w:tcPr>
            <w:tcW w:w="1980" w:type="dxa"/>
            <w:tcBorders>
              <w:top w:val="nil"/>
              <w:bottom w:val="nil"/>
            </w:tcBorders>
          </w:tcPr>
          <w:p w14:paraId="0946E7D4" w14:textId="77777777" w:rsidR="009D1ACE" w:rsidRPr="0009137D" w:rsidRDefault="009D1ACE">
            <w:pPr>
              <w:pStyle w:val="TableParagraph"/>
              <w:rPr>
                <w:rFonts w:ascii="Times New Roman"/>
                <w:sz w:val="16"/>
                <w:lang w:val="en-US"/>
              </w:rPr>
            </w:pPr>
          </w:p>
        </w:tc>
      </w:tr>
      <w:tr w:rsidR="00831436" w14:paraId="4DF06E6C" w14:textId="77777777">
        <w:trPr>
          <w:trHeight w:val="426"/>
        </w:trPr>
        <w:tc>
          <w:tcPr>
            <w:tcW w:w="794" w:type="dxa"/>
          </w:tcPr>
          <w:p w14:paraId="11614703"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tcBorders>
              <w:top w:val="nil"/>
              <w:bottom w:val="nil"/>
            </w:tcBorders>
          </w:tcPr>
          <w:p w14:paraId="5BEE06D8" w14:textId="77777777" w:rsidR="009D1ACE" w:rsidRPr="00ED1867" w:rsidRDefault="009D1ACE">
            <w:pPr>
              <w:pStyle w:val="TableParagraph"/>
              <w:rPr>
                <w:rFonts w:ascii="Times New Roman"/>
                <w:sz w:val="16"/>
              </w:rPr>
            </w:pPr>
          </w:p>
        </w:tc>
        <w:tc>
          <w:tcPr>
            <w:tcW w:w="1702" w:type="dxa"/>
          </w:tcPr>
          <w:p w14:paraId="558982FC"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attacked resource</w:t>
            </w:r>
          </w:p>
        </w:tc>
        <w:tc>
          <w:tcPr>
            <w:tcW w:w="908" w:type="dxa"/>
            <w:tcBorders>
              <w:top w:val="nil"/>
              <w:bottom w:val="nil"/>
            </w:tcBorders>
          </w:tcPr>
          <w:p w14:paraId="1772ECE5"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2EF6BD86" w14:textId="77777777" w:rsidR="009D1ACE" w:rsidRPr="0009137D" w:rsidRDefault="009D1ACE">
            <w:pPr>
              <w:pStyle w:val="TableParagraph"/>
              <w:rPr>
                <w:rFonts w:ascii="Times New Roman"/>
                <w:sz w:val="16"/>
                <w:lang w:val="en-US"/>
              </w:rPr>
            </w:pPr>
          </w:p>
        </w:tc>
        <w:tc>
          <w:tcPr>
            <w:tcW w:w="1645" w:type="dxa"/>
          </w:tcPr>
          <w:p w14:paraId="4AD17739"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Borders>
              <w:top w:val="nil"/>
              <w:bottom w:val="nil"/>
            </w:tcBorders>
          </w:tcPr>
          <w:p w14:paraId="60D7B2BA" w14:textId="77777777" w:rsidR="009D1ACE" w:rsidRPr="00ED1867" w:rsidRDefault="009D1ACE">
            <w:pPr>
              <w:pStyle w:val="TableParagraph"/>
              <w:rPr>
                <w:rFonts w:ascii="Times New Roman"/>
                <w:sz w:val="16"/>
              </w:rPr>
            </w:pPr>
          </w:p>
        </w:tc>
      </w:tr>
      <w:tr w:rsidR="00831436" w14:paraId="09F2D5BE" w14:textId="77777777">
        <w:trPr>
          <w:trHeight w:val="426"/>
        </w:trPr>
        <w:tc>
          <w:tcPr>
            <w:tcW w:w="794" w:type="dxa"/>
          </w:tcPr>
          <w:p w14:paraId="1BC911CF"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tcBorders>
              <w:top w:val="nil"/>
              <w:bottom w:val="nil"/>
            </w:tcBorders>
          </w:tcPr>
          <w:p w14:paraId="0BBCED3F" w14:textId="77777777" w:rsidR="009D1ACE" w:rsidRPr="00ED1867" w:rsidRDefault="009D1ACE">
            <w:pPr>
              <w:pStyle w:val="TableParagraph"/>
              <w:rPr>
                <w:rFonts w:ascii="Times New Roman"/>
                <w:sz w:val="16"/>
              </w:rPr>
            </w:pPr>
          </w:p>
        </w:tc>
        <w:tc>
          <w:tcPr>
            <w:tcW w:w="1702" w:type="dxa"/>
          </w:tcPr>
          <w:p w14:paraId="69E64275"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attacked resource</w:t>
            </w:r>
          </w:p>
        </w:tc>
        <w:tc>
          <w:tcPr>
            <w:tcW w:w="908" w:type="dxa"/>
            <w:tcBorders>
              <w:top w:val="nil"/>
              <w:bottom w:val="nil"/>
            </w:tcBorders>
          </w:tcPr>
          <w:p w14:paraId="419061AA"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5AFF8475" w14:textId="77777777" w:rsidR="009D1ACE" w:rsidRPr="0009137D" w:rsidRDefault="009D1ACE">
            <w:pPr>
              <w:pStyle w:val="TableParagraph"/>
              <w:rPr>
                <w:rFonts w:ascii="Times New Roman"/>
                <w:sz w:val="16"/>
                <w:lang w:val="en-US"/>
              </w:rPr>
            </w:pPr>
          </w:p>
        </w:tc>
        <w:tc>
          <w:tcPr>
            <w:tcW w:w="1645" w:type="dxa"/>
          </w:tcPr>
          <w:p w14:paraId="17896435"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Borders>
              <w:top w:val="nil"/>
              <w:bottom w:val="nil"/>
            </w:tcBorders>
          </w:tcPr>
          <w:p w14:paraId="0CD607B8" w14:textId="77777777" w:rsidR="009D1ACE" w:rsidRPr="00ED1867" w:rsidRDefault="009D1ACE">
            <w:pPr>
              <w:pStyle w:val="TableParagraph"/>
              <w:rPr>
                <w:rFonts w:ascii="Times New Roman"/>
                <w:sz w:val="16"/>
              </w:rPr>
            </w:pPr>
          </w:p>
        </w:tc>
      </w:tr>
      <w:tr w:rsidR="00831436" w:rsidRPr="00542559" w14:paraId="4F8EF8F5" w14:textId="77777777">
        <w:trPr>
          <w:trHeight w:val="426"/>
        </w:trPr>
        <w:tc>
          <w:tcPr>
            <w:tcW w:w="794" w:type="dxa"/>
          </w:tcPr>
          <w:p w14:paraId="43FEA0D5"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tcBorders>
              <w:top w:val="nil"/>
            </w:tcBorders>
          </w:tcPr>
          <w:p w14:paraId="1A6CD7CF" w14:textId="77777777" w:rsidR="009D1ACE" w:rsidRPr="00ED1867" w:rsidRDefault="009D1ACE">
            <w:pPr>
              <w:pStyle w:val="TableParagraph"/>
              <w:rPr>
                <w:rFonts w:ascii="Times New Roman"/>
                <w:sz w:val="16"/>
              </w:rPr>
            </w:pPr>
          </w:p>
        </w:tc>
        <w:tc>
          <w:tcPr>
            <w:tcW w:w="1702" w:type="dxa"/>
          </w:tcPr>
          <w:p w14:paraId="5C9FDE2A"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 address of attacked object</w:t>
            </w:r>
          </w:p>
        </w:tc>
        <w:tc>
          <w:tcPr>
            <w:tcW w:w="908" w:type="dxa"/>
            <w:tcBorders>
              <w:top w:val="nil"/>
            </w:tcBorders>
          </w:tcPr>
          <w:p w14:paraId="7C1AD369" w14:textId="77777777" w:rsidR="009D1ACE" w:rsidRPr="0009137D" w:rsidRDefault="009D1ACE">
            <w:pPr>
              <w:pStyle w:val="TableParagraph"/>
              <w:rPr>
                <w:rFonts w:ascii="Times New Roman"/>
                <w:sz w:val="16"/>
                <w:lang w:val="en-US"/>
              </w:rPr>
            </w:pPr>
          </w:p>
        </w:tc>
        <w:tc>
          <w:tcPr>
            <w:tcW w:w="1362" w:type="dxa"/>
            <w:tcBorders>
              <w:top w:val="nil"/>
            </w:tcBorders>
          </w:tcPr>
          <w:p w14:paraId="2C2D6166" w14:textId="77777777" w:rsidR="009D1ACE" w:rsidRPr="0009137D" w:rsidRDefault="009D1ACE">
            <w:pPr>
              <w:pStyle w:val="TableParagraph"/>
              <w:rPr>
                <w:rFonts w:ascii="Times New Roman"/>
                <w:sz w:val="16"/>
                <w:lang w:val="en-US"/>
              </w:rPr>
            </w:pPr>
          </w:p>
        </w:tc>
        <w:tc>
          <w:tcPr>
            <w:tcW w:w="1645" w:type="dxa"/>
          </w:tcPr>
          <w:p w14:paraId="63FE6270" w14:textId="77777777" w:rsidR="009D1ACE" w:rsidRPr="0009137D" w:rsidRDefault="0009137D">
            <w:pPr>
              <w:pStyle w:val="TableParagraph"/>
              <w:spacing w:before="28"/>
              <w:ind w:left="52"/>
              <w:rPr>
                <w:sz w:val="16"/>
                <w:lang w:val="en-US"/>
              </w:rPr>
            </w:pPr>
            <w:r w:rsidRPr="00ED1867">
              <w:rPr>
                <w:color w:val="231F20"/>
                <w:sz w:val="16"/>
                <w:lang w:val="en"/>
              </w:rPr>
              <w:t>List of e-mail addresses</w:t>
            </w:r>
          </w:p>
        </w:tc>
        <w:tc>
          <w:tcPr>
            <w:tcW w:w="1980" w:type="dxa"/>
            <w:tcBorders>
              <w:top w:val="nil"/>
            </w:tcBorders>
          </w:tcPr>
          <w:p w14:paraId="31136178" w14:textId="77777777" w:rsidR="009D1ACE" w:rsidRPr="0009137D" w:rsidRDefault="009D1ACE">
            <w:pPr>
              <w:pStyle w:val="TableParagraph"/>
              <w:rPr>
                <w:rFonts w:ascii="Times New Roman"/>
                <w:sz w:val="16"/>
                <w:lang w:val="en-US"/>
              </w:rPr>
            </w:pPr>
          </w:p>
        </w:tc>
      </w:tr>
    </w:tbl>
    <w:p w14:paraId="3AF1A9F8" w14:textId="77777777" w:rsidR="009D1ACE" w:rsidRPr="0009137D" w:rsidRDefault="009D1ACE">
      <w:pPr>
        <w:rPr>
          <w:rFonts w:ascii="Times New Roman"/>
          <w:sz w:val="16"/>
          <w:lang w:val="en-US"/>
        </w:rPr>
        <w:sectPr w:rsidR="009D1ACE" w:rsidRPr="0009137D">
          <w:pgSz w:w="11910" w:h="16840"/>
          <w:pgMar w:top="1260" w:right="1000" w:bottom="280" w:left="1020" w:header="900" w:footer="0" w:gutter="0"/>
          <w:cols w:space="720"/>
        </w:sectPr>
      </w:pPr>
    </w:p>
    <w:p w14:paraId="64125633" w14:textId="77777777" w:rsidR="009D1ACE" w:rsidRPr="0009137D" w:rsidRDefault="009D1ACE">
      <w:pPr>
        <w:pStyle w:val="a3"/>
        <w:spacing w:before="9"/>
        <w:rPr>
          <w:rFonts w:ascii="Times New Roman"/>
          <w:sz w:val="2"/>
          <w:lang w:val="en-US"/>
        </w:rPr>
      </w:pPr>
    </w:p>
    <w:p w14:paraId="2E81CAD4"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C652AF9" wp14:editId="502E7A75">
                <wp:extent cx="6120130" cy="3175"/>
                <wp:effectExtent l="0" t="0" r="0" b="0"/>
                <wp:docPr id="1729" name="Group 157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30" name="Line 1578"/>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31" name="Line 1579"/>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32" name="Line 1580"/>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77" o:spid="_x0000_i2339" style="width:481.9pt;height:0.25pt;mso-position-horizontal-relative:char;mso-position-vertical-relative:line" coordsize="9638,5">
                <v:line id="Line 1578" o:spid="_x0000_s2340" style="mso-wrap-style:square;position:absolute;visibility:visible" from="0,3" to="4649,3" o:connectortype="straight" strokecolor="#231f20" strokeweight="0.25pt"/>
                <v:line id="Line 1579" o:spid="_x0000_s2341" style="mso-wrap-style:square;position:absolute;visibility:visible" from="4649,3" to="8787,3" o:connectortype="straight" strokecolor="#231f20" strokeweight="0.25pt"/>
                <v:line id="Line 1580" o:spid="_x0000_s2342" style="mso-wrap-style:square;position:absolute;visibility:visible" from="8787,3" to="9638,3" o:connectortype="straight" strokecolor="#231f20" strokeweight="0.25pt"/>
                <w10:wrap type="none"/>
                <w10:anchorlock/>
              </v:group>
            </w:pict>
          </mc:Fallback>
        </mc:AlternateContent>
      </w:r>
    </w:p>
    <w:p w14:paraId="444EFADC" w14:textId="77777777" w:rsidR="009D1ACE" w:rsidRPr="00ED1867" w:rsidRDefault="009D1ACE">
      <w:pPr>
        <w:pStyle w:val="a3"/>
        <w:rPr>
          <w:rFonts w:ascii="Times New Roman"/>
        </w:rPr>
      </w:pPr>
    </w:p>
    <w:p w14:paraId="24FAAD94"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2D2CE194" w14:textId="77777777">
        <w:trPr>
          <w:trHeight w:val="618"/>
        </w:trPr>
        <w:tc>
          <w:tcPr>
            <w:tcW w:w="794" w:type="dxa"/>
          </w:tcPr>
          <w:p w14:paraId="3FE1D092"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550B47A8"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2CC8D0F9"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2F05AB3D"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07870148"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6148CA85"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408E4654"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14:paraId="1D1CFCF7" w14:textId="77777777">
        <w:trPr>
          <w:trHeight w:val="618"/>
        </w:trPr>
        <w:tc>
          <w:tcPr>
            <w:tcW w:w="794" w:type="dxa"/>
          </w:tcPr>
          <w:p w14:paraId="2DD6B52C"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tcPr>
          <w:p w14:paraId="20F11AA0" w14:textId="77777777" w:rsidR="009D1ACE" w:rsidRPr="00ED1867" w:rsidRDefault="009D1ACE">
            <w:pPr>
              <w:pStyle w:val="TableParagraph"/>
              <w:rPr>
                <w:rFonts w:ascii="Times New Roman"/>
                <w:sz w:val="16"/>
              </w:rPr>
            </w:pPr>
          </w:p>
        </w:tc>
        <w:tc>
          <w:tcPr>
            <w:tcW w:w="1702" w:type="dxa"/>
          </w:tcPr>
          <w:p w14:paraId="5C972418" w14:textId="77777777" w:rsidR="009D1ACE" w:rsidRPr="0009137D" w:rsidRDefault="0009137D">
            <w:pPr>
              <w:pStyle w:val="TableParagraph"/>
              <w:spacing w:before="31" w:line="235" w:lineRule="auto"/>
              <w:ind w:left="55"/>
              <w:rPr>
                <w:sz w:val="16"/>
                <w:lang w:val="en-US"/>
              </w:rPr>
            </w:pPr>
            <w:r w:rsidRPr="00ED1867">
              <w:rPr>
                <w:color w:val="231F20"/>
                <w:sz w:val="16"/>
                <w:lang w:val="en"/>
              </w:rPr>
              <w:t>Attacked network service and port/protocol</w:t>
            </w:r>
          </w:p>
        </w:tc>
        <w:tc>
          <w:tcPr>
            <w:tcW w:w="908" w:type="dxa"/>
          </w:tcPr>
          <w:p w14:paraId="2D50A0DC"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0937E03B" w14:textId="77777777" w:rsidR="009D1ACE" w:rsidRPr="0009137D" w:rsidRDefault="0009137D">
            <w:pPr>
              <w:pStyle w:val="TableParagraph"/>
              <w:spacing w:before="27" w:line="192" w:lineRule="exact"/>
              <w:ind w:left="53" w:right="87"/>
              <w:rPr>
                <w:sz w:val="16"/>
                <w:lang w:val="en-US"/>
              </w:rPr>
            </w:pPr>
            <w:r w:rsidRPr="00ED1867">
              <w:rPr>
                <w:color w:val="231F20"/>
                <w:sz w:val="16"/>
                <w:lang w:val="en"/>
              </w:rPr>
              <w:t>In case of availability of respective information</w:t>
            </w:r>
          </w:p>
        </w:tc>
        <w:tc>
          <w:tcPr>
            <w:tcW w:w="1645" w:type="dxa"/>
          </w:tcPr>
          <w:p w14:paraId="3FA1F5C6"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435E8B90"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575394B" w14:textId="77777777">
        <w:trPr>
          <w:trHeight w:val="227"/>
        </w:trPr>
        <w:tc>
          <w:tcPr>
            <w:tcW w:w="794" w:type="dxa"/>
            <w:tcBorders>
              <w:bottom w:val="nil"/>
            </w:tcBorders>
          </w:tcPr>
          <w:p w14:paraId="7C21478C" w14:textId="77777777" w:rsidR="009D1ACE" w:rsidRPr="00ED1867" w:rsidRDefault="0009137D">
            <w:pPr>
              <w:pStyle w:val="TableParagraph"/>
              <w:spacing w:before="28" w:line="180" w:lineRule="exact"/>
              <w:ind w:left="295" w:right="291"/>
              <w:jc w:val="center"/>
              <w:rPr>
                <w:sz w:val="16"/>
              </w:rPr>
            </w:pPr>
            <w:r w:rsidRPr="00ED1867">
              <w:rPr>
                <w:color w:val="231F20"/>
                <w:sz w:val="16"/>
                <w:lang w:val="en"/>
              </w:rPr>
              <w:t>18</w:t>
            </w:r>
          </w:p>
        </w:tc>
        <w:tc>
          <w:tcPr>
            <w:tcW w:w="1248" w:type="dxa"/>
            <w:tcBorders>
              <w:bottom w:val="nil"/>
            </w:tcBorders>
          </w:tcPr>
          <w:p w14:paraId="23C2D26D" w14:textId="77777777" w:rsidR="009D1ACE" w:rsidRPr="00ED1867" w:rsidRDefault="0009137D">
            <w:pPr>
              <w:pStyle w:val="TableParagraph"/>
              <w:spacing w:before="28" w:line="180" w:lineRule="exact"/>
              <w:ind w:left="56"/>
              <w:rPr>
                <w:sz w:val="16"/>
              </w:rPr>
            </w:pPr>
            <w:r w:rsidRPr="00ED1867">
              <w:rPr>
                <w:color w:val="231F20"/>
                <w:sz w:val="16"/>
                <w:lang w:val="en"/>
              </w:rPr>
              <w:t>Information about objects</w:t>
            </w:r>
          </w:p>
        </w:tc>
        <w:tc>
          <w:tcPr>
            <w:tcW w:w="1702" w:type="dxa"/>
            <w:tcBorders>
              <w:bottom w:val="nil"/>
            </w:tcBorders>
          </w:tcPr>
          <w:p w14:paraId="040F7026" w14:textId="77777777" w:rsidR="009D1ACE" w:rsidRPr="00ED1867" w:rsidRDefault="0009137D">
            <w:pPr>
              <w:pStyle w:val="TableParagraph"/>
              <w:spacing w:before="28" w:line="180" w:lineRule="exact"/>
              <w:ind w:left="55"/>
              <w:rPr>
                <w:sz w:val="16"/>
              </w:rPr>
            </w:pPr>
            <w:r w:rsidRPr="00ED1867">
              <w:rPr>
                <w:color w:val="231F20"/>
                <w:sz w:val="16"/>
                <w:lang w:val="en"/>
              </w:rPr>
              <w:t>IPv6-address of malicious</w:t>
            </w:r>
          </w:p>
        </w:tc>
        <w:tc>
          <w:tcPr>
            <w:tcW w:w="908" w:type="dxa"/>
            <w:tcBorders>
              <w:bottom w:val="nil"/>
            </w:tcBorders>
          </w:tcPr>
          <w:p w14:paraId="5F4E1F65" w14:textId="77777777" w:rsidR="009D1ACE" w:rsidRPr="00ED1867" w:rsidRDefault="0009137D">
            <w:pPr>
              <w:pStyle w:val="TableParagraph"/>
              <w:spacing w:before="28" w:line="180" w:lineRule="exact"/>
              <w:ind w:left="333" w:right="336"/>
              <w:jc w:val="center"/>
              <w:rPr>
                <w:sz w:val="16"/>
              </w:rPr>
            </w:pPr>
            <w:r w:rsidRPr="00ED1867">
              <w:rPr>
                <w:color w:val="231F20"/>
                <w:sz w:val="16"/>
                <w:lang w:val="en"/>
              </w:rPr>
              <w:t>CO</w:t>
            </w:r>
          </w:p>
        </w:tc>
        <w:tc>
          <w:tcPr>
            <w:tcW w:w="1362" w:type="dxa"/>
            <w:tcBorders>
              <w:bottom w:val="nil"/>
            </w:tcBorders>
          </w:tcPr>
          <w:p w14:paraId="53174B5E" w14:textId="77777777" w:rsidR="009D1ACE" w:rsidRPr="00ED1867" w:rsidRDefault="0009137D">
            <w:pPr>
              <w:pStyle w:val="TableParagraph"/>
              <w:spacing w:before="28" w:line="180" w:lineRule="exact"/>
              <w:ind w:left="53"/>
              <w:rPr>
                <w:sz w:val="16"/>
              </w:rPr>
            </w:pPr>
            <w:r w:rsidRPr="00ED1867">
              <w:rPr>
                <w:color w:val="231F20"/>
                <w:sz w:val="16"/>
                <w:lang w:val="en"/>
              </w:rPr>
              <w:t>IPv4-address of</w:t>
            </w:r>
          </w:p>
        </w:tc>
        <w:tc>
          <w:tcPr>
            <w:tcW w:w="1645" w:type="dxa"/>
            <w:tcBorders>
              <w:bottom w:val="nil"/>
            </w:tcBorders>
          </w:tcPr>
          <w:p w14:paraId="3FB341A5" w14:textId="77777777" w:rsidR="009D1ACE" w:rsidRPr="00ED1867" w:rsidRDefault="0009137D">
            <w:pPr>
              <w:pStyle w:val="TableParagraph"/>
              <w:spacing w:before="28" w:line="180" w:lineRule="exact"/>
              <w:ind w:left="52"/>
              <w:rPr>
                <w:sz w:val="16"/>
              </w:rPr>
            </w:pPr>
            <w:r w:rsidRPr="00ED1867">
              <w:rPr>
                <w:color w:val="231F20"/>
                <w:sz w:val="16"/>
                <w:lang w:val="en"/>
              </w:rPr>
              <w:t>List of IP-addresses</w:t>
            </w:r>
          </w:p>
        </w:tc>
        <w:tc>
          <w:tcPr>
            <w:tcW w:w="1980" w:type="dxa"/>
            <w:tcBorders>
              <w:bottom w:val="nil"/>
            </w:tcBorders>
          </w:tcPr>
          <w:p w14:paraId="5AEA3161" w14:textId="77777777" w:rsidR="009D1ACE" w:rsidRPr="00ED1867" w:rsidRDefault="0009137D">
            <w:pPr>
              <w:pStyle w:val="TableParagraph"/>
              <w:spacing w:before="28" w:line="180" w:lineRule="exact"/>
              <w:ind w:right="4"/>
              <w:jc w:val="center"/>
              <w:rPr>
                <w:sz w:val="16"/>
              </w:rPr>
            </w:pPr>
            <w:r w:rsidRPr="00ED1867">
              <w:rPr>
                <w:color w:val="231F20"/>
                <w:sz w:val="16"/>
                <w:lang w:val="en"/>
              </w:rPr>
              <w:t>-</w:t>
            </w:r>
          </w:p>
        </w:tc>
      </w:tr>
      <w:tr w:rsidR="00831436" w14:paraId="74E54A22" w14:textId="77777777">
        <w:trPr>
          <w:trHeight w:val="191"/>
        </w:trPr>
        <w:tc>
          <w:tcPr>
            <w:tcW w:w="794" w:type="dxa"/>
            <w:tcBorders>
              <w:top w:val="nil"/>
              <w:bottom w:val="nil"/>
            </w:tcBorders>
          </w:tcPr>
          <w:p w14:paraId="5D23D107" w14:textId="77777777" w:rsidR="009D1ACE" w:rsidRPr="00ED1867" w:rsidRDefault="009D1ACE">
            <w:pPr>
              <w:pStyle w:val="TableParagraph"/>
              <w:rPr>
                <w:rFonts w:ascii="Times New Roman"/>
                <w:sz w:val="12"/>
              </w:rPr>
            </w:pPr>
          </w:p>
        </w:tc>
        <w:tc>
          <w:tcPr>
            <w:tcW w:w="1248" w:type="dxa"/>
            <w:tcBorders>
              <w:top w:val="nil"/>
              <w:bottom w:val="nil"/>
            </w:tcBorders>
          </w:tcPr>
          <w:p w14:paraId="4216F121" w14:textId="77777777" w:rsidR="009D1ACE" w:rsidRPr="00ED1867" w:rsidRDefault="0009137D">
            <w:pPr>
              <w:pStyle w:val="TableParagraph"/>
              <w:spacing w:line="172" w:lineRule="exact"/>
              <w:ind w:left="56"/>
              <w:rPr>
                <w:sz w:val="16"/>
              </w:rPr>
            </w:pPr>
            <w:r w:rsidRPr="00ED1867">
              <w:rPr>
                <w:color w:val="231F20"/>
                <w:sz w:val="16"/>
                <w:lang w:val="en"/>
              </w:rPr>
              <w:t>of malicious</w:t>
            </w:r>
          </w:p>
        </w:tc>
        <w:tc>
          <w:tcPr>
            <w:tcW w:w="1702" w:type="dxa"/>
            <w:tcBorders>
              <w:top w:val="nil"/>
              <w:bottom w:val="nil"/>
            </w:tcBorders>
          </w:tcPr>
          <w:p w14:paraId="052D54EF" w14:textId="77777777" w:rsidR="009D1ACE" w:rsidRPr="00ED1867" w:rsidRDefault="0009137D">
            <w:pPr>
              <w:pStyle w:val="TableParagraph"/>
              <w:spacing w:line="172" w:lineRule="exact"/>
              <w:ind w:left="55"/>
              <w:rPr>
                <w:sz w:val="16"/>
              </w:rPr>
            </w:pPr>
            <w:r w:rsidRPr="00ED1867">
              <w:rPr>
                <w:color w:val="231F20"/>
                <w:sz w:val="16"/>
                <w:lang w:val="en"/>
              </w:rPr>
              <w:t>object has been identified</w:t>
            </w:r>
          </w:p>
        </w:tc>
        <w:tc>
          <w:tcPr>
            <w:tcW w:w="908" w:type="dxa"/>
            <w:tcBorders>
              <w:top w:val="nil"/>
              <w:bottom w:val="nil"/>
            </w:tcBorders>
          </w:tcPr>
          <w:p w14:paraId="3720156A" w14:textId="77777777" w:rsidR="009D1ACE" w:rsidRPr="00ED1867" w:rsidRDefault="009D1ACE">
            <w:pPr>
              <w:pStyle w:val="TableParagraph"/>
              <w:rPr>
                <w:rFonts w:ascii="Times New Roman"/>
                <w:sz w:val="12"/>
              </w:rPr>
            </w:pPr>
          </w:p>
        </w:tc>
        <w:tc>
          <w:tcPr>
            <w:tcW w:w="1362" w:type="dxa"/>
            <w:tcBorders>
              <w:top w:val="nil"/>
              <w:bottom w:val="nil"/>
            </w:tcBorders>
          </w:tcPr>
          <w:p w14:paraId="64E24D03" w14:textId="77777777" w:rsidR="009D1ACE" w:rsidRPr="00ED1867" w:rsidRDefault="0009137D">
            <w:pPr>
              <w:pStyle w:val="TableParagraph"/>
              <w:spacing w:line="172" w:lineRule="exact"/>
              <w:ind w:left="53"/>
              <w:rPr>
                <w:sz w:val="16"/>
              </w:rPr>
            </w:pPr>
            <w:r w:rsidRPr="00ED1867">
              <w:rPr>
                <w:color w:val="231F20"/>
                <w:sz w:val="16"/>
                <w:lang w:val="en"/>
              </w:rPr>
              <w:t>malicious</w:t>
            </w:r>
          </w:p>
        </w:tc>
        <w:tc>
          <w:tcPr>
            <w:tcW w:w="1645" w:type="dxa"/>
            <w:tcBorders>
              <w:top w:val="nil"/>
              <w:bottom w:val="nil"/>
            </w:tcBorders>
          </w:tcPr>
          <w:p w14:paraId="58B14D32" w14:textId="77777777" w:rsidR="009D1ACE" w:rsidRPr="00ED1867" w:rsidRDefault="009D1ACE">
            <w:pPr>
              <w:pStyle w:val="TableParagraph"/>
              <w:rPr>
                <w:rFonts w:ascii="Times New Roman"/>
                <w:sz w:val="12"/>
              </w:rPr>
            </w:pPr>
          </w:p>
        </w:tc>
        <w:tc>
          <w:tcPr>
            <w:tcW w:w="1980" w:type="dxa"/>
            <w:tcBorders>
              <w:top w:val="nil"/>
              <w:bottom w:val="nil"/>
            </w:tcBorders>
          </w:tcPr>
          <w:p w14:paraId="24EB6097" w14:textId="77777777" w:rsidR="009D1ACE" w:rsidRPr="00ED1867" w:rsidRDefault="009D1ACE">
            <w:pPr>
              <w:pStyle w:val="TableParagraph"/>
              <w:rPr>
                <w:rFonts w:ascii="Times New Roman"/>
                <w:sz w:val="12"/>
              </w:rPr>
            </w:pPr>
          </w:p>
        </w:tc>
      </w:tr>
      <w:tr w:rsidR="00831436" w14:paraId="5C2030FC" w14:textId="77777777">
        <w:trPr>
          <w:trHeight w:val="192"/>
        </w:trPr>
        <w:tc>
          <w:tcPr>
            <w:tcW w:w="794" w:type="dxa"/>
            <w:tcBorders>
              <w:top w:val="nil"/>
              <w:bottom w:val="nil"/>
            </w:tcBorders>
          </w:tcPr>
          <w:p w14:paraId="1B59ECEB" w14:textId="77777777" w:rsidR="009D1ACE" w:rsidRPr="00ED1867" w:rsidRDefault="009D1ACE">
            <w:pPr>
              <w:pStyle w:val="TableParagraph"/>
              <w:rPr>
                <w:rFonts w:ascii="Times New Roman"/>
                <w:sz w:val="12"/>
              </w:rPr>
            </w:pPr>
          </w:p>
        </w:tc>
        <w:tc>
          <w:tcPr>
            <w:tcW w:w="1248" w:type="dxa"/>
            <w:tcBorders>
              <w:top w:val="nil"/>
              <w:bottom w:val="nil"/>
            </w:tcBorders>
          </w:tcPr>
          <w:p w14:paraId="63E2C2DE" w14:textId="77777777" w:rsidR="009D1ACE" w:rsidRPr="00ED1867" w:rsidRDefault="0009137D">
            <w:pPr>
              <w:pStyle w:val="TableParagraph"/>
              <w:spacing w:line="172" w:lineRule="exact"/>
              <w:ind w:left="56"/>
              <w:rPr>
                <w:sz w:val="16"/>
              </w:rPr>
            </w:pPr>
            <w:r w:rsidRPr="00ED1867">
              <w:rPr>
                <w:color w:val="231F20"/>
                <w:sz w:val="16"/>
                <w:lang w:val="en"/>
              </w:rPr>
              <w:t>activity</w:t>
            </w:r>
          </w:p>
        </w:tc>
        <w:tc>
          <w:tcPr>
            <w:tcW w:w="1702" w:type="dxa"/>
            <w:tcBorders>
              <w:top w:val="nil"/>
              <w:bottom w:val="nil"/>
            </w:tcBorders>
          </w:tcPr>
          <w:p w14:paraId="0D5AB424" w14:textId="77777777" w:rsidR="009D1ACE" w:rsidRPr="00ED1867" w:rsidRDefault="009D1ACE">
            <w:pPr>
              <w:pStyle w:val="TableParagraph"/>
              <w:rPr>
                <w:rFonts w:ascii="Times New Roman"/>
                <w:sz w:val="12"/>
              </w:rPr>
            </w:pPr>
          </w:p>
        </w:tc>
        <w:tc>
          <w:tcPr>
            <w:tcW w:w="908" w:type="dxa"/>
            <w:tcBorders>
              <w:top w:val="nil"/>
              <w:bottom w:val="nil"/>
            </w:tcBorders>
          </w:tcPr>
          <w:p w14:paraId="6BBD755C" w14:textId="77777777" w:rsidR="009D1ACE" w:rsidRPr="00ED1867" w:rsidRDefault="009D1ACE">
            <w:pPr>
              <w:pStyle w:val="TableParagraph"/>
              <w:rPr>
                <w:rFonts w:ascii="Times New Roman"/>
                <w:sz w:val="12"/>
              </w:rPr>
            </w:pPr>
          </w:p>
        </w:tc>
        <w:tc>
          <w:tcPr>
            <w:tcW w:w="1362" w:type="dxa"/>
            <w:tcBorders>
              <w:top w:val="nil"/>
              <w:bottom w:val="nil"/>
            </w:tcBorders>
          </w:tcPr>
          <w:p w14:paraId="5E4C31AC" w14:textId="77777777" w:rsidR="009D1ACE" w:rsidRPr="00ED1867" w:rsidRDefault="0009137D">
            <w:pPr>
              <w:pStyle w:val="TableParagraph"/>
              <w:spacing w:line="172" w:lineRule="exact"/>
              <w:ind w:left="53"/>
              <w:rPr>
                <w:sz w:val="16"/>
              </w:rPr>
            </w:pPr>
            <w:r w:rsidRPr="00ED1867">
              <w:rPr>
                <w:color w:val="231F20"/>
                <w:sz w:val="16"/>
                <w:lang w:val="en"/>
              </w:rPr>
              <w:t>object has been identified</w:t>
            </w:r>
          </w:p>
        </w:tc>
        <w:tc>
          <w:tcPr>
            <w:tcW w:w="1645" w:type="dxa"/>
            <w:tcBorders>
              <w:top w:val="nil"/>
              <w:bottom w:val="nil"/>
            </w:tcBorders>
          </w:tcPr>
          <w:p w14:paraId="2C1A7904" w14:textId="77777777" w:rsidR="009D1ACE" w:rsidRPr="00ED1867" w:rsidRDefault="009D1ACE">
            <w:pPr>
              <w:pStyle w:val="TableParagraph"/>
              <w:rPr>
                <w:rFonts w:ascii="Times New Roman"/>
                <w:sz w:val="12"/>
              </w:rPr>
            </w:pPr>
          </w:p>
        </w:tc>
        <w:tc>
          <w:tcPr>
            <w:tcW w:w="1980" w:type="dxa"/>
            <w:tcBorders>
              <w:top w:val="nil"/>
              <w:bottom w:val="nil"/>
            </w:tcBorders>
          </w:tcPr>
          <w:p w14:paraId="0EA146A7" w14:textId="77777777" w:rsidR="009D1ACE" w:rsidRPr="00ED1867" w:rsidRDefault="009D1ACE">
            <w:pPr>
              <w:pStyle w:val="TableParagraph"/>
              <w:rPr>
                <w:rFonts w:ascii="Times New Roman"/>
                <w:sz w:val="12"/>
              </w:rPr>
            </w:pPr>
          </w:p>
        </w:tc>
      </w:tr>
      <w:tr w:rsidR="00831436" w14:paraId="2AD227D7" w14:textId="77777777">
        <w:trPr>
          <w:trHeight w:val="191"/>
        </w:trPr>
        <w:tc>
          <w:tcPr>
            <w:tcW w:w="794" w:type="dxa"/>
            <w:tcBorders>
              <w:top w:val="nil"/>
              <w:bottom w:val="nil"/>
            </w:tcBorders>
          </w:tcPr>
          <w:p w14:paraId="5A0415DA" w14:textId="77777777" w:rsidR="009D1ACE" w:rsidRPr="00ED1867" w:rsidRDefault="009D1ACE">
            <w:pPr>
              <w:pStyle w:val="TableParagraph"/>
              <w:rPr>
                <w:rFonts w:ascii="Times New Roman"/>
                <w:sz w:val="12"/>
              </w:rPr>
            </w:pPr>
          </w:p>
        </w:tc>
        <w:tc>
          <w:tcPr>
            <w:tcW w:w="1248" w:type="dxa"/>
            <w:tcBorders>
              <w:top w:val="nil"/>
              <w:bottom w:val="nil"/>
            </w:tcBorders>
          </w:tcPr>
          <w:p w14:paraId="69C73205" w14:textId="77777777" w:rsidR="009D1ACE" w:rsidRPr="00ED1867" w:rsidRDefault="0009137D">
            <w:pPr>
              <w:pStyle w:val="TableParagraph"/>
              <w:spacing w:line="171" w:lineRule="exact"/>
              <w:ind w:left="56"/>
              <w:rPr>
                <w:sz w:val="16"/>
              </w:rPr>
            </w:pPr>
            <w:r w:rsidRPr="00ED1867">
              <w:rPr>
                <w:color w:val="231F20"/>
                <w:sz w:val="16"/>
                <w:lang w:val="en"/>
              </w:rPr>
              <w:t>having caused</w:t>
            </w:r>
          </w:p>
        </w:tc>
        <w:tc>
          <w:tcPr>
            <w:tcW w:w="1702" w:type="dxa"/>
            <w:tcBorders>
              <w:top w:val="nil"/>
              <w:bottom w:val="nil"/>
            </w:tcBorders>
          </w:tcPr>
          <w:p w14:paraId="19D6E440" w14:textId="77777777" w:rsidR="009D1ACE" w:rsidRPr="00ED1867" w:rsidRDefault="009D1ACE">
            <w:pPr>
              <w:pStyle w:val="TableParagraph"/>
              <w:rPr>
                <w:rFonts w:ascii="Times New Roman"/>
                <w:sz w:val="12"/>
              </w:rPr>
            </w:pPr>
          </w:p>
        </w:tc>
        <w:tc>
          <w:tcPr>
            <w:tcW w:w="908" w:type="dxa"/>
            <w:tcBorders>
              <w:top w:val="nil"/>
              <w:bottom w:val="nil"/>
            </w:tcBorders>
          </w:tcPr>
          <w:p w14:paraId="63FF3D72" w14:textId="77777777" w:rsidR="009D1ACE" w:rsidRPr="00ED1867" w:rsidRDefault="009D1ACE">
            <w:pPr>
              <w:pStyle w:val="TableParagraph"/>
              <w:rPr>
                <w:rFonts w:ascii="Times New Roman"/>
                <w:sz w:val="12"/>
              </w:rPr>
            </w:pPr>
          </w:p>
        </w:tc>
        <w:tc>
          <w:tcPr>
            <w:tcW w:w="1362" w:type="dxa"/>
            <w:tcBorders>
              <w:top w:val="nil"/>
              <w:bottom w:val="nil"/>
            </w:tcBorders>
          </w:tcPr>
          <w:p w14:paraId="51E52238" w14:textId="77777777" w:rsidR="009D1ACE" w:rsidRPr="00ED1867" w:rsidRDefault="009D1ACE">
            <w:pPr>
              <w:pStyle w:val="TableParagraph"/>
              <w:rPr>
                <w:rFonts w:ascii="Times New Roman"/>
                <w:sz w:val="12"/>
              </w:rPr>
            </w:pPr>
          </w:p>
        </w:tc>
        <w:tc>
          <w:tcPr>
            <w:tcW w:w="1645" w:type="dxa"/>
            <w:tcBorders>
              <w:top w:val="nil"/>
              <w:bottom w:val="nil"/>
            </w:tcBorders>
          </w:tcPr>
          <w:p w14:paraId="5E5E9615" w14:textId="77777777" w:rsidR="009D1ACE" w:rsidRPr="00ED1867" w:rsidRDefault="009D1ACE">
            <w:pPr>
              <w:pStyle w:val="TableParagraph"/>
              <w:rPr>
                <w:rFonts w:ascii="Times New Roman"/>
                <w:sz w:val="12"/>
              </w:rPr>
            </w:pPr>
          </w:p>
        </w:tc>
        <w:tc>
          <w:tcPr>
            <w:tcW w:w="1980" w:type="dxa"/>
            <w:tcBorders>
              <w:top w:val="nil"/>
              <w:bottom w:val="nil"/>
            </w:tcBorders>
          </w:tcPr>
          <w:p w14:paraId="6DB0985D" w14:textId="77777777" w:rsidR="009D1ACE" w:rsidRPr="00ED1867" w:rsidRDefault="009D1ACE">
            <w:pPr>
              <w:pStyle w:val="TableParagraph"/>
              <w:rPr>
                <w:rFonts w:ascii="Times New Roman"/>
                <w:sz w:val="12"/>
              </w:rPr>
            </w:pPr>
          </w:p>
        </w:tc>
      </w:tr>
      <w:tr w:rsidR="00831436" w14:paraId="523E43DD" w14:textId="77777777">
        <w:trPr>
          <w:trHeight w:val="192"/>
        </w:trPr>
        <w:tc>
          <w:tcPr>
            <w:tcW w:w="794" w:type="dxa"/>
            <w:tcBorders>
              <w:top w:val="nil"/>
              <w:bottom w:val="nil"/>
            </w:tcBorders>
          </w:tcPr>
          <w:p w14:paraId="5B4F26EA" w14:textId="77777777" w:rsidR="009D1ACE" w:rsidRPr="00ED1867" w:rsidRDefault="009D1ACE">
            <w:pPr>
              <w:pStyle w:val="TableParagraph"/>
              <w:rPr>
                <w:rFonts w:ascii="Times New Roman"/>
                <w:sz w:val="12"/>
              </w:rPr>
            </w:pPr>
          </w:p>
        </w:tc>
        <w:tc>
          <w:tcPr>
            <w:tcW w:w="1248" w:type="dxa"/>
            <w:tcBorders>
              <w:top w:val="nil"/>
              <w:bottom w:val="nil"/>
            </w:tcBorders>
          </w:tcPr>
          <w:p w14:paraId="0694C79D" w14:textId="77777777" w:rsidR="009D1ACE" w:rsidRPr="00ED1867" w:rsidRDefault="0009137D">
            <w:pPr>
              <w:pStyle w:val="TableParagraph"/>
              <w:spacing w:line="172" w:lineRule="exact"/>
              <w:ind w:left="56"/>
              <w:rPr>
                <w:sz w:val="16"/>
              </w:rPr>
            </w:pPr>
            <w:r w:rsidRPr="00ED1867">
              <w:rPr>
                <w:color w:val="231F20"/>
                <w:sz w:val="16"/>
                <w:lang w:val="en"/>
              </w:rPr>
              <w:t>the computer</w:t>
            </w:r>
          </w:p>
        </w:tc>
        <w:tc>
          <w:tcPr>
            <w:tcW w:w="1702" w:type="dxa"/>
            <w:tcBorders>
              <w:top w:val="nil"/>
              <w:bottom w:val="nil"/>
            </w:tcBorders>
          </w:tcPr>
          <w:p w14:paraId="14BA7508" w14:textId="77777777" w:rsidR="009D1ACE" w:rsidRPr="00ED1867" w:rsidRDefault="009D1ACE">
            <w:pPr>
              <w:pStyle w:val="TableParagraph"/>
              <w:rPr>
                <w:rFonts w:ascii="Times New Roman"/>
                <w:sz w:val="12"/>
              </w:rPr>
            </w:pPr>
          </w:p>
        </w:tc>
        <w:tc>
          <w:tcPr>
            <w:tcW w:w="908" w:type="dxa"/>
            <w:tcBorders>
              <w:top w:val="nil"/>
              <w:bottom w:val="nil"/>
            </w:tcBorders>
          </w:tcPr>
          <w:p w14:paraId="502860B6" w14:textId="77777777" w:rsidR="009D1ACE" w:rsidRPr="00ED1867" w:rsidRDefault="009D1ACE">
            <w:pPr>
              <w:pStyle w:val="TableParagraph"/>
              <w:rPr>
                <w:rFonts w:ascii="Times New Roman"/>
                <w:sz w:val="12"/>
              </w:rPr>
            </w:pPr>
          </w:p>
        </w:tc>
        <w:tc>
          <w:tcPr>
            <w:tcW w:w="1362" w:type="dxa"/>
            <w:tcBorders>
              <w:top w:val="nil"/>
              <w:bottom w:val="nil"/>
            </w:tcBorders>
          </w:tcPr>
          <w:p w14:paraId="381317C9" w14:textId="77777777" w:rsidR="009D1ACE" w:rsidRPr="00ED1867" w:rsidRDefault="009D1ACE">
            <w:pPr>
              <w:pStyle w:val="TableParagraph"/>
              <w:rPr>
                <w:rFonts w:ascii="Times New Roman"/>
                <w:sz w:val="12"/>
              </w:rPr>
            </w:pPr>
          </w:p>
        </w:tc>
        <w:tc>
          <w:tcPr>
            <w:tcW w:w="1645" w:type="dxa"/>
            <w:tcBorders>
              <w:top w:val="nil"/>
              <w:bottom w:val="nil"/>
            </w:tcBorders>
          </w:tcPr>
          <w:p w14:paraId="4F84428D" w14:textId="77777777" w:rsidR="009D1ACE" w:rsidRPr="00ED1867" w:rsidRDefault="009D1ACE">
            <w:pPr>
              <w:pStyle w:val="TableParagraph"/>
              <w:rPr>
                <w:rFonts w:ascii="Times New Roman"/>
                <w:sz w:val="12"/>
              </w:rPr>
            </w:pPr>
          </w:p>
        </w:tc>
        <w:tc>
          <w:tcPr>
            <w:tcW w:w="1980" w:type="dxa"/>
            <w:tcBorders>
              <w:top w:val="nil"/>
              <w:bottom w:val="nil"/>
            </w:tcBorders>
          </w:tcPr>
          <w:p w14:paraId="1FF9EE78" w14:textId="77777777" w:rsidR="009D1ACE" w:rsidRPr="00ED1867" w:rsidRDefault="009D1ACE">
            <w:pPr>
              <w:pStyle w:val="TableParagraph"/>
              <w:rPr>
                <w:rFonts w:ascii="Times New Roman"/>
                <w:sz w:val="12"/>
              </w:rPr>
            </w:pPr>
          </w:p>
        </w:tc>
      </w:tr>
      <w:tr w:rsidR="00831436" w14:paraId="44CE33A7" w14:textId="77777777">
        <w:trPr>
          <w:trHeight w:val="199"/>
        </w:trPr>
        <w:tc>
          <w:tcPr>
            <w:tcW w:w="794" w:type="dxa"/>
            <w:tcBorders>
              <w:top w:val="nil"/>
            </w:tcBorders>
          </w:tcPr>
          <w:p w14:paraId="39BE600F" w14:textId="77777777" w:rsidR="009D1ACE" w:rsidRPr="00ED1867" w:rsidRDefault="009D1ACE">
            <w:pPr>
              <w:pStyle w:val="TableParagraph"/>
              <w:rPr>
                <w:rFonts w:ascii="Times New Roman"/>
                <w:sz w:val="12"/>
              </w:rPr>
            </w:pPr>
          </w:p>
        </w:tc>
        <w:tc>
          <w:tcPr>
            <w:tcW w:w="1248" w:type="dxa"/>
            <w:tcBorders>
              <w:top w:val="nil"/>
              <w:bottom w:val="nil"/>
            </w:tcBorders>
          </w:tcPr>
          <w:p w14:paraId="5777F311" w14:textId="77777777" w:rsidR="009D1ACE" w:rsidRPr="00ED1867" w:rsidRDefault="0009137D">
            <w:pPr>
              <w:pStyle w:val="TableParagraph"/>
              <w:spacing w:line="180" w:lineRule="exact"/>
              <w:ind w:left="56"/>
              <w:rPr>
                <w:sz w:val="16"/>
              </w:rPr>
            </w:pPr>
            <w:r w:rsidRPr="00ED1867">
              <w:rPr>
                <w:color w:val="231F20"/>
                <w:sz w:val="16"/>
                <w:lang w:val="en"/>
              </w:rPr>
              <w:t>incident</w:t>
            </w:r>
          </w:p>
        </w:tc>
        <w:tc>
          <w:tcPr>
            <w:tcW w:w="1702" w:type="dxa"/>
            <w:tcBorders>
              <w:top w:val="nil"/>
            </w:tcBorders>
          </w:tcPr>
          <w:p w14:paraId="2FB4C84A" w14:textId="77777777" w:rsidR="009D1ACE" w:rsidRPr="00ED1867" w:rsidRDefault="009D1ACE">
            <w:pPr>
              <w:pStyle w:val="TableParagraph"/>
              <w:rPr>
                <w:rFonts w:ascii="Times New Roman"/>
                <w:sz w:val="12"/>
              </w:rPr>
            </w:pPr>
          </w:p>
        </w:tc>
        <w:tc>
          <w:tcPr>
            <w:tcW w:w="908" w:type="dxa"/>
            <w:tcBorders>
              <w:top w:val="nil"/>
              <w:bottom w:val="nil"/>
            </w:tcBorders>
          </w:tcPr>
          <w:p w14:paraId="4574950D" w14:textId="77777777" w:rsidR="009D1ACE" w:rsidRPr="00ED1867" w:rsidRDefault="009D1ACE">
            <w:pPr>
              <w:pStyle w:val="TableParagraph"/>
              <w:rPr>
                <w:rFonts w:ascii="Times New Roman"/>
                <w:sz w:val="12"/>
              </w:rPr>
            </w:pPr>
          </w:p>
        </w:tc>
        <w:tc>
          <w:tcPr>
            <w:tcW w:w="1362" w:type="dxa"/>
            <w:tcBorders>
              <w:top w:val="nil"/>
            </w:tcBorders>
          </w:tcPr>
          <w:p w14:paraId="2486E938" w14:textId="77777777" w:rsidR="009D1ACE" w:rsidRPr="00ED1867" w:rsidRDefault="009D1ACE">
            <w:pPr>
              <w:pStyle w:val="TableParagraph"/>
              <w:rPr>
                <w:rFonts w:ascii="Times New Roman"/>
                <w:sz w:val="12"/>
              </w:rPr>
            </w:pPr>
          </w:p>
        </w:tc>
        <w:tc>
          <w:tcPr>
            <w:tcW w:w="1645" w:type="dxa"/>
            <w:tcBorders>
              <w:top w:val="nil"/>
              <w:bottom w:val="nil"/>
            </w:tcBorders>
          </w:tcPr>
          <w:p w14:paraId="66ADC67C" w14:textId="77777777" w:rsidR="009D1ACE" w:rsidRPr="00ED1867" w:rsidRDefault="009D1ACE">
            <w:pPr>
              <w:pStyle w:val="TableParagraph"/>
              <w:rPr>
                <w:rFonts w:ascii="Times New Roman"/>
                <w:sz w:val="12"/>
              </w:rPr>
            </w:pPr>
          </w:p>
        </w:tc>
        <w:tc>
          <w:tcPr>
            <w:tcW w:w="1980" w:type="dxa"/>
            <w:tcBorders>
              <w:top w:val="nil"/>
            </w:tcBorders>
          </w:tcPr>
          <w:p w14:paraId="33A46547" w14:textId="77777777" w:rsidR="009D1ACE" w:rsidRPr="00ED1867" w:rsidRDefault="009D1ACE">
            <w:pPr>
              <w:pStyle w:val="TableParagraph"/>
              <w:rPr>
                <w:rFonts w:ascii="Times New Roman"/>
                <w:sz w:val="12"/>
              </w:rPr>
            </w:pPr>
          </w:p>
        </w:tc>
      </w:tr>
      <w:tr w:rsidR="00831436" w14:paraId="5FB0ECD6" w14:textId="77777777">
        <w:trPr>
          <w:trHeight w:val="618"/>
        </w:trPr>
        <w:tc>
          <w:tcPr>
            <w:tcW w:w="794" w:type="dxa"/>
          </w:tcPr>
          <w:p w14:paraId="35A065DC"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tcBorders>
              <w:top w:val="nil"/>
              <w:bottom w:val="nil"/>
            </w:tcBorders>
          </w:tcPr>
          <w:p w14:paraId="65707ABE" w14:textId="77777777" w:rsidR="009D1ACE" w:rsidRPr="00ED1867" w:rsidRDefault="009D1ACE">
            <w:pPr>
              <w:pStyle w:val="TableParagraph"/>
              <w:rPr>
                <w:rFonts w:ascii="Times New Roman"/>
                <w:sz w:val="16"/>
              </w:rPr>
            </w:pPr>
          </w:p>
        </w:tc>
        <w:tc>
          <w:tcPr>
            <w:tcW w:w="1702" w:type="dxa"/>
          </w:tcPr>
          <w:p w14:paraId="2721B25A"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 malicious object</w:t>
            </w:r>
          </w:p>
        </w:tc>
        <w:tc>
          <w:tcPr>
            <w:tcW w:w="908" w:type="dxa"/>
            <w:tcBorders>
              <w:top w:val="nil"/>
              <w:bottom w:val="nil"/>
            </w:tcBorders>
          </w:tcPr>
          <w:p w14:paraId="52C3ECAD" w14:textId="77777777" w:rsidR="009D1ACE" w:rsidRPr="0009137D" w:rsidRDefault="009D1ACE">
            <w:pPr>
              <w:pStyle w:val="TableParagraph"/>
              <w:rPr>
                <w:rFonts w:ascii="Times New Roman"/>
                <w:sz w:val="16"/>
                <w:lang w:val="en-US"/>
              </w:rPr>
            </w:pPr>
          </w:p>
        </w:tc>
        <w:tc>
          <w:tcPr>
            <w:tcW w:w="1362" w:type="dxa"/>
          </w:tcPr>
          <w:p w14:paraId="415B9BB7" w14:textId="77777777" w:rsidR="009D1ACE" w:rsidRPr="0009137D" w:rsidRDefault="0009137D">
            <w:pPr>
              <w:pStyle w:val="TableParagraph"/>
              <w:spacing w:before="27" w:line="192" w:lineRule="exact"/>
              <w:ind w:left="53"/>
              <w:rPr>
                <w:sz w:val="16"/>
                <w:lang w:val="en-US"/>
              </w:rPr>
            </w:pPr>
            <w:r w:rsidRPr="00ED1867">
              <w:rPr>
                <w:color w:val="231F20"/>
                <w:sz w:val="16"/>
                <w:lang w:val="en"/>
              </w:rPr>
              <w:t>IPv6-address of a malicious object has been identified</w:t>
            </w:r>
          </w:p>
        </w:tc>
        <w:tc>
          <w:tcPr>
            <w:tcW w:w="1645" w:type="dxa"/>
            <w:tcBorders>
              <w:top w:val="nil"/>
            </w:tcBorders>
          </w:tcPr>
          <w:p w14:paraId="72718069" w14:textId="77777777" w:rsidR="009D1ACE" w:rsidRPr="0009137D" w:rsidRDefault="009D1ACE">
            <w:pPr>
              <w:pStyle w:val="TableParagraph"/>
              <w:rPr>
                <w:rFonts w:ascii="Times New Roman"/>
                <w:sz w:val="16"/>
                <w:lang w:val="en-US"/>
              </w:rPr>
            </w:pPr>
          </w:p>
        </w:tc>
        <w:tc>
          <w:tcPr>
            <w:tcW w:w="1980" w:type="dxa"/>
          </w:tcPr>
          <w:p w14:paraId="0758408C"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09A1857" w14:textId="77777777">
        <w:trPr>
          <w:trHeight w:val="618"/>
        </w:trPr>
        <w:tc>
          <w:tcPr>
            <w:tcW w:w="794" w:type="dxa"/>
          </w:tcPr>
          <w:p w14:paraId="217AAD81"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tcBorders>
              <w:top w:val="nil"/>
              <w:bottom w:val="nil"/>
            </w:tcBorders>
          </w:tcPr>
          <w:p w14:paraId="7A5EE695" w14:textId="77777777" w:rsidR="009D1ACE" w:rsidRPr="00ED1867" w:rsidRDefault="009D1ACE">
            <w:pPr>
              <w:pStyle w:val="TableParagraph"/>
              <w:rPr>
                <w:rFonts w:ascii="Times New Roman"/>
                <w:sz w:val="16"/>
              </w:rPr>
            </w:pPr>
          </w:p>
        </w:tc>
        <w:tc>
          <w:tcPr>
            <w:tcW w:w="1702" w:type="dxa"/>
          </w:tcPr>
          <w:p w14:paraId="25C0CF3A" w14:textId="77777777" w:rsidR="009D1ACE" w:rsidRPr="0009137D" w:rsidRDefault="0009137D">
            <w:pPr>
              <w:pStyle w:val="TableParagraph"/>
              <w:spacing w:before="31" w:line="235" w:lineRule="auto"/>
              <w:ind w:left="55"/>
              <w:rPr>
                <w:sz w:val="16"/>
                <w:lang w:val="en-US"/>
              </w:rPr>
            </w:pPr>
            <w:r w:rsidRPr="00ED1867">
              <w:rPr>
                <w:color w:val="231F20"/>
                <w:sz w:val="16"/>
                <w:lang w:val="en"/>
              </w:rPr>
              <w:t>Domain name of malicious object</w:t>
            </w:r>
          </w:p>
        </w:tc>
        <w:tc>
          <w:tcPr>
            <w:tcW w:w="908" w:type="dxa"/>
            <w:tcBorders>
              <w:top w:val="nil"/>
              <w:bottom w:val="nil"/>
            </w:tcBorders>
          </w:tcPr>
          <w:p w14:paraId="70DAA987" w14:textId="77777777" w:rsidR="009D1ACE" w:rsidRPr="0009137D" w:rsidRDefault="009D1ACE">
            <w:pPr>
              <w:pStyle w:val="TableParagraph"/>
              <w:rPr>
                <w:rFonts w:ascii="Times New Roman"/>
                <w:sz w:val="16"/>
                <w:lang w:val="en-US"/>
              </w:rPr>
            </w:pPr>
          </w:p>
        </w:tc>
        <w:tc>
          <w:tcPr>
            <w:tcW w:w="1362" w:type="dxa"/>
          </w:tcPr>
          <w:p w14:paraId="0FA6887F"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object has been identified</w:t>
            </w:r>
          </w:p>
        </w:tc>
        <w:tc>
          <w:tcPr>
            <w:tcW w:w="1645" w:type="dxa"/>
          </w:tcPr>
          <w:p w14:paraId="02CF2BB5"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Pr>
          <w:p w14:paraId="60CC81BD"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014D95E" w14:textId="77777777">
        <w:trPr>
          <w:trHeight w:val="618"/>
        </w:trPr>
        <w:tc>
          <w:tcPr>
            <w:tcW w:w="794" w:type="dxa"/>
          </w:tcPr>
          <w:p w14:paraId="52A48291"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248" w:type="dxa"/>
            <w:tcBorders>
              <w:top w:val="nil"/>
              <w:bottom w:val="nil"/>
            </w:tcBorders>
          </w:tcPr>
          <w:p w14:paraId="0C31E107" w14:textId="77777777" w:rsidR="009D1ACE" w:rsidRPr="00ED1867" w:rsidRDefault="009D1ACE">
            <w:pPr>
              <w:pStyle w:val="TableParagraph"/>
              <w:rPr>
                <w:rFonts w:ascii="Times New Roman"/>
                <w:sz w:val="16"/>
              </w:rPr>
            </w:pPr>
          </w:p>
        </w:tc>
        <w:tc>
          <w:tcPr>
            <w:tcW w:w="1702" w:type="dxa"/>
          </w:tcPr>
          <w:p w14:paraId="70926FAE" w14:textId="77777777" w:rsidR="009D1ACE" w:rsidRPr="0009137D" w:rsidRDefault="0009137D">
            <w:pPr>
              <w:pStyle w:val="TableParagraph"/>
              <w:spacing w:before="31" w:line="235" w:lineRule="auto"/>
              <w:ind w:left="55"/>
              <w:rPr>
                <w:sz w:val="16"/>
                <w:lang w:val="en-US"/>
              </w:rPr>
            </w:pPr>
            <w:r w:rsidRPr="00ED1867">
              <w:rPr>
                <w:color w:val="231F20"/>
                <w:sz w:val="16"/>
                <w:lang w:val="en"/>
              </w:rPr>
              <w:t>URI-address of malicious object</w:t>
            </w:r>
          </w:p>
        </w:tc>
        <w:tc>
          <w:tcPr>
            <w:tcW w:w="908" w:type="dxa"/>
            <w:tcBorders>
              <w:top w:val="nil"/>
              <w:bottom w:val="nil"/>
            </w:tcBorders>
          </w:tcPr>
          <w:p w14:paraId="3CD35182" w14:textId="77777777" w:rsidR="009D1ACE" w:rsidRPr="0009137D" w:rsidRDefault="009D1ACE">
            <w:pPr>
              <w:pStyle w:val="TableParagraph"/>
              <w:rPr>
                <w:rFonts w:ascii="Times New Roman"/>
                <w:sz w:val="16"/>
                <w:lang w:val="en-US"/>
              </w:rPr>
            </w:pPr>
          </w:p>
        </w:tc>
        <w:tc>
          <w:tcPr>
            <w:tcW w:w="1362" w:type="dxa"/>
          </w:tcPr>
          <w:p w14:paraId="11EAC644" w14:textId="77777777" w:rsidR="009D1ACE" w:rsidRPr="0009137D" w:rsidRDefault="0009137D">
            <w:pPr>
              <w:pStyle w:val="TableParagraph"/>
              <w:spacing w:before="27" w:line="192" w:lineRule="exact"/>
              <w:ind w:left="53"/>
              <w:rPr>
                <w:sz w:val="16"/>
                <w:lang w:val="en-US"/>
              </w:rPr>
            </w:pPr>
            <w:r w:rsidRPr="00ED1867">
              <w:rPr>
                <w:color w:val="231F20"/>
                <w:sz w:val="16"/>
                <w:lang w:val="en"/>
              </w:rPr>
              <w:t>URI-address of malicious object has been identified</w:t>
            </w:r>
          </w:p>
        </w:tc>
        <w:tc>
          <w:tcPr>
            <w:tcW w:w="1645" w:type="dxa"/>
          </w:tcPr>
          <w:p w14:paraId="76C4D09A"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Pr>
          <w:p w14:paraId="7783A318"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EAEB90F" w14:textId="77777777">
        <w:trPr>
          <w:trHeight w:val="227"/>
        </w:trPr>
        <w:tc>
          <w:tcPr>
            <w:tcW w:w="794" w:type="dxa"/>
            <w:tcBorders>
              <w:bottom w:val="nil"/>
            </w:tcBorders>
          </w:tcPr>
          <w:p w14:paraId="0AE39231" w14:textId="77777777" w:rsidR="009D1ACE" w:rsidRPr="00ED1867" w:rsidRDefault="0009137D">
            <w:pPr>
              <w:pStyle w:val="TableParagraph"/>
              <w:spacing w:before="28" w:line="180" w:lineRule="exact"/>
              <w:ind w:left="295" w:right="291"/>
              <w:jc w:val="center"/>
              <w:rPr>
                <w:sz w:val="16"/>
              </w:rPr>
            </w:pPr>
            <w:r w:rsidRPr="00ED1867">
              <w:rPr>
                <w:color w:val="231F20"/>
                <w:sz w:val="16"/>
                <w:lang w:val="en"/>
              </w:rPr>
              <w:t>22</w:t>
            </w:r>
          </w:p>
        </w:tc>
        <w:tc>
          <w:tcPr>
            <w:tcW w:w="1248" w:type="dxa"/>
            <w:tcBorders>
              <w:top w:val="nil"/>
              <w:bottom w:val="nil"/>
            </w:tcBorders>
          </w:tcPr>
          <w:p w14:paraId="576C0744" w14:textId="77777777" w:rsidR="009D1ACE" w:rsidRPr="00ED1867" w:rsidRDefault="009D1ACE">
            <w:pPr>
              <w:pStyle w:val="TableParagraph"/>
              <w:rPr>
                <w:rFonts w:ascii="Times New Roman"/>
                <w:sz w:val="16"/>
              </w:rPr>
            </w:pPr>
          </w:p>
        </w:tc>
        <w:tc>
          <w:tcPr>
            <w:tcW w:w="1702" w:type="dxa"/>
            <w:tcBorders>
              <w:bottom w:val="nil"/>
            </w:tcBorders>
          </w:tcPr>
          <w:p w14:paraId="665F8EA6" w14:textId="77777777" w:rsidR="009D1ACE" w:rsidRPr="0009137D" w:rsidRDefault="0009137D">
            <w:pPr>
              <w:pStyle w:val="TableParagraph"/>
              <w:spacing w:before="28" w:line="180" w:lineRule="exact"/>
              <w:ind w:left="55"/>
              <w:rPr>
                <w:sz w:val="16"/>
                <w:lang w:val="en-US"/>
              </w:rPr>
            </w:pPr>
            <w:r w:rsidRPr="00ED1867">
              <w:rPr>
                <w:color w:val="231F20"/>
                <w:sz w:val="16"/>
                <w:lang w:val="en"/>
              </w:rPr>
              <w:t>e-mail-address of malicious</w:t>
            </w:r>
          </w:p>
        </w:tc>
        <w:tc>
          <w:tcPr>
            <w:tcW w:w="908" w:type="dxa"/>
            <w:tcBorders>
              <w:top w:val="nil"/>
              <w:bottom w:val="nil"/>
            </w:tcBorders>
          </w:tcPr>
          <w:p w14:paraId="7AF05310" w14:textId="77777777" w:rsidR="009D1ACE" w:rsidRPr="0009137D" w:rsidRDefault="009D1ACE">
            <w:pPr>
              <w:pStyle w:val="TableParagraph"/>
              <w:rPr>
                <w:rFonts w:ascii="Times New Roman"/>
                <w:sz w:val="16"/>
                <w:lang w:val="en-US"/>
              </w:rPr>
            </w:pPr>
          </w:p>
        </w:tc>
        <w:tc>
          <w:tcPr>
            <w:tcW w:w="1362" w:type="dxa"/>
            <w:tcBorders>
              <w:bottom w:val="nil"/>
            </w:tcBorders>
          </w:tcPr>
          <w:p w14:paraId="70AF8811" w14:textId="77777777" w:rsidR="009D1ACE" w:rsidRPr="00ED1867" w:rsidRDefault="0009137D">
            <w:pPr>
              <w:pStyle w:val="TableParagraph"/>
              <w:spacing w:before="28" w:line="180" w:lineRule="exact"/>
              <w:ind w:left="53"/>
              <w:rPr>
                <w:sz w:val="16"/>
              </w:rPr>
            </w:pPr>
            <w:r w:rsidRPr="00ED1867">
              <w:rPr>
                <w:color w:val="231F20"/>
                <w:sz w:val="16"/>
                <w:lang w:val="en"/>
              </w:rPr>
              <w:t>E-mail-address</w:t>
            </w:r>
          </w:p>
        </w:tc>
        <w:tc>
          <w:tcPr>
            <w:tcW w:w="1645" w:type="dxa"/>
            <w:tcBorders>
              <w:bottom w:val="nil"/>
            </w:tcBorders>
          </w:tcPr>
          <w:p w14:paraId="1903ECBD" w14:textId="77777777" w:rsidR="009D1ACE" w:rsidRPr="0009137D" w:rsidRDefault="0009137D">
            <w:pPr>
              <w:pStyle w:val="TableParagraph"/>
              <w:spacing w:before="28" w:line="180" w:lineRule="exact"/>
              <w:ind w:left="52"/>
              <w:rPr>
                <w:sz w:val="16"/>
                <w:lang w:val="en-US"/>
              </w:rPr>
            </w:pPr>
            <w:r w:rsidRPr="00ED1867">
              <w:rPr>
                <w:color w:val="231F20"/>
                <w:sz w:val="16"/>
                <w:lang w:val="en"/>
              </w:rPr>
              <w:t>List of e-mail addresses</w:t>
            </w:r>
          </w:p>
        </w:tc>
        <w:tc>
          <w:tcPr>
            <w:tcW w:w="1980" w:type="dxa"/>
            <w:tcBorders>
              <w:bottom w:val="nil"/>
            </w:tcBorders>
          </w:tcPr>
          <w:p w14:paraId="469DCC2D" w14:textId="77777777" w:rsidR="009D1ACE" w:rsidRPr="00ED1867" w:rsidRDefault="0009137D">
            <w:pPr>
              <w:pStyle w:val="TableParagraph"/>
              <w:spacing w:before="28" w:line="180" w:lineRule="exact"/>
              <w:ind w:right="4"/>
              <w:jc w:val="center"/>
              <w:rPr>
                <w:sz w:val="16"/>
              </w:rPr>
            </w:pPr>
            <w:r w:rsidRPr="00ED1867">
              <w:rPr>
                <w:color w:val="231F20"/>
                <w:sz w:val="16"/>
                <w:lang w:val="en"/>
              </w:rPr>
              <w:t>-</w:t>
            </w:r>
          </w:p>
        </w:tc>
      </w:tr>
      <w:tr w:rsidR="00831436" w14:paraId="67057548" w14:textId="77777777">
        <w:trPr>
          <w:trHeight w:val="190"/>
        </w:trPr>
        <w:tc>
          <w:tcPr>
            <w:tcW w:w="794" w:type="dxa"/>
            <w:tcBorders>
              <w:top w:val="nil"/>
              <w:bottom w:val="nil"/>
            </w:tcBorders>
          </w:tcPr>
          <w:p w14:paraId="7FFE3EB3" w14:textId="77777777" w:rsidR="009D1ACE" w:rsidRPr="00ED1867" w:rsidRDefault="009D1ACE">
            <w:pPr>
              <w:pStyle w:val="TableParagraph"/>
              <w:rPr>
                <w:rFonts w:ascii="Times New Roman"/>
                <w:sz w:val="12"/>
              </w:rPr>
            </w:pPr>
          </w:p>
        </w:tc>
        <w:tc>
          <w:tcPr>
            <w:tcW w:w="1248" w:type="dxa"/>
            <w:tcBorders>
              <w:top w:val="nil"/>
              <w:bottom w:val="nil"/>
            </w:tcBorders>
          </w:tcPr>
          <w:p w14:paraId="57B85974" w14:textId="77777777" w:rsidR="009D1ACE" w:rsidRPr="00ED1867" w:rsidRDefault="009D1ACE">
            <w:pPr>
              <w:pStyle w:val="TableParagraph"/>
              <w:rPr>
                <w:rFonts w:ascii="Times New Roman"/>
                <w:sz w:val="12"/>
              </w:rPr>
            </w:pPr>
          </w:p>
        </w:tc>
        <w:tc>
          <w:tcPr>
            <w:tcW w:w="1702" w:type="dxa"/>
            <w:tcBorders>
              <w:top w:val="nil"/>
              <w:bottom w:val="nil"/>
            </w:tcBorders>
          </w:tcPr>
          <w:p w14:paraId="564C9DDE" w14:textId="77777777" w:rsidR="009D1ACE" w:rsidRPr="00ED1867" w:rsidRDefault="0009137D">
            <w:pPr>
              <w:pStyle w:val="TableParagraph"/>
              <w:spacing w:line="171" w:lineRule="exact"/>
              <w:ind w:left="55"/>
              <w:rPr>
                <w:sz w:val="16"/>
              </w:rPr>
            </w:pPr>
            <w:r w:rsidRPr="00ED1867">
              <w:rPr>
                <w:color w:val="231F20"/>
                <w:sz w:val="16"/>
                <w:lang w:val="en"/>
              </w:rPr>
              <w:t>object or</w:t>
            </w:r>
          </w:p>
        </w:tc>
        <w:tc>
          <w:tcPr>
            <w:tcW w:w="908" w:type="dxa"/>
            <w:tcBorders>
              <w:top w:val="nil"/>
              <w:bottom w:val="nil"/>
            </w:tcBorders>
          </w:tcPr>
          <w:p w14:paraId="5451289C" w14:textId="77777777" w:rsidR="009D1ACE" w:rsidRPr="00ED1867" w:rsidRDefault="009D1ACE">
            <w:pPr>
              <w:pStyle w:val="TableParagraph"/>
              <w:rPr>
                <w:rFonts w:ascii="Times New Roman"/>
                <w:sz w:val="12"/>
              </w:rPr>
            </w:pPr>
          </w:p>
        </w:tc>
        <w:tc>
          <w:tcPr>
            <w:tcW w:w="1362" w:type="dxa"/>
            <w:tcBorders>
              <w:top w:val="nil"/>
              <w:bottom w:val="nil"/>
            </w:tcBorders>
          </w:tcPr>
          <w:p w14:paraId="488FD624" w14:textId="77777777" w:rsidR="009D1ACE" w:rsidRPr="00ED1867" w:rsidRDefault="0009137D">
            <w:pPr>
              <w:pStyle w:val="TableParagraph"/>
              <w:spacing w:line="171" w:lineRule="exact"/>
              <w:ind w:left="53"/>
              <w:rPr>
                <w:sz w:val="16"/>
              </w:rPr>
            </w:pPr>
            <w:r w:rsidRPr="00ED1867">
              <w:rPr>
                <w:color w:val="231F20"/>
                <w:sz w:val="16"/>
                <w:lang w:val="en"/>
              </w:rPr>
              <w:t>of malicious</w:t>
            </w:r>
          </w:p>
        </w:tc>
        <w:tc>
          <w:tcPr>
            <w:tcW w:w="1645" w:type="dxa"/>
            <w:tcBorders>
              <w:top w:val="nil"/>
              <w:bottom w:val="nil"/>
            </w:tcBorders>
          </w:tcPr>
          <w:p w14:paraId="51170B61" w14:textId="77777777" w:rsidR="009D1ACE" w:rsidRPr="00ED1867" w:rsidRDefault="009D1ACE">
            <w:pPr>
              <w:pStyle w:val="TableParagraph"/>
              <w:rPr>
                <w:rFonts w:ascii="Times New Roman"/>
                <w:sz w:val="12"/>
              </w:rPr>
            </w:pPr>
          </w:p>
        </w:tc>
        <w:tc>
          <w:tcPr>
            <w:tcW w:w="1980" w:type="dxa"/>
            <w:tcBorders>
              <w:top w:val="nil"/>
              <w:bottom w:val="nil"/>
            </w:tcBorders>
          </w:tcPr>
          <w:p w14:paraId="7C1C5C14" w14:textId="77777777" w:rsidR="009D1ACE" w:rsidRPr="00ED1867" w:rsidRDefault="009D1ACE">
            <w:pPr>
              <w:pStyle w:val="TableParagraph"/>
              <w:rPr>
                <w:rFonts w:ascii="Times New Roman"/>
                <w:sz w:val="12"/>
              </w:rPr>
            </w:pPr>
          </w:p>
        </w:tc>
      </w:tr>
      <w:tr w:rsidR="00831436" w:rsidRPr="00542559" w14:paraId="2DEE7C25" w14:textId="77777777">
        <w:trPr>
          <w:trHeight w:val="391"/>
        </w:trPr>
        <w:tc>
          <w:tcPr>
            <w:tcW w:w="794" w:type="dxa"/>
            <w:tcBorders>
              <w:top w:val="nil"/>
            </w:tcBorders>
          </w:tcPr>
          <w:p w14:paraId="57713B79" w14:textId="77777777" w:rsidR="009D1ACE" w:rsidRPr="00ED1867" w:rsidRDefault="009D1ACE">
            <w:pPr>
              <w:pStyle w:val="TableParagraph"/>
              <w:rPr>
                <w:rFonts w:ascii="Times New Roman"/>
                <w:sz w:val="16"/>
              </w:rPr>
            </w:pPr>
          </w:p>
        </w:tc>
        <w:tc>
          <w:tcPr>
            <w:tcW w:w="1248" w:type="dxa"/>
            <w:tcBorders>
              <w:top w:val="nil"/>
              <w:bottom w:val="nil"/>
            </w:tcBorders>
          </w:tcPr>
          <w:p w14:paraId="2E037583" w14:textId="77777777" w:rsidR="009D1ACE" w:rsidRPr="00ED1867" w:rsidRDefault="009D1ACE">
            <w:pPr>
              <w:pStyle w:val="TableParagraph"/>
              <w:rPr>
                <w:rFonts w:ascii="Times New Roman"/>
                <w:sz w:val="16"/>
              </w:rPr>
            </w:pPr>
          </w:p>
        </w:tc>
        <w:tc>
          <w:tcPr>
            <w:tcW w:w="1702" w:type="dxa"/>
            <w:tcBorders>
              <w:top w:val="nil"/>
            </w:tcBorders>
          </w:tcPr>
          <w:p w14:paraId="55BFF349" w14:textId="77777777" w:rsidR="009D1ACE" w:rsidRPr="00ED1867" w:rsidRDefault="0009137D">
            <w:pPr>
              <w:pStyle w:val="TableParagraph"/>
              <w:spacing w:line="189" w:lineRule="exact"/>
              <w:ind w:left="55"/>
              <w:rPr>
                <w:sz w:val="16"/>
              </w:rPr>
            </w:pPr>
            <w:r w:rsidRPr="00ED1867">
              <w:rPr>
                <w:color w:val="231F20"/>
                <w:sz w:val="16"/>
                <w:lang w:val="en"/>
              </w:rPr>
              <w:t>subject</w:t>
            </w:r>
          </w:p>
        </w:tc>
        <w:tc>
          <w:tcPr>
            <w:tcW w:w="908" w:type="dxa"/>
            <w:tcBorders>
              <w:top w:val="nil"/>
            </w:tcBorders>
          </w:tcPr>
          <w:p w14:paraId="3FE52969" w14:textId="77777777" w:rsidR="009D1ACE" w:rsidRPr="00ED1867" w:rsidRDefault="009D1ACE">
            <w:pPr>
              <w:pStyle w:val="TableParagraph"/>
              <w:rPr>
                <w:rFonts w:ascii="Times New Roman"/>
                <w:sz w:val="16"/>
              </w:rPr>
            </w:pPr>
          </w:p>
        </w:tc>
        <w:tc>
          <w:tcPr>
            <w:tcW w:w="1362" w:type="dxa"/>
            <w:tcBorders>
              <w:top w:val="nil"/>
            </w:tcBorders>
          </w:tcPr>
          <w:p w14:paraId="55727E94" w14:textId="77777777" w:rsidR="009D1ACE" w:rsidRPr="0009137D" w:rsidRDefault="0009137D">
            <w:pPr>
              <w:pStyle w:val="TableParagraph"/>
              <w:spacing w:line="187" w:lineRule="exact"/>
              <w:ind w:left="53"/>
              <w:rPr>
                <w:sz w:val="16"/>
                <w:lang w:val="en-US"/>
              </w:rPr>
            </w:pPr>
            <w:r w:rsidRPr="00ED1867">
              <w:rPr>
                <w:color w:val="231F20"/>
                <w:sz w:val="16"/>
                <w:lang w:val="en"/>
              </w:rPr>
              <w:t>object</w:t>
            </w:r>
          </w:p>
          <w:p w14:paraId="246EE103" w14:textId="77777777" w:rsidR="009D1ACE" w:rsidRPr="0009137D" w:rsidRDefault="0009137D">
            <w:pPr>
              <w:pStyle w:val="TableParagraph"/>
              <w:spacing w:line="185" w:lineRule="exact"/>
              <w:ind w:left="53"/>
              <w:rPr>
                <w:sz w:val="16"/>
                <w:lang w:val="en-US"/>
              </w:rPr>
            </w:pPr>
            <w:r w:rsidRPr="00ED1867">
              <w:rPr>
                <w:color w:val="231F20"/>
                <w:sz w:val="16"/>
                <w:lang w:val="en"/>
              </w:rPr>
              <w:t>or subject has been identified</w:t>
            </w:r>
          </w:p>
        </w:tc>
        <w:tc>
          <w:tcPr>
            <w:tcW w:w="1645" w:type="dxa"/>
            <w:tcBorders>
              <w:top w:val="nil"/>
            </w:tcBorders>
          </w:tcPr>
          <w:p w14:paraId="4CBB037C" w14:textId="77777777" w:rsidR="009D1ACE" w:rsidRPr="0009137D" w:rsidRDefault="009D1ACE">
            <w:pPr>
              <w:pStyle w:val="TableParagraph"/>
              <w:rPr>
                <w:rFonts w:ascii="Times New Roman"/>
                <w:sz w:val="16"/>
                <w:lang w:val="en-US"/>
              </w:rPr>
            </w:pPr>
          </w:p>
        </w:tc>
        <w:tc>
          <w:tcPr>
            <w:tcW w:w="1980" w:type="dxa"/>
            <w:tcBorders>
              <w:top w:val="nil"/>
            </w:tcBorders>
          </w:tcPr>
          <w:p w14:paraId="3D818C41" w14:textId="77777777" w:rsidR="009D1ACE" w:rsidRPr="0009137D" w:rsidRDefault="009D1ACE">
            <w:pPr>
              <w:pStyle w:val="TableParagraph"/>
              <w:rPr>
                <w:rFonts w:ascii="Times New Roman"/>
                <w:sz w:val="16"/>
                <w:lang w:val="en-US"/>
              </w:rPr>
            </w:pPr>
          </w:p>
        </w:tc>
      </w:tr>
      <w:tr w:rsidR="00831436" w14:paraId="3BD760ED" w14:textId="77777777">
        <w:trPr>
          <w:trHeight w:val="227"/>
        </w:trPr>
        <w:tc>
          <w:tcPr>
            <w:tcW w:w="794" w:type="dxa"/>
            <w:tcBorders>
              <w:bottom w:val="nil"/>
            </w:tcBorders>
          </w:tcPr>
          <w:p w14:paraId="311D6BD0" w14:textId="77777777" w:rsidR="009D1ACE" w:rsidRPr="00ED1867" w:rsidRDefault="0009137D">
            <w:pPr>
              <w:pStyle w:val="TableParagraph"/>
              <w:spacing w:before="28" w:line="180" w:lineRule="exact"/>
              <w:ind w:left="295" w:right="291"/>
              <w:jc w:val="center"/>
              <w:rPr>
                <w:sz w:val="16"/>
              </w:rPr>
            </w:pPr>
            <w:r w:rsidRPr="00ED1867">
              <w:rPr>
                <w:color w:val="231F20"/>
                <w:sz w:val="16"/>
                <w:lang w:val="en"/>
              </w:rPr>
              <w:t>23</w:t>
            </w:r>
          </w:p>
        </w:tc>
        <w:tc>
          <w:tcPr>
            <w:tcW w:w="1248" w:type="dxa"/>
            <w:tcBorders>
              <w:top w:val="nil"/>
              <w:bottom w:val="nil"/>
            </w:tcBorders>
          </w:tcPr>
          <w:p w14:paraId="50BDD245" w14:textId="77777777" w:rsidR="009D1ACE" w:rsidRPr="00ED1867" w:rsidRDefault="009D1ACE">
            <w:pPr>
              <w:pStyle w:val="TableParagraph"/>
              <w:rPr>
                <w:rFonts w:ascii="Times New Roman"/>
                <w:sz w:val="16"/>
              </w:rPr>
            </w:pPr>
          </w:p>
        </w:tc>
        <w:tc>
          <w:tcPr>
            <w:tcW w:w="1702" w:type="dxa"/>
            <w:tcBorders>
              <w:bottom w:val="nil"/>
            </w:tcBorders>
          </w:tcPr>
          <w:p w14:paraId="1D387464" w14:textId="77777777" w:rsidR="009D1ACE" w:rsidRPr="00ED1867" w:rsidRDefault="0009137D">
            <w:pPr>
              <w:pStyle w:val="TableParagraph"/>
              <w:spacing w:before="28" w:line="180" w:lineRule="exact"/>
              <w:ind w:left="55"/>
              <w:rPr>
                <w:sz w:val="16"/>
              </w:rPr>
            </w:pPr>
            <w:r w:rsidRPr="00ED1867">
              <w:rPr>
                <w:color w:val="231F20"/>
                <w:sz w:val="16"/>
                <w:lang w:val="en"/>
              </w:rPr>
              <w:t>Name of antivirus</w:t>
            </w:r>
          </w:p>
        </w:tc>
        <w:tc>
          <w:tcPr>
            <w:tcW w:w="908" w:type="dxa"/>
            <w:tcBorders>
              <w:bottom w:val="nil"/>
            </w:tcBorders>
          </w:tcPr>
          <w:p w14:paraId="19D5D335" w14:textId="77777777" w:rsidR="009D1ACE" w:rsidRPr="00ED1867" w:rsidRDefault="0009137D">
            <w:pPr>
              <w:pStyle w:val="TableParagraph"/>
              <w:spacing w:before="28" w:line="180" w:lineRule="exact"/>
              <w:ind w:left="333" w:right="336"/>
              <w:jc w:val="center"/>
              <w:rPr>
                <w:sz w:val="16"/>
              </w:rPr>
            </w:pPr>
            <w:r w:rsidRPr="00ED1867">
              <w:rPr>
                <w:color w:val="231F20"/>
                <w:sz w:val="16"/>
                <w:lang w:val="en"/>
              </w:rPr>
              <w:t>CO</w:t>
            </w:r>
          </w:p>
        </w:tc>
        <w:tc>
          <w:tcPr>
            <w:tcW w:w="1362" w:type="dxa"/>
            <w:tcBorders>
              <w:bottom w:val="nil"/>
            </w:tcBorders>
          </w:tcPr>
          <w:p w14:paraId="3B14588B" w14:textId="77777777" w:rsidR="009D1ACE" w:rsidRPr="00ED1867" w:rsidRDefault="0009137D">
            <w:pPr>
              <w:pStyle w:val="TableParagraph"/>
              <w:spacing w:before="28" w:line="180" w:lineRule="exact"/>
              <w:ind w:left="53"/>
              <w:rPr>
                <w:sz w:val="16"/>
              </w:rPr>
            </w:pPr>
            <w:r w:rsidRPr="00ED1867">
              <w:rPr>
                <w:color w:val="231F20"/>
                <w:sz w:val="16"/>
                <w:lang w:val="en"/>
              </w:rPr>
              <w:t>If malware was</w:t>
            </w:r>
          </w:p>
        </w:tc>
        <w:tc>
          <w:tcPr>
            <w:tcW w:w="1645" w:type="dxa"/>
            <w:tcBorders>
              <w:bottom w:val="nil"/>
            </w:tcBorders>
          </w:tcPr>
          <w:p w14:paraId="1695A07E" w14:textId="77777777" w:rsidR="009D1ACE" w:rsidRPr="00ED1867" w:rsidRDefault="0009137D">
            <w:pPr>
              <w:pStyle w:val="TableParagraph"/>
              <w:spacing w:before="28" w:line="180" w:lineRule="exact"/>
              <w:ind w:left="52"/>
              <w:rPr>
                <w:sz w:val="16"/>
              </w:rPr>
            </w:pPr>
            <w:r w:rsidRPr="00ED1867">
              <w:rPr>
                <w:color w:val="231F20"/>
                <w:sz w:val="16"/>
                <w:lang w:val="en"/>
              </w:rPr>
              <w:t>Text field</w:t>
            </w:r>
          </w:p>
        </w:tc>
        <w:tc>
          <w:tcPr>
            <w:tcW w:w="1980" w:type="dxa"/>
            <w:tcBorders>
              <w:bottom w:val="nil"/>
            </w:tcBorders>
          </w:tcPr>
          <w:p w14:paraId="053ACD01" w14:textId="77777777" w:rsidR="009D1ACE" w:rsidRPr="00ED1867" w:rsidRDefault="0009137D">
            <w:pPr>
              <w:pStyle w:val="TableParagraph"/>
              <w:spacing w:before="28" w:line="180" w:lineRule="exact"/>
              <w:ind w:right="4"/>
              <w:jc w:val="center"/>
              <w:rPr>
                <w:sz w:val="16"/>
              </w:rPr>
            </w:pPr>
            <w:r w:rsidRPr="00ED1867">
              <w:rPr>
                <w:color w:val="231F20"/>
                <w:sz w:val="16"/>
                <w:lang w:val="en"/>
              </w:rPr>
              <w:t>-</w:t>
            </w:r>
          </w:p>
        </w:tc>
      </w:tr>
      <w:tr w:rsidR="00831436" w14:paraId="606E10A4" w14:textId="77777777">
        <w:trPr>
          <w:trHeight w:val="190"/>
        </w:trPr>
        <w:tc>
          <w:tcPr>
            <w:tcW w:w="794" w:type="dxa"/>
            <w:tcBorders>
              <w:top w:val="nil"/>
              <w:bottom w:val="nil"/>
            </w:tcBorders>
          </w:tcPr>
          <w:p w14:paraId="50AE3B77" w14:textId="77777777" w:rsidR="009D1ACE" w:rsidRPr="00ED1867" w:rsidRDefault="009D1ACE">
            <w:pPr>
              <w:pStyle w:val="TableParagraph"/>
              <w:rPr>
                <w:rFonts w:ascii="Times New Roman"/>
                <w:sz w:val="12"/>
              </w:rPr>
            </w:pPr>
          </w:p>
        </w:tc>
        <w:tc>
          <w:tcPr>
            <w:tcW w:w="1248" w:type="dxa"/>
            <w:tcBorders>
              <w:top w:val="nil"/>
              <w:bottom w:val="nil"/>
            </w:tcBorders>
          </w:tcPr>
          <w:p w14:paraId="472C1621" w14:textId="77777777" w:rsidR="009D1ACE" w:rsidRPr="00ED1867" w:rsidRDefault="009D1ACE">
            <w:pPr>
              <w:pStyle w:val="TableParagraph"/>
              <w:rPr>
                <w:rFonts w:ascii="Times New Roman"/>
                <w:sz w:val="12"/>
              </w:rPr>
            </w:pPr>
          </w:p>
        </w:tc>
        <w:tc>
          <w:tcPr>
            <w:tcW w:w="1702" w:type="dxa"/>
            <w:tcBorders>
              <w:top w:val="nil"/>
              <w:bottom w:val="nil"/>
            </w:tcBorders>
          </w:tcPr>
          <w:p w14:paraId="0159B7EC" w14:textId="77777777" w:rsidR="009D1ACE" w:rsidRPr="00ED1867" w:rsidRDefault="0009137D">
            <w:pPr>
              <w:pStyle w:val="TableParagraph"/>
              <w:spacing w:line="171" w:lineRule="exact"/>
              <w:ind w:left="55"/>
              <w:rPr>
                <w:sz w:val="16"/>
              </w:rPr>
            </w:pPr>
            <w:r w:rsidRPr="00ED1867">
              <w:rPr>
                <w:color w:val="231F20"/>
                <w:sz w:val="16"/>
                <w:lang w:val="en"/>
              </w:rPr>
              <w:t>having identified malware</w:t>
            </w:r>
          </w:p>
        </w:tc>
        <w:tc>
          <w:tcPr>
            <w:tcW w:w="908" w:type="dxa"/>
            <w:tcBorders>
              <w:top w:val="nil"/>
              <w:bottom w:val="nil"/>
            </w:tcBorders>
          </w:tcPr>
          <w:p w14:paraId="69F19A98" w14:textId="77777777" w:rsidR="009D1ACE" w:rsidRPr="00ED1867" w:rsidRDefault="009D1ACE">
            <w:pPr>
              <w:pStyle w:val="TableParagraph"/>
              <w:rPr>
                <w:rFonts w:ascii="Times New Roman"/>
                <w:sz w:val="12"/>
              </w:rPr>
            </w:pPr>
          </w:p>
        </w:tc>
        <w:tc>
          <w:tcPr>
            <w:tcW w:w="1362" w:type="dxa"/>
            <w:tcBorders>
              <w:top w:val="nil"/>
              <w:bottom w:val="nil"/>
            </w:tcBorders>
          </w:tcPr>
          <w:p w14:paraId="74C4AC75" w14:textId="77777777" w:rsidR="009D1ACE" w:rsidRPr="00ED1867" w:rsidRDefault="0009137D">
            <w:pPr>
              <w:pStyle w:val="TableParagraph"/>
              <w:spacing w:line="171" w:lineRule="exact"/>
              <w:ind w:left="53"/>
              <w:rPr>
                <w:sz w:val="16"/>
              </w:rPr>
            </w:pPr>
            <w:r w:rsidRPr="00ED1867">
              <w:rPr>
                <w:color w:val="231F20"/>
                <w:sz w:val="16"/>
                <w:lang w:val="en"/>
              </w:rPr>
              <w:t>identified by</w:t>
            </w:r>
          </w:p>
        </w:tc>
        <w:tc>
          <w:tcPr>
            <w:tcW w:w="1645" w:type="dxa"/>
            <w:tcBorders>
              <w:top w:val="nil"/>
              <w:bottom w:val="nil"/>
            </w:tcBorders>
          </w:tcPr>
          <w:p w14:paraId="3818F7BF" w14:textId="77777777" w:rsidR="009D1ACE" w:rsidRPr="00ED1867" w:rsidRDefault="009D1ACE">
            <w:pPr>
              <w:pStyle w:val="TableParagraph"/>
              <w:rPr>
                <w:rFonts w:ascii="Times New Roman"/>
                <w:sz w:val="12"/>
              </w:rPr>
            </w:pPr>
          </w:p>
        </w:tc>
        <w:tc>
          <w:tcPr>
            <w:tcW w:w="1980" w:type="dxa"/>
            <w:tcBorders>
              <w:top w:val="nil"/>
              <w:bottom w:val="nil"/>
            </w:tcBorders>
          </w:tcPr>
          <w:p w14:paraId="30E51BF3" w14:textId="77777777" w:rsidR="009D1ACE" w:rsidRPr="00ED1867" w:rsidRDefault="009D1ACE">
            <w:pPr>
              <w:pStyle w:val="TableParagraph"/>
              <w:rPr>
                <w:rFonts w:ascii="Times New Roman"/>
                <w:sz w:val="12"/>
              </w:rPr>
            </w:pPr>
          </w:p>
        </w:tc>
      </w:tr>
      <w:tr w:rsidR="00831436" w14:paraId="20C7A29D" w14:textId="77777777">
        <w:trPr>
          <w:trHeight w:val="199"/>
        </w:trPr>
        <w:tc>
          <w:tcPr>
            <w:tcW w:w="794" w:type="dxa"/>
            <w:tcBorders>
              <w:top w:val="nil"/>
            </w:tcBorders>
          </w:tcPr>
          <w:p w14:paraId="79815BD6" w14:textId="77777777" w:rsidR="009D1ACE" w:rsidRPr="00ED1867" w:rsidRDefault="009D1ACE">
            <w:pPr>
              <w:pStyle w:val="TableParagraph"/>
              <w:rPr>
                <w:rFonts w:ascii="Times New Roman"/>
                <w:sz w:val="12"/>
              </w:rPr>
            </w:pPr>
          </w:p>
        </w:tc>
        <w:tc>
          <w:tcPr>
            <w:tcW w:w="1248" w:type="dxa"/>
            <w:tcBorders>
              <w:top w:val="nil"/>
              <w:bottom w:val="nil"/>
            </w:tcBorders>
          </w:tcPr>
          <w:p w14:paraId="72AD0F09" w14:textId="77777777" w:rsidR="009D1ACE" w:rsidRPr="00ED1867" w:rsidRDefault="009D1ACE">
            <w:pPr>
              <w:pStyle w:val="TableParagraph"/>
              <w:rPr>
                <w:rFonts w:ascii="Times New Roman"/>
                <w:sz w:val="12"/>
              </w:rPr>
            </w:pPr>
          </w:p>
        </w:tc>
        <w:tc>
          <w:tcPr>
            <w:tcW w:w="1702" w:type="dxa"/>
            <w:tcBorders>
              <w:top w:val="nil"/>
            </w:tcBorders>
          </w:tcPr>
          <w:p w14:paraId="7426B47E" w14:textId="77777777" w:rsidR="009D1ACE" w:rsidRPr="00ED1867" w:rsidRDefault="0009137D">
            <w:pPr>
              <w:pStyle w:val="TableParagraph"/>
              <w:spacing w:line="180" w:lineRule="exact"/>
              <w:ind w:left="55"/>
              <w:rPr>
                <w:sz w:val="16"/>
              </w:rPr>
            </w:pPr>
            <w:r w:rsidRPr="00ED1867">
              <w:rPr>
                <w:color w:val="231F20"/>
                <w:sz w:val="16"/>
                <w:lang w:val="en"/>
              </w:rPr>
              <w:t>infection</w:t>
            </w:r>
          </w:p>
        </w:tc>
        <w:tc>
          <w:tcPr>
            <w:tcW w:w="908" w:type="dxa"/>
            <w:tcBorders>
              <w:top w:val="nil"/>
            </w:tcBorders>
          </w:tcPr>
          <w:p w14:paraId="0BE73917" w14:textId="77777777" w:rsidR="009D1ACE" w:rsidRPr="00ED1867" w:rsidRDefault="009D1ACE">
            <w:pPr>
              <w:pStyle w:val="TableParagraph"/>
              <w:rPr>
                <w:rFonts w:ascii="Times New Roman"/>
                <w:sz w:val="12"/>
              </w:rPr>
            </w:pPr>
          </w:p>
        </w:tc>
        <w:tc>
          <w:tcPr>
            <w:tcW w:w="1362" w:type="dxa"/>
            <w:tcBorders>
              <w:top w:val="nil"/>
            </w:tcBorders>
          </w:tcPr>
          <w:p w14:paraId="4085EFD0" w14:textId="77777777" w:rsidR="009D1ACE" w:rsidRPr="00ED1867" w:rsidRDefault="0009137D">
            <w:pPr>
              <w:pStyle w:val="TableParagraph"/>
              <w:spacing w:line="180" w:lineRule="exact"/>
              <w:ind w:left="53"/>
              <w:rPr>
                <w:sz w:val="16"/>
              </w:rPr>
            </w:pPr>
            <w:r w:rsidRPr="00ED1867">
              <w:rPr>
                <w:color w:val="231F20"/>
                <w:sz w:val="16"/>
                <w:lang w:val="en"/>
              </w:rPr>
              <w:t>antivirus</w:t>
            </w:r>
          </w:p>
        </w:tc>
        <w:tc>
          <w:tcPr>
            <w:tcW w:w="1645" w:type="dxa"/>
            <w:tcBorders>
              <w:top w:val="nil"/>
            </w:tcBorders>
          </w:tcPr>
          <w:p w14:paraId="6D4DCAD6" w14:textId="77777777" w:rsidR="009D1ACE" w:rsidRPr="00ED1867" w:rsidRDefault="009D1ACE">
            <w:pPr>
              <w:pStyle w:val="TableParagraph"/>
              <w:rPr>
                <w:rFonts w:ascii="Times New Roman"/>
                <w:sz w:val="12"/>
              </w:rPr>
            </w:pPr>
          </w:p>
        </w:tc>
        <w:tc>
          <w:tcPr>
            <w:tcW w:w="1980" w:type="dxa"/>
            <w:tcBorders>
              <w:top w:val="nil"/>
            </w:tcBorders>
          </w:tcPr>
          <w:p w14:paraId="5C6B707F" w14:textId="77777777" w:rsidR="009D1ACE" w:rsidRPr="00ED1867" w:rsidRDefault="009D1ACE">
            <w:pPr>
              <w:pStyle w:val="TableParagraph"/>
              <w:rPr>
                <w:rFonts w:ascii="Times New Roman"/>
                <w:sz w:val="12"/>
              </w:rPr>
            </w:pPr>
          </w:p>
        </w:tc>
      </w:tr>
      <w:tr w:rsidR="00831436" w14:paraId="1531C9C6" w14:textId="77777777">
        <w:trPr>
          <w:trHeight w:val="426"/>
        </w:trPr>
        <w:tc>
          <w:tcPr>
            <w:tcW w:w="794" w:type="dxa"/>
          </w:tcPr>
          <w:p w14:paraId="25B618C9" w14:textId="77777777" w:rsidR="009D1ACE" w:rsidRPr="00ED1867" w:rsidRDefault="0009137D">
            <w:pPr>
              <w:pStyle w:val="TableParagraph"/>
              <w:spacing w:before="28"/>
              <w:ind w:left="295" w:right="291"/>
              <w:jc w:val="center"/>
              <w:rPr>
                <w:sz w:val="16"/>
              </w:rPr>
            </w:pPr>
            <w:r w:rsidRPr="00ED1867">
              <w:rPr>
                <w:color w:val="231F20"/>
                <w:sz w:val="16"/>
                <w:lang w:val="en"/>
              </w:rPr>
              <w:t>24</w:t>
            </w:r>
          </w:p>
        </w:tc>
        <w:tc>
          <w:tcPr>
            <w:tcW w:w="1248" w:type="dxa"/>
            <w:tcBorders>
              <w:top w:val="nil"/>
              <w:bottom w:val="nil"/>
            </w:tcBorders>
          </w:tcPr>
          <w:p w14:paraId="55E18FE4" w14:textId="77777777" w:rsidR="009D1ACE" w:rsidRPr="00ED1867" w:rsidRDefault="009D1ACE">
            <w:pPr>
              <w:pStyle w:val="TableParagraph"/>
              <w:rPr>
                <w:rFonts w:ascii="Times New Roman"/>
                <w:sz w:val="16"/>
              </w:rPr>
            </w:pPr>
          </w:p>
        </w:tc>
        <w:tc>
          <w:tcPr>
            <w:tcW w:w="1702" w:type="dxa"/>
          </w:tcPr>
          <w:p w14:paraId="4959F27F" w14:textId="77777777" w:rsidR="009D1ACE" w:rsidRPr="0009137D" w:rsidRDefault="0009137D">
            <w:pPr>
              <w:pStyle w:val="TableParagraph"/>
              <w:spacing w:before="27" w:line="192" w:lineRule="exact"/>
              <w:ind w:left="55"/>
              <w:rPr>
                <w:sz w:val="16"/>
                <w:lang w:val="en-US"/>
              </w:rPr>
            </w:pPr>
            <w:r w:rsidRPr="00ED1867">
              <w:rPr>
                <w:color w:val="231F20"/>
                <w:sz w:val="16"/>
                <w:lang w:val="en"/>
              </w:rPr>
              <w:t>Description and classification of malicious software</w:t>
            </w:r>
          </w:p>
        </w:tc>
        <w:tc>
          <w:tcPr>
            <w:tcW w:w="908" w:type="dxa"/>
          </w:tcPr>
          <w:p w14:paraId="1AB8D5B8"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3FEBB6AE"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50CC0BF3"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3EF341D8"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FF15664" w14:textId="77777777">
        <w:trPr>
          <w:trHeight w:val="227"/>
        </w:trPr>
        <w:tc>
          <w:tcPr>
            <w:tcW w:w="794" w:type="dxa"/>
            <w:tcBorders>
              <w:bottom w:val="nil"/>
            </w:tcBorders>
          </w:tcPr>
          <w:p w14:paraId="32165D4A" w14:textId="77777777" w:rsidR="009D1ACE" w:rsidRPr="00ED1867" w:rsidRDefault="0009137D">
            <w:pPr>
              <w:pStyle w:val="TableParagraph"/>
              <w:spacing w:before="28" w:line="179" w:lineRule="exact"/>
              <w:ind w:left="295" w:right="291"/>
              <w:jc w:val="center"/>
              <w:rPr>
                <w:sz w:val="16"/>
              </w:rPr>
            </w:pPr>
            <w:r w:rsidRPr="00ED1867">
              <w:rPr>
                <w:color w:val="231F20"/>
                <w:sz w:val="16"/>
                <w:lang w:val="en"/>
              </w:rPr>
              <w:t>25</w:t>
            </w:r>
          </w:p>
        </w:tc>
        <w:tc>
          <w:tcPr>
            <w:tcW w:w="1248" w:type="dxa"/>
            <w:tcBorders>
              <w:top w:val="nil"/>
              <w:bottom w:val="nil"/>
            </w:tcBorders>
          </w:tcPr>
          <w:p w14:paraId="1F05A7BE" w14:textId="77777777" w:rsidR="009D1ACE" w:rsidRPr="00ED1867" w:rsidRDefault="009D1ACE">
            <w:pPr>
              <w:pStyle w:val="TableParagraph"/>
              <w:rPr>
                <w:rFonts w:ascii="Times New Roman"/>
                <w:sz w:val="16"/>
              </w:rPr>
            </w:pPr>
          </w:p>
        </w:tc>
        <w:tc>
          <w:tcPr>
            <w:tcW w:w="1702" w:type="dxa"/>
            <w:tcBorders>
              <w:bottom w:val="nil"/>
            </w:tcBorders>
          </w:tcPr>
          <w:p w14:paraId="3700DEEB" w14:textId="77777777" w:rsidR="009D1ACE" w:rsidRPr="00ED1867" w:rsidRDefault="0009137D">
            <w:pPr>
              <w:pStyle w:val="TableParagraph"/>
              <w:spacing w:before="28" w:line="179" w:lineRule="exact"/>
              <w:ind w:left="55"/>
              <w:rPr>
                <w:sz w:val="16"/>
              </w:rPr>
            </w:pPr>
            <w:r w:rsidRPr="00ED1867">
              <w:rPr>
                <w:color w:val="231F20"/>
                <w:sz w:val="16"/>
                <w:lang w:val="en"/>
              </w:rPr>
              <w:t>Network activity</w:t>
            </w:r>
          </w:p>
        </w:tc>
        <w:tc>
          <w:tcPr>
            <w:tcW w:w="908" w:type="dxa"/>
            <w:tcBorders>
              <w:bottom w:val="nil"/>
            </w:tcBorders>
          </w:tcPr>
          <w:p w14:paraId="3774AE5F" w14:textId="77777777" w:rsidR="009D1ACE" w:rsidRPr="00ED1867" w:rsidRDefault="0009137D">
            <w:pPr>
              <w:pStyle w:val="TableParagraph"/>
              <w:spacing w:before="28" w:line="179" w:lineRule="exact"/>
              <w:ind w:left="333" w:right="336"/>
              <w:jc w:val="center"/>
              <w:rPr>
                <w:sz w:val="16"/>
              </w:rPr>
            </w:pPr>
            <w:r w:rsidRPr="00ED1867">
              <w:rPr>
                <w:color w:val="231F20"/>
                <w:sz w:val="16"/>
                <w:lang w:val="en"/>
              </w:rPr>
              <w:t>CO</w:t>
            </w:r>
          </w:p>
        </w:tc>
        <w:tc>
          <w:tcPr>
            <w:tcW w:w="1362" w:type="dxa"/>
            <w:tcBorders>
              <w:bottom w:val="nil"/>
            </w:tcBorders>
          </w:tcPr>
          <w:p w14:paraId="1252338D" w14:textId="77777777" w:rsidR="009D1ACE" w:rsidRPr="0009137D" w:rsidRDefault="0009137D">
            <w:pPr>
              <w:pStyle w:val="TableParagraph"/>
              <w:spacing w:before="28" w:line="179" w:lineRule="exact"/>
              <w:ind w:left="53"/>
              <w:rPr>
                <w:sz w:val="16"/>
                <w:lang w:val="en-US"/>
              </w:rPr>
            </w:pPr>
            <w:r w:rsidRPr="00ED1867">
              <w:rPr>
                <w:color w:val="231F20"/>
                <w:sz w:val="16"/>
                <w:lang w:val="en"/>
              </w:rPr>
              <w:t>In case of availability of</w:t>
            </w:r>
          </w:p>
        </w:tc>
        <w:tc>
          <w:tcPr>
            <w:tcW w:w="1645" w:type="dxa"/>
            <w:tcBorders>
              <w:bottom w:val="nil"/>
            </w:tcBorders>
          </w:tcPr>
          <w:p w14:paraId="7690752C" w14:textId="77777777" w:rsidR="009D1ACE" w:rsidRPr="00ED1867" w:rsidRDefault="0009137D">
            <w:pPr>
              <w:pStyle w:val="TableParagraph"/>
              <w:spacing w:before="28" w:line="179" w:lineRule="exact"/>
              <w:ind w:left="52"/>
              <w:rPr>
                <w:sz w:val="16"/>
              </w:rPr>
            </w:pPr>
            <w:r w:rsidRPr="00ED1867">
              <w:rPr>
                <w:color w:val="231F20"/>
                <w:sz w:val="16"/>
                <w:lang w:val="en"/>
              </w:rPr>
              <w:t>Text field</w:t>
            </w:r>
          </w:p>
        </w:tc>
        <w:tc>
          <w:tcPr>
            <w:tcW w:w="1980" w:type="dxa"/>
            <w:tcBorders>
              <w:bottom w:val="nil"/>
            </w:tcBorders>
          </w:tcPr>
          <w:p w14:paraId="1EEC07BB" w14:textId="77777777" w:rsidR="009D1ACE" w:rsidRPr="00ED1867" w:rsidRDefault="0009137D">
            <w:pPr>
              <w:pStyle w:val="TableParagraph"/>
              <w:spacing w:before="28" w:line="179" w:lineRule="exact"/>
              <w:ind w:right="4"/>
              <w:jc w:val="center"/>
              <w:rPr>
                <w:sz w:val="16"/>
              </w:rPr>
            </w:pPr>
            <w:r w:rsidRPr="00ED1867">
              <w:rPr>
                <w:color w:val="231F20"/>
                <w:sz w:val="16"/>
                <w:lang w:val="en"/>
              </w:rPr>
              <w:t>-</w:t>
            </w:r>
          </w:p>
        </w:tc>
      </w:tr>
      <w:tr w:rsidR="00831436" w14:paraId="2D17D1F1" w14:textId="77777777">
        <w:trPr>
          <w:trHeight w:val="191"/>
        </w:trPr>
        <w:tc>
          <w:tcPr>
            <w:tcW w:w="794" w:type="dxa"/>
            <w:tcBorders>
              <w:top w:val="nil"/>
              <w:bottom w:val="nil"/>
            </w:tcBorders>
          </w:tcPr>
          <w:p w14:paraId="488C22C7" w14:textId="77777777" w:rsidR="009D1ACE" w:rsidRPr="00ED1867" w:rsidRDefault="009D1ACE">
            <w:pPr>
              <w:pStyle w:val="TableParagraph"/>
              <w:rPr>
                <w:rFonts w:ascii="Times New Roman"/>
                <w:sz w:val="12"/>
              </w:rPr>
            </w:pPr>
          </w:p>
        </w:tc>
        <w:tc>
          <w:tcPr>
            <w:tcW w:w="1248" w:type="dxa"/>
            <w:tcBorders>
              <w:top w:val="nil"/>
              <w:bottom w:val="nil"/>
            </w:tcBorders>
          </w:tcPr>
          <w:p w14:paraId="431F0E13" w14:textId="77777777" w:rsidR="009D1ACE" w:rsidRPr="00ED1867" w:rsidRDefault="009D1ACE">
            <w:pPr>
              <w:pStyle w:val="TableParagraph"/>
              <w:rPr>
                <w:rFonts w:ascii="Times New Roman"/>
                <w:sz w:val="12"/>
              </w:rPr>
            </w:pPr>
          </w:p>
        </w:tc>
        <w:tc>
          <w:tcPr>
            <w:tcW w:w="1702" w:type="dxa"/>
            <w:tcBorders>
              <w:top w:val="nil"/>
              <w:bottom w:val="nil"/>
            </w:tcBorders>
          </w:tcPr>
          <w:p w14:paraId="196BCA51" w14:textId="77777777" w:rsidR="009D1ACE" w:rsidRPr="00ED1867" w:rsidRDefault="009D1ACE">
            <w:pPr>
              <w:pStyle w:val="TableParagraph"/>
              <w:rPr>
                <w:rFonts w:ascii="Times New Roman"/>
                <w:sz w:val="12"/>
              </w:rPr>
            </w:pPr>
          </w:p>
        </w:tc>
        <w:tc>
          <w:tcPr>
            <w:tcW w:w="908" w:type="dxa"/>
            <w:tcBorders>
              <w:top w:val="nil"/>
              <w:bottom w:val="nil"/>
            </w:tcBorders>
          </w:tcPr>
          <w:p w14:paraId="573D4FFA" w14:textId="77777777" w:rsidR="009D1ACE" w:rsidRPr="00ED1867" w:rsidRDefault="009D1ACE">
            <w:pPr>
              <w:pStyle w:val="TableParagraph"/>
              <w:rPr>
                <w:rFonts w:ascii="Times New Roman"/>
                <w:sz w:val="12"/>
              </w:rPr>
            </w:pPr>
          </w:p>
        </w:tc>
        <w:tc>
          <w:tcPr>
            <w:tcW w:w="1362" w:type="dxa"/>
            <w:tcBorders>
              <w:top w:val="nil"/>
              <w:bottom w:val="nil"/>
            </w:tcBorders>
          </w:tcPr>
          <w:p w14:paraId="66321FC1" w14:textId="77777777" w:rsidR="009D1ACE" w:rsidRPr="00ED1867" w:rsidRDefault="0009137D">
            <w:pPr>
              <w:pStyle w:val="TableParagraph"/>
              <w:spacing w:line="171" w:lineRule="exact"/>
              <w:ind w:left="53"/>
              <w:rPr>
                <w:sz w:val="16"/>
              </w:rPr>
            </w:pPr>
            <w:r w:rsidRPr="00ED1867">
              <w:rPr>
                <w:color w:val="231F20"/>
                <w:sz w:val="16"/>
                <w:lang w:val="en"/>
              </w:rPr>
              <w:t>information about network</w:t>
            </w:r>
          </w:p>
        </w:tc>
        <w:tc>
          <w:tcPr>
            <w:tcW w:w="1645" w:type="dxa"/>
            <w:tcBorders>
              <w:top w:val="nil"/>
              <w:bottom w:val="nil"/>
            </w:tcBorders>
          </w:tcPr>
          <w:p w14:paraId="2BF92B92" w14:textId="77777777" w:rsidR="009D1ACE" w:rsidRPr="00ED1867" w:rsidRDefault="009D1ACE">
            <w:pPr>
              <w:pStyle w:val="TableParagraph"/>
              <w:rPr>
                <w:rFonts w:ascii="Times New Roman"/>
                <w:sz w:val="12"/>
              </w:rPr>
            </w:pPr>
          </w:p>
        </w:tc>
        <w:tc>
          <w:tcPr>
            <w:tcW w:w="1980" w:type="dxa"/>
            <w:tcBorders>
              <w:top w:val="nil"/>
              <w:bottom w:val="nil"/>
            </w:tcBorders>
          </w:tcPr>
          <w:p w14:paraId="11094E91" w14:textId="77777777" w:rsidR="009D1ACE" w:rsidRPr="00ED1867" w:rsidRDefault="009D1ACE">
            <w:pPr>
              <w:pStyle w:val="TableParagraph"/>
              <w:rPr>
                <w:rFonts w:ascii="Times New Roman"/>
                <w:sz w:val="12"/>
              </w:rPr>
            </w:pPr>
          </w:p>
        </w:tc>
      </w:tr>
      <w:tr w:rsidR="00831436" w14:paraId="44D233C1" w14:textId="77777777">
        <w:trPr>
          <w:trHeight w:val="192"/>
        </w:trPr>
        <w:tc>
          <w:tcPr>
            <w:tcW w:w="794" w:type="dxa"/>
            <w:tcBorders>
              <w:top w:val="nil"/>
              <w:bottom w:val="nil"/>
            </w:tcBorders>
          </w:tcPr>
          <w:p w14:paraId="05DDC60C" w14:textId="77777777" w:rsidR="009D1ACE" w:rsidRPr="00ED1867" w:rsidRDefault="009D1ACE">
            <w:pPr>
              <w:pStyle w:val="TableParagraph"/>
              <w:rPr>
                <w:rFonts w:ascii="Times New Roman"/>
                <w:sz w:val="12"/>
              </w:rPr>
            </w:pPr>
          </w:p>
        </w:tc>
        <w:tc>
          <w:tcPr>
            <w:tcW w:w="1248" w:type="dxa"/>
            <w:tcBorders>
              <w:top w:val="nil"/>
              <w:bottom w:val="nil"/>
            </w:tcBorders>
          </w:tcPr>
          <w:p w14:paraId="28037661" w14:textId="77777777" w:rsidR="009D1ACE" w:rsidRPr="00ED1867" w:rsidRDefault="009D1ACE">
            <w:pPr>
              <w:pStyle w:val="TableParagraph"/>
              <w:rPr>
                <w:rFonts w:ascii="Times New Roman"/>
                <w:sz w:val="12"/>
              </w:rPr>
            </w:pPr>
          </w:p>
        </w:tc>
        <w:tc>
          <w:tcPr>
            <w:tcW w:w="1702" w:type="dxa"/>
            <w:tcBorders>
              <w:top w:val="nil"/>
              <w:bottom w:val="nil"/>
            </w:tcBorders>
          </w:tcPr>
          <w:p w14:paraId="27E12DAC" w14:textId="77777777" w:rsidR="009D1ACE" w:rsidRPr="00ED1867" w:rsidRDefault="009D1ACE">
            <w:pPr>
              <w:pStyle w:val="TableParagraph"/>
              <w:rPr>
                <w:rFonts w:ascii="Times New Roman"/>
                <w:sz w:val="12"/>
              </w:rPr>
            </w:pPr>
          </w:p>
        </w:tc>
        <w:tc>
          <w:tcPr>
            <w:tcW w:w="908" w:type="dxa"/>
            <w:tcBorders>
              <w:top w:val="nil"/>
              <w:bottom w:val="nil"/>
            </w:tcBorders>
          </w:tcPr>
          <w:p w14:paraId="04A1EF70" w14:textId="77777777" w:rsidR="009D1ACE" w:rsidRPr="00ED1867" w:rsidRDefault="009D1ACE">
            <w:pPr>
              <w:pStyle w:val="TableParagraph"/>
              <w:rPr>
                <w:rFonts w:ascii="Times New Roman"/>
                <w:sz w:val="12"/>
              </w:rPr>
            </w:pPr>
          </w:p>
        </w:tc>
        <w:tc>
          <w:tcPr>
            <w:tcW w:w="1362" w:type="dxa"/>
            <w:tcBorders>
              <w:top w:val="nil"/>
              <w:bottom w:val="nil"/>
            </w:tcBorders>
          </w:tcPr>
          <w:p w14:paraId="536B47E5" w14:textId="77777777" w:rsidR="009D1ACE" w:rsidRPr="00ED1867" w:rsidRDefault="0009137D">
            <w:pPr>
              <w:pStyle w:val="TableParagraph"/>
              <w:spacing w:line="172" w:lineRule="exact"/>
              <w:ind w:left="53"/>
              <w:rPr>
                <w:sz w:val="16"/>
              </w:rPr>
            </w:pPr>
            <w:r w:rsidRPr="00ED1867">
              <w:rPr>
                <w:color w:val="231F20"/>
                <w:sz w:val="16"/>
                <w:lang w:val="en"/>
              </w:rPr>
              <w:t>activity</w:t>
            </w:r>
          </w:p>
        </w:tc>
        <w:tc>
          <w:tcPr>
            <w:tcW w:w="1645" w:type="dxa"/>
            <w:tcBorders>
              <w:top w:val="nil"/>
              <w:bottom w:val="nil"/>
            </w:tcBorders>
          </w:tcPr>
          <w:p w14:paraId="55B1FC79" w14:textId="77777777" w:rsidR="009D1ACE" w:rsidRPr="00ED1867" w:rsidRDefault="009D1ACE">
            <w:pPr>
              <w:pStyle w:val="TableParagraph"/>
              <w:rPr>
                <w:rFonts w:ascii="Times New Roman"/>
                <w:sz w:val="12"/>
              </w:rPr>
            </w:pPr>
          </w:p>
        </w:tc>
        <w:tc>
          <w:tcPr>
            <w:tcW w:w="1980" w:type="dxa"/>
            <w:tcBorders>
              <w:top w:val="nil"/>
              <w:bottom w:val="nil"/>
            </w:tcBorders>
          </w:tcPr>
          <w:p w14:paraId="282F9775" w14:textId="77777777" w:rsidR="009D1ACE" w:rsidRPr="00ED1867" w:rsidRDefault="009D1ACE">
            <w:pPr>
              <w:pStyle w:val="TableParagraph"/>
              <w:rPr>
                <w:rFonts w:ascii="Times New Roman"/>
                <w:sz w:val="12"/>
              </w:rPr>
            </w:pPr>
          </w:p>
        </w:tc>
      </w:tr>
      <w:tr w:rsidR="00831436" w14:paraId="6A7702D9" w14:textId="77777777">
        <w:trPr>
          <w:trHeight w:val="199"/>
        </w:trPr>
        <w:tc>
          <w:tcPr>
            <w:tcW w:w="794" w:type="dxa"/>
            <w:tcBorders>
              <w:top w:val="nil"/>
            </w:tcBorders>
          </w:tcPr>
          <w:p w14:paraId="4F183B32" w14:textId="77777777" w:rsidR="009D1ACE" w:rsidRPr="00ED1867" w:rsidRDefault="009D1ACE">
            <w:pPr>
              <w:pStyle w:val="TableParagraph"/>
              <w:rPr>
                <w:rFonts w:ascii="Times New Roman"/>
                <w:sz w:val="12"/>
              </w:rPr>
            </w:pPr>
          </w:p>
        </w:tc>
        <w:tc>
          <w:tcPr>
            <w:tcW w:w="1248" w:type="dxa"/>
            <w:tcBorders>
              <w:top w:val="nil"/>
              <w:bottom w:val="nil"/>
            </w:tcBorders>
          </w:tcPr>
          <w:p w14:paraId="6FA3BCF6" w14:textId="77777777" w:rsidR="009D1ACE" w:rsidRPr="00ED1867" w:rsidRDefault="009D1ACE">
            <w:pPr>
              <w:pStyle w:val="TableParagraph"/>
              <w:rPr>
                <w:rFonts w:ascii="Times New Roman"/>
                <w:sz w:val="12"/>
              </w:rPr>
            </w:pPr>
          </w:p>
        </w:tc>
        <w:tc>
          <w:tcPr>
            <w:tcW w:w="1702" w:type="dxa"/>
            <w:tcBorders>
              <w:top w:val="nil"/>
            </w:tcBorders>
          </w:tcPr>
          <w:p w14:paraId="7795145D" w14:textId="77777777" w:rsidR="009D1ACE" w:rsidRPr="00ED1867" w:rsidRDefault="009D1ACE">
            <w:pPr>
              <w:pStyle w:val="TableParagraph"/>
              <w:rPr>
                <w:rFonts w:ascii="Times New Roman"/>
                <w:sz w:val="12"/>
              </w:rPr>
            </w:pPr>
          </w:p>
        </w:tc>
        <w:tc>
          <w:tcPr>
            <w:tcW w:w="908" w:type="dxa"/>
            <w:tcBorders>
              <w:top w:val="nil"/>
            </w:tcBorders>
          </w:tcPr>
          <w:p w14:paraId="2D3B1C50" w14:textId="77777777" w:rsidR="009D1ACE" w:rsidRPr="00ED1867" w:rsidRDefault="009D1ACE">
            <w:pPr>
              <w:pStyle w:val="TableParagraph"/>
              <w:rPr>
                <w:rFonts w:ascii="Times New Roman"/>
                <w:sz w:val="12"/>
              </w:rPr>
            </w:pPr>
          </w:p>
        </w:tc>
        <w:tc>
          <w:tcPr>
            <w:tcW w:w="1362" w:type="dxa"/>
            <w:tcBorders>
              <w:top w:val="nil"/>
            </w:tcBorders>
          </w:tcPr>
          <w:p w14:paraId="4FB9EB86" w14:textId="77777777" w:rsidR="009D1ACE" w:rsidRPr="00ED1867" w:rsidRDefault="0009137D">
            <w:pPr>
              <w:pStyle w:val="TableParagraph"/>
              <w:spacing w:line="180" w:lineRule="exact"/>
              <w:ind w:left="53"/>
              <w:rPr>
                <w:sz w:val="16"/>
              </w:rPr>
            </w:pPr>
            <w:r w:rsidRPr="00ED1867">
              <w:rPr>
                <w:color w:val="231F20"/>
                <w:sz w:val="16"/>
                <w:lang w:val="en"/>
              </w:rPr>
              <w:t>of malware</w:t>
            </w:r>
          </w:p>
        </w:tc>
        <w:tc>
          <w:tcPr>
            <w:tcW w:w="1645" w:type="dxa"/>
            <w:tcBorders>
              <w:top w:val="nil"/>
            </w:tcBorders>
          </w:tcPr>
          <w:p w14:paraId="2A8D51F1" w14:textId="77777777" w:rsidR="009D1ACE" w:rsidRPr="00ED1867" w:rsidRDefault="009D1ACE">
            <w:pPr>
              <w:pStyle w:val="TableParagraph"/>
              <w:rPr>
                <w:rFonts w:ascii="Times New Roman"/>
                <w:sz w:val="12"/>
              </w:rPr>
            </w:pPr>
          </w:p>
        </w:tc>
        <w:tc>
          <w:tcPr>
            <w:tcW w:w="1980" w:type="dxa"/>
            <w:tcBorders>
              <w:top w:val="nil"/>
            </w:tcBorders>
          </w:tcPr>
          <w:p w14:paraId="0A8D515D" w14:textId="77777777" w:rsidR="009D1ACE" w:rsidRPr="00ED1867" w:rsidRDefault="009D1ACE">
            <w:pPr>
              <w:pStyle w:val="TableParagraph"/>
              <w:rPr>
                <w:rFonts w:ascii="Times New Roman"/>
                <w:sz w:val="12"/>
              </w:rPr>
            </w:pPr>
          </w:p>
        </w:tc>
      </w:tr>
      <w:tr w:rsidR="00831436" w14:paraId="24C75E91" w14:textId="77777777">
        <w:trPr>
          <w:trHeight w:val="227"/>
        </w:trPr>
        <w:tc>
          <w:tcPr>
            <w:tcW w:w="794" w:type="dxa"/>
            <w:tcBorders>
              <w:bottom w:val="nil"/>
            </w:tcBorders>
          </w:tcPr>
          <w:p w14:paraId="72B52329" w14:textId="77777777" w:rsidR="009D1ACE" w:rsidRPr="00ED1867" w:rsidRDefault="0009137D">
            <w:pPr>
              <w:pStyle w:val="TableParagraph"/>
              <w:spacing w:before="28" w:line="180" w:lineRule="exact"/>
              <w:ind w:left="295" w:right="291"/>
              <w:jc w:val="center"/>
              <w:rPr>
                <w:sz w:val="16"/>
              </w:rPr>
            </w:pPr>
            <w:r w:rsidRPr="00ED1867">
              <w:rPr>
                <w:color w:val="231F20"/>
                <w:sz w:val="16"/>
                <w:lang w:val="en"/>
              </w:rPr>
              <w:t>26</w:t>
            </w:r>
          </w:p>
        </w:tc>
        <w:tc>
          <w:tcPr>
            <w:tcW w:w="1248" w:type="dxa"/>
            <w:tcBorders>
              <w:top w:val="nil"/>
              <w:bottom w:val="nil"/>
            </w:tcBorders>
          </w:tcPr>
          <w:p w14:paraId="2A12BE0D" w14:textId="77777777" w:rsidR="009D1ACE" w:rsidRPr="00ED1867" w:rsidRDefault="009D1ACE">
            <w:pPr>
              <w:pStyle w:val="TableParagraph"/>
              <w:rPr>
                <w:rFonts w:ascii="Times New Roman"/>
                <w:sz w:val="16"/>
              </w:rPr>
            </w:pPr>
          </w:p>
        </w:tc>
        <w:tc>
          <w:tcPr>
            <w:tcW w:w="1702" w:type="dxa"/>
            <w:tcBorders>
              <w:bottom w:val="nil"/>
            </w:tcBorders>
          </w:tcPr>
          <w:p w14:paraId="2C11D0C4" w14:textId="77777777" w:rsidR="009D1ACE" w:rsidRPr="00ED1867" w:rsidRDefault="0009137D">
            <w:pPr>
              <w:pStyle w:val="TableParagraph"/>
              <w:spacing w:before="28" w:line="180" w:lineRule="exact"/>
              <w:ind w:left="55"/>
              <w:rPr>
                <w:sz w:val="16"/>
              </w:rPr>
            </w:pPr>
            <w:r w:rsidRPr="00ED1867">
              <w:rPr>
                <w:color w:val="231F20"/>
                <w:sz w:val="16"/>
                <w:lang w:val="en"/>
              </w:rPr>
              <w:t>Vulnerability</w:t>
            </w:r>
          </w:p>
        </w:tc>
        <w:tc>
          <w:tcPr>
            <w:tcW w:w="908" w:type="dxa"/>
            <w:tcBorders>
              <w:bottom w:val="nil"/>
            </w:tcBorders>
          </w:tcPr>
          <w:p w14:paraId="4282B317" w14:textId="77777777" w:rsidR="009D1ACE" w:rsidRPr="00ED1867" w:rsidRDefault="0009137D">
            <w:pPr>
              <w:pStyle w:val="TableParagraph"/>
              <w:spacing w:before="28" w:line="180" w:lineRule="exact"/>
              <w:ind w:left="333" w:right="336"/>
              <w:jc w:val="center"/>
              <w:rPr>
                <w:sz w:val="16"/>
              </w:rPr>
            </w:pPr>
            <w:r w:rsidRPr="00ED1867">
              <w:rPr>
                <w:color w:val="231F20"/>
                <w:sz w:val="16"/>
                <w:lang w:val="en"/>
              </w:rPr>
              <w:t>CO</w:t>
            </w:r>
          </w:p>
        </w:tc>
        <w:tc>
          <w:tcPr>
            <w:tcW w:w="1362" w:type="dxa"/>
            <w:tcBorders>
              <w:bottom w:val="nil"/>
            </w:tcBorders>
          </w:tcPr>
          <w:p w14:paraId="2B1D4290" w14:textId="77777777" w:rsidR="009D1ACE" w:rsidRPr="00ED1867" w:rsidRDefault="0009137D">
            <w:pPr>
              <w:pStyle w:val="TableParagraph"/>
              <w:spacing w:before="28" w:line="180" w:lineRule="exact"/>
              <w:ind w:left="53"/>
              <w:rPr>
                <w:sz w:val="16"/>
              </w:rPr>
            </w:pPr>
            <w:r w:rsidRPr="00ED1867">
              <w:rPr>
                <w:color w:val="231F20"/>
                <w:sz w:val="16"/>
                <w:lang w:val="en"/>
              </w:rPr>
              <w:t>Where the fact of</w:t>
            </w:r>
          </w:p>
        </w:tc>
        <w:tc>
          <w:tcPr>
            <w:tcW w:w="1645" w:type="dxa"/>
            <w:tcBorders>
              <w:bottom w:val="nil"/>
            </w:tcBorders>
          </w:tcPr>
          <w:p w14:paraId="1C8F538C" w14:textId="77777777" w:rsidR="009D1ACE" w:rsidRPr="00ED1867" w:rsidRDefault="0009137D">
            <w:pPr>
              <w:pStyle w:val="TableParagraph"/>
              <w:spacing w:before="28" w:line="180" w:lineRule="exact"/>
              <w:ind w:left="52"/>
              <w:rPr>
                <w:sz w:val="16"/>
              </w:rPr>
            </w:pPr>
            <w:r w:rsidRPr="00ED1867">
              <w:rPr>
                <w:color w:val="231F20"/>
                <w:sz w:val="16"/>
                <w:lang w:val="en"/>
              </w:rPr>
              <w:t>List of used</w:t>
            </w:r>
          </w:p>
        </w:tc>
        <w:tc>
          <w:tcPr>
            <w:tcW w:w="1980" w:type="dxa"/>
            <w:tcBorders>
              <w:bottom w:val="nil"/>
            </w:tcBorders>
          </w:tcPr>
          <w:p w14:paraId="4184F568" w14:textId="77777777" w:rsidR="009D1ACE" w:rsidRPr="00ED1867" w:rsidRDefault="0009137D">
            <w:pPr>
              <w:pStyle w:val="TableParagraph"/>
              <w:spacing w:before="28" w:line="180" w:lineRule="exact"/>
              <w:ind w:right="4"/>
              <w:jc w:val="center"/>
              <w:rPr>
                <w:sz w:val="16"/>
              </w:rPr>
            </w:pPr>
            <w:r w:rsidRPr="00ED1867">
              <w:rPr>
                <w:color w:val="231F20"/>
                <w:sz w:val="16"/>
                <w:lang w:val="en"/>
              </w:rPr>
              <w:t>-</w:t>
            </w:r>
          </w:p>
        </w:tc>
      </w:tr>
      <w:tr w:rsidR="00831436" w14:paraId="3D97D509" w14:textId="77777777">
        <w:trPr>
          <w:trHeight w:val="190"/>
        </w:trPr>
        <w:tc>
          <w:tcPr>
            <w:tcW w:w="794" w:type="dxa"/>
            <w:tcBorders>
              <w:top w:val="nil"/>
              <w:bottom w:val="nil"/>
            </w:tcBorders>
          </w:tcPr>
          <w:p w14:paraId="0F83949B" w14:textId="77777777" w:rsidR="009D1ACE" w:rsidRPr="00ED1867" w:rsidRDefault="009D1ACE">
            <w:pPr>
              <w:pStyle w:val="TableParagraph"/>
              <w:rPr>
                <w:rFonts w:ascii="Times New Roman"/>
                <w:sz w:val="12"/>
              </w:rPr>
            </w:pPr>
          </w:p>
        </w:tc>
        <w:tc>
          <w:tcPr>
            <w:tcW w:w="1248" w:type="dxa"/>
            <w:tcBorders>
              <w:top w:val="nil"/>
              <w:bottom w:val="nil"/>
            </w:tcBorders>
          </w:tcPr>
          <w:p w14:paraId="45E8AD10" w14:textId="77777777" w:rsidR="009D1ACE" w:rsidRPr="00ED1867" w:rsidRDefault="009D1ACE">
            <w:pPr>
              <w:pStyle w:val="TableParagraph"/>
              <w:rPr>
                <w:rFonts w:ascii="Times New Roman"/>
                <w:sz w:val="12"/>
              </w:rPr>
            </w:pPr>
          </w:p>
        </w:tc>
        <w:tc>
          <w:tcPr>
            <w:tcW w:w="1702" w:type="dxa"/>
            <w:tcBorders>
              <w:top w:val="nil"/>
              <w:bottom w:val="nil"/>
            </w:tcBorders>
          </w:tcPr>
          <w:p w14:paraId="0A4425D8" w14:textId="77777777" w:rsidR="009D1ACE" w:rsidRPr="00ED1867" w:rsidRDefault="009D1ACE">
            <w:pPr>
              <w:pStyle w:val="TableParagraph"/>
              <w:rPr>
                <w:rFonts w:ascii="Times New Roman"/>
                <w:sz w:val="12"/>
              </w:rPr>
            </w:pPr>
          </w:p>
        </w:tc>
        <w:tc>
          <w:tcPr>
            <w:tcW w:w="908" w:type="dxa"/>
            <w:tcBorders>
              <w:top w:val="nil"/>
              <w:bottom w:val="nil"/>
            </w:tcBorders>
          </w:tcPr>
          <w:p w14:paraId="736C7993" w14:textId="77777777" w:rsidR="009D1ACE" w:rsidRPr="00ED1867" w:rsidRDefault="009D1ACE">
            <w:pPr>
              <w:pStyle w:val="TableParagraph"/>
              <w:rPr>
                <w:rFonts w:ascii="Times New Roman"/>
                <w:sz w:val="12"/>
              </w:rPr>
            </w:pPr>
          </w:p>
        </w:tc>
        <w:tc>
          <w:tcPr>
            <w:tcW w:w="1362" w:type="dxa"/>
            <w:tcBorders>
              <w:top w:val="nil"/>
              <w:bottom w:val="nil"/>
            </w:tcBorders>
          </w:tcPr>
          <w:p w14:paraId="2380FFC1" w14:textId="77777777" w:rsidR="009D1ACE" w:rsidRPr="00ED1867" w:rsidRDefault="0009137D">
            <w:pPr>
              <w:pStyle w:val="TableParagraph"/>
              <w:spacing w:line="171" w:lineRule="exact"/>
              <w:ind w:left="53"/>
              <w:rPr>
                <w:sz w:val="16"/>
              </w:rPr>
            </w:pPr>
            <w:r w:rsidRPr="00ED1867">
              <w:rPr>
                <w:color w:val="231F20"/>
                <w:sz w:val="16"/>
                <w:lang w:val="en"/>
              </w:rPr>
              <w:t>use of</w:t>
            </w:r>
          </w:p>
        </w:tc>
        <w:tc>
          <w:tcPr>
            <w:tcW w:w="1645" w:type="dxa"/>
            <w:tcBorders>
              <w:top w:val="nil"/>
              <w:bottom w:val="nil"/>
            </w:tcBorders>
          </w:tcPr>
          <w:p w14:paraId="26E052A0" w14:textId="77777777" w:rsidR="009D1ACE" w:rsidRPr="00ED1867" w:rsidRDefault="0009137D">
            <w:pPr>
              <w:pStyle w:val="TableParagraph"/>
              <w:spacing w:line="171" w:lineRule="exact"/>
              <w:ind w:left="52"/>
              <w:rPr>
                <w:sz w:val="16"/>
              </w:rPr>
            </w:pPr>
            <w:r w:rsidRPr="00ED1867">
              <w:rPr>
                <w:color w:val="231F20"/>
                <w:sz w:val="16"/>
                <w:lang w:val="en"/>
              </w:rPr>
              <w:t>security vulnerabilities</w:t>
            </w:r>
          </w:p>
        </w:tc>
        <w:tc>
          <w:tcPr>
            <w:tcW w:w="1980" w:type="dxa"/>
            <w:tcBorders>
              <w:top w:val="nil"/>
              <w:bottom w:val="nil"/>
            </w:tcBorders>
          </w:tcPr>
          <w:p w14:paraId="06CE90DB" w14:textId="77777777" w:rsidR="009D1ACE" w:rsidRPr="00ED1867" w:rsidRDefault="009D1ACE">
            <w:pPr>
              <w:pStyle w:val="TableParagraph"/>
              <w:rPr>
                <w:rFonts w:ascii="Times New Roman"/>
                <w:sz w:val="12"/>
              </w:rPr>
            </w:pPr>
          </w:p>
        </w:tc>
      </w:tr>
      <w:tr w:rsidR="00831436" w14:paraId="49F80ABC" w14:textId="77777777">
        <w:trPr>
          <w:trHeight w:val="192"/>
        </w:trPr>
        <w:tc>
          <w:tcPr>
            <w:tcW w:w="794" w:type="dxa"/>
            <w:tcBorders>
              <w:top w:val="nil"/>
              <w:bottom w:val="nil"/>
            </w:tcBorders>
          </w:tcPr>
          <w:p w14:paraId="04D48BF2" w14:textId="77777777" w:rsidR="009D1ACE" w:rsidRPr="00ED1867" w:rsidRDefault="009D1ACE">
            <w:pPr>
              <w:pStyle w:val="TableParagraph"/>
              <w:rPr>
                <w:rFonts w:ascii="Times New Roman"/>
                <w:sz w:val="12"/>
              </w:rPr>
            </w:pPr>
          </w:p>
        </w:tc>
        <w:tc>
          <w:tcPr>
            <w:tcW w:w="1248" w:type="dxa"/>
            <w:tcBorders>
              <w:top w:val="nil"/>
              <w:bottom w:val="nil"/>
            </w:tcBorders>
          </w:tcPr>
          <w:p w14:paraId="690975F0" w14:textId="77777777" w:rsidR="009D1ACE" w:rsidRPr="00ED1867" w:rsidRDefault="009D1ACE">
            <w:pPr>
              <w:pStyle w:val="TableParagraph"/>
              <w:rPr>
                <w:rFonts w:ascii="Times New Roman"/>
                <w:sz w:val="12"/>
              </w:rPr>
            </w:pPr>
          </w:p>
        </w:tc>
        <w:tc>
          <w:tcPr>
            <w:tcW w:w="1702" w:type="dxa"/>
            <w:tcBorders>
              <w:top w:val="nil"/>
              <w:bottom w:val="nil"/>
            </w:tcBorders>
          </w:tcPr>
          <w:p w14:paraId="2AFE6CC7" w14:textId="77777777" w:rsidR="009D1ACE" w:rsidRPr="00ED1867" w:rsidRDefault="009D1ACE">
            <w:pPr>
              <w:pStyle w:val="TableParagraph"/>
              <w:rPr>
                <w:rFonts w:ascii="Times New Roman"/>
                <w:sz w:val="12"/>
              </w:rPr>
            </w:pPr>
          </w:p>
        </w:tc>
        <w:tc>
          <w:tcPr>
            <w:tcW w:w="908" w:type="dxa"/>
            <w:tcBorders>
              <w:top w:val="nil"/>
              <w:bottom w:val="nil"/>
            </w:tcBorders>
          </w:tcPr>
          <w:p w14:paraId="7D9FDA0B" w14:textId="77777777" w:rsidR="009D1ACE" w:rsidRPr="00ED1867" w:rsidRDefault="009D1ACE">
            <w:pPr>
              <w:pStyle w:val="TableParagraph"/>
              <w:rPr>
                <w:rFonts w:ascii="Times New Roman"/>
                <w:sz w:val="12"/>
              </w:rPr>
            </w:pPr>
          </w:p>
        </w:tc>
        <w:tc>
          <w:tcPr>
            <w:tcW w:w="1362" w:type="dxa"/>
            <w:tcBorders>
              <w:top w:val="nil"/>
              <w:bottom w:val="nil"/>
            </w:tcBorders>
          </w:tcPr>
          <w:p w14:paraId="787CCA55" w14:textId="77777777" w:rsidR="009D1ACE" w:rsidRPr="00ED1867" w:rsidRDefault="0009137D">
            <w:pPr>
              <w:pStyle w:val="TableParagraph"/>
              <w:spacing w:line="172" w:lineRule="exact"/>
              <w:ind w:left="53"/>
              <w:rPr>
                <w:sz w:val="16"/>
              </w:rPr>
            </w:pPr>
            <w:r w:rsidRPr="00ED1867">
              <w:rPr>
                <w:color w:val="231F20"/>
                <w:sz w:val="16"/>
                <w:lang w:val="en"/>
              </w:rPr>
              <w:t>of vulnerabilities</w:t>
            </w:r>
          </w:p>
        </w:tc>
        <w:tc>
          <w:tcPr>
            <w:tcW w:w="1645" w:type="dxa"/>
            <w:tcBorders>
              <w:top w:val="nil"/>
              <w:bottom w:val="nil"/>
            </w:tcBorders>
          </w:tcPr>
          <w:p w14:paraId="666B2646" w14:textId="77777777" w:rsidR="009D1ACE" w:rsidRPr="00ED1867" w:rsidRDefault="0009137D">
            <w:pPr>
              <w:pStyle w:val="TableParagraph"/>
              <w:spacing w:line="172" w:lineRule="exact"/>
              <w:ind w:left="52"/>
              <w:rPr>
                <w:sz w:val="16"/>
              </w:rPr>
            </w:pPr>
            <w:r w:rsidRPr="00ED1867">
              <w:rPr>
                <w:color w:val="231F20"/>
                <w:sz w:val="16"/>
                <w:lang w:val="en"/>
              </w:rPr>
              <w:t>of software</w:t>
            </w:r>
          </w:p>
        </w:tc>
        <w:tc>
          <w:tcPr>
            <w:tcW w:w="1980" w:type="dxa"/>
            <w:tcBorders>
              <w:top w:val="nil"/>
              <w:bottom w:val="nil"/>
            </w:tcBorders>
          </w:tcPr>
          <w:p w14:paraId="37A82DF6" w14:textId="77777777" w:rsidR="009D1ACE" w:rsidRPr="00ED1867" w:rsidRDefault="009D1ACE">
            <w:pPr>
              <w:pStyle w:val="TableParagraph"/>
              <w:rPr>
                <w:rFonts w:ascii="Times New Roman"/>
                <w:sz w:val="12"/>
              </w:rPr>
            </w:pPr>
          </w:p>
        </w:tc>
      </w:tr>
      <w:tr w:rsidR="00831436" w14:paraId="6241C6EB" w14:textId="77777777">
        <w:trPr>
          <w:trHeight w:val="192"/>
        </w:trPr>
        <w:tc>
          <w:tcPr>
            <w:tcW w:w="794" w:type="dxa"/>
            <w:tcBorders>
              <w:top w:val="nil"/>
              <w:bottom w:val="nil"/>
            </w:tcBorders>
          </w:tcPr>
          <w:p w14:paraId="4BC0BC5E" w14:textId="77777777" w:rsidR="009D1ACE" w:rsidRPr="00ED1867" w:rsidRDefault="009D1ACE">
            <w:pPr>
              <w:pStyle w:val="TableParagraph"/>
              <w:rPr>
                <w:rFonts w:ascii="Times New Roman"/>
                <w:sz w:val="12"/>
              </w:rPr>
            </w:pPr>
          </w:p>
        </w:tc>
        <w:tc>
          <w:tcPr>
            <w:tcW w:w="1248" w:type="dxa"/>
            <w:tcBorders>
              <w:top w:val="nil"/>
              <w:bottom w:val="nil"/>
            </w:tcBorders>
          </w:tcPr>
          <w:p w14:paraId="3C073578" w14:textId="77777777" w:rsidR="009D1ACE" w:rsidRPr="00ED1867" w:rsidRDefault="009D1ACE">
            <w:pPr>
              <w:pStyle w:val="TableParagraph"/>
              <w:rPr>
                <w:rFonts w:ascii="Times New Roman"/>
                <w:sz w:val="12"/>
              </w:rPr>
            </w:pPr>
          </w:p>
        </w:tc>
        <w:tc>
          <w:tcPr>
            <w:tcW w:w="1702" w:type="dxa"/>
            <w:tcBorders>
              <w:top w:val="nil"/>
              <w:bottom w:val="nil"/>
            </w:tcBorders>
          </w:tcPr>
          <w:p w14:paraId="7B9B15D4" w14:textId="77777777" w:rsidR="009D1ACE" w:rsidRPr="00ED1867" w:rsidRDefault="009D1ACE">
            <w:pPr>
              <w:pStyle w:val="TableParagraph"/>
              <w:rPr>
                <w:rFonts w:ascii="Times New Roman"/>
                <w:sz w:val="12"/>
              </w:rPr>
            </w:pPr>
          </w:p>
        </w:tc>
        <w:tc>
          <w:tcPr>
            <w:tcW w:w="908" w:type="dxa"/>
            <w:tcBorders>
              <w:top w:val="nil"/>
              <w:bottom w:val="nil"/>
            </w:tcBorders>
          </w:tcPr>
          <w:p w14:paraId="07A17309" w14:textId="77777777" w:rsidR="009D1ACE" w:rsidRPr="00ED1867" w:rsidRDefault="009D1ACE">
            <w:pPr>
              <w:pStyle w:val="TableParagraph"/>
              <w:rPr>
                <w:rFonts w:ascii="Times New Roman"/>
                <w:sz w:val="12"/>
              </w:rPr>
            </w:pPr>
          </w:p>
        </w:tc>
        <w:tc>
          <w:tcPr>
            <w:tcW w:w="1362" w:type="dxa"/>
            <w:tcBorders>
              <w:top w:val="nil"/>
              <w:bottom w:val="nil"/>
            </w:tcBorders>
          </w:tcPr>
          <w:p w14:paraId="57C6CE0D" w14:textId="77777777" w:rsidR="009D1ACE" w:rsidRPr="0009137D" w:rsidRDefault="0009137D">
            <w:pPr>
              <w:pStyle w:val="TableParagraph"/>
              <w:spacing w:line="173" w:lineRule="exact"/>
              <w:ind w:left="53"/>
              <w:rPr>
                <w:sz w:val="16"/>
                <w:lang w:val="en-US"/>
              </w:rPr>
            </w:pPr>
            <w:r w:rsidRPr="00ED1867">
              <w:rPr>
                <w:color w:val="231F20"/>
                <w:sz w:val="16"/>
                <w:lang w:val="en"/>
              </w:rPr>
              <w:t>by malware has been identified</w:t>
            </w:r>
          </w:p>
        </w:tc>
        <w:tc>
          <w:tcPr>
            <w:tcW w:w="1645" w:type="dxa"/>
            <w:tcBorders>
              <w:top w:val="nil"/>
              <w:bottom w:val="nil"/>
            </w:tcBorders>
          </w:tcPr>
          <w:p w14:paraId="00DBA1E4" w14:textId="77777777" w:rsidR="009D1ACE" w:rsidRPr="00ED1867" w:rsidRDefault="0009137D">
            <w:pPr>
              <w:pStyle w:val="TableParagraph"/>
              <w:spacing w:line="173" w:lineRule="exact"/>
              <w:ind w:left="52"/>
              <w:rPr>
                <w:sz w:val="16"/>
              </w:rPr>
            </w:pPr>
            <w:r w:rsidRPr="00ED1867">
              <w:rPr>
                <w:color w:val="231F20"/>
                <w:sz w:val="16"/>
                <w:lang w:val="en"/>
              </w:rPr>
              <w:t>or hardware</w:t>
            </w:r>
          </w:p>
        </w:tc>
        <w:tc>
          <w:tcPr>
            <w:tcW w:w="1980" w:type="dxa"/>
            <w:tcBorders>
              <w:top w:val="nil"/>
              <w:bottom w:val="nil"/>
            </w:tcBorders>
          </w:tcPr>
          <w:p w14:paraId="04DE6127" w14:textId="77777777" w:rsidR="009D1ACE" w:rsidRPr="00ED1867" w:rsidRDefault="009D1ACE">
            <w:pPr>
              <w:pStyle w:val="TableParagraph"/>
              <w:rPr>
                <w:rFonts w:ascii="Times New Roman"/>
                <w:sz w:val="12"/>
              </w:rPr>
            </w:pPr>
          </w:p>
        </w:tc>
      </w:tr>
      <w:tr w:rsidR="00831436" w14:paraId="126537C9" w14:textId="77777777">
        <w:trPr>
          <w:trHeight w:val="191"/>
        </w:trPr>
        <w:tc>
          <w:tcPr>
            <w:tcW w:w="794" w:type="dxa"/>
            <w:tcBorders>
              <w:top w:val="nil"/>
              <w:bottom w:val="nil"/>
            </w:tcBorders>
          </w:tcPr>
          <w:p w14:paraId="10792216" w14:textId="77777777" w:rsidR="009D1ACE" w:rsidRPr="00ED1867" w:rsidRDefault="009D1ACE">
            <w:pPr>
              <w:pStyle w:val="TableParagraph"/>
              <w:rPr>
                <w:rFonts w:ascii="Times New Roman"/>
                <w:sz w:val="12"/>
              </w:rPr>
            </w:pPr>
          </w:p>
        </w:tc>
        <w:tc>
          <w:tcPr>
            <w:tcW w:w="1248" w:type="dxa"/>
            <w:tcBorders>
              <w:top w:val="nil"/>
              <w:bottom w:val="nil"/>
            </w:tcBorders>
          </w:tcPr>
          <w:p w14:paraId="121D721F" w14:textId="77777777" w:rsidR="009D1ACE" w:rsidRPr="00ED1867" w:rsidRDefault="009D1ACE">
            <w:pPr>
              <w:pStyle w:val="TableParagraph"/>
              <w:rPr>
                <w:rFonts w:ascii="Times New Roman"/>
                <w:sz w:val="12"/>
              </w:rPr>
            </w:pPr>
          </w:p>
        </w:tc>
        <w:tc>
          <w:tcPr>
            <w:tcW w:w="1702" w:type="dxa"/>
            <w:tcBorders>
              <w:top w:val="nil"/>
              <w:bottom w:val="nil"/>
            </w:tcBorders>
          </w:tcPr>
          <w:p w14:paraId="0EAFD7B9" w14:textId="77777777" w:rsidR="009D1ACE" w:rsidRPr="00ED1867" w:rsidRDefault="009D1ACE">
            <w:pPr>
              <w:pStyle w:val="TableParagraph"/>
              <w:rPr>
                <w:rFonts w:ascii="Times New Roman"/>
                <w:sz w:val="12"/>
              </w:rPr>
            </w:pPr>
          </w:p>
        </w:tc>
        <w:tc>
          <w:tcPr>
            <w:tcW w:w="908" w:type="dxa"/>
            <w:tcBorders>
              <w:top w:val="nil"/>
              <w:bottom w:val="nil"/>
            </w:tcBorders>
          </w:tcPr>
          <w:p w14:paraId="0AF37A20" w14:textId="77777777" w:rsidR="009D1ACE" w:rsidRPr="00ED1867" w:rsidRDefault="009D1ACE">
            <w:pPr>
              <w:pStyle w:val="TableParagraph"/>
              <w:rPr>
                <w:rFonts w:ascii="Times New Roman"/>
                <w:sz w:val="12"/>
              </w:rPr>
            </w:pPr>
          </w:p>
        </w:tc>
        <w:tc>
          <w:tcPr>
            <w:tcW w:w="1362" w:type="dxa"/>
            <w:tcBorders>
              <w:top w:val="nil"/>
              <w:bottom w:val="nil"/>
            </w:tcBorders>
          </w:tcPr>
          <w:p w14:paraId="39A0CDA8" w14:textId="77777777" w:rsidR="009D1ACE" w:rsidRPr="00ED1867" w:rsidRDefault="009D1ACE">
            <w:pPr>
              <w:pStyle w:val="TableParagraph"/>
              <w:rPr>
                <w:rFonts w:ascii="Times New Roman"/>
                <w:sz w:val="12"/>
              </w:rPr>
            </w:pPr>
          </w:p>
        </w:tc>
        <w:tc>
          <w:tcPr>
            <w:tcW w:w="1645" w:type="dxa"/>
            <w:tcBorders>
              <w:top w:val="nil"/>
              <w:bottom w:val="nil"/>
            </w:tcBorders>
          </w:tcPr>
          <w:p w14:paraId="68FE6A10" w14:textId="77777777" w:rsidR="009D1ACE" w:rsidRPr="00ED1867" w:rsidRDefault="0009137D">
            <w:pPr>
              <w:pStyle w:val="TableParagraph"/>
              <w:spacing w:line="171" w:lineRule="exact"/>
              <w:ind w:left="52"/>
              <w:rPr>
                <w:sz w:val="16"/>
              </w:rPr>
            </w:pPr>
            <w:r w:rsidRPr="00ED1867">
              <w:rPr>
                <w:color w:val="231F20"/>
                <w:sz w:val="16"/>
                <w:lang w:val="en"/>
              </w:rPr>
              <w:t>from the respective</w:t>
            </w:r>
          </w:p>
        </w:tc>
        <w:tc>
          <w:tcPr>
            <w:tcW w:w="1980" w:type="dxa"/>
            <w:tcBorders>
              <w:top w:val="nil"/>
              <w:bottom w:val="nil"/>
            </w:tcBorders>
          </w:tcPr>
          <w:p w14:paraId="0337E552" w14:textId="77777777" w:rsidR="009D1ACE" w:rsidRPr="00ED1867" w:rsidRDefault="009D1ACE">
            <w:pPr>
              <w:pStyle w:val="TableParagraph"/>
              <w:rPr>
                <w:rFonts w:ascii="Times New Roman"/>
                <w:sz w:val="12"/>
              </w:rPr>
            </w:pPr>
          </w:p>
        </w:tc>
      </w:tr>
      <w:tr w:rsidR="00831436" w14:paraId="6052ACEE" w14:textId="77777777">
        <w:trPr>
          <w:trHeight w:val="192"/>
        </w:trPr>
        <w:tc>
          <w:tcPr>
            <w:tcW w:w="794" w:type="dxa"/>
            <w:tcBorders>
              <w:top w:val="nil"/>
              <w:bottom w:val="nil"/>
            </w:tcBorders>
          </w:tcPr>
          <w:p w14:paraId="5019C7F4" w14:textId="77777777" w:rsidR="009D1ACE" w:rsidRPr="00ED1867" w:rsidRDefault="009D1ACE">
            <w:pPr>
              <w:pStyle w:val="TableParagraph"/>
              <w:rPr>
                <w:rFonts w:ascii="Times New Roman"/>
                <w:sz w:val="12"/>
              </w:rPr>
            </w:pPr>
          </w:p>
        </w:tc>
        <w:tc>
          <w:tcPr>
            <w:tcW w:w="1248" w:type="dxa"/>
            <w:tcBorders>
              <w:top w:val="nil"/>
              <w:bottom w:val="nil"/>
            </w:tcBorders>
          </w:tcPr>
          <w:p w14:paraId="0818B363" w14:textId="77777777" w:rsidR="009D1ACE" w:rsidRPr="00ED1867" w:rsidRDefault="009D1ACE">
            <w:pPr>
              <w:pStyle w:val="TableParagraph"/>
              <w:rPr>
                <w:rFonts w:ascii="Times New Roman"/>
                <w:sz w:val="12"/>
              </w:rPr>
            </w:pPr>
          </w:p>
        </w:tc>
        <w:tc>
          <w:tcPr>
            <w:tcW w:w="1702" w:type="dxa"/>
            <w:tcBorders>
              <w:top w:val="nil"/>
              <w:bottom w:val="nil"/>
            </w:tcBorders>
          </w:tcPr>
          <w:p w14:paraId="36A684FA" w14:textId="77777777" w:rsidR="009D1ACE" w:rsidRPr="00ED1867" w:rsidRDefault="009D1ACE">
            <w:pPr>
              <w:pStyle w:val="TableParagraph"/>
              <w:rPr>
                <w:rFonts w:ascii="Times New Roman"/>
                <w:sz w:val="12"/>
              </w:rPr>
            </w:pPr>
          </w:p>
        </w:tc>
        <w:tc>
          <w:tcPr>
            <w:tcW w:w="908" w:type="dxa"/>
            <w:tcBorders>
              <w:top w:val="nil"/>
              <w:bottom w:val="nil"/>
            </w:tcBorders>
          </w:tcPr>
          <w:p w14:paraId="2D484483" w14:textId="77777777" w:rsidR="009D1ACE" w:rsidRPr="00ED1867" w:rsidRDefault="009D1ACE">
            <w:pPr>
              <w:pStyle w:val="TableParagraph"/>
              <w:rPr>
                <w:rFonts w:ascii="Times New Roman"/>
                <w:sz w:val="12"/>
              </w:rPr>
            </w:pPr>
          </w:p>
        </w:tc>
        <w:tc>
          <w:tcPr>
            <w:tcW w:w="1362" w:type="dxa"/>
            <w:tcBorders>
              <w:top w:val="nil"/>
              <w:bottom w:val="nil"/>
            </w:tcBorders>
          </w:tcPr>
          <w:p w14:paraId="48791953" w14:textId="77777777" w:rsidR="009D1ACE" w:rsidRPr="00ED1867" w:rsidRDefault="009D1ACE">
            <w:pPr>
              <w:pStyle w:val="TableParagraph"/>
              <w:rPr>
                <w:rFonts w:ascii="Times New Roman"/>
                <w:sz w:val="12"/>
              </w:rPr>
            </w:pPr>
          </w:p>
        </w:tc>
        <w:tc>
          <w:tcPr>
            <w:tcW w:w="1645" w:type="dxa"/>
            <w:tcBorders>
              <w:top w:val="nil"/>
              <w:bottom w:val="nil"/>
            </w:tcBorders>
          </w:tcPr>
          <w:p w14:paraId="68CD66C8" w14:textId="77777777" w:rsidR="009D1ACE" w:rsidRPr="00ED1867" w:rsidRDefault="0009137D">
            <w:pPr>
              <w:pStyle w:val="TableParagraph"/>
              <w:spacing w:line="172" w:lineRule="exact"/>
              <w:ind w:left="52"/>
              <w:rPr>
                <w:sz w:val="16"/>
              </w:rPr>
            </w:pPr>
            <w:r w:rsidRPr="00ED1867">
              <w:rPr>
                <w:color w:val="231F20"/>
                <w:sz w:val="16"/>
                <w:lang w:val="en"/>
              </w:rPr>
              <w:t>catalogue</w:t>
            </w:r>
          </w:p>
        </w:tc>
        <w:tc>
          <w:tcPr>
            <w:tcW w:w="1980" w:type="dxa"/>
            <w:tcBorders>
              <w:top w:val="nil"/>
              <w:bottom w:val="nil"/>
            </w:tcBorders>
          </w:tcPr>
          <w:p w14:paraId="2AECFA7F" w14:textId="77777777" w:rsidR="009D1ACE" w:rsidRPr="00ED1867" w:rsidRDefault="009D1ACE">
            <w:pPr>
              <w:pStyle w:val="TableParagraph"/>
              <w:rPr>
                <w:rFonts w:ascii="Times New Roman"/>
                <w:sz w:val="12"/>
              </w:rPr>
            </w:pPr>
          </w:p>
        </w:tc>
      </w:tr>
      <w:tr w:rsidR="00831436" w14:paraId="2FB96387" w14:textId="77777777">
        <w:trPr>
          <w:trHeight w:val="191"/>
        </w:trPr>
        <w:tc>
          <w:tcPr>
            <w:tcW w:w="794" w:type="dxa"/>
            <w:tcBorders>
              <w:top w:val="nil"/>
              <w:bottom w:val="nil"/>
            </w:tcBorders>
          </w:tcPr>
          <w:p w14:paraId="5EC11BA6" w14:textId="77777777" w:rsidR="009D1ACE" w:rsidRPr="00ED1867" w:rsidRDefault="009D1ACE">
            <w:pPr>
              <w:pStyle w:val="TableParagraph"/>
              <w:rPr>
                <w:rFonts w:ascii="Times New Roman"/>
                <w:sz w:val="12"/>
              </w:rPr>
            </w:pPr>
          </w:p>
        </w:tc>
        <w:tc>
          <w:tcPr>
            <w:tcW w:w="1248" w:type="dxa"/>
            <w:tcBorders>
              <w:top w:val="nil"/>
              <w:bottom w:val="nil"/>
            </w:tcBorders>
          </w:tcPr>
          <w:p w14:paraId="314E8C71" w14:textId="77777777" w:rsidR="009D1ACE" w:rsidRPr="00ED1867" w:rsidRDefault="009D1ACE">
            <w:pPr>
              <w:pStyle w:val="TableParagraph"/>
              <w:rPr>
                <w:rFonts w:ascii="Times New Roman"/>
                <w:sz w:val="12"/>
              </w:rPr>
            </w:pPr>
          </w:p>
        </w:tc>
        <w:tc>
          <w:tcPr>
            <w:tcW w:w="1702" w:type="dxa"/>
            <w:tcBorders>
              <w:top w:val="nil"/>
              <w:bottom w:val="nil"/>
            </w:tcBorders>
          </w:tcPr>
          <w:p w14:paraId="2D6E9C6D" w14:textId="77777777" w:rsidR="009D1ACE" w:rsidRPr="00ED1867" w:rsidRDefault="009D1ACE">
            <w:pPr>
              <w:pStyle w:val="TableParagraph"/>
              <w:rPr>
                <w:rFonts w:ascii="Times New Roman"/>
                <w:sz w:val="12"/>
              </w:rPr>
            </w:pPr>
          </w:p>
        </w:tc>
        <w:tc>
          <w:tcPr>
            <w:tcW w:w="908" w:type="dxa"/>
            <w:tcBorders>
              <w:top w:val="nil"/>
              <w:bottom w:val="nil"/>
            </w:tcBorders>
          </w:tcPr>
          <w:p w14:paraId="0773BF1E" w14:textId="77777777" w:rsidR="009D1ACE" w:rsidRPr="00ED1867" w:rsidRDefault="009D1ACE">
            <w:pPr>
              <w:pStyle w:val="TableParagraph"/>
              <w:rPr>
                <w:rFonts w:ascii="Times New Roman"/>
                <w:sz w:val="12"/>
              </w:rPr>
            </w:pPr>
          </w:p>
        </w:tc>
        <w:tc>
          <w:tcPr>
            <w:tcW w:w="1362" w:type="dxa"/>
            <w:tcBorders>
              <w:top w:val="nil"/>
              <w:bottom w:val="nil"/>
            </w:tcBorders>
          </w:tcPr>
          <w:p w14:paraId="7E779A3E" w14:textId="77777777" w:rsidR="009D1ACE" w:rsidRPr="00ED1867" w:rsidRDefault="009D1ACE">
            <w:pPr>
              <w:pStyle w:val="TableParagraph"/>
              <w:rPr>
                <w:rFonts w:ascii="Times New Roman"/>
                <w:sz w:val="12"/>
              </w:rPr>
            </w:pPr>
          </w:p>
        </w:tc>
        <w:tc>
          <w:tcPr>
            <w:tcW w:w="1645" w:type="dxa"/>
            <w:tcBorders>
              <w:top w:val="nil"/>
              <w:bottom w:val="nil"/>
            </w:tcBorders>
          </w:tcPr>
          <w:p w14:paraId="4D652D24" w14:textId="77777777" w:rsidR="009D1ACE" w:rsidRPr="00ED1867" w:rsidRDefault="0009137D">
            <w:pPr>
              <w:pStyle w:val="TableParagraph"/>
              <w:spacing w:line="172" w:lineRule="exact"/>
              <w:ind w:left="52"/>
              <w:rPr>
                <w:sz w:val="16"/>
              </w:rPr>
            </w:pPr>
            <w:r w:rsidRPr="00ED1867">
              <w:rPr>
                <w:color w:val="231F20"/>
                <w:sz w:val="16"/>
                <w:lang w:val="en"/>
              </w:rPr>
              <w:t>(for instance, CVE, TDB</w:t>
            </w:r>
          </w:p>
        </w:tc>
        <w:tc>
          <w:tcPr>
            <w:tcW w:w="1980" w:type="dxa"/>
            <w:tcBorders>
              <w:top w:val="nil"/>
              <w:bottom w:val="nil"/>
            </w:tcBorders>
          </w:tcPr>
          <w:p w14:paraId="3D819838" w14:textId="77777777" w:rsidR="009D1ACE" w:rsidRPr="00ED1867" w:rsidRDefault="009D1ACE">
            <w:pPr>
              <w:pStyle w:val="TableParagraph"/>
              <w:rPr>
                <w:rFonts w:ascii="Times New Roman"/>
                <w:sz w:val="12"/>
              </w:rPr>
            </w:pPr>
          </w:p>
        </w:tc>
      </w:tr>
      <w:tr w:rsidR="00831436" w14:paraId="02613C54" w14:textId="77777777">
        <w:trPr>
          <w:trHeight w:val="199"/>
        </w:trPr>
        <w:tc>
          <w:tcPr>
            <w:tcW w:w="794" w:type="dxa"/>
            <w:tcBorders>
              <w:top w:val="nil"/>
            </w:tcBorders>
          </w:tcPr>
          <w:p w14:paraId="762BFAF2" w14:textId="77777777" w:rsidR="009D1ACE" w:rsidRPr="00ED1867" w:rsidRDefault="009D1ACE">
            <w:pPr>
              <w:pStyle w:val="TableParagraph"/>
              <w:rPr>
                <w:rFonts w:ascii="Times New Roman"/>
                <w:sz w:val="12"/>
              </w:rPr>
            </w:pPr>
          </w:p>
        </w:tc>
        <w:tc>
          <w:tcPr>
            <w:tcW w:w="1248" w:type="dxa"/>
            <w:tcBorders>
              <w:top w:val="nil"/>
              <w:bottom w:val="nil"/>
            </w:tcBorders>
          </w:tcPr>
          <w:p w14:paraId="10470C01" w14:textId="77777777" w:rsidR="009D1ACE" w:rsidRPr="00ED1867" w:rsidRDefault="009D1ACE">
            <w:pPr>
              <w:pStyle w:val="TableParagraph"/>
              <w:rPr>
                <w:rFonts w:ascii="Times New Roman"/>
                <w:sz w:val="12"/>
              </w:rPr>
            </w:pPr>
          </w:p>
        </w:tc>
        <w:tc>
          <w:tcPr>
            <w:tcW w:w="1702" w:type="dxa"/>
            <w:tcBorders>
              <w:top w:val="nil"/>
            </w:tcBorders>
          </w:tcPr>
          <w:p w14:paraId="10A44008" w14:textId="77777777" w:rsidR="009D1ACE" w:rsidRPr="00ED1867" w:rsidRDefault="009D1ACE">
            <w:pPr>
              <w:pStyle w:val="TableParagraph"/>
              <w:rPr>
                <w:rFonts w:ascii="Times New Roman"/>
                <w:sz w:val="12"/>
              </w:rPr>
            </w:pPr>
          </w:p>
        </w:tc>
        <w:tc>
          <w:tcPr>
            <w:tcW w:w="908" w:type="dxa"/>
            <w:tcBorders>
              <w:top w:val="nil"/>
              <w:bottom w:val="nil"/>
            </w:tcBorders>
          </w:tcPr>
          <w:p w14:paraId="08393931" w14:textId="77777777" w:rsidR="009D1ACE" w:rsidRPr="00ED1867" w:rsidRDefault="009D1ACE">
            <w:pPr>
              <w:pStyle w:val="TableParagraph"/>
              <w:rPr>
                <w:rFonts w:ascii="Times New Roman"/>
                <w:sz w:val="12"/>
              </w:rPr>
            </w:pPr>
          </w:p>
        </w:tc>
        <w:tc>
          <w:tcPr>
            <w:tcW w:w="1362" w:type="dxa"/>
            <w:tcBorders>
              <w:top w:val="nil"/>
              <w:bottom w:val="nil"/>
            </w:tcBorders>
          </w:tcPr>
          <w:p w14:paraId="1653CED1" w14:textId="77777777" w:rsidR="009D1ACE" w:rsidRPr="00ED1867" w:rsidRDefault="009D1ACE">
            <w:pPr>
              <w:pStyle w:val="TableParagraph"/>
              <w:rPr>
                <w:rFonts w:ascii="Times New Roman"/>
                <w:sz w:val="12"/>
              </w:rPr>
            </w:pPr>
          </w:p>
        </w:tc>
        <w:tc>
          <w:tcPr>
            <w:tcW w:w="1645" w:type="dxa"/>
            <w:tcBorders>
              <w:top w:val="nil"/>
            </w:tcBorders>
          </w:tcPr>
          <w:p w14:paraId="2831DC61" w14:textId="77777777" w:rsidR="009D1ACE" w:rsidRPr="00ED1867" w:rsidRDefault="0009137D">
            <w:pPr>
              <w:pStyle w:val="TableParagraph"/>
              <w:spacing w:line="180" w:lineRule="exact"/>
              <w:ind w:left="52"/>
              <w:rPr>
                <w:sz w:val="16"/>
              </w:rPr>
            </w:pPr>
            <w:r w:rsidRPr="00ED1867">
              <w:rPr>
                <w:color w:val="231F20"/>
                <w:sz w:val="16"/>
                <w:lang w:val="en"/>
              </w:rPr>
              <w:t>FSTEC etc.)</w:t>
            </w:r>
          </w:p>
        </w:tc>
        <w:tc>
          <w:tcPr>
            <w:tcW w:w="1980" w:type="dxa"/>
            <w:tcBorders>
              <w:top w:val="nil"/>
            </w:tcBorders>
          </w:tcPr>
          <w:p w14:paraId="1BE02E69" w14:textId="77777777" w:rsidR="009D1ACE" w:rsidRPr="00ED1867" w:rsidRDefault="009D1ACE">
            <w:pPr>
              <w:pStyle w:val="TableParagraph"/>
              <w:rPr>
                <w:rFonts w:ascii="Times New Roman"/>
                <w:sz w:val="12"/>
              </w:rPr>
            </w:pPr>
          </w:p>
        </w:tc>
      </w:tr>
      <w:tr w:rsidR="00831436" w14:paraId="62BECE70" w14:textId="77777777">
        <w:trPr>
          <w:trHeight w:val="426"/>
        </w:trPr>
        <w:tc>
          <w:tcPr>
            <w:tcW w:w="794" w:type="dxa"/>
          </w:tcPr>
          <w:p w14:paraId="67540F3F" w14:textId="77777777" w:rsidR="009D1ACE" w:rsidRPr="00ED1867" w:rsidRDefault="0009137D">
            <w:pPr>
              <w:pStyle w:val="TableParagraph"/>
              <w:spacing w:before="28"/>
              <w:ind w:left="295" w:right="291"/>
              <w:jc w:val="center"/>
              <w:rPr>
                <w:sz w:val="16"/>
              </w:rPr>
            </w:pPr>
            <w:r w:rsidRPr="00ED1867">
              <w:rPr>
                <w:color w:val="231F20"/>
                <w:sz w:val="16"/>
                <w:lang w:val="en"/>
              </w:rPr>
              <w:t>27</w:t>
            </w:r>
          </w:p>
        </w:tc>
        <w:tc>
          <w:tcPr>
            <w:tcW w:w="1248" w:type="dxa"/>
            <w:tcBorders>
              <w:top w:val="nil"/>
              <w:bottom w:val="nil"/>
            </w:tcBorders>
          </w:tcPr>
          <w:p w14:paraId="1ED9CE97" w14:textId="77777777" w:rsidR="009D1ACE" w:rsidRPr="00ED1867" w:rsidRDefault="009D1ACE">
            <w:pPr>
              <w:pStyle w:val="TableParagraph"/>
              <w:rPr>
                <w:rFonts w:ascii="Times New Roman"/>
                <w:sz w:val="16"/>
              </w:rPr>
            </w:pPr>
          </w:p>
        </w:tc>
        <w:tc>
          <w:tcPr>
            <w:tcW w:w="1702" w:type="dxa"/>
          </w:tcPr>
          <w:p w14:paraId="24D73426" w14:textId="77777777" w:rsidR="009D1ACE" w:rsidRPr="0009137D" w:rsidRDefault="0009137D">
            <w:pPr>
              <w:pStyle w:val="TableParagraph"/>
              <w:spacing w:before="27" w:line="192" w:lineRule="exact"/>
              <w:ind w:left="55"/>
              <w:rPr>
                <w:sz w:val="16"/>
                <w:lang w:val="en-US"/>
              </w:rPr>
            </w:pPr>
            <w:r w:rsidRPr="00ED1867">
              <w:rPr>
                <w:color w:val="231F20"/>
                <w:sz w:val="16"/>
                <w:lang w:val="en"/>
              </w:rPr>
              <w:t>Name of system of description of vulnerabilities</w:t>
            </w:r>
          </w:p>
        </w:tc>
        <w:tc>
          <w:tcPr>
            <w:tcW w:w="908" w:type="dxa"/>
            <w:tcBorders>
              <w:top w:val="nil"/>
              <w:bottom w:val="nil"/>
            </w:tcBorders>
          </w:tcPr>
          <w:p w14:paraId="6EF85F9B"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4978BA4A" w14:textId="77777777" w:rsidR="009D1ACE" w:rsidRPr="0009137D" w:rsidRDefault="009D1ACE">
            <w:pPr>
              <w:pStyle w:val="TableParagraph"/>
              <w:rPr>
                <w:rFonts w:ascii="Times New Roman"/>
                <w:sz w:val="16"/>
                <w:lang w:val="en-US"/>
              </w:rPr>
            </w:pPr>
          </w:p>
        </w:tc>
        <w:tc>
          <w:tcPr>
            <w:tcW w:w="1645" w:type="dxa"/>
          </w:tcPr>
          <w:p w14:paraId="378F81D3"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1774466F"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3470660" w14:textId="77777777">
        <w:trPr>
          <w:trHeight w:val="227"/>
        </w:trPr>
        <w:tc>
          <w:tcPr>
            <w:tcW w:w="794" w:type="dxa"/>
            <w:tcBorders>
              <w:bottom w:val="nil"/>
            </w:tcBorders>
          </w:tcPr>
          <w:p w14:paraId="4D028EC8" w14:textId="77777777" w:rsidR="009D1ACE" w:rsidRPr="00ED1867" w:rsidRDefault="0009137D">
            <w:pPr>
              <w:pStyle w:val="TableParagraph"/>
              <w:spacing w:before="28" w:line="179" w:lineRule="exact"/>
              <w:ind w:left="295" w:right="291"/>
              <w:jc w:val="center"/>
              <w:rPr>
                <w:sz w:val="16"/>
              </w:rPr>
            </w:pPr>
            <w:r w:rsidRPr="00ED1867">
              <w:rPr>
                <w:color w:val="231F20"/>
                <w:sz w:val="16"/>
                <w:lang w:val="en"/>
              </w:rPr>
              <w:t>28</w:t>
            </w:r>
          </w:p>
        </w:tc>
        <w:tc>
          <w:tcPr>
            <w:tcW w:w="1248" w:type="dxa"/>
            <w:tcBorders>
              <w:top w:val="nil"/>
              <w:bottom w:val="nil"/>
            </w:tcBorders>
          </w:tcPr>
          <w:p w14:paraId="762C5E4D" w14:textId="77777777" w:rsidR="009D1ACE" w:rsidRPr="00ED1867" w:rsidRDefault="009D1ACE">
            <w:pPr>
              <w:pStyle w:val="TableParagraph"/>
              <w:rPr>
                <w:rFonts w:ascii="Times New Roman"/>
                <w:sz w:val="16"/>
              </w:rPr>
            </w:pPr>
          </w:p>
        </w:tc>
        <w:tc>
          <w:tcPr>
            <w:tcW w:w="1702" w:type="dxa"/>
            <w:tcBorders>
              <w:bottom w:val="nil"/>
            </w:tcBorders>
          </w:tcPr>
          <w:p w14:paraId="1F2AB366" w14:textId="77777777" w:rsidR="009D1ACE" w:rsidRPr="00ED1867" w:rsidRDefault="0009137D">
            <w:pPr>
              <w:pStyle w:val="TableParagraph"/>
              <w:spacing w:before="28" w:line="179" w:lineRule="exact"/>
              <w:ind w:left="55"/>
              <w:rPr>
                <w:sz w:val="16"/>
              </w:rPr>
            </w:pPr>
            <w:r w:rsidRPr="00ED1867">
              <w:rPr>
                <w:color w:val="231F20"/>
                <w:sz w:val="16"/>
                <w:lang w:val="en"/>
              </w:rPr>
              <w:t>Description of vulnerability</w:t>
            </w:r>
          </w:p>
        </w:tc>
        <w:tc>
          <w:tcPr>
            <w:tcW w:w="908" w:type="dxa"/>
            <w:tcBorders>
              <w:top w:val="nil"/>
              <w:bottom w:val="nil"/>
            </w:tcBorders>
          </w:tcPr>
          <w:p w14:paraId="44311A9C" w14:textId="77777777" w:rsidR="009D1ACE" w:rsidRPr="00ED1867" w:rsidRDefault="009D1ACE">
            <w:pPr>
              <w:pStyle w:val="TableParagraph"/>
              <w:rPr>
                <w:rFonts w:ascii="Times New Roman"/>
                <w:sz w:val="16"/>
              </w:rPr>
            </w:pPr>
          </w:p>
        </w:tc>
        <w:tc>
          <w:tcPr>
            <w:tcW w:w="1362" w:type="dxa"/>
            <w:tcBorders>
              <w:top w:val="nil"/>
              <w:bottom w:val="nil"/>
            </w:tcBorders>
          </w:tcPr>
          <w:p w14:paraId="2AD6A23F" w14:textId="77777777" w:rsidR="009D1ACE" w:rsidRPr="00ED1867" w:rsidRDefault="009D1ACE">
            <w:pPr>
              <w:pStyle w:val="TableParagraph"/>
              <w:rPr>
                <w:rFonts w:ascii="Times New Roman"/>
                <w:sz w:val="16"/>
              </w:rPr>
            </w:pPr>
          </w:p>
        </w:tc>
        <w:tc>
          <w:tcPr>
            <w:tcW w:w="1645" w:type="dxa"/>
            <w:tcBorders>
              <w:bottom w:val="nil"/>
            </w:tcBorders>
          </w:tcPr>
          <w:p w14:paraId="071B20FC" w14:textId="77777777" w:rsidR="009D1ACE" w:rsidRPr="00ED1867" w:rsidRDefault="0009137D">
            <w:pPr>
              <w:pStyle w:val="TableParagraph"/>
              <w:spacing w:before="28" w:line="179" w:lineRule="exact"/>
              <w:ind w:left="52"/>
              <w:rPr>
                <w:sz w:val="16"/>
              </w:rPr>
            </w:pPr>
            <w:r w:rsidRPr="00ED1867">
              <w:rPr>
                <w:color w:val="231F20"/>
                <w:sz w:val="16"/>
                <w:lang w:val="en"/>
              </w:rPr>
              <w:t>Text field</w:t>
            </w:r>
          </w:p>
        </w:tc>
        <w:tc>
          <w:tcPr>
            <w:tcW w:w="1980" w:type="dxa"/>
            <w:tcBorders>
              <w:bottom w:val="nil"/>
            </w:tcBorders>
          </w:tcPr>
          <w:p w14:paraId="36CD0BB6" w14:textId="77777777" w:rsidR="009D1ACE" w:rsidRPr="00ED1867" w:rsidRDefault="0009137D">
            <w:pPr>
              <w:pStyle w:val="TableParagraph"/>
              <w:spacing w:before="28" w:line="179" w:lineRule="exact"/>
              <w:ind w:right="4"/>
              <w:jc w:val="center"/>
              <w:rPr>
                <w:sz w:val="16"/>
              </w:rPr>
            </w:pPr>
            <w:r w:rsidRPr="00ED1867">
              <w:rPr>
                <w:color w:val="231F20"/>
                <w:sz w:val="16"/>
                <w:lang w:val="en"/>
              </w:rPr>
              <w:t>-</w:t>
            </w:r>
          </w:p>
        </w:tc>
      </w:tr>
      <w:tr w:rsidR="00831436" w14:paraId="2DC20612" w14:textId="77777777">
        <w:trPr>
          <w:trHeight w:val="191"/>
        </w:trPr>
        <w:tc>
          <w:tcPr>
            <w:tcW w:w="794" w:type="dxa"/>
            <w:tcBorders>
              <w:top w:val="nil"/>
              <w:bottom w:val="nil"/>
            </w:tcBorders>
          </w:tcPr>
          <w:p w14:paraId="06CC9919" w14:textId="77777777" w:rsidR="009D1ACE" w:rsidRPr="00ED1867" w:rsidRDefault="009D1ACE">
            <w:pPr>
              <w:pStyle w:val="TableParagraph"/>
              <w:rPr>
                <w:rFonts w:ascii="Times New Roman"/>
                <w:sz w:val="12"/>
              </w:rPr>
            </w:pPr>
          </w:p>
        </w:tc>
        <w:tc>
          <w:tcPr>
            <w:tcW w:w="1248" w:type="dxa"/>
            <w:tcBorders>
              <w:top w:val="nil"/>
              <w:bottom w:val="nil"/>
            </w:tcBorders>
          </w:tcPr>
          <w:p w14:paraId="721A103F" w14:textId="77777777" w:rsidR="009D1ACE" w:rsidRPr="00ED1867" w:rsidRDefault="009D1ACE">
            <w:pPr>
              <w:pStyle w:val="TableParagraph"/>
              <w:rPr>
                <w:rFonts w:ascii="Times New Roman"/>
                <w:sz w:val="12"/>
              </w:rPr>
            </w:pPr>
          </w:p>
        </w:tc>
        <w:tc>
          <w:tcPr>
            <w:tcW w:w="1702" w:type="dxa"/>
            <w:tcBorders>
              <w:top w:val="nil"/>
              <w:bottom w:val="nil"/>
            </w:tcBorders>
          </w:tcPr>
          <w:p w14:paraId="6CEE3B9E" w14:textId="77777777" w:rsidR="009D1ACE" w:rsidRPr="00ED1867" w:rsidRDefault="0009137D">
            <w:pPr>
              <w:pStyle w:val="TableParagraph"/>
              <w:spacing w:line="171" w:lineRule="exact"/>
              <w:ind w:left="55"/>
              <w:rPr>
                <w:sz w:val="16"/>
              </w:rPr>
            </w:pPr>
            <w:r w:rsidRPr="00ED1867">
              <w:rPr>
                <w:color w:val="231F20"/>
                <w:sz w:val="16"/>
                <w:lang w:val="en"/>
              </w:rPr>
              <w:t>not described in any</w:t>
            </w:r>
          </w:p>
        </w:tc>
        <w:tc>
          <w:tcPr>
            <w:tcW w:w="908" w:type="dxa"/>
            <w:tcBorders>
              <w:top w:val="nil"/>
              <w:bottom w:val="nil"/>
            </w:tcBorders>
          </w:tcPr>
          <w:p w14:paraId="0A720A9F" w14:textId="77777777" w:rsidR="009D1ACE" w:rsidRPr="00ED1867" w:rsidRDefault="009D1ACE">
            <w:pPr>
              <w:pStyle w:val="TableParagraph"/>
              <w:rPr>
                <w:rFonts w:ascii="Times New Roman"/>
                <w:sz w:val="12"/>
              </w:rPr>
            </w:pPr>
          </w:p>
        </w:tc>
        <w:tc>
          <w:tcPr>
            <w:tcW w:w="1362" w:type="dxa"/>
            <w:tcBorders>
              <w:top w:val="nil"/>
              <w:bottom w:val="nil"/>
            </w:tcBorders>
          </w:tcPr>
          <w:p w14:paraId="540E30BB" w14:textId="77777777" w:rsidR="009D1ACE" w:rsidRPr="00ED1867" w:rsidRDefault="009D1ACE">
            <w:pPr>
              <w:pStyle w:val="TableParagraph"/>
              <w:rPr>
                <w:rFonts w:ascii="Times New Roman"/>
                <w:sz w:val="12"/>
              </w:rPr>
            </w:pPr>
          </w:p>
        </w:tc>
        <w:tc>
          <w:tcPr>
            <w:tcW w:w="1645" w:type="dxa"/>
            <w:tcBorders>
              <w:top w:val="nil"/>
              <w:bottom w:val="nil"/>
            </w:tcBorders>
          </w:tcPr>
          <w:p w14:paraId="3F704DE6" w14:textId="77777777" w:rsidR="009D1ACE" w:rsidRPr="00ED1867" w:rsidRDefault="009D1ACE">
            <w:pPr>
              <w:pStyle w:val="TableParagraph"/>
              <w:rPr>
                <w:rFonts w:ascii="Times New Roman"/>
                <w:sz w:val="12"/>
              </w:rPr>
            </w:pPr>
          </w:p>
        </w:tc>
        <w:tc>
          <w:tcPr>
            <w:tcW w:w="1980" w:type="dxa"/>
            <w:tcBorders>
              <w:top w:val="nil"/>
              <w:bottom w:val="nil"/>
            </w:tcBorders>
          </w:tcPr>
          <w:p w14:paraId="526953D5" w14:textId="77777777" w:rsidR="009D1ACE" w:rsidRPr="00ED1867" w:rsidRDefault="009D1ACE">
            <w:pPr>
              <w:pStyle w:val="TableParagraph"/>
              <w:rPr>
                <w:rFonts w:ascii="Times New Roman"/>
                <w:sz w:val="12"/>
              </w:rPr>
            </w:pPr>
          </w:p>
        </w:tc>
      </w:tr>
      <w:tr w:rsidR="00831436" w14:paraId="10FF03B7" w14:textId="77777777">
        <w:trPr>
          <w:trHeight w:val="191"/>
        </w:trPr>
        <w:tc>
          <w:tcPr>
            <w:tcW w:w="794" w:type="dxa"/>
            <w:tcBorders>
              <w:top w:val="nil"/>
              <w:bottom w:val="nil"/>
            </w:tcBorders>
          </w:tcPr>
          <w:p w14:paraId="076FA567" w14:textId="77777777" w:rsidR="009D1ACE" w:rsidRPr="00ED1867" w:rsidRDefault="009D1ACE">
            <w:pPr>
              <w:pStyle w:val="TableParagraph"/>
              <w:rPr>
                <w:rFonts w:ascii="Times New Roman"/>
                <w:sz w:val="12"/>
              </w:rPr>
            </w:pPr>
          </w:p>
        </w:tc>
        <w:tc>
          <w:tcPr>
            <w:tcW w:w="1248" w:type="dxa"/>
            <w:tcBorders>
              <w:top w:val="nil"/>
              <w:bottom w:val="nil"/>
            </w:tcBorders>
          </w:tcPr>
          <w:p w14:paraId="6129111F" w14:textId="77777777" w:rsidR="009D1ACE" w:rsidRPr="00ED1867" w:rsidRDefault="009D1ACE">
            <w:pPr>
              <w:pStyle w:val="TableParagraph"/>
              <w:rPr>
                <w:rFonts w:ascii="Times New Roman"/>
                <w:sz w:val="12"/>
              </w:rPr>
            </w:pPr>
          </w:p>
        </w:tc>
        <w:tc>
          <w:tcPr>
            <w:tcW w:w="1702" w:type="dxa"/>
            <w:tcBorders>
              <w:top w:val="nil"/>
              <w:bottom w:val="nil"/>
            </w:tcBorders>
          </w:tcPr>
          <w:p w14:paraId="7F82AEA5" w14:textId="77777777" w:rsidR="009D1ACE" w:rsidRPr="00ED1867" w:rsidRDefault="0009137D">
            <w:pPr>
              <w:pStyle w:val="TableParagraph"/>
              <w:spacing w:line="172" w:lineRule="exact"/>
              <w:ind w:left="55"/>
              <w:rPr>
                <w:sz w:val="16"/>
              </w:rPr>
            </w:pPr>
            <w:r w:rsidRPr="00ED1867">
              <w:rPr>
                <w:color w:val="231F20"/>
                <w:sz w:val="16"/>
                <w:lang w:val="en"/>
              </w:rPr>
              <w:t>system of description</w:t>
            </w:r>
          </w:p>
        </w:tc>
        <w:tc>
          <w:tcPr>
            <w:tcW w:w="908" w:type="dxa"/>
            <w:tcBorders>
              <w:top w:val="nil"/>
              <w:bottom w:val="nil"/>
            </w:tcBorders>
          </w:tcPr>
          <w:p w14:paraId="5372EEB8" w14:textId="77777777" w:rsidR="009D1ACE" w:rsidRPr="00ED1867" w:rsidRDefault="009D1ACE">
            <w:pPr>
              <w:pStyle w:val="TableParagraph"/>
              <w:rPr>
                <w:rFonts w:ascii="Times New Roman"/>
                <w:sz w:val="12"/>
              </w:rPr>
            </w:pPr>
          </w:p>
        </w:tc>
        <w:tc>
          <w:tcPr>
            <w:tcW w:w="1362" w:type="dxa"/>
            <w:tcBorders>
              <w:top w:val="nil"/>
              <w:bottom w:val="nil"/>
            </w:tcBorders>
          </w:tcPr>
          <w:p w14:paraId="7B3CEF91" w14:textId="77777777" w:rsidR="009D1ACE" w:rsidRPr="00ED1867" w:rsidRDefault="009D1ACE">
            <w:pPr>
              <w:pStyle w:val="TableParagraph"/>
              <w:rPr>
                <w:rFonts w:ascii="Times New Roman"/>
                <w:sz w:val="12"/>
              </w:rPr>
            </w:pPr>
          </w:p>
        </w:tc>
        <w:tc>
          <w:tcPr>
            <w:tcW w:w="1645" w:type="dxa"/>
            <w:tcBorders>
              <w:top w:val="nil"/>
              <w:bottom w:val="nil"/>
            </w:tcBorders>
          </w:tcPr>
          <w:p w14:paraId="6BBF8F00" w14:textId="77777777" w:rsidR="009D1ACE" w:rsidRPr="00ED1867" w:rsidRDefault="009D1ACE">
            <w:pPr>
              <w:pStyle w:val="TableParagraph"/>
              <w:rPr>
                <w:rFonts w:ascii="Times New Roman"/>
                <w:sz w:val="12"/>
              </w:rPr>
            </w:pPr>
          </w:p>
        </w:tc>
        <w:tc>
          <w:tcPr>
            <w:tcW w:w="1980" w:type="dxa"/>
            <w:tcBorders>
              <w:top w:val="nil"/>
              <w:bottom w:val="nil"/>
            </w:tcBorders>
          </w:tcPr>
          <w:p w14:paraId="2EDDE09F" w14:textId="77777777" w:rsidR="009D1ACE" w:rsidRPr="00ED1867" w:rsidRDefault="009D1ACE">
            <w:pPr>
              <w:pStyle w:val="TableParagraph"/>
              <w:rPr>
                <w:rFonts w:ascii="Times New Roman"/>
                <w:sz w:val="12"/>
              </w:rPr>
            </w:pPr>
          </w:p>
        </w:tc>
      </w:tr>
      <w:tr w:rsidR="00831436" w14:paraId="2292A4D6" w14:textId="77777777">
        <w:trPr>
          <w:trHeight w:val="199"/>
        </w:trPr>
        <w:tc>
          <w:tcPr>
            <w:tcW w:w="794" w:type="dxa"/>
            <w:tcBorders>
              <w:top w:val="nil"/>
            </w:tcBorders>
          </w:tcPr>
          <w:p w14:paraId="223E2FB1" w14:textId="77777777" w:rsidR="009D1ACE" w:rsidRPr="00ED1867" w:rsidRDefault="009D1ACE">
            <w:pPr>
              <w:pStyle w:val="TableParagraph"/>
              <w:rPr>
                <w:rFonts w:ascii="Times New Roman"/>
                <w:sz w:val="12"/>
              </w:rPr>
            </w:pPr>
          </w:p>
        </w:tc>
        <w:tc>
          <w:tcPr>
            <w:tcW w:w="1248" w:type="dxa"/>
            <w:tcBorders>
              <w:top w:val="nil"/>
              <w:bottom w:val="nil"/>
            </w:tcBorders>
          </w:tcPr>
          <w:p w14:paraId="46B85338" w14:textId="77777777" w:rsidR="009D1ACE" w:rsidRPr="00ED1867" w:rsidRDefault="009D1ACE">
            <w:pPr>
              <w:pStyle w:val="TableParagraph"/>
              <w:rPr>
                <w:rFonts w:ascii="Times New Roman"/>
                <w:sz w:val="12"/>
              </w:rPr>
            </w:pPr>
          </w:p>
        </w:tc>
        <w:tc>
          <w:tcPr>
            <w:tcW w:w="1702" w:type="dxa"/>
            <w:tcBorders>
              <w:top w:val="nil"/>
            </w:tcBorders>
          </w:tcPr>
          <w:p w14:paraId="285D74D8" w14:textId="77777777" w:rsidR="009D1ACE" w:rsidRPr="00ED1867" w:rsidRDefault="0009137D">
            <w:pPr>
              <w:pStyle w:val="TableParagraph"/>
              <w:spacing w:line="180" w:lineRule="exact"/>
              <w:ind w:left="55"/>
              <w:rPr>
                <w:sz w:val="16"/>
              </w:rPr>
            </w:pPr>
            <w:r w:rsidRPr="00ED1867">
              <w:rPr>
                <w:color w:val="231F20"/>
                <w:sz w:val="16"/>
                <w:lang w:val="en"/>
              </w:rPr>
              <w:t>of vulnerabilities</w:t>
            </w:r>
          </w:p>
        </w:tc>
        <w:tc>
          <w:tcPr>
            <w:tcW w:w="908" w:type="dxa"/>
            <w:tcBorders>
              <w:top w:val="nil"/>
            </w:tcBorders>
          </w:tcPr>
          <w:p w14:paraId="245852B8" w14:textId="77777777" w:rsidR="009D1ACE" w:rsidRPr="00ED1867" w:rsidRDefault="009D1ACE">
            <w:pPr>
              <w:pStyle w:val="TableParagraph"/>
              <w:rPr>
                <w:rFonts w:ascii="Times New Roman"/>
                <w:sz w:val="12"/>
              </w:rPr>
            </w:pPr>
          </w:p>
        </w:tc>
        <w:tc>
          <w:tcPr>
            <w:tcW w:w="1362" w:type="dxa"/>
            <w:tcBorders>
              <w:top w:val="nil"/>
            </w:tcBorders>
          </w:tcPr>
          <w:p w14:paraId="6B6A24EC" w14:textId="77777777" w:rsidR="009D1ACE" w:rsidRPr="00ED1867" w:rsidRDefault="009D1ACE">
            <w:pPr>
              <w:pStyle w:val="TableParagraph"/>
              <w:rPr>
                <w:rFonts w:ascii="Times New Roman"/>
                <w:sz w:val="12"/>
              </w:rPr>
            </w:pPr>
          </w:p>
        </w:tc>
        <w:tc>
          <w:tcPr>
            <w:tcW w:w="1645" w:type="dxa"/>
            <w:tcBorders>
              <w:top w:val="nil"/>
            </w:tcBorders>
          </w:tcPr>
          <w:p w14:paraId="621767E5" w14:textId="77777777" w:rsidR="009D1ACE" w:rsidRPr="00ED1867" w:rsidRDefault="009D1ACE">
            <w:pPr>
              <w:pStyle w:val="TableParagraph"/>
              <w:rPr>
                <w:rFonts w:ascii="Times New Roman"/>
                <w:sz w:val="12"/>
              </w:rPr>
            </w:pPr>
          </w:p>
        </w:tc>
        <w:tc>
          <w:tcPr>
            <w:tcW w:w="1980" w:type="dxa"/>
            <w:tcBorders>
              <w:top w:val="nil"/>
            </w:tcBorders>
          </w:tcPr>
          <w:p w14:paraId="36F9A744" w14:textId="77777777" w:rsidR="009D1ACE" w:rsidRPr="00ED1867" w:rsidRDefault="009D1ACE">
            <w:pPr>
              <w:pStyle w:val="TableParagraph"/>
              <w:rPr>
                <w:rFonts w:ascii="Times New Roman"/>
                <w:sz w:val="12"/>
              </w:rPr>
            </w:pPr>
          </w:p>
        </w:tc>
      </w:tr>
      <w:tr w:rsidR="00831436" w14:paraId="3FAF91BD" w14:textId="77777777">
        <w:trPr>
          <w:trHeight w:val="227"/>
        </w:trPr>
        <w:tc>
          <w:tcPr>
            <w:tcW w:w="794" w:type="dxa"/>
            <w:tcBorders>
              <w:bottom w:val="nil"/>
            </w:tcBorders>
          </w:tcPr>
          <w:p w14:paraId="6ECA6401" w14:textId="77777777" w:rsidR="009D1ACE" w:rsidRPr="00ED1867" w:rsidRDefault="0009137D">
            <w:pPr>
              <w:pStyle w:val="TableParagraph"/>
              <w:spacing w:before="28" w:line="179" w:lineRule="exact"/>
              <w:ind w:left="295" w:right="291"/>
              <w:jc w:val="center"/>
              <w:rPr>
                <w:sz w:val="16"/>
              </w:rPr>
            </w:pPr>
            <w:r w:rsidRPr="00ED1867">
              <w:rPr>
                <w:color w:val="231F20"/>
                <w:sz w:val="16"/>
                <w:lang w:val="en"/>
              </w:rPr>
              <w:t>29</w:t>
            </w:r>
          </w:p>
        </w:tc>
        <w:tc>
          <w:tcPr>
            <w:tcW w:w="1248" w:type="dxa"/>
            <w:tcBorders>
              <w:top w:val="nil"/>
              <w:bottom w:val="nil"/>
            </w:tcBorders>
          </w:tcPr>
          <w:p w14:paraId="656B7864" w14:textId="77777777" w:rsidR="009D1ACE" w:rsidRPr="00ED1867" w:rsidRDefault="009D1ACE">
            <w:pPr>
              <w:pStyle w:val="TableParagraph"/>
              <w:rPr>
                <w:rFonts w:ascii="Times New Roman"/>
                <w:sz w:val="16"/>
              </w:rPr>
            </w:pPr>
          </w:p>
        </w:tc>
        <w:tc>
          <w:tcPr>
            <w:tcW w:w="1702" w:type="dxa"/>
            <w:tcBorders>
              <w:bottom w:val="nil"/>
            </w:tcBorders>
          </w:tcPr>
          <w:p w14:paraId="66F6823F" w14:textId="77777777" w:rsidR="009D1ACE" w:rsidRPr="00ED1867" w:rsidRDefault="0009137D">
            <w:pPr>
              <w:pStyle w:val="TableParagraph"/>
              <w:spacing w:before="28" w:line="179" w:lineRule="exact"/>
              <w:ind w:left="55"/>
              <w:rPr>
                <w:sz w:val="16"/>
              </w:rPr>
            </w:pPr>
            <w:r w:rsidRPr="00ED1867">
              <w:rPr>
                <w:color w:val="231F20"/>
                <w:sz w:val="16"/>
                <w:lang w:val="en"/>
              </w:rPr>
              <w:t>Malware file</w:t>
            </w:r>
          </w:p>
        </w:tc>
        <w:tc>
          <w:tcPr>
            <w:tcW w:w="908" w:type="dxa"/>
            <w:tcBorders>
              <w:bottom w:val="nil"/>
            </w:tcBorders>
          </w:tcPr>
          <w:p w14:paraId="19EF96A3" w14:textId="77777777" w:rsidR="009D1ACE" w:rsidRPr="00ED1867" w:rsidRDefault="0009137D">
            <w:pPr>
              <w:pStyle w:val="TableParagraph"/>
              <w:spacing w:before="28" w:line="179" w:lineRule="exact"/>
              <w:ind w:left="333" w:right="336"/>
              <w:jc w:val="center"/>
              <w:rPr>
                <w:sz w:val="16"/>
              </w:rPr>
            </w:pPr>
            <w:r w:rsidRPr="00ED1867">
              <w:rPr>
                <w:color w:val="231F20"/>
                <w:sz w:val="16"/>
                <w:lang w:val="en"/>
              </w:rPr>
              <w:t>CO</w:t>
            </w:r>
          </w:p>
        </w:tc>
        <w:tc>
          <w:tcPr>
            <w:tcW w:w="1362" w:type="dxa"/>
            <w:tcBorders>
              <w:bottom w:val="nil"/>
            </w:tcBorders>
          </w:tcPr>
          <w:p w14:paraId="1772A656" w14:textId="77777777" w:rsidR="009D1ACE" w:rsidRPr="00ED1867" w:rsidRDefault="0009137D">
            <w:pPr>
              <w:pStyle w:val="TableParagraph"/>
              <w:spacing w:before="28" w:line="179" w:lineRule="exact"/>
              <w:ind w:left="53"/>
              <w:rPr>
                <w:sz w:val="16"/>
              </w:rPr>
            </w:pPr>
            <w:r w:rsidRPr="00ED1867">
              <w:rPr>
                <w:color w:val="231F20"/>
                <w:sz w:val="16"/>
                <w:lang w:val="en"/>
              </w:rPr>
              <w:t>One</w:t>
            </w:r>
          </w:p>
        </w:tc>
        <w:tc>
          <w:tcPr>
            <w:tcW w:w="1645" w:type="dxa"/>
            <w:tcBorders>
              <w:bottom w:val="nil"/>
            </w:tcBorders>
          </w:tcPr>
          <w:p w14:paraId="2463F0C9" w14:textId="77777777" w:rsidR="009D1ACE" w:rsidRPr="00ED1867" w:rsidRDefault="0009137D">
            <w:pPr>
              <w:pStyle w:val="TableParagraph"/>
              <w:spacing w:before="28" w:line="179" w:lineRule="exact"/>
              <w:ind w:left="52"/>
              <w:rPr>
                <w:sz w:val="16"/>
              </w:rPr>
            </w:pPr>
            <w:r w:rsidRPr="00ED1867">
              <w:rPr>
                <w:color w:val="231F20"/>
                <w:sz w:val="16"/>
                <w:lang w:val="en"/>
              </w:rPr>
              <w:t>File</w:t>
            </w:r>
          </w:p>
        </w:tc>
        <w:tc>
          <w:tcPr>
            <w:tcW w:w="1980" w:type="dxa"/>
            <w:tcBorders>
              <w:bottom w:val="nil"/>
            </w:tcBorders>
          </w:tcPr>
          <w:p w14:paraId="291903B2" w14:textId="77777777" w:rsidR="009D1ACE" w:rsidRPr="00ED1867" w:rsidRDefault="0009137D">
            <w:pPr>
              <w:pStyle w:val="TableParagraph"/>
              <w:spacing w:before="28" w:line="179" w:lineRule="exact"/>
              <w:ind w:right="4"/>
              <w:jc w:val="center"/>
              <w:rPr>
                <w:sz w:val="16"/>
              </w:rPr>
            </w:pPr>
            <w:r w:rsidRPr="00ED1867">
              <w:rPr>
                <w:color w:val="231F20"/>
                <w:sz w:val="16"/>
                <w:lang w:val="en"/>
              </w:rPr>
              <w:t>-</w:t>
            </w:r>
          </w:p>
        </w:tc>
      </w:tr>
      <w:tr w:rsidR="00831436" w14:paraId="1841BC4C" w14:textId="77777777">
        <w:trPr>
          <w:trHeight w:val="191"/>
        </w:trPr>
        <w:tc>
          <w:tcPr>
            <w:tcW w:w="794" w:type="dxa"/>
            <w:tcBorders>
              <w:top w:val="nil"/>
              <w:bottom w:val="nil"/>
            </w:tcBorders>
          </w:tcPr>
          <w:p w14:paraId="4D76E3D7" w14:textId="77777777" w:rsidR="009D1ACE" w:rsidRPr="00ED1867" w:rsidRDefault="009D1ACE">
            <w:pPr>
              <w:pStyle w:val="TableParagraph"/>
              <w:rPr>
                <w:rFonts w:ascii="Times New Roman"/>
                <w:sz w:val="12"/>
              </w:rPr>
            </w:pPr>
          </w:p>
        </w:tc>
        <w:tc>
          <w:tcPr>
            <w:tcW w:w="1248" w:type="dxa"/>
            <w:tcBorders>
              <w:top w:val="nil"/>
              <w:bottom w:val="nil"/>
            </w:tcBorders>
          </w:tcPr>
          <w:p w14:paraId="650F8353" w14:textId="77777777" w:rsidR="009D1ACE" w:rsidRPr="00ED1867" w:rsidRDefault="009D1ACE">
            <w:pPr>
              <w:pStyle w:val="TableParagraph"/>
              <w:rPr>
                <w:rFonts w:ascii="Times New Roman"/>
                <w:sz w:val="12"/>
              </w:rPr>
            </w:pPr>
          </w:p>
        </w:tc>
        <w:tc>
          <w:tcPr>
            <w:tcW w:w="1702" w:type="dxa"/>
            <w:tcBorders>
              <w:top w:val="nil"/>
              <w:bottom w:val="nil"/>
            </w:tcBorders>
          </w:tcPr>
          <w:p w14:paraId="1F2DE74A" w14:textId="77777777" w:rsidR="009D1ACE" w:rsidRPr="00ED1867" w:rsidRDefault="009D1ACE">
            <w:pPr>
              <w:pStyle w:val="TableParagraph"/>
              <w:rPr>
                <w:rFonts w:ascii="Times New Roman"/>
                <w:sz w:val="12"/>
              </w:rPr>
            </w:pPr>
          </w:p>
        </w:tc>
        <w:tc>
          <w:tcPr>
            <w:tcW w:w="908" w:type="dxa"/>
            <w:tcBorders>
              <w:top w:val="nil"/>
              <w:bottom w:val="nil"/>
            </w:tcBorders>
          </w:tcPr>
          <w:p w14:paraId="3F0EB715" w14:textId="77777777" w:rsidR="009D1ACE" w:rsidRPr="00ED1867" w:rsidRDefault="009D1ACE">
            <w:pPr>
              <w:pStyle w:val="TableParagraph"/>
              <w:rPr>
                <w:rFonts w:ascii="Times New Roman"/>
                <w:sz w:val="12"/>
              </w:rPr>
            </w:pPr>
          </w:p>
        </w:tc>
        <w:tc>
          <w:tcPr>
            <w:tcW w:w="1362" w:type="dxa"/>
            <w:tcBorders>
              <w:top w:val="nil"/>
              <w:bottom w:val="nil"/>
            </w:tcBorders>
          </w:tcPr>
          <w:p w14:paraId="3292791F" w14:textId="77777777" w:rsidR="009D1ACE" w:rsidRPr="00ED1867" w:rsidRDefault="0009137D">
            <w:pPr>
              <w:pStyle w:val="TableParagraph"/>
              <w:spacing w:line="171" w:lineRule="exact"/>
              <w:ind w:left="53"/>
              <w:rPr>
                <w:sz w:val="16"/>
              </w:rPr>
            </w:pPr>
            <w:r w:rsidRPr="00ED1867">
              <w:rPr>
                <w:color w:val="231F20"/>
                <w:sz w:val="16"/>
                <w:lang w:val="en"/>
              </w:rPr>
              <w:t>of the fields</w:t>
            </w:r>
          </w:p>
        </w:tc>
        <w:tc>
          <w:tcPr>
            <w:tcW w:w="1645" w:type="dxa"/>
            <w:tcBorders>
              <w:top w:val="nil"/>
              <w:bottom w:val="nil"/>
            </w:tcBorders>
          </w:tcPr>
          <w:p w14:paraId="383D6198" w14:textId="77777777" w:rsidR="009D1ACE" w:rsidRPr="00ED1867" w:rsidRDefault="009D1ACE">
            <w:pPr>
              <w:pStyle w:val="TableParagraph"/>
              <w:rPr>
                <w:rFonts w:ascii="Times New Roman"/>
                <w:sz w:val="12"/>
              </w:rPr>
            </w:pPr>
          </w:p>
        </w:tc>
        <w:tc>
          <w:tcPr>
            <w:tcW w:w="1980" w:type="dxa"/>
            <w:tcBorders>
              <w:top w:val="nil"/>
              <w:bottom w:val="nil"/>
            </w:tcBorders>
          </w:tcPr>
          <w:p w14:paraId="25D5DB10" w14:textId="77777777" w:rsidR="009D1ACE" w:rsidRPr="00ED1867" w:rsidRDefault="009D1ACE">
            <w:pPr>
              <w:pStyle w:val="TableParagraph"/>
              <w:rPr>
                <w:rFonts w:ascii="Times New Roman"/>
                <w:sz w:val="12"/>
              </w:rPr>
            </w:pPr>
          </w:p>
        </w:tc>
      </w:tr>
      <w:tr w:rsidR="00831436" w14:paraId="75F1B6FB" w14:textId="77777777">
        <w:trPr>
          <w:trHeight w:val="199"/>
        </w:trPr>
        <w:tc>
          <w:tcPr>
            <w:tcW w:w="794" w:type="dxa"/>
            <w:tcBorders>
              <w:top w:val="nil"/>
            </w:tcBorders>
          </w:tcPr>
          <w:p w14:paraId="2CE16E07" w14:textId="77777777" w:rsidR="009D1ACE" w:rsidRPr="00ED1867" w:rsidRDefault="009D1ACE">
            <w:pPr>
              <w:pStyle w:val="TableParagraph"/>
              <w:rPr>
                <w:rFonts w:ascii="Times New Roman"/>
                <w:sz w:val="12"/>
              </w:rPr>
            </w:pPr>
          </w:p>
        </w:tc>
        <w:tc>
          <w:tcPr>
            <w:tcW w:w="1248" w:type="dxa"/>
            <w:tcBorders>
              <w:top w:val="nil"/>
              <w:bottom w:val="nil"/>
            </w:tcBorders>
          </w:tcPr>
          <w:p w14:paraId="5F46C1C8" w14:textId="77777777" w:rsidR="009D1ACE" w:rsidRPr="00ED1867" w:rsidRDefault="009D1ACE">
            <w:pPr>
              <w:pStyle w:val="TableParagraph"/>
              <w:rPr>
                <w:rFonts w:ascii="Times New Roman"/>
                <w:sz w:val="12"/>
              </w:rPr>
            </w:pPr>
          </w:p>
        </w:tc>
        <w:tc>
          <w:tcPr>
            <w:tcW w:w="1702" w:type="dxa"/>
            <w:tcBorders>
              <w:top w:val="nil"/>
            </w:tcBorders>
          </w:tcPr>
          <w:p w14:paraId="3884FB2F" w14:textId="77777777" w:rsidR="009D1ACE" w:rsidRPr="00ED1867" w:rsidRDefault="009D1ACE">
            <w:pPr>
              <w:pStyle w:val="TableParagraph"/>
              <w:rPr>
                <w:rFonts w:ascii="Times New Roman"/>
                <w:sz w:val="12"/>
              </w:rPr>
            </w:pPr>
          </w:p>
        </w:tc>
        <w:tc>
          <w:tcPr>
            <w:tcW w:w="908" w:type="dxa"/>
            <w:tcBorders>
              <w:top w:val="nil"/>
              <w:bottom w:val="nil"/>
            </w:tcBorders>
          </w:tcPr>
          <w:p w14:paraId="60A518A2" w14:textId="77777777" w:rsidR="009D1ACE" w:rsidRPr="00ED1867" w:rsidRDefault="009D1ACE">
            <w:pPr>
              <w:pStyle w:val="TableParagraph"/>
              <w:rPr>
                <w:rFonts w:ascii="Times New Roman"/>
                <w:sz w:val="12"/>
              </w:rPr>
            </w:pPr>
          </w:p>
        </w:tc>
        <w:tc>
          <w:tcPr>
            <w:tcW w:w="1362" w:type="dxa"/>
            <w:tcBorders>
              <w:top w:val="nil"/>
              <w:bottom w:val="nil"/>
            </w:tcBorders>
          </w:tcPr>
          <w:p w14:paraId="38AEE188" w14:textId="77777777" w:rsidR="009D1ACE" w:rsidRPr="00ED1867" w:rsidRDefault="0009137D">
            <w:pPr>
              <w:pStyle w:val="TableParagraph"/>
              <w:spacing w:line="180" w:lineRule="exact"/>
              <w:ind w:left="53"/>
              <w:rPr>
                <w:sz w:val="16"/>
              </w:rPr>
            </w:pPr>
            <w:r w:rsidRPr="00ED1867">
              <w:rPr>
                <w:color w:val="231F20"/>
                <w:sz w:val="16"/>
                <w:lang w:val="en"/>
              </w:rPr>
              <w:t>must be filled in</w:t>
            </w:r>
          </w:p>
        </w:tc>
        <w:tc>
          <w:tcPr>
            <w:tcW w:w="1645" w:type="dxa"/>
            <w:tcBorders>
              <w:top w:val="nil"/>
            </w:tcBorders>
          </w:tcPr>
          <w:p w14:paraId="280F00B7" w14:textId="77777777" w:rsidR="009D1ACE" w:rsidRPr="00ED1867" w:rsidRDefault="009D1ACE">
            <w:pPr>
              <w:pStyle w:val="TableParagraph"/>
              <w:rPr>
                <w:rFonts w:ascii="Times New Roman"/>
                <w:sz w:val="12"/>
              </w:rPr>
            </w:pPr>
          </w:p>
        </w:tc>
        <w:tc>
          <w:tcPr>
            <w:tcW w:w="1980" w:type="dxa"/>
            <w:tcBorders>
              <w:top w:val="nil"/>
            </w:tcBorders>
          </w:tcPr>
          <w:p w14:paraId="629B2BF1" w14:textId="77777777" w:rsidR="009D1ACE" w:rsidRPr="00ED1867" w:rsidRDefault="009D1ACE">
            <w:pPr>
              <w:pStyle w:val="TableParagraph"/>
              <w:rPr>
                <w:rFonts w:ascii="Times New Roman"/>
                <w:sz w:val="12"/>
              </w:rPr>
            </w:pPr>
          </w:p>
        </w:tc>
      </w:tr>
      <w:tr w:rsidR="00831436" w14:paraId="3791F387" w14:textId="77777777">
        <w:trPr>
          <w:trHeight w:val="234"/>
        </w:trPr>
        <w:tc>
          <w:tcPr>
            <w:tcW w:w="794" w:type="dxa"/>
          </w:tcPr>
          <w:p w14:paraId="5505B3BE"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30</w:t>
            </w:r>
          </w:p>
        </w:tc>
        <w:tc>
          <w:tcPr>
            <w:tcW w:w="1248" w:type="dxa"/>
            <w:tcBorders>
              <w:top w:val="nil"/>
              <w:bottom w:val="nil"/>
            </w:tcBorders>
          </w:tcPr>
          <w:p w14:paraId="56CD63E7" w14:textId="77777777" w:rsidR="009D1ACE" w:rsidRPr="00ED1867" w:rsidRDefault="009D1ACE">
            <w:pPr>
              <w:pStyle w:val="TableParagraph"/>
              <w:rPr>
                <w:rFonts w:ascii="Times New Roman"/>
                <w:sz w:val="16"/>
              </w:rPr>
            </w:pPr>
          </w:p>
        </w:tc>
        <w:tc>
          <w:tcPr>
            <w:tcW w:w="1702" w:type="dxa"/>
          </w:tcPr>
          <w:p w14:paraId="207E73A1" w14:textId="77777777" w:rsidR="009D1ACE" w:rsidRPr="00ED1867" w:rsidRDefault="0009137D">
            <w:pPr>
              <w:pStyle w:val="TableParagraph"/>
              <w:spacing w:before="28" w:line="187" w:lineRule="exact"/>
              <w:ind w:left="55"/>
              <w:rPr>
                <w:sz w:val="16"/>
              </w:rPr>
            </w:pPr>
            <w:r w:rsidRPr="00ED1867">
              <w:rPr>
                <w:color w:val="231F20"/>
                <w:sz w:val="16"/>
                <w:lang w:val="en"/>
              </w:rPr>
              <w:t>URL for downloading</w:t>
            </w:r>
          </w:p>
        </w:tc>
        <w:tc>
          <w:tcPr>
            <w:tcW w:w="908" w:type="dxa"/>
            <w:tcBorders>
              <w:top w:val="nil"/>
            </w:tcBorders>
          </w:tcPr>
          <w:p w14:paraId="2E26B1BE" w14:textId="77777777" w:rsidR="009D1ACE" w:rsidRPr="00ED1867" w:rsidRDefault="009D1ACE">
            <w:pPr>
              <w:pStyle w:val="TableParagraph"/>
              <w:rPr>
                <w:rFonts w:ascii="Times New Roman"/>
                <w:sz w:val="16"/>
              </w:rPr>
            </w:pPr>
          </w:p>
        </w:tc>
        <w:tc>
          <w:tcPr>
            <w:tcW w:w="1362" w:type="dxa"/>
            <w:tcBorders>
              <w:top w:val="nil"/>
            </w:tcBorders>
          </w:tcPr>
          <w:p w14:paraId="1D7DA017" w14:textId="77777777" w:rsidR="009D1ACE" w:rsidRPr="00ED1867" w:rsidRDefault="009D1ACE">
            <w:pPr>
              <w:pStyle w:val="TableParagraph"/>
              <w:rPr>
                <w:rFonts w:ascii="Times New Roman"/>
                <w:sz w:val="16"/>
              </w:rPr>
            </w:pPr>
          </w:p>
        </w:tc>
        <w:tc>
          <w:tcPr>
            <w:tcW w:w="1645" w:type="dxa"/>
          </w:tcPr>
          <w:p w14:paraId="77735291" w14:textId="77777777" w:rsidR="009D1ACE" w:rsidRPr="00ED1867" w:rsidRDefault="0009137D">
            <w:pPr>
              <w:pStyle w:val="TableParagraph"/>
              <w:spacing w:before="28" w:line="187" w:lineRule="exact"/>
              <w:ind w:left="52"/>
              <w:rPr>
                <w:sz w:val="16"/>
              </w:rPr>
            </w:pPr>
            <w:r w:rsidRPr="00ED1867">
              <w:rPr>
                <w:color w:val="231F20"/>
                <w:sz w:val="16"/>
                <w:lang w:val="en"/>
              </w:rPr>
              <w:t>Text field</w:t>
            </w:r>
          </w:p>
        </w:tc>
        <w:tc>
          <w:tcPr>
            <w:tcW w:w="1980" w:type="dxa"/>
          </w:tcPr>
          <w:p w14:paraId="1E337811"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502B7C26" w14:textId="77777777">
        <w:trPr>
          <w:trHeight w:val="234"/>
        </w:trPr>
        <w:tc>
          <w:tcPr>
            <w:tcW w:w="794" w:type="dxa"/>
          </w:tcPr>
          <w:p w14:paraId="7538433A"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31</w:t>
            </w:r>
          </w:p>
        </w:tc>
        <w:tc>
          <w:tcPr>
            <w:tcW w:w="1248" w:type="dxa"/>
            <w:tcBorders>
              <w:top w:val="nil"/>
              <w:bottom w:val="nil"/>
            </w:tcBorders>
          </w:tcPr>
          <w:p w14:paraId="0A780953" w14:textId="77777777" w:rsidR="009D1ACE" w:rsidRPr="00ED1867" w:rsidRDefault="009D1ACE">
            <w:pPr>
              <w:pStyle w:val="TableParagraph"/>
              <w:rPr>
                <w:rFonts w:ascii="Times New Roman"/>
                <w:sz w:val="16"/>
              </w:rPr>
            </w:pPr>
          </w:p>
        </w:tc>
        <w:tc>
          <w:tcPr>
            <w:tcW w:w="1702" w:type="dxa"/>
          </w:tcPr>
          <w:p w14:paraId="3A0A755E" w14:textId="77777777" w:rsidR="009D1ACE" w:rsidRPr="00ED1867" w:rsidRDefault="0009137D">
            <w:pPr>
              <w:pStyle w:val="TableParagraph"/>
              <w:spacing w:before="28" w:line="187" w:lineRule="exact"/>
              <w:ind w:left="55"/>
              <w:rPr>
                <w:sz w:val="16"/>
              </w:rPr>
            </w:pPr>
            <w:r w:rsidRPr="00ED1867">
              <w:rPr>
                <w:color w:val="231F20"/>
                <w:sz w:val="16"/>
                <w:lang w:val="en"/>
              </w:rPr>
              <w:t>Hash sum</w:t>
            </w:r>
          </w:p>
        </w:tc>
        <w:tc>
          <w:tcPr>
            <w:tcW w:w="908" w:type="dxa"/>
            <w:tcBorders>
              <w:bottom w:val="nil"/>
            </w:tcBorders>
          </w:tcPr>
          <w:p w14:paraId="3E45642D"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0720E1B3"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137F5138" w14:textId="77777777" w:rsidR="009D1ACE" w:rsidRPr="00ED1867" w:rsidRDefault="0009137D">
            <w:pPr>
              <w:pStyle w:val="TableParagraph"/>
              <w:spacing w:before="28" w:line="187" w:lineRule="exact"/>
              <w:ind w:left="52"/>
              <w:rPr>
                <w:sz w:val="16"/>
              </w:rPr>
            </w:pPr>
            <w:r w:rsidRPr="00ED1867">
              <w:rPr>
                <w:color w:val="231F20"/>
                <w:sz w:val="16"/>
                <w:lang w:val="en"/>
              </w:rPr>
              <w:t>Text field</w:t>
            </w:r>
          </w:p>
        </w:tc>
        <w:tc>
          <w:tcPr>
            <w:tcW w:w="1980" w:type="dxa"/>
          </w:tcPr>
          <w:p w14:paraId="165B85DF"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7A360DDE" w14:textId="77777777">
        <w:trPr>
          <w:trHeight w:val="227"/>
        </w:trPr>
        <w:tc>
          <w:tcPr>
            <w:tcW w:w="794" w:type="dxa"/>
            <w:tcBorders>
              <w:bottom w:val="nil"/>
            </w:tcBorders>
          </w:tcPr>
          <w:p w14:paraId="2F46AA3A" w14:textId="77777777" w:rsidR="009D1ACE" w:rsidRPr="00ED1867" w:rsidRDefault="0009137D">
            <w:pPr>
              <w:pStyle w:val="TableParagraph"/>
              <w:spacing w:before="28" w:line="179" w:lineRule="exact"/>
              <w:ind w:left="295" w:right="291"/>
              <w:jc w:val="center"/>
              <w:rPr>
                <w:sz w:val="16"/>
              </w:rPr>
            </w:pPr>
            <w:r w:rsidRPr="00ED1867">
              <w:rPr>
                <w:color w:val="231F20"/>
                <w:sz w:val="16"/>
                <w:lang w:val="en"/>
              </w:rPr>
              <w:t>32</w:t>
            </w:r>
          </w:p>
        </w:tc>
        <w:tc>
          <w:tcPr>
            <w:tcW w:w="1248" w:type="dxa"/>
            <w:tcBorders>
              <w:top w:val="nil"/>
              <w:bottom w:val="nil"/>
            </w:tcBorders>
          </w:tcPr>
          <w:p w14:paraId="44FD468A" w14:textId="77777777" w:rsidR="009D1ACE" w:rsidRPr="00ED1867" w:rsidRDefault="009D1ACE">
            <w:pPr>
              <w:pStyle w:val="TableParagraph"/>
              <w:rPr>
                <w:rFonts w:ascii="Times New Roman"/>
                <w:sz w:val="16"/>
              </w:rPr>
            </w:pPr>
          </w:p>
        </w:tc>
        <w:tc>
          <w:tcPr>
            <w:tcW w:w="1702" w:type="dxa"/>
            <w:tcBorders>
              <w:bottom w:val="nil"/>
            </w:tcBorders>
          </w:tcPr>
          <w:p w14:paraId="4388034F" w14:textId="77777777" w:rsidR="009D1ACE" w:rsidRPr="00ED1867" w:rsidRDefault="0009137D">
            <w:pPr>
              <w:pStyle w:val="TableParagraph"/>
              <w:spacing w:before="28" w:line="179" w:lineRule="exact"/>
              <w:ind w:left="55"/>
              <w:rPr>
                <w:sz w:val="16"/>
              </w:rPr>
            </w:pPr>
            <w:r w:rsidRPr="00ED1867">
              <w:rPr>
                <w:color w:val="231F20"/>
                <w:sz w:val="16"/>
                <w:lang w:val="en"/>
              </w:rPr>
              <w:t>Hashing algorithm</w:t>
            </w:r>
          </w:p>
        </w:tc>
        <w:tc>
          <w:tcPr>
            <w:tcW w:w="908" w:type="dxa"/>
            <w:tcBorders>
              <w:top w:val="nil"/>
              <w:bottom w:val="nil"/>
            </w:tcBorders>
          </w:tcPr>
          <w:p w14:paraId="53F3CC1C" w14:textId="77777777" w:rsidR="009D1ACE" w:rsidRPr="00ED1867" w:rsidRDefault="009D1ACE">
            <w:pPr>
              <w:pStyle w:val="TableParagraph"/>
              <w:rPr>
                <w:rFonts w:ascii="Times New Roman"/>
                <w:sz w:val="16"/>
              </w:rPr>
            </w:pPr>
          </w:p>
        </w:tc>
        <w:tc>
          <w:tcPr>
            <w:tcW w:w="1362" w:type="dxa"/>
            <w:tcBorders>
              <w:bottom w:val="nil"/>
            </w:tcBorders>
          </w:tcPr>
          <w:p w14:paraId="4AEA22EA" w14:textId="77777777" w:rsidR="009D1ACE" w:rsidRPr="00ED1867" w:rsidRDefault="0009137D">
            <w:pPr>
              <w:pStyle w:val="TableParagraph"/>
              <w:spacing w:before="28" w:line="179" w:lineRule="exact"/>
              <w:jc w:val="center"/>
              <w:rPr>
                <w:sz w:val="16"/>
              </w:rPr>
            </w:pPr>
            <w:r w:rsidRPr="00ED1867">
              <w:rPr>
                <w:color w:val="231F20"/>
                <w:sz w:val="16"/>
                <w:lang w:val="en"/>
              </w:rPr>
              <w:t>-</w:t>
            </w:r>
          </w:p>
        </w:tc>
        <w:tc>
          <w:tcPr>
            <w:tcW w:w="1645" w:type="dxa"/>
            <w:tcBorders>
              <w:bottom w:val="nil"/>
            </w:tcBorders>
          </w:tcPr>
          <w:p w14:paraId="134A558F" w14:textId="77777777" w:rsidR="009D1ACE" w:rsidRPr="00ED1867" w:rsidRDefault="0009137D">
            <w:pPr>
              <w:pStyle w:val="TableParagraph"/>
              <w:spacing w:before="28" w:line="179" w:lineRule="exact"/>
              <w:ind w:left="52"/>
              <w:rPr>
                <w:sz w:val="16"/>
              </w:rPr>
            </w:pPr>
            <w:r w:rsidRPr="00ED1867">
              <w:rPr>
                <w:color w:val="231F20"/>
                <w:sz w:val="16"/>
                <w:lang w:val="en"/>
              </w:rPr>
              <w:t>[SHA256]</w:t>
            </w:r>
          </w:p>
        </w:tc>
        <w:tc>
          <w:tcPr>
            <w:tcW w:w="1980" w:type="dxa"/>
            <w:tcBorders>
              <w:bottom w:val="nil"/>
            </w:tcBorders>
          </w:tcPr>
          <w:p w14:paraId="25C10DAB" w14:textId="77777777" w:rsidR="009D1ACE" w:rsidRPr="00ED1867" w:rsidRDefault="0009137D">
            <w:pPr>
              <w:pStyle w:val="TableParagraph"/>
              <w:spacing w:before="28" w:line="179" w:lineRule="exact"/>
              <w:ind w:right="4"/>
              <w:jc w:val="center"/>
              <w:rPr>
                <w:sz w:val="16"/>
              </w:rPr>
            </w:pPr>
            <w:r w:rsidRPr="00ED1867">
              <w:rPr>
                <w:color w:val="231F20"/>
                <w:sz w:val="16"/>
                <w:lang w:val="en"/>
              </w:rPr>
              <w:t>-</w:t>
            </w:r>
          </w:p>
        </w:tc>
      </w:tr>
      <w:tr w:rsidR="00831436" w14:paraId="661DAB3C" w14:textId="77777777">
        <w:trPr>
          <w:trHeight w:val="191"/>
        </w:trPr>
        <w:tc>
          <w:tcPr>
            <w:tcW w:w="794" w:type="dxa"/>
            <w:tcBorders>
              <w:top w:val="nil"/>
              <w:bottom w:val="nil"/>
            </w:tcBorders>
          </w:tcPr>
          <w:p w14:paraId="06BEF90F" w14:textId="77777777" w:rsidR="009D1ACE" w:rsidRPr="00ED1867" w:rsidRDefault="009D1ACE">
            <w:pPr>
              <w:pStyle w:val="TableParagraph"/>
              <w:rPr>
                <w:rFonts w:ascii="Times New Roman"/>
                <w:sz w:val="12"/>
              </w:rPr>
            </w:pPr>
          </w:p>
        </w:tc>
        <w:tc>
          <w:tcPr>
            <w:tcW w:w="1248" w:type="dxa"/>
            <w:tcBorders>
              <w:top w:val="nil"/>
              <w:bottom w:val="nil"/>
            </w:tcBorders>
          </w:tcPr>
          <w:p w14:paraId="67656E38" w14:textId="77777777" w:rsidR="009D1ACE" w:rsidRPr="00ED1867" w:rsidRDefault="009D1ACE">
            <w:pPr>
              <w:pStyle w:val="TableParagraph"/>
              <w:rPr>
                <w:rFonts w:ascii="Times New Roman"/>
                <w:sz w:val="12"/>
              </w:rPr>
            </w:pPr>
          </w:p>
        </w:tc>
        <w:tc>
          <w:tcPr>
            <w:tcW w:w="1702" w:type="dxa"/>
            <w:tcBorders>
              <w:top w:val="nil"/>
              <w:bottom w:val="nil"/>
            </w:tcBorders>
          </w:tcPr>
          <w:p w14:paraId="394235E8" w14:textId="77777777" w:rsidR="009D1ACE" w:rsidRPr="00ED1867" w:rsidRDefault="009D1ACE">
            <w:pPr>
              <w:pStyle w:val="TableParagraph"/>
              <w:rPr>
                <w:rFonts w:ascii="Times New Roman"/>
                <w:sz w:val="12"/>
              </w:rPr>
            </w:pPr>
          </w:p>
        </w:tc>
        <w:tc>
          <w:tcPr>
            <w:tcW w:w="908" w:type="dxa"/>
            <w:tcBorders>
              <w:top w:val="nil"/>
              <w:bottom w:val="nil"/>
            </w:tcBorders>
          </w:tcPr>
          <w:p w14:paraId="3C1ADDC6" w14:textId="77777777" w:rsidR="009D1ACE" w:rsidRPr="00ED1867" w:rsidRDefault="009D1ACE">
            <w:pPr>
              <w:pStyle w:val="TableParagraph"/>
              <w:rPr>
                <w:rFonts w:ascii="Times New Roman"/>
                <w:sz w:val="12"/>
              </w:rPr>
            </w:pPr>
          </w:p>
        </w:tc>
        <w:tc>
          <w:tcPr>
            <w:tcW w:w="1362" w:type="dxa"/>
            <w:tcBorders>
              <w:top w:val="nil"/>
              <w:bottom w:val="nil"/>
            </w:tcBorders>
          </w:tcPr>
          <w:p w14:paraId="6DBABC42" w14:textId="77777777" w:rsidR="009D1ACE" w:rsidRPr="00ED1867" w:rsidRDefault="009D1ACE">
            <w:pPr>
              <w:pStyle w:val="TableParagraph"/>
              <w:rPr>
                <w:rFonts w:ascii="Times New Roman"/>
                <w:sz w:val="12"/>
              </w:rPr>
            </w:pPr>
          </w:p>
        </w:tc>
        <w:tc>
          <w:tcPr>
            <w:tcW w:w="1645" w:type="dxa"/>
            <w:tcBorders>
              <w:top w:val="nil"/>
              <w:bottom w:val="nil"/>
            </w:tcBorders>
          </w:tcPr>
          <w:p w14:paraId="2FD52D2F" w14:textId="77777777" w:rsidR="009D1ACE" w:rsidRPr="00ED1867" w:rsidRDefault="0009137D">
            <w:pPr>
              <w:pStyle w:val="TableParagraph"/>
              <w:spacing w:line="171" w:lineRule="exact"/>
              <w:ind w:left="52"/>
              <w:rPr>
                <w:sz w:val="16"/>
              </w:rPr>
            </w:pPr>
            <w:r w:rsidRPr="00ED1867">
              <w:rPr>
                <w:color w:val="231F20"/>
                <w:sz w:val="16"/>
                <w:lang w:val="en"/>
              </w:rPr>
              <w:t>[SHA1]</w:t>
            </w:r>
          </w:p>
        </w:tc>
        <w:tc>
          <w:tcPr>
            <w:tcW w:w="1980" w:type="dxa"/>
            <w:tcBorders>
              <w:top w:val="nil"/>
              <w:bottom w:val="nil"/>
            </w:tcBorders>
          </w:tcPr>
          <w:p w14:paraId="20332BA2" w14:textId="77777777" w:rsidR="009D1ACE" w:rsidRPr="00ED1867" w:rsidRDefault="009D1ACE">
            <w:pPr>
              <w:pStyle w:val="TableParagraph"/>
              <w:rPr>
                <w:rFonts w:ascii="Times New Roman"/>
                <w:sz w:val="12"/>
              </w:rPr>
            </w:pPr>
          </w:p>
        </w:tc>
      </w:tr>
      <w:tr w:rsidR="00831436" w14:paraId="58F59BEF" w14:textId="77777777">
        <w:trPr>
          <w:trHeight w:val="199"/>
        </w:trPr>
        <w:tc>
          <w:tcPr>
            <w:tcW w:w="794" w:type="dxa"/>
            <w:tcBorders>
              <w:top w:val="nil"/>
            </w:tcBorders>
          </w:tcPr>
          <w:p w14:paraId="1B3EFE48" w14:textId="77777777" w:rsidR="009D1ACE" w:rsidRPr="00ED1867" w:rsidRDefault="009D1ACE">
            <w:pPr>
              <w:pStyle w:val="TableParagraph"/>
              <w:rPr>
                <w:rFonts w:ascii="Times New Roman"/>
                <w:sz w:val="12"/>
              </w:rPr>
            </w:pPr>
          </w:p>
        </w:tc>
        <w:tc>
          <w:tcPr>
            <w:tcW w:w="1248" w:type="dxa"/>
            <w:tcBorders>
              <w:top w:val="nil"/>
            </w:tcBorders>
          </w:tcPr>
          <w:p w14:paraId="5AADCFB2" w14:textId="77777777" w:rsidR="009D1ACE" w:rsidRPr="00ED1867" w:rsidRDefault="009D1ACE">
            <w:pPr>
              <w:pStyle w:val="TableParagraph"/>
              <w:rPr>
                <w:rFonts w:ascii="Times New Roman"/>
                <w:sz w:val="12"/>
              </w:rPr>
            </w:pPr>
          </w:p>
        </w:tc>
        <w:tc>
          <w:tcPr>
            <w:tcW w:w="1702" w:type="dxa"/>
            <w:tcBorders>
              <w:top w:val="nil"/>
            </w:tcBorders>
          </w:tcPr>
          <w:p w14:paraId="5905BAB3" w14:textId="77777777" w:rsidR="009D1ACE" w:rsidRPr="00ED1867" w:rsidRDefault="009D1ACE">
            <w:pPr>
              <w:pStyle w:val="TableParagraph"/>
              <w:rPr>
                <w:rFonts w:ascii="Times New Roman"/>
                <w:sz w:val="12"/>
              </w:rPr>
            </w:pPr>
          </w:p>
        </w:tc>
        <w:tc>
          <w:tcPr>
            <w:tcW w:w="908" w:type="dxa"/>
            <w:tcBorders>
              <w:top w:val="nil"/>
            </w:tcBorders>
          </w:tcPr>
          <w:p w14:paraId="4BD85977" w14:textId="77777777" w:rsidR="009D1ACE" w:rsidRPr="00ED1867" w:rsidRDefault="009D1ACE">
            <w:pPr>
              <w:pStyle w:val="TableParagraph"/>
              <w:rPr>
                <w:rFonts w:ascii="Times New Roman"/>
                <w:sz w:val="12"/>
              </w:rPr>
            </w:pPr>
          </w:p>
        </w:tc>
        <w:tc>
          <w:tcPr>
            <w:tcW w:w="1362" w:type="dxa"/>
            <w:tcBorders>
              <w:top w:val="nil"/>
            </w:tcBorders>
          </w:tcPr>
          <w:p w14:paraId="45ED0E69" w14:textId="77777777" w:rsidR="009D1ACE" w:rsidRPr="00ED1867" w:rsidRDefault="009D1ACE">
            <w:pPr>
              <w:pStyle w:val="TableParagraph"/>
              <w:rPr>
                <w:rFonts w:ascii="Times New Roman"/>
                <w:sz w:val="12"/>
              </w:rPr>
            </w:pPr>
          </w:p>
        </w:tc>
        <w:tc>
          <w:tcPr>
            <w:tcW w:w="1645" w:type="dxa"/>
            <w:tcBorders>
              <w:top w:val="nil"/>
            </w:tcBorders>
          </w:tcPr>
          <w:p w14:paraId="324EA65D" w14:textId="77777777" w:rsidR="009D1ACE" w:rsidRPr="00ED1867" w:rsidRDefault="0009137D">
            <w:pPr>
              <w:pStyle w:val="TableParagraph"/>
              <w:spacing w:line="180" w:lineRule="exact"/>
              <w:ind w:left="52"/>
              <w:rPr>
                <w:sz w:val="16"/>
              </w:rPr>
            </w:pPr>
            <w:r w:rsidRPr="00ED1867">
              <w:rPr>
                <w:color w:val="231F20"/>
                <w:sz w:val="16"/>
                <w:lang w:val="en"/>
              </w:rPr>
              <w:t>[MD5]</w:t>
            </w:r>
          </w:p>
        </w:tc>
        <w:tc>
          <w:tcPr>
            <w:tcW w:w="1980" w:type="dxa"/>
            <w:tcBorders>
              <w:top w:val="nil"/>
            </w:tcBorders>
          </w:tcPr>
          <w:p w14:paraId="0E511DEC" w14:textId="77777777" w:rsidR="009D1ACE" w:rsidRPr="00ED1867" w:rsidRDefault="009D1ACE">
            <w:pPr>
              <w:pStyle w:val="TableParagraph"/>
              <w:rPr>
                <w:rFonts w:ascii="Times New Roman"/>
                <w:sz w:val="12"/>
              </w:rPr>
            </w:pPr>
          </w:p>
        </w:tc>
      </w:tr>
      <w:tr w:rsidR="00831436" w14:paraId="71BCF5BC" w14:textId="77777777">
        <w:trPr>
          <w:trHeight w:val="227"/>
        </w:trPr>
        <w:tc>
          <w:tcPr>
            <w:tcW w:w="794" w:type="dxa"/>
            <w:tcBorders>
              <w:bottom w:val="nil"/>
            </w:tcBorders>
          </w:tcPr>
          <w:p w14:paraId="616BF850" w14:textId="77777777" w:rsidR="009D1ACE" w:rsidRPr="00ED1867" w:rsidRDefault="0009137D">
            <w:pPr>
              <w:pStyle w:val="TableParagraph"/>
              <w:spacing w:before="28" w:line="180" w:lineRule="exact"/>
              <w:ind w:left="295" w:right="291"/>
              <w:jc w:val="center"/>
              <w:rPr>
                <w:sz w:val="16"/>
              </w:rPr>
            </w:pPr>
            <w:r w:rsidRPr="00ED1867">
              <w:rPr>
                <w:color w:val="231F20"/>
                <w:sz w:val="16"/>
                <w:lang w:val="en"/>
              </w:rPr>
              <w:t>33</w:t>
            </w:r>
          </w:p>
        </w:tc>
        <w:tc>
          <w:tcPr>
            <w:tcW w:w="1248" w:type="dxa"/>
            <w:tcBorders>
              <w:bottom w:val="nil"/>
            </w:tcBorders>
          </w:tcPr>
          <w:p w14:paraId="062202C3" w14:textId="77777777" w:rsidR="009D1ACE" w:rsidRPr="00ED1867" w:rsidRDefault="0009137D">
            <w:pPr>
              <w:pStyle w:val="TableParagraph"/>
              <w:spacing w:before="28" w:line="180" w:lineRule="exact"/>
              <w:ind w:left="56"/>
              <w:rPr>
                <w:sz w:val="16"/>
              </w:rPr>
            </w:pPr>
            <w:r w:rsidRPr="00ED1867">
              <w:rPr>
                <w:color w:val="231F20"/>
                <w:sz w:val="16"/>
                <w:lang w:val="en"/>
              </w:rPr>
              <w:t>Information about</w:t>
            </w:r>
          </w:p>
        </w:tc>
        <w:tc>
          <w:tcPr>
            <w:tcW w:w="1702" w:type="dxa"/>
            <w:tcBorders>
              <w:bottom w:val="nil"/>
            </w:tcBorders>
          </w:tcPr>
          <w:p w14:paraId="61D0A351" w14:textId="77777777" w:rsidR="009D1ACE" w:rsidRPr="00ED1867" w:rsidRDefault="0009137D">
            <w:pPr>
              <w:pStyle w:val="TableParagraph"/>
              <w:spacing w:before="28" w:line="180" w:lineRule="exact"/>
              <w:ind w:left="55"/>
              <w:rPr>
                <w:sz w:val="16"/>
              </w:rPr>
            </w:pPr>
            <w:r w:rsidRPr="00ED1867">
              <w:rPr>
                <w:color w:val="231F20"/>
                <w:sz w:val="16"/>
                <w:lang w:val="en"/>
              </w:rPr>
              <w:t>Supposed</w:t>
            </w:r>
          </w:p>
        </w:tc>
        <w:tc>
          <w:tcPr>
            <w:tcW w:w="908" w:type="dxa"/>
            <w:tcBorders>
              <w:bottom w:val="nil"/>
            </w:tcBorders>
          </w:tcPr>
          <w:p w14:paraId="1C164846" w14:textId="77777777" w:rsidR="009D1ACE" w:rsidRPr="00ED1867" w:rsidRDefault="0009137D">
            <w:pPr>
              <w:pStyle w:val="TableParagraph"/>
              <w:spacing w:before="28" w:line="180" w:lineRule="exact"/>
              <w:ind w:left="333" w:right="336"/>
              <w:jc w:val="center"/>
              <w:rPr>
                <w:sz w:val="16"/>
              </w:rPr>
            </w:pPr>
            <w:r w:rsidRPr="00ED1867">
              <w:rPr>
                <w:color w:val="231F20"/>
                <w:sz w:val="16"/>
                <w:lang w:val="en"/>
              </w:rPr>
              <w:t>CO</w:t>
            </w:r>
          </w:p>
        </w:tc>
        <w:tc>
          <w:tcPr>
            <w:tcW w:w="1362" w:type="dxa"/>
            <w:tcBorders>
              <w:bottom w:val="nil"/>
            </w:tcBorders>
          </w:tcPr>
          <w:p w14:paraId="1DDF63D9" w14:textId="77777777" w:rsidR="009D1ACE" w:rsidRPr="0009137D" w:rsidRDefault="0009137D">
            <w:pPr>
              <w:pStyle w:val="TableParagraph"/>
              <w:spacing w:before="28" w:line="180" w:lineRule="exact"/>
              <w:ind w:left="53"/>
              <w:rPr>
                <w:sz w:val="16"/>
                <w:lang w:val="en-US"/>
              </w:rPr>
            </w:pPr>
            <w:r w:rsidRPr="00ED1867">
              <w:rPr>
                <w:color w:val="231F20"/>
                <w:sz w:val="16"/>
                <w:lang w:val="en"/>
              </w:rPr>
              <w:t>The block is to be filled in</w:t>
            </w:r>
          </w:p>
        </w:tc>
        <w:tc>
          <w:tcPr>
            <w:tcW w:w="1645" w:type="dxa"/>
            <w:tcBorders>
              <w:bottom w:val="nil"/>
            </w:tcBorders>
          </w:tcPr>
          <w:p w14:paraId="1E063B13" w14:textId="77777777" w:rsidR="009D1ACE" w:rsidRPr="00ED1867" w:rsidRDefault="0009137D">
            <w:pPr>
              <w:pStyle w:val="TableParagraph"/>
              <w:spacing w:before="28" w:line="180" w:lineRule="exact"/>
              <w:ind w:left="52"/>
              <w:rPr>
                <w:sz w:val="16"/>
              </w:rPr>
            </w:pPr>
            <w:r w:rsidRPr="00ED1867">
              <w:rPr>
                <w:color w:val="231F20"/>
                <w:sz w:val="16"/>
                <w:lang w:val="en"/>
              </w:rPr>
              <w:t>Text field</w:t>
            </w:r>
          </w:p>
        </w:tc>
        <w:tc>
          <w:tcPr>
            <w:tcW w:w="1980" w:type="dxa"/>
            <w:tcBorders>
              <w:bottom w:val="nil"/>
            </w:tcBorders>
          </w:tcPr>
          <w:p w14:paraId="70150710" w14:textId="77777777" w:rsidR="009D1ACE" w:rsidRPr="00ED1867" w:rsidRDefault="0009137D">
            <w:pPr>
              <w:pStyle w:val="TableParagraph"/>
              <w:spacing w:before="28" w:line="180" w:lineRule="exact"/>
              <w:ind w:left="51"/>
              <w:rPr>
                <w:sz w:val="16"/>
              </w:rPr>
            </w:pPr>
            <w:r w:rsidRPr="00ED1867">
              <w:rPr>
                <w:color w:val="231F20"/>
                <w:sz w:val="16"/>
                <w:lang w:val="en"/>
              </w:rPr>
              <w:t>Description of events</w:t>
            </w:r>
          </w:p>
        </w:tc>
      </w:tr>
      <w:tr w:rsidR="00831436" w14:paraId="0014A21D" w14:textId="77777777">
        <w:trPr>
          <w:trHeight w:val="190"/>
        </w:trPr>
        <w:tc>
          <w:tcPr>
            <w:tcW w:w="794" w:type="dxa"/>
            <w:tcBorders>
              <w:top w:val="nil"/>
              <w:bottom w:val="nil"/>
            </w:tcBorders>
          </w:tcPr>
          <w:p w14:paraId="792C1020" w14:textId="77777777" w:rsidR="009D1ACE" w:rsidRPr="00ED1867" w:rsidRDefault="009D1ACE">
            <w:pPr>
              <w:pStyle w:val="TableParagraph"/>
              <w:rPr>
                <w:rFonts w:ascii="Times New Roman"/>
                <w:sz w:val="12"/>
              </w:rPr>
            </w:pPr>
          </w:p>
        </w:tc>
        <w:tc>
          <w:tcPr>
            <w:tcW w:w="1248" w:type="dxa"/>
            <w:tcBorders>
              <w:top w:val="nil"/>
              <w:bottom w:val="nil"/>
            </w:tcBorders>
          </w:tcPr>
          <w:p w14:paraId="2A738BF2" w14:textId="77777777" w:rsidR="009D1ACE" w:rsidRPr="00ED1867" w:rsidRDefault="0009137D">
            <w:pPr>
              <w:pStyle w:val="TableParagraph"/>
              <w:spacing w:line="171" w:lineRule="exact"/>
              <w:ind w:left="56"/>
              <w:rPr>
                <w:sz w:val="16"/>
              </w:rPr>
            </w:pPr>
            <w:r w:rsidRPr="00ED1867">
              <w:rPr>
                <w:color w:val="231F20"/>
                <w:sz w:val="16"/>
                <w:lang w:val="en"/>
              </w:rPr>
              <w:t>unlawful</w:t>
            </w:r>
          </w:p>
        </w:tc>
        <w:tc>
          <w:tcPr>
            <w:tcW w:w="1702" w:type="dxa"/>
            <w:tcBorders>
              <w:top w:val="nil"/>
              <w:bottom w:val="nil"/>
            </w:tcBorders>
          </w:tcPr>
          <w:p w14:paraId="2DCC812E" w14:textId="77777777" w:rsidR="009D1ACE" w:rsidRPr="00ED1867" w:rsidRDefault="0009137D">
            <w:pPr>
              <w:pStyle w:val="TableParagraph"/>
              <w:spacing w:line="171" w:lineRule="exact"/>
              <w:ind w:left="55"/>
              <w:rPr>
                <w:sz w:val="16"/>
              </w:rPr>
            </w:pPr>
            <w:r w:rsidRPr="00ED1867">
              <w:rPr>
                <w:color w:val="231F20"/>
                <w:sz w:val="16"/>
                <w:lang w:val="en"/>
              </w:rPr>
              <w:t>reasons having caused</w:t>
            </w:r>
          </w:p>
        </w:tc>
        <w:tc>
          <w:tcPr>
            <w:tcW w:w="908" w:type="dxa"/>
            <w:tcBorders>
              <w:top w:val="nil"/>
              <w:bottom w:val="nil"/>
            </w:tcBorders>
          </w:tcPr>
          <w:p w14:paraId="19849961" w14:textId="77777777" w:rsidR="009D1ACE" w:rsidRPr="00ED1867" w:rsidRDefault="009D1ACE">
            <w:pPr>
              <w:pStyle w:val="TableParagraph"/>
              <w:rPr>
                <w:rFonts w:ascii="Times New Roman"/>
                <w:sz w:val="12"/>
              </w:rPr>
            </w:pPr>
          </w:p>
        </w:tc>
        <w:tc>
          <w:tcPr>
            <w:tcW w:w="1362" w:type="dxa"/>
            <w:tcBorders>
              <w:top w:val="nil"/>
              <w:bottom w:val="nil"/>
            </w:tcBorders>
          </w:tcPr>
          <w:p w14:paraId="0EFCE5A6" w14:textId="77777777" w:rsidR="009D1ACE" w:rsidRPr="00ED1867" w:rsidRDefault="0009137D">
            <w:pPr>
              <w:pStyle w:val="TableParagraph"/>
              <w:spacing w:line="171" w:lineRule="exact"/>
              <w:ind w:left="53"/>
              <w:rPr>
                <w:sz w:val="16"/>
              </w:rPr>
            </w:pPr>
            <w:r w:rsidRPr="00ED1867">
              <w:rPr>
                <w:color w:val="231F20"/>
                <w:sz w:val="16"/>
                <w:lang w:val="en"/>
              </w:rPr>
              <w:t>where the computer</w:t>
            </w:r>
          </w:p>
        </w:tc>
        <w:tc>
          <w:tcPr>
            <w:tcW w:w="1645" w:type="dxa"/>
            <w:tcBorders>
              <w:top w:val="nil"/>
              <w:bottom w:val="nil"/>
            </w:tcBorders>
          </w:tcPr>
          <w:p w14:paraId="1702C8C1" w14:textId="77777777" w:rsidR="009D1ACE" w:rsidRPr="00ED1867" w:rsidRDefault="009D1ACE">
            <w:pPr>
              <w:pStyle w:val="TableParagraph"/>
              <w:rPr>
                <w:rFonts w:ascii="Times New Roman"/>
                <w:sz w:val="12"/>
              </w:rPr>
            </w:pPr>
          </w:p>
        </w:tc>
        <w:tc>
          <w:tcPr>
            <w:tcW w:w="1980" w:type="dxa"/>
            <w:tcBorders>
              <w:top w:val="nil"/>
              <w:bottom w:val="nil"/>
            </w:tcBorders>
          </w:tcPr>
          <w:p w14:paraId="60DC5779" w14:textId="77777777" w:rsidR="009D1ACE" w:rsidRPr="00ED1867" w:rsidRDefault="0009137D">
            <w:pPr>
              <w:pStyle w:val="TableParagraph"/>
              <w:spacing w:line="171" w:lineRule="exact"/>
              <w:ind w:left="51"/>
              <w:rPr>
                <w:sz w:val="16"/>
              </w:rPr>
            </w:pPr>
            <w:r w:rsidRPr="00ED1867">
              <w:rPr>
                <w:color w:val="231F20"/>
                <w:sz w:val="16"/>
                <w:lang w:val="en"/>
              </w:rPr>
              <w:t>having caused unlawful disclosure</w:t>
            </w:r>
          </w:p>
        </w:tc>
      </w:tr>
      <w:tr w:rsidR="00831436" w:rsidRPr="00542559" w14:paraId="080EC7B0" w14:textId="77777777">
        <w:trPr>
          <w:trHeight w:val="384"/>
        </w:trPr>
        <w:tc>
          <w:tcPr>
            <w:tcW w:w="794" w:type="dxa"/>
            <w:tcBorders>
              <w:top w:val="nil"/>
              <w:bottom w:val="nil"/>
            </w:tcBorders>
          </w:tcPr>
          <w:p w14:paraId="329BEE41" w14:textId="77777777" w:rsidR="009D1ACE" w:rsidRPr="00ED1867" w:rsidRDefault="009D1ACE">
            <w:pPr>
              <w:pStyle w:val="TableParagraph"/>
              <w:rPr>
                <w:rFonts w:ascii="Times New Roman"/>
                <w:sz w:val="16"/>
              </w:rPr>
            </w:pPr>
          </w:p>
        </w:tc>
        <w:tc>
          <w:tcPr>
            <w:tcW w:w="1248" w:type="dxa"/>
            <w:tcBorders>
              <w:top w:val="nil"/>
              <w:bottom w:val="nil"/>
            </w:tcBorders>
          </w:tcPr>
          <w:p w14:paraId="2310048A" w14:textId="77777777" w:rsidR="009D1ACE" w:rsidRPr="00ED1867" w:rsidRDefault="0009137D">
            <w:pPr>
              <w:pStyle w:val="TableParagraph"/>
              <w:spacing w:line="189" w:lineRule="exact"/>
              <w:ind w:left="56"/>
              <w:rPr>
                <w:sz w:val="16"/>
              </w:rPr>
            </w:pPr>
            <w:r w:rsidRPr="00ED1867">
              <w:rPr>
                <w:color w:val="231F20"/>
                <w:sz w:val="16"/>
                <w:lang w:val="en"/>
              </w:rPr>
              <w:t>disclosure of PD</w:t>
            </w:r>
          </w:p>
        </w:tc>
        <w:tc>
          <w:tcPr>
            <w:tcW w:w="1702" w:type="dxa"/>
            <w:tcBorders>
              <w:top w:val="nil"/>
              <w:bottom w:val="nil"/>
            </w:tcBorders>
          </w:tcPr>
          <w:p w14:paraId="388AE9D7" w14:textId="77777777" w:rsidR="009D1ACE" w:rsidRPr="0009137D" w:rsidRDefault="0009137D">
            <w:pPr>
              <w:pStyle w:val="TableParagraph"/>
              <w:spacing w:line="187" w:lineRule="exact"/>
              <w:ind w:left="55"/>
              <w:rPr>
                <w:sz w:val="16"/>
                <w:lang w:val="en-US"/>
              </w:rPr>
            </w:pPr>
            <w:r w:rsidRPr="00ED1867">
              <w:rPr>
                <w:color w:val="231F20"/>
                <w:sz w:val="16"/>
                <w:lang w:val="en"/>
              </w:rPr>
              <w:t>violation of PD subjects'</w:t>
            </w:r>
          </w:p>
          <w:p w14:paraId="4439B06D" w14:textId="77777777" w:rsidR="009D1ACE" w:rsidRPr="0009137D" w:rsidRDefault="0009137D">
            <w:pPr>
              <w:pStyle w:val="TableParagraph"/>
              <w:spacing w:line="178" w:lineRule="exact"/>
              <w:ind w:left="55"/>
              <w:rPr>
                <w:sz w:val="16"/>
                <w:lang w:val="en-US"/>
              </w:rPr>
            </w:pPr>
            <w:r w:rsidRPr="00ED1867">
              <w:rPr>
                <w:color w:val="231F20"/>
                <w:sz w:val="16"/>
                <w:lang w:val="en"/>
              </w:rPr>
              <w:t>rights</w:t>
            </w:r>
          </w:p>
        </w:tc>
        <w:tc>
          <w:tcPr>
            <w:tcW w:w="908" w:type="dxa"/>
            <w:tcBorders>
              <w:top w:val="nil"/>
              <w:bottom w:val="nil"/>
            </w:tcBorders>
          </w:tcPr>
          <w:p w14:paraId="74321ED6"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41D5DE65" w14:textId="77777777" w:rsidR="009D1ACE" w:rsidRPr="00ED1867" w:rsidRDefault="0009137D">
            <w:pPr>
              <w:pStyle w:val="TableParagraph"/>
              <w:spacing w:line="187" w:lineRule="exact"/>
              <w:ind w:left="53"/>
              <w:rPr>
                <w:sz w:val="16"/>
              </w:rPr>
            </w:pPr>
            <w:r w:rsidRPr="00ED1867">
              <w:rPr>
                <w:color w:val="231F20"/>
                <w:sz w:val="16"/>
                <w:lang w:val="en"/>
              </w:rPr>
              <w:t>incident</w:t>
            </w:r>
          </w:p>
          <w:p w14:paraId="44C19CD6" w14:textId="77777777" w:rsidR="009D1ACE" w:rsidRPr="00ED1867" w:rsidRDefault="0009137D">
            <w:pPr>
              <w:pStyle w:val="TableParagraph"/>
              <w:spacing w:line="178" w:lineRule="exact"/>
              <w:ind w:left="53"/>
              <w:rPr>
                <w:sz w:val="16"/>
              </w:rPr>
            </w:pPr>
            <w:r w:rsidRPr="00ED1867">
              <w:rPr>
                <w:color w:val="231F20"/>
                <w:sz w:val="16"/>
                <w:lang w:val="en"/>
              </w:rPr>
              <w:t>resulted in</w:t>
            </w:r>
          </w:p>
        </w:tc>
        <w:tc>
          <w:tcPr>
            <w:tcW w:w="1645" w:type="dxa"/>
            <w:tcBorders>
              <w:top w:val="nil"/>
              <w:bottom w:val="nil"/>
            </w:tcBorders>
          </w:tcPr>
          <w:p w14:paraId="52AA96E8" w14:textId="77777777" w:rsidR="009D1ACE" w:rsidRPr="00ED1867" w:rsidRDefault="009D1ACE">
            <w:pPr>
              <w:pStyle w:val="TableParagraph"/>
              <w:rPr>
                <w:rFonts w:ascii="Times New Roman"/>
                <w:sz w:val="16"/>
              </w:rPr>
            </w:pPr>
          </w:p>
        </w:tc>
        <w:tc>
          <w:tcPr>
            <w:tcW w:w="1980" w:type="dxa"/>
            <w:tcBorders>
              <w:top w:val="nil"/>
              <w:bottom w:val="nil"/>
            </w:tcBorders>
          </w:tcPr>
          <w:p w14:paraId="756C21F6" w14:textId="77777777" w:rsidR="009D1ACE" w:rsidRPr="0009137D" w:rsidRDefault="0009137D">
            <w:pPr>
              <w:pStyle w:val="TableParagraph"/>
              <w:spacing w:line="187" w:lineRule="exact"/>
              <w:ind w:left="51"/>
              <w:rPr>
                <w:sz w:val="16"/>
                <w:lang w:val="en-US"/>
              </w:rPr>
            </w:pPr>
            <w:r w:rsidRPr="00ED1867">
              <w:rPr>
                <w:color w:val="231F20"/>
                <w:sz w:val="16"/>
                <w:lang w:val="en"/>
              </w:rPr>
              <w:t>of information. The field</w:t>
            </w:r>
          </w:p>
          <w:p w14:paraId="505FD8D8" w14:textId="77777777" w:rsidR="009D1ACE" w:rsidRPr="0009137D" w:rsidRDefault="0009137D">
            <w:pPr>
              <w:pStyle w:val="TableParagraph"/>
              <w:spacing w:line="178" w:lineRule="exact"/>
              <w:ind w:left="51"/>
              <w:rPr>
                <w:sz w:val="16"/>
                <w:lang w:val="en-US"/>
              </w:rPr>
            </w:pPr>
            <w:r w:rsidRPr="00ED1867">
              <w:rPr>
                <w:color w:val="231F20"/>
                <w:sz w:val="16"/>
                <w:lang w:val="en"/>
              </w:rPr>
              <w:t>is to be filled in, where the field</w:t>
            </w:r>
          </w:p>
        </w:tc>
      </w:tr>
      <w:tr w:rsidR="00831436" w14:paraId="302A5B8A" w14:textId="77777777">
        <w:trPr>
          <w:trHeight w:val="191"/>
        </w:trPr>
        <w:tc>
          <w:tcPr>
            <w:tcW w:w="794" w:type="dxa"/>
            <w:tcBorders>
              <w:top w:val="nil"/>
              <w:bottom w:val="nil"/>
            </w:tcBorders>
          </w:tcPr>
          <w:p w14:paraId="3A0F7006" w14:textId="77777777" w:rsidR="009D1ACE" w:rsidRPr="0009137D" w:rsidRDefault="009D1ACE">
            <w:pPr>
              <w:pStyle w:val="TableParagraph"/>
              <w:rPr>
                <w:rFonts w:ascii="Times New Roman"/>
                <w:sz w:val="12"/>
                <w:lang w:val="en-US"/>
              </w:rPr>
            </w:pPr>
          </w:p>
        </w:tc>
        <w:tc>
          <w:tcPr>
            <w:tcW w:w="1248" w:type="dxa"/>
            <w:tcBorders>
              <w:top w:val="nil"/>
              <w:bottom w:val="nil"/>
            </w:tcBorders>
          </w:tcPr>
          <w:p w14:paraId="7D495BC9" w14:textId="77777777" w:rsidR="009D1ACE" w:rsidRPr="0009137D" w:rsidRDefault="009D1ACE">
            <w:pPr>
              <w:pStyle w:val="TableParagraph"/>
              <w:rPr>
                <w:rFonts w:ascii="Times New Roman"/>
                <w:sz w:val="12"/>
                <w:lang w:val="en-US"/>
              </w:rPr>
            </w:pPr>
          </w:p>
        </w:tc>
        <w:tc>
          <w:tcPr>
            <w:tcW w:w="1702" w:type="dxa"/>
            <w:tcBorders>
              <w:top w:val="nil"/>
              <w:bottom w:val="nil"/>
            </w:tcBorders>
          </w:tcPr>
          <w:p w14:paraId="02532469" w14:textId="77777777" w:rsidR="009D1ACE" w:rsidRPr="0009137D" w:rsidRDefault="009D1ACE">
            <w:pPr>
              <w:pStyle w:val="TableParagraph"/>
              <w:rPr>
                <w:rFonts w:ascii="Times New Roman"/>
                <w:sz w:val="12"/>
                <w:lang w:val="en-US"/>
              </w:rPr>
            </w:pPr>
          </w:p>
        </w:tc>
        <w:tc>
          <w:tcPr>
            <w:tcW w:w="908" w:type="dxa"/>
            <w:tcBorders>
              <w:top w:val="nil"/>
              <w:bottom w:val="nil"/>
            </w:tcBorders>
          </w:tcPr>
          <w:p w14:paraId="4AA88352" w14:textId="77777777" w:rsidR="009D1ACE" w:rsidRPr="0009137D" w:rsidRDefault="009D1ACE">
            <w:pPr>
              <w:pStyle w:val="TableParagraph"/>
              <w:rPr>
                <w:rFonts w:ascii="Times New Roman"/>
                <w:sz w:val="12"/>
                <w:lang w:val="en-US"/>
              </w:rPr>
            </w:pPr>
          </w:p>
        </w:tc>
        <w:tc>
          <w:tcPr>
            <w:tcW w:w="1362" w:type="dxa"/>
            <w:tcBorders>
              <w:top w:val="nil"/>
              <w:bottom w:val="nil"/>
            </w:tcBorders>
          </w:tcPr>
          <w:p w14:paraId="3DC2BCF4" w14:textId="77777777" w:rsidR="009D1ACE" w:rsidRPr="00ED1867" w:rsidRDefault="0009137D">
            <w:pPr>
              <w:pStyle w:val="TableParagraph"/>
              <w:spacing w:line="171" w:lineRule="exact"/>
              <w:ind w:left="53"/>
              <w:rPr>
                <w:sz w:val="16"/>
              </w:rPr>
            </w:pPr>
            <w:r w:rsidRPr="00ED1867">
              <w:rPr>
                <w:color w:val="231F20"/>
                <w:sz w:val="16"/>
                <w:lang w:val="en"/>
              </w:rPr>
              <w:t>PD</w:t>
            </w:r>
          </w:p>
        </w:tc>
        <w:tc>
          <w:tcPr>
            <w:tcW w:w="1645" w:type="dxa"/>
            <w:tcBorders>
              <w:top w:val="nil"/>
              <w:bottom w:val="nil"/>
            </w:tcBorders>
          </w:tcPr>
          <w:p w14:paraId="72D7B727" w14:textId="77777777" w:rsidR="009D1ACE" w:rsidRPr="00ED1867" w:rsidRDefault="009D1ACE">
            <w:pPr>
              <w:pStyle w:val="TableParagraph"/>
              <w:rPr>
                <w:rFonts w:ascii="Times New Roman"/>
                <w:sz w:val="12"/>
              </w:rPr>
            </w:pPr>
          </w:p>
        </w:tc>
        <w:tc>
          <w:tcPr>
            <w:tcW w:w="1980" w:type="dxa"/>
            <w:tcBorders>
              <w:top w:val="nil"/>
              <w:bottom w:val="nil"/>
            </w:tcBorders>
          </w:tcPr>
          <w:p w14:paraId="589A3D31" w14:textId="77777777" w:rsidR="009D1ACE" w:rsidRPr="00ED1867" w:rsidRDefault="0009137D">
            <w:pPr>
              <w:pStyle w:val="TableParagraph"/>
              <w:spacing w:line="171" w:lineRule="exact"/>
              <w:ind w:left="51"/>
              <w:rPr>
                <w:sz w:val="16"/>
              </w:rPr>
            </w:pPr>
            <w:r w:rsidRPr="00ED1867">
              <w:rPr>
                <w:color w:val="231F20"/>
                <w:sz w:val="16"/>
                <w:lang w:val="en"/>
              </w:rPr>
              <w:t>"Description of computer</w:t>
            </w:r>
          </w:p>
        </w:tc>
      </w:tr>
      <w:tr w:rsidR="00831436" w:rsidRPr="00542559" w14:paraId="7886EB23" w14:textId="77777777">
        <w:trPr>
          <w:trHeight w:val="192"/>
        </w:trPr>
        <w:tc>
          <w:tcPr>
            <w:tcW w:w="794" w:type="dxa"/>
            <w:tcBorders>
              <w:top w:val="nil"/>
              <w:bottom w:val="nil"/>
            </w:tcBorders>
          </w:tcPr>
          <w:p w14:paraId="640695B2" w14:textId="77777777" w:rsidR="009D1ACE" w:rsidRPr="00ED1867" w:rsidRDefault="009D1ACE">
            <w:pPr>
              <w:pStyle w:val="TableParagraph"/>
              <w:rPr>
                <w:rFonts w:ascii="Times New Roman"/>
                <w:sz w:val="12"/>
              </w:rPr>
            </w:pPr>
          </w:p>
        </w:tc>
        <w:tc>
          <w:tcPr>
            <w:tcW w:w="1248" w:type="dxa"/>
            <w:tcBorders>
              <w:top w:val="nil"/>
              <w:bottom w:val="nil"/>
            </w:tcBorders>
          </w:tcPr>
          <w:p w14:paraId="6BA9C253" w14:textId="77777777" w:rsidR="009D1ACE" w:rsidRPr="00ED1867" w:rsidRDefault="009D1ACE">
            <w:pPr>
              <w:pStyle w:val="TableParagraph"/>
              <w:rPr>
                <w:rFonts w:ascii="Times New Roman"/>
                <w:sz w:val="12"/>
              </w:rPr>
            </w:pPr>
          </w:p>
        </w:tc>
        <w:tc>
          <w:tcPr>
            <w:tcW w:w="1702" w:type="dxa"/>
            <w:tcBorders>
              <w:top w:val="nil"/>
              <w:bottom w:val="nil"/>
            </w:tcBorders>
          </w:tcPr>
          <w:p w14:paraId="6A90E33C" w14:textId="77777777" w:rsidR="009D1ACE" w:rsidRPr="00ED1867" w:rsidRDefault="009D1ACE">
            <w:pPr>
              <w:pStyle w:val="TableParagraph"/>
              <w:rPr>
                <w:rFonts w:ascii="Times New Roman"/>
                <w:sz w:val="12"/>
              </w:rPr>
            </w:pPr>
          </w:p>
        </w:tc>
        <w:tc>
          <w:tcPr>
            <w:tcW w:w="908" w:type="dxa"/>
            <w:tcBorders>
              <w:top w:val="nil"/>
              <w:bottom w:val="nil"/>
            </w:tcBorders>
          </w:tcPr>
          <w:p w14:paraId="536A6304" w14:textId="77777777" w:rsidR="009D1ACE" w:rsidRPr="00ED1867" w:rsidRDefault="009D1ACE">
            <w:pPr>
              <w:pStyle w:val="TableParagraph"/>
              <w:rPr>
                <w:rFonts w:ascii="Times New Roman"/>
                <w:sz w:val="12"/>
              </w:rPr>
            </w:pPr>
          </w:p>
        </w:tc>
        <w:tc>
          <w:tcPr>
            <w:tcW w:w="1362" w:type="dxa"/>
            <w:tcBorders>
              <w:top w:val="nil"/>
              <w:bottom w:val="nil"/>
            </w:tcBorders>
          </w:tcPr>
          <w:p w14:paraId="336571B6" w14:textId="77777777" w:rsidR="009D1ACE" w:rsidRPr="00ED1867" w:rsidRDefault="0009137D">
            <w:pPr>
              <w:pStyle w:val="TableParagraph"/>
              <w:spacing w:line="173" w:lineRule="exact"/>
              <w:ind w:left="53"/>
              <w:rPr>
                <w:sz w:val="16"/>
              </w:rPr>
            </w:pPr>
            <w:r w:rsidRPr="00ED1867">
              <w:rPr>
                <w:color w:val="231F20"/>
                <w:sz w:val="16"/>
                <w:lang w:val="en"/>
              </w:rPr>
              <w:t>leak</w:t>
            </w:r>
          </w:p>
        </w:tc>
        <w:tc>
          <w:tcPr>
            <w:tcW w:w="1645" w:type="dxa"/>
            <w:tcBorders>
              <w:top w:val="nil"/>
              <w:bottom w:val="nil"/>
            </w:tcBorders>
          </w:tcPr>
          <w:p w14:paraId="55C8241D" w14:textId="77777777" w:rsidR="009D1ACE" w:rsidRPr="00ED1867" w:rsidRDefault="009D1ACE">
            <w:pPr>
              <w:pStyle w:val="TableParagraph"/>
              <w:rPr>
                <w:rFonts w:ascii="Times New Roman"/>
                <w:sz w:val="12"/>
              </w:rPr>
            </w:pPr>
          </w:p>
        </w:tc>
        <w:tc>
          <w:tcPr>
            <w:tcW w:w="1980" w:type="dxa"/>
            <w:tcBorders>
              <w:top w:val="nil"/>
              <w:bottom w:val="nil"/>
            </w:tcBorders>
          </w:tcPr>
          <w:p w14:paraId="7A1E53EF" w14:textId="77777777" w:rsidR="009D1ACE" w:rsidRPr="0009137D" w:rsidRDefault="0009137D">
            <w:pPr>
              <w:pStyle w:val="TableParagraph"/>
              <w:spacing w:line="173" w:lineRule="exact"/>
              <w:ind w:left="51"/>
              <w:rPr>
                <w:sz w:val="16"/>
                <w:lang w:val="en-US"/>
              </w:rPr>
            </w:pPr>
            <w:r w:rsidRPr="00ED1867">
              <w:rPr>
                <w:color w:val="231F20"/>
                <w:sz w:val="16"/>
                <w:lang w:val="en"/>
              </w:rPr>
              <w:t>incident" does not contain sufficient</w:t>
            </w:r>
          </w:p>
        </w:tc>
      </w:tr>
      <w:tr w:rsidR="00831436" w14:paraId="4E085D79" w14:textId="77777777">
        <w:trPr>
          <w:trHeight w:val="191"/>
        </w:trPr>
        <w:tc>
          <w:tcPr>
            <w:tcW w:w="794" w:type="dxa"/>
            <w:tcBorders>
              <w:top w:val="nil"/>
              <w:bottom w:val="nil"/>
            </w:tcBorders>
          </w:tcPr>
          <w:p w14:paraId="6AF78C88" w14:textId="77777777" w:rsidR="009D1ACE" w:rsidRPr="0009137D" w:rsidRDefault="009D1ACE">
            <w:pPr>
              <w:pStyle w:val="TableParagraph"/>
              <w:rPr>
                <w:rFonts w:ascii="Times New Roman"/>
                <w:sz w:val="12"/>
                <w:lang w:val="en-US"/>
              </w:rPr>
            </w:pPr>
          </w:p>
        </w:tc>
        <w:tc>
          <w:tcPr>
            <w:tcW w:w="1248" w:type="dxa"/>
            <w:tcBorders>
              <w:top w:val="nil"/>
              <w:bottom w:val="nil"/>
            </w:tcBorders>
          </w:tcPr>
          <w:p w14:paraId="35D7301F" w14:textId="77777777" w:rsidR="009D1ACE" w:rsidRPr="0009137D" w:rsidRDefault="009D1ACE">
            <w:pPr>
              <w:pStyle w:val="TableParagraph"/>
              <w:rPr>
                <w:rFonts w:ascii="Times New Roman"/>
                <w:sz w:val="12"/>
                <w:lang w:val="en-US"/>
              </w:rPr>
            </w:pPr>
          </w:p>
        </w:tc>
        <w:tc>
          <w:tcPr>
            <w:tcW w:w="1702" w:type="dxa"/>
            <w:tcBorders>
              <w:top w:val="nil"/>
              <w:bottom w:val="nil"/>
            </w:tcBorders>
          </w:tcPr>
          <w:p w14:paraId="1B5DF2B3" w14:textId="77777777" w:rsidR="009D1ACE" w:rsidRPr="0009137D" w:rsidRDefault="009D1ACE">
            <w:pPr>
              <w:pStyle w:val="TableParagraph"/>
              <w:rPr>
                <w:rFonts w:ascii="Times New Roman"/>
                <w:sz w:val="12"/>
                <w:lang w:val="en-US"/>
              </w:rPr>
            </w:pPr>
          </w:p>
        </w:tc>
        <w:tc>
          <w:tcPr>
            <w:tcW w:w="908" w:type="dxa"/>
            <w:tcBorders>
              <w:top w:val="nil"/>
              <w:bottom w:val="nil"/>
            </w:tcBorders>
          </w:tcPr>
          <w:p w14:paraId="7E3483E8" w14:textId="77777777" w:rsidR="009D1ACE" w:rsidRPr="0009137D" w:rsidRDefault="009D1ACE">
            <w:pPr>
              <w:pStyle w:val="TableParagraph"/>
              <w:rPr>
                <w:rFonts w:ascii="Times New Roman"/>
                <w:sz w:val="12"/>
                <w:lang w:val="en-US"/>
              </w:rPr>
            </w:pPr>
          </w:p>
        </w:tc>
        <w:tc>
          <w:tcPr>
            <w:tcW w:w="1362" w:type="dxa"/>
            <w:tcBorders>
              <w:top w:val="nil"/>
              <w:bottom w:val="nil"/>
            </w:tcBorders>
          </w:tcPr>
          <w:p w14:paraId="3FB5550A" w14:textId="77777777" w:rsidR="009D1ACE" w:rsidRPr="0009137D" w:rsidRDefault="009D1ACE">
            <w:pPr>
              <w:pStyle w:val="TableParagraph"/>
              <w:rPr>
                <w:rFonts w:ascii="Times New Roman"/>
                <w:sz w:val="12"/>
                <w:lang w:val="en-US"/>
              </w:rPr>
            </w:pPr>
          </w:p>
        </w:tc>
        <w:tc>
          <w:tcPr>
            <w:tcW w:w="1645" w:type="dxa"/>
            <w:tcBorders>
              <w:top w:val="nil"/>
              <w:bottom w:val="nil"/>
            </w:tcBorders>
          </w:tcPr>
          <w:p w14:paraId="2A8C40EB" w14:textId="77777777" w:rsidR="009D1ACE" w:rsidRPr="0009137D" w:rsidRDefault="009D1ACE">
            <w:pPr>
              <w:pStyle w:val="TableParagraph"/>
              <w:rPr>
                <w:rFonts w:ascii="Times New Roman"/>
                <w:sz w:val="12"/>
                <w:lang w:val="en-US"/>
              </w:rPr>
            </w:pPr>
          </w:p>
        </w:tc>
        <w:tc>
          <w:tcPr>
            <w:tcW w:w="1980" w:type="dxa"/>
            <w:tcBorders>
              <w:top w:val="nil"/>
              <w:bottom w:val="nil"/>
            </w:tcBorders>
          </w:tcPr>
          <w:p w14:paraId="61A33A81" w14:textId="77777777" w:rsidR="009D1ACE" w:rsidRPr="00ED1867" w:rsidRDefault="0009137D">
            <w:pPr>
              <w:pStyle w:val="TableParagraph"/>
              <w:spacing w:line="171" w:lineRule="exact"/>
              <w:ind w:left="51"/>
              <w:rPr>
                <w:sz w:val="16"/>
              </w:rPr>
            </w:pPr>
            <w:r w:rsidRPr="00ED1867">
              <w:rPr>
                <w:color w:val="231F20"/>
                <w:sz w:val="16"/>
                <w:lang w:val="en"/>
              </w:rPr>
              <w:t>information about unlawful</w:t>
            </w:r>
          </w:p>
        </w:tc>
      </w:tr>
      <w:tr w:rsidR="00831436" w14:paraId="4DC2E7DD" w14:textId="77777777">
        <w:trPr>
          <w:trHeight w:val="199"/>
        </w:trPr>
        <w:tc>
          <w:tcPr>
            <w:tcW w:w="794" w:type="dxa"/>
            <w:tcBorders>
              <w:top w:val="nil"/>
            </w:tcBorders>
          </w:tcPr>
          <w:p w14:paraId="31F6D967" w14:textId="77777777" w:rsidR="009D1ACE" w:rsidRPr="00ED1867" w:rsidRDefault="009D1ACE">
            <w:pPr>
              <w:pStyle w:val="TableParagraph"/>
              <w:rPr>
                <w:rFonts w:ascii="Times New Roman"/>
                <w:sz w:val="12"/>
              </w:rPr>
            </w:pPr>
          </w:p>
        </w:tc>
        <w:tc>
          <w:tcPr>
            <w:tcW w:w="1248" w:type="dxa"/>
            <w:tcBorders>
              <w:top w:val="nil"/>
            </w:tcBorders>
          </w:tcPr>
          <w:p w14:paraId="65FF1437" w14:textId="77777777" w:rsidR="009D1ACE" w:rsidRPr="00ED1867" w:rsidRDefault="009D1ACE">
            <w:pPr>
              <w:pStyle w:val="TableParagraph"/>
              <w:rPr>
                <w:rFonts w:ascii="Times New Roman"/>
                <w:sz w:val="12"/>
              </w:rPr>
            </w:pPr>
          </w:p>
        </w:tc>
        <w:tc>
          <w:tcPr>
            <w:tcW w:w="1702" w:type="dxa"/>
            <w:tcBorders>
              <w:top w:val="nil"/>
            </w:tcBorders>
          </w:tcPr>
          <w:p w14:paraId="05B76CFB" w14:textId="77777777" w:rsidR="009D1ACE" w:rsidRPr="00ED1867" w:rsidRDefault="009D1ACE">
            <w:pPr>
              <w:pStyle w:val="TableParagraph"/>
              <w:rPr>
                <w:rFonts w:ascii="Times New Roman"/>
                <w:sz w:val="12"/>
              </w:rPr>
            </w:pPr>
          </w:p>
        </w:tc>
        <w:tc>
          <w:tcPr>
            <w:tcW w:w="908" w:type="dxa"/>
            <w:tcBorders>
              <w:top w:val="nil"/>
            </w:tcBorders>
          </w:tcPr>
          <w:p w14:paraId="68DC9B58" w14:textId="77777777" w:rsidR="009D1ACE" w:rsidRPr="00ED1867" w:rsidRDefault="009D1ACE">
            <w:pPr>
              <w:pStyle w:val="TableParagraph"/>
              <w:rPr>
                <w:rFonts w:ascii="Times New Roman"/>
                <w:sz w:val="12"/>
              </w:rPr>
            </w:pPr>
          </w:p>
        </w:tc>
        <w:tc>
          <w:tcPr>
            <w:tcW w:w="1362" w:type="dxa"/>
            <w:tcBorders>
              <w:top w:val="nil"/>
            </w:tcBorders>
          </w:tcPr>
          <w:p w14:paraId="724067B7" w14:textId="77777777" w:rsidR="009D1ACE" w:rsidRPr="00ED1867" w:rsidRDefault="009D1ACE">
            <w:pPr>
              <w:pStyle w:val="TableParagraph"/>
              <w:rPr>
                <w:rFonts w:ascii="Times New Roman"/>
                <w:sz w:val="12"/>
              </w:rPr>
            </w:pPr>
          </w:p>
        </w:tc>
        <w:tc>
          <w:tcPr>
            <w:tcW w:w="1645" w:type="dxa"/>
            <w:tcBorders>
              <w:top w:val="nil"/>
            </w:tcBorders>
          </w:tcPr>
          <w:p w14:paraId="2BD7D523" w14:textId="77777777" w:rsidR="009D1ACE" w:rsidRPr="00ED1867" w:rsidRDefault="009D1ACE">
            <w:pPr>
              <w:pStyle w:val="TableParagraph"/>
              <w:rPr>
                <w:rFonts w:ascii="Times New Roman"/>
                <w:sz w:val="12"/>
              </w:rPr>
            </w:pPr>
          </w:p>
        </w:tc>
        <w:tc>
          <w:tcPr>
            <w:tcW w:w="1980" w:type="dxa"/>
            <w:tcBorders>
              <w:top w:val="nil"/>
            </w:tcBorders>
          </w:tcPr>
          <w:p w14:paraId="12186AB9" w14:textId="77777777" w:rsidR="009D1ACE" w:rsidRPr="00ED1867" w:rsidRDefault="0009137D">
            <w:pPr>
              <w:pStyle w:val="TableParagraph"/>
              <w:spacing w:line="180" w:lineRule="exact"/>
              <w:ind w:left="51"/>
              <w:rPr>
                <w:sz w:val="16"/>
              </w:rPr>
            </w:pPr>
            <w:r w:rsidRPr="00ED1867">
              <w:rPr>
                <w:color w:val="231F20"/>
                <w:sz w:val="16"/>
                <w:lang w:val="en"/>
              </w:rPr>
              <w:t>disclosure of PD</w:t>
            </w:r>
          </w:p>
        </w:tc>
      </w:tr>
    </w:tbl>
    <w:p w14:paraId="4945ED04" w14:textId="77777777" w:rsidR="009D1ACE" w:rsidRPr="00ED1867" w:rsidRDefault="009D1ACE">
      <w:pPr>
        <w:spacing w:line="180" w:lineRule="exact"/>
        <w:rPr>
          <w:sz w:val="16"/>
        </w:rPr>
        <w:sectPr w:rsidR="009D1ACE" w:rsidRPr="00ED1867">
          <w:pgSz w:w="11910" w:h="16840"/>
          <w:pgMar w:top="1260" w:right="1000" w:bottom="280" w:left="1020" w:header="900" w:footer="0" w:gutter="0"/>
          <w:cols w:space="720"/>
        </w:sectPr>
      </w:pPr>
    </w:p>
    <w:p w14:paraId="1AA2833A" w14:textId="77777777" w:rsidR="009D1ACE" w:rsidRPr="00ED1867" w:rsidRDefault="009D1ACE">
      <w:pPr>
        <w:pStyle w:val="a3"/>
        <w:spacing w:before="9"/>
        <w:rPr>
          <w:rFonts w:ascii="Times New Roman"/>
          <w:sz w:val="2"/>
        </w:rPr>
      </w:pPr>
    </w:p>
    <w:p w14:paraId="67911A90"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221CB8D7" wp14:editId="42EBDDE2">
                <wp:extent cx="6120130" cy="3175"/>
                <wp:effectExtent l="0" t="0" r="0" b="0"/>
                <wp:docPr id="1725" name="Group 157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26" name="Line 1574"/>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27" name="Line 1575"/>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28" name="Line 1576"/>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73" o:spid="_x0000_i2343" style="width:481.9pt;height:0.25pt;mso-position-horizontal-relative:char;mso-position-vertical-relative:line" coordsize="9638,5">
                <v:line id="Line 1574" o:spid="_x0000_s2344" style="mso-wrap-style:square;position:absolute;visibility:visible" from="0,3" to="850,3" o:connectortype="straight" strokecolor="#231f20" strokeweight="0.25pt"/>
                <v:line id="Line 1575" o:spid="_x0000_s2345" style="mso-wrap-style:square;position:absolute;visibility:visible" from="850,3" to="4989,3" o:connectortype="straight" strokecolor="#231f20" strokeweight="0.25pt"/>
                <v:line id="Line 1576" o:spid="_x0000_s2346" style="mso-wrap-style:square;position:absolute;visibility:visible" from="4989,3" to="9638,3" o:connectortype="straight" strokecolor="#231f20" strokeweight="0.25pt"/>
                <w10:wrap type="none"/>
                <w10:anchorlock/>
              </v:group>
            </w:pict>
          </mc:Fallback>
        </mc:AlternateContent>
      </w:r>
    </w:p>
    <w:p w14:paraId="44B505FE" w14:textId="77777777" w:rsidR="009D1ACE" w:rsidRPr="00ED1867" w:rsidRDefault="009D1ACE">
      <w:pPr>
        <w:pStyle w:val="a3"/>
        <w:rPr>
          <w:rFonts w:ascii="Times New Roman"/>
        </w:rPr>
      </w:pPr>
    </w:p>
    <w:p w14:paraId="6FB3A887"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4033CC1C" w14:textId="77777777">
        <w:trPr>
          <w:trHeight w:val="618"/>
        </w:trPr>
        <w:tc>
          <w:tcPr>
            <w:tcW w:w="794" w:type="dxa"/>
          </w:tcPr>
          <w:p w14:paraId="5A553947"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12834AE9"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51DD989F"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3D34ECA5"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32674A76"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3FA06683"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07897AAC"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rsidRPr="00542559" w14:paraId="65F845AD" w14:textId="77777777">
        <w:trPr>
          <w:trHeight w:val="1386"/>
        </w:trPr>
        <w:tc>
          <w:tcPr>
            <w:tcW w:w="794" w:type="dxa"/>
          </w:tcPr>
          <w:p w14:paraId="1E2A2DC8" w14:textId="77777777" w:rsidR="009D1ACE" w:rsidRPr="00ED1867" w:rsidRDefault="0009137D">
            <w:pPr>
              <w:pStyle w:val="TableParagraph"/>
              <w:spacing w:before="28"/>
              <w:ind w:left="295" w:right="291"/>
              <w:jc w:val="center"/>
              <w:rPr>
                <w:sz w:val="16"/>
              </w:rPr>
            </w:pPr>
            <w:r w:rsidRPr="00ED1867">
              <w:rPr>
                <w:color w:val="231F20"/>
                <w:sz w:val="16"/>
                <w:lang w:val="en"/>
              </w:rPr>
              <w:t>34</w:t>
            </w:r>
          </w:p>
        </w:tc>
        <w:tc>
          <w:tcPr>
            <w:tcW w:w="1248" w:type="dxa"/>
            <w:vMerge w:val="restart"/>
          </w:tcPr>
          <w:p w14:paraId="532B22CE" w14:textId="77777777" w:rsidR="009D1ACE" w:rsidRPr="00ED1867" w:rsidRDefault="009D1ACE">
            <w:pPr>
              <w:pStyle w:val="TableParagraph"/>
              <w:rPr>
                <w:rFonts w:ascii="Times New Roman"/>
                <w:sz w:val="16"/>
              </w:rPr>
            </w:pPr>
          </w:p>
        </w:tc>
        <w:tc>
          <w:tcPr>
            <w:tcW w:w="1702" w:type="dxa"/>
          </w:tcPr>
          <w:p w14:paraId="38E307D0" w14:textId="77777777" w:rsidR="009D1ACE" w:rsidRPr="00ED1867" w:rsidRDefault="0009137D">
            <w:pPr>
              <w:pStyle w:val="TableParagraph"/>
              <w:spacing w:before="28"/>
              <w:ind w:left="55"/>
              <w:rPr>
                <w:sz w:val="16"/>
              </w:rPr>
            </w:pPr>
            <w:r w:rsidRPr="00ED1867">
              <w:rPr>
                <w:color w:val="231F20"/>
                <w:sz w:val="16"/>
                <w:lang w:val="en"/>
              </w:rPr>
              <w:t>Characteristics of PD</w:t>
            </w:r>
          </w:p>
        </w:tc>
        <w:tc>
          <w:tcPr>
            <w:tcW w:w="908" w:type="dxa"/>
            <w:vMerge w:val="restart"/>
          </w:tcPr>
          <w:p w14:paraId="78AF7B45" w14:textId="77777777" w:rsidR="009D1ACE" w:rsidRPr="00ED1867" w:rsidRDefault="009D1ACE">
            <w:pPr>
              <w:pStyle w:val="TableParagraph"/>
              <w:rPr>
                <w:rFonts w:ascii="Times New Roman"/>
                <w:sz w:val="16"/>
              </w:rPr>
            </w:pPr>
          </w:p>
        </w:tc>
        <w:tc>
          <w:tcPr>
            <w:tcW w:w="1362" w:type="dxa"/>
            <w:vMerge w:val="restart"/>
          </w:tcPr>
          <w:p w14:paraId="7F18F58E" w14:textId="77777777" w:rsidR="009D1ACE" w:rsidRPr="00ED1867" w:rsidRDefault="009D1ACE">
            <w:pPr>
              <w:pStyle w:val="TableParagraph"/>
              <w:rPr>
                <w:rFonts w:ascii="Times New Roman"/>
                <w:sz w:val="16"/>
              </w:rPr>
            </w:pPr>
          </w:p>
        </w:tc>
        <w:tc>
          <w:tcPr>
            <w:tcW w:w="1645" w:type="dxa"/>
          </w:tcPr>
          <w:p w14:paraId="7B915393"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11402C83" w14:textId="77777777" w:rsidR="009D1ACE" w:rsidRPr="0009137D" w:rsidRDefault="0009137D">
            <w:pPr>
              <w:pStyle w:val="TableParagraph"/>
              <w:spacing w:before="27" w:line="192" w:lineRule="exact"/>
              <w:ind w:left="51" w:right="72"/>
              <w:rPr>
                <w:sz w:val="16"/>
                <w:lang w:val="en-US"/>
              </w:rPr>
            </w:pPr>
            <w:r w:rsidRPr="00ED1867">
              <w:rPr>
                <w:color w:val="231F20"/>
                <w:sz w:val="16"/>
                <w:lang w:val="en"/>
              </w:rPr>
              <w:t xml:space="preserve">Information </w:t>
            </w:r>
            <w:r w:rsidR="001E641A">
              <w:rPr>
                <w:color w:val="231F20"/>
                <w:sz w:val="16"/>
                <w:lang w:val="en"/>
              </w:rPr>
              <w:t>characterising</w:t>
            </w:r>
            <w:r w:rsidRPr="00ED1867">
              <w:rPr>
                <w:color w:val="231F20"/>
                <w:sz w:val="16"/>
                <w:lang w:val="en"/>
              </w:rPr>
              <w:t xml:space="preserve"> unlawfully disclosed PD shall be specified, including the type of the subject whose PD were disclosed, the structure of unlawfully disclosed PD, the number and relevance of entries etc.</w:t>
            </w:r>
          </w:p>
        </w:tc>
      </w:tr>
      <w:tr w:rsidR="00831436" w:rsidRPr="00542559" w14:paraId="18C0424B" w14:textId="77777777">
        <w:trPr>
          <w:trHeight w:val="1002"/>
        </w:trPr>
        <w:tc>
          <w:tcPr>
            <w:tcW w:w="794" w:type="dxa"/>
          </w:tcPr>
          <w:p w14:paraId="0095DE82" w14:textId="77777777" w:rsidR="009D1ACE" w:rsidRPr="00ED1867" w:rsidRDefault="0009137D">
            <w:pPr>
              <w:pStyle w:val="TableParagraph"/>
              <w:spacing w:before="28"/>
              <w:ind w:left="295" w:right="291"/>
              <w:jc w:val="center"/>
              <w:rPr>
                <w:sz w:val="16"/>
              </w:rPr>
            </w:pPr>
            <w:r w:rsidRPr="00ED1867">
              <w:rPr>
                <w:color w:val="231F20"/>
                <w:sz w:val="16"/>
                <w:lang w:val="en"/>
              </w:rPr>
              <w:t>35</w:t>
            </w:r>
          </w:p>
        </w:tc>
        <w:tc>
          <w:tcPr>
            <w:tcW w:w="1248" w:type="dxa"/>
            <w:vMerge/>
            <w:tcBorders>
              <w:top w:val="nil"/>
            </w:tcBorders>
          </w:tcPr>
          <w:p w14:paraId="1085E0D8" w14:textId="77777777" w:rsidR="009D1ACE" w:rsidRPr="00ED1867" w:rsidRDefault="009D1ACE">
            <w:pPr>
              <w:rPr>
                <w:sz w:val="2"/>
                <w:szCs w:val="2"/>
              </w:rPr>
            </w:pPr>
          </w:p>
        </w:tc>
        <w:tc>
          <w:tcPr>
            <w:tcW w:w="1702" w:type="dxa"/>
          </w:tcPr>
          <w:p w14:paraId="7B0F7A1C" w14:textId="77777777" w:rsidR="009D1ACE" w:rsidRPr="0009137D" w:rsidRDefault="0009137D">
            <w:pPr>
              <w:pStyle w:val="TableParagraph"/>
              <w:spacing w:before="31" w:line="235" w:lineRule="auto"/>
              <w:ind w:left="55"/>
              <w:rPr>
                <w:sz w:val="16"/>
                <w:lang w:val="en-US"/>
              </w:rPr>
            </w:pPr>
            <w:r w:rsidRPr="00ED1867">
              <w:rPr>
                <w:color w:val="231F20"/>
                <w:sz w:val="16"/>
                <w:lang w:val="en"/>
              </w:rPr>
              <w:t>Supposed damage caused to the PD subjects' rights</w:t>
            </w:r>
          </w:p>
        </w:tc>
        <w:tc>
          <w:tcPr>
            <w:tcW w:w="908" w:type="dxa"/>
            <w:vMerge/>
            <w:tcBorders>
              <w:top w:val="nil"/>
            </w:tcBorders>
          </w:tcPr>
          <w:p w14:paraId="1BCC7FFE" w14:textId="77777777" w:rsidR="009D1ACE" w:rsidRPr="0009137D" w:rsidRDefault="009D1ACE">
            <w:pPr>
              <w:rPr>
                <w:sz w:val="2"/>
                <w:szCs w:val="2"/>
                <w:lang w:val="en-US"/>
              </w:rPr>
            </w:pPr>
          </w:p>
        </w:tc>
        <w:tc>
          <w:tcPr>
            <w:tcW w:w="1362" w:type="dxa"/>
            <w:vMerge/>
            <w:tcBorders>
              <w:top w:val="nil"/>
            </w:tcBorders>
          </w:tcPr>
          <w:p w14:paraId="0F57003A" w14:textId="77777777" w:rsidR="009D1ACE" w:rsidRPr="0009137D" w:rsidRDefault="009D1ACE">
            <w:pPr>
              <w:rPr>
                <w:sz w:val="2"/>
                <w:szCs w:val="2"/>
                <w:lang w:val="en-US"/>
              </w:rPr>
            </w:pPr>
          </w:p>
        </w:tc>
        <w:tc>
          <w:tcPr>
            <w:tcW w:w="1645" w:type="dxa"/>
          </w:tcPr>
          <w:p w14:paraId="17B07974"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68301C72" w14:textId="77777777" w:rsidR="009D1ACE" w:rsidRPr="0009137D" w:rsidRDefault="0009137D">
            <w:pPr>
              <w:pStyle w:val="TableParagraph"/>
              <w:spacing w:before="27" w:line="192" w:lineRule="exact"/>
              <w:ind w:left="51"/>
              <w:rPr>
                <w:sz w:val="16"/>
                <w:lang w:val="en-US"/>
              </w:rPr>
            </w:pPr>
            <w:r w:rsidRPr="00ED1867">
              <w:rPr>
                <w:color w:val="231F20"/>
                <w:sz w:val="16"/>
                <w:lang w:val="en"/>
              </w:rPr>
              <w:t>Description of supposed damage which may be caused to the subjects upon use of unlawfully disclosed information</w:t>
            </w:r>
          </w:p>
        </w:tc>
      </w:tr>
      <w:tr w:rsidR="00831436" w14:paraId="4A654FB2" w14:textId="77777777">
        <w:trPr>
          <w:trHeight w:val="1002"/>
        </w:trPr>
        <w:tc>
          <w:tcPr>
            <w:tcW w:w="794" w:type="dxa"/>
          </w:tcPr>
          <w:p w14:paraId="22BBFAE9" w14:textId="77777777" w:rsidR="009D1ACE" w:rsidRPr="00ED1867" w:rsidRDefault="0009137D">
            <w:pPr>
              <w:pStyle w:val="TableParagraph"/>
              <w:spacing w:before="28"/>
              <w:ind w:left="295" w:right="291"/>
              <w:jc w:val="center"/>
              <w:rPr>
                <w:sz w:val="16"/>
              </w:rPr>
            </w:pPr>
            <w:r w:rsidRPr="00ED1867">
              <w:rPr>
                <w:color w:val="231F20"/>
                <w:sz w:val="16"/>
                <w:lang w:val="en"/>
              </w:rPr>
              <w:t>36</w:t>
            </w:r>
          </w:p>
        </w:tc>
        <w:tc>
          <w:tcPr>
            <w:tcW w:w="1248" w:type="dxa"/>
            <w:vMerge/>
            <w:tcBorders>
              <w:top w:val="nil"/>
            </w:tcBorders>
          </w:tcPr>
          <w:p w14:paraId="209570F2" w14:textId="77777777" w:rsidR="009D1ACE" w:rsidRPr="00ED1867" w:rsidRDefault="009D1ACE">
            <w:pPr>
              <w:rPr>
                <w:sz w:val="2"/>
                <w:szCs w:val="2"/>
              </w:rPr>
            </w:pPr>
          </w:p>
        </w:tc>
        <w:tc>
          <w:tcPr>
            <w:tcW w:w="1702" w:type="dxa"/>
          </w:tcPr>
          <w:p w14:paraId="201AC583" w14:textId="77777777" w:rsidR="009D1ACE" w:rsidRPr="0009137D" w:rsidRDefault="0009137D">
            <w:pPr>
              <w:pStyle w:val="TableParagraph"/>
              <w:spacing w:before="31" w:line="235" w:lineRule="auto"/>
              <w:ind w:left="55" w:right="189"/>
              <w:rPr>
                <w:sz w:val="16"/>
                <w:lang w:val="en-US"/>
              </w:rPr>
            </w:pPr>
            <w:r w:rsidRPr="00ED1867">
              <w:rPr>
                <w:color w:val="231F20"/>
                <w:sz w:val="16"/>
                <w:lang w:val="en"/>
              </w:rPr>
              <w:t xml:space="preserve">Full name of the person </w:t>
            </w:r>
            <w:r w:rsidR="00AC74CF">
              <w:rPr>
                <w:color w:val="231F20"/>
                <w:sz w:val="16"/>
                <w:lang w:val="en"/>
              </w:rPr>
              <w:t>authorised</w:t>
            </w:r>
            <w:r w:rsidRPr="00ED1867">
              <w:rPr>
                <w:color w:val="231F20"/>
                <w:sz w:val="16"/>
                <w:lang w:val="en"/>
              </w:rPr>
              <w:t xml:space="preserve"> by the operator to interact</w:t>
            </w:r>
          </w:p>
          <w:p w14:paraId="3E180503" w14:textId="77777777" w:rsidR="009D1ACE" w:rsidRPr="0009137D" w:rsidRDefault="0009137D">
            <w:pPr>
              <w:pStyle w:val="TableParagraph"/>
              <w:spacing w:line="192" w:lineRule="exact"/>
              <w:ind w:left="55"/>
              <w:rPr>
                <w:sz w:val="16"/>
                <w:lang w:val="en-US"/>
              </w:rPr>
            </w:pPr>
            <w:r w:rsidRPr="00ED1867">
              <w:rPr>
                <w:color w:val="231F20"/>
                <w:sz w:val="16"/>
                <w:lang w:val="en"/>
              </w:rPr>
              <w:t>with Roskomnadzor</w:t>
            </w:r>
          </w:p>
          <w:p w14:paraId="3A851670" w14:textId="77777777" w:rsidR="009D1ACE" w:rsidRPr="0009137D" w:rsidRDefault="0009137D">
            <w:pPr>
              <w:pStyle w:val="TableParagraph"/>
              <w:spacing w:line="185" w:lineRule="exact"/>
              <w:ind w:left="55"/>
              <w:rPr>
                <w:sz w:val="16"/>
                <w:lang w:val="en-US"/>
              </w:rPr>
            </w:pPr>
            <w:r w:rsidRPr="00ED1867">
              <w:rPr>
                <w:color w:val="231F20"/>
                <w:sz w:val="16"/>
                <w:lang w:val="en"/>
              </w:rPr>
              <w:t>on the incident</w:t>
            </w:r>
          </w:p>
        </w:tc>
        <w:tc>
          <w:tcPr>
            <w:tcW w:w="908" w:type="dxa"/>
            <w:vMerge/>
            <w:tcBorders>
              <w:top w:val="nil"/>
            </w:tcBorders>
          </w:tcPr>
          <w:p w14:paraId="1EBA9211" w14:textId="77777777" w:rsidR="009D1ACE" w:rsidRPr="0009137D" w:rsidRDefault="009D1ACE">
            <w:pPr>
              <w:rPr>
                <w:sz w:val="2"/>
                <w:szCs w:val="2"/>
                <w:lang w:val="en-US"/>
              </w:rPr>
            </w:pPr>
          </w:p>
        </w:tc>
        <w:tc>
          <w:tcPr>
            <w:tcW w:w="1362" w:type="dxa"/>
            <w:vMerge/>
            <w:tcBorders>
              <w:top w:val="nil"/>
            </w:tcBorders>
          </w:tcPr>
          <w:p w14:paraId="768265AC" w14:textId="77777777" w:rsidR="009D1ACE" w:rsidRPr="0009137D" w:rsidRDefault="009D1ACE">
            <w:pPr>
              <w:rPr>
                <w:sz w:val="2"/>
                <w:szCs w:val="2"/>
                <w:lang w:val="en-US"/>
              </w:rPr>
            </w:pPr>
          </w:p>
        </w:tc>
        <w:tc>
          <w:tcPr>
            <w:tcW w:w="1645" w:type="dxa"/>
          </w:tcPr>
          <w:p w14:paraId="03836CFA"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63F85F1A"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0EEF048" w14:textId="77777777">
        <w:trPr>
          <w:trHeight w:val="1002"/>
        </w:trPr>
        <w:tc>
          <w:tcPr>
            <w:tcW w:w="794" w:type="dxa"/>
          </w:tcPr>
          <w:p w14:paraId="2BAF450B" w14:textId="77777777" w:rsidR="009D1ACE" w:rsidRPr="00ED1867" w:rsidRDefault="0009137D">
            <w:pPr>
              <w:pStyle w:val="TableParagraph"/>
              <w:spacing w:before="28"/>
              <w:ind w:left="295" w:right="291"/>
              <w:jc w:val="center"/>
              <w:rPr>
                <w:sz w:val="16"/>
              </w:rPr>
            </w:pPr>
            <w:r w:rsidRPr="00ED1867">
              <w:rPr>
                <w:color w:val="231F20"/>
                <w:sz w:val="16"/>
                <w:lang w:val="en"/>
              </w:rPr>
              <w:t>37</w:t>
            </w:r>
          </w:p>
        </w:tc>
        <w:tc>
          <w:tcPr>
            <w:tcW w:w="1248" w:type="dxa"/>
            <w:vMerge/>
            <w:tcBorders>
              <w:top w:val="nil"/>
            </w:tcBorders>
          </w:tcPr>
          <w:p w14:paraId="7DF8879E" w14:textId="77777777" w:rsidR="009D1ACE" w:rsidRPr="00ED1867" w:rsidRDefault="009D1ACE">
            <w:pPr>
              <w:rPr>
                <w:sz w:val="2"/>
                <w:szCs w:val="2"/>
              </w:rPr>
            </w:pPr>
          </w:p>
        </w:tc>
        <w:tc>
          <w:tcPr>
            <w:tcW w:w="1702" w:type="dxa"/>
          </w:tcPr>
          <w:p w14:paraId="4277A352" w14:textId="77777777" w:rsidR="009D1ACE" w:rsidRPr="0009137D" w:rsidRDefault="0009137D">
            <w:pPr>
              <w:pStyle w:val="TableParagraph"/>
              <w:spacing w:before="31" w:line="235" w:lineRule="auto"/>
              <w:ind w:left="55" w:right="83"/>
              <w:rPr>
                <w:sz w:val="16"/>
                <w:lang w:val="en-US"/>
              </w:rPr>
            </w:pPr>
            <w:r w:rsidRPr="00ED1867">
              <w:rPr>
                <w:color w:val="231F20"/>
                <w:sz w:val="16"/>
                <w:lang w:val="en"/>
              </w:rPr>
              <w:t xml:space="preserve">Mobile telephone of the person </w:t>
            </w:r>
            <w:r w:rsidR="00AC74CF">
              <w:rPr>
                <w:color w:val="231F20"/>
                <w:sz w:val="16"/>
                <w:lang w:val="en"/>
              </w:rPr>
              <w:t>authorised</w:t>
            </w:r>
            <w:r w:rsidRPr="00ED1867">
              <w:rPr>
                <w:color w:val="231F20"/>
                <w:sz w:val="16"/>
                <w:lang w:val="en"/>
              </w:rPr>
              <w:t xml:space="preserve"> to interact</w:t>
            </w:r>
          </w:p>
          <w:p w14:paraId="02C1626D" w14:textId="77777777" w:rsidR="009D1ACE" w:rsidRPr="0009137D" w:rsidRDefault="0009137D">
            <w:pPr>
              <w:pStyle w:val="TableParagraph"/>
              <w:spacing w:line="192" w:lineRule="exact"/>
              <w:ind w:left="55"/>
              <w:rPr>
                <w:sz w:val="16"/>
                <w:lang w:val="en-US"/>
              </w:rPr>
            </w:pPr>
            <w:r w:rsidRPr="00ED1867">
              <w:rPr>
                <w:color w:val="231F20"/>
                <w:sz w:val="16"/>
                <w:lang w:val="en"/>
              </w:rPr>
              <w:t>with Roskomnadzor</w:t>
            </w:r>
          </w:p>
          <w:p w14:paraId="4FE996B6" w14:textId="77777777" w:rsidR="009D1ACE" w:rsidRPr="0009137D" w:rsidRDefault="0009137D">
            <w:pPr>
              <w:pStyle w:val="TableParagraph"/>
              <w:spacing w:line="185" w:lineRule="exact"/>
              <w:ind w:left="55"/>
              <w:rPr>
                <w:sz w:val="16"/>
                <w:lang w:val="en-US"/>
              </w:rPr>
            </w:pPr>
            <w:r w:rsidRPr="00ED1867">
              <w:rPr>
                <w:color w:val="231F20"/>
                <w:sz w:val="16"/>
                <w:lang w:val="en"/>
              </w:rPr>
              <w:t>on the incident</w:t>
            </w:r>
          </w:p>
        </w:tc>
        <w:tc>
          <w:tcPr>
            <w:tcW w:w="908" w:type="dxa"/>
            <w:vMerge/>
            <w:tcBorders>
              <w:top w:val="nil"/>
            </w:tcBorders>
          </w:tcPr>
          <w:p w14:paraId="4F4796EA" w14:textId="77777777" w:rsidR="009D1ACE" w:rsidRPr="0009137D" w:rsidRDefault="009D1ACE">
            <w:pPr>
              <w:rPr>
                <w:sz w:val="2"/>
                <w:szCs w:val="2"/>
                <w:lang w:val="en-US"/>
              </w:rPr>
            </w:pPr>
          </w:p>
        </w:tc>
        <w:tc>
          <w:tcPr>
            <w:tcW w:w="1362" w:type="dxa"/>
            <w:vMerge/>
            <w:tcBorders>
              <w:top w:val="nil"/>
            </w:tcBorders>
          </w:tcPr>
          <w:p w14:paraId="087574D7" w14:textId="77777777" w:rsidR="009D1ACE" w:rsidRPr="0009137D" w:rsidRDefault="009D1ACE">
            <w:pPr>
              <w:rPr>
                <w:sz w:val="2"/>
                <w:szCs w:val="2"/>
                <w:lang w:val="en-US"/>
              </w:rPr>
            </w:pPr>
          </w:p>
        </w:tc>
        <w:tc>
          <w:tcPr>
            <w:tcW w:w="1645" w:type="dxa"/>
          </w:tcPr>
          <w:p w14:paraId="1D1009D0" w14:textId="77777777" w:rsidR="009D1ACE" w:rsidRPr="0009137D" w:rsidRDefault="0009137D">
            <w:pPr>
              <w:pStyle w:val="TableParagraph"/>
              <w:spacing w:before="31" w:line="235" w:lineRule="auto"/>
              <w:ind w:left="52" w:right="55"/>
              <w:jc w:val="both"/>
              <w:rPr>
                <w:sz w:val="16"/>
                <w:lang w:val="en-US"/>
              </w:rPr>
            </w:pPr>
            <w:r w:rsidRPr="00ED1867">
              <w:rPr>
                <w:color w:val="231F20"/>
                <w:sz w:val="16"/>
                <w:lang w:val="en"/>
              </w:rPr>
              <w:t>In accordance with the Russian numbering system and plan</w:t>
            </w:r>
          </w:p>
        </w:tc>
        <w:tc>
          <w:tcPr>
            <w:tcW w:w="1980" w:type="dxa"/>
          </w:tcPr>
          <w:p w14:paraId="0B5542C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7F11D75" w14:textId="77777777">
        <w:trPr>
          <w:trHeight w:val="810"/>
        </w:trPr>
        <w:tc>
          <w:tcPr>
            <w:tcW w:w="794" w:type="dxa"/>
          </w:tcPr>
          <w:p w14:paraId="4984D1E6" w14:textId="77777777" w:rsidR="009D1ACE" w:rsidRPr="00ED1867" w:rsidRDefault="0009137D">
            <w:pPr>
              <w:pStyle w:val="TableParagraph"/>
              <w:spacing w:before="28"/>
              <w:ind w:left="295" w:right="291"/>
              <w:jc w:val="center"/>
              <w:rPr>
                <w:sz w:val="16"/>
              </w:rPr>
            </w:pPr>
            <w:r w:rsidRPr="00ED1867">
              <w:rPr>
                <w:color w:val="231F20"/>
                <w:sz w:val="16"/>
                <w:lang w:val="en"/>
              </w:rPr>
              <w:t>38</w:t>
            </w:r>
          </w:p>
        </w:tc>
        <w:tc>
          <w:tcPr>
            <w:tcW w:w="1248" w:type="dxa"/>
            <w:vMerge/>
            <w:tcBorders>
              <w:top w:val="nil"/>
            </w:tcBorders>
          </w:tcPr>
          <w:p w14:paraId="077532EF" w14:textId="77777777" w:rsidR="009D1ACE" w:rsidRPr="00ED1867" w:rsidRDefault="009D1ACE">
            <w:pPr>
              <w:rPr>
                <w:sz w:val="2"/>
                <w:szCs w:val="2"/>
              </w:rPr>
            </w:pPr>
          </w:p>
        </w:tc>
        <w:tc>
          <w:tcPr>
            <w:tcW w:w="1702" w:type="dxa"/>
          </w:tcPr>
          <w:p w14:paraId="362FAE27"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 address for sending information about notification</w:t>
            </w:r>
          </w:p>
        </w:tc>
        <w:tc>
          <w:tcPr>
            <w:tcW w:w="908" w:type="dxa"/>
            <w:vMerge/>
            <w:tcBorders>
              <w:top w:val="nil"/>
            </w:tcBorders>
          </w:tcPr>
          <w:p w14:paraId="5E38D1E7" w14:textId="77777777" w:rsidR="009D1ACE" w:rsidRPr="0009137D" w:rsidRDefault="009D1ACE">
            <w:pPr>
              <w:rPr>
                <w:sz w:val="2"/>
                <w:szCs w:val="2"/>
                <w:lang w:val="en-US"/>
              </w:rPr>
            </w:pPr>
          </w:p>
        </w:tc>
        <w:tc>
          <w:tcPr>
            <w:tcW w:w="1362" w:type="dxa"/>
            <w:vMerge/>
            <w:tcBorders>
              <w:top w:val="nil"/>
            </w:tcBorders>
          </w:tcPr>
          <w:p w14:paraId="44D96C8D" w14:textId="77777777" w:rsidR="009D1ACE" w:rsidRPr="0009137D" w:rsidRDefault="009D1ACE">
            <w:pPr>
              <w:rPr>
                <w:sz w:val="2"/>
                <w:szCs w:val="2"/>
                <w:lang w:val="en-US"/>
              </w:rPr>
            </w:pPr>
          </w:p>
        </w:tc>
        <w:tc>
          <w:tcPr>
            <w:tcW w:w="1645" w:type="dxa"/>
          </w:tcPr>
          <w:p w14:paraId="64262AB2" w14:textId="77777777" w:rsidR="009D1ACE" w:rsidRPr="0009137D" w:rsidRDefault="0009137D">
            <w:pPr>
              <w:pStyle w:val="TableParagraph"/>
              <w:spacing w:before="28" w:line="194" w:lineRule="exact"/>
              <w:ind w:left="52"/>
              <w:rPr>
                <w:sz w:val="16"/>
                <w:lang w:val="en-US"/>
              </w:rPr>
            </w:pPr>
            <w:r w:rsidRPr="00ED1867">
              <w:rPr>
                <w:color w:val="231F20"/>
                <w:sz w:val="16"/>
                <w:lang w:val="en"/>
              </w:rPr>
              <w:t>In the format</w:t>
            </w:r>
          </w:p>
          <w:p w14:paraId="2740E7D3" w14:textId="77777777" w:rsidR="009D1ACE" w:rsidRPr="0009137D" w:rsidRDefault="0009137D">
            <w:pPr>
              <w:pStyle w:val="TableParagraph"/>
              <w:spacing w:line="194" w:lineRule="exact"/>
              <w:ind w:left="52"/>
              <w:rPr>
                <w:sz w:val="16"/>
                <w:lang w:val="en-US"/>
              </w:rPr>
            </w:pPr>
            <w:r w:rsidRPr="00ED1867">
              <w:rPr>
                <w:color w:val="231F20"/>
                <w:sz w:val="16"/>
                <w:lang w:val="en"/>
              </w:rPr>
              <w:t>of e-mail address</w:t>
            </w:r>
          </w:p>
        </w:tc>
        <w:tc>
          <w:tcPr>
            <w:tcW w:w="1980" w:type="dxa"/>
          </w:tcPr>
          <w:p w14:paraId="000A587B"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4866E19" w14:textId="77777777">
        <w:trPr>
          <w:trHeight w:val="618"/>
        </w:trPr>
        <w:tc>
          <w:tcPr>
            <w:tcW w:w="794" w:type="dxa"/>
          </w:tcPr>
          <w:p w14:paraId="6803E2E0" w14:textId="77777777" w:rsidR="009D1ACE" w:rsidRPr="00ED1867" w:rsidRDefault="0009137D">
            <w:pPr>
              <w:pStyle w:val="TableParagraph"/>
              <w:spacing w:before="28"/>
              <w:ind w:left="295" w:right="291"/>
              <w:jc w:val="center"/>
              <w:rPr>
                <w:sz w:val="16"/>
              </w:rPr>
            </w:pPr>
            <w:r w:rsidRPr="00ED1867">
              <w:rPr>
                <w:color w:val="231F20"/>
                <w:sz w:val="16"/>
                <w:lang w:val="en"/>
              </w:rPr>
              <w:t>39</w:t>
            </w:r>
          </w:p>
        </w:tc>
        <w:tc>
          <w:tcPr>
            <w:tcW w:w="1248" w:type="dxa"/>
            <w:vMerge w:val="restart"/>
          </w:tcPr>
          <w:p w14:paraId="78239CE3" w14:textId="77777777" w:rsidR="009D1ACE" w:rsidRPr="0009137D" w:rsidRDefault="0009137D">
            <w:pPr>
              <w:pStyle w:val="TableParagraph"/>
              <w:spacing w:before="31" w:line="235" w:lineRule="auto"/>
              <w:ind w:left="56"/>
              <w:rPr>
                <w:sz w:val="16"/>
                <w:lang w:val="en-US"/>
              </w:rPr>
            </w:pPr>
            <w:r w:rsidRPr="00ED1867">
              <w:rPr>
                <w:color w:val="231F20"/>
                <w:sz w:val="16"/>
                <w:lang w:val="en"/>
              </w:rPr>
              <w:t>Assessment of consequences of computer incident</w:t>
            </w:r>
          </w:p>
        </w:tc>
        <w:tc>
          <w:tcPr>
            <w:tcW w:w="1702" w:type="dxa"/>
          </w:tcPr>
          <w:p w14:paraId="0946B7CA" w14:textId="77777777" w:rsidR="009D1ACE" w:rsidRPr="00ED1867" w:rsidRDefault="0009137D">
            <w:pPr>
              <w:pStyle w:val="TableParagraph"/>
              <w:spacing w:before="31" w:line="235" w:lineRule="auto"/>
              <w:ind w:left="55"/>
              <w:rPr>
                <w:sz w:val="16"/>
              </w:rPr>
            </w:pPr>
            <w:r w:rsidRPr="00ED1867">
              <w:rPr>
                <w:color w:val="231F20"/>
                <w:sz w:val="16"/>
                <w:lang w:val="en"/>
              </w:rPr>
              <w:t>Impact on confidentiality</w:t>
            </w:r>
          </w:p>
        </w:tc>
        <w:tc>
          <w:tcPr>
            <w:tcW w:w="908" w:type="dxa"/>
            <w:vMerge w:val="restart"/>
          </w:tcPr>
          <w:p w14:paraId="790575A7"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617F8D7D"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specified consequences have occurred</w:t>
            </w:r>
          </w:p>
        </w:tc>
        <w:tc>
          <w:tcPr>
            <w:tcW w:w="1645" w:type="dxa"/>
          </w:tcPr>
          <w:p w14:paraId="7563DE22" w14:textId="77777777" w:rsidR="009D1ACE" w:rsidRPr="00ED1867" w:rsidRDefault="0009137D">
            <w:pPr>
              <w:pStyle w:val="TableParagraph"/>
              <w:spacing w:before="31" w:line="235" w:lineRule="auto"/>
              <w:ind w:left="52" w:right="886"/>
              <w:rPr>
                <w:sz w:val="16"/>
              </w:rPr>
            </w:pPr>
            <w:r w:rsidRPr="00ED1867">
              <w:rPr>
                <w:color w:val="231F20"/>
                <w:sz w:val="16"/>
                <w:lang w:val="en"/>
              </w:rPr>
              <w:t>[High] [Low]</w:t>
            </w:r>
          </w:p>
        </w:tc>
        <w:tc>
          <w:tcPr>
            <w:tcW w:w="1980" w:type="dxa"/>
          </w:tcPr>
          <w:p w14:paraId="134DA382"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C9923FD" w14:textId="77777777">
        <w:trPr>
          <w:trHeight w:val="426"/>
        </w:trPr>
        <w:tc>
          <w:tcPr>
            <w:tcW w:w="794" w:type="dxa"/>
          </w:tcPr>
          <w:p w14:paraId="543A6D94" w14:textId="77777777" w:rsidR="009D1ACE" w:rsidRPr="00ED1867" w:rsidRDefault="0009137D">
            <w:pPr>
              <w:pStyle w:val="TableParagraph"/>
              <w:spacing w:before="28"/>
              <w:ind w:left="295" w:right="291"/>
              <w:jc w:val="center"/>
              <w:rPr>
                <w:sz w:val="16"/>
              </w:rPr>
            </w:pPr>
            <w:r w:rsidRPr="00ED1867">
              <w:rPr>
                <w:color w:val="231F20"/>
                <w:sz w:val="16"/>
                <w:lang w:val="en"/>
              </w:rPr>
              <w:t>40</w:t>
            </w:r>
          </w:p>
        </w:tc>
        <w:tc>
          <w:tcPr>
            <w:tcW w:w="1248" w:type="dxa"/>
            <w:vMerge/>
            <w:tcBorders>
              <w:top w:val="nil"/>
            </w:tcBorders>
          </w:tcPr>
          <w:p w14:paraId="608A9EF4" w14:textId="77777777" w:rsidR="009D1ACE" w:rsidRPr="00ED1867" w:rsidRDefault="009D1ACE">
            <w:pPr>
              <w:rPr>
                <w:sz w:val="2"/>
                <w:szCs w:val="2"/>
              </w:rPr>
            </w:pPr>
          </w:p>
        </w:tc>
        <w:tc>
          <w:tcPr>
            <w:tcW w:w="1702" w:type="dxa"/>
          </w:tcPr>
          <w:p w14:paraId="4100EED3" w14:textId="77777777" w:rsidR="009D1ACE" w:rsidRPr="00ED1867" w:rsidRDefault="0009137D">
            <w:pPr>
              <w:pStyle w:val="TableParagraph"/>
              <w:spacing w:before="28"/>
              <w:ind w:left="55"/>
              <w:rPr>
                <w:sz w:val="16"/>
              </w:rPr>
            </w:pPr>
            <w:r w:rsidRPr="00ED1867">
              <w:rPr>
                <w:color w:val="231F20"/>
                <w:sz w:val="16"/>
                <w:lang w:val="en"/>
              </w:rPr>
              <w:t>Impact on integrity</w:t>
            </w:r>
          </w:p>
        </w:tc>
        <w:tc>
          <w:tcPr>
            <w:tcW w:w="908" w:type="dxa"/>
            <w:vMerge/>
            <w:tcBorders>
              <w:top w:val="nil"/>
            </w:tcBorders>
          </w:tcPr>
          <w:p w14:paraId="5BD6FBFA" w14:textId="77777777" w:rsidR="009D1ACE" w:rsidRPr="00ED1867" w:rsidRDefault="009D1ACE">
            <w:pPr>
              <w:rPr>
                <w:sz w:val="2"/>
                <w:szCs w:val="2"/>
              </w:rPr>
            </w:pPr>
          </w:p>
        </w:tc>
        <w:tc>
          <w:tcPr>
            <w:tcW w:w="1362" w:type="dxa"/>
            <w:vMerge/>
            <w:tcBorders>
              <w:top w:val="nil"/>
            </w:tcBorders>
          </w:tcPr>
          <w:p w14:paraId="618D922A" w14:textId="77777777" w:rsidR="009D1ACE" w:rsidRPr="00ED1867" w:rsidRDefault="009D1ACE">
            <w:pPr>
              <w:rPr>
                <w:sz w:val="2"/>
                <w:szCs w:val="2"/>
              </w:rPr>
            </w:pPr>
          </w:p>
        </w:tc>
        <w:tc>
          <w:tcPr>
            <w:tcW w:w="1645" w:type="dxa"/>
          </w:tcPr>
          <w:p w14:paraId="0F2D4820"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5734B88F"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4B67724" w14:textId="77777777">
        <w:trPr>
          <w:trHeight w:val="426"/>
        </w:trPr>
        <w:tc>
          <w:tcPr>
            <w:tcW w:w="794" w:type="dxa"/>
          </w:tcPr>
          <w:p w14:paraId="3A0652D0" w14:textId="77777777" w:rsidR="009D1ACE" w:rsidRPr="00ED1867" w:rsidRDefault="0009137D">
            <w:pPr>
              <w:pStyle w:val="TableParagraph"/>
              <w:spacing w:before="28"/>
              <w:ind w:left="295" w:right="291"/>
              <w:jc w:val="center"/>
              <w:rPr>
                <w:sz w:val="16"/>
              </w:rPr>
            </w:pPr>
            <w:r w:rsidRPr="00ED1867">
              <w:rPr>
                <w:color w:val="231F20"/>
                <w:sz w:val="16"/>
                <w:lang w:val="en"/>
              </w:rPr>
              <w:t>41</w:t>
            </w:r>
          </w:p>
        </w:tc>
        <w:tc>
          <w:tcPr>
            <w:tcW w:w="1248" w:type="dxa"/>
            <w:vMerge/>
            <w:tcBorders>
              <w:top w:val="nil"/>
            </w:tcBorders>
          </w:tcPr>
          <w:p w14:paraId="1FA3CE5B" w14:textId="77777777" w:rsidR="009D1ACE" w:rsidRPr="00ED1867" w:rsidRDefault="009D1ACE">
            <w:pPr>
              <w:rPr>
                <w:sz w:val="2"/>
                <w:szCs w:val="2"/>
              </w:rPr>
            </w:pPr>
          </w:p>
        </w:tc>
        <w:tc>
          <w:tcPr>
            <w:tcW w:w="1702" w:type="dxa"/>
          </w:tcPr>
          <w:p w14:paraId="6A3035E6" w14:textId="77777777" w:rsidR="009D1ACE" w:rsidRPr="00ED1867" w:rsidRDefault="0009137D">
            <w:pPr>
              <w:pStyle w:val="TableParagraph"/>
              <w:spacing w:before="28"/>
              <w:ind w:left="55"/>
              <w:rPr>
                <w:sz w:val="16"/>
              </w:rPr>
            </w:pPr>
            <w:r w:rsidRPr="00ED1867">
              <w:rPr>
                <w:color w:val="231F20"/>
                <w:sz w:val="16"/>
                <w:lang w:val="en"/>
              </w:rPr>
              <w:t>Impact on availability</w:t>
            </w:r>
          </w:p>
        </w:tc>
        <w:tc>
          <w:tcPr>
            <w:tcW w:w="908" w:type="dxa"/>
            <w:vMerge/>
            <w:tcBorders>
              <w:top w:val="nil"/>
            </w:tcBorders>
          </w:tcPr>
          <w:p w14:paraId="5690A546" w14:textId="77777777" w:rsidR="009D1ACE" w:rsidRPr="00ED1867" w:rsidRDefault="009D1ACE">
            <w:pPr>
              <w:rPr>
                <w:sz w:val="2"/>
                <w:szCs w:val="2"/>
              </w:rPr>
            </w:pPr>
          </w:p>
        </w:tc>
        <w:tc>
          <w:tcPr>
            <w:tcW w:w="1362" w:type="dxa"/>
            <w:vMerge/>
            <w:tcBorders>
              <w:top w:val="nil"/>
            </w:tcBorders>
          </w:tcPr>
          <w:p w14:paraId="06215DC7" w14:textId="77777777" w:rsidR="009D1ACE" w:rsidRPr="00ED1867" w:rsidRDefault="009D1ACE">
            <w:pPr>
              <w:rPr>
                <w:sz w:val="2"/>
                <w:szCs w:val="2"/>
              </w:rPr>
            </w:pPr>
          </w:p>
        </w:tc>
        <w:tc>
          <w:tcPr>
            <w:tcW w:w="1645" w:type="dxa"/>
          </w:tcPr>
          <w:p w14:paraId="49174B9F"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1DBCF2AC"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47799E6" w14:textId="77777777">
        <w:trPr>
          <w:trHeight w:val="1002"/>
        </w:trPr>
        <w:tc>
          <w:tcPr>
            <w:tcW w:w="794" w:type="dxa"/>
          </w:tcPr>
          <w:p w14:paraId="170584EF" w14:textId="77777777" w:rsidR="009D1ACE" w:rsidRPr="00ED1867" w:rsidRDefault="0009137D">
            <w:pPr>
              <w:pStyle w:val="TableParagraph"/>
              <w:spacing w:before="28"/>
              <w:ind w:left="295" w:right="291"/>
              <w:jc w:val="center"/>
              <w:rPr>
                <w:sz w:val="16"/>
              </w:rPr>
            </w:pPr>
            <w:r w:rsidRPr="00ED1867">
              <w:rPr>
                <w:color w:val="231F20"/>
                <w:sz w:val="16"/>
                <w:lang w:val="en"/>
              </w:rPr>
              <w:t>42</w:t>
            </w:r>
          </w:p>
        </w:tc>
        <w:tc>
          <w:tcPr>
            <w:tcW w:w="1248" w:type="dxa"/>
          </w:tcPr>
          <w:p w14:paraId="49C98B2E" w14:textId="77777777" w:rsidR="009D1ACE" w:rsidRPr="0009137D" w:rsidRDefault="0009137D">
            <w:pPr>
              <w:pStyle w:val="TableParagraph"/>
              <w:spacing w:before="31" w:line="235" w:lineRule="auto"/>
              <w:ind w:left="56" w:right="151"/>
              <w:rPr>
                <w:sz w:val="16"/>
                <w:lang w:val="en-US"/>
              </w:rPr>
            </w:pPr>
            <w:r w:rsidRPr="00ED1867">
              <w:rPr>
                <w:color w:val="231F20"/>
                <w:sz w:val="16"/>
                <w:lang w:val="en"/>
              </w:rPr>
              <w:t>Measures taken to respond</w:t>
            </w:r>
          </w:p>
          <w:p w14:paraId="53ED530E" w14:textId="77777777" w:rsidR="009D1ACE" w:rsidRPr="0009137D" w:rsidRDefault="0009137D">
            <w:pPr>
              <w:pStyle w:val="TableParagraph"/>
              <w:spacing w:line="192" w:lineRule="exact"/>
              <w:ind w:left="56"/>
              <w:rPr>
                <w:sz w:val="16"/>
                <w:lang w:val="en-US"/>
              </w:rPr>
            </w:pPr>
            <w:r w:rsidRPr="00ED1867">
              <w:rPr>
                <w:color w:val="231F20"/>
                <w:sz w:val="16"/>
                <w:lang w:val="en"/>
              </w:rPr>
              <w:t>to computer</w:t>
            </w:r>
          </w:p>
          <w:p w14:paraId="529816C7" w14:textId="77777777" w:rsidR="009D1ACE" w:rsidRPr="00ED1867" w:rsidRDefault="0009137D">
            <w:pPr>
              <w:pStyle w:val="TableParagraph"/>
              <w:spacing w:line="185" w:lineRule="exact"/>
              <w:ind w:left="56"/>
              <w:rPr>
                <w:sz w:val="16"/>
              </w:rPr>
            </w:pPr>
            <w:r w:rsidRPr="00ED1867">
              <w:rPr>
                <w:color w:val="231F20"/>
                <w:sz w:val="16"/>
                <w:lang w:val="en"/>
              </w:rPr>
              <w:t>incident</w:t>
            </w:r>
          </w:p>
        </w:tc>
        <w:tc>
          <w:tcPr>
            <w:tcW w:w="1702" w:type="dxa"/>
          </w:tcPr>
          <w:p w14:paraId="2FAEB034" w14:textId="77777777" w:rsidR="009D1ACE" w:rsidRPr="0009137D" w:rsidRDefault="0009137D">
            <w:pPr>
              <w:pStyle w:val="TableParagraph"/>
              <w:spacing w:before="31" w:line="235" w:lineRule="auto"/>
              <w:ind w:left="55"/>
              <w:rPr>
                <w:sz w:val="16"/>
                <w:lang w:val="en-US"/>
              </w:rPr>
            </w:pPr>
            <w:r w:rsidRPr="00ED1867">
              <w:rPr>
                <w:color w:val="231F20"/>
                <w:sz w:val="16"/>
                <w:lang w:val="en"/>
              </w:rPr>
              <w:t>Description of acts taken in the process of responding to the computer incident</w:t>
            </w:r>
          </w:p>
        </w:tc>
        <w:tc>
          <w:tcPr>
            <w:tcW w:w="908" w:type="dxa"/>
          </w:tcPr>
          <w:p w14:paraId="5BAA818C"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3738BCB7"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16AC7EB1"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72850757"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2B581227" w14:textId="77777777" w:rsidR="009D1ACE" w:rsidRPr="00ED1867" w:rsidRDefault="009D1ACE">
      <w:pPr>
        <w:jc w:val="center"/>
        <w:rPr>
          <w:sz w:val="16"/>
        </w:rPr>
        <w:sectPr w:rsidR="009D1ACE" w:rsidRPr="00ED1867">
          <w:headerReference w:type="even" r:id="rId144"/>
          <w:headerReference w:type="default" r:id="rId145"/>
          <w:pgSz w:w="11910" w:h="16840"/>
          <w:pgMar w:top="1260" w:right="1000" w:bottom="280" w:left="1020" w:header="900" w:footer="0" w:gutter="0"/>
          <w:cols w:space="720"/>
        </w:sectPr>
      </w:pPr>
    </w:p>
    <w:p w14:paraId="6CBD36E9" w14:textId="77777777" w:rsidR="009D1ACE" w:rsidRPr="00ED1867" w:rsidRDefault="009D1ACE">
      <w:pPr>
        <w:pStyle w:val="a3"/>
        <w:spacing w:before="9"/>
        <w:rPr>
          <w:rFonts w:ascii="Times New Roman"/>
          <w:sz w:val="2"/>
        </w:rPr>
      </w:pPr>
    </w:p>
    <w:p w14:paraId="31F07332"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6DABEF68" wp14:editId="780C4D7B">
                <wp:extent cx="6120130" cy="3175"/>
                <wp:effectExtent l="0" t="0" r="0" b="0"/>
                <wp:docPr id="1721" name="Group 156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22" name="Line 1570"/>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23" name="Line 1571"/>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24" name="Line 1572"/>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69" o:spid="_x0000_i2347" style="width:481.9pt;height:0.25pt;mso-position-horizontal-relative:char;mso-position-vertical-relative:line" coordsize="9638,5">
                <v:line id="Line 1570" o:spid="_x0000_s2348" style="mso-wrap-style:square;position:absolute;visibility:visible" from="0,3" to="4649,3" o:connectortype="straight" strokecolor="#231f20" strokeweight="0.25pt"/>
                <v:line id="Line 1571" o:spid="_x0000_s2349" style="mso-wrap-style:square;position:absolute;visibility:visible" from="4649,3" to="8787,3" o:connectortype="straight" strokecolor="#231f20" strokeweight="0.25pt"/>
                <v:line id="Line 1572" o:spid="_x0000_s2350" style="mso-wrap-style:square;position:absolute;visibility:visible" from="8787,3" to="9638,3" o:connectortype="straight" strokecolor="#231f20" strokeweight="0.25pt"/>
                <w10:wrap type="none"/>
                <w10:anchorlock/>
              </v:group>
            </w:pict>
          </mc:Fallback>
        </mc:AlternateContent>
      </w:r>
    </w:p>
    <w:p w14:paraId="70800407" w14:textId="77777777" w:rsidR="009D1ACE" w:rsidRPr="00ED1867" w:rsidRDefault="009D1ACE">
      <w:pPr>
        <w:pStyle w:val="a3"/>
        <w:rPr>
          <w:rFonts w:ascii="Times New Roman"/>
        </w:rPr>
      </w:pPr>
    </w:p>
    <w:p w14:paraId="7A276997"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4"/>
        <w:gridCol w:w="1705"/>
        <w:gridCol w:w="906"/>
        <w:gridCol w:w="1360"/>
        <w:gridCol w:w="1647"/>
        <w:gridCol w:w="1980"/>
      </w:tblGrid>
      <w:tr w:rsidR="00831436" w14:paraId="21FD9F05" w14:textId="77777777">
        <w:trPr>
          <w:trHeight w:val="618"/>
        </w:trPr>
        <w:tc>
          <w:tcPr>
            <w:tcW w:w="796" w:type="dxa"/>
          </w:tcPr>
          <w:p w14:paraId="550AB92B"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4" w:type="dxa"/>
          </w:tcPr>
          <w:p w14:paraId="176E9571" w14:textId="77777777" w:rsidR="009D1ACE" w:rsidRPr="00ED1867" w:rsidRDefault="0009137D">
            <w:pPr>
              <w:pStyle w:val="TableParagraph"/>
              <w:spacing w:before="31" w:line="235" w:lineRule="auto"/>
              <w:ind w:left="156" w:right="50" w:hanging="30"/>
              <w:rPr>
                <w:b/>
                <w:sz w:val="16"/>
              </w:rPr>
            </w:pPr>
            <w:r w:rsidRPr="00ED1867">
              <w:rPr>
                <w:b/>
                <w:color w:val="231F20"/>
                <w:sz w:val="16"/>
                <w:lang w:val="en"/>
              </w:rPr>
              <w:t>Category of data element</w:t>
            </w:r>
          </w:p>
        </w:tc>
        <w:tc>
          <w:tcPr>
            <w:tcW w:w="1705" w:type="dxa"/>
          </w:tcPr>
          <w:p w14:paraId="0867DC55"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6" w:type="dxa"/>
          </w:tcPr>
          <w:p w14:paraId="137C58E9" w14:textId="77777777" w:rsidR="009D1ACE" w:rsidRPr="00ED1867" w:rsidRDefault="0009137D">
            <w:pPr>
              <w:pStyle w:val="TableParagraph"/>
              <w:spacing w:before="31" w:line="235" w:lineRule="auto"/>
              <w:ind w:left="54" w:right="-17" w:firstLine="24"/>
              <w:rPr>
                <w:b/>
                <w:sz w:val="16"/>
              </w:rPr>
            </w:pPr>
            <w:r w:rsidRPr="00ED1867">
              <w:rPr>
                <w:b/>
                <w:color w:val="231F20"/>
                <w:sz w:val="16"/>
                <w:lang w:val="en"/>
              </w:rPr>
              <w:t>Field applicability</w:t>
            </w:r>
          </w:p>
        </w:tc>
        <w:tc>
          <w:tcPr>
            <w:tcW w:w="1360" w:type="dxa"/>
          </w:tcPr>
          <w:p w14:paraId="246BA6AE" w14:textId="77777777" w:rsidR="009D1ACE" w:rsidRPr="00ED1867" w:rsidRDefault="0009137D">
            <w:pPr>
              <w:pStyle w:val="TableParagraph"/>
              <w:spacing w:before="31" w:line="235" w:lineRule="auto"/>
              <w:ind w:left="349" w:right="106" w:hanging="177"/>
              <w:rPr>
                <w:b/>
                <w:sz w:val="16"/>
              </w:rPr>
            </w:pPr>
            <w:r w:rsidRPr="00ED1867">
              <w:rPr>
                <w:b/>
                <w:color w:val="231F20"/>
                <w:sz w:val="16"/>
                <w:lang w:val="en"/>
              </w:rPr>
              <w:t>Condition of applicability</w:t>
            </w:r>
          </w:p>
        </w:tc>
        <w:tc>
          <w:tcPr>
            <w:tcW w:w="1647" w:type="dxa"/>
          </w:tcPr>
          <w:p w14:paraId="50E6385A" w14:textId="77777777" w:rsidR="009D1ACE" w:rsidRPr="00ED1867" w:rsidRDefault="0009137D">
            <w:pPr>
              <w:pStyle w:val="TableParagraph"/>
              <w:spacing w:before="28"/>
              <w:ind w:left="124"/>
              <w:rPr>
                <w:b/>
                <w:sz w:val="16"/>
              </w:rPr>
            </w:pPr>
            <w:r w:rsidRPr="00ED1867">
              <w:rPr>
                <w:b/>
                <w:color w:val="231F20"/>
                <w:sz w:val="16"/>
                <w:lang w:val="en"/>
              </w:rPr>
              <w:t>Fill-in rule</w:t>
            </w:r>
          </w:p>
        </w:tc>
        <w:tc>
          <w:tcPr>
            <w:tcW w:w="1980" w:type="dxa"/>
          </w:tcPr>
          <w:p w14:paraId="2B0CB80D" w14:textId="77777777" w:rsidR="009D1ACE" w:rsidRPr="00ED1867" w:rsidRDefault="0009137D">
            <w:pPr>
              <w:pStyle w:val="TableParagraph"/>
              <w:spacing w:before="28"/>
              <w:ind w:left="523" w:right="525"/>
              <w:jc w:val="center"/>
              <w:rPr>
                <w:b/>
                <w:sz w:val="16"/>
              </w:rPr>
            </w:pPr>
            <w:r w:rsidRPr="00ED1867">
              <w:rPr>
                <w:b/>
                <w:color w:val="231F20"/>
                <w:sz w:val="16"/>
                <w:lang w:val="en"/>
              </w:rPr>
              <w:t>Note</w:t>
            </w:r>
          </w:p>
        </w:tc>
      </w:tr>
      <w:tr w:rsidR="00831436" w14:paraId="6F1C6A44" w14:textId="77777777">
        <w:trPr>
          <w:trHeight w:val="5802"/>
        </w:trPr>
        <w:tc>
          <w:tcPr>
            <w:tcW w:w="796" w:type="dxa"/>
          </w:tcPr>
          <w:p w14:paraId="19CA438F" w14:textId="77777777" w:rsidR="009D1ACE" w:rsidRPr="00ED1867" w:rsidRDefault="0009137D">
            <w:pPr>
              <w:pStyle w:val="TableParagraph"/>
              <w:spacing w:before="28"/>
              <w:ind w:left="295" w:right="293"/>
              <w:jc w:val="center"/>
              <w:rPr>
                <w:sz w:val="16"/>
              </w:rPr>
            </w:pPr>
            <w:r w:rsidRPr="00ED1867">
              <w:rPr>
                <w:color w:val="231F20"/>
                <w:sz w:val="16"/>
                <w:lang w:val="en"/>
              </w:rPr>
              <w:t>43</w:t>
            </w:r>
          </w:p>
        </w:tc>
        <w:tc>
          <w:tcPr>
            <w:tcW w:w="1244" w:type="dxa"/>
            <w:vMerge w:val="restart"/>
          </w:tcPr>
          <w:p w14:paraId="7F8E7606" w14:textId="77777777" w:rsidR="009D1ACE" w:rsidRPr="00ED1867" w:rsidRDefault="0009137D">
            <w:pPr>
              <w:pStyle w:val="TableParagraph"/>
              <w:spacing w:before="31" w:line="235" w:lineRule="auto"/>
              <w:ind w:left="54" w:right="50"/>
              <w:rPr>
                <w:sz w:val="16"/>
              </w:rPr>
            </w:pPr>
            <w:r w:rsidRPr="00ED1867">
              <w:rPr>
                <w:color w:val="231F20"/>
                <w:sz w:val="16"/>
                <w:lang w:val="en"/>
              </w:rPr>
              <w:t>Relation to other notifications</w:t>
            </w:r>
          </w:p>
        </w:tc>
        <w:tc>
          <w:tcPr>
            <w:tcW w:w="1705" w:type="dxa"/>
          </w:tcPr>
          <w:p w14:paraId="1752C369" w14:textId="77777777" w:rsidR="009D1ACE" w:rsidRPr="00ED1867" w:rsidRDefault="0009137D">
            <w:pPr>
              <w:pStyle w:val="TableParagraph"/>
              <w:spacing w:before="31" w:line="235" w:lineRule="auto"/>
              <w:ind w:left="57"/>
              <w:rPr>
                <w:sz w:val="16"/>
              </w:rPr>
            </w:pPr>
            <w:r w:rsidRPr="00ED1867">
              <w:rPr>
                <w:color w:val="231F20"/>
                <w:sz w:val="16"/>
                <w:lang w:val="en"/>
              </w:rPr>
              <w:t>Type of related notification</w:t>
            </w:r>
          </w:p>
        </w:tc>
        <w:tc>
          <w:tcPr>
            <w:tcW w:w="906" w:type="dxa"/>
            <w:vMerge w:val="restart"/>
          </w:tcPr>
          <w:p w14:paraId="5D1F571A" w14:textId="77777777" w:rsidR="009D1ACE" w:rsidRPr="00ED1867" w:rsidRDefault="0009137D">
            <w:pPr>
              <w:pStyle w:val="TableParagraph"/>
              <w:spacing w:before="28"/>
              <w:ind w:left="12" w:right="15"/>
              <w:jc w:val="center"/>
              <w:rPr>
                <w:sz w:val="16"/>
              </w:rPr>
            </w:pPr>
            <w:r w:rsidRPr="00ED1867">
              <w:rPr>
                <w:color w:val="231F20"/>
                <w:sz w:val="16"/>
                <w:lang w:val="en"/>
              </w:rPr>
              <w:t>CO</w:t>
            </w:r>
          </w:p>
        </w:tc>
        <w:tc>
          <w:tcPr>
            <w:tcW w:w="1360" w:type="dxa"/>
            <w:vMerge w:val="restart"/>
          </w:tcPr>
          <w:p w14:paraId="165D76FC" w14:textId="77777777" w:rsidR="009D1ACE" w:rsidRPr="0009137D" w:rsidRDefault="0009137D">
            <w:pPr>
              <w:pStyle w:val="TableParagraph"/>
              <w:spacing w:before="31" w:line="235" w:lineRule="auto"/>
              <w:ind w:left="54" w:right="106"/>
              <w:rPr>
                <w:sz w:val="16"/>
                <w:lang w:val="en-US"/>
              </w:rPr>
            </w:pPr>
            <w:r w:rsidRPr="00ED1867">
              <w:rPr>
                <w:color w:val="231F20"/>
                <w:sz w:val="16"/>
                <w:lang w:val="en"/>
              </w:rPr>
              <w:t>To be filled in where the Bank of Russia was previously sent a notification related</w:t>
            </w:r>
          </w:p>
          <w:p w14:paraId="1AAA62AA" w14:textId="77777777" w:rsidR="009D1ACE" w:rsidRPr="00ED1867" w:rsidRDefault="0009137D">
            <w:pPr>
              <w:pStyle w:val="TableParagraph"/>
              <w:ind w:left="54"/>
              <w:rPr>
                <w:sz w:val="16"/>
              </w:rPr>
            </w:pPr>
            <w:r w:rsidRPr="00ED1867">
              <w:rPr>
                <w:color w:val="231F20"/>
                <w:sz w:val="16"/>
                <w:lang w:val="en"/>
              </w:rPr>
              <w:t>to the current notification</w:t>
            </w:r>
          </w:p>
        </w:tc>
        <w:tc>
          <w:tcPr>
            <w:tcW w:w="1647" w:type="dxa"/>
          </w:tcPr>
          <w:p w14:paraId="1597C151" w14:textId="77777777" w:rsidR="009D1ACE" w:rsidRPr="00ED1867" w:rsidRDefault="0009137D">
            <w:pPr>
              <w:pStyle w:val="TableParagraph"/>
              <w:spacing w:before="31" w:line="235" w:lineRule="auto"/>
              <w:ind w:left="55" w:right="800"/>
              <w:rPr>
                <w:sz w:val="16"/>
              </w:rPr>
            </w:pPr>
            <w:r w:rsidRPr="0009137D">
              <w:rPr>
                <w:color w:val="231F20"/>
                <w:sz w:val="16"/>
              </w:rPr>
              <w:t>[</w:t>
            </w:r>
            <w:r w:rsidRPr="00ED1867">
              <w:rPr>
                <w:color w:val="231F20"/>
                <w:sz w:val="16"/>
                <w:lang w:val="en"/>
              </w:rPr>
              <w:t>NTF</w:t>
            </w:r>
            <w:r w:rsidRPr="0009137D">
              <w:rPr>
                <w:color w:val="231F20"/>
                <w:sz w:val="16"/>
              </w:rPr>
              <w:t>_</w:t>
            </w:r>
            <w:r w:rsidRPr="00ED1867">
              <w:rPr>
                <w:color w:val="231F20"/>
                <w:sz w:val="16"/>
                <w:lang w:val="en"/>
              </w:rPr>
              <w:t>OWC</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ISI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ORI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CA</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VLN</w:t>
            </w:r>
            <w:r w:rsidRPr="0009137D">
              <w:rPr>
                <w:color w:val="231F20"/>
                <w:sz w:val="16"/>
              </w:rPr>
              <w:t>]</w:t>
            </w:r>
          </w:p>
        </w:tc>
        <w:tc>
          <w:tcPr>
            <w:tcW w:w="1980" w:type="dxa"/>
          </w:tcPr>
          <w:p w14:paraId="79E004AF" w14:textId="77777777" w:rsidR="009D1ACE" w:rsidRPr="00ED1867" w:rsidRDefault="0009137D">
            <w:pPr>
              <w:pStyle w:val="TableParagraph"/>
              <w:spacing w:before="28" w:line="194" w:lineRule="exact"/>
              <w:ind w:left="52"/>
              <w:rPr>
                <w:sz w:val="16"/>
              </w:rPr>
            </w:pPr>
            <w:r w:rsidRPr="00ED1867">
              <w:rPr>
                <w:color w:val="231F20"/>
                <w:sz w:val="16"/>
                <w:lang w:val="en"/>
              </w:rPr>
              <w:t>[NTF_OWC] - notification</w:t>
            </w:r>
          </w:p>
          <w:p w14:paraId="2220999F" w14:textId="77777777" w:rsidR="009D1ACE" w:rsidRPr="0009137D" w:rsidRDefault="0009137D">
            <w:pPr>
              <w:pStyle w:val="TableParagraph"/>
              <w:numPr>
                <w:ilvl w:val="0"/>
                <w:numId w:val="12"/>
              </w:numPr>
              <w:tabs>
                <w:tab w:val="left" w:pos="163"/>
              </w:tabs>
              <w:spacing w:before="1" w:line="235" w:lineRule="auto"/>
              <w:ind w:right="65" w:firstLine="0"/>
              <w:rPr>
                <w:sz w:val="16"/>
                <w:lang w:val="en-US"/>
              </w:rPr>
            </w:pPr>
            <w:r w:rsidRPr="00ED1867">
              <w:rPr>
                <w:color w:val="231F20"/>
                <w:sz w:val="16"/>
                <w:lang w:val="en"/>
              </w:rPr>
              <w:t>about identified cases and (or) attempts of funds transfers without consent of the client as well as identified cases</w:t>
            </w:r>
          </w:p>
          <w:p w14:paraId="57B23FE7" w14:textId="77777777" w:rsidR="009D1ACE" w:rsidRPr="0009137D" w:rsidRDefault="0009137D">
            <w:pPr>
              <w:pStyle w:val="TableParagraph"/>
              <w:spacing w:before="3" w:line="235" w:lineRule="auto"/>
              <w:ind w:left="52" w:right="66"/>
              <w:rPr>
                <w:sz w:val="16"/>
                <w:lang w:val="en-US"/>
              </w:rPr>
            </w:pPr>
            <w:r w:rsidRPr="00ED1867">
              <w:rPr>
                <w:color w:val="231F20"/>
                <w:sz w:val="16"/>
                <w:lang w:val="en"/>
              </w:rPr>
              <w:t>and (or) attempts of carrying out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w:t>
            </w:r>
          </w:p>
          <w:p w14:paraId="6C4A6445" w14:textId="77777777" w:rsidR="009D1ACE" w:rsidRPr="0009137D" w:rsidRDefault="0009137D">
            <w:pPr>
              <w:pStyle w:val="TableParagraph"/>
              <w:numPr>
                <w:ilvl w:val="0"/>
                <w:numId w:val="12"/>
              </w:numPr>
              <w:tabs>
                <w:tab w:val="left" w:pos="163"/>
              </w:tabs>
              <w:spacing w:before="8" w:line="235" w:lineRule="auto"/>
              <w:ind w:right="131" w:firstLine="0"/>
              <w:rPr>
                <w:sz w:val="16"/>
                <w:lang w:val="en-US"/>
              </w:rPr>
            </w:pPr>
            <w:r w:rsidRPr="00ED1867">
              <w:rPr>
                <w:color w:val="231F20"/>
                <w:sz w:val="16"/>
                <w:lang w:val="en"/>
              </w:rPr>
              <w:t>about identification of an operational reliability incident or</w:t>
            </w:r>
          </w:p>
          <w:p w14:paraId="7CF5A5B8" w14:textId="77777777" w:rsidR="009D1ACE" w:rsidRPr="0009137D" w:rsidRDefault="0009137D">
            <w:pPr>
              <w:pStyle w:val="TableParagraph"/>
              <w:numPr>
                <w:ilvl w:val="0"/>
                <w:numId w:val="12"/>
              </w:numPr>
              <w:tabs>
                <w:tab w:val="left" w:pos="163"/>
              </w:tabs>
              <w:spacing w:before="1" w:line="235" w:lineRule="auto"/>
              <w:ind w:right="86" w:firstLine="0"/>
              <w:rPr>
                <w:sz w:val="16"/>
                <w:lang w:val="en-US"/>
              </w:rPr>
            </w:pPr>
            <w:r w:rsidRPr="00ED1867">
              <w:rPr>
                <w:color w:val="231F20"/>
                <w:sz w:val="16"/>
                <w:lang w:val="en"/>
              </w:rPr>
              <w:t>the findings of investigation of an operational reliability incident</w:t>
            </w:r>
          </w:p>
          <w:p w14:paraId="76E39161" w14:textId="77777777" w:rsidR="009D1ACE" w:rsidRPr="00ED1867" w:rsidRDefault="0009137D">
            <w:pPr>
              <w:pStyle w:val="TableParagraph"/>
              <w:spacing w:line="192" w:lineRule="exact"/>
              <w:ind w:left="52"/>
              <w:rPr>
                <w:sz w:val="16"/>
              </w:rPr>
            </w:pPr>
            <w:r w:rsidRPr="00ED1867">
              <w:rPr>
                <w:color w:val="231F20"/>
                <w:sz w:val="16"/>
                <w:lang w:val="en"/>
              </w:rPr>
              <w:t>[NTF_CI] - notification</w:t>
            </w:r>
          </w:p>
          <w:p w14:paraId="134D3B17" w14:textId="77777777" w:rsidR="009D1ACE" w:rsidRPr="0009137D" w:rsidRDefault="0009137D">
            <w:pPr>
              <w:pStyle w:val="TableParagraph"/>
              <w:numPr>
                <w:ilvl w:val="0"/>
                <w:numId w:val="12"/>
              </w:numPr>
              <w:tabs>
                <w:tab w:val="left" w:pos="163"/>
              </w:tabs>
              <w:spacing w:before="2" w:line="235" w:lineRule="auto"/>
              <w:ind w:right="135" w:firstLine="0"/>
              <w:rPr>
                <w:sz w:val="16"/>
                <w:lang w:val="en-US"/>
              </w:rPr>
            </w:pPr>
            <w:r w:rsidRPr="00ED1867">
              <w:rPr>
                <w:color w:val="231F20"/>
                <w:sz w:val="16"/>
                <w:lang w:val="en"/>
              </w:rPr>
              <w:t>about computer incidents [NTF_CA] - notification</w:t>
            </w:r>
          </w:p>
          <w:p w14:paraId="14E096C8" w14:textId="77777777" w:rsidR="009D1ACE" w:rsidRPr="0009137D" w:rsidRDefault="0009137D">
            <w:pPr>
              <w:pStyle w:val="TableParagraph"/>
              <w:numPr>
                <w:ilvl w:val="0"/>
                <w:numId w:val="12"/>
              </w:numPr>
              <w:tabs>
                <w:tab w:val="left" w:pos="163"/>
              </w:tabs>
              <w:spacing w:before="1" w:line="235" w:lineRule="auto"/>
              <w:ind w:right="329" w:firstLine="0"/>
              <w:rPr>
                <w:sz w:val="16"/>
                <w:lang w:val="en-US"/>
              </w:rPr>
            </w:pPr>
            <w:r w:rsidRPr="00ED1867">
              <w:rPr>
                <w:color w:val="231F20"/>
                <w:sz w:val="16"/>
                <w:lang w:val="en"/>
              </w:rPr>
              <w:t>about computer attacks [NTF_VLN] - notification</w:t>
            </w:r>
          </w:p>
          <w:p w14:paraId="07053DB1" w14:textId="77777777" w:rsidR="009D1ACE" w:rsidRPr="00ED1867" w:rsidRDefault="0009137D">
            <w:pPr>
              <w:pStyle w:val="TableParagraph"/>
              <w:numPr>
                <w:ilvl w:val="0"/>
                <w:numId w:val="12"/>
              </w:numPr>
              <w:tabs>
                <w:tab w:val="left" w:pos="163"/>
              </w:tabs>
              <w:spacing w:line="185" w:lineRule="exact"/>
              <w:ind w:left="162"/>
              <w:rPr>
                <w:sz w:val="16"/>
              </w:rPr>
            </w:pPr>
            <w:r w:rsidRPr="00ED1867">
              <w:rPr>
                <w:color w:val="231F20"/>
                <w:sz w:val="16"/>
                <w:lang w:val="en"/>
              </w:rPr>
              <w:t>about identified vulnerabilities</w:t>
            </w:r>
          </w:p>
        </w:tc>
      </w:tr>
      <w:tr w:rsidR="00831436" w14:paraId="48FB43AB" w14:textId="77777777">
        <w:trPr>
          <w:trHeight w:val="1194"/>
        </w:trPr>
        <w:tc>
          <w:tcPr>
            <w:tcW w:w="796" w:type="dxa"/>
          </w:tcPr>
          <w:p w14:paraId="3025B109" w14:textId="77777777" w:rsidR="009D1ACE" w:rsidRPr="00ED1867" w:rsidRDefault="0009137D">
            <w:pPr>
              <w:pStyle w:val="TableParagraph"/>
              <w:spacing w:before="28"/>
              <w:ind w:left="295" w:right="293"/>
              <w:jc w:val="center"/>
              <w:rPr>
                <w:sz w:val="16"/>
              </w:rPr>
            </w:pPr>
            <w:r w:rsidRPr="00ED1867">
              <w:rPr>
                <w:color w:val="231F20"/>
                <w:sz w:val="16"/>
                <w:lang w:val="en"/>
              </w:rPr>
              <w:t>44</w:t>
            </w:r>
          </w:p>
        </w:tc>
        <w:tc>
          <w:tcPr>
            <w:tcW w:w="1244" w:type="dxa"/>
            <w:vMerge/>
            <w:tcBorders>
              <w:top w:val="nil"/>
            </w:tcBorders>
          </w:tcPr>
          <w:p w14:paraId="31056356" w14:textId="77777777" w:rsidR="009D1ACE" w:rsidRPr="00ED1867" w:rsidRDefault="009D1ACE">
            <w:pPr>
              <w:rPr>
                <w:sz w:val="2"/>
                <w:szCs w:val="2"/>
              </w:rPr>
            </w:pPr>
          </w:p>
        </w:tc>
        <w:tc>
          <w:tcPr>
            <w:tcW w:w="1705" w:type="dxa"/>
          </w:tcPr>
          <w:p w14:paraId="36C0B581" w14:textId="77777777" w:rsidR="009D1ACE" w:rsidRPr="0009137D" w:rsidRDefault="0009137D">
            <w:pPr>
              <w:pStyle w:val="TableParagraph"/>
              <w:spacing w:before="31" w:line="235" w:lineRule="auto"/>
              <w:ind w:left="57"/>
              <w:rPr>
                <w:sz w:val="16"/>
                <w:lang w:val="en-US"/>
              </w:rPr>
            </w:pPr>
            <w:r w:rsidRPr="00ED1867">
              <w:rPr>
                <w:color w:val="231F20"/>
                <w:sz w:val="16"/>
                <w:lang w:val="en"/>
              </w:rPr>
              <w:t>Type of relation to other notifications</w:t>
            </w:r>
          </w:p>
        </w:tc>
        <w:tc>
          <w:tcPr>
            <w:tcW w:w="906" w:type="dxa"/>
            <w:vMerge/>
            <w:tcBorders>
              <w:top w:val="nil"/>
            </w:tcBorders>
          </w:tcPr>
          <w:p w14:paraId="19FFF8D9" w14:textId="77777777" w:rsidR="009D1ACE" w:rsidRPr="0009137D" w:rsidRDefault="009D1ACE">
            <w:pPr>
              <w:rPr>
                <w:sz w:val="2"/>
                <w:szCs w:val="2"/>
                <w:lang w:val="en-US"/>
              </w:rPr>
            </w:pPr>
          </w:p>
        </w:tc>
        <w:tc>
          <w:tcPr>
            <w:tcW w:w="1360" w:type="dxa"/>
            <w:vMerge/>
            <w:tcBorders>
              <w:top w:val="nil"/>
            </w:tcBorders>
          </w:tcPr>
          <w:p w14:paraId="0BFA4E4A" w14:textId="77777777" w:rsidR="009D1ACE" w:rsidRPr="0009137D" w:rsidRDefault="009D1ACE">
            <w:pPr>
              <w:rPr>
                <w:sz w:val="2"/>
                <w:szCs w:val="2"/>
                <w:lang w:val="en-US"/>
              </w:rPr>
            </w:pPr>
          </w:p>
        </w:tc>
        <w:tc>
          <w:tcPr>
            <w:tcW w:w="1647" w:type="dxa"/>
          </w:tcPr>
          <w:p w14:paraId="1C9A1BDE" w14:textId="77777777" w:rsidR="009D1ACE" w:rsidRPr="0009137D" w:rsidRDefault="0009137D">
            <w:pPr>
              <w:pStyle w:val="TableParagraph"/>
              <w:spacing w:before="31" w:line="235" w:lineRule="auto"/>
              <w:ind w:left="55" w:right="296"/>
              <w:rPr>
                <w:sz w:val="16"/>
                <w:lang w:val="en-US"/>
              </w:rPr>
            </w:pPr>
            <w:r w:rsidRPr="00ED1867">
              <w:rPr>
                <w:color w:val="231F20"/>
                <w:sz w:val="16"/>
                <w:lang w:val="en"/>
              </w:rPr>
              <w:t>[Preceding event]</w:t>
            </w:r>
          </w:p>
          <w:p w14:paraId="5F2BC2DA" w14:textId="77777777" w:rsidR="009D1ACE" w:rsidRPr="0009137D" w:rsidRDefault="0009137D">
            <w:pPr>
              <w:pStyle w:val="TableParagraph"/>
              <w:spacing w:before="1" w:line="235" w:lineRule="auto"/>
              <w:ind w:left="55"/>
              <w:rPr>
                <w:sz w:val="16"/>
                <w:lang w:val="en-US"/>
              </w:rPr>
            </w:pPr>
            <w:r w:rsidRPr="00ED1867">
              <w:rPr>
                <w:color w:val="231F20"/>
                <w:sz w:val="16"/>
                <w:lang w:val="en"/>
              </w:rPr>
              <w:t>[Subsidiary event] [Related event] [Specification of information</w:t>
            </w:r>
          </w:p>
          <w:p w14:paraId="2CDF0FAB" w14:textId="77777777" w:rsidR="009D1ACE" w:rsidRPr="00ED1867" w:rsidRDefault="0009137D">
            <w:pPr>
              <w:pStyle w:val="TableParagraph"/>
              <w:spacing w:line="185" w:lineRule="exact"/>
              <w:ind w:left="55"/>
              <w:rPr>
                <w:sz w:val="16"/>
              </w:rPr>
            </w:pPr>
            <w:r w:rsidRPr="00ED1867">
              <w:rPr>
                <w:color w:val="231F20"/>
                <w:sz w:val="16"/>
                <w:lang w:val="en"/>
              </w:rPr>
              <w:t>about event]</w:t>
            </w:r>
          </w:p>
        </w:tc>
        <w:tc>
          <w:tcPr>
            <w:tcW w:w="1980" w:type="dxa"/>
          </w:tcPr>
          <w:p w14:paraId="0468F13C" w14:textId="77777777" w:rsidR="009D1ACE" w:rsidRPr="00ED1867" w:rsidRDefault="0009137D">
            <w:pPr>
              <w:pStyle w:val="TableParagraph"/>
              <w:spacing w:before="28"/>
              <w:ind w:right="2"/>
              <w:jc w:val="center"/>
              <w:rPr>
                <w:sz w:val="16"/>
              </w:rPr>
            </w:pPr>
            <w:r w:rsidRPr="00ED1867">
              <w:rPr>
                <w:color w:val="231F20"/>
                <w:sz w:val="16"/>
                <w:lang w:val="en"/>
              </w:rPr>
              <w:t>-</w:t>
            </w:r>
          </w:p>
        </w:tc>
      </w:tr>
      <w:tr w:rsidR="00831436" w:rsidRPr="00542559" w14:paraId="4B0E9FE4" w14:textId="77777777">
        <w:trPr>
          <w:trHeight w:val="1002"/>
        </w:trPr>
        <w:tc>
          <w:tcPr>
            <w:tcW w:w="796" w:type="dxa"/>
          </w:tcPr>
          <w:p w14:paraId="6A5FCBCA" w14:textId="77777777" w:rsidR="009D1ACE" w:rsidRPr="00ED1867" w:rsidRDefault="0009137D">
            <w:pPr>
              <w:pStyle w:val="TableParagraph"/>
              <w:spacing w:before="28"/>
              <w:ind w:left="295" w:right="293"/>
              <w:jc w:val="center"/>
              <w:rPr>
                <w:sz w:val="16"/>
              </w:rPr>
            </w:pPr>
            <w:r w:rsidRPr="00ED1867">
              <w:rPr>
                <w:color w:val="231F20"/>
                <w:sz w:val="16"/>
                <w:lang w:val="en"/>
              </w:rPr>
              <w:t>45</w:t>
            </w:r>
          </w:p>
        </w:tc>
        <w:tc>
          <w:tcPr>
            <w:tcW w:w="1244" w:type="dxa"/>
            <w:vMerge/>
            <w:tcBorders>
              <w:top w:val="nil"/>
            </w:tcBorders>
          </w:tcPr>
          <w:p w14:paraId="7819E7F6" w14:textId="77777777" w:rsidR="009D1ACE" w:rsidRPr="00ED1867" w:rsidRDefault="009D1ACE">
            <w:pPr>
              <w:rPr>
                <w:sz w:val="2"/>
                <w:szCs w:val="2"/>
              </w:rPr>
            </w:pPr>
          </w:p>
        </w:tc>
        <w:tc>
          <w:tcPr>
            <w:tcW w:w="1705" w:type="dxa"/>
          </w:tcPr>
          <w:p w14:paraId="14E4B192" w14:textId="77777777" w:rsidR="009D1ACE" w:rsidRPr="00ED1867" w:rsidRDefault="0009137D">
            <w:pPr>
              <w:pStyle w:val="TableParagraph"/>
              <w:spacing w:before="31" w:line="235" w:lineRule="auto"/>
              <w:ind w:left="57"/>
              <w:rPr>
                <w:sz w:val="16"/>
              </w:rPr>
            </w:pPr>
            <w:r w:rsidRPr="00ED1867">
              <w:rPr>
                <w:color w:val="231F20"/>
                <w:sz w:val="16"/>
                <w:lang w:val="en"/>
              </w:rPr>
              <w:t>Registration number of notification</w:t>
            </w:r>
          </w:p>
        </w:tc>
        <w:tc>
          <w:tcPr>
            <w:tcW w:w="906" w:type="dxa"/>
            <w:vMerge/>
            <w:tcBorders>
              <w:top w:val="nil"/>
            </w:tcBorders>
          </w:tcPr>
          <w:p w14:paraId="247CE26A" w14:textId="77777777" w:rsidR="009D1ACE" w:rsidRPr="00ED1867" w:rsidRDefault="009D1ACE">
            <w:pPr>
              <w:rPr>
                <w:sz w:val="2"/>
                <w:szCs w:val="2"/>
              </w:rPr>
            </w:pPr>
          </w:p>
        </w:tc>
        <w:tc>
          <w:tcPr>
            <w:tcW w:w="1360" w:type="dxa"/>
            <w:vMerge/>
            <w:tcBorders>
              <w:top w:val="nil"/>
            </w:tcBorders>
          </w:tcPr>
          <w:p w14:paraId="6606D512" w14:textId="77777777" w:rsidR="009D1ACE" w:rsidRPr="00ED1867" w:rsidRDefault="009D1ACE">
            <w:pPr>
              <w:rPr>
                <w:sz w:val="2"/>
                <w:szCs w:val="2"/>
              </w:rPr>
            </w:pPr>
          </w:p>
        </w:tc>
        <w:tc>
          <w:tcPr>
            <w:tcW w:w="1647" w:type="dxa"/>
          </w:tcPr>
          <w:p w14:paraId="2F290834" w14:textId="77777777" w:rsidR="009D1ACE" w:rsidRPr="0009137D" w:rsidRDefault="0009137D">
            <w:pPr>
              <w:pStyle w:val="TableParagraph"/>
              <w:spacing w:before="31" w:line="235" w:lineRule="auto"/>
              <w:ind w:left="55"/>
              <w:rPr>
                <w:sz w:val="16"/>
                <w:lang w:val="en-US"/>
              </w:rPr>
            </w:pPr>
            <w:r w:rsidRPr="00ED1867">
              <w:rPr>
                <w:color w:val="231F20"/>
                <w:sz w:val="16"/>
                <w:lang w:val="en"/>
              </w:rPr>
              <w:t>In accordance with AIPS FinTsERT format</w:t>
            </w:r>
          </w:p>
        </w:tc>
        <w:tc>
          <w:tcPr>
            <w:tcW w:w="1980" w:type="dxa"/>
          </w:tcPr>
          <w:p w14:paraId="542C859C" w14:textId="77777777" w:rsidR="009D1ACE" w:rsidRPr="0009137D" w:rsidRDefault="0009137D">
            <w:pPr>
              <w:pStyle w:val="TableParagraph"/>
              <w:spacing w:before="27" w:line="192" w:lineRule="exact"/>
              <w:ind w:left="52" w:right="90"/>
              <w:rPr>
                <w:sz w:val="16"/>
                <w:lang w:val="en-US"/>
              </w:rPr>
            </w:pPr>
            <w:r w:rsidRPr="00ED1867">
              <w:rPr>
                <w:color w:val="231F20"/>
                <w:sz w:val="16"/>
                <w:lang w:val="en"/>
              </w:rPr>
              <w:t>Identifier of notification or response to the request previously sent to FinTsERT by an information exchange participant</w:t>
            </w:r>
          </w:p>
        </w:tc>
      </w:tr>
      <w:tr w:rsidR="00831436" w:rsidRPr="00542559" w14:paraId="15614E1C" w14:textId="77777777">
        <w:trPr>
          <w:trHeight w:val="1194"/>
        </w:trPr>
        <w:tc>
          <w:tcPr>
            <w:tcW w:w="796" w:type="dxa"/>
          </w:tcPr>
          <w:p w14:paraId="0B18CF17" w14:textId="77777777" w:rsidR="009D1ACE" w:rsidRPr="00ED1867" w:rsidRDefault="0009137D">
            <w:pPr>
              <w:pStyle w:val="TableParagraph"/>
              <w:spacing w:before="28"/>
              <w:ind w:left="295" w:right="293"/>
              <w:jc w:val="center"/>
              <w:rPr>
                <w:sz w:val="16"/>
              </w:rPr>
            </w:pPr>
            <w:r w:rsidRPr="00ED1867">
              <w:rPr>
                <w:color w:val="231F20"/>
                <w:sz w:val="16"/>
                <w:lang w:val="en"/>
              </w:rPr>
              <w:t>46</w:t>
            </w:r>
          </w:p>
        </w:tc>
        <w:tc>
          <w:tcPr>
            <w:tcW w:w="1244" w:type="dxa"/>
          </w:tcPr>
          <w:p w14:paraId="51CD4FFD" w14:textId="77777777" w:rsidR="009D1ACE" w:rsidRPr="00ED1867" w:rsidRDefault="0009137D">
            <w:pPr>
              <w:pStyle w:val="TableParagraph"/>
              <w:spacing w:before="31" w:line="235" w:lineRule="auto"/>
              <w:ind w:left="54" w:right="-68"/>
              <w:rPr>
                <w:sz w:val="16"/>
              </w:rPr>
            </w:pPr>
            <w:r w:rsidRPr="00ED1867">
              <w:rPr>
                <w:color w:val="231F20"/>
                <w:sz w:val="16"/>
                <w:lang w:val="en"/>
              </w:rPr>
              <w:t>Restrictive TLP marker</w:t>
            </w:r>
          </w:p>
        </w:tc>
        <w:tc>
          <w:tcPr>
            <w:tcW w:w="1705" w:type="dxa"/>
          </w:tcPr>
          <w:p w14:paraId="4C828450" w14:textId="77777777" w:rsidR="009D1ACE" w:rsidRPr="0009137D" w:rsidRDefault="0009137D">
            <w:pPr>
              <w:pStyle w:val="TableParagraph"/>
              <w:spacing w:before="31" w:line="235" w:lineRule="auto"/>
              <w:ind w:left="57"/>
              <w:rPr>
                <w:sz w:val="16"/>
                <w:lang w:val="en-US"/>
              </w:rPr>
            </w:pPr>
            <w:r w:rsidRPr="00ED1867">
              <w:rPr>
                <w:color w:val="231F20"/>
                <w:sz w:val="16"/>
                <w:lang w:val="en"/>
              </w:rPr>
              <w:t>Restrictive marker for distribution of information from the given notification</w:t>
            </w:r>
          </w:p>
        </w:tc>
        <w:tc>
          <w:tcPr>
            <w:tcW w:w="906" w:type="dxa"/>
          </w:tcPr>
          <w:p w14:paraId="461ABE04" w14:textId="77777777" w:rsidR="009D1ACE" w:rsidRPr="00ED1867" w:rsidRDefault="0009137D">
            <w:pPr>
              <w:pStyle w:val="TableParagraph"/>
              <w:spacing w:before="28"/>
              <w:jc w:val="center"/>
              <w:rPr>
                <w:sz w:val="16"/>
              </w:rPr>
            </w:pPr>
            <w:r w:rsidRPr="00ED1867">
              <w:rPr>
                <w:color w:val="231F20"/>
                <w:sz w:val="16"/>
                <w:lang w:val="en"/>
              </w:rPr>
              <w:t>N</w:t>
            </w:r>
          </w:p>
        </w:tc>
        <w:tc>
          <w:tcPr>
            <w:tcW w:w="1360" w:type="dxa"/>
          </w:tcPr>
          <w:p w14:paraId="0AF867D6"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7" w:type="dxa"/>
          </w:tcPr>
          <w:p w14:paraId="76B4420C" w14:textId="77777777" w:rsidR="009D1ACE" w:rsidRPr="0009137D" w:rsidRDefault="0009137D">
            <w:pPr>
              <w:pStyle w:val="TableParagraph"/>
              <w:spacing w:before="31" w:line="235" w:lineRule="auto"/>
              <w:ind w:left="55" w:right="800"/>
              <w:jc w:val="both"/>
              <w:rPr>
                <w:sz w:val="16"/>
                <w:lang w:val="en-US"/>
              </w:rPr>
            </w:pPr>
            <w:r w:rsidRPr="00ED1867">
              <w:rPr>
                <w:color w:val="231F20"/>
                <w:sz w:val="16"/>
                <w:lang w:val="en"/>
              </w:rPr>
              <w:t>[TLP: WHITE] [TLP: GREEN] [TLP: AMBER] [TLP: RED]</w:t>
            </w:r>
          </w:p>
        </w:tc>
        <w:tc>
          <w:tcPr>
            <w:tcW w:w="1980" w:type="dxa"/>
          </w:tcPr>
          <w:p w14:paraId="7C56C73C" w14:textId="77777777" w:rsidR="009D1ACE" w:rsidRPr="0009137D" w:rsidRDefault="0009137D">
            <w:pPr>
              <w:pStyle w:val="TableParagraph"/>
              <w:spacing w:before="31" w:line="235" w:lineRule="auto"/>
              <w:ind w:left="52"/>
              <w:rPr>
                <w:sz w:val="16"/>
                <w:lang w:val="en-US"/>
              </w:rPr>
            </w:pPr>
            <w:r w:rsidRPr="00ED1867">
              <w:rPr>
                <w:color w:val="231F20"/>
                <w:sz w:val="16"/>
                <w:lang w:val="en"/>
              </w:rPr>
              <w:t>In accordance with designations accepted in TLP protocol.</w:t>
            </w:r>
          </w:p>
          <w:p w14:paraId="282632D2" w14:textId="77777777" w:rsidR="009D1ACE" w:rsidRPr="0009137D" w:rsidRDefault="009D1ACE">
            <w:pPr>
              <w:pStyle w:val="TableParagraph"/>
              <w:spacing w:before="5"/>
              <w:rPr>
                <w:rFonts w:ascii="Times New Roman"/>
                <w:sz w:val="16"/>
                <w:lang w:val="en-US"/>
              </w:rPr>
            </w:pPr>
          </w:p>
          <w:p w14:paraId="5C787D07" w14:textId="77777777" w:rsidR="009D1ACE" w:rsidRPr="0009137D" w:rsidRDefault="0009137D">
            <w:pPr>
              <w:pStyle w:val="TableParagraph"/>
              <w:spacing w:line="192" w:lineRule="exact"/>
              <w:ind w:left="52"/>
              <w:rPr>
                <w:sz w:val="16"/>
                <w:lang w:val="en-US"/>
              </w:rPr>
            </w:pPr>
            <w:r w:rsidRPr="00ED1867">
              <w:rPr>
                <w:color w:val="231F20"/>
                <w:sz w:val="16"/>
                <w:lang w:val="en"/>
              </w:rPr>
              <w:t>Default value [TLP: GREEN], unless otherwise specified</w:t>
            </w:r>
          </w:p>
        </w:tc>
      </w:tr>
      <w:tr w:rsidR="00831436" w14:paraId="541F1E91" w14:textId="77777777">
        <w:trPr>
          <w:trHeight w:val="1002"/>
        </w:trPr>
        <w:tc>
          <w:tcPr>
            <w:tcW w:w="796" w:type="dxa"/>
          </w:tcPr>
          <w:p w14:paraId="50FE5679" w14:textId="77777777" w:rsidR="009D1ACE" w:rsidRPr="00ED1867" w:rsidRDefault="0009137D">
            <w:pPr>
              <w:pStyle w:val="TableParagraph"/>
              <w:spacing w:before="28"/>
              <w:ind w:left="295" w:right="293"/>
              <w:jc w:val="center"/>
              <w:rPr>
                <w:sz w:val="16"/>
              </w:rPr>
            </w:pPr>
            <w:r w:rsidRPr="00ED1867">
              <w:rPr>
                <w:color w:val="231F20"/>
                <w:sz w:val="16"/>
                <w:lang w:val="en"/>
              </w:rPr>
              <w:t>47</w:t>
            </w:r>
          </w:p>
        </w:tc>
        <w:tc>
          <w:tcPr>
            <w:tcW w:w="1244" w:type="dxa"/>
          </w:tcPr>
          <w:p w14:paraId="484832AD" w14:textId="77777777" w:rsidR="009D1ACE" w:rsidRPr="00ED1867" w:rsidRDefault="0009137D">
            <w:pPr>
              <w:pStyle w:val="TableParagraph"/>
              <w:spacing w:before="31" w:line="235" w:lineRule="auto"/>
              <w:ind w:left="54" w:right="89"/>
              <w:rPr>
                <w:sz w:val="16"/>
              </w:rPr>
            </w:pPr>
            <w:r w:rsidRPr="00ED1867">
              <w:rPr>
                <w:color w:val="231F20"/>
                <w:sz w:val="16"/>
                <w:lang w:val="en"/>
              </w:rPr>
              <w:t>Necessity of FinTsERT involvement</w:t>
            </w:r>
          </w:p>
        </w:tc>
        <w:tc>
          <w:tcPr>
            <w:tcW w:w="1705" w:type="dxa"/>
          </w:tcPr>
          <w:p w14:paraId="14CD0512" w14:textId="77777777" w:rsidR="009D1ACE" w:rsidRPr="0009137D" w:rsidRDefault="0009137D">
            <w:pPr>
              <w:pStyle w:val="TableParagraph"/>
              <w:spacing w:before="27" w:line="192" w:lineRule="exact"/>
              <w:ind w:left="57" w:right="116"/>
              <w:rPr>
                <w:sz w:val="16"/>
                <w:lang w:val="en-US"/>
              </w:rPr>
            </w:pPr>
            <w:r w:rsidRPr="00ED1867">
              <w:rPr>
                <w:color w:val="231F20"/>
                <w:sz w:val="16"/>
                <w:lang w:val="en"/>
              </w:rPr>
              <w:t>Necessity of FinTsERT involvement to rectify the consequences of the computer incident</w:t>
            </w:r>
          </w:p>
        </w:tc>
        <w:tc>
          <w:tcPr>
            <w:tcW w:w="906" w:type="dxa"/>
          </w:tcPr>
          <w:p w14:paraId="18483E6F" w14:textId="77777777" w:rsidR="009D1ACE" w:rsidRPr="00ED1867" w:rsidRDefault="0009137D">
            <w:pPr>
              <w:pStyle w:val="TableParagraph"/>
              <w:spacing w:before="28"/>
              <w:ind w:left="12" w:right="15"/>
              <w:jc w:val="center"/>
              <w:rPr>
                <w:sz w:val="16"/>
              </w:rPr>
            </w:pPr>
            <w:r w:rsidRPr="00ED1867">
              <w:rPr>
                <w:color w:val="231F20"/>
                <w:sz w:val="16"/>
                <w:lang w:val="en"/>
              </w:rPr>
              <w:t>CO</w:t>
            </w:r>
          </w:p>
        </w:tc>
        <w:tc>
          <w:tcPr>
            <w:tcW w:w="1360" w:type="dxa"/>
          </w:tcPr>
          <w:p w14:paraId="268FF953" w14:textId="77777777" w:rsidR="009D1ACE" w:rsidRPr="00ED1867" w:rsidRDefault="0009137D">
            <w:pPr>
              <w:pStyle w:val="TableParagraph"/>
              <w:spacing w:before="28"/>
              <w:ind w:right="20"/>
              <w:jc w:val="center"/>
              <w:rPr>
                <w:sz w:val="16"/>
              </w:rPr>
            </w:pPr>
            <w:r w:rsidRPr="00ED1867">
              <w:rPr>
                <w:color w:val="231F20"/>
                <w:sz w:val="16"/>
                <w:lang w:val="en"/>
              </w:rPr>
              <w:t>Where necessary</w:t>
            </w:r>
          </w:p>
        </w:tc>
        <w:tc>
          <w:tcPr>
            <w:tcW w:w="1647" w:type="dxa"/>
          </w:tcPr>
          <w:p w14:paraId="7C5CA630" w14:textId="77777777" w:rsidR="009D1ACE" w:rsidRPr="00ED1867" w:rsidRDefault="0009137D">
            <w:pPr>
              <w:pStyle w:val="TableParagraph"/>
              <w:spacing w:before="28"/>
              <w:ind w:left="55"/>
              <w:rPr>
                <w:sz w:val="16"/>
              </w:rPr>
            </w:pPr>
            <w:r w:rsidRPr="00ED1867">
              <w:rPr>
                <w:color w:val="231F20"/>
                <w:sz w:val="16"/>
                <w:lang w:val="en"/>
              </w:rPr>
              <w:t>[Yes]</w:t>
            </w:r>
          </w:p>
        </w:tc>
        <w:tc>
          <w:tcPr>
            <w:tcW w:w="1980" w:type="dxa"/>
          </w:tcPr>
          <w:p w14:paraId="096072C1" w14:textId="77777777" w:rsidR="009D1ACE" w:rsidRPr="00ED1867" w:rsidRDefault="0009137D">
            <w:pPr>
              <w:pStyle w:val="TableParagraph"/>
              <w:spacing w:before="28"/>
              <w:ind w:right="2"/>
              <w:jc w:val="center"/>
              <w:rPr>
                <w:sz w:val="16"/>
              </w:rPr>
            </w:pPr>
            <w:r w:rsidRPr="00ED1867">
              <w:rPr>
                <w:color w:val="231F20"/>
                <w:sz w:val="16"/>
                <w:lang w:val="en"/>
              </w:rPr>
              <w:t>-</w:t>
            </w:r>
          </w:p>
        </w:tc>
      </w:tr>
    </w:tbl>
    <w:p w14:paraId="48E49351" w14:textId="77777777" w:rsidR="009D1ACE" w:rsidRPr="0009137D" w:rsidRDefault="0009137D">
      <w:pPr>
        <w:spacing w:before="166" w:line="235" w:lineRule="auto"/>
        <w:ind w:left="173" w:right="195"/>
        <w:rPr>
          <w:b/>
          <w:sz w:val="20"/>
          <w:lang w:val="en-US"/>
        </w:rPr>
      </w:pPr>
      <w:bookmarkStart w:id="81" w:name="_bookmark44"/>
      <w:bookmarkEnd w:id="81"/>
      <w:r w:rsidRPr="00ED1867">
        <w:rPr>
          <w:b/>
          <w:color w:val="231F20"/>
          <w:sz w:val="20"/>
          <w:lang w:val="en"/>
        </w:rPr>
        <w:t>Data provision form NTF_CI_Account compromise - Form of provision of data about a computer incident related to compromise of account</w:t>
      </w:r>
    </w:p>
    <w:p w14:paraId="03F460D2"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5649E87D" w14:textId="77777777">
        <w:trPr>
          <w:trHeight w:val="426"/>
        </w:trPr>
        <w:tc>
          <w:tcPr>
            <w:tcW w:w="794" w:type="dxa"/>
          </w:tcPr>
          <w:p w14:paraId="51331C53" w14:textId="77777777" w:rsidR="009D1ACE" w:rsidRPr="00ED1867" w:rsidRDefault="0009137D">
            <w:pPr>
              <w:pStyle w:val="TableParagraph"/>
              <w:spacing w:before="27" w:line="192" w:lineRule="exact"/>
              <w:ind w:left="56"/>
              <w:rPr>
                <w:sz w:val="16"/>
              </w:rPr>
            </w:pPr>
            <w:r w:rsidRPr="00ED1867">
              <w:rPr>
                <w:color w:val="231F20"/>
                <w:sz w:val="16"/>
                <w:lang w:val="en"/>
              </w:rPr>
              <w:t>Sequential number</w:t>
            </w:r>
          </w:p>
        </w:tc>
        <w:tc>
          <w:tcPr>
            <w:tcW w:w="1248" w:type="dxa"/>
          </w:tcPr>
          <w:p w14:paraId="30D2734C" w14:textId="77777777" w:rsidR="009D1ACE" w:rsidRPr="00ED1867" w:rsidRDefault="0009137D">
            <w:pPr>
              <w:pStyle w:val="TableParagraph"/>
              <w:spacing w:before="27" w:line="192" w:lineRule="exact"/>
              <w:ind w:left="56" w:right="158"/>
              <w:rPr>
                <w:sz w:val="16"/>
              </w:rPr>
            </w:pPr>
            <w:r w:rsidRPr="00ED1867">
              <w:rPr>
                <w:color w:val="231F20"/>
                <w:sz w:val="16"/>
                <w:lang w:val="en"/>
              </w:rPr>
              <w:t>Category of data element</w:t>
            </w:r>
          </w:p>
        </w:tc>
        <w:tc>
          <w:tcPr>
            <w:tcW w:w="1702" w:type="dxa"/>
          </w:tcPr>
          <w:p w14:paraId="149DE79B" w14:textId="77777777" w:rsidR="009D1ACE" w:rsidRPr="00ED1867" w:rsidRDefault="0009137D">
            <w:pPr>
              <w:pStyle w:val="TableParagraph"/>
              <w:spacing w:before="28"/>
              <w:ind w:left="55"/>
              <w:rPr>
                <w:sz w:val="16"/>
              </w:rPr>
            </w:pPr>
            <w:r w:rsidRPr="00ED1867">
              <w:rPr>
                <w:color w:val="231F20"/>
                <w:sz w:val="16"/>
                <w:lang w:val="en"/>
              </w:rPr>
              <w:t>Description of AIPS UI</w:t>
            </w:r>
          </w:p>
        </w:tc>
        <w:tc>
          <w:tcPr>
            <w:tcW w:w="908" w:type="dxa"/>
          </w:tcPr>
          <w:p w14:paraId="08CAD33E" w14:textId="77777777" w:rsidR="009D1ACE" w:rsidRPr="00ED1867" w:rsidRDefault="0009137D">
            <w:pPr>
              <w:pStyle w:val="TableParagraph"/>
              <w:spacing w:before="27" w:line="192" w:lineRule="exact"/>
              <w:ind w:left="54" w:right="70"/>
              <w:rPr>
                <w:sz w:val="16"/>
              </w:rPr>
            </w:pPr>
            <w:r w:rsidRPr="00ED1867">
              <w:rPr>
                <w:color w:val="231F20"/>
                <w:sz w:val="16"/>
                <w:lang w:val="en"/>
              </w:rPr>
              <w:t>Field applicability</w:t>
            </w:r>
          </w:p>
        </w:tc>
        <w:tc>
          <w:tcPr>
            <w:tcW w:w="1362" w:type="dxa"/>
          </w:tcPr>
          <w:p w14:paraId="6816B242" w14:textId="77777777" w:rsidR="009D1ACE" w:rsidRPr="00ED1867" w:rsidRDefault="0009137D">
            <w:pPr>
              <w:pStyle w:val="TableParagraph"/>
              <w:spacing w:before="27" w:line="192" w:lineRule="exact"/>
              <w:ind w:left="53"/>
              <w:rPr>
                <w:sz w:val="16"/>
              </w:rPr>
            </w:pPr>
            <w:r w:rsidRPr="00ED1867">
              <w:rPr>
                <w:color w:val="231F20"/>
                <w:sz w:val="16"/>
                <w:lang w:val="en"/>
              </w:rPr>
              <w:t>Condition of applicability</w:t>
            </w:r>
          </w:p>
        </w:tc>
        <w:tc>
          <w:tcPr>
            <w:tcW w:w="1645" w:type="dxa"/>
          </w:tcPr>
          <w:p w14:paraId="49C18BC8" w14:textId="77777777" w:rsidR="009D1ACE" w:rsidRPr="00ED1867" w:rsidRDefault="0009137D">
            <w:pPr>
              <w:pStyle w:val="TableParagraph"/>
              <w:spacing w:before="28"/>
              <w:ind w:left="52"/>
              <w:rPr>
                <w:sz w:val="16"/>
              </w:rPr>
            </w:pPr>
            <w:r w:rsidRPr="00ED1867">
              <w:rPr>
                <w:color w:val="231F20"/>
                <w:sz w:val="16"/>
                <w:lang w:val="en"/>
              </w:rPr>
              <w:t>Fill-in rule</w:t>
            </w:r>
          </w:p>
        </w:tc>
        <w:tc>
          <w:tcPr>
            <w:tcW w:w="1980" w:type="dxa"/>
          </w:tcPr>
          <w:p w14:paraId="211C5086" w14:textId="77777777" w:rsidR="009D1ACE" w:rsidRPr="00ED1867" w:rsidRDefault="0009137D">
            <w:pPr>
              <w:pStyle w:val="TableParagraph"/>
              <w:spacing w:before="28"/>
              <w:ind w:left="51"/>
              <w:rPr>
                <w:sz w:val="16"/>
              </w:rPr>
            </w:pPr>
            <w:r w:rsidRPr="00ED1867">
              <w:rPr>
                <w:color w:val="231F20"/>
                <w:sz w:val="16"/>
                <w:lang w:val="en"/>
              </w:rPr>
              <w:t>Note</w:t>
            </w:r>
          </w:p>
        </w:tc>
      </w:tr>
      <w:tr w:rsidR="00831436" w14:paraId="0647686B" w14:textId="77777777">
        <w:trPr>
          <w:trHeight w:val="426"/>
        </w:trPr>
        <w:tc>
          <w:tcPr>
            <w:tcW w:w="794" w:type="dxa"/>
          </w:tcPr>
          <w:p w14:paraId="6C68EC02" w14:textId="77777777" w:rsidR="009D1ACE" w:rsidRPr="00ED1867" w:rsidRDefault="0009137D">
            <w:pPr>
              <w:pStyle w:val="TableParagraph"/>
              <w:spacing w:before="28"/>
              <w:ind w:left="4"/>
              <w:jc w:val="center"/>
              <w:rPr>
                <w:sz w:val="16"/>
              </w:rPr>
            </w:pPr>
            <w:r w:rsidRPr="00ED1867">
              <w:rPr>
                <w:color w:val="231F20"/>
                <w:sz w:val="16"/>
                <w:lang w:val="en"/>
              </w:rPr>
              <w:t>1</w:t>
            </w:r>
          </w:p>
        </w:tc>
        <w:tc>
          <w:tcPr>
            <w:tcW w:w="1248" w:type="dxa"/>
          </w:tcPr>
          <w:p w14:paraId="1032F873"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702" w:type="dxa"/>
          </w:tcPr>
          <w:p w14:paraId="0E7200AA" w14:textId="77777777" w:rsidR="009D1ACE" w:rsidRPr="00ED1867" w:rsidRDefault="0009137D">
            <w:pPr>
              <w:pStyle w:val="TableParagraph"/>
              <w:spacing w:before="28"/>
              <w:ind w:left="55"/>
              <w:rPr>
                <w:sz w:val="16"/>
              </w:rPr>
            </w:pPr>
            <w:r w:rsidRPr="00ED1867">
              <w:rPr>
                <w:color w:val="231F20"/>
                <w:sz w:val="16"/>
                <w:lang w:val="en"/>
              </w:rPr>
              <w:t>Type of notification</w:t>
            </w:r>
          </w:p>
        </w:tc>
        <w:tc>
          <w:tcPr>
            <w:tcW w:w="908" w:type="dxa"/>
          </w:tcPr>
          <w:p w14:paraId="469025AA"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2301D588"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18699607" w14:textId="77777777" w:rsidR="009D1ACE" w:rsidRPr="00ED1867" w:rsidRDefault="0009137D">
            <w:pPr>
              <w:pStyle w:val="TableParagraph"/>
              <w:spacing w:before="27" w:line="192" w:lineRule="exact"/>
              <w:ind w:left="52" w:right="445"/>
              <w:rPr>
                <w:sz w:val="16"/>
              </w:rPr>
            </w:pPr>
            <w:r w:rsidRPr="00ED1867">
              <w:rPr>
                <w:color w:val="231F20"/>
                <w:sz w:val="16"/>
                <w:lang w:val="en"/>
              </w:rPr>
              <w:t>[NTF_CI_Account compromise]</w:t>
            </w:r>
          </w:p>
        </w:tc>
        <w:tc>
          <w:tcPr>
            <w:tcW w:w="1980" w:type="dxa"/>
          </w:tcPr>
          <w:p w14:paraId="25AD594B" w14:textId="77777777" w:rsidR="009D1ACE" w:rsidRPr="00ED1867" w:rsidRDefault="0009137D">
            <w:pPr>
              <w:pStyle w:val="TableParagraph"/>
              <w:spacing w:before="28"/>
              <w:ind w:left="51"/>
              <w:rPr>
                <w:sz w:val="16"/>
              </w:rPr>
            </w:pPr>
            <w:r w:rsidRPr="00ED1867">
              <w:rPr>
                <w:color w:val="231F20"/>
                <w:sz w:val="16"/>
                <w:lang w:val="en"/>
              </w:rPr>
              <w:t>Pre-filled field</w:t>
            </w:r>
          </w:p>
        </w:tc>
      </w:tr>
    </w:tbl>
    <w:p w14:paraId="7C7D7FFF" w14:textId="77777777" w:rsidR="009D1ACE" w:rsidRPr="00ED1867" w:rsidRDefault="009D1ACE">
      <w:pPr>
        <w:rPr>
          <w:sz w:val="16"/>
        </w:rPr>
        <w:sectPr w:rsidR="009D1ACE" w:rsidRPr="00ED1867">
          <w:pgSz w:w="11910" w:h="16840"/>
          <w:pgMar w:top="1260" w:right="1000" w:bottom="280" w:left="1020" w:header="900" w:footer="0" w:gutter="0"/>
          <w:cols w:space="720"/>
        </w:sectPr>
      </w:pPr>
    </w:p>
    <w:p w14:paraId="75A46380" w14:textId="77777777" w:rsidR="009D1ACE" w:rsidRPr="00ED1867" w:rsidRDefault="009D1ACE">
      <w:pPr>
        <w:pStyle w:val="a3"/>
        <w:spacing w:before="9"/>
        <w:rPr>
          <w:rFonts w:ascii="Times New Roman"/>
          <w:sz w:val="2"/>
        </w:rPr>
      </w:pPr>
    </w:p>
    <w:p w14:paraId="3E8A2E18"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0B056CAF" wp14:editId="6A2738EF">
                <wp:extent cx="6120130" cy="3175"/>
                <wp:effectExtent l="0" t="0" r="0" b="0"/>
                <wp:docPr id="1717" name="Group 156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18" name="Line 1566"/>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9" name="Line 1567"/>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20" name="Line 1568"/>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65" o:spid="_x0000_i2351" style="width:481.9pt;height:0.25pt;mso-position-horizontal-relative:char;mso-position-vertical-relative:line" coordsize="9638,5">
                <v:line id="Line 1566" o:spid="_x0000_s2352" style="mso-wrap-style:square;position:absolute;visibility:visible" from="0,3" to="850,3" o:connectortype="straight" strokecolor="#231f20" strokeweight="0.25pt"/>
                <v:line id="Line 1567" o:spid="_x0000_s2353" style="mso-wrap-style:square;position:absolute;visibility:visible" from="850,3" to="4989,3" o:connectortype="straight" strokecolor="#231f20" strokeweight="0.25pt"/>
                <v:line id="Line 1568" o:spid="_x0000_s2354" style="mso-wrap-style:square;position:absolute;visibility:visible" from="4989,3" to="9638,3" o:connectortype="straight" strokecolor="#231f20" strokeweight="0.25pt"/>
                <w10:wrap type="none"/>
                <w10:anchorlock/>
              </v:group>
            </w:pict>
          </mc:Fallback>
        </mc:AlternateContent>
      </w:r>
    </w:p>
    <w:p w14:paraId="56172DA7" w14:textId="77777777" w:rsidR="009D1ACE" w:rsidRPr="00ED1867" w:rsidRDefault="009D1ACE">
      <w:pPr>
        <w:pStyle w:val="a3"/>
        <w:rPr>
          <w:rFonts w:ascii="Times New Roman"/>
        </w:rPr>
      </w:pPr>
    </w:p>
    <w:p w14:paraId="523F3ED3"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7E495AD3" w14:textId="77777777">
        <w:trPr>
          <w:trHeight w:val="618"/>
        </w:trPr>
        <w:tc>
          <w:tcPr>
            <w:tcW w:w="794" w:type="dxa"/>
          </w:tcPr>
          <w:p w14:paraId="5F5A18B7"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1E730C2F"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3EA72989"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2DF14B08"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1CD838B7"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2E0490E9"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0037F89D"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rsidRPr="00542559" w14:paraId="1CE96D93" w14:textId="77777777">
        <w:trPr>
          <w:trHeight w:val="2154"/>
        </w:trPr>
        <w:tc>
          <w:tcPr>
            <w:tcW w:w="794" w:type="dxa"/>
          </w:tcPr>
          <w:p w14:paraId="5F2E4EE8"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248" w:type="dxa"/>
          </w:tcPr>
          <w:p w14:paraId="0E96050F" w14:textId="77777777" w:rsidR="009D1ACE" w:rsidRPr="00ED1867" w:rsidRDefault="0009137D">
            <w:pPr>
              <w:pStyle w:val="TableParagraph"/>
              <w:spacing w:before="31" w:line="235" w:lineRule="auto"/>
              <w:ind w:left="56" w:right="91"/>
              <w:rPr>
                <w:sz w:val="16"/>
              </w:rPr>
            </w:pPr>
            <w:r w:rsidRPr="00ED1867">
              <w:rPr>
                <w:color w:val="231F20"/>
                <w:sz w:val="16"/>
                <w:lang w:val="en"/>
              </w:rPr>
              <w:t>Description of computer incident</w:t>
            </w:r>
          </w:p>
        </w:tc>
        <w:tc>
          <w:tcPr>
            <w:tcW w:w="1702" w:type="dxa"/>
          </w:tcPr>
          <w:p w14:paraId="2C4CBDB5" w14:textId="77777777" w:rsidR="009D1ACE" w:rsidRPr="00ED1867" w:rsidRDefault="0009137D">
            <w:pPr>
              <w:pStyle w:val="TableParagraph"/>
              <w:spacing w:before="31" w:line="235" w:lineRule="auto"/>
              <w:ind w:left="55" w:right="83"/>
              <w:rPr>
                <w:sz w:val="16"/>
              </w:rPr>
            </w:pPr>
            <w:r w:rsidRPr="00ED1867">
              <w:rPr>
                <w:color w:val="231F20"/>
                <w:sz w:val="16"/>
                <w:lang w:val="en"/>
              </w:rPr>
              <w:t>Description of computer incident</w:t>
            </w:r>
          </w:p>
        </w:tc>
        <w:tc>
          <w:tcPr>
            <w:tcW w:w="908" w:type="dxa"/>
          </w:tcPr>
          <w:p w14:paraId="17169782"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58BF0608"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3573667"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33CECA8F" w14:textId="77777777" w:rsidR="009D1ACE" w:rsidRPr="0009137D" w:rsidRDefault="0009137D">
            <w:pPr>
              <w:pStyle w:val="TableParagraph"/>
              <w:spacing w:before="31" w:line="235" w:lineRule="auto"/>
              <w:ind w:left="51" w:right="55"/>
              <w:rPr>
                <w:sz w:val="16"/>
                <w:lang w:val="en-US"/>
              </w:rPr>
            </w:pPr>
            <w:r w:rsidRPr="00ED1867">
              <w:rPr>
                <w:color w:val="231F20"/>
                <w:sz w:val="16"/>
                <w:lang w:val="en"/>
              </w:rPr>
              <w:t xml:space="preserve">Textual description of computer incident (including additional information on the method of CI </w:t>
            </w:r>
            <w:r w:rsidR="001E641A">
              <w:rPr>
                <w:color w:val="231F20"/>
                <w:sz w:val="16"/>
                <w:lang w:val="en"/>
              </w:rPr>
              <w:t>realisation</w:t>
            </w:r>
            <w:r w:rsidRPr="00ED1867">
              <w:rPr>
                <w:color w:val="231F20"/>
                <w:sz w:val="16"/>
                <w:lang w:val="en"/>
              </w:rPr>
              <w:t>, method of CI identification etc.). Where a computer incident is identified</w:t>
            </w:r>
          </w:p>
          <w:p w14:paraId="1F3DB22F" w14:textId="77777777" w:rsidR="009D1ACE" w:rsidRPr="0009137D" w:rsidRDefault="0009137D">
            <w:pPr>
              <w:pStyle w:val="TableParagraph"/>
              <w:spacing w:line="192" w:lineRule="exact"/>
              <w:ind w:left="51" w:right="117"/>
              <w:jc w:val="both"/>
              <w:rPr>
                <w:sz w:val="16"/>
                <w:lang w:val="en-US"/>
              </w:rPr>
            </w:pPr>
            <w:r w:rsidRPr="00ED1867">
              <w:rPr>
                <w:color w:val="231F20"/>
                <w:sz w:val="16"/>
                <w:lang w:val="en"/>
              </w:rPr>
              <w:t>using information from the bulletin of the Bank of Russia or NCCCI, the number of such bulletin is to be specified</w:t>
            </w:r>
          </w:p>
        </w:tc>
      </w:tr>
      <w:tr w:rsidR="00831436" w14:paraId="6C5E65BA" w14:textId="77777777">
        <w:trPr>
          <w:trHeight w:val="1770"/>
        </w:trPr>
        <w:tc>
          <w:tcPr>
            <w:tcW w:w="794" w:type="dxa"/>
          </w:tcPr>
          <w:p w14:paraId="421D523B"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248" w:type="dxa"/>
            <w:vMerge w:val="restart"/>
          </w:tcPr>
          <w:p w14:paraId="79E87341" w14:textId="77777777" w:rsidR="009D1ACE" w:rsidRPr="00ED1867" w:rsidRDefault="0009137D">
            <w:pPr>
              <w:pStyle w:val="TableParagraph"/>
              <w:spacing w:before="31" w:line="235" w:lineRule="auto"/>
              <w:ind w:left="56" w:right="212"/>
              <w:jc w:val="both"/>
              <w:rPr>
                <w:sz w:val="16"/>
              </w:rPr>
            </w:pPr>
            <w:r w:rsidRPr="00ED1867">
              <w:rPr>
                <w:color w:val="231F20"/>
                <w:sz w:val="16"/>
                <w:lang w:val="en"/>
              </w:rPr>
              <w:t>Classification of computer incident</w:t>
            </w:r>
          </w:p>
        </w:tc>
        <w:tc>
          <w:tcPr>
            <w:tcW w:w="1702" w:type="dxa"/>
          </w:tcPr>
          <w:p w14:paraId="659A6BF0" w14:textId="77777777" w:rsidR="009D1ACE" w:rsidRPr="00ED1867" w:rsidRDefault="0009137D">
            <w:pPr>
              <w:pStyle w:val="TableParagraph"/>
              <w:spacing w:before="28"/>
              <w:ind w:left="55"/>
              <w:rPr>
                <w:sz w:val="16"/>
              </w:rPr>
            </w:pPr>
            <w:r w:rsidRPr="00ED1867">
              <w:rPr>
                <w:color w:val="231F20"/>
                <w:sz w:val="16"/>
                <w:lang w:val="en"/>
              </w:rPr>
              <w:t>Vector</w:t>
            </w:r>
          </w:p>
        </w:tc>
        <w:tc>
          <w:tcPr>
            <w:tcW w:w="908" w:type="dxa"/>
          </w:tcPr>
          <w:p w14:paraId="702BC29B"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59D5AE24"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75868267" w14:textId="77777777" w:rsidR="009D1ACE" w:rsidRPr="00ED1867" w:rsidRDefault="0009137D">
            <w:pPr>
              <w:pStyle w:val="TableParagraph"/>
              <w:spacing w:before="28" w:line="194" w:lineRule="exact"/>
              <w:ind w:left="52"/>
              <w:rPr>
                <w:sz w:val="16"/>
              </w:rPr>
            </w:pPr>
            <w:r w:rsidRPr="00ED1867">
              <w:rPr>
                <w:color w:val="231F20"/>
                <w:sz w:val="16"/>
                <w:lang w:val="en"/>
              </w:rPr>
              <w:t>[EXT]</w:t>
            </w:r>
          </w:p>
          <w:p w14:paraId="444595C4" w14:textId="77777777" w:rsidR="009D1ACE" w:rsidRPr="00ED1867" w:rsidRDefault="0009137D">
            <w:pPr>
              <w:pStyle w:val="TableParagraph"/>
              <w:spacing w:line="194" w:lineRule="exact"/>
              <w:ind w:left="52"/>
              <w:rPr>
                <w:sz w:val="16"/>
              </w:rPr>
            </w:pPr>
            <w:r w:rsidRPr="00ED1867">
              <w:rPr>
                <w:color w:val="231F20"/>
                <w:sz w:val="16"/>
                <w:lang w:val="en"/>
              </w:rPr>
              <w:t>[INT]</w:t>
            </w:r>
          </w:p>
        </w:tc>
        <w:tc>
          <w:tcPr>
            <w:tcW w:w="1980" w:type="dxa"/>
          </w:tcPr>
          <w:p w14:paraId="3C8F4CDB" w14:textId="77777777" w:rsidR="009D1ACE" w:rsidRPr="0009137D" w:rsidRDefault="0009137D">
            <w:pPr>
              <w:pStyle w:val="TableParagraph"/>
              <w:spacing w:before="28" w:line="194" w:lineRule="exact"/>
              <w:ind w:left="51"/>
              <w:rPr>
                <w:sz w:val="16"/>
                <w:lang w:val="en-US"/>
              </w:rPr>
            </w:pPr>
            <w:r w:rsidRPr="00ED1867">
              <w:rPr>
                <w:color w:val="231F20"/>
                <w:sz w:val="16"/>
                <w:lang w:val="en"/>
              </w:rPr>
              <w:t>[EXT] - targeted</w:t>
            </w:r>
          </w:p>
          <w:p w14:paraId="6084406D" w14:textId="77777777" w:rsidR="009D1ACE" w:rsidRPr="0009137D" w:rsidRDefault="0009137D">
            <w:pPr>
              <w:pStyle w:val="TableParagraph"/>
              <w:spacing w:before="1" w:line="235" w:lineRule="auto"/>
              <w:ind w:left="51"/>
              <w:rPr>
                <w:sz w:val="16"/>
                <w:lang w:val="en-US"/>
              </w:rPr>
            </w:pPr>
            <w:r w:rsidRPr="00ED1867">
              <w:rPr>
                <w:color w:val="231F20"/>
                <w:sz w:val="16"/>
                <w:lang w:val="en"/>
              </w:rPr>
              <w:t>at the client or counterparty of the financial institution ot other persons</w:t>
            </w:r>
          </w:p>
          <w:p w14:paraId="4CA891C1" w14:textId="77777777" w:rsidR="009D1ACE" w:rsidRPr="0009137D" w:rsidRDefault="0009137D">
            <w:pPr>
              <w:pStyle w:val="TableParagraph"/>
              <w:spacing w:before="2" w:line="235" w:lineRule="auto"/>
              <w:ind w:left="51" w:right="100"/>
              <w:rPr>
                <w:sz w:val="16"/>
                <w:lang w:val="en-US"/>
              </w:rPr>
            </w:pPr>
            <w:r w:rsidRPr="00ED1867">
              <w:rPr>
                <w:color w:val="231F20"/>
                <w:sz w:val="16"/>
                <w:lang w:val="en"/>
              </w:rPr>
              <w:t>cooperating with the financial institution</w:t>
            </w:r>
          </w:p>
          <w:p w14:paraId="79EC7220" w14:textId="77777777" w:rsidR="009D1ACE" w:rsidRPr="0009137D" w:rsidRDefault="0009137D">
            <w:pPr>
              <w:pStyle w:val="TableParagraph"/>
              <w:spacing w:before="1" w:line="235" w:lineRule="auto"/>
              <w:ind w:left="51"/>
              <w:rPr>
                <w:sz w:val="16"/>
                <w:lang w:val="en-US"/>
              </w:rPr>
            </w:pPr>
            <w:r w:rsidRPr="00ED1867">
              <w:rPr>
                <w:color w:val="231F20"/>
                <w:sz w:val="16"/>
                <w:lang w:val="en"/>
              </w:rPr>
              <w:t>[INT] - targeted at computer objects</w:t>
            </w:r>
          </w:p>
          <w:p w14:paraId="7EE32DBB" w14:textId="77777777" w:rsidR="009D1ACE" w:rsidRPr="00ED1867" w:rsidRDefault="0009137D">
            <w:pPr>
              <w:pStyle w:val="TableParagraph"/>
              <w:spacing w:line="185" w:lineRule="exact"/>
              <w:ind w:left="51"/>
              <w:rPr>
                <w:sz w:val="16"/>
              </w:rPr>
            </w:pPr>
            <w:r w:rsidRPr="00ED1867">
              <w:rPr>
                <w:color w:val="231F20"/>
                <w:sz w:val="16"/>
                <w:lang w:val="en"/>
              </w:rPr>
              <w:t>of financial institution</w:t>
            </w:r>
          </w:p>
        </w:tc>
      </w:tr>
      <w:tr w:rsidR="00831436" w14:paraId="744ECFA0" w14:textId="77777777">
        <w:trPr>
          <w:trHeight w:val="426"/>
        </w:trPr>
        <w:tc>
          <w:tcPr>
            <w:tcW w:w="794" w:type="dxa"/>
          </w:tcPr>
          <w:p w14:paraId="7C718814" w14:textId="77777777" w:rsidR="009D1ACE" w:rsidRPr="00ED1867" w:rsidRDefault="0009137D">
            <w:pPr>
              <w:pStyle w:val="TableParagraph"/>
              <w:spacing w:before="28"/>
              <w:ind w:left="4"/>
              <w:jc w:val="center"/>
              <w:rPr>
                <w:sz w:val="16"/>
              </w:rPr>
            </w:pPr>
            <w:r w:rsidRPr="00ED1867">
              <w:rPr>
                <w:color w:val="231F20"/>
                <w:sz w:val="16"/>
                <w:lang w:val="en"/>
              </w:rPr>
              <w:t>4</w:t>
            </w:r>
          </w:p>
        </w:tc>
        <w:tc>
          <w:tcPr>
            <w:tcW w:w="1248" w:type="dxa"/>
            <w:vMerge/>
            <w:tcBorders>
              <w:top w:val="nil"/>
            </w:tcBorders>
          </w:tcPr>
          <w:p w14:paraId="2A7E5CAE" w14:textId="77777777" w:rsidR="009D1ACE" w:rsidRPr="00ED1867" w:rsidRDefault="009D1ACE">
            <w:pPr>
              <w:rPr>
                <w:sz w:val="2"/>
                <w:szCs w:val="2"/>
              </w:rPr>
            </w:pPr>
          </w:p>
        </w:tc>
        <w:tc>
          <w:tcPr>
            <w:tcW w:w="1702" w:type="dxa"/>
          </w:tcPr>
          <w:p w14:paraId="4CB64AF7" w14:textId="77777777" w:rsidR="009D1ACE" w:rsidRPr="00ED1867" w:rsidRDefault="0009137D">
            <w:pPr>
              <w:pStyle w:val="TableParagraph"/>
              <w:spacing w:before="27" w:line="192" w:lineRule="exact"/>
              <w:ind w:left="55" w:right="415"/>
              <w:rPr>
                <w:sz w:val="16"/>
              </w:rPr>
            </w:pPr>
            <w:r w:rsidRPr="00ED1867">
              <w:rPr>
                <w:color w:val="231F20"/>
                <w:sz w:val="16"/>
                <w:lang w:val="en"/>
              </w:rPr>
              <w:t>Type of computer incident</w:t>
            </w:r>
          </w:p>
        </w:tc>
        <w:tc>
          <w:tcPr>
            <w:tcW w:w="908" w:type="dxa"/>
          </w:tcPr>
          <w:p w14:paraId="0866B1B6"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66BC4DA2"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60FB3ABB" w14:textId="77777777" w:rsidR="009D1ACE" w:rsidRPr="00ED1867" w:rsidRDefault="0009137D">
            <w:pPr>
              <w:pStyle w:val="TableParagraph"/>
              <w:spacing w:before="28"/>
              <w:ind w:left="52"/>
              <w:rPr>
                <w:sz w:val="16"/>
              </w:rPr>
            </w:pPr>
            <w:r w:rsidRPr="00ED1867">
              <w:rPr>
                <w:color w:val="231F20"/>
                <w:sz w:val="16"/>
                <w:lang w:val="en"/>
              </w:rPr>
              <w:t>[Account compromise]</w:t>
            </w:r>
          </w:p>
        </w:tc>
        <w:tc>
          <w:tcPr>
            <w:tcW w:w="1980" w:type="dxa"/>
          </w:tcPr>
          <w:p w14:paraId="210913F1"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4B176398" w14:textId="77777777">
        <w:trPr>
          <w:trHeight w:val="618"/>
        </w:trPr>
        <w:tc>
          <w:tcPr>
            <w:tcW w:w="794" w:type="dxa"/>
          </w:tcPr>
          <w:p w14:paraId="0E802D7B" w14:textId="77777777" w:rsidR="009D1ACE" w:rsidRPr="00ED1867" w:rsidRDefault="0009137D">
            <w:pPr>
              <w:pStyle w:val="TableParagraph"/>
              <w:spacing w:before="28"/>
              <w:ind w:left="4"/>
              <w:jc w:val="center"/>
              <w:rPr>
                <w:sz w:val="16"/>
              </w:rPr>
            </w:pPr>
            <w:r w:rsidRPr="00ED1867">
              <w:rPr>
                <w:color w:val="231F20"/>
                <w:sz w:val="16"/>
                <w:lang w:val="en"/>
              </w:rPr>
              <w:t>5</w:t>
            </w:r>
          </w:p>
        </w:tc>
        <w:tc>
          <w:tcPr>
            <w:tcW w:w="1248" w:type="dxa"/>
          </w:tcPr>
          <w:p w14:paraId="665D8100" w14:textId="77777777" w:rsidR="009D1ACE" w:rsidRPr="0009137D" w:rsidRDefault="0009137D">
            <w:pPr>
              <w:pStyle w:val="TableParagraph"/>
              <w:spacing w:before="31" w:line="235" w:lineRule="auto"/>
              <w:ind w:left="56" w:right="240"/>
              <w:rPr>
                <w:sz w:val="16"/>
                <w:lang w:val="en-US"/>
              </w:rPr>
            </w:pPr>
            <w:r w:rsidRPr="00ED1867">
              <w:rPr>
                <w:color w:val="231F20"/>
                <w:sz w:val="16"/>
                <w:lang w:val="en"/>
              </w:rPr>
              <w:t>Date and time of detection</w:t>
            </w:r>
          </w:p>
        </w:tc>
        <w:tc>
          <w:tcPr>
            <w:tcW w:w="1702" w:type="dxa"/>
          </w:tcPr>
          <w:p w14:paraId="2C2ADB7B" w14:textId="77777777" w:rsidR="009D1ACE" w:rsidRPr="0009137D" w:rsidRDefault="0009137D">
            <w:pPr>
              <w:pStyle w:val="TableParagraph"/>
              <w:spacing w:before="27" w:line="192" w:lineRule="exact"/>
              <w:ind w:left="55"/>
              <w:rPr>
                <w:sz w:val="16"/>
                <w:lang w:val="en-US"/>
              </w:rPr>
            </w:pPr>
            <w:r w:rsidRPr="00ED1867">
              <w:rPr>
                <w:color w:val="231F20"/>
                <w:sz w:val="16"/>
                <w:lang w:val="en"/>
              </w:rPr>
              <w:t>Date and time of computer incident identification</w:t>
            </w:r>
          </w:p>
        </w:tc>
        <w:tc>
          <w:tcPr>
            <w:tcW w:w="908" w:type="dxa"/>
          </w:tcPr>
          <w:p w14:paraId="0332C88A"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4E441B37"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25D4F8F5"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0" w:type="dxa"/>
          </w:tcPr>
          <w:p w14:paraId="765F8FAA" w14:textId="77777777" w:rsidR="009D1ACE" w:rsidRPr="00ED1867" w:rsidRDefault="0009137D">
            <w:pPr>
              <w:pStyle w:val="TableParagraph"/>
              <w:spacing w:before="31" w:line="235" w:lineRule="auto"/>
              <w:ind w:left="51" w:right="100"/>
              <w:rPr>
                <w:sz w:val="16"/>
              </w:rPr>
            </w:pPr>
            <w:r w:rsidRPr="00ED1867">
              <w:rPr>
                <w:color w:val="231F20"/>
                <w:sz w:val="16"/>
                <w:lang w:val="en"/>
              </w:rPr>
              <w:t>Moscow time [UTC +03:00]</w:t>
            </w:r>
          </w:p>
        </w:tc>
      </w:tr>
      <w:tr w:rsidR="00831436" w14:paraId="47FF0041" w14:textId="77777777">
        <w:trPr>
          <w:trHeight w:val="1002"/>
        </w:trPr>
        <w:tc>
          <w:tcPr>
            <w:tcW w:w="794" w:type="dxa"/>
          </w:tcPr>
          <w:p w14:paraId="5B549B5A" w14:textId="77777777" w:rsidR="009D1ACE" w:rsidRPr="00ED1867" w:rsidRDefault="0009137D">
            <w:pPr>
              <w:pStyle w:val="TableParagraph"/>
              <w:spacing w:before="28"/>
              <w:ind w:left="4"/>
              <w:jc w:val="center"/>
              <w:rPr>
                <w:sz w:val="16"/>
              </w:rPr>
            </w:pPr>
            <w:r w:rsidRPr="00ED1867">
              <w:rPr>
                <w:color w:val="231F20"/>
                <w:sz w:val="16"/>
                <w:lang w:val="en"/>
              </w:rPr>
              <w:t>6</w:t>
            </w:r>
          </w:p>
        </w:tc>
        <w:tc>
          <w:tcPr>
            <w:tcW w:w="1248" w:type="dxa"/>
            <w:tcBorders>
              <w:bottom w:val="nil"/>
            </w:tcBorders>
          </w:tcPr>
          <w:p w14:paraId="57D8C36E" w14:textId="77777777" w:rsidR="009D1ACE" w:rsidRPr="0009137D" w:rsidRDefault="0009137D">
            <w:pPr>
              <w:pStyle w:val="TableParagraph"/>
              <w:spacing w:before="27" w:line="192" w:lineRule="exact"/>
              <w:ind w:left="56"/>
              <w:rPr>
                <w:sz w:val="16"/>
                <w:lang w:val="en-US"/>
              </w:rPr>
            </w:pPr>
            <w:r w:rsidRPr="00ED1867">
              <w:rPr>
                <w:color w:val="231F20"/>
                <w:sz w:val="16"/>
                <w:lang w:val="en"/>
              </w:rPr>
              <w:t>Information about facilities being the target of computer incident</w:t>
            </w:r>
          </w:p>
        </w:tc>
        <w:tc>
          <w:tcPr>
            <w:tcW w:w="1702" w:type="dxa"/>
          </w:tcPr>
          <w:p w14:paraId="31CE36D7" w14:textId="77777777" w:rsidR="009D1ACE" w:rsidRPr="0009137D" w:rsidRDefault="0009137D">
            <w:pPr>
              <w:pStyle w:val="TableParagraph"/>
              <w:spacing w:before="31" w:line="235" w:lineRule="auto"/>
              <w:ind w:left="55"/>
              <w:rPr>
                <w:sz w:val="16"/>
                <w:lang w:val="en-US"/>
              </w:rPr>
            </w:pPr>
            <w:r w:rsidRPr="00ED1867">
              <w:rPr>
                <w:color w:val="231F20"/>
                <w:sz w:val="16"/>
                <w:lang w:val="en"/>
              </w:rPr>
              <w:t>Name of controlled information resource</w:t>
            </w:r>
          </w:p>
        </w:tc>
        <w:tc>
          <w:tcPr>
            <w:tcW w:w="908" w:type="dxa"/>
          </w:tcPr>
          <w:p w14:paraId="4F1AB4D0"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4E97802E"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251D3EC7"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6DFE188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77255C3" w14:textId="77777777">
        <w:trPr>
          <w:trHeight w:val="1578"/>
        </w:trPr>
        <w:tc>
          <w:tcPr>
            <w:tcW w:w="794" w:type="dxa"/>
          </w:tcPr>
          <w:p w14:paraId="1CB98CF7"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248" w:type="dxa"/>
            <w:tcBorders>
              <w:top w:val="nil"/>
              <w:bottom w:val="nil"/>
            </w:tcBorders>
          </w:tcPr>
          <w:p w14:paraId="1561A0EC" w14:textId="77777777" w:rsidR="009D1ACE" w:rsidRPr="00ED1867" w:rsidRDefault="009D1ACE">
            <w:pPr>
              <w:pStyle w:val="TableParagraph"/>
              <w:rPr>
                <w:rFonts w:ascii="Times New Roman"/>
                <w:sz w:val="16"/>
              </w:rPr>
            </w:pPr>
          </w:p>
        </w:tc>
        <w:tc>
          <w:tcPr>
            <w:tcW w:w="1702" w:type="dxa"/>
          </w:tcPr>
          <w:p w14:paraId="5D673242" w14:textId="77777777" w:rsidR="009D1ACE" w:rsidRPr="00ED1867" w:rsidRDefault="0009137D">
            <w:pPr>
              <w:pStyle w:val="TableParagraph"/>
              <w:spacing w:before="31" w:line="235" w:lineRule="auto"/>
              <w:ind w:left="55"/>
              <w:rPr>
                <w:sz w:val="16"/>
              </w:rPr>
            </w:pPr>
            <w:r w:rsidRPr="00ED1867">
              <w:rPr>
                <w:color w:val="231F20"/>
                <w:sz w:val="16"/>
                <w:lang w:val="en"/>
              </w:rPr>
              <w:t>Category of controlled resource</w:t>
            </w:r>
          </w:p>
        </w:tc>
        <w:tc>
          <w:tcPr>
            <w:tcW w:w="908" w:type="dxa"/>
          </w:tcPr>
          <w:p w14:paraId="5AFFF47A"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2852D8BE"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If it is a CII object</w:t>
            </w:r>
          </w:p>
        </w:tc>
        <w:tc>
          <w:tcPr>
            <w:tcW w:w="1645" w:type="dxa"/>
          </w:tcPr>
          <w:p w14:paraId="0D51C47F" w14:textId="77777777" w:rsidR="009D1ACE" w:rsidRPr="0009137D" w:rsidRDefault="0009137D">
            <w:pPr>
              <w:pStyle w:val="TableParagraph"/>
              <w:spacing w:before="31" w:line="235" w:lineRule="auto"/>
              <w:ind w:left="52"/>
              <w:rPr>
                <w:sz w:val="16"/>
                <w:lang w:val="en-US"/>
              </w:rPr>
            </w:pPr>
            <w:r w:rsidRPr="00ED1867">
              <w:rPr>
                <w:color w:val="231F20"/>
                <w:sz w:val="16"/>
                <w:lang w:val="en"/>
              </w:rPr>
              <w:t>[No relevance category]</w:t>
            </w:r>
          </w:p>
          <w:p w14:paraId="14EBFCF4" w14:textId="77777777" w:rsidR="009D1ACE" w:rsidRPr="0009137D" w:rsidRDefault="0009137D">
            <w:pPr>
              <w:pStyle w:val="TableParagraph"/>
              <w:spacing w:before="1" w:line="235" w:lineRule="auto"/>
              <w:ind w:left="52" w:right="243"/>
              <w:rPr>
                <w:sz w:val="16"/>
                <w:lang w:val="en-US"/>
              </w:rPr>
            </w:pPr>
            <w:r w:rsidRPr="00ED1867">
              <w:rPr>
                <w:color w:val="231F20"/>
                <w:sz w:val="16"/>
                <w:lang w:val="en"/>
              </w:rPr>
              <w:t>[Third relevance category] [Second relevance category] [First relevance</w:t>
            </w:r>
          </w:p>
          <w:p w14:paraId="3C53D4B0" w14:textId="77777777" w:rsidR="009D1ACE" w:rsidRPr="00ED1867" w:rsidRDefault="0009137D">
            <w:pPr>
              <w:pStyle w:val="TableParagraph"/>
              <w:spacing w:line="186" w:lineRule="exact"/>
              <w:ind w:left="52"/>
              <w:rPr>
                <w:sz w:val="16"/>
              </w:rPr>
            </w:pPr>
            <w:r w:rsidRPr="00ED1867">
              <w:rPr>
                <w:color w:val="231F20"/>
                <w:sz w:val="16"/>
                <w:lang w:val="en"/>
              </w:rPr>
              <w:t>category]</w:t>
            </w:r>
          </w:p>
        </w:tc>
        <w:tc>
          <w:tcPr>
            <w:tcW w:w="1980" w:type="dxa"/>
          </w:tcPr>
          <w:p w14:paraId="771338AE"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F161FC9" w14:textId="77777777">
        <w:trPr>
          <w:trHeight w:val="810"/>
        </w:trPr>
        <w:tc>
          <w:tcPr>
            <w:tcW w:w="794" w:type="dxa"/>
          </w:tcPr>
          <w:p w14:paraId="3850D8B5" w14:textId="77777777" w:rsidR="009D1ACE" w:rsidRPr="00ED1867" w:rsidRDefault="0009137D">
            <w:pPr>
              <w:pStyle w:val="TableParagraph"/>
              <w:spacing w:before="28"/>
              <w:ind w:left="4"/>
              <w:jc w:val="center"/>
              <w:rPr>
                <w:sz w:val="16"/>
              </w:rPr>
            </w:pPr>
            <w:r w:rsidRPr="00ED1867">
              <w:rPr>
                <w:color w:val="231F20"/>
                <w:sz w:val="16"/>
                <w:lang w:val="en"/>
              </w:rPr>
              <w:t>8</w:t>
            </w:r>
          </w:p>
        </w:tc>
        <w:tc>
          <w:tcPr>
            <w:tcW w:w="1248" w:type="dxa"/>
            <w:tcBorders>
              <w:top w:val="nil"/>
              <w:bottom w:val="nil"/>
            </w:tcBorders>
          </w:tcPr>
          <w:p w14:paraId="10965A71" w14:textId="77777777" w:rsidR="009D1ACE" w:rsidRPr="00ED1867" w:rsidRDefault="009D1ACE">
            <w:pPr>
              <w:pStyle w:val="TableParagraph"/>
              <w:rPr>
                <w:rFonts w:ascii="Times New Roman"/>
                <w:sz w:val="16"/>
              </w:rPr>
            </w:pPr>
          </w:p>
        </w:tc>
        <w:tc>
          <w:tcPr>
            <w:tcW w:w="1702" w:type="dxa"/>
          </w:tcPr>
          <w:p w14:paraId="73186DD9"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level of attacked object/subject</w:t>
            </w:r>
          </w:p>
        </w:tc>
        <w:tc>
          <w:tcPr>
            <w:tcW w:w="908" w:type="dxa"/>
          </w:tcPr>
          <w:p w14:paraId="0B3B2502"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770764E9"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71B73EC5" w14:textId="77777777" w:rsidR="009D1ACE" w:rsidRPr="0009137D" w:rsidRDefault="0009137D">
            <w:pPr>
              <w:pStyle w:val="TableParagraph"/>
              <w:spacing w:before="28" w:line="194" w:lineRule="exact"/>
              <w:ind w:left="52"/>
              <w:rPr>
                <w:sz w:val="16"/>
                <w:lang w:val="en-US"/>
              </w:rPr>
            </w:pPr>
            <w:r w:rsidRPr="00ED1867">
              <w:rPr>
                <w:color w:val="231F20"/>
                <w:sz w:val="16"/>
                <w:lang w:val="en"/>
              </w:rPr>
              <w:t>From the classifier</w:t>
            </w:r>
          </w:p>
          <w:p w14:paraId="1DEFFCC9" w14:textId="77777777" w:rsidR="009D1ACE" w:rsidRPr="0009137D" w:rsidRDefault="0009137D">
            <w:pPr>
              <w:pStyle w:val="TableParagraph"/>
              <w:spacing w:before="1" w:line="235" w:lineRule="auto"/>
              <w:ind w:left="52"/>
              <w:rPr>
                <w:sz w:val="16"/>
                <w:lang w:val="en-US"/>
              </w:rPr>
            </w:pPr>
            <w:r w:rsidRPr="00ED1867">
              <w:rPr>
                <w:color w:val="231F20"/>
                <w:sz w:val="16"/>
                <w:lang w:val="en"/>
              </w:rPr>
              <w:t>"Types of objects and subjects" set forth</w:t>
            </w:r>
          </w:p>
          <w:p w14:paraId="1AC1702E"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Pr>
          <w:p w14:paraId="09F9614B"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0DD22BC5" w14:textId="77777777">
        <w:trPr>
          <w:trHeight w:val="898"/>
        </w:trPr>
        <w:tc>
          <w:tcPr>
            <w:tcW w:w="794" w:type="dxa"/>
            <w:tcBorders>
              <w:bottom w:val="nil"/>
            </w:tcBorders>
          </w:tcPr>
          <w:p w14:paraId="4ECE3BEF"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tcBorders>
              <w:top w:val="nil"/>
              <w:bottom w:val="nil"/>
            </w:tcBorders>
          </w:tcPr>
          <w:p w14:paraId="58DE1877" w14:textId="77777777" w:rsidR="009D1ACE" w:rsidRPr="00ED1867" w:rsidRDefault="009D1ACE">
            <w:pPr>
              <w:pStyle w:val="TableParagraph"/>
              <w:rPr>
                <w:rFonts w:ascii="Times New Roman"/>
                <w:sz w:val="16"/>
              </w:rPr>
            </w:pPr>
          </w:p>
        </w:tc>
        <w:tc>
          <w:tcPr>
            <w:tcW w:w="1702" w:type="dxa"/>
            <w:tcBorders>
              <w:bottom w:val="nil"/>
            </w:tcBorders>
          </w:tcPr>
          <w:p w14:paraId="5B5D627F"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type of attacked object/subject</w:t>
            </w:r>
          </w:p>
        </w:tc>
        <w:tc>
          <w:tcPr>
            <w:tcW w:w="908" w:type="dxa"/>
            <w:tcBorders>
              <w:bottom w:val="nil"/>
            </w:tcBorders>
          </w:tcPr>
          <w:p w14:paraId="2898971A"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Borders>
              <w:bottom w:val="nil"/>
            </w:tcBorders>
          </w:tcPr>
          <w:p w14:paraId="00E988AE"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Borders>
              <w:bottom w:val="nil"/>
            </w:tcBorders>
          </w:tcPr>
          <w:p w14:paraId="1A2D3296" w14:textId="77777777" w:rsidR="009D1ACE" w:rsidRPr="0009137D" w:rsidRDefault="0009137D">
            <w:pPr>
              <w:pStyle w:val="TableParagraph"/>
              <w:spacing w:before="31" w:line="235" w:lineRule="auto"/>
              <w:ind w:left="52" w:right="243"/>
              <w:rPr>
                <w:sz w:val="16"/>
                <w:lang w:val="en-US"/>
              </w:rPr>
            </w:pPr>
            <w:r w:rsidRPr="00ED1867">
              <w:rPr>
                <w:color w:val="231F20"/>
                <w:sz w:val="16"/>
                <w:lang w:val="en"/>
              </w:rPr>
              <w:t>The list depends on the field "Code of level of attacked object/subject".</w:t>
            </w:r>
          </w:p>
        </w:tc>
        <w:tc>
          <w:tcPr>
            <w:tcW w:w="1980" w:type="dxa"/>
            <w:tcBorders>
              <w:bottom w:val="nil"/>
            </w:tcBorders>
          </w:tcPr>
          <w:p w14:paraId="52FA60E2" w14:textId="77777777" w:rsidR="009D1ACE" w:rsidRPr="0009137D" w:rsidRDefault="0009137D">
            <w:pPr>
              <w:pStyle w:val="TableParagraph"/>
              <w:spacing w:before="28" w:line="194" w:lineRule="exact"/>
              <w:ind w:left="51"/>
              <w:rPr>
                <w:sz w:val="16"/>
                <w:lang w:val="en-US"/>
              </w:rPr>
            </w:pPr>
            <w:r w:rsidRPr="00ED1867">
              <w:rPr>
                <w:color w:val="231F20"/>
                <w:sz w:val="16"/>
                <w:lang w:val="en"/>
              </w:rPr>
              <w:t>The list depends on the field</w:t>
            </w:r>
          </w:p>
          <w:p w14:paraId="6A63B2E0" w14:textId="77777777" w:rsidR="009D1ACE" w:rsidRPr="0009137D" w:rsidRDefault="0009137D">
            <w:pPr>
              <w:pStyle w:val="TableParagraph"/>
              <w:spacing w:before="1" w:line="235" w:lineRule="auto"/>
              <w:ind w:left="51" w:right="100"/>
              <w:rPr>
                <w:sz w:val="16"/>
                <w:lang w:val="en-US"/>
              </w:rPr>
            </w:pPr>
            <w:r w:rsidRPr="00ED1867">
              <w:rPr>
                <w:color w:val="231F20"/>
                <w:sz w:val="16"/>
                <w:lang w:val="en"/>
              </w:rPr>
              <w:t>"Code of level of attacked object/subject"</w:t>
            </w:r>
          </w:p>
        </w:tc>
      </w:tr>
      <w:tr w:rsidR="00831436" w14:paraId="79973A63" w14:textId="77777777">
        <w:trPr>
          <w:trHeight w:val="871"/>
        </w:trPr>
        <w:tc>
          <w:tcPr>
            <w:tcW w:w="794" w:type="dxa"/>
            <w:tcBorders>
              <w:top w:val="nil"/>
            </w:tcBorders>
          </w:tcPr>
          <w:p w14:paraId="52E5E9B9" w14:textId="77777777" w:rsidR="009D1ACE" w:rsidRPr="0009137D" w:rsidRDefault="009D1ACE">
            <w:pPr>
              <w:pStyle w:val="TableParagraph"/>
              <w:rPr>
                <w:rFonts w:ascii="Times New Roman"/>
                <w:sz w:val="16"/>
                <w:lang w:val="en-US"/>
              </w:rPr>
            </w:pPr>
          </w:p>
        </w:tc>
        <w:tc>
          <w:tcPr>
            <w:tcW w:w="1248" w:type="dxa"/>
            <w:tcBorders>
              <w:top w:val="nil"/>
              <w:bottom w:val="nil"/>
            </w:tcBorders>
          </w:tcPr>
          <w:p w14:paraId="59445125" w14:textId="77777777" w:rsidR="009D1ACE" w:rsidRPr="0009137D" w:rsidRDefault="009D1ACE">
            <w:pPr>
              <w:pStyle w:val="TableParagraph"/>
              <w:rPr>
                <w:rFonts w:ascii="Times New Roman"/>
                <w:sz w:val="16"/>
                <w:lang w:val="en-US"/>
              </w:rPr>
            </w:pPr>
          </w:p>
        </w:tc>
        <w:tc>
          <w:tcPr>
            <w:tcW w:w="1702" w:type="dxa"/>
            <w:tcBorders>
              <w:top w:val="nil"/>
            </w:tcBorders>
          </w:tcPr>
          <w:p w14:paraId="2CE9EAB5" w14:textId="77777777" w:rsidR="009D1ACE" w:rsidRPr="0009137D" w:rsidRDefault="009D1ACE">
            <w:pPr>
              <w:pStyle w:val="TableParagraph"/>
              <w:rPr>
                <w:rFonts w:ascii="Times New Roman"/>
                <w:sz w:val="16"/>
                <w:lang w:val="en-US"/>
              </w:rPr>
            </w:pPr>
          </w:p>
        </w:tc>
        <w:tc>
          <w:tcPr>
            <w:tcW w:w="908" w:type="dxa"/>
            <w:tcBorders>
              <w:top w:val="nil"/>
            </w:tcBorders>
          </w:tcPr>
          <w:p w14:paraId="24DDFBAB" w14:textId="77777777" w:rsidR="009D1ACE" w:rsidRPr="0009137D" w:rsidRDefault="009D1ACE">
            <w:pPr>
              <w:pStyle w:val="TableParagraph"/>
              <w:rPr>
                <w:rFonts w:ascii="Times New Roman"/>
                <w:sz w:val="16"/>
                <w:lang w:val="en-US"/>
              </w:rPr>
            </w:pPr>
          </w:p>
        </w:tc>
        <w:tc>
          <w:tcPr>
            <w:tcW w:w="1362" w:type="dxa"/>
            <w:tcBorders>
              <w:top w:val="nil"/>
            </w:tcBorders>
          </w:tcPr>
          <w:p w14:paraId="730CA7C2" w14:textId="77777777" w:rsidR="009D1ACE" w:rsidRPr="0009137D" w:rsidRDefault="009D1ACE">
            <w:pPr>
              <w:pStyle w:val="TableParagraph"/>
              <w:rPr>
                <w:rFonts w:ascii="Times New Roman"/>
                <w:sz w:val="16"/>
                <w:lang w:val="en-US"/>
              </w:rPr>
            </w:pPr>
          </w:p>
        </w:tc>
        <w:tc>
          <w:tcPr>
            <w:tcW w:w="1645" w:type="dxa"/>
            <w:tcBorders>
              <w:top w:val="nil"/>
            </w:tcBorders>
          </w:tcPr>
          <w:p w14:paraId="478CB91C" w14:textId="77777777" w:rsidR="009D1ACE" w:rsidRPr="0009137D" w:rsidRDefault="0009137D">
            <w:pPr>
              <w:pStyle w:val="TableParagraph"/>
              <w:spacing w:before="89" w:line="194" w:lineRule="exact"/>
              <w:ind w:left="52"/>
              <w:rPr>
                <w:sz w:val="16"/>
                <w:lang w:val="en-US"/>
              </w:rPr>
            </w:pPr>
            <w:r w:rsidRPr="00ED1867">
              <w:rPr>
                <w:color w:val="231F20"/>
                <w:sz w:val="16"/>
                <w:lang w:val="en"/>
              </w:rPr>
              <w:t>From the classifier</w:t>
            </w:r>
          </w:p>
          <w:p w14:paraId="7CA635EB" w14:textId="77777777" w:rsidR="009D1ACE" w:rsidRPr="0009137D" w:rsidRDefault="0009137D">
            <w:pPr>
              <w:pStyle w:val="TableParagraph"/>
              <w:spacing w:before="2" w:line="235" w:lineRule="auto"/>
              <w:ind w:left="52"/>
              <w:rPr>
                <w:sz w:val="16"/>
                <w:lang w:val="en-US"/>
              </w:rPr>
            </w:pPr>
            <w:r w:rsidRPr="00ED1867">
              <w:rPr>
                <w:color w:val="231F20"/>
                <w:sz w:val="16"/>
                <w:lang w:val="en"/>
              </w:rPr>
              <w:t>"Types of objects and subjects" set forth</w:t>
            </w:r>
          </w:p>
          <w:p w14:paraId="0F6F74E8"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Borders>
              <w:top w:val="nil"/>
            </w:tcBorders>
          </w:tcPr>
          <w:p w14:paraId="41E49790" w14:textId="77777777" w:rsidR="009D1ACE" w:rsidRPr="00ED1867" w:rsidRDefault="009D1ACE">
            <w:pPr>
              <w:pStyle w:val="TableParagraph"/>
              <w:rPr>
                <w:rFonts w:ascii="Times New Roman"/>
                <w:sz w:val="16"/>
              </w:rPr>
            </w:pPr>
          </w:p>
        </w:tc>
      </w:tr>
      <w:tr w:rsidR="00831436" w14:paraId="60A531E5" w14:textId="77777777">
        <w:trPr>
          <w:trHeight w:val="426"/>
        </w:trPr>
        <w:tc>
          <w:tcPr>
            <w:tcW w:w="794" w:type="dxa"/>
          </w:tcPr>
          <w:p w14:paraId="39A7E851"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tcBorders>
              <w:top w:val="nil"/>
              <w:bottom w:val="nil"/>
            </w:tcBorders>
          </w:tcPr>
          <w:p w14:paraId="79884B1B" w14:textId="77777777" w:rsidR="009D1ACE" w:rsidRPr="00ED1867" w:rsidRDefault="009D1ACE">
            <w:pPr>
              <w:pStyle w:val="TableParagraph"/>
              <w:rPr>
                <w:rFonts w:ascii="Times New Roman"/>
                <w:sz w:val="16"/>
              </w:rPr>
            </w:pPr>
          </w:p>
        </w:tc>
        <w:tc>
          <w:tcPr>
            <w:tcW w:w="1702" w:type="dxa"/>
          </w:tcPr>
          <w:p w14:paraId="7CB64949" w14:textId="77777777" w:rsidR="009D1ACE" w:rsidRPr="00ED1867" w:rsidRDefault="0009137D">
            <w:pPr>
              <w:pStyle w:val="TableParagraph"/>
              <w:spacing w:before="27" w:line="192" w:lineRule="exact"/>
              <w:ind w:left="55" w:right="189"/>
              <w:rPr>
                <w:sz w:val="16"/>
              </w:rPr>
            </w:pPr>
            <w:r w:rsidRPr="00ED1867">
              <w:rPr>
                <w:color w:val="231F20"/>
                <w:sz w:val="16"/>
                <w:lang w:val="en"/>
              </w:rPr>
              <w:t>Availability of Internet connection</w:t>
            </w:r>
          </w:p>
        </w:tc>
        <w:tc>
          <w:tcPr>
            <w:tcW w:w="908" w:type="dxa"/>
          </w:tcPr>
          <w:p w14:paraId="782666BC"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744025D1"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5BF7B5F0" w14:textId="77777777" w:rsidR="009D1ACE" w:rsidRPr="00ED1867" w:rsidRDefault="0009137D">
            <w:pPr>
              <w:pStyle w:val="TableParagraph"/>
              <w:spacing w:before="28"/>
              <w:ind w:left="52"/>
              <w:rPr>
                <w:sz w:val="16"/>
              </w:rPr>
            </w:pPr>
            <w:r w:rsidRPr="00ED1867">
              <w:rPr>
                <w:color w:val="231F20"/>
                <w:sz w:val="16"/>
                <w:lang w:val="en"/>
              </w:rPr>
              <w:t>[Yes]/[No]</w:t>
            </w:r>
          </w:p>
        </w:tc>
        <w:tc>
          <w:tcPr>
            <w:tcW w:w="1980" w:type="dxa"/>
          </w:tcPr>
          <w:p w14:paraId="490BB17F"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6A141C4" w14:textId="77777777">
        <w:trPr>
          <w:trHeight w:val="234"/>
        </w:trPr>
        <w:tc>
          <w:tcPr>
            <w:tcW w:w="794" w:type="dxa"/>
          </w:tcPr>
          <w:p w14:paraId="3C781973"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11</w:t>
            </w:r>
          </w:p>
        </w:tc>
        <w:tc>
          <w:tcPr>
            <w:tcW w:w="1248" w:type="dxa"/>
            <w:tcBorders>
              <w:top w:val="nil"/>
              <w:bottom w:val="nil"/>
            </w:tcBorders>
          </w:tcPr>
          <w:p w14:paraId="667522E6" w14:textId="77777777" w:rsidR="009D1ACE" w:rsidRPr="00ED1867" w:rsidRDefault="009D1ACE">
            <w:pPr>
              <w:pStyle w:val="TableParagraph"/>
              <w:rPr>
                <w:rFonts w:ascii="Times New Roman"/>
                <w:sz w:val="16"/>
              </w:rPr>
            </w:pPr>
          </w:p>
        </w:tc>
        <w:tc>
          <w:tcPr>
            <w:tcW w:w="1702" w:type="dxa"/>
          </w:tcPr>
          <w:p w14:paraId="36C8AE64"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tcPr>
          <w:p w14:paraId="4BD70E31"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14483BCE"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322B04AF"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0" w:type="dxa"/>
          </w:tcPr>
          <w:p w14:paraId="375F85EA"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1E0C69EE" w14:textId="77777777">
        <w:trPr>
          <w:trHeight w:val="618"/>
        </w:trPr>
        <w:tc>
          <w:tcPr>
            <w:tcW w:w="794" w:type="dxa"/>
          </w:tcPr>
          <w:p w14:paraId="5364DB49"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tcBorders>
              <w:top w:val="nil"/>
              <w:bottom w:val="nil"/>
            </w:tcBorders>
          </w:tcPr>
          <w:p w14:paraId="5F3D6C9D" w14:textId="77777777" w:rsidR="009D1ACE" w:rsidRPr="00ED1867" w:rsidRDefault="009D1ACE">
            <w:pPr>
              <w:pStyle w:val="TableParagraph"/>
              <w:rPr>
                <w:rFonts w:ascii="Times New Roman"/>
                <w:sz w:val="16"/>
              </w:rPr>
            </w:pPr>
          </w:p>
        </w:tc>
        <w:tc>
          <w:tcPr>
            <w:tcW w:w="1702" w:type="dxa"/>
          </w:tcPr>
          <w:p w14:paraId="527CAEDB"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attacked resource</w:t>
            </w:r>
          </w:p>
        </w:tc>
        <w:tc>
          <w:tcPr>
            <w:tcW w:w="908" w:type="dxa"/>
            <w:tcBorders>
              <w:bottom w:val="nil"/>
            </w:tcBorders>
          </w:tcPr>
          <w:p w14:paraId="144CF003"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Borders>
              <w:bottom w:val="nil"/>
            </w:tcBorders>
          </w:tcPr>
          <w:p w14:paraId="66A05E82" w14:textId="77777777" w:rsidR="009D1ACE" w:rsidRPr="0009137D" w:rsidRDefault="0009137D">
            <w:pPr>
              <w:pStyle w:val="TableParagraph"/>
              <w:spacing w:before="27" w:line="192" w:lineRule="exact"/>
              <w:ind w:left="53" w:right="241"/>
              <w:jc w:val="both"/>
              <w:rPr>
                <w:sz w:val="16"/>
                <w:lang w:val="en-US"/>
              </w:rPr>
            </w:pPr>
            <w:r w:rsidRPr="00ED1867">
              <w:rPr>
                <w:color w:val="231F20"/>
                <w:sz w:val="16"/>
                <w:lang w:val="en"/>
              </w:rPr>
              <w:t>One of the fields must be filled in</w:t>
            </w:r>
          </w:p>
        </w:tc>
        <w:tc>
          <w:tcPr>
            <w:tcW w:w="1645" w:type="dxa"/>
            <w:tcBorders>
              <w:bottom w:val="nil"/>
            </w:tcBorders>
          </w:tcPr>
          <w:p w14:paraId="31567CA4"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Borders>
              <w:bottom w:val="nil"/>
            </w:tcBorders>
          </w:tcPr>
          <w:p w14:paraId="5DF86A2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26D99516" w14:textId="77777777">
        <w:trPr>
          <w:trHeight w:val="426"/>
        </w:trPr>
        <w:tc>
          <w:tcPr>
            <w:tcW w:w="794" w:type="dxa"/>
          </w:tcPr>
          <w:p w14:paraId="5D487F30"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tcBorders>
              <w:top w:val="nil"/>
              <w:bottom w:val="nil"/>
            </w:tcBorders>
          </w:tcPr>
          <w:p w14:paraId="41444953" w14:textId="77777777" w:rsidR="009D1ACE" w:rsidRPr="00ED1867" w:rsidRDefault="009D1ACE">
            <w:pPr>
              <w:pStyle w:val="TableParagraph"/>
              <w:rPr>
                <w:rFonts w:ascii="Times New Roman"/>
                <w:sz w:val="16"/>
              </w:rPr>
            </w:pPr>
          </w:p>
        </w:tc>
        <w:tc>
          <w:tcPr>
            <w:tcW w:w="1702" w:type="dxa"/>
          </w:tcPr>
          <w:p w14:paraId="73BDDCC6"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tcBorders>
              <w:top w:val="nil"/>
              <w:bottom w:val="nil"/>
            </w:tcBorders>
          </w:tcPr>
          <w:p w14:paraId="55CBA026"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7FCBB455" w14:textId="77777777" w:rsidR="009D1ACE" w:rsidRPr="0009137D" w:rsidRDefault="009D1ACE">
            <w:pPr>
              <w:pStyle w:val="TableParagraph"/>
              <w:rPr>
                <w:rFonts w:ascii="Times New Roman"/>
                <w:sz w:val="16"/>
                <w:lang w:val="en-US"/>
              </w:rPr>
            </w:pPr>
          </w:p>
        </w:tc>
        <w:tc>
          <w:tcPr>
            <w:tcW w:w="1645" w:type="dxa"/>
            <w:tcBorders>
              <w:top w:val="nil"/>
            </w:tcBorders>
          </w:tcPr>
          <w:p w14:paraId="44D21B9D" w14:textId="77777777" w:rsidR="009D1ACE" w:rsidRPr="0009137D" w:rsidRDefault="009D1ACE">
            <w:pPr>
              <w:pStyle w:val="TableParagraph"/>
              <w:rPr>
                <w:rFonts w:ascii="Times New Roman"/>
                <w:sz w:val="16"/>
                <w:lang w:val="en-US"/>
              </w:rPr>
            </w:pPr>
          </w:p>
        </w:tc>
        <w:tc>
          <w:tcPr>
            <w:tcW w:w="1980" w:type="dxa"/>
            <w:tcBorders>
              <w:top w:val="nil"/>
              <w:bottom w:val="nil"/>
            </w:tcBorders>
          </w:tcPr>
          <w:p w14:paraId="4B7A1DE4" w14:textId="77777777" w:rsidR="009D1ACE" w:rsidRPr="0009137D" w:rsidRDefault="009D1ACE">
            <w:pPr>
              <w:pStyle w:val="TableParagraph"/>
              <w:rPr>
                <w:rFonts w:ascii="Times New Roman"/>
                <w:sz w:val="16"/>
                <w:lang w:val="en-US"/>
              </w:rPr>
            </w:pPr>
          </w:p>
        </w:tc>
      </w:tr>
      <w:tr w:rsidR="00831436" w14:paraId="51377B40" w14:textId="77777777">
        <w:trPr>
          <w:trHeight w:val="426"/>
        </w:trPr>
        <w:tc>
          <w:tcPr>
            <w:tcW w:w="794" w:type="dxa"/>
          </w:tcPr>
          <w:p w14:paraId="04393DFE"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tcBorders>
              <w:top w:val="nil"/>
              <w:bottom w:val="nil"/>
            </w:tcBorders>
          </w:tcPr>
          <w:p w14:paraId="230BFA50" w14:textId="77777777" w:rsidR="009D1ACE" w:rsidRPr="00ED1867" w:rsidRDefault="009D1ACE">
            <w:pPr>
              <w:pStyle w:val="TableParagraph"/>
              <w:rPr>
                <w:rFonts w:ascii="Times New Roman"/>
                <w:sz w:val="16"/>
              </w:rPr>
            </w:pPr>
          </w:p>
        </w:tc>
        <w:tc>
          <w:tcPr>
            <w:tcW w:w="1702" w:type="dxa"/>
          </w:tcPr>
          <w:p w14:paraId="1D8E9C04"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attacked resource</w:t>
            </w:r>
          </w:p>
        </w:tc>
        <w:tc>
          <w:tcPr>
            <w:tcW w:w="908" w:type="dxa"/>
            <w:tcBorders>
              <w:top w:val="nil"/>
              <w:bottom w:val="nil"/>
            </w:tcBorders>
          </w:tcPr>
          <w:p w14:paraId="03040DD7"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4D93900D" w14:textId="77777777" w:rsidR="009D1ACE" w:rsidRPr="0009137D" w:rsidRDefault="009D1ACE">
            <w:pPr>
              <w:pStyle w:val="TableParagraph"/>
              <w:rPr>
                <w:rFonts w:ascii="Times New Roman"/>
                <w:sz w:val="16"/>
                <w:lang w:val="en-US"/>
              </w:rPr>
            </w:pPr>
          </w:p>
        </w:tc>
        <w:tc>
          <w:tcPr>
            <w:tcW w:w="1645" w:type="dxa"/>
          </w:tcPr>
          <w:p w14:paraId="310A1D3D"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Borders>
              <w:top w:val="nil"/>
              <w:bottom w:val="nil"/>
            </w:tcBorders>
          </w:tcPr>
          <w:p w14:paraId="6C1087D2" w14:textId="77777777" w:rsidR="009D1ACE" w:rsidRPr="00ED1867" w:rsidRDefault="009D1ACE">
            <w:pPr>
              <w:pStyle w:val="TableParagraph"/>
              <w:rPr>
                <w:rFonts w:ascii="Times New Roman"/>
                <w:sz w:val="16"/>
              </w:rPr>
            </w:pPr>
          </w:p>
        </w:tc>
      </w:tr>
      <w:tr w:rsidR="00831436" w14:paraId="13201FB9" w14:textId="77777777">
        <w:trPr>
          <w:trHeight w:val="426"/>
        </w:trPr>
        <w:tc>
          <w:tcPr>
            <w:tcW w:w="794" w:type="dxa"/>
          </w:tcPr>
          <w:p w14:paraId="588018BF"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tcBorders>
              <w:top w:val="nil"/>
              <w:bottom w:val="nil"/>
            </w:tcBorders>
          </w:tcPr>
          <w:p w14:paraId="454230B4" w14:textId="77777777" w:rsidR="009D1ACE" w:rsidRPr="00ED1867" w:rsidRDefault="009D1ACE">
            <w:pPr>
              <w:pStyle w:val="TableParagraph"/>
              <w:rPr>
                <w:rFonts w:ascii="Times New Roman"/>
                <w:sz w:val="16"/>
              </w:rPr>
            </w:pPr>
          </w:p>
        </w:tc>
        <w:tc>
          <w:tcPr>
            <w:tcW w:w="1702" w:type="dxa"/>
          </w:tcPr>
          <w:p w14:paraId="175330A6"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attacked resource</w:t>
            </w:r>
          </w:p>
        </w:tc>
        <w:tc>
          <w:tcPr>
            <w:tcW w:w="908" w:type="dxa"/>
            <w:tcBorders>
              <w:top w:val="nil"/>
              <w:bottom w:val="nil"/>
            </w:tcBorders>
          </w:tcPr>
          <w:p w14:paraId="6D7E202D"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1AA55051" w14:textId="77777777" w:rsidR="009D1ACE" w:rsidRPr="0009137D" w:rsidRDefault="009D1ACE">
            <w:pPr>
              <w:pStyle w:val="TableParagraph"/>
              <w:rPr>
                <w:rFonts w:ascii="Times New Roman"/>
                <w:sz w:val="16"/>
                <w:lang w:val="en-US"/>
              </w:rPr>
            </w:pPr>
          </w:p>
        </w:tc>
        <w:tc>
          <w:tcPr>
            <w:tcW w:w="1645" w:type="dxa"/>
          </w:tcPr>
          <w:p w14:paraId="5306F18A"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Borders>
              <w:top w:val="nil"/>
              <w:bottom w:val="nil"/>
            </w:tcBorders>
          </w:tcPr>
          <w:p w14:paraId="4C6D2B3A" w14:textId="77777777" w:rsidR="009D1ACE" w:rsidRPr="00ED1867" w:rsidRDefault="009D1ACE">
            <w:pPr>
              <w:pStyle w:val="TableParagraph"/>
              <w:rPr>
                <w:rFonts w:ascii="Times New Roman"/>
                <w:sz w:val="16"/>
              </w:rPr>
            </w:pPr>
          </w:p>
        </w:tc>
      </w:tr>
      <w:tr w:rsidR="00831436" w:rsidRPr="00542559" w14:paraId="7048A374" w14:textId="77777777">
        <w:trPr>
          <w:trHeight w:val="426"/>
        </w:trPr>
        <w:tc>
          <w:tcPr>
            <w:tcW w:w="794" w:type="dxa"/>
          </w:tcPr>
          <w:p w14:paraId="526DB2E7"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tcBorders>
              <w:top w:val="nil"/>
            </w:tcBorders>
          </w:tcPr>
          <w:p w14:paraId="557538AF" w14:textId="77777777" w:rsidR="009D1ACE" w:rsidRPr="00ED1867" w:rsidRDefault="009D1ACE">
            <w:pPr>
              <w:pStyle w:val="TableParagraph"/>
              <w:rPr>
                <w:rFonts w:ascii="Times New Roman"/>
                <w:sz w:val="16"/>
              </w:rPr>
            </w:pPr>
          </w:p>
        </w:tc>
        <w:tc>
          <w:tcPr>
            <w:tcW w:w="1702" w:type="dxa"/>
          </w:tcPr>
          <w:p w14:paraId="0D0C7994"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 address of attacked object</w:t>
            </w:r>
          </w:p>
        </w:tc>
        <w:tc>
          <w:tcPr>
            <w:tcW w:w="908" w:type="dxa"/>
            <w:tcBorders>
              <w:top w:val="nil"/>
            </w:tcBorders>
          </w:tcPr>
          <w:p w14:paraId="32A0DABD" w14:textId="77777777" w:rsidR="009D1ACE" w:rsidRPr="0009137D" w:rsidRDefault="009D1ACE">
            <w:pPr>
              <w:pStyle w:val="TableParagraph"/>
              <w:rPr>
                <w:rFonts w:ascii="Times New Roman"/>
                <w:sz w:val="16"/>
                <w:lang w:val="en-US"/>
              </w:rPr>
            </w:pPr>
          </w:p>
        </w:tc>
        <w:tc>
          <w:tcPr>
            <w:tcW w:w="1362" w:type="dxa"/>
            <w:tcBorders>
              <w:top w:val="nil"/>
            </w:tcBorders>
          </w:tcPr>
          <w:p w14:paraId="5FF4526F" w14:textId="77777777" w:rsidR="009D1ACE" w:rsidRPr="0009137D" w:rsidRDefault="009D1ACE">
            <w:pPr>
              <w:pStyle w:val="TableParagraph"/>
              <w:rPr>
                <w:rFonts w:ascii="Times New Roman"/>
                <w:sz w:val="16"/>
                <w:lang w:val="en-US"/>
              </w:rPr>
            </w:pPr>
          </w:p>
        </w:tc>
        <w:tc>
          <w:tcPr>
            <w:tcW w:w="1645" w:type="dxa"/>
          </w:tcPr>
          <w:p w14:paraId="3B0B5AFE" w14:textId="77777777" w:rsidR="009D1ACE" w:rsidRPr="0009137D" w:rsidRDefault="0009137D">
            <w:pPr>
              <w:pStyle w:val="TableParagraph"/>
              <w:spacing w:before="28"/>
              <w:ind w:left="52"/>
              <w:rPr>
                <w:sz w:val="16"/>
                <w:lang w:val="en-US"/>
              </w:rPr>
            </w:pPr>
            <w:r w:rsidRPr="00ED1867">
              <w:rPr>
                <w:color w:val="231F20"/>
                <w:sz w:val="16"/>
                <w:lang w:val="en"/>
              </w:rPr>
              <w:t>List of e-mail addresses</w:t>
            </w:r>
          </w:p>
        </w:tc>
        <w:tc>
          <w:tcPr>
            <w:tcW w:w="1980" w:type="dxa"/>
            <w:tcBorders>
              <w:top w:val="nil"/>
            </w:tcBorders>
          </w:tcPr>
          <w:p w14:paraId="3DAEA6FA" w14:textId="77777777" w:rsidR="009D1ACE" w:rsidRPr="0009137D" w:rsidRDefault="009D1ACE">
            <w:pPr>
              <w:pStyle w:val="TableParagraph"/>
              <w:rPr>
                <w:rFonts w:ascii="Times New Roman"/>
                <w:sz w:val="16"/>
                <w:lang w:val="en-US"/>
              </w:rPr>
            </w:pPr>
          </w:p>
        </w:tc>
      </w:tr>
    </w:tbl>
    <w:p w14:paraId="2DB382CA" w14:textId="77777777" w:rsidR="009D1ACE" w:rsidRPr="0009137D" w:rsidRDefault="009D1ACE">
      <w:pPr>
        <w:rPr>
          <w:rFonts w:ascii="Times New Roman"/>
          <w:sz w:val="16"/>
          <w:lang w:val="en-US"/>
        </w:rPr>
        <w:sectPr w:rsidR="009D1ACE" w:rsidRPr="0009137D">
          <w:headerReference w:type="even" r:id="rId146"/>
          <w:headerReference w:type="default" r:id="rId147"/>
          <w:pgSz w:w="11910" w:h="16840"/>
          <w:pgMar w:top="1260" w:right="1000" w:bottom="280" w:left="1020" w:header="900" w:footer="0" w:gutter="0"/>
          <w:pgNumType w:start="242"/>
          <w:cols w:space="720"/>
        </w:sectPr>
      </w:pPr>
    </w:p>
    <w:p w14:paraId="5AAD5DB7" w14:textId="77777777" w:rsidR="009D1ACE" w:rsidRPr="0009137D" w:rsidRDefault="009D1ACE">
      <w:pPr>
        <w:pStyle w:val="a3"/>
        <w:spacing w:before="9"/>
        <w:rPr>
          <w:rFonts w:ascii="Times New Roman"/>
          <w:sz w:val="2"/>
          <w:lang w:val="en-US"/>
        </w:rPr>
      </w:pPr>
    </w:p>
    <w:p w14:paraId="47F1299F"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DC00DF9" wp14:editId="4BE511E7">
                <wp:extent cx="6120130" cy="3175"/>
                <wp:effectExtent l="0" t="0" r="0" b="0"/>
                <wp:docPr id="1713" name="Group 156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14" name="Line 1562"/>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5" name="Line 1563"/>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6" name="Line 1564"/>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61" o:spid="_x0000_i2355" style="width:481.9pt;height:0.25pt;mso-position-horizontal-relative:char;mso-position-vertical-relative:line" coordsize="9638,5">
                <v:line id="Line 1562" o:spid="_x0000_s2356" style="mso-wrap-style:square;position:absolute;visibility:visible" from="0,3" to="4649,3" o:connectortype="straight" strokecolor="#231f20" strokeweight="0.25pt"/>
                <v:line id="Line 1563" o:spid="_x0000_s2357" style="mso-wrap-style:square;position:absolute;visibility:visible" from="4649,3" to="8787,3" o:connectortype="straight" strokecolor="#231f20" strokeweight="0.25pt"/>
                <v:line id="Line 1564" o:spid="_x0000_s2358" style="mso-wrap-style:square;position:absolute;visibility:visible" from="8787,3" to="9638,3" o:connectortype="straight" strokecolor="#231f20" strokeweight="0.25pt"/>
                <w10:wrap type="none"/>
                <w10:anchorlock/>
              </v:group>
            </w:pict>
          </mc:Fallback>
        </mc:AlternateContent>
      </w:r>
    </w:p>
    <w:p w14:paraId="09D68112" w14:textId="77777777" w:rsidR="009D1ACE" w:rsidRPr="00ED1867" w:rsidRDefault="009D1ACE">
      <w:pPr>
        <w:pStyle w:val="a3"/>
        <w:rPr>
          <w:rFonts w:ascii="Times New Roman"/>
        </w:rPr>
      </w:pPr>
    </w:p>
    <w:p w14:paraId="05224DE2"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262472A1" w14:textId="77777777">
        <w:trPr>
          <w:trHeight w:val="618"/>
        </w:trPr>
        <w:tc>
          <w:tcPr>
            <w:tcW w:w="794" w:type="dxa"/>
          </w:tcPr>
          <w:p w14:paraId="10128F60"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33131929"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7EB91813"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1DDD9D78"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59EED524"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3A73AA08"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024EDA97"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14:paraId="50AC626A" w14:textId="77777777">
        <w:trPr>
          <w:trHeight w:val="618"/>
        </w:trPr>
        <w:tc>
          <w:tcPr>
            <w:tcW w:w="794" w:type="dxa"/>
          </w:tcPr>
          <w:p w14:paraId="5F4E3E90"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tcPr>
          <w:p w14:paraId="57C3145F" w14:textId="77777777" w:rsidR="009D1ACE" w:rsidRPr="00ED1867" w:rsidRDefault="009D1ACE">
            <w:pPr>
              <w:pStyle w:val="TableParagraph"/>
              <w:rPr>
                <w:rFonts w:ascii="Times New Roman"/>
                <w:sz w:val="16"/>
              </w:rPr>
            </w:pPr>
          </w:p>
        </w:tc>
        <w:tc>
          <w:tcPr>
            <w:tcW w:w="1702" w:type="dxa"/>
          </w:tcPr>
          <w:p w14:paraId="71F1563A" w14:textId="77777777" w:rsidR="009D1ACE" w:rsidRPr="0009137D" w:rsidRDefault="0009137D">
            <w:pPr>
              <w:pStyle w:val="TableParagraph"/>
              <w:spacing w:before="31" w:line="235" w:lineRule="auto"/>
              <w:ind w:left="55"/>
              <w:rPr>
                <w:sz w:val="16"/>
                <w:lang w:val="en-US"/>
              </w:rPr>
            </w:pPr>
            <w:r w:rsidRPr="00ED1867">
              <w:rPr>
                <w:color w:val="231F20"/>
                <w:sz w:val="16"/>
                <w:lang w:val="en"/>
              </w:rPr>
              <w:t>Attacked network service and port/protocol</w:t>
            </w:r>
          </w:p>
        </w:tc>
        <w:tc>
          <w:tcPr>
            <w:tcW w:w="908" w:type="dxa"/>
          </w:tcPr>
          <w:p w14:paraId="5285E77B"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760E2FA0" w14:textId="77777777" w:rsidR="009D1ACE" w:rsidRPr="0009137D" w:rsidRDefault="0009137D">
            <w:pPr>
              <w:pStyle w:val="TableParagraph"/>
              <w:spacing w:before="27" w:line="192" w:lineRule="exact"/>
              <w:ind w:left="53" w:right="87"/>
              <w:rPr>
                <w:sz w:val="16"/>
                <w:lang w:val="en-US"/>
              </w:rPr>
            </w:pPr>
            <w:r w:rsidRPr="00ED1867">
              <w:rPr>
                <w:color w:val="231F20"/>
                <w:sz w:val="16"/>
                <w:lang w:val="en"/>
              </w:rPr>
              <w:t>In case of availability of respective information</w:t>
            </w:r>
          </w:p>
        </w:tc>
        <w:tc>
          <w:tcPr>
            <w:tcW w:w="1645" w:type="dxa"/>
          </w:tcPr>
          <w:p w14:paraId="1945F414"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2BB16CEC"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7D41E2B" w14:textId="77777777">
        <w:trPr>
          <w:trHeight w:val="1194"/>
        </w:trPr>
        <w:tc>
          <w:tcPr>
            <w:tcW w:w="794" w:type="dxa"/>
          </w:tcPr>
          <w:p w14:paraId="00485DB2"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vMerge w:val="restart"/>
          </w:tcPr>
          <w:p w14:paraId="733F1954" w14:textId="77777777" w:rsidR="009D1ACE" w:rsidRPr="0009137D" w:rsidRDefault="0009137D">
            <w:pPr>
              <w:pStyle w:val="TableParagraph"/>
              <w:spacing w:before="31" w:line="235" w:lineRule="auto"/>
              <w:ind w:left="56" w:right="68"/>
              <w:rPr>
                <w:sz w:val="16"/>
                <w:lang w:val="en-US"/>
              </w:rPr>
            </w:pPr>
            <w:r w:rsidRPr="00ED1867">
              <w:rPr>
                <w:color w:val="231F20"/>
                <w:sz w:val="16"/>
                <w:lang w:val="en"/>
              </w:rPr>
              <w:t>Information about malicious activity objects having caused the computer incident</w:t>
            </w:r>
          </w:p>
        </w:tc>
        <w:tc>
          <w:tcPr>
            <w:tcW w:w="1702" w:type="dxa"/>
          </w:tcPr>
          <w:p w14:paraId="56BB970A"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malicious object</w:t>
            </w:r>
          </w:p>
        </w:tc>
        <w:tc>
          <w:tcPr>
            <w:tcW w:w="908" w:type="dxa"/>
            <w:vMerge w:val="restart"/>
          </w:tcPr>
          <w:p w14:paraId="759E35AB"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517DD58F" w14:textId="77777777" w:rsidR="009D1ACE" w:rsidRPr="0009137D" w:rsidRDefault="0009137D">
            <w:pPr>
              <w:pStyle w:val="TableParagraph"/>
              <w:spacing w:before="31" w:line="235" w:lineRule="auto"/>
              <w:ind w:left="53"/>
              <w:rPr>
                <w:sz w:val="16"/>
                <w:lang w:val="en-US"/>
              </w:rPr>
            </w:pPr>
            <w:r w:rsidRPr="00ED1867">
              <w:rPr>
                <w:color w:val="231F20"/>
                <w:sz w:val="16"/>
                <w:lang w:val="en"/>
              </w:rPr>
              <w:t>IPv4-address of malicious object has been identified</w:t>
            </w:r>
          </w:p>
        </w:tc>
        <w:tc>
          <w:tcPr>
            <w:tcW w:w="1645" w:type="dxa"/>
            <w:vMerge w:val="restart"/>
          </w:tcPr>
          <w:p w14:paraId="6376B347"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Pr>
          <w:p w14:paraId="5BC88CF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88DD06B" w14:textId="77777777">
        <w:trPr>
          <w:trHeight w:val="618"/>
        </w:trPr>
        <w:tc>
          <w:tcPr>
            <w:tcW w:w="794" w:type="dxa"/>
          </w:tcPr>
          <w:p w14:paraId="5F9633EE"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vMerge/>
            <w:tcBorders>
              <w:top w:val="nil"/>
            </w:tcBorders>
          </w:tcPr>
          <w:p w14:paraId="20532946" w14:textId="77777777" w:rsidR="009D1ACE" w:rsidRPr="00ED1867" w:rsidRDefault="009D1ACE">
            <w:pPr>
              <w:rPr>
                <w:sz w:val="2"/>
                <w:szCs w:val="2"/>
              </w:rPr>
            </w:pPr>
          </w:p>
        </w:tc>
        <w:tc>
          <w:tcPr>
            <w:tcW w:w="1702" w:type="dxa"/>
          </w:tcPr>
          <w:p w14:paraId="316326EA"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 malicious object</w:t>
            </w:r>
          </w:p>
        </w:tc>
        <w:tc>
          <w:tcPr>
            <w:tcW w:w="908" w:type="dxa"/>
            <w:vMerge/>
            <w:tcBorders>
              <w:top w:val="nil"/>
            </w:tcBorders>
          </w:tcPr>
          <w:p w14:paraId="43D8B999" w14:textId="77777777" w:rsidR="009D1ACE" w:rsidRPr="0009137D" w:rsidRDefault="009D1ACE">
            <w:pPr>
              <w:rPr>
                <w:sz w:val="2"/>
                <w:szCs w:val="2"/>
                <w:lang w:val="en-US"/>
              </w:rPr>
            </w:pPr>
          </w:p>
        </w:tc>
        <w:tc>
          <w:tcPr>
            <w:tcW w:w="1362" w:type="dxa"/>
          </w:tcPr>
          <w:p w14:paraId="6C54ED35" w14:textId="77777777" w:rsidR="009D1ACE" w:rsidRPr="0009137D" w:rsidRDefault="0009137D">
            <w:pPr>
              <w:pStyle w:val="TableParagraph"/>
              <w:spacing w:before="27" w:line="192" w:lineRule="exact"/>
              <w:ind w:left="53"/>
              <w:rPr>
                <w:sz w:val="16"/>
                <w:lang w:val="en-US"/>
              </w:rPr>
            </w:pPr>
            <w:r w:rsidRPr="00ED1867">
              <w:rPr>
                <w:color w:val="231F20"/>
                <w:sz w:val="16"/>
                <w:lang w:val="en"/>
              </w:rPr>
              <w:t>IPv6-address of a malicious object has been identified</w:t>
            </w:r>
          </w:p>
        </w:tc>
        <w:tc>
          <w:tcPr>
            <w:tcW w:w="1645" w:type="dxa"/>
            <w:vMerge/>
            <w:tcBorders>
              <w:top w:val="nil"/>
            </w:tcBorders>
          </w:tcPr>
          <w:p w14:paraId="111D072A" w14:textId="77777777" w:rsidR="009D1ACE" w:rsidRPr="0009137D" w:rsidRDefault="009D1ACE">
            <w:pPr>
              <w:rPr>
                <w:sz w:val="2"/>
                <w:szCs w:val="2"/>
                <w:lang w:val="en-US"/>
              </w:rPr>
            </w:pPr>
          </w:p>
        </w:tc>
        <w:tc>
          <w:tcPr>
            <w:tcW w:w="1980" w:type="dxa"/>
          </w:tcPr>
          <w:p w14:paraId="21A881F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892C470" w14:textId="77777777">
        <w:trPr>
          <w:trHeight w:val="618"/>
        </w:trPr>
        <w:tc>
          <w:tcPr>
            <w:tcW w:w="794" w:type="dxa"/>
          </w:tcPr>
          <w:p w14:paraId="538178DA"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vMerge/>
            <w:tcBorders>
              <w:top w:val="nil"/>
            </w:tcBorders>
          </w:tcPr>
          <w:p w14:paraId="29063730" w14:textId="77777777" w:rsidR="009D1ACE" w:rsidRPr="00ED1867" w:rsidRDefault="009D1ACE">
            <w:pPr>
              <w:rPr>
                <w:sz w:val="2"/>
                <w:szCs w:val="2"/>
              </w:rPr>
            </w:pPr>
          </w:p>
        </w:tc>
        <w:tc>
          <w:tcPr>
            <w:tcW w:w="1702" w:type="dxa"/>
          </w:tcPr>
          <w:p w14:paraId="6E7FE6CE" w14:textId="77777777" w:rsidR="009D1ACE" w:rsidRPr="0009137D" w:rsidRDefault="0009137D">
            <w:pPr>
              <w:pStyle w:val="TableParagraph"/>
              <w:spacing w:before="31" w:line="235" w:lineRule="auto"/>
              <w:ind w:left="55"/>
              <w:rPr>
                <w:sz w:val="16"/>
                <w:lang w:val="en-US"/>
              </w:rPr>
            </w:pPr>
            <w:r w:rsidRPr="00ED1867">
              <w:rPr>
                <w:color w:val="231F20"/>
                <w:sz w:val="16"/>
                <w:lang w:val="en"/>
              </w:rPr>
              <w:t>Domain name of malicious object</w:t>
            </w:r>
          </w:p>
        </w:tc>
        <w:tc>
          <w:tcPr>
            <w:tcW w:w="908" w:type="dxa"/>
            <w:vMerge/>
            <w:tcBorders>
              <w:top w:val="nil"/>
            </w:tcBorders>
          </w:tcPr>
          <w:p w14:paraId="3BC659C8" w14:textId="77777777" w:rsidR="009D1ACE" w:rsidRPr="0009137D" w:rsidRDefault="009D1ACE">
            <w:pPr>
              <w:rPr>
                <w:sz w:val="2"/>
                <w:szCs w:val="2"/>
                <w:lang w:val="en-US"/>
              </w:rPr>
            </w:pPr>
          </w:p>
        </w:tc>
        <w:tc>
          <w:tcPr>
            <w:tcW w:w="1362" w:type="dxa"/>
          </w:tcPr>
          <w:p w14:paraId="436F2BB1"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object has been identified</w:t>
            </w:r>
          </w:p>
        </w:tc>
        <w:tc>
          <w:tcPr>
            <w:tcW w:w="1645" w:type="dxa"/>
          </w:tcPr>
          <w:p w14:paraId="1AEBFD92"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Pr>
          <w:p w14:paraId="6A6B7C77"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D945548" w14:textId="77777777">
        <w:trPr>
          <w:trHeight w:val="426"/>
        </w:trPr>
        <w:tc>
          <w:tcPr>
            <w:tcW w:w="794" w:type="dxa"/>
          </w:tcPr>
          <w:p w14:paraId="7186C30B"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248" w:type="dxa"/>
            <w:vMerge/>
            <w:tcBorders>
              <w:top w:val="nil"/>
            </w:tcBorders>
          </w:tcPr>
          <w:p w14:paraId="59F56C57" w14:textId="77777777" w:rsidR="009D1ACE" w:rsidRPr="00ED1867" w:rsidRDefault="009D1ACE">
            <w:pPr>
              <w:rPr>
                <w:sz w:val="2"/>
                <w:szCs w:val="2"/>
              </w:rPr>
            </w:pPr>
          </w:p>
        </w:tc>
        <w:tc>
          <w:tcPr>
            <w:tcW w:w="1702" w:type="dxa"/>
          </w:tcPr>
          <w:p w14:paraId="374A1C73" w14:textId="77777777" w:rsidR="009D1ACE" w:rsidRPr="00ED1867" w:rsidRDefault="0009137D">
            <w:pPr>
              <w:pStyle w:val="TableParagraph"/>
              <w:spacing w:before="27" w:line="192" w:lineRule="exact"/>
              <w:ind w:left="55"/>
              <w:rPr>
                <w:sz w:val="16"/>
              </w:rPr>
            </w:pPr>
            <w:r w:rsidRPr="00ED1867">
              <w:rPr>
                <w:color w:val="231F20"/>
                <w:sz w:val="16"/>
                <w:lang w:val="en"/>
              </w:rPr>
              <w:t>Login of compromised account</w:t>
            </w:r>
          </w:p>
        </w:tc>
        <w:tc>
          <w:tcPr>
            <w:tcW w:w="908" w:type="dxa"/>
          </w:tcPr>
          <w:p w14:paraId="31322F43"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6D4BDBC1"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23A60B8"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649D3202"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C2A4349" w14:textId="77777777">
        <w:trPr>
          <w:trHeight w:val="426"/>
        </w:trPr>
        <w:tc>
          <w:tcPr>
            <w:tcW w:w="794" w:type="dxa"/>
          </w:tcPr>
          <w:p w14:paraId="3E98B433"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248" w:type="dxa"/>
            <w:vMerge/>
            <w:tcBorders>
              <w:top w:val="nil"/>
            </w:tcBorders>
          </w:tcPr>
          <w:p w14:paraId="0345EAEA" w14:textId="77777777" w:rsidR="009D1ACE" w:rsidRPr="00ED1867" w:rsidRDefault="009D1ACE">
            <w:pPr>
              <w:rPr>
                <w:sz w:val="2"/>
                <w:szCs w:val="2"/>
              </w:rPr>
            </w:pPr>
          </w:p>
        </w:tc>
        <w:tc>
          <w:tcPr>
            <w:tcW w:w="1702" w:type="dxa"/>
          </w:tcPr>
          <w:p w14:paraId="2C51B314" w14:textId="77777777" w:rsidR="009D1ACE" w:rsidRPr="00ED1867" w:rsidRDefault="0009137D">
            <w:pPr>
              <w:pStyle w:val="TableParagraph"/>
              <w:spacing w:before="27" w:line="192" w:lineRule="exact"/>
              <w:ind w:left="55"/>
              <w:rPr>
                <w:sz w:val="16"/>
              </w:rPr>
            </w:pPr>
            <w:r w:rsidRPr="00ED1867">
              <w:rPr>
                <w:color w:val="231F20"/>
                <w:sz w:val="16"/>
                <w:lang w:val="en"/>
              </w:rPr>
              <w:t>Privileges of compromised account</w:t>
            </w:r>
          </w:p>
        </w:tc>
        <w:tc>
          <w:tcPr>
            <w:tcW w:w="908" w:type="dxa"/>
          </w:tcPr>
          <w:p w14:paraId="554FD637"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72D9E58D"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2C484FCE"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6D2A55CB"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25CBF2D" w14:textId="77777777">
        <w:trPr>
          <w:trHeight w:val="618"/>
        </w:trPr>
        <w:tc>
          <w:tcPr>
            <w:tcW w:w="794" w:type="dxa"/>
          </w:tcPr>
          <w:p w14:paraId="4C6408C8" w14:textId="77777777" w:rsidR="009D1ACE" w:rsidRPr="00ED1867" w:rsidRDefault="0009137D">
            <w:pPr>
              <w:pStyle w:val="TableParagraph"/>
              <w:spacing w:before="28"/>
              <w:ind w:left="295" w:right="291"/>
              <w:jc w:val="center"/>
              <w:rPr>
                <w:sz w:val="16"/>
              </w:rPr>
            </w:pPr>
            <w:r w:rsidRPr="00ED1867">
              <w:rPr>
                <w:color w:val="231F20"/>
                <w:sz w:val="16"/>
                <w:lang w:val="en"/>
              </w:rPr>
              <w:t>23</w:t>
            </w:r>
          </w:p>
        </w:tc>
        <w:tc>
          <w:tcPr>
            <w:tcW w:w="1248" w:type="dxa"/>
            <w:vMerge/>
            <w:tcBorders>
              <w:top w:val="nil"/>
            </w:tcBorders>
          </w:tcPr>
          <w:p w14:paraId="34B1C283" w14:textId="77777777" w:rsidR="009D1ACE" w:rsidRPr="00ED1867" w:rsidRDefault="009D1ACE">
            <w:pPr>
              <w:rPr>
                <w:sz w:val="2"/>
                <w:szCs w:val="2"/>
              </w:rPr>
            </w:pPr>
          </w:p>
        </w:tc>
        <w:tc>
          <w:tcPr>
            <w:tcW w:w="1702" w:type="dxa"/>
          </w:tcPr>
          <w:p w14:paraId="227FFDF9" w14:textId="77777777" w:rsidR="009D1ACE" w:rsidRPr="00ED1867" w:rsidRDefault="0009137D">
            <w:pPr>
              <w:pStyle w:val="TableParagraph"/>
              <w:spacing w:before="28"/>
              <w:ind w:left="55"/>
              <w:rPr>
                <w:sz w:val="16"/>
              </w:rPr>
            </w:pPr>
            <w:r w:rsidRPr="00ED1867">
              <w:rPr>
                <w:color w:val="231F20"/>
                <w:sz w:val="16"/>
                <w:lang w:val="en"/>
              </w:rPr>
              <w:t>Compromise method</w:t>
            </w:r>
          </w:p>
        </w:tc>
        <w:tc>
          <w:tcPr>
            <w:tcW w:w="908" w:type="dxa"/>
          </w:tcPr>
          <w:p w14:paraId="233EFFE4"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42EB9DC7" w14:textId="77777777" w:rsidR="009D1ACE" w:rsidRPr="0009137D" w:rsidRDefault="0009137D">
            <w:pPr>
              <w:pStyle w:val="TableParagraph"/>
              <w:spacing w:before="27" w:line="192" w:lineRule="exact"/>
              <w:ind w:left="53" w:right="87"/>
              <w:rPr>
                <w:sz w:val="16"/>
                <w:lang w:val="en-US"/>
              </w:rPr>
            </w:pPr>
            <w:r w:rsidRPr="00ED1867">
              <w:rPr>
                <w:color w:val="231F20"/>
                <w:sz w:val="16"/>
                <w:lang w:val="en"/>
              </w:rPr>
              <w:t>In case of availability of respective information</w:t>
            </w:r>
          </w:p>
        </w:tc>
        <w:tc>
          <w:tcPr>
            <w:tcW w:w="1645" w:type="dxa"/>
          </w:tcPr>
          <w:p w14:paraId="6410ADDD"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6EEAD79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B63D942" w14:textId="77777777">
        <w:trPr>
          <w:trHeight w:val="1578"/>
        </w:trPr>
        <w:tc>
          <w:tcPr>
            <w:tcW w:w="794" w:type="dxa"/>
          </w:tcPr>
          <w:p w14:paraId="7B1EF198" w14:textId="77777777" w:rsidR="009D1ACE" w:rsidRPr="00ED1867" w:rsidRDefault="0009137D">
            <w:pPr>
              <w:pStyle w:val="TableParagraph"/>
              <w:spacing w:before="28"/>
              <w:ind w:left="295" w:right="291"/>
              <w:jc w:val="center"/>
              <w:rPr>
                <w:sz w:val="16"/>
              </w:rPr>
            </w:pPr>
            <w:r w:rsidRPr="00ED1867">
              <w:rPr>
                <w:color w:val="231F20"/>
                <w:sz w:val="16"/>
                <w:lang w:val="en"/>
              </w:rPr>
              <w:t>24</w:t>
            </w:r>
          </w:p>
        </w:tc>
        <w:tc>
          <w:tcPr>
            <w:tcW w:w="1248" w:type="dxa"/>
            <w:vMerge w:val="restart"/>
          </w:tcPr>
          <w:p w14:paraId="6D2742A9" w14:textId="77777777" w:rsidR="009D1ACE" w:rsidRPr="0009137D" w:rsidRDefault="0009137D">
            <w:pPr>
              <w:pStyle w:val="TableParagraph"/>
              <w:spacing w:before="31" w:line="235" w:lineRule="auto"/>
              <w:ind w:left="56" w:right="244"/>
              <w:jc w:val="both"/>
              <w:rPr>
                <w:sz w:val="16"/>
                <w:lang w:val="en-US"/>
              </w:rPr>
            </w:pPr>
            <w:r w:rsidRPr="00ED1867">
              <w:rPr>
                <w:color w:val="231F20"/>
                <w:sz w:val="16"/>
                <w:lang w:val="en"/>
              </w:rPr>
              <w:t>Information about unlawful disclosure of PD</w:t>
            </w:r>
          </w:p>
        </w:tc>
        <w:tc>
          <w:tcPr>
            <w:tcW w:w="1702" w:type="dxa"/>
          </w:tcPr>
          <w:p w14:paraId="163543B6" w14:textId="77777777" w:rsidR="009D1ACE" w:rsidRPr="0009137D" w:rsidRDefault="0009137D">
            <w:pPr>
              <w:pStyle w:val="TableParagraph"/>
              <w:spacing w:before="31" w:line="235" w:lineRule="auto"/>
              <w:ind w:left="55" w:right="83"/>
              <w:rPr>
                <w:sz w:val="16"/>
                <w:lang w:val="en-US"/>
              </w:rPr>
            </w:pPr>
            <w:r w:rsidRPr="00ED1867">
              <w:rPr>
                <w:color w:val="231F20"/>
                <w:sz w:val="16"/>
                <w:lang w:val="en"/>
              </w:rPr>
              <w:t>Supposed reasons having caused violation of PD subjects' rights</w:t>
            </w:r>
          </w:p>
        </w:tc>
        <w:tc>
          <w:tcPr>
            <w:tcW w:w="908" w:type="dxa"/>
            <w:vMerge w:val="restart"/>
          </w:tcPr>
          <w:p w14:paraId="14734967"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25D3B54F" w14:textId="77777777" w:rsidR="009D1ACE" w:rsidRPr="0009137D" w:rsidRDefault="0009137D">
            <w:pPr>
              <w:pStyle w:val="TableParagraph"/>
              <w:spacing w:before="28" w:line="194" w:lineRule="exact"/>
              <w:ind w:left="53"/>
              <w:rPr>
                <w:sz w:val="16"/>
                <w:lang w:val="en-US"/>
              </w:rPr>
            </w:pPr>
            <w:r w:rsidRPr="00ED1867">
              <w:rPr>
                <w:color w:val="231F20"/>
                <w:sz w:val="16"/>
                <w:lang w:val="en"/>
              </w:rPr>
              <w:t>The block is to be filled in</w:t>
            </w:r>
          </w:p>
          <w:p w14:paraId="45DF56B7" w14:textId="77777777" w:rsidR="009D1ACE" w:rsidRPr="0009137D" w:rsidRDefault="0009137D">
            <w:pPr>
              <w:pStyle w:val="TableParagraph"/>
              <w:spacing w:before="1" w:line="235" w:lineRule="auto"/>
              <w:ind w:left="53" w:right="47"/>
              <w:rPr>
                <w:sz w:val="16"/>
                <w:lang w:val="en-US"/>
              </w:rPr>
            </w:pPr>
            <w:r w:rsidRPr="00ED1867">
              <w:rPr>
                <w:color w:val="231F20"/>
                <w:sz w:val="16"/>
                <w:lang w:val="en"/>
              </w:rPr>
              <w:t>in case, when the computer incident results in PD leak</w:t>
            </w:r>
          </w:p>
        </w:tc>
        <w:tc>
          <w:tcPr>
            <w:tcW w:w="1645" w:type="dxa"/>
          </w:tcPr>
          <w:p w14:paraId="240E7B1B"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5A957F5E" w14:textId="77777777" w:rsidR="009D1ACE" w:rsidRPr="0009137D" w:rsidRDefault="0009137D">
            <w:pPr>
              <w:pStyle w:val="TableParagraph"/>
              <w:spacing w:before="31" w:line="235" w:lineRule="auto"/>
              <w:ind w:left="51"/>
              <w:rPr>
                <w:sz w:val="16"/>
                <w:lang w:val="en-US"/>
              </w:rPr>
            </w:pPr>
            <w:r w:rsidRPr="00ED1867">
              <w:rPr>
                <w:color w:val="231F20"/>
                <w:sz w:val="16"/>
                <w:lang w:val="en"/>
              </w:rPr>
              <w:t>Description of events having caused unlawful disclosure of information. The filed is to be filled in, where the field</w:t>
            </w:r>
          </w:p>
          <w:p w14:paraId="34441AB5" w14:textId="77777777" w:rsidR="009D1ACE" w:rsidRPr="0009137D" w:rsidRDefault="0009137D">
            <w:pPr>
              <w:pStyle w:val="TableParagraph"/>
              <w:spacing w:before="2" w:line="235" w:lineRule="auto"/>
              <w:ind w:left="51"/>
              <w:rPr>
                <w:sz w:val="16"/>
                <w:lang w:val="en-US"/>
              </w:rPr>
            </w:pPr>
            <w:r w:rsidRPr="00ED1867">
              <w:rPr>
                <w:color w:val="231F20"/>
                <w:sz w:val="16"/>
                <w:lang w:val="en"/>
              </w:rPr>
              <w:t>"Description of computer incident" has insufficient information about unlawful</w:t>
            </w:r>
          </w:p>
          <w:p w14:paraId="33C15843" w14:textId="77777777" w:rsidR="009D1ACE" w:rsidRPr="00ED1867" w:rsidRDefault="0009137D">
            <w:pPr>
              <w:pStyle w:val="TableParagraph"/>
              <w:spacing w:line="185" w:lineRule="exact"/>
              <w:ind w:left="51"/>
              <w:rPr>
                <w:sz w:val="16"/>
              </w:rPr>
            </w:pPr>
            <w:r w:rsidRPr="00ED1867">
              <w:rPr>
                <w:color w:val="231F20"/>
                <w:sz w:val="16"/>
                <w:lang w:val="en"/>
              </w:rPr>
              <w:t>disclosure of PD</w:t>
            </w:r>
          </w:p>
        </w:tc>
      </w:tr>
      <w:tr w:rsidR="00831436" w:rsidRPr="00542559" w14:paraId="5816E29B" w14:textId="77777777">
        <w:trPr>
          <w:trHeight w:val="1386"/>
        </w:trPr>
        <w:tc>
          <w:tcPr>
            <w:tcW w:w="794" w:type="dxa"/>
          </w:tcPr>
          <w:p w14:paraId="6092876D" w14:textId="77777777" w:rsidR="009D1ACE" w:rsidRPr="00ED1867" w:rsidRDefault="0009137D">
            <w:pPr>
              <w:pStyle w:val="TableParagraph"/>
              <w:spacing w:before="28"/>
              <w:ind w:left="295" w:right="291"/>
              <w:jc w:val="center"/>
              <w:rPr>
                <w:sz w:val="16"/>
              </w:rPr>
            </w:pPr>
            <w:r w:rsidRPr="00ED1867">
              <w:rPr>
                <w:color w:val="231F20"/>
                <w:sz w:val="16"/>
                <w:lang w:val="en"/>
              </w:rPr>
              <w:t>25</w:t>
            </w:r>
          </w:p>
        </w:tc>
        <w:tc>
          <w:tcPr>
            <w:tcW w:w="1248" w:type="dxa"/>
            <w:vMerge/>
            <w:tcBorders>
              <w:top w:val="nil"/>
            </w:tcBorders>
          </w:tcPr>
          <w:p w14:paraId="70624141" w14:textId="77777777" w:rsidR="009D1ACE" w:rsidRPr="00ED1867" w:rsidRDefault="009D1ACE">
            <w:pPr>
              <w:rPr>
                <w:sz w:val="2"/>
                <w:szCs w:val="2"/>
              </w:rPr>
            </w:pPr>
          </w:p>
        </w:tc>
        <w:tc>
          <w:tcPr>
            <w:tcW w:w="1702" w:type="dxa"/>
          </w:tcPr>
          <w:p w14:paraId="046E4098" w14:textId="77777777" w:rsidR="009D1ACE" w:rsidRPr="00ED1867" w:rsidRDefault="0009137D">
            <w:pPr>
              <w:pStyle w:val="TableParagraph"/>
              <w:spacing w:before="28"/>
              <w:ind w:left="55"/>
              <w:rPr>
                <w:sz w:val="16"/>
              </w:rPr>
            </w:pPr>
            <w:r w:rsidRPr="00ED1867">
              <w:rPr>
                <w:color w:val="231F20"/>
                <w:sz w:val="16"/>
                <w:lang w:val="en"/>
              </w:rPr>
              <w:t>Characteristics of PD</w:t>
            </w:r>
          </w:p>
        </w:tc>
        <w:tc>
          <w:tcPr>
            <w:tcW w:w="908" w:type="dxa"/>
            <w:vMerge/>
            <w:tcBorders>
              <w:top w:val="nil"/>
            </w:tcBorders>
          </w:tcPr>
          <w:p w14:paraId="14B0C2F1" w14:textId="77777777" w:rsidR="009D1ACE" w:rsidRPr="00ED1867" w:rsidRDefault="009D1ACE">
            <w:pPr>
              <w:rPr>
                <w:sz w:val="2"/>
                <w:szCs w:val="2"/>
              </w:rPr>
            </w:pPr>
          </w:p>
        </w:tc>
        <w:tc>
          <w:tcPr>
            <w:tcW w:w="1362" w:type="dxa"/>
            <w:vMerge/>
            <w:tcBorders>
              <w:top w:val="nil"/>
            </w:tcBorders>
          </w:tcPr>
          <w:p w14:paraId="5C33421C" w14:textId="77777777" w:rsidR="009D1ACE" w:rsidRPr="00ED1867" w:rsidRDefault="009D1ACE">
            <w:pPr>
              <w:rPr>
                <w:sz w:val="2"/>
                <w:szCs w:val="2"/>
              </w:rPr>
            </w:pPr>
          </w:p>
        </w:tc>
        <w:tc>
          <w:tcPr>
            <w:tcW w:w="1645" w:type="dxa"/>
          </w:tcPr>
          <w:p w14:paraId="357C0C9B"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72FC6761" w14:textId="77777777" w:rsidR="009D1ACE" w:rsidRPr="0009137D" w:rsidRDefault="0009137D">
            <w:pPr>
              <w:pStyle w:val="TableParagraph"/>
              <w:spacing w:before="27" w:line="192" w:lineRule="exact"/>
              <w:ind w:left="51" w:right="72"/>
              <w:rPr>
                <w:sz w:val="16"/>
                <w:lang w:val="en-US"/>
              </w:rPr>
            </w:pPr>
            <w:r w:rsidRPr="00ED1867">
              <w:rPr>
                <w:color w:val="231F20"/>
                <w:sz w:val="16"/>
                <w:lang w:val="en"/>
              </w:rPr>
              <w:t xml:space="preserve">Information </w:t>
            </w:r>
            <w:r w:rsidR="001E641A">
              <w:rPr>
                <w:color w:val="231F20"/>
                <w:sz w:val="16"/>
                <w:lang w:val="en"/>
              </w:rPr>
              <w:t>characterising</w:t>
            </w:r>
            <w:r w:rsidRPr="00ED1867">
              <w:rPr>
                <w:color w:val="231F20"/>
                <w:sz w:val="16"/>
                <w:lang w:val="en"/>
              </w:rPr>
              <w:t xml:space="preserve"> unlawfully disclosed PD shall be specified, including the type of the subject whose PD were disclosed, the structure of unlawfully disclosed PD, the number and relevance of entries etc.</w:t>
            </w:r>
          </w:p>
        </w:tc>
      </w:tr>
      <w:tr w:rsidR="00831436" w:rsidRPr="00542559" w14:paraId="3DC50A85" w14:textId="77777777">
        <w:trPr>
          <w:trHeight w:val="1002"/>
        </w:trPr>
        <w:tc>
          <w:tcPr>
            <w:tcW w:w="794" w:type="dxa"/>
          </w:tcPr>
          <w:p w14:paraId="01004395" w14:textId="77777777" w:rsidR="009D1ACE" w:rsidRPr="00ED1867" w:rsidRDefault="0009137D">
            <w:pPr>
              <w:pStyle w:val="TableParagraph"/>
              <w:spacing w:before="28"/>
              <w:ind w:left="295" w:right="291"/>
              <w:jc w:val="center"/>
              <w:rPr>
                <w:sz w:val="16"/>
              </w:rPr>
            </w:pPr>
            <w:r w:rsidRPr="00ED1867">
              <w:rPr>
                <w:color w:val="231F20"/>
                <w:sz w:val="16"/>
                <w:lang w:val="en"/>
              </w:rPr>
              <w:t>26</w:t>
            </w:r>
          </w:p>
        </w:tc>
        <w:tc>
          <w:tcPr>
            <w:tcW w:w="1248" w:type="dxa"/>
            <w:vMerge/>
            <w:tcBorders>
              <w:top w:val="nil"/>
            </w:tcBorders>
          </w:tcPr>
          <w:p w14:paraId="022D547E" w14:textId="77777777" w:rsidR="009D1ACE" w:rsidRPr="00ED1867" w:rsidRDefault="009D1ACE">
            <w:pPr>
              <w:rPr>
                <w:sz w:val="2"/>
                <w:szCs w:val="2"/>
              </w:rPr>
            </w:pPr>
          </w:p>
        </w:tc>
        <w:tc>
          <w:tcPr>
            <w:tcW w:w="1702" w:type="dxa"/>
          </w:tcPr>
          <w:p w14:paraId="200F2371" w14:textId="77777777" w:rsidR="009D1ACE" w:rsidRPr="0009137D" w:rsidRDefault="0009137D">
            <w:pPr>
              <w:pStyle w:val="TableParagraph"/>
              <w:spacing w:before="31" w:line="235" w:lineRule="auto"/>
              <w:ind w:left="55"/>
              <w:rPr>
                <w:sz w:val="16"/>
                <w:lang w:val="en-US"/>
              </w:rPr>
            </w:pPr>
            <w:r w:rsidRPr="00ED1867">
              <w:rPr>
                <w:color w:val="231F20"/>
                <w:sz w:val="16"/>
                <w:lang w:val="en"/>
              </w:rPr>
              <w:t>Supposed damage caused to the PD subjects' rights</w:t>
            </w:r>
          </w:p>
        </w:tc>
        <w:tc>
          <w:tcPr>
            <w:tcW w:w="908" w:type="dxa"/>
            <w:vMerge/>
            <w:tcBorders>
              <w:top w:val="nil"/>
            </w:tcBorders>
          </w:tcPr>
          <w:p w14:paraId="7FCF77D4" w14:textId="77777777" w:rsidR="009D1ACE" w:rsidRPr="0009137D" w:rsidRDefault="009D1ACE">
            <w:pPr>
              <w:rPr>
                <w:sz w:val="2"/>
                <w:szCs w:val="2"/>
                <w:lang w:val="en-US"/>
              </w:rPr>
            </w:pPr>
          </w:p>
        </w:tc>
        <w:tc>
          <w:tcPr>
            <w:tcW w:w="1362" w:type="dxa"/>
            <w:vMerge/>
            <w:tcBorders>
              <w:top w:val="nil"/>
            </w:tcBorders>
          </w:tcPr>
          <w:p w14:paraId="55350666" w14:textId="77777777" w:rsidR="009D1ACE" w:rsidRPr="0009137D" w:rsidRDefault="009D1ACE">
            <w:pPr>
              <w:rPr>
                <w:sz w:val="2"/>
                <w:szCs w:val="2"/>
                <w:lang w:val="en-US"/>
              </w:rPr>
            </w:pPr>
          </w:p>
        </w:tc>
        <w:tc>
          <w:tcPr>
            <w:tcW w:w="1645" w:type="dxa"/>
          </w:tcPr>
          <w:p w14:paraId="6E435B62"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2915A0C2" w14:textId="77777777" w:rsidR="009D1ACE" w:rsidRPr="0009137D" w:rsidRDefault="0009137D">
            <w:pPr>
              <w:pStyle w:val="TableParagraph"/>
              <w:spacing w:before="27" w:line="192" w:lineRule="exact"/>
              <w:ind w:left="51"/>
              <w:rPr>
                <w:sz w:val="16"/>
                <w:lang w:val="en-US"/>
              </w:rPr>
            </w:pPr>
            <w:r w:rsidRPr="00ED1867">
              <w:rPr>
                <w:color w:val="231F20"/>
                <w:sz w:val="16"/>
                <w:lang w:val="en"/>
              </w:rPr>
              <w:t>Description of supposed damage which may be caused to the subjects upon use of unlawfully disclosed information</w:t>
            </w:r>
          </w:p>
        </w:tc>
      </w:tr>
      <w:tr w:rsidR="00831436" w14:paraId="3BF21129" w14:textId="77777777">
        <w:trPr>
          <w:trHeight w:val="1002"/>
        </w:trPr>
        <w:tc>
          <w:tcPr>
            <w:tcW w:w="794" w:type="dxa"/>
          </w:tcPr>
          <w:p w14:paraId="4B315433" w14:textId="77777777" w:rsidR="009D1ACE" w:rsidRPr="00ED1867" w:rsidRDefault="0009137D">
            <w:pPr>
              <w:pStyle w:val="TableParagraph"/>
              <w:spacing w:before="28"/>
              <w:ind w:left="295" w:right="291"/>
              <w:jc w:val="center"/>
              <w:rPr>
                <w:sz w:val="16"/>
              </w:rPr>
            </w:pPr>
            <w:r w:rsidRPr="00ED1867">
              <w:rPr>
                <w:color w:val="231F20"/>
                <w:sz w:val="16"/>
                <w:lang w:val="en"/>
              </w:rPr>
              <w:t>27</w:t>
            </w:r>
          </w:p>
        </w:tc>
        <w:tc>
          <w:tcPr>
            <w:tcW w:w="1248" w:type="dxa"/>
            <w:vMerge/>
            <w:tcBorders>
              <w:top w:val="nil"/>
            </w:tcBorders>
          </w:tcPr>
          <w:p w14:paraId="3E781819" w14:textId="77777777" w:rsidR="009D1ACE" w:rsidRPr="00ED1867" w:rsidRDefault="009D1ACE">
            <w:pPr>
              <w:rPr>
                <w:sz w:val="2"/>
                <w:szCs w:val="2"/>
              </w:rPr>
            </w:pPr>
          </w:p>
        </w:tc>
        <w:tc>
          <w:tcPr>
            <w:tcW w:w="1702" w:type="dxa"/>
          </w:tcPr>
          <w:p w14:paraId="20413C51" w14:textId="77777777" w:rsidR="009D1ACE" w:rsidRPr="0009137D" w:rsidRDefault="0009137D">
            <w:pPr>
              <w:pStyle w:val="TableParagraph"/>
              <w:spacing w:before="31" w:line="235" w:lineRule="auto"/>
              <w:ind w:left="55" w:right="189"/>
              <w:rPr>
                <w:sz w:val="16"/>
                <w:lang w:val="en-US"/>
              </w:rPr>
            </w:pPr>
            <w:r w:rsidRPr="00ED1867">
              <w:rPr>
                <w:color w:val="231F20"/>
                <w:sz w:val="16"/>
                <w:lang w:val="en"/>
              </w:rPr>
              <w:t xml:space="preserve">Full name of the person </w:t>
            </w:r>
            <w:r w:rsidR="00AC74CF">
              <w:rPr>
                <w:color w:val="231F20"/>
                <w:sz w:val="16"/>
                <w:lang w:val="en"/>
              </w:rPr>
              <w:t>authorised</w:t>
            </w:r>
            <w:r w:rsidRPr="00ED1867">
              <w:rPr>
                <w:color w:val="231F20"/>
                <w:sz w:val="16"/>
                <w:lang w:val="en"/>
              </w:rPr>
              <w:t xml:space="preserve"> by the operator to interact</w:t>
            </w:r>
          </w:p>
          <w:p w14:paraId="01B3C2FA" w14:textId="77777777" w:rsidR="009D1ACE" w:rsidRPr="0009137D" w:rsidRDefault="0009137D">
            <w:pPr>
              <w:pStyle w:val="TableParagraph"/>
              <w:spacing w:line="192" w:lineRule="exact"/>
              <w:ind w:left="55"/>
              <w:rPr>
                <w:sz w:val="16"/>
                <w:lang w:val="en-US"/>
              </w:rPr>
            </w:pPr>
            <w:r w:rsidRPr="00ED1867">
              <w:rPr>
                <w:color w:val="231F20"/>
                <w:sz w:val="16"/>
                <w:lang w:val="en"/>
              </w:rPr>
              <w:t>with Roskomnadzor</w:t>
            </w:r>
          </w:p>
          <w:p w14:paraId="684B923C" w14:textId="77777777" w:rsidR="009D1ACE" w:rsidRPr="0009137D" w:rsidRDefault="0009137D">
            <w:pPr>
              <w:pStyle w:val="TableParagraph"/>
              <w:spacing w:line="185" w:lineRule="exact"/>
              <w:ind w:left="55"/>
              <w:rPr>
                <w:sz w:val="16"/>
                <w:lang w:val="en-US"/>
              </w:rPr>
            </w:pPr>
            <w:r w:rsidRPr="00ED1867">
              <w:rPr>
                <w:color w:val="231F20"/>
                <w:sz w:val="16"/>
                <w:lang w:val="en"/>
              </w:rPr>
              <w:t>on the incident</w:t>
            </w:r>
          </w:p>
        </w:tc>
        <w:tc>
          <w:tcPr>
            <w:tcW w:w="908" w:type="dxa"/>
            <w:vMerge/>
            <w:tcBorders>
              <w:top w:val="nil"/>
            </w:tcBorders>
          </w:tcPr>
          <w:p w14:paraId="36360874" w14:textId="77777777" w:rsidR="009D1ACE" w:rsidRPr="0009137D" w:rsidRDefault="009D1ACE">
            <w:pPr>
              <w:rPr>
                <w:sz w:val="2"/>
                <w:szCs w:val="2"/>
                <w:lang w:val="en-US"/>
              </w:rPr>
            </w:pPr>
          </w:p>
        </w:tc>
        <w:tc>
          <w:tcPr>
            <w:tcW w:w="1362" w:type="dxa"/>
            <w:vMerge/>
            <w:tcBorders>
              <w:top w:val="nil"/>
            </w:tcBorders>
          </w:tcPr>
          <w:p w14:paraId="51EF0FE6" w14:textId="77777777" w:rsidR="009D1ACE" w:rsidRPr="0009137D" w:rsidRDefault="009D1ACE">
            <w:pPr>
              <w:rPr>
                <w:sz w:val="2"/>
                <w:szCs w:val="2"/>
                <w:lang w:val="en-US"/>
              </w:rPr>
            </w:pPr>
          </w:p>
        </w:tc>
        <w:tc>
          <w:tcPr>
            <w:tcW w:w="1645" w:type="dxa"/>
          </w:tcPr>
          <w:p w14:paraId="5B41C883"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05B6414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2CCFFE4" w14:textId="77777777">
        <w:trPr>
          <w:trHeight w:val="1002"/>
        </w:trPr>
        <w:tc>
          <w:tcPr>
            <w:tcW w:w="794" w:type="dxa"/>
          </w:tcPr>
          <w:p w14:paraId="508934B9" w14:textId="77777777" w:rsidR="009D1ACE" w:rsidRPr="00ED1867" w:rsidRDefault="0009137D">
            <w:pPr>
              <w:pStyle w:val="TableParagraph"/>
              <w:spacing w:before="28"/>
              <w:ind w:left="295" w:right="291"/>
              <w:jc w:val="center"/>
              <w:rPr>
                <w:sz w:val="16"/>
              </w:rPr>
            </w:pPr>
            <w:r w:rsidRPr="00ED1867">
              <w:rPr>
                <w:color w:val="231F20"/>
                <w:sz w:val="16"/>
                <w:lang w:val="en"/>
              </w:rPr>
              <w:t>28</w:t>
            </w:r>
          </w:p>
        </w:tc>
        <w:tc>
          <w:tcPr>
            <w:tcW w:w="1248" w:type="dxa"/>
            <w:vMerge/>
            <w:tcBorders>
              <w:top w:val="nil"/>
            </w:tcBorders>
          </w:tcPr>
          <w:p w14:paraId="3AB88D73" w14:textId="77777777" w:rsidR="009D1ACE" w:rsidRPr="00ED1867" w:rsidRDefault="009D1ACE">
            <w:pPr>
              <w:rPr>
                <w:sz w:val="2"/>
                <w:szCs w:val="2"/>
              </w:rPr>
            </w:pPr>
          </w:p>
        </w:tc>
        <w:tc>
          <w:tcPr>
            <w:tcW w:w="1702" w:type="dxa"/>
          </w:tcPr>
          <w:p w14:paraId="5517525D" w14:textId="77777777" w:rsidR="009D1ACE" w:rsidRPr="0009137D" w:rsidRDefault="0009137D">
            <w:pPr>
              <w:pStyle w:val="TableParagraph"/>
              <w:spacing w:before="31" w:line="235" w:lineRule="auto"/>
              <w:ind w:left="55" w:right="83"/>
              <w:rPr>
                <w:sz w:val="16"/>
                <w:lang w:val="en-US"/>
              </w:rPr>
            </w:pPr>
            <w:r w:rsidRPr="00ED1867">
              <w:rPr>
                <w:color w:val="231F20"/>
                <w:sz w:val="16"/>
                <w:lang w:val="en"/>
              </w:rPr>
              <w:t xml:space="preserve">Mobile telephone of the person </w:t>
            </w:r>
            <w:r w:rsidR="00AC74CF">
              <w:rPr>
                <w:color w:val="231F20"/>
                <w:sz w:val="16"/>
                <w:lang w:val="en"/>
              </w:rPr>
              <w:t>authorised</w:t>
            </w:r>
            <w:r w:rsidRPr="00ED1867">
              <w:rPr>
                <w:color w:val="231F20"/>
                <w:sz w:val="16"/>
                <w:lang w:val="en"/>
              </w:rPr>
              <w:t xml:space="preserve"> to interact</w:t>
            </w:r>
          </w:p>
          <w:p w14:paraId="7ABF8E9A" w14:textId="77777777" w:rsidR="009D1ACE" w:rsidRPr="0009137D" w:rsidRDefault="0009137D">
            <w:pPr>
              <w:pStyle w:val="TableParagraph"/>
              <w:spacing w:line="192" w:lineRule="exact"/>
              <w:ind w:left="55"/>
              <w:rPr>
                <w:sz w:val="16"/>
                <w:lang w:val="en-US"/>
              </w:rPr>
            </w:pPr>
            <w:r w:rsidRPr="00ED1867">
              <w:rPr>
                <w:color w:val="231F20"/>
                <w:sz w:val="16"/>
                <w:lang w:val="en"/>
              </w:rPr>
              <w:t>with Roskomnadzor</w:t>
            </w:r>
          </w:p>
          <w:p w14:paraId="21CE9B77" w14:textId="77777777" w:rsidR="009D1ACE" w:rsidRPr="0009137D" w:rsidRDefault="0009137D">
            <w:pPr>
              <w:pStyle w:val="TableParagraph"/>
              <w:spacing w:line="185" w:lineRule="exact"/>
              <w:ind w:left="55"/>
              <w:rPr>
                <w:sz w:val="16"/>
                <w:lang w:val="en-US"/>
              </w:rPr>
            </w:pPr>
            <w:r w:rsidRPr="00ED1867">
              <w:rPr>
                <w:color w:val="231F20"/>
                <w:sz w:val="16"/>
                <w:lang w:val="en"/>
              </w:rPr>
              <w:t>on the incident</w:t>
            </w:r>
          </w:p>
        </w:tc>
        <w:tc>
          <w:tcPr>
            <w:tcW w:w="908" w:type="dxa"/>
            <w:vMerge/>
            <w:tcBorders>
              <w:top w:val="nil"/>
            </w:tcBorders>
          </w:tcPr>
          <w:p w14:paraId="0E2EDEE7" w14:textId="77777777" w:rsidR="009D1ACE" w:rsidRPr="0009137D" w:rsidRDefault="009D1ACE">
            <w:pPr>
              <w:rPr>
                <w:sz w:val="2"/>
                <w:szCs w:val="2"/>
                <w:lang w:val="en-US"/>
              </w:rPr>
            </w:pPr>
          </w:p>
        </w:tc>
        <w:tc>
          <w:tcPr>
            <w:tcW w:w="1362" w:type="dxa"/>
            <w:vMerge/>
            <w:tcBorders>
              <w:top w:val="nil"/>
            </w:tcBorders>
          </w:tcPr>
          <w:p w14:paraId="372A0003" w14:textId="77777777" w:rsidR="009D1ACE" w:rsidRPr="0009137D" w:rsidRDefault="009D1ACE">
            <w:pPr>
              <w:rPr>
                <w:sz w:val="2"/>
                <w:szCs w:val="2"/>
                <w:lang w:val="en-US"/>
              </w:rPr>
            </w:pPr>
          </w:p>
        </w:tc>
        <w:tc>
          <w:tcPr>
            <w:tcW w:w="1645" w:type="dxa"/>
          </w:tcPr>
          <w:p w14:paraId="614F407D" w14:textId="77777777" w:rsidR="009D1ACE" w:rsidRPr="0009137D" w:rsidRDefault="0009137D">
            <w:pPr>
              <w:pStyle w:val="TableParagraph"/>
              <w:spacing w:before="31" w:line="235" w:lineRule="auto"/>
              <w:ind w:left="52" w:right="55"/>
              <w:jc w:val="both"/>
              <w:rPr>
                <w:sz w:val="16"/>
                <w:lang w:val="en-US"/>
              </w:rPr>
            </w:pPr>
            <w:r w:rsidRPr="00ED1867">
              <w:rPr>
                <w:color w:val="231F20"/>
                <w:sz w:val="16"/>
                <w:lang w:val="en"/>
              </w:rPr>
              <w:t>In accordance with the Russian numbering system and plan</w:t>
            </w:r>
          </w:p>
        </w:tc>
        <w:tc>
          <w:tcPr>
            <w:tcW w:w="1980" w:type="dxa"/>
          </w:tcPr>
          <w:p w14:paraId="3869ED9A"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194A8BB" w14:textId="77777777">
        <w:trPr>
          <w:trHeight w:val="810"/>
        </w:trPr>
        <w:tc>
          <w:tcPr>
            <w:tcW w:w="794" w:type="dxa"/>
          </w:tcPr>
          <w:p w14:paraId="1D81AA97" w14:textId="77777777" w:rsidR="009D1ACE" w:rsidRPr="00ED1867" w:rsidRDefault="0009137D">
            <w:pPr>
              <w:pStyle w:val="TableParagraph"/>
              <w:spacing w:before="28"/>
              <w:ind w:left="295" w:right="291"/>
              <w:jc w:val="center"/>
              <w:rPr>
                <w:sz w:val="16"/>
              </w:rPr>
            </w:pPr>
            <w:r w:rsidRPr="00ED1867">
              <w:rPr>
                <w:color w:val="231F20"/>
                <w:sz w:val="16"/>
                <w:lang w:val="en"/>
              </w:rPr>
              <w:t>29</w:t>
            </w:r>
          </w:p>
        </w:tc>
        <w:tc>
          <w:tcPr>
            <w:tcW w:w="1248" w:type="dxa"/>
            <w:vMerge/>
            <w:tcBorders>
              <w:top w:val="nil"/>
            </w:tcBorders>
          </w:tcPr>
          <w:p w14:paraId="127A37C1" w14:textId="77777777" w:rsidR="009D1ACE" w:rsidRPr="00ED1867" w:rsidRDefault="009D1ACE">
            <w:pPr>
              <w:rPr>
                <w:sz w:val="2"/>
                <w:szCs w:val="2"/>
              </w:rPr>
            </w:pPr>
          </w:p>
        </w:tc>
        <w:tc>
          <w:tcPr>
            <w:tcW w:w="1702" w:type="dxa"/>
          </w:tcPr>
          <w:p w14:paraId="75B992DE"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 address for sending information about notification</w:t>
            </w:r>
          </w:p>
        </w:tc>
        <w:tc>
          <w:tcPr>
            <w:tcW w:w="908" w:type="dxa"/>
            <w:vMerge/>
            <w:tcBorders>
              <w:top w:val="nil"/>
            </w:tcBorders>
          </w:tcPr>
          <w:p w14:paraId="6B4451D8" w14:textId="77777777" w:rsidR="009D1ACE" w:rsidRPr="0009137D" w:rsidRDefault="009D1ACE">
            <w:pPr>
              <w:rPr>
                <w:sz w:val="2"/>
                <w:szCs w:val="2"/>
                <w:lang w:val="en-US"/>
              </w:rPr>
            </w:pPr>
          </w:p>
        </w:tc>
        <w:tc>
          <w:tcPr>
            <w:tcW w:w="1362" w:type="dxa"/>
            <w:vMerge/>
            <w:tcBorders>
              <w:top w:val="nil"/>
            </w:tcBorders>
          </w:tcPr>
          <w:p w14:paraId="3704CDC5" w14:textId="77777777" w:rsidR="009D1ACE" w:rsidRPr="0009137D" w:rsidRDefault="009D1ACE">
            <w:pPr>
              <w:rPr>
                <w:sz w:val="2"/>
                <w:szCs w:val="2"/>
                <w:lang w:val="en-US"/>
              </w:rPr>
            </w:pPr>
          </w:p>
        </w:tc>
        <w:tc>
          <w:tcPr>
            <w:tcW w:w="1645" w:type="dxa"/>
          </w:tcPr>
          <w:p w14:paraId="4E56D39C" w14:textId="77777777" w:rsidR="009D1ACE" w:rsidRPr="0009137D" w:rsidRDefault="0009137D">
            <w:pPr>
              <w:pStyle w:val="TableParagraph"/>
              <w:spacing w:before="28" w:line="194" w:lineRule="exact"/>
              <w:ind w:left="52"/>
              <w:rPr>
                <w:sz w:val="16"/>
                <w:lang w:val="en-US"/>
              </w:rPr>
            </w:pPr>
            <w:r w:rsidRPr="00ED1867">
              <w:rPr>
                <w:color w:val="231F20"/>
                <w:sz w:val="16"/>
                <w:lang w:val="en"/>
              </w:rPr>
              <w:t>In the format</w:t>
            </w:r>
          </w:p>
          <w:p w14:paraId="7400E7BA" w14:textId="77777777" w:rsidR="009D1ACE" w:rsidRPr="0009137D" w:rsidRDefault="0009137D">
            <w:pPr>
              <w:pStyle w:val="TableParagraph"/>
              <w:spacing w:line="194" w:lineRule="exact"/>
              <w:ind w:left="52"/>
              <w:rPr>
                <w:sz w:val="16"/>
                <w:lang w:val="en-US"/>
              </w:rPr>
            </w:pPr>
            <w:r w:rsidRPr="00ED1867">
              <w:rPr>
                <w:color w:val="231F20"/>
                <w:sz w:val="16"/>
                <w:lang w:val="en"/>
              </w:rPr>
              <w:t>of e-mail address</w:t>
            </w:r>
          </w:p>
        </w:tc>
        <w:tc>
          <w:tcPr>
            <w:tcW w:w="1980" w:type="dxa"/>
          </w:tcPr>
          <w:p w14:paraId="61C6C587"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06DA28F" w14:textId="77777777">
        <w:trPr>
          <w:trHeight w:val="618"/>
        </w:trPr>
        <w:tc>
          <w:tcPr>
            <w:tcW w:w="794" w:type="dxa"/>
          </w:tcPr>
          <w:p w14:paraId="5F19DBDC" w14:textId="77777777" w:rsidR="009D1ACE" w:rsidRPr="00ED1867" w:rsidRDefault="0009137D">
            <w:pPr>
              <w:pStyle w:val="TableParagraph"/>
              <w:spacing w:before="28"/>
              <w:ind w:left="295" w:right="291"/>
              <w:jc w:val="center"/>
              <w:rPr>
                <w:sz w:val="16"/>
              </w:rPr>
            </w:pPr>
            <w:r w:rsidRPr="00ED1867">
              <w:rPr>
                <w:color w:val="231F20"/>
                <w:sz w:val="16"/>
                <w:lang w:val="en"/>
              </w:rPr>
              <w:t>30</w:t>
            </w:r>
          </w:p>
        </w:tc>
        <w:tc>
          <w:tcPr>
            <w:tcW w:w="1248" w:type="dxa"/>
            <w:vMerge w:val="restart"/>
          </w:tcPr>
          <w:p w14:paraId="7E145D29" w14:textId="77777777" w:rsidR="009D1ACE" w:rsidRPr="0009137D" w:rsidRDefault="0009137D">
            <w:pPr>
              <w:pStyle w:val="TableParagraph"/>
              <w:spacing w:before="31" w:line="235" w:lineRule="auto"/>
              <w:ind w:left="56"/>
              <w:rPr>
                <w:sz w:val="16"/>
                <w:lang w:val="en-US"/>
              </w:rPr>
            </w:pPr>
            <w:r w:rsidRPr="00ED1867">
              <w:rPr>
                <w:color w:val="231F20"/>
                <w:sz w:val="16"/>
                <w:lang w:val="en"/>
              </w:rPr>
              <w:t>Assessment of consequences of computer incident</w:t>
            </w:r>
          </w:p>
        </w:tc>
        <w:tc>
          <w:tcPr>
            <w:tcW w:w="1702" w:type="dxa"/>
          </w:tcPr>
          <w:p w14:paraId="6E46F0B8" w14:textId="77777777" w:rsidR="009D1ACE" w:rsidRPr="00ED1867" w:rsidRDefault="0009137D">
            <w:pPr>
              <w:pStyle w:val="TableParagraph"/>
              <w:spacing w:before="31" w:line="235" w:lineRule="auto"/>
              <w:ind w:left="55"/>
              <w:rPr>
                <w:sz w:val="16"/>
              </w:rPr>
            </w:pPr>
            <w:r w:rsidRPr="00ED1867">
              <w:rPr>
                <w:color w:val="231F20"/>
                <w:sz w:val="16"/>
                <w:lang w:val="en"/>
              </w:rPr>
              <w:t>Impact on confidentiality</w:t>
            </w:r>
          </w:p>
        </w:tc>
        <w:tc>
          <w:tcPr>
            <w:tcW w:w="908" w:type="dxa"/>
            <w:vMerge w:val="restart"/>
          </w:tcPr>
          <w:p w14:paraId="328DA261"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7E9B2D7D"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specified consequences have occurred</w:t>
            </w:r>
          </w:p>
        </w:tc>
        <w:tc>
          <w:tcPr>
            <w:tcW w:w="1645" w:type="dxa"/>
          </w:tcPr>
          <w:p w14:paraId="222D14D7" w14:textId="77777777" w:rsidR="009D1ACE" w:rsidRPr="00ED1867" w:rsidRDefault="0009137D">
            <w:pPr>
              <w:pStyle w:val="TableParagraph"/>
              <w:spacing w:before="31" w:line="235" w:lineRule="auto"/>
              <w:ind w:left="52" w:right="886"/>
              <w:rPr>
                <w:sz w:val="16"/>
              </w:rPr>
            </w:pPr>
            <w:r w:rsidRPr="00ED1867">
              <w:rPr>
                <w:color w:val="231F20"/>
                <w:sz w:val="16"/>
                <w:lang w:val="en"/>
              </w:rPr>
              <w:t>[High] [Low]</w:t>
            </w:r>
          </w:p>
        </w:tc>
        <w:tc>
          <w:tcPr>
            <w:tcW w:w="1980" w:type="dxa"/>
          </w:tcPr>
          <w:p w14:paraId="36853C78"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F81D418" w14:textId="77777777">
        <w:trPr>
          <w:trHeight w:val="426"/>
        </w:trPr>
        <w:tc>
          <w:tcPr>
            <w:tcW w:w="794" w:type="dxa"/>
          </w:tcPr>
          <w:p w14:paraId="79020F0E" w14:textId="77777777" w:rsidR="009D1ACE" w:rsidRPr="00ED1867" w:rsidRDefault="0009137D">
            <w:pPr>
              <w:pStyle w:val="TableParagraph"/>
              <w:spacing w:before="28"/>
              <w:ind w:left="295" w:right="291"/>
              <w:jc w:val="center"/>
              <w:rPr>
                <w:sz w:val="16"/>
              </w:rPr>
            </w:pPr>
            <w:r w:rsidRPr="00ED1867">
              <w:rPr>
                <w:color w:val="231F20"/>
                <w:sz w:val="16"/>
                <w:lang w:val="en"/>
              </w:rPr>
              <w:t>31</w:t>
            </w:r>
          </w:p>
        </w:tc>
        <w:tc>
          <w:tcPr>
            <w:tcW w:w="1248" w:type="dxa"/>
            <w:vMerge/>
            <w:tcBorders>
              <w:top w:val="nil"/>
            </w:tcBorders>
          </w:tcPr>
          <w:p w14:paraId="5F087462" w14:textId="77777777" w:rsidR="009D1ACE" w:rsidRPr="00ED1867" w:rsidRDefault="009D1ACE">
            <w:pPr>
              <w:rPr>
                <w:sz w:val="2"/>
                <w:szCs w:val="2"/>
              </w:rPr>
            </w:pPr>
          </w:p>
        </w:tc>
        <w:tc>
          <w:tcPr>
            <w:tcW w:w="1702" w:type="dxa"/>
          </w:tcPr>
          <w:p w14:paraId="6265CDCF" w14:textId="77777777" w:rsidR="009D1ACE" w:rsidRPr="00ED1867" w:rsidRDefault="0009137D">
            <w:pPr>
              <w:pStyle w:val="TableParagraph"/>
              <w:spacing w:before="28"/>
              <w:ind w:left="55"/>
              <w:rPr>
                <w:sz w:val="16"/>
              </w:rPr>
            </w:pPr>
            <w:r w:rsidRPr="00ED1867">
              <w:rPr>
                <w:color w:val="231F20"/>
                <w:sz w:val="16"/>
                <w:lang w:val="en"/>
              </w:rPr>
              <w:t>Impact on integrity</w:t>
            </w:r>
          </w:p>
        </w:tc>
        <w:tc>
          <w:tcPr>
            <w:tcW w:w="908" w:type="dxa"/>
            <w:vMerge/>
            <w:tcBorders>
              <w:top w:val="nil"/>
            </w:tcBorders>
          </w:tcPr>
          <w:p w14:paraId="769561DA" w14:textId="77777777" w:rsidR="009D1ACE" w:rsidRPr="00ED1867" w:rsidRDefault="009D1ACE">
            <w:pPr>
              <w:rPr>
                <w:sz w:val="2"/>
                <w:szCs w:val="2"/>
              </w:rPr>
            </w:pPr>
          </w:p>
        </w:tc>
        <w:tc>
          <w:tcPr>
            <w:tcW w:w="1362" w:type="dxa"/>
            <w:vMerge/>
            <w:tcBorders>
              <w:top w:val="nil"/>
            </w:tcBorders>
          </w:tcPr>
          <w:p w14:paraId="5BD7D85D" w14:textId="77777777" w:rsidR="009D1ACE" w:rsidRPr="00ED1867" w:rsidRDefault="009D1ACE">
            <w:pPr>
              <w:rPr>
                <w:sz w:val="2"/>
                <w:szCs w:val="2"/>
              </w:rPr>
            </w:pPr>
          </w:p>
        </w:tc>
        <w:tc>
          <w:tcPr>
            <w:tcW w:w="1645" w:type="dxa"/>
          </w:tcPr>
          <w:p w14:paraId="02943E7B"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0C2DAE3B"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A931CED" w14:textId="77777777">
        <w:trPr>
          <w:trHeight w:val="426"/>
        </w:trPr>
        <w:tc>
          <w:tcPr>
            <w:tcW w:w="794" w:type="dxa"/>
          </w:tcPr>
          <w:p w14:paraId="42B27234" w14:textId="77777777" w:rsidR="009D1ACE" w:rsidRPr="00ED1867" w:rsidRDefault="0009137D">
            <w:pPr>
              <w:pStyle w:val="TableParagraph"/>
              <w:spacing w:before="28"/>
              <w:ind w:left="295" w:right="291"/>
              <w:jc w:val="center"/>
              <w:rPr>
                <w:sz w:val="16"/>
              </w:rPr>
            </w:pPr>
            <w:r w:rsidRPr="00ED1867">
              <w:rPr>
                <w:color w:val="231F20"/>
                <w:sz w:val="16"/>
                <w:lang w:val="en"/>
              </w:rPr>
              <w:t>32</w:t>
            </w:r>
          </w:p>
        </w:tc>
        <w:tc>
          <w:tcPr>
            <w:tcW w:w="1248" w:type="dxa"/>
            <w:vMerge/>
            <w:tcBorders>
              <w:top w:val="nil"/>
            </w:tcBorders>
          </w:tcPr>
          <w:p w14:paraId="52D4091C" w14:textId="77777777" w:rsidR="009D1ACE" w:rsidRPr="00ED1867" w:rsidRDefault="009D1ACE">
            <w:pPr>
              <w:rPr>
                <w:sz w:val="2"/>
                <w:szCs w:val="2"/>
              </w:rPr>
            </w:pPr>
          </w:p>
        </w:tc>
        <w:tc>
          <w:tcPr>
            <w:tcW w:w="1702" w:type="dxa"/>
          </w:tcPr>
          <w:p w14:paraId="2B6E574E" w14:textId="77777777" w:rsidR="009D1ACE" w:rsidRPr="00ED1867" w:rsidRDefault="0009137D">
            <w:pPr>
              <w:pStyle w:val="TableParagraph"/>
              <w:spacing w:before="28"/>
              <w:ind w:left="55"/>
              <w:rPr>
                <w:sz w:val="16"/>
              </w:rPr>
            </w:pPr>
            <w:r w:rsidRPr="00ED1867">
              <w:rPr>
                <w:color w:val="231F20"/>
                <w:sz w:val="16"/>
                <w:lang w:val="en"/>
              </w:rPr>
              <w:t>Impact on availability</w:t>
            </w:r>
          </w:p>
        </w:tc>
        <w:tc>
          <w:tcPr>
            <w:tcW w:w="908" w:type="dxa"/>
            <w:vMerge/>
            <w:tcBorders>
              <w:top w:val="nil"/>
            </w:tcBorders>
          </w:tcPr>
          <w:p w14:paraId="431826E6" w14:textId="77777777" w:rsidR="009D1ACE" w:rsidRPr="00ED1867" w:rsidRDefault="009D1ACE">
            <w:pPr>
              <w:rPr>
                <w:sz w:val="2"/>
                <w:szCs w:val="2"/>
              </w:rPr>
            </w:pPr>
          </w:p>
        </w:tc>
        <w:tc>
          <w:tcPr>
            <w:tcW w:w="1362" w:type="dxa"/>
            <w:vMerge/>
            <w:tcBorders>
              <w:top w:val="nil"/>
            </w:tcBorders>
          </w:tcPr>
          <w:p w14:paraId="10991E0C" w14:textId="77777777" w:rsidR="009D1ACE" w:rsidRPr="00ED1867" w:rsidRDefault="009D1ACE">
            <w:pPr>
              <w:rPr>
                <w:sz w:val="2"/>
                <w:szCs w:val="2"/>
              </w:rPr>
            </w:pPr>
          </w:p>
        </w:tc>
        <w:tc>
          <w:tcPr>
            <w:tcW w:w="1645" w:type="dxa"/>
          </w:tcPr>
          <w:p w14:paraId="5D2279B1"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0EA35225"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68C96E83"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12A17D32" w14:textId="77777777" w:rsidR="009D1ACE" w:rsidRPr="00ED1867" w:rsidRDefault="009D1ACE">
      <w:pPr>
        <w:pStyle w:val="a3"/>
        <w:spacing w:before="9"/>
        <w:rPr>
          <w:rFonts w:ascii="Times New Roman"/>
          <w:sz w:val="2"/>
        </w:rPr>
      </w:pPr>
    </w:p>
    <w:p w14:paraId="584CA654"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2DEC9BEB" wp14:editId="69264768">
                <wp:extent cx="6120130" cy="3175"/>
                <wp:effectExtent l="0" t="0" r="0" b="0"/>
                <wp:docPr id="1709" name="Group 155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10" name="Line 1558"/>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1" name="Line 1559"/>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2" name="Line 1560"/>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57" o:spid="_x0000_i2359" style="width:481.9pt;height:0.25pt;mso-position-horizontal-relative:char;mso-position-vertical-relative:line" coordsize="9638,5">
                <v:line id="Line 1558" o:spid="_x0000_s2360" style="mso-wrap-style:square;position:absolute;visibility:visible" from="0,3" to="850,3" o:connectortype="straight" strokecolor="#231f20" strokeweight="0.25pt"/>
                <v:line id="Line 1559" o:spid="_x0000_s2361" style="mso-wrap-style:square;position:absolute;visibility:visible" from="850,3" to="4989,3" o:connectortype="straight" strokecolor="#231f20" strokeweight="0.25pt"/>
                <v:line id="Line 1560" o:spid="_x0000_s2362" style="mso-wrap-style:square;position:absolute;visibility:visible" from="4989,3" to="9638,3" o:connectortype="straight" strokecolor="#231f20" strokeweight="0.25pt"/>
                <w10:wrap type="none"/>
                <w10:anchorlock/>
              </v:group>
            </w:pict>
          </mc:Fallback>
        </mc:AlternateContent>
      </w:r>
    </w:p>
    <w:p w14:paraId="0F95C314" w14:textId="77777777" w:rsidR="009D1ACE" w:rsidRPr="00ED1867" w:rsidRDefault="009D1ACE">
      <w:pPr>
        <w:pStyle w:val="a3"/>
        <w:rPr>
          <w:rFonts w:ascii="Times New Roman"/>
        </w:rPr>
      </w:pPr>
    </w:p>
    <w:p w14:paraId="7F699294"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4"/>
        <w:gridCol w:w="1705"/>
        <w:gridCol w:w="906"/>
        <w:gridCol w:w="1360"/>
        <w:gridCol w:w="1647"/>
        <w:gridCol w:w="1980"/>
      </w:tblGrid>
      <w:tr w:rsidR="00831436" w14:paraId="3B82A110" w14:textId="77777777">
        <w:trPr>
          <w:trHeight w:val="618"/>
        </w:trPr>
        <w:tc>
          <w:tcPr>
            <w:tcW w:w="796" w:type="dxa"/>
          </w:tcPr>
          <w:p w14:paraId="10294070"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4" w:type="dxa"/>
          </w:tcPr>
          <w:p w14:paraId="1999C828" w14:textId="77777777" w:rsidR="009D1ACE" w:rsidRPr="00ED1867" w:rsidRDefault="0009137D">
            <w:pPr>
              <w:pStyle w:val="TableParagraph"/>
              <w:spacing w:before="31" w:line="235" w:lineRule="auto"/>
              <w:ind w:left="156" w:right="50" w:hanging="30"/>
              <w:rPr>
                <w:b/>
                <w:sz w:val="16"/>
              </w:rPr>
            </w:pPr>
            <w:r w:rsidRPr="00ED1867">
              <w:rPr>
                <w:b/>
                <w:color w:val="231F20"/>
                <w:sz w:val="16"/>
                <w:lang w:val="en"/>
              </w:rPr>
              <w:t>Category of data element</w:t>
            </w:r>
          </w:p>
        </w:tc>
        <w:tc>
          <w:tcPr>
            <w:tcW w:w="1705" w:type="dxa"/>
          </w:tcPr>
          <w:p w14:paraId="3BA0543D"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6" w:type="dxa"/>
          </w:tcPr>
          <w:p w14:paraId="10CC7A5C" w14:textId="77777777" w:rsidR="009D1ACE" w:rsidRPr="00ED1867" w:rsidRDefault="0009137D">
            <w:pPr>
              <w:pStyle w:val="TableParagraph"/>
              <w:spacing w:before="31" w:line="235" w:lineRule="auto"/>
              <w:ind w:left="54" w:right="-17" w:firstLine="24"/>
              <w:rPr>
                <w:b/>
                <w:sz w:val="16"/>
              </w:rPr>
            </w:pPr>
            <w:r w:rsidRPr="00ED1867">
              <w:rPr>
                <w:b/>
                <w:color w:val="231F20"/>
                <w:sz w:val="16"/>
                <w:lang w:val="en"/>
              </w:rPr>
              <w:t>Field applicability</w:t>
            </w:r>
          </w:p>
        </w:tc>
        <w:tc>
          <w:tcPr>
            <w:tcW w:w="1360" w:type="dxa"/>
          </w:tcPr>
          <w:p w14:paraId="0F7ED8DE" w14:textId="77777777" w:rsidR="009D1ACE" w:rsidRPr="00ED1867" w:rsidRDefault="0009137D">
            <w:pPr>
              <w:pStyle w:val="TableParagraph"/>
              <w:spacing w:before="31" w:line="235" w:lineRule="auto"/>
              <w:ind w:left="349" w:right="106" w:hanging="177"/>
              <w:rPr>
                <w:b/>
                <w:sz w:val="16"/>
              </w:rPr>
            </w:pPr>
            <w:r w:rsidRPr="00ED1867">
              <w:rPr>
                <w:b/>
                <w:color w:val="231F20"/>
                <w:sz w:val="16"/>
                <w:lang w:val="en"/>
              </w:rPr>
              <w:t>Condition of applicability</w:t>
            </w:r>
          </w:p>
        </w:tc>
        <w:tc>
          <w:tcPr>
            <w:tcW w:w="1647" w:type="dxa"/>
          </w:tcPr>
          <w:p w14:paraId="10526E08" w14:textId="77777777" w:rsidR="009D1ACE" w:rsidRPr="00ED1867" w:rsidRDefault="0009137D">
            <w:pPr>
              <w:pStyle w:val="TableParagraph"/>
              <w:spacing w:before="28"/>
              <w:ind w:left="124"/>
              <w:rPr>
                <w:b/>
                <w:sz w:val="16"/>
              </w:rPr>
            </w:pPr>
            <w:r w:rsidRPr="00ED1867">
              <w:rPr>
                <w:b/>
                <w:color w:val="231F20"/>
                <w:sz w:val="16"/>
                <w:lang w:val="en"/>
              </w:rPr>
              <w:t>Fill-in rule</w:t>
            </w:r>
          </w:p>
        </w:tc>
        <w:tc>
          <w:tcPr>
            <w:tcW w:w="1980" w:type="dxa"/>
          </w:tcPr>
          <w:p w14:paraId="4553D0EB" w14:textId="77777777" w:rsidR="009D1ACE" w:rsidRPr="00ED1867" w:rsidRDefault="0009137D">
            <w:pPr>
              <w:pStyle w:val="TableParagraph"/>
              <w:spacing w:before="28"/>
              <w:ind w:left="523" w:right="525"/>
              <w:jc w:val="center"/>
              <w:rPr>
                <w:b/>
                <w:sz w:val="16"/>
              </w:rPr>
            </w:pPr>
            <w:r w:rsidRPr="00ED1867">
              <w:rPr>
                <w:b/>
                <w:color w:val="231F20"/>
                <w:sz w:val="16"/>
                <w:lang w:val="en"/>
              </w:rPr>
              <w:t>Note</w:t>
            </w:r>
          </w:p>
        </w:tc>
      </w:tr>
      <w:tr w:rsidR="00831436" w14:paraId="0676BD31" w14:textId="77777777">
        <w:trPr>
          <w:trHeight w:val="1002"/>
        </w:trPr>
        <w:tc>
          <w:tcPr>
            <w:tcW w:w="796" w:type="dxa"/>
          </w:tcPr>
          <w:p w14:paraId="1D69A68D" w14:textId="77777777" w:rsidR="009D1ACE" w:rsidRPr="00ED1867" w:rsidRDefault="0009137D">
            <w:pPr>
              <w:pStyle w:val="TableParagraph"/>
              <w:spacing w:before="28"/>
              <w:ind w:left="295" w:right="293"/>
              <w:jc w:val="center"/>
              <w:rPr>
                <w:sz w:val="16"/>
              </w:rPr>
            </w:pPr>
            <w:r w:rsidRPr="00ED1867">
              <w:rPr>
                <w:color w:val="231F20"/>
                <w:sz w:val="16"/>
                <w:lang w:val="en"/>
              </w:rPr>
              <w:t>33</w:t>
            </w:r>
          </w:p>
        </w:tc>
        <w:tc>
          <w:tcPr>
            <w:tcW w:w="1244" w:type="dxa"/>
          </w:tcPr>
          <w:p w14:paraId="79272A7D" w14:textId="77777777" w:rsidR="009D1ACE" w:rsidRPr="0009137D" w:rsidRDefault="0009137D">
            <w:pPr>
              <w:pStyle w:val="TableParagraph"/>
              <w:spacing w:before="31" w:line="235" w:lineRule="auto"/>
              <w:ind w:left="54" w:right="149"/>
              <w:rPr>
                <w:sz w:val="16"/>
                <w:lang w:val="en-US"/>
              </w:rPr>
            </w:pPr>
            <w:r w:rsidRPr="00ED1867">
              <w:rPr>
                <w:color w:val="231F20"/>
                <w:sz w:val="16"/>
                <w:lang w:val="en"/>
              </w:rPr>
              <w:t>Measures taken to respond</w:t>
            </w:r>
          </w:p>
          <w:p w14:paraId="6E95F13F" w14:textId="77777777" w:rsidR="009D1ACE" w:rsidRPr="0009137D" w:rsidRDefault="0009137D">
            <w:pPr>
              <w:pStyle w:val="TableParagraph"/>
              <w:spacing w:line="192" w:lineRule="exact"/>
              <w:ind w:left="54"/>
              <w:rPr>
                <w:sz w:val="16"/>
                <w:lang w:val="en-US"/>
              </w:rPr>
            </w:pPr>
            <w:r w:rsidRPr="00ED1867">
              <w:rPr>
                <w:color w:val="231F20"/>
                <w:sz w:val="16"/>
                <w:lang w:val="en"/>
              </w:rPr>
              <w:t>to computer</w:t>
            </w:r>
          </w:p>
          <w:p w14:paraId="0954F733" w14:textId="77777777" w:rsidR="009D1ACE" w:rsidRPr="00ED1867" w:rsidRDefault="0009137D">
            <w:pPr>
              <w:pStyle w:val="TableParagraph"/>
              <w:spacing w:line="185" w:lineRule="exact"/>
              <w:ind w:left="54"/>
              <w:rPr>
                <w:sz w:val="16"/>
              </w:rPr>
            </w:pPr>
            <w:r w:rsidRPr="00ED1867">
              <w:rPr>
                <w:color w:val="231F20"/>
                <w:sz w:val="16"/>
                <w:lang w:val="en"/>
              </w:rPr>
              <w:t>incident</w:t>
            </w:r>
          </w:p>
        </w:tc>
        <w:tc>
          <w:tcPr>
            <w:tcW w:w="1705" w:type="dxa"/>
          </w:tcPr>
          <w:p w14:paraId="1B9C1601" w14:textId="77777777" w:rsidR="009D1ACE" w:rsidRPr="0009137D" w:rsidRDefault="0009137D">
            <w:pPr>
              <w:pStyle w:val="TableParagraph"/>
              <w:spacing w:before="31" w:line="235" w:lineRule="auto"/>
              <w:ind w:left="57"/>
              <w:rPr>
                <w:sz w:val="16"/>
                <w:lang w:val="en-US"/>
              </w:rPr>
            </w:pPr>
            <w:r w:rsidRPr="00ED1867">
              <w:rPr>
                <w:color w:val="231F20"/>
                <w:sz w:val="16"/>
                <w:lang w:val="en"/>
              </w:rPr>
              <w:t>Description of acts taken in the process of responding to the computer incident</w:t>
            </w:r>
          </w:p>
        </w:tc>
        <w:tc>
          <w:tcPr>
            <w:tcW w:w="906" w:type="dxa"/>
          </w:tcPr>
          <w:p w14:paraId="4E04D9DD" w14:textId="77777777" w:rsidR="009D1ACE" w:rsidRPr="00ED1867" w:rsidRDefault="0009137D">
            <w:pPr>
              <w:pStyle w:val="TableParagraph"/>
              <w:spacing w:before="28"/>
              <w:jc w:val="center"/>
              <w:rPr>
                <w:sz w:val="16"/>
              </w:rPr>
            </w:pPr>
            <w:r w:rsidRPr="00ED1867">
              <w:rPr>
                <w:color w:val="231F20"/>
                <w:sz w:val="16"/>
                <w:lang w:val="en"/>
              </w:rPr>
              <w:t>N</w:t>
            </w:r>
          </w:p>
        </w:tc>
        <w:tc>
          <w:tcPr>
            <w:tcW w:w="1360" w:type="dxa"/>
          </w:tcPr>
          <w:p w14:paraId="2B26C149"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7" w:type="dxa"/>
          </w:tcPr>
          <w:p w14:paraId="08D1EABC" w14:textId="77777777" w:rsidR="009D1ACE" w:rsidRPr="00ED1867" w:rsidRDefault="0009137D">
            <w:pPr>
              <w:pStyle w:val="TableParagraph"/>
              <w:spacing w:before="28"/>
              <w:ind w:left="55"/>
              <w:rPr>
                <w:sz w:val="16"/>
              </w:rPr>
            </w:pPr>
            <w:r w:rsidRPr="00ED1867">
              <w:rPr>
                <w:color w:val="231F20"/>
                <w:sz w:val="16"/>
                <w:lang w:val="en"/>
              </w:rPr>
              <w:t>Text field</w:t>
            </w:r>
          </w:p>
        </w:tc>
        <w:tc>
          <w:tcPr>
            <w:tcW w:w="1980" w:type="dxa"/>
          </w:tcPr>
          <w:p w14:paraId="7826E045" w14:textId="77777777" w:rsidR="009D1ACE" w:rsidRPr="00ED1867" w:rsidRDefault="0009137D">
            <w:pPr>
              <w:pStyle w:val="TableParagraph"/>
              <w:spacing w:before="28"/>
              <w:ind w:right="2"/>
              <w:jc w:val="center"/>
              <w:rPr>
                <w:sz w:val="16"/>
              </w:rPr>
            </w:pPr>
            <w:r w:rsidRPr="00ED1867">
              <w:rPr>
                <w:color w:val="231F20"/>
                <w:sz w:val="16"/>
                <w:lang w:val="en"/>
              </w:rPr>
              <w:t>-</w:t>
            </w:r>
          </w:p>
        </w:tc>
      </w:tr>
      <w:tr w:rsidR="00831436" w14:paraId="586537FF" w14:textId="77777777">
        <w:trPr>
          <w:trHeight w:val="5802"/>
        </w:trPr>
        <w:tc>
          <w:tcPr>
            <w:tcW w:w="796" w:type="dxa"/>
          </w:tcPr>
          <w:p w14:paraId="1444B9AD" w14:textId="77777777" w:rsidR="009D1ACE" w:rsidRPr="00ED1867" w:rsidRDefault="0009137D">
            <w:pPr>
              <w:pStyle w:val="TableParagraph"/>
              <w:spacing w:before="28"/>
              <w:ind w:left="295" w:right="293"/>
              <w:jc w:val="center"/>
              <w:rPr>
                <w:sz w:val="16"/>
              </w:rPr>
            </w:pPr>
            <w:r w:rsidRPr="00ED1867">
              <w:rPr>
                <w:color w:val="231F20"/>
                <w:sz w:val="16"/>
                <w:lang w:val="en"/>
              </w:rPr>
              <w:t>34</w:t>
            </w:r>
          </w:p>
        </w:tc>
        <w:tc>
          <w:tcPr>
            <w:tcW w:w="1244" w:type="dxa"/>
            <w:vMerge w:val="restart"/>
          </w:tcPr>
          <w:p w14:paraId="2B93D028" w14:textId="77777777" w:rsidR="009D1ACE" w:rsidRPr="00ED1867" w:rsidRDefault="0009137D">
            <w:pPr>
              <w:pStyle w:val="TableParagraph"/>
              <w:spacing w:before="31" w:line="235" w:lineRule="auto"/>
              <w:ind w:left="54" w:right="50"/>
              <w:rPr>
                <w:sz w:val="16"/>
              </w:rPr>
            </w:pPr>
            <w:r w:rsidRPr="00ED1867">
              <w:rPr>
                <w:color w:val="231F20"/>
                <w:sz w:val="16"/>
                <w:lang w:val="en"/>
              </w:rPr>
              <w:t>Relation to other notifications</w:t>
            </w:r>
          </w:p>
        </w:tc>
        <w:tc>
          <w:tcPr>
            <w:tcW w:w="1705" w:type="dxa"/>
          </w:tcPr>
          <w:p w14:paraId="60A54BBF" w14:textId="77777777" w:rsidR="009D1ACE" w:rsidRPr="00ED1867" w:rsidRDefault="0009137D">
            <w:pPr>
              <w:pStyle w:val="TableParagraph"/>
              <w:spacing w:before="31" w:line="235" w:lineRule="auto"/>
              <w:ind w:left="57"/>
              <w:rPr>
                <w:sz w:val="16"/>
              </w:rPr>
            </w:pPr>
            <w:r w:rsidRPr="00ED1867">
              <w:rPr>
                <w:color w:val="231F20"/>
                <w:sz w:val="16"/>
                <w:lang w:val="en"/>
              </w:rPr>
              <w:t>Type of related notification</w:t>
            </w:r>
          </w:p>
        </w:tc>
        <w:tc>
          <w:tcPr>
            <w:tcW w:w="906" w:type="dxa"/>
            <w:vMerge w:val="restart"/>
          </w:tcPr>
          <w:p w14:paraId="4057C796" w14:textId="77777777" w:rsidR="009D1ACE" w:rsidRPr="00ED1867" w:rsidRDefault="0009137D">
            <w:pPr>
              <w:pStyle w:val="TableParagraph"/>
              <w:spacing w:before="28"/>
              <w:ind w:left="12" w:right="15"/>
              <w:jc w:val="center"/>
              <w:rPr>
                <w:sz w:val="16"/>
              </w:rPr>
            </w:pPr>
            <w:r w:rsidRPr="00ED1867">
              <w:rPr>
                <w:color w:val="231F20"/>
                <w:sz w:val="16"/>
                <w:lang w:val="en"/>
              </w:rPr>
              <w:t>CO</w:t>
            </w:r>
          </w:p>
        </w:tc>
        <w:tc>
          <w:tcPr>
            <w:tcW w:w="1360" w:type="dxa"/>
            <w:vMerge w:val="restart"/>
          </w:tcPr>
          <w:p w14:paraId="0290A03C" w14:textId="77777777" w:rsidR="009D1ACE" w:rsidRPr="0009137D" w:rsidRDefault="0009137D">
            <w:pPr>
              <w:pStyle w:val="TableParagraph"/>
              <w:spacing w:before="31" w:line="235" w:lineRule="auto"/>
              <w:ind w:left="54" w:right="106"/>
              <w:rPr>
                <w:sz w:val="16"/>
                <w:lang w:val="en-US"/>
              </w:rPr>
            </w:pPr>
            <w:r w:rsidRPr="00ED1867">
              <w:rPr>
                <w:color w:val="231F20"/>
                <w:sz w:val="16"/>
                <w:lang w:val="en"/>
              </w:rPr>
              <w:t>To be filled in where the Bank of Russia was previously sent a notification related</w:t>
            </w:r>
          </w:p>
          <w:p w14:paraId="015FD001" w14:textId="77777777" w:rsidR="009D1ACE" w:rsidRPr="00ED1867" w:rsidRDefault="0009137D">
            <w:pPr>
              <w:pStyle w:val="TableParagraph"/>
              <w:ind w:left="54"/>
              <w:rPr>
                <w:sz w:val="16"/>
              </w:rPr>
            </w:pPr>
            <w:r w:rsidRPr="00ED1867">
              <w:rPr>
                <w:color w:val="231F20"/>
                <w:sz w:val="16"/>
                <w:lang w:val="en"/>
              </w:rPr>
              <w:t>to the current notification</w:t>
            </w:r>
          </w:p>
        </w:tc>
        <w:tc>
          <w:tcPr>
            <w:tcW w:w="1647" w:type="dxa"/>
          </w:tcPr>
          <w:p w14:paraId="53BB5E4D" w14:textId="77777777" w:rsidR="009D1ACE" w:rsidRPr="00ED1867" w:rsidRDefault="0009137D">
            <w:pPr>
              <w:pStyle w:val="TableParagraph"/>
              <w:spacing w:before="31" w:line="235" w:lineRule="auto"/>
              <w:ind w:left="55" w:right="800"/>
              <w:rPr>
                <w:sz w:val="16"/>
              </w:rPr>
            </w:pPr>
            <w:r w:rsidRPr="0009137D">
              <w:rPr>
                <w:color w:val="231F20"/>
                <w:sz w:val="16"/>
              </w:rPr>
              <w:t>[</w:t>
            </w:r>
            <w:r w:rsidRPr="00ED1867">
              <w:rPr>
                <w:color w:val="231F20"/>
                <w:sz w:val="16"/>
                <w:lang w:val="en"/>
              </w:rPr>
              <w:t>NTF</w:t>
            </w:r>
            <w:r w:rsidRPr="0009137D">
              <w:rPr>
                <w:color w:val="231F20"/>
                <w:sz w:val="16"/>
              </w:rPr>
              <w:t>_</w:t>
            </w:r>
            <w:r w:rsidRPr="00ED1867">
              <w:rPr>
                <w:color w:val="231F20"/>
                <w:sz w:val="16"/>
                <w:lang w:val="en"/>
              </w:rPr>
              <w:t>OWC</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ISI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ORI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CA</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VLN</w:t>
            </w:r>
            <w:r w:rsidRPr="0009137D">
              <w:rPr>
                <w:color w:val="231F20"/>
                <w:sz w:val="16"/>
              </w:rPr>
              <w:t>]</w:t>
            </w:r>
          </w:p>
        </w:tc>
        <w:tc>
          <w:tcPr>
            <w:tcW w:w="1980" w:type="dxa"/>
          </w:tcPr>
          <w:p w14:paraId="561D99B1" w14:textId="77777777" w:rsidR="009D1ACE" w:rsidRPr="00ED1867" w:rsidRDefault="0009137D">
            <w:pPr>
              <w:pStyle w:val="TableParagraph"/>
              <w:spacing w:before="28" w:line="194" w:lineRule="exact"/>
              <w:ind w:left="52"/>
              <w:rPr>
                <w:sz w:val="16"/>
              </w:rPr>
            </w:pPr>
            <w:r w:rsidRPr="00ED1867">
              <w:rPr>
                <w:color w:val="231F20"/>
                <w:sz w:val="16"/>
                <w:lang w:val="en"/>
              </w:rPr>
              <w:t>[NTF_OWC] - notification</w:t>
            </w:r>
          </w:p>
          <w:p w14:paraId="489DED59" w14:textId="77777777" w:rsidR="009D1ACE" w:rsidRPr="0009137D" w:rsidRDefault="0009137D">
            <w:pPr>
              <w:pStyle w:val="TableParagraph"/>
              <w:numPr>
                <w:ilvl w:val="0"/>
                <w:numId w:val="11"/>
              </w:numPr>
              <w:tabs>
                <w:tab w:val="left" w:pos="163"/>
              </w:tabs>
              <w:spacing w:before="1" w:line="235" w:lineRule="auto"/>
              <w:ind w:right="65" w:firstLine="0"/>
              <w:rPr>
                <w:sz w:val="16"/>
                <w:lang w:val="en-US"/>
              </w:rPr>
            </w:pPr>
            <w:r w:rsidRPr="00ED1867">
              <w:rPr>
                <w:color w:val="231F20"/>
                <w:sz w:val="16"/>
                <w:lang w:val="en"/>
              </w:rPr>
              <w:t>about identified cases and (or) attempts of funds transfers without consent of the client as well as identified cases</w:t>
            </w:r>
          </w:p>
          <w:p w14:paraId="6DA74533" w14:textId="77777777" w:rsidR="009D1ACE" w:rsidRPr="0009137D" w:rsidRDefault="0009137D">
            <w:pPr>
              <w:pStyle w:val="TableParagraph"/>
              <w:spacing w:before="3" w:line="235" w:lineRule="auto"/>
              <w:ind w:left="52" w:right="66"/>
              <w:rPr>
                <w:sz w:val="16"/>
                <w:lang w:val="en-US"/>
              </w:rPr>
            </w:pPr>
            <w:r w:rsidRPr="00ED1867">
              <w:rPr>
                <w:color w:val="231F20"/>
                <w:sz w:val="16"/>
                <w:lang w:val="en"/>
              </w:rPr>
              <w:t>and (or) attempts of carrying out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w:t>
            </w:r>
          </w:p>
          <w:p w14:paraId="45169583" w14:textId="77777777" w:rsidR="009D1ACE" w:rsidRPr="0009137D" w:rsidRDefault="0009137D">
            <w:pPr>
              <w:pStyle w:val="TableParagraph"/>
              <w:numPr>
                <w:ilvl w:val="0"/>
                <w:numId w:val="11"/>
              </w:numPr>
              <w:tabs>
                <w:tab w:val="left" w:pos="163"/>
              </w:tabs>
              <w:spacing w:before="8" w:line="235" w:lineRule="auto"/>
              <w:ind w:right="131" w:firstLine="0"/>
              <w:rPr>
                <w:sz w:val="16"/>
                <w:lang w:val="en-US"/>
              </w:rPr>
            </w:pPr>
            <w:r w:rsidRPr="00ED1867">
              <w:rPr>
                <w:color w:val="231F20"/>
                <w:sz w:val="16"/>
                <w:lang w:val="en"/>
              </w:rPr>
              <w:t>about identification of an operational reliability incident or</w:t>
            </w:r>
          </w:p>
          <w:p w14:paraId="0E72904B" w14:textId="77777777" w:rsidR="009D1ACE" w:rsidRPr="0009137D" w:rsidRDefault="0009137D">
            <w:pPr>
              <w:pStyle w:val="TableParagraph"/>
              <w:numPr>
                <w:ilvl w:val="0"/>
                <w:numId w:val="11"/>
              </w:numPr>
              <w:tabs>
                <w:tab w:val="left" w:pos="163"/>
              </w:tabs>
              <w:spacing w:before="1" w:line="235" w:lineRule="auto"/>
              <w:ind w:right="86" w:firstLine="0"/>
              <w:rPr>
                <w:sz w:val="16"/>
                <w:lang w:val="en-US"/>
              </w:rPr>
            </w:pPr>
            <w:r w:rsidRPr="00ED1867">
              <w:rPr>
                <w:color w:val="231F20"/>
                <w:sz w:val="16"/>
                <w:lang w:val="en"/>
              </w:rPr>
              <w:t>the findings of investigation of an operational reliability incident</w:t>
            </w:r>
          </w:p>
          <w:p w14:paraId="5C164E95" w14:textId="77777777" w:rsidR="009D1ACE" w:rsidRPr="00ED1867" w:rsidRDefault="0009137D">
            <w:pPr>
              <w:pStyle w:val="TableParagraph"/>
              <w:spacing w:line="192" w:lineRule="exact"/>
              <w:ind w:left="52"/>
              <w:rPr>
                <w:sz w:val="16"/>
              </w:rPr>
            </w:pPr>
            <w:r w:rsidRPr="00ED1867">
              <w:rPr>
                <w:color w:val="231F20"/>
                <w:sz w:val="16"/>
                <w:lang w:val="en"/>
              </w:rPr>
              <w:t>[NTF_CI] - notification</w:t>
            </w:r>
          </w:p>
          <w:p w14:paraId="5ED192F4" w14:textId="77777777" w:rsidR="009D1ACE" w:rsidRPr="0009137D" w:rsidRDefault="0009137D">
            <w:pPr>
              <w:pStyle w:val="TableParagraph"/>
              <w:numPr>
                <w:ilvl w:val="0"/>
                <w:numId w:val="11"/>
              </w:numPr>
              <w:tabs>
                <w:tab w:val="left" w:pos="163"/>
              </w:tabs>
              <w:spacing w:before="2" w:line="235" w:lineRule="auto"/>
              <w:ind w:right="135" w:firstLine="0"/>
              <w:rPr>
                <w:sz w:val="16"/>
                <w:lang w:val="en-US"/>
              </w:rPr>
            </w:pPr>
            <w:r w:rsidRPr="00ED1867">
              <w:rPr>
                <w:color w:val="231F20"/>
                <w:sz w:val="16"/>
                <w:lang w:val="en"/>
              </w:rPr>
              <w:t>about computer incidents [NTF_CA] - notification</w:t>
            </w:r>
          </w:p>
          <w:p w14:paraId="28FF78E7" w14:textId="77777777" w:rsidR="009D1ACE" w:rsidRPr="0009137D" w:rsidRDefault="0009137D">
            <w:pPr>
              <w:pStyle w:val="TableParagraph"/>
              <w:numPr>
                <w:ilvl w:val="0"/>
                <w:numId w:val="11"/>
              </w:numPr>
              <w:tabs>
                <w:tab w:val="left" w:pos="163"/>
              </w:tabs>
              <w:spacing w:before="1" w:line="235" w:lineRule="auto"/>
              <w:ind w:right="329" w:firstLine="0"/>
              <w:rPr>
                <w:sz w:val="16"/>
                <w:lang w:val="en-US"/>
              </w:rPr>
            </w:pPr>
            <w:r w:rsidRPr="00ED1867">
              <w:rPr>
                <w:color w:val="231F20"/>
                <w:sz w:val="16"/>
                <w:lang w:val="en"/>
              </w:rPr>
              <w:t>about computer attacks [NTF_VLN] - notification</w:t>
            </w:r>
          </w:p>
          <w:p w14:paraId="6BCDFCB9" w14:textId="77777777" w:rsidR="009D1ACE" w:rsidRPr="00ED1867" w:rsidRDefault="0009137D">
            <w:pPr>
              <w:pStyle w:val="TableParagraph"/>
              <w:numPr>
                <w:ilvl w:val="0"/>
                <w:numId w:val="11"/>
              </w:numPr>
              <w:tabs>
                <w:tab w:val="left" w:pos="163"/>
              </w:tabs>
              <w:spacing w:line="185" w:lineRule="exact"/>
              <w:ind w:left="162"/>
              <w:rPr>
                <w:sz w:val="16"/>
              </w:rPr>
            </w:pPr>
            <w:r w:rsidRPr="00ED1867">
              <w:rPr>
                <w:color w:val="231F20"/>
                <w:sz w:val="16"/>
                <w:lang w:val="en"/>
              </w:rPr>
              <w:t>about identified vulnerabilities</w:t>
            </w:r>
          </w:p>
        </w:tc>
      </w:tr>
      <w:tr w:rsidR="00831436" w14:paraId="534B2CD8" w14:textId="77777777">
        <w:trPr>
          <w:trHeight w:val="1194"/>
        </w:trPr>
        <w:tc>
          <w:tcPr>
            <w:tcW w:w="796" w:type="dxa"/>
          </w:tcPr>
          <w:p w14:paraId="3E2215F7" w14:textId="77777777" w:rsidR="009D1ACE" w:rsidRPr="00ED1867" w:rsidRDefault="0009137D">
            <w:pPr>
              <w:pStyle w:val="TableParagraph"/>
              <w:spacing w:before="28"/>
              <w:ind w:left="295" w:right="293"/>
              <w:jc w:val="center"/>
              <w:rPr>
                <w:sz w:val="16"/>
              </w:rPr>
            </w:pPr>
            <w:r w:rsidRPr="00ED1867">
              <w:rPr>
                <w:color w:val="231F20"/>
                <w:sz w:val="16"/>
                <w:lang w:val="en"/>
              </w:rPr>
              <w:t>35</w:t>
            </w:r>
          </w:p>
        </w:tc>
        <w:tc>
          <w:tcPr>
            <w:tcW w:w="1244" w:type="dxa"/>
            <w:vMerge/>
            <w:tcBorders>
              <w:top w:val="nil"/>
            </w:tcBorders>
          </w:tcPr>
          <w:p w14:paraId="3CB186E3" w14:textId="77777777" w:rsidR="009D1ACE" w:rsidRPr="00ED1867" w:rsidRDefault="009D1ACE">
            <w:pPr>
              <w:rPr>
                <w:sz w:val="2"/>
                <w:szCs w:val="2"/>
              </w:rPr>
            </w:pPr>
          </w:p>
        </w:tc>
        <w:tc>
          <w:tcPr>
            <w:tcW w:w="1705" w:type="dxa"/>
          </w:tcPr>
          <w:p w14:paraId="01908A5C" w14:textId="77777777" w:rsidR="009D1ACE" w:rsidRPr="0009137D" w:rsidRDefault="0009137D">
            <w:pPr>
              <w:pStyle w:val="TableParagraph"/>
              <w:spacing w:before="31" w:line="235" w:lineRule="auto"/>
              <w:ind w:left="57"/>
              <w:rPr>
                <w:sz w:val="16"/>
                <w:lang w:val="en-US"/>
              </w:rPr>
            </w:pPr>
            <w:r w:rsidRPr="00ED1867">
              <w:rPr>
                <w:color w:val="231F20"/>
                <w:sz w:val="16"/>
                <w:lang w:val="en"/>
              </w:rPr>
              <w:t>Type of relation to other notifications</w:t>
            </w:r>
          </w:p>
        </w:tc>
        <w:tc>
          <w:tcPr>
            <w:tcW w:w="906" w:type="dxa"/>
            <w:vMerge/>
            <w:tcBorders>
              <w:top w:val="nil"/>
            </w:tcBorders>
          </w:tcPr>
          <w:p w14:paraId="2118A15F" w14:textId="77777777" w:rsidR="009D1ACE" w:rsidRPr="0009137D" w:rsidRDefault="009D1ACE">
            <w:pPr>
              <w:rPr>
                <w:sz w:val="2"/>
                <w:szCs w:val="2"/>
                <w:lang w:val="en-US"/>
              </w:rPr>
            </w:pPr>
          </w:p>
        </w:tc>
        <w:tc>
          <w:tcPr>
            <w:tcW w:w="1360" w:type="dxa"/>
            <w:vMerge/>
            <w:tcBorders>
              <w:top w:val="nil"/>
            </w:tcBorders>
          </w:tcPr>
          <w:p w14:paraId="48F38AF6" w14:textId="77777777" w:rsidR="009D1ACE" w:rsidRPr="0009137D" w:rsidRDefault="009D1ACE">
            <w:pPr>
              <w:rPr>
                <w:sz w:val="2"/>
                <w:szCs w:val="2"/>
                <w:lang w:val="en-US"/>
              </w:rPr>
            </w:pPr>
          </w:p>
        </w:tc>
        <w:tc>
          <w:tcPr>
            <w:tcW w:w="1647" w:type="dxa"/>
          </w:tcPr>
          <w:p w14:paraId="4226CF5A" w14:textId="77777777" w:rsidR="009D1ACE" w:rsidRPr="0009137D" w:rsidRDefault="0009137D">
            <w:pPr>
              <w:pStyle w:val="TableParagraph"/>
              <w:spacing w:before="31" w:line="235" w:lineRule="auto"/>
              <w:ind w:left="55" w:right="296"/>
              <w:rPr>
                <w:sz w:val="16"/>
                <w:lang w:val="en-US"/>
              </w:rPr>
            </w:pPr>
            <w:r w:rsidRPr="00ED1867">
              <w:rPr>
                <w:color w:val="231F20"/>
                <w:sz w:val="16"/>
                <w:lang w:val="en"/>
              </w:rPr>
              <w:t>[Preceding event]</w:t>
            </w:r>
          </w:p>
          <w:p w14:paraId="65ED98E5" w14:textId="77777777" w:rsidR="009D1ACE" w:rsidRPr="0009137D" w:rsidRDefault="0009137D">
            <w:pPr>
              <w:pStyle w:val="TableParagraph"/>
              <w:spacing w:before="1" w:line="235" w:lineRule="auto"/>
              <w:ind w:left="55"/>
              <w:rPr>
                <w:sz w:val="16"/>
                <w:lang w:val="en-US"/>
              </w:rPr>
            </w:pPr>
            <w:r w:rsidRPr="00ED1867">
              <w:rPr>
                <w:color w:val="231F20"/>
                <w:sz w:val="16"/>
                <w:lang w:val="en"/>
              </w:rPr>
              <w:t>[Subsidiary event] [Related event] [Specification of information</w:t>
            </w:r>
          </w:p>
          <w:p w14:paraId="670F63ED" w14:textId="77777777" w:rsidR="009D1ACE" w:rsidRPr="00ED1867" w:rsidRDefault="0009137D">
            <w:pPr>
              <w:pStyle w:val="TableParagraph"/>
              <w:spacing w:line="185" w:lineRule="exact"/>
              <w:ind w:left="55"/>
              <w:rPr>
                <w:sz w:val="16"/>
              </w:rPr>
            </w:pPr>
            <w:r w:rsidRPr="00ED1867">
              <w:rPr>
                <w:color w:val="231F20"/>
                <w:sz w:val="16"/>
                <w:lang w:val="en"/>
              </w:rPr>
              <w:t>about event]</w:t>
            </w:r>
          </w:p>
        </w:tc>
        <w:tc>
          <w:tcPr>
            <w:tcW w:w="1980" w:type="dxa"/>
          </w:tcPr>
          <w:p w14:paraId="54797A06" w14:textId="77777777" w:rsidR="009D1ACE" w:rsidRPr="00ED1867" w:rsidRDefault="0009137D">
            <w:pPr>
              <w:pStyle w:val="TableParagraph"/>
              <w:spacing w:before="28"/>
              <w:ind w:right="2"/>
              <w:jc w:val="center"/>
              <w:rPr>
                <w:sz w:val="16"/>
              </w:rPr>
            </w:pPr>
            <w:r w:rsidRPr="00ED1867">
              <w:rPr>
                <w:color w:val="231F20"/>
                <w:sz w:val="16"/>
                <w:lang w:val="en"/>
              </w:rPr>
              <w:t>-</w:t>
            </w:r>
          </w:p>
        </w:tc>
      </w:tr>
      <w:tr w:rsidR="00831436" w:rsidRPr="00542559" w14:paraId="181BAD32" w14:textId="77777777">
        <w:trPr>
          <w:trHeight w:val="1002"/>
        </w:trPr>
        <w:tc>
          <w:tcPr>
            <w:tcW w:w="796" w:type="dxa"/>
          </w:tcPr>
          <w:p w14:paraId="06042D32" w14:textId="77777777" w:rsidR="009D1ACE" w:rsidRPr="00ED1867" w:rsidRDefault="0009137D">
            <w:pPr>
              <w:pStyle w:val="TableParagraph"/>
              <w:spacing w:before="28"/>
              <w:ind w:left="295" w:right="293"/>
              <w:jc w:val="center"/>
              <w:rPr>
                <w:sz w:val="16"/>
              </w:rPr>
            </w:pPr>
            <w:r w:rsidRPr="00ED1867">
              <w:rPr>
                <w:color w:val="231F20"/>
                <w:sz w:val="16"/>
                <w:lang w:val="en"/>
              </w:rPr>
              <w:t>36</w:t>
            </w:r>
          </w:p>
        </w:tc>
        <w:tc>
          <w:tcPr>
            <w:tcW w:w="1244" w:type="dxa"/>
            <w:vMerge/>
            <w:tcBorders>
              <w:top w:val="nil"/>
            </w:tcBorders>
          </w:tcPr>
          <w:p w14:paraId="694678A8" w14:textId="77777777" w:rsidR="009D1ACE" w:rsidRPr="00ED1867" w:rsidRDefault="009D1ACE">
            <w:pPr>
              <w:rPr>
                <w:sz w:val="2"/>
                <w:szCs w:val="2"/>
              </w:rPr>
            </w:pPr>
          </w:p>
        </w:tc>
        <w:tc>
          <w:tcPr>
            <w:tcW w:w="1705" w:type="dxa"/>
          </w:tcPr>
          <w:p w14:paraId="4F8FA64A" w14:textId="77777777" w:rsidR="009D1ACE" w:rsidRPr="00ED1867" w:rsidRDefault="0009137D">
            <w:pPr>
              <w:pStyle w:val="TableParagraph"/>
              <w:spacing w:before="31" w:line="235" w:lineRule="auto"/>
              <w:ind w:left="57"/>
              <w:rPr>
                <w:sz w:val="16"/>
              </w:rPr>
            </w:pPr>
            <w:r w:rsidRPr="00ED1867">
              <w:rPr>
                <w:color w:val="231F20"/>
                <w:sz w:val="16"/>
                <w:lang w:val="en"/>
              </w:rPr>
              <w:t>Registration number of notification</w:t>
            </w:r>
          </w:p>
        </w:tc>
        <w:tc>
          <w:tcPr>
            <w:tcW w:w="906" w:type="dxa"/>
            <w:vMerge/>
            <w:tcBorders>
              <w:top w:val="nil"/>
            </w:tcBorders>
          </w:tcPr>
          <w:p w14:paraId="54EB35E1" w14:textId="77777777" w:rsidR="009D1ACE" w:rsidRPr="00ED1867" w:rsidRDefault="009D1ACE">
            <w:pPr>
              <w:rPr>
                <w:sz w:val="2"/>
                <w:szCs w:val="2"/>
              </w:rPr>
            </w:pPr>
          </w:p>
        </w:tc>
        <w:tc>
          <w:tcPr>
            <w:tcW w:w="1360" w:type="dxa"/>
            <w:vMerge/>
            <w:tcBorders>
              <w:top w:val="nil"/>
            </w:tcBorders>
          </w:tcPr>
          <w:p w14:paraId="5E7EE023" w14:textId="77777777" w:rsidR="009D1ACE" w:rsidRPr="00ED1867" w:rsidRDefault="009D1ACE">
            <w:pPr>
              <w:rPr>
                <w:sz w:val="2"/>
                <w:szCs w:val="2"/>
              </w:rPr>
            </w:pPr>
          </w:p>
        </w:tc>
        <w:tc>
          <w:tcPr>
            <w:tcW w:w="1647" w:type="dxa"/>
          </w:tcPr>
          <w:p w14:paraId="44699208" w14:textId="77777777" w:rsidR="009D1ACE" w:rsidRPr="0009137D" w:rsidRDefault="0009137D">
            <w:pPr>
              <w:pStyle w:val="TableParagraph"/>
              <w:spacing w:before="31" w:line="235" w:lineRule="auto"/>
              <w:ind w:left="55"/>
              <w:rPr>
                <w:sz w:val="16"/>
                <w:lang w:val="en-US"/>
              </w:rPr>
            </w:pPr>
            <w:r w:rsidRPr="00ED1867">
              <w:rPr>
                <w:color w:val="231F20"/>
                <w:sz w:val="16"/>
                <w:lang w:val="en"/>
              </w:rPr>
              <w:t>In accordance with AIPS FinTsERT format</w:t>
            </w:r>
          </w:p>
        </w:tc>
        <w:tc>
          <w:tcPr>
            <w:tcW w:w="1980" w:type="dxa"/>
          </w:tcPr>
          <w:p w14:paraId="2114054A" w14:textId="77777777" w:rsidR="009D1ACE" w:rsidRPr="0009137D" w:rsidRDefault="0009137D">
            <w:pPr>
              <w:pStyle w:val="TableParagraph"/>
              <w:spacing w:before="27" w:line="192" w:lineRule="exact"/>
              <w:ind w:left="52" w:right="90"/>
              <w:rPr>
                <w:sz w:val="16"/>
                <w:lang w:val="en-US"/>
              </w:rPr>
            </w:pPr>
            <w:r w:rsidRPr="00ED1867">
              <w:rPr>
                <w:color w:val="231F20"/>
                <w:sz w:val="16"/>
                <w:lang w:val="en"/>
              </w:rPr>
              <w:t>Identifier of notification or response to the request previously sent to FinTsERT by an information exchange participant</w:t>
            </w:r>
          </w:p>
        </w:tc>
      </w:tr>
      <w:tr w:rsidR="00831436" w:rsidRPr="00542559" w14:paraId="22212E00" w14:textId="77777777">
        <w:trPr>
          <w:trHeight w:val="1194"/>
        </w:trPr>
        <w:tc>
          <w:tcPr>
            <w:tcW w:w="796" w:type="dxa"/>
          </w:tcPr>
          <w:p w14:paraId="78D00B50" w14:textId="77777777" w:rsidR="009D1ACE" w:rsidRPr="00ED1867" w:rsidRDefault="0009137D">
            <w:pPr>
              <w:pStyle w:val="TableParagraph"/>
              <w:spacing w:before="28"/>
              <w:ind w:left="295" w:right="293"/>
              <w:jc w:val="center"/>
              <w:rPr>
                <w:sz w:val="16"/>
              </w:rPr>
            </w:pPr>
            <w:r w:rsidRPr="00ED1867">
              <w:rPr>
                <w:color w:val="231F20"/>
                <w:sz w:val="16"/>
                <w:lang w:val="en"/>
              </w:rPr>
              <w:t>37</w:t>
            </w:r>
          </w:p>
        </w:tc>
        <w:tc>
          <w:tcPr>
            <w:tcW w:w="1244" w:type="dxa"/>
          </w:tcPr>
          <w:p w14:paraId="604EE616" w14:textId="77777777" w:rsidR="009D1ACE" w:rsidRPr="00ED1867" w:rsidRDefault="0009137D">
            <w:pPr>
              <w:pStyle w:val="TableParagraph"/>
              <w:spacing w:before="31" w:line="235" w:lineRule="auto"/>
              <w:ind w:left="54" w:right="-68"/>
              <w:rPr>
                <w:sz w:val="16"/>
              </w:rPr>
            </w:pPr>
            <w:r w:rsidRPr="00ED1867">
              <w:rPr>
                <w:color w:val="231F20"/>
                <w:sz w:val="16"/>
                <w:lang w:val="en"/>
              </w:rPr>
              <w:t>Restrictive TLP marker</w:t>
            </w:r>
          </w:p>
        </w:tc>
        <w:tc>
          <w:tcPr>
            <w:tcW w:w="1705" w:type="dxa"/>
          </w:tcPr>
          <w:p w14:paraId="4DDDB4BB" w14:textId="77777777" w:rsidR="009D1ACE" w:rsidRPr="0009137D" w:rsidRDefault="0009137D">
            <w:pPr>
              <w:pStyle w:val="TableParagraph"/>
              <w:spacing w:before="31" w:line="235" w:lineRule="auto"/>
              <w:ind w:left="57"/>
              <w:rPr>
                <w:sz w:val="16"/>
                <w:lang w:val="en-US"/>
              </w:rPr>
            </w:pPr>
            <w:r w:rsidRPr="00ED1867">
              <w:rPr>
                <w:color w:val="231F20"/>
                <w:sz w:val="16"/>
                <w:lang w:val="en"/>
              </w:rPr>
              <w:t>Restrictive marker for distribution of information from the given notification</w:t>
            </w:r>
          </w:p>
        </w:tc>
        <w:tc>
          <w:tcPr>
            <w:tcW w:w="906" w:type="dxa"/>
          </w:tcPr>
          <w:p w14:paraId="4D6B4280" w14:textId="77777777" w:rsidR="009D1ACE" w:rsidRPr="00ED1867" w:rsidRDefault="0009137D">
            <w:pPr>
              <w:pStyle w:val="TableParagraph"/>
              <w:spacing w:before="28"/>
              <w:jc w:val="center"/>
              <w:rPr>
                <w:sz w:val="16"/>
              </w:rPr>
            </w:pPr>
            <w:r w:rsidRPr="00ED1867">
              <w:rPr>
                <w:color w:val="231F20"/>
                <w:sz w:val="16"/>
                <w:lang w:val="en"/>
              </w:rPr>
              <w:t>N</w:t>
            </w:r>
          </w:p>
        </w:tc>
        <w:tc>
          <w:tcPr>
            <w:tcW w:w="1360" w:type="dxa"/>
          </w:tcPr>
          <w:p w14:paraId="26E2F6CD"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7" w:type="dxa"/>
          </w:tcPr>
          <w:p w14:paraId="6C22E931" w14:textId="77777777" w:rsidR="009D1ACE" w:rsidRPr="0009137D" w:rsidRDefault="0009137D">
            <w:pPr>
              <w:pStyle w:val="TableParagraph"/>
              <w:spacing w:before="31" w:line="235" w:lineRule="auto"/>
              <w:ind w:left="55" w:right="800"/>
              <w:jc w:val="both"/>
              <w:rPr>
                <w:sz w:val="16"/>
                <w:lang w:val="en-US"/>
              </w:rPr>
            </w:pPr>
            <w:r w:rsidRPr="00ED1867">
              <w:rPr>
                <w:color w:val="231F20"/>
                <w:sz w:val="16"/>
                <w:lang w:val="en"/>
              </w:rPr>
              <w:t>[TLP: WHITE] [TLP: GREEN] [TLP: AMBER] [TLP: RED]</w:t>
            </w:r>
          </w:p>
        </w:tc>
        <w:tc>
          <w:tcPr>
            <w:tcW w:w="1980" w:type="dxa"/>
          </w:tcPr>
          <w:p w14:paraId="1258EB06" w14:textId="77777777" w:rsidR="009D1ACE" w:rsidRPr="0009137D" w:rsidRDefault="0009137D">
            <w:pPr>
              <w:pStyle w:val="TableParagraph"/>
              <w:spacing w:before="31" w:line="235" w:lineRule="auto"/>
              <w:ind w:left="52"/>
              <w:rPr>
                <w:sz w:val="16"/>
                <w:lang w:val="en-US"/>
              </w:rPr>
            </w:pPr>
            <w:r w:rsidRPr="00ED1867">
              <w:rPr>
                <w:color w:val="231F20"/>
                <w:sz w:val="16"/>
                <w:lang w:val="en"/>
              </w:rPr>
              <w:t>In accordance with designations accepted in TLP protocol.</w:t>
            </w:r>
          </w:p>
          <w:p w14:paraId="783D0025" w14:textId="77777777" w:rsidR="009D1ACE" w:rsidRPr="0009137D" w:rsidRDefault="009D1ACE">
            <w:pPr>
              <w:pStyle w:val="TableParagraph"/>
              <w:spacing w:before="5"/>
              <w:rPr>
                <w:rFonts w:ascii="Times New Roman"/>
                <w:sz w:val="16"/>
                <w:lang w:val="en-US"/>
              </w:rPr>
            </w:pPr>
          </w:p>
          <w:p w14:paraId="573B89C5" w14:textId="77777777" w:rsidR="009D1ACE" w:rsidRPr="0009137D" w:rsidRDefault="0009137D">
            <w:pPr>
              <w:pStyle w:val="TableParagraph"/>
              <w:spacing w:line="192" w:lineRule="exact"/>
              <w:ind w:left="52"/>
              <w:rPr>
                <w:sz w:val="16"/>
                <w:lang w:val="en-US"/>
              </w:rPr>
            </w:pPr>
            <w:r w:rsidRPr="00ED1867">
              <w:rPr>
                <w:color w:val="231F20"/>
                <w:sz w:val="16"/>
                <w:lang w:val="en"/>
              </w:rPr>
              <w:t>Default value [TLP: GREEN], unless otherwise specified</w:t>
            </w:r>
          </w:p>
        </w:tc>
      </w:tr>
      <w:tr w:rsidR="00831436" w14:paraId="1C88BA6F" w14:textId="77777777">
        <w:trPr>
          <w:trHeight w:val="1002"/>
        </w:trPr>
        <w:tc>
          <w:tcPr>
            <w:tcW w:w="796" w:type="dxa"/>
          </w:tcPr>
          <w:p w14:paraId="6DEE6AE6" w14:textId="77777777" w:rsidR="009D1ACE" w:rsidRPr="00ED1867" w:rsidRDefault="0009137D">
            <w:pPr>
              <w:pStyle w:val="TableParagraph"/>
              <w:spacing w:before="28"/>
              <w:ind w:left="295" w:right="293"/>
              <w:jc w:val="center"/>
              <w:rPr>
                <w:sz w:val="16"/>
              </w:rPr>
            </w:pPr>
            <w:r w:rsidRPr="00ED1867">
              <w:rPr>
                <w:color w:val="231F20"/>
                <w:sz w:val="16"/>
                <w:lang w:val="en"/>
              </w:rPr>
              <w:t>38</w:t>
            </w:r>
          </w:p>
        </w:tc>
        <w:tc>
          <w:tcPr>
            <w:tcW w:w="1244" w:type="dxa"/>
          </w:tcPr>
          <w:p w14:paraId="6E87DC88" w14:textId="77777777" w:rsidR="009D1ACE" w:rsidRPr="00ED1867" w:rsidRDefault="0009137D">
            <w:pPr>
              <w:pStyle w:val="TableParagraph"/>
              <w:spacing w:before="31" w:line="235" w:lineRule="auto"/>
              <w:ind w:left="54" w:right="89"/>
              <w:rPr>
                <w:sz w:val="16"/>
              </w:rPr>
            </w:pPr>
            <w:r w:rsidRPr="00ED1867">
              <w:rPr>
                <w:color w:val="231F20"/>
                <w:sz w:val="16"/>
                <w:lang w:val="en"/>
              </w:rPr>
              <w:t>Necessity of FinTsERT involvement</w:t>
            </w:r>
          </w:p>
        </w:tc>
        <w:tc>
          <w:tcPr>
            <w:tcW w:w="1705" w:type="dxa"/>
          </w:tcPr>
          <w:p w14:paraId="6D244BA8" w14:textId="77777777" w:rsidR="009D1ACE" w:rsidRPr="0009137D" w:rsidRDefault="0009137D">
            <w:pPr>
              <w:pStyle w:val="TableParagraph"/>
              <w:spacing w:before="27" w:line="192" w:lineRule="exact"/>
              <w:ind w:left="57" w:right="116"/>
              <w:rPr>
                <w:sz w:val="16"/>
                <w:lang w:val="en-US"/>
              </w:rPr>
            </w:pPr>
            <w:r w:rsidRPr="00ED1867">
              <w:rPr>
                <w:color w:val="231F20"/>
                <w:sz w:val="16"/>
                <w:lang w:val="en"/>
              </w:rPr>
              <w:t>Necessity of FinTsERT involvement to rectify the consequences of the computer incident</w:t>
            </w:r>
          </w:p>
        </w:tc>
        <w:tc>
          <w:tcPr>
            <w:tcW w:w="906" w:type="dxa"/>
          </w:tcPr>
          <w:p w14:paraId="24776EC8" w14:textId="77777777" w:rsidR="009D1ACE" w:rsidRPr="00ED1867" w:rsidRDefault="0009137D">
            <w:pPr>
              <w:pStyle w:val="TableParagraph"/>
              <w:spacing w:before="28"/>
              <w:ind w:left="12" w:right="15"/>
              <w:jc w:val="center"/>
              <w:rPr>
                <w:sz w:val="16"/>
              </w:rPr>
            </w:pPr>
            <w:r w:rsidRPr="00ED1867">
              <w:rPr>
                <w:color w:val="231F20"/>
                <w:sz w:val="16"/>
                <w:lang w:val="en"/>
              </w:rPr>
              <w:t>CO</w:t>
            </w:r>
          </w:p>
        </w:tc>
        <w:tc>
          <w:tcPr>
            <w:tcW w:w="1360" w:type="dxa"/>
          </w:tcPr>
          <w:p w14:paraId="14E1C726" w14:textId="77777777" w:rsidR="009D1ACE" w:rsidRPr="00ED1867" w:rsidRDefault="0009137D">
            <w:pPr>
              <w:pStyle w:val="TableParagraph"/>
              <w:spacing w:before="28"/>
              <w:ind w:right="20"/>
              <w:jc w:val="center"/>
              <w:rPr>
                <w:sz w:val="16"/>
              </w:rPr>
            </w:pPr>
            <w:r w:rsidRPr="00ED1867">
              <w:rPr>
                <w:color w:val="231F20"/>
                <w:sz w:val="16"/>
                <w:lang w:val="en"/>
              </w:rPr>
              <w:t>Where necessary</w:t>
            </w:r>
          </w:p>
        </w:tc>
        <w:tc>
          <w:tcPr>
            <w:tcW w:w="1647" w:type="dxa"/>
          </w:tcPr>
          <w:p w14:paraId="34A1C423" w14:textId="77777777" w:rsidR="009D1ACE" w:rsidRPr="00ED1867" w:rsidRDefault="0009137D">
            <w:pPr>
              <w:pStyle w:val="TableParagraph"/>
              <w:spacing w:before="28"/>
              <w:ind w:left="55"/>
              <w:rPr>
                <w:sz w:val="16"/>
              </w:rPr>
            </w:pPr>
            <w:r w:rsidRPr="00ED1867">
              <w:rPr>
                <w:color w:val="231F20"/>
                <w:sz w:val="16"/>
                <w:lang w:val="en"/>
              </w:rPr>
              <w:t>[Yes]</w:t>
            </w:r>
          </w:p>
        </w:tc>
        <w:tc>
          <w:tcPr>
            <w:tcW w:w="1980" w:type="dxa"/>
          </w:tcPr>
          <w:p w14:paraId="3CEE498F" w14:textId="77777777" w:rsidR="009D1ACE" w:rsidRPr="00ED1867" w:rsidRDefault="0009137D">
            <w:pPr>
              <w:pStyle w:val="TableParagraph"/>
              <w:spacing w:before="28"/>
              <w:ind w:right="2"/>
              <w:jc w:val="center"/>
              <w:rPr>
                <w:sz w:val="16"/>
              </w:rPr>
            </w:pPr>
            <w:r w:rsidRPr="00ED1867">
              <w:rPr>
                <w:color w:val="231F20"/>
                <w:sz w:val="16"/>
                <w:lang w:val="en"/>
              </w:rPr>
              <w:t>-</w:t>
            </w:r>
          </w:p>
        </w:tc>
      </w:tr>
    </w:tbl>
    <w:p w14:paraId="4464F2BD" w14:textId="77777777" w:rsidR="009D1ACE" w:rsidRPr="0009137D" w:rsidRDefault="0009137D">
      <w:pPr>
        <w:spacing w:before="166" w:line="235" w:lineRule="auto"/>
        <w:ind w:left="173" w:right="385"/>
        <w:rPr>
          <w:b/>
          <w:sz w:val="20"/>
          <w:lang w:val="en-US"/>
        </w:rPr>
      </w:pPr>
      <w:bookmarkStart w:id="82" w:name="_bookmark45"/>
      <w:bookmarkEnd w:id="82"/>
      <w:r w:rsidRPr="00ED1867">
        <w:rPr>
          <w:b/>
          <w:color w:val="231F20"/>
          <w:sz w:val="20"/>
          <w:lang w:val="en"/>
        </w:rPr>
        <w:t>Data provision form NTF_CI_Prohibited content - Form of provision of data about a computer incident related to publication on the controlled resource of information prohibited by the legislation of the Russian Federation</w:t>
      </w:r>
    </w:p>
    <w:p w14:paraId="6FC12243"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634FE98A" w14:textId="77777777">
        <w:trPr>
          <w:trHeight w:val="618"/>
        </w:trPr>
        <w:tc>
          <w:tcPr>
            <w:tcW w:w="794" w:type="dxa"/>
          </w:tcPr>
          <w:p w14:paraId="5F4C49DE"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lastRenderedPageBreak/>
              <w:t>Sequential number</w:t>
            </w:r>
          </w:p>
        </w:tc>
        <w:tc>
          <w:tcPr>
            <w:tcW w:w="1248" w:type="dxa"/>
          </w:tcPr>
          <w:p w14:paraId="0CBAA849"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6FD6BBCD"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1BEFAC06"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54A72218"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2AD3CA3D"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1A023FA2"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14:paraId="675E274C" w14:textId="77777777">
        <w:trPr>
          <w:trHeight w:val="426"/>
        </w:trPr>
        <w:tc>
          <w:tcPr>
            <w:tcW w:w="794" w:type="dxa"/>
          </w:tcPr>
          <w:p w14:paraId="0BBF3C1C" w14:textId="77777777" w:rsidR="009D1ACE" w:rsidRPr="00ED1867" w:rsidRDefault="0009137D">
            <w:pPr>
              <w:pStyle w:val="TableParagraph"/>
              <w:spacing w:before="28"/>
              <w:ind w:left="4"/>
              <w:jc w:val="center"/>
              <w:rPr>
                <w:sz w:val="16"/>
              </w:rPr>
            </w:pPr>
            <w:r w:rsidRPr="00ED1867">
              <w:rPr>
                <w:color w:val="231F20"/>
                <w:sz w:val="16"/>
                <w:lang w:val="en"/>
              </w:rPr>
              <w:t>1</w:t>
            </w:r>
          </w:p>
        </w:tc>
        <w:tc>
          <w:tcPr>
            <w:tcW w:w="1248" w:type="dxa"/>
          </w:tcPr>
          <w:p w14:paraId="4271C401"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702" w:type="dxa"/>
          </w:tcPr>
          <w:p w14:paraId="21793F4B" w14:textId="77777777" w:rsidR="009D1ACE" w:rsidRPr="00ED1867" w:rsidRDefault="0009137D">
            <w:pPr>
              <w:pStyle w:val="TableParagraph"/>
              <w:spacing w:before="28"/>
              <w:ind w:left="55"/>
              <w:rPr>
                <w:sz w:val="16"/>
              </w:rPr>
            </w:pPr>
            <w:r w:rsidRPr="00ED1867">
              <w:rPr>
                <w:color w:val="231F20"/>
                <w:sz w:val="16"/>
                <w:lang w:val="en"/>
              </w:rPr>
              <w:t>Type of notification</w:t>
            </w:r>
          </w:p>
        </w:tc>
        <w:tc>
          <w:tcPr>
            <w:tcW w:w="908" w:type="dxa"/>
          </w:tcPr>
          <w:p w14:paraId="437DED6C"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510A2585"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0D4E3EA1" w14:textId="77777777" w:rsidR="009D1ACE" w:rsidRPr="00ED1867" w:rsidRDefault="0009137D">
            <w:pPr>
              <w:pStyle w:val="TableParagraph"/>
              <w:spacing w:before="27" w:line="192" w:lineRule="exact"/>
              <w:ind w:left="52" w:right="297"/>
              <w:rPr>
                <w:sz w:val="16"/>
              </w:rPr>
            </w:pPr>
            <w:r w:rsidRPr="00ED1867">
              <w:rPr>
                <w:color w:val="231F20"/>
                <w:sz w:val="16"/>
                <w:lang w:val="en"/>
              </w:rPr>
              <w:t>[NTF_CI_Prohibited content]</w:t>
            </w:r>
          </w:p>
        </w:tc>
        <w:tc>
          <w:tcPr>
            <w:tcW w:w="1980" w:type="dxa"/>
          </w:tcPr>
          <w:p w14:paraId="0DC55BC4" w14:textId="77777777" w:rsidR="009D1ACE" w:rsidRPr="00ED1867" w:rsidRDefault="0009137D">
            <w:pPr>
              <w:pStyle w:val="TableParagraph"/>
              <w:spacing w:before="28"/>
              <w:ind w:left="51"/>
              <w:rPr>
                <w:sz w:val="16"/>
              </w:rPr>
            </w:pPr>
            <w:r w:rsidRPr="00ED1867">
              <w:rPr>
                <w:color w:val="231F20"/>
                <w:sz w:val="16"/>
                <w:lang w:val="en"/>
              </w:rPr>
              <w:t>Pre-filled field</w:t>
            </w:r>
          </w:p>
        </w:tc>
      </w:tr>
    </w:tbl>
    <w:p w14:paraId="2216782F" w14:textId="77777777" w:rsidR="009D1ACE" w:rsidRPr="00ED1867" w:rsidRDefault="009D1ACE">
      <w:pPr>
        <w:rPr>
          <w:sz w:val="16"/>
        </w:rPr>
        <w:sectPr w:rsidR="009D1ACE" w:rsidRPr="00ED1867">
          <w:pgSz w:w="11910" w:h="16840"/>
          <w:pgMar w:top="1260" w:right="1000" w:bottom="280" w:left="1020" w:header="900" w:footer="0" w:gutter="0"/>
          <w:cols w:space="720"/>
        </w:sectPr>
      </w:pPr>
    </w:p>
    <w:p w14:paraId="530D7A4A" w14:textId="77777777" w:rsidR="009D1ACE" w:rsidRPr="00ED1867" w:rsidRDefault="009D1ACE">
      <w:pPr>
        <w:pStyle w:val="a3"/>
        <w:spacing w:before="9"/>
        <w:rPr>
          <w:rFonts w:ascii="Times New Roman"/>
          <w:sz w:val="2"/>
        </w:rPr>
      </w:pPr>
    </w:p>
    <w:p w14:paraId="47195335"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C8E5418" wp14:editId="7B3D0B76">
                <wp:extent cx="6120130" cy="3175"/>
                <wp:effectExtent l="0" t="0" r="0" b="0"/>
                <wp:docPr id="1705" name="Group 155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06" name="Line 1554"/>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07" name="Line 1555"/>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08" name="Line 1556"/>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53" o:spid="_x0000_i2363" style="width:481.9pt;height:0.25pt;mso-position-horizontal-relative:char;mso-position-vertical-relative:line" coordsize="9638,5">
                <v:line id="Line 1554" o:spid="_x0000_s2364" style="mso-wrap-style:square;position:absolute;visibility:visible" from="0,3" to="4649,3" o:connectortype="straight" strokecolor="#231f20" strokeweight="0.25pt"/>
                <v:line id="Line 1555" o:spid="_x0000_s2365" style="mso-wrap-style:square;position:absolute;visibility:visible" from="4649,3" to="8787,3" o:connectortype="straight" strokecolor="#231f20" strokeweight="0.25pt"/>
                <v:line id="Line 1556" o:spid="_x0000_s2366" style="mso-wrap-style:square;position:absolute;visibility:visible" from="8787,3" to="9638,3" o:connectortype="straight" strokecolor="#231f20" strokeweight="0.25pt"/>
                <w10:wrap type="none"/>
                <w10:anchorlock/>
              </v:group>
            </w:pict>
          </mc:Fallback>
        </mc:AlternateContent>
      </w:r>
    </w:p>
    <w:p w14:paraId="3199E86E" w14:textId="77777777" w:rsidR="009D1ACE" w:rsidRPr="00ED1867" w:rsidRDefault="009D1ACE">
      <w:pPr>
        <w:pStyle w:val="a3"/>
        <w:rPr>
          <w:rFonts w:ascii="Times New Roman"/>
        </w:rPr>
      </w:pPr>
    </w:p>
    <w:p w14:paraId="78768512"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43FA6DDE" w14:textId="77777777">
        <w:trPr>
          <w:trHeight w:val="618"/>
        </w:trPr>
        <w:tc>
          <w:tcPr>
            <w:tcW w:w="794" w:type="dxa"/>
          </w:tcPr>
          <w:p w14:paraId="75DBFDD2"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13A54BEA"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475E15C4"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7F75DE29"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67D8C28E"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01AC9E93"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564C30D6"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rsidRPr="00542559" w14:paraId="36CAFC84" w14:textId="77777777">
        <w:trPr>
          <w:trHeight w:val="2154"/>
        </w:trPr>
        <w:tc>
          <w:tcPr>
            <w:tcW w:w="794" w:type="dxa"/>
          </w:tcPr>
          <w:p w14:paraId="7955AC3F"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248" w:type="dxa"/>
          </w:tcPr>
          <w:p w14:paraId="66BDDB7B" w14:textId="77777777" w:rsidR="009D1ACE" w:rsidRPr="00ED1867" w:rsidRDefault="0009137D">
            <w:pPr>
              <w:pStyle w:val="TableParagraph"/>
              <w:spacing w:before="31" w:line="235" w:lineRule="auto"/>
              <w:ind w:left="56" w:right="91"/>
              <w:rPr>
                <w:sz w:val="16"/>
              </w:rPr>
            </w:pPr>
            <w:r w:rsidRPr="00ED1867">
              <w:rPr>
                <w:color w:val="231F20"/>
                <w:sz w:val="16"/>
                <w:lang w:val="en"/>
              </w:rPr>
              <w:t>Description of computer incident</w:t>
            </w:r>
          </w:p>
        </w:tc>
        <w:tc>
          <w:tcPr>
            <w:tcW w:w="1702" w:type="dxa"/>
          </w:tcPr>
          <w:p w14:paraId="1C99DB6C" w14:textId="77777777" w:rsidR="009D1ACE" w:rsidRPr="00ED1867" w:rsidRDefault="0009137D">
            <w:pPr>
              <w:pStyle w:val="TableParagraph"/>
              <w:spacing w:before="31" w:line="235" w:lineRule="auto"/>
              <w:ind w:left="55" w:right="83"/>
              <w:rPr>
                <w:sz w:val="16"/>
              </w:rPr>
            </w:pPr>
            <w:r w:rsidRPr="00ED1867">
              <w:rPr>
                <w:color w:val="231F20"/>
                <w:sz w:val="16"/>
                <w:lang w:val="en"/>
              </w:rPr>
              <w:t>Description of computer incident</w:t>
            </w:r>
          </w:p>
        </w:tc>
        <w:tc>
          <w:tcPr>
            <w:tcW w:w="908" w:type="dxa"/>
          </w:tcPr>
          <w:p w14:paraId="55837AA0"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30043567"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2C816BC3"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7C0FEC48" w14:textId="77777777" w:rsidR="009D1ACE" w:rsidRPr="0009137D" w:rsidRDefault="0009137D">
            <w:pPr>
              <w:pStyle w:val="TableParagraph"/>
              <w:spacing w:before="31" w:line="235" w:lineRule="auto"/>
              <w:ind w:left="51" w:right="55"/>
              <w:rPr>
                <w:sz w:val="16"/>
                <w:lang w:val="en-US"/>
              </w:rPr>
            </w:pPr>
            <w:r w:rsidRPr="00ED1867">
              <w:rPr>
                <w:color w:val="231F20"/>
                <w:sz w:val="16"/>
                <w:lang w:val="en"/>
              </w:rPr>
              <w:t xml:space="preserve">Textual description of computer incident (including additional information on the method of CI </w:t>
            </w:r>
            <w:r w:rsidR="001E641A">
              <w:rPr>
                <w:color w:val="231F20"/>
                <w:sz w:val="16"/>
                <w:lang w:val="en"/>
              </w:rPr>
              <w:t>realisation</w:t>
            </w:r>
            <w:r w:rsidRPr="00ED1867">
              <w:rPr>
                <w:color w:val="231F20"/>
                <w:sz w:val="16"/>
                <w:lang w:val="en"/>
              </w:rPr>
              <w:t>, method of CI identification etc.). Where a computer incident is identified</w:t>
            </w:r>
          </w:p>
          <w:p w14:paraId="09E87B33" w14:textId="77777777" w:rsidR="009D1ACE" w:rsidRPr="0009137D" w:rsidRDefault="0009137D">
            <w:pPr>
              <w:pStyle w:val="TableParagraph"/>
              <w:spacing w:line="192" w:lineRule="exact"/>
              <w:ind w:left="51" w:right="117"/>
              <w:jc w:val="both"/>
              <w:rPr>
                <w:sz w:val="16"/>
                <w:lang w:val="en-US"/>
              </w:rPr>
            </w:pPr>
            <w:r w:rsidRPr="00ED1867">
              <w:rPr>
                <w:color w:val="231F20"/>
                <w:sz w:val="16"/>
                <w:lang w:val="en"/>
              </w:rPr>
              <w:t>using information from the bulletin of the Bank of Russia or NCCCI, the number of such bulletin is to be specified</w:t>
            </w:r>
          </w:p>
        </w:tc>
      </w:tr>
      <w:tr w:rsidR="00831436" w14:paraId="6D2E585B" w14:textId="77777777">
        <w:trPr>
          <w:trHeight w:val="618"/>
        </w:trPr>
        <w:tc>
          <w:tcPr>
            <w:tcW w:w="794" w:type="dxa"/>
          </w:tcPr>
          <w:p w14:paraId="24461525"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248" w:type="dxa"/>
            <w:vMerge w:val="restart"/>
          </w:tcPr>
          <w:p w14:paraId="2FA5E0F8" w14:textId="77777777" w:rsidR="009D1ACE" w:rsidRPr="00ED1867" w:rsidRDefault="0009137D">
            <w:pPr>
              <w:pStyle w:val="TableParagraph"/>
              <w:spacing w:before="31" w:line="235" w:lineRule="auto"/>
              <w:ind w:left="56" w:right="212"/>
              <w:jc w:val="both"/>
              <w:rPr>
                <w:sz w:val="16"/>
              </w:rPr>
            </w:pPr>
            <w:r w:rsidRPr="00ED1867">
              <w:rPr>
                <w:color w:val="231F20"/>
                <w:sz w:val="16"/>
                <w:lang w:val="en"/>
              </w:rPr>
              <w:t>Classification of computer incident</w:t>
            </w:r>
          </w:p>
        </w:tc>
        <w:tc>
          <w:tcPr>
            <w:tcW w:w="1702" w:type="dxa"/>
          </w:tcPr>
          <w:p w14:paraId="09B44A3C" w14:textId="77777777" w:rsidR="009D1ACE" w:rsidRPr="00ED1867" w:rsidRDefault="0009137D">
            <w:pPr>
              <w:pStyle w:val="TableParagraph"/>
              <w:spacing w:before="28"/>
              <w:ind w:left="55"/>
              <w:rPr>
                <w:sz w:val="16"/>
              </w:rPr>
            </w:pPr>
            <w:r w:rsidRPr="00ED1867">
              <w:rPr>
                <w:color w:val="231F20"/>
                <w:sz w:val="16"/>
                <w:lang w:val="en"/>
              </w:rPr>
              <w:t>Vector</w:t>
            </w:r>
          </w:p>
        </w:tc>
        <w:tc>
          <w:tcPr>
            <w:tcW w:w="908" w:type="dxa"/>
          </w:tcPr>
          <w:p w14:paraId="6490A5DA"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1C379608"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B8371B9" w14:textId="77777777" w:rsidR="009D1ACE" w:rsidRPr="00ED1867" w:rsidRDefault="0009137D">
            <w:pPr>
              <w:pStyle w:val="TableParagraph"/>
              <w:spacing w:before="28"/>
              <w:ind w:left="52"/>
              <w:rPr>
                <w:sz w:val="16"/>
              </w:rPr>
            </w:pPr>
            <w:r w:rsidRPr="00ED1867">
              <w:rPr>
                <w:color w:val="231F20"/>
                <w:sz w:val="16"/>
                <w:lang w:val="en"/>
              </w:rPr>
              <w:t>[INT]</w:t>
            </w:r>
          </w:p>
        </w:tc>
        <w:tc>
          <w:tcPr>
            <w:tcW w:w="1980" w:type="dxa"/>
          </w:tcPr>
          <w:p w14:paraId="1CAE7E42"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4B1F8F2C" w14:textId="77777777">
        <w:trPr>
          <w:trHeight w:val="426"/>
        </w:trPr>
        <w:tc>
          <w:tcPr>
            <w:tcW w:w="794" w:type="dxa"/>
          </w:tcPr>
          <w:p w14:paraId="2600859C" w14:textId="77777777" w:rsidR="009D1ACE" w:rsidRPr="00ED1867" w:rsidRDefault="0009137D">
            <w:pPr>
              <w:pStyle w:val="TableParagraph"/>
              <w:spacing w:before="28"/>
              <w:ind w:left="4"/>
              <w:jc w:val="center"/>
              <w:rPr>
                <w:sz w:val="16"/>
              </w:rPr>
            </w:pPr>
            <w:r w:rsidRPr="00ED1867">
              <w:rPr>
                <w:color w:val="231F20"/>
                <w:sz w:val="16"/>
                <w:lang w:val="en"/>
              </w:rPr>
              <w:t>4</w:t>
            </w:r>
          </w:p>
        </w:tc>
        <w:tc>
          <w:tcPr>
            <w:tcW w:w="1248" w:type="dxa"/>
            <w:vMerge/>
            <w:tcBorders>
              <w:top w:val="nil"/>
            </w:tcBorders>
          </w:tcPr>
          <w:p w14:paraId="7D127089" w14:textId="77777777" w:rsidR="009D1ACE" w:rsidRPr="00ED1867" w:rsidRDefault="009D1ACE">
            <w:pPr>
              <w:rPr>
                <w:sz w:val="2"/>
                <w:szCs w:val="2"/>
              </w:rPr>
            </w:pPr>
          </w:p>
        </w:tc>
        <w:tc>
          <w:tcPr>
            <w:tcW w:w="1702" w:type="dxa"/>
          </w:tcPr>
          <w:p w14:paraId="477420D2" w14:textId="77777777" w:rsidR="009D1ACE" w:rsidRPr="00ED1867" w:rsidRDefault="0009137D">
            <w:pPr>
              <w:pStyle w:val="TableParagraph"/>
              <w:spacing w:before="27" w:line="192" w:lineRule="exact"/>
              <w:ind w:left="55" w:right="415"/>
              <w:rPr>
                <w:sz w:val="16"/>
              </w:rPr>
            </w:pPr>
            <w:r w:rsidRPr="00ED1867">
              <w:rPr>
                <w:color w:val="231F20"/>
                <w:sz w:val="16"/>
                <w:lang w:val="en"/>
              </w:rPr>
              <w:t>Type of computer incident</w:t>
            </w:r>
          </w:p>
        </w:tc>
        <w:tc>
          <w:tcPr>
            <w:tcW w:w="908" w:type="dxa"/>
          </w:tcPr>
          <w:p w14:paraId="4D1BE53D"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423643E8"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6D7E097" w14:textId="77777777" w:rsidR="009D1ACE" w:rsidRPr="00ED1867" w:rsidRDefault="0009137D">
            <w:pPr>
              <w:pStyle w:val="TableParagraph"/>
              <w:spacing w:before="28"/>
              <w:ind w:left="52"/>
              <w:rPr>
                <w:sz w:val="16"/>
              </w:rPr>
            </w:pPr>
            <w:r w:rsidRPr="00ED1867">
              <w:rPr>
                <w:color w:val="231F20"/>
                <w:sz w:val="16"/>
                <w:lang w:val="en"/>
              </w:rPr>
              <w:t>[Prohibited content]</w:t>
            </w:r>
          </w:p>
        </w:tc>
        <w:tc>
          <w:tcPr>
            <w:tcW w:w="1980" w:type="dxa"/>
          </w:tcPr>
          <w:p w14:paraId="12CFDB5F"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1755FDDF" w14:textId="77777777">
        <w:trPr>
          <w:trHeight w:val="618"/>
        </w:trPr>
        <w:tc>
          <w:tcPr>
            <w:tcW w:w="794" w:type="dxa"/>
          </w:tcPr>
          <w:p w14:paraId="14C465A7" w14:textId="77777777" w:rsidR="009D1ACE" w:rsidRPr="00ED1867" w:rsidRDefault="0009137D">
            <w:pPr>
              <w:pStyle w:val="TableParagraph"/>
              <w:spacing w:before="28"/>
              <w:ind w:left="4"/>
              <w:jc w:val="center"/>
              <w:rPr>
                <w:sz w:val="16"/>
              </w:rPr>
            </w:pPr>
            <w:r w:rsidRPr="00ED1867">
              <w:rPr>
                <w:color w:val="231F20"/>
                <w:sz w:val="16"/>
                <w:lang w:val="en"/>
              </w:rPr>
              <w:t>5</w:t>
            </w:r>
          </w:p>
        </w:tc>
        <w:tc>
          <w:tcPr>
            <w:tcW w:w="1248" w:type="dxa"/>
          </w:tcPr>
          <w:p w14:paraId="4D7C62E7" w14:textId="77777777" w:rsidR="009D1ACE" w:rsidRPr="0009137D" w:rsidRDefault="0009137D">
            <w:pPr>
              <w:pStyle w:val="TableParagraph"/>
              <w:spacing w:before="31" w:line="235" w:lineRule="auto"/>
              <w:ind w:left="56" w:right="240"/>
              <w:rPr>
                <w:sz w:val="16"/>
                <w:lang w:val="en-US"/>
              </w:rPr>
            </w:pPr>
            <w:r w:rsidRPr="00ED1867">
              <w:rPr>
                <w:color w:val="231F20"/>
                <w:sz w:val="16"/>
                <w:lang w:val="en"/>
              </w:rPr>
              <w:t>Date and time of detection</w:t>
            </w:r>
          </w:p>
        </w:tc>
        <w:tc>
          <w:tcPr>
            <w:tcW w:w="1702" w:type="dxa"/>
          </w:tcPr>
          <w:p w14:paraId="37EB0A57" w14:textId="77777777" w:rsidR="009D1ACE" w:rsidRPr="0009137D" w:rsidRDefault="0009137D">
            <w:pPr>
              <w:pStyle w:val="TableParagraph"/>
              <w:spacing w:before="27" w:line="192" w:lineRule="exact"/>
              <w:ind w:left="55"/>
              <w:rPr>
                <w:sz w:val="16"/>
                <w:lang w:val="en-US"/>
              </w:rPr>
            </w:pPr>
            <w:r w:rsidRPr="00ED1867">
              <w:rPr>
                <w:color w:val="231F20"/>
                <w:sz w:val="16"/>
                <w:lang w:val="en"/>
              </w:rPr>
              <w:t>Date and time of computer incident identification</w:t>
            </w:r>
          </w:p>
        </w:tc>
        <w:tc>
          <w:tcPr>
            <w:tcW w:w="908" w:type="dxa"/>
          </w:tcPr>
          <w:p w14:paraId="4EF87DF3"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2E04C505"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08072052"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0" w:type="dxa"/>
          </w:tcPr>
          <w:p w14:paraId="146F928E" w14:textId="77777777" w:rsidR="009D1ACE" w:rsidRPr="00ED1867" w:rsidRDefault="0009137D">
            <w:pPr>
              <w:pStyle w:val="TableParagraph"/>
              <w:spacing w:before="31" w:line="235" w:lineRule="auto"/>
              <w:ind w:left="51" w:right="100"/>
              <w:rPr>
                <w:sz w:val="16"/>
              </w:rPr>
            </w:pPr>
            <w:r w:rsidRPr="00ED1867">
              <w:rPr>
                <w:color w:val="231F20"/>
                <w:sz w:val="16"/>
                <w:lang w:val="en"/>
              </w:rPr>
              <w:t>Moscow time [UTC +03:00]</w:t>
            </w:r>
          </w:p>
        </w:tc>
      </w:tr>
      <w:tr w:rsidR="00831436" w14:paraId="1BB2FA8D" w14:textId="77777777">
        <w:trPr>
          <w:trHeight w:val="1002"/>
        </w:trPr>
        <w:tc>
          <w:tcPr>
            <w:tcW w:w="794" w:type="dxa"/>
          </w:tcPr>
          <w:p w14:paraId="58F914E6" w14:textId="77777777" w:rsidR="009D1ACE" w:rsidRPr="00ED1867" w:rsidRDefault="0009137D">
            <w:pPr>
              <w:pStyle w:val="TableParagraph"/>
              <w:spacing w:before="28"/>
              <w:ind w:left="4"/>
              <w:jc w:val="center"/>
              <w:rPr>
                <w:sz w:val="16"/>
              </w:rPr>
            </w:pPr>
            <w:r w:rsidRPr="00ED1867">
              <w:rPr>
                <w:color w:val="231F20"/>
                <w:sz w:val="16"/>
                <w:lang w:val="en"/>
              </w:rPr>
              <w:t>6</w:t>
            </w:r>
          </w:p>
        </w:tc>
        <w:tc>
          <w:tcPr>
            <w:tcW w:w="1248" w:type="dxa"/>
            <w:tcBorders>
              <w:bottom w:val="nil"/>
            </w:tcBorders>
          </w:tcPr>
          <w:p w14:paraId="66A3A0EE" w14:textId="77777777" w:rsidR="009D1ACE" w:rsidRPr="0009137D" w:rsidRDefault="0009137D">
            <w:pPr>
              <w:pStyle w:val="TableParagraph"/>
              <w:spacing w:before="27" w:line="192" w:lineRule="exact"/>
              <w:ind w:left="56"/>
              <w:rPr>
                <w:sz w:val="16"/>
                <w:lang w:val="en-US"/>
              </w:rPr>
            </w:pPr>
            <w:r w:rsidRPr="00ED1867">
              <w:rPr>
                <w:color w:val="231F20"/>
                <w:sz w:val="16"/>
                <w:lang w:val="en"/>
              </w:rPr>
              <w:t>Information about facilities being the target of computer incident</w:t>
            </w:r>
          </w:p>
        </w:tc>
        <w:tc>
          <w:tcPr>
            <w:tcW w:w="1702" w:type="dxa"/>
          </w:tcPr>
          <w:p w14:paraId="2E61C173" w14:textId="77777777" w:rsidR="009D1ACE" w:rsidRPr="0009137D" w:rsidRDefault="0009137D">
            <w:pPr>
              <w:pStyle w:val="TableParagraph"/>
              <w:spacing w:before="31" w:line="235" w:lineRule="auto"/>
              <w:ind w:left="55"/>
              <w:rPr>
                <w:sz w:val="16"/>
                <w:lang w:val="en-US"/>
              </w:rPr>
            </w:pPr>
            <w:r w:rsidRPr="00ED1867">
              <w:rPr>
                <w:color w:val="231F20"/>
                <w:sz w:val="16"/>
                <w:lang w:val="en"/>
              </w:rPr>
              <w:t>Name of controlled information resource</w:t>
            </w:r>
          </w:p>
        </w:tc>
        <w:tc>
          <w:tcPr>
            <w:tcW w:w="908" w:type="dxa"/>
          </w:tcPr>
          <w:p w14:paraId="77471D55"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7E3D4DCC"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0DE7822"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41B36EEB"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0B49751" w14:textId="77777777">
        <w:trPr>
          <w:trHeight w:val="1578"/>
        </w:trPr>
        <w:tc>
          <w:tcPr>
            <w:tcW w:w="794" w:type="dxa"/>
          </w:tcPr>
          <w:p w14:paraId="3C42AA25"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248" w:type="dxa"/>
            <w:tcBorders>
              <w:top w:val="nil"/>
              <w:bottom w:val="nil"/>
            </w:tcBorders>
          </w:tcPr>
          <w:p w14:paraId="64862CC0" w14:textId="77777777" w:rsidR="009D1ACE" w:rsidRPr="00ED1867" w:rsidRDefault="009D1ACE">
            <w:pPr>
              <w:pStyle w:val="TableParagraph"/>
              <w:rPr>
                <w:rFonts w:ascii="Times New Roman"/>
                <w:sz w:val="16"/>
              </w:rPr>
            </w:pPr>
          </w:p>
        </w:tc>
        <w:tc>
          <w:tcPr>
            <w:tcW w:w="1702" w:type="dxa"/>
          </w:tcPr>
          <w:p w14:paraId="0A6F9D64" w14:textId="77777777" w:rsidR="009D1ACE" w:rsidRPr="00ED1867" w:rsidRDefault="0009137D">
            <w:pPr>
              <w:pStyle w:val="TableParagraph"/>
              <w:spacing w:before="31" w:line="235" w:lineRule="auto"/>
              <w:ind w:left="55"/>
              <w:rPr>
                <w:sz w:val="16"/>
              </w:rPr>
            </w:pPr>
            <w:r w:rsidRPr="00ED1867">
              <w:rPr>
                <w:color w:val="231F20"/>
                <w:sz w:val="16"/>
                <w:lang w:val="en"/>
              </w:rPr>
              <w:t>Category of controlled resource</w:t>
            </w:r>
          </w:p>
        </w:tc>
        <w:tc>
          <w:tcPr>
            <w:tcW w:w="908" w:type="dxa"/>
          </w:tcPr>
          <w:p w14:paraId="76F5BE6C"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4C971ECF"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If it is a CII object</w:t>
            </w:r>
          </w:p>
        </w:tc>
        <w:tc>
          <w:tcPr>
            <w:tcW w:w="1645" w:type="dxa"/>
          </w:tcPr>
          <w:p w14:paraId="5C85C27D" w14:textId="77777777" w:rsidR="009D1ACE" w:rsidRPr="0009137D" w:rsidRDefault="0009137D">
            <w:pPr>
              <w:pStyle w:val="TableParagraph"/>
              <w:spacing w:before="31" w:line="235" w:lineRule="auto"/>
              <w:ind w:left="52"/>
              <w:rPr>
                <w:sz w:val="16"/>
                <w:lang w:val="en-US"/>
              </w:rPr>
            </w:pPr>
            <w:r w:rsidRPr="00ED1867">
              <w:rPr>
                <w:color w:val="231F20"/>
                <w:sz w:val="16"/>
                <w:lang w:val="en"/>
              </w:rPr>
              <w:t>[No relevance category]</w:t>
            </w:r>
          </w:p>
          <w:p w14:paraId="128326B4" w14:textId="77777777" w:rsidR="009D1ACE" w:rsidRPr="0009137D" w:rsidRDefault="0009137D">
            <w:pPr>
              <w:pStyle w:val="TableParagraph"/>
              <w:spacing w:before="1" w:line="235" w:lineRule="auto"/>
              <w:ind w:left="52" w:right="243"/>
              <w:rPr>
                <w:sz w:val="16"/>
                <w:lang w:val="en-US"/>
              </w:rPr>
            </w:pPr>
            <w:r w:rsidRPr="00ED1867">
              <w:rPr>
                <w:color w:val="231F20"/>
                <w:sz w:val="16"/>
                <w:lang w:val="en"/>
              </w:rPr>
              <w:t>[Third relevance category] [Second relevance category] [First relevance</w:t>
            </w:r>
          </w:p>
          <w:p w14:paraId="4C709371" w14:textId="77777777" w:rsidR="009D1ACE" w:rsidRPr="00ED1867" w:rsidRDefault="0009137D">
            <w:pPr>
              <w:pStyle w:val="TableParagraph"/>
              <w:spacing w:line="186" w:lineRule="exact"/>
              <w:ind w:left="52"/>
              <w:rPr>
                <w:sz w:val="16"/>
              </w:rPr>
            </w:pPr>
            <w:r w:rsidRPr="00ED1867">
              <w:rPr>
                <w:color w:val="231F20"/>
                <w:sz w:val="16"/>
                <w:lang w:val="en"/>
              </w:rPr>
              <w:t>category]</w:t>
            </w:r>
          </w:p>
        </w:tc>
        <w:tc>
          <w:tcPr>
            <w:tcW w:w="1980" w:type="dxa"/>
          </w:tcPr>
          <w:p w14:paraId="15D53DE7"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487E1D6" w14:textId="77777777">
        <w:trPr>
          <w:trHeight w:val="810"/>
        </w:trPr>
        <w:tc>
          <w:tcPr>
            <w:tcW w:w="794" w:type="dxa"/>
          </w:tcPr>
          <w:p w14:paraId="1B1DD472" w14:textId="77777777" w:rsidR="009D1ACE" w:rsidRPr="00ED1867" w:rsidRDefault="0009137D">
            <w:pPr>
              <w:pStyle w:val="TableParagraph"/>
              <w:spacing w:before="28"/>
              <w:ind w:left="4"/>
              <w:jc w:val="center"/>
              <w:rPr>
                <w:sz w:val="16"/>
              </w:rPr>
            </w:pPr>
            <w:r w:rsidRPr="00ED1867">
              <w:rPr>
                <w:color w:val="231F20"/>
                <w:sz w:val="16"/>
                <w:lang w:val="en"/>
              </w:rPr>
              <w:t>8</w:t>
            </w:r>
          </w:p>
        </w:tc>
        <w:tc>
          <w:tcPr>
            <w:tcW w:w="1248" w:type="dxa"/>
            <w:tcBorders>
              <w:top w:val="nil"/>
              <w:bottom w:val="nil"/>
            </w:tcBorders>
          </w:tcPr>
          <w:p w14:paraId="626BE0F8" w14:textId="77777777" w:rsidR="009D1ACE" w:rsidRPr="00ED1867" w:rsidRDefault="009D1ACE">
            <w:pPr>
              <w:pStyle w:val="TableParagraph"/>
              <w:rPr>
                <w:rFonts w:ascii="Times New Roman"/>
                <w:sz w:val="16"/>
              </w:rPr>
            </w:pPr>
          </w:p>
        </w:tc>
        <w:tc>
          <w:tcPr>
            <w:tcW w:w="1702" w:type="dxa"/>
          </w:tcPr>
          <w:p w14:paraId="5FA275D7"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level of attacked object/subject</w:t>
            </w:r>
          </w:p>
        </w:tc>
        <w:tc>
          <w:tcPr>
            <w:tcW w:w="908" w:type="dxa"/>
          </w:tcPr>
          <w:p w14:paraId="768F9A96"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7E2A5264"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8A7C7BB" w14:textId="77777777" w:rsidR="009D1ACE" w:rsidRPr="0009137D" w:rsidRDefault="0009137D">
            <w:pPr>
              <w:pStyle w:val="TableParagraph"/>
              <w:spacing w:before="28" w:line="194" w:lineRule="exact"/>
              <w:ind w:left="52"/>
              <w:rPr>
                <w:sz w:val="16"/>
                <w:lang w:val="en-US"/>
              </w:rPr>
            </w:pPr>
            <w:r w:rsidRPr="00ED1867">
              <w:rPr>
                <w:color w:val="231F20"/>
                <w:sz w:val="16"/>
                <w:lang w:val="en"/>
              </w:rPr>
              <w:t>From the classifier</w:t>
            </w:r>
          </w:p>
          <w:p w14:paraId="17A61F16" w14:textId="77777777" w:rsidR="009D1ACE" w:rsidRPr="0009137D" w:rsidRDefault="0009137D">
            <w:pPr>
              <w:pStyle w:val="TableParagraph"/>
              <w:spacing w:before="1" w:line="235" w:lineRule="auto"/>
              <w:ind w:left="52"/>
              <w:rPr>
                <w:sz w:val="16"/>
                <w:lang w:val="en-US"/>
              </w:rPr>
            </w:pPr>
            <w:r w:rsidRPr="00ED1867">
              <w:rPr>
                <w:color w:val="231F20"/>
                <w:sz w:val="16"/>
                <w:lang w:val="en"/>
              </w:rPr>
              <w:t>"Types of objects and subjects" set forth</w:t>
            </w:r>
          </w:p>
          <w:p w14:paraId="5B0353C6"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Pr>
          <w:p w14:paraId="29B1C965"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0AD7637A" w14:textId="77777777">
        <w:trPr>
          <w:trHeight w:val="898"/>
        </w:trPr>
        <w:tc>
          <w:tcPr>
            <w:tcW w:w="794" w:type="dxa"/>
            <w:tcBorders>
              <w:bottom w:val="nil"/>
            </w:tcBorders>
          </w:tcPr>
          <w:p w14:paraId="0BEFA6C9"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tcBorders>
              <w:top w:val="nil"/>
              <w:bottom w:val="nil"/>
            </w:tcBorders>
          </w:tcPr>
          <w:p w14:paraId="03DE30E9" w14:textId="77777777" w:rsidR="009D1ACE" w:rsidRPr="00ED1867" w:rsidRDefault="009D1ACE">
            <w:pPr>
              <w:pStyle w:val="TableParagraph"/>
              <w:rPr>
                <w:rFonts w:ascii="Times New Roman"/>
                <w:sz w:val="16"/>
              </w:rPr>
            </w:pPr>
          </w:p>
        </w:tc>
        <w:tc>
          <w:tcPr>
            <w:tcW w:w="1702" w:type="dxa"/>
            <w:tcBorders>
              <w:bottom w:val="nil"/>
            </w:tcBorders>
          </w:tcPr>
          <w:p w14:paraId="7E06FD7C"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type of attacked object/subject</w:t>
            </w:r>
          </w:p>
        </w:tc>
        <w:tc>
          <w:tcPr>
            <w:tcW w:w="908" w:type="dxa"/>
            <w:tcBorders>
              <w:bottom w:val="nil"/>
            </w:tcBorders>
          </w:tcPr>
          <w:p w14:paraId="6D3769A4"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Borders>
              <w:bottom w:val="nil"/>
            </w:tcBorders>
          </w:tcPr>
          <w:p w14:paraId="01DCB27E"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Borders>
              <w:bottom w:val="nil"/>
            </w:tcBorders>
          </w:tcPr>
          <w:p w14:paraId="0AB82D45" w14:textId="77777777" w:rsidR="009D1ACE" w:rsidRPr="0009137D" w:rsidRDefault="0009137D">
            <w:pPr>
              <w:pStyle w:val="TableParagraph"/>
              <w:spacing w:before="31" w:line="235" w:lineRule="auto"/>
              <w:ind w:left="52" w:right="243"/>
              <w:rPr>
                <w:sz w:val="16"/>
                <w:lang w:val="en-US"/>
              </w:rPr>
            </w:pPr>
            <w:r w:rsidRPr="00ED1867">
              <w:rPr>
                <w:color w:val="231F20"/>
                <w:sz w:val="16"/>
                <w:lang w:val="en"/>
              </w:rPr>
              <w:t>The list depends on the field "Code of level of attacked object/subject".</w:t>
            </w:r>
          </w:p>
        </w:tc>
        <w:tc>
          <w:tcPr>
            <w:tcW w:w="1980" w:type="dxa"/>
            <w:tcBorders>
              <w:bottom w:val="nil"/>
            </w:tcBorders>
          </w:tcPr>
          <w:p w14:paraId="56AD6AF6" w14:textId="77777777" w:rsidR="009D1ACE" w:rsidRPr="0009137D" w:rsidRDefault="0009137D">
            <w:pPr>
              <w:pStyle w:val="TableParagraph"/>
              <w:spacing w:before="28" w:line="194" w:lineRule="exact"/>
              <w:ind w:left="51"/>
              <w:rPr>
                <w:sz w:val="16"/>
                <w:lang w:val="en-US"/>
              </w:rPr>
            </w:pPr>
            <w:r w:rsidRPr="00ED1867">
              <w:rPr>
                <w:color w:val="231F20"/>
                <w:sz w:val="16"/>
                <w:lang w:val="en"/>
              </w:rPr>
              <w:t>The list depends on the field</w:t>
            </w:r>
          </w:p>
          <w:p w14:paraId="55ED475B" w14:textId="77777777" w:rsidR="009D1ACE" w:rsidRPr="0009137D" w:rsidRDefault="0009137D">
            <w:pPr>
              <w:pStyle w:val="TableParagraph"/>
              <w:spacing w:before="1" w:line="235" w:lineRule="auto"/>
              <w:ind w:left="51" w:right="100"/>
              <w:rPr>
                <w:sz w:val="16"/>
                <w:lang w:val="en-US"/>
              </w:rPr>
            </w:pPr>
            <w:r w:rsidRPr="00ED1867">
              <w:rPr>
                <w:color w:val="231F20"/>
                <w:sz w:val="16"/>
                <w:lang w:val="en"/>
              </w:rPr>
              <w:t>"Code of level of attacked object/subject"</w:t>
            </w:r>
          </w:p>
        </w:tc>
      </w:tr>
      <w:tr w:rsidR="00831436" w14:paraId="1C8F0C6F" w14:textId="77777777">
        <w:trPr>
          <w:trHeight w:val="871"/>
        </w:trPr>
        <w:tc>
          <w:tcPr>
            <w:tcW w:w="794" w:type="dxa"/>
            <w:tcBorders>
              <w:top w:val="nil"/>
            </w:tcBorders>
          </w:tcPr>
          <w:p w14:paraId="040FE4A3" w14:textId="77777777" w:rsidR="009D1ACE" w:rsidRPr="0009137D" w:rsidRDefault="009D1ACE">
            <w:pPr>
              <w:pStyle w:val="TableParagraph"/>
              <w:rPr>
                <w:rFonts w:ascii="Times New Roman"/>
                <w:sz w:val="16"/>
                <w:lang w:val="en-US"/>
              </w:rPr>
            </w:pPr>
          </w:p>
        </w:tc>
        <w:tc>
          <w:tcPr>
            <w:tcW w:w="1248" w:type="dxa"/>
            <w:tcBorders>
              <w:top w:val="nil"/>
              <w:bottom w:val="nil"/>
            </w:tcBorders>
          </w:tcPr>
          <w:p w14:paraId="70C30639" w14:textId="77777777" w:rsidR="009D1ACE" w:rsidRPr="0009137D" w:rsidRDefault="009D1ACE">
            <w:pPr>
              <w:pStyle w:val="TableParagraph"/>
              <w:rPr>
                <w:rFonts w:ascii="Times New Roman"/>
                <w:sz w:val="16"/>
                <w:lang w:val="en-US"/>
              </w:rPr>
            </w:pPr>
          </w:p>
        </w:tc>
        <w:tc>
          <w:tcPr>
            <w:tcW w:w="1702" w:type="dxa"/>
            <w:tcBorders>
              <w:top w:val="nil"/>
            </w:tcBorders>
          </w:tcPr>
          <w:p w14:paraId="04D29DB7" w14:textId="77777777" w:rsidR="009D1ACE" w:rsidRPr="0009137D" w:rsidRDefault="009D1ACE">
            <w:pPr>
              <w:pStyle w:val="TableParagraph"/>
              <w:rPr>
                <w:rFonts w:ascii="Times New Roman"/>
                <w:sz w:val="16"/>
                <w:lang w:val="en-US"/>
              </w:rPr>
            </w:pPr>
          </w:p>
        </w:tc>
        <w:tc>
          <w:tcPr>
            <w:tcW w:w="908" w:type="dxa"/>
            <w:tcBorders>
              <w:top w:val="nil"/>
            </w:tcBorders>
          </w:tcPr>
          <w:p w14:paraId="1EF92344" w14:textId="77777777" w:rsidR="009D1ACE" w:rsidRPr="0009137D" w:rsidRDefault="009D1ACE">
            <w:pPr>
              <w:pStyle w:val="TableParagraph"/>
              <w:rPr>
                <w:rFonts w:ascii="Times New Roman"/>
                <w:sz w:val="16"/>
                <w:lang w:val="en-US"/>
              </w:rPr>
            </w:pPr>
          </w:p>
        </w:tc>
        <w:tc>
          <w:tcPr>
            <w:tcW w:w="1362" w:type="dxa"/>
            <w:tcBorders>
              <w:top w:val="nil"/>
            </w:tcBorders>
          </w:tcPr>
          <w:p w14:paraId="56CA9A81" w14:textId="77777777" w:rsidR="009D1ACE" w:rsidRPr="0009137D" w:rsidRDefault="009D1ACE">
            <w:pPr>
              <w:pStyle w:val="TableParagraph"/>
              <w:rPr>
                <w:rFonts w:ascii="Times New Roman"/>
                <w:sz w:val="16"/>
                <w:lang w:val="en-US"/>
              </w:rPr>
            </w:pPr>
          </w:p>
        </w:tc>
        <w:tc>
          <w:tcPr>
            <w:tcW w:w="1645" w:type="dxa"/>
            <w:tcBorders>
              <w:top w:val="nil"/>
            </w:tcBorders>
          </w:tcPr>
          <w:p w14:paraId="3596268C" w14:textId="77777777" w:rsidR="009D1ACE" w:rsidRPr="0009137D" w:rsidRDefault="0009137D">
            <w:pPr>
              <w:pStyle w:val="TableParagraph"/>
              <w:spacing w:before="89" w:line="194" w:lineRule="exact"/>
              <w:ind w:left="52"/>
              <w:rPr>
                <w:sz w:val="16"/>
                <w:lang w:val="en-US"/>
              </w:rPr>
            </w:pPr>
            <w:r w:rsidRPr="00ED1867">
              <w:rPr>
                <w:color w:val="231F20"/>
                <w:sz w:val="16"/>
                <w:lang w:val="en"/>
              </w:rPr>
              <w:t>From the classifier</w:t>
            </w:r>
          </w:p>
          <w:p w14:paraId="5C51A0F9" w14:textId="77777777" w:rsidR="009D1ACE" w:rsidRPr="0009137D" w:rsidRDefault="0009137D">
            <w:pPr>
              <w:pStyle w:val="TableParagraph"/>
              <w:spacing w:before="2" w:line="235" w:lineRule="auto"/>
              <w:ind w:left="52"/>
              <w:rPr>
                <w:sz w:val="16"/>
                <w:lang w:val="en-US"/>
              </w:rPr>
            </w:pPr>
            <w:r w:rsidRPr="00ED1867">
              <w:rPr>
                <w:color w:val="231F20"/>
                <w:sz w:val="16"/>
                <w:lang w:val="en"/>
              </w:rPr>
              <w:t>"Types of objects and subjects" set forth</w:t>
            </w:r>
          </w:p>
          <w:p w14:paraId="429961AD"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Borders>
              <w:top w:val="nil"/>
            </w:tcBorders>
          </w:tcPr>
          <w:p w14:paraId="1144EEEF" w14:textId="77777777" w:rsidR="009D1ACE" w:rsidRPr="00ED1867" w:rsidRDefault="009D1ACE">
            <w:pPr>
              <w:pStyle w:val="TableParagraph"/>
              <w:rPr>
                <w:rFonts w:ascii="Times New Roman"/>
                <w:sz w:val="16"/>
              </w:rPr>
            </w:pPr>
          </w:p>
        </w:tc>
      </w:tr>
      <w:tr w:rsidR="00831436" w14:paraId="66C041CB" w14:textId="77777777">
        <w:trPr>
          <w:trHeight w:val="426"/>
        </w:trPr>
        <w:tc>
          <w:tcPr>
            <w:tcW w:w="794" w:type="dxa"/>
          </w:tcPr>
          <w:p w14:paraId="36DCCE59"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tcBorders>
              <w:top w:val="nil"/>
              <w:bottom w:val="nil"/>
            </w:tcBorders>
          </w:tcPr>
          <w:p w14:paraId="4FE505DF" w14:textId="77777777" w:rsidR="009D1ACE" w:rsidRPr="00ED1867" w:rsidRDefault="009D1ACE">
            <w:pPr>
              <w:pStyle w:val="TableParagraph"/>
              <w:rPr>
                <w:rFonts w:ascii="Times New Roman"/>
                <w:sz w:val="16"/>
              </w:rPr>
            </w:pPr>
          </w:p>
        </w:tc>
        <w:tc>
          <w:tcPr>
            <w:tcW w:w="1702" w:type="dxa"/>
          </w:tcPr>
          <w:p w14:paraId="201F182D" w14:textId="77777777" w:rsidR="009D1ACE" w:rsidRPr="00ED1867" w:rsidRDefault="0009137D">
            <w:pPr>
              <w:pStyle w:val="TableParagraph"/>
              <w:spacing w:before="27" w:line="192" w:lineRule="exact"/>
              <w:ind w:left="55" w:right="189"/>
              <w:rPr>
                <w:sz w:val="16"/>
              </w:rPr>
            </w:pPr>
            <w:r w:rsidRPr="00ED1867">
              <w:rPr>
                <w:color w:val="231F20"/>
                <w:sz w:val="16"/>
                <w:lang w:val="en"/>
              </w:rPr>
              <w:t>Availability of Internet connection</w:t>
            </w:r>
          </w:p>
        </w:tc>
        <w:tc>
          <w:tcPr>
            <w:tcW w:w="908" w:type="dxa"/>
          </w:tcPr>
          <w:p w14:paraId="63EF39DB"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6B8B79A5"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60C6AF24" w14:textId="77777777" w:rsidR="009D1ACE" w:rsidRPr="00ED1867" w:rsidRDefault="0009137D">
            <w:pPr>
              <w:pStyle w:val="TableParagraph"/>
              <w:spacing w:before="28"/>
              <w:ind w:left="52"/>
              <w:rPr>
                <w:sz w:val="16"/>
              </w:rPr>
            </w:pPr>
            <w:r w:rsidRPr="00ED1867">
              <w:rPr>
                <w:color w:val="231F20"/>
                <w:sz w:val="16"/>
                <w:lang w:val="en"/>
              </w:rPr>
              <w:t>[Yes]/[No]</w:t>
            </w:r>
          </w:p>
        </w:tc>
        <w:tc>
          <w:tcPr>
            <w:tcW w:w="1980" w:type="dxa"/>
          </w:tcPr>
          <w:p w14:paraId="4139F030"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B350C7D" w14:textId="77777777">
        <w:trPr>
          <w:trHeight w:val="234"/>
        </w:trPr>
        <w:tc>
          <w:tcPr>
            <w:tcW w:w="794" w:type="dxa"/>
          </w:tcPr>
          <w:p w14:paraId="78A8F936"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11</w:t>
            </w:r>
          </w:p>
        </w:tc>
        <w:tc>
          <w:tcPr>
            <w:tcW w:w="1248" w:type="dxa"/>
            <w:tcBorders>
              <w:top w:val="nil"/>
              <w:bottom w:val="nil"/>
            </w:tcBorders>
          </w:tcPr>
          <w:p w14:paraId="056D7F1D" w14:textId="77777777" w:rsidR="009D1ACE" w:rsidRPr="00ED1867" w:rsidRDefault="009D1ACE">
            <w:pPr>
              <w:pStyle w:val="TableParagraph"/>
              <w:rPr>
                <w:rFonts w:ascii="Times New Roman"/>
                <w:sz w:val="16"/>
              </w:rPr>
            </w:pPr>
          </w:p>
        </w:tc>
        <w:tc>
          <w:tcPr>
            <w:tcW w:w="1702" w:type="dxa"/>
          </w:tcPr>
          <w:p w14:paraId="54B21DA0"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tcPr>
          <w:p w14:paraId="502775C4"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14DDB699"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18B2CF9F"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0" w:type="dxa"/>
          </w:tcPr>
          <w:p w14:paraId="1ED3B78B"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2A8ABB59" w14:textId="77777777">
        <w:trPr>
          <w:trHeight w:val="618"/>
        </w:trPr>
        <w:tc>
          <w:tcPr>
            <w:tcW w:w="794" w:type="dxa"/>
          </w:tcPr>
          <w:p w14:paraId="7D2CEBB3"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tcBorders>
              <w:top w:val="nil"/>
              <w:bottom w:val="nil"/>
            </w:tcBorders>
          </w:tcPr>
          <w:p w14:paraId="3F5B3F7E" w14:textId="77777777" w:rsidR="009D1ACE" w:rsidRPr="00ED1867" w:rsidRDefault="009D1ACE">
            <w:pPr>
              <w:pStyle w:val="TableParagraph"/>
              <w:rPr>
                <w:rFonts w:ascii="Times New Roman"/>
                <w:sz w:val="16"/>
              </w:rPr>
            </w:pPr>
          </w:p>
        </w:tc>
        <w:tc>
          <w:tcPr>
            <w:tcW w:w="1702" w:type="dxa"/>
          </w:tcPr>
          <w:p w14:paraId="2A9F9C37"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attacked resource</w:t>
            </w:r>
          </w:p>
        </w:tc>
        <w:tc>
          <w:tcPr>
            <w:tcW w:w="908" w:type="dxa"/>
            <w:tcBorders>
              <w:bottom w:val="nil"/>
            </w:tcBorders>
          </w:tcPr>
          <w:p w14:paraId="4838C2D8"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Borders>
              <w:bottom w:val="nil"/>
            </w:tcBorders>
          </w:tcPr>
          <w:p w14:paraId="4497C2A4" w14:textId="77777777" w:rsidR="009D1ACE" w:rsidRPr="0009137D" w:rsidRDefault="0009137D">
            <w:pPr>
              <w:pStyle w:val="TableParagraph"/>
              <w:spacing w:before="27" w:line="192" w:lineRule="exact"/>
              <w:ind w:left="53" w:right="241"/>
              <w:jc w:val="both"/>
              <w:rPr>
                <w:sz w:val="16"/>
                <w:lang w:val="en-US"/>
              </w:rPr>
            </w:pPr>
            <w:r w:rsidRPr="00ED1867">
              <w:rPr>
                <w:color w:val="231F20"/>
                <w:sz w:val="16"/>
                <w:lang w:val="en"/>
              </w:rPr>
              <w:t>One of the fields must be filled in</w:t>
            </w:r>
          </w:p>
        </w:tc>
        <w:tc>
          <w:tcPr>
            <w:tcW w:w="1645" w:type="dxa"/>
            <w:tcBorders>
              <w:bottom w:val="nil"/>
            </w:tcBorders>
          </w:tcPr>
          <w:p w14:paraId="0D12F62E"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Borders>
              <w:bottom w:val="nil"/>
            </w:tcBorders>
          </w:tcPr>
          <w:p w14:paraId="2B7B0C1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3A1A44EF" w14:textId="77777777">
        <w:trPr>
          <w:trHeight w:val="426"/>
        </w:trPr>
        <w:tc>
          <w:tcPr>
            <w:tcW w:w="794" w:type="dxa"/>
          </w:tcPr>
          <w:p w14:paraId="274210A3"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tcBorders>
              <w:top w:val="nil"/>
              <w:bottom w:val="nil"/>
            </w:tcBorders>
          </w:tcPr>
          <w:p w14:paraId="2C8505BF" w14:textId="77777777" w:rsidR="009D1ACE" w:rsidRPr="00ED1867" w:rsidRDefault="009D1ACE">
            <w:pPr>
              <w:pStyle w:val="TableParagraph"/>
              <w:rPr>
                <w:rFonts w:ascii="Times New Roman"/>
                <w:sz w:val="16"/>
              </w:rPr>
            </w:pPr>
          </w:p>
        </w:tc>
        <w:tc>
          <w:tcPr>
            <w:tcW w:w="1702" w:type="dxa"/>
          </w:tcPr>
          <w:p w14:paraId="063A43A3"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tcBorders>
              <w:top w:val="nil"/>
              <w:bottom w:val="nil"/>
            </w:tcBorders>
          </w:tcPr>
          <w:p w14:paraId="04417020"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5D774008" w14:textId="77777777" w:rsidR="009D1ACE" w:rsidRPr="0009137D" w:rsidRDefault="009D1ACE">
            <w:pPr>
              <w:pStyle w:val="TableParagraph"/>
              <w:rPr>
                <w:rFonts w:ascii="Times New Roman"/>
                <w:sz w:val="16"/>
                <w:lang w:val="en-US"/>
              </w:rPr>
            </w:pPr>
          </w:p>
        </w:tc>
        <w:tc>
          <w:tcPr>
            <w:tcW w:w="1645" w:type="dxa"/>
            <w:tcBorders>
              <w:top w:val="nil"/>
            </w:tcBorders>
          </w:tcPr>
          <w:p w14:paraId="42E06CE4" w14:textId="77777777" w:rsidR="009D1ACE" w:rsidRPr="0009137D" w:rsidRDefault="009D1ACE">
            <w:pPr>
              <w:pStyle w:val="TableParagraph"/>
              <w:rPr>
                <w:rFonts w:ascii="Times New Roman"/>
                <w:sz w:val="16"/>
                <w:lang w:val="en-US"/>
              </w:rPr>
            </w:pPr>
          </w:p>
        </w:tc>
        <w:tc>
          <w:tcPr>
            <w:tcW w:w="1980" w:type="dxa"/>
            <w:tcBorders>
              <w:top w:val="nil"/>
              <w:bottom w:val="nil"/>
            </w:tcBorders>
          </w:tcPr>
          <w:p w14:paraId="36BE3594" w14:textId="77777777" w:rsidR="009D1ACE" w:rsidRPr="0009137D" w:rsidRDefault="009D1ACE">
            <w:pPr>
              <w:pStyle w:val="TableParagraph"/>
              <w:rPr>
                <w:rFonts w:ascii="Times New Roman"/>
                <w:sz w:val="16"/>
                <w:lang w:val="en-US"/>
              </w:rPr>
            </w:pPr>
          </w:p>
        </w:tc>
      </w:tr>
      <w:tr w:rsidR="00831436" w14:paraId="08DD6163" w14:textId="77777777">
        <w:trPr>
          <w:trHeight w:val="426"/>
        </w:trPr>
        <w:tc>
          <w:tcPr>
            <w:tcW w:w="794" w:type="dxa"/>
          </w:tcPr>
          <w:p w14:paraId="1CD35A52"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tcBorders>
              <w:top w:val="nil"/>
              <w:bottom w:val="nil"/>
            </w:tcBorders>
          </w:tcPr>
          <w:p w14:paraId="733CB8EE" w14:textId="77777777" w:rsidR="009D1ACE" w:rsidRPr="00ED1867" w:rsidRDefault="009D1ACE">
            <w:pPr>
              <w:pStyle w:val="TableParagraph"/>
              <w:rPr>
                <w:rFonts w:ascii="Times New Roman"/>
                <w:sz w:val="16"/>
              </w:rPr>
            </w:pPr>
          </w:p>
        </w:tc>
        <w:tc>
          <w:tcPr>
            <w:tcW w:w="1702" w:type="dxa"/>
          </w:tcPr>
          <w:p w14:paraId="7B8F64B0"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attacked resource</w:t>
            </w:r>
          </w:p>
        </w:tc>
        <w:tc>
          <w:tcPr>
            <w:tcW w:w="908" w:type="dxa"/>
            <w:tcBorders>
              <w:top w:val="nil"/>
              <w:bottom w:val="nil"/>
            </w:tcBorders>
          </w:tcPr>
          <w:p w14:paraId="4716B93C"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4DCD1208" w14:textId="77777777" w:rsidR="009D1ACE" w:rsidRPr="0009137D" w:rsidRDefault="009D1ACE">
            <w:pPr>
              <w:pStyle w:val="TableParagraph"/>
              <w:rPr>
                <w:rFonts w:ascii="Times New Roman"/>
                <w:sz w:val="16"/>
                <w:lang w:val="en-US"/>
              </w:rPr>
            </w:pPr>
          </w:p>
        </w:tc>
        <w:tc>
          <w:tcPr>
            <w:tcW w:w="1645" w:type="dxa"/>
          </w:tcPr>
          <w:p w14:paraId="4F399193"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Borders>
              <w:top w:val="nil"/>
              <w:bottom w:val="nil"/>
            </w:tcBorders>
          </w:tcPr>
          <w:p w14:paraId="6E9297FB" w14:textId="77777777" w:rsidR="009D1ACE" w:rsidRPr="00ED1867" w:rsidRDefault="009D1ACE">
            <w:pPr>
              <w:pStyle w:val="TableParagraph"/>
              <w:rPr>
                <w:rFonts w:ascii="Times New Roman"/>
                <w:sz w:val="16"/>
              </w:rPr>
            </w:pPr>
          </w:p>
        </w:tc>
      </w:tr>
      <w:tr w:rsidR="00831436" w14:paraId="7EEA6EC0" w14:textId="77777777">
        <w:trPr>
          <w:trHeight w:val="426"/>
        </w:trPr>
        <w:tc>
          <w:tcPr>
            <w:tcW w:w="794" w:type="dxa"/>
          </w:tcPr>
          <w:p w14:paraId="2FEDC757"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tcBorders>
              <w:top w:val="nil"/>
            </w:tcBorders>
          </w:tcPr>
          <w:p w14:paraId="50052D2C" w14:textId="77777777" w:rsidR="009D1ACE" w:rsidRPr="00ED1867" w:rsidRDefault="009D1ACE">
            <w:pPr>
              <w:pStyle w:val="TableParagraph"/>
              <w:rPr>
                <w:rFonts w:ascii="Times New Roman"/>
                <w:sz w:val="16"/>
              </w:rPr>
            </w:pPr>
          </w:p>
        </w:tc>
        <w:tc>
          <w:tcPr>
            <w:tcW w:w="1702" w:type="dxa"/>
          </w:tcPr>
          <w:p w14:paraId="71A2BF48"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attacked resource</w:t>
            </w:r>
          </w:p>
        </w:tc>
        <w:tc>
          <w:tcPr>
            <w:tcW w:w="908" w:type="dxa"/>
            <w:tcBorders>
              <w:top w:val="nil"/>
            </w:tcBorders>
          </w:tcPr>
          <w:p w14:paraId="0B91263E" w14:textId="77777777" w:rsidR="009D1ACE" w:rsidRPr="0009137D" w:rsidRDefault="009D1ACE">
            <w:pPr>
              <w:pStyle w:val="TableParagraph"/>
              <w:rPr>
                <w:rFonts w:ascii="Times New Roman"/>
                <w:sz w:val="16"/>
                <w:lang w:val="en-US"/>
              </w:rPr>
            </w:pPr>
          </w:p>
        </w:tc>
        <w:tc>
          <w:tcPr>
            <w:tcW w:w="1362" w:type="dxa"/>
            <w:tcBorders>
              <w:top w:val="nil"/>
            </w:tcBorders>
          </w:tcPr>
          <w:p w14:paraId="5A74E061" w14:textId="77777777" w:rsidR="009D1ACE" w:rsidRPr="0009137D" w:rsidRDefault="009D1ACE">
            <w:pPr>
              <w:pStyle w:val="TableParagraph"/>
              <w:rPr>
                <w:rFonts w:ascii="Times New Roman"/>
                <w:sz w:val="16"/>
                <w:lang w:val="en-US"/>
              </w:rPr>
            </w:pPr>
          </w:p>
        </w:tc>
        <w:tc>
          <w:tcPr>
            <w:tcW w:w="1645" w:type="dxa"/>
          </w:tcPr>
          <w:p w14:paraId="50D0CA7F"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Borders>
              <w:top w:val="nil"/>
            </w:tcBorders>
          </w:tcPr>
          <w:p w14:paraId="74F53B22" w14:textId="77777777" w:rsidR="009D1ACE" w:rsidRPr="00ED1867" w:rsidRDefault="009D1ACE">
            <w:pPr>
              <w:pStyle w:val="TableParagraph"/>
              <w:rPr>
                <w:rFonts w:ascii="Times New Roman"/>
                <w:sz w:val="16"/>
              </w:rPr>
            </w:pPr>
          </w:p>
        </w:tc>
      </w:tr>
      <w:tr w:rsidR="00831436" w14:paraId="68C29373" w14:textId="77777777">
        <w:trPr>
          <w:trHeight w:val="1194"/>
        </w:trPr>
        <w:tc>
          <w:tcPr>
            <w:tcW w:w="794" w:type="dxa"/>
          </w:tcPr>
          <w:p w14:paraId="02A7AF12"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tcPr>
          <w:p w14:paraId="75F3E7A1" w14:textId="77777777" w:rsidR="009D1ACE" w:rsidRPr="0009137D" w:rsidRDefault="0009137D">
            <w:pPr>
              <w:pStyle w:val="TableParagraph"/>
              <w:spacing w:before="27" w:line="192" w:lineRule="exact"/>
              <w:ind w:left="56" w:right="68"/>
              <w:rPr>
                <w:sz w:val="16"/>
                <w:lang w:val="en-US"/>
              </w:rPr>
            </w:pPr>
            <w:r w:rsidRPr="00ED1867">
              <w:rPr>
                <w:color w:val="231F20"/>
                <w:sz w:val="16"/>
                <w:lang w:val="en"/>
              </w:rPr>
              <w:t>Information about malicious activity objects having caused the computer incident</w:t>
            </w:r>
          </w:p>
        </w:tc>
        <w:tc>
          <w:tcPr>
            <w:tcW w:w="1702" w:type="dxa"/>
          </w:tcPr>
          <w:p w14:paraId="2909FE22"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malicious object</w:t>
            </w:r>
          </w:p>
        </w:tc>
        <w:tc>
          <w:tcPr>
            <w:tcW w:w="908" w:type="dxa"/>
          </w:tcPr>
          <w:p w14:paraId="7F672574"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3314E1CE" w14:textId="77777777" w:rsidR="009D1ACE" w:rsidRPr="0009137D" w:rsidRDefault="0009137D">
            <w:pPr>
              <w:pStyle w:val="TableParagraph"/>
              <w:spacing w:before="31" w:line="235" w:lineRule="auto"/>
              <w:ind w:left="53"/>
              <w:rPr>
                <w:sz w:val="16"/>
                <w:lang w:val="en-US"/>
              </w:rPr>
            </w:pPr>
            <w:r w:rsidRPr="00ED1867">
              <w:rPr>
                <w:color w:val="231F20"/>
                <w:sz w:val="16"/>
                <w:lang w:val="en"/>
              </w:rPr>
              <w:t>IPv4-address of malicious object has been identified</w:t>
            </w:r>
          </w:p>
        </w:tc>
        <w:tc>
          <w:tcPr>
            <w:tcW w:w="1645" w:type="dxa"/>
          </w:tcPr>
          <w:p w14:paraId="43276FAE"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Pr>
          <w:p w14:paraId="5AF449DD"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0B9F9FC3"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05C0AE6C" w14:textId="77777777" w:rsidR="009D1ACE" w:rsidRPr="00ED1867" w:rsidRDefault="009D1ACE">
      <w:pPr>
        <w:pStyle w:val="a3"/>
        <w:spacing w:before="9"/>
        <w:rPr>
          <w:rFonts w:ascii="Times New Roman"/>
          <w:sz w:val="2"/>
        </w:rPr>
      </w:pPr>
    </w:p>
    <w:p w14:paraId="4BF009A6"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6FED99B0" wp14:editId="092DDD77">
                <wp:extent cx="6120130" cy="3175"/>
                <wp:effectExtent l="0" t="0" r="0" b="0"/>
                <wp:docPr id="1701" name="Group 154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702" name="Line 1550"/>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03" name="Line 1551"/>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04" name="Line 1552"/>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49" o:spid="_x0000_i2367" style="width:481.9pt;height:0.25pt;mso-position-horizontal-relative:char;mso-position-vertical-relative:line" coordsize="9638,5">
                <v:line id="Line 1550" o:spid="_x0000_s2368" style="mso-wrap-style:square;position:absolute;visibility:visible" from="0,3" to="850,3" o:connectortype="straight" strokecolor="#231f20" strokeweight="0.25pt"/>
                <v:line id="Line 1551" o:spid="_x0000_s2369" style="mso-wrap-style:square;position:absolute;visibility:visible" from="850,3" to="4989,3" o:connectortype="straight" strokecolor="#231f20" strokeweight="0.25pt"/>
                <v:line id="Line 1552" o:spid="_x0000_s2370" style="mso-wrap-style:square;position:absolute;visibility:visible" from="4989,3" to="9638,3" o:connectortype="straight" strokecolor="#231f20" strokeweight="0.25pt"/>
                <w10:wrap type="none"/>
                <w10:anchorlock/>
              </v:group>
            </w:pict>
          </mc:Fallback>
        </mc:AlternateContent>
      </w:r>
    </w:p>
    <w:p w14:paraId="52AF09C8" w14:textId="77777777" w:rsidR="009D1ACE" w:rsidRPr="00ED1867" w:rsidRDefault="009D1ACE">
      <w:pPr>
        <w:pStyle w:val="a3"/>
        <w:rPr>
          <w:rFonts w:ascii="Times New Roman"/>
        </w:rPr>
      </w:pPr>
    </w:p>
    <w:p w14:paraId="20172DC0"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68514D40" w14:textId="77777777">
        <w:trPr>
          <w:trHeight w:val="618"/>
        </w:trPr>
        <w:tc>
          <w:tcPr>
            <w:tcW w:w="794" w:type="dxa"/>
          </w:tcPr>
          <w:p w14:paraId="3442EE66"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06C09C1F"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2631F54E" w14:textId="77777777" w:rsidR="009D1ACE" w:rsidRPr="00ED1867" w:rsidRDefault="0009137D">
            <w:pPr>
              <w:pStyle w:val="TableParagraph"/>
              <w:spacing w:before="28"/>
              <w:ind w:left="78" w:right="77"/>
              <w:jc w:val="center"/>
              <w:rPr>
                <w:b/>
                <w:sz w:val="16"/>
              </w:rPr>
            </w:pPr>
            <w:r w:rsidRPr="00ED1867">
              <w:rPr>
                <w:b/>
                <w:color w:val="231F20"/>
                <w:sz w:val="16"/>
                <w:lang w:val="en"/>
              </w:rPr>
              <w:t>Description of AIPS UI</w:t>
            </w:r>
          </w:p>
        </w:tc>
        <w:tc>
          <w:tcPr>
            <w:tcW w:w="908" w:type="dxa"/>
          </w:tcPr>
          <w:p w14:paraId="659C72F9"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3DF398CB"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45397186"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47C4E9FC"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14:paraId="77323571" w14:textId="77777777">
        <w:trPr>
          <w:trHeight w:val="618"/>
        </w:trPr>
        <w:tc>
          <w:tcPr>
            <w:tcW w:w="794" w:type="dxa"/>
          </w:tcPr>
          <w:p w14:paraId="120D6EE3"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vMerge w:val="restart"/>
          </w:tcPr>
          <w:p w14:paraId="2863BDC1" w14:textId="77777777" w:rsidR="009D1ACE" w:rsidRPr="00ED1867" w:rsidRDefault="009D1ACE">
            <w:pPr>
              <w:pStyle w:val="TableParagraph"/>
              <w:rPr>
                <w:rFonts w:ascii="Times New Roman"/>
                <w:sz w:val="16"/>
              </w:rPr>
            </w:pPr>
          </w:p>
        </w:tc>
        <w:tc>
          <w:tcPr>
            <w:tcW w:w="1702" w:type="dxa"/>
          </w:tcPr>
          <w:p w14:paraId="15734CF0"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 malicious object</w:t>
            </w:r>
          </w:p>
        </w:tc>
        <w:tc>
          <w:tcPr>
            <w:tcW w:w="908" w:type="dxa"/>
            <w:vMerge w:val="restart"/>
          </w:tcPr>
          <w:p w14:paraId="035B5308" w14:textId="77777777" w:rsidR="009D1ACE" w:rsidRPr="0009137D" w:rsidRDefault="009D1ACE">
            <w:pPr>
              <w:pStyle w:val="TableParagraph"/>
              <w:rPr>
                <w:rFonts w:ascii="Times New Roman"/>
                <w:sz w:val="16"/>
                <w:lang w:val="en-US"/>
              </w:rPr>
            </w:pPr>
          </w:p>
        </w:tc>
        <w:tc>
          <w:tcPr>
            <w:tcW w:w="1362" w:type="dxa"/>
          </w:tcPr>
          <w:p w14:paraId="618D0417" w14:textId="77777777" w:rsidR="009D1ACE" w:rsidRPr="0009137D" w:rsidRDefault="0009137D">
            <w:pPr>
              <w:pStyle w:val="TableParagraph"/>
              <w:spacing w:before="27" w:line="192" w:lineRule="exact"/>
              <w:ind w:left="53"/>
              <w:rPr>
                <w:sz w:val="16"/>
                <w:lang w:val="en-US"/>
              </w:rPr>
            </w:pPr>
            <w:r w:rsidRPr="00ED1867">
              <w:rPr>
                <w:color w:val="231F20"/>
                <w:sz w:val="16"/>
                <w:lang w:val="en"/>
              </w:rPr>
              <w:t>IPv6-address of a malicious object has been identified</w:t>
            </w:r>
          </w:p>
        </w:tc>
        <w:tc>
          <w:tcPr>
            <w:tcW w:w="1645" w:type="dxa"/>
          </w:tcPr>
          <w:p w14:paraId="79E2CA4E" w14:textId="77777777" w:rsidR="009D1ACE" w:rsidRPr="0009137D" w:rsidRDefault="009D1ACE">
            <w:pPr>
              <w:pStyle w:val="TableParagraph"/>
              <w:rPr>
                <w:rFonts w:ascii="Times New Roman"/>
                <w:sz w:val="16"/>
                <w:lang w:val="en-US"/>
              </w:rPr>
            </w:pPr>
          </w:p>
        </w:tc>
        <w:tc>
          <w:tcPr>
            <w:tcW w:w="1980" w:type="dxa"/>
          </w:tcPr>
          <w:p w14:paraId="0C781E6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7346AF9" w14:textId="77777777">
        <w:trPr>
          <w:trHeight w:val="618"/>
        </w:trPr>
        <w:tc>
          <w:tcPr>
            <w:tcW w:w="794" w:type="dxa"/>
          </w:tcPr>
          <w:p w14:paraId="5C3937D2"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vMerge/>
            <w:tcBorders>
              <w:top w:val="nil"/>
            </w:tcBorders>
          </w:tcPr>
          <w:p w14:paraId="1A1F523A" w14:textId="77777777" w:rsidR="009D1ACE" w:rsidRPr="00ED1867" w:rsidRDefault="009D1ACE">
            <w:pPr>
              <w:rPr>
                <w:sz w:val="2"/>
                <w:szCs w:val="2"/>
              </w:rPr>
            </w:pPr>
          </w:p>
        </w:tc>
        <w:tc>
          <w:tcPr>
            <w:tcW w:w="1702" w:type="dxa"/>
          </w:tcPr>
          <w:p w14:paraId="3EA233DE" w14:textId="77777777" w:rsidR="009D1ACE" w:rsidRPr="0009137D" w:rsidRDefault="0009137D">
            <w:pPr>
              <w:pStyle w:val="TableParagraph"/>
              <w:spacing w:before="31" w:line="235" w:lineRule="auto"/>
              <w:ind w:left="55"/>
              <w:rPr>
                <w:sz w:val="16"/>
                <w:lang w:val="en-US"/>
              </w:rPr>
            </w:pPr>
            <w:r w:rsidRPr="00ED1867">
              <w:rPr>
                <w:color w:val="231F20"/>
                <w:sz w:val="16"/>
                <w:lang w:val="en"/>
              </w:rPr>
              <w:t>Domain name of malicious object</w:t>
            </w:r>
          </w:p>
        </w:tc>
        <w:tc>
          <w:tcPr>
            <w:tcW w:w="908" w:type="dxa"/>
            <w:vMerge/>
            <w:tcBorders>
              <w:top w:val="nil"/>
            </w:tcBorders>
          </w:tcPr>
          <w:p w14:paraId="6FAC9959" w14:textId="77777777" w:rsidR="009D1ACE" w:rsidRPr="0009137D" w:rsidRDefault="009D1ACE">
            <w:pPr>
              <w:rPr>
                <w:sz w:val="2"/>
                <w:szCs w:val="2"/>
                <w:lang w:val="en-US"/>
              </w:rPr>
            </w:pPr>
          </w:p>
        </w:tc>
        <w:tc>
          <w:tcPr>
            <w:tcW w:w="1362" w:type="dxa"/>
          </w:tcPr>
          <w:p w14:paraId="4B83D308"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object has been identified</w:t>
            </w:r>
          </w:p>
        </w:tc>
        <w:tc>
          <w:tcPr>
            <w:tcW w:w="1645" w:type="dxa"/>
          </w:tcPr>
          <w:p w14:paraId="1B43C2BC"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Pr>
          <w:p w14:paraId="11925E32"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9F21D4F" w14:textId="77777777">
        <w:trPr>
          <w:trHeight w:val="618"/>
        </w:trPr>
        <w:tc>
          <w:tcPr>
            <w:tcW w:w="794" w:type="dxa"/>
          </w:tcPr>
          <w:p w14:paraId="70F89EE2"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vMerge/>
            <w:tcBorders>
              <w:top w:val="nil"/>
            </w:tcBorders>
          </w:tcPr>
          <w:p w14:paraId="0CF4286F" w14:textId="77777777" w:rsidR="009D1ACE" w:rsidRPr="00ED1867" w:rsidRDefault="009D1ACE">
            <w:pPr>
              <w:rPr>
                <w:sz w:val="2"/>
                <w:szCs w:val="2"/>
              </w:rPr>
            </w:pPr>
          </w:p>
        </w:tc>
        <w:tc>
          <w:tcPr>
            <w:tcW w:w="1702" w:type="dxa"/>
          </w:tcPr>
          <w:p w14:paraId="0DBFE632" w14:textId="77777777" w:rsidR="009D1ACE" w:rsidRPr="0009137D" w:rsidRDefault="0009137D">
            <w:pPr>
              <w:pStyle w:val="TableParagraph"/>
              <w:spacing w:before="31" w:line="235" w:lineRule="auto"/>
              <w:ind w:left="55"/>
              <w:rPr>
                <w:sz w:val="16"/>
                <w:lang w:val="en-US"/>
              </w:rPr>
            </w:pPr>
            <w:r w:rsidRPr="00ED1867">
              <w:rPr>
                <w:color w:val="231F20"/>
                <w:sz w:val="16"/>
                <w:lang w:val="en"/>
              </w:rPr>
              <w:t>URI-address of malicious object</w:t>
            </w:r>
          </w:p>
        </w:tc>
        <w:tc>
          <w:tcPr>
            <w:tcW w:w="908" w:type="dxa"/>
            <w:vMerge/>
            <w:tcBorders>
              <w:top w:val="nil"/>
            </w:tcBorders>
          </w:tcPr>
          <w:p w14:paraId="15EEC4AA" w14:textId="77777777" w:rsidR="009D1ACE" w:rsidRPr="0009137D" w:rsidRDefault="009D1ACE">
            <w:pPr>
              <w:rPr>
                <w:sz w:val="2"/>
                <w:szCs w:val="2"/>
                <w:lang w:val="en-US"/>
              </w:rPr>
            </w:pPr>
          </w:p>
        </w:tc>
        <w:tc>
          <w:tcPr>
            <w:tcW w:w="1362" w:type="dxa"/>
          </w:tcPr>
          <w:p w14:paraId="03FB5F97" w14:textId="77777777" w:rsidR="009D1ACE" w:rsidRPr="0009137D" w:rsidRDefault="0009137D">
            <w:pPr>
              <w:pStyle w:val="TableParagraph"/>
              <w:spacing w:before="27" w:line="192" w:lineRule="exact"/>
              <w:ind w:left="53"/>
              <w:rPr>
                <w:sz w:val="16"/>
                <w:lang w:val="en-US"/>
              </w:rPr>
            </w:pPr>
            <w:r w:rsidRPr="00ED1867">
              <w:rPr>
                <w:color w:val="231F20"/>
                <w:sz w:val="16"/>
                <w:lang w:val="en"/>
              </w:rPr>
              <w:t>URI-address of malicious object has been identified</w:t>
            </w:r>
          </w:p>
        </w:tc>
        <w:tc>
          <w:tcPr>
            <w:tcW w:w="1645" w:type="dxa"/>
          </w:tcPr>
          <w:p w14:paraId="5D8ECF50"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Pr>
          <w:p w14:paraId="4AB4176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542ABFA" w14:textId="77777777">
        <w:trPr>
          <w:trHeight w:val="618"/>
        </w:trPr>
        <w:tc>
          <w:tcPr>
            <w:tcW w:w="794" w:type="dxa"/>
          </w:tcPr>
          <w:p w14:paraId="585B5290"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vMerge w:val="restart"/>
          </w:tcPr>
          <w:p w14:paraId="427B49AF" w14:textId="77777777" w:rsidR="009D1ACE" w:rsidRPr="0009137D" w:rsidRDefault="0009137D">
            <w:pPr>
              <w:pStyle w:val="TableParagraph"/>
              <w:spacing w:before="31" w:line="235" w:lineRule="auto"/>
              <w:ind w:left="56"/>
              <w:rPr>
                <w:sz w:val="16"/>
                <w:lang w:val="en-US"/>
              </w:rPr>
            </w:pPr>
            <w:r w:rsidRPr="00ED1867">
              <w:rPr>
                <w:color w:val="231F20"/>
                <w:sz w:val="16"/>
                <w:lang w:val="en"/>
              </w:rPr>
              <w:t>Assessment of consequences of computer incident</w:t>
            </w:r>
          </w:p>
        </w:tc>
        <w:tc>
          <w:tcPr>
            <w:tcW w:w="1702" w:type="dxa"/>
          </w:tcPr>
          <w:p w14:paraId="0EC6A395" w14:textId="77777777" w:rsidR="009D1ACE" w:rsidRPr="00ED1867" w:rsidRDefault="0009137D">
            <w:pPr>
              <w:pStyle w:val="TableParagraph"/>
              <w:spacing w:before="31" w:line="235" w:lineRule="auto"/>
              <w:ind w:left="55"/>
              <w:rPr>
                <w:sz w:val="16"/>
              </w:rPr>
            </w:pPr>
            <w:r w:rsidRPr="00ED1867">
              <w:rPr>
                <w:color w:val="231F20"/>
                <w:sz w:val="16"/>
                <w:lang w:val="en"/>
              </w:rPr>
              <w:t>Impact on confidentiality</w:t>
            </w:r>
          </w:p>
        </w:tc>
        <w:tc>
          <w:tcPr>
            <w:tcW w:w="908" w:type="dxa"/>
            <w:vMerge w:val="restart"/>
          </w:tcPr>
          <w:p w14:paraId="757E38E8"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065A1BD0"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specified consequences have occurred</w:t>
            </w:r>
          </w:p>
        </w:tc>
        <w:tc>
          <w:tcPr>
            <w:tcW w:w="1645" w:type="dxa"/>
          </w:tcPr>
          <w:p w14:paraId="49E9B408" w14:textId="77777777" w:rsidR="009D1ACE" w:rsidRPr="00ED1867" w:rsidRDefault="0009137D">
            <w:pPr>
              <w:pStyle w:val="TableParagraph"/>
              <w:spacing w:before="31" w:line="235" w:lineRule="auto"/>
              <w:ind w:left="52" w:right="886"/>
              <w:rPr>
                <w:sz w:val="16"/>
              </w:rPr>
            </w:pPr>
            <w:r w:rsidRPr="00ED1867">
              <w:rPr>
                <w:color w:val="231F20"/>
                <w:sz w:val="16"/>
                <w:lang w:val="en"/>
              </w:rPr>
              <w:t>[High] [Low]</w:t>
            </w:r>
          </w:p>
        </w:tc>
        <w:tc>
          <w:tcPr>
            <w:tcW w:w="1980" w:type="dxa"/>
          </w:tcPr>
          <w:p w14:paraId="25AC7CF6"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9AAFB6E" w14:textId="77777777">
        <w:trPr>
          <w:trHeight w:val="426"/>
        </w:trPr>
        <w:tc>
          <w:tcPr>
            <w:tcW w:w="794" w:type="dxa"/>
          </w:tcPr>
          <w:p w14:paraId="49CC8204"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248" w:type="dxa"/>
            <w:vMerge/>
            <w:tcBorders>
              <w:top w:val="nil"/>
            </w:tcBorders>
          </w:tcPr>
          <w:p w14:paraId="45A4B862" w14:textId="77777777" w:rsidR="009D1ACE" w:rsidRPr="00ED1867" w:rsidRDefault="009D1ACE">
            <w:pPr>
              <w:rPr>
                <w:sz w:val="2"/>
                <w:szCs w:val="2"/>
              </w:rPr>
            </w:pPr>
          </w:p>
        </w:tc>
        <w:tc>
          <w:tcPr>
            <w:tcW w:w="1702" w:type="dxa"/>
          </w:tcPr>
          <w:p w14:paraId="5B4254C7" w14:textId="77777777" w:rsidR="009D1ACE" w:rsidRPr="00ED1867" w:rsidRDefault="0009137D">
            <w:pPr>
              <w:pStyle w:val="TableParagraph"/>
              <w:spacing w:before="28"/>
              <w:ind w:right="77"/>
              <w:jc w:val="center"/>
              <w:rPr>
                <w:sz w:val="16"/>
              </w:rPr>
            </w:pPr>
            <w:r w:rsidRPr="00ED1867">
              <w:rPr>
                <w:color w:val="231F20"/>
                <w:sz w:val="16"/>
                <w:lang w:val="en"/>
              </w:rPr>
              <w:t>Impact on integrity</w:t>
            </w:r>
          </w:p>
        </w:tc>
        <w:tc>
          <w:tcPr>
            <w:tcW w:w="908" w:type="dxa"/>
            <w:vMerge/>
            <w:tcBorders>
              <w:top w:val="nil"/>
            </w:tcBorders>
          </w:tcPr>
          <w:p w14:paraId="1ABB3395" w14:textId="77777777" w:rsidR="009D1ACE" w:rsidRPr="00ED1867" w:rsidRDefault="009D1ACE">
            <w:pPr>
              <w:rPr>
                <w:sz w:val="2"/>
                <w:szCs w:val="2"/>
              </w:rPr>
            </w:pPr>
          </w:p>
        </w:tc>
        <w:tc>
          <w:tcPr>
            <w:tcW w:w="1362" w:type="dxa"/>
            <w:vMerge/>
            <w:tcBorders>
              <w:top w:val="nil"/>
            </w:tcBorders>
          </w:tcPr>
          <w:p w14:paraId="1AB69414" w14:textId="77777777" w:rsidR="009D1ACE" w:rsidRPr="00ED1867" w:rsidRDefault="009D1ACE">
            <w:pPr>
              <w:rPr>
                <w:sz w:val="2"/>
                <w:szCs w:val="2"/>
              </w:rPr>
            </w:pPr>
          </w:p>
        </w:tc>
        <w:tc>
          <w:tcPr>
            <w:tcW w:w="1645" w:type="dxa"/>
          </w:tcPr>
          <w:p w14:paraId="695B788A"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752C2597"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DD3C7BB" w14:textId="77777777">
        <w:trPr>
          <w:trHeight w:val="426"/>
        </w:trPr>
        <w:tc>
          <w:tcPr>
            <w:tcW w:w="794" w:type="dxa"/>
          </w:tcPr>
          <w:p w14:paraId="6F7C8240"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248" w:type="dxa"/>
            <w:vMerge/>
            <w:tcBorders>
              <w:top w:val="nil"/>
            </w:tcBorders>
          </w:tcPr>
          <w:p w14:paraId="169DC28B" w14:textId="77777777" w:rsidR="009D1ACE" w:rsidRPr="00ED1867" w:rsidRDefault="009D1ACE">
            <w:pPr>
              <w:rPr>
                <w:sz w:val="2"/>
                <w:szCs w:val="2"/>
              </w:rPr>
            </w:pPr>
          </w:p>
        </w:tc>
        <w:tc>
          <w:tcPr>
            <w:tcW w:w="1702" w:type="dxa"/>
          </w:tcPr>
          <w:p w14:paraId="3D3D1A8C" w14:textId="77777777" w:rsidR="009D1ACE" w:rsidRPr="00ED1867" w:rsidRDefault="0009137D">
            <w:pPr>
              <w:pStyle w:val="TableParagraph"/>
              <w:spacing w:before="28"/>
              <w:ind w:right="83"/>
              <w:jc w:val="center"/>
              <w:rPr>
                <w:sz w:val="16"/>
              </w:rPr>
            </w:pPr>
            <w:r w:rsidRPr="00ED1867">
              <w:rPr>
                <w:color w:val="231F20"/>
                <w:sz w:val="16"/>
                <w:lang w:val="en"/>
              </w:rPr>
              <w:t>Impact on availability</w:t>
            </w:r>
          </w:p>
        </w:tc>
        <w:tc>
          <w:tcPr>
            <w:tcW w:w="908" w:type="dxa"/>
            <w:vMerge/>
            <w:tcBorders>
              <w:top w:val="nil"/>
            </w:tcBorders>
          </w:tcPr>
          <w:p w14:paraId="6C3054B5" w14:textId="77777777" w:rsidR="009D1ACE" w:rsidRPr="00ED1867" w:rsidRDefault="009D1ACE">
            <w:pPr>
              <w:rPr>
                <w:sz w:val="2"/>
                <w:szCs w:val="2"/>
              </w:rPr>
            </w:pPr>
          </w:p>
        </w:tc>
        <w:tc>
          <w:tcPr>
            <w:tcW w:w="1362" w:type="dxa"/>
            <w:vMerge/>
            <w:tcBorders>
              <w:top w:val="nil"/>
            </w:tcBorders>
          </w:tcPr>
          <w:p w14:paraId="152E9A85" w14:textId="77777777" w:rsidR="009D1ACE" w:rsidRPr="00ED1867" w:rsidRDefault="009D1ACE">
            <w:pPr>
              <w:rPr>
                <w:sz w:val="2"/>
                <w:szCs w:val="2"/>
              </w:rPr>
            </w:pPr>
          </w:p>
        </w:tc>
        <w:tc>
          <w:tcPr>
            <w:tcW w:w="1645" w:type="dxa"/>
          </w:tcPr>
          <w:p w14:paraId="37EA900C"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3CA4EAE2"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CFA4AD0" w14:textId="77777777">
        <w:trPr>
          <w:trHeight w:val="1002"/>
        </w:trPr>
        <w:tc>
          <w:tcPr>
            <w:tcW w:w="794" w:type="dxa"/>
          </w:tcPr>
          <w:p w14:paraId="60A20C6D" w14:textId="77777777" w:rsidR="009D1ACE" w:rsidRPr="00ED1867" w:rsidRDefault="0009137D">
            <w:pPr>
              <w:pStyle w:val="TableParagraph"/>
              <w:spacing w:before="28"/>
              <w:ind w:left="295" w:right="291"/>
              <w:jc w:val="center"/>
              <w:rPr>
                <w:sz w:val="16"/>
              </w:rPr>
            </w:pPr>
            <w:r w:rsidRPr="00ED1867">
              <w:rPr>
                <w:color w:val="231F20"/>
                <w:sz w:val="16"/>
                <w:lang w:val="en"/>
              </w:rPr>
              <w:t>23</w:t>
            </w:r>
          </w:p>
        </w:tc>
        <w:tc>
          <w:tcPr>
            <w:tcW w:w="1248" w:type="dxa"/>
          </w:tcPr>
          <w:p w14:paraId="43C393FB" w14:textId="77777777" w:rsidR="009D1ACE" w:rsidRPr="0009137D" w:rsidRDefault="0009137D">
            <w:pPr>
              <w:pStyle w:val="TableParagraph"/>
              <w:spacing w:before="31" w:line="235" w:lineRule="auto"/>
              <w:ind w:left="56" w:right="151"/>
              <w:rPr>
                <w:sz w:val="16"/>
                <w:lang w:val="en-US"/>
              </w:rPr>
            </w:pPr>
            <w:r w:rsidRPr="00ED1867">
              <w:rPr>
                <w:color w:val="231F20"/>
                <w:sz w:val="16"/>
                <w:lang w:val="en"/>
              </w:rPr>
              <w:t>Measures taken to respond</w:t>
            </w:r>
          </w:p>
          <w:p w14:paraId="4110CA9E" w14:textId="77777777" w:rsidR="009D1ACE" w:rsidRPr="0009137D" w:rsidRDefault="0009137D">
            <w:pPr>
              <w:pStyle w:val="TableParagraph"/>
              <w:spacing w:line="192" w:lineRule="exact"/>
              <w:ind w:left="56"/>
              <w:rPr>
                <w:sz w:val="16"/>
                <w:lang w:val="en-US"/>
              </w:rPr>
            </w:pPr>
            <w:r w:rsidRPr="00ED1867">
              <w:rPr>
                <w:color w:val="231F20"/>
                <w:sz w:val="16"/>
                <w:lang w:val="en"/>
              </w:rPr>
              <w:t>to computer</w:t>
            </w:r>
          </w:p>
          <w:p w14:paraId="3C39DF59" w14:textId="77777777" w:rsidR="009D1ACE" w:rsidRPr="00ED1867" w:rsidRDefault="0009137D">
            <w:pPr>
              <w:pStyle w:val="TableParagraph"/>
              <w:spacing w:line="185" w:lineRule="exact"/>
              <w:ind w:left="56"/>
              <w:rPr>
                <w:sz w:val="16"/>
              </w:rPr>
            </w:pPr>
            <w:r w:rsidRPr="00ED1867">
              <w:rPr>
                <w:color w:val="231F20"/>
                <w:sz w:val="16"/>
                <w:lang w:val="en"/>
              </w:rPr>
              <w:t>incident</w:t>
            </w:r>
          </w:p>
        </w:tc>
        <w:tc>
          <w:tcPr>
            <w:tcW w:w="1702" w:type="dxa"/>
          </w:tcPr>
          <w:p w14:paraId="133A2BE8" w14:textId="77777777" w:rsidR="009D1ACE" w:rsidRPr="0009137D" w:rsidRDefault="0009137D">
            <w:pPr>
              <w:pStyle w:val="TableParagraph"/>
              <w:spacing w:before="31" w:line="235" w:lineRule="auto"/>
              <w:ind w:left="55"/>
              <w:rPr>
                <w:sz w:val="16"/>
                <w:lang w:val="en-US"/>
              </w:rPr>
            </w:pPr>
            <w:r w:rsidRPr="00ED1867">
              <w:rPr>
                <w:color w:val="231F20"/>
                <w:sz w:val="16"/>
                <w:lang w:val="en"/>
              </w:rPr>
              <w:t>Description of acts taken in the process of responding to the computer incident</w:t>
            </w:r>
          </w:p>
        </w:tc>
        <w:tc>
          <w:tcPr>
            <w:tcW w:w="908" w:type="dxa"/>
          </w:tcPr>
          <w:p w14:paraId="39B31D34"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27741707"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2BA437CB"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55FD2ED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12F8EB7" w14:textId="77777777">
        <w:trPr>
          <w:trHeight w:val="5802"/>
        </w:trPr>
        <w:tc>
          <w:tcPr>
            <w:tcW w:w="794" w:type="dxa"/>
          </w:tcPr>
          <w:p w14:paraId="5914F88F" w14:textId="77777777" w:rsidR="009D1ACE" w:rsidRPr="00ED1867" w:rsidRDefault="0009137D">
            <w:pPr>
              <w:pStyle w:val="TableParagraph"/>
              <w:spacing w:before="28"/>
              <w:ind w:left="295" w:right="291"/>
              <w:jc w:val="center"/>
              <w:rPr>
                <w:sz w:val="16"/>
              </w:rPr>
            </w:pPr>
            <w:r w:rsidRPr="00ED1867">
              <w:rPr>
                <w:color w:val="231F20"/>
                <w:sz w:val="16"/>
                <w:lang w:val="en"/>
              </w:rPr>
              <w:t>24</w:t>
            </w:r>
          </w:p>
        </w:tc>
        <w:tc>
          <w:tcPr>
            <w:tcW w:w="1248" w:type="dxa"/>
            <w:vMerge w:val="restart"/>
          </w:tcPr>
          <w:p w14:paraId="14906E7A" w14:textId="77777777" w:rsidR="009D1ACE" w:rsidRPr="00ED1867" w:rsidRDefault="0009137D">
            <w:pPr>
              <w:pStyle w:val="TableParagraph"/>
              <w:spacing w:before="31" w:line="235" w:lineRule="auto"/>
              <w:ind w:left="56" w:right="52"/>
              <w:rPr>
                <w:sz w:val="16"/>
              </w:rPr>
            </w:pPr>
            <w:r w:rsidRPr="00ED1867">
              <w:rPr>
                <w:color w:val="231F20"/>
                <w:sz w:val="16"/>
                <w:lang w:val="en"/>
              </w:rPr>
              <w:t>Relation to other notifications</w:t>
            </w:r>
          </w:p>
        </w:tc>
        <w:tc>
          <w:tcPr>
            <w:tcW w:w="1702" w:type="dxa"/>
          </w:tcPr>
          <w:p w14:paraId="03EB00B6" w14:textId="77777777" w:rsidR="009D1ACE" w:rsidRPr="00ED1867" w:rsidRDefault="0009137D">
            <w:pPr>
              <w:pStyle w:val="TableParagraph"/>
              <w:spacing w:before="31" w:line="235" w:lineRule="auto"/>
              <w:ind w:left="55"/>
              <w:rPr>
                <w:sz w:val="16"/>
              </w:rPr>
            </w:pPr>
            <w:r w:rsidRPr="00ED1867">
              <w:rPr>
                <w:color w:val="231F20"/>
                <w:sz w:val="16"/>
                <w:lang w:val="en"/>
              </w:rPr>
              <w:t>Type of related notification</w:t>
            </w:r>
          </w:p>
        </w:tc>
        <w:tc>
          <w:tcPr>
            <w:tcW w:w="908" w:type="dxa"/>
            <w:vMerge w:val="restart"/>
          </w:tcPr>
          <w:p w14:paraId="6986F70B"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79C05249"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To be filled in where the Bank of Russia was previously sent a notification related</w:t>
            </w:r>
          </w:p>
          <w:p w14:paraId="6221ACEF" w14:textId="77777777" w:rsidR="009D1ACE" w:rsidRPr="00ED1867" w:rsidRDefault="0009137D">
            <w:pPr>
              <w:pStyle w:val="TableParagraph"/>
              <w:ind w:left="53"/>
              <w:rPr>
                <w:sz w:val="16"/>
              </w:rPr>
            </w:pPr>
            <w:r w:rsidRPr="00ED1867">
              <w:rPr>
                <w:color w:val="231F20"/>
                <w:sz w:val="16"/>
                <w:lang w:val="en"/>
              </w:rPr>
              <w:t>to the current notification</w:t>
            </w:r>
          </w:p>
        </w:tc>
        <w:tc>
          <w:tcPr>
            <w:tcW w:w="1645" w:type="dxa"/>
          </w:tcPr>
          <w:p w14:paraId="40F434C0" w14:textId="77777777" w:rsidR="009D1ACE" w:rsidRPr="00ED1867" w:rsidRDefault="0009137D">
            <w:pPr>
              <w:pStyle w:val="TableParagraph"/>
              <w:spacing w:before="31" w:line="235" w:lineRule="auto"/>
              <w:ind w:left="52" w:right="801"/>
              <w:rPr>
                <w:sz w:val="16"/>
              </w:rPr>
            </w:pPr>
            <w:r w:rsidRPr="0009137D">
              <w:rPr>
                <w:color w:val="231F20"/>
                <w:sz w:val="16"/>
              </w:rPr>
              <w:t>[</w:t>
            </w:r>
            <w:r w:rsidRPr="00ED1867">
              <w:rPr>
                <w:color w:val="231F20"/>
                <w:sz w:val="16"/>
                <w:lang w:val="en"/>
              </w:rPr>
              <w:t>NTF</w:t>
            </w:r>
            <w:r w:rsidRPr="0009137D">
              <w:rPr>
                <w:color w:val="231F20"/>
                <w:sz w:val="16"/>
              </w:rPr>
              <w:t>_</w:t>
            </w:r>
            <w:r w:rsidRPr="00ED1867">
              <w:rPr>
                <w:color w:val="231F20"/>
                <w:sz w:val="16"/>
                <w:lang w:val="en"/>
              </w:rPr>
              <w:t>OWC</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ISI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ORI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CA</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VLN</w:t>
            </w:r>
            <w:r w:rsidRPr="0009137D">
              <w:rPr>
                <w:color w:val="231F20"/>
                <w:sz w:val="16"/>
              </w:rPr>
              <w:t>]</w:t>
            </w:r>
          </w:p>
        </w:tc>
        <w:tc>
          <w:tcPr>
            <w:tcW w:w="1980" w:type="dxa"/>
          </w:tcPr>
          <w:p w14:paraId="7398811D" w14:textId="77777777" w:rsidR="009D1ACE" w:rsidRPr="00ED1867" w:rsidRDefault="0009137D">
            <w:pPr>
              <w:pStyle w:val="TableParagraph"/>
              <w:spacing w:before="28" w:line="194" w:lineRule="exact"/>
              <w:ind w:left="51"/>
              <w:rPr>
                <w:sz w:val="16"/>
              </w:rPr>
            </w:pPr>
            <w:r w:rsidRPr="00ED1867">
              <w:rPr>
                <w:color w:val="231F20"/>
                <w:sz w:val="16"/>
                <w:lang w:val="en"/>
              </w:rPr>
              <w:t>[NTF_OWC] - notification</w:t>
            </w:r>
          </w:p>
          <w:p w14:paraId="3C9E2DCC" w14:textId="77777777" w:rsidR="009D1ACE" w:rsidRPr="0009137D" w:rsidRDefault="0009137D">
            <w:pPr>
              <w:pStyle w:val="TableParagraph"/>
              <w:numPr>
                <w:ilvl w:val="0"/>
                <w:numId w:val="10"/>
              </w:numPr>
              <w:tabs>
                <w:tab w:val="left" w:pos="162"/>
              </w:tabs>
              <w:spacing w:before="1" w:line="235" w:lineRule="auto"/>
              <w:ind w:right="66" w:firstLine="0"/>
              <w:rPr>
                <w:sz w:val="16"/>
                <w:lang w:val="en-US"/>
              </w:rPr>
            </w:pPr>
            <w:r w:rsidRPr="00ED1867">
              <w:rPr>
                <w:color w:val="231F20"/>
                <w:sz w:val="16"/>
                <w:lang w:val="en"/>
              </w:rPr>
              <w:t>about identified cases and (or) attempts of funds transfers without consent of the client as well as identified cases</w:t>
            </w:r>
          </w:p>
          <w:p w14:paraId="1B4FB31E" w14:textId="77777777" w:rsidR="009D1ACE" w:rsidRPr="0009137D" w:rsidRDefault="0009137D">
            <w:pPr>
              <w:pStyle w:val="TableParagraph"/>
              <w:spacing w:before="3" w:line="235" w:lineRule="auto"/>
              <w:ind w:left="51" w:right="67"/>
              <w:rPr>
                <w:sz w:val="16"/>
                <w:lang w:val="en-US"/>
              </w:rPr>
            </w:pPr>
            <w:r w:rsidRPr="00ED1867">
              <w:rPr>
                <w:color w:val="231F20"/>
                <w:sz w:val="16"/>
                <w:lang w:val="en"/>
              </w:rPr>
              <w:t>and (or) attempts of carrying out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w:t>
            </w:r>
          </w:p>
          <w:p w14:paraId="5B974EBA" w14:textId="77777777" w:rsidR="009D1ACE" w:rsidRPr="0009137D" w:rsidRDefault="0009137D">
            <w:pPr>
              <w:pStyle w:val="TableParagraph"/>
              <w:numPr>
                <w:ilvl w:val="0"/>
                <w:numId w:val="10"/>
              </w:numPr>
              <w:tabs>
                <w:tab w:val="left" w:pos="162"/>
              </w:tabs>
              <w:spacing w:before="8" w:line="235" w:lineRule="auto"/>
              <w:ind w:right="132" w:firstLine="0"/>
              <w:rPr>
                <w:sz w:val="16"/>
                <w:lang w:val="en-US"/>
              </w:rPr>
            </w:pPr>
            <w:r w:rsidRPr="00ED1867">
              <w:rPr>
                <w:color w:val="231F20"/>
                <w:sz w:val="16"/>
                <w:lang w:val="en"/>
              </w:rPr>
              <w:t>about identification of an operational reliability incident or</w:t>
            </w:r>
          </w:p>
          <w:p w14:paraId="56B424B0" w14:textId="77777777" w:rsidR="009D1ACE" w:rsidRPr="0009137D" w:rsidRDefault="0009137D">
            <w:pPr>
              <w:pStyle w:val="TableParagraph"/>
              <w:numPr>
                <w:ilvl w:val="0"/>
                <w:numId w:val="10"/>
              </w:numPr>
              <w:tabs>
                <w:tab w:val="left" w:pos="162"/>
              </w:tabs>
              <w:spacing w:before="1" w:line="235" w:lineRule="auto"/>
              <w:ind w:right="87" w:firstLine="0"/>
              <w:rPr>
                <w:sz w:val="16"/>
                <w:lang w:val="en-US"/>
              </w:rPr>
            </w:pPr>
            <w:r w:rsidRPr="00ED1867">
              <w:rPr>
                <w:color w:val="231F20"/>
                <w:sz w:val="16"/>
                <w:lang w:val="en"/>
              </w:rPr>
              <w:t>the findings of investigation of an operational reliability incident</w:t>
            </w:r>
          </w:p>
          <w:p w14:paraId="57F05C16" w14:textId="77777777" w:rsidR="009D1ACE" w:rsidRPr="00ED1867" w:rsidRDefault="0009137D">
            <w:pPr>
              <w:pStyle w:val="TableParagraph"/>
              <w:spacing w:line="192" w:lineRule="exact"/>
              <w:ind w:left="51"/>
              <w:rPr>
                <w:sz w:val="16"/>
              </w:rPr>
            </w:pPr>
            <w:r w:rsidRPr="00ED1867">
              <w:rPr>
                <w:color w:val="231F20"/>
                <w:sz w:val="16"/>
                <w:lang w:val="en"/>
              </w:rPr>
              <w:t>[NTF_CI] - notification</w:t>
            </w:r>
          </w:p>
          <w:p w14:paraId="3B09A444" w14:textId="77777777" w:rsidR="009D1ACE" w:rsidRPr="0009137D" w:rsidRDefault="0009137D">
            <w:pPr>
              <w:pStyle w:val="TableParagraph"/>
              <w:numPr>
                <w:ilvl w:val="0"/>
                <w:numId w:val="10"/>
              </w:numPr>
              <w:tabs>
                <w:tab w:val="left" w:pos="162"/>
              </w:tabs>
              <w:spacing w:before="2" w:line="235" w:lineRule="auto"/>
              <w:ind w:right="136" w:firstLine="0"/>
              <w:rPr>
                <w:sz w:val="16"/>
                <w:lang w:val="en-US"/>
              </w:rPr>
            </w:pPr>
            <w:r w:rsidRPr="00ED1867">
              <w:rPr>
                <w:color w:val="231F20"/>
                <w:sz w:val="16"/>
                <w:lang w:val="en"/>
              </w:rPr>
              <w:t>about computer incidents [NTF_CA] - notification</w:t>
            </w:r>
          </w:p>
          <w:p w14:paraId="7BEF8A3C" w14:textId="77777777" w:rsidR="009D1ACE" w:rsidRPr="0009137D" w:rsidRDefault="0009137D">
            <w:pPr>
              <w:pStyle w:val="TableParagraph"/>
              <w:numPr>
                <w:ilvl w:val="0"/>
                <w:numId w:val="10"/>
              </w:numPr>
              <w:tabs>
                <w:tab w:val="left" w:pos="162"/>
              </w:tabs>
              <w:spacing w:before="1" w:line="235" w:lineRule="auto"/>
              <w:ind w:right="330" w:firstLine="0"/>
              <w:rPr>
                <w:sz w:val="16"/>
                <w:lang w:val="en-US"/>
              </w:rPr>
            </w:pPr>
            <w:r w:rsidRPr="00ED1867">
              <w:rPr>
                <w:color w:val="231F20"/>
                <w:sz w:val="16"/>
                <w:lang w:val="en"/>
              </w:rPr>
              <w:t>about computer attacks [NTF_VLN] - notification</w:t>
            </w:r>
          </w:p>
          <w:p w14:paraId="2F970F37" w14:textId="77777777" w:rsidR="009D1ACE" w:rsidRPr="00ED1867" w:rsidRDefault="0009137D">
            <w:pPr>
              <w:pStyle w:val="TableParagraph"/>
              <w:numPr>
                <w:ilvl w:val="0"/>
                <w:numId w:val="10"/>
              </w:numPr>
              <w:tabs>
                <w:tab w:val="left" w:pos="162"/>
              </w:tabs>
              <w:spacing w:line="185" w:lineRule="exact"/>
              <w:ind w:left="161"/>
              <w:rPr>
                <w:sz w:val="16"/>
              </w:rPr>
            </w:pPr>
            <w:r w:rsidRPr="00ED1867">
              <w:rPr>
                <w:color w:val="231F20"/>
                <w:sz w:val="16"/>
                <w:lang w:val="en"/>
              </w:rPr>
              <w:t>about identified vulnerabilities</w:t>
            </w:r>
          </w:p>
        </w:tc>
      </w:tr>
      <w:tr w:rsidR="00831436" w14:paraId="136CE833" w14:textId="77777777">
        <w:trPr>
          <w:trHeight w:val="1194"/>
        </w:trPr>
        <w:tc>
          <w:tcPr>
            <w:tcW w:w="794" w:type="dxa"/>
          </w:tcPr>
          <w:p w14:paraId="2882E53D" w14:textId="77777777" w:rsidR="009D1ACE" w:rsidRPr="00ED1867" w:rsidRDefault="0009137D">
            <w:pPr>
              <w:pStyle w:val="TableParagraph"/>
              <w:spacing w:before="28"/>
              <w:ind w:left="295" w:right="291"/>
              <w:jc w:val="center"/>
              <w:rPr>
                <w:sz w:val="16"/>
              </w:rPr>
            </w:pPr>
            <w:r w:rsidRPr="00ED1867">
              <w:rPr>
                <w:color w:val="231F20"/>
                <w:sz w:val="16"/>
                <w:lang w:val="en"/>
              </w:rPr>
              <w:t>25</w:t>
            </w:r>
          </w:p>
        </w:tc>
        <w:tc>
          <w:tcPr>
            <w:tcW w:w="1248" w:type="dxa"/>
            <w:vMerge/>
            <w:tcBorders>
              <w:top w:val="nil"/>
            </w:tcBorders>
          </w:tcPr>
          <w:p w14:paraId="40A11812" w14:textId="77777777" w:rsidR="009D1ACE" w:rsidRPr="00ED1867" w:rsidRDefault="009D1ACE">
            <w:pPr>
              <w:rPr>
                <w:sz w:val="2"/>
                <w:szCs w:val="2"/>
              </w:rPr>
            </w:pPr>
          </w:p>
        </w:tc>
        <w:tc>
          <w:tcPr>
            <w:tcW w:w="1702" w:type="dxa"/>
          </w:tcPr>
          <w:p w14:paraId="7F254C3E" w14:textId="77777777" w:rsidR="009D1ACE" w:rsidRPr="0009137D" w:rsidRDefault="0009137D">
            <w:pPr>
              <w:pStyle w:val="TableParagraph"/>
              <w:spacing w:before="31" w:line="235" w:lineRule="auto"/>
              <w:ind w:left="55"/>
              <w:rPr>
                <w:sz w:val="16"/>
                <w:lang w:val="en-US"/>
              </w:rPr>
            </w:pPr>
            <w:r w:rsidRPr="00ED1867">
              <w:rPr>
                <w:color w:val="231F20"/>
                <w:sz w:val="16"/>
                <w:lang w:val="en"/>
              </w:rPr>
              <w:t>Type of relation to other notifications</w:t>
            </w:r>
          </w:p>
        </w:tc>
        <w:tc>
          <w:tcPr>
            <w:tcW w:w="908" w:type="dxa"/>
            <w:vMerge/>
            <w:tcBorders>
              <w:top w:val="nil"/>
            </w:tcBorders>
          </w:tcPr>
          <w:p w14:paraId="54EAE154" w14:textId="77777777" w:rsidR="009D1ACE" w:rsidRPr="0009137D" w:rsidRDefault="009D1ACE">
            <w:pPr>
              <w:rPr>
                <w:sz w:val="2"/>
                <w:szCs w:val="2"/>
                <w:lang w:val="en-US"/>
              </w:rPr>
            </w:pPr>
          </w:p>
        </w:tc>
        <w:tc>
          <w:tcPr>
            <w:tcW w:w="1362" w:type="dxa"/>
            <w:vMerge/>
            <w:tcBorders>
              <w:top w:val="nil"/>
            </w:tcBorders>
          </w:tcPr>
          <w:p w14:paraId="51D348A1" w14:textId="77777777" w:rsidR="009D1ACE" w:rsidRPr="0009137D" w:rsidRDefault="009D1ACE">
            <w:pPr>
              <w:rPr>
                <w:sz w:val="2"/>
                <w:szCs w:val="2"/>
                <w:lang w:val="en-US"/>
              </w:rPr>
            </w:pPr>
          </w:p>
        </w:tc>
        <w:tc>
          <w:tcPr>
            <w:tcW w:w="1645" w:type="dxa"/>
          </w:tcPr>
          <w:p w14:paraId="31961EA8" w14:textId="77777777" w:rsidR="009D1ACE" w:rsidRPr="0009137D" w:rsidRDefault="0009137D">
            <w:pPr>
              <w:pStyle w:val="TableParagraph"/>
              <w:spacing w:before="31" w:line="235" w:lineRule="auto"/>
              <w:ind w:left="52" w:right="297"/>
              <w:rPr>
                <w:sz w:val="16"/>
                <w:lang w:val="en-US"/>
              </w:rPr>
            </w:pPr>
            <w:r w:rsidRPr="00ED1867">
              <w:rPr>
                <w:color w:val="231F20"/>
                <w:sz w:val="16"/>
                <w:lang w:val="en"/>
              </w:rPr>
              <w:t>[Preceding event]</w:t>
            </w:r>
          </w:p>
          <w:p w14:paraId="6722E886" w14:textId="77777777" w:rsidR="009D1ACE" w:rsidRPr="0009137D" w:rsidRDefault="0009137D">
            <w:pPr>
              <w:pStyle w:val="TableParagraph"/>
              <w:spacing w:before="1" w:line="235" w:lineRule="auto"/>
              <w:ind w:left="52"/>
              <w:rPr>
                <w:sz w:val="16"/>
                <w:lang w:val="en-US"/>
              </w:rPr>
            </w:pPr>
            <w:r w:rsidRPr="00ED1867">
              <w:rPr>
                <w:color w:val="231F20"/>
                <w:sz w:val="16"/>
                <w:lang w:val="en"/>
              </w:rPr>
              <w:t>[Subsidiary event] [Related event] [Specification of information</w:t>
            </w:r>
          </w:p>
          <w:p w14:paraId="413F402F" w14:textId="77777777" w:rsidR="009D1ACE" w:rsidRPr="00ED1867" w:rsidRDefault="0009137D">
            <w:pPr>
              <w:pStyle w:val="TableParagraph"/>
              <w:spacing w:line="185" w:lineRule="exact"/>
              <w:ind w:left="52"/>
              <w:rPr>
                <w:sz w:val="16"/>
              </w:rPr>
            </w:pPr>
            <w:r w:rsidRPr="00ED1867">
              <w:rPr>
                <w:color w:val="231F20"/>
                <w:sz w:val="16"/>
                <w:lang w:val="en"/>
              </w:rPr>
              <w:t>about event]</w:t>
            </w:r>
          </w:p>
        </w:tc>
        <w:tc>
          <w:tcPr>
            <w:tcW w:w="1980" w:type="dxa"/>
          </w:tcPr>
          <w:p w14:paraId="328E2D4E"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59C16095" w14:textId="77777777">
        <w:trPr>
          <w:trHeight w:val="1002"/>
        </w:trPr>
        <w:tc>
          <w:tcPr>
            <w:tcW w:w="794" w:type="dxa"/>
          </w:tcPr>
          <w:p w14:paraId="54149E5B" w14:textId="77777777" w:rsidR="009D1ACE" w:rsidRPr="00ED1867" w:rsidRDefault="0009137D">
            <w:pPr>
              <w:pStyle w:val="TableParagraph"/>
              <w:spacing w:before="28"/>
              <w:ind w:left="295" w:right="291"/>
              <w:jc w:val="center"/>
              <w:rPr>
                <w:sz w:val="16"/>
              </w:rPr>
            </w:pPr>
            <w:r w:rsidRPr="00ED1867">
              <w:rPr>
                <w:color w:val="231F20"/>
                <w:sz w:val="16"/>
                <w:lang w:val="en"/>
              </w:rPr>
              <w:t>26</w:t>
            </w:r>
          </w:p>
        </w:tc>
        <w:tc>
          <w:tcPr>
            <w:tcW w:w="1248" w:type="dxa"/>
            <w:vMerge/>
            <w:tcBorders>
              <w:top w:val="nil"/>
            </w:tcBorders>
          </w:tcPr>
          <w:p w14:paraId="360BDAE2" w14:textId="77777777" w:rsidR="009D1ACE" w:rsidRPr="00ED1867" w:rsidRDefault="009D1ACE">
            <w:pPr>
              <w:rPr>
                <w:sz w:val="2"/>
                <w:szCs w:val="2"/>
              </w:rPr>
            </w:pPr>
          </w:p>
        </w:tc>
        <w:tc>
          <w:tcPr>
            <w:tcW w:w="1702" w:type="dxa"/>
          </w:tcPr>
          <w:p w14:paraId="7FD8D110" w14:textId="77777777" w:rsidR="009D1ACE" w:rsidRPr="00ED1867" w:rsidRDefault="0009137D">
            <w:pPr>
              <w:pStyle w:val="TableParagraph"/>
              <w:spacing w:before="31" w:line="235" w:lineRule="auto"/>
              <w:ind w:left="55"/>
              <w:rPr>
                <w:sz w:val="16"/>
              </w:rPr>
            </w:pPr>
            <w:r w:rsidRPr="00ED1867">
              <w:rPr>
                <w:color w:val="231F20"/>
                <w:sz w:val="16"/>
                <w:lang w:val="en"/>
              </w:rPr>
              <w:t>Registration number of notification</w:t>
            </w:r>
          </w:p>
        </w:tc>
        <w:tc>
          <w:tcPr>
            <w:tcW w:w="908" w:type="dxa"/>
            <w:vMerge/>
            <w:tcBorders>
              <w:top w:val="nil"/>
            </w:tcBorders>
          </w:tcPr>
          <w:p w14:paraId="3BD93F29" w14:textId="77777777" w:rsidR="009D1ACE" w:rsidRPr="00ED1867" w:rsidRDefault="009D1ACE">
            <w:pPr>
              <w:rPr>
                <w:sz w:val="2"/>
                <w:szCs w:val="2"/>
              </w:rPr>
            </w:pPr>
          </w:p>
        </w:tc>
        <w:tc>
          <w:tcPr>
            <w:tcW w:w="1362" w:type="dxa"/>
            <w:vMerge/>
            <w:tcBorders>
              <w:top w:val="nil"/>
            </w:tcBorders>
          </w:tcPr>
          <w:p w14:paraId="1858D48D" w14:textId="77777777" w:rsidR="009D1ACE" w:rsidRPr="00ED1867" w:rsidRDefault="009D1ACE">
            <w:pPr>
              <w:rPr>
                <w:sz w:val="2"/>
                <w:szCs w:val="2"/>
              </w:rPr>
            </w:pPr>
          </w:p>
        </w:tc>
        <w:tc>
          <w:tcPr>
            <w:tcW w:w="1645" w:type="dxa"/>
          </w:tcPr>
          <w:p w14:paraId="22DED1BB" w14:textId="77777777" w:rsidR="009D1ACE" w:rsidRPr="0009137D" w:rsidRDefault="0009137D">
            <w:pPr>
              <w:pStyle w:val="TableParagraph"/>
              <w:spacing w:before="31" w:line="235" w:lineRule="auto"/>
              <w:ind w:left="52"/>
              <w:rPr>
                <w:sz w:val="16"/>
                <w:lang w:val="en-US"/>
              </w:rPr>
            </w:pPr>
            <w:r w:rsidRPr="00ED1867">
              <w:rPr>
                <w:color w:val="231F20"/>
                <w:sz w:val="16"/>
                <w:lang w:val="en"/>
              </w:rPr>
              <w:t>In accordance with AIPS FinTsERT format</w:t>
            </w:r>
          </w:p>
        </w:tc>
        <w:tc>
          <w:tcPr>
            <w:tcW w:w="1980" w:type="dxa"/>
          </w:tcPr>
          <w:p w14:paraId="5920C8BA" w14:textId="77777777" w:rsidR="009D1ACE" w:rsidRPr="0009137D" w:rsidRDefault="0009137D">
            <w:pPr>
              <w:pStyle w:val="TableParagraph"/>
              <w:spacing w:before="27" w:line="192" w:lineRule="exact"/>
              <w:ind w:left="51" w:right="91"/>
              <w:rPr>
                <w:sz w:val="16"/>
                <w:lang w:val="en-US"/>
              </w:rPr>
            </w:pPr>
            <w:r w:rsidRPr="00ED1867">
              <w:rPr>
                <w:color w:val="231F20"/>
                <w:sz w:val="16"/>
                <w:lang w:val="en"/>
              </w:rPr>
              <w:t>Identifier of notification or response to the request previously sent to FinTsERT by an information exchange participant</w:t>
            </w:r>
          </w:p>
        </w:tc>
      </w:tr>
    </w:tbl>
    <w:p w14:paraId="6AA32C3D" w14:textId="77777777" w:rsidR="009D1ACE" w:rsidRPr="0009137D" w:rsidRDefault="009D1ACE">
      <w:pPr>
        <w:spacing w:line="192" w:lineRule="exact"/>
        <w:rPr>
          <w:sz w:val="16"/>
          <w:lang w:val="en-US"/>
        </w:rPr>
        <w:sectPr w:rsidR="009D1ACE" w:rsidRPr="0009137D">
          <w:pgSz w:w="11910" w:h="16840"/>
          <w:pgMar w:top="1260" w:right="1000" w:bottom="280" w:left="1020" w:header="900" w:footer="0" w:gutter="0"/>
          <w:cols w:space="720"/>
        </w:sectPr>
      </w:pPr>
    </w:p>
    <w:p w14:paraId="10E50085" w14:textId="77777777" w:rsidR="009D1ACE" w:rsidRPr="0009137D" w:rsidRDefault="009D1ACE">
      <w:pPr>
        <w:pStyle w:val="a3"/>
        <w:rPr>
          <w:rFonts w:ascii="Times New Roman"/>
          <w:lang w:val="en-US"/>
        </w:rPr>
      </w:pPr>
    </w:p>
    <w:p w14:paraId="3C51B86C" w14:textId="77777777" w:rsidR="009D1ACE" w:rsidRPr="0009137D" w:rsidRDefault="009D1ACE">
      <w:pPr>
        <w:pStyle w:val="a3"/>
        <w:spacing w:before="1"/>
        <w:rPr>
          <w:rFonts w:ascii="Times New Roman"/>
          <w:sz w:val="24"/>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500EE409" w14:textId="77777777">
        <w:trPr>
          <w:trHeight w:val="618"/>
        </w:trPr>
        <w:tc>
          <w:tcPr>
            <w:tcW w:w="794" w:type="dxa"/>
          </w:tcPr>
          <w:p w14:paraId="261CD35D"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3AE55F3E"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0C8399CE"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2FB023DE"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135CBFB0"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683273B7"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728E16D5"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rsidRPr="00542559" w14:paraId="56F497E9" w14:textId="77777777">
        <w:trPr>
          <w:trHeight w:val="1194"/>
        </w:trPr>
        <w:tc>
          <w:tcPr>
            <w:tcW w:w="794" w:type="dxa"/>
          </w:tcPr>
          <w:p w14:paraId="664F1472" w14:textId="77777777" w:rsidR="009D1ACE" w:rsidRPr="00ED1867" w:rsidRDefault="0009137D">
            <w:pPr>
              <w:pStyle w:val="TableParagraph"/>
              <w:spacing w:before="28"/>
              <w:ind w:left="295" w:right="291"/>
              <w:jc w:val="center"/>
              <w:rPr>
                <w:sz w:val="16"/>
              </w:rPr>
            </w:pPr>
            <w:r w:rsidRPr="00ED1867">
              <w:rPr>
                <w:color w:val="231F20"/>
                <w:sz w:val="16"/>
                <w:lang w:val="en"/>
              </w:rPr>
              <w:t>27</w:t>
            </w:r>
          </w:p>
        </w:tc>
        <w:tc>
          <w:tcPr>
            <w:tcW w:w="1248" w:type="dxa"/>
          </w:tcPr>
          <w:p w14:paraId="02D037D4" w14:textId="77777777" w:rsidR="009D1ACE" w:rsidRPr="00ED1867" w:rsidRDefault="0009137D">
            <w:pPr>
              <w:pStyle w:val="TableParagraph"/>
              <w:spacing w:before="31" w:line="235" w:lineRule="auto"/>
              <w:ind w:left="56" w:right="-66"/>
              <w:rPr>
                <w:sz w:val="16"/>
              </w:rPr>
            </w:pPr>
            <w:r w:rsidRPr="00ED1867">
              <w:rPr>
                <w:color w:val="231F20"/>
                <w:sz w:val="16"/>
                <w:lang w:val="en"/>
              </w:rPr>
              <w:t>Restrictive TLP marker</w:t>
            </w:r>
          </w:p>
        </w:tc>
        <w:tc>
          <w:tcPr>
            <w:tcW w:w="1702" w:type="dxa"/>
          </w:tcPr>
          <w:p w14:paraId="08FA6E66" w14:textId="77777777" w:rsidR="009D1ACE" w:rsidRPr="0009137D" w:rsidRDefault="0009137D">
            <w:pPr>
              <w:pStyle w:val="TableParagraph"/>
              <w:spacing w:before="31" w:line="235" w:lineRule="auto"/>
              <w:ind w:left="55"/>
              <w:rPr>
                <w:sz w:val="16"/>
                <w:lang w:val="en-US"/>
              </w:rPr>
            </w:pPr>
            <w:r w:rsidRPr="00ED1867">
              <w:rPr>
                <w:color w:val="231F20"/>
                <w:sz w:val="16"/>
                <w:lang w:val="en"/>
              </w:rPr>
              <w:t>Restrictive marker for distribution of information from the given notification</w:t>
            </w:r>
          </w:p>
        </w:tc>
        <w:tc>
          <w:tcPr>
            <w:tcW w:w="908" w:type="dxa"/>
          </w:tcPr>
          <w:p w14:paraId="0A6A033F"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200B373C"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6952BB95" w14:textId="77777777" w:rsidR="009D1ACE" w:rsidRPr="0009137D" w:rsidRDefault="0009137D">
            <w:pPr>
              <w:pStyle w:val="TableParagraph"/>
              <w:spacing w:before="31" w:line="235" w:lineRule="auto"/>
              <w:ind w:left="52" w:right="801"/>
              <w:jc w:val="both"/>
              <w:rPr>
                <w:sz w:val="16"/>
                <w:lang w:val="en-US"/>
              </w:rPr>
            </w:pPr>
            <w:r w:rsidRPr="00ED1867">
              <w:rPr>
                <w:color w:val="231F20"/>
                <w:sz w:val="16"/>
                <w:lang w:val="en"/>
              </w:rPr>
              <w:t>[TLP: WHITE] [TLP: GREEN] [TLP: AMBER] [TLP: RED]</w:t>
            </w:r>
          </w:p>
        </w:tc>
        <w:tc>
          <w:tcPr>
            <w:tcW w:w="1980" w:type="dxa"/>
          </w:tcPr>
          <w:p w14:paraId="25F344AF" w14:textId="77777777" w:rsidR="009D1ACE" w:rsidRPr="0009137D" w:rsidRDefault="0009137D">
            <w:pPr>
              <w:pStyle w:val="TableParagraph"/>
              <w:spacing w:before="31" w:line="235" w:lineRule="auto"/>
              <w:ind w:left="51"/>
              <w:rPr>
                <w:sz w:val="16"/>
                <w:lang w:val="en-US"/>
              </w:rPr>
            </w:pPr>
            <w:r w:rsidRPr="00ED1867">
              <w:rPr>
                <w:color w:val="231F20"/>
                <w:sz w:val="16"/>
                <w:lang w:val="en"/>
              </w:rPr>
              <w:t>In accordance with designations accepted in TLP protocol</w:t>
            </w:r>
          </w:p>
          <w:p w14:paraId="009EA33A" w14:textId="77777777" w:rsidR="009D1ACE" w:rsidRPr="0009137D" w:rsidRDefault="009D1ACE">
            <w:pPr>
              <w:pStyle w:val="TableParagraph"/>
              <w:spacing w:before="5"/>
              <w:rPr>
                <w:rFonts w:ascii="Times New Roman"/>
                <w:sz w:val="16"/>
                <w:lang w:val="en-US"/>
              </w:rPr>
            </w:pPr>
          </w:p>
          <w:p w14:paraId="60E89DA4" w14:textId="77777777" w:rsidR="009D1ACE" w:rsidRPr="0009137D" w:rsidRDefault="0009137D">
            <w:pPr>
              <w:pStyle w:val="TableParagraph"/>
              <w:spacing w:line="192" w:lineRule="exact"/>
              <w:ind w:left="51"/>
              <w:rPr>
                <w:sz w:val="16"/>
                <w:lang w:val="en-US"/>
              </w:rPr>
            </w:pPr>
            <w:r w:rsidRPr="00ED1867">
              <w:rPr>
                <w:color w:val="231F20"/>
                <w:sz w:val="16"/>
                <w:lang w:val="en"/>
              </w:rPr>
              <w:t>Default value [TLP: GREEN], unless otherwise specified</w:t>
            </w:r>
          </w:p>
        </w:tc>
      </w:tr>
      <w:tr w:rsidR="00831436" w14:paraId="239449B2" w14:textId="77777777">
        <w:trPr>
          <w:trHeight w:val="1002"/>
        </w:trPr>
        <w:tc>
          <w:tcPr>
            <w:tcW w:w="794" w:type="dxa"/>
          </w:tcPr>
          <w:p w14:paraId="0074AA34" w14:textId="77777777" w:rsidR="009D1ACE" w:rsidRPr="00ED1867" w:rsidRDefault="0009137D">
            <w:pPr>
              <w:pStyle w:val="TableParagraph"/>
              <w:spacing w:before="28"/>
              <w:ind w:left="295" w:right="291"/>
              <w:jc w:val="center"/>
              <w:rPr>
                <w:sz w:val="16"/>
              </w:rPr>
            </w:pPr>
            <w:r w:rsidRPr="00ED1867">
              <w:rPr>
                <w:color w:val="231F20"/>
                <w:sz w:val="16"/>
                <w:lang w:val="en"/>
              </w:rPr>
              <w:t>28</w:t>
            </w:r>
          </w:p>
        </w:tc>
        <w:tc>
          <w:tcPr>
            <w:tcW w:w="1248" w:type="dxa"/>
          </w:tcPr>
          <w:p w14:paraId="16B2373A" w14:textId="77777777" w:rsidR="009D1ACE" w:rsidRPr="00ED1867" w:rsidRDefault="0009137D">
            <w:pPr>
              <w:pStyle w:val="TableParagraph"/>
              <w:spacing w:before="31" w:line="235" w:lineRule="auto"/>
              <w:ind w:left="56" w:right="91"/>
              <w:rPr>
                <w:sz w:val="16"/>
              </w:rPr>
            </w:pPr>
            <w:r w:rsidRPr="00ED1867">
              <w:rPr>
                <w:color w:val="231F20"/>
                <w:sz w:val="16"/>
                <w:lang w:val="en"/>
              </w:rPr>
              <w:t>Necessity of FinTsERT involvement</w:t>
            </w:r>
          </w:p>
        </w:tc>
        <w:tc>
          <w:tcPr>
            <w:tcW w:w="1702" w:type="dxa"/>
          </w:tcPr>
          <w:p w14:paraId="4DFD7799" w14:textId="77777777" w:rsidR="009D1ACE" w:rsidRPr="0009137D" w:rsidRDefault="0009137D">
            <w:pPr>
              <w:pStyle w:val="TableParagraph"/>
              <w:spacing w:before="27" w:line="192" w:lineRule="exact"/>
              <w:ind w:left="55" w:right="115"/>
              <w:rPr>
                <w:sz w:val="16"/>
                <w:lang w:val="en-US"/>
              </w:rPr>
            </w:pPr>
            <w:r w:rsidRPr="00ED1867">
              <w:rPr>
                <w:color w:val="231F20"/>
                <w:sz w:val="16"/>
                <w:lang w:val="en"/>
              </w:rPr>
              <w:t>Necessity of FinTsERT involvement to rectify the consequences of the computer incident</w:t>
            </w:r>
          </w:p>
        </w:tc>
        <w:tc>
          <w:tcPr>
            <w:tcW w:w="908" w:type="dxa"/>
          </w:tcPr>
          <w:p w14:paraId="0FE21186"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6EC6F0E2" w14:textId="77777777" w:rsidR="009D1ACE" w:rsidRPr="00ED1867" w:rsidRDefault="0009137D">
            <w:pPr>
              <w:pStyle w:val="TableParagraph"/>
              <w:spacing w:before="28"/>
              <w:ind w:right="24"/>
              <w:jc w:val="center"/>
              <w:rPr>
                <w:sz w:val="16"/>
              </w:rPr>
            </w:pPr>
            <w:r w:rsidRPr="00ED1867">
              <w:rPr>
                <w:color w:val="231F20"/>
                <w:sz w:val="16"/>
                <w:lang w:val="en"/>
              </w:rPr>
              <w:t>Where necessary</w:t>
            </w:r>
          </w:p>
        </w:tc>
        <w:tc>
          <w:tcPr>
            <w:tcW w:w="1645" w:type="dxa"/>
          </w:tcPr>
          <w:p w14:paraId="6113F893" w14:textId="77777777" w:rsidR="009D1ACE" w:rsidRPr="00ED1867" w:rsidRDefault="0009137D">
            <w:pPr>
              <w:pStyle w:val="TableParagraph"/>
              <w:spacing w:before="28"/>
              <w:ind w:left="52"/>
              <w:rPr>
                <w:sz w:val="16"/>
              </w:rPr>
            </w:pPr>
            <w:r w:rsidRPr="00ED1867">
              <w:rPr>
                <w:color w:val="231F20"/>
                <w:sz w:val="16"/>
                <w:lang w:val="en"/>
              </w:rPr>
              <w:t>[Yes]</w:t>
            </w:r>
          </w:p>
        </w:tc>
        <w:tc>
          <w:tcPr>
            <w:tcW w:w="1980" w:type="dxa"/>
          </w:tcPr>
          <w:p w14:paraId="5633FD96"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0ADC0237" w14:textId="77777777" w:rsidR="009D1ACE" w:rsidRPr="0009137D" w:rsidRDefault="0009137D">
      <w:pPr>
        <w:spacing w:before="166" w:line="235" w:lineRule="auto"/>
        <w:ind w:left="173" w:right="373"/>
        <w:rPr>
          <w:b/>
          <w:sz w:val="20"/>
          <w:lang w:val="en-US"/>
        </w:rPr>
      </w:pPr>
      <w:bookmarkStart w:id="83" w:name="_bookmark46"/>
      <w:bookmarkEnd w:id="83"/>
      <w:r w:rsidRPr="00ED1867">
        <w:rPr>
          <w:b/>
          <w:color w:val="231F20"/>
          <w:sz w:val="20"/>
          <w:lang w:val="en"/>
        </w:rPr>
        <w:t>Data provision form NTF_CI_Social engineering - Form of provision of data about a computer incident related to Social engineering</w:t>
      </w:r>
    </w:p>
    <w:p w14:paraId="354DB593"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4"/>
        <w:gridCol w:w="1703"/>
        <w:gridCol w:w="907"/>
        <w:gridCol w:w="1361"/>
        <w:gridCol w:w="1644"/>
        <w:gridCol w:w="1979"/>
      </w:tblGrid>
      <w:tr w:rsidR="00831436" w14:paraId="1259372C" w14:textId="77777777">
        <w:trPr>
          <w:trHeight w:val="618"/>
        </w:trPr>
        <w:tc>
          <w:tcPr>
            <w:tcW w:w="796" w:type="dxa"/>
          </w:tcPr>
          <w:p w14:paraId="013B87B9"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4" w:type="dxa"/>
          </w:tcPr>
          <w:p w14:paraId="63D263FA" w14:textId="77777777" w:rsidR="009D1ACE" w:rsidRPr="00ED1867" w:rsidRDefault="0009137D">
            <w:pPr>
              <w:pStyle w:val="TableParagraph"/>
              <w:spacing w:before="31" w:line="235" w:lineRule="auto"/>
              <w:ind w:left="156" w:right="50" w:hanging="30"/>
              <w:rPr>
                <w:b/>
                <w:sz w:val="16"/>
              </w:rPr>
            </w:pPr>
            <w:r w:rsidRPr="00ED1867">
              <w:rPr>
                <w:b/>
                <w:color w:val="231F20"/>
                <w:sz w:val="16"/>
                <w:lang w:val="en"/>
              </w:rPr>
              <w:t>Category of data element</w:t>
            </w:r>
          </w:p>
        </w:tc>
        <w:tc>
          <w:tcPr>
            <w:tcW w:w="1703" w:type="dxa"/>
          </w:tcPr>
          <w:p w14:paraId="19524843"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7" w:type="dxa"/>
          </w:tcPr>
          <w:p w14:paraId="04AAFA80" w14:textId="77777777" w:rsidR="009D1ACE" w:rsidRPr="00ED1867" w:rsidRDefault="0009137D">
            <w:pPr>
              <w:pStyle w:val="TableParagraph"/>
              <w:spacing w:before="31" w:line="235" w:lineRule="auto"/>
              <w:ind w:left="56" w:right="-18" w:firstLine="24"/>
              <w:rPr>
                <w:b/>
                <w:sz w:val="16"/>
              </w:rPr>
            </w:pPr>
            <w:r w:rsidRPr="00ED1867">
              <w:rPr>
                <w:b/>
                <w:color w:val="231F20"/>
                <w:sz w:val="16"/>
                <w:lang w:val="en"/>
              </w:rPr>
              <w:t>Field applicability</w:t>
            </w:r>
          </w:p>
        </w:tc>
        <w:tc>
          <w:tcPr>
            <w:tcW w:w="1361" w:type="dxa"/>
          </w:tcPr>
          <w:p w14:paraId="2E58B0E8" w14:textId="77777777" w:rsidR="009D1ACE" w:rsidRPr="00ED1867" w:rsidRDefault="0009137D">
            <w:pPr>
              <w:pStyle w:val="TableParagraph"/>
              <w:spacing w:before="31" w:line="235" w:lineRule="auto"/>
              <w:ind w:left="350" w:right="106" w:hanging="177"/>
              <w:rPr>
                <w:b/>
                <w:sz w:val="16"/>
              </w:rPr>
            </w:pPr>
            <w:r w:rsidRPr="00ED1867">
              <w:rPr>
                <w:b/>
                <w:color w:val="231F20"/>
                <w:sz w:val="16"/>
                <w:lang w:val="en"/>
              </w:rPr>
              <w:t>Condition of applicability</w:t>
            </w:r>
          </w:p>
        </w:tc>
        <w:tc>
          <w:tcPr>
            <w:tcW w:w="1644" w:type="dxa"/>
          </w:tcPr>
          <w:p w14:paraId="1B8774CC" w14:textId="77777777" w:rsidR="009D1ACE" w:rsidRPr="00ED1867" w:rsidRDefault="0009137D">
            <w:pPr>
              <w:pStyle w:val="TableParagraph"/>
              <w:spacing w:before="28"/>
              <w:ind w:left="124"/>
              <w:rPr>
                <w:b/>
                <w:sz w:val="16"/>
              </w:rPr>
            </w:pPr>
            <w:r w:rsidRPr="00ED1867">
              <w:rPr>
                <w:b/>
                <w:color w:val="231F20"/>
                <w:sz w:val="16"/>
                <w:lang w:val="en"/>
              </w:rPr>
              <w:t>Fill-in rule</w:t>
            </w:r>
          </w:p>
        </w:tc>
        <w:tc>
          <w:tcPr>
            <w:tcW w:w="1979" w:type="dxa"/>
          </w:tcPr>
          <w:p w14:paraId="369878A6" w14:textId="77777777" w:rsidR="009D1ACE" w:rsidRPr="00ED1867" w:rsidRDefault="0009137D">
            <w:pPr>
              <w:pStyle w:val="TableParagraph"/>
              <w:spacing w:before="28"/>
              <w:ind w:left="573"/>
              <w:rPr>
                <w:b/>
                <w:sz w:val="16"/>
              </w:rPr>
            </w:pPr>
            <w:r w:rsidRPr="00ED1867">
              <w:rPr>
                <w:b/>
                <w:color w:val="231F20"/>
                <w:sz w:val="16"/>
                <w:lang w:val="en"/>
              </w:rPr>
              <w:t>Note</w:t>
            </w:r>
          </w:p>
        </w:tc>
      </w:tr>
      <w:tr w:rsidR="00831436" w14:paraId="1CC07E7A" w14:textId="77777777">
        <w:trPr>
          <w:trHeight w:val="426"/>
        </w:trPr>
        <w:tc>
          <w:tcPr>
            <w:tcW w:w="796" w:type="dxa"/>
          </w:tcPr>
          <w:p w14:paraId="03A655AD" w14:textId="77777777" w:rsidR="009D1ACE" w:rsidRPr="00ED1867" w:rsidRDefault="0009137D">
            <w:pPr>
              <w:pStyle w:val="TableParagraph"/>
              <w:spacing w:before="28"/>
              <w:ind w:left="2"/>
              <w:jc w:val="center"/>
              <w:rPr>
                <w:sz w:val="16"/>
              </w:rPr>
            </w:pPr>
            <w:r w:rsidRPr="00ED1867">
              <w:rPr>
                <w:color w:val="231F20"/>
                <w:sz w:val="16"/>
                <w:lang w:val="en"/>
              </w:rPr>
              <w:t>1</w:t>
            </w:r>
          </w:p>
        </w:tc>
        <w:tc>
          <w:tcPr>
            <w:tcW w:w="1244" w:type="dxa"/>
          </w:tcPr>
          <w:p w14:paraId="1F31744A" w14:textId="77777777" w:rsidR="009D1ACE" w:rsidRPr="00ED1867" w:rsidRDefault="0009137D">
            <w:pPr>
              <w:pStyle w:val="TableParagraph"/>
              <w:spacing w:before="28"/>
              <w:ind w:left="54"/>
              <w:rPr>
                <w:sz w:val="16"/>
              </w:rPr>
            </w:pPr>
            <w:r w:rsidRPr="00ED1867">
              <w:rPr>
                <w:color w:val="231F20"/>
                <w:sz w:val="16"/>
                <w:lang w:val="en"/>
              </w:rPr>
              <w:t>Type of notification</w:t>
            </w:r>
          </w:p>
        </w:tc>
        <w:tc>
          <w:tcPr>
            <w:tcW w:w="1703" w:type="dxa"/>
          </w:tcPr>
          <w:p w14:paraId="4746F554" w14:textId="77777777" w:rsidR="009D1ACE" w:rsidRPr="00ED1867" w:rsidRDefault="0009137D">
            <w:pPr>
              <w:pStyle w:val="TableParagraph"/>
              <w:spacing w:before="28"/>
              <w:ind w:left="57"/>
              <w:rPr>
                <w:sz w:val="16"/>
              </w:rPr>
            </w:pPr>
            <w:r w:rsidRPr="00ED1867">
              <w:rPr>
                <w:color w:val="231F20"/>
                <w:sz w:val="16"/>
                <w:lang w:val="en"/>
              </w:rPr>
              <w:t>Type of notification</w:t>
            </w:r>
          </w:p>
        </w:tc>
        <w:tc>
          <w:tcPr>
            <w:tcW w:w="907" w:type="dxa"/>
          </w:tcPr>
          <w:p w14:paraId="083E6512"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61" w:type="dxa"/>
          </w:tcPr>
          <w:p w14:paraId="5CB816F0" w14:textId="77777777" w:rsidR="009D1ACE" w:rsidRPr="00ED1867" w:rsidRDefault="0009137D">
            <w:pPr>
              <w:pStyle w:val="TableParagraph"/>
              <w:spacing w:before="28"/>
              <w:ind w:right="653"/>
              <w:jc w:val="right"/>
              <w:rPr>
                <w:sz w:val="16"/>
              </w:rPr>
            </w:pPr>
            <w:r w:rsidRPr="00ED1867">
              <w:rPr>
                <w:color w:val="231F20"/>
                <w:sz w:val="16"/>
                <w:lang w:val="en"/>
              </w:rPr>
              <w:t>-</w:t>
            </w:r>
          </w:p>
        </w:tc>
        <w:tc>
          <w:tcPr>
            <w:tcW w:w="1644" w:type="dxa"/>
          </w:tcPr>
          <w:p w14:paraId="1D54E642" w14:textId="77777777" w:rsidR="009D1ACE" w:rsidRPr="00ED1867" w:rsidRDefault="0009137D">
            <w:pPr>
              <w:pStyle w:val="TableParagraph"/>
              <w:spacing w:before="27" w:line="192" w:lineRule="exact"/>
              <w:ind w:left="55" w:right="599"/>
              <w:rPr>
                <w:sz w:val="16"/>
              </w:rPr>
            </w:pPr>
            <w:r w:rsidRPr="00ED1867">
              <w:rPr>
                <w:color w:val="231F20"/>
                <w:sz w:val="16"/>
                <w:lang w:val="en"/>
              </w:rPr>
              <w:t>[NTF_CI_Social engineering]</w:t>
            </w:r>
          </w:p>
        </w:tc>
        <w:tc>
          <w:tcPr>
            <w:tcW w:w="1979" w:type="dxa"/>
          </w:tcPr>
          <w:p w14:paraId="5D12291F" w14:textId="77777777" w:rsidR="009D1ACE" w:rsidRPr="00ED1867" w:rsidRDefault="0009137D">
            <w:pPr>
              <w:pStyle w:val="TableParagraph"/>
              <w:spacing w:before="28"/>
              <w:ind w:left="55"/>
              <w:rPr>
                <w:sz w:val="16"/>
              </w:rPr>
            </w:pPr>
            <w:r w:rsidRPr="00ED1867">
              <w:rPr>
                <w:color w:val="231F20"/>
                <w:sz w:val="16"/>
                <w:lang w:val="en"/>
              </w:rPr>
              <w:t>Pre-filled field</w:t>
            </w:r>
          </w:p>
        </w:tc>
      </w:tr>
      <w:tr w:rsidR="00831436" w:rsidRPr="00542559" w14:paraId="4F837804" w14:textId="77777777">
        <w:trPr>
          <w:trHeight w:val="2154"/>
        </w:trPr>
        <w:tc>
          <w:tcPr>
            <w:tcW w:w="796" w:type="dxa"/>
          </w:tcPr>
          <w:p w14:paraId="1FC0DD99" w14:textId="77777777" w:rsidR="009D1ACE" w:rsidRPr="00ED1867" w:rsidRDefault="0009137D">
            <w:pPr>
              <w:pStyle w:val="TableParagraph"/>
              <w:spacing w:before="28"/>
              <w:ind w:left="2"/>
              <w:jc w:val="center"/>
              <w:rPr>
                <w:sz w:val="16"/>
              </w:rPr>
            </w:pPr>
            <w:r w:rsidRPr="00ED1867">
              <w:rPr>
                <w:color w:val="231F20"/>
                <w:sz w:val="16"/>
                <w:lang w:val="en"/>
              </w:rPr>
              <w:t>2</w:t>
            </w:r>
          </w:p>
        </w:tc>
        <w:tc>
          <w:tcPr>
            <w:tcW w:w="1244" w:type="dxa"/>
          </w:tcPr>
          <w:p w14:paraId="4501F0CD" w14:textId="77777777" w:rsidR="009D1ACE" w:rsidRPr="00ED1867" w:rsidRDefault="0009137D">
            <w:pPr>
              <w:pStyle w:val="TableParagraph"/>
              <w:spacing w:before="31" w:line="235" w:lineRule="auto"/>
              <w:ind w:left="54" w:right="89"/>
              <w:rPr>
                <w:sz w:val="16"/>
              </w:rPr>
            </w:pPr>
            <w:r w:rsidRPr="00ED1867">
              <w:rPr>
                <w:color w:val="231F20"/>
                <w:sz w:val="16"/>
                <w:lang w:val="en"/>
              </w:rPr>
              <w:t>Description of computer incident</w:t>
            </w:r>
          </w:p>
        </w:tc>
        <w:tc>
          <w:tcPr>
            <w:tcW w:w="1703" w:type="dxa"/>
          </w:tcPr>
          <w:p w14:paraId="767FC77B" w14:textId="77777777" w:rsidR="009D1ACE" w:rsidRPr="00ED1867" w:rsidRDefault="0009137D">
            <w:pPr>
              <w:pStyle w:val="TableParagraph"/>
              <w:spacing w:before="31" w:line="235" w:lineRule="auto"/>
              <w:ind w:left="57" w:right="20"/>
              <w:rPr>
                <w:sz w:val="16"/>
              </w:rPr>
            </w:pPr>
            <w:r w:rsidRPr="00ED1867">
              <w:rPr>
                <w:color w:val="231F20"/>
                <w:sz w:val="16"/>
                <w:lang w:val="en"/>
              </w:rPr>
              <w:t>Description of computer incident</w:t>
            </w:r>
          </w:p>
        </w:tc>
        <w:tc>
          <w:tcPr>
            <w:tcW w:w="907" w:type="dxa"/>
          </w:tcPr>
          <w:p w14:paraId="1F149FD0" w14:textId="77777777" w:rsidR="009D1ACE" w:rsidRPr="00ED1867" w:rsidRDefault="0009137D">
            <w:pPr>
              <w:pStyle w:val="TableParagraph"/>
              <w:spacing w:before="28"/>
              <w:ind w:left="2"/>
              <w:jc w:val="center"/>
              <w:rPr>
                <w:sz w:val="16"/>
              </w:rPr>
            </w:pPr>
            <w:r w:rsidRPr="00ED1867">
              <w:rPr>
                <w:color w:val="231F20"/>
                <w:sz w:val="16"/>
                <w:lang w:val="en"/>
              </w:rPr>
              <w:t>N</w:t>
            </w:r>
          </w:p>
        </w:tc>
        <w:tc>
          <w:tcPr>
            <w:tcW w:w="1361" w:type="dxa"/>
          </w:tcPr>
          <w:p w14:paraId="7543B837" w14:textId="77777777" w:rsidR="009D1ACE" w:rsidRPr="00ED1867" w:rsidRDefault="0009137D">
            <w:pPr>
              <w:pStyle w:val="TableParagraph"/>
              <w:spacing w:before="28"/>
              <w:ind w:right="653"/>
              <w:jc w:val="right"/>
              <w:rPr>
                <w:sz w:val="16"/>
              </w:rPr>
            </w:pPr>
            <w:r w:rsidRPr="00ED1867">
              <w:rPr>
                <w:color w:val="231F20"/>
                <w:sz w:val="16"/>
                <w:lang w:val="en"/>
              </w:rPr>
              <w:t>-</w:t>
            </w:r>
          </w:p>
        </w:tc>
        <w:tc>
          <w:tcPr>
            <w:tcW w:w="1644" w:type="dxa"/>
          </w:tcPr>
          <w:p w14:paraId="41FF0506" w14:textId="77777777" w:rsidR="009D1ACE" w:rsidRPr="00ED1867" w:rsidRDefault="0009137D">
            <w:pPr>
              <w:pStyle w:val="TableParagraph"/>
              <w:spacing w:before="28"/>
              <w:ind w:left="55"/>
              <w:rPr>
                <w:sz w:val="16"/>
              </w:rPr>
            </w:pPr>
            <w:r w:rsidRPr="00ED1867">
              <w:rPr>
                <w:color w:val="231F20"/>
                <w:sz w:val="16"/>
                <w:lang w:val="en"/>
              </w:rPr>
              <w:t>Text field</w:t>
            </w:r>
          </w:p>
        </w:tc>
        <w:tc>
          <w:tcPr>
            <w:tcW w:w="1979" w:type="dxa"/>
          </w:tcPr>
          <w:p w14:paraId="6F709882" w14:textId="77777777" w:rsidR="009D1ACE" w:rsidRPr="0009137D" w:rsidRDefault="0009137D">
            <w:pPr>
              <w:pStyle w:val="TableParagraph"/>
              <w:spacing w:before="31" w:line="235" w:lineRule="auto"/>
              <w:ind w:left="55" w:right="50"/>
              <w:rPr>
                <w:sz w:val="16"/>
                <w:lang w:val="en-US"/>
              </w:rPr>
            </w:pPr>
            <w:r w:rsidRPr="00ED1867">
              <w:rPr>
                <w:color w:val="231F20"/>
                <w:sz w:val="16"/>
                <w:lang w:val="en"/>
              </w:rPr>
              <w:t xml:space="preserve">Textual description of computer incident (including additional information on the method of CI </w:t>
            </w:r>
            <w:r w:rsidR="001E641A">
              <w:rPr>
                <w:color w:val="231F20"/>
                <w:sz w:val="16"/>
                <w:lang w:val="en"/>
              </w:rPr>
              <w:t>realisation</w:t>
            </w:r>
            <w:r w:rsidRPr="00ED1867">
              <w:rPr>
                <w:color w:val="231F20"/>
                <w:sz w:val="16"/>
                <w:lang w:val="en"/>
              </w:rPr>
              <w:t>, method of CI identification etc.). Where a computer incident is identified</w:t>
            </w:r>
          </w:p>
          <w:p w14:paraId="4D97B18E" w14:textId="77777777" w:rsidR="009D1ACE" w:rsidRPr="0009137D" w:rsidRDefault="0009137D">
            <w:pPr>
              <w:pStyle w:val="TableParagraph"/>
              <w:spacing w:line="192" w:lineRule="exact"/>
              <w:ind w:left="55" w:right="112"/>
              <w:jc w:val="both"/>
              <w:rPr>
                <w:sz w:val="16"/>
                <w:lang w:val="en-US"/>
              </w:rPr>
            </w:pPr>
            <w:r w:rsidRPr="00ED1867">
              <w:rPr>
                <w:color w:val="231F20"/>
                <w:sz w:val="16"/>
                <w:lang w:val="en"/>
              </w:rPr>
              <w:t>using information from the bulletin of the Bank of Russia or NCCCI, the number of such bulletin is to be specified</w:t>
            </w:r>
          </w:p>
        </w:tc>
      </w:tr>
      <w:tr w:rsidR="00831436" w14:paraId="5C464146" w14:textId="77777777">
        <w:trPr>
          <w:trHeight w:val="1770"/>
        </w:trPr>
        <w:tc>
          <w:tcPr>
            <w:tcW w:w="796" w:type="dxa"/>
          </w:tcPr>
          <w:p w14:paraId="01A00CB8" w14:textId="77777777" w:rsidR="009D1ACE" w:rsidRPr="00ED1867" w:rsidRDefault="0009137D">
            <w:pPr>
              <w:pStyle w:val="TableParagraph"/>
              <w:spacing w:before="28"/>
              <w:ind w:left="2"/>
              <w:jc w:val="center"/>
              <w:rPr>
                <w:sz w:val="16"/>
              </w:rPr>
            </w:pPr>
            <w:r w:rsidRPr="00ED1867">
              <w:rPr>
                <w:color w:val="231F20"/>
                <w:sz w:val="16"/>
                <w:lang w:val="en"/>
              </w:rPr>
              <w:t>3</w:t>
            </w:r>
          </w:p>
        </w:tc>
        <w:tc>
          <w:tcPr>
            <w:tcW w:w="1244" w:type="dxa"/>
            <w:vMerge w:val="restart"/>
          </w:tcPr>
          <w:p w14:paraId="7414AB75" w14:textId="77777777" w:rsidR="009D1ACE" w:rsidRPr="00ED1867" w:rsidRDefault="0009137D">
            <w:pPr>
              <w:pStyle w:val="TableParagraph"/>
              <w:spacing w:before="31" w:line="235" w:lineRule="auto"/>
              <w:ind w:left="54" w:right="210"/>
              <w:jc w:val="both"/>
              <w:rPr>
                <w:sz w:val="16"/>
              </w:rPr>
            </w:pPr>
            <w:r w:rsidRPr="00ED1867">
              <w:rPr>
                <w:color w:val="231F20"/>
                <w:sz w:val="16"/>
                <w:lang w:val="en"/>
              </w:rPr>
              <w:t>Classification of computer incident</w:t>
            </w:r>
          </w:p>
        </w:tc>
        <w:tc>
          <w:tcPr>
            <w:tcW w:w="1703" w:type="dxa"/>
          </w:tcPr>
          <w:p w14:paraId="5802A5AF" w14:textId="77777777" w:rsidR="009D1ACE" w:rsidRPr="00ED1867" w:rsidRDefault="0009137D">
            <w:pPr>
              <w:pStyle w:val="TableParagraph"/>
              <w:spacing w:before="28"/>
              <w:ind w:left="57"/>
              <w:rPr>
                <w:sz w:val="16"/>
              </w:rPr>
            </w:pPr>
            <w:r w:rsidRPr="00ED1867">
              <w:rPr>
                <w:color w:val="231F20"/>
                <w:sz w:val="16"/>
                <w:lang w:val="en"/>
              </w:rPr>
              <w:t>Vector</w:t>
            </w:r>
          </w:p>
        </w:tc>
        <w:tc>
          <w:tcPr>
            <w:tcW w:w="907" w:type="dxa"/>
          </w:tcPr>
          <w:p w14:paraId="789B0B74"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61" w:type="dxa"/>
          </w:tcPr>
          <w:p w14:paraId="6F135C05" w14:textId="77777777" w:rsidR="009D1ACE" w:rsidRPr="00ED1867" w:rsidRDefault="0009137D">
            <w:pPr>
              <w:pStyle w:val="TableParagraph"/>
              <w:spacing w:before="28"/>
              <w:ind w:right="653"/>
              <w:jc w:val="right"/>
              <w:rPr>
                <w:sz w:val="16"/>
              </w:rPr>
            </w:pPr>
            <w:r w:rsidRPr="00ED1867">
              <w:rPr>
                <w:color w:val="231F20"/>
                <w:sz w:val="16"/>
                <w:lang w:val="en"/>
              </w:rPr>
              <w:t>-</w:t>
            </w:r>
          </w:p>
        </w:tc>
        <w:tc>
          <w:tcPr>
            <w:tcW w:w="1644" w:type="dxa"/>
          </w:tcPr>
          <w:p w14:paraId="54BE27D2" w14:textId="77777777" w:rsidR="009D1ACE" w:rsidRPr="00ED1867" w:rsidRDefault="0009137D">
            <w:pPr>
              <w:pStyle w:val="TableParagraph"/>
              <w:spacing w:before="28" w:line="194" w:lineRule="exact"/>
              <w:ind w:left="55"/>
              <w:rPr>
                <w:sz w:val="16"/>
              </w:rPr>
            </w:pPr>
            <w:r w:rsidRPr="00ED1867">
              <w:rPr>
                <w:color w:val="231F20"/>
                <w:sz w:val="16"/>
                <w:lang w:val="en"/>
              </w:rPr>
              <w:t>[EXT]</w:t>
            </w:r>
          </w:p>
          <w:p w14:paraId="1E0A94CF" w14:textId="77777777" w:rsidR="009D1ACE" w:rsidRPr="00ED1867" w:rsidRDefault="0009137D">
            <w:pPr>
              <w:pStyle w:val="TableParagraph"/>
              <w:spacing w:line="194" w:lineRule="exact"/>
              <w:ind w:left="55"/>
              <w:rPr>
                <w:sz w:val="16"/>
              </w:rPr>
            </w:pPr>
            <w:r w:rsidRPr="00ED1867">
              <w:rPr>
                <w:color w:val="231F20"/>
                <w:sz w:val="16"/>
                <w:lang w:val="en"/>
              </w:rPr>
              <w:t>[INT]</w:t>
            </w:r>
          </w:p>
        </w:tc>
        <w:tc>
          <w:tcPr>
            <w:tcW w:w="1979" w:type="dxa"/>
          </w:tcPr>
          <w:p w14:paraId="16FB83CC" w14:textId="77777777" w:rsidR="009D1ACE" w:rsidRPr="0009137D" w:rsidRDefault="0009137D">
            <w:pPr>
              <w:pStyle w:val="TableParagraph"/>
              <w:spacing w:before="28" w:line="194" w:lineRule="exact"/>
              <w:ind w:left="55"/>
              <w:rPr>
                <w:sz w:val="16"/>
                <w:lang w:val="en-US"/>
              </w:rPr>
            </w:pPr>
            <w:r w:rsidRPr="00ED1867">
              <w:rPr>
                <w:color w:val="231F20"/>
                <w:sz w:val="16"/>
                <w:lang w:val="en"/>
              </w:rPr>
              <w:t>[EXT] - targeted</w:t>
            </w:r>
          </w:p>
          <w:p w14:paraId="49FBDE3C" w14:textId="77777777" w:rsidR="009D1ACE" w:rsidRPr="0009137D" w:rsidRDefault="0009137D">
            <w:pPr>
              <w:pStyle w:val="TableParagraph"/>
              <w:spacing w:before="1" w:line="235" w:lineRule="auto"/>
              <w:ind w:left="55"/>
              <w:rPr>
                <w:sz w:val="16"/>
                <w:lang w:val="en-US"/>
              </w:rPr>
            </w:pPr>
            <w:r w:rsidRPr="00ED1867">
              <w:rPr>
                <w:color w:val="231F20"/>
                <w:sz w:val="16"/>
                <w:lang w:val="en"/>
              </w:rPr>
              <w:t>at the client or counterparty of the financial institution ot other persons</w:t>
            </w:r>
          </w:p>
          <w:p w14:paraId="5E897551" w14:textId="77777777" w:rsidR="009D1ACE" w:rsidRPr="0009137D" w:rsidRDefault="0009137D">
            <w:pPr>
              <w:pStyle w:val="TableParagraph"/>
              <w:spacing w:before="2" w:line="235" w:lineRule="auto"/>
              <w:ind w:left="55" w:right="54"/>
              <w:rPr>
                <w:sz w:val="16"/>
                <w:lang w:val="en-US"/>
              </w:rPr>
            </w:pPr>
            <w:r w:rsidRPr="00ED1867">
              <w:rPr>
                <w:color w:val="231F20"/>
                <w:sz w:val="16"/>
                <w:lang w:val="en"/>
              </w:rPr>
              <w:t>cooperating with the financial institution</w:t>
            </w:r>
          </w:p>
          <w:p w14:paraId="5A66963E" w14:textId="77777777" w:rsidR="009D1ACE" w:rsidRPr="0009137D" w:rsidRDefault="0009137D">
            <w:pPr>
              <w:pStyle w:val="TableParagraph"/>
              <w:spacing w:before="1" w:line="235" w:lineRule="auto"/>
              <w:ind w:left="55"/>
              <w:rPr>
                <w:sz w:val="16"/>
                <w:lang w:val="en-US"/>
              </w:rPr>
            </w:pPr>
            <w:r w:rsidRPr="00ED1867">
              <w:rPr>
                <w:color w:val="231F20"/>
                <w:sz w:val="16"/>
                <w:lang w:val="en"/>
              </w:rPr>
              <w:t>[INT] - targeted at computer objects</w:t>
            </w:r>
          </w:p>
          <w:p w14:paraId="2C9E9EFE" w14:textId="77777777" w:rsidR="009D1ACE" w:rsidRPr="00ED1867" w:rsidRDefault="0009137D">
            <w:pPr>
              <w:pStyle w:val="TableParagraph"/>
              <w:spacing w:line="185" w:lineRule="exact"/>
              <w:ind w:left="55"/>
              <w:rPr>
                <w:sz w:val="16"/>
              </w:rPr>
            </w:pPr>
            <w:r w:rsidRPr="00ED1867">
              <w:rPr>
                <w:color w:val="231F20"/>
                <w:sz w:val="16"/>
                <w:lang w:val="en"/>
              </w:rPr>
              <w:t>of financial institution</w:t>
            </w:r>
          </w:p>
        </w:tc>
      </w:tr>
      <w:tr w:rsidR="00831436" w14:paraId="4F16E2B1" w14:textId="77777777">
        <w:trPr>
          <w:trHeight w:val="426"/>
        </w:trPr>
        <w:tc>
          <w:tcPr>
            <w:tcW w:w="796" w:type="dxa"/>
          </w:tcPr>
          <w:p w14:paraId="0E4313D1" w14:textId="77777777" w:rsidR="009D1ACE" w:rsidRPr="00ED1867" w:rsidRDefault="0009137D">
            <w:pPr>
              <w:pStyle w:val="TableParagraph"/>
              <w:spacing w:before="28"/>
              <w:ind w:left="2"/>
              <w:jc w:val="center"/>
              <w:rPr>
                <w:sz w:val="16"/>
              </w:rPr>
            </w:pPr>
            <w:r w:rsidRPr="00ED1867">
              <w:rPr>
                <w:color w:val="231F20"/>
                <w:sz w:val="16"/>
                <w:lang w:val="en"/>
              </w:rPr>
              <w:t>4</w:t>
            </w:r>
          </w:p>
        </w:tc>
        <w:tc>
          <w:tcPr>
            <w:tcW w:w="1244" w:type="dxa"/>
            <w:vMerge/>
            <w:tcBorders>
              <w:top w:val="nil"/>
            </w:tcBorders>
          </w:tcPr>
          <w:p w14:paraId="3E5BF64B" w14:textId="77777777" w:rsidR="009D1ACE" w:rsidRPr="00ED1867" w:rsidRDefault="009D1ACE">
            <w:pPr>
              <w:rPr>
                <w:sz w:val="2"/>
                <w:szCs w:val="2"/>
              </w:rPr>
            </w:pPr>
          </w:p>
        </w:tc>
        <w:tc>
          <w:tcPr>
            <w:tcW w:w="1703" w:type="dxa"/>
          </w:tcPr>
          <w:p w14:paraId="69046C04" w14:textId="77777777" w:rsidR="009D1ACE" w:rsidRPr="00ED1867" w:rsidRDefault="0009137D">
            <w:pPr>
              <w:pStyle w:val="TableParagraph"/>
              <w:spacing w:before="27" w:line="192" w:lineRule="exact"/>
              <w:ind w:left="57"/>
              <w:rPr>
                <w:sz w:val="16"/>
              </w:rPr>
            </w:pPr>
            <w:r w:rsidRPr="00ED1867">
              <w:rPr>
                <w:color w:val="231F20"/>
                <w:sz w:val="16"/>
                <w:lang w:val="en"/>
              </w:rPr>
              <w:t>Type of computer incident</w:t>
            </w:r>
          </w:p>
        </w:tc>
        <w:tc>
          <w:tcPr>
            <w:tcW w:w="907" w:type="dxa"/>
          </w:tcPr>
          <w:p w14:paraId="69B0CE4F"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61" w:type="dxa"/>
          </w:tcPr>
          <w:p w14:paraId="3EE7AC61" w14:textId="77777777" w:rsidR="009D1ACE" w:rsidRPr="00ED1867" w:rsidRDefault="0009137D">
            <w:pPr>
              <w:pStyle w:val="TableParagraph"/>
              <w:spacing w:before="28"/>
              <w:ind w:right="653"/>
              <w:jc w:val="right"/>
              <w:rPr>
                <w:sz w:val="16"/>
              </w:rPr>
            </w:pPr>
            <w:r w:rsidRPr="00ED1867">
              <w:rPr>
                <w:color w:val="231F20"/>
                <w:sz w:val="16"/>
                <w:lang w:val="en"/>
              </w:rPr>
              <w:t>-</w:t>
            </w:r>
          </w:p>
        </w:tc>
        <w:tc>
          <w:tcPr>
            <w:tcW w:w="1644" w:type="dxa"/>
          </w:tcPr>
          <w:p w14:paraId="58CCCC7E" w14:textId="77777777" w:rsidR="009D1ACE" w:rsidRPr="00ED1867" w:rsidRDefault="0009137D">
            <w:pPr>
              <w:pStyle w:val="TableParagraph"/>
              <w:spacing w:before="28"/>
              <w:ind w:left="55"/>
              <w:rPr>
                <w:sz w:val="16"/>
              </w:rPr>
            </w:pPr>
            <w:r w:rsidRPr="00ED1867">
              <w:rPr>
                <w:color w:val="231F20"/>
                <w:sz w:val="16"/>
                <w:lang w:val="en"/>
              </w:rPr>
              <w:t>[Social engineering]</w:t>
            </w:r>
          </w:p>
        </w:tc>
        <w:tc>
          <w:tcPr>
            <w:tcW w:w="1979" w:type="dxa"/>
          </w:tcPr>
          <w:p w14:paraId="43CDF403" w14:textId="77777777" w:rsidR="009D1ACE" w:rsidRPr="00ED1867" w:rsidRDefault="0009137D">
            <w:pPr>
              <w:pStyle w:val="TableParagraph"/>
              <w:spacing w:before="28"/>
              <w:ind w:left="55"/>
              <w:rPr>
                <w:sz w:val="16"/>
              </w:rPr>
            </w:pPr>
            <w:r w:rsidRPr="00ED1867">
              <w:rPr>
                <w:color w:val="231F20"/>
                <w:sz w:val="16"/>
                <w:lang w:val="en"/>
              </w:rPr>
              <w:t>Pre-filled field</w:t>
            </w:r>
          </w:p>
        </w:tc>
      </w:tr>
      <w:tr w:rsidR="00831436" w14:paraId="13CE3B42" w14:textId="77777777">
        <w:trPr>
          <w:trHeight w:val="618"/>
        </w:trPr>
        <w:tc>
          <w:tcPr>
            <w:tcW w:w="796" w:type="dxa"/>
          </w:tcPr>
          <w:p w14:paraId="3C0384B5" w14:textId="77777777" w:rsidR="009D1ACE" w:rsidRPr="00ED1867" w:rsidRDefault="0009137D">
            <w:pPr>
              <w:pStyle w:val="TableParagraph"/>
              <w:spacing w:before="28"/>
              <w:ind w:left="2"/>
              <w:jc w:val="center"/>
              <w:rPr>
                <w:sz w:val="16"/>
              </w:rPr>
            </w:pPr>
            <w:r w:rsidRPr="00ED1867">
              <w:rPr>
                <w:color w:val="231F20"/>
                <w:sz w:val="16"/>
                <w:lang w:val="en"/>
              </w:rPr>
              <w:t>5</w:t>
            </w:r>
          </w:p>
        </w:tc>
        <w:tc>
          <w:tcPr>
            <w:tcW w:w="1244" w:type="dxa"/>
          </w:tcPr>
          <w:p w14:paraId="6E06D683" w14:textId="77777777" w:rsidR="009D1ACE" w:rsidRPr="0009137D" w:rsidRDefault="0009137D">
            <w:pPr>
              <w:pStyle w:val="TableParagraph"/>
              <w:spacing w:before="31" w:line="235" w:lineRule="auto"/>
              <w:ind w:left="54" w:right="238"/>
              <w:rPr>
                <w:sz w:val="16"/>
                <w:lang w:val="en-US"/>
              </w:rPr>
            </w:pPr>
            <w:r w:rsidRPr="00ED1867">
              <w:rPr>
                <w:color w:val="231F20"/>
                <w:sz w:val="16"/>
                <w:lang w:val="en"/>
              </w:rPr>
              <w:t>Date and time of detection</w:t>
            </w:r>
          </w:p>
        </w:tc>
        <w:tc>
          <w:tcPr>
            <w:tcW w:w="1703" w:type="dxa"/>
          </w:tcPr>
          <w:p w14:paraId="176059BA" w14:textId="77777777" w:rsidR="009D1ACE" w:rsidRPr="0009137D" w:rsidRDefault="0009137D">
            <w:pPr>
              <w:pStyle w:val="TableParagraph"/>
              <w:spacing w:before="27" w:line="192" w:lineRule="exact"/>
              <w:ind w:left="57"/>
              <w:rPr>
                <w:sz w:val="16"/>
                <w:lang w:val="en-US"/>
              </w:rPr>
            </w:pPr>
            <w:r w:rsidRPr="00ED1867">
              <w:rPr>
                <w:color w:val="231F20"/>
                <w:sz w:val="16"/>
                <w:lang w:val="en"/>
              </w:rPr>
              <w:t>Date and time of computer incident identification</w:t>
            </w:r>
          </w:p>
        </w:tc>
        <w:tc>
          <w:tcPr>
            <w:tcW w:w="907" w:type="dxa"/>
          </w:tcPr>
          <w:p w14:paraId="665EEB0B"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61" w:type="dxa"/>
          </w:tcPr>
          <w:p w14:paraId="626BE0DB" w14:textId="77777777" w:rsidR="009D1ACE" w:rsidRPr="00ED1867" w:rsidRDefault="0009137D">
            <w:pPr>
              <w:pStyle w:val="TableParagraph"/>
              <w:spacing w:before="28"/>
              <w:ind w:right="653"/>
              <w:jc w:val="right"/>
              <w:rPr>
                <w:sz w:val="16"/>
              </w:rPr>
            </w:pPr>
            <w:r w:rsidRPr="00ED1867">
              <w:rPr>
                <w:color w:val="231F20"/>
                <w:sz w:val="16"/>
                <w:lang w:val="en"/>
              </w:rPr>
              <w:t>-</w:t>
            </w:r>
          </w:p>
        </w:tc>
        <w:tc>
          <w:tcPr>
            <w:tcW w:w="1644" w:type="dxa"/>
          </w:tcPr>
          <w:p w14:paraId="5F9E25EC" w14:textId="77777777" w:rsidR="009D1ACE" w:rsidRPr="00ED1867" w:rsidRDefault="0009137D">
            <w:pPr>
              <w:pStyle w:val="TableParagraph"/>
              <w:spacing w:before="31" w:line="235" w:lineRule="auto"/>
              <w:ind w:left="55" w:right="236"/>
              <w:rPr>
                <w:sz w:val="16"/>
              </w:rPr>
            </w:pPr>
            <w:r w:rsidRPr="00ED1867">
              <w:rPr>
                <w:color w:val="231F20"/>
                <w:sz w:val="16"/>
                <w:lang w:val="en"/>
              </w:rPr>
              <w:t>In accordance with RFC 3339</w:t>
            </w:r>
          </w:p>
        </w:tc>
        <w:tc>
          <w:tcPr>
            <w:tcW w:w="1979" w:type="dxa"/>
          </w:tcPr>
          <w:p w14:paraId="5121ABF2" w14:textId="77777777" w:rsidR="009D1ACE" w:rsidRPr="00ED1867" w:rsidRDefault="0009137D">
            <w:pPr>
              <w:pStyle w:val="TableParagraph"/>
              <w:spacing w:before="31" w:line="235" w:lineRule="auto"/>
              <w:ind w:left="55" w:right="54"/>
              <w:rPr>
                <w:sz w:val="16"/>
              </w:rPr>
            </w:pPr>
            <w:r w:rsidRPr="00ED1867">
              <w:rPr>
                <w:color w:val="231F20"/>
                <w:sz w:val="16"/>
                <w:lang w:val="en"/>
              </w:rPr>
              <w:t>Moscow time [UTC +03:00]</w:t>
            </w:r>
          </w:p>
        </w:tc>
      </w:tr>
      <w:tr w:rsidR="00831436" w14:paraId="7CD8DDD8" w14:textId="77777777">
        <w:trPr>
          <w:trHeight w:val="1002"/>
        </w:trPr>
        <w:tc>
          <w:tcPr>
            <w:tcW w:w="796" w:type="dxa"/>
          </w:tcPr>
          <w:p w14:paraId="69C40C5F" w14:textId="77777777" w:rsidR="009D1ACE" w:rsidRPr="00ED1867" w:rsidRDefault="0009137D">
            <w:pPr>
              <w:pStyle w:val="TableParagraph"/>
              <w:spacing w:before="28"/>
              <w:ind w:left="2"/>
              <w:jc w:val="center"/>
              <w:rPr>
                <w:sz w:val="16"/>
              </w:rPr>
            </w:pPr>
            <w:r w:rsidRPr="00ED1867">
              <w:rPr>
                <w:color w:val="231F20"/>
                <w:sz w:val="16"/>
                <w:lang w:val="en"/>
              </w:rPr>
              <w:t>6</w:t>
            </w:r>
          </w:p>
        </w:tc>
        <w:tc>
          <w:tcPr>
            <w:tcW w:w="1244" w:type="dxa"/>
            <w:vMerge w:val="restart"/>
          </w:tcPr>
          <w:p w14:paraId="211B7799" w14:textId="77777777" w:rsidR="009D1ACE" w:rsidRPr="0009137D" w:rsidRDefault="0009137D">
            <w:pPr>
              <w:pStyle w:val="TableParagraph"/>
              <w:spacing w:before="31" w:line="235" w:lineRule="auto"/>
              <w:ind w:left="54" w:right="50"/>
              <w:rPr>
                <w:sz w:val="16"/>
                <w:lang w:val="en-US"/>
              </w:rPr>
            </w:pPr>
            <w:r w:rsidRPr="00ED1867">
              <w:rPr>
                <w:color w:val="231F20"/>
                <w:sz w:val="16"/>
                <w:lang w:val="en"/>
              </w:rPr>
              <w:t>Information about facilities being the target of computer incident</w:t>
            </w:r>
          </w:p>
        </w:tc>
        <w:tc>
          <w:tcPr>
            <w:tcW w:w="1703" w:type="dxa"/>
          </w:tcPr>
          <w:p w14:paraId="35C7EF51" w14:textId="77777777" w:rsidR="009D1ACE" w:rsidRPr="0009137D" w:rsidRDefault="0009137D">
            <w:pPr>
              <w:pStyle w:val="TableParagraph"/>
              <w:spacing w:before="31" w:line="235" w:lineRule="auto"/>
              <w:ind w:left="57"/>
              <w:rPr>
                <w:sz w:val="16"/>
                <w:lang w:val="en-US"/>
              </w:rPr>
            </w:pPr>
            <w:r w:rsidRPr="00ED1867">
              <w:rPr>
                <w:color w:val="231F20"/>
                <w:sz w:val="16"/>
                <w:lang w:val="en"/>
              </w:rPr>
              <w:t>Code of level of attacked object/subject</w:t>
            </w:r>
          </w:p>
        </w:tc>
        <w:tc>
          <w:tcPr>
            <w:tcW w:w="907" w:type="dxa"/>
          </w:tcPr>
          <w:p w14:paraId="5234BBE2"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61" w:type="dxa"/>
          </w:tcPr>
          <w:p w14:paraId="4C18B58D" w14:textId="77777777" w:rsidR="009D1ACE" w:rsidRPr="00ED1867" w:rsidRDefault="0009137D">
            <w:pPr>
              <w:pStyle w:val="TableParagraph"/>
              <w:spacing w:before="28"/>
              <w:ind w:right="653"/>
              <w:jc w:val="right"/>
              <w:rPr>
                <w:sz w:val="16"/>
              </w:rPr>
            </w:pPr>
            <w:r w:rsidRPr="00ED1867">
              <w:rPr>
                <w:color w:val="231F20"/>
                <w:sz w:val="16"/>
                <w:lang w:val="en"/>
              </w:rPr>
              <w:t>-</w:t>
            </w:r>
          </w:p>
        </w:tc>
        <w:tc>
          <w:tcPr>
            <w:tcW w:w="1644" w:type="dxa"/>
          </w:tcPr>
          <w:p w14:paraId="6AF9C400" w14:textId="77777777" w:rsidR="009D1ACE" w:rsidRPr="00ED1867" w:rsidRDefault="0009137D">
            <w:pPr>
              <w:pStyle w:val="TableParagraph"/>
              <w:spacing w:before="28"/>
              <w:ind w:left="55"/>
              <w:rPr>
                <w:sz w:val="16"/>
              </w:rPr>
            </w:pPr>
            <w:r w:rsidRPr="00ED1867">
              <w:rPr>
                <w:color w:val="231F20"/>
                <w:sz w:val="16"/>
                <w:lang w:val="en"/>
              </w:rPr>
              <w:t>[Subject]</w:t>
            </w:r>
          </w:p>
        </w:tc>
        <w:tc>
          <w:tcPr>
            <w:tcW w:w="1979" w:type="dxa"/>
          </w:tcPr>
          <w:p w14:paraId="0AE135C8" w14:textId="77777777" w:rsidR="009D1ACE" w:rsidRPr="00ED1867" w:rsidRDefault="0009137D">
            <w:pPr>
              <w:pStyle w:val="TableParagraph"/>
              <w:spacing w:before="28"/>
              <w:ind w:left="55"/>
              <w:rPr>
                <w:sz w:val="16"/>
              </w:rPr>
            </w:pPr>
            <w:r w:rsidRPr="00ED1867">
              <w:rPr>
                <w:color w:val="231F20"/>
                <w:sz w:val="16"/>
                <w:lang w:val="en"/>
              </w:rPr>
              <w:t>Pre-filled field</w:t>
            </w:r>
          </w:p>
        </w:tc>
      </w:tr>
      <w:tr w:rsidR="00831436" w14:paraId="4A684B7E" w14:textId="77777777">
        <w:trPr>
          <w:trHeight w:val="1578"/>
        </w:trPr>
        <w:tc>
          <w:tcPr>
            <w:tcW w:w="796" w:type="dxa"/>
          </w:tcPr>
          <w:p w14:paraId="26C39D68" w14:textId="77777777" w:rsidR="009D1ACE" w:rsidRPr="00ED1867" w:rsidRDefault="0009137D">
            <w:pPr>
              <w:pStyle w:val="TableParagraph"/>
              <w:spacing w:before="28"/>
              <w:ind w:left="2"/>
              <w:jc w:val="center"/>
              <w:rPr>
                <w:sz w:val="16"/>
              </w:rPr>
            </w:pPr>
            <w:r w:rsidRPr="00ED1867">
              <w:rPr>
                <w:color w:val="231F20"/>
                <w:sz w:val="16"/>
                <w:lang w:val="en"/>
              </w:rPr>
              <w:t>7</w:t>
            </w:r>
          </w:p>
        </w:tc>
        <w:tc>
          <w:tcPr>
            <w:tcW w:w="1244" w:type="dxa"/>
            <w:vMerge/>
            <w:tcBorders>
              <w:top w:val="nil"/>
            </w:tcBorders>
          </w:tcPr>
          <w:p w14:paraId="397A7506" w14:textId="77777777" w:rsidR="009D1ACE" w:rsidRPr="00ED1867" w:rsidRDefault="009D1ACE">
            <w:pPr>
              <w:rPr>
                <w:sz w:val="2"/>
                <w:szCs w:val="2"/>
              </w:rPr>
            </w:pPr>
          </w:p>
        </w:tc>
        <w:tc>
          <w:tcPr>
            <w:tcW w:w="1703" w:type="dxa"/>
          </w:tcPr>
          <w:p w14:paraId="29E843A5" w14:textId="77777777" w:rsidR="009D1ACE" w:rsidRPr="0009137D" w:rsidRDefault="0009137D">
            <w:pPr>
              <w:pStyle w:val="TableParagraph"/>
              <w:spacing w:before="31" w:line="235" w:lineRule="auto"/>
              <w:ind w:left="57"/>
              <w:rPr>
                <w:sz w:val="16"/>
                <w:lang w:val="en-US"/>
              </w:rPr>
            </w:pPr>
            <w:r w:rsidRPr="00ED1867">
              <w:rPr>
                <w:color w:val="231F20"/>
                <w:sz w:val="16"/>
                <w:lang w:val="en"/>
              </w:rPr>
              <w:t>Code of type of attacked object/subject</w:t>
            </w:r>
          </w:p>
        </w:tc>
        <w:tc>
          <w:tcPr>
            <w:tcW w:w="907" w:type="dxa"/>
          </w:tcPr>
          <w:p w14:paraId="4E77C9F6"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61" w:type="dxa"/>
          </w:tcPr>
          <w:p w14:paraId="648BC4F9" w14:textId="77777777" w:rsidR="009D1ACE" w:rsidRPr="00ED1867" w:rsidRDefault="0009137D">
            <w:pPr>
              <w:pStyle w:val="TableParagraph"/>
              <w:spacing w:before="28"/>
              <w:ind w:right="653"/>
              <w:jc w:val="right"/>
              <w:rPr>
                <w:sz w:val="16"/>
              </w:rPr>
            </w:pPr>
            <w:r w:rsidRPr="00ED1867">
              <w:rPr>
                <w:color w:val="231F20"/>
                <w:sz w:val="16"/>
                <w:lang w:val="en"/>
              </w:rPr>
              <w:t>-</w:t>
            </w:r>
          </w:p>
        </w:tc>
        <w:tc>
          <w:tcPr>
            <w:tcW w:w="1644" w:type="dxa"/>
          </w:tcPr>
          <w:p w14:paraId="61105FCB" w14:textId="77777777" w:rsidR="009D1ACE" w:rsidRPr="0009137D" w:rsidRDefault="0009137D">
            <w:pPr>
              <w:pStyle w:val="TableParagraph"/>
              <w:spacing w:before="28" w:line="194" w:lineRule="exact"/>
              <w:ind w:left="55"/>
              <w:rPr>
                <w:sz w:val="16"/>
                <w:lang w:val="en-US"/>
              </w:rPr>
            </w:pPr>
            <w:r w:rsidRPr="00ED1867">
              <w:rPr>
                <w:color w:val="231F20"/>
                <w:sz w:val="16"/>
                <w:lang w:val="en"/>
              </w:rPr>
              <w:t>From the classifier</w:t>
            </w:r>
          </w:p>
          <w:p w14:paraId="4C37D8B2" w14:textId="77777777" w:rsidR="009D1ACE" w:rsidRPr="0009137D" w:rsidRDefault="0009137D">
            <w:pPr>
              <w:pStyle w:val="TableParagraph"/>
              <w:spacing w:before="1" w:line="235" w:lineRule="auto"/>
              <w:ind w:left="55" w:right="103"/>
              <w:rPr>
                <w:sz w:val="16"/>
                <w:lang w:val="en-US"/>
              </w:rPr>
            </w:pPr>
            <w:r w:rsidRPr="00ED1867">
              <w:rPr>
                <w:color w:val="231F20"/>
                <w:sz w:val="16"/>
                <w:lang w:val="en"/>
              </w:rPr>
              <w:t xml:space="preserve">"Types of objects and subjects" set forth in </w:t>
            </w:r>
            <w:hyperlink w:anchor="_bookmark67" w:history="1">
              <w:r w:rsidRPr="00ED1867">
                <w:rPr>
                  <w:color w:val="0082BB"/>
                  <w:sz w:val="16"/>
                  <w:u w:val="single" w:color="0082BB"/>
                  <w:lang w:val="en"/>
                </w:rPr>
                <w:t>Appendix 28</w:t>
              </w:r>
            </w:hyperlink>
          </w:p>
          <w:p w14:paraId="1580F85D" w14:textId="77777777" w:rsidR="009D1ACE" w:rsidRPr="0009137D" w:rsidRDefault="009D1ACE">
            <w:pPr>
              <w:pStyle w:val="TableParagraph"/>
              <w:spacing w:before="7"/>
              <w:rPr>
                <w:b/>
                <w:sz w:val="15"/>
                <w:lang w:val="en-US"/>
              </w:rPr>
            </w:pPr>
          </w:p>
          <w:p w14:paraId="0FC4B725" w14:textId="77777777" w:rsidR="009D1ACE" w:rsidRPr="00ED1867" w:rsidRDefault="0009137D">
            <w:pPr>
              <w:pStyle w:val="TableParagraph"/>
              <w:spacing w:line="192" w:lineRule="exact"/>
              <w:ind w:left="55" w:right="823"/>
              <w:rPr>
                <w:sz w:val="16"/>
              </w:rPr>
            </w:pPr>
            <w:r w:rsidRPr="00ED1867">
              <w:rPr>
                <w:color w:val="231F20"/>
                <w:sz w:val="16"/>
                <w:lang w:val="en"/>
              </w:rPr>
              <w:t>[Employee] [Client] [Partner]</w:t>
            </w:r>
          </w:p>
        </w:tc>
        <w:tc>
          <w:tcPr>
            <w:tcW w:w="1979" w:type="dxa"/>
          </w:tcPr>
          <w:p w14:paraId="08B2B221" w14:textId="77777777" w:rsidR="009D1ACE" w:rsidRPr="00ED1867" w:rsidRDefault="0009137D">
            <w:pPr>
              <w:pStyle w:val="TableParagraph"/>
              <w:spacing w:before="28"/>
              <w:ind w:left="2"/>
              <w:jc w:val="center"/>
              <w:rPr>
                <w:sz w:val="16"/>
              </w:rPr>
            </w:pPr>
            <w:r w:rsidRPr="00ED1867">
              <w:rPr>
                <w:color w:val="231F20"/>
                <w:sz w:val="16"/>
                <w:lang w:val="en"/>
              </w:rPr>
              <w:t>-</w:t>
            </w:r>
          </w:p>
        </w:tc>
      </w:tr>
      <w:tr w:rsidR="00831436" w:rsidRPr="00542559" w14:paraId="3AD492FB" w14:textId="77777777">
        <w:trPr>
          <w:trHeight w:val="1194"/>
        </w:trPr>
        <w:tc>
          <w:tcPr>
            <w:tcW w:w="796" w:type="dxa"/>
          </w:tcPr>
          <w:p w14:paraId="1E2500C2" w14:textId="77777777" w:rsidR="009D1ACE" w:rsidRPr="00ED1867" w:rsidRDefault="0009137D">
            <w:pPr>
              <w:pStyle w:val="TableParagraph"/>
              <w:spacing w:before="28"/>
              <w:ind w:left="2"/>
              <w:jc w:val="center"/>
              <w:rPr>
                <w:sz w:val="16"/>
              </w:rPr>
            </w:pPr>
            <w:r w:rsidRPr="00ED1867">
              <w:rPr>
                <w:color w:val="231F20"/>
                <w:sz w:val="16"/>
                <w:lang w:val="en"/>
              </w:rPr>
              <w:t>8</w:t>
            </w:r>
          </w:p>
        </w:tc>
        <w:tc>
          <w:tcPr>
            <w:tcW w:w="1244" w:type="dxa"/>
          </w:tcPr>
          <w:p w14:paraId="0C9AE01B" w14:textId="77777777" w:rsidR="009D1ACE" w:rsidRPr="0009137D" w:rsidRDefault="0009137D">
            <w:pPr>
              <w:pStyle w:val="TableParagraph"/>
              <w:spacing w:before="27" w:line="192" w:lineRule="exact"/>
              <w:ind w:left="54" w:right="66"/>
              <w:rPr>
                <w:sz w:val="16"/>
                <w:lang w:val="en-US"/>
              </w:rPr>
            </w:pPr>
            <w:r w:rsidRPr="00ED1867">
              <w:rPr>
                <w:color w:val="231F20"/>
                <w:sz w:val="16"/>
                <w:lang w:val="en"/>
              </w:rPr>
              <w:t>Information about malicious activity objects having caused the computer incident</w:t>
            </w:r>
          </w:p>
        </w:tc>
        <w:tc>
          <w:tcPr>
            <w:tcW w:w="1703" w:type="dxa"/>
          </w:tcPr>
          <w:p w14:paraId="2C94262E" w14:textId="77777777" w:rsidR="009D1ACE" w:rsidRPr="0009137D" w:rsidRDefault="0009137D">
            <w:pPr>
              <w:pStyle w:val="TableParagraph"/>
              <w:spacing w:before="31" w:line="235" w:lineRule="auto"/>
              <w:ind w:left="57"/>
              <w:rPr>
                <w:sz w:val="16"/>
                <w:lang w:val="en-US"/>
              </w:rPr>
            </w:pPr>
            <w:r w:rsidRPr="00ED1867">
              <w:rPr>
                <w:color w:val="231F20"/>
                <w:sz w:val="16"/>
                <w:lang w:val="en"/>
              </w:rPr>
              <w:t>IPv4-address of malicious object</w:t>
            </w:r>
          </w:p>
        </w:tc>
        <w:tc>
          <w:tcPr>
            <w:tcW w:w="907" w:type="dxa"/>
          </w:tcPr>
          <w:p w14:paraId="4A89794B"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16FF1022"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malicious object has been identified</w:t>
            </w:r>
          </w:p>
        </w:tc>
        <w:tc>
          <w:tcPr>
            <w:tcW w:w="1644" w:type="dxa"/>
          </w:tcPr>
          <w:p w14:paraId="521AB2AE" w14:textId="77777777" w:rsidR="009D1ACE" w:rsidRPr="00ED1867" w:rsidRDefault="0009137D">
            <w:pPr>
              <w:pStyle w:val="TableParagraph"/>
              <w:spacing w:before="28"/>
              <w:ind w:left="55"/>
              <w:rPr>
                <w:sz w:val="16"/>
              </w:rPr>
            </w:pPr>
            <w:r w:rsidRPr="00ED1867">
              <w:rPr>
                <w:color w:val="231F20"/>
                <w:sz w:val="16"/>
                <w:lang w:val="en"/>
              </w:rPr>
              <w:t>List of IP-addresses</w:t>
            </w:r>
          </w:p>
        </w:tc>
        <w:tc>
          <w:tcPr>
            <w:tcW w:w="1979" w:type="dxa"/>
          </w:tcPr>
          <w:p w14:paraId="65459E3E" w14:textId="77777777" w:rsidR="009D1ACE" w:rsidRPr="0009137D" w:rsidRDefault="0009137D">
            <w:pPr>
              <w:pStyle w:val="TableParagraph"/>
              <w:spacing w:before="31" w:line="235" w:lineRule="auto"/>
              <w:ind w:left="55" w:right="54"/>
              <w:rPr>
                <w:sz w:val="16"/>
                <w:lang w:val="en-US"/>
              </w:rPr>
            </w:pPr>
            <w:r w:rsidRPr="00ED1867">
              <w:rPr>
                <w:color w:val="231F20"/>
                <w:sz w:val="16"/>
                <w:lang w:val="en"/>
              </w:rPr>
              <w:t>At least one field is to be filled in</w:t>
            </w:r>
          </w:p>
        </w:tc>
      </w:tr>
    </w:tbl>
    <w:p w14:paraId="08177497" w14:textId="77777777" w:rsidR="009D1ACE" w:rsidRPr="0009137D" w:rsidRDefault="009D1ACE">
      <w:pPr>
        <w:spacing w:line="235" w:lineRule="auto"/>
        <w:rPr>
          <w:sz w:val="16"/>
          <w:lang w:val="en-US"/>
        </w:rPr>
        <w:sectPr w:rsidR="009D1ACE" w:rsidRPr="0009137D">
          <w:headerReference w:type="even" r:id="rId148"/>
          <w:headerReference w:type="default" r:id="rId149"/>
          <w:pgSz w:w="11910" w:h="16840"/>
          <w:pgMar w:top="1300" w:right="1000" w:bottom="280" w:left="1020" w:header="900" w:footer="0" w:gutter="0"/>
          <w:pgNumType w:start="247"/>
          <w:cols w:space="720"/>
        </w:sectPr>
      </w:pPr>
    </w:p>
    <w:p w14:paraId="06E06A53" w14:textId="77777777" w:rsidR="009D1ACE" w:rsidRPr="0009137D" w:rsidRDefault="009D1ACE">
      <w:pPr>
        <w:pStyle w:val="a3"/>
        <w:spacing w:before="9"/>
        <w:rPr>
          <w:rFonts w:ascii="Times New Roman"/>
          <w:sz w:val="2"/>
          <w:lang w:val="en-US"/>
        </w:rPr>
      </w:pPr>
    </w:p>
    <w:p w14:paraId="6A5B9EBC"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3F95E0B1" wp14:editId="73D9C48F">
                <wp:extent cx="6120130" cy="3175"/>
                <wp:effectExtent l="0" t="0" r="0" b="0"/>
                <wp:docPr id="1697" name="Group 154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98" name="Line 1546"/>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99" name="Line 1547"/>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00" name="Line 1548"/>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45" o:spid="_x0000_i2371" style="width:481.9pt;height:0.25pt;mso-position-horizontal-relative:char;mso-position-vertical-relative:line" coordsize="9638,5">
                <v:line id="Line 1546" o:spid="_x0000_s2372" style="mso-wrap-style:square;position:absolute;visibility:visible" from="0,3" to="850,3" o:connectortype="straight" strokecolor="#231f20" strokeweight="0.25pt"/>
                <v:line id="Line 1547" o:spid="_x0000_s2373" style="mso-wrap-style:square;position:absolute;visibility:visible" from="850,3" to="4989,3" o:connectortype="straight" strokecolor="#231f20" strokeweight="0.25pt"/>
                <v:line id="Line 1548" o:spid="_x0000_s2374" style="mso-wrap-style:square;position:absolute;visibility:visible" from="4989,3" to="9638,3" o:connectortype="straight" strokecolor="#231f20" strokeweight="0.25pt"/>
                <w10:wrap type="none"/>
                <w10:anchorlock/>
              </v:group>
            </w:pict>
          </mc:Fallback>
        </mc:AlternateContent>
      </w:r>
    </w:p>
    <w:p w14:paraId="57E56F0F" w14:textId="77777777" w:rsidR="009D1ACE" w:rsidRPr="00ED1867" w:rsidRDefault="009D1ACE">
      <w:pPr>
        <w:pStyle w:val="a3"/>
        <w:rPr>
          <w:rFonts w:ascii="Times New Roman"/>
        </w:rPr>
      </w:pPr>
    </w:p>
    <w:p w14:paraId="17E26759"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5298F040" w14:textId="77777777">
        <w:trPr>
          <w:trHeight w:val="618"/>
        </w:trPr>
        <w:tc>
          <w:tcPr>
            <w:tcW w:w="794" w:type="dxa"/>
          </w:tcPr>
          <w:p w14:paraId="63A36D17"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0F9CE832"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11847BAB"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2288F6C3"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7B6F4DAF"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78043146"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53E350A0"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rsidRPr="00542559" w14:paraId="177F7BB4" w14:textId="77777777">
        <w:trPr>
          <w:trHeight w:val="618"/>
        </w:trPr>
        <w:tc>
          <w:tcPr>
            <w:tcW w:w="794" w:type="dxa"/>
          </w:tcPr>
          <w:p w14:paraId="5045B731"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vMerge w:val="restart"/>
          </w:tcPr>
          <w:p w14:paraId="1D91BAE1" w14:textId="77777777" w:rsidR="009D1ACE" w:rsidRPr="00ED1867" w:rsidRDefault="009D1ACE">
            <w:pPr>
              <w:pStyle w:val="TableParagraph"/>
              <w:rPr>
                <w:rFonts w:ascii="Times New Roman"/>
                <w:sz w:val="16"/>
              </w:rPr>
            </w:pPr>
          </w:p>
        </w:tc>
        <w:tc>
          <w:tcPr>
            <w:tcW w:w="1702" w:type="dxa"/>
          </w:tcPr>
          <w:p w14:paraId="7ABB08AD"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 malicious object</w:t>
            </w:r>
          </w:p>
        </w:tc>
        <w:tc>
          <w:tcPr>
            <w:tcW w:w="908" w:type="dxa"/>
            <w:vMerge w:val="restart"/>
          </w:tcPr>
          <w:p w14:paraId="7448C4DD" w14:textId="77777777" w:rsidR="009D1ACE" w:rsidRPr="0009137D" w:rsidRDefault="009D1ACE">
            <w:pPr>
              <w:pStyle w:val="TableParagraph"/>
              <w:rPr>
                <w:rFonts w:ascii="Times New Roman"/>
                <w:sz w:val="16"/>
                <w:lang w:val="en-US"/>
              </w:rPr>
            </w:pPr>
          </w:p>
        </w:tc>
        <w:tc>
          <w:tcPr>
            <w:tcW w:w="1362" w:type="dxa"/>
          </w:tcPr>
          <w:p w14:paraId="26B54168" w14:textId="77777777" w:rsidR="009D1ACE" w:rsidRPr="0009137D" w:rsidRDefault="0009137D">
            <w:pPr>
              <w:pStyle w:val="TableParagraph"/>
              <w:spacing w:before="27" w:line="192" w:lineRule="exact"/>
              <w:ind w:left="53"/>
              <w:rPr>
                <w:sz w:val="16"/>
                <w:lang w:val="en-US"/>
              </w:rPr>
            </w:pPr>
            <w:r w:rsidRPr="00ED1867">
              <w:rPr>
                <w:color w:val="231F20"/>
                <w:sz w:val="16"/>
                <w:lang w:val="en"/>
              </w:rPr>
              <w:t>IPv6-address of a malicious object has been identified</w:t>
            </w:r>
          </w:p>
        </w:tc>
        <w:tc>
          <w:tcPr>
            <w:tcW w:w="1645" w:type="dxa"/>
          </w:tcPr>
          <w:p w14:paraId="129AF4A5" w14:textId="77777777" w:rsidR="009D1ACE" w:rsidRPr="0009137D" w:rsidRDefault="009D1ACE">
            <w:pPr>
              <w:pStyle w:val="TableParagraph"/>
              <w:rPr>
                <w:rFonts w:ascii="Times New Roman"/>
                <w:sz w:val="16"/>
                <w:lang w:val="en-US"/>
              </w:rPr>
            </w:pPr>
          </w:p>
        </w:tc>
        <w:tc>
          <w:tcPr>
            <w:tcW w:w="1980" w:type="dxa"/>
            <w:vMerge w:val="restart"/>
          </w:tcPr>
          <w:p w14:paraId="5DA82AD1" w14:textId="77777777" w:rsidR="009D1ACE" w:rsidRPr="0009137D" w:rsidRDefault="009D1ACE">
            <w:pPr>
              <w:pStyle w:val="TableParagraph"/>
              <w:rPr>
                <w:rFonts w:ascii="Times New Roman"/>
                <w:sz w:val="16"/>
                <w:lang w:val="en-US"/>
              </w:rPr>
            </w:pPr>
          </w:p>
        </w:tc>
      </w:tr>
      <w:tr w:rsidR="00831436" w14:paraId="526F2316" w14:textId="77777777">
        <w:trPr>
          <w:trHeight w:val="618"/>
        </w:trPr>
        <w:tc>
          <w:tcPr>
            <w:tcW w:w="794" w:type="dxa"/>
          </w:tcPr>
          <w:p w14:paraId="10B971D3"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vMerge/>
            <w:tcBorders>
              <w:top w:val="nil"/>
            </w:tcBorders>
          </w:tcPr>
          <w:p w14:paraId="35505F6E" w14:textId="77777777" w:rsidR="009D1ACE" w:rsidRPr="00ED1867" w:rsidRDefault="009D1ACE">
            <w:pPr>
              <w:rPr>
                <w:sz w:val="2"/>
                <w:szCs w:val="2"/>
              </w:rPr>
            </w:pPr>
          </w:p>
        </w:tc>
        <w:tc>
          <w:tcPr>
            <w:tcW w:w="1702" w:type="dxa"/>
          </w:tcPr>
          <w:p w14:paraId="6769C624" w14:textId="77777777" w:rsidR="009D1ACE" w:rsidRPr="0009137D" w:rsidRDefault="0009137D">
            <w:pPr>
              <w:pStyle w:val="TableParagraph"/>
              <w:spacing w:before="31" w:line="235" w:lineRule="auto"/>
              <w:ind w:left="55"/>
              <w:rPr>
                <w:sz w:val="16"/>
                <w:lang w:val="en-US"/>
              </w:rPr>
            </w:pPr>
            <w:r w:rsidRPr="00ED1867">
              <w:rPr>
                <w:color w:val="231F20"/>
                <w:sz w:val="16"/>
                <w:lang w:val="en"/>
              </w:rPr>
              <w:t>Domain name of malicious object</w:t>
            </w:r>
          </w:p>
        </w:tc>
        <w:tc>
          <w:tcPr>
            <w:tcW w:w="908" w:type="dxa"/>
            <w:vMerge/>
            <w:tcBorders>
              <w:top w:val="nil"/>
            </w:tcBorders>
          </w:tcPr>
          <w:p w14:paraId="5FE34258" w14:textId="77777777" w:rsidR="009D1ACE" w:rsidRPr="0009137D" w:rsidRDefault="009D1ACE">
            <w:pPr>
              <w:rPr>
                <w:sz w:val="2"/>
                <w:szCs w:val="2"/>
                <w:lang w:val="en-US"/>
              </w:rPr>
            </w:pPr>
          </w:p>
        </w:tc>
        <w:tc>
          <w:tcPr>
            <w:tcW w:w="1362" w:type="dxa"/>
          </w:tcPr>
          <w:p w14:paraId="2C75200F"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object has been identified</w:t>
            </w:r>
          </w:p>
        </w:tc>
        <w:tc>
          <w:tcPr>
            <w:tcW w:w="1645" w:type="dxa"/>
          </w:tcPr>
          <w:p w14:paraId="245B9D1E"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vMerge/>
            <w:tcBorders>
              <w:top w:val="nil"/>
            </w:tcBorders>
          </w:tcPr>
          <w:p w14:paraId="69A74E2E" w14:textId="77777777" w:rsidR="009D1ACE" w:rsidRPr="00ED1867" w:rsidRDefault="009D1ACE">
            <w:pPr>
              <w:rPr>
                <w:sz w:val="2"/>
                <w:szCs w:val="2"/>
              </w:rPr>
            </w:pPr>
          </w:p>
        </w:tc>
      </w:tr>
      <w:tr w:rsidR="00831436" w14:paraId="2DA8CDE1" w14:textId="77777777">
        <w:trPr>
          <w:trHeight w:val="618"/>
        </w:trPr>
        <w:tc>
          <w:tcPr>
            <w:tcW w:w="794" w:type="dxa"/>
          </w:tcPr>
          <w:p w14:paraId="0CA1DDCF" w14:textId="77777777" w:rsidR="009D1ACE" w:rsidRPr="00ED1867" w:rsidRDefault="0009137D">
            <w:pPr>
              <w:pStyle w:val="TableParagraph"/>
              <w:spacing w:before="28"/>
              <w:ind w:left="295" w:right="291"/>
              <w:jc w:val="center"/>
              <w:rPr>
                <w:sz w:val="16"/>
              </w:rPr>
            </w:pPr>
            <w:r w:rsidRPr="00ED1867">
              <w:rPr>
                <w:color w:val="231F20"/>
                <w:sz w:val="16"/>
                <w:lang w:val="en"/>
              </w:rPr>
              <w:t>11</w:t>
            </w:r>
          </w:p>
        </w:tc>
        <w:tc>
          <w:tcPr>
            <w:tcW w:w="1248" w:type="dxa"/>
            <w:vMerge/>
            <w:tcBorders>
              <w:top w:val="nil"/>
            </w:tcBorders>
          </w:tcPr>
          <w:p w14:paraId="38C7075F" w14:textId="77777777" w:rsidR="009D1ACE" w:rsidRPr="00ED1867" w:rsidRDefault="009D1ACE">
            <w:pPr>
              <w:rPr>
                <w:sz w:val="2"/>
                <w:szCs w:val="2"/>
              </w:rPr>
            </w:pPr>
          </w:p>
        </w:tc>
        <w:tc>
          <w:tcPr>
            <w:tcW w:w="1702" w:type="dxa"/>
          </w:tcPr>
          <w:p w14:paraId="467291B1" w14:textId="77777777" w:rsidR="009D1ACE" w:rsidRPr="0009137D" w:rsidRDefault="0009137D">
            <w:pPr>
              <w:pStyle w:val="TableParagraph"/>
              <w:spacing w:before="31" w:line="235" w:lineRule="auto"/>
              <w:ind w:left="55"/>
              <w:rPr>
                <w:sz w:val="16"/>
                <w:lang w:val="en-US"/>
              </w:rPr>
            </w:pPr>
            <w:r w:rsidRPr="00ED1867">
              <w:rPr>
                <w:color w:val="231F20"/>
                <w:sz w:val="16"/>
                <w:lang w:val="en"/>
              </w:rPr>
              <w:t>URI-address of malicious object</w:t>
            </w:r>
          </w:p>
        </w:tc>
        <w:tc>
          <w:tcPr>
            <w:tcW w:w="908" w:type="dxa"/>
            <w:vMerge/>
            <w:tcBorders>
              <w:top w:val="nil"/>
            </w:tcBorders>
          </w:tcPr>
          <w:p w14:paraId="344C0666" w14:textId="77777777" w:rsidR="009D1ACE" w:rsidRPr="0009137D" w:rsidRDefault="009D1ACE">
            <w:pPr>
              <w:rPr>
                <w:sz w:val="2"/>
                <w:szCs w:val="2"/>
                <w:lang w:val="en-US"/>
              </w:rPr>
            </w:pPr>
          </w:p>
        </w:tc>
        <w:tc>
          <w:tcPr>
            <w:tcW w:w="1362" w:type="dxa"/>
          </w:tcPr>
          <w:p w14:paraId="639E3B63" w14:textId="77777777" w:rsidR="009D1ACE" w:rsidRPr="0009137D" w:rsidRDefault="0009137D">
            <w:pPr>
              <w:pStyle w:val="TableParagraph"/>
              <w:spacing w:before="27" w:line="192" w:lineRule="exact"/>
              <w:ind w:left="53"/>
              <w:rPr>
                <w:sz w:val="16"/>
                <w:lang w:val="en-US"/>
              </w:rPr>
            </w:pPr>
            <w:r w:rsidRPr="00ED1867">
              <w:rPr>
                <w:color w:val="231F20"/>
                <w:sz w:val="16"/>
                <w:lang w:val="en"/>
              </w:rPr>
              <w:t>URI-address of malicious object has been identified</w:t>
            </w:r>
          </w:p>
        </w:tc>
        <w:tc>
          <w:tcPr>
            <w:tcW w:w="1645" w:type="dxa"/>
          </w:tcPr>
          <w:p w14:paraId="485937FB"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vMerge/>
            <w:tcBorders>
              <w:top w:val="nil"/>
            </w:tcBorders>
          </w:tcPr>
          <w:p w14:paraId="21C56B0E" w14:textId="77777777" w:rsidR="009D1ACE" w:rsidRPr="00ED1867" w:rsidRDefault="009D1ACE">
            <w:pPr>
              <w:rPr>
                <w:sz w:val="2"/>
                <w:szCs w:val="2"/>
              </w:rPr>
            </w:pPr>
          </w:p>
        </w:tc>
      </w:tr>
      <w:tr w:rsidR="00831436" w:rsidRPr="00542559" w14:paraId="21234965" w14:textId="77777777">
        <w:trPr>
          <w:trHeight w:val="810"/>
        </w:trPr>
        <w:tc>
          <w:tcPr>
            <w:tcW w:w="794" w:type="dxa"/>
          </w:tcPr>
          <w:p w14:paraId="3FEF09C1"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vMerge/>
            <w:tcBorders>
              <w:top w:val="nil"/>
            </w:tcBorders>
          </w:tcPr>
          <w:p w14:paraId="505602DC" w14:textId="77777777" w:rsidR="009D1ACE" w:rsidRPr="00ED1867" w:rsidRDefault="009D1ACE">
            <w:pPr>
              <w:rPr>
                <w:sz w:val="2"/>
                <w:szCs w:val="2"/>
              </w:rPr>
            </w:pPr>
          </w:p>
        </w:tc>
        <w:tc>
          <w:tcPr>
            <w:tcW w:w="1702" w:type="dxa"/>
          </w:tcPr>
          <w:p w14:paraId="0EB89248" w14:textId="77777777" w:rsidR="009D1ACE" w:rsidRPr="0009137D" w:rsidRDefault="0009137D">
            <w:pPr>
              <w:pStyle w:val="TableParagraph"/>
              <w:spacing w:before="31" w:line="235" w:lineRule="auto"/>
              <w:ind w:left="55"/>
              <w:rPr>
                <w:sz w:val="16"/>
                <w:lang w:val="en-US"/>
              </w:rPr>
            </w:pPr>
            <w:r w:rsidRPr="00ED1867">
              <w:rPr>
                <w:color w:val="231F20"/>
                <w:sz w:val="16"/>
                <w:lang w:val="en"/>
              </w:rPr>
              <w:t>e-mail-address of malicious object or subject</w:t>
            </w:r>
          </w:p>
        </w:tc>
        <w:tc>
          <w:tcPr>
            <w:tcW w:w="908" w:type="dxa"/>
            <w:vMerge/>
            <w:tcBorders>
              <w:top w:val="nil"/>
            </w:tcBorders>
          </w:tcPr>
          <w:p w14:paraId="59D09E42" w14:textId="77777777" w:rsidR="009D1ACE" w:rsidRPr="0009137D" w:rsidRDefault="009D1ACE">
            <w:pPr>
              <w:rPr>
                <w:sz w:val="2"/>
                <w:szCs w:val="2"/>
                <w:lang w:val="en-US"/>
              </w:rPr>
            </w:pPr>
          </w:p>
        </w:tc>
        <w:tc>
          <w:tcPr>
            <w:tcW w:w="1362" w:type="dxa"/>
          </w:tcPr>
          <w:p w14:paraId="33543C78" w14:textId="77777777" w:rsidR="009D1ACE" w:rsidRPr="0009137D" w:rsidRDefault="0009137D">
            <w:pPr>
              <w:pStyle w:val="TableParagraph"/>
              <w:spacing w:before="27" w:line="192" w:lineRule="exact"/>
              <w:ind w:left="53" w:right="223"/>
              <w:jc w:val="both"/>
              <w:rPr>
                <w:sz w:val="16"/>
                <w:lang w:val="en-US"/>
              </w:rPr>
            </w:pPr>
            <w:r w:rsidRPr="00ED1867">
              <w:rPr>
                <w:color w:val="231F20"/>
                <w:sz w:val="16"/>
                <w:lang w:val="en"/>
              </w:rPr>
              <w:t>E-mail-address of malicious object or subject has been identified</w:t>
            </w:r>
          </w:p>
        </w:tc>
        <w:tc>
          <w:tcPr>
            <w:tcW w:w="1645" w:type="dxa"/>
          </w:tcPr>
          <w:p w14:paraId="41A0900D" w14:textId="77777777" w:rsidR="009D1ACE" w:rsidRPr="0009137D" w:rsidRDefault="0009137D">
            <w:pPr>
              <w:pStyle w:val="TableParagraph"/>
              <w:spacing w:before="28"/>
              <w:ind w:left="52"/>
              <w:rPr>
                <w:sz w:val="16"/>
                <w:lang w:val="en-US"/>
              </w:rPr>
            </w:pPr>
            <w:r w:rsidRPr="00ED1867">
              <w:rPr>
                <w:color w:val="231F20"/>
                <w:sz w:val="16"/>
                <w:lang w:val="en"/>
              </w:rPr>
              <w:t>List of e-mail addresses</w:t>
            </w:r>
          </w:p>
        </w:tc>
        <w:tc>
          <w:tcPr>
            <w:tcW w:w="1980" w:type="dxa"/>
            <w:vMerge/>
            <w:tcBorders>
              <w:top w:val="nil"/>
            </w:tcBorders>
          </w:tcPr>
          <w:p w14:paraId="47C30F00" w14:textId="77777777" w:rsidR="009D1ACE" w:rsidRPr="0009137D" w:rsidRDefault="009D1ACE">
            <w:pPr>
              <w:rPr>
                <w:sz w:val="2"/>
                <w:szCs w:val="2"/>
                <w:lang w:val="en-US"/>
              </w:rPr>
            </w:pPr>
          </w:p>
        </w:tc>
      </w:tr>
      <w:tr w:rsidR="00831436" w:rsidRPr="00542559" w14:paraId="6D2134F0" w14:textId="77777777">
        <w:trPr>
          <w:trHeight w:val="1194"/>
        </w:trPr>
        <w:tc>
          <w:tcPr>
            <w:tcW w:w="794" w:type="dxa"/>
          </w:tcPr>
          <w:p w14:paraId="61C36BB9"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vMerge/>
            <w:tcBorders>
              <w:top w:val="nil"/>
            </w:tcBorders>
          </w:tcPr>
          <w:p w14:paraId="210895B7" w14:textId="77777777" w:rsidR="009D1ACE" w:rsidRPr="00ED1867" w:rsidRDefault="009D1ACE">
            <w:pPr>
              <w:rPr>
                <w:sz w:val="2"/>
                <w:szCs w:val="2"/>
              </w:rPr>
            </w:pPr>
          </w:p>
        </w:tc>
        <w:tc>
          <w:tcPr>
            <w:tcW w:w="1702" w:type="dxa"/>
          </w:tcPr>
          <w:p w14:paraId="61644A78" w14:textId="77777777" w:rsidR="009D1ACE" w:rsidRPr="0009137D" w:rsidRDefault="0009137D">
            <w:pPr>
              <w:pStyle w:val="TableParagraph"/>
              <w:spacing w:before="31" w:line="235" w:lineRule="auto"/>
              <w:ind w:left="55" w:right="114"/>
              <w:rPr>
                <w:sz w:val="16"/>
                <w:lang w:val="en-US"/>
              </w:rPr>
            </w:pPr>
            <w:r w:rsidRPr="00ED1867">
              <w:rPr>
                <w:color w:val="231F20"/>
                <w:sz w:val="16"/>
                <w:lang w:val="en"/>
              </w:rPr>
              <w:t>Mobile telephone communications subscriber's number of malicious subject</w:t>
            </w:r>
          </w:p>
        </w:tc>
        <w:tc>
          <w:tcPr>
            <w:tcW w:w="908" w:type="dxa"/>
            <w:vMerge/>
            <w:tcBorders>
              <w:top w:val="nil"/>
            </w:tcBorders>
          </w:tcPr>
          <w:p w14:paraId="5F89D840" w14:textId="77777777" w:rsidR="009D1ACE" w:rsidRPr="0009137D" w:rsidRDefault="009D1ACE">
            <w:pPr>
              <w:rPr>
                <w:sz w:val="2"/>
                <w:szCs w:val="2"/>
                <w:lang w:val="en-US"/>
              </w:rPr>
            </w:pPr>
          </w:p>
        </w:tc>
        <w:tc>
          <w:tcPr>
            <w:tcW w:w="1362" w:type="dxa"/>
          </w:tcPr>
          <w:p w14:paraId="4639F65A" w14:textId="77777777" w:rsidR="009D1ACE" w:rsidRPr="0009137D" w:rsidRDefault="0009137D">
            <w:pPr>
              <w:pStyle w:val="TableParagraph"/>
              <w:spacing w:before="27" w:line="192" w:lineRule="exact"/>
              <w:ind w:left="53" w:right="34"/>
              <w:rPr>
                <w:sz w:val="16"/>
                <w:lang w:val="en-US"/>
              </w:rPr>
            </w:pPr>
            <w:r w:rsidRPr="00ED1867">
              <w:rPr>
                <w:color w:val="231F20"/>
                <w:sz w:val="16"/>
                <w:lang w:val="en"/>
              </w:rPr>
              <w:t>Mobile telephone communications subscriber's number of malicious subject has been identified</w:t>
            </w:r>
          </w:p>
        </w:tc>
        <w:tc>
          <w:tcPr>
            <w:tcW w:w="1645" w:type="dxa"/>
          </w:tcPr>
          <w:p w14:paraId="38ACB223"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numbers in accordance with the Russian numbering system and plan</w:t>
            </w:r>
          </w:p>
        </w:tc>
        <w:tc>
          <w:tcPr>
            <w:tcW w:w="1980" w:type="dxa"/>
            <w:vMerge/>
            <w:tcBorders>
              <w:top w:val="nil"/>
            </w:tcBorders>
          </w:tcPr>
          <w:p w14:paraId="543AC194" w14:textId="77777777" w:rsidR="009D1ACE" w:rsidRPr="0009137D" w:rsidRDefault="009D1ACE">
            <w:pPr>
              <w:rPr>
                <w:sz w:val="2"/>
                <w:szCs w:val="2"/>
                <w:lang w:val="en-US"/>
              </w:rPr>
            </w:pPr>
          </w:p>
        </w:tc>
      </w:tr>
      <w:tr w:rsidR="00831436" w14:paraId="7FBC3ABF" w14:textId="77777777">
        <w:trPr>
          <w:trHeight w:val="1386"/>
        </w:trPr>
        <w:tc>
          <w:tcPr>
            <w:tcW w:w="794" w:type="dxa"/>
          </w:tcPr>
          <w:p w14:paraId="2DF8C3CA"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vMerge/>
            <w:tcBorders>
              <w:top w:val="nil"/>
            </w:tcBorders>
          </w:tcPr>
          <w:p w14:paraId="3B7BE5BD" w14:textId="77777777" w:rsidR="009D1ACE" w:rsidRPr="00ED1867" w:rsidRDefault="009D1ACE">
            <w:pPr>
              <w:rPr>
                <w:sz w:val="2"/>
                <w:szCs w:val="2"/>
              </w:rPr>
            </w:pPr>
          </w:p>
        </w:tc>
        <w:tc>
          <w:tcPr>
            <w:tcW w:w="1702" w:type="dxa"/>
          </w:tcPr>
          <w:p w14:paraId="1B2956D5" w14:textId="77777777" w:rsidR="009D1ACE" w:rsidRPr="00ED1867" w:rsidRDefault="0009137D">
            <w:pPr>
              <w:pStyle w:val="TableParagraph"/>
              <w:spacing w:before="28"/>
              <w:ind w:left="55"/>
              <w:rPr>
                <w:sz w:val="16"/>
              </w:rPr>
            </w:pPr>
            <w:r w:rsidRPr="00ED1867">
              <w:rPr>
                <w:color w:val="231F20"/>
                <w:sz w:val="16"/>
                <w:lang w:val="en"/>
              </w:rPr>
              <w:t>Interaction channel</w:t>
            </w:r>
          </w:p>
        </w:tc>
        <w:tc>
          <w:tcPr>
            <w:tcW w:w="908" w:type="dxa"/>
          </w:tcPr>
          <w:p w14:paraId="1BF4F4AF"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1F5BA61B"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A002D0E" w14:textId="77777777" w:rsidR="009D1ACE" w:rsidRPr="0009137D" w:rsidRDefault="0009137D">
            <w:pPr>
              <w:pStyle w:val="TableParagraph"/>
              <w:spacing w:before="31" w:line="235" w:lineRule="auto"/>
              <w:ind w:left="52"/>
              <w:rPr>
                <w:sz w:val="16"/>
                <w:lang w:val="en-US"/>
              </w:rPr>
            </w:pPr>
            <w:r w:rsidRPr="00ED1867">
              <w:rPr>
                <w:color w:val="231F20"/>
                <w:sz w:val="16"/>
                <w:lang w:val="en"/>
              </w:rPr>
              <w:t>[Telephone call] [SMS]</w:t>
            </w:r>
          </w:p>
          <w:p w14:paraId="13CD445C" w14:textId="77777777" w:rsidR="009D1ACE" w:rsidRPr="0009137D" w:rsidRDefault="0009137D">
            <w:pPr>
              <w:pStyle w:val="TableParagraph"/>
              <w:spacing w:before="1" w:line="235" w:lineRule="auto"/>
              <w:ind w:left="52"/>
              <w:rPr>
                <w:sz w:val="16"/>
                <w:lang w:val="en-US"/>
              </w:rPr>
            </w:pPr>
            <w:r w:rsidRPr="00ED1867">
              <w:rPr>
                <w:color w:val="231F20"/>
                <w:sz w:val="16"/>
                <w:lang w:val="en"/>
              </w:rPr>
              <w:t>[E-mail] [Instant messaging system] [Website]</w:t>
            </w:r>
          </w:p>
          <w:p w14:paraId="44C441D5" w14:textId="77777777" w:rsidR="009D1ACE" w:rsidRPr="00ED1867" w:rsidRDefault="0009137D">
            <w:pPr>
              <w:pStyle w:val="TableParagraph"/>
              <w:spacing w:line="186" w:lineRule="exact"/>
              <w:ind w:left="52"/>
              <w:rPr>
                <w:sz w:val="16"/>
              </w:rPr>
            </w:pPr>
            <w:r w:rsidRPr="00ED1867">
              <w:rPr>
                <w:color w:val="231F20"/>
                <w:sz w:val="16"/>
                <w:lang w:val="en"/>
              </w:rPr>
              <w:t>[Other channel]</w:t>
            </w:r>
          </w:p>
        </w:tc>
        <w:tc>
          <w:tcPr>
            <w:tcW w:w="1980" w:type="dxa"/>
          </w:tcPr>
          <w:p w14:paraId="381E5C00"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6406BAC" w14:textId="77777777">
        <w:trPr>
          <w:trHeight w:val="1194"/>
        </w:trPr>
        <w:tc>
          <w:tcPr>
            <w:tcW w:w="794" w:type="dxa"/>
          </w:tcPr>
          <w:p w14:paraId="7326ADEA"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vMerge/>
            <w:tcBorders>
              <w:top w:val="nil"/>
            </w:tcBorders>
          </w:tcPr>
          <w:p w14:paraId="2DEAE604" w14:textId="77777777" w:rsidR="009D1ACE" w:rsidRPr="00ED1867" w:rsidRDefault="009D1ACE">
            <w:pPr>
              <w:rPr>
                <w:sz w:val="2"/>
                <w:szCs w:val="2"/>
              </w:rPr>
            </w:pPr>
          </w:p>
        </w:tc>
        <w:tc>
          <w:tcPr>
            <w:tcW w:w="1702" w:type="dxa"/>
          </w:tcPr>
          <w:p w14:paraId="2786F29C" w14:textId="77777777" w:rsidR="009D1ACE" w:rsidRPr="00ED1867" w:rsidRDefault="0009137D">
            <w:pPr>
              <w:pStyle w:val="TableParagraph"/>
              <w:spacing w:before="28"/>
              <w:ind w:left="55"/>
              <w:rPr>
                <w:sz w:val="16"/>
              </w:rPr>
            </w:pPr>
            <w:r w:rsidRPr="00ED1867">
              <w:rPr>
                <w:color w:val="231F20"/>
                <w:sz w:val="16"/>
                <w:lang w:val="en"/>
              </w:rPr>
              <w:t>Message text</w:t>
            </w:r>
          </w:p>
        </w:tc>
        <w:tc>
          <w:tcPr>
            <w:tcW w:w="908" w:type="dxa"/>
          </w:tcPr>
          <w:p w14:paraId="7F160543"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0AD4DD32" w14:textId="77777777" w:rsidR="009D1ACE" w:rsidRPr="0009137D" w:rsidRDefault="0009137D">
            <w:pPr>
              <w:pStyle w:val="TableParagraph"/>
              <w:spacing w:before="27" w:line="192" w:lineRule="exact"/>
              <w:ind w:left="53" w:right="58"/>
              <w:rPr>
                <w:sz w:val="16"/>
                <w:lang w:val="en-US"/>
              </w:rPr>
            </w:pPr>
            <w:r w:rsidRPr="00ED1867">
              <w:rPr>
                <w:color w:val="231F20"/>
                <w:sz w:val="16"/>
                <w:lang w:val="en"/>
              </w:rPr>
              <w:t>"Interaction channel" = { [SMS], [E-mail], [Instant messaging system]}</w:t>
            </w:r>
          </w:p>
        </w:tc>
        <w:tc>
          <w:tcPr>
            <w:tcW w:w="1645" w:type="dxa"/>
          </w:tcPr>
          <w:p w14:paraId="23367266" w14:textId="77777777" w:rsidR="009D1ACE" w:rsidRPr="0009137D" w:rsidRDefault="0009137D">
            <w:pPr>
              <w:pStyle w:val="TableParagraph"/>
              <w:spacing w:before="31" w:line="235" w:lineRule="auto"/>
              <w:ind w:left="52" w:right="447"/>
              <w:rPr>
                <w:sz w:val="16"/>
                <w:lang w:val="en-US"/>
              </w:rPr>
            </w:pPr>
            <w:r w:rsidRPr="00ED1867">
              <w:rPr>
                <w:color w:val="231F20"/>
                <w:sz w:val="16"/>
                <w:lang w:val="en"/>
              </w:rPr>
              <w:t>Text field or txt-file</w:t>
            </w:r>
          </w:p>
        </w:tc>
        <w:tc>
          <w:tcPr>
            <w:tcW w:w="1980" w:type="dxa"/>
          </w:tcPr>
          <w:p w14:paraId="7ACF8579"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C320F89" w14:textId="77777777">
        <w:trPr>
          <w:trHeight w:val="618"/>
        </w:trPr>
        <w:tc>
          <w:tcPr>
            <w:tcW w:w="794" w:type="dxa"/>
          </w:tcPr>
          <w:p w14:paraId="706F4A92"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vMerge w:val="restart"/>
          </w:tcPr>
          <w:p w14:paraId="788CBFDE" w14:textId="77777777" w:rsidR="009D1ACE" w:rsidRPr="0009137D" w:rsidRDefault="0009137D">
            <w:pPr>
              <w:pStyle w:val="TableParagraph"/>
              <w:spacing w:before="31" w:line="235" w:lineRule="auto"/>
              <w:ind w:left="56"/>
              <w:rPr>
                <w:sz w:val="16"/>
                <w:lang w:val="en-US"/>
              </w:rPr>
            </w:pPr>
            <w:r w:rsidRPr="00ED1867">
              <w:rPr>
                <w:color w:val="231F20"/>
                <w:sz w:val="16"/>
                <w:lang w:val="en"/>
              </w:rPr>
              <w:t>Assessment of consequences of computer incident</w:t>
            </w:r>
          </w:p>
        </w:tc>
        <w:tc>
          <w:tcPr>
            <w:tcW w:w="1702" w:type="dxa"/>
          </w:tcPr>
          <w:p w14:paraId="4AA9992A" w14:textId="77777777" w:rsidR="009D1ACE" w:rsidRPr="00ED1867" w:rsidRDefault="0009137D">
            <w:pPr>
              <w:pStyle w:val="TableParagraph"/>
              <w:spacing w:before="31" w:line="235" w:lineRule="auto"/>
              <w:ind w:left="55"/>
              <w:rPr>
                <w:sz w:val="16"/>
              </w:rPr>
            </w:pPr>
            <w:r w:rsidRPr="00ED1867">
              <w:rPr>
                <w:color w:val="231F20"/>
                <w:sz w:val="16"/>
                <w:lang w:val="en"/>
              </w:rPr>
              <w:t>Impact on confidentiality</w:t>
            </w:r>
          </w:p>
        </w:tc>
        <w:tc>
          <w:tcPr>
            <w:tcW w:w="908" w:type="dxa"/>
            <w:vMerge w:val="restart"/>
          </w:tcPr>
          <w:p w14:paraId="6765C14A"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45B51657"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specified consequences have occurred</w:t>
            </w:r>
          </w:p>
        </w:tc>
        <w:tc>
          <w:tcPr>
            <w:tcW w:w="1645" w:type="dxa"/>
          </w:tcPr>
          <w:p w14:paraId="4F26D501" w14:textId="77777777" w:rsidR="009D1ACE" w:rsidRPr="00ED1867" w:rsidRDefault="0009137D">
            <w:pPr>
              <w:pStyle w:val="TableParagraph"/>
              <w:spacing w:before="31" w:line="235" w:lineRule="auto"/>
              <w:ind w:left="52" w:right="886"/>
              <w:rPr>
                <w:sz w:val="16"/>
              </w:rPr>
            </w:pPr>
            <w:r w:rsidRPr="00ED1867">
              <w:rPr>
                <w:color w:val="231F20"/>
                <w:sz w:val="16"/>
                <w:lang w:val="en"/>
              </w:rPr>
              <w:t>[High] [Low]</w:t>
            </w:r>
          </w:p>
        </w:tc>
        <w:tc>
          <w:tcPr>
            <w:tcW w:w="1980" w:type="dxa"/>
          </w:tcPr>
          <w:p w14:paraId="1FC6798E"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D4591C7" w14:textId="77777777">
        <w:trPr>
          <w:trHeight w:val="426"/>
        </w:trPr>
        <w:tc>
          <w:tcPr>
            <w:tcW w:w="794" w:type="dxa"/>
          </w:tcPr>
          <w:p w14:paraId="478AB12B"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vMerge/>
            <w:tcBorders>
              <w:top w:val="nil"/>
            </w:tcBorders>
          </w:tcPr>
          <w:p w14:paraId="2EBB9384" w14:textId="77777777" w:rsidR="009D1ACE" w:rsidRPr="00ED1867" w:rsidRDefault="009D1ACE">
            <w:pPr>
              <w:rPr>
                <w:sz w:val="2"/>
                <w:szCs w:val="2"/>
              </w:rPr>
            </w:pPr>
          </w:p>
        </w:tc>
        <w:tc>
          <w:tcPr>
            <w:tcW w:w="1702" w:type="dxa"/>
          </w:tcPr>
          <w:p w14:paraId="6D170112" w14:textId="77777777" w:rsidR="009D1ACE" w:rsidRPr="00ED1867" w:rsidRDefault="0009137D">
            <w:pPr>
              <w:pStyle w:val="TableParagraph"/>
              <w:spacing w:before="28"/>
              <w:ind w:left="55"/>
              <w:rPr>
                <w:sz w:val="16"/>
              </w:rPr>
            </w:pPr>
            <w:r w:rsidRPr="00ED1867">
              <w:rPr>
                <w:color w:val="231F20"/>
                <w:sz w:val="16"/>
                <w:lang w:val="en"/>
              </w:rPr>
              <w:t>Impact on integrity</w:t>
            </w:r>
          </w:p>
        </w:tc>
        <w:tc>
          <w:tcPr>
            <w:tcW w:w="908" w:type="dxa"/>
            <w:vMerge/>
            <w:tcBorders>
              <w:top w:val="nil"/>
            </w:tcBorders>
          </w:tcPr>
          <w:p w14:paraId="269112BE" w14:textId="77777777" w:rsidR="009D1ACE" w:rsidRPr="00ED1867" w:rsidRDefault="009D1ACE">
            <w:pPr>
              <w:rPr>
                <w:sz w:val="2"/>
                <w:szCs w:val="2"/>
              </w:rPr>
            </w:pPr>
          </w:p>
        </w:tc>
        <w:tc>
          <w:tcPr>
            <w:tcW w:w="1362" w:type="dxa"/>
            <w:vMerge/>
            <w:tcBorders>
              <w:top w:val="nil"/>
            </w:tcBorders>
          </w:tcPr>
          <w:p w14:paraId="2688B899" w14:textId="77777777" w:rsidR="009D1ACE" w:rsidRPr="00ED1867" w:rsidRDefault="009D1ACE">
            <w:pPr>
              <w:rPr>
                <w:sz w:val="2"/>
                <w:szCs w:val="2"/>
              </w:rPr>
            </w:pPr>
          </w:p>
        </w:tc>
        <w:tc>
          <w:tcPr>
            <w:tcW w:w="1645" w:type="dxa"/>
          </w:tcPr>
          <w:p w14:paraId="661E9A8C"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3F1BEC50"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89C98BC" w14:textId="77777777">
        <w:trPr>
          <w:trHeight w:val="426"/>
        </w:trPr>
        <w:tc>
          <w:tcPr>
            <w:tcW w:w="794" w:type="dxa"/>
          </w:tcPr>
          <w:p w14:paraId="60F65B87"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vMerge/>
            <w:tcBorders>
              <w:top w:val="nil"/>
            </w:tcBorders>
          </w:tcPr>
          <w:p w14:paraId="66223AE2" w14:textId="77777777" w:rsidR="009D1ACE" w:rsidRPr="00ED1867" w:rsidRDefault="009D1ACE">
            <w:pPr>
              <w:rPr>
                <w:sz w:val="2"/>
                <w:szCs w:val="2"/>
              </w:rPr>
            </w:pPr>
          </w:p>
        </w:tc>
        <w:tc>
          <w:tcPr>
            <w:tcW w:w="1702" w:type="dxa"/>
          </w:tcPr>
          <w:p w14:paraId="4A39DF12" w14:textId="77777777" w:rsidR="009D1ACE" w:rsidRPr="00ED1867" w:rsidRDefault="0009137D">
            <w:pPr>
              <w:pStyle w:val="TableParagraph"/>
              <w:spacing w:before="28"/>
              <w:ind w:left="55"/>
              <w:rPr>
                <w:sz w:val="16"/>
              </w:rPr>
            </w:pPr>
            <w:r w:rsidRPr="00ED1867">
              <w:rPr>
                <w:color w:val="231F20"/>
                <w:sz w:val="16"/>
                <w:lang w:val="en"/>
              </w:rPr>
              <w:t>Impact on availability</w:t>
            </w:r>
          </w:p>
        </w:tc>
        <w:tc>
          <w:tcPr>
            <w:tcW w:w="908" w:type="dxa"/>
            <w:vMerge/>
            <w:tcBorders>
              <w:top w:val="nil"/>
            </w:tcBorders>
          </w:tcPr>
          <w:p w14:paraId="292F8FC1" w14:textId="77777777" w:rsidR="009D1ACE" w:rsidRPr="00ED1867" w:rsidRDefault="009D1ACE">
            <w:pPr>
              <w:rPr>
                <w:sz w:val="2"/>
                <w:szCs w:val="2"/>
              </w:rPr>
            </w:pPr>
          </w:p>
        </w:tc>
        <w:tc>
          <w:tcPr>
            <w:tcW w:w="1362" w:type="dxa"/>
            <w:vMerge/>
            <w:tcBorders>
              <w:top w:val="nil"/>
            </w:tcBorders>
          </w:tcPr>
          <w:p w14:paraId="20AAAD44" w14:textId="77777777" w:rsidR="009D1ACE" w:rsidRPr="00ED1867" w:rsidRDefault="009D1ACE">
            <w:pPr>
              <w:rPr>
                <w:sz w:val="2"/>
                <w:szCs w:val="2"/>
              </w:rPr>
            </w:pPr>
          </w:p>
        </w:tc>
        <w:tc>
          <w:tcPr>
            <w:tcW w:w="1645" w:type="dxa"/>
          </w:tcPr>
          <w:p w14:paraId="4EC5CE7D"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158F618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573486F" w14:textId="77777777">
        <w:trPr>
          <w:trHeight w:val="1002"/>
        </w:trPr>
        <w:tc>
          <w:tcPr>
            <w:tcW w:w="794" w:type="dxa"/>
          </w:tcPr>
          <w:p w14:paraId="6A9C3C56"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tcPr>
          <w:p w14:paraId="06C3997F" w14:textId="77777777" w:rsidR="009D1ACE" w:rsidRPr="0009137D" w:rsidRDefault="0009137D">
            <w:pPr>
              <w:pStyle w:val="TableParagraph"/>
              <w:spacing w:before="31" w:line="235" w:lineRule="auto"/>
              <w:ind w:left="56" w:right="151"/>
              <w:rPr>
                <w:sz w:val="16"/>
                <w:lang w:val="en-US"/>
              </w:rPr>
            </w:pPr>
            <w:r w:rsidRPr="00ED1867">
              <w:rPr>
                <w:color w:val="231F20"/>
                <w:sz w:val="16"/>
                <w:lang w:val="en"/>
              </w:rPr>
              <w:t>Measures taken to respond</w:t>
            </w:r>
          </w:p>
          <w:p w14:paraId="18E43FFB" w14:textId="77777777" w:rsidR="009D1ACE" w:rsidRPr="0009137D" w:rsidRDefault="0009137D">
            <w:pPr>
              <w:pStyle w:val="TableParagraph"/>
              <w:spacing w:line="192" w:lineRule="exact"/>
              <w:ind w:left="56"/>
              <w:rPr>
                <w:sz w:val="16"/>
                <w:lang w:val="en-US"/>
              </w:rPr>
            </w:pPr>
            <w:r w:rsidRPr="00ED1867">
              <w:rPr>
                <w:color w:val="231F20"/>
                <w:sz w:val="16"/>
                <w:lang w:val="en"/>
              </w:rPr>
              <w:t>to computer</w:t>
            </w:r>
          </w:p>
          <w:p w14:paraId="0777456C" w14:textId="77777777" w:rsidR="009D1ACE" w:rsidRPr="00ED1867" w:rsidRDefault="0009137D">
            <w:pPr>
              <w:pStyle w:val="TableParagraph"/>
              <w:spacing w:line="185" w:lineRule="exact"/>
              <w:ind w:left="56"/>
              <w:rPr>
                <w:sz w:val="16"/>
              </w:rPr>
            </w:pPr>
            <w:r w:rsidRPr="00ED1867">
              <w:rPr>
                <w:color w:val="231F20"/>
                <w:sz w:val="16"/>
                <w:lang w:val="en"/>
              </w:rPr>
              <w:t>incident</w:t>
            </w:r>
          </w:p>
        </w:tc>
        <w:tc>
          <w:tcPr>
            <w:tcW w:w="1702" w:type="dxa"/>
          </w:tcPr>
          <w:p w14:paraId="05AEED6C" w14:textId="77777777" w:rsidR="009D1ACE" w:rsidRPr="0009137D" w:rsidRDefault="0009137D">
            <w:pPr>
              <w:pStyle w:val="TableParagraph"/>
              <w:spacing w:before="31" w:line="235" w:lineRule="auto"/>
              <w:ind w:left="55"/>
              <w:rPr>
                <w:sz w:val="16"/>
                <w:lang w:val="en-US"/>
              </w:rPr>
            </w:pPr>
            <w:r w:rsidRPr="00ED1867">
              <w:rPr>
                <w:color w:val="231F20"/>
                <w:sz w:val="16"/>
                <w:lang w:val="en"/>
              </w:rPr>
              <w:t>Description of acts taken in the process of responding to the computer incident</w:t>
            </w:r>
          </w:p>
        </w:tc>
        <w:tc>
          <w:tcPr>
            <w:tcW w:w="908" w:type="dxa"/>
          </w:tcPr>
          <w:p w14:paraId="22D6E9A8"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29CE85F5"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72F5DD1F"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5D30D549"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22AE87EB"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1CA101B0" w14:textId="77777777" w:rsidR="009D1ACE" w:rsidRPr="00ED1867" w:rsidRDefault="009D1ACE">
      <w:pPr>
        <w:pStyle w:val="a3"/>
        <w:rPr>
          <w:rFonts w:ascii="Times New Roman"/>
        </w:rPr>
      </w:pPr>
    </w:p>
    <w:p w14:paraId="67CA8311" w14:textId="77777777" w:rsidR="009D1ACE" w:rsidRPr="00ED1867" w:rsidRDefault="009D1ACE">
      <w:pPr>
        <w:pStyle w:val="a3"/>
        <w:spacing w:before="1"/>
        <w:rPr>
          <w:rFonts w:ascii="Times New Roman"/>
          <w:sz w:val="24"/>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4"/>
        <w:gridCol w:w="1705"/>
        <w:gridCol w:w="906"/>
        <w:gridCol w:w="1360"/>
        <w:gridCol w:w="1647"/>
        <w:gridCol w:w="1980"/>
      </w:tblGrid>
      <w:tr w:rsidR="00831436" w14:paraId="270B421E" w14:textId="77777777">
        <w:trPr>
          <w:trHeight w:val="618"/>
        </w:trPr>
        <w:tc>
          <w:tcPr>
            <w:tcW w:w="796" w:type="dxa"/>
          </w:tcPr>
          <w:p w14:paraId="5F1323FA"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4" w:type="dxa"/>
          </w:tcPr>
          <w:p w14:paraId="7C5810DF" w14:textId="77777777" w:rsidR="009D1ACE" w:rsidRPr="00ED1867" w:rsidRDefault="0009137D">
            <w:pPr>
              <w:pStyle w:val="TableParagraph"/>
              <w:spacing w:before="31" w:line="235" w:lineRule="auto"/>
              <w:ind w:left="156" w:right="50" w:hanging="30"/>
              <w:rPr>
                <w:b/>
                <w:sz w:val="16"/>
              </w:rPr>
            </w:pPr>
            <w:r w:rsidRPr="00ED1867">
              <w:rPr>
                <w:b/>
                <w:color w:val="231F20"/>
                <w:sz w:val="16"/>
                <w:lang w:val="en"/>
              </w:rPr>
              <w:t>Category of data element</w:t>
            </w:r>
          </w:p>
        </w:tc>
        <w:tc>
          <w:tcPr>
            <w:tcW w:w="1705" w:type="dxa"/>
          </w:tcPr>
          <w:p w14:paraId="598C4028"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6" w:type="dxa"/>
          </w:tcPr>
          <w:p w14:paraId="74863630" w14:textId="77777777" w:rsidR="009D1ACE" w:rsidRPr="00ED1867" w:rsidRDefault="0009137D">
            <w:pPr>
              <w:pStyle w:val="TableParagraph"/>
              <w:spacing w:before="31" w:line="235" w:lineRule="auto"/>
              <w:ind w:left="54" w:right="-17" w:firstLine="24"/>
              <w:rPr>
                <w:b/>
                <w:sz w:val="16"/>
              </w:rPr>
            </w:pPr>
            <w:r w:rsidRPr="00ED1867">
              <w:rPr>
                <w:b/>
                <w:color w:val="231F20"/>
                <w:sz w:val="16"/>
                <w:lang w:val="en"/>
              </w:rPr>
              <w:t>Field applicability</w:t>
            </w:r>
          </w:p>
        </w:tc>
        <w:tc>
          <w:tcPr>
            <w:tcW w:w="1360" w:type="dxa"/>
          </w:tcPr>
          <w:p w14:paraId="5BD9D2B6" w14:textId="77777777" w:rsidR="009D1ACE" w:rsidRPr="00ED1867" w:rsidRDefault="0009137D">
            <w:pPr>
              <w:pStyle w:val="TableParagraph"/>
              <w:spacing w:before="31" w:line="235" w:lineRule="auto"/>
              <w:ind w:left="349" w:right="106" w:hanging="177"/>
              <w:rPr>
                <w:b/>
                <w:sz w:val="16"/>
              </w:rPr>
            </w:pPr>
            <w:r w:rsidRPr="00ED1867">
              <w:rPr>
                <w:b/>
                <w:color w:val="231F20"/>
                <w:sz w:val="16"/>
                <w:lang w:val="en"/>
              </w:rPr>
              <w:t>Condition of applicability</w:t>
            </w:r>
          </w:p>
        </w:tc>
        <w:tc>
          <w:tcPr>
            <w:tcW w:w="1647" w:type="dxa"/>
          </w:tcPr>
          <w:p w14:paraId="4E7572F2" w14:textId="77777777" w:rsidR="009D1ACE" w:rsidRPr="00ED1867" w:rsidRDefault="0009137D">
            <w:pPr>
              <w:pStyle w:val="TableParagraph"/>
              <w:spacing w:before="28"/>
              <w:ind w:left="124"/>
              <w:rPr>
                <w:b/>
                <w:sz w:val="16"/>
              </w:rPr>
            </w:pPr>
            <w:r w:rsidRPr="00ED1867">
              <w:rPr>
                <w:b/>
                <w:color w:val="231F20"/>
                <w:sz w:val="16"/>
                <w:lang w:val="en"/>
              </w:rPr>
              <w:t>Fill-in rule</w:t>
            </w:r>
          </w:p>
        </w:tc>
        <w:tc>
          <w:tcPr>
            <w:tcW w:w="1980" w:type="dxa"/>
          </w:tcPr>
          <w:p w14:paraId="0AC79E29" w14:textId="77777777" w:rsidR="009D1ACE" w:rsidRPr="00ED1867" w:rsidRDefault="0009137D">
            <w:pPr>
              <w:pStyle w:val="TableParagraph"/>
              <w:spacing w:before="28"/>
              <w:ind w:left="523" w:right="525"/>
              <w:jc w:val="center"/>
              <w:rPr>
                <w:b/>
                <w:sz w:val="16"/>
              </w:rPr>
            </w:pPr>
            <w:r w:rsidRPr="00ED1867">
              <w:rPr>
                <w:b/>
                <w:color w:val="231F20"/>
                <w:sz w:val="16"/>
                <w:lang w:val="en"/>
              </w:rPr>
              <w:t>Note</w:t>
            </w:r>
          </w:p>
        </w:tc>
      </w:tr>
      <w:tr w:rsidR="00831436" w14:paraId="5B020C0E" w14:textId="77777777">
        <w:trPr>
          <w:trHeight w:val="5802"/>
        </w:trPr>
        <w:tc>
          <w:tcPr>
            <w:tcW w:w="796" w:type="dxa"/>
          </w:tcPr>
          <w:p w14:paraId="75F44DB7" w14:textId="77777777" w:rsidR="009D1ACE" w:rsidRPr="00ED1867" w:rsidRDefault="0009137D">
            <w:pPr>
              <w:pStyle w:val="TableParagraph"/>
              <w:spacing w:before="28"/>
              <w:ind w:left="295" w:right="293"/>
              <w:jc w:val="center"/>
              <w:rPr>
                <w:sz w:val="16"/>
              </w:rPr>
            </w:pPr>
            <w:r w:rsidRPr="00ED1867">
              <w:rPr>
                <w:color w:val="231F20"/>
                <w:sz w:val="16"/>
                <w:lang w:val="en"/>
              </w:rPr>
              <w:t>20</w:t>
            </w:r>
          </w:p>
        </w:tc>
        <w:tc>
          <w:tcPr>
            <w:tcW w:w="1244" w:type="dxa"/>
            <w:vMerge w:val="restart"/>
          </w:tcPr>
          <w:p w14:paraId="385656FF" w14:textId="77777777" w:rsidR="009D1ACE" w:rsidRPr="00ED1867" w:rsidRDefault="0009137D">
            <w:pPr>
              <w:pStyle w:val="TableParagraph"/>
              <w:spacing w:before="31" w:line="235" w:lineRule="auto"/>
              <w:ind w:left="54" w:right="50"/>
              <w:rPr>
                <w:sz w:val="16"/>
              </w:rPr>
            </w:pPr>
            <w:r w:rsidRPr="00ED1867">
              <w:rPr>
                <w:color w:val="231F20"/>
                <w:sz w:val="16"/>
                <w:lang w:val="en"/>
              </w:rPr>
              <w:t>Relation to other notifications</w:t>
            </w:r>
          </w:p>
        </w:tc>
        <w:tc>
          <w:tcPr>
            <w:tcW w:w="1705" w:type="dxa"/>
          </w:tcPr>
          <w:p w14:paraId="635455AB" w14:textId="77777777" w:rsidR="009D1ACE" w:rsidRPr="00ED1867" w:rsidRDefault="0009137D">
            <w:pPr>
              <w:pStyle w:val="TableParagraph"/>
              <w:spacing w:before="31" w:line="235" w:lineRule="auto"/>
              <w:ind w:left="57"/>
              <w:rPr>
                <w:sz w:val="16"/>
              </w:rPr>
            </w:pPr>
            <w:r w:rsidRPr="00ED1867">
              <w:rPr>
                <w:color w:val="231F20"/>
                <w:sz w:val="16"/>
                <w:lang w:val="en"/>
              </w:rPr>
              <w:t>Type of related notification</w:t>
            </w:r>
          </w:p>
        </w:tc>
        <w:tc>
          <w:tcPr>
            <w:tcW w:w="906" w:type="dxa"/>
            <w:vMerge w:val="restart"/>
          </w:tcPr>
          <w:p w14:paraId="35676394" w14:textId="77777777" w:rsidR="009D1ACE" w:rsidRPr="00ED1867" w:rsidRDefault="0009137D">
            <w:pPr>
              <w:pStyle w:val="TableParagraph"/>
              <w:spacing w:before="28"/>
              <w:ind w:left="12" w:right="15"/>
              <w:jc w:val="center"/>
              <w:rPr>
                <w:sz w:val="16"/>
              </w:rPr>
            </w:pPr>
            <w:r w:rsidRPr="00ED1867">
              <w:rPr>
                <w:color w:val="231F20"/>
                <w:sz w:val="16"/>
                <w:lang w:val="en"/>
              </w:rPr>
              <w:t>CO</w:t>
            </w:r>
          </w:p>
        </w:tc>
        <w:tc>
          <w:tcPr>
            <w:tcW w:w="1360" w:type="dxa"/>
            <w:vMerge w:val="restart"/>
          </w:tcPr>
          <w:p w14:paraId="5A63F22A" w14:textId="77777777" w:rsidR="009D1ACE" w:rsidRPr="0009137D" w:rsidRDefault="0009137D">
            <w:pPr>
              <w:pStyle w:val="TableParagraph"/>
              <w:spacing w:before="31" w:line="235" w:lineRule="auto"/>
              <w:ind w:left="54" w:right="106"/>
              <w:rPr>
                <w:sz w:val="16"/>
                <w:lang w:val="en-US"/>
              </w:rPr>
            </w:pPr>
            <w:r w:rsidRPr="00ED1867">
              <w:rPr>
                <w:color w:val="231F20"/>
                <w:sz w:val="16"/>
                <w:lang w:val="en"/>
              </w:rPr>
              <w:t>To be filled in where the Bank of Russia was previously sent a notification related</w:t>
            </w:r>
          </w:p>
          <w:p w14:paraId="474E2773" w14:textId="77777777" w:rsidR="009D1ACE" w:rsidRPr="00ED1867" w:rsidRDefault="0009137D">
            <w:pPr>
              <w:pStyle w:val="TableParagraph"/>
              <w:ind w:left="54"/>
              <w:rPr>
                <w:sz w:val="16"/>
              </w:rPr>
            </w:pPr>
            <w:r w:rsidRPr="00ED1867">
              <w:rPr>
                <w:color w:val="231F20"/>
                <w:sz w:val="16"/>
                <w:lang w:val="en"/>
              </w:rPr>
              <w:t>to the current notification</w:t>
            </w:r>
          </w:p>
        </w:tc>
        <w:tc>
          <w:tcPr>
            <w:tcW w:w="1647" w:type="dxa"/>
          </w:tcPr>
          <w:p w14:paraId="1C4C39BA" w14:textId="77777777" w:rsidR="009D1ACE" w:rsidRPr="00ED1867" w:rsidRDefault="0009137D">
            <w:pPr>
              <w:pStyle w:val="TableParagraph"/>
              <w:spacing w:before="31" w:line="235" w:lineRule="auto"/>
              <w:ind w:left="55" w:right="800"/>
              <w:rPr>
                <w:sz w:val="16"/>
              </w:rPr>
            </w:pPr>
            <w:r w:rsidRPr="0009137D">
              <w:rPr>
                <w:color w:val="231F20"/>
                <w:sz w:val="16"/>
              </w:rPr>
              <w:t>[</w:t>
            </w:r>
            <w:r w:rsidRPr="00ED1867">
              <w:rPr>
                <w:color w:val="231F20"/>
                <w:sz w:val="16"/>
                <w:lang w:val="en"/>
              </w:rPr>
              <w:t>NTF</w:t>
            </w:r>
            <w:r w:rsidRPr="0009137D">
              <w:rPr>
                <w:color w:val="231F20"/>
                <w:sz w:val="16"/>
              </w:rPr>
              <w:t>_</w:t>
            </w:r>
            <w:r w:rsidRPr="00ED1867">
              <w:rPr>
                <w:color w:val="231F20"/>
                <w:sz w:val="16"/>
                <w:lang w:val="en"/>
              </w:rPr>
              <w:t>OWC</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ISI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ORI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CA</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VLN</w:t>
            </w:r>
            <w:r w:rsidRPr="0009137D">
              <w:rPr>
                <w:color w:val="231F20"/>
                <w:sz w:val="16"/>
              </w:rPr>
              <w:t>]</w:t>
            </w:r>
          </w:p>
        </w:tc>
        <w:tc>
          <w:tcPr>
            <w:tcW w:w="1980" w:type="dxa"/>
          </w:tcPr>
          <w:p w14:paraId="334F4AF8" w14:textId="77777777" w:rsidR="009D1ACE" w:rsidRPr="00ED1867" w:rsidRDefault="0009137D">
            <w:pPr>
              <w:pStyle w:val="TableParagraph"/>
              <w:spacing w:before="28" w:line="194" w:lineRule="exact"/>
              <w:ind w:left="52"/>
              <w:rPr>
                <w:sz w:val="16"/>
              </w:rPr>
            </w:pPr>
            <w:r w:rsidRPr="00ED1867">
              <w:rPr>
                <w:color w:val="231F20"/>
                <w:sz w:val="16"/>
                <w:lang w:val="en"/>
              </w:rPr>
              <w:t>[NTF_OWC] - notification</w:t>
            </w:r>
          </w:p>
          <w:p w14:paraId="03FBE0FE" w14:textId="77777777" w:rsidR="009D1ACE" w:rsidRPr="0009137D" w:rsidRDefault="0009137D">
            <w:pPr>
              <w:pStyle w:val="TableParagraph"/>
              <w:numPr>
                <w:ilvl w:val="0"/>
                <w:numId w:val="9"/>
              </w:numPr>
              <w:tabs>
                <w:tab w:val="left" w:pos="163"/>
              </w:tabs>
              <w:spacing w:before="1" w:line="235" w:lineRule="auto"/>
              <w:ind w:right="65" w:firstLine="0"/>
              <w:rPr>
                <w:sz w:val="16"/>
                <w:lang w:val="en-US"/>
              </w:rPr>
            </w:pPr>
            <w:r w:rsidRPr="00ED1867">
              <w:rPr>
                <w:color w:val="231F20"/>
                <w:sz w:val="16"/>
                <w:lang w:val="en"/>
              </w:rPr>
              <w:t>about identified cases and (or) attempts of funds transfers without consent of the client as well as identified cases</w:t>
            </w:r>
          </w:p>
          <w:p w14:paraId="70F31C07" w14:textId="77777777" w:rsidR="009D1ACE" w:rsidRPr="0009137D" w:rsidRDefault="0009137D">
            <w:pPr>
              <w:pStyle w:val="TableParagraph"/>
              <w:spacing w:before="3" w:line="235" w:lineRule="auto"/>
              <w:ind w:left="52" w:right="66"/>
              <w:rPr>
                <w:sz w:val="16"/>
                <w:lang w:val="en-US"/>
              </w:rPr>
            </w:pPr>
            <w:r w:rsidRPr="00ED1867">
              <w:rPr>
                <w:color w:val="231F20"/>
                <w:sz w:val="16"/>
                <w:lang w:val="en"/>
              </w:rPr>
              <w:t>and (or) attempts of carrying out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w:t>
            </w:r>
          </w:p>
          <w:p w14:paraId="39873BBE" w14:textId="77777777" w:rsidR="009D1ACE" w:rsidRPr="0009137D" w:rsidRDefault="0009137D">
            <w:pPr>
              <w:pStyle w:val="TableParagraph"/>
              <w:numPr>
                <w:ilvl w:val="0"/>
                <w:numId w:val="9"/>
              </w:numPr>
              <w:tabs>
                <w:tab w:val="left" w:pos="163"/>
              </w:tabs>
              <w:spacing w:before="8" w:line="235" w:lineRule="auto"/>
              <w:ind w:right="131" w:firstLine="0"/>
              <w:rPr>
                <w:sz w:val="16"/>
                <w:lang w:val="en-US"/>
              </w:rPr>
            </w:pPr>
            <w:r w:rsidRPr="00ED1867">
              <w:rPr>
                <w:color w:val="231F20"/>
                <w:sz w:val="16"/>
                <w:lang w:val="en"/>
              </w:rPr>
              <w:t>about identification of an operational reliability incident or</w:t>
            </w:r>
          </w:p>
          <w:p w14:paraId="140BC3F7" w14:textId="77777777" w:rsidR="009D1ACE" w:rsidRPr="0009137D" w:rsidRDefault="0009137D">
            <w:pPr>
              <w:pStyle w:val="TableParagraph"/>
              <w:numPr>
                <w:ilvl w:val="0"/>
                <w:numId w:val="9"/>
              </w:numPr>
              <w:tabs>
                <w:tab w:val="left" w:pos="163"/>
              </w:tabs>
              <w:spacing w:before="1" w:line="235" w:lineRule="auto"/>
              <w:ind w:right="86" w:firstLine="0"/>
              <w:rPr>
                <w:sz w:val="16"/>
                <w:lang w:val="en-US"/>
              </w:rPr>
            </w:pPr>
            <w:r w:rsidRPr="00ED1867">
              <w:rPr>
                <w:color w:val="231F20"/>
                <w:sz w:val="16"/>
                <w:lang w:val="en"/>
              </w:rPr>
              <w:t>the findings of investigation of an operational reliability incident</w:t>
            </w:r>
          </w:p>
          <w:p w14:paraId="22698957" w14:textId="77777777" w:rsidR="009D1ACE" w:rsidRPr="00ED1867" w:rsidRDefault="0009137D">
            <w:pPr>
              <w:pStyle w:val="TableParagraph"/>
              <w:spacing w:line="192" w:lineRule="exact"/>
              <w:ind w:left="52"/>
              <w:rPr>
                <w:sz w:val="16"/>
              </w:rPr>
            </w:pPr>
            <w:r w:rsidRPr="00ED1867">
              <w:rPr>
                <w:color w:val="231F20"/>
                <w:sz w:val="16"/>
                <w:lang w:val="en"/>
              </w:rPr>
              <w:t>[NTF_CI] - notification</w:t>
            </w:r>
          </w:p>
          <w:p w14:paraId="45C68155" w14:textId="77777777" w:rsidR="009D1ACE" w:rsidRPr="0009137D" w:rsidRDefault="0009137D">
            <w:pPr>
              <w:pStyle w:val="TableParagraph"/>
              <w:numPr>
                <w:ilvl w:val="0"/>
                <w:numId w:val="9"/>
              </w:numPr>
              <w:tabs>
                <w:tab w:val="left" w:pos="163"/>
              </w:tabs>
              <w:spacing w:before="2" w:line="235" w:lineRule="auto"/>
              <w:ind w:right="135" w:firstLine="0"/>
              <w:rPr>
                <w:sz w:val="16"/>
                <w:lang w:val="en-US"/>
              </w:rPr>
            </w:pPr>
            <w:r w:rsidRPr="00ED1867">
              <w:rPr>
                <w:color w:val="231F20"/>
                <w:sz w:val="16"/>
                <w:lang w:val="en"/>
              </w:rPr>
              <w:t>about computer incidents [NTF_CA] - notification</w:t>
            </w:r>
          </w:p>
          <w:p w14:paraId="6B5C7297" w14:textId="77777777" w:rsidR="009D1ACE" w:rsidRPr="0009137D" w:rsidRDefault="0009137D">
            <w:pPr>
              <w:pStyle w:val="TableParagraph"/>
              <w:numPr>
                <w:ilvl w:val="0"/>
                <w:numId w:val="9"/>
              </w:numPr>
              <w:tabs>
                <w:tab w:val="left" w:pos="163"/>
              </w:tabs>
              <w:spacing w:before="1" w:line="235" w:lineRule="auto"/>
              <w:ind w:right="329" w:firstLine="0"/>
              <w:rPr>
                <w:sz w:val="16"/>
                <w:lang w:val="en-US"/>
              </w:rPr>
            </w:pPr>
            <w:r w:rsidRPr="00ED1867">
              <w:rPr>
                <w:color w:val="231F20"/>
                <w:sz w:val="16"/>
                <w:lang w:val="en"/>
              </w:rPr>
              <w:t>about computer attacks [NTF_VLN] - notification</w:t>
            </w:r>
          </w:p>
          <w:p w14:paraId="54A50D74" w14:textId="77777777" w:rsidR="009D1ACE" w:rsidRPr="00ED1867" w:rsidRDefault="0009137D">
            <w:pPr>
              <w:pStyle w:val="TableParagraph"/>
              <w:numPr>
                <w:ilvl w:val="0"/>
                <w:numId w:val="9"/>
              </w:numPr>
              <w:tabs>
                <w:tab w:val="left" w:pos="163"/>
              </w:tabs>
              <w:spacing w:line="185" w:lineRule="exact"/>
              <w:ind w:left="162"/>
              <w:rPr>
                <w:sz w:val="16"/>
              </w:rPr>
            </w:pPr>
            <w:r w:rsidRPr="00ED1867">
              <w:rPr>
                <w:color w:val="231F20"/>
                <w:sz w:val="16"/>
                <w:lang w:val="en"/>
              </w:rPr>
              <w:t>about identified vulnerabilities</w:t>
            </w:r>
          </w:p>
        </w:tc>
      </w:tr>
      <w:tr w:rsidR="00831436" w14:paraId="62D9C9AC" w14:textId="77777777">
        <w:trPr>
          <w:trHeight w:val="1194"/>
        </w:trPr>
        <w:tc>
          <w:tcPr>
            <w:tcW w:w="796" w:type="dxa"/>
          </w:tcPr>
          <w:p w14:paraId="78956B05" w14:textId="77777777" w:rsidR="009D1ACE" w:rsidRPr="00ED1867" w:rsidRDefault="0009137D">
            <w:pPr>
              <w:pStyle w:val="TableParagraph"/>
              <w:spacing w:before="28"/>
              <w:ind w:left="295" w:right="293"/>
              <w:jc w:val="center"/>
              <w:rPr>
                <w:sz w:val="16"/>
              </w:rPr>
            </w:pPr>
            <w:r w:rsidRPr="00ED1867">
              <w:rPr>
                <w:color w:val="231F20"/>
                <w:sz w:val="16"/>
                <w:lang w:val="en"/>
              </w:rPr>
              <w:t>21</w:t>
            </w:r>
          </w:p>
        </w:tc>
        <w:tc>
          <w:tcPr>
            <w:tcW w:w="1244" w:type="dxa"/>
            <w:vMerge/>
            <w:tcBorders>
              <w:top w:val="nil"/>
            </w:tcBorders>
          </w:tcPr>
          <w:p w14:paraId="17379B46" w14:textId="77777777" w:rsidR="009D1ACE" w:rsidRPr="00ED1867" w:rsidRDefault="009D1ACE">
            <w:pPr>
              <w:rPr>
                <w:sz w:val="2"/>
                <w:szCs w:val="2"/>
              </w:rPr>
            </w:pPr>
          </w:p>
        </w:tc>
        <w:tc>
          <w:tcPr>
            <w:tcW w:w="1705" w:type="dxa"/>
          </w:tcPr>
          <w:p w14:paraId="4B4C9B07" w14:textId="77777777" w:rsidR="009D1ACE" w:rsidRPr="0009137D" w:rsidRDefault="0009137D">
            <w:pPr>
              <w:pStyle w:val="TableParagraph"/>
              <w:spacing w:before="31" w:line="235" w:lineRule="auto"/>
              <w:ind w:left="57"/>
              <w:rPr>
                <w:sz w:val="16"/>
                <w:lang w:val="en-US"/>
              </w:rPr>
            </w:pPr>
            <w:r w:rsidRPr="00ED1867">
              <w:rPr>
                <w:color w:val="231F20"/>
                <w:sz w:val="16"/>
                <w:lang w:val="en"/>
              </w:rPr>
              <w:t>Type of relation to other notifications</w:t>
            </w:r>
          </w:p>
        </w:tc>
        <w:tc>
          <w:tcPr>
            <w:tcW w:w="906" w:type="dxa"/>
            <w:vMerge/>
            <w:tcBorders>
              <w:top w:val="nil"/>
            </w:tcBorders>
          </w:tcPr>
          <w:p w14:paraId="54E44A23" w14:textId="77777777" w:rsidR="009D1ACE" w:rsidRPr="0009137D" w:rsidRDefault="009D1ACE">
            <w:pPr>
              <w:rPr>
                <w:sz w:val="2"/>
                <w:szCs w:val="2"/>
                <w:lang w:val="en-US"/>
              </w:rPr>
            </w:pPr>
          </w:p>
        </w:tc>
        <w:tc>
          <w:tcPr>
            <w:tcW w:w="1360" w:type="dxa"/>
            <w:vMerge/>
            <w:tcBorders>
              <w:top w:val="nil"/>
            </w:tcBorders>
          </w:tcPr>
          <w:p w14:paraId="54FCFE73" w14:textId="77777777" w:rsidR="009D1ACE" w:rsidRPr="0009137D" w:rsidRDefault="009D1ACE">
            <w:pPr>
              <w:rPr>
                <w:sz w:val="2"/>
                <w:szCs w:val="2"/>
                <w:lang w:val="en-US"/>
              </w:rPr>
            </w:pPr>
          </w:p>
        </w:tc>
        <w:tc>
          <w:tcPr>
            <w:tcW w:w="1647" w:type="dxa"/>
          </w:tcPr>
          <w:p w14:paraId="08BA6489" w14:textId="77777777" w:rsidR="009D1ACE" w:rsidRPr="0009137D" w:rsidRDefault="0009137D">
            <w:pPr>
              <w:pStyle w:val="TableParagraph"/>
              <w:spacing w:before="31" w:line="235" w:lineRule="auto"/>
              <w:ind w:left="55" w:right="296"/>
              <w:rPr>
                <w:sz w:val="16"/>
                <w:lang w:val="en-US"/>
              </w:rPr>
            </w:pPr>
            <w:r w:rsidRPr="00ED1867">
              <w:rPr>
                <w:color w:val="231F20"/>
                <w:sz w:val="16"/>
                <w:lang w:val="en"/>
              </w:rPr>
              <w:t>[Preceding event]</w:t>
            </w:r>
          </w:p>
          <w:p w14:paraId="71AF9EAE" w14:textId="77777777" w:rsidR="009D1ACE" w:rsidRPr="0009137D" w:rsidRDefault="0009137D">
            <w:pPr>
              <w:pStyle w:val="TableParagraph"/>
              <w:spacing w:before="1" w:line="235" w:lineRule="auto"/>
              <w:ind w:left="55"/>
              <w:rPr>
                <w:sz w:val="16"/>
                <w:lang w:val="en-US"/>
              </w:rPr>
            </w:pPr>
            <w:r w:rsidRPr="00ED1867">
              <w:rPr>
                <w:color w:val="231F20"/>
                <w:sz w:val="16"/>
                <w:lang w:val="en"/>
              </w:rPr>
              <w:t>[Subsidiary event] [Related event] [Specification of information</w:t>
            </w:r>
          </w:p>
          <w:p w14:paraId="79675AEA" w14:textId="77777777" w:rsidR="009D1ACE" w:rsidRPr="00ED1867" w:rsidRDefault="0009137D">
            <w:pPr>
              <w:pStyle w:val="TableParagraph"/>
              <w:spacing w:line="185" w:lineRule="exact"/>
              <w:ind w:left="55"/>
              <w:rPr>
                <w:sz w:val="16"/>
              </w:rPr>
            </w:pPr>
            <w:r w:rsidRPr="00ED1867">
              <w:rPr>
                <w:color w:val="231F20"/>
                <w:sz w:val="16"/>
                <w:lang w:val="en"/>
              </w:rPr>
              <w:t>about event]</w:t>
            </w:r>
          </w:p>
        </w:tc>
        <w:tc>
          <w:tcPr>
            <w:tcW w:w="1980" w:type="dxa"/>
          </w:tcPr>
          <w:p w14:paraId="0D17BDD2" w14:textId="77777777" w:rsidR="009D1ACE" w:rsidRPr="00ED1867" w:rsidRDefault="0009137D">
            <w:pPr>
              <w:pStyle w:val="TableParagraph"/>
              <w:spacing w:before="28"/>
              <w:ind w:right="2"/>
              <w:jc w:val="center"/>
              <w:rPr>
                <w:sz w:val="16"/>
              </w:rPr>
            </w:pPr>
            <w:r w:rsidRPr="00ED1867">
              <w:rPr>
                <w:color w:val="231F20"/>
                <w:sz w:val="16"/>
                <w:lang w:val="en"/>
              </w:rPr>
              <w:t>-</w:t>
            </w:r>
          </w:p>
        </w:tc>
      </w:tr>
      <w:tr w:rsidR="00831436" w:rsidRPr="00542559" w14:paraId="5F8AED64" w14:textId="77777777">
        <w:trPr>
          <w:trHeight w:val="1002"/>
        </w:trPr>
        <w:tc>
          <w:tcPr>
            <w:tcW w:w="796" w:type="dxa"/>
          </w:tcPr>
          <w:p w14:paraId="581AC804" w14:textId="77777777" w:rsidR="009D1ACE" w:rsidRPr="00ED1867" w:rsidRDefault="0009137D">
            <w:pPr>
              <w:pStyle w:val="TableParagraph"/>
              <w:spacing w:before="28"/>
              <w:ind w:left="295" w:right="293"/>
              <w:jc w:val="center"/>
              <w:rPr>
                <w:sz w:val="16"/>
              </w:rPr>
            </w:pPr>
            <w:r w:rsidRPr="00ED1867">
              <w:rPr>
                <w:color w:val="231F20"/>
                <w:sz w:val="16"/>
                <w:lang w:val="en"/>
              </w:rPr>
              <w:t>22</w:t>
            </w:r>
          </w:p>
        </w:tc>
        <w:tc>
          <w:tcPr>
            <w:tcW w:w="1244" w:type="dxa"/>
            <w:vMerge/>
            <w:tcBorders>
              <w:top w:val="nil"/>
            </w:tcBorders>
          </w:tcPr>
          <w:p w14:paraId="167816F3" w14:textId="77777777" w:rsidR="009D1ACE" w:rsidRPr="00ED1867" w:rsidRDefault="009D1ACE">
            <w:pPr>
              <w:rPr>
                <w:sz w:val="2"/>
                <w:szCs w:val="2"/>
              </w:rPr>
            </w:pPr>
          </w:p>
        </w:tc>
        <w:tc>
          <w:tcPr>
            <w:tcW w:w="1705" w:type="dxa"/>
          </w:tcPr>
          <w:p w14:paraId="1815256C" w14:textId="77777777" w:rsidR="009D1ACE" w:rsidRPr="00ED1867" w:rsidRDefault="0009137D">
            <w:pPr>
              <w:pStyle w:val="TableParagraph"/>
              <w:spacing w:before="31" w:line="235" w:lineRule="auto"/>
              <w:ind w:left="57"/>
              <w:rPr>
                <w:sz w:val="16"/>
              </w:rPr>
            </w:pPr>
            <w:r w:rsidRPr="00ED1867">
              <w:rPr>
                <w:color w:val="231F20"/>
                <w:sz w:val="16"/>
                <w:lang w:val="en"/>
              </w:rPr>
              <w:t>Registration number of notification</w:t>
            </w:r>
          </w:p>
        </w:tc>
        <w:tc>
          <w:tcPr>
            <w:tcW w:w="906" w:type="dxa"/>
            <w:vMerge/>
            <w:tcBorders>
              <w:top w:val="nil"/>
            </w:tcBorders>
          </w:tcPr>
          <w:p w14:paraId="7E495C19" w14:textId="77777777" w:rsidR="009D1ACE" w:rsidRPr="00ED1867" w:rsidRDefault="009D1ACE">
            <w:pPr>
              <w:rPr>
                <w:sz w:val="2"/>
                <w:szCs w:val="2"/>
              </w:rPr>
            </w:pPr>
          </w:p>
        </w:tc>
        <w:tc>
          <w:tcPr>
            <w:tcW w:w="1360" w:type="dxa"/>
            <w:vMerge/>
            <w:tcBorders>
              <w:top w:val="nil"/>
            </w:tcBorders>
          </w:tcPr>
          <w:p w14:paraId="5F5F304E" w14:textId="77777777" w:rsidR="009D1ACE" w:rsidRPr="00ED1867" w:rsidRDefault="009D1ACE">
            <w:pPr>
              <w:rPr>
                <w:sz w:val="2"/>
                <w:szCs w:val="2"/>
              </w:rPr>
            </w:pPr>
          </w:p>
        </w:tc>
        <w:tc>
          <w:tcPr>
            <w:tcW w:w="1647" w:type="dxa"/>
          </w:tcPr>
          <w:p w14:paraId="61CCF8AD" w14:textId="77777777" w:rsidR="009D1ACE" w:rsidRPr="0009137D" w:rsidRDefault="0009137D">
            <w:pPr>
              <w:pStyle w:val="TableParagraph"/>
              <w:spacing w:before="31" w:line="235" w:lineRule="auto"/>
              <w:ind w:left="55"/>
              <w:rPr>
                <w:sz w:val="16"/>
                <w:lang w:val="en-US"/>
              </w:rPr>
            </w:pPr>
            <w:r w:rsidRPr="00ED1867">
              <w:rPr>
                <w:color w:val="231F20"/>
                <w:sz w:val="16"/>
                <w:lang w:val="en"/>
              </w:rPr>
              <w:t>In accordance with AIPS FinTsERT format</w:t>
            </w:r>
          </w:p>
        </w:tc>
        <w:tc>
          <w:tcPr>
            <w:tcW w:w="1980" w:type="dxa"/>
          </w:tcPr>
          <w:p w14:paraId="0F6CE49C" w14:textId="77777777" w:rsidR="009D1ACE" w:rsidRPr="0009137D" w:rsidRDefault="0009137D">
            <w:pPr>
              <w:pStyle w:val="TableParagraph"/>
              <w:spacing w:before="27" w:line="192" w:lineRule="exact"/>
              <w:ind w:left="52" w:right="90"/>
              <w:rPr>
                <w:sz w:val="16"/>
                <w:lang w:val="en-US"/>
              </w:rPr>
            </w:pPr>
            <w:r w:rsidRPr="00ED1867">
              <w:rPr>
                <w:color w:val="231F20"/>
                <w:sz w:val="16"/>
                <w:lang w:val="en"/>
              </w:rPr>
              <w:t>Identifier of notification or response to the request previously sent to FinTsERT by an information exchange participant</w:t>
            </w:r>
          </w:p>
        </w:tc>
      </w:tr>
      <w:tr w:rsidR="00831436" w:rsidRPr="00542559" w14:paraId="2E94FD4B" w14:textId="77777777">
        <w:trPr>
          <w:trHeight w:val="1194"/>
        </w:trPr>
        <w:tc>
          <w:tcPr>
            <w:tcW w:w="796" w:type="dxa"/>
          </w:tcPr>
          <w:p w14:paraId="6FC2026C" w14:textId="77777777" w:rsidR="009D1ACE" w:rsidRPr="00ED1867" w:rsidRDefault="0009137D">
            <w:pPr>
              <w:pStyle w:val="TableParagraph"/>
              <w:spacing w:before="28"/>
              <w:ind w:left="295" w:right="293"/>
              <w:jc w:val="center"/>
              <w:rPr>
                <w:sz w:val="16"/>
              </w:rPr>
            </w:pPr>
            <w:r w:rsidRPr="00ED1867">
              <w:rPr>
                <w:color w:val="231F20"/>
                <w:sz w:val="16"/>
                <w:lang w:val="en"/>
              </w:rPr>
              <w:t>23</w:t>
            </w:r>
          </w:p>
        </w:tc>
        <w:tc>
          <w:tcPr>
            <w:tcW w:w="1244" w:type="dxa"/>
          </w:tcPr>
          <w:p w14:paraId="00E3D50F" w14:textId="77777777" w:rsidR="009D1ACE" w:rsidRPr="00ED1867" w:rsidRDefault="0009137D">
            <w:pPr>
              <w:pStyle w:val="TableParagraph"/>
              <w:spacing w:before="31" w:line="235" w:lineRule="auto"/>
              <w:ind w:left="54" w:right="-68"/>
              <w:rPr>
                <w:sz w:val="16"/>
              </w:rPr>
            </w:pPr>
            <w:r w:rsidRPr="00ED1867">
              <w:rPr>
                <w:color w:val="231F20"/>
                <w:sz w:val="16"/>
                <w:lang w:val="en"/>
              </w:rPr>
              <w:t>Restrictive TLP marker</w:t>
            </w:r>
          </w:p>
        </w:tc>
        <w:tc>
          <w:tcPr>
            <w:tcW w:w="1705" w:type="dxa"/>
          </w:tcPr>
          <w:p w14:paraId="3F71629C" w14:textId="77777777" w:rsidR="009D1ACE" w:rsidRPr="0009137D" w:rsidRDefault="0009137D">
            <w:pPr>
              <w:pStyle w:val="TableParagraph"/>
              <w:spacing w:before="31" w:line="235" w:lineRule="auto"/>
              <w:ind w:left="57"/>
              <w:rPr>
                <w:sz w:val="16"/>
                <w:lang w:val="en-US"/>
              </w:rPr>
            </w:pPr>
            <w:r w:rsidRPr="00ED1867">
              <w:rPr>
                <w:color w:val="231F20"/>
                <w:sz w:val="16"/>
                <w:lang w:val="en"/>
              </w:rPr>
              <w:t>Restrictive marker for distribution of information from the given notification</w:t>
            </w:r>
          </w:p>
        </w:tc>
        <w:tc>
          <w:tcPr>
            <w:tcW w:w="906" w:type="dxa"/>
          </w:tcPr>
          <w:p w14:paraId="7BE0E36B" w14:textId="77777777" w:rsidR="009D1ACE" w:rsidRPr="00ED1867" w:rsidRDefault="0009137D">
            <w:pPr>
              <w:pStyle w:val="TableParagraph"/>
              <w:spacing w:before="28"/>
              <w:jc w:val="center"/>
              <w:rPr>
                <w:sz w:val="16"/>
              </w:rPr>
            </w:pPr>
            <w:r w:rsidRPr="00ED1867">
              <w:rPr>
                <w:color w:val="231F20"/>
                <w:sz w:val="16"/>
                <w:lang w:val="en"/>
              </w:rPr>
              <w:t>N</w:t>
            </w:r>
          </w:p>
        </w:tc>
        <w:tc>
          <w:tcPr>
            <w:tcW w:w="1360" w:type="dxa"/>
          </w:tcPr>
          <w:p w14:paraId="7D8188FD"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7" w:type="dxa"/>
          </w:tcPr>
          <w:p w14:paraId="6D713B55" w14:textId="77777777" w:rsidR="009D1ACE" w:rsidRPr="0009137D" w:rsidRDefault="0009137D">
            <w:pPr>
              <w:pStyle w:val="TableParagraph"/>
              <w:spacing w:before="31" w:line="235" w:lineRule="auto"/>
              <w:ind w:left="55" w:right="800"/>
              <w:jc w:val="both"/>
              <w:rPr>
                <w:sz w:val="16"/>
                <w:lang w:val="en-US"/>
              </w:rPr>
            </w:pPr>
            <w:r w:rsidRPr="00ED1867">
              <w:rPr>
                <w:color w:val="231F20"/>
                <w:sz w:val="16"/>
                <w:lang w:val="en"/>
              </w:rPr>
              <w:t>[TLP: WHITE] [TLP: GREEN] [TLP: AMBER] [TLP: RED]</w:t>
            </w:r>
          </w:p>
        </w:tc>
        <w:tc>
          <w:tcPr>
            <w:tcW w:w="1980" w:type="dxa"/>
          </w:tcPr>
          <w:p w14:paraId="2BFE1B99" w14:textId="77777777" w:rsidR="009D1ACE" w:rsidRPr="0009137D" w:rsidRDefault="0009137D">
            <w:pPr>
              <w:pStyle w:val="TableParagraph"/>
              <w:spacing w:before="31" w:line="235" w:lineRule="auto"/>
              <w:ind w:left="52"/>
              <w:rPr>
                <w:sz w:val="16"/>
                <w:lang w:val="en-US"/>
              </w:rPr>
            </w:pPr>
            <w:r w:rsidRPr="00ED1867">
              <w:rPr>
                <w:color w:val="231F20"/>
                <w:sz w:val="16"/>
                <w:lang w:val="en"/>
              </w:rPr>
              <w:t>In accordance with designations accepted in TLP protocol.</w:t>
            </w:r>
          </w:p>
          <w:p w14:paraId="4E758FD4" w14:textId="77777777" w:rsidR="009D1ACE" w:rsidRPr="0009137D" w:rsidRDefault="009D1ACE">
            <w:pPr>
              <w:pStyle w:val="TableParagraph"/>
              <w:spacing w:before="5"/>
              <w:rPr>
                <w:rFonts w:ascii="Times New Roman"/>
                <w:sz w:val="16"/>
                <w:lang w:val="en-US"/>
              </w:rPr>
            </w:pPr>
          </w:p>
          <w:p w14:paraId="0F1B8A4A" w14:textId="77777777" w:rsidR="009D1ACE" w:rsidRPr="0009137D" w:rsidRDefault="0009137D">
            <w:pPr>
              <w:pStyle w:val="TableParagraph"/>
              <w:spacing w:line="192" w:lineRule="exact"/>
              <w:ind w:left="52"/>
              <w:rPr>
                <w:sz w:val="16"/>
                <w:lang w:val="en-US"/>
              </w:rPr>
            </w:pPr>
            <w:r w:rsidRPr="00ED1867">
              <w:rPr>
                <w:color w:val="231F20"/>
                <w:sz w:val="16"/>
                <w:lang w:val="en"/>
              </w:rPr>
              <w:t>Default value [TLP: GREEN], unless otherwise specified</w:t>
            </w:r>
          </w:p>
        </w:tc>
      </w:tr>
      <w:tr w:rsidR="00831436" w14:paraId="331FE8BE" w14:textId="77777777">
        <w:trPr>
          <w:trHeight w:val="1002"/>
        </w:trPr>
        <w:tc>
          <w:tcPr>
            <w:tcW w:w="796" w:type="dxa"/>
          </w:tcPr>
          <w:p w14:paraId="24C5F9DE" w14:textId="77777777" w:rsidR="009D1ACE" w:rsidRPr="00ED1867" w:rsidRDefault="0009137D">
            <w:pPr>
              <w:pStyle w:val="TableParagraph"/>
              <w:spacing w:before="28"/>
              <w:ind w:left="295" w:right="293"/>
              <w:jc w:val="center"/>
              <w:rPr>
                <w:sz w:val="16"/>
              </w:rPr>
            </w:pPr>
            <w:r w:rsidRPr="00ED1867">
              <w:rPr>
                <w:color w:val="231F20"/>
                <w:sz w:val="16"/>
                <w:lang w:val="en"/>
              </w:rPr>
              <w:t>24</w:t>
            </w:r>
          </w:p>
        </w:tc>
        <w:tc>
          <w:tcPr>
            <w:tcW w:w="1244" w:type="dxa"/>
          </w:tcPr>
          <w:p w14:paraId="5A0F8866" w14:textId="77777777" w:rsidR="009D1ACE" w:rsidRPr="00ED1867" w:rsidRDefault="0009137D">
            <w:pPr>
              <w:pStyle w:val="TableParagraph"/>
              <w:spacing w:before="31" w:line="235" w:lineRule="auto"/>
              <w:ind w:left="54" w:right="89"/>
              <w:rPr>
                <w:sz w:val="16"/>
              </w:rPr>
            </w:pPr>
            <w:r w:rsidRPr="00ED1867">
              <w:rPr>
                <w:color w:val="231F20"/>
                <w:sz w:val="16"/>
                <w:lang w:val="en"/>
              </w:rPr>
              <w:t>Necessity of FinTsERT involvement</w:t>
            </w:r>
          </w:p>
        </w:tc>
        <w:tc>
          <w:tcPr>
            <w:tcW w:w="1705" w:type="dxa"/>
          </w:tcPr>
          <w:p w14:paraId="20F08739" w14:textId="77777777" w:rsidR="009D1ACE" w:rsidRPr="0009137D" w:rsidRDefault="0009137D">
            <w:pPr>
              <w:pStyle w:val="TableParagraph"/>
              <w:spacing w:before="27" w:line="192" w:lineRule="exact"/>
              <w:ind w:left="57" w:right="116"/>
              <w:rPr>
                <w:sz w:val="16"/>
                <w:lang w:val="en-US"/>
              </w:rPr>
            </w:pPr>
            <w:r w:rsidRPr="00ED1867">
              <w:rPr>
                <w:color w:val="231F20"/>
                <w:sz w:val="16"/>
                <w:lang w:val="en"/>
              </w:rPr>
              <w:t>Necessity of FinTsERT involvement to rectify the consequences of the computer incident</w:t>
            </w:r>
          </w:p>
        </w:tc>
        <w:tc>
          <w:tcPr>
            <w:tcW w:w="906" w:type="dxa"/>
          </w:tcPr>
          <w:p w14:paraId="46806B33" w14:textId="77777777" w:rsidR="009D1ACE" w:rsidRPr="00ED1867" w:rsidRDefault="0009137D">
            <w:pPr>
              <w:pStyle w:val="TableParagraph"/>
              <w:spacing w:before="28"/>
              <w:ind w:left="12" w:right="15"/>
              <w:jc w:val="center"/>
              <w:rPr>
                <w:sz w:val="16"/>
              </w:rPr>
            </w:pPr>
            <w:r w:rsidRPr="00ED1867">
              <w:rPr>
                <w:color w:val="231F20"/>
                <w:sz w:val="16"/>
                <w:lang w:val="en"/>
              </w:rPr>
              <w:t>CO</w:t>
            </w:r>
          </w:p>
        </w:tc>
        <w:tc>
          <w:tcPr>
            <w:tcW w:w="1360" w:type="dxa"/>
          </w:tcPr>
          <w:p w14:paraId="479D6708" w14:textId="77777777" w:rsidR="009D1ACE" w:rsidRPr="00ED1867" w:rsidRDefault="0009137D">
            <w:pPr>
              <w:pStyle w:val="TableParagraph"/>
              <w:spacing w:before="28"/>
              <w:ind w:right="20"/>
              <w:jc w:val="center"/>
              <w:rPr>
                <w:sz w:val="16"/>
              </w:rPr>
            </w:pPr>
            <w:r w:rsidRPr="00ED1867">
              <w:rPr>
                <w:color w:val="231F20"/>
                <w:sz w:val="16"/>
                <w:lang w:val="en"/>
              </w:rPr>
              <w:t>Where necessary</w:t>
            </w:r>
          </w:p>
        </w:tc>
        <w:tc>
          <w:tcPr>
            <w:tcW w:w="1647" w:type="dxa"/>
          </w:tcPr>
          <w:p w14:paraId="7C868022" w14:textId="77777777" w:rsidR="009D1ACE" w:rsidRPr="00ED1867" w:rsidRDefault="0009137D">
            <w:pPr>
              <w:pStyle w:val="TableParagraph"/>
              <w:spacing w:before="28"/>
              <w:ind w:left="55"/>
              <w:rPr>
                <w:sz w:val="16"/>
              </w:rPr>
            </w:pPr>
            <w:r w:rsidRPr="00ED1867">
              <w:rPr>
                <w:color w:val="231F20"/>
                <w:sz w:val="16"/>
                <w:lang w:val="en"/>
              </w:rPr>
              <w:t>[Yes]</w:t>
            </w:r>
          </w:p>
        </w:tc>
        <w:tc>
          <w:tcPr>
            <w:tcW w:w="1980" w:type="dxa"/>
          </w:tcPr>
          <w:p w14:paraId="4EEE9D93" w14:textId="77777777" w:rsidR="009D1ACE" w:rsidRPr="00ED1867" w:rsidRDefault="0009137D">
            <w:pPr>
              <w:pStyle w:val="TableParagraph"/>
              <w:spacing w:before="28"/>
              <w:ind w:right="2"/>
              <w:jc w:val="center"/>
              <w:rPr>
                <w:sz w:val="16"/>
              </w:rPr>
            </w:pPr>
            <w:r w:rsidRPr="00ED1867">
              <w:rPr>
                <w:color w:val="231F20"/>
                <w:sz w:val="16"/>
                <w:lang w:val="en"/>
              </w:rPr>
              <w:t>-</w:t>
            </w:r>
          </w:p>
        </w:tc>
      </w:tr>
    </w:tbl>
    <w:p w14:paraId="6A30A0C8" w14:textId="77777777" w:rsidR="009D1ACE" w:rsidRPr="0009137D" w:rsidRDefault="0009137D">
      <w:pPr>
        <w:spacing w:before="166" w:line="235" w:lineRule="auto"/>
        <w:ind w:left="173" w:right="266"/>
        <w:rPr>
          <w:b/>
          <w:sz w:val="20"/>
          <w:lang w:val="en-US"/>
        </w:rPr>
      </w:pPr>
      <w:bookmarkStart w:id="84" w:name="_bookmark47"/>
      <w:bookmarkEnd w:id="84"/>
      <w:r w:rsidRPr="00ED1867">
        <w:rPr>
          <w:b/>
          <w:color w:val="231F20"/>
          <w:sz w:val="20"/>
          <w:lang w:val="en"/>
        </w:rPr>
        <w:t>Data provision form NTF_CI_Traffic hijacking - Form of provision of data about a computer incident related to capture of network traffic</w:t>
      </w:r>
    </w:p>
    <w:p w14:paraId="6694F7BD"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45DF3E75" w14:textId="77777777">
        <w:trPr>
          <w:trHeight w:val="618"/>
        </w:trPr>
        <w:tc>
          <w:tcPr>
            <w:tcW w:w="794" w:type="dxa"/>
          </w:tcPr>
          <w:p w14:paraId="7BF0FAC1"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66D0A9EF"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6E141E59"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14DD2516"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02E46E13"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105F8168"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3AF43698"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14:paraId="36F5E67A" w14:textId="77777777">
        <w:trPr>
          <w:trHeight w:val="234"/>
        </w:trPr>
        <w:tc>
          <w:tcPr>
            <w:tcW w:w="794" w:type="dxa"/>
          </w:tcPr>
          <w:p w14:paraId="206BF528" w14:textId="77777777" w:rsidR="009D1ACE" w:rsidRPr="00ED1867" w:rsidRDefault="0009137D">
            <w:pPr>
              <w:pStyle w:val="TableParagraph"/>
              <w:spacing w:before="28" w:line="187" w:lineRule="exact"/>
              <w:ind w:left="4"/>
              <w:jc w:val="center"/>
              <w:rPr>
                <w:sz w:val="16"/>
              </w:rPr>
            </w:pPr>
            <w:r w:rsidRPr="00ED1867">
              <w:rPr>
                <w:color w:val="231F20"/>
                <w:sz w:val="16"/>
                <w:lang w:val="en"/>
              </w:rPr>
              <w:t>1</w:t>
            </w:r>
          </w:p>
        </w:tc>
        <w:tc>
          <w:tcPr>
            <w:tcW w:w="1248" w:type="dxa"/>
          </w:tcPr>
          <w:p w14:paraId="68A8D386" w14:textId="77777777" w:rsidR="009D1ACE" w:rsidRPr="00ED1867" w:rsidRDefault="0009137D">
            <w:pPr>
              <w:pStyle w:val="TableParagraph"/>
              <w:spacing w:before="28" w:line="187" w:lineRule="exact"/>
              <w:ind w:left="56"/>
              <w:rPr>
                <w:sz w:val="16"/>
              </w:rPr>
            </w:pPr>
            <w:r w:rsidRPr="00ED1867">
              <w:rPr>
                <w:color w:val="231F20"/>
                <w:sz w:val="16"/>
                <w:lang w:val="en"/>
              </w:rPr>
              <w:t>Type of notification</w:t>
            </w:r>
          </w:p>
        </w:tc>
        <w:tc>
          <w:tcPr>
            <w:tcW w:w="1702" w:type="dxa"/>
          </w:tcPr>
          <w:p w14:paraId="2FC7AD46" w14:textId="77777777" w:rsidR="009D1ACE" w:rsidRPr="00ED1867" w:rsidRDefault="0009137D">
            <w:pPr>
              <w:pStyle w:val="TableParagraph"/>
              <w:spacing w:before="28" w:line="187" w:lineRule="exact"/>
              <w:ind w:left="55"/>
              <w:rPr>
                <w:sz w:val="16"/>
              </w:rPr>
            </w:pPr>
            <w:r w:rsidRPr="00ED1867">
              <w:rPr>
                <w:color w:val="231F20"/>
                <w:sz w:val="16"/>
                <w:lang w:val="en"/>
              </w:rPr>
              <w:t>Type of notification</w:t>
            </w:r>
          </w:p>
        </w:tc>
        <w:tc>
          <w:tcPr>
            <w:tcW w:w="908" w:type="dxa"/>
          </w:tcPr>
          <w:p w14:paraId="1A4F17FF"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675842A3"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40015F7A" w14:textId="77777777" w:rsidR="009D1ACE" w:rsidRPr="00ED1867" w:rsidRDefault="0009137D">
            <w:pPr>
              <w:pStyle w:val="TableParagraph"/>
              <w:spacing w:before="28" w:line="187" w:lineRule="exact"/>
              <w:ind w:left="52"/>
              <w:rPr>
                <w:sz w:val="16"/>
              </w:rPr>
            </w:pPr>
            <w:r w:rsidRPr="00ED1867">
              <w:rPr>
                <w:color w:val="231F20"/>
                <w:sz w:val="16"/>
                <w:lang w:val="en"/>
              </w:rPr>
              <w:t>[NTF_CI_Traffic hijacking]</w:t>
            </w:r>
          </w:p>
        </w:tc>
        <w:tc>
          <w:tcPr>
            <w:tcW w:w="1980" w:type="dxa"/>
          </w:tcPr>
          <w:p w14:paraId="0FB89341" w14:textId="77777777" w:rsidR="009D1ACE" w:rsidRPr="00ED1867" w:rsidRDefault="0009137D">
            <w:pPr>
              <w:pStyle w:val="TableParagraph"/>
              <w:spacing w:before="28" w:line="187" w:lineRule="exact"/>
              <w:ind w:left="51"/>
              <w:rPr>
                <w:sz w:val="16"/>
              </w:rPr>
            </w:pPr>
            <w:r w:rsidRPr="00ED1867">
              <w:rPr>
                <w:color w:val="231F20"/>
                <w:sz w:val="16"/>
                <w:lang w:val="en"/>
              </w:rPr>
              <w:t>Pre-filled field</w:t>
            </w:r>
          </w:p>
        </w:tc>
      </w:tr>
    </w:tbl>
    <w:p w14:paraId="1297A333" w14:textId="77777777" w:rsidR="009D1ACE" w:rsidRPr="00ED1867" w:rsidRDefault="009D1ACE">
      <w:pPr>
        <w:spacing w:line="187" w:lineRule="exact"/>
        <w:rPr>
          <w:sz w:val="16"/>
        </w:rPr>
        <w:sectPr w:rsidR="009D1ACE" w:rsidRPr="00ED1867">
          <w:pgSz w:w="11910" w:h="16840"/>
          <w:pgMar w:top="1300" w:right="1000" w:bottom="280" w:left="1020" w:header="900" w:footer="0" w:gutter="0"/>
          <w:cols w:space="720"/>
        </w:sectPr>
      </w:pPr>
    </w:p>
    <w:p w14:paraId="5E5C9CF0" w14:textId="77777777" w:rsidR="009D1ACE" w:rsidRPr="00ED1867" w:rsidRDefault="009D1ACE">
      <w:pPr>
        <w:pStyle w:val="a3"/>
        <w:spacing w:before="9"/>
        <w:rPr>
          <w:rFonts w:ascii="Times New Roman"/>
          <w:sz w:val="2"/>
        </w:rPr>
      </w:pPr>
    </w:p>
    <w:p w14:paraId="21FD92FC"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04568F20" wp14:editId="07BD64C4">
                <wp:extent cx="6120130" cy="3175"/>
                <wp:effectExtent l="0" t="0" r="0" b="0"/>
                <wp:docPr id="1693" name="Group 154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94" name="Line 1542"/>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95" name="Line 1543"/>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96" name="Line 1544"/>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41" o:spid="_x0000_i2375" style="width:481.9pt;height:0.25pt;mso-position-horizontal-relative:char;mso-position-vertical-relative:line" coordsize="9638,5">
                <v:line id="Line 1542" o:spid="_x0000_s2376" style="mso-wrap-style:square;position:absolute;visibility:visible" from="0,3" to="850,3" o:connectortype="straight" strokecolor="#231f20" strokeweight="0.25pt"/>
                <v:line id="Line 1543" o:spid="_x0000_s2377" style="mso-wrap-style:square;position:absolute;visibility:visible" from="850,3" to="4989,3" o:connectortype="straight" strokecolor="#231f20" strokeweight="0.25pt"/>
                <v:line id="Line 1544" o:spid="_x0000_s2378" style="mso-wrap-style:square;position:absolute;visibility:visible" from="4989,3" to="9638,3" o:connectortype="straight" strokecolor="#231f20" strokeweight="0.25pt"/>
                <w10:wrap type="none"/>
                <w10:anchorlock/>
              </v:group>
            </w:pict>
          </mc:Fallback>
        </mc:AlternateContent>
      </w:r>
    </w:p>
    <w:p w14:paraId="17FC8153" w14:textId="77777777" w:rsidR="009D1ACE" w:rsidRPr="00ED1867" w:rsidRDefault="009D1ACE">
      <w:pPr>
        <w:pStyle w:val="a3"/>
        <w:rPr>
          <w:rFonts w:ascii="Times New Roman"/>
        </w:rPr>
      </w:pPr>
    </w:p>
    <w:p w14:paraId="4CFA1455"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06361683" w14:textId="77777777">
        <w:trPr>
          <w:trHeight w:val="618"/>
        </w:trPr>
        <w:tc>
          <w:tcPr>
            <w:tcW w:w="794" w:type="dxa"/>
          </w:tcPr>
          <w:p w14:paraId="30EAF026"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400BB187"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1BA66C13"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5A8CDB2F"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68C18272"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62B65097"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073E9065"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rsidRPr="00542559" w14:paraId="3CDE73A0" w14:textId="77777777">
        <w:trPr>
          <w:trHeight w:val="2154"/>
        </w:trPr>
        <w:tc>
          <w:tcPr>
            <w:tcW w:w="794" w:type="dxa"/>
          </w:tcPr>
          <w:p w14:paraId="640A4C52"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248" w:type="dxa"/>
          </w:tcPr>
          <w:p w14:paraId="7A1ED07C" w14:textId="77777777" w:rsidR="009D1ACE" w:rsidRPr="00ED1867" w:rsidRDefault="0009137D">
            <w:pPr>
              <w:pStyle w:val="TableParagraph"/>
              <w:spacing w:before="31" w:line="235" w:lineRule="auto"/>
              <w:ind w:left="56" w:right="91"/>
              <w:rPr>
                <w:sz w:val="16"/>
              </w:rPr>
            </w:pPr>
            <w:r w:rsidRPr="00ED1867">
              <w:rPr>
                <w:color w:val="231F20"/>
                <w:sz w:val="16"/>
                <w:lang w:val="en"/>
              </w:rPr>
              <w:t>Description of computer incident</w:t>
            </w:r>
          </w:p>
        </w:tc>
        <w:tc>
          <w:tcPr>
            <w:tcW w:w="1702" w:type="dxa"/>
          </w:tcPr>
          <w:p w14:paraId="0B311811" w14:textId="77777777" w:rsidR="009D1ACE" w:rsidRPr="00ED1867" w:rsidRDefault="0009137D">
            <w:pPr>
              <w:pStyle w:val="TableParagraph"/>
              <w:spacing w:before="31" w:line="235" w:lineRule="auto"/>
              <w:ind w:left="55" w:right="83"/>
              <w:rPr>
                <w:sz w:val="16"/>
              </w:rPr>
            </w:pPr>
            <w:r w:rsidRPr="00ED1867">
              <w:rPr>
                <w:color w:val="231F20"/>
                <w:sz w:val="16"/>
                <w:lang w:val="en"/>
              </w:rPr>
              <w:t>Description of computer incident</w:t>
            </w:r>
          </w:p>
        </w:tc>
        <w:tc>
          <w:tcPr>
            <w:tcW w:w="908" w:type="dxa"/>
          </w:tcPr>
          <w:p w14:paraId="7574F0C1"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22451F3D"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50CC3C34"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462E76F3" w14:textId="77777777" w:rsidR="009D1ACE" w:rsidRPr="0009137D" w:rsidRDefault="0009137D">
            <w:pPr>
              <w:pStyle w:val="TableParagraph"/>
              <w:spacing w:before="31" w:line="235" w:lineRule="auto"/>
              <w:ind w:left="51" w:right="55"/>
              <w:rPr>
                <w:sz w:val="16"/>
                <w:lang w:val="en-US"/>
              </w:rPr>
            </w:pPr>
            <w:r w:rsidRPr="00ED1867">
              <w:rPr>
                <w:color w:val="231F20"/>
                <w:sz w:val="16"/>
                <w:lang w:val="en"/>
              </w:rPr>
              <w:t xml:space="preserve">Textual description of computer incident (including additional information on the method of CI </w:t>
            </w:r>
            <w:r w:rsidR="001E641A">
              <w:rPr>
                <w:color w:val="231F20"/>
                <w:sz w:val="16"/>
                <w:lang w:val="en"/>
              </w:rPr>
              <w:t>realisation</w:t>
            </w:r>
            <w:r w:rsidRPr="00ED1867">
              <w:rPr>
                <w:color w:val="231F20"/>
                <w:sz w:val="16"/>
                <w:lang w:val="en"/>
              </w:rPr>
              <w:t>, method of CI identification etc.). Where a computer incident is identified</w:t>
            </w:r>
          </w:p>
          <w:p w14:paraId="7F961CDE" w14:textId="77777777" w:rsidR="009D1ACE" w:rsidRPr="0009137D" w:rsidRDefault="0009137D">
            <w:pPr>
              <w:pStyle w:val="TableParagraph"/>
              <w:spacing w:line="192" w:lineRule="exact"/>
              <w:ind w:left="51" w:right="117"/>
              <w:jc w:val="both"/>
              <w:rPr>
                <w:sz w:val="16"/>
                <w:lang w:val="en-US"/>
              </w:rPr>
            </w:pPr>
            <w:r w:rsidRPr="00ED1867">
              <w:rPr>
                <w:color w:val="231F20"/>
                <w:sz w:val="16"/>
                <w:lang w:val="en"/>
              </w:rPr>
              <w:t>using information from the bulletin of the Bank of Russia or NCCCI, the number of such bulletin is to be specified</w:t>
            </w:r>
          </w:p>
        </w:tc>
      </w:tr>
      <w:tr w:rsidR="00831436" w14:paraId="0C5EE420" w14:textId="77777777">
        <w:trPr>
          <w:trHeight w:val="618"/>
        </w:trPr>
        <w:tc>
          <w:tcPr>
            <w:tcW w:w="794" w:type="dxa"/>
          </w:tcPr>
          <w:p w14:paraId="3D068815"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248" w:type="dxa"/>
            <w:vMerge w:val="restart"/>
          </w:tcPr>
          <w:p w14:paraId="3E9F67FE" w14:textId="77777777" w:rsidR="009D1ACE" w:rsidRPr="00ED1867" w:rsidRDefault="0009137D">
            <w:pPr>
              <w:pStyle w:val="TableParagraph"/>
              <w:spacing w:before="31" w:line="235" w:lineRule="auto"/>
              <w:ind w:left="56" w:right="212"/>
              <w:jc w:val="both"/>
              <w:rPr>
                <w:sz w:val="16"/>
              </w:rPr>
            </w:pPr>
            <w:r w:rsidRPr="00ED1867">
              <w:rPr>
                <w:color w:val="231F20"/>
                <w:sz w:val="16"/>
                <w:lang w:val="en"/>
              </w:rPr>
              <w:t>Classification of computer incident</w:t>
            </w:r>
          </w:p>
        </w:tc>
        <w:tc>
          <w:tcPr>
            <w:tcW w:w="1702" w:type="dxa"/>
          </w:tcPr>
          <w:p w14:paraId="0465575D" w14:textId="77777777" w:rsidR="009D1ACE" w:rsidRPr="00ED1867" w:rsidRDefault="0009137D">
            <w:pPr>
              <w:pStyle w:val="TableParagraph"/>
              <w:spacing w:before="28"/>
              <w:ind w:left="55"/>
              <w:rPr>
                <w:sz w:val="16"/>
              </w:rPr>
            </w:pPr>
            <w:r w:rsidRPr="00ED1867">
              <w:rPr>
                <w:color w:val="231F20"/>
                <w:sz w:val="16"/>
                <w:lang w:val="en"/>
              </w:rPr>
              <w:t>Vector</w:t>
            </w:r>
          </w:p>
        </w:tc>
        <w:tc>
          <w:tcPr>
            <w:tcW w:w="908" w:type="dxa"/>
          </w:tcPr>
          <w:p w14:paraId="3ED54754"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171E325E"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7C7EF33F" w14:textId="77777777" w:rsidR="009D1ACE" w:rsidRPr="00ED1867" w:rsidRDefault="0009137D">
            <w:pPr>
              <w:pStyle w:val="TableParagraph"/>
              <w:spacing w:before="28"/>
              <w:ind w:left="52"/>
              <w:rPr>
                <w:sz w:val="16"/>
              </w:rPr>
            </w:pPr>
            <w:r w:rsidRPr="00ED1867">
              <w:rPr>
                <w:color w:val="231F20"/>
                <w:sz w:val="16"/>
                <w:lang w:val="en"/>
              </w:rPr>
              <w:t>[INT]</w:t>
            </w:r>
          </w:p>
        </w:tc>
        <w:tc>
          <w:tcPr>
            <w:tcW w:w="1980" w:type="dxa"/>
          </w:tcPr>
          <w:p w14:paraId="2D46B372"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4955202D" w14:textId="77777777">
        <w:trPr>
          <w:trHeight w:val="426"/>
        </w:trPr>
        <w:tc>
          <w:tcPr>
            <w:tcW w:w="794" w:type="dxa"/>
          </w:tcPr>
          <w:p w14:paraId="2F624C95" w14:textId="77777777" w:rsidR="009D1ACE" w:rsidRPr="00ED1867" w:rsidRDefault="0009137D">
            <w:pPr>
              <w:pStyle w:val="TableParagraph"/>
              <w:spacing w:before="28"/>
              <w:ind w:left="4"/>
              <w:jc w:val="center"/>
              <w:rPr>
                <w:sz w:val="16"/>
              </w:rPr>
            </w:pPr>
            <w:r w:rsidRPr="00ED1867">
              <w:rPr>
                <w:color w:val="231F20"/>
                <w:sz w:val="16"/>
                <w:lang w:val="en"/>
              </w:rPr>
              <w:t>4</w:t>
            </w:r>
          </w:p>
        </w:tc>
        <w:tc>
          <w:tcPr>
            <w:tcW w:w="1248" w:type="dxa"/>
            <w:vMerge/>
            <w:tcBorders>
              <w:top w:val="nil"/>
            </w:tcBorders>
          </w:tcPr>
          <w:p w14:paraId="6920C95E" w14:textId="77777777" w:rsidR="009D1ACE" w:rsidRPr="00ED1867" w:rsidRDefault="009D1ACE">
            <w:pPr>
              <w:rPr>
                <w:sz w:val="2"/>
                <w:szCs w:val="2"/>
              </w:rPr>
            </w:pPr>
          </w:p>
        </w:tc>
        <w:tc>
          <w:tcPr>
            <w:tcW w:w="1702" w:type="dxa"/>
          </w:tcPr>
          <w:p w14:paraId="29DA01CD" w14:textId="77777777" w:rsidR="009D1ACE" w:rsidRPr="00ED1867" w:rsidRDefault="0009137D">
            <w:pPr>
              <w:pStyle w:val="TableParagraph"/>
              <w:spacing w:before="27" w:line="192" w:lineRule="exact"/>
              <w:ind w:left="55" w:right="415"/>
              <w:rPr>
                <w:sz w:val="16"/>
              </w:rPr>
            </w:pPr>
            <w:r w:rsidRPr="00ED1867">
              <w:rPr>
                <w:color w:val="231F20"/>
                <w:sz w:val="16"/>
                <w:lang w:val="en"/>
              </w:rPr>
              <w:t>Type of computer incident</w:t>
            </w:r>
          </w:p>
        </w:tc>
        <w:tc>
          <w:tcPr>
            <w:tcW w:w="908" w:type="dxa"/>
          </w:tcPr>
          <w:p w14:paraId="2B83E978"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7EA06BD1"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6B553F36" w14:textId="77777777" w:rsidR="009D1ACE" w:rsidRPr="00ED1867" w:rsidRDefault="0009137D">
            <w:pPr>
              <w:pStyle w:val="TableParagraph"/>
              <w:spacing w:before="28"/>
              <w:ind w:left="52"/>
              <w:rPr>
                <w:sz w:val="16"/>
              </w:rPr>
            </w:pPr>
            <w:r w:rsidRPr="00ED1867">
              <w:rPr>
                <w:color w:val="231F20"/>
                <w:sz w:val="16"/>
                <w:lang w:val="en"/>
              </w:rPr>
              <w:t>[Traffic hijacking]</w:t>
            </w:r>
          </w:p>
        </w:tc>
        <w:tc>
          <w:tcPr>
            <w:tcW w:w="1980" w:type="dxa"/>
          </w:tcPr>
          <w:p w14:paraId="4066F86C"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08BCD3CE" w14:textId="77777777">
        <w:trPr>
          <w:trHeight w:val="618"/>
        </w:trPr>
        <w:tc>
          <w:tcPr>
            <w:tcW w:w="794" w:type="dxa"/>
          </w:tcPr>
          <w:p w14:paraId="61C02920" w14:textId="77777777" w:rsidR="009D1ACE" w:rsidRPr="00ED1867" w:rsidRDefault="0009137D">
            <w:pPr>
              <w:pStyle w:val="TableParagraph"/>
              <w:spacing w:before="28"/>
              <w:ind w:left="4"/>
              <w:jc w:val="center"/>
              <w:rPr>
                <w:sz w:val="16"/>
              </w:rPr>
            </w:pPr>
            <w:r w:rsidRPr="00ED1867">
              <w:rPr>
                <w:color w:val="231F20"/>
                <w:sz w:val="16"/>
                <w:lang w:val="en"/>
              </w:rPr>
              <w:t>5</w:t>
            </w:r>
          </w:p>
        </w:tc>
        <w:tc>
          <w:tcPr>
            <w:tcW w:w="1248" w:type="dxa"/>
          </w:tcPr>
          <w:p w14:paraId="23F6951B" w14:textId="77777777" w:rsidR="009D1ACE" w:rsidRPr="0009137D" w:rsidRDefault="0009137D">
            <w:pPr>
              <w:pStyle w:val="TableParagraph"/>
              <w:spacing w:before="31" w:line="235" w:lineRule="auto"/>
              <w:ind w:left="56" w:right="240"/>
              <w:rPr>
                <w:sz w:val="16"/>
                <w:lang w:val="en-US"/>
              </w:rPr>
            </w:pPr>
            <w:r w:rsidRPr="00ED1867">
              <w:rPr>
                <w:color w:val="231F20"/>
                <w:sz w:val="16"/>
                <w:lang w:val="en"/>
              </w:rPr>
              <w:t>Date and time of detection</w:t>
            </w:r>
          </w:p>
        </w:tc>
        <w:tc>
          <w:tcPr>
            <w:tcW w:w="1702" w:type="dxa"/>
          </w:tcPr>
          <w:p w14:paraId="45C2F68A" w14:textId="77777777" w:rsidR="009D1ACE" w:rsidRPr="0009137D" w:rsidRDefault="0009137D">
            <w:pPr>
              <w:pStyle w:val="TableParagraph"/>
              <w:spacing w:before="27" w:line="192" w:lineRule="exact"/>
              <w:ind w:left="55"/>
              <w:rPr>
                <w:sz w:val="16"/>
                <w:lang w:val="en-US"/>
              </w:rPr>
            </w:pPr>
            <w:r w:rsidRPr="00ED1867">
              <w:rPr>
                <w:color w:val="231F20"/>
                <w:sz w:val="16"/>
                <w:lang w:val="en"/>
              </w:rPr>
              <w:t>Date and time of computer incident identification</w:t>
            </w:r>
          </w:p>
        </w:tc>
        <w:tc>
          <w:tcPr>
            <w:tcW w:w="908" w:type="dxa"/>
          </w:tcPr>
          <w:p w14:paraId="6378DBC8"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2E9464B8"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0DE8B140"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0" w:type="dxa"/>
          </w:tcPr>
          <w:p w14:paraId="32E4A5E3" w14:textId="77777777" w:rsidR="009D1ACE" w:rsidRPr="00ED1867" w:rsidRDefault="0009137D">
            <w:pPr>
              <w:pStyle w:val="TableParagraph"/>
              <w:spacing w:before="31" w:line="235" w:lineRule="auto"/>
              <w:ind w:left="51" w:right="100"/>
              <w:rPr>
                <w:sz w:val="16"/>
              </w:rPr>
            </w:pPr>
            <w:r w:rsidRPr="00ED1867">
              <w:rPr>
                <w:color w:val="231F20"/>
                <w:sz w:val="16"/>
                <w:lang w:val="en"/>
              </w:rPr>
              <w:t>Moscow time [UTC +03:00]</w:t>
            </w:r>
          </w:p>
        </w:tc>
      </w:tr>
      <w:tr w:rsidR="00831436" w14:paraId="7596D059" w14:textId="77777777">
        <w:trPr>
          <w:trHeight w:val="1002"/>
        </w:trPr>
        <w:tc>
          <w:tcPr>
            <w:tcW w:w="794" w:type="dxa"/>
          </w:tcPr>
          <w:p w14:paraId="4F162D3F" w14:textId="77777777" w:rsidR="009D1ACE" w:rsidRPr="00ED1867" w:rsidRDefault="0009137D">
            <w:pPr>
              <w:pStyle w:val="TableParagraph"/>
              <w:spacing w:before="28"/>
              <w:ind w:left="4"/>
              <w:jc w:val="center"/>
              <w:rPr>
                <w:sz w:val="16"/>
              </w:rPr>
            </w:pPr>
            <w:r w:rsidRPr="00ED1867">
              <w:rPr>
                <w:color w:val="231F20"/>
                <w:sz w:val="16"/>
                <w:lang w:val="en"/>
              </w:rPr>
              <w:t>6</w:t>
            </w:r>
          </w:p>
        </w:tc>
        <w:tc>
          <w:tcPr>
            <w:tcW w:w="1248" w:type="dxa"/>
            <w:tcBorders>
              <w:bottom w:val="nil"/>
            </w:tcBorders>
          </w:tcPr>
          <w:p w14:paraId="20D2B88F" w14:textId="77777777" w:rsidR="009D1ACE" w:rsidRPr="0009137D" w:rsidRDefault="0009137D">
            <w:pPr>
              <w:pStyle w:val="TableParagraph"/>
              <w:spacing w:before="27" w:line="192" w:lineRule="exact"/>
              <w:ind w:left="56"/>
              <w:rPr>
                <w:sz w:val="16"/>
                <w:lang w:val="en-US"/>
              </w:rPr>
            </w:pPr>
            <w:r w:rsidRPr="00ED1867">
              <w:rPr>
                <w:color w:val="231F20"/>
                <w:sz w:val="16"/>
                <w:lang w:val="en"/>
              </w:rPr>
              <w:t>Information about facilities being the target of computer incident</w:t>
            </w:r>
          </w:p>
        </w:tc>
        <w:tc>
          <w:tcPr>
            <w:tcW w:w="1702" w:type="dxa"/>
          </w:tcPr>
          <w:p w14:paraId="4EFF044A" w14:textId="77777777" w:rsidR="009D1ACE" w:rsidRPr="0009137D" w:rsidRDefault="0009137D">
            <w:pPr>
              <w:pStyle w:val="TableParagraph"/>
              <w:spacing w:before="31" w:line="235" w:lineRule="auto"/>
              <w:ind w:left="55"/>
              <w:rPr>
                <w:sz w:val="16"/>
                <w:lang w:val="en-US"/>
              </w:rPr>
            </w:pPr>
            <w:r w:rsidRPr="00ED1867">
              <w:rPr>
                <w:color w:val="231F20"/>
                <w:sz w:val="16"/>
                <w:lang w:val="en"/>
              </w:rPr>
              <w:t>Name of controlled information resource</w:t>
            </w:r>
          </w:p>
        </w:tc>
        <w:tc>
          <w:tcPr>
            <w:tcW w:w="908" w:type="dxa"/>
          </w:tcPr>
          <w:p w14:paraId="28546985"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4960D69A"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2315B022"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1212C832"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9BA2CD8" w14:textId="77777777">
        <w:trPr>
          <w:trHeight w:val="1578"/>
        </w:trPr>
        <w:tc>
          <w:tcPr>
            <w:tcW w:w="794" w:type="dxa"/>
          </w:tcPr>
          <w:p w14:paraId="35C3CA4A"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248" w:type="dxa"/>
            <w:tcBorders>
              <w:top w:val="nil"/>
              <w:bottom w:val="nil"/>
            </w:tcBorders>
          </w:tcPr>
          <w:p w14:paraId="33343859" w14:textId="77777777" w:rsidR="009D1ACE" w:rsidRPr="00ED1867" w:rsidRDefault="009D1ACE">
            <w:pPr>
              <w:pStyle w:val="TableParagraph"/>
              <w:rPr>
                <w:rFonts w:ascii="Times New Roman"/>
                <w:sz w:val="16"/>
              </w:rPr>
            </w:pPr>
          </w:p>
        </w:tc>
        <w:tc>
          <w:tcPr>
            <w:tcW w:w="1702" w:type="dxa"/>
          </w:tcPr>
          <w:p w14:paraId="75628266" w14:textId="77777777" w:rsidR="009D1ACE" w:rsidRPr="00ED1867" w:rsidRDefault="0009137D">
            <w:pPr>
              <w:pStyle w:val="TableParagraph"/>
              <w:spacing w:before="31" w:line="235" w:lineRule="auto"/>
              <w:ind w:left="55"/>
              <w:rPr>
                <w:sz w:val="16"/>
              </w:rPr>
            </w:pPr>
            <w:r w:rsidRPr="00ED1867">
              <w:rPr>
                <w:color w:val="231F20"/>
                <w:sz w:val="16"/>
                <w:lang w:val="en"/>
              </w:rPr>
              <w:t>Category of controlled resource</w:t>
            </w:r>
          </w:p>
        </w:tc>
        <w:tc>
          <w:tcPr>
            <w:tcW w:w="908" w:type="dxa"/>
          </w:tcPr>
          <w:p w14:paraId="5F317B9D"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086019EB"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If it is a CII object</w:t>
            </w:r>
          </w:p>
        </w:tc>
        <w:tc>
          <w:tcPr>
            <w:tcW w:w="1645" w:type="dxa"/>
          </w:tcPr>
          <w:p w14:paraId="69CF04B7" w14:textId="77777777" w:rsidR="009D1ACE" w:rsidRPr="0009137D" w:rsidRDefault="0009137D">
            <w:pPr>
              <w:pStyle w:val="TableParagraph"/>
              <w:spacing w:before="31" w:line="235" w:lineRule="auto"/>
              <w:ind w:left="52"/>
              <w:rPr>
                <w:sz w:val="16"/>
                <w:lang w:val="en-US"/>
              </w:rPr>
            </w:pPr>
            <w:r w:rsidRPr="00ED1867">
              <w:rPr>
                <w:color w:val="231F20"/>
                <w:sz w:val="16"/>
                <w:lang w:val="en"/>
              </w:rPr>
              <w:t>[No relevance category]</w:t>
            </w:r>
          </w:p>
          <w:p w14:paraId="45F4D119" w14:textId="77777777" w:rsidR="009D1ACE" w:rsidRPr="0009137D" w:rsidRDefault="0009137D">
            <w:pPr>
              <w:pStyle w:val="TableParagraph"/>
              <w:spacing w:before="1" w:line="235" w:lineRule="auto"/>
              <w:ind w:left="52" w:right="243"/>
              <w:rPr>
                <w:sz w:val="16"/>
                <w:lang w:val="en-US"/>
              </w:rPr>
            </w:pPr>
            <w:r w:rsidRPr="00ED1867">
              <w:rPr>
                <w:color w:val="231F20"/>
                <w:sz w:val="16"/>
                <w:lang w:val="en"/>
              </w:rPr>
              <w:t>[Third relevance category] [Second relevance category] [First relevance</w:t>
            </w:r>
          </w:p>
          <w:p w14:paraId="5C068625" w14:textId="77777777" w:rsidR="009D1ACE" w:rsidRPr="00ED1867" w:rsidRDefault="0009137D">
            <w:pPr>
              <w:pStyle w:val="TableParagraph"/>
              <w:spacing w:line="186" w:lineRule="exact"/>
              <w:ind w:left="52"/>
              <w:rPr>
                <w:sz w:val="16"/>
              </w:rPr>
            </w:pPr>
            <w:r w:rsidRPr="00ED1867">
              <w:rPr>
                <w:color w:val="231F20"/>
                <w:sz w:val="16"/>
                <w:lang w:val="en"/>
              </w:rPr>
              <w:t>category]</w:t>
            </w:r>
          </w:p>
        </w:tc>
        <w:tc>
          <w:tcPr>
            <w:tcW w:w="1980" w:type="dxa"/>
          </w:tcPr>
          <w:p w14:paraId="01552006"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2BB2BA3" w14:textId="77777777">
        <w:trPr>
          <w:trHeight w:val="810"/>
        </w:trPr>
        <w:tc>
          <w:tcPr>
            <w:tcW w:w="794" w:type="dxa"/>
          </w:tcPr>
          <w:p w14:paraId="365729D2" w14:textId="77777777" w:rsidR="009D1ACE" w:rsidRPr="00ED1867" w:rsidRDefault="0009137D">
            <w:pPr>
              <w:pStyle w:val="TableParagraph"/>
              <w:spacing w:before="28"/>
              <w:ind w:left="4"/>
              <w:jc w:val="center"/>
              <w:rPr>
                <w:sz w:val="16"/>
              </w:rPr>
            </w:pPr>
            <w:r w:rsidRPr="00ED1867">
              <w:rPr>
                <w:color w:val="231F20"/>
                <w:sz w:val="16"/>
                <w:lang w:val="en"/>
              </w:rPr>
              <w:t>8</w:t>
            </w:r>
          </w:p>
        </w:tc>
        <w:tc>
          <w:tcPr>
            <w:tcW w:w="1248" w:type="dxa"/>
            <w:tcBorders>
              <w:top w:val="nil"/>
              <w:bottom w:val="nil"/>
            </w:tcBorders>
          </w:tcPr>
          <w:p w14:paraId="48EC29F1" w14:textId="77777777" w:rsidR="009D1ACE" w:rsidRPr="00ED1867" w:rsidRDefault="009D1ACE">
            <w:pPr>
              <w:pStyle w:val="TableParagraph"/>
              <w:rPr>
                <w:rFonts w:ascii="Times New Roman"/>
                <w:sz w:val="16"/>
              </w:rPr>
            </w:pPr>
          </w:p>
        </w:tc>
        <w:tc>
          <w:tcPr>
            <w:tcW w:w="1702" w:type="dxa"/>
          </w:tcPr>
          <w:p w14:paraId="2711D56C"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level of attacked object/subject</w:t>
            </w:r>
          </w:p>
        </w:tc>
        <w:tc>
          <w:tcPr>
            <w:tcW w:w="908" w:type="dxa"/>
          </w:tcPr>
          <w:p w14:paraId="72356606"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0597F390"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316786B2" w14:textId="77777777" w:rsidR="009D1ACE" w:rsidRPr="0009137D" w:rsidRDefault="0009137D">
            <w:pPr>
              <w:pStyle w:val="TableParagraph"/>
              <w:spacing w:before="28" w:line="194" w:lineRule="exact"/>
              <w:ind w:left="52"/>
              <w:rPr>
                <w:sz w:val="16"/>
                <w:lang w:val="en-US"/>
              </w:rPr>
            </w:pPr>
            <w:r w:rsidRPr="00ED1867">
              <w:rPr>
                <w:color w:val="231F20"/>
                <w:sz w:val="16"/>
                <w:lang w:val="en"/>
              </w:rPr>
              <w:t>From the classifier</w:t>
            </w:r>
          </w:p>
          <w:p w14:paraId="6BA73B05" w14:textId="77777777" w:rsidR="009D1ACE" w:rsidRPr="0009137D" w:rsidRDefault="0009137D">
            <w:pPr>
              <w:pStyle w:val="TableParagraph"/>
              <w:spacing w:before="1" w:line="235" w:lineRule="auto"/>
              <w:ind w:left="52"/>
              <w:rPr>
                <w:sz w:val="16"/>
                <w:lang w:val="en-US"/>
              </w:rPr>
            </w:pPr>
            <w:r w:rsidRPr="00ED1867">
              <w:rPr>
                <w:color w:val="231F20"/>
                <w:sz w:val="16"/>
                <w:lang w:val="en"/>
              </w:rPr>
              <w:t>"Types of objects and subjects" set forth</w:t>
            </w:r>
          </w:p>
          <w:p w14:paraId="09901F4A"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Pr>
          <w:p w14:paraId="790CFFB8"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5E9A6971" w14:textId="77777777">
        <w:trPr>
          <w:trHeight w:val="898"/>
        </w:trPr>
        <w:tc>
          <w:tcPr>
            <w:tcW w:w="794" w:type="dxa"/>
            <w:tcBorders>
              <w:bottom w:val="nil"/>
            </w:tcBorders>
          </w:tcPr>
          <w:p w14:paraId="6185AE01"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tcBorders>
              <w:top w:val="nil"/>
              <w:bottom w:val="nil"/>
            </w:tcBorders>
          </w:tcPr>
          <w:p w14:paraId="6071597F" w14:textId="77777777" w:rsidR="009D1ACE" w:rsidRPr="00ED1867" w:rsidRDefault="009D1ACE">
            <w:pPr>
              <w:pStyle w:val="TableParagraph"/>
              <w:rPr>
                <w:rFonts w:ascii="Times New Roman"/>
                <w:sz w:val="16"/>
              </w:rPr>
            </w:pPr>
          </w:p>
        </w:tc>
        <w:tc>
          <w:tcPr>
            <w:tcW w:w="1702" w:type="dxa"/>
            <w:tcBorders>
              <w:bottom w:val="nil"/>
            </w:tcBorders>
          </w:tcPr>
          <w:p w14:paraId="778334A6"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type of attacked object/subject</w:t>
            </w:r>
          </w:p>
        </w:tc>
        <w:tc>
          <w:tcPr>
            <w:tcW w:w="908" w:type="dxa"/>
            <w:tcBorders>
              <w:bottom w:val="nil"/>
            </w:tcBorders>
          </w:tcPr>
          <w:p w14:paraId="7F87CA7F"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Borders>
              <w:bottom w:val="nil"/>
            </w:tcBorders>
          </w:tcPr>
          <w:p w14:paraId="177076A1"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Borders>
              <w:bottom w:val="nil"/>
            </w:tcBorders>
          </w:tcPr>
          <w:p w14:paraId="5083C824" w14:textId="77777777" w:rsidR="009D1ACE" w:rsidRPr="0009137D" w:rsidRDefault="0009137D">
            <w:pPr>
              <w:pStyle w:val="TableParagraph"/>
              <w:spacing w:before="31" w:line="235" w:lineRule="auto"/>
              <w:ind w:left="52" w:right="243"/>
              <w:rPr>
                <w:sz w:val="16"/>
                <w:lang w:val="en-US"/>
              </w:rPr>
            </w:pPr>
            <w:r w:rsidRPr="00ED1867">
              <w:rPr>
                <w:color w:val="231F20"/>
                <w:sz w:val="16"/>
                <w:lang w:val="en"/>
              </w:rPr>
              <w:t>The list depends on the field "Code of level of attacked object/subject".</w:t>
            </w:r>
          </w:p>
        </w:tc>
        <w:tc>
          <w:tcPr>
            <w:tcW w:w="1980" w:type="dxa"/>
            <w:tcBorders>
              <w:bottom w:val="nil"/>
            </w:tcBorders>
          </w:tcPr>
          <w:p w14:paraId="6AA1FC1F" w14:textId="77777777" w:rsidR="009D1ACE" w:rsidRPr="0009137D" w:rsidRDefault="0009137D">
            <w:pPr>
              <w:pStyle w:val="TableParagraph"/>
              <w:spacing w:before="28" w:line="194" w:lineRule="exact"/>
              <w:ind w:left="51"/>
              <w:rPr>
                <w:sz w:val="16"/>
                <w:lang w:val="en-US"/>
              </w:rPr>
            </w:pPr>
            <w:r w:rsidRPr="00ED1867">
              <w:rPr>
                <w:color w:val="231F20"/>
                <w:sz w:val="16"/>
                <w:lang w:val="en"/>
              </w:rPr>
              <w:t>The list depends on the field</w:t>
            </w:r>
          </w:p>
          <w:p w14:paraId="63521271" w14:textId="77777777" w:rsidR="009D1ACE" w:rsidRPr="0009137D" w:rsidRDefault="0009137D">
            <w:pPr>
              <w:pStyle w:val="TableParagraph"/>
              <w:spacing w:before="1" w:line="235" w:lineRule="auto"/>
              <w:ind w:left="51" w:right="100"/>
              <w:rPr>
                <w:sz w:val="16"/>
                <w:lang w:val="en-US"/>
              </w:rPr>
            </w:pPr>
            <w:r w:rsidRPr="00ED1867">
              <w:rPr>
                <w:color w:val="231F20"/>
                <w:sz w:val="16"/>
                <w:lang w:val="en"/>
              </w:rPr>
              <w:t>"Code of level of attacked object/subject"</w:t>
            </w:r>
          </w:p>
        </w:tc>
      </w:tr>
      <w:tr w:rsidR="00831436" w14:paraId="649FBE64" w14:textId="77777777">
        <w:trPr>
          <w:trHeight w:val="871"/>
        </w:trPr>
        <w:tc>
          <w:tcPr>
            <w:tcW w:w="794" w:type="dxa"/>
            <w:tcBorders>
              <w:top w:val="nil"/>
            </w:tcBorders>
          </w:tcPr>
          <w:p w14:paraId="64CBFF92" w14:textId="77777777" w:rsidR="009D1ACE" w:rsidRPr="0009137D" w:rsidRDefault="009D1ACE">
            <w:pPr>
              <w:pStyle w:val="TableParagraph"/>
              <w:rPr>
                <w:rFonts w:ascii="Times New Roman"/>
                <w:sz w:val="16"/>
                <w:lang w:val="en-US"/>
              </w:rPr>
            </w:pPr>
          </w:p>
        </w:tc>
        <w:tc>
          <w:tcPr>
            <w:tcW w:w="1248" w:type="dxa"/>
            <w:tcBorders>
              <w:top w:val="nil"/>
              <w:bottom w:val="nil"/>
            </w:tcBorders>
          </w:tcPr>
          <w:p w14:paraId="011876FC" w14:textId="77777777" w:rsidR="009D1ACE" w:rsidRPr="0009137D" w:rsidRDefault="009D1ACE">
            <w:pPr>
              <w:pStyle w:val="TableParagraph"/>
              <w:rPr>
                <w:rFonts w:ascii="Times New Roman"/>
                <w:sz w:val="16"/>
                <w:lang w:val="en-US"/>
              </w:rPr>
            </w:pPr>
          </w:p>
        </w:tc>
        <w:tc>
          <w:tcPr>
            <w:tcW w:w="1702" w:type="dxa"/>
            <w:tcBorders>
              <w:top w:val="nil"/>
            </w:tcBorders>
          </w:tcPr>
          <w:p w14:paraId="22994717" w14:textId="77777777" w:rsidR="009D1ACE" w:rsidRPr="0009137D" w:rsidRDefault="009D1ACE">
            <w:pPr>
              <w:pStyle w:val="TableParagraph"/>
              <w:rPr>
                <w:rFonts w:ascii="Times New Roman"/>
                <w:sz w:val="16"/>
                <w:lang w:val="en-US"/>
              </w:rPr>
            </w:pPr>
          </w:p>
        </w:tc>
        <w:tc>
          <w:tcPr>
            <w:tcW w:w="908" w:type="dxa"/>
            <w:tcBorders>
              <w:top w:val="nil"/>
            </w:tcBorders>
          </w:tcPr>
          <w:p w14:paraId="6D48F0E8" w14:textId="77777777" w:rsidR="009D1ACE" w:rsidRPr="0009137D" w:rsidRDefault="009D1ACE">
            <w:pPr>
              <w:pStyle w:val="TableParagraph"/>
              <w:rPr>
                <w:rFonts w:ascii="Times New Roman"/>
                <w:sz w:val="16"/>
                <w:lang w:val="en-US"/>
              </w:rPr>
            </w:pPr>
          </w:p>
        </w:tc>
        <w:tc>
          <w:tcPr>
            <w:tcW w:w="1362" w:type="dxa"/>
            <w:tcBorders>
              <w:top w:val="nil"/>
            </w:tcBorders>
          </w:tcPr>
          <w:p w14:paraId="224ED86D" w14:textId="77777777" w:rsidR="009D1ACE" w:rsidRPr="0009137D" w:rsidRDefault="009D1ACE">
            <w:pPr>
              <w:pStyle w:val="TableParagraph"/>
              <w:rPr>
                <w:rFonts w:ascii="Times New Roman"/>
                <w:sz w:val="16"/>
                <w:lang w:val="en-US"/>
              </w:rPr>
            </w:pPr>
          </w:p>
        </w:tc>
        <w:tc>
          <w:tcPr>
            <w:tcW w:w="1645" w:type="dxa"/>
            <w:tcBorders>
              <w:top w:val="nil"/>
            </w:tcBorders>
          </w:tcPr>
          <w:p w14:paraId="45D18B43" w14:textId="77777777" w:rsidR="009D1ACE" w:rsidRPr="0009137D" w:rsidRDefault="0009137D">
            <w:pPr>
              <w:pStyle w:val="TableParagraph"/>
              <w:spacing w:before="89" w:line="194" w:lineRule="exact"/>
              <w:ind w:left="52"/>
              <w:rPr>
                <w:sz w:val="16"/>
                <w:lang w:val="en-US"/>
              </w:rPr>
            </w:pPr>
            <w:r w:rsidRPr="00ED1867">
              <w:rPr>
                <w:color w:val="231F20"/>
                <w:sz w:val="16"/>
                <w:lang w:val="en"/>
              </w:rPr>
              <w:t>From the classifier</w:t>
            </w:r>
          </w:p>
          <w:p w14:paraId="12D875FD" w14:textId="77777777" w:rsidR="009D1ACE" w:rsidRPr="0009137D" w:rsidRDefault="0009137D">
            <w:pPr>
              <w:pStyle w:val="TableParagraph"/>
              <w:spacing w:before="2" w:line="235" w:lineRule="auto"/>
              <w:ind w:left="52"/>
              <w:rPr>
                <w:sz w:val="16"/>
                <w:lang w:val="en-US"/>
              </w:rPr>
            </w:pPr>
            <w:r w:rsidRPr="00ED1867">
              <w:rPr>
                <w:color w:val="231F20"/>
                <w:sz w:val="16"/>
                <w:lang w:val="en"/>
              </w:rPr>
              <w:t>"Types of objects and subjects" set forth</w:t>
            </w:r>
          </w:p>
          <w:p w14:paraId="15332CED"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Borders>
              <w:top w:val="nil"/>
            </w:tcBorders>
          </w:tcPr>
          <w:p w14:paraId="674F348C" w14:textId="77777777" w:rsidR="009D1ACE" w:rsidRPr="00ED1867" w:rsidRDefault="009D1ACE">
            <w:pPr>
              <w:pStyle w:val="TableParagraph"/>
              <w:rPr>
                <w:rFonts w:ascii="Times New Roman"/>
                <w:sz w:val="16"/>
              </w:rPr>
            </w:pPr>
          </w:p>
        </w:tc>
      </w:tr>
      <w:tr w:rsidR="00831436" w14:paraId="19242DA3" w14:textId="77777777">
        <w:trPr>
          <w:trHeight w:val="426"/>
        </w:trPr>
        <w:tc>
          <w:tcPr>
            <w:tcW w:w="794" w:type="dxa"/>
          </w:tcPr>
          <w:p w14:paraId="5F57F2DE"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tcBorders>
              <w:top w:val="nil"/>
              <w:bottom w:val="nil"/>
            </w:tcBorders>
          </w:tcPr>
          <w:p w14:paraId="4C0D281B" w14:textId="77777777" w:rsidR="009D1ACE" w:rsidRPr="00ED1867" w:rsidRDefault="009D1ACE">
            <w:pPr>
              <w:pStyle w:val="TableParagraph"/>
              <w:rPr>
                <w:rFonts w:ascii="Times New Roman"/>
                <w:sz w:val="16"/>
              </w:rPr>
            </w:pPr>
          </w:p>
        </w:tc>
        <w:tc>
          <w:tcPr>
            <w:tcW w:w="1702" w:type="dxa"/>
          </w:tcPr>
          <w:p w14:paraId="2FC87E82" w14:textId="77777777" w:rsidR="009D1ACE" w:rsidRPr="00ED1867" w:rsidRDefault="0009137D">
            <w:pPr>
              <w:pStyle w:val="TableParagraph"/>
              <w:spacing w:before="27" w:line="192" w:lineRule="exact"/>
              <w:ind w:left="55" w:right="189"/>
              <w:rPr>
                <w:sz w:val="16"/>
              </w:rPr>
            </w:pPr>
            <w:r w:rsidRPr="00ED1867">
              <w:rPr>
                <w:color w:val="231F20"/>
                <w:sz w:val="16"/>
                <w:lang w:val="en"/>
              </w:rPr>
              <w:t>Availability of Internet connection</w:t>
            </w:r>
          </w:p>
        </w:tc>
        <w:tc>
          <w:tcPr>
            <w:tcW w:w="908" w:type="dxa"/>
          </w:tcPr>
          <w:p w14:paraId="39AA0DE1"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4BE3439C"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68A58D76" w14:textId="77777777" w:rsidR="009D1ACE" w:rsidRPr="00ED1867" w:rsidRDefault="0009137D">
            <w:pPr>
              <w:pStyle w:val="TableParagraph"/>
              <w:spacing w:before="28"/>
              <w:ind w:left="52"/>
              <w:rPr>
                <w:sz w:val="16"/>
              </w:rPr>
            </w:pPr>
            <w:r w:rsidRPr="00ED1867">
              <w:rPr>
                <w:color w:val="231F20"/>
                <w:sz w:val="16"/>
                <w:lang w:val="en"/>
              </w:rPr>
              <w:t>[Yes]/[No]</w:t>
            </w:r>
          </w:p>
        </w:tc>
        <w:tc>
          <w:tcPr>
            <w:tcW w:w="1980" w:type="dxa"/>
          </w:tcPr>
          <w:p w14:paraId="3230E73F"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E83C506" w14:textId="77777777">
        <w:trPr>
          <w:trHeight w:val="234"/>
        </w:trPr>
        <w:tc>
          <w:tcPr>
            <w:tcW w:w="794" w:type="dxa"/>
          </w:tcPr>
          <w:p w14:paraId="1BF78036"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11</w:t>
            </w:r>
          </w:p>
        </w:tc>
        <w:tc>
          <w:tcPr>
            <w:tcW w:w="1248" w:type="dxa"/>
            <w:tcBorders>
              <w:top w:val="nil"/>
              <w:bottom w:val="nil"/>
            </w:tcBorders>
          </w:tcPr>
          <w:p w14:paraId="00FE61BA" w14:textId="77777777" w:rsidR="009D1ACE" w:rsidRPr="00ED1867" w:rsidRDefault="009D1ACE">
            <w:pPr>
              <w:pStyle w:val="TableParagraph"/>
              <w:rPr>
                <w:rFonts w:ascii="Times New Roman"/>
                <w:sz w:val="16"/>
              </w:rPr>
            </w:pPr>
          </w:p>
        </w:tc>
        <w:tc>
          <w:tcPr>
            <w:tcW w:w="1702" w:type="dxa"/>
          </w:tcPr>
          <w:p w14:paraId="39F7C256"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tcPr>
          <w:p w14:paraId="70E725B2"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6E9E1BC4"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429C2304"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0" w:type="dxa"/>
          </w:tcPr>
          <w:p w14:paraId="7AF8312F"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47FD58E1" w14:textId="77777777">
        <w:trPr>
          <w:trHeight w:val="618"/>
        </w:trPr>
        <w:tc>
          <w:tcPr>
            <w:tcW w:w="794" w:type="dxa"/>
          </w:tcPr>
          <w:p w14:paraId="402A2EDA"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tcBorders>
              <w:top w:val="nil"/>
            </w:tcBorders>
          </w:tcPr>
          <w:p w14:paraId="2D543976" w14:textId="77777777" w:rsidR="009D1ACE" w:rsidRPr="00ED1867" w:rsidRDefault="009D1ACE">
            <w:pPr>
              <w:pStyle w:val="TableParagraph"/>
              <w:rPr>
                <w:rFonts w:ascii="Times New Roman"/>
                <w:sz w:val="16"/>
              </w:rPr>
            </w:pPr>
          </w:p>
        </w:tc>
        <w:tc>
          <w:tcPr>
            <w:tcW w:w="1702" w:type="dxa"/>
          </w:tcPr>
          <w:p w14:paraId="132D3CA9" w14:textId="77777777" w:rsidR="009D1ACE" w:rsidRPr="0009137D" w:rsidRDefault="0009137D">
            <w:pPr>
              <w:pStyle w:val="TableParagraph"/>
              <w:spacing w:before="27" w:line="192" w:lineRule="exact"/>
              <w:ind w:left="55"/>
              <w:rPr>
                <w:sz w:val="16"/>
                <w:lang w:val="en-US"/>
              </w:rPr>
            </w:pPr>
            <w:r w:rsidRPr="00ED1867">
              <w:rPr>
                <w:color w:val="231F20"/>
                <w:sz w:val="16"/>
                <w:lang w:val="en"/>
              </w:rPr>
              <w:t>AS-Path to the attacked autonomous system (ASN)</w:t>
            </w:r>
          </w:p>
        </w:tc>
        <w:tc>
          <w:tcPr>
            <w:tcW w:w="908" w:type="dxa"/>
          </w:tcPr>
          <w:p w14:paraId="497CDC3C" w14:textId="77777777" w:rsidR="009D1ACE" w:rsidRPr="0009137D" w:rsidRDefault="009D1ACE">
            <w:pPr>
              <w:pStyle w:val="TableParagraph"/>
              <w:rPr>
                <w:rFonts w:ascii="Times New Roman"/>
                <w:sz w:val="16"/>
                <w:lang w:val="en-US"/>
              </w:rPr>
            </w:pPr>
          </w:p>
        </w:tc>
        <w:tc>
          <w:tcPr>
            <w:tcW w:w="1362" w:type="dxa"/>
          </w:tcPr>
          <w:p w14:paraId="5619D684" w14:textId="77777777" w:rsidR="009D1ACE" w:rsidRPr="0009137D" w:rsidRDefault="009D1ACE">
            <w:pPr>
              <w:pStyle w:val="TableParagraph"/>
              <w:rPr>
                <w:rFonts w:ascii="Times New Roman"/>
                <w:sz w:val="16"/>
                <w:lang w:val="en-US"/>
              </w:rPr>
            </w:pPr>
          </w:p>
        </w:tc>
        <w:tc>
          <w:tcPr>
            <w:tcW w:w="1645" w:type="dxa"/>
          </w:tcPr>
          <w:p w14:paraId="3847754C"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286BBB4E" w14:textId="77777777" w:rsidR="009D1ACE" w:rsidRPr="00ED1867" w:rsidRDefault="009D1ACE">
            <w:pPr>
              <w:pStyle w:val="TableParagraph"/>
              <w:rPr>
                <w:rFonts w:ascii="Times New Roman"/>
                <w:sz w:val="16"/>
              </w:rPr>
            </w:pPr>
          </w:p>
        </w:tc>
      </w:tr>
      <w:tr w:rsidR="00831436" w14:paraId="21F00EDD" w14:textId="77777777">
        <w:trPr>
          <w:trHeight w:val="1194"/>
        </w:trPr>
        <w:tc>
          <w:tcPr>
            <w:tcW w:w="794" w:type="dxa"/>
          </w:tcPr>
          <w:p w14:paraId="5D479CC2"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vMerge w:val="restart"/>
          </w:tcPr>
          <w:p w14:paraId="1F55A355" w14:textId="77777777" w:rsidR="009D1ACE" w:rsidRPr="0009137D" w:rsidRDefault="0009137D">
            <w:pPr>
              <w:pStyle w:val="TableParagraph"/>
              <w:spacing w:before="31" w:line="235" w:lineRule="auto"/>
              <w:ind w:left="56" w:right="68"/>
              <w:rPr>
                <w:sz w:val="16"/>
                <w:lang w:val="en-US"/>
              </w:rPr>
            </w:pPr>
            <w:r w:rsidRPr="00ED1867">
              <w:rPr>
                <w:color w:val="231F20"/>
                <w:sz w:val="16"/>
                <w:lang w:val="en"/>
              </w:rPr>
              <w:t>Information about malicious activity objects having caused the computer incident</w:t>
            </w:r>
          </w:p>
        </w:tc>
        <w:tc>
          <w:tcPr>
            <w:tcW w:w="1702" w:type="dxa"/>
          </w:tcPr>
          <w:p w14:paraId="3367BA16" w14:textId="77777777" w:rsidR="009D1ACE" w:rsidRPr="0009137D" w:rsidRDefault="0009137D">
            <w:pPr>
              <w:pStyle w:val="TableParagraph"/>
              <w:spacing w:before="31" w:line="235" w:lineRule="auto"/>
              <w:ind w:left="55" w:right="124"/>
              <w:rPr>
                <w:sz w:val="16"/>
                <w:lang w:val="en-US"/>
              </w:rPr>
            </w:pPr>
            <w:r w:rsidRPr="00ED1867">
              <w:rPr>
                <w:color w:val="231F20"/>
                <w:sz w:val="16"/>
                <w:lang w:val="en"/>
              </w:rPr>
              <w:t>Number of dummy autonomous system (ASN)</w:t>
            </w:r>
          </w:p>
        </w:tc>
        <w:tc>
          <w:tcPr>
            <w:tcW w:w="908" w:type="dxa"/>
          </w:tcPr>
          <w:p w14:paraId="2D5ABF67"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0D6D8AFE"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3E79EB12"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663BDF3D"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AF57619" w14:textId="77777777">
        <w:trPr>
          <w:trHeight w:val="234"/>
        </w:trPr>
        <w:tc>
          <w:tcPr>
            <w:tcW w:w="794" w:type="dxa"/>
          </w:tcPr>
          <w:p w14:paraId="1176F6C0"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14</w:t>
            </w:r>
          </w:p>
        </w:tc>
        <w:tc>
          <w:tcPr>
            <w:tcW w:w="1248" w:type="dxa"/>
            <w:vMerge/>
            <w:tcBorders>
              <w:top w:val="nil"/>
            </w:tcBorders>
          </w:tcPr>
          <w:p w14:paraId="1BE4DBA6" w14:textId="77777777" w:rsidR="009D1ACE" w:rsidRPr="00ED1867" w:rsidRDefault="009D1ACE">
            <w:pPr>
              <w:rPr>
                <w:sz w:val="2"/>
                <w:szCs w:val="2"/>
              </w:rPr>
            </w:pPr>
          </w:p>
        </w:tc>
        <w:tc>
          <w:tcPr>
            <w:tcW w:w="1702" w:type="dxa"/>
          </w:tcPr>
          <w:p w14:paraId="35CB361D" w14:textId="77777777" w:rsidR="009D1ACE" w:rsidRPr="00ED1867" w:rsidRDefault="0009137D">
            <w:pPr>
              <w:pStyle w:val="TableParagraph"/>
              <w:spacing w:before="28" w:line="187" w:lineRule="exact"/>
              <w:ind w:left="55"/>
              <w:rPr>
                <w:sz w:val="16"/>
              </w:rPr>
            </w:pPr>
            <w:r w:rsidRPr="00ED1867">
              <w:rPr>
                <w:color w:val="231F20"/>
                <w:sz w:val="16"/>
                <w:lang w:val="en"/>
              </w:rPr>
              <w:t>AS name</w:t>
            </w:r>
          </w:p>
        </w:tc>
        <w:tc>
          <w:tcPr>
            <w:tcW w:w="908" w:type="dxa"/>
          </w:tcPr>
          <w:p w14:paraId="4FE7C2F6"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092F3BB3"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7411FDD1" w14:textId="77777777" w:rsidR="009D1ACE" w:rsidRPr="00ED1867" w:rsidRDefault="0009137D">
            <w:pPr>
              <w:pStyle w:val="TableParagraph"/>
              <w:spacing w:before="28" w:line="187" w:lineRule="exact"/>
              <w:ind w:left="52"/>
              <w:rPr>
                <w:sz w:val="16"/>
              </w:rPr>
            </w:pPr>
            <w:r w:rsidRPr="00ED1867">
              <w:rPr>
                <w:color w:val="231F20"/>
                <w:sz w:val="16"/>
                <w:lang w:val="en"/>
              </w:rPr>
              <w:t>Text field</w:t>
            </w:r>
          </w:p>
        </w:tc>
        <w:tc>
          <w:tcPr>
            <w:tcW w:w="1980" w:type="dxa"/>
          </w:tcPr>
          <w:p w14:paraId="7143392D"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6C3FC1B8" w14:textId="77777777">
        <w:trPr>
          <w:trHeight w:val="234"/>
        </w:trPr>
        <w:tc>
          <w:tcPr>
            <w:tcW w:w="794" w:type="dxa"/>
          </w:tcPr>
          <w:p w14:paraId="75C07592"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15</w:t>
            </w:r>
          </w:p>
        </w:tc>
        <w:tc>
          <w:tcPr>
            <w:tcW w:w="1248" w:type="dxa"/>
            <w:vMerge/>
            <w:tcBorders>
              <w:top w:val="nil"/>
            </w:tcBorders>
          </w:tcPr>
          <w:p w14:paraId="736B4FBB" w14:textId="77777777" w:rsidR="009D1ACE" w:rsidRPr="00ED1867" w:rsidRDefault="009D1ACE">
            <w:pPr>
              <w:rPr>
                <w:sz w:val="2"/>
                <w:szCs w:val="2"/>
              </w:rPr>
            </w:pPr>
          </w:p>
        </w:tc>
        <w:tc>
          <w:tcPr>
            <w:tcW w:w="1702" w:type="dxa"/>
          </w:tcPr>
          <w:p w14:paraId="76DEB623" w14:textId="77777777" w:rsidR="009D1ACE" w:rsidRPr="00ED1867" w:rsidRDefault="0009137D">
            <w:pPr>
              <w:pStyle w:val="TableParagraph"/>
              <w:spacing w:before="28" w:line="187" w:lineRule="exact"/>
              <w:ind w:left="55"/>
              <w:rPr>
                <w:sz w:val="16"/>
              </w:rPr>
            </w:pPr>
            <w:r w:rsidRPr="00ED1867">
              <w:rPr>
                <w:color w:val="231F20"/>
                <w:sz w:val="16"/>
                <w:lang w:val="en"/>
              </w:rPr>
              <w:t>LIR name</w:t>
            </w:r>
          </w:p>
        </w:tc>
        <w:tc>
          <w:tcPr>
            <w:tcW w:w="908" w:type="dxa"/>
          </w:tcPr>
          <w:p w14:paraId="58FE4AA2"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2E8214AD"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4F5FF2EF" w14:textId="77777777" w:rsidR="009D1ACE" w:rsidRPr="00ED1867" w:rsidRDefault="0009137D">
            <w:pPr>
              <w:pStyle w:val="TableParagraph"/>
              <w:spacing w:before="28" w:line="187" w:lineRule="exact"/>
              <w:ind w:left="52"/>
              <w:rPr>
                <w:sz w:val="16"/>
              </w:rPr>
            </w:pPr>
            <w:r w:rsidRPr="00ED1867">
              <w:rPr>
                <w:color w:val="231F20"/>
                <w:sz w:val="16"/>
                <w:lang w:val="en"/>
              </w:rPr>
              <w:t>Text field</w:t>
            </w:r>
          </w:p>
        </w:tc>
        <w:tc>
          <w:tcPr>
            <w:tcW w:w="1980" w:type="dxa"/>
          </w:tcPr>
          <w:p w14:paraId="2EF79C9B"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2E2C463C" w14:textId="77777777">
        <w:trPr>
          <w:trHeight w:val="234"/>
        </w:trPr>
        <w:tc>
          <w:tcPr>
            <w:tcW w:w="794" w:type="dxa"/>
          </w:tcPr>
          <w:p w14:paraId="64F7A0C2"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16</w:t>
            </w:r>
          </w:p>
        </w:tc>
        <w:tc>
          <w:tcPr>
            <w:tcW w:w="1248" w:type="dxa"/>
            <w:vMerge/>
            <w:tcBorders>
              <w:top w:val="nil"/>
            </w:tcBorders>
          </w:tcPr>
          <w:p w14:paraId="0ADF287E" w14:textId="77777777" w:rsidR="009D1ACE" w:rsidRPr="00ED1867" w:rsidRDefault="009D1ACE">
            <w:pPr>
              <w:rPr>
                <w:sz w:val="2"/>
                <w:szCs w:val="2"/>
              </w:rPr>
            </w:pPr>
          </w:p>
        </w:tc>
        <w:tc>
          <w:tcPr>
            <w:tcW w:w="1702" w:type="dxa"/>
          </w:tcPr>
          <w:p w14:paraId="2E212079" w14:textId="77777777" w:rsidR="009D1ACE" w:rsidRPr="00ED1867" w:rsidRDefault="0009137D">
            <w:pPr>
              <w:pStyle w:val="TableParagraph"/>
              <w:spacing w:before="28" w:line="187" w:lineRule="exact"/>
              <w:ind w:left="55"/>
              <w:rPr>
                <w:sz w:val="16"/>
              </w:rPr>
            </w:pPr>
            <w:r w:rsidRPr="00ED1867">
              <w:rPr>
                <w:color w:val="231F20"/>
                <w:sz w:val="16"/>
                <w:lang w:val="en"/>
              </w:rPr>
              <w:t>Reference to Looking Glass</w:t>
            </w:r>
          </w:p>
        </w:tc>
        <w:tc>
          <w:tcPr>
            <w:tcW w:w="908" w:type="dxa"/>
          </w:tcPr>
          <w:p w14:paraId="47E78C5C" w14:textId="77777777" w:rsidR="009D1ACE" w:rsidRPr="00ED1867" w:rsidRDefault="0009137D">
            <w:pPr>
              <w:pStyle w:val="TableParagraph"/>
              <w:spacing w:before="28" w:line="187" w:lineRule="exact"/>
              <w:ind w:left="333" w:right="336"/>
              <w:jc w:val="center"/>
              <w:rPr>
                <w:sz w:val="16"/>
              </w:rPr>
            </w:pPr>
            <w:r w:rsidRPr="00ED1867">
              <w:rPr>
                <w:color w:val="231F20"/>
                <w:sz w:val="16"/>
                <w:lang w:val="en"/>
              </w:rPr>
              <w:t>CO</w:t>
            </w:r>
          </w:p>
        </w:tc>
        <w:tc>
          <w:tcPr>
            <w:tcW w:w="1362" w:type="dxa"/>
          </w:tcPr>
          <w:p w14:paraId="19008D6D" w14:textId="77777777" w:rsidR="009D1ACE" w:rsidRPr="0009137D" w:rsidRDefault="0009137D">
            <w:pPr>
              <w:pStyle w:val="TableParagraph"/>
              <w:spacing w:before="28" w:line="187" w:lineRule="exact"/>
              <w:ind w:left="53"/>
              <w:rPr>
                <w:sz w:val="16"/>
                <w:lang w:val="en-US"/>
              </w:rPr>
            </w:pPr>
            <w:r w:rsidRPr="00ED1867">
              <w:rPr>
                <w:color w:val="231F20"/>
                <w:sz w:val="16"/>
                <w:lang w:val="en"/>
              </w:rPr>
              <w:t>In case of availability of</w:t>
            </w:r>
          </w:p>
        </w:tc>
        <w:tc>
          <w:tcPr>
            <w:tcW w:w="1645" w:type="dxa"/>
          </w:tcPr>
          <w:p w14:paraId="453E4692" w14:textId="77777777" w:rsidR="009D1ACE" w:rsidRPr="00ED1867" w:rsidRDefault="0009137D">
            <w:pPr>
              <w:pStyle w:val="TableParagraph"/>
              <w:spacing w:before="28" w:line="187" w:lineRule="exact"/>
              <w:ind w:left="52"/>
              <w:rPr>
                <w:sz w:val="16"/>
              </w:rPr>
            </w:pPr>
            <w:r w:rsidRPr="00ED1867">
              <w:rPr>
                <w:color w:val="231F20"/>
                <w:sz w:val="16"/>
                <w:lang w:val="en"/>
              </w:rPr>
              <w:t>Text field</w:t>
            </w:r>
          </w:p>
        </w:tc>
        <w:tc>
          <w:tcPr>
            <w:tcW w:w="1980" w:type="dxa"/>
          </w:tcPr>
          <w:p w14:paraId="01261CD2"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04064FF6" w14:textId="77777777">
        <w:trPr>
          <w:trHeight w:val="234"/>
        </w:trPr>
        <w:tc>
          <w:tcPr>
            <w:tcW w:w="794" w:type="dxa"/>
          </w:tcPr>
          <w:p w14:paraId="738F2A23"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17</w:t>
            </w:r>
          </w:p>
        </w:tc>
        <w:tc>
          <w:tcPr>
            <w:tcW w:w="1248" w:type="dxa"/>
            <w:vMerge/>
            <w:tcBorders>
              <w:top w:val="nil"/>
            </w:tcBorders>
          </w:tcPr>
          <w:p w14:paraId="56506ADA" w14:textId="77777777" w:rsidR="009D1ACE" w:rsidRPr="00ED1867" w:rsidRDefault="009D1ACE">
            <w:pPr>
              <w:rPr>
                <w:sz w:val="2"/>
                <w:szCs w:val="2"/>
              </w:rPr>
            </w:pPr>
          </w:p>
        </w:tc>
        <w:tc>
          <w:tcPr>
            <w:tcW w:w="1702" w:type="dxa"/>
          </w:tcPr>
          <w:p w14:paraId="661FFF3D" w14:textId="77777777" w:rsidR="009D1ACE" w:rsidRPr="00ED1867" w:rsidRDefault="0009137D">
            <w:pPr>
              <w:pStyle w:val="TableParagraph"/>
              <w:spacing w:before="28" w:line="187" w:lineRule="exact"/>
              <w:ind w:left="55"/>
              <w:rPr>
                <w:sz w:val="16"/>
              </w:rPr>
            </w:pPr>
            <w:r w:rsidRPr="00ED1867">
              <w:rPr>
                <w:color w:val="231F20"/>
                <w:sz w:val="16"/>
                <w:lang w:val="en"/>
              </w:rPr>
              <w:t>Authentic prefix</w:t>
            </w:r>
          </w:p>
        </w:tc>
        <w:tc>
          <w:tcPr>
            <w:tcW w:w="908" w:type="dxa"/>
          </w:tcPr>
          <w:p w14:paraId="748FC363" w14:textId="77777777" w:rsidR="009D1ACE" w:rsidRPr="00ED1867" w:rsidRDefault="0009137D">
            <w:pPr>
              <w:pStyle w:val="TableParagraph"/>
              <w:spacing w:before="28" w:line="187" w:lineRule="exact"/>
              <w:jc w:val="center"/>
              <w:rPr>
                <w:sz w:val="16"/>
              </w:rPr>
            </w:pPr>
            <w:r w:rsidRPr="00ED1867">
              <w:rPr>
                <w:color w:val="231F20"/>
                <w:sz w:val="16"/>
                <w:lang w:val="en"/>
              </w:rPr>
              <w:t>N</w:t>
            </w:r>
          </w:p>
        </w:tc>
        <w:tc>
          <w:tcPr>
            <w:tcW w:w="1362" w:type="dxa"/>
          </w:tcPr>
          <w:p w14:paraId="4A47B350"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3BB6D1C4" w14:textId="77777777" w:rsidR="009D1ACE" w:rsidRPr="00ED1867" w:rsidRDefault="0009137D">
            <w:pPr>
              <w:pStyle w:val="TableParagraph"/>
              <w:spacing w:before="28" w:line="187" w:lineRule="exact"/>
              <w:ind w:left="52"/>
              <w:rPr>
                <w:sz w:val="16"/>
              </w:rPr>
            </w:pPr>
            <w:r w:rsidRPr="00ED1867">
              <w:rPr>
                <w:color w:val="231F20"/>
                <w:sz w:val="16"/>
                <w:lang w:val="en"/>
              </w:rPr>
              <w:t>Text field</w:t>
            </w:r>
          </w:p>
        </w:tc>
        <w:tc>
          <w:tcPr>
            <w:tcW w:w="1980" w:type="dxa"/>
          </w:tcPr>
          <w:p w14:paraId="6F9A0D8A"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477110B0" w14:textId="77777777">
        <w:trPr>
          <w:trHeight w:val="234"/>
        </w:trPr>
        <w:tc>
          <w:tcPr>
            <w:tcW w:w="794" w:type="dxa"/>
          </w:tcPr>
          <w:p w14:paraId="01364858"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18</w:t>
            </w:r>
          </w:p>
        </w:tc>
        <w:tc>
          <w:tcPr>
            <w:tcW w:w="1248" w:type="dxa"/>
            <w:vMerge/>
            <w:tcBorders>
              <w:top w:val="nil"/>
            </w:tcBorders>
          </w:tcPr>
          <w:p w14:paraId="1A81FF62" w14:textId="77777777" w:rsidR="009D1ACE" w:rsidRPr="00ED1867" w:rsidRDefault="009D1ACE">
            <w:pPr>
              <w:rPr>
                <w:sz w:val="2"/>
                <w:szCs w:val="2"/>
              </w:rPr>
            </w:pPr>
          </w:p>
        </w:tc>
        <w:tc>
          <w:tcPr>
            <w:tcW w:w="1702" w:type="dxa"/>
          </w:tcPr>
          <w:p w14:paraId="082F1AEA" w14:textId="77777777" w:rsidR="009D1ACE" w:rsidRPr="00ED1867" w:rsidRDefault="0009137D">
            <w:pPr>
              <w:pStyle w:val="TableParagraph"/>
              <w:spacing w:before="28" w:line="187" w:lineRule="exact"/>
              <w:ind w:left="55"/>
              <w:rPr>
                <w:sz w:val="16"/>
              </w:rPr>
            </w:pPr>
            <w:r w:rsidRPr="00ED1867">
              <w:rPr>
                <w:color w:val="231F20"/>
                <w:sz w:val="16"/>
                <w:lang w:val="en"/>
              </w:rPr>
              <w:t>Dummy prefix</w:t>
            </w:r>
          </w:p>
        </w:tc>
        <w:tc>
          <w:tcPr>
            <w:tcW w:w="908" w:type="dxa"/>
          </w:tcPr>
          <w:p w14:paraId="1228267D" w14:textId="77777777" w:rsidR="009D1ACE" w:rsidRPr="00ED1867" w:rsidRDefault="0009137D">
            <w:pPr>
              <w:pStyle w:val="TableParagraph"/>
              <w:spacing w:before="28" w:line="187" w:lineRule="exact"/>
              <w:jc w:val="center"/>
              <w:rPr>
                <w:sz w:val="16"/>
              </w:rPr>
            </w:pPr>
            <w:r w:rsidRPr="00ED1867">
              <w:rPr>
                <w:color w:val="231F20"/>
                <w:sz w:val="16"/>
                <w:lang w:val="en"/>
              </w:rPr>
              <w:t>N</w:t>
            </w:r>
          </w:p>
        </w:tc>
        <w:tc>
          <w:tcPr>
            <w:tcW w:w="1362" w:type="dxa"/>
          </w:tcPr>
          <w:p w14:paraId="29595055"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626B9093" w14:textId="77777777" w:rsidR="009D1ACE" w:rsidRPr="00ED1867" w:rsidRDefault="0009137D">
            <w:pPr>
              <w:pStyle w:val="TableParagraph"/>
              <w:spacing w:before="28" w:line="187" w:lineRule="exact"/>
              <w:ind w:left="52"/>
              <w:rPr>
                <w:sz w:val="16"/>
              </w:rPr>
            </w:pPr>
            <w:r w:rsidRPr="00ED1867">
              <w:rPr>
                <w:color w:val="231F20"/>
                <w:sz w:val="16"/>
                <w:lang w:val="en"/>
              </w:rPr>
              <w:t>Text field</w:t>
            </w:r>
          </w:p>
        </w:tc>
        <w:tc>
          <w:tcPr>
            <w:tcW w:w="1980" w:type="dxa"/>
          </w:tcPr>
          <w:p w14:paraId="539648BB"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bl>
    <w:p w14:paraId="579A1936" w14:textId="77777777" w:rsidR="009D1ACE" w:rsidRPr="00ED1867" w:rsidRDefault="009D1ACE">
      <w:pPr>
        <w:spacing w:line="187" w:lineRule="exact"/>
        <w:jc w:val="center"/>
        <w:rPr>
          <w:sz w:val="16"/>
        </w:rPr>
        <w:sectPr w:rsidR="009D1ACE" w:rsidRPr="00ED1867">
          <w:pgSz w:w="11910" w:h="16840"/>
          <w:pgMar w:top="1260" w:right="1000" w:bottom="280" w:left="1020" w:header="900" w:footer="0" w:gutter="0"/>
          <w:cols w:space="720"/>
        </w:sectPr>
      </w:pPr>
    </w:p>
    <w:p w14:paraId="4DC60E53" w14:textId="77777777" w:rsidR="009D1ACE" w:rsidRPr="00ED1867" w:rsidRDefault="009D1ACE">
      <w:pPr>
        <w:pStyle w:val="a3"/>
        <w:spacing w:before="9"/>
        <w:rPr>
          <w:rFonts w:ascii="Times New Roman"/>
          <w:sz w:val="2"/>
        </w:rPr>
      </w:pPr>
    </w:p>
    <w:p w14:paraId="42205A99"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07CF7824" wp14:editId="3D40B4C0">
                <wp:extent cx="6120130" cy="3175"/>
                <wp:effectExtent l="0" t="0" r="0" b="0"/>
                <wp:docPr id="1689" name="Group 153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90" name="Line 1538"/>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91" name="Line 1539"/>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92" name="Line 1540"/>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37" o:spid="_x0000_i2379" style="width:481.9pt;height:0.25pt;mso-position-horizontal-relative:char;mso-position-vertical-relative:line" coordsize="9638,5">
                <v:line id="Line 1538" o:spid="_x0000_s2380" style="mso-wrap-style:square;position:absolute;visibility:visible" from="0,3" to="4649,3" o:connectortype="straight" strokecolor="#231f20" strokeweight="0.25pt"/>
                <v:line id="Line 1539" o:spid="_x0000_s2381" style="mso-wrap-style:square;position:absolute;visibility:visible" from="4649,3" to="8787,3" o:connectortype="straight" strokecolor="#231f20" strokeweight="0.25pt"/>
                <v:line id="Line 1540" o:spid="_x0000_s2382" style="mso-wrap-style:square;position:absolute;visibility:visible" from="8787,3" to="9638,3" o:connectortype="straight" strokecolor="#231f20" strokeweight="0.25pt"/>
                <w10:wrap type="none"/>
                <w10:anchorlock/>
              </v:group>
            </w:pict>
          </mc:Fallback>
        </mc:AlternateContent>
      </w:r>
    </w:p>
    <w:p w14:paraId="6E406E41" w14:textId="77777777" w:rsidR="009D1ACE" w:rsidRPr="00ED1867" w:rsidRDefault="009D1ACE">
      <w:pPr>
        <w:pStyle w:val="a3"/>
        <w:rPr>
          <w:rFonts w:ascii="Times New Roman"/>
        </w:rPr>
      </w:pPr>
    </w:p>
    <w:p w14:paraId="38D2A92D"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0C776880" w14:textId="77777777">
        <w:trPr>
          <w:trHeight w:val="618"/>
        </w:trPr>
        <w:tc>
          <w:tcPr>
            <w:tcW w:w="794" w:type="dxa"/>
          </w:tcPr>
          <w:p w14:paraId="04B0FD0A"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14E82C5F"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29FAF3C8" w14:textId="77777777" w:rsidR="009D1ACE" w:rsidRPr="00ED1867" w:rsidRDefault="0009137D">
            <w:pPr>
              <w:pStyle w:val="TableParagraph"/>
              <w:spacing w:before="28"/>
              <w:ind w:left="78" w:right="77"/>
              <w:jc w:val="center"/>
              <w:rPr>
                <w:b/>
                <w:sz w:val="16"/>
              </w:rPr>
            </w:pPr>
            <w:r w:rsidRPr="00ED1867">
              <w:rPr>
                <w:b/>
                <w:color w:val="231F20"/>
                <w:sz w:val="16"/>
                <w:lang w:val="en"/>
              </w:rPr>
              <w:t>Description of AIPS UI</w:t>
            </w:r>
          </w:p>
        </w:tc>
        <w:tc>
          <w:tcPr>
            <w:tcW w:w="908" w:type="dxa"/>
          </w:tcPr>
          <w:p w14:paraId="1B670D22"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5B6FA425"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64F914A1"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429941A0"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14:paraId="7A56C89B" w14:textId="77777777">
        <w:trPr>
          <w:trHeight w:val="618"/>
        </w:trPr>
        <w:tc>
          <w:tcPr>
            <w:tcW w:w="794" w:type="dxa"/>
          </w:tcPr>
          <w:p w14:paraId="5BF0B404"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vMerge w:val="restart"/>
          </w:tcPr>
          <w:p w14:paraId="3C36DC2A" w14:textId="77777777" w:rsidR="009D1ACE" w:rsidRPr="0009137D" w:rsidRDefault="0009137D">
            <w:pPr>
              <w:pStyle w:val="TableParagraph"/>
              <w:spacing w:before="31" w:line="235" w:lineRule="auto"/>
              <w:ind w:left="56"/>
              <w:rPr>
                <w:sz w:val="16"/>
                <w:lang w:val="en-US"/>
              </w:rPr>
            </w:pPr>
            <w:r w:rsidRPr="00ED1867">
              <w:rPr>
                <w:color w:val="231F20"/>
                <w:sz w:val="16"/>
                <w:lang w:val="en"/>
              </w:rPr>
              <w:t>Assessment of consequences of computer incident</w:t>
            </w:r>
          </w:p>
        </w:tc>
        <w:tc>
          <w:tcPr>
            <w:tcW w:w="1702" w:type="dxa"/>
          </w:tcPr>
          <w:p w14:paraId="1FA90184" w14:textId="77777777" w:rsidR="009D1ACE" w:rsidRPr="00ED1867" w:rsidRDefault="0009137D">
            <w:pPr>
              <w:pStyle w:val="TableParagraph"/>
              <w:spacing w:before="31" w:line="235" w:lineRule="auto"/>
              <w:ind w:left="55"/>
              <w:rPr>
                <w:sz w:val="16"/>
              </w:rPr>
            </w:pPr>
            <w:r w:rsidRPr="00ED1867">
              <w:rPr>
                <w:color w:val="231F20"/>
                <w:sz w:val="16"/>
                <w:lang w:val="en"/>
              </w:rPr>
              <w:t>Impact on confidentiality</w:t>
            </w:r>
          </w:p>
        </w:tc>
        <w:tc>
          <w:tcPr>
            <w:tcW w:w="908" w:type="dxa"/>
            <w:vMerge w:val="restart"/>
          </w:tcPr>
          <w:p w14:paraId="31ABD8A8"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28A3653F"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specified consequences have occurred</w:t>
            </w:r>
          </w:p>
        </w:tc>
        <w:tc>
          <w:tcPr>
            <w:tcW w:w="1645" w:type="dxa"/>
          </w:tcPr>
          <w:p w14:paraId="1F6FEEEA" w14:textId="77777777" w:rsidR="009D1ACE" w:rsidRPr="00ED1867" w:rsidRDefault="0009137D">
            <w:pPr>
              <w:pStyle w:val="TableParagraph"/>
              <w:spacing w:before="31" w:line="235" w:lineRule="auto"/>
              <w:ind w:left="52" w:right="886"/>
              <w:rPr>
                <w:sz w:val="16"/>
              </w:rPr>
            </w:pPr>
            <w:r w:rsidRPr="00ED1867">
              <w:rPr>
                <w:color w:val="231F20"/>
                <w:sz w:val="16"/>
                <w:lang w:val="en"/>
              </w:rPr>
              <w:t>[High] [Low]</w:t>
            </w:r>
          </w:p>
        </w:tc>
        <w:tc>
          <w:tcPr>
            <w:tcW w:w="1980" w:type="dxa"/>
          </w:tcPr>
          <w:p w14:paraId="242D565C"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C6AF0F8" w14:textId="77777777">
        <w:trPr>
          <w:trHeight w:val="426"/>
        </w:trPr>
        <w:tc>
          <w:tcPr>
            <w:tcW w:w="794" w:type="dxa"/>
          </w:tcPr>
          <w:p w14:paraId="6E5AE38F"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vMerge/>
            <w:tcBorders>
              <w:top w:val="nil"/>
            </w:tcBorders>
          </w:tcPr>
          <w:p w14:paraId="2FD8CB87" w14:textId="77777777" w:rsidR="009D1ACE" w:rsidRPr="00ED1867" w:rsidRDefault="009D1ACE">
            <w:pPr>
              <w:rPr>
                <w:sz w:val="2"/>
                <w:szCs w:val="2"/>
              </w:rPr>
            </w:pPr>
          </w:p>
        </w:tc>
        <w:tc>
          <w:tcPr>
            <w:tcW w:w="1702" w:type="dxa"/>
          </w:tcPr>
          <w:p w14:paraId="2B04C725" w14:textId="77777777" w:rsidR="009D1ACE" w:rsidRPr="00ED1867" w:rsidRDefault="0009137D">
            <w:pPr>
              <w:pStyle w:val="TableParagraph"/>
              <w:spacing w:before="28"/>
              <w:ind w:right="77"/>
              <w:jc w:val="center"/>
              <w:rPr>
                <w:sz w:val="16"/>
              </w:rPr>
            </w:pPr>
            <w:r w:rsidRPr="00ED1867">
              <w:rPr>
                <w:color w:val="231F20"/>
                <w:sz w:val="16"/>
                <w:lang w:val="en"/>
              </w:rPr>
              <w:t>Impact on integrity</w:t>
            </w:r>
          </w:p>
        </w:tc>
        <w:tc>
          <w:tcPr>
            <w:tcW w:w="908" w:type="dxa"/>
            <w:vMerge/>
            <w:tcBorders>
              <w:top w:val="nil"/>
            </w:tcBorders>
          </w:tcPr>
          <w:p w14:paraId="7158ACC2" w14:textId="77777777" w:rsidR="009D1ACE" w:rsidRPr="00ED1867" w:rsidRDefault="009D1ACE">
            <w:pPr>
              <w:rPr>
                <w:sz w:val="2"/>
                <w:szCs w:val="2"/>
              </w:rPr>
            </w:pPr>
          </w:p>
        </w:tc>
        <w:tc>
          <w:tcPr>
            <w:tcW w:w="1362" w:type="dxa"/>
            <w:vMerge/>
            <w:tcBorders>
              <w:top w:val="nil"/>
            </w:tcBorders>
          </w:tcPr>
          <w:p w14:paraId="71E871E7" w14:textId="77777777" w:rsidR="009D1ACE" w:rsidRPr="00ED1867" w:rsidRDefault="009D1ACE">
            <w:pPr>
              <w:rPr>
                <w:sz w:val="2"/>
                <w:szCs w:val="2"/>
              </w:rPr>
            </w:pPr>
          </w:p>
        </w:tc>
        <w:tc>
          <w:tcPr>
            <w:tcW w:w="1645" w:type="dxa"/>
          </w:tcPr>
          <w:p w14:paraId="7D66AC9E"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66F9136C"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5FDEE21" w14:textId="77777777">
        <w:trPr>
          <w:trHeight w:val="426"/>
        </w:trPr>
        <w:tc>
          <w:tcPr>
            <w:tcW w:w="794" w:type="dxa"/>
          </w:tcPr>
          <w:p w14:paraId="2DAB5906"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248" w:type="dxa"/>
            <w:vMerge/>
            <w:tcBorders>
              <w:top w:val="nil"/>
            </w:tcBorders>
          </w:tcPr>
          <w:p w14:paraId="218309A2" w14:textId="77777777" w:rsidR="009D1ACE" w:rsidRPr="00ED1867" w:rsidRDefault="009D1ACE">
            <w:pPr>
              <w:rPr>
                <w:sz w:val="2"/>
                <w:szCs w:val="2"/>
              </w:rPr>
            </w:pPr>
          </w:p>
        </w:tc>
        <w:tc>
          <w:tcPr>
            <w:tcW w:w="1702" w:type="dxa"/>
          </w:tcPr>
          <w:p w14:paraId="3B154625" w14:textId="77777777" w:rsidR="009D1ACE" w:rsidRPr="00ED1867" w:rsidRDefault="0009137D">
            <w:pPr>
              <w:pStyle w:val="TableParagraph"/>
              <w:spacing w:before="28"/>
              <w:ind w:right="83"/>
              <w:jc w:val="center"/>
              <w:rPr>
                <w:sz w:val="16"/>
              </w:rPr>
            </w:pPr>
            <w:r w:rsidRPr="00ED1867">
              <w:rPr>
                <w:color w:val="231F20"/>
                <w:sz w:val="16"/>
                <w:lang w:val="en"/>
              </w:rPr>
              <w:t>Impact on availability</w:t>
            </w:r>
          </w:p>
        </w:tc>
        <w:tc>
          <w:tcPr>
            <w:tcW w:w="908" w:type="dxa"/>
            <w:vMerge/>
            <w:tcBorders>
              <w:top w:val="nil"/>
            </w:tcBorders>
          </w:tcPr>
          <w:p w14:paraId="3A30DF6B" w14:textId="77777777" w:rsidR="009D1ACE" w:rsidRPr="00ED1867" w:rsidRDefault="009D1ACE">
            <w:pPr>
              <w:rPr>
                <w:sz w:val="2"/>
                <w:szCs w:val="2"/>
              </w:rPr>
            </w:pPr>
          </w:p>
        </w:tc>
        <w:tc>
          <w:tcPr>
            <w:tcW w:w="1362" w:type="dxa"/>
            <w:vMerge/>
            <w:tcBorders>
              <w:top w:val="nil"/>
            </w:tcBorders>
          </w:tcPr>
          <w:p w14:paraId="7FF7EDE0" w14:textId="77777777" w:rsidR="009D1ACE" w:rsidRPr="00ED1867" w:rsidRDefault="009D1ACE">
            <w:pPr>
              <w:rPr>
                <w:sz w:val="2"/>
                <w:szCs w:val="2"/>
              </w:rPr>
            </w:pPr>
          </w:p>
        </w:tc>
        <w:tc>
          <w:tcPr>
            <w:tcW w:w="1645" w:type="dxa"/>
          </w:tcPr>
          <w:p w14:paraId="656D9AB1"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38D45CEE"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4D09BFB" w14:textId="77777777">
        <w:trPr>
          <w:trHeight w:val="1002"/>
        </w:trPr>
        <w:tc>
          <w:tcPr>
            <w:tcW w:w="794" w:type="dxa"/>
          </w:tcPr>
          <w:p w14:paraId="39A52F65"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248" w:type="dxa"/>
          </w:tcPr>
          <w:p w14:paraId="11181381" w14:textId="77777777" w:rsidR="009D1ACE" w:rsidRPr="0009137D" w:rsidRDefault="0009137D">
            <w:pPr>
              <w:pStyle w:val="TableParagraph"/>
              <w:spacing w:before="31" w:line="235" w:lineRule="auto"/>
              <w:ind w:left="56" w:right="151"/>
              <w:rPr>
                <w:sz w:val="16"/>
                <w:lang w:val="en-US"/>
              </w:rPr>
            </w:pPr>
            <w:r w:rsidRPr="00ED1867">
              <w:rPr>
                <w:color w:val="231F20"/>
                <w:sz w:val="16"/>
                <w:lang w:val="en"/>
              </w:rPr>
              <w:t>Measures taken to respond</w:t>
            </w:r>
          </w:p>
          <w:p w14:paraId="63B0FF39" w14:textId="77777777" w:rsidR="009D1ACE" w:rsidRPr="0009137D" w:rsidRDefault="0009137D">
            <w:pPr>
              <w:pStyle w:val="TableParagraph"/>
              <w:spacing w:line="192" w:lineRule="exact"/>
              <w:ind w:left="56"/>
              <w:rPr>
                <w:sz w:val="16"/>
                <w:lang w:val="en-US"/>
              </w:rPr>
            </w:pPr>
            <w:r w:rsidRPr="00ED1867">
              <w:rPr>
                <w:color w:val="231F20"/>
                <w:sz w:val="16"/>
                <w:lang w:val="en"/>
              </w:rPr>
              <w:t>to computer</w:t>
            </w:r>
          </w:p>
          <w:p w14:paraId="183C12DD" w14:textId="77777777" w:rsidR="009D1ACE" w:rsidRPr="00ED1867" w:rsidRDefault="0009137D">
            <w:pPr>
              <w:pStyle w:val="TableParagraph"/>
              <w:spacing w:line="185" w:lineRule="exact"/>
              <w:ind w:left="56"/>
              <w:rPr>
                <w:sz w:val="16"/>
              </w:rPr>
            </w:pPr>
            <w:r w:rsidRPr="00ED1867">
              <w:rPr>
                <w:color w:val="231F20"/>
                <w:sz w:val="16"/>
                <w:lang w:val="en"/>
              </w:rPr>
              <w:t>incident</w:t>
            </w:r>
          </w:p>
        </w:tc>
        <w:tc>
          <w:tcPr>
            <w:tcW w:w="1702" w:type="dxa"/>
          </w:tcPr>
          <w:p w14:paraId="53AC6401" w14:textId="77777777" w:rsidR="009D1ACE" w:rsidRPr="0009137D" w:rsidRDefault="0009137D">
            <w:pPr>
              <w:pStyle w:val="TableParagraph"/>
              <w:spacing w:before="31" w:line="235" w:lineRule="auto"/>
              <w:ind w:left="55"/>
              <w:rPr>
                <w:sz w:val="16"/>
                <w:lang w:val="en-US"/>
              </w:rPr>
            </w:pPr>
            <w:r w:rsidRPr="00ED1867">
              <w:rPr>
                <w:color w:val="231F20"/>
                <w:sz w:val="16"/>
                <w:lang w:val="en"/>
              </w:rPr>
              <w:t>Description of acts taken in the process of responding to the computer incident</w:t>
            </w:r>
          </w:p>
        </w:tc>
        <w:tc>
          <w:tcPr>
            <w:tcW w:w="908" w:type="dxa"/>
          </w:tcPr>
          <w:p w14:paraId="17854B4A"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6FA60FF3"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50BED4B6"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43F338A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31C5558" w14:textId="77777777">
        <w:trPr>
          <w:trHeight w:val="5802"/>
        </w:trPr>
        <w:tc>
          <w:tcPr>
            <w:tcW w:w="794" w:type="dxa"/>
          </w:tcPr>
          <w:p w14:paraId="31FCD310" w14:textId="77777777" w:rsidR="009D1ACE" w:rsidRPr="00ED1867" w:rsidRDefault="0009137D">
            <w:pPr>
              <w:pStyle w:val="TableParagraph"/>
              <w:spacing w:before="28"/>
              <w:ind w:left="295" w:right="291"/>
              <w:jc w:val="center"/>
              <w:rPr>
                <w:sz w:val="16"/>
              </w:rPr>
            </w:pPr>
            <w:r w:rsidRPr="00ED1867">
              <w:rPr>
                <w:color w:val="231F20"/>
                <w:sz w:val="16"/>
                <w:lang w:val="en"/>
              </w:rPr>
              <w:t>23</w:t>
            </w:r>
          </w:p>
        </w:tc>
        <w:tc>
          <w:tcPr>
            <w:tcW w:w="1248" w:type="dxa"/>
            <w:vMerge w:val="restart"/>
          </w:tcPr>
          <w:p w14:paraId="4B39CF59" w14:textId="77777777" w:rsidR="009D1ACE" w:rsidRPr="00ED1867" w:rsidRDefault="0009137D">
            <w:pPr>
              <w:pStyle w:val="TableParagraph"/>
              <w:spacing w:before="31" w:line="235" w:lineRule="auto"/>
              <w:ind w:left="56" w:right="52"/>
              <w:rPr>
                <w:sz w:val="16"/>
              </w:rPr>
            </w:pPr>
            <w:r w:rsidRPr="00ED1867">
              <w:rPr>
                <w:color w:val="231F20"/>
                <w:sz w:val="16"/>
                <w:lang w:val="en"/>
              </w:rPr>
              <w:t>Relation to other notifications</w:t>
            </w:r>
          </w:p>
        </w:tc>
        <w:tc>
          <w:tcPr>
            <w:tcW w:w="1702" w:type="dxa"/>
          </w:tcPr>
          <w:p w14:paraId="03D46E90" w14:textId="77777777" w:rsidR="009D1ACE" w:rsidRPr="00ED1867" w:rsidRDefault="0009137D">
            <w:pPr>
              <w:pStyle w:val="TableParagraph"/>
              <w:spacing w:before="31" w:line="235" w:lineRule="auto"/>
              <w:ind w:left="55"/>
              <w:rPr>
                <w:sz w:val="16"/>
              </w:rPr>
            </w:pPr>
            <w:r w:rsidRPr="00ED1867">
              <w:rPr>
                <w:color w:val="231F20"/>
                <w:sz w:val="16"/>
                <w:lang w:val="en"/>
              </w:rPr>
              <w:t>Type of related notification</w:t>
            </w:r>
          </w:p>
        </w:tc>
        <w:tc>
          <w:tcPr>
            <w:tcW w:w="908" w:type="dxa"/>
            <w:vMerge w:val="restart"/>
          </w:tcPr>
          <w:p w14:paraId="07A24D01"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7870C5CC"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To be filled in where the Bank of Russia was previously sent a notification related</w:t>
            </w:r>
          </w:p>
          <w:p w14:paraId="19612A48" w14:textId="77777777" w:rsidR="009D1ACE" w:rsidRPr="00ED1867" w:rsidRDefault="0009137D">
            <w:pPr>
              <w:pStyle w:val="TableParagraph"/>
              <w:ind w:left="53"/>
              <w:rPr>
                <w:sz w:val="16"/>
              </w:rPr>
            </w:pPr>
            <w:r w:rsidRPr="00ED1867">
              <w:rPr>
                <w:color w:val="231F20"/>
                <w:sz w:val="16"/>
                <w:lang w:val="en"/>
              </w:rPr>
              <w:t>to the current notification</w:t>
            </w:r>
          </w:p>
        </w:tc>
        <w:tc>
          <w:tcPr>
            <w:tcW w:w="1645" w:type="dxa"/>
          </w:tcPr>
          <w:p w14:paraId="3F9FD9B5" w14:textId="77777777" w:rsidR="009D1ACE" w:rsidRPr="00ED1867" w:rsidRDefault="0009137D">
            <w:pPr>
              <w:pStyle w:val="TableParagraph"/>
              <w:spacing w:before="31" w:line="235" w:lineRule="auto"/>
              <w:ind w:left="52" w:right="801"/>
              <w:rPr>
                <w:sz w:val="16"/>
              </w:rPr>
            </w:pPr>
            <w:r w:rsidRPr="0009137D">
              <w:rPr>
                <w:color w:val="231F20"/>
                <w:sz w:val="16"/>
              </w:rPr>
              <w:t>[</w:t>
            </w:r>
            <w:r w:rsidRPr="00ED1867">
              <w:rPr>
                <w:color w:val="231F20"/>
                <w:sz w:val="16"/>
                <w:lang w:val="en"/>
              </w:rPr>
              <w:t>NTF</w:t>
            </w:r>
            <w:r w:rsidRPr="0009137D">
              <w:rPr>
                <w:color w:val="231F20"/>
                <w:sz w:val="16"/>
              </w:rPr>
              <w:t>_</w:t>
            </w:r>
            <w:r w:rsidRPr="00ED1867">
              <w:rPr>
                <w:color w:val="231F20"/>
                <w:sz w:val="16"/>
                <w:lang w:val="en"/>
              </w:rPr>
              <w:t>OWC</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ISI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ORI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CA</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VLN</w:t>
            </w:r>
            <w:r w:rsidRPr="0009137D">
              <w:rPr>
                <w:color w:val="231F20"/>
                <w:sz w:val="16"/>
              </w:rPr>
              <w:t>]</w:t>
            </w:r>
          </w:p>
        </w:tc>
        <w:tc>
          <w:tcPr>
            <w:tcW w:w="1980" w:type="dxa"/>
          </w:tcPr>
          <w:p w14:paraId="726FCE84" w14:textId="77777777" w:rsidR="009D1ACE" w:rsidRPr="00ED1867" w:rsidRDefault="0009137D">
            <w:pPr>
              <w:pStyle w:val="TableParagraph"/>
              <w:spacing w:before="28" w:line="194" w:lineRule="exact"/>
              <w:ind w:left="51"/>
              <w:rPr>
                <w:sz w:val="16"/>
              </w:rPr>
            </w:pPr>
            <w:r w:rsidRPr="00ED1867">
              <w:rPr>
                <w:color w:val="231F20"/>
                <w:sz w:val="16"/>
                <w:lang w:val="en"/>
              </w:rPr>
              <w:t>[NTF_OWC] - notification</w:t>
            </w:r>
          </w:p>
          <w:p w14:paraId="46528F05" w14:textId="77777777" w:rsidR="009D1ACE" w:rsidRPr="0009137D" w:rsidRDefault="0009137D">
            <w:pPr>
              <w:pStyle w:val="TableParagraph"/>
              <w:numPr>
                <w:ilvl w:val="0"/>
                <w:numId w:val="8"/>
              </w:numPr>
              <w:tabs>
                <w:tab w:val="left" w:pos="162"/>
              </w:tabs>
              <w:spacing w:before="1" w:line="235" w:lineRule="auto"/>
              <w:ind w:right="66" w:firstLine="0"/>
              <w:rPr>
                <w:sz w:val="16"/>
                <w:lang w:val="en-US"/>
              </w:rPr>
            </w:pPr>
            <w:r w:rsidRPr="00ED1867">
              <w:rPr>
                <w:color w:val="231F20"/>
                <w:sz w:val="16"/>
                <w:lang w:val="en"/>
              </w:rPr>
              <w:t>about identified cases and (or) attempts of funds transfers without consent of the client as well as identified cases</w:t>
            </w:r>
          </w:p>
          <w:p w14:paraId="68459066" w14:textId="77777777" w:rsidR="009D1ACE" w:rsidRPr="0009137D" w:rsidRDefault="0009137D">
            <w:pPr>
              <w:pStyle w:val="TableParagraph"/>
              <w:spacing w:before="3" w:line="235" w:lineRule="auto"/>
              <w:ind w:left="51" w:right="67"/>
              <w:rPr>
                <w:sz w:val="16"/>
                <w:lang w:val="en-US"/>
              </w:rPr>
            </w:pPr>
            <w:r w:rsidRPr="00ED1867">
              <w:rPr>
                <w:color w:val="231F20"/>
                <w:sz w:val="16"/>
                <w:lang w:val="en"/>
              </w:rPr>
              <w:t>and (or) attempts of carrying out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w:t>
            </w:r>
          </w:p>
          <w:p w14:paraId="4FC1943C" w14:textId="77777777" w:rsidR="009D1ACE" w:rsidRPr="0009137D" w:rsidRDefault="0009137D">
            <w:pPr>
              <w:pStyle w:val="TableParagraph"/>
              <w:numPr>
                <w:ilvl w:val="0"/>
                <w:numId w:val="8"/>
              </w:numPr>
              <w:tabs>
                <w:tab w:val="left" w:pos="162"/>
              </w:tabs>
              <w:spacing w:before="8" w:line="235" w:lineRule="auto"/>
              <w:ind w:right="132" w:firstLine="0"/>
              <w:rPr>
                <w:sz w:val="16"/>
                <w:lang w:val="en-US"/>
              </w:rPr>
            </w:pPr>
            <w:r w:rsidRPr="00ED1867">
              <w:rPr>
                <w:color w:val="231F20"/>
                <w:sz w:val="16"/>
                <w:lang w:val="en"/>
              </w:rPr>
              <w:t>about identification of an operational reliability incident or</w:t>
            </w:r>
          </w:p>
          <w:p w14:paraId="5060B350" w14:textId="77777777" w:rsidR="009D1ACE" w:rsidRPr="0009137D" w:rsidRDefault="0009137D">
            <w:pPr>
              <w:pStyle w:val="TableParagraph"/>
              <w:numPr>
                <w:ilvl w:val="0"/>
                <w:numId w:val="8"/>
              </w:numPr>
              <w:tabs>
                <w:tab w:val="left" w:pos="162"/>
              </w:tabs>
              <w:spacing w:before="1" w:line="235" w:lineRule="auto"/>
              <w:ind w:right="87" w:firstLine="0"/>
              <w:rPr>
                <w:sz w:val="16"/>
                <w:lang w:val="en-US"/>
              </w:rPr>
            </w:pPr>
            <w:r w:rsidRPr="00ED1867">
              <w:rPr>
                <w:color w:val="231F20"/>
                <w:sz w:val="16"/>
                <w:lang w:val="en"/>
              </w:rPr>
              <w:t>the findings of investigation of an operational reliability incident</w:t>
            </w:r>
          </w:p>
          <w:p w14:paraId="28CBE505" w14:textId="77777777" w:rsidR="009D1ACE" w:rsidRPr="00ED1867" w:rsidRDefault="0009137D">
            <w:pPr>
              <w:pStyle w:val="TableParagraph"/>
              <w:spacing w:line="192" w:lineRule="exact"/>
              <w:ind w:left="51"/>
              <w:rPr>
                <w:sz w:val="16"/>
              </w:rPr>
            </w:pPr>
            <w:r w:rsidRPr="00ED1867">
              <w:rPr>
                <w:color w:val="231F20"/>
                <w:sz w:val="16"/>
                <w:lang w:val="en"/>
              </w:rPr>
              <w:t>[NTF_CI] - notification</w:t>
            </w:r>
          </w:p>
          <w:p w14:paraId="311DCC4E" w14:textId="77777777" w:rsidR="009D1ACE" w:rsidRPr="0009137D" w:rsidRDefault="0009137D">
            <w:pPr>
              <w:pStyle w:val="TableParagraph"/>
              <w:numPr>
                <w:ilvl w:val="0"/>
                <w:numId w:val="8"/>
              </w:numPr>
              <w:tabs>
                <w:tab w:val="left" w:pos="162"/>
              </w:tabs>
              <w:spacing w:before="2" w:line="235" w:lineRule="auto"/>
              <w:ind w:right="136" w:firstLine="0"/>
              <w:rPr>
                <w:sz w:val="16"/>
                <w:lang w:val="en-US"/>
              </w:rPr>
            </w:pPr>
            <w:r w:rsidRPr="00ED1867">
              <w:rPr>
                <w:color w:val="231F20"/>
                <w:sz w:val="16"/>
                <w:lang w:val="en"/>
              </w:rPr>
              <w:t>about computer incidents [NTF_CA] - notification</w:t>
            </w:r>
          </w:p>
          <w:p w14:paraId="5F339DDB" w14:textId="77777777" w:rsidR="009D1ACE" w:rsidRPr="0009137D" w:rsidRDefault="0009137D">
            <w:pPr>
              <w:pStyle w:val="TableParagraph"/>
              <w:numPr>
                <w:ilvl w:val="0"/>
                <w:numId w:val="8"/>
              </w:numPr>
              <w:tabs>
                <w:tab w:val="left" w:pos="162"/>
              </w:tabs>
              <w:spacing w:before="1" w:line="235" w:lineRule="auto"/>
              <w:ind w:right="330" w:firstLine="0"/>
              <w:rPr>
                <w:sz w:val="16"/>
                <w:lang w:val="en-US"/>
              </w:rPr>
            </w:pPr>
            <w:r w:rsidRPr="00ED1867">
              <w:rPr>
                <w:color w:val="231F20"/>
                <w:sz w:val="16"/>
                <w:lang w:val="en"/>
              </w:rPr>
              <w:t>about computer attacks [NTF_VLN] - notification</w:t>
            </w:r>
          </w:p>
          <w:p w14:paraId="5A3BCC60" w14:textId="77777777" w:rsidR="009D1ACE" w:rsidRPr="00ED1867" w:rsidRDefault="0009137D">
            <w:pPr>
              <w:pStyle w:val="TableParagraph"/>
              <w:numPr>
                <w:ilvl w:val="0"/>
                <w:numId w:val="8"/>
              </w:numPr>
              <w:tabs>
                <w:tab w:val="left" w:pos="162"/>
              </w:tabs>
              <w:spacing w:line="185" w:lineRule="exact"/>
              <w:ind w:left="161"/>
              <w:rPr>
                <w:sz w:val="16"/>
              </w:rPr>
            </w:pPr>
            <w:r w:rsidRPr="00ED1867">
              <w:rPr>
                <w:color w:val="231F20"/>
                <w:sz w:val="16"/>
                <w:lang w:val="en"/>
              </w:rPr>
              <w:t>about identified vulnerabilities</w:t>
            </w:r>
          </w:p>
        </w:tc>
      </w:tr>
      <w:tr w:rsidR="00831436" w14:paraId="651ABD9E" w14:textId="77777777">
        <w:trPr>
          <w:trHeight w:val="1194"/>
        </w:trPr>
        <w:tc>
          <w:tcPr>
            <w:tcW w:w="794" w:type="dxa"/>
          </w:tcPr>
          <w:p w14:paraId="3102DBF9" w14:textId="77777777" w:rsidR="009D1ACE" w:rsidRPr="00ED1867" w:rsidRDefault="0009137D">
            <w:pPr>
              <w:pStyle w:val="TableParagraph"/>
              <w:spacing w:before="28"/>
              <w:ind w:left="295" w:right="291"/>
              <w:jc w:val="center"/>
              <w:rPr>
                <w:sz w:val="16"/>
              </w:rPr>
            </w:pPr>
            <w:r w:rsidRPr="00ED1867">
              <w:rPr>
                <w:color w:val="231F20"/>
                <w:sz w:val="16"/>
                <w:lang w:val="en"/>
              </w:rPr>
              <w:t>24</w:t>
            </w:r>
          </w:p>
        </w:tc>
        <w:tc>
          <w:tcPr>
            <w:tcW w:w="1248" w:type="dxa"/>
            <w:vMerge/>
            <w:tcBorders>
              <w:top w:val="nil"/>
            </w:tcBorders>
          </w:tcPr>
          <w:p w14:paraId="55BDB27A" w14:textId="77777777" w:rsidR="009D1ACE" w:rsidRPr="00ED1867" w:rsidRDefault="009D1ACE">
            <w:pPr>
              <w:rPr>
                <w:sz w:val="2"/>
                <w:szCs w:val="2"/>
              </w:rPr>
            </w:pPr>
          </w:p>
        </w:tc>
        <w:tc>
          <w:tcPr>
            <w:tcW w:w="1702" w:type="dxa"/>
          </w:tcPr>
          <w:p w14:paraId="6974D60C" w14:textId="77777777" w:rsidR="009D1ACE" w:rsidRPr="0009137D" w:rsidRDefault="0009137D">
            <w:pPr>
              <w:pStyle w:val="TableParagraph"/>
              <w:spacing w:before="31" w:line="235" w:lineRule="auto"/>
              <w:ind w:left="55"/>
              <w:rPr>
                <w:sz w:val="16"/>
                <w:lang w:val="en-US"/>
              </w:rPr>
            </w:pPr>
            <w:r w:rsidRPr="00ED1867">
              <w:rPr>
                <w:color w:val="231F20"/>
                <w:sz w:val="16"/>
                <w:lang w:val="en"/>
              </w:rPr>
              <w:t>Type of relation to other notifications</w:t>
            </w:r>
          </w:p>
        </w:tc>
        <w:tc>
          <w:tcPr>
            <w:tcW w:w="908" w:type="dxa"/>
            <w:vMerge/>
            <w:tcBorders>
              <w:top w:val="nil"/>
            </w:tcBorders>
          </w:tcPr>
          <w:p w14:paraId="4244817F" w14:textId="77777777" w:rsidR="009D1ACE" w:rsidRPr="0009137D" w:rsidRDefault="009D1ACE">
            <w:pPr>
              <w:rPr>
                <w:sz w:val="2"/>
                <w:szCs w:val="2"/>
                <w:lang w:val="en-US"/>
              </w:rPr>
            </w:pPr>
          </w:p>
        </w:tc>
        <w:tc>
          <w:tcPr>
            <w:tcW w:w="1362" w:type="dxa"/>
            <w:vMerge/>
            <w:tcBorders>
              <w:top w:val="nil"/>
            </w:tcBorders>
          </w:tcPr>
          <w:p w14:paraId="5928B7A2" w14:textId="77777777" w:rsidR="009D1ACE" w:rsidRPr="0009137D" w:rsidRDefault="009D1ACE">
            <w:pPr>
              <w:rPr>
                <w:sz w:val="2"/>
                <w:szCs w:val="2"/>
                <w:lang w:val="en-US"/>
              </w:rPr>
            </w:pPr>
          </w:p>
        </w:tc>
        <w:tc>
          <w:tcPr>
            <w:tcW w:w="1645" w:type="dxa"/>
          </w:tcPr>
          <w:p w14:paraId="0A199B2B" w14:textId="77777777" w:rsidR="009D1ACE" w:rsidRPr="0009137D" w:rsidRDefault="0009137D">
            <w:pPr>
              <w:pStyle w:val="TableParagraph"/>
              <w:spacing w:before="31" w:line="235" w:lineRule="auto"/>
              <w:ind w:left="52" w:right="297"/>
              <w:rPr>
                <w:sz w:val="16"/>
                <w:lang w:val="en-US"/>
              </w:rPr>
            </w:pPr>
            <w:r w:rsidRPr="00ED1867">
              <w:rPr>
                <w:color w:val="231F20"/>
                <w:sz w:val="16"/>
                <w:lang w:val="en"/>
              </w:rPr>
              <w:t>[Preceding event]</w:t>
            </w:r>
          </w:p>
          <w:p w14:paraId="136287E2" w14:textId="77777777" w:rsidR="009D1ACE" w:rsidRPr="0009137D" w:rsidRDefault="0009137D">
            <w:pPr>
              <w:pStyle w:val="TableParagraph"/>
              <w:spacing w:before="1" w:line="235" w:lineRule="auto"/>
              <w:ind w:left="52"/>
              <w:rPr>
                <w:sz w:val="16"/>
                <w:lang w:val="en-US"/>
              </w:rPr>
            </w:pPr>
            <w:r w:rsidRPr="00ED1867">
              <w:rPr>
                <w:color w:val="231F20"/>
                <w:sz w:val="16"/>
                <w:lang w:val="en"/>
              </w:rPr>
              <w:t>[Subsidiary event] [Related event] [Specification of information</w:t>
            </w:r>
          </w:p>
          <w:p w14:paraId="4603929D" w14:textId="77777777" w:rsidR="009D1ACE" w:rsidRPr="00ED1867" w:rsidRDefault="0009137D">
            <w:pPr>
              <w:pStyle w:val="TableParagraph"/>
              <w:spacing w:line="185" w:lineRule="exact"/>
              <w:ind w:left="52"/>
              <w:rPr>
                <w:sz w:val="16"/>
              </w:rPr>
            </w:pPr>
            <w:r w:rsidRPr="00ED1867">
              <w:rPr>
                <w:color w:val="231F20"/>
                <w:sz w:val="16"/>
                <w:lang w:val="en"/>
              </w:rPr>
              <w:t>about event]</w:t>
            </w:r>
          </w:p>
        </w:tc>
        <w:tc>
          <w:tcPr>
            <w:tcW w:w="1980" w:type="dxa"/>
          </w:tcPr>
          <w:p w14:paraId="121C5CA4"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67F1C1B9" w14:textId="77777777">
        <w:trPr>
          <w:trHeight w:val="1002"/>
        </w:trPr>
        <w:tc>
          <w:tcPr>
            <w:tcW w:w="794" w:type="dxa"/>
          </w:tcPr>
          <w:p w14:paraId="4DE93F86" w14:textId="77777777" w:rsidR="009D1ACE" w:rsidRPr="00ED1867" w:rsidRDefault="0009137D">
            <w:pPr>
              <w:pStyle w:val="TableParagraph"/>
              <w:spacing w:before="28"/>
              <w:ind w:left="295" w:right="291"/>
              <w:jc w:val="center"/>
              <w:rPr>
                <w:sz w:val="16"/>
              </w:rPr>
            </w:pPr>
            <w:r w:rsidRPr="00ED1867">
              <w:rPr>
                <w:color w:val="231F20"/>
                <w:sz w:val="16"/>
                <w:lang w:val="en"/>
              </w:rPr>
              <w:t>25</w:t>
            </w:r>
          </w:p>
        </w:tc>
        <w:tc>
          <w:tcPr>
            <w:tcW w:w="1248" w:type="dxa"/>
            <w:vMerge/>
            <w:tcBorders>
              <w:top w:val="nil"/>
            </w:tcBorders>
          </w:tcPr>
          <w:p w14:paraId="0836CB74" w14:textId="77777777" w:rsidR="009D1ACE" w:rsidRPr="00ED1867" w:rsidRDefault="009D1ACE">
            <w:pPr>
              <w:rPr>
                <w:sz w:val="2"/>
                <w:szCs w:val="2"/>
              </w:rPr>
            </w:pPr>
          </w:p>
        </w:tc>
        <w:tc>
          <w:tcPr>
            <w:tcW w:w="1702" w:type="dxa"/>
          </w:tcPr>
          <w:p w14:paraId="3927D777" w14:textId="77777777" w:rsidR="009D1ACE" w:rsidRPr="00ED1867" w:rsidRDefault="0009137D">
            <w:pPr>
              <w:pStyle w:val="TableParagraph"/>
              <w:spacing w:before="31" w:line="235" w:lineRule="auto"/>
              <w:ind w:left="55"/>
              <w:rPr>
                <w:sz w:val="16"/>
              </w:rPr>
            </w:pPr>
            <w:r w:rsidRPr="00ED1867">
              <w:rPr>
                <w:color w:val="231F20"/>
                <w:sz w:val="16"/>
                <w:lang w:val="en"/>
              </w:rPr>
              <w:t>Registration number of notification</w:t>
            </w:r>
          </w:p>
        </w:tc>
        <w:tc>
          <w:tcPr>
            <w:tcW w:w="908" w:type="dxa"/>
            <w:vMerge/>
            <w:tcBorders>
              <w:top w:val="nil"/>
            </w:tcBorders>
          </w:tcPr>
          <w:p w14:paraId="4881BE28" w14:textId="77777777" w:rsidR="009D1ACE" w:rsidRPr="00ED1867" w:rsidRDefault="009D1ACE">
            <w:pPr>
              <w:rPr>
                <w:sz w:val="2"/>
                <w:szCs w:val="2"/>
              </w:rPr>
            </w:pPr>
          </w:p>
        </w:tc>
        <w:tc>
          <w:tcPr>
            <w:tcW w:w="1362" w:type="dxa"/>
            <w:vMerge/>
            <w:tcBorders>
              <w:top w:val="nil"/>
            </w:tcBorders>
          </w:tcPr>
          <w:p w14:paraId="3468DAC6" w14:textId="77777777" w:rsidR="009D1ACE" w:rsidRPr="00ED1867" w:rsidRDefault="009D1ACE">
            <w:pPr>
              <w:rPr>
                <w:sz w:val="2"/>
                <w:szCs w:val="2"/>
              </w:rPr>
            </w:pPr>
          </w:p>
        </w:tc>
        <w:tc>
          <w:tcPr>
            <w:tcW w:w="1645" w:type="dxa"/>
          </w:tcPr>
          <w:p w14:paraId="359DBA64" w14:textId="77777777" w:rsidR="009D1ACE" w:rsidRPr="0009137D" w:rsidRDefault="0009137D">
            <w:pPr>
              <w:pStyle w:val="TableParagraph"/>
              <w:spacing w:before="31" w:line="235" w:lineRule="auto"/>
              <w:ind w:left="52"/>
              <w:rPr>
                <w:sz w:val="16"/>
                <w:lang w:val="en-US"/>
              </w:rPr>
            </w:pPr>
            <w:r w:rsidRPr="00ED1867">
              <w:rPr>
                <w:color w:val="231F20"/>
                <w:sz w:val="16"/>
                <w:lang w:val="en"/>
              </w:rPr>
              <w:t>In accordance with AIPS FinTsERT format</w:t>
            </w:r>
          </w:p>
        </w:tc>
        <w:tc>
          <w:tcPr>
            <w:tcW w:w="1980" w:type="dxa"/>
          </w:tcPr>
          <w:p w14:paraId="7F046DB5" w14:textId="77777777" w:rsidR="009D1ACE" w:rsidRPr="0009137D" w:rsidRDefault="0009137D">
            <w:pPr>
              <w:pStyle w:val="TableParagraph"/>
              <w:spacing w:before="27" w:line="192" w:lineRule="exact"/>
              <w:ind w:left="51" w:right="91"/>
              <w:rPr>
                <w:sz w:val="16"/>
                <w:lang w:val="en-US"/>
              </w:rPr>
            </w:pPr>
            <w:r w:rsidRPr="00ED1867">
              <w:rPr>
                <w:color w:val="231F20"/>
                <w:sz w:val="16"/>
                <w:lang w:val="en"/>
              </w:rPr>
              <w:t>Identifier of notification or response to the request previously sent to FinTsERT by an information exchange participant</w:t>
            </w:r>
          </w:p>
        </w:tc>
      </w:tr>
      <w:tr w:rsidR="00831436" w:rsidRPr="00542559" w14:paraId="5048640B" w14:textId="77777777">
        <w:trPr>
          <w:trHeight w:val="1194"/>
        </w:trPr>
        <w:tc>
          <w:tcPr>
            <w:tcW w:w="794" w:type="dxa"/>
          </w:tcPr>
          <w:p w14:paraId="40A1B18B" w14:textId="77777777" w:rsidR="009D1ACE" w:rsidRPr="00ED1867" w:rsidRDefault="0009137D">
            <w:pPr>
              <w:pStyle w:val="TableParagraph"/>
              <w:spacing w:before="28"/>
              <w:ind w:left="295" w:right="291"/>
              <w:jc w:val="center"/>
              <w:rPr>
                <w:sz w:val="16"/>
              </w:rPr>
            </w:pPr>
            <w:r w:rsidRPr="00ED1867">
              <w:rPr>
                <w:color w:val="231F20"/>
                <w:sz w:val="16"/>
                <w:lang w:val="en"/>
              </w:rPr>
              <w:t>26</w:t>
            </w:r>
          </w:p>
        </w:tc>
        <w:tc>
          <w:tcPr>
            <w:tcW w:w="1248" w:type="dxa"/>
          </w:tcPr>
          <w:p w14:paraId="16250B73" w14:textId="77777777" w:rsidR="009D1ACE" w:rsidRPr="00ED1867" w:rsidRDefault="0009137D">
            <w:pPr>
              <w:pStyle w:val="TableParagraph"/>
              <w:spacing w:before="31" w:line="235" w:lineRule="auto"/>
              <w:ind w:left="56" w:right="-66"/>
              <w:rPr>
                <w:sz w:val="16"/>
              </w:rPr>
            </w:pPr>
            <w:r w:rsidRPr="00ED1867">
              <w:rPr>
                <w:color w:val="231F20"/>
                <w:sz w:val="16"/>
                <w:lang w:val="en"/>
              </w:rPr>
              <w:t>Restrictive TLP marker</w:t>
            </w:r>
          </w:p>
        </w:tc>
        <w:tc>
          <w:tcPr>
            <w:tcW w:w="1702" w:type="dxa"/>
          </w:tcPr>
          <w:p w14:paraId="2634E81C" w14:textId="77777777" w:rsidR="009D1ACE" w:rsidRPr="0009137D" w:rsidRDefault="0009137D">
            <w:pPr>
              <w:pStyle w:val="TableParagraph"/>
              <w:spacing w:before="31" w:line="235" w:lineRule="auto"/>
              <w:ind w:left="55"/>
              <w:rPr>
                <w:sz w:val="16"/>
                <w:lang w:val="en-US"/>
              </w:rPr>
            </w:pPr>
            <w:r w:rsidRPr="00ED1867">
              <w:rPr>
                <w:color w:val="231F20"/>
                <w:sz w:val="16"/>
                <w:lang w:val="en"/>
              </w:rPr>
              <w:t>Restrictive marker for distribution of information from the given notification</w:t>
            </w:r>
          </w:p>
        </w:tc>
        <w:tc>
          <w:tcPr>
            <w:tcW w:w="908" w:type="dxa"/>
          </w:tcPr>
          <w:p w14:paraId="56B94FE4"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1E3AAFE1"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4C79FA3E" w14:textId="77777777" w:rsidR="009D1ACE" w:rsidRPr="0009137D" w:rsidRDefault="0009137D">
            <w:pPr>
              <w:pStyle w:val="TableParagraph"/>
              <w:spacing w:before="31" w:line="235" w:lineRule="auto"/>
              <w:ind w:left="52" w:right="801"/>
              <w:jc w:val="both"/>
              <w:rPr>
                <w:sz w:val="16"/>
                <w:lang w:val="en-US"/>
              </w:rPr>
            </w:pPr>
            <w:r w:rsidRPr="00ED1867">
              <w:rPr>
                <w:color w:val="231F20"/>
                <w:sz w:val="16"/>
                <w:lang w:val="en"/>
              </w:rPr>
              <w:t>[TLP: WHITE] [TLP: GREEN] [TLP: AMBER] [TLP: RED]</w:t>
            </w:r>
          </w:p>
        </w:tc>
        <w:tc>
          <w:tcPr>
            <w:tcW w:w="1980" w:type="dxa"/>
          </w:tcPr>
          <w:p w14:paraId="7E81FC81" w14:textId="77777777" w:rsidR="009D1ACE" w:rsidRPr="0009137D" w:rsidRDefault="0009137D">
            <w:pPr>
              <w:pStyle w:val="TableParagraph"/>
              <w:spacing w:before="31" w:line="235" w:lineRule="auto"/>
              <w:ind w:left="51"/>
              <w:rPr>
                <w:sz w:val="16"/>
                <w:lang w:val="en-US"/>
              </w:rPr>
            </w:pPr>
            <w:r w:rsidRPr="00ED1867">
              <w:rPr>
                <w:color w:val="231F20"/>
                <w:sz w:val="16"/>
                <w:lang w:val="en"/>
              </w:rPr>
              <w:t>In accordance with designations accepted in TLP protocol.</w:t>
            </w:r>
          </w:p>
          <w:p w14:paraId="5BC0D4DA" w14:textId="77777777" w:rsidR="009D1ACE" w:rsidRPr="0009137D" w:rsidRDefault="009D1ACE">
            <w:pPr>
              <w:pStyle w:val="TableParagraph"/>
              <w:spacing w:before="5"/>
              <w:rPr>
                <w:rFonts w:ascii="Times New Roman"/>
                <w:sz w:val="16"/>
                <w:lang w:val="en-US"/>
              </w:rPr>
            </w:pPr>
          </w:p>
          <w:p w14:paraId="0FB28FEE" w14:textId="77777777" w:rsidR="009D1ACE" w:rsidRPr="0009137D" w:rsidRDefault="0009137D">
            <w:pPr>
              <w:pStyle w:val="TableParagraph"/>
              <w:spacing w:line="192" w:lineRule="exact"/>
              <w:ind w:left="51"/>
              <w:rPr>
                <w:sz w:val="16"/>
                <w:lang w:val="en-US"/>
              </w:rPr>
            </w:pPr>
            <w:r w:rsidRPr="00ED1867">
              <w:rPr>
                <w:color w:val="231F20"/>
                <w:sz w:val="16"/>
                <w:lang w:val="en"/>
              </w:rPr>
              <w:t>Default value [TLP: GREEN], unless otherwise specified</w:t>
            </w:r>
          </w:p>
        </w:tc>
      </w:tr>
      <w:tr w:rsidR="00831436" w14:paraId="560F7BB3" w14:textId="77777777">
        <w:trPr>
          <w:trHeight w:val="1002"/>
        </w:trPr>
        <w:tc>
          <w:tcPr>
            <w:tcW w:w="794" w:type="dxa"/>
          </w:tcPr>
          <w:p w14:paraId="0432D7E3" w14:textId="77777777" w:rsidR="009D1ACE" w:rsidRPr="00ED1867" w:rsidRDefault="0009137D">
            <w:pPr>
              <w:pStyle w:val="TableParagraph"/>
              <w:spacing w:before="28"/>
              <w:ind w:left="295" w:right="291"/>
              <w:jc w:val="center"/>
              <w:rPr>
                <w:sz w:val="16"/>
              </w:rPr>
            </w:pPr>
            <w:r w:rsidRPr="00ED1867">
              <w:rPr>
                <w:color w:val="231F20"/>
                <w:sz w:val="16"/>
                <w:lang w:val="en"/>
              </w:rPr>
              <w:lastRenderedPageBreak/>
              <w:t>27</w:t>
            </w:r>
          </w:p>
        </w:tc>
        <w:tc>
          <w:tcPr>
            <w:tcW w:w="1248" w:type="dxa"/>
          </w:tcPr>
          <w:p w14:paraId="2D90C36F" w14:textId="77777777" w:rsidR="009D1ACE" w:rsidRPr="00ED1867" w:rsidRDefault="0009137D">
            <w:pPr>
              <w:pStyle w:val="TableParagraph"/>
              <w:spacing w:before="31" w:line="235" w:lineRule="auto"/>
              <w:ind w:left="56" w:right="91"/>
              <w:rPr>
                <w:sz w:val="16"/>
              </w:rPr>
            </w:pPr>
            <w:r w:rsidRPr="00ED1867">
              <w:rPr>
                <w:color w:val="231F20"/>
                <w:sz w:val="16"/>
                <w:lang w:val="en"/>
              </w:rPr>
              <w:t>Necessity of FinTsERT involvement</w:t>
            </w:r>
          </w:p>
        </w:tc>
        <w:tc>
          <w:tcPr>
            <w:tcW w:w="1702" w:type="dxa"/>
          </w:tcPr>
          <w:p w14:paraId="25A633FF" w14:textId="77777777" w:rsidR="009D1ACE" w:rsidRPr="0009137D" w:rsidRDefault="0009137D">
            <w:pPr>
              <w:pStyle w:val="TableParagraph"/>
              <w:spacing w:before="27" w:line="192" w:lineRule="exact"/>
              <w:ind w:left="55" w:right="115"/>
              <w:rPr>
                <w:sz w:val="16"/>
                <w:lang w:val="en-US"/>
              </w:rPr>
            </w:pPr>
            <w:r w:rsidRPr="00ED1867">
              <w:rPr>
                <w:color w:val="231F20"/>
                <w:sz w:val="16"/>
                <w:lang w:val="en"/>
              </w:rPr>
              <w:t>Necessity of FinTsERT involvement to rectify the consequences of the computer incident</w:t>
            </w:r>
          </w:p>
        </w:tc>
        <w:tc>
          <w:tcPr>
            <w:tcW w:w="908" w:type="dxa"/>
          </w:tcPr>
          <w:p w14:paraId="742579BA"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5CBBC855" w14:textId="77777777" w:rsidR="009D1ACE" w:rsidRPr="00ED1867" w:rsidRDefault="0009137D">
            <w:pPr>
              <w:pStyle w:val="TableParagraph"/>
              <w:spacing w:before="28"/>
              <w:ind w:right="24"/>
              <w:jc w:val="center"/>
              <w:rPr>
                <w:sz w:val="16"/>
              </w:rPr>
            </w:pPr>
            <w:r w:rsidRPr="00ED1867">
              <w:rPr>
                <w:color w:val="231F20"/>
                <w:sz w:val="16"/>
                <w:lang w:val="en"/>
              </w:rPr>
              <w:t>Where necessary</w:t>
            </w:r>
          </w:p>
        </w:tc>
        <w:tc>
          <w:tcPr>
            <w:tcW w:w="1645" w:type="dxa"/>
          </w:tcPr>
          <w:p w14:paraId="2B015725" w14:textId="77777777" w:rsidR="009D1ACE" w:rsidRPr="00ED1867" w:rsidRDefault="0009137D">
            <w:pPr>
              <w:pStyle w:val="TableParagraph"/>
              <w:spacing w:before="28"/>
              <w:ind w:left="52"/>
              <w:rPr>
                <w:sz w:val="16"/>
              </w:rPr>
            </w:pPr>
            <w:r w:rsidRPr="00ED1867">
              <w:rPr>
                <w:color w:val="231F20"/>
                <w:sz w:val="16"/>
                <w:lang w:val="en"/>
              </w:rPr>
              <w:t>[Yes]</w:t>
            </w:r>
          </w:p>
        </w:tc>
        <w:tc>
          <w:tcPr>
            <w:tcW w:w="1980" w:type="dxa"/>
          </w:tcPr>
          <w:p w14:paraId="6D79005A"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2B09575F" w14:textId="77777777" w:rsidR="009D1ACE" w:rsidRPr="00ED1867" w:rsidRDefault="009D1ACE">
      <w:pPr>
        <w:jc w:val="center"/>
        <w:rPr>
          <w:sz w:val="16"/>
        </w:rPr>
        <w:sectPr w:rsidR="009D1ACE" w:rsidRPr="00ED1867">
          <w:headerReference w:type="even" r:id="rId150"/>
          <w:headerReference w:type="default" r:id="rId151"/>
          <w:pgSz w:w="11910" w:h="16840"/>
          <w:pgMar w:top="1260" w:right="1000" w:bottom="280" w:left="1020" w:header="900" w:footer="0" w:gutter="0"/>
          <w:pgNumType w:start="251"/>
          <w:cols w:space="720"/>
        </w:sectPr>
      </w:pPr>
    </w:p>
    <w:p w14:paraId="2069AD15" w14:textId="77777777" w:rsidR="009D1ACE" w:rsidRPr="00ED1867" w:rsidRDefault="009D1ACE">
      <w:pPr>
        <w:pStyle w:val="a3"/>
        <w:rPr>
          <w:rFonts w:ascii="Times New Roman"/>
        </w:rPr>
      </w:pPr>
    </w:p>
    <w:p w14:paraId="1121C2BE" w14:textId="77777777" w:rsidR="009D1ACE" w:rsidRPr="00ED1867" w:rsidRDefault="009D1ACE">
      <w:pPr>
        <w:pStyle w:val="a3"/>
        <w:spacing w:before="1"/>
        <w:rPr>
          <w:rFonts w:ascii="Times New Roman"/>
          <w:sz w:val="24"/>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76C126B9" w14:textId="77777777">
        <w:trPr>
          <w:trHeight w:val="618"/>
        </w:trPr>
        <w:tc>
          <w:tcPr>
            <w:tcW w:w="794" w:type="dxa"/>
          </w:tcPr>
          <w:p w14:paraId="5738AAC5"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33FC26CD"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6B695B24"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43DA57A8"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2A61B14F"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00DBDF0C"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0E087D72" w14:textId="77777777" w:rsidR="009D1ACE" w:rsidRPr="00ED1867" w:rsidRDefault="0009137D">
            <w:pPr>
              <w:pStyle w:val="TableParagraph"/>
              <w:spacing w:before="28"/>
              <w:ind w:left="569"/>
              <w:rPr>
                <w:b/>
                <w:sz w:val="16"/>
              </w:rPr>
            </w:pPr>
            <w:r w:rsidRPr="00ED1867">
              <w:rPr>
                <w:b/>
                <w:color w:val="231F20"/>
                <w:sz w:val="16"/>
                <w:lang w:val="en"/>
              </w:rPr>
              <w:t>Note</w:t>
            </w:r>
          </w:p>
        </w:tc>
      </w:tr>
    </w:tbl>
    <w:p w14:paraId="6AF78845" w14:textId="77777777" w:rsidR="009D1ACE" w:rsidRPr="0009137D" w:rsidRDefault="0009137D">
      <w:pPr>
        <w:spacing w:before="166" w:line="235" w:lineRule="auto"/>
        <w:ind w:left="173"/>
        <w:rPr>
          <w:b/>
          <w:sz w:val="20"/>
          <w:lang w:val="en-US"/>
        </w:rPr>
      </w:pPr>
      <w:bookmarkStart w:id="85" w:name="_bookmark48"/>
      <w:bookmarkEnd w:id="85"/>
      <w:r w:rsidRPr="00ED1867">
        <w:rPr>
          <w:b/>
          <w:color w:val="231F20"/>
          <w:sz w:val="20"/>
          <w:lang w:val="en"/>
        </w:rPr>
        <w:t>Data provision form NTF_CI_Unauthorised modification - Form of provision of data about a computer incident related to un</w:t>
      </w:r>
      <w:r w:rsidR="00AC74CF">
        <w:rPr>
          <w:b/>
          <w:color w:val="231F20"/>
          <w:sz w:val="20"/>
          <w:lang w:val="en"/>
        </w:rPr>
        <w:t>authorised</w:t>
      </w:r>
      <w:r w:rsidRPr="00ED1867">
        <w:rPr>
          <w:b/>
          <w:color w:val="231F20"/>
          <w:sz w:val="20"/>
          <w:lang w:val="en"/>
        </w:rPr>
        <w:t xml:space="preserve"> modification of information</w:t>
      </w:r>
    </w:p>
    <w:p w14:paraId="3533A771"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2"/>
        <w:gridCol w:w="1705"/>
        <w:gridCol w:w="905"/>
        <w:gridCol w:w="1359"/>
        <w:gridCol w:w="1646"/>
        <w:gridCol w:w="1977"/>
      </w:tblGrid>
      <w:tr w:rsidR="00831436" w14:paraId="6E9F8008" w14:textId="77777777">
        <w:trPr>
          <w:trHeight w:val="618"/>
        </w:trPr>
        <w:tc>
          <w:tcPr>
            <w:tcW w:w="796" w:type="dxa"/>
          </w:tcPr>
          <w:p w14:paraId="19AB74F1"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2" w:type="dxa"/>
          </w:tcPr>
          <w:p w14:paraId="61B201B0" w14:textId="77777777" w:rsidR="009D1ACE" w:rsidRPr="00ED1867" w:rsidRDefault="0009137D">
            <w:pPr>
              <w:pStyle w:val="TableParagraph"/>
              <w:spacing w:before="31" w:line="235" w:lineRule="auto"/>
              <w:ind w:left="156" w:hanging="30"/>
              <w:rPr>
                <w:b/>
                <w:sz w:val="16"/>
              </w:rPr>
            </w:pPr>
            <w:r w:rsidRPr="00ED1867">
              <w:rPr>
                <w:b/>
                <w:color w:val="231F20"/>
                <w:sz w:val="16"/>
                <w:lang w:val="en"/>
              </w:rPr>
              <w:t>Category of data element</w:t>
            </w:r>
          </w:p>
        </w:tc>
        <w:tc>
          <w:tcPr>
            <w:tcW w:w="1705" w:type="dxa"/>
          </w:tcPr>
          <w:p w14:paraId="04F7A95D" w14:textId="77777777" w:rsidR="009D1ACE" w:rsidRPr="00ED1867" w:rsidRDefault="0009137D">
            <w:pPr>
              <w:pStyle w:val="TableParagraph"/>
              <w:spacing w:before="28"/>
              <w:ind w:left="241"/>
              <w:rPr>
                <w:b/>
                <w:sz w:val="16"/>
              </w:rPr>
            </w:pPr>
            <w:r w:rsidRPr="00ED1867">
              <w:rPr>
                <w:b/>
                <w:color w:val="231F20"/>
                <w:sz w:val="16"/>
                <w:lang w:val="en"/>
              </w:rPr>
              <w:t>Description of AIPS UI</w:t>
            </w:r>
          </w:p>
        </w:tc>
        <w:tc>
          <w:tcPr>
            <w:tcW w:w="905" w:type="dxa"/>
          </w:tcPr>
          <w:p w14:paraId="2C2901E5" w14:textId="77777777" w:rsidR="009D1ACE" w:rsidRPr="00ED1867" w:rsidRDefault="0009137D">
            <w:pPr>
              <w:pStyle w:val="TableParagraph"/>
              <w:spacing w:before="31" w:line="235" w:lineRule="auto"/>
              <w:ind w:left="56" w:right="-20" w:firstLine="24"/>
              <w:rPr>
                <w:b/>
                <w:sz w:val="16"/>
              </w:rPr>
            </w:pPr>
            <w:r w:rsidRPr="00ED1867">
              <w:rPr>
                <w:b/>
                <w:color w:val="231F20"/>
                <w:sz w:val="16"/>
                <w:lang w:val="en"/>
              </w:rPr>
              <w:t>Field applicability</w:t>
            </w:r>
          </w:p>
        </w:tc>
        <w:tc>
          <w:tcPr>
            <w:tcW w:w="1359" w:type="dxa"/>
          </w:tcPr>
          <w:p w14:paraId="3C3A6F01" w14:textId="77777777" w:rsidR="009D1ACE" w:rsidRPr="00ED1867" w:rsidRDefault="0009137D">
            <w:pPr>
              <w:pStyle w:val="TableParagraph"/>
              <w:spacing w:before="31" w:line="235" w:lineRule="auto"/>
              <w:ind w:left="352" w:right="102" w:hanging="177"/>
              <w:rPr>
                <w:b/>
                <w:sz w:val="16"/>
              </w:rPr>
            </w:pPr>
            <w:r w:rsidRPr="00ED1867">
              <w:rPr>
                <w:b/>
                <w:color w:val="231F20"/>
                <w:sz w:val="16"/>
                <w:lang w:val="en"/>
              </w:rPr>
              <w:t>Condition of applicability</w:t>
            </w:r>
          </w:p>
        </w:tc>
        <w:tc>
          <w:tcPr>
            <w:tcW w:w="1646" w:type="dxa"/>
          </w:tcPr>
          <w:p w14:paraId="28C157C6" w14:textId="77777777" w:rsidR="009D1ACE" w:rsidRPr="00ED1867" w:rsidRDefault="0009137D">
            <w:pPr>
              <w:pStyle w:val="TableParagraph"/>
              <w:spacing w:before="28"/>
              <w:ind w:left="128"/>
              <w:rPr>
                <w:b/>
                <w:sz w:val="16"/>
              </w:rPr>
            </w:pPr>
            <w:r w:rsidRPr="00ED1867">
              <w:rPr>
                <w:b/>
                <w:color w:val="231F20"/>
                <w:sz w:val="16"/>
                <w:lang w:val="en"/>
              </w:rPr>
              <w:t>Fill-in rule</w:t>
            </w:r>
          </w:p>
        </w:tc>
        <w:tc>
          <w:tcPr>
            <w:tcW w:w="1977" w:type="dxa"/>
          </w:tcPr>
          <w:p w14:paraId="1C511BAD" w14:textId="77777777" w:rsidR="009D1ACE" w:rsidRPr="00ED1867" w:rsidRDefault="0009137D">
            <w:pPr>
              <w:pStyle w:val="TableParagraph"/>
              <w:spacing w:before="28"/>
              <w:ind w:left="575"/>
              <w:rPr>
                <w:b/>
                <w:sz w:val="16"/>
              </w:rPr>
            </w:pPr>
            <w:r w:rsidRPr="00ED1867">
              <w:rPr>
                <w:b/>
                <w:color w:val="231F20"/>
                <w:sz w:val="16"/>
                <w:lang w:val="en"/>
              </w:rPr>
              <w:t>Note</w:t>
            </w:r>
          </w:p>
        </w:tc>
      </w:tr>
      <w:tr w:rsidR="00831436" w14:paraId="437FFF9A" w14:textId="77777777">
        <w:trPr>
          <w:trHeight w:val="426"/>
        </w:trPr>
        <w:tc>
          <w:tcPr>
            <w:tcW w:w="796" w:type="dxa"/>
          </w:tcPr>
          <w:p w14:paraId="77FF97FB" w14:textId="77777777" w:rsidR="009D1ACE" w:rsidRPr="00ED1867" w:rsidRDefault="0009137D">
            <w:pPr>
              <w:pStyle w:val="TableParagraph"/>
              <w:spacing w:before="28"/>
              <w:ind w:left="371"/>
              <w:rPr>
                <w:sz w:val="16"/>
              </w:rPr>
            </w:pPr>
            <w:r w:rsidRPr="00ED1867">
              <w:rPr>
                <w:color w:val="231F20"/>
                <w:sz w:val="16"/>
                <w:lang w:val="en"/>
              </w:rPr>
              <w:t>1</w:t>
            </w:r>
          </w:p>
        </w:tc>
        <w:tc>
          <w:tcPr>
            <w:tcW w:w="1242" w:type="dxa"/>
          </w:tcPr>
          <w:p w14:paraId="237679BD" w14:textId="77777777" w:rsidR="009D1ACE" w:rsidRPr="00ED1867" w:rsidRDefault="0009137D">
            <w:pPr>
              <w:pStyle w:val="TableParagraph"/>
              <w:spacing w:before="28"/>
              <w:ind w:left="54"/>
              <w:rPr>
                <w:sz w:val="16"/>
              </w:rPr>
            </w:pPr>
            <w:r w:rsidRPr="00ED1867">
              <w:rPr>
                <w:color w:val="231F20"/>
                <w:sz w:val="16"/>
                <w:lang w:val="en"/>
              </w:rPr>
              <w:t>Type of notification</w:t>
            </w:r>
          </w:p>
        </w:tc>
        <w:tc>
          <w:tcPr>
            <w:tcW w:w="1705" w:type="dxa"/>
          </w:tcPr>
          <w:p w14:paraId="1328FD63" w14:textId="77777777" w:rsidR="009D1ACE" w:rsidRPr="00ED1867" w:rsidRDefault="0009137D">
            <w:pPr>
              <w:pStyle w:val="TableParagraph"/>
              <w:spacing w:before="28"/>
              <w:ind w:left="59"/>
              <w:rPr>
                <w:sz w:val="16"/>
              </w:rPr>
            </w:pPr>
            <w:r w:rsidRPr="00ED1867">
              <w:rPr>
                <w:color w:val="231F20"/>
                <w:sz w:val="16"/>
                <w:lang w:val="en"/>
              </w:rPr>
              <w:t>Type of notification</w:t>
            </w:r>
          </w:p>
        </w:tc>
        <w:tc>
          <w:tcPr>
            <w:tcW w:w="905" w:type="dxa"/>
          </w:tcPr>
          <w:p w14:paraId="268D7B82"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59" w:type="dxa"/>
          </w:tcPr>
          <w:p w14:paraId="1CC7FB14" w14:textId="77777777" w:rsidR="009D1ACE" w:rsidRPr="00ED1867" w:rsidRDefault="0009137D">
            <w:pPr>
              <w:pStyle w:val="TableParagraph"/>
              <w:spacing w:before="28"/>
              <w:ind w:right="649"/>
              <w:jc w:val="right"/>
              <w:rPr>
                <w:sz w:val="16"/>
              </w:rPr>
            </w:pPr>
            <w:r w:rsidRPr="00ED1867">
              <w:rPr>
                <w:color w:val="231F20"/>
                <w:sz w:val="16"/>
                <w:lang w:val="en"/>
              </w:rPr>
              <w:t>-</w:t>
            </w:r>
          </w:p>
        </w:tc>
        <w:tc>
          <w:tcPr>
            <w:tcW w:w="1646" w:type="dxa"/>
          </w:tcPr>
          <w:p w14:paraId="3EF7E15E" w14:textId="77777777" w:rsidR="009D1ACE" w:rsidRPr="00ED1867" w:rsidRDefault="0009137D">
            <w:pPr>
              <w:pStyle w:val="TableParagraph"/>
              <w:spacing w:before="27" w:line="192" w:lineRule="exact"/>
              <w:ind w:left="59" w:right="84"/>
              <w:rPr>
                <w:sz w:val="16"/>
              </w:rPr>
            </w:pPr>
            <w:r w:rsidRPr="00ED1867">
              <w:rPr>
                <w:color w:val="231F20"/>
                <w:sz w:val="16"/>
                <w:lang w:val="en"/>
              </w:rPr>
              <w:t>[NTF_CI_Unauthorised modification]</w:t>
            </w:r>
          </w:p>
        </w:tc>
        <w:tc>
          <w:tcPr>
            <w:tcW w:w="1977" w:type="dxa"/>
          </w:tcPr>
          <w:p w14:paraId="468DA858" w14:textId="77777777" w:rsidR="009D1ACE" w:rsidRPr="00ED1867" w:rsidRDefault="0009137D">
            <w:pPr>
              <w:pStyle w:val="TableParagraph"/>
              <w:spacing w:before="28"/>
              <w:ind w:left="57"/>
              <w:rPr>
                <w:sz w:val="16"/>
              </w:rPr>
            </w:pPr>
            <w:r w:rsidRPr="00ED1867">
              <w:rPr>
                <w:color w:val="231F20"/>
                <w:sz w:val="16"/>
                <w:lang w:val="en"/>
              </w:rPr>
              <w:t>Pre-filled field</w:t>
            </w:r>
          </w:p>
        </w:tc>
      </w:tr>
      <w:tr w:rsidR="00831436" w:rsidRPr="00542559" w14:paraId="192CD3A9" w14:textId="77777777">
        <w:trPr>
          <w:trHeight w:val="2154"/>
        </w:trPr>
        <w:tc>
          <w:tcPr>
            <w:tcW w:w="796" w:type="dxa"/>
          </w:tcPr>
          <w:p w14:paraId="207D834D" w14:textId="77777777" w:rsidR="009D1ACE" w:rsidRPr="00ED1867" w:rsidRDefault="0009137D">
            <w:pPr>
              <w:pStyle w:val="TableParagraph"/>
              <w:spacing w:before="28"/>
              <w:ind w:left="357"/>
              <w:rPr>
                <w:sz w:val="16"/>
              </w:rPr>
            </w:pPr>
            <w:r w:rsidRPr="00ED1867">
              <w:rPr>
                <w:color w:val="231F20"/>
                <w:sz w:val="16"/>
                <w:lang w:val="en"/>
              </w:rPr>
              <w:t>2</w:t>
            </w:r>
          </w:p>
        </w:tc>
        <w:tc>
          <w:tcPr>
            <w:tcW w:w="1242" w:type="dxa"/>
          </w:tcPr>
          <w:p w14:paraId="0A22D7F9" w14:textId="77777777" w:rsidR="009D1ACE" w:rsidRPr="00ED1867" w:rsidRDefault="0009137D">
            <w:pPr>
              <w:pStyle w:val="TableParagraph"/>
              <w:spacing w:before="31" w:line="235" w:lineRule="auto"/>
              <w:ind w:left="54" w:right="87"/>
              <w:rPr>
                <w:sz w:val="16"/>
              </w:rPr>
            </w:pPr>
            <w:r w:rsidRPr="00ED1867">
              <w:rPr>
                <w:color w:val="231F20"/>
                <w:sz w:val="16"/>
                <w:lang w:val="en"/>
              </w:rPr>
              <w:t>Description of computer incident</w:t>
            </w:r>
          </w:p>
        </w:tc>
        <w:tc>
          <w:tcPr>
            <w:tcW w:w="1705" w:type="dxa"/>
          </w:tcPr>
          <w:p w14:paraId="75C42B5E" w14:textId="77777777" w:rsidR="009D1ACE" w:rsidRPr="00ED1867" w:rsidRDefault="0009137D">
            <w:pPr>
              <w:pStyle w:val="TableParagraph"/>
              <w:spacing w:before="31" w:line="235" w:lineRule="auto"/>
              <w:ind w:left="59" w:right="20"/>
              <w:rPr>
                <w:sz w:val="16"/>
              </w:rPr>
            </w:pPr>
            <w:r w:rsidRPr="00ED1867">
              <w:rPr>
                <w:color w:val="231F20"/>
                <w:sz w:val="16"/>
                <w:lang w:val="en"/>
              </w:rPr>
              <w:t>Description of computer incident</w:t>
            </w:r>
          </w:p>
        </w:tc>
        <w:tc>
          <w:tcPr>
            <w:tcW w:w="905" w:type="dxa"/>
          </w:tcPr>
          <w:p w14:paraId="01C0B308" w14:textId="77777777" w:rsidR="009D1ACE" w:rsidRPr="00ED1867" w:rsidRDefault="0009137D">
            <w:pPr>
              <w:pStyle w:val="TableParagraph"/>
              <w:spacing w:before="28"/>
              <w:ind w:left="4"/>
              <w:jc w:val="center"/>
              <w:rPr>
                <w:sz w:val="16"/>
              </w:rPr>
            </w:pPr>
            <w:r w:rsidRPr="00ED1867">
              <w:rPr>
                <w:color w:val="231F20"/>
                <w:sz w:val="16"/>
                <w:lang w:val="en"/>
              </w:rPr>
              <w:t>N</w:t>
            </w:r>
          </w:p>
        </w:tc>
        <w:tc>
          <w:tcPr>
            <w:tcW w:w="1359" w:type="dxa"/>
          </w:tcPr>
          <w:p w14:paraId="58A0F360" w14:textId="77777777" w:rsidR="009D1ACE" w:rsidRPr="00ED1867" w:rsidRDefault="0009137D">
            <w:pPr>
              <w:pStyle w:val="TableParagraph"/>
              <w:spacing w:before="28"/>
              <w:ind w:right="649"/>
              <w:jc w:val="right"/>
              <w:rPr>
                <w:sz w:val="16"/>
              </w:rPr>
            </w:pPr>
            <w:r w:rsidRPr="00ED1867">
              <w:rPr>
                <w:color w:val="231F20"/>
                <w:sz w:val="16"/>
                <w:lang w:val="en"/>
              </w:rPr>
              <w:t>-</w:t>
            </w:r>
          </w:p>
        </w:tc>
        <w:tc>
          <w:tcPr>
            <w:tcW w:w="1646" w:type="dxa"/>
          </w:tcPr>
          <w:p w14:paraId="31A58FEE" w14:textId="77777777" w:rsidR="009D1ACE" w:rsidRPr="00ED1867" w:rsidRDefault="0009137D">
            <w:pPr>
              <w:pStyle w:val="TableParagraph"/>
              <w:spacing w:before="28"/>
              <w:ind w:left="59"/>
              <w:rPr>
                <w:sz w:val="16"/>
              </w:rPr>
            </w:pPr>
            <w:r w:rsidRPr="00ED1867">
              <w:rPr>
                <w:color w:val="231F20"/>
                <w:sz w:val="16"/>
                <w:lang w:val="en"/>
              </w:rPr>
              <w:t>Text field</w:t>
            </w:r>
          </w:p>
        </w:tc>
        <w:tc>
          <w:tcPr>
            <w:tcW w:w="1977" w:type="dxa"/>
          </w:tcPr>
          <w:p w14:paraId="378F7713" w14:textId="77777777" w:rsidR="009D1ACE" w:rsidRPr="0009137D" w:rsidRDefault="0009137D">
            <w:pPr>
              <w:pStyle w:val="TableParagraph"/>
              <w:spacing w:before="31" w:line="235" w:lineRule="auto"/>
              <w:ind w:left="57" w:right="46"/>
              <w:rPr>
                <w:sz w:val="16"/>
                <w:lang w:val="en-US"/>
              </w:rPr>
            </w:pPr>
            <w:r w:rsidRPr="00ED1867">
              <w:rPr>
                <w:color w:val="231F20"/>
                <w:sz w:val="16"/>
                <w:lang w:val="en"/>
              </w:rPr>
              <w:t xml:space="preserve">Textual description of computer incident (including additional information on the method of CI </w:t>
            </w:r>
            <w:r w:rsidR="001E641A">
              <w:rPr>
                <w:color w:val="231F20"/>
                <w:sz w:val="16"/>
                <w:lang w:val="en"/>
              </w:rPr>
              <w:t>realisation</w:t>
            </w:r>
            <w:r w:rsidRPr="00ED1867">
              <w:rPr>
                <w:color w:val="231F20"/>
                <w:sz w:val="16"/>
                <w:lang w:val="en"/>
              </w:rPr>
              <w:t>, method of CI identification etc.). Where a computer incident is identified</w:t>
            </w:r>
          </w:p>
          <w:p w14:paraId="15D7F709" w14:textId="77777777" w:rsidR="009D1ACE" w:rsidRPr="0009137D" w:rsidRDefault="0009137D">
            <w:pPr>
              <w:pStyle w:val="TableParagraph"/>
              <w:spacing w:line="192" w:lineRule="exact"/>
              <w:ind w:left="57" w:right="108"/>
              <w:jc w:val="both"/>
              <w:rPr>
                <w:sz w:val="16"/>
                <w:lang w:val="en-US"/>
              </w:rPr>
            </w:pPr>
            <w:r w:rsidRPr="00ED1867">
              <w:rPr>
                <w:color w:val="231F20"/>
                <w:sz w:val="16"/>
                <w:lang w:val="en"/>
              </w:rPr>
              <w:t>using information from the bulletin of the Bank of Russia or NCCCI, the number of such bulletin is to be specified</w:t>
            </w:r>
          </w:p>
        </w:tc>
      </w:tr>
      <w:tr w:rsidR="00831436" w14:paraId="466FE5E1" w14:textId="77777777">
        <w:trPr>
          <w:trHeight w:val="618"/>
        </w:trPr>
        <w:tc>
          <w:tcPr>
            <w:tcW w:w="796" w:type="dxa"/>
          </w:tcPr>
          <w:p w14:paraId="67C0C77E" w14:textId="77777777" w:rsidR="009D1ACE" w:rsidRPr="00ED1867" w:rsidRDefault="0009137D">
            <w:pPr>
              <w:pStyle w:val="TableParagraph"/>
              <w:spacing w:before="28"/>
              <w:ind w:left="359"/>
              <w:rPr>
                <w:sz w:val="16"/>
              </w:rPr>
            </w:pPr>
            <w:r w:rsidRPr="00ED1867">
              <w:rPr>
                <w:color w:val="231F20"/>
                <w:sz w:val="16"/>
                <w:lang w:val="en"/>
              </w:rPr>
              <w:t>3</w:t>
            </w:r>
          </w:p>
        </w:tc>
        <w:tc>
          <w:tcPr>
            <w:tcW w:w="1242" w:type="dxa"/>
            <w:vMerge w:val="restart"/>
          </w:tcPr>
          <w:p w14:paraId="69B22974" w14:textId="77777777" w:rsidR="009D1ACE" w:rsidRPr="00ED1867" w:rsidRDefault="0009137D">
            <w:pPr>
              <w:pStyle w:val="TableParagraph"/>
              <w:spacing w:before="31" w:line="235" w:lineRule="auto"/>
              <w:ind w:left="54" w:right="208"/>
              <w:jc w:val="both"/>
              <w:rPr>
                <w:sz w:val="16"/>
              </w:rPr>
            </w:pPr>
            <w:r w:rsidRPr="00ED1867">
              <w:rPr>
                <w:color w:val="231F20"/>
                <w:sz w:val="16"/>
                <w:lang w:val="en"/>
              </w:rPr>
              <w:t>Classification of computer incident</w:t>
            </w:r>
          </w:p>
        </w:tc>
        <w:tc>
          <w:tcPr>
            <w:tcW w:w="1705" w:type="dxa"/>
          </w:tcPr>
          <w:p w14:paraId="72ED2A91" w14:textId="77777777" w:rsidR="009D1ACE" w:rsidRPr="00ED1867" w:rsidRDefault="0009137D">
            <w:pPr>
              <w:pStyle w:val="TableParagraph"/>
              <w:spacing w:before="28"/>
              <w:ind w:left="59"/>
              <w:rPr>
                <w:sz w:val="16"/>
              </w:rPr>
            </w:pPr>
            <w:r w:rsidRPr="00ED1867">
              <w:rPr>
                <w:color w:val="231F20"/>
                <w:sz w:val="16"/>
                <w:lang w:val="en"/>
              </w:rPr>
              <w:t>Vector</w:t>
            </w:r>
          </w:p>
        </w:tc>
        <w:tc>
          <w:tcPr>
            <w:tcW w:w="905" w:type="dxa"/>
          </w:tcPr>
          <w:p w14:paraId="0F86FE4E"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59" w:type="dxa"/>
          </w:tcPr>
          <w:p w14:paraId="48D6B31A" w14:textId="77777777" w:rsidR="009D1ACE" w:rsidRPr="00ED1867" w:rsidRDefault="0009137D">
            <w:pPr>
              <w:pStyle w:val="TableParagraph"/>
              <w:spacing w:before="28"/>
              <w:ind w:right="649"/>
              <w:jc w:val="right"/>
              <w:rPr>
                <w:sz w:val="16"/>
              </w:rPr>
            </w:pPr>
            <w:r w:rsidRPr="00ED1867">
              <w:rPr>
                <w:color w:val="231F20"/>
                <w:sz w:val="16"/>
                <w:lang w:val="en"/>
              </w:rPr>
              <w:t>-</w:t>
            </w:r>
          </w:p>
        </w:tc>
        <w:tc>
          <w:tcPr>
            <w:tcW w:w="1646" w:type="dxa"/>
          </w:tcPr>
          <w:p w14:paraId="6FA1D232" w14:textId="77777777" w:rsidR="009D1ACE" w:rsidRPr="00ED1867" w:rsidRDefault="0009137D">
            <w:pPr>
              <w:pStyle w:val="TableParagraph"/>
              <w:spacing w:before="28"/>
              <w:ind w:left="59"/>
              <w:rPr>
                <w:sz w:val="16"/>
              </w:rPr>
            </w:pPr>
            <w:r w:rsidRPr="00ED1867">
              <w:rPr>
                <w:color w:val="231F20"/>
                <w:sz w:val="16"/>
                <w:lang w:val="en"/>
              </w:rPr>
              <w:t>[INT]</w:t>
            </w:r>
          </w:p>
        </w:tc>
        <w:tc>
          <w:tcPr>
            <w:tcW w:w="1977" w:type="dxa"/>
          </w:tcPr>
          <w:p w14:paraId="2E09BBA1" w14:textId="77777777" w:rsidR="009D1ACE" w:rsidRPr="00ED1867" w:rsidRDefault="0009137D">
            <w:pPr>
              <w:pStyle w:val="TableParagraph"/>
              <w:spacing w:before="28"/>
              <w:ind w:left="57"/>
              <w:rPr>
                <w:sz w:val="16"/>
              </w:rPr>
            </w:pPr>
            <w:r w:rsidRPr="00ED1867">
              <w:rPr>
                <w:color w:val="231F20"/>
                <w:sz w:val="16"/>
                <w:lang w:val="en"/>
              </w:rPr>
              <w:t>Pre-filled field</w:t>
            </w:r>
          </w:p>
        </w:tc>
      </w:tr>
      <w:tr w:rsidR="00831436" w14:paraId="10CE178E" w14:textId="77777777">
        <w:trPr>
          <w:trHeight w:val="426"/>
        </w:trPr>
        <w:tc>
          <w:tcPr>
            <w:tcW w:w="796" w:type="dxa"/>
          </w:tcPr>
          <w:p w14:paraId="4DD2D323" w14:textId="77777777" w:rsidR="009D1ACE" w:rsidRPr="00ED1867" w:rsidRDefault="0009137D">
            <w:pPr>
              <w:pStyle w:val="TableParagraph"/>
              <w:spacing w:before="28"/>
              <w:ind w:left="359"/>
              <w:rPr>
                <w:sz w:val="16"/>
              </w:rPr>
            </w:pPr>
            <w:r w:rsidRPr="00ED1867">
              <w:rPr>
                <w:color w:val="231F20"/>
                <w:sz w:val="16"/>
                <w:lang w:val="en"/>
              </w:rPr>
              <w:t>4</w:t>
            </w:r>
          </w:p>
        </w:tc>
        <w:tc>
          <w:tcPr>
            <w:tcW w:w="1242" w:type="dxa"/>
            <w:vMerge/>
            <w:tcBorders>
              <w:top w:val="nil"/>
            </w:tcBorders>
          </w:tcPr>
          <w:p w14:paraId="2BFABCDC" w14:textId="77777777" w:rsidR="009D1ACE" w:rsidRPr="00ED1867" w:rsidRDefault="009D1ACE">
            <w:pPr>
              <w:rPr>
                <w:sz w:val="2"/>
                <w:szCs w:val="2"/>
              </w:rPr>
            </w:pPr>
          </w:p>
        </w:tc>
        <w:tc>
          <w:tcPr>
            <w:tcW w:w="1705" w:type="dxa"/>
          </w:tcPr>
          <w:p w14:paraId="4D2C00EA" w14:textId="77777777" w:rsidR="009D1ACE" w:rsidRPr="00ED1867" w:rsidRDefault="0009137D">
            <w:pPr>
              <w:pStyle w:val="TableParagraph"/>
              <w:spacing w:before="27" w:line="192" w:lineRule="exact"/>
              <w:ind w:left="59"/>
              <w:rPr>
                <w:sz w:val="16"/>
              </w:rPr>
            </w:pPr>
            <w:r w:rsidRPr="00ED1867">
              <w:rPr>
                <w:color w:val="231F20"/>
                <w:sz w:val="16"/>
                <w:lang w:val="en"/>
              </w:rPr>
              <w:t>Type of computer incident</w:t>
            </w:r>
          </w:p>
        </w:tc>
        <w:tc>
          <w:tcPr>
            <w:tcW w:w="905" w:type="dxa"/>
          </w:tcPr>
          <w:p w14:paraId="2C2BE54E"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59" w:type="dxa"/>
          </w:tcPr>
          <w:p w14:paraId="2B08A213" w14:textId="77777777" w:rsidR="009D1ACE" w:rsidRPr="00ED1867" w:rsidRDefault="0009137D">
            <w:pPr>
              <w:pStyle w:val="TableParagraph"/>
              <w:spacing w:before="28"/>
              <w:ind w:right="649"/>
              <w:jc w:val="right"/>
              <w:rPr>
                <w:sz w:val="16"/>
              </w:rPr>
            </w:pPr>
            <w:r w:rsidRPr="00ED1867">
              <w:rPr>
                <w:color w:val="231F20"/>
                <w:sz w:val="16"/>
                <w:lang w:val="en"/>
              </w:rPr>
              <w:t>-</w:t>
            </w:r>
          </w:p>
        </w:tc>
        <w:tc>
          <w:tcPr>
            <w:tcW w:w="1646" w:type="dxa"/>
          </w:tcPr>
          <w:p w14:paraId="053E8A59" w14:textId="77777777" w:rsidR="009D1ACE" w:rsidRPr="00ED1867" w:rsidRDefault="0009137D">
            <w:pPr>
              <w:pStyle w:val="TableParagraph"/>
              <w:spacing w:before="27" w:line="192" w:lineRule="exact"/>
              <w:ind w:left="59" w:right="624"/>
              <w:rPr>
                <w:sz w:val="16"/>
              </w:rPr>
            </w:pPr>
            <w:r w:rsidRPr="00ED1867">
              <w:rPr>
                <w:color w:val="231F20"/>
                <w:sz w:val="16"/>
                <w:lang w:val="en"/>
              </w:rPr>
              <w:t>[Unauthorised modification]</w:t>
            </w:r>
          </w:p>
        </w:tc>
        <w:tc>
          <w:tcPr>
            <w:tcW w:w="1977" w:type="dxa"/>
          </w:tcPr>
          <w:p w14:paraId="4B4E2AD5" w14:textId="77777777" w:rsidR="009D1ACE" w:rsidRPr="00ED1867" w:rsidRDefault="0009137D">
            <w:pPr>
              <w:pStyle w:val="TableParagraph"/>
              <w:spacing w:before="28"/>
              <w:ind w:left="57"/>
              <w:rPr>
                <w:sz w:val="16"/>
              </w:rPr>
            </w:pPr>
            <w:r w:rsidRPr="00ED1867">
              <w:rPr>
                <w:color w:val="231F20"/>
                <w:sz w:val="16"/>
                <w:lang w:val="en"/>
              </w:rPr>
              <w:t>Pre-filled field</w:t>
            </w:r>
          </w:p>
        </w:tc>
      </w:tr>
      <w:tr w:rsidR="00831436" w14:paraId="1DB94678" w14:textId="77777777">
        <w:trPr>
          <w:trHeight w:val="618"/>
        </w:trPr>
        <w:tc>
          <w:tcPr>
            <w:tcW w:w="796" w:type="dxa"/>
          </w:tcPr>
          <w:p w14:paraId="4D6A64D2" w14:textId="77777777" w:rsidR="009D1ACE" w:rsidRPr="00ED1867" w:rsidRDefault="0009137D">
            <w:pPr>
              <w:pStyle w:val="TableParagraph"/>
              <w:spacing w:before="28"/>
              <w:ind w:left="357"/>
              <w:rPr>
                <w:sz w:val="16"/>
              </w:rPr>
            </w:pPr>
            <w:r w:rsidRPr="00ED1867">
              <w:rPr>
                <w:color w:val="231F20"/>
                <w:sz w:val="16"/>
                <w:lang w:val="en"/>
              </w:rPr>
              <w:t>5</w:t>
            </w:r>
          </w:p>
        </w:tc>
        <w:tc>
          <w:tcPr>
            <w:tcW w:w="1242" w:type="dxa"/>
          </w:tcPr>
          <w:p w14:paraId="05AABC03" w14:textId="77777777" w:rsidR="009D1ACE" w:rsidRPr="0009137D" w:rsidRDefault="0009137D">
            <w:pPr>
              <w:pStyle w:val="TableParagraph"/>
              <w:spacing w:before="31" w:line="235" w:lineRule="auto"/>
              <w:ind w:left="54" w:right="236"/>
              <w:rPr>
                <w:sz w:val="16"/>
                <w:lang w:val="en-US"/>
              </w:rPr>
            </w:pPr>
            <w:r w:rsidRPr="00ED1867">
              <w:rPr>
                <w:color w:val="231F20"/>
                <w:sz w:val="16"/>
                <w:lang w:val="en"/>
              </w:rPr>
              <w:t>Date and time of detection</w:t>
            </w:r>
          </w:p>
        </w:tc>
        <w:tc>
          <w:tcPr>
            <w:tcW w:w="1705" w:type="dxa"/>
          </w:tcPr>
          <w:p w14:paraId="01FB6BE7" w14:textId="77777777" w:rsidR="009D1ACE" w:rsidRPr="0009137D" w:rsidRDefault="0009137D">
            <w:pPr>
              <w:pStyle w:val="TableParagraph"/>
              <w:spacing w:before="27" w:line="192" w:lineRule="exact"/>
              <w:ind w:left="59"/>
              <w:rPr>
                <w:sz w:val="16"/>
                <w:lang w:val="en-US"/>
              </w:rPr>
            </w:pPr>
            <w:r w:rsidRPr="00ED1867">
              <w:rPr>
                <w:color w:val="231F20"/>
                <w:sz w:val="16"/>
                <w:lang w:val="en"/>
              </w:rPr>
              <w:t>Date and time of computer incident identification</w:t>
            </w:r>
          </w:p>
        </w:tc>
        <w:tc>
          <w:tcPr>
            <w:tcW w:w="905" w:type="dxa"/>
          </w:tcPr>
          <w:p w14:paraId="256721DC"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59" w:type="dxa"/>
          </w:tcPr>
          <w:p w14:paraId="008ABD76" w14:textId="77777777" w:rsidR="009D1ACE" w:rsidRPr="00ED1867" w:rsidRDefault="0009137D">
            <w:pPr>
              <w:pStyle w:val="TableParagraph"/>
              <w:spacing w:before="28"/>
              <w:ind w:right="649"/>
              <w:jc w:val="right"/>
              <w:rPr>
                <w:sz w:val="16"/>
              </w:rPr>
            </w:pPr>
            <w:r w:rsidRPr="00ED1867">
              <w:rPr>
                <w:color w:val="231F20"/>
                <w:sz w:val="16"/>
                <w:lang w:val="en"/>
              </w:rPr>
              <w:t>-</w:t>
            </w:r>
          </w:p>
        </w:tc>
        <w:tc>
          <w:tcPr>
            <w:tcW w:w="1646" w:type="dxa"/>
          </w:tcPr>
          <w:p w14:paraId="6592F563" w14:textId="77777777" w:rsidR="009D1ACE" w:rsidRPr="00ED1867" w:rsidRDefault="0009137D">
            <w:pPr>
              <w:pStyle w:val="TableParagraph"/>
              <w:spacing w:before="31" w:line="235" w:lineRule="auto"/>
              <w:ind w:left="59"/>
              <w:rPr>
                <w:sz w:val="16"/>
              </w:rPr>
            </w:pPr>
            <w:r w:rsidRPr="00ED1867">
              <w:rPr>
                <w:color w:val="231F20"/>
                <w:sz w:val="16"/>
                <w:lang w:val="en"/>
              </w:rPr>
              <w:t>In accordance with RFC 3339</w:t>
            </w:r>
          </w:p>
        </w:tc>
        <w:tc>
          <w:tcPr>
            <w:tcW w:w="1977" w:type="dxa"/>
          </w:tcPr>
          <w:p w14:paraId="51DCC689" w14:textId="77777777" w:rsidR="009D1ACE" w:rsidRPr="00ED1867" w:rsidRDefault="0009137D">
            <w:pPr>
              <w:pStyle w:val="TableParagraph"/>
              <w:spacing w:before="31" w:line="235" w:lineRule="auto"/>
              <w:ind w:left="57" w:right="91"/>
              <w:rPr>
                <w:sz w:val="16"/>
              </w:rPr>
            </w:pPr>
            <w:r w:rsidRPr="00ED1867">
              <w:rPr>
                <w:color w:val="231F20"/>
                <w:sz w:val="16"/>
                <w:lang w:val="en"/>
              </w:rPr>
              <w:t>Moscow time [UTC +03:00]</w:t>
            </w:r>
          </w:p>
        </w:tc>
      </w:tr>
      <w:tr w:rsidR="00831436" w14:paraId="6FB7F232" w14:textId="77777777">
        <w:trPr>
          <w:trHeight w:val="1002"/>
        </w:trPr>
        <w:tc>
          <w:tcPr>
            <w:tcW w:w="796" w:type="dxa"/>
          </w:tcPr>
          <w:p w14:paraId="67D1351F" w14:textId="77777777" w:rsidR="009D1ACE" w:rsidRPr="00ED1867" w:rsidRDefault="0009137D">
            <w:pPr>
              <w:pStyle w:val="TableParagraph"/>
              <w:spacing w:before="28"/>
              <w:ind w:left="357"/>
              <w:rPr>
                <w:sz w:val="16"/>
              </w:rPr>
            </w:pPr>
            <w:r w:rsidRPr="00ED1867">
              <w:rPr>
                <w:color w:val="231F20"/>
                <w:sz w:val="16"/>
                <w:lang w:val="en"/>
              </w:rPr>
              <w:t>6</w:t>
            </w:r>
          </w:p>
        </w:tc>
        <w:tc>
          <w:tcPr>
            <w:tcW w:w="1242" w:type="dxa"/>
            <w:vMerge w:val="restart"/>
          </w:tcPr>
          <w:p w14:paraId="5FEFC3B2" w14:textId="77777777" w:rsidR="009D1ACE" w:rsidRPr="0009137D" w:rsidRDefault="0009137D">
            <w:pPr>
              <w:pStyle w:val="TableParagraph"/>
              <w:spacing w:before="31" w:line="235" w:lineRule="auto"/>
              <w:ind w:left="54"/>
              <w:rPr>
                <w:sz w:val="16"/>
                <w:lang w:val="en-US"/>
              </w:rPr>
            </w:pPr>
            <w:r w:rsidRPr="00ED1867">
              <w:rPr>
                <w:color w:val="231F20"/>
                <w:sz w:val="16"/>
                <w:lang w:val="en"/>
              </w:rPr>
              <w:t>Information about facilities being the target of computer incident</w:t>
            </w:r>
          </w:p>
        </w:tc>
        <w:tc>
          <w:tcPr>
            <w:tcW w:w="1705" w:type="dxa"/>
          </w:tcPr>
          <w:p w14:paraId="0C3370EA" w14:textId="77777777" w:rsidR="009D1ACE" w:rsidRPr="0009137D" w:rsidRDefault="0009137D">
            <w:pPr>
              <w:pStyle w:val="TableParagraph"/>
              <w:spacing w:before="31" w:line="235" w:lineRule="auto"/>
              <w:ind w:left="59"/>
              <w:rPr>
                <w:sz w:val="16"/>
                <w:lang w:val="en-US"/>
              </w:rPr>
            </w:pPr>
            <w:r w:rsidRPr="00ED1867">
              <w:rPr>
                <w:color w:val="231F20"/>
                <w:sz w:val="16"/>
                <w:lang w:val="en"/>
              </w:rPr>
              <w:t>Name of controlled information resource</w:t>
            </w:r>
          </w:p>
        </w:tc>
        <w:tc>
          <w:tcPr>
            <w:tcW w:w="905" w:type="dxa"/>
          </w:tcPr>
          <w:p w14:paraId="2C7F6E0B"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59" w:type="dxa"/>
          </w:tcPr>
          <w:p w14:paraId="2FAD55D8" w14:textId="77777777" w:rsidR="009D1ACE" w:rsidRPr="00ED1867" w:rsidRDefault="0009137D">
            <w:pPr>
              <w:pStyle w:val="TableParagraph"/>
              <w:spacing w:before="28"/>
              <w:ind w:right="649"/>
              <w:jc w:val="right"/>
              <w:rPr>
                <w:sz w:val="16"/>
              </w:rPr>
            </w:pPr>
            <w:r w:rsidRPr="00ED1867">
              <w:rPr>
                <w:color w:val="231F20"/>
                <w:sz w:val="16"/>
                <w:lang w:val="en"/>
              </w:rPr>
              <w:t>-</w:t>
            </w:r>
          </w:p>
        </w:tc>
        <w:tc>
          <w:tcPr>
            <w:tcW w:w="1646" w:type="dxa"/>
          </w:tcPr>
          <w:p w14:paraId="27C2FBA3" w14:textId="77777777" w:rsidR="009D1ACE" w:rsidRPr="00ED1867" w:rsidRDefault="0009137D">
            <w:pPr>
              <w:pStyle w:val="TableParagraph"/>
              <w:spacing w:before="28"/>
              <w:ind w:left="59"/>
              <w:rPr>
                <w:sz w:val="16"/>
              </w:rPr>
            </w:pPr>
            <w:r w:rsidRPr="00ED1867">
              <w:rPr>
                <w:color w:val="231F20"/>
                <w:sz w:val="16"/>
                <w:lang w:val="en"/>
              </w:rPr>
              <w:t>Text field</w:t>
            </w:r>
          </w:p>
        </w:tc>
        <w:tc>
          <w:tcPr>
            <w:tcW w:w="1977" w:type="dxa"/>
          </w:tcPr>
          <w:p w14:paraId="7E3C7095" w14:textId="77777777" w:rsidR="009D1ACE" w:rsidRPr="00ED1867" w:rsidRDefault="0009137D">
            <w:pPr>
              <w:pStyle w:val="TableParagraph"/>
              <w:spacing w:before="28"/>
              <w:ind w:left="8"/>
              <w:jc w:val="center"/>
              <w:rPr>
                <w:sz w:val="16"/>
              </w:rPr>
            </w:pPr>
            <w:r w:rsidRPr="00ED1867">
              <w:rPr>
                <w:color w:val="231F20"/>
                <w:sz w:val="16"/>
                <w:lang w:val="en"/>
              </w:rPr>
              <w:t>-</w:t>
            </w:r>
          </w:p>
        </w:tc>
      </w:tr>
      <w:tr w:rsidR="00831436" w14:paraId="30089CD1" w14:textId="77777777">
        <w:trPr>
          <w:trHeight w:val="1578"/>
        </w:trPr>
        <w:tc>
          <w:tcPr>
            <w:tcW w:w="796" w:type="dxa"/>
          </w:tcPr>
          <w:p w14:paraId="7ED361EB" w14:textId="77777777" w:rsidR="009D1ACE" w:rsidRPr="00ED1867" w:rsidRDefault="0009137D">
            <w:pPr>
              <w:pStyle w:val="TableParagraph"/>
              <w:spacing w:before="28"/>
              <w:ind w:left="363"/>
              <w:rPr>
                <w:sz w:val="16"/>
              </w:rPr>
            </w:pPr>
            <w:r w:rsidRPr="00ED1867">
              <w:rPr>
                <w:color w:val="231F20"/>
                <w:sz w:val="16"/>
                <w:lang w:val="en"/>
              </w:rPr>
              <w:t>7</w:t>
            </w:r>
          </w:p>
        </w:tc>
        <w:tc>
          <w:tcPr>
            <w:tcW w:w="1242" w:type="dxa"/>
            <w:vMerge/>
            <w:tcBorders>
              <w:top w:val="nil"/>
            </w:tcBorders>
          </w:tcPr>
          <w:p w14:paraId="0E607B05" w14:textId="77777777" w:rsidR="009D1ACE" w:rsidRPr="00ED1867" w:rsidRDefault="009D1ACE">
            <w:pPr>
              <w:rPr>
                <w:sz w:val="2"/>
                <w:szCs w:val="2"/>
              </w:rPr>
            </w:pPr>
          </w:p>
        </w:tc>
        <w:tc>
          <w:tcPr>
            <w:tcW w:w="1705" w:type="dxa"/>
          </w:tcPr>
          <w:p w14:paraId="265C3207" w14:textId="77777777" w:rsidR="009D1ACE" w:rsidRPr="00ED1867" w:rsidRDefault="0009137D">
            <w:pPr>
              <w:pStyle w:val="TableParagraph"/>
              <w:spacing w:before="31" w:line="235" w:lineRule="auto"/>
              <w:ind w:left="59"/>
              <w:rPr>
                <w:sz w:val="16"/>
              </w:rPr>
            </w:pPr>
            <w:r w:rsidRPr="00ED1867">
              <w:rPr>
                <w:color w:val="231F20"/>
                <w:sz w:val="16"/>
                <w:lang w:val="en"/>
              </w:rPr>
              <w:t>Category of controlled resource</w:t>
            </w:r>
          </w:p>
        </w:tc>
        <w:tc>
          <w:tcPr>
            <w:tcW w:w="905" w:type="dxa"/>
          </w:tcPr>
          <w:p w14:paraId="39F80DC3"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59" w:type="dxa"/>
          </w:tcPr>
          <w:p w14:paraId="7C34B5CC" w14:textId="77777777" w:rsidR="009D1ACE" w:rsidRPr="0009137D" w:rsidRDefault="0009137D">
            <w:pPr>
              <w:pStyle w:val="TableParagraph"/>
              <w:spacing w:before="31" w:line="235" w:lineRule="auto"/>
              <w:ind w:left="57" w:right="102"/>
              <w:rPr>
                <w:sz w:val="16"/>
                <w:lang w:val="en-US"/>
              </w:rPr>
            </w:pPr>
            <w:r w:rsidRPr="00ED1867">
              <w:rPr>
                <w:color w:val="231F20"/>
                <w:sz w:val="16"/>
                <w:lang w:val="en"/>
              </w:rPr>
              <w:t>If it is a CII object</w:t>
            </w:r>
          </w:p>
        </w:tc>
        <w:tc>
          <w:tcPr>
            <w:tcW w:w="1646" w:type="dxa"/>
          </w:tcPr>
          <w:p w14:paraId="0D2F49A6" w14:textId="77777777" w:rsidR="009D1ACE" w:rsidRPr="0009137D" w:rsidRDefault="0009137D">
            <w:pPr>
              <w:pStyle w:val="TableParagraph"/>
              <w:spacing w:before="31" w:line="235" w:lineRule="auto"/>
              <w:ind w:left="59"/>
              <w:rPr>
                <w:sz w:val="16"/>
                <w:lang w:val="en-US"/>
              </w:rPr>
            </w:pPr>
            <w:r w:rsidRPr="00ED1867">
              <w:rPr>
                <w:color w:val="231F20"/>
                <w:sz w:val="16"/>
                <w:lang w:val="en"/>
              </w:rPr>
              <w:t>[No relevance category]</w:t>
            </w:r>
          </w:p>
          <w:p w14:paraId="6A292691" w14:textId="77777777" w:rsidR="009D1ACE" w:rsidRPr="0009137D" w:rsidRDefault="0009137D">
            <w:pPr>
              <w:pStyle w:val="TableParagraph"/>
              <w:spacing w:before="1" w:line="235" w:lineRule="auto"/>
              <w:ind w:left="59" w:right="237"/>
              <w:rPr>
                <w:sz w:val="16"/>
                <w:lang w:val="en-US"/>
              </w:rPr>
            </w:pPr>
            <w:r w:rsidRPr="00ED1867">
              <w:rPr>
                <w:color w:val="231F20"/>
                <w:sz w:val="16"/>
                <w:lang w:val="en"/>
              </w:rPr>
              <w:t>[Third relevance category] [Second relevance category] [First relevance</w:t>
            </w:r>
          </w:p>
          <w:p w14:paraId="47B96A88" w14:textId="77777777" w:rsidR="009D1ACE" w:rsidRPr="00ED1867" w:rsidRDefault="0009137D">
            <w:pPr>
              <w:pStyle w:val="TableParagraph"/>
              <w:spacing w:line="186" w:lineRule="exact"/>
              <w:ind w:left="59"/>
              <w:rPr>
                <w:sz w:val="16"/>
              </w:rPr>
            </w:pPr>
            <w:r w:rsidRPr="00ED1867">
              <w:rPr>
                <w:color w:val="231F20"/>
                <w:sz w:val="16"/>
                <w:lang w:val="en"/>
              </w:rPr>
              <w:t>category]</w:t>
            </w:r>
          </w:p>
        </w:tc>
        <w:tc>
          <w:tcPr>
            <w:tcW w:w="1977" w:type="dxa"/>
          </w:tcPr>
          <w:p w14:paraId="2F38C5CA" w14:textId="77777777" w:rsidR="009D1ACE" w:rsidRPr="00ED1867" w:rsidRDefault="0009137D">
            <w:pPr>
              <w:pStyle w:val="TableParagraph"/>
              <w:spacing w:before="28"/>
              <w:ind w:left="8"/>
              <w:jc w:val="center"/>
              <w:rPr>
                <w:sz w:val="16"/>
              </w:rPr>
            </w:pPr>
            <w:r w:rsidRPr="00ED1867">
              <w:rPr>
                <w:color w:val="231F20"/>
                <w:sz w:val="16"/>
                <w:lang w:val="en"/>
              </w:rPr>
              <w:t>-</w:t>
            </w:r>
          </w:p>
        </w:tc>
      </w:tr>
      <w:tr w:rsidR="00831436" w14:paraId="027360C9" w14:textId="77777777">
        <w:trPr>
          <w:trHeight w:val="810"/>
        </w:trPr>
        <w:tc>
          <w:tcPr>
            <w:tcW w:w="796" w:type="dxa"/>
          </w:tcPr>
          <w:p w14:paraId="5574CDE0" w14:textId="77777777" w:rsidR="009D1ACE" w:rsidRPr="00ED1867" w:rsidRDefault="0009137D">
            <w:pPr>
              <w:pStyle w:val="TableParagraph"/>
              <w:spacing w:before="28"/>
              <w:ind w:left="357"/>
              <w:rPr>
                <w:sz w:val="16"/>
              </w:rPr>
            </w:pPr>
            <w:r w:rsidRPr="00ED1867">
              <w:rPr>
                <w:color w:val="231F20"/>
                <w:sz w:val="16"/>
                <w:lang w:val="en"/>
              </w:rPr>
              <w:t>8</w:t>
            </w:r>
          </w:p>
        </w:tc>
        <w:tc>
          <w:tcPr>
            <w:tcW w:w="1242" w:type="dxa"/>
            <w:vMerge/>
            <w:tcBorders>
              <w:top w:val="nil"/>
            </w:tcBorders>
          </w:tcPr>
          <w:p w14:paraId="7D0ADCF1" w14:textId="77777777" w:rsidR="009D1ACE" w:rsidRPr="00ED1867" w:rsidRDefault="009D1ACE">
            <w:pPr>
              <w:rPr>
                <w:sz w:val="2"/>
                <w:szCs w:val="2"/>
              </w:rPr>
            </w:pPr>
          </w:p>
        </w:tc>
        <w:tc>
          <w:tcPr>
            <w:tcW w:w="1705" w:type="dxa"/>
          </w:tcPr>
          <w:p w14:paraId="24CB1033" w14:textId="77777777" w:rsidR="009D1ACE" w:rsidRPr="0009137D" w:rsidRDefault="0009137D">
            <w:pPr>
              <w:pStyle w:val="TableParagraph"/>
              <w:spacing w:before="31" w:line="235" w:lineRule="auto"/>
              <w:ind w:left="59"/>
              <w:rPr>
                <w:sz w:val="16"/>
                <w:lang w:val="en-US"/>
              </w:rPr>
            </w:pPr>
            <w:r w:rsidRPr="00ED1867">
              <w:rPr>
                <w:color w:val="231F20"/>
                <w:sz w:val="16"/>
                <w:lang w:val="en"/>
              </w:rPr>
              <w:t>Code of level of attacked object/subject</w:t>
            </w:r>
          </w:p>
        </w:tc>
        <w:tc>
          <w:tcPr>
            <w:tcW w:w="905" w:type="dxa"/>
          </w:tcPr>
          <w:p w14:paraId="1D3937BE"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59" w:type="dxa"/>
          </w:tcPr>
          <w:p w14:paraId="371C24E1" w14:textId="77777777" w:rsidR="009D1ACE" w:rsidRPr="00ED1867" w:rsidRDefault="0009137D">
            <w:pPr>
              <w:pStyle w:val="TableParagraph"/>
              <w:spacing w:before="28"/>
              <w:ind w:right="649"/>
              <w:jc w:val="right"/>
              <w:rPr>
                <w:sz w:val="16"/>
              </w:rPr>
            </w:pPr>
            <w:r w:rsidRPr="00ED1867">
              <w:rPr>
                <w:color w:val="231F20"/>
                <w:sz w:val="16"/>
                <w:lang w:val="en"/>
              </w:rPr>
              <w:t>-</w:t>
            </w:r>
          </w:p>
        </w:tc>
        <w:tc>
          <w:tcPr>
            <w:tcW w:w="1646" w:type="dxa"/>
          </w:tcPr>
          <w:p w14:paraId="4DBF8FB3" w14:textId="77777777" w:rsidR="009D1ACE" w:rsidRPr="0009137D" w:rsidRDefault="0009137D">
            <w:pPr>
              <w:pStyle w:val="TableParagraph"/>
              <w:spacing w:before="28" w:line="194" w:lineRule="exact"/>
              <w:ind w:left="59"/>
              <w:rPr>
                <w:sz w:val="16"/>
                <w:lang w:val="en-US"/>
              </w:rPr>
            </w:pPr>
            <w:r w:rsidRPr="00ED1867">
              <w:rPr>
                <w:color w:val="231F20"/>
                <w:sz w:val="16"/>
                <w:lang w:val="en"/>
              </w:rPr>
              <w:t>From the classifier</w:t>
            </w:r>
          </w:p>
          <w:p w14:paraId="48F89633" w14:textId="77777777" w:rsidR="009D1ACE" w:rsidRPr="0009137D" w:rsidRDefault="0009137D">
            <w:pPr>
              <w:pStyle w:val="TableParagraph"/>
              <w:spacing w:before="1" w:line="235" w:lineRule="auto"/>
              <w:ind w:left="59"/>
              <w:rPr>
                <w:sz w:val="16"/>
                <w:lang w:val="en-US"/>
              </w:rPr>
            </w:pPr>
            <w:r w:rsidRPr="00ED1867">
              <w:rPr>
                <w:color w:val="231F20"/>
                <w:sz w:val="16"/>
                <w:lang w:val="en"/>
              </w:rPr>
              <w:t>"Types of objects and subjects" set forth</w:t>
            </w:r>
          </w:p>
          <w:p w14:paraId="03A70A02" w14:textId="77777777" w:rsidR="009D1ACE" w:rsidRPr="00ED1867" w:rsidRDefault="0009137D">
            <w:pPr>
              <w:pStyle w:val="TableParagraph"/>
              <w:spacing w:line="185" w:lineRule="exact"/>
              <w:ind w:left="59"/>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77" w:type="dxa"/>
          </w:tcPr>
          <w:p w14:paraId="3A379C49" w14:textId="77777777" w:rsidR="009D1ACE" w:rsidRPr="00ED1867" w:rsidRDefault="0009137D">
            <w:pPr>
              <w:pStyle w:val="TableParagraph"/>
              <w:spacing w:before="28"/>
              <w:ind w:left="8"/>
              <w:jc w:val="center"/>
              <w:rPr>
                <w:sz w:val="16"/>
              </w:rPr>
            </w:pPr>
            <w:r w:rsidRPr="00ED1867">
              <w:rPr>
                <w:color w:val="231F20"/>
                <w:sz w:val="16"/>
                <w:lang w:val="en"/>
              </w:rPr>
              <w:t>-</w:t>
            </w:r>
          </w:p>
        </w:tc>
      </w:tr>
      <w:tr w:rsidR="00831436" w:rsidRPr="00542559" w14:paraId="5F2FD187" w14:textId="77777777">
        <w:trPr>
          <w:trHeight w:val="1770"/>
        </w:trPr>
        <w:tc>
          <w:tcPr>
            <w:tcW w:w="796" w:type="dxa"/>
          </w:tcPr>
          <w:p w14:paraId="1F549E58" w14:textId="77777777" w:rsidR="009D1ACE" w:rsidRPr="00ED1867" w:rsidRDefault="0009137D">
            <w:pPr>
              <w:pStyle w:val="TableParagraph"/>
              <w:spacing w:before="28"/>
              <w:ind w:left="357"/>
              <w:rPr>
                <w:sz w:val="16"/>
              </w:rPr>
            </w:pPr>
            <w:r w:rsidRPr="00ED1867">
              <w:rPr>
                <w:color w:val="231F20"/>
                <w:sz w:val="16"/>
                <w:lang w:val="en"/>
              </w:rPr>
              <w:t>9</w:t>
            </w:r>
          </w:p>
        </w:tc>
        <w:tc>
          <w:tcPr>
            <w:tcW w:w="1242" w:type="dxa"/>
            <w:vMerge/>
            <w:tcBorders>
              <w:top w:val="nil"/>
            </w:tcBorders>
          </w:tcPr>
          <w:p w14:paraId="0C4B469A" w14:textId="77777777" w:rsidR="009D1ACE" w:rsidRPr="00ED1867" w:rsidRDefault="009D1ACE">
            <w:pPr>
              <w:rPr>
                <w:sz w:val="2"/>
                <w:szCs w:val="2"/>
              </w:rPr>
            </w:pPr>
          </w:p>
        </w:tc>
        <w:tc>
          <w:tcPr>
            <w:tcW w:w="1705" w:type="dxa"/>
          </w:tcPr>
          <w:p w14:paraId="3EE04801" w14:textId="77777777" w:rsidR="009D1ACE" w:rsidRPr="0009137D" w:rsidRDefault="0009137D">
            <w:pPr>
              <w:pStyle w:val="TableParagraph"/>
              <w:spacing w:before="31" w:line="235" w:lineRule="auto"/>
              <w:ind w:left="59"/>
              <w:rPr>
                <w:sz w:val="16"/>
                <w:lang w:val="en-US"/>
              </w:rPr>
            </w:pPr>
            <w:r w:rsidRPr="00ED1867">
              <w:rPr>
                <w:color w:val="231F20"/>
                <w:sz w:val="16"/>
                <w:lang w:val="en"/>
              </w:rPr>
              <w:t>Code of type of attacked object/subject</w:t>
            </w:r>
          </w:p>
        </w:tc>
        <w:tc>
          <w:tcPr>
            <w:tcW w:w="905" w:type="dxa"/>
          </w:tcPr>
          <w:p w14:paraId="3D3721D5"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59" w:type="dxa"/>
          </w:tcPr>
          <w:p w14:paraId="0719CF8F" w14:textId="77777777" w:rsidR="009D1ACE" w:rsidRPr="00ED1867" w:rsidRDefault="0009137D">
            <w:pPr>
              <w:pStyle w:val="TableParagraph"/>
              <w:spacing w:before="28"/>
              <w:ind w:right="649"/>
              <w:jc w:val="right"/>
              <w:rPr>
                <w:sz w:val="16"/>
              </w:rPr>
            </w:pPr>
            <w:r w:rsidRPr="00ED1867">
              <w:rPr>
                <w:color w:val="231F20"/>
                <w:sz w:val="16"/>
                <w:lang w:val="en"/>
              </w:rPr>
              <w:t>-</w:t>
            </w:r>
          </w:p>
        </w:tc>
        <w:tc>
          <w:tcPr>
            <w:tcW w:w="1646" w:type="dxa"/>
          </w:tcPr>
          <w:p w14:paraId="043C5900" w14:textId="77777777" w:rsidR="009D1ACE" w:rsidRPr="0009137D" w:rsidRDefault="0009137D">
            <w:pPr>
              <w:pStyle w:val="TableParagraph"/>
              <w:spacing w:before="31" w:line="235" w:lineRule="auto"/>
              <w:ind w:left="59" w:right="237"/>
              <w:rPr>
                <w:sz w:val="16"/>
                <w:lang w:val="en-US"/>
              </w:rPr>
            </w:pPr>
            <w:r w:rsidRPr="00ED1867">
              <w:rPr>
                <w:color w:val="231F20"/>
                <w:sz w:val="16"/>
                <w:lang w:val="en"/>
              </w:rPr>
              <w:t>The list depends on the field "Code of level of attacked object/subject".</w:t>
            </w:r>
          </w:p>
          <w:p w14:paraId="1A2F0362" w14:textId="77777777" w:rsidR="009D1ACE" w:rsidRPr="0009137D" w:rsidRDefault="009D1ACE">
            <w:pPr>
              <w:pStyle w:val="TableParagraph"/>
              <w:spacing w:before="8"/>
              <w:rPr>
                <w:b/>
                <w:sz w:val="15"/>
                <w:lang w:val="en-US"/>
              </w:rPr>
            </w:pPr>
          </w:p>
          <w:p w14:paraId="18A18ACA" w14:textId="77777777" w:rsidR="009D1ACE" w:rsidRPr="0009137D" w:rsidRDefault="0009137D">
            <w:pPr>
              <w:pStyle w:val="TableParagraph"/>
              <w:spacing w:line="194" w:lineRule="exact"/>
              <w:ind w:left="59"/>
              <w:rPr>
                <w:sz w:val="16"/>
                <w:lang w:val="en-US"/>
              </w:rPr>
            </w:pPr>
            <w:r w:rsidRPr="00ED1867">
              <w:rPr>
                <w:color w:val="231F20"/>
                <w:sz w:val="16"/>
                <w:lang w:val="en"/>
              </w:rPr>
              <w:t>From the classifier</w:t>
            </w:r>
          </w:p>
          <w:p w14:paraId="0856261A" w14:textId="77777777" w:rsidR="009D1ACE" w:rsidRPr="0009137D" w:rsidRDefault="0009137D">
            <w:pPr>
              <w:pStyle w:val="TableParagraph"/>
              <w:spacing w:before="2" w:line="235" w:lineRule="auto"/>
              <w:ind w:left="59"/>
              <w:rPr>
                <w:sz w:val="16"/>
                <w:lang w:val="en-US"/>
              </w:rPr>
            </w:pPr>
            <w:r w:rsidRPr="00ED1867">
              <w:rPr>
                <w:color w:val="231F20"/>
                <w:sz w:val="16"/>
                <w:lang w:val="en"/>
              </w:rPr>
              <w:t>"Types of objects and subjects" set forth</w:t>
            </w:r>
          </w:p>
          <w:p w14:paraId="6C006831" w14:textId="77777777" w:rsidR="009D1ACE" w:rsidRPr="00ED1867" w:rsidRDefault="0009137D">
            <w:pPr>
              <w:pStyle w:val="TableParagraph"/>
              <w:spacing w:line="185" w:lineRule="exact"/>
              <w:ind w:left="59"/>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77" w:type="dxa"/>
          </w:tcPr>
          <w:p w14:paraId="66AA1B35" w14:textId="77777777" w:rsidR="009D1ACE" w:rsidRPr="0009137D" w:rsidRDefault="0009137D">
            <w:pPr>
              <w:pStyle w:val="TableParagraph"/>
              <w:spacing w:before="28" w:line="194" w:lineRule="exact"/>
              <w:ind w:left="57"/>
              <w:rPr>
                <w:sz w:val="16"/>
                <w:lang w:val="en-US"/>
              </w:rPr>
            </w:pPr>
            <w:r w:rsidRPr="00ED1867">
              <w:rPr>
                <w:color w:val="231F20"/>
                <w:sz w:val="16"/>
                <w:lang w:val="en"/>
              </w:rPr>
              <w:t>The list depends on the field</w:t>
            </w:r>
          </w:p>
          <w:p w14:paraId="26E2A064" w14:textId="77777777" w:rsidR="009D1ACE" w:rsidRPr="0009137D" w:rsidRDefault="0009137D">
            <w:pPr>
              <w:pStyle w:val="TableParagraph"/>
              <w:spacing w:before="1" w:line="235" w:lineRule="auto"/>
              <w:ind w:left="57" w:right="91"/>
              <w:rPr>
                <w:sz w:val="16"/>
                <w:lang w:val="en-US"/>
              </w:rPr>
            </w:pPr>
            <w:r w:rsidRPr="00ED1867">
              <w:rPr>
                <w:color w:val="231F20"/>
                <w:sz w:val="16"/>
                <w:lang w:val="en"/>
              </w:rPr>
              <w:t>"Code of level of attacked object/subject"</w:t>
            </w:r>
          </w:p>
        </w:tc>
      </w:tr>
      <w:tr w:rsidR="00831436" w14:paraId="0368EA68" w14:textId="77777777">
        <w:trPr>
          <w:trHeight w:val="426"/>
        </w:trPr>
        <w:tc>
          <w:tcPr>
            <w:tcW w:w="796" w:type="dxa"/>
          </w:tcPr>
          <w:p w14:paraId="48860088" w14:textId="77777777" w:rsidR="009D1ACE" w:rsidRPr="00ED1867" w:rsidRDefault="0009137D">
            <w:pPr>
              <w:pStyle w:val="TableParagraph"/>
              <w:spacing w:before="28"/>
              <w:ind w:left="330"/>
              <w:rPr>
                <w:sz w:val="16"/>
              </w:rPr>
            </w:pPr>
            <w:r w:rsidRPr="00ED1867">
              <w:rPr>
                <w:color w:val="231F20"/>
                <w:sz w:val="16"/>
                <w:lang w:val="en"/>
              </w:rPr>
              <w:t>10</w:t>
            </w:r>
          </w:p>
        </w:tc>
        <w:tc>
          <w:tcPr>
            <w:tcW w:w="1242" w:type="dxa"/>
            <w:vMerge/>
            <w:tcBorders>
              <w:top w:val="nil"/>
            </w:tcBorders>
          </w:tcPr>
          <w:p w14:paraId="57CF4F1A" w14:textId="77777777" w:rsidR="009D1ACE" w:rsidRPr="00ED1867" w:rsidRDefault="009D1ACE">
            <w:pPr>
              <w:rPr>
                <w:sz w:val="2"/>
                <w:szCs w:val="2"/>
              </w:rPr>
            </w:pPr>
          </w:p>
        </w:tc>
        <w:tc>
          <w:tcPr>
            <w:tcW w:w="1705" w:type="dxa"/>
          </w:tcPr>
          <w:p w14:paraId="471A6F49" w14:textId="77777777" w:rsidR="009D1ACE" w:rsidRPr="00ED1867" w:rsidRDefault="0009137D">
            <w:pPr>
              <w:pStyle w:val="TableParagraph"/>
              <w:spacing w:before="27" w:line="192" w:lineRule="exact"/>
              <w:ind w:left="59" w:right="188"/>
              <w:rPr>
                <w:sz w:val="16"/>
              </w:rPr>
            </w:pPr>
            <w:r w:rsidRPr="00ED1867">
              <w:rPr>
                <w:color w:val="231F20"/>
                <w:sz w:val="16"/>
                <w:lang w:val="en"/>
              </w:rPr>
              <w:t>Availability of Internet connection</w:t>
            </w:r>
          </w:p>
        </w:tc>
        <w:tc>
          <w:tcPr>
            <w:tcW w:w="905" w:type="dxa"/>
          </w:tcPr>
          <w:p w14:paraId="5C2C315D"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59" w:type="dxa"/>
          </w:tcPr>
          <w:p w14:paraId="266EA191" w14:textId="77777777" w:rsidR="009D1ACE" w:rsidRPr="00ED1867" w:rsidRDefault="0009137D">
            <w:pPr>
              <w:pStyle w:val="TableParagraph"/>
              <w:spacing w:before="28"/>
              <w:ind w:right="649"/>
              <w:jc w:val="right"/>
              <w:rPr>
                <w:sz w:val="16"/>
              </w:rPr>
            </w:pPr>
            <w:r w:rsidRPr="00ED1867">
              <w:rPr>
                <w:color w:val="231F20"/>
                <w:sz w:val="16"/>
                <w:lang w:val="en"/>
              </w:rPr>
              <w:t>-</w:t>
            </w:r>
          </w:p>
        </w:tc>
        <w:tc>
          <w:tcPr>
            <w:tcW w:w="1646" w:type="dxa"/>
          </w:tcPr>
          <w:p w14:paraId="7D38F6E9" w14:textId="77777777" w:rsidR="009D1ACE" w:rsidRPr="00ED1867" w:rsidRDefault="0009137D">
            <w:pPr>
              <w:pStyle w:val="TableParagraph"/>
              <w:spacing w:before="28"/>
              <w:ind w:left="59"/>
              <w:rPr>
                <w:sz w:val="16"/>
              </w:rPr>
            </w:pPr>
            <w:r w:rsidRPr="00ED1867">
              <w:rPr>
                <w:color w:val="231F20"/>
                <w:sz w:val="16"/>
                <w:lang w:val="en"/>
              </w:rPr>
              <w:t>[Yes]/[No]</w:t>
            </w:r>
          </w:p>
        </w:tc>
        <w:tc>
          <w:tcPr>
            <w:tcW w:w="1977" w:type="dxa"/>
          </w:tcPr>
          <w:p w14:paraId="0D65548A" w14:textId="77777777" w:rsidR="009D1ACE" w:rsidRPr="00ED1867" w:rsidRDefault="0009137D">
            <w:pPr>
              <w:pStyle w:val="TableParagraph"/>
              <w:spacing w:before="28"/>
              <w:ind w:left="8"/>
              <w:jc w:val="center"/>
              <w:rPr>
                <w:sz w:val="16"/>
              </w:rPr>
            </w:pPr>
            <w:r w:rsidRPr="00ED1867">
              <w:rPr>
                <w:color w:val="231F20"/>
                <w:sz w:val="16"/>
                <w:lang w:val="en"/>
              </w:rPr>
              <w:t>-</w:t>
            </w:r>
          </w:p>
        </w:tc>
      </w:tr>
      <w:tr w:rsidR="00831436" w14:paraId="2B9A8181" w14:textId="77777777">
        <w:trPr>
          <w:trHeight w:val="234"/>
        </w:trPr>
        <w:tc>
          <w:tcPr>
            <w:tcW w:w="796" w:type="dxa"/>
          </w:tcPr>
          <w:p w14:paraId="6AF55B11" w14:textId="77777777" w:rsidR="009D1ACE" w:rsidRPr="00ED1867" w:rsidRDefault="0009137D">
            <w:pPr>
              <w:pStyle w:val="TableParagraph"/>
              <w:spacing w:before="28" w:line="187" w:lineRule="exact"/>
              <w:ind w:left="346"/>
              <w:rPr>
                <w:sz w:val="16"/>
              </w:rPr>
            </w:pPr>
            <w:r w:rsidRPr="00ED1867">
              <w:rPr>
                <w:color w:val="231F20"/>
                <w:sz w:val="16"/>
                <w:lang w:val="en"/>
              </w:rPr>
              <w:t>11</w:t>
            </w:r>
          </w:p>
        </w:tc>
        <w:tc>
          <w:tcPr>
            <w:tcW w:w="1242" w:type="dxa"/>
            <w:vMerge/>
            <w:tcBorders>
              <w:top w:val="nil"/>
            </w:tcBorders>
          </w:tcPr>
          <w:p w14:paraId="61B3795C" w14:textId="77777777" w:rsidR="009D1ACE" w:rsidRPr="00ED1867" w:rsidRDefault="009D1ACE">
            <w:pPr>
              <w:rPr>
                <w:sz w:val="2"/>
                <w:szCs w:val="2"/>
              </w:rPr>
            </w:pPr>
          </w:p>
        </w:tc>
        <w:tc>
          <w:tcPr>
            <w:tcW w:w="1705" w:type="dxa"/>
          </w:tcPr>
          <w:p w14:paraId="3D43A4B3" w14:textId="77777777" w:rsidR="009D1ACE" w:rsidRPr="00ED1867" w:rsidRDefault="0009137D">
            <w:pPr>
              <w:pStyle w:val="TableParagraph"/>
              <w:spacing w:before="28" w:line="187" w:lineRule="exact"/>
              <w:ind w:left="59"/>
              <w:rPr>
                <w:sz w:val="16"/>
              </w:rPr>
            </w:pPr>
            <w:r w:rsidRPr="00ED1867">
              <w:rPr>
                <w:color w:val="231F20"/>
                <w:sz w:val="16"/>
                <w:lang w:val="en"/>
              </w:rPr>
              <w:t>Country/region</w:t>
            </w:r>
          </w:p>
        </w:tc>
        <w:tc>
          <w:tcPr>
            <w:tcW w:w="905" w:type="dxa"/>
          </w:tcPr>
          <w:p w14:paraId="67123E8B" w14:textId="77777777" w:rsidR="009D1ACE" w:rsidRPr="00ED1867" w:rsidRDefault="0009137D">
            <w:pPr>
              <w:pStyle w:val="TableParagraph"/>
              <w:spacing w:before="28" w:line="187" w:lineRule="exact"/>
              <w:ind w:left="4"/>
              <w:jc w:val="center"/>
              <w:rPr>
                <w:sz w:val="16"/>
              </w:rPr>
            </w:pPr>
            <w:r w:rsidRPr="00ED1867">
              <w:rPr>
                <w:color w:val="231F20"/>
                <w:sz w:val="16"/>
                <w:lang w:val="en"/>
              </w:rPr>
              <w:t>O</w:t>
            </w:r>
          </w:p>
        </w:tc>
        <w:tc>
          <w:tcPr>
            <w:tcW w:w="1359" w:type="dxa"/>
          </w:tcPr>
          <w:p w14:paraId="41F63A54" w14:textId="77777777" w:rsidR="009D1ACE" w:rsidRPr="00ED1867" w:rsidRDefault="0009137D">
            <w:pPr>
              <w:pStyle w:val="TableParagraph"/>
              <w:spacing w:before="28" w:line="187" w:lineRule="exact"/>
              <w:ind w:right="649"/>
              <w:jc w:val="right"/>
              <w:rPr>
                <w:sz w:val="16"/>
              </w:rPr>
            </w:pPr>
            <w:r w:rsidRPr="00ED1867">
              <w:rPr>
                <w:color w:val="231F20"/>
                <w:sz w:val="16"/>
                <w:lang w:val="en"/>
              </w:rPr>
              <w:t>-</w:t>
            </w:r>
          </w:p>
        </w:tc>
        <w:tc>
          <w:tcPr>
            <w:tcW w:w="1646" w:type="dxa"/>
          </w:tcPr>
          <w:p w14:paraId="1E288E92" w14:textId="77777777" w:rsidR="009D1ACE" w:rsidRPr="00ED1867" w:rsidRDefault="0009137D">
            <w:pPr>
              <w:pStyle w:val="TableParagraph"/>
              <w:spacing w:before="28" w:line="187" w:lineRule="exact"/>
              <w:ind w:left="59"/>
              <w:rPr>
                <w:sz w:val="16"/>
              </w:rPr>
            </w:pPr>
            <w:r w:rsidRPr="00ED1867">
              <w:rPr>
                <w:color w:val="231F20"/>
                <w:sz w:val="16"/>
                <w:lang w:val="en"/>
              </w:rPr>
              <w:t>In ISP-3166-2 format</w:t>
            </w:r>
          </w:p>
        </w:tc>
        <w:tc>
          <w:tcPr>
            <w:tcW w:w="1977" w:type="dxa"/>
          </w:tcPr>
          <w:p w14:paraId="14F239A7" w14:textId="77777777" w:rsidR="009D1ACE" w:rsidRPr="00ED1867" w:rsidRDefault="0009137D">
            <w:pPr>
              <w:pStyle w:val="TableParagraph"/>
              <w:spacing w:before="28" w:line="187" w:lineRule="exact"/>
              <w:ind w:left="8"/>
              <w:jc w:val="center"/>
              <w:rPr>
                <w:sz w:val="16"/>
              </w:rPr>
            </w:pPr>
            <w:r w:rsidRPr="00ED1867">
              <w:rPr>
                <w:color w:val="231F20"/>
                <w:sz w:val="16"/>
                <w:lang w:val="en"/>
              </w:rPr>
              <w:t>-</w:t>
            </w:r>
          </w:p>
        </w:tc>
      </w:tr>
      <w:tr w:rsidR="00831436" w14:paraId="17B6CF3D" w14:textId="77777777">
        <w:trPr>
          <w:trHeight w:val="618"/>
        </w:trPr>
        <w:tc>
          <w:tcPr>
            <w:tcW w:w="796" w:type="dxa"/>
          </w:tcPr>
          <w:p w14:paraId="6166F06D" w14:textId="77777777" w:rsidR="009D1ACE" w:rsidRPr="00ED1867" w:rsidRDefault="0009137D">
            <w:pPr>
              <w:pStyle w:val="TableParagraph"/>
              <w:spacing w:before="28"/>
              <w:ind w:left="332"/>
              <w:rPr>
                <w:sz w:val="16"/>
              </w:rPr>
            </w:pPr>
            <w:r w:rsidRPr="00ED1867">
              <w:rPr>
                <w:color w:val="231F20"/>
                <w:sz w:val="16"/>
                <w:lang w:val="en"/>
              </w:rPr>
              <w:t>12</w:t>
            </w:r>
          </w:p>
        </w:tc>
        <w:tc>
          <w:tcPr>
            <w:tcW w:w="1242" w:type="dxa"/>
            <w:vMerge/>
            <w:tcBorders>
              <w:top w:val="nil"/>
            </w:tcBorders>
          </w:tcPr>
          <w:p w14:paraId="45227923" w14:textId="77777777" w:rsidR="009D1ACE" w:rsidRPr="00ED1867" w:rsidRDefault="009D1ACE">
            <w:pPr>
              <w:rPr>
                <w:sz w:val="2"/>
                <w:szCs w:val="2"/>
              </w:rPr>
            </w:pPr>
          </w:p>
        </w:tc>
        <w:tc>
          <w:tcPr>
            <w:tcW w:w="1705" w:type="dxa"/>
          </w:tcPr>
          <w:p w14:paraId="568E1100" w14:textId="77777777" w:rsidR="009D1ACE" w:rsidRPr="0009137D" w:rsidRDefault="0009137D">
            <w:pPr>
              <w:pStyle w:val="TableParagraph"/>
              <w:spacing w:before="31" w:line="235" w:lineRule="auto"/>
              <w:ind w:left="59"/>
              <w:rPr>
                <w:sz w:val="16"/>
                <w:lang w:val="en-US"/>
              </w:rPr>
            </w:pPr>
            <w:r w:rsidRPr="00ED1867">
              <w:rPr>
                <w:color w:val="231F20"/>
                <w:sz w:val="16"/>
                <w:lang w:val="en"/>
              </w:rPr>
              <w:t>IPv6-address of attacked resource</w:t>
            </w:r>
          </w:p>
        </w:tc>
        <w:tc>
          <w:tcPr>
            <w:tcW w:w="905" w:type="dxa"/>
            <w:vMerge w:val="restart"/>
          </w:tcPr>
          <w:p w14:paraId="232F0C50"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59" w:type="dxa"/>
            <w:vMerge w:val="restart"/>
          </w:tcPr>
          <w:p w14:paraId="5EF80E56" w14:textId="77777777" w:rsidR="009D1ACE" w:rsidRPr="0009137D" w:rsidRDefault="0009137D">
            <w:pPr>
              <w:pStyle w:val="TableParagraph"/>
              <w:spacing w:before="31" w:line="235" w:lineRule="auto"/>
              <w:ind w:left="57" w:right="234"/>
              <w:jc w:val="both"/>
              <w:rPr>
                <w:sz w:val="16"/>
                <w:lang w:val="en-US"/>
              </w:rPr>
            </w:pPr>
            <w:r w:rsidRPr="00ED1867">
              <w:rPr>
                <w:color w:val="231F20"/>
                <w:sz w:val="16"/>
                <w:lang w:val="en"/>
              </w:rPr>
              <w:t>One of the fields must be filled in</w:t>
            </w:r>
          </w:p>
        </w:tc>
        <w:tc>
          <w:tcPr>
            <w:tcW w:w="1646" w:type="dxa"/>
            <w:vMerge w:val="restart"/>
          </w:tcPr>
          <w:p w14:paraId="6D4AD8B3" w14:textId="77777777" w:rsidR="009D1ACE" w:rsidRPr="00ED1867" w:rsidRDefault="0009137D">
            <w:pPr>
              <w:pStyle w:val="TableParagraph"/>
              <w:spacing w:before="28"/>
              <w:ind w:left="59"/>
              <w:rPr>
                <w:sz w:val="16"/>
              </w:rPr>
            </w:pPr>
            <w:r w:rsidRPr="00ED1867">
              <w:rPr>
                <w:color w:val="231F20"/>
                <w:sz w:val="16"/>
                <w:lang w:val="en"/>
              </w:rPr>
              <w:t>List of IP-addresses</w:t>
            </w:r>
          </w:p>
        </w:tc>
        <w:tc>
          <w:tcPr>
            <w:tcW w:w="1977" w:type="dxa"/>
            <w:vMerge w:val="restart"/>
          </w:tcPr>
          <w:p w14:paraId="6B683499" w14:textId="77777777" w:rsidR="009D1ACE" w:rsidRPr="00ED1867" w:rsidRDefault="0009137D">
            <w:pPr>
              <w:pStyle w:val="TableParagraph"/>
              <w:spacing w:before="28"/>
              <w:ind w:left="8"/>
              <w:jc w:val="center"/>
              <w:rPr>
                <w:sz w:val="16"/>
              </w:rPr>
            </w:pPr>
            <w:r w:rsidRPr="00ED1867">
              <w:rPr>
                <w:color w:val="231F20"/>
                <w:sz w:val="16"/>
                <w:lang w:val="en"/>
              </w:rPr>
              <w:t>-</w:t>
            </w:r>
          </w:p>
        </w:tc>
      </w:tr>
      <w:tr w:rsidR="00831436" w:rsidRPr="00542559" w14:paraId="74391409" w14:textId="77777777">
        <w:trPr>
          <w:trHeight w:val="426"/>
        </w:trPr>
        <w:tc>
          <w:tcPr>
            <w:tcW w:w="796" w:type="dxa"/>
          </w:tcPr>
          <w:p w14:paraId="5B392229" w14:textId="77777777" w:rsidR="009D1ACE" w:rsidRPr="00ED1867" w:rsidRDefault="0009137D">
            <w:pPr>
              <w:pStyle w:val="TableParagraph"/>
              <w:spacing w:before="28"/>
              <w:ind w:left="333"/>
              <w:rPr>
                <w:sz w:val="16"/>
              </w:rPr>
            </w:pPr>
            <w:r w:rsidRPr="00ED1867">
              <w:rPr>
                <w:color w:val="231F20"/>
                <w:sz w:val="16"/>
                <w:lang w:val="en"/>
              </w:rPr>
              <w:t>13</w:t>
            </w:r>
          </w:p>
        </w:tc>
        <w:tc>
          <w:tcPr>
            <w:tcW w:w="1242" w:type="dxa"/>
            <w:vMerge/>
            <w:tcBorders>
              <w:top w:val="nil"/>
            </w:tcBorders>
          </w:tcPr>
          <w:p w14:paraId="39E07847" w14:textId="77777777" w:rsidR="009D1ACE" w:rsidRPr="00ED1867" w:rsidRDefault="009D1ACE">
            <w:pPr>
              <w:rPr>
                <w:sz w:val="2"/>
                <w:szCs w:val="2"/>
              </w:rPr>
            </w:pPr>
          </w:p>
        </w:tc>
        <w:tc>
          <w:tcPr>
            <w:tcW w:w="1705" w:type="dxa"/>
          </w:tcPr>
          <w:p w14:paraId="73731F85" w14:textId="77777777" w:rsidR="009D1ACE" w:rsidRPr="0009137D" w:rsidRDefault="0009137D">
            <w:pPr>
              <w:pStyle w:val="TableParagraph"/>
              <w:spacing w:before="27" w:line="192" w:lineRule="exact"/>
              <w:ind w:left="59"/>
              <w:rPr>
                <w:sz w:val="16"/>
                <w:lang w:val="en-US"/>
              </w:rPr>
            </w:pPr>
            <w:r w:rsidRPr="00ED1867">
              <w:rPr>
                <w:color w:val="231F20"/>
                <w:sz w:val="16"/>
                <w:lang w:val="en"/>
              </w:rPr>
              <w:t>IPv6-address of attacked resource</w:t>
            </w:r>
          </w:p>
        </w:tc>
        <w:tc>
          <w:tcPr>
            <w:tcW w:w="905" w:type="dxa"/>
            <w:vMerge/>
            <w:tcBorders>
              <w:top w:val="nil"/>
            </w:tcBorders>
          </w:tcPr>
          <w:p w14:paraId="228D2874" w14:textId="77777777" w:rsidR="009D1ACE" w:rsidRPr="0009137D" w:rsidRDefault="009D1ACE">
            <w:pPr>
              <w:rPr>
                <w:sz w:val="2"/>
                <w:szCs w:val="2"/>
                <w:lang w:val="en-US"/>
              </w:rPr>
            </w:pPr>
          </w:p>
        </w:tc>
        <w:tc>
          <w:tcPr>
            <w:tcW w:w="1359" w:type="dxa"/>
            <w:vMerge/>
            <w:tcBorders>
              <w:top w:val="nil"/>
            </w:tcBorders>
          </w:tcPr>
          <w:p w14:paraId="1C55BCCA" w14:textId="77777777" w:rsidR="009D1ACE" w:rsidRPr="0009137D" w:rsidRDefault="009D1ACE">
            <w:pPr>
              <w:rPr>
                <w:sz w:val="2"/>
                <w:szCs w:val="2"/>
                <w:lang w:val="en-US"/>
              </w:rPr>
            </w:pPr>
          </w:p>
        </w:tc>
        <w:tc>
          <w:tcPr>
            <w:tcW w:w="1646" w:type="dxa"/>
            <w:vMerge/>
            <w:tcBorders>
              <w:top w:val="nil"/>
            </w:tcBorders>
          </w:tcPr>
          <w:p w14:paraId="20385246" w14:textId="77777777" w:rsidR="009D1ACE" w:rsidRPr="0009137D" w:rsidRDefault="009D1ACE">
            <w:pPr>
              <w:rPr>
                <w:sz w:val="2"/>
                <w:szCs w:val="2"/>
                <w:lang w:val="en-US"/>
              </w:rPr>
            </w:pPr>
          </w:p>
        </w:tc>
        <w:tc>
          <w:tcPr>
            <w:tcW w:w="1977" w:type="dxa"/>
            <w:vMerge/>
            <w:tcBorders>
              <w:top w:val="nil"/>
            </w:tcBorders>
          </w:tcPr>
          <w:p w14:paraId="2BB90672" w14:textId="77777777" w:rsidR="009D1ACE" w:rsidRPr="0009137D" w:rsidRDefault="009D1ACE">
            <w:pPr>
              <w:rPr>
                <w:sz w:val="2"/>
                <w:szCs w:val="2"/>
                <w:lang w:val="en-US"/>
              </w:rPr>
            </w:pPr>
          </w:p>
        </w:tc>
      </w:tr>
      <w:tr w:rsidR="00831436" w14:paraId="07B05954" w14:textId="77777777">
        <w:trPr>
          <w:trHeight w:val="426"/>
        </w:trPr>
        <w:tc>
          <w:tcPr>
            <w:tcW w:w="796" w:type="dxa"/>
          </w:tcPr>
          <w:p w14:paraId="4CC28831" w14:textId="77777777" w:rsidR="009D1ACE" w:rsidRPr="00ED1867" w:rsidRDefault="0009137D">
            <w:pPr>
              <w:pStyle w:val="TableParagraph"/>
              <w:spacing w:before="28"/>
              <w:ind w:left="334"/>
              <w:rPr>
                <w:sz w:val="16"/>
              </w:rPr>
            </w:pPr>
            <w:r w:rsidRPr="00ED1867">
              <w:rPr>
                <w:color w:val="231F20"/>
                <w:sz w:val="16"/>
                <w:lang w:val="en"/>
              </w:rPr>
              <w:t>14</w:t>
            </w:r>
          </w:p>
        </w:tc>
        <w:tc>
          <w:tcPr>
            <w:tcW w:w="1242" w:type="dxa"/>
            <w:vMerge/>
            <w:tcBorders>
              <w:top w:val="nil"/>
            </w:tcBorders>
          </w:tcPr>
          <w:p w14:paraId="5DEFA16E" w14:textId="77777777" w:rsidR="009D1ACE" w:rsidRPr="00ED1867" w:rsidRDefault="009D1ACE">
            <w:pPr>
              <w:rPr>
                <w:sz w:val="2"/>
                <w:szCs w:val="2"/>
              </w:rPr>
            </w:pPr>
          </w:p>
        </w:tc>
        <w:tc>
          <w:tcPr>
            <w:tcW w:w="1705" w:type="dxa"/>
          </w:tcPr>
          <w:p w14:paraId="4D10ECCD" w14:textId="77777777" w:rsidR="009D1ACE" w:rsidRPr="0009137D" w:rsidRDefault="0009137D">
            <w:pPr>
              <w:pStyle w:val="TableParagraph"/>
              <w:spacing w:before="27" w:line="192" w:lineRule="exact"/>
              <w:ind w:left="59"/>
              <w:rPr>
                <w:sz w:val="16"/>
                <w:lang w:val="en-US"/>
              </w:rPr>
            </w:pPr>
            <w:r w:rsidRPr="00ED1867">
              <w:rPr>
                <w:color w:val="231F20"/>
                <w:sz w:val="16"/>
                <w:lang w:val="en"/>
              </w:rPr>
              <w:t>Domain name of attacked resource</w:t>
            </w:r>
          </w:p>
        </w:tc>
        <w:tc>
          <w:tcPr>
            <w:tcW w:w="905" w:type="dxa"/>
            <w:vMerge/>
            <w:tcBorders>
              <w:top w:val="nil"/>
            </w:tcBorders>
          </w:tcPr>
          <w:p w14:paraId="1D594745" w14:textId="77777777" w:rsidR="009D1ACE" w:rsidRPr="0009137D" w:rsidRDefault="009D1ACE">
            <w:pPr>
              <w:rPr>
                <w:sz w:val="2"/>
                <w:szCs w:val="2"/>
                <w:lang w:val="en-US"/>
              </w:rPr>
            </w:pPr>
          </w:p>
        </w:tc>
        <w:tc>
          <w:tcPr>
            <w:tcW w:w="1359" w:type="dxa"/>
            <w:vMerge/>
            <w:tcBorders>
              <w:top w:val="nil"/>
            </w:tcBorders>
          </w:tcPr>
          <w:p w14:paraId="050FF0E5" w14:textId="77777777" w:rsidR="009D1ACE" w:rsidRPr="0009137D" w:rsidRDefault="009D1ACE">
            <w:pPr>
              <w:rPr>
                <w:sz w:val="2"/>
                <w:szCs w:val="2"/>
                <w:lang w:val="en-US"/>
              </w:rPr>
            </w:pPr>
          </w:p>
        </w:tc>
        <w:tc>
          <w:tcPr>
            <w:tcW w:w="1646" w:type="dxa"/>
          </w:tcPr>
          <w:p w14:paraId="4F9937F7" w14:textId="77777777" w:rsidR="009D1ACE" w:rsidRPr="00ED1867" w:rsidRDefault="0009137D">
            <w:pPr>
              <w:pStyle w:val="TableParagraph"/>
              <w:spacing w:before="28"/>
              <w:ind w:left="59"/>
              <w:rPr>
                <w:sz w:val="16"/>
              </w:rPr>
            </w:pPr>
            <w:r w:rsidRPr="00ED1867">
              <w:rPr>
                <w:color w:val="231F20"/>
                <w:sz w:val="16"/>
                <w:lang w:val="en"/>
              </w:rPr>
              <w:t>List of domain names</w:t>
            </w:r>
          </w:p>
        </w:tc>
        <w:tc>
          <w:tcPr>
            <w:tcW w:w="1977" w:type="dxa"/>
            <w:vMerge/>
            <w:tcBorders>
              <w:top w:val="nil"/>
            </w:tcBorders>
          </w:tcPr>
          <w:p w14:paraId="4404D01A" w14:textId="77777777" w:rsidR="009D1ACE" w:rsidRPr="00ED1867" w:rsidRDefault="009D1ACE">
            <w:pPr>
              <w:rPr>
                <w:sz w:val="2"/>
                <w:szCs w:val="2"/>
              </w:rPr>
            </w:pPr>
          </w:p>
        </w:tc>
      </w:tr>
    </w:tbl>
    <w:p w14:paraId="135FA3DD" w14:textId="77777777" w:rsidR="009D1ACE" w:rsidRPr="00ED1867" w:rsidRDefault="009D1ACE">
      <w:pPr>
        <w:rPr>
          <w:sz w:val="2"/>
          <w:szCs w:val="2"/>
        </w:rPr>
        <w:sectPr w:rsidR="009D1ACE" w:rsidRPr="00ED1867">
          <w:pgSz w:w="11910" w:h="16840"/>
          <w:pgMar w:top="1300" w:right="1000" w:bottom="280" w:left="1020" w:header="900" w:footer="0" w:gutter="0"/>
          <w:cols w:space="720"/>
        </w:sectPr>
      </w:pPr>
    </w:p>
    <w:p w14:paraId="571E1F8A" w14:textId="77777777" w:rsidR="009D1ACE" w:rsidRPr="00ED1867" w:rsidRDefault="009D1ACE">
      <w:pPr>
        <w:pStyle w:val="a3"/>
        <w:spacing w:before="9"/>
        <w:rPr>
          <w:rFonts w:ascii="Times New Roman"/>
          <w:sz w:val="2"/>
        </w:rPr>
      </w:pPr>
    </w:p>
    <w:p w14:paraId="39ACCB33"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6630203" wp14:editId="4F512C3E">
                <wp:extent cx="6120130" cy="3175"/>
                <wp:effectExtent l="0" t="0" r="0" b="0"/>
                <wp:docPr id="1685" name="Group 153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86" name="Line 1534"/>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87" name="Line 1535"/>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88" name="Line 1536"/>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33" o:spid="_x0000_i2383" style="width:481.9pt;height:0.25pt;mso-position-horizontal-relative:char;mso-position-vertical-relative:line" coordsize="9638,5">
                <v:line id="Line 1534" o:spid="_x0000_s2384" style="mso-wrap-style:square;position:absolute;visibility:visible" from="0,3" to="4649,3" o:connectortype="straight" strokecolor="#231f20" strokeweight="0.25pt"/>
                <v:line id="Line 1535" o:spid="_x0000_s2385" style="mso-wrap-style:square;position:absolute;visibility:visible" from="4649,3" to="8787,3" o:connectortype="straight" strokecolor="#231f20" strokeweight="0.25pt"/>
                <v:line id="Line 1536" o:spid="_x0000_s2386" style="mso-wrap-style:square;position:absolute;visibility:visible" from="8787,3" to="9638,3" o:connectortype="straight" strokecolor="#231f20" strokeweight="0.25pt"/>
                <w10:wrap type="none"/>
                <w10:anchorlock/>
              </v:group>
            </w:pict>
          </mc:Fallback>
        </mc:AlternateContent>
      </w:r>
    </w:p>
    <w:p w14:paraId="34FC23BE" w14:textId="77777777" w:rsidR="009D1ACE" w:rsidRPr="00ED1867" w:rsidRDefault="009D1ACE">
      <w:pPr>
        <w:pStyle w:val="a3"/>
        <w:rPr>
          <w:rFonts w:ascii="Times New Roman"/>
        </w:rPr>
      </w:pPr>
    </w:p>
    <w:p w14:paraId="47F3FD0D"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15DDC11B" w14:textId="77777777">
        <w:trPr>
          <w:trHeight w:val="618"/>
        </w:trPr>
        <w:tc>
          <w:tcPr>
            <w:tcW w:w="794" w:type="dxa"/>
          </w:tcPr>
          <w:p w14:paraId="763FAB12"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0392B918"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2ED38265" w14:textId="77777777" w:rsidR="009D1ACE" w:rsidRPr="00ED1867" w:rsidRDefault="0009137D">
            <w:pPr>
              <w:pStyle w:val="TableParagraph"/>
              <w:spacing w:before="28"/>
              <w:ind w:left="78" w:right="77"/>
              <w:jc w:val="center"/>
              <w:rPr>
                <w:b/>
                <w:sz w:val="16"/>
              </w:rPr>
            </w:pPr>
            <w:r w:rsidRPr="00ED1867">
              <w:rPr>
                <w:b/>
                <w:color w:val="231F20"/>
                <w:sz w:val="16"/>
                <w:lang w:val="en"/>
              </w:rPr>
              <w:t>Description of AIPS UI</w:t>
            </w:r>
          </w:p>
        </w:tc>
        <w:tc>
          <w:tcPr>
            <w:tcW w:w="908" w:type="dxa"/>
          </w:tcPr>
          <w:p w14:paraId="033E2AC5"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02FB8563"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0638D4D4"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4D49736B"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14:paraId="4DA9360E" w14:textId="77777777">
        <w:trPr>
          <w:trHeight w:val="426"/>
        </w:trPr>
        <w:tc>
          <w:tcPr>
            <w:tcW w:w="794" w:type="dxa"/>
          </w:tcPr>
          <w:p w14:paraId="7745DE61"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vMerge w:val="restart"/>
          </w:tcPr>
          <w:p w14:paraId="4E712A92" w14:textId="77777777" w:rsidR="009D1ACE" w:rsidRPr="00ED1867" w:rsidRDefault="009D1ACE">
            <w:pPr>
              <w:pStyle w:val="TableParagraph"/>
              <w:rPr>
                <w:rFonts w:ascii="Times New Roman"/>
                <w:sz w:val="16"/>
              </w:rPr>
            </w:pPr>
          </w:p>
        </w:tc>
        <w:tc>
          <w:tcPr>
            <w:tcW w:w="1702" w:type="dxa"/>
          </w:tcPr>
          <w:p w14:paraId="667AFC47"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attacked resource</w:t>
            </w:r>
          </w:p>
        </w:tc>
        <w:tc>
          <w:tcPr>
            <w:tcW w:w="908" w:type="dxa"/>
          </w:tcPr>
          <w:p w14:paraId="172D1673" w14:textId="77777777" w:rsidR="009D1ACE" w:rsidRPr="0009137D" w:rsidRDefault="009D1ACE">
            <w:pPr>
              <w:pStyle w:val="TableParagraph"/>
              <w:rPr>
                <w:rFonts w:ascii="Times New Roman"/>
                <w:sz w:val="16"/>
                <w:lang w:val="en-US"/>
              </w:rPr>
            </w:pPr>
          </w:p>
        </w:tc>
        <w:tc>
          <w:tcPr>
            <w:tcW w:w="1362" w:type="dxa"/>
          </w:tcPr>
          <w:p w14:paraId="37C2E769" w14:textId="77777777" w:rsidR="009D1ACE" w:rsidRPr="0009137D" w:rsidRDefault="009D1ACE">
            <w:pPr>
              <w:pStyle w:val="TableParagraph"/>
              <w:rPr>
                <w:rFonts w:ascii="Times New Roman"/>
                <w:sz w:val="16"/>
                <w:lang w:val="en-US"/>
              </w:rPr>
            </w:pPr>
          </w:p>
        </w:tc>
        <w:tc>
          <w:tcPr>
            <w:tcW w:w="1645" w:type="dxa"/>
          </w:tcPr>
          <w:p w14:paraId="4B34725F"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Pr>
          <w:p w14:paraId="36148E70" w14:textId="77777777" w:rsidR="009D1ACE" w:rsidRPr="00ED1867" w:rsidRDefault="009D1ACE">
            <w:pPr>
              <w:pStyle w:val="TableParagraph"/>
              <w:rPr>
                <w:rFonts w:ascii="Times New Roman"/>
                <w:sz w:val="16"/>
              </w:rPr>
            </w:pPr>
          </w:p>
        </w:tc>
      </w:tr>
      <w:tr w:rsidR="00831436" w14:paraId="691E99FF" w14:textId="77777777">
        <w:trPr>
          <w:trHeight w:val="618"/>
        </w:trPr>
        <w:tc>
          <w:tcPr>
            <w:tcW w:w="794" w:type="dxa"/>
          </w:tcPr>
          <w:p w14:paraId="6F8B88FB"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vMerge/>
            <w:tcBorders>
              <w:top w:val="nil"/>
            </w:tcBorders>
          </w:tcPr>
          <w:p w14:paraId="5712F37A" w14:textId="77777777" w:rsidR="009D1ACE" w:rsidRPr="00ED1867" w:rsidRDefault="009D1ACE">
            <w:pPr>
              <w:rPr>
                <w:sz w:val="2"/>
                <w:szCs w:val="2"/>
              </w:rPr>
            </w:pPr>
          </w:p>
        </w:tc>
        <w:tc>
          <w:tcPr>
            <w:tcW w:w="1702" w:type="dxa"/>
          </w:tcPr>
          <w:p w14:paraId="0D13778D" w14:textId="77777777" w:rsidR="009D1ACE" w:rsidRPr="0009137D" w:rsidRDefault="0009137D">
            <w:pPr>
              <w:pStyle w:val="TableParagraph"/>
              <w:spacing w:before="31" w:line="235" w:lineRule="auto"/>
              <w:ind w:left="55"/>
              <w:rPr>
                <w:sz w:val="16"/>
                <w:lang w:val="en-US"/>
              </w:rPr>
            </w:pPr>
            <w:r w:rsidRPr="00ED1867">
              <w:rPr>
                <w:color w:val="231F20"/>
                <w:sz w:val="16"/>
                <w:lang w:val="en"/>
              </w:rPr>
              <w:t>Attacked network service and port/protocol</w:t>
            </w:r>
          </w:p>
        </w:tc>
        <w:tc>
          <w:tcPr>
            <w:tcW w:w="908" w:type="dxa"/>
          </w:tcPr>
          <w:p w14:paraId="3EDE02BC"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661BCE12" w14:textId="77777777" w:rsidR="009D1ACE" w:rsidRPr="0009137D" w:rsidRDefault="0009137D">
            <w:pPr>
              <w:pStyle w:val="TableParagraph"/>
              <w:spacing w:before="27" w:line="192" w:lineRule="exact"/>
              <w:ind w:left="53" w:right="87"/>
              <w:rPr>
                <w:sz w:val="16"/>
                <w:lang w:val="en-US"/>
              </w:rPr>
            </w:pPr>
            <w:r w:rsidRPr="00ED1867">
              <w:rPr>
                <w:color w:val="231F20"/>
                <w:sz w:val="16"/>
                <w:lang w:val="en"/>
              </w:rPr>
              <w:t>In case of availability of respective information</w:t>
            </w:r>
          </w:p>
        </w:tc>
        <w:tc>
          <w:tcPr>
            <w:tcW w:w="1645" w:type="dxa"/>
          </w:tcPr>
          <w:p w14:paraId="53BD7855"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26BE2F05"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A377D98" w14:textId="77777777">
        <w:trPr>
          <w:trHeight w:val="1194"/>
        </w:trPr>
        <w:tc>
          <w:tcPr>
            <w:tcW w:w="794" w:type="dxa"/>
          </w:tcPr>
          <w:p w14:paraId="5606BAE7"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vMerge w:val="restart"/>
          </w:tcPr>
          <w:p w14:paraId="5B3D2601" w14:textId="77777777" w:rsidR="009D1ACE" w:rsidRPr="0009137D" w:rsidRDefault="0009137D">
            <w:pPr>
              <w:pStyle w:val="TableParagraph"/>
              <w:spacing w:before="31" w:line="235" w:lineRule="auto"/>
              <w:ind w:left="56" w:right="68"/>
              <w:rPr>
                <w:sz w:val="16"/>
                <w:lang w:val="en-US"/>
              </w:rPr>
            </w:pPr>
            <w:r w:rsidRPr="00ED1867">
              <w:rPr>
                <w:color w:val="231F20"/>
                <w:sz w:val="16"/>
                <w:lang w:val="en"/>
              </w:rPr>
              <w:t>Information about malicious activity objects having caused the computer incident</w:t>
            </w:r>
          </w:p>
        </w:tc>
        <w:tc>
          <w:tcPr>
            <w:tcW w:w="1702" w:type="dxa"/>
          </w:tcPr>
          <w:p w14:paraId="53E7D864"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malicious object</w:t>
            </w:r>
          </w:p>
        </w:tc>
        <w:tc>
          <w:tcPr>
            <w:tcW w:w="908" w:type="dxa"/>
            <w:vMerge w:val="restart"/>
          </w:tcPr>
          <w:p w14:paraId="006560FA"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4C4618D5" w14:textId="77777777" w:rsidR="009D1ACE" w:rsidRPr="0009137D" w:rsidRDefault="0009137D">
            <w:pPr>
              <w:pStyle w:val="TableParagraph"/>
              <w:spacing w:before="31" w:line="235" w:lineRule="auto"/>
              <w:ind w:left="53"/>
              <w:rPr>
                <w:sz w:val="16"/>
                <w:lang w:val="en-US"/>
              </w:rPr>
            </w:pPr>
            <w:r w:rsidRPr="00ED1867">
              <w:rPr>
                <w:color w:val="231F20"/>
                <w:sz w:val="16"/>
                <w:lang w:val="en"/>
              </w:rPr>
              <w:t>IPv4-address of malicious object has been identified</w:t>
            </w:r>
          </w:p>
        </w:tc>
        <w:tc>
          <w:tcPr>
            <w:tcW w:w="1645" w:type="dxa"/>
            <w:vMerge w:val="restart"/>
          </w:tcPr>
          <w:p w14:paraId="38337E32"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Pr>
          <w:p w14:paraId="2A7D0BB9"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D52AF2B" w14:textId="77777777">
        <w:trPr>
          <w:trHeight w:val="618"/>
        </w:trPr>
        <w:tc>
          <w:tcPr>
            <w:tcW w:w="794" w:type="dxa"/>
          </w:tcPr>
          <w:p w14:paraId="5DD9EB56"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vMerge/>
            <w:tcBorders>
              <w:top w:val="nil"/>
            </w:tcBorders>
          </w:tcPr>
          <w:p w14:paraId="0C262826" w14:textId="77777777" w:rsidR="009D1ACE" w:rsidRPr="00ED1867" w:rsidRDefault="009D1ACE">
            <w:pPr>
              <w:rPr>
                <w:sz w:val="2"/>
                <w:szCs w:val="2"/>
              </w:rPr>
            </w:pPr>
          </w:p>
        </w:tc>
        <w:tc>
          <w:tcPr>
            <w:tcW w:w="1702" w:type="dxa"/>
          </w:tcPr>
          <w:p w14:paraId="2EDEEE7B"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 malicious object</w:t>
            </w:r>
          </w:p>
        </w:tc>
        <w:tc>
          <w:tcPr>
            <w:tcW w:w="908" w:type="dxa"/>
            <w:vMerge/>
            <w:tcBorders>
              <w:top w:val="nil"/>
            </w:tcBorders>
          </w:tcPr>
          <w:p w14:paraId="396FB2C2" w14:textId="77777777" w:rsidR="009D1ACE" w:rsidRPr="0009137D" w:rsidRDefault="009D1ACE">
            <w:pPr>
              <w:rPr>
                <w:sz w:val="2"/>
                <w:szCs w:val="2"/>
                <w:lang w:val="en-US"/>
              </w:rPr>
            </w:pPr>
          </w:p>
        </w:tc>
        <w:tc>
          <w:tcPr>
            <w:tcW w:w="1362" w:type="dxa"/>
          </w:tcPr>
          <w:p w14:paraId="0D29A0A9" w14:textId="77777777" w:rsidR="009D1ACE" w:rsidRPr="0009137D" w:rsidRDefault="0009137D">
            <w:pPr>
              <w:pStyle w:val="TableParagraph"/>
              <w:spacing w:before="27" w:line="192" w:lineRule="exact"/>
              <w:ind w:left="53"/>
              <w:rPr>
                <w:sz w:val="16"/>
                <w:lang w:val="en-US"/>
              </w:rPr>
            </w:pPr>
            <w:r w:rsidRPr="00ED1867">
              <w:rPr>
                <w:color w:val="231F20"/>
                <w:sz w:val="16"/>
                <w:lang w:val="en"/>
              </w:rPr>
              <w:t>IPv6-address of a malicious object has been identified</w:t>
            </w:r>
          </w:p>
        </w:tc>
        <w:tc>
          <w:tcPr>
            <w:tcW w:w="1645" w:type="dxa"/>
            <w:vMerge/>
            <w:tcBorders>
              <w:top w:val="nil"/>
            </w:tcBorders>
          </w:tcPr>
          <w:p w14:paraId="11052141" w14:textId="77777777" w:rsidR="009D1ACE" w:rsidRPr="0009137D" w:rsidRDefault="009D1ACE">
            <w:pPr>
              <w:rPr>
                <w:sz w:val="2"/>
                <w:szCs w:val="2"/>
                <w:lang w:val="en-US"/>
              </w:rPr>
            </w:pPr>
          </w:p>
        </w:tc>
        <w:tc>
          <w:tcPr>
            <w:tcW w:w="1980" w:type="dxa"/>
          </w:tcPr>
          <w:p w14:paraId="0CD9746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D02D5D7" w14:textId="77777777">
        <w:trPr>
          <w:trHeight w:val="618"/>
        </w:trPr>
        <w:tc>
          <w:tcPr>
            <w:tcW w:w="794" w:type="dxa"/>
          </w:tcPr>
          <w:p w14:paraId="3816B6C0"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vMerge/>
            <w:tcBorders>
              <w:top w:val="nil"/>
            </w:tcBorders>
          </w:tcPr>
          <w:p w14:paraId="5A6DAB15" w14:textId="77777777" w:rsidR="009D1ACE" w:rsidRPr="00ED1867" w:rsidRDefault="009D1ACE">
            <w:pPr>
              <w:rPr>
                <w:sz w:val="2"/>
                <w:szCs w:val="2"/>
              </w:rPr>
            </w:pPr>
          </w:p>
        </w:tc>
        <w:tc>
          <w:tcPr>
            <w:tcW w:w="1702" w:type="dxa"/>
          </w:tcPr>
          <w:p w14:paraId="3C491B79" w14:textId="77777777" w:rsidR="009D1ACE" w:rsidRPr="0009137D" w:rsidRDefault="0009137D">
            <w:pPr>
              <w:pStyle w:val="TableParagraph"/>
              <w:spacing w:before="31" w:line="235" w:lineRule="auto"/>
              <w:ind w:left="55"/>
              <w:rPr>
                <w:sz w:val="16"/>
                <w:lang w:val="en-US"/>
              </w:rPr>
            </w:pPr>
            <w:r w:rsidRPr="00ED1867">
              <w:rPr>
                <w:color w:val="231F20"/>
                <w:sz w:val="16"/>
                <w:lang w:val="en"/>
              </w:rPr>
              <w:t>Domain name of malicious object</w:t>
            </w:r>
          </w:p>
        </w:tc>
        <w:tc>
          <w:tcPr>
            <w:tcW w:w="908" w:type="dxa"/>
            <w:vMerge/>
            <w:tcBorders>
              <w:top w:val="nil"/>
            </w:tcBorders>
          </w:tcPr>
          <w:p w14:paraId="5BAFB870" w14:textId="77777777" w:rsidR="009D1ACE" w:rsidRPr="0009137D" w:rsidRDefault="009D1ACE">
            <w:pPr>
              <w:rPr>
                <w:sz w:val="2"/>
                <w:szCs w:val="2"/>
                <w:lang w:val="en-US"/>
              </w:rPr>
            </w:pPr>
          </w:p>
        </w:tc>
        <w:tc>
          <w:tcPr>
            <w:tcW w:w="1362" w:type="dxa"/>
          </w:tcPr>
          <w:p w14:paraId="7F438576"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object has been identified</w:t>
            </w:r>
          </w:p>
        </w:tc>
        <w:tc>
          <w:tcPr>
            <w:tcW w:w="1645" w:type="dxa"/>
          </w:tcPr>
          <w:p w14:paraId="5C640BD5"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Pr>
          <w:p w14:paraId="0526CFE9"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0E5FE30" w14:textId="77777777">
        <w:trPr>
          <w:trHeight w:val="618"/>
        </w:trPr>
        <w:tc>
          <w:tcPr>
            <w:tcW w:w="794" w:type="dxa"/>
          </w:tcPr>
          <w:p w14:paraId="30D27BCA"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vMerge/>
            <w:tcBorders>
              <w:top w:val="nil"/>
            </w:tcBorders>
          </w:tcPr>
          <w:p w14:paraId="15E3B054" w14:textId="77777777" w:rsidR="009D1ACE" w:rsidRPr="00ED1867" w:rsidRDefault="009D1ACE">
            <w:pPr>
              <w:rPr>
                <w:sz w:val="2"/>
                <w:szCs w:val="2"/>
              </w:rPr>
            </w:pPr>
          </w:p>
        </w:tc>
        <w:tc>
          <w:tcPr>
            <w:tcW w:w="1702" w:type="dxa"/>
          </w:tcPr>
          <w:p w14:paraId="5AF045FB" w14:textId="77777777" w:rsidR="009D1ACE" w:rsidRPr="0009137D" w:rsidRDefault="0009137D">
            <w:pPr>
              <w:pStyle w:val="TableParagraph"/>
              <w:spacing w:before="31" w:line="235" w:lineRule="auto"/>
              <w:ind w:left="55"/>
              <w:rPr>
                <w:sz w:val="16"/>
                <w:lang w:val="en-US"/>
              </w:rPr>
            </w:pPr>
            <w:r w:rsidRPr="00ED1867">
              <w:rPr>
                <w:color w:val="231F20"/>
                <w:sz w:val="16"/>
                <w:lang w:val="en"/>
              </w:rPr>
              <w:t>URI-address of malicious object</w:t>
            </w:r>
          </w:p>
        </w:tc>
        <w:tc>
          <w:tcPr>
            <w:tcW w:w="908" w:type="dxa"/>
            <w:vMerge/>
            <w:tcBorders>
              <w:top w:val="nil"/>
            </w:tcBorders>
          </w:tcPr>
          <w:p w14:paraId="4EB98241" w14:textId="77777777" w:rsidR="009D1ACE" w:rsidRPr="0009137D" w:rsidRDefault="009D1ACE">
            <w:pPr>
              <w:rPr>
                <w:sz w:val="2"/>
                <w:szCs w:val="2"/>
                <w:lang w:val="en-US"/>
              </w:rPr>
            </w:pPr>
          </w:p>
        </w:tc>
        <w:tc>
          <w:tcPr>
            <w:tcW w:w="1362" w:type="dxa"/>
          </w:tcPr>
          <w:p w14:paraId="3DC6C9CF" w14:textId="77777777" w:rsidR="009D1ACE" w:rsidRPr="0009137D" w:rsidRDefault="0009137D">
            <w:pPr>
              <w:pStyle w:val="TableParagraph"/>
              <w:spacing w:before="27" w:line="192" w:lineRule="exact"/>
              <w:ind w:left="53"/>
              <w:rPr>
                <w:sz w:val="16"/>
                <w:lang w:val="en-US"/>
              </w:rPr>
            </w:pPr>
            <w:r w:rsidRPr="00ED1867">
              <w:rPr>
                <w:color w:val="231F20"/>
                <w:sz w:val="16"/>
                <w:lang w:val="en"/>
              </w:rPr>
              <w:t>URI-address of malicious object has been identified</w:t>
            </w:r>
          </w:p>
        </w:tc>
        <w:tc>
          <w:tcPr>
            <w:tcW w:w="1645" w:type="dxa"/>
          </w:tcPr>
          <w:p w14:paraId="0E38EE02"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Pr>
          <w:p w14:paraId="390F741B"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2A42F2A" w14:textId="77777777">
        <w:trPr>
          <w:trHeight w:val="618"/>
        </w:trPr>
        <w:tc>
          <w:tcPr>
            <w:tcW w:w="794" w:type="dxa"/>
          </w:tcPr>
          <w:p w14:paraId="32552AC4"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248" w:type="dxa"/>
            <w:vMerge w:val="restart"/>
          </w:tcPr>
          <w:p w14:paraId="085664F1" w14:textId="77777777" w:rsidR="009D1ACE" w:rsidRPr="0009137D" w:rsidRDefault="0009137D">
            <w:pPr>
              <w:pStyle w:val="TableParagraph"/>
              <w:spacing w:before="31" w:line="235" w:lineRule="auto"/>
              <w:ind w:left="56"/>
              <w:rPr>
                <w:sz w:val="16"/>
                <w:lang w:val="en-US"/>
              </w:rPr>
            </w:pPr>
            <w:r w:rsidRPr="00ED1867">
              <w:rPr>
                <w:color w:val="231F20"/>
                <w:sz w:val="16"/>
                <w:lang w:val="en"/>
              </w:rPr>
              <w:t>Assessment of consequences of computer incident</w:t>
            </w:r>
          </w:p>
        </w:tc>
        <w:tc>
          <w:tcPr>
            <w:tcW w:w="1702" w:type="dxa"/>
          </w:tcPr>
          <w:p w14:paraId="756B2CD1" w14:textId="77777777" w:rsidR="009D1ACE" w:rsidRPr="00ED1867" w:rsidRDefault="0009137D">
            <w:pPr>
              <w:pStyle w:val="TableParagraph"/>
              <w:spacing w:before="31" w:line="235" w:lineRule="auto"/>
              <w:ind w:left="55"/>
              <w:rPr>
                <w:sz w:val="16"/>
              </w:rPr>
            </w:pPr>
            <w:r w:rsidRPr="00ED1867">
              <w:rPr>
                <w:color w:val="231F20"/>
                <w:sz w:val="16"/>
                <w:lang w:val="en"/>
              </w:rPr>
              <w:t>Impact on confidentiality</w:t>
            </w:r>
          </w:p>
        </w:tc>
        <w:tc>
          <w:tcPr>
            <w:tcW w:w="908" w:type="dxa"/>
            <w:vMerge w:val="restart"/>
          </w:tcPr>
          <w:p w14:paraId="2BA341C4"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311ECF26"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specified consequences have occurred</w:t>
            </w:r>
          </w:p>
        </w:tc>
        <w:tc>
          <w:tcPr>
            <w:tcW w:w="1645" w:type="dxa"/>
          </w:tcPr>
          <w:p w14:paraId="05FDC192" w14:textId="77777777" w:rsidR="009D1ACE" w:rsidRPr="00ED1867" w:rsidRDefault="0009137D">
            <w:pPr>
              <w:pStyle w:val="TableParagraph"/>
              <w:spacing w:before="31" w:line="235" w:lineRule="auto"/>
              <w:ind w:left="52" w:right="886"/>
              <w:rPr>
                <w:sz w:val="16"/>
              </w:rPr>
            </w:pPr>
            <w:r w:rsidRPr="00ED1867">
              <w:rPr>
                <w:color w:val="231F20"/>
                <w:sz w:val="16"/>
                <w:lang w:val="en"/>
              </w:rPr>
              <w:t>[High] [Low]</w:t>
            </w:r>
          </w:p>
        </w:tc>
        <w:tc>
          <w:tcPr>
            <w:tcW w:w="1980" w:type="dxa"/>
          </w:tcPr>
          <w:p w14:paraId="72F7AC9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B77AAC0" w14:textId="77777777">
        <w:trPr>
          <w:trHeight w:val="426"/>
        </w:trPr>
        <w:tc>
          <w:tcPr>
            <w:tcW w:w="794" w:type="dxa"/>
          </w:tcPr>
          <w:p w14:paraId="0FB214BC"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248" w:type="dxa"/>
            <w:vMerge/>
            <w:tcBorders>
              <w:top w:val="nil"/>
            </w:tcBorders>
          </w:tcPr>
          <w:p w14:paraId="3DD225CC" w14:textId="77777777" w:rsidR="009D1ACE" w:rsidRPr="00ED1867" w:rsidRDefault="009D1ACE">
            <w:pPr>
              <w:rPr>
                <w:sz w:val="2"/>
                <w:szCs w:val="2"/>
              </w:rPr>
            </w:pPr>
          </w:p>
        </w:tc>
        <w:tc>
          <w:tcPr>
            <w:tcW w:w="1702" w:type="dxa"/>
          </w:tcPr>
          <w:p w14:paraId="4200D11C" w14:textId="77777777" w:rsidR="009D1ACE" w:rsidRPr="00ED1867" w:rsidRDefault="0009137D">
            <w:pPr>
              <w:pStyle w:val="TableParagraph"/>
              <w:spacing w:before="28"/>
              <w:ind w:right="77"/>
              <w:jc w:val="center"/>
              <w:rPr>
                <w:sz w:val="16"/>
              </w:rPr>
            </w:pPr>
            <w:r w:rsidRPr="00ED1867">
              <w:rPr>
                <w:color w:val="231F20"/>
                <w:sz w:val="16"/>
                <w:lang w:val="en"/>
              </w:rPr>
              <w:t>Impact on integrity</w:t>
            </w:r>
          </w:p>
        </w:tc>
        <w:tc>
          <w:tcPr>
            <w:tcW w:w="908" w:type="dxa"/>
            <w:vMerge/>
            <w:tcBorders>
              <w:top w:val="nil"/>
            </w:tcBorders>
          </w:tcPr>
          <w:p w14:paraId="3462FC62" w14:textId="77777777" w:rsidR="009D1ACE" w:rsidRPr="00ED1867" w:rsidRDefault="009D1ACE">
            <w:pPr>
              <w:rPr>
                <w:sz w:val="2"/>
                <w:szCs w:val="2"/>
              </w:rPr>
            </w:pPr>
          </w:p>
        </w:tc>
        <w:tc>
          <w:tcPr>
            <w:tcW w:w="1362" w:type="dxa"/>
            <w:vMerge/>
            <w:tcBorders>
              <w:top w:val="nil"/>
            </w:tcBorders>
          </w:tcPr>
          <w:p w14:paraId="547913F1" w14:textId="77777777" w:rsidR="009D1ACE" w:rsidRPr="00ED1867" w:rsidRDefault="009D1ACE">
            <w:pPr>
              <w:rPr>
                <w:sz w:val="2"/>
                <w:szCs w:val="2"/>
              </w:rPr>
            </w:pPr>
          </w:p>
        </w:tc>
        <w:tc>
          <w:tcPr>
            <w:tcW w:w="1645" w:type="dxa"/>
          </w:tcPr>
          <w:p w14:paraId="43FEE44F"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248989C9"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D83A514" w14:textId="77777777">
        <w:trPr>
          <w:trHeight w:val="426"/>
        </w:trPr>
        <w:tc>
          <w:tcPr>
            <w:tcW w:w="794" w:type="dxa"/>
          </w:tcPr>
          <w:p w14:paraId="48DE7392" w14:textId="77777777" w:rsidR="009D1ACE" w:rsidRPr="00ED1867" w:rsidRDefault="0009137D">
            <w:pPr>
              <w:pStyle w:val="TableParagraph"/>
              <w:spacing w:before="28"/>
              <w:ind w:left="295" w:right="291"/>
              <w:jc w:val="center"/>
              <w:rPr>
                <w:sz w:val="16"/>
              </w:rPr>
            </w:pPr>
            <w:r w:rsidRPr="00ED1867">
              <w:rPr>
                <w:color w:val="231F20"/>
                <w:sz w:val="16"/>
                <w:lang w:val="en"/>
              </w:rPr>
              <w:t>23</w:t>
            </w:r>
          </w:p>
        </w:tc>
        <w:tc>
          <w:tcPr>
            <w:tcW w:w="1248" w:type="dxa"/>
            <w:vMerge/>
            <w:tcBorders>
              <w:top w:val="nil"/>
            </w:tcBorders>
          </w:tcPr>
          <w:p w14:paraId="1904907E" w14:textId="77777777" w:rsidR="009D1ACE" w:rsidRPr="00ED1867" w:rsidRDefault="009D1ACE">
            <w:pPr>
              <w:rPr>
                <w:sz w:val="2"/>
                <w:szCs w:val="2"/>
              </w:rPr>
            </w:pPr>
          </w:p>
        </w:tc>
        <w:tc>
          <w:tcPr>
            <w:tcW w:w="1702" w:type="dxa"/>
          </w:tcPr>
          <w:p w14:paraId="5F27ED31" w14:textId="77777777" w:rsidR="009D1ACE" w:rsidRPr="00ED1867" w:rsidRDefault="0009137D">
            <w:pPr>
              <w:pStyle w:val="TableParagraph"/>
              <w:spacing w:before="28"/>
              <w:ind w:right="83"/>
              <w:jc w:val="center"/>
              <w:rPr>
                <w:sz w:val="16"/>
              </w:rPr>
            </w:pPr>
            <w:r w:rsidRPr="00ED1867">
              <w:rPr>
                <w:color w:val="231F20"/>
                <w:sz w:val="16"/>
                <w:lang w:val="en"/>
              </w:rPr>
              <w:t>Impact on availability</w:t>
            </w:r>
          </w:p>
        </w:tc>
        <w:tc>
          <w:tcPr>
            <w:tcW w:w="908" w:type="dxa"/>
            <w:vMerge/>
            <w:tcBorders>
              <w:top w:val="nil"/>
            </w:tcBorders>
          </w:tcPr>
          <w:p w14:paraId="19C34C37" w14:textId="77777777" w:rsidR="009D1ACE" w:rsidRPr="00ED1867" w:rsidRDefault="009D1ACE">
            <w:pPr>
              <w:rPr>
                <w:sz w:val="2"/>
                <w:szCs w:val="2"/>
              </w:rPr>
            </w:pPr>
          </w:p>
        </w:tc>
        <w:tc>
          <w:tcPr>
            <w:tcW w:w="1362" w:type="dxa"/>
            <w:vMerge/>
            <w:tcBorders>
              <w:top w:val="nil"/>
            </w:tcBorders>
          </w:tcPr>
          <w:p w14:paraId="744FA488" w14:textId="77777777" w:rsidR="009D1ACE" w:rsidRPr="00ED1867" w:rsidRDefault="009D1ACE">
            <w:pPr>
              <w:rPr>
                <w:sz w:val="2"/>
                <w:szCs w:val="2"/>
              </w:rPr>
            </w:pPr>
          </w:p>
        </w:tc>
        <w:tc>
          <w:tcPr>
            <w:tcW w:w="1645" w:type="dxa"/>
          </w:tcPr>
          <w:p w14:paraId="2E67EB58"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63BC6536"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A67E733" w14:textId="77777777">
        <w:trPr>
          <w:trHeight w:val="1002"/>
        </w:trPr>
        <w:tc>
          <w:tcPr>
            <w:tcW w:w="794" w:type="dxa"/>
          </w:tcPr>
          <w:p w14:paraId="4E60CFA6" w14:textId="77777777" w:rsidR="009D1ACE" w:rsidRPr="00ED1867" w:rsidRDefault="0009137D">
            <w:pPr>
              <w:pStyle w:val="TableParagraph"/>
              <w:spacing w:before="28"/>
              <w:ind w:left="295" w:right="291"/>
              <w:jc w:val="center"/>
              <w:rPr>
                <w:sz w:val="16"/>
              </w:rPr>
            </w:pPr>
            <w:r w:rsidRPr="00ED1867">
              <w:rPr>
                <w:color w:val="231F20"/>
                <w:sz w:val="16"/>
                <w:lang w:val="en"/>
              </w:rPr>
              <w:t>24</w:t>
            </w:r>
          </w:p>
        </w:tc>
        <w:tc>
          <w:tcPr>
            <w:tcW w:w="1248" w:type="dxa"/>
          </w:tcPr>
          <w:p w14:paraId="730AF5E8" w14:textId="77777777" w:rsidR="009D1ACE" w:rsidRPr="0009137D" w:rsidRDefault="0009137D">
            <w:pPr>
              <w:pStyle w:val="TableParagraph"/>
              <w:spacing w:before="31" w:line="235" w:lineRule="auto"/>
              <w:ind w:left="56" w:right="151"/>
              <w:rPr>
                <w:sz w:val="16"/>
                <w:lang w:val="en-US"/>
              </w:rPr>
            </w:pPr>
            <w:r w:rsidRPr="00ED1867">
              <w:rPr>
                <w:color w:val="231F20"/>
                <w:sz w:val="16"/>
                <w:lang w:val="en"/>
              </w:rPr>
              <w:t>Measures taken to respond</w:t>
            </w:r>
          </w:p>
          <w:p w14:paraId="0688C6FC" w14:textId="77777777" w:rsidR="009D1ACE" w:rsidRPr="0009137D" w:rsidRDefault="0009137D">
            <w:pPr>
              <w:pStyle w:val="TableParagraph"/>
              <w:spacing w:line="192" w:lineRule="exact"/>
              <w:ind w:left="56"/>
              <w:rPr>
                <w:sz w:val="16"/>
                <w:lang w:val="en-US"/>
              </w:rPr>
            </w:pPr>
            <w:r w:rsidRPr="00ED1867">
              <w:rPr>
                <w:color w:val="231F20"/>
                <w:sz w:val="16"/>
                <w:lang w:val="en"/>
              </w:rPr>
              <w:t>to computer</w:t>
            </w:r>
          </w:p>
          <w:p w14:paraId="48467535" w14:textId="77777777" w:rsidR="009D1ACE" w:rsidRPr="00ED1867" w:rsidRDefault="0009137D">
            <w:pPr>
              <w:pStyle w:val="TableParagraph"/>
              <w:spacing w:line="185" w:lineRule="exact"/>
              <w:ind w:left="56"/>
              <w:rPr>
                <w:sz w:val="16"/>
              </w:rPr>
            </w:pPr>
            <w:r w:rsidRPr="00ED1867">
              <w:rPr>
                <w:color w:val="231F20"/>
                <w:sz w:val="16"/>
                <w:lang w:val="en"/>
              </w:rPr>
              <w:t>incident</w:t>
            </w:r>
          </w:p>
        </w:tc>
        <w:tc>
          <w:tcPr>
            <w:tcW w:w="1702" w:type="dxa"/>
          </w:tcPr>
          <w:p w14:paraId="520B4CEB" w14:textId="77777777" w:rsidR="009D1ACE" w:rsidRPr="0009137D" w:rsidRDefault="0009137D">
            <w:pPr>
              <w:pStyle w:val="TableParagraph"/>
              <w:spacing w:before="31" w:line="235" w:lineRule="auto"/>
              <w:ind w:left="55"/>
              <w:rPr>
                <w:sz w:val="16"/>
                <w:lang w:val="en-US"/>
              </w:rPr>
            </w:pPr>
            <w:r w:rsidRPr="00ED1867">
              <w:rPr>
                <w:color w:val="231F20"/>
                <w:sz w:val="16"/>
                <w:lang w:val="en"/>
              </w:rPr>
              <w:t>Description of acts taken in the process of responding to the computer incident</w:t>
            </w:r>
          </w:p>
        </w:tc>
        <w:tc>
          <w:tcPr>
            <w:tcW w:w="908" w:type="dxa"/>
          </w:tcPr>
          <w:p w14:paraId="1692A4F9"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12CF9085"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3FE7EA4D"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3F14575A"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F20C91C" w14:textId="77777777">
        <w:trPr>
          <w:trHeight w:val="5802"/>
        </w:trPr>
        <w:tc>
          <w:tcPr>
            <w:tcW w:w="794" w:type="dxa"/>
          </w:tcPr>
          <w:p w14:paraId="4F1D384A" w14:textId="77777777" w:rsidR="009D1ACE" w:rsidRPr="00ED1867" w:rsidRDefault="0009137D">
            <w:pPr>
              <w:pStyle w:val="TableParagraph"/>
              <w:spacing w:before="28"/>
              <w:ind w:left="295" w:right="291"/>
              <w:jc w:val="center"/>
              <w:rPr>
                <w:sz w:val="16"/>
              </w:rPr>
            </w:pPr>
            <w:r w:rsidRPr="00ED1867">
              <w:rPr>
                <w:color w:val="231F20"/>
                <w:sz w:val="16"/>
                <w:lang w:val="en"/>
              </w:rPr>
              <w:t>25</w:t>
            </w:r>
          </w:p>
        </w:tc>
        <w:tc>
          <w:tcPr>
            <w:tcW w:w="1248" w:type="dxa"/>
          </w:tcPr>
          <w:p w14:paraId="2F054188" w14:textId="77777777" w:rsidR="009D1ACE" w:rsidRPr="00ED1867" w:rsidRDefault="0009137D">
            <w:pPr>
              <w:pStyle w:val="TableParagraph"/>
              <w:spacing w:before="31" w:line="235" w:lineRule="auto"/>
              <w:ind w:left="56" w:right="52"/>
              <w:rPr>
                <w:sz w:val="16"/>
              </w:rPr>
            </w:pPr>
            <w:r w:rsidRPr="00ED1867">
              <w:rPr>
                <w:color w:val="231F20"/>
                <w:sz w:val="16"/>
                <w:lang w:val="en"/>
              </w:rPr>
              <w:t>Relation to other notifications</w:t>
            </w:r>
          </w:p>
        </w:tc>
        <w:tc>
          <w:tcPr>
            <w:tcW w:w="1702" w:type="dxa"/>
          </w:tcPr>
          <w:p w14:paraId="77AFBF4B" w14:textId="77777777" w:rsidR="009D1ACE" w:rsidRPr="00ED1867" w:rsidRDefault="0009137D">
            <w:pPr>
              <w:pStyle w:val="TableParagraph"/>
              <w:spacing w:before="31" w:line="235" w:lineRule="auto"/>
              <w:ind w:left="55"/>
              <w:rPr>
                <w:sz w:val="16"/>
              </w:rPr>
            </w:pPr>
            <w:r w:rsidRPr="00ED1867">
              <w:rPr>
                <w:color w:val="231F20"/>
                <w:sz w:val="16"/>
                <w:lang w:val="en"/>
              </w:rPr>
              <w:t>Type of related notification</w:t>
            </w:r>
          </w:p>
        </w:tc>
        <w:tc>
          <w:tcPr>
            <w:tcW w:w="908" w:type="dxa"/>
          </w:tcPr>
          <w:p w14:paraId="2C4A85A0"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41F51BD3"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To be filled in where the Bank of Russia was previously sent a notification related</w:t>
            </w:r>
          </w:p>
          <w:p w14:paraId="7339392D" w14:textId="77777777" w:rsidR="009D1ACE" w:rsidRPr="00ED1867" w:rsidRDefault="0009137D">
            <w:pPr>
              <w:pStyle w:val="TableParagraph"/>
              <w:ind w:left="53"/>
              <w:rPr>
                <w:sz w:val="16"/>
              </w:rPr>
            </w:pPr>
            <w:r w:rsidRPr="00ED1867">
              <w:rPr>
                <w:color w:val="231F20"/>
                <w:sz w:val="16"/>
                <w:lang w:val="en"/>
              </w:rPr>
              <w:t>to the current notification</w:t>
            </w:r>
          </w:p>
        </w:tc>
        <w:tc>
          <w:tcPr>
            <w:tcW w:w="1645" w:type="dxa"/>
          </w:tcPr>
          <w:p w14:paraId="75537725" w14:textId="77777777" w:rsidR="009D1ACE" w:rsidRPr="00ED1867" w:rsidRDefault="0009137D">
            <w:pPr>
              <w:pStyle w:val="TableParagraph"/>
              <w:spacing w:before="31" w:line="235" w:lineRule="auto"/>
              <w:ind w:left="52" w:right="801"/>
              <w:rPr>
                <w:sz w:val="16"/>
              </w:rPr>
            </w:pPr>
            <w:r w:rsidRPr="0009137D">
              <w:rPr>
                <w:color w:val="231F20"/>
                <w:sz w:val="16"/>
              </w:rPr>
              <w:t>[</w:t>
            </w:r>
            <w:r w:rsidRPr="00ED1867">
              <w:rPr>
                <w:color w:val="231F20"/>
                <w:sz w:val="16"/>
                <w:lang w:val="en"/>
              </w:rPr>
              <w:t>NTF</w:t>
            </w:r>
            <w:r w:rsidRPr="0009137D">
              <w:rPr>
                <w:color w:val="231F20"/>
                <w:sz w:val="16"/>
              </w:rPr>
              <w:t>_</w:t>
            </w:r>
            <w:r w:rsidRPr="00ED1867">
              <w:rPr>
                <w:color w:val="231F20"/>
                <w:sz w:val="16"/>
                <w:lang w:val="en"/>
              </w:rPr>
              <w:t>OWC</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ISI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ORI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CA</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VLN</w:t>
            </w:r>
            <w:r w:rsidRPr="0009137D">
              <w:rPr>
                <w:color w:val="231F20"/>
                <w:sz w:val="16"/>
              </w:rPr>
              <w:t>]</w:t>
            </w:r>
          </w:p>
        </w:tc>
        <w:tc>
          <w:tcPr>
            <w:tcW w:w="1980" w:type="dxa"/>
          </w:tcPr>
          <w:p w14:paraId="1E0EB3C4" w14:textId="77777777" w:rsidR="009D1ACE" w:rsidRPr="00ED1867" w:rsidRDefault="0009137D">
            <w:pPr>
              <w:pStyle w:val="TableParagraph"/>
              <w:spacing w:before="28" w:line="194" w:lineRule="exact"/>
              <w:ind w:left="51"/>
              <w:rPr>
                <w:sz w:val="16"/>
              </w:rPr>
            </w:pPr>
            <w:r w:rsidRPr="00ED1867">
              <w:rPr>
                <w:color w:val="231F20"/>
                <w:sz w:val="16"/>
                <w:lang w:val="en"/>
              </w:rPr>
              <w:t>[NTF_OWC] - notification</w:t>
            </w:r>
          </w:p>
          <w:p w14:paraId="35131A47" w14:textId="77777777" w:rsidR="009D1ACE" w:rsidRPr="0009137D" w:rsidRDefault="0009137D">
            <w:pPr>
              <w:pStyle w:val="TableParagraph"/>
              <w:numPr>
                <w:ilvl w:val="0"/>
                <w:numId w:val="7"/>
              </w:numPr>
              <w:tabs>
                <w:tab w:val="left" w:pos="162"/>
              </w:tabs>
              <w:spacing w:before="1" w:line="235" w:lineRule="auto"/>
              <w:ind w:right="66" w:firstLine="0"/>
              <w:rPr>
                <w:sz w:val="16"/>
                <w:lang w:val="en-US"/>
              </w:rPr>
            </w:pPr>
            <w:r w:rsidRPr="00ED1867">
              <w:rPr>
                <w:color w:val="231F20"/>
                <w:sz w:val="16"/>
                <w:lang w:val="en"/>
              </w:rPr>
              <w:t>about identified cases and (or) attempts of funds transfers without consent of the client as well as identified cases</w:t>
            </w:r>
          </w:p>
          <w:p w14:paraId="38E3F8D9" w14:textId="77777777" w:rsidR="009D1ACE" w:rsidRPr="0009137D" w:rsidRDefault="0009137D">
            <w:pPr>
              <w:pStyle w:val="TableParagraph"/>
              <w:spacing w:before="3" w:line="235" w:lineRule="auto"/>
              <w:ind w:left="51" w:right="67"/>
              <w:rPr>
                <w:sz w:val="16"/>
                <w:lang w:val="en-US"/>
              </w:rPr>
            </w:pPr>
            <w:r w:rsidRPr="00ED1867">
              <w:rPr>
                <w:color w:val="231F20"/>
                <w:sz w:val="16"/>
                <w:lang w:val="en"/>
              </w:rPr>
              <w:t>and (or) attempts of carrying out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w:t>
            </w:r>
          </w:p>
          <w:p w14:paraId="1CCE7B9E" w14:textId="77777777" w:rsidR="009D1ACE" w:rsidRPr="0009137D" w:rsidRDefault="0009137D">
            <w:pPr>
              <w:pStyle w:val="TableParagraph"/>
              <w:numPr>
                <w:ilvl w:val="0"/>
                <w:numId w:val="7"/>
              </w:numPr>
              <w:tabs>
                <w:tab w:val="left" w:pos="162"/>
              </w:tabs>
              <w:spacing w:before="8" w:line="235" w:lineRule="auto"/>
              <w:ind w:right="132" w:firstLine="0"/>
              <w:rPr>
                <w:sz w:val="16"/>
                <w:lang w:val="en-US"/>
              </w:rPr>
            </w:pPr>
            <w:r w:rsidRPr="00ED1867">
              <w:rPr>
                <w:color w:val="231F20"/>
                <w:sz w:val="16"/>
                <w:lang w:val="en"/>
              </w:rPr>
              <w:t>about identification of an operational reliability incident or</w:t>
            </w:r>
          </w:p>
          <w:p w14:paraId="38692D9F" w14:textId="77777777" w:rsidR="009D1ACE" w:rsidRPr="0009137D" w:rsidRDefault="0009137D">
            <w:pPr>
              <w:pStyle w:val="TableParagraph"/>
              <w:numPr>
                <w:ilvl w:val="0"/>
                <w:numId w:val="7"/>
              </w:numPr>
              <w:tabs>
                <w:tab w:val="left" w:pos="162"/>
              </w:tabs>
              <w:spacing w:before="1" w:line="235" w:lineRule="auto"/>
              <w:ind w:right="87" w:firstLine="0"/>
              <w:rPr>
                <w:sz w:val="16"/>
                <w:lang w:val="en-US"/>
              </w:rPr>
            </w:pPr>
            <w:r w:rsidRPr="00ED1867">
              <w:rPr>
                <w:color w:val="231F20"/>
                <w:sz w:val="16"/>
                <w:lang w:val="en"/>
              </w:rPr>
              <w:t>the findings of investigation of an operational reliability incident</w:t>
            </w:r>
          </w:p>
          <w:p w14:paraId="360802B5" w14:textId="77777777" w:rsidR="009D1ACE" w:rsidRPr="00ED1867" w:rsidRDefault="0009137D">
            <w:pPr>
              <w:pStyle w:val="TableParagraph"/>
              <w:spacing w:line="192" w:lineRule="exact"/>
              <w:ind w:left="51"/>
              <w:rPr>
                <w:sz w:val="16"/>
              </w:rPr>
            </w:pPr>
            <w:r w:rsidRPr="00ED1867">
              <w:rPr>
                <w:color w:val="231F20"/>
                <w:sz w:val="16"/>
                <w:lang w:val="en"/>
              </w:rPr>
              <w:t>[NTF_CI] - notification</w:t>
            </w:r>
          </w:p>
          <w:p w14:paraId="6C5C9A57" w14:textId="77777777" w:rsidR="009D1ACE" w:rsidRPr="0009137D" w:rsidRDefault="0009137D">
            <w:pPr>
              <w:pStyle w:val="TableParagraph"/>
              <w:numPr>
                <w:ilvl w:val="0"/>
                <w:numId w:val="7"/>
              </w:numPr>
              <w:tabs>
                <w:tab w:val="left" w:pos="162"/>
              </w:tabs>
              <w:spacing w:before="2" w:line="235" w:lineRule="auto"/>
              <w:ind w:right="136" w:firstLine="0"/>
              <w:rPr>
                <w:sz w:val="16"/>
                <w:lang w:val="en-US"/>
              </w:rPr>
            </w:pPr>
            <w:r w:rsidRPr="00ED1867">
              <w:rPr>
                <w:color w:val="231F20"/>
                <w:sz w:val="16"/>
                <w:lang w:val="en"/>
              </w:rPr>
              <w:t>about computer incidents [NTF_CA] - notification</w:t>
            </w:r>
          </w:p>
          <w:p w14:paraId="3799EB79" w14:textId="77777777" w:rsidR="009D1ACE" w:rsidRPr="0009137D" w:rsidRDefault="0009137D">
            <w:pPr>
              <w:pStyle w:val="TableParagraph"/>
              <w:numPr>
                <w:ilvl w:val="0"/>
                <w:numId w:val="7"/>
              </w:numPr>
              <w:tabs>
                <w:tab w:val="left" w:pos="162"/>
              </w:tabs>
              <w:spacing w:before="1" w:line="235" w:lineRule="auto"/>
              <w:ind w:right="330" w:firstLine="0"/>
              <w:rPr>
                <w:sz w:val="16"/>
                <w:lang w:val="en-US"/>
              </w:rPr>
            </w:pPr>
            <w:r w:rsidRPr="00ED1867">
              <w:rPr>
                <w:color w:val="231F20"/>
                <w:sz w:val="16"/>
                <w:lang w:val="en"/>
              </w:rPr>
              <w:t>about computer attacks [NTF_VLN] - notification</w:t>
            </w:r>
          </w:p>
          <w:p w14:paraId="26EB6224" w14:textId="77777777" w:rsidR="009D1ACE" w:rsidRPr="00ED1867" w:rsidRDefault="0009137D">
            <w:pPr>
              <w:pStyle w:val="TableParagraph"/>
              <w:numPr>
                <w:ilvl w:val="0"/>
                <w:numId w:val="7"/>
              </w:numPr>
              <w:tabs>
                <w:tab w:val="left" w:pos="162"/>
              </w:tabs>
              <w:spacing w:line="185" w:lineRule="exact"/>
              <w:ind w:left="161"/>
              <w:rPr>
                <w:sz w:val="16"/>
              </w:rPr>
            </w:pPr>
            <w:r w:rsidRPr="00ED1867">
              <w:rPr>
                <w:color w:val="231F20"/>
                <w:sz w:val="16"/>
                <w:lang w:val="en"/>
              </w:rPr>
              <w:t xml:space="preserve">about identified </w:t>
            </w:r>
            <w:r w:rsidRPr="00ED1867">
              <w:rPr>
                <w:color w:val="231F20"/>
                <w:sz w:val="16"/>
                <w:lang w:val="en"/>
              </w:rPr>
              <w:lastRenderedPageBreak/>
              <w:t>vulnerabilities</w:t>
            </w:r>
          </w:p>
        </w:tc>
      </w:tr>
    </w:tbl>
    <w:p w14:paraId="17CFFC55" w14:textId="77777777" w:rsidR="009D1ACE" w:rsidRPr="00ED1867" w:rsidRDefault="009D1ACE">
      <w:pPr>
        <w:spacing w:line="185" w:lineRule="exact"/>
        <w:rPr>
          <w:sz w:val="16"/>
        </w:rPr>
        <w:sectPr w:rsidR="009D1ACE" w:rsidRPr="00ED1867">
          <w:pgSz w:w="11910" w:h="16840"/>
          <w:pgMar w:top="1260" w:right="1000" w:bottom="280" w:left="1020" w:header="900" w:footer="0" w:gutter="0"/>
          <w:cols w:space="720"/>
        </w:sectPr>
      </w:pPr>
    </w:p>
    <w:p w14:paraId="21101575" w14:textId="77777777" w:rsidR="009D1ACE" w:rsidRPr="00ED1867" w:rsidRDefault="009D1ACE">
      <w:pPr>
        <w:pStyle w:val="a3"/>
        <w:rPr>
          <w:rFonts w:ascii="Times New Roman"/>
        </w:rPr>
      </w:pPr>
    </w:p>
    <w:p w14:paraId="0113F569" w14:textId="77777777" w:rsidR="009D1ACE" w:rsidRPr="00ED1867" w:rsidRDefault="009D1ACE">
      <w:pPr>
        <w:pStyle w:val="a3"/>
        <w:spacing w:before="1"/>
        <w:rPr>
          <w:rFonts w:ascii="Times New Roman"/>
          <w:sz w:val="24"/>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5"/>
        <w:gridCol w:w="1245"/>
        <w:gridCol w:w="1704"/>
        <w:gridCol w:w="907"/>
        <w:gridCol w:w="1361"/>
        <w:gridCol w:w="1647"/>
        <w:gridCol w:w="1981"/>
      </w:tblGrid>
      <w:tr w:rsidR="00831436" w14:paraId="7276AAF1" w14:textId="77777777">
        <w:trPr>
          <w:trHeight w:val="618"/>
        </w:trPr>
        <w:tc>
          <w:tcPr>
            <w:tcW w:w="795" w:type="dxa"/>
          </w:tcPr>
          <w:p w14:paraId="75BA70B1" w14:textId="77777777" w:rsidR="009D1ACE" w:rsidRPr="00ED1867" w:rsidRDefault="0009137D">
            <w:pPr>
              <w:pStyle w:val="TableParagraph"/>
              <w:spacing w:before="27" w:line="192" w:lineRule="exact"/>
              <w:ind w:left="186" w:right="160" w:hanging="20"/>
              <w:jc w:val="both"/>
              <w:rPr>
                <w:b/>
                <w:sz w:val="16"/>
              </w:rPr>
            </w:pPr>
            <w:r w:rsidRPr="00ED1867">
              <w:rPr>
                <w:b/>
                <w:color w:val="231F20"/>
                <w:sz w:val="16"/>
                <w:lang w:val="en"/>
              </w:rPr>
              <w:t>Sequential number</w:t>
            </w:r>
          </w:p>
        </w:tc>
        <w:tc>
          <w:tcPr>
            <w:tcW w:w="1245" w:type="dxa"/>
          </w:tcPr>
          <w:p w14:paraId="0C82354F" w14:textId="77777777" w:rsidR="009D1ACE" w:rsidRPr="00ED1867" w:rsidRDefault="0009137D">
            <w:pPr>
              <w:pStyle w:val="TableParagraph"/>
              <w:spacing w:before="31" w:line="235" w:lineRule="auto"/>
              <w:ind w:left="157" w:right="-68" w:hanging="30"/>
              <w:rPr>
                <w:b/>
                <w:sz w:val="16"/>
              </w:rPr>
            </w:pPr>
            <w:r w:rsidRPr="00ED1867">
              <w:rPr>
                <w:b/>
                <w:color w:val="231F20"/>
                <w:sz w:val="16"/>
                <w:lang w:val="en"/>
              </w:rPr>
              <w:t>Category of data element</w:t>
            </w:r>
          </w:p>
        </w:tc>
        <w:tc>
          <w:tcPr>
            <w:tcW w:w="1704" w:type="dxa"/>
          </w:tcPr>
          <w:p w14:paraId="7A43D237"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7" w:type="dxa"/>
          </w:tcPr>
          <w:p w14:paraId="16E482DE" w14:textId="77777777" w:rsidR="009D1ACE" w:rsidRPr="00ED1867" w:rsidRDefault="0009137D">
            <w:pPr>
              <w:pStyle w:val="TableParagraph"/>
              <w:spacing w:before="31" w:line="235" w:lineRule="auto"/>
              <w:ind w:left="55" w:right="-17" w:firstLine="24"/>
              <w:rPr>
                <w:b/>
                <w:sz w:val="16"/>
              </w:rPr>
            </w:pPr>
            <w:r w:rsidRPr="00ED1867">
              <w:rPr>
                <w:b/>
                <w:color w:val="231F20"/>
                <w:sz w:val="16"/>
                <w:lang w:val="en"/>
              </w:rPr>
              <w:t>Field applicability</w:t>
            </w:r>
          </w:p>
        </w:tc>
        <w:tc>
          <w:tcPr>
            <w:tcW w:w="1361" w:type="dxa"/>
          </w:tcPr>
          <w:p w14:paraId="577D2DED" w14:textId="77777777" w:rsidR="009D1ACE" w:rsidRPr="00ED1867" w:rsidRDefault="0009137D">
            <w:pPr>
              <w:pStyle w:val="TableParagraph"/>
              <w:spacing w:before="31" w:line="235" w:lineRule="auto"/>
              <w:ind w:left="349" w:right="107" w:hanging="177"/>
              <w:rPr>
                <w:b/>
                <w:sz w:val="16"/>
              </w:rPr>
            </w:pPr>
            <w:r w:rsidRPr="00ED1867">
              <w:rPr>
                <w:b/>
                <w:color w:val="231F20"/>
                <w:sz w:val="16"/>
                <w:lang w:val="en"/>
              </w:rPr>
              <w:t>Condition of applicability</w:t>
            </w:r>
          </w:p>
        </w:tc>
        <w:tc>
          <w:tcPr>
            <w:tcW w:w="1647" w:type="dxa"/>
          </w:tcPr>
          <w:p w14:paraId="7857CE89" w14:textId="77777777" w:rsidR="009D1ACE" w:rsidRPr="00ED1867" w:rsidRDefault="0009137D">
            <w:pPr>
              <w:pStyle w:val="TableParagraph"/>
              <w:spacing w:before="28"/>
              <w:ind w:left="123"/>
              <w:rPr>
                <w:b/>
                <w:sz w:val="16"/>
              </w:rPr>
            </w:pPr>
            <w:r w:rsidRPr="00ED1867">
              <w:rPr>
                <w:b/>
                <w:color w:val="231F20"/>
                <w:sz w:val="16"/>
                <w:lang w:val="en"/>
              </w:rPr>
              <w:t>Fill-in rule</w:t>
            </w:r>
          </w:p>
        </w:tc>
        <w:tc>
          <w:tcPr>
            <w:tcW w:w="1981" w:type="dxa"/>
          </w:tcPr>
          <w:p w14:paraId="5B9B5E1F" w14:textId="77777777" w:rsidR="009D1ACE" w:rsidRPr="00ED1867" w:rsidRDefault="0009137D">
            <w:pPr>
              <w:pStyle w:val="TableParagraph"/>
              <w:spacing w:before="28"/>
              <w:ind w:left="523" w:right="528"/>
              <w:jc w:val="center"/>
              <w:rPr>
                <w:b/>
                <w:sz w:val="16"/>
              </w:rPr>
            </w:pPr>
            <w:r w:rsidRPr="00ED1867">
              <w:rPr>
                <w:b/>
                <w:color w:val="231F20"/>
                <w:sz w:val="16"/>
                <w:lang w:val="en"/>
              </w:rPr>
              <w:t>Note</w:t>
            </w:r>
          </w:p>
        </w:tc>
      </w:tr>
      <w:tr w:rsidR="00831436" w14:paraId="7D1CAEEC" w14:textId="77777777">
        <w:trPr>
          <w:trHeight w:val="1194"/>
        </w:trPr>
        <w:tc>
          <w:tcPr>
            <w:tcW w:w="795" w:type="dxa"/>
          </w:tcPr>
          <w:p w14:paraId="4D88DE07" w14:textId="77777777" w:rsidR="009D1ACE" w:rsidRPr="00ED1867" w:rsidRDefault="0009137D">
            <w:pPr>
              <w:pStyle w:val="TableParagraph"/>
              <w:spacing w:before="28"/>
              <w:ind w:left="295" w:right="292"/>
              <w:jc w:val="center"/>
              <w:rPr>
                <w:sz w:val="16"/>
              </w:rPr>
            </w:pPr>
            <w:r w:rsidRPr="00ED1867">
              <w:rPr>
                <w:color w:val="231F20"/>
                <w:sz w:val="16"/>
                <w:lang w:val="en"/>
              </w:rPr>
              <w:t>26</w:t>
            </w:r>
          </w:p>
        </w:tc>
        <w:tc>
          <w:tcPr>
            <w:tcW w:w="1245" w:type="dxa"/>
            <w:vMerge w:val="restart"/>
          </w:tcPr>
          <w:p w14:paraId="16BAA3C3" w14:textId="77777777" w:rsidR="009D1ACE" w:rsidRPr="00ED1867" w:rsidRDefault="009D1ACE">
            <w:pPr>
              <w:pStyle w:val="TableParagraph"/>
              <w:rPr>
                <w:rFonts w:ascii="Times New Roman"/>
                <w:sz w:val="16"/>
              </w:rPr>
            </w:pPr>
          </w:p>
        </w:tc>
        <w:tc>
          <w:tcPr>
            <w:tcW w:w="1704" w:type="dxa"/>
          </w:tcPr>
          <w:p w14:paraId="112934ED" w14:textId="77777777" w:rsidR="009D1ACE" w:rsidRPr="0009137D" w:rsidRDefault="0009137D">
            <w:pPr>
              <w:pStyle w:val="TableParagraph"/>
              <w:spacing w:before="31" w:line="235" w:lineRule="auto"/>
              <w:ind w:left="57"/>
              <w:rPr>
                <w:sz w:val="16"/>
                <w:lang w:val="en-US"/>
              </w:rPr>
            </w:pPr>
            <w:r w:rsidRPr="00ED1867">
              <w:rPr>
                <w:color w:val="231F20"/>
                <w:sz w:val="16"/>
                <w:lang w:val="en"/>
              </w:rPr>
              <w:t>Type of relation to other notifications</w:t>
            </w:r>
          </w:p>
        </w:tc>
        <w:tc>
          <w:tcPr>
            <w:tcW w:w="907" w:type="dxa"/>
            <w:vMerge w:val="restart"/>
          </w:tcPr>
          <w:p w14:paraId="74E02DB4" w14:textId="77777777" w:rsidR="009D1ACE" w:rsidRPr="0009137D" w:rsidRDefault="009D1ACE">
            <w:pPr>
              <w:pStyle w:val="TableParagraph"/>
              <w:rPr>
                <w:rFonts w:ascii="Times New Roman"/>
                <w:sz w:val="16"/>
                <w:lang w:val="en-US"/>
              </w:rPr>
            </w:pPr>
          </w:p>
        </w:tc>
        <w:tc>
          <w:tcPr>
            <w:tcW w:w="1361" w:type="dxa"/>
            <w:vMerge w:val="restart"/>
          </w:tcPr>
          <w:p w14:paraId="574648C7" w14:textId="77777777" w:rsidR="009D1ACE" w:rsidRPr="0009137D" w:rsidRDefault="009D1ACE">
            <w:pPr>
              <w:pStyle w:val="TableParagraph"/>
              <w:rPr>
                <w:rFonts w:ascii="Times New Roman"/>
                <w:sz w:val="16"/>
                <w:lang w:val="en-US"/>
              </w:rPr>
            </w:pPr>
          </w:p>
        </w:tc>
        <w:tc>
          <w:tcPr>
            <w:tcW w:w="1647" w:type="dxa"/>
          </w:tcPr>
          <w:p w14:paraId="3E62D3D5" w14:textId="77777777" w:rsidR="009D1ACE" w:rsidRPr="0009137D" w:rsidRDefault="0009137D">
            <w:pPr>
              <w:pStyle w:val="TableParagraph"/>
              <w:spacing w:before="31" w:line="235" w:lineRule="auto"/>
              <w:ind w:left="54" w:right="297"/>
              <w:rPr>
                <w:sz w:val="16"/>
                <w:lang w:val="en-US"/>
              </w:rPr>
            </w:pPr>
            <w:r w:rsidRPr="00ED1867">
              <w:rPr>
                <w:color w:val="231F20"/>
                <w:sz w:val="16"/>
                <w:lang w:val="en"/>
              </w:rPr>
              <w:t>[Preceding event]</w:t>
            </w:r>
          </w:p>
          <w:p w14:paraId="70656E8A" w14:textId="77777777" w:rsidR="009D1ACE" w:rsidRPr="0009137D" w:rsidRDefault="0009137D">
            <w:pPr>
              <w:pStyle w:val="TableParagraph"/>
              <w:spacing w:before="1" w:line="235" w:lineRule="auto"/>
              <w:ind w:left="54"/>
              <w:rPr>
                <w:sz w:val="16"/>
                <w:lang w:val="en-US"/>
              </w:rPr>
            </w:pPr>
            <w:r w:rsidRPr="00ED1867">
              <w:rPr>
                <w:color w:val="231F20"/>
                <w:sz w:val="16"/>
                <w:lang w:val="en"/>
              </w:rPr>
              <w:t>[Subsidiary event] [Related event] [Specification of information</w:t>
            </w:r>
          </w:p>
          <w:p w14:paraId="7E4E8E01" w14:textId="77777777" w:rsidR="009D1ACE" w:rsidRPr="00ED1867" w:rsidRDefault="0009137D">
            <w:pPr>
              <w:pStyle w:val="TableParagraph"/>
              <w:spacing w:line="185" w:lineRule="exact"/>
              <w:ind w:left="54"/>
              <w:rPr>
                <w:sz w:val="16"/>
              </w:rPr>
            </w:pPr>
            <w:r w:rsidRPr="00ED1867">
              <w:rPr>
                <w:color w:val="231F20"/>
                <w:sz w:val="16"/>
                <w:lang w:val="en"/>
              </w:rPr>
              <w:t>about event]</w:t>
            </w:r>
          </w:p>
        </w:tc>
        <w:tc>
          <w:tcPr>
            <w:tcW w:w="1981" w:type="dxa"/>
          </w:tcPr>
          <w:p w14:paraId="26AAAF88" w14:textId="77777777" w:rsidR="009D1ACE" w:rsidRPr="00ED1867" w:rsidRDefault="0009137D">
            <w:pPr>
              <w:pStyle w:val="TableParagraph"/>
              <w:spacing w:before="28"/>
              <w:ind w:right="5"/>
              <w:jc w:val="center"/>
              <w:rPr>
                <w:sz w:val="16"/>
              </w:rPr>
            </w:pPr>
            <w:r w:rsidRPr="00ED1867">
              <w:rPr>
                <w:color w:val="231F20"/>
                <w:sz w:val="16"/>
                <w:lang w:val="en"/>
              </w:rPr>
              <w:t>-</w:t>
            </w:r>
          </w:p>
        </w:tc>
      </w:tr>
      <w:tr w:rsidR="00831436" w:rsidRPr="00542559" w14:paraId="78656A8D" w14:textId="77777777">
        <w:trPr>
          <w:trHeight w:val="1002"/>
        </w:trPr>
        <w:tc>
          <w:tcPr>
            <w:tcW w:w="795" w:type="dxa"/>
          </w:tcPr>
          <w:p w14:paraId="506F8E9E" w14:textId="77777777" w:rsidR="009D1ACE" w:rsidRPr="00ED1867" w:rsidRDefault="0009137D">
            <w:pPr>
              <w:pStyle w:val="TableParagraph"/>
              <w:spacing w:before="28"/>
              <w:ind w:left="295" w:right="292"/>
              <w:jc w:val="center"/>
              <w:rPr>
                <w:sz w:val="16"/>
              </w:rPr>
            </w:pPr>
            <w:r w:rsidRPr="00ED1867">
              <w:rPr>
                <w:color w:val="231F20"/>
                <w:sz w:val="16"/>
                <w:lang w:val="en"/>
              </w:rPr>
              <w:t>27</w:t>
            </w:r>
          </w:p>
        </w:tc>
        <w:tc>
          <w:tcPr>
            <w:tcW w:w="1245" w:type="dxa"/>
            <w:vMerge/>
            <w:tcBorders>
              <w:top w:val="nil"/>
            </w:tcBorders>
          </w:tcPr>
          <w:p w14:paraId="62BF190A" w14:textId="77777777" w:rsidR="009D1ACE" w:rsidRPr="00ED1867" w:rsidRDefault="009D1ACE">
            <w:pPr>
              <w:rPr>
                <w:sz w:val="2"/>
                <w:szCs w:val="2"/>
              </w:rPr>
            </w:pPr>
          </w:p>
        </w:tc>
        <w:tc>
          <w:tcPr>
            <w:tcW w:w="1704" w:type="dxa"/>
          </w:tcPr>
          <w:p w14:paraId="58308613" w14:textId="77777777" w:rsidR="009D1ACE" w:rsidRPr="00ED1867" w:rsidRDefault="0009137D">
            <w:pPr>
              <w:pStyle w:val="TableParagraph"/>
              <w:spacing w:before="31" w:line="235" w:lineRule="auto"/>
              <w:ind w:left="57"/>
              <w:rPr>
                <w:sz w:val="16"/>
              </w:rPr>
            </w:pPr>
            <w:r w:rsidRPr="00ED1867">
              <w:rPr>
                <w:color w:val="231F20"/>
                <w:sz w:val="16"/>
                <w:lang w:val="en"/>
              </w:rPr>
              <w:t>Registration number of notification</w:t>
            </w:r>
          </w:p>
        </w:tc>
        <w:tc>
          <w:tcPr>
            <w:tcW w:w="907" w:type="dxa"/>
            <w:vMerge/>
            <w:tcBorders>
              <w:top w:val="nil"/>
            </w:tcBorders>
          </w:tcPr>
          <w:p w14:paraId="589460E4" w14:textId="77777777" w:rsidR="009D1ACE" w:rsidRPr="00ED1867" w:rsidRDefault="009D1ACE">
            <w:pPr>
              <w:rPr>
                <w:sz w:val="2"/>
                <w:szCs w:val="2"/>
              </w:rPr>
            </w:pPr>
          </w:p>
        </w:tc>
        <w:tc>
          <w:tcPr>
            <w:tcW w:w="1361" w:type="dxa"/>
            <w:vMerge/>
            <w:tcBorders>
              <w:top w:val="nil"/>
            </w:tcBorders>
          </w:tcPr>
          <w:p w14:paraId="4F55EA70" w14:textId="77777777" w:rsidR="009D1ACE" w:rsidRPr="00ED1867" w:rsidRDefault="009D1ACE">
            <w:pPr>
              <w:rPr>
                <w:sz w:val="2"/>
                <w:szCs w:val="2"/>
              </w:rPr>
            </w:pPr>
          </w:p>
        </w:tc>
        <w:tc>
          <w:tcPr>
            <w:tcW w:w="1647" w:type="dxa"/>
          </w:tcPr>
          <w:p w14:paraId="2E0F9BD6" w14:textId="77777777" w:rsidR="009D1ACE" w:rsidRPr="0009137D" w:rsidRDefault="0009137D">
            <w:pPr>
              <w:pStyle w:val="TableParagraph"/>
              <w:spacing w:before="31" w:line="235" w:lineRule="auto"/>
              <w:ind w:left="54"/>
              <w:rPr>
                <w:sz w:val="16"/>
                <w:lang w:val="en-US"/>
              </w:rPr>
            </w:pPr>
            <w:r w:rsidRPr="00ED1867">
              <w:rPr>
                <w:color w:val="231F20"/>
                <w:sz w:val="16"/>
                <w:lang w:val="en"/>
              </w:rPr>
              <w:t>In accordance with AIPS FinTsERT format</w:t>
            </w:r>
          </w:p>
        </w:tc>
        <w:tc>
          <w:tcPr>
            <w:tcW w:w="1981" w:type="dxa"/>
          </w:tcPr>
          <w:p w14:paraId="27DA2FB8" w14:textId="77777777" w:rsidR="009D1ACE" w:rsidRPr="0009137D" w:rsidRDefault="0009137D">
            <w:pPr>
              <w:pStyle w:val="TableParagraph"/>
              <w:spacing w:before="27" w:line="192" w:lineRule="exact"/>
              <w:ind w:left="51" w:right="92"/>
              <w:rPr>
                <w:sz w:val="16"/>
                <w:lang w:val="en-US"/>
              </w:rPr>
            </w:pPr>
            <w:r w:rsidRPr="00ED1867">
              <w:rPr>
                <w:color w:val="231F20"/>
                <w:sz w:val="16"/>
                <w:lang w:val="en"/>
              </w:rPr>
              <w:t>Identifier of notification or response to the request previously sent to FinTsERT by an information exchange participant</w:t>
            </w:r>
          </w:p>
        </w:tc>
      </w:tr>
      <w:tr w:rsidR="00831436" w:rsidRPr="00542559" w14:paraId="2371F73C" w14:textId="77777777">
        <w:trPr>
          <w:trHeight w:val="1194"/>
        </w:trPr>
        <w:tc>
          <w:tcPr>
            <w:tcW w:w="795" w:type="dxa"/>
          </w:tcPr>
          <w:p w14:paraId="65B592B7" w14:textId="77777777" w:rsidR="009D1ACE" w:rsidRPr="00ED1867" w:rsidRDefault="0009137D">
            <w:pPr>
              <w:pStyle w:val="TableParagraph"/>
              <w:spacing w:before="28"/>
              <w:ind w:left="295" w:right="292"/>
              <w:jc w:val="center"/>
              <w:rPr>
                <w:sz w:val="16"/>
              </w:rPr>
            </w:pPr>
            <w:r w:rsidRPr="00ED1867">
              <w:rPr>
                <w:color w:val="231F20"/>
                <w:sz w:val="16"/>
                <w:lang w:val="en"/>
              </w:rPr>
              <w:t>28</w:t>
            </w:r>
          </w:p>
        </w:tc>
        <w:tc>
          <w:tcPr>
            <w:tcW w:w="1245" w:type="dxa"/>
          </w:tcPr>
          <w:p w14:paraId="01CA5B1D" w14:textId="77777777" w:rsidR="009D1ACE" w:rsidRPr="00ED1867" w:rsidRDefault="0009137D">
            <w:pPr>
              <w:pStyle w:val="TableParagraph"/>
              <w:spacing w:before="31" w:line="235" w:lineRule="auto"/>
              <w:ind w:left="55" w:right="-68"/>
              <w:rPr>
                <w:sz w:val="16"/>
              </w:rPr>
            </w:pPr>
            <w:r w:rsidRPr="00ED1867">
              <w:rPr>
                <w:color w:val="231F20"/>
                <w:sz w:val="16"/>
                <w:lang w:val="en"/>
              </w:rPr>
              <w:t>Restrictive TLP marker</w:t>
            </w:r>
          </w:p>
        </w:tc>
        <w:tc>
          <w:tcPr>
            <w:tcW w:w="1704" w:type="dxa"/>
          </w:tcPr>
          <w:p w14:paraId="4B1618D6" w14:textId="77777777" w:rsidR="009D1ACE" w:rsidRPr="0009137D" w:rsidRDefault="0009137D">
            <w:pPr>
              <w:pStyle w:val="TableParagraph"/>
              <w:spacing w:before="31" w:line="235" w:lineRule="auto"/>
              <w:ind w:left="57"/>
              <w:rPr>
                <w:sz w:val="16"/>
                <w:lang w:val="en-US"/>
              </w:rPr>
            </w:pPr>
            <w:r w:rsidRPr="00ED1867">
              <w:rPr>
                <w:color w:val="231F20"/>
                <w:sz w:val="16"/>
                <w:lang w:val="en"/>
              </w:rPr>
              <w:t>Restrictive marker for distribution of information from the given notification</w:t>
            </w:r>
          </w:p>
        </w:tc>
        <w:tc>
          <w:tcPr>
            <w:tcW w:w="907" w:type="dxa"/>
          </w:tcPr>
          <w:p w14:paraId="29C3B784" w14:textId="77777777" w:rsidR="009D1ACE" w:rsidRPr="00ED1867" w:rsidRDefault="0009137D">
            <w:pPr>
              <w:pStyle w:val="TableParagraph"/>
              <w:spacing w:before="28"/>
              <w:jc w:val="center"/>
              <w:rPr>
                <w:sz w:val="16"/>
              </w:rPr>
            </w:pPr>
            <w:r w:rsidRPr="00ED1867">
              <w:rPr>
                <w:color w:val="231F20"/>
                <w:sz w:val="16"/>
                <w:lang w:val="en"/>
              </w:rPr>
              <w:t>N</w:t>
            </w:r>
          </w:p>
        </w:tc>
        <w:tc>
          <w:tcPr>
            <w:tcW w:w="1361" w:type="dxa"/>
          </w:tcPr>
          <w:p w14:paraId="54641167" w14:textId="77777777" w:rsidR="009D1ACE" w:rsidRPr="00ED1867" w:rsidRDefault="0009137D">
            <w:pPr>
              <w:pStyle w:val="TableParagraph"/>
              <w:spacing w:before="28"/>
              <w:jc w:val="center"/>
              <w:rPr>
                <w:sz w:val="16"/>
              </w:rPr>
            </w:pPr>
            <w:r w:rsidRPr="00ED1867">
              <w:rPr>
                <w:color w:val="231F20"/>
                <w:sz w:val="16"/>
                <w:lang w:val="en"/>
              </w:rPr>
              <w:t>-</w:t>
            </w:r>
          </w:p>
        </w:tc>
        <w:tc>
          <w:tcPr>
            <w:tcW w:w="1647" w:type="dxa"/>
          </w:tcPr>
          <w:p w14:paraId="1DFC7D14" w14:textId="77777777" w:rsidR="009D1ACE" w:rsidRPr="0009137D" w:rsidRDefault="0009137D">
            <w:pPr>
              <w:pStyle w:val="TableParagraph"/>
              <w:spacing w:before="31" w:line="235" w:lineRule="auto"/>
              <w:ind w:left="54" w:right="801"/>
              <w:jc w:val="both"/>
              <w:rPr>
                <w:sz w:val="16"/>
                <w:lang w:val="en-US"/>
              </w:rPr>
            </w:pPr>
            <w:r w:rsidRPr="00ED1867">
              <w:rPr>
                <w:color w:val="231F20"/>
                <w:sz w:val="16"/>
                <w:lang w:val="en"/>
              </w:rPr>
              <w:t>[TLP: WHITE] [TLP: GREEN] [TLP: AMBER] [TLP: RED]</w:t>
            </w:r>
          </w:p>
        </w:tc>
        <w:tc>
          <w:tcPr>
            <w:tcW w:w="1981" w:type="dxa"/>
          </w:tcPr>
          <w:p w14:paraId="7A5727E0" w14:textId="77777777" w:rsidR="009D1ACE" w:rsidRPr="0009137D" w:rsidRDefault="0009137D">
            <w:pPr>
              <w:pStyle w:val="TableParagraph"/>
              <w:spacing w:before="31" w:line="235" w:lineRule="auto"/>
              <w:ind w:left="51"/>
              <w:rPr>
                <w:sz w:val="16"/>
                <w:lang w:val="en-US"/>
              </w:rPr>
            </w:pPr>
            <w:r w:rsidRPr="00ED1867">
              <w:rPr>
                <w:color w:val="231F20"/>
                <w:sz w:val="16"/>
                <w:lang w:val="en"/>
              </w:rPr>
              <w:t>In accordance with designations accepted in TLP protocol.</w:t>
            </w:r>
          </w:p>
          <w:p w14:paraId="7CA1C4BE" w14:textId="77777777" w:rsidR="009D1ACE" w:rsidRPr="0009137D" w:rsidRDefault="009D1ACE">
            <w:pPr>
              <w:pStyle w:val="TableParagraph"/>
              <w:spacing w:before="5"/>
              <w:rPr>
                <w:rFonts w:ascii="Times New Roman"/>
                <w:sz w:val="16"/>
                <w:lang w:val="en-US"/>
              </w:rPr>
            </w:pPr>
          </w:p>
          <w:p w14:paraId="65059D57" w14:textId="77777777" w:rsidR="009D1ACE" w:rsidRPr="0009137D" w:rsidRDefault="0009137D">
            <w:pPr>
              <w:pStyle w:val="TableParagraph"/>
              <w:spacing w:line="192" w:lineRule="exact"/>
              <w:ind w:left="51" w:right="92"/>
              <w:rPr>
                <w:sz w:val="16"/>
                <w:lang w:val="en-US"/>
              </w:rPr>
            </w:pPr>
            <w:r w:rsidRPr="00ED1867">
              <w:rPr>
                <w:color w:val="231F20"/>
                <w:sz w:val="16"/>
                <w:lang w:val="en"/>
              </w:rPr>
              <w:t>Default value [TLP: GREEN], unless otherwise specified</w:t>
            </w:r>
          </w:p>
        </w:tc>
      </w:tr>
      <w:tr w:rsidR="00831436" w14:paraId="0E13EB03" w14:textId="77777777">
        <w:trPr>
          <w:trHeight w:val="1002"/>
        </w:trPr>
        <w:tc>
          <w:tcPr>
            <w:tcW w:w="795" w:type="dxa"/>
          </w:tcPr>
          <w:p w14:paraId="66269076" w14:textId="77777777" w:rsidR="009D1ACE" w:rsidRPr="00ED1867" w:rsidRDefault="0009137D">
            <w:pPr>
              <w:pStyle w:val="TableParagraph"/>
              <w:spacing w:before="28"/>
              <w:ind w:left="295" w:right="292"/>
              <w:jc w:val="center"/>
              <w:rPr>
                <w:sz w:val="16"/>
              </w:rPr>
            </w:pPr>
            <w:r w:rsidRPr="00ED1867">
              <w:rPr>
                <w:color w:val="231F20"/>
                <w:sz w:val="16"/>
                <w:lang w:val="en"/>
              </w:rPr>
              <w:t>29</w:t>
            </w:r>
          </w:p>
        </w:tc>
        <w:tc>
          <w:tcPr>
            <w:tcW w:w="1245" w:type="dxa"/>
          </w:tcPr>
          <w:p w14:paraId="7080ECA2" w14:textId="77777777" w:rsidR="009D1ACE" w:rsidRPr="00ED1867" w:rsidRDefault="0009137D">
            <w:pPr>
              <w:pStyle w:val="TableParagraph"/>
              <w:spacing w:before="31" w:line="235" w:lineRule="auto"/>
              <w:ind w:left="55" w:right="89"/>
              <w:rPr>
                <w:sz w:val="16"/>
              </w:rPr>
            </w:pPr>
            <w:r w:rsidRPr="00ED1867">
              <w:rPr>
                <w:color w:val="231F20"/>
                <w:sz w:val="16"/>
                <w:lang w:val="en"/>
              </w:rPr>
              <w:t>Necessity of FinTsERT involvement</w:t>
            </w:r>
          </w:p>
        </w:tc>
        <w:tc>
          <w:tcPr>
            <w:tcW w:w="1704" w:type="dxa"/>
          </w:tcPr>
          <w:p w14:paraId="1D030707" w14:textId="77777777" w:rsidR="009D1ACE" w:rsidRPr="0009137D" w:rsidRDefault="0009137D">
            <w:pPr>
              <w:pStyle w:val="TableParagraph"/>
              <w:spacing w:before="27" w:line="192" w:lineRule="exact"/>
              <w:ind w:left="57" w:right="115"/>
              <w:rPr>
                <w:sz w:val="16"/>
                <w:lang w:val="en-US"/>
              </w:rPr>
            </w:pPr>
            <w:r w:rsidRPr="00ED1867">
              <w:rPr>
                <w:color w:val="231F20"/>
                <w:sz w:val="16"/>
                <w:lang w:val="en"/>
              </w:rPr>
              <w:t>Necessity of FinTsERT involvement to rectify the consequences of the computer incident</w:t>
            </w:r>
          </w:p>
        </w:tc>
        <w:tc>
          <w:tcPr>
            <w:tcW w:w="907" w:type="dxa"/>
          </w:tcPr>
          <w:p w14:paraId="18315AE8" w14:textId="77777777" w:rsidR="009D1ACE" w:rsidRPr="00ED1867" w:rsidRDefault="0009137D">
            <w:pPr>
              <w:pStyle w:val="TableParagraph"/>
              <w:spacing w:before="28"/>
              <w:ind w:left="333" w:right="335"/>
              <w:jc w:val="center"/>
              <w:rPr>
                <w:sz w:val="16"/>
              </w:rPr>
            </w:pPr>
            <w:r w:rsidRPr="00ED1867">
              <w:rPr>
                <w:color w:val="231F20"/>
                <w:sz w:val="16"/>
                <w:lang w:val="en"/>
              </w:rPr>
              <w:t>CO</w:t>
            </w:r>
          </w:p>
        </w:tc>
        <w:tc>
          <w:tcPr>
            <w:tcW w:w="1361" w:type="dxa"/>
          </w:tcPr>
          <w:p w14:paraId="38793512" w14:textId="77777777" w:rsidR="009D1ACE" w:rsidRPr="00ED1867" w:rsidRDefault="0009137D">
            <w:pPr>
              <w:pStyle w:val="TableParagraph"/>
              <w:spacing w:before="28"/>
              <w:ind w:right="21"/>
              <w:jc w:val="center"/>
              <w:rPr>
                <w:sz w:val="16"/>
              </w:rPr>
            </w:pPr>
            <w:r w:rsidRPr="00ED1867">
              <w:rPr>
                <w:color w:val="231F20"/>
                <w:sz w:val="16"/>
                <w:lang w:val="en"/>
              </w:rPr>
              <w:t>Where necessary</w:t>
            </w:r>
          </w:p>
        </w:tc>
        <w:tc>
          <w:tcPr>
            <w:tcW w:w="1647" w:type="dxa"/>
          </w:tcPr>
          <w:p w14:paraId="1CF5D59F" w14:textId="77777777" w:rsidR="009D1ACE" w:rsidRPr="00ED1867" w:rsidRDefault="0009137D">
            <w:pPr>
              <w:pStyle w:val="TableParagraph"/>
              <w:spacing w:before="28"/>
              <w:ind w:left="54"/>
              <w:rPr>
                <w:sz w:val="16"/>
              </w:rPr>
            </w:pPr>
            <w:r w:rsidRPr="00ED1867">
              <w:rPr>
                <w:color w:val="231F20"/>
                <w:sz w:val="16"/>
                <w:lang w:val="en"/>
              </w:rPr>
              <w:t>[Yes]</w:t>
            </w:r>
          </w:p>
        </w:tc>
        <w:tc>
          <w:tcPr>
            <w:tcW w:w="1981" w:type="dxa"/>
          </w:tcPr>
          <w:p w14:paraId="1E1105B0" w14:textId="77777777" w:rsidR="009D1ACE" w:rsidRPr="00ED1867" w:rsidRDefault="0009137D">
            <w:pPr>
              <w:pStyle w:val="TableParagraph"/>
              <w:spacing w:before="28"/>
              <w:ind w:right="5"/>
              <w:jc w:val="center"/>
              <w:rPr>
                <w:sz w:val="16"/>
              </w:rPr>
            </w:pPr>
            <w:r w:rsidRPr="00ED1867">
              <w:rPr>
                <w:color w:val="231F20"/>
                <w:sz w:val="16"/>
                <w:lang w:val="en"/>
              </w:rPr>
              <w:t>-</w:t>
            </w:r>
          </w:p>
        </w:tc>
      </w:tr>
    </w:tbl>
    <w:p w14:paraId="2D2B7CCD" w14:textId="77777777" w:rsidR="009D1ACE" w:rsidRPr="0009137D" w:rsidRDefault="0009137D">
      <w:pPr>
        <w:spacing w:before="166" w:line="235" w:lineRule="auto"/>
        <w:ind w:left="173" w:right="201"/>
        <w:rPr>
          <w:b/>
          <w:sz w:val="20"/>
          <w:lang w:val="en-US"/>
        </w:rPr>
      </w:pPr>
      <w:bookmarkStart w:id="86" w:name="_bookmark49"/>
      <w:bookmarkEnd w:id="86"/>
      <w:r w:rsidRPr="00ED1867">
        <w:rPr>
          <w:b/>
          <w:color w:val="231F20"/>
          <w:sz w:val="20"/>
          <w:lang w:val="en"/>
        </w:rPr>
        <w:t>Data provision form NTF_CI_Unauthorised access - Form of provision of data about a computer incident related to un</w:t>
      </w:r>
      <w:r w:rsidR="00AC74CF">
        <w:rPr>
          <w:b/>
          <w:color w:val="231F20"/>
          <w:sz w:val="20"/>
          <w:lang w:val="en"/>
        </w:rPr>
        <w:t>authorised</w:t>
      </w:r>
      <w:r w:rsidRPr="00ED1867">
        <w:rPr>
          <w:b/>
          <w:color w:val="231F20"/>
          <w:sz w:val="20"/>
          <w:lang w:val="en"/>
        </w:rPr>
        <w:t xml:space="preserve"> disclosure of information</w:t>
      </w:r>
    </w:p>
    <w:p w14:paraId="785F8C7A"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4"/>
        <w:gridCol w:w="1703"/>
        <w:gridCol w:w="907"/>
        <w:gridCol w:w="1361"/>
        <w:gridCol w:w="1644"/>
        <w:gridCol w:w="1979"/>
      </w:tblGrid>
      <w:tr w:rsidR="00831436" w14:paraId="633330DA" w14:textId="77777777">
        <w:trPr>
          <w:trHeight w:val="618"/>
        </w:trPr>
        <w:tc>
          <w:tcPr>
            <w:tcW w:w="796" w:type="dxa"/>
          </w:tcPr>
          <w:p w14:paraId="049D1385"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4" w:type="dxa"/>
          </w:tcPr>
          <w:p w14:paraId="190277B6" w14:textId="77777777" w:rsidR="009D1ACE" w:rsidRPr="00ED1867" w:rsidRDefault="0009137D">
            <w:pPr>
              <w:pStyle w:val="TableParagraph"/>
              <w:spacing w:before="31" w:line="235" w:lineRule="auto"/>
              <w:ind w:left="156" w:right="50" w:hanging="30"/>
              <w:rPr>
                <w:b/>
                <w:sz w:val="16"/>
              </w:rPr>
            </w:pPr>
            <w:r w:rsidRPr="00ED1867">
              <w:rPr>
                <w:b/>
                <w:color w:val="231F20"/>
                <w:sz w:val="16"/>
                <w:lang w:val="en"/>
              </w:rPr>
              <w:t>Category of data element</w:t>
            </w:r>
          </w:p>
        </w:tc>
        <w:tc>
          <w:tcPr>
            <w:tcW w:w="1703" w:type="dxa"/>
          </w:tcPr>
          <w:p w14:paraId="0EB742E8"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7" w:type="dxa"/>
          </w:tcPr>
          <w:p w14:paraId="278E8431" w14:textId="77777777" w:rsidR="009D1ACE" w:rsidRPr="00ED1867" w:rsidRDefault="0009137D">
            <w:pPr>
              <w:pStyle w:val="TableParagraph"/>
              <w:spacing w:before="31" w:line="235" w:lineRule="auto"/>
              <w:ind w:left="56" w:right="-18" w:firstLine="24"/>
              <w:rPr>
                <w:b/>
                <w:sz w:val="16"/>
              </w:rPr>
            </w:pPr>
            <w:r w:rsidRPr="00ED1867">
              <w:rPr>
                <w:b/>
                <w:color w:val="231F20"/>
                <w:sz w:val="16"/>
                <w:lang w:val="en"/>
              </w:rPr>
              <w:t>Field applicability</w:t>
            </w:r>
          </w:p>
        </w:tc>
        <w:tc>
          <w:tcPr>
            <w:tcW w:w="1361" w:type="dxa"/>
          </w:tcPr>
          <w:p w14:paraId="21721156" w14:textId="77777777" w:rsidR="009D1ACE" w:rsidRPr="00ED1867" w:rsidRDefault="0009137D">
            <w:pPr>
              <w:pStyle w:val="TableParagraph"/>
              <w:spacing w:before="31" w:line="235" w:lineRule="auto"/>
              <w:ind w:left="350" w:right="106" w:hanging="177"/>
              <w:rPr>
                <w:b/>
                <w:sz w:val="16"/>
              </w:rPr>
            </w:pPr>
            <w:r w:rsidRPr="00ED1867">
              <w:rPr>
                <w:b/>
                <w:color w:val="231F20"/>
                <w:sz w:val="16"/>
                <w:lang w:val="en"/>
              </w:rPr>
              <w:t>Condition of applicability</w:t>
            </w:r>
          </w:p>
        </w:tc>
        <w:tc>
          <w:tcPr>
            <w:tcW w:w="1644" w:type="dxa"/>
          </w:tcPr>
          <w:p w14:paraId="300FD94C" w14:textId="77777777" w:rsidR="009D1ACE" w:rsidRPr="00ED1867" w:rsidRDefault="0009137D">
            <w:pPr>
              <w:pStyle w:val="TableParagraph"/>
              <w:spacing w:before="28"/>
              <w:ind w:left="124"/>
              <w:rPr>
                <w:b/>
                <w:sz w:val="16"/>
              </w:rPr>
            </w:pPr>
            <w:r w:rsidRPr="00ED1867">
              <w:rPr>
                <w:b/>
                <w:color w:val="231F20"/>
                <w:sz w:val="16"/>
                <w:lang w:val="en"/>
              </w:rPr>
              <w:t>Fill-in rule</w:t>
            </w:r>
          </w:p>
        </w:tc>
        <w:tc>
          <w:tcPr>
            <w:tcW w:w="1979" w:type="dxa"/>
          </w:tcPr>
          <w:p w14:paraId="6B101644" w14:textId="77777777" w:rsidR="009D1ACE" w:rsidRPr="00ED1867" w:rsidRDefault="0009137D">
            <w:pPr>
              <w:pStyle w:val="TableParagraph"/>
              <w:spacing w:before="28"/>
              <w:ind w:left="573"/>
              <w:rPr>
                <w:b/>
                <w:sz w:val="16"/>
              </w:rPr>
            </w:pPr>
            <w:r w:rsidRPr="00ED1867">
              <w:rPr>
                <w:b/>
                <w:color w:val="231F20"/>
                <w:sz w:val="16"/>
                <w:lang w:val="en"/>
              </w:rPr>
              <w:t>Note</w:t>
            </w:r>
          </w:p>
        </w:tc>
      </w:tr>
      <w:tr w:rsidR="00831436" w14:paraId="1A3F51D6" w14:textId="77777777">
        <w:trPr>
          <w:trHeight w:val="426"/>
        </w:trPr>
        <w:tc>
          <w:tcPr>
            <w:tcW w:w="796" w:type="dxa"/>
          </w:tcPr>
          <w:p w14:paraId="3DE608AA" w14:textId="77777777" w:rsidR="009D1ACE" w:rsidRPr="00ED1867" w:rsidRDefault="0009137D">
            <w:pPr>
              <w:pStyle w:val="TableParagraph"/>
              <w:spacing w:before="28"/>
              <w:ind w:left="2"/>
              <w:jc w:val="center"/>
              <w:rPr>
                <w:sz w:val="16"/>
              </w:rPr>
            </w:pPr>
            <w:r w:rsidRPr="00ED1867">
              <w:rPr>
                <w:color w:val="231F20"/>
                <w:sz w:val="16"/>
                <w:lang w:val="en"/>
              </w:rPr>
              <w:t>1</w:t>
            </w:r>
          </w:p>
        </w:tc>
        <w:tc>
          <w:tcPr>
            <w:tcW w:w="1244" w:type="dxa"/>
          </w:tcPr>
          <w:p w14:paraId="3CE74A0F" w14:textId="77777777" w:rsidR="009D1ACE" w:rsidRPr="00ED1867" w:rsidRDefault="0009137D">
            <w:pPr>
              <w:pStyle w:val="TableParagraph"/>
              <w:spacing w:before="28"/>
              <w:ind w:left="54"/>
              <w:rPr>
                <w:sz w:val="16"/>
              </w:rPr>
            </w:pPr>
            <w:r w:rsidRPr="00ED1867">
              <w:rPr>
                <w:color w:val="231F20"/>
                <w:sz w:val="16"/>
                <w:lang w:val="en"/>
              </w:rPr>
              <w:t>Type of notification</w:t>
            </w:r>
          </w:p>
        </w:tc>
        <w:tc>
          <w:tcPr>
            <w:tcW w:w="1703" w:type="dxa"/>
          </w:tcPr>
          <w:p w14:paraId="1010F54C" w14:textId="77777777" w:rsidR="009D1ACE" w:rsidRPr="00ED1867" w:rsidRDefault="0009137D">
            <w:pPr>
              <w:pStyle w:val="TableParagraph"/>
              <w:spacing w:before="28"/>
              <w:ind w:left="57"/>
              <w:rPr>
                <w:sz w:val="16"/>
              </w:rPr>
            </w:pPr>
            <w:r w:rsidRPr="00ED1867">
              <w:rPr>
                <w:color w:val="231F20"/>
                <w:sz w:val="16"/>
                <w:lang w:val="en"/>
              </w:rPr>
              <w:t>Type of notification</w:t>
            </w:r>
          </w:p>
        </w:tc>
        <w:tc>
          <w:tcPr>
            <w:tcW w:w="907" w:type="dxa"/>
          </w:tcPr>
          <w:p w14:paraId="759F21E6"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61" w:type="dxa"/>
          </w:tcPr>
          <w:p w14:paraId="74E464B8" w14:textId="77777777" w:rsidR="009D1ACE" w:rsidRPr="00ED1867" w:rsidRDefault="0009137D">
            <w:pPr>
              <w:pStyle w:val="TableParagraph"/>
              <w:spacing w:before="28"/>
              <w:ind w:right="653"/>
              <w:jc w:val="right"/>
              <w:rPr>
                <w:sz w:val="16"/>
              </w:rPr>
            </w:pPr>
            <w:r w:rsidRPr="00ED1867">
              <w:rPr>
                <w:color w:val="231F20"/>
                <w:sz w:val="16"/>
                <w:lang w:val="en"/>
              </w:rPr>
              <w:t>-</w:t>
            </w:r>
          </w:p>
        </w:tc>
        <w:tc>
          <w:tcPr>
            <w:tcW w:w="1644" w:type="dxa"/>
          </w:tcPr>
          <w:p w14:paraId="78F8E3E5" w14:textId="77777777" w:rsidR="009D1ACE" w:rsidRPr="00ED1867" w:rsidRDefault="0009137D">
            <w:pPr>
              <w:pStyle w:val="TableParagraph"/>
              <w:spacing w:before="27" w:line="192" w:lineRule="exact"/>
              <w:ind w:left="55" w:right="86"/>
              <w:rPr>
                <w:sz w:val="16"/>
              </w:rPr>
            </w:pPr>
            <w:r w:rsidRPr="00ED1867">
              <w:rPr>
                <w:color w:val="231F20"/>
                <w:sz w:val="16"/>
                <w:lang w:val="en"/>
              </w:rPr>
              <w:t>[NTF_CI_Unauthorised access]</w:t>
            </w:r>
          </w:p>
        </w:tc>
        <w:tc>
          <w:tcPr>
            <w:tcW w:w="1979" w:type="dxa"/>
          </w:tcPr>
          <w:p w14:paraId="7F4BCE89" w14:textId="77777777" w:rsidR="009D1ACE" w:rsidRPr="00ED1867" w:rsidRDefault="0009137D">
            <w:pPr>
              <w:pStyle w:val="TableParagraph"/>
              <w:spacing w:before="28"/>
              <w:ind w:left="55"/>
              <w:rPr>
                <w:sz w:val="16"/>
              </w:rPr>
            </w:pPr>
            <w:r w:rsidRPr="00ED1867">
              <w:rPr>
                <w:color w:val="231F20"/>
                <w:sz w:val="16"/>
                <w:lang w:val="en"/>
              </w:rPr>
              <w:t>Pre-filled field</w:t>
            </w:r>
          </w:p>
        </w:tc>
      </w:tr>
      <w:tr w:rsidR="00831436" w:rsidRPr="00542559" w14:paraId="4C4A3FB7" w14:textId="77777777">
        <w:trPr>
          <w:trHeight w:val="2154"/>
        </w:trPr>
        <w:tc>
          <w:tcPr>
            <w:tcW w:w="796" w:type="dxa"/>
          </w:tcPr>
          <w:p w14:paraId="0A334028" w14:textId="77777777" w:rsidR="009D1ACE" w:rsidRPr="00ED1867" w:rsidRDefault="0009137D">
            <w:pPr>
              <w:pStyle w:val="TableParagraph"/>
              <w:spacing w:before="28"/>
              <w:ind w:left="2"/>
              <w:jc w:val="center"/>
              <w:rPr>
                <w:sz w:val="16"/>
              </w:rPr>
            </w:pPr>
            <w:r w:rsidRPr="00ED1867">
              <w:rPr>
                <w:color w:val="231F20"/>
                <w:sz w:val="16"/>
                <w:lang w:val="en"/>
              </w:rPr>
              <w:t>2</w:t>
            </w:r>
          </w:p>
        </w:tc>
        <w:tc>
          <w:tcPr>
            <w:tcW w:w="1244" w:type="dxa"/>
          </w:tcPr>
          <w:p w14:paraId="6B3107F5" w14:textId="77777777" w:rsidR="009D1ACE" w:rsidRPr="00ED1867" w:rsidRDefault="0009137D">
            <w:pPr>
              <w:pStyle w:val="TableParagraph"/>
              <w:spacing w:before="31" w:line="235" w:lineRule="auto"/>
              <w:ind w:left="54" w:right="89"/>
              <w:rPr>
                <w:sz w:val="16"/>
              </w:rPr>
            </w:pPr>
            <w:r w:rsidRPr="00ED1867">
              <w:rPr>
                <w:color w:val="231F20"/>
                <w:sz w:val="16"/>
                <w:lang w:val="en"/>
              </w:rPr>
              <w:t>Description of computer incident</w:t>
            </w:r>
          </w:p>
        </w:tc>
        <w:tc>
          <w:tcPr>
            <w:tcW w:w="1703" w:type="dxa"/>
          </w:tcPr>
          <w:p w14:paraId="530B4281" w14:textId="77777777" w:rsidR="009D1ACE" w:rsidRPr="00ED1867" w:rsidRDefault="0009137D">
            <w:pPr>
              <w:pStyle w:val="TableParagraph"/>
              <w:spacing w:before="31" w:line="235" w:lineRule="auto"/>
              <w:ind w:left="57" w:right="20"/>
              <w:rPr>
                <w:sz w:val="16"/>
              </w:rPr>
            </w:pPr>
            <w:r w:rsidRPr="00ED1867">
              <w:rPr>
                <w:color w:val="231F20"/>
                <w:sz w:val="16"/>
                <w:lang w:val="en"/>
              </w:rPr>
              <w:t>Description of computer incident</w:t>
            </w:r>
          </w:p>
        </w:tc>
        <w:tc>
          <w:tcPr>
            <w:tcW w:w="907" w:type="dxa"/>
          </w:tcPr>
          <w:p w14:paraId="72033C7B" w14:textId="77777777" w:rsidR="009D1ACE" w:rsidRPr="00ED1867" w:rsidRDefault="0009137D">
            <w:pPr>
              <w:pStyle w:val="TableParagraph"/>
              <w:spacing w:before="28"/>
              <w:ind w:left="2"/>
              <w:jc w:val="center"/>
              <w:rPr>
                <w:sz w:val="16"/>
              </w:rPr>
            </w:pPr>
            <w:r w:rsidRPr="00ED1867">
              <w:rPr>
                <w:color w:val="231F20"/>
                <w:sz w:val="16"/>
                <w:lang w:val="en"/>
              </w:rPr>
              <w:t>N</w:t>
            </w:r>
          </w:p>
        </w:tc>
        <w:tc>
          <w:tcPr>
            <w:tcW w:w="1361" w:type="dxa"/>
          </w:tcPr>
          <w:p w14:paraId="013430ED" w14:textId="77777777" w:rsidR="009D1ACE" w:rsidRPr="00ED1867" w:rsidRDefault="0009137D">
            <w:pPr>
              <w:pStyle w:val="TableParagraph"/>
              <w:spacing w:before="28"/>
              <w:ind w:right="653"/>
              <w:jc w:val="right"/>
              <w:rPr>
                <w:sz w:val="16"/>
              </w:rPr>
            </w:pPr>
            <w:r w:rsidRPr="00ED1867">
              <w:rPr>
                <w:color w:val="231F20"/>
                <w:sz w:val="16"/>
                <w:lang w:val="en"/>
              </w:rPr>
              <w:t>-</w:t>
            </w:r>
          </w:p>
        </w:tc>
        <w:tc>
          <w:tcPr>
            <w:tcW w:w="1644" w:type="dxa"/>
          </w:tcPr>
          <w:p w14:paraId="4A45997D" w14:textId="77777777" w:rsidR="009D1ACE" w:rsidRPr="00ED1867" w:rsidRDefault="0009137D">
            <w:pPr>
              <w:pStyle w:val="TableParagraph"/>
              <w:spacing w:before="28"/>
              <w:ind w:left="55"/>
              <w:rPr>
                <w:sz w:val="16"/>
              </w:rPr>
            </w:pPr>
            <w:r w:rsidRPr="00ED1867">
              <w:rPr>
                <w:color w:val="231F20"/>
                <w:sz w:val="16"/>
                <w:lang w:val="en"/>
              </w:rPr>
              <w:t>Text field</w:t>
            </w:r>
          </w:p>
        </w:tc>
        <w:tc>
          <w:tcPr>
            <w:tcW w:w="1979" w:type="dxa"/>
          </w:tcPr>
          <w:p w14:paraId="6B1E1C63" w14:textId="77777777" w:rsidR="009D1ACE" w:rsidRPr="0009137D" w:rsidRDefault="0009137D">
            <w:pPr>
              <w:pStyle w:val="TableParagraph"/>
              <w:spacing w:before="31" w:line="235" w:lineRule="auto"/>
              <w:ind w:left="55" w:right="50"/>
              <w:rPr>
                <w:sz w:val="16"/>
                <w:lang w:val="en-US"/>
              </w:rPr>
            </w:pPr>
            <w:r w:rsidRPr="00ED1867">
              <w:rPr>
                <w:color w:val="231F20"/>
                <w:sz w:val="16"/>
                <w:lang w:val="en"/>
              </w:rPr>
              <w:t xml:space="preserve">Textual description of computer incident (including additional information on the method of CI </w:t>
            </w:r>
            <w:r w:rsidR="001E641A">
              <w:rPr>
                <w:color w:val="231F20"/>
                <w:sz w:val="16"/>
                <w:lang w:val="en"/>
              </w:rPr>
              <w:t>realisation</w:t>
            </w:r>
            <w:r w:rsidRPr="00ED1867">
              <w:rPr>
                <w:color w:val="231F20"/>
                <w:sz w:val="16"/>
                <w:lang w:val="en"/>
              </w:rPr>
              <w:t>, method of CI identification etc.). Where a computer incident is identified</w:t>
            </w:r>
          </w:p>
          <w:p w14:paraId="7D33EE4F" w14:textId="77777777" w:rsidR="009D1ACE" w:rsidRPr="0009137D" w:rsidRDefault="0009137D">
            <w:pPr>
              <w:pStyle w:val="TableParagraph"/>
              <w:spacing w:line="192" w:lineRule="exact"/>
              <w:ind w:left="55" w:right="112"/>
              <w:jc w:val="both"/>
              <w:rPr>
                <w:sz w:val="16"/>
                <w:lang w:val="en-US"/>
              </w:rPr>
            </w:pPr>
            <w:r w:rsidRPr="00ED1867">
              <w:rPr>
                <w:color w:val="231F20"/>
                <w:sz w:val="16"/>
                <w:lang w:val="en"/>
              </w:rPr>
              <w:t>using information from the bulletin of the Bank of Russia or NCCCI, the number of such bulletin is to be specified</w:t>
            </w:r>
          </w:p>
        </w:tc>
      </w:tr>
      <w:tr w:rsidR="00831436" w14:paraId="486F2419" w14:textId="77777777">
        <w:trPr>
          <w:trHeight w:val="618"/>
        </w:trPr>
        <w:tc>
          <w:tcPr>
            <w:tcW w:w="796" w:type="dxa"/>
          </w:tcPr>
          <w:p w14:paraId="577B226D" w14:textId="77777777" w:rsidR="009D1ACE" w:rsidRPr="00ED1867" w:rsidRDefault="0009137D">
            <w:pPr>
              <w:pStyle w:val="TableParagraph"/>
              <w:spacing w:before="28"/>
              <w:ind w:left="2"/>
              <w:jc w:val="center"/>
              <w:rPr>
                <w:sz w:val="16"/>
              </w:rPr>
            </w:pPr>
            <w:r w:rsidRPr="00ED1867">
              <w:rPr>
                <w:color w:val="231F20"/>
                <w:sz w:val="16"/>
                <w:lang w:val="en"/>
              </w:rPr>
              <w:t>3</w:t>
            </w:r>
          </w:p>
        </w:tc>
        <w:tc>
          <w:tcPr>
            <w:tcW w:w="1244" w:type="dxa"/>
            <w:vMerge w:val="restart"/>
          </w:tcPr>
          <w:p w14:paraId="29E48C5C" w14:textId="77777777" w:rsidR="009D1ACE" w:rsidRPr="00ED1867" w:rsidRDefault="0009137D">
            <w:pPr>
              <w:pStyle w:val="TableParagraph"/>
              <w:spacing w:before="31" w:line="235" w:lineRule="auto"/>
              <w:ind w:left="54" w:right="210"/>
              <w:jc w:val="both"/>
              <w:rPr>
                <w:sz w:val="16"/>
              </w:rPr>
            </w:pPr>
            <w:r w:rsidRPr="00ED1867">
              <w:rPr>
                <w:color w:val="231F20"/>
                <w:sz w:val="16"/>
                <w:lang w:val="en"/>
              </w:rPr>
              <w:t>Classification of computer incident</w:t>
            </w:r>
          </w:p>
        </w:tc>
        <w:tc>
          <w:tcPr>
            <w:tcW w:w="1703" w:type="dxa"/>
          </w:tcPr>
          <w:p w14:paraId="3FE97A51" w14:textId="77777777" w:rsidR="009D1ACE" w:rsidRPr="00ED1867" w:rsidRDefault="0009137D">
            <w:pPr>
              <w:pStyle w:val="TableParagraph"/>
              <w:spacing w:before="28"/>
              <w:ind w:left="57"/>
              <w:rPr>
                <w:sz w:val="16"/>
              </w:rPr>
            </w:pPr>
            <w:r w:rsidRPr="00ED1867">
              <w:rPr>
                <w:color w:val="231F20"/>
                <w:sz w:val="16"/>
                <w:lang w:val="en"/>
              </w:rPr>
              <w:t>Vector</w:t>
            </w:r>
          </w:p>
        </w:tc>
        <w:tc>
          <w:tcPr>
            <w:tcW w:w="907" w:type="dxa"/>
          </w:tcPr>
          <w:p w14:paraId="7B06478B"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61" w:type="dxa"/>
          </w:tcPr>
          <w:p w14:paraId="3AF3A2B2" w14:textId="77777777" w:rsidR="009D1ACE" w:rsidRPr="00ED1867" w:rsidRDefault="0009137D">
            <w:pPr>
              <w:pStyle w:val="TableParagraph"/>
              <w:spacing w:before="28"/>
              <w:ind w:right="653"/>
              <w:jc w:val="right"/>
              <w:rPr>
                <w:sz w:val="16"/>
              </w:rPr>
            </w:pPr>
            <w:r w:rsidRPr="00ED1867">
              <w:rPr>
                <w:color w:val="231F20"/>
                <w:sz w:val="16"/>
                <w:lang w:val="en"/>
              </w:rPr>
              <w:t>-</w:t>
            </w:r>
          </w:p>
        </w:tc>
        <w:tc>
          <w:tcPr>
            <w:tcW w:w="1644" w:type="dxa"/>
          </w:tcPr>
          <w:p w14:paraId="2FB5629A" w14:textId="77777777" w:rsidR="009D1ACE" w:rsidRPr="00ED1867" w:rsidRDefault="0009137D">
            <w:pPr>
              <w:pStyle w:val="TableParagraph"/>
              <w:spacing w:before="28"/>
              <w:ind w:left="55"/>
              <w:rPr>
                <w:sz w:val="16"/>
              </w:rPr>
            </w:pPr>
            <w:r w:rsidRPr="00ED1867">
              <w:rPr>
                <w:color w:val="231F20"/>
                <w:sz w:val="16"/>
                <w:lang w:val="en"/>
              </w:rPr>
              <w:t>[INT]</w:t>
            </w:r>
          </w:p>
        </w:tc>
        <w:tc>
          <w:tcPr>
            <w:tcW w:w="1979" w:type="dxa"/>
          </w:tcPr>
          <w:p w14:paraId="5C9482EA" w14:textId="77777777" w:rsidR="009D1ACE" w:rsidRPr="00ED1867" w:rsidRDefault="0009137D">
            <w:pPr>
              <w:pStyle w:val="TableParagraph"/>
              <w:spacing w:before="28"/>
              <w:ind w:left="55"/>
              <w:rPr>
                <w:sz w:val="16"/>
              </w:rPr>
            </w:pPr>
            <w:r w:rsidRPr="00ED1867">
              <w:rPr>
                <w:color w:val="231F20"/>
                <w:sz w:val="16"/>
                <w:lang w:val="en"/>
              </w:rPr>
              <w:t>Pre-filled field</w:t>
            </w:r>
          </w:p>
        </w:tc>
      </w:tr>
      <w:tr w:rsidR="00831436" w14:paraId="34D6F23B" w14:textId="77777777">
        <w:trPr>
          <w:trHeight w:val="426"/>
        </w:trPr>
        <w:tc>
          <w:tcPr>
            <w:tcW w:w="796" w:type="dxa"/>
          </w:tcPr>
          <w:p w14:paraId="6AC8ABCB" w14:textId="77777777" w:rsidR="009D1ACE" w:rsidRPr="00ED1867" w:rsidRDefault="0009137D">
            <w:pPr>
              <w:pStyle w:val="TableParagraph"/>
              <w:spacing w:before="28"/>
              <w:ind w:left="2"/>
              <w:jc w:val="center"/>
              <w:rPr>
                <w:sz w:val="16"/>
              </w:rPr>
            </w:pPr>
            <w:r w:rsidRPr="00ED1867">
              <w:rPr>
                <w:color w:val="231F20"/>
                <w:sz w:val="16"/>
                <w:lang w:val="en"/>
              </w:rPr>
              <w:t>4</w:t>
            </w:r>
          </w:p>
        </w:tc>
        <w:tc>
          <w:tcPr>
            <w:tcW w:w="1244" w:type="dxa"/>
            <w:vMerge/>
            <w:tcBorders>
              <w:top w:val="nil"/>
            </w:tcBorders>
          </w:tcPr>
          <w:p w14:paraId="2F738D59" w14:textId="77777777" w:rsidR="009D1ACE" w:rsidRPr="00ED1867" w:rsidRDefault="009D1ACE">
            <w:pPr>
              <w:rPr>
                <w:sz w:val="2"/>
                <w:szCs w:val="2"/>
              </w:rPr>
            </w:pPr>
          </w:p>
        </w:tc>
        <w:tc>
          <w:tcPr>
            <w:tcW w:w="1703" w:type="dxa"/>
          </w:tcPr>
          <w:p w14:paraId="7F0259E2" w14:textId="77777777" w:rsidR="009D1ACE" w:rsidRPr="00ED1867" w:rsidRDefault="0009137D">
            <w:pPr>
              <w:pStyle w:val="TableParagraph"/>
              <w:spacing w:before="27" w:line="192" w:lineRule="exact"/>
              <w:ind w:left="57"/>
              <w:rPr>
                <w:sz w:val="16"/>
              </w:rPr>
            </w:pPr>
            <w:r w:rsidRPr="00ED1867">
              <w:rPr>
                <w:color w:val="231F20"/>
                <w:sz w:val="16"/>
                <w:lang w:val="en"/>
              </w:rPr>
              <w:t>Type of computer incident</w:t>
            </w:r>
          </w:p>
        </w:tc>
        <w:tc>
          <w:tcPr>
            <w:tcW w:w="907" w:type="dxa"/>
          </w:tcPr>
          <w:p w14:paraId="183F290B"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61" w:type="dxa"/>
          </w:tcPr>
          <w:p w14:paraId="4A163AE0" w14:textId="77777777" w:rsidR="009D1ACE" w:rsidRPr="00ED1867" w:rsidRDefault="0009137D">
            <w:pPr>
              <w:pStyle w:val="TableParagraph"/>
              <w:spacing w:before="28"/>
              <w:ind w:right="653"/>
              <w:jc w:val="right"/>
              <w:rPr>
                <w:sz w:val="16"/>
              </w:rPr>
            </w:pPr>
            <w:r w:rsidRPr="00ED1867">
              <w:rPr>
                <w:color w:val="231F20"/>
                <w:sz w:val="16"/>
                <w:lang w:val="en"/>
              </w:rPr>
              <w:t>-</w:t>
            </w:r>
          </w:p>
        </w:tc>
        <w:tc>
          <w:tcPr>
            <w:tcW w:w="1644" w:type="dxa"/>
          </w:tcPr>
          <w:p w14:paraId="51DD7FD6" w14:textId="77777777" w:rsidR="009D1ACE" w:rsidRPr="00ED1867" w:rsidRDefault="0009137D">
            <w:pPr>
              <w:pStyle w:val="TableParagraph"/>
              <w:spacing w:before="28"/>
              <w:ind w:left="55"/>
              <w:rPr>
                <w:sz w:val="16"/>
              </w:rPr>
            </w:pPr>
            <w:r w:rsidRPr="00ED1867">
              <w:rPr>
                <w:color w:val="231F20"/>
                <w:sz w:val="16"/>
                <w:lang w:val="en"/>
              </w:rPr>
              <w:t>[Unauthorised access]</w:t>
            </w:r>
          </w:p>
        </w:tc>
        <w:tc>
          <w:tcPr>
            <w:tcW w:w="1979" w:type="dxa"/>
          </w:tcPr>
          <w:p w14:paraId="397E1420" w14:textId="77777777" w:rsidR="009D1ACE" w:rsidRPr="00ED1867" w:rsidRDefault="0009137D">
            <w:pPr>
              <w:pStyle w:val="TableParagraph"/>
              <w:spacing w:before="28"/>
              <w:ind w:left="55"/>
              <w:rPr>
                <w:sz w:val="16"/>
              </w:rPr>
            </w:pPr>
            <w:r w:rsidRPr="00ED1867">
              <w:rPr>
                <w:color w:val="231F20"/>
                <w:sz w:val="16"/>
                <w:lang w:val="en"/>
              </w:rPr>
              <w:t>Pre-filled field</w:t>
            </w:r>
          </w:p>
        </w:tc>
      </w:tr>
      <w:tr w:rsidR="00831436" w14:paraId="3404069C" w14:textId="77777777">
        <w:trPr>
          <w:trHeight w:val="618"/>
        </w:trPr>
        <w:tc>
          <w:tcPr>
            <w:tcW w:w="796" w:type="dxa"/>
          </w:tcPr>
          <w:p w14:paraId="35179CC6" w14:textId="77777777" w:rsidR="009D1ACE" w:rsidRPr="00ED1867" w:rsidRDefault="0009137D">
            <w:pPr>
              <w:pStyle w:val="TableParagraph"/>
              <w:spacing w:before="28"/>
              <w:ind w:left="2"/>
              <w:jc w:val="center"/>
              <w:rPr>
                <w:sz w:val="16"/>
              </w:rPr>
            </w:pPr>
            <w:r w:rsidRPr="00ED1867">
              <w:rPr>
                <w:color w:val="231F20"/>
                <w:sz w:val="16"/>
                <w:lang w:val="en"/>
              </w:rPr>
              <w:t>5</w:t>
            </w:r>
          </w:p>
        </w:tc>
        <w:tc>
          <w:tcPr>
            <w:tcW w:w="1244" w:type="dxa"/>
          </w:tcPr>
          <w:p w14:paraId="65E61B83" w14:textId="77777777" w:rsidR="009D1ACE" w:rsidRPr="0009137D" w:rsidRDefault="0009137D">
            <w:pPr>
              <w:pStyle w:val="TableParagraph"/>
              <w:spacing w:before="31" w:line="235" w:lineRule="auto"/>
              <w:ind w:left="54" w:right="238"/>
              <w:rPr>
                <w:sz w:val="16"/>
                <w:lang w:val="en-US"/>
              </w:rPr>
            </w:pPr>
            <w:r w:rsidRPr="00ED1867">
              <w:rPr>
                <w:color w:val="231F20"/>
                <w:sz w:val="16"/>
                <w:lang w:val="en"/>
              </w:rPr>
              <w:t>Date and time of detection</w:t>
            </w:r>
          </w:p>
        </w:tc>
        <w:tc>
          <w:tcPr>
            <w:tcW w:w="1703" w:type="dxa"/>
          </w:tcPr>
          <w:p w14:paraId="47BA6AA6" w14:textId="77777777" w:rsidR="009D1ACE" w:rsidRPr="0009137D" w:rsidRDefault="0009137D">
            <w:pPr>
              <w:pStyle w:val="TableParagraph"/>
              <w:spacing w:before="27" w:line="192" w:lineRule="exact"/>
              <w:ind w:left="57"/>
              <w:rPr>
                <w:sz w:val="16"/>
                <w:lang w:val="en-US"/>
              </w:rPr>
            </w:pPr>
            <w:r w:rsidRPr="00ED1867">
              <w:rPr>
                <w:color w:val="231F20"/>
                <w:sz w:val="16"/>
                <w:lang w:val="en"/>
              </w:rPr>
              <w:t>Date and time of computer incident identification</w:t>
            </w:r>
          </w:p>
        </w:tc>
        <w:tc>
          <w:tcPr>
            <w:tcW w:w="907" w:type="dxa"/>
          </w:tcPr>
          <w:p w14:paraId="559A3806"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61" w:type="dxa"/>
          </w:tcPr>
          <w:p w14:paraId="1864103B" w14:textId="77777777" w:rsidR="009D1ACE" w:rsidRPr="00ED1867" w:rsidRDefault="0009137D">
            <w:pPr>
              <w:pStyle w:val="TableParagraph"/>
              <w:spacing w:before="28"/>
              <w:ind w:right="653"/>
              <w:jc w:val="right"/>
              <w:rPr>
                <w:sz w:val="16"/>
              </w:rPr>
            </w:pPr>
            <w:r w:rsidRPr="00ED1867">
              <w:rPr>
                <w:color w:val="231F20"/>
                <w:sz w:val="16"/>
                <w:lang w:val="en"/>
              </w:rPr>
              <w:t>-</w:t>
            </w:r>
          </w:p>
        </w:tc>
        <w:tc>
          <w:tcPr>
            <w:tcW w:w="1644" w:type="dxa"/>
          </w:tcPr>
          <w:p w14:paraId="51CF56F0" w14:textId="77777777" w:rsidR="009D1ACE" w:rsidRPr="00ED1867" w:rsidRDefault="0009137D">
            <w:pPr>
              <w:pStyle w:val="TableParagraph"/>
              <w:spacing w:before="31" w:line="235" w:lineRule="auto"/>
              <w:ind w:left="55" w:right="236"/>
              <w:rPr>
                <w:sz w:val="16"/>
              </w:rPr>
            </w:pPr>
            <w:r w:rsidRPr="00ED1867">
              <w:rPr>
                <w:color w:val="231F20"/>
                <w:sz w:val="16"/>
                <w:lang w:val="en"/>
              </w:rPr>
              <w:t>In accordance with RFC 3339</w:t>
            </w:r>
          </w:p>
        </w:tc>
        <w:tc>
          <w:tcPr>
            <w:tcW w:w="1979" w:type="dxa"/>
          </w:tcPr>
          <w:p w14:paraId="1A47152C" w14:textId="77777777" w:rsidR="009D1ACE" w:rsidRPr="00ED1867" w:rsidRDefault="0009137D">
            <w:pPr>
              <w:pStyle w:val="TableParagraph"/>
              <w:spacing w:before="31" w:line="235" w:lineRule="auto"/>
              <w:ind w:left="55" w:right="54"/>
              <w:rPr>
                <w:sz w:val="16"/>
              </w:rPr>
            </w:pPr>
            <w:r w:rsidRPr="00ED1867">
              <w:rPr>
                <w:color w:val="231F20"/>
                <w:sz w:val="16"/>
                <w:lang w:val="en"/>
              </w:rPr>
              <w:t>Moscow time [UTC +03:00]</w:t>
            </w:r>
          </w:p>
        </w:tc>
      </w:tr>
      <w:tr w:rsidR="00831436" w14:paraId="29B15214" w14:textId="77777777">
        <w:trPr>
          <w:trHeight w:val="1002"/>
        </w:trPr>
        <w:tc>
          <w:tcPr>
            <w:tcW w:w="796" w:type="dxa"/>
          </w:tcPr>
          <w:p w14:paraId="197E6F68" w14:textId="77777777" w:rsidR="009D1ACE" w:rsidRPr="00ED1867" w:rsidRDefault="0009137D">
            <w:pPr>
              <w:pStyle w:val="TableParagraph"/>
              <w:spacing w:before="28"/>
              <w:ind w:left="2"/>
              <w:jc w:val="center"/>
              <w:rPr>
                <w:sz w:val="16"/>
              </w:rPr>
            </w:pPr>
            <w:r w:rsidRPr="00ED1867">
              <w:rPr>
                <w:color w:val="231F20"/>
                <w:sz w:val="16"/>
                <w:lang w:val="en"/>
              </w:rPr>
              <w:t>6</w:t>
            </w:r>
          </w:p>
        </w:tc>
        <w:tc>
          <w:tcPr>
            <w:tcW w:w="1244" w:type="dxa"/>
            <w:vMerge w:val="restart"/>
          </w:tcPr>
          <w:p w14:paraId="2284AF5E" w14:textId="77777777" w:rsidR="009D1ACE" w:rsidRPr="0009137D" w:rsidRDefault="0009137D">
            <w:pPr>
              <w:pStyle w:val="TableParagraph"/>
              <w:spacing w:before="31" w:line="235" w:lineRule="auto"/>
              <w:ind w:left="54" w:right="50"/>
              <w:rPr>
                <w:sz w:val="16"/>
                <w:lang w:val="en-US"/>
              </w:rPr>
            </w:pPr>
            <w:r w:rsidRPr="00ED1867">
              <w:rPr>
                <w:color w:val="231F20"/>
                <w:sz w:val="16"/>
                <w:lang w:val="en"/>
              </w:rPr>
              <w:t>Information about facilities being the target of computer incident</w:t>
            </w:r>
          </w:p>
        </w:tc>
        <w:tc>
          <w:tcPr>
            <w:tcW w:w="1703" w:type="dxa"/>
          </w:tcPr>
          <w:p w14:paraId="574860AB" w14:textId="77777777" w:rsidR="009D1ACE" w:rsidRPr="0009137D" w:rsidRDefault="0009137D">
            <w:pPr>
              <w:pStyle w:val="TableParagraph"/>
              <w:spacing w:before="31" w:line="235" w:lineRule="auto"/>
              <w:ind w:left="57"/>
              <w:rPr>
                <w:sz w:val="16"/>
                <w:lang w:val="en-US"/>
              </w:rPr>
            </w:pPr>
            <w:r w:rsidRPr="00ED1867">
              <w:rPr>
                <w:color w:val="231F20"/>
                <w:sz w:val="16"/>
                <w:lang w:val="en"/>
              </w:rPr>
              <w:t>Name of controlled information resource</w:t>
            </w:r>
          </w:p>
        </w:tc>
        <w:tc>
          <w:tcPr>
            <w:tcW w:w="907" w:type="dxa"/>
          </w:tcPr>
          <w:p w14:paraId="0EB170D1"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61" w:type="dxa"/>
          </w:tcPr>
          <w:p w14:paraId="4841BC98" w14:textId="77777777" w:rsidR="009D1ACE" w:rsidRPr="00ED1867" w:rsidRDefault="0009137D">
            <w:pPr>
              <w:pStyle w:val="TableParagraph"/>
              <w:spacing w:before="28"/>
              <w:ind w:right="653"/>
              <w:jc w:val="right"/>
              <w:rPr>
                <w:sz w:val="16"/>
              </w:rPr>
            </w:pPr>
            <w:r w:rsidRPr="00ED1867">
              <w:rPr>
                <w:color w:val="231F20"/>
                <w:sz w:val="16"/>
                <w:lang w:val="en"/>
              </w:rPr>
              <w:t>-</w:t>
            </w:r>
          </w:p>
        </w:tc>
        <w:tc>
          <w:tcPr>
            <w:tcW w:w="1644" w:type="dxa"/>
          </w:tcPr>
          <w:p w14:paraId="1CECF5AD" w14:textId="77777777" w:rsidR="009D1ACE" w:rsidRPr="00ED1867" w:rsidRDefault="0009137D">
            <w:pPr>
              <w:pStyle w:val="TableParagraph"/>
              <w:spacing w:before="28"/>
              <w:ind w:left="55"/>
              <w:rPr>
                <w:sz w:val="16"/>
              </w:rPr>
            </w:pPr>
            <w:r w:rsidRPr="00ED1867">
              <w:rPr>
                <w:color w:val="231F20"/>
                <w:sz w:val="16"/>
                <w:lang w:val="en"/>
              </w:rPr>
              <w:t>Text field</w:t>
            </w:r>
          </w:p>
        </w:tc>
        <w:tc>
          <w:tcPr>
            <w:tcW w:w="1979" w:type="dxa"/>
          </w:tcPr>
          <w:p w14:paraId="4999BB40" w14:textId="77777777" w:rsidR="009D1ACE" w:rsidRPr="00ED1867" w:rsidRDefault="0009137D">
            <w:pPr>
              <w:pStyle w:val="TableParagraph"/>
              <w:spacing w:before="28"/>
              <w:ind w:left="2"/>
              <w:jc w:val="center"/>
              <w:rPr>
                <w:sz w:val="16"/>
              </w:rPr>
            </w:pPr>
            <w:r w:rsidRPr="00ED1867">
              <w:rPr>
                <w:color w:val="231F20"/>
                <w:sz w:val="16"/>
                <w:lang w:val="en"/>
              </w:rPr>
              <w:t>-</w:t>
            </w:r>
          </w:p>
        </w:tc>
      </w:tr>
      <w:tr w:rsidR="00831436" w14:paraId="37582587" w14:textId="77777777">
        <w:trPr>
          <w:trHeight w:val="1578"/>
        </w:trPr>
        <w:tc>
          <w:tcPr>
            <w:tcW w:w="796" w:type="dxa"/>
          </w:tcPr>
          <w:p w14:paraId="12A69C37" w14:textId="77777777" w:rsidR="009D1ACE" w:rsidRPr="00ED1867" w:rsidRDefault="0009137D">
            <w:pPr>
              <w:pStyle w:val="TableParagraph"/>
              <w:spacing w:before="28"/>
              <w:ind w:left="2"/>
              <w:jc w:val="center"/>
              <w:rPr>
                <w:sz w:val="16"/>
              </w:rPr>
            </w:pPr>
            <w:r w:rsidRPr="00ED1867">
              <w:rPr>
                <w:color w:val="231F20"/>
                <w:sz w:val="16"/>
                <w:lang w:val="en"/>
              </w:rPr>
              <w:t>7</w:t>
            </w:r>
          </w:p>
        </w:tc>
        <w:tc>
          <w:tcPr>
            <w:tcW w:w="1244" w:type="dxa"/>
            <w:vMerge/>
            <w:tcBorders>
              <w:top w:val="nil"/>
            </w:tcBorders>
          </w:tcPr>
          <w:p w14:paraId="1CC3A062" w14:textId="77777777" w:rsidR="009D1ACE" w:rsidRPr="00ED1867" w:rsidRDefault="009D1ACE">
            <w:pPr>
              <w:rPr>
                <w:sz w:val="2"/>
                <w:szCs w:val="2"/>
              </w:rPr>
            </w:pPr>
          </w:p>
        </w:tc>
        <w:tc>
          <w:tcPr>
            <w:tcW w:w="1703" w:type="dxa"/>
          </w:tcPr>
          <w:p w14:paraId="17EC7E23" w14:textId="77777777" w:rsidR="009D1ACE" w:rsidRPr="00ED1867" w:rsidRDefault="0009137D">
            <w:pPr>
              <w:pStyle w:val="TableParagraph"/>
              <w:spacing w:before="31" w:line="235" w:lineRule="auto"/>
              <w:ind w:left="57"/>
              <w:rPr>
                <w:sz w:val="16"/>
              </w:rPr>
            </w:pPr>
            <w:r w:rsidRPr="00ED1867">
              <w:rPr>
                <w:color w:val="231F20"/>
                <w:sz w:val="16"/>
                <w:lang w:val="en"/>
              </w:rPr>
              <w:t>Category of controlled resource</w:t>
            </w:r>
          </w:p>
        </w:tc>
        <w:tc>
          <w:tcPr>
            <w:tcW w:w="907" w:type="dxa"/>
          </w:tcPr>
          <w:p w14:paraId="66AFB079"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61" w:type="dxa"/>
          </w:tcPr>
          <w:p w14:paraId="7D11EECA" w14:textId="77777777" w:rsidR="009D1ACE" w:rsidRPr="0009137D" w:rsidRDefault="0009137D">
            <w:pPr>
              <w:pStyle w:val="TableParagraph"/>
              <w:spacing w:before="31" w:line="235" w:lineRule="auto"/>
              <w:ind w:left="55" w:right="105"/>
              <w:rPr>
                <w:sz w:val="16"/>
                <w:lang w:val="en-US"/>
              </w:rPr>
            </w:pPr>
            <w:r w:rsidRPr="00ED1867">
              <w:rPr>
                <w:color w:val="231F20"/>
                <w:sz w:val="16"/>
                <w:lang w:val="en"/>
              </w:rPr>
              <w:t>If it is a CII object</w:t>
            </w:r>
          </w:p>
        </w:tc>
        <w:tc>
          <w:tcPr>
            <w:tcW w:w="1644" w:type="dxa"/>
          </w:tcPr>
          <w:p w14:paraId="3402BD9C" w14:textId="77777777" w:rsidR="009D1ACE" w:rsidRPr="0009137D" w:rsidRDefault="0009137D">
            <w:pPr>
              <w:pStyle w:val="TableParagraph"/>
              <w:spacing w:before="31" w:line="235" w:lineRule="auto"/>
              <w:ind w:left="55"/>
              <w:rPr>
                <w:sz w:val="16"/>
                <w:lang w:val="en-US"/>
              </w:rPr>
            </w:pPr>
            <w:r w:rsidRPr="00ED1867">
              <w:rPr>
                <w:color w:val="231F20"/>
                <w:sz w:val="16"/>
                <w:lang w:val="en"/>
              </w:rPr>
              <w:t>[No relevance category]</w:t>
            </w:r>
          </w:p>
          <w:p w14:paraId="6830D7D2" w14:textId="77777777" w:rsidR="009D1ACE" w:rsidRPr="0009137D" w:rsidRDefault="0009137D">
            <w:pPr>
              <w:pStyle w:val="TableParagraph"/>
              <w:spacing w:before="1" w:line="235" w:lineRule="auto"/>
              <w:ind w:left="55" w:right="236"/>
              <w:rPr>
                <w:sz w:val="16"/>
                <w:lang w:val="en-US"/>
              </w:rPr>
            </w:pPr>
            <w:r w:rsidRPr="00ED1867">
              <w:rPr>
                <w:color w:val="231F20"/>
                <w:sz w:val="16"/>
                <w:lang w:val="en"/>
              </w:rPr>
              <w:t>[Third relevance category] [Second relevance category] [First relevance</w:t>
            </w:r>
          </w:p>
          <w:p w14:paraId="34D47E70" w14:textId="77777777" w:rsidR="009D1ACE" w:rsidRPr="00ED1867" w:rsidRDefault="0009137D">
            <w:pPr>
              <w:pStyle w:val="TableParagraph"/>
              <w:spacing w:line="186" w:lineRule="exact"/>
              <w:ind w:left="55"/>
              <w:rPr>
                <w:sz w:val="16"/>
              </w:rPr>
            </w:pPr>
            <w:r w:rsidRPr="00ED1867">
              <w:rPr>
                <w:color w:val="231F20"/>
                <w:sz w:val="16"/>
                <w:lang w:val="en"/>
              </w:rPr>
              <w:t>category]</w:t>
            </w:r>
          </w:p>
        </w:tc>
        <w:tc>
          <w:tcPr>
            <w:tcW w:w="1979" w:type="dxa"/>
          </w:tcPr>
          <w:p w14:paraId="57035EC9" w14:textId="77777777" w:rsidR="009D1ACE" w:rsidRPr="00ED1867" w:rsidRDefault="0009137D">
            <w:pPr>
              <w:pStyle w:val="TableParagraph"/>
              <w:spacing w:before="28"/>
              <w:ind w:left="2"/>
              <w:jc w:val="center"/>
              <w:rPr>
                <w:sz w:val="16"/>
              </w:rPr>
            </w:pPr>
            <w:r w:rsidRPr="00ED1867">
              <w:rPr>
                <w:color w:val="231F20"/>
                <w:sz w:val="16"/>
                <w:lang w:val="en"/>
              </w:rPr>
              <w:t>-</w:t>
            </w:r>
          </w:p>
        </w:tc>
      </w:tr>
    </w:tbl>
    <w:p w14:paraId="4BA48415" w14:textId="77777777" w:rsidR="009D1ACE" w:rsidRPr="00ED1867" w:rsidRDefault="009D1ACE">
      <w:pPr>
        <w:jc w:val="center"/>
        <w:rPr>
          <w:sz w:val="16"/>
        </w:rPr>
        <w:sectPr w:rsidR="009D1ACE" w:rsidRPr="00ED1867">
          <w:pgSz w:w="11910" w:h="16840"/>
          <w:pgMar w:top="1300" w:right="1000" w:bottom="280" w:left="1020" w:header="900" w:footer="0" w:gutter="0"/>
          <w:cols w:space="720"/>
        </w:sectPr>
      </w:pPr>
    </w:p>
    <w:p w14:paraId="016C03E2" w14:textId="77777777" w:rsidR="009D1ACE" w:rsidRPr="00ED1867" w:rsidRDefault="009D1ACE">
      <w:pPr>
        <w:pStyle w:val="a3"/>
        <w:spacing w:before="9"/>
        <w:rPr>
          <w:rFonts w:ascii="Times New Roman"/>
          <w:sz w:val="2"/>
        </w:rPr>
      </w:pPr>
    </w:p>
    <w:p w14:paraId="27DD97F2"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81B29CD" wp14:editId="451F9129">
                <wp:extent cx="6120130" cy="3175"/>
                <wp:effectExtent l="0" t="0" r="0" b="0"/>
                <wp:docPr id="1681" name="Group 152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82" name="Line 1530"/>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83" name="Line 1531"/>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84" name="Line 1532"/>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29" o:spid="_x0000_i2387" style="width:481.9pt;height:0.25pt;mso-position-horizontal-relative:char;mso-position-vertical-relative:line" coordsize="9638,5">
                <v:line id="Line 1530" o:spid="_x0000_s2388" style="mso-wrap-style:square;position:absolute;visibility:visible" from="0,3" to="4649,3" o:connectortype="straight" strokecolor="#231f20" strokeweight="0.25pt"/>
                <v:line id="Line 1531" o:spid="_x0000_s2389" style="mso-wrap-style:square;position:absolute;visibility:visible" from="4649,3" to="8787,3" o:connectortype="straight" strokecolor="#231f20" strokeweight="0.25pt"/>
                <v:line id="Line 1532" o:spid="_x0000_s2390" style="mso-wrap-style:square;position:absolute;visibility:visible" from="8787,3" to="9638,3" o:connectortype="straight" strokecolor="#231f20" strokeweight="0.25pt"/>
                <w10:wrap type="none"/>
                <w10:anchorlock/>
              </v:group>
            </w:pict>
          </mc:Fallback>
        </mc:AlternateContent>
      </w:r>
    </w:p>
    <w:p w14:paraId="7B1AE425" w14:textId="77777777" w:rsidR="009D1ACE" w:rsidRPr="00ED1867" w:rsidRDefault="009D1ACE">
      <w:pPr>
        <w:pStyle w:val="a3"/>
        <w:rPr>
          <w:rFonts w:ascii="Times New Roman"/>
        </w:rPr>
      </w:pPr>
    </w:p>
    <w:p w14:paraId="51AF64DA"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55D6E0E5" w14:textId="77777777">
        <w:trPr>
          <w:trHeight w:val="618"/>
        </w:trPr>
        <w:tc>
          <w:tcPr>
            <w:tcW w:w="794" w:type="dxa"/>
          </w:tcPr>
          <w:p w14:paraId="50BCD5BD"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776085A1"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4CF366C0"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30B9B7EE"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5FD1F9AE"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15646859"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4803D388"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14:paraId="1BD7CFD1" w14:textId="77777777">
        <w:trPr>
          <w:trHeight w:val="810"/>
        </w:trPr>
        <w:tc>
          <w:tcPr>
            <w:tcW w:w="794" w:type="dxa"/>
          </w:tcPr>
          <w:p w14:paraId="2F7E9EE3" w14:textId="77777777" w:rsidR="009D1ACE" w:rsidRPr="00ED1867" w:rsidRDefault="0009137D">
            <w:pPr>
              <w:pStyle w:val="TableParagraph"/>
              <w:spacing w:before="28"/>
              <w:ind w:left="4"/>
              <w:jc w:val="center"/>
              <w:rPr>
                <w:sz w:val="16"/>
              </w:rPr>
            </w:pPr>
            <w:r w:rsidRPr="00ED1867">
              <w:rPr>
                <w:color w:val="231F20"/>
                <w:sz w:val="16"/>
                <w:lang w:val="en"/>
              </w:rPr>
              <w:t>8</w:t>
            </w:r>
          </w:p>
        </w:tc>
        <w:tc>
          <w:tcPr>
            <w:tcW w:w="1248" w:type="dxa"/>
            <w:vMerge w:val="restart"/>
          </w:tcPr>
          <w:p w14:paraId="27A2414F" w14:textId="77777777" w:rsidR="009D1ACE" w:rsidRPr="00ED1867" w:rsidRDefault="009D1ACE">
            <w:pPr>
              <w:pStyle w:val="TableParagraph"/>
              <w:rPr>
                <w:rFonts w:ascii="Times New Roman"/>
                <w:sz w:val="16"/>
              </w:rPr>
            </w:pPr>
          </w:p>
        </w:tc>
        <w:tc>
          <w:tcPr>
            <w:tcW w:w="1702" w:type="dxa"/>
          </w:tcPr>
          <w:p w14:paraId="16B03B2F"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level of attacked object/subject</w:t>
            </w:r>
          </w:p>
        </w:tc>
        <w:tc>
          <w:tcPr>
            <w:tcW w:w="908" w:type="dxa"/>
          </w:tcPr>
          <w:p w14:paraId="01DB387E"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5212F903"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CE7CD9F" w14:textId="77777777" w:rsidR="009D1ACE" w:rsidRPr="0009137D" w:rsidRDefault="0009137D">
            <w:pPr>
              <w:pStyle w:val="TableParagraph"/>
              <w:spacing w:before="28" w:line="194" w:lineRule="exact"/>
              <w:ind w:left="52"/>
              <w:rPr>
                <w:sz w:val="16"/>
                <w:lang w:val="en-US"/>
              </w:rPr>
            </w:pPr>
            <w:r w:rsidRPr="00ED1867">
              <w:rPr>
                <w:color w:val="231F20"/>
                <w:sz w:val="16"/>
                <w:lang w:val="en"/>
              </w:rPr>
              <w:t>From the classifier</w:t>
            </w:r>
          </w:p>
          <w:p w14:paraId="23C81BF7" w14:textId="77777777" w:rsidR="009D1ACE" w:rsidRPr="0009137D" w:rsidRDefault="0009137D">
            <w:pPr>
              <w:pStyle w:val="TableParagraph"/>
              <w:spacing w:before="1" w:line="235" w:lineRule="auto"/>
              <w:ind w:left="52"/>
              <w:rPr>
                <w:sz w:val="16"/>
                <w:lang w:val="en-US"/>
              </w:rPr>
            </w:pPr>
            <w:r w:rsidRPr="00ED1867">
              <w:rPr>
                <w:color w:val="231F20"/>
                <w:sz w:val="16"/>
                <w:lang w:val="en"/>
              </w:rPr>
              <w:t>"Types of objects and subjects" set forth</w:t>
            </w:r>
          </w:p>
          <w:p w14:paraId="4EE585FB"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Pr>
          <w:p w14:paraId="5651D150"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6F7E03ED" w14:textId="77777777">
        <w:trPr>
          <w:trHeight w:val="896"/>
        </w:trPr>
        <w:tc>
          <w:tcPr>
            <w:tcW w:w="794" w:type="dxa"/>
            <w:tcBorders>
              <w:bottom w:val="nil"/>
            </w:tcBorders>
          </w:tcPr>
          <w:p w14:paraId="414C5207"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vMerge/>
            <w:tcBorders>
              <w:top w:val="nil"/>
            </w:tcBorders>
          </w:tcPr>
          <w:p w14:paraId="27F3ACDD" w14:textId="77777777" w:rsidR="009D1ACE" w:rsidRPr="00ED1867" w:rsidRDefault="009D1ACE">
            <w:pPr>
              <w:rPr>
                <w:sz w:val="2"/>
                <w:szCs w:val="2"/>
              </w:rPr>
            </w:pPr>
          </w:p>
        </w:tc>
        <w:tc>
          <w:tcPr>
            <w:tcW w:w="1702" w:type="dxa"/>
            <w:tcBorders>
              <w:bottom w:val="nil"/>
            </w:tcBorders>
          </w:tcPr>
          <w:p w14:paraId="4A3B575A" w14:textId="77777777" w:rsidR="009D1ACE" w:rsidRPr="0009137D" w:rsidRDefault="0009137D">
            <w:pPr>
              <w:pStyle w:val="TableParagraph"/>
              <w:spacing w:before="31" w:line="235" w:lineRule="auto"/>
              <w:ind w:left="55"/>
              <w:rPr>
                <w:sz w:val="16"/>
                <w:lang w:val="en-US"/>
              </w:rPr>
            </w:pPr>
            <w:r w:rsidRPr="00ED1867">
              <w:rPr>
                <w:color w:val="231F20"/>
                <w:sz w:val="16"/>
                <w:lang w:val="en"/>
              </w:rPr>
              <w:t>Code of type of attacked object/subject</w:t>
            </w:r>
          </w:p>
        </w:tc>
        <w:tc>
          <w:tcPr>
            <w:tcW w:w="908" w:type="dxa"/>
            <w:tcBorders>
              <w:bottom w:val="nil"/>
            </w:tcBorders>
          </w:tcPr>
          <w:p w14:paraId="6192F2F5"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Borders>
              <w:bottom w:val="nil"/>
            </w:tcBorders>
          </w:tcPr>
          <w:p w14:paraId="5D7F83FC"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Borders>
              <w:bottom w:val="nil"/>
            </w:tcBorders>
          </w:tcPr>
          <w:p w14:paraId="7FF7325C" w14:textId="77777777" w:rsidR="009D1ACE" w:rsidRPr="0009137D" w:rsidRDefault="0009137D">
            <w:pPr>
              <w:pStyle w:val="TableParagraph"/>
              <w:spacing w:before="31" w:line="235" w:lineRule="auto"/>
              <w:ind w:left="52" w:right="243"/>
              <w:rPr>
                <w:sz w:val="16"/>
                <w:lang w:val="en-US"/>
              </w:rPr>
            </w:pPr>
            <w:r w:rsidRPr="00ED1867">
              <w:rPr>
                <w:color w:val="231F20"/>
                <w:sz w:val="16"/>
                <w:lang w:val="en"/>
              </w:rPr>
              <w:t>The list depends on the field "Code of level of attacked object/subject".</w:t>
            </w:r>
          </w:p>
        </w:tc>
        <w:tc>
          <w:tcPr>
            <w:tcW w:w="1980" w:type="dxa"/>
            <w:tcBorders>
              <w:bottom w:val="nil"/>
            </w:tcBorders>
          </w:tcPr>
          <w:p w14:paraId="4953EF21" w14:textId="77777777" w:rsidR="009D1ACE" w:rsidRPr="0009137D" w:rsidRDefault="0009137D">
            <w:pPr>
              <w:pStyle w:val="TableParagraph"/>
              <w:spacing w:before="28" w:line="194" w:lineRule="exact"/>
              <w:ind w:left="51"/>
              <w:rPr>
                <w:sz w:val="16"/>
                <w:lang w:val="en-US"/>
              </w:rPr>
            </w:pPr>
            <w:r w:rsidRPr="00ED1867">
              <w:rPr>
                <w:color w:val="231F20"/>
                <w:sz w:val="16"/>
                <w:lang w:val="en"/>
              </w:rPr>
              <w:t>The list depends on the field</w:t>
            </w:r>
          </w:p>
          <w:p w14:paraId="34099AA2" w14:textId="77777777" w:rsidR="009D1ACE" w:rsidRPr="0009137D" w:rsidRDefault="0009137D">
            <w:pPr>
              <w:pStyle w:val="TableParagraph"/>
              <w:spacing w:before="1" w:line="235" w:lineRule="auto"/>
              <w:ind w:left="51" w:right="100"/>
              <w:rPr>
                <w:sz w:val="16"/>
                <w:lang w:val="en-US"/>
              </w:rPr>
            </w:pPr>
            <w:r w:rsidRPr="00ED1867">
              <w:rPr>
                <w:color w:val="231F20"/>
                <w:sz w:val="16"/>
                <w:lang w:val="en"/>
              </w:rPr>
              <w:t>"Code of level of attacked object/subject"</w:t>
            </w:r>
          </w:p>
        </w:tc>
      </w:tr>
      <w:tr w:rsidR="00831436" w14:paraId="5E4A0EC2" w14:textId="77777777">
        <w:trPr>
          <w:trHeight w:val="869"/>
        </w:trPr>
        <w:tc>
          <w:tcPr>
            <w:tcW w:w="794" w:type="dxa"/>
            <w:tcBorders>
              <w:top w:val="nil"/>
            </w:tcBorders>
          </w:tcPr>
          <w:p w14:paraId="50699B73" w14:textId="77777777" w:rsidR="009D1ACE" w:rsidRPr="0009137D" w:rsidRDefault="009D1ACE">
            <w:pPr>
              <w:pStyle w:val="TableParagraph"/>
              <w:rPr>
                <w:rFonts w:ascii="Times New Roman"/>
                <w:sz w:val="16"/>
                <w:lang w:val="en-US"/>
              </w:rPr>
            </w:pPr>
          </w:p>
        </w:tc>
        <w:tc>
          <w:tcPr>
            <w:tcW w:w="1248" w:type="dxa"/>
            <w:vMerge/>
            <w:tcBorders>
              <w:top w:val="nil"/>
            </w:tcBorders>
          </w:tcPr>
          <w:p w14:paraId="7E7D6A75" w14:textId="77777777" w:rsidR="009D1ACE" w:rsidRPr="0009137D" w:rsidRDefault="009D1ACE">
            <w:pPr>
              <w:rPr>
                <w:sz w:val="2"/>
                <w:szCs w:val="2"/>
                <w:lang w:val="en-US"/>
              </w:rPr>
            </w:pPr>
          </w:p>
        </w:tc>
        <w:tc>
          <w:tcPr>
            <w:tcW w:w="1702" w:type="dxa"/>
            <w:tcBorders>
              <w:top w:val="nil"/>
            </w:tcBorders>
          </w:tcPr>
          <w:p w14:paraId="2C6A08FC" w14:textId="77777777" w:rsidR="009D1ACE" w:rsidRPr="0009137D" w:rsidRDefault="009D1ACE">
            <w:pPr>
              <w:pStyle w:val="TableParagraph"/>
              <w:rPr>
                <w:rFonts w:ascii="Times New Roman"/>
                <w:sz w:val="16"/>
                <w:lang w:val="en-US"/>
              </w:rPr>
            </w:pPr>
          </w:p>
        </w:tc>
        <w:tc>
          <w:tcPr>
            <w:tcW w:w="908" w:type="dxa"/>
            <w:tcBorders>
              <w:top w:val="nil"/>
            </w:tcBorders>
          </w:tcPr>
          <w:p w14:paraId="7AE77666" w14:textId="77777777" w:rsidR="009D1ACE" w:rsidRPr="0009137D" w:rsidRDefault="009D1ACE">
            <w:pPr>
              <w:pStyle w:val="TableParagraph"/>
              <w:rPr>
                <w:rFonts w:ascii="Times New Roman"/>
                <w:sz w:val="16"/>
                <w:lang w:val="en-US"/>
              </w:rPr>
            </w:pPr>
          </w:p>
        </w:tc>
        <w:tc>
          <w:tcPr>
            <w:tcW w:w="1362" w:type="dxa"/>
            <w:tcBorders>
              <w:top w:val="nil"/>
            </w:tcBorders>
          </w:tcPr>
          <w:p w14:paraId="1CB61281" w14:textId="77777777" w:rsidR="009D1ACE" w:rsidRPr="0009137D" w:rsidRDefault="009D1ACE">
            <w:pPr>
              <w:pStyle w:val="TableParagraph"/>
              <w:rPr>
                <w:rFonts w:ascii="Times New Roman"/>
                <w:sz w:val="16"/>
                <w:lang w:val="en-US"/>
              </w:rPr>
            </w:pPr>
          </w:p>
        </w:tc>
        <w:tc>
          <w:tcPr>
            <w:tcW w:w="1645" w:type="dxa"/>
            <w:tcBorders>
              <w:top w:val="nil"/>
            </w:tcBorders>
          </w:tcPr>
          <w:p w14:paraId="0FF0A4A0" w14:textId="77777777" w:rsidR="009D1ACE" w:rsidRPr="0009137D" w:rsidRDefault="0009137D">
            <w:pPr>
              <w:pStyle w:val="TableParagraph"/>
              <w:spacing w:before="87" w:line="194" w:lineRule="exact"/>
              <w:ind w:left="52"/>
              <w:rPr>
                <w:sz w:val="16"/>
                <w:lang w:val="en-US"/>
              </w:rPr>
            </w:pPr>
            <w:r w:rsidRPr="00ED1867">
              <w:rPr>
                <w:color w:val="231F20"/>
                <w:sz w:val="16"/>
                <w:lang w:val="en"/>
              </w:rPr>
              <w:t>From the classifier</w:t>
            </w:r>
          </w:p>
          <w:p w14:paraId="1DE845B9" w14:textId="77777777" w:rsidR="009D1ACE" w:rsidRPr="0009137D" w:rsidRDefault="0009137D">
            <w:pPr>
              <w:pStyle w:val="TableParagraph"/>
              <w:spacing w:before="1" w:line="235" w:lineRule="auto"/>
              <w:ind w:left="52"/>
              <w:rPr>
                <w:sz w:val="16"/>
                <w:lang w:val="en-US"/>
              </w:rPr>
            </w:pPr>
            <w:r w:rsidRPr="00ED1867">
              <w:rPr>
                <w:color w:val="231F20"/>
                <w:sz w:val="16"/>
                <w:lang w:val="en"/>
              </w:rPr>
              <w:t>"Types of objects and subjects" set forth</w:t>
            </w:r>
          </w:p>
          <w:p w14:paraId="72C79B80" w14:textId="77777777" w:rsidR="009D1ACE" w:rsidRPr="00ED1867" w:rsidRDefault="0009137D">
            <w:pPr>
              <w:pStyle w:val="TableParagraph"/>
              <w:spacing w:line="185"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Borders>
              <w:top w:val="nil"/>
            </w:tcBorders>
          </w:tcPr>
          <w:p w14:paraId="6EA580C6" w14:textId="77777777" w:rsidR="009D1ACE" w:rsidRPr="00ED1867" w:rsidRDefault="009D1ACE">
            <w:pPr>
              <w:pStyle w:val="TableParagraph"/>
              <w:rPr>
                <w:rFonts w:ascii="Times New Roman"/>
                <w:sz w:val="16"/>
              </w:rPr>
            </w:pPr>
          </w:p>
        </w:tc>
      </w:tr>
      <w:tr w:rsidR="00831436" w14:paraId="4294C1CC" w14:textId="77777777">
        <w:trPr>
          <w:trHeight w:val="426"/>
        </w:trPr>
        <w:tc>
          <w:tcPr>
            <w:tcW w:w="794" w:type="dxa"/>
          </w:tcPr>
          <w:p w14:paraId="5A2518CB"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vMerge/>
            <w:tcBorders>
              <w:top w:val="nil"/>
            </w:tcBorders>
          </w:tcPr>
          <w:p w14:paraId="5C35084C" w14:textId="77777777" w:rsidR="009D1ACE" w:rsidRPr="00ED1867" w:rsidRDefault="009D1ACE">
            <w:pPr>
              <w:rPr>
                <w:sz w:val="2"/>
                <w:szCs w:val="2"/>
              </w:rPr>
            </w:pPr>
          </w:p>
        </w:tc>
        <w:tc>
          <w:tcPr>
            <w:tcW w:w="1702" w:type="dxa"/>
          </w:tcPr>
          <w:p w14:paraId="798C42AB" w14:textId="77777777" w:rsidR="009D1ACE" w:rsidRPr="00ED1867" w:rsidRDefault="0009137D">
            <w:pPr>
              <w:pStyle w:val="TableParagraph"/>
              <w:spacing w:before="27" w:line="192" w:lineRule="exact"/>
              <w:ind w:left="55" w:right="189"/>
              <w:rPr>
                <w:sz w:val="16"/>
              </w:rPr>
            </w:pPr>
            <w:r w:rsidRPr="00ED1867">
              <w:rPr>
                <w:color w:val="231F20"/>
                <w:sz w:val="16"/>
                <w:lang w:val="en"/>
              </w:rPr>
              <w:t>Availability of Internet connection</w:t>
            </w:r>
          </w:p>
        </w:tc>
        <w:tc>
          <w:tcPr>
            <w:tcW w:w="908" w:type="dxa"/>
          </w:tcPr>
          <w:p w14:paraId="14E68C04"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6B962C86"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7B36FDEC" w14:textId="77777777" w:rsidR="009D1ACE" w:rsidRPr="00ED1867" w:rsidRDefault="0009137D">
            <w:pPr>
              <w:pStyle w:val="TableParagraph"/>
              <w:spacing w:before="28"/>
              <w:ind w:left="52"/>
              <w:rPr>
                <w:sz w:val="16"/>
              </w:rPr>
            </w:pPr>
            <w:r w:rsidRPr="00ED1867">
              <w:rPr>
                <w:color w:val="231F20"/>
                <w:sz w:val="16"/>
                <w:lang w:val="en"/>
              </w:rPr>
              <w:t>[Yes]/[No]</w:t>
            </w:r>
          </w:p>
        </w:tc>
        <w:tc>
          <w:tcPr>
            <w:tcW w:w="1980" w:type="dxa"/>
          </w:tcPr>
          <w:p w14:paraId="07B840A5"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1C545BA" w14:textId="77777777">
        <w:trPr>
          <w:trHeight w:val="234"/>
        </w:trPr>
        <w:tc>
          <w:tcPr>
            <w:tcW w:w="794" w:type="dxa"/>
          </w:tcPr>
          <w:p w14:paraId="5FDB905D"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11</w:t>
            </w:r>
          </w:p>
        </w:tc>
        <w:tc>
          <w:tcPr>
            <w:tcW w:w="1248" w:type="dxa"/>
            <w:vMerge/>
            <w:tcBorders>
              <w:top w:val="nil"/>
            </w:tcBorders>
          </w:tcPr>
          <w:p w14:paraId="053E3726" w14:textId="77777777" w:rsidR="009D1ACE" w:rsidRPr="00ED1867" w:rsidRDefault="009D1ACE">
            <w:pPr>
              <w:rPr>
                <w:sz w:val="2"/>
                <w:szCs w:val="2"/>
              </w:rPr>
            </w:pPr>
          </w:p>
        </w:tc>
        <w:tc>
          <w:tcPr>
            <w:tcW w:w="1702" w:type="dxa"/>
          </w:tcPr>
          <w:p w14:paraId="3ED66DD8"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tcPr>
          <w:p w14:paraId="4340C46C"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26BC2B9E"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1BE211B6"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0" w:type="dxa"/>
          </w:tcPr>
          <w:p w14:paraId="4ACE2744"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50F67D0B" w14:textId="77777777">
        <w:trPr>
          <w:trHeight w:val="618"/>
        </w:trPr>
        <w:tc>
          <w:tcPr>
            <w:tcW w:w="794" w:type="dxa"/>
          </w:tcPr>
          <w:p w14:paraId="6810CB3B"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vMerge/>
            <w:tcBorders>
              <w:top w:val="nil"/>
            </w:tcBorders>
          </w:tcPr>
          <w:p w14:paraId="67518E64" w14:textId="77777777" w:rsidR="009D1ACE" w:rsidRPr="00ED1867" w:rsidRDefault="009D1ACE">
            <w:pPr>
              <w:rPr>
                <w:sz w:val="2"/>
                <w:szCs w:val="2"/>
              </w:rPr>
            </w:pPr>
          </w:p>
        </w:tc>
        <w:tc>
          <w:tcPr>
            <w:tcW w:w="1702" w:type="dxa"/>
          </w:tcPr>
          <w:p w14:paraId="3ED08B1D"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attacked resource</w:t>
            </w:r>
          </w:p>
        </w:tc>
        <w:tc>
          <w:tcPr>
            <w:tcW w:w="908" w:type="dxa"/>
            <w:tcBorders>
              <w:bottom w:val="nil"/>
            </w:tcBorders>
          </w:tcPr>
          <w:p w14:paraId="6175A9E1"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Borders>
              <w:bottom w:val="nil"/>
            </w:tcBorders>
          </w:tcPr>
          <w:p w14:paraId="7A030E7A" w14:textId="77777777" w:rsidR="009D1ACE" w:rsidRPr="0009137D" w:rsidRDefault="0009137D">
            <w:pPr>
              <w:pStyle w:val="TableParagraph"/>
              <w:spacing w:before="27" w:line="192" w:lineRule="exact"/>
              <w:ind w:left="53" w:right="241"/>
              <w:jc w:val="both"/>
              <w:rPr>
                <w:sz w:val="16"/>
                <w:lang w:val="en-US"/>
              </w:rPr>
            </w:pPr>
            <w:r w:rsidRPr="00ED1867">
              <w:rPr>
                <w:color w:val="231F20"/>
                <w:sz w:val="16"/>
                <w:lang w:val="en"/>
              </w:rPr>
              <w:t>One of the fields must be filled in</w:t>
            </w:r>
          </w:p>
        </w:tc>
        <w:tc>
          <w:tcPr>
            <w:tcW w:w="1645" w:type="dxa"/>
            <w:tcBorders>
              <w:bottom w:val="nil"/>
            </w:tcBorders>
          </w:tcPr>
          <w:p w14:paraId="624F542E"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Borders>
              <w:bottom w:val="nil"/>
            </w:tcBorders>
          </w:tcPr>
          <w:p w14:paraId="185D5E47"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71A8137F" w14:textId="77777777">
        <w:trPr>
          <w:trHeight w:val="426"/>
        </w:trPr>
        <w:tc>
          <w:tcPr>
            <w:tcW w:w="794" w:type="dxa"/>
          </w:tcPr>
          <w:p w14:paraId="1B27F221"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vMerge/>
            <w:tcBorders>
              <w:top w:val="nil"/>
            </w:tcBorders>
          </w:tcPr>
          <w:p w14:paraId="66809B60" w14:textId="77777777" w:rsidR="009D1ACE" w:rsidRPr="00ED1867" w:rsidRDefault="009D1ACE">
            <w:pPr>
              <w:rPr>
                <w:sz w:val="2"/>
                <w:szCs w:val="2"/>
              </w:rPr>
            </w:pPr>
          </w:p>
        </w:tc>
        <w:tc>
          <w:tcPr>
            <w:tcW w:w="1702" w:type="dxa"/>
          </w:tcPr>
          <w:p w14:paraId="6ED5A556"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tcBorders>
              <w:top w:val="nil"/>
              <w:bottom w:val="nil"/>
            </w:tcBorders>
          </w:tcPr>
          <w:p w14:paraId="1534D0ED"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263FD12B" w14:textId="77777777" w:rsidR="009D1ACE" w:rsidRPr="0009137D" w:rsidRDefault="009D1ACE">
            <w:pPr>
              <w:pStyle w:val="TableParagraph"/>
              <w:rPr>
                <w:rFonts w:ascii="Times New Roman"/>
                <w:sz w:val="16"/>
                <w:lang w:val="en-US"/>
              </w:rPr>
            </w:pPr>
          </w:p>
        </w:tc>
        <w:tc>
          <w:tcPr>
            <w:tcW w:w="1645" w:type="dxa"/>
            <w:tcBorders>
              <w:top w:val="nil"/>
            </w:tcBorders>
          </w:tcPr>
          <w:p w14:paraId="79481384" w14:textId="77777777" w:rsidR="009D1ACE" w:rsidRPr="0009137D" w:rsidRDefault="009D1ACE">
            <w:pPr>
              <w:pStyle w:val="TableParagraph"/>
              <w:rPr>
                <w:rFonts w:ascii="Times New Roman"/>
                <w:sz w:val="16"/>
                <w:lang w:val="en-US"/>
              </w:rPr>
            </w:pPr>
          </w:p>
        </w:tc>
        <w:tc>
          <w:tcPr>
            <w:tcW w:w="1980" w:type="dxa"/>
            <w:tcBorders>
              <w:top w:val="nil"/>
              <w:bottom w:val="nil"/>
            </w:tcBorders>
          </w:tcPr>
          <w:p w14:paraId="5D21B84C" w14:textId="77777777" w:rsidR="009D1ACE" w:rsidRPr="0009137D" w:rsidRDefault="009D1ACE">
            <w:pPr>
              <w:pStyle w:val="TableParagraph"/>
              <w:rPr>
                <w:rFonts w:ascii="Times New Roman"/>
                <w:sz w:val="16"/>
                <w:lang w:val="en-US"/>
              </w:rPr>
            </w:pPr>
          </w:p>
        </w:tc>
      </w:tr>
      <w:tr w:rsidR="00831436" w14:paraId="2367D2E1" w14:textId="77777777">
        <w:trPr>
          <w:trHeight w:val="426"/>
        </w:trPr>
        <w:tc>
          <w:tcPr>
            <w:tcW w:w="794" w:type="dxa"/>
          </w:tcPr>
          <w:p w14:paraId="5800F1CF"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vMerge/>
            <w:tcBorders>
              <w:top w:val="nil"/>
            </w:tcBorders>
          </w:tcPr>
          <w:p w14:paraId="37498A03" w14:textId="77777777" w:rsidR="009D1ACE" w:rsidRPr="00ED1867" w:rsidRDefault="009D1ACE">
            <w:pPr>
              <w:rPr>
                <w:sz w:val="2"/>
                <w:szCs w:val="2"/>
              </w:rPr>
            </w:pPr>
          </w:p>
        </w:tc>
        <w:tc>
          <w:tcPr>
            <w:tcW w:w="1702" w:type="dxa"/>
          </w:tcPr>
          <w:p w14:paraId="1B405994"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attacked resource</w:t>
            </w:r>
          </w:p>
        </w:tc>
        <w:tc>
          <w:tcPr>
            <w:tcW w:w="908" w:type="dxa"/>
            <w:tcBorders>
              <w:top w:val="nil"/>
              <w:bottom w:val="nil"/>
            </w:tcBorders>
          </w:tcPr>
          <w:p w14:paraId="0EB936FE"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727F78E6" w14:textId="77777777" w:rsidR="009D1ACE" w:rsidRPr="0009137D" w:rsidRDefault="009D1ACE">
            <w:pPr>
              <w:pStyle w:val="TableParagraph"/>
              <w:rPr>
                <w:rFonts w:ascii="Times New Roman"/>
                <w:sz w:val="16"/>
                <w:lang w:val="en-US"/>
              </w:rPr>
            </w:pPr>
          </w:p>
        </w:tc>
        <w:tc>
          <w:tcPr>
            <w:tcW w:w="1645" w:type="dxa"/>
          </w:tcPr>
          <w:p w14:paraId="1F4E0C76"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Borders>
              <w:top w:val="nil"/>
              <w:bottom w:val="nil"/>
            </w:tcBorders>
          </w:tcPr>
          <w:p w14:paraId="1040DCEB" w14:textId="77777777" w:rsidR="009D1ACE" w:rsidRPr="00ED1867" w:rsidRDefault="009D1ACE">
            <w:pPr>
              <w:pStyle w:val="TableParagraph"/>
              <w:rPr>
                <w:rFonts w:ascii="Times New Roman"/>
                <w:sz w:val="16"/>
              </w:rPr>
            </w:pPr>
          </w:p>
        </w:tc>
      </w:tr>
      <w:tr w:rsidR="00831436" w14:paraId="36118E8B" w14:textId="77777777">
        <w:trPr>
          <w:trHeight w:val="426"/>
        </w:trPr>
        <w:tc>
          <w:tcPr>
            <w:tcW w:w="794" w:type="dxa"/>
          </w:tcPr>
          <w:p w14:paraId="6111BB5B"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vMerge/>
            <w:tcBorders>
              <w:top w:val="nil"/>
            </w:tcBorders>
          </w:tcPr>
          <w:p w14:paraId="004D860D" w14:textId="77777777" w:rsidR="009D1ACE" w:rsidRPr="00ED1867" w:rsidRDefault="009D1ACE">
            <w:pPr>
              <w:rPr>
                <w:sz w:val="2"/>
                <w:szCs w:val="2"/>
              </w:rPr>
            </w:pPr>
          </w:p>
        </w:tc>
        <w:tc>
          <w:tcPr>
            <w:tcW w:w="1702" w:type="dxa"/>
          </w:tcPr>
          <w:p w14:paraId="391C5B18"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attacked resource</w:t>
            </w:r>
          </w:p>
        </w:tc>
        <w:tc>
          <w:tcPr>
            <w:tcW w:w="908" w:type="dxa"/>
            <w:tcBorders>
              <w:top w:val="nil"/>
              <w:bottom w:val="nil"/>
            </w:tcBorders>
          </w:tcPr>
          <w:p w14:paraId="0FDF6E4E"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09976C3F" w14:textId="77777777" w:rsidR="009D1ACE" w:rsidRPr="0009137D" w:rsidRDefault="009D1ACE">
            <w:pPr>
              <w:pStyle w:val="TableParagraph"/>
              <w:rPr>
                <w:rFonts w:ascii="Times New Roman"/>
                <w:sz w:val="16"/>
                <w:lang w:val="en-US"/>
              </w:rPr>
            </w:pPr>
          </w:p>
        </w:tc>
        <w:tc>
          <w:tcPr>
            <w:tcW w:w="1645" w:type="dxa"/>
          </w:tcPr>
          <w:p w14:paraId="1120726C"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Borders>
              <w:top w:val="nil"/>
              <w:bottom w:val="nil"/>
            </w:tcBorders>
          </w:tcPr>
          <w:p w14:paraId="24D2624B" w14:textId="77777777" w:rsidR="009D1ACE" w:rsidRPr="00ED1867" w:rsidRDefault="009D1ACE">
            <w:pPr>
              <w:pStyle w:val="TableParagraph"/>
              <w:rPr>
                <w:rFonts w:ascii="Times New Roman"/>
                <w:sz w:val="16"/>
              </w:rPr>
            </w:pPr>
          </w:p>
        </w:tc>
      </w:tr>
      <w:tr w:rsidR="00831436" w:rsidRPr="00542559" w14:paraId="37F1E276" w14:textId="77777777">
        <w:trPr>
          <w:trHeight w:val="426"/>
        </w:trPr>
        <w:tc>
          <w:tcPr>
            <w:tcW w:w="794" w:type="dxa"/>
          </w:tcPr>
          <w:p w14:paraId="5A964648"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vMerge/>
            <w:tcBorders>
              <w:top w:val="nil"/>
            </w:tcBorders>
          </w:tcPr>
          <w:p w14:paraId="5213258D" w14:textId="77777777" w:rsidR="009D1ACE" w:rsidRPr="00ED1867" w:rsidRDefault="009D1ACE">
            <w:pPr>
              <w:rPr>
                <w:sz w:val="2"/>
                <w:szCs w:val="2"/>
              </w:rPr>
            </w:pPr>
          </w:p>
        </w:tc>
        <w:tc>
          <w:tcPr>
            <w:tcW w:w="1702" w:type="dxa"/>
          </w:tcPr>
          <w:p w14:paraId="4394738E"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 address of attacked object</w:t>
            </w:r>
          </w:p>
        </w:tc>
        <w:tc>
          <w:tcPr>
            <w:tcW w:w="908" w:type="dxa"/>
            <w:tcBorders>
              <w:top w:val="nil"/>
            </w:tcBorders>
          </w:tcPr>
          <w:p w14:paraId="3121E68E" w14:textId="77777777" w:rsidR="009D1ACE" w:rsidRPr="0009137D" w:rsidRDefault="009D1ACE">
            <w:pPr>
              <w:pStyle w:val="TableParagraph"/>
              <w:rPr>
                <w:rFonts w:ascii="Times New Roman"/>
                <w:sz w:val="16"/>
                <w:lang w:val="en-US"/>
              </w:rPr>
            </w:pPr>
          </w:p>
        </w:tc>
        <w:tc>
          <w:tcPr>
            <w:tcW w:w="1362" w:type="dxa"/>
            <w:tcBorders>
              <w:top w:val="nil"/>
            </w:tcBorders>
          </w:tcPr>
          <w:p w14:paraId="7C969280" w14:textId="77777777" w:rsidR="009D1ACE" w:rsidRPr="0009137D" w:rsidRDefault="009D1ACE">
            <w:pPr>
              <w:pStyle w:val="TableParagraph"/>
              <w:rPr>
                <w:rFonts w:ascii="Times New Roman"/>
                <w:sz w:val="16"/>
                <w:lang w:val="en-US"/>
              </w:rPr>
            </w:pPr>
          </w:p>
        </w:tc>
        <w:tc>
          <w:tcPr>
            <w:tcW w:w="1645" w:type="dxa"/>
          </w:tcPr>
          <w:p w14:paraId="377F2C31" w14:textId="77777777" w:rsidR="009D1ACE" w:rsidRPr="0009137D" w:rsidRDefault="0009137D">
            <w:pPr>
              <w:pStyle w:val="TableParagraph"/>
              <w:spacing w:before="28"/>
              <w:ind w:left="52"/>
              <w:rPr>
                <w:sz w:val="16"/>
                <w:lang w:val="en-US"/>
              </w:rPr>
            </w:pPr>
            <w:r w:rsidRPr="00ED1867">
              <w:rPr>
                <w:color w:val="231F20"/>
                <w:sz w:val="16"/>
                <w:lang w:val="en"/>
              </w:rPr>
              <w:t>List of e-mail addresses</w:t>
            </w:r>
          </w:p>
        </w:tc>
        <w:tc>
          <w:tcPr>
            <w:tcW w:w="1980" w:type="dxa"/>
            <w:tcBorders>
              <w:top w:val="nil"/>
            </w:tcBorders>
          </w:tcPr>
          <w:p w14:paraId="24CF18A9" w14:textId="77777777" w:rsidR="009D1ACE" w:rsidRPr="0009137D" w:rsidRDefault="009D1ACE">
            <w:pPr>
              <w:pStyle w:val="TableParagraph"/>
              <w:rPr>
                <w:rFonts w:ascii="Times New Roman"/>
                <w:sz w:val="16"/>
                <w:lang w:val="en-US"/>
              </w:rPr>
            </w:pPr>
          </w:p>
        </w:tc>
      </w:tr>
      <w:tr w:rsidR="00831436" w14:paraId="270558A4" w14:textId="77777777">
        <w:trPr>
          <w:trHeight w:val="618"/>
        </w:trPr>
        <w:tc>
          <w:tcPr>
            <w:tcW w:w="794" w:type="dxa"/>
          </w:tcPr>
          <w:p w14:paraId="5589A541"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vMerge/>
            <w:tcBorders>
              <w:top w:val="nil"/>
            </w:tcBorders>
          </w:tcPr>
          <w:p w14:paraId="1C958708" w14:textId="77777777" w:rsidR="009D1ACE" w:rsidRPr="00ED1867" w:rsidRDefault="009D1ACE">
            <w:pPr>
              <w:rPr>
                <w:sz w:val="2"/>
                <w:szCs w:val="2"/>
              </w:rPr>
            </w:pPr>
          </w:p>
        </w:tc>
        <w:tc>
          <w:tcPr>
            <w:tcW w:w="1702" w:type="dxa"/>
          </w:tcPr>
          <w:p w14:paraId="2F69FE45" w14:textId="77777777" w:rsidR="009D1ACE" w:rsidRPr="0009137D" w:rsidRDefault="0009137D">
            <w:pPr>
              <w:pStyle w:val="TableParagraph"/>
              <w:spacing w:before="31" w:line="235" w:lineRule="auto"/>
              <w:ind w:left="55"/>
              <w:rPr>
                <w:sz w:val="16"/>
                <w:lang w:val="en-US"/>
              </w:rPr>
            </w:pPr>
            <w:r w:rsidRPr="00ED1867">
              <w:rPr>
                <w:color w:val="231F20"/>
                <w:sz w:val="16"/>
                <w:lang w:val="en"/>
              </w:rPr>
              <w:t>Attacked network service and port/protocol</w:t>
            </w:r>
          </w:p>
        </w:tc>
        <w:tc>
          <w:tcPr>
            <w:tcW w:w="908" w:type="dxa"/>
          </w:tcPr>
          <w:p w14:paraId="104C7808"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60A59203" w14:textId="77777777" w:rsidR="009D1ACE" w:rsidRPr="0009137D" w:rsidRDefault="0009137D">
            <w:pPr>
              <w:pStyle w:val="TableParagraph"/>
              <w:spacing w:before="27" w:line="192" w:lineRule="exact"/>
              <w:ind w:left="53" w:right="87"/>
              <w:rPr>
                <w:sz w:val="16"/>
                <w:lang w:val="en-US"/>
              </w:rPr>
            </w:pPr>
            <w:r w:rsidRPr="00ED1867">
              <w:rPr>
                <w:color w:val="231F20"/>
                <w:sz w:val="16"/>
                <w:lang w:val="en"/>
              </w:rPr>
              <w:t>In case of availability of respective information</w:t>
            </w:r>
          </w:p>
        </w:tc>
        <w:tc>
          <w:tcPr>
            <w:tcW w:w="1645" w:type="dxa"/>
          </w:tcPr>
          <w:p w14:paraId="4ADF6564"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7741812B"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4E7508F" w14:textId="77777777">
        <w:trPr>
          <w:trHeight w:val="1194"/>
        </w:trPr>
        <w:tc>
          <w:tcPr>
            <w:tcW w:w="794" w:type="dxa"/>
          </w:tcPr>
          <w:p w14:paraId="13265589"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vMerge w:val="restart"/>
          </w:tcPr>
          <w:p w14:paraId="40AC26F6" w14:textId="77777777" w:rsidR="009D1ACE" w:rsidRPr="0009137D" w:rsidRDefault="0009137D">
            <w:pPr>
              <w:pStyle w:val="TableParagraph"/>
              <w:spacing w:before="31" w:line="235" w:lineRule="auto"/>
              <w:ind w:left="56" w:right="68"/>
              <w:rPr>
                <w:sz w:val="16"/>
                <w:lang w:val="en-US"/>
              </w:rPr>
            </w:pPr>
            <w:r w:rsidRPr="00ED1867">
              <w:rPr>
                <w:color w:val="231F20"/>
                <w:sz w:val="16"/>
                <w:lang w:val="en"/>
              </w:rPr>
              <w:t>Information about malicious activity objects having caused the computer incident</w:t>
            </w:r>
          </w:p>
        </w:tc>
        <w:tc>
          <w:tcPr>
            <w:tcW w:w="1702" w:type="dxa"/>
          </w:tcPr>
          <w:p w14:paraId="275F7C11"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malicious system</w:t>
            </w:r>
          </w:p>
        </w:tc>
        <w:tc>
          <w:tcPr>
            <w:tcW w:w="908" w:type="dxa"/>
            <w:vMerge w:val="restart"/>
          </w:tcPr>
          <w:p w14:paraId="152763B5"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2328CDD4" w14:textId="77777777" w:rsidR="009D1ACE" w:rsidRPr="0009137D" w:rsidRDefault="0009137D">
            <w:pPr>
              <w:pStyle w:val="TableParagraph"/>
              <w:spacing w:before="31" w:line="235" w:lineRule="auto"/>
              <w:ind w:left="53" w:right="54"/>
              <w:jc w:val="both"/>
              <w:rPr>
                <w:sz w:val="16"/>
                <w:lang w:val="en-US"/>
              </w:rPr>
            </w:pPr>
            <w:r w:rsidRPr="00ED1867">
              <w:rPr>
                <w:color w:val="231F20"/>
                <w:sz w:val="16"/>
                <w:lang w:val="en"/>
              </w:rPr>
              <w:t>IPv4-address of malicious system or object has been identified</w:t>
            </w:r>
          </w:p>
        </w:tc>
        <w:tc>
          <w:tcPr>
            <w:tcW w:w="1645" w:type="dxa"/>
            <w:vMerge w:val="restart"/>
          </w:tcPr>
          <w:p w14:paraId="6F6D04E5"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Pr>
          <w:p w14:paraId="4461BEF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13F9E00" w14:textId="77777777">
        <w:trPr>
          <w:trHeight w:val="618"/>
        </w:trPr>
        <w:tc>
          <w:tcPr>
            <w:tcW w:w="794" w:type="dxa"/>
          </w:tcPr>
          <w:p w14:paraId="690A6772"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vMerge/>
            <w:tcBorders>
              <w:top w:val="nil"/>
            </w:tcBorders>
          </w:tcPr>
          <w:p w14:paraId="4F2F7706" w14:textId="77777777" w:rsidR="009D1ACE" w:rsidRPr="00ED1867" w:rsidRDefault="009D1ACE">
            <w:pPr>
              <w:rPr>
                <w:sz w:val="2"/>
                <w:szCs w:val="2"/>
              </w:rPr>
            </w:pPr>
          </w:p>
        </w:tc>
        <w:tc>
          <w:tcPr>
            <w:tcW w:w="1702" w:type="dxa"/>
          </w:tcPr>
          <w:p w14:paraId="6AF60F9F"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malicious system</w:t>
            </w:r>
          </w:p>
        </w:tc>
        <w:tc>
          <w:tcPr>
            <w:tcW w:w="908" w:type="dxa"/>
            <w:vMerge/>
            <w:tcBorders>
              <w:top w:val="nil"/>
            </w:tcBorders>
          </w:tcPr>
          <w:p w14:paraId="7CC23CEC" w14:textId="77777777" w:rsidR="009D1ACE" w:rsidRPr="0009137D" w:rsidRDefault="009D1ACE">
            <w:pPr>
              <w:rPr>
                <w:sz w:val="2"/>
                <w:szCs w:val="2"/>
                <w:lang w:val="en-US"/>
              </w:rPr>
            </w:pPr>
          </w:p>
        </w:tc>
        <w:tc>
          <w:tcPr>
            <w:tcW w:w="1362" w:type="dxa"/>
          </w:tcPr>
          <w:p w14:paraId="42A814CF" w14:textId="77777777" w:rsidR="009D1ACE" w:rsidRPr="0009137D" w:rsidRDefault="0009137D">
            <w:pPr>
              <w:pStyle w:val="TableParagraph"/>
              <w:spacing w:before="27" w:line="192" w:lineRule="exact"/>
              <w:ind w:left="53" w:right="54"/>
              <w:jc w:val="both"/>
              <w:rPr>
                <w:sz w:val="16"/>
                <w:lang w:val="en-US"/>
              </w:rPr>
            </w:pPr>
            <w:r w:rsidRPr="00ED1867">
              <w:rPr>
                <w:color w:val="231F20"/>
                <w:sz w:val="16"/>
                <w:lang w:val="en"/>
              </w:rPr>
              <w:t>IPv6-address of malicious system or object has been identified</w:t>
            </w:r>
          </w:p>
        </w:tc>
        <w:tc>
          <w:tcPr>
            <w:tcW w:w="1645" w:type="dxa"/>
            <w:vMerge/>
            <w:tcBorders>
              <w:top w:val="nil"/>
            </w:tcBorders>
          </w:tcPr>
          <w:p w14:paraId="45331267" w14:textId="77777777" w:rsidR="009D1ACE" w:rsidRPr="0009137D" w:rsidRDefault="009D1ACE">
            <w:pPr>
              <w:rPr>
                <w:sz w:val="2"/>
                <w:szCs w:val="2"/>
                <w:lang w:val="en-US"/>
              </w:rPr>
            </w:pPr>
          </w:p>
        </w:tc>
        <w:tc>
          <w:tcPr>
            <w:tcW w:w="1980" w:type="dxa"/>
          </w:tcPr>
          <w:p w14:paraId="5355E504"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E47F893" w14:textId="77777777">
        <w:trPr>
          <w:trHeight w:val="810"/>
        </w:trPr>
        <w:tc>
          <w:tcPr>
            <w:tcW w:w="794" w:type="dxa"/>
          </w:tcPr>
          <w:p w14:paraId="209D2DC9"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vMerge/>
            <w:tcBorders>
              <w:top w:val="nil"/>
            </w:tcBorders>
          </w:tcPr>
          <w:p w14:paraId="48F22BF2" w14:textId="77777777" w:rsidR="009D1ACE" w:rsidRPr="00ED1867" w:rsidRDefault="009D1ACE">
            <w:pPr>
              <w:rPr>
                <w:sz w:val="2"/>
                <w:szCs w:val="2"/>
              </w:rPr>
            </w:pPr>
          </w:p>
        </w:tc>
        <w:tc>
          <w:tcPr>
            <w:tcW w:w="1702" w:type="dxa"/>
          </w:tcPr>
          <w:p w14:paraId="0D8CB809" w14:textId="77777777" w:rsidR="009D1ACE" w:rsidRPr="0009137D" w:rsidRDefault="0009137D">
            <w:pPr>
              <w:pStyle w:val="TableParagraph"/>
              <w:spacing w:before="31" w:line="235" w:lineRule="auto"/>
              <w:ind w:left="55"/>
              <w:rPr>
                <w:sz w:val="16"/>
                <w:lang w:val="en-US"/>
              </w:rPr>
            </w:pPr>
            <w:r w:rsidRPr="00ED1867">
              <w:rPr>
                <w:color w:val="231F20"/>
                <w:sz w:val="16"/>
                <w:lang w:val="en"/>
              </w:rPr>
              <w:t>Domain name of malicious system</w:t>
            </w:r>
          </w:p>
        </w:tc>
        <w:tc>
          <w:tcPr>
            <w:tcW w:w="908" w:type="dxa"/>
            <w:vMerge/>
            <w:tcBorders>
              <w:top w:val="nil"/>
            </w:tcBorders>
          </w:tcPr>
          <w:p w14:paraId="6A7CF1EE" w14:textId="77777777" w:rsidR="009D1ACE" w:rsidRPr="0009137D" w:rsidRDefault="009D1ACE">
            <w:pPr>
              <w:rPr>
                <w:sz w:val="2"/>
                <w:szCs w:val="2"/>
                <w:lang w:val="en-US"/>
              </w:rPr>
            </w:pPr>
          </w:p>
        </w:tc>
        <w:tc>
          <w:tcPr>
            <w:tcW w:w="1362" w:type="dxa"/>
          </w:tcPr>
          <w:p w14:paraId="565A2E4C"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system of object has been identified</w:t>
            </w:r>
          </w:p>
        </w:tc>
        <w:tc>
          <w:tcPr>
            <w:tcW w:w="1645" w:type="dxa"/>
          </w:tcPr>
          <w:p w14:paraId="5CAEF698"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Pr>
          <w:p w14:paraId="3F370F05"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12FE844" w14:textId="77777777">
        <w:trPr>
          <w:trHeight w:val="810"/>
        </w:trPr>
        <w:tc>
          <w:tcPr>
            <w:tcW w:w="794" w:type="dxa"/>
          </w:tcPr>
          <w:p w14:paraId="6A17FD5C"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248" w:type="dxa"/>
            <w:vMerge/>
            <w:tcBorders>
              <w:top w:val="nil"/>
            </w:tcBorders>
          </w:tcPr>
          <w:p w14:paraId="355FAA15" w14:textId="77777777" w:rsidR="009D1ACE" w:rsidRPr="00ED1867" w:rsidRDefault="009D1ACE">
            <w:pPr>
              <w:rPr>
                <w:sz w:val="2"/>
                <w:szCs w:val="2"/>
              </w:rPr>
            </w:pPr>
          </w:p>
        </w:tc>
        <w:tc>
          <w:tcPr>
            <w:tcW w:w="1702" w:type="dxa"/>
          </w:tcPr>
          <w:p w14:paraId="320CC48B" w14:textId="77777777" w:rsidR="009D1ACE" w:rsidRPr="0009137D" w:rsidRDefault="0009137D">
            <w:pPr>
              <w:pStyle w:val="TableParagraph"/>
              <w:spacing w:before="31" w:line="235" w:lineRule="auto"/>
              <w:ind w:left="55"/>
              <w:rPr>
                <w:sz w:val="16"/>
                <w:lang w:val="en-US"/>
              </w:rPr>
            </w:pPr>
            <w:r w:rsidRPr="00ED1867">
              <w:rPr>
                <w:color w:val="231F20"/>
                <w:sz w:val="16"/>
                <w:lang w:val="en"/>
              </w:rPr>
              <w:t>e-mail-address of malicious object</w:t>
            </w:r>
          </w:p>
        </w:tc>
        <w:tc>
          <w:tcPr>
            <w:tcW w:w="908" w:type="dxa"/>
            <w:vMerge/>
            <w:tcBorders>
              <w:top w:val="nil"/>
            </w:tcBorders>
          </w:tcPr>
          <w:p w14:paraId="2EDCC4F7" w14:textId="77777777" w:rsidR="009D1ACE" w:rsidRPr="0009137D" w:rsidRDefault="009D1ACE">
            <w:pPr>
              <w:rPr>
                <w:sz w:val="2"/>
                <w:szCs w:val="2"/>
                <w:lang w:val="en-US"/>
              </w:rPr>
            </w:pPr>
          </w:p>
        </w:tc>
        <w:tc>
          <w:tcPr>
            <w:tcW w:w="1362" w:type="dxa"/>
          </w:tcPr>
          <w:p w14:paraId="667D019C" w14:textId="77777777" w:rsidR="009D1ACE" w:rsidRPr="0009137D" w:rsidRDefault="0009137D">
            <w:pPr>
              <w:pStyle w:val="TableParagraph"/>
              <w:spacing w:before="27" w:line="192" w:lineRule="exact"/>
              <w:ind w:left="53" w:right="263"/>
              <w:jc w:val="both"/>
              <w:rPr>
                <w:sz w:val="16"/>
                <w:lang w:val="en-US"/>
              </w:rPr>
            </w:pPr>
            <w:r w:rsidRPr="00ED1867">
              <w:rPr>
                <w:color w:val="231F20"/>
                <w:sz w:val="16"/>
                <w:lang w:val="en"/>
              </w:rPr>
              <w:t>E-mail-address of malicious system or object has been identified</w:t>
            </w:r>
          </w:p>
        </w:tc>
        <w:tc>
          <w:tcPr>
            <w:tcW w:w="1645" w:type="dxa"/>
          </w:tcPr>
          <w:p w14:paraId="64B39B41" w14:textId="77777777" w:rsidR="009D1ACE" w:rsidRPr="0009137D" w:rsidRDefault="0009137D">
            <w:pPr>
              <w:pStyle w:val="TableParagraph"/>
              <w:spacing w:before="28"/>
              <w:ind w:left="52"/>
              <w:rPr>
                <w:sz w:val="16"/>
                <w:lang w:val="en-US"/>
              </w:rPr>
            </w:pPr>
            <w:r w:rsidRPr="00ED1867">
              <w:rPr>
                <w:color w:val="231F20"/>
                <w:sz w:val="16"/>
                <w:lang w:val="en"/>
              </w:rPr>
              <w:t>List of e-mail addresses</w:t>
            </w:r>
          </w:p>
        </w:tc>
        <w:tc>
          <w:tcPr>
            <w:tcW w:w="1980" w:type="dxa"/>
          </w:tcPr>
          <w:p w14:paraId="595807CB"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F41F2A8" w14:textId="77777777">
        <w:trPr>
          <w:trHeight w:val="1578"/>
        </w:trPr>
        <w:tc>
          <w:tcPr>
            <w:tcW w:w="794" w:type="dxa"/>
          </w:tcPr>
          <w:p w14:paraId="45EE334C"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248" w:type="dxa"/>
            <w:vMerge w:val="restart"/>
          </w:tcPr>
          <w:p w14:paraId="5E32C618" w14:textId="77777777" w:rsidR="009D1ACE" w:rsidRPr="0009137D" w:rsidRDefault="0009137D">
            <w:pPr>
              <w:pStyle w:val="TableParagraph"/>
              <w:spacing w:before="31" w:line="235" w:lineRule="auto"/>
              <w:ind w:left="56" w:right="244"/>
              <w:jc w:val="both"/>
              <w:rPr>
                <w:sz w:val="16"/>
                <w:lang w:val="en-US"/>
              </w:rPr>
            </w:pPr>
            <w:r w:rsidRPr="00ED1867">
              <w:rPr>
                <w:color w:val="231F20"/>
                <w:sz w:val="16"/>
                <w:lang w:val="en"/>
              </w:rPr>
              <w:t>Information about unlawful disclosure of PD</w:t>
            </w:r>
          </w:p>
        </w:tc>
        <w:tc>
          <w:tcPr>
            <w:tcW w:w="1702" w:type="dxa"/>
          </w:tcPr>
          <w:p w14:paraId="5CE67E9A" w14:textId="77777777" w:rsidR="009D1ACE" w:rsidRPr="0009137D" w:rsidRDefault="0009137D">
            <w:pPr>
              <w:pStyle w:val="TableParagraph"/>
              <w:spacing w:before="31" w:line="235" w:lineRule="auto"/>
              <w:ind w:left="55" w:right="83"/>
              <w:rPr>
                <w:sz w:val="16"/>
                <w:lang w:val="en-US"/>
              </w:rPr>
            </w:pPr>
            <w:r w:rsidRPr="00ED1867">
              <w:rPr>
                <w:color w:val="231F20"/>
                <w:sz w:val="16"/>
                <w:lang w:val="en"/>
              </w:rPr>
              <w:t>Supposed reasons having caused violation of PD subjects' rights</w:t>
            </w:r>
          </w:p>
        </w:tc>
        <w:tc>
          <w:tcPr>
            <w:tcW w:w="908" w:type="dxa"/>
            <w:vMerge w:val="restart"/>
          </w:tcPr>
          <w:p w14:paraId="1193CBC4"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6DFCCE4E" w14:textId="77777777" w:rsidR="009D1ACE" w:rsidRPr="0009137D" w:rsidRDefault="0009137D">
            <w:pPr>
              <w:pStyle w:val="TableParagraph"/>
              <w:spacing w:before="28" w:line="194" w:lineRule="exact"/>
              <w:ind w:left="53"/>
              <w:rPr>
                <w:sz w:val="16"/>
                <w:lang w:val="en-US"/>
              </w:rPr>
            </w:pPr>
            <w:r w:rsidRPr="00ED1867">
              <w:rPr>
                <w:color w:val="231F20"/>
                <w:sz w:val="16"/>
                <w:lang w:val="en"/>
              </w:rPr>
              <w:t>The block is to be filled in</w:t>
            </w:r>
          </w:p>
          <w:p w14:paraId="168377B5" w14:textId="77777777" w:rsidR="009D1ACE" w:rsidRPr="0009137D" w:rsidRDefault="0009137D">
            <w:pPr>
              <w:pStyle w:val="TableParagraph"/>
              <w:spacing w:before="1" w:line="235" w:lineRule="auto"/>
              <w:ind w:left="53" w:right="47"/>
              <w:rPr>
                <w:sz w:val="16"/>
                <w:lang w:val="en-US"/>
              </w:rPr>
            </w:pPr>
            <w:r w:rsidRPr="00ED1867">
              <w:rPr>
                <w:color w:val="231F20"/>
                <w:sz w:val="16"/>
                <w:lang w:val="en"/>
              </w:rPr>
              <w:t>in case, when the computer incident results in PD leak</w:t>
            </w:r>
          </w:p>
        </w:tc>
        <w:tc>
          <w:tcPr>
            <w:tcW w:w="1645" w:type="dxa"/>
          </w:tcPr>
          <w:p w14:paraId="4C94077C"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65F00ABE" w14:textId="77777777" w:rsidR="009D1ACE" w:rsidRPr="0009137D" w:rsidRDefault="0009137D">
            <w:pPr>
              <w:pStyle w:val="TableParagraph"/>
              <w:spacing w:before="31" w:line="235" w:lineRule="auto"/>
              <w:ind w:left="51"/>
              <w:rPr>
                <w:sz w:val="16"/>
                <w:lang w:val="en-US"/>
              </w:rPr>
            </w:pPr>
            <w:r w:rsidRPr="00ED1867">
              <w:rPr>
                <w:color w:val="231F20"/>
                <w:sz w:val="16"/>
                <w:lang w:val="en"/>
              </w:rPr>
              <w:t>Description of events having caused unlawful disclosure of information. The filed is to be filled in, where the field</w:t>
            </w:r>
          </w:p>
          <w:p w14:paraId="44D90E0A" w14:textId="77777777" w:rsidR="009D1ACE" w:rsidRPr="0009137D" w:rsidRDefault="0009137D">
            <w:pPr>
              <w:pStyle w:val="TableParagraph"/>
              <w:spacing w:before="2" w:line="235" w:lineRule="auto"/>
              <w:ind w:left="51"/>
              <w:rPr>
                <w:sz w:val="16"/>
                <w:lang w:val="en-US"/>
              </w:rPr>
            </w:pPr>
            <w:r w:rsidRPr="00ED1867">
              <w:rPr>
                <w:color w:val="231F20"/>
                <w:sz w:val="16"/>
                <w:lang w:val="en"/>
              </w:rPr>
              <w:t>"Description of computer incident" has insufficient information about unlawful</w:t>
            </w:r>
          </w:p>
          <w:p w14:paraId="55FC6881" w14:textId="77777777" w:rsidR="009D1ACE" w:rsidRPr="00ED1867" w:rsidRDefault="0009137D">
            <w:pPr>
              <w:pStyle w:val="TableParagraph"/>
              <w:spacing w:line="185" w:lineRule="exact"/>
              <w:ind w:left="51"/>
              <w:rPr>
                <w:sz w:val="16"/>
              </w:rPr>
            </w:pPr>
            <w:r w:rsidRPr="00ED1867">
              <w:rPr>
                <w:color w:val="231F20"/>
                <w:sz w:val="16"/>
                <w:lang w:val="en"/>
              </w:rPr>
              <w:t>disclosure of PD</w:t>
            </w:r>
          </w:p>
        </w:tc>
      </w:tr>
      <w:tr w:rsidR="00831436" w:rsidRPr="00542559" w14:paraId="5EF6A2BF" w14:textId="77777777">
        <w:trPr>
          <w:trHeight w:val="1386"/>
        </w:trPr>
        <w:tc>
          <w:tcPr>
            <w:tcW w:w="794" w:type="dxa"/>
          </w:tcPr>
          <w:p w14:paraId="3006F00C" w14:textId="77777777" w:rsidR="009D1ACE" w:rsidRPr="00ED1867" w:rsidRDefault="0009137D">
            <w:pPr>
              <w:pStyle w:val="TableParagraph"/>
              <w:spacing w:before="28"/>
              <w:ind w:left="295" w:right="291"/>
              <w:jc w:val="center"/>
              <w:rPr>
                <w:sz w:val="16"/>
              </w:rPr>
            </w:pPr>
            <w:r w:rsidRPr="00ED1867">
              <w:rPr>
                <w:color w:val="231F20"/>
                <w:sz w:val="16"/>
                <w:lang w:val="en"/>
              </w:rPr>
              <w:t>23</w:t>
            </w:r>
          </w:p>
        </w:tc>
        <w:tc>
          <w:tcPr>
            <w:tcW w:w="1248" w:type="dxa"/>
            <w:vMerge/>
            <w:tcBorders>
              <w:top w:val="nil"/>
            </w:tcBorders>
          </w:tcPr>
          <w:p w14:paraId="1533CE1C" w14:textId="77777777" w:rsidR="009D1ACE" w:rsidRPr="00ED1867" w:rsidRDefault="009D1ACE">
            <w:pPr>
              <w:rPr>
                <w:sz w:val="2"/>
                <w:szCs w:val="2"/>
              </w:rPr>
            </w:pPr>
          </w:p>
        </w:tc>
        <w:tc>
          <w:tcPr>
            <w:tcW w:w="1702" w:type="dxa"/>
          </w:tcPr>
          <w:p w14:paraId="7F76C22A" w14:textId="77777777" w:rsidR="009D1ACE" w:rsidRPr="00ED1867" w:rsidRDefault="0009137D">
            <w:pPr>
              <w:pStyle w:val="TableParagraph"/>
              <w:spacing w:before="28"/>
              <w:ind w:left="55"/>
              <w:rPr>
                <w:sz w:val="16"/>
              </w:rPr>
            </w:pPr>
            <w:r w:rsidRPr="00ED1867">
              <w:rPr>
                <w:color w:val="231F20"/>
                <w:sz w:val="16"/>
                <w:lang w:val="en"/>
              </w:rPr>
              <w:t>Characteristics of PD</w:t>
            </w:r>
          </w:p>
        </w:tc>
        <w:tc>
          <w:tcPr>
            <w:tcW w:w="908" w:type="dxa"/>
            <w:vMerge/>
            <w:tcBorders>
              <w:top w:val="nil"/>
            </w:tcBorders>
          </w:tcPr>
          <w:p w14:paraId="0A03B5BB" w14:textId="77777777" w:rsidR="009D1ACE" w:rsidRPr="00ED1867" w:rsidRDefault="009D1ACE">
            <w:pPr>
              <w:rPr>
                <w:sz w:val="2"/>
                <w:szCs w:val="2"/>
              </w:rPr>
            </w:pPr>
          </w:p>
        </w:tc>
        <w:tc>
          <w:tcPr>
            <w:tcW w:w="1362" w:type="dxa"/>
            <w:vMerge/>
            <w:tcBorders>
              <w:top w:val="nil"/>
            </w:tcBorders>
          </w:tcPr>
          <w:p w14:paraId="4B5F6CC6" w14:textId="77777777" w:rsidR="009D1ACE" w:rsidRPr="00ED1867" w:rsidRDefault="009D1ACE">
            <w:pPr>
              <w:rPr>
                <w:sz w:val="2"/>
                <w:szCs w:val="2"/>
              </w:rPr>
            </w:pPr>
          </w:p>
        </w:tc>
        <w:tc>
          <w:tcPr>
            <w:tcW w:w="1645" w:type="dxa"/>
          </w:tcPr>
          <w:p w14:paraId="26DCB75B"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7C72E636" w14:textId="77777777" w:rsidR="009D1ACE" w:rsidRPr="0009137D" w:rsidRDefault="0009137D">
            <w:pPr>
              <w:pStyle w:val="TableParagraph"/>
              <w:spacing w:before="27" w:line="192" w:lineRule="exact"/>
              <w:ind w:left="51" w:right="72"/>
              <w:rPr>
                <w:sz w:val="16"/>
                <w:lang w:val="en-US"/>
              </w:rPr>
            </w:pPr>
            <w:r w:rsidRPr="00ED1867">
              <w:rPr>
                <w:color w:val="231F20"/>
                <w:sz w:val="16"/>
                <w:lang w:val="en"/>
              </w:rPr>
              <w:t xml:space="preserve">Information </w:t>
            </w:r>
            <w:r w:rsidR="001E641A">
              <w:rPr>
                <w:color w:val="231F20"/>
                <w:sz w:val="16"/>
                <w:lang w:val="en"/>
              </w:rPr>
              <w:t>characterising</w:t>
            </w:r>
            <w:r w:rsidRPr="00ED1867">
              <w:rPr>
                <w:color w:val="231F20"/>
                <w:sz w:val="16"/>
                <w:lang w:val="en"/>
              </w:rPr>
              <w:t xml:space="preserve"> unlawfully disclosed PD shall be specified, including the type of the subject whose PD were disclosed, the structure of unlawfully disclosed PD, the number and relevance of entries etc.</w:t>
            </w:r>
          </w:p>
        </w:tc>
      </w:tr>
    </w:tbl>
    <w:p w14:paraId="36CE606A" w14:textId="77777777" w:rsidR="009D1ACE" w:rsidRPr="0009137D" w:rsidRDefault="009D1ACE">
      <w:pPr>
        <w:spacing w:line="192" w:lineRule="exact"/>
        <w:rPr>
          <w:sz w:val="16"/>
          <w:lang w:val="en-US"/>
        </w:rPr>
        <w:sectPr w:rsidR="009D1ACE" w:rsidRPr="0009137D">
          <w:pgSz w:w="11910" w:h="16840"/>
          <w:pgMar w:top="1260" w:right="1000" w:bottom="280" w:left="1020" w:header="900" w:footer="0" w:gutter="0"/>
          <w:cols w:space="720"/>
        </w:sectPr>
      </w:pPr>
    </w:p>
    <w:p w14:paraId="265592FC" w14:textId="77777777" w:rsidR="009D1ACE" w:rsidRPr="0009137D" w:rsidRDefault="009D1ACE">
      <w:pPr>
        <w:pStyle w:val="a3"/>
        <w:spacing w:before="9"/>
        <w:rPr>
          <w:rFonts w:ascii="Times New Roman"/>
          <w:sz w:val="2"/>
          <w:lang w:val="en-US"/>
        </w:rPr>
      </w:pPr>
    </w:p>
    <w:p w14:paraId="3BF4842C"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6710BD1D" wp14:editId="0833FEF8">
                <wp:extent cx="6120130" cy="3175"/>
                <wp:effectExtent l="0" t="0" r="0" b="0"/>
                <wp:docPr id="1677" name="Group 152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78" name="Line 1526"/>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79" name="Line 1527"/>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80" name="Line 1528"/>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25" o:spid="_x0000_i2391" style="width:481.9pt;height:0.25pt;mso-position-horizontal-relative:char;mso-position-vertical-relative:line" coordsize="9638,5">
                <v:line id="Line 1526" o:spid="_x0000_s2392" style="mso-wrap-style:square;position:absolute;visibility:visible" from="0,3" to="850,3" o:connectortype="straight" strokecolor="#231f20" strokeweight="0.25pt"/>
                <v:line id="Line 1527" o:spid="_x0000_s2393" style="mso-wrap-style:square;position:absolute;visibility:visible" from="850,3" to="4989,3" o:connectortype="straight" strokecolor="#231f20" strokeweight="0.25pt"/>
                <v:line id="Line 1528" o:spid="_x0000_s2394" style="mso-wrap-style:square;position:absolute;visibility:visible" from="4989,3" to="9638,3" o:connectortype="straight" strokecolor="#231f20" strokeweight="0.25pt"/>
                <w10:wrap type="none"/>
                <w10:anchorlock/>
              </v:group>
            </w:pict>
          </mc:Fallback>
        </mc:AlternateContent>
      </w:r>
    </w:p>
    <w:p w14:paraId="2E7F4F6C" w14:textId="77777777" w:rsidR="009D1ACE" w:rsidRPr="00ED1867" w:rsidRDefault="009D1ACE">
      <w:pPr>
        <w:pStyle w:val="a3"/>
        <w:rPr>
          <w:rFonts w:ascii="Times New Roman"/>
        </w:rPr>
      </w:pPr>
    </w:p>
    <w:p w14:paraId="6516A7FE"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5E61998C" w14:textId="77777777">
        <w:trPr>
          <w:trHeight w:val="618"/>
        </w:trPr>
        <w:tc>
          <w:tcPr>
            <w:tcW w:w="794" w:type="dxa"/>
          </w:tcPr>
          <w:p w14:paraId="3137993C"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3CFE6418"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0652C9A2" w14:textId="77777777" w:rsidR="009D1ACE" w:rsidRPr="00ED1867" w:rsidRDefault="0009137D">
            <w:pPr>
              <w:pStyle w:val="TableParagraph"/>
              <w:spacing w:before="28"/>
              <w:ind w:left="78" w:right="77"/>
              <w:jc w:val="center"/>
              <w:rPr>
                <w:b/>
                <w:sz w:val="16"/>
              </w:rPr>
            </w:pPr>
            <w:r w:rsidRPr="00ED1867">
              <w:rPr>
                <w:b/>
                <w:color w:val="231F20"/>
                <w:sz w:val="16"/>
                <w:lang w:val="en"/>
              </w:rPr>
              <w:t>Description of AIPS UI</w:t>
            </w:r>
          </w:p>
        </w:tc>
        <w:tc>
          <w:tcPr>
            <w:tcW w:w="908" w:type="dxa"/>
          </w:tcPr>
          <w:p w14:paraId="310E0852"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0261FBAC"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0400ACB6"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28EE7094"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rsidRPr="00542559" w14:paraId="459508CA" w14:textId="77777777">
        <w:trPr>
          <w:trHeight w:val="1002"/>
        </w:trPr>
        <w:tc>
          <w:tcPr>
            <w:tcW w:w="794" w:type="dxa"/>
          </w:tcPr>
          <w:p w14:paraId="614C7EDD" w14:textId="77777777" w:rsidR="009D1ACE" w:rsidRPr="00ED1867" w:rsidRDefault="0009137D">
            <w:pPr>
              <w:pStyle w:val="TableParagraph"/>
              <w:spacing w:before="28"/>
              <w:ind w:left="295" w:right="291"/>
              <w:jc w:val="center"/>
              <w:rPr>
                <w:sz w:val="16"/>
              </w:rPr>
            </w:pPr>
            <w:r w:rsidRPr="00ED1867">
              <w:rPr>
                <w:color w:val="231F20"/>
                <w:sz w:val="16"/>
                <w:lang w:val="en"/>
              </w:rPr>
              <w:t>24</w:t>
            </w:r>
          </w:p>
        </w:tc>
        <w:tc>
          <w:tcPr>
            <w:tcW w:w="1248" w:type="dxa"/>
            <w:vMerge w:val="restart"/>
          </w:tcPr>
          <w:p w14:paraId="4EABD520" w14:textId="77777777" w:rsidR="009D1ACE" w:rsidRPr="00ED1867" w:rsidRDefault="009D1ACE">
            <w:pPr>
              <w:pStyle w:val="TableParagraph"/>
              <w:rPr>
                <w:rFonts w:ascii="Times New Roman"/>
                <w:sz w:val="16"/>
              </w:rPr>
            </w:pPr>
          </w:p>
        </w:tc>
        <w:tc>
          <w:tcPr>
            <w:tcW w:w="1702" w:type="dxa"/>
          </w:tcPr>
          <w:p w14:paraId="311C1B98" w14:textId="77777777" w:rsidR="009D1ACE" w:rsidRPr="0009137D" w:rsidRDefault="0009137D">
            <w:pPr>
              <w:pStyle w:val="TableParagraph"/>
              <w:spacing w:before="31" w:line="235" w:lineRule="auto"/>
              <w:ind w:left="55"/>
              <w:rPr>
                <w:sz w:val="16"/>
                <w:lang w:val="en-US"/>
              </w:rPr>
            </w:pPr>
            <w:r w:rsidRPr="00ED1867">
              <w:rPr>
                <w:color w:val="231F20"/>
                <w:sz w:val="16"/>
                <w:lang w:val="en"/>
              </w:rPr>
              <w:t>Supposed damage caused to the PD subjects' rights</w:t>
            </w:r>
          </w:p>
        </w:tc>
        <w:tc>
          <w:tcPr>
            <w:tcW w:w="908" w:type="dxa"/>
            <w:vMerge w:val="restart"/>
          </w:tcPr>
          <w:p w14:paraId="1E5B706F" w14:textId="77777777" w:rsidR="009D1ACE" w:rsidRPr="0009137D" w:rsidRDefault="009D1ACE">
            <w:pPr>
              <w:pStyle w:val="TableParagraph"/>
              <w:rPr>
                <w:rFonts w:ascii="Times New Roman"/>
                <w:sz w:val="16"/>
                <w:lang w:val="en-US"/>
              </w:rPr>
            </w:pPr>
          </w:p>
        </w:tc>
        <w:tc>
          <w:tcPr>
            <w:tcW w:w="1362" w:type="dxa"/>
            <w:vMerge w:val="restart"/>
          </w:tcPr>
          <w:p w14:paraId="34F5207A" w14:textId="77777777" w:rsidR="009D1ACE" w:rsidRPr="0009137D" w:rsidRDefault="009D1ACE">
            <w:pPr>
              <w:pStyle w:val="TableParagraph"/>
              <w:rPr>
                <w:rFonts w:ascii="Times New Roman"/>
                <w:sz w:val="16"/>
                <w:lang w:val="en-US"/>
              </w:rPr>
            </w:pPr>
          </w:p>
        </w:tc>
        <w:tc>
          <w:tcPr>
            <w:tcW w:w="1645" w:type="dxa"/>
          </w:tcPr>
          <w:p w14:paraId="3AEBAD1B"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7E5CB4E7" w14:textId="77777777" w:rsidR="009D1ACE" w:rsidRPr="0009137D" w:rsidRDefault="0009137D">
            <w:pPr>
              <w:pStyle w:val="TableParagraph"/>
              <w:spacing w:before="27" w:line="192" w:lineRule="exact"/>
              <w:ind w:left="51"/>
              <w:rPr>
                <w:sz w:val="16"/>
                <w:lang w:val="en-US"/>
              </w:rPr>
            </w:pPr>
            <w:r w:rsidRPr="00ED1867">
              <w:rPr>
                <w:color w:val="231F20"/>
                <w:sz w:val="16"/>
                <w:lang w:val="en"/>
              </w:rPr>
              <w:t>Description of supposed damage which may be caused to the subjects upon use of unlawfully disclosed information</w:t>
            </w:r>
          </w:p>
        </w:tc>
      </w:tr>
      <w:tr w:rsidR="00831436" w14:paraId="518FBF42" w14:textId="77777777">
        <w:trPr>
          <w:trHeight w:val="1002"/>
        </w:trPr>
        <w:tc>
          <w:tcPr>
            <w:tcW w:w="794" w:type="dxa"/>
          </w:tcPr>
          <w:p w14:paraId="017F056D" w14:textId="77777777" w:rsidR="009D1ACE" w:rsidRPr="00ED1867" w:rsidRDefault="0009137D">
            <w:pPr>
              <w:pStyle w:val="TableParagraph"/>
              <w:spacing w:before="28"/>
              <w:ind w:left="295" w:right="291"/>
              <w:jc w:val="center"/>
              <w:rPr>
                <w:sz w:val="16"/>
              </w:rPr>
            </w:pPr>
            <w:r w:rsidRPr="00ED1867">
              <w:rPr>
                <w:color w:val="231F20"/>
                <w:sz w:val="16"/>
                <w:lang w:val="en"/>
              </w:rPr>
              <w:t>25</w:t>
            </w:r>
          </w:p>
        </w:tc>
        <w:tc>
          <w:tcPr>
            <w:tcW w:w="1248" w:type="dxa"/>
            <w:vMerge/>
            <w:tcBorders>
              <w:top w:val="nil"/>
            </w:tcBorders>
          </w:tcPr>
          <w:p w14:paraId="00FFEA7D" w14:textId="77777777" w:rsidR="009D1ACE" w:rsidRPr="00ED1867" w:rsidRDefault="009D1ACE">
            <w:pPr>
              <w:rPr>
                <w:sz w:val="2"/>
                <w:szCs w:val="2"/>
              </w:rPr>
            </w:pPr>
          </w:p>
        </w:tc>
        <w:tc>
          <w:tcPr>
            <w:tcW w:w="1702" w:type="dxa"/>
          </w:tcPr>
          <w:p w14:paraId="74D36040" w14:textId="77777777" w:rsidR="009D1ACE" w:rsidRPr="0009137D" w:rsidRDefault="0009137D">
            <w:pPr>
              <w:pStyle w:val="TableParagraph"/>
              <w:spacing w:before="31" w:line="235" w:lineRule="auto"/>
              <w:ind w:left="55" w:right="189"/>
              <w:rPr>
                <w:sz w:val="16"/>
                <w:lang w:val="en-US"/>
              </w:rPr>
            </w:pPr>
            <w:r w:rsidRPr="00ED1867">
              <w:rPr>
                <w:color w:val="231F20"/>
                <w:sz w:val="16"/>
                <w:lang w:val="en"/>
              </w:rPr>
              <w:t xml:space="preserve">Full name of the person </w:t>
            </w:r>
            <w:r w:rsidR="00AC74CF">
              <w:rPr>
                <w:color w:val="231F20"/>
                <w:sz w:val="16"/>
                <w:lang w:val="en"/>
              </w:rPr>
              <w:t>authorised</w:t>
            </w:r>
            <w:r w:rsidRPr="00ED1867">
              <w:rPr>
                <w:color w:val="231F20"/>
                <w:sz w:val="16"/>
                <w:lang w:val="en"/>
              </w:rPr>
              <w:t xml:space="preserve"> by the operator to interact</w:t>
            </w:r>
          </w:p>
          <w:p w14:paraId="6C206E58" w14:textId="77777777" w:rsidR="009D1ACE" w:rsidRPr="0009137D" w:rsidRDefault="0009137D">
            <w:pPr>
              <w:pStyle w:val="TableParagraph"/>
              <w:spacing w:line="192" w:lineRule="exact"/>
              <w:ind w:left="55"/>
              <w:rPr>
                <w:sz w:val="16"/>
                <w:lang w:val="en-US"/>
              </w:rPr>
            </w:pPr>
            <w:r w:rsidRPr="00ED1867">
              <w:rPr>
                <w:color w:val="231F20"/>
                <w:sz w:val="16"/>
                <w:lang w:val="en"/>
              </w:rPr>
              <w:t>with Roskomnadzor</w:t>
            </w:r>
          </w:p>
          <w:p w14:paraId="333617A3" w14:textId="77777777" w:rsidR="009D1ACE" w:rsidRPr="0009137D" w:rsidRDefault="0009137D">
            <w:pPr>
              <w:pStyle w:val="TableParagraph"/>
              <w:spacing w:line="185" w:lineRule="exact"/>
              <w:ind w:left="55"/>
              <w:rPr>
                <w:sz w:val="16"/>
                <w:lang w:val="en-US"/>
              </w:rPr>
            </w:pPr>
            <w:r w:rsidRPr="00ED1867">
              <w:rPr>
                <w:color w:val="231F20"/>
                <w:sz w:val="16"/>
                <w:lang w:val="en"/>
              </w:rPr>
              <w:t>on the incident</w:t>
            </w:r>
          </w:p>
        </w:tc>
        <w:tc>
          <w:tcPr>
            <w:tcW w:w="908" w:type="dxa"/>
            <w:vMerge/>
            <w:tcBorders>
              <w:top w:val="nil"/>
            </w:tcBorders>
          </w:tcPr>
          <w:p w14:paraId="3D3590D2" w14:textId="77777777" w:rsidR="009D1ACE" w:rsidRPr="0009137D" w:rsidRDefault="009D1ACE">
            <w:pPr>
              <w:rPr>
                <w:sz w:val="2"/>
                <w:szCs w:val="2"/>
                <w:lang w:val="en-US"/>
              </w:rPr>
            </w:pPr>
          </w:p>
        </w:tc>
        <w:tc>
          <w:tcPr>
            <w:tcW w:w="1362" w:type="dxa"/>
            <w:vMerge/>
            <w:tcBorders>
              <w:top w:val="nil"/>
            </w:tcBorders>
          </w:tcPr>
          <w:p w14:paraId="4B01A281" w14:textId="77777777" w:rsidR="009D1ACE" w:rsidRPr="0009137D" w:rsidRDefault="009D1ACE">
            <w:pPr>
              <w:rPr>
                <w:sz w:val="2"/>
                <w:szCs w:val="2"/>
                <w:lang w:val="en-US"/>
              </w:rPr>
            </w:pPr>
          </w:p>
        </w:tc>
        <w:tc>
          <w:tcPr>
            <w:tcW w:w="1645" w:type="dxa"/>
          </w:tcPr>
          <w:p w14:paraId="18C3FD04"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31CE473D"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27E0959" w14:textId="77777777">
        <w:trPr>
          <w:trHeight w:val="1002"/>
        </w:trPr>
        <w:tc>
          <w:tcPr>
            <w:tcW w:w="794" w:type="dxa"/>
          </w:tcPr>
          <w:p w14:paraId="12A9277D" w14:textId="77777777" w:rsidR="009D1ACE" w:rsidRPr="00ED1867" w:rsidRDefault="0009137D">
            <w:pPr>
              <w:pStyle w:val="TableParagraph"/>
              <w:spacing w:before="28"/>
              <w:ind w:left="295" w:right="291"/>
              <w:jc w:val="center"/>
              <w:rPr>
                <w:sz w:val="16"/>
              </w:rPr>
            </w:pPr>
            <w:r w:rsidRPr="00ED1867">
              <w:rPr>
                <w:color w:val="231F20"/>
                <w:sz w:val="16"/>
                <w:lang w:val="en"/>
              </w:rPr>
              <w:t>26</w:t>
            </w:r>
          </w:p>
        </w:tc>
        <w:tc>
          <w:tcPr>
            <w:tcW w:w="1248" w:type="dxa"/>
            <w:vMerge/>
            <w:tcBorders>
              <w:top w:val="nil"/>
            </w:tcBorders>
          </w:tcPr>
          <w:p w14:paraId="7E5C9816" w14:textId="77777777" w:rsidR="009D1ACE" w:rsidRPr="00ED1867" w:rsidRDefault="009D1ACE">
            <w:pPr>
              <w:rPr>
                <w:sz w:val="2"/>
                <w:szCs w:val="2"/>
              </w:rPr>
            </w:pPr>
          </w:p>
        </w:tc>
        <w:tc>
          <w:tcPr>
            <w:tcW w:w="1702" w:type="dxa"/>
          </w:tcPr>
          <w:p w14:paraId="41436E3E" w14:textId="77777777" w:rsidR="009D1ACE" w:rsidRPr="0009137D" w:rsidRDefault="0009137D">
            <w:pPr>
              <w:pStyle w:val="TableParagraph"/>
              <w:spacing w:before="31" w:line="235" w:lineRule="auto"/>
              <w:ind w:left="55" w:right="83"/>
              <w:rPr>
                <w:sz w:val="16"/>
                <w:lang w:val="en-US"/>
              </w:rPr>
            </w:pPr>
            <w:r w:rsidRPr="00ED1867">
              <w:rPr>
                <w:color w:val="231F20"/>
                <w:sz w:val="16"/>
                <w:lang w:val="en"/>
              </w:rPr>
              <w:t xml:space="preserve">Mobile telephone of the person </w:t>
            </w:r>
            <w:r w:rsidR="00AC74CF">
              <w:rPr>
                <w:color w:val="231F20"/>
                <w:sz w:val="16"/>
                <w:lang w:val="en"/>
              </w:rPr>
              <w:t>authorised</w:t>
            </w:r>
            <w:r w:rsidRPr="00ED1867">
              <w:rPr>
                <w:color w:val="231F20"/>
                <w:sz w:val="16"/>
                <w:lang w:val="en"/>
              </w:rPr>
              <w:t xml:space="preserve"> to interact</w:t>
            </w:r>
          </w:p>
          <w:p w14:paraId="52E909E1" w14:textId="77777777" w:rsidR="009D1ACE" w:rsidRPr="0009137D" w:rsidRDefault="0009137D">
            <w:pPr>
              <w:pStyle w:val="TableParagraph"/>
              <w:spacing w:line="192" w:lineRule="exact"/>
              <w:ind w:left="55"/>
              <w:rPr>
                <w:sz w:val="16"/>
                <w:lang w:val="en-US"/>
              </w:rPr>
            </w:pPr>
            <w:r w:rsidRPr="00ED1867">
              <w:rPr>
                <w:color w:val="231F20"/>
                <w:sz w:val="16"/>
                <w:lang w:val="en"/>
              </w:rPr>
              <w:t>with Roskomnadzor</w:t>
            </w:r>
          </w:p>
          <w:p w14:paraId="512CCFE8" w14:textId="77777777" w:rsidR="009D1ACE" w:rsidRPr="0009137D" w:rsidRDefault="0009137D">
            <w:pPr>
              <w:pStyle w:val="TableParagraph"/>
              <w:spacing w:line="185" w:lineRule="exact"/>
              <w:ind w:left="55"/>
              <w:rPr>
                <w:sz w:val="16"/>
                <w:lang w:val="en-US"/>
              </w:rPr>
            </w:pPr>
            <w:r w:rsidRPr="00ED1867">
              <w:rPr>
                <w:color w:val="231F20"/>
                <w:sz w:val="16"/>
                <w:lang w:val="en"/>
              </w:rPr>
              <w:t>on the incident</w:t>
            </w:r>
          </w:p>
        </w:tc>
        <w:tc>
          <w:tcPr>
            <w:tcW w:w="908" w:type="dxa"/>
            <w:vMerge/>
            <w:tcBorders>
              <w:top w:val="nil"/>
            </w:tcBorders>
          </w:tcPr>
          <w:p w14:paraId="3F30E8F3" w14:textId="77777777" w:rsidR="009D1ACE" w:rsidRPr="0009137D" w:rsidRDefault="009D1ACE">
            <w:pPr>
              <w:rPr>
                <w:sz w:val="2"/>
                <w:szCs w:val="2"/>
                <w:lang w:val="en-US"/>
              </w:rPr>
            </w:pPr>
          </w:p>
        </w:tc>
        <w:tc>
          <w:tcPr>
            <w:tcW w:w="1362" w:type="dxa"/>
            <w:vMerge/>
            <w:tcBorders>
              <w:top w:val="nil"/>
            </w:tcBorders>
          </w:tcPr>
          <w:p w14:paraId="52657ACF" w14:textId="77777777" w:rsidR="009D1ACE" w:rsidRPr="0009137D" w:rsidRDefault="009D1ACE">
            <w:pPr>
              <w:rPr>
                <w:sz w:val="2"/>
                <w:szCs w:val="2"/>
                <w:lang w:val="en-US"/>
              </w:rPr>
            </w:pPr>
          </w:p>
        </w:tc>
        <w:tc>
          <w:tcPr>
            <w:tcW w:w="1645" w:type="dxa"/>
          </w:tcPr>
          <w:p w14:paraId="1A252A72" w14:textId="77777777" w:rsidR="009D1ACE" w:rsidRPr="0009137D" w:rsidRDefault="0009137D">
            <w:pPr>
              <w:pStyle w:val="TableParagraph"/>
              <w:spacing w:before="31" w:line="235" w:lineRule="auto"/>
              <w:ind w:left="52" w:right="55"/>
              <w:jc w:val="both"/>
              <w:rPr>
                <w:sz w:val="16"/>
                <w:lang w:val="en-US"/>
              </w:rPr>
            </w:pPr>
            <w:r w:rsidRPr="00ED1867">
              <w:rPr>
                <w:color w:val="231F20"/>
                <w:sz w:val="16"/>
                <w:lang w:val="en"/>
              </w:rPr>
              <w:t>In accordance with the Russian numbering system and plan</w:t>
            </w:r>
          </w:p>
        </w:tc>
        <w:tc>
          <w:tcPr>
            <w:tcW w:w="1980" w:type="dxa"/>
          </w:tcPr>
          <w:p w14:paraId="1EDA29B0"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DBA4D66" w14:textId="77777777">
        <w:trPr>
          <w:trHeight w:val="810"/>
        </w:trPr>
        <w:tc>
          <w:tcPr>
            <w:tcW w:w="794" w:type="dxa"/>
          </w:tcPr>
          <w:p w14:paraId="28396EF4" w14:textId="77777777" w:rsidR="009D1ACE" w:rsidRPr="00ED1867" w:rsidRDefault="0009137D">
            <w:pPr>
              <w:pStyle w:val="TableParagraph"/>
              <w:spacing w:before="28"/>
              <w:ind w:left="295" w:right="291"/>
              <w:jc w:val="center"/>
              <w:rPr>
                <w:sz w:val="16"/>
              </w:rPr>
            </w:pPr>
            <w:r w:rsidRPr="00ED1867">
              <w:rPr>
                <w:color w:val="231F20"/>
                <w:sz w:val="16"/>
                <w:lang w:val="en"/>
              </w:rPr>
              <w:t>27</w:t>
            </w:r>
          </w:p>
        </w:tc>
        <w:tc>
          <w:tcPr>
            <w:tcW w:w="1248" w:type="dxa"/>
            <w:vMerge/>
            <w:tcBorders>
              <w:top w:val="nil"/>
            </w:tcBorders>
          </w:tcPr>
          <w:p w14:paraId="3E625564" w14:textId="77777777" w:rsidR="009D1ACE" w:rsidRPr="00ED1867" w:rsidRDefault="009D1ACE">
            <w:pPr>
              <w:rPr>
                <w:sz w:val="2"/>
                <w:szCs w:val="2"/>
              </w:rPr>
            </w:pPr>
          </w:p>
        </w:tc>
        <w:tc>
          <w:tcPr>
            <w:tcW w:w="1702" w:type="dxa"/>
          </w:tcPr>
          <w:p w14:paraId="5D72B37F"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 address for sending information about notification</w:t>
            </w:r>
          </w:p>
        </w:tc>
        <w:tc>
          <w:tcPr>
            <w:tcW w:w="908" w:type="dxa"/>
            <w:vMerge/>
            <w:tcBorders>
              <w:top w:val="nil"/>
            </w:tcBorders>
          </w:tcPr>
          <w:p w14:paraId="145CE4A2" w14:textId="77777777" w:rsidR="009D1ACE" w:rsidRPr="0009137D" w:rsidRDefault="009D1ACE">
            <w:pPr>
              <w:rPr>
                <w:sz w:val="2"/>
                <w:szCs w:val="2"/>
                <w:lang w:val="en-US"/>
              </w:rPr>
            </w:pPr>
          </w:p>
        </w:tc>
        <w:tc>
          <w:tcPr>
            <w:tcW w:w="1362" w:type="dxa"/>
            <w:vMerge/>
            <w:tcBorders>
              <w:top w:val="nil"/>
            </w:tcBorders>
          </w:tcPr>
          <w:p w14:paraId="4ABBD7FE" w14:textId="77777777" w:rsidR="009D1ACE" w:rsidRPr="0009137D" w:rsidRDefault="009D1ACE">
            <w:pPr>
              <w:rPr>
                <w:sz w:val="2"/>
                <w:szCs w:val="2"/>
                <w:lang w:val="en-US"/>
              </w:rPr>
            </w:pPr>
          </w:p>
        </w:tc>
        <w:tc>
          <w:tcPr>
            <w:tcW w:w="1645" w:type="dxa"/>
          </w:tcPr>
          <w:p w14:paraId="235A0D82" w14:textId="77777777" w:rsidR="009D1ACE" w:rsidRPr="0009137D" w:rsidRDefault="0009137D">
            <w:pPr>
              <w:pStyle w:val="TableParagraph"/>
              <w:spacing w:before="31" w:line="235" w:lineRule="auto"/>
              <w:ind w:left="52" w:right="243"/>
              <w:rPr>
                <w:sz w:val="16"/>
                <w:lang w:val="en-US"/>
              </w:rPr>
            </w:pPr>
            <w:r w:rsidRPr="00ED1867">
              <w:rPr>
                <w:color w:val="231F20"/>
                <w:sz w:val="16"/>
                <w:lang w:val="en"/>
              </w:rPr>
              <w:t>In the format of e-mail-address</w:t>
            </w:r>
          </w:p>
        </w:tc>
        <w:tc>
          <w:tcPr>
            <w:tcW w:w="1980" w:type="dxa"/>
          </w:tcPr>
          <w:p w14:paraId="50C4ECB9"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A18DB6B" w14:textId="77777777">
        <w:trPr>
          <w:trHeight w:val="618"/>
        </w:trPr>
        <w:tc>
          <w:tcPr>
            <w:tcW w:w="794" w:type="dxa"/>
          </w:tcPr>
          <w:p w14:paraId="5F3813E0" w14:textId="77777777" w:rsidR="009D1ACE" w:rsidRPr="00ED1867" w:rsidRDefault="0009137D">
            <w:pPr>
              <w:pStyle w:val="TableParagraph"/>
              <w:spacing w:before="28"/>
              <w:ind w:left="295" w:right="291"/>
              <w:jc w:val="center"/>
              <w:rPr>
                <w:sz w:val="16"/>
              </w:rPr>
            </w:pPr>
            <w:r w:rsidRPr="00ED1867">
              <w:rPr>
                <w:color w:val="231F20"/>
                <w:sz w:val="16"/>
                <w:lang w:val="en"/>
              </w:rPr>
              <w:t>28</w:t>
            </w:r>
          </w:p>
        </w:tc>
        <w:tc>
          <w:tcPr>
            <w:tcW w:w="1248" w:type="dxa"/>
            <w:vMerge w:val="restart"/>
          </w:tcPr>
          <w:p w14:paraId="055F5FB4" w14:textId="77777777" w:rsidR="009D1ACE" w:rsidRPr="0009137D" w:rsidRDefault="0009137D">
            <w:pPr>
              <w:pStyle w:val="TableParagraph"/>
              <w:spacing w:before="31" w:line="235" w:lineRule="auto"/>
              <w:ind w:left="56"/>
              <w:rPr>
                <w:sz w:val="16"/>
                <w:lang w:val="en-US"/>
              </w:rPr>
            </w:pPr>
            <w:r w:rsidRPr="00ED1867">
              <w:rPr>
                <w:color w:val="231F20"/>
                <w:sz w:val="16"/>
                <w:lang w:val="en"/>
              </w:rPr>
              <w:t>Assessment of consequences of computer incident</w:t>
            </w:r>
          </w:p>
        </w:tc>
        <w:tc>
          <w:tcPr>
            <w:tcW w:w="1702" w:type="dxa"/>
          </w:tcPr>
          <w:p w14:paraId="36E74260" w14:textId="77777777" w:rsidR="009D1ACE" w:rsidRPr="00ED1867" w:rsidRDefault="0009137D">
            <w:pPr>
              <w:pStyle w:val="TableParagraph"/>
              <w:spacing w:before="31" w:line="235" w:lineRule="auto"/>
              <w:ind w:left="55"/>
              <w:rPr>
                <w:sz w:val="16"/>
              </w:rPr>
            </w:pPr>
            <w:r w:rsidRPr="00ED1867">
              <w:rPr>
                <w:color w:val="231F20"/>
                <w:sz w:val="16"/>
                <w:lang w:val="en"/>
              </w:rPr>
              <w:t>Impact on confidentiality</w:t>
            </w:r>
          </w:p>
        </w:tc>
        <w:tc>
          <w:tcPr>
            <w:tcW w:w="908" w:type="dxa"/>
            <w:vMerge w:val="restart"/>
          </w:tcPr>
          <w:p w14:paraId="60EA2960"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1242332D"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specified consequences have occurred</w:t>
            </w:r>
          </w:p>
        </w:tc>
        <w:tc>
          <w:tcPr>
            <w:tcW w:w="1645" w:type="dxa"/>
          </w:tcPr>
          <w:p w14:paraId="10B1FD06" w14:textId="77777777" w:rsidR="009D1ACE" w:rsidRPr="00ED1867" w:rsidRDefault="0009137D">
            <w:pPr>
              <w:pStyle w:val="TableParagraph"/>
              <w:spacing w:before="31" w:line="235" w:lineRule="auto"/>
              <w:ind w:left="52" w:right="886"/>
              <w:rPr>
                <w:sz w:val="16"/>
              </w:rPr>
            </w:pPr>
            <w:r w:rsidRPr="00ED1867">
              <w:rPr>
                <w:color w:val="231F20"/>
                <w:sz w:val="16"/>
                <w:lang w:val="en"/>
              </w:rPr>
              <w:t>[High] [Low]</w:t>
            </w:r>
          </w:p>
        </w:tc>
        <w:tc>
          <w:tcPr>
            <w:tcW w:w="1980" w:type="dxa"/>
          </w:tcPr>
          <w:p w14:paraId="17448116"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A561ADF" w14:textId="77777777">
        <w:trPr>
          <w:trHeight w:val="426"/>
        </w:trPr>
        <w:tc>
          <w:tcPr>
            <w:tcW w:w="794" w:type="dxa"/>
          </w:tcPr>
          <w:p w14:paraId="66A67B13" w14:textId="77777777" w:rsidR="009D1ACE" w:rsidRPr="00ED1867" w:rsidRDefault="0009137D">
            <w:pPr>
              <w:pStyle w:val="TableParagraph"/>
              <w:spacing w:before="28"/>
              <w:ind w:left="295" w:right="291"/>
              <w:jc w:val="center"/>
              <w:rPr>
                <w:sz w:val="16"/>
              </w:rPr>
            </w:pPr>
            <w:r w:rsidRPr="00ED1867">
              <w:rPr>
                <w:color w:val="231F20"/>
                <w:sz w:val="16"/>
                <w:lang w:val="en"/>
              </w:rPr>
              <w:t>29</w:t>
            </w:r>
          </w:p>
        </w:tc>
        <w:tc>
          <w:tcPr>
            <w:tcW w:w="1248" w:type="dxa"/>
            <w:vMerge/>
            <w:tcBorders>
              <w:top w:val="nil"/>
            </w:tcBorders>
          </w:tcPr>
          <w:p w14:paraId="1BCC74A0" w14:textId="77777777" w:rsidR="009D1ACE" w:rsidRPr="00ED1867" w:rsidRDefault="009D1ACE">
            <w:pPr>
              <w:rPr>
                <w:sz w:val="2"/>
                <w:szCs w:val="2"/>
              </w:rPr>
            </w:pPr>
          </w:p>
        </w:tc>
        <w:tc>
          <w:tcPr>
            <w:tcW w:w="1702" w:type="dxa"/>
          </w:tcPr>
          <w:p w14:paraId="0DA2E71C" w14:textId="77777777" w:rsidR="009D1ACE" w:rsidRPr="00ED1867" w:rsidRDefault="0009137D">
            <w:pPr>
              <w:pStyle w:val="TableParagraph"/>
              <w:spacing w:before="28"/>
              <w:ind w:right="77"/>
              <w:jc w:val="center"/>
              <w:rPr>
                <w:sz w:val="16"/>
              </w:rPr>
            </w:pPr>
            <w:r w:rsidRPr="00ED1867">
              <w:rPr>
                <w:color w:val="231F20"/>
                <w:sz w:val="16"/>
                <w:lang w:val="en"/>
              </w:rPr>
              <w:t>Impact on integrity</w:t>
            </w:r>
          </w:p>
        </w:tc>
        <w:tc>
          <w:tcPr>
            <w:tcW w:w="908" w:type="dxa"/>
            <w:vMerge/>
            <w:tcBorders>
              <w:top w:val="nil"/>
            </w:tcBorders>
          </w:tcPr>
          <w:p w14:paraId="3D88CD80" w14:textId="77777777" w:rsidR="009D1ACE" w:rsidRPr="00ED1867" w:rsidRDefault="009D1ACE">
            <w:pPr>
              <w:rPr>
                <w:sz w:val="2"/>
                <w:szCs w:val="2"/>
              </w:rPr>
            </w:pPr>
          </w:p>
        </w:tc>
        <w:tc>
          <w:tcPr>
            <w:tcW w:w="1362" w:type="dxa"/>
            <w:vMerge/>
            <w:tcBorders>
              <w:top w:val="nil"/>
            </w:tcBorders>
          </w:tcPr>
          <w:p w14:paraId="44408769" w14:textId="77777777" w:rsidR="009D1ACE" w:rsidRPr="00ED1867" w:rsidRDefault="009D1ACE">
            <w:pPr>
              <w:rPr>
                <w:sz w:val="2"/>
                <w:szCs w:val="2"/>
              </w:rPr>
            </w:pPr>
          </w:p>
        </w:tc>
        <w:tc>
          <w:tcPr>
            <w:tcW w:w="1645" w:type="dxa"/>
          </w:tcPr>
          <w:p w14:paraId="7A978DCC"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2327D654"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9A45038" w14:textId="77777777">
        <w:trPr>
          <w:trHeight w:val="426"/>
        </w:trPr>
        <w:tc>
          <w:tcPr>
            <w:tcW w:w="794" w:type="dxa"/>
          </w:tcPr>
          <w:p w14:paraId="6451CC5A" w14:textId="77777777" w:rsidR="009D1ACE" w:rsidRPr="00ED1867" w:rsidRDefault="0009137D">
            <w:pPr>
              <w:pStyle w:val="TableParagraph"/>
              <w:spacing w:before="28"/>
              <w:ind w:left="295" w:right="291"/>
              <w:jc w:val="center"/>
              <w:rPr>
                <w:sz w:val="16"/>
              </w:rPr>
            </w:pPr>
            <w:r w:rsidRPr="00ED1867">
              <w:rPr>
                <w:color w:val="231F20"/>
                <w:sz w:val="16"/>
                <w:lang w:val="en"/>
              </w:rPr>
              <w:t>30</w:t>
            </w:r>
          </w:p>
        </w:tc>
        <w:tc>
          <w:tcPr>
            <w:tcW w:w="1248" w:type="dxa"/>
            <w:vMerge/>
            <w:tcBorders>
              <w:top w:val="nil"/>
            </w:tcBorders>
          </w:tcPr>
          <w:p w14:paraId="311995C0" w14:textId="77777777" w:rsidR="009D1ACE" w:rsidRPr="00ED1867" w:rsidRDefault="009D1ACE">
            <w:pPr>
              <w:rPr>
                <w:sz w:val="2"/>
                <w:szCs w:val="2"/>
              </w:rPr>
            </w:pPr>
          </w:p>
        </w:tc>
        <w:tc>
          <w:tcPr>
            <w:tcW w:w="1702" w:type="dxa"/>
          </w:tcPr>
          <w:p w14:paraId="3D92C6A9" w14:textId="77777777" w:rsidR="009D1ACE" w:rsidRPr="00ED1867" w:rsidRDefault="0009137D">
            <w:pPr>
              <w:pStyle w:val="TableParagraph"/>
              <w:spacing w:before="28"/>
              <w:ind w:right="83"/>
              <w:jc w:val="center"/>
              <w:rPr>
                <w:sz w:val="16"/>
              </w:rPr>
            </w:pPr>
            <w:r w:rsidRPr="00ED1867">
              <w:rPr>
                <w:color w:val="231F20"/>
                <w:sz w:val="16"/>
                <w:lang w:val="en"/>
              </w:rPr>
              <w:t>Impact on availability</w:t>
            </w:r>
          </w:p>
        </w:tc>
        <w:tc>
          <w:tcPr>
            <w:tcW w:w="908" w:type="dxa"/>
            <w:vMerge/>
            <w:tcBorders>
              <w:top w:val="nil"/>
            </w:tcBorders>
          </w:tcPr>
          <w:p w14:paraId="42DC080D" w14:textId="77777777" w:rsidR="009D1ACE" w:rsidRPr="00ED1867" w:rsidRDefault="009D1ACE">
            <w:pPr>
              <w:rPr>
                <w:sz w:val="2"/>
                <w:szCs w:val="2"/>
              </w:rPr>
            </w:pPr>
          </w:p>
        </w:tc>
        <w:tc>
          <w:tcPr>
            <w:tcW w:w="1362" w:type="dxa"/>
            <w:vMerge/>
            <w:tcBorders>
              <w:top w:val="nil"/>
            </w:tcBorders>
          </w:tcPr>
          <w:p w14:paraId="0E2DBF94" w14:textId="77777777" w:rsidR="009D1ACE" w:rsidRPr="00ED1867" w:rsidRDefault="009D1ACE">
            <w:pPr>
              <w:rPr>
                <w:sz w:val="2"/>
                <w:szCs w:val="2"/>
              </w:rPr>
            </w:pPr>
          </w:p>
        </w:tc>
        <w:tc>
          <w:tcPr>
            <w:tcW w:w="1645" w:type="dxa"/>
          </w:tcPr>
          <w:p w14:paraId="0C1B56FA"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0FE46FDE"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15F6249" w14:textId="77777777">
        <w:trPr>
          <w:trHeight w:val="1002"/>
        </w:trPr>
        <w:tc>
          <w:tcPr>
            <w:tcW w:w="794" w:type="dxa"/>
          </w:tcPr>
          <w:p w14:paraId="3FA65381" w14:textId="77777777" w:rsidR="009D1ACE" w:rsidRPr="00ED1867" w:rsidRDefault="0009137D">
            <w:pPr>
              <w:pStyle w:val="TableParagraph"/>
              <w:spacing w:before="28"/>
              <w:ind w:left="295" w:right="291"/>
              <w:jc w:val="center"/>
              <w:rPr>
                <w:sz w:val="16"/>
              </w:rPr>
            </w:pPr>
            <w:r w:rsidRPr="00ED1867">
              <w:rPr>
                <w:color w:val="231F20"/>
                <w:sz w:val="16"/>
                <w:lang w:val="en"/>
              </w:rPr>
              <w:t>31</w:t>
            </w:r>
          </w:p>
        </w:tc>
        <w:tc>
          <w:tcPr>
            <w:tcW w:w="1248" w:type="dxa"/>
          </w:tcPr>
          <w:p w14:paraId="6ADE4990" w14:textId="77777777" w:rsidR="009D1ACE" w:rsidRPr="0009137D" w:rsidRDefault="0009137D">
            <w:pPr>
              <w:pStyle w:val="TableParagraph"/>
              <w:spacing w:before="31" w:line="235" w:lineRule="auto"/>
              <w:ind w:left="56" w:right="151"/>
              <w:rPr>
                <w:sz w:val="16"/>
                <w:lang w:val="en-US"/>
              </w:rPr>
            </w:pPr>
            <w:r w:rsidRPr="00ED1867">
              <w:rPr>
                <w:color w:val="231F20"/>
                <w:sz w:val="16"/>
                <w:lang w:val="en"/>
              </w:rPr>
              <w:t>Measures taken to respond</w:t>
            </w:r>
          </w:p>
          <w:p w14:paraId="6CB90103" w14:textId="77777777" w:rsidR="009D1ACE" w:rsidRPr="0009137D" w:rsidRDefault="0009137D">
            <w:pPr>
              <w:pStyle w:val="TableParagraph"/>
              <w:spacing w:line="192" w:lineRule="exact"/>
              <w:ind w:left="56"/>
              <w:rPr>
                <w:sz w:val="16"/>
                <w:lang w:val="en-US"/>
              </w:rPr>
            </w:pPr>
            <w:r w:rsidRPr="00ED1867">
              <w:rPr>
                <w:color w:val="231F20"/>
                <w:sz w:val="16"/>
                <w:lang w:val="en"/>
              </w:rPr>
              <w:t>to computer</w:t>
            </w:r>
          </w:p>
          <w:p w14:paraId="1068B8EB" w14:textId="77777777" w:rsidR="009D1ACE" w:rsidRPr="00ED1867" w:rsidRDefault="0009137D">
            <w:pPr>
              <w:pStyle w:val="TableParagraph"/>
              <w:spacing w:line="185" w:lineRule="exact"/>
              <w:ind w:left="56"/>
              <w:rPr>
                <w:sz w:val="16"/>
              </w:rPr>
            </w:pPr>
            <w:r w:rsidRPr="00ED1867">
              <w:rPr>
                <w:color w:val="231F20"/>
                <w:sz w:val="16"/>
                <w:lang w:val="en"/>
              </w:rPr>
              <w:t>incident</w:t>
            </w:r>
          </w:p>
        </w:tc>
        <w:tc>
          <w:tcPr>
            <w:tcW w:w="1702" w:type="dxa"/>
          </w:tcPr>
          <w:p w14:paraId="1C8AC758" w14:textId="77777777" w:rsidR="009D1ACE" w:rsidRPr="0009137D" w:rsidRDefault="0009137D">
            <w:pPr>
              <w:pStyle w:val="TableParagraph"/>
              <w:spacing w:before="31" w:line="235" w:lineRule="auto"/>
              <w:ind w:left="55"/>
              <w:rPr>
                <w:sz w:val="16"/>
                <w:lang w:val="en-US"/>
              </w:rPr>
            </w:pPr>
            <w:r w:rsidRPr="00ED1867">
              <w:rPr>
                <w:color w:val="231F20"/>
                <w:sz w:val="16"/>
                <w:lang w:val="en"/>
              </w:rPr>
              <w:t>Description of acts taken in the process of responding to the computer incident</w:t>
            </w:r>
          </w:p>
        </w:tc>
        <w:tc>
          <w:tcPr>
            <w:tcW w:w="908" w:type="dxa"/>
          </w:tcPr>
          <w:p w14:paraId="130E48BF"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26098FB2"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57DA5E01"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6F552AFF"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4A60464" w14:textId="77777777">
        <w:trPr>
          <w:trHeight w:val="5802"/>
        </w:trPr>
        <w:tc>
          <w:tcPr>
            <w:tcW w:w="794" w:type="dxa"/>
          </w:tcPr>
          <w:p w14:paraId="334A68DB" w14:textId="77777777" w:rsidR="009D1ACE" w:rsidRPr="00ED1867" w:rsidRDefault="0009137D">
            <w:pPr>
              <w:pStyle w:val="TableParagraph"/>
              <w:spacing w:before="28"/>
              <w:ind w:left="295" w:right="291"/>
              <w:jc w:val="center"/>
              <w:rPr>
                <w:sz w:val="16"/>
              </w:rPr>
            </w:pPr>
            <w:r w:rsidRPr="00ED1867">
              <w:rPr>
                <w:color w:val="231F20"/>
                <w:sz w:val="16"/>
                <w:lang w:val="en"/>
              </w:rPr>
              <w:t>32</w:t>
            </w:r>
          </w:p>
        </w:tc>
        <w:tc>
          <w:tcPr>
            <w:tcW w:w="1248" w:type="dxa"/>
          </w:tcPr>
          <w:p w14:paraId="48A56755" w14:textId="77777777" w:rsidR="009D1ACE" w:rsidRPr="00ED1867" w:rsidRDefault="0009137D">
            <w:pPr>
              <w:pStyle w:val="TableParagraph"/>
              <w:spacing w:before="31" w:line="235" w:lineRule="auto"/>
              <w:ind w:left="56" w:right="52"/>
              <w:rPr>
                <w:sz w:val="16"/>
              </w:rPr>
            </w:pPr>
            <w:r w:rsidRPr="00ED1867">
              <w:rPr>
                <w:color w:val="231F20"/>
                <w:sz w:val="16"/>
                <w:lang w:val="en"/>
              </w:rPr>
              <w:t>Relation to other notifications</w:t>
            </w:r>
          </w:p>
        </w:tc>
        <w:tc>
          <w:tcPr>
            <w:tcW w:w="1702" w:type="dxa"/>
          </w:tcPr>
          <w:p w14:paraId="0C7A168D" w14:textId="77777777" w:rsidR="009D1ACE" w:rsidRPr="00ED1867" w:rsidRDefault="0009137D">
            <w:pPr>
              <w:pStyle w:val="TableParagraph"/>
              <w:spacing w:before="31" w:line="235" w:lineRule="auto"/>
              <w:ind w:left="55"/>
              <w:rPr>
                <w:sz w:val="16"/>
              </w:rPr>
            </w:pPr>
            <w:r w:rsidRPr="00ED1867">
              <w:rPr>
                <w:color w:val="231F20"/>
                <w:sz w:val="16"/>
                <w:lang w:val="en"/>
              </w:rPr>
              <w:t>Type of related notification</w:t>
            </w:r>
          </w:p>
        </w:tc>
        <w:tc>
          <w:tcPr>
            <w:tcW w:w="908" w:type="dxa"/>
          </w:tcPr>
          <w:p w14:paraId="42BFDD90"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55A3BBF2"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To be filled in where the Bank of Russia was previously sent a notification related</w:t>
            </w:r>
          </w:p>
          <w:p w14:paraId="056E1C91" w14:textId="77777777" w:rsidR="009D1ACE" w:rsidRPr="00ED1867" w:rsidRDefault="0009137D">
            <w:pPr>
              <w:pStyle w:val="TableParagraph"/>
              <w:ind w:left="53"/>
              <w:rPr>
                <w:sz w:val="16"/>
              </w:rPr>
            </w:pPr>
            <w:r w:rsidRPr="00ED1867">
              <w:rPr>
                <w:color w:val="231F20"/>
                <w:sz w:val="16"/>
                <w:lang w:val="en"/>
              </w:rPr>
              <w:t>to the current notification</w:t>
            </w:r>
          </w:p>
        </w:tc>
        <w:tc>
          <w:tcPr>
            <w:tcW w:w="1645" w:type="dxa"/>
          </w:tcPr>
          <w:p w14:paraId="6C4A9E7F" w14:textId="77777777" w:rsidR="009D1ACE" w:rsidRPr="00ED1867" w:rsidRDefault="0009137D">
            <w:pPr>
              <w:pStyle w:val="TableParagraph"/>
              <w:spacing w:before="31" w:line="235" w:lineRule="auto"/>
              <w:ind w:left="52" w:right="801"/>
              <w:rPr>
                <w:sz w:val="16"/>
              </w:rPr>
            </w:pPr>
            <w:r w:rsidRPr="0009137D">
              <w:rPr>
                <w:color w:val="231F20"/>
                <w:sz w:val="16"/>
              </w:rPr>
              <w:t>[</w:t>
            </w:r>
            <w:r w:rsidRPr="00ED1867">
              <w:rPr>
                <w:color w:val="231F20"/>
                <w:sz w:val="16"/>
                <w:lang w:val="en"/>
              </w:rPr>
              <w:t>NTF</w:t>
            </w:r>
            <w:r w:rsidRPr="0009137D">
              <w:rPr>
                <w:color w:val="231F20"/>
                <w:sz w:val="16"/>
              </w:rPr>
              <w:t>_</w:t>
            </w:r>
            <w:r w:rsidRPr="00ED1867">
              <w:rPr>
                <w:color w:val="231F20"/>
                <w:sz w:val="16"/>
                <w:lang w:val="en"/>
              </w:rPr>
              <w:t>OWC</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ISI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ORI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CA</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VLN</w:t>
            </w:r>
            <w:r w:rsidRPr="0009137D">
              <w:rPr>
                <w:color w:val="231F20"/>
                <w:sz w:val="16"/>
              </w:rPr>
              <w:t>]</w:t>
            </w:r>
          </w:p>
        </w:tc>
        <w:tc>
          <w:tcPr>
            <w:tcW w:w="1980" w:type="dxa"/>
          </w:tcPr>
          <w:p w14:paraId="05AF5458" w14:textId="77777777" w:rsidR="009D1ACE" w:rsidRPr="00ED1867" w:rsidRDefault="0009137D">
            <w:pPr>
              <w:pStyle w:val="TableParagraph"/>
              <w:spacing w:before="28" w:line="194" w:lineRule="exact"/>
              <w:ind w:left="51"/>
              <w:rPr>
                <w:sz w:val="16"/>
              </w:rPr>
            </w:pPr>
            <w:r w:rsidRPr="00ED1867">
              <w:rPr>
                <w:color w:val="231F20"/>
                <w:sz w:val="16"/>
                <w:lang w:val="en"/>
              </w:rPr>
              <w:t>[NTF_OWC] - notification</w:t>
            </w:r>
          </w:p>
          <w:p w14:paraId="32435E28" w14:textId="77777777" w:rsidR="009D1ACE" w:rsidRPr="0009137D" w:rsidRDefault="0009137D">
            <w:pPr>
              <w:pStyle w:val="TableParagraph"/>
              <w:numPr>
                <w:ilvl w:val="0"/>
                <w:numId w:val="6"/>
              </w:numPr>
              <w:tabs>
                <w:tab w:val="left" w:pos="162"/>
              </w:tabs>
              <w:spacing w:before="1" w:line="235" w:lineRule="auto"/>
              <w:ind w:right="66" w:firstLine="0"/>
              <w:rPr>
                <w:sz w:val="16"/>
                <w:lang w:val="en-US"/>
              </w:rPr>
            </w:pPr>
            <w:r w:rsidRPr="00ED1867">
              <w:rPr>
                <w:color w:val="231F20"/>
                <w:sz w:val="16"/>
                <w:lang w:val="en"/>
              </w:rPr>
              <w:t>about identified cases and (or) attempts of funds transfers without consent of the client as well as identified cases</w:t>
            </w:r>
          </w:p>
          <w:p w14:paraId="5D7FE21F" w14:textId="77777777" w:rsidR="009D1ACE" w:rsidRPr="0009137D" w:rsidRDefault="0009137D">
            <w:pPr>
              <w:pStyle w:val="TableParagraph"/>
              <w:spacing w:before="3" w:line="235" w:lineRule="auto"/>
              <w:ind w:left="51" w:right="67"/>
              <w:rPr>
                <w:sz w:val="16"/>
                <w:lang w:val="en-US"/>
              </w:rPr>
            </w:pPr>
            <w:r w:rsidRPr="00ED1867">
              <w:rPr>
                <w:color w:val="231F20"/>
                <w:sz w:val="16"/>
                <w:lang w:val="en"/>
              </w:rPr>
              <w:t>and (or) attempts of carrying out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w:t>
            </w:r>
          </w:p>
          <w:p w14:paraId="0E12A4F1" w14:textId="77777777" w:rsidR="009D1ACE" w:rsidRPr="0009137D" w:rsidRDefault="0009137D">
            <w:pPr>
              <w:pStyle w:val="TableParagraph"/>
              <w:numPr>
                <w:ilvl w:val="0"/>
                <w:numId w:val="6"/>
              </w:numPr>
              <w:tabs>
                <w:tab w:val="left" w:pos="162"/>
              </w:tabs>
              <w:spacing w:before="8" w:line="235" w:lineRule="auto"/>
              <w:ind w:right="132" w:firstLine="0"/>
              <w:rPr>
                <w:sz w:val="16"/>
                <w:lang w:val="en-US"/>
              </w:rPr>
            </w:pPr>
            <w:r w:rsidRPr="00ED1867">
              <w:rPr>
                <w:color w:val="231F20"/>
                <w:sz w:val="16"/>
                <w:lang w:val="en"/>
              </w:rPr>
              <w:t>about identification of an operational reliability incident or</w:t>
            </w:r>
          </w:p>
          <w:p w14:paraId="7C4E77AE" w14:textId="77777777" w:rsidR="009D1ACE" w:rsidRPr="0009137D" w:rsidRDefault="0009137D">
            <w:pPr>
              <w:pStyle w:val="TableParagraph"/>
              <w:numPr>
                <w:ilvl w:val="0"/>
                <w:numId w:val="6"/>
              </w:numPr>
              <w:tabs>
                <w:tab w:val="left" w:pos="162"/>
              </w:tabs>
              <w:spacing w:before="1" w:line="235" w:lineRule="auto"/>
              <w:ind w:right="87" w:firstLine="0"/>
              <w:rPr>
                <w:sz w:val="16"/>
                <w:lang w:val="en-US"/>
              </w:rPr>
            </w:pPr>
            <w:r w:rsidRPr="00ED1867">
              <w:rPr>
                <w:color w:val="231F20"/>
                <w:sz w:val="16"/>
                <w:lang w:val="en"/>
              </w:rPr>
              <w:t>the findings of investigation of an operational reliability incident</w:t>
            </w:r>
          </w:p>
          <w:p w14:paraId="69524F03" w14:textId="77777777" w:rsidR="009D1ACE" w:rsidRPr="00ED1867" w:rsidRDefault="0009137D">
            <w:pPr>
              <w:pStyle w:val="TableParagraph"/>
              <w:spacing w:line="192" w:lineRule="exact"/>
              <w:ind w:left="51"/>
              <w:rPr>
                <w:sz w:val="16"/>
              </w:rPr>
            </w:pPr>
            <w:r w:rsidRPr="00ED1867">
              <w:rPr>
                <w:color w:val="231F20"/>
                <w:sz w:val="16"/>
                <w:lang w:val="en"/>
              </w:rPr>
              <w:t>[NTF_CI] - notification</w:t>
            </w:r>
          </w:p>
          <w:p w14:paraId="15AE0939" w14:textId="77777777" w:rsidR="009D1ACE" w:rsidRPr="0009137D" w:rsidRDefault="0009137D">
            <w:pPr>
              <w:pStyle w:val="TableParagraph"/>
              <w:numPr>
                <w:ilvl w:val="0"/>
                <w:numId w:val="6"/>
              </w:numPr>
              <w:tabs>
                <w:tab w:val="left" w:pos="162"/>
              </w:tabs>
              <w:spacing w:before="2" w:line="235" w:lineRule="auto"/>
              <w:ind w:right="136" w:firstLine="0"/>
              <w:rPr>
                <w:sz w:val="16"/>
                <w:lang w:val="en-US"/>
              </w:rPr>
            </w:pPr>
            <w:r w:rsidRPr="00ED1867">
              <w:rPr>
                <w:color w:val="231F20"/>
                <w:sz w:val="16"/>
                <w:lang w:val="en"/>
              </w:rPr>
              <w:t>about computer incidents [NTF_CA] - notification</w:t>
            </w:r>
          </w:p>
          <w:p w14:paraId="50A48F18" w14:textId="77777777" w:rsidR="009D1ACE" w:rsidRPr="0009137D" w:rsidRDefault="0009137D">
            <w:pPr>
              <w:pStyle w:val="TableParagraph"/>
              <w:numPr>
                <w:ilvl w:val="0"/>
                <w:numId w:val="6"/>
              </w:numPr>
              <w:tabs>
                <w:tab w:val="left" w:pos="162"/>
              </w:tabs>
              <w:spacing w:before="1" w:line="235" w:lineRule="auto"/>
              <w:ind w:right="330" w:firstLine="0"/>
              <w:rPr>
                <w:sz w:val="16"/>
                <w:lang w:val="en-US"/>
              </w:rPr>
            </w:pPr>
            <w:r w:rsidRPr="00ED1867">
              <w:rPr>
                <w:color w:val="231F20"/>
                <w:sz w:val="16"/>
                <w:lang w:val="en"/>
              </w:rPr>
              <w:t>about computer attacks [NTF_VLN] - notification</w:t>
            </w:r>
          </w:p>
          <w:p w14:paraId="54127F2F" w14:textId="77777777" w:rsidR="009D1ACE" w:rsidRPr="00ED1867" w:rsidRDefault="0009137D">
            <w:pPr>
              <w:pStyle w:val="TableParagraph"/>
              <w:numPr>
                <w:ilvl w:val="0"/>
                <w:numId w:val="6"/>
              </w:numPr>
              <w:tabs>
                <w:tab w:val="left" w:pos="162"/>
              </w:tabs>
              <w:spacing w:line="185" w:lineRule="exact"/>
              <w:ind w:left="161"/>
              <w:rPr>
                <w:sz w:val="16"/>
              </w:rPr>
            </w:pPr>
            <w:r w:rsidRPr="00ED1867">
              <w:rPr>
                <w:color w:val="231F20"/>
                <w:sz w:val="16"/>
                <w:lang w:val="en"/>
              </w:rPr>
              <w:t>about identified vulnerabilities</w:t>
            </w:r>
          </w:p>
        </w:tc>
      </w:tr>
    </w:tbl>
    <w:p w14:paraId="500353C2" w14:textId="77777777" w:rsidR="009D1ACE" w:rsidRPr="00ED1867" w:rsidRDefault="009D1ACE">
      <w:pPr>
        <w:spacing w:line="185" w:lineRule="exact"/>
        <w:rPr>
          <w:sz w:val="16"/>
        </w:rPr>
        <w:sectPr w:rsidR="009D1ACE" w:rsidRPr="00ED1867">
          <w:headerReference w:type="even" r:id="rId152"/>
          <w:headerReference w:type="default" r:id="rId153"/>
          <w:pgSz w:w="11910" w:h="16840"/>
          <w:pgMar w:top="1260" w:right="1000" w:bottom="280" w:left="1020" w:header="900" w:footer="0" w:gutter="0"/>
          <w:pgNumType w:start="256"/>
          <w:cols w:space="720"/>
        </w:sectPr>
      </w:pPr>
    </w:p>
    <w:p w14:paraId="2AB114BE" w14:textId="77777777" w:rsidR="009D1ACE" w:rsidRPr="00ED1867" w:rsidRDefault="009D1ACE">
      <w:pPr>
        <w:pStyle w:val="a3"/>
        <w:spacing w:before="9"/>
        <w:rPr>
          <w:rFonts w:ascii="Times New Roman"/>
          <w:sz w:val="2"/>
        </w:rPr>
      </w:pPr>
    </w:p>
    <w:p w14:paraId="667579A3"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DC9261E" wp14:editId="38C82551">
                <wp:extent cx="6120130" cy="3175"/>
                <wp:effectExtent l="0" t="0" r="0" b="0"/>
                <wp:docPr id="1673" name="Group 152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74" name="Line 1522"/>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75" name="Line 1523"/>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76" name="Line 1524"/>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21" o:spid="_x0000_i2395" style="width:481.9pt;height:0.25pt;mso-position-horizontal-relative:char;mso-position-vertical-relative:line" coordsize="9638,5">
                <v:line id="Line 1522" o:spid="_x0000_s2396" style="mso-wrap-style:square;position:absolute;visibility:visible" from="0,3" to="4649,3" o:connectortype="straight" strokecolor="#231f20" strokeweight="0.25pt"/>
                <v:line id="Line 1523" o:spid="_x0000_s2397" style="mso-wrap-style:square;position:absolute;visibility:visible" from="4649,3" to="8787,3" o:connectortype="straight" strokecolor="#231f20" strokeweight="0.25pt"/>
                <v:line id="Line 1524" o:spid="_x0000_s2398" style="mso-wrap-style:square;position:absolute;visibility:visible" from="8787,3" to="9638,3" o:connectortype="straight" strokecolor="#231f20" strokeweight="0.25pt"/>
                <w10:wrap type="none"/>
                <w10:anchorlock/>
              </v:group>
            </w:pict>
          </mc:Fallback>
        </mc:AlternateContent>
      </w:r>
    </w:p>
    <w:p w14:paraId="43C86065" w14:textId="77777777" w:rsidR="009D1ACE" w:rsidRPr="00ED1867" w:rsidRDefault="009D1ACE">
      <w:pPr>
        <w:pStyle w:val="a3"/>
        <w:rPr>
          <w:rFonts w:ascii="Times New Roman"/>
        </w:rPr>
      </w:pPr>
    </w:p>
    <w:p w14:paraId="7926D808"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5"/>
        <w:gridCol w:w="1245"/>
        <w:gridCol w:w="1704"/>
        <w:gridCol w:w="907"/>
        <w:gridCol w:w="1361"/>
        <w:gridCol w:w="1647"/>
        <w:gridCol w:w="1981"/>
      </w:tblGrid>
      <w:tr w:rsidR="00831436" w14:paraId="5DC7D956" w14:textId="77777777">
        <w:trPr>
          <w:trHeight w:val="618"/>
        </w:trPr>
        <w:tc>
          <w:tcPr>
            <w:tcW w:w="795" w:type="dxa"/>
          </w:tcPr>
          <w:p w14:paraId="623AA6D6" w14:textId="77777777" w:rsidR="009D1ACE" w:rsidRPr="00ED1867" w:rsidRDefault="0009137D">
            <w:pPr>
              <w:pStyle w:val="TableParagraph"/>
              <w:spacing w:before="27" w:line="192" w:lineRule="exact"/>
              <w:ind w:left="186" w:right="160" w:hanging="20"/>
              <w:jc w:val="both"/>
              <w:rPr>
                <w:b/>
                <w:sz w:val="16"/>
              </w:rPr>
            </w:pPr>
            <w:r w:rsidRPr="00ED1867">
              <w:rPr>
                <w:b/>
                <w:color w:val="231F20"/>
                <w:sz w:val="16"/>
                <w:lang w:val="en"/>
              </w:rPr>
              <w:t>Sequential number</w:t>
            </w:r>
          </w:p>
        </w:tc>
        <w:tc>
          <w:tcPr>
            <w:tcW w:w="1245" w:type="dxa"/>
          </w:tcPr>
          <w:p w14:paraId="7F1F4A5D" w14:textId="77777777" w:rsidR="009D1ACE" w:rsidRPr="00ED1867" w:rsidRDefault="0009137D">
            <w:pPr>
              <w:pStyle w:val="TableParagraph"/>
              <w:spacing w:before="31" w:line="235" w:lineRule="auto"/>
              <w:ind w:left="157" w:right="-68" w:hanging="30"/>
              <w:rPr>
                <w:b/>
                <w:sz w:val="16"/>
              </w:rPr>
            </w:pPr>
            <w:r w:rsidRPr="00ED1867">
              <w:rPr>
                <w:b/>
                <w:color w:val="231F20"/>
                <w:sz w:val="16"/>
                <w:lang w:val="en"/>
              </w:rPr>
              <w:t>Category of data element</w:t>
            </w:r>
          </w:p>
        </w:tc>
        <w:tc>
          <w:tcPr>
            <w:tcW w:w="1704" w:type="dxa"/>
          </w:tcPr>
          <w:p w14:paraId="6E74BDD4"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7" w:type="dxa"/>
          </w:tcPr>
          <w:p w14:paraId="0FA36B86" w14:textId="77777777" w:rsidR="009D1ACE" w:rsidRPr="00ED1867" w:rsidRDefault="0009137D">
            <w:pPr>
              <w:pStyle w:val="TableParagraph"/>
              <w:spacing w:before="31" w:line="235" w:lineRule="auto"/>
              <w:ind w:left="55" w:right="-17" w:firstLine="24"/>
              <w:rPr>
                <w:b/>
                <w:sz w:val="16"/>
              </w:rPr>
            </w:pPr>
            <w:r w:rsidRPr="00ED1867">
              <w:rPr>
                <w:b/>
                <w:color w:val="231F20"/>
                <w:sz w:val="16"/>
                <w:lang w:val="en"/>
              </w:rPr>
              <w:t>Field applicability</w:t>
            </w:r>
          </w:p>
        </w:tc>
        <w:tc>
          <w:tcPr>
            <w:tcW w:w="1361" w:type="dxa"/>
          </w:tcPr>
          <w:p w14:paraId="0B60B0C0" w14:textId="77777777" w:rsidR="009D1ACE" w:rsidRPr="00ED1867" w:rsidRDefault="0009137D">
            <w:pPr>
              <w:pStyle w:val="TableParagraph"/>
              <w:spacing w:before="31" w:line="235" w:lineRule="auto"/>
              <w:ind w:left="349" w:right="107" w:hanging="177"/>
              <w:rPr>
                <w:b/>
                <w:sz w:val="16"/>
              </w:rPr>
            </w:pPr>
            <w:r w:rsidRPr="00ED1867">
              <w:rPr>
                <w:b/>
                <w:color w:val="231F20"/>
                <w:sz w:val="16"/>
                <w:lang w:val="en"/>
              </w:rPr>
              <w:t>Condition of applicability</w:t>
            </w:r>
          </w:p>
        </w:tc>
        <w:tc>
          <w:tcPr>
            <w:tcW w:w="1647" w:type="dxa"/>
          </w:tcPr>
          <w:p w14:paraId="17696AA7" w14:textId="77777777" w:rsidR="009D1ACE" w:rsidRPr="00ED1867" w:rsidRDefault="0009137D">
            <w:pPr>
              <w:pStyle w:val="TableParagraph"/>
              <w:spacing w:before="28"/>
              <w:ind w:left="123"/>
              <w:rPr>
                <w:b/>
                <w:sz w:val="16"/>
              </w:rPr>
            </w:pPr>
            <w:r w:rsidRPr="00ED1867">
              <w:rPr>
                <w:b/>
                <w:color w:val="231F20"/>
                <w:sz w:val="16"/>
                <w:lang w:val="en"/>
              </w:rPr>
              <w:t>Fill-in rule</w:t>
            </w:r>
          </w:p>
        </w:tc>
        <w:tc>
          <w:tcPr>
            <w:tcW w:w="1981" w:type="dxa"/>
          </w:tcPr>
          <w:p w14:paraId="422D4549" w14:textId="77777777" w:rsidR="009D1ACE" w:rsidRPr="00ED1867" w:rsidRDefault="0009137D">
            <w:pPr>
              <w:pStyle w:val="TableParagraph"/>
              <w:spacing w:before="28"/>
              <w:ind w:left="523" w:right="528"/>
              <w:jc w:val="center"/>
              <w:rPr>
                <w:b/>
                <w:sz w:val="16"/>
              </w:rPr>
            </w:pPr>
            <w:r w:rsidRPr="00ED1867">
              <w:rPr>
                <w:b/>
                <w:color w:val="231F20"/>
                <w:sz w:val="16"/>
                <w:lang w:val="en"/>
              </w:rPr>
              <w:t>Note</w:t>
            </w:r>
          </w:p>
        </w:tc>
      </w:tr>
      <w:tr w:rsidR="00831436" w14:paraId="6C7CACB3" w14:textId="77777777">
        <w:trPr>
          <w:trHeight w:val="1194"/>
        </w:trPr>
        <w:tc>
          <w:tcPr>
            <w:tcW w:w="795" w:type="dxa"/>
          </w:tcPr>
          <w:p w14:paraId="56E98D96" w14:textId="77777777" w:rsidR="009D1ACE" w:rsidRPr="00ED1867" w:rsidRDefault="0009137D">
            <w:pPr>
              <w:pStyle w:val="TableParagraph"/>
              <w:spacing w:before="28"/>
              <w:ind w:left="295" w:right="292"/>
              <w:jc w:val="center"/>
              <w:rPr>
                <w:sz w:val="16"/>
              </w:rPr>
            </w:pPr>
            <w:r w:rsidRPr="00ED1867">
              <w:rPr>
                <w:color w:val="231F20"/>
                <w:sz w:val="16"/>
                <w:lang w:val="en"/>
              </w:rPr>
              <w:t>33</w:t>
            </w:r>
          </w:p>
        </w:tc>
        <w:tc>
          <w:tcPr>
            <w:tcW w:w="1245" w:type="dxa"/>
            <w:vMerge w:val="restart"/>
          </w:tcPr>
          <w:p w14:paraId="58E9890F" w14:textId="77777777" w:rsidR="009D1ACE" w:rsidRPr="00ED1867" w:rsidRDefault="009D1ACE">
            <w:pPr>
              <w:pStyle w:val="TableParagraph"/>
              <w:rPr>
                <w:rFonts w:ascii="Times New Roman"/>
                <w:sz w:val="16"/>
              </w:rPr>
            </w:pPr>
          </w:p>
        </w:tc>
        <w:tc>
          <w:tcPr>
            <w:tcW w:w="1704" w:type="dxa"/>
          </w:tcPr>
          <w:p w14:paraId="123BEEED" w14:textId="77777777" w:rsidR="009D1ACE" w:rsidRPr="0009137D" w:rsidRDefault="0009137D">
            <w:pPr>
              <w:pStyle w:val="TableParagraph"/>
              <w:spacing w:before="31" w:line="235" w:lineRule="auto"/>
              <w:ind w:left="57"/>
              <w:rPr>
                <w:sz w:val="16"/>
                <w:lang w:val="en-US"/>
              </w:rPr>
            </w:pPr>
            <w:r w:rsidRPr="00ED1867">
              <w:rPr>
                <w:color w:val="231F20"/>
                <w:sz w:val="16"/>
                <w:lang w:val="en"/>
              </w:rPr>
              <w:t>Type of relation to other notifications</w:t>
            </w:r>
          </w:p>
        </w:tc>
        <w:tc>
          <w:tcPr>
            <w:tcW w:w="907" w:type="dxa"/>
            <w:vMerge w:val="restart"/>
          </w:tcPr>
          <w:p w14:paraId="2049B1D9" w14:textId="77777777" w:rsidR="009D1ACE" w:rsidRPr="0009137D" w:rsidRDefault="009D1ACE">
            <w:pPr>
              <w:pStyle w:val="TableParagraph"/>
              <w:rPr>
                <w:rFonts w:ascii="Times New Roman"/>
                <w:sz w:val="16"/>
                <w:lang w:val="en-US"/>
              </w:rPr>
            </w:pPr>
          </w:p>
        </w:tc>
        <w:tc>
          <w:tcPr>
            <w:tcW w:w="1361" w:type="dxa"/>
            <w:vMerge w:val="restart"/>
          </w:tcPr>
          <w:p w14:paraId="46388AB4" w14:textId="77777777" w:rsidR="009D1ACE" w:rsidRPr="0009137D" w:rsidRDefault="009D1ACE">
            <w:pPr>
              <w:pStyle w:val="TableParagraph"/>
              <w:rPr>
                <w:rFonts w:ascii="Times New Roman"/>
                <w:sz w:val="16"/>
                <w:lang w:val="en-US"/>
              </w:rPr>
            </w:pPr>
          </w:p>
        </w:tc>
        <w:tc>
          <w:tcPr>
            <w:tcW w:w="1647" w:type="dxa"/>
          </w:tcPr>
          <w:p w14:paraId="022DF010" w14:textId="77777777" w:rsidR="009D1ACE" w:rsidRPr="0009137D" w:rsidRDefault="0009137D">
            <w:pPr>
              <w:pStyle w:val="TableParagraph"/>
              <w:spacing w:before="31" w:line="235" w:lineRule="auto"/>
              <w:ind w:left="54" w:right="297"/>
              <w:rPr>
                <w:sz w:val="16"/>
                <w:lang w:val="en-US"/>
              </w:rPr>
            </w:pPr>
            <w:r w:rsidRPr="00ED1867">
              <w:rPr>
                <w:color w:val="231F20"/>
                <w:sz w:val="16"/>
                <w:lang w:val="en"/>
              </w:rPr>
              <w:t>[Preceding event]</w:t>
            </w:r>
          </w:p>
          <w:p w14:paraId="375F5308" w14:textId="77777777" w:rsidR="009D1ACE" w:rsidRPr="0009137D" w:rsidRDefault="0009137D">
            <w:pPr>
              <w:pStyle w:val="TableParagraph"/>
              <w:spacing w:before="1" w:line="235" w:lineRule="auto"/>
              <w:ind w:left="54"/>
              <w:rPr>
                <w:sz w:val="16"/>
                <w:lang w:val="en-US"/>
              </w:rPr>
            </w:pPr>
            <w:r w:rsidRPr="00ED1867">
              <w:rPr>
                <w:color w:val="231F20"/>
                <w:sz w:val="16"/>
                <w:lang w:val="en"/>
              </w:rPr>
              <w:t>[Subsidiary event] [Related event] [Specification of information</w:t>
            </w:r>
          </w:p>
          <w:p w14:paraId="5F011CBE" w14:textId="77777777" w:rsidR="009D1ACE" w:rsidRPr="00ED1867" w:rsidRDefault="0009137D">
            <w:pPr>
              <w:pStyle w:val="TableParagraph"/>
              <w:spacing w:line="185" w:lineRule="exact"/>
              <w:ind w:left="54"/>
              <w:rPr>
                <w:sz w:val="16"/>
              </w:rPr>
            </w:pPr>
            <w:r w:rsidRPr="00ED1867">
              <w:rPr>
                <w:color w:val="231F20"/>
                <w:sz w:val="16"/>
                <w:lang w:val="en"/>
              </w:rPr>
              <w:t>about event]</w:t>
            </w:r>
          </w:p>
        </w:tc>
        <w:tc>
          <w:tcPr>
            <w:tcW w:w="1981" w:type="dxa"/>
          </w:tcPr>
          <w:p w14:paraId="48B896C4" w14:textId="77777777" w:rsidR="009D1ACE" w:rsidRPr="00ED1867" w:rsidRDefault="0009137D">
            <w:pPr>
              <w:pStyle w:val="TableParagraph"/>
              <w:spacing w:before="28"/>
              <w:ind w:right="5"/>
              <w:jc w:val="center"/>
              <w:rPr>
                <w:sz w:val="16"/>
              </w:rPr>
            </w:pPr>
            <w:r w:rsidRPr="00ED1867">
              <w:rPr>
                <w:color w:val="231F20"/>
                <w:sz w:val="16"/>
                <w:lang w:val="en"/>
              </w:rPr>
              <w:t>-</w:t>
            </w:r>
          </w:p>
        </w:tc>
      </w:tr>
      <w:tr w:rsidR="00831436" w:rsidRPr="00542559" w14:paraId="49384942" w14:textId="77777777">
        <w:trPr>
          <w:trHeight w:val="1002"/>
        </w:trPr>
        <w:tc>
          <w:tcPr>
            <w:tcW w:w="795" w:type="dxa"/>
          </w:tcPr>
          <w:p w14:paraId="05FA4485" w14:textId="77777777" w:rsidR="009D1ACE" w:rsidRPr="00ED1867" w:rsidRDefault="0009137D">
            <w:pPr>
              <w:pStyle w:val="TableParagraph"/>
              <w:spacing w:before="28"/>
              <w:ind w:left="295" w:right="292"/>
              <w:jc w:val="center"/>
              <w:rPr>
                <w:sz w:val="16"/>
              </w:rPr>
            </w:pPr>
            <w:r w:rsidRPr="00ED1867">
              <w:rPr>
                <w:color w:val="231F20"/>
                <w:sz w:val="16"/>
                <w:lang w:val="en"/>
              </w:rPr>
              <w:t>34</w:t>
            </w:r>
          </w:p>
        </w:tc>
        <w:tc>
          <w:tcPr>
            <w:tcW w:w="1245" w:type="dxa"/>
            <w:vMerge/>
            <w:tcBorders>
              <w:top w:val="nil"/>
            </w:tcBorders>
          </w:tcPr>
          <w:p w14:paraId="6D234E99" w14:textId="77777777" w:rsidR="009D1ACE" w:rsidRPr="00ED1867" w:rsidRDefault="009D1ACE">
            <w:pPr>
              <w:rPr>
                <w:sz w:val="2"/>
                <w:szCs w:val="2"/>
              </w:rPr>
            </w:pPr>
          </w:p>
        </w:tc>
        <w:tc>
          <w:tcPr>
            <w:tcW w:w="1704" w:type="dxa"/>
          </w:tcPr>
          <w:p w14:paraId="7E8B2AD4" w14:textId="77777777" w:rsidR="009D1ACE" w:rsidRPr="00ED1867" w:rsidRDefault="0009137D">
            <w:pPr>
              <w:pStyle w:val="TableParagraph"/>
              <w:spacing w:before="31" w:line="235" w:lineRule="auto"/>
              <w:ind w:left="57"/>
              <w:rPr>
                <w:sz w:val="16"/>
              </w:rPr>
            </w:pPr>
            <w:r w:rsidRPr="00ED1867">
              <w:rPr>
                <w:color w:val="231F20"/>
                <w:sz w:val="16"/>
                <w:lang w:val="en"/>
              </w:rPr>
              <w:t>Registration number of notification</w:t>
            </w:r>
          </w:p>
        </w:tc>
        <w:tc>
          <w:tcPr>
            <w:tcW w:w="907" w:type="dxa"/>
            <w:vMerge/>
            <w:tcBorders>
              <w:top w:val="nil"/>
            </w:tcBorders>
          </w:tcPr>
          <w:p w14:paraId="3BF712E8" w14:textId="77777777" w:rsidR="009D1ACE" w:rsidRPr="00ED1867" w:rsidRDefault="009D1ACE">
            <w:pPr>
              <w:rPr>
                <w:sz w:val="2"/>
                <w:szCs w:val="2"/>
              </w:rPr>
            </w:pPr>
          </w:p>
        </w:tc>
        <w:tc>
          <w:tcPr>
            <w:tcW w:w="1361" w:type="dxa"/>
            <w:vMerge/>
            <w:tcBorders>
              <w:top w:val="nil"/>
            </w:tcBorders>
          </w:tcPr>
          <w:p w14:paraId="109D2CEB" w14:textId="77777777" w:rsidR="009D1ACE" w:rsidRPr="00ED1867" w:rsidRDefault="009D1ACE">
            <w:pPr>
              <w:rPr>
                <w:sz w:val="2"/>
                <w:szCs w:val="2"/>
              </w:rPr>
            </w:pPr>
          </w:p>
        </w:tc>
        <w:tc>
          <w:tcPr>
            <w:tcW w:w="1647" w:type="dxa"/>
          </w:tcPr>
          <w:p w14:paraId="78D0F6A7" w14:textId="77777777" w:rsidR="009D1ACE" w:rsidRPr="0009137D" w:rsidRDefault="0009137D">
            <w:pPr>
              <w:pStyle w:val="TableParagraph"/>
              <w:spacing w:before="31" w:line="235" w:lineRule="auto"/>
              <w:ind w:left="54"/>
              <w:rPr>
                <w:sz w:val="16"/>
                <w:lang w:val="en-US"/>
              </w:rPr>
            </w:pPr>
            <w:r w:rsidRPr="00ED1867">
              <w:rPr>
                <w:color w:val="231F20"/>
                <w:sz w:val="16"/>
                <w:lang w:val="en"/>
              </w:rPr>
              <w:t>In accordance with AIPS FinTsERT format</w:t>
            </w:r>
          </w:p>
        </w:tc>
        <w:tc>
          <w:tcPr>
            <w:tcW w:w="1981" w:type="dxa"/>
          </w:tcPr>
          <w:p w14:paraId="03936938" w14:textId="77777777" w:rsidR="009D1ACE" w:rsidRPr="0009137D" w:rsidRDefault="0009137D">
            <w:pPr>
              <w:pStyle w:val="TableParagraph"/>
              <w:spacing w:before="27" w:line="192" w:lineRule="exact"/>
              <w:ind w:left="51" w:right="92"/>
              <w:rPr>
                <w:sz w:val="16"/>
                <w:lang w:val="en-US"/>
              </w:rPr>
            </w:pPr>
            <w:r w:rsidRPr="00ED1867">
              <w:rPr>
                <w:color w:val="231F20"/>
                <w:sz w:val="16"/>
                <w:lang w:val="en"/>
              </w:rPr>
              <w:t>Identifier of notification or response to the request previously sent to FinTsERT by an information exchange participant</w:t>
            </w:r>
          </w:p>
        </w:tc>
      </w:tr>
      <w:tr w:rsidR="00831436" w:rsidRPr="00542559" w14:paraId="6C6E29DB" w14:textId="77777777">
        <w:trPr>
          <w:trHeight w:val="1194"/>
        </w:trPr>
        <w:tc>
          <w:tcPr>
            <w:tcW w:w="795" w:type="dxa"/>
          </w:tcPr>
          <w:p w14:paraId="0F5F407F" w14:textId="77777777" w:rsidR="009D1ACE" w:rsidRPr="00ED1867" w:rsidRDefault="0009137D">
            <w:pPr>
              <w:pStyle w:val="TableParagraph"/>
              <w:spacing w:before="28"/>
              <w:ind w:left="295" w:right="292"/>
              <w:jc w:val="center"/>
              <w:rPr>
                <w:sz w:val="16"/>
              </w:rPr>
            </w:pPr>
            <w:r w:rsidRPr="00ED1867">
              <w:rPr>
                <w:color w:val="231F20"/>
                <w:sz w:val="16"/>
                <w:lang w:val="en"/>
              </w:rPr>
              <w:t>35</w:t>
            </w:r>
          </w:p>
        </w:tc>
        <w:tc>
          <w:tcPr>
            <w:tcW w:w="1245" w:type="dxa"/>
          </w:tcPr>
          <w:p w14:paraId="543A019B" w14:textId="77777777" w:rsidR="009D1ACE" w:rsidRPr="00ED1867" w:rsidRDefault="0009137D">
            <w:pPr>
              <w:pStyle w:val="TableParagraph"/>
              <w:spacing w:before="31" w:line="235" w:lineRule="auto"/>
              <w:ind w:left="55" w:right="-68"/>
              <w:rPr>
                <w:sz w:val="16"/>
              </w:rPr>
            </w:pPr>
            <w:r w:rsidRPr="00ED1867">
              <w:rPr>
                <w:color w:val="231F20"/>
                <w:sz w:val="16"/>
                <w:lang w:val="en"/>
              </w:rPr>
              <w:t>Restrictive TLP marker</w:t>
            </w:r>
          </w:p>
        </w:tc>
        <w:tc>
          <w:tcPr>
            <w:tcW w:w="1704" w:type="dxa"/>
          </w:tcPr>
          <w:p w14:paraId="505C7D5C" w14:textId="77777777" w:rsidR="009D1ACE" w:rsidRPr="0009137D" w:rsidRDefault="0009137D">
            <w:pPr>
              <w:pStyle w:val="TableParagraph"/>
              <w:spacing w:before="31" w:line="235" w:lineRule="auto"/>
              <w:ind w:left="57"/>
              <w:rPr>
                <w:sz w:val="16"/>
                <w:lang w:val="en-US"/>
              </w:rPr>
            </w:pPr>
            <w:r w:rsidRPr="00ED1867">
              <w:rPr>
                <w:color w:val="231F20"/>
                <w:sz w:val="16"/>
                <w:lang w:val="en"/>
              </w:rPr>
              <w:t>Restrictive marker for distribution of information from the given notification</w:t>
            </w:r>
          </w:p>
        </w:tc>
        <w:tc>
          <w:tcPr>
            <w:tcW w:w="907" w:type="dxa"/>
          </w:tcPr>
          <w:p w14:paraId="07421B66" w14:textId="77777777" w:rsidR="009D1ACE" w:rsidRPr="00ED1867" w:rsidRDefault="0009137D">
            <w:pPr>
              <w:pStyle w:val="TableParagraph"/>
              <w:spacing w:before="28"/>
              <w:jc w:val="center"/>
              <w:rPr>
                <w:sz w:val="16"/>
              </w:rPr>
            </w:pPr>
            <w:r w:rsidRPr="00ED1867">
              <w:rPr>
                <w:color w:val="231F20"/>
                <w:sz w:val="16"/>
                <w:lang w:val="en"/>
              </w:rPr>
              <w:t>N</w:t>
            </w:r>
          </w:p>
        </w:tc>
        <w:tc>
          <w:tcPr>
            <w:tcW w:w="1361" w:type="dxa"/>
          </w:tcPr>
          <w:p w14:paraId="0E21DDE4" w14:textId="77777777" w:rsidR="009D1ACE" w:rsidRPr="00ED1867" w:rsidRDefault="0009137D">
            <w:pPr>
              <w:pStyle w:val="TableParagraph"/>
              <w:spacing w:before="28"/>
              <w:jc w:val="center"/>
              <w:rPr>
                <w:sz w:val="16"/>
              </w:rPr>
            </w:pPr>
            <w:r w:rsidRPr="00ED1867">
              <w:rPr>
                <w:color w:val="231F20"/>
                <w:sz w:val="16"/>
                <w:lang w:val="en"/>
              </w:rPr>
              <w:t>-</w:t>
            </w:r>
          </w:p>
        </w:tc>
        <w:tc>
          <w:tcPr>
            <w:tcW w:w="1647" w:type="dxa"/>
          </w:tcPr>
          <w:p w14:paraId="444A3265" w14:textId="77777777" w:rsidR="009D1ACE" w:rsidRPr="0009137D" w:rsidRDefault="0009137D">
            <w:pPr>
              <w:pStyle w:val="TableParagraph"/>
              <w:spacing w:before="31" w:line="235" w:lineRule="auto"/>
              <w:ind w:left="54" w:right="801"/>
              <w:jc w:val="both"/>
              <w:rPr>
                <w:sz w:val="16"/>
                <w:lang w:val="en-US"/>
              </w:rPr>
            </w:pPr>
            <w:r w:rsidRPr="00ED1867">
              <w:rPr>
                <w:color w:val="231F20"/>
                <w:sz w:val="16"/>
                <w:lang w:val="en"/>
              </w:rPr>
              <w:t>[TLP: WHITE] [TLP: GREEN] [TLP: AMBER] [TLP: RED]</w:t>
            </w:r>
          </w:p>
        </w:tc>
        <w:tc>
          <w:tcPr>
            <w:tcW w:w="1981" w:type="dxa"/>
          </w:tcPr>
          <w:p w14:paraId="6D7C19DD" w14:textId="77777777" w:rsidR="009D1ACE" w:rsidRPr="0009137D" w:rsidRDefault="0009137D">
            <w:pPr>
              <w:pStyle w:val="TableParagraph"/>
              <w:spacing w:before="31" w:line="235" w:lineRule="auto"/>
              <w:ind w:left="51"/>
              <w:rPr>
                <w:sz w:val="16"/>
                <w:lang w:val="en-US"/>
              </w:rPr>
            </w:pPr>
            <w:r w:rsidRPr="00ED1867">
              <w:rPr>
                <w:color w:val="231F20"/>
                <w:sz w:val="16"/>
                <w:lang w:val="en"/>
              </w:rPr>
              <w:t>In accordance with designations accepted in TLP protocol.</w:t>
            </w:r>
          </w:p>
          <w:p w14:paraId="4CF936EF" w14:textId="77777777" w:rsidR="009D1ACE" w:rsidRPr="0009137D" w:rsidRDefault="009D1ACE">
            <w:pPr>
              <w:pStyle w:val="TableParagraph"/>
              <w:spacing w:before="5"/>
              <w:rPr>
                <w:rFonts w:ascii="Times New Roman"/>
                <w:sz w:val="16"/>
                <w:lang w:val="en-US"/>
              </w:rPr>
            </w:pPr>
          </w:p>
          <w:p w14:paraId="0FBD4E36" w14:textId="77777777" w:rsidR="009D1ACE" w:rsidRPr="0009137D" w:rsidRDefault="0009137D">
            <w:pPr>
              <w:pStyle w:val="TableParagraph"/>
              <w:spacing w:line="192" w:lineRule="exact"/>
              <w:ind w:left="51" w:right="92"/>
              <w:rPr>
                <w:sz w:val="16"/>
                <w:lang w:val="en-US"/>
              </w:rPr>
            </w:pPr>
            <w:r w:rsidRPr="00ED1867">
              <w:rPr>
                <w:color w:val="231F20"/>
                <w:sz w:val="16"/>
                <w:lang w:val="en"/>
              </w:rPr>
              <w:t>Default value [TLP: GREEN], unless otherwise specified</w:t>
            </w:r>
          </w:p>
        </w:tc>
      </w:tr>
      <w:tr w:rsidR="00831436" w14:paraId="121B9B06" w14:textId="77777777">
        <w:trPr>
          <w:trHeight w:val="1002"/>
        </w:trPr>
        <w:tc>
          <w:tcPr>
            <w:tcW w:w="795" w:type="dxa"/>
          </w:tcPr>
          <w:p w14:paraId="5948B842" w14:textId="77777777" w:rsidR="009D1ACE" w:rsidRPr="00ED1867" w:rsidRDefault="0009137D">
            <w:pPr>
              <w:pStyle w:val="TableParagraph"/>
              <w:spacing w:before="28"/>
              <w:ind w:left="295" w:right="292"/>
              <w:jc w:val="center"/>
              <w:rPr>
                <w:sz w:val="16"/>
              </w:rPr>
            </w:pPr>
            <w:r w:rsidRPr="00ED1867">
              <w:rPr>
                <w:color w:val="231F20"/>
                <w:sz w:val="16"/>
                <w:lang w:val="en"/>
              </w:rPr>
              <w:t>36</w:t>
            </w:r>
          </w:p>
        </w:tc>
        <w:tc>
          <w:tcPr>
            <w:tcW w:w="1245" w:type="dxa"/>
          </w:tcPr>
          <w:p w14:paraId="55D1A600" w14:textId="77777777" w:rsidR="009D1ACE" w:rsidRPr="00ED1867" w:rsidRDefault="0009137D">
            <w:pPr>
              <w:pStyle w:val="TableParagraph"/>
              <w:spacing w:before="31" w:line="235" w:lineRule="auto"/>
              <w:ind w:left="55" w:right="89"/>
              <w:rPr>
                <w:sz w:val="16"/>
              </w:rPr>
            </w:pPr>
            <w:r w:rsidRPr="00ED1867">
              <w:rPr>
                <w:color w:val="231F20"/>
                <w:sz w:val="16"/>
                <w:lang w:val="en"/>
              </w:rPr>
              <w:t>Necessity of FinTsERT involvement</w:t>
            </w:r>
          </w:p>
        </w:tc>
        <w:tc>
          <w:tcPr>
            <w:tcW w:w="1704" w:type="dxa"/>
          </w:tcPr>
          <w:p w14:paraId="66DA28A9" w14:textId="77777777" w:rsidR="009D1ACE" w:rsidRPr="0009137D" w:rsidRDefault="0009137D">
            <w:pPr>
              <w:pStyle w:val="TableParagraph"/>
              <w:spacing w:before="27" w:line="192" w:lineRule="exact"/>
              <w:ind w:left="57" w:right="115"/>
              <w:rPr>
                <w:sz w:val="16"/>
                <w:lang w:val="en-US"/>
              </w:rPr>
            </w:pPr>
            <w:r w:rsidRPr="00ED1867">
              <w:rPr>
                <w:color w:val="231F20"/>
                <w:sz w:val="16"/>
                <w:lang w:val="en"/>
              </w:rPr>
              <w:t>Necessity of FinTsERT involvement to rectify the consequences of the computer incident</w:t>
            </w:r>
          </w:p>
        </w:tc>
        <w:tc>
          <w:tcPr>
            <w:tcW w:w="907" w:type="dxa"/>
          </w:tcPr>
          <w:p w14:paraId="5A56D35A" w14:textId="77777777" w:rsidR="009D1ACE" w:rsidRPr="00ED1867" w:rsidRDefault="0009137D">
            <w:pPr>
              <w:pStyle w:val="TableParagraph"/>
              <w:spacing w:before="28"/>
              <w:ind w:left="333" w:right="335"/>
              <w:jc w:val="center"/>
              <w:rPr>
                <w:sz w:val="16"/>
              </w:rPr>
            </w:pPr>
            <w:r w:rsidRPr="00ED1867">
              <w:rPr>
                <w:color w:val="231F20"/>
                <w:sz w:val="16"/>
                <w:lang w:val="en"/>
              </w:rPr>
              <w:t>CO</w:t>
            </w:r>
          </w:p>
        </w:tc>
        <w:tc>
          <w:tcPr>
            <w:tcW w:w="1361" w:type="dxa"/>
          </w:tcPr>
          <w:p w14:paraId="4FF71C7B" w14:textId="77777777" w:rsidR="009D1ACE" w:rsidRPr="00ED1867" w:rsidRDefault="0009137D">
            <w:pPr>
              <w:pStyle w:val="TableParagraph"/>
              <w:spacing w:before="28"/>
              <w:ind w:right="21"/>
              <w:jc w:val="center"/>
              <w:rPr>
                <w:sz w:val="16"/>
              </w:rPr>
            </w:pPr>
            <w:r w:rsidRPr="00ED1867">
              <w:rPr>
                <w:color w:val="231F20"/>
                <w:sz w:val="16"/>
                <w:lang w:val="en"/>
              </w:rPr>
              <w:t>Where necessary</w:t>
            </w:r>
          </w:p>
        </w:tc>
        <w:tc>
          <w:tcPr>
            <w:tcW w:w="1647" w:type="dxa"/>
          </w:tcPr>
          <w:p w14:paraId="560C6D07" w14:textId="77777777" w:rsidR="009D1ACE" w:rsidRPr="00ED1867" w:rsidRDefault="0009137D">
            <w:pPr>
              <w:pStyle w:val="TableParagraph"/>
              <w:spacing w:before="28"/>
              <w:ind w:left="54"/>
              <w:rPr>
                <w:sz w:val="16"/>
              </w:rPr>
            </w:pPr>
            <w:r w:rsidRPr="00ED1867">
              <w:rPr>
                <w:color w:val="231F20"/>
                <w:sz w:val="16"/>
                <w:lang w:val="en"/>
              </w:rPr>
              <w:t>[Yes]</w:t>
            </w:r>
          </w:p>
        </w:tc>
        <w:tc>
          <w:tcPr>
            <w:tcW w:w="1981" w:type="dxa"/>
          </w:tcPr>
          <w:p w14:paraId="35BF9749" w14:textId="77777777" w:rsidR="009D1ACE" w:rsidRPr="00ED1867" w:rsidRDefault="0009137D">
            <w:pPr>
              <w:pStyle w:val="TableParagraph"/>
              <w:spacing w:before="28"/>
              <w:ind w:right="5"/>
              <w:jc w:val="center"/>
              <w:rPr>
                <w:sz w:val="16"/>
              </w:rPr>
            </w:pPr>
            <w:r w:rsidRPr="00ED1867">
              <w:rPr>
                <w:color w:val="231F20"/>
                <w:sz w:val="16"/>
                <w:lang w:val="en"/>
              </w:rPr>
              <w:t>-</w:t>
            </w:r>
          </w:p>
        </w:tc>
      </w:tr>
    </w:tbl>
    <w:p w14:paraId="4816DDF1" w14:textId="77777777" w:rsidR="009D1ACE" w:rsidRPr="0009137D" w:rsidRDefault="0009137D">
      <w:pPr>
        <w:spacing w:before="25" w:after="46" w:line="235" w:lineRule="auto"/>
        <w:ind w:left="173" w:right="198"/>
        <w:rPr>
          <w:b/>
          <w:sz w:val="20"/>
          <w:lang w:val="en-US"/>
        </w:rPr>
      </w:pPr>
      <w:r w:rsidRPr="00ED1867">
        <w:rPr>
          <w:b/>
          <w:color w:val="231F20"/>
          <w:sz w:val="20"/>
          <w:lang w:val="en"/>
        </w:rPr>
        <w:t>Data provision form NTF_CI_SIM - Form of provision of data about a computer incident related to change (spoofing) of a mobile subscriber identifier (IMSI), mobile equipment identifier (IMEI) or a SIM-card</w:t>
      </w: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2"/>
        <w:gridCol w:w="1704"/>
        <w:gridCol w:w="905"/>
        <w:gridCol w:w="1359"/>
        <w:gridCol w:w="1645"/>
        <w:gridCol w:w="1979"/>
      </w:tblGrid>
      <w:tr w:rsidR="00831436" w14:paraId="374478FE" w14:textId="77777777">
        <w:trPr>
          <w:trHeight w:val="618"/>
        </w:trPr>
        <w:tc>
          <w:tcPr>
            <w:tcW w:w="796" w:type="dxa"/>
          </w:tcPr>
          <w:p w14:paraId="304D3933"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2" w:type="dxa"/>
          </w:tcPr>
          <w:p w14:paraId="1D981A6B" w14:textId="77777777" w:rsidR="009D1ACE" w:rsidRPr="00ED1867" w:rsidRDefault="0009137D">
            <w:pPr>
              <w:pStyle w:val="TableParagraph"/>
              <w:spacing w:before="31" w:line="235" w:lineRule="auto"/>
              <w:ind w:left="156" w:hanging="30"/>
              <w:rPr>
                <w:b/>
                <w:sz w:val="16"/>
              </w:rPr>
            </w:pPr>
            <w:r w:rsidRPr="00ED1867">
              <w:rPr>
                <w:b/>
                <w:color w:val="231F20"/>
                <w:sz w:val="16"/>
                <w:lang w:val="en"/>
              </w:rPr>
              <w:t>Category of data element</w:t>
            </w:r>
          </w:p>
        </w:tc>
        <w:tc>
          <w:tcPr>
            <w:tcW w:w="1704" w:type="dxa"/>
          </w:tcPr>
          <w:p w14:paraId="6F3A39E2" w14:textId="77777777" w:rsidR="009D1ACE" w:rsidRPr="00ED1867" w:rsidRDefault="0009137D">
            <w:pPr>
              <w:pStyle w:val="TableParagraph"/>
              <w:spacing w:before="28"/>
              <w:ind w:left="241"/>
              <w:rPr>
                <w:b/>
                <w:sz w:val="16"/>
              </w:rPr>
            </w:pPr>
            <w:r w:rsidRPr="00ED1867">
              <w:rPr>
                <w:b/>
                <w:color w:val="231F20"/>
                <w:sz w:val="16"/>
                <w:lang w:val="en"/>
              </w:rPr>
              <w:t>Description of AIPS UI</w:t>
            </w:r>
          </w:p>
        </w:tc>
        <w:tc>
          <w:tcPr>
            <w:tcW w:w="905" w:type="dxa"/>
          </w:tcPr>
          <w:p w14:paraId="27CB8A17" w14:textId="77777777" w:rsidR="009D1ACE" w:rsidRPr="00ED1867" w:rsidRDefault="0009137D">
            <w:pPr>
              <w:pStyle w:val="TableParagraph"/>
              <w:spacing w:before="31" w:line="235" w:lineRule="auto"/>
              <w:ind w:left="57" w:right="47" w:firstLine="24"/>
              <w:rPr>
                <w:b/>
                <w:sz w:val="16"/>
              </w:rPr>
            </w:pPr>
            <w:r w:rsidRPr="00ED1867">
              <w:rPr>
                <w:b/>
                <w:color w:val="231F20"/>
                <w:sz w:val="16"/>
                <w:lang w:val="en"/>
              </w:rPr>
              <w:t>Field applicability</w:t>
            </w:r>
          </w:p>
        </w:tc>
        <w:tc>
          <w:tcPr>
            <w:tcW w:w="1359" w:type="dxa"/>
          </w:tcPr>
          <w:p w14:paraId="467D58EA" w14:textId="77777777" w:rsidR="009D1ACE" w:rsidRPr="00ED1867" w:rsidRDefault="0009137D">
            <w:pPr>
              <w:pStyle w:val="TableParagraph"/>
              <w:spacing w:before="31" w:line="235" w:lineRule="auto"/>
              <w:ind w:left="353" w:right="101" w:hanging="177"/>
              <w:rPr>
                <w:b/>
                <w:sz w:val="16"/>
              </w:rPr>
            </w:pPr>
            <w:r w:rsidRPr="00ED1867">
              <w:rPr>
                <w:b/>
                <w:color w:val="231F20"/>
                <w:sz w:val="16"/>
                <w:lang w:val="en"/>
              </w:rPr>
              <w:t>Condition of applicability</w:t>
            </w:r>
          </w:p>
        </w:tc>
        <w:tc>
          <w:tcPr>
            <w:tcW w:w="1645" w:type="dxa"/>
          </w:tcPr>
          <w:p w14:paraId="51C8EA90" w14:textId="77777777" w:rsidR="009D1ACE" w:rsidRPr="00ED1867" w:rsidRDefault="0009137D">
            <w:pPr>
              <w:pStyle w:val="TableParagraph"/>
              <w:spacing w:before="28"/>
              <w:ind w:left="129"/>
              <w:rPr>
                <w:b/>
                <w:sz w:val="16"/>
              </w:rPr>
            </w:pPr>
            <w:r w:rsidRPr="00ED1867">
              <w:rPr>
                <w:b/>
                <w:color w:val="231F20"/>
                <w:sz w:val="16"/>
                <w:lang w:val="en"/>
              </w:rPr>
              <w:t>Fill-in rule</w:t>
            </w:r>
          </w:p>
        </w:tc>
        <w:tc>
          <w:tcPr>
            <w:tcW w:w="1979" w:type="dxa"/>
          </w:tcPr>
          <w:p w14:paraId="23DB832F" w14:textId="77777777" w:rsidR="009D1ACE" w:rsidRPr="00ED1867" w:rsidRDefault="0009137D">
            <w:pPr>
              <w:pStyle w:val="TableParagraph"/>
              <w:spacing w:before="28"/>
              <w:ind w:left="577"/>
              <w:rPr>
                <w:b/>
                <w:sz w:val="16"/>
              </w:rPr>
            </w:pPr>
            <w:r w:rsidRPr="00ED1867">
              <w:rPr>
                <w:b/>
                <w:color w:val="231F20"/>
                <w:sz w:val="16"/>
                <w:lang w:val="en"/>
              </w:rPr>
              <w:t>Note</w:t>
            </w:r>
          </w:p>
        </w:tc>
      </w:tr>
      <w:tr w:rsidR="00831436" w14:paraId="5EC201DE" w14:textId="77777777">
        <w:trPr>
          <w:trHeight w:val="234"/>
        </w:trPr>
        <w:tc>
          <w:tcPr>
            <w:tcW w:w="796" w:type="dxa"/>
          </w:tcPr>
          <w:p w14:paraId="58E276B9" w14:textId="77777777" w:rsidR="009D1ACE" w:rsidRPr="00ED1867" w:rsidRDefault="0009137D">
            <w:pPr>
              <w:pStyle w:val="TableParagraph"/>
              <w:spacing w:before="28" w:line="187" w:lineRule="exact"/>
              <w:ind w:left="371"/>
              <w:rPr>
                <w:sz w:val="16"/>
              </w:rPr>
            </w:pPr>
            <w:r w:rsidRPr="00ED1867">
              <w:rPr>
                <w:color w:val="231F20"/>
                <w:sz w:val="16"/>
                <w:lang w:val="en"/>
              </w:rPr>
              <w:t>1</w:t>
            </w:r>
          </w:p>
        </w:tc>
        <w:tc>
          <w:tcPr>
            <w:tcW w:w="1242" w:type="dxa"/>
          </w:tcPr>
          <w:p w14:paraId="02F177DE" w14:textId="77777777" w:rsidR="009D1ACE" w:rsidRPr="00ED1867" w:rsidRDefault="0009137D">
            <w:pPr>
              <w:pStyle w:val="TableParagraph"/>
              <w:spacing w:before="28" w:line="187" w:lineRule="exact"/>
              <w:ind w:left="54"/>
              <w:rPr>
                <w:sz w:val="16"/>
              </w:rPr>
            </w:pPr>
            <w:r w:rsidRPr="00ED1867">
              <w:rPr>
                <w:color w:val="231F20"/>
                <w:sz w:val="16"/>
                <w:lang w:val="en"/>
              </w:rPr>
              <w:t>Type of notification</w:t>
            </w:r>
          </w:p>
        </w:tc>
        <w:tc>
          <w:tcPr>
            <w:tcW w:w="1704" w:type="dxa"/>
          </w:tcPr>
          <w:p w14:paraId="04903F44" w14:textId="77777777" w:rsidR="009D1ACE" w:rsidRPr="00ED1867" w:rsidRDefault="0009137D">
            <w:pPr>
              <w:pStyle w:val="TableParagraph"/>
              <w:spacing w:before="28" w:line="187" w:lineRule="exact"/>
              <w:ind w:left="59"/>
              <w:rPr>
                <w:sz w:val="16"/>
              </w:rPr>
            </w:pPr>
            <w:r w:rsidRPr="00ED1867">
              <w:rPr>
                <w:color w:val="231F20"/>
                <w:sz w:val="16"/>
                <w:lang w:val="en"/>
              </w:rPr>
              <w:t>Type of notification</w:t>
            </w:r>
          </w:p>
        </w:tc>
        <w:tc>
          <w:tcPr>
            <w:tcW w:w="905" w:type="dxa"/>
          </w:tcPr>
          <w:p w14:paraId="2CD7CF5A" w14:textId="77777777" w:rsidR="009D1ACE" w:rsidRPr="00ED1867" w:rsidRDefault="0009137D">
            <w:pPr>
              <w:pStyle w:val="TableParagraph"/>
              <w:spacing w:before="28" w:line="187" w:lineRule="exact"/>
              <w:ind w:left="6"/>
              <w:jc w:val="center"/>
              <w:rPr>
                <w:sz w:val="16"/>
              </w:rPr>
            </w:pPr>
            <w:r w:rsidRPr="00ED1867">
              <w:rPr>
                <w:color w:val="231F20"/>
                <w:sz w:val="16"/>
                <w:lang w:val="en"/>
              </w:rPr>
              <w:t>O</w:t>
            </w:r>
          </w:p>
        </w:tc>
        <w:tc>
          <w:tcPr>
            <w:tcW w:w="1359" w:type="dxa"/>
          </w:tcPr>
          <w:p w14:paraId="6E3A6A47" w14:textId="77777777" w:rsidR="009D1ACE" w:rsidRPr="00ED1867" w:rsidRDefault="0009137D">
            <w:pPr>
              <w:pStyle w:val="TableParagraph"/>
              <w:spacing w:before="28" w:line="187" w:lineRule="exact"/>
              <w:ind w:right="648"/>
              <w:jc w:val="right"/>
              <w:rPr>
                <w:sz w:val="16"/>
              </w:rPr>
            </w:pPr>
            <w:r w:rsidRPr="00ED1867">
              <w:rPr>
                <w:color w:val="231F20"/>
                <w:sz w:val="16"/>
                <w:lang w:val="en"/>
              </w:rPr>
              <w:t>-</w:t>
            </w:r>
          </w:p>
        </w:tc>
        <w:tc>
          <w:tcPr>
            <w:tcW w:w="1645" w:type="dxa"/>
          </w:tcPr>
          <w:p w14:paraId="520C1865" w14:textId="77777777" w:rsidR="009D1ACE" w:rsidRPr="00ED1867" w:rsidRDefault="0009137D">
            <w:pPr>
              <w:pStyle w:val="TableParagraph"/>
              <w:spacing w:before="28" w:line="187" w:lineRule="exact"/>
              <w:ind w:left="60"/>
              <w:rPr>
                <w:sz w:val="16"/>
              </w:rPr>
            </w:pPr>
            <w:r w:rsidRPr="00ED1867">
              <w:rPr>
                <w:color w:val="231F20"/>
                <w:sz w:val="16"/>
                <w:lang w:val="en"/>
              </w:rPr>
              <w:t>[NTF_CI_SIM]</w:t>
            </w:r>
          </w:p>
        </w:tc>
        <w:tc>
          <w:tcPr>
            <w:tcW w:w="1979" w:type="dxa"/>
          </w:tcPr>
          <w:p w14:paraId="3510C0D2" w14:textId="77777777" w:rsidR="009D1ACE" w:rsidRPr="00ED1867" w:rsidRDefault="0009137D">
            <w:pPr>
              <w:pStyle w:val="TableParagraph"/>
              <w:spacing w:before="28" w:line="187" w:lineRule="exact"/>
              <w:ind w:left="59"/>
              <w:rPr>
                <w:sz w:val="16"/>
              </w:rPr>
            </w:pPr>
            <w:r w:rsidRPr="00ED1867">
              <w:rPr>
                <w:color w:val="231F20"/>
                <w:sz w:val="16"/>
                <w:lang w:val="en"/>
              </w:rPr>
              <w:t>Pre-filled field</w:t>
            </w:r>
          </w:p>
        </w:tc>
      </w:tr>
      <w:tr w:rsidR="00831436" w:rsidRPr="00542559" w14:paraId="6B50D603" w14:textId="77777777">
        <w:trPr>
          <w:trHeight w:val="2154"/>
        </w:trPr>
        <w:tc>
          <w:tcPr>
            <w:tcW w:w="796" w:type="dxa"/>
          </w:tcPr>
          <w:p w14:paraId="53CE89B9" w14:textId="77777777" w:rsidR="009D1ACE" w:rsidRPr="00ED1867" w:rsidRDefault="0009137D">
            <w:pPr>
              <w:pStyle w:val="TableParagraph"/>
              <w:spacing w:before="28"/>
              <w:ind w:left="357"/>
              <w:rPr>
                <w:sz w:val="16"/>
              </w:rPr>
            </w:pPr>
            <w:r w:rsidRPr="00ED1867">
              <w:rPr>
                <w:color w:val="231F20"/>
                <w:sz w:val="16"/>
                <w:lang w:val="en"/>
              </w:rPr>
              <w:t>2</w:t>
            </w:r>
          </w:p>
        </w:tc>
        <w:tc>
          <w:tcPr>
            <w:tcW w:w="1242" w:type="dxa"/>
          </w:tcPr>
          <w:p w14:paraId="35866383" w14:textId="77777777" w:rsidR="009D1ACE" w:rsidRPr="00ED1867" w:rsidRDefault="0009137D">
            <w:pPr>
              <w:pStyle w:val="TableParagraph"/>
              <w:spacing w:before="31" w:line="235" w:lineRule="auto"/>
              <w:ind w:left="54" w:right="87"/>
              <w:rPr>
                <w:sz w:val="16"/>
              </w:rPr>
            </w:pPr>
            <w:r w:rsidRPr="00ED1867">
              <w:rPr>
                <w:color w:val="231F20"/>
                <w:sz w:val="16"/>
                <w:lang w:val="en"/>
              </w:rPr>
              <w:t>Description of computer incident</w:t>
            </w:r>
          </w:p>
        </w:tc>
        <w:tc>
          <w:tcPr>
            <w:tcW w:w="1704" w:type="dxa"/>
          </w:tcPr>
          <w:p w14:paraId="7FA4623E" w14:textId="77777777" w:rsidR="009D1ACE" w:rsidRPr="00ED1867" w:rsidRDefault="0009137D">
            <w:pPr>
              <w:pStyle w:val="TableParagraph"/>
              <w:spacing w:before="31" w:line="235" w:lineRule="auto"/>
              <w:ind w:left="59" w:right="112"/>
              <w:rPr>
                <w:sz w:val="16"/>
              </w:rPr>
            </w:pPr>
            <w:r w:rsidRPr="00ED1867">
              <w:rPr>
                <w:color w:val="231F20"/>
                <w:sz w:val="16"/>
                <w:lang w:val="en"/>
              </w:rPr>
              <w:t>Description of computer incident</w:t>
            </w:r>
          </w:p>
        </w:tc>
        <w:tc>
          <w:tcPr>
            <w:tcW w:w="905" w:type="dxa"/>
          </w:tcPr>
          <w:p w14:paraId="6059D391" w14:textId="77777777" w:rsidR="009D1ACE" w:rsidRPr="00ED1867" w:rsidRDefault="0009137D">
            <w:pPr>
              <w:pStyle w:val="TableParagraph"/>
              <w:spacing w:before="28"/>
              <w:ind w:left="6"/>
              <w:jc w:val="center"/>
              <w:rPr>
                <w:sz w:val="16"/>
              </w:rPr>
            </w:pPr>
            <w:r w:rsidRPr="00ED1867">
              <w:rPr>
                <w:color w:val="231F20"/>
                <w:sz w:val="16"/>
                <w:lang w:val="en"/>
              </w:rPr>
              <w:t>N</w:t>
            </w:r>
          </w:p>
        </w:tc>
        <w:tc>
          <w:tcPr>
            <w:tcW w:w="1359" w:type="dxa"/>
          </w:tcPr>
          <w:p w14:paraId="71164301" w14:textId="77777777" w:rsidR="009D1ACE" w:rsidRPr="00ED1867" w:rsidRDefault="0009137D">
            <w:pPr>
              <w:pStyle w:val="TableParagraph"/>
              <w:spacing w:before="28"/>
              <w:ind w:right="648"/>
              <w:jc w:val="right"/>
              <w:rPr>
                <w:sz w:val="16"/>
              </w:rPr>
            </w:pPr>
            <w:r w:rsidRPr="00ED1867">
              <w:rPr>
                <w:color w:val="231F20"/>
                <w:sz w:val="16"/>
                <w:lang w:val="en"/>
              </w:rPr>
              <w:t>-</w:t>
            </w:r>
          </w:p>
        </w:tc>
        <w:tc>
          <w:tcPr>
            <w:tcW w:w="1645" w:type="dxa"/>
          </w:tcPr>
          <w:p w14:paraId="7E157BB0" w14:textId="77777777" w:rsidR="009D1ACE" w:rsidRPr="00ED1867" w:rsidRDefault="0009137D">
            <w:pPr>
              <w:pStyle w:val="TableParagraph"/>
              <w:spacing w:before="28"/>
              <w:ind w:left="60"/>
              <w:rPr>
                <w:sz w:val="16"/>
              </w:rPr>
            </w:pPr>
            <w:r w:rsidRPr="00ED1867">
              <w:rPr>
                <w:color w:val="231F20"/>
                <w:sz w:val="16"/>
                <w:lang w:val="en"/>
              </w:rPr>
              <w:t>Text field</w:t>
            </w:r>
          </w:p>
        </w:tc>
        <w:tc>
          <w:tcPr>
            <w:tcW w:w="1979" w:type="dxa"/>
          </w:tcPr>
          <w:p w14:paraId="193718BC" w14:textId="77777777" w:rsidR="009D1ACE" w:rsidRPr="0009137D" w:rsidRDefault="0009137D">
            <w:pPr>
              <w:pStyle w:val="TableParagraph"/>
              <w:spacing w:before="31" w:line="235" w:lineRule="auto"/>
              <w:ind w:left="59" w:right="46"/>
              <w:rPr>
                <w:sz w:val="16"/>
                <w:lang w:val="en-US"/>
              </w:rPr>
            </w:pPr>
            <w:r w:rsidRPr="00ED1867">
              <w:rPr>
                <w:color w:val="231F20"/>
                <w:sz w:val="16"/>
                <w:lang w:val="en"/>
              </w:rPr>
              <w:t xml:space="preserve">Textual description of computer incident (including additional information on the method of CI </w:t>
            </w:r>
            <w:r w:rsidR="001E641A">
              <w:rPr>
                <w:color w:val="231F20"/>
                <w:sz w:val="16"/>
                <w:lang w:val="en"/>
              </w:rPr>
              <w:t>realisation</w:t>
            </w:r>
            <w:r w:rsidRPr="00ED1867">
              <w:rPr>
                <w:color w:val="231F20"/>
                <w:sz w:val="16"/>
                <w:lang w:val="en"/>
              </w:rPr>
              <w:t>, method of CI identification etc.). Where a computer incident is identified</w:t>
            </w:r>
          </w:p>
          <w:p w14:paraId="71BC9945" w14:textId="77777777" w:rsidR="009D1ACE" w:rsidRPr="0009137D" w:rsidRDefault="0009137D">
            <w:pPr>
              <w:pStyle w:val="TableParagraph"/>
              <w:spacing w:line="192" w:lineRule="exact"/>
              <w:ind w:left="59" w:right="108"/>
              <w:jc w:val="both"/>
              <w:rPr>
                <w:sz w:val="16"/>
                <w:lang w:val="en-US"/>
              </w:rPr>
            </w:pPr>
            <w:r w:rsidRPr="00ED1867">
              <w:rPr>
                <w:color w:val="231F20"/>
                <w:sz w:val="16"/>
                <w:lang w:val="en"/>
              </w:rPr>
              <w:t>using information from the bulletin of the Bank of Russia or NCCCI, the number of such bulletin is to be specified</w:t>
            </w:r>
          </w:p>
        </w:tc>
      </w:tr>
      <w:tr w:rsidR="00831436" w14:paraId="7FB41403" w14:textId="77777777">
        <w:trPr>
          <w:trHeight w:val="618"/>
        </w:trPr>
        <w:tc>
          <w:tcPr>
            <w:tcW w:w="796" w:type="dxa"/>
          </w:tcPr>
          <w:p w14:paraId="172F2B4D" w14:textId="77777777" w:rsidR="009D1ACE" w:rsidRPr="00ED1867" w:rsidRDefault="0009137D">
            <w:pPr>
              <w:pStyle w:val="TableParagraph"/>
              <w:spacing w:before="28"/>
              <w:ind w:left="359"/>
              <w:rPr>
                <w:sz w:val="16"/>
              </w:rPr>
            </w:pPr>
            <w:r w:rsidRPr="00ED1867">
              <w:rPr>
                <w:color w:val="231F20"/>
                <w:sz w:val="16"/>
                <w:lang w:val="en"/>
              </w:rPr>
              <w:t>3</w:t>
            </w:r>
          </w:p>
        </w:tc>
        <w:tc>
          <w:tcPr>
            <w:tcW w:w="1242" w:type="dxa"/>
            <w:vMerge w:val="restart"/>
          </w:tcPr>
          <w:p w14:paraId="079CE658" w14:textId="77777777" w:rsidR="009D1ACE" w:rsidRPr="00ED1867" w:rsidRDefault="0009137D">
            <w:pPr>
              <w:pStyle w:val="TableParagraph"/>
              <w:spacing w:before="31" w:line="235" w:lineRule="auto"/>
              <w:ind w:left="54" w:right="208"/>
              <w:jc w:val="both"/>
              <w:rPr>
                <w:sz w:val="16"/>
              </w:rPr>
            </w:pPr>
            <w:r w:rsidRPr="00ED1867">
              <w:rPr>
                <w:color w:val="231F20"/>
                <w:sz w:val="16"/>
                <w:lang w:val="en"/>
              </w:rPr>
              <w:t>Classification of computer incident</w:t>
            </w:r>
          </w:p>
        </w:tc>
        <w:tc>
          <w:tcPr>
            <w:tcW w:w="1704" w:type="dxa"/>
          </w:tcPr>
          <w:p w14:paraId="293D6861" w14:textId="77777777" w:rsidR="009D1ACE" w:rsidRPr="00ED1867" w:rsidRDefault="0009137D">
            <w:pPr>
              <w:pStyle w:val="TableParagraph"/>
              <w:spacing w:before="28"/>
              <w:ind w:left="59"/>
              <w:rPr>
                <w:sz w:val="16"/>
              </w:rPr>
            </w:pPr>
            <w:r w:rsidRPr="00ED1867">
              <w:rPr>
                <w:color w:val="231F20"/>
                <w:sz w:val="16"/>
                <w:lang w:val="en"/>
              </w:rPr>
              <w:t>Vector</w:t>
            </w:r>
          </w:p>
        </w:tc>
        <w:tc>
          <w:tcPr>
            <w:tcW w:w="905" w:type="dxa"/>
          </w:tcPr>
          <w:p w14:paraId="33DA23BC" w14:textId="77777777" w:rsidR="009D1ACE" w:rsidRPr="00ED1867" w:rsidRDefault="0009137D">
            <w:pPr>
              <w:pStyle w:val="TableParagraph"/>
              <w:spacing w:before="28"/>
              <w:ind w:left="6"/>
              <w:jc w:val="center"/>
              <w:rPr>
                <w:sz w:val="16"/>
              </w:rPr>
            </w:pPr>
            <w:r w:rsidRPr="00ED1867">
              <w:rPr>
                <w:color w:val="231F20"/>
                <w:sz w:val="16"/>
                <w:lang w:val="en"/>
              </w:rPr>
              <w:t>O</w:t>
            </w:r>
          </w:p>
        </w:tc>
        <w:tc>
          <w:tcPr>
            <w:tcW w:w="1359" w:type="dxa"/>
          </w:tcPr>
          <w:p w14:paraId="5299BC9C" w14:textId="77777777" w:rsidR="009D1ACE" w:rsidRPr="00ED1867" w:rsidRDefault="0009137D">
            <w:pPr>
              <w:pStyle w:val="TableParagraph"/>
              <w:spacing w:before="28"/>
              <w:ind w:right="648"/>
              <w:jc w:val="right"/>
              <w:rPr>
                <w:sz w:val="16"/>
              </w:rPr>
            </w:pPr>
            <w:r w:rsidRPr="00ED1867">
              <w:rPr>
                <w:color w:val="231F20"/>
                <w:sz w:val="16"/>
                <w:lang w:val="en"/>
              </w:rPr>
              <w:t>-</w:t>
            </w:r>
          </w:p>
        </w:tc>
        <w:tc>
          <w:tcPr>
            <w:tcW w:w="1645" w:type="dxa"/>
          </w:tcPr>
          <w:p w14:paraId="6EE59A4A" w14:textId="77777777" w:rsidR="009D1ACE" w:rsidRPr="00ED1867" w:rsidRDefault="0009137D">
            <w:pPr>
              <w:pStyle w:val="TableParagraph"/>
              <w:spacing w:before="28"/>
              <w:ind w:left="60"/>
              <w:rPr>
                <w:sz w:val="16"/>
              </w:rPr>
            </w:pPr>
            <w:r w:rsidRPr="00ED1867">
              <w:rPr>
                <w:color w:val="231F20"/>
                <w:sz w:val="16"/>
                <w:lang w:val="en"/>
              </w:rPr>
              <w:t>[EXT]</w:t>
            </w:r>
          </w:p>
        </w:tc>
        <w:tc>
          <w:tcPr>
            <w:tcW w:w="1979" w:type="dxa"/>
          </w:tcPr>
          <w:p w14:paraId="795CFF1E" w14:textId="77777777" w:rsidR="009D1ACE" w:rsidRPr="00ED1867" w:rsidRDefault="0009137D">
            <w:pPr>
              <w:pStyle w:val="TableParagraph"/>
              <w:spacing w:before="28"/>
              <w:ind w:left="59"/>
              <w:rPr>
                <w:sz w:val="16"/>
              </w:rPr>
            </w:pPr>
            <w:r w:rsidRPr="00ED1867">
              <w:rPr>
                <w:color w:val="231F20"/>
                <w:sz w:val="16"/>
                <w:lang w:val="en"/>
              </w:rPr>
              <w:t>Pre-filled field</w:t>
            </w:r>
          </w:p>
        </w:tc>
      </w:tr>
      <w:tr w:rsidR="00831436" w14:paraId="1E0FD1DD" w14:textId="77777777">
        <w:trPr>
          <w:trHeight w:val="426"/>
        </w:trPr>
        <w:tc>
          <w:tcPr>
            <w:tcW w:w="796" w:type="dxa"/>
          </w:tcPr>
          <w:p w14:paraId="3A70A982" w14:textId="77777777" w:rsidR="009D1ACE" w:rsidRPr="00ED1867" w:rsidRDefault="0009137D">
            <w:pPr>
              <w:pStyle w:val="TableParagraph"/>
              <w:spacing w:before="28"/>
              <w:ind w:left="359"/>
              <w:rPr>
                <w:sz w:val="16"/>
              </w:rPr>
            </w:pPr>
            <w:r w:rsidRPr="00ED1867">
              <w:rPr>
                <w:color w:val="231F20"/>
                <w:sz w:val="16"/>
                <w:lang w:val="en"/>
              </w:rPr>
              <w:t>4</w:t>
            </w:r>
          </w:p>
        </w:tc>
        <w:tc>
          <w:tcPr>
            <w:tcW w:w="1242" w:type="dxa"/>
            <w:vMerge/>
            <w:tcBorders>
              <w:top w:val="nil"/>
            </w:tcBorders>
          </w:tcPr>
          <w:p w14:paraId="0F23A1CB" w14:textId="77777777" w:rsidR="009D1ACE" w:rsidRPr="00ED1867" w:rsidRDefault="009D1ACE">
            <w:pPr>
              <w:rPr>
                <w:sz w:val="2"/>
                <w:szCs w:val="2"/>
              </w:rPr>
            </w:pPr>
          </w:p>
        </w:tc>
        <w:tc>
          <w:tcPr>
            <w:tcW w:w="1704" w:type="dxa"/>
          </w:tcPr>
          <w:p w14:paraId="650299BF" w14:textId="77777777" w:rsidR="009D1ACE" w:rsidRPr="00ED1867" w:rsidRDefault="0009137D">
            <w:pPr>
              <w:pStyle w:val="TableParagraph"/>
              <w:spacing w:before="27" w:line="192" w:lineRule="exact"/>
              <w:ind w:left="59"/>
              <w:rPr>
                <w:sz w:val="16"/>
              </w:rPr>
            </w:pPr>
            <w:r w:rsidRPr="00ED1867">
              <w:rPr>
                <w:color w:val="231F20"/>
                <w:sz w:val="16"/>
                <w:lang w:val="en"/>
              </w:rPr>
              <w:t>Type of computer incident</w:t>
            </w:r>
          </w:p>
        </w:tc>
        <w:tc>
          <w:tcPr>
            <w:tcW w:w="905" w:type="dxa"/>
          </w:tcPr>
          <w:p w14:paraId="2FD12CA6" w14:textId="77777777" w:rsidR="009D1ACE" w:rsidRPr="00ED1867" w:rsidRDefault="0009137D">
            <w:pPr>
              <w:pStyle w:val="TableParagraph"/>
              <w:spacing w:before="28"/>
              <w:ind w:left="6"/>
              <w:jc w:val="center"/>
              <w:rPr>
                <w:sz w:val="16"/>
              </w:rPr>
            </w:pPr>
            <w:r w:rsidRPr="00ED1867">
              <w:rPr>
                <w:color w:val="231F20"/>
                <w:sz w:val="16"/>
                <w:lang w:val="en"/>
              </w:rPr>
              <w:t>O</w:t>
            </w:r>
          </w:p>
        </w:tc>
        <w:tc>
          <w:tcPr>
            <w:tcW w:w="1359" w:type="dxa"/>
          </w:tcPr>
          <w:p w14:paraId="06AAA43D" w14:textId="77777777" w:rsidR="009D1ACE" w:rsidRPr="00ED1867" w:rsidRDefault="0009137D">
            <w:pPr>
              <w:pStyle w:val="TableParagraph"/>
              <w:spacing w:before="28"/>
              <w:ind w:right="648"/>
              <w:jc w:val="right"/>
              <w:rPr>
                <w:sz w:val="16"/>
              </w:rPr>
            </w:pPr>
            <w:r w:rsidRPr="00ED1867">
              <w:rPr>
                <w:color w:val="231F20"/>
                <w:sz w:val="16"/>
                <w:lang w:val="en"/>
              </w:rPr>
              <w:t>-</w:t>
            </w:r>
          </w:p>
        </w:tc>
        <w:tc>
          <w:tcPr>
            <w:tcW w:w="1645" w:type="dxa"/>
          </w:tcPr>
          <w:p w14:paraId="5B6B7A05" w14:textId="77777777" w:rsidR="009D1ACE" w:rsidRPr="00ED1867" w:rsidRDefault="0009137D">
            <w:pPr>
              <w:pStyle w:val="TableParagraph"/>
              <w:spacing w:before="28"/>
              <w:ind w:left="60"/>
              <w:rPr>
                <w:sz w:val="16"/>
              </w:rPr>
            </w:pPr>
            <w:r w:rsidRPr="00ED1867">
              <w:rPr>
                <w:color w:val="231F20"/>
                <w:sz w:val="16"/>
                <w:lang w:val="en"/>
              </w:rPr>
              <w:t>[SIM]</w:t>
            </w:r>
          </w:p>
        </w:tc>
        <w:tc>
          <w:tcPr>
            <w:tcW w:w="1979" w:type="dxa"/>
          </w:tcPr>
          <w:p w14:paraId="4535050E" w14:textId="77777777" w:rsidR="009D1ACE" w:rsidRPr="00ED1867" w:rsidRDefault="0009137D">
            <w:pPr>
              <w:pStyle w:val="TableParagraph"/>
              <w:spacing w:before="28"/>
              <w:ind w:left="59"/>
              <w:rPr>
                <w:sz w:val="16"/>
              </w:rPr>
            </w:pPr>
            <w:r w:rsidRPr="00ED1867">
              <w:rPr>
                <w:color w:val="231F20"/>
                <w:sz w:val="16"/>
                <w:lang w:val="en"/>
              </w:rPr>
              <w:t>Pre-filled field</w:t>
            </w:r>
          </w:p>
        </w:tc>
      </w:tr>
      <w:tr w:rsidR="00831436" w14:paraId="1DC0E133" w14:textId="77777777">
        <w:trPr>
          <w:trHeight w:val="618"/>
        </w:trPr>
        <w:tc>
          <w:tcPr>
            <w:tcW w:w="796" w:type="dxa"/>
          </w:tcPr>
          <w:p w14:paraId="5FF2D4B7" w14:textId="77777777" w:rsidR="009D1ACE" w:rsidRPr="00ED1867" w:rsidRDefault="0009137D">
            <w:pPr>
              <w:pStyle w:val="TableParagraph"/>
              <w:spacing w:before="28"/>
              <w:ind w:left="357"/>
              <w:rPr>
                <w:sz w:val="16"/>
              </w:rPr>
            </w:pPr>
            <w:r w:rsidRPr="00ED1867">
              <w:rPr>
                <w:color w:val="231F20"/>
                <w:sz w:val="16"/>
                <w:lang w:val="en"/>
              </w:rPr>
              <w:t>5</w:t>
            </w:r>
          </w:p>
        </w:tc>
        <w:tc>
          <w:tcPr>
            <w:tcW w:w="1242" w:type="dxa"/>
          </w:tcPr>
          <w:p w14:paraId="01D74AA0" w14:textId="77777777" w:rsidR="009D1ACE" w:rsidRPr="0009137D" w:rsidRDefault="0009137D">
            <w:pPr>
              <w:pStyle w:val="TableParagraph"/>
              <w:spacing w:before="31" w:line="235" w:lineRule="auto"/>
              <w:ind w:left="54" w:right="236"/>
              <w:rPr>
                <w:sz w:val="16"/>
                <w:lang w:val="en-US"/>
              </w:rPr>
            </w:pPr>
            <w:r w:rsidRPr="00ED1867">
              <w:rPr>
                <w:color w:val="231F20"/>
                <w:sz w:val="16"/>
                <w:lang w:val="en"/>
              </w:rPr>
              <w:t>Date and time of detection</w:t>
            </w:r>
          </w:p>
        </w:tc>
        <w:tc>
          <w:tcPr>
            <w:tcW w:w="1704" w:type="dxa"/>
          </w:tcPr>
          <w:p w14:paraId="3B567CF2" w14:textId="77777777" w:rsidR="009D1ACE" w:rsidRPr="0009137D" w:rsidRDefault="0009137D">
            <w:pPr>
              <w:pStyle w:val="TableParagraph"/>
              <w:spacing w:before="27" w:line="192" w:lineRule="exact"/>
              <w:ind w:left="59"/>
              <w:rPr>
                <w:sz w:val="16"/>
                <w:lang w:val="en-US"/>
              </w:rPr>
            </w:pPr>
            <w:r w:rsidRPr="00ED1867">
              <w:rPr>
                <w:color w:val="231F20"/>
                <w:sz w:val="16"/>
                <w:lang w:val="en"/>
              </w:rPr>
              <w:t>Date and time of computer incident identification</w:t>
            </w:r>
          </w:p>
        </w:tc>
        <w:tc>
          <w:tcPr>
            <w:tcW w:w="905" w:type="dxa"/>
          </w:tcPr>
          <w:p w14:paraId="000418D3" w14:textId="77777777" w:rsidR="009D1ACE" w:rsidRPr="00ED1867" w:rsidRDefault="0009137D">
            <w:pPr>
              <w:pStyle w:val="TableParagraph"/>
              <w:spacing w:before="28"/>
              <w:ind w:left="6"/>
              <w:jc w:val="center"/>
              <w:rPr>
                <w:sz w:val="16"/>
              </w:rPr>
            </w:pPr>
            <w:r w:rsidRPr="00ED1867">
              <w:rPr>
                <w:color w:val="231F20"/>
                <w:sz w:val="16"/>
                <w:lang w:val="en"/>
              </w:rPr>
              <w:t>O</w:t>
            </w:r>
          </w:p>
        </w:tc>
        <w:tc>
          <w:tcPr>
            <w:tcW w:w="1359" w:type="dxa"/>
          </w:tcPr>
          <w:p w14:paraId="38391704" w14:textId="77777777" w:rsidR="009D1ACE" w:rsidRPr="00ED1867" w:rsidRDefault="0009137D">
            <w:pPr>
              <w:pStyle w:val="TableParagraph"/>
              <w:spacing w:before="28"/>
              <w:ind w:right="648"/>
              <w:jc w:val="right"/>
              <w:rPr>
                <w:sz w:val="16"/>
              </w:rPr>
            </w:pPr>
            <w:r w:rsidRPr="00ED1867">
              <w:rPr>
                <w:color w:val="231F20"/>
                <w:sz w:val="16"/>
                <w:lang w:val="en"/>
              </w:rPr>
              <w:t>-</w:t>
            </w:r>
          </w:p>
        </w:tc>
        <w:tc>
          <w:tcPr>
            <w:tcW w:w="1645" w:type="dxa"/>
          </w:tcPr>
          <w:p w14:paraId="0134CF6C" w14:textId="77777777" w:rsidR="009D1ACE" w:rsidRPr="00ED1867" w:rsidRDefault="0009137D">
            <w:pPr>
              <w:pStyle w:val="TableParagraph"/>
              <w:spacing w:before="31" w:line="235" w:lineRule="auto"/>
              <w:ind w:left="60"/>
              <w:rPr>
                <w:sz w:val="16"/>
              </w:rPr>
            </w:pPr>
            <w:r w:rsidRPr="00ED1867">
              <w:rPr>
                <w:color w:val="231F20"/>
                <w:sz w:val="16"/>
                <w:lang w:val="en"/>
              </w:rPr>
              <w:t>In accordance with RFC 3339</w:t>
            </w:r>
          </w:p>
        </w:tc>
        <w:tc>
          <w:tcPr>
            <w:tcW w:w="1979" w:type="dxa"/>
          </w:tcPr>
          <w:p w14:paraId="620610D7" w14:textId="77777777" w:rsidR="009D1ACE" w:rsidRPr="00ED1867" w:rsidRDefault="0009137D">
            <w:pPr>
              <w:pStyle w:val="TableParagraph"/>
              <w:spacing w:before="31" w:line="235" w:lineRule="auto"/>
              <w:ind w:left="59" w:right="54"/>
              <w:rPr>
                <w:sz w:val="16"/>
              </w:rPr>
            </w:pPr>
            <w:r w:rsidRPr="00ED1867">
              <w:rPr>
                <w:color w:val="231F20"/>
                <w:sz w:val="16"/>
                <w:lang w:val="en"/>
              </w:rPr>
              <w:t>Moscow time [UTC +03:00]</w:t>
            </w:r>
          </w:p>
        </w:tc>
      </w:tr>
      <w:tr w:rsidR="00831436" w14:paraId="2D750D5C" w14:textId="77777777">
        <w:trPr>
          <w:trHeight w:val="1194"/>
        </w:trPr>
        <w:tc>
          <w:tcPr>
            <w:tcW w:w="796" w:type="dxa"/>
          </w:tcPr>
          <w:p w14:paraId="0B8C1F59" w14:textId="77777777" w:rsidR="009D1ACE" w:rsidRPr="00ED1867" w:rsidRDefault="0009137D">
            <w:pPr>
              <w:pStyle w:val="TableParagraph"/>
              <w:spacing w:before="28"/>
              <w:ind w:left="357"/>
              <w:rPr>
                <w:sz w:val="16"/>
              </w:rPr>
            </w:pPr>
            <w:r w:rsidRPr="00ED1867">
              <w:rPr>
                <w:color w:val="231F20"/>
                <w:sz w:val="16"/>
                <w:lang w:val="en"/>
              </w:rPr>
              <w:t>6</w:t>
            </w:r>
          </w:p>
        </w:tc>
        <w:tc>
          <w:tcPr>
            <w:tcW w:w="1242" w:type="dxa"/>
            <w:vMerge w:val="restart"/>
          </w:tcPr>
          <w:p w14:paraId="199B4731" w14:textId="77777777" w:rsidR="009D1ACE" w:rsidRPr="0009137D" w:rsidRDefault="0009137D">
            <w:pPr>
              <w:pStyle w:val="TableParagraph"/>
              <w:spacing w:before="31" w:line="235" w:lineRule="auto"/>
              <w:ind w:left="54" w:right="64"/>
              <w:rPr>
                <w:sz w:val="16"/>
                <w:lang w:val="en-US"/>
              </w:rPr>
            </w:pPr>
            <w:r w:rsidRPr="00ED1867">
              <w:rPr>
                <w:color w:val="231F20"/>
                <w:sz w:val="16"/>
                <w:lang w:val="en"/>
              </w:rPr>
              <w:t>Information about malicious activity objects having caused the computer incident</w:t>
            </w:r>
          </w:p>
        </w:tc>
        <w:tc>
          <w:tcPr>
            <w:tcW w:w="1704" w:type="dxa"/>
          </w:tcPr>
          <w:p w14:paraId="7506DC91" w14:textId="77777777" w:rsidR="009D1ACE" w:rsidRPr="0009137D" w:rsidRDefault="0009137D">
            <w:pPr>
              <w:pStyle w:val="TableParagraph"/>
              <w:spacing w:before="31" w:line="235" w:lineRule="auto"/>
              <w:ind w:left="59" w:right="112"/>
              <w:rPr>
                <w:sz w:val="16"/>
                <w:lang w:val="en-US"/>
              </w:rPr>
            </w:pPr>
            <w:r w:rsidRPr="00ED1867">
              <w:rPr>
                <w:color w:val="231F20"/>
                <w:sz w:val="16"/>
                <w:lang w:val="en"/>
              </w:rPr>
              <w:t>Mobile telephone communications subscriber's number</w:t>
            </w:r>
          </w:p>
        </w:tc>
        <w:tc>
          <w:tcPr>
            <w:tcW w:w="905" w:type="dxa"/>
          </w:tcPr>
          <w:p w14:paraId="2348A89B" w14:textId="77777777" w:rsidR="009D1ACE" w:rsidRPr="00ED1867" w:rsidRDefault="0009137D">
            <w:pPr>
              <w:pStyle w:val="TableParagraph"/>
              <w:spacing w:before="28"/>
              <w:ind w:left="6"/>
              <w:jc w:val="center"/>
              <w:rPr>
                <w:sz w:val="16"/>
              </w:rPr>
            </w:pPr>
            <w:r w:rsidRPr="00ED1867">
              <w:rPr>
                <w:color w:val="231F20"/>
                <w:sz w:val="16"/>
                <w:lang w:val="en"/>
              </w:rPr>
              <w:t>O</w:t>
            </w:r>
          </w:p>
        </w:tc>
        <w:tc>
          <w:tcPr>
            <w:tcW w:w="1359" w:type="dxa"/>
          </w:tcPr>
          <w:p w14:paraId="3578F496" w14:textId="77777777" w:rsidR="009D1ACE" w:rsidRPr="00ED1867" w:rsidRDefault="0009137D">
            <w:pPr>
              <w:pStyle w:val="TableParagraph"/>
              <w:spacing w:before="28"/>
              <w:ind w:right="648"/>
              <w:jc w:val="right"/>
              <w:rPr>
                <w:sz w:val="16"/>
              </w:rPr>
            </w:pPr>
            <w:r w:rsidRPr="00ED1867">
              <w:rPr>
                <w:color w:val="231F20"/>
                <w:sz w:val="16"/>
                <w:lang w:val="en"/>
              </w:rPr>
              <w:t>-</w:t>
            </w:r>
          </w:p>
        </w:tc>
        <w:tc>
          <w:tcPr>
            <w:tcW w:w="1645" w:type="dxa"/>
          </w:tcPr>
          <w:p w14:paraId="7C4BF3C2" w14:textId="77777777" w:rsidR="009D1ACE" w:rsidRPr="0009137D" w:rsidRDefault="0009137D">
            <w:pPr>
              <w:pStyle w:val="TableParagraph"/>
              <w:spacing w:before="31" w:line="235" w:lineRule="auto"/>
              <w:ind w:left="60" w:right="47"/>
              <w:jc w:val="both"/>
              <w:rPr>
                <w:sz w:val="16"/>
                <w:lang w:val="en-US"/>
              </w:rPr>
            </w:pPr>
            <w:r w:rsidRPr="00ED1867">
              <w:rPr>
                <w:color w:val="231F20"/>
                <w:sz w:val="16"/>
                <w:lang w:val="en"/>
              </w:rPr>
              <w:t>In accordance with the Russian numbering system and plan</w:t>
            </w:r>
          </w:p>
        </w:tc>
        <w:tc>
          <w:tcPr>
            <w:tcW w:w="1979" w:type="dxa"/>
          </w:tcPr>
          <w:p w14:paraId="08D34E71" w14:textId="77777777" w:rsidR="009D1ACE" w:rsidRPr="00ED1867" w:rsidRDefault="0009137D">
            <w:pPr>
              <w:pStyle w:val="TableParagraph"/>
              <w:spacing w:before="28"/>
              <w:ind w:left="10"/>
              <w:jc w:val="center"/>
              <w:rPr>
                <w:sz w:val="16"/>
              </w:rPr>
            </w:pPr>
            <w:r w:rsidRPr="00ED1867">
              <w:rPr>
                <w:color w:val="231F20"/>
                <w:sz w:val="16"/>
                <w:lang w:val="en"/>
              </w:rPr>
              <w:t>-</w:t>
            </w:r>
          </w:p>
        </w:tc>
      </w:tr>
      <w:tr w:rsidR="00831436" w14:paraId="21CA31EC" w14:textId="77777777">
        <w:trPr>
          <w:trHeight w:val="234"/>
        </w:trPr>
        <w:tc>
          <w:tcPr>
            <w:tcW w:w="796" w:type="dxa"/>
          </w:tcPr>
          <w:p w14:paraId="7E8E40C2" w14:textId="77777777" w:rsidR="009D1ACE" w:rsidRPr="00ED1867" w:rsidRDefault="0009137D">
            <w:pPr>
              <w:pStyle w:val="TableParagraph"/>
              <w:spacing w:before="28" w:line="187" w:lineRule="exact"/>
              <w:ind w:left="363"/>
              <w:rPr>
                <w:sz w:val="16"/>
              </w:rPr>
            </w:pPr>
            <w:r w:rsidRPr="00ED1867">
              <w:rPr>
                <w:color w:val="231F20"/>
                <w:sz w:val="16"/>
                <w:lang w:val="en"/>
              </w:rPr>
              <w:t>7</w:t>
            </w:r>
          </w:p>
        </w:tc>
        <w:tc>
          <w:tcPr>
            <w:tcW w:w="1242" w:type="dxa"/>
            <w:vMerge/>
            <w:tcBorders>
              <w:top w:val="nil"/>
            </w:tcBorders>
          </w:tcPr>
          <w:p w14:paraId="3257577A" w14:textId="77777777" w:rsidR="009D1ACE" w:rsidRPr="00ED1867" w:rsidRDefault="009D1ACE">
            <w:pPr>
              <w:rPr>
                <w:sz w:val="2"/>
                <w:szCs w:val="2"/>
              </w:rPr>
            </w:pPr>
          </w:p>
        </w:tc>
        <w:tc>
          <w:tcPr>
            <w:tcW w:w="1704" w:type="dxa"/>
          </w:tcPr>
          <w:p w14:paraId="5BC3A6AE" w14:textId="77777777" w:rsidR="009D1ACE" w:rsidRPr="00ED1867" w:rsidRDefault="0009137D">
            <w:pPr>
              <w:pStyle w:val="TableParagraph"/>
              <w:spacing w:before="28" w:line="187" w:lineRule="exact"/>
              <w:ind w:left="59"/>
              <w:rPr>
                <w:sz w:val="16"/>
              </w:rPr>
            </w:pPr>
            <w:r w:rsidRPr="00ED1867">
              <w:rPr>
                <w:color w:val="231F20"/>
                <w:sz w:val="16"/>
                <w:lang w:val="en"/>
              </w:rPr>
              <w:t>IMSI</w:t>
            </w:r>
          </w:p>
        </w:tc>
        <w:tc>
          <w:tcPr>
            <w:tcW w:w="905" w:type="dxa"/>
          </w:tcPr>
          <w:p w14:paraId="7BDE465C" w14:textId="77777777" w:rsidR="009D1ACE" w:rsidRPr="00ED1867" w:rsidRDefault="0009137D">
            <w:pPr>
              <w:pStyle w:val="TableParagraph"/>
              <w:spacing w:before="28" w:line="187" w:lineRule="exact"/>
              <w:ind w:left="6"/>
              <w:jc w:val="center"/>
              <w:rPr>
                <w:sz w:val="16"/>
              </w:rPr>
            </w:pPr>
            <w:r w:rsidRPr="00ED1867">
              <w:rPr>
                <w:color w:val="231F20"/>
                <w:sz w:val="16"/>
                <w:lang w:val="en"/>
              </w:rPr>
              <w:t>O</w:t>
            </w:r>
          </w:p>
        </w:tc>
        <w:tc>
          <w:tcPr>
            <w:tcW w:w="1359" w:type="dxa"/>
          </w:tcPr>
          <w:p w14:paraId="193E3FDE" w14:textId="77777777" w:rsidR="009D1ACE" w:rsidRPr="00ED1867" w:rsidRDefault="0009137D">
            <w:pPr>
              <w:pStyle w:val="TableParagraph"/>
              <w:spacing w:before="28" w:line="187" w:lineRule="exact"/>
              <w:ind w:right="648"/>
              <w:jc w:val="right"/>
              <w:rPr>
                <w:sz w:val="16"/>
              </w:rPr>
            </w:pPr>
            <w:r w:rsidRPr="00ED1867">
              <w:rPr>
                <w:color w:val="231F20"/>
                <w:sz w:val="16"/>
                <w:lang w:val="en"/>
              </w:rPr>
              <w:t>-</w:t>
            </w:r>
          </w:p>
        </w:tc>
        <w:tc>
          <w:tcPr>
            <w:tcW w:w="1645" w:type="dxa"/>
          </w:tcPr>
          <w:p w14:paraId="0424F8A6" w14:textId="77777777" w:rsidR="009D1ACE" w:rsidRPr="00ED1867" w:rsidRDefault="0009137D">
            <w:pPr>
              <w:pStyle w:val="TableParagraph"/>
              <w:spacing w:before="28" w:line="187" w:lineRule="exact"/>
              <w:ind w:left="60"/>
              <w:rPr>
                <w:sz w:val="16"/>
              </w:rPr>
            </w:pPr>
            <w:r w:rsidRPr="00ED1867">
              <w:rPr>
                <w:color w:val="231F20"/>
                <w:sz w:val="16"/>
                <w:lang w:val="en"/>
              </w:rPr>
              <w:t>Text field</w:t>
            </w:r>
          </w:p>
        </w:tc>
        <w:tc>
          <w:tcPr>
            <w:tcW w:w="1979" w:type="dxa"/>
          </w:tcPr>
          <w:p w14:paraId="1963B958" w14:textId="77777777" w:rsidR="009D1ACE" w:rsidRPr="00ED1867" w:rsidRDefault="0009137D">
            <w:pPr>
              <w:pStyle w:val="TableParagraph"/>
              <w:spacing w:before="28" w:line="187" w:lineRule="exact"/>
              <w:ind w:left="10"/>
              <w:jc w:val="center"/>
              <w:rPr>
                <w:sz w:val="16"/>
              </w:rPr>
            </w:pPr>
            <w:r w:rsidRPr="00ED1867">
              <w:rPr>
                <w:color w:val="231F20"/>
                <w:sz w:val="16"/>
                <w:lang w:val="en"/>
              </w:rPr>
              <w:t>-</w:t>
            </w:r>
          </w:p>
        </w:tc>
      </w:tr>
      <w:tr w:rsidR="00831436" w14:paraId="5BC78761" w14:textId="77777777">
        <w:trPr>
          <w:trHeight w:val="234"/>
        </w:trPr>
        <w:tc>
          <w:tcPr>
            <w:tcW w:w="796" w:type="dxa"/>
          </w:tcPr>
          <w:p w14:paraId="64E9F31D" w14:textId="77777777" w:rsidR="009D1ACE" w:rsidRPr="00ED1867" w:rsidRDefault="0009137D">
            <w:pPr>
              <w:pStyle w:val="TableParagraph"/>
              <w:spacing w:before="28" w:line="187" w:lineRule="exact"/>
              <w:ind w:left="357"/>
              <w:rPr>
                <w:sz w:val="16"/>
              </w:rPr>
            </w:pPr>
            <w:r w:rsidRPr="00ED1867">
              <w:rPr>
                <w:color w:val="231F20"/>
                <w:sz w:val="16"/>
                <w:lang w:val="en"/>
              </w:rPr>
              <w:t>8</w:t>
            </w:r>
          </w:p>
        </w:tc>
        <w:tc>
          <w:tcPr>
            <w:tcW w:w="1242" w:type="dxa"/>
            <w:vMerge/>
            <w:tcBorders>
              <w:top w:val="nil"/>
            </w:tcBorders>
          </w:tcPr>
          <w:p w14:paraId="7E208B34" w14:textId="77777777" w:rsidR="009D1ACE" w:rsidRPr="00ED1867" w:rsidRDefault="009D1ACE">
            <w:pPr>
              <w:rPr>
                <w:sz w:val="2"/>
                <w:szCs w:val="2"/>
              </w:rPr>
            </w:pPr>
          </w:p>
        </w:tc>
        <w:tc>
          <w:tcPr>
            <w:tcW w:w="1704" w:type="dxa"/>
          </w:tcPr>
          <w:p w14:paraId="41894AC4" w14:textId="77777777" w:rsidR="009D1ACE" w:rsidRPr="00ED1867" w:rsidRDefault="0009137D">
            <w:pPr>
              <w:pStyle w:val="TableParagraph"/>
              <w:spacing w:before="28" w:line="187" w:lineRule="exact"/>
              <w:ind w:left="59"/>
              <w:rPr>
                <w:sz w:val="16"/>
              </w:rPr>
            </w:pPr>
            <w:r w:rsidRPr="00ED1867">
              <w:rPr>
                <w:color w:val="231F20"/>
                <w:sz w:val="16"/>
                <w:lang w:val="en"/>
              </w:rPr>
              <w:t>Communications provider</w:t>
            </w:r>
          </w:p>
        </w:tc>
        <w:tc>
          <w:tcPr>
            <w:tcW w:w="905" w:type="dxa"/>
          </w:tcPr>
          <w:p w14:paraId="4B062B3A" w14:textId="77777777" w:rsidR="009D1ACE" w:rsidRPr="00ED1867" w:rsidRDefault="0009137D">
            <w:pPr>
              <w:pStyle w:val="TableParagraph"/>
              <w:spacing w:before="28" w:line="187" w:lineRule="exact"/>
              <w:ind w:left="6"/>
              <w:jc w:val="center"/>
              <w:rPr>
                <w:sz w:val="16"/>
              </w:rPr>
            </w:pPr>
            <w:r w:rsidRPr="00ED1867">
              <w:rPr>
                <w:color w:val="231F20"/>
                <w:sz w:val="16"/>
                <w:lang w:val="en"/>
              </w:rPr>
              <w:t>N</w:t>
            </w:r>
          </w:p>
        </w:tc>
        <w:tc>
          <w:tcPr>
            <w:tcW w:w="1359" w:type="dxa"/>
          </w:tcPr>
          <w:p w14:paraId="46B52ABC" w14:textId="77777777" w:rsidR="009D1ACE" w:rsidRPr="00ED1867" w:rsidRDefault="0009137D">
            <w:pPr>
              <w:pStyle w:val="TableParagraph"/>
              <w:spacing w:before="28" w:line="187" w:lineRule="exact"/>
              <w:ind w:right="648"/>
              <w:jc w:val="right"/>
              <w:rPr>
                <w:sz w:val="16"/>
              </w:rPr>
            </w:pPr>
            <w:r w:rsidRPr="00ED1867">
              <w:rPr>
                <w:color w:val="231F20"/>
                <w:sz w:val="16"/>
                <w:lang w:val="en"/>
              </w:rPr>
              <w:t>-</w:t>
            </w:r>
          </w:p>
        </w:tc>
        <w:tc>
          <w:tcPr>
            <w:tcW w:w="1645" w:type="dxa"/>
          </w:tcPr>
          <w:p w14:paraId="2F353FE5" w14:textId="77777777" w:rsidR="009D1ACE" w:rsidRPr="00ED1867" w:rsidRDefault="0009137D">
            <w:pPr>
              <w:pStyle w:val="TableParagraph"/>
              <w:spacing w:before="28" w:line="187" w:lineRule="exact"/>
              <w:ind w:left="60"/>
              <w:rPr>
                <w:sz w:val="16"/>
              </w:rPr>
            </w:pPr>
            <w:r w:rsidRPr="00ED1867">
              <w:rPr>
                <w:color w:val="231F20"/>
                <w:sz w:val="16"/>
                <w:lang w:val="en"/>
              </w:rPr>
              <w:t>Text field</w:t>
            </w:r>
          </w:p>
        </w:tc>
        <w:tc>
          <w:tcPr>
            <w:tcW w:w="1979" w:type="dxa"/>
          </w:tcPr>
          <w:p w14:paraId="28E1069D" w14:textId="77777777" w:rsidR="009D1ACE" w:rsidRPr="00ED1867" w:rsidRDefault="0009137D">
            <w:pPr>
              <w:pStyle w:val="TableParagraph"/>
              <w:spacing w:before="28" w:line="187" w:lineRule="exact"/>
              <w:ind w:left="10"/>
              <w:jc w:val="center"/>
              <w:rPr>
                <w:sz w:val="16"/>
              </w:rPr>
            </w:pPr>
            <w:r w:rsidRPr="00ED1867">
              <w:rPr>
                <w:color w:val="231F20"/>
                <w:sz w:val="16"/>
                <w:lang w:val="en"/>
              </w:rPr>
              <w:t>-</w:t>
            </w:r>
          </w:p>
        </w:tc>
      </w:tr>
      <w:tr w:rsidR="00831436" w14:paraId="6DE759C5" w14:textId="77777777">
        <w:trPr>
          <w:trHeight w:val="234"/>
        </w:trPr>
        <w:tc>
          <w:tcPr>
            <w:tcW w:w="796" w:type="dxa"/>
          </w:tcPr>
          <w:p w14:paraId="10A185FC" w14:textId="77777777" w:rsidR="009D1ACE" w:rsidRPr="00ED1867" w:rsidRDefault="0009137D">
            <w:pPr>
              <w:pStyle w:val="TableParagraph"/>
              <w:spacing w:before="28" w:line="187" w:lineRule="exact"/>
              <w:ind w:left="357"/>
              <w:rPr>
                <w:sz w:val="16"/>
              </w:rPr>
            </w:pPr>
            <w:r w:rsidRPr="00ED1867">
              <w:rPr>
                <w:color w:val="231F20"/>
                <w:sz w:val="16"/>
                <w:lang w:val="en"/>
              </w:rPr>
              <w:t>9</w:t>
            </w:r>
          </w:p>
        </w:tc>
        <w:tc>
          <w:tcPr>
            <w:tcW w:w="1242" w:type="dxa"/>
            <w:vMerge/>
            <w:tcBorders>
              <w:top w:val="nil"/>
            </w:tcBorders>
          </w:tcPr>
          <w:p w14:paraId="1F9DBDAF" w14:textId="77777777" w:rsidR="009D1ACE" w:rsidRPr="00ED1867" w:rsidRDefault="009D1ACE">
            <w:pPr>
              <w:rPr>
                <w:sz w:val="2"/>
                <w:szCs w:val="2"/>
              </w:rPr>
            </w:pPr>
          </w:p>
        </w:tc>
        <w:tc>
          <w:tcPr>
            <w:tcW w:w="1704" w:type="dxa"/>
          </w:tcPr>
          <w:p w14:paraId="0182B1B4" w14:textId="77777777" w:rsidR="009D1ACE" w:rsidRPr="00ED1867" w:rsidRDefault="0009137D">
            <w:pPr>
              <w:pStyle w:val="TableParagraph"/>
              <w:spacing w:before="28" w:line="187" w:lineRule="exact"/>
              <w:ind w:left="59"/>
              <w:rPr>
                <w:sz w:val="16"/>
              </w:rPr>
            </w:pPr>
            <w:r w:rsidRPr="00ED1867">
              <w:rPr>
                <w:color w:val="231F20"/>
                <w:sz w:val="16"/>
                <w:lang w:val="en"/>
              </w:rPr>
              <w:t>Date of IMSI change</w:t>
            </w:r>
          </w:p>
        </w:tc>
        <w:tc>
          <w:tcPr>
            <w:tcW w:w="905" w:type="dxa"/>
          </w:tcPr>
          <w:p w14:paraId="0DE7F2AD" w14:textId="77777777" w:rsidR="009D1ACE" w:rsidRPr="00ED1867" w:rsidRDefault="0009137D">
            <w:pPr>
              <w:pStyle w:val="TableParagraph"/>
              <w:spacing w:before="28" w:line="187" w:lineRule="exact"/>
              <w:ind w:left="6"/>
              <w:jc w:val="center"/>
              <w:rPr>
                <w:sz w:val="16"/>
              </w:rPr>
            </w:pPr>
            <w:r w:rsidRPr="00ED1867">
              <w:rPr>
                <w:color w:val="231F20"/>
                <w:sz w:val="16"/>
                <w:lang w:val="en"/>
              </w:rPr>
              <w:t>N</w:t>
            </w:r>
          </w:p>
        </w:tc>
        <w:tc>
          <w:tcPr>
            <w:tcW w:w="1359" w:type="dxa"/>
          </w:tcPr>
          <w:p w14:paraId="165597BD" w14:textId="77777777" w:rsidR="009D1ACE" w:rsidRPr="00ED1867" w:rsidRDefault="0009137D">
            <w:pPr>
              <w:pStyle w:val="TableParagraph"/>
              <w:spacing w:before="28" w:line="187" w:lineRule="exact"/>
              <w:ind w:right="648"/>
              <w:jc w:val="right"/>
              <w:rPr>
                <w:sz w:val="16"/>
              </w:rPr>
            </w:pPr>
            <w:r w:rsidRPr="00ED1867">
              <w:rPr>
                <w:color w:val="231F20"/>
                <w:sz w:val="16"/>
                <w:lang w:val="en"/>
              </w:rPr>
              <w:t>-</w:t>
            </w:r>
          </w:p>
        </w:tc>
        <w:tc>
          <w:tcPr>
            <w:tcW w:w="1645" w:type="dxa"/>
          </w:tcPr>
          <w:p w14:paraId="6CAAF82D" w14:textId="77777777" w:rsidR="009D1ACE" w:rsidRPr="00ED1867" w:rsidRDefault="0009137D">
            <w:pPr>
              <w:pStyle w:val="TableParagraph"/>
              <w:spacing w:before="28" w:line="187" w:lineRule="exact"/>
              <w:ind w:left="60"/>
              <w:rPr>
                <w:sz w:val="16"/>
              </w:rPr>
            </w:pPr>
            <w:r w:rsidRPr="00ED1867">
              <w:rPr>
                <w:color w:val="231F20"/>
                <w:sz w:val="16"/>
                <w:lang w:val="en"/>
              </w:rPr>
              <w:t>Text field</w:t>
            </w:r>
          </w:p>
        </w:tc>
        <w:tc>
          <w:tcPr>
            <w:tcW w:w="1979" w:type="dxa"/>
          </w:tcPr>
          <w:p w14:paraId="75FFB59E" w14:textId="77777777" w:rsidR="009D1ACE" w:rsidRPr="00ED1867" w:rsidRDefault="0009137D">
            <w:pPr>
              <w:pStyle w:val="TableParagraph"/>
              <w:spacing w:before="28" w:line="187" w:lineRule="exact"/>
              <w:ind w:left="10"/>
              <w:jc w:val="center"/>
              <w:rPr>
                <w:sz w:val="16"/>
              </w:rPr>
            </w:pPr>
            <w:r w:rsidRPr="00ED1867">
              <w:rPr>
                <w:color w:val="231F20"/>
                <w:sz w:val="16"/>
                <w:lang w:val="en"/>
              </w:rPr>
              <w:t>-</w:t>
            </w:r>
          </w:p>
        </w:tc>
      </w:tr>
      <w:tr w:rsidR="00831436" w14:paraId="3CB6248F" w14:textId="77777777">
        <w:trPr>
          <w:trHeight w:val="618"/>
        </w:trPr>
        <w:tc>
          <w:tcPr>
            <w:tcW w:w="796" w:type="dxa"/>
          </w:tcPr>
          <w:p w14:paraId="5F6BBFA5" w14:textId="77777777" w:rsidR="009D1ACE" w:rsidRPr="00ED1867" w:rsidRDefault="0009137D">
            <w:pPr>
              <w:pStyle w:val="TableParagraph"/>
              <w:spacing w:before="28"/>
              <w:ind w:left="330"/>
              <w:rPr>
                <w:sz w:val="16"/>
              </w:rPr>
            </w:pPr>
            <w:r w:rsidRPr="00ED1867">
              <w:rPr>
                <w:color w:val="231F20"/>
                <w:sz w:val="16"/>
                <w:lang w:val="en"/>
              </w:rPr>
              <w:t>10</w:t>
            </w:r>
          </w:p>
        </w:tc>
        <w:tc>
          <w:tcPr>
            <w:tcW w:w="1242" w:type="dxa"/>
            <w:vMerge w:val="restart"/>
          </w:tcPr>
          <w:p w14:paraId="43A3F821" w14:textId="77777777" w:rsidR="009D1ACE" w:rsidRPr="0009137D" w:rsidRDefault="0009137D">
            <w:pPr>
              <w:pStyle w:val="TableParagraph"/>
              <w:spacing w:before="31" w:line="235" w:lineRule="auto"/>
              <w:ind w:left="54"/>
              <w:rPr>
                <w:sz w:val="16"/>
                <w:lang w:val="en-US"/>
              </w:rPr>
            </w:pPr>
            <w:r w:rsidRPr="00ED1867">
              <w:rPr>
                <w:color w:val="231F20"/>
                <w:sz w:val="16"/>
                <w:lang w:val="en"/>
              </w:rPr>
              <w:t>Assessment of consequences of computer incident</w:t>
            </w:r>
          </w:p>
        </w:tc>
        <w:tc>
          <w:tcPr>
            <w:tcW w:w="1704" w:type="dxa"/>
          </w:tcPr>
          <w:p w14:paraId="0472E601" w14:textId="77777777" w:rsidR="009D1ACE" w:rsidRPr="00ED1867" w:rsidRDefault="0009137D">
            <w:pPr>
              <w:pStyle w:val="TableParagraph"/>
              <w:spacing w:before="31" w:line="235" w:lineRule="auto"/>
              <w:ind w:left="59"/>
              <w:rPr>
                <w:sz w:val="16"/>
              </w:rPr>
            </w:pPr>
            <w:r w:rsidRPr="00ED1867">
              <w:rPr>
                <w:color w:val="231F20"/>
                <w:sz w:val="16"/>
                <w:lang w:val="en"/>
              </w:rPr>
              <w:t>Impact on confidentiality</w:t>
            </w:r>
          </w:p>
        </w:tc>
        <w:tc>
          <w:tcPr>
            <w:tcW w:w="905" w:type="dxa"/>
            <w:vMerge w:val="restart"/>
          </w:tcPr>
          <w:p w14:paraId="46EE69F0" w14:textId="77777777" w:rsidR="009D1ACE" w:rsidRPr="00ED1867" w:rsidRDefault="0009137D">
            <w:pPr>
              <w:pStyle w:val="TableParagraph"/>
              <w:spacing w:before="28"/>
              <w:ind w:left="334" w:right="333"/>
              <w:jc w:val="center"/>
              <w:rPr>
                <w:sz w:val="16"/>
              </w:rPr>
            </w:pPr>
            <w:r w:rsidRPr="00ED1867">
              <w:rPr>
                <w:color w:val="231F20"/>
                <w:sz w:val="16"/>
                <w:lang w:val="en"/>
              </w:rPr>
              <w:t>CO</w:t>
            </w:r>
          </w:p>
        </w:tc>
        <w:tc>
          <w:tcPr>
            <w:tcW w:w="1359" w:type="dxa"/>
            <w:vMerge w:val="restart"/>
          </w:tcPr>
          <w:p w14:paraId="4362F128" w14:textId="77777777" w:rsidR="009D1ACE" w:rsidRPr="0009137D" w:rsidRDefault="0009137D">
            <w:pPr>
              <w:pStyle w:val="TableParagraph"/>
              <w:spacing w:before="31" w:line="235" w:lineRule="auto"/>
              <w:ind w:left="58" w:right="102"/>
              <w:rPr>
                <w:sz w:val="16"/>
                <w:lang w:val="en-US"/>
              </w:rPr>
            </w:pPr>
            <w:r w:rsidRPr="00ED1867">
              <w:rPr>
                <w:color w:val="231F20"/>
                <w:sz w:val="16"/>
                <w:lang w:val="en"/>
              </w:rPr>
              <w:t>In case the specified consequences have occurred</w:t>
            </w:r>
          </w:p>
        </w:tc>
        <w:tc>
          <w:tcPr>
            <w:tcW w:w="1645" w:type="dxa"/>
          </w:tcPr>
          <w:p w14:paraId="45CA649F" w14:textId="77777777" w:rsidR="009D1ACE" w:rsidRPr="00ED1867" w:rsidRDefault="0009137D">
            <w:pPr>
              <w:pStyle w:val="TableParagraph"/>
              <w:spacing w:before="31" w:line="235" w:lineRule="auto"/>
              <w:ind w:left="60" w:right="878"/>
              <w:rPr>
                <w:sz w:val="16"/>
              </w:rPr>
            </w:pPr>
            <w:r w:rsidRPr="00ED1867">
              <w:rPr>
                <w:color w:val="231F20"/>
                <w:sz w:val="16"/>
                <w:lang w:val="en"/>
              </w:rPr>
              <w:t>[High] [Low]</w:t>
            </w:r>
          </w:p>
        </w:tc>
        <w:tc>
          <w:tcPr>
            <w:tcW w:w="1979" w:type="dxa"/>
          </w:tcPr>
          <w:p w14:paraId="0083007B" w14:textId="77777777" w:rsidR="009D1ACE" w:rsidRPr="00ED1867" w:rsidRDefault="0009137D">
            <w:pPr>
              <w:pStyle w:val="TableParagraph"/>
              <w:spacing w:before="28"/>
              <w:ind w:left="10"/>
              <w:jc w:val="center"/>
              <w:rPr>
                <w:sz w:val="16"/>
              </w:rPr>
            </w:pPr>
            <w:r w:rsidRPr="00ED1867">
              <w:rPr>
                <w:color w:val="231F20"/>
                <w:sz w:val="16"/>
                <w:lang w:val="en"/>
              </w:rPr>
              <w:t>-</w:t>
            </w:r>
          </w:p>
        </w:tc>
      </w:tr>
      <w:tr w:rsidR="00831436" w14:paraId="3BB3291D" w14:textId="77777777">
        <w:trPr>
          <w:trHeight w:val="426"/>
        </w:trPr>
        <w:tc>
          <w:tcPr>
            <w:tcW w:w="796" w:type="dxa"/>
          </w:tcPr>
          <w:p w14:paraId="32A54C6E" w14:textId="77777777" w:rsidR="009D1ACE" w:rsidRPr="00ED1867" w:rsidRDefault="0009137D">
            <w:pPr>
              <w:pStyle w:val="TableParagraph"/>
              <w:spacing w:before="28"/>
              <w:ind w:left="346"/>
              <w:rPr>
                <w:sz w:val="16"/>
              </w:rPr>
            </w:pPr>
            <w:r w:rsidRPr="00ED1867">
              <w:rPr>
                <w:color w:val="231F20"/>
                <w:sz w:val="16"/>
                <w:lang w:val="en"/>
              </w:rPr>
              <w:t>11</w:t>
            </w:r>
          </w:p>
        </w:tc>
        <w:tc>
          <w:tcPr>
            <w:tcW w:w="1242" w:type="dxa"/>
            <w:vMerge/>
            <w:tcBorders>
              <w:top w:val="nil"/>
            </w:tcBorders>
          </w:tcPr>
          <w:p w14:paraId="0A71EC09" w14:textId="77777777" w:rsidR="009D1ACE" w:rsidRPr="00ED1867" w:rsidRDefault="009D1ACE">
            <w:pPr>
              <w:rPr>
                <w:sz w:val="2"/>
                <w:szCs w:val="2"/>
              </w:rPr>
            </w:pPr>
          </w:p>
        </w:tc>
        <w:tc>
          <w:tcPr>
            <w:tcW w:w="1704" w:type="dxa"/>
          </w:tcPr>
          <w:p w14:paraId="4F78C11A" w14:textId="77777777" w:rsidR="009D1ACE" w:rsidRPr="00ED1867" w:rsidRDefault="0009137D">
            <w:pPr>
              <w:pStyle w:val="TableParagraph"/>
              <w:spacing w:before="28"/>
              <w:ind w:left="59"/>
              <w:rPr>
                <w:sz w:val="16"/>
              </w:rPr>
            </w:pPr>
            <w:r w:rsidRPr="00ED1867">
              <w:rPr>
                <w:color w:val="231F20"/>
                <w:sz w:val="16"/>
                <w:lang w:val="en"/>
              </w:rPr>
              <w:t>Impact on integrity</w:t>
            </w:r>
          </w:p>
        </w:tc>
        <w:tc>
          <w:tcPr>
            <w:tcW w:w="905" w:type="dxa"/>
            <w:vMerge/>
            <w:tcBorders>
              <w:top w:val="nil"/>
            </w:tcBorders>
          </w:tcPr>
          <w:p w14:paraId="6694E63F" w14:textId="77777777" w:rsidR="009D1ACE" w:rsidRPr="00ED1867" w:rsidRDefault="009D1ACE">
            <w:pPr>
              <w:rPr>
                <w:sz w:val="2"/>
                <w:szCs w:val="2"/>
              </w:rPr>
            </w:pPr>
          </w:p>
        </w:tc>
        <w:tc>
          <w:tcPr>
            <w:tcW w:w="1359" w:type="dxa"/>
            <w:vMerge/>
            <w:tcBorders>
              <w:top w:val="nil"/>
            </w:tcBorders>
          </w:tcPr>
          <w:p w14:paraId="7951FCFD" w14:textId="77777777" w:rsidR="009D1ACE" w:rsidRPr="00ED1867" w:rsidRDefault="009D1ACE">
            <w:pPr>
              <w:rPr>
                <w:sz w:val="2"/>
                <w:szCs w:val="2"/>
              </w:rPr>
            </w:pPr>
          </w:p>
        </w:tc>
        <w:tc>
          <w:tcPr>
            <w:tcW w:w="1645" w:type="dxa"/>
          </w:tcPr>
          <w:p w14:paraId="59636AA6" w14:textId="77777777" w:rsidR="009D1ACE" w:rsidRPr="00ED1867" w:rsidRDefault="0009137D">
            <w:pPr>
              <w:pStyle w:val="TableParagraph"/>
              <w:spacing w:before="27" w:line="192" w:lineRule="exact"/>
              <w:ind w:left="60" w:right="878"/>
              <w:rPr>
                <w:sz w:val="16"/>
              </w:rPr>
            </w:pPr>
            <w:r w:rsidRPr="00ED1867">
              <w:rPr>
                <w:color w:val="231F20"/>
                <w:sz w:val="16"/>
                <w:lang w:val="en"/>
              </w:rPr>
              <w:t>[High] [Low]</w:t>
            </w:r>
          </w:p>
        </w:tc>
        <w:tc>
          <w:tcPr>
            <w:tcW w:w="1979" w:type="dxa"/>
          </w:tcPr>
          <w:p w14:paraId="55FF3C25" w14:textId="77777777" w:rsidR="009D1ACE" w:rsidRPr="00ED1867" w:rsidRDefault="0009137D">
            <w:pPr>
              <w:pStyle w:val="TableParagraph"/>
              <w:spacing w:before="28"/>
              <w:ind w:left="10"/>
              <w:jc w:val="center"/>
              <w:rPr>
                <w:sz w:val="16"/>
              </w:rPr>
            </w:pPr>
            <w:r w:rsidRPr="00ED1867">
              <w:rPr>
                <w:color w:val="231F20"/>
                <w:sz w:val="16"/>
                <w:lang w:val="en"/>
              </w:rPr>
              <w:t>-</w:t>
            </w:r>
          </w:p>
        </w:tc>
      </w:tr>
    </w:tbl>
    <w:p w14:paraId="633D16EC"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39A55053" w14:textId="77777777" w:rsidR="009D1ACE" w:rsidRPr="00ED1867" w:rsidRDefault="009D1ACE">
      <w:pPr>
        <w:pStyle w:val="a3"/>
        <w:spacing w:before="8"/>
        <w:rPr>
          <w:b/>
          <w:sz w:val="2"/>
        </w:rPr>
      </w:pPr>
    </w:p>
    <w:p w14:paraId="16074BE8" w14:textId="77777777" w:rsidR="009D1ACE" w:rsidRPr="00ED1867" w:rsidRDefault="0009137D">
      <w:pPr>
        <w:pStyle w:val="a3"/>
        <w:spacing w:line="20" w:lineRule="exact"/>
        <w:ind w:left="110"/>
        <w:rPr>
          <w:sz w:val="2"/>
        </w:rPr>
      </w:pPr>
      <w:r>
        <w:rPr>
          <w:noProof/>
          <w:sz w:val="2"/>
          <w:lang w:bidi="ar-SA"/>
        </w:rPr>
        <mc:AlternateContent>
          <mc:Choice Requires="wpg">
            <w:drawing>
              <wp:inline distT="0" distB="0" distL="0" distR="0" wp14:anchorId="714C54C9" wp14:editId="185DA459">
                <wp:extent cx="6120130" cy="3175"/>
                <wp:effectExtent l="0" t="0" r="0" b="0"/>
                <wp:docPr id="1669" name="Group 151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70" name="Line 1518"/>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71" name="Line 1519"/>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72" name="Line 1520"/>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17" o:spid="_x0000_i2399" style="width:481.9pt;height:0.25pt;mso-position-horizontal-relative:char;mso-position-vertical-relative:line" coordsize="9638,5">
                <v:line id="Line 1518" o:spid="_x0000_s2400" style="mso-wrap-style:square;position:absolute;visibility:visible" from="0,3" to="850,3" o:connectortype="straight" strokecolor="#231f20" strokeweight="0.25pt"/>
                <v:line id="Line 1519" o:spid="_x0000_s2401" style="mso-wrap-style:square;position:absolute;visibility:visible" from="850,3" to="4989,3" o:connectortype="straight" strokecolor="#231f20" strokeweight="0.25pt"/>
                <v:line id="Line 1520" o:spid="_x0000_s2402" style="mso-wrap-style:square;position:absolute;visibility:visible" from="4989,3" to="9638,3" o:connectortype="straight" strokecolor="#231f20" strokeweight="0.25pt"/>
                <w10:wrap type="none"/>
                <w10:anchorlock/>
              </v:group>
            </w:pict>
          </mc:Fallback>
        </mc:AlternateContent>
      </w:r>
    </w:p>
    <w:p w14:paraId="30F7CF43" w14:textId="77777777" w:rsidR="009D1ACE" w:rsidRPr="00ED1867" w:rsidRDefault="009D1ACE">
      <w:pPr>
        <w:pStyle w:val="a3"/>
        <w:rPr>
          <w:b/>
        </w:rPr>
      </w:pPr>
    </w:p>
    <w:p w14:paraId="2DD6F7DC" w14:textId="77777777" w:rsidR="009D1ACE" w:rsidRPr="00ED1867" w:rsidRDefault="009D1ACE">
      <w:pPr>
        <w:pStyle w:val="a3"/>
        <w:spacing w:before="5"/>
        <w:rPr>
          <w:b/>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4"/>
        <w:gridCol w:w="1705"/>
        <w:gridCol w:w="906"/>
        <w:gridCol w:w="1360"/>
        <w:gridCol w:w="1647"/>
        <w:gridCol w:w="1980"/>
      </w:tblGrid>
      <w:tr w:rsidR="00831436" w14:paraId="1730D0BC" w14:textId="77777777">
        <w:trPr>
          <w:trHeight w:val="618"/>
        </w:trPr>
        <w:tc>
          <w:tcPr>
            <w:tcW w:w="796" w:type="dxa"/>
          </w:tcPr>
          <w:p w14:paraId="2AEF8771"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4" w:type="dxa"/>
          </w:tcPr>
          <w:p w14:paraId="422BCFB2" w14:textId="77777777" w:rsidR="009D1ACE" w:rsidRPr="00ED1867" w:rsidRDefault="0009137D">
            <w:pPr>
              <w:pStyle w:val="TableParagraph"/>
              <w:spacing w:before="31" w:line="235" w:lineRule="auto"/>
              <w:ind w:left="156" w:right="50" w:hanging="30"/>
              <w:rPr>
                <w:b/>
                <w:sz w:val="16"/>
              </w:rPr>
            </w:pPr>
            <w:r w:rsidRPr="00ED1867">
              <w:rPr>
                <w:b/>
                <w:color w:val="231F20"/>
                <w:sz w:val="16"/>
                <w:lang w:val="en"/>
              </w:rPr>
              <w:t>Category of data element</w:t>
            </w:r>
          </w:p>
        </w:tc>
        <w:tc>
          <w:tcPr>
            <w:tcW w:w="1705" w:type="dxa"/>
          </w:tcPr>
          <w:p w14:paraId="25CBAABE" w14:textId="77777777" w:rsidR="009D1ACE" w:rsidRPr="00ED1867" w:rsidRDefault="0009137D">
            <w:pPr>
              <w:pStyle w:val="TableParagraph"/>
              <w:spacing w:before="28"/>
              <w:ind w:left="84" w:right="82"/>
              <w:jc w:val="center"/>
              <w:rPr>
                <w:b/>
                <w:sz w:val="16"/>
              </w:rPr>
            </w:pPr>
            <w:r w:rsidRPr="00ED1867">
              <w:rPr>
                <w:b/>
                <w:color w:val="231F20"/>
                <w:sz w:val="16"/>
                <w:lang w:val="en"/>
              </w:rPr>
              <w:t>Description of AIPS UI</w:t>
            </w:r>
          </w:p>
        </w:tc>
        <w:tc>
          <w:tcPr>
            <w:tcW w:w="906" w:type="dxa"/>
          </w:tcPr>
          <w:p w14:paraId="11621504" w14:textId="77777777" w:rsidR="009D1ACE" w:rsidRPr="00ED1867" w:rsidRDefault="0009137D">
            <w:pPr>
              <w:pStyle w:val="TableParagraph"/>
              <w:spacing w:before="31" w:line="235" w:lineRule="auto"/>
              <w:ind w:left="54" w:right="-17" w:firstLine="24"/>
              <w:rPr>
                <w:b/>
                <w:sz w:val="16"/>
              </w:rPr>
            </w:pPr>
            <w:r w:rsidRPr="00ED1867">
              <w:rPr>
                <w:b/>
                <w:color w:val="231F20"/>
                <w:sz w:val="16"/>
                <w:lang w:val="en"/>
              </w:rPr>
              <w:t>Field applicability</w:t>
            </w:r>
          </w:p>
        </w:tc>
        <w:tc>
          <w:tcPr>
            <w:tcW w:w="1360" w:type="dxa"/>
          </w:tcPr>
          <w:p w14:paraId="7ACCF3B2" w14:textId="77777777" w:rsidR="009D1ACE" w:rsidRPr="00ED1867" w:rsidRDefault="0009137D">
            <w:pPr>
              <w:pStyle w:val="TableParagraph"/>
              <w:spacing w:before="31" w:line="235" w:lineRule="auto"/>
              <w:ind w:left="349" w:right="106" w:hanging="177"/>
              <w:rPr>
                <w:b/>
                <w:sz w:val="16"/>
              </w:rPr>
            </w:pPr>
            <w:r w:rsidRPr="00ED1867">
              <w:rPr>
                <w:b/>
                <w:color w:val="231F20"/>
                <w:sz w:val="16"/>
                <w:lang w:val="en"/>
              </w:rPr>
              <w:t>Condition of applicability</w:t>
            </w:r>
          </w:p>
        </w:tc>
        <w:tc>
          <w:tcPr>
            <w:tcW w:w="1647" w:type="dxa"/>
          </w:tcPr>
          <w:p w14:paraId="23ADEB2D" w14:textId="77777777" w:rsidR="009D1ACE" w:rsidRPr="00ED1867" w:rsidRDefault="0009137D">
            <w:pPr>
              <w:pStyle w:val="TableParagraph"/>
              <w:spacing w:before="28"/>
              <w:ind w:left="124"/>
              <w:rPr>
                <w:b/>
                <w:sz w:val="16"/>
              </w:rPr>
            </w:pPr>
            <w:r w:rsidRPr="00ED1867">
              <w:rPr>
                <w:b/>
                <w:color w:val="231F20"/>
                <w:sz w:val="16"/>
                <w:lang w:val="en"/>
              </w:rPr>
              <w:t>Fill-in rule</w:t>
            </w:r>
          </w:p>
        </w:tc>
        <w:tc>
          <w:tcPr>
            <w:tcW w:w="1980" w:type="dxa"/>
          </w:tcPr>
          <w:p w14:paraId="6223EC65" w14:textId="77777777" w:rsidR="009D1ACE" w:rsidRPr="00ED1867" w:rsidRDefault="0009137D">
            <w:pPr>
              <w:pStyle w:val="TableParagraph"/>
              <w:spacing w:before="28"/>
              <w:ind w:left="523" w:right="525"/>
              <w:jc w:val="center"/>
              <w:rPr>
                <w:b/>
                <w:sz w:val="16"/>
              </w:rPr>
            </w:pPr>
            <w:r w:rsidRPr="00ED1867">
              <w:rPr>
                <w:b/>
                <w:color w:val="231F20"/>
                <w:sz w:val="16"/>
                <w:lang w:val="en"/>
              </w:rPr>
              <w:t>Note</w:t>
            </w:r>
          </w:p>
        </w:tc>
      </w:tr>
      <w:tr w:rsidR="00831436" w14:paraId="05CCAA4E" w14:textId="77777777">
        <w:trPr>
          <w:trHeight w:val="426"/>
        </w:trPr>
        <w:tc>
          <w:tcPr>
            <w:tcW w:w="796" w:type="dxa"/>
          </w:tcPr>
          <w:p w14:paraId="46C4814E" w14:textId="77777777" w:rsidR="009D1ACE" w:rsidRPr="00ED1867" w:rsidRDefault="0009137D">
            <w:pPr>
              <w:pStyle w:val="TableParagraph"/>
              <w:spacing w:before="28"/>
              <w:ind w:left="295" w:right="293"/>
              <w:jc w:val="center"/>
              <w:rPr>
                <w:sz w:val="16"/>
              </w:rPr>
            </w:pPr>
            <w:r w:rsidRPr="00ED1867">
              <w:rPr>
                <w:color w:val="231F20"/>
                <w:sz w:val="16"/>
                <w:lang w:val="en"/>
              </w:rPr>
              <w:t>12</w:t>
            </w:r>
          </w:p>
        </w:tc>
        <w:tc>
          <w:tcPr>
            <w:tcW w:w="1244" w:type="dxa"/>
          </w:tcPr>
          <w:p w14:paraId="7BA17256" w14:textId="77777777" w:rsidR="009D1ACE" w:rsidRPr="00ED1867" w:rsidRDefault="009D1ACE">
            <w:pPr>
              <w:pStyle w:val="TableParagraph"/>
              <w:rPr>
                <w:rFonts w:ascii="Times New Roman"/>
                <w:sz w:val="16"/>
              </w:rPr>
            </w:pPr>
          </w:p>
        </w:tc>
        <w:tc>
          <w:tcPr>
            <w:tcW w:w="1705" w:type="dxa"/>
          </w:tcPr>
          <w:p w14:paraId="7BAC47BF" w14:textId="77777777" w:rsidR="009D1ACE" w:rsidRPr="00ED1867" w:rsidRDefault="0009137D">
            <w:pPr>
              <w:pStyle w:val="TableParagraph"/>
              <w:spacing w:before="28"/>
              <w:ind w:right="82"/>
              <w:jc w:val="center"/>
              <w:rPr>
                <w:sz w:val="16"/>
              </w:rPr>
            </w:pPr>
            <w:r w:rsidRPr="00ED1867">
              <w:rPr>
                <w:color w:val="231F20"/>
                <w:sz w:val="16"/>
                <w:lang w:val="en"/>
              </w:rPr>
              <w:t>Impact on availability</w:t>
            </w:r>
          </w:p>
        </w:tc>
        <w:tc>
          <w:tcPr>
            <w:tcW w:w="906" w:type="dxa"/>
          </w:tcPr>
          <w:p w14:paraId="1B4969FE" w14:textId="77777777" w:rsidR="009D1ACE" w:rsidRPr="00ED1867" w:rsidRDefault="009D1ACE">
            <w:pPr>
              <w:pStyle w:val="TableParagraph"/>
              <w:rPr>
                <w:rFonts w:ascii="Times New Roman"/>
                <w:sz w:val="16"/>
              </w:rPr>
            </w:pPr>
          </w:p>
        </w:tc>
        <w:tc>
          <w:tcPr>
            <w:tcW w:w="1360" w:type="dxa"/>
          </w:tcPr>
          <w:p w14:paraId="6A73F5A2" w14:textId="77777777" w:rsidR="009D1ACE" w:rsidRPr="00ED1867" w:rsidRDefault="009D1ACE">
            <w:pPr>
              <w:pStyle w:val="TableParagraph"/>
              <w:rPr>
                <w:rFonts w:ascii="Times New Roman"/>
                <w:sz w:val="16"/>
              </w:rPr>
            </w:pPr>
          </w:p>
        </w:tc>
        <w:tc>
          <w:tcPr>
            <w:tcW w:w="1647" w:type="dxa"/>
          </w:tcPr>
          <w:p w14:paraId="7DA3492D" w14:textId="77777777" w:rsidR="009D1ACE" w:rsidRPr="00ED1867" w:rsidRDefault="0009137D">
            <w:pPr>
              <w:pStyle w:val="TableParagraph"/>
              <w:spacing w:before="27" w:line="192" w:lineRule="exact"/>
              <w:ind w:left="55" w:right="885"/>
              <w:rPr>
                <w:sz w:val="16"/>
              </w:rPr>
            </w:pPr>
            <w:r w:rsidRPr="00ED1867">
              <w:rPr>
                <w:color w:val="231F20"/>
                <w:sz w:val="16"/>
                <w:lang w:val="en"/>
              </w:rPr>
              <w:t>[High] [Low]</w:t>
            </w:r>
          </w:p>
        </w:tc>
        <w:tc>
          <w:tcPr>
            <w:tcW w:w="1980" w:type="dxa"/>
          </w:tcPr>
          <w:p w14:paraId="7C3B30D1" w14:textId="77777777" w:rsidR="009D1ACE" w:rsidRPr="00ED1867" w:rsidRDefault="0009137D">
            <w:pPr>
              <w:pStyle w:val="TableParagraph"/>
              <w:spacing w:before="28"/>
              <w:ind w:right="2"/>
              <w:jc w:val="center"/>
              <w:rPr>
                <w:sz w:val="16"/>
              </w:rPr>
            </w:pPr>
            <w:r w:rsidRPr="00ED1867">
              <w:rPr>
                <w:color w:val="231F20"/>
                <w:sz w:val="16"/>
                <w:lang w:val="en"/>
              </w:rPr>
              <w:t>-</w:t>
            </w:r>
          </w:p>
        </w:tc>
      </w:tr>
      <w:tr w:rsidR="00831436" w14:paraId="6D305143" w14:textId="77777777">
        <w:trPr>
          <w:trHeight w:val="1002"/>
        </w:trPr>
        <w:tc>
          <w:tcPr>
            <w:tcW w:w="796" w:type="dxa"/>
          </w:tcPr>
          <w:p w14:paraId="17AE26DD" w14:textId="77777777" w:rsidR="009D1ACE" w:rsidRPr="00ED1867" w:rsidRDefault="0009137D">
            <w:pPr>
              <w:pStyle w:val="TableParagraph"/>
              <w:spacing w:before="28"/>
              <w:ind w:left="295" w:right="293"/>
              <w:jc w:val="center"/>
              <w:rPr>
                <w:sz w:val="16"/>
              </w:rPr>
            </w:pPr>
            <w:r w:rsidRPr="00ED1867">
              <w:rPr>
                <w:color w:val="231F20"/>
                <w:sz w:val="16"/>
                <w:lang w:val="en"/>
              </w:rPr>
              <w:t>13</w:t>
            </w:r>
          </w:p>
        </w:tc>
        <w:tc>
          <w:tcPr>
            <w:tcW w:w="1244" w:type="dxa"/>
          </w:tcPr>
          <w:p w14:paraId="0F15AC6D" w14:textId="77777777" w:rsidR="009D1ACE" w:rsidRPr="0009137D" w:rsidRDefault="0009137D">
            <w:pPr>
              <w:pStyle w:val="TableParagraph"/>
              <w:spacing w:before="31" w:line="235" w:lineRule="auto"/>
              <w:ind w:left="54" w:right="149"/>
              <w:rPr>
                <w:sz w:val="16"/>
                <w:lang w:val="en-US"/>
              </w:rPr>
            </w:pPr>
            <w:r w:rsidRPr="00ED1867">
              <w:rPr>
                <w:color w:val="231F20"/>
                <w:sz w:val="16"/>
                <w:lang w:val="en"/>
              </w:rPr>
              <w:t>Measures taken to respond</w:t>
            </w:r>
          </w:p>
          <w:p w14:paraId="4D8497A8" w14:textId="77777777" w:rsidR="009D1ACE" w:rsidRPr="0009137D" w:rsidRDefault="0009137D">
            <w:pPr>
              <w:pStyle w:val="TableParagraph"/>
              <w:spacing w:line="192" w:lineRule="exact"/>
              <w:ind w:left="54"/>
              <w:rPr>
                <w:sz w:val="16"/>
                <w:lang w:val="en-US"/>
              </w:rPr>
            </w:pPr>
            <w:r w:rsidRPr="00ED1867">
              <w:rPr>
                <w:color w:val="231F20"/>
                <w:sz w:val="16"/>
                <w:lang w:val="en"/>
              </w:rPr>
              <w:t>to computer</w:t>
            </w:r>
          </w:p>
          <w:p w14:paraId="72BADB80" w14:textId="77777777" w:rsidR="009D1ACE" w:rsidRPr="00ED1867" w:rsidRDefault="0009137D">
            <w:pPr>
              <w:pStyle w:val="TableParagraph"/>
              <w:spacing w:line="185" w:lineRule="exact"/>
              <w:ind w:left="54"/>
              <w:rPr>
                <w:sz w:val="16"/>
              </w:rPr>
            </w:pPr>
            <w:r w:rsidRPr="00ED1867">
              <w:rPr>
                <w:color w:val="231F20"/>
                <w:sz w:val="16"/>
                <w:lang w:val="en"/>
              </w:rPr>
              <w:t>incident</w:t>
            </w:r>
          </w:p>
        </w:tc>
        <w:tc>
          <w:tcPr>
            <w:tcW w:w="1705" w:type="dxa"/>
          </w:tcPr>
          <w:p w14:paraId="0583A4AE" w14:textId="77777777" w:rsidR="009D1ACE" w:rsidRPr="0009137D" w:rsidRDefault="0009137D">
            <w:pPr>
              <w:pStyle w:val="TableParagraph"/>
              <w:spacing w:before="31" w:line="235" w:lineRule="auto"/>
              <w:ind w:left="57"/>
              <w:rPr>
                <w:sz w:val="16"/>
                <w:lang w:val="en-US"/>
              </w:rPr>
            </w:pPr>
            <w:r w:rsidRPr="00ED1867">
              <w:rPr>
                <w:color w:val="231F20"/>
                <w:sz w:val="16"/>
                <w:lang w:val="en"/>
              </w:rPr>
              <w:t>Description of acts taken in the process of responding to the computer incident</w:t>
            </w:r>
          </w:p>
        </w:tc>
        <w:tc>
          <w:tcPr>
            <w:tcW w:w="906" w:type="dxa"/>
          </w:tcPr>
          <w:p w14:paraId="26515F56" w14:textId="77777777" w:rsidR="009D1ACE" w:rsidRPr="00ED1867" w:rsidRDefault="0009137D">
            <w:pPr>
              <w:pStyle w:val="TableParagraph"/>
              <w:spacing w:before="28"/>
              <w:jc w:val="center"/>
              <w:rPr>
                <w:sz w:val="16"/>
              </w:rPr>
            </w:pPr>
            <w:r w:rsidRPr="00ED1867">
              <w:rPr>
                <w:color w:val="231F20"/>
                <w:sz w:val="16"/>
                <w:lang w:val="en"/>
              </w:rPr>
              <w:t>N</w:t>
            </w:r>
          </w:p>
        </w:tc>
        <w:tc>
          <w:tcPr>
            <w:tcW w:w="1360" w:type="dxa"/>
          </w:tcPr>
          <w:p w14:paraId="1AC31B98"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7" w:type="dxa"/>
          </w:tcPr>
          <w:p w14:paraId="4A065648" w14:textId="77777777" w:rsidR="009D1ACE" w:rsidRPr="00ED1867" w:rsidRDefault="0009137D">
            <w:pPr>
              <w:pStyle w:val="TableParagraph"/>
              <w:spacing w:before="28"/>
              <w:ind w:left="55"/>
              <w:rPr>
                <w:sz w:val="16"/>
              </w:rPr>
            </w:pPr>
            <w:r w:rsidRPr="00ED1867">
              <w:rPr>
                <w:color w:val="231F20"/>
                <w:sz w:val="16"/>
                <w:lang w:val="en"/>
              </w:rPr>
              <w:t>Text field</w:t>
            </w:r>
          </w:p>
        </w:tc>
        <w:tc>
          <w:tcPr>
            <w:tcW w:w="1980" w:type="dxa"/>
          </w:tcPr>
          <w:p w14:paraId="7028ED9B" w14:textId="77777777" w:rsidR="009D1ACE" w:rsidRPr="00ED1867" w:rsidRDefault="0009137D">
            <w:pPr>
              <w:pStyle w:val="TableParagraph"/>
              <w:spacing w:before="28"/>
              <w:ind w:right="2"/>
              <w:jc w:val="center"/>
              <w:rPr>
                <w:sz w:val="16"/>
              </w:rPr>
            </w:pPr>
            <w:r w:rsidRPr="00ED1867">
              <w:rPr>
                <w:color w:val="231F20"/>
                <w:sz w:val="16"/>
                <w:lang w:val="en"/>
              </w:rPr>
              <w:t>-</w:t>
            </w:r>
          </w:p>
        </w:tc>
      </w:tr>
      <w:tr w:rsidR="00831436" w14:paraId="5064ED73" w14:textId="77777777">
        <w:trPr>
          <w:trHeight w:val="5802"/>
        </w:trPr>
        <w:tc>
          <w:tcPr>
            <w:tcW w:w="796" w:type="dxa"/>
          </w:tcPr>
          <w:p w14:paraId="71AA5E37" w14:textId="77777777" w:rsidR="009D1ACE" w:rsidRPr="00ED1867" w:rsidRDefault="0009137D">
            <w:pPr>
              <w:pStyle w:val="TableParagraph"/>
              <w:spacing w:before="28"/>
              <w:ind w:left="295" w:right="293"/>
              <w:jc w:val="center"/>
              <w:rPr>
                <w:sz w:val="16"/>
              </w:rPr>
            </w:pPr>
            <w:r w:rsidRPr="00ED1867">
              <w:rPr>
                <w:color w:val="231F20"/>
                <w:sz w:val="16"/>
                <w:lang w:val="en"/>
              </w:rPr>
              <w:t>14</w:t>
            </w:r>
          </w:p>
        </w:tc>
        <w:tc>
          <w:tcPr>
            <w:tcW w:w="1244" w:type="dxa"/>
            <w:vMerge w:val="restart"/>
          </w:tcPr>
          <w:p w14:paraId="2FED4CF5" w14:textId="77777777" w:rsidR="009D1ACE" w:rsidRPr="00ED1867" w:rsidRDefault="0009137D">
            <w:pPr>
              <w:pStyle w:val="TableParagraph"/>
              <w:spacing w:before="31" w:line="235" w:lineRule="auto"/>
              <w:ind w:left="54" w:right="50"/>
              <w:rPr>
                <w:sz w:val="16"/>
              </w:rPr>
            </w:pPr>
            <w:r w:rsidRPr="00ED1867">
              <w:rPr>
                <w:color w:val="231F20"/>
                <w:sz w:val="16"/>
                <w:lang w:val="en"/>
              </w:rPr>
              <w:t>Relation to other notifications</w:t>
            </w:r>
          </w:p>
        </w:tc>
        <w:tc>
          <w:tcPr>
            <w:tcW w:w="1705" w:type="dxa"/>
          </w:tcPr>
          <w:p w14:paraId="3DAE18EA" w14:textId="77777777" w:rsidR="009D1ACE" w:rsidRPr="00ED1867" w:rsidRDefault="0009137D">
            <w:pPr>
              <w:pStyle w:val="TableParagraph"/>
              <w:spacing w:before="31" w:line="235" w:lineRule="auto"/>
              <w:ind w:left="57"/>
              <w:rPr>
                <w:sz w:val="16"/>
              </w:rPr>
            </w:pPr>
            <w:r w:rsidRPr="00ED1867">
              <w:rPr>
                <w:color w:val="231F20"/>
                <w:sz w:val="16"/>
                <w:lang w:val="en"/>
              </w:rPr>
              <w:t>Type of related notification</w:t>
            </w:r>
          </w:p>
        </w:tc>
        <w:tc>
          <w:tcPr>
            <w:tcW w:w="906" w:type="dxa"/>
            <w:vMerge w:val="restart"/>
          </w:tcPr>
          <w:p w14:paraId="5AFE8E8A" w14:textId="77777777" w:rsidR="009D1ACE" w:rsidRPr="00ED1867" w:rsidRDefault="0009137D">
            <w:pPr>
              <w:pStyle w:val="TableParagraph"/>
              <w:spacing w:before="28"/>
              <w:ind w:left="12" w:right="15"/>
              <w:jc w:val="center"/>
              <w:rPr>
                <w:sz w:val="16"/>
              </w:rPr>
            </w:pPr>
            <w:r w:rsidRPr="00ED1867">
              <w:rPr>
                <w:color w:val="231F20"/>
                <w:sz w:val="16"/>
                <w:lang w:val="en"/>
              </w:rPr>
              <w:t>CO</w:t>
            </w:r>
          </w:p>
        </w:tc>
        <w:tc>
          <w:tcPr>
            <w:tcW w:w="1360" w:type="dxa"/>
            <w:vMerge w:val="restart"/>
          </w:tcPr>
          <w:p w14:paraId="72AF338C" w14:textId="77777777" w:rsidR="009D1ACE" w:rsidRPr="0009137D" w:rsidRDefault="0009137D">
            <w:pPr>
              <w:pStyle w:val="TableParagraph"/>
              <w:spacing w:before="31" w:line="235" w:lineRule="auto"/>
              <w:ind w:left="54" w:right="106"/>
              <w:rPr>
                <w:sz w:val="16"/>
                <w:lang w:val="en-US"/>
              </w:rPr>
            </w:pPr>
            <w:r w:rsidRPr="00ED1867">
              <w:rPr>
                <w:color w:val="231F20"/>
                <w:sz w:val="16"/>
                <w:lang w:val="en"/>
              </w:rPr>
              <w:t>To be filled in where the Bank of Russia was previously sent a notification related</w:t>
            </w:r>
          </w:p>
          <w:p w14:paraId="465985E2" w14:textId="77777777" w:rsidR="009D1ACE" w:rsidRPr="00ED1867" w:rsidRDefault="0009137D">
            <w:pPr>
              <w:pStyle w:val="TableParagraph"/>
              <w:ind w:left="54"/>
              <w:rPr>
                <w:sz w:val="16"/>
              </w:rPr>
            </w:pPr>
            <w:r w:rsidRPr="00ED1867">
              <w:rPr>
                <w:color w:val="231F20"/>
                <w:sz w:val="16"/>
                <w:lang w:val="en"/>
              </w:rPr>
              <w:t>to the current notification</w:t>
            </w:r>
          </w:p>
        </w:tc>
        <w:tc>
          <w:tcPr>
            <w:tcW w:w="1647" w:type="dxa"/>
          </w:tcPr>
          <w:p w14:paraId="73720B09" w14:textId="77777777" w:rsidR="009D1ACE" w:rsidRPr="00ED1867" w:rsidRDefault="0009137D">
            <w:pPr>
              <w:pStyle w:val="TableParagraph"/>
              <w:spacing w:before="31" w:line="235" w:lineRule="auto"/>
              <w:ind w:left="55" w:right="800"/>
              <w:rPr>
                <w:sz w:val="16"/>
              </w:rPr>
            </w:pPr>
            <w:r w:rsidRPr="0009137D">
              <w:rPr>
                <w:color w:val="231F20"/>
                <w:sz w:val="16"/>
              </w:rPr>
              <w:t>[</w:t>
            </w:r>
            <w:r w:rsidRPr="00ED1867">
              <w:rPr>
                <w:color w:val="231F20"/>
                <w:sz w:val="16"/>
                <w:lang w:val="en"/>
              </w:rPr>
              <w:t>NTF</w:t>
            </w:r>
            <w:r w:rsidRPr="0009137D">
              <w:rPr>
                <w:color w:val="231F20"/>
                <w:sz w:val="16"/>
              </w:rPr>
              <w:t>_</w:t>
            </w:r>
            <w:r w:rsidRPr="00ED1867">
              <w:rPr>
                <w:color w:val="231F20"/>
                <w:sz w:val="16"/>
                <w:lang w:val="en"/>
              </w:rPr>
              <w:t>OWC</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ISI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ORI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CA</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VLN</w:t>
            </w:r>
            <w:r w:rsidRPr="0009137D">
              <w:rPr>
                <w:color w:val="231F20"/>
                <w:sz w:val="16"/>
              </w:rPr>
              <w:t>]</w:t>
            </w:r>
          </w:p>
        </w:tc>
        <w:tc>
          <w:tcPr>
            <w:tcW w:w="1980" w:type="dxa"/>
          </w:tcPr>
          <w:p w14:paraId="791E5399" w14:textId="77777777" w:rsidR="009D1ACE" w:rsidRPr="00ED1867" w:rsidRDefault="0009137D">
            <w:pPr>
              <w:pStyle w:val="TableParagraph"/>
              <w:spacing w:before="28" w:line="194" w:lineRule="exact"/>
              <w:ind w:left="52"/>
              <w:rPr>
                <w:sz w:val="16"/>
              </w:rPr>
            </w:pPr>
            <w:r w:rsidRPr="00ED1867">
              <w:rPr>
                <w:color w:val="231F20"/>
                <w:sz w:val="16"/>
                <w:lang w:val="en"/>
              </w:rPr>
              <w:t>[NTF_OWC] - notification</w:t>
            </w:r>
          </w:p>
          <w:p w14:paraId="1B7A1430" w14:textId="77777777" w:rsidR="009D1ACE" w:rsidRPr="0009137D" w:rsidRDefault="0009137D">
            <w:pPr>
              <w:pStyle w:val="TableParagraph"/>
              <w:numPr>
                <w:ilvl w:val="0"/>
                <w:numId w:val="5"/>
              </w:numPr>
              <w:tabs>
                <w:tab w:val="left" w:pos="163"/>
              </w:tabs>
              <w:spacing w:before="1" w:line="235" w:lineRule="auto"/>
              <w:ind w:right="65" w:firstLine="0"/>
              <w:rPr>
                <w:sz w:val="16"/>
                <w:lang w:val="en-US"/>
              </w:rPr>
            </w:pPr>
            <w:r w:rsidRPr="00ED1867">
              <w:rPr>
                <w:color w:val="231F20"/>
                <w:sz w:val="16"/>
                <w:lang w:val="en"/>
              </w:rPr>
              <w:t>about identified cases and (or) attempts of funds transfers without consent of the client as well as identified cases</w:t>
            </w:r>
          </w:p>
          <w:p w14:paraId="356535CD" w14:textId="77777777" w:rsidR="009D1ACE" w:rsidRPr="0009137D" w:rsidRDefault="0009137D">
            <w:pPr>
              <w:pStyle w:val="TableParagraph"/>
              <w:spacing w:before="3" w:line="235" w:lineRule="auto"/>
              <w:ind w:left="52" w:right="66"/>
              <w:rPr>
                <w:sz w:val="16"/>
                <w:lang w:val="en-US"/>
              </w:rPr>
            </w:pPr>
            <w:r w:rsidRPr="00ED1867">
              <w:rPr>
                <w:color w:val="231F20"/>
                <w:sz w:val="16"/>
                <w:lang w:val="en"/>
              </w:rPr>
              <w:t>and (or) attempts of carrying out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w:t>
            </w:r>
          </w:p>
          <w:p w14:paraId="06CDD470" w14:textId="77777777" w:rsidR="009D1ACE" w:rsidRPr="0009137D" w:rsidRDefault="0009137D">
            <w:pPr>
              <w:pStyle w:val="TableParagraph"/>
              <w:numPr>
                <w:ilvl w:val="0"/>
                <w:numId w:val="5"/>
              </w:numPr>
              <w:tabs>
                <w:tab w:val="left" w:pos="163"/>
              </w:tabs>
              <w:spacing w:before="8" w:line="235" w:lineRule="auto"/>
              <w:ind w:right="131" w:firstLine="0"/>
              <w:rPr>
                <w:sz w:val="16"/>
                <w:lang w:val="en-US"/>
              </w:rPr>
            </w:pPr>
            <w:r w:rsidRPr="00ED1867">
              <w:rPr>
                <w:color w:val="231F20"/>
                <w:sz w:val="16"/>
                <w:lang w:val="en"/>
              </w:rPr>
              <w:t>about identification of an operational reliability incident or</w:t>
            </w:r>
          </w:p>
          <w:p w14:paraId="215B93CC" w14:textId="77777777" w:rsidR="009D1ACE" w:rsidRPr="0009137D" w:rsidRDefault="0009137D">
            <w:pPr>
              <w:pStyle w:val="TableParagraph"/>
              <w:numPr>
                <w:ilvl w:val="0"/>
                <w:numId w:val="5"/>
              </w:numPr>
              <w:tabs>
                <w:tab w:val="left" w:pos="163"/>
              </w:tabs>
              <w:spacing w:before="1" w:line="235" w:lineRule="auto"/>
              <w:ind w:right="86" w:firstLine="0"/>
              <w:rPr>
                <w:sz w:val="16"/>
                <w:lang w:val="en-US"/>
              </w:rPr>
            </w:pPr>
            <w:r w:rsidRPr="00ED1867">
              <w:rPr>
                <w:color w:val="231F20"/>
                <w:sz w:val="16"/>
                <w:lang w:val="en"/>
              </w:rPr>
              <w:t>the findings of investigation of an operational reliability incident</w:t>
            </w:r>
          </w:p>
          <w:p w14:paraId="5141BB0C" w14:textId="77777777" w:rsidR="009D1ACE" w:rsidRPr="00ED1867" w:rsidRDefault="0009137D">
            <w:pPr>
              <w:pStyle w:val="TableParagraph"/>
              <w:spacing w:line="192" w:lineRule="exact"/>
              <w:ind w:left="52"/>
              <w:rPr>
                <w:sz w:val="16"/>
              </w:rPr>
            </w:pPr>
            <w:r w:rsidRPr="00ED1867">
              <w:rPr>
                <w:color w:val="231F20"/>
                <w:sz w:val="16"/>
                <w:lang w:val="en"/>
              </w:rPr>
              <w:t>[NTF_CI] - notification</w:t>
            </w:r>
          </w:p>
          <w:p w14:paraId="61B18F34" w14:textId="77777777" w:rsidR="009D1ACE" w:rsidRPr="0009137D" w:rsidRDefault="0009137D">
            <w:pPr>
              <w:pStyle w:val="TableParagraph"/>
              <w:numPr>
                <w:ilvl w:val="0"/>
                <w:numId w:val="5"/>
              </w:numPr>
              <w:tabs>
                <w:tab w:val="left" w:pos="163"/>
              </w:tabs>
              <w:spacing w:before="2" w:line="235" w:lineRule="auto"/>
              <w:ind w:right="135" w:firstLine="0"/>
              <w:rPr>
                <w:sz w:val="16"/>
                <w:lang w:val="en-US"/>
              </w:rPr>
            </w:pPr>
            <w:r w:rsidRPr="00ED1867">
              <w:rPr>
                <w:color w:val="231F20"/>
                <w:sz w:val="16"/>
                <w:lang w:val="en"/>
              </w:rPr>
              <w:t>about computer incidents [NTF_CA] - notification</w:t>
            </w:r>
          </w:p>
          <w:p w14:paraId="73CFA18B" w14:textId="77777777" w:rsidR="009D1ACE" w:rsidRPr="0009137D" w:rsidRDefault="0009137D">
            <w:pPr>
              <w:pStyle w:val="TableParagraph"/>
              <w:numPr>
                <w:ilvl w:val="0"/>
                <w:numId w:val="5"/>
              </w:numPr>
              <w:tabs>
                <w:tab w:val="left" w:pos="163"/>
              </w:tabs>
              <w:spacing w:before="1" w:line="235" w:lineRule="auto"/>
              <w:ind w:right="329" w:firstLine="0"/>
              <w:rPr>
                <w:sz w:val="16"/>
                <w:lang w:val="en-US"/>
              </w:rPr>
            </w:pPr>
            <w:r w:rsidRPr="00ED1867">
              <w:rPr>
                <w:color w:val="231F20"/>
                <w:sz w:val="16"/>
                <w:lang w:val="en"/>
              </w:rPr>
              <w:t>about computer attacks [NTF_VLN] - notification</w:t>
            </w:r>
          </w:p>
          <w:p w14:paraId="7F7541A9" w14:textId="77777777" w:rsidR="009D1ACE" w:rsidRPr="00ED1867" w:rsidRDefault="0009137D">
            <w:pPr>
              <w:pStyle w:val="TableParagraph"/>
              <w:numPr>
                <w:ilvl w:val="0"/>
                <w:numId w:val="5"/>
              </w:numPr>
              <w:tabs>
                <w:tab w:val="left" w:pos="163"/>
              </w:tabs>
              <w:spacing w:line="185" w:lineRule="exact"/>
              <w:ind w:left="162"/>
              <w:rPr>
                <w:sz w:val="16"/>
              </w:rPr>
            </w:pPr>
            <w:r w:rsidRPr="00ED1867">
              <w:rPr>
                <w:color w:val="231F20"/>
                <w:sz w:val="16"/>
                <w:lang w:val="en"/>
              </w:rPr>
              <w:t>about identified vulnerabilities</w:t>
            </w:r>
          </w:p>
        </w:tc>
      </w:tr>
      <w:tr w:rsidR="00831436" w14:paraId="15B266D0" w14:textId="77777777">
        <w:trPr>
          <w:trHeight w:val="1194"/>
        </w:trPr>
        <w:tc>
          <w:tcPr>
            <w:tcW w:w="796" w:type="dxa"/>
          </w:tcPr>
          <w:p w14:paraId="4AF634C3" w14:textId="77777777" w:rsidR="009D1ACE" w:rsidRPr="00ED1867" w:rsidRDefault="0009137D">
            <w:pPr>
              <w:pStyle w:val="TableParagraph"/>
              <w:spacing w:before="28"/>
              <w:ind w:left="295" w:right="293"/>
              <w:jc w:val="center"/>
              <w:rPr>
                <w:sz w:val="16"/>
              </w:rPr>
            </w:pPr>
            <w:r w:rsidRPr="00ED1867">
              <w:rPr>
                <w:color w:val="231F20"/>
                <w:sz w:val="16"/>
                <w:lang w:val="en"/>
              </w:rPr>
              <w:t>15</w:t>
            </w:r>
          </w:p>
        </w:tc>
        <w:tc>
          <w:tcPr>
            <w:tcW w:w="1244" w:type="dxa"/>
            <w:vMerge/>
            <w:tcBorders>
              <w:top w:val="nil"/>
            </w:tcBorders>
          </w:tcPr>
          <w:p w14:paraId="6252EA77" w14:textId="77777777" w:rsidR="009D1ACE" w:rsidRPr="00ED1867" w:rsidRDefault="009D1ACE">
            <w:pPr>
              <w:rPr>
                <w:sz w:val="2"/>
                <w:szCs w:val="2"/>
              </w:rPr>
            </w:pPr>
          </w:p>
        </w:tc>
        <w:tc>
          <w:tcPr>
            <w:tcW w:w="1705" w:type="dxa"/>
          </w:tcPr>
          <w:p w14:paraId="21F9B7F7" w14:textId="77777777" w:rsidR="009D1ACE" w:rsidRPr="0009137D" w:rsidRDefault="0009137D">
            <w:pPr>
              <w:pStyle w:val="TableParagraph"/>
              <w:spacing w:before="31" w:line="235" w:lineRule="auto"/>
              <w:ind w:left="57"/>
              <w:rPr>
                <w:sz w:val="16"/>
                <w:lang w:val="en-US"/>
              </w:rPr>
            </w:pPr>
            <w:r w:rsidRPr="00ED1867">
              <w:rPr>
                <w:color w:val="231F20"/>
                <w:sz w:val="16"/>
                <w:lang w:val="en"/>
              </w:rPr>
              <w:t>Type of relation to other notifications</w:t>
            </w:r>
          </w:p>
        </w:tc>
        <w:tc>
          <w:tcPr>
            <w:tcW w:w="906" w:type="dxa"/>
            <w:vMerge/>
            <w:tcBorders>
              <w:top w:val="nil"/>
            </w:tcBorders>
          </w:tcPr>
          <w:p w14:paraId="04134551" w14:textId="77777777" w:rsidR="009D1ACE" w:rsidRPr="0009137D" w:rsidRDefault="009D1ACE">
            <w:pPr>
              <w:rPr>
                <w:sz w:val="2"/>
                <w:szCs w:val="2"/>
                <w:lang w:val="en-US"/>
              </w:rPr>
            </w:pPr>
          </w:p>
        </w:tc>
        <w:tc>
          <w:tcPr>
            <w:tcW w:w="1360" w:type="dxa"/>
            <w:vMerge/>
            <w:tcBorders>
              <w:top w:val="nil"/>
            </w:tcBorders>
          </w:tcPr>
          <w:p w14:paraId="7256EBF2" w14:textId="77777777" w:rsidR="009D1ACE" w:rsidRPr="0009137D" w:rsidRDefault="009D1ACE">
            <w:pPr>
              <w:rPr>
                <w:sz w:val="2"/>
                <w:szCs w:val="2"/>
                <w:lang w:val="en-US"/>
              </w:rPr>
            </w:pPr>
          </w:p>
        </w:tc>
        <w:tc>
          <w:tcPr>
            <w:tcW w:w="1647" w:type="dxa"/>
          </w:tcPr>
          <w:p w14:paraId="0BA6939C" w14:textId="77777777" w:rsidR="009D1ACE" w:rsidRPr="0009137D" w:rsidRDefault="0009137D">
            <w:pPr>
              <w:pStyle w:val="TableParagraph"/>
              <w:spacing w:before="31" w:line="235" w:lineRule="auto"/>
              <w:ind w:left="55" w:right="296"/>
              <w:rPr>
                <w:sz w:val="16"/>
                <w:lang w:val="en-US"/>
              </w:rPr>
            </w:pPr>
            <w:r w:rsidRPr="00ED1867">
              <w:rPr>
                <w:color w:val="231F20"/>
                <w:sz w:val="16"/>
                <w:lang w:val="en"/>
              </w:rPr>
              <w:t>[Preceding event]</w:t>
            </w:r>
          </w:p>
          <w:p w14:paraId="10798258" w14:textId="77777777" w:rsidR="009D1ACE" w:rsidRPr="0009137D" w:rsidRDefault="0009137D">
            <w:pPr>
              <w:pStyle w:val="TableParagraph"/>
              <w:spacing w:before="1" w:line="235" w:lineRule="auto"/>
              <w:ind w:left="55"/>
              <w:rPr>
                <w:sz w:val="16"/>
                <w:lang w:val="en-US"/>
              </w:rPr>
            </w:pPr>
            <w:r w:rsidRPr="00ED1867">
              <w:rPr>
                <w:color w:val="231F20"/>
                <w:sz w:val="16"/>
                <w:lang w:val="en"/>
              </w:rPr>
              <w:t>[Subsidiary event] [Related event] [Specification of information</w:t>
            </w:r>
          </w:p>
          <w:p w14:paraId="208A2610" w14:textId="77777777" w:rsidR="009D1ACE" w:rsidRPr="00ED1867" w:rsidRDefault="0009137D">
            <w:pPr>
              <w:pStyle w:val="TableParagraph"/>
              <w:spacing w:line="185" w:lineRule="exact"/>
              <w:ind w:left="55"/>
              <w:rPr>
                <w:sz w:val="16"/>
              </w:rPr>
            </w:pPr>
            <w:r w:rsidRPr="00ED1867">
              <w:rPr>
                <w:color w:val="231F20"/>
                <w:sz w:val="16"/>
                <w:lang w:val="en"/>
              </w:rPr>
              <w:t>about event]</w:t>
            </w:r>
          </w:p>
        </w:tc>
        <w:tc>
          <w:tcPr>
            <w:tcW w:w="1980" w:type="dxa"/>
          </w:tcPr>
          <w:p w14:paraId="6EE30136" w14:textId="77777777" w:rsidR="009D1ACE" w:rsidRPr="00ED1867" w:rsidRDefault="0009137D">
            <w:pPr>
              <w:pStyle w:val="TableParagraph"/>
              <w:spacing w:before="28"/>
              <w:ind w:right="2"/>
              <w:jc w:val="center"/>
              <w:rPr>
                <w:sz w:val="16"/>
              </w:rPr>
            </w:pPr>
            <w:r w:rsidRPr="00ED1867">
              <w:rPr>
                <w:color w:val="231F20"/>
                <w:sz w:val="16"/>
                <w:lang w:val="en"/>
              </w:rPr>
              <w:t>-</w:t>
            </w:r>
          </w:p>
        </w:tc>
      </w:tr>
      <w:tr w:rsidR="00831436" w:rsidRPr="00542559" w14:paraId="64108001" w14:textId="77777777">
        <w:trPr>
          <w:trHeight w:val="1002"/>
        </w:trPr>
        <w:tc>
          <w:tcPr>
            <w:tcW w:w="796" w:type="dxa"/>
          </w:tcPr>
          <w:p w14:paraId="781EE624" w14:textId="77777777" w:rsidR="009D1ACE" w:rsidRPr="00ED1867" w:rsidRDefault="0009137D">
            <w:pPr>
              <w:pStyle w:val="TableParagraph"/>
              <w:spacing w:before="28"/>
              <w:ind w:left="295" w:right="293"/>
              <w:jc w:val="center"/>
              <w:rPr>
                <w:sz w:val="16"/>
              </w:rPr>
            </w:pPr>
            <w:r w:rsidRPr="00ED1867">
              <w:rPr>
                <w:color w:val="231F20"/>
                <w:sz w:val="16"/>
                <w:lang w:val="en"/>
              </w:rPr>
              <w:t>16</w:t>
            </w:r>
          </w:p>
        </w:tc>
        <w:tc>
          <w:tcPr>
            <w:tcW w:w="1244" w:type="dxa"/>
            <w:vMerge/>
            <w:tcBorders>
              <w:top w:val="nil"/>
            </w:tcBorders>
          </w:tcPr>
          <w:p w14:paraId="546FF634" w14:textId="77777777" w:rsidR="009D1ACE" w:rsidRPr="00ED1867" w:rsidRDefault="009D1ACE">
            <w:pPr>
              <w:rPr>
                <w:sz w:val="2"/>
                <w:szCs w:val="2"/>
              </w:rPr>
            </w:pPr>
          </w:p>
        </w:tc>
        <w:tc>
          <w:tcPr>
            <w:tcW w:w="1705" w:type="dxa"/>
          </w:tcPr>
          <w:p w14:paraId="6644FDEF" w14:textId="77777777" w:rsidR="009D1ACE" w:rsidRPr="00ED1867" w:rsidRDefault="0009137D">
            <w:pPr>
              <w:pStyle w:val="TableParagraph"/>
              <w:spacing w:before="31" w:line="235" w:lineRule="auto"/>
              <w:ind w:left="57"/>
              <w:rPr>
                <w:sz w:val="16"/>
              </w:rPr>
            </w:pPr>
            <w:r w:rsidRPr="00ED1867">
              <w:rPr>
                <w:color w:val="231F20"/>
                <w:sz w:val="16"/>
                <w:lang w:val="en"/>
              </w:rPr>
              <w:t>Registration number of notification</w:t>
            </w:r>
          </w:p>
        </w:tc>
        <w:tc>
          <w:tcPr>
            <w:tcW w:w="906" w:type="dxa"/>
            <w:vMerge/>
            <w:tcBorders>
              <w:top w:val="nil"/>
            </w:tcBorders>
          </w:tcPr>
          <w:p w14:paraId="7FCE99E1" w14:textId="77777777" w:rsidR="009D1ACE" w:rsidRPr="00ED1867" w:rsidRDefault="009D1ACE">
            <w:pPr>
              <w:rPr>
                <w:sz w:val="2"/>
                <w:szCs w:val="2"/>
              </w:rPr>
            </w:pPr>
          </w:p>
        </w:tc>
        <w:tc>
          <w:tcPr>
            <w:tcW w:w="1360" w:type="dxa"/>
            <w:vMerge/>
            <w:tcBorders>
              <w:top w:val="nil"/>
            </w:tcBorders>
          </w:tcPr>
          <w:p w14:paraId="33F247B2" w14:textId="77777777" w:rsidR="009D1ACE" w:rsidRPr="00ED1867" w:rsidRDefault="009D1ACE">
            <w:pPr>
              <w:rPr>
                <w:sz w:val="2"/>
                <w:szCs w:val="2"/>
              </w:rPr>
            </w:pPr>
          </w:p>
        </w:tc>
        <w:tc>
          <w:tcPr>
            <w:tcW w:w="1647" w:type="dxa"/>
          </w:tcPr>
          <w:p w14:paraId="70B55459" w14:textId="77777777" w:rsidR="009D1ACE" w:rsidRPr="0009137D" w:rsidRDefault="0009137D">
            <w:pPr>
              <w:pStyle w:val="TableParagraph"/>
              <w:spacing w:before="31" w:line="235" w:lineRule="auto"/>
              <w:ind w:left="55"/>
              <w:rPr>
                <w:sz w:val="16"/>
                <w:lang w:val="en-US"/>
              </w:rPr>
            </w:pPr>
            <w:r w:rsidRPr="00ED1867">
              <w:rPr>
                <w:color w:val="231F20"/>
                <w:sz w:val="16"/>
                <w:lang w:val="en"/>
              </w:rPr>
              <w:t>In accordance with AIPS FinTsERT format</w:t>
            </w:r>
          </w:p>
        </w:tc>
        <w:tc>
          <w:tcPr>
            <w:tcW w:w="1980" w:type="dxa"/>
          </w:tcPr>
          <w:p w14:paraId="7771CE9E" w14:textId="77777777" w:rsidR="009D1ACE" w:rsidRPr="0009137D" w:rsidRDefault="0009137D">
            <w:pPr>
              <w:pStyle w:val="TableParagraph"/>
              <w:spacing w:before="27" w:line="192" w:lineRule="exact"/>
              <w:ind w:left="52" w:right="90"/>
              <w:rPr>
                <w:sz w:val="16"/>
                <w:lang w:val="en-US"/>
              </w:rPr>
            </w:pPr>
            <w:r w:rsidRPr="00ED1867">
              <w:rPr>
                <w:color w:val="231F20"/>
                <w:sz w:val="16"/>
                <w:lang w:val="en"/>
              </w:rPr>
              <w:t>Identifier of notification or response to the request previously sent to FinTsERT by an information exchange participant</w:t>
            </w:r>
          </w:p>
        </w:tc>
      </w:tr>
      <w:tr w:rsidR="00831436" w:rsidRPr="00542559" w14:paraId="1EA0668D" w14:textId="77777777">
        <w:trPr>
          <w:trHeight w:val="1194"/>
        </w:trPr>
        <w:tc>
          <w:tcPr>
            <w:tcW w:w="796" w:type="dxa"/>
          </w:tcPr>
          <w:p w14:paraId="680B82E6" w14:textId="77777777" w:rsidR="009D1ACE" w:rsidRPr="00ED1867" w:rsidRDefault="0009137D">
            <w:pPr>
              <w:pStyle w:val="TableParagraph"/>
              <w:spacing w:before="28"/>
              <w:ind w:left="295" w:right="293"/>
              <w:jc w:val="center"/>
              <w:rPr>
                <w:sz w:val="16"/>
              </w:rPr>
            </w:pPr>
            <w:r w:rsidRPr="00ED1867">
              <w:rPr>
                <w:color w:val="231F20"/>
                <w:sz w:val="16"/>
                <w:lang w:val="en"/>
              </w:rPr>
              <w:t>17</w:t>
            </w:r>
          </w:p>
        </w:tc>
        <w:tc>
          <w:tcPr>
            <w:tcW w:w="1244" w:type="dxa"/>
          </w:tcPr>
          <w:p w14:paraId="1CA997E9" w14:textId="77777777" w:rsidR="009D1ACE" w:rsidRPr="00ED1867" w:rsidRDefault="0009137D">
            <w:pPr>
              <w:pStyle w:val="TableParagraph"/>
              <w:spacing w:before="31" w:line="235" w:lineRule="auto"/>
              <w:ind w:left="54" w:right="-68"/>
              <w:rPr>
                <w:sz w:val="16"/>
              </w:rPr>
            </w:pPr>
            <w:r w:rsidRPr="00ED1867">
              <w:rPr>
                <w:color w:val="231F20"/>
                <w:sz w:val="16"/>
                <w:lang w:val="en"/>
              </w:rPr>
              <w:t>Restrictive TLP marker</w:t>
            </w:r>
          </w:p>
        </w:tc>
        <w:tc>
          <w:tcPr>
            <w:tcW w:w="1705" w:type="dxa"/>
          </w:tcPr>
          <w:p w14:paraId="31357DC4" w14:textId="77777777" w:rsidR="009D1ACE" w:rsidRPr="0009137D" w:rsidRDefault="0009137D">
            <w:pPr>
              <w:pStyle w:val="TableParagraph"/>
              <w:spacing w:before="31" w:line="235" w:lineRule="auto"/>
              <w:ind w:left="57"/>
              <w:rPr>
                <w:sz w:val="16"/>
                <w:lang w:val="en-US"/>
              </w:rPr>
            </w:pPr>
            <w:r w:rsidRPr="00ED1867">
              <w:rPr>
                <w:color w:val="231F20"/>
                <w:sz w:val="16"/>
                <w:lang w:val="en"/>
              </w:rPr>
              <w:t>Restrictive marker for distribution of information from the given notification</w:t>
            </w:r>
          </w:p>
        </w:tc>
        <w:tc>
          <w:tcPr>
            <w:tcW w:w="906" w:type="dxa"/>
          </w:tcPr>
          <w:p w14:paraId="6C26A3EA" w14:textId="77777777" w:rsidR="009D1ACE" w:rsidRPr="00ED1867" w:rsidRDefault="0009137D">
            <w:pPr>
              <w:pStyle w:val="TableParagraph"/>
              <w:spacing w:before="28"/>
              <w:jc w:val="center"/>
              <w:rPr>
                <w:sz w:val="16"/>
              </w:rPr>
            </w:pPr>
            <w:r w:rsidRPr="00ED1867">
              <w:rPr>
                <w:color w:val="231F20"/>
                <w:sz w:val="16"/>
                <w:lang w:val="en"/>
              </w:rPr>
              <w:t>N</w:t>
            </w:r>
          </w:p>
        </w:tc>
        <w:tc>
          <w:tcPr>
            <w:tcW w:w="1360" w:type="dxa"/>
          </w:tcPr>
          <w:p w14:paraId="216B2E70"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7" w:type="dxa"/>
          </w:tcPr>
          <w:p w14:paraId="27E13DDB" w14:textId="77777777" w:rsidR="009D1ACE" w:rsidRPr="0009137D" w:rsidRDefault="0009137D">
            <w:pPr>
              <w:pStyle w:val="TableParagraph"/>
              <w:spacing w:before="31" w:line="235" w:lineRule="auto"/>
              <w:ind w:left="55" w:right="800"/>
              <w:jc w:val="both"/>
              <w:rPr>
                <w:sz w:val="16"/>
                <w:lang w:val="en-US"/>
              </w:rPr>
            </w:pPr>
            <w:r w:rsidRPr="00ED1867">
              <w:rPr>
                <w:color w:val="231F20"/>
                <w:sz w:val="16"/>
                <w:lang w:val="en"/>
              </w:rPr>
              <w:t>[TLP: WHITE] [TLP: GREEN] [TLP: AMBER] [TLP: RED]</w:t>
            </w:r>
          </w:p>
        </w:tc>
        <w:tc>
          <w:tcPr>
            <w:tcW w:w="1980" w:type="dxa"/>
          </w:tcPr>
          <w:p w14:paraId="070EB2C2" w14:textId="77777777" w:rsidR="009D1ACE" w:rsidRPr="0009137D" w:rsidRDefault="0009137D">
            <w:pPr>
              <w:pStyle w:val="TableParagraph"/>
              <w:spacing w:before="31" w:line="235" w:lineRule="auto"/>
              <w:ind w:left="52"/>
              <w:rPr>
                <w:sz w:val="16"/>
                <w:lang w:val="en-US"/>
              </w:rPr>
            </w:pPr>
            <w:r w:rsidRPr="00ED1867">
              <w:rPr>
                <w:color w:val="231F20"/>
                <w:sz w:val="16"/>
                <w:lang w:val="en"/>
              </w:rPr>
              <w:t>In accordance with designations accepted in TLP protocol.</w:t>
            </w:r>
          </w:p>
          <w:p w14:paraId="59EC78CB" w14:textId="77777777" w:rsidR="009D1ACE" w:rsidRPr="0009137D" w:rsidRDefault="009D1ACE">
            <w:pPr>
              <w:pStyle w:val="TableParagraph"/>
              <w:spacing w:before="6"/>
              <w:rPr>
                <w:b/>
                <w:sz w:val="15"/>
                <w:lang w:val="en-US"/>
              </w:rPr>
            </w:pPr>
          </w:p>
          <w:p w14:paraId="5FE2E60D" w14:textId="77777777" w:rsidR="009D1ACE" w:rsidRPr="0009137D" w:rsidRDefault="0009137D">
            <w:pPr>
              <w:pStyle w:val="TableParagraph"/>
              <w:spacing w:line="192" w:lineRule="exact"/>
              <w:ind w:left="52"/>
              <w:rPr>
                <w:sz w:val="16"/>
                <w:lang w:val="en-US"/>
              </w:rPr>
            </w:pPr>
            <w:r w:rsidRPr="00ED1867">
              <w:rPr>
                <w:color w:val="231F20"/>
                <w:sz w:val="16"/>
                <w:lang w:val="en"/>
              </w:rPr>
              <w:t>Default value [TLP: GREEN], unless otherwise specified</w:t>
            </w:r>
          </w:p>
        </w:tc>
      </w:tr>
      <w:tr w:rsidR="00831436" w14:paraId="236CD8A4" w14:textId="77777777">
        <w:trPr>
          <w:trHeight w:val="1002"/>
        </w:trPr>
        <w:tc>
          <w:tcPr>
            <w:tcW w:w="796" w:type="dxa"/>
          </w:tcPr>
          <w:p w14:paraId="0A8B034C" w14:textId="77777777" w:rsidR="009D1ACE" w:rsidRPr="00ED1867" w:rsidRDefault="0009137D">
            <w:pPr>
              <w:pStyle w:val="TableParagraph"/>
              <w:spacing w:before="28"/>
              <w:ind w:left="295" w:right="293"/>
              <w:jc w:val="center"/>
              <w:rPr>
                <w:sz w:val="16"/>
              </w:rPr>
            </w:pPr>
            <w:r w:rsidRPr="00ED1867">
              <w:rPr>
                <w:color w:val="231F20"/>
                <w:sz w:val="16"/>
                <w:lang w:val="en"/>
              </w:rPr>
              <w:t>18</w:t>
            </w:r>
          </w:p>
        </w:tc>
        <w:tc>
          <w:tcPr>
            <w:tcW w:w="1244" w:type="dxa"/>
          </w:tcPr>
          <w:p w14:paraId="120A2672" w14:textId="77777777" w:rsidR="009D1ACE" w:rsidRPr="00ED1867" w:rsidRDefault="0009137D">
            <w:pPr>
              <w:pStyle w:val="TableParagraph"/>
              <w:spacing w:before="31" w:line="235" w:lineRule="auto"/>
              <w:ind w:left="54" w:right="89"/>
              <w:rPr>
                <w:sz w:val="16"/>
              </w:rPr>
            </w:pPr>
            <w:r w:rsidRPr="00ED1867">
              <w:rPr>
                <w:color w:val="231F20"/>
                <w:sz w:val="16"/>
                <w:lang w:val="en"/>
              </w:rPr>
              <w:t>Necessity of FinTsERT involvement</w:t>
            </w:r>
          </w:p>
        </w:tc>
        <w:tc>
          <w:tcPr>
            <w:tcW w:w="1705" w:type="dxa"/>
          </w:tcPr>
          <w:p w14:paraId="2A71A0DB" w14:textId="77777777" w:rsidR="009D1ACE" w:rsidRPr="0009137D" w:rsidRDefault="0009137D">
            <w:pPr>
              <w:pStyle w:val="TableParagraph"/>
              <w:spacing w:before="27" w:line="192" w:lineRule="exact"/>
              <w:ind w:left="57" w:right="116"/>
              <w:rPr>
                <w:sz w:val="16"/>
                <w:lang w:val="en-US"/>
              </w:rPr>
            </w:pPr>
            <w:r w:rsidRPr="00ED1867">
              <w:rPr>
                <w:color w:val="231F20"/>
                <w:sz w:val="16"/>
                <w:lang w:val="en"/>
              </w:rPr>
              <w:t>Necessity of FinTsERT involvement to rectify the consequences of the computer incident</w:t>
            </w:r>
          </w:p>
        </w:tc>
        <w:tc>
          <w:tcPr>
            <w:tcW w:w="906" w:type="dxa"/>
          </w:tcPr>
          <w:p w14:paraId="6434C94C" w14:textId="77777777" w:rsidR="009D1ACE" w:rsidRPr="00ED1867" w:rsidRDefault="0009137D">
            <w:pPr>
              <w:pStyle w:val="TableParagraph"/>
              <w:spacing w:before="28"/>
              <w:ind w:left="12" w:right="15"/>
              <w:jc w:val="center"/>
              <w:rPr>
                <w:sz w:val="16"/>
              </w:rPr>
            </w:pPr>
            <w:r w:rsidRPr="00ED1867">
              <w:rPr>
                <w:color w:val="231F20"/>
                <w:sz w:val="16"/>
                <w:lang w:val="en"/>
              </w:rPr>
              <w:t>CO</w:t>
            </w:r>
          </w:p>
        </w:tc>
        <w:tc>
          <w:tcPr>
            <w:tcW w:w="1360" w:type="dxa"/>
          </w:tcPr>
          <w:p w14:paraId="581B5D59" w14:textId="77777777" w:rsidR="009D1ACE" w:rsidRPr="00ED1867" w:rsidRDefault="0009137D">
            <w:pPr>
              <w:pStyle w:val="TableParagraph"/>
              <w:spacing w:before="28"/>
              <w:ind w:right="20"/>
              <w:jc w:val="center"/>
              <w:rPr>
                <w:sz w:val="16"/>
              </w:rPr>
            </w:pPr>
            <w:r w:rsidRPr="00ED1867">
              <w:rPr>
                <w:color w:val="231F20"/>
                <w:sz w:val="16"/>
                <w:lang w:val="en"/>
              </w:rPr>
              <w:t>Where necessary</w:t>
            </w:r>
          </w:p>
        </w:tc>
        <w:tc>
          <w:tcPr>
            <w:tcW w:w="1647" w:type="dxa"/>
          </w:tcPr>
          <w:p w14:paraId="2CD8F906" w14:textId="77777777" w:rsidR="009D1ACE" w:rsidRPr="00ED1867" w:rsidRDefault="0009137D">
            <w:pPr>
              <w:pStyle w:val="TableParagraph"/>
              <w:spacing w:before="28"/>
              <w:ind w:left="55"/>
              <w:rPr>
                <w:sz w:val="16"/>
              </w:rPr>
            </w:pPr>
            <w:r w:rsidRPr="00ED1867">
              <w:rPr>
                <w:color w:val="231F20"/>
                <w:sz w:val="16"/>
                <w:lang w:val="en"/>
              </w:rPr>
              <w:t>[Yes]</w:t>
            </w:r>
          </w:p>
        </w:tc>
        <w:tc>
          <w:tcPr>
            <w:tcW w:w="1980" w:type="dxa"/>
          </w:tcPr>
          <w:p w14:paraId="1AD61EEB" w14:textId="77777777" w:rsidR="009D1ACE" w:rsidRPr="00ED1867" w:rsidRDefault="0009137D">
            <w:pPr>
              <w:pStyle w:val="TableParagraph"/>
              <w:spacing w:before="28"/>
              <w:ind w:right="2"/>
              <w:jc w:val="center"/>
              <w:rPr>
                <w:sz w:val="16"/>
              </w:rPr>
            </w:pPr>
            <w:r w:rsidRPr="00ED1867">
              <w:rPr>
                <w:color w:val="231F20"/>
                <w:sz w:val="16"/>
                <w:lang w:val="en"/>
              </w:rPr>
              <w:t>-</w:t>
            </w:r>
          </w:p>
        </w:tc>
      </w:tr>
    </w:tbl>
    <w:p w14:paraId="21BFD90E" w14:textId="77777777" w:rsidR="009D1ACE" w:rsidRPr="0009137D" w:rsidRDefault="0009137D">
      <w:pPr>
        <w:spacing w:before="166" w:line="235" w:lineRule="auto"/>
        <w:ind w:left="173" w:right="219"/>
        <w:rPr>
          <w:b/>
          <w:sz w:val="20"/>
          <w:lang w:val="en-US"/>
        </w:rPr>
      </w:pPr>
      <w:bookmarkStart w:id="87" w:name="_bookmark51"/>
      <w:bookmarkEnd w:id="87"/>
      <w:r w:rsidRPr="00ED1867">
        <w:rPr>
          <w:b/>
          <w:color w:val="231F20"/>
          <w:sz w:val="20"/>
          <w:lang w:val="en"/>
        </w:rPr>
        <w:t>Data provision form Attack_using_resource - Form of provision of data about a computer incident related to use of controlled resource for attacks</w:t>
      </w:r>
    </w:p>
    <w:p w14:paraId="57F6C0E1"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3B372E7C" w14:textId="77777777">
        <w:trPr>
          <w:trHeight w:val="618"/>
        </w:trPr>
        <w:tc>
          <w:tcPr>
            <w:tcW w:w="794" w:type="dxa"/>
          </w:tcPr>
          <w:p w14:paraId="30526CED"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lastRenderedPageBreak/>
              <w:t>Sequential number</w:t>
            </w:r>
          </w:p>
        </w:tc>
        <w:tc>
          <w:tcPr>
            <w:tcW w:w="1248" w:type="dxa"/>
          </w:tcPr>
          <w:p w14:paraId="65299D3B"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0881D82C"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784ECD7F"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022E8637"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4DDF8FDF"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149F3815"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14:paraId="2E256D86" w14:textId="77777777">
        <w:trPr>
          <w:trHeight w:val="426"/>
        </w:trPr>
        <w:tc>
          <w:tcPr>
            <w:tcW w:w="794" w:type="dxa"/>
          </w:tcPr>
          <w:p w14:paraId="4EFF0F02" w14:textId="77777777" w:rsidR="009D1ACE" w:rsidRPr="00ED1867" w:rsidRDefault="0009137D">
            <w:pPr>
              <w:pStyle w:val="TableParagraph"/>
              <w:spacing w:before="28"/>
              <w:ind w:left="4"/>
              <w:jc w:val="center"/>
              <w:rPr>
                <w:sz w:val="16"/>
              </w:rPr>
            </w:pPr>
            <w:r w:rsidRPr="00ED1867">
              <w:rPr>
                <w:color w:val="231F20"/>
                <w:sz w:val="16"/>
                <w:lang w:val="en"/>
              </w:rPr>
              <w:t>1</w:t>
            </w:r>
          </w:p>
        </w:tc>
        <w:tc>
          <w:tcPr>
            <w:tcW w:w="1248" w:type="dxa"/>
          </w:tcPr>
          <w:p w14:paraId="29EF8FE7"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702" w:type="dxa"/>
          </w:tcPr>
          <w:p w14:paraId="66705207" w14:textId="77777777" w:rsidR="009D1ACE" w:rsidRPr="00ED1867" w:rsidRDefault="0009137D">
            <w:pPr>
              <w:pStyle w:val="TableParagraph"/>
              <w:spacing w:before="28"/>
              <w:ind w:left="55"/>
              <w:rPr>
                <w:sz w:val="16"/>
              </w:rPr>
            </w:pPr>
            <w:r w:rsidRPr="00ED1867">
              <w:rPr>
                <w:color w:val="231F20"/>
                <w:sz w:val="16"/>
                <w:lang w:val="en"/>
              </w:rPr>
              <w:t>Type of notification</w:t>
            </w:r>
          </w:p>
        </w:tc>
        <w:tc>
          <w:tcPr>
            <w:tcW w:w="908" w:type="dxa"/>
          </w:tcPr>
          <w:p w14:paraId="7E07D0D3"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0CE31947"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7F4D7E8C" w14:textId="77777777" w:rsidR="009D1ACE" w:rsidRPr="0009137D" w:rsidRDefault="0009137D">
            <w:pPr>
              <w:pStyle w:val="TableParagraph"/>
              <w:spacing w:before="27" w:line="192" w:lineRule="exact"/>
              <w:ind w:left="52" w:right="60"/>
              <w:rPr>
                <w:sz w:val="16"/>
                <w:lang w:val="en-US"/>
              </w:rPr>
            </w:pPr>
            <w:r w:rsidRPr="00ED1867">
              <w:rPr>
                <w:color w:val="231F20"/>
                <w:sz w:val="16"/>
                <w:lang w:val="en"/>
              </w:rPr>
              <w:t>[NTF_CI_Attack_using_ resource]</w:t>
            </w:r>
          </w:p>
        </w:tc>
        <w:tc>
          <w:tcPr>
            <w:tcW w:w="1980" w:type="dxa"/>
          </w:tcPr>
          <w:p w14:paraId="5AFCC52E" w14:textId="77777777" w:rsidR="009D1ACE" w:rsidRPr="00ED1867" w:rsidRDefault="0009137D">
            <w:pPr>
              <w:pStyle w:val="TableParagraph"/>
              <w:spacing w:before="28"/>
              <w:ind w:left="51"/>
              <w:rPr>
                <w:sz w:val="16"/>
              </w:rPr>
            </w:pPr>
            <w:r w:rsidRPr="00ED1867">
              <w:rPr>
                <w:color w:val="231F20"/>
                <w:sz w:val="16"/>
                <w:lang w:val="en"/>
              </w:rPr>
              <w:t>Pre-filled field</w:t>
            </w:r>
          </w:p>
        </w:tc>
      </w:tr>
    </w:tbl>
    <w:p w14:paraId="6CE77229" w14:textId="77777777" w:rsidR="009D1ACE" w:rsidRPr="00ED1867" w:rsidRDefault="009D1ACE">
      <w:pPr>
        <w:rPr>
          <w:sz w:val="16"/>
        </w:rPr>
        <w:sectPr w:rsidR="009D1ACE" w:rsidRPr="00ED1867">
          <w:pgSz w:w="11910" w:h="16840"/>
          <w:pgMar w:top="1260" w:right="1000" w:bottom="280" w:left="1020" w:header="900" w:footer="0" w:gutter="0"/>
          <w:cols w:space="720"/>
        </w:sectPr>
      </w:pPr>
    </w:p>
    <w:p w14:paraId="06138FDA" w14:textId="77777777" w:rsidR="009D1ACE" w:rsidRPr="00ED1867" w:rsidRDefault="009D1ACE">
      <w:pPr>
        <w:pStyle w:val="a3"/>
        <w:spacing w:before="9"/>
        <w:rPr>
          <w:rFonts w:ascii="Times New Roman"/>
          <w:sz w:val="2"/>
        </w:rPr>
      </w:pPr>
    </w:p>
    <w:p w14:paraId="37824289"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B76B196" wp14:editId="7387BDBA">
                <wp:extent cx="6120130" cy="3175"/>
                <wp:effectExtent l="0" t="0" r="0" b="0"/>
                <wp:docPr id="1665" name="Group 151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66" name="Line 1514"/>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67" name="Line 1515"/>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68" name="Line 1516"/>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13" o:spid="_x0000_i2403" style="width:481.9pt;height:0.25pt;mso-position-horizontal-relative:char;mso-position-vertical-relative:line" coordsize="9638,5">
                <v:line id="Line 1514" o:spid="_x0000_s2404" style="mso-wrap-style:square;position:absolute;visibility:visible" from="0,3" to="4649,3" o:connectortype="straight" strokecolor="#231f20" strokeweight="0.25pt"/>
                <v:line id="Line 1515" o:spid="_x0000_s2405" style="mso-wrap-style:square;position:absolute;visibility:visible" from="4649,3" to="8787,3" o:connectortype="straight" strokecolor="#231f20" strokeweight="0.25pt"/>
                <v:line id="Line 1516" o:spid="_x0000_s2406" style="mso-wrap-style:square;position:absolute;visibility:visible" from="8787,3" to="9638,3" o:connectortype="straight" strokecolor="#231f20" strokeweight="0.25pt"/>
                <w10:wrap type="none"/>
                <w10:anchorlock/>
              </v:group>
            </w:pict>
          </mc:Fallback>
        </mc:AlternateContent>
      </w:r>
    </w:p>
    <w:p w14:paraId="1B3F5F48" w14:textId="77777777" w:rsidR="009D1ACE" w:rsidRPr="00ED1867" w:rsidRDefault="009D1ACE">
      <w:pPr>
        <w:pStyle w:val="a3"/>
        <w:rPr>
          <w:rFonts w:ascii="Times New Roman"/>
        </w:rPr>
      </w:pPr>
    </w:p>
    <w:p w14:paraId="69371B01"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098C15DD" w14:textId="77777777">
        <w:trPr>
          <w:trHeight w:val="618"/>
        </w:trPr>
        <w:tc>
          <w:tcPr>
            <w:tcW w:w="794" w:type="dxa"/>
          </w:tcPr>
          <w:p w14:paraId="0213EB01"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512B3F95"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03331625"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59E539D8"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49E8FA59"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09D901E0"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6529A42C"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rsidRPr="00542559" w14:paraId="0E062230" w14:textId="77777777">
        <w:trPr>
          <w:trHeight w:val="2154"/>
        </w:trPr>
        <w:tc>
          <w:tcPr>
            <w:tcW w:w="794" w:type="dxa"/>
          </w:tcPr>
          <w:p w14:paraId="5E2F65A6"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248" w:type="dxa"/>
          </w:tcPr>
          <w:p w14:paraId="5B5B6B24" w14:textId="77777777" w:rsidR="009D1ACE" w:rsidRPr="00ED1867" w:rsidRDefault="0009137D">
            <w:pPr>
              <w:pStyle w:val="TableParagraph"/>
              <w:spacing w:before="31" w:line="235" w:lineRule="auto"/>
              <w:ind w:left="56" w:right="91"/>
              <w:rPr>
                <w:sz w:val="16"/>
              </w:rPr>
            </w:pPr>
            <w:r w:rsidRPr="00ED1867">
              <w:rPr>
                <w:color w:val="231F20"/>
                <w:sz w:val="16"/>
                <w:lang w:val="en"/>
              </w:rPr>
              <w:t>Description of computer incident</w:t>
            </w:r>
          </w:p>
        </w:tc>
        <w:tc>
          <w:tcPr>
            <w:tcW w:w="1702" w:type="dxa"/>
          </w:tcPr>
          <w:p w14:paraId="5D2A3C1D" w14:textId="77777777" w:rsidR="009D1ACE" w:rsidRPr="00ED1867" w:rsidRDefault="0009137D">
            <w:pPr>
              <w:pStyle w:val="TableParagraph"/>
              <w:spacing w:before="31" w:line="235" w:lineRule="auto"/>
              <w:ind w:left="55" w:right="83"/>
              <w:rPr>
                <w:sz w:val="16"/>
              </w:rPr>
            </w:pPr>
            <w:r w:rsidRPr="00ED1867">
              <w:rPr>
                <w:color w:val="231F20"/>
                <w:sz w:val="16"/>
                <w:lang w:val="en"/>
              </w:rPr>
              <w:t>Description of computer incident</w:t>
            </w:r>
          </w:p>
        </w:tc>
        <w:tc>
          <w:tcPr>
            <w:tcW w:w="908" w:type="dxa"/>
          </w:tcPr>
          <w:p w14:paraId="3850FDED"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162A3B53"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6D32AAE7"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4BD35242" w14:textId="77777777" w:rsidR="009D1ACE" w:rsidRPr="0009137D" w:rsidRDefault="0009137D">
            <w:pPr>
              <w:pStyle w:val="TableParagraph"/>
              <w:spacing w:before="31" w:line="235" w:lineRule="auto"/>
              <w:ind w:left="51" w:right="55"/>
              <w:rPr>
                <w:sz w:val="16"/>
                <w:lang w:val="en-US"/>
              </w:rPr>
            </w:pPr>
            <w:r w:rsidRPr="00ED1867">
              <w:rPr>
                <w:color w:val="231F20"/>
                <w:sz w:val="16"/>
                <w:lang w:val="en"/>
              </w:rPr>
              <w:t xml:space="preserve">Textual description of computer incident (including additional information on the method of CI </w:t>
            </w:r>
            <w:r w:rsidR="001E641A">
              <w:rPr>
                <w:color w:val="231F20"/>
                <w:sz w:val="16"/>
                <w:lang w:val="en"/>
              </w:rPr>
              <w:t>realisation</w:t>
            </w:r>
            <w:r w:rsidRPr="00ED1867">
              <w:rPr>
                <w:color w:val="231F20"/>
                <w:sz w:val="16"/>
                <w:lang w:val="en"/>
              </w:rPr>
              <w:t>, method of CI identification etc.). Where a computer incident is identified</w:t>
            </w:r>
          </w:p>
          <w:p w14:paraId="05078F03" w14:textId="77777777" w:rsidR="009D1ACE" w:rsidRPr="0009137D" w:rsidRDefault="0009137D">
            <w:pPr>
              <w:pStyle w:val="TableParagraph"/>
              <w:spacing w:line="192" w:lineRule="exact"/>
              <w:ind w:left="51" w:right="117"/>
              <w:jc w:val="both"/>
              <w:rPr>
                <w:sz w:val="16"/>
                <w:lang w:val="en-US"/>
              </w:rPr>
            </w:pPr>
            <w:r w:rsidRPr="00ED1867">
              <w:rPr>
                <w:color w:val="231F20"/>
                <w:sz w:val="16"/>
                <w:lang w:val="en"/>
              </w:rPr>
              <w:t>using information from the bulletin of the Bank of Russia or NCCCI, the number of such bulletin is to be specified</w:t>
            </w:r>
          </w:p>
        </w:tc>
      </w:tr>
      <w:tr w:rsidR="00831436" w14:paraId="49976B5E" w14:textId="77777777">
        <w:trPr>
          <w:trHeight w:val="618"/>
        </w:trPr>
        <w:tc>
          <w:tcPr>
            <w:tcW w:w="794" w:type="dxa"/>
          </w:tcPr>
          <w:p w14:paraId="1C5A327A"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248" w:type="dxa"/>
            <w:vMerge w:val="restart"/>
          </w:tcPr>
          <w:p w14:paraId="4B4F3E26" w14:textId="77777777" w:rsidR="009D1ACE" w:rsidRPr="00ED1867" w:rsidRDefault="0009137D">
            <w:pPr>
              <w:pStyle w:val="TableParagraph"/>
              <w:spacing w:before="31" w:line="235" w:lineRule="auto"/>
              <w:ind w:left="56" w:right="212"/>
              <w:jc w:val="both"/>
              <w:rPr>
                <w:sz w:val="16"/>
              </w:rPr>
            </w:pPr>
            <w:r w:rsidRPr="00ED1867">
              <w:rPr>
                <w:color w:val="231F20"/>
                <w:sz w:val="16"/>
                <w:lang w:val="en"/>
              </w:rPr>
              <w:t>Classification of computer incident</w:t>
            </w:r>
          </w:p>
        </w:tc>
        <w:tc>
          <w:tcPr>
            <w:tcW w:w="1702" w:type="dxa"/>
          </w:tcPr>
          <w:p w14:paraId="3A100AC0" w14:textId="77777777" w:rsidR="009D1ACE" w:rsidRPr="00ED1867" w:rsidRDefault="0009137D">
            <w:pPr>
              <w:pStyle w:val="TableParagraph"/>
              <w:spacing w:before="28"/>
              <w:ind w:left="55"/>
              <w:rPr>
                <w:sz w:val="16"/>
              </w:rPr>
            </w:pPr>
            <w:r w:rsidRPr="00ED1867">
              <w:rPr>
                <w:color w:val="231F20"/>
                <w:sz w:val="16"/>
                <w:lang w:val="en"/>
              </w:rPr>
              <w:t>Vector</w:t>
            </w:r>
          </w:p>
        </w:tc>
        <w:tc>
          <w:tcPr>
            <w:tcW w:w="908" w:type="dxa"/>
          </w:tcPr>
          <w:p w14:paraId="14794484"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0B462A7D"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DD8A92C" w14:textId="77777777" w:rsidR="009D1ACE" w:rsidRPr="00ED1867" w:rsidRDefault="0009137D">
            <w:pPr>
              <w:pStyle w:val="TableParagraph"/>
              <w:spacing w:before="28"/>
              <w:ind w:left="52"/>
              <w:rPr>
                <w:sz w:val="16"/>
              </w:rPr>
            </w:pPr>
            <w:r w:rsidRPr="00ED1867">
              <w:rPr>
                <w:color w:val="231F20"/>
                <w:sz w:val="16"/>
                <w:lang w:val="en"/>
              </w:rPr>
              <w:t>[INT]</w:t>
            </w:r>
          </w:p>
        </w:tc>
        <w:tc>
          <w:tcPr>
            <w:tcW w:w="1980" w:type="dxa"/>
          </w:tcPr>
          <w:p w14:paraId="1BDEB376"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508A814F" w14:textId="77777777">
        <w:trPr>
          <w:trHeight w:val="426"/>
        </w:trPr>
        <w:tc>
          <w:tcPr>
            <w:tcW w:w="794" w:type="dxa"/>
          </w:tcPr>
          <w:p w14:paraId="50FEC326" w14:textId="77777777" w:rsidR="009D1ACE" w:rsidRPr="00ED1867" w:rsidRDefault="0009137D">
            <w:pPr>
              <w:pStyle w:val="TableParagraph"/>
              <w:spacing w:before="28"/>
              <w:ind w:left="4"/>
              <w:jc w:val="center"/>
              <w:rPr>
                <w:sz w:val="16"/>
              </w:rPr>
            </w:pPr>
            <w:r w:rsidRPr="00ED1867">
              <w:rPr>
                <w:color w:val="231F20"/>
                <w:sz w:val="16"/>
                <w:lang w:val="en"/>
              </w:rPr>
              <w:t>4</w:t>
            </w:r>
          </w:p>
        </w:tc>
        <w:tc>
          <w:tcPr>
            <w:tcW w:w="1248" w:type="dxa"/>
            <w:vMerge/>
            <w:tcBorders>
              <w:top w:val="nil"/>
            </w:tcBorders>
          </w:tcPr>
          <w:p w14:paraId="58916604" w14:textId="77777777" w:rsidR="009D1ACE" w:rsidRPr="00ED1867" w:rsidRDefault="009D1ACE">
            <w:pPr>
              <w:rPr>
                <w:sz w:val="2"/>
                <w:szCs w:val="2"/>
              </w:rPr>
            </w:pPr>
          </w:p>
        </w:tc>
        <w:tc>
          <w:tcPr>
            <w:tcW w:w="1702" w:type="dxa"/>
          </w:tcPr>
          <w:p w14:paraId="5D037FCB" w14:textId="77777777" w:rsidR="009D1ACE" w:rsidRPr="00ED1867" w:rsidRDefault="0009137D">
            <w:pPr>
              <w:pStyle w:val="TableParagraph"/>
              <w:spacing w:before="27" w:line="192" w:lineRule="exact"/>
              <w:ind w:left="55" w:right="415"/>
              <w:rPr>
                <w:sz w:val="16"/>
              </w:rPr>
            </w:pPr>
            <w:r w:rsidRPr="00ED1867">
              <w:rPr>
                <w:color w:val="231F20"/>
                <w:sz w:val="16"/>
                <w:lang w:val="en"/>
              </w:rPr>
              <w:t>Type of computer incident</w:t>
            </w:r>
          </w:p>
        </w:tc>
        <w:tc>
          <w:tcPr>
            <w:tcW w:w="908" w:type="dxa"/>
          </w:tcPr>
          <w:p w14:paraId="6A4A6E81"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447E29F3"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71C1603" w14:textId="77777777" w:rsidR="009D1ACE" w:rsidRPr="00ED1867" w:rsidRDefault="0009137D">
            <w:pPr>
              <w:pStyle w:val="TableParagraph"/>
              <w:spacing w:before="28"/>
              <w:ind w:left="52"/>
              <w:rPr>
                <w:sz w:val="16"/>
              </w:rPr>
            </w:pPr>
            <w:r w:rsidRPr="00ED1867">
              <w:rPr>
                <w:color w:val="231F20"/>
                <w:sz w:val="16"/>
                <w:lang w:val="en"/>
              </w:rPr>
              <w:t>[Attack using resource]</w:t>
            </w:r>
          </w:p>
        </w:tc>
        <w:tc>
          <w:tcPr>
            <w:tcW w:w="1980" w:type="dxa"/>
          </w:tcPr>
          <w:p w14:paraId="4B85368C"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4052F603" w14:textId="77777777">
        <w:trPr>
          <w:trHeight w:val="618"/>
        </w:trPr>
        <w:tc>
          <w:tcPr>
            <w:tcW w:w="794" w:type="dxa"/>
          </w:tcPr>
          <w:p w14:paraId="6C8F957A" w14:textId="77777777" w:rsidR="009D1ACE" w:rsidRPr="00ED1867" w:rsidRDefault="0009137D">
            <w:pPr>
              <w:pStyle w:val="TableParagraph"/>
              <w:spacing w:before="28"/>
              <w:ind w:left="4"/>
              <w:jc w:val="center"/>
              <w:rPr>
                <w:sz w:val="16"/>
              </w:rPr>
            </w:pPr>
            <w:r w:rsidRPr="00ED1867">
              <w:rPr>
                <w:color w:val="231F20"/>
                <w:sz w:val="16"/>
                <w:lang w:val="en"/>
              </w:rPr>
              <w:t>5</w:t>
            </w:r>
          </w:p>
        </w:tc>
        <w:tc>
          <w:tcPr>
            <w:tcW w:w="1248" w:type="dxa"/>
          </w:tcPr>
          <w:p w14:paraId="5B666B18" w14:textId="77777777" w:rsidR="009D1ACE" w:rsidRPr="0009137D" w:rsidRDefault="0009137D">
            <w:pPr>
              <w:pStyle w:val="TableParagraph"/>
              <w:spacing w:before="31" w:line="235" w:lineRule="auto"/>
              <w:ind w:left="56" w:right="240"/>
              <w:rPr>
                <w:sz w:val="16"/>
                <w:lang w:val="en-US"/>
              </w:rPr>
            </w:pPr>
            <w:r w:rsidRPr="00ED1867">
              <w:rPr>
                <w:color w:val="231F20"/>
                <w:sz w:val="16"/>
                <w:lang w:val="en"/>
              </w:rPr>
              <w:t>Date and time of detection</w:t>
            </w:r>
          </w:p>
        </w:tc>
        <w:tc>
          <w:tcPr>
            <w:tcW w:w="1702" w:type="dxa"/>
          </w:tcPr>
          <w:p w14:paraId="032768A4" w14:textId="77777777" w:rsidR="009D1ACE" w:rsidRPr="0009137D" w:rsidRDefault="0009137D">
            <w:pPr>
              <w:pStyle w:val="TableParagraph"/>
              <w:spacing w:before="27" w:line="192" w:lineRule="exact"/>
              <w:ind w:left="55"/>
              <w:rPr>
                <w:sz w:val="16"/>
                <w:lang w:val="en-US"/>
              </w:rPr>
            </w:pPr>
            <w:r w:rsidRPr="00ED1867">
              <w:rPr>
                <w:color w:val="231F20"/>
                <w:sz w:val="16"/>
                <w:lang w:val="en"/>
              </w:rPr>
              <w:t>Date and time of computer incident identification</w:t>
            </w:r>
          </w:p>
        </w:tc>
        <w:tc>
          <w:tcPr>
            <w:tcW w:w="908" w:type="dxa"/>
          </w:tcPr>
          <w:p w14:paraId="19E604CB"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28528F7B"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025720DA"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0" w:type="dxa"/>
          </w:tcPr>
          <w:p w14:paraId="63940364" w14:textId="77777777" w:rsidR="009D1ACE" w:rsidRPr="00ED1867" w:rsidRDefault="0009137D">
            <w:pPr>
              <w:pStyle w:val="TableParagraph"/>
              <w:spacing w:before="31" w:line="235" w:lineRule="auto"/>
              <w:ind w:left="51" w:right="100"/>
              <w:rPr>
                <w:sz w:val="16"/>
              </w:rPr>
            </w:pPr>
            <w:r w:rsidRPr="00ED1867">
              <w:rPr>
                <w:color w:val="231F20"/>
                <w:sz w:val="16"/>
                <w:lang w:val="en"/>
              </w:rPr>
              <w:t>Moscow time [UTC +03:00]</w:t>
            </w:r>
          </w:p>
        </w:tc>
      </w:tr>
      <w:tr w:rsidR="00831436" w14:paraId="41DF8001" w14:textId="77777777">
        <w:trPr>
          <w:trHeight w:val="227"/>
        </w:trPr>
        <w:tc>
          <w:tcPr>
            <w:tcW w:w="794" w:type="dxa"/>
            <w:tcBorders>
              <w:bottom w:val="nil"/>
            </w:tcBorders>
          </w:tcPr>
          <w:p w14:paraId="49B4A409" w14:textId="77777777" w:rsidR="009D1ACE" w:rsidRPr="00ED1867" w:rsidRDefault="0009137D">
            <w:pPr>
              <w:pStyle w:val="TableParagraph"/>
              <w:spacing w:before="28" w:line="180" w:lineRule="exact"/>
              <w:ind w:left="4"/>
              <w:jc w:val="center"/>
              <w:rPr>
                <w:sz w:val="16"/>
              </w:rPr>
            </w:pPr>
            <w:r w:rsidRPr="00ED1867">
              <w:rPr>
                <w:color w:val="231F20"/>
                <w:sz w:val="16"/>
                <w:lang w:val="en"/>
              </w:rPr>
              <w:t>6</w:t>
            </w:r>
          </w:p>
        </w:tc>
        <w:tc>
          <w:tcPr>
            <w:tcW w:w="1248" w:type="dxa"/>
            <w:tcBorders>
              <w:bottom w:val="nil"/>
            </w:tcBorders>
          </w:tcPr>
          <w:p w14:paraId="3205CA08" w14:textId="77777777" w:rsidR="009D1ACE" w:rsidRPr="00ED1867" w:rsidRDefault="0009137D">
            <w:pPr>
              <w:pStyle w:val="TableParagraph"/>
              <w:spacing w:before="28" w:line="180" w:lineRule="exact"/>
              <w:ind w:left="56"/>
              <w:rPr>
                <w:sz w:val="16"/>
              </w:rPr>
            </w:pPr>
            <w:r w:rsidRPr="00ED1867">
              <w:rPr>
                <w:color w:val="231F20"/>
                <w:sz w:val="16"/>
                <w:lang w:val="en"/>
              </w:rPr>
              <w:t>Information about objects</w:t>
            </w:r>
          </w:p>
        </w:tc>
        <w:tc>
          <w:tcPr>
            <w:tcW w:w="1702" w:type="dxa"/>
            <w:tcBorders>
              <w:bottom w:val="nil"/>
            </w:tcBorders>
          </w:tcPr>
          <w:p w14:paraId="232469CD" w14:textId="77777777" w:rsidR="009D1ACE" w:rsidRPr="00ED1867" w:rsidRDefault="0009137D">
            <w:pPr>
              <w:pStyle w:val="TableParagraph"/>
              <w:spacing w:before="28" w:line="180" w:lineRule="exact"/>
              <w:ind w:left="55"/>
              <w:rPr>
                <w:sz w:val="16"/>
              </w:rPr>
            </w:pPr>
            <w:r w:rsidRPr="00ED1867">
              <w:rPr>
                <w:color w:val="231F20"/>
                <w:sz w:val="16"/>
                <w:lang w:val="en"/>
              </w:rPr>
              <w:t>Name of controlled</w:t>
            </w:r>
          </w:p>
        </w:tc>
        <w:tc>
          <w:tcPr>
            <w:tcW w:w="908" w:type="dxa"/>
            <w:tcBorders>
              <w:bottom w:val="nil"/>
            </w:tcBorders>
          </w:tcPr>
          <w:p w14:paraId="46FBAF98" w14:textId="77777777" w:rsidR="009D1ACE" w:rsidRPr="00ED1867" w:rsidRDefault="0009137D">
            <w:pPr>
              <w:pStyle w:val="TableParagraph"/>
              <w:spacing w:before="28" w:line="180" w:lineRule="exact"/>
              <w:jc w:val="center"/>
              <w:rPr>
                <w:sz w:val="16"/>
              </w:rPr>
            </w:pPr>
            <w:r w:rsidRPr="00ED1867">
              <w:rPr>
                <w:color w:val="231F20"/>
                <w:sz w:val="16"/>
                <w:lang w:val="en"/>
              </w:rPr>
              <w:t>O</w:t>
            </w:r>
          </w:p>
        </w:tc>
        <w:tc>
          <w:tcPr>
            <w:tcW w:w="1362" w:type="dxa"/>
            <w:tcBorders>
              <w:bottom w:val="nil"/>
            </w:tcBorders>
          </w:tcPr>
          <w:p w14:paraId="408C370E" w14:textId="77777777" w:rsidR="009D1ACE" w:rsidRPr="00ED1867" w:rsidRDefault="0009137D">
            <w:pPr>
              <w:pStyle w:val="TableParagraph"/>
              <w:spacing w:before="28" w:line="180" w:lineRule="exact"/>
              <w:ind w:right="656"/>
              <w:jc w:val="right"/>
              <w:rPr>
                <w:sz w:val="16"/>
              </w:rPr>
            </w:pPr>
            <w:r w:rsidRPr="00ED1867">
              <w:rPr>
                <w:color w:val="231F20"/>
                <w:sz w:val="16"/>
                <w:lang w:val="en"/>
              </w:rPr>
              <w:t>-</w:t>
            </w:r>
          </w:p>
        </w:tc>
        <w:tc>
          <w:tcPr>
            <w:tcW w:w="1645" w:type="dxa"/>
            <w:tcBorders>
              <w:bottom w:val="nil"/>
            </w:tcBorders>
          </w:tcPr>
          <w:p w14:paraId="5E28EFF2" w14:textId="77777777" w:rsidR="009D1ACE" w:rsidRPr="00ED1867" w:rsidRDefault="0009137D">
            <w:pPr>
              <w:pStyle w:val="TableParagraph"/>
              <w:spacing w:before="28" w:line="180" w:lineRule="exact"/>
              <w:ind w:left="52"/>
              <w:rPr>
                <w:sz w:val="16"/>
              </w:rPr>
            </w:pPr>
            <w:r w:rsidRPr="00ED1867">
              <w:rPr>
                <w:color w:val="231F20"/>
                <w:sz w:val="16"/>
                <w:lang w:val="en"/>
              </w:rPr>
              <w:t>Text field</w:t>
            </w:r>
          </w:p>
        </w:tc>
        <w:tc>
          <w:tcPr>
            <w:tcW w:w="1980" w:type="dxa"/>
            <w:tcBorders>
              <w:bottom w:val="nil"/>
            </w:tcBorders>
          </w:tcPr>
          <w:p w14:paraId="638A0B47" w14:textId="77777777" w:rsidR="009D1ACE" w:rsidRPr="00ED1867" w:rsidRDefault="0009137D">
            <w:pPr>
              <w:pStyle w:val="TableParagraph"/>
              <w:spacing w:before="28" w:line="180" w:lineRule="exact"/>
              <w:ind w:right="4"/>
              <w:jc w:val="center"/>
              <w:rPr>
                <w:sz w:val="16"/>
              </w:rPr>
            </w:pPr>
            <w:r w:rsidRPr="00ED1867">
              <w:rPr>
                <w:color w:val="231F20"/>
                <w:sz w:val="16"/>
                <w:lang w:val="en"/>
              </w:rPr>
              <w:t>-</w:t>
            </w:r>
          </w:p>
        </w:tc>
      </w:tr>
      <w:tr w:rsidR="00831436" w14:paraId="27673B36" w14:textId="77777777">
        <w:trPr>
          <w:trHeight w:val="191"/>
        </w:trPr>
        <w:tc>
          <w:tcPr>
            <w:tcW w:w="794" w:type="dxa"/>
            <w:tcBorders>
              <w:top w:val="nil"/>
              <w:bottom w:val="nil"/>
            </w:tcBorders>
          </w:tcPr>
          <w:p w14:paraId="363E7EB4" w14:textId="77777777" w:rsidR="009D1ACE" w:rsidRPr="00ED1867" w:rsidRDefault="009D1ACE">
            <w:pPr>
              <w:pStyle w:val="TableParagraph"/>
              <w:rPr>
                <w:rFonts w:ascii="Times New Roman"/>
                <w:sz w:val="12"/>
              </w:rPr>
            </w:pPr>
          </w:p>
        </w:tc>
        <w:tc>
          <w:tcPr>
            <w:tcW w:w="1248" w:type="dxa"/>
            <w:tcBorders>
              <w:top w:val="nil"/>
              <w:bottom w:val="nil"/>
            </w:tcBorders>
          </w:tcPr>
          <w:p w14:paraId="168F9F27" w14:textId="77777777" w:rsidR="009D1ACE" w:rsidRPr="00ED1867" w:rsidRDefault="0009137D">
            <w:pPr>
              <w:pStyle w:val="TableParagraph"/>
              <w:spacing w:line="172" w:lineRule="exact"/>
              <w:ind w:left="56"/>
              <w:rPr>
                <w:sz w:val="16"/>
              </w:rPr>
            </w:pPr>
            <w:r w:rsidRPr="00ED1867">
              <w:rPr>
                <w:color w:val="231F20"/>
                <w:sz w:val="16"/>
                <w:lang w:val="en"/>
              </w:rPr>
              <w:t>being</w:t>
            </w:r>
          </w:p>
        </w:tc>
        <w:tc>
          <w:tcPr>
            <w:tcW w:w="1702" w:type="dxa"/>
            <w:tcBorders>
              <w:top w:val="nil"/>
              <w:bottom w:val="nil"/>
            </w:tcBorders>
          </w:tcPr>
          <w:p w14:paraId="1ED953E4" w14:textId="77777777" w:rsidR="009D1ACE" w:rsidRPr="00ED1867" w:rsidRDefault="0009137D">
            <w:pPr>
              <w:pStyle w:val="TableParagraph"/>
              <w:spacing w:line="172" w:lineRule="exact"/>
              <w:ind w:left="55"/>
              <w:rPr>
                <w:sz w:val="16"/>
              </w:rPr>
            </w:pPr>
            <w:r w:rsidRPr="00ED1867">
              <w:rPr>
                <w:color w:val="231F20"/>
                <w:sz w:val="16"/>
                <w:lang w:val="en"/>
              </w:rPr>
              <w:t>resource</w:t>
            </w:r>
          </w:p>
        </w:tc>
        <w:tc>
          <w:tcPr>
            <w:tcW w:w="908" w:type="dxa"/>
            <w:tcBorders>
              <w:top w:val="nil"/>
              <w:bottom w:val="nil"/>
            </w:tcBorders>
          </w:tcPr>
          <w:p w14:paraId="12741890" w14:textId="77777777" w:rsidR="009D1ACE" w:rsidRPr="00ED1867" w:rsidRDefault="009D1ACE">
            <w:pPr>
              <w:pStyle w:val="TableParagraph"/>
              <w:rPr>
                <w:rFonts w:ascii="Times New Roman"/>
                <w:sz w:val="12"/>
              </w:rPr>
            </w:pPr>
          </w:p>
        </w:tc>
        <w:tc>
          <w:tcPr>
            <w:tcW w:w="1362" w:type="dxa"/>
            <w:tcBorders>
              <w:top w:val="nil"/>
              <w:bottom w:val="nil"/>
            </w:tcBorders>
          </w:tcPr>
          <w:p w14:paraId="0ADF11C6" w14:textId="77777777" w:rsidR="009D1ACE" w:rsidRPr="00ED1867" w:rsidRDefault="009D1ACE">
            <w:pPr>
              <w:pStyle w:val="TableParagraph"/>
              <w:rPr>
                <w:rFonts w:ascii="Times New Roman"/>
                <w:sz w:val="12"/>
              </w:rPr>
            </w:pPr>
          </w:p>
        </w:tc>
        <w:tc>
          <w:tcPr>
            <w:tcW w:w="1645" w:type="dxa"/>
            <w:tcBorders>
              <w:top w:val="nil"/>
              <w:bottom w:val="nil"/>
            </w:tcBorders>
          </w:tcPr>
          <w:p w14:paraId="2AB99B05" w14:textId="77777777" w:rsidR="009D1ACE" w:rsidRPr="00ED1867" w:rsidRDefault="009D1ACE">
            <w:pPr>
              <w:pStyle w:val="TableParagraph"/>
              <w:rPr>
                <w:rFonts w:ascii="Times New Roman"/>
                <w:sz w:val="12"/>
              </w:rPr>
            </w:pPr>
          </w:p>
        </w:tc>
        <w:tc>
          <w:tcPr>
            <w:tcW w:w="1980" w:type="dxa"/>
            <w:tcBorders>
              <w:top w:val="nil"/>
              <w:bottom w:val="nil"/>
            </w:tcBorders>
          </w:tcPr>
          <w:p w14:paraId="2D7CCA3C" w14:textId="77777777" w:rsidR="009D1ACE" w:rsidRPr="00ED1867" w:rsidRDefault="009D1ACE">
            <w:pPr>
              <w:pStyle w:val="TableParagraph"/>
              <w:rPr>
                <w:rFonts w:ascii="Times New Roman"/>
                <w:sz w:val="12"/>
              </w:rPr>
            </w:pPr>
          </w:p>
        </w:tc>
      </w:tr>
      <w:tr w:rsidR="00831436" w14:paraId="14E165B2" w14:textId="77777777">
        <w:trPr>
          <w:trHeight w:val="191"/>
        </w:trPr>
        <w:tc>
          <w:tcPr>
            <w:tcW w:w="794" w:type="dxa"/>
            <w:tcBorders>
              <w:top w:val="nil"/>
              <w:bottom w:val="nil"/>
            </w:tcBorders>
          </w:tcPr>
          <w:p w14:paraId="3E57512C" w14:textId="77777777" w:rsidR="009D1ACE" w:rsidRPr="00ED1867" w:rsidRDefault="009D1ACE">
            <w:pPr>
              <w:pStyle w:val="TableParagraph"/>
              <w:rPr>
                <w:rFonts w:ascii="Times New Roman"/>
                <w:sz w:val="12"/>
              </w:rPr>
            </w:pPr>
          </w:p>
        </w:tc>
        <w:tc>
          <w:tcPr>
            <w:tcW w:w="1248" w:type="dxa"/>
            <w:tcBorders>
              <w:top w:val="nil"/>
              <w:bottom w:val="nil"/>
            </w:tcBorders>
          </w:tcPr>
          <w:p w14:paraId="36D1D48F" w14:textId="77777777" w:rsidR="009D1ACE" w:rsidRPr="00ED1867" w:rsidRDefault="0009137D">
            <w:pPr>
              <w:pStyle w:val="TableParagraph"/>
              <w:spacing w:line="171" w:lineRule="exact"/>
              <w:ind w:left="56"/>
              <w:rPr>
                <w:sz w:val="16"/>
              </w:rPr>
            </w:pPr>
            <w:r w:rsidRPr="00ED1867">
              <w:rPr>
                <w:color w:val="231F20"/>
                <w:sz w:val="16"/>
                <w:lang w:val="en"/>
              </w:rPr>
              <w:t>the target of</w:t>
            </w:r>
          </w:p>
        </w:tc>
        <w:tc>
          <w:tcPr>
            <w:tcW w:w="1702" w:type="dxa"/>
            <w:tcBorders>
              <w:top w:val="nil"/>
              <w:bottom w:val="nil"/>
            </w:tcBorders>
          </w:tcPr>
          <w:p w14:paraId="2AD4480B" w14:textId="77777777" w:rsidR="009D1ACE" w:rsidRPr="00ED1867" w:rsidRDefault="009D1ACE">
            <w:pPr>
              <w:pStyle w:val="TableParagraph"/>
              <w:rPr>
                <w:rFonts w:ascii="Times New Roman"/>
                <w:sz w:val="12"/>
              </w:rPr>
            </w:pPr>
          </w:p>
        </w:tc>
        <w:tc>
          <w:tcPr>
            <w:tcW w:w="908" w:type="dxa"/>
            <w:tcBorders>
              <w:top w:val="nil"/>
              <w:bottom w:val="nil"/>
            </w:tcBorders>
          </w:tcPr>
          <w:p w14:paraId="2CDC9C86" w14:textId="77777777" w:rsidR="009D1ACE" w:rsidRPr="00ED1867" w:rsidRDefault="009D1ACE">
            <w:pPr>
              <w:pStyle w:val="TableParagraph"/>
              <w:rPr>
                <w:rFonts w:ascii="Times New Roman"/>
                <w:sz w:val="12"/>
              </w:rPr>
            </w:pPr>
          </w:p>
        </w:tc>
        <w:tc>
          <w:tcPr>
            <w:tcW w:w="1362" w:type="dxa"/>
            <w:tcBorders>
              <w:top w:val="nil"/>
              <w:bottom w:val="nil"/>
            </w:tcBorders>
          </w:tcPr>
          <w:p w14:paraId="266D81F2" w14:textId="77777777" w:rsidR="009D1ACE" w:rsidRPr="00ED1867" w:rsidRDefault="009D1ACE">
            <w:pPr>
              <w:pStyle w:val="TableParagraph"/>
              <w:rPr>
                <w:rFonts w:ascii="Times New Roman"/>
                <w:sz w:val="12"/>
              </w:rPr>
            </w:pPr>
          </w:p>
        </w:tc>
        <w:tc>
          <w:tcPr>
            <w:tcW w:w="1645" w:type="dxa"/>
            <w:tcBorders>
              <w:top w:val="nil"/>
              <w:bottom w:val="nil"/>
            </w:tcBorders>
          </w:tcPr>
          <w:p w14:paraId="521EDC68" w14:textId="77777777" w:rsidR="009D1ACE" w:rsidRPr="00ED1867" w:rsidRDefault="009D1ACE">
            <w:pPr>
              <w:pStyle w:val="TableParagraph"/>
              <w:rPr>
                <w:rFonts w:ascii="Times New Roman"/>
                <w:sz w:val="12"/>
              </w:rPr>
            </w:pPr>
          </w:p>
        </w:tc>
        <w:tc>
          <w:tcPr>
            <w:tcW w:w="1980" w:type="dxa"/>
            <w:tcBorders>
              <w:top w:val="nil"/>
              <w:bottom w:val="nil"/>
            </w:tcBorders>
          </w:tcPr>
          <w:p w14:paraId="04FA642B" w14:textId="77777777" w:rsidR="009D1ACE" w:rsidRPr="00ED1867" w:rsidRDefault="009D1ACE">
            <w:pPr>
              <w:pStyle w:val="TableParagraph"/>
              <w:rPr>
                <w:rFonts w:ascii="Times New Roman"/>
                <w:sz w:val="12"/>
              </w:rPr>
            </w:pPr>
          </w:p>
        </w:tc>
      </w:tr>
      <w:tr w:rsidR="00831436" w14:paraId="4F5A5EE1" w14:textId="77777777">
        <w:trPr>
          <w:trHeight w:val="192"/>
        </w:trPr>
        <w:tc>
          <w:tcPr>
            <w:tcW w:w="794" w:type="dxa"/>
            <w:tcBorders>
              <w:top w:val="nil"/>
              <w:bottom w:val="nil"/>
            </w:tcBorders>
          </w:tcPr>
          <w:p w14:paraId="26070740" w14:textId="77777777" w:rsidR="009D1ACE" w:rsidRPr="00ED1867" w:rsidRDefault="009D1ACE">
            <w:pPr>
              <w:pStyle w:val="TableParagraph"/>
              <w:rPr>
                <w:rFonts w:ascii="Times New Roman"/>
                <w:sz w:val="12"/>
              </w:rPr>
            </w:pPr>
          </w:p>
        </w:tc>
        <w:tc>
          <w:tcPr>
            <w:tcW w:w="1248" w:type="dxa"/>
            <w:tcBorders>
              <w:top w:val="nil"/>
              <w:bottom w:val="nil"/>
            </w:tcBorders>
          </w:tcPr>
          <w:p w14:paraId="76ADF4D1" w14:textId="77777777" w:rsidR="009D1ACE" w:rsidRPr="00ED1867" w:rsidRDefault="0009137D">
            <w:pPr>
              <w:pStyle w:val="TableParagraph"/>
              <w:spacing w:line="172" w:lineRule="exact"/>
              <w:ind w:left="56"/>
              <w:rPr>
                <w:sz w:val="16"/>
              </w:rPr>
            </w:pPr>
            <w:r w:rsidRPr="00ED1867">
              <w:rPr>
                <w:color w:val="231F20"/>
                <w:sz w:val="16"/>
                <w:lang w:val="en"/>
              </w:rPr>
              <w:t>the computer</w:t>
            </w:r>
          </w:p>
        </w:tc>
        <w:tc>
          <w:tcPr>
            <w:tcW w:w="1702" w:type="dxa"/>
            <w:tcBorders>
              <w:top w:val="nil"/>
              <w:bottom w:val="nil"/>
            </w:tcBorders>
          </w:tcPr>
          <w:p w14:paraId="0A95FC93" w14:textId="77777777" w:rsidR="009D1ACE" w:rsidRPr="00ED1867" w:rsidRDefault="009D1ACE">
            <w:pPr>
              <w:pStyle w:val="TableParagraph"/>
              <w:rPr>
                <w:rFonts w:ascii="Times New Roman"/>
                <w:sz w:val="12"/>
              </w:rPr>
            </w:pPr>
          </w:p>
        </w:tc>
        <w:tc>
          <w:tcPr>
            <w:tcW w:w="908" w:type="dxa"/>
            <w:tcBorders>
              <w:top w:val="nil"/>
              <w:bottom w:val="nil"/>
            </w:tcBorders>
          </w:tcPr>
          <w:p w14:paraId="3707569D" w14:textId="77777777" w:rsidR="009D1ACE" w:rsidRPr="00ED1867" w:rsidRDefault="009D1ACE">
            <w:pPr>
              <w:pStyle w:val="TableParagraph"/>
              <w:rPr>
                <w:rFonts w:ascii="Times New Roman"/>
                <w:sz w:val="12"/>
              </w:rPr>
            </w:pPr>
          </w:p>
        </w:tc>
        <w:tc>
          <w:tcPr>
            <w:tcW w:w="1362" w:type="dxa"/>
            <w:tcBorders>
              <w:top w:val="nil"/>
              <w:bottom w:val="nil"/>
            </w:tcBorders>
          </w:tcPr>
          <w:p w14:paraId="2F929C41" w14:textId="77777777" w:rsidR="009D1ACE" w:rsidRPr="00ED1867" w:rsidRDefault="009D1ACE">
            <w:pPr>
              <w:pStyle w:val="TableParagraph"/>
              <w:rPr>
                <w:rFonts w:ascii="Times New Roman"/>
                <w:sz w:val="12"/>
              </w:rPr>
            </w:pPr>
          </w:p>
        </w:tc>
        <w:tc>
          <w:tcPr>
            <w:tcW w:w="1645" w:type="dxa"/>
            <w:tcBorders>
              <w:top w:val="nil"/>
              <w:bottom w:val="nil"/>
            </w:tcBorders>
          </w:tcPr>
          <w:p w14:paraId="26812D93" w14:textId="77777777" w:rsidR="009D1ACE" w:rsidRPr="00ED1867" w:rsidRDefault="009D1ACE">
            <w:pPr>
              <w:pStyle w:val="TableParagraph"/>
              <w:rPr>
                <w:rFonts w:ascii="Times New Roman"/>
                <w:sz w:val="12"/>
              </w:rPr>
            </w:pPr>
          </w:p>
        </w:tc>
        <w:tc>
          <w:tcPr>
            <w:tcW w:w="1980" w:type="dxa"/>
            <w:tcBorders>
              <w:top w:val="nil"/>
              <w:bottom w:val="nil"/>
            </w:tcBorders>
          </w:tcPr>
          <w:p w14:paraId="44BE3093" w14:textId="77777777" w:rsidR="009D1ACE" w:rsidRPr="00ED1867" w:rsidRDefault="009D1ACE">
            <w:pPr>
              <w:pStyle w:val="TableParagraph"/>
              <w:rPr>
                <w:rFonts w:ascii="Times New Roman"/>
                <w:sz w:val="12"/>
              </w:rPr>
            </w:pPr>
          </w:p>
        </w:tc>
      </w:tr>
      <w:tr w:rsidR="00831436" w14:paraId="1CFD8BC6" w14:textId="77777777">
        <w:trPr>
          <w:trHeight w:val="199"/>
        </w:trPr>
        <w:tc>
          <w:tcPr>
            <w:tcW w:w="794" w:type="dxa"/>
            <w:tcBorders>
              <w:top w:val="nil"/>
            </w:tcBorders>
          </w:tcPr>
          <w:p w14:paraId="58F6B1A8" w14:textId="77777777" w:rsidR="009D1ACE" w:rsidRPr="00ED1867" w:rsidRDefault="009D1ACE">
            <w:pPr>
              <w:pStyle w:val="TableParagraph"/>
              <w:rPr>
                <w:rFonts w:ascii="Times New Roman"/>
                <w:sz w:val="12"/>
              </w:rPr>
            </w:pPr>
          </w:p>
        </w:tc>
        <w:tc>
          <w:tcPr>
            <w:tcW w:w="1248" w:type="dxa"/>
            <w:tcBorders>
              <w:top w:val="nil"/>
              <w:bottom w:val="nil"/>
            </w:tcBorders>
          </w:tcPr>
          <w:p w14:paraId="0B0A64A8" w14:textId="77777777" w:rsidR="009D1ACE" w:rsidRPr="00ED1867" w:rsidRDefault="0009137D">
            <w:pPr>
              <w:pStyle w:val="TableParagraph"/>
              <w:spacing w:line="180" w:lineRule="exact"/>
              <w:ind w:left="56"/>
              <w:rPr>
                <w:sz w:val="16"/>
              </w:rPr>
            </w:pPr>
            <w:r w:rsidRPr="00ED1867">
              <w:rPr>
                <w:color w:val="231F20"/>
                <w:sz w:val="16"/>
                <w:lang w:val="en"/>
              </w:rPr>
              <w:t>incident</w:t>
            </w:r>
          </w:p>
        </w:tc>
        <w:tc>
          <w:tcPr>
            <w:tcW w:w="1702" w:type="dxa"/>
            <w:tcBorders>
              <w:top w:val="nil"/>
            </w:tcBorders>
          </w:tcPr>
          <w:p w14:paraId="28C446B7" w14:textId="77777777" w:rsidR="009D1ACE" w:rsidRPr="00ED1867" w:rsidRDefault="009D1ACE">
            <w:pPr>
              <w:pStyle w:val="TableParagraph"/>
              <w:rPr>
                <w:rFonts w:ascii="Times New Roman"/>
                <w:sz w:val="12"/>
              </w:rPr>
            </w:pPr>
          </w:p>
        </w:tc>
        <w:tc>
          <w:tcPr>
            <w:tcW w:w="908" w:type="dxa"/>
            <w:tcBorders>
              <w:top w:val="nil"/>
            </w:tcBorders>
          </w:tcPr>
          <w:p w14:paraId="0CD9B17A" w14:textId="77777777" w:rsidR="009D1ACE" w:rsidRPr="00ED1867" w:rsidRDefault="009D1ACE">
            <w:pPr>
              <w:pStyle w:val="TableParagraph"/>
              <w:rPr>
                <w:rFonts w:ascii="Times New Roman"/>
                <w:sz w:val="12"/>
              </w:rPr>
            </w:pPr>
          </w:p>
        </w:tc>
        <w:tc>
          <w:tcPr>
            <w:tcW w:w="1362" w:type="dxa"/>
            <w:tcBorders>
              <w:top w:val="nil"/>
            </w:tcBorders>
          </w:tcPr>
          <w:p w14:paraId="167A4461" w14:textId="77777777" w:rsidR="009D1ACE" w:rsidRPr="00ED1867" w:rsidRDefault="009D1ACE">
            <w:pPr>
              <w:pStyle w:val="TableParagraph"/>
              <w:rPr>
                <w:rFonts w:ascii="Times New Roman"/>
                <w:sz w:val="12"/>
              </w:rPr>
            </w:pPr>
          </w:p>
        </w:tc>
        <w:tc>
          <w:tcPr>
            <w:tcW w:w="1645" w:type="dxa"/>
            <w:tcBorders>
              <w:top w:val="nil"/>
            </w:tcBorders>
          </w:tcPr>
          <w:p w14:paraId="6B9DF369" w14:textId="77777777" w:rsidR="009D1ACE" w:rsidRPr="00ED1867" w:rsidRDefault="009D1ACE">
            <w:pPr>
              <w:pStyle w:val="TableParagraph"/>
              <w:rPr>
                <w:rFonts w:ascii="Times New Roman"/>
                <w:sz w:val="12"/>
              </w:rPr>
            </w:pPr>
          </w:p>
        </w:tc>
        <w:tc>
          <w:tcPr>
            <w:tcW w:w="1980" w:type="dxa"/>
            <w:tcBorders>
              <w:top w:val="nil"/>
            </w:tcBorders>
          </w:tcPr>
          <w:p w14:paraId="258FE980" w14:textId="77777777" w:rsidR="009D1ACE" w:rsidRPr="00ED1867" w:rsidRDefault="009D1ACE">
            <w:pPr>
              <w:pStyle w:val="TableParagraph"/>
              <w:rPr>
                <w:rFonts w:ascii="Times New Roman"/>
                <w:sz w:val="12"/>
              </w:rPr>
            </w:pPr>
          </w:p>
        </w:tc>
      </w:tr>
      <w:tr w:rsidR="00831436" w14:paraId="5D830AB6" w14:textId="77777777">
        <w:trPr>
          <w:trHeight w:val="419"/>
        </w:trPr>
        <w:tc>
          <w:tcPr>
            <w:tcW w:w="794" w:type="dxa"/>
            <w:tcBorders>
              <w:bottom w:val="nil"/>
            </w:tcBorders>
          </w:tcPr>
          <w:p w14:paraId="45E7EE37"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248" w:type="dxa"/>
            <w:tcBorders>
              <w:top w:val="nil"/>
              <w:bottom w:val="nil"/>
            </w:tcBorders>
          </w:tcPr>
          <w:p w14:paraId="6DAA922A" w14:textId="77777777" w:rsidR="009D1ACE" w:rsidRPr="00ED1867" w:rsidRDefault="009D1ACE">
            <w:pPr>
              <w:pStyle w:val="TableParagraph"/>
              <w:rPr>
                <w:rFonts w:ascii="Times New Roman"/>
                <w:sz w:val="16"/>
              </w:rPr>
            </w:pPr>
          </w:p>
        </w:tc>
        <w:tc>
          <w:tcPr>
            <w:tcW w:w="1702" w:type="dxa"/>
            <w:tcBorders>
              <w:bottom w:val="nil"/>
            </w:tcBorders>
          </w:tcPr>
          <w:p w14:paraId="43B63B76" w14:textId="77777777" w:rsidR="009D1ACE" w:rsidRPr="00ED1867" w:rsidRDefault="0009137D">
            <w:pPr>
              <w:pStyle w:val="TableParagraph"/>
              <w:spacing w:before="27" w:line="192" w:lineRule="exact"/>
              <w:ind w:left="55"/>
              <w:rPr>
                <w:sz w:val="16"/>
              </w:rPr>
            </w:pPr>
            <w:r w:rsidRPr="00ED1867">
              <w:rPr>
                <w:color w:val="231F20"/>
                <w:sz w:val="16"/>
                <w:lang w:val="en"/>
              </w:rPr>
              <w:t>Category of controlled resource</w:t>
            </w:r>
          </w:p>
        </w:tc>
        <w:tc>
          <w:tcPr>
            <w:tcW w:w="908" w:type="dxa"/>
            <w:tcBorders>
              <w:bottom w:val="nil"/>
            </w:tcBorders>
          </w:tcPr>
          <w:p w14:paraId="4113EE6A"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Borders>
              <w:bottom w:val="nil"/>
            </w:tcBorders>
          </w:tcPr>
          <w:p w14:paraId="34AE3C77"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If it is a CII object</w:t>
            </w:r>
          </w:p>
        </w:tc>
        <w:tc>
          <w:tcPr>
            <w:tcW w:w="1645" w:type="dxa"/>
            <w:tcBorders>
              <w:bottom w:val="nil"/>
            </w:tcBorders>
          </w:tcPr>
          <w:p w14:paraId="1B52608C" w14:textId="77777777" w:rsidR="009D1ACE" w:rsidRPr="00ED1867" w:rsidRDefault="0009137D">
            <w:pPr>
              <w:pStyle w:val="TableParagraph"/>
              <w:spacing w:before="27" w:line="192" w:lineRule="exact"/>
              <w:ind w:left="52"/>
              <w:rPr>
                <w:sz w:val="16"/>
              </w:rPr>
            </w:pPr>
            <w:r w:rsidRPr="00ED1867">
              <w:rPr>
                <w:color w:val="231F20"/>
                <w:sz w:val="16"/>
                <w:lang w:val="en"/>
              </w:rPr>
              <w:t>[No relevance category]</w:t>
            </w:r>
          </w:p>
        </w:tc>
        <w:tc>
          <w:tcPr>
            <w:tcW w:w="1980" w:type="dxa"/>
            <w:tcBorders>
              <w:bottom w:val="nil"/>
            </w:tcBorders>
          </w:tcPr>
          <w:p w14:paraId="424EA0FE"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4859AF9" w14:textId="77777777">
        <w:trPr>
          <w:trHeight w:val="191"/>
        </w:trPr>
        <w:tc>
          <w:tcPr>
            <w:tcW w:w="794" w:type="dxa"/>
            <w:tcBorders>
              <w:top w:val="nil"/>
              <w:bottom w:val="nil"/>
            </w:tcBorders>
          </w:tcPr>
          <w:p w14:paraId="073ECB2D" w14:textId="77777777" w:rsidR="009D1ACE" w:rsidRPr="00ED1867" w:rsidRDefault="009D1ACE">
            <w:pPr>
              <w:pStyle w:val="TableParagraph"/>
              <w:rPr>
                <w:rFonts w:ascii="Times New Roman"/>
                <w:sz w:val="12"/>
              </w:rPr>
            </w:pPr>
          </w:p>
        </w:tc>
        <w:tc>
          <w:tcPr>
            <w:tcW w:w="1248" w:type="dxa"/>
            <w:tcBorders>
              <w:top w:val="nil"/>
              <w:bottom w:val="nil"/>
            </w:tcBorders>
          </w:tcPr>
          <w:p w14:paraId="0F0535C6" w14:textId="77777777" w:rsidR="009D1ACE" w:rsidRPr="00ED1867" w:rsidRDefault="009D1ACE">
            <w:pPr>
              <w:pStyle w:val="TableParagraph"/>
              <w:rPr>
                <w:rFonts w:ascii="Times New Roman"/>
                <w:sz w:val="12"/>
              </w:rPr>
            </w:pPr>
          </w:p>
        </w:tc>
        <w:tc>
          <w:tcPr>
            <w:tcW w:w="1702" w:type="dxa"/>
            <w:tcBorders>
              <w:top w:val="nil"/>
              <w:bottom w:val="nil"/>
            </w:tcBorders>
          </w:tcPr>
          <w:p w14:paraId="55EC97CA" w14:textId="77777777" w:rsidR="009D1ACE" w:rsidRPr="00ED1867" w:rsidRDefault="009D1ACE">
            <w:pPr>
              <w:pStyle w:val="TableParagraph"/>
              <w:rPr>
                <w:rFonts w:ascii="Times New Roman"/>
                <w:sz w:val="12"/>
              </w:rPr>
            </w:pPr>
          </w:p>
        </w:tc>
        <w:tc>
          <w:tcPr>
            <w:tcW w:w="908" w:type="dxa"/>
            <w:tcBorders>
              <w:top w:val="nil"/>
              <w:bottom w:val="nil"/>
            </w:tcBorders>
          </w:tcPr>
          <w:p w14:paraId="7087F653" w14:textId="77777777" w:rsidR="009D1ACE" w:rsidRPr="00ED1867" w:rsidRDefault="009D1ACE">
            <w:pPr>
              <w:pStyle w:val="TableParagraph"/>
              <w:rPr>
                <w:rFonts w:ascii="Times New Roman"/>
                <w:sz w:val="12"/>
              </w:rPr>
            </w:pPr>
          </w:p>
        </w:tc>
        <w:tc>
          <w:tcPr>
            <w:tcW w:w="1362" w:type="dxa"/>
            <w:tcBorders>
              <w:top w:val="nil"/>
              <w:bottom w:val="nil"/>
            </w:tcBorders>
          </w:tcPr>
          <w:p w14:paraId="2B01B51B" w14:textId="77777777" w:rsidR="009D1ACE" w:rsidRPr="00ED1867" w:rsidRDefault="009D1ACE">
            <w:pPr>
              <w:pStyle w:val="TableParagraph"/>
              <w:rPr>
                <w:rFonts w:ascii="Times New Roman"/>
                <w:sz w:val="12"/>
              </w:rPr>
            </w:pPr>
          </w:p>
        </w:tc>
        <w:tc>
          <w:tcPr>
            <w:tcW w:w="1645" w:type="dxa"/>
            <w:tcBorders>
              <w:top w:val="nil"/>
              <w:bottom w:val="nil"/>
            </w:tcBorders>
          </w:tcPr>
          <w:p w14:paraId="7B8D9676" w14:textId="77777777" w:rsidR="009D1ACE" w:rsidRPr="00ED1867" w:rsidRDefault="0009137D">
            <w:pPr>
              <w:pStyle w:val="TableParagraph"/>
              <w:spacing w:line="171" w:lineRule="exact"/>
              <w:ind w:left="52"/>
              <w:rPr>
                <w:sz w:val="16"/>
              </w:rPr>
            </w:pPr>
            <w:r w:rsidRPr="00ED1867">
              <w:rPr>
                <w:color w:val="231F20"/>
                <w:sz w:val="16"/>
                <w:lang w:val="en"/>
              </w:rPr>
              <w:t>[Third relevance</w:t>
            </w:r>
          </w:p>
        </w:tc>
        <w:tc>
          <w:tcPr>
            <w:tcW w:w="1980" w:type="dxa"/>
            <w:tcBorders>
              <w:top w:val="nil"/>
              <w:bottom w:val="nil"/>
            </w:tcBorders>
          </w:tcPr>
          <w:p w14:paraId="01D21BEA" w14:textId="77777777" w:rsidR="009D1ACE" w:rsidRPr="00ED1867" w:rsidRDefault="009D1ACE">
            <w:pPr>
              <w:pStyle w:val="TableParagraph"/>
              <w:rPr>
                <w:rFonts w:ascii="Times New Roman"/>
                <w:sz w:val="12"/>
              </w:rPr>
            </w:pPr>
          </w:p>
        </w:tc>
      </w:tr>
      <w:tr w:rsidR="00831436" w14:paraId="4DDA18C4" w14:textId="77777777">
        <w:trPr>
          <w:trHeight w:val="192"/>
        </w:trPr>
        <w:tc>
          <w:tcPr>
            <w:tcW w:w="794" w:type="dxa"/>
            <w:tcBorders>
              <w:top w:val="nil"/>
              <w:bottom w:val="nil"/>
            </w:tcBorders>
          </w:tcPr>
          <w:p w14:paraId="449740CA" w14:textId="77777777" w:rsidR="009D1ACE" w:rsidRPr="00ED1867" w:rsidRDefault="009D1ACE">
            <w:pPr>
              <w:pStyle w:val="TableParagraph"/>
              <w:rPr>
                <w:rFonts w:ascii="Times New Roman"/>
                <w:sz w:val="12"/>
              </w:rPr>
            </w:pPr>
          </w:p>
        </w:tc>
        <w:tc>
          <w:tcPr>
            <w:tcW w:w="1248" w:type="dxa"/>
            <w:tcBorders>
              <w:top w:val="nil"/>
              <w:bottom w:val="nil"/>
            </w:tcBorders>
          </w:tcPr>
          <w:p w14:paraId="799D5960" w14:textId="77777777" w:rsidR="009D1ACE" w:rsidRPr="00ED1867" w:rsidRDefault="009D1ACE">
            <w:pPr>
              <w:pStyle w:val="TableParagraph"/>
              <w:rPr>
                <w:rFonts w:ascii="Times New Roman"/>
                <w:sz w:val="12"/>
              </w:rPr>
            </w:pPr>
          </w:p>
        </w:tc>
        <w:tc>
          <w:tcPr>
            <w:tcW w:w="1702" w:type="dxa"/>
            <w:tcBorders>
              <w:top w:val="nil"/>
              <w:bottom w:val="nil"/>
            </w:tcBorders>
          </w:tcPr>
          <w:p w14:paraId="247AA978" w14:textId="77777777" w:rsidR="009D1ACE" w:rsidRPr="00ED1867" w:rsidRDefault="009D1ACE">
            <w:pPr>
              <w:pStyle w:val="TableParagraph"/>
              <w:rPr>
                <w:rFonts w:ascii="Times New Roman"/>
                <w:sz w:val="12"/>
              </w:rPr>
            </w:pPr>
          </w:p>
        </w:tc>
        <w:tc>
          <w:tcPr>
            <w:tcW w:w="908" w:type="dxa"/>
            <w:tcBorders>
              <w:top w:val="nil"/>
              <w:bottom w:val="nil"/>
            </w:tcBorders>
          </w:tcPr>
          <w:p w14:paraId="10C42229" w14:textId="77777777" w:rsidR="009D1ACE" w:rsidRPr="00ED1867" w:rsidRDefault="009D1ACE">
            <w:pPr>
              <w:pStyle w:val="TableParagraph"/>
              <w:rPr>
                <w:rFonts w:ascii="Times New Roman"/>
                <w:sz w:val="12"/>
              </w:rPr>
            </w:pPr>
          </w:p>
        </w:tc>
        <w:tc>
          <w:tcPr>
            <w:tcW w:w="1362" w:type="dxa"/>
            <w:tcBorders>
              <w:top w:val="nil"/>
              <w:bottom w:val="nil"/>
            </w:tcBorders>
          </w:tcPr>
          <w:p w14:paraId="4F5F2FE6" w14:textId="77777777" w:rsidR="009D1ACE" w:rsidRPr="00ED1867" w:rsidRDefault="009D1ACE">
            <w:pPr>
              <w:pStyle w:val="TableParagraph"/>
              <w:rPr>
                <w:rFonts w:ascii="Times New Roman"/>
                <w:sz w:val="12"/>
              </w:rPr>
            </w:pPr>
          </w:p>
        </w:tc>
        <w:tc>
          <w:tcPr>
            <w:tcW w:w="1645" w:type="dxa"/>
            <w:tcBorders>
              <w:top w:val="nil"/>
              <w:bottom w:val="nil"/>
            </w:tcBorders>
          </w:tcPr>
          <w:p w14:paraId="11BD5C74" w14:textId="77777777" w:rsidR="009D1ACE" w:rsidRPr="00ED1867" w:rsidRDefault="0009137D">
            <w:pPr>
              <w:pStyle w:val="TableParagraph"/>
              <w:spacing w:line="172" w:lineRule="exact"/>
              <w:ind w:left="52"/>
              <w:rPr>
                <w:sz w:val="16"/>
              </w:rPr>
            </w:pPr>
            <w:r w:rsidRPr="00ED1867">
              <w:rPr>
                <w:color w:val="231F20"/>
                <w:sz w:val="16"/>
                <w:lang w:val="en"/>
              </w:rPr>
              <w:t>category]</w:t>
            </w:r>
          </w:p>
        </w:tc>
        <w:tc>
          <w:tcPr>
            <w:tcW w:w="1980" w:type="dxa"/>
            <w:tcBorders>
              <w:top w:val="nil"/>
              <w:bottom w:val="nil"/>
            </w:tcBorders>
          </w:tcPr>
          <w:p w14:paraId="28909613" w14:textId="77777777" w:rsidR="009D1ACE" w:rsidRPr="00ED1867" w:rsidRDefault="009D1ACE">
            <w:pPr>
              <w:pStyle w:val="TableParagraph"/>
              <w:rPr>
                <w:rFonts w:ascii="Times New Roman"/>
                <w:sz w:val="12"/>
              </w:rPr>
            </w:pPr>
          </w:p>
        </w:tc>
      </w:tr>
      <w:tr w:rsidR="00831436" w14:paraId="59DF508B" w14:textId="77777777">
        <w:trPr>
          <w:trHeight w:val="192"/>
        </w:trPr>
        <w:tc>
          <w:tcPr>
            <w:tcW w:w="794" w:type="dxa"/>
            <w:tcBorders>
              <w:top w:val="nil"/>
              <w:bottom w:val="nil"/>
            </w:tcBorders>
          </w:tcPr>
          <w:p w14:paraId="42F4E414" w14:textId="77777777" w:rsidR="009D1ACE" w:rsidRPr="00ED1867" w:rsidRDefault="009D1ACE">
            <w:pPr>
              <w:pStyle w:val="TableParagraph"/>
              <w:rPr>
                <w:rFonts w:ascii="Times New Roman"/>
                <w:sz w:val="12"/>
              </w:rPr>
            </w:pPr>
          </w:p>
        </w:tc>
        <w:tc>
          <w:tcPr>
            <w:tcW w:w="1248" w:type="dxa"/>
            <w:tcBorders>
              <w:top w:val="nil"/>
              <w:bottom w:val="nil"/>
            </w:tcBorders>
          </w:tcPr>
          <w:p w14:paraId="47DEBB0B" w14:textId="77777777" w:rsidR="009D1ACE" w:rsidRPr="00ED1867" w:rsidRDefault="009D1ACE">
            <w:pPr>
              <w:pStyle w:val="TableParagraph"/>
              <w:rPr>
                <w:rFonts w:ascii="Times New Roman"/>
                <w:sz w:val="12"/>
              </w:rPr>
            </w:pPr>
          </w:p>
        </w:tc>
        <w:tc>
          <w:tcPr>
            <w:tcW w:w="1702" w:type="dxa"/>
            <w:tcBorders>
              <w:top w:val="nil"/>
              <w:bottom w:val="nil"/>
            </w:tcBorders>
          </w:tcPr>
          <w:p w14:paraId="46BA5E6D" w14:textId="77777777" w:rsidR="009D1ACE" w:rsidRPr="00ED1867" w:rsidRDefault="009D1ACE">
            <w:pPr>
              <w:pStyle w:val="TableParagraph"/>
              <w:rPr>
                <w:rFonts w:ascii="Times New Roman"/>
                <w:sz w:val="12"/>
              </w:rPr>
            </w:pPr>
          </w:p>
        </w:tc>
        <w:tc>
          <w:tcPr>
            <w:tcW w:w="908" w:type="dxa"/>
            <w:tcBorders>
              <w:top w:val="nil"/>
              <w:bottom w:val="nil"/>
            </w:tcBorders>
          </w:tcPr>
          <w:p w14:paraId="76C555BC" w14:textId="77777777" w:rsidR="009D1ACE" w:rsidRPr="00ED1867" w:rsidRDefault="009D1ACE">
            <w:pPr>
              <w:pStyle w:val="TableParagraph"/>
              <w:rPr>
                <w:rFonts w:ascii="Times New Roman"/>
                <w:sz w:val="12"/>
              </w:rPr>
            </w:pPr>
          </w:p>
        </w:tc>
        <w:tc>
          <w:tcPr>
            <w:tcW w:w="1362" w:type="dxa"/>
            <w:tcBorders>
              <w:top w:val="nil"/>
              <w:bottom w:val="nil"/>
            </w:tcBorders>
          </w:tcPr>
          <w:p w14:paraId="0B76FAD8" w14:textId="77777777" w:rsidR="009D1ACE" w:rsidRPr="00ED1867" w:rsidRDefault="009D1ACE">
            <w:pPr>
              <w:pStyle w:val="TableParagraph"/>
              <w:rPr>
                <w:rFonts w:ascii="Times New Roman"/>
                <w:sz w:val="12"/>
              </w:rPr>
            </w:pPr>
          </w:p>
        </w:tc>
        <w:tc>
          <w:tcPr>
            <w:tcW w:w="1645" w:type="dxa"/>
            <w:tcBorders>
              <w:top w:val="nil"/>
              <w:bottom w:val="nil"/>
            </w:tcBorders>
          </w:tcPr>
          <w:p w14:paraId="6E81F985" w14:textId="77777777" w:rsidR="009D1ACE" w:rsidRPr="00ED1867" w:rsidRDefault="0009137D">
            <w:pPr>
              <w:pStyle w:val="TableParagraph"/>
              <w:spacing w:line="172" w:lineRule="exact"/>
              <w:ind w:left="52"/>
              <w:rPr>
                <w:sz w:val="16"/>
              </w:rPr>
            </w:pPr>
            <w:r w:rsidRPr="00ED1867">
              <w:rPr>
                <w:color w:val="231F20"/>
                <w:sz w:val="16"/>
                <w:lang w:val="en"/>
              </w:rPr>
              <w:t>[Second relevance</w:t>
            </w:r>
          </w:p>
        </w:tc>
        <w:tc>
          <w:tcPr>
            <w:tcW w:w="1980" w:type="dxa"/>
            <w:tcBorders>
              <w:top w:val="nil"/>
              <w:bottom w:val="nil"/>
            </w:tcBorders>
          </w:tcPr>
          <w:p w14:paraId="0B4E6758" w14:textId="77777777" w:rsidR="009D1ACE" w:rsidRPr="00ED1867" w:rsidRDefault="009D1ACE">
            <w:pPr>
              <w:pStyle w:val="TableParagraph"/>
              <w:rPr>
                <w:rFonts w:ascii="Times New Roman"/>
                <w:sz w:val="12"/>
              </w:rPr>
            </w:pPr>
          </w:p>
        </w:tc>
      </w:tr>
      <w:tr w:rsidR="00831436" w14:paraId="1B766C76" w14:textId="77777777">
        <w:trPr>
          <w:trHeight w:val="191"/>
        </w:trPr>
        <w:tc>
          <w:tcPr>
            <w:tcW w:w="794" w:type="dxa"/>
            <w:tcBorders>
              <w:top w:val="nil"/>
              <w:bottom w:val="nil"/>
            </w:tcBorders>
          </w:tcPr>
          <w:p w14:paraId="6721B976" w14:textId="77777777" w:rsidR="009D1ACE" w:rsidRPr="00ED1867" w:rsidRDefault="009D1ACE">
            <w:pPr>
              <w:pStyle w:val="TableParagraph"/>
              <w:rPr>
                <w:rFonts w:ascii="Times New Roman"/>
                <w:sz w:val="12"/>
              </w:rPr>
            </w:pPr>
          </w:p>
        </w:tc>
        <w:tc>
          <w:tcPr>
            <w:tcW w:w="1248" w:type="dxa"/>
            <w:tcBorders>
              <w:top w:val="nil"/>
              <w:bottom w:val="nil"/>
            </w:tcBorders>
          </w:tcPr>
          <w:p w14:paraId="13D4E353" w14:textId="77777777" w:rsidR="009D1ACE" w:rsidRPr="00ED1867" w:rsidRDefault="009D1ACE">
            <w:pPr>
              <w:pStyle w:val="TableParagraph"/>
              <w:rPr>
                <w:rFonts w:ascii="Times New Roman"/>
                <w:sz w:val="12"/>
              </w:rPr>
            </w:pPr>
          </w:p>
        </w:tc>
        <w:tc>
          <w:tcPr>
            <w:tcW w:w="1702" w:type="dxa"/>
            <w:tcBorders>
              <w:top w:val="nil"/>
              <w:bottom w:val="nil"/>
            </w:tcBorders>
          </w:tcPr>
          <w:p w14:paraId="69219981" w14:textId="77777777" w:rsidR="009D1ACE" w:rsidRPr="00ED1867" w:rsidRDefault="009D1ACE">
            <w:pPr>
              <w:pStyle w:val="TableParagraph"/>
              <w:rPr>
                <w:rFonts w:ascii="Times New Roman"/>
                <w:sz w:val="12"/>
              </w:rPr>
            </w:pPr>
          </w:p>
        </w:tc>
        <w:tc>
          <w:tcPr>
            <w:tcW w:w="908" w:type="dxa"/>
            <w:tcBorders>
              <w:top w:val="nil"/>
              <w:bottom w:val="nil"/>
            </w:tcBorders>
          </w:tcPr>
          <w:p w14:paraId="490AC61A" w14:textId="77777777" w:rsidR="009D1ACE" w:rsidRPr="00ED1867" w:rsidRDefault="009D1ACE">
            <w:pPr>
              <w:pStyle w:val="TableParagraph"/>
              <w:rPr>
                <w:rFonts w:ascii="Times New Roman"/>
                <w:sz w:val="12"/>
              </w:rPr>
            </w:pPr>
          </w:p>
        </w:tc>
        <w:tc>
          <w:tcPr>
            <w:tcW w:w="1362" w:type="dxa"/>
            <w:tcBorders>
              <w:top w:val="nil"/>
              <w:bottom w:val="nil"/>
            </w:tcBorders>
          </w:tcPr>
          <w:p w14:paraId="3D5E9DED" w14:textId="77777777" w:rsidR="009D1ACE" w:rsidRPr="00ED1867" w:rsidRDefault="009D1ACE">
            <w:pPr>
              <w:pStyle w:val="TableParagraph"/>
              <w:rPr>
                <w:rFonts w:ascii="Times New Roman"/>
                <w:sz w:val="12"/>
              </w:rPr>
            </w:pPr>
          </w:p>
        </w:tc>
        <w:tc>
          <w:tcPr>
            <w:tcW w:w="1645" w:type="dxa"/>
            <w:tcBorders>
              <w:top w:val="nil"/>
              <w:bottom w:val="nil"/>
            </w:tcBorders>
          </w:tcPr>
          <w:p w14:paraId="71DD55B3" w14:textId="77777777" w:rsidR="009D1ACE" w:rsidRPr="00ED1867" w:rsidRDefault="0009137D">
            <w:pPr>
              <w:pStyle w:val="TableParagraph"/>
              <w:spacing w:line="172" w:lineRule="exact"/>
              <w:ind w:left="52"/>
              <w:rPr>
                <w:sz w:val="16"/>
              </w:rPr>
            </w:pPr>
            <w:r w:rsidRPr="00ED1867">
              <w:rPr>
                <w:color w:val="231F20"/>
                <w:sz w:val="16"/>
                <w:lang w:val="en"/>
              </w:rPr>
              <w:t>category]</w:t>
            </w:r>
          </w:p>
        </w:tc>
        <w:tc>
          <w:tcPr>
            <w:tcW w:w="1980" w:type="dxa"/>
            <w:tcBorders>
              <w:top w:val="nil"/>
              <w:bottom w:val="nil"/>
            </w:tcBorders>
          </w:tcPr>
          <w:p w14:paraId="532DB49A" w14:textId="77777777" w:rsidR="009D1ACE" w:rsidRPr="00ED1867" w:rsidRDefault="009D1ACE">
            <w:pPr>
              <w:pStyle w:val="TableParagraph"/>
              <w:rPr>
                <w:rFonts w:ascii="Times New Roman"/>
                <w:sz w:val="12"/>
              </w:rPr>
            </w:pPr>
          </w:p>
        </w:tc>
      </w:tr>
      <w:tr w:rsidR="00831436" w14:paraId="2F893BBC" w14:textId="77777777">
        <w:trPr>
          <w:trHeight w:val="192"/>
        </w:trPr>
        <w:tc>
          <w:tcPr>
            <w:tcW w:w="794" w:type="dxa"/>
            <w:tcBorders>
              <w:top w:val="nil"/>
              <w:bottom w:val="nil"/>
            </w:tcBorders>
          </w:tcPr>
          <w:p w14:paraId="292BAFA7" w14:textId="77777777" w:rsidR="009D1ACE" w:rsidRPr="00ED1867" w:rsidRDefault="009D1ACE">
            <w:pPr>
              <w:pStyle w:val="TableParagraph"/>
              <w:rPr>
                <w:rFonts w:ascii="Times New Roman"/>
                <w:sz w:val="12"/>
              </w:rPr>
            </w:pPr>
          </w:p>
        </w:tc>
        <w:tc>
          <w:tcPr>
            <w:tcW w:w="1248" w:type="dxa"/>
            <w:tcBorders>
              <w:top w:val="nil"/>
              <w:bottom w:val="nil"/>
            </w:tcBorders>
          </w:tcPr>
          <w:p w14:paraId="0BFE69C5" w14:textId="77777777" w:rsidR="009D1ACE" w:rsidRPr="00ED1867" w:rsidRDefault="009D1ACE">
            <w:pPr>
              <w:pStyle w:val="TableParagraph"/>
              <w:rPr>
                <w:rFonts w:ascii="Times New Roman"/>
                <w:sz w:val="12"/>
              </w:rPr>
            </w:pPr>
          </w:p>
        </w:tc>
        <w:tc>
          <w:tcPr>
            <w:tcW w:w="1702" w:type="dxa"/>
            <w:tcBorders>
              <w:top w:val="nil"/>
              <w:bottom w:val="nil"/>
            </w:tcBorders>
          </w:tcPr>
          <w:p w14:paraId="3A2C64B6" w14:textId="77777777" w:rsidR="009D1ACE" w:rsidRPr="00ED1867" w:rsidRDefault="009D1ACE">
            <w:pPr>
              <w:pStyle w:val="TableParagraph"/>
              <w:rPr>
                <w:rFonts w:ascii="Times New Roman"/>
                <w:sz w:val="12"/>
              </w:rPr>
            </w:pPr>
          </w:p>
        </w:tc>
        <w:tc>
          <w:tcPr>
            <w:tcW w:w="908" w:type="dxa"/>
            <w:tcBorders>
              <w:top w:val="nil"/>
              <w:bottom w:val="nil"/>
            </w:tcBorders>
          </w:tcPr>
          <w:p w14:paraId="54207228" w14:textId="77777777" w:rsidR="009D1ACE" w:rsidRPr="00ED1867" w:rsidRDefault="009D1ACE">
            <w:pPr>
              <w:pStyle w:val="TableParagraph"/>
              <w:rPr>
                <w:rFonts w:ascii="Times New Roman"/>
                <w:sz w:val="12"/>
              </w:rPr>
            </w:pPr>
          </w:p>
        </w:tc>
        <w:tc>
          <w:tcPr>
            <w:tcW w:w="1362" w:type="dxa"/>
            <w:tcBorders>
              <w:top w:val="nil"/>
              <w:bottom w:val="nil"/>
            </w:tcBorders>
          </w:tcPr>
          <w:p w14:paraId="7BC852C7" w14:textId="77777777" w:rsidR="009D1ACE" w:rsidRPr="00ED1867" w:rsidRDefault="009D1ACE">
            <w:pPr>
              <w:pStyle w:val="TableParagraph"/>
              <w:rPr>
                <w:rFonts w:ascii="Times New Roman"/>
                <w:sz w:val="12"/>
              </w:rPr>
            </w:pPr>
          </w:p>
        </w:tc>
        <w:tc>
          <w:tcPr>
            <w:tcW w:w="1645" w:type="dxa"/>
            <w:tcBorders>
              <w:top w:val="nil"/>
              <w:bottom w:val="nil"/>
            </w:tcBorders>
          </w:tcPr>
          <w:p w14:paraId="4F1C8BDC" w14:textId="77777777" w:rsidR="009D1ACE" w:rsidRPr="00ED1867" w:rsidRDefault="0009137D">
            <w:pPr>
              <w:pStyle w:val="TableParagraph"/>
              <w:spacing w:line="172" w:lineRule="exact"/>
              <w:ind w:left="52"/>
              <w:rPr>
                <w:sz w:val="16"/>
              </w:rPr>
            </w:pPr>
            <w:r w:rsidRPr="00ED1867">
              <w:rPr>
                <w:color w:val="231F20"/>
                <w:sz w:val="16"/>
                <w:lang w:val="en"/>
              </w:rPr>
              <w:t>[First relevance</w:t>
            </w:r>
          </w:p>
        </w:tc>
        <w:tc>
          <w:tcPr>
            <w:tcW w:w="1980" w:type="dxa"/>
            <w:tcBorders>
              <w:top w:val="nil"/>
              <w:bottom w:val="nil"/>
            </w:tcBorders>
          </w:tcPr>
          <w:p w14:paraId="152E6299" w14:textId="77777777" w:rsidR="009D1ACE" w:rsidRPr="00ED1867" w:rsidRDefault="009D1ACE">
            <w:pPr>
              <w:pStyle w:val="TableParagraph"/>
              <w:rPr>
                <w:rFonts w:ascii="Times New Roman"/>
                <w:sz w:val="12"/>
              </w:rPr>
            </w:pPr>
          </w:p>
        </w:tc>
      </w:tr>
      <w:tr w:rsidR="00831436" w14:paraId="51A8A50A" w14:textId="77777777">
        <w:trPr>
          <w:trHeight w:val="199"/>
        </w:trPr>
        <w:tc>
          <w:tcPr>
            <w:tcW w:w="794" w:type="dxa"/>
            <w:tcBorders>
              <w:top w:val="nil"/>
            </w:tcBorders>
          </w:tcPr>
          <w:p w14:paraId="3EC55EF5" w14:textId="77777777" w:rsidR="009D1ACE" w:rsidRPr="00ED1867" w:rsidRDefault="009D1ACE">
            <w:pPr>
              <w:pStyle w:val="TableParagraph"/>
              <w:rPr>
                <w:rFonts w:ascii="Times New Roman"/>
                <w:sz w:val="12"/>
              </w:rPr>
            </w:pPr>
          </w:p>
        </w:tc>
        <w:tc>
          <w:tcPr>
            <w:tcW w:w="1248" w:type="dxa"/>
            <w:tcBorders>
              <w:top w:val="nil"/>
              <w:bottom w:val="nil"/>
            </w:tcBorders>
          </w:tcPr>
          <w:p w14:paraId="34D8B7AB" w14:textId="77777777" w:rsidR="009D1ACE" w:rsidRPr="00ED1867" w:rsidRDefault="009D1ACE">
            <w:pPr>
              <w:pStyle w:val="TableParagraph"/>
              <w:rPr>
                <w:rFonts w:ascii="Times New Roman"/>
                <w:sz w:val="12"/>
              </w:rPr>
            </w:pPr>
          </w:p>
        </w:tc>
        <w:tc>
          <w:tcPr>
            <w:tcW w:w="1702" w:type="dxa"/>
            <w:tcBorders>
              <w:top w:val="nil"/>
            </w:tcBorders>
          </w:tcPr>
          <w:p w14:paraId="790AECB7" w14:textId="77777777" w:rsidR="009D1ACE" w:rsidRPr="00ED1867" w:rsidRDefault="009D1ACE">
            <w:pPr>
              <w:pStyle w:val="TableParagraph"/>
              <w:rPr>
                <w:rFonts w:ascii="Times New Roman"/>
                <w:sz w:val="12"/>
              </w:rPr>
            </w:pPr>
          </w:p>
        </w:tc>
        <w:tc>
          <w:tcPr>
            <w:tcW w:w="908" w:type="dxa"/>
            <w:tcBorders>
              <w:top w:val="nil"/>
            </w:tcBorders>
          </w:tcPr>
          <w:p w14:paraId="33282144" w14:textId="77777777" w:rsidR="009D1ACE" w:rsidRPr="00ED1867" w:rsidRDefault="009D1ACE">
            <w:pPr>
              <w:pStyle w:val="TableParagraph"/>
              <w:rPr>
                <w:rFonts w:ascii="Times New Roman"/>
                <w:sz w:val="12"/>
              </w:rPr>
            </w:pPr>
          </w:p>
        </w:tc>
        <w:tc>
          <w:tcPr>
            <w:tcW w:w="1362" w:type="dxa"/>
            <w:tcBorders>
              <w:top w:val="nil"/>
            </w:tcBorders>
          </w:tcPr>
          <w:p w14:paraId="2591000D" w14:textId="77777777" w:rsidR="009D1ACE" w:rsidRPr="00ED1867" w:rsidRDefault="009D1ACE">
            <w:pPr>
              <w:pStyle w:val="TableParagraph"/>
              <w:rPr>
                <w:rFonts w:ascii="Times New Roman"/>
                <w:sz w:val="12"/>
              </w:rPr>
            </w:pPr>
          </w:p>
        </w:tc>
        <w:tc>
          <w:tcPr>
            <w:tcW w:w="1645" w:type="dxa"/>
            <w:tcBorders>
              <w:top w:val="nil"/>
            </w:tcBorders>
          </w:tcPr>
          <w:p w14:paraId="46BBBE1A" w14:textId="77777777" w:rsidR="009D1ACE" w:rsidRPr="00ED1867" w:rsidRDefault="0009137D">
            <w:pPr>
              <w:pStyle w:val="TableParagraph"/>
              <w:spacing w:line="180" w:lineRule="exact"/>
              <w:ind w:left="52"/>
              <w:rPr>
                <w:sz w:val="16"/>
              </w:rPr>
            </w:pPr>
            <w:r w:rsidRPr="00ED1867">
              <w:rPr>
                <w:color w:val="231F20"/>
                <w:sz w:val="16"/>
                <w:lang w:val="en"/>
              </w:rPr>
              <w:t>category]</w:t>
            </w:r>
          </w:p>
        </w:tc>
        <w:tc>
          <w:tcPr>
            <w:tcW w:w="1980" w:type="dxa"/>
            <w:tcBorders>
              <w:top w:val="nil"/>
            </w:tcBorders>
          </w:tcPr>
          <w:p w14:paraId="2B78BAF2" w14:textId="77777777" w:rsidR="009D1ACE" w:rsidRPr="00ED1867" w:rsidRDefault="009D1ACE">
            <w:pPr>
              <w:pStyle w:val="TableParagraph"/>
              <w:rPr>
                <w:rFonts w:ascii="Times New Roman"/>
                <w:sz w:val="12"/>
              </w:rPr>
            </w:pPr>
          </w:p>
        </w:tc>
      </w:tr>
      <w:tr w:rsidR="00831436" w14:paraId="051A85EF" w14:textId="77777777">
        <w:trPr>
          <w:trHeight w:val="419"/>
        </w:trPr>
        <w:tc>
          <w:tcPr>
            <w:tcW w:w="794" w:type="dxa"/>
            <w:tcBorders>
              <w:bottom w:val="nil"/>
            </w:tcBorders>
          </w:tcPr>
          <w:p w14:paraId="4DD04347" w14:textId="77777777" w:rsidR="009D1ACE" w:rsidRPr="00ED1867" w:rsidRDefault="0009137D">
            <w:pPr>
              <w:pStyle w:val="TableParagraph"/>
              <w:spacing w:before="28"/>
              <w:ind w:left="4"/>
              <w:jc w:val="center"/>
              <w:rPr>
                <w:sz w:val="16"/>
              </w:rPr>
            </w:pPr>
            <w:r w:rsidRPr="00ED1867">
              <w:rPr>
                <w:color w:val="231F20"/>
                <w:sz w:val="16"/>
                <w:lang w:val="en"/>
              </w:rPr>
              <w:t>8</w:t>
            </w:r>
          </w:p>
        </w:tc>
        <w:tc>
          <w:tcPr>
            <w:tcW w:w="1248" w:type="dxa"/>
            <w:tcBorders>
              <w:top w:val="nil"/>
              <w:bottom w:val="nil"/>
            </w:tcBorders>
          </w:tcPr>
          <w:p w14:paraId="49B1E20B" w14:textId="77777777" w:rsidR="009D1ACE" w:rsidRPr="00ED1867" w:rsidRDefault="009D1ACE">
            <w:pPr>
              <w:pStyle w:val="TableParagraph"/>
              <w:rPr>
                <w:rFonts w:ascii="Times New Roman"/>
                <w:sz w:val="16"/>
              </w:rPr>
            </w:pPr>
          </w:p>
        </w:tc>
        <w:tc>
          <w:tcPr>
            <w:tcW w:w="1702" w:type="dxa"/>
            <w:tcBorders>
              <w:bottom w:val="nil"/>
            </w:tcBorders>
          </w:tcPr>
          <w:p w14:paraId="4839A560" w14:textId="77777777" w:rsidR="009D1ACE" w:rsidRPr="0009137D" w:rsidRDefault="0009137D">
            <w:pPr>
              <w:pStyle w:val="TableParagraph"/>
              <w:spacing w:before="27" w:line="192" w:lineRule="exact"/>
              <w:ind w:left="55" w:right="415"/>
              <w:rPr>
                <w:sz w:val="16"/>
                <w:lang w:val="en-US"/>
              </w:rPr>
            </w:pPr>
            <w:r w:rsidRPr="00ED1867">
              <w:rPr>
                <w:color w:val="231F20"/>
                <w:sz w:val="16"/>
                <w:lang w:val="en"/>
              </w:rPr>
              <w:t>Code of level of object/subject</w:t>
            </w:r>
          </w:p>
        </w:tc>
        <w:tc>
          <w:tcPr>
            <w:tcW w:w="908" w:type="dxa"/>
            <w:tcBorders>
              <w:bottom w:val="nil"/>
            </w:tcBorders>
          </w:tcPr>
          <w:p w14:paraId="668A247F"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Borders>
              <w:bottom w:val="nil"/>
            </w:tcBorders>
          </w:tcPr>
          <w:p w14:paraId="5CA7070F"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Borders>
              <w:bottom w:val="nil"/>
            </w:tcBorders>
          </w:tcPr>
          <w:p w14:paraId="0EC6AC02" w14:textId="77777777" w:rsidR="009D1ACE" w:rsidRPr="0009137D" w:rsidRDefault="0009137D">
            <w:pPr>
              <w:pStyle w:val="TableParagraph"/>
              <w:spacing w:before="28" w:line="194" w:lineRule="exact"/>
              <w:ind w:left="52"/>
              <w:rPr>
                <w:sz w:val="16"/>
                <w:lang w:val="en-US"/>
              </w:rPr>
            </w:pPr>
            <w:r w:rsidRPr="00ED1867">
              <w:rPr>
                <w:color w:val="231F20"/>
                <w:sz w:val="16"/>
                <w:lang w:val="en"/>
              </w:rPr>
              <w:t>From the classifier</w:t>
            </w:r>
          </w:p>
          <w:p w14:paraId="76C18F3B" w14:textId="77777777" w:rsidR="009D1ACE" w:rsidRPr="0009137D" w:rsidRDefault="0009137D">
            <w:pPr>
              <w:pStyle w:val="TableParagraph"/>
              <w:spacing w:line="178" w:lineRule="exact"/>
              <w:ind w:left="52"/>
              <w:rPr>
                <w:sz w:val="16"/>
                <w:lang w:val="en-US"/>
              </w:rPr>
            </w:pPr>
            <w:r w:rsidRPr="00ED1867">
              <w:rPr>
                <w:color w:val="231F20"/>
                <w:sz w:val="16"/>
                <w:lang w:val="en"/>
              </w:rPr>
              <w:t>"Types of objects and subjects"</w:t>
            </w:r>
          </w:p>
        </w:tc>
        <w:tc>
          <w:tcPr>
            <w:tcW w:w="1980" w:type="dxa"/>
            <w:tcBorders>
              <w:bottom w:val="nil"/>
            </w:tcBorders>
          </w:tcPr>
          <w:p w14:paraId="7AA0C7B6"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E6283AC" w14:textId="77777777">
        <w:trPr>
          <w:trHeight w:val="191"/>
        </w:trPr>
        <w:tc>
          <w:tcPr>
            <w:tcW w:w="794" w:type="dxa"/>
            <w:tcBorders>
              <w:top w:val="nil"/>
              <w:bottom w:val="nil"/>
            </w:tcBorders>
          </w:tcPr>
          <w:p w14:paraId="6590DC31" w14:textId="77777777" w:rsidR="009D1ACE" w:rsidRPr="00ED1867" w:rsidRDefault="009D1ACE">
            <w:pPr>
              <w:pStyle w:val="TableParagraph"/>
              <w:rPr>
                <w:rFonts w:ascii="Times New Roman"/>
                <w:sz w:val="12"/>
              </w:rPr>
            </w:pPr>
          </w:p>
        </w:tc>
        <w:tc>
          <w:tcPr>
            <w:tcW w:w="1248" w:type="dxa"/>
            <w:tcBorders>
              <w:top w:val="nil"/>
              <w:bottom w:val="nil"/>
            </w:tcBorders>
          </w:tcPr>
          <w:p w14:paraId="015C30C0" w14:textId="77777777" w:rsidR="009D1ACE" w:rsidRPr="00ED1867" w:rsidRDefault="009D1ACE">
            <w:pPr>
              <w:pStyle w:val="TableParagraph"/>
              <w:rPr>
                <w:rFonts w:ascii="Times New Roman"/>
                <w:sz w:val="12"/>
              </w:rPr>
            </w:pPr>
          </w:p>
        </w:tc>
        <w:tc>
          <w:tcPr>
            <w:tcW w:w="1702" w:type="dxa"/>
            <w:tcBorders>
              <w:top w:val="nil"/>
              <w:bottom w:val="nil"/>
            </w:tcBorders>
          </w:tcPr>
          <w:p w14:paraId="48C6ED46" w14:textId="77777777" w:rsidR="009D1ACE" w:rsidRPr="00ED1867" w:rsidRDefault="009D1ACE">
            <w:pPr>
              <w:pStyle w:val="TableParagraph"/>
              <w:rPr>
                <w:rFonts w:ascii="Times New Roman"/>
                <w:sz w:val="12"/>
              </w:rPr>
            </w:pPr>
          </w:p>
        </w:tc>
        <w:tc>
          <w:tcPr>
            <w:tcW w:w="908" w:type="dxa"/>
            <w:tcBorders>
              <w:top w:val="nil"/>
              <w:bottom w:val="nil"/>
            </w:tcBorders>
          </w:tcPr>
          <w:p w14:paraId="128960C3" w14:textId="77777777" w:rsidR="009D1ACE" w:rsidRPr="00ED1867" w:rsidRDefault="009D1ACE">
            <w:pPr>
              <w:pStyle w:val="TableParagraph"/>
              <w:rPr>
                <w:rFonts w:ascii="Times New Roman"/>
                <w:sz w:val="12"/>
              </w:rPr>
            </w:pPr>
          </w:p>
        </w:tc>
        <w:tc>
          <w:tcPr>
            <w:tcW w:w="1362" w:type="dxa"/>
            <w:tcBorders>
              <w:top w:val="nil"/>
              <w:bottom w:val="nil"/>
            </w:tcBorders>
          </w:tcPr>
          <w:p w14:paraId="3B51DEF9" w14:textId="77777777" w:rsidR="009D1ACE" w:rsidRPr="00ED1867" w:rsidRDefault="009D1ACE">
            <w:pPr>
              <w:pStyle w:val="TableParagraph"/>
              <w:rPr>
                <w:rFonts w:ascii="Times New Roman"/>
                <w:sz w:val="12"/>
              </w:rPr>
            </w:pPr>
          </w:p>
        </w:tc>
        <w:tc>
          <w:tcPr>
            <w:tcW w:w="1645" w:type="dxa"/>
            <w:tcBorders>
              <w:top w:val="nil"/>
              <w:bottom w:val="nil"/>
            </w:tcBorders>
          </w:tcPr>
          <w:p w14:paraId="4EE3D0E5" w14:textId="77777777" w:rsidR="009D1ACE" w:rsidRPr="00ED1867" w:rsidRDefault="0009137D">
            <w:pPr>
              <w:pStyle w:val="TableParagraph"/>
              <w:spacing w:line="171" w:lineRule="exact"/>
              <w:ind w:left="52"/>
              <w:rPr>
                <w:sz w:val="16"/>
              </w:rPr>
            </w:pPr>
            <w:r w:rsidRPr="00ED1867">
              <w:rPr>
                <w:color w:val="231F20"/>
                <w:sz w:val="16"/>
                <w:lang w:val="en"/>
              </w:rPr>
              <w:t>set forth</w:t>
            </w:r>
          </w:p>
        </w:tc>
        <w:tc>
          <w:tcPr>
            <w:tcW w:w="1980" w:type="dxa"/>
            <w:tcBorders>
              <w:top w:val="nil"/>
              <w:bottom w:val="nil"/>
            </w:tcBorders>
          </w:tcPr>
          <w:p w14:paraId="14D1C440" w14:textId="77777777" w:rsidR="009D1ACE" w:rsidRPr="00ED1867" w:rsidRDefault="009D1ACE">
            <w:pPr>
              <w:pStyle w:val="TableParagraph"/>
              <w:rPr>
                <w:rFonts w:ascii="Times New Roman"/>
                <w:sz w:val="12"/>
              </w:rPr>
            </w:pPr>
          </w:p>
        </w:tc>
      </w:tr>
      <w:tr w:rsidR="00831436" w14:paraId="3186A60F" w14:textId="77777777">
        <w:trPr>
          <w:trHeight w:val="199"/>
        </w:trPr>
        <w:tc>
          <w:tcPr>
            <w:tcW w:w="794" w:type="dxa"/>
            <w:tcBorders>
              <w:top w:val="nil"/>
            </w:tcBorders>
          </w:tcPr>
          <w:p w14:paraId="34622EB5" w14:textId="77777777" w:rsidR="009D1ACE" w:rsidRPr="00ED1867" w:rsidRDefault="009D1ACE">
            <w:pPr>
              <w:pStyle w:val="TableParagraph"/>
              <w:rPr>
                <w:rFonts w:ascii="Times New Roman"/>
                <w:sz w:val="12"/>
              </w:rPr>
            </w:pPr>
          </w:p>
        </w:tc>
        <w:tc>
          <w:tcPr>
            <w:tcW w:w="1248" w:type="dxa"/>
            <w:tcBorders>
              <w:top w:val="nil"/>
              <w:bottom w:val="nil"/>
            </w:tcBorders>
          </w:tcPr>
          <w:p w14:paraId="35A6ABB3" w14:textId="77777777" w:rsidR="009D1ACE" w:rsidRPr="00ED1867" w:rsidRDefault="009D1ACE">
            <w:pPr>
              <w:pStyle w:val="TableParagraph"/>
              <w:rPr>
                <w:rFonts w:ascii="Times New Roman"/>
                <w:sz w:val="12"/>
              </w:rPr>
            </w:pPr>
          </w:p>
        </w:tc>
        <w:tc>
          <w:tcPr>
            <w:tcW w:w="1702" w:type="dxa"/>
            <w:tcBorders>
              <w:top w:val="nil"/>
            </w:tcBorders>
          </w:tcPr>
          <w:p w14:paraId="5615B29D" w14:textId="77777777" w:rsidR="009D1ACE" w:rsidRPr="00ED1867" w:rsidRDefault="009D1ACE">
            <w:pPr>
              <w:pStyle w:val="TableParagraph"/>
              <w:rPr>
                <w:rFonts w:ascii="Times New Roman"/>
                <w:sz w:val="12"/>
              </w:rPr>
            </w:pPr>
          </w:p>
        </w:tc>
        <w:tc>
          <w:tcPr>
            <w:tcW w:w="908" w:type="dxa"/>
            <w:tcBorders>
              <w:top w:val="nil"/>
            </w:tcBorders>
          </w:tcPr>
          <w:p w14:paraId="197220E8" w14:textId="77777777" w:rsidR="009D1ACE" w:rsidRPr="00ED1867" w:rsidRDefault="009D1ACE">
            <w:pPr>
              <w:pStyle w:val="TableParagraph"/>
              <w:rPr>
                <w:rFonts w:ascii="Times New Roman"/>
                <w:sz w:val="12"/>
              </w:rPr>
            </w:pPr>
          </w:p>
        </w:tc>
        <w:tc>
          <w:tcPr>
            <w:tcW w:w="1362" w:type="dxa"/>
            <w:tcBorders>
              <w:top w:val="nil"/>
            </w:tcBorders>
          </w:tcPr>
          <w:p w14:paraId="4A651F06" w14:textId="77777777" w:rsidR="009D1ACE" w:rsidRPr="00ED1867" w:rsidRDefault="009D1ACE">
            <w:pPr>
              <w:pStyle w:val="TableParagraph"/>
              <w:rPr>
                <w:rFonts w:ascii="Times New Roman"/>
                <w:sz w:val="12"/>
              </w:rPr>
            </w:pPr>
          </w:p>
        </w:tc>
        <w:tc>
          <w:tcPr>
            <w:tcW w:w="1645" w:type="dxa"/>
            <w:tcBorders>
              <w:top w:val="nil"/>
            </w:tcBorders>
          </w:tcPr>
          <w:p w14:paraId="2464129B" w14:textId="77777777" w:rsidR="009D1ACE" w:rsidRPr="00ED1867" w:rsidRDefault="0009137D">
            <w:pPr>
              <w:pStyle w:val="TableParagraph"/>
              <w:spacing w:line="180"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Borders>
              <w:top w:val="nil"/>
            </w:tcBorders>
          </w:tcPr>
          <w:p w14:paraId="2E2A8D97" w14:textId="77777777" w:rsidR="009D1ACE" w:rsidRPr="00ED1867" w:rsidRDefault="009D1ACE">
            <w:pPr>
              <w:pStyle w:val="TableParagraph"/>
              <w:rPr>
                <w:rFonts w:ascii="Times New Roman"/>
                <w:sz w:val="12"/>
              </w:rPr>
            </w:pPr>
          </w:p>
        </w:tc>
      </w:tr>
      <w:tr w:rsidR="00831436" w14:paraId="70397808" w14:textId="77777777">
        <w:trPr>
          <w:trHeight w:val="419"/>
        </w:trPr>
        <w:tc>
          <w:tcPr>
            <w:tcW w:w="794" w:type="dxa"/>
            <w:tcBorders>
              <w:bottom w:val="nil"/>
            </w:tcBorders>
          </w:tcPr>
          <w:p w14:paraId="159D5CE0"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tcBorders>
              <w:top w:val="nil"/>
              <w:bottom w:val="nil"/>
            </w:tcBorders>
          </w:tcPr>
          <w:p w14:paraId="5100C588" w14:textId="77777777" w:rsidR="009D1ACE" w:rsidRPr="00ED1867" w:rsidRDefault="009D1ACE">
            <w:pPr>
              <w:pStyle w:val="TableParagraph"/>
              <w:rPr>
                <w:rFonts w:ascii="Times New Roman"/>
                <w:sz w:val="16"/>
              </w:rPr>
            </w:pPr>
          </w:p>
        </w:tc>
        <w:tc>
          <w:tcPr>
            <w:tcW w:w="1702" w:type="dxa"/>
            <w:tcBorders>
              <w:bottom w:val="nil"/>
            </w:tcBorders>
          </w:tcPr>
          <w:p w14:paraId="25A6C92D" w14:textId="77777777" w:rsidR="009D1ACE" w:rsidRPr="0009137D" w:rsidRDefault="0009137D">
            <w:pPr>
              <w:pStyle w:val="TableParagraph"/>
              <w:spacing w:before="27" w:line="192" w:lineRule="exact"/>
              <w:ind w:left="55"/>
              <w:rPr>
                <w:sz w:val="16"/>
                <w:lang w:val="en-US"/>
              </w:rPr>
            </w:pPr>
            <w:r w:rsidRPr="00ED1867">
              <w:rPr>
                <w:color w:val="231F20"/>
                <w:sz w:val="16"/>
                <w:lang w:val="en"/>
              </w:rPr>
              <w:t>Code of type of object/subject</w:t>
            </w:r>
          </w:p>
        </w:tc>
        <w:tc>
          <w:tcPr>
            <w:tcW w:w="908" w:type="dxa"/>
            <w:tcBorders>
              <w:bottom w:val="nil"/>
            </w:tcBorders>
          </w:tcPr>
          <w:p w14:paraId="0A8083DD"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Borders>
              <w:bottom w:val="nil"/>
            </w:tcBorders>
          </w:tcPr>
          <w:p w14:paraId="7F4F77D1"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Borders>
              <w:bottom w:val="nil"/>
            </w:tcBorders>
          </w:tcPr>
          <w:p w14:paraId="26B49885" w14:textId="77777777" w:rsidR="009D1ACE" w:rsidRPr="0009137D" w:rsidRDefault="0009137D">
            <w:pPr>
              <w:pStyle w:val="TableParagraph"/>
              <w:spacing w:before="27" w:line="192" w:lineRule="exact"/>
              <w:ind w:left="52" w:right="243"/>
              <w:rPr>
                <w:sz w:val="16"/>
                <w:lang w:val="en-US"/>
              </w:rPr>
            </w:pPr>
            <w:r w:rsidRPr="00ED1867">
              <w:rPr>
                <w:color w:val="231F20"/>
                <w:sz w:val="16"/>
                <w:lang w:val="en"/>
              </w:rPr>
              <w:t>The list depends on the field "Code of level</w:t>
            </w:r>
          </w:p>
        </w:tc>
        <w:tc>
          <w:tcPr>
            <w:tcW w:w="1980" w:type="dxa"/>
            <w:tcBorders>
              <w:bottom w:val="nil"/>
            </w:tcBorders>
          </w:tcPr>
          <w:p w14:paraId="794BE91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0188FFD" w14:textId="77777777">
        <w:trPr>
          <w:trHeight w:val="191"/>
        </w:trPr>
        <w:tc>
          <w:tcPr>
            <w:tcW w:w="794" w:type="dxa"/>
            <w:tcBorders>
              <w:top w:val="nil"/>
              <w:bottom w:val="nil"/>
            </w:tcBorders>
          </w:tcPr>
          <w:p w14:paraId="67BECE1B" w14:textId="77777777" w:rsidR="009D1ACE" w:rsidRPr="00ED1867" w:rsidRDefault="009D1ACE">
            <w:pPr>
              <w:pStyle w:val="TableParagraph"/>
              <w:rPr>
                <w:rFonts w:ascii="Times New Roman"/>
                <w:sz w:val="12"/>
              </w:rPr>
            </w:pPr>
          </w:p>
        </w:tc>
        <w:tc>
          <w:tcPr>
            <w:tcW w:w="1248" w:type="dxa"/>
            <w:tcBorders>
              <w:top w:val="nil"/>
              <w:bottom w:val="nil"/>
            </w:tcBorders>
          </w:tcPr>
          <w:p w14:paraId="1DF5BDBF" w14:textId="77777777" w:rsidR="009D1ACE" w:rsidRPr="00ED1867" w:rsidRDefault="009D1ACE">
            <w:pPr>
              <w:pStyle w:val="TableParagraph"/>
              <w:rPr>
                <w:rFonts w:ascii="Times New Roman"/>
                <w:sz w:val="12"/>
              </w:rPr>
            </w:pPr>
          </w:p>
        </w:tc>
        <w:tc>
          <w:tcPr>
            <w:tcW w:w="1702" w:type="dxa"/>
            <w:tcBorders>
              <w:top w:val="nil"/>
              <w:bottom w:val="nil"/>
            </w:tcBorders>
          </w:tcPr>
          <w:p w14:paraId="777D1D5A" w14:textId="77777777" w:rsidR="009D1ACE" w:rsidRPr="00ED1867" w:rsidRDefault="009D1ACE">
            <w:pPr>
              <w:pStyle w:val="TableParagraph"/>
              <w:rPr>
                <w:rFonts w:ascii="Times New Roman"/>
                <w:sz w:val="12"/>
              </w:rPr>
            </w:pPr>
          </w:p>
        </w:tc>
        <w:tc>
          <w:tcPr>
            <w:tcW w:w="908" w:type="dxa"/>
            <w:tcBorders>
              <w:top w:val="nil"/>
              <w:bottom w:val="nil"/>
            </w:tcBorders>
          </w:tcPr>
          <w:p w14:paraId="15DC0527" w14:textId="77777777" w:rsidR="009D1ACE" w:rsidRPr="00ED1867" w:rsidRDefault="009D1ACE">
            <w:pPr>
              <w:pStyle w:val="TableParagraph"/>
              <w:rPr>
                <w:rFonts w:ascii="Times New Roman"/>
                <w:sz w:val="12"/>
              </w:rPr>
            </w:pPr>
          </w:p>
        </w:tc>
        <w:tc>
          <w:tcPr>
            <w:tcW w:w="1362" w:type="dxa"/>
            <w:tcBorders>
              <w:top w:val="nil"/>
              <w:bottom w:val="nil"/>
            </w:tcBorders>
          </w:tcPr>
          <w:p w14:paraId="34BE5B99" w14:textId="77777777" w:rsidR="009D1ACE" w:rsidRPr="00ED1867" w:rsidRDefault="009D1ACE">
            <w:pPr>
              <w:pStyle w:val="TableParagraph"/>
              <w:rPr>
                <w:rFonts w:ascii="Times New Roman"/>
                <w:sz w:val="12"/>
              </w:rPr>
            </w:pPr>
          </w:p>
        </w:tc>
        <w:tc>
          <w:tcPr>
            <w:tcW w:w="1645" w:type="dxa"/>
            <w:tcBorders>
              <w:top w:val="nil"/>
              <w:bottom w:val="nil"/>
            </w:tcBorders>
          </w:tcPr>
          <w:p w14:paraId="05CCB96D" w14:textId="77777777" w:rsidR="009D1ACE" w:rsidRPr="00ED1867" w:rsidRDefault="0009137D">
            <w:pPr>
              <w:pStyle w:val="TableParagraph"/>
              <w:spacing w:line="171" w:lineRule="exact"/>
              <w:ind w:left="52"/>
              <w:rPr>
                <w:sz w:val="16"/>
              </w:rPr>
            </w:pPr>
            <w:r w:rsidRPr="00ED1867">
              <w:rPr>
                <w:color w:val="231F20"/>
                <w:sz w:val="16"/>
                <w:lang w:val="en"/>
              </w:rPr>
              <w:t>of attacked object/</w:t>
            </w:r>
          </w:p>
        </w:tc>
        <w:tc>
          <w:tcPr>
            <w:tcW w:w="1980" w:type="dxa"/>
            <w:tcBorders>
              <w:top w:val="nil"/>
              <w:bottom w:val="nil"/>
            </w:tcBorders>
          </w:tcPr>
          <w:p w14:paraId="19F250F5" w14:textId="77777777" w:rsidR="009D1ACE" w:rsidRPr="00ED1867" w:rsidRDefault="009D1ACE">
            <w:pPr>
              <w:pStyle w:val="TableParagraph"/>
              <w:rPr>
                <w:rFonts w:ascii="Times New Roman"/>
                <w:sz w:val="12"/>
              </w:rPr>
            </w:pPr>
          </w:p>
        </w:tc>
      </w:tr>
      <w:tr w:rsidR="00831436" w14:paraId="67698478" w14:textId="77777777">
        <w:trPr>
          <w:trHeight w:val="288"/>
        </w:trPr>
        <w:tc>
          <w:tcPr>
            <w:tcW w:w="794" w:type="dxa"/>
            <w:tcBorders>
              <w:top w:val="nil"/>
              <w:bottom w:val="nil"/>
            </w:tcBorders>
          </w:tcPr>
          <w:p w14:paraId="49588D3D" w14:textId="77777777" w:rsidR="009D1ACE" w:rsidRPr="00ED1867" w:rsidRDefault="009D1ACE">
            <w:pPr>
              <w:pStyle w:val="TableParagraph"/>
              <w:rPr>
                <w:rFonts w:ascii="Times New Roman"/>
                <w:sz w:val="16"/>
              </w:rPr>
            </w:pPr>
          </w:p>
        </w:tc>
        <w:tc>
          <w:tcPr>
            <w:tcW w:w="1248" w:type="dxa"/>
            <w:tcBorders>
              <w:top w:val="nil"/>
              <w:bottom w:val="nil"/>
            </w:tcBorders>
          </w:tcPr>
          <w:p w14:paraId="652F3D11" w14:textId="77777777" w:rsidR="009D1ACE" w:rsidRPr="00ED1867" w:rsidRDefault="009D1ACE">
            <w:pPr>
              <w:pStyle w:val="TableParagraph"/>
              <w:rPr>
                <w:rFonts w:ascii="Times New Roman"/>
                <w:sz w:val="16"/>
              </w:rPr>
            </w:pPr>
          </w:p>
        </w:tc>
        <w:tc>
          <w:tcPr>
            <w:tcW w:w="1702" w:type="dxa"/>
            <w:tcBorders>
              <w:top w:val="nil"/>
              <w:bottom w:val="nil"/>
            </w:tcBorders>
          </w:tcPr>
          <w:p w14:paraId="6046AFD5" w14:textId="77777777" w:rsidR="009D1ACE" w:rsidRPr="00ED1867" w:rsidRDefault="009D1ACE">
            <w:pPr>
              <w:pStyle w:val="TableParagraph"/>
              <w:rPr>
                <w:rFonts w:ascii="Times New Roman"/>
                <w:sz w:val="16"/>
              </w:rPr>
            </w:pPr>
          </w:p>
        </w:tc>
        <w:tc>
          <w:tcPr>
            <w:tcW w:w="908" w:type="dxa"/>
            <w:tcBorders>
              <w:top w:val="nil"/>
              <w:bottom w:val="nil"/>
            </w:tcBorders>
          </w:tcPr>
          <w:p w14:paraId="12D4657C" w14:textId="77777777" w:rsidR="009D1ACE" w:rsidRPr="00ED1867" w:rsidRDefault="009D1ACE">
            <w:pPr>
              <w:pStyle w:val="TableParagraph"/>
              <w:rPr>
                <w:rFonts w:ascii="Times New Roman"/>
                <w:sz w:val="16"/>
              </w:rPr>
            </w:pPr>
          </w:p>
        </w:tc>
        <w:tc>
          <w:tcPr>
            <w:tcW w:w="1362" w:type="dxa"/>
            <w:tcBorders>
              <w:top w:val="nil"/>
              <w:bottom w:val="nil"/>
            </w:tcBorders>
          </w:tcPr>
          <w:p w14:paraId="7945F71F" w14:textId="77777777" w:rsidR="009D1ACE" w:rsidRPr="00ED1867" w:rsidRDefault="009D1ACE">
            <w:pPr>
              <w:pStyle w:val="TableParagraph"/>
              <w:rPr>
                <w:rFonts w:ascii="Times New Roman"/>
                <w:sz w:val="16"/>
              </w:rPr>
            </w:pPr>
          </w:p>
        </w:tc>
        <w:tc>
          <w:tcPr>
            <w:tcW w:w="1645" w:type="dxa"/>
            <w:tcBorders>
              <w:top w:val="nil"/>
              <w:bottom w:val="nil"/>
            </w:tcBorders>
          </w:tcPr>
          <w:p w14:paraId="0C265F7E" w14:textId="77777777" w:rsidR="009D1ACE" w:rsidRPr="00ED1867" w:rsidRDefault="0009137D">
            <w:pPr>
              <w:pStyle w:val="TableParagraph"/>
              <w:spacing w:line="189" w:lineRule="exact"/>
              <w:ind w:left="52"/>
              <w:rPr>
                <w:sz w:val="16"/>
              </w:rPr>
            </w:pPr>
            <w:r w:rsidRPr="00ED1867">
              <w:rPr>
                <w:color w:val="231F20"/>
                <w:sz w:val="16"/>
                <w:lang w:val="en"/>
              </w:rPr>
              <w:t>subject".</w:t>
            </w:r>
          </w:p>
        </w:tc>
        <w:tc>
          <w:tcPr>
            <w:tcW w:w="1980" w:type="dxa"/>
            <w:tcBorders>
              <w:top w:val="nil"/>
              <w:bottom w:val="nil"/>
            </w:tcBorders>
          </w:tcPr>
          <w:p w14:paraId="372A28BC" w14:textId="77777777" w:rsidR="009D1ACE" w:rsidRPr="00ED1867" w:rsidRDefault="009D1ACE">
            <w:pPr>
              <w:pStyle w:val="TableParagraph"/>
              <w:rPr>
                <w:rFonts w:ascii="Times New Roman"/>
                <w:sz w:val="16"/>
              </w:rPr>
            </w:pPr>
          </w:p>
        </w:tc>
      </w:tr>
      <w:tr w:rsidR="00831436" w14:paraId="6E4E84EB" w14:textId="77777777">
        <w:trPr>
          <w:trHeight w:val="287"/>
        </w:trPr>
        <w:tc>
          <w:tcPr>
            <w:tcW w:w="794" w:type="dxa"/>
            <w:tcBorders>
              <w:top w:val="nil"/>
              <w:bottom w:val="nil"/>
            </w:tcBorders>
          </w:tcPr>
          <w:p w14:paraId="560BD712" w14:textId="77777777" w:rsidR="009D1ACE" w:rsidRPr="00ED1867" w:rsidRDefault="009D1ACE">
            <w:pPr>
              <w:pStyle w:val="TableParagraph"/>
              <w:rPr>
                <w:rFonts w:ascii="Times New Roman"/>
                <w:sz w:val="16"/>
              </w:rPr>
            </w:pPr>
          </w:p>
        </w:tc>
        <w:tc>
          <w:tcPr>
            <w:tcW w:w="1248" w:type="dxa"/>
            <w:tcBorders>
              <w:top w:val="nil"/>
              <w:bottom w:val="nil"/>
            </w:tcBorders>
          </w:tcPr>
          <w:p w14:paraId="1F46A176" w14:textId="77777777" w:rsidR="009D1ACE" w:rsidRPr="00ED1867" w:rsidRDefault="009D1ACE">
            <w:pPr>
              <w:pStyle w:val="TableParagraph"/>
              <w:rPr>
                <w:rFonts w:ascii="Times New Roman"/>
                <w:sz w:val="16"/>
              </w:rPr>
            </w:pPr>
          </w:p>
        </w:tc>
        <w:tc>
          <w:tcPr>
            <w:tcW w:w="1702" w:type="dxa"/>
            <w:tcBorders>
              <w:top w:val="nil"/>
              <w:bottom w:val="nil"/>
            </w:tcBorders>
          </w:tcPr>
          <w:p w14:paraId="73ACF020" w14:textId="77777777" w:rsidR="009D1ACE" w:rsidRPr="00ED1867" w:rsidRDefault="009D1ACE">
            <w:pPr>
              <w:pStyle w:val="TableParagraph"/>
              <w:rPr>
                <w:rFonts w:ascii="Times New Roman"/>
                <w:sz w:val="16"/>
              </w:rPr>
            </w:pPr>
          </w:p>
        </w:tc>
        <w:tc>
          <w:tcPr>
            <w:tcW w:w="908" w:type="dxa"/>
            <w:tcBorders>
              <w:top w:val="nil"/>
              <w:bottom w:val="nil"/>
            </w:tcBorders>
          </w:tcPr>
          <w:p w14:paraId="4C84E7AC" w14:textId="77777777" w:rsidR="009D1ACE" w:rsidRPr="00ED1867" w:rsidRDefault="009D1ACE">
            <w:pPr>
              <w:pStyle w:val="TableParagraph"/>
              <w:rPr>
                <w:rFonts w:ascii="Times New Roman"/>
                <w:sz w:val="16"/>
              </w:rPr>
            </w:pPr>
          </w:p>
        </w:tc>
        <w:tc>
          <w:tcPr>
            <w:tcW w:w="1362" w:type="dxa"/>
            <w:tcBorders>
              <w:top w:val="nil"/>
              <w:bottom w:val="nil"/>
            </w:tcBorders>
          </w:tcPr>
          <w:p w14:paraId="21B888A1" w14:textId="77777777" w:rsidR="009D1ACE" w:rsidRPr="00ED1867" w:rsidRDefault="009D1ACE">
            <w:pPr>
              <w:pStyle w:val="TableParagraph"/>
              <w:rPr>
                <w:rFonts w:ascii="Times New Roman"/>
                <w:sz w:val="16"/>
              </w:rPr>
            </w:pPr>
          </w:p>
        </w:tc>
        <w:tc>
          <w:tcPr>
            <w:tcW w:w="1645" w:type="dxa"/>
            <w:tcBorders>
              <w:top w:val="nil"/>
              <w:bottom w:val="nil"/>
            </w:tcBorders>
          </w:tcPr>
          <w:p w14:paraId="3F5E457B" w14:textId="77777777" w:rsidR="009D1ACE" w:rsidRPr="00ED1867" w:rsidRDefault="0009137D">
            <w:pPr>
              <w:pStyle w:val="TableParagraph"/>
              <w:spacing w:before="89" w:line="179" w:lineRule="exact"/>
              <w:ind w:left="52"/>
              <w:rPr>
                <w:sz w:val="16"/>
              </w:rPr>
            </w:pPr>
            <w:r w:rsidRPr="00ED1867">
              <w:rPr>
                <w:color w:val="231F20"/>
                <w:sz w:val="16"/>
                <w:lang w:val="en"/>
              </w:rPr>
              <w:t>From the classifier</w:t>
            </w:r>
          </w:p>
        </w:tc>
        <w:tc>
          <w:tcPr>
            <w:tcW w:w="1980" w:type="dxa"/>
            <w:tcBorders>
              <w:top w:val="nil"/>
              <w:bottom w:val="nil"/>
            </w:tcBorders>
          </w:tcPr>
          <w:p w14:paraId="1E9C53FB" w14:textId="77777777" w:rsidR="009D1ACE" w:rsidRPr="00ED1867" w:rsidRDefault="009D1ACE">
            <w:pPr>
              <w:pStyle w:val="TableParagraph"/>
              <w:rPr>
                <w:rFonts w:ascii="Times New Roman"/>
                <w:sz w:val="16"/>
              </w:rPr>
            </w:pPr>
          </w:p>
        </w:tc>
      </w:tr>
      <w:tr w:rsidR="00831436" w:rsidRPr="00542559" w14:paraId="666E1FF3" w14:textId="77777777">
        <w:trPr>
          <w:trHeight w:val="192"/>
        </w:trPr>
        <w:tc>
          <w:tcPr>
            <w:tcW w:w="794" w:type="dxa"/>
            <w:tcBorders>
              <w:top w:val="nil"/>
              <w:bottom w:val="nil"/>
            </w:tcBorders>
          </w:tcPr>
          <w:p w14:paraId="554E292D" w14:textId="77777777" w:rsidR="009D1ACE" w:rsidRPr="00ED1867" w:rsidRDefault="009D1ACE">
            <w:pPr>
              <w:pStyle w:val="TableParagraph"/>
              <w:rPr>
                <w:rFonts w:ascii="Times New Roman"/>
                <w:sz w:val="12"/>
              </w:rPr>
            </w:pPr>
          </w:p>
        </w:tc>
        <w:tc>
          <w:tcPr>
            <w:tcW w:w="1248" w:type="dxa"/>
            <w:tcBorders>
              <w:top w:val="nil"/>
              <w:bottom w:val="nil"/>
            </w:tcBorders>
          </w:tcPr>
          <w:p w14:paraId="328E7C4A" w14:textId="77777777" w:rsidR="009D1ACE" w:rsidRPr="00ED1867" w:rsidRDefault="009D1ACE">
            <w:pPr>
              <w:pStyle w:val="TableParagraph"/>
              <w:rPr>
                <w:rFonts w:ascii="Times New Roman"/>
                <w:sz w:val="12"/>
              </w:rPr>
            </w:pPr>
          </w:p>
        </w:tc>
        <w:tc>
          <w:tcPr>
            <w:tcW w:w="1702" w:type="dxa"/>
            <w:tcBorders>
              <w:top w:val="nil"/>
              <w:bottom w:val="nil"/>
            </w:tcBorders>
          </w:tcPr>
          <w:p w14:paraId="1F42EDAA" w14:textId="77777777" w:rsidR="009D1ACE" w:rsidRPr="00ED1867" w:rsidRDefault="009D1ACE">
            <w:pPr>
              <w:pStyle w:val="TableParagraph"/>
              <w:rPr>
                <w:rFonts w:ascii="Times New Roman"/>
                <w:sz w:val="12"/>
              </w:rPr>
            </w:pPr>
          </w:p>
        </w:tc>
        <w:tc>
          <w:tcPr>
            <w:tcW w:w="908" w:type="dxa"/>
            <w:tcBorders>
              <w:top w:val="nil"/>
              <w:bottom w:val="nil"/>
            </w:tcBorders>
          </w:tcPr>
          <w:p w14:paraId="65A450DF" w14:textId="77777777" w:rsidR="009D1ACE" w:rsidRPr="00ED1867" w:rsidRDefault="009D1ACE">
            <w:pPr>
              <w:pStyle w:val="TableParagraph"/>
              <w:rPr>
                <w:rFonts w:ascii="Times New Roman"/>
                <w:sz w:val="12"/>
              </w:rPr>
            </w:pPr>
          </w:p>
        </w:tc>
        <w:tc>
          <w:tcPr>
            <w:tcW w:w="1362" w:type="dxa"/>
            <w:tcBorders>
              <w:top w:val="nil"/>
              <w:bottom w:val="nil"/>
            </w:tcBorders>
          </w:tcPr>
          <w:p w14:paraId="6BBF6B1A" w14:textId="77777777" w:rsidR="009D1ACE" w:rsidRPr="00ED1867" w:rsidRDefault="009D1ACE">
            <w:pPr>
              <w:pStyle w:val="TableParagraph"/>
              <w:rPr>
                <w:rFonts w:ascii="Times New Roman"/>
                <w:sz w:val="12"/>
              </w:rPr>
            </w:pPr>
          </w:p>
        </w:tc>
        <w:tc>
          <w:tcPr>
            <w:tcW w:w="1645" w:type="dxa"/>
            <w:tcBorders>
              <w:top w:val="nil"/>
              <w:bottom w:val="nil"/>
            </w:tcBorders>
          </w:tcPr>
          <w:p w14:paraId="297CBA76" w14:textId="77777777" w:rsidR="009D1ACE" w:rsidRPr="0009137D" w:rsidRDefault="0009137D">
            <w:pPr>
              <w:pStyle w:val="TableParagraph"/>
              <w:spacing w:line="172" w:lineRule="exact"/>
              <w:ind w:left="52"/>
              <w:rPr>
                <w:sz w:val="16"/>
                <w:lang w:val="en-US"/>
              </w:rPr>
            </w:pPr>
            <w:r w:rsidRPr="00ED1867">
              <w:rPr>
                <w:color w:val="231F20"/>
                <w:sz w:val="16"/>
                <w:lang w:val="en"/>
              </w:rPr>
              <w:t>"Types of objects and subjects"</w:t>
            </w:r>
          </w:p>
        </w:tc>
        <w:tc>
          <w:tcPr>
            <w:tcW w:w="1980" w:type="dxa"/>
            <w:tcBorders>
              <w:top w:val="nil"/>
              <w:bottom w:val="nil"/>
            </w:tcBorders>
          </w:tcPr>
          <w:p w14:paraId="3109F7A4" w14:textId="77777777" w:rsidR="009D1ACE" w:rsidRPr="0009137D" w:rsidRDefault="009D1ACE">
            <w:pPr>
              <w:pStyle w:val="TableParagraph"/>
              <w:rPr>
                <w:rFonts w:ascii="Times New Roman"/>
                <w:sz w:val="12"/>
                <w:lang w:val="en-US"/>
              </w:rPr>
            </w:pPr>
          </w:p>
        </w:tc>
      </w:tr>
      <w:tr w:rsidR="00831436" w14:paraId="7AE47273" w14:textId="77777777">
        <w:trPr>
          <w:trHeight w:val="191"/>
        </w:trPr>
        <w:tc>
          <w:tcPr>
            <w:tcW w:w="794" w:type="dxa"/>
            <w:tcBorders>
              <w:top w:val="nil"/>
              <w:bottom w:val="nil"/>
            </w:tcBorders>
          </w:tcPr>
          <w:p w14:paraId="29CC9129" w14:textId="77777777" w:rsidR="009D1ACE" w:rsidRPr="0009137D" w:rsidRDefault="009D1ACE">
            <w:pPr>
              <w:pStyle w:val="TableParagraph"/>
              <w:rPr>
                <w:rFonts w:ascii="Times New Roman"/>
                <w:sz w:val="12"/>
                <w:lang w:val="en-US"/>
              </w:rPr>
            </w:pPr>
          </w:p>
        </w:tc>
        <w:tc>
          <w:tcPr>
            <w:tcW w:w="1248" w:type="dxa"/>
            <w:tcBorders>
              <w:top w:val="nil"/>
              <w:bottom w:val="nil"/>
            </w:tcBorders>
          </w:tcPr>
          <w:p w14:paraId="27E98A3E" w14:textId="77777777" w:rsidR="009D1ACE" w:rsidRPr="0009137D" w:rsidRDefault="009D1ACE">
            <w:pPr>
              <w:pStyle w:val="TableParagraph"/>
              <w:rPr>
                <w:rFonts w:ascii="Times New Roman"/>
                <w:sz w:val="12"/>
                <w:lang w:val="en-US"/>
              </w:rPr>
            </w:pPr>
          </w:p>
        </w:tc>
        <w:tc>
          <w:tcPr>
            <w:tcW w:w="1702" w:type="dxa"/>
            <w:tcBorders>
              <w:top w:val="nil"/>
              <w:bottom w:val="nil"/>
            </w:tcBorders>
          </w:tcPr>
          <w:p w14:paraId="456936C7" w14:textId="77777777" w:rsidR="009D1ACE" w:rsidRPr="0009137D" w:rsidRDefault="009D1ACE">
            <w:pPr>
              <w:pStyle w:val="TableParagraph"/>
              <w:rPr>
                <w:rFonts w:ascii="Times New Roman"/>
                <w:sz w:val="12"/>
                <w:lang w:val="en-US"/>
              </w:rPr>
            </w:pPr>
          </w:p>
        </w:tc>
        <w:tc>
          <w:tcPr>
            <w:tcW w:w="908" w:type="dxa"/>
            <w:tcBorders>
              <w:top w:val="nil"/>
              <w:bottom w:val="nil"/>
            </w:tcBorders>
          </w:tcPr>
          <w:p w14:paraId="70674A5B" w14:textId="77777777" w:rsidR="009D1ACE" w:rsidRPr="0009137D" w:rsidRDefault="009D1ACE">
            <w:pPr>
              <w:pStyle w:val="TableParagraph"/>
              <w:rPr>
                <w:rFonts w:ascii="Times New Roman"/>
                <w:sz w:val="12"/>
                <w:lang w:val="en-US"/>
              </w:rPr>
            </w:pPr>
          </w:p>
        </w:tc>
        <w:tc>
          <w:tcPr>
            <w:tcW w:w="1362" w:type="dxa"/>
            <w:tcBorders>
              <w:top w:val="nil"/>
              <w:bottom w:val="nil"/>
            </w:tcBorders>
          </w:tcPr>
          <w:p w14:paraId="459C6BA3" w14:textId="77777777" w:rsidR="009D1ACE" w:rsidRPr="0009137D" w:rsidRDefault="009D1ACE">
            <w:pPr>
              <w:pStyle w:val="TableParagraph"/>
              <w:rPr>
                <w:rFonts w:ascii="Times New Roman"/>
                <w:sz w:val="12"/>
                <w:lang w:val="en-US"/>
              </w:rPr>
            </w:pPr>
          </w:p>
        </w:tc>
        <w:tc>
          <w:tcPr>
            <w:tcW w:w="1645" w:type="dxa"/>
            <w:tcBorders>
              <w:top w:val="nil"/>
              <w:bottom w:val="nil"/>
            </w:tcBorders>
          </w:tcPr>
          <w:p w14:paraId="1CDA1952" w14:textId="77777777" w:rsidR="009D1ACE" w:rsidRPr="00ED1867" w:rsidRDefault="0009137D">
            <w:pPr>
              <w:pStyle w:val="TableParagraph"/>
              <w:spacing w:line="172" w:lineRule="exact"/>
              <w:ind w:left="52"/>
              <w:rPr>
                <w:sz w:val="16"/>
              </w:rPr>
            </w:pPr>
            <w:r w:rsidRPr="00ED1867">
              <w:rPr>
                <w:color w:val="231F20"/>
                <w:sz w:val="16"/>
                <w:lang w:val="en"/>
              </w:rPr>
              <w:t>set forth</w:t>
            </w:r>
          </w:p>
        </w:tc>
        <w:tc>
          <w:tcPr>
            <w:tcW w:w="1980" w:type="dxa"/>
            <w:tcBorders>
              <w:top w:val="nil"/>
              <w:bottom w:val="nil"/>
            </w:tcBorders>
          </w:tcPr>
          <w:p w14:paraId="760A0EBD" w14:textId="77777777" w:rsidR="009D1ACE" w:rsidRPr="00ED1867" w:rsidRDefault="009D1ACE">
            <w:pPr>
              <w:pStyle w:val="TableParagraph"/>
              <w:rPr>
                <w:rFonts w:ascii="Times New Roman"/>
                <w:sz w:val="12"/>
              </w:rPr>
            </w:pPr>
          </w:p>
        </w:tc>
      </w:tr>
      <w:tr w:rsidR="00831436" w14:paraId="1C979040" w14:textId="77777777">
        <w:trPr>
          <w:trHeight w:val="199"/>
        </w:trPr>
        <w:tc>
          <w:tcPr>
            <w:tcW w:w="794" w:type="dxa"/>
            <w:tcBorders>
              <w:top w:val="nil"/>
            </w:tcBorders>
          </w:tcPr>
          <w:p w14:paraId="2907A77B" w14:textId="77777777" w:rsidR="009D1ACE" w:rsidRPr="00ED1867" w:rsidRDefault="009D1ACE">
            <w:pPr>
              <w:pStyle w:val="TableParagraph"/>
              <w:rPr>
                <w:rFonts w:ascii="Times New Roman"/>
                <w:sz w:val="12"/>
              </w:rPr>
            </w:pPr>
          </w:p>
        </w:tc>
        <w:tc>
          <w:tcPr>
            <w:tcW w:w="1248" w:type="dxa"/>
            <w:tcBorders>
              <w:top w:val="nil"/>
              <w:bottom w:val="nil"/>
            </w:tcBorders>
          </w:tcPr>
          <w:p w14:paraId="25B0DD59" w14:textId="77777777" w:rsidR="009D1ACE" w:rsidRPr="00ED1867" w:rsidRDefault="009D1ACE">
            <w:pPr>
              <w:pStyle w:val="TableParagraph"/>
              <w:rPr>
                <w:rFonts w:ascii="Times New Roman"/>
                <w:sz w:val="12"/>
              </w:rPr>
            </w:pPr>
          </w:p>
        </w:tc>
        <w:tc>
          <w:tcPr>
            <w:tcW w:w="1702" w:type="dxa"/>
            <w:tcBorders>
              <w:top w:val="nil"/>
            </w:tcBorders>
          </w:tcPr>
          <w:p w14:paraId="0D2853A3" w14:textId="77777777" w:rsidR="009D1ACE" w:rsidRPr="00ED1867" w:rsidRDefault="009D1ACE">
            <w:pPr>
              <w:pStyle w:val="TableParagraph"/>
              <w:rPr>
                <w:rFonts w:ascii="Times New Roman"/>
                <w:sz w:val="12"/>
              </w:rPr>
            </w:pPr>
          </w:p>
        </w:tc>
        <w:tc>
          <w:tcPr>
            <w:tcW w:w="908" w:type="dxa"/>
            <w:tcBorders>
              <w:top w:val="nil"/>
            </w:tcBorders>
          </w:tcPr>
          <w:p w14:paraId="5F1D3F72" w14:textId="77777777" w:rsidR="009D1ACE" w:rsidRPr="00ED1867" w:rsidRDefault="009D1ACE">
            <w:pPr>
              <w:pStyle w:val="TableParagraph"/>
              <w:rPr>
                <w:rFonts w:ascii="Times New Roman"/>
                <w:sz w:val="12"/>
              </w:rPr>
            </w:pPr>
          </w:p>
        </w:tc>
        <w:tc>
          <w:tcPr>
            <w:tcW w:w="1362" w:type="dxa"/>
            <w:tcBorders>
              <w:top w:val="nil"/>
            </w:tcBorders>
          </w:tcPr>
          <w:p w14:paraId="0017F134" w14:textId="77777777" w:rsidR="009D1ACE" w:rsidRPr="00ED1867" w:rsidRDefault="009D1ACE">
            <w:pPr>
              <w:pStyle w:val="TableParagraph"/>
              <w:rPr>
                <w:rFonts w:ascii="Times New Roman"/>
                <w:sz w:val="12"/>
              </w:rPr>
            </w:pPr>
          </w:p>
        </w:tc>
        <w:tc>
          <w:tcPr>
            <w:tcW w:w="1645" w:type="dxa"/>
            <w:tcBorders>
              <w:top w:val="nil"/>
            </w:tcBorders>
          </w:tcPr>
          <w:p w14:paraId="318D03E0" w14:textId="77777777" w:rsidR="009D1ACE" w:rsidRPr="00ED1867" w:rsidRDefault="0009137D">
            <w:pPr>
              <w:pStyle w:val="TableParagraph"/>
              <w:spacing w:line="180"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Borders>
              <w:top w:val="nil"/>
            </w:tcBorders>
          </w:tcPr>
          <w:p w14:paraId="09DA73C2" w14:textId="77777777" w:rsidR="009D1ACE" w:rsidRPr="00ED1867" w:rsidRDefault="009D1ACE">
            <w:pPr>
              <w:pStyle w:val="TableParagraph"/>
              <w:rPr>
                <w:rFonts w:ascii="Times New Roman"/>
                <w:sz w:val="12"/>
              </w:rPr>
            </w:pPr>
          </w:p>
        </w:tc>
      </w:tr>
      <w:tr w:rsidR="00831436" w14:paraId="4D7A0BF6" w14:textId="77777777">
        <w:trPr>
          <w:trHeight w:val="426"/>
        </w:trPr>
        <w:tc>
          <w:tcPr>
            <w:tcW w:w="794" w:type="dxa"/>
          </w:tcPr>
          <w:p w14:paraId="7D85B89E"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tcBorders>
              <w:top w:val="nil"/>
              <w:bottom w:val="nil"/>
            </w:tcBorders>
          </w:tcPr>
          <w:p w14:paraId="0E088FA5" w14:textId="77777777" w:rsidR="009D1ACE" w:rsidRPr="00ED1867" w:rsidRDefault="009D1ACE">
            <w:pPr>
              <w:pStyle w:val="TableParagraph"/>
              <w:rPr>
                <w:rFonts w:ascii="Times New Roman"/>
                <w:sz w:val="16"/>
              </w:rPr>
            </w:pPr>
          </w:p>
        </w:tc>
        <w:tc>
          <w:tcPr>
            <w:tcW w:w="1702" w:type="dxa"/>
          </w:tcPr>
          <w:p w14:paraId="797B655C" w14:textId="77777777" w:rsidR="009D1ACE" w:rsidRPr="00ED1867" w:rsidRDefault="0009137D">
            <w:pPr>
              <w:pStyle w:val="TableParagraph"/>
              <w:spacing w:before="27" w:line="192" w:lineRule="exact"/>
              <w:ind w:left="55" w:right="189"/>
              <w:rPr>
                <w:sz w:val="16"/>
              </w:rPr>
            </w:pPr>
            <w:r w:rsidRPr="00ED1867">
              <w:rPr>
                <w:color w:val="231F20"/>
                <w:sz w:val="16"/>
                <w:lang w:val="en"/>
              </w:rPr>
              <w:t>Availability of Internet connection</w:t>
            </w:r>
          </w:p>
        </w:tc>
        <w:tc>
          <w:tcPr>
            <w:tcW w:w="908" w:type="dxa"/>
          </w:tcPr>
          <w:p w14:paraId="0DEC7203"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42DE8CAB"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6EC76312" w14:textId="77777777" w:rsidR="009D1ACE" w:rsidRPr="00ED1867" w:rsidRDefault="0009137D">
            <w:pPr>
              <w:pStyle w:val="TableParagraph"/>
              <w:spacing w:before="28"/>
              <w:ind w:left="52"/>
              <w:rPr>
                <w:sz w:val="16"/>
              </w:rPr>
            </w:pPr>
            <w:r w:rsidRPr="00ED1867">
              <w:rPr>
                <w:color w:val="231F20"/>
                <w:sz w:val="16"/>
                <w:lang w:val="en"/>
              </w:rPr>
              <w:t>[Yes]</w:t>
            </w:r>
          </w:p>
        </w:tc>
        <w:tc>
          <w:tcPr>
            <w:tcW w:w="1980" w:type="dxa"/>
          </w:tcPr>
          <w:p w14:paraId="72309967"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16947989" w14:textId="77777777">
        <w:trPr>
          <w:trHeight w:val="234"/>
        </w:trPr>
        <w:tc>
          <w:tcPr>
            <w:tcW w:w="794" w:type="dxa"/>
          </w:tcPr>
          <w:p w14:paraId="5E29CCD5"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11</w:t>
            </w:r>
          </w:p>
        </w:tc>
        <w:tc>
          <w:tcPr>
            <w:tcW w:w="1248" w:type="dxa"/>
            <w:tcBorders>
              <w:top w:val="nil"/>
              <w:bottom w:val="nil"/>
            </w:tcBorders>
          </w:tcPr>
          <w:p w14:paraId="04A3F9E0" w14:textId="77777777" w:rsidR="009D1ACE" w:rsidRPr="00ED1867" w:rsidRDefault="009D1ACE">
            <w:pPr>
              <w:pStyle w:val="TableParagraph"/>
              <w:rPr>
                <w:rFonts w:ascii="Times New Roman"/>
                <w:sz w:val="16"/>
              </w:rPr>
            </w:pPr>
          </w:p>
        </w:tc>
        <w:tc>
          <w:tcPr>
            <w:tcW w:w="1702" w:type="dxa"/>
          </w:tcPr>
          <w:p w14:paraId="21B5A878"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tcPr>
          <w:p w14:paraId="510CCFDF"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738F7467"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61717DD0"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0" w:type="dxa"/>
          </w:tcPr>
          <w:p w14:paraId="59F49211"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57E6C5AA" w14:textId="77777777">
        <w:trPr>
          <w:trHeight w:val="618"/>
        </w:trPr>
        <w:tc>
          <w:tcPr>
            <w:tcW w:w="794" w:type="dxa"/>
          </w:tcPr>
          <w:p w14:paraId="59072AB3"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tcBorders>
              <w:top w:val="nil"/>
              <w:bottom w:val="nil"/>
            </w:tcBorders>
          </w:tcPr>
          <w:p w14:paraId="02FDFC22" w14:textId="77777777" w:rsidR="009D1ACE" w:rsidRPr="00ED1867" w:rsidRDefault="009D1ACE">
            <w:pPr>
              <w:pStyle w:val="TableParagraph"/>
              <w:rPr>
                <w:rFonts w:ascii="Times New Roman"/>
                <w:sz w:val="16"/>
              </w:rPr>
            </w:pPr>
          </w:p>
        </w:tc>
        <w:tc>
          <w:tcPr>
            <w:tcW w:w="1702" w:type="dxa"/>
          </w:tcPr>
          <w:p w14:paraId="64BE556D"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controlled resource</w:t>
            </w:r>
          </w:p>
        </w:tc>
        <w:tc>
          <w:tcPr>
            <w:tcW w:w="908" w:type="dxa"/>
            <w:tcBorders>
              <w:bottom w:val="nil"/>
            </w:tcBorders>
          </w:tcPr>
          <w:p w14:paraId="74E035D3"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Borders>
              <w:bottom w:val="nil"/>
            </w:tcBorders>
          </w:tcPr>
          <w:p w14:paraId="587DE0D4" w14:textId="77777777" w:rsidR="009D1ACE" w:rsidRPr="0009137D" w:rsidRDefault="0009137D">
            <w:pPr>
              <w:pStyle w:val="TableParagraph"/>
              <w:spacing w:before="27" w:line="192" w:lineRule="exact"/>
              <w:ind w:left="53" w:right="241"/>
              <w:jc w:val="both"/>
              <w:rPr>
                <w:sz w:val="16"/>
                <w:lang w:val="en-US"/>
              </w:rPr>
            </w:pPr>
            <w:r w:rsidRPr="00ED1867">
              <w:rPr>
                <w:color w:val="231F20"/>
                <w:sz w:val="16"/>
                <w:lang w:val="en"/>
              </w:rPr>
              <w:t>One of the fields must be filled in</w:t>
            </w:r>
          </w:p>
        </w:tc>
        <w:tc>
          <w:tcPr>
            <w:tcW w:w="1645" w:type="dxa"/>
            <w:tcBorders>
              <w:bottom w:val="nil"/>
            </w:tcBorders>
          </w:tcPr>
          <w:p w14:paraId="7027048C"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Borders>
              <w:bottom w:val="nil"/>
            </w:tcBorders>
          </w:tcPr>
          <w:p w14:paraId="23E65F67"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138ECB99" w14:textId="77777777">
        <w:trPr>
          <w:trHeight w:val="426"/>
        </w:trPr>
        <w:tc>
          <w:tcPr>
            <w:tcW w:w="794" w:type="dxa"/>
          </w:tcPr>
          <w:p w14:paraId="4B39DD07"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tcBorders>
              <w:top w:val="nil"/>
              <w:bottom w:val="nil"/>
            </w:tcBorders>
          </w:tcPr>
          <w:p w14:paraId="05E14052" w14:textId="77777777" w:rsidR="009D1ACE" w:rsidRPr="00ED1867" w:rsidRDefault="009D1ACE">
            <w:pPr>
              <w:pStyle w:val="TableParagraph"/>
              <w:rPr>
                <w:rFonts w:ascii="Times New Roman"/>
                <w:sz w:val="16"/>
              </w:rPr>
            </w:pPr>
          </w:p>
        </w:tc>
        <w:tc>
          <w:tcPr>
            <w:tcW w:w="1702" w:type="dxa"/>
          </w:tcPr>
          <w:p w14:paraId="2D6D370C"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controlled resource</w:t>
            </w:r>
          </w:p>
        </w:tc>
        <w:tc>
          <w:tcPr>
            <w:tcW w:w="908" w:type="dxa"/>
            <w:tcBorders>
              <w:top w:val="nil"/>
              <w:bottom w:val="nil"/>
            </w:tcBorders>
          </w:tcPr>
          <w:p w14:paraId="51E5961C"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6FBC8656" w14:textId="77777777" w:rsidR="009D1ACE" w:rsidRPr="0009137D" w:rsidRDefault="009D1ACE">
            <w:pPr>
              <w:pStyle w:val="TableParagraph"/>
              <w:rPr>
                <w:rFonts w:ascii="Times New Roman"/>
                <w:sz w:val="16"/>
                <w:lang w:val="en-US"/>
              </w:rPr>
            </w:pPr>
          </w:p>
        </w:tc>
        <w:tc>
          <w:tcPr>
            <w:tcW w:w="1645" w:type="dxa"/>
            <w:tcBorders>
              <w:top w:val="nil"/>
            </w:tcBorders>
          </w:tcPr>
          <w:p w14:paraId="2E7A8D1A" w14:textId="77777777" w:rsidR="009D1ACE" w:rsidRPr="0009137D" w:rsidRDefault="009D1ACE">
            <w:pPr>
              <w:pStyle w:val="TableParagraph"/>
              <w:rPr>
                <w:rFonts w:ascii="Times New Roman"/>
                <w:sz w:val="16"/>
                <w:lang w:val="en-US"/>
              </w:rPr>
            </w:pPr>
          </w:p>
        </w:tc>
        <w:tc>
          <w:tcPr>
            <w:tcW w:w="1980" w:type="dxa"/>
            <w:tcBorders>
              <w:top w:val="nil"/>
              <w:bottom w:val="nil"/>
            </w:tcBorders>
          </w:tcPr>
          <w:p w14:paraId="2E83DBAA" w14:textId="77777777" w:rsidR="009D1ACE" w:rsidRPr="0009137D" w:rsidRDefault="009D1ACE">
            <w:pPr>
              <w:pStyle w:val="TableParagraph"/>
              <w:rPr>
                <w:rFonts w:ascii="Times New Roman"/>
                <w:sz w:val="16"/>
                <w:lang w:val="en-US"/>
              </w:rPr>
            </w:pPr>
          </w:p>
        </w:tc>
      </w:tr>
      <w:tr w:rsidR="00831436" w14:paraId="678581F3" w14:textId="77777777">
        <w:trPr>
          <w:trHeight w:val="426"/>
        </w:trPr>
        <w:tc>
          <w:tcPr>
            <w:tcW w:w="794" w:type="dxa"/>
          </w:tcPr>
          <w:p w14:paraId="682560F4"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tcBorders>
              <w:top w:val="nil"/>
              <w:bottom w:val="nil"/>
            </w:tcBorders>
          </w:tcPr>
          <w:p w14:paraId="7D056F91" w14:textId="77777777" w:rsidR="009D1ACE" w:rsidRPr="00ED1867" w:rsidRDefault="009D1ACE">
            <w:pPr>
              <w:pStyle w:val="TableParagraph"/>
              <w:rPr>
                <w:rFonts w:ascii="Times New Roman"/>
                <w:sz w:val="16"/>
              </w:rPr>
            </w:pPr>
          </w:p>
        </w:tc>
        <w:tc>
          <w:tcPr>
            <w:tcW w:w="1702" w:type="dxa"/>
          </w:tcPr>
          <w:p w14:paraId="54960257"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controlled resource</w:t>
            </w:r>
          </w:p>
        </w:tc>
        <w:tc>
          <w:tcPr>
            <w:tcW w:w="908" w:type="dxa"/>
            <w:tcBorders>
              <w:top w:val="nil"/>
              <w:bottom w:val="nil"/>
            </w:tcBorders>
          </w:tcPr>
          <w:p w14:paraId="19E49667"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716ABC3D" w14:textId="77777777" w:rsidR="009D1ACE" w:rsidRPr="0009137D" w:rsidRDefault="009D1ACE">
            <w:pPr>
              <w:pStyle w:val="TableParagraph"/>
              <w:rPr>
                <w:rFonts w:ascii="Times New Roman"/>
                <w:sz w:val="16"/>
                <w:lang w:val="en-US"/>
              </w:rPr>
            </w:pPr>
          </w:p>
        </w:tc>
        <w:tc>
          <w:tcPr>
            <w:tcW w:w="1645" w:type="dxa"/>
          </w:tcPr>
          <w:p w14:paraId="26C473A9"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Borders>
              <w:top w:val="nil"/>
              <w:bottom w:val="nil"/>
            </w:tcBorders>
          </w:tcPr>
          <w:p w14:paraId="5995EBD7" w14:textId="77777777" w:rsidR="009D1ACE" w:rsidRPr="00ED1867" w:rsidRDefault="009D1ACE">
            <w:pPr>
              <w:pStyle w:val="TableParagraph"/>
              <w:rPr>
                <w:rFonts w:ascii="Times New Roman"/>
                <w:sz w:val="16"/>
              </w:rPr>
            </w:pPr>
          </w:p>
        </w:tc>
      </w:tr>
      <w:tr w:rsidR="00831436" w14:paraId="41A3CB06" w14:textId="77777777">
        <w:trPr>
          <w:trHeight w:val="426"/>
        </w:trPr>
        <w:tc>
          <w:tcPr>
            <w:tcW w:w="794" w:type="dxa"/>
          </w:tcPr>
          <w:p w14:paraId="07D7483C"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tcBorders>
              <w:top w:val="nil"/>
              <w:bottom w:val="nil"/>
            </w:tcBorders>
          </w:tcPr>
          <w:p w14:paraId="68FACA0F" w14:textId="77777777" w:rsidR="009D1ACE" w:rsidRPr="00ED1867" w:rsidRDefault="009D1ACE">
            <w:pPr>
              <w:pStyle w:val="TableParagraph"/>
              <w:rPr>
                <w:rFonts w:ascii="Times New Roman"/>
                <w:sz w:val="16"/>
              </w:rPr>
            </w:pPr>
          </w:p>
        </w:tc>
        <w:tc>
          <w:tcPr>
            <w:tcW w:w="1702" w:type="dxa"/>
          </w:tcPr>
          <w:p w14:paraId="78269E5A"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controlled resource</w:t>
            </w:r>
          </w:p>
        </w:tc>
        <w:tc>
          <w:tcPr>
            <w:tcW w:w="908" w:type="dxa"/>
            <w:tcBorders>
              <w:top w:val="nil"/>
              <w:bottom w:val="nil"/>
            </w:tcBorders>
          </w:tcPr>
          <w:p w14:paraId="7C95DB07"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1C0090F5" w14:textId="77777777" w:rsidR="009D1ACE" w:rsidRPr="0009137D" w:rsidRDefault="009D1ACE">
            <w:pPr>
              <w:pStyle w:val="TableParagraph"/>
              <w:rPr>
                <w:rFonts w:ascii="Times New Roman"/>
                <w:sz w:val="16"/>
                <w:lang w:val="en-US"/>
              </w:rPr>
            </w:pPr>
          </w:p>
        </w:tc>
        <w:tc>
          <w:tcPr>
            <w:tcW w:w="1645" w:type="dxa"/>
          </w:tcPr>
          <w:p w14:paraId="5CC5D2C1"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Borders>
              <w:top w:val="nil"/>
              <w:bottom w:val="nil"/>
            </w:tcBorders>
          </w:tcPr>
          <w:p w14:paraId="2C332875" w14:textId="77777777" w:rsidR="009D1ACE" w:rsidRPr="00ED1867" w:rsidRDefault="009D1ACE">
            <w:pPr>
              <w:pStyle w:val="TableParagraph"/>
              <w:rPr>
                <w:rFonts w:ascii="Times New Roman"/>
                <w:sz w:val="16"/>
              </w:rPr>
            </w:pPr>
          </w:p>
        </w:tc>
      </w:tr>
      <w:tr w:rsidR="00831436" w:rsidRPr="00542559" w14:paraId="5CC70E25" w14:textId="77777777">
        <w:trPr>
          <w:trHeight w:val="426"/>
        </w:trPr>
        <w:tc>
          <w:tcPr>
            <w:tcW w:w="794" w:type="dxa"/>
          </w:tcPr>
          <w:p w14:paraId="43B079B3"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tcBorders>
              <w:top w:val="nil"/>
              <w:bottom w:val="nil"/>
            </w:tcBorders>
          </w:tcPr>
          <w:p w14:paraId="64399DAB" w14:textId="77777777" w:rsidR="009D1ACE" w:rsidRPr="00ED1867" w:rsidRDefault="009D1ACE">
            <w:pPr>
              <w:pStyle w:val="TableParagraph"/>
              <w:rPr>
                <w:rFonts w:ascii="Times New Roman"/>
                <w:sz w:val="16"/>
              </w:rPr>
            </w:pPr>
          </w:p>
        </w:tc>
        <w:tc>
          <w:tcPr>
            <w:tcW w:w="1702" w:type="dxa"/>
          </w:tcPr>
          <w:p w14:paraId="11629A91" w14:textId="77777777" w:rsidR="009D1ACE" w:rsidRPr="0009137D" w:rsidRDefault="0009137D">
            <w:pPr>
              <w:pStyle w:val="TableParagraph"/>
              <w:spacing w:before="27" w:line="192" w:lineRule="exact"/>
              <w:ind w:left="55" w:right="60"/>
              <w:rPr>
                <w:sz w:val="16"/>
                <w:lang w:val="en-US"/>
              </w:rPr>
            </w:pPr>
            <w:r w:rsidRPr="00ED1867">
              <w:rPr>
                <w:color w:val="231F20"/>
                <w:sz w:val="16"/>
                <w:lang w:val="en"/>
              </w:rPr>
              <w:t>e-mail address of controlled object</w:t>
            </w:r>
          </w:p>
        </w:tc>
        <w:tc>
          <w:tcPr>
            <w:tcW w:w="908" w:type="dxa"/>
            <w:tcBorders>
              <w:top w:val="nil"/>
            </w:tcBorders>
          </w:tcPr>
          <w:p w14:paraId="0ED0604E" w14:textId="77777777" w:rsidR="009D1ACE" w:rsidRPr="0009137D" w:rsidRDefault="009D1ACE">
            <w:pPr>
              <w:pStyle w:val="TableParagraph"/>
              <w:rPr>
                <w:rFonts w:ascii="Times New Roman"/>
                <w:sz w:val="16"/>
                <w:lang w:val="en-US"/>
              </w:rPr>
            </w:pPr>
          </w:p>
        </w:tc>
        <w:tc>
          <w:tcPr>
            <w:tcW w:w="1362" w:type="dxa"/>
            <w:tcBorders>
              <w:top w:val="nil"/>
            </w:tcBorders>
          </w:tcPr>
          <w:p w14:paraId="6B0B4994" w14:textId="77777777" w:rsidR="009D1ACE" w:rsidRPr="0009137D" w:rsidRDefault="009D1ACE">
            <w:pPr>
              <w:pStyle w:val="TableParagraph"/>
              <w:rPr>
                <w:rFonts w:ascii="Times New Roman"/>
                <w:sz w:val="16"/>
                <w:lang w:val="en-US"/>
              </w:rPr>
            </w:pPr>
          </w:p>
        </w:tc>
        <w:tc>
          <w:tcPr>
            <w:tcW w:w="1645" w:type="dxa"/>
          </w:tcPr>
          <w:p w14:paraId="2B12AA47" w14:textId="77777777" w:rsidR="009D1ACE" w:rsidRPr="0009137D" w:rsidRDefault="0009137D">
            <w:pPr>
              <w:pStyle w:val="TableParagraph"/>
              <w:spacing w:before="28"/>
              <w:ind w:left="52"/>
              <w:rPr>
                <w:sz w:val="16"/>
                <w:lang w:val="en-US"/>
              </w:rPr>
            </w:pPr>
            <w:r w:rsidRPr="00ED1867">
              <w:rPr>
                <w:color w:val="231F20"/>
                <w:sz w:val="16"/>
                <w:lang w:val="en"/>
              </w:rPr>
              <w:t>List of e-mail addresses</w:t>
            </w:r>
          </w:p>
        </w:tc>
        <w:tc>
          <w:tcPr>
            <w:tcW w:w="1980" w:type="dxa"/>
            <w:tcBorders>
              <w:top w:val="nil"/>
            </w:tcBorders>
          </w:tcPr>
          <w:p w14:paraId="061B34D9" w14:textId="77777777" w:rsidR="009D1ACE" w:rsidRPr="0009137D" w:rsidRDefault="009D1ACE">
            <w:pPr>
              <w:pStyle w:val="TableParagraph"/>
              <w:rPr>
                <w:rFonts w:ascii="Times New Roman"/>
                <w:sz w:val="16"/>
                <w:lang w:val="en-US"/>
              </w:rPr>
            </w:pPr>
          </w:p>
        </w:tc>
      </w:tr>
      <w:tr w:rsidR="00831436" w14:paraId="39A869B0" w14:textId="77777777">
        <w:trPr>
          <w:trHeight w:val="618"/>
        </w:trPr>
        <w:tc>
          <w:tcPr>
            <w:tcW w:w="794" w:type="dxa"/>
          </w:tcPr>
          <w:p w14:paraId="5B768CD0"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tcBorders>
              <w:top w:val="nil"/>
            </w:tcBorders>
          </w:tcPr>
          <w:p w14:paraId="6E04EC90" w14:textId="77777777" w:rsidR="009D1ACE" w:rsidRPr="00ED1867" w:rsidRDefault="009D1ACE">
            <w:pPr>
              <w:pStyle w:val="TableParagraph"/>
              <w:rPr>
                <w:rFonts w:ascii="Times New Roman"/>
                <w:sz w:val="16"/>
              </w:rPr>
            </w:pPr>
          </w:p>
        </w:tc>
        <w:tc>
          <w:tcPr>
            <w:tcW w:w="1702" w:type="dxa"/>
          </w:tcPr>
          <w:p w14:paraId="4DF44AD2" w14:textId="77777777" w:rsidR="009D1ACE" w:rsidRPr="0009137D" w:rsidRDefault="0009137D">
            <w:pPr>
              <w:pStyle w:val="TableParagraph"/>
              <w:spacing w:before="31" w:line="235" w:lineRule="auto"/>
              <w:ind w:left="55"/>
              <w:rPr>
                <w:sz w:val="16"/>
                <w:lang w:val="en-US"/>
              </w:rPr>
            </w:pPr>
            <w:r w:rsidRPr="00ED1867">
              <w:rPr>
                <w:color w:val="231F20"/>
                <w:sz w:val="16"/>
                <w:lang w:val="en"/>
              </w:rPr>
              <w:t>Attacked network service and port/protocol</w:t>
            </w:r>
          </w:p>
        </w:tc>
        <w:tc>
          <w:tcPr>
            <w:tcW w:w="908" w:type="dxa"/>
          </w:tcPr>
          <w:p w14:paraId="2FE73388"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53B0A8B2" w14:textId="77777777" w:rsidR="009D1ACE" w:rsidRPr="0009137D" w:rsidRDefault="0009137D">
            <w:pPr>
              <w:pStyle w:val="TableParagraph"/>
              <w:spacing w:before="27" w:line="192" w:lineRule="exact"/>
              <w:ind w:left="53" w:right="87"/>
              <w:rPr>
                <w:sz w:val="16"/>
                <w:lang w:val="en-US"/>
              </w:rPr>
            </w:pPr>
            <w:r w:rsidRPr="00ED1867">
              <w:rPr>
                <w:color w:val="231F20"/>
                <w:sz w:val="16"/>
                <w:lang w:val="en"/>
              </w:rPr>
              <w:t>In case of availability of respective information</w:t>
            </w:r>
          </w:p>
        </w:tc>
        <w:tc>
          <w:tcPr>
            <w:tcW w:w="1645" w:type="dxa"/>
          </w:tcPr>
          <w:p w14:paraId="3B4488A9"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4F3B869F"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0CEB5C4F"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3C40EE3C" w14:textId="77777777" w:rsidR="009D1ACE" w:rsidRPr="00ED1867" w:rsidRDefault="009D1ACE">
      <w:pPr>
        <w:pStyle w:val="a3"/>
        <w:spacing w:before="9"/>
        <w:rPr>
          <w:rFonts w:ascii="Times New Roman"/>
          <w:sz w:val="2"/>
        </w:rPr>
      </w:pPr>
    </w:p>
    <w:p w14:paraId="22003BBB"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39867A89" wp14:editId="7717BE3F">
                <wp:extent cx="6120130" cy="3175"/>
                <wp:effectExtent l="0" t="0" r="0" b="0"/>
                <wp:docPr id="1661" name="Group 150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62" name="Line 1510"/>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63" name="Line 1511"/>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64" name="Line 1512"/>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09" o:spid="_x0000_i2407" style="width:481.9pt;height:0.25pt;mso-position-horizontal-relative:char;mso-position-vertical-relative:line" coordsize="9638,5">
                <v:line id="Line 1510" o:spid="_x0000_s2408" style="mso-wrap-style:square;position:absolute;visibility:visible" from="0,3" to="850,3" o:connectortype="straight" strokecolor="#231f20" strokeweight="0.25pt"/>
                <v:line id="Line 1511" o:spid="_x0000_s2409" style="mso-wrap-style:square;position:absolute;visibility:visible" from="850,3" to="4989,3" o:connectortype="straight" strokecolor="#231f20" strokeweight="0.25pt"/>
                <v:line id="Line 1512" o:spid="_x0000_s2410" style="mso-wrap-style:square;position:absolute;visibility:visible" from="4989,3" to="9638,3" o:connectortype="straight" strokecolor="#231f20" strokeweight="0.25pt"/>
                <w10:wrap type="none"/>
                <w10:anchorlock/>
              </v:group>
            </w:pict>
          </mc:Fallback>
        </mc:AlternateContent>
      </w:r>
    </w:p>
    <w:p w14:paraId="7E0036CB" w14:textId="77777777" w:rsidR="009D1ACE" w:rsidRPr="00ED1867" w:rsidRDefault="009D1ACE">
      <w:pPr>
        <w:pStyle w:val="a3"/>
        <w:rPr>
          <w:rFonts w:ascii="Times New Roman"/>
        </w:rPr>
      </w:pPr>
    </w:p>
    <w:p w14:paraId="6942FCFC"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336C1D12" w14:textId="77777777">
        <w:trPr>
          <w:trHeight w:val="618"/>
        </w:trPr>
        <w:tc>
          <w:tcPr>
            <w:tcW w:w="794" w:type="dxa"/>
          </w:tcPr>
          <w:p w14:paraId="49F03779"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1F8CF453"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7D85E60C"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14D748A8"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220B16E5"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1E7A1C12"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4D939FF3"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14:paraId="5703FB18" w14:textId="77777777">
        <w:trPr>
          <w:trHeight w:val="1194"/>
        </w:trPr>
        <w:tc>
          <w:tcPr>
            <w:tcW w:w="794" w:type="dxa"/>
          </w:tcPr>
          <w:p w14:paraId="55A415AD"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vMerge w:val="restart"/>
          </w:tcPr>
          <w:p w14:paraId="12E07B65" w14:textId="77777777" w:rsidR="009D1ACE" w:rsidRPr="0009137D" w:rsidRDefault="0009137D">
            <w:pPr>
              <w:pStyle w:val="TableParagraph"/>
              <w:spacing w:before="31" w:line="235" w:lineRule="auto"/>
              <w:ind w:left="56" w:right="68"/>
              <w:rPr>
                <w:sz w:val="16"/>
                <w:lang w:val="en-US"/>
              </w:rPr>
            </w:pPr>
            <w:r w:rsidRPr="00ED1867">
              <w:rPr>
                <w:color w:val="231F20"/>
                <w:sz w:val="16"/>
                <w:lang w:val="en"/>
              </w:rPr>
              <w:t>Information about malicious activity objects having caused the computer incident</w:t>
            </w:r>
          </w:p>
        </w:tc>
        <w:tc>
          <w:tcPr>
            <w:tcW w:w="1702" w:type="dxa"/>
          </w:tcPr>
          <w:p w14:paraId="48EA9A99"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malicious object</w:t>
            </w:r>
          </w:p>
        </w:tc>
        <w:tc>
          <w:tcPr>
            <w:tcW w:w="908" w:type="dxa"/>
            <w:vMerge w:val="restart"/>
          </w:tcPr>
          <w:p w14:paraId="6B39AF4E"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1F07275E" w14:textId="77777777" w:rsidR="009D1ACE" w:rsidRPr="0009137D" w:rsidRDefault="0009137D">
            <w:pPr>
              <w:pStyle w:val="TableParagraph"/>
              <w:spacing w:before="31" w:line="235" w:lineRule="auto"/>
              <w:ind w:left="53"/>
              <w:rPr>
                <w:sz w:val="16"/>
                <w:lang w:val="en-US"/>
              </w:rPr>
            </w:pPr>
            <w:r w:rsidRPr="00ED1867">
              <w:rPr>
                <w:color w:val="231F20"/>
                <w:sz w:val="16"/>
                <w:lang w:val="en"/>
              </w:rPr>
              <w:t>IPv4-address of malicious object has been identified</w:t>
            </w:r>
          </w:p>
        </w:tc>
        <w:tc>
          <w:tcPr>
            <w:tcW w:w="1645" w:type="dxa"/>
            <w:vMerge w:val="restart"/>
          </w:tcPr>
          <w:p w14:paraId="707E0781"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Pr>
          <w:p w14:paraId="2DF2CF35"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5C5E99A" w14:textId="77777777">
        <w:trPr>
          <w:trHeight w:val="618"/>
        </w:trPr>
        <w:tc>
          <w:tcPr>
            <w:tcW w:w="794" w:type="dxa"/>
          </w:tcPr>
          <w:p w14:paraId="4EC4B590"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vMerge/>
            <w:tcBorders>
              <w:top w:val="nil"/>
            </w:tcBorders>
          </w:tcPr>
          <w:p w14:paraId="6B763A17" w14:textId="77777777" w:rsidR="009D1ACE" w:rsidRPr="00ED1867" w:rsidRDefault="009D1ACE">
            <w:pPr>
              <w:rPr>
                <w:sz w:val="2"/>
                <w:szCs w:val="2"/>
              </w:rPr>
            </w:pPr>
          </w:p>
        </w:tc>
        <w:tc>
          <w:tcPr>
            <w:tcW w:w="1702" w:type="dxa"/>
          </w:tcPr>
          <w:p w14:paraId="319F69F6"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 malicious object</w:t>
            </w:r>
          </w:p>
        </w:tc>
        <w:tc>
          <w:tcPr>
            <w:tcW w:w="908" w:type="dxa"/>
            <w:vMerge/>
            <w:tcBorders>
              <w:top w:val="nil"/>
            </w:tcBorders>
          </w:tcPr>
          <w:p w14:paraId="4BB0C188" w14:textId="77777777" w:rsidR="009D1ACE" w:rsidRPr="0009137D" w:rsidRDefault="009D1ACE">
            <w:pPr>
              <w:rPr>
                <w:sz w:val="2"/>
                <w:szCs w:val="2"/>
                <w:lang w:val="en-US"/>
              </w:rPr>
            </w:pPr>
          </w:p>
        </w:tc>
        <w:tc>
          <w:tcPr>
            <w:tcW w:w="1362" w:type="dxa"/>
          </w:tcPr>
          <w:p w14:paraId="56FD5CF7" w14:textId="77777777" w:rsidR="009D1ACE" w:rsidRPr="0009137D" w:rsidRDefault="0009137D">
            <w:pPr>
              <w:pStyle w:val="TableParagraph"/>
              <w:spacing w:before="27" w:line="192" w:lineRule="exact"/>
              <w:ind w:left="53"/>
              <w:rPr>
                <w:sz w:val="16"/>
                <w:lang w:val="en-US"/>
              </w:rPr>
            </w:pPr>
            <w:r w:rsidRPr="00ED1867">
              <w:rPr>
                <w:color w:val="231F20"/>
                <w:sz w:val="16"/>
                <w:lang w:val="en"/>
              </w:rPr>
              <w:t>IPv6-address of a malicious object has been identified</w:t>
            </w:r>
          </w:p>
        </w:tc>
        <w:tc>
          <w:tcPr>
            <w:tcW w:w="1645" w:type="dxa"/>
            <w:vMerge/>
            <w:tcBorders>
              <w:top w:val="nil"/>
            </w:tcBorders>
          </w:tcPr>
          <w:p w14:paraId="50E45269" w14:textId="77777777" w:rsidR="009D1ACE" w:rsidRPr="0009137D" w:rsidRDefault="009D1ACE">
            <w:pPr>
              <w:rPr>
                <w:sz w:val="2"/>
                <w:szCs w:val="2"/>
                <w:lang w:val="en-US"/>
              </w:rPr>
            </w:pPr>
          </w:p>
        </w:tc>
        <w:tc>
          <w:tcPr>
            <w:tcW w:w="1980" w:type="dxa"/>
          </w:tcPr>
          <w:p w14:paraId="623A687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09F94E7" w14:textId="77777777">
        <w:trPr>
          <w:trHeight w:val="618"/>
        </w:trPr>
        <w:tc>
          <w:tcPr>
            <w:tcW w:w="794" w:type="dxa"/>
          </w:tcPr>
          <w:p w14:paraId="449FB361"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vMerge/>
            <w:tcBorders>
              <w:top w:val="nil"/>
            </w:tcBorders>
          </w:tcPr>
          <w:p w14:paraId="3DB16296" w14:textId="77777777" w:rsidR="009D1ACE" w:rsidRPr="00ED1867" w:rsidRDefault="009D1ACE">
            <w:pPr>
              <w:rPr>
                <w:sz w:val="2"/>
                <w:szCs w:val="2"/>
              </w:rPr>
            </w:pPr>
          </w:p>
        </w:tc>
        <w:tc>
          <w:tcPr>
            <w:tcW w:w="1702" w:type="dxa"/>
          </w:tcPr>
          <w:p w14:paraId="591FDFDE" w14:textId="77777777" w:rsidR="009D1ACE" w:rsidRPr="0009137D" w:rsidRDefault="0009137D">
            <w:pPr>
              <w:pStyle w:val="TableParagraph"/>
              <w:spacing w:before="31" w:line="235" w:lineRule="auto"/>
              <w:ind w:left="55"/>
              <w:rPr>
                <w:sz w:val="16"/>
                <w:lang w:val="en-US"/>
              </w:rPr>
            </w:pPr>
            <w:r w:rsidRPr="00ED1867">
              <w:rPr>
                <w:color w:val="231F20"/>
                <w:sz w:val="16"/>
                <w:lang w:val="en"/>
              </w:rPr>
              <w:t>Domain name of malicious object</w:t>
            </w:r>
          </w:p>
        </w:tc>
        <w:tc>
          <w:tcPr>
            <w:tcW w:w="908" w:type="dxa"/>
            <w:vMerge/>
            <w:tcBorders>
              <w:top w:val="nil"/>
            </w:tcBorders>
          </w:tcPr>
          <w:p w14:paraId="36DC3D83" w14:textId="77777777" w:rsidR="009D1ACE" w:rsidRPr="0009137D" w:rsidRDefault="009D1ACE">
            <w:pPr>
              <w:rPr>
                <w:sz w:val="2"/>
                <w:szCs w:val="2"/>
                <w:lang w:val="en-US"/>
              </w:rPr>
            </w:pPr>
          </w:p>
        </w:tc>
        <w:tc>
          <w:tcPr>
            <w:tcW w:w="1362" w:type="dxa"/>
          </w:tcPr>
          <w:p w14:paraId="3A3099B7"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object has been identified</w:t>
            </w:r>
          </w:p>
        </w:tc>
        <w:tc>
          <w:tcPr>
            <w:tcW w:w="1645" w:type="dxa"/>
          </w:tcPr>
          <w:p w14:paraId="7585D420"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Pr>
          <w:p w14:paraId="2A27B6E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3E1977A" w14:textId="77777777">
        <w:trPr>
          <w:trHeight w:val="618"/>
        </w:trPr>
        <w:tc>
          <w:tcPr>
            <w:tcW w:w="794" w:type="dxa"/>
          </w:tcPr>
          <w:p w14:paraId="1520407B"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248" w:type="dxa"/>
            <w:vMerge/>
            <w:tcBorders>
              <w:top w:val="nil"/>
            </w:tcBorders>
          </w:tcPr>
          <w:p w14:paraId="11566B01" w14:textId="77777777" w:rsidR="009D1ACE" w:rsidRPr="00ED1867" w:rsidRDefault="009D1ACE">
            <w:pPr>
              <w:rPr>
                <w:sz w:val="2"/>
                <w:szCs w:val="2"/>
              </w:rPr>
            </w:pPr>
          </w:p>
        </w:tc>
        <w:tc>
          <w:tcPr>
            <w:tcW w:w="1702" w:type="dxa"/>
          </w:tcPr>
          <w:p w14:paraId="3B53C14E" w14:textId="77777777" w:rsidR="009D1ACE" w:rsidRPr="0009137D" w:rsidRDefault="0009137D">
            <w:pPr>
              <w:pStyle w:val="TableParagraph"/>
              <w:spacing w:before="31" w:line="235" w:lineRule="auto"/>
              <w:ind w:left="55"/>
              <w:rPr>
                <w:sz w:val="16"/>
                <w:lang w:val="en-US"/>
              </w:rPr>
            </w:pPr>
            <w:r w:rsidRPr="00ED1867">
              <w:rPr>
                <w:color w:val="231F20"/>
                <w:sz w:val="16"/>
                <w:lang w:val="en"/>
              </w:rPr>
              <w:t>URI-address of malicious object</w:t>
            </w:r>
          </w:p>
        </w:tc>
        <w:tc>
          <w:tcPr>
            <w:tcW w:w="908" w:type="dxa"/>
            <w:vMerge/>
            <w:tcBorders>
              <w:top w:val="nil"/>
            </w:tcBorders>
          </w:tcPr>
          <w:p w14:paraId="172BB32B" w14:textId="77777777" w:rsidR="009D1ACE" w:rsidRPr="0009137D" w:rsidRDefault="009D1ACE">
            <w:pPr>
              <w:rPr>
                <w:sz w:val="2"/>
                <w:szCs w:val="2"/>
                <w:lang w:val="en-US"/>
              </w:rPr>
            </w:pPr>
          </w:p>
        </w:tc>
        <w:tc>
          <w:tcPr>
            <w:tcW w:w="1362" w:type="dxa"/>
          </w:tcPr>
          <w:p w14:paraId="02852655" w14:textId="77777777" w:rsidR="009D1ACE" w:rsidRPr="0009137D" w:rsidRDefault="0009137D">
            <w:pPr>
              <w:pStyle w:val="TableParagraph"/>
              <w:spacing w:before="27" w:line="192" w:lineRule="exact"/>
              <w:ind w:left="53"/>
              <w:rPr>
                <w:sz w:val="16"/>
                <w:lang w:val="en-US"/>
              </w:rPr>
            </w:pPr>
            <w:r w:rsidRPr="00ED1867">
              <w:rPr>
                <w:color w:val="231F20"/>
                <w:sz w:val="16"/>
                <w:lang w:val="en"/>
              </w:rPr>
              <w:t>URI-address of malicious object has been identified</w:t>
            </w:r>
          </w:p>
        </w:tc>
        <w:tc>
          <w:tcPr>
            <w:tcW w:w="1645" w:type="dxa"/>
          </w:tcPr>
          <w:p w14:paraId="491C36B6"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Pr>
          <w:p w14:paraId="5A6BC7EC"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2EA94EB" w14:textId="77777777">
        <w:trPr>
          <w:trHeight w:val="810"/>
        </w:trPr>
        <w:tc>
          <w:tcPr>
            <w:tcW w:w="794" w:type="dxa"/>
          </w:tcPr>
          <w:p w14:paraId="307D0EFE"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248" w:type="dxa"/>
            <w:vMerge/>
            <w:tcBorders>
              <w:top w:val="nil"/>
            </w:tcBorders>
          </w:tcPr>
          <w:p w14:paraId="48B500DD" w14:textId="77777777" w:rsidR="009D1ACE" w:rsidRPr="00ED1867" w:rsidRDefault="009D1ACE">
            <w:pPr>
              <w:rPr>
                <w:sz w:val="2"/>
                <w:szCs w:val="2"/>
              </w:rPr>
            </w:pPr>
          </w:p>
        </w:tc>
        <w:tc>
          <w:tcPr>
            <w:tcW w:w="1702" w:type="dxa"/>
          </w:tcPr>
          <w:p w14:paraId="62EEE8E9" w14:textId="77777777" w:rsidR="009D1ACE" w:rsidRPr="0009137D" w:rsidRDefault="0009137D">
            <w:pPr>
              <w:pStyle w:val="TableParagraph"/>
              <w:spacing w:before="31" w:line="235" w:lineRule="auto"/>
              <w:ind w:left="55"/>
              <w:rPr>
                <w:sz w:val="16"/>
                <w:lang w:val="en-US"/>
              </w:rPr>
            </w:pPr>
            <w:r w:rsidRPr="00ED1867">
              <w:rPr>
                <w:color w:val="231F20"/>
                <w:sz w:val="16"/>
                <w:lang w:val="en"/>
              </w:rPr>
              <w:t>e-mail-address of malicious object or subject</w:t>
            </w:r>
          </w:p>
        </w:tc>
        <w:tc>
          <w:tcPr>
            <w:tcW w:w="908" w:type="dxa"/>
            <w:vMerge/>
            <w:tcBorders>
              <w:top w:val="nil"/>
            </w:tcBorders>
          </w:tcPr>
          <w:p w14:paraId="026A2F8E" w14:textId="77777777" w:rsidR="009D1ACE" w:rsidRPr="0009137D" w:rsidRDefault="009D1ACE">
            <w:pPr>
              <w:rPr>
                <w:sz w:val="2"/>
                <w:szCs w:val="2"/>
                <w:lang w:val="en-US"/>
              </w:rPr>
            </w:pPr>
          </w:p>
        </w:tc>
        <w:tc>
          <w:tcPr>
            <w:tcW w:w="1362" w:type="dxa"/>
          </w:tcPr>
          <w:p w14:paraId="3EAF0632" w14:textId="77777777" w:rsidR="009D1ACE" w:rsidRPr="0009137D" w:rsidRDefault="0009137D">
            <w:pPr>
              <w:pStyle w:val="TableParagraph"/>
              <w:spacing w:before="27" w:line="192" w:lineRule="exact"/>
              <w:ind w:left="53" w:right="223"/>
              <w:jc w:val="both"/>
              <w:rPr>
                <w:sz w:val="16"/>
                <w:lang w:val="en-US"/>
              </w:rPr>
            </w:pPr>
            <w:r w:rsidRPr="00ED1867">
              <w:rPr>
                <w:color w:val="231F20"/>
                <w:sz w:val="16"/>
                <w:lang w:val="en"/>
              </w:rPr>
              <w:t>E-mail-address of malicious object or subject has been identified</w:t>
            </w:r>
          </w:p>
        </w:tc>
        <w:tc>
          <w:tcPr>
            <w:tcW w:w="1645" w:type="dxa"/>
          </w:tcPr>
          <w:p w14:paraId="5B8D7B11" w14:textId="77777777" w:rsidR="009D1ACE" w:rsidRPr="0009137D" w:rsidRDefault="0009137D">
            <w:pPr>
              <w:pStyle w:val="TableParagraph"/>
              <w:spacing w:before="28"/>
              <w:ind w:left="52"/>
              <w:rPr>
                <w:sz w:val="16"/>
                <w:lang w:val="en-US"/>
              </w:rPr>
            </w:pPr>
            <w:r w:rsidRPr="00ED1867">
              <w:rPr>
                <w:color w:val="231F20"/>
                <w:sz w:val="16"/>
                <w:lang w:val="en"/>
              </w:rPr>
              <w:t>List of e-mail addresses</w:t>
            </w:r>
          </w:p>
        </w:tc>
        <w:tc>
          <w:tcPr>
            <w:tcW w:w="1980" w:type="dxa"/>
          </w:tcPr>
          <w:p w14:paraId="5DB70FEB"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2CC7A74D" w14:textId="77777777">
        <w:trPr>
          <w:trHeight w:val="1578"/>
        </w:trPr>
        <w:tc>
          <w:tcPr>
            <w:tcW w:w="794" w:type="dxa"/>
          </w:tcPr>
          <w:p w14:paraId="0C5FE074" w14:textId="77777777" w:rsidR="009D1ACE" w:rsidRPr="00ED1867" w:rsidRDefault="0009137D">
            <w:pPr>
              <w:pStyle w:val="TableParagraph"/>
              <w:spacing w:before="28"/>
              <w:ind w:left="295" w:right="291"/>
              <w:jc w:val="center"/>
              <w:rPr>
                <w:sz w:val="16"/>
              </w:rPr>
            </w:pPr>
            <w:r w:rsidRPr="00ED1867">
              <w:rPr>
                <w:color w:val="231F20"/>
                <w:sz w:val="16"/>
                <w:lang w:val="en"/>
              </w:rPr>
              <w:t>23</w:t>
            </w:r>
          </w:p>
        </w:tc>
        <w:tc>
          <w:tcPr>
            <w:tcW w:w="1248" w:type="dxa"/>
            <w:vMerge/>
            <w:tcBorders>
              <w:top w:val="nil"/>
            </w:tcBorders>
          </w:tcPr>
          <w:p w14:paraId="553276E4" w14:textId="77777777" w:rsidR="009D1ACE" w:rsidRPr="00ED1867" w:rsidRDefault="009D1ACE">
            <w:pPr>
              <w:rPr>
                <w:sz w:val="2"/>
                <w:szCs w:val="2"/>
              </w:rPr>
            </w:pPr>
          </w:p>
        </w:tc>
        <w:tc>
          <w:tcPr>
            <w:tcW w:w="1702" w:type="dxa"/>
          </w:tcPr>
          <w:p w14:paraId="0C07DDE0" w14:textId="77777777" w:rsidR="009D1ACE" w:rsidRPr="00ED1867" w:rsidRDefault="0009137D">
            <w:pPr>
              <w:pStyle w:val="TableParagraph"/>
              <w:spacing w:before="28"/>
              <w:ind w:left="55"/>
              <w:rPr>
                <w:sz w:val="16"/>
              </w:rPr>
            </w:pPr>
            <w:r w:rsidRPr="00ED1867">
              <w:rPr>
                <w:color w:val="231F20"/>
                <w:sz w:val="16"/>
                <w:lang w:val="en"/>
              </w:rPr>
              <w:t>Vulnerability</w:t>
            </w:r>
          </w:p>
        </w:tc>
        <w:tc>
          <w:tcPr>
            <w:tcW w:w="908" w:type="dxa"/>
            <w:vMerge w:val="restart"/>
          </w:tcPr>
          <w:p w14:paraId="24D79412"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7D584B21"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identified vulnerability is described in any system of description of vulnerabilities</w:t>
            </w:r>
          </w:p>
        </w:tc>
        <w:tc>
          <w:tcPr>
            <w:tcW w:w="1645" w:type="dxa"/>
          </w:tcPr>
          <w:p w14:paraId="3F4733F7" w14:textId="77777777" w:rsidR="009D1ACE" w:rsidRPr="0009137D" w:rsidRDefault="0009137D">
            <w:pPr>
              <w:pStyle w:val="TableParagraph"/>
              <w:spacing w:before="27" w:line="192" w:lineRule="exact"/>
              <w:ind w:left="52" w:right="124"/>
              <w:rPr>
                <w:sz w:val="16"/>
                <w:lang w:val="en-US"/>
              </w:rPr>
            </w:pPr>
            <w:r w:rsidRPr="00ED1867">
              <w:rPr>
                <w:color w:val="231F20"/>
                <w:sz w:val="16"/>
                <w:lang w:val="en"/>
              </w:rPr>
              <w:t>List of used vulnerabilities of security of software or hardware, from the respective catalogue (for instance, CVE, TDB FSTEC etc.)</w:t>
            </w:r>
          </w:p>
        </w:tc>
        <w:tc>
          <w:tcPr>
            <w:tcW w:w="1980" w:type="dxa"/>
            <w:vMerge w:val="restart"/>
          </w:tcPr>
          <w:p w14:paraId="29A151B0" w14:textId="77777777" w:rsidR="009D1ACE" w:rsidRPr="0009137D" w:rsidRDefault="0009137D">
            <w:pPr>
              <w:pStyle w:val="TableParagraph"/>
              <w:spacing w:before="31" w:line="235" w:lineRule="auto"/>
              <w:ind w:left="51" w:right="100"/>
              <w:rPr>
                <w:sz w:val="16"/>
                <w:lang w:val="en-US"/>
              </w:rPr>
            </w:pPr>
            <w:r w:rsidRPr="00ED1867">
              <w:rPr>
                <w:color w:val="231F20"/>
                <w:sz w:val="16"/>
                <w:lang w:val="en"/>
              </w:rPr>
              <w:t>One of blocks must be filled in</w:t>
            </w:r>
          </w:p>
        </w:tc>
      </w:tr>
      <w:tr w:rsidR="00831436" w14:paraId="3DEE1E72" w14:textId="77777777">
        <w:trPr>
          <w:trHeight w:val="426"/>
        </w:trPr>
        <w:tc>
          <w:tcPr>
            <w:tcW w:w="794" w:type="dxa"/>
          </w:tcPr>
          <w:p w14:paraId="026A1110" w14:textId="77777777" w:rsidR="009D1ACE" w:rsidRPr="00ED1867" w:rsidRDefault="0009137D">
            <w:pPr>
              <w:pStyle w:val="TableParagraph"/>
              <w:spacing w:before="28"/>
              <w:ind w:left="295" w:right="291"/>
              <w:jc w:val="center"/>
              <w:rPr>
                <w:sz w:val="16"/>
              </w:rPr>
            </w:pPr>
            <w:r w:rsidRPr="00ED1867">
              <w:rPr>
                <w:color w:val="231F20"/>
                <w:sz w:val="16"/>
                <w:lang w:val="en"/>
              </w:rPr>
              <w:t>24</w:t>
            </w:r>
          </w:p>
        </w:tc>
        <w:tc>
          <w:tcPr>
            <w:tcW w:w="1248" w:type="dxa"/>
            <w:vMerge/>
            <w:tcBorders>
              <w:top w:val="nil"/>
            </w:tcBorders>
          </w:tcPr>
          <w:p w14:paraId="3A1D4F5B" w14:textId="77777777" w:rsidR="009D1ACE" w:rsidRPr="00ED1867" w:rsidRDefault="009D1ACE">
            <w:pPr>
              <w:rPr>
                <w:sz w:val="2"/>
                <w:szCs w:val="2"/>
              </w:rPr>
            </w:pPr>
          </w:p>
        </w:tc>
        <w:tc>
          <w:tcPr>
            <w:tcW w:w="1702" w:type="dxa"/>
          </w:tcPr>
          <w:p w14:paraId="117A26E9" w14:textId="77777777" w:rsidR="009D1ACE" w:rsidRPr="0009137D" w:rsidRDefault="0009137D">
            <w:pPr>
              <w:pStyle w:val="TableParagraph"/>
              <w:spacing w:before="27" w:line="192" w:lineRule="exact"/>
              <w:ind w:left="55"/>
              <w:rPr>
                <w:sz w:val="16"/>
                <w:lang w:val="en-US"/>
              </w:rPr>
            </w:pPr>
            <w:r w:rsidRPr="00ED1867">
              <w:rPr>
                <w:color w:val="231F20"/>
                <w:sz w:val="16"/>
                <w:lang w:val="en"/>
              </w:rPr>
              <w:t>Name of system of description of vulnerabilities</w:t>
            </w:r>
          </w:p>
        </w:tc>
        <w:tc>
          <w:tcPr>
            <w:tcW w:w="908" w:type="dxa"/>
            <w:vMerge/>
            <w:tcBorders>
              <w:top w:val="nil"/>
            </w:tcBorders>
          </w:tcPr>
          <w:p w14:paraId="163382C0" w14:textId="77777777" w:rsidR="009D1ACE" w:rsidRPr="0009137D" w:rsidRDefault="009D1ACE">
            <w:pPr>
              <w:rPr>
                <w:sz w:val="2"/>
                <w:szCs w:val="2"/>
                <w:lang w:val="en-US"/>
              </w:rPr>
            </w:pPr>
          </w:p>
        </w:tc>
        <w:tc>
          <w:tcPr>
            <w:tcW w:w="1362" w:type="dxa"/>
            <w:vMerge/>
            <w:tcBorders>
              <w:top w:val="nil"/>
            </w:tcBorders>
          </w:tcPr>
          <w:p w14:paraId="512BCBE0" w14:textId="77777777" w:rsidR="009D1ACE" w:rsidRPr="0009137D" w:rsidRDefault="009D1ACE">
            <w:pPr>
              <w:rPr>
                <w:sz w:val="2"/>
                <w:szCs w:val="2"/>
                <w:lang w:val="en-US"/>
              </w:rPr>
            </w:pPr>
          </w:p>
        </w:tc>
        <w:tc>
          <w:tcPr>
            <w:tcW w:w="1645" w:type="dxa"/>
          </w:tcPr>
          <w:p w14:paraId="18393F32"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vMerge/>
            <w:tcBorders>
              <w:top w:val="nil"/>
            </w:tcBorders>
          </w:tcPr>
          <w:p w14:paraId="673A2D70" w14:textId="77777777" w:rsidR="009D1ACE" w:rsidRPr="00ED1867" w:rsidRDefault="009D1ACE">
            <w:pPr>
              <w:rPr>
                <w:sz w:val="2"/>
                <w:szCs w:val="2"/>
              </w:rPr>
            </w:pPr>
          </w:p>
        </w:tc>
      </w:tr>
      <w:tr w:rsidR="00831436" w14:paraId="195F6D06" w14:textId="77777777">
        <w:trPr>
          <w:trHeight w:val="1194"/>
        </w:trPr>
        <w:tc>
          <w:tcPr>
            <w:tcW w:w="794" w:type="dxa"/>
          </w:tcPr>
          <w:p w14:paraId="7312BF72" w14:textId="77777777" w:rsidR="009D1ACE" w:rsidRPr="00ED1867" w:rsidRDefault="0009137D">
            <w:pPr>
              <w:pStyle w:val="TableParagraph"/>
              <w:spacing w:before="28"/>
              <w:ind w:left="295" w:right="291"/>
              <w:jc w:val="center"/>
              <w:rPr>
                <w:sz w:val="16"/>
              </w:rPr>
            </w:pPr>
            <w:r w:rsidRPr="00ED1867">
              <w:rPr>
                <w:color w:val="231F20"/>
                <w:sz w:val="16"/>
                <w:lang w:val="en"/>
              </w:rPr>
              <w:t>25</w:t>
            </w:r>
          </w:p>
        </w:tc>
        <w:tc>
          <w:tcPr>
            <w:tcW w:w="1248" w:type="dxa"/>
            <w:vMerge/>
            <w:tcBorders>
              <w:top w:val="nil"/>
            </w:tcBorders>
          </w:tcPr>
          <w:p w14:paraId="314775EC" w14:textId="77777777" w:rsidR="009D1ACE" w:rsidRPr="00ED1867" w:rsidRDefault="009D1ACE">
            <w:pPr>
              <w:rPr>
                <w:sz w:val="2"/>
                <w:szCs w:val="2"/>
              </w:rPr>
            </w:pPr>
          </w:p>
        </w:tc>
        <w:tc>
          <w:tcPr>
            <w:tcW w:w="1702" w:type="dxa"/>
          </w:tcPr>
          <w:p w14:paraId="1D839BCE" w14:textId="77777777" w:rsidR="009D1ACE" w:rsidRPr="00ED1867" w:rsidRDefault="0009137D">
            <w:pPr>
              <w:pStyle w:val="TableParagraph"/>
              <w:spacing w:before="28"/>
              <w:ind w:left="55"/>
              <w:rPr>
                <w:sz w:val="16"/>
              </w:rPr>
            </w:pPr>
            <w:r w:rsidRPr="00ED1867">
              <w:rPr>
                <w:color w:val="231F20"/>
                <w:sz w:val="16"/>
                <w:lang w:val="en"/>
              </w:rPr>
              <w:t>Description of vulnerability</w:t>
            </w:r>
          </w:p>
        </w:tc>
        <w:tc>
          <w:tcPr>
            <w:tcW w:w="908" w:type="dxa"/>
          </w:tcPr>
          <w:p w14:paraId="5CFCE2BC"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6C932946" w14:textId="77777777" w:rsidR="009D1ACE" w:rsidRPr="0009137D" w:rsidRDefault="0009137D">
            <w:pPr>
              <w:pStyle w:val="TableParagraph"/>
              <w:spacing w:before="27" w:line="192" w:lineRule="exact"/>
              <w:ind w:left="53"/>
              <w:rPr>
                <w:sz w:val="16"/>
                <w:lang w:val="en-US"/>
              </w:rPr>
            </w:pPr>
            <w:r w:rsidRPr="00ED1867">
              <w:rPr>
                <w:color w:val="231F20"/>
                <w:sz w:val="16"/>
                <w:lang w:val="en"/>
              </w:rPr>
              <w:t>In case the identified vulnerability is not described in any system of description of vulnerabilities</w:t>
            </w:r>
          </w:p>
        </w:tc>
        <w:tc>
          <w:tcPr>
            <w:tcW w:w="1645" w:type="dxa"/>
          </w:tcPr>
          <w:p w14:paraId="64A3609B"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vMerge/>
            <w:tcBorders>
              <w:top w:val="nil"/>
            </w:tcBorders>
          </w:tcPr>
          <w:p w14:paraId="6ABE1603" w14:textId="77777777" w:rsidR="009D1ACE" w:rsidRPr="00ED1867" w:rsidRDefault="009D1ACE">
            <w:pPr>
              <w:rPr>
                <w:sz w:val="2"/>
                <w:szCs w:val="2"/>
              </w:rPr>
            </w:pPr>
          </w:p>
        </w:tc>
      </w:tr>
      <w:tr w:rsidR="00831436" w14:paraId="760C221D" w14:textId="77777777">
        <w:trPr>
          <w:trHeight w:val="1002"/>
        </w:trPr>
        <w:tc>
          <w:tcPr>
            <w:tcW w:w="794" w:type="dxa"/>
          </w:tcPr>
          <w:p w14:paraId="7CE64349" w14:textId="77777777" w:rsidR="009D1ACE" w:rsidRPr="00ED1867" w:rsidRDefault="0009137D">
            <w:pPr>
              <w:pStyle w:val="TableParagraph"/>
              <w:spacing w:before="28"/>
              <w:ind w:left="295" w:right="291"/>
              <w:jc w:val="center"/>
              <w:rPr>
                <w:sz w:val="16"/>
              </w:rPr>
            </w:pPr>
            <w:r w:rsidRPr="00ED1867">
              <w:rPr>
                <w:color w:val="231F20"/>
                <w:sz w:val="16"/>
                <w:lang w:val="en"/>
              </w:rPr>
              <w:t>26</w:t>
            </w:r>
          </w:p>
        </w:tc>
        <w:tc>
          <w:tcPr>
            <w:tcW w:w="1248" w:type="dxa"/>
            <w:vMerge/>
            <w:tcBorders>
              <w:top w:val="nil"/>
            </w:tcBorders>
          </w:tcPr>
          <w:p w14:paraId="28B04BFF" w14:textId="77777777" w:rsidR="009D1ACE" w:rsidRPr="00ED1867" w:rsidRDefault="009D1ACE">
            <w:pPr>
              <w:rPr>
                <w:sz w:val="2"/>
                <w:szCs w:val="2"/>
              </w:rPr>
            </w:pPr>
          </w:p>
        </w:tc>
        <w:tc>
          <w:tcPr>
            <w:tcW w:w="1702" w:type="dxa"/>
          </w:tcPr>
          <w:p w14:paraId="0E602E83" w14:textId="77777777" w:rsidR="009D1ACE" w:rsidRPr="0009137D" w:rsidRDefault="0009137D">
            <w:pPr>
              <w:pStyle w:val="TableParagraph"/>
              <w:spacing w:before="31" w:line="235" w:lineRule="auto"/>
              <w:ind w:left="55"/>
              <w:rPr>
                <w:sz w:val="16"/>
                <w:lang w:val="en-US"/>
              </w:rPr>
            </w:pPr>
            <w:r w:rsidRPr="00ED1867">
              <w:rPr>
                <w:color w:val="231F20"/>
                <w:sz w:val="16"/>
                <w:lang w:val="en"/>
              </w:rPr>
              <w:t>Description of computer object, in which vulnerability was used</w:t>
            </w:r>
          </w:p>
        </w:tc>
        <w:tc>
          <w:tcPr>
            <w:tcW w:w="908" w:type="dxa"/>
          </w:tcPr>
          <w:p w14:paraId="1AE505E6"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5F2005C5"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6A8A3FC3" w14:textId="77777777" w:rsidR="009D1ACE" w:rsidRPr="0009137D" w:rsidRDefault="0009137D">
            <w:pPr>
              <w:pStyle w:val="TableParagraph"/>
              <w:spacing w:before="27" w:line="192" w:lineRule="exact"/>
              <w:ind w:left="52"/>
              <w:rPr>
                <w:sz w:val="16"/>
                <w:lang w:val="en-US"/>
              </w:rPr>
            </w:pPr>
            <w:r w:rsidRPr="00ED1867">
              <w:rPr>
                <w:color w:val="231F20"/>
                <w:sz w:val="16"/>
                <w:lang w:val="en"/>
              </w:rPr>
              <w:t>In the format consistent with the recommendations of the Bank of Russia published on the official website</w:t>
            </w:r>
          </w:p>
        </w:tc>
        <w:tc>
          <w:tcPr>
            <w:tcW w:w="1980" w:type="dxa"/>
          </w:tcPr>
          <w:p w14:paraId="54BD1CF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036E3E8" w14:textId="77777777">
        <w:trPr>
          <w:trHeight w:val="618"/>
        </w:trPr>
        <w:tc>
          <w:tcPr>
            <w:tcW w:w="794" w:type="dxa"/>
          </w:tcPr>
          <w:p w14:paraId="4A85A733" w14:textId="77777777" w:rsidR="009D1ACE" w:rsidRPr="00ED1867" w:rsidRDefault="0009137D">
            <w:pPr>
              <w:pStyle w:val="TableParagraph"/>
              <w:spacing w:before="28"/>
              <w:ind w:left="295" w:right="291"/>
              <w:jc w:val="center"/>
              <w:rPr>
                <w:sz w:val="16"/>
              </w:rPr>
            </w:pPr>
            <w:r w:rsidRPr="00ED1867">
              <w:rPr>
                <w:color w:val="231F20"/>
                <w:sz w:val="16"/>
                <w:lang w:val="en"/>
              </w:rPr>
              <w:t>27</w:t>
            </w:r>
          </w:p>
        </w:tc>
        <w:tc>
          <w:tcPr>
            <w:tcW w:w="1248" w:type="dxa"/>
            <w:vMerge/>
            <w:tcBorders>
              <w:top w:val="nil"/>
            </w:tcBorders>
          </w:tcPr>
          <w:p w14:paraId="046C2254" w14:textId="77777777" w:rsidR="009D1ACE" w:rsidRPr="00ED1867" w:rsidRDefault="009D1ACE">
            <w:pPr>
              <w:rPr>
                <w:sz w:val="2"/>
                <w:szCs w:val="2"/>
              </w:rPr>
            </w:pPr>
          </w:p>
        </w:tc>
        <w:tc>
          <w:tcPr>
            <w:tcW w:w="1702" w:type="dxa"/>
          </w:tcPr>
          <w:p w14:paraId="436D98FA" w14:textId="77777777" w:rsidR="009D1ACE" w:rsidRPr="00ED1867" w:rsidRDefault="0009137D">
            <w:pPr>
              <w:pStyle w:val="TableParagraph"/>
              <w:spacing w:before="28"/>
              <w:ind w:left="55"/>
              <w:rPr>
                <w:sz w:val="16"/>
              </w:rPr>
            </w:pPr>
            <w:r w:rsidRPr="00ED1867">
              <w:rPr>
                <w:color w:val="231F20"/>
                <w:sz w:val="16"/>
                <w:lang w:val="en"/>
              </w:rPr>
              <w:t>Malware file</w:t>
            </w:r>
          </w:p>
        </w:tc>
        <w:tc>
          <w:tcPr>
            <w:tcW w:w="908" w:type="dxa"/>
            <w:vMerge w:val="restart"/>
          </w:tcPr>
          <w:p w14:paraId="5E928BF4"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37100760"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One of the fields must be filled in</w:t>
            </w:r>
          </w:p>
        </w:tc>
        <w:tc>
          <w:tcPr>
            <w:tcW w:w="1645" w:type="dxa"/>
          </w:tcPr>
          <w:p w14:paraId="7CF7D1C0" w14:textId="77777777" w:rsidR="009D1ACE" w:rsidRPr="00ED1867" w:rsidRDefault="0009137D">
            <w:pPr>
              <w:pStyle w:val="TableParagraph"/>
              <w:spacing w:before="28"/>
              <w:ind w:left="52"/>
              <w:rPr>
                <w:sz w:val="16"/>
              </w:rPr>
            </w:pPr>
            <w:r w:rsidRPr="00ED1867">
              <w:rPr>
                <w:color w:val="231F20"/>
                <w:sz w:val="16"/>
                <w:lang w:val="en"/>
              </w:rPr>
              <w:t>File</w:t>
            </w:r>
          </w:p>
        </w:tc>
        <w:tc>
          <w:tcPr>
            <w:tcW w:w="1980" w:type="dxa"/>
          </w:tcPr>
          <w:p w14:paraId="4A36B7D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B5F80B8" w14:textId="77777777">
        <w:trPr>
          <w:trHeight w:val="234"/>
        </w:trPr>
        <w:tc>
          <w:tcPr>
            <w:tcW w:w="794" w:type="dxa"/>
          </w:tcPr>
          <w:p w14:paraId="44D21558"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28</w:t>
            </w:r>
          </w:p>
        </w:tc>
        <w:tc>
          <w:tcPr>
            <w:tcW w:w="1248" w:type="dxa"/>
            <w:vMerge/>
            <w:tcBorders>
              <w:top w:val="nil"/>
            </w:tcBorders>
          </w:tcPr>
          <w:p w14:paraId="4A89B78C" w14:textId="77777777" w:rsidR="009D1ACE" w:rsidRPr="00ED1867" w:rsidRDefault="009D1ACE">
            <w:pPr>
              <w:rPr>
                <w:sz w:val="2"/>
                <w:szCs w:val="2"/>
              </w:rPr>
            </w:pPr>
          </w:p>
        </w:tc>
        <w:tc>
          <w:tcPr>
            <w:tcW w:w="1702" w:type="dxa"/>
          </w:tcPr>
          <w:p w14:paraId="205342E3" w14:textId="77777777" w:rsidR="009D1ACE" w:rsidRPr="00ED1867" w:rsidRDefault="0009137D">
            <w:pPr>
              <w:pStyle w:val="TableParagraph"/>
              <w:spacing w:before="28" w:line="187" w:lineRule="exact"/>
              <w:ind w:left="55"/>
              <w:rPr>
                <w:sz w:val="16"/>
              </w:rPr>
            </w:pPr>
            <w:r w:rsidRPr="00ED1867">
              <w:rPr>
                <w:color w:val="231F20"/>
                <w:sz w:val="16"/>
                <w:lang w:val="en"/>
              </w:rPr>
              <w:t>URL for downloading</w:t>
            </w:r>
          </w:p>
        </w:tc>
        <w:tc>
          <w:tcPr>
            <w:tcW w:w="908" w:type="dxa"/>
            <w:vMerge/>
            <w:tcBorders>
              <w:top w:val="nil"/>
            </w:tcBorders>
          </w:tcPr>
          <w:p w14:paraId="3539CDD1" w14:textId="77777777" w:rsidR="009D1ACE" w:rsidRPr="00ED1867" w:rsidRDefault="009D1ACE">
            <w:pPr>
              <w:rPr>
                <w:sz w:val="2"/>
                <w:szCs w:val="2"/>
              </w:rPr>
            </w:pPr>
          </w:p>
        </w:tc>
        <w:tc>
          <w:tcPr>
            <w:tcW w:w="1362" w:type="dxa"/>
            <w:vMerge/>
            <w:tcBorders>
              <w:top w:val="nil"/>
            </w:tcBorders>
          </w:tcPr>
          <w:p w14:paraId="05998C1E" w14:textId="77777777" w:rsidR="009D1ACE" w:rsidRPr="00ED1867" w:rsidRDefault="009D1ACE">
            <w:pPr>
              <w:rPr>
                <w:sz w:val="2"/>
                <w:szCs w:val="2"/>
              </w:rPr>
            </w:pPr>
          </w:p>
        </w:tc>
        <w:tc>
          <w:tcPr>
            <w:tcW w:w="1645" w:type="dxa"/>
          </w:tcPr>
          <w:p w14:paraId="6EA10F6C" w14:textId="77777777" w:rsidR="009D1ACE" w:rsidRPr="00ED1867" w:rsidRDefault="0009137D">
            <w:pPr>
              <w:pStyle w:val="TableParagraph"/>
              <w:spacing w:before="28" w:line="187" w:lineRule="exact"/>
              <w:ind w:left="52"/>
              <w:rPr>
                <w:sz w:val="16"/>
              </w:rPr>
            </w:pPr>
            <w:r w:rsidRPr="00ED1867">
              <w:rPr>
                <w:color w:val="231F20"/>
                <w:sz w:val="16"/>
                <w:lang w:val="en"/>
              </w:rPr>
              <w:t>Text field</w:t>
            </w:r>
          </w:p>
        </w:tc>
        <w:tc>
          <w:tcPr>
            <w:tcW w:w="1980" w:type="dxa"/>
          </w:tcPr>
          <w:p w14:paraId="33D988BD"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6B262E4C" w14:textId="77777777">
        <w:trPr>
          <w:trHeight w:val="234"/>
        </w:trPr>
        <w:tc>
          <w:tcPr>
            <w:tcW w:w="794" w:type="dxa"/>
          </w:tcPr>
          <w:p w14:paraId="59D9E650"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29</w:t>
            </w:r>
          </w:p>
        </w:tc>
        <w:tc>
          <w:tcPr>
            <w:tcW w:w="1248" w:type="dxa"/>
            <w:vMerge/>
            <w:tcBorders>
              <w:top w:val="nil"/>
            </w:tcBorders>
          </w:tcPr>
          <w:p w14:paraId="1765723E" w14:textId="77777777" w:rsidR="009D1ACE" w:rsidRPr="00ED1867" w:rsidRDefault="009D1ACE">
            <w:pPr>
              <w:rPr>
                <w:sz w:val="2"/>
                <w:szCs w:val="2"/>
              </w:rPr>
            </w:pPr>
          </w:p>
        </w:tc>
        <w:tc>
          <w:tcPr>
            <w:tcW w:w="1702" w:type="dxa"/>
          </w:tcPr>
          <w:p w14:paraId="29DC6C92" w14:textId="77777777" w:rsidR="009D1ACE" w:rsidRPr="00ED1867" w:rsidRDefault="0009137D">
            <w:pPr>
              <w:pStyle w:val="TableParagraph"/>
              <w:spacing w:before="28" w:line="187" w:lineRule="exact"/>
              <w:ind w:left="55"/>
              <w:rPr>
                <w:sz w:val="16"/>
              </w:rPr>
            </w:pPr>
            <w:r w:rsidRPr="00ED1867">
              <w:rPr>
                <w:color w:val="231F20"/>
                <w:sz w:val="16"/>
                <w:lang w:val="en"/>
              </w:rPr>
              <w:t>Hash sum</w:t>
            </w:r>
          </w:p>
        </w:tc>
        <w:tc>
          <w:tcPr>
            <w:tcW w:w="908" w:type="dxa"/>
          </w:tcPr>
          <w:p w14:paraId="083DF1C9"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4B717034"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59EA5FF8" w14:textId="77777777" w:rsidR="009D1ACE" w:rsidRPr="00ED1867" w:rsidRDefault="0009137D">
            <w:pPr>
              <w:pStyle w:val="TableParagraph"/>
              <w:spacing w:before="28" w:line="187" w:lineRule="exact"/>
              <w:ind w:left="52"/>
              <w:rPr>
                <w:sz w:val="16"/>
              </w:rPr>
            </w:pPr>
            <w:r w:rsidRPr="00ED1867">
              <w:rPr>
                <w:color w:val="231F20"/>
                <w:sz w:val="16"/>
                <w:lang w:val="en"/>
              </w:rPr>
              <w:t>Text field</w:t>
            </w:r>
          </w:p>
        </w:tc>
        <w:tc>
          <w:tcPr>
            <w:tcW w:w="1980" w:type="dxa"/>
          </w:tcPr>
          <w:p w14:paraId="0F708836"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294FC2D1" w14:textId="77777777">
        <w:trPr>
          <w:trHeight w:val="618"/>
        </w:trPr>
        <w:tc>
          <w:tcPr>
            <w:tcW w:w="794" w:type="dxa"/>
          </w:tcPr>
          <w:p w14:paraId="32CAF9AB" w14:textId="77777777" w:rsidR="009D1ACE" w:rsidRPr="00ED1867" w:rsidRDefault="0009137D">
            <w:pPr>
              <w:pStyle w:val="TableParagraph"/>
              <w:spacing w:before="28"/>
              <w:ind w:left="295" w:right="291"/>
              <w:jc w:val="center"/>
              <w:rPr>
                <w:sz w:val="16"/>
              </w:rPr>
            </w:pPr>
            <w:r w:rsidRPr="00ED1867">
              <w:rPr>
                <w:color w:val="231F20"/>
                <w:sz w:val="16"/>
                <w:lang w:val="en"/>
              </w:rPr>
              <w:t>30</w:t>
            </w:r>
          </w:p>
        </w:tc>
        <w:tc>
          <w:tcPr>
            <w:tcW w:w="1248" w:type="dxa"/>
            <w:vMerge/>
            <w:tcBorders>
              <w:top w:val="nil"/>
            </w:tcBorders>
          </w:tcPr>
          <w:p w14:paraId="2FD8E9DE" w14:textId="77777777" w:rsidR="009D1ACE" w:rsidRPr="00ED1867" w:rsidRDefault="009D1ACE">
            <w:pPr>
              <w:rPr>
                <w:sz w:val="2"/>
                <w:szCs w:val="2"/>
              </w:rPr>
            </w:pPr>
          </w:p>
        </w:tc>
        <w:tc>
          <w:tcPr>
            <w:tcW w:w="1702" w:type="dxa"/>
          </w:tcPr>
          <w:p w14:paraId="2F90ADD6" w14:textId="77777777" w:rsidR="009D1ACE" w:rsidRPr="00ED1867" w:rsidRDefault="0009137D">
            <w:pPr>
              <w:pStyle w:val="TableParagraph"/>
              <w:spacing w:before="28"/>
              <w:ind w:left="55"/>
              <w:rPr>
                <w:sz w:val="16"/>
              </w:rPr>
            </w:pPr>
            <w:r w:rsidRPr="00ED1867">
              <w:rPr>
                <w:color w:val="231F20"/>
                <w:sz w:val="16"/>
                <w:lang w:val="en"/>
              </w:rPr>
              <w:t>Hashing algorithm</w:t>
            </w:r>
          </w:p>
        </w:tc>
        <w:tc>
          <w:tcPr>
            <w:tcW w:w="908" w:type="dxa"/>
          </w:tcPr>
          <w:p w14:paraId="5C69A975" w14:textId="77777777" w:rsidR="009D1ACE" w:rsidRPr="00ED1867" w:rsidRDefault="009D1ACE">
            <w:pPr>
              <w:pStyle w:val="TableParagraph"/>
              <w:rPr>
                <w:rFonts w:ascii="Times New Roman"/>
                <w:sz w:val="16"/>
              </w:rPr>
            </w:pPr>
          </w:p>
        </w:tc>
        <w:tc>
          <w:tcPr>
            <w:tcW w:w="1362" w:type="dxa"/>
          </w:tcPr>
          <w:p w14:paraId="5C96C89E"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F9B2A72" w14:textId="77777777" w:rsidR="009D1ACE" w:rsidRPr="00ED1867" w:rsidRDefault="0009137D">
            <w:pPr>
              <w:pStyle w:val="TableParagraph"/>
              <w:spacing w:before="31" w:line="235" w:lineRule="auto"/>
              <w:ind w:left="52" w:right="960"/>
              <w:rPr>
                <w:sz w:val="16"/>
              </w:rPr>
            </w:pPr>
            <w:r w:rsidRPr="00ED1867">
              <w:rPr>
                <w:color w:val="231F20"/>
                <w:sz w:val="16"/>
                <w:lang w:val="en"/>
              </w:rPr>
              <w:t>[SHA256] [SHA1]</w:t>
            </w:r>
          </w:p>
          <w:p w14:paraId="1EB8111C" w14:textId="77777777" w:rsidR="009D1ACE" w:rsidRPr="00ED1867" w:rsidRDefault="0009137D">
            <w:pPr>
              <w:pStyle w:val="TableParagraph"/>
              <w:spacing w:line="185" w:lineRule="exact"/>
              <w:ind w:left="52"/>
              <w:rPr>
                <w:sz w:val="16"/>
              </w:rPr>
            </w:pPr>
            <w:r w:rsidRPr="00ED1867">
              <w:rPr>
                <w:color w:val="231F20"/>
                <w:sz w:val="16"/>
                <w:lang w:val="en"/>
              </w:rPr>
              <w:t>[MD5]</w:t>
            </w:r>
          </w:p>
        </w:tc>
        <w:tc>
          <w:tcPr>
            <w:tcW w:w="1980" w:type="dxa"/>
          </w:tcPr>
          <w:p w14:paraId="167533C5"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08EF991" w14:textId="77777777">
        <w:trPr>
          <w:trHeight w:val="618"/>
        </w:trPr>
        <w:tc>
          <w:tcPr>
            <w:tcW w:w="794" w:type="dxa"/>
          </w:tcPr>
          <w:p w14:paraId="73F192E1" w14:textId="77777777" w:rsidR="009D1ACE" w:rsidRPr="00ED1867" w:rsidRDefault="0009137D">
            <w:pPr>
              <w:pStyle w:val="TableParagraph"/>
              <w:spacing w:before="28"/>
              <w:ind w:left="295" w:right="291"/>
              <w:jc w:val="center"/>
              <w:rPr>
                <w:sz w:val="16"/>
              </w:rPr>
            </w:pPr>
            <w:r w:rsidRPr="00ED1867">
              <w:rPr>
                <w:color w:val="231F20"/>
                <w:sz w:val="16"/>
                <w:lang w:val="en"/>
              </w:rPr>
              <w:t>31</w:t>
            </w:r>
          </w:p>
        </w:tc>
        <w:tc>
          <w:tcPr>
            <w:tcW w:w="1248" w:type="dxa"/>
            <w:vMerge w:val="restart"/>
          </w:tcPr>
          <w:p w14:paraId="159CC278" w14:textId="77777777" w:rsidR="009D1ACE" w:rsidRPr="0009137D" w:rsidRDefault="0009137D">
            <w:pPr>
              <w:pStyle w:val="TableParagraph"/>
              <w:spacing w:before="31" w:line="235" w:lineRule="auto"/>
              <w:ind w:left="56"/>
              <w:rPr>
                <w:sz w:val="16"/>
                <w:lang w:val="en-US"/>
              </w:rPr>
            </w:pPr>
            <w:r w:rsidRPr="00ED1867">
              <w:rPr>
                <w:color w:val="231F20"/>
                <w:sz w:val="16"/>
                <w:lang w:val="en"/>
              </w:rPr>
              <w:t>Assessment of consequences of computer incident</w:t>
            </w:r>
          </w:p>
        </w:tc>
        <w:tc>
          <w:tcPr>
            <w:tcW w:w="1702" w:type="dxa"/>
          </w:tcPr>
          <w:p w14:paraId="39DD2B78" w14:textId="77777777" w:rsidR="009D1ACE" w:rsidRPr="00ED1867" w:rsidRDefault="0009137D">
            <w:pPr>
              <w:pStyle w:val="TableParagraph"/>
              <w:spacing w:before="31" w:line="235" w:lineRule="auto"/>
              <w:ind w:left="55"/>
              <w:rPr>
                <w:sz w:val="16"/>
              </w:rPr>
            </w:pPr>
            <w:r w:rsidRPr="00ED1867">
              <w:rPr>
                <w:color w:val="231F20"/>
                <w:sz w:val="16"/>
                <w:lang w:val="en"/>
              </w:rPr>
              <w:t>Impact on confidentiality</w:t>
            </w:r>
          </w:p>
        </w:tc>
        <w:tc>
          <w:tcPr>
            <w:tcW w:w="908" w:type="dxa"/>
            <w:vMerge w:val="restart"/>
          </w:tcPr>
          <w:p w14:paraId="74D96512"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53075282"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specified consequences have occurred</w:t>
            </w:r>
          </w:p>
        </w:tc>
        <w:tc>
          <w:tcPr>
            <w:tcW w:w="1645" w:type="dxa"/>
          </w:tcPr>
          <w:p w14:paraId="5AF51F84" w14:textId="77777777" w:rsidR="009D1ACE" w:rsidRPr="00ED1867" w:rsidRDefault="0009137D">
            <w:pPr>
              <w:pStyle w:val="TableParagraph"/>
              <w:spacing w:before="31" w:line="235" w:lineRule="auto"/>
              <w:ind w:left="52" w:right="886"/>
              <w:rPr>
                <w:sz w:val="16"/>
              </w:rPr>
            </w:pPr>
            <w:r w:rsidRPr="00ED1867">
              <w:rPr>
                <w:color w:val="231F20"/>
                <w:sz w:val="16"/>
                <w:lang w:val="en"/>
              </w:rPr>
              <w:t>[High] [Low]</w:t>
            </w:r>
          </w:p>
        </w:tc>
        <w:tc>
          <w:tcPr>
            <w:tcW w:w="1980" w:type="dxa"/>
          </w:tcPr>
          <w:p w14:paraId="08C6E01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BF921B7" w14:textId="77777777">
        <w:trPr>
          <w:trHeight w:val="426"/>
        </w:trPr>
        <w:tc>
          <w:tcPr>
            <w:tcW w:w="794" w:type="dxa"/>
          </w:tcPr>
          <w:p w14:paraId="18090027" w14:textId="77777777" w:rsidR="009D1ACE" w:rsidRPr="00ED1867" w:rsidRDefault="0009137D">
            <w:pPr>
              <w:pStyle w:val="TableParagraph"/>
              <w:spacing w:before="28"/>
              <w:ind w:left="295" w:right="291"/>
              <w:jc w:val="center"/>
              <w:rPr>
                <w:sz w:val="16"/>
              </w:rPr>
            </w:pPr>
            <w:r w:rsidRPr="00ED1867">
              <w:rPr>
                <w:color w:val="231F20"/>
                <w:sz w:val="16"/>
                <w:lang w:val="en"/>
              </w:rPr>
              <w:t>32</w:t>
            </w:r>
          </w:p>
        </w:tc>
        <w:tc>
          <w:tcPr>
            <w:tcW w:w="1248" w:type="dxa"/>
            <w:vMerge/>
            <w:tcBorders>
              <w:top w:val="nil"/>
            </w:tcBorders>
          </w:tcPr>
          <w:p w14:paraId="2C578ECB" w14:textId="77777777" w:rsidR="009D1ACE" w:rsidRPr="00ED1867" w:rsidRDefault="009D1ACE">
            <w:pPr>
              <w:rPr>
                <w:sz w:val="2"/>
                <w:szCs w:val="2"/>
              </w:rPr>
            </w:pPr>
          </w:p>
        </w:tc>
        <w:tc>
          <w:tcPr>
            <w:tcW w:w="1702" w:type="dxa"/>
          </w:tcPr>
          <w:p w14:paraId="360DC52F" w14:textId="77777777" w:rsidR="009D1ACE" w:rsidRPr="00ED1867" w:rsidRDefault="0009137D">
            <w:pPr>
              <w:pStyle w:val="TableParagraph"/>
              <w:spacing w:before="28"/>
              <w:ind w:left="55"/>
              <w:rPr>
                <w:sz w:val="16"/>
              </w:rPr>
            </w:pPr>
            <w:r w:rsidRPr="00ED1867">
              <w:rPr>
                <w:color w:val="231F20"/>
                <w:sz w:val="16"/>
                <w:lang w:val="en"/>
              </w:rPr>
              <w:t>Impact on integrity</w:t>
            </w:r>
          </w:p>
        </w:tc>
        <w:tc>
          <w:tcPr>
            <w:tcW w:w="908" w:type="dxa"/>
            <w:vMerge/>
            <w:tcBorders>
              <w:top w:val="nil"/>
            </w:tcBorders>
          </w:tcPr>
          <w:p w14:paraId="495261D5" w14:textId="77777777" w:rsidR="009D1ACE" w:rsidRPr="00ED1867" w:rsidRDefault="009D1ACE">
            <w:pPr>
              <w:rPr>
                <w:sz w:val="2"/>
                <w:szCs w:val="2"/>
              </w:rPr>
            </w:pPr>
          </w:p>
        </w:tc>
        <w:tc>
          <w:tcPr>
            <w:tcW w:w="1362" w:type="dxa"/>
            <w:vMerge/>
            <w:tcBorders>
              <w:top w:val="nil"/>
            </w:tcBorders>
          </w:tcPr>
          <w:p w14:paraId="78800656" w14:textId="77777777" w:rsidR="009D1ACE" w:rsidRPr="00ED1867" w:rsidRDefault="009D1ACE">
            <w:pPr>
              <w:rPr>
                <w:sz w:val="2"/>
                <w:szCs w:val="2"/>
              </w:rPr>
            </w:pPr>
          </w:p>
        </w:tc>
        <w:tc>
          <w:tcPr>
            <w:tcW w:w="1645" w:type="dxa"/>
          </w:tcPr>
          <w:p w14:paraId="628008E7"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64E262E7"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D34582E" w14:textId="77777777">
        <w:trPr>
          <w:trHeight w:val="426"/>
        </w:trPr>
        <w:tc>
          <w:tcPr>
            <w:tcW w:w="794" w:type="dxa"/>
          </w:tcPr>
          <w:p w14:paraId="7F8F5599" w14:textId="77777777" w:rsidR="009D1ACE" w:rsidRPr="00ED1867" w:rsidRDefault="0009137D">
            <w:pPr>
              <w:pStyle w:val="TableParagraph"/>
              <w:spacing w:before="28"/>
              <w:ind w:left="295" w:right="291"/>
              <w:jc w:val="center"/>
              <w:rPr>
                <w:sz w:val="16"/>
              </w:rPr>
            </w:pPr>
            <w:r w:rsidRPr="00ED1867">
              <w:rPr>
                <w:color w:val="231F20"/>
                <w:sz w:val="16"/>
                <w:lang w:val="en"/>
              </w:rPr>
              <w:t>33</w:t>
            </w:r>
          </w:p>
        </w:tc>
        <w:tc>
          <w:tcPr>
            <w:tcW w:w="1248" w:type="dxa"/>
            <w:vMerge/>
            <w:tcBorders>
              <w:top w:val="nil"/>
            </w:tcBorders>
          </w:tcPr>
          <w:p w14:paraId="38D3D2E8" w14:textId="77777777" w:rsidR="009D1ACE" w:rsidRPr="00ED1867" w:rsidRDefault="009D1ACE">
            <w:pPr>
              <w:rPr>
                <w:sz w:val="2"/>
                <w:szCs w:val="2"/>
              </w:rPr>
            </w:pPr>
          </w:p>
        </w:tc>
        <w:tc>
          <w:tcPr>
            <w:tcW w:w="1702" w:type="dxa"/>
          </w:tcPr>
          <w:p w14:paraId="314EDFBB" w14:textId="77777777" w:rsidR="009D1ACE" w:rsidRPr="00ED1867" w:rsidRDefault="0009137D">
            <w:pPr>
              <w:pStyle w:val="TableParagraph"/>
              <w:spacing w:before="28"/>
              <w:ind w:left="55"/>
              <w:rPr>
                <w:sz w:val="16"/>
              </w:rPr>
            </w:pPr>
            <w:r w:rsidRPr="00ED1867">
              <w:rPr>
                <w:color w:val="231F20"/>
                <w:sz w:val="16"/>
                <w:lang w:val="en"/>
              </w:rPr>
              <w:t>Impact on availability</w:t>
            </w:r>
          </w:p>
        </w:tc>
        <w:tc>
          <w:tcPr>
            <w:tcW w:w="908" w:type="dxa"/>
            <w:vMerge/>
            <w:tcBorders>
              <w:top w:val="nil"/>
            </w:tcBorders>
          </w:tcPr>
          <w:p w14:paraId="39E9CD6B" w14:textId="77777777" w:rsidR="009D1ACE" w:rsidRPr="00ED1867" w:rsidRDefault="009D1ACE">
            <w:pPr>
              <w:rPr>
                <w:sz w:val="2"/>
                <w:szCs w:val="2"/>
              </w:rPr>
            </w:pPr>
          </w:p>
        </w:tc>
        <w:tc>
          <w:tcPr>
            <w:tcW w:w="1362" w:type="dxa"/>
            <w:vMerge/>
            <w:tcBorders>
              <w:top w:val="nil"/>
            </w:tcBorders>
          </w:tcPr>
          <w:p w14:paraId="597A5C75" w14:textId="77777777" w:rsidR="009D1ACE" w:rsidRPr="00ED1867" w:rsidRDefault="009D1ACE">
            <w:pPr>
              <w:rPr>
                <w:sz w:val="2"/>
                <w:szCs w:val="2"/>
              </w:rPr>
            </w:pPr>
          </w:p>
        </w:tc>
        <w:tc>
          <w:tcPr>
            <w:tcW w:w="1645" w:type="dxa"/>
          </w:tcPr>
          <w:p w14:paraId="4639E57F"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36260FAE"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5506B53" w14:textId="77777777">
        <w:trPr>
          <w:trHeight w:val="1002"/>
        </w:trPr>
        <w:tc>
          <w:tcPr>
            <w:tcW w:w="794" w:type="dxa"/>
          </w:tcPr>
          <w:p w14:paraId="0C27D1FA" w14:textId="77777777" w:rsidR="009D1ACE" w:rsidRPr="00ED1867" w:rsidRDefault="0009137D">
            <w:pPr>
              <w:pStyle w:val="TableParagraph"/>
              <w:spacing w:before="28"/>
              <w:ind w:left="295" w:right="291"/>
              <w:jc w:val="center"/>
              <w:rPr>
                <w:sz w:val="16"/>
              </w:rPr>
            </w:pPr>
            <w:r w:rsidRPr="00ED1867">
              <w:rPr>
                <w:color w:val="231F20"/>
                <w:sz w:val="16"/>
                <w:lang w:val="en"/>
              </w:rPr>
              <w:t>34</w:t>
            </w:r>
          </w:p>
        </w:tc>
        <w:tc>
          <w:tcPr>
            <w:tcW w:w="1248" w:type="dxa"/>
          </w:tcPr>
          <w:p w14:paraId="6EAF21A2" w14:textId="77777777" w:rsidR="009D1ACE" w:rsidRPr="0009137D" w:rsidRDefault="0009137D">
            <w:pPr>
              <w:pStyle w:val="TableParagraph"/>
              <w:spacing w:before="31" w:line="235" w:lineRule="auto"/>
              <w:ind w:left="56" w:right="151"/>
              <w:rPr>
                <w:sz w:val="16"/>
                <w:lang w:val="en-US"/>
              </w:rPr>
            </w:pPr>
            <w:r w:rsidRPr="00ED1867">
              <w:rPr>
                <w:color w:val="231F20"/>
                <w:sz w:val="16"/>
                <w:lang w:val="en"/>
              </w:rPr>
              <w:t>Measures taken to respond</w:t>
            </w:r>
          </w:p>
          <w:p w14:paraId="4FAA3E6F" w14:textId="77777777" w:rsidR="009D1ACE" w:rsidRPr="0009137D" w:rsidRDefault="0009137D">
            <w:pPr>
              <w:pStyle w:val="TableParagraph"/>
              <w:spacing w:line="192" w:lineRule="exact"/>
              <w:ind w:left="56"/>
              <w:rPr>
                <w:sz w:val="16"/>
                <w:lang w:val="en-US"/>
              </w:rPr>
            </w:pPr>
            <w:r w:rsidRPr="00ED1867">
              <w:rPr>
                <w:color w:val="231F20"/>
                <w:sz w:val="16"/>
                <w:lang w:val="en"/>
              </w:rPr>
              <w:t>to computer</w:t>
            </w:r>
          </w:p>
          <w:p w14:paraId="512A0875" w14:textId="77777777" w:rsidR="009D1ACE" w:rsidRPr="00ED1867" w:rsidRDefault="0009137D">
            <w:pPr>
              <w:pStyle w:val="TableParagraph"/>
              <w:spacing w:line="185" w:lineRule="exact"/>
              <w:ind w:left="56"/>
              <w:rPr>
                <w:sz w:val="16"/>
              </w:rPr>
            </w:pPr>
            <w:r w:rsidRPr="00ED1867">
              <w:rPr>
                <w:color w:val="231F20"/>
                <w:sz w:val="16"/>
                <w:lang w:val="en"/>
              </w:rPr>
              <w:t>incident</w:t>
            </w:r>
          </w:p>
        </w:tc>
        <w:tc>
          <w:tcPr>
            <w:tcW w:w="1702" w:type="dxa"/>
          </w:tcPr>
          <w:p w14:paraId="54934C11" w14:textId="77777777" w:rsidR="009D1ACE" w:rsidRPr="0009137D" w:rsidRDefault="0009137D">
            <w:pPr>
              <w:pStyle w:val="TableParagraph"/>
              <w:spacing w:before="31" w:line="235" w:lineRule="auto"/>
              <w:ind w:left="55"/>
              <w:rPr>
                <w:sz w:val="16"/>
                <w:lang w:val="en-US"/>
              </w:rPr>
            </w:pPr>
            <w:r w:rsidRPr="00ED1867">
              <w:rPr>
                <w:color w:val="231F20"/>
                <w:sz w:val="16"/>
                <w:lang w:val="en"/>
              </w:rPr>
              <w:t>Description of acts taken in the process of responding to the computer incident</w:t>
            </w:r>
          </w:p>
        </w:tc>
        <w:tc>
          <w:tcPr>
            <w:tcW w:w="908" w:type="dxa"/>
          </w:tcPr>
          <w:p w14:paraId="31DA00AB"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13586775"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4185A3FC"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3EF0C207"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69320E64" w14:textId="77777777" w:rsidR="009D1ACE" w:rsidRPr="00ED1867" w:rsidRDefault="009D1ACE">
      <w:pPr>
        <w:jc w:val="center"/>
        <w:rPr>
          <w:sz w:val="16"/>
        </w:rPr>
        <w:sectPr w:rsidR="009D1ACE" w:rsidRPr="00ED1867">
          <w:headerReference w:type="even" r:id="rId154"/>
          <w:headerReference w:type="default" r:id="rId155"/>
          <w:pgSz w:w="11910" w:h="16840"/>
          <w:pgMar w:top="1260" w:right="1000" w:bottom="280" w:left="1020" w:header="900" w:footer="0" w:gutter="0"/>
          <w:cols w:space="720"/>
        </w:sectPr>
      </w:pPr>
    </w:p>
    <w:p w14:paraId="405EF7DB" w14:textId="77777777" w:rsidR="009D1ACE" w:rsidRPr="00ED1867" w:rsidRDefault="009D1ACE">
      <w:pPr>
        <w:pStyle w:val="a3"/>
        <w:spacing w:before="9"/>
        <w:rPr>
          <w:rFonts w:ascii="Times New Roman"/>
          <w:sz w:val="2"/>
        </w:rPr>
      </w:pPr>
    </w:p>
    <w:p w14:paraId="16576B1F"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64EA66FA" wp14:editId="0F7D7AD6">
                <wp:extent cx="6120130" cy="3175"/>
                <wp:effectExtent l="0" t="0" r="0" b="0"/>
                <wp:docPr id="1657" name="Group 150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58" name="Line 1506"/>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59" name="Line 1507"/>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60" name="Line 1508"/>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05" o:spid="_x0000_i2411" style="width:481.9pt;height:0.25pt;mso-position-horizontal-relative:char;mso-position-vertical-relative:line" coordsize="9638,5">
                <v:line id="Line 1506" o:spid="_x0000_s2412" style="mso-wrap-style:square;position:absolute;visibility:visible" from="0,3" to="4649,3" o:connectortype="straight" strokecolor="#231f20" strokeweight="0.25pt"/>
                <v:line id="Line 1507" o:spid="_x0000_s2413" style="mso-wrap-style:square;position:absolute;visibility:visible" from="4649,3" to="8787,3" o:connectortype="straight" strokecolor="#231f20" strokeweight="0.25pt"/>
                <v:line id="Line 1508" o:spid="_x0000_s2414" style="mso-wrap-style:square;position:absolute;visibility:visible" from="8787,3" to="9638,3" o:connectortype="straight" strokecolor="#231f20" strokeweight="0.25pt"/>
                <w10:wrap type="none"/>
                <w10:anchorlock/>
              </v:group>
            </w:pict>
          </mc:Fallback>
        </mc:AlternateContent>
      </w:r>
    </w:p>
    <w:p w14:paraId="32B54095" w14:textId="77777777" w:rsidR="009D1ACE" w:rsidRPr="00ED1867" w:rsidRDefault="009D1ACE">
      <w:pPr>
        <w:pStyle w:val="a3"/>
        <w:rPr>
          <w:rFonts w:ascii="Times New Roman"/>
        </w:rPr>
      </w:pPr>
    </w:p>
    <w:p w14:paraId="6E7B5012"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4"/>
        <w:gridCol w:w="1705"/>
        <w:gridCol w:w="906"/>
        <w:gridCol w:w="1360"/>
        <w:gridCol w:w="1647"/>
        <w:gridCol w:w="1980"/>
      </w:tblGrid>
      <w:tr w:rsidR="00831436" w14:paraId="53F6C437" w14:textId="77777777">
        <w:trPr>
          <w:trHeight w:val="618"/>
        </w:trPr>
        <w:tc>
          <w:tcPr>
            <w:tcW w:w="796" w:type="dxa"/>
          </w:tcPr>
          <w:p w14:paraId="0BBBA85F"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4" w:type="dxa"/>
          </w:tcPr>
          <w:p w14:paraId="3936F24B" w14:textId="77777777" w:rsidR="009D1ACE" w:rsidRPr="00ED1867" w:rsidRDefault="0009137D">
            <w:pPr>
              <w:pStyle w:val="TableParagraph"/>
              <w:spacing w:before="31" w:line="235" w:lineRule="auto"/>
              <w:ind w:left="156" w:right="50" w:hanging="30"/>
              <w:rPr>
                <w:b/>
                <w:sz w:val="16"/>
              </w:rPr>
            </w:pPr>
            <w:r w:rsidRPr="00ED1867">
              <w:rPr>
                <w:b/>
                <w:color w:val="231F20"/>
                <w:sz w:val="16"/>
                <w:lang w:val="en"/>
              </w:rPr>
              <w:t>Category of data element</w:t>
            </w:r>
          </w:p>
        </w:tc>
        <w:tc>
          <w:tcPr>
            <w:tcW w:w="1705" w:type="dxa"/>
          </w:tcPr>
          <w:p w14:paraId="0BFA006A"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6" w:type="dxa"/>
          </w:tcPr>
          <w:p w14:paraId="10EE9BD5" w14:textId="77777777" w:rsidR="009D1ACE" w:rsidRPr="00ED1867" w:rsidRDefault="0009137D">
            <w:pPr>
              <w:pStyle w:val="TableParagraph"/>
              <w:spacing w:before="31" w:line="235" w:lineRule="auto"/>
              <w:ind w:left="54" w:right="-17" w:firstLine="24"/>
              <w:rPr>
                <w:b/>
                <w:sz w:val="16"/>
              </w:rPr>
            </w:pPr>
            <w:r w:rsidRPr="00ED1867">
              <w:rPr>
                <w:b/>
                <w:color w:val="231F20"/>
                <w:sz w:val="16"/>
                <w:lang w:val="en"/>
              </w:rPr>
              <w:t>Field applicability</w:t>
            </w:r>
          </w:p>
        </w:tc>
        <w:tc>
          <w:tcPr>
            <w:tcW w:w="1360" w:type="dxa"/>
          </w:tcPr>
          <w:p w14:paraId="2CDCEC22" w14:textId="77777777" w:rsidR="009D1ACE" w:rsidRPr="00ED1867" w:rsidRDefault="0009137D">
            <w:pPr>
              <w:pStyle w:val="TableParagraph"/>
              <w:spacing w:before="31" w:line="235" w:lineRule="auto"/>
              <w:ind w:left="349" w:right="106" w:hanging="177"/>
              <w:rPr>
                <w:b/>
                <w:sz w:val="16"/>
              </w:rPr>
            </w:pPr>
            <w:r w:rsidRPr="00ED1867">
              <w:rPr>
                <w:b/>
                <w:color w:val="231F20"/>
                <w:sz w:val="16"/>
                <w:lang w:val="en"/>
              </w:rPr>
              <w:t>Condition of applicability</w:t>
            </w:r>
          </w:p>
        </w:tc>
        <w:tc>
          <w:tcPr>
            <w:tcW w:w="1647" w:type="dxa"/>
          </w:tcPr>
          <w:p w14:paraId="325B9F35" w14:textId="77777777" w:rsidR="009D1ACE" w:rsidRPr="00ED1867" w:rsidRDefault="0009137D">
            <w:pPr>
              <w:pStyle w:val="TableParagraph"/>
              <w:spacing w:before="28"/>
              <w:ind w:left="124"/>
              <w:rPr>
                <w:b/>
                <w:sz w:val="16"/>
              </w:rPr>
            </w:pPr>
            <w:r w:rsidRPr="00ED1867">
              <w:rPr>
                <w:b/>
                <w:color w:val="231F20"/>
                <w:sz w:val="16"/>
                <w:lang w:val="en"/>
              </w:rPr>
              <w:t>Fill-in rule</w:t>
            </w:r>
          </w:p>
        </w:tc>
        <w:tc>
          <w:tcPr>
            <w:tcW w:w="1980" w:type="dxa"/>
          </w:tcPr>
          <w:p w14:paraId="7FF77956" w14:textId="77777777" w:rsidR="009D1ACE" w:rsidRPr="00ED1867" w:rsidRDefault="0009137D">
            <w:pPr>
              <w:pStyle w:val="TableParagraph"/>
              <w:spacing w:before="28"/>
              <w:ind w:left="523" w:right="525"/>
              <w:jc w:val="center"/>
              <w:rPr>
                <w:b/>
                <w:sz w:val="16"/>
              </w:rPr>
            </w:pPr>
            <w:r w:rsidRPr="00ED1867">
              <w:rPr>
                <w:b/>
                <w:color w:val="231F20"/>
                <w:sz w:val="16"/>
                <w:lang w:val="en"/>
              </w:rPr>
              <w:t>Note</w:t>
            </w:r>
          </w:p>
        </w:tc>
      </w:tr>
      <w:tr w:rsidR="00831436" w14:paraId="6EC785ED" w14:textId="77777777">
        <w:trPr>
          <w:trHeight w:val="5802"/>
        </w:trPr>
        <w:tc>
          <w:tcPr>
            <w:tcW w:w="796" w:type="dxa"/>
          </w:tcPr>
          <w:p w14:paraId="3CD24214" w14:textId="77777777" w:rsidR="009D1ACE" w:rsidRPr="00ED1867" w:rsidRDefault="0009137D">
            <w:pPr>
              <w:pStyle w:val="TableParagraph"/>
              <w:spacing w:before="28"/>
              <w:ind w:left="295" w:right="293"/>
              <w:jc w:val="center"/>
              <w:rPr>
                <w:sz w:val="16"/>
              </w:rPr>
            </w:pPr>
            <w:r w:rsidRPr="00ED1867">
              <w:rPr>
                <w:color w:val="231F20"/>
                <w:sz w:val="16"/>
                <w:lang w:val="en"/>
              </w:rPr>
              <w:t>35</w:t>
            </w:r>
          </w:p>
        </w:tc>
        <w:tc>
          <w:tcPr>
            <w:tcW w:w="1244" w:type="dxa"/>
            <w:vMerge w:val="restart"/>
          </w:tcPr>
          <w:p w14:paraId="693DD9C5" w14:textId="77777777" w:rsidR="009D1ACE" w:rsidRPr="00ED1867" w:rsidRDefault="0009137D">
            <w:pPr>
              <w:pStyle w:val="TableParagraph"/>
              <w:spacing w:before="31" w:line="235" w:lineRule="auto"/>
              <w:ind w:left="54" w:right="50"/>
              <w:rPr>
                <w:sz w:val="16"/>
              </w:rPr>
            </w:pPr>
            <w:r w:rsidRPr="00ED1867">
              <w:rPr>
                <w:color w:val="231F20"/>
                <w:sz w:val="16"/>
                <w:lang w:val="en"/>
              </w:rPr>
              <w:t>Relation to other notifications</w:t>
            </w:r>
          </w:p>
        </w:tc>
        <w:tc>
          <w:tcPr>
            <w:tcW w:w="1705" w:type="dxa"/>
          </w:tcPr>
          <w:p w14:paraId="04D858F9" w14:textId="77777777" w:rsidR="009D1ACE" w:rsidRPr="00ED1867" w:rsidRDefault="0009137D">
            <w:pPr>
              <w:pStyle w:val="TableParagraph"/>
              <w:spacing w:before="31" w:line="235" w:lineRule="auto"/>
              <w:ind w:left="57"/>
              <w:rPr>
                <w:sz w:val="16"/>
              </w:rPr>
            </w:pPr>
            <w:r w:rsidRPr="00ED1867">
              <w:rPr>
                <w:color w:val="231F20"/>
                <w:sz w:val="16"/>
                <w:lang w:val="en"/>
              </w:rPr>
              <w:t>Type of related notification</w:t>
            </w:r>
          </w:p>
        </w:tc>
        <w:tc>
          <w:tcPr>
            <w:tcW w:w="906" w:type="dxa"/>
            <w:vMerge w:val="restart"/>
          </w:tcPr>
          <w:p w14:paraId="7ADA0C57" w14:textId="77777777" w:rsidR="009D1ACE" w:rsidRPr="00ED1867" w:rsidRDefault="0009137D">
            <w:pPr>
              <w:pStyle w:val="TableParagraph"/>
              <w:spacing w:before="28"/>
              <w:ind w:left="12" w:right="15"/>
              <w:jc w:val="center"/>
              <w:rPr>
                <w:sz w:val="16"/>
              </w:rPr>
            </w:pPr>
            <w:r w:rsidRPr="00ED1867">
              <w:rPr>
                <w:color w:val="231F20"/>
                <w:sz w:val="16"/>
                <w:lang w:val="en"/>
              </w:rPr>
              <w:t>CO</w:t>
            </w:r>
          </w:p>
        </w:tc>
        <w:tc>
          <w:tcPr>
            <w:tcW w:w="1360" w:type="dxa"/>
            <w:vMerge w:val="restart"/>
          </w:tcPr>
          <w:p w14:paraId="1A18552D" w14:textId="77777777" w:rsidR="009D1ACE" w:rsidRPr="0009137D" w:rsidRDefault="0009137D">
            <w:pPr>
              <w:pStyle w:val="TableParagraph"/>
              <w:spacing w:before="31" w:line="235" w:lineRule="auto"/>
              <w:ind w:left="54" w:right="106"/>
              <w:rPr>
                <w:sz w:val="16"/>
                <w:lang w:val="en-US"/>
              </w:rPr>
            </w:pPr>
            <w:r w:rsidRPr="00ED1867">
              <w:rPr>
                <w:color w:val="231F20"/>
                <w:sz w:val="16"/>
                <w:lang w:val="en"/>
              </w:rPr>
              <w:t>To be filled in where the Bank of Russia was previously sent a notification related</w:t>
            </w:r>
          </w:p>
          <w:p w14:paraId="328864A8" w14:textId="77777777" w:rsidR="009D1ACE" w:rsidRPr="00ED1867" w:rsidRDefault="0009137D">
            <w:pPr>
              <w:pStyle w:val="TableParagraph"/>
              <w:ind w:left="54"/>
              <w:rPr>
                <w:sz w:val="16"/>
              </w:rPr>
            </w:pPr>
            <w:r w:rsidRPr="00ED1867">
              <w:rPr>
                <w:color w:val="231F20"/>
                <w:sz w:val="16"/>
                <w:lang w:val="en"/>
              </w:rPr>
              <w:t>to the current notification</w:t>
            </w:r>
          </w:p>
        </w:tc>
        <w:tc>
          <w:tcPr>
            <w:tcW w:w="1647" w:type="dxa"/>
          </w:tcPr>
          <w:p w14:paraId="358A5B8C" w14:textId="77777777" w:rsidR="009D1ACE" w:rsidRPr="00ED1867" w:rsidRDefault="0009137D">
            <w:pPr>
              <w:pStyle w:val="TableParagraph"/>
              <w:spacing w:before="31" w:line="235" w:lineRule="auto"/>
              <w:ind w:left="55" w:right="800"/>
              <w:rPr>
                <w:sz w:val="16"/>
              </w:rPr>
            </w:pPr>
            <w:r w:rsidRPr="0009137D">
              <w:rPr>
                <w:color w:val="231F20"/>
                <w:sz w:val="16"/>
              </w:rPr>
              <w:t>[</w:t>
            </w:r>
            <w:r w:rsidRPr="00ED1867">
              <w:rPr>
                <w:color w:val="231F20"/>
                <w:sz w:val="16"/>
                <w:lang w:val="en"/>
              </w:rPr>
              <w:t>NTF</w:t>
            </w:r>
            <w:r w:rsidRPr="0009137D">
              <w:rPr>
                <w:color w:val="231F20"/>
                <w:sz w:val="16"/>
              </w:rPr>
              <w:t>_</w:t>
            </w:r>
            <w:r w:rsidRPr="00ED1867">
              <w:rPr>
                <w:color w:val="231F20"/>
                <w:sz w:val="16"/>
                <w:lang w:val="en"/>
              </w:rPr>
              <w:t>OWC</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ISI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ORI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CA</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VLN</w:t>
            </w:r>
            <w:r w:rsidRPr="0009137D">
              <w:rPr>
                <w:color w:val="231F20"/>
                <w:sz w:val="16"/>
              </w:rPr>
              <w:t>]</w:t>
            </w:r>
          </w:p>
        </w:tc>
        <w:tc>
          <w:tcPr>
            <w:tcW w:w="1980" w:type="dxa"/>
          </w:tcPr>
          <w:p w14:paraId="17E6CD86" w14:textId="77777777" w:rsidR="009D1ACE" w:rsidRPr="00ED1867" w:rsidRDefault="0009137D">
            <w:pPr>
              <w:pStyle w:val="TableParagraph"/>
              <w:spacing w:before="28" w:line="194" w:lineRule="exact"/>
              <w:ind w:left="52"/>
              <w:rPr>
                <w:sz w:val="16"/>
              </w:rPr>
            </w:pPr>
            <w:r w:rsidRPr="00ED1867">
              <w:rPr>
                <w:color w:val="231F20"/>
                <w:sz w:val="16"/>
                <w:lang w:val="en"/>
              </w:rPr>
              <w:t>[NTF_OWC] - notification</w:t>
            </w:r>
          </w:p>
          <w:p w14:paraId="0C6741FC" w14:textId="77777777" w:rsidR="009D1ACE" w:rsidRPr="0009137D" w:rsidRDefault="0009137D">
            <w:pPr>
              <w:pStyle w:val="TableParagraph"/>
              <w:numPr>
                <w:ilvl w:val="0"/>
                <w:numId w:val="4"/>
              </w:numPr>
              <w:tabs>
                <w:tab w:val="left" w:pos="163"/>
              </w:tabs>
              <w:spacing w:before="1" w:line="235" w:lineRule="auto"/>
              <w:ind w:right="65" w:firstLine="0"/>
              <w:rPr>
                <w:sz w:val="16"/>
                <w:lang w:val="en-US"/>
              </w:rPr>
            </w:pPr>
            <w:r w:rsidRPr="00ED1867">
              <w:rPr>
                <w:color w:val="231F20"/>
                <w:sz w:val="16"/>
                <w:lang w:val="en"/>
              </w:rPr>
              <w:t>about identified cases and (or) attempts of funds transfers without consent of the client as well as identified cases</w:t>
            </w:r>
          </w:p>
          <w:p w14:paraId="705B0BC7" w14:textId="77777777" w:rsidR="009D1ACE" w:rsidRPr="0009137D" w:rsidRDefault="0009137D">
            <w:pPr>
              <w:pStyle w:val="TableParagraph"/>
              <w:spacing w:before="3" w:line="235" w:lineRule="auto"/>
              <w:ind w:left="52" w:right="66"/>
              <w:rPr>
                <w:sz w:val="16"/>
                <w:lang w:val="en-US"/>
              </w:rPr>
            </w:pPr>
            <w:r w:rsidRPr="00ED1867">
              <w:rPr>
                <w:color w:val="231F20"/>
                <w:sz w:val="16"/>
                <w:lang w:val="en"/>
              </w:rPr>
              <w:t>and (or) attempts of carrying out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w:t>
            </w:r>
          </w:p>
          <w:p w14:paraId="6FDFCA13" w14:textId="77777777" w:rsidR="009D1ACE" w:rsidRPr="0009137D" w:rsidRDefault="0009137D">
            <w:pPr>
              <w:pStyle w:val="TableParagraph"/>
              <w:numPr>
                <w:ilvl w:val="0"/>
                <w:numId w:val="4"/>
              </w:numPr>
              <w:tabs>
                <w:tab w:val="left" w:pos="163"/>
              </w:tabs>
              <w:spacing w:before="8" w:line="235" w:lineRule="auto"/>
              <w:ind w:right="131" w:firstLine="0"/>
              <w:rPr>
                <w:sz w:val="16"/>
                <w:lang w:val="en-US"/>
              </w:rPr>
            </w:pPr>
            <w:r w:rsidRPr="00ED1867">
              <w:rPr>
                <w:color w:val="231F20"/>
                <w:sz w:val="16"/>
                <w:lang w:val="en"/>
              </w:rPr>
              <w:t>about identification of an operational reliability incident or</w:t>
            </w:r>
          </w:p>
          <w:p w14:paraId="7758339C" w14:textId="77777777" w:rsidR="009D1ACE" w:rsidRPr="0009137D" w:rsidRDefault="0009137D">
            <w:pPr>
              <w:pStyle w:val="TableParagraph"/>
              <w:numPr>
                <w:ilvl w:val="0"/>
                <w:numId w:val="4"/>
              </w:numPr>
              <w:tabs>
                <w:tab w:val="left" w:pos="163"/>
              </w:tabs>
              <w:spacing w:before="1" w:line="235" w:lineRule="auto"/>
              <w:ind w:right="86" w:firstLine="0"/>
              <w:rPr>
                <w:sz w:val="16"/>
                <w:lang w:val="en-US"/>
              </w:rPr>
            </w:pPr>
            <w:r w:rsidRPr="00ED1867">
              <w:rPr>
                <w:color w:val="231F20"/>
                <w:sz w:val="16"/>
                <w:lang w:val="en"/>
              </w:rPr>
              <w:t>the findings of investigation of an operational reliability incident</w:t>
            </w:r>
          </w:p>
          <w:p w14:paraId="0DC0D97E" w14:textId="77777777" w:rsidR="009D1ACE" w:rsidRPr="00ED1867" w:rsidRDefault="0009137D">
            <w:pPr>
              <w:pStyle w:val="TableParagraph"/>
              <w:spacing w:line="192" w:lineRule="exact"/>
              <w:ind w:left="52"/>
              <w:rPr>
                <w:sz w:val="16"/>
              </w:rPr>
            </w:pPr>
            <w:r w:rsidRPr="00ED1867">
              <w:rPr>
                <w:color w:val="231F20"/>
                <w:sz w:val="16"/>
                <w:lang w:val="en"/>
              </w:rPr>
              <w:t>[NTF_CI] - notification</w:t>
            </w:r>
          </w:p>
          <w:p w14:paraId="3A6466F4" w14:textId="77777777" w:rsidR="009D1ACE" w:rsidRPr="0009137D" w:rsidRDefault="0009137D">
            <w:pPr>
              <w:pStyle w:val="TableParagraph"/>
              <w:numPr>
                <w:ilvl w:val="0"/>
                <w:numId w:val="4"/>
              </w:numPr>
              <w:tabs>
                <w:tab w:val="left" w:pos="163"/>
              </w:tabs>
              <w:spacing w:before="2" w:line="235" w:lineRule="auto"/>
              <w:ind w:right="135" w:firstLine="0"/>
              <w:rPr>
                <w:sz w:val="16"/>
                <w:lang w:val="en-US"/>
              </w:rPr>
            </w:pPr>
            <w:r w:rsidRPr="00ED1867">
              <w:rPr>
                <w:color w:val="231F20"/>
                <w:sz w:val="16"/>
                <w:lang w:val="en"/>
              </w:rPr>
              <w:t>about computer incidents [NTF_CA] - notification</w:t>
            </w:r>
          </w:p>
          <w:p w14:paraId="38CE709D" w14:textId="77777777" w:rsidR="009D1ACE" w:rsidRPr="0009137D" w:rsidRDefault="0009137D">
            <w:pPr>
              <w:pStyle w:val="TableParagraph"/>
              <w:numPr>
                <w:ilvl w:val="0"/>
                <w:numId w:val="4"/>
              </w:numPr>
              <w:tabs>
                <w:tab w:val="left" w:pos="163"/>
              </w:tabs>
              <w:spacing w:before="1" w:line="235" w:lineRule="auto"/>
              <w:ind w:right="329" w:firstLine="0"/>
              <w:rPr>
                <w:sz w:val="16"/>
                <w:lang w:val="en-US"/>
              </w:rPr>
            </w:pPr>
            <w:r w:rsidRPr="00ED1867">
              <w:rPr>
                <w:color w:val="231F20"/>
                <w:sz w:val="16"/>
                <w:lang w:val="en"/>
              </w:rPr>
              <w:t>about computer attacks [NTF_VLN] - notification</w:t>
            </w:r>
          </w:p>
          <w:p w14:paraId="62C305EF" w14:textId="77777777" w:rsidR="009D1ACE" w:rsidRPr="00ED1867" w:rsidRDefault="0009137D">
            <w:pPr>
              <w:pStyle w:val="TableParagraph"/>
              <w:numPr>
                <w:ilvl w:val="0"/>
                <w:numId w:val="4"/>
              </w:numPr>
              <w:tabs>
                <w:tab w:val="left" w:pos="163"/>
              </w:tabs>
              <w:spacing w:line="185" w:lineRule="exact"/>
              <w:ind w:left="162"/>
              <w:rPr>
                <w:sz w:val="16"/>
              </w:rPr>
            </w:pPr>
            <w:r w:rsidRPr="00ED1867">
              <w:rPr>
                <w:color w:val="231F20"/>
                <w:sz w:val="16"/>
                <w:lang w:val="en"/>
              </w:rPr>
              <w:t>about identified vulnerabilities</w:t>
            </w:r>
          </w:p>
        </w:tc>
      </w:tr>
      <w:tr w:rsidR="00831436" w14:paraId="2F79912B" w14:textId="77777777">
        <w:trPr>
          <w:trHeight w:val="1194"/>
        </w:trPr>
        <w:tc>
          <w:tcPr>
            <w:tcW w:w="796" w:type="dxa"/>
          </w:tcPr>
          <w:p w14:paraId="7769C8B5" w14:textId="77777777" w:rsidR="009D1ACE" w:rsidRPr="00ED1867" w:rsidRDefault="0009137D">
            <w:pPr>
              <w:pStyle w:val="TableParagraph"/>
              <w:spacing w:before="28"/>
              <w:ind w:left="295" w:right="293"/>
              <w:jc w:val="center"/>
              <w:rPr>
                <w:sz w:val="16"/>
              </w:rPr>
            </w:pPr>
            <w:r w:rsidRPr="00ED1867">
              <w:rPr>
                <w:color w:val="231F20"/>
                <w:sz w:val="16"/>
                <w:lang w:val="en"/>
              </w:rPr>
              <w:t>36</w:t>
            </w:r>
          </w:p>
        </w:tc>
        <w:tc>
          <w:tcPr>
            <w:tcW w:w="1244" w:type="dxa"/>
            <w:vMerge/>
            <w:tcBorders>
              <w:top w:val="nil"/>
            </w:tcBorders>
          </w:tcPr>
          <w:p w14:paraId="3045D273" w14:textId="77777777" w:rsidR="009D1ACE" w:rsidRPr="00ED1867" w:rsidRDefault="009D1ACE">
            <w:pPr>
              <w:rPr>
                <w:sz w:val="2"/>
                <w:szCs w:val="2"/>
              </w:rPr>
            </w:pPr>
          </w:p>
        </w:tc>
        <w:tc>
          <w:tcPr>
            <w:tcW w:w="1705" w:type="dxa"/>
          </w:tcPr>
          <w:p w14:paraId="01A741A6" w14:textId="77777777" w:rsidR="009D1ACE" w:rsidRPr="0009137D" w:rsidRDefault="0009137D">
            <w:pPr>
              <w:pStyle w:val="TableParagraph"/>
              <w:spacing w:before="31" w:line="235" w:lineRule="auto"/>
              <w:ind w:left="57"/>
              <w:rPr>
                <w:sz w:val="16"/>
                <w:lang w:val="en-US"/>
              </w:rPr>
            </w:pPr>
            <w:r w:rsidRPr="00ED1867">
              <w:rPr>
                <w:color w:val="231F20"/>
                <w:sz w:val="16"/>
                <w:lang w:val="en"/>
              </w:rPr>
              <w:t>Type of relation to other notifications</w:t>
            </w:r>
          </w:p>
        </w:tc>
        <w:tc>
          <w:tcPr>
            <w:tcW w:w="906" w:type="dxa"/>
            <w:vMerge/>
            <w:tcBorders>
              <w:top w:val="nil"/>
            </w:tcBorders>
          </w:tcPr>
          <w:p w14:paraId="088E35CE" w14:textId="77777777" w:rsidR="009D1ACE" w:rsidRPr="0009137D" w:rsidRDefault="009D1ACE">
            <w:pPr>
              <w:rPr>
                <w:sz w:val="2"/>
                <w:szCs w:val="2"/>
                <w:lang w:val="en-US"/>
              </w:rPr>
            </w:pPr>
          </w:p>
        </w:tc>
        <w:tc>
          <w:tcPr>
            <w:tcW w:w="1360" w:type="dxa"/>
            <w:vMerge/>
            <w:tcBorders>
              <w:top w:val="nil"/>
            </w:tcBorders>
          </w:tcPr>
          <w:p w14:paraId="52B2D1AA" w14:textId="77777777" w:rsidR="009D1ACE" w:rsidRPr="0009137D" w:rsidRDefault="009D1ACE">
            <w:pPr>
              <w:rPr>
                <w:sz w:val="2"/>
                <w:szCs w:val="2"/>
                <w:lang w:val="en-US"/>
              </w:rPr>
            </w:pPr>
          </w:p>
        </w:tc>
        <w:tc>
          <w:tcPr>
            <w:tcW w:w="1647" w:type="dxa"/>
          </w:tcPr>
          <w:p w14:paraId="31224415" w14:textId="77777777" w:rsidR="009D1ACE" w:rsidRPr="0009137D" w:rsidRDefault="0009137D">
            <w:pPr>
              <w:pStyle w:val="TableParagraph"/>
              <w:spacing w:before="31" w:line="235" w:lineRule="auto"/>
              <w:ind w:left="55" w:right="296"/>
              <w:rPr>
                <w:sz w:val="16"/>
                <w:lang w:val="en-US"/>
              </w:rPr>
            </w:pPr>
            <w:r w:rsidRPr="00ED1867">
              <w:rPr>
                <w:color w:val="231F20"/>
                <w:sz w:val="16"/>
                <w:lang w:val="en"/>
              </w:rPr>
              <w:t>[Preceding event]</w:t>
            </w:r>
          </w:p>
          <w:p w14:paraId="0A9AA935" w14:textId="77777777" w:rsidR="009D1ACE" w:rsidRPr="0009137D" w:rsidRDefault="0009137D">
            <w:pPr>
              <w:pStyle w:val="TableParagraph"/>
              <w:spacing w:before="1" w:line="235" w:lineRule="auto"/>
              <w:ind w:left="55"/>
              <w:rPr>
                <w:sz w:val="16"/>
                <w:lang w:val="en-US"/>
              </w:rPr>
            </w:pPr>
            <w:r w:rsidRPr="00ED1867">
              <w:rPr>
                <w:color w:val="231F20"/>
                <w:sz w:val="16"/>
                <w:lang w:val="en"/>
              </w:rPr>
              <w:t>[Subsidiary event] [Related event] [Specification of information</w:t>
            </w:r>
          </w:p>
          <w:p w14:paraId="6A5A05FB" w14:textId="77777777" w:rsidR="009D1ACE" w:rsidRPr="00ED1867" w:rsidRDefault="0009137D">
            <w:pPr>
              <w:pStyle w:val="TableParagraph"/>
              <w:spacing w:line="185" w:lineRule="exact"/>
              <w:ind w:left="55"/>
              <w:rPr>
                <w:sz w:val="16"/>
              </w:rPr>
            </w:pPr>
            <w:r w:rsidRPr="00ED1867">
              <w:rPr>
                <w:color w:val="231F20"/>
                <w:sz w:val="16"/>
                <w:lang w:val="en"/>
              </w:rPr>
              <w:t>about event]</w:t>
            </w:r>
          </w:p>
        </w:tc>
        <w:tc>
          <w:tcPr>
            <w:tcW w:w="1980" w:type="dxa"/>
          </w:tcPr>
          <w:p w14:paraId="1AA46313" w14:textId="77777777" w:rsidR="009D1ACE" w:rsidRPr="00ED1867" w:rsidRDefault="0009137D">
            <w:pPr>
              <w:pStyle w:val="TableParagraph"/>
              <w:spacing w:before="28"/>
              <w:ind w:right="2"/>
              <w:jc w:val="center"/>
              <w:rPr>
                <w:sz w:val="16"/>
              </w:rPr>
            </w:pPr>
            <w:r w:rsidRPr="00ED1867">
              <w:rPr>
                <w:color w:val="231F20"/>
                <w:sz w:val="16"/>
                <w:lang w:val="en"/>
              </w:rPr>
              <w:t>-</w:t>
            </w:r>
          </w:p>
        </w:tc>
      </w:tr>
      <w:tr w:rsidR="00831436" w:rsidRPr="00542559" w14:paraId="3ECE673B" w14:textId="77777777">
        <w:trPr>
          <w:trHeight w:val="1002"/>
        </w:trPr>
        <w:tc>
          <w:tcPr>
            <w:tcW w:w="796" w:type="dxa"/>
          </w:tcPr>
          <w:p w14:paraId="65C2DA1D" w14:textId="77777777" w:rsidR="009D1ACE" w:rsidRPr="00ED1867" w:rsidRDefault="0009137D">
            <w:pPr>
              <w:pStyle w:val="TableParagraph"/>
              <w:spacing w:before="28"/>
              <w:ind w:left="295" w:right="293"/>
              <w:jc w:val="center"/>
              <w:rPr>
                <w:sz w:val="16"/>
              </w:rPr>
            </w:pPr>
            <w:r w:rsidRPr="00ED1867">
              <w:rPr>
                <w:color w:val="231F20"/>
                <w:sz w:val="16"/>
                <w:lang w:val="en"/>
              </w:rPr>
              <w:t>37</w:t>
            </w:r>
          </w:p>
        </w:tc>
        <w:tc>
          <w:tcPr>
            <w:tcW w:w="1244" w:type="dxa"/>
            <w:vMerge/>
            <w:tcBorders>
              <w:top w:val="nil"/>
            </w:tcBorders>
          </w:tcPr>
          <w:p w14:paraId="7F366CEA" w14:textId="77777777" w:rsidR="009D1ACE" w:rsidRPr="00ED1867" w:rsidRDefault="009D1ACE">
            <w:pPr>
              <w:rPr>
                <w:sz w:val="2"/>
                <w:szCs w:val="2"/>
              </w:rPr>
            </w:pPr>
          </w:p>
        </w:tc>
        <w:tc>
          <w:tcPr>
            <w:tcW w:w="1705" w:type="dxa"/>
          </w:tcPr>
          <w:p w14:paraId="65FD39CD" w14:textId="77777777" w:rsidR="009D1ACE" w:rsidRPr="00ED1867" w:rsidRDefault="0009137D">
            <w:pPr>
              <w:pStyle w:val="TableParagraph"/>
              <w:spacing w:before="31" w:line="235" w:lineRule="auto"/>
              <w:ind w:left="57"/>
              <w:rPr>
                <w:sz w:val="16"/>
              </w:rPr>
            </w:pPr>
            <w:r w:rsidRPr="00ED1867">
              <w:rPr>
                <w:color w:val="231F20"/>
                <w:sz w:val="16"/>
                <w:lang w:val="en"/>
              </w:rPr>
              <w:t>Registration number of notification</w:t>
            </w:r>
          </w:p>
        </w:tc>
        <w:tc>
          <w:tcPr>
            <w:tcW w:w="906" w:type="dxa"/>
            <w:vMerge/>
            <w:tcBorders>
              <w:top w:val="nil"/>
            </w:tcBorders>
          </w:tcPr>
          <w:p w14:paraId="3E9F63C9" w14:textId="77777777" w:rsidR="009D1ACE" w:rsidRPr="00ED1867" w:rsidRDefault="009D1ACE">
            <w:pPr>
              <w:rPr>
                <w:sz w:val="2"/>
                <w:szCs w:val="2"/>
              </w:rPr>
            </w:pPr>
          </w:p>
        </w:tc>
        <w:tc>
          <w:tcPr>
            <w:tcW w:w="1360" w:type="dxa"/>
            <w:vMerge/>
            <w:tcBorders>
              <w:top w:val="nil"/>
            </w:tcBorders>
          </w:tcPr>
          <w:p w14:paraId="03C3E898" w14:textId="77777777" w:rsidR="009D1ACE" w:rsidRPr="00ED1867" w:rsidRDefault="009D1ACE">
            <w:pPr>
              <w:rPr>
                <w:sz w:val="2"/>
                <w:szCs w:val="2"/>
              </w:rPr>
            </w:pPr>
          </w:p>
        </w:tc>
        <w:tc>
          <w:tcPr>
            <w:tcW w:w="1647" w:type="dxa"/>
          </w:tcPr>
          <w:p w14:paraId="0DBEC924" w14:textId="77777777" w:rsidR="009D1ACE" w:rsidRPr="0009137D" w:rsidRDefault="0009137D">
            <w:pPr>
              <w:pStyle w:val="TableParagraph"/>
              <w:spacing w:before="31" w:line="235" w:lineRule="auto"/>
              <w:ind w:left="55"/>
              <w:rPr>
                <w:sz w:val="16"/>
                <w:lang w:val="en-US"/>
              </w:rPr>
            </w:pPr>
            <w:r w:rsidRPr="00ED1867">
              <w:rPr>
                <w:color w:val="231F20"/>
                <w:sz w:val="16"/>
                <w:lang w:val="en"/>
              </w:rPr>
              <w:t>In accordance with AIPS FinTsERT format</w:t>
            </w:r>
          </w:p>
        </w:tc>
        <w:tc>
          <w:tcPr>
            <w:tcW w:w="1980" w:type="dxa"/>
          </w:tcPr>
          <w:p w14:paraId="6B372D36" w14:textId="77777777" w:rsidR="009D1ACE" w:rsidRPr="0009137D" w:rsidRDefault="0009137D">
            <w:pPr>
              <w:pStyle w:val="TableParagraph"/>
              <w:spacing w:before="27" w:line="192" w:lineRule="exact"/>
              <w:ind w:left="52" w:right="90"/>
              <w:rPr>
                <w:sz w:val="16"/>
                <w:lang w:val="en-US"/>
              </w:rPr>
            </w:pPr>
            <w:r w:rsidRPr="00ED1867">
              <w:rPr>
                <w:color w:val="231F20"/>
                <w:sz w:val="16"/>
                <w:lang w:val="en"/>
              </w:rPr>
              <w:t>Identifier of notification or response to the request previously sent to FinTsERT by an information exchange participant</w:t>
            </w:r>
          </w:p>
        </w:tc>
      </w:tr>
      <w:tr w:rsidR="00831436" w:rsidRPr="00542559" w14:paraId="3FDED311" w14:textId="77777777">
        <w:trPr>
          <w:trHeight w:val="1194"/>
        </w:trPr>
        <w:tc>
          <w:tcPr>
            <w:tcW w:w="796" w:type="dxa"/>
          </w:tcPr>
          <w:p w14:paraId="0F5B0A98" w14:textId="77777777" w:rsidR="009D1ACE" w:rsidRPr="00ED1867" w:rsidRDefault="0009137D">
            <w:pPr>
              <w:pStyle w:val="TableParagraph"/>
              <w:spacing w:before="28"/>
              <w:ind w:left="295" w:right="293"/>
              <w:jc w:val="center"/>
              <w:rPr>
                <w:sz w:val="16"/>
              </w:rPr>
            </w:pPr>
            <w:r w:rsidRPr="00ED1867">
              <w:rPr>
                <w:color w:val="231F20"/>
                <w:sz w:val="16"/>
                <w:lang w:val="en"/>
              </w:rPr>
              <w:t>38</w:t>
            </w:r>
          </w:p>
        </w:tc>
        <w:tc>
          <w:tcPr>
            <w:tcW w:w="1244" w:type="dxa"/>
          </w:tcPr>
          <w:p w14:paraId="32B219A0" w14:textId="77777777" w:rsidR="009D1ACE" w:rsidRPr="00ED1867" w:rsidRDefault="0009137D">
            <w:pPr>
              <w:pStyle w:val="TableParagraph"/>
              <w:spacing w:before="31" w:line="235" w:lineRule="auto"/>
              <w:ind w:left="54" w:right="-68"/>
              <w:rPr>
                <w:sz w:val="16"/>
              </w:rPr>
            </w:pPr>
            <w:r w:rsidRPr="00ED1867">
              <w:rPr>
                <w:color w:val="231F20"/>
                <w:sz w:val="16"/>
                <w:lang w:val="en"/>
              </w:rPr>
              <w:t>Restrictive TLP marker</w:t>
            </w:r>
          </w:p>
        </w:tc>
        <w:tc>
          <w:tcPr>
            <w:tcW w:w="1705" w:type="dxa"/>
          </w:tcPr>
          <w:p w14:paraId="758DCFA3" w14:textId="77777777" w:rsidR="009D1ACE" w:rsidRPr="0009137D" w:rsidRDefault="0009137D">
            <w:pPr>
              <w:pStyle w:val="TableParagraph"/>
              <w:spacing w:before="31" w:line="235" w:lineRule="auto"/>
              <w:ind w:left="57"/>
              <w:rPr>
                <w:sz w:val="16"/>
                <w:lang w:val="en-US"/>
              </w:rPr>
            </w:pPr>
            <w:r w:rsidRPr="00ED1867">
              <w:rPr>
                <w:color w:val="231F20"/>
                <w:sz w:val="16"/>
                <w:lang w:val="en"/>
              </w:rPr>
              <w:t>Restrictive marker for distribution of information from the given notification</w:t>
            </w:r>
          </w:p>
        </w:tc>
        <w:tc>
          <w:tcPr>
            <w:tcW w:w="906" w:type="dxa"/>
          </w:tcPr>
          <w:p w14:paraId="5C63891D" w14:textId="77777777" w:rsidR="009D1ACE" w:rsidRPr="00ED1867" w:rsidRDefault="0009137D">
            <w:pPr>
              <w:pStyle w:val="TableParagraph"/>
              <w:spacing w:before="28"/>
              <w:jc w:val="center"/>
              <w:rPr>
                <w:sz w:val="16"/>
              </w:rPr>
            </w:pPr>
            <w:r w:rsidRPr="00ED1867">
              <w:rPr>
                <w:color w:val="231F20"/>
                <w:sz w:val="16"/>
                <w:lang w:val="en"/>
              </w:rPr>
              <w:t>N</w:t>
            </w:r>
          </w:p>
        </w:tc>
        <w:tc>
          <w:tcPr>
            <w:tcW w:w="1360" w:type="dxa"/>
          </w:tcPr>
          <w:p w14:paraId="719002C3"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7" w:type="dxa"/>
          </w:tcPr>
          <w:p w14:paraId="3CC6DBE4" w14:textId="77777777" w:rsidR="009D1ACE" w:rsidRPr="0009137D" w:rsidRDefault="0009137D">
            <w:pPr>
              <w:pStyle w:val="TableParagraph"/>
              <w:spacing w:before="31" w:line="235" w:lineRule="auto"/>
              <w:ind w:left="55" w:right="800"/>
              <w:jc w:val="both"/>
              <w:rPr>
                <w:sz w:val="16"/>
                <w:lang w:val="en-US"/>
              </w:rPr>
            </w:pPr>
            <w:r w:rsidRPr="00ED1867">
              <w:rPr>
                <w:color w:val="231F20"/>
                <w:sz w:val="16"/>
                <w:lang w:val="en"/>
              </w:rPr>
              <w:t>[TLP: WHITE] [TLP: GREEN] [TLP: AMBER] [TLP: RED]</w:t>
            </w:r>
          </w:p>
        </w:tc>
        <w:tc>
          <w:tcPr>
            <w:tcW w:w="1980" w:type="dxa"/>
          </w:tcPr>
          <w:p w14:paraId="33EE86C8" w14:textId="77777777" w:rsidR="009D1ACE" w:rsidRPr="0009137D" w:rsidRDefault="0009137D">
            <w:pPr>
              <w:pStyle w:val="TableParagraph"/>
              <w:spacing w:before="31" w:line="235" w:lineRule="auto"/>
              <w:ind w:left="52"/>
              <w:rPr>
                <w:sz w:val="16"/>
                <w:lang w:val="en-US"/>
              </w:rPr>
            </w:pPr>
            <w:r w:rsidRPr="00ED1867">
              <w:rPr>
                <w:color w:val="231F20"/>
                <w:sz w:val="16"/>
                <w:lang w:val="en"/>
              </w:rPr>
              <w:t>In accordance with designations accepted in TLP protocol.</w:t>
            </w:r>
          </w:p>
          <w:p w14:paraId="60B56F09" w14:textId="77777777" w:rsidR="009D1ACE" w:rsidRPr="0009137D" w:rsidRDefault="009D1ACE">
            <w:pPr>
              <w:pStyle w:val="TableParagraph"/>
              <w:spacing w:before="5"/>
              <w:rPr>
                <w:rFonts w:ascii="Times New Roman"/>
                <w:sz w:val="16"/>
                <w:lang w:val="en-US"/>
              </w:rPr>
            </w:pPr>
          </w:p>
          <w:p w14:paraId="2B7197F1" w14:textId="77777777" w:rsidR="009D1ACE" w:rsidRPr="0009137D" w:rsidRDefault="0009137D">
            <w:pPr>
              <w:pStyle w:val="TableParagraph"/>
              <w:spacing w:line="192" w:lineRule="exact"/>
              <w:ind w:left="52"/>
              <w:rPr>
                <w:sz w:val="16"/>
                <w:lang w:val="en-US"/>
              </w:rPr>
            </w:pPr>
            <w:r w:rsidRPr="00ED1867">
              <w:rPr>
                <w:color w:val="231F20"/>
                <w:sz w:val="16"/>
                <w:lang w:val="en"/>
              </w:rPr>
              <w:t>Default value [TLP: GREEN], unless otherwise specified</w:t>
            </w:r>
          </w:p>
        </w:tc>
      </w:tr>
      <w:tr w:rsidR="00831436" w14:paraId="36B9897F" w14:textId="77777777">
        <w:trPr>
          <w:trHeight w:val="1002"/>
        </w:trPr>
        <w:tc>
          <w:tcPr>
            <w:tcW w:w="796" w:type="dxa"/>
          </w:tcPr>
          <w:p w14:paraId="6253F6D6" w14:textId="77777777" w:rsidR="009D1ACE" w:rsidRPr="00ED1867" w:rsidRDefault="0009137D">
            <w:pPr>
              <w:pStyle w:val="TableParagraph"/>
              <w:spacing w:before="28"/>
              <w:ind w:left="295" w:right="293"/>
              <w:jc w:val="center"/>
              <w:rPr>
                <w:sz w:val="16"/>
              </w:rPr>
            </w:pPr>
            <w:r w:rsidRPr="00ED1867">
              <w:rPr>
                <w:color w:val="231F20"/>
                <w:sz w:val="16"/>
                <w:lang w:val="en"/>
              </w:rPr>
              <w:t>39</w:t>
            </w:r>
          </w:p>
        </w:tc>
        <w:tc>
          <w:tcPr>
            <w:tcW w:w="1244" w:type="dxa"/>
          </w:tcPr>
          <w:p w14:paraId="4A314A68" w14:textId="77777777" w:rsidR="009D1ACE" w:rsidRPr="00ED1867" w:rsidRDefault="0009137D">
            <w:pPr>
              <w:pStyle w:val="TableParagraph"/>
              <w:spacing w:before="31" w:line="235" w:lineRule="auto"/>
              <w:ind w:left="54" w:right="89"/>
              <w:rPr>
                <w:sz w:val="16"/>
              </w:rPr>
            </w:pPr>
            <w:r w:rsidRPr="00ED1867">
              <w:rPr>
                <w:color w:val="231F20"/>
                <w:sz w:val="16"/>
                <w:lang w:val="en"/>
              </w:rPr>
              <w:t>Necessity of FinTsERT involvement</w:t>
            </w:r>
          </w:p>
        </w:tc>
        <w:tc>
          <w:tcPr>
            <w:tcW w:w="1705" w:type="dxa"/>
          </w:tcPr>
          <w:p w14:paraId="60004960" w14:textId="77777777" w:rsidR="009D1ACE" w:rsidRPr="0009137D" w:rsidRDefault="0009137D">
            <w:pPr>
              <w:pStyle w:val="TableParagraph"/>
              <w:spacing w:before="27" w:line="192" w:lineRule="exact"/>
              <w:ind w:left="57" w:right="116"/>
              <w:rPr>
                <w:sz w:val="16"/>
                <w:lang w:val="en-US"/>
              </w:rPr>
            </w:pPr>
            <w:r w:rsidRPr="00ED1867">
              <w:rPr>
                <w:color w:val="231F20"/>
                <w:sz w:val="16"/>
                <w:lang w:val="en"/>
              </w:rPr>
              <w:t>Necessity of FinTsERT involvement to rectify the consequences of the computer incident</w:t>
            </w:r>
          </w:p>
        </w:tc>
        <w:tc>
          <w:tcPr>
            <w:tcW w:w="906" w:type="dxa"/>
          </w:tcPr>
          <w:p w14:paraId="060BE0AA" w14:textId="77777777" w:rsidR="009D1ACE" w:rsidRPr="00ED1867" w:rsidRDefault="0009137D">
            <w:pPr>
              <w:pStyle w:val="TableParagraph"/>
              <w:spacing w:before="28"/>
              <w:ind w:left="12" w:right="15"/>
              <w:jc w:val="center"/>
              <w:rPr>
                <w:sz w:val="16"/>
              </w:rPr>
            </w:pPr>
            <w:r w:rsidRPr="00ED1867">
              <w:rPr>
                <w:color w:val="231F20"/>
                <w:sz w:val="16"/>
                <w:lang w:val="en"/>
              </w:rPr>
              <w:t>CO</w:t>
            </w:r>
          </w:p>
        </w:tc>
        <w:tc>
          <w:tcPr>
            <w:tcW w:w="1360" w:type="dxa"/>
          </w:tcPr>
          <w:p w14:paraId="10B685BE" w14:textId="77777777" w:rsidR="009D1ACE" w:rsidRPr="00ED1867" w:rsidRDefault="0009137D">
            <w:pPr>
              <w:pStyle w:val="TableParagraph"/>
              <w:spacing w:before="28"/>
              <w:ind w:right="20"/>
              <w:jc w:val="center"/>
              <w:rPr>
                <w:sz w:val="16"/>
              </w:rPr>
            </w:pPr>
            <w:r w:rsidRPr="00ED1867">
              <w:rPr>
                <w:color w:val="231F20"/>
                <w:sz w:val="16"/>
                <w:lang w:val="en"/>
              </w:rPr>
              <w:t>Where necessary</w:t>
            </w:r>
          </w:p>
        </w:tc>
        <w:tc>
          <w:tcPr>
            <w:tcW w:w="1647" w:type="dxa"/>
          </w:tcPr>
          <w:p w14:paraId="45359567" w14:textId="77777777" w:rsidR="009D1ACE" w:rsidRPr="00ED1867" w:rsidRDefault="0009137D">
            <w:pPr>
              <w:pStyle w:val="TableParagraph"/>
              <w:spacing w:before="28"/>
              <w:ind w:left="55"/>
              <w:rPr>
                <w:sz w:val="16"/>
              </w:rPr>
            </w:pPr>
            <w:r w:rsidRPr="00ED1867">
              <w:rPr>
                <w:color w:val="231F20"/>
                <w:sz w:val="16"/>
                <w:lang w:val="en"/>
              </w:rPr>
              <w:t>[Yes]</w:t>
            </w:r>
          </w:p>
        </w:tc>
        <w:tc>
          <w:tcPr>
            <w:tcW w:w="1980" w:type="dxa"/>
          </w:tcPr>
          <w:p w14:paraId="33B15FEB" w14:textId="77777777" w:rsidR="009D1ACE" w:rsidRPr="00ED1867" w:rsidRDefault="0009137D">
            <w:pPr>
              <w:pStyle w:val="TableParagraph"/>
              <w:spacing w:before="28"/>
              <w:ind w:right="2"/>
              <w:jc w:val="center"/>
              <w:rPr>
                <w:sz w:val="16"/>
              </w:rPr>
            </w:pPr>
            <w:r w:rsidRPr="00ED1867">
              <w:rPr>
                <w:color w:val="231F20"/>
                <w:sz w:val="16"/>
                <w:lang w:val="en"/>
              </w:rPr>
              <w:t>-</w:t>
            </w:r>
          </w:p>
        </w:tc>
      </w:tr>
    </w:tbl>
    <w:p w14:paraId="06DC9FC9" w14:textId="77777777" w:rsidR="009D1ACE" w:rsidRPr="0009137D" w:rsidRDefault="0009137D">
      <w:pPr>
        <w:spacing w:before="166" w:line="235" w:lineRule="auto"/>
        <w:ind w:left="173" w:right="344"/>
        <w:rPr>
          <w:b/>
          <w:sz w:val="20"/>
          <w:lang w:val="en-US"/>
        </w:rPr>
      </w:pPr>
      <w:bookmarkStart w:id="88" w:name="_bookmark52"/>
      <w:bookmarkEnd w:id="88"/>
      <w:r w:rsidRPr="00ED1867">
        <w:rPr>
          <w:b/>
          <w:color w:val="231F20"/>
          <w:sz w:val="20"/>
          <w:lang w:val="en"/>
        </w:rPr>
        <w:t>Data provision form NTF_CI_Without_attack - Form of provision of data about a computer incident not related to computer attack</w:t>
      </w:r>
    </w:p>
    <w:p w14:paraId="58EAA2E8"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31755659" w14:textId="77777777">
        <w:trPr>
          <w:trHeight w:val="618"/>
        </w:trPr>
        <w:tc>
          <w:tcPr>
            <w:tcW w:w="794" w:type="dxa"/>
          </w:tcPr>
          <w:p w14:paraId="3C7883A9"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765FBB04"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51967360"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13D50B82"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6F2747B3"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50F69730"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1F12DB57"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14:paraId="20758CFD" w14:textId="77777777">
        <w:trPr>
          <w:trHeight w:val="234"/>
        </w:trPr>
        <w:tc>
          <w:tcPr>
            <w:tcW w:w="794" w:type="dxa"/>
          </w:tcPr>
          <w:p w14:paraId="7D7E6194" w14:textId="77777777" w:rsidR="009D1ACE" w:rsidRPr="00ED1867" w:rsidRDefault="0009137D">
            <w:pPr>
              <w:pStyle w:val="TableParagraph"/>
              <w:spacing w:before="28" w:line="187" w:lineRule="exact"/>
              <w:ind w:left="4"/>
              <w:jc w:val="center"/>
              <w:rPr>
                <w:sz w:val="16"/>
              </w:rPr>
            </w:pPr>
            <w:r w:rsidRPr="00ED1867">
              <w:rPr>
                <w:color w:val="231F20"/>
                <w:sz w:val="16"/>
                <w:lang w:val="en"/>
              </w:rPr>
              <w:t>1</w:t>
            </w:r>
          </w:p>
        </w:tc>
        <w:tc>
          <w:tcPr>
            <w:tcW w:w="1248" w:type="dxa"/>
          </w:tcPr>
          <w:p w14:paraId="74727561" w14:textId="77777777" w:rsidR="009D1ACE" w:rsidRPr="00ED1867" w:rsidRDefault="0009137D">
            <w:pPr>
              <w:pStyle w:val="TableParagraph"/>
              <w:spacing w:before="28" w:line="187" w:lineRule="exact"/>
              <w:ind w:left="56"/>
              <w:rPr>
                <w:sz w:val="16"/>
              </w:rPr>
            </w:pPr>
            <w:r w:rsidRPr="00ED1867">
              <w:rPr>
                <w:color w:val="231F20"/>
                <w:sz w:val="16"/>
                <w:lang w:val="en"/>
              </w:rPr>
              <w:t>Type of notification</w:t>
            </w:r>
          </w:p>
        </w:tc>
        <w:tc>
          <w:tcPr>
            <w:tcW w:w="1702" w:type="dxa"/>
          </w:tcPr>
          <w:p w14:paraId="660E0BF0" w14:textId="77777777" w:rsidR="009D1ACE" w:rsidRPr="00ED1867" w:rsidRDefault="0009137D">
            <w:pPr>
              <w:pStyle w:val="TableParagraph"/>
              <w:spacing w:before="28" w:line="187" w:lineRule="exact"/>
              <w:ind w:left="55"/>
              <w:rPr>
                <w:sz w:val="16"/>
              </w:rPr>
            </w:pPr>
            <w:r w:rsidRPr="00ED1867">
              <w:rPr>
                <w:color w:val="231F20"/>
                <w:sz w:val="16"/>
                <w:lang w:val="en"/>
              </w:rPr>
              <w:t>Type of notification</w:t>
            </w:r>
          </w:p>
        </w:tc>
        <w:tc>
          <w:tcPr>
            <w:tcW w:w="908" w:type="dxa"/>
          </w:tcPr>
          <w:p w14:paraId="43ECE036"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71625247" w14:textId="77777777" w:rsidR="009D1ACE" w:rsidRPr="00ED1867" w:rsidRDefault="0009137D">
            <w:pPr>
              <w:pStyle w:val="TableParagraph"/>
              <w:spacing w:before="28" w:line="187" w:lineRule="exact"/>
              <w:jc w:val="center"/>
              <w:rPr>
                <w:sz w:val="16"/>
              </w:rPr>
            </w:pPr>
            <w:r w:rsidRPr="00ED1867">
              <w:rPr>
                <w:color w:val="231F20"/>
                <w:sz w:val="16"/>
                <w:lang w:val="en"/>
              </w:rPr>
              <w:t>-</w:t>
            </w:r>
          </w:p>
        </w:tc>
        <w:tc>
          <w:tcPr>
            <w:tcW w:w="1645" w:type="dxa"/>
          </w:tcPr>
          <w:p w14:paraId="63FB65C0" w14:textId="77777777" w:rsidR="009D1ACE" w:rsidRPr="00ED1867" w:rsidRDefault="0009137D">
            <w:pPr>
              <w:pStyle w:val="TableParagraph"/>
              <w:spacing w:before="28" w:line="187" w:lineRule="exact"/>
              <w:ind w:left="52"/>
              <w:rPr>
                <w:sz w:val="16"/>
              </w:rPr>
            </w:pPr>
            <w:r w:rsidRPr="00ED1867">
              <w:rPr>
                <w:color w:val="231F20"/>
                <w:sz w:val="16"/>
                <w:lang w:val="en"/>
              </w:rPr>
              <w:t>[NTF_CI_Without_attack]</w:t>
            </w:r>
          </w:p>
        </w:tc>
        <w:tc>
          <w:tcPr>
            <w:tcW w:w="1980" w:type="dxa"/>
          </w:tcPr>
          <w:p w14:paraId="3E7B6F9C" w14:textId="77777777" w:rsidR="009D1ACE" w:rsidRPr="00ED1867" w:rsidRDefault="0009137D">
            <w:pPr>
              <w:pStyle w:val="TableParagraph"/>
              <w:spacing w:before="28" w:line="187" w:lineRule="exact"/>
              <w:ind w:left="51"/>
              <w:rPr>
                <w:sz w:val="16"/>
              </w:rPr>
            </w:pPr>
            <w:r w:rsidRPr="00ED1867">
              <w:rPr>
                <w:color w:val="231F20"/>
                <w:sz w:val="16"/>
                <w:lang w:val="en"/>
              </w:rPr>
              <w:t>Pre-filled field</w:t>
            </w:r>
          </w:p>
        </w:tc>
      </w:tr>
    </w:tbl>
    <w:p w14:paraId="58AE8D2A" w14:textId="77777777" w:rsidR="009D1ACE" w:rsidRPr="00ED1867" w:rsidRDefault="009D1ACE">
      <w:pPr>
        <w:spacing w:line="187" w:lineRule="exact"/>
        <w:rPr>
          <w:sz w:val="16"/>
        </w:rPr>
        <w:sectPr w:rsidR="009D1ACE" w:rsidRPr="00ED1867">
          <w:pgSz w:w="11910" w:h="16840"/>
          <w:pgMar w:top="1260" w:right="1000" w:bottom="280" w:left="1020" w:header="900" w:footer="0" w:gutter="0"/>
          <w:cols w:space="720"/>
        </w:sectPr>
      </w:pPr>
    </w:p>
    <w:p w14:paraId="3B6A7A7F" w14:textId="77777777" w:rsidR="009D1ACE" w:rsidRPr="00ED1867" w:rsidRDefault="009D1ACE">
      <w:pPr>
        <w:pStyle w:val="a3"/>
        <w:spacing w:before="9"/>
        <w:rPr>
          <w:rFonts w:ascii="Times New Roman"/>
          <w:sz w:val="2"/>
        </w:rPr>
      </w:pPr>
    </w:p>
    <w:p w14:paraId="7EEA25BC"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BDE1A70" wp14:editId="72A92B74">
                <wp:extent cx="6120130" cy="3175"/>
                <wp:effectExtent l="0" t="0" r="0" b="0"/>
                <wp:docPr id="1653" name="Group 150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54" name="Line 1502"/>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55" name="Line 1503"/>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56" name="Line 1504"/>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01" o:spid="_x0000_i2415" style="width:481.9pt;height:0.25pt;mso-position-horizontal-relative:char;mso-position-vertical-relative:line" coordsize="9638,5">
                <v:line id="Line 1502" o:spid="_x0000_s2416" style="mso-wrap-style:square;position:absolute;visibility:visible" from="0,3" to="850,3" o:connectortype="straight" strokecolor="#231f20" strokeweight="0.25pt"/>
                <v:line id="Line 1503" o:spid="_x0000_s2417" style="mso-wrap-style:square;position:absolute;visibility:visible" from="850,3" to="4989,3" o:connectortype="straight" strokecolor="#231f20" strokeweight="0.25pt"/>
                <v:line id="Line 1504" o:spid="_x0000_s2418" style="mso-wrap-style:square;position:absolute;visibility:visible" from="4989,3" to="9638,3" o:connectortype="straight" strokecolor="#231f20" strokeweight="0.25pt"/>
                <w10:wrap type="none"/>
                <w10:anchorlock/>
              </v:group>
            </w:pict>
          </mc:Fallback>
        </mc:AlternateContent>
      </w:r>
    </w:p>
    <w:p w14:paraId="77B6A810" w14:textId="77777777" w:rsidR="009D1ACE" w:rsidRPr="00ED1867" w:rsidRDefault="009D1ACE">
      <w:pPr>
        <w:pStyle w:val="a3"/>
        <w:rPr>
          <w:rFonts w:ascii="Times New Roman"/>
        </w:rPr>
      </w:pPr>
    </w:p>
    <w:p w14:paraId="355A56F0"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060D5F81" w14:textId="77777777">
        <w:trPr>
          <w:trHeight w:val="618"/>
        </w:trPr>
        <w:tc>
          <w:tcPr>
            <w:tcW w:w="794" w:type="dxa"/>
          </w:tcPr>
          <w:p w14:paraId="65C60908"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79555B8F"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5AA66D1E"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3DB4EE97"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6131F6C3"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54D483DC"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77D373C6" w14:textId="77777777" w:rsidR="009D1ACE" w:rsidRPr="00ED1867" w:rsidRDefault="0009137D">
            <w:pPr>
              <w:pStyle w:val="TableParagraph"/>
              <w:spacing w:before="28"/>
              <w:ind w:left="569"/>
              <w:rPr>
                <w:b/>
                <w:sz w:val="16"/>
              </w:rPr>
            </w:pPr>
            <w:r w:rsidRPr="00ED1867">
              <w:rPr>
                <w:b/>
                <w:color w:val="231F20"/>
                <w:sz w:val="16"/>
                <w:lang w:val="en"/>
              </w:rPr>
              <w:t>Note</w:t>
            </w:r>
          </w:p>
        </w:tc>
      </w:tr>
      <w:tr w:rsidR="00831436" w:rsidRPr="00542559" w14:paraId="5B074C8A" w14:textId="77777777">
        <w:trPr>
          <w:trHeight w:val="2154"/>
        </w:trPr>
        <w:tc>
          <w:tcPr>
            <w:tcW w:w="794" w:type="dxa"/>
          </w:tcPr>
          <w:p w14:paraId="4A1592FB"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248" w:type="dxa"/>
          </w:tcPr>
          <w:p w14:paraId="38B48D16" w14:textId="77777777" w:rsidR="009D1ACE" w:rsidRPr="00ED1867" w:rsidRDefault="0009137D">
            <w:pPr>
              <w:pStyle w:val="TableParagraph"/>
              <w:spacing w:before="31" w:line="235" w:lineRule="auto"/>
              <w:ind w:left="56" w:right="91"/>
              <w:rPr>
                <w:sz w:val="16"/>
              </w:rPr>
            </w:pPr>
            <w:r w:rsidRPr="00ED1867">
              <w:rPr>
                <w:color w:val="231F20"/>
                <w:sz w:val="16"/>
                <w:lang w:val="en"/>
              </w:rPr>
              <w:t>Description of computer incident</w:t>
            </w:r>
          </w:p>
        </w:tc>
        <w:tc>
          <w:tcPr>
            <w:tcW w:w="1702" w:type="dxa"/>
          </w:tcPr>
          <w:p w14:paraId="01956009" w14:textId="77777777" w:rsidR="009D1ACE" w:rsidRPr="00ED1867" w:rsidRDefault="0009137D">
            <w:pPr>
              <w:pStyle w:val="TableParagraph"/>
              <w:spacing w:before="31" w:line="235" w:lineRule="auto"/>
              <w:ind w:left="55" w:right="83"/>
              <w:rPr>
                <w:sz w:val="16"/>
              </w:rPr>
            </w:pPr>
            <w:r w:rsidRPr="00ED1867">
              <w:rPr>
                <w:color w:val="231F20"/>
                <w:sz w:val="16"/>
                <w:lang w:val="en"/>
              </w:rPr>
              <w:t>Description of computer incident</w:t>
            </w:r>
          </w:p>
        </w:tc>
        <w:tc>
          <w:tcPr>
            <w:tcW w:w="908" w:type="dxa"/>
          </w:tcPr>
          <w:p w14:paraId="5A91E0FB"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2970E15E"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6A828C77"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2D53AFB6" w14:textId="77777777" w:rsidR="009D1ACE" w:rsidRPr="0009137D" w:rsidRDefault="0009137D">
            <w:pPr>
              <w:pStyle w:val="TableParagraph"/>
              <w:spacing w:before="31" w:line="235" w:lineRule="auto"/>
              <w:ind w:left="51" w:right="55"/>
              <w:rPr>
                <w:sz w:val="16"/>
                <w:lang w:val="en-US"/>
              </w:rPr>
            </w:pPr>
            <w:r w:rsidRPr="00ED1867">
              <w:rPr>
                <w:color w:val="231F20"/>
                <w:sz w:val="16"/>
                <w:lang w:val="en"/>
              </w:rPr>
              <w:t xml:space="preserve">Textual description of computer incident (including additional information on the method of CI </w:t>
            </w:r>
            <w:r w:rsidR="001E641A">
              <w:rPr>
                <w:color w:val="231F20"/>
                <w:sz w:val="16"/>
                <w:lang w:val="en"/>
              </w:rPr>
              <w:t>realisation</w:t>
            </w:r>
            <w:r w:rsidRPr="00ED1867">
              <w:rPr>
                <w:color w:val="231F20"/>
                <w:sz w:val="16"/>
                <w:lang w:val="en"/>
              </w:rPr>
              <w:t>, method of CI identification etc.). Where a computer incident is identified</w:t>
            </w:r>
          </w:p>
          <w:p w14:paraId="7E88A3F8" w14:textId="77777777" w:rsidR="009D1ACE" w:rsidRPr="0009137D" w:rsidRDefault="0009137D">
            <w:pPr>
              <w:pStyle w:val="TableParagraph"/>
              <w:spacing w:line="192" w:lineRule="exact"/>
              <w:ind w:left="51" w:right="117"/>
              <w:jc w:val="both"/>
              <w:rPr>
                <w:sz w:val="16"/>
                <w:lang w:val="en-US"/>
              </w:rPr>
            </w:pPr>
            <w:r w:rsidRPr="00ED1867">
              <w:rPr>
                <w:color w:val="231F20"/>
                <w:sz w:val="16"/>
                <w:lang w:val="en"/>
              </w:rPr>
              <w:t>using information from the bulletin of the Bank of Russia or NCCCI, the number of such bulletin is to be specified</w:t>
            </w:r>
          </w:p>
        </w:tc>
      </w:tr>
      <w:tr w:rsidR="00831436" w14:paraId="209E4786" w14:textId="77777777">
        <w:trPr>
          <w:trHeight w:val="618"/>
        </w:trPr>
        <w:tc>
          <w:tcPr>
            <w:tcW w:w="794" w:type="dxa"/>
          </w:tcPr>
          <w:p w14:paraId="42103641"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248" w:type="dxa"/>
            <w:vMerge w:val="restart"/>
          </w:tcPr>
          <w:p w14:paraId="02FE3994" w14:textId="77777777" w:rsidR="009D1ACE" w:rsidRPr="00ED1867" w:rsidRDefault="0009137D">
            <w:pPr>
              <w:pStyle w:val="TableParagraph"/>
              <w:spacing w:before="31" w:line="235" w:lineRule="auto"/>
              <w:ind w:left="56" w:right="212"/>
              <w:jc w:val="both"/>
              <w:rPr>
                <w:sz w:val="16"/>
              </w:rPr>
            </w:pPr>
            <w:r w:rsidRPr="00ED1867">
              <w:rPr>
                <w:color w:val="231F20"/>
                <w:sz w:val="16"/>
                <w:lang w:val="en"/>
              </w:rPr>
              <w:t>Classification of computer incident</w:t>
            </w:r>
          </w:p>
        </w:tc>
        <w:tc>
          <w:tcPr>
            <w:tcW w:w="1702" w:type="dxa"/>
          </w:tcPr>
          <w:p w14:paraId="6DF38DB2" w14:textId="77777777" w:rsidR="009D1ACE" w:rsidRPr="00ED1867" w:rsidRDefault="0009137D">
            <w:pPr>
              <w:pStyle w:val="TableParagraph"/>
              <w:spacing w:before="28"/>
              <w:ind w:left="55"/>
              <w:rPr>
                <w:sz w:val="16"/>
              </w:rPr>
            </w:pPr>
            <w:r w:rsidRPr="00ED1867">
              <w:rPr>
                <w:color w:val="231F20"/>
                <w:sz w:val="16"/>
                <w:lang w:val="en"/>
              </w:rPr>
              <w:t>Vector</w:t>
            </w:r>
          </w:p>
        </w:tc>
        <w:tc>
          <w:tcPr>
            <w:tcW w:w="908" w:type="dxa"/>
          </w:tcPr>
          <w:p w14:paraId="338FE8F1"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32E83919"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1E33BDE" w14:textId="77777777" w:rsidR="009D1ACE" w:rsidRPr="00ED1867" w:rsidRDefault="0009137D">
            <w:pPr>
              <w:pStyle w:val="TableParagraph"/>
              <w:spacing w:before="28"/>
              <w:ind w:left="52"/>
              <w:rPr>
                <w:sz w:val="16"/>
              </w:rPr>
            </w:pPr>
            <w:r w:rsidRPr="00ED1867">
              <w:rPr>
                <w:color w:val="231F20"/>
                <w:sz w:val="16"/>
                <w:lang w:val="en"/>
              </w:rPr>
              <w:t>[INT]</w:t>
            </w:r>
          </w:p>
        </w:tc>
        <w:tc>
          <w:tcPr>
            <w:tcW w:w="1980" w:type="dxa"/>
          </w:tcPr>
          <w:p w14:paraId="557C6793"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176AFFF8" w14:textId="77777777">
        <w:trPr>
          <w:trHeight w:val="426"/>
        </w:trPr>
        <w:tc>
          <w:tcPr>
            <w:tcW w:w="794" w:type="dxa"/>
          </w:tcPr>
          <w:p w14:paraId="732AA057" w14:textId="77777777" w:rsidR="009D1ACE" w:rsidRPr="00ED1867" w:rsidRDefault="0009137D">
            <w:pPr>
              <w:pStyle w:val="TableParagraph"/>
              <w:spacing w:before="28"/>
              <w:ind w:left="4"/>
              <w:jc w:val="center"/>
              <w:rPr>
                <w:sz w:val="16"/>
              </w:rPr>
            </w:pPr>
            <w:r w:rsidRPr="00ED1867">
              <w:rPr>
                <w:color w:val="231F20"/>
                <w:sz w:val="16"/>
                <w:lang w:val="en"/>
              </w:rPr>
              <w:t>4</w:t>
            </w:r>
          </w:p>
        </w:tc>
        <w:tc>
          <w:tcPr>
            <w:tcW w:w="1248" w:type="dxa"/>
            <w:vMerge/>
            <w:tcBorders>
              <w:top w:val="nil"/>
            </w:tcBorders>
          </w:tcPr>
          <w:p w14:paraId="45562071" w14:textId="77777777" w:rsidR="009D1ACE" w:rsidRPr="00ED1867" w:rsidRDefault="009D1ACE">
            <w:pPr>
              <w:rPr>
                <w:sz w:val="2"/>
                <w:szCs w:val="2"/>
              </w:rPr>
            </w:pPr>
          </w:p>
        </w:tc>
        <w:tc>
          <w:tcPr>
            <w:tcW w:w="1702" w:type="dxa"/>
          </w:tcPr>
          <w:p w14:paraId="14276C31" w14:textId="77777777" w:rsidR="009D1ACE" w:rsidRPr="00ED1867" w:rsidRDefault="0009137D">
            <w:pPr>
              <w:pStyle w:val="TableParagraph"/>
              <w:spacing w:before="27" w:line="192" w:lineRule="exact"/>
              <w:ind w:left="55" w:right="415"/>
              <w:rPr>
                <w:sz w:val="16"/>
              </w:rPr>
            </w:pPr>
            <w:r w:rsidRPr="00ED1867">
              <w:rPr>
                <w:color w:val="231F20"/>
                <w:sz w:val="16"/>
                <w:lang w:val="en"/>
              </w:rPr>
              <w:t>Type of computer incident</w:t>
            </w:r>
          </w:p>
        </w:tc>
        <w:tc>
          <w:tcPr>
            <w:tcW w:w="908" w:type="dxa"/>
          </w:tcPr>
          <w:p w14:paraId="476E3ECF"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6B6C6F14"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9EE30FA" w14:textId="77777777" w:rsidR="009D1ACE" w:rsidRPr="00ED1867" w:rsidRDefault="0009137D">
            <w:pPr>
              <w:pStyle w:val="TableParagraph"/>
              <w:spacing w:before="28"/>
              <w:ind w:left="52"/>
              <w:rPr>
                <w:sz w:val="16"/>
              </w:rPr>
            </w:pPr>
            <w:r w:rsidRPr="00ED1867">
              <w:rPr>
                <w:color w:val="231F20"/>
                <w:sz w:val="16"/>
                <w:lang w:val="en"/>
              </w:rPr>
              <w:t>[Without_attack]</w:t>
            </w:r>
          </w:p>
        </w:tc>
        <w:tc>
          <w:tcPr>
            <w:tcW w:w="1980" w:type="dxa"/>
          </w:tcPr>
          <w:p w14:paraId="01D9B114"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068B4EA3" w14:textId="77777777">
        <w:trPr>
          <w:trHeight w:val="618"/>
        </w:trPr>
        <w:tc>
          <w:tcPr>
            <w:tcW w:w="794" w:type="dxa"/>
          </w:tcPr>
          <w:p w14:paraId="7EEA8D4E" w14:textId="77777777" w:rsidR="009D1ACE" w:rsidRPr="00ED1867" w:rsidRDefault="0009137D">
            <w:pPr>
              <w:pStyle w:val="TableParagraph"/>
              <w:spacing w:before="28"/>
              <w:ind w:left="4"/>
              <w:jc w:val="center"/>
              <w:rPr>
                <w:sz w:val="16"/>
              </w:rPr>
            </w:pPr>
            <w:r w:rsidRPr="00ED1867">
              <w:rPr>
                <w:color w:val="231F20"/>
                <w:sz w:val="16"/>
                <w:lang w:val="en"/>
              </w:rPr>
              <w:t>5</w:t>
            </w:r>
          </w:p>
        </w:tc>
        <w:tc>
          <w:tcPr>
            <w:tcW w:w="1248" w:type="dxa"/>
          </w:tcPr>
          <w:p w14:paraId="073BF3BB" w14:textId="77777777" w:rsidR="009D1ACE" w:rsidRPr="0009137D" w:rsidRDefault="0009137D">
            <w:pPr>
              <w:pStyle w:val="TableParagraph"/>
              <w:spacing w:before="31" w:line="235" w:lineRule="auto"/>
              <w:ind w:left="56" w:right="240"/>
              <w:rPr>
                <w:sz w:val="16"/>
                <w:lang w:val="en-US"/>
              </w:rPr>
            </w:pPr>
            <w:r w:rsidRPr="00ED1867">
              <w:rPr>
                <w:color w:val="231F20"/>
                <w:sz w:val="16"/>
                <w:lang w:val="en"/>
              </w:rPr>
              <w:t>Date and time of detection</w:t>
            </w:r>
          </w:p>
        </w:tc>
        <w:tc>
          <w:tcPr>
            <w:tcW w:w="1702" w:type="dxa"/>
          </w:tcPr>
          <w:p w14:paraId="2202134B" w14:textId="77777777" w:rsidR="009D1ACE" w:rsidRPr="0009137D" w:rsidRDefault="0009137D">
            <w:pPr>
              <w:pStyle w:val="TableParagraph"/>
              <w:spacing w:before="27" w:line="192" w:lineRule="exact"/>
              <w:ind w:left="55"/>
              <w:rPr>
                <w:sz w:val="16"/>
                <w:lang w:val="en-US"/>
              </w:rPr>
            </w:pPr>
            <w:r w:rsidRPr="00ED1867">
              <w:rPr>
                <w:color w:val="231F20"/>
                <w:sz w:val="16"/>
                <w:lang w:val="en"/>
              </w:rPr>
              <w:t>Date and time of computer incident identification</w:t>
            </w:r>
          </w:p>
        </w:tc>
        <w:tc>
          <w:tcPr>
            <w:tcW w:w="908" w:type="dxa"/>
          </w:tcPr>
          <w:p w14:paraId="44AAED3A"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6C5BA0C3"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23338C0"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0" w:type="dxa"/>
          </w:tcPr>
          <w:p w14:paraId="5214E468" w14:textId="77777777" w:rsidR="009D1ACE" w:rsidRPr="00ED1867" w:rsidRDefault="0009137D">
            <w:pPr>
              <w:pStyle w:val="TableParagraph"/>
              <w:spacing w:before="31" w:line="235" w:lineRule="auto"/>
              <w:ind w:left="51" w:right="100"/>
              <w:rPr>
                <w:sz w:val="16"/>
              </w:rPr>
            </w:pPr>
            <w:r w:rsidRPr="00ED1867">
              <w:rPr>
                <w:color w:val="231F20"/>
                <w:sz w:val="16"/>
                <w:lang w:val="en"/>
              </w:rPr>
              <w:t>Moscow time [UTC +03:00]</w:t>
            </w:r>
          </w:p>
        </w:tc>
      </w:tr>
      <w:tr w:rsidR="00831436" w14:paraId="3B93D198" w14:textId="77777777">
        <w:trPr>
          <w:trHeight w:val="227"/>
        </w:trPr>
        <w:tc>
          <w:tcPr>
            <w:tcW w:w="794" w:type="dxa"/>
            <w:tcBorders>
              <w:bottom w:val="nil"/>
            </w:tcBorders>
          </w:tcPr>
          <w:p w14:paraId="2954896D" w14:textId="77777777" w:rsidR="009D1ACE" w:rsidRPr="00ED1867" w:rsidRDefault="0009137D">
            <w:pPr>
              <w:pStyle w:val="TableParagraph"/>
              <w:spacing w:before="28" w:line="180" w:lineRule="exact"/>
              <w:ind w:left="4"/>
              <w:jc w:val="center"/>
              <w:rPr>
                <w:sz w:val="16"/>
              </w:rPr>
            </w:pPr>
            <w:r w:rsidRPr="00ED1867">
              <w:rPr>
                <w:color w:val="231F20"/>
                <w:sz w:val="16"/>
                <w:lang w:val="en"/>
              </w:rPr>
              <w:t>6</w:t>
            </w:r>
          </w:p>
        </w:tc>
        <w:tc>
          <w:tcPr>
            <w:tcW w:w="1248" w:type="dxa"/>
            <w:tcBorders>
              <w:bottom w:val="nil"/>
            </w:tcBorders>
          </w:tcPr>
          <w:p w14:paraId="2B28D5A5" w14:textId="77777777" w:rsidR="009D1ACE" w:rsidRPr="00ED1867" w:rsidRDefault="0009137D">
            <w:pPr>
              <w:pStyle w:val="TableParagraph"/>
              <w:spacing w:before="28" w:line="180" w:lineRule="exact"/>
              <w:ind w:left="56"/>
              <w:rPr>
                <w:sz w:val="16"/>
              </w:rPr>
            </w:pPr>
            <w:r w:rsidRPr="00ED1867">
              <w:rPr>
                <w:color w:val="231F20"/>
                <w:sz w:val="16"/>
                <w:lang w:val="en"/>
              </w:rPr>
              <w:t>Information about objects</w:t>
            </w:r>
          </w:p>
        </w:tc>
        <w:tc>
          <w:tcPr>
            <w:tcW w:w="1702" w:type="dxa"/>
            <w:tcBorders>
              <w:bottom w:val="nil"/>
            </w:tcBorders>
          </w:tcPr>
          <w:p w14:paraId="5898D383" w14:textId="77777777" w:rsidR="009D1ACE" w:rsidRPr="00ED1867" w:rsidRDefault="0009137D">
            <w:pPr>
              <w:pStyle w:val="TableParagraph"/>
              <w:spacing w:before="28" w:line="180" w:lineRule="exact"/>
              <w:ind w:left="55"/>
              <w:rPr>
                <w:sz w:val="16"/>
              </w:rPr>
            </w:pPr>
            <w:r w:rsidRPr="00ED1867">
              <w:rPr>
                <w:color w:val="231F20"/>
                <w:sz w:val="16"/>
                <w:lang w:val="en"/>
              </w:rPr>
              <w:t>Name of controlled</w:t>
            </w:r>
          </w:p>
        </w:tc>
        <w:tc>
          <w:tcPr>
            <w:tcW w:w="908" w:type="dxa"/>
            <w:tcBorders>
              <w:bottom w:val="nil"/>
            </w:tcBorders>
          </w:tcPr>
          <w:p w14:paraId="79F727BF" w14:textId="77777777" w:rsidR="009D1ACE" w:rsidRPr="00ED1867" w:rsidRDefault="0009137D">
            <w:pPr>
              <w:pStyle w:val="TableParagraph"/>
              <w:spacing w:before="28" w:line="180" w:lineRule="exact"/>
              <w:jc w:val="center"/>
              <w:rPr>
                <w:sz w:val="16"/>
              </w:rPr>
            </w:pPr>
            <w:r w:rsidRPr="00ED1867">
              <w:rPr>
                <w:color w:val="231F20"/>
                <w:sz w:val="16"/>
                <w:lang w:val="en"/>
              </w:rPr>
              <w:t>O</w:t>
            </w:r>
          </w:p>
        </w:tc>
        <w:tc>
          <w:tcPr>
            <w:tcW w:w="1362" w:type="dxa"/>
            <w:tcBorders>
              <w:bottom w:val="nil"/>
            </w:tcBorders>
          </w:tcPr>
          <w:p w14:paraId="19BCBE74" w14:textId="77777777" w:rsidR="009D1ACE" w:rsidRPr="00ED1867" w:rsidRDefault="0009137D">
            <w:pPr>
              <w:pStyle w:val="TableParagraph"/>
              <w:spacing w:before="28" w:line="180" w:lineRule="exact"/>
              <w:ind w:right="656"/>
              <w:jc w:val="right"/>
              <w:rPr>
                <w:sz w:val="16"/>
              </w:rPr>
            </w:pPr>
            <w:r w:rsidRPr="00ED1867">
              <w:rPr>
                <w:color w:val="231F20"/>
                <w:sz w:val="16"/>
                <w:lang w:val="en"/>
              </w:rPr>
              <w:t>-</w:t>
            </w:r>
          </w:p>
        </w:tc>
        <w:tc>
          <w:tcPr>
            <w:tcW w:w="1645" w:type="dxa"/>
            <w:tcBorders>
              <w:bottom w:val="nil"/>
            </w:tcBorders>
          </w:tcPr>
          <w:p w14:paraId="78E3298D" w14:textId="77777777" w:rsidR="009D1ACE" w:rsidRPr="00ED1867" w:rsidRDefault="0009137D">
            <w:pPr>
              <w:pStyle w:val="TableParagraph"/>
              <w:spacing w:before="28" w:line="180" w:lineRule="exact"/>
              <w:ind w:left="52"/>
              <w:rPr>
                <w:sz w:val="16"/>
              </w:rPr>
            </w:pPr>
            <w:r w:rsidRPr="00ED1867">
              <w:rPr>
                <w:color w:val="231F20"/>
                <w:sz w:val="16"/>
                <w:lang w:val="en"/>
              </w:rPr>
              <w:t>Text field</w:t>
            </w:r>
          </w:p>
        </w:tc>
        <w:tc>
          <w:tcPr>
            <w:tcW w:w="1980" w:type="dxa"/>
            <w:tcBorders>
              <w:bottom w:val="nil"/>
            </w:tcBorders>
          </w:tcPr>
          <w:p w14:paraId="3DBDF604" w14:textId="77777777" w:rsidR="009D1ACE" w:rsidRPr="00ED1867" w:rsidRDefault="0009137D">
            <w:pPr>
              <w:pStyle w:val="TableParagraph"/>
              <w:spacing w:before="28" w:line="180" w:lineRule="exact"/>
              <w:ind w:right="4"/>
              <w:jc w:val="center"/>
              <w:rPr>
                <w:sz w:val="16"/>
              </w:rPr>
            </w:pPr>
            <w:r w:rsidRPr="00ED1867">
              <w:rPr>
                <w:color w:val="231F20"/>
                <w:sz w:val="16"/>
                <w:lang w:val="en"/>
              </w:rPr>
              <w:t>-</w:t>
            </w:r>
          </w:p>
        </w:tc>
      </w:tr>
      <w:tr w:rsidR="00831436" w14:paraId="581F4F47" w14:textId="77777777">
        <w:trPr>
          <w:trHeight w:val="191"/>
        </w:trPr>
        <w:tc>
          <w:tcPr>
            <w:tcW w:w="794" w:type="dxa"/>
            <w:tcBorders>
              <w:top w:val="nil"/>
              <w:bottom w:val="nil"/>
            </w:tcBorders>
          </w:tcPr>
          <w:p w14:paraId="30DC7B67" w14:textId="77777777" w:rsidR="009D1ACE" w:rsidRPr="00ED1867" w:rsidRDefault="009D1ACE">
            <w:pPr>
              <w:pStyle w:val="TableParagraph"/>
              <w:rPr>
                <w:rFonts w:ascii="Times New Roman"/>
                <w:sz w:val="12"/>
              </w:rPr>
            </w:pPr>
          </w:p>
        </w:tc>
        <w:tc>
          <w:tcPr>
            <w:tcW w:w="1248" w:type="dxa"/>
            <w:tcBorders>
              <w:top w:val="nil"/>
              <w:bottom w:val="nil"/>
            </w:tcBorders>
          </w:tcPr>
          <w:p w14:paraId="1576E753" w14:textId="77777777" w:rsidR="009D1ACE" w:rsidRPr="00ED1867" w:rsidRDefault="0009137D">
            <w:pPr>
              <w:pStyle w:val="TableParagraph"/>
              <w:spacing w:line="172" w:lineRule="exact"/>
              <w:ind w:left="56"/>
              <w:rPr>
                <w:sz w:val="16"/>
              </w:rPr>
            </w:pPr>
            <w:r w:rsidRPr="00ED1867">
              <w:rPr>
                <w:color w:val="231F20"/>
                <w:sz w:val="16"/>
                <w:lang w:val="en"/>
              </w:rPr>
              <w:t>being</w:t>
            </w:r>
          </w:p>
        </w:tc>
        <w:tc>
          <w:tcPr>
            <w:tcW w:w="1702" w:type="dxa"/>
            <w:tcBorders>
              <w:top w:val="nil"/>
              <w:bottom w:val="nil"/>
            </w:tcBorders>
          </w:tcPr>
          <w:p w14:paraId="0D952AE1" w14:textId="77777777" w:rsidR="009D1ACE" w:rsidRPr="00ED1867" w:rsidRDefault="0009137D">
            <w:pPr>
              <w:pStyle w:val="TableParagraph"/>
              <w:spacing w:line="172" w:lineRule="exact"/>
              <w:ind w:left="55"/>
              <w:rPr>
                <w:sz w:val="16"/>
              </w:rPr>
            </w:pPr>
            <w:r w:rsidRPr="00ED1867">
              <w:rPr>
                <w:color w:val="231F20"/>
                <w:sz w:val="16"/>
                <w:lang w:val="en"/>
              </w:rPr>
              <w:t>resource</w:t>
            </w:r>
          </w:p>
        </w:tc>
        <w:tc>
          <w:tcPr>
            <w:tcW w:w="908" w:type="dxa"/>
            <w:tcBorders>
              <w:top w:val="nil"/>
              <w:bottom w:val="nil"/>
            </w:tcBorders>
          </w:tcPr>
          <w:p w14:paraId="2E9AB768" w14:textId="77777777" w:rsidR="009D1ACE" w:rsidRPr="00ED1867" w:rsidRDefault="009D1ACE">
            <w:pPr>
              <w:pStyle w:val="TableParagraph"/>
              <w:rPr>
                <w:rFonts w:ascii="Times New Roman"/>
                <w:sz w:val="12"/>
              </w:rPr>
            </w:pPr>
          </w:p>
        </w:tc>
        <w:tc>
          <w:tcPr>
            <w:tcW w:w="1362" w:type="dxa"/>
            <w:tcBorders>
              <w:top w:val="nil"/>
              <w:bottom w:val="nil"/>
            </w:tcBorders>
          </w:tcPr>
          <w:p w14:paraId="007AD711" w14:textId="77777777" w:rsidR="009D1ACE" w:rsidRPr="00ED1867" w:rsidRDefault="009D1ACE">
            <w:pPr>
              <w:pStyle w:val="TableParagraph"/>
              <w:rPr>
                <w:rFonts w:ascii="Times New Roman"/>
                <w:sz w:val="12"/>
              </w:rPr>
            </w:pPr>
          </w:p>
        </w:tc>
        <w:tc>
          <w:tcPr>
            <w:tcW w:w="1645" w:type="dxa"/>
            <w:tcBorders>
              <w:top w:val="nil"/>
              <w:bottom w:val="nil"/>
            </w:tcBorders>
          </w:tcPr>
          <w:p w14:paraId="03996931" w14:textId="77777777" w:rsidR="009D1ACE" w:rsidRPr="00ED1867" w:rsidRDefault="009D1ACE">
            <w:pPr>
              <w:pStyle w:val="TableParagraph"/>
              <w:rPr>
                <w:rFonts w:ascii="Times New Roman"/>
                <w:sz w:val="12"/>
              </w:rPr>
            </w:pPr>
          </w:p>
        </w:tc>
        <w:tc>
          <w:tcPr>
            <w:tcW w:w="1980" w:type="dxa"/>
            <w:tcBorders>
              <w:top w:val="nil"/>
              <w:bottom w:val="nil"/>
            </w:tcBorders>
          </w:tcPr>
          <w:p w14:paraId="2F653141" w14:textId="77777777" w:rsidR="009D1ACE" w:rsidRPr="00ED1867" w:rsidRDefault="009D1ACE">
            <w:pPr>
              <w:pStyle w:val="TableParagraph"/>
              <w:rPr>
                <w:rFonts w:ascii="Times New Roman"/>
                <w:sz w:val="12"/>
              </w:rPr>
            </w:pPr>
          </w:p>
        </w:tc>
      </w:tr>
      <w:tr w:rsidR="00831436" w14:paraId="1C172714" w14:textId="77777777">
        <w:trPr>
          <w:trHeight w:val="191"/>
        </w:trPr>
        <w:tc>
          <w:tcPr>
            <w:tcW w:w="794" w:type="dxa"/>
            <w:tcBorders>
              <w:top w:val="nil"/>
              <w:bottom w:val="nil"/>
            </w:tcBorders>
          </w:tcPr>
          <w:p w14:paraId="44314E57" w14:textId="77777777" w:rsidR="009D1ACE" w:rsidRPr="00ED1867" w:rsidRDefault="009D1ACE">
            <w:pPr>
              <w:pStyle w:val="TableParagraph"/>
              <w:rPr>
                <w:rFonts w:ascii="Times New Roman"/>
                <w:sz w:val="12"/>
              </w:rPr>
            </w:pPr>
          </w:p>
        </w:tc>
        <w:tc>
          <w:tcPr>
            <w:tcW w:w="1248" w:type="dxa"/>
            <w:tcBorders>
              <w:top w:val="nil"/>
              <w:bottom w:val="nil"/>
            </w:tcBorders>
          </w:tcPr>
          <w:p w14:paraId="32974536" w14:textId="77777777" w:rsidR="009D1ACE" w:rsidRPr="00ED1867" w:rsidRDefault="0009137D">
            <w:pPr>
              <w:pStyle w:val="TableParagraph"/>
              <w:spacing w:line="171" w:lineRule="exact"/>
              <w:ind w:left="56"/>
              <w:rPr>
                <w:sz w:val="16"/>
              </w:rPr>
            </w:pPr>
            <w:r w:rsidRPr="00ED1867">
              <w:rPr>
                <w:color w:val="231F20"/>
                <w:sz w:val="16"/>
                <w:lang w:val="en"/>
              </w:rPr>
              <w:t>the target of</w:t>
            </w:r>
          </w:p>
        </w:tc>
        <w:tc>
          <w:tcPr>
            <w:tcW w:w="1702" w:type="dxa"/>
            <w:tcBorders>
              <w:top w:val="nil"/>
              <w:bottom w:val="nil"/>
            </w:tcBorders>
          </w:tcPr>
          <w:p w14:paraId="7046E7C7" w14:textId="77777777" w:rsidR="009D1ACE" w:rsidRPr="00ED1867" w:rsidRDefault="009D1ACE">
            <w:pPr>
              <w:pStyle w:val="TableParagraph"/>
              <w:rPr>
                <w:rFonts w:ascii="Times New Roman"/>
                <w:sz w:val="12"/>
              </w:rPr>
            </w:pPr>
          </w:p>
        </w:tc>
        <w:tc>
          <w:tcPr>
            <w:tcW w:w="908" w:type="dxa"/>
            <w:tcBorders>
              <w:top w:val="nil"/>
              <w:bottom w:val="nil"/>
            </w:tcBorders>
          </w:tcPr>
          <w:p w14:paraId="6B36C237" w14:textId="77777777" w:rsidR="009D1ACE" w:rsidRPr="00ED1867" w:rsidRDefault="009D1ACE">
            <w:pPr>
              <w:pStyle w:val="TableParagraph"/>
              <w:rPr>
                <w:rFonts w:ascii="Times New Roman"/>
                <w:sz w:val="12"/>
              </w:rPr>
            </w:pPr>
          </w:p>
        </w:tc>
        <w:tc>
          <w:tcPr>
            <w:tcW w:w="1362" w:type="dxa"/>
            <w:tcBorders>
              <w:top w:val="nil"/>
              <w:bottom w:val="nil"/>
            </w:tcBorders>
          </w:tcPr>
          <w:p w14:paraId="2EC59AD0" w14:textId="77777777" w:rsidR="009D1ACE" w:rsidRPr="00ED1867" w:rsidRDefault="009D1ACE">
            <w:pPr>
              <w:pStyle w:val="TableParagraph"/>
              <w:rPr>
                <w:rFonts w:ascii="Times New Roman"/>
                <w:sz w:val="12"/>
              </w:rPr>
            </w:pPr>
          </w:p>
        </w:tc>
        <w:tc>
          <w:tcPr>
            <w:tcW w:w="1645" w:type="dxa"/>
            <w:tcBorders>
              <w:top w:val="nil"/>
              <w:bottom w:val="nil"/>
            </w:tcBorders>
          </w:tcPr>
          <w:p w14:paraId="6DD0E784" w14:textId="77777777" w:rsidR="009D1ACE" w:rsidRPr="00ED1867" w:rsidRDefault="009D1ACE">
            <w:pPr>
              <w:pStyle w:val="TableParagraph"/>
              <w:rPr>
                <w:rFonts w:ascii="Times New Roman"/>
                <w:sz w:val="12"/>
              </w:rPr>
            </w:pPr>
          </w:p>
        </w:tc>
        <w:tc>
          <w:tcPr>
            <w:tcW w:w="1980" w:type="dxa"/>
            <w:tcBorders>
              <w:top w:val="nil"/>
              <w:bottom w:val="nil"/>
            </w:tcBorders>
          </w:tcPr>
          <w:p w14:paraId="024E9783" w14:textId="77777777" w:rsidR="009D1ACE" w:rsidRPr="00ED1867" w:rsidRDefault="009D1ACE">
            <w:pPr>
              <w:pStyle w:val="TableParagraph"/>
              <w:rPr>
                <w:rFonts w:ascii="Times New Roman"/>
                <w:sz w:val="12"/>
              </w:rPr>
            </w:pPr>
          </w:p>
        </w:tc>
      </w:tr>
      <w:tr w:rsidR="00831436" w14:paraId="10F23D0C" w14:textId="77777777">
        <w:trPr>
          <w:trHeight w:val="192"/>
        </w:trPr>
        <w:tc>
          <w:tcPr>
            <w:tcW w:w="794" w:type="dxa"/>
            <w:tcBorders>
              <w:top w:val="nil"/>
              <w:bottom w:val="nil"/>
            </w:tcBorders>
          </w:tcPr>
          <w:p w14:paraId="3F42DD5F" w14:textId="77777777" w:rsidR="009D1ACE" w:rsidRPr="00ED1867" w:rsidRDefault="009D1ACE">
            <w:pPr>
              <w:pStyle w:val="TableParagraph"/>
              <w:rPr>
                <w:rFonts w:ascii="Times New Roman"/>
                <w:sz w:val="12"/>
              </w:rPr>
            </w:pPr>
          </w:p>
        </w:tc>
        <w:tc>
          <w:tcPr>
            <w:tcW w:w="1248" w:type="dxa"/>
            <w:tcBorders>
              <w:top w:val="nil"/>
              <w:bottom w:val="nil"/>
            </w:tcBorders>
          </w:tcPr>
          <w:p w14:paraId="03334B59" w14:textId="77777777" w:rsidR="009D1ACE" w:rsidRPr="00ED1867" w:rsidRDefault="0009137D">
            <w:pPr>
              <w:pStyle w:val="TableParagraph"/>
              <w:spacing w:line="172" w:lineRule="exact"/>
              <w:ind w:left="56"/>
              <w:rPr>
                <w:sz w:val="16"/>
              </w:rPr>
            </w:pPr>
            <w:r w:rsidRPr="00ED1867">
              <w:rPr>
                <w:color w:val="231F20"/>
                <w:sz w:val="16"/>
                <w:lang w:val="en"/>
              </w:rPr>
              <w:t>the computer</w:t>
            </w:r>
          </w:p>
        </w:tc>
        <w:tc>
          <w:tcPr>
            <w:tcW w:w="1702" w:type="dxa"/>
            <w:tcBorders>
              <w:top w:val="nil"/>
              <w:bottom w:val="nil"/>
            </w:tcBorders>
          </w:tcPr>
          <w:p w14:paraId="61DE53E5" w14:textId="77777777" w:rsidR="009D1ACE" w:rsidRPr="00ED1867" w:rsidRDefault="009D1ACE">
            <w:pPr>
              <w:pStyle w:val="TableParagraph"/>
              <w:rPr>
                <w:rFonts w:ascii="Times New Roman"/>
                <w:sz w:val="12"/>
              </w:rPr>
            </w:pPr>
          </w:p>
        </w:tc>
        <w:tc>
          <w:tcPr>
            <w:tcW w:w="908" w:type="dxa"/>
            <w:tcBorders>
              <w:top w:val="nil"/>
              <w:bottom w:val="nil"/>
            </w:tcBorders>
          </w:tcPr>
          <w:p w14:paraId="29456BBC" w14:textId="77777777" w:rsidR="009D1ACE" w:rsidRPr="00ED1867" w:rsidRDefault="009D1ACE">
            <w:pPr>
              <w:pStyle w:val="TableParagraph"/>
              <w:rPr>
                <w:rFonts w:ascii="Times New Roman"/>
                <w:sz w:val="12"/>
              </w:rPr>
            </w:pPr>
          </w:p>
        </w:tc>
        <w:tc>
          <w:tcPr>
            <w:tcW w:w="1362" w:type="dxa"/>
            <w:tcBorders>
              <w:top w:val="nil"/>
              <w:bottom w:val="nil"/>
            </w:tcBorders>
          </w:tcPr>
          <w:p w14:paraId="6742D938" w14:textId="77777777" w:rsidR="009D1ACE" w:rsidRPr="00ED1867" w:rsidRDefault="009D1ACE">
            <w:pPr>
              <w:pStyle w:val="TableParagraph"/>
              <w:rPr>
                <w:rFonts w:ascii="Times New Roman"/>
                <w:sz w:val="12"/>
              </w:rPr>
            </w:pPr>
          </w:p>
        </w:tc>
        <w:tc>
          <w:tcPr>
            <w:tcW w:w="1645" w:type="dxa"/>
            <w:tcBorders>
              <w:top w:val="nil"/>
              <w:bottom w:val="nil"/>
            </w:tcBorders>
          </w:tcPr>
          <w:p w14:paraId="0A9435F4" w14:textId="77777777" w:rsidR="009D1ACE" w:rsidRPr="00ED1867" w:rsidRDefault="009D1ACE">
            <w:pPr>
              <w:pStyle w:val="TableParagraph"/>
              <w:rPr>
                <w:rFonts w:ascii="Times New Roman"/>
                <w:sz w:val="12"/>
              </w:rPr>
            </w:pPr>
          </w:p>
        </w:tc>
        <w:tc>
          <w:tcPr>
            <w:tcW w:w="1980" w:type="dxa"/>
            <w:tcBorders>
              <w:top w:val="nil"/>
              <w:bottom w:val="nil"/>
            </w:tcBorders>
          </w:tcPr>
          <w:p w14:paraId="72E687BC" w14:textId="77777777" w:rsidR="009D1ACE" w:rsidRPr="00ED1867" w:rsidRDefault="009D1ACE">
            <w:pPr>
              <w:pStyle w:val="TableParagraph"/>
              <w:rPr>
                <w:rFonts w:ascii="Times New Roman"/>
                <w:sz w:val="12"/>
              </w:rPr>
            </w:pPr>
          </w:p>
        </w:tc>
      </w:tr>
      <w:tr w:rsidR="00831436" w14:paraId="169DC5E4" w14:textId="77777777">
        <w:trPr>
          <w:trHeight w:val="199"/>
        </w:trPr>
        <w:tc>
          <w:tcPr>
            <w:tcW w:w="794" w:type="dxa"/>
            <w:tcBorders>
              <w:top w:val="nil"/>
            </w:tcBorders>
          </w:tcPr>
          <w:p w14:paraId="381CB1AD" w14:textId="77777777" w:rsidR="009D1ACE" w:rsidRPr="00ED1867" w:rsidRDefault="009D1ACE">
            <w:pPr>
              <w:pStyle w:val="TableParagraph"/>
              <w:rPr>
                <w:rFonts w:ascii="Times New Roman"/>
                <w:sz w:val="12"/>
              </w:rPr>
            </w:pPr>
          </w:p>
        </w:tc>
        <w:tc>
          <w:tcPr>
            <w:tcW w:w="1248" w:type="dxa"/>
            <w:tcBorders>
              <w:top w:val="nil"/>
              <w:bottom w:val="nil"/>
            </w:tcBorders>
          </w:tcPr>
          <w:p w14:paraId="3FD91C27" w14:textId="77777777" w:rsidR="009D1ACE" w:rsidRPr="00ED1867" w:rsidRDefault="0009137D">
            <w:pPr>
              <w:pStyle w:val="TableParagraph"/>
              <w:spacing w:line="180" w:lineRule="exact"/>
              <w:ind w:left="56"/>
              <w:rPr>
                <w:sz w:val="16"/>
              </w:rPr>
            </w:pPr>
            <w:r w:rsidRPr="00ED1867">
              <w:rPr>
                <w:color w:val="231F20"/>
                <w:sz w:val="16"/>
                <w:lang w:val="en"/>
              </w:rPr>
              <w:t>incident</w:t>
            </w:r>
          </w:p>
        </w:tc>
        <w:tc>
          <w:tcPr>
            <w:tcW w:w="1702" w:type="dxa"/>
            <w:tcBorders>
              <w:top w:val="nil"/>
            </w:tcBorders>
          </w:tcPr>
          <w:p w14:paraId="0719EA00" w14:textId="77777777" w:rsidR="009D1ACE" w:rsidRPr="00ED1867" w:rsidRDefault="009D1ACE">
            <w:pPr>
              <w:pStyle w:val="TableParagraph"/>
              <w:rPr>
                <w:rFonts w:ascii="Times New Roman"/>
                <w:sz w:val="12"/>
              </w:rPr>
            </w:pPr>
          </w:p>
        </w:tc>
        <w:tc>
          <w:tcPr>
            <w:tcW w:w="908" w:type="dxa"/>
            <w:tcBorders>
              <w:top w:val="nil"/>
            </w:tcBorders>
          </w:tcPr>
          <w:p w14:paraId="0832AFB6" w14:textId="77777777" w:rsidR="009D1ACE" w:rsidRPr="00ED1867" w:rsidRDefault="009D1ACE">
            <w:pPr>
              <w:pStyle w:val="TableParagraph"/>
              <w:rPr>
                <w:rFonts w:ascii="Times New Roman"/>
                <w:sz w:val="12"/>
              </w:rPr>
            </w:pPr>
          </w:p>
        </w:tc>
        <w:tc>
          <w:tcPr>
            <w:tcW w:w="1362" w:type="dxa"/>
            <w:tcBorders>
              <w:top w:val="nil"/>
            </w:tcBorders>
          </w:tcPr>
          <w:p w14:paraId="1B8B84F4" w14:textId="77777777" w:rsidR="009D1ACE" w:rsidRPr="00ED1867" w:rsidRDefault="009D1ACE">
            <w:pPr>
              <w:pStyle w:val="TableParagraph"/>
              <w:rPr>
                <w:rFonts w:ascii="Times New Roman"/>
                <w:sz w:val="12"/>
              </w:rPr>
            </w:pPr>
          </w:p>
        </w:tc>
        <w:tc>
          <w:tcPr>
            <w:tcW w:w="1645" w:type="dxa"/>
            <w:tcBorders>
              <w:top w:val="nil"/>
            </w:tcBorders>
          </w:tcPr>
          <w:p w14:paraId="52784215" w14:textId="77777777" w:rsidR="009D1ACE" w:rsidRPr="00ED1867" w:rsidRDefault="009D1ACE">
            <w:pPr>
              <w:pStyle w:val="TableParagraph"/>
              <w:rPr>
                <w:rFonts w:ascii="Times New Roman"/>
                <w:sz w:val="12"/>
              </w:rPr>
            </w:pPr>
          </w:p>
        </w:tc>
        <w:tc>
          <w:tcPr>
            <w:tcW w:w="1980" w:type="dxa"/>
            <w:tcBorders>
              <w:top w:val="nil"/>
            </w:tcBorders>
          </w:tcPr>
          <w:p w14:paraId="6A8BF75E" w14:textId="77777777" w:rsidR="009D1ACE" w:rsidRPr="00ED1867" w:rsidRDefault="009D1ACE">
            <w:pPr>
              <w:pStyle w:val="TableParagraph"/>
              <w:rPr>
                <w:rFonts w:ascii="Times New Roman"/>
                <w:sz w:val="12"/>
              </w:rPr>
            </w:pPr>
          </w:p>
        </w:tc>
      </w:tr>
      <w:tr w:rsidR="00831436" w14:paraId="6EB406F5" w14:textId="77777777">
        <w:trPr>
          <w:trHeight w:val="419"/>
        </w:trPr>
        <w:tc>
          <w:tcPr>
            <w:tcW w:w="794" w:type="dxa"/>
            <w:tcBorders>
              <w:bottom w:val="nil"/>
            </w:tcBorders>
          </w:tcPr>
          <w:p w14:paraId="3DBD6F28"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248" w:type="dxa"/>
            <w:tcBorders>
              <w:top w:val="nil"/>
              <w:bottom w:val="nil"/>
            </w:tcBorders>
          </w:tcPr>
          <w:p w14:paraId="275E1545" w14:textId="77777777" w:rsidR="009D1ACE" w:rsidRPr="00ED1867" w:rsidRDefault="009D1ACE">
            <w:pPr>
              <w:pStyle w:val="TableParagraph"/>
              <w:rPr>
                <w:rFonts w:ascii="Times New Roman"/>
                <w:sz w:val="16"/>
              </w:rPr>
            </w:pPr>
          </w:p>
        </w:tc>
        <w:tc>
          <w:tcPr>
            <w:tcW w:w="1702" w:type="dxa"/>
            <w:tcBorders>
              <w:bottom w:val="nil"/>
            </w:tcBorders>
          </w:tcPr>
          <w:p w14:paraId="5F62B355" w14:textId="77777777" w:rsidR="009D1ACE" w:rsidRPr="00ED1867" w:rsidRDefault="0009137D">
            <w:pPr>
              <w:pStyle w:val="TableParagraph"/>
              <w:spacing w:before="27" w:line="192" w:lineRule="exact"/>
              <w:ind w:left="55"/>
              <w:rPr>
                <w:sz w:val="16"/>
              </w:rPr>
            </w:pPr>
            <w:r w:rsidRPr="00ED1867">
              <w:rPr>
                <w:color w:val="231F20"/>
                <w:sz w:val="16"/>
                <w:lang w:val="en"/>
              </w:rPr>
              <w:t>Category of controlled resource</w:t>
            </w:r>
          </w:p>
        </w:tc>
        <w:tc>
          <w:tcPr>
            <w:tcW w:w="908" w:type="dxa"/>
            <w:tcBorders>
              <w:bottom w:val="nil"/>
            </w:tcBorders>
          </w:tcPr>
          <w:p w14:paraId="6886B7B7"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Borders>
              <w:bottom w:val="nil"/>
            </w:tcBorders>
          </w:tcPr>
          <w:p w14:paraId="1342E0A4"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If it is a CII object</w:t>
            </w:r>
          </w:p>
        </w:tc>
        <w:tc>
          <w:tcPr>
            <w:tcW w:w="1645" w:type="dxa"/>
            <w:tcBorders>
              <w:bottom w:val="nil"/>
            </w:tcBorders>
          </w:tcPr>
          <w:p w14:paraId="07B0C268" w14:textId="77777777" w:rsidR="009D1ACE" w:rsidRPr="00ED1867" w:rsidRDefault="0009137D">
            <w:pPr>
              <w:pStyle w:val="TableParagraph"/>
              <w:spacing w:before="27" w:line="192" w:lineRule="exact"/>
              <w:ind w:left="52"/>
              <w:rPr>
                <w:sz w:val="16"/>
              </w:rPr>
            </w:pPr>
            <w:r w:rsidRPr="00ED1867">
              <w:rPr>
                <w:color w:val="231F20"/>
                <w:sz w:val="16"/>
                <w:lang w:val="en"/>
              </w:rPr>
              <w:t>[No relevance category]</w:t>
            </w:r>
          </w:p>
        </w:tc>
        <w:tc>
          <w:tcPr>
            <w:tcW w:w="1980" w:type="dxa"/>
            <w:tcBorders>
              <w:bottom w:val="nil"/>
            </w:tcBorders>
          </w:tcPr>
          <w:p w14:paraId="231EC68E"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444C0FA" w14:textId="77777777">
        <w:trPr>
          <w:trHeight w:val="191"/>
        </w:trPr>
        <w:tc>
          <w:tcPr>
            <w:tcW w:w="794" w:type="dxa"/>
            <w:tcBorders>
              <w:top w:val="nil"/>
              <w:bottom w:val="nil"/>
            </w:tcBorders>
          </w:tcPr>
          <w:p w14:paraId="0B7BC8E3" w14:textId="77777777" w:rsidR="009D1ACE" w:rsidRPr="00ED1867" w:rsidRDefault="009D1ACE">
            <w:pPr>
              <w:pStyle w:val="TableParagraph"/>
              <w:rPr>
                <w:rFonts w:ascii="Times New Roman"/>
                <w:sz w:val="12"/>
              </w:rPr>
            </w:pPr>
          </w:p>
        </w:tc>
        <w:tc>
          <w:tcPr>
            <w:tcW w:w="1248" w:type="dxa"/>
            <w:tcBorders>
              <w:top w:val="nil"/>
              <w:bottom w:val="nil"/>
            </w:tcBorders>
          </w:tcPr>
          <w:p w14:paraId="26D664E3" w14:textId="77777777" w:rsidR="009D1ACE" w:rsidRPr="00ED1867" w:rsidRDefault="009D1ACE">
            <w:pPr>
              <w:pStyle w:val="TableParagraph"/>
              <w:rPr>
                <w:rFonts w:ascii="Times New Roman"/>
                <w:sz w:val="12"/>
              </w:rPr>
            </w:pPr>
          </w:p>
        </w:tc>
        <w:tc>
          <w:tcPr>
            <w:tcW w:w="1702" w:type="dxa"/>
            <w:tcBorders>
              <w:top w:val="nil"/>
              <w:bottom w:val="nil"/>
            </w:tcBorders>
          </w:tcPr>
          <w:p w14:paraId="09E929B1" w14:textId="77777777" w:rsidR="009D1ACE" w:rsidRPr="00ED1867" w:rsidRDefault="009D1ACE">
            <w:pPr>
              <w:pStyle w:val="TableParagraph"/>
              <w:rPr>
                <w:rFonts w:ascii="Times New Roman"/>
                <w:sz w:val="12"/>
              </w:rPr>
            </w:pPr>
          </w:p>
        </w:tc>
        <w:tc>
          <w:tcPr>
            <w:tcW w:w="908" w:type="dxa"/>
            <w:tcBorders>
              <w:top w:val="nil"/>
              <w:bottom w:val="nil"/>
            </w:tcBorders>
          </w:tcPr>
          <w:p w14:paraId="50F11AE1" w14:textId="77777777" w:rsidR="009D1ACE" w:rsidRPr="00ED1867" w:rsidRDefault="009D1ACE">
            <w:pPr>
              <w:pStyle w:val="TableParagraph"/>
              <w:rPr>
                <w:rFonts w:ascii="Times New Roman"/>
                <w:sz w:val="12"/>
              </w:rPr>
            </w:pPr>
          </w:p>
        </w:tc>
        <w:tc>
          <w:tcPr>
            <w:tcW w:w="1362" w:type="dxa"/>
            <w:tcBorders>
              <w:top w:val="nil"/>
              <w:bottom w:val="nil"/>
            </w:tcBorders>
          </w:tcPr>
          <w:p w14:paraId="4CA110B0" w14:textId="77777777" w:rsidR="009D1ACE" w:rsidRPr="00ED1867" w:rsidRDefault="009D1ACE">
            <w:pPr>
              <w:pStyle w:val="TableParagraph"/>
              <w:rPr>
                <w:rFonts w:ascii="Times New Roman"/>
                <w:sz w:val="12"/>
              </w:rPr>
            </w:pPr>
          </w:p>
        </w:tc>
        <w:tc>
          <w:tcPr>
            <w:tcW w:w="1645" w:type="dxa"/>
            <w:tcBorders>
              <w:top w:val="nil"/>
              <w:bottom w:val="nil"/>
            </w:tcBorders>
          </w:tcPr>
          <w:p w14:paraId="5A0A1FCE" w14:textId="77777777" w:rsidR="009D1ACE" w:rsidRPr="00ED1867" w:rsidRDefault="0009137D">
            <w:pPr>
              <w:pStyle w:val="TableParagraph"/>
              <w:spacing w:line="171" w:lineRule="exact"/>
              <w:ind w:left="52"/>
              <w:rPr>
                <w:sz w:val="16"/>
              </w:rPr>
            </w:pPr>
            <w:r w:rsidRPr="00ED1867">
              <w:rPr>
                <w:color w:val="231F20"/>
                <w:sz w:val="16"/>
                <w:lang w:val="en"/>
              </w:rPr>
              <w:t>[Third relevance</w:t>
            </w:r>
          </w:p>
        </w:tc>
        <w:tc>
          <w:tcPr>
            <w:tcW w:w="1980" w:type="dxa"/>
            <w:tcBorders>
              <w:top w:val="nil"/>
              <w:bottom w:val="nil"/>
            </w:tcBorders>
          </w:tcPr>
          <w:p w14:paraId="517302F1" w14:textId="77777777" w:rsidR="009D1ACE" w:rsidRPr="00ED1867" w:rsidRDefault="009D1ACE">
            <w:pPr>
              <w:pStyle w:val="TableParagraph"/>
              <w:rPr>
                <w:rFonts w:ascii="Times New Roman"/>
                <w:sz w:val="12"/>
              </w:rPr>
            </w:pPr>
          </w:p>
        </w:tc>
      </w:tr>
      <w:tr w:rsidR="00831436" w14:paraId="66296A43" w14:textId="77777777">
        <w:trPr>
          <w:trHeight w:val="192"/>
        </w:trPr>
        <w:tc>
          <w:tcPr>
            <w:tcW w:w="794" w:type="dxa"/>
            <w:tcBorders>
              <w:top w:val="nil"/>
              <w:bottom w:val="nil"/>
            </w:tcBorders>
          </w:tcPr>
          <w:p w14:paraId="1CAC001A" w14:textId="77777777" w:rsidR="009D1ACE" w:rsidRPr="00ED1867" w:rsidRDefault="009D1ACE">
            <w:pPr>
              <w:pStyle w:val="TableParagraph"/>
              <w:rPr>
                <w:rFonts w:ascii="Times New Roman"/>
                <w:sz w:val="12"/>
              </w:rPr>
            </w:pPr>
          </w:p>
        </w:tc>
        <w:tc>
          <w:tcPr>
            <w:tcW w:w="1248" w:type="dxa"/>
            <w:tcBorders>
              <w:top w:val="nil"/>
              <w:bottom w:val="nil"/>
            </w:tcBorders>
          </w:tcPr>
          <w:p w14:paraId="0D8CB1A7" w14:textId="77777777" w:rsidR="009D1ACE" w:rsidRPr="00ED1867" w:rsidRDefault="009D1ACE">
            <w:pPr>
              <w:pStyle w:val="TableParagraph"/>
              <w:rPr>
                <w:rFonts w:ascii="Times New Roman"/>
                <w:sz w:val="12"/>
              </w:rPr>
            </w:pPr>
          </w:p>
        </w:tc>
        <w:tc>
          <w:tcPr>
            <w:tcW w:w="1702" w:type="dxa"/>
            <w:tcBorders>
              <w:top w:val="nil"/>
              <w:bottom w:val="nil"/>
            </w:tcBorders>
          </w:tcPr>
          <w:p w14:paraId="6987FCBA" w14:textId="77777777" w:rsidR="009D1ACE" w:rsidRPr="00ED1867" w:rsidRDefault="009D1ACE">
            <w:pPr>
              <w:pStyle w:val="TableParagraph"/>
              <w:rPr>
                <w:rFonts w:ascii="Times New Roman"/>
                <w:sz w:val="12"/>
              </w:rPr>
            </w:pPr>
          </w:p>
        </w:tc>
        <w:tc>
          <w:tcPr>
            <w:tcW w:w="908" w:type="dxa"/>
            <w:tcBorders>
              <w:top w:val="nil"/>
              <w:bottom w:val="nil"/>
            </w:tcBorders>
          </w:tcPr>
          <w:p w14:paraId="20F75A17" w14:textId="77777777" w:rsidR="009D1ACE" w:rsidRPr="00ED1867" w:rsidRDefault="009D1ACE">
            <w:pPr>
              <w:pStyle w:val="TableParagraph"/>
              <w:rPr>
                <w:rFonts w:ascii="Times New Roman"/>
                <w:sz w:val="12"/>
              </w:rPr>
            </w:pPr>
          </w:p>
        </w:tc>
        <w:tc>
          <w:tcPr>
            <w:tcW w:w="1362" w:type="dxa"/>
            <w:tcBorders>
              <w:top w:val="nil"/>
              <w:bottom w:val="nil"/>
            </w:tcBorders>
          </w:tcPr>
          <w:p w14:paraId="4C47FB1F" w14:textId="77777777" w:rsidR="009D1ACE" w:rsidRPr="00ED1867" w:rsidRDefault="009D1ACE">
            <w:pPr>
              <w:pStyle w:val="TableParagraph"/>
              <w:rPr>
                <w:rFonts w:ascii="Times New Roman"/>
                <w:sz w:val="12"/>
              </w:rPr>
            </w:pPr>
          </w:p>
        </w:tc>
        <w:tc>
          <w:tcPr>
            <w:tcW w:w="1645" w:type="dxa"/>
            <w:tcBorders>
              <w:top w:val="nil"/>
              <w:bottom w:val="nil"/>
            </w:tcBorders>
          </w:tcPr>
          <w:p w14:paraId="0079BB24" w14:textId="77777777" w:rsidR="009D1ACE" w:rsidRPr="00ED1867" w:rsidRDefault="0009137D">
            <w:pPr>
              <w:pStyle w:val="TableParagraph"/>
              <w:spacing w:line="172" w:lineRule="exact"/>
              <w:ind w:left="52"/>
              <w:rPr>
                <w:sz w:val="16"/>
              </w:rPr>
            </w:pPr>
            <w:r w:rsidRPr="00ED1867">
              <w:rPr>
                <w:color w:val="231F20"/>
                <w:sz w:val="16"/>
                <w:lang w:val="en"/>
              </w:rPr>
              <w:t>category]</w:t>
            </w:r>
          </w:p>
        </w:tc>
        <w:tc>
          <w:tcPr>
            <w:tcW w:w="1980" w:type="dxa"/>
            <w:tcBorders>
              <w:top w:val="nil"/>
              <w:bottom w:val="nil"/>
            </w:tcBorders>
          </w:tcPr>
          <w:p w14:paraId="590D169D" w14:textId="77777777" w:rsidR="009D1ACE" w:rsidRPr="00ED1867" w:rsidRDefault="009D1ACE">
            <w:pPr>
              <w:pStyle w:val="TableParagraph"/>
              <w:rPr>
                <w:rFonts w:ascii="Times New Roman"/>
                <w:sz w:val="12"/>
              </w:rPr>
            </w:pPr>
          </w:p>
        </w:tc>
      </w:tr>
      <w:tr w:rsidR="00831436" w14:paraId="058339CF" w14:textId="77777777">
        <w:trPr>
          <w:trHeight w:val="192"/>
        </w:trPr>
        <w:tc>
          <w:tcPr>
            <w:tcW w:w="794" w:type="dxa"/>
            <w:tcBorders>
              <w:top w:val="nil"/>
              <w:bottom w:val="nil"/>
            </w:tcBorders>
          </w:tcPr>
          <w:p w14:paraId="5DDE80DA" w14:textId="77777777" w:rsidR="009D1ACE" w:rsidRPr="00ED1867" w:rsidRDefault="009D1ACE">
            <w:pPr>
              <w:pStyle w:val="TableParagraph"/>
              <w:rPr>
                <w:rFonts w:ascii="Times New Roman"/>
                <w:sz w:val="12"/>
              </w:rPr>
            </w:pPr>
          </w:p>
        </w:tc>
        <w:tc>
          <w:tcPr>
            <w:tcW w:w="1248" w:type="dxa"/>
            <w:tcBorders>
              <w:top w:val="nil"/>
              <w:bottom w:val="nil"/>
            </w:tcBorders>
          </w:tcPr>
          <w:p w14:paraId="3C021658" w14:textId="77777777" w:rsidR="009D1ACE" w:rsidRPr="00ED1867" w:rsidRDefault="009D1ACE">
            <w:pPr>
              <w:pStyle w:val="TableParagraph"/>
              <w:rPr>
                <w:rFonts w:ascii="Times New Roman"/>
                <w:sz w:val="12"/>
              </w:rPr>
            </w:pPr>
          </w:p>
        </w:tc>
        <w:tc>
          <w:tcPr>
            <w:tcW w:w="1702" w:type="dxa"/>
            <w:tcBorders>
              <w:top w:val="nil"/>
              <w:bottom w:val="nil"/>
            </w:tcBorders>
          </w:tcPr>
          <w:p w14:paraId="371FFE11" w14:textId="77777777" w:rsidR="009D1ACE" w:rsidRPr="00ED1867" w:rsidRDefault="009D1ACE">
            <w:pPr>
              <w:pStyle w:val="TableParagraph"/>
              <w:rPr>
                <w:rFonts w:ascii="Times New Roman"/>
                <w:sz w:val="12"/>
              </w:rPr>
            </w:pPr>
          </w:p>
        </w:tc>
        <w:tc>
          <w:tcPr>
            <w:tcW w:w="908" w:type="dxa"/>
            <w:tcBorders>
              <w:top w:val="nil"/>
              <w:bottom w:val="nil"/>
            </w:tcBorders>
          </w:tcPr>
          <w:p w14:paraId="6162B2AF" w14:textId="77777777" w:rsidR="009D1ACE" w:rsidRPr="00ED1867" w:rsidRDefault="009D1ACE">
            <w:pPr>
              <w:pStyle w:val="TableParagraph"/>
              <w:rPr>
                <w:rFonts w:ascii="Times New Roman"/>
                <w:sz w:val="12"/>
              </w:rPr>
            </w:pPr>
          </w:p>
        </w:tc>
        <w:tc>
          <w:tcPr>
            <w:tcW w:w="1362" w:type="dxa"/>
            <w:tcBorders>
              <w:top w:val="nil"/>
              <w:bottom w:val="nil"/>
            </w:tcBorders>
          </w:tcPr>
          <w:p w14:paraId="226DBB9E" w14:textId="77777777" w:rsidR="009D1ACE" w:rsidRPr="00ED1867" w:rsidRDefault="009D1ACE">
            <w:pPr>
              <w:pStyle w:val="TableParagraph"/>
              <w:rPr>
                <w:rFonts w:ascii="Times New Roman"/>
                <w:sz w:val="12"/>
              </w:rPr>
            </w:pPr>
          </w:p>
        </w:tc>
        <w:tc>
          <w:tcPr>
            <w:tcW w:w="1645" w:type="dxa"/>
            <w:tcBorders>
              <w:top w:val="nil"/>
              <w:bottom w:val="nil"/>
            </w:tcBorders>
          </w:tcPr>
          <w:p w14:paraId="66C36048" w14:textId="77777777" w:rsidR="009D1ACE" w:rsidRPr="00ED1867" w:rsidRDefault="0009137D">
            <w:pPr>
              <w:pStyle w:val="TableParagraph"/>
              <w:spacing w:line="172" w:lineRule="exact"/>
              <w:ind w:left="52"/>
              <w:rPr>
                <w:sz w:val="16"/>
              </w:rPr>
            </w:pPr>
            <w:r w:rsidRPr="00ED1867">
              <w:rPr>
                <w:color w:val="231F20"/>
                <w:sz w:val="16"/>
                <w:lang w:val="en"/>
              </w:rPr>
              <w:t>[Second relevance</w:t>
            </w:r>
          </w:p>
        </w:tc>
        <w:tc>
          <w:tcPr>
            <w:tcW w:w="1980" w:type="dxa"/>
            <w:tcBorders>
              <w:top w:val="nil"/>
              <w:bottom w:val="nil"/>
            </w:tcBorders>
          </w:tcPr>
          <w:p w14:paraId="705199B9" w14:textId="77777777" w:rsidR="009D1ACE" w:rsidRPr="00ED1867" w:rsidRDefault="009D1ACE">
            <w:pPr>
              <w:pStyle w:val="TableParagraph"/>
              <w:rPr>
                <w:rFonts w:ascii="Times New Roman"/>
                <w:sz w:val="12"/>
              </w:rPr>
            </w:pPr>
          </w:p>
        </w:tc>
      </w:tr>
      <w:tr w:rsidR="00831436" w14:paraId="7D7DD20E" w14:textId="77777777">
        <w:trPr>
          <w:trHeight w:val="191"/>
        </w:trPr>
        <w:tc>
          <w:tcPr>
            <w:tcW w:w="794" w:type="dxa"/>
            <w:tcBorders>
              <w:top w:val="nil"/>
              <w:bottom w:val="nil"/>
            </w:tcBorders>
          </w:tcPr>
          <w:p w14:paraId="164D6762" w14:textId="77777777" w:rsidR="009D1ACE" w:rsidRPr="00ED1867" w:rsidRDefault="009D1ACE">
            <w:pPr>
              <w:pStyle w:val="TableParagraph"/>
              <w:rPr>
                <w:rFonts w:ascii="Times New Roman"/>
                <w:sz w:val="12"/>
              </w:rPr>
            </w:pPr>
          </w:p>
        </w:tc>
        <w:tc>
          <w:tcPr>
            <w:tcW w:w="1248" w:type="dxa"/>
            <w:tcBorders>
              <w:top w:val="nil"/>
              <w:bottom w:val="nil"/>
            </w:tcBorders>
          </w:tcPr>
          <w:p w14:paraId="3283E262" w14:textId="77777777" w:rsidR="009D1ACE" w:rsidRPr="00ED1867" w:rsidRDefault="009D1ACE">
            <w:pPr>
              <w:pStyle w:val="TableParagraph"/>
              <w:rPr>
                <w:rFonts w:ascii="Times New Roman"/>
                <w:sz w:val="12"/>
              </w:rPr>
            </w:pPr>
          </w:p>
        </w:tc>
        <w:tc>
          <w:tcPr>
            <w:tcW w:w="1702" w:type="dxa"/>
            <w:tcBorders>
              <w:top w:val="nil"/>
              <w:bottom w:val="nil"/>
            </w:tcBorders>
          </w:tcPr>
          <w:p w14:paraId="0890A3E5" w14:textId="77777777" w:rsidR="009D1ACE" w:rsidRPr="00ED1867" w:rsidRDefault="009D1ACE">
            <w:pPr>
              <w:pStyle w:val="TableParagraph"/>
              <w:rPr>
                <w:rFonts w:ascii="Times New Roman"/>
                <w:sz w:val="12"/>
              </w:rPr>
            </w:pPr>
          </w:p>
        </w:tc>
        <w:tc>
          <w:tcPr>
            <w:tcW w:w="908" w:type="dxa"/>
            <w:tcBorders>
              <w:top w:val="nil"/>
              <w:bottom w:val="nil"/>
            </w:tcBorders>
          </w:tcPr>
          <w:p w14:paraId="2FEC36F3" w14:textId="77777777" w:rsidR="009D1ACE" w:rsidRPr="00ED1867" w:rsidRDefault="009D1ACE">
            <w:pPr>
              <w:pStyle w:val="TableParagraph"/>
              <w:rPr>
                <w:rFonts w:ascii="Times New Roman"/>
                <w:sz w:val="12"/>
              </w:rPr>
            </w:pPr>
          </w:p>
        </w:tc>
        <w:tc>
          <w:tcPr>
            <w:tcW w:w="1362" w:type="dxa"/>
            <w:tcBorders>
              <w:top w:val="nil"/>
              <w:bottom w:val="nil"/>
            </w:tcBorders>
          </w:tcPr>
          <w:p w14:paraId="1404C8F2" w14:textId="77777777" w:rsidR="009D1ACE" w:rsidRPr="00ED1867" w:rsidRDefault="009D1ACE">
            <w:pPr>
              <w:pStyle w:val="TableParagraph"/>
              <w:rPr>
                <w:rFonts w:ascii="Times New Roman"/>
                <w:sz w:val="12"/>
              </w:rPr>
            </w:pPr>
          </w:p>
        </w:tc>
        <w:tc>
          <w:tcPr>
            <w:tcW w:w="1645" w:type="dxa"/>
            <w:tcBorders>
              <w:top w:val="nil"/>
              <w:bottom w:val="nil"/>
            </w:tcBorders>
          </w:tcPr>
          <w:p w14:paraId="169D9607" w14:textId="77777777" w:rsidR="009D1ACE" w:rsidRPr="00ED1867" w:rsidRDefault="0009137D">
            <w:pPr>
              <w:pStyle w:val="TableParagraph"/>
              <w:spacing w:line="172" w:lineRule="exact"/>
              <w:ind w:left="52"/>
              <w:rPr>
                <w:sz w:val="16"/>
              </w:rPr>
            </w:pPr>
            <w:r w:rsidRPr="00ED1867">
              <w:rPr>
                <w:color w:val="231F20"/>
                <w:sz w:val="16"/>
                <w:lang w:val="en"/>
              </w:rPr>
              <w:t>category]</w:t>
            </w:r>
          </w:p>
        </w:tc>
        <w:tc>
          <w:tcPr>
            <w:tcW w:w="1980" w:type="dxa"/>
            <w:tcBorders>
              <w:top w:val="nil"/>
              <w:bottom w:val="nil"/>
            </w:tcBorders>
          </w:tcPr>
          <w:p w14:paraId="3691412B" w14:textId="77777777" w:rsidR="009D1ACE" w:rsidRPr="00ED1867" w:rsidRDefault="009D1ACE">
            <w:pPr>
              <w:pStyle w:val="TableParagraph"/>
              <w:rPr>
                <w:rFonts w:ascii="Times New Roman"/>
                <w:sz w:val="12"/>
              </w:rPr>
            </w:pPr>
          </w:p>
        </w:tc>
      </w:tr>
      <w:tr w:rsidR="00831436" w14:paraId="3B443171" w14:textId="77777777">
        <w:trPr>
          <w:trHeight w:val="192"/>
        </w:trPr>
        <w:tc>
          <w:tcPr>
            <w:tcW w:w="794" w:type="dxa"/>
            <w:tcBorders>
              <w:top w:val="nil"/>
              <w:bottom w:val="nil"/>
            </w:tcBorders>
          </w:tcPr>
          <w:p w14:paraId="5EF04F35" w14:textId="77777777" w:rsidR="009D1ACE" w:rsidRPr="00ED1867" w:rsidRDefault="009D1ACE">
            <w:pPr>
              <w:pStyle w:val="TableParagraph"/>
              <w:rPr>
                <w:rFonts w:ascii="Times New Roman"/>
                <w:sz w:val="12"/>
              </w:rPr>
            </w:pPr>
          </w:p>
        </w:tc>
        <w:tc>
          <w:tcPr>
            <w:tcW w:w="1248" w:type="dxa"/>
            <w:tcBorders>
              <w:top w:val="nil"/>
              <w:bottom w:val="nil"/>
            </w:tcBorders>
          </w:tcPr>
          <w:p w14:paraId="441B824A" w14:textId="77777777" w:rsidR="009D1ACE" w:rsidRPr="00ED1867" w:rsidRDefault="009D1ACE">
            <w:pPr>
              <w:pStyle w:val="TableParagraph"/>
              <w:rPr>
                <w:rFonts w:ascii="Times New Roman"/>
                <w:sz w:val="12"/>
              </w:rPr>
            </w:pPr>
          </w:p>
        </w:tc>
        <w:tc>
          <w:tcPr>
            <w:tcW w:w="1702" w:type="dxa"/>
            <w:tcBorders>
              <w:top w:val="nil"/>
              <w:bottom w:val="nil"/>
            </w:tcBorders>
          </w:tcPr>
          <w:p w14:paraId="6E622925" w14:textId="77777777" w:rsidR="009D1ACE" w:rsidRPr="00ED1867" w:rsidRDefault="009D1ACE">
            <w:pPr>
              <w:pStyle w:val="TableParagraph"/>
              <w:rPr>
                <w:rFonts w:ascii="Times New Roman"/>
                <w:sz w:val="12"/>
              </w:rPr>
            </w:pPr>
          </w:p>
        </w:tc>
        <w:tc>
          <w:tcPr>
            <w:tcW w:w="908" w:type="dxa"/>
            <w:tcBorders>
              <w:top w:val="nil"/>
              <w:bottom w:val="nil"/>
            </w:tcBorders>
          </w:tcPr>
          <w:p w14:paraId="46D16F98" w14:textId="77777777" w:rsidR="009D1ACE" w:rsidRPr="00ED1867" w:rsidRDefault="009D1ACE">
            <w:pPr>
              <w:pStyle w:val="TableParagraph"/>
              <w:rPr>
                <w:rFonts w:ascii="Times New Roman"/>
                <w:sz w:val="12"/>
              </w:rPr>
            </w:pPr>
          </w:p>
        </w:tc>
        <w:tc>
          <w:tcPr>
            <w:tcW w:w="1362" w:type="dxa"/>
            <w:tcBorders>
              <w:top w:val="nil"/>
              <w:bottom w:val="nil"/>
            </w:tcBorders>
          </w:tcPr>
          <w:p w14:paraId="6BB2FD7F" w14:textId="77777777" w:rsidR="009D1ACE" w:rsidRPr="00ED1867" w:rsidRDefault="009D1ACE">
            <w:pPr>
              <w:pStyle w:val="TableParagraph"/>
              <w:rPr>
                <w:rFonts w:ascii="Times New Roman"/>
                <w:sz w:val="12"/>
              </w:rPr>
            </w:pPr>
          </w:p>
        </w:tc>
        <w:tc>
          <w:tcPr>
            <w:tcW w:w="1645" w:type="dxa"/>
            <w:tcBorders>
              <w:top w:val="nil"/>
              <w:bottom w:val="nil"/>
            </w:tcBorders>
          </w:tcPr>
          <w:p w14:paraId="4CB3E4D3" w14:textId="77777777" w:rsidR="009D1ACE" w:rsidRPr="00ED1867" w:rsidRDefault="0009137D">
            <w:pPr>
              <w:pStyle w:val="TableParagraph"/>
              <w:spacing w:line="172" w:lineRule="exact"/>
              <w:ind w:left="52"/>
              <w:rPr>
                <w:sz w:val="16"/>
              </w:rPr>
            </w:pPr>
            <w:r w:rsidRPr="00ED1867">
              <w:rPr>
                <w:color w:val="231F20"/>
                <w:sz w:val="16"/>
                <w:lang w:val="en"/>
              </w:rPr>
              <w:t>[First relevance</w:t>
            </w:r>
          </w:p>
        </w:tc>
        <w:tc>
          <w:tcPr>
            <w:tcW w:w="1980" w:type="dxa"/>
            <w:tcBorders>
              <w:top w:val="nil"/>
              <w:bottom w:val="nil"/>
            </w:tcBorders>
          </w:tcPr>
          <w:p w14:paraId="2C5E5DE0" w14:textId="77777777" w:rsidR="009D1ACE" w:rsidRPr="00ED1867" w:rsidRDefault="009D1ACE">
            <w:pPr>
              <w:pStyle w:val="TableParagraph"/>
              <w:rPr>
                <w:rFonts w:ascii="Times New Roman"/>
                <w:sz w:val="12"/>
              </w:rPr>
            </w:pPr>
          </w:p>
        </w:tc>
      </w:tr>
      <w:tr w:rsidR="00831436" w14:paraId="0AAFCC80" w14:textId="77777777">
        <w:trPr>
          <w:trHeight w:val="199"/>
        </w:trPr>
        <w:tc>
          <w:tcPr>
            <w:tcW w:w="794" w:type="dxa"/>
            <w:tcBorders>
              <w:top w:val="nil"/>
            </w:tcBorders>
          </w:tcPr>
          <w:p w14:paraId="42299870" w14:textId="77777777" w:rsidR="009D1ACE" w:rsidRPr="00ED1867" w:rsidRDefault="009D1ACE">
            <w:pPr>
              <w:pStyle w:val="TableParagraph"/>
              <w:rPr>
                <w:rFonts w:ascii="Times New Roman"/>
                <w:sz w:val="12"/>
              </w:rPr>
            </w:pPr>
          </w:p>
        </w:tc>
        <w:tc>
          <w:tcPr>
            <w:tcW w:w="1248" w:type="dxa"/>
            <w:tcBorders>
              <w:top w:val="nil"/>
              <w:bottom w:val="nil"/>
            </w:tcBorders>
          </w:tcPr>
          <w:p w14:paraId="50C9D91A" w14:textId="77777777" w:rsidR="009D1ACE" w:rsidRPr="00ED1867" w:rsidRDefault="009D1ACE">
            <w:pPr>
              <w:pStyle w:val="TableParagraph"/>
              <w:rPr>
                <w:rFonts w:ascii="Times New Roman"/>
                <w:sz w:val="12"/>
              </w:rPr>
            </w:pPr>
          </w:p>
        </w:tc>
        <w:tc>
          <w:tcPr>
            <w:tcW w:w="1702" w:type="dxa"/>
            <w:tcBorders>
              <w:top w:val="nil"/>
            </w:tcBorders>
          </w:tcPr>
          <w:p w14:paraId="6A9AA12B" w14:textId="77777777" w:rsidR="009D1ACE" w:rsidRPr="00ED1867" w:rsidRDefault="009D1ACE">
            <w:pPr>
              <w:pStyle w:val="TableParagraph"/>
              <w:rPr>
                <w:rFonts w:ascii="Times New Roman"/>
                <w:sz w:val="12"/>
              </w:rPr>
            </w:pPr>
          </w:p>
        </w:tc>
        <w:tc>
          <w:tcPr>
            <w:tcW w:w="908" w:type="dxa"/>
            <w:tcBorders>
              <w:top w:val="nil"/>
            </w:tcBorders>
          </w:tcPr>
          <w:p w14:paraId="4925EFF2" w14:textId="77777777" w:rsidR="009D1ACE" w:rsidRPr="00ED1867" w:rsidRDefault="009D1ACE">
            <w:pPr>
              <w:pStyle w:val="TableParagraph"/>
              <w:rPr>
                <w:rFonts w:ascii="Times New Roman"/>
                <w:sz w:val="12"/>
              </w:rPr>
            </w:pPr>
          </w:p>
        </w:tc>
        <w:tc>
          <w:tcPr>
            <w:tcW w:w="1362" w:type="dxa"/>
            <w:tcBorders>
              <w:top w:val="nil"/>
            </w:tcBorders>
          </w:tcPr>
          <w:p w14:paraId="4F730462" w14:textId="77777777" w:rsidR="009D1ACE" w:rsidRPr="00ED1867" w:rsidRDefault="009D1ACE">
            <w:pPr>
              <w:pStyle w:val="TableParagraph"/>
              <w:rPr>
                <w:rFonts w:ascii="Times New Roman"/>
                <w:sz w:val="12"/>
              </w:rPr>
            </w:pPr>
          </w:p>
        </w:tc>
        <w:tc>
          <w:tcPr>
            <w:tcW w:w="1645" w:type="dxa"/>
            <w:tcBorders>
              <w:top w:val="nil"/>
            </w:tcBorders>
          </w:tcPr>
          <w:p w14:paraId="0A7C0BE8" w14:textId="77777777" w:rsidR="009D1ACE" w:rsidRPr="00ED1867" w:rsidRDefault="0009137D">
            <w:pPr>
              <w:pStyle w:val="TableParagraph"/>
              <w:spacing w:line="180" w:lineRule="exact"/>
              <w:ind w:left="52"/>
              <w:rPr>
                <w:sz w:val="16"/>
              </w:rPr>
            </w:pPr>
            <w:r w:rsidRPr="00ED1867">
              <w:rPr>
                <w:color w:val="231F20"/>
                <w:sz w:val="16"/>
                <w:lang w:val="en"/>
              </w:rPr>
              <w:t>category]</w:t>
            </w:r>
          </w:p>
        </w:tc>
        <w:tc>
          <w:tcPr>
            <w:tcW w:w="1980" w:type="dxa"/>
            <w:tcBorders>
              <w:top w:val="nil"/>
            </w:tcBorders>
          </w:tcPr>
          <w:p w14:paraId="53E170C3" w14:textId="77777777" w:rsidR="009D1ACE" w:rsidRPr="00ED1867" w:rsidRDefault="009D1ACE">
            <w:pPr>
              <w:pStyle w:val="TableParagraph"/>
              <w:rPr>
                <w:rFonts w:ascii="Times New Roman"/>
                <w:sz w:val="12"/>
              </w:rPr>
            </w:pPr>
          </w:p>
        </w:tc>
      </w:tr>
      <w:tr w:rsidR="00831436" w14:paraId="3C47A61E" w14:textId="77777777">
        <w:trPr>
          <w:trHeight w:val="419"/>
        </w:trPr>
        <w:tc>
          <w:tcPr>
            <w:tcW w:w="794" w:type="dxa"/>
            <w:tcBorders>
              <w:bottom w:val="nil"/>
            </w:tcBorders>
          </w:tcPr>
          <w:p w14:paraId="1544EDF2" w14:textId="77777777" w:rsidR="009D1ACE" w:rsidRPr="00ED1867" w:rsidRDefault="0009137D">
            <w:pPr>
              <w:pStyle w:val="TableParagraph"/>
              <w:spacing w:before="28"/>
              <w:ind w:left="4"/>
              <w:jc w:val="center"/>
              <w:rPr>
                <w:sz w:val="16"/>
              </w:rPr>
            </w:pPr>
            <w:r w:rsidRPr="00ED1867">
              <w:rPr>
                <w:color w:val="231F20"/>
                <w:sz w:val="16"/>
                <w:lang w:val="en"/>
              </w:rPr>
              <w:t>8</w:t>
            </w:r>
          </w:p>
        </w:tc>
        <w:tc>
          <w:tcPr>
            <w:tcW w:w="1248" w:type="dxa"/>
            <w:tcBorders>
              <w:top w:val="nil"/>
              <w:bottom w:val="nil"/>
            </w:tcBorders>
          </w:tcPr>
          <w:p w14:paraId="10690D2C" w14:textId="77777777" w:rsidR="009D1ACE" w:rsidRPr="00ED1867" w:rsidRDefault="009D1ACE">
            <w:pPr>
              <w:pStyle w:val="TableParagraph"/>
              <w:rPr>
                <w:rFonts w:ascii="Times New Roman"/>
                <w:sz w:val="16"/>
              </w:rPr>
            </w:pPr>
          </w:p>
        </w:tc>
        <w:tc>
          <w:tcPr>
            <w:tcW w:w="1702" w:type="dxa"/>
            <w:tcBorders>
              <w:bottom w:val="nil"/>
            </w:tcBorders>
          </w:tcPr>
          <w:p w14:paraId="292B0390" w14:textId="77777777" w:rsidR="009D1ACE" w:rsidRPr="0009137D" w:rsidRDefault="0009137D">
            <w:pPr>
              <w:pStyle w:val="TableParagraph"/>
              <w:spacing w:before="27" w:line="192" w:lineRule="exact"/>
              <w:ind w:left="55" w:right="415"/>
              <w:rPr>
                <w:sz w:val="16"/>
                <w:lang w:val="en-US"/>
              </w:rPr>
            </w:pPr>
            <w:r w:rsidRPr="00ED1867">
              <w:rPr>
                <w:color w:val="231F20"/>
                <w:sz w:val="16"/>
                <w:lang w:val="en"/>
              </w:rPr>
              <w:t>Code of level of object/subject</w:t>
            </w:r>
          </w:p>
        </w:tc>
        <w:tc>
          <w:tcPr>
            <w:tcW w:w="908" w:type="dxa"/>
            <w:tcBorders>
              <w:bottom w:val="nil"/>
            </w:tcBorders>
          </w:tcPr>
          <w:p w14:paraId="72347617"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Borders>
              <w:bottom w:val="nil"/>
            </w:tcBorders>
          </w:tcPr>
          <w:p w14:paraId="61A334D5"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Borders>
              <w:bottom w:val="nil"/>
            </w:tcBorders>
          </w:tcPr>
          <w:p w14:paraId="4D2EBF8C" w14:textId="77777777" w:rsidR="009D1ACE" w:rsidRPr="0009137D" w:rsidRDefault="0009137D">
            <w:pPr>
              <w:pStyle w:val="TableParagraph"/>
              <w:spacing w:before="28" w:line="194" w:lineRule="exact"/>
              <w:ind w:left="52"/>
              <w:rPr>
                <w:sz w:val="16"/>
                <w:lang w:val="en-US"/>
              </w:rPr>
            </w:pPr>
            <w:r w:rsidRPr="00ED1867">
              <w:rPr>
                <w:color w:val="231F20"/>
                <w:sz w:val="16"/>
                <w:lang w:val="en"/>
              </w:rPr>
              <w:t>From the classifier</w:t>
            </w:r>
          </w:p>
          <w:p w14:paraId="1577347B" w14:textId="77777777" w:rsidR="009D1ACE" w:rsidRPr="0009137D" w:rsidRDefault="0009137D">
            <w:pPr>
              <w:pStyle w:val="TableParagraph"/>
              <w:spacing w:line="178" w:lineRule="exact"/>
              <w:ind w:left="52"/>
              <w:rPr>
                <w:sz w:val="16"/>
                <w:lang w:val="en-US"/>
              </w:rPr>
            </w:pPr>
            <w:r w:rsidRPr="00ED1867">
              <w:rPr>
                <w:color w:val="231F20"/>
                <w:sz w:val="16"/>
                <w:lang w:val="en"/>
              </w:rPr>
              <w:t>"Types of objects and subjects"</w:t>
            </w:r>
          </w:p>
        </w:tc>
        <w:tc>
          <w:tcPr>
            <w:tcW w:w="1980" w:type="dxa"/>
            <w:tcBorders>
              <w:bottom w:val="nil"/>
            </w:tcBorders>
          </w:tcPr>
          <w:p w14:paraId="1925054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CA8B978" w14:textId="77777777">
        <w:trPr>
          <w:trHeight w:val="191"/>
        </w:trPr>
        <w:tc>
          <w:tcPr>
            <w:tcW w:w="794" w:type="dxa"/>
            <w:tcBorders>
              <w:top w:val="nil"/>
              <w:bottom w:val="nil"/>
            </w:tcBorders>
          </w:tcPr>
          <w:p w14:paraId="23BCB161" w14:textId="77777777" w:rsidR="009D1ACE" w:rsidRPr="00ED1867" w:rsidRDefault="009D1ACE">
            <w:pPr>
              <w:pStyle w:val="TableParagraph"/>
              <w:rPr>
                <w:rFonts w:ascii="Times New Roman"/>
                <w:sz w:val="12"/>
              </w:rPr>
            </w:pPr>
          </w:p>
        </w:tc>
        <w:tc>
          <w:tcPr>
            <w:tcW w:w="1248" w:type="dxa"/>
            <w:tcBorders>
              <w:top w:val="nil"/>
              <w:bottom w:val="nil"/>
            </w:tcBorders>
          </w:tcPr>
          <w:p w14:paraId="18ED9FF8" w14:textId="77777777" w:rsidR="009D1ACE" w:rsidRPr="00ED1867" w:rsidRDefault="009D1ACE">
            <w:pPr>
              <w:pStyle w:val="TableParagraph"/>
              <w:rPr>
                <w:rFonts w:ascii="Times New Roman"/>
                <w:sz w:val="12"/>
              </w:rPr>
            </w:pPr>
          </w:p>
        </w:tc>
        <w:tc>
          <w:tcPr>
            <w:tcW w:w="1702" w:type="dxa"/>
            <w:tcBorders>
              <w:top w:val="nil"/>
              <w:bottom w:val="nil"/>
            </w:tcBorders>
          </w:tcPr>
          <w:p w14:paraId="6F1EBCBD" w14:textId="77777777" w:rsidR="009D1ACE" w:rsidRPr="00ED1867" w:rsidRDefault="009D1ACE">
            <w:pPr>
              <w:pStyle w:val="TableParagraph"/>
              <w:rPr>
                <w:rFonts w:ascii="Times New Roman"/>
                <w:sz w:val="12"/>
              </w:rPr>
            </w:pPr>
          </w:p>
        </w:tc>
        <w:tc>
          <w:tcPr>
            <w:tcW w:w="908" w:type="dxa"/>
            <w:tcBorders>
              <w:top w:val="nil"/>
              <w:bottom w:val="nil"/>
            </w:tcBorders>
          </w:tcPr>
          <w:p w14:paraId="093BA217" w14:textId="77777777" w:rsidR="009D1ACE" w:rsidRPr="00ED1867" w:rsidRDefault="009D1ACE">
            <w:pPr>
              <w:pStyle w:val="TableParagraph"/>
              <w:rPr>
                <w:rFonts w:ascii="Times New Roman"/>
                <w:sz w:val="12"/>
              </w:rPr>
            </w:pPr>
          </w:p>
        </w:tc>
        <w:tc>
          <w:tcPr>
            <w:tcW w:w="1362" w:type="dxa"/>
            <w:tcBorders>
              <w:top w:val="nil"/>
              <w:bottom w:val="nil"/>
            </w:tcBorders>
          </w:tcPr>
          <w:p w14:paraId="4FC5F08C" w14:textId="77777777" w:rsidR="009D1ACE" w:rsidRPr="00ED1867" w:rsidRDefault="009D1ACE">
            <w:pPr>
              <w:pStyle w:val="TableParagraph"/>
              <w:rPr>
                <w:rFonts w:ascii="Times New Roman"/>
                <w:sz w:val="12"/>
              </w:rPr>
            </w:pPr>
          </w:p>
        </w:tc>
        <w:tc>
          <w:tcPr>
            <w:tcW w:w="1645" w:type="dxa"/>
            <w:tcBorders>
              <w:top w:val="nil"/>
              <w:bottom w:val="nil"/>
            </w:tcBorders>
          </w:tcPr>
          <w:p w14:paraId="77A9FA6E" w14:textId="77777777" w:rsidR="009D1ACE" w:rsidRPr="00ED1867" w:rsidRDefault="0009137D">
            <w:pPr>
              <w:pStyle w:val="TableParagraph"/>
              <w:spacing w:line="171" w:lineRule="exact"/>
              <w:ind w:left="52"/>
              <w:rPr>
                <w:sz w:val="16"/>
              </w:rPr>
            </w:pPr>
            <w:r w:rsidRPr="00ED1867">
              <w:rPr>
                <w:color w:val="231F20"/>
                <w:sz w:val="16"/>
                <w:lang w:val="en"/>
              </w:rPr>
              <w:t>set forth</w:t>
            </w:r>
          </w:p>
        </w:tc>
        <w:tc>
          <w:tcPr>
            <w:tcW w:w="1980" w:type="dxa"/>
            <w:tcBorders>
              <w:top w:val="nil"/>
              <w:bottom w:val="nil"/>
            </w:tcBorders>
          </w:tcPr>
          <w:p w14:paraId="4EF94A6B" w14:textId="77777777" w:rsidR="009D1ACE" w:rsidRPr="00ED1867" w:rsidRDefault="009D1ACE">
            <w:pPr>
              <w:pStyle w:val="TableParagraph"/>
              <w:rPr>
                <w:rFonts w:ascii="Times New Roman"/>
                <w:sz w:val="12"/>
              </w:rPr>
            </w:pPr>
          </w:p>
        </w:tc>
      </w:tr>
      <w:tr w:rsidR="00831436" w14:paraId="7965A81D" w14:textId="77777777">
        <w:trPr>
          <w:trHeight w:val="199"/>
        </w:trPr>
        <w:tc>
          <w:tcPr>
            <w:tcW w:w="794" w:type="dxa"/>
            <w:tcBorders>
              <w:top w:val="nil"/>
            </w:tcBorders>
          </w:tcPr>
          <w:p w14:paraId="7FE01F2F" w14:textId="77777777" w:rsidR="009D1ACE" w:rsidRPr="00ED1867" w:rsidRDefault="009D1ACE">
            <w:pPr>
              <w:pStyle w:val="TableParagraph"/>
              <w:rPr>
                <w:rFonts w:ascii="Times New Roman"/>
                <w:sz w:val="12"/>
              </w:rPr>
            </w:pPr>
          </w:p>
        </w:tc>
        <w:tc>
          <w:tcPr>
            <w:tcW w:w="1248" w:type="dxa"/>
            <w:tcBorders>
              <w:top w:val="nil"/>
              <w:bottom w:val="nil"/>
            </w:tcBorders>
          </w:tcPr>
          <w:p w14:paraId="5419522C" w14:textId="77777777" w:rsidR="009D1ACE" w:rsidRPr="00ED1867" w:rsidRDefault="009D1ACE">
            <w:pPr>
              <w:pStyle w:val="TableParagraph"/>
              <w:rPr>
                <w:rFonts w:ascii="Times New Roman"/>
                <w:sz w:val="12"/>
              </w:rPr>
            </w:pPr>
          </w:p>
        </w:tc>
        <w:tc>
          <w:tcPr>
            <w:tcW w:w="1702" w:type="dxa"/>
            <w:tcBorders>
              <w:top w:val="nil"/>
            </w:tcBorders>
          </w:tcPr>
          <w:p w14:paraId="6A7244D0" w14:textId="77777777" w:rsidR="009D1ACE" w:rsidRPr="00ED1867" w:rsidRDefault="009D1ACE">
            <w:pPr>
              <w:pStyle w:val="TableParagraph"/>
              <w:rPr>
                <w:rFonts w:ascii="Times New Roman"/>
                <w:sz w:val="12"/>
              </w:rPr>
            </w:pPr>
          </w:p>
        </w:tc>
        <w:tc>
          <w:tcPr>
            <w:tcW w:w="908" w:type="dxa"/>
            <w:tcBorders>
              <w:top w:val="nil"/>
            </w:tcBorders>
          </w:tcPr>
          <w:p w14:paraId="3CC6CFCE" w14:textId="77777777" w:rsidR="009D1ACE" w:rsidRPr="00ED1867" w:rsidRDefault="009D1ACE">
            <w:pPr>
              <w:pStyle w:val="TableParagraph"/>
              <w:rPr>
                <w:rFonts w:ascii="Times New Roman"/>
                <w:sz w:val="12"/>
              </w:rPr>
            </w:pPr>
          </w:p>
        </w:tc>
        <w:tc>
          <w:tcPr>
            <w:tcW w:w="1362" w:type="dxa"/>
            <w:tcBorders>
              <w:top w:val="nil"/>
            </w:tcBorders>
          </w:tcPr>
          <w:p w14:paraId="321EEF6C" w14:textId="77777777" w:rsidR="009D1ACE" w:rsidRPr="00ED1867" w:rsidRDefault="009D1ACE">
            <w:pPr>
              <w:pStyle w:val="TableParagraph"/>
              <w:rPr>
                <w:rFonts w:ascii="Times New Roman"/>
                <w:sz w:val="12"/>
              </w:rPr>
            </w:pPr>
          </w:p>
        </w:tc>
        <w:tc>
          <w:tcPr>
            <w:tcW w:w="1645" w:type="dxa"/>
            <w:tcBorders>
              <w:top w:val="nil"/>
            </w:tcBorders>
          </w:tcPr>
          <w:p w14:paraId="67D3D70D" w14:textId="77777777" w:rsidR="009D1ACE" w:rsidRPr="00ED1867" w:rsidRDefault="0009137D">
            <w:pPr>
              <w:pStyle w:val="TableParagraph"/>
              <w:spacing w:line="180"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Borders>
              <w:top w:val="nil"/>
            </w:tcBorders>
          </w:tcPr>
          <w:p w14:paraId="44EDFF3D" w14:textId="77777777" w:rsidR="009D1ACE" w:rsidRPr="00ED1867" w:rsidRDefault="009D1ACE">
            <w:pPr>
              <w:pStyle w:val="TableParagraph"/>
              <w:rPr>
                <w:rFonts w:ascii="Times New Roman"/>
                <w:sz w:val="12"/>
              </w:rPr>
            </w:pPr>
          </w:p>
        </w:tc>
      </w:tr>
      <w:tr w:rsidR="00831436" w14:paraId="055B0C60" w14:textId="77777777">
        <w:trPr>
          <w:trHeight w:val="419"/>
        </w:trPr>
        <w:tc>
          <w:tcPr>
            <w:tcW w:w="794" w:type="dxa"/>
            <w:tcBorders>
              <w:bottom w:val="nil"/>
            </w:tcBorders>
          </w:tcPr>
          <w:p w14:paraId="4BEF6263"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tcBorders>
              <w:top w:val="nil"/>
              <w:bottom w:val="nil"/>
            </w:tcBorders>
          </w:tcPr>
          <w:p w14:paraId="399E4190" w14:textId="77777777" w:rsidR="009D1ACE" w:rsidRPr="00ED1867" w:rsidRDefault="009D1ACE">
            <w:pPr>
              <w:pStyle w:val="TableParagraph"/>
              <w:rPr>
                <w:rFonts w:ascii="Times New Roman"/>
                <w:sz w:val="16"/>
              </w:rPr>
            </w:pPr>
          </w:p>
        </w:tc>
        <w:tc>
          <w:tcPr>
            <w:tcW w:w="1702" w:type="dxa"/>
            <w:tcBorders>
              <w:bottom w:val="nil"/>
            </w:tcBorders>
          </w:tcPr>
          <w:p w14:paraId="074603BD" w14:textId="77777777" w:rsidR="009D1ACE" w:rsidRPr="0009137D" w:rsidRDefault="0009137D">
            <w:pPr>
              <w:pStyle w:val="TableParagraph"/>
              <w:spacing w:before="27" w:line="192" w:lineRule="exact"/>
              <w:ind w:left="55"/>
              <w:rPr>
                <w:sz w:val="16"/>
                <w:lang w:val="en-US"/>
              </w:rPr>
            </w:pPr>
            <w:r w:rsidRPr="00ED1867">
              <w:rPr>
                <w:color w:val="231F20"/>
                <w:sz w:val="16"/>
                <w:lang w:val="en"/>
              </w:rPr>
              <w:t>Code of type of object/subject</w:t>
            </w:r>
          </w:p>
        </w:tc>
        <w:tc>
          <w:tcPr>
            <w:tcW w:w="908" w:type="dxa"/>
            <w:tcBorders>
              <w:bottom w:val="nil"/>
            </w:tcBorders>
          </w:tcPr>
          <w:p w14:paraId="240A15A5"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Borders>
              <w:bottom w:val="nil"/>
            </w:tcBorders>
          </w:tcPr>
          <w:p w14:paraId="31ED2652"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Borders>
              <w:bottom w:val="nil"/>
            </w:tcBorders>
          </w:tcPr>
          <w:p w14:paraId="71E3E749" w14:textId="77777777" w:rsidR="009D1ACE" w:rsidRPr="0009137D" w:rsidRDefault="0009137D">
            <w:pPr>
              <w:pStyle w:val="TableParagraph"/>
              <w:spacing w:before="27" w:line="192" w:lineRule="exact"/>
              <w:ind w:left="52" w:right="243"/>
              <w:rPr>
                <w:sz w:val="16"/>
                <w:lang w:val="en-US"/>
              </w:rPr>
            </w:pPr>
            <w:r w:rsidRPr="00ED1867">
              <w:rPr>
                <w:color w:val="231F20"/>
                <w:sz w:val="16"/>
                <w:lang w:val="en"/>
              </w:rPr>
              <w:t>The list depends on the field "Code of level</w:t>
            </w:r>
          </w:p>
        </w:tc>
        <w:tc>
          <w:tcPr>
            <w:tcW w:w="1980" w:type="dxa"/>
            <w:tcBorders>
              <w:bottom w:val="nil"/>
            </w:tcBorders>
          </w:tcPr>
          <w:p w14:paraId="4F2CD102"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AF411CE" w14:textId="77777777">
        <w:trPr>
          <w:trHeight w:val="191"/>
        </w:trPr>
        <w:tc>
          <w:tcPr>
            <w:tcW w:w="794" w:type="dxa"/>
            <w:tcBorders>
              <w:top w:val="nil"/>
              <w:bottom w:val="nil"/>
            </w:tcBorders>
          </w:tcPr>
          <w:p w14:paraId="10F67FC4" w14:textId="77777777" w:rsidR="009D1ACE" w:rsidRPr="00ED1867" w:rsidRDefault="009D1ACE">
            <w:pPr>
              <w:pStyle w:val="TableParagraph"/>
              <w:rPr>
                <w:rFonts w:ascii="Times New Roman"/>
                <w:sz w:val="12"/>
              </w:rPr>
            </w:pPr>
          </w:p>
        </w:tc>
        <w:tc>
          <w:tcPr>
            <w:tcW w:w="1248" w:type="dxa"/>
            <w:tcBorders>
              <w:top w:val="nil"/>
              <w:bottom w:val="nil"/>
            </w:tcBorders>
          </w:tcPr>
          <w:p w14:paraId="5B904137" w14:textId="77777777" w:rsidR="009D1ACE" w:rsidRPr="00ED1867" w:rsidRDefault="009D1ACE">
            <w:pPr>
              <w:pStyle w:val="TableParagraph"/>
              <w:rPr>
                <w:rFonts w:ascii="Times New Roman"/>
                <w:sz w:val="12"/>
              </w:rPr>
            </w:pPr>
          </w:p>
        </w:tc>
        <w:tc>
          <w:tcPr>
            <w:tcW w:w="1702" w:type="dxa"/>
            <w:tcBorders>
              <w:top w:val="nil"/>
              <w:bottom w:val="nil"/>
            </w:tcBorders>
          </w:tcPr>
          <w:p w14:paraId="4822D1F7" w14:textId="77777777" w:rsidR="009D1ACE" w:rsidRPr="00ED1867" w:rsidRDefault="009D1ACE">
            <w:pPr>
              <w:pStyle w:val="TableParagraph"/>
              <w:rPr>
                <w:rFonts w:ascii="Times New Roman"/>
                <w:sz w:val="12"/>
              </w:rPr>
            </w:pPr>
          </w:p>
        </w:tc>
        <w:tc>
          <w:tcPr>
            <w:tcW w:w="908" w:type="dxa"/>
            <w:tcBorders>
              <w:top w:val="nil"/>
              <w:bottom w:val="nil"/>
            </w:tcBorders>
          </w:tcPr>
          <w:p w14:paraId="7ADDDBA6" w14:textId="77777777" w:rsidR="009D1ACE" w:rsidRPr="00ED1867" w:rsidRDefault="009D1ACE">
            <w:pPr>
              <w:pStyle w:val="TableParagraph"/>
              <w:rPr>
                <w:rFonts w:ascii="Times New Roman"/>
                <w:sz w:val="12"/>
              </w:rPr>
            </w:pPr>
          </w:p>
        </w:tc>
        <w:tc>
          <w:tcPr>
            <w:tcW w:w="1362" w:type="dxa"/>
            <w:tcBorders>
              <w:top w:val="nil"/>
              <w:bottom w:val="nil"/>
            </w:tcBorders>
          </w:tcPr>
          <w:p w14:paraId="2C40773A" w14:textId="77777777" w:rsidR="009D1ACE" w:rsidRPr="00ED1867" w:rsidRDefault="009D1ACE">
            <w:pPr>
              <w:pStyle w:val="TableParagraph"/>
              <w:rPr>
                <w:rFonts w:ascii="Times New Roman"/>
                <w:sz w:val="12"/>
              </w:rPr>
            </w:pPr>
          </w:p>
        </w:tc>
        <w:tc>
          <w:tcPr>
            <w:tcW w:w="1645" w:type="dxa"/>
            <w:tcBorders>
              <w:top w:val="nil"/>
              <w:bottom w:val="nil"/>
            </w:tcBorders>
          </w:tcPr>
          <w:p w14:paraId="402AB2BA" w14:textId="77777777" w:rsidR="009D1ACE" w:rsidRPr="00ED1867" w:rsidRDefault="0009137D">
            <w:pPr>
              <w:pStyle w:val="TableParagraph"/>
              <w:spacing w:line="171" w:lineRule="exact"/>
              <w:ind w:left="52"/>
              <w:rPr>
                <w:sz w:val="16"/>
              </w:rPr>
            </w:pPr>
            <w:r w:rsidRPr="00ED1867">
              <w:rPr>
                <w:color w:val="231F20"/>
                <w:sz w:val="16"/>
                <w:lang w:val="en"/>
              </w:rPr>
              <w:t>of attacked object/</w:t>
            </w:r>
          </w:p>
        </w:tc>
        <w:tc>
          <w:tcPr>
            <w:tcW w:w="1980" w:type="dxa"/>
            <w:tcBorders>
              <w:top w:val="nil"/>
              <w:bottom w:val="nil"/>
            </w:tcBorders>
          </w:tcPr>
          <w:p w14:paraId="41176E6D" w14:textId="77777777" w:rsidR="009D1ACE" w:rsidRPr="00ED1867" w:rsidRDefault="009D1ACE">
            <w:pPr>
              <w:pStyle w:val="TableParagraph"/>
              <w:rPr>
                <w:rFonts w:ascii="Times New Roman"/>
                <w:sz w:val="12"/>
              </w:rPr>
            </w:pPr>
          </w:p>
        </w:tc>
      </w:tr>
      <w:tr w:rsidR="00831436" w14:paraId="2955F109" w14:textId="77777777">
        <w:trPr>
          <w:trHeight w:val="288"/>
        </w:trPr>
        <w:tc>
          <w:tcPr>
            <w:tcW w:w="794" w:type="dxa"/>
            <w:tcBorders>
              <w:top w:val="nil"/>
              <w:bottom w:val="nil"/>
            </w:tcBorders>
          </w:tcPr>
          <w:p w14:paraId="405BED3E" w14:textId="77777777" w:rsidR="009D1ACE" w:rsidRPr="00ED1867" w:rsidRDefault="009D1ACE">
            <w:pPr>
              <w:pStyle w:val="TableParagraph"/>
              <w:rPr>
                <w:rFonts w:ascii="Times New Roman"/>
                <w:sz w:val="16"/>
              </w:rPr>
            </w:pPr>
          </w:p>
        </w:tc>
        <w:tc>
          <w:tcPr>
            <w:tcW w:w="1248" w:type="dxa"/>
            <w:tcBorders>
              <w:top w:val="nil"/>
              <w:bottom w:val="nil"/>
            </w:tcBorders>
          </w:tcPr>
          <w:p w14:paraId="21A94276" w14:textId="77777777" w:rsidR="009D1ACE" w:rsidRPr="00ED1867" w:rsidRDefault="009D1ACE">
            <w:pPr>
              <w:pStyle w:val="TableParagraph"/>
              <w:rPr>
                <w:rFonts w:ascii="Times New Roman"/>
                <w:sz w:val="16"/>
              </w:rPr>
            </w:pPr>
          </w:p>
        </w:tc>
        <w:tc>
          <w:tcPr>
            <w:tcW w:w="1702" w:type="dxa"/>
            <w:tcBorders>
              <w:top w:val="nil"/>
              <w:bottom w:val="nil"/>
            </w:tcBorders>
          </w:tcPr>
          <w:p w14:paraId="756761A9" w14:textId="77777777" w:rsidR="009D1ACE" w:rsidRPr="00ED1867" w:rsidRDefault="009D1ACE">
            <w:pPr>
              <w:pStyle w:val="TableParagraph"/>
              <w:rPr>
                <w:rFonts w:ascii="Times New Roman"/>
                <w:sz w:val="16"/>
              </w:rPr>
            </w:pPr>
          </w:p>
        </w:tc>
        <w:tc>
          <w:tcPr>
            <w:tcW w:w="908" w:type="dxa"/>
            <w:tcBorders>
              <w:top w:val="nil"/>
              <w:bottom w:val="nil"/>
            </w:tcBorders>
          </w:tcPr>
          <w:p w14:paraId="1A1A8476" w14:textId="77777777" w:rsidR="009D1ACE" w:rsidRPr="00ED1867" w:rsidRDefault="009D1ACE">
            <w:pPr>
              <w:pStyle w:val="TableParagraph"/>
              <w:rPr>
                <w:rFonts w:ascii="Times New Roman"/>
                <w:sz w:val="16"/>
              </w:rPr>
            </w:pPr>
          </w:p>
        </w:tc>
        <w:tc>
          <w:tcPr>
            <w:tcW w:w="1362" w:type="dxa"/>
            <w:tcBorders>
              <w:top w:val="nil"/>
              <w:bottom w:val="nil"/>
            </w:tcBorders>
          </w:tcPr>
          <w:p w14:paraId="06586449" w14:textId="77777777" w:rsidR="009D1ACE" w:rsidRPr="00ED1867" w:rsidRDefault="009D1ACE">
            <w:pPr>
              <w:pStyle w:val="TableParagraph"/>
              <w:rPr>
                <w:rFonts w:ascii="Times New Roman"/>
                <w:sz w:val="16"/>
              </w:rPr>
            </w:pPr>
          </w:p>
        </w:tc>
        <w:tc>
          <w:tcPr>
            <w:tcW w:w="1645" w:type="dxa"/>
            <w:tcBorders>
              <w:top w:val="nil"/>
              <w:bottom w:val="nil"/>
            </w:tcBorders>
          </w:tcPr>
          <w:p w14:paraId="080BE797" w14:textId="77777777" w:rsidR="009D1ACE" w:rsidRPr="00ED1867" w:rsidRDefault="0009137D">
            <w:pPr>
              <w:pStyle w:val="TableParagraph"/>
              <w:spacing w:line="189" w:lineRule="exact"/>
              <w:ind w:left="52"/>
              <w:rPr>
                <w:sz w:val="16"/>
              </w:rPr>
            </w:pPr>
            <w:r w:rsidRPr="00ED1867">
              <w:rPr>
                <w:color w:val="231F20"/>
                <w:sz w:val="16"/>
                <w:lang w:val="en"/>
              </w:rPr>
              <w:t>subject".</w:t>
            </w:r>
          </w:p>
        </w:tc>
        <w:tc>
          <w:tcPr>
            <w:tcW w:w="1980" w:type="dxa"/>
            <w:tcBorders>
              <w:top w:val="nil"/>
              <w:bottom w:val="nil"/>
            </w:tcBorders>
          </w:tcPr>
          <w:p w14:paraId="4BC03FA1" w14:textId="77777777" w:rsidR="009D1ACE" w:rsidRPr="00ED1867" w:rsidRDefault="009D1ACE">
            <w:pPr>
              <w:pStyle w:val="TableParagraph"/>
              <w:rPr>
                <w:rFonts w:ascii="Times New Roman"/>
                <w:sz w:val="16"/>
              </w:rPr>
            </w:pPr>
          </w:p>
        </w:tc>
      </w:tr>
      <w:tr w:rsidR="00831436" w14:paraId="7A4CF560" w14:textId="77777777">
        <w:trPr>
          <w:trHeight w:val="287"/>
        </w:trPr>
        <w:tc>
          <w:tcPr>
            <w:tcW w:w="794" w:type="dxa"/>
            <w:tcBorders>
              <w:top w:val="nil"/>
              <w:bottom w:val="nil"/>
            </w:tcBorders>
          </w:tcPr>
          <w:p w14:paraId="610CAF2C" w14:textId="77777777" w:rsidR="009D1ACE" w:rsidRPr="00ED1867" w:rsidRDefault="009D1ACE">
            <w:pPr>
              <w:pStyle w:val="TableParagraph"/>
              <w:rPr>
                <w:rFonts w:ascii="Times New Roman"/>
                <w:sz w:val="16"/>
              </w:rPr>
            </w:pPr>
          </w:p>
        </w:tc>
        <w:tc>
          <w:tcPr>
            <w:tcW w:w="1248" w:type="dxa"/>
            <w:tcBorders>
              <w:top w:val="nil"/>
              <w:bottom w:val="nil"/>
            </w:tcBorders>
          </w:tcPr>
          <w:p w14:paraId="3EA92112" w14:textId="77777777" w:rsidR="009D1ACE" w:rsidRPr="00ED1867" w:rsidRDefault="009D1ACE">
            <w:pPr>
              <w:pStyle w:val="TableParagraph"/>
              <w:rPr>
                <w:rFonts w:ascii="Times New Roman"/>
                <w:sz w:val="16"/>
              </w:rPr>
            </w:pPr>
          </w:p>
        </w:tc>
        <w:tc>
          <w:tcPr>
            <w:tcW w:w="1702" w:type="dxa"/>
            <w:tcBorders>
              <w:top w:val="nil"/>
              <w:bottom w:val="nil"/>
            </w:tcBorders>
          </w:tcPr>
          <w:p w14:paraId="79669391" w14:textId="77777777" w:rsidR="009D1ACE" w:rsidRPr="00ED1867" w:rsidRDefault="009D1ACE">
            <w:pPr>
              <w:pStyle w:val="TableParagraph"/>
              <w:rPr>
                <w:rFonts w:ascii="Times New Roman"/>
                <w:sz w:val="16"/>
              </w:rPr>
            </w:pPr>
          </w:p>
        </w:tc>
        <w:tc>
          <w:tcPr>
            <w:tcW w:w="908" w:type="dxa"/>
            <w:tcBorders>
              <w:top w:val="nil"/>
              <w:bottom w:val="nil"/>
            </w:tcBorders>
          </w:tcPr>
          <w:p w14:paraId="6F380E52" w14:textId="77777777" w:rsidR="009D1ACE" w:rsidRPr="00ED1867" w:rsidRDefault="009D1ACE">
            <w:pPr>
              <w:pStyle w:val="TableParagraph"/>
              <w:rPr>
                <w:rFonts w:ascii="Times New Roman"/>
                <w:sz w:val="16"/>
              </w:rPr>
            </w:pPr>
          </w:p>
        </w:tc>
        <w:tc>
          <w:tcPr>
            <w:tcW w:w="1362" w:type="dxa"/>
            <w:tcBorders>
              <w:top w:val="nil"/>
              <w:bottom w:val="nil"/>
            </w:tcBorders>
          </w:tcPr>
          <w:p w14:paraId="548A4850" w14:textId="77777777" w:rsidR="009D1ACE" w:rsidRPr="00ED1867" w:rsidRDefault="009D1ACE">
            <w:pPr>
              <w:pStyle w:val="TableParagraph"/>
              <w:rPr>
                <w:rFonts w:ascii="Times New Roman"/>
                <w:sz w:val="16"/>
              </w:rPr>
            </w:pPr>
          </w:p>
        </w:tc>
        <w:tc>
          <w:tcPr>
            <w:tcW w:w="1645" w:type="dxa"/>
            <w:tcBorders>
              <w:top w:val="nil"/>
              <w:bottom w:val="nil"/>
            </w:tcBorders>
          </w:tcPr>
          <w:p w14:paraId="58050DE3" w14:textId="77777777" w:rsidR="009D1ACE" w:rsidRPr="00ED1867" w:rsidRDefault="0009137D">
            <w:pPr>
              <w:pStyle w:val="TableParagraph"/>
              <w:spacing w:before="89" w:line="179" w:lineRule="exact"/>
              <w:ind w:left="52"/>
              <w:rPr>
                <w:sz w:val="16"/>
              </w:rPr>
            </w:pPr>
            <w:r w:rsidRPr="00ED1867">
              <w:rPr>
                <w:color w:val="231F20"/>
                <w:sz w:val="16"/>
                <w:lang w:val="en"/>
              </w:rPr>
              <w:t>From the classifier</w:t>
            </w:r>
          </w:p>
        </w:tc>
        <w:tc>
          <w:tcPr>
            <w:tcW w:w="1980" w:type="dxa"/>
            <w:tcBorders>
              <w:top w:val="nil"/>
              <w:bottom w:val="nil"/>
            </w:tcBorders>
          </w:tcPr>
          <w:p w14:paraId="54F29BB9" w14:textId="77777777" w:rsidR="009D1ACE" w:rsidRPr="00ED1867" w:rsidRDefault="009D1ACE">
            <w:pPr>
              <w:pStyle w:val="TableParagraph"/>
              <w:rPr>
                <w:rFonts w:ascii="Times New Roman"/>
                <w:sz w:val="16"/>
              </w:rPr>
            </w:pPr>
          </w:p>
        </w:tc>
      </w:tr>
      <w:tr w:rsidR="00831436" w:rsidRPr="00542559" w14:paraId="0C2FF304" w14:textId="77777777">
        <w:trPr>
          <w:trHeight w:val="192"/>
        </w:trPr>
        <w:tc>
          <w:tcPr>
            <w:tcW w:w="794" w:type="dxa"/>
            <w:tcBorders>
              <w:top w:val="nil"/>
              <w:bottom w:val="nil"/>
            </w:tcBorders>
          </w:tcPr>
          <w:p w14:paraId="756E56AA" w14:textId="77777777" w:rsidR="009D1ACE" w:rsidRPr="00ED1867" w:rsidRDefault="009D1ACE">
            <w:pPr>
              <w:pStyle w:val="TableParagraph"/>
              <w:rPr>
                <w:rFonts w:ascii="Times New Roman"/>
                <w:sz w:val="12"/>
              </w:rPr>
            </w:pPr>
          </w:p>
        </w:tc>
        <w:tc>
          <w:tcPr>
            <w:tcW w:w="1248" w:type="dxa"/>
            <w:tcBorders>
              <w:top w:val="nil"/>
              <w:bottom w:val="nil"/>
            </w:tcBorders>
          </w:tcPr>
          <w:p w14:paraId="24FF9C17" w14:textId="77777777" w:rsidR="009D1ACE" w:rsidRPr="00ED1867" w:rsidRDefault="009D1ACE">
            <w:pPr>
              <w:pStyle w:val="TableParagraph"/>
              <w:rPr>
                <w:rFonts w:ascii="Times New Roman"/>
                <w:sz w:val="12"/>
              </w:rPr>
            </w:pPr>
          </w:p>
        </w:tc>
        <w:tc>
          <w:tcPr>
            <w:tcW w:w="1702" w:type="dxa"/>
            <w:tcBorders>
              <w:top w:val="nil"/>
              <w:bottom w:val="nil"/>
            </w:tcBorders>
          </w:tcPr>
          <w:p w14:paraId="7D13DA38" w14:textId="77777777" w:rsidR="009D1ACE" w:rsidRPr="00ED1867" w:rsidRDefault="009D1ACE">
            <w:pPr>
              <w:pStyle w:val="TableParagraph"/>
              <w:rPr>
                <w:rFonts w:ascii="Times New Roman"/>
                <w:sz w:val="12"/>
              </w:rPr>
            </w:pPr>
          </w:p>
        </w:tc>
        <w:tc>
          <w:tcPr>
            <w:tcW w:w="908" w:type="dxa"/>
            <w:tcBorders>
              <w:top w:val="nil"/>
              <w:bottom w:val="nil"/>
            </w:tcBorders>
          </w:tcPr>
          <w:p w14:paraId="7DA79B90" w14:textId="77777777" w:rsidR="009D1ACE" w:rsidRPr="00ED1867" w:rsidRDefault="009D1ACE">
            <w:pPr>
              <w:pStyle w:val="TableParagraph"/>
              <w:rPr>
                <w:rFonts w:ascii="Times New Roman"/>
                <w:sz w:val="12"/>
              </w:rPr>
            </w:pPr>
          </w:p>
        </w:tc>
        <w:tc>
          <w:tcPr>
            <w:tcW w:w="1362" w:type="dxa"/>
            <w:tcBorders>
              <w:top w:val="nil"/>
              <w:bottom w:val="nil"/>
            </w:tcBorders>
          </w:tcPr>
          <w:p w14:paraId="2207E205" w14:textId="77777777" w:rsidR="009D1ACE" w:rsidRPr="00ED1867" w:rsidRDefault="009D1ACE">
            <w:pPr>
              <w:pStyle w:val="TableParagraph"/>
              <w:rPr>
                <w:rFonts w:ascii="Times New Roman"/>
                <w:sz w:val="12"/>
              </w:rPr>
            </w:pPr>
          </w:p>
        </w:tc>
        <w:tc>
          <w:tcPr>
            <w:tcW w:w="1645" w:type="dxa"/>
            <w:tcBorders>
              <w:top w:val="nil"/>
              <w:bottom w:val="nil"/>
            </w:tcBorders>
          </w:tcPr>
          <w:p w14:paraId="2376934A" w14:textId="77777777" w:rsidR="009D1ACE" w:rsidRPr="0009137D" w:rsidRDefault="0009137D">
            <w:pPr>
              <w:pStyle w:val="TableParagraph"/>
              <w:spacing w:line="172" w:lineRule="exact"/>
              <w:ind w:left="52"/>
              <w:rPr>
                <w:sz w:val="16"/>
                <w:lang w:val="en-US"/>
              </w:rPr>
            </w:pPr>
            <w:r w:rsidRPr="00ED1867">
              <w:rPr>
                <w:color w:val="231F20"/>
                <w:sz w:val="16"/>
                <w:lang w:val="en"/>
              </w:rPr>
              <w:t>"Types of objects and subjects"</w:t>
            </w:r>
          </w:p>
        </w:tc>
        <w:tc>
          <w:tcPr>
            <w:tcW w:w="1980" w:type="dxa"/>
            <w:tcBorders>
              <w:top w:val="nil"/>
              <w:bottom w:val="nil"/>
            </w:tcBorders>
          </w:tcPr>
          <w:p w14:paraId="16FD3D93" w14:textId="77777777" w:rsidR="009D1ACE" w:rsidRPr="0009137D" w:rsidRDefault="009D1ACE">
            <w:pPr>
              <w:pStyle w:val="TableParagraph"/>
              <w:rPr>
                <w:rFonts w:ascii="Times New Roman"/>
                <w:sz w:val="12"/>
                <w:lang w:val="en-US"/>
              </w:rPr>
            </w:pPr>
          </w:p>
        </w:tc>
      </w:tr>
      <w:tr w:rsidR="00831436" w14:paraId="3541904B" w14:textId="77777777">
        <w:trPr>
          <w:trHeight w:val="191"/>
        </w:trPr>
        <w:tc>
          <w:tcPr>
            <w:tcW w:w="794" w:type="dxa"/>
            <w:tcBorders>
              <w:top w:val="nil"/>
              <w:bottom w:val="nil"/>
            </w:tcBorders>
          </w:tcPr>
          <w:p w14:paraId="268AA64A" w14:textId="77777777" w:rsidR="009D1ACE" w:rsidRPr="0009137D" w:rsidRDefault="009D1ACE">
            <w:pPr>
              <w:pStyle w:val="TableParagraph"/>
              <w:rPr>
                <w:rFonts w:ascii="Times New Roman"/>
                <w:sz w:val="12"/>
                <w:lang w:val="en-US"/>
              </w:rPr>
            </w:pPr>
          </w:p>
        </w:tc>
        <w:tc>
          <w:tcPr>
            <w:tcW w:w="1248" w:type="dxa"/>
            <w:tcBorders>
              <w:top w:val="nil"/>
              <w:bottom w:val="nil"/>
            </w:tcBorders>
          </w:tcPr>
          <w:p w14:paraId="301A2373" w14:textId="77777777" w:rsidR="009D1ACE" w:rsidRPr="0009137D" w:rsidRDefault="009D1ACE">
            <w:pPr>
              <w:pStyle w:val="TableParagraph"/>
              <w:rPr>
                <w:rFonts w:ascii="Times New Roman"/>
                <w:sz w:val="12"/>
                <w:lang w:val="en-US"/>
              </w:rPr>
            </w:pPr>
          </w:p>
        </w:tc>
        <w:tc>
          <w:tcPr>
            <w:tcW w:w="1702" w:type="dxa"/>
            <w:tcBorders>
              <w:top w:val="nil"/>
              <w:bottom w:val="nil"/>
            </w:tcBorders>
          </w:tcPr>
          <w:p w14:paraId="75CEBFF3" w14:textId="77777777" w:rsidR="009D1ACE" w:rsidRPr="0009137D" w:rsidRDefault="009D1ACE">
            <w:pPr>
              <w:pStyle w:val="TableParagraph"/>
              <w:rPr>
                <w:rFonts w:ascii="Times New Roman"/>
                <w:sz w:val="12"/>
                <w:lang w:val="en-US"/>
              </w:rPr>
            </w:pPr>
          </w:p>
        </w:tc>
        <w:tc>
          <w:tcPr>
            <w:tcW w:w="908" w:type="dxa"/>
            <w:tcBorders>
              <w:top w:val="nil"/>
              <w:bottom w:val="nil"/>
            </w:tcBorders>
          </w:tcPr>
          <w:p w14:paraId="17A6D0EE" w14:textId="77777777" w:rsidR="009D1ACE" w:rsidRPr="0009137D" w:rsidRDefault="009D1ACE">
            <w:pPr>
              <w:pStyle w:val="TableParagraph"/>
              <w:rPr>
                <w:rFonts w:ascii="Times New Roman"/>
                <w:sz w:val="12"/>
                <w:lang w:val="en-US"/>
              </w:rPr>
            </w:pPr>
          </w:p>
        </w:tc>
        <w:tc>
          <w:tcPr>
            <w:tcW w:w="1362" w:type="dxa"/>
            <w:tcBorders>
              <w:top w:val="nil"/>
              <w:bottom w:val="nil"/>
            </w:tcBorders>
          </w:tcPr>
          <w:p w14:paraId="75A9F37A" w14:textId="77777777" w:rsidR="009D1ACE" w:rsidRPr="0009137D" w:rsidRDefault="009D1ACE">
            <w:pPr>
              <w:pStyle w:val="TableParagraph"/>
              <w:rPr>
                <w:rFonts w:ascii="Times New Roman"/>
                <w:sz w:val="12"/>
                <w:lang w:val="en-US"/>
              </w:rPr>
            </w:pPr>
          </w:p>
        </w:tc>
        <w:tc>
          <w:tcPr>
            <w:tcW w:w="1645" w:type="dxa"/>
            <w:tcBorders>
              <w:top w:val="nil"/>
              <w:bottom w:val="nil"/>
            </w:tcBorders>
          </w:tcPr>
          <w:p w14:paraId="13EE984B" w14:textId="77777777" w:rsidR="009D1ACE" w:rsidRPr="00ED1867" w:rsidRDefault="0009137D">
            <w:pPr>
              <w:pStyle w:val="TableParagraph"/>
              <w:spacing w:line="172" w:lineRule="exact"/>
              <w:ind w:left="52"/>
              <w:rPr>
                <w:sz w:val="16"/>
              </w:rPr>
            </w:pPr>
            <w:r w:rsidRPr="00ED1867">
              <w:rPr>
                <w:color w:val="231F20"/>
                <w:sz w:val="16"/>
                <w:lang w:val="en"/>
              </w:rPr>
              <w:t>set forth</w:t>
            </w:r>
          </w:p>
        </w:tc>
        <w:tc>
          <w:tcPr>
            <w:tcW w:w="1980" w:type="dxa"/>
            <w:tcBorders>
              <w:top w:val="nil"/>
              <w:bottom w:val="nil"/>
            </w:tcBorders>
          </w:tcPr>
          <w:p w14:paraId="43552A38" w14:textId="77777777" w:rsidR="009D1ACE" w:rsidRPr="00ED1867" w:rsidRDefault="009D1ACE">
            <w:pPr>
              <w:pStyle w:val="TableParagraph"/>
              <w:rPr>
                <w:rFonts w:ascii="Times New Roman"/>
                <w:sz w:val="12"/>
              </w:rPr>
            </w:pPr>
          </w:p>
        </w:tc>
      </w:tr>
      <w:tr w:rsidR="00831436" w14:paraId="67C00884" w14:textId="77777777">
        <w:trPr>
          <w:trHeight w:val="199"/>
        </w:trPr>
        <w:tc>
          <w:tcPr>
            <w:tcW w:w="794" w:type="dxa"/>
            <w:tcBorders>
              <w:top w:val="nil"/>
            </w:tcBorders>
          </w:tcPr>
          <w:p w14:paraId="2F4960F1" w14:textId="77777777" w:rsidR="009D1ACE" w:rsidRPr="00ED1867" w:rsidRDefault="009D1ACE">
            <w:pPr>
              <w:pStyle w:val="TableParagraph"/>
              <w:rPr>
                <w:rFonts w:ascii="Times New Roman"/>
                <w:sz w:val="12"/>
              </w:rPr>
            </w:pPr>
          </w:p>
        </w:tc>
        <w:tc>
          <w:tcPr>
            <w:tcW w:w="1248" w:type="dxa"/>
            <w:tcBorders>
              <w:top w:val="nil"/>
              <w:bottom w:val="nil"/>
            </w:tcBorders>
          </w:tcPr>
          <w:p w14:paraId="2D18D345" w14:textId="77777777" w:rsidR="009D1ACE" w:rsidRPr="00ED1867" w:rsidRDefault="009D1ACE">
            <w:pPr>
              <w:pStyle w:val="TableParagraph"/>
              <w:rPr>
                <w:rFonts w:ascii="Times New Roman"/>
                <w:sz w:val="12"/>
              </w:rPr>
            </w:pPr>
          </w:p>
        </w:tc>
        <w:tc>
          <w:tcPr>
            <w:tcW w:w="1702" w:type="dxa"/>
            <w:tcBorders>
              <w:top w:val="nil"/>
            </w:tcBorders>
          </w:tcPr>
          <w:p w14:paraId="2C6DD01D" w14:textId="77777777" w:rsidR="009D1ACE" w:rsidRPr="00ED1867" w:rsidRDefault="009D1ACE">
            <w:pPr>
              <w:pStyle w:val="TableParagraph"/>
              <w:rPr>
                <w:rFonts w:ascii="Times New Roman"/>
                <w:sz w:val="12"/>
              </w:rPr>
            </w:pPr>
          </w:p>
        </w:tc>
        <w:tc>
          <w:tcPr>
            <w:tcW w:w="908" w:type="dxa"/>
            <w:tcBorders>
              <w:top w:val="nil"/>
            </w:tcBorders>
          </w:tcPr>
          <w:p w14:paraId="0BD5BE68" w14:textId="77777777" w:rsidR="009D1ACE" w:rsidRPr="00ED1867" w:rsidRDefault="009D1ACE">
            <w:pPr>
              <w:pStyle w:val="TableParagraph"/>
              <w:rPr>
                <w:rFonts w:ascii="Times New Roman"/>
                <w:sz w:val="12"/>
              </w:rPr>
            </w:pPr>
          </w:p>
        </w:tc>
        <w:tc>
          <w:tcPr>
            <w:tcW w:w="1362" w:type="dxa"/>
            <w:tcBorders>
              <w:top w:val="nil"/>
            </w:tcBorders>
          </w:tcPr>
          <w:p w14:paraId="21F65567" w14:textId="77777777" w:rsidR="009D1ACE" w:rsidRPr="00ED1867" w:rsidRDefault="009D1ACE">
            <w:pPr>
              <w:pStyle w:val="TableParagraph"/>
              <w:rPr>
                <w:rFonts w:ascii="Times New Roman"/>
                <w:sz w:val="12"/>
              </w:rPr>
            </w:pPr>
          </w:p>
        </w:tc>
        <w:tc>
          <w:tcPr>
            <w:tcW w:w="1645" w:type="dxa"/>
            <w:tcBorders>
              <w:top w:val="nil"/>
            </w:tcBorders>
          </w:tcPr>
          <w:p w14:paraId="02371E0C" w14:textId="77777777" w:rsidR="009D1ACE" w:rsidRPr="00ED1867" w:rsidRDefault="0009137D">
            <w:pPr>
              <w:pStyle w:val="TableParagraph"/>
              <w:spacing w:line="180" w:lineRule="exact"/>
              <w:ind w:left="52"/>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980" w:type="dxa"/>
            <w:tcBorders>
              <w:top w:val="nil"/>
            </w:tcBorders>
          </w:tcPr>
          <w:p w14:paraId="17886CBB" w14:textId="77777777" w:rsidR="009D1ACE" w:rsidRPr="00ED1867" w:rsidRDefault="009D1ACE">
            <w:pPr>
              <w:pStyle w:val="TableParagraph"/>
              <w:rPr>
                <w:rFonts w:ascii="Times New Roman"/>
                <w:sz w:val="12"/>
              </w:rPr>
            </w:pPr>
          </w:p>
        </w:tc>
      </w:tr>
      <w:tr w:rsidR="00831436" w14:paraId="75AAF94C" w14:textId="77777777">
        <w:trPr>
          <w:trHeight w:val="426"/>
        </w:trPr>
        <w:tc>
          <w:tcPr>
            <w:tcW w:w="794" w:type="dxa"/>
          </w:tcPr>
          <w:p w14:paraId="4D13A4D7"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tcBorders>
              <w:top w:val="nil"/>
              <w:bottom w:val="nil"/>
            </w:tcBorders>
          </w:tcPr>
          <w:p w14:paraId="05A7B3BC" w14:textId="77777777" w:rsidR="009D1ACE" w:rsidRPr="00ED1867" w:rsidRDefault="009D1ACE">
            <w:pPr>
              <w:pStyle w:val="TableParagraph"/>
              <w:rPr>
                <w:rFonts w:ascii="Times New Roman"/>
                <w:sz w:val="16"/>
              </w:rPr>
            </w:pPr>
          </w:p>
        </w:tc>
        <w:tc>
          <w:tcPr>
            <w:tcW w:w="1702" w:type="dxa"/>
          </w:tcPr>
          <w:p w14:paraId="0DA6EECB" w14:textId="77777777" w:rsidR="009D1ACE" w:rsidRPr="00ED1867" w:rsidRDefault="0009137D">
            <w:pPr>
              <w:pStyle w:val="TableParagraph"/>
              <w:spacing w:before="27" w:line="192" w:lineRule="exact"/>
              <w:ind w:left="55" w:right="189"/>
              <w:rPr>
                <w:sz w:val="16"/>
              </w:rPr>
            </w:pPr>
            <w:r w:rsidRPr="00ED1867">
              <w:rPr>
                <w:color w:val="231F20"/>
                <w:sz w:val="16"/>
                <w:lang w:val="en"/>
              </w:rPr>
              <w:t>Availability of Internet connection</w:t>
            </w:r>
          </w:p>
        </w:tc>
        <w:tc>
          <w:tcPr>
            <w:tcW w:w="908" w:type="dxa"/>
          </w:tcPr>
          <w:p w14:paraId="58239DC3"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69682EA2"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5CD1F329" w14:textId="77777777" w:rsidR="009D1ACE" w:rsidRPr="00ED1867" w:rsidRDefault="0009137D">
            <w:pPr>
              <w:pStyle w:val="TableParagraph"/>
              <w:spacing w:before="28"/>
              <w:ind w:left="52"/>
              <w:rPr>
                <w:sz w:val="16"/>
              </w:rPr>
            </w:pPr>
            <w:r w:rsidRPr="00ED1867">
              <w:rPr>
                <w:color w:val="231F20"/>
                <w:sz w:val="16"/>
                <w:lang w:val="en"/>
              </w:rPr>
              <w:t>[Yes]/[No]</w:t>
            </w:r>
          </w:p>
        </w:tc>
        <w:tc>
          <w:tcPr>
            <w:tcW w:w="1980" w:type="dxa"/>
          </w:tcPr>
          <w:p w14:paraId="7D6A64D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07FBBA0" w14:textId="77777777">
        <w:trPr>
          <w:trHeight w:val="234"/>
        </w:trPr>
        <w:tc>
          <w:tcPr>
            <w:tcW w:w="794" w:type="dxa"/>
          </w:tcPr>
          <w:p w14:paraId="3B2AC22F"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11</w:t>
            </w:r>
          </w:p>
        </w:tc>
        <w:tc>
          <w:tcPr>
            <w:tcW w:w="1248" w:type="dxa"/>
            <w:tcBorders>
              <w:top w:val="nil"/>
              <w:bottom w:val="nil"/>
            </w:tcBorders>
          </w:tcPr>
          <w:p w14:paraId="72685C5D" w14:textId="77777777" w:rsidR="009D1ACE" w:rsidRPr="00ED1867" w:rsidRDefault="009D1ACE">
            <w:pPr>
              <w:pStyle w:val="TableParagraph"/>
              <w:rPr>
                <w:rFonts w:ascii="Times New Roman"/>
                <w:sz w:val="16"/>
              </w:rPr>
            </w:pPr>
          </w:p>
        </w:tc>
        <w:tc>
          <w:tcPr>
            <w:tcW w:w="1702" w:type="dxa"/>
          </w:tcPr>
          <w:p w14:paraId="28AC4D14"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tcPr>
          <w:p w14:paraId="7515C451"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5F193F46"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669D5757"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0" w:type="dxa"/>
          </w:tcPr>
          <w:p w14:paraId="3D2C888F"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4FA0D96D" w14:textId="77777777">
        <w:trPr>
          <w:trHeight w:val="618"/>
        </w:trPr>
        <w:tc>
          <w:tcPr>
            <w:tcW w:w="794" w:type="dxa"/>
          </w:tcPr>
          <w:p w14:paraId="6F4DD59E"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tcBorders>
              <w:top w:val="nil"/>
              <w:bottom w:val="nil"/>
            </w:tcBorders>
          </w:tcPr>
          <w:p w14:paraId="18090F34" w14:textId="77777777" w:rsidR="009D1ACE" w:rsidRPr="00ED1867" w:rsidRDefault="009D1ACE">
            <w:pPr>
              <w:pStyle w:val="TableParagraph"/>
              <w:rPr>
                <w:rFonts w:ascii="Times New Roman"/>
                <w:sz w:val="16"/>
              </w:rPr>
            </w:pPr>
          </w:p>
        </w:tc>
        <w:tc>
          <w:tcPr>
            <w:tcW w:w="1702" w:type="dxa"/>
          </w:tcPr>
          <w:p w14:paraId="2E98FAA9"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controlled resource</w:t>
            </w:r>
          </w:p>
        </w:tc>
        <w:tc>
          <w:tcPr>
            <w:tcW w:w="908" w:type="dxa"/>
            <w:tcBorders>
              <w:bottom w:val="nil"/>
            </w:tcBorders>
          </w:tcPr>
          <w:p w14:paraId="3DD4E4C9"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Borders>
              <w:bottom w:val="nil"/>
            </w:tcBorders>
          </w:tcPr>
          <w:p w14:paraId="2B59C01F" w14:textId="77777777" w:rsidR="009D1ACE" w:rsidRPr="0009137D" w:rsidRDefault="0009137D">
            <w:pPr>
              <w:pStyle w:val="TableParagraph"/>
              <w:spacing w:before="27" w:line="192" w:lineRule="exact"/>
              <w:ind w:left="53" w:right="241"/>
              <w:jc w:val="both"/>
              <w:rPr>
                <w:sz w:val="16"/>
                <w:lang w:val="en-US"/>
              </w:rPr>
            </w:pPr>
            <w:r w:rsidRPr="00ED1867">
              <w:rPr>
                <w:color w:val="231F20"/>
                <w:sz w:val="16"/>
                <w:lang w:val="en"/>
              </w:rPr>
              <w:t>One of the fields must be filled in</w:t>
            </w:r>
          </w:p>
        </w:tc>
        <w:tc>
          <w:tcPr>
            <w:tcW w:w="1645" w:type="dxa"/>
            <w:tcBorders>
              <w:bottom w:val="nil"/>
            </w:tcBorders>
          </w:tcPr>
          <w:p w14:paraId="2D2C3B95"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0" w:type="dxa"/>
            <w:tcBorders>
              <w:bottom w:val="nil"/>
            </w:tcBorders>
          </w:tcPr>
          <w:p w14:paraId="14F6803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21DF2E5D" w14:textId="77777777">
        <w:trPr>
          <w:trHeight w:val="426"/>
        </w:trPr>
        <w:tc>
          <w:tcPr>
            <w:tcW w:w="794" w:type="dxa"/>
          </w:tcPr>
          <w:p w14:paraId="68C20D93"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tcBorders>
              <w:top w:val="nil"/>
              <w:bottom w:val="nil"/>
            </w:tcBorders>
          </w:tcPr>
          <w:p w14:paraId="778FBE94" w14:textId="77777777" w:rsidR="009D1ACE" w:rsidRPr="00ED1867" w:rsidRDefault="009D1ACE">
            <w:pPr>
              <w:pStyle w:val="TableParagraph"/>
              <w:rPr>
                <w:rFonts w:ascii="Times New Roman"/>
                <w:sz w:val="16"/>
              </w:rPr>
            </w:pPr>
          </w:p>
        </w:tc>
        <w:tc>
          <w:tcPr>
            <w:tcW w:w="1702" w:type="dxa"/>
          </w:tcPr>
          <w:p w14:paraId="608F2F78"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controlled resource</w:t>
            </w:r>
          </w:p>
        </w:tc>
        <w:tc>
          <w:tcPr>
            <w:tcW w:w="908" w:type="dxa"/>
            <w:tcBorders>
              <w:top w:val="nil"/>
              <w:bottom w:val="nil"/>
            </w:tcBorders>
          </w:tcPr>
          <w:p w14:paraId="701D0A99"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252C8107" w14:textId="77777777" w:rsidR="009D1ACE" w:rsidRPr="0009137D" w:rsidRDefault="009D1ACE">
            <w:pPr>
              <w:pStyle w:val="TableParagraph"/>
              <w:rPr>
                <w:rFonts w:ascii="Times New Roman"/>
                <w:sz w:val="16"/>
                <w:lang w:val="en-US"/>
              </w:rPr>
            </w:pPr>
          </w:p>
        </w:tc>
        <w:tc>
          <w:tcPr>
            <w:tcW w:w="1645" w:type="dxa"/>
            <w:tcBorders>
              <w:top w:val="nil"/>
            </w:tcBorders>
          </w:tcPr>
          <w:p w14:paraId="375E9D52" w14:textId="77777777" w:rsidR="009D1ACE" w:rsidRPr="0009137D" w:rsidRDefault="009D1ACE">
            <w:pPr>
              <w:pStyle w:val="TableParagraph"/>
              <w:rPr>
                <w:rFonts w:ascii="Times New Roman"/>
                <w:sz w:val="16"/>
                <w:lang w:val="en-US"/>
              </w:rPr>
            </w:pPr>
          </w:p>
        </w:tc>
        <w:tc>
          <w:tcPr>
            <w:tcW w:w="1980" w:type="dxa"/>
            <w:tcBorders>
              <w:top w:val="nil"/>
              <w:bottom w:val="nil"/>
            </w:tcBorders>
          </w:tcPr>
          <w:p w14:paraId="43C619F9" w14:textId="77777777" w:rsidR="009D1ACE" w:rsidRPr="0009137D" w:rsidRDefault="009D1ACE">
            <w:pPr>
              <w:pStyle w:val="TableParagraph"/>
              <w:rPr>
                <w:rFonts w:ascii="Times New Roman"/>
                <w:sz w:val="16"/>
                <w:lang w:val="en-US"/>
              </w:rPr>
            </w:pPr>
          </w:p>
        </w:tc>
      </w:tr>
      <w:tr w:rsidR="00831436" w14:paraId="4C42D4E9" w14:textId="77777777">
        <w:trPr>
          <w:trHeight w:val="426"/>
        </w:trPr>
        <w:tc>
          <w:tcPr>
            <w:tcW w:w="794" w:type="dxa"/>
          </w:tcPr>
          <w:p w14:paraId="0A027583"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tcBorders>
              <w:top w:val="nil"/>
              <w:bottom w:val="nil"/>
            </w:tcBorders>
          </w:tcPr>
          <w:p w14:paraId="1B62E042" w14:textId="77777777" w:rsidR="009D1ACE" w:rsidRPr="00ED1867" w:rsidRDefault="009D1ACE">
            <w:pPr>
              <w:pStyle w:val="TableParagraph"/>
              <w:rPr>
                <w:rFonts w:ascii="Times New Roman"/>
                <w:sz w:val="16"/>
              </w:rPr>
            </w:pPr>
          </w:p>
        </w:tc>
        <w:tc>
          <w:tcPr>
            <w:tcW w:w="1702" w:type="dxa"/>
          </w:tcPr>
          <w:p w14:paraId="3B420A43"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controlled resource</w:t>
            </w:r>
          </w:p>
        </w:tc>
        <w:tc>
          <w:tcPr>
            <w:tcW w:w="908" w:type="dxa"/>
            <w:tcBorders>
              <w:top w:val="nil"/>
              <w:bottom w:val="nil"/>
            </w:tcBorders>
          </w:tcPr>
          <w:p w14:paraId="6F906E59"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12E64D83" w14:textId="77777777" w:rsidR="009D1ACE" w:rsidRPr="0009137D" w:rsidRDefault="009D1ACE">
            <w:pPr>
              <w:pStyle w:val="TableParagraph"/>
              <w:rPr>
                <w:rFonts w:ascii="Times New Roman"/>
                <w:sz w:val="16"/>
                <w:lang w:val="en-US"/>
              </w:rPr>
            </w:pPr>
          </w:p>
        </w:tc>
        <w:tc>
          <w:tcPr>
            <w:tcW w:w="1645" w:type="dxa"/>
          </w:tcPr>
          <w:p w14:paraId="283853C3"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0" w:type="dxa"/>
            <w:tcBorders>
              <w:top w:val="nil"/>
              <w:bottom w:val="nil"/>
            </w:tcBorders>
          </w:tcPr>
          <w:p w14:paraId="13F22A06" w14:textId="77777777" w:rsidR="009D1ACE" w:rsidRPr="00ED1867" w:rsidRDefault="009D1ACE">
            <w:pPr>
              <w:pStyle w:val="TableParagraph"/>
              <w:rPr>
                <w:rFonts w:ascii="Times New Roman"/>
                <w:sz w:val="16"/>
              </w:rPr>
            </w:pPr>
          </w:p>
        </w:tc>
      </w:tr>
      <w:tr w:rsidR="00831436" w14:paraId="5BFA61CB" w14:textId="77777777">
        <w:trPr>
          <w:trHeight w:val="426"/>
        </w:trPr>
        <w:tc>
          <w:tcPr>
            <w:tcW w:w="794" w:type="dxa"/>
          </w:tcPr>
          <w:p w14:paraId="3AEED958"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tcBorders>
              <w:top w:val="nil"/>
              <w:bottom w:val="nil"/>
            </w:tcBorders>
          </w:tcPr>
          <w:p w14:paraId="7814D19E" w14:textId="77777777" w:rsidR="009D1ACE" w:rsidRPr="00ED1867" w:rsidRDefault="009D1ACE">
            <w:pPr>
              <w:pStyle w:val="TableParagraph"/>
              <w:rPr>
                <w:rFonts w:ascii="Times New Roman"/>
                <w:sz w:val="16"/>
              </w:rPr>
            </w:pPr>
          </w:p>
        </w:tc>
        <w:tc>
          <w:tcPr>
            <w:tcW w:w="1702" w:type="dxa"/>
          </w:tcPr>
          <w:p w14:paraId="51BA93A2"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controlled resource</w:t>
            </w:r>
          </w:p>
        </w:tc>
        <w:tc>
          <w:tcPr>
            <w:tcW w:w="908" w:type="dxa"/>
            <w:tcBorders>
              <w:top w:val="nil"/>
              <w:bottom w:val="nil"/>
            </w:tcBorders>
          </w:tcPr>
          <w:p w14:paraId="7DBE83CA" w14:textId="77777777" w:rsidR="009D1ACE" w:rsidRPr="0009137D" w:rsidRDefault="009D1ACE">
            <w:pPr>
              <w:pStyle w:val="TableParagraph"/>
              <w:rPr>
                <w:rFonts w:ascii="Times New Roman"/>
                <w:sz w:val="16"/>
                <w:lang w:val="en-US"/>
              </w:rPr>
            </w:pPr>
          </w:p>
        </w:tc>
        <w:tc>
          <w:tcPr>
            <w:tcW w:w="1362" w:type="dxa"/>
            <w:tcBorders>
              <w:top w:val="nil"/>
              <w:bottom w:val="nil"/>
            </w:tcBorders>
          </w:tcPr>
          <w:p w14:paraId="10D2E9B3" w14:textId="77777777" w:rsidR="009D1ACE" w:rsidRPr="0009137D" w:rsidRDefault="009D1ACE">
            <w:pPr>
              <w:pStyle w:val="TableParagraph"/>
              <w:rPr>
                <w:rFonts w:ascii="Times New Roman"/>
                <w:sz w:val="16"/>
                <w:lang w:val="en-US"/>
              </w:rPr>
            </w:pPr>
          </w:p>
        </w:tc>
        <w:tc>
          <w:tcPr>
            <w:tcW w:w="1645" w:type="dxa"/>
          </w:tcPr>
          <w:p w14:paraId="065C41B0"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0" w:type="dxa"/>
            <w:tcBorders>
              <w:top w:val="nil"/>
              <w:bottom w:val="nil"/>
            </w:tcBorders>
          </w:tcPr>
          <w:p w14:paraId="1C509F42" w14:textId="77777777" w:rsidR="009D1ACE" w:rsidRPr="00ED1867" w:rsidRDefault="009D1ACE">
            <w:pPr>
              <w:pStyle w:val="TableParagraph"/>
              <w:rPr>
                <w:rFonts w:ascii="Times New Roman"/>
                <w:sz w:val="16"/>
              </w:rPr>
            </w:pPr>
          </w:p>
        </w:tc>
      </w:tr>
      <w:tr w:rsidR="00831436" w:rsidRPr="00542559" w14:paraId="57FFCFC4" w14:textId="77777777">
        <w:trPr>
          <w:trHeight w:val="426"/>
        </w:trPr>
        <w:tc>
          <w:tcPr>
            <w:tcW w:w="794" w:type="dxa"/>
          </w:tcPr>
          <w:p w14:paraId="2F869924"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tcBorders>
              <w:top w:val="nil"/>
            </w:tcBorders>
          </w:tcPr>
          <w:p w14:paraId="59ADBF3C" w14:textId="77777777" w:rsidR="009D1ACE" w:rsidRPr="00ED1867" w:rsidRDefault="009D1ACE">
            <w:pPr>
              <w:pStyle w:val="TableParagraph"/>
              <w:rPr>
                <w:rFonts w:ascii="Times New Roman"/>
                <w:sz w:val="16"/>
              </w:rPr>
            </w:pPr>
          </w:p>
        </w:tc>
        <w:tc>
          <w:tcPr>
            <w:tcW w:w="1702" w:type="dxa"/>
          </w:tcPr>
          <w:p w14:paraId="798E53BC" w14:textId="77777777" w:rsidR="009D1ACE" w:rsidRPr="0009137D" w:rsidRDefault="0009137D">
            <w:pPr>
              <w:pStyle w:val="TableParagraph"/>
              <w:spacing w:before="27" w:line="192" w:lineRule="exact"/>
              <w:ind w:left="55" w:right="60"/>
              <w:rPr>
                <w:sz w:val="16"/>
                <w:lang w:val="en-US"/>
              </w:rPr>
            </w:pPr>
            <w:r w:rsidRPr="00ED1867">
              <w:rPr>
                <w:color w:val="231F20"/>
                <w:sz w:val="16"/>
                <w:lang w:val="en"/>
              </w:rPr>
              <w:t>e-mail address of controlled object</w:t>
            </w:r>
          </w:p>
        </w:tc>
        <w:tc>
          <w:tcPr>
            <w:tcW w:w="908" w:type="dxa"/>
            <w:tcBorders>
              <w:top w:val="nil"/>
            </w:tcBorders>
          </w:tcPr>
          <w:p w14:paraId="642F4590" w14:textId="77777777" w:rsidR="009D1ACE" w:rsidRPr="0009137D" w:rsidRDefault="009D1ACE">
            <w:pPr>
              <w:pStyle w:val="TableParagraph"/>
              <w:rPr>
                <w:rFonts w:ascii="Times New Roman"/>
                <w:sz w:val="16"/>
                <w:lang w:val="en-US"/>
              </w:rPr>
            </w:pPr>
          </w:p>
        </w:tc>
        <w:tc>
          <w:tcPr>
            <w:tcW w:w="1362" w:type="dxa"/>
            <w:tcBorders>
              <w:top w:val="nil"/>
            </w:tcBorders>
          </w:tcPr>
          <w:p w14:paraId="048C7F4E" w14:textId="77777777" w:rsidR="009D1ACE" w:rsidRPr="0009137D" w:rsidRDefault="009D1ACE">
            <w:pPr>
              <w:pStyle w:val="TableParagraph"/>
              <w:rPr>
                <w:rFonts w:ascii="Times New Roman"/>
                <w:sz w:val="16"/>
                <w:lang w:val="en-US"/>
              </w:rPr>
            </w:pPr>
          </w:p>
        </w:tc>
        <w:tc>
          <w:tcPr>
            <w:tcW w:w="1645" w:type="dxa"/>
          </w:tcPr>
          <w:p w14:paraId="1CFC8C95" w14:textId="77777777" w:rsidR="009D1ACE" w:rsidRPr="0009137D" w:rsidRDefault="0009137D">
            <w:pPr>
              <w:pStyle w:val="TableParagraph"/>
              <w:spacing w:before="28"/>
              <w:ind w:left="52"/>
              <w:rPr>
                <w:sz w:val="16"/>
                <w:lang w:val="en-US"/>
              </w:rPr>
            </w:pPr>
            <w:r w:rsidRPr="00ED1867">
              <w:rPr>
                <w:color w:val="231F20"/>
                <w:sz w:val="16"/>
                <w:lang w:val="en"/>
              </w:rPr>
              <w:t>List of e-mail addresses</w:t>
            </w:r>
          </w:p>
        </w:tc>
        <w:tc>
          <w:tcPr>
            <w:tcW w:w="1980" w:type="dxa"/>
            <w:tcBorders>
              <w:top w:val="nil"/>
            </w:tcBorders>
          </w:tcPr>
          <w:p w14:paraId="1FAA0147" w14:textId="77777777" w:rsidR="009D1ACE" w:rsidRPr="0009137D" w:rsidRDefault="009D1ACE">
            <w:pPr>
              <w:pStyle w:val="TableParagraph"/>
              <w:rPr>
                <w:rFonts w:ascii="Times New Roman"/>
                <w:sz w:val="16"/>
                <w:lang w:val="en-US"/>
              </w:rPr>
            </w:pPr>
          </w:p>
        </w:tc>
      </w:tr>
      <w:tr w:rsidR="00831436" w14:paraId="68691562" w14:textId="77777777">
        <w:trPr>
          <w:trHeight w:val="618"/>
        </w:trPr>
        <w:tc>
          <w:tcPr>
            <w:tcW w:w="794" w:type="dxa"/>
          </w:tcPr>
          <w:p w14:paraId="0BD27D47"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vMerge w:val="restart"/>
          </w:tcPr>
          <w:p w14:paraId="251CD5ED" w14:textId="77777777" w:rsidR="009D1ACE" w:rsidRPr="0009137D" w:rsidRDefault="0009137D">
            <w:pPr>
              <w:pStyle w:val="TableParagraph"/>
              <w:spacing w:before="31" w:line="235" w:lineRule="auto"/>
              <w:ind w:left="56"/>
              <w:rPr>
                <w:sz w:val="16"/>
                <w:lang w:val="en-US"/>
              </w:rPr>
            </w:pPr>
            <w:r w:rsidRPr="00ED1867">
              <w:rPr>
                <w:color w:val="231F20"/>
                <w:sz w:val="16"/>
                <w:lang w:val="en"/>
              </w:rPr>
              <w:t xml:space="preserve">Assessment of consequences of computer </w:t>
            </w:r>
            <w:r w:rsidRPr="00ED1867">
              <w:rPr>
                <w:color w:val="231F20"/>
                <w:sz w:val="16"/>
                <w:lang w:val="en"/>
              </w:rPr>
              <w:lastRenderedPageBreak/>
              <w:t>incident</w:t>
            </w:r>
          </w:p>
        </w:tc>
        <w:tc>
          <w:tcPr>
            <w:tcW w:w="1702" w:type="dxa"/>
          </w:tcPr>
          <w:p w14:paraId="5E47A35D" w14:textId="77777777" w:rsidR="009D1ACE" w:rsidRPr="00ED1867" w:rsidRDefault="0009137D">
            <w:pPr>
              <w:pStyle w:val="TableParagraph"/>
              <w:spacing w:before="31" w:line="235" w:lineRule="auto"/>
              <w:ind w:left="55"/>
              <w:rPr>
                <w:sz w:val="16"/>
              </w:rPr>
            </w:pPr>
            <w:r w:rsidRPr="00ED1867">
              <w:rPr>
                <w:color w:val="231F20"/>
                <w:sz w:val="16"/>
                <w:lang w:val="en"/>
              </w:rPr>
              <w:lastRenderedPageBreak/>
              <w:t>Impact on confidentiality</w:t>
            </w:r>
          </w:p>
        </w:tc>
        <w:tc>
          <w:tcPr>
            <w:tcW w:w="908" w:type="dxa"/>
            <w:vMerge w:val="restart"/>
          </w:tcPr>
          <w:p w14:paraId="7D52FE73"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73F86F8B"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 xml:space="preserve">In case the specified consequences </w:t>
            </w:r>
            <w:r w:rsidRPr="00ED1867">
              <w:rPr>
                <w:color w:val="231F20"/>
                <w:sz w:val="16"/>
                <w:lang w:val="en"/>
              </w:rPr>
              <w:lastRenderedPageBreak/>
              <w:t>have occurred</w:t>
            </w:r>
          </w:p>
        </w:tc>
        <w:tc>
          <w:tcPr>
            <w:tcW w:w="1645" w:type="dxa"/>
          </w:tcPr>
          <w:p w14:paraId="1CDC2BBF" w14:textId="77777777" w:rsidR="009D1ACE" w:rsidRPr="00ED1867" w:rsidRDefault="0009137D">
            <w:pPr>
              <w:pStyle w:val="TableParagraph"/>
              <w:spacing w:before="31" w:line="235" w:lineRule="auto"/>
              <w:ind w:left="52" w:right="886"/>
              <w:rPr>
                <w:sz w:val="16"/>
              </w:rPr>
            </w:pPr>
            <w:r w:rsidRPr="00ED1867">
              <w:rPr>
                <w:color w:val="231F20"/>
                <w:sz w:val="16"/>
                <w:lang w:val="en"/>
              </w:rPr>
              <w:lastRenderedPageBreak/>
              <w:t>[High] [Low]</w:t>
            </w:r>
          </w:p>
        </w:tc>
        <w:tc>
          <w:tcPr>
            <w:tcW w:w="1980" w:type="dxa"/>
          </w:tcPr>
          <w:p w14:paraId="458708CA"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C9CCECE" w14:textId="77777777">
        <w:trPr>
          <w:trHeight w:val="426"/>
        </w:trPr>
        <w:tc>
          <w:tcPr>
            <w:tcW w:w="794" w:type="dxa"/>
          </w:tcPr>
          <w:p w14:paraId="22662EF0" w14:textId="77777777" w:rsidR="009D1ACE" w:rsidRPr="00ED1867" w:rsidRDefault="0009137D">
            <w:pPr>
              <w:pStyle w:val="TableParagraph"/>
              <w:spacing w:before="28"/>
              <w:ind w:left="295" w:right="291"/>
              <w:jc w:val="center"/>
              <w:rPr>
                <w:sz w:val="16"/>
              </w:rPr>
            </w:pPr>
            <w:r w:rsidRPr="00ED1867">
              <w:rPr>
                <w:color w:val="231F20"/>
                <w:sz w:val="16"/>
                <w:lang w:val="en"/>
              </w:rPr>
              <w:lastRenderedPageBreak/>
              <w:t>18</w:t>
            </w:r>
          </w:p>
        </w:tc>
        <w:tc>
          <w:tcPr>
            <w:tcW w:w="1248" w:type="dxa"/>
            <w:vMerge/>
            <w:tcBorders>
              <w:top w:val="nil"/>
            </w:tcBorders>
          </w:tcPr>
          <w:p w14:paraId="45237AF7" w14:textId="77777777" w:rsidR="009D1ACE" w:rsidRPr="00ED1867" w:rsidRDefault="009D1ACE">
            <w:pPr>
              <w:rPr>
                <w:sz w:val="2"/>
                <w:szCs w:val="2"/>
              </w:rPr>
            </w:pPr>
          </w:p>
        </w:tc>
        <w:tc>
          <w:tcPr>
            <w:tcW w:w="1702" w:type="dxa"/>
          </w:tcPr>
          <w:p w14:paraId="7D311E08" w14:textId="77777777" w:rsidR="009D1ACE" w:rsidRPr="00ED1867" w:rsidRDefault="0009137D">
            <w:pPr>
              <w:pStyle w:val="TableParagraph"/>
              <w:spacing w:before="28"/>
              <w:ind w:left="55"/>
              <w:rPr>
                <w:sz w:val="16"/>
              </w:rPr>
            </w:pPr>
            <w:r w:rsidRPr="00ED1867">
              <w:rPr>
                <w:color w:val="231F20"/>
                <w:sz w:val="16"/>
                <w:lang w:val="en"/>
              </w:rPr>
              <w:t>Impact on integrity</w:t>
            </w:r>
          </w:p>
        </w:tc>
        <w:tc>
          <w:tcPr>
            <w:tcW w:w="908" w:type="dxa"/>
            <w:vMerge/>
            <w:tcBorders>
              <w:top w:val="nil"/>
            </w:tcBorders>
          </w:tcPr>
          <w:p w14:paraId="605A23F9" w14:textId="77777777" w:rsidR="009D1ACE" w:rsidRPr="00ED1867" w:rsidRDefault="009D1ACE">
            <w:pPr>
              <w:rPr>
                <w:sz w:val="2"/>
                <w:szCs w:val="2"/>
              </w:rPr>
            </w:pPr>
          </w:p>
        </w:tc>
        <w:tc>
          <w:tcPr>
            <w:tcW w:w="1362" w:type="dxa"/>
            <w:vMerge/>
            <w:tcBorders>
              <w:top w:val="nil"/>
            </w:tcBorders>
          </w:tcPr>
          <w:p w14:paraId="7D22E617" w14:textId="77777777" w:rsidR="009D1ACE" w:rsidRPr="00ED1867" w:rsidRDefault="009D1ACE">
            <w:pPr>
              <w:rPr>
                <w:sz w:val="2"/>
                <w:szCs w:val="2"/>
              </w:rPr>
            </w:pPr>
          </w:p>
        </w:tc>
        <w:tc>
          <w:tcPr>
            <w:tcW w:w="1645" w:type="dxa"/>
          </w:tcPr>
          <w:p w14:paraId="3EE1EA01"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7BDB06B2"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46B67D4B" w14:textId="77777777" w:rsidR="009D1ACE" w:rsidRPr="00ED1867" w:rsidRDefault="009D1ACE">
      <w:pPr>
        <w:jc w:val="center"/>
        <w:rPr>
          <w:sz w:val="16"/>
        </w:rPr>
        <w:sectPr w:rsidR="009D1ACE" w:rsidRPr="00ED1867">
          <w:headerReference w:type="even" r:id="rId156"/>
          <w:headerReference w:type="default" r:id="rId157"/>
          <w:pgSz w:w="11910" w:h="16840"/>
          <w:pgMar w:top="1260" w:right="1000" w:bottom="280" w:left="1020" w:header="900" w:footer="0" w:gutter="0"/>
          <w:pgNumType w:start="262"/>
          <w:cols w:space="720"/>
        </w:sectPr>
      </w:pPr>
    </w:p>
    <w:p w14:paraId="61F17285" w14:textId="77777777" w:rsidR="009D1ACE" w:rsidRPr="00ED1867" w:rsidRDefault="009D1ACE">
      <w:pPr>
        <w:pStyle w:val="a3"/>
        <w:spacing w:before="9"/>
        <w:rPr>
          <w:rFonts w:ascii="Times New Roman"/>
          <w:sz w:val="2"/>
        </w:rPr>
      </w:pPr>
    </w:p>
    <w:p w14:paraId="06C35513"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EF4E924" wp14:editId="74A0E869">
                <wp:extent cx="6120130" cy="3175"/>
                <wp:effectExtent l="0" t="0" r="0" b="0"/>
                <wp:docPr id="1649" name="Group 149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50" name="Line 1498"/>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51" name="Line 1499"/>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52" name="Line 1500"/>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97" o:spid="_x0000_i2419" style="width:481.9pt;height:0.25pt;mso-position-horizontal-relative:char;mso-position-vertical-relative:line" coordsize="9638,5">
                <v:line id="Line 1498" o:spid="_x0000_s2420" style="mso-wrap-style:square;position:absolute;visibility:visible" from="0,3" to="4649,3" o:connectortype="straight" strokecolor="#231f20" strokeweight="0.25pt"/>
                <v:line id="Line 1499" o:spid="_x0000_s2421" style="mso-wrap-style:square;position:absolute;visibility:visible" from="4649,3" to="8787,3" o:connectortype="straight" strokecolor="#231f20" strokeweight="0.25pt"/>
                <v:line id="Line 1500" o:spid="_x0000_s2422" style="mso-wrap-style:square;position:absolute;visibility:visible" from="8787,3" to="9638,3" o:connectortype="straight" strokecolor="#231f20" strokeweight="0.25pt"/>
                <w10:wrap type="none"/>
                <w10:anchorlock/>
              </v:group>
            </w:pict>
          </mc:Fallback>
        </mc:AlternateContent>
      </w:r>
    </w:p>
    <w:p w14:paraId="0EA37DF1" w14:textId="77777777" w:rsidR="009D1ACE" w:rsidRPr="00ED1867" w:rsidRDefault="009D1ACE">
      <w:pPr>
        <w:pStyle w:val="a3"/>
        <w:rPr>
          <w:rFonts w:ascii="Times New Roman"/>
        </w:rPr>
      </w:pPr>
    </w:p>
    <w:p w14:paraId="31233755"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0"/>
      </w:tblGrid>
      <w:tr w:rsidR="00831436" w14:paraId="64F7D68A" w14:textId="77777777">
        <w:trPr>
          <w:trHeight w:val="618"/>
        </w:trPr>
        <w:tc>
          <w:tcPr>
            <w:tcW w:w="794" w:type="dxa"/>
          </w:tcPr>
          <w:p w14:paraId="2F0E74DF"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58A6634E"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023C8E71" w14:textId="77777777" w:rsidR="009D1ACE" w:rsidRPr="00ED1867" w:rsidRDefault="0009137D">
            <w:pPr>
              <w:pStyle w:val="TableParagraph"/>
              <w:spacing w:before="28"/>
              <w:ind w:left="78" w:right="77"/>
              <w:jc w:val="center"/>
              <w:rPr>
                <w:b/>
                <w:sz w:val="16"/>
              </w:rPr>
            </w:pPr>
            <w:r w:rsidRPr="00ED1867">
              <w:rPr>
                <w:b/>
                <w:color w:val="231F20"/>
                <w:sz w:val="16"/>
                <w:lang w:val="en"/>
              </w:rPr>
              <w:t>Description of AIPS UI</w:t>
            </w:r>
          </w:p>
        </w:tc>
        <w:tc>
          <w:tcPr>
            <w:tcW w:w="908" w:type="dxa"/>
          </w:tcPr>
          <w:p w14:paraId="68313620"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42F668DB"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02217460"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0" w:type="dxa"/>
          </w:tcPr>
          <w:p w14:paraId="587A400B" w14:textId="77777777" w:rsidR="009D1ACE" w:rsidRPr="00ED1867" w:rsidRDefault="0009137D">
            <w:pPr>
              <w:pStyle w:val="TableParagraph"/>
              <w:spacing w:before="28"/>
              <w:ind w:left="522" w:right="526"/>
              <w:jc w:val="center"/>
              <w:rPr>
                <w:b/>
                <w:sz w:val="16"/>
              </w:rPr>
            </w:pPr>
            <w:r w:rsidRPr="00ED1867">
              <w:rPr>
                <w:b/>
                <w:color w:val="231F20"/>
                <w:sz w:val="16"/>
                <w:lang w:val="en"/>
              </w:rPr>
              <w:t>Note</w:t>
            </w:r>
          </w:p>
        </w:tc>
      </w:tr>
      <w:tr w:rsidR="00831436" w14:paraId="6CDD5625" w14:textId="77777777">
        <w:trPr>
          <w:trHeight w:val="426"/>
        </w:trPr>
        <w:tc>
          <w:tcPr>
            <w:tcW w:w="794" w:type="dxa"/>
          </w:tcPr>
          <w:p w14:paraId="12EE563C"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tcPr>
          <w:p w14:paraId="5C6EF710" w14:textId="77777777" w:rsidR="009D1ACE" w:rsidRPr="00ED1867" w:rsidRDefault="009D1ACE">
            <w:pPr>
              <w:pStyle w:val="TableParagraph"/>
              <w:rPr>
                <w:rFonts w:ascii="Times New Roman"/>
                <w:sz w:val="16"/>
              </w:rPr>
            </w:pPr>
          </w:p>
        </w:tc>
        <w:tc>
          <w:tcPr>
            <w:tcW w:w="1702" w:type="dxa"/>
          </w:tcPr>
          <w:p w14:paraId="280914A7" w14:textId="77777777" w:rsidR="009D1ACE" w:rsidRPr="00ED1867" w:rsidRDefault="0009137D">
            <w:pPr>
              <w:pStyle w:val="TableParagraph"/>
              <w:spacing w:before="28"/>
              <w:ind w:right="83"/>
              <w:jc w:val="center"/>
              <w:rPr>
                <w:sz w:val="16"/>
              </w:rPr>
            </w:pPr>
            <w:r w:rsidRPr="00ED1867">
              <w:rPr>
                <w:color w:val="231F20"/>
                <w:sz w:val="16"/>
                <w:lang w:val="en"/>
              </w:rPr>
              <w:t>Impact on availability</w:t>
            </w:r>
          </w:p>
        </w:tc>
        <w:tc>
          <w:tcPr>
            <w:tcW w:w="908" w:type="dxa"/>
          </w:tcPr>
          <w:p w14:paraId="7F6A1D76" w14:textId="77777777" w:rsidR="009D1ACE" w:rsidRPr="00ED1867" w:rsidRDefault="009D1ACE">
            <w:pPr>
              <w:pStyle w:val="TableParagraph"/>
              <w:rPr>
                <w:rFonts w:ascii="Times New Roman"/>
                <w:sz w:val="16"/>
              </w:rPr>
            </w:pPr>
          </w:p>
        </w:tc>
        <w:tc>
          <w:tcPr>
            <w:tcW w:w="1362" w:type="dxa"/>
          </w:tcPr>
          <w:p w14:paraId="24F92D0F" w14:textId="77777777" w:rsidR="009D1ACE" w:rsidRPr="00ED1867" w:rsidRDefault="009D1ACE">
            <w:pPr>
              <w:pStyle w:val="TableParagraph"/>
              <w:rPr>
                <w:rFonts w:ascii="Times New Roman"/>
                <w:sz w:val="16"/>
              </w:rPr>
            </w:pPr>
          </w:p>
        </w:tc>
        <w:tc>
          <w:tcPr>
            <w:tcW w:w="1645" w:type="dxa"/>
          </w:tcPr>
          <w:p w14:paraId="06424F3A" w14:textId="77777777" w:rsidR="009D1ACE" w:rsidRPr="00ED1867" w:rsidRDefault="0009137D">
            <w:pPr>
              <w:pStyle w:val="TableParagraph"/>
              <w:spacing w:before="27" w:line="192" w:lineRule="exact"/>
              <w:ind w:left="52" w:right="886"/>
              <w:rPr>
                <w:sz w:val="16"/>
              </w:rPr>
            </w:pPr>
            <w:r w:rsidRPr="00ED1867">
              <w:rPr>
                <w:color w:val="231F20"/>
                <w:sz w:val="16"/>
                <w:lang w:val="en"/>
              </w:rPr>
              <w:t>[High] [Low]</w:t>
            </w:r>
          </w:p>
        </w:tc>
        <w:tc>
          <w:tcPr>
            <w:tcW w:w="1980" w:type="dxa"/>
          </w:tcPr>
          <w:p w14:paraId="38E60F14"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E702927" w14:textId="77777777">
        <w:trPr>
          <w:trHeight w:val="1002"/>
        </w:trPr>
        <w:tc>
          <w:tcPr>
            <w:tcW w:w="794" w:type="dxa"/>
          </w:tcPr>
          <w:p w14:paraId="023EA828"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tcPr>
          <w:p w14:paraId="38C5AA6C" w14:textId="77777777" w:rsidR="009D1ACE" w:rsidRPr="0009137D" w:rsidRDefault="0009137D">
            <w:pPr>
              <w:pStyle w:val="TableParagraph"/>
              <w:spacing w:before="31" w:line="235" w:lineRule="auto"/>
              <w:ind w:left="56" w:right="151"/>
              <w:rPr>
                <w:sz w:val="16"/>
                <w:lang w:val="en-US"/>
              </w:rPr>
            </w:pPr>
            <w:r w:rsidRPr="00ED1867">
              <w:rPr>
                <w:color w:val="231F20"/>
                <w:sz w:val="16"/>
                <w:lang w:val="en"/>
              </w:rPr>
              <w:t>Measures taken to respond</w:t>
            </w:r>
          </w:p>
          <w:p w14:paraId="1227CB4E" w14:textId="77777777" w:rsidR="009D1ACE" w:rsidRPr="0009137D" w:rsidRDefault="0009137D">
            <w:pPr>
              <w:pStyle w:val="TableParagraph"/>
              <w:spacing w:line="192" w:lineRule="exact"/>
              <w:ind w:left="56"/>
              <w:rPr>
                <w:sz w:val="16"/>
                <w:lang w:val="en-US"/>
              </w:rPr>
            </w:pPr>
            <w:r w:rsidRPr="00ED1867">
              <w:rPr>
                <w:color w:val="231F20"/>
                <w:sz w:val="16"/>
                <w:lang w:val="en"/>
              </w:rPr>
              <w:t>to computer</w:t>
            </w:r>
          </w:p>
          <w:p w14:paraId="1BAF2031" w14:textId="77777777" w:rsidR="009D1ACE" w:rsidRPr="00ED1867" w:rsidRDefault="0009137D">
            <w:pPr>
              <w:pStyle w:val="TableParagraph"/>
              <w:spacing w:line="185" w:lineRule="exact"/>
              <w:ind w:left="56"/>
              <w:rPr>
                <w:sz w:val="16"/>
              </w:rPr>
            </w:pPr>
            <w:r w:rsidRPr="00ED1867">
              <w:rPr>
                <w:color w:val="231F20"/>
                <w:sz w:val="16"/>
                <w:lang w:val="en"/>
              </w:rPr>
              <w:t>incident</w:t>
            </w:r>
          </w:p>
        </w:tc>
        <w:tc>
          <w:tcPr>
            <w:tcW w:w="1702" w:type="dxa"/>
          </w:tcPr>
          <w:p w14:paraId="2872BBC3" w14:textId="77777777" w:rsidR="009D1ACE" w:rsidRPr="0009137D" w:rsidRDefault="0009137D">
            <w:pPr>
              <w:pStyle w:val="TableParagraph"/>
              <w:spacing w:before="31" w:line="235" w:lineRule="auto"/>
              <w:ind w:left="55"/>
              <w:rPr>
                <w:sz w:val="16"/>
                <w:lang w:val="en-US"/>
              </w:rPr>
            </w:pPr>
            <w:r w:rsidRPr="00ED1867">
              <w:rPr>
                <w:color w:val="231F20"/>
                <w:sz w:val="16"/>
                <w:lang w:val="en"/>
              </w:rPr>
              <w:t>Description of acts taken in the process of responding to the computer incident</w:t>
            </w:r>
          </w:p>
        </w:tc>
        <w:tc>
          <w:tcPr>
            <w:tcW w:w="908" w:type="dxa"/>
          </w:tcPr>
          <w:p w14:paraId="5499F803"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31CC7291"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0B53F899"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0" w:type="dxa"/>
          </w:tcPr>
          <w:p w14:paraId="2F74C9D8"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621ADDD" w14:textId="77777777">
        <w:trPr>
          <w:trHeight w:val="5802"/>
        </w:trPr>
        <w:tc>
          <w:tcPr>
            <w:tcW w:w="794" w:type="dxa"/>
          </w:tcPr>
          <w:p w14:paraId="1FE79429"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248" w:type="dxa"/>
            <w:vMerge w:val="restart"/>
          </w:tcPr>
          <w:p w14:paraId="122BBE51" w14:textId="77777777" w:rsidR="009D1ACE" w:rsidRPr="00ED1867" w:rsidRDefault="0009137D">
            <w:pPr>
              <w:pStyle w:val="TableParagraph"/>
              <w:spacing w:before="31" w:line="235" w:lineRule="auto"/>
              <w:ind w:left="56" w:right="52"/>
              <w:rPr>
                <w:sz w:val="16"/>
              </w:rPr>
            </w:pPr>
            <w:r w:rsidRPr="00ED1867">
              <w:rPr>
                <w:color w:val="231F20"/>
                <w:sz w:val="16"/>
                <w:lang w:val="en"/>
              </w:rPr>
              <w:t>Relation to other notifications</w:t>
            </w:r>
          </w:p>
        </w:tc>
        <w:tc>
          <w:tcPr>
            <w:tcW w:w="1702" w:type="dxa"/>
          </w:tcPr>
          <w:p w14:paraId="3330DF9A" w14:textId="77777777" w:rsidR="009D1ACE" w:rsidRPr="00ED1867" w:rsidRDefault="0009137D">
            <w:pPr>
              <w:pStyle w:val="TableParagraph"/>
              <w:spacing w:before="31" w:line="235" w:lineRule="auto"/>
              <w:ind w:left="55"/>
              <w:rPr>
                <w:sz w:val="16"/>
              </w:rPr>
            </w:pPr>
            <w:r w:rsidRPr="00ED1867">
              <w:rPr>
                <w:color w:val="231F20"/>
                <w:sz w:val="16"/>
                <w:lang w:val="en"/>
              </w:rPr>
              <w:t>Type of related notification</w:t>
            </w:r>
          </w:p>
        </w:tc>
        <w:tc>
          <w:tcPr>
            <w:tcW w:w="908" w:type="dxa"/>
            <w:vMerge w:val="restart"/>
          </w:tcPr>
          <w:p w14:paraId="74FED6EE"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6F886D4E"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To be filled in where the Bank of Russia was previously sent a notification related</w:t>
            </w:r>
          </w:p>
          <w:p w14:paraId="5FD64B7C" w14:textId="77777777" w:rsidR="009D1ACE" w:rsidRPr="00ED1867" w:rsidRDefault="0009137D">
            <w:pPr>
              <w:pStyle w:val="TableParagraph"/>
              <w:ind w:left="53"/>
              <w:rPr>
                <w:sz w:val="16"/>
              </w:rPr>
            </w:pPr>
            <w:r w:rsidRPr="00ED1867">
              <w:rPr>
                <w:color w:val="231F20"/>
                <w:sz w:val="16"/>
                <w:lang w:val="en"/>
              </w:rPr>
              <w:t>to the current notification</w:t>
            </w:r>
          </w:p>
        </w:tc>
        <w:tc>
          <w:tcPr>
            <w:tcW w:w="1645" w:type="dxa"/>
          </w:tcPr>
          <w:p w14:paraId="3B1AC185" w14:textId="77777777" w:rsidR="009D1ACE" w:rsidRPr="00ED1867" w:rsidRDefault="0009137D">
            <w:pPr>
              <w:pStyle w:val="TableParagraph"/>
              <w:spacing w:before="31" w:line="235" w:lineRule="auto"/>
              <w:ind w:left="52" w:right="801"/>
              <w:rPr>
                <w:sz w:val="16"/>
              </w:rPr>
            </w:pPr>
            <w:r w:rsidRPr="0009137D">
              <w:rPr>
                <w:color w:val="231F20"/>
                <w:sz w:val="16"/>
              </w:rPr>
              <w:t>[</w:t>
            </w:r>
            <w:r w:rsidRPr="00ED1867">
              <w:rPr>
                <w:color w:val="231F20"/>
                <w:sz w:val="16"/>
                <w:lang w:val="en"/>
              </w:rPr>
              <w:t>NTF</w:t>
            </w:r>
            <w:r w:rsidRPr="0009137D">
              <w:rPr>
                <w:color w:val="231F20"/>
                <w:sz w:val="16"/>
              </w:rPr>
              <w:t>_</w:t>
            </w:r>
            <w:r w:rsidRPr="00ED1867">
              <w:rPr>
                <w:color w:val="231F20"/>
                <w:sz w:val="16"/>
                <w:lang w:val="en"/>
              </w:rPr>
              <w:t>OWC</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ISI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ORI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CI</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CA</w:t>
            </w:r>
            <w:r w:rsidRPr="0009137D">
              <w:rPr>
                <w:color w:val="231F20"/>
                <w:sz w:val="16"/>
              </w:rPr>
              <w:t>] [</w:t>
            </w:r>
            <w:r w:rsidRPr="00ED1867">
              <w:rPr>
                <w:color w:val="231F20"/>
                <w:sz w:val="16"/>
                <w:lang w:val="en"/>
              </w:rPr>
              <w:t>NTF</w:t>
            </w:r>
            <w:r w:rsidRPr="0009137D">
              <w:rPr>
                <w:color w:val="231F20"/>
                <w:sz w:val="16"/>
              </w:rPr>
              <w:t>_</w:t>
            </w:r>
            <w:r w:rsidRPr="00ED1867">
              <w:rPr>
                <w:color w:val="231F20"/>
                <w:sz w:val="16"/>
                <w:lang w:val="en"/>
              </w:rPr>
              <w:t>VLN</w:t>
            </w:r>
            <w:r w:rsidRPr="0009137D">
              <w:rPr>
                <w:color w:val="231F20"/>
                <w:sz w:val="16"/>
              </w:rPr>
              <w:t>]</w:t>
            </w:r>
          </w:p>
        </w:tc>
        <w:tc>
          <w:tcPr>
            <w:tcW w:w="1980" w:type="dxa"/>
          </w:tcPr>
          <w:p w14:paraId="0C7ECD42" w14:textId="77777777" w:rsidR="009D1ACE" w:rsidRPr="00ED1867" w:rsidRDefault="0009137D">
            <w:pPr>
              <w:pStyle w:val="TableParagraph"/>
              <w:spacing w:before="28" w:line="194" w:lineRule="exact"/>
              <w:ind w:left="51"/>
              <w:rPr>
                <w:sz w:val="16"/>
              </w:rPr>
            </w:pPr>
            <w:r w:rsidRPr="00ED1867">
              <w:rPr>
                <w:color w:val="231F20"/>
                <w:sz w:val="16"/>
                <w:lang w:val="en"/>
              </w:rPr>
              <w:t>[NTF_OWC] - notification</w:t>
            </w:r>
          </w:p>
          <w:p w14:paraId="77950A74" w14:textId="77777777" w:rsidR="009D1ACE" w:rsidRPr="0009137D" w:rsidRDefault="0009137D">
            <w:pPr>
              <w:pStyle w:val="TableParagraph"/>
              <w:numPr>
                <w:ilvl w:val="0"/>
                <w:numId w:val="3"/>
              </w:numPr>
              <w:tabs>
                <w:tab w:val="left" w:pos="162"/>
              </w:tabs>
              <w:spacing w:before="1" w:line="235" w:lineRule="auto"/>
              <w:ind w:right="66" w:firstLine="0"/>
              <w:rPr>
                <w:sz w:val="16"/>
                <w:lang w:val="en-US"/>
              </w:rPr>
            </w:pPr>
            <w:r w:rsidRPr="00ED1867">
              <w:rPr>
                <w:color w:val="231F20"/>
                <w:sz w:val="16"/>
                <w:lang w:val="en"/>
              </w:rPr>
              <w:t>about identified cases and (or) attempts of funds transfers without consent of the client as well as identified cases</w:t>
            </w:r>
          </w:p>
          <w:p w14:paraId="2BBF0E29" w14:textId="77777777" w:rsidR="009D1ACE" w:rsidRPr="0009137D" w:rsidRDefault="0009137D">
            <w:pPr>
              <w:pStyle w:val="TableParagraph"/>
              <w:spacing w:before="3" w:line="235" w:lineRule="auto"/>
              <w:ind w:left="51" w:right="67"/>
              <w:rPr>
                <w:sz w:val="16"/>
                <w:lang w:val="en-US"/>
              </w:rPr>
            </w:pPr>
            <w:r w:rsidRPr="00ED1867">
              <w:rPr>
                <w:color w:val="231F20"/>
                <w:sz w:val="16"/>
                <w:lang w:val="en"/>
              </w:rPr>
              <w:t>and (or) attempts of carrying out operations aimed at consummation of financial transactions using financial platform, not relying on the financial platform participant's will, [NTF_ISI] - notification about identification of an information security incident or the findings of investigation of an information security incident [NTF_ORI] - notification</w:t>
            </w:r>
          </w:p>
          <w:p w14:paraId="5B8F04D9" w14:textId="77777777" w:rsidR="009D1ACE" w:rsidRPr="0009137D" w:rsidRDefault="0009137D">
            <w:pPr>
              <w:pStyle w:val="TableParagraph"/>
              <w:numPr>
                <w:ilvl w:val="0"/>
                <w:numId w:val="3"/>
              </w:numPr>
              <w:tabs>
                <w:tab w:val="left" w:pos="162"/>
              </w:tabs>
              <w:spacing w:before="8" w:line="235" w:lineRule="auto"/>
              <w:ind w:right="132" w:firstLine="0"/>
              <w:rPr>
                <w:sz w:val="16"/>
                <w:lang w:val="en-US"/>
              </w:rPr>
            </w:pPr>
            <w:r w:rsidRPr="00ED1867">
              <w:rPr>
                <w:color w:val="231F20"/>
                <w:sz w:val="16"/>
                <w:lang w:val="en"/>
              </w:rPr>
              <w:t>about identification of an operational reliability incident or</w:t>
            </w:r>
          </w:p>
          <w:p w14:paraId="18B9DD63" w14:textId="77777777" w:rsidR="009D1ACE" w:rsidRPr="0009137D" w:rsidRDefault="0009137D">
            <w:pPr>
              <w:pStyle w:val="TableParagraph"/>
              <w:numPr>
                <w:ilvl w:val="0"/>
                <w:numId w:val="3"/>
              </w:numPr>
              <w:tabs>
                <w:tab w:val="left" w:pos="162"/>
              </w:tabs>
              <w:spacing w:before="1" w:line="235" w:lineRule="auto"/>
              <w:ind w:right="87" w:firstLine="0"/>
              <w:rPr>
                <w:sz w:val="16"/>
                <w:lang w:val="en-US"/>
              </w:rPr>
            </w:pPr>
            <w:r w:rsidRPr="00ED1867">
              <w:rPr>
                <w:color w:val="231F20"/>
                <w:sz w:val="16"/>
                <w:lang w:val="en"/>
              </w:rPr>
              <w:t>the findings of investigation of an operational reliability incident</w:t>
            </w:r>
          </w:p>
          <w:p w14:paraId="2D6EEFAA" w14:textId="77777777" w:rsidR="009D1ACE" w:rsidRPr="00ED1867" w:rsidRDefault="0009137D">
            <w:pPr>
              <w:pStyle w:val="TableParagraph"/>
              <w:spacing w:line="192" w:lineRule="exact"/>
              <w:ind w:left="51"/>
              <w:rPr>
                <w:sz w:val="16"/>
              </w:rPr>
            </w:pPr>
            <w:r w:rsidRPr="00ED1867">
              <w:rPr>
                <w:color w:val="231F20"/>
                <w:sz w:val="16"/>
                <w:lang w:val="en"/>
              </w:rPr>
              <w:t>[NTF_CI] - notification</w:t>
            </w:r>
          </w:p>
          <w:p w14:paraId="13ED184A" w14:textId="77777777" w:rsidR="009D1ACE" w:rsidRPr="0009137D" w:rsidRDefault="0009137D">
            <w:pPr>
              <w:pStyle w:val="TableParagraph"/>
              <w:numPr>
                <w:ilvl w:val="0"/>
                <w:numId w:val="3"/>
              </w:numPr>
              <w:tabs>
                <w:tab w:val="left" w:pos="162"/>
              </w:tabs>
              <w:spacing w:before="2" w:line="235" w:lineRule="auto"/>
              <w:ind w:right="136" w:firstLine="0"/>
              <w:rPr>
                <w:sz w:val="16"/>
                <w:lang w:val="en-US"/>
              </w:rPr>
            </w:pPr>
            <w:r w:rsidRPr="00ED1867">
              <w:rPr>
                <w:color w:val="231F20"/>
                <w:sz w:val="16"/>
                <w:lang w:val="en"/>
              </w:rPr>
              <w:t>about computer incidents [NTF_CA] - notification</w:t>
            </w:r>
          </w:p>
          <w:p w14:paraId="09C985F5" w14:textId="77777777" w:rsidR="009D1ACE" w:rsidRPr="0009137D" w:rsidRDefault="0009137D">
            <w:pPr>
              <w:pStyle w:val="TableParagraph"/>
              <w:numPr>
                <w:ilvl w:val="0"/>
                <w:numId w:val="3"/>
              </w:numPr>
              <w:tabs>
                <w:tab w:val="left" w:pos="162"/>
              </w:tabs>
              <w:spacing w:before="1" w:line="235" w:lineRule="auto"/>
              <w:ind w:right="330" w:firstLine="0"/>
              <w:rPr>
                <w:sz w:val="16"/>
                <w:lang w:val="en-US"/>
              </w:rPr>
            </w:pPr>
            <w:r w:rsidRPr="00ED1867">
              <w:rPr>
                <w:color w:val="231F20"/>
                <w:sz w:val="16"/>
                <w:lang w:val="en"/>
              </w:rPr>
              <w:t>about computer attacks [NTF_VLN] - notification</w:t>
            </w:r>
          </w:p>
          <w:p w14:paraId="1324CEE4" w14:textId="77777777" w:rsidR="009D1ACE" w:rsidRPr="00ED1867" w:rsidRDefault="0009137D">
            <w:pPr>
              <w:pStyle w:val="TableParagraph"/>
              <w:numPr>
                <w:ilvl w:val="0"/>
                <w:numId w:val="3"/>
              </w:numPr>
              <w:tabs>
                <w:tab w:val="left" w:pos="162"/>
              </w:tabs>
              <w:spacing w:line="185" w:lineRule="exact"/>
              <w:ind w:left="161"/>
              <w:rPr>
                <w:sz w:val="16"/>
              </w:rPr>
            </w:pPr>
            <w:r w:rsidRPr="00ED1867">
              <w:rPr>
                <w:color w:val="231F20"/>
                <w:sz w:val="16"/>
                <w:lang w:val="en"/>
              </w:rPr>
              <w:t>about identified vulnerabilities</w:t>
            </w:r>
          </w:p>
        </w:tc>
      </w:tr>
      <w:tr w:rsidR="00831436" w14:paraId="52B37C93" w14:textId="77777777">
        <w:trPr>
          <w:trHeight w:val="1194"/>
        </w:trPr>
        <w:tc>
          <w:tcPr>
            <w:tcW w:w="794" w:type="dxa"/>
          </w:tcPr>
          <w:p w14:paraId="5517B121"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248" w:type="dxa"/>
            <w:vMerge/>
            <w:tcBorders>
              <w:top w:val="nil"/>
            </w:tcBorders>
          </w:tcPr>
          <w:p w14:paraId="08F32186" w14:textId="77777777" w:rsidR="009D1ACE" w:rsidRPr="00ED1867" w:rsidRDefault="009D1ACE">
            <w:pPr>
              <w:rPr>
                <w:sz w:val="2"/>
                <w:szCs w:val="2"/>
              </w:rPr>
            </w:pPr>
          </w:p>
        </w:tc>
        <w:tc>
          <w:tcPr>
            <w:tcW w:w="1702" w:type="dxa"/>
          </w:tcPr>
          <w:p w14:paraId="7259BFAF" w14:textId="77777777" w:rsidR="009D1ACE" w:rsidRPr="0009137D" w:rsidRDefault="0009137D">
            <w:pPr>
              <w:pStyle w:val="TableParagraph"/>
              <w:spacing w:before="31" w:line="235" w:lineRule="auto"/>
              <w:ind w:left="55"/>
              <w:rPr>
                <w:sz w:val="16"/>
                <w:lang w:val="en-US"/>
              </w:rPr>
            </w:pPr>
            <w:r w:rsidRPr="00ED1867">
              <w:rPr>
                <w:color w:val="231F20"/>
                <w:sz w:val="16"/>
                <w:lang w:val="en"/>
              </w:rPr>
              <w:t>Type of relation to other notifications</w:t>
            </w:r>
          </w:p>
        </w:tc>
        <w:tc>
          <w:tcPr>
            <w:tcW w:w="908" w:type="dxa"/>
            <w:vMerge/>
            <w:tcBorders>
              <w:top w:val="nil"/>
            </w:tcBorders>
          </w:tcPr>
          <w:p w14:paraId="781B8AA4" w14:textId="77777777" w:rsidR="009D1ACE" w:rsidRPr="0009137D" w:rsidRDefault="009D1ACE">
            <w:pPr>
              <w:rPr>
                <w:sz w:val="2"/>
                <w:szCs w:val="2"/>
                <w:lang w:val="en-US"/>
              </w:rPr>
            </w:pPr>
          </w:p>
        </w:tc>
        <w:tc>
          <w:tcPr>
            <w:tcW w:w="1362" w:type="dxa"/>
            <w:vMerge/>
            <w:tcBorders>
              <w:top w:val="nil"/>
            </w:tcBorders>
          </w:tcPr>
          <w:p w14:paraId="53A2AF56" w14:textId="77777777" w:rsidR="009D1ACE" w:rsidRPr="0009137D" w:rsidRDefault="009D1ACE">
            <w:pPr>
              <w:rPr>
                <w:sz w:val="2"/>
                <w:szCs w:val="2"/>
                <w:lang w:val="en-US"/>
              </w:rPr>
            </w:pPr>
          </w:p>
        </w:tc>
        <w:tc>
          <w:tcPr>
            <w:tcW w:w="1645" w:type="dxa"/>
          </w:tcPr>
          <w:p w14:paraId="232D5687" w14:textId="77777777" w:rsidR="009D1ACE" w:rsidRPr="0009137D" w:rsidRDefault="0009137D">
            <w:pPr>
              <w:pStyle w:val="TableParagraph"/>
              <w:spacing w:before="31" w:line="235" w:lineRule="auto"/>
              <w:ind w:left="52" w:right="297"/>
              <w:rPr>
                <w:sz w:val="16"/>
                <w:lang w:val="en-US"/>
              </w:rPr>
            </w:pPr>
            <w:r w:rsidRPr="00ED1867">
              <w:rPr>
                <w:color w:val="231F20"/>
                <w:sz w:val="16"/>
                <w:lang w:val="en"/>
              </w:rPr>
              <w:t>[Preceding event]</w:t>
            </w:r>
          </w:p>
          <w:p w14:paraId="1D5D3C2E" w14:textId="77777777" w:rsidR="009D1ACE" w:rsidRPr="0009137D" w:rsidRDefault="0009137D">
            <w:pPr>
              <w:pStyle w:val="TableParagraph"/>
              <w:spacing w:before="1" w:line="235" w:lineRule="auto"/>
              <w:ind w:left="52"/>
              <w:rPr>
                <w:sz w:val="16"/>
                <w:lang w:val="en-US"/>
              </w:rPr>
            </w:pPr>
            <w:r w:rsidRPr="00ED1867">
              <w:rPr>
                <w:color w:val="231F20"/>
                <w:sz w:val="16"/>
                <w:lang w:val="en"/>
              </w:rPr>
              <w:t>[Subsidiary event] [Related event] [Specification of information</w:t>
            </w:r>
          </w:p>
          <w:p w14:paraId="1CDA80F6" w14:textId="77777777" w:rsidR="009D1ACE" w:rsidRPr="00ED1867" w:rsidRDefault="0009137D">
            <w:pPr>
              <w:pStyle w:val="TableParagraph"/>
              <w:spacing w:line="185" w:lineRule="exact"/>
              <w:ind w:left="52"/>
              <w:rPr>
                <w:sz w:val="16"/>
              </w:rPr>
            </w:pPr>
            <w:r w:rsidRPr="00ED1867">
              <w:rPr>
                <w:color w:val="231F20"/>
                <w:sz w:val="16"/>
                <w:lang w:val="en"/>
              </w:rPr>
              <w:t>about event]</w:t>
            </w:r>
          </w:p>
        </w:tc>
        <w:tc>
          <w:tcPr>
            <w:tcW w:w="1980" w:type="dxa"/>
          </w:tcPr>
          <w:p w14:paraId="05922574"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18D854C1" w14:textId="77777777">
        <w:trPr>
          <w:trHeight w:val="1002"/>
        </w:trPr>
        <w:tc>
          <w:tcPr>
            <w:tcW w:w="794" w:type="dxa"/>
          </w:tcPr>
          <w:p w14:paraId="4ABEFE66" w14:textId="77777777" w:rsidR="009D1ACE" w:rsidRPr="00ED1867" w:rsidRDefault="0009137D">
            <w:pPr>
              <w:pStyle w:val="TableParagraph"/>
              <w:spacing w:before="28"/>
              <w:ind w:left="295" w:right="291"/>
              <w:jc w:val="center"/>
              <w:rPr>
                <w:sz w:val="16"/>
              </w:rPr>
            </w:pPr>
            <w:r w:rsidRPr="00ED1867">
              <w:rPr>
                <w:color w:val="231F20"/>
                <w:sz w:val="16"/>
                <w:lang w:val="en"/>
              </w:rPr>
              <w:t>23</w:t>
            </w:r>
          </w:p>
        </w:tc>
        <w:tc>
          <w:tcPr>
            <w:tcW w:w="1248" w:type="dxa"/>
            <w:vMerge/>
            <w:tcBorders>
              <w:top w:val="nil"/>
            </w:tcBorders>
          </w:tcPr>
          <w:p w14:paraId="1C327795" w14:textId="77777777" w:rsidR="009D1ACE" w:rsidRPr="00ED1867" w:rsidRDefault="009D1ACE">
            <w:pPr>
              <w:rPr>
                <w:sz w:val="2"/>
                <w:szCs w:val="2"/>
              </w:rPr>
            </w:pPr>
          </w:p>
        </w:tc>
        <w:tc>
          <w:tcPr>
            <w:tcW w:w="1702" w:type="dxa"/>
          </w:tcPr>
          <w:p w14:paraId="57225184" w14:textId="77777777" w:rsidR="009D1ACE" w:rsidRPr="00ED1867" w:rsidRDefault="0009137D">
            <w:pPr>
              <w:pStyle w:val="TableParagraph"/>
              <w:spacing w:before="31" w:line="235" w:lineRule="auto"/>
              <w:ind w:left="55"/>
              <w:rPr>
                <w:sz w:val="16"/>
              </w:rPr>
            </w:pPr>
            <w:r w:rsidRPr="00ED1867">
              <w:rPr>
                <w:color w:val="231F20"/>
                <w:sz w:val="16"/>
                <w:lang w:val="en"/>
              </w:rPr>
              <w:t>Registration number of notification</w:t>
            </w:r>
          </w:p>
        </w:tc>
        <w:tc>
          <w:tcPr>
            <w:tcW w:w="908" w:type="dxa"/>
            <w:vMerge/>
            <w:tcBorders>
              <w:top w:val="nil"/>
            </w:tcBorders>
          </w:tcPr>
          <w:p w14:paraId="5A9E0C3E" w14:textId="77777777" w:rsidR="009D1ACE" w:rsidRPr="00ED1867" w:rsidRDefault="009D1ACE">
            <w:pPr>
              <w:rPr>
                <w:sz w:val="2"/>
                <w:szCs w:val="2"/>
              </w:rPr>
            </w:pPr>
          </w:p>
        </w:tc>
        <w:tc>
          <w:tcPr>
            <w:tcW w:w="1362" w:type="dxa"/>
            <w:vMerge/>
            <w:tcBorders>
              <w:top w:val="nil"/>
            </w:tcBorders>
          </w:tcPr>
          <w:p w14:paraId="7C4897D0" w14:textId="77777777" w:rsidR="009D1ACE" w:rsidRPr="00ED1867" w:rsidRDefault="009D1ACE">
            <w:pPr>
              <w:rPr>
                <w:sz w:val="2"/>
                <w:szCs w:val="2"/>
              </w:rPr>
            </w:pPr>
          </w:p>
        </w:tc>
        <w:tc>
          <w:tcPr>
            <w:tcW w:w="1645" w:type="dxa"/>
          </w:tcPr>
          <w:p w14:paraId="07F4F8FB" w14:textId="77777777" w:rsidR="009D1ACE" w:rsidRPr="0009137D" w:rsidRDefault="0009137D">
            <w:pPr>
              <w:pStyle w:val="TableParagraph"/>
              <w:spacing w:before="31" w:line="235" w:lineRule="auto"/>
              <w:ind w:left="52"/>
              <w:rPr>
                <w:sz w:val="16"/>
                <w:lang w:val="en-US"/>
              </w:rPr>
            </w:pPr>
            <w:r w:rsidRPr="00ED1867">
              <w:rPr>
                <w:color w:val="231F20"/>
                <w:sz w:val="16"/>
                <w:lang w:val="en"/>
              </w:rPr>
              <w:t>In accordance with AIPS FinTsERT format</w:t>
            </w:r>
          </w:p>
        </w:tc>
        <w:tc>
          <w:tcPr>
            <w:tcW w:w="1980" w:type="dxa"/>
          </w:tcPr>
          <w:p w14:paraId="5C0076BF" w14:textId="77777777" w:rsidR="009D1ACE" w:rsidRPr="0009137D" w:rsidRDefault="0009137D">
            <w:pPr>
              <w:pStyle w:val="TableParagraph"/>
              <w:spacing w:before="27" w:line="192" w:lineRule="exact"/>
              <w:ind w:left="51" w:right="91"/>
              <w:rPr>
                <w:sz w:val="16"/>
                <w:lang w:val="en-US"/>
              </w:rPr>
            </w:pPr>
            <w:r w:rsidRPr="00ED1867">
              <w:rPr>
                <w:color w:val="231F20"/>
                <w:sz w:val="16"/>
                <w:lang w:val="en"/>
              </w:rPr>
              <w:t>Identifier of notification or response to the request previously sent to FinTsERT by an information exchange participant</w:t>
            </w:r>
          </w:p>
        </w:tc>
      </w:tr>
      <w:tr w:rsidR="00831436" w:rsidRPr="00542559" w14:paraId="1AFCA66D" w14:textId="77777777">
        <w:trPr>
          <w:trHeight w:val="1194"/>
        </w:trPr>
        <w:tc>
          <w:tcPr>
            <w:tcW w:w="794" w:type="dxa"/>
          </w:tcPr>
          <w:p w14:paraId="3E384203" w14:textId="77777777" w:rsidR="009D1ACE" w:rsidRPr="00ED1867" w:rsidRDefault="0009137D">
            <w:pPr>
              <w:pStyle w:val="TableParagraph"/>
              <w:spacing w:before="28"/>
              <w:ind w:left="295" w:right="291"/>
              <w:jc w:val="center"/>
              <w:rPr>
                <w:sz w:val="16"/>
              </w:rPr>
            </w:pPr>
            <w:r w:rsidRPr="00ED1867">
              <w:rPr>
                <w:color w:val="231F20"/>
                <w:sz w:val="16"/>
                <w:lang w:val="en"/>
              </w:rPr>
              <w:t>24</w:t>
            </w:r>
          </w:p>
        </w:tc>
        <w:tc>
          <w:tcPr>
            <w:tcW w:w="1248" w:type="dxa"/>
          </w:tcPr>
          <w:p w14:paraId="0F493506" w14:textId="77777777" w:rsidR="009D1ACE" w:rsidRPr="00ED1867" w:rsidRDefault="0009137D">
            <w:pPr>
              <w:pStyle w:val="TableParagraph"/>
              <w:spacing w:before="31" w:line="235" w:lineRule="auto"/>
              <w:ind w:left="56" w:right="-66"/>
              <w:rPr>
                <w:sz w:val="16"/>
              </w:rPr>
            </w:pPr>
            <w:r w:rsidRPr="00ED1867">
              <w:rPr>
                <w:color w:val="231F20"/>
                <w:sz w:val="16"/>
                <w:lang w:val="en"/>
              </w:rPr>
              <w:t>Restrictive TLP marker</w:t>
            </w:r>
          </w:p>
        </w:tc>
        <w:tc>
          <w:tcPr>
            <w:tcW w:w="1702" w:type="dxa"/>
          </w:tcPr>
          <w:p w14:paraId="0683E90C" w14:textId="77777777" w:rsidR="009D1ACE" w:rsidRPr="0009137D" w:rsidRDefault="0009137D">
            <w:pPr>
              <w:pStyle w:val="TableParagraph"/>
              <w:spacing w:before="31" w:line="235" w:lineRule="auto"/>
              <w:ind w:left="55"/>
              <w:rPr>
                <w:sz w:val="16"/>
                <w:lang w:val="en-US"/>
              </w:rPr>
            </w:pPr>
            <w:r w:rsidRPr="00ED1867">
              <w:rPr>
                <w:color w:val="231F20"/>
                <w:sz w:val="16"/>
                <w:lang w:val="en"/>
              </w:rPr>
              <w:t>Restrictive marker for distribution of information from the given notification</w:t>
            </w:r>
          </w:p>
        </w:tc>
        <w:tc>
          <w:tcPr>
            <w:tcW w:w="908" w:type="dxa"/>
          </w:tcPr>
          <w:p w14:paraId="0D9017E0"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6BF0ADC9"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0B47E7D1" w14:textId="77777777" w:rsidR="009D1ACE" w:rsidRPr="0009137D" w:rsidRDefault="0009137D">
            <w:pPr>
              <w:pStyle w:val="TableParagraph"/>
              <w:spacing w:before="31" w:line="235" w:lineRule="auto"/>
              <w:ind w:left="52" w:right="801"/>
              <w:jc w:val="both"/>
              <w:rPr>
                <w:sz w:val="16"/>
                <w:lang w:val="en-US"/>
              </w:rPr>
            </w:pPr>
            <w:r w:rsidRPr="00ED1867">
              <w:rPr>
                <w:color w:val="231F20"/>
                <w:sz w:val="16"/>
                <w:lang w:val="en"/>
              </w:rPr>
              <w:t>[TLP: WHITE] [TLP: GREEN] [TLP: AMBER] [TLP: RED]</w:t>
            </w:r>
          </w:p>
        </w:tc>
        <w:tc>
          <w:tcPr>
            <w:tcW w:w="1980" w:type="dxa"/>
          </w:tcPr>
          <w:p w14:paraId="6094F0B3" w14:textId="77777777" w:rsidR="009D1ACE" w:rsidRPr="0009137D" w:rsidRDefault="0009137D">
            <w:pPr>
              <w:pStyle w:val="TableParagraph"/>
              <w:spacing w:before="31" w:line="235" w:lineRule="auto"/>
              <w:ind w:left="51"/>
              <w:rPr>
                <w:sz w:val="16"/>
                <w:lang w:val="en-US"/>
              </w:rPr>
            </w:pPr>
            <w:r w:rsidRPr="00ED1867">
              <w:rPr>
                <w:color w:val="231F20"/>
                <w:sz w:val="16"/>
                <w:lang w:val="en"/>
              </w:rPr>
              <w:t>In accordance with designations accepted in TLP protocol.</w:t>
            </w:r>
          </w:p>
          <w:p w14:paraId="4CE2F092" w14:textId="77777777" w:rsidR="009D1ACE" w:rsidRPr="0009137D" w:rsidRDefault="009D1ACE">
            <w:pPr>
              <w:pStyle w:val="TableParagraph"/>
              <w:spacing w:before="5"/>
              <w:rPr>
                <w:rFonts w:ascii="Times New Roman"/>
                <w:sz w:val="16"/>
                <w:lang w:val="en-US"/>
              </w:rPr>
            </w:pPr>
          </w:p>
          <w:p w14:paraId="3934004F" w14:textId="77777777" w:rsidR="009D1ACE" w:rsidRPr="0009137D" w:rsidRDefault="0009137D">
            <w:pPr>
              <w:pStyle w:val="TableParagraph"/>
              <w:spacing w:line="192" w:lineRule="exact"/>
              <w:ind w:left="51"/>
              <w:rPr>
                <w:sz w:val="16"/>
                <w:lang w:val="en-US"/>
              </w:rPr>
            </w:pPr>
            <w:r w:rsidRPr="00ED1867">
              <w:rPr>
                <w:color w:val="231F20"/>
                <w:sz w:val="16"/>
                <w:lang w:val="en"/>
              </w:rPr>
              <w:t>Default value [TLP: GREEN], unless otherwise specified</w:t>
            </w:r>
          </w:p>
        </w:tc>
      </w:tr>
      <w:tr w:rsidR="00831436" w14:paraId="58E70C81" w14:textId="77777777">
        <w:trPr>
          <w:trHeight w:val="1002"/>
        </w:trPr>
        <w:tc>
          <w:tcPr>
            <w:tcW w:w="794" w:type="dxa"/>
          </w:tcPr>
          <w:p w14:paraId="69896143" w14:textId="77777777" w:rsidR="009D1ACE" w:rsidRPr="00ED1867" w:rsidRDefault="0009137D">
            <w:pPr>
              <w:pStyle w:val="TableParagraph"/>
              <w:spacing w:before="28"/>
              <w:ind w:left="295" w:right="291"/>
              <w:jc w:val="center"/>
              <w:rPr>
                <w:sz w:val="16"/>
              </w:rPr>
            </w:pPr>
            <w:r w:rsidRPr="00ED1867">
              <w:rPr>
                <w:color w:val="231F20"/>
                <w:sz w:val="16"/>
                <w:lang w:val="en"/>
              </w:rPr>
              <w:t>25</w:t>
            </w:r>
          </w:p>
        </w:tc>
        <w:tc>
          <w:tcPr>
            <w:tcW w:w="1248" w:type="dxa"/>
          </w:tcPr>
          <w:p w14:paraId="566533FC" w14:textId="77777777" w:rsidR="009D1ACE" w:rsidRPr="00ED1867" w:rsidRDefault="0009137D">
            <w:pPr>
              <w:pStyle w:val="TableParagraph"/>
              <w:spacing w:before="31" w:line="235" w:lineRule="auto"/>
              <w:ind w:left="56" w:right="91"/>
              <w:rPr>
                <w:sz w:val="16"/>
              </w:rPr>
            </w:pPr>
            <w:r w:rsidRPr="00ED1867">
              <w:rPr>
                <w:color w:val="231F20"/>
                <w:sz w:val="16"/>
                <w:lang w:val="en"/>
              </w:rPr>
              <w:t>Necessity of FinTsERT involvement</w:t>
            </w:r>
          </w:p>
        </w:tc>
        <w:tc>
          <w:tcPr>
            <w:tcW w:w="1702" w:type="dxa"/>
          </w:tcPr>
          <w:p w14:paraId="038832ED" w14:textId="77777777" w:rsidR="009D1ACE" w:rsidRPr="0009137D" w:rsidRDefault="0009137D">
            <w:pPr>
              <w:pStyle w:val="TableParagraph"/>
              <w:spacing w:before="27" w:line="192" w:lineRule="exact"/>
              <w:ind w:left="55" w:right="115"/>
              <w:rPr>
                <w:sz w:val="16"/>
                <w:lang w:val="en-US"/>
              </w:rPr>
            </w:pPr>
            <w:r w:rsidRPr="00ED1867">
              <w:rPr>
                <w:color w:val="231F20"/>
                <w:sz w:val="16"/>
                <w:lang w:val="en"/>
              </w:rPr>
              <w:t>Necessity of FinTsERT involvement to rectify the consequences of the computer incident</w:t>
            </w:r>
          </w:p>
        </w:tc>
        <w:tc>
          <w:tcPr>
            <w:tcW w:w="908" w:type="dxa"/>
          </w:tcPr>
          <w:p w14:paraId="1B16628D"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44CF7465" w14:textId="77777777" w:rsidR="009D1ACE" w:rsidRPr="00ED1867" w:rsidRDefault="0009137D">
            <w:pPr>
              <w:pStyle w:val="TableParagraph"/>
              <w:spacing w:before="28"/>
              <w:ind w:right="24"/>
              <w:jc w:val="center"/>
              <w:rPr>
                <w:sz w:val="16"/>
              </w:rPr>
            </w:pPr>
            <w:r w:rsidRPr="00ED1867">
              <w:rPr>
                <w:color w:val="231F20"/>
                <w:sz w:val="16"/>
                <w:lang w:val="en"/>
              </w:rPr>
              <w:t>Where necessary</w:t>
            </w:r>
          </w:p>
        </w:tc>
        <w:tc>
          <w:tcPr>
            <w:tcW w:w="1645" w:type="dxa"/>
          </w:tcPr>
          <w:p w14:paraId="65B110DE" w14:textId="77777777" w:rsidR="009D1ACE" w:rsidRPr="00ED1867" w:rsidRDefault="0009137D">
            <w:pPr>
              <w:pStyle w:val="TableParagraph"/>
              <w:spacing w:before="28"/>
              <w:ind w:left="52"/>
              <w:rPr>
                <w:sz w:val="16"/>
              </w:rPr>
            </w:pPr>
            <w:r w:rsidRPr="00ED1867">
              <w:rPr>
                <w:color w:val="231F20"/>
                <w:sz w:val="16"/>
                <w:lang w:val="en"/>
              </w:rPr>
              <w:t>[Yes]</w:t>
            </w:r>
          </w:p>
        </w:tc>
        <w:tc>
          <w:tcPr>
            <w:tcW w:w="1980" w:type="dxa"/>
          </w:tcPr>
          <w:p w14:paraId="54E10E1B"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32D7A3E1"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15B6C19D" w14:textId="77777777" w:rsidR="009D1ACE" w:rsidRPr="00ED1867" w:rsidRDefault="009D1ACE">
      <w:pPr>
        <w:pStyle w:val="a3"/>
        <w:spacing w:before="9"/>
        <w:rPr>
          <w:rFonts w:ascii="Times New Roman"/>
          <w:sz w:val="2"/>
        </w:rPr>
      </w:pPr>
    </w:p>
    <w:p w14:paraId="1F2E5378"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5C00F848" wp14:editId="2C41D0FA">
                <wp:extent cx="6120130" cy="3175"/>
                <wp:effectExtent l="0" t="0" r="0" b="0"/>
                <wp:docPr id="1645" name="Group 149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46" name="Line 1494"/>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47" name="Line 1495"/>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48" name="Line 1496"/>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93" o:spid="_x0000_i2423" style="width:481.9pt;height:0.25pt;mso-position-horizontal-relative:char;mso-position-vertical-relative:line" coordsize="9638,5">
                <v:line id="Line 1494" o:spid="_x0000_s2424" style="mso-wrap-style:square;position:absolute;visibility:visible" from="0,3" to="850,3" o:connectortype="straight" strokecolor="#231f20" strokeweight="0.25pt"/>
                <v:line id="Line 1495" o:spid="_x0000_s2425" style="mso-wrap-style:square;position:absolute;visibility:visible" from="850,3" to="4989,3" o:connectortype="straight" strokecolor="#231f20" strokeweight="0.25pt"/>
                <v:line id="Line 1496" o:spid="_x0000_s2426" style="mso-wrap-style:square;position:absolute;visibility:visible" from="4989,3" to="9638,3" o:connectortype="straight" strokecolor="#231f20" strokeweight="0.25pt"/>
                <w10:wrap type="none"/>
                <w10:anchorlock/>
              </v:group>
            </w:pict>
          </mc:Fallback>
        </mc:AlternateContent>
      </w:r>
    </w:p>
    <w:p w14:paraId="4F44D53F" w14:textId="77777777" w:rsidR="009D1ACE" w:rsidRPr="00ED1867" w:rsidRDefault="009D1ACE">
      <w:pPr>
        <w:pStyle w:val="a3"/>
        <w:rPr>
          <w:rFonts w:ascii="Times New Roman"/>
        </w:rPr>
      </w:pPr>
    </w:p>
    <w:p w14:paraId="1EB5A3A3" w14:textId="77777777" w:rsidR="009D1ACE" w:rsidRPr="00ED1867" w:rsidRDefault="009D1ACE">
      <w:pPr>
        <w:pStyle w:val="a3"/>
        <w:spacing w:before="10"/>
        <w:rPr>
          <w:rFonts w:ascii="Times New Roman"/>
          <w:sz w:val="19"/>
        </w:rPr>
      </w:pPr>
    </w:p>
    <w:p w14:paraId="39535E36" w14:textId="77777777" w:rsidR="009D1ACE" w:rsidRPr="0009137D" w:rsidRDefault="0009137D">
      <w:pPr>
        <w:pStyle w:val="a3"/>
        <w:spacing w:before="1" w:line="242" w:lineRule="exact"/>
        <w:ind w:left="114"/>
        <w:rPr>
          <w:lang w:val="en-US"/>
        </w:rPr>
      </w:pPr>
      <w:bookmarkStart w:id="89" w:name="_bookmark53"/>
      <w:bookmarkEnd w:id="89"/>
      <w:r w:rsidRPr="00ED1867">
        <w:rPr>
          <w:color w:val="0082BB"/>
          <w:lang w:val="en"/>
        </w:rPr>
        <w:t>APPENDIX 21. DATA PROVISION FORM NTF_CA - FORM OF</w:t>
      </w:r>
    </w:p>
    <w:p w14:paraId="4E5207B9" w14:textId="77777777" w:rsidR="009D1ACE" w:rsidRPr="0009137D" w:rsidRDefault="0009137D">
      <w:pPr>
        <w:pStyle w:val="a3"/>
        <w:spacing w:before="1" w:line="235" w:lineRule="auto"/>
        <w:ind w:left="114" w:right="1562"/>
        <w:rPr>
          <w:lang w:val="en-US"/>
        </w:rPr>
      </w:pPr>
      <w:r w:rsidRPr="00ED1867">
        <w:rPr>
          <w:color w:val="0082BB"/>
          <w:lang w:val="en"/>
        </w:rPr>
        <w:t>PROVISION BY INFORMATION EXCHANGE PARTICIPANTS OF DATA ABOUT COMPUTER ATTACKS</w:t>
      </w:r>
    </w:p>
    <w:p w14:paraId="3BFF1056" w14:textId="77777777" w:rsidR="009D1ACE" w:rsidRPr="0009137D" w:rsidRDefault="009D1ACE">
      <w:pPr>
        <w:pStyle w:val="a3"/>
        <w:rPr>
          <w:lang w:val="en-US"/>
        </w:rPr>
      </w:pPr>
    </w:p>
    <w:p w14:paraId="43227BB3" w14:textId="77777777" w:rsidR="009D1ACE" w:rsidRPr="0009137D" w:rsidRDefault="009D1ACE">
      <w:pPr>
        <w:pStyle w:val="a3"/>
        <w:rPr>
          <w:lang w:val="en-US"/>
        </w:rPr>
      </w:pPr>
    </w:p>
    <w:p w14:paraId="1CF04E4F" w14:textId="77777777" w:rsidR="009D1ACE" w:rsidRPr="0009137D" w:rsidRDefault="009D1ACE">
      <w:pPr>
        <w:pStyle w:val="a3"/>
        <w:rPr>
          <w:lang w:val="en-US"/>
        </w:rPr>
      </w:pPr>
    </w:p>
    <w:p w14:paraId="49F8DCBA" w14:textId="77777777" w:rsidR="009D1ACE" w:rsidRPr="0009137D" w:rsidRDefault="009D1ACE">
      <w:pPr>
        <w:pStyle w:val="a3"/>
        <w:spacing w:before="9"/>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29C5D193" w14:textId="77777777">
        <w:trPr>
          <w:trHeight w:val="618"/>
        </w:trPr>
        <w:tc>
          <w:tcPr>
            <w:tcW w:w="794" w:type="dxa"/>
          </w:tcPr>
          <w:p w14:paraId="6B38B5F7"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79A9C23B"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008D5B3B"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49F19B68"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54E3CEBB"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427EBB18"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12DC556C" w14:textId="77777777" w:rsidR="009D1ACE" w:rsidRPr="00ED1867" w:rsidRDefault="0009137D">
            <w:pPr>
              <w:pStyle w:val="TableParagraph"/>
              <w:spacing w:before="28"/>
              <w:ind w:left="572"/>
              <w:rPr>
                <w:b/>
                <w:sz w:val="16"/>
              </w:rPr>
            </w:pPr>
            <w:r w:rsidRPr="00ED1867">
              <w:rPr>
                <w:b/>
                <w:color w:val="231F20"/>
                <w:sz w:val="16"/>
                <w:lang w:val="en"/>
              </w:rPr>
              <w:t>Note</w:t>
            </w:r>
          </w:p>
        </w:tc>
      </w:tr>
      <w:tr w:rsidR="00831436" w14:paraId="2E3AE460" w14:textId="77777777">
        <w:trPr>
          <w:trHeight w:val="234"/>
        </w:trPr>
        <w:tc>
          <w:tcPr>
            <w:tcW w:w="794" w:type="dxa"/>
          </w:tcPr>
          <w:p w14:paraId="2505B6DE" w14:textId="77777777" w:rsidR="009D1ACE" w:rsidRPr="00ED1867" w:rsidRDefault="0009137D">
            <w:pPr>
              <w:pStyle w:val="TableParagraph"/>
              <w:spacing w:before="28" w:line="187" w:lineRule="exact"/>
              <w:ind w:left="371"/>
              <w:rPr>
                <w:sz w:val="16"/>
              </w:rPr>
            </w:pPr>
            <w:r w:rsidRPr="00ED1867">
              <w:rPr>
                <w:color w:val="231F20"/>
                <w:sz w:val="16"/>
                <w:lang w:val="en"/>
              </w:rPr>
              <w:t>1</w:t>
            </w:r>
          </w:p>
        </w:tc>
        <w:tc>
          <w:tcPr>
            <w:tcW w:w="1248" w:type="dxa"/>
          </w:tcPr>
          <w:p w14:paraId="67451A8B" w14:textId="77777777" w:rsidR="009D1ACE" w:rsidRPr="00ED1867" w:rsidRDefault="0009137D">
            <w:pPr>
              <w:pStyle w:val="TableParagraph"/>
              <w:spacing w:before="28" w:line="187" w:lineRule="exact"/>
              <w:ind w:left="56"/>
              <w:rPr>
                <w:sz w:val="16"/>
              </w:rPr>
            </w:pPr>
            <w:r w:rsidRPr="00ED1867">
              <w:rPr>
                <w:color w:val="231F20"/>
                <w:sz w:val="16"/>
                <w:lang w:val="en"/>
              </w:rPr>
              <w:t>Type of notification</w:t>
            </w:r>
          </w:p>
        </w:tc>
        <w:tc>
          <w:tcPr>
            <w:tcW w:w="1702" w:type="dxa"/>
          </w:tcPr>
          <w:p w14:paraId="611833AA" w14:textId="77777777" w:rsidR="009D1ACE" w:rsidRPr="00ED1867" w:rsidRDefault="0009137D">
            <w:pPr>
              <w:pStyle w:val="TableParagraph"/>
              <w:spacing w:before="28" w:line="187" w:lineRule="exact"/>
              <w:ind w:left="55"/>
              <w:rPr>
                <w:sz w:val="16"/>
              </w:rPr>
            </w:pPr>
            <w:r w:rsidRPr="00ED1867">
              <w:rPr>
                <w:color w:val="231F20"/>
                <w:sz w:val="16"/>
                <w:lang w:val="en"/>
              </w:rPr>
              <w:t>Type of notification</w:t>
            </w:r>
          </w:p>
        </w:tc>
        <w:tc>
          <w:tcPr>
            <w:tcW w:w="908" w:type="dxa"/>
          </w:tcPr>
          <w:p w14:paraId="7882F38B"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52C62630"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16B3E1AC" w14:textId="77777777" w:rsidR="009D1ACE" w:rsidRPr="00ED1867" w:rsidRDefault="0009137D">
            <w:pPr>
              <w:pStyle w:val="TableParagraph"/>
              <w:spacing w:before="28" w:line="187" w:lineRule="exact"/>
              <w:ind w:left="52"/>
              <w:rPr>
                <w:sz w:val="16"/>
              </w:rPr>
            </w:pPr>
            <w:r w:rsidRPr="00ED1867">
              <w:rPr>
                <w:color w:val="231F20"/>
                <w:sz w:val="16"/>
                <w:lang w:val="en"/>
              </w:rPr>
              <w:t>[NTF_CA]</w:t>
            </w:r>
          </w:p>
        </w:tc>
        <w:tc>
          <w:tcPr>
            <w:tcW w:w="1985" w:type="dxa"/>
          </w:tcPr>
          <w:p w14:paraId="0DE53BFC" w14:textId="77777777" w:rsidR="009D1ACE" w:rsidRPr="00ED1867" w:rsidRDefault="0009137D">
            <w:pPr>
              <w:pStyle w:val="TableParagraph"/>
              <w:spacing w:before="28" w:line="187" w:lineRule="exact"/>
              <w:ind w:left="51"/>
              <w:rPr>
                <w:sz w:val="16"/>
              </w:rPr>
            </w:pPr>
            <w:r w:rsidRPr="00ED1867">
              <w:rPr>
                <w:color w:val="231F20"/>
                <w:sz w:val="16"/>
                <w:lang w:val="en"/>
              </w:rPr>
              <w:t>Pre-filled field</w:t>
            </w:r>
          </w:p>
        </w:tc>
      </w:tr>
      <w:tr w:rsidR="00831436" w14:paraId="37D1A73D" w14:textId="77777777">
        <w:trPr>
          <w:trHeight w:val="2154"/>
        </w:trPr>
        <w:tc>
          <w:tcPr>
            <w:tcW w:w="794" w:type="dxa"/>
          </w:tcPr>
          <w:p w14:paraId="245808B3" w14:textId="77777777" w:rsidR="009D1ACE" w:rsidRPr="00ED1867" w:rsidRDefault="0009137D">
            <w:pPr>
              <w:pStyle w:val="TableParagraph"/>
              <w:spacing w:before="28"/>
              <w:ind w:left="357"/>
              <w:rPr>
                <w:sz w:val="16"/>
              </w:rPr>
            </w:pPr>
            <w:r w:rsidRPr="00ED1867">
              <w:rPr>
                <w:color w:val="231F20"/>
                <w:sz w:val="16"/>
                <w:lang w:val="en"/>
              </w:rPr>
              <w:t>2</w:t>
            </w:r>
          </w:p>
        </w:tc>
        <w:tc>
          <w:tcPr>
            <w:tcW w:w="1248" w:type="dxa"/>
          </w:tcPr>
          <w:p w14:paraId="60527BFD" w14:textId="77777777" w:rsidR="009D1ACE" w:rsidRPr="00ED1867" w:rsidRDefault="0009137D">
            <w:pPr>
              <w:pStyle w:val="TableParagraph"/>
              <w:spacing w:before="31" w:line="235" w:lineRule="auto"/>
              <w:ind w:left="56"/>
              <w:rPr>
                <w:sz w:val="16"/>
              </w:rPr>
            </w:pPr>
            <w:r w:rsidRPr="00ED1867">
              <w:rPr>
                <w:color w:val="231F20"/>
                <w:sz w:val="16"/>
                <w:lang w:val="en"/>
              </w:rPr>
              <w:t>Description of computer attack</w:t>
            </w:r>
          </w:p>
        </w:tc>
        <w:tc>
          <w:tcPr>
            <w:tcW w:w="1702" w:type="dxa"/>
          </w:tcPr>
          <w:p w14:paraId="576B8541" w14:textId="77777777" w:rsidR="009D1ACE" w:rsidRPr="00ED1867" w:rsidRDefault="0009137D">
            <w:pPr>
              <w:pStyle w:val="TableParagraph"/>
              <w:spacing w:before="31" w:line="235" w:lineRule="auto"/>
              <w:ind w:left="55"/>
              <w:rPr>
                <w:sz w:val="16"/>
              </w:rPr>
            </w:pPr>
            <w:r w:rsidRPr="00ED1867">
              <w:rPr>
                <w:color w:val="231F20"/>
                <w:sz w:val="16"/>
                <w:lang w:val="en"/>
              </w:rPr>
              <w:t>Description of computer attack</w:t>
            </w:r>
          </w:p>
        </w:tc>
        <w:tc>
          <w:tcPr>
            <w:tcW w:w="908" w:type="dxa"/>
          </w:tcPr>
          <w:p w14:paraId="52E4017A"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1019909F"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FCDDB6F"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57680997" w14:textId="77777777" w:rsidR="009D1ACE" w:rsidRPr="0009137D" w:rsidRDefault="0009137D">
            <w:pPr>
              <w:pStyle w:val="TableParagraph"/>
              <w:spacing w:before="31" w:line="235" w:lineRule="auto"/>
              <w:ind w:left="51"/>
              <w:rPr>
                <w:sz w:val="16"/>
                <w:lang w:val="en-US"/>
              </w:rPr>
            </w:pPr>
            <w:r w:rsidRPr="00ED1867">
              <w:rPr>
                <w:color w:val="231F20"/>
                <w:sz w:val="16"/>
                <w:lang w:val="en"/>
              </w:rPr>
              <w:t>Textual description of computer attack (including additional information</w:t>
            </w:r>
          </w:p>
          <w:p w14:paraId="4D44BEA5" w14:textId="77777777" w:rsidR="009D1ACE" w:rsidRPr="0009137D" w:rsidRDefault="0009137D">
            <w:pPr>
              <w:pStyle w:val="TableParagraph"/>
              <w:spacing w:before="2" w:line="235" w:lineRule="auto"/>
              <w:ind w:left="51" w:right="67"/>
              <w:rPr>
                <w:sz w:val="16"/>
                <w:lang w:val="en-US"/>
              </w:rPr>
            </w:pPr>
            <w:r w:rsidRPr="00ED1867">
              <w:rPr>
                <w:color w:val="231F20"/>
                <w:sz w:val="16"/>
                <w:lang w:val="en"/>
              </w:rPr>
              <w:t xml:space="preserve">about CA </w:t>
            </w:r>
            <w:r w:rsidR="001E641A">
              <w:rPr>
                <w:color w:val="231F20"/>
                <w:sz w:val="16"/>
                <w:lang w:val="en"/>
              </w:rPr>
              <w:t>realisation</w:t>
            </w:r>
            <w:r w:rsidRPr="00ED1867">
              <w:rPr>
                <w:color w:val="231F20"/>
                <w:sz w:val="16"/>
                <w:lang w:val="en"/>
              </w:rPr>
              <w:t xml:space="preserve"> method, CA identification method etc.). Where a computer attack is identified</w:t>
            </w:r>
          </w:p>
          <w:p w14:paraId="6152A325" w14:textId="77777777" w:rsidR="009D1ACE" w:rsidRPr="0009137D" w:rsidRDefault="0009137D">
            <w:pPr>
              <w:pStyle w:val="TableParagraph"/>
              <w:spacing w:before="2" w:line="235" w:lineRule="auto"/>
              <w:ind w:left="51" w:right="122"/>
              <w:jc w:val="both"/>
              <w:rPr>
                <w:sz w:val="16"/>
                <w:lang w:val="en-US"/>
              </w:rPr>
            </w:pPr>
            <w:r w:rsidRPr="00ED1867">
              <w:rPr>
                <w:color w:val="231F20"/>
                <w:sz w:val="16"/>
                <w:lang w:val="en"/>
              </w:rPr>
              <w:t>using information from the bulletin of the Bank of Russia or NCCCI, the number of such bulletin</w:t>
            </w:r>
          </w:p>
          <w:p w14:paraId="3A49AF2A" w14:textId="77777777" w:rsidR="009D1ACE" w:rsidRPr="00ED1867" w:rsidRDefault="0009137D">
            <w:pPr>
              <w:pStyle w:val="TableParagraph"/>
              <w:spacing w:line="185" w:lineRule="exact"/>
              <w:ind w:left="51"/>
              <w:jc w:val="both"/>
              <w:rPr>
                <w:sz w:val="16"/>
              </w:rPr>
            </w:pPr>
            <w:r w:rsidRPr="00ED1867">
              <w:rPr>
                <w:color w:val="231F20"/>
                <w:sz w:val="16"/>
                <w:lang w:val="en"/>
              </w:rPr>
              <w:t>is to be specified</w:t>
            </w:r>
          </w:p>
        </w:tc>
      </w:tr>
      <w:tr w:rsidR="00831436" w:rsidRPr="00542559" w14:paraId="4296569A" w14:textId="77777777">
        <w:trPr>
          <w:trHeight w:val="810"/>
        </w:trPr>
        <w:tc>
          <w:tcPr>
            <w:tcW w:w="794" w:type="dxa"/>
          </w:tcPr>
          <w:p w14:paraId="0109A5DB" w14:textId="77777777" w:rsidR="009D1ACE" w:rsidRPr="00ED1867" w:rsidRDefault="0009137D">
            <w:pPr>
              <w:pStyle w:val="TableParagraph"/>
              <w:spacing w:before="28"/>
              <w:ind w:left="359"/>
              <w:rPr>
                <w:sz w:val="16"/>
              </w:rPr>
            </w:pPr>
            <w:r w:rsidRPr="00ED1867">
              <w:rPr>
                <w:color w:val="231F20"/>
                <w:sz w:val="16"/>
                <w:lang w:val="en"/>
              </w:rPr>
              <w:t>3</w:t>
            </w:r>
          </w:p>
        </w:tc>
        <w:tc>
          <w:tcPr>
            <w:tcW w:w="1248" w:type="dxa"/>
            <w:vMerge w:val="restart"/>
          </w:tcPr>
          <w:p w14:paraId="6A2C7C1A" w14:textId="77777777" w:rsidR="009D1ACE" w:rsidRPr="00ED1867" w:rsidRDefault="0009137D">
            <w:pPr>
              <w:pStyle w:val="TableParagraph"/>
              <w:spacing w:before="31" w:line="235" w:lineRule="auto"/>
              <w:ind w:left="56" w:right="113"/>
              <w:rPr>
                <w:sz w:val="16"/>
              </w:rPr>
            </w:pPr>
            <w:r w:rsidRPr="00ED1867">
              <w:rPr>
                <w:color w:val="231F20"/>
                <w:sz w:val="16"/>
                <w:lang w:val="en"/>
              </w:rPr>
              <w:t>Classification of computer attack</w:t>
            </w:r>
          </w:p>
        </w:tc>
        <w:tc>
          <w:tcPr>
            <w:tcW w:w="1702" w:type="dxa"/>
          </w:tcPr>
          <w:p w14:paraId="47A1DE78" w14:textId="77777777" w:rsidR="009D1ACE" w:rsidRPr="00ED1867" w:rsidRDefault="0009137D">
            <w:pPr>
              <w:pStyle w:val="TableParagraph"/>
              <w:spacing w:before="31" w:line="235" w:lineRule="auto"/>
              <w:ind w:left="55"/>
              <w:rPr>
                <w:sz w:val="16"/>
              </w:rPr>
            </w:pPr>
            <w:r w:rsidRPr="00ED1867">
              <w:rPr>
                <w:color w:val="231F20"/>
                <w:sz w:val="16"/>
                <w:lang w:val="en"/>
              </w:rPr>
              <w:t>Vector of computer attack</w:t>
            </w:r>
          </w:p>
        </w:tc>
        <w:tc>
          <w:tcPr>
            <w:tcW w:w="908" w:type="dxa"/>
          </w:tcPr>
          <w:p w14:paraId="27E06B8D"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678ABE69"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50B7B934" w14:textId="77777777" w:rsidR="009D1ACE" w:rsidRPr="00ED1867" w:rsidRDefault="0009137D">
            <w:pPr>
              <w:pStyle w:val="TableParagraph"/>
              <w:spacing w:before="28" w:line="194" w:lineRule="exact"/>
              <w:ind w:left="52"/>
              <w:rPr>
                <w:sz w:val="16"/>
              </w:rPr>
            </w:pPr>
            <w:r w:rsidRPr="00ED1867">
              <w:rPr>
                <w:color w:val="231F20"/>
                <w:sz w:val="16"/>
                <w:lang w:val="en"/>
              </w:rPr>
              <w:t>[EXT]</w:t>
            </w:r>
          </w:p>
          <w:p w14:paraId="3348F1C8" w14:textId="77777777" w:rsidR="009D1ACE" w:rsidRPr="00ED1867" w:rsidRDefault="0009137D">
            <w:pPr>
              <w:pStyle w:val="TableParagraph"/>
              <w:spacing w:line="194" w:lineRule="exact"/>
              <w:ind w:left="52"/>
              <w:rPr>
                <w:sz w:val="16"/>
              </w:rPr>
            </w:pPr>
            <w:r w:rsidRPr="00ED1867">
              <w:rPr>
                <w:color w:val="231F20"/>
                <w:sz w:val="16"/>
                <w:lang w:val="en"/>
              </w:rPr>
              <w:t>[INT]</w:t>
            </w:r>
          </w:p>
        </w:tc>
        <w:tc>
          <w:tcPr>
            <w:tcW w:w="1985" w:type="dxa"/>
          </w:tcPr>
          <w:p w14:paraId="10706318" w14:textId="77777777" w:rsidR="009D1ACE" w:rsidRPr="0009137D" w:rsidRDefault="0009137D">
            <w:pPr>
              <w:pStyle w:val="TableParagraph"/>
              <w:spacing w:before="27" w:line="192" w:lineRule="exact"/>
              <w:ind w:left="51"/>
              <w:rPr>
                <w:sz w:val="16"/>
                <w:lang w:val="en-US"/>
              </w:rPr>
            </w:pPr>
            <w:r w:rsidRPr="00ED1867">
              <w:rPr>
                <w:color w:val="231F20"/>
                <w:sz w:val="16"/>
                <w:lang w:val="en"/>
              </w:rPr>
              <w:t xml:space="preserve">In accordance with the classifier of computer attacks set forth in </w:t>
            </w:r>
            <w:hyperlink w:anchor="_bookmark38" w:history="1">
              <w:r w:rsidRPr="00ED1867">
                <w:rPr>
                  <w:color w:val="0082BB"/>
                  <w:spacing w:val="-16"/>
                  <w:sz w:val="16"/>
                  <w:u w:val="single" w:color="0082BB"/>
                  <w:lang w:val="en"/>
                </w:rPr>
                <w:t>Appendix</w:t>
              </w:r>
            </w:hyperlink>
            <w:r w:rsidRPr="00ED1867">
              <w:rPr>
                <w:color w:val="231F20"/>
                <w:sz w:val="16"/>
                <w:lang w:val="en"/>
              </w:rPr>
              <w:t xml:space="preserve"> </w:t>
            </w:r>
            <w:hyperlink w:anchor="_bookmark38" w:history="1">
              <w:r w:rsidRPr="00ED1867">
                <w:rPr>
                  <w:color w:val="0082BB"/>
                  <w:sz w:val="16"/>
                  <w:u w:val="single" w:color="0082BB"/>
                  <w:lang w:val="en"/>
                </w:rPr>
                <w:t>18</w:t>
              </w:r>
            </w:hyperlink>
          </w:p>
        </w:tc>
      </w:tr>
      <w:tr w:rsidR="00831436" w:rsidRPr="00542559" w14:paraId="7AEA24BF" w14:textId="77777777">
        <w:trPr>
          <w:trHeight w:val="1386"/>
        </w:trPr>
        <w:tc>
          <w:tcPr>
            <w:tcW w:w="794" w:type="dxa"/>
          </w:tcPr>
          <w:p w14:paraId="1C852558" w14:textId="77777777" w:rsidR="009D1ACE" w:rsidRPr="00ED1867" w:rsidRDefault="0009137D">
            <w:pPr>
              <w:pStyle w:val="TableParagraph"/>
              <w:spacing w:before="28"/>
              <w:ind w:left="359"/>
              <w:rPr>
                <w:sz w:val="16"/>
              </w:rPr>
            </w:pPr>
            <w:r w:rsidRPr="00ED1867">
              <w:rPr>
                <w:color w:val="231F20"/>
                <w:sz w:val="16"/>
                <w:lang w:val="en"/>
              </w:rPr>
              <w:t>4</w:t>
            </w:r>
          </w:p>
        </w:tc>
        <w:tc>
          <w:tcPr>
            <w:tcW w:w="1248" w:type="dxa"/>
            <w:vMerge/>
            <w:tcBorders>
              <w:top w:val="nil"/>
            </w:tcBorders>
          </w:tcPr>
          <w:p w14:paraId="3AF65AD0" w14:textId="77777777" w:rsidR="009D1ACE" w:rsidRPr="00ED1867" w:rsidRDefault="009D1ACE">
            <w:pPr>
              <w:rPr>
                <w:sz w:val="2"/>
                <w:szCs w:val="2"/>
              </w:rPr>
            </w:pPr>
          </w:p>
        </w:tc>
        <w:tc>
          <w:tcPr>
            <w:tcW w:w="1702" w:type="dxa"/>
          </w:tcPr>
          <w:p w14:paraId="1806C019" w14:textId="77777777" w:rsidR="009D1ACE" w:rsidRPr="00ED1867" w:rsidRDefault="0009137D">
            <w:pPr>
              <w:pStyle w:val="TableParagraph"/>
              <w:spacing w:before="28"/>
              <w:ind w:left="55"/>
              <w:rPr>
                <w:sz w:val="16"/>
              </w:rPr>
            </w:pPr>
            <w:r w:rsidRPr="00ED1867">
              <w:rPr>
                <w:color w:val="231F20"/>
                <w:sz w:val="16"/>
                <w:lang w:val="en"/>
              </w:rPr>
              <w:t>Type of computer attack</w:t>
            </w:r>
          </w:p>
        </w:tc>
        <w:tc>
          <w:tcPr>
            <w:tcW w:w="908" w:type="dxa"/>
          </w:tcPr>
          <w:p w14:paraId="56042D16"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7942930F"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0A10A023" w14:textId="77777777" w:rsidR="009D1ACE" w:rsidRPr="0009137D" w:rsidRDefault="0009137D">
            <w:pPr>
              <w:pStyle w:val="TableParagraph"/>
              <w:spacing w:before="28" w:line="194" w:lineRule="exact"/>
              <w:ind w:left="52"/>
              <w:rPr>
                <w:sz w:val="16"/>
                <w:lang w:val="en-US"/>
              </w:rPr>
            </w:pPr>
            <w:r w:rsidRPr="00ED1867">
              <w:rPr>
                <w:color w:val="231F20"/>
                <w:sz w:val="16"/>
                <w:lang w:val="en"/>
              </w:rPr>
              <w:t>[DoS]</w:t>
            </w:r>
          </w:p>
          <w:p w14:paraId="3ADC1198" w14:textId="77777777" w:rsidR="009D1ACE" w:rsidRPr="0009137D" w:rsidRDefault="0009137D">
            <w:pPr>
              <w:pStyle w:val="TableParagraph"/>
              <w:spacing w:before="1" w:line="235" w:lineRule="auto"/>
              <w:ind w:left="52" w:right="243"/>
              <w:rPr>
                <w:sz w:val="16"/>
                <w:lang w:val="en-US"/>
              </w:rPr>
            </w:pPr>
            <w:r w:rsidRPr="00ED1867">
              <w:rPr>
                <w:color w:val="231F20"/>
                <w:sz w:val="16"/>
                <w:lang w:val="en"/>
              </w:rPr>
              <w:t>[Exploit attempt] [Infection attempt] [Login attempt] [Phishing]</w:t>
            </w:r>
          </w:p>
          <w:p w14:paraId="279BB482" w14:textId="77777777" w:rsidR="009D1ACE" w:rsidRPr="005E1340" w:rsidRDefault="0009137D">
            <w:pPr>
              <w:pStyle w:val="TableParagraph"/>
              <w:spacing w:line="193" w:lineRule="exact"/>
              <w:ind w:left="52"/>
              <w:rPr>
                <w:sz w:val="16"/>
                <w:lang w:val="en-US"/>
              </w:rPr>
            </w:pPr>
            <w:r w:rsidRPr="00ED1867">
              <w:rPr>
                <w:color w:val="231F20"/>
                <w:sz w:val="16"/>
                <w:lang w:val="en"/>
              </w:rPr>
              <w:t>[Social engineering]</w:t>
            </w:r>
          </w:p>
          <w:p w14:paraId="1B68B339" w14:textId="77777777" w:rsidR="009D1ACE" w:rsidRPr="00ED1867" w:rsidRDefault="0009137D">
            <w:pPr>
              <w:pStyle w:val="TableParagraph"/>
              <w:spacing w:line="185" w:lineRule="exact"/>
              <w:ind w:left="52"/>
              <w:rPr>
                <w:sz w:val="16"/>
              </w:rPr>
            </w:pPr>
            <w:r w:rsidRPr="00ED1867">
              <w:rPr>
                <w:color w:val="231F20"/>
                <w:sz w:val="16"/>
                <w:lang w:val="en"/>
              </w:rPr>
              <w:t>[Scanning]</w:t>
            </w:r>
          </w:p>
        </w:tc>
        <w:tc>
          <w:tcPr>
            <w:tcW w:w="1985" w:type="dxa"/>
          </w:tcPr>
          <w:p w14:paraId="1AB05CF0" w14:textId="77777777" w:rsidR="009D1ACE" w:rsidRPr="0009137D" w:rsidRDefault="0009137D">
            <w:pPr>
              <w:pStyle w:val="TableParagraph"/>
              <w:spacing w:before="31" w:line="235" w:lineRule="auto"/>
              <w:ind w:left="51"/>
              <w:rPr>
                <w:sz w:val="16"/>
                <w:lang w:val="en-US"/>
              </w:rPr>
            </w:pPr>
            <w:r w:rsidRPr="00ED1867">
              <w:rPr>
                <w:color w:val="231F20"/>
                <w:sz w:val="16"/>
                <w:lang w:val="en"/>
              </w:rPr>
              <w:t xml:space="preserve">In accordance with the classifier of computer attacks set forth in </w:t>
            </w:r>
            <w:hyperlink w:anchor="_bookmark38" w:history="1">
              <w:r w:rsidRPr="00ED1867">
                <w:rPr>
                  <w:color w:val="0082BB"/>
                  <w:spacing w:val="-16"/>
                  <w:sz w:val="16"/>
                  <w:u w:val="single" w:color="0082BB"/>
                  <w:lang w:val="en"/>
                </w:rPr>
                <w:t>Appendix</w:t>
              </w:r>
            </w:hyperlink>
            <w:r w:rsidRPr="00ED1867">
              <w:rPr>
                <w:color w:val="231F20"/>
                <w:sz w:val="16"/>
                <w:lang w:val="en"/>
              </w:rPr>
              <w:t xml:space="preserve"> </w:t>
            </w:r>
            <w:hyperlink w:anchor="_bookmark38" w:history="1">
              <w:r w:rsidRPr="00ED1867">
                <w:rPr>
                  <w:color w:val="0082BB"/>
                  <w:sz w:val="16"/>
                  <w:u w:val="single" w:color="0082BB"/>
                  <w:lang w:val="en"/>
                </w:rPr>
                <w:t>18</w:t>
              </w:r>
            </w:hyperlink>
          </w:p>
        </w:tc>
      </w:tr>
      <w:tr w:rsidR="00831436" w14:paraId="0FDEB7A4" w14:textId="77777777">
        <w:trPr>
          <w:trHeight w:val="810"/>
        </w:trPr>
        <w:tc>
          <w:tcPr>
            <w:tcW w:w="794" w:type="dxa"/>
          </w:tcPr>
          <w:p w14:paraId="0390B11F" w14:textId="77777777" w:rsidR="009D1ACE" w:rsidRPr="00ED1867" w:rsidRDefault="0009137D">
            <w:pPr>
              <w:pStyle w:val="TableParagraph"/>
              <w:spacing w:before="28"/>
              <w:ind w:left="357"/>
              <w:rPr>
                <w:sz w:val="16"/>
              </w:rPr>
            </w:pPr>
            <w:r w:rsidRPr="00ED1867">
              <w:rPr>
                <w:color w:val="231F20"/>
                <w:sz w:val="16"/>
                <w:lang w:val="en"/>
              </w:rPr>
              <w:t>5</w:t>
            </w:r>
          </w:p>
        </w:tc>
        <w:tc>
          <w:tcPr>
            <w:tcW w:w="1248" w:type="dxa"/>
          </w:tcPr>
          <w:p w14:paraId="60E79DF1" w14:textId="77777777" w:rsidR="009D1ACE" w:rsidRPr="00ED1867" w:rsidRDefault="0009137D">
            <w:pPr>
              <w:pStyle w:val="TableParagraph"/>
              <w:spacing w:before="28"/>
              <w:ind w:left="56"/>
              <w:rPr>
                <w:sz w:val="16"/>
              </w:rPr>
            </w:pPr>
            <w:r w:rsidRPr="00ED1867">
              <w:rPr>
                <w:color w:val="231F20"/>
                <w:sz w:val="16"/>
                <w:lang w:val="en"/>
              </w:rPr>
              <w:t>Date</w:t>
            </w:r>
          </w:p>
        </w:tc>
        <w:tc>
          <w:tcPr>
            <w:tcW w:w="1702" w:type="dxa"/>
          </w:tcPr>
          <w:p w14:paraId="30A322C8" w14:textId="77777777" w:rsidR="009D1ACE" w:rsidRPr="0009137D" w:rsidRDefault="0009137D">
            <w:pPr>
              <w:pStyle w:val="TableParagraph"/>
              <w:spacing w:before="27" w:line="192" w:lineRule="exact"/>
              <w:ind w:left="55"/>
              <w:rPr>
                <w:sz w:val="16"/>
                <w:lang w:val="en-US"/>
              </w:rPr>
            </w:pPr>
            <w:r w:rsidRPr="00ED1867">
              <w:rPr>
                <w:color w:val="231F20"/>
                <w:sz w:val="16"/>
                <w:lang w:val="en"/>
              </w:rPr>
              <w:t>Date as of which data about computer attacks are aggregated</w:t>
            </w:r>
          </w:p>
        </w:tc>
        <w:tc>
          <w:tcPr>
            <w:tcW w:w="908" w:type="dxa"/>
          </w:tcPr>
          <w:p w14:paraId="7D7A32A3"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53F58B34"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0DEA2AA0"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5" w:type="dxa"/>
          </w:tcPr>
          <w:p w14:paraId="6B7202B5" w14:textId="77777777" w:rsidR="009D1ACE" w:rsidRPr="00ED1867" w:rsidRDefault="0009137D">
            <w:pPr>
              <w:pStyle w:val="TableParagraph"/>
              <w:spacing w:before="31" w:line="235" w:lineRule="auto"/>
              <w:ind w:left="51" w:right="239"/>
              <w:rPr>
                <w:sz w:val="16"/>
              </w:rPr>
            </w:pPr>
            <w:r w:rsidRPr="00ED1867">
              <w:rPr>
                <w:color w:val="231F20"/>
                <w:sz w:val="16"/>
                <w:lang w:val="en"/>
              </w:rPr>
              <w:t>Moscow time [UTC +03:00]</w:t>
            </w:r>
          </w:p>
        </w:tc>
      </w:tr>
      <w:tr w:rsidR="00831436" w14:paraId="5B269045" w14:textId="77777777">
        <w:trPr>
          <w:trHeight w:val="1194"/>
        </w:trPr>
        <w:tc>
          <w:tcPr>
            <w:tcW w:w="794" w:type="dxa"/>
          </w:tcPr>
          <w:p w14:paraId="6E37D8FB" w14:textId="77777777" w:rsidR="009D1ACE" w:rsidRPr="00ED1867" w:rsidRDefault="0009137D">
            <w:pPr>
              <w:pStyle w:val="TableParagraph"/>
              <w:spacing w:before="28"/>
              <w:ind w:left="357"/>
              <w:rPr>
                <w:sz w:val="16"/>
              </w:rPr>
            </w:pPr>
            <w:r w:rsidRPr="00ED1867">
              <w:rPr>
                <w:color w:val="231F20"/>
                <w:sz w:val="16"/>
                <w:lang w:val="en"/>
              </w:rPr>
              <w:t>6</w:t>
            </w:r>
          </w:p>
        </w:tc>
        <w:tc>
          <w:tcPr>
            <w:tcW w:w="1248" w:type="dxa"/>
            <w:vMerge w:val="restart"/>
          </w:tcPr>
          <w:p w14:paraId="6F8BFD2E" w14:textId="77777777" w:rsidR="009D1ACE" w:rsidRPr="0009137D" w:rsidRDefault="0009137D">
            <w:pPr>
              <w:pStyle w:val="TableParagraph"/>
              <w:spacing w:before="31" w:line="235" w:lineRule="auto"/>
              <w:ind w:left="56" w:right="359"/>
              <w:rPr>
                <w:sz w:val="16"/>
                <w:lang w:val="en-US"/>
              </w:rPr>
            </w:pPr>
            <w:r w:rsidRPr="00ED1867">
              <w:rPr>
                <w:color w:val="231F20"/>
                <w:sz w:val="16"/>
                <w:lang w:val="en"/>
              </w:rPr>
              <w:t>Information about CII</w:t>
            </w:r>
          </w:p>
          <w:p w14:paraId="687CD268" w14:textId="77777777" w:rsidR="009D1ACE" w:rsidRPr="0009137D" w:rsidRDefault="0009137D">
            <w:pPr>
              <w:pStyle w:val="TableParagraph"/>
              <w:spacing w:before="1" w:line="235" w:lineRule="auto"/>
              <w:ind w:left="56" w:right="128"/>
              <w:rPr>
                <w:sz w:val="16"/>
                <w:lang w:val="en-US"/>
              </w:rPr>
            </w:pPr>
            <w:r w:rsidRPr="00ED1867">
              <w:rPr>
                <w:color w:val="231F20"/>
                <w:sz w:val="16"/>
                <w:lang w:val="en"/>
              </w:rPr>
              <w:t>facilities being the target of computer attacks</w:t>
            </w:r>
          </w:p>
        </w:tc>
        <w:tc>
          <w:tcPr>
            <w:tcW w:w="1702" w:type="dxa"/>
          </w:tcPr>
          <w:p w14:paraId="17A0D3FF" w14:textId="77777777" w:rsidR="009D1ACE" w:rsidRPr="0009137D" w:rsidRDefault="0009137D">
            <w:pPr>
              <w:pStyle w:val="TableParagraph"/>
              <w:spacing w:before="31" w:line="235" w:lineRule="auto"/>
              <w:ind w:left="55"/>
              <w:rPr>
                <w:sz w:val="16"/>
                <w:lang w:val="en-US"/>
              </w:rPr>
            </w:pPr>
            <w:r w:rsidRPr="00ED1867">
              <w:rPr>
                <w:color w:val="231F20"/>
                <w:sz w:val="16"/>
                <w:lang w:val="en"/>
              </w:rPr>
              <w:t>Name of controlled information resource</w:t>
            </w:r>
          </w:p>
        </w:tc>
        <w:tc>
          <w:tcPr>
            <w:tcW w:w="908" w:type="dxa"/>
            <w:vMerge w:val="restart"/>
          </w:tcPr>
          <w:p w14:paraId="0FF1ACEA"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4583473A" w14:textId="77777777" w:rsidR="009D1ACE" w:rsidRPr="0009137D" w:rsidRDefault="0009137D">
            <w:pPr>
              <w:pStyle w:val="TableParagraph"/>
              <w:spacing w:before="31" w:line="235" w:lineRule="auto"/>
              <w:ind w:left="53" w:right="47"/>
              <w:rPr>
                <w:sz w:val="16"/>
                <w:lang w:val="en-US"/>
              </w:rPr>
            </w:pPr>
            <w:r w:rsidRPr="00ED1867">
              <w:rPr>
                <w:color w:val="231F20"/>
                <w:sz w:val="16"/>
                <w:lang w:val="en"/>
              </w:rPr>
              <w:t>To be filled in where attacks affecting a CII facility are identified</w:t>
            </w:r>
          </w:p>
        </w:tc>
        <w:tc>
          <w:tcPr>
            <w:tcW w:w="1645" w:type="dxa"/>
          </w:tcPr>
          <w:p w14:paraId="58505B14"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1DC2F465"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815C85C" w14:textId="77777777">
        <w:trPr>
          <w:trHeight w:val="1578"/>
        </w:trPr>
        <w:tc>
          <w:tcPr>
            <w:tcW w:w="794" w:type="dxa"/>
          </w:tcPr>
          <w:p w14:paraId="71798F24" w14:textId="77777777" w:rsidR="009D1ACE" w:rsidRPr="00ED1867" w:rsidRDefault="0009137D">
            <w:pPr>
              <w:pStyle w:val="TableParagraph"/>
              <w:spacing w:before="28"/>
              <w:ind w:left="363"/>
              <w:rPr>
                <w:sz w:val="16"/>
              </w:rPr>
            </w:pPr>
            <w:r w:rsidRPr="00ED1867">
              <w:rPr>
                <w:color w:val="231F20"/>
                <w:sz w:val="16"/>
                <w:lang w:val="en"/>
              </w:rPr>
              <w:t>7</w:t>
            </w:r>
          </w:p>
        </w:tc>
        <w:tc>
          <w:tcPr>
            <w:tcW w:w="1248" w:type="dxa"/>
            <w:vMerge/>
            <w:tcBorders>
              <w:top w:val="nil"/>
            </w:tcBorders>
          </w:tcPr>
          <w:p w14:paraId="5F753D61" w14:textId="77777777" w:rsidR="009D1ACE" w:rsidRPr="00ED1867" w:rsidRDefault="009D1ACE">
            <w:pPr>
              <w:rPr>
                <w:sz w:val="2"/>
                <w:szCs w:val="2"/>
              </w:rPr>
            </w:pPr>
          </w:p>
        </w:tc>
        <w:tc>
          <w:tcPr>
            <w:tcW w:w="1702" w:type="dxa"/>
          </w:tcPr>
          <w:p w14:paraId="2FC0A242" w14:textId="77777777" w:rsidR="009D1ACE" w:rsidRPr="00ED1867" w:rsidRDefault="0009137D">
            <w:pPr>
              <w:pStyle w:val="TableParagraph"/>
              <w:spacing w:before="31" w:line="235" w:lineRule="auto"/>
              <w:ind w:left="55"/>
              <w:rPr>
                <w:sz w:val="16"/>
              </w:rPr>
            </w:pPr>
            <w:r w:rsidRPr="00ED1867">
              <w:rPr>
                <w:color w:val="231F20"/>
                <w:sz w:val="16"/>
                <w:lang w:val="en"/>
              </w:rPr>
              <w:t>Category of controlled resource</w:t>
            </w:r>
          </w:p>
        </w:tc>
        <w:tc>
          <w:tcPr>
            <w:tcW w:w="908" w:type="dxa"/>
            <w:vMerge/>
            <w:tcBorders>
              <w:top w:val="nil"/>
            </w:tcBorders>
          </w:tcPr>
          <w:p w14:paraId="0C1D86A9" w14:textId="77777777" w:rsidR="009D1ACE" w:rsidRPr="00ED1867" w:rsidRDefault="009D1ACE">
            <w:pPr>
              <w:rPr>
                <w:sz w:val="2"/>
                <w:szCs w:val="2"/>
              </w:rPr>
            </w:pPr>
          </w:p>
        </w:tc>
        <w:tc>
          <w:tcPr>
            <w:tcW w:w="1362" w:type="dxa"/>
            <w:vMerge/>
            <w:tcBorders>
              <w:top w:val="nil"/>
            </w:tcBorders>
          </w:tcPr>
          <w:p w14:paraId="63C3BC36" w14:textId="77777777" w:rsidR="009D1ACE" w:rsidRPr="00ED1867" w:rsidRDefault="009D1ACE">
            <w:pPr>
              <w:rPr>
                <w:sz w:val="2"/>
                <w:szCs w:val="2"/>
              </w:rPr>
            </w:pPr>
          </w:p>
        </w:tc>
        <w:tc>
          <w:tcPr>
            <w:tcW w:w="1645" w:type="dxa"/>
          </w:tcPr>
          <w:p w14:paraId="67185402" w14:textId="77777777" w:rsidR="009D1ACE" w:rsidRPr="0009137D" w:rsidRDefault="0009137D">
            <w:pPr>
              <w:pStyle w:val="TableParagraph"/>
              <w:spacing w:before="31" w:line="235" w:lineRule="auto"/>
              <w:ind w:left="52"/>
              <w:rPr>
                <w:sz w:val="16"/>
                <w:lang w:val="en-US"/>
              </w:rPr>
            </w:pPr>
            <w:r w:rsidRPr="00ED1867">
              <w:rPr>
                <w:color w:val="231F20"/>
                <w:sz w:val="16"/>
                <w:lang w:val="en"/>
              </w:rPr>
              <w:t>[No relevance category]</w:t>
            </w:r>
          </w:p>
          <w:p w14:paraId="2B5BBC40" w14:textId="77777777" w:rsidR="009D1ACE" w:rsidRPr="0009137D" w:rsidRDefault="0009137D">
            <w:pPr>
              <w:pStyle w:val="TableParagraph"/>
              <w:spacing w:before="1" w:line="235" w:lineRule="auto"/>
              <w:ind w:left="52" w:right="243"/>
              <w:rPr>
                <w:sz w:val="16"/>
                <w:lang w:val="en-US"/>
              </w:rPr>
            </w:pPr>
            <w:r w:rsidRPr="00ED1867">
              <w:rPr>
                <w:color w:val="231F20"/>
                <w:sz w:val="16"/>
                <w:lang w:val="en"/>
              </w:rPr>
              <w:t>[Third relevance category] [Second relevance category] [First relevance</w:t>
            </w:r>
          </w:p>
          <w:p w14:paraId="7951AFD3" w14:textId="77777777" w:rsidR="009D1ACE" w:rsidRPr="00ED1867" w:rsidRDefault="0009137D">
            <w:pPr>
              <w:pStyle w:val="TableParagraph"/>
              <w:spacing w:line="186" w:lineRule="exact"/>
              <w:ind w:left="52"/>
              <w:rPr>
                <w:sz w:val="16"/>
              </w:rPr>
            </w:pPr>
            <w:r w:rsidRPr="00ED1867">
              <w:rPr>
                <w:color w:val="231F20"/>
                <w:sz w:val="16"/>
                <w:lang w:val="en"/>
              </w:rPr>
              <w:t>category]</w:t>
            </w:r>
          </w:p>
        </w:tc>
        <w:tc>
          <w:tcPr>
            <w:tcW w:w="1985" w:type="dxa"/>
          </w:tcPr>
          <w:p w14:paraId="4DD323EB"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A2B09FB" w14:textId="77777777">
        <w:trPr>
          <w:trHeight w:val="234"/>
        </w:trPr>
        <w:tc>
          <w:tcPr>
            <w:tcW w:w="794" w:type="dxa"/>
          </w:tcPr>
          <w:p w14:paraId="36B45108" w14:textId="77777777" w:rsidR="009D1ACE" w:rsidRPr="00ED1867" w:rsidRDefault="0009137D">
            <w:pPr>
              <w:pStyle w:val="TableParagraph"/>
              <w:spacing w:before="28" w:line="187" w:lineRule="exact"/>
              <w:ind w:left="357"/>
              <w:rPr>
                <w:sz w:val="16"/>
              </w:rPr>
            </w:pPr>
            <w:r w:rsidRPr="00ED1867">
              <w:rPr>
                <w:color w:val="231F20"/>
                <w:sz w:val="16"/>
                <w:lang w:val="en"/>
              </w:rPr>
              <w:t>8</w:t>
            </w:r>
          </w:p>
        </w:tc>
        <w:tc>
          <w:tcPr>
            <w:tcW w:w="1248" w:type="dxa"/>
            <w:vMerge/>
            <w:tcBorders>
              <w:top w:val="nil"/>
            </w:tcBorders>
          </w:tcPr>
          <w:p w14:paraId="3E95710E" w14:textId="77777777" w:rsidR="009D1ACE" w:rsidRPr="00ED1867" w:rsidRDefault="009D1ACE">
            <w:pPr>
              <w:rPr>
                <w:sz w:val="2"/>
                <w:szCs w:val="2"/>
              </w:rPr>
            </w:pPr>
          </w:p>
        </w:tc>
        <w:tc>
          <w:tcPr>
            <w:tcW w:w="1702" w:type="dxa"/>
          </w:tcPr>
          <w:p w14:paraId="061EF510"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vMerge/>
            <w:tcBorders>
              <w:top w:val="nil"/>
            </w:tcBorders>
          </w:tcPr>
          <w:p w14:paraId="6CAC2B85" w14:textId="77777777" w:rsidR="009D1ACE" w:rsidRPr="00ED1867" w:rsidRDefault="009D1ACE">
            <w:pPr>
              <w:rPr>
                <w:sz w:val="2"/>
                <w:szCs w:val="2"/>
              </w:rPr>
            </w:pPr>
          </w:p>
        </w:tc>
        <w:tc>
          <w:tcPr>
            <w:tcW w:w="1362" w:type="dxa"/>
            <w:vMerge/>
            <w:tcBorders>
              <w:top w:val="nil"/>
            </w:tcBorders>
          </w:tcPr>
          <w:p w14:paraId="240E7CD0" w14:textId="77777777" w:rsidR="009D1ACE" w:rsidRPr="00ED1867" w:rsidRDefault="009D1ACE">
            <w:pPr>
              <w:rPr>
                <w:sz w:val="2"/>
                <w:szCs w:val="2"/>
              </w:rPr>
            </w:pPr>
          </w:p>
        </w:tc>
        <w:tc>
          <w:tcPr>
            <w:tcW w:w="1645" w:type="dxa"/>
          </w:tcPr>
          <w:p w14:paraId="5AD6F5D4"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5" w:type="dxa"/>
          </w:tcPr>
          <w:p w14:paraId="03A19DB0"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rsidRPr="00542559" w14:paraId="60B920B1" w14:textId="77777777">
        <w:trPr>
          <w:trHeight w:val="426"/>
        </w:trPr>
        <w:tc>
          <w:tcPr>
            <w:tcW w:w="794" w:type="dxa"/>
          </w:tcPr>
          <w:p w14:paraId="102ABFFF" w14:textId="77777777" w:rsidR="009D1ACE" w:rsidRPr="00ED1867" w:rsidRDefault="0009137D">
            <w:pPr>
              <w:pStyle w:val="TableParagraph"/>
              <w:spacing w:before="28"/>
              <w:ind w:left="357"/>
              <w:rPr>
                <w:sz w:val="16"/>
              </w:rPr>
            </w:pPr>
            <w:r w:rsidRPr="00ED1867">
              <w:rPr>
                <w:color w:val="231F20"/>
                <w:sz w:val="16"/>
                <w:lang w:val="en"/>
              </w:rPr>
              <w:t>9</w:t>
            </w:r>
          </w:p>
        </w:tc>
        <w:tc>
          <w:tcPr>
            <w:tcW w:w="1248" w:type="dxa"/>
            <w:vMerge/>
            <w:tcBorders>
              <w:top w:val="nil"/>
            </w:tcBorders>
          </w:tcPr>
          <w:p w14:paraId="53145CFF" w14:textId="77777777" w:rsidR="009D1ACE" w:rsidRPr="00ED1867" w:rsidRDefault="009D1ACE">
            <w:pPr>
              <w:rPr>
                <w:sz w:val="2"/>
                <w:szCs w:val="2"/>
              </w:rPr>
            </w:pPr>
          </w:p>
        </w:tc>
        <w:tc>
          <w:tcPr>
            <w:tcW w:w="1702" w:type="dxa"/>
          </w:tcPr>
          <w:p w14:paraId="4F4087CA"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vMerge/>
            <w:tcBorders>
              <w:top w:val="nil"/>
            </w:tcBorders>
          </w:tcPr>
          <w:p w14:paraId="79A63276" w14:textId="77777777" w:rsidR="009D1ACE" w:rsidRPr="0009137D" w:rsidRDefault="009D1ACE">
            <w:pPr>
              <w:rPr>
                <w:sz w:val="2"/>
                <w:szCs w:val="2"/>
                <w:lang w:val="en-US"/>
              </w:rPr>
            </w:pPr>
          </w:p>
        </w:tc>
        <w:tc>
          <w:tcPr>
            <w:tcW w:w="1362" w:type="dxa"/>
            <w:vMerge/>
            <w:tcBorders>
              <w:top w:val="nil"/>
            </w:tcBorders>
          </w:tcPr>
          <w:p w14:paraId="77EAD026" w14:textId="77777777" w:rsidR="009D1ACE" w:rsidRPr="0009137D" w:rsidRDefault="009D1ACE">
            <w:pPr>
              <w:rPr>
                <w:sz w:val="2"/>
                <w:szCs w:val="2"/>
                <w:lang w:val="en-US"/>
              </w:rPr>
            </w:pPr>
          </w:p>
        </w:tc>
        <w:tc>
          <w:tcPr>
            <w:tcW w:w="1645" w:type="dxa"/>
            <w:vMerge w:val="restart"/>
          </w:tcPr>
          <w:p w14:paraId="0640489B"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IP-addresses or file</w:t>
            </w:r>
          </w:p>
        </w:tc>
        <w:tc>
          <w:tcPr>
            <w:tcW w:w="1985" w:type="dxa"/>
            <w:vMerge w:val="restart"/>
          </w:tcPr>
          <w:p w14:paraId="6B2E0D17" w14:textId="77777777" w:rsidR="009D1ACE" w:rsidRPr="0009137D" w:rsidRDefault="0009137D">
            <w:pPr>
              <w:pStyle w:val="TableParagraph"/>
              <w:spacing w:before="31" w:line="235" w:lineRule="auto"/>
              <w:ind w:left="51"/>
              <w:rPr>
                <w:sz w:val="16"/>
                <w:lang w:val="en-US"/>
              </w:rPr>
            </w:pPr>
            <w:r w:rsidRPr="00ED1867">
              <w:rPr>
                <w:color w:val="231F20"/>
                <w:sz w:val="16"/>
                <w:lang w:val="en"/>
              </w:rPr>
              <w:t>One of the fields must be filled in</w:t>
            </w:r>
          </w:p>
        </w:tc>
      </w:tr>
      <w:tr w:rsidR="00831436" w:rsidRPr="00542559" w14:paraId="2CBE6C6A" w14:textId="77777777">
        <w:trPr>
          <w:trHeight w:val="426"/>
        </w:trPr>
        <w:tc>
          <w:tcPr>
            <w:tcW w:w="794" w:type="dxa"/>
          </w:tcPr>
          <w:p w14:paraId="39281186" w14:textId="77777777" w:rsidR="009D1ACE" w:rsidRPr="00ED1867" w:rsidRDefault="0009137D">
            <w:pPr>
              <w:pStyle w:val="TableParagraph"/>
              <w:spacing w:before="28"/>
              <w:ind w:left="330"/>
              <w:rPr>
                <w:sz w:val="16"/>
              </w:rPr>
            </w:pPr>
            <w:r w:rsidRPr="00ED1867">
              <w:rPr>
                <w:color w:val="231F20"/>
                <w:sz w:val="16"/>
                <w:lang w:val="en"/>
              </w:rPr>
              <w:t>10</w:t>
            </w:r>
          </w:p>
        </w:tc>
        <w:tc>
          <w:tcPr>
            <w:tcW w:w="1248" w:type="dxa"/>
            <w:vMerge/>
            <w:tcBorders>
              <w:top w:val="nil"/>
            </w:tcBorders>
          </w:tcPr>
          <w:p w14:paraId="513518BF" w14:textId="77777777" w:rsidR="009D1ACE" w:rsidRPr="00ED1867" w:rsidRDefault="009D1ACE">
            <w:pPr>
              <w:rPr>
                <w:sz w:val="2"/>
                <w:szCs w:val="2"/>
              </w:rPr>
            </w:pPr>
          </w:p>
        </w:tc>
        <w:tc>
          <w:tcPr>
            <w:tcW w:w="1702" w:type="dxa"/>
          </w:tcPr>
          <w:p w14:paraId="7D0333C5"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vMerge/>
            <w:tcBorders>
              <w:top w:val="nil"/>
            </w:tcBorders>
          </w:tcPr>
          <w:p w14:paraId="7EE60B57" w14:textId="77777777" w:rsidR="009D1ACE" w:rsidRPr="0009137D" w:rsidRDefault="009D1ACE">
            <w:pPr>
              <w:rPr>
                <w:sz w:val="2"/>
                <w:szCs w:val="2"/>
                <w:lang w:val="en-US"/>
              </w:rPr>
            </w:pPr>
          </w:p>
        </w:tc>
        <w:tc>
          <w:tcPr>
            <w:tcW w:w="1362" w:type="dxa"/>
            <w:vMerge/>
            <w:tcBorders>
              <w:top w:val="nil"/>
            </w:tcBorders>
          </w:tcPr>
          <w:p w14:paraId="5A4E15B2" w14:textId="77777777" w:rsidR="009D1ACE" w:rsidRPr="0009137D" w:rsidRDefault="009D1ACE">
            <w:pPr>
              <w:rPr>
                <w:sz w:val="2"/>
                <w:szCs w:val="2"/>
                <w:lang w:val="en-US"/>
              </w:rPr>
            </w:pPr>
          </w:p>
        </w:tc>
        <w:tc>
          <w:tcPr>
            <w:tcW w:w="1645" w:type="dxa"/>
            <w:vMerge/>
            <w:tcBorders>
              <w:top w:val="nil"/>
            </w:tcBorders>
          </w:tcPr>
          <w:p w14:paraId="00A328B5" w14:textId="77777777" w:rsidR="009D1ACE" w:rsidRPr="0009137D" w:rsidRDefault="009D1ACE">
            <w:pPr>
              <w:rPr>
                <w:sz w:val="2"/>
                <w:szCs w:val="2"/>
                <w:lang w:val="en-US"/>
              </w:rPr>
            </w:pPr>
          </w:p>
        </w:tc>
        <w:tc>
          <w:tcPr>
            <w:tcW w:w="1985" w:type="dxa"/>
            <w:vMerge/>
            <w:tcBorders>
              <w:top w:val="nil"/>
            </w:tcBorders>
          </w:tcPr>
          <w:p w14:paraId="0E5D4F78" w14:textId="77777777" w:rsidR="009D1ACE" w:rsidRPr="0009137D" w:rsidRDefault="009D1ACE">
            <w:pPr>
              <w:rPr>
                <w:sz w:val="2"/>
                <w:szCs w:val="2"/>
                <w:lang w:val="en-US"/>
              </w:rPr>
            </w:pPr>
          </w:p>
        </w:tc>
      </w:tr>
      <w:tr w:rsidR="00831436" w:rsidRPr="00542559" w14:paraId="62121D60" w14:textId="77777777">
        <w:trPr>
          <w:trHeight w:val="426"/>
        </w:trPr>
        <w:tc>
          <w:tcPr>
            <w:tcW w:w="794" w:type="dxa"/>
          </w:tcPr>
          <w:p w14:paraId="2051D7DE" w14:textId="77777777" w:rsidR="009D1ACE" w:rsidRPr="00ED1867" w:rsidRDefault="0009137D">
            <w:pPr>
              <w:pStyle w:val="TableParagraph"/>
              <w:spacing w:before="28"/>
              <w:ind w:left="346"/>
              <w:rPr>
                <w:sz w:val="16"/>
              </w:rPr>
            </w:pPr>
            <w:r w:rsidRPr="00ED1867">
              <w:rPr>
                <w:color w:val="231F20"/>
                <w:sz w:val="16"/>
                <w:lang w:val="en"/>
              </w:rPr>
              <w:t>11</w:t>
            </w:r>
          </w:p>
        </w:tc>
        <w:tc>
          <w:tcPr>
            <w:tcW w:w="1248" w:type="dxa"/>
            <w:vMerge/>
            <w:tcBorders>
              <w:top w:val="nil"/>
            </w:tcBorders>
          </w:tcPr>
          <w:p w14:paraId="7ED32810" w14:textId="77777777" w:rsidR="009D1ACE" w:rsidRPr="00ED1867" w:rsidRDefault="009D1ACE">
            <w:pPr>
              <w:rPr>
                <w:sz w:val="2"/>
                <w:szCs w:val="2"/>
              </w:rPr>
            </w:pPr>
          </w:p>
        </w:tc>
        <w:tc>
          <w:tcPr>
            <w:tcW w:w="1702" w:type="dxa"/>
          </w:tcPr>
          <w:p w14:paraId="05B4F027"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attacked resource</w:t>
            </w:r>
          </w:p>
        </w:tc>
        <w:tc>
          <w:tcPr>
            <w:tcW w:w="908" w:type="dxa"/>
            <w:vMerge/>
            <w:tcBorders>
              <w:top w:val="nil"/>
            </w:tcBorders>
          </w:tcPr>
          <w:p w14:paraId="096DCD7B" w14:textId="77777777" w:rsidR="009D1ACE" w:rsidRPr="0009137D" w:rsidRDefault="009D1ACE">
            <w:pPr>
              <w:rPr>
                <w:sz w:val="2"/>
                <w:szCs w:val="2"/>
                <w:lang w:val="en-US"/>
              </w:rPr>
            </w:pPr>
          </w:p>
        </w:tc>
        <w:tc>
          <w:tcPr>
            <w:tcW w:w="1362" w:type="dxa"/>
            <w:vMerge/>
            <w:tcBorders>
              <w:top w:val="nil"/>
            </w:tcBorders>
          </w:tcPr>
          <w:p w14:paraId="54709BD5" w14:textId="77777777" w:rsidR="009D1ACE" w:rsidRPr="0009137D" w:rsidRDefault="009D1ACE">
            <w:pPr>
              <w:rPr>
                <w:sz w:val="2"/>
                <w:szCs w:val="2"/>
                <w:lang w:val="en-US"/>
              </w:rPr>
            </w:pPr>
          </w:p>
        </w:tc>
        <w:tc>
          <w:tcPr>
            <w:tcW w:w="1645" w:type="dxa"/>
          </w:tcPr>
          <w:p w14:paraId="7F172466"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domain names or file</w:t>
            </w:r>
          </w:p>
        </w:tc>
        <w:tc>
          <w:tcPr>
            <w:tcW w:w="1985" w:type="dxa"/>
            <w:vMerge/>
            <w:tcBorders>
              <w:top w:val="nil"/>
            </w:tcBorders>
          </w:tcPr>
          <w:p w14:paraId="35DC5E15" w14:textId="77777777" w:rsidR="009D1ACE" w:rsidRPr="0009137D" w:rsidRDefault="009D1ACE">
            <w:pPr>
              <w:rPr>
                <w:sz w:val="2"/>
                <w:szCs w:val="2"/>
                <w:lang w:val="en-US"/>
              </w:rPr>
            </w:pPr>
          </w:p>
        </w:tc>
      </w:tr>
      <w:tr w:rsidR="00831436" w:rsidRPr="00542559" w14:paraId="75BF2225" w14:textId="77777777">
        <w:trPr>
          <w:trHeight w:val="426"/>
        </w:trPr>
        <w:tc>
          <w:tcPr>
            <w:tcW w:w="794" w:type="dxa"/>
          </w:tcPr>
          <w:p w14:paraId="6BFDCC3B" w14:textId="77777777" w:rsidR="009D1ACE" w:rsidRPr="00ED1867" w:rsidRDefault="0009137D">
            <w:pPr>
              <w:pStyle w:val="TableParagraph"/>
              <w:spacing w:before="28"/>
              <w:ind w:left="332"/>
              <w:rPr>
                <w:sz w:val="16"/>
              </w:rPr>
            </w:pPr>
            <w:r w:rsidRPr="00ED1867">
              <w:rPr>
                <w:color w:val="231F20"/>
                <w:sz w:val="16"/>
                <w:lang w:val="en"/>
              </w:rPr>
              <w:t>12</w:t>
            </w:r>
          </w:p>
        </w:tc>
        <w:tc>
          <w:tcPr>
            <w:tcW w:w="1248" w:type="dxa"/>
            <w:vMerge/>
            <w:tcBorders>
              <w:top w:val="nil"/>
            </w:tcBorders>
          </w:tcPr>
          <w:p w14:paraId="0290E3E8" w14:textId="77777777" w:rsidR="009D1ACE" w:rsidRPr="00ED1867" w:rsidRDefault="009D1ACE">
            <w:pPr>
              <w:rPr>
                <w:sz w:val="2"/>
                <w:szCs w:val="2"/>
              </w:rPr>
            </w:pPr>
          </w:p>
        </w:tc>
        <w:tc>
          <w:tcPr>
            <w:tcW w:w="1702" w:type="dxa"/>
          </w:tcPr>
          <w:p w14:paraId="0B83E120"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attacked resource</w:t>
            </w:r>
          </w:p>
        </w:tc>
        <w:tc>
          <w:tcPr>
            <w:tcW w:w="908" w:type="dxa"/>
            <w:vMerge/>
            <w:tcBorders>
              <w:top w:val="nil"/>
            </w:tcBorders>
          </w:tcPr>
          <w:p w14:paraId="5D6031B0" w14:textId="77777777" w:rsidR="009D1ACE" w:rsidRPr="0009137D" w:rsidRDefault="009D1ACE">
            <w:pPr>
              <w:rPr>
                <w:sz w:val="2"/>
                <w:szCs w:val="2"/>
                <w:lang w:val="en-US"/>
              </w:rPr>
            </w:pPr>
          </w:p>
        </w:tc>
        <w:tc>
          <w:tcPr>
            <w:tcW w:w="1362" w:type="dxa"/>
            <w:vMerge/>
            <w:tcBorders>
              <w:top w:val="nil"/>
            </w:tcBorders>
          </w:tcPr>
          <w:p w14:paraId="4E5F0C16" w14:textId="77777777" w:rsidR="009D1ACE" w:rsidRPr="0009137D" w:rsidRDefault="009D1ACE">
            <w:pPr>
              <w:rPr>
                <w:sz w:val="2"/>
                <w:szCs w:val="2"/>
                <w:lang w:val="en-US"/>
              </w:rPr>
            </w:pPr>
          </w:p>
        </w:tc>
        <w:tc>
          <w:tcPr>
            <w:tcW w:w="1645" w:type="dxa"/>
          </w:tcPr>
          <w:p w14:paraId="2F5F8CC6"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URI-addresses or file</w:t>
            </w:r>
          </w:p>
        </w:tc>
        <w:tc>
          <w:tcPr>
            <w:tcW w:w="1985" w:type="dxa"/>
            <w:vMerge/>
            <w:tcBorders>
              <w:top w:val="nil"/>
            </w:tcBorders>
          </w:tcPr>
          <w:p w14:paraId="7FA8472A" w14:textId="77777777" w:rsidR="009D1ACE" w:rsidRPr="0009137D" w:rsidRDefault="009D1ACE">
            <w:pPr>
              <w:rPr>
                <w:sz w:val="2"/>
                <w:szCs w:val="2"/>
                <w:lang w:val="en-US"/>
              </w:rPr>
            </w:pPr>
          </w:p>
        </w:tc>
      </w:tr>
      <w:tr w:rsidR="00831436" w:rsidRPr="00542559" w14:paraId="6DF1EA52" w14:textId="77777777">
        <w:trPr>
          <w:trHeight w:val="426"/>
        </w:trPr>
        <w:tc>
          <w:tcPr>
            <w:tcW w:w="794" w:type="dxa"/>
          </w:tcPr>
          <w:p w14:paraId="408DEA70" w14:textId="77777777" w:rsidR="009D1ACE" w:rsidRPr="00ED1867" w:rsidRDefault="0009137D">
            <w:pPr>
              <w:pStyle w:val="TableParagraph"/>
              <w:spacing w:before="28"/>
              <w:ind w:left="333"/>
              <w:rPr>
                <w:sz w:val="16"/>
              </w:rPr>
            </w:pPr>
            <w:r w:rsidRPr="00ED1867">
              <w:rPr>
                <w:color w:val="231F20"/>
                <w:sz w:val="16"/>
                <w:lang w:val="en"/>
              </w:rPr>
              <w:t>13</w:t>
            </w:r>
          </w:p>
        </w:tc>
        <w:tc>
          <w:tcPr>
            <w:tcW w:w="1248" w:type="dxa"/>
            <w:vMerge/>
            <w:tcBorders>
              <w:top w:val="nil"/>
            </w:tcBorders>
          </w:tcPr>
          <w:p w14:paraId="1F67B46A" w14:textId="77777777" w:rsidR="009D1ACE" w:rsidRPr="00ED1867" w:rsidRDefault="009D1ACE">
            <w:pPr>
              <w:rPr>
                <w:sz w:val="2"/>
                <w:szCs w:val="2"/>
              </w:rPr>
            </w:pPr>
          </w:p>
        </w:tc>
        <w:tc>
          <w:tcPr>
            <w:tcW w:w="1702" w:type="dxa"/>
          </w:tcPr>
          <w:p w14:paraId="6881054C"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 address of attacked object</w:t>
            </w:r>
          </w:p>
        </w:tc>
        <w:tc>
          <w:tcPr>
            <w:tcW w:w="908" w:type="dxa"/>
            <w:vMerge/>
            <w:tcBorders>
              <w:top w:val="nil"/>
            </w:tcBorders>
          </w:tcPr>
          <w:p w14:paraId="38B516B1" w14:textId="77777777" w:rsidR="009D1ACE" w:rsidRPr="0009137D" w:rsidRDefault="009D1ACE">
            <w:pPr>
              <w:rPr>
                <w:sz w:val="2"/>
                <w:szCs w:val="2"/>
                <w:lang w:val="en-US"/>
              </w:rPr>
            </w:pPr>
          </w:p>
        </w:tc>
        <w:tc>
          <w:tcPr>
            <w:tcW w:w="1362" w:type="dxa"/>
            <w:vMerge/>
            <w:tcBorders>
              <w:top w:val="nil"/>
            </w:tcBorders>
          </w:tcPr>
          <w:p w14:paraId="1634553A" w14:textId="77777777" w:rsidR="009D1ACE" w:rsidRPr="0009137D" w:rsidRDefault="009D1ACE">
            <w:pPr>
              <w:rPr>
                <w:sz w:val="2"/>
                <w:szCs w:val="2"/>
                <w:lang w:val="en-US"/>
              </w:rPr>
            </w:pPr>
          </w:p>
        </w:tc>
        <w:tc>
          <w:tcPr>
            <w:tcW w:w="1645" w:type="dxa"/>
          </w:tcPr>
          <w:p w14:paraId="70B64C23"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e-mail addresses or file</w:t>
            </w:r>
          </w:p>
        </w:tc>
        <w:tc>
          <w:tcPr>
            <w:tcW w:w="1985" w:type="dxa"/>
            <w:vMerge/>
            <w:tcBorders>
              <w:top w:val="nil"/>
            </w:tcBorders>
          </w:tcPr>
          <w:p w14:paraId="1C93D227" w14:textId="77777777" w:rsidR="009D1ACE" w:rsidRPr="0009137D" w:rsidRDefault="009D1ACE">
            <w:pPr>
              <w:rPr>
                <w:sz w:val="2"/>
                <w:szCs w:val="2"/>
                <w:lang w:val="en-US"/>
              </w:rPr>
            </w:pPr>
          </w:p>
        </w:tc>
      </w:tr>
      <w:tr w:rsidR="00831436" w:rsidRPr="00542559" w14:paraId="6379DC9C" w14:textId="77777777">
        <w:trPr>
          <w:trHeight w:val="426"/>
        </w:trPr>
        <w:tc>
          <w:tcPr>
            <w:tcW w:w="794" w:type="dxa"/>
          </w:tcPr>
          <w:p w14:paraId="74B748EB" w14:textId="77777777" w:rsidR="009D1ACE" w:rsidRPr="00ED1867" w:rsidRDefault="0009137D">
            <w:pPr>
              <w:pStyle w:val="TableParagraph"/>
              <w:spacing w:before="28"/>
              <w:ind w:left="334"/>
              <w:rPr>
                <w:sz w:val="16"/>
              </w:rPr>
            </w:pPr>
            <w:r w:rsidRPr="00ED1867">
              <w:rPr>
                <w:color w:val="231F20"/>
                <w:sz w:val="16"/>
                <w:lang w:val="en"/>
              </w:rPr>
              <w:t>14</w:t>
            </w:r>
          </w:p>
        </w:tc>
        <w:tc>
          <w:tcPr>
            <w:tcW w:w="1248" w:type="dxa"/>
            <w:vMerge/>
            <w:tcBorders>
              <w:top w:val="nil"/>
            </w:tcBorders>
          </w:tcPr>
          <w:p w14:paraId="36754666" w14:textId="77777777" w:rsidR="009D1ACE" w:rsidRPr="00ED1867" w:rsidRDefault="009D1ACE">
            <w:pPr>
              <w:rPr>
                <w:sz w:val="2"/>
                <w:szCs w:val="2"/>
              </w:rPr>
            </w:pPr>
          </w:p>
        </w:tc>
        <w:tc>
          <w:tcPr>
            <w:tcW w:w="1702" w:type="dxa"/>
          </w:tcPr>
          <w:p w14:paraId="4C1A879A" w14:textId="77777777" w:rsidR="009D1ACE" w:rsidRPr="0009137D" w:rsidRDefault="0009137D">
            <w:pPr>
              <w:pStyle w:val="TableParagraph"/>
              <w:spacing w:before="27" w:line="192" w:lineRule="exact"/>
              <w:ind w:left="55"/>
              <w:rPr>
                <w:sz w:val="16"/>
                <w:lang w:val="en-US"/>
              </w:rPr>
            </w:pPr>
            <w:r w:rsidRPr="00ED1867">
              <w:rPr>
                <w:color w:val="231F20"/>
                <w:sz w:val="16"/>
                <w:lang w:val="en"/>
              </w:rPr>
              <w:t>Attacked network service and port/protocol</w:t>
            </w:r>
          </w:p>
        </w:tc>
        <w:tc>
          <w:tcPr>
            <w:tcW w:w="908" w:type="dxa"/>
            <w:vMerge/>
            <w:tcBorders>
              <w:top w:val="nil"/>
            </w:tcBorders>
          </w:tcPr>
          <w:p w14:paraId="30D102E7" w14:textId="77777777" w:rsidR="009D1ACE" w:rsidRPr="0009137D" w:rsidRDefault="009D1ACE">
            <w:pPr>
              <w:rPr>
                <w:sz w:val="2"/>
                <w:szCs w:val="2"/>
                <w:lang w:val="en-US"/>
              </w:rPr>
            </w:pPr>
          </w:p>
        </w:tc>
        <w:tc>
          <w:tcPr>
            <w:tcW w:w="1362" w:type="dxa"/>
            <w:vMerge/>
            <w:tcBorders>
              <w:top w:val="nil"/>
            </w:tcBorders>
          </w:tcPr>
          <w:p w14:paraId="5D69173B" w14:textId="77777777" w:rsidR="009D1ACE" w:rsidRPr="0009137D" w:rsidRDefault="009D1ACE">
            <w:pPr>
              <w:rPr>
                <w:sz w:val="2"/>
                <w:szCs w:val="2"/>
                <w:lang w:val="en-US"/>
              </w:rPr>
            </w:pPr>
          </w:p>
        </w:tc>
        <w:tc>
          <w:tcPr>
            <w:tcW w:w="1645" w:type="dxa"/>
          </w:tcPr>
          <w:p w14:paraId="23AD1EEF"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43886AE6" w14:textId="77777777" w:rsidR="009D1ACE" w:rsidRPr="0009137D" w:rsidRDefault="0009137D">
            <w:pPr>
              <w:pStyle w:val="TableParagraph"/>
              <w:spacing w:before="27" w:line="192" w:lineRule="exact"/>
              <w:ind w:left="51"/>
              <w:rPr>
                <w:sz w:val="16"/>
                <w:lang w:val="en-US"/>
              </w:rPr>
            </w:pPr>
            <w:r w:rsidRPr="00ED1867">
              <w:rPr>
                <w:color w:val="231F20"/>
                <w:sz w:val="16"/>
                <w:lang w:val="en"/>
              </w:rPr>
              <w:t>To be filled in where information is available</w:t>
            </w:r>
          </w:p>
        </w:tc>
      </w:tr>
    </w:tbl>
    <w:p w14:paraId="55112B75" w14:textId="77777777" w:rsidR="009D1ACE" w:rsidRPr="0009137D" w:rsidRDefault="009D1ACE">
      <w:pPr>
        <w:spacing w:line="192" w:lineRule="exact"/>
        <w:rPr>
          <w:sz w:val="16"/>
          <w:lang w:val="en-US"/>
        </w:rPr>
        <w:sectPr w:rsidR="009D1ACE" w:rsidRPr="0009137D">
          <w:pgSz w:w="11910" w:h="16840"/>
          <w:pgMar w:top="1260" w:right="1000" w:bottom="280" w:left="1020" w:header="900" w:footer="0" w:gutter="0"/>
          <w:cols w:space="720"/>
        </w:sectPr>
      </w:pPr>
    </w:p>
    <w:p w14:paraId="0EBCF8BB" w14:textId="77777777" w:rsidR="009D1ACE" w:rsidRPr="0009137D" w:rsidRDefault="009D1ACE">
      <w:pPr>
        <w:pStyle w:val="a3"/>
        <w:spacing w:before="9"/>
        <w:rPr>
          <w:rFonts w:ascii="Times New Roman"/>
          <w:sz w:val="2"/>
          <w:lang w:val="en-US"/>
        </w:rPr>
      </w:pPr>
    </w:p>
    <w:p w14:paraId="029ECD84"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3FAD318" wp14:editId="78813C79">
                <wp:extent cx="6120130" cy="3175"/>
                <wp:effectExtent l="0" t="0" r="0" b="0"/>
                <wp:docPr id="1641" name="Group 148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42" name="Line 1490"/>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43" name="Line 1491"/>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44" name="Line 1492"/>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89" o:spid="_x0000_i2427" style="width:481.9pt;height:0.25pt;mso-position-horizontal-relative:char;mso-position-vertical-relative:line" coordsize="9638,5">
                <v:line id="Line 1490" o:spid="_x0000_s2428" style="mso-wrap-style:square;position:absolute;visibility:visible" from="0,3" to="4649,3" o:connectortype="straight" strokecolor="#231f20" strokeweight="0.25pt"/>
                <v:line id="Line 1491" o:spid="_x0000_s2429" style="mso-wrap-style:square;position:absolute;visibility:visible" from="4649,3" to="8787,3" o:connectortype="straight" strokecolor="#231f20" strokeweight="0.25pt"/>
                <v:line id="Line 1492" o:spid="_x0000_s2430" style="mso-wrap-style:square;position:absolute;visibility:visible" from="8787,3" to="9638,3" o:connectortype="straight" strokecolor="#231f20" strokeweight="0.25pt"/>
                <w10:wrap type="none"/>
                <w10:anchorlock/>
              </v:group>
            </w:pict>
          </mc:Fallback>
        </mc:AlternateContent>
      </w:r>
    </w:p>
    <w:p w14:paraId="213F018B" w14:textId="77777777" w:rsidR="009D1ACE" w:rsidRPr="00ED1867" w:rsidRDefault="009D1ACE">
      <w:pPr>
        <w:pStyle w:val="a3"/>
        <w:rPr>
          <w:rFonts w:ascii="Times New Roman"/>
        </w:rPr>
      </w:pPr>
    </w:p>
    <w:p w14:paraId="092AFB02"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2344250E" w14:textId="77777777">
        <w:trPr>
          <w:trHeight w:val="618"/>
        </w:trPr>
        <w:tc>
          <w:tcPr>
            <w:tcW w:w="794" w:type="dxa"/>
          </w:tcPr>
          <w:p w14:paraId="50EC271C"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0EA53D88"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74365482"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6354F1B7"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4CC9E84D"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78E19E3F"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0280D3A5" w14:textId="77777777" w:rsidR="009D1ACE" w:rsidRPr="00ED1867" w:rsidRDefault="0009137D">
            <w:pPr>
              <w:pStyle w:val="TableParagraph"/>
              <w:spacing w:before="28"/>
              <w:ind w:left="572"/>
              <w:rPr>
                <w:b/>
                <w:sz w:val="16"/>
              </w:rPr>
            </w:pPr>
            <w:r w:rsidRPr="00ED1867">
              <w:rPr>
                <w:b/>
                <w:color w:val="231F20"/>
                <w:sz w:val="16"/>
                <w:lang w:val="en"/>
              </w:rPr>
              <w:t>Note</w:t>
            </w:r>
          </w:p>
        </w:tc>
      </w:tr>
      <w:tr w:rsidR="00831436" w:rsidRPr="00542559" w14:paraId="7C87DF43" w14:textId="77777777">
        <w:trPr>
          <w:trHeight w:val="810"/>
        </w:trPr>
        <w:tc>
          <w:tcPr>
            <w:tcW w:w="794" w:type="dxa"/>
          </w:tcPr>
          <w:p w14:paraId="084E41D7"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tcPr>
          <w:p w14:paraId="3D407E9E" w14:textId="77777777" w:rsidR="009D1ACE" w:rsidRPr="0009137D" w:rsidRDefault="0009137D">
            <w:pPr>
              <w:pStyle w:val="TableParagraph"/>
              <w:spacing w:before="27" w:line="192" w:lineRule="exact"/>
              <w:ind w:left="56"/>
              <w:rPr>
                <w:sz w:val="16"/>
                <w:lang w:val="en-US"/>
              </w:rPr>
            </w:pPr>
            <w:r w:rsidRPr="00ED1867">
              <w:rPr>
                <w:color w:val="231F20"/>
                <w:sz w:val="16"/>
                <w:lang w:val="en"/>
              </w:rPr>
              <w:t>Information about malicious activity objects or subjects</w:t>
            </w:r>
          </w:p>
        </w:tc>
        <w:tc>
          <w:tcPr>
            <w:tcW w:w="1702" w:type="dxa"/>
          </w:tcPr>
          <w:p w14:paraId="6E463F00" w14:textId="77777777" w:rsidR="009D1ACE" w:rsidRPr="00ED1867" w:rsidRDefault="0009137D">
            <w:pPr>
              <w:pStyle w:val="TableParagraph"/>
              <w:spacing w:before="28"/>
              <w:ind w:left="55"/>
              <w:rPr>
                <w:sz w:val="16"/>
              </w:rPr>
            </w:pPr>
            <w:r w:rsidRPr="00ED1867">
              <w:rPr>
                <w:color w:val="231F20"/>
                <w:sz w:val="16"/>
                <w:lang w:val="en"/>
              </w:rPr>
              <w:t>Dataset</w:t>
            </w:r>
          </w:p>
        </w:tc>
        <w:tc>
          <w:tcPr>
            <w:tcW w:w="908" w:type="dxa"/>
          </w:tcPr>
          <w:p w14:paraId="17EBC768"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4992" w:type="dxa"/>
            <w:gridSpan w:val="3"/>
          </w:tcPr>
          <w:p w14:paraId="4B4DA38B" w14:textId="77777777" w:rsidR="009D1ACE" w:rsidRPr="0009137D" w:rsidRDefault="0009137D">
            <w:pPr>
              <w:pStyle w:val="TableParagraph"/>
              <w:spacing w:before="31" w:line="235" w:lineRule="auto"/>
              <w:ind w:left="53" w:right="440"/>
              <w:rPr>
                <w:sz w:val="16"/>
                <w:lang w:val="en-US"/>
              </w:rPr>
            </w:pPr>
            <w:r w:rsidRPr="00ED1867">
              <w:rPr>
                <w:color w:val="231F20"/>
                <w:sz w:val="16"/>
                <w:lang w:val="en"/>
              </w:rPr>
              <w:t>The structure of data depends on the field "Type of computer attack" and is specified in the tab "Information about MA objects"</w:t>
            </w:r>
          </w:p>
        </w:tc>
      </w:tr>
      <w:tr w:rsidR="00831436" w:rsidRPr="00542559" w14:paraId="1117749E" w14:textId="77777777">
        <w:trPr>
          <w:trHeight w:val="1194"/>
        </w:trPr>
        <w:tc>
          <w:tcPr>
            <w:tcW w:w="794" w:type="dxa"/>
          </w:tcPr>
          <w:p w14:paraId="038D1065"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tcPr>
          <w:p w14:paraId="55BA9A54" w14:textId="77777777" w:rsidR="009D1ACE" w:rsidRPr="00ED1867" w:rsidRDefault="0009137D">
            <w:pPr>
              <w:pStyle w:val="TableParagraph"/>
              <w:spacing w:before="31" w:line="235" w:lineRule="auto"/>
              <w:ind w:left="56" w:right="-66"/>
              <w:rPr>
                <w:sz w:val="16"/>
              </w:rPr>
            </w:pPr>
            <w:r w:rsidRPr="00ED1867">
              <w:rPr>
                <w:color w:val="231F20"/>
                <w:sz w:val="16"/>
                <w:lang w:val="en"/>
              </w:rPr>
              <w:t>Restrictive TLP marker</w:t>
            </w:r>
          </w:p>
        </w:tc>
        <w:tc>
          <w:tcPr>
            <w:tcW w:w="1702" w:type="dxa"/>
          </w:tcPr>
          <w:p w14:paraId="72BF65B9" w14:textId="77777777" w:rsidR="009D1ACE" w:rsidRPr="0009137D" w:rsidRDefault="0009137D">
            <w:pPr>
              <w:pStyle w:val="TableParagraph"/>
              <w:spacing w:before="31" w:line="235" w:lineRule="auto"/>
              <w:ind w:left="55"/>
              <w:rPr>
                <w:sz w:val="16"/>
                <w:lang w:val="en-US"/>
              </w:rPr>
            </w:pPr>
            <w:r w:rsidRPr="00ED1867">
              <w:rPr>
                <w:color w:val="231F20"/>
                <w:sz w:val="16"/>
                <w:lang w:val="en"/>
              </w:rPr>
              <w:t>Restrictive marker for distribution of information from the given notification</w:t>
            </w:r>
          </w:p>
        </w:tc>
        <w:tc>
          <w:tcPr>
            <w:tcW w:w="908" w:type="dxa"/>
          </w:tcPr>
          <w:p w14:paraId="33AE68E9"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44FB927A"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022F3860" w14:textId="77777777" w:rsidR="009D1ACE" w:rsidRPr="0009137D" w:rsidRDefault="0009137D">
            <w:pPr>
              <w:pStyle w:val="TableParagraph"/>
              <w:spacing w:before="31" w:line="235" w:lineRule="auto"/>
              <w:ind w:left="52" w:right="801"/>
              <w:jc w:val="both"/>
              <w:rPr>
                <w:sz w:val="16"/>
                <w:lang w:val="en-US"/>
              </w:rPr>
            </w:pPr>
            <w:r w:rsidRPr="00ED1867">
              <w:rPr>
                <w:color w:val="231F20"/>
                <w:sz w:val="16"/>
                <w:lang w:val="en"/>
              </w:rPr>
              <w:t>[TLP: WHITE] [TLP: GREEN] [TLP: AMBER] [TLP: RED]</w:t>
            </w:r>
          </w:p>
        </w:tc>
        <w:tc>
          <w:tcPr>
            <w:tcW w:w="1985" w:type="dxa"/>
          </w:tcPr>
          <w:p w14:paraId="68927D7C" w14:textId="77777777" w:rsidR="009D1ACE" w:rsidRPr="0009137D" w:rsidRDefault="0009137D">
            <w:pPr>
              <w:pStyle w:val="TableParagraph"/>
              <w:spacing w:before="31" w:line="235" w:lineRule="auto"/>
              <w:ind w:left="51"/>
              <w:rPr>
                <w:sz w:val="16"/>
                <w:lang w:val="en-US"/>
              </w:rPr>
            </w:pPr>
            <w:r w:rsidRPr="00ED1867">
              <w:rPr>
                <w:color w:val="231F20"/>
                <w:sz w:val="16"/>
                <w:lang w:val="en"/>
              </w:rPr>
              <w:t>In accordance with designations accepted in TLP protocol.</w:t>
            </w:r>
          </w:p>
          <w:p w14:paraId="56E4EA3F" w14:textId="77777777" w:rsidR="009D1ACE" w:rsidRPr="0009137D" w:rsidRDefault="009D1ACE">
            <w:pPr>
              <w:pStyle w:val="TableParagraph"/>
              <w:spacing w:before="5"/>
              <w:rPr>
                <w:rFonts w:ascii="Times New Roman"/>
                <w:sz w:val="16"/>
                <w:lang w:val="en-US"/>
              </w:rPr>
            </w:pPr>
          </w:p>
          <w:p w14:paraId="26FB4875" w14:textId="77777777" w:rsidR="009D1ACE" w:rsidRPr="0009137D" w:rsidRDefault="0009137D">
            <w:pPr>
              <w:pStyle w:val="TableParagraph"/>
              <w:spacing w:line="192" w:lineRule="exact"/>
              <w:ind w:left="51"/>
              <w:rPr>
                <w:sz w:val="16"/>
                <w:lang w:val="en-US"/>
              </w:rPr>
            </w:pPr>
            <w:r w:rsidRPr="00ED1867">
              <w:rPr>
                <w:color w:val="231F20"/>
                <w:sz w:val="16"/>
                <w:lang w:val="en"/>
              </w:rPr>
              <w:t>Default value [TLP: GREEN], unless otherwise specified</w:t>
            </w:r>
          </w:p>
        </w:tc>
      </w:tr>
    </w:tbl>
    <w:p w14:paraId="4BE18925" w14:textId="77777777" w:rsidR="009D1ACE" w:rsidRPr="0009137D" w:rsidRDefault="009D1ACE">
      <w:pPr>
        <w:pStyle w:val="a3"/>
        <w:rPr>
          <w:rFonts w:ascii="Times New Roman"/>
          <w:lang w:val="en-US"/>
        </w:rPr>
      </w:pPr>
    </w:p>
    <w:p w14:paraId="26572FAD" w14:textId="77777777" w:rsidR="009D1ACE" w:rsidRPr="0009137D" w:rsidRDefault="009D1ACE">
      <w:pPr>
        <w:pStyle w:val="a3"/>
        <w:rPr>
          <w:rFonts w:ascii="Times New Roman"/>
          <w:lang w:val="en-US"/>
        </w:rPr>
      </w:pPr>
    </w:p>
    <w:p w14:paraId="79CCD483" w14:textId="77777777" w:rsidR="009D1ACE" w:rsidRPr="0009137D" w:rsidRDefault="009D1ACE">
      <w:pPr>
        <w:pStyle w:val="a3"/>
        <w:rPr>
          <w:rFonts w:ascii="Times New Roman"/>
          <w:lang w:val="en-US"/>
        </w:rPr>
      </w:pPr>
    </w:p>
    <w:p w14:paraId="4201AF88" w14:textId="77777777" w:rsidR="009D1ACE" w:rsidRPr="0009137D" w:rsidRDefault="009D1ACE">
      <w:pPr>
        <w:pStyle w:val="a3"/>
        <w:rPr>
          <w:rFonts w:ascii="Times New Roman"/>
          <w:lang w:val="en-US"/>
        </w:rPr>
      </w:pPr>
    </w:p>
    <w:p w14:paraId="55B7DDAE" w14:textId="77777777" w:rsidR="009D1ACE" w:rsidRPr="0009137D" w:rsidRDefault="009D1ACE">
      <w:pPr>
        <w:pStyle w:val="a3"/>
        <w:spacing w:before="3"/>
        <w:rPr>
          <w:rFonts w:ascii="Times New Roman"/>
          <w:sz w:val="25"/>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77"/>
        <w:gridCol w:w="1531"/>
        <w:gridCol w:w="1701"/>
        <w:gridCol w:w="1701"/>
        <w:gridCol w:w="1758"/>
        <w:gridCol w:w="1871"/>
      </w:tblGrid>
      <w:tr w:rsidR="00831436" w:rsidRPr="00542559" w14:paraId="353B049A" w14:textId="77777777">
        <w:trPr>
          <w:trHeight w:val="448"/>
        </w:trPr>
        <w:tc>
          <w:tcPr>
            <w:tcW w:w="1077" w:type="dxa"/>
            <w:vMerge w:val="restart"/>
          </w:tcPr>
          <w:p w14:paraId="09C03DEC" w14:textId="77777777" w:rsidR="009D1ACE" w:rsidRPr="00ED1867" w:rsidRDefault="0009137D">
            <w:pPr>
              <w:pStyle w:val="TableParagraph"/>
              <w:spacing w:before="31" w:line="235" w:lineRule="auto"/>
              <w:ind w:left="106" w:right="99" w:firstLine="34"/>
              <w:jc w:val="both"/>
              <w:rPr>
                <w:b/>
                <w:sz w:val="16"/>
              </w:rPr>
            </w:pPr>
            <w:r w:rsidRPr="00ED1867">
              <w:rPr>
                <w:b/>
                <w:color w:val="231F20"/>
                <w:sz w:val="16"/>
                <w:lang w:val="en"/>
              </w:rPr>
              <w:t>Name of computer attack</w:t>
            </w:r>
          </w:p>
        </w:tc>
        <w:tc>
          <w:tcPr>
            <w:tcW w:w="8562" w:type="dxa"/>
            <w:gridSpan w:val="5"/>
          </w:tcPr>
          <w:p w14:paraId="2F1434D1" w14:textId="77777777" w:rsidR="009D1ACE" w:rsidRPr="0009137D" w:rsidRDefault="0009137D">
            <w:pPr>
              <w:pStyle w:val="TableParagraph"/>
              <w:spacing w:before="28"/>
              <w:ind w:left="2081" w:right="2077"/>
              <w:jc w:val="center"/>
              <w:rPr>
                <w:b/>
                <w:sz w:val="16"/>
                <w:lang w:val="en-US"/>
              </w:rPr>
            </w:pPr>
            <w:r w:rsidRPr="00ED1867">
              <w:rPr>
                <w:b/>
                <w:color w:val="231F20"/>
                <w:sz w:val="16"/>
                <w:lang w:val="en"/>
              </w:rPr>
              <w:t>Information about malicious activity objects or subjects</w:t>
            </w:r>
          </w:p>
        </w:tc>
      </w:tr>
      <w:tr w:rsidR="00831436" w14:paraId="07864EF2" w14:textId="77777777">
        <w:trPr>
          <w:trHeight w:val="448"/>
        </w:trPr>
        <w:tc>
          <w:tcPr>
            <w:tcW w:w="1077" w:type="dxa"/>
            <w:vMerge/>
            <w:tcBorders>
              <w:top w:val="nil"/>
            </w:tcBorders>
          </w:tcPr>
          <w:p w14:paraId="342C5725" w14:textId="77777777" w:rsidR="009D1ACE" w:rsidRPr="0009137D" w:rsidRDefault="009D1ACE">
            <w:pPr>
              <w:rPr>
                <w:sz w:val="2"/>
                <w:szCs w:val="2"/>
                <w:lang w:val="en-US"/>
              </w:rPr>
            </w:pPr>
          </w:p>
        </w:tc>
        <w:tc>
          <w:tcPr>
            <w:tcW w:w="1531" w:type="dxa"/>
          </w:tcPr>
          <w:p w14:paraId="2418000F" w14:textId="77777777" w:rsidR="009D1ACE" w:rsidRPr="00ED1867" w:rsidRDefault="0009137D">
            <w:pPr>
              <w:pStyle w:val="TableParagraph"/>
              <w:spacing w:before="31" w:line="235" w:lineRule="auto"/>
              <w:ind w:left="492" w:right="328" w:hanging="50"/>
              <w:rPr>
                <w:b/>
                <w:sz w:val="16"/>
              </w:rPr>
            </w:pPr>
            <w:r w:rsidRPr="00ED1867">
              <w:rPr>
                <w:b/>
                <w:color w:val="231F20"/>
                <w:sz w:val="16"/>
                <w:lang w:val="en"/>
              </w:rPr>
              <w:t>Description of AIPS UI</w:t>
            </w:r>
          </w:p>
        </w:tc>
        <w:tc>
          <w:tcPr>
            <w:tcW w:w="1701" w:type="dxa"/>
          </w:tcPr>
          <w:p w14:paraId="47C6FC37" w14:textId="77777777" w:rsidR="009D1ACE" w:rsidRPr="00ED1867" w:rsidRDefault="0009137D">
            <w:pPr>
              <w:pStyle w:val="TableParagraph"/>
              <w:spacing w:before="31" w:line="235" w:lineRule="auto"/>
              <w:ind w:left="652" w:right="-85" w:hanging="332"/>
              <w:rPr>
                <w:b/>
                <w:sz w:val="16"/>
              </w:rPr>
            </w:pPr>
            <w:r w:rsidRPr="00ED1867">
              <w:rPr>
                <w:b/>
                <w:color w:val="231F20"/>
                <w:sz w:val="16"/>
                <w:lang w:val="en"/>
              </w:rPr>
              <w:t>Field applicability</w:t>
            </w:r>
          </w:p>
        </w:tc>
        <w:tc>
          <w:tcPr>
            <w:tcW w:w="1701" w:type="dxa"/>
          </w:tcPr>
          <w:p w14:paraId="37C6AFBC" w14:textId="77777777" w:rsidR="009D1ACE" w:rsidRPr="00ED1867" w:rsidRDefault="0009137D">
            <w:pPr>
              <w:pStyle w:val="TableParagraph"/>
              <w:spacing w:before="31" w:line="235" w:lineRule="auto"/>
              <w:ind w:left="328" w:right="252" w:firstLine="247"/>
              <w:rPr>
                <w:b/>
                <w:sz w:val="16"/>
              </w:rPr>
            </w:pPr>
            <w:r w:rsidRPr="00ED1867">
              <w:rPr>
                <w:b/>
                <w:color w:val="231F20"/>
                <w:sz w:val="16"/>
                <w:lang w:val="en"/>
              </w:rPr>
              <w:t>Condition of applicability</w:t>
            </w:r>
          </w:p>
        </w:tc>
        <w:tc>
          <w:tcPr>
            <w:tcW w:w="1758" w:type="dxa"/>
          </w:tcPr>
          <w:p w14:paraId="5C508C66" w14:textId="77777777" w:rsidR="009D1ACE" w:rsidRPr="00ED1867" w:rsidRDefault="0009137D">
            <w:pPr>
              <w:pStyle w:val="TableParagraph"/>
              <w:spacing w:before="31" w:line="235" w:lineRule="auto"/>
              <w:ind w:left="486" w:right="420" w:firstLine="103"/>
              <w:rPr>
                <w:b/>
                <w:sz w:val="16"/>
              </w:rPr>
            </w:pPr>
            <w:r w:rsidRPr="00ED1867">
              <w:rPr>
                <w:b/>
                <w:color w:val="231F20"/>
                <w:sz w:val="16"/>
                <w:lang w:val="en"/>
              </w:rPr>
              <w:t>Fill-in rule</w:t>
            </w:r>
          </w:p>
        </w:tc>
        <w:tc>
          <w:tcPr>
            <w:tcW w:w="1871" w:type="dxa"/>
          </w:tcPr>
          <w:p w14:paraId="1926FB60" w14:textId="77777777" w:rsidR="009D1ACE" w:rsidRPr="00ED1867" w:rsidRDefault="0009137D">
            <w:pPr>
              <w:pStyle w:val="TableParagraph"/>
              <w:spacing w:before="28"/>
              <w:ind w:left="471" w:right="469"/>
              <w:jc w:val="center"/>
              <w:rPr>
                <w:b/>
                <w:sz w:val="16"/>
              </w:rPr>
            </w:pPr>
            <w:r w:rsidRPr="00ED1867">
              <w:rPr>
                <w:b/>
                <w:color w:val="231F20"/>
                <w:sz w:val="16"/>
                <w:lang w:val="en"/>
              </w:rPr>
              <w:t>Note</w:t>
            </w:r>
          </w:p>
        </w:tc>
      </w:tr>
      <w:tr w:rsidR="00831436" w:rsidRPr="00542559" w14:paraId="7D0224C0" w14:textId="77777777">
        <w:trPr>
          <w:trHeight w:val="1386"/>
        </w:trPr>
        <w:tc>
          <w:tcPr>
            <w:tcW w:w="1077" w:type="dxa"/>
            <w:tcBorders>
              <w:bottom w:val="nil"/>
            </w:tcBorders>
          </w:tcPr>
          <w:p w14:paraId="468F4ED0" w14:textId="77777777" w:rsidR="009D1ACE" w:rsidRPr="0009137D" w:rsidRDefault="0009137D">
            <w:pPr>
              <w:pStyle w:val="TableParagraph"/>
              <w:spacing w:before="31" w:line="235" w:lineRule="auto"/>
              <w:ind w:left="56" w:right="62"/>
              <w:jc w:val="both"/>
              <w:rPr>
                <w:sz w:val="16"/>
                <w:lang w:val="en-US"/>
              </w:rPr>
            </w:pPr>
            <w:r w:rsidRPr="00ED1867">
              <w:rPr>
                <w:color w:val="231F20"/>
                <w:sz w:val="16"/>
                <w:lang w:val="en"/>
              </w:rPr>
              <w:t>"DoS (denial of service) attack"</w:t>
            </w:r>
          </w:p>
        </w:tc>
        <w:tc>
          <w:tcPr>
            <w:tcW w:w="1531" w:type="dxa"/>
          </w:tcPr>
          <w:p w14:paraId="02CF648C"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1701" w:type="dxa"/>
            <w:tcBorders>
              <w:bottom w:val="nil"/>
            </w:tcBorders>
          </w:tcPr>
          <w:p w14:paraId="6951004F" w14:textId="77777777" w:rsidR="009D1ACE" w:rsidRPr="00ED1867" w:rsidRDefault="0009137D">
            <w:pPr>
              <w:pStyle w:val="TableParagraph"/>
              <w:spacing w:before="28"/>
              <w:ind w:left="764"/>
              <w:rPr>
                <w:sz w:val="16"/>
              </w:rPr>
            </w:pPr>
            <w:r w:rsidRPr="00ED1867">
              <w:rPr>
                <w:color w:val="231F20"/>
                <w:sz w:val="16"/>
                <w:lang w:val="en"/>
              </w:rPr>
              <w:t>CO</w:t>
            </w:r>
          </w:p>
        </w:tc>
        <w:tc>
          <w:tcPr>
            <w:tcW w:w="1701" w:type="dxa"/>
          </w:tcPr>
          <w:p w14:paraId="6385D268"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 has been identified</w:t>
            </w:r>
          </w:p>
        </w:tc>
        <w:tc>
          <w:tcPr>
            <w:tcW w:w="1758" w:type="dxa"/>
            <w:tcBorders>
              <w:bottom w:val="nil"/>
            </w:tcBorders>
          </w:tcPr>
          <w:p w14:paraId="1FE5CC5B" w14:textId="77777777" w:rsidR="009D1ACE" w:rsidRPr="0009137D" w:rsidRDefault="0009137D">
            <w:pPr>
              <w:pStyle w:val="TableParagraph"/>
              <w:spacing w:before="31" w:line="235" w:lineRule="auto"/>
              <w:ind w:left="56"/>
              <w:rPr>
                <w:sz w:val="16"/>
                <w:lang w:val="en-US"/>
              </w:rPr>
            </w:pPr>
            <w:r w:rsidRPr="00ED1867">
              <w:rPr>
                <w:color w:val="231F20"/>
                <w:sz w:val="16"/>
                <w:lang w:val="en"/>
              </w:rPr>
              <w:t>List of IP-addresses or file</w:t>
            </w:r>
          </w:p>
        </w:tc>
        <w:tc>
          <w:tcPr>
            <w:tcW w:w="1871" w:type="dxa"/>
            <w:tcBorders>
              <w:bottom w:val="nil"/>
            </w:tcBorders>
          </w:tcPr>
          <w:p w14:paraId="4DDD7A1A" w14:textId="77777777" w:rsidR="009D1ACE" w:rsidRPr="0009137D" w:rsidRDefault="0009137D">
            <w:pPr>
              <w:pStyle w:val="TableParagraph"/>
              <w:spacing w:before="31" w:line="235" w:lineRule="auto"/>
              <w:ind w:left="55"/>
              <w:rPr>
                <w:sz w:val="16"/>
                <w:lang w:val="en-US"/>
              </w:rPr>
            </w:pPr>
            <w:r w:rsidRPr="00ED1867">
              <w:rPr>
                <w:color w:val="231F20"/>
                <w:sz w:val="16"/>
                <w:lang w:val="en"/>
              </w:rPr>
              <w:t>At least one of the fields is to be filled in</w:t>
            </w:r>
          </w:p>
          <w:p w14:paraId="44A21661" w14:textId="77777777" w:rsidR="009D1ACE" w:rsidRPr="0009137D" w:rsidRDefault="009D1ACE">
            <w:pPr>
              <w:pStyle w:val="TableParagraph"/>
              <w:spacing w:before="5"/>
              <w:rPr>
                <w:rFonts w:ascii="Times New Roman"/>
                <w:sz w:val="16"/>
                <w:lang w:val="en-US"/>
              </w:rPr>
            </w:pPr>
          </w:p>
          <w:p w14:paraId="19416666" w14:textId="77777777" w:rsidR="009D1ACE" w:rsidRPr="0009137D" w:rsidRDefault="0009137D">
            <w:pPr>
              <w:pStyle w:val="TableParagraph"/>
              <w:spacing w:line="192" w:lineRule="exact"/>
              <w:ind w:left="55"/>
              <w:rPr>
                <w:sz w:val="16"/>
                <w:lang w:val="en-US"/>
              </w:rPr>
            </w:pPr>
            <w:r w:rsidRPr="00ED1867">
              <w:rPr>
                <w:color w:val="231F20"/>
                <w:sz w:val="16"/>
                <w:lang w:val="en"/>
              </w:rPr>
              <w:t>All the identified sources of malicious activity in the period of data aggregation are specified</w:t>
            </w:r>
          </w:p>
        </w:tc>
      </w:tr>
      <w:tr w:rsidR="00831436" w:rsidRPr="00542559" w14:paraId="560FD78A" w14:textId="77777777">
        <w:trPr>
          <w:trHeight w:val="426"/>
        </w:trPr>
        <w:tc>
          <w:tcPr>
            <w:tcW w:w="1077" w:type="dxa"/>
            <w:tcBorders>
              <w:top w:val="nil"/>
              <w:bottom w:val="nil"/>
            </w:tcBorders>
          </w:tcPr>
          <w:p w14:paraId="5648E7D0" w14:textId="77777777" w:rsidR="009D1ACE" w:rsidRPr="0009137D" w:rsidRDefault="009D1ACE">
            <w:pPr>
              <w:pStyle w:val="TableParagraph"/>
              <w:rPr>
                <w:rFonts w:ascii="Times New Roman"/>
                <w:sz w:val="16"/>
                <w:lang w:val="en-US"/>
              </w:rPr>
            </w:pPr>
          </w:p>
        </w:tc>
        <w:tc>
          <w:tcPr>
            <w:tcW w:w="1531" w:type="dxa"/>
          </w:tcPr>
          <w:p w14:paraId="45F1FF63"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w:t>
            </w:r>
          </w:p>
        </w:tc>
        <w:tc>
          <w:tcPr>
            <w:tcW w:w="1701" w:type="dxa"/>
            <w:tcBorders>
              <w:top w:val="nil"/>
              <w:bottom w:val="nil"/>
            </w:tcBorders>
          </w:tcPr>
          <w:p w14:paraId="6FDF5739" w14:textId="77777777" w:rsidR="009D1ACE" w:rsidRPr="0009137D" w:rsidRDefault="009D1ACE">
            <w:pPr>
              <w:pStyle w:val="TableParagraph"/>
              <w:rPr>
                <w:rFonts w:ascii="Times New Roman"/>
                <w:sz w:val="16"/>
                <w:lang w:val="en-US"/>
              </w:rPr>
            </w:pPr>
          </w:p>
        </w:tc>
        <w:tc>
          <w:tcPr>
            <w:tcW w:w="1701" w:type="dxa"/>
          </w:tcPr>
          <w:p w14:paraId="662212E0"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 has been identified</w:t>
            </w:r>
          </w:p>
        </w:tc>
        <w:tc>
          <w:tcPr>
            <w:tcW w:w="1758" w:type="dxa"/>
            <w:tcBorders>
              <w:top w:val="nil"/>
            </w:tcBorders>
          </w:tcPr>
          <w:p w14:paraId="443B0E3D" w14:textId="77777777" w:rsidR="009D1ACE" w:rsidRPr="0009137D" w:rsidRDefault="009D1ACE">
            <w:pPr>
              <w:pStyle w:val="TableParagraph"/>
              <w:rPr>
                <w:rFonts w:ascii="Times New Roman"/>
                <w:sz w:val="16"/>
                <w:lang w:val="en-US"/>
              </w:rPr>
            </w:pPr>
          </w:p>
        </w:tc>
        <w:tc>
          <w:tcPr>
            <w:tcW w:w="1871" w:type="dxa"/>
            <w:tcBorders>
              <w:top w:val="nil"/>
              <w:bottom w:val="nil"/>
            </w:tcBorders>
          </w:tcPr>
          <w:p w14:paraId="289E2576" w14:textId="77777777" w:rsidR="009D1ACE" w:rsidRPr="0009137D" w:rsidRDefault="009D1ACE">
            <w:pPr>
              <w:pStyle w:val="TableParagraph"/>
              <w:rPr>
                <w:rFonts w:ascii="Times New Roman"/>
                <w:sz w:val="16"/>
                <w:lang w:val="en-US"/>
              </w:rPr>
            </w:pPr>
          </w:p>
        </w:tc>
      </w:tr>
      <w:tr w:rsidR="00831436" w:rsidRPr="00542559" w14:paraId="6928E95B" w14:textId="77777777">
        <w:trPr>
          <w:trHeight w:val="426"/>
        </w:trPr>
        <w:tc>
          <w:tcPr>
            <w:tcW w:w="1077" w:type="dxa"/>
            <w:tcBorders>
              <w:top w:val="nil"/>
              <w:bottom w:val="nil"/>
            </w:tcBorders>
          </w:tcPr>
          <w:p w14:paraId="38CCA166" w14:textId="77777777" w:rsidR="009D1ACE" w:rsidRPr="0009137D" w:rsidRDefault="009D1ACE">
            <w:pPr>
              <w:pStyle w:val="TableParagraph"/>
              <w:rPr>
                <w:rFonts w:ascii="Times New Roman"/>
                <w:sz w:val="16"/>
                <w:lang w:val="en-US"/>
              </w:rPr>
            </w:pPr>
          </w:p>
        </w:tc>
        <w:tc>
          <w:tcPr>
            <w:tcW w:w="1531" w:type="dxa"/>
          </w:tcPr>
          <w:p w14:paraId="1D589ED9"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malicious object</w:t>
            </w:r>
          </w:p>
        </w:tc>
        <w:tc>
          <w:tcPr>
            <w:tcW w:w="1701" w:type="dxa"/>
            <w:tcBorders>
              <w:top w:val="nil"/>
            </w:tcBorders>
          </w:tcPr>
          <w:p w14:paraId="6BD2A7AC" w14:textId="77777777" w:rsidR="009D1ACE" w:rsidRPr="0009137D" w:rsidRDefault="009D1ACE">
            <w:pPr>
              <w:pStyle w:val="TableParagraph"/>
              <w:rPr>
                <w:rFonts w:ascii="Times New Roman"/>
                <w:sz w:val="16"/>
                <w:lang w:val="en-US"/>
              </w:rPr>
            </w:pPr>
          </w:p>
        </w:tc>
        <w:tc>
          <w:tcPr>
            <w:tcW w:w="1701" w:type="dxa"/>
          </w:tcPr>
          <w:p w14:paraId="0B775E35" w14:textId="77777777" w:rsidR="009D1ACE" w:rsidRPr="0009137D" w:rsidRDefault="0009137D">
            <w:pPr>
              <w:pStyle w:val="TableParagraph"/>
              <w:spacing w:before="27" w:line="192" w:lineRule="exact"/>
              <w:ind w:left="56" w:right="74"/>
              <w:rPr>
                <w:sz w:val="16"/>
                <w:lang w:val="en-US"/>
              </w:rPr>
            </w:pPr>
            <w:r w:rsidRPr="00ED1867">
              <w:rPr>
                <w:color w:val="231F20"/>
                <w:sz w:val="16"/>
                <w:lang w:val="en"/>
              </w:rPr>
              <w:t>Domain name of malicious object has been identified</w:t>
            </w:r>
          </w:p>
        </w:tc>
        <w:tc>
          <w:tcPr>
            <w:tcW w:w="1758" w:type="dxa"/>
          </w:tcPr>
          <w:p w14:paraId="7D65E04E" w14:textId="77777777" w:rsidR="009D1ACE" w:rsidRPr="0009137D" w:rsidRDefault="0009137D">
            <w:pPr>
              <w:pStyle w:val="TableParagraph"/>
              <w:spacing w:before="27" w:line="192" w:lineRule="exact"/>
              <w:ind w:left="56" w:right="187"/>
              <w:rPr>
                <w:sz w:val="16"/>
                <w:lang w:val="en-US"/>
              </w:rPr>
            </w:pPr>
            <w:r w:rsidRPr="00ED1867">
              <w:rPr>
                <w:color w:val="231F20"/>
                <w:sz w:val="16"/>
                <w:lang w:val="en"/>
              </w:rPr>
              <w:t>List of domain names or file</w:t>
            </w:r>
          </w:p>
        </w:tc>
        <w:tc>
          <w:tcPr>
            <w:tcW w:w="1871" w:type="dxa"/>
            <w:tcBorders>
              <w:top w:val="nil"/>
            </w:tcBorders>
          </w:tcPr>
          <w:p w14:paraId="485B145C" w14:textId="77777777" w:rsidR="009D1ACE" w:rsidRPr="0009137D" w:rsidRDefault="009D1ACE">
            <w:pPr>
              <w:pStyle w:val="TableParagraph"/>
              <w:rPr>
                <w:rFonts w:ascii="Times New Roman"/>
                <w:sz w:val="16"/>
                <w:lang w:val="en-US"/>
              </w:rPr>
            </w:pPr>
          </w:p>
        </w:tc>
      </w:tr>
      <w:tr w:rsidR="00831436" w14:paraId="137F8D47" w14:textId="77777777">
        <w:trPr>
          <w:trHeight w:val="1194"/>
        </w:trPr>
        <w:tc>
          <w:tcPr>
            <w:tcW w:w="1077" w:type="dxa"/>
            <w:tcBorders>
              <w:top w:val="nil"/>
            </w:tcBorders>
          </w:tcPr>
          <w:p w14:paraId="618D4364" w14:textId="77777777" w:rsidR="009D1ACE" w:rsidRPr="0009137D" w:rsidRDefault="009D1ACE">
            <w:pPr>
              <w:pStyle w:val="TableParagraph"/>
              <w:rPr>
                <w:rFonts w:ascii="Times New Roman"/>
                <w:sz w:val="16"/>
                <w:lang w:val="en-US"/>
              </w:rPr>
            </w:pPr>
          </w:p>
        </w:tc>
        <w:tc>
          <w:tcPr>
            <w:tcW w:w="1531" w:type="dxa"/>
          </w:tcPr>
          <w:p w14:paraId="035F2C6C" w14:textId="77777777" w:rsidR="009D1ACE" w:rsidRPr="0009137D" w:rsidRDefault="0009137D">
            <w:pPr>
              <w:pStyle w:val="TableParagraph"/>
              <w:spacing w:before="31" w:line="235" w:lineRule="auto"/>
              <w:ind w:left="56"/>
              <w:rPr>
                <w:sz w:val="16"/>
                <w:lang w:val="en-US"/>
              </w:rPr>
            </w:pPr>
            <w:r w:rsidRPr="00ED1867">
              <w:rPr>
                <w:color w:val="231F20"/>
                <w:sz w:val="16"/>
                <w:lang w:val="en"/>
              </w:rPr>
              <w:t>Number of unique "denial of service" attacks (for the combination source of attack + attacked</w:t>
            </w:r>
          </w:p>
          <w:p w14:paraId="7537DD95" w14:textId="77777777" w:rsidR="009D1ACE" w:rsidRPr="0009137D" w:rsidRDefault="0009137D">
            <w:pPr>
              <w:pStyle w:val="TableParagraph"/>
              <w:spacing w:line="193" w:lineRule="exact"/>
              <w:ind w:left="56"/>
              <w:rPr>
                <w:sz w:val="16"/>
                <w:lang w:val="en-US"/>
              </w:rPr>
            </w:pPr>
            <w:r w:rsidRPr="00ED1867">
              <w:rPr>
                <w:color w:val="231F20"/>
                <w:sz w:val="16"/>
                <w:lang w:val="en"/>
              </w:rPr>
              <w:t>system)</w:t>
            </w:r>
          </w:p>
          <w:p w14:paraId="7B3C9FBA" w14:textId="77777777" w:rsidR="009D1ACE" w:rsidRPr="0009137D" w:rsidRDefault="0009137D">
            <w:pPr>
              <w:pStyle w:val="TableParagraph"/>
              <w:spacing w:line="185" w:lineRule="exact"/>
              <w:ind w:left="56"/>
              <w:rPr>
                <w:sz w:val="16"/>
                <w:lang w:val="en-US"/>
              </w:rPr>
            </w:pPr>
            <w:r w:rsidRPr="00ED1867">
              <w:rPr>
                <w:color w:val="231F20"/>
                <w:sz w:val="16"/>
                <w:lang w:val="en"/>
              </w:rPr>
              <w:t>for the period of data aggregation</w:t>
            </w:r>
          </w:p>
        </w:tc>
        <w:tc>
          <w:tcPr>
            <w:tcW w:w="1701" w:type="dxa"/>
          </w:tcPr>
          <w:p w14:paraId="5FC8937C" w14:textId="77777777" w:rsidR="009D1ACE" w:rsidRPr="00ED1867" w:rsidRDefault="0009137D">
            <w:pPr>
              <w:pStyle w:val="TableParagraph"/>
              <w:spacing w:before="28"/>
              <w:ind w:left="802"/>
              <w:rPr>
                <w:sz w:val="16"/>
              </w:rPr>
            </w:pPr>
            <w:r w:rsidRPr="00ED1867">
              <w:rPr>
                <w:color w:val="231F20"/>
                <w:sz w:val="16"/>
                <w:lang w:val="en"/>
              </w:rPr>
              <w:t>O</w:t>
            </w:r>
          </w:p>
        </w:tc>
        <w:tc>
          <w:tcPr>
            <w:tcW w:w="1701" w:type="dxa"/>
          </w:tcPr>
          <w:p w14:paraId="2CCEF20F"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758" w:type="dxa"/>
          </w:tcPr>
          <w:p w14:paraId="1A290683" w14:textId="77777777" w:rsidR="009D1ACE" w:rsidRPr="00ED1867" w:rsidRDefault="0009137D">
            <w:pPr>
              <w:pStyle w:val="TableParagraph"/>
              <w:spacing w:before="28"/>
              <w:ind w:left="56"/>
              <w:rPr>
                <w:sz w:val="16"/>
              </w:rPr>
            </w:pPr>
            <w:r w:rsidRPr="00ED1867">
              <w:rPr>
                <w:color w:val="231F20"/>
                <w:sz w:val="16"/>
                <w:lang w:val="en"/>
              </w:rPr>
              <w:t>Number</w:t>
            </w:r>
          </w:p>
        </w:tc>
        <w:tc>
          <w:tcPr>
            <w:tcW w:w="1871" w:type="dxa"/>
          </w:tcPr>
          <w:p w14:paraId="32EB99FF" w14:textId="77777777" w:rsidR="009D1ACE" w:rsidRPr="00ED1867" w:rsidRDefault="0009137D">
            <w:pPr>
              <w:pStyle w:val="TableParagraph"/>
              <w:spacing w:before="28"/>
              <w:ind w:left="2"/>
              <w:jc w:val="center"/>
              <w:rPr>
                <w:sz w:val="16"/>
              </w:rPr>
            </w:pPr>
            <w:r w:rsidRPr="00ED1867">
              <w:rPr>
                <w:color w:val="231F20"/>
                <w:sz w:val="16"/>
                <w:lang w:val="en"/>
              </w:rPr>
              <w:t>-</w:t>
            </w:r>
          </w:p>
        </w:tc>
      </w:tr>
      <w:tr w:rsidR="00831436" w:rsidRPr="00542559" w14:paraId="211D93B1" w14:textId="77777777">
        <w:trPr>
          <w:trHeight w:val="1386"/>
        </w:trPr>
        <w:tc>
          <w:tcPr>
            <w:tcW w:w="1077" w:type="dxa"/>
            <w:tcBorders>
              <w:bottom w:val="nil"/>
            </w:tcBorders>
          </w:tcPr>
          <w:p w14:paraId="1F5B94C4" w14:textId="77777777" w:rsidR="009D1ACE" w:rsidRPr="00ED1867" w:rsidRDefault="0009137D">
            <w:pPr>
              <w:pStyle w:val="TableParagraph"/>
              <w:spacing w:before="31" w:line="235" w:lineRule="auto"/>
              <w:ind w:left="56" w:right="71"/>
              <w:rPr>
                <w:sz w:val="16"/>
              </w:rPr>
            </w:pPr>
            <w:r w:rsidRPr="00ED1867">
              <w:rPr>
                <w:color w:val="231F20"/>
                <w:sz w:val="16"/>
                <w:lang w:val="en"/>
              </w:rPr>
              <w:t>Attempted use of vulnerability</w:t>
            </w:r>
          </w:p>
        </w:tc>
        <w:tc>
          <w:tcPr>
            <w:tcW w:w="1531" w:type="dxa"/>
          </w:tcPr>
          <w:p w14:paraId="1766F0FB"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1701" w:type="dxa"/>
            <w:tcBorders>
              <w:bottom w:val="nil"/>
            </w:tcBorders>
          </w:tcPr>
          <w:p w14:paraId="6337957D" w14:textId="77777777" w:rsidR="009D1ACE" w:rsidRPr="00ED1867" w:rsidRDefault="0009137D">
            <w:pPr>
              <w:pStyle w:val="TableParagraph"/>
              <w:spacing w:before="28"/>
              <w:ind w:left="764"/>
              <w:rPr>
                <w:sz w:val="16"/>
              </w:rPr>
            </w:pPr>
            <w:r w:rsidRPr="00ED1867">
              <w:rPr>
                <w:color w:val="231F20"/>
                <w:sz w:val="16"/>
                <w:lang w:val="en"/>
              </w:rPr>
              <w:t>CO</w:t>
            </w:r>
          </w:p>
        </w:tc>
        <w:tc>
          <w:tcPr>
            <w:tcW w:w="1701" w:type="dxa"/>
          </w:tcPr>
          <w:p w14:paraId="666EC11D"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 has been identified</w:t>
            </w:r>
          </w:p>
        </w:tc>
        <w:tc>
          <w:tcPr>
            <w:tcW w:w="1758" w:type="dxa"/>
            <w:tcBorders>
              <w:bottom w:val="nil"/>
            </w:tcBorders>
          </w:tcPr>
          <w:p w14:paraId="41F3542B" w14:textId="77777777" w:rsidR="009D1ACE" w:rsidRPr="0009137D" w:rsidRDefault="0009137D">
            <w:pPr>
              <w:pStyle w:val="TableParagraph"/>
              <w:spacing w:before="31" w:line="235" w:lineRule="auto"/>
              <w:ind w:left="56"/>
              <w:rPr>
                <w:sz w:val="16"/>
                <w:lang w:val="en-US"/>
              </w:rPr>
            </w:pPr>
            <w:r w:rsidRPr="00ED1867">
              <w:rPr>
                <w:color w:val="231F20"/>
                <w:sz w:val="16"/>
                <w:lang w:val="en"/>
              </w:rPr>
              <w:t>List of IP-addresses or file</w:t>
            </w:r>
          </w:p>
        </w:tc>
        <w:tc>
          <w:tcPr>
            <w:tcW w:w="1871" w:type="dxa"/>
            <w:tcBorders>
              <w:bottom w:val="nil"/>
            </w:tcBorders>
          </w:tcPr>
          <w:p w14:paraId="2EF0DF45" w14:textId="77777777" w:rsidR="009D1ACE" w:rsidRPr="0009137D" w:rsidRDefault="0009137D">
            <w:pPr>
              <w:pStyle w:val="TableParagraph"/>
              <w:spacing w:before="31" w:line="235" w:lineRule="auto"/>
              <w:ind w:left="55"/>
              <w:rPr>
                <w:sz w:val="16"/>
                <w:lang w:val="en-US"/>
              </w:rPr>
            </w:pPr>
            <w:r w:rsidRPr="00ED1867">
              <w:rPr>
                <w:color w:val="231F20"/>
                <w:sz w:val="16"/>
                <w:lang w:val="en"/>
              </w:rPr>
              <w:t>At least one of the fields is to be filled in</w:t>
            </w:r>
          </w:p>
          <w:p w14:paraId="69B23840" w14:textId="77777777" w:rsidR="009D1ACE" w:rsidRPr="0009137D" w:rsidRDefault="009D1ACE">
            <w:pPr>
              <w:pStyle w:val="TableParagraph"/>
              <w:spacing w:before="5"/>
              <w:rPr>
                <w:rFonts w:ascii="Times New Roman"/>
                <w:sz w:val="16"/>
                <w:lang w:val="en-US"/>
              </w:rPr>
            </w:pPr>
          </w:p>
          <w:p w14:paraId="7524D573" w14:textId="77777777" w:rsidR="009D1ACE" w:rsidRPr="0009137D" w:rsidRDefault="0009137D">
            <w:pPr>
              <w:pStyle w:val="TableParagraph"/>
              <w:spacing w:line="192" w:lineRule="exact"/>
              <w:ind w:left="55"/>
              <w:rPr>
                <w:sz w:val="16"/>
                <w:lang w:val="en-US"/>
              </w:rPr>
            </w:pPr>
            <w:r w:rsidRPr="00ED1867">
              <w:rPr>
                <w:color w:val="231F20"/>
                <w:sz w:val="16"/>
                <w:lang w:val="en"/>
              </w:rPr>
              <w:t>All the identified sources of malicious activity in the period of data aggregation are specified</w:t>
            </w:r>
          </w:p>
        </w:tc>
      </w:tr>
      <w:tr w:rsidR="00831436" w:rsidRPr="00542559" w14:paraId="04CC80B0" w14:textId="77777777">
        <w:trPr>
          <w:trHeight w:val="426"/>
        </w:trPr>
        <w:tc>
          <w:tcPr>
            <w:tcW w:w="1077" w:type="dxa"/>
            <w:tcBorders>
              <w:top w:val="nil"/>
              <w:bottom w:val="nil"/>
            </w:tcBorders>
          </w:tcPr>
          <w:p w14:paraId="06B7AAF8" w14:textId="77777777" w:rsidR="009D1ACE" w:rsidRPr="0009137D" w:rsidRDefault="009D1ACE">
            <w:pPr>
              <w:pStyle w:val="TableParagraph"/>
              <w:rPr>
                <w:rFonts w:ascii="Times New Roman"/>
                <w:sz w:val="16"/>
                <w:lang w:val="en-US"/>
              </w:rPr>
            </w:pPr>
          </w:p>
        </w:tc>
        <w:tc>
          <w:tcPr>
            <w:tcW w:w="1531" w:type="dxa"/>
          </w:tcPr>
          <w:p w14:paraId="4F26B260"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w:t>
            </w:r>
          </w:p>
        </w:tc>
        <w:tc>
          <w:tcPr>
            <w:tcW w:w="1701" w:type="dxa"/>
            <w:tcBorders>
              <w:top w:val="nil"/>
              <w:bottom w:val="nil"/>
            </w:tcBorders>
          </w:tcPr>
          <w:p w14:paraId="1A95F541" w14:textId="77777777" w:rsidR="009D1ACE" w:rsidRPr="0009137D" w:rsidRDefault="009D1ACE">
            <w:pPr>
              <w:pStyle w:val="TableParagraph"/>
              <w:rPr>
                <w:rFonts w:ascii="Times New Roman"/>
                <w:sz w:val="16"/>
                <w:lang w:val="en-US"/>
              </w:rPr>
            </w:pPr>
          </w:p>
        </w:tc>
        <w:tc>
          <w:tcPr>
            <w:tcW w:w="1701" w:type="dxa"/>
          </w:tcPr>
          <w:p w14:paraId="05EE7311"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 has been identified</w:t>
            </w:r>
          </w:p>
        </w:tc>
        <w:tc>
          <w:tcPr>
            <w:tcW w:w="1758" w:type="dxa"/>
            <w:tcBorders>
              <w:top w:val="nil"/>
            </w:tcBorders>
          </w:tcPr>
          <w:p w14:paraId="27C10C59" w14:textId="77777777" w:rsidR="009D1ACE" w:rsidRPr="0009137D" w:rsidRDefault="009D1ACE">
            <w:pPr>
              <w:pStyle w:val="TableParagraph"/>
              <w:rPr>
                <w:rFonts w:ascii="Times New Roman"/>
                <w:sz w:val="16"/>
                <w:lang w:val="en-US"/>
              </w:rPr>
            </w:pPr>
          </w:p>
        </w:tc>
        <w:tc>
          <w:tcPr>
            <w:tcW w:w="1871" w:type="dxa"/>
            <w:tcBorders>
              <w:top w:val="nil"/>
              <w:bottom w:val="nil"/>
            </w:tcBorders>
          </w:tcPr>
          <w:p w14:paraId="34037C83" w14:textId="77777777" w:rsidR="009D1ACE" w:rsidRPr="0009137D" w:rsidRDefault="009D1ACE">
            <w:pPr>
              <w:pStyle w:val="TableParagraph"/>
              <w:rPr>
                <w:rFonts w:ascii="Times New Roman"/>
                <w:sz w:val="16"/>
                <w:lang w:val="en-US"/>
              </w:rPr>
            </w:pPr>
          </w:p>
        </w:tc>
      </w:tr>
      <w:tr w:rsidR="00831436" w:rsidRPr="00542559" w14:paraId="4DFF7059" w14:textId="77777777">
        <w:trPr>
          <w:trHeight w:val="426"/>
        </w:trPr>
        <w:tc>
          <w:tcPr>
            <w:tcW w:w="1077" w:type="dxa"/>
            <w:tcBorders>
              <w:top w:val="nil"/>
              <w:bottom w:val="nil"/>
            </w:tcBorders>
          </w:tcPr>
          <w:p w14:paraId="3471A446" w14:textId="77777777" w:rsidR="009D1ACE" w:rsidRPr="0009137D" w:rsidRDefault="009D1ACE">
            <w:pPr>
              <w:pStyle w:val="TableParagraph"/>
              <w:rPr>
                <w:rFonts w:ascii="Times New Roman"/>
                <w:sz w:val="16"/>
                <w:lang w:val="en-US"/>
              </w:rPr>
            </w:pPr>
          </w:p>
        </w:tc>
        <w:tc>
          <w:tcPr>
            <w:tcW w:w="1531" w:type="dxa"/>
          </w:tcPr>
          <w:p w14:paraId="06B7DE16"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malicious object</w:t>
            </w:r>
          </w:p>
        </w:tc>
        <w:tc>
          <w:tcPr>
            <w:tcW w:w="1701" w:type="dxa"/>
            <w:tcBorders>
              <w:top w:val="nil"/>
              <w:bottom w:val="nil"/>
            </w:tcBorders>
          </w:tcPr>
          <w:p w14:paraId="56CF9E80" w14:textId="77777777" w:rsidR="009D1ACE" w:rsidRPr="0009137D" w:rsidRDefault="009D1ACE">
            <w:pPr>
              <w:pStyle w:val="TableParagraph"/>
              <w:rPr>
                <w:rFonts w:ascii="Times New Roman"/>
                <w:sz w:val="16"/>
                <w:lang w:val="en-US"/>
              </w:rPr>
            </w:pPr>
          </w:p>
        </w:tc>
        <w:tc>
          <w:tcPr>
            <w:tcW w:w="1701" w:type="dxa"/>
          </w:tcPr>
          <w:p w14:paraId="76006A4A" w14:textId="77777777" w:rsidR="009D1ACE" w:rsidRPr="0009137D" w:rsidRDefault="0009137D">
            <w:pPr>
              <w:pStyle w:val="TableParagraph"/>
              <w:spacing w:before="27" w:line="192" w:lineRule="exact"/>
              <w:ind w:left="56" w:right="74"/>
              <w:rPr>
                <w:sz w:val="16"/>
                <w:lang w:val="en-US"/>
              </w:rPr>
            </w:pPr>
            <w:r w:rsidRPr="00ED1867">
              <w:rPr>
                <w:color w:val="231F20"/>
                <w:sz w:val="16"/>
                <w:lang w:val="en"/>
              </w:rPr>
              <w:t>Domain name of malicious object has been identified</w:t>
            </w:r>
          </w:p>
        </w:tc>
        <w:tc>
          <w:tcPr>
            <w:tcW w:w="1758" w:type="dxa"/>
          </w:tcPr>
          <w:p w14:paraId="08FA9844" w14:textId="77777777" w:rsidR="009D1ACE" w:rsidRPr="0009137D" w:rsidRDefault="0009137D">
            <w:pPr>
              <w:pStyle w:val="TableParagraph"/>
              <w:spacing w:before="27" w:line="192" w:lineRule="exact"/>
              <w:ind w:left="56" w:right="187"/>
              <w:rPr>
                <w:sz w:val="16"/>
                <w:lang w:val="en-US"/>
              </w:rPr>
            </w:pPr>
            <w:r w:rsidRPr="00ED1867">
              <w:rPr>
                <w:color w:val="231F20"/>
                <w:sz w:val="16"/>
                <w:lang w:val="en"/>
              </w:rPr>
              <w:t>List of domain names or file</w:t>
            </w:r>
          </w:p>
        </w:tc>
        <w:tc>
          <w:tcPr>
            <w:tcW w:w="1871" w:type="dxa"/>
            <w:tcBorders>
              <w:top w:val="nil"/>
              <w:bottom w:val="nil"/>
            </w:tcBorders>
          </w:tcPr>
          <w:p w14:paraId="10B01417" w14:textId="77777777" w:rsidR="009D1ACE" w:rsidRPr="0009137D" w:rsidRDefault="009D1ACE">
            <w:pPr>
              <w:pStyle w:val="TableParagraph"/>
              <w:rPr>
                <w:rFonts w:ascii="Times New Roman"/>
                <w:sz w:val="16"/>
                <w:lang w:val="en-US"/>
              </w:rPr>
            </w:pPr>
          </w:p>
        </w:tc>
      </w:tr>
      <w:tr w:rsidR="00831436" w:rsidRPr="00542559" w14:paraId="1B633B10" w14:textId="77777777">
        <w:trPr>
          <w:trHeight w:val="426"/>
        </w:trPr>
        <w:tc>
          <w:tcPr>
            <w:tcW w:w="1077" w:type="dxa"/>
            <w:tcBorders>
              <w:top w:val="nil"/>
              <w:bottom w:val="nil"/>
            </w:tcBorders>
          </w:tcPr>
          <w:p w14:paraId="5B85F6CC" w14:textId="77777777" w:rsidR="009D1ACE" w:rsidRPr="0009137D" w:rsidRDefault="009D1ACE">
            <w:pPr>
              <w:pStyle w:val="TableParagraph"/>
              <w:rPr>
                <w:rFonts w:ascii="Times New Roman"/>
                <w:sz w:val="16"/>
                <w:lang w:val="en-US"/>
              </w:rPr>
            </w:pPr>
          </w:p>
        </w:tc>
        <w:tc>
          <w:tcPr>
            <w:tcW w:w="1531" w:type="dxa"/>
          </w:tcPr>
          <w:p w14:paraId="3D59E29A"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malicious object</w:t>
            </w:r>
          </w:p>
        </w:tc>
        <w:tc>
          <w:tcPr>
            <w:tcW w:w="1701" w:type="dxa"/>
            <w:tcBorders>
              <w:top w:val="nil"/>
              <w:bottom w:val="nil"/>
            </w:tcBorders>
          </w:tcPr>
          <w:p w14:paraId="3C56F667" w14:textId="77777777" w:rsidR="009D1ACE" w:rsidRPr="0009137D" w:rsidRDefault="009D1ACE">
            <w:pPr>
              <w:pStyle w:val="TableParagraph"/>
              <w:rPr>
                <w:rFonts w:ascii="Times New Roman"/>
                <w:sz w:val="16"/>
                <w:lang w:val="en-US"/>
              </w:rPr>
            </w:pPr>
          </w:p>
        </w:tc>
        <w:tc>
          <w:tcPr>
            <w:tcW w:w="1701" w:type="dxa"/>
          </w:tcPr>
          <w:p w14:paraId="6F3799B1" w14:textId="77777777" w:rsidR="009D1ACE" w:rsidRPr="0009137D" w:rsidRDefault="0009137D">
            <w:pPr>
              <w:pStyle w:val="TableParagraph"/>
              <w:spacing w:before="27" w:line="192" w:lineRule="exact"/>
              <w:ind w:left="56" w:right="131"/>
              <w:rPr>
                <w:sz w:val="16"/>
                <w:lang w:val="en-US"/>
              </w:rPr>
            </w:pPr>
            <w:r w:rsidRPr="00ED1867">
              <w:rPr>
                <w:color w:val="231F20"/>
                <w:sz w:val="16"/>
                <w:lang w:val="en"/>
              </w:rPr>
              <w:t>URI-address of malicious object has been identified</w:t>
            </w:r>
          </w:p>
        </w:tc>
        <w:tc>
          <w:tcPr>
            <w:tcW w:w="1758" w:type="dxa"/>
          </w:tcPr>
          <w:p w14:paraId="4310180E" w14:textId="77777777" w:rsidR="009D1ACE" w:rsidRPr="0009137D" w:rsidRDefault="0009137D">
            <w:pPr>
              <w:pStyle w:val="TableParagraph"/>
              <w:spacing w:before="27" w:line="192" w:lineRule="exact"/>
              <w:ind w:left="56"/>
              <w:rPr>
                <w:sz w:val="16"/>
                <w:lang w:val="en-US"/>
              </w:rPr>
            </w:pPr>
            <w:r w:rsidRPr="00ED1867">
              <w:rPr>
                <w:color w:val="231F20"/>
                <w:sz w:val="16"/>
                <w:lang w:val="en"/>
              </w:rPr>
              <w:t>List of URI-addresses or file</w:t>
            </w:r>
          </w:p>
        </w:tc>
        <w:tc>
          <w:tcPr>
            <w:tcW w:w="1871" w:type="dxa"/>
            <w:tcBorders>
              <w:top w:val="nil"/>
              <w:bottom w:val="nil"/>
            </w:tcBorders>
          </w:tcPr>
          <w:p w14:paraId="5B77BB8F" w14:textId="77777777" w:rsidR="009D1ACE" w:rsidRPr="0009137D" w:rsidRDefault="009D1ACE">
            <w:pPr>
              <w:pStyle w:val="TableParagraph"/>
              <w:rPr>
                <w:rFonts w:ascii="Times New Roman"/>
                <w:sz w:val="16"/>
                <w:lang w:val="en-US"/>
              </w:rPr>
            </w:pPr>
          </w:p>
        </w:tc>
      </w:tr>
      <w:tr w:rsidR="00831436" w:rsidRPr="00542559" w14:paraId="2FC5D2CC" w14:textId="77777777">
        <w:trPr>
          <w:trHeight w:val="618"/>
        </w:trPr>
        <w:tc>
          <w:tcPr>
            <w:tcW w:w="1077" w:type="dxa"/>
            <w:tcBorders>
              <w:top w:val="nil"/>
              <w:bottom w:val="nil"/>
            </w:tcBorders>
          </w:tcPr>
          <w:p w14:paraId="48DD8DAF" w14:textId="77777777" w:rsidR="009D1ACE" w:rsidRPr="0009137D" w:rsidRDefault="009D1ACE">
            <w:pPr>
              <w:pStyle w:val="TableParagraph"/>
              <w:rPr>
                <w:rFonts w:ascii="Times New Roman"/>
                <w:sz w:val="16"/>
                <w:lang w:val="en-US"/>
              </w:rPr>
            </w:pPr>
          </w:p>
        </w:tc>
        <w:tc>
          <w:tcPr>
            <w:tcW w:w="1531" w:type="dxa"/>
          </w:tcPr>
          <w:p w14:paraId="7691473D" w14:textId="77777777" w:rsidR="009D1ACE" w:rsidRPr="0009137D" w:rsidRDefault="0009137D">
            <w:pPr>
              <w:pStyle w:val="TableParagraph"/>
              <w:spacing w:before="27" w:line="192" w:lineRule="exact"/>
              <w:ind w:left="56"/>
              <w:rPr>
                <w:sz w:val="16"/>
                <w:lang w:val="en-US"/>
              </w:rPr>
            </w:pPr>
            <w:r w:rsidRPr="00ED1867">
              <w:rPr>
                <w:color w:val="231F20"/>
                <w:sz w:val="16"/>
                <w:lang w:val="en"/>
              </w:rPr>
              <w:t>e-mail-address of malicious object or subject</w:t>
            </w:r>
          </w:p>
        </w:tc>
        <w:tc>
          <w:tcPr>
            <w:tcW w:w="1701" w:type="dxa"/>
            <w:tcBorders>
              <w:top w:val="nil"/>
            </w:tcBorders>
          </w:tcPr>
          <w:p w14:paraId="3E66F91B" w14:textId="77777777" w:rsidR="009D1ACE" w:rsidRPr="0009137D" w:rsidRDefault="009D1ACE">
            <w:pPr>
              <w:pStyle w:val="TableParagraph"/>
              <w:rPr>
                <w:rFonts w:ascii="Times New Roman"/>
                <w:sz w:val="16"/>
                <w:lang w:val="en-US"/>
              </w:rPr>
            </w:pPr>
          </w:p>
        </w:tc>
        <w:tc>
          <w:tcPr>
            <w:tcW w:w="1701" w:type="dxa"/>
          </w:tcPr>
          <w:p w14:paraId="0F6F43B9" w14:textId="77777777" w:rsidR="009D1ACE" w:rsidRPr="0009137D" w:rsidRDefault="0009137D">
            <w:pPr>
              <w:pStyle w:val="TableParagraph"/>
              <w:spacing w:before="27" w:line="192" w:lineRule="exact"/>
              <w:ind w:left="56" w:right="227"/>
              <w:jc w:val="both"/>
              <w:rPr>
                <w:sz w:val="16"/>
                <w:lang w:val="en-US"/>
              </w:rPr>
            </w:pPr>
            <w:r w:rsidRPr="00ED1867">
              <w:rPr>
                <w:color w:val="231F20"/>
                <w:sz w:val="16"/>
                <w:lang w:val="en"/>
              </w:rPr>
              <w:t>E-mail-address of malicious object or subject has been identified</w:t>
            </w:r>
          </w:p>
        </w:tc>
        <w:tc>
          <w:tcPr>
            <w:tcW w:w="1758" w:type="dxa"/>
          </w:tcPr>
          <w:p w14:paraId="3A85CB8D" w14:textId="77777777" w:rsidR="009D1ACE" w:rsidRPr="0009137D" w:rsidRDefault="0009137D">
            <w:pPr>
              <w:pStyle w:val="TableParagraph"/>
              <w:spacing w:before="31" w:line="235" w:lineRule="auto"/>
              <w:ind w:left="56" w:right="187"/>
              <w:rPr>
                <w:sz w:val="16"/>
                <w:lang w:val="en-US"/>
              </w:rPr>
            </w:pPr>
            <w:r w:rsidRPr="00ED1867">
              <w:rPr>
                <w:color w:val="231F20"/>
                <w:sz w:val="16"/>
                <w:lang w:val="en"/>
              </w:rPr>
              <w:t>List of e-mail addresses or file</w:t>
            </w:r>
          </w:p>
        </w:tc>
        <w:tc>
          <w:tcPr>
            <w:tcW w:w="1871" w:type="dxa"/>
            <w:tcBorders>
              <w:top w:val="nil"/>
            </w:tcBorders>
          </w:tcPr>
          <w:p w14:paraId="39DEB4AB" w14:textId="77777777" w:rsidR="009D1ACE" w:rsidRPr="0009137D" w:rsidRDefault="009D1ACE">
            <w:pPr>
              <w:pStyle w:val="TableParagraph"/>
              <w:rPr>
                <w:rFonts w:ascii="Times New Roman"/>
                <w:sz w:val="16"/>
                <w:lang w:val="en-US"/>
              </w:rPr>
            </w:pPr>
          </w:p>
        </w:tc>
      </w:tr>
      <w:tr w:rsidR="00831436" w:rsidRPr="00542559" w14:paraId="058AA70C" w14:textId="77777777">
        <w:trPr>
          <w:trHeight w:val="1386"/>
        </w:trPr>
        <w:tc>
          <w:tcPr>
            <w:tcW w:w="1077" w:type="dxa"/>
            <w:tcBorders>
              <w:top w:val="nil"/>
              <w:bottom w:val="nil"/>
            </w:tcBorders>
          </w:tcPr>
          <w:p w14:paraId="5334AB4F" w14:textId="77777777" w:rsidR="009D1ACE" w:rsidRPr="0009137D" w:rsidRDefault="009D1ACE">
            <w:pPr>
              <w:pStyle w:val="TableParagraph"/>
              <w:rPr>
                <w:rFonts w:ascii="Times New Roman"/>
                <w:sz w:val="16"/>
                <w:lang w:val="en-US"/>
              </w:rPr>
            </w:pPr>
          </w:p>
        </w:tc>
        <w:tc>
          <w:tcPr>
            <w:tcW w:w="1531" w:type="dxa"/>
          </w:tcPr>
          <w:p w14:paraId="269CCF51" w14:textId="77777777" w:rsidR="009D1ACE" w:rsidRPr="0009137D" w:rsidRDefault="0009137D">
            <w:pPr>
              <w:pStyle w:val="TableParagraph"/>
              <w:spacing w:before="31" w:line="235" w:lineRule="auto"/>
              <w:ind w:left="56" w:right="109"/>
              <w:rPr>
                <w:sz w:val="16"/>
                <w:lang w:val="en-US"/>
              </w:rPr>
            </w:pPr>
            <w:r w:rsidRPr="00ED1867">
              <w:rPr>
                <w:color w:val="231F20"/>
                <w:sz w:val="16"/>
                <w:lang w:val="en"/>
              </w:rPr>
              <w:t>List of vulnerabilities being the subject of their attempted use</w:t>
            </w:r>
          </w:p>
        </w:tc>
        <w:tc>
          <w:tcPr>
            <w:tcW w:w="1701" w:type="dxa"/>
            <w:tcBorders>
              <w:bottom w:val="nil"/>
            </w:tcBorders>
          </w:tcPr>
          <w:p w14:paraId="68CA1331" w14:textId="77777777" w:rsidR="009D1ACE" w:rsidRPr="00ED1867" w:rsidRDefault="0009137D">
            <w:pPr>
              <w:pStyle w:val="TableParagraph"/>
              <w:spacing w:before="28"/>
              <w:ind w:left="764"/>
              <w:rPr>
                <w:sz w:val="16"/>
              </w:rPr>
            </w:pPr>
            <w:r w:rsidRPr="00ED1867">
              <w:rPr>
                <w:color w:val="231F20"/>
                <w:sz w:val="16"/>
                <w:lang w:val="en"/>
              </w:rPr>
              <w:t>CO</w:t>
            </w:r>
          </w:p>
        </w:tc>
        <w:tc>
          <w:tcPr>
            <w:tcW w:w="1701" w:type="dxa"/>
            <w:tcBorders>
              <w:bottom w:val="nil"/>
            </w:tcBorders>
          </w:tcPr>
          <w:p w14:paraId="2B4F248E" w14:textId="77777777" w:rsidR="009D1ACE" w:rsidRPr="0009137D" w:rsidRDefault="0009137D">
            <w:pPr>
              <w:pStyle w:val="TableParagraph"/>
              <w:spacing w:before="31" w:line="235" w:lineRule="auto"/>
              <w:ind w:left="56" w:right="112"/>
              <w:rPr>
                <w:sz w:val="16"/>
                <w:lang w:val="en-US"/>
              </w:rPr>
            </w:pPr>
            <w:r w:rsidRPr="00ED1867">
              <w:rPr>
                <w:color w:val="231F20"/>
                <w:sz w:val="16"/>
                <w:lang w:val="en"/>
              </w:rPr>
              <w:t>In case the identified vulnerability is described in any system of description of vulnerabilities</w:t>
            </w:r>
          </w:p>
        </w:tc>
        <w:tc>
          <w:tcPr>
            <w:tcW w:w="1758" w:type="dxa"/>
          </w:tcPr>
          <w:p w14:paraId="163A28B1" w14:textId="77777777" w:rsidR="009D1ACE" w:rsidRPr="0009137D" w:rsidRDefault="0009137D">
            <w:pPr>
              <w:pStyle w:val="TableParagraph"/>
              <w:spacing w:before="27" w:line="192" w:lineRule="exact"/>
              <w:ind w:left="56"/>
              <w:rPr>
                <w:sz w:val="16"/>
                <w:lang w:val="en-US"/>
              </w:rPr>
            </w:pPr>
            <w:r w:rsidRPr="00ED1867">
              <w:rPr>
                <w:color w:val="231F20"/>
                <w:sz w:val="16"/>
                <w:lang w:val="en"/>
              </w:rPr>
              <w:t>List of used vulnerabilities of security of software or hardware, from the respective catalogue (for instance, CVE, TDB FSTEC etc.)</w:t>
            </w:r>
          </w:p>
        </w:tc>
        <w:tc>
          <w:tcPr>
            <w:tcW w:w="1871" w:type="dxa"/>
            <w:tcBorders>
              <w:bottom w:val="nil"/>
            </w:tcBorders>
          </w:tcPr>
          <w:p w14:paraId="5037BE41" w14:textId="77777777" w:rsidR="009D1ACE" w:rsidRPr="0009137D" w:rsidRDefault="0009137D">
            <w:pPr>
              <w:pStyle w:val="TableParagraph"/>
              <w:spacing w:before="31" w:line="235" w:lineRule="auto"/>
              <w:ind w:left="55"/>
              <w:rPr>
                <w:sz w:val="16"/>
                <w:lang w:val="en-US"/>
              </w:rPr>
            </w:pPr>
            <w:r w:rsidRPr="00ED1867">
              <w:rPr>
                <w:color w:val="231F20"/>
                <w:sz w:val="16"/>
                <w:lang w:val="en"/>
              </w:rPr>
              <w:t>One of blocks must be filled in</w:t>
            </w:r>
          </w:p>
        </w:tc>
      </w:tr>
      <w:tr w:rsidR="00831436" w14:paraId="6ABC5A27" w14:textId="77777777">
        <w:trPr>
          <w:trHeight w:val="618"/>
        </w:trPr>
        <w:tc>
          <w:tcPr>
            <w:tcW w:w="1077" w:type="dxa"/>
            <w:tcBorders>
              <w:top w:val="nil"/>
            </w:tcBorders>
          </w:tcPr>
          <w:p w14:paraId="33372C43" w14:textId="77777777" w:rsidR="009D1ACE" w:rsidRPr="0009137D" w:rsidRDefault="009D1ACE">
            <w:pPr>
              <w:pStyle w:val="TableParagraph"/>
              <w:rPr>
                <w:rFonts w:ascii="Times New Roman"/>
                <w:sz w:val="16"/>
                <w:lang w:val="en-US"/>
              </w:rPr>
            </w:pPr>
          </w:p>
        </w:tc>
        <w:tc>
          <w:tcPr>
            <w:tcW w:w="1531" w:type="dxa"/>
          </w:tcPr>
          <w:p w14:paraId="66A9C2F4" w14:textId="77777777" w:rsidR="009D1ACE" w:rsidRPr="0009137D" w:rsidRDefault="0009137D">
            <w:pPr>
              <w:pStyle w:val="TableParagraph"/>
              <w:spacing w:before="27" w:line="192" w:lineRule="exact"/>
              <w:ind w:left="56"/>
              <w:rPr>
                <w:sz w:val="16"/>
                <w:lang w:val="en-US"/>
              </w:rPr>
            </w:pPr>
            <w:r w:rsidRPr="00ED1867">
              <w:rPr>
                <w:color w:val="231F20"/>
                <w:sz w:val="16"/>
                <w:lang w:val="en"/>
              </w:rPr>
              <w:t>Name of system of description of vulnerabilities</w:t>
            </w:r>
          </w:p>
        </w:tc>
        <w:tc>
          <w:tcPr>
            <w:tcW w:w="1701" w:type="dxa"/>
            <w:tcBorders>
              <w:top w:val="nil"/>
            </w:tcBorders>
          </w:tcPr>
          <w:p w14:paraId="19A908D3" w14:textId="77777777" w:rsidR="009D1ACE" w:rsidRPr="0009137D" w:rsidRDefault="009D1ACE">
            <w:pPr>
              <w:pStyle w:val="TableParagraph"/>
              <w:rPr>
                <w:rFonts w:ascii="Times New Roman"/>
                <w:sz w:val="16"/>
                <w:lang w:val="en-US"/>
              </w:rPr>
            </w:pPr>
          </w:p>
        </w:tc>
        <w:tc>
          <w:tcPr>
            <w:tcW w:w="1701" w:type="dxa"/>
            <w:tcBorders>
              <w:top w:val="nil"/>
            </w:tcBorders>
          </w:tcPr>
          <w:p w14:paraId="04C435A3" w14:textId="77777777" w:rsidR="009D1ACE" w:rsidRPr="0009137D" w:rsidRDefault="009D1ACE">
            <w:pPr>
              <w:pStyle w:val="TableParagraph"/>
              <w:rPr>
                <w:rFonts w:ascii="Times New Roman"/>
                <w:sz w:val="16"/>
                <w:lang w:val="en-US"/>
              </w:rPr>
            </w:pPr>
          </w:p>
        </w:tc>
        <w:tc>
          <w:tcPr>
            <w:tcW w:w="1758" w:type="dxa"/>
          </w:tcPr>
          <w:p w14:paraId="764A5D6B" w14:textId="77777777" w:rsidR="009D1ACE" w:rsidRPr="00ED1867" w:rsidRDefault="0009137D">
            <w:pPr>
              <w:pStyle w:val="TableParagraph"/>
              <w:spacing w:before="28"/>
              <w:ind w:left="56"/>
              <w:rPr>
                <w:sz w:val="16"/>
              </w:rPr>
            </w:pPr>
            <w:r w:rsidRPr="00ED1867">
              <w:rPr>
                <w:color w:val="231F20"/>
                <w:sz w:val="16"/>
                <w:lang w:val="en"/>
              </w:rPr>
              <w:t>Text field</w:t>
            </w:r>
          </w:p>
        </w:tc>
        <w:tc>
          <w:tcPr>
            <w:tcW w:w="1871" w:type="dxa"/>
            <w:tcBorders>
              <w:top w:val="nil"/>
            </w:tcBorders>
          </w:tcPr>
          <w:p w14:paraId="1DEEBC59" w14:textId="77777777" w:rsidR="009D1ACE" w:rsidRPr="00ED1867" w:rsidRDefault="009D1ACE">
            <w:pPr>
              <w:pStyle w:val="TableParagraph"/>
              <w:rPr>
                <w:rFonts w:ascii="Times New Roman"/>
                <w:sz w:val="16"/>
              </w:rPr>
            </w:pPr>
          </w:p>
        </w:tc>
      </w:tr>
    </w:tbl>
    <w:p w14:paraId="56DB705E" w14:textId="77777777" w:rsidR="009D1ACE" w:rsidRPr="00ED1867" w:rsidRDefault="009D1ACE">
      <w:pPr>
        <w:rPr>
          <w:rFonts w:ascii="Times New Roman"/>
          <w:sz w:val="16"/>
        </w:rPr>
        <w:sectPr w:rsidR="009D1ACE" w:rsidRPr="00ED1867">
          <w:pgSz w:w="11910" w:h="16840"/>
          <w:pgMar w:top="1260" w:right="1000" w:bottom="280" w:left="1020" w:header="900" w:footer="0" w:gutter="0"/>
          <w:cols w:space="720"/>
        </w:sectPr>
      </w:pPr>
    </w:p>
    <w:p w14:paraId="3B72BD0F" w14:textId="77777777" w:rsidR="009D1ACE" w:rsidRPr="00ED1867" w:rsidRDefault="009D1ACE">
      <w:pPr>
        <w:pStyle w:val="a3"/>
        <w:spacing w:before="9"/>
        <w:rPr>
          <w:rFonts w:ascii="Times New Roman"/>
          <w:sz w:val="2"/>
        </w:rPr>
      </w:pPr>
    </w:p>
    <w:p w14:paraId="3BCBCC67"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10F9D86F" wp14:editId="5BF0D225">
                <wp:extent cx="6120130" cy="3175"/>
                <wp:effectExtent l="0" t="0" r="0" b="0"/>
                <wp:docPr id="1637" name="Group 148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38" name="Line 1486"/>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9" name="Line 1487"/>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40" name="Line 1488"/>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85" o:spid="_x0000_i2431" style="width:481.9pt;height:0.25pt;mso-position-horizontal-relative:char;mso-position-vertical-relative:line" coordsize="9638,5">
                <v:line id="Line 1486" o:spid="_x0000_s2432" style="mso-wrap-style:square;position:absolute;visibility:visible" from="0,3" to="850,3" o:connectortype="straight" strokecolor="#231f20" strokeweight="0.25pt"/>
                <v:line id="Line 1487" o:spid="_x0000_s2433" style="mso-wrap-style:square;position:absolute;visibility:visible" from="850,3" to="4989,3" o:connectortype="straight" strokecolor="#231f20" strokeweight="0.25pt"/>
                <v:line id="Line 1488" o:spid="_x0000_s2434" style="mso-wrap-style:square;position:absolute;visibility:visible" from="4989,3" to="9638,3" o:connectortype="straight" strokecolor="#231f20" strokeweight="0.25pt"/>
                <w10:wrap type="none"/>
                <w10:anchorlock/>
              </v:group>
            </w:pict>
          </mc:Fallback>
        </mc:AlternateContent>
      </w:r>
    </w:p>
    <w:p w14:paraId="146D7119" w14:textId="77777777" w:rsidR="009D1ACE" w:rsidRPr="00ED1867" w:rsidRDefault="009D1ACE">
      <w:pPr>
        <w:pStyle w:val="a3"/>
        <w:rPr>
          <w:rFonts w:ascii="Times New Roman"/>
        </w:rPr>
      </w:pPr>
    </w:p>
    <w:p w14:paraId="45989237"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77"/>
        <w:gridCol w:w="1531"/>
        <w:gridCol w:w="1701"/>
        <w:gridCol w:w="1701"/>
        <w:gridCol w:w="1758"/>
        <w:gridCol w:w="1871"/>
      </w:tblGrid>
      <w:tr w:rsidR="00831436" w:rsidRPr="00542559" w14:paraId="61E673E1" w14:textId="77777777">
        <w:trPr>
          <w:trHeight w:val="448"/>
        </w:trPr>
        <w:tc>
          <w:tcPr>
            <w:tcW w:w="1077" w:type="dxa"/>
            <w:vMerge w:val="restart"/>
          </w:tcPr>
          <w:p w14:paraId="092E226C" w14:textId="77777777" w:rsidR="009D1ACE" w:rsidRPr="00ED1867" w:rsidRDefault="0009137D">
            <w:pPr>
              <w:pStyle w:val="TableParagraph"/>
              <w:spacing w:before="31" w:line="235" w:lineRule="auto"/>
              <w:ind w:left="106" w:right="99" w:firstLine="34"/>
              <w:jc w:val="both"/>
              <w:rPr>
                <w:b/>
                <w:sz w:val="16"/>
              </w:rPr>
            </w:pPr>
            <w:r w:rsidRPr="00ED1867">
              <w:rPr>
                <w:b/>
                <w:color w:val="231F20"/>
                <w:sz w:val="16"/>
                <w:lang w:val="en"/>
              </w:rPr>
              <w:t>Name of computer attack</w:t>
            </w:r>
          </w:p>
        </w:tc>
        <w:tc>
          <w:tcPr>
            <w:tcW w:w="8562" w:type="dxa"/>
            <w:gridSpan w:val="5"/>
          </w:tcPr>
          <w:p w14:paraId="49EB45ED" w14:textId="77777777" w:rsidR="009D1ACE" w:rsidRPr="0009137D" w:rsidRDefault="0009137D">
            <w:pPr>
              <w:pStyle w:val="TableParagraph"/>
              <w:spacing w:before="28"/>
              <w:ind w:left="2081" w:right="2077"/>
              <w:jc w:val="center"/>
              <w:rPr>
                <w:b/>
                <w:sz w:val="16"/>
                <w:lang w:val="en-US"/>
              </w:rPr>
            </w:pPr>
            <w:r w:rsidRPr="00ED1867">
              <w:rPr>
                <w:b/>
                <w:color w:val="231F20"/>
                <w:sz w:val="16"/>
                <w:lang w:val="en"/>
              </w:rPr>
              <w:t>Information about malicious activity objects or subjects</w:t>
            </w:r>
          </w:p>
        </w:tc>
      </w:tr>
      <w:tr w:rsidR="00831436" w14:paraId="401DEC05" w14:textId="77777777">
        <w:trPr>
          <w:trHeight w:val="448"/>
        </w:trPr>
        <w:tc>
          <w:tcPr>
            <w:tcW w:w="1077" w:type="dxa"/>
            <w:vMerge/>
            <w:tcBorders>
              <w:top w:val="nil"/>
            </w:tcBorders>
          </w:tcPr>
          <w:p w14:paraId="60F87652" w14:textId="77777777" w:rsidR="009D1ACE" w:rsidRPr="0009137D" w:rsidRDefault="009D1ACE">
            <w:pPr>
              <w:rPr>
                <w:sz w:val="2"/>
                <w:szCs w:val="2"/>
                <w:lang w:val="en-US"/>
              </w:rPr>
            </w:pPr>
          </w:p>
        </w:tc>
        <w:tc>
          <w:tcPr>
            <w:tcW w:w="1531" w:type="dxa"/>
          </w:tcPr>
          <w:p w14:paraId="36E02419" w14:textId="77777777" w:rsidR="009D1ACE" w:rsidRPr="00ED1867" w:rsidRDefault="0009137D">
            <w:pPr>
              <w:pStyle w:val="TableParagraph"/>
              <w:spacing w:before="31" w:line="235" w:lineRule="auto"/>
              <w:ind w:left="492" w:right="328" w:hanging="50"/>
              <w:rPr>
                <w:b/>
                <w:sz w:val="16"/>
              </w:rPr>
            </w:pPr>
            <w:r w:rsidRPr="00ED1867">
              <w:rPr>
                <w:b/>
                <w:color w:val="231F20"/>
                <w:sz w:val="16"/>
                <w:lang w:val="en"/>
              </w:rPr>
              <w:t>Description of AIPS UI</w:t>
            </w:r>
          </w:p>
        </w:tc>
        <w:tc>
          <w:tcPr>
            <w:tcW w:w="1701" w:type="dxa"/>
          </w:tcPr>
          <w:p w14:paraId="4FD593AB" w14:textId="77777777" w:rsidR="009D1ACE" w:rsidRPr="00ED1867" w:rsidRDefault="0009137D">
            <w:pPr>
              <w:pStyle w:val="TableParagraph"/>
              <w:spacing w:before="31" w:line="235" w:lineRule="auto"/>
              <w:ind w:left="652" w:right="-85" w:hanging="332"/>
              <w:rPr>
                <w:b/>
                <w:sz w:val="16"/>
              </w:rPr>
            </w:pPr>
            <w:r w:rsidRPr="00ED1867">
              <w:rPr>
                <w:b/>
                <w:color w:val="231F20"/>
                <w:sz w:val="16"/>
                <w:lang w:val="en"/>
              </w:rPr>
              <w:t>Field applicability</w:t>
            </w:r>
          </w:p>
        </w:tc>
        <w:tc>
          <w:tcPr>
            <w:tcW w:w="1701" w:type="dxa"/>
          </w:tcPr>
          <w:p w14:paraId="4F8EF6FD" w14:textId="77777777" w:rsidR="009D1ACE" w:rsidRPr="00ED1867" w:rsidRDefault="0009137D">
            <w:pPr>
              <w:pStyle w:val="TableParagraph"/>
              <w:spacing w:before="31" w:line="235" w:lineRule="auto"/>
              <w:ind w:left="328" w:right="252" w:firstLine="247"/>
              <w:rPr>
                <w:b/>
                <w:sz w:val="16"/>
              </w:rPr>
            </w:pPr>
            <w:r w:rsidRPr="00ED1867">
              <w:rPr>
                <w:b/>
                <w:color w:val="231F20"/>
                <w:sz w:val="16"/>
                <w:lang w:val="en"/>
              </w:rPr>
              <w:t>Condition of applicability</w:t>
            </w:r>
          </w:p>
        </w:tc>
        <w:tc>
          <w:tcPr>
            <w:tcW w:w="1758" w:type="dxa"/>
          </w:tcPr>
          <w:p w14:paraId="3AA62905" w14:textId="77777777" w:rsidR="009D1ACE" w:rsidRPr="00ED1867" w:rsidRDefault="0009137D">
            <w:pPr>
              <w:pStyle w:val="TableParagraph"/>
              <w:spacing w:before="31" w:line="235" w:lineRule="auto"/>
              <w:ind w:left="486" w:right="420" w:firstLine="103"/>
              <w:rPr>
                <w:b/>
                <w:sz w:val="16"/>
              </w:rPr>
            </w:pPr>
            <w:r w:rsidRPr="00ED1867">
              <w:rPr>
                <w:b/>
                <w:color w:val="231F20"/>
                <w:sz w:val="16"/>
                <w:lang w:val="en"/>
              </w:rPr>
              <w:t>Fill-in rule</w:t>
            </w:r>
          </w:p>
        </w:tc>
        <w:tc>
          <w:tcPr>
            <w:tcW w:w="1871" w:type="dxa"/>
          </w:tcPr>
          <w:p w14:paraId="138067E1" w14:textId="77777777" w:rsidR="009D1ACE" w:rsidRPr="00ED1867" w:rsidRDefault="0009137D">
            <w:pPr>
              <w:pStyle w:val="TableParagraph"/>
              <w:spacing w:before="28"/>
              <w:ind w:left="471" w:right="469"/>
              <w:jc w:val="center"/>
              <w:rPr>
                <w:b/>
                <w:sz w:val="16"/>
              </w:rPr>
            </w:pPr>
            <w:r w:rsidRPr="00ED1867">
              <w:rPr>
                <w:b/>
                <w:color w:val="231F20"/>
                <w:sz w:val="16"/>
                <w:lang w:val="en"/>
              </w:rPr>
              <w:t>Note</w:t>
            </w:r>
          </w:p>
        </w:tc>
      </w:tr>
      <w:tr w:rsidR="00831436" w14:paraId="121B99D2" w14:textId="77777777">
        <w:trPr>
          <w:trHeight w:val="810"/>
        </w:trPr>
        <w:tc>
          <w:tcPr>
            <w:tcW w:w="1077" w:type="dxa"/>
            <w:vMerge w:val="restart"/>
          </w:tcPr>
          <w:p w14:paraId="56F44804" w14:textId="77777777" w:rsidR="009D1ACE" w:rsidRPr="00ED1867" w:rsidRDefault="009D1ACE">
            <w:pPr>
              <w:pStyle w:val="TableParagraph"/>
              <w:rPr>
                <w:rFonts w:ascii="Times New Roman"/>
                <w:sz w:val="16"/>
              </w:rPr>
            </w:pPr>
          </w:p>
        </w:tc>
        <w:tc>
          <w:tcPr>
            <w:tcW w:w="1531" w:type="dxa"/>
          </w:tcPr>
          <w:p w14:paraId="747BB73D" w14:textId="77777777" w:rsidR="009D1ACE" w:rsidRPr="00ED1867" w:rsidRDefault="0009137D">
            <w:pPr>
              <w:pStyle w:val="TableParagraph"/>
              <w:spacing w:before="31" w:line="235" w:lineRule="auto"/>
              <w:ind w:left="56" w:right="109"/>
              <w:rPr>
                <w:sz w:val="16"/>
              </w:rPr>
            </w:pPr>
            <w:r w:rsidRPr="00ED1867">
              <w:rPr>
                <w:color w:val="231F20"/>
                <w:sz w:val="16"/>
                <w:lang w:val="en"/>
              </w:rPr>
              <w:t>Description of vulnerabilities</w:t>
            </w:r>
          </w:p>
        </w:tc>
        <w:tc>
          <w:tcPr>
            <w:tcW w:w="1701" w:type="dxa"/>
          </w:tcPr>
          <w:p w14:paraId="49318DAE" w14:textId="77777777" w:rsidR="009D1ACE" w:rsidRPr="00ED1867" w:rsidRDefault="0009137D">
            <w:pPr>
              <w:pStyle w:val="TableParagraph"/>
              <w:spacing w:before="28"/>
              <w:ind w:left="764"/>
              <w:rPr>
                <w:sz w:val="16"/>
              </w:rPr>
            </w:pPr>
            <w:r w:rsidRPr="00ED1867">
              <w:rPr>
                <w:color w:val="231F20"/>
                <w:sz w:val="16"/>
                <w:lang w:val="en"/>
              </w:rPr>
              <w:t>CO</w:t>
            </w:r>
          </w:p>
        </w:tc>
        <w:tc>
          <w:tcPr>
            <w:tcW w:w="1701" w:type="dxa"/>
          </w:tcPr>
          <w:p w14:paraId="0D15230E" w14:textId="77777777" w:rsidR="009D1ACE" w:rsidRPr="0009137D" w:rsidRDefault="0009137D">
            <w:pPr>
              <w:pStyle w:val="TableParagraph"/>
              <w:spacing w:before="27" w:line="192" w:lineRule="exact"/>
              <w:ind w:left="56" w:right="113"/>
              <w:jc w:val="both"/>
              <w:rPr>
                <w:sz w:val="16"/>
                <w:lang w:val="en-US"/>
              </w:rPr>
            </w:pPr>
            <w:r w:rsidRPr="00ED1867">
              <w:rPr>
                <w:color w:val="231F20"/>
                <w:sz w:val="16"/>
                <w:lang w:val="en"/>
              </w:rPr>
              <w:t>In case the identified vulnerability is not described in any system of description of vulnerabilities</w:t>
            </w:r>
          </w:p>
        </w:tc>
        <w:tc>
          <w:tcPr>
            <w:tcW w:w="1758" w:type="dxa"/>
          </w:tcPr>
          <w:p w14:paraId="7EEE9790" w14:textId="77777777" w:rsidR="009D1ACE" w:rsidRPr="00ED1867" w:rsidRDefault="0009137D">
            <w:pPr>
              <w:pStyle w:val="TableParagraph"/>
              <w:spacing w:before="28"/>
              <w:ind w:left="56"/>
              <w:rPr>
                <w:sz w:val="16"/>
              </w:rPr>
            </w:pPr>
            <w:r w:rsidRPr="00ED1867">
              <w:rPr>
                <w:color w:val="231F20"/>
                <w:sz w:val="16"/>
                <w:lang w:val="en"/>
              </w:rPr>
              <w:t>Text field</w:t>
            </w:r>
          </w:p>
        </w:tc>
        <w:tc>
          <w:tcPr>
            <w:tcW w:w="1871" w:type="dxa"/>
          </w:tcPr>
          <w:p w14:paraId="22397A75" w14:textId="77777777" w:rsidR="009D1ACE" w:rsidRPr="00ED1867" w:rsidRDefault="009D1ACE">
            <w:pPr>
              <w:pStyle w:val="TableParagraph"/>
              <w:rPr>
                <w:rFonts w:ascii="Times New Roman"/>
                <w:sz w:val="16"/>
              </w:rPr>
            </w:pPr>
          </w:p>
        </w:tc>
      </w:tr>
      <w:tr w:rsidR="00831436" w14:paraId="5B3001D8" w14:textId="77777777">
        <w:trPr>
          <w:trHeight w:val="1194"/>
        </w:trPr>
        <w:tc>
          <w:tcPr>
            <w:tcW w:w="1077" w:type="dxa"/>
            <w:vMerge/>
            <w:tcBorders>
              <w:top w:val="nil"/>
            </w:tcBorders>
          </w:tcPr>
          <w:p w14:paraId="47E8D36C" w14:textId="77777777" w:rsidR="009D1ACE" w:rsidRPr="00ED1867" w:rsidRDefault="009D1ACE">
            <w:pPr>
              <w:rPr>
                <w:sz w:val="2"/>
                <w:szCs w:val="2"/>
              </w:rPr>
            </w:pPr>
          </w:p>
        </w:tc>
        <w:tc>
          <w:tcPr>
            <w:tcW w:w="1531" w:type="dxa"/>
          </w:tcPr>
          <w:p w14:paraId="4A03B0AC" w14:textId="77777777" w:rsidR="009D1ACE" w:rsidRPr="0009137D" w:rsidRDefault="0009137D">
            <w:pPr>
              <w:pStyle w:val="TableParagraph"/>
              <w:spacing w:before="27" w:line="192" w:lineRule="exact"/>
              <w:ind w:left="56"/>
              <w:rPr>
                <w:sz w:val="16"/>
                <w:lang w:val="en-US"/>
              </w:rPr>
            </w:pPr>
            <w:r w:rsidRPr="00ED1867">
              <w:rPr>
                <w:color w:val="231F20"/>
                <w:sz w:val="16"/>
                <w:lang w:val="en"/>
              </w:rPr>
              <w:t>Number of unique attempts of use (for the combination source of attack + attacked system) for the period of data aggregation</w:t>
            </w:r>
          </w:p>
        </w:tc>
        <w:tc>
          <w:tcPr>
            <w:tcW w:w="1701" w:type="dxa"/>
          </w:tcPr>
          <w:p w14:paraId="0A9D998B" w14:textId="77777777" w:rsidR="009D1ACE" w:rsidRPr="00ED1867" w:rsidRDefault="0009137D">
            <w:pPr>
              <w:pStyle w:val="TableParagraph"/>
              <w:spacing w:before="28"/>
              <w:ind w:left="802"/>
              <w:rPr>
                <w:sz w:val="16"/>
              </w:rPr>
            </w:pPr>
            <w:r w:rsidRPr="00ED1867">
              <w:rPr>
                <w:color w:val="231F20"/>
                <w:sz w:val="16"/>
                <w:lang w:val="en"/>
              </w:rPr>
              <w:t>O</w:t>
            </w:r>
          </w:p>
        </w:tc>
        <w:tc>
          <w:tcPr>
            <w:tcW w:w="1701" w:type="dxa"/>
          </w:tcPr>
          <w:p w14:paraId="5B1821EA"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758" w:type="dxa"/>
          </w:tcPr>
          <w:p w14:paraId="47DA0598" w14:textId="77777777" w:rsidR="009D1ACE" w:rsidRPr="00ED1867" w:rsidRDefault="0009137D">
            <w:pPr>
              <w:pStyle w:val="TableParagraph"/>
              <w:spacing w:before="28"/>
              <w:ind w:left="56"/>
              <w:rPr>
                <w:sz w:val="16"/>
              </w:rPr>
            </w:pPr>
            <w:r w:rsidRPr="00ED1867">
              <w:rPr>
                <w:color w:val="231F20"/>
                <w:sz w:val="16"/>
                <w:lang w:val="en"/>
              </w:rPr>
              <w:t>Number</w:t>
            </w:r>
          </w:p>
        </w:tc>
        <w:tc>
          <w:tcPr>
            <w:tcW w:w="1871" w:type="dxa"/>
          </w:tcPr>
          <w:p w14:paraId="12156E2A" w14:textId="77777777" w:rsidR="009D1ACE" w:rsidRPr="00ED1867" w:rsidRDefault="0009137D">
            <w:pPr>
              <w:pStyle w:val="TableParagraph"/>
              <w:spacing w:before="28"/>
              <w:ind w:left="2"/>
              <w:jc w:val="center"/>
              <w:rPr>
                <w:sz w:val="16"/>
              </w:rPr>
            </w:pPr>
            <w:r w:rsidRPr="00ED1867">
              <w:rPr>
                <w:color w:val="231F20"/>
                <w:sz w:val="16"/>
                <w:lang w:val="en"/>
              </w:rPr>
              <w:t>-</w:t>
            </w:r>
          </w:p>
        </w:tc>
      </w:tr>
      <w:tr w:rsidR="00831436" w:rsidRPr="00542559" w14:paraId="6E6E8A50" w14:textId="77777777">
        <w:trPr>
          <w:trHeight w:val="810"/>
        </w:trPr>
        <w:tc>
          <w:tcPr>
            <w:tcW w:w="1077" w:type="dxa"/>
            <w:tcBorders>
              <w:bottom w:val="nil"/>
            </w:tcBorders>
          </w:tcPr>
          <w:p w14:paraId="5BC3AB56" w14:textId="77777777" w:rsidR="009D1ACE" w:rsidRPr="0009137D" w:rsidRDefault="0009137D">
            <w:pPr>
              <w:pStyle w:val="TableParagraph"/>
              <w:spacing w:before="31" w:line="235" w:lineRule="auto"/>
              <w:ind w:left="56" w:right="71"/>
              <w:rPr>
                <w:sz w:val="16"/>
                <w:lang w:val="en-US"/>
              </w:rPr>
            </w:pPr>
            <w:r w:rsidRPr="00ED1867">
              <w:rPr>
                <w:color w:val="231F20"/>
                <w:sz w:val="16"/>
                <w:lang w:val="en"/>
              </w:rPr>
              <w:t>Attempted deployment of malware modules</w:t>
            </w:r>
          </w:p>
        </w:tc>
        <w:tc>
          <w:tcPr>
            <w:tcW w:w="1531" w:type="dxa"/>
          </w:tcPr>
          <w:p w14:paraId="7C90E359"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1701" w:type="dxa"/>
            <w:tcBorders>
              <w:bottom w:val="nil"/>
            </w:tcBorders>
          </w:tcPr>
          <w:p w14:paraId="5D6EB6C1" w14:textId="77777777" w:rsidR="009D1ACE" w:rsidRPr="00ED1867" w:rsidRDefault="0009137D">
            <w:pPr>
              <w:pStyle w:val="TableParagraph"/>
              <w:spacing w:before="28"/>
              <w:ind w:left="764"/>
              <w:rPr>
                <w:sz w:val="16"/>
              </w:rPr>
            </w:pPr>
            <w:r w:rsidRPr="00ED1867">
              <w:rPr>
                <w:color w:val="231F20"/>
                <w:sz w:val="16"/>
                <w:lang w:val="en"/>
              </w:rPr>
              <w:t>CO</w:t>
            </w:r>
          </w:p>
        </w:tc>
        <w:tc>
          <w:tcPr>
            <w:tcW w:w="1701" w:type="dxa"/>
          </w:tcPr>
          <w:p w14:paraId="7B65F9D4"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 has been identified</w:t>
            </w:r>
          </w:p>
        </w:tc>
        <w:tc>
          <w:tcPr>
            <w:tcW w:w="1758" w:type="dxa"/>
            <w:tcBorders>
              <w:bottom w:val="nil"/>
            </w:tcBorders>
          </w:tcPr>
          <w:p w14:paraId="122E338D" w14:textId="77777777" w:rsidR="009D1ACE" w:rsidRPr="0009137D" w:rsidRDefault="0009137D">
            <w:pPr>
              <w:pStyle w:val="TableParagraph"/>
              <w:spacing w:before="31" w:line="235" w:lineRule="auto"/>
              <w:ind w:left="56"/>
              <w:rPr>
                <w:sz w:val="16"/>
                <w:lang w:val="en-US"/>
              </w:rPr>
            </w:pPr>
            <w:r w:rsidRPr="00ED1867">
              <w:rPr>
                <w:color w:val="231F20"/>
                <w:sz w:val="16"/>
                <w:lang w:val="en"/>
              </w:rPr>
              <w:t>List of IP-addresses or file</w:t>
            </w:r>
          </w:p>
        </w:tc>
        <w:tc>
          <w:tcPr>
            <w:tcW w:w="1871" w:type="dxa"/>
            <w:tcBorders>
              <w:bottom w:val="nil"/>
            </w:tcBorders>
          </w:tcPr>
          <w:p w14:paraId="117C73AE" w14:textId="77777777" w:rsidR="009D1ACE" w:rsidRPr="0009137D" w:rsidRDefault="0009137D">
            <w:pPr>
              <w:pStyle w:val="TableParagraph"/>
              <w:spacing w:before="27" w:line="192" w:lineRule="exact"/>
              <w:ind w:left="55"/>
              <w:rPr>
                <w:sz w:val="16"/>
                <w:lang w:val="en-US"/>
              </w:rPr>
            </w:pPr>
            <w:r w:rsidRPr="00ED1867">
              <w:rPr>
                <w:color w:val="231F20"/>
                <w:sz w:val="16"/>
                <w:lang w:val="en"/>
              </w:rPr>
              <w:t>All the identified sources of malicious activity in the period of data aggregation are specified</w:t>
            </w:r>
          </w:p>
        </w:tc>
      </w:tr>
      <w:tr w:rsidR="00831436" w:rsidRPr="00542559" w14:paraId="255FFA36" w14:textId="77777777">
        <w:trPr>
          <w:trHeight w:val="426"/>
        </w:trPr>
        <w:tc>
          <w:tcPr>
            <w:tcW w:w="1077" w:type="dxa"/>
            <w:tcBorders>
              <w:top w:val="nil"/>
              <w:bottom w:val="nil"/>
            </w:tcBorders>
          </w:tcPr>
          <w:p w14:paraId="21BD106E" w14:textId="77777777" w:rsidR="009D1ACE" w:rsidRPr="0009137D" w:rsidRDefault="009D1ACE">
            <w:pPr>
              <w:pStyle w:val="TableParagraph"/>
              <w:rPr>
                <w:rFonts w:ascii="Times New Roman"/>
                <w:sz w:val="16"/>
                <w:lang w:val="en-US"/>
              </w:rPr>
            </w:pPr>
          </w:p>
        </w:tc>
        <w:tc>
          <w:tcPr>
            <w:tcW w:w="1531" w:type="dxa"/>
          </w:tcPr>
          <w:p w14:paraId="6D2C1F0E"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w:t>
            </w:r>
          </w:p>
        </w:tc>
        <w:tc>
          <w:tcPr>
            <w:tcW w:w="1701" w:type="dxa"/>
            <w:tcBorders>
              <w:top w:val="nil"/>
              <w:bottom w:val="nil"/>
            </w:tcBorders>
          </w:tcPr>
          <w:p w14:paraId="50B046C8" w14:textId="77777777" w:rsidR="009D1ACE" w:rsidRPr="0009137D" w:rsidRDefault="009D1ACE">
            <w:pPr>
              <w:pStyle w:val="TableParagraph"/>
              <w:rPr>
                <w:rFonts w:ascii="Times New Roman"/>
                <w:sz w:val="16"/>
                <w:lang w:val="en-US"/>
              </w:rPr>
            </w:pPr>
          </w:p>
        </w:tc>
        <w:tc>
          <w:tcPr>
            <w:tcW w:w="1701" w:type="dxa"/>
          </w:tcPr>
          <w:p w14:paraId="159859AD"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 has been identified</w:t>
            </w:r>
          </w:p>
        </w:tc>
        <w:tc>
          <w:tcPr>
            <w:tcW w:w="1758" w:type="dxa"/>
            <w:tcBorders>
              <w:top w:val="nil"/>
            </w:tcBorders>
          </w:tcPr>
          <w:p w14:paraId="10B4EE5C" w14:textId="77777777" w:rsidR="009D1ACE" w:rsidRPr="0009137D" w:rsidRDefault="009D1ACE">
            <w:pPr>
              <w:pStyle w:val="TableParagraph"/>
              <w:rPr>
                <w:rFonts w:ascii="Times New Roman"/>
                <w:sz w:val="16"/>
                <w:lang w:val="en-US"/>
              </w:rPr>
            </w:pPr>
          </w:p>
        </w:tc>
        <w:tc>
          <w:tcPr>
            <w:tcW w:w="1871" w:type="dxa"/>
            <w:tcBorders>
              <w:top w:val="nil"/>
              <w:bottom w:val="nil"/>
            </w:tcBorders>
          </w:tcPr>
          <w:p w14:paraId="0828EEDB" w14:textId="77777777" w:rsidR="009D1ACE" w:rsidRPr="0009137D" w:rsidRDefault="009D1ACE">
            <w:pPr>
              <w:pStyle w:val="TableParagraph"/>
              <w:rPr>
                <w:rFonts w:ascii="Times New Roman"/>
                <w:sz w:val="16"/>
                <w:lang w:val="en-US"/>
              </w:rPr>
            </w:pPr>
          </w:p>
        </w:tc>
      </w:tr>
      <w:tr w:rsidR="00831436" w:rsidRPr="00542559" w14:paraId="525CCCBA" w14:textId="77777777">
        <w:trPr>
          <w:trHeight w:val="426"/>
        </w:trPr>
        <w:tc>
          <w:tcPr>
            <w:tcW w:w="1077" w:type="dxa"/>
            <w:tcBorders>
              <w:top w:val="nil"/>
              <w:bottom w:val="nil"/>
            </w:tcBorders>
          </w:tcPr>
          <w:p w14:paraId="6E0EBB5D" w14:textId="77777777" w:rsidR="009D1ACE" w:rsidRPr="0009137D" w:rsidRDefault="009D1ACE">
            <w:pPr>
              <w:pStyle w:val="TableParagraph"/>
              <w:rPr>
                <w:rFonts w:ascii="Times New Roman"/>
                <w:sz w:val="16"/>
                <w:lang w:val="en-US"/>
              </w:rPr>
            </w:pPr>
          </w:p>
        </w:tc>
        <w:tc>
          <w:tcPr>
            <w:tcW w:w="1531" w:type="dxa"/>
          </w:tcPr>
          <w:p w14:paraId="4636BF25"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malicious object</w:t>
            </w:r>
          </w:p>
        </w:tc>
        <w:tc>
          <w:tcPr>
            <w:tcW w:w="1701" w:type="dxa"/>
            <w:tcBorders>
              <w:top w:val="nil"/>
              <w:bottom w:val="nil"/>
            </w:tcBorders>
          </w:tcPr>
          <w:p w14:paraId="3D4FB8B2" w14:textId="77777777" w:rsidR="009D1ACE" w:rsidRPr="0009137D" w:rsidRDefault="009D1ACE">
            <w:pPr>
              <w:pStyle w:val="TableParagraph"/>
              <w:rPr>
                <w:rFonts w:ascii="Times New Roman"/>
                <w:sz w:val="16"/>
                <w:lang w:val="en-US"/>
              </w:rPr>
            </w:pPr>
          </w:p>
        </w:tc>
        <w:tc>
          <w:tcPr>
            <w:tcW w:w="1701" w:type="dxa"/>
          </w:tcPr>
          <w:p w14:paraId="366D5EBB" w14:textId="77777777" w:rsidR="009D1ACE" w:rsidRPr="0009137D" w:rsidRDefault="0009137D">
            <w:pPr>
              <w:pStyle w:val="TableParagraph"/>
              <w:spacing w:before="27" w:line="192" w:lineRule="exact"/>
              <w:ind w:left="56" w:right="74"/>
              <w:rPr>
                <w:sz w:val="16"/>
                <w:lang w:val="en-US"/>
              </w:rPr>
            </w:pPr>
            <w:r w:rsidRPr="00ED1867">
              <w:rPr>
                <w:color w:val="231F20"/>
                <w:sz w:val="16"/>
                <w:lang w:val="en"/>
              </w:rPr>
              <w:t>Domain name of malicious object has been identified</w:t>
            </w:r>
          </w:p>
        </w:tc>
        <w:tc>
          <w:tcPr>
            <w:tcW w:w="1758" w:type="dxa"/>
          </w:tcPr>
          <w:p w14:paraId="1CD7EC26" w14:textId="77777777" w:rsidR="009D1ACE" w:rsidRPr="0009137D" w:rsidRDefault="0009137D">
            <w:pPr>
              <w:pStyle w:val="TableParagraph"/>
              <w:spacing w:before="27" w:line="192" w:lineRule="exact"/>
              <w:ind w:left="56" w:right="187"/>
              <w:rPr>
                <w:sz w:val="16"/>
                <w:lang w:val="en-US"/>
              </w:rPr>
            </w:pPr>
            <w:r w:rsidRPr="00ED1867">
              <w:rPr>
                <w:color w:val="231F20"/>
                <w:sz w:val="16"/>
                <w:lang w:val="en"/>
              </w:rPr>
              <w:t>List of domain names or file</w:t>
            </w:r>
          </w:p>
        </w:tc>
        <w:tc>
          <w:tcPr>
            <w:tcW w:w="1871" w:type="dxa"/>
            <w:tcBorders>
              <w:top w:val="nil"/>
              <w:bottom w:val="nil"/>
            </w:tcBorders>
          </w:tcPr>
          <w:p w14:paraId="228B3AD5" w14:textId="77777777" w:rsidR="009D1ACE" w:rsidRPr="0009137D" w:rsidRDefault="009D1ACE">
            <w:pPr>
              <w:pStyle w:val="TableParagraph"/>
              <w:rPr>
                <w:rFonts w:ascii="Times New Roman"/>
                <w:sz w:val="16"/>
                <w:lang w:val="en-US"/>
              </w:rPr>
            </w:pPr>
          </w:p>
        </w:tc>
      </w:tr>
      <w:tr w:rsidR="00831436" w:rsidRPr="00542559" w14:paraId="49658BC4" w14:textId="77777777">
        <w:trPr>
          <w:trHeight w:val="426"/>
        </w:trPr>
        <w:tc>
          <w:tcPr>
            <w:tcW w:w="1077" w:type="dxa"/>
            <w:tcBorders>
              <w:top w:val="nil"/>
              <w:bottom w:val="nil"/>
            </w:tcBorders>
          </w:tcPr>
          <w:p w14:paraId="4D26E31F" w14:textId="77777777" w:rsidR="009D1ACE" w:rsidRPr="0009137D" w:rsidRDefault="009D1ACE">
            <w:pPr>
              <w:pStyle w:val="TableParagraph"/>
              <w:rPr>
                <w:rFonts w:ascii="Times New Roman"/>
                <w:sz w:val="16"/>
                <w:lang w:val="en-US"/>
              </w:rPr>
            </w:pPr>
          </w:p>
        </w:tc>
        <w:tc>
          <w:tcPr>
            <w:tcW w:w="1531" w:type="dxa"/>
          </w:tcPr>
          <w:p w14:paraId="67E3F726"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malicious object</w:t>
            </w:r>
          </w:p>
        </w:tc>
        <w:tc>
          <w:tcPr>
            <w:tcW w:w="1701" w:type="dxa"/>
            <w:tcBorders>
              <w:top w:val="nil"/>
              <w:bottom w:val="nil"/>
            </w:tcBorders>
          </w:tcPr>
          <w:p w14:paraId="2F8D534F" w14:textId="77777777" w:rsidR="009D1ACE" w:rsidRPr="0009137D" w:rsidRDefault="009D1ACE">
            <w:pPr>
              <w:pStyle w:val="TableParagraph"/>
              <w:rPr>
                <w:rFonts w:ascii="Times New Roman"/>
                <w:sz w:val="16"/>
                <w:lang w:val="en-US"/>
              </w:rPr>
            </w:pPr>
          </w:p>
        </w:tc>
        <w:tc>
          <w:tcPr>
            <w:tcW w:w="1701" w:type="dxa"/>
          </w:tcPr>
          <w:p w14:paraId="5BC1C3C1" w14:textId="77777777" w:rsidR="009D1ACE" w:rsidRPr="0009137D" w:rsidRDefault="0009137D">
            <w:pPr>
              <w:pStyle w:val="TableParagraph"/>
              <w:spacing w:before="27" w:line="192" w:lineRule="exact"/>
              <w:ind w:left="56" w:right="131"/>
              <w:rPr>
                <w:sz w:val="16"/>
                <w:lang w:val="en-US"/>
              </w:rPr>
            </w:pPr>
            <w:r w:rsidRPr="00ED1867">
              <w:rPr>
                <w:color w:val="231F20"/>
                <w:sz w:val="16"/>
                <w:lang w:val="en"/>
              </w:rPr>
              <w:t>URI-address of malicious object has been identified</w:t>
            </w:r>
          </w:p>
        </w:tc>
        <w:tc>
          <w:tcPr>
            <w:tcW w:w="1758" w:type="dxa"/>
          </w:tcPr>
          <w:p w14:paraId="337FBCF3" w14:textId="77777777" w:rsidR="009D1ACE" w:rsidRPr="0009137D" w:rsidRDefault="0009137D">
            <w:pPr>
              <w:pStyle w:val="TableParagraph"/>
              <w:spacing w:before="27" w:line="192" w:lineRule="exact"/>
              <w:ind w:left="56"/>
              <w:rPr>
                <w:sz w:val="16"/>
                <w:lang w:val="en-US"/>
              </w:rPr>
            </w:pPr>
            <w:r w:rsidRPr="00ED1867">
              <w:rPr>
                <w:color w:val="231F20"/>
                <w:sz w:val="16"/>
                <w:lang w:val="en"/>
              </w:rPr>
              <w:t>List of URI-addresses or file</w:t>
            </w:r>
          </w:p>
        </w:tc>
        <w:tc>
          <w:tcPr>
            <w:tcW w:w="1871" w:type="dxa"/>
            <w:tcBorders>
              <w:top w:val="nil"/>
              <w:bottom w:val="nil"/>
            </w:tcBorders>
          </w:tcPr>
          <w:p w14:paraId="46807717" w14:textId="77777777" w:rsidR="009D1ACE" w:rsidRPr="0009137D" w:rsidRDefault="009D1ACE">
            <w:pPr>
              <w:pStyle w:val="TableParagraph"/>
              <w:rPr>
                <w:rFonts w:ascii="Times New Roman"/>
                <w:sz w:val="16"/>
                <w:lang w:val="en-US"/>
              </w:rPr>
            </w:pPr>
          </w:p>
        </w:tc>
      </w:tr>
      <w:tr w:rsidR="00831436" w:rsidRPr="00542559" w14:paraId="31B8E6D1" w14:textId="77777777">
        <w:trPr>
          <w:trHeight w:val="618"/>
        </w:trPr>
        <w:tc>
          <w:tcPr>
            <w:tcW w:w="1077" w:type="dxa"/>
            <w:tcBorders>
              <w:top w:val="nil"/>
              <w:bottom w:val="nil"/>
            </w:tcBorders>
          </w:tcPr>
          <w:p w14:paraId="57AFB2F2" w14:textId="77777777" w:rsidR="009D1ACE" w:rsidRPr="0009137D" w:rsidRDefault="009D1ACE">
            <w:pPr>
              <w:pStyle w:val="TableParagraph"/>
              <w:rPr>
                <w:rFonts w:ascii="Times New Roman"/>
                <w:sz w:val="16"/>
                <w:lang w:val="en-US"/>
              </w:rPr>
            </w:pPr>
          </w:p>
        </w:tc>
        <w:tc>
          <w:tcPr>
            <w:tcW w:w="1531" w:type="dxa"/>
          </w:tcPr>
          <w:p w14:paraId="0A70D877" w14:textId="77777777" w:rsidR="009D1ACE" w:rsidRPr="0009137D" w:rsidRDefault="0009137D">
            <w:pPr>
              <w:pStyle w:val="TableParagraph"/>
              <w:spacing w:before="27" w:line="192" w:lineRule="exact"/>
              <w:ind w:left="56"/>
              <w:rPr>
                <w:sz w:val="16"/>
                <w:lang w:val="en-US"/>
              </w:rPr>
            </w:pPr>
            <w:r w:rsidRPr="00ED1867">
              <w:rPr>
                <w:color w:val="231F20"/>
                <w:sz w:val="16"/>
                <w:lang w:val="en"/>
              </w:rPr>
              <w:t>e-mail-address of malicious object or subject</w:t>
            </w:r>
          </w:p>
        </w:tc>
        <w:tc>
          <w:tcPr>
            <w:tcW w:w="1701" w:type="dxa"/>
            <w:tcBorders>
              <w:top w:val="nil"/>
            </w:tcBorders>
          </w:tcPr>
          <w:p w14:paraId="262D0BF3" w14:textId="77777777" w:rsidR="009D1ACE" w:rsidRPr="0009137D" w:rsidRDefault="009D1ACE">
            <w:pPr>
              <w:pStyle w:val="TableParagraph"/>
              <w:rPr>
                <w:rFonts w:ascii="Times New Roman"/>
                <w:sz w:val="16"/>
                <w:lang w:val="en-US"/>
              </w:rPr>
            </w:pPr>
          </w:p>
        </w:tc>
        <w:tc>
          <w:tcPr>
            <w:tcW w:w="1701" w:type="dxa"/>
          </w:tcPr>
          <w:p w14:paraId="29301E07" w14:textId="77777777" w:rsidR="009D1ACE" w:rsidRPr="0009137D" w:rsidRDefault="0009137D">
            <w:pPr>
              <w:pStyle w:val="TableParagraph"/>
              <w:spacing w:before="27" w:line="192" w:lineRule="exact"/>
              <w:ind w:left="56" w:right="227"/>
              <w:jc w:val="both"/>
              <w:rPr>
                <w:sz w:val="16"/>
                <w:lang w:val="en-US"/>
              </w:rPr>
            </w:pPr>
            <w:r w:rsidRPr="00ED1867">
              <w:rPr>
                <w:color w:val="231F20"/>
                <w:sz w:val="16"/>
                <w:lang w:val="en"/>
              </w:rPr>
              <w:t>E-mail-address of malicious object or subject has been identified</w:t>
            </w:r>
          </w:p>
        </w:tc>
        <w:tc>
          <w:tcPr>
            <w:tcW w:w="1758" w:type="dxa"/>
          </w:tcPr>
          <w:p w14:paraId="35FCC796" w14:textId="77777777" w:rsidR="009D1ACE" w:rsidRPr="0009137D" w:rsidRDefault="0009137D">
            <w:pPr>
              <w:pStyle w:val="TableParagraph"/>
              <w:spacing w:before="31" w:line="235" w:lineRule="auto"/>
              <w:ind w:left="56" w:right="187"/>
              <w:rPr>
                <w:sz w:val="16"/>
                <w:lang w:val="en-US"/>
              </w:rPr>
            </w:pPr>
            <w:r w:rsidRPr="00ED1867">
              <w:rPr>
                <w:color w:val="231F20"/>
                <w:sz w:val="16"/>
                <w:lang w:val="en"/>
              </w:rPr>
              <w:t>List of e-mail addresses or file</w:t>
            </w:r>
          </w:p>
        </w:tc>
        <w:tc>
          <w:tcPr>
            <w:tcW w:w="1871" w:type="dxa"/>
            <w:tcBorders>
              <w:top w:val="nil"/>
            </w:tcBorders>
          </w:tcPr>
          <w:p w14:paraId="3D81A58D" w14:textId="77777777" w:rsidR="009D1ACE" w:rsidRPr="0009137D" w:rsidRDefault="009D1ACE">
            <w:pPr>
              <w:pStyle w:val="TableParagraph"/>
              <w:rPr>
                <w:rFonts w:ascii="Times New Roman"/>
                <w:sz w:val="16"/>
                <w:lang w:val="en-US"/>
              </w:rPr>
            </w:pPr>
          </w:p>
        </w:tc>
      </w:tr>
      <w:tr w:rsidR="00831436" w:rsidRPr="00542559" w14:paraId="10AB321B" w14:textId="77777777">
        <w:trPr>
          <w:trHeight w:val="514"/>
        </w:trPr>
        <w:tc>
          <w:tcPr>
            <w:tcW w:w="1077" w:type="dxa"/>
            <w:tcBorders>
              <w:top w:val="nil"/>
              <w:bottom w:val="nil"/>
            </w:tcBorders>
          </w:tcPr>
          <w:p w14:paraId="1D7BBC8A" w14:textId="77777777" w:rsidR="009D1ACE" w:rsidRPr="0009137D" w:rsidRDefault="009D1ACE">
            <w:pPr>
              <w:pStyle w:val="TableParagraph"/>
              <w:rPr>
                <w:rFonts w:ascii="Times New Roman"/>
                <w:sz w:val="16"/>
                <w:lang w:val="en-US"/>
              </w:rPr>
            </w:pPr>
          </w:p>
        </w:tc>
        <w:tc>
          <w:tcPr>
            <w:tcW w:w="1531" w:type="dxa"/>
            <w:tcBorders>
              <w:bottom w:val="nil"/>
            </w:tcBorders>
          </w:tcPr>
          <w:p w14:paraId="2EFCC117" w14:textId="77777777" w:rsidR="009D1ACE" w:rsidRPr="00ED1867" w:rsidRDefault="0009137D">
            <w:pPr>
              <w:pStyle w:val="TableParagraph"/>
              <w:spacing w:before="28"/>
              <w:ind w:left="56"/>
              <w:rPr>
                <w:sz w:val="16"/>
              </w:rPr>
            </w:pPr>
            <w:r w:rsidRPr="00ED1867">
              <w:rPr>
                <w:color w:val="231F20"/>
                <w:sz w:val="16"/>
                <w:lang w:val="en"/>
              </w:rPr>
              <w:t>Malware file</w:t>
            </w:r>
          </w:p>
        </w:tc>
        <w:tc>
          <w:tcPr>
            <w:tcW w:w="1701" w:type="dxa"/>
            <w:tcBorders>
              <w:bottom w:val="nil"/>
            </w:tcBorders>
          </w:tcPr>
          <w:p w14:paraId="318869B8" w14:textId="77777777" w:rsidR="009D1ACE" w:rsidRPr="00ED1867" w:rsidRDefault="0009137D">
            <w:pPr>
              <w:pStyle w:val="TableParagraph"/>
              <w:spacing w:before="28"/>
              <w:ind w:left="764"/>
              <w:rPr>
                <w:sz w:val="16"/>
              </w:rPr>
            </w:pPr>
            <w:r w:rsidRPr="00ED1867">
              <w:rPr>
                <w:color w:val="231F20"/>
                <w:sz w:val="16"/>
                <w:lang w:val="en"/>
              </w:rPr>
              <w:t>CO</w:t>
            </w:r>
          </w:p>
        </w:tc>
        <w:tc>
          <w:tcPr>
            <w:tcW w:w="1701" w:type="dxa"/>
            <w:tcBorders>
              <w:bottom w:val="nil"/>
            </w:tcBorders>
          </w:tcPr>
          <w:p w14:paraId="594C93EE" w14:textId="77777777" w:rsidR="009D1ACE" w:rsidRPr="0009137D" w:rsidRDefault="0009137D">
            <w:pPr>
              <w:pStyle w:val="TableParagraph"/>
              <w:spacing w:before="31" w:line="235" w:lineRule="auto"/>
              <w:ind w:left="56" w:right="112"/>
              <w:rPr>
                <w:sz w:val="16"/>
                <w:lang w:val="en-US"/>
              </w:rPr>
            </w:pPr>
            <w:r w:rsidRPr="00ED1867">
              <w:rPr>
                <w:color w:val="231F20"/>
                <w:sz w:val="16"/>
                <w:lang w:val="en"/>
              </w:rPr>
              <w:t>One of the fields must be filled in</w:t>
            </w:r>
          </w:p>
        </w:tc>
        <w:tc>
          <w:tcPr>
            <w:tcW w:w="1758" w:type="dxa"/>
            <w:tcBorders>
              <w:bottom w:val="nil"/>
            </w:tcBorders>
          </w:tcPr>
          <w:p w14:paraId="69D3F45D" w14:textId="77777777" w:rsidR="009D1ACE" w:rsidRPr="00ED1867" w:rsidRDefault="0009137D">
            <w:pPr>
              <w:pStyle w:val="TableParagraph"/>
              <w:spacing w:before="28"/>
              <w:ind w:left="56"/>
              <w:rPr>
                <w:sz w:val="16"/>
              </w:rPr>
            </w:pPr>
            <w:r w:rsidRPr="00ED1867">
              <w:rPr>
                <w:color w:val="231F20"/>
                <w:sz w:val="16"/>
                <w:lang w:val="en"/>
              </w:rPr>
              <w:t>File</w:t>
            </w:r>
          </w:p>
        </w:tc>
        <w:tc>
          <w:tcPr>
            <w:tcW w:w="1871" w:type="dxa"/>
            <w:tcBorders>
              <w:bottom w:val="nil"/>
            </w:tcBorders>
          </w:tcPr>
          <w:p w14:paraId="03528B00" w14:textId="77777777" w:rsidR="009D1ACE" w:rsidRPr="0009137D" w:rsidRDefault="0009137D">
            <w:pPr>
              <w:pStyle w:val="TableParagraph"/>
              <w:spacing w:before="31" w:line="235" w:lineRule="auto"/>
              <w:ind w:left="55"/>
              <w:rPr>
                <w:sz w:val="16"/>
                <w:lang w:val="en-US"/>
              </w:rPr>
            </w:pPr>
            <w:r w:rsidRPr="00ED1867">
              <w:rPr>
                <w:color w:val="231F20"/>
                <w:sz w:val="16"/>
                <w:lang w:val="en"/>
              </w:rPr>
              <w:t>To be filled in for at least one malware sample.</w:t>
            </w:r>
          </w:p>
        </w:tc>
      </w:tr>
      <w:tr w:rsidR="00831436" w:rsidRPr="00542559" w14:paraId="2EE2D314" w14:textId="77777777">
        <w:trPr>
          <w:trHeight w:val="487"/>
        </w:trPr>
        <w:tc>
          <w:tcPr>
            <w:tcW w:w="1077" w:type="dxa"/>
            <w:tcBorders>
              <w:top w:val="nil"/>
              <w:bottom w:val="nil"/>
            </w:tcBorders>
          </w:tcPr>
          <w:p w14:paraId="12ADE4A5" w14:textId="77777777" w:rsidR="009D1ACE" w:rsidRPr="0009137D" w:rsidRDefault="009D1ACE">
            <w:pPr>
              <w:pStyle w:val="TableParagraph"/>
              <w:rPr>
                <w:rFonts w:ascii="Times New Roman"/>
                <w:sz w:val="16"/>
                <w:lang w:val="en-US"/>
              </w:rPr>
            </w:pPr>
          </w:p>
        </w:tc>
        <w:tc>
          <w:tcPr>
            <w:tcW w:w="1531" w:type="dxa"/>
            <w:tcBorders>
              <w:top w:val="nil"/>
            </w:tcBorders>
          </w:tcPr>
          <w:p w14:paraId="34294637" w14:textId="77777777" w:rsidR="009D1ACE" w:rsidRPr="0009137D" w:rsidRDefault="009D1ACE">
            <w:pPr>
              <w:pStyle w:val="TableParagraph"/>
              <w:rPr>
                <w:rFonts w:ascii="Times New Roman"/>
                <w:sz w:val="16"/>
                <w:lang w:val="en-US"/>
              </w:rPr>
            </w:pPr>
          </w:p>
        </w:tc>
        <w:tc>
          <w:tcPr>
            <w:tcW w:w="1701" w:type="dxa"/>
            <w:tcBorders>
              <w:top w:val="nil"/>
              <w:bottom w:val="nil"/>
            </w:tcBorders>
          </w:tcPr>
          <w:p w14:paraId="2E776F44" w14:textId="77777777" w:rsidR="009D1ACE" w:rsidRPr="0009137D" w:rsidRDefault="009D1ACE">
            <w:pPr>
              <w:pStyle w:val="TableParagraph"/>
              <w:rPr>
                <w:rFonts w:ascii="Times New Roman"/>
                <w:sz w:val="16"/>
                <w:lang w:val="en-US"/>
              </w:rPr>
            </w:pPr>
          </w:p>
        </w:tc>
        <w:tc>
          <w:tcPr>
            <w:tcW w:w="1701" w:type="dxa"/>
            <w:tcBorders>
              <w:top w:val="nil"/>
              <w:bottom w:val="nil"/>
            </w:tcBorders>
          </w:tcPr>
          <w:p w14:paraId="36F461E4" w14:textId="77777777" w:rsidR="009D1ACE" w:rsidRPr="0009137D" w:rsidRDefault="009D1ACE">
            <w:pPr>
              <w:pStyle w:val="TableParagraph"/>
              <w:rPr>
                <w:rFonts w:ascii="Times New Roman"/>
                <w:sz w:val="16"/>
                <w:lang w:val="en-US"/>
              </w:rPr>
            </w:pPr>
          </w:p>
        </w:tc>
        <w:tc>
          <w:tcPr>
            <w:tcW w:w="1758" w:type="dxa"/>
            <w:tcBorders>
              <w:top w:val="nil"/>
            </w:tcBorders>
          </w:tcPr>
          <w:p w14:paraId="585C27AA" w14:textId="77777777" w:rsidR="009D1ACE" w:rsidRPr="0009137D" w:rsidRDefault="009D1ACE">
            <w:pPr>
              <w:pStyle w:val="TableParagraph"/>
              <w:rPr>
                <w:rFonts w:ascii="Times New Roman"/>
                <w:sz w:val="16"/>
                <w:lang w:val="en-US"/>
              </w:rPr>
            </w:pPr>
          </w:p>
        </w:tc>
        <w:tc>
          <w:tcPr>
            <w:tcW w:w="1871" w:type="dxa"/>
            <w:tcBorders>
              <w:top w:val="nil"/>
              <w:bottom w:val="nil"/>
            </w:tcBorders>
          </w:tcPr>
          <w:p w14:paraId="626A9BAB" w14:textId="77777777" w:rsidR="009D1ACE" w:rsidRPr="0009137D" w:rsidRDefault="0009137D">
            <w:pPr>
              <w:pStyle w:val="TableParagraph"/>
              <w:spacing w:before="88" w:line="192" w:lineRule="exact"/>
              <w:ind w:left="55"/>
              <w:rPr>
                <w:sz w:val="16"/>
                <w:lang w:val="en-US"/>
              </w:rPr>
            </w:pPr>
            <w:r w:rsidRPr="00ED1867">
              <w:rPr>
                <w:color w:val="231F20"/>
                <w:sz w:val="16"/>
                <w:lang w:val="en"/>
              </w:rPr>
              <w:t>The block is to be filled in separately for each malware sample</w:t>
            </w:r>
          </w:p>
        </w:tc>
      </w:tr>
      <w:tr w:rsidR="00831436" w14:paraId="281F1469" w14:textId="77777777">
        <w:trPr>
          <w:trHeight w:val="234"/>
        </w:trPr>
        <w:tc>
          <w:tcPr>
            <w:tcW w:w="1077" w:type="dxa"/>
            <w:tcBorders>
              <w:top w:val="nil"/>
              <w:bottom w:val="nil"/>
            </w:tcBorders>
          </w:tcPr>
          <w:p w14:paraId="4EC86594" w14:textId="77777777" w:rsidR="009D1ACE" w:rsidRPr="0009137D" w:rsidRDefault="009D1ACE">
            <w:pPr>
              <w:pStyle w:val="TableParagraph"/>
              <w:rPr>
                <w:rFonts w:ascii="Times New Roman"/>
                <w:sz w:val="16"/>
                <w:lang w:val="en-US"/>
              </w:rPr>
            </w:pPr>
          </w:p>
        </w:tc>
        <w:tc>
          <w:tcPr>
            <w:tcW w:w="1531" w:type="dxa"/>
          </w:tcPr>
          <w:p w14:paraId="78EDCB42" w14:textId="77777777" w:rsidR="009D1ACE" w:rsidRPr="00ED1867" w:rsidRDefault="0009137D">
            <w:pPr>
              <w:pStyle w:val="TableParagraph"/>
              <w:spacing w:before="28" w:line="187" w:lineRule="exact"/>
              <w:ind w:left="56"/>
              <w:rPr>
                <w:sz w:val="16"/>
              </w:rPr>
            </w:pPr>
            <w:r w:rsidRPr="00ED1867">
              <w:rPr>
                <w:color w:val="231F20"/>
                <w:sz w:val="16"/>
                <w:lang w:val="en"/>
              </w:rPr>
              <w:t>URL for downloading</w:t>
            </w:r>
          </w:p>
        </w:tc>
        <w:tc>
          <w:tcPr>
            <w:tcW w:w="1701" w:type="dxa"/>
            <w:tcBorders>
              <w:top w:val="nil"/>
            </w:tcBorders>
          </w:tcPr>
          <w:p w14:paraId="559BA3C7" w14:textId="77777777" w:rsidR="009D1ACE" w:rsidRPr="00ED1867" w:rsidRDefault="009D1ACE">
            <w:pPr>
              <w:pStyle w:val="TableParagraph"/>
              <w:rPr>
                <w:rFonts w:ascii="Times New Roman"/>
                <w:sz w:val="16"/>
              </w:rPr>
            </w:pPr>
          </w:p>
        </w:tc>
        <w:tc>
          <w:tcPr>
            <w:tcW w:w="1701" w:type="dxa"/>
            <w:tcBorders>
              <w:top w:val="nil"/>
            </w:tcBorders>
          </w:tcPr>
          <w:p w14:paraId="4EE6EC6C" w14:textId="77777777" w:rsidR="009D1ACE" w:rsidRPr="00ED1867" w:rsidRDefault="009D1ACE">
            <w:pPr>
              <w:pStyle w:val="TableParagraph"/>
              <w:rPr>
                <w:rFonts w:ascii="Times New Roman"/>
                <w:sz w:val="16"/>
              </w:rPr>
            </w:pPr>
          </w:p>
        </w:tc>
        <w:tc>
          <w:tcPr>
            <w:tcW w:w="1758" w:type="dxa"/>
          </w:tcPr>
          <w:p w14:paraId="0C08D0FE"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871" w:type="dxa"/>
            <w:tcBorders>
              <w:top w:val="nil"/>
              <w:bottom w:val="nil"/>
            </w:tcBorders>
          </w:tcPr>
          <w:p w14:paraId="49464703" w14:textId="77777777" w:rsidR="009D1ACE" w:rsidRPr="00ED1867" w:rsidRDefault="009D1ACE">
            <w:pPr>
              <w:pStyle w:val="TableParagraph"/>
              <w:rPr>
                <w:rFonts w:ascii="Times New Roman"/>
                <w:sz w:val="16"/>
              </w:rPr>
            </w:pPr>
          </w:p>
        </w:tc>
      </w:tr>
      <w:tr w:rsidR="00831436" w14:paraId="0A01B66B" w14:textId="77777777">
        <w:trPr>
          <w:trHeight w:val="234"/>
        </w:trPr>
        <w:tc>
          <w:tcPr>
            <w:tcW w:w="1077" w:type="dxa"/>
            <w:tcBorders>
              <w:top w:val="nil"/>
              <w:bottom w:val="nil"/>
            </w:tcBorders>
          </w:tcPr>
          <w:p w14:paraId="4B5EBD36" w14:textId="77777777" w:rsidR="009D1ACE" w:rsidRPr="00ED1867" w:rsidRDefault="009D1ACE">
            <w:pPr>
              <w:pStyle w:val="TableParagraph"/>
              <w:rPr>
                <w:rFonts w:ascii="Times New Roman"/>
                <w:sz w:val="16"/>
              </w:rPr>
            </w:pPr>
          </w:p>
        </w:tc>
        <w:tc>
          <w:tcPr>
            <w:tcW w:w="1531" w:type="dxa"/>
          </w:tcPr>
          <w:p w14:paraId="0C8D9BE2" w14:textId="77777777" w:rsidR="009D1ACE" w:rsidRPr="00ED1867" w:rsidRDefault="0009137D">
            <w:pPr>
              <w:pStyle w:val="TableParagraph"/>
              <w:spacing w:before="28" w:line="187" w:lineRule="exact"/>
              <w:ind w:left="56"/>
              <w:rPr>
                <w:sz w:val="16"/>
              </w:rPr>
            </w:pPr>
            <w:r w:rsidRPr="00ED1867">
              <w:rPr>
                <w:color w:val="231F20"/>
                <w:sz w:val="16"/>
                <w:lang w:val="en"/>
              </w:rPr>
              <w:t>Hash sum</w:t>
            </w:r>
          </w:p>
        </w:tc>
        <w:tc>
          <w:tcPr>
            <w:tcW w:w="1701" w:type="dxa"/>
            <w:tcBorders>
              <w:bottom w:val="nil"/>
            </w:tcBorders>
          </w:tcPr>
          <w:p w14:paraId="2FA1E9B8" w14:textId="77777777" w:rsidR="009D1ACE" w:rsidRPr="00ED1867" w:rsidRDefault="0009137D">
            <w:pPr>
              <w:pStyle w:val="TableParagraph"/>
              <w:spacing w:before="28" w:line="187" w:lineRule="exact"/>
              <w:ind w:left="804"/>
              <w:rPr>
                <w:sz w:val="16"/>
              </w:rPr>
            </w:pPr>
            <w:r w:rsidRPr="00ED1867">
              <w:rPr>
                <w:color w:val="231F20"/>
                <w:sz w:val="16"/>
                <w:lang w:val="en"/>
              </w:rPr>
              <w:t>N</w:t>
            </w:r>
          </w:p>
        </w:tc>
        <w:tc>
          <w:tcPr>
            <w:tcW w:w="1701" w:type="dxa"/>
          </w:tcPr>
          <w:p w14:paraId="71900FA8" w14:textId="77777777" w:rsidR="009D1ACE" w:rsidRPr="00ED1867" w:rsidRDefault="0009137D">
            <w:pPr>
              <w:pStyle w:val="TableParagraph"/>
              <w:spacing w:before="28" w:line="187" w:lineRule="exact"/>
              <w:ind w:left="4"/>
              <w:jc w:val="center"/>
              <w:rPr>
                <w:sz w:val="16"/>
              </w:rPr>
            </w:pPr>
            <w:r w:rsidRPr="00ED1867">
              <w:rPr>
                <w:color w:val="231F20"/>
                <w:sz w:val="16"/>
                <w:lang w:val="en"/>
              </w:rPr>
              <w:t>-</w:t>
            </w:r>
          </w:p>
        </w:tc>
        <w:tc>
          <w:tcPr>
            <w:tcW w:w="1758" w:type="dxa"/>
          </w:tcPr>
          <w:p w14:paraId="3EB59BBD"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871" w:type="dxa"/>
            <w:tcBorders>
              <w:top w:val="nil"/>
              <w:bottom w:val="nil"/>
            </w:tcBorders>
          </w:tcPr>
          <w:p w14:paraId="5824774D" w14:textId="77777777" w:rsidR="009D1ACE" w:rsidRPr="00ED1867" w:rsidRDefault="009D1ACE">
            <w:pPr>
              <w:pStyle w:val="TableParagraph"/>
              <w:rPr>
                <w:rFonts w:ascii="Times New Roman"/>
                <w:sz w:val="16"/>
              </w:rPr>
            </w:pPr>
          </w:p>
        </w:tc>
      </w:tr>
      <w:tr w:rsidR="00831436" w14:paraId="5FC330D3" w14:textId="77777777">
        <w:trPr>
          <w:trHeight w:val="618"/>
        </w:trPr>
        <w:tc>
          <w:tcPr>
            <w:tcW w:w="1077" w:type="dxa"/>
            <w:tcBorders>
              <w:top w:val="nil"/>
              <w:bottom w:val="nil"/>
            </w:tcBorders>
          </w:tcPr>
          <w:p w14:paraId="7EBFDA7E" w14:textId="77777777" w:rsidR="009D1ACE" w:rsidRPr="00ED1867" w:rsidRDefault="009D1ACE">
            <w:pPr>
              <w:pStyle w:val="TableParagraph"/>
              <w:rPr>
                <w:rFonts w:ascii="Times New Roman"/>
                <w:sz w:val="16"/>
              </w:rPr>
            </w:pPr>
          </w:p>
        </w:tc>
        <w:tc>
          <w:tcPr>
            <w:tcW w:w="1531" w:type="dxa"/>
          </w:tcPr>
          <w:p w14:paraId="212E19BF" w14:textId="77777777" w:rsidR="009D1ACE" w:rsidRPr="00ED1867" w:rsidRDefault="0009137D">
            <w:pPr>
              <w:pStyle w:val="TableParagraph"/>
              <w:spacing w:before="31" w:line="235" w:lineRule="auto"/>
              <w:ind w:left="56" w:right="328"/>
              <w:rPr>
                <w:sz w:val="16"/>
              </w:rPr>
            </w:pPr>
            <w:r w:rsidRPr="00ED1867">
              <w:rPr>
                <w:color w:val="231F20"/>
                <w:sz w:val="16"/>
                <w:lang w:val="en"/>
              </w:rPr>
              <w:t>Hashing algorithm</w:t>
            </w:r>
          </w:p>
        </w:tc>
        <w:tc>
          <w:tcPr>
            <w:tcW w:w="1701" w:type="dxa"/>
            <w:tcBorders>
              <w:top w:val="nil"/>
            </w:tcBorders>
          </w:tcPr>
          <w:p w14:paraId="009E858A" w14:textId="77777777" w:rsidR="009D1ACE" w:rsidRPr="00ED1867" w:rsidRDefault="009D1ACE">
            <w:pPr>
              <w:pStyle w:val="TableParagraph"/>
              <w:rPr>
                <w:rFonts w:ascii="Times New Roman"/>
                <w:sz w:val="16"/>
              </w:rPr>
            </w:pPr>
          </w:p>
        </w:tc>
        <w:tc>
          <w:tcPr>
            <w:tcW w:w="1701" w:type="dxa"/>
          </w:tcPr>
          <w:p w14:paraId="5C75A7BE"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758" w:type="dxa"/>
          </w:tcPr>
          <w:p w14:paraId="28B10F19" w14:textId="77777777" w:rsidR="009D1ACE" w:rsidRPr="00ED1867" w:rsidRDefault="0009137D">
            <w:pPr>
              <w:pStyle w:val="TableParagraph"/>
              <w:spacing w:before="31" w:line="235" w:lineRule="auto"/>
              <w:ind w:left="56" w:right="1069"/>
              <w:rPr>
                <w:sz w:val="16"/>
              </w:rPr>
            </w:pPr>
            <w:r w:rsidRPr="00ED1867">
              <w:rPr>
                <w:color w:val="231F20"/>
                <w:sz w:val="16"/>
                <w:lang w:val="en"/>
              </w:rPr>
              <w:t>[SHA256] [SHA1]</w:t>
            </w:r>
          </w:p>
          <w:p w14:paraId="2B9D06AD" w14:textId="77777777" w:rsidR="009D1ACE" w:rsidRPr="00ED1867" w:rsidRDefault="0009137D">
            <w:pPr>
              <w:pStyle w:val="TableParagraph"/>
              <w:spacing w:line="185" w:lineRule="exact"/>
              <w:ind w:left="56"/>
              <w:rPr>
                <w:sz w:val="16"/>
              </w:rPr>
            </w:pPr>
            <w:r w:rsidRPr="00ED1867">
              <w:rPr>
                <w:color w:val="231F20"/>
                <w:sz w:val="16"/>
                <w:lang w:val="en"/>
              </w:rPr>
              <w:t>[MD5]</w:t>
            </w:r>
          </w:p>
        </w:tc>
        <w:tc>
          <w:tcPr>
            <w:tcW w:w="1871" w:type="dxa"/>
            <w:tcBorders>
              <w:top w:val="nil"/>
            </w:tcBorders>
          </w:tcPr>
          <w:p w14:paraId="4215F776" w14:textId="77777777" w:rsidR="009D1ACE" w:rsidRPr="00ED1867" w:rsidRDefault="009D1ACE">
            <w:pPr>
              <w:pStyle w:val="TableParagraph"/>
              <w:rPr>
                <w:rFonts w:ascii="Times New Roman"/>
                <w:sz w:val="16"/>
              </w:rPr>
            </w:pPr>
          </w:p>
        </w:tc>
      </w:tr>
      <w:tr w:rsidR="00831436" w14:paraId="6AEB5DA1" w14:textId="77777777">
        <w:trPr>
          <w:trHeight w:val="810"/>
        </w:trPr>
        <w:tc>
          <w:tcPr>
            <w:tcW w:w="1077" w:type="dxa"/>
            <w:tcBorders>
              <w:top w:val="nil"/>
            </w:tcBorders>
          </w:tcPr>
          <w:p w14:paraId="5E34E904" w14:textId="77777777" w:rsidR="009D1ACE" w:rsidRPr="00ED1867" w:rsidRDefault="009D1ACE">
            <w:pPr>
              <w:pStyle w:val="TableParagraph"/>
              <w:rPr>
                <w:rFonts w:ascii="Times New Roman"/>
                <w:sz w:val="16"/>
              </w:rPr>
            </w:pPr>
          </w:p>
        </w:tc>
        <w:tc>
          <w:tcPr>
            <w:tcW w:w="1531" w:type="dxa"/>
          </w:tcPr>
          <w:p w14:paraId="2EDC1A8B" w14:textId="77777777" w:rsidR="009D1ACE" w:rsidRPr="0009137D" w:rsidRDefault="0009137D">
            <w:pPr>
              <w:pStyle w:val="TableParagraph"/>
              <w:spacing w:before="27" w:line="192" w:lineRule="exact"/>
              <w:ind w:left="56"/>
              <w:rPr>
                <w:sz w:val="16"/>
                <w:lang w:val="en-US"/>
              </w:rPr>
            </w:pPr>
            <w:r w:rsidRPr="00ED1867">
              <w:rPr>
                <w:color w:val="231F20"/>
                <w:sz w:val="16"/>
                <w:lang w:val="en"/>
              </w:rPr>
              <w:t>Number of identified attempts of malware deployment for the period of data aggregation</w:t>
            </w:r>
          </w:p>
        </w:tc>
        <w:tc>
          <w:tcPr>
            <w:tcW w:w="1701" w:type="dxa"/>
          </w:tcPr>
          <w:p w14:paraId="4CF3030A" w14:textId="77777777" w:rsidR="009D1ACE" w:rsidRPr="00ED1867" w:rsidRDefault="0009137D">
            <w:pPr>
              <w:pStyle w:val="TableParagraph"/>
              <w:spacing w:before="28"/>
              <w:ind w:left="802"/>
              <w:rPr>
                <w:sz w:val="16"/>
              </w:rPr>
            </w:pPr>
            <w:r w:rsidRPr="00ED1867">
              <w:rPr>
                <w:color w:val="231F20"/>
                <w:sz w:val="16"/>
                <w:lang w:val="en"/>
              </w:rPr>
              <w:t>O</w:t>
            </w:r>
          </w:p>
        </w:tc>
        <w:tc>
          <w:tcPr>
            <w:tcW w:w="1701" w:type="dxa"/>
          </w:tcPr>
          <w:p w14:paraId="21C8677C"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758" w:type="dxa"/>
          </w:tcPr>
          <w:p w14:paraId="2036B326" w14:textId="77777777" w:rsidR="009D1ACE" w:rsidRPr="00ED1867" w:rsidRDefault="0009137D">
            <w:pPr>
              <w:pStyle w:val="TableParagraph"/>
              <w:spacing w:before="28"/>
              <w:ind w:left="56"/>
              <w:rPr>
                <w:sz w:val="16"/>
              </w:rPr>
            </w:pPr>
            <w:r w:rsidRPr="00ED1867">
              <w:rPr>
                <w:color w:val="231F20"/>
                <w:sz w:val="16"/>
                <w:lang w:val="en"/>
              </w:rPr>
              <w:t>Number</w:t>
            </w:r>
          </w:p>
        </w:tc>
        <w:tc>
          <w:tcPr>
            <w:tcW w:w="1871" w:type="dxa"/>
          </w:tcPr>
          <w:p w14:paraId="6D838DFF" w14:textId="77777777" w:rsidR="009D1ACE" w:rsidRPr="00ED1867" w:rsidRDefault="0009137D">
            <w:pPr>
              <w:pStyle w:val="TableParagraph"/>
              <w:spacing w:before="28"/>
              <w:ind w:left="2"/>
              <w:jc w:val="center"/>
              <w:rPr>
                <w:sz w:val="16"/>
              </w:rPr>
            </w:pPr>
            <w:r w:rsidRPr="00ED1867">
              <w:rPr>
                <w:color w:val="231F20"/>
                <w:sz w:val="16"/>
                <w:lang w:val="en"/>
              </w:rPr>
              <w:t>-</w:t>
            </w:r>
          </w:p>
        </w:tc>
      </w:tr>
      <w:tr w:rsidR="00831436" w:rsidRPr="00542559" w14:paraId="0406056D" w14:textId="77777777">
        <w:trPr>
          <w:trHeight w:val="1386"/>
        </w:trPr>
        <w:tc>
          <w:tcPr>
            <w:tcW w:w="1077" w:type="dxa"/>
            <w:tcBorders>
              <w:bottom w:val="nil"/>
            </w:tcBorders>
          </w:tcPr>
          <w:p w14:paraId="6273DC34" w14:textId="77777777" w:rsidR="009D1ACE" w:rsidRPr="00ED1867" w:rsidRDefault="0009137D">
            <w:pPr>
              <w:pStyle w:val="TableParagraph"/>
              <w:spacing w:before="31" w:line="235" w:lineRule="auto"/>
              <w:ind w:left="56" w:right="125"/>
              <w:rPr>
                <w:sz w:val="16"/>
              </w:rPr>
            </w:pPr>
            <w:r w:rsidRPr="00ED1867">
              <w:rPr>
                <w:color w:val="231F20"/>
                <w:sz w:val="16"/>
                <w:lang w:val="en"/>
              </w:rPr>
              <w:t xml:space="preserve">Unsuccessful </w:t>
            </w:r>
            <w:r w:rsidR="001E641A">
              <w:rPr>
                <w:color w:val="231F20"/>
                <w:sz w:val="16"/>
                <w:lang w:val="en"/>
              </w:rPr>
              <w:t>authorisation</w:t>
            </w:r>
            <w:r w:rsidRPr="00ED1867">
              <w:rPr>
                <w:color w:val="231F20"/>
                <w:sz w:val="16"/>
                <w:lang w:val="en"/>
              </w:rPr>
              <w:t xml:space="preserve"> attempts</w:t>
            </w:r>
          </w:p>
        </w:tc>
        <w:tc>
          <w:tcPr>
            <w:tcW w:w="1531" w:type="dxa"/>
          </w:tcPr>
          <w:p w14:paraId="11D39454"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1701" w:type="dxa"/>
            <w:tcBorders>
              <w:bottom w:val="nil"/>
            </w:tcBorders>
          </w:tcPr>
          <w:p w14:paraId="7CEE2165" w14:textId="77777777" w:rsidR="009D1ACE" w:rsidRPr="00ED1867" w:rsidRDefault="0009137D">
            <w:pPr>
              <w:pStyle w:val="TableParagraph"/>
              <w:spacing w:before="28"/>
              <w:ind w:left="764"/>
              <w:rPr>
                <w:sz w:val="16"/>
              </w:rPr>
            </w:pPr>
            <w:r w:rsidRPr="00ED1867">
              <w:rPr>
                <w:color w:val="231F20"/>
                <w:sz w:val="16"/>
                <w:lang w:val="en"/>
              </w:rPr>
              <w:t>CO</w:t>
            </w:r>
          </w:p>
        </w:tc>
        <w:tc>
          <w:tcPr>
            <w:tcW w:w="1701" w:type="dxa"/>
          </w:tcPr>
          <w:p w14:paraId="56841973"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 has been identified</w:t>
            </w:r>
          </w:p>
        </w:tc>
        <w:tc>
          <w:tcPr>
            <w:tcW w:w="1758" w:type="dxa"/>
            <w:tcBorders>
              <w:bottom w:val="nil"/>
            </w:tcBorders>
          </w:tcPr>
          <w:p w14:paraId="24D13110" w14:textId="77777777" w:rsidR="009D1ACE" w:rsidRPr="0009137D" w:rsidRDefault="0009137D">
            <w:pPr>
              <w:pStyle w:val="TableParagraph"/>
              <w:spacing w:before="31" w:line="235" w:lineRule="auto"/>
              <w:ind w:left="56"/>
              <w:rPr>
                <w:sz w:val="16"/>
                <w:lang w:val="en-US"/>
              </w:rPr>
            </w:pPr>
            <w:r w:rsidRPr="00ED1867">
              <w:rPr>
                <w:color w:val="231F20"/>
                <w:sz w:val="16"/>
                <w:lang w:val="en"/>
              </w:rPr>
              <w:t>List of IP-addresses or file</w:t>
            </w:r>
          </w:p>
        </w:tc>
        <w:tc>
          <w:tcPr>
            <w:tcW w:w="1871" w:type="dxa"/>
            <w:tcBorders>
              <w:bottom w:val="nil"/>
            </w:tcBorders>
          </w:tcPr>
          <w:p w14:paraId="0853F5F4" w14:textId="77777777" w:rsidR="009D1ACE" w:rsidRPr="0009137D" w:rsidRDefault="0009137D">
            <w:pPr>
              <w:pStyle w:val="TableParagraph"/>
              <w:spacing w:before="31" w:line="235" w:lineRule="auto"/>
              <w:ind w:left="55"/>
              <w:rPr>
                <w:sz w:val="16"/>
                <w:lang w:val="en-US"/>
              </w:rPr>
            </w:pPr>
            <w:r w:rsidRPr="00ED1867">
              <w:rPr>
                <w:color w:val="231F20"/>
                <w:sz w:val="16"/>
                <w:lang w:val="en"/>
              </w:rPr>
              <w:t>At least one of the fields is to be filled in</w:t>
            </w:r>
          </w:p>
          <w:p w14:paraId="180F3B87" w14:textId="77777777" w:rsidR="009D1ACE" w:rsidRPr="0009137D" w:rsidRDefault="009D1ACE">
            <w:pPr>
              <w:pStyle w:val="TableParagraph"/>
              <w:spacing w:before="5"/>
              <w:rPr>
                <w:rFonts w:ascii="Times New Roman"/>
                <w:sz w:val="16"/>
                <w:lang w:val="en-US"/>
              </w:rPr>
            </w:pPr>
          </w:p>
          <w:p w14:paraId="1B6B7220" w14:textId="77777777" w:rsidR="009D1ACE" w:rsidRPr="0009137D" w:rsidRDefault="0009137D">
            <w:pPr>
              <w:pStyle w:val="TableParagraph"/>
              <w:spacing w:line="192" w:lineRule="exact"/>
              <w:ind w:left="55"/>
              <w:rPr>
                <w:sz w:val="16"/>
                <w:lang w:val="en-US"/>
              </w:rPr>
            </w:pPr>
            <w:r w:rsidRPr="00ED1867">
              <w:rPr>
                <w:color w:val="231F20"/>
                <w:sz w:val="16"/>
                <w:lang w:val="en"/>
              </w:rPr>
              <w:t>All the identified sources of malicious activity in the period of data aggregation are specified</w:t>
            </w:r>
          </w:p>
        </w:tc>
      </w:tr>
      <w:tr w:rsidR="00831436" w:rsidRPr="00542559" w14:paraId="14217ED8" w14:textId="77777777">
        <w:trPr>
          <w:trHeight w:val="426"/>
        </w:trPr>
        <w:tc>
          <w:tcPr>
            <w:tcW w:w="1077" w:type="dxa"/>
            <w:tcBorders>
              <w:top w:val="nil"/>
              <w:bottom w:val="nil"/>
            </w:tcBorders>
          </w:tcPr>
          <w:p w14:paraId="760AEB3B" w14:textId="77777777" w:rsidR="009D1ACE" w:rsidRPr="0009137D" w:rsidRDefault="009D1ACE">
            <w:pPr>
              <w:pStyle w:val="TableParagraph"/>
              <w:rPr>
                <w:rFonts w:ascii="Times New Roman"/>
                <w:sz w:val="16"/>
                <w:lang w:val="en-US"/>
              </w:rPr>
            </w:pPr>
          </w:p>
        </w:tc>
        <w:tc>
          <w:tcPr>
            <w:tcW w:w="1531" w:type="dxa"/>
          </w:tcPr>
          <w:p w14:paraId="1BEF1EF6"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w:t>
            </w:r>
          </w:p>
        </w:tc>
        <w:tc>
          <w:tcPr>
            <w:tcW w:w="1701" w:type="dxa"/>
            <w:tcBorders>
              <w:top w:val="nil"/>
              <w:bottom w:val="nil"/>
            </w:tcBorders>
          </w:tcPr>
          <w:p w14:paraId="3F8385D4" w14:textId="77777777" w:rsidR="009D1ACE" w:rsidRPr="0009137D" w:rsidRDefault="009D1ACE">
            <w:pPr>
              <w:pStyle w:val="TableParagraph"/>
              <w:rPr>
                <w:rFonts w:ascii="Times New Roman"/>
                <w:sz w:val="16"/>
                <w:lang w:val="en-US"/>
              </w:rPr>
            </w:pPr>
          </w:p>
        </w:tc>
        <w:tc>
          <w:tcPr>
            <w:tcW w:w="1701" w:type="dxa"/>
          </w:tcPr>
          <w:p w14:paraId="33B1F447"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 has been identified</w:t>
            </w:r>
          </w:p>
        </w:tc>
        <w:tc>
          <w:tcPr>
            <w:tcW w:w="1758" w:type="dxa"/>
            <w:tcBorders>
              <w:top w:val="nil"/>
            </w:tcBorders>
          </w:tcPr>
          <w:p w14:paraId="4CF50E9A" w14:textId="77777777" w:rsidR="009D1ACE" w:rsidRPr="0009137D" w:rsidRDefault="009D1ACE">
            <w:pPr>
              <w:pStyle w:val="TableParagraph"/>
              <w:rPr>
                <w:rFonts w:ascii="Times New Roman"/>
                <w:sz w:val="16"/>
                <w:lang w:val="en-US"/>
              </w:rPr>
            </w:pPr>
          </w:p>
        </w:tc>
        <w:tc>
          <w:tcPr>
            <w:tcW w:w="1871" w:type="dxa"/>
            <w:tcBorders>
              <w:top w:val="nil"/>
              <w:bottom w:val="nil"/>
            </w:tcBorders>
          </w:tcPr>
          <w:p w14:paraId="703DF65F" w14:textId="77777777" w:rsidR="009D1ACE" w:rsidRPr="0009137D" w:rsidRDefault="009D1ACE">
            <w:pPr>
              <w:pStyle w:val="TableParagraph"/>
              <w:rPr>
                <w:rFonts w:ascii="Times New Roman"/>
                <w:sz w:val="16"/>
                <w:lang w:val="en-US"/>
              </w:rPr>
            </w:pPr>
          </w:p>
        </w:tc>
      </w:tr>
      <w:tr w:rsidR="00831436" w:rsidRPr="00542559" w14:paraId="723DD02D" w14:textId="77777777">
        <w:trPr>
          <w:trHeight w:val="426"/>
        </w:trPr>
        <w:tc>
          <w:tcPr>
            <w:tcW w:w="1077" w:type="dxa"/>
            <w:tcBorders>
              <w:top w:val="nil"/>
              <w:bottom w:val="nil"/>
            </w:tcBorders>
          </w:tcPr>
          <w:p w14:paraId="640BE056" w14:textId="77777777" w:rsidR="009D1ACE" w:rsidRPr="0009137D" w:rsidRDefault="009D1ACE">
            <w:pPr>
              <w:pStyle w:val="TableParagraph"/>
              <w:rPr>
                <w:rFonts w:ascii="Times New Roman"/>
                <w:sz w:val="16"/>
                <w:lang w:val="en-US"/>
              </w:rPr>
            </w:pPr>
          </w:p>
        </w:tc>
        <w:tc>
          <w:tcPr>
            <w:tcW w:w="1531" w:type="dxa"/>
          </w:tcPr>
          <w:p w14:paraId="36AA221A"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malicious object</w:t>
            </w:r>
          </w:p>
        </w:tc>
        <w:tc>
          <w:tcPr>
            <w:tcW w:w="1701" w:type="dxa"/>
            <w:tcBorders>
              <w:top w:val="nil"/>
              <w:bottom w:val="nil"/>
            </w:tcBorders>
          </w:tcPr>
          <w:p w14:paraId="37EB17A3" w14:textId="77777777" w:rsidR="009D1ACE" w:rsidRPr="0009137D" w:rsidRDefault="009D1ACE">
            <w:pPr>
              <w:pStyle w:val="TableParagraph"/>
              <w:rPr>
                <w:rFonts w:ascii="Times New Roman"/>
                <w:sz w:val="16"/>
                <w:lang w:val="en-US"/>
              </w:rPr>
            </w:pPr>
          </w:p>
        </w:tc>
        <w:tc>
          <w:tcPr>
            <w:tcW w:w="1701" w:type="dxa"/>
          </w:tcPr>
          <w:p w14:paraId="50F69A09" w14:textId="77777777" w:rsidR="009D1ACE" w:rsidRPr="0009137D" w:rsidRDefault="0009137D">
            <w:pPr>
              <w:pStyle w:val="TableParagraph"/>
              <w:spacing w:before="27" w:line="192" w:lineRule="exact"/>
              <w:ind w:left="56" w:right="74"/>
              <w:rPr>
                <w:sz w:val="16"/>
                <w:lang w:val="en-US"/>
              </w:rPr>
            </w:pPr>
            <w:r w:rsidRPr="00ED1867">
              <w:rPr>
                <w:color w:val="231F20"/>
                <w:sz w:val="16"/>
                <w:lang w:val="en"/>
              </w:rPr>
              <w:t>Domain name of malicious object has been identified</w:t>
            </w:r>
          </w:p>
        </w:tc>
        <w:tc>
          <w:tcPr>
            <w:tcW w:w="1758" w:type="dxa"/>
          </w:tcPr>
          <w:p w14:paraId="1F803299" w14:textId="77777777" w:rsidR="009D1ACE" w:rsidRPr="0009137D" w:rsidRDefault="0009137D">
            <w:pPr>
              <w:pStyle w:val="TableParagraph"/>
              <w:spacing w:before="27" w:line="192" w:lineRule="exact"/>
              <w:ind w:left="56" w:right="187"/>
              <w:rPr>
                <w:sz w:val="16"/>
                <w:lang w:val="en-US"/>
              </w:rPr>
            </w:pPr>
            <w:r w:rsidRPr="00ED1867">
              <w:rPr>
                <w:color w:val="231F20"/>
                <w:sz w:val="16"/>
                <w:lang w:val="en"/>
              </w:rPr>
              <w:t>List of domain names or file</w:t>
            </w:r>
          </w:p>
        </w:tc>
        <w:tc>
          <w:tcPr>
            <w:tcW w:w="1871" w:type="dxa"/>
            <w:tcBorders>
              <w:top w:val="nil"/>
              <w:bottom w:val="nil"/>
            </w:tcBorders>
          </w:tcPr>
          <w:p w14:paraId="1421DD91" w14:textId="77777777" w:rsidR="009D1ACE" w:rsidRPr="0009137D" w:rsidRDefault="009D1ACE">
            <w:pPr>
              <w:pStyle w:val="TableParagraph"/>
              <w:rPr>
                <w:rFonts w:ascii="Times New Roman"/>
                <w:sz w:val="16"/>
                <w:lang w:val="en-US"/>
              </w:rPr>
            </w:pPr>
          </w:p>
        </w:tc>
      </w:tr>
      <w:tr w:rsidR="00831436" w:rsidRPr="00542559" w14:paraId="0578D8ED" w14:textId="77777777">
        <w:trPr>
          <w:trHeight w:val="426"/>
        </w:trPr>
        <w:tc>
          <w:tcPr>
            <w:tcW w:w="1077" w:type="dxa"/>
            <w:tcBorders>
              <w:top w:val="nil"/>
              <w:bottom w:val="nil"/>
            </w:tcBorders>
          </w:tcPr>
          <w:p w14:paraId="486839A5" w14:textId="77777777" w:rsidR="009D1ACE" w:rsidRPr="0009137D" w:rsidRDefault="009D1ACE">
            <w:pPr>
              <w:pStyle w:val="TableParagraph"/>
              <w:rPr>
                <w:rFonts w:ascii="Times New Roman"/>
                <w:sz w:val="16"/>
                <w:lang w:val="en-US"/>
              </w:rPr>
            </w:pPr>
          </w:p>
        </w:tc>
        <w:tc>
          <w:tcPr>
            <w:tcW w:w="1531" w:type="dxa"/>
          </w:tcPr>
          <w:p w14:paraId="61784CFA"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malicious object</w:t>
            </w:r>
          </w:p>
        </w:tc>
        <w:tc>
          <w:tcPr>
            <w:tcW w:w="1701" w:type="dxa"/>
            <w:tcBorders>
              <w:top w:val="nil"/>
            </w:tcBorders>
          </w:tcPr>
          <w:p w14:paraId="5F2DEB16" w14:textId="77777777" w:rsidR="009D1ACE" w:rsidRPr="0009137D" w:rsidRDefault="009D1ACE">
            <w:pPr>
              <w:pStyle w:val="TableParagraph"/>
              <w:rPr>
                <w:rFonts w:ascii="Times New Roman"/>
                <w:sz w:val="16"/>
                <w:lang w:val="en-US"/>
              </w:rPr>
            </w:pPr>
          </w:p>
        </w:tc>
        <w:tc>
          <w:tcPr>
            <w:tcW w:w="1701" w:type="dxa"/>
          </w:tcPr>
          <w:p w14:paraId="7FA083C7" w14:textId="77777777" w:rsidR="009D1ACE" w:rsidRPr="0009137D" w:rsidRDefault="0009137D">
            <w:pPr>
              <w:pStyle w:val="TableParagraph"/>
              <w:spacing w:before="27" w:line="192" w:lineRule="exact"/>
              <w:ind w:left="56" w:right="74"/>
              <w:rPr>
                <w:sz w:val="16"/>
                <w:lang w:val="en-US"/>
              </w:rPr>
            </w:pPr>
            <w:r w:rsidRPr="00ED1867">
              <w:rPr>
                <w:color w:val="231F20"/>
                <w:sz w:val="16"/>
                <w:lang w:val="en"/>
              </w:rPr>
              <w:t>Domain name of malicious object has been identified</w:t>
            </w:r>
          </w:p>
        </w:tc>
        <w:tc>
          <w:tcPr>
            <w:tcW w:w="1758" w:type="dxa"/>
          </w:tcPr>
          <w:p w14:paraId="4BEC72DC" w14:textId="77777777" w:rsidR="009D1ACE" w:rsidRPr="0009137D" w:rsidRDefault="0009137D">
            <w:pPr>
              <w:pStyle w:val="TableParagraph"/>
              <w:spacing w:before="27" w:line="192" w:lineRule="exact"/>
              <w:ind w:left="56" w:right="187"/>
              <w:rPr>
                <w:sz w:val="16"/>
                <w:lang w:val="en-US"/>
              </w:rPr>
            </w:pPr>
            <w:r w:rsidRPr="00ED1867">
              <w:rPr>
                <w:color w:val="231F20"/>
                <w:sz w:val="16"/>
                <w:lang w:val="en"/>
              </w:rPr>
              <w:t>List of domain names or file</w:t>
            </w:r>
          </w:p>
        </w:tc>
        <w:tc>
          <w:tcPr>
            <w:tcW w:w="1871" w:type="dxa"/>
            <w:tcBorders>
              <w:top w:val="nil"/>
            </w:tcBorders>
          </w:tcPr>
          <w:p w14:paraId="48FF4EA5" w14:textId="77777777" w:rsidR="009D1ACE" w:rsidRPr="0009137D" w:rsidRDefault="009D1ACE">
            <w:pPr>
              <w:pStyle w:val="TableParagraph"/>
              <w:rPr>
                <w:rFonts w:ascii="Times New Roman"/>
                <w:sz w:val="16"/>
                <w:lang w:val="en-US"/>
              </w:rPr>
            </w:pPr>
          </w:p>
        </w:tc>
      </w:tr>
      <w:tr w:rsidR="00831436" w14:paraId="1039171E" w14:textId="77777777">
        <w:trPr>
          <w:trHeight w:val="1386"/>
        </w:trPr>
        <w:tc>
          <w:tcPr>
            <w:tcW w:w="1077" w:type="dxa"/>
            <w:tcBorders>
              <w:top w:val="nil"/>
            </w:tcBorders>
          </w:tcPr>
          <w:p w14:paraId="0826AC6E" w14:textId="77777777" w:rsidR="009D1ACE" w:rsidRPr="0009137D" w:rsidRDefault="009D1ACE">
            <w:pPr>
              <w:pStyle w:val="TableParagraph"/>
              <w:rPr>
                <w:rFonts w:ascii="Times New Roman"/>
                <w:sz w:val="16"/>
                <w:lang w:val="en-US"/>
              </w:rPr>
            </w:pPr>
          </w:p>
        </w:tc>
        <w:tc>
          <w:tcPr>
            <w:tcW w:w="1531" w:type="dxa"/>
          </w:tcPr>
          <w:p w14:paraId="4EB1B181" w14:textId="77777777" w:rsidR="009D1ACE" w:rsidRPr="0009137D" w:rsidRDefault="0009137D">
            <w:pPr>
              <w:pStyle w:val="TableParagraph"/>
              <w:spacing w:before="27" w:line="192" w:lineRule="exact"/>
              <w:ind w:left="56"/>
              <w:rPr>
                <w:sz w:val="16"/>
                <w:lang w:val="en-US"/>
              </w:rPr>
            </w:pPr>
            <w:r w:rsidRPr="00ED1867">
              <w:rPr>
                <w:color w:val="231F20"/>
                <w:sz w:val="16"/>
                <w:lang w:val="en"/>
              </w:rPr>
              <w:t xml:space="preserve">Number of unique (for the combination source of malicious activity + account) unsuccessful attempts of </w:t>
            </w:r>
            <w:r w:rsidR="001E641A">
              <w:rPr>
                <w:color w:val="231F20"/>
                <w:sz w:val="16"/>
                <w:lang w:val="en"/>
              </w:rPr>
              <w:t>authorisation</w:t>
            </w:r>
            <w:r w:rsidRPr="00ED1867">
              <w:rPr>
                <w:color w:val="231F20"/>
                <w:sz w:val="16"/>
                <w:lang w:val="en"/>
              </w:rPr>
              <w:t xml:space="preserve"> for the period of data aggregation</w:t>
            </w:r>
          </w:p>
        </w:tc>
        <w:tc>
          <w:tcPr>
            <w:tcW w:w="1701" w:type="dxa"/>
          </w:tcPr>
          <w:p w14:paraId="11F38EE3" w14:textId="77777777" w:rsidR="009D1ACE" w:rsidRPr="00ED1867" w:rsidRDefault="0009137D">
            <w:pPr>
              <w:pStyle w:val="TableParagraph"/>
              <w:spacing w:before="28"/>
              <w:ind w:left="802"/>
              <w:rPr>
                <w:sz w:val="16"/>
              </w:rPr>
            </w:pPr>
            <w:r w:rsidRPr="00ED1867">
              <w:rPr>
                <w:color w:val="231F20"/>
                <w:sz w:val="16"/>
                <w:lang w:val="en"/>
              </w:rPr>
              <w:t>O</w:t>
            </w:r>
          </w:p>
        </w:tc>
        <w:tc>
          <w:tcPr>
            <w:tcW w:w="1701" w:type="dxa"/>
          </w:tcPr>
          <w:p w14:paraId="47BD58F4"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758" w:type="dxa"/>
          </w:tcPr>
          <w:p w14:paraId="460A7536" w14:textId="77777777" w:rsidR="009D1ACE" w:rsidRPr="00ED1867" w:rsidRDefault="0009137D">
            <w:pPr>
              <w:pStyle w:val="TableParagraph"/>
              <w:spacing w:before="28"/>
              <w:ind w:left="56"/>
              <w:rPr>
                <w:sz w:val="16"/>
              </w:rPr>
            </w:pPr>
            <w:r w:rsidRPr="00ED1867">
              <w:rPr>
                <w:color w:val="231F20"/>
                <w:sz w:val="16"/>
                <w:lang w:val="en"/>
              </w:rPr>
              <w:t>Number</w:t>
            </w:r>
          </w:p>
        </w:tc>
        <w:tc>
          <w:tcPr>
            <w:tcW w:w="1871" w:type="dxa"/>
          </w:tcPr>
          <w:p w14:paraId="1A3F7A07" w14:textId="77777777" w:rsidR="009D1ACE" w:rsidRPr="00ED1867" w:rsidRDefault="0009137D">
            <w:pPr>
              <w:pStyle w:val="TableParagraph"/>
              <w:spacing w:before="28"/>
              <w:ind w:left="2"/>
              <w:jc w:val="center"/>
              <w:rPr>
                <w:sz w:val="16"/>
              </w:rPr>
            </w:pPr>
            <w:r w:rsidRPr="00ED1867">
              <w:rPr>
                <w:color w:val="231F20"/>
                <w:sz w:val="16"/>
                <w:lang w:val="en"/>
              </w:rPr>
              <w:t>-</w:t>
            </w:r>
          </w:p>
        </w:tc>
      </w:tr>
    </w:tbl>
    <w:p w14:paraId="793892B1"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0A60845E" w14:textId="77777777" w:rsidR="009D1ACE" w:rsidRPr="00ED1867" w:rsidRDefault="009D1ACE">
      <w:pPr>
        <w:pStyle w:val="a3"/>
        <w:spacing w:before="9"/>
        <w:rPr>
          <w:rFonts w:ascii="Times New Roman"/>
          <w:sz w:val="2"/>
        </w:rPr>
      </w:pPr>
    </w:p>
    <w:p w14:paraId="33C2CB90"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40BABBA5" wp14:editId="56BD797D">
                <wp:extent cx="6120130" cy="3175"/>
                <wp:effectExtent l="0" t="0" r="0" b="0"/>
                <wp:docPr id="1633" name="Group 148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34" name="Line 1482"/>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5" name="Line 1483"/>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6" name="Line 1484"/>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81" o:spid="_x0000_i2435" style="width:481.9pt;height:0.25pt;mso-position-horizontal-relative:char;mso-position-vertical-relative:line" coordsize="9638,5">
                <v:line id="Line 1482" o:spid="_x0000_s2436" style="mso-wrap-style:square;position:absolute;visibility:visible" from="0,3" to="4649,3" o:connectortype="straight" strokecolor="#231f20" strokeweight="0.25pt"/>
                <v:line id="Line 1483" o:spid="_x0000_s2437" style="mso-wrap-style:square;position:absolute;visibility:visible" from="4649,3" to="8787,3" o:connectortype="straight" strokecolor="#231f20" strokeweight="0.25pt"/>
                <v:line id="Line 1484" o:spid="_x0000_s2438" style="mso-wrap-style:square;position:absolute;visibility:visible" from="8787,3" to="9638,3" o:connectortype="straight" strokecolor="#231f20" strokeweight="0.25pt"/>
                <w10:wrap type="none"/>
                <w10:anchorlock/>
              </v:group>
            </w:pict>
          </mc:Fallback>
        </mc:AlternateContent>
      </w:r>
    </w:p>
    <w:p w14:paraId="53081CBE" w14:textId="77777777" w:rsidR="009D1ACE" w:rsidRPr="00ED1867" w:rsidRDefault="009D1ACE">
      <w:pPr>
        <w:pStyle w:val="a3"/>
        <w:rPr>
          <w:rFonts w:ascii="Times New Roman"/>
        </w:rPr>
      </w:pPr>
    </w:p>
    <w:p w14:paraId="79437F29"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77"/>
        <w:gridCol w:w="1531"/>
        <w:gridCol w:w="1701"/>
        <w:gridCol w:w="1701"/>
        <w:gridCol w:w="1758"/>
        <w:gridCol w:w="1871"/>
      </w:tblGrid>
      <w:tr w:rsidR="00831436" w:rsidRPr="00542559" w14:paraId="68F95E77" w14:textId="77777777">
        <w:trPr>
          <w:trHeight w:val="448"/>
        </w:trPr>
        <w:tc>
          <w:tcPr>
            <w:tcW w:w="1077" w:type="dxa"/>
            <w:vMerge w:val="restart"/>
          </w:tcPr>
          <w:p w14:paraId="2D723571" w14:textId="77777777" w:rsidR="009D1ACE" w:rsidRPr="00ED1867" w:rsidRDefault="0009137D">
            <w:pPr>
              <w:pStyle w:val="TableParagraph"/>
              <w:spacing w:before="31" w:line="235" w:lineRule="auto"/>
              <w:ind w:left="106" w:right="99" w:firstLine="34"/>
              <w:jc w:val="both"/>
              <w:rPr>
                <w:b/>
                <w:sz w:val="16"/>
              </w:rPr>
            </w:pPr>
            <w:r w:rsidRPr="00ED1867">
              <w:rPr>
                <w:b/>
                <w:color w:val="231F20"/>
                <w:sz w:val="16"/>
                <w:lang w:val="en"/>
              </w:rPr>
              <w:t>Name of computer attack</w:t>
            </w:r>
          </w:p>
        </w:tc>
        <w:tc>
          <w:tcPr>
            <w:tcW w:w="8562" w:type="dxa"/>
            <w:gridSpan w:val="5"/>
          </w:tcPr>
          <w:p w14:paraId="1178F91C" w14:textId="77777777" w:rsidR="009D1ACE" w:rsidRPr="0009137D" w:rsidRDefault="0009137D">
            <w:pPr>
              <w:pStyle w:val="TableParagraph"/>
              <w:spacing w:before="28"/>
              <w:ind w:left="2081" w:right="2077"/>
              <w:jc w:val="center"/>
              <w:rPr>
                <w:b/>
                <w:sz w:val="16"/>
                <w:lang w:val="en-US"/>
              </w:rPr>
            </w:pPr>
            <w:r w:rsidRPr="00ED1867">
              <w:rPr>
                <w:b/>
                <w:color w:val="231F20"/>
                <w:sz w:val="16"/>
                <w:lang w:val="en"/>
              </w:rPr>
              <w:t>Information about malicious activity objects or subjects</w:t>
            </w:r>
          </w:p>
        </w:tc>
      </w:tr>
      <w:tr w:rsidR="00831436" w14:paraId="467D4A1A" w14:textId="77777777">
        <w:trPr>
          <w:trHeight w:val="448"/>
        </w:trPr>
        <w:tc>
          <w:tcPr>
            <w:tcW w:w="1077" w:type="dxa"/>
            <w:vMerge/>
            <w:tcBorders>
              <w:top w:val="nil"/>
            </w:tcBorders>
          </w:tcPr>
          <w:p w14:paraId="41A9FD62" w14:textId="77777777" w:rsidR="009D1ACE" w:rsidRPr="0009137D" w:rsidRDefault="009D1ACE">
            <w:pPr>
              <w:rPr>
                <w:sz w:val="2"/>
                <w:szCs w:val="2"/>
                <w:lang w:val="en-US"/>
              </w:rPr>
            </w:pPr>
          </w:p>
        </w:tc>
        <w:tc>
          <w:tcPr>
            <w:tcW w:w="1531" w:type="dxa"/>
          </w:tcPr>
          <w:p w14:paraId="316A5FA3" w14:textId="77777777" w:rsidR="009D1ACE" w:rsidRPr="00ED1867" w:rsidRDefault="0009137D">
            <w:pPr>
              <w:pStyle w:val="TableParagraph"/>
              <w:spacing w:before="31" w:line="235" w:lineRule="auto"/>
              <w:ind w:left="492" w:right="328" w:hanging="50"/>
              <w:rPr>
                <w:b/>
                <w:sz w:val="16"/>
              </w:rPr>
            </w:pPr>
            <w:r w:rsidRPr="00ED1867">
              <w:rPr>
                <w:b/>
                <w:color w:val="231F20"/>
                <w:sz w:val="16"/>
                <w:lang w:val="en"/>
              </w:rPr>
              <w:t>Description of AIPS UI</w:t>
            </w:r>
          </w:p>
        </w:tc>
        <w:tc>
          <w:tcPr>
            <w:tcW w:w="1701" w:type="dxa"/>
          </w:tcPr>
          <w:p w14:paraId="58E3AB2F" w14:textId="77777777" w:rsidR="009D1ACE" w:rsidRPr="00ED1867" w:rsidRDefault="0009137D">
            <w:pPr>
              <w:pStyle w:val="TableParagraph"/>
              <w:spacing w:before="31" w:line="235" w:lineRule="auto"/>
              <w:ind w:left="652" w:right="-85" w:hanging="332"/>
              <w:rPr>
                <w:b/>
                <w:sz w:val="16"/>
              </w:rPr>
            </w:pPr>
            <w:r w:rsidRPr="00ED1867">
              <w:rPr>
                <w:b/>
                <w:color w:val="231F20"/>
                <w:sz w:val="16"/>
                <w:lang w:val="en"/>
              </w:rPr>
              <w:t>Field applicability</w:t>
            </w:r>
          </w:p>
        </w:tc>
        <w:tc>
          <w:tcPr>
            <w:tcW w:w="1701" w:type="dxa"/>
          </w:tcPr>
          <w:p w14:paraId="312B020B" w14:textId="77777777" w:rsidR="009D1ACE" w:rsidRPr="00ED1867" w:rsidRDefault="0009137D">
            <w:pPr>
              <w:pStyle w:val="TableParagraph"/>
              <w:spacing w:before="31" w:line="235" w:lineRule="auto"/>
              <w:ind w:left="328" w:right="252" w:firstLine="247"/>
              <w:rPr>
                <w:b/>
                <w:sz w:val="16"/>
              </w:rPr>
            </w:pPr>
            <w:r w:rsidRPr="00ED1867">
              <w:rPr>
                <w:b/>
                <w:color w:val="231F20"/>
                <w:sz w:val="16"/>
                <w:lang w:val="en"/>
              </w:rPr>
              <w:t>Condition of applicability</w:t>
            </w:r>
          </w:p>
        </w:tc>
        <w:tc>
          <w:tcPr>
            <w:tcW w:w="1758" w:type="dxa"/>
          </w:tcPr>
          <w:p w14:paraId="59FA1CE9" w14:textId="77777777" w:rsidR="009D1ACE" w:rsidRPr="00ED1867" w:rsidRDefault="0009137D">
            <w:pPr>
              <w:pStyle w:val="TableParagraph"/>
              <w:spacing w:before="31" w:line="235" w:lineRule="auto"/>
              <w:ind w:left="486" w:right="420" w:firstLine="103"/>
              <w:rPr>
                <w:b/>
                <w:sz w:val="16"/>
              </w:rPr>
            </w:pPr>
            <w:r w:rsidRPr="00ED1867">
              <w:rPr>
                <w:b/>
                <w:color w:val="231F20"/>
                <w:sz w:val="16"/>
                <w:lang w:val="en"/>
              </w:rPr>
              <w:t>Fill-in rule</w:t>
            </w:r>
          </w:p>
        </w:tc>
        <w:tc>
          <w:tcPr>
            <w:tcW w:w="1871" w:type="dxa"/>
          </w:tcPr>
          <w:p w14:paraId="6B340A55" w14:textId="77777777" w:rsidR="009D1ACE" w:rsidRPr="00ED1867" w:rsidRDefault="0009137D">
            <w:pPr>
              <w:pStyle w:val="TableParagraph"/>
              <w:spacing w:before="28"/>
              <w:ind w:left="471" w:right="469"/>
              <w:jc w:val="center"/>
              <w:rPr>
                <w:b/>
                <w:sz w:val="16"/>
              </w:rPr>
            </w:pPr>
            <w:r w:rsidRPr="00ED1867">
              <w:rPr>
                <w:b/>
                <w:color w:val="231F20"/>
                <w:sz w:val="16"/>
                <w:lang w:val="en"/>
              </w:rPr>
              <w:t>Note</w:t>
            </w:r>
          </w:p>
        </w:tc>
      </w:tr>
      <w:tr w:rsidR="00831436" w:rsidRPr="00542559" w14:paraId="33132769" w14:textId="77777777">
        <w:trPr>
          <w:trHeight w:val="1386"/>
        </w:trPr>
        <w:tc>
          <w:tcPr>
            <w:tcW w:w="1077" w:type="dxa"/>
            <w:tcBorders>
              <w:bottom w:val="nil"/>
            </w:tcBorders>
          </w:tcPr>
          <w:p w14:paraId="4F909E96" w14:textId="77777777" w:rsidR="009D1ACE" w:rsidRPr="0009137D" w:rsidRDefault="0009137D">
            <w:pPr>
              <w:pStyle w:val="TableParagraph"/>
              <w:spacing w:before="31" w:line="235" w:lineRule="auto"/>
              <w:ind w:left="56" w:right="133"/>
              <w:rPr>
                <w:sz w:val="16"/>
                <w:lang w:val="en-US"/>
              </w:rPr>
            </w:pPr>
            <w:r w:rsidRPr="00ED1867">
              <w:rPr>
                <w:color w:val="231F20"/>
                <w:sz w:val="16"/>
                <w:lang w:val="en"/>
              </w:rPr>
              <w:t>Identification of phishing mailout or resource</w:t>
            </w:r>
          </w:p>
        </w:tc>
        <w:tc>
          <w:tcPr>
            <w:tcW w:w="1531" w:type="dxa"/>
          </w:tcPr>
          <w:p w14:paraId="7A20C3D8"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1701" w:type="dxa"/>
            <w:tcBorders>
              <w:bottom w:val="nil"/>
            </w:tcBorders>
          </w:tcPr>
          <w:p w14:paraId="56063020" w14:textId="77777777" w:rsidR="009D1ACE" w:rsidRPr="00ED1867" w:rsidRDefault="0009137D">
            <w:pPr>
              <w:pStyle w:val="TableParagraph"/>
              <w:spacing w:before="28"/>
              <w:ind w:left="764"/>
              <w:rPr>
                <w:sz w:val="16"/>
              </w:rPr>
            </w:pPr>
            <w:r w:rsidRPr="00ED1867">
              <w:rPr>
                <w:color w:val="231F20"/>
                <w:sz w:val="16"/>
                <w:lang w:val="en"/>
              </w:rPr>
              <w:t>CO</w:t>
            </w:r>
          </w:p>
        </w:tc>
        <w:tc>
          <w:tcPr>
            <w:tcW w:w="1701" w:type="dxa"/>
          </w:tcPr>
          <w:p w14:paraId="467122CD"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 has been identified</w:t>
            </w:r>
          </w:p>
        </w:tc>
        <w:tc>
          <w:tcPr>
            <w:tcW w:w="1758" w:type="dxa"/>
            <w:tcBorders>
              <w:bottom w:val="nil"/>
            </w:tcBorders>
          </w:tcPr>
          <w:p w14:paraId="7D50F0E1" w14:textId="77777777" w:rsidR="009D1ACE" w:rsidRPr="0009137D" w:rsidRDefault="0009137D">
            <w:pPr>
              <w:pStyle w:val="TableParagraph"/>
              <w:spacing w:before="31" w:line="235" w:lineRule="auto"/>
              <w:ind w:left="56"/>
              <w:rPr>
                <w:sz w:val="16"/>
                <w:lang w:val="en-US"/>
              </w:rPr>
            </w:pPr>
            <w:r w:rsidRPr="00ED1867">
              <w:rPr>
                <w:color w:val="231F20"/>
                <w:sz w:val="16"/>
                <w:lang w:val="en"/>
              </w:rPr>
              <w:t>List of IP-addresses or file</w:t>
            </w:r>
          </w:p>
        </w:tc>
        <w:tc>
          <w:tcPr>
            <w:tcW w:w="1871" w:type="dxa"/>
            <w:tcBorders>
              <w:bottom w:val="nil"/>
            </w:tcBorders>
          </w:tcPr>
          <w:p w14:paraId="2535E2D9" w14:textId="77777777" w:rsidR="009D1ACE" w:rsidRPr="0009137D" w:rsidRDefault="0009137D">
            <w:pPr>
              <w:pStyle w:val="TableParagraph"/>
              <w:spacing w:before="31" w:line="235" w:lineRule="auto"/>
              <w:ind w:left="55"/>
              <w:rPr>
                <w:sz w:val="16"/>
                <w:lang w:val="en-US"/>
              </w:rPr>
            </w:pPr>
            <w:r w:rsidRPr="00ED1867">
              <w:rPr>
                <w:color w:val="231F20"/>
                <w:sz w:val="16"/>
                <w:lang w:val="en"/>
              </w:rPr>
              <w:t>At least one of the fields is to be filled in</w:t>
            </w:r>
          </w:p>
          <w:p w14:paraId="1F4C6318" w14:textId="77777777" w:rsidR="009D1ACE" w:rsidRPr="0009137D" w:rsidRDefault="009D1ACE">
            <w:pPr>
              <w:pStyle w:val="TableParagraph"/>
              <w:spacing w:before="5"/>
              <w:rPr>
                <w:rFonts w:ascii="Times New Roman"/>
                <w:sz w:val="16"/>
                <w:lang w:val="en-US"/>
              </w:rPr>
            </w:pPr>
          </w:p>
          <w:p w14:paraId="50825567" w14:textId="77777777" w:rsidR="009D1ACE" w:rsidRPr="0009137D" w:rsidRDefault="0009137D">
            <w:pPr>
              <w:pStyle w:val="TableParagraph"/>
              <w:spacing w:line="192" w:lineRule="exact"/>
              <w:ind w:left="55"/>
              <w:rPr>
                <w:sz w:val="16"/>
                <w:lang w:val="en-US"/>
              </w:rPr>
            </w:pPr>
            <w:r w:rsidRPr="00ED1867">
              <w:rPr>
                <w:color w:val="231F20"/>
                <w:sz w:val="16"/>
                <w:lang w:val="en"/>
              </w:rPr>
              <w:t>All the identified sources of malicious activity in the period of data aggregation are specified</w:t>
            </w:r>
          </w:p>
        </w:tc>
      </w:tr>
      <w:tr w:rsidR="00831436" w:rsidRPr="00542559" w14:paraId="749EA3E2" w14:textId="77777777">
        <w:trPr>
          <w:trHeight w:val="426"/>
        </w:trPr>
        <w:tc>
          <w:tcPr>
            <w:tcW w:w="1077" w:type="dxa"/>
            <w:tcBorders>
              <w:top w:val="nil"/>
              <w:bottom w:val="nil"/>
            </w:tcBorders>
          </w:tcPr>
          <w:p w14:paraId="00DBBC91" w14:textId="77777777" w:rsidR="009D1ACE" w:rsidRPr="0009137D" w:rsidRDefault="009D1ACE">
            <w:pPr>
              <w:pStyle w:val="TableParagraph"/>
              <w:rPr>
                <w:rFonts w:ascii="Times New Roman"/>
                <w:sz w:val="16"/>
                <w:lang w:val="en-US"/>
              </w:rPr>
            </w:pPr>
          </w:p>
        </w:tc>
        <w:tc>
          <w:tcPr>
            <w:tcW w:w="1531" w:type="dxa"/>
          </w:tcPr>
          <w:p w14:paraId="08DDBCDA"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w:t>
            </w:r>
          </w:p>
        </w:tc>
        <w:tc>
          <w:tcPr>
            <w:tcW w:w="1701" w:type="dxa"/>
            <w:tcBorders>
              <w:top w:val="nil"/>
              <w:bottom w:val="nil"/>
            </w:tcBorders>
          </w:tcPr>
          <w:p w14:paraId="3DA2B730" w14:textId="77777777" w:rsidR="009D1ACE" w:rsidRPr="0009137D" w:rsidRDefault="009D1ACE">
            <w:pPr>
              <w:pStyle w:val="TableParagraph"/>
              <w:rPr>
                <w:rFonts w:ascii="Times New Roman"/>
                <w:sz w:val="16"/>
                <w:lang w:val="en-US"/>
              </w:rPr>
            </w:pPr>
          </w:p>
        </w:tc>
        <w:tc>
          <w:tcPr>
            <w:tcW w:w="1701" w:type="dxa"/>
          </w:tcPr>
          <w:p w14:paraId="265A7010"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 has been identified</w:t>
            </w:r>
          </w:p>
        </w:tc>
        <w:tc>
          <w:tcPr>
            <w:tcW w:w="1758" w:type="dxa"/>
            <w:tcBorders>
              <w:top w:val="nil"/>
            </w:tcBorders>
          </w:tcPr>
          <w:p w14:paraId="7689D9D8" w14:textId="77777777" w:rsidR="009D1ACE" w:rsidRPr="0009137D" w:rsidRDefault="009D1ACE">
            <w:pPr>
              <w:pStyle w:val="TableParagraph"/>
              <w:rPr>
                <w:rFonts w:ascii="Times New Roman"/>
                <w:sz w:val="16"/>
                <w:lang w:val="en-US"/>
              </w:rPr>
            </w:pPr>
          </w:p>
        </w:tc>
        <w:tc>
          <w:tcPr>
            <w:tcW w:w="1871" w:type="dxa"/>
            <w:tcBorders>
              <w:top w:val="nil"/>
              <w:bottom w:val="nil"/>
            </w:tcBorders>
          </w:tcPr>
          <w:p w14:paraId="217730FA" w14:textId="77777777" w:rsidR="009D1ACE" w:rsidRPr="0009137D" w:rsidRDefault="009D1ACE">
            <w:pPr>
              <w:pStyle w:val="TableParagraph"/>
              <w:rPr>
                <w:rFonts w:ascii="Times New Roman"/>
                <w:sz w:val="16"/>
                <w:lang w:val="en-US"/>
              </w:rPr>
            </w:pPr>
          </w:p>
        </w:tc>
      </w:tr>
      <w:tr w:rsidR="00831436" w:rsidRPr="00542559" w14:paraId="4733459C" w14:textId="77777777">
        <w:trPr>
          <w:trHeight w:val="426"/>
        </w:trPr>
        <w:tc>
          <w:tcPr>
            <w:tcW w:w="1077" w:type="dxa"/>
            <w:tcBorders>
              <w:top w:val="nil"/>
              <w:bottom w:val="nil"/>
            </w:tcBorders>
          </w:tcPr>
          <w:p w14:paraId="050216BB" w14:textId="77777777" w:rsidR="009D1ACE" w:rsidRPr="0009137D" w:rsidRDefault="009D1ACE">
            <w:pPr>
              <w:pStyle w:val="TableParagraph"/>
              <w:rPr>
                <w:rFonts w:ascii="Times New Roman"/>
                <w:sz w:val="16"/>
                <w:lang w:val="en-US"/>
              </w:rPr>
            </w:pPr>
          </w:p>
        </w:tc>
        <w:tc>
          <w:tcPr>
            <w:tcW w:w="1531" w:type="dxa"/>
          </w:tcPr>
          <w:p w14:paraId="3C2EC0B3"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malicious object</w:t>
            </w:r>
          </w:p>
        </w:tc>
        <w:tc>
          <w:tcPr>
            <w:tcW w:w="1701" w:type="dxa"/>
            <w:tcBorders>
              <w:top w:val="nil"/>
              <w:bottom w:val="nil"/>
            </w:tcBorders>
          </w:tcPr>
          <w:p w14:paraId="68A378C7" w14:textId="77777777" w:rsidR="009D1ACE" w:rsidRPr="0009137D" w:rsidRDefault="009D1ACE">
            <w:pPr>
              <w:pStyle w:val="TableParagraph"/>
              <w:rPr>
                <w:rFonts w:ascii="Times New Roman"/>
                <w:sz w:val="16"/>
                <w:lang w:val="en-US"/>
              </w:rPr>
            </w:pPr>
          </w:p>
        </w:tc>
        <w:tc>
          <w:tcPr>
            <w:tcW w:w="1701" w:type="dxa"/>
          </w:tcPr>
          <w:p w14:paraId="625D5DC1" w14:textId="77777777" w:rsidR="009D1ACE" w:rsidRPr="0009137D" w:rsidRDefault="0009137D">
            <w:pPr>
              <w:pStyle w:val="TableParagraph"/>
              <w:spacing w:before="27" w:line="192" w:lineRule="exact"/>
              <w:ind w:left="56" w:right="74"/>
              <w:rPr>
                <w:sz w:val="16"/>
                <w:lang w:val="en-US"/>
              </w:rPr>
            </w:pPr>
            <w:r w:rsidRPr="00ED1867">
              <w:rPr>
                <w:color w:val="231F20"/>
                <w:sz w:val="16"/>
                <w:lang w:val="en"/>
              </w:rPr>
              <w:t>Domain name of malicious object has been identified</w:t>
            </w:r>
          </w:p>
        </w:tc>
        <w:tc>
          <w:tcPr>
            <w:tcW w:w="1758" w:type="dxa"/>
          </w:tcPr>
          <w:p w14:paraId="32E2B1CC" w14:textId="77777777" w:rsidR="009D1ACE" w:rsidRPr="0009137D" w:rsidRDefault="0009137D">
            <w:pPr>
              <w:pStyle w:val="TableParagraph"/>
              <w:spacing w:before="27" w:line="192" w:lineRule="exact"/>
              <w:ind w:left="56" w:right="187"/>
              <w:rPr>
                <w:sz w:val="16"/>
                <w:lang w:val="en-US"/>
              </w:rPr>
            </w:pPr>
            <w:r w:rsidRPr="00ED1867">
              <w:rPr>
                <w:color w:val="231F20"/>
                <w:sz w:val="16"/>
                <w:lang w:val="en"/>
              </w:rPr>
              <w:t>List of domain names or file</w:t>
            </w:r>
          </w:p>
        </w:tc>
        <w:tc>
          <w:tcPr>
            <w:tcW w:w="1871" w:type="dxa"/>
            <w:tcBorders>
              <w:top w:val="nil"/>
              <w:bottom w:val="nil"/>
            </w:tcBorders>
          </w:tcPr>
          <w:p w14:paraId="3DCB9C2D" w14:textId="77777777" w:rsidR="009D1ACE" w:rsidRPr="0009137D" w:rsidRDefault="009D1ACE">
            <w:pPr>
              <w:pStyle w:val="TableParagraph"/>
              <w:rPr>
                <w:rFonts w:ascii="Times New Roman"/>
                <w:sz w:val="16"/>
                <w:lang w:val="en-US"/>
              </w:rPr>
            </w:pPr>
          </w:p>
        </w:tc>
      </w:tr>
      <w:tr w:rsidR="00831436" w:rsidRPr="00542559" w14:paraId="39E91E89" w14:textId="77777777">
        <w:trPr>
          <w:trHeight w:val="426"/>
        </w:trPr>
        <w:tc>
          <w:tcPr>
            <w:tcW w:w="1077" w:type="dxa"/>
            <w:tcBorders>
              <w:top w:val="nil"/>
              <w:bottom w:val="nil"/>
            </w:tcBorders>
          </w:tcPr>
          <w:p w14:paraId="150254A8" w14:textId="77777777" w:rsidR="009D1ACE" w:rsidRPr="0009137D" w:rsidRDefault="009D1ACE">
            <w:pPr>
              <w:pStyle w:val="TableParagraph"/>
              <w:rPr>
                <w:rFonts w:ascii="Times New Roman"/>
                <w:sz w:val="16"/>
                <w:lang w:val="en-US"/>
              </w:rPr>
            </w:pPr>
          </w:p>
        </w:tc>
        <w:tc>
          <w:tcPr>
            <w:tcW w:w="1531" w:type="dxa"/>
          </w:tcPr>
          <w:p w14:paraId="1576627D"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malicious object</w:t>
            </w:r>
          </w:p>
        </w:tc>
        <w:tc>
          <w:tcPr>
            <w:tcW w:w="1701" w:type="dxa"/>
            <w:tcBorders>
              <w:top w:val="nil"/>
              <w:bottom w:val="nil"/>
            </w:tcBorders>
          </w:tcPr>
          <w:p w14:paraId="79AD0463" w14:textId="77777777" w:rsidR="009D1ACE" w:rsidRPr="0009137D" w:rsidRDefault="009D1ACE">
            <w:pPr>
              <w:pStyle w:val="TableParagraph"/>
              <w:rPr>
                <w:rFonts w:ascii="Times New Roman"/>
                <w:sz w:val="16"/>
                <w:lang w:val="en-US"/>
              </w:rPr>
            </w:pPr>
          </w:p>
        </w:tc>
        <w:tc>
          <w:tcPr>
            <w:tcW w:w="1701" w:type="dxa"/>
          </w:tcPr>
          <w:p w14:paraId="7D8E45E5" w14:textId="77777777" w:rsidR="009D1ACE" w:rsidRPr="0009137D" w:rsidRDefault="0009137D">
            <w:pPr>
              <w:pStyle w:val="TableParagraph"/>
              <w:spacing w:before="27" w:line="192" w:lineRule="exact"/>
              <w:ind w:left="56" w:right="131"/>
              <w:rPr>
                <w:sz w:val="16"/>
                <w:lang w:val="en-US"/>
              </w:rPr>
            </w:pPr>
            <w:r w:rsidRPr="00ED1867">
              <w:rPr>
                <w:color w:val="231F20"/>
                <w:sz w:val="16"/>
                <w:lang w:val="en"/>
              </w:rPr>
              <w:t>URI-address of malicious object has been identified</w:t>
            </w:r>
          </w:p>
        </w:tc>
        <w:tc>
          <w:tcPr>
            <w:tcW w:w="1758" w:type="dxa"/>
          </w:tcPr>
          <w:p w14:paraId="561C4CD0" w14:textId="77777777" w:rsidR="009D1ACE" w:rsidRPr="0009137D" w:rsidRDefault="0009137D">
            <w:pPr>
              <w:pStyle w:val="TableParagraph"/>
              <w:spacing w:before="27" w:line="192" w:lineRule="exact"/>
              <w:ind w:left="56"/>
              <w:rPr>
                <w:sz w:val="16"/>
                <w:lang w:val="en-US"/>
              </w:rPr>
            </w:pPr>
            <w:r w:rsidRPr="00ED1867">
              <w:rPr>
                <w:color w:val="231F20"/>
                <w:sz w:val="16"/>
                <w:lang w:val="en"/>
              </w:rPr>
              <w:t>List of URI-addresses or file</w:t>
            </w:r>
          </w:p>
        </w:tc>
        <w:tc>
          <w:tcPr>
            <w:tcW w:w="1871" w:type="dxa"/>
            <w:tcBorders>
              <w:top w:val="nil"/>
              <w:bottom w:val="nil"/>
            </w:tcBorders>
          </w:tcPr>
          <w:p w14:paraId="16BBB3B0" w14:textId="77777777" w:rsidR="009D1ACE" w:rsidRPr="0009137D" w:rsidRDefault="009D1ACE">
            <w:pPr>
              <w:pStyle w:val="TableParagraph"/>
              <w:rPr>
                <w:rFonts w:ascii="Times New Roman"/>
                <w:sz w:val="16"/>
                <w:lang w:val="en-US"/>
              </w:rPr>
            </w:pPr>
          </w:p>
        </w:tc>
      </w:tr>
      <w:tr w:rsidR="00831436" w:rsidRPr="00542559" w14:paraId="589434DF" w14:textId="77777777">
        <w:trPr>
          <w:trHeight w:val="618"/>
        </w:trPr>
        <w:tc>
          <w:tcPr>
            <w:tcW w:w="1077" w:type="dxa"/>
            <w:tcBorders>
              <w:top w:val="nil"/>
              <w:bottom w:val="nil"/>
            </w:tcBorders>
          </w:tcPr>
          <w:p w14:paraId="3F453F11" w14:textId="77777777" w:rsidR="009D1ACE" w:rsidRPr="0009137D" w:rsidRDefault="009D1ACE">
            <w:pPr>
              <w:pStyle w:val="TableParagraph"/>
              <w:rPr>
                <w:rFonts w:ascii="Times New Roman"/>
                <w:sz w:val="16"/>
                <w:lang w:val="en-US"/>
              </w:rPr>
            </w:pPr>
          </w:p>
        </w:tc>
        <w:tc>
          <w:tcPr>
            <w:tcW w:w="1531" w:type="dxa"/>
          </w:tcPr>
          <w:p w14:paraId="5E914C16" w14:textId="77777777" w:rsidR="009D1ACE" w:rsidRPr="0009137D" w:rsidRDefault="0009137D">
            <w:pPr>
              <w:pStyle w:val="TableParagraph"/>
              <w:spacing w:before="27" w:line="192" w:lineRule="exact"/>
              <w:ind w:left="56"/>
              <w:rPr>
                <w:sz w:val="16"/>
                <w:lang w:val="en-US"/>
              </w:rPr>
            </w:pPr>
            <w:r w:rsidRPr="00ED1867">
              <w:rPr>
                <w:color w:val="231F20"/>
                <w:sz w:val="16"/>
                <w:lang w:val="en"/>
              </w:rPr>
              <w:t>e-mail-address of malicious object or subject</w:t>
            </w:r>
          </w:p>
        </w:tc>
        <w:tc>
          <w:tcPr>
            <w:tcW w:w="1701" w:type="dxa"/>
            <w:tcBorders>
              <w:top w:val="nil"/>
            </w:tcBorders>
          </w:tcPr>
          <w:p w14:paraId="0720CAD4" w14:textId="77777777" w:rsidR="009D1ACE" w:rsidRPr="0009137D" w:rsidRDefault="009D1ACE">
            <w:pPr>
              <w:pStyle w:val="TableParagraph"/>
              <w:rPr>
                <w:rFonts w:ascii="Times New Roman"/>
                <w:sz w:val="16"/>
                <w:lang w:val="en-US"/>
              </w:rPr>
            </w:pPr>
          </w:p>
        </w:tc>
        <w:tc>
          <w:tcPr>
            <w:tcW w:w="1701" w:type="dxa"/>
          </w:tcPr>
          <w:p w14:paraId="1011CA89" w14:textId="77777777" w:rsidR="009D1ACE" w:rsidRPr="0009137D" w:rsidRDefault="0009137D">
            <w:pPr>
              <w:pStyle w:val="TableParagraph"/>
              <w:spacing w:before="27" w:line="192" w:lineRule="exact"/>
              <w:ind w:left="56" w:right="227"/>
              <w:jc w:val="both"/>
              <w:rPr>
                <w:sz w:val="16"/>
                <w:lang w:val="en-US"/>
              </w:rPr>
            </w:pPr>
            <w:r w:rsidRPr="00ED1867">
              <w:rPr>
                <w:color w:val="231F20"/>
                <w:sz w:val="16"/>
                <w:lang w:val="en"/>
              </w:rPr>
              <w:t>E-mail-address of malicious object or subject has been identified</w:t>
            </w:r>
          </w:p>
        </w:tc>
        <w:tc>
          <w:tcPr>
            <w:tcW w:w="1758" w:type="dxa"/>
          </w:tcPr>
          <w:p w14:paraId="1593A0FF" w14:textId="77777777" w:rsidR="009D1ACE" w:rsidRPr="0009137D" w:rsidRDefault="0009137D">
            <w:pPr>
              <w:pStyle w:val="TableParagraph"/>
              <w:spacing w:before="31" w:line="235" w:lineRule="auto"/>
              <w:ind w:left="56" w:right="187"/>
              <w:rPr>
                <w:sz w:val="16"/>
                <w:lang w:val="en-US"/>
              </w:rPr>
            </w:pPr>
            <w:r w:rsidRPr="00ED1867">
              <w:rPr>
                <w:color w:val="231F20"/>
                <w:sz w:val="16"/>
                <w:lang w:val="en"/>
              </w:rPr>
              <w:t>List of e-mail addresses or file</w:t>
            </w:r>
          </w:p>
        </w:tc>
        <w:tc>
          <w:tcPr>
            <w:tcW w:w="1871" w:type="dxa"/>
            <w:tcBorders>
              <w:top w:val="nil"/>
            </w:tcBorders>
          </w:tcPr>
          <w:p w14:paraId="5B940517" w14:textId="77777777" w:rsidR="009D1ACE" w:rsidRPr="0009137D" w:rsidRDefault="009D1ACE">
            <w:pPr>
              <w:pStyle w:val="TableParagraph"/>
              <w:rPr>
                <w:rFonts w:ascii="Times New Roman"/>
                <w:sz w:val="16"/>
                <w:lang w:val="en-US"/>
              </w:rPr>
            </w:pPr>
          </w:p>
        </w:tc>
      </w:tr>
      <w:tr w:rsidR="00831436" w14:paraId="15727436" w14:textId="77777777">
        <w:trPr>
          <w:trHeight w:val="618"/>
        </w:trPr>
        <w:tc>
          <w:tcPr>
            <w:tcW w:w="1077" w:type="dxa"/>
            <w:tcBorders>
              <w:top w:val="nil"/>
            </w:tcBorders>
          </w:tcPr>
          <w:p w14:paraId="48BD2FF8" w14:textId="77777777" w:rsidR="009D1ACE" w:rsidRPr="0009137D" w:rsidRDefault="009D1ACE">
            <w:pPr>
              <w:pStyle w:val="TableParagraph"/>
              <w:rPr>
                <w:rFonts w:ascii="Times New Roman"/>
                <w:sz w:val="16"/>
                <w:lang w:val="en-US"/>
              </w:rPr>
            </w:pPr>
          </w:p>
        </w:tc>
        <w:tc>
          <w:tcPr>
            <w:tcW w:w="1531" w:type="dxa"/>
          </w:tcPr>
          <w:p w14:paraId="1CE61895" w14:textId="77777777" w:rsidR="009D1ACE" w:rsidRPr="0009137D" w:rsidRDefault="0009137D">
            <w:pPr>
              <w:pStyle w:val="TableParagraph"/>
              <w:spacing w:before="27" w:line="192" w:lineRule="exact"/>
              <w:ind w:left="56"/>
              <w:rPr>
                <w:sz w:val="16"/>
                <w:lang w:val="en-US"/>
              </w:rPr>
            </w:pPr>
            <w:r w:rsidRPr="00ED1867">
              <w:rPr>
                <w:color w:val="231F20"/>
                <w:sz w:val="16"/>
                <w:lang w:val="en"/>
              </w:rPr>
              <w:t xml:space="preserve">Additional information about a technique of attack </w:t>
            </w:r>
            <w:r w:rsidR="001E641A">
              <w:rPr>
                <w:color w:val="231F20"/>
                <w:sz w:val="16"/>
                <w:lang w:val="en"/>
              </w:rPr>
              <w:t>realisation</w:t>
            </w:r>
          </w:p>
        </w:tc>
        <w:tc>
          <w:tcPr>
            <w:tcW w:w="1701" w:type="dxa"/>
          </w:tcPr>
          <w:p w14:paraId="4249DDA7" w14:textId="77777777" w:rsidR="009D1ACE" w:rsidRPr="00ED1867" w:rsidRDefault="0009137D">
            <w:pPr>
              <w:pStyle w:val="TableParagraph"/>
              <w:spacing w:before="28"/>
              <w:ind w:left="804"/>
              <w:rPr>
                <w:sz w:val="16"/>
              </w:rPr>
            </w:pPr>
            <w:r w:rsidRPr="00ED1867">
              <w:rPr>
                <w:color w:val="231F20"/>
                <w:sz w:val="16"/>
                <w:lang w:val="en"/>
              </w:rPr>
              <w:t>N</w:t>
            </w:r>
          </w:p>
        </w:tc>
        <w:tc>
          <w:tcPr>
            <w:tcW w:w="1701" w:type="dxa"/>
          </w:tcPr>
          <w:p w14:paraId="26C91B1F"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758" w:type="dxa"/>
          </w:tcPr>
          <w:p w14:paraId="0C224ABC" w14:textId="77777777" w:rsidR="009D1ACE" w:rsidRPr="00ED1867" w:rsidRDefault="0009137D">
            <w:pPr>
              <w:pStyle w:val="TableParagraph"/>
              <w:spacing w:before="28"/>
              <w:ind w:left="56"/>
              <w:rPr>
                <w:sz w:val="16"/>
              </w:rPr>
            </w:pPr>
            <w:r w:rsidRPr="00ED1867">
              <w:rPr>
                <w:color w:val="231F20"/>
                <w:sz w:val="16"/>
                <w:lang w:val="en"/>
              </w:rPr>
              <w:t>Text field</w:t>
            </w:r>
          </w:p>
        </w:tc>
        <w:tc>
          <w:tcPr>
            <w:tcW w:w="1871" w:type="dxa"/>
          </w:tcPr>
          <w:p w14:paraId="1A99B2F0" w14:textId="77777777" w:rsidR="009D1ACE" w:rsidRPr="00ED1867" w:rsidRDefault="0009137D">
            <w:pPr>
              <w:pStyle w:val="TableParagraph"/>
              <w:spacing w:before="28"/>
              <w:ind w:left="2"/>
              <w:jc w:val="center"/>
              <w:rPr>
                <w:sz w:val="16"/>
              </w:rPr>
            </w:pPr>
            <w:r w:rsidRPr="00ED1867">
              <w:rPr>
                <w:color w:val="231F20"/>
                <w:sz w:val="16"/>
                <w:lang w:val="en"/>
              </w:rPr>
              <w:t>-</w:t>
            </w:r>
          </w:p>
        </w:tc>
      </w:tr>
      <w:tr w:rsidR="00831436" w:rsidRPr="00542559" w14:paraId="352B6C80" w14:textId="77777777">
        <w:trPr>
          <w:trHeight w:val="1386"/>
        </w:trPr>
        <w:tc>
          <w:tcPr>
            <w:tcW w:w="1077" w:type="dxa"/>
            <w:tcBorders>
              <w:bottom w:val="nil"/>
            </w:tcBorders>
          </w:tcPr>
          <w:p w14:paraId="62E0F8FB" w14:textId="77777777" w:rsidR="009D1ACE" w:rsidRPr="00ED1867" w:rsidRDefault="0009137D">
            <w:pPr>
              <w:pStyle w:val="TableParagraph"/>
              <w:spacing w:before="31" w:line="235" w:lineRule="auto"/>
              <w:ind w:left="56" w:right="181"/>
              <w:rPr>
                <w:sz w:val="16"/>
              </w:rPr>
            </w:pPr>
            <w:r w:rsidRPr="00ED1867">
              <w:rPr>
                <w:color w:val="231F20"/>
                <w:sz w:val="16"/>
                <w:lang w:val="en"/>
              </w:rPr>
              <w:t>Attempts of social engineering</w:t>
            </w:r>
          </w:p>
        </w:tc>
        <w:tc>
          <w:tcPr>
            <w:tcW w:w="1531" w:type="dxa"/>
          </w:tcPr>
          <w:p w14:paraId="6BBCAC51"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1701" w:type="dxa"/>
            <w:tcBorders>
              <w:bottom w:val="nil"/>
            </w:tcBorders>
          </w:tcPr>
          <w:p w14:paraId="402B9849" w14:textId="77777777" w:rsidR="009D1ACE" w:rsidRPr="00ED1867" w:rsidRDefault="0009137D">
            <w:pPr>
              <w:pStyle w:val="TableParagraph"/>
              <w:spacing w:before="28"/>
              <w:ind w:left="764"/>
              <w:rPr>
                <w:sz w:val="16"/>
              </w:rPr>
            </w:pPr>
            <w:r w:rsidRPr="00ED1867">
              <w:rPr>
                <w:color w:val="231F20"/>
                <w:sz w:val="16"/>
                <w:lang w:val="en"/>
              </w:rPr>
              <w:t>CO</w:t>
            </w:r>
          </w:p>
        </w:tc>
        <w:tc>
          <w:tcPr>
            <w:tcW w:w="1701" w:type="dxa"/>
          </w:tcPr>
          <w:p w14:paraId="637E01E8"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 has been identified</w:t>
            </w:r>
          </w:p>
        </w:tc>
        <w:tc>
          <w:tcPr>
            <w:tcW w:w="1758" w:type="dxa"/>
          </w:tcPr>
          <w:p w14:paraId="741C15DE" w14:textId="77777777" w:rsidR="009D1ACE" w:rsidRPr="0009137D" w:rsidRDefault="0009137D">
            <w:pPr>
              <w:pStyle w:val="TableParagraph"/>
              <w:spacing w:before="31" w:line="235" w:lineRule="auto"/>
              <w:ind w:left="56"/>
              <w:rPr>
                <w:sz w:val="16"/>
                <w:lang w:val="en-US"/>
              </w:rPr>
            </w:pPr>
            <w:r w:rsidRPr="00ED1867">
              <w:rPr>
                <w:color w:val="231F20"/>
                <w:sz w:val="16"/>
                <w:lang w:val="en"/>
              </w:rPr>
              <w:t>List of IP-addresses or file</w:t>
            </w:r>
          </w:p>
        </w:tc>
        <w:tc>
          <w:tcPr>
            <w:tcW w:w="1871" w:type="dxa"/>
            <w:tcBorders>
              <w:bottom w:val="nil"/>
            </w:tcBorders>
          </w:tcPr>
          <w:p w14:paraId="747FD7C3" w14:textId="77777777" w:rsidR="009D1ACE" w:rsidRPr="0009137D" w:rsidRDefault="0009137D">
            <w:pPr>
              <w:pStyle w:val="TableParagraph"/>
              <w:spacing w:before="31" w:line="235" w:lineRule="auto"/>
              <w:ind w:left="55"/>
              <w:rPr>
                <w:sz w:val="16"/>
                <w:lang w:val="en-US"/>
              </w:rPr>
            </w:pPr>
            <w:r w:rsidRPr="00ED1867">
              <w:rPr>
                <w:color w:val="231F20"/>
                <w:sz w:val="16"/>
                <w:lang w:val="en"/>
              </w:rPr>
              <w:t>At least one of the fields is to be filled in</w:t>
            </w:r>
          </w:p>
          <w:p w14:paraId="67854641" w14:textId="77777777" w:rsidR="009D1ACE" w:rsidRPr="0009137D" w:rsidRDefault="009D1ACE">
            <w:pPr>
              <w:pStyle w:val="TableParagraph"/>
              <w:spacing w:before="5"/>
              <w:rPr>
                <w:rFonts w:ascii="Times New Roman"/>
                <w:sz w:val="16"/>
                <w:lang w:val="en-US"/>
              </w:rPr>
            </w:pPr>
          </w:p>
          <w:p w14:paraId="7EE51389" w14:textId="77777777" w:rsidR="009D1ACE" w:rsidRPr="0009137D" w:rsidRDefault="0009137D">
            <w:pPr>
              <w:pStyle w:val="TableParagraph"/>
              <w:spacing w:line="192" w:lineRule="exact"/>
              <w:ind w:left="55"/>
              <w:rPr>
                <w:sz w:val="16"/>
                <w:lang w:val="en-US"/>
              </w:rPr>
            </w:pPr>
            <w:r w:rsidRPr="00ED1867">
              <w:rPr>
                <w:color w:val="231F20"/>
                <w:sz w:val="16"/>
                <w:lang w:val="en"/>
              </w:rPr>
              <w:t>All the identified sources of malicious activity in the period of data aggregation are specified</w:t>
            </w:r>
          </w:p>
        </w:tc>
      </w:tr>
      <w:tr w:rsidR="00831436" w:rsidRPr="00542559" w14:paraId="446354AE" w14:textId="77777777">
        <w:trPr>
          <w:trHeight w:val="426"/>
        </w:trPr>
        <w:tc>
          <w:tcPr>
            <w:tcW w:w="1077" w:type="dxa"/>
            <w:tcBorders>
              <w:top w:val="nil"/>
              <w:bottom w:val="nil"/>
            </w:tcBorders>
          </w:tcPr>
          <w:p w14:paraId="5DEE3C8C" w14:textId="77777777" w:rsidR="009D1ACE" w:rsidRPr="0009137D" w:rsidRDefault="009D1ACE">
            <w:pPr>
              <w:pStyle w:val="TableParagraph"/>
              <w:rPr>
                <w:rFonts w:ascii="Times New Roman"/>
                <w:sz w:val="16"/>
                <w:lang w:val="en-US"/>
              </w:rPr>
            </w:pPr>
          </w:p>
        </w:tc>
        <w:tc>
          <w:tcPr>
            <w:tcW w:w="1531" w:type="dxa"/>
          </w:tcPr>
          <w:p w14:paraId="17959CBB"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w:t>
            </w:r>
          </w:p>
        </w:tc>
        <w:tc>
          <w:tcPr>
            <w:tcW w:w="1701" w:type="dxa"/>
            <w:tcBorders>
              <w:top w:val="nil"/>
              <w:bottom w:val="nil"/>
            </w:tcBorders>
          </w:tcPr>
          <w:p w14:paraId="61AA6B8D" w14:textId="77777777" w:rsidR="009D1ACE" w:rsidRPr="0009137D" w:rsidRDefault="009D1ACE">
            <w:pPr>
              <w:pStyle w:val="TableParagraph"/>
              <w:rPr>
                <w:rFonts w:ascii="Times New Roman"/>
                <w:sz w:val="16"/>
                <w:lang w:val="en-US"/>
              </w:rPr>
            </w:pPr>
          </w:p>
        </w:tc>
        <w:tc>
          <w:tcPr>
            <w:tcW w:w="1701" w:type="dxa"/>
          </w:tcPr>
          <w:p w14:paraId="61ECF436"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 has been identified</w:t>
            </w:r>
          </w:p>
        </w:tc>
        <w:tc>
          <w:tcPr>
            <w:tcW w:w="1758" w:type="dxa"/>
          </w:tcPr>
          <w:p w14:paraId="5A619C59" w14:textId="77777777" w:rsidR="009D1ACE" w:rsidRPr="0009137D" w:rsidRDefault="009D1ACE">
            <w:pPr>
              <w:pStyle w:val="TableParagraph"/>
              <w:rPr>
                <w:rFonts w:ascii="Times New Roman"/>
                <w:sz w:val="16"/>
                <w:lang w:val="en-US"/>
              </w:rPr>
            </w:pPr>
          </w:p>
        </w:tc>
        <w:tc>
          <w:tcPr>
            <w:tcW w:w="1871" w:type="dxa"/>
            <w:tcBorders>
              <w:top w:val="nil"/>
              <w:bottom w:val="nil"/>
            </w:tcBorders>
          </w:tcPr>
          <w:p w14:paraId="6DB7EF46" w14:textId="77777777" w:rsidR="009D1ACE" w:rsidRPr="0009137D" w:rsidRDefault="009D1ACE">
            <w:pPr>
              <w:pStyle w:val="TableParagraph"/>
              <w:rPr>
                <w:rFonts w:ascii="Times New Roman"/>
                <w:sz w:val="16"/>
                <w:lang w:val="en-US"/>
              </w:rPr>
            </w:pPr>
          </w:p>
        </w:tc>
      </w:tr>
      <w:tr w:rsidR="00831436" w:rsidRPr="00542559" w14:paraId="20EDBCCB" w14:textId="77777777">
        <w:trPr>
          <w:trHeight w:val="426"/>
        </w:trPr>
        <w:tc>
          <w:tcPr>
            <w:tcW w:w="1077" w:type="dxa"/>
            <w:tcBorders>
              <w:top w:val="nil"/>
              <w:bottom w:val="nil"/>
            </w:tcBorders>
          </w:tcPr>
          <w:p w14:paraId="31B4619E" w14:textId="77777777" w:rsidR="009D1ACE" w:rsidRPr="0009137D" w:rsidRDefault="009D1ACE">
            <w:pPr>
              <w:pStyle w:val="TableParagraph"/>
              <w:rPr>
                <w:rFonts w:ascii="Times New Roman"/>
                <w:sz w:val="16"/>
                <w:lang w:val="en-US"/>
              </w:rPr>
            </w:pPr>
          </w:p>
        </w:tc>
        <w:tc>
          <w:tcPr>
            <w:tcW w:w="1531" w:type="dxa"/>
          </w:tcPr>
          <w:p w14:paraId="7011AC08"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malicious object</w:t>
            </w:r>
          </w:p>
        </w:tc>
        <w:tc>
          <w:tcPr>
            <w:tcW w:w="1701" w:type="dxa"/>
            <w:tcBorders>
              <w:top w:val="nil"/>
              <w:bottom w:val="nil"/>
            </w:tcBorders>
          </w:tcPr>
          <w:p w14:paraId="7101B39A" w14:textId="77777777" w:rsidR="009D1ACE" w:rsidRPr="0009137D" w:rsidRDefault="009D1ACE">
            <w:pPr>
              <w:pStyle w:val="TableParagraph"/>
              <w:rPr>
                <w:rFonts w:ascii="Times New Roman"/>
                <w:sz w:val="16"/>
                <w:lang w:val="en-US"/>
              </w:rPr>
            </w:pPr>
          </w:p>
        </w:tc>
        <w:tc>
          <w:tcPr>
            <w:tcW w:w="1701" w:type="dxa"/>
          </w:tcPr>
          <w:p w14:paraId="69540F28" w14:textId="77777777" w:rsidR="009D1ACE" w:rsidRPr="0009137D" w:rsidRDefault="0009137D">
            <w:pPr>
              <w:pStyle w:val="TableParagraph"/>
              <w:spacing w:before="27" w:line="192" w:lineRule="exact"/>
              <w:ind w:left="56" w:right="74"/>
              <w:rPr>
                <w:sz w:val="16"/>
                <w:lang w:val="en-US"/>
              </w:rPr>
            </w:pPr>
            <w:r w:rsidRPr="00ED1867">
              <w:rPr>
                <w:color w:val="231F20"/>
                <w:sz w:val="16"/>
                <w:lang w:val="en"/>
              </w:rPr>
              <w:t>Domain name of malicious object has been identified</w:t>
            </w:r>
          </w:p>
        </w:tc>
        <w:tc>
          <w:tcPr>
            <w:tcW w:w="1758" w:type="dxa"/>
          </w:tcPr>
          <w:p w14:paraId="58D6673E" w14:textId="77777777" w:rsidR="009D1ACE" w:rsidRPr="0009137D" w:rsidRDefault="0009137D">
            <w:pPr>
              <w:pStyle w:val="TableParagraph"/>
              <w:spacing w:before="27" w:line="192" w:lineRule="exact"/>
              <w:ind w:left="56" w:right="187"/>
              <w:rPr>
                <w:sz w:val="16"/>
                <w:lang w:val="en-US"/>
              </w:rPr>
            </w:pPr>
            <w:r w:rsidRPr="00ED1867">
              <w:rPr>
                <w:color w:val="231F20"/>
                <w:sz w:val="16"/>
                <w:lang w:val="en"/>
              </w:rPr>
              <w:t>List of domain names or file</w:t>
            </w:r>
          </w:p>
        </w:tc>
        <w:tc>
          <w:tcPr>
            <w:tcW w:w="1871" w:type="dxa"/>
            <w:tcBorders>
              <w:top w:val="nil"/>
              <w:bottom w:val="nil"/>
            </w:tcBorders>
          </w:tcPr>
          <w:p w14:paraId="34439D13" w14:textId="77777777" w:rsidR="009D1ACE" w:rsidRPr="0009137D" w:rsidRDefault="009D1ACE">
            <w:pPr>
              <w:pStyle w:val="TableParagraph"/>
              <w:rPr>
                <w:rFonts w:ascii="Times New Roman"/>
                <w:sz w:val="16"/>
                <w:lang w:val="en-US"/>
              </w:rPr>
            </w:pPr>
          </w:p>
        </w:tc>
      </w:tr>
      <w:tr w:rsidR="00831436" w:rsidRPr="00542559" w14:paraId="523BAAEA" w14:textId="77777777">
        <w:trPr>
          <w:trHeight w:val="426"/>
        </w:trPr>
        <w:tc>
          <w:tcPr>
            <w:tcW w:w="1077" w:type="dxa"/>
            <w:tcBorders>
              <w:top w:val="nil"/>
              <w:bottom w:val="nil"/>
            </w:tcBorders>
          </w:tcPr>
          <w:p w14:paraId="5B7077E2" w14:textId="77777777" w:rsidR="009D1ACE" w:rsidRPr="0009137D" w:rsidRDefault="009D1ACE">
            <w:pPr>
              <w:pStyle w:val="TableParagraph"/>
              <w:rPr>
                <w:rFonts w:ascii="Times New Roman"/>
                <w:sz w:val="16"/>
                <w:lang w:val="en-US"/>
              </w:rPr>
            </w:pPr>
          </w:p>
        </w:tc>
        <w:tc>
          <w:tcPr>
            <w:tcW w:w="1531" w:type="dxa"/>
          </w:tcPr>
          <w:p w14:paraId="04B40587"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malicious object</w:t>
            </w:r>
          </w:p>
        </w:tc>
        <w:tc>
          <w:tcPr>
            <w:tcW w:w="1701" w:type="dxa"/>
            <w:tcBorders>
              <w:top w:val="nil"/>
              <w:bottom w:val="nil"/>
            </w:tcBorders>
          </w:tcPr>
          <w:p w14:paraId="0944B927" w14:textId="77777777" w:rsidR="009D1ACE" w:rsidRPr="0009137D" w:rsidRDefault="009D1ACE">
            <w:pPr>
              <w:pStyle w:val="TableParagraph"/>
              <w:rPr>
                <w:rFonts w:ascii="Times New Roman"/>
                <w:sz w:val="16"/>
                <w:lang w:val="en-US"/>
              </w:rPr>
            </w:pPr>
          </w:p>
        </w:tc>
        <w:tc>
          <w:tcPr>
            <w:tcW w:w="1701" w:type="dxa"/>
          </w:tcPr>
          <w:p w14:paraId="2C7FCDFC" w14:textId="77777777" w:rsidR="009D1ACE" w:rsidRPr="0009137D" w:rsidRDefault="0009137D">
            <w:pPr>
              <w:pStyle w:val="TableParagraph"/>
              <w:spacing w:before="27" w:line="192" w:lineRule="exact"/>
              <w:ind w:left="56" w:right="131"/>
              <w:rPr>
                <w:sz w:val="16"/>
                <w:lang w:val="en-US"/>
              </w:rPr>
            </w:pPr>
            <w:r w:rsidRPr="00ED1867">
              <w:rPr>
                <w:color w:val="231F20"/>
                <w:sz w:val="16"/>
                <w:lang w:val="en"/>
              </w:rPr>
              <w:t>URI-address of malicious object has been identified</w:t>
            </w:r>
          </w:p>
        </w:tc>
        <w:tc>
          <w:tcPr>
            <w:tcW w:w="1758" w:type="dxa"/>
          </w:tcPr>
          <w:p w14:paraId="3E0DF498" w14:textId="77777777" w:rsidR="009D1ACE" w:rsidRPr="0009137D" w:rsidRDefault="0009137D">
            <w:pPr>
              <w:pStyle w:val="TableParagraph"/>
              <w:spacing w:before="27" w:line="192" w:lineRule="exact"/>
              <w:ind w:left="56"/>
              <w:rPr>
                <w:sz w:val="16"/>
                <w:lang w:val="en-US"/>
              </w:rPr>
            </w:pPr>
            <w:r w:rsidRPr="00ED1867">
              <w:rPr>
                <w:color w:val="231F20"/>
                <w:sz w:val="16"/>
                <w:lang w:val="en"/>
              </w:rPr>
              <w:t>List of URI-addresses or file</w:t>
            </w:r>
          </w:p>
        </w:tc>
        <w:tc>
          <w:tcPr>
            <w:tcW w:w="1871" w:type="dxa"/>
            <w:tcBorders>
              <w:top w:val="nil"/>
              <w:bottom w:val="nil"/>
            </w:tcBorders>
          </w:tcPr>
          <w:p w14:paraId="386D3FF7" w14:textId="77777777" w:rsidR="009D1ACE" w:rsidRPr="0009137D" w:rsidRDefault="009D1ACE">
            <w:pPr>
              <w:pStyle w:val="TableParagraph"/>
              <w:rPr>
                <w:rFonts w:ascii="Times New Roman"/>
                <w:sz w:val="16"/>
                <w:lang w:val="en-US"/>
              </w:rPr>
            </w:pPr>
          </w:p>
        </w:tc>
      </w:tr>
      <w:tr w:rsidR="00831436" w:rsidRPr="00542559" w14:paraId="541EA463" w14:textId="77777777">
        <w:trPr>
          <w:trHeight w:val="618"/>
        </w:trPr>
        <w:tc>
          <w:tcPr>
            <w:tcW w:w="1077" w:type="dxa"/>
            <w:tcBorders>
              <w:top w:val="nil"/>
              <w:bottom w:val="nil"/>
            </w:tcBorders>
          </w:tcPr>
          <w:p w14:paraId="5618B816" w14:textId="77777777" w:rsidR="009D1ACE" w:rsidRPr="0009137D" w:rsidRDefault="009D1ACE">
            <w:pPr>
              <w:pStyle w:val="TableParagraph"/>
              <w:rPr>
                <w:rFonts w:ascii="Times New Roman"/>
                <w:sz w:val="16"/>
                <w:lang w:val="en-US"/>
              </w:rPr>
            </w:pPr>
          </w:p>
        </w:tc>
        <w:tc>
          <w:tcPr>
            <w:tcW w:w="1531" w:type="dxa"/>
          </w:tcPr>
          <w:p w14:paraId="0D5AFF1C" w14:textId="77777777" w:rsidR="009D1ACE" w:rsidRPr="0009137D" w:rsidRDefault="0009137D">
            <w:pPr>
              <w:pStyle w:val="TableParagraph"/>
              <w:spacing w:before="27" w:line="192" w:lineRule="exact"/>
              <w:ind w:left="56"/>
              <w:rPr>
                <w:sz w:val="16"/>
                <w:lang w:val="en-US"/>
              </w:rPr>
            </w:pPr>
            <w:r w:rsidRPr="00ED1867">
              <w:rPr>
                <w:color w:val="231F20"/>
                <w:sz w:val="16"/>
                <w:lang w:val="en"/>
              </w:rPr>
              <w:t>e-mail-address of malicious object or subject</w:t>
            </w:r>
          </w:p>
        </w:tc>
        <w:tc>
          <w:tcPr>
            <w:tcW w:w="1701" w:type="dxa"/>
            <w:tcBorders>
              <w:top w:val="nil"/>
              <w:bottom w:val="nil"/>
            </w:tcBorders>
          </w:tcPr>
          <w:p w14:paraId="76F983D9" w14:textId="77777777" w:rsidR="009D1ACE" w:rsidRPr="0009137D" w:rsidRDefault="009D1ACE">
            <w:pPr>
              <w:pStyle w:val="TableParagraph"/>
              <w:rPr>
                <w:rFonts w:ascii="Times New Roman"/>
                <w:sz w:val="16"/>
                <w:lang w:val="en-US"/>
              </w:rPr>
            </w:pPr>
          </w:p>
        </w:tc>
        <w:tc>
          <w:tcPr>
            <w:tcW w:w="1701" w:type="dxa"/>
          </w:tcPr>
          <w:p w14:paraId="5D442240" w14:textId="77777777" w:rsidR="009D1ACE" w:rsidRPr="0009137D" w:rsidRDefault="0009137D">
            <w:pPr>
              <w:pStyle w:val="TableParagraph"/>
              <w:spacing w:before="31" w:line="235" w:lineRule="auto"/>
              <w:ind w:left="56"/>
              <w:rPr>
                <w:sz w:val="16"/>
                <w:lang w:val="en-US"/>
              </w:rPr>
            </w:pPr>
            <w:r w:rsidRPr="00ED1867">
              <w:rPr>
                <w:color w:val="231F20"/>
                <w:sz w:val="16"/>
                <w:lang w:val="en"/>
              </w:rPr>
              <w:t>E-mail-address of malicious object has been identified</w:t>
            </w:r>
          </w:p>
        </w:tc>
        <w:tc>
          <w:tcPr>
            <w:tcW w:w="1758" w:type="dxa"/>
          </w:tcPr>
          <w:p w14:paraId="19E2EC5C" w14:textId="77777777" w:rsidR="009D1ACE" w:rsidRPr="0009137D" w:rsidRDefault="0009137D">
            <w:pPr>
              <w:pStyle w:val="TableParagraph"/>
              <w:spacing w:before="31" w:line="235" w:lineRule="auto"/>
              <w:ind w:left="56" w:right="187"/>
              <w:rPr>
                <w:sz w:val="16"/>
                <w:lang w:val="en-US"/>
              </w:rPr>
            </w:pPr>
            <w:r w:rsidRPr="00ED1867">
              <w:rPr>
                <w:color w:val="231F20"/>
                <w:sz w:val="16"/>
                <w:lang w:val="en"/>
              </w:rPr>
              <w:t>List of e-mail addresses or file</w:t>
            </w:r>
          </w:p>
        </w:tc>
        <w:tc>
          <w:tcPr>
            <w:tcW w:w="1871" w:type="dxa"/>
            <w:tcBorders>
              <w:top w:val="nil"/>
              <w:bottom w:val="nil"/>
            </w:tcBorders>
          </w:tcPr>
          <w:p w14:paraId="3192499C" w14:textId="77777777" w:rsidR="009D1ACE" w:rsidRPr="0009137D" w:rsidRDefault="009D1ACE">
            <w:pPr>
              <w:pStyle w:val="TableParagraph"/>
              <w:rPr>
                <w:rFonts w:ascii="Times New Roman"/>
                <w:sz w:val="16"/>
                <w:lang w:val="en-US"/>
              </w:rPr>
            </w:pPr>
          </w:p>
        </w:tc>
      </w:tr>
      <w:tr w:rsidR="00831436" w:rsidRPr="00542559" w14:paraId="55E4C9FD" w14:textId="77777777">
        <w:trPr>
          <w:trHeight w:val="618"/>
        </w:trPr>
        <w:tc>
          <w:tcPr>
            <w:tcW w:w="1077" w:type="dxa"/>
            <w:tcBorders>
              <w:top w:val="nil"/>
              <w:bottom w:val="nil"/>
            </w:tcBorders>
          </w:tcPr>
          <w:p w14:paraId="36954514" w14:textId="77777777" w:rsidR="009D1ACE" w:rsidRPr="0009137D" w:rsidRDefault="009D1ACE">
            <w:pPr>
              <w:pStyle w:val="TableParagraph"/>
              <w:rPr>
                <w:rFonts w:ascii="Times New Roman"/>
                <w:sz w:val="16"/>
                <w:lang w:val="en-US"/>
              </w:rPr>
            </w:pPr>
          </w:p>
        </w:tc>
        <w:tc>
          <w:tcPr>
            <w:tcW w:w="1531" w:type="dxa"/>
          </w:tcPr>
          <w:p w14:paraId="1787E550" w14:textId="77777777" w:rsidR="009D1ACE" w:rsidRPr="0009137D" w:rsidRDefault="0009137D">
            <w:pPr>
              <w:pStyle w:val="TableParagraph"/>
              <w:spacing w:before="27" w:line="192" w:lineRule="exact"/>
              <w:ind w:left="56"/>
              <w:rPr>
                <w:sz w:val="16"/>
                <w:lang w:val="en-US"/>
              </w:rPr>
            </w:pPr>
            <w:r w:rsidRPr="00ED1867">
              <w:rPr>
                <w:color w:val="231F20"/>
                <w:sz w:val="16"/>
                <w:lang w:val="en"/>
              </w:rPr>
              <w:t>Mobile telephone number of malicious subject</w:t>
            </w:r>
          </w:p>
        </w:tc>
        <w:tc>
          <w:tcPr>
            <w:tcW w:w="1701" w:type="dxa"/>
            <w:tcBorders>
              <w:top w:val="nil"/>
            </w:tcBorders>
          </w:tcPr>
          <w:p w14:paraId="5374E7C2" w14:textId="77777777" w:rsidR="009D1ACE" w:rsidRPr="0009137D" w:rsidRDefault="009D1ACE">
            <w:pPr>
              <w:pStyle w:val="TableParagraph"/>
              <w:rPr>
                <w:rFonts w:ascii="Times New Roman"/>
                <w:sz w:val="16"/>
                <w:lang w:val="en-US"/>
              </w:rPr>
            </w:pPr>
          </w:p>
        </w:tc>
        <w:tc>
          <w:tcPr>
            <w:tcW w:w="1701" w:type="dxa"/>
          </w:tcPr>
          <w:p w14:paraId="46EBD212" w14:textId="77777777" w:rsidR="009D1ACE" w:rsidRPr="0009137D" w:rsidRDefault="0009137D">
            <w:pPr>
              <w:pStyle w:val="TableParagraph"/>
              <w:spacing w:before="27" w:line="192" w:lineRule="exact"/>
              <w:ind w:left="56"/>
              <w:rPr>
                <w:sz w:val="16"/>
                <w:lang w:val="en-US"/>
              </w:rPr>
            </w:pPr>
            <w:r w:rsidRPr="00ED1867">
              <w:rPr>
                <w:color w:val="231F20"/>
                <w:sz w:val="16"/>
                <w:lang w:val="en"/>
              </w:rPr>
              <w:t>Mobile telephone number of malicious subject has been identified</w:t>
            </w:r>
          </w:p>
        </w:tc>
        <w:tc>
          <w:tcPr>
            <w:tcW w:w="1758" w:type="dxa"/>
          </w:tcPr>
          <w:p w14:paraId="5FE6D926" w14:textId="77777777" w:rsidR="009D1ACE" w:rsidRPr="0009137D" w:rsidRDefault="0009137D">
            <w:pPr>
              <w:pStyle w:val="TableParagraph"/>
              <w:spacing w:before="31" w:line="235" w:lineRule="auto"/>
              <w:ind w:left="56"/>
              <w:rPr>
                <w:sz w:val="16"/>
                <w:lang w:val="en-US"/>
              </w:rPr>
            </w:pPr>
            <w:r w:rsidRPr="00ED1867">
              <w:rPr>
                <w:color w:val="231F20"/>
                <w:sz w:val="16"/>
                <w:lang w:val="en"/>
              </w:rPr>
              <w:t>List of mobile telephone numbers or file</w:t>
            </w:r>
          </w:p>
        </w:tc>
        <w:tc>
          <w:tcPr>
            <w:tcW w:w="1871" w:type="dxa"/>
            <w:tcBorders>
              <w:top w:val="nil"/>
            </w:tcBorders>
          </w:tcPr>
          <w:p w14:paraId="36257420" w14:textId="77777777" w:rsidR="009D1ACE" w:rsidRPr="0009137D" w:rsidRDefault="009D1ACE">
            <w:pPr>
              <w:pStyle w:val="TableParagraph"/>
              <w:rPr>
                <w:rFonts w:ascii="Times New Roman"/>
                <w:sz w:val="16"/>
                <w:lang w:val="en-US"/>
              </w:rPr>
            </w:pPr>
          </w:p>
        </w:tc>
      </w:tr>
      <w:tr w:rsidR="00831436" w14:paraId="3F14A1D9" w14:textId="77777777">
        <w:trPr>
          <w:trHeight w:val="1002"/>
        </w:trPr>
        <w:tc>
          <w:tcPr>
            <w:tcW w:w="1077" w:type="dxa"/>
            <w:tcBorders>
              <w:top w:val="nil"/>
            </w:tcBorders>
          </w:tcPr>
          <w:p w14:paraId="4525CAFF" w14:textId="77777777" w:rsidR="009D1ACE" w:rsidRPr="0009137D" w:rsidRDefault="009D1ACE">
            <w:pPr>
              <w:pStyle w:val="TableParagraph"/>
              <w:rPr>
                <w:rFonts w:ascii="Times New Roman"/>
                <w:sz w:val="16"/>
                <w:lang w:val="en-US"/>
              </w:rPr>
            </w:pPr>
          </w:p>
        </w:tc>
        <w:tc>
          <w:tcPr>
            <w:tcW w:w="1531" w:type="dxa"/>
          </w:tcPr>
          <w:p w14:paraId="55E97B8B" w14:textId="77777777" w:rsidR="009D1ACE" w:rsidRPr="0009137D" w:rsidRDefault="0009137D">
            <w:pPr>
              <w:pStyle w:val="TableParagraph"/>
              <w:spacing w:before="31" w:line="235" w:lineRule="auto"/>
              <w:ind w:left="56"/>
              <w:rPr>
                <w:sz w:val="16"/>
                <w:lang w:val="en-US"/>
              </w:rPr>
            </w:pPr>
            <w:r w:rsidRPr="00ED1867">
              <w:rPr>
                <w:color w:val="231F20"/>
                <w:sz w:val="16"/>
                <w:lang w:val="en"/>
              </w:rPr>
              <w:t xml:space="preserve">Additional information about a technique of attack </w:t>
            </w:r>
            <w:r w:rsidR="001E641A">
              <w:rPr>
                <w:color w:val="231F20"/>
                <w:sz w:val="16"/>
                <w:lang w:val="en"/>
              </w:rPr>
              <w:t>realisation</w:t>
            </w:r>
          </w:p>
          <w:p w14:paraId="79355457" w14:textId="77777777" w:rsidR="009D1ACE" w:rsidRPr="00ED1867" w:rsidRDefault="0009137D">
            <w:pPr>
              <w:pStyle w:val="TableParagraph"/>
              <w:spacing w:line="192" w:lineRule="exact"/>
              <w:ind w:left="56"/>
              <w:rPr>
                <w:sz w:val="16"/>
              </w:rPr>
            </w:pPr>
            <w:r w:rsidRPr="00ED1867">
              <w:rPr>
                <w:color w:val="231F20"/>
                <w:sz w:val="16"/>
                <w:lang w:val="en"/>
              </w:rPr>
              <w:t>using social</w:t>
            </w:r>
          </w:p>
          <w:p w14:paraId="0DF18D70" w14:textId="77777777" w:rsidR="009D1ACE" w:rsidRPr="00ED1867" w:rsidRDefault="0009137D">
            <w:pPr>
              <w:pStyle w:val="TableParagraph"/>
              <w:spacing w:line="185" w:lineRule="exact"/>
              <w:ind w:left="56"/>
              <w:rPr>
                <w:sz w:val="16"/>
              </w:rPr>
            </w:pPr>
            <w:r w:rsidRPr="00ED1867">
              <w:rPr>
                <w:color w:val="231F20"/>
                <w:sz w:val="16"/>
                <w:lang w:val="en"/>
              </w:rPr>
              <w:t>engineering</w:t>
            </w:r>
          </w:p>
        </w:tc>
        <w:tc>
          <w:tcPr>
            <w:tcW w:w="1701" w:type="dxa"/>
          </w:tcPr>
          <w:p w14:paraId="06CBB0AC" w14:textId="77777777" w:rsidR="009D1ACE" w:rsidRPr="00ED1867" w:rsidRDefault="0009137D">
            <w:pPr>
              <w:pStyle w:val="TableParagraph"/>
              <w:spacing w:before="28"/>
              <w:ind w:left="804"/>
              <w:rPr>
                <w:sz w:val="16"/>
              </w:rPr>
            </w:pPr>
            <w:r w:rsidRPr="00ED1867">
              <w:rPr>
                <w:color w:val="231F20"/>
                <w:sz w:val="16"/>
                <w:lang w:val="en"/>
              </w:rPr>
              <w:t>N</w:t>
            </w:r>
          </w:p>
        </w:tc>
        <w:tc>
          <w:tcPr>
            <w:tcW w:w="1701" w:type="dxa"/>
          </w:tcPr>
          <w:p w14:paraId="4F4565B0"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758" w:type="dxa"/>
          </w:tcPr>
          <w:p w14:paraId="345AFB69" w14:textId="77777777" w:rsidR="009D1ACE" w:rsidRPr="00ED1867" w:rsidRDefault="0009137D">
            <w:pPr>
              <w:pStyle w:val="TableParagraph"/>
              <w:spacing w:before="28"/>
              <w:ind w:left="56"/>
              <w:rPr>
                <w:sz w:val="16"/>
              </w:rPr>
            </w:pPr>
            <w:r w:rsidRPr="00ED1867">
              <w:rPr>
                <w:color w:val="231F20"/>
                <w:sz w:val="16"/>
                <w:lang w:val="en"/>
              </w:rPr>
              <w:t>Text field</w:t>
            </w:r>
          </w:p>
        </w:tc>
        <w:tc>
          <w:tcPr>
            <w:tcW w:w="1871" w:type="dxa"/>
          </w:tcPr>
          <w:p w14:paraId="216BC942" w14:textId="77777777" w:rsidR="009D1ACE" w:rsidRPr="00ED1867" w:rsidRDefault="0009137D">
            <w:pPr>
              <w:pStyle w:val="TableParagraph"/>
              <w:spacing w:before="28"/>
              <w:ind w:left="2"/>
              <w:jc w:val="center"/>
              <w:rPr>
                <w:sz w:val="16"/>
              </w:rPr>
            </w:pPr>
            <w:r w:rsidRPr="00ED1867">
              <w:rPr>
                <w:color w:val="231F20"/>
                <w:sz w:val="16"/>
                <w:lang w:val="en"/>
              </w:rPr>
              <w:t>-</w:t>
            </w:r>
          </w:p>
        </w:tc>
      </w:tr>
      <w:tr w:rsidR="00831436" w:rsidRPr="00542559" w14:paraId="3BCE431E" w14:textId="77777777">
        <w:trPr>
          <w:trHeight w:val="1386"/>
        </w:trPr>
        <w:tc>
          <w:tcPr>
            <w:tcW w:w="1077" w:type="dxa"/>
            <w:tcBorders>
              <w:bottom w:val="nil"/>
            </w:tcBorders>
          </w:tcPr>
          <w:p w14:paraId="1591D681" w14:textId="77777777" w:rsidR="009D1ACE" w:rsidRPr="0009137D" w:rsidRDefault="0009137D">
            <w:pPr>
              <w:pStyle w:val="TableParagraph"/>
              <w:spacing w:before="31" w:line="235" w:lineRule="auto"/>
              <w:ind w:left="56" w:right="129"/>
              <w:rPr>
                <w:sz w:val="16"/>
                <w:lang w:val="en-US"/>
              </w:rPr>
            </w:pPr>
            <w:r w:rsidRPr="00ED1867">
              <w:rPr>
                <w:color w:val="231F20"/>
                <w:sz w:val="16"/>
                <w:lang w:val="en"/>
              </w:rPr>
              <w:t>Network scanning of controlled resource</w:t>
            </w:r>
          </w:p>
        </w:tc>
        <w:tc>
          <w:tcPr>
            <w:tcW w:w="1531" w:type="dxa"/>
          </w:tcPr>
          <w:p w14:paraId="16DED015"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w:t>
            </w:r>
          </w:p>
        </w:tc>
        <w:tc>
          <w:tcPr>
            <w:tcW w:w="1701" w:type="dxa"/>
            <w:tcBorders>
              <w:bottom w:val="nil"/>
            </w:tcBorders>
          </w:tcPr>
          <w:p w14:paraId="7CE17876" w14:textId="77777777" w:rsidR="009D1ACE" w:rsidRPr="00ED1867" w:rsidRDefault="0009137D">
            <w:pPr>
              <w:pStyle w:val="TableParagraph"/>
              <w:spacing w:before="28"/>
              <w:ind w:left="764"/>
              <w:rPr>
                <w:sz w:val="16"/>
              </w:rPr>
            </w:pPr>
            <w:r w:rsidRPr="00ED1867">
              <w:rPr>
                <w:color w:val="231F20"/>
                <w:sz w:val="16"/>
                <w:lang w:val="en"/>
              </w:rPr>
              <w:t>CO</w:t>
            </w:r>
          </w:p>
        </w:tc>
        <w:tc>
          <w:tcPr>
            <w:tcW w:w="1701" w:type="dxa"/>
          </w:tcPr>
          <w:p w14:paraId="70D747F7" w14:textId="77777777" w:rsidR="009D1ACE" w:rsidRPr="0009137D" w:rsidRDefault="0009137D">
            <w:pPr>
              <w:pStyle w:val="TableParagraph"/>
              <w:spacing w:before="31" w:line="235" w:lineRule="auto"/>
              <w:ind w:left="56"/>
              <w:rPr>
                <w:sz w:val="16"/>
                <w:lang w:val="en-US"/>
              </w:rPr>
            </w:pPr>
            <w:r w:rsidRPr="00ED1867">
              <w:rPr>
                <w:color w:val="231F20"/>
                <w:sz w:val="16"/>
                <w:lang w:val="en"/>
              </w:rPr>
              <w:t>IPv4-address of malicious object has been identified</w:t>
            </w:r>
          </w:p>
        </w:tc>
        <w:tc>
          <w:tcPr>
            <w:tcW w:w="1758" w:type="dxa"/>
            <w:tcBorders>
              <w:bottom w:val="nil"/>
            </w:tcBorders>
          </w:tcPr>
          <w:p w14:paraId="0DF0CDBD" w14:textId="77777777" w:rsidR="009D1ACE" w:rsidRPr="0009137D" w:rsidRDefault="0009137D">
            <w:pPr>
              <w:pStyle w:val="TableParagraph"/>
              <w:spacing w:before="31" w:line="235" w:lineRule="auto"/>
              <w:ind w:left="56"/>
              <w:rPr>
                <w:sz w:val="16"/>
                <w:lang w:val="en-US"/>
              </w:rPr>
            </w:pPr>
            <w:r w:rsidRPr="00ED1867">
              <w:rPr>
                <w:color w:val="231F20"/>
                <w:sz w:val="16"/>
                <w:lang w:val="en"/>
              </w:rPr>
              <w:t>List of IP-addresses or file</w:t>
            </w:r>
          </w:p>
        </w:tc>
        <w:tc>
          <w:tcPr>
            <w:tcW w:w="1871" w:type="dxa"/>
            <w:tcBorders>
              <w:bottom w:val="nil"/>
            </w:tcBorders>
          </w:tcPr>
          <w:p w14:paraId="6A117AA3" w14:textId="77777777" w:rsidR="009D1ACE" w:rsidRPr="0009137D" w:rsidRDefault="0009137D">
            <w:pPr>
              <w:pStyle w:val="TableParagraph"/>
              <w:spacing w:before="31" w:line="235" w:lineRule="auto"/>
              <w:ind w:left="55"/>
              <w:rPr>
                <w:sz w:val="16"/>
                <w:lang w:val="en-US"/>
              </w:rPr>
            </w:pPr>
            <w:r w:rsidRPr="00ED1867">
              <w:rPr>
                <w:color w:val="231F20"/>
                <w:sz w:val="16"/>
                <w:lang w:val="en"/>
              </w:rPr>
              <w:t>At least one of the fields is to be filled in</w:t>
            </w:r>
          </w:p>
          <w:p w14:paraId="3B9ABB26" w14:textId="77777777" w:rsidR="009D1ACE" w:rsidRPr="0009137D" w:rsidRDefault="009D1ACE">
            <w:pPr>
              <w:pStyle w:val="TableParagraph"/>
              <w:spacing w:before="5"/>
              <w:rPr>
                <w:rFonts w:ascii="Times New Roman"/>
                <w:sz w:val="16"/>
                <w:lang w:val="en-US"/>
              </w:rPr>
            </w:pPr>
          </w:p>
          <w:p w14:paraId="3A0A64EA" w14:textId="77777777" w:rsidR="009D1ACE" w:rsidRPr="0009137D" w:rsidRDefault="0009137D">
            <w:pPr>
              <w:pStyle w:val="TableParagraph"/>
              <w:spacing w:line="192" w:lineRule="exact"/>
              <w:ind w:left="55"/>
              <w:rPr>
                <w:sz w:val="16"/>
                <w:lang w:val="en-US"/>
              </w:rPr>
            </w:pPr>
            <w:r w:rsidRPr="00ED1867">
              <w:rPr>
                <w:color w:val="231F20"/>
                <w:sz w:val="16"/>
                <w:lang w:val="en"/>
              </w:rPr>
              <w:t>All the identified sources of malicious activity in the period of data aggregation are specified</w:t>
            </w:r>
          </w:p>
        </w:tc>
      </w:tr>
      <w:tr w:rsidR="00831436" w:rsidRPr="00542559" w14:paraId="587F7B8F" w14:textId="77777777">
        <w:trPr>
          <w:trHeight w:val="426"/>
        </w:trPr>
        <w:tc>
          <w:tcPr>
            <w:tcW w:w="1077" w:type="dxa"/>
            <w:tcBorders>
              <w:top w:val="nil"/>
              <w:bottom w:val="nil"/>
            </w:tcBorders>
          </w:tcPr>
          <w:p w14:paraId="72F1B521" w14:textId="77777777" w:rsidR="009D1ACE" w:rsidRPr="0009137D" w:rsidRDefault="009D1ACE">
            <w:pPr>
              <w:pStyle w:val="TableParagraph"/>
              <w:rPr>
                <w:rFonts w:ascii="Times New Roman"/>
                <w:sz w:val="16"/>
                <w:lang w:val="en-US"/>
              </w:rPr>
            </w:pPr>
          </w:p>
        </w:tc>
        <w:tc>
          <w:tcPr>
            <w:tcW w:w="1531" w:type="dxa"/>
          </w:tcPr>
          <w:p w14:paraId="3DBEAE05"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w:t>
            </w:r>
          </w:p>
        </w:tc>
        <w:tc>
          <w:tcPr>
            <w:tcW w:w="1701" w:type="dxa"/>
            <w:tcBorders>
              <w:top w:val="nil"/>
              <w:bottom w:val="nil"/>
            </w:tcBorders>
          </w:tcPr>
          <w:p w14:paraId="5726D98B" w14:textId="77777777" w:rsidR="009D1ACE" w:rsidRPr="0009137D" w:rsidRDefault="009D1ACE">
            <w:pPr>
              <w:pStyle w:val="TableParagraph"/>
              <w:rPr>
                <w:rFonts w:ascii="Times New Roman"/>
                <w:sz w:val="16"/>
                <w:lang w:val="en-US"/>
              </w:rPr>
            </w:pPr>
          </w:p>
        </w:tc>
        <w:tc>
          <w:tcPr>
            <w:tcW w:w="1701" w:type="dxa"/>
          </w:tcPr>
          <w:p w14:paraId="0874A0A3" w14:textId="77777777" w:rsidR="009D1ACE" w:rsidRPr="0009137D" w:rsidRDefault="0009137D">
            <w:pPr>
              <w:pStyle w:val="TableParagraph"/>
              <w:spacing w:before="27" w:line="192" w:lineRule="exact"/>
              <w:ind w:left="56"/>
              <w:rPr>
                <w:sz w:val="16"/>
                <w:lang w:val="en-US"/>
              </w:rPr>
            </w:pPr>
            <w:r w:rsidRPr="00ED1867">
              <w:rPr>
                <w:color w:val="231F20"/>
                <w:sz w:val="16"/>
                <w:lang w:val="en"/>
              </w:rPr>
              <w:t>IPv6-address of a malicious object has been identified</w:t>
            </w:r>
          </w:p>
        </w:tc>
        <w:tc>
          <w:tcPr>
            <w:tcW w:w="1758" w:type="dxa"/>
            <w:tcBorders>
              <w:top w:val="nil"/>
            </w:tcBorders>
          </w:tcPr>
          <w:p w14:paraId="7D433958" w14:textId="77777777" w:rsidR="009D1ACE" w:rsidRPr="0009137D" w:rsidRDefault="009D1ACE">
            <w:pPr>
              <w:pStyle w:val="TableParagraph"/>
              <w:rPr>
                <w:rFonts w:ascii="Times New Roman"/>
                <w:sz w:val="16"/>
                <w:lang w:val="en-US"/>
              </w:rPr>
            </w:pPr>
          </w:p>
        </w:tc>
        <w:tc>
          <w:tcPr>
            <w:tcW w:w="1871" w:type="dxa"/>
            <w:tcBorders>
              <w:top w:val="nil"/>
              <w:bottom w:val="nil"/>
            </w:tcBorders>
          </w:tcPr>
          <w:p w14:paraId="16FBE4A6" w14:textId="77777777" w:rsidR="009D1ACE" w:rsidRPr="0009137D" w:rsidRDefault="009D1ACE">
            <w:pPr>
              <w:pStyle w:val="TableParagraph"/>
              <w:rPr>
                <w:rFonts w:ascii="Times New Roman"/>
                <w:sz w:val="16"/>
                <w:lang w:val="en-US"/>
              </w:rPr>
            </w:pPr>
          </w:p>
        </w:tc>
      </w:tr>
      <w:tr w:rsidR="00831436" w:rsidRPr="00542559" w14:paraId="4194BC83" w14:textId="77777777">
        <w:trPr>
          <w:trHeight w:val="426"/>
        </w:trPr>
        <w:tc>
          <w:tcPr>
            <w:tcW w:w="1077" w:type="dxa"/>
            <w:tcBorders>
              <w:top w:val="nil"/>
              <w:bottom w:val="nil"/>
            </w:tcBorders>
          </w:tcPr>
          <w:p w14:paraId="2DB41330" w14:textId="77777777" w:rsidR="009D1ACE" w:rsidRPr="0009137D" w:rsidRDefault="009D1ACE">
            <w:pPr>
              <w:pStyle w:val="TableParagraph"/>
              <w:rPr>
                <w:rFonts w:ascii="Times New Roman"/>
                <w:sz w:val="16"/>
                <w:lang w:val="en-US"/>
              </w:rPr>
            </w:pPr>
          </w:p>
        </w:tc>
        <w:tc>
          <w:tcPr>
            <w:tcW w:w="1531" w:type="dxa"/>
          </w:tcPr>
          <w:p w14:paraId="7050E40A" w14:textId="77777777" w:rsidR="009D1ACE" w:rsidRPr="0009137D" w:rsidRDefault="0009137D">
            <w:pPr>
              <w:pStyle w:val="TableParagraph"/>
              <w:spacing w:before="27" w:line="192" w:lineRule="exact"/>
              <w:ind w:left="56"/>
              <w:rPr>
                <w:sz w:val="16"/>
                <w:lang w:val="en-US"/>
              </w:rPr>
            </w:pPr>
            <w:r w:rsidRPr="00ED1867">
              <w:rPr>
                <w:color w:val="231F20"/>
                <w:sz w:val="16"/>
                <w:lang w:val="en"/>
              </w:rPr>
              <w:t>Domain name of malicious object</w:t>
            </w:r>
          </w:p>
        </w:tc>
        <w:tc>
          <w:tcPr>
            <w:tcW w:w="1701" w:type="dxa"/>
            <w:tcBorders>
              <w:top w:val="nil"/>
              <w:bottom w:val="nil"/>
            </w:tcBorders>
          </w:tcPr>
          <w:p w14:paraId="6A493809" w14:textId="77777777" w:rsidR="009D1ACE" w:rsidRPr="0009137D" w:rsidRDefault="009D1ACE">
            <w:pPr>
              <w:pStyle w:val="TableParagraph"/>
              <w:rPr>
                <w:rFonts w:ascii="Times New Roman"/>
                <w:sz w:val="16"/>
                <w:lang w:val="en-US"/>
              </w:rPr>
            </w:pPr>
          </w:p>
        </w:tc>
        <w:tc>
          <w:tcPr>
            <w:tcW w:w="1701" w:type="dxa"/>
          </w:tcPr>
          <w:p w14:paraId="15F79A66" w14:textId="77777777" w:rsidR="009D1ACE" w:rsidRPr="0009137D" w:rsidRDefault="0009137D">
            <w:pPr>
              <w:pStyle w:val="TableParagraph"/>
              <w:spacing w:before="27" w:line="192" w:lineRule="exact"/>
              <w:ind w:left="56" w:right="74"/>
              <w:rPr>
                <w:sz w:val="16"/>
                <w:lang w:val="en-US"/>
              </w:rPr>
            </w:pPr>
            <w:r w:rsidRPr="00ED1867">
              <w:rPr>
                <w:color w:val="231F20"/>
                <w:sz w:val="16"/>
                <w:lang w:val="en"/>
              </w:rPr>
              <w:t>Domain name of malicious object has been identified</w:t>
            </w:r>
          </w:p>
        </w:tc>
        <w:tc>
          <w:tcPr>
            <w:tcW w:w="1758" w:type="dxa"/>
          </w:tcPr>
          <w:p w14:paraId="56EAE876" w14:textId="77777777" w:rsidR="009D1ACE" w:rsidRPr="0009137D" w:rsidRDefault="0009137D">
            <w:pPr>
              <w:pStyle w:val="TableParagraph"/>
              <w:spacing w:before="27" w:line="192" w:lineRule="exact"/>
              <w:ind w:left="56" w:right="187"/>
              <w:rPr>
                <w:sz w:val="16"/>
                <w:lang w:val="en-US"/>
              </w:rPr>
            </w:pPr>
            <w:r w:rsidRPr="00ED1867">
              <w:rPr>
                <w:color w:val="231F20"/>
                <w:sz w:val="16"/>
                <w:lang w:val="en"/>
              </w:rPr>
              <w:t>List of domain names or file</w:t>
            </w:r>
          </w:p>
        </w:tc>
        <w:tc>
          <w:tcPr>
            <w:tcW w:w="1871" w:type="dxa"/>
            <w:tcBorders>
              <w:top w:val="nil"/>
              <w:bottom w:val="nil"/>
            </w:tcBorders>
          </w:tcPr>
          <w:p w14:paraId="0CE4D38F" w14:textId="77777777" w:rsidR="009D1ACE" w:rsidRPr="0009137D" w:rsidRDefault="009D1ACE">
            <w:pPr>
              <w:pStyle w:val="TableParagraph"/>
              <w:rPr>
                <w:rFonts w:ascii="Times New Roman"/>
                <w:sz w:val="16"/>
                <w:lang w:val="en-US"/>
              </w:rPr>
            </w:pPr>
          </w:p>
        </w:tc>
      </w:tr>
      <w:tr w:rsidR="00831436" w:rsidRPr="00542559" w14:paraId="264608D3" w14:textId="77777777">
        <w:trPr>
          <w:trHeight w:val="426"/>
        </w:trPr>
        <w:tc>
          <w:tcPr>
            <w:tcW w:w="1077" w:type="dxa"/>
            <w:tcBorders>
              <w:top w:val="nil"/>
              <w:bottom w:val="nil"/>
            </w:tcBorders>
          </w:tcPr>
          <w:p w14:paraId="0210C3D6" w14:textId="77777777" w:rsidR="009D1ACE" w:rsidRPr="0009137D" w:rsidRDefault="009D1ACE">
            <w:pPr>
              <w:pStyle w:val="TableParagraph"/>
              <w:rPr>
                <w:rFonts w:ascii="Times New Roman"/>
                <w:sz w:val="16"/>
                <w:lang w:val="en-US"/>
              </w:rPr>
            </w:pPr>
          </w:p>
        </w:tc>
        <w:tc>
          <w:tcPr>
            <w:tcW w:w="1531" w:type="dxa"/>
          </w:tcPr>
          <w:p w14:paraId="58359ED7" w14:textId="77777777" w:rsidR="009D1ACE" w:rsidRPr="0009137D" w:rsidRDefault="0009137D">
            <w:pPr>
              <w:pStyle w:val="TableParagraph"/>
              <w:spacing w:before="27" w:line="192" w:lineRule="exact"/>
              <w:ind w:left="56"/>
              <w:rPr>
                <w:sz w:val="16"/>
                <w:lang w:val="en-US"/>
              </w:rPr>
            </w:pPr>
            <w:r w:rsidRPr="00ED1867">
              <w:rPr>
                <w:color w:val="231F20"/>
                <w:sz w:val="16"/>
                <w:lang w:val="en"/>
              </w:rPr>
              <w:t>URI-address of malicious object</w:t>
            </w:r>
          </w:p>
        </w:tc>
        <w:tc>
          <w:tcPr>
            <w:tcW w:w="1701" w:type="dxa"/>
            <w:tcBorders>
              <w:top w:val="nil"/>
            </w:tcBorders>
          </w:tcPr>
          <w:p w14:paraId="1C1B7D7E" w14:textId="77777777" w:rsidR="009D1ACE" w:rsidRPr="0009137D" w:rsidRDefault="009D1ACE">
            <w:pPr>
              <w:pStyle w:val="TableParagraph"/>
              <w:rPr>
                <w:rFonts w:ascii="Times New Roman"/>
                <w:sz w:val="16"/>
                <w:lang w:val="en-US"/>
              </w:rPr>
            </w:pPr>
          </w:p>
        </w:tc>
        <w:tc>
          <w:tcPr>
            <w:tcW w:w="1701" w:type="dxa"/>
          </w:tcPr>
          <w:p w14:paraId="65AA1E04" w14:textId="77777777" w:rsidR="009D1ACE" w:rsidRPr="0009137D" w:rsidRDefault="0009137D">
            <w:pPr>
              <w:pStyle w:val="TableParagraph"/>
              <w:spacing w:before="27" w:line="192" w:lineRule="exact"/>
              <w:ind w:left="56" w:right="131"/>
              <w:rPr>
                <w:sz w:val="16"/>
                <w:lang w:val="en-US"/>
              </w:rPr>
            </w:pPr>
            <w:r w:rsidRPr="00ED1867">
              <w:rPr>
                <w:color w:val="231F20"/>
                <w:sz w:val="16"/>
                <w:lang w:val="en"/>
              </w:rPr>
              <w:t xml:space="preserve">URI-address of malicious object has </w:t>
            </w:r>
            <w:r w:rsidRPr="00ED1867">
              <w:rPr>
                <w:color w:val="231F20"/>
                <w:sz w:val="16"/>
                <w:lang w:val="en"/>
              </w:rPr>
              <w:lastRenderedPageBreak/>
              <w:t>been identified</w:t>
            </w:r>
          </w:p>
        </w:tc>
        <w:tc>
          <w:tcPr>
            <w:tcW w:w="1758" w:type="dxa"/>
          </w:tcPr>
          <w:p w14:paraId="4A4E7816" w14:textId="77777777" w:rsidR="009D1ACE" w:rsidRPr="0009137D" w:rsidRDefault="0009137D">
            <w:pPr>
              <w:pStyle w:val="TableParagraph"/>
              <w:spacing w:before="27" w:line="192" w:lineRule="exact"/>
              <w:ind w:left="56"/>
              <w:rPr>
                <w:sz w:val="16"/>
                <w:lang w:val="en-US"/>
              </w:rPr>
            </w:pPr>
            <w:r w:rsidRPr="00ED1867">
              <w:rPr>
                <w:color w:val="231F20"/>
                <w:sz w:val="16"/>
                <w:lang w:val="en"/>
              </w:rPr>
              <w:lastRenderedPageBreak/>
              <w:t>List of URI-addresses or file</w:t>
            </w:r>
          </w:p>
        </w:tc>
        <w:tc>
          <w:tcPr>
            <w:tcW w:w="1871" w:type="dxa"/>
            <w:tcBorders>
              <w:top w:val="nil"/>
            </w:tcBorders>
          </w:tcPr>
          <w:p w14:paraId="3F61CEC4" w14:textId="77777777" w:rsidR="009D1ACE" w:rsidRPr="0009137D" w:rsidRDefault="009D1ACE">
            <w:pPr>
              <w:pStyle w:val="TableParagraph"/>
              <w:rPr>
                <w:rFonts w:ascii="Times New Roman"/>
                <w:sz w:val="16"/>
                <w:lang w:val="en-US"/>
              </w:rPr>
            </w:pPr>
          </w:p>
        </w:tc>
      </w:tr>
      <w:tr w:rsidR="00831436" w14:paraId="0EBEBDB2" w14:textId="77777777">
        <w:trPr>
          <w:trHeight w:val="1194"/>
        </w:trPr>
        <w:tc>
          <w:tcPr>
            <w:tcW w:w="1077" w:type="dxa"/>
            <w:tcBorders>
              <w:top w:val="nil"/>
            </w:tcBorders>
          </w:tcPr>
          <w:p w14:paraId="67CD5566" w14:textId="77777777" w:rsidR="009D1ACE" w:rsidRPr="0009137D" w:rsidRDefault="009D1ACE">
            <w:pPr>
              <w:pStyle w:val="TableParagraph"/>
              <w:rPr>
                <w:rFonts w:ascii="Times New Roman"/>
                <w:sz w:val="16"/>
                <w:lang w:val="en-US"/>
              </w:rPr>
            </w:pPr>
          </w:p>
        </w:tc>
        <w:tc>
          <w:tcPr>
            <w:tcW w:w="1531" w:type="dxa"/>
          </w:tcPr>
          <w:p w14:paraId="4B522696" w14:textId="77777777" w:rsidR="009D1ACE" w:rsidRPr="0009137D" w:rsidRDefault="0009137D">
            <w:pPr>
              <w:pStyle w:val="TableParagraph"/>
              <w:spacing w:before="27" w:line="192" w:lineRule="exact"/>
              <w:ind w:left="56" w:right="73"/>
              <w:rPr>
                <w:sz w:val="16"/>
                <w:lang w:val="en-US"/>
              </w:rPr>
            </w:pPr>
            <w:r w:rsidRPr="00ED1867">
              <w:rPr>
                <w:color w:val="231F20"/>
                <w:sz w:val="16"/>
                <w:lang w:val="en"/>
              </w:rPr>
              <w:t>Number of unique (for the combination source of scanning + scanned system) scanning events for the period of data aggregation</w:t>
            </w:r>
          </w:p>
        </w:tc>
        <w:tc>
          <w:tcPr>
            <w:tcW w:w="1701" w:type="dxa"/>
          </w:tcPr>
          <w:p w14:paraId="299F1DFD" w14:textId="77777777" w:rsidR="009D1ACE" w:rsidRPr="00ED1867" w:rsidRDefault="0009137D">
            <w:pPr>
              <w:pStyle w:val="TableParagraph"/>
              <w:spacing w:before="28"/>
              <w:ind w:left="802"/>
              <w:rPr>
                <w:sz w:val="16"/>
              </w:rPr>
            </w:pPr>
            <w:r w:rsidRPr="00ED1867">
              <w:rPr>
                <w:color w:val="231F20"/>
                <w:sz w:val="16"/>
                <w:lang w:val="en"/>
              </w:rPr>
              <w:t>O</w:t>
            </w:r>
          </w:p>
        </w:tc>
        <w:tc>
          <w:tcPr>
            <w:tcW w:w="1701" w:type="dxa"/>
          </w:tcPr>
          <w:p w14:paraId="584E300D" w14:textId="77777777" w:rsidR="009D1ACE" w:rsidRPr="00ED1867" w:rsidRDefault="0009137D">
            <w:pPr>
              <w:pStyle w:val="TableParagraph"/>
              <w:spacing w:before="28"/>
              <w:ind w:left="4"/>
              <w:jc w:val="center"/>
              <w:rPr>
                <w:sz w:val="16"/>
              </w:rPr>
            </w:pPr>
            <w:r w:rsidRPr="00ED1867">
              <w:rPr>
                <w:color w:val="231F20"/>
                <w:sz w:val="16"/>
                <w:lang w:val="en"/>
              </w:rPr>
              <w:t>-</w:t>
            </w:r>
          </w:p>
        </w:tc>
        <w:tc>
          <w:tcPr>
            <w:tcW w:w="1758" w:type="dxa"/>
          </w:tcPr>
          <w:p w14:paraId="4A9644F4" w14:textId="77777777" w:rsidR="009D1ACE" w:rsidRPr="00ED1867" w:rsidRDefault="0009137D">
            <w:pPr>
              <w:pStyle w:val="TableParagraph"/>
              <w:spacing w:before="28"/>
              <w:ind w:left="56"/>
              <w:rPr>
                <w:sz w:val="16"/>
              </w:rPr>
            </w:pPr>
            <w:r w:rsidRPr="00ED1867">
              <w:rPr>
                <w:color w:val="231F20"/>
                <w:sz w:val="16"/>
                <w:lang w:val="en"/>
              </w:rPr>
              <w:t>Number</w:t>
            </w:r>
          </w:p>
        </w:tc>
        <w:tc>
          <w:tcPr>
            <w:tcW w:w="1871" w:type="dxa"/>
          </w:tcPr>
          <w:p w14:paraId="01E02381" w14:textId="77777777" w:rsidR="009D1ACE" w:rsidRPr="00ED1867" w:rsidRDefault="0009137D">
            <w:pPr>
              <w:pStyle w:val="TableParagraph"/>
              <w:spacing w:before="28"/>
              <w:ind w:left="2"/>
              <w:jc w:val="center"/>
              <w:rPr>
                <w:sz w:val="16"/>
              </w:rPr>
            </w:pPr>
            <w:r w:rsidRPr="00ED1867">
              <w:rPr>
                <w:color w:val="231F20"/>
                <w:sz w:val="16"/>
                <w:lang w:val="en"/>
              </w:rPr>
              <w:t>-</w:t>
            </w:r>
          </w:p>
        </w:tc>
      </w:tr>
    </w:tbl>
    <w:p w14:paraId="46800120"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37B80097" w14:textId="77777777" w:rsidR="009D1ACE" w:rsidRPr="00ED1867" w:rsidRDefault="009D1ACE">
      <w:pPr>
        <w:pStyle w:val="a3"/>
        <w:spacing w:before="9"/>
        <w:rPr>
          <w:rFonts w:ascii="Times New Roman"/>
          <w:sz w:val="2"/>
        </w:rPr>
      </w:pPr>
    </w:p>
    <w:p w14:paraId="28FB8423"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3DEA945D" wp14:editId="6B4A9976">
                <wp:extent cx="6120130" cy="3175"/>
                <wp:effectExtent l="0" t="0" r="0" b="0"/>
                <wp:docPr id="1629" name="Group 147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30" name="Line 1478"/>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1" name="Line 1479"/>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2" name="Line 1480"/>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77" o:spid="_x0000_i2439" style="width:481.9pt;height:0.25pt;mso-position-horizontal-relative:char;mso-position-vertical-relative:line" coordsize="9638,5">
                <v:line id="Line 1478" o:spid="_x0000_s2440" style="mso-wrap-style:square;position:absolute;visibility:visible" from="0,3" to="850,3" o:connectortype="straight" strokecolor="#231f20" strokeweight="0.25pt"/>
                <v:line id="Line 1479" o:spid="_x0000_s2441" style="mso-wrap-style:square;position:absolute;visibility:visible" from="850,3" to="4989,3" o:connectortype="straight" strokecolor="#231f20" strokeweight="0.25pt"/>
                <v:line id="Line 1480" o:spid="_x0000_s2442" style="mso-wrap-style:square;position:absolute;visibility:visible" from="4989,3" to="9638,3" o:connectortype="straight" strokecolor="#231f20" strokeweight="0.25pt"/>
                <w10:wrap type="none"/>
                <w10:anchorlock/>
              </v:group>
            </w:pict>
          </mc:Fallback>
        </mc:AlternateContent>
      </w:r>
    </w:p>
    <w:p w14:paraId="5409000A" w14:textId="77777777" w:rsidR="009D1ACE" w:rsidRPr="00ED1867" w:rsidRDefault="009D1ACE">
      <w:pPr>
        <w:pStyle w:val="a3"/>
        <w:rPr>
          <w:rFonts w:ascii="Times New Roman"/>
        </w:rPr>
      </w:pPr>
    </w:p>
    <w:p w14:paraId="78536ADA" w14:textId="77777777" w:rsidR="009D1ACE" w:rsidRPr="00ED1867" w:rsidRDefault="009D1ACE">
      <w:pPr>
        <w:pStyle w:val="a3"/>
        <w:spacing w:before="3"/>
        <w:rPr>
          <w:rFonts w:ascii="Times New Roman"/>
        </w:rPr>
      </w:pPr>
    </w:p>
    <w:p w14:paraId="33372AA0" w14:textId="77777777" w:rsidR="009D1ACE" w:rsidRPr="0009137D" w:rsidRDefault="0009137D">
      <w:pPr>
        <w:pStyle w:val="a3"/>
        <w:spacing w:line="235" w:lineRule="auto"/>
        <w:ind w:left="114" w:right="815"/>
        <w:rPr>
          <w:lang w:val="en-US"/>
        </w:rPr>
      </w:pPr>
      <w:bookmarkStart w:id="90" w:name="_bookmark54"/>
      <w:bookmarkEnd w:id="90"/>
      <w:r w:rsidRPr="00ED1867">
        <w:rPr>
          <w:color w:val="0082BB"/>
          <w:lang w:val="en"/>
        </w:rPr>
        <w:t>APPENDIX 22. DATA PROVISION FORMS NTF_CA, PRE-FILLED FOR COMPUTER ATTACKS</w:t>
      </w:r>
    </w:p>
    <w:p w14:paraId="666B18A9" w14:textId="77777777" w:rsidR="009D1ACE" w:rsidRPr="0009137D" w:rsidRDefault="009D1ACE">
      <w:pPr>
        <w:pStyle w:val="a3"/>
        <w:rPr>
          <w:lang w:val="en-US"/>
        </w:rPr>
      </w:pPr>
    </w:p>
    <w:p w14:paraId="359DF1BF" w14:textId="77777777" w:rsidR="009D1ACE" w:rsidRPr="0009137D" w:rsidRDefault="009D1ACE">
      <w:pPr>
        <w:pStyle w:val="a3"/>
        <w:rPr>
          <w:lang w:val="en-US"/>
        </w:rPr>
      </w:pPr>
    </w:p>
    <w:p w14:paraId="07500AE0" w14:textId="77777777" w:rsidR="009D1ACE" w:rsidRPr="0009137D" w:rsidRDefault="009D1ACE">
      <w:pPr>
        <w:pStyle w:val="a3"/>
        <w:rPr>
          <w:lang w:val="en-US"/>
        </w:rPr>
      </w:pPr>
    </w:p>
    <w:p w14:paraId="24BDE8BA" w14:textId="77777777" w:rsidR="009D1ACE" w:rsidRPr="0009137D" w:rsidRDefault="009D1ACE">
      <w:pPr>
        <w:pStyle w:val="a3"/>
        <w:rPr>
          <w:lang w:val="en-US"/>
        </w:rPr>
      </w:pPr>
    </w:p>
    <w:p w14:paraId="2495E7A3" w14:textId="77777777" w:rsidR="009D1ACE" w:rsidRPr="0009137D" w:rsidRDefault="009D1ACE">
      <w:pPr>
        <w:pStyle w:val="a3"/>
        <w:spacing w:before="4" w:after="1"/>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268"/>
        <w:gridCol w:w="7370"/>
      </w:tblGrid>
      <w:tr w:rsidR="00831436" w14:paraId="653484E6" w14:textId="77777777">
        <w:trPr>
          <w:trHeight w:val="335"/>
        </w:trPr>
        <w:tc>
          <w:tcPr>
            <w:tcW w:w="2268" w:type="dxa"/>
          </w:tcPr>
          <w:p w14:paraId="25E4174E" w14:textId="77777777" w:rsidR="009D1ACE" w:rsidRPr="00ED1867" w:rsidRDefault="0009137D">
            <w:pPr>
              <w:pStyle w:val="TableParagraph"/>
              <w:spacing w:before="28"/>
              <w:ind w:left="298"/>
              <w:rPr>
                <w:b/>
                <w:sz w:val="16"/>
              </w:rPr>
            </w:pPr>
            <w:r w:rsidRPr="00ED1867">
              <w:rPr>
                <w:b/>
                <w:color w:val="231F20"/>
                <w:sz w:val="16"/>
                <w:lang w:val="en"/>
              </w:rPr>
              <w:t>Code of computer attack</w:t>
            </w:r>
          </w:p>
        </w:tc>
        <w:tc>
          <w:tcPr>
            <w:tcW w:w="7370" w:type="dxa"/>
          </w:tcPr>
          <w:p w14:paraId="3A5EE2EE" w14:textId="77777777" w:rsidR="009D1ACE" w:rsidRPr="00ED1867" w:rsidRDefault="0009137D">
            <w:pPr>
              <w:pStyle w:val="TableParagraph"/>
              <w:spacing w:before="28"/>
              <w:ind w:left="2380" w:right="2376"/>
              <w:jc w:val="center"/>
              <w:rPr>
                <w:b/>
                <w:sz w:val="16"/>
              </w:rPr>
            </w:pPr>
            <w:r w:rsidRPr="00ED1867">
              <w:rPr>
                <w:b/>
                <w:color w:val="231F20"/>
                <w:sz w:val="16"/>
                <w:lang w:val="en"/>
              </w:rPr>
              <w:t>Name of computer attack</w:t>
            </w:r>
          </w:p>
        </w:tc>
      </w:tr>
      <w:tr w:rsidR="00831436" w:rsidRPr="00542559" w14:paraId="2349465E" w14:textId="77777777">
        <w:trPr>
          <w:trHeight w:val="335"/>
        </w:trPr>
        <w:tc>
          <w:tcPr>
            <w:tcW w:w="2268" w:type="dxa"/>
          </w:tcPr>
          <w:p w14:paraId="2ADB4D7D" w14:textId="77777777" w:rsidR="009D1ACE" w:rsidRPr="00ED1867" w:rsidRDefault="0009137D">
            <w:pPr>
              <w:pStyle w:val="TableParagraph"/>
              <w:spacing w:before="28"/>
              <w:ind w:left="56"/>
              <w:rPr>
                <w:b/>
                <w:sz w:val="16"/>
              </w:rPr>
            </w:pPr>
            <w:r w:rsidRPr="00ED1867">
              <w:rPr>
                <w:b/>
                <w:color w:val="231F20"/>
                <w:sz w:val="16"/>
                <w:lang w:val="en"/>
              </w:rPr>
              <w:t>[</w:t>
            </w:r>
            <w:hyperlink w:anchor="_bookmark55" w:history="1">
              <w:r w:rsidRPr="00ED1867">
                <w:rPr>
                  <w:color w:val="0082BB"/>
                  <w:sz w:val="16"/>
                  <w:u w:val="single" w:color="0082BB"/>
                  <w:lang w:val="en"/>
                </w:rPr>
                <w:t>DoS</w:t>
              </w:r>
            </w:hyperlink>
            <w:r w:rsidRPr="00ED1867">
              <w:rPr>
                <w:b/>
                <w:color w:val="231F20"/>
                <w:sz w:val="16"/>
                <w:lang w:val="en"/>
              </w:rPr>
              <w:t>]</w:t>
            </w:r>
          </w:p>
        </w:tc>
        <w:tc>
          <w:tcPr>
            <w:tcW w:w="7370" w:type="dxa"/>
          </w:tcPr>
          <w:p w14:paraId="3A387766" w14:textId="77777777" w:rsidR="009D1ACE" w:rsidRPr="0009137D" w:rsidRDefault="0009137D">
            <w:pPr>
              <w:pStyle w:val="TableParagraph"/>
              <w:spacing w:before="28"/>
              <w:ind w:left="56"/>
              <w:rPr>
                <w:b/>
                <w:sz w:val="16"/>
                <w:lang w:val="en-US"/>
              </w:rPr>
            </w:pPr>
            <w:r w:rsidRPr="00ED1867">
              <w:rPr>
                <w:b/>
                <w:color w:val="231F20"/>
                <w:sz w:val="16"/>
                <w:lang w:val="en"/>
              </w:rPr>
              <w:t>"DoS (denial of service) attack"</w:t>
            </w:r>
          </w:p>
        </w:tc>
      </w:tr>
      <w:tr w:rsidR="00831436" w14:paraId="6C1B9967" w14:textId="77777777">
        <w:trPr>
          <w:trHeight w:val="335"/>
        </w:trPr>
        <w:tc>
          <w:tcPr>
            <w:tcW w:w="2268" w:type="dxa"/>
          </w:tcPr>
          <w:p w14:paraId="4D1D5479" w14:textId="77777777" w:rsidR="009D1ACE" w:rsidRPr="00ED1867" w:rsidRDefault="0009137D">
            <w:pPr>
              <w:pStyle w:val="TableParagraph"/>
              <w:spacing w:before="28"/>
              <w:ind w:left="56"/>
              <w:rPr>
                <w:b/>
                <w:sz w:val="16"/>
              </w:rPr>
            </w:pPr>
            <w:r w:rsidRPr="00ED1867">
              <w:rPr>
                <w:b/>
                <w:color w:val="231F20"/>
                <w:sz w:val="16"/>
                <w:lang w:val="en"/>
              </w:rPr>
              <w:t>[</w:t>
            </w:r>
            <w:hyperlink w:anchor="_bookmark56" w:history="1">
              <w:r w:rsidRPr="00ED1867">
                <w:rPr>
                  <w:color w:val="0082BB"/>
                  <w:sz w:val="16"/>
                  <w:u w:val="single" w:color="0082BB"/>
                  <w:lang w:val="en"/>
                </w:rPr>
                <w:t>Exploit attempt</w:t>
              </w:r>
            </w:hyperlink>
            <w:r w:rsidRPr="00ED1867">
              <w:rPr>
                <w:b/>
                <w:color w:val="231F20"/>
                <w:sz w:val="16"/>
                <w:lang w:val="en"/>
              </w:rPr>
              <w:t>]</w:t>
            </w:r>
          </w:p>
        </w:tc>
        <w:tc>
          <w:tcPr>
            <w:tcW w:w="7370" w:type="dxa"/>
          </w:tcPr>
          <w:p w14:paraId="793E7501" w14:textId="77777777" w:rsidR="009D1ACE" w:rsidRPr="00ED1867" w:rsidRDefault="0009137D">
            <w:pPr>
              <w:pStyle w:val="TableParagraph"/>
              <w:spacing w:before="28"/>
              <w:ind w:left="56"/>
              <w:rPr>
                <w:b/>
                <w:sz w:val="16"/>
              </w:rPr>
            </w:pPr>
            <w:r w:rsidRPr="00ED1867">
              <w:rPr>
                <w:b/>
                <w:color w:val="231F20"/>
                <w:sz w:val="16"/>
                <w:lang w:val="en"/>
              </w:rPr>
              <w:t>Attempted use of vulnerability</w:t>
            </w:r>
          </w:p>
        </w:tc>
      </w:tr>
      <w:tr w:rsidR="00831436" w:rsidRPr="00542559" w14:paraId="635C46D6" w14:textId="77777777">
        <w:trPr>
          <w:trHeight w:val="335"/>
        </w:trPr>
        <w:tc>
          <w:tcPr>
            <w:tcW w:w="2268" w:type="dxa"/>
          </w:tcPr>
          <w:p w14:paraId="79D8EFF0" w14:textId="77777777" w:rsidR="009D1ACE" w:rsidRPr="00ED1867" w:rsidRDefault="0009137D">
            <w:pPr>
              <w:pStyle w:val="TableParagraph"/>
              <w:spacing w:before="28"/>
              <w:ind w:left="56"/>
              <w:rPr>
                <w:b/>
                <w:sz w:val="16"/>
              </w:rPr>
            </w:pPr>
            <w:r w:rsidRPr="00ED1867">
              <w:rPr>
                <w:b/>
                <w:color w:val="231F20"/>
                <w:sz w:val="16"/>
                <w:lang w:val="en"/>
              </w:rPr>
              <w:t>[</w:t>
            </w:r>
            <w:hyperlink w:anchor="_bookmark57" w:history="1">
              <w:r w:rsidRPr="00ED1867">
                <w:rPr>
                  <w:color w:val="0082BB"/>
                  <w:sz w:val="16"/>
                  <w:u w:val="single" w:color="0082BB"/>
                  <w:lang w:val="en"/>
                </w:rPr>
                <w:t>Infection attempt</w:t>
              </w:r>
            </w:hyperlink>
            <w:r w:rsidRPr="00ED1867">
              <w:rPr>
                <w:b/>
                <w:color w:val="231F20"/>
                <w:sz w:val="16"/>
                <w:lang w:val="en"/>
              </w:rPr>
              <w:t>]</w:t>
            </w:r>
          </w:p>
        </w:tc>
        <w:tc>
          <w:tcPr>
            <w:tcW w:w="7370" w:type="dxa"/>
          </w:tcPr>
          <w:p w14:paraId="1279BD35" w14:textId="77777777" w:rsidR="009D1ACE" w:rsidRPr="0009137D" w:rsidRDefault="0009137D">
            <w:pPr>
              <w:pStyle w:val="TableParagraph"/>
              <w:spacing w:before="28"/>
              <w:ind w:left="56"/>
              <w:rPr>
                <w:b/>
                <w:sz w:val="16"/>
                <w:lang w:val="en-US"/>
              </w:rPr>
            </w:pPr>
            <w:r w:rsidRPr="00ED1867">
              <w:rPr>
                <w:b/>
                <w:color w:val="231F20"/>
                <w:sz w:val="16"/>
                <w:lang w:val="en"/>
              </w:rPr>
              <w:t>Attempted deployment of malware modules</w:t>
            </w:r>
          </w:p>
        </w:tc>
      </w:tr>
      <w:tr w:rsidR="00831436" w14:paraId="0969059A" w14:textId="77777777">
        <w:trPr>
          <w:trHeight w:val="335"/>
        </w:trPr>
        <w:tc>
          <w:tcPr>
            <w:tcW w:w="2268" w:type="dxa"/>
          </w:tcPr>
          <w:p w14:paraId="66165C80" w14:textId="77777777" w:rsidR="009D1ACE" w:rsidRPr="00ED1867" w:rsidRDefault="0009137D">
            <w:pPr>
              <w:pStyle w:val="TableParagraph"/>
              <w:spacing w:before="28"/>
              <w:ind w:left="56"/>
              <w:rPr>
                <w:b/>
                <w:sz w:val="16"/>
              </w:rPr>
            </w:pPr>
            <w:r w:rsidRPr="00ED1867">
              <w:rPr>
                <w:b/>
                <w:color w:val="231F20"/>
                <w:sz w:val="16"/>
                <w:lang w:val="en"/>
              </w:rPr>
              <w:t>[</w:t>
            </w:r>
            <w:hyperlink w:anchor="_bookmark58" w:history="1">
              <w:r w:rsidRPr="00ED1867">
                <w:rPr>
                  <w:color w:val="0082BB"/>
                  <w:sz w:val="16"/>
                  <w:u w:val="single" w:color="0082BB"/>
                  <w:lang w:val="en"/>
                </w:rPr>
                <w:t>Login attempt</w:t>
              </w:r>
            </w:hyperlink>
            <w:r w:rsidRPr="00ED1867">
              <w:rPr>
                <w:b/>
                <w:color w:val="231F20"/>
                <w:sz w:val="16"/>
                <w:lang w:val="en"/>
              </w:rPr>
              <w:t>]</w:t>
            </w:r>
          </w:p>
        </w:tc>
        <w:tc>
          <w:tcPr>
            <w:tcW w:w="7370" w:type="dxa"/>
          </w:tcPr>
          <w:p w14:paraId="02E795C3" w14:textId="77777777" w:rsidR="009D1ACE" w:rsidRPr="00ED1867" w:rsidRDefault="0009137D">
            <w:pPr>
              <w:pStyle w:val="TableParagraph"/>
              <w:spacing w:before="28"/>
              <w:ind w:left="56"/>
              <w:rPr>
                <w:b/>
                <w:sz w:val="16"/>
              </w:rPr>
            </w:pPr>
            <w:r w:rsidRPr="00ED1867">
              <w:rPr>
                <w:b/>
                <w:color w:val="231F20"/>
                <w:sz w:val="16"/>
                <w:lang w:val="en"/>
              </w:rPr>
              <w:t xml:space="preserve">Unsuccessful </w:t>
            </w:r>
            <w:r w:rsidR="001E641A">
              <w:rPr>
                <w:b/>
                <w:color w:val="231F20"/>
                <w:sz w:val="16"/>
                <w:lang w:val="en"/>
              </w:rPr>
              <w:t>authorisation</w:t>
            </w:r>
            <w:r w:rsidRPr="00ED1867">
              <w:rPr>
                <w:b/>
                <w:color w:val="231F20"/>
                <w:sz w:val="16"/>
                <w:lang w:val="en"/>
              </w:rPr>
              <w:t xml:space="preserve"> attempts</w:t>
            </w:r>
          </w:p>
        </w:tc>
      </w:tr>
      <w:tr w:rsidR="00831436" w:rsidRPr="00542559" w14:paraId="0D229DA0" w14:textId="77777777">
        <w:trPr>
          <w:trHeight w:val="335"/>
        </w:trPr>
        <w:tc>
          <w:tcPr>
            <w:tcW w:w="2268" w:type="dxa"/>
          </w:tcPr>
          <w:p w14:paraId="1D089B6C" w14:textId="77777777" w:rsidR="009D1ACE" w:rsidRPr="00ED1867" w:rsidRDefault="0009137D">
            <w:pPr>
              <w:pStyle w:val="TableParagraph"/>
              <w:spacing w:before="28"/>
              <w:ind w:left="56"/>
              <w:rPr>
                <w:b/>
                <w:sz w:val="16"/>
              </w:rPr>
            </w:pPr>
            <w:r w:rsidRPr="00ED1867">
              <w:rPr>
                <w:b/>
                <w:color w:val="231F20"/>
                <w:sz w:val="16"/>
                <w:lang w:val="en"/>
              </w:rPr>
              <w:t>[</w:t>
            </w:r>
            <w:hyperlink w:anchor="_bookmark59" w:history="1">
              <w:r w:rsidRPr="00ED1867">
                <w:rPr>
                  <w:color w:val="0082BB"/>
                  <w:sz w:val="16"/>
                  <w:u w:val="single" w:color="0082BB"/>
                  <w:lang w:val="en"/>
                </w:rPr>
                <w:t>Phishing</w:t>
              </w:r>
            </w:hyperlink>
            <w:r w:rsidRPr="00ED1867">
              <w:rPr>
                <w:b/>
                <w:color w:val="231F20"/>
                <w:sz w:val="16"/>
                <w:lang w:val="en"/>
              </w:rPr>
              <w:t>]</w:t>
            </w:r>
          </w:p>
        </w:tc>
        <w:tc>
          <w:tcPr>
            <w:tcW w:w="7370" w:type="dxa"/>
          </w:tcPr>
          <w:p w14:paraId="6E3F4AB9" w14:textId="77777777" w:rsidR="009D1ACE" w:rsidRPr="0009137D" w:rsidRDefault="0009137D">
            <w:pPr>
              <w:pStyle w:val="TableParagraph"/>
              <w:spacing w:before="28"/>
              <w:ind w:left="56"/>
              <w:rPr>
                <w:b/>
                <w:sz w:val="16"/>
                <w:lang w:val="en-US"/>
              </w:rPr>
            </w:pPr>
            <w:r w:rsidRPr="00ED1867">
              <w:rPr>
                <w:b/>
                <w:color w:val="231F20"/>
                <w:sz w:val="16"/>
                <w:lang w:val="en"/>
              </w:rPr>
              <w:t>Identification of phishing mailout or resource</w:t>
            </w:r>
          </w:p>
        </w:tc>
      </w:tr>
      <w:tr w:rsidR="00831436" w14:paraId="6B842977" w14:textId="77777777">
        <w:trPr>
          <w:trHeight w:val="335"/>
        </w:trPr>
        <w:tc>
          <w:tcPr>
            <w:tcW w:w="2268" w:type="dxa"/>
          </w:tcPr>
          <w:p w14:paraId="0405A91E" w14:textId="77777777" w:rsidR="009D1ACE" w:rsidRPr="00ED1867" w:rsidRDefault="0009137D">
            <w:pPr>
              <w:pStyle w:val="TableParagraph"/>
              <w:spacing w:before="28"/>
              <w:ind w:left="56"/>
              <w:rPr>
                <w:b/>
                <w:sz w:val="16"/>
              </w:rPr>
            </w:pPr>
            <w:r w:rsidRPr="00ED1867">
              <w:rPr>
                <w:b/>
                <w:color w:val="231F20"/>
                <w:sz w:val="16"/>
                <w:lang w:val="en"/>
              </w:rPr>
              <w:t>[</w:t>
            </w:r>
            <w:hyperlink w:anchor="_bookmark60" w:history="1">
              <w:r w:rsidRPr="00ED1867">
                <w:rPr>
                  <w:color w:val="0082BB"/>
                  <w:sz w:val="16"/>
                  <w:u w:val="single" w:color="0082BB"/>
                  <w:lang w:val="en"/>
                </w:rPr>
                <w:t>Social engineering</w:t>
              </w:r>
            </w:hyperlink>
            <w:r w:rsidRPr="00ED1867">
              <w:rPr>
                <w:b/>
                <w:color w:val="231F20"/>
                <w:sz w:val="16"/>
                <w:lang w:val="en"/>
              </w:rPr>
              <w:t>]</w:t>
            </w:r>
          </w:p>
        </w:tc>
        <w:tc>
          <w:tcPr>
            <w:tcW w:w="7370" w:type="dxa"/>
          </w:tcPr>
          <w:p w14:paraId="68359AE5" w14:textId="77777777" w:rsidR="009D1ACE" w:rsidRPr="00ED1867" w:rsidRDefault="0009137D">
            <w:pPr>
              <w:pStyle w:val="TableParagraph"/>
              <w:spacing w:before="28"/>
              <w:ind w:left="56"/>
              <w:rPr>
                <w:b/>
                <w:sz w:val="16"/>
              </w:rPr>
            </w:pPr>
            <w:r w:rsidRPr="00ED1867">
              <w:rPr>
                <w:b/>
                <w:color w:val="231F20"/>
                <w:sz w:val="16"/>
                <w:lang w:val="en"/>
              </w:rPr>
              <w:t>Attempts of social engineering</w:t>
            </w:r>
          </w:p>
        </w:tc>
      </w:tr>
      <w:tr w:rsidR="00831436" w:rsidRPr="00542559" w14:paraId="17840E6B" w14:textId="77777777">
        <w:trPr>
          <w:trHeight w:val="335"/>
        </w:trPr>
        <w:tc>
          <w:tcPr>
            <w:tcW w:w="2268" w:type="dxa"/>
          </w:tcPr>
          <w:p w14:paraId="4837B81C" w14:textId="77777777" w:rsidR="009D1ACE" w:rsidRPr="00ED1867" w:rsidRDefault="0009137D">
            <w:pPr>
              <w:pStyle w:val="TableParagraph"/>
              <w:spacing w:before="28"/>
              <w:ind w:left="56"/>
              <w:rPr>
                <w:b/>
                <w:sz w:val="16"/>
              </w:rPr>
            </w:pPr>
            <w:r w:rsidRPr="00ED1867">
              <w:rPr>
                <w:b/>
                <w:color w:val="231F20"/>
                <w:sz w:val="16"/>
                <w:lang w:val="en"/>
              </w:rPr>
              <w:t>[</w:t>
            </w:r>
            <w:hyperlink w:anchor="_bookmark61" w:history="1">
              <w:r w:rsidRPr="00ED1867">
                <w:rPr>
                  <w:color w:val="0082BB"/>
                  <w:sz w:val="16"/>
                  <w:u w:val="single" w:color="0082BB"/>
                  <w:lang w:val="en"/>
                </w:rPr>
                <w:t>Scanning</w:t>
              </w:r>
            </w:hyperlink>
            <w:r w:rsidRPr="00ED1867">
              <w:rPr>
                <w:b/>
                <w:color w:val="231F20"/>
                <w:sz w:val="16"/>
                <w:lang w:val="en"/>
              </w:rPr>
              <w:t>]</w:t>
            </w:r>
          </w:p>
        </w:tc>
        <w:tc>
          <w:tcPr>
            <w:tcW w:w="7370" w:type="dxa"/>
          </w:tcPr>
          <w:p w14:paraId="1C9EEA02" w14:textId="77777777" w:rsidR="009D1ACE" w:rsidRPr="0009137D" w:rsidRDefault="0009137D">
            <w:pPr>
              <w:pStyle w:val="TableParagraph"/>
              <w:spacing w:before="28"/>
              <w:ind w:left="56"/>
              <w:rPr>
                <w:b/>
                <w:sz w:val="16"/>
                <w:lang w:val="en-US"/>
              </w:rPr>
            </w:pPr>
            <w:r w:rsidRPr="00ED1867">
              <w:rPr>
                <w:b/>
                <w:color w:val="231F20"/>
                <w:sz w:val="16"/>
                <w:lang w:val="en"/>
              </w:rPr>
              <w:t>Network scanning of controlled resource</w:t>
            </w:r>
          </w:p>
        </w:tc>
      </w:tr>
    </w:tbl>
    <w:p w14:paraId="4029E17C" w14:textId="77777777" w:rsidR="009D1ACE" w:rsidRPr="0009137D" w:rsidRDefault="009D1ACE">
      <w:pPr>
        <w:pStyle w:val="a3"/>
        <w:rPr>
          <w:lang w:val="en-US"/>
        </w:rPr>
      </w:pPr>
    </w:p>
    <w:p w14:paraId="21BC17E2" w14:textId="77777777" w:rsidR="009D1ACE" w:rsidRPr="0009137D" w:rsidRDefault="009D1ACE">
      <w:pPr>
        <w:pStyle w:val="a3"/>
        <w:spacing w:before="12"/>
        <w:rPr>
          <w:sz w:val="17"/>
          <w:lang w:val="en-US"/>
        </w:rPr>
      </w:pPr>
    </w:p>
    <w:p w14:paraId="47ECF7AB" w14:textId="77777777" w:rsidR="009D1ACE" w:rsidRPr="0009137D" w:rsidRDefault="0009137D">
      <w:pPr>
        <w:pStyle w:val="3"/>
        <w:spacing w:before="97" w:line="235" w:lineRule="auto"/>
        <w:ind w:left="113" w:right="413"/>
        <w:rPr>
          <w:lang w:val="en-US"/>
        </w:rPr>
      </w:pPr>
      <w:bookmarkStart w:id="91" w:name="_bookmark55"/>
      <w:bookmarkEnd w:id="91"/>
      <w:r w:rsidRPr="00ED1867">
        <w:rPr>
          <w:color w:val="231F20"/>
          <w:lang w:val="en"/>
        </w:rPr>
        <w:t>Data provision form NTF_CA_DoS - Form of provision of data about computer attacks related to "Denial of service" computer attacks</w:t>
      </w:r>
    </w:p>
    <w:p w14:paraId="68E6284C" w14:textId="77777777" w:rsidR="009D1ACE" w:rsidRPr="0009137D" w:rsidRDefault="009D1ACE">
      <w:pPr>
        <w:pStyle w:val="a3"/>
        <w:spacing w:before="12"/>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41B3EF4D" w14:textId="77777777">
        <w:trPr>
          <w:trHeight w:val="618"/>
        </w:trPr>
        <w:tc>
          <w:tcPr>
            <w:tcW w:w="794" w:type="dxa"/>
          </w:tcPr>
          <w:p w14:paraId="60A4C8E5"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2CBBD880"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3D6D8223"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2D26582D"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3311798F"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40713A2B"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52D14795" w14:textId="77777777" w:rsidR="009D1ACE" w:rsidRPr="00ED1867" w:rsidRDefault="0009137D">
            <w:pPr>
              <w:pStyle w:val="TableParagraph"/>
              <w:spacing w:before="28"/>
              <w:ind w:left="572"/>
              <w:rPr>
                <w:b/>
                <w:sz w:val="16"/>
              </w:rPr>
            </w:pPr>
            <w:r w:rsidRPr="00ED1867">
              <w:rPr>
                <w:b/>
                <w:color w:val="231F20"/>
                <w:sz w:val="16"/>
                <w:lang w:val="en"/>
              </w:rPr>
              <w:t>Note</w:t>
            </w:r>
          </w:p>
        </w:tc>
      </w:tr>
      <w:tr w:rsidR="00831436" w14:paraId="69B3CC79" w14:textId="77777777">
        <w:trPr>
          <w:trHeight w:val="234"/>
        </w:trPr>
        <w:tc>
          <w:tcPr>
            <w:tcW w:w="794" w:type="dxa"/>
          </w:tcPr>
          <w:p w14:paraId="2EF04473" w14:textId="77777777" w:rsidR="009D1ACE" w:rsidRPr="00ED1867" w:rsidRDefault="0009137D">
            <w:pPr>
              <w:pStyle w:val="TableParagraph"/>
              <w:spacing w:before="28" w:line="187" w:lineRule="exact"/>
              <w:ind w:left="4"/>
              <w:jc w:val="center"/>
              <w:rPr>
                <w:sz w:val="16"/>
              </w:rPr>
            </w:pPr>
            <w:r w:rsidRPr="00ED1867">
              <w:rPr>
                <w:color w:val="231F20"/>
                <w:sz w:val="16"/>
                <w:lang w:val="en"/>
              </w:rPr>
              <w:t>1</w:t>
            </w:r>
          </w:p>
        </w:tc>
        <w:tc>
          <w:tcPr>
            <w:tcW w:w="1248" w:type="dxa"/>
          </w:tcPr>
          <w:p w14:paraId="527EC3B2" w14:textId="77777777" w:rsidR="009D1ACE" w:rsidRPr="00ED1867" w:rsidRDefault="0009137D">
            <w:pPr>
              <w:pStyle w:val="TableParagraph"/>
              <w:spacing w:before="28" w:line="187" w:lineRule="exact"/>
              <w:ind w:left="56"/>
              <w:rPr>
                <w:sz w:val="16"/>
              </w:rPr>
            </w:pPr>
            <w:r w:rsidRPr="00ED1867">
              <w:rPr>
                <w:color w:val="231F20"/>
                <w:sz w:val="16"/>
                <w:lang w:val="en"/>
              </w:rPr>
              <w:t>Type of notification</w:t>
            </w:r>
          </w:p>
        </w:tc>
        <w:tc>
          <w:tcPr>
            <w:tcW w:w="1702" w:type="dxa"/>
          </w:tcPr>
          <w:p w14:paraId="64266E49" w14:textId="77777777" w:rsidR="009D1ACE" w:rsidRPr="00ED1867" w:rsidRDefault="0009137D">
            <w:pPr>
              <w:pStyle w:val="TableParagraph"/>
              <w:spacing w:before="28" w:line="187" w:lineRule="exact"/>
              <w:ind w:left="55"/>
              <w:rPr>
                <w:sz w:val="16"/>
              </w:rPr>
            </w:pPr>
            <w:r w:rsidRPr="00ED1867">
              <w:rPr>
                <w:color w:val="231F20"/>
                <w:sz w:val="16"/>
                <w:lang w:val="en"/>
              </w:rPr>
              <w:t>Type of notification</w:t>
            </w:r>
          </w:p>
        </w:tc>
        <w:tc>
          <w:tcPr>
            <w:tcW w:w="908" w:type="dxa"/>
          </w:tcPr>
          <w:p w14:paraId="3161D291"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10D7DBAC"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4413048A" w14:textId="77777777" w:rsidR="009D1ACE" w:rsidRPr="00ED1867" w:rsidRDefault="0009137D">
            <w:pPr>
              <w:pStyle w:val="TableParagraph"/>
              <w:spacing w:before="28" w:line="187" w:lineRule="exact"/>
              <w:ind w:left="52"/>
              <w:rPr>
                <w:sz w:val="16"/>
              </w:rPr>
            </w:pPr>
            <w:r w:rsidRPr="00ED1867">
              <w:rPr>
                <w:color w:val="231F20"/>
                <w:sz w:val="16"/>
                <w:lang w:val="en"/>
              </w:rPr>
              <w:t>[NTF_CA_DoS]</w:t>
            </w:r>
          </w:p>
        </w:tc>
        <w:tc>
          <w:tcPr>
            <w:tcW w:w="1985" w:type="dxa"/>
          </w:tcPr>
          <w:p w14:paraId="28A1FEAC" w14:textId="77777777" w:rsidR="009D1ACE" w:rsidRPr="00ED1867" w:rsidRDefault="0009137D">
            <w:pPr>
              <w:pStyle w:val="TableParagraph"/>
              <w:spacing w:before="28" w:line="187" w:lineRule="exact"/>
              <w:ind w:left="51"/>
              <w:rPr>
                <w:sz w:val="16"/>
              </w:rPr>
            </w:pPr>
            <w:r w:rsidRPr="00ED1867">
              <w:rPr>
                <w:color w:val="231F20"/>
                <w:sz w:val="16"/>
                <w:lang w:val="en"/>
              </w:rPr>
              <w:t>Pre-filled field</w:t>
            </w:r>
          </w:p>
        </w:tc>
      </w:tr>
      <w:tr w:rsidR="00831436" w14:paraId="3E5AECD0" w14:textId="77777777">
        <w:trPr>
          <w:trHeight w:val="2154"/>
        </w:trPr>
        <w:tc>
          <w:tcPr>
            <w:tcW w:w="794" w:type="dxa"/>
          </w:tcPr>
          <w:p w14:paraId="31B81C71"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248" w:type="dxa"/>
          </w:tcPr>
          <w:p w14:paraId="7F27F6C2" w14:textId="77777777" w:rsidR="009D1ACE" w:rsidRPr="00ED1867" w:rsidRDefault="0009137D">
            <w:pPr>
              <w:pStyle w:val="TableParagraph"/>
              <w:spacing w:before="31" w:line="235" w:lineRule="auto"/>
              <w:ind w:left="56"/>
              <w:rPr>
                <w:sz w:val="16"/>
              </w:rPr>
            </w:pPr>
            <w:r w:rsidRPr="00ED1867">
              <w:rPr>
                <w:color w:val="231F20"/>
                <w:sz w:val="16"/>
                <w:lang w:val="en"/>
              </w:rPr>
              <w:t>Description of computer attack</w:t>
            </w:r>
          </w:p>
        </w:tc>
        <w:tc>
          <w:tcPr>
            <w:tcW w:w="1702" w:type="dxa"/>
          </w:tcPr>
          <w:p w14:paraId="3B327D44" w14:textId="77777777" w:rsidR="009D1ACE" w:rsidRPr="00ED1867" w:rsidRDefault="0009137D">
            <w:pPr>
              <w:pStyle w:val="TableParagraph"/>
              <w:spacing w:before="31" w:line="235" w:lineRule="auto"/>
              <w:ind w:left="55"/>
              <w:rPr>
                <w:sz w:val="16"/>
              </w:rPr>
            </w:pPr>
            <w:r w:rsidRPr="00ED1867">
              <w:rPr>
                <w:color w:val="231F20"/>
                <w:sz w:val="16"/>
                <w:lang w:val="en"/>
              </w:rPr>
              <w:t>Description of computer attack</w:t>
            </w:r>
          </w:p>
        </w:tc>
        <w:tc>
          <w:tcPr>
            <w:tcW w:w="908" w:type="dxa"/>
          </w:tcPr>
          <w:p w14:paraId="1AFC7F3C"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63A9D8FE"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05F66AF5"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5971F4F2" w14:textId="77777777" w:rsidR="009D1ACE" w:rsidRPr="0009137D" w:rsidRDefault="0009137D">
            <w:pPr>
              <w:pStyle w:val="TableParagraph"/>
              <w:spacing w:before="31" w:line="235" w:lineRule="auto"/>
              <w:ind w:left="51"/>
              <w:rPr>
                <w:sz w:val="16"/>
                <w:lang w:val="en-US"/>
              </w:rPr>
            </w:pPr>
            <w:r w:rsidRPr="00ED1867">
              <w:rPr>
                <w:color w:val="231F20"/>
                <w:sz w:val="16"/>
                <w:lang w:val="en"/>
              </w:rPr>
              <w:t>Textual description of computer attack (including additional information</w:t>
            </w:r>
          </w:p>
          <w:p w14:paraId="03CECDBF" w14:textId="77777777" w:rsidR="009D1ACE" w:rsidRPr="0009137D" w:rsidRDefault="0009137D">
            <w:pPr>
              <w:pStyle w:val="TableParagraph"/>
              <w:spacing w:before="2" w:line="235" w:lineRule="auto"/>
              <w:ind w:left="51" w:right="67"/>
              <w:rPr>
                <w:sz w:val="16"/>
                <w:lang w:val="en-US"/>
              </w:rPr>
            </w:pPr>
            <w:r w:rsidRPr="00ED1867">
              <w:rPr>
                <w:color w:val="231F20"/>
                <w:sz w:val="16"/>
                <w:lang w:val="en"/>
              </w:rPr>
              <w:t xml:space="preserve">about CA </w:t>
            </w:r>
            <w:r w:rsidR="001E641A">
              <w:rPr>
                <w:color w:val="231F20"/>
                <w:sz w:val="16"/>
                <w:lang w:val="en"/>
              </w:rPr>
              <w:t>realisation</w:t>
            </w:r>
            <w:r w:rsidRPr="00ED1867">
              <w:rPr>
                <w:color w:val="231F20"/>
                <w:sz w:val="16"/>
                <w:lang w:val="en"/>
              </w:rPr>
              <w:t xml:space="preserve"> method, CA identification method etc.). Where a computer attack is identified</w:t>
            </w:r>
          </w:p>
          <w:p w14:paraId="2FB7C618" w14:textId="77777777" w:rsidR="009D1ACE" w:rsidRPr="0009137D" w:rsidRDefault="0009137D">
            <w:pPr>
              <w:pStyle w:val="TableParagraph"/>
              <w:spacing w:before="2" w:line="235" w:lineRule="auto"/>
              <w:ind w:left="51" w:right="122"/>
              <w:jc w:val="both"/>
              <w:rPr>
                <w:sz w:val="16"/>
                <w:lang w:val="en-US"/>
              </w:rPr>
            </w:pPr>
            <w:r w:rsidRPr="00ED1867">
              <w:rPr>
                <w:color w:val="231F20"/>
                <w:sz w:val="16"/>
                <w:lang w:val="en"/>
              </w:rPr>
              <w:t>using information from the bulletin of the Bank of Russia or NCCCI, the number of such bulletin</w:t>
            </w:r>
          </w:p>
          <w:p w14:paraId="383758EA" w14:textId="77777777" w:rsidR="009D1ACE" w:rsidRPr="00ED1867" w:rsidRDefault="0009137D">
            <w:pPr>
              <w:pStyle w:val="TableParagraph"/>
              <w:spacing w:line="185" w:lineRule="exact"/>
              <w:ind w:left="51"/>
              <w:jc w:val="both"/>
              <w:rPr>
                <w:sz w:val="16"/>
              </w:rPr>
            </w:pPr>
            <w:r w:rsidRPr="00ED1867">
              <w:rPr>
                <w:color w:val="231F20"/>
                <w:sz w:val="16"/>
                <w:lang w:val="en"/>
              </w:rPr>
              <w:t>is to be specified</w:t>
            </w:r>
          </w:p>
        </w:tc>
      </w:tr>
      <w:tr w:rsidR="00831436" w14:paraId="214EEA03" w14:textId="77777777">
        <w:trPr>
          <w:trHeight w:val="618"/>
        </w:trPr>
        <w:tc>
          <w:tcPr>
            <w:tcW w:w="794" w:type="dxa"/>
          </w:tcPr>
          <w:p w14:paraId="413BBF4E"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248" w:type="dxa"/>
            <w:vMerge w:val="restart"/>
          </w:tcPr>
          <w:p w14:paraId="2C26E1B6" w14:textId="77777777" w:rsidR="009D1ACE" w:rsidRPr="00ED1867" w:rsidRDefault="0009137D">
            <w:pPr>
              <w:pStyle w:val="TableParagraph"/>
              <w:spacing w:before="31" w:line="235" w:lineRule="auto"/>
              <w:ind w:left="56" w:right="113"/>
              <w:rPr>
                <w:sz w:val="16"/>
              </w:rPr>
            </w:pPr>
            <w:r w:rsidRPr="00ED1867">
              <w:rPr>
                <w:color w:val="231F20"/>
                <w:sz w:val="16"/>
                <w:lang w:val="en"/>
              </w:rPr>
              <w:t>Classification of computer attack</w:t>
            </w:r>
          </w:p>
        </w:tc>
        <w:tc>
          <w:tcPr>
            <w:tcW w:w="1702" w:type="dxa"/>
          </w:tcPr>
          <w:p w14:paraId="6AADDCCE" w14:textId="77777777" w:rsidR="009D1ACE" w:rsidRPr="00ED1867" w:rsidRDefault="0009137D">
            <w:pPr>
              <w:pStyle w:val="TableParagraph"/>
              <w:spacing w:before="31" w:line="235" w:lineRule="auto"/>
              <w:ind w:left="55"/>
              <w:rPr>
                <w:sz w:val="16"/>
              </w:rPr>
            </w:pPr>
            <w:r w:rsidRPr="00ED1867">
              <w:rPr>
                <w:color w:val="231F20"/>
                <w:sz w:val="16"/>
                <w:lang w:val="en"/>
              </w:rPr>
              <w:t>Vector of computer attack</w:t>
            </w:r>
          </w:p>
        </w:tc>
        <w:tc>
          <w:tcPr>
            <w:tcW w:w="908" w:type="dxa"/>
          </w:tcPr>
          <w:p w14:paraId="2AFCB4F0"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3BB61675"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538853FB" w14:textId="77777777" w:rsidR="009D1ACE" w:rsidRPr="00ED1867" w:rsidRDefault="0009137D">
            <w:pPr>
              <w:pStyle w:val="TableParagraph"/>
              <w:spacing w:before="28"/>
              <w:ind w:left="52"/>
              <w:rPr>
                <w:sz w:val="16"/>
              </w:rPr>
            </w:pPr>
            <w:r w:rsidRPr="00ED1867">
              <w:rPr>
                <w:color w:val="231F20"/>
                <w:sz w:val="16"/>
                <w:lang w:val="en"/>
              </w:rPr>
              <w:t>[INT]</w:t>
            </w:r>
          </w:p>
        </w:tc>
        <w:tc>
          <w:tcPr>
            <w:tcW w:w="1985" w:type="dxa"/>
          </w:tcPr>
          <w:p w14:paraId="300A96FB"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3A6B7B2A" w14:textId="77777777">
        <w:trPr>
          <w:trHeight w:val="234"/>
        </w:trPr>
        <w:tc>
          <w:tcPr>
            <w:tcW w:w="794" w:type="dxa"/>
          </w:tcPr>
          <w:p w14:paraId="6B742BDC" w14:textId="77777777" w:rsidR="009D1ACE" w:rsidRPr="00ED1867" w:rsidRDefault="0009137D">
            <w:pPr>
              <w:pStyle w:val="TableParagraph"/>
              <w:spacing w:before="28" w:line="187" w:lineRule="exact"/>
              <w:ind w:left="4"/>
              <w:jc w:val="center"/>
              <w:rPr>
                <w:sz w:val="16"/>
              </w:rPr>
            </w:pPr>
            <w:r w:rsidRPr="00ED1867">
              <w:rPr>
                <w:color w:val="231F20"/>
                <w:sz w:val="16"/>
                <w:lang w:val="en"/>
              </w:rPr>
              <w:t>4</w:t>
            </w:r>
          </w:p>
        </w:tc>
        <w:tc>
          <w:tcPr>
            <w:tcW w:w="1248" w:type="dxa"/>
            <w:vMerge/>
            <w:tcBorders>
              <w:top w:val="nil"/>
            </w:tcBorders>
          </w:tcPr>
          <w:p w14:paraId="62C38EA8" w14:textId="77777777" w:rsidR="009D1ACE" w:rsidRPr="00ED1867" w:rsidRDefault="009D1ACE">
            <w:pPr>
              <w:rPr>
                <w:sz w:val="2"/>
                <w:szCs w:val="2"/>
              </w:rPr>
            </w:pPr>
          </w:p>
        </w:tc>
        <w:tc>
          <w:tcPr>
            <w:tcW w:w="1702" w:type="dxa"/>
          </w:tcPr>
          <w:p w14:paraId="0344A711" w14:textId="77777777" w:rsidR="009D1ACE" w:rsidRPr="00ED1867" w:rsidRDefault="0009137D">
            <w:pPr>
              <w:pStyle w:val="TableParagraph"/>
              <w:spacing w:before="28" w:line="187" w:lineRule="exact"/>
              <w:ind w:left="55"/>
              <w:rPr>
                <w:sz w:val="16"/>
              </w:rPr>
            </w:pPr>
            <w:r w:rsidRPr="00ED1867">
              <w:rPr>
                <w:color w:val="231F20"/>
                <w:sz w:val="16"/>
                <w:lang w:val="en"/>
              </w:rPr>
              <w:t>Type of computer attack</w:t>
            </w:r>
          </w:p>
        </w:tc>
        <w:tc>
          <w:tcPr>
            <w:tcW w:w="908" w:type="dxa"/>
          </w:tcPr>
          <w:p w14:paraId="7BC9D718"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094D9C1A"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016A368A" w14:textId="77777777" w:rsidR="009D1ACE" w:rsidRPr="00ED1867" w:rsidRDefault="0009137D">
            <w:pPr>
              <w:pStyle w:val="TableParagraph"/>
              <w:spacing w:before="28" w:line="187" w:lineRule="exact"/>
              <w:ind w:left="52"/>
              <w:rPr>
                <w:sz w:val="16"/>
              </w:rPr>
            </w:pPr>
            <w:r w:rsidRPr="00ED1867">
              <w:rPr>
                <w:color w:val="231F20"/>
                <w:sz w:val="16"/>
                <w:lang w:val="en"/>
              </w:rPr>
              <w:t>[DoS]</w:t>
            </w:r>
          </w:p>
        </w:tc>
        <w:tc>
          <w:tcPr>
            <w:tcW w:w="1985" w:type="dxa"/>
          </w:tcPr>
          <w:p w14:paraId="62BAFC3C" w14:textId="77777777" w:rsidR="009D1ACE" w:rsidRPr="00ED1867" w:rsidRDefault="0009137D">
            <w:pPr>
              <w:pStyle w:val="TableParagraph"/>
              <w:spacing w:before="28" w:line="187" w:lineRule="exact"/>
              <w:ind w:left="51"/>
              <w:rPr>
                <w:sz w:val="16"/>
              </w:rPr>
            </w:pPr>
            <w:r w:rsidRPr="00ED1867">
              <w:rPr>
                <w:color w:val="231F20"/>
                <w:sz w:val="16"/>
                <w:lang w:val="en"/>
              </w:rPr>
              <w:t>Pre-filled field</w:t>
            </w:r>
          </w:p>
        </w:tc>
      </w:tr>
      <w:tr w:rsidR="00831436" w14:paraId="66A12BB0" w14:textId="77777777">
        <w:trPr>
          <w:trHeight w:val="810"/>
        </w:trPr>
        <w:tc>
          <w:tcPr>
            <w:tcW w:w="794" w:type="dxa"/>
          </w:tcPr>
          <w:p w14:paraId="4860D8BE" w14:textId="77777777" w:rsidR="009D1ACE" w:rsidRPr="00ED1867" w:rsidRDefault="0009137D">
            <w:pPr>
              <w:pStyle w:val="TableParagraph"/>
              <w:spacing w:before="28"/>
              <w:ind w:left="4"/>
              <w:jc w:val="center"/>
              <w:rPr>
                <w:sz w:val="16"/>
              </w:rPr>
            </w:pPr>
            <w:r w:rsidRPr="00ED1867">
              <w:rPr>
                <w:color w:val="231F20"/>
                <w:sz w:val="16"/>
                <w:lang w:val="en"/>
              </w:rPr>
              <w:t>5</w:t>
            </w:r>
          </w:p>
        </w:tc>
        <w:tc>
          <w:tcPr>
            <w:tcW w:w="1248" w:type="dxa"/>
          </w:tcPr>
          <w:p w14:paraId="4667CCBC" w14:textId="77777777" w:rsidR="009D1ACE" w:rsidRPr="00ED1867" w:rsidRDefault="0009137D">
            <w:pPr>
              <w:pStyle w:val="TableParagraph"/>
              <w:spacing w:before="28"/>
              <w:ind w:left="56"/>
              <w:rPr>
                <w:sz w:val="16"/>
              </w:rPr>
            </w:pPr>
            <w:r w:rsidRPr="00ED1867">
              <w:rPr>
                <w:color w:val="231F20"/>
                <w:sz w:val="16"/>
                <w:lang w:val="en"/>
              </w:rPr>
              <w:t>Date</w:t>
            </w:r>
          </w:p>
        </w:tc>
        <w:tc>
          <w:tcPr>
            <w:tcW w:w="1702" w:type="dxa"/>
          </w:tcPr>
          <w:p w14:paraId="17262EBA" w14:textId="77777777" w:rsidR="009D1ACE" w:rsidRPr="0009137D" w:rsidRDefault="0009137D">
            <w:pPr>
              <w:pStyle w:val="TableParagraph"/>
              <w:spacing w:before="27" w:line="192" w:lineRule="exact"/>
              <w:ind w:left="55"/>
              <w:rPr>
                <w:sz w:val="16"/>
                <w:lang w:val="en-US"/>
              </w:rPr>
            </w:pPr>
            <w:r w:rsidRPr="00ED1867">
              <w:rPr>
                <w:color w:val="231F20"/>
                <w:sz w:val="16"/>
                <w:lang w:val="en"/>
              </w:rPr>
              <w:t>Date as of which data about computer attacks are aggregated</w:t>
            </w:r>
          </w:p>
        </w:tc>
        <w:tc>
          <w:tcPr>
            <w:tcW w:w="908" w:type="dxa"/>
          </w:tcPr>
          <w:p w14:paraId="2EDB54A9"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2F4BAEFD"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0584E05A"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5" w:type="dxa"/>
          </w:tcPr>
          <w:p w14:paraId="559F9843" w14:textId="77777777" w:rsidR="009D1ACE" w:rsidRPr="00ED1867" w:rsidRDefault="0009137D">
            <w:pPr>
              <w:pStyle w:val="TableParagraph"/>
              <w:spacing w:before="31" w:line="235" w:lineRule="auto"/>
              <w:ind w:left="51" w:right="239"/>
              <w:rPr>
                <w:sz w:val="16"/>
              </w:rPr>
            </w:pPr>
            <w:r w:rsidRPr="00ED1867">
              <w:rPr>
                <w:color w:val="231F20"/>
                <w:sz w:val="16"/>
                <w:lang w:val="en"/>
              </w:rPr>
              <w:t>Moscow time [UTC +03:00]</w:t>
            </w:r>
          </w:p>
        </w:tc>
      </w:tr>
      <w:tr w:rsidR="00831436" w14:paraId="511F0074" w14:textId="77777777">
        <w:trPr>
          <w:trHeight w:val="1194"/>
        </w:trPr>
        <w:tc>
          <w:tcPr>
            <w:tcW w:w="794" w:type="dxa"/>
          </w:tcPr>
          <w:p w14:paraId="5015E79D" w14:textId="77777777" w:rsidR="009D1ACE" w:rsidRPr="00ED1867" w:rsidRDefault="0009137D">
            <w:pPr>
              <w:pStyle w:val="TableParagraph"/>
              <w:spacing w:before="28"/>
              <w:ind w:left="4"/>
              <w:jc w:val="center"/>
              <w:rPr>
                <w:sz w:val="16"/>
              </w:rPr>
            </w:pPr>
            <w:r w:rsidRPr="00ED1867">
              <w:rPr>
                <w:color w:val="231F20"/>
                <w:sz w:val="16"/>
                <w:lang w:val="en"/>
              </w:rPr>
              <w:t>6</w:t>
            </w:r>
          </w:p>
        </w:tc>
        <w:tc>
          <w:tcPr>
            <w:tcW w:w="1248" w:type="dxa"/>
            <w:vMerge w:val="restart"/>
          </w:tcPr>
          <w:p w14:paraId="7363425B" w14:textId="77777777" w:rsidR="009D1ACE" w:rsidRPr="0009137D" w:rsidRDefault="0009137D">
            <w:pPr>
              <w:pStyle w:val="TableParagraph"/>
              <w:spacing w:before="31" w:line="235" w:lineRule="auto"/>
              <w:ind w:left="56" w:right="359"/>
              <w:rPr>
                <w:sz w:val="16"/>
                <w:lang w:val="en-US"/>
              </w:rPr>
            </w:pPr>
            <w:r w:rsidRPr="00ED1867">
              <w:rPr>
                <w:color w:val="231F20"/>
                <w:sz w:val="16"/>
                <w:lang w:val="en"/>
              </w:rPr>
              <w:t>Information about CII</w:t>
            </w:r>
          </w:p>
          <w:p w14:paraId="41F59279" w14:textId="77777777" w:rsidR="009D1ACE" w:rsidRPr="0009137D" w:rsidRDefault="0009137D">
            <w:pPr>
              <w:pStyle w:val="TableParagraph"/>
              <w:spacing w:before="1" w:line="235" w:lineRule="auto"/>
              <w:ind w:left="56" w:right="128"/>
              <w:rPr>
                <w:sz w:val="16"/>
                <w:lang w:val="en-US"/>
              </w:rPr>
            </w:pPr>
            <w:r w:rsidRPr="00ED1867">
              <w:rPr>
                <w:color w:val="231F20"/>
                <w:sz w:val="16"/>
                <w:lang w:val="en"/>
              </w:rPr>
              <w:t>facilities being the target of computer attacks</w:t>
            </w:r>
          </w:p>
        </w:tc>
        <w:tc>
          <w:tcPr>
            <w:tcW w:w="1702" w:type="dxa"/>
          </w:tcPr>
          <w:p w14:paraId="0500F7B7" w14:textId="77777777" w:rsidR="009D1ACE" w:rsidRPr="0009137D" w:rsidRDefault="0009137D">
            <w:pPr>
              <w:pStyle w:val="TableParagraph"/>
              <w:spacing w:before="31" w:line="235" w:lineRule="auto"/>
              <w:ind w:left="55"/>
              <w:rPr>
                <w:sz w:val="16"/>
                <w:lang w:val="en-US"/>
              </w:rPr>
            </w:pPr>
            <w:r w:rsidRPr="00ED1867">
              <w:rPr>
                <w:color w:val="231F20"/>
                <w:sz w:val="16"/>
                <w:lang w:val="en"/>
              </w:rPr>
              <w:t>Name of controlled information resource</w:t>
            </w:r>
          </w:p>
        </w:tc>
        <w:tc>
          <w:tcPr>
            <w:tcW w:w="908" w:type="dxa"/>
            <w:vMerge w:val="restart"/>
          </w:tcPr>
          <w:p w14:paraId="112BCD19"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5867F29A" w14:textId="77777777" w:rsidR="009D1ACE" w:rsidRPr="0009137D" w:rsidRDefault="0009137D">
            <w:pPr>
              <w:pStyle w:val="TableParagraph"/>
              <w:spacing w:before="31" w:line="235" w:lineRule="auto"/>
              <w:ind w:left="53" w:right="47"/>
              <w:rPr>
                <w:sz w:val="16"/>
                <w:lang w:val="en-US"/>
              </w:rPr>
            </w:pPr>
            <w:r w:rsidRPr="00ED1867">
              <w:rPr>
                <w:color w:val="231F20"/>
                <w:sz w:val="16"/>
                <w:lang w:val="en"/>
              </w:rPr>
              <w:t>To be filled in where attacks affecting a CII facility are identified</w:t>
            </w:r>
          </w:p>
        </w:tc>
        <w:tc>
          <w:tcPr>
            <w:tcW w:w="1645" w:type="dxa"/>
          </w:tcPr>
          <w:p w14:paraId="26D2D277"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00E0F4E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5C7B9640" w14:textId="77777777">
        <w:trPr>
          <w:trHeight w:val="1578"/>
        </w:trPr>
        <w:tc>
          <w:tcPr>
            <w:tcW w:w="794" w:type="dxa"/>
          </w:tcPr>
          <w:p w14:paraId="2D613C22"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248" w:type="dxa"/>
            <w:vMerge/>
            <w:tcBorders>
              <w:top w:val="nil"/>
            </w:tcBorders>
          </w:tcPr>
          <w:p w14:paraId="064CA911" w14:textId="77777777" w:rsidR="009D1ACE" w:rsidRPr="00ED1867" w:rsidRDefault="009D1ACE">
            <w:pPr>
              <w:rPr>
                <w:sz w:val="2"/>
                <w:szCs w:val="2"/>
              </w:rPr>
            </w:pPr>
          </w:p>
        </w:tc>
        <w:tc>
          <w:tcPr>
            <w:tcW w:w="1702" w:type="dxa"/>
          </w:tcPr>
          <w:p w14:paraId="45FE93F1" w14:textId="77777777" w:rsidR="009D1ACE" w:rsidRPr="00ED1867" w:rsidRDefault="0009137D">
            <w:pPr>
              <w:pStyle w:val="TableParagraph"/>
              <w:spacing w:before="31" w:line="235" w:lineRule="auto"/>
              <w:ind w:left="55"/>
              <w:rPr>
                <w:sz w:val="16"/>
              </w:rPr>
            </w:pPr>
            <w:r w:rsidRPr="00ED1867">
              <w:rPr>
                <w:color w:val="231F20"/>
                <w:sz w:val="16"/>
                <w:lang w:val="en"/>
              </w:rPr>
              <w:t>Category of controlled resource</w:t>
            </w:r>
          </w:p>
        </w:tc>
        <w:tc>
          <w:tcPr>
            <w:tcW w:w="908" w:type="dxa"/>
            <w:vMerge/>
            <w:tcBorders>
              <w:top w:val="nil"/>
            </w:tcBorders>
          </w:tcPr>
          <w:p w14:paraId="527E692E" w14:textId="77777777" w:rsidR="009D1ACE" w:rsidRPr="00ED1867" w:rsidRDefault="009D1ACE">
            <w:pPr>
              <w:rPr>
                <w:sz w:val="2"/>
                <w:szCs w:val="2"/>
              </w:rPr>
            </w:pPr>
          </w:p>
        </w:tc>
        <w:tc>
          <w:tcPr>
            <w:tcW w:w="1362" w:type="dxa"/>
            <w:vMerge/>
            <w:tcBorders>
              <w:top w:val="nil"/>
            </w:tcBorders>
          </w:tcPr>
          <w:p w14:paraId="5695E160" w14:textId="77777777" w:rsidR="009D1ACE" w:rsidRPr="00ED1867" w:rsidRDefault="009D1ACE">
            <w:pPr>
              <w:rPr>
                <w:sz w:val="2"/>
                <w:szCs w:val="2"/>
              </w:rPr>
            </w:pPr>
          </w:p>
        </w:tc>
        <w:tc>
          <w:tcPr>
            <w:tcW w:w="1645" w:type="dxa"/>
          </w:tcPr>
          <w:p w14:paraId="4EF40DA5" w14:textId="77777777" w:rsidR="009D1ACE" w:rsidRPr="0009137D" w:rsidRDefault="0009137D">
            <w:pPr>
              <w:pStyle w:val="TableParagraph"/>
              <w:spacing w:before="31" w:line="235" w:lineRule="auto"/>
              <w:ind w:left="52"/>
              <w:rPr>
                <w:sz w:val="16"/>
                <w:lang w:val="en-US"/>
              </w:rPr>
            </w:pPr>
            <w:r w:rsidRPr="00ED1867">
              <w:rPr>
                <w:color w:val="231F20"/>
                <w:sz w:val="16"/>
                <w:lang w:val="en"/>
              </w:rPr>
              <w:t>[No relevance category]</w:t>
            </w:r>
          </w:p>
          <w:p w14:paraId="03BC50C1" w14:textId="77777777" w:rsidR="009D1ACE" w:rsidRPr="0009137D" w:rsidRDefault="0009137D">
            <w:pPr>
              <w:pStyle w:val="TableParagraph"/>
              <w:spacing w:before="1" w:line="235" w:lineRule="auto"/>
              <w:ind w:left="52" w:right="243"/>
              <w:rPr>
                <w:sz w:val="16"/>
                <w:lang w:val="en-US"/>
              </w:rPr>
            </w:pPr>
            <w:r w:rsidRPr="00ED1867">
              <w:rPr>
                <w:color w:val="231F20"/>
                <w:sz w:val="16"/>
                <w:lang w:val="en"/>
              </w:rPr>
              <w:t>[Third relevance category] [Second relevance category] [First relevance</w:t>
            </w:r>
          </w:p>
          <w:p w14:paraId="6A72BF79" w14:textId="77777777" w:rsidR="009D1ACE" w:rsidRPr="00ED1867" w:rsidRDefault="0009137D">
            <w:pPr>
              <w:pStyle w:val="TableParagraph"/>
              <w:spacing w:line="186" w:lineRule="exact"/>
              <w:ind w:left="52"/>
              <w:rPr>
                <w:sz w:val="16"/>
              </w:rPr>
            </w:pPr>
            <w:r w:rsidRPr="00ED1867">
              <w:rPr>
                <w:color w:val="231F20"/>
                <w:sz w:val="16"/>
                <w:lang w:val="en"/>
              </w:rPr>
              <w:t>category]</w:t>
            </w:r>
          </w:p>
        </w:tc>
        <w:tc>
          <w:tcPr>
            <w:tcW w:w="1985" w:type="dxa"/>
          </w:tcPr>
          <w:p w14:paraId="4F286A1C"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B875A13" w14:textId="77777777">
        <w:trPr>
          <w:trHeight w:val="234"/>
        </w:trPr>
        <w:tc>
          <w:tcPr>
            <w:tcW w:w="794" w:type="dxa"/>
          </w:tcPr>
          <w:p w14:paraId="0C400C8A" w14:textId="77777777" w:rsidR="009D1ACE" w:rsidRPr="00ED1867" w:rsidRDefault="0009137D">
            <w:pPr>
              <w:pStyle w:val="TableParagraph"/>
              <w:spacing w:before="28" w:line="187" w:lineRule="exact"/>
              <w:ind w:left="4"/>
              <w:jc w:val="center"/>
              <w:rPr>
                <w:sz w:val="16"/>
              </w:rPr>
            </w:pPr>
            <w:r w:rsidRPr="00ED1867">
              <w:rPr>
                <w:color w:val="231F20"/>
                <w:sz w:val="16"/>
                <w:lang w:val="en"/>
              </w:rPr>
              <w:t>8</w:t>
            </w:r>
          </w:p>
        </w:tc>
        <w:tc>
          <w:tcPr>
            <w:tcW w:w="1248" w:type="dxa"/>
            <w:vMerge/>
            <w:tcBorders>
              <w:top w:val="nil"/>
            </w:tcBorders>
          </w:tcPr>
          <w:p w14:paraId="102DC435" w14:textId="77777777" w:rsidR="009D1ACE" w:rsidRPr="00ED1867" w:rsidRDefault="009D1ACE">
            <w:pPr>
              <w:rPr>
                <w:sz w:val="2"/>
                <w:szCs w:val="2"/>
              </w:rPr>
            </w:pPr>
          </w:p>
        </w:tc>
        <w:tc>
          <w:tcPr>
            <w:tcW w:w="1702" w:type="dxa"/>
          </w:tcPr>
          <w:p w14:paraId="46CCCFF7"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vMerge/>
            <w:tcBorders>
              <w:top w:val="nil"/>
            </w:tcBorders>
          </w:tcPr>
          <w:p w14:paraId="3A52FEBD" w14:textId="77777777" w:rsidR="009D1ACE" w:rsidRPr="00ED1867" w:rsidRDefault="009D1ACE">
            <w:pPr>
              <w:rPr>
                <w:sz w:val="2"/>
                <w:szCs w:val="2"/>
              </w:rPr>
            </w:pPr>
          </w:p>
        </w:tc>
        <w:tc>
          <w:tcPr>
            <w:tcW w:w="1362" w:type="dxa"/>
            <w:vMerge/>
            <w:tcBorders>
              <w:top w:val="nil"/>
            </w:tcBorders>
          </w:tcPr>
          <w:p w14:paraId="1D03617E" w14:textId="77777777" w:rsidR="009D1ACE" w:rsidRPr="00ED1867" w:rsidRDefault="009D1ACE">
            <w:pPr>
              <w:rPr>
                <w:sz w:val="2"/>
                <w:szCs w:val="2"/>
              </w:rPr>
            </w:pPr>
          </w:p>
        </w:tc>
        <w:tc>
          <w:tcPr>
            <w:tcW w:w="1645" w:type="dxa"/>
          </w:tcPr>
          <w:p w14:paraId="25BFE788"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5" w:type="dxa"/>
          </w:tcPr>
          <w:p w14:paraId="4E220E31"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rsidRPr="00542559" w14:paraId="7FDA04D4" w14:textId="77777777">
        <w:trPr>
          <w:trHeight w:val="426"/>
        </w:trPr>
        <w:tc>
          <w:tcPr>
            <w:tcW w:w="794" w:type="dxa"/>
          </w:tcPr>
          <w:p w14:paraId="6297506F"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vMerge/>
            <w:tcBorders>
              <w:top w:val="nil"/>
            </w:tcBorders>
          </w:tcPr>
          <w:p w14:paraId="61F5A1BE" w14:textId="77777777" w:rsidR="009D1ACE" w:rsidRPr="00ED1867" w:rsidRDefault="009D1ACE">
            <w:pPr>
              <w:rPr>
                <w:sz w:val="2"/>
                <w:szCs w:val="2"/>
              </w:rPr>
            </w:pPr>
          </w:p>
        </w:tc>
        <w:tc>
          <w:tcPr>
            <w:tcW w:w="1702" w:type="dxa"/>
          </w:tcPr>
          <w:p w14:paraId="274AD3B0"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vMerge/>
            <w:tcBorders>
              <w:top w:val="nil"/>
            </w:tcBorders>
          </w:tcPr>
          <w:p w14:paraId="7CA7BC5C" w14:textId="77777777" w:rsidR="009D1ACE" w:rsidRPr="0009137D" w:rsidRDefault="009D1ACE">
            <w:pPr>
              <w:rPr>
                <w:sz w:val="2"/>
                <w:szCs w:val="2"/>
                <w:lang w:val="en-US"/>
              </w:rPr>
            </w:pPr>
          </w:p>
        </w:tc>
        <w:tc>
          <w:tcPr>
            <w:tcW w:w="1362" w:type="dxa"/>
            <w:vMerge/>
            <w:tcBorders>
              <w:top w:val="nil"/>
            </w:tcBorders>
          </w:tcPr>
          <w:p w14:paraId="49F202D1" w14:textId="77777777" w:rsidR="009D1ACE" w:rsidRPr="0009137D" w:rsidRDefault="009D1ACE">
            <w:pPr>
              <w:rPr>
                <w:sz w:val="2"/>
                <w:szCs w:val="2"/>
                <w:lang w:val="en-US"/>
              </w:rPr>
            </w:pPr>
          </w:p>
        </w:tc>
        <w:tc>
          <w:tcPr>
            <w:tcW w:w="1645" w:type="dxa"/>
          </w:tcPr>
          <w:p w14:paraId="6462ED41"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IP-addresses or file</w:t>
            </w:r>
          </w:p>
        </w:tc>
        <w:tc>
          <w:tcPr>
            <w:tcW w:w="1985" w:type="dxa"/>
          </w:tcPr>
          <w:p w14:paraId="4234D4F1" w14:textId="77777777" w:rsidR="009D1ACE" w:rsidRPr="0009137D" w:rsidRDefault="0009137D">
            <w:pPr>
              <w:pStyle w:val="TableParagraph"/>
              <w:spacing w:before="27" w:line="192" w:lineRule="exact"/>
              <w:ind w:left="51"/>
              <w:rPr>
                <w:sz w:val="16"/>
                <w:lang w:val="en-US"/>
              </w:rPr>
            </w:pPr>
            <w:r w:rsidRPr="00ED1867">
              <w:rPr>
                <w:color w:val="231F20"/>
                <w:sz w:val="16"/>
                <w:lang w:val="en"/>
              </w:rPr>
              <w:t>One of the fields must be filled in</w:t>
            </w:r>
          </w:p>
        </w:tc>
      </w:tr>
    </w:tbl>
    <w:p w14:paraId="69F82CB4" w14:textId="77777777" w:rsidR="009D1ACE" w:rsidRPr="0009137D" w:rsidRDefault="009D1ACE">
      <w:pPr>
        <w:spacing w:line="192" w:lineRule="exact"/>
        <w:rPr>
          <w:sz w:val="16"/>
          <w:lang w:val="en-US"/>
        </w:rPr>
        <w:sectPr w:rsidR="009D1ACE" w:rsidRPr="0009137D">
          <w:pgSz w:w="11910" w:h="16840"/>
          <w:pgMar w:top="1260" w:right="1000" w:bottom="280" w:left="1020" w:header="900" w:footer="0" w:gutter="0"/>
          <w:cols w:space="720"/>
        </w:sectPr>
      </w:pPr>
    </w:p>
    <w:p w14:paraId="70D7E09C" w14:textId="77777777" w:rsidR="009D1ACE" w:rsidRPr="0009137D" w:rsidRDefault="009D1ACE">
      <w:pPr>
        <w:pStyle w:val="a3"/>
        <w:rPr>
          <w:b/>
          <w:lang w:val="en-US"/>
        </w:rPr>
      </w:pPr>
    </w:p>
    <w:p w14:paraId="24D0BE1B" w14:textId="77777777" w:rsidR="009D1ACE" w:rsidRPr="0009137D" w:rsidRDefault="009D1ACE">
      <w:pPr>
        <w:pStyle w:val="a3"/>
        <w:spacing w:before="7"/>
        <w:rPr>
          <w:b/>
          <w:sz w:val="2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2"/>
        <w:gridCol w:w="1705"/>
        <w:gridCol w:w="902"/>
        <w:gridCol w:w="1362"/>
        <w:gridCol w:w="1646"/>
        <w:gridCol w:w="1982"/>
      </w:tblGrid>
      <w:tr w:rsidR="00831436" w14:paraId="6D7F0289" w14:textId="77777777">
        <w:trPr>
          <w:trHeight w:val="618"/>
        </w:trPr>
        <w:tc>
          <w:tcPr>
            <w:tcW w:w="796" w:type="dxa"/>
          </w:tcPr>
          <w:p w14:paraId="7719C7FB"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2" w:type="dxa"/>
          </w:tcPr>
          <w:p w14:paraId="3319CE89" w14:textId="77777777" w:rsidR="009D1ACE" w:rsidRPr="00ED1867" w:rsidRDefault="0009137D">
            <w:pPr>
              <w:pStyle w:val="TableParagraph"/>
              <w:spacing w:before="31" w:line="235" w:lineRule="auto"/>
              <w:ind w:left="156" w:hanging="30"/>
              <w:rPr>
                <w:b/>
                <w:sz w:val="16"/>
              </w:rPr>
            </w:pPr>
            <w:r w:rsidRPr="00ED1867">
              <w:rPr>
                <w:b/>
                <w:color w:val="231F20"/>
                <w:sz w:val="16"/>
                <w:lang w:val="en"/>
              </w:rPr>
              <w:t>Category of data element</w:t>
            </w:r>
          </w:p>
        </w:tc>
        <w:tc>
          <w:tcPr>
            <w:tcW w:w="1705" w:type="dxa"/>
          </w:tcPr>
          <w:p w14:paraId="00153C68" w14:textId="77777777" w:rsidR="009D1ACE" w:rsidRPr="00ED1867" w:rsidRDefault="0009137D">
            <w:pPr>
              <w:pStyle w:val="TableParagraph"/>
              <w:spacing w:before="28"/>
              <w:ind w:left="241"/>
              <w:rPr>
                <w:b/>
                <w:sz w:val="16"/>
              </w:rPr>
            </w:pPr>
            <w:r w:rsidRPr="00ED1867">
              <w:rPr>
                <w:b/>
                <w:color w:val="231F20"/>
                <w:sz w:val="16"/>
                <w:lang w:val="en"/>
              </w:rPr>
              <w:t>Description of AIPS UI</w:t>
            </w:r>
          </w:p>
        </w:tc>
        <w:tc>
          <w:tcPr>
            <w:tcW w:w="902" w:type="dxa"/>
          </w:tcPr>
          <w:p w14:paraId="49BB2511" w14:textId="77777777" w:rsidR="009D1ACE" w:rsidRPr="00ED1867" w:rsidRDefault="0009137D">
            <w:pPr>
              <w:pStyle w:val="TableParagraph"/>
              <w:spacing w:before="31" w:line="235" w:lineRule="auto"/>
              <w:ind w:left="56" w:right="45" w:firstLine="24"/>
              <w:rPr>
                <w:b/>
                <w:sz w:val="16"/>
              </w:rPr>
            </w:pPr>
            <w:r w:rsidRPr="00ED1867">
              <w:rPr>
                <w:b/>
                <w:color w:val="231F20"/>
                <w:sz w:val="16"/>
                <w:lang w:val="en"/>
              </w:rPr>
              <w:t>Field applicability</w:t>
            </w:r>
          </w:p>
        </w:tc>
        <w:tc>
          <w:tcPr>
            <w:tcW w:w="1362" w:type="dxa"/>
          </w:tcPr>
          <w:p w14:paraId="2B89DB5D" w14:textId="77777777" w:rsidR="009D1ACE" w:rsidRPr="00ED1867" w:rsidRDefault="0009137D">
            <w:pPr>
              <w:pStyle w:val="TableParagraph"/>
              <w:spacing w:before="31" w:line="235" w:lineRule="auto"/>
              <w:ind w:left="355" w:right="102" w:hanging="177"/>
              <w:rPr>
                <w:b/>
                <w:sz w:val="16"/>
              </w:rPr>
            </w:pPr>
            <w:r w:rsidRPr="00ED1867">
              <w:rPr>
                <w:b/>
                <w:color w:val="231F20"/>
                <w:sz w:val="16"/>
                <w:lang w:val="en"/>
              </w:rPr>
              <w:t>Condition of applicability</w:t>
            </w:r>
          </w:p>
        </w:tc>
        <w:tc>
          <w:tcPr>
            <w:tcW w:w="1646" w:type="dxa"/>
          </w:tcPr>
          <w:p w14:paraId="62B14C42" w14:textId="77777777" w:rsidR="009D1ACE" w:rsidRPr="00ED1867" w:rsidRDefault="0009137D">
            <w:pPr>
              <w:pStyle w:val="TableParagraph"/>
              <w:spacing w:before="28"/>
              <w:ind w:left="128"/>
              <w:rPr>
                <w:b/>
                <w:sz w:val="16"/>
              </w:rPr>
            </w:pPr>
            <w:r w:rsidRPr="00ED1867">
              <w:rPr>
                <w:b/>
                <w:color w:val="231F20"/>
                <w:sz w:val="16"/>
                <w:lang w:val="en"/>
              </w:rPr>
              <w:t>Fill-in rule</w:t>
            </w:r>
          </w:p>
        </w:tc>
        <w:tc>
          <w:tcPr>
            <w:tcW w:w="1982" w:type="dxa"/>
          </w:tcPr>
          <w:p w14:paraId="46C77923" w14:textId="77777777" w:rsidR="009D1ACE" w:rsidRPr="00ED1867" w:rsidRDefault="0009137D">
            <w:pPr>
              <w:pStyle w:val="TableParagraph"/>
              <w:spacing w:before="28"/>
              <w:ind w:left="529" w:right="521"/>
              <w:jc w:val="center"/>
              <w:rPr>
                <w:b/>
                <w:sz w:val="16"/>
              </w:rPr>
            </w:pPr>
            <w:r w:rsidRPr="00ED1867">
              <w:rPr>
                <w:b/>
                <w:color w:val="231F20"/>
                <w:sz w:val="16"/>
                <w:lang w:val="en"/>
              </w:rPr>
              <w:t>Note</w:t>
            </w:r>
          </w:p>
        </w:tc>
      </w:tr>
      <w:tr w:rsidR="00831436" w:rsidRPr="00542559" w14:paraId="647CE69A" w14:textId="77777777">
        <w:trPr>
          <w:trHeight w:val="426"/>
        </w:trPr>
        <w:tc>
          <w:tcPr>
            <w:tcW w:w="796" w:type="dxa"/>
          </w:tcPr>
          <w:p w14:paraId="3C914545" w14:textId="77777777" w:rsidR="009D1ACE" w:rsidRPr="00ED1867" w:rsidRDefault="0009137D">
            <w:pPr>
              <w:pStyle w:val="TableParagraph"/>
              <w:spacing w:before="28"/>
              <w:ind w:left="295" w:right="293"/>
              <w:jc w:val="center"/>
              <w:rPr>
                <w:sz w:val="16"/>
              </w:rPr>
            </w:pPr>
            <w:r w:rsidRPr="00ED1867">
              <w:rPr>
                <w:color w:val="231F20"/>
                <w:sz w:val="16"/>
                <w:lang w:val="en"/>
              </w:rPr>
              <w:t>10</w:t>
            </w:r>
          </w:p>
        </w:tc>
        <w:tc>
          <w:tcPr>
            <w:tcW w:w="1242" w:type="dxa"/>
            <w:vMerge w:val="restart"/>
          </w:tcPr>
          <w:p w14:paraId="2C1B3984" w14:textId="77777777" w:rsidR="009D1ACE" w:rsidRPr="00ED1867" w:rsidRDefault="009D1ACE">
            <w:pPr>
              <w:pStyle w:val="TableParagraph"/>
              <w:rPr>
                <w:rFonts w:ascii="Times New Roman"/>
                <w:sz w:val="16"/>
              </w:rPr>
            </w:pPr>
          </w:p>
        </w:tc>
        <w:tc>
          <w:tcPr>
            <w:tcW w:w="1705" w:type="dxa"/>
          </w:tcPr>
          <w:p w14:paraId="2B7A4170" w14:textId="77777777" w:rsidR="009D1ACE" w:rsidRPr="0009137D" w:rsidRDefault="0009137D">
            <w:pPr>
              <w:pStyle w:val="TableParagraph"/>
              <w:spacing w:before="27" w:line="192" w:lineRule="exact"/>
              <w:ind w:left="59"/>
              <w:rPr>
                <w:sz w:val="16"/>
                <w:lang w:val="en-US"/>
              </w:rPr>
            </w:pPr>
            <w:r w:rsidRPr="00ED1867">
              <w:rPr>
                <w:color w:val="231F20"/>
                <w:sz w:val="16"/>
                <w:lang w:val="en"/>
              </w:rPr>
              <w:t>IPv6-address of attacked resource</w:t>
            </w:r>
          </w:p>
        </w:tc>
        <w:tc>
          <w:tcPr>
            <w:tcW w:w="902" w:type="dxa"/>
            <w:vMerge w:val="restart"/>
          </w:tcPr>
          <w:p w14:paraId="0C2D4047" w14:textId="77777777" w:rsidR="009D1ACE" w:rsidRPr="0009137D" w:rsidRDefault="009D1ACE">
            <w:pPr>
              <w:pStyle w:val="TableParagraph"/>
              <w:rPr>
                <w:rFonts w:ascii="Times New Roman"/>
                <w:sz w:val="16"/>
                <w:lang w:val="en-US"/>
              </w:rPr>
            </w:pPr>
          </w:p>
        </w:tc>
        <w:tc>
          <w:tcPr>
            <w:tcW w:w="1362" w:type="dxa"/>
            <w:vMerge w:val="restart"/>
          </w:tcPr>
          <w:p w14:paraId="3F07AE6C" w14:textId="77777777" w:rsidR="009D1ACE" w:rsidRPr="0009137D" w:rsidRDefault="009D1ACE">
            <w:pPr>
              <w:pStyle w:val="TableParagraph"/>
              <w:rPr>
                <w:rFonts w:ascii="Times New Roman"/>
                <w:sz w:val="16"/>
                <w:lang w:val="en-US"/>
              </w:rPr>
            </w:pPr>
          </w:p>
        </w:tc>
        <w:tc>
          <w:tcPr>
            <w:tcW w:w="1646" w:type="dxa"/>
          </w:tcPr>
          <w:p w14:paraId="24BB3BC7" w14:textId="77777777" w:rsidR="009D1ACE" w:rsidRPr="0009137D" w:rsidRDefault="009D1ACE">
            <w:pPr>
              <w:pStyle w:val="TableParagraph"/>
              <w:rPr>
                <w:rFonts w:ascii="Times New Roman"/>
                <w:sz w:val="16"/>
                <w:lang w:val="en-US"/>
              </w:rPr>
            </w:pPr>
          </w:p>
        </w:tc>
        <w:tc>
          <w:tcPr>
            <w:tcW w:w="1982" w:type="dxa"/>
            <w:vMerge w:val="restart"/>
          </w:tcPr>
          <w:p w14:paraId="3DF11344" w14:textId="77777777" w:rsidR="009D1ACE" w:rsidRPr="0009137D" w:rsidRDefault="009D1ACE">
            <w:pPr>
              <w:pStyle w:val="TableParagraph"/>
              <w:rPr>
                <w:rFonts w:ascii="Times New Roman"/>
                <w:sz w:val="16"/>
                <w:lang w:val="en-US"/>
              </w:rPr>
            </w:pPr>
          </w:p>
        </w:tc>
      </w:tr>
      <w:tr w:rsidR="00831436" w:rsidRPr="00542559" w14:paraId="75C3E65B" w14:textId="77777777">
        <w:trPr>
          <w:trHeight w:val="426"/>
        </w:trPr>
        <w:tc>
          <w:tcPr>
            <w:tcW w:w="796" w:type="dxa"/>
          </w:tcPr>
          <w:p w14:paraId="26A7860D" w14:textId="77777777" w:rsidR="009D1ACE" w:rsidRPr="00ED1867" w:rsidRDefault="0009137D">
            <w:pPr>
              <w:pStyle w:val="TableParagraph"/>
              <w:spacing w:before="28"/>
              <w:ind w:left="295" w:right="293"/>
              <w:jc w:val="center"/>
              <w:rPr>
                <w:sz w:val="16"/>
              </w:rPr>
            </w:pPr>
            <w:r w:rsidRPr="00ED1867">
              <w:rPr>
                <w:color w:val="231F20"/>
                <w:sz w:val="16"/>
                <w:lang w:val="en"/>
              </w:rPr>
              <w:t>11</w:t>
            </w:r>
          </w:p>
        </w:tc>
        <w:tc>
          <w:tcPr>
            <w:tcW w:w="1242" w:type="dxa"/>
            <w:vMerge/>
            <w:tcBorders>
              <w:top w:val="nil"/>
            </w:tcBorders>
          </w:tcPr>
          <w:p w14:paraId="03CE6DFA" w14:textId="77777777" w:rsidR="009D1ACE" w:rsidRPr="00ED1867" w:rsidRDefault="009D1ACE">
            <w:pPr>
              <w:rPr>
                <w:sz w:val="2"/>
                <w:szCs w:val="2"/>
              </w:rPr>
            </w:pPr>
          </w:p>
        </w:tc>
        <w:tc>
          <w:tcPr>
            <w:tcW w:w="1705" w:type="dxa"/>
          </w:tcPr>
          <w:p w14:paraId="215DCDB7" w14:textId="77777777" w:rsidR="009D1ACE" w:rsidRPr="0009137D" w:rsidRDefault="0009137D">
            <w:pPr>
              <w:pStyle w:val="TableParagraph"/>
              <w:spacing w:before="27" w:line="192" w:lineRule="exact"/>
              <w:ind w:left="59"/>
              <w:rPr>
                <w:sz w:val="16"/>
                <w:lang w:val="en-US"/>
              </w:rPr>
            </w:pPr>
            <w:r w:rsidRPr="00ED1867">
              <w:rPr>
                <w:color w:val="231F20"/>
                <w:sz w:val="16"/>
                <w:lang w:val="en"/>
              </w:rPr>
              <w:t>Domain name of attacked resource</w:t>
            </w:r>
          </w:p>
        </w:tc>
        <w:tc>
          <w:tcPr>
            <w:tcW w:w="902" w:type="dxa"/>
            <w:vMerge/>
            <w:tcBorders>
              <w:top w:val="nil"/>
            </w:tcBorders>
          </w:tcPr>
          <w:p w14:paraId="26A99A4F" w14:textId="77777777" w:rsidR="009D1ACE" w:rsidRPr="0009137D" w:rsidRDefault="009D1ACE">
            <w:pPr>
              <w:rPr>
                <w:sz w:val="2"/>
                <w:szCs w:val="2"/>
                <w:lang w:val="en-US"/>
              </w:rPr>
            </w:pPr>
          </w:p>
        </w:tc>
        <w:tc>
          <w:tcPr>
            <w:tcW w:w="1362" w:type="dxa"/>
            <w:vMerge/>
            <w:tcBorders>
              <w:top w:val="nil"/>
            </w:tcBorders>
          </w:tcPr>
          <w:p w14:paraId="53917E59" w14:textId="77777777" w:rsidR="009D1ACE" w:rsidRPr="0009137D" w:rsidRDefault="009D1ACE">
            <w:pPr>
              <w:rPr>
                <w:sz w:val="2"/>
                <w:szCs w:val="2"/>
                <w:lang w:val="en-US"/>
              </w:rPr>
            </w:pPr>
          </w:p>
        </w:tc>
        <w:tc>
          <w:tcPr>
            <w:tcW w:w="1646" w:type="dxa"/>
          </w:tcPr>
          <w:p w14:paraId="0FA8F846" w14:textId="77777777" w:rsidR="009D1ACE" w:rsidRPr="0009137D" w:rsidRDefault="0009137D">
            <w:pPr>
              <w:pStyle w:val="TableParagraph"/>
              <w:spacing w:before="27" w:line="192" w:lineRule="exact"/>
              <w:ind w:left="59"/>
              <w:rPr>
                <w:sz w:val="16"/>
                <w:lang w:val="en-US"/>
              </w:rPr>
            </w:pPr>
            <w:r w:rsidRPr="00ED1867">
              <w:rPr>
                <w:color w:val="231F20"/>
                <w:sz w:val="16"/>
                <w:lang w:val="en"/>
              </w:rPr>
              <w:t>List of domain names or file</w:t>
            </w:r>
          </w:p>
        </w:tc>
        <w:tc>
          <w:tcPr>
            <w:tcW w:w="1982" w:type="dxa"/>
            <w:vMerge/>
            <w:tcBorders>
              <w:top w:val="nil"/>
            </w:tcBorders>
          </w:tcPr>
          <w:p w14:paraId="60494409" w14:textId="77777777" w:rsidR="009D1ACE" w:rsidRPr="0009137D" w:rsidRDefault="009D1ACE">
            <w:pPr>
              <w:rPr>
                <w:sz w:val="2"/>
                <w:szCs w:val="2"/>
                <w:lang w:val="en-US"/>
              </w:rPr>
            </w:pPr>
          </w:p>
        </w:tc>
      </w:tr>
      <w:tr w:rsidR="00831436" w:rsidRPr="00542559" w14:paraId="5AC00609" w14:textId="77777777">
        <w:trPr>
          <w:trHeight w:val="426"/>
        </w:trPr>
        <w:tc>
          <w:tcPr>
            <w:tcW w:w="796" w:type="dxa"/>
          </w:tcPr>
          <w:p w14:paraId="77693022" w14:textId="77777777" w:rsidR="009D1ACE" w:rsidRPr="00ED1867" w:rsidRDefault="0009137D">
            <w:pPr>
              <w:pStyle w:val="TableParagraph"/>
              <w:spacing w:before="28"/>
              <w:ind w:left="295" w:right="293"/>
              <w:jc w:val="center"/>
              <w:rPr>
                <w:sz w:val="16"/>
              </w:rPr>
            </w:pPr>
            <w:r w:rsidRPr="00ED1867">
              <w:rPr>
                <w:color w:val="231F20"/>
                <w:sz w:val="16"/>
                <w:lang w:val="en"/>
              </w:rPr>
              <w:t>12</w:t>
            </w:r>
          </w:p>
        </w:tc>
        <w:tc>
          <w:tcPr>
            <w:tcW w:w="1242" w:type="dxa"/>
            <w:vMerge/>
            <w:tcBorders>
              <w:top w:val="nil"/>
            </w:tcBorders>
          </w:tcPr>
          <w:p w14:paraId="19688AF4" w14:textId="77777777" w:rsidR="009D1ACE" w:rsidRPr="00ED1867" w:rsidRDefault="009D1ACE">
            <w:pPr>
              <w:rPr>
                <w:sz w:val="2"/>
                <w:szCs w:val="2"/>
              </w:rPr>
            </w:pPr>
          </w:p>
        </w:tc>
        <w:tc>
          <w:tcPr>
            <w:tcW w:w="1705" w:type="dxa"/>
          </w:tcPr>
          <w:p w14:paraId="5AA77D31" w14:textId="77777777" w:rsidR="009D1ACE" w:rsidRPr="0009137D" w:rsidRDefault="0009137D">
            <w:pPr>
              <w:pStyle w:val="TableParagraph"/>
              <w:spacing w:before="27" w:line="192" w:lineRule="exact"/>
              <w:ind w:left="59"/>
              <w:rPr>
                <w:sz w:val="16"/>
                <w:lang w:val="en-US"/>
              </w:rPr>
            </w:pPr>
            <w:r w:rsidRPr="00ED1867">
              <w:rPr>
                <w:color w:val="231F20"/>
                <w:sz w:val="16"/>
                <w:lang w:val="en"/>
              </w:rPr>
              <w:t>URI-address of attacked resource</w:t>
            </w:r>
          </w:p>
        </w:tc>
        <w:tc>
          <w:tcPr>
            <w:tcW w:w="902" w:type="dxa"/>
            <w:vMerge/>
            <w:tcBorders>
              <w:top w:val="nil"/>
            </w:tcBorders>
          </w:tcPr>
          <w:p w14:paraId="667AB6BC" w14:textId="77777777" w:rsidR="009D1ACE" w:rsidRPr="0009137D" w:rsidRDefault="009D1ACE">
            <w:pPr>
              <w:rPr>
                <w:sz w:val="2"/>
                <w:szCs w:val="2"/>
                <w:lang w:val="en-US"/>
              </w:rPr>
            </w:pPr>
          </w:p>
        </w:tc>
        <w:tc>
          <w:tcPr>
            <w:tcW w:w="1362" w:type="dxa"/>
            <w:vMerge/>
            <w:tcBorders>
              <w:top w:val="nil"/>
            </w:tcBorders>
          </w:tcPr>
          <w:p w14:paraId="0CC146C2" w14:textId="77777777" w:rsidR="009D1ACE" w:rsidRPr="0009137D" w:rsidRDefault="009D1ACE">
            <w:pPr>
              <w:rPr>
                <w:sz w:val="2"/>
                <w:szCs w:val="2"/>
                <w:lang w:val="en-US"/>
              </w:rPr>
            </w:pPr>
          </w:p>
        </w:tc>
        <w:tc>
          <w:tcPr>
            <w:tcW w:w="1646" w:type="dxa"/>
          </w:tcPr>
          <w:p w14:paraId="6DC428A3" w14:textId="77777777" w:rsidR="009D1ACE" w:rsidRPr="0009137D" w:rsidRDefault="0009137D">
            <w:pPr>
              <w:pStyle w:val="TableParagraph"/>
              <w:spacing w:before="27" w:line="192" w:lineRule="exact"/>
              <w:ind w:left="59"/>
              <w:rPr>
                <w:sz w:val="16"/>
                <w:lang w:val="en-US"/>
              </w:rPr>
            </w:pPr>
            <w:r w:rsidRPr="00ED1867">
              <w:rPr>
                <w:color w:val="231F20"/>
                <w:sz w:val="16"/>
                <w:lang w:val="en"/>
              </w:rPr>
              <w:t>List of URI-addresses or file</w:t>
            </w:r>
          </w:p>
        </w:tc>
        <w:tc>
          <w:tcPr>
            <w:tcW w:w="1982" w:type="dxa"/>
            <w:vMerge/>
            <w:tcBorders>
              <w:top w:val="nil"/>
            </w:tcBorders>
          </w:tcPr>
          <w:p w14:paraId="1957DCD8" w14:textId="77777777" w:rsidR="009D1ACE" w:rsidRPr="0009137D" w:rsidRDefault="009D1ACE">
            <w:pPr>
              <w:rPr>
                <w:sz w:val="2"/>
                <w:szCs w:val="2"/>
                <w:lang w:val="en-US"/>
              </w:rPr>
            </w:pPr>
          </w:p>
        </w:tc>
      </w:tr>
      <w:tr w:rsidR="00831436" w:rsidRPr="00542559" w14:paraId="5D637BA8" w14:textId="77777777">
        <w:trPr>
          <w:trHeight w:val="426"/>
        </w:trPr>
        <w:tc>
          <w:tcPr>
            <w:tcW w:w="796" w:type="dxa"/>
          </w:tcPr>
          <w:p w14:paraId="13B4709F" w14:textId="77777777" w:rsidR="009D1ACE" w:rsidRPr="00ED1867" w:rsidRDefault="0009137D">
            <w:pPr>
              <w:pStyle w:val="TableParagraph"/>
              <w:spacing w:before="28"/>
              <w:ind w:left="295" w:right="293"/>
              <w:jc w:val="center"/>
              <w:rPr>
                <w:sz w:val="16"/>
              </w:rPr>
            </w:pPr>
            <w:r w:rsidRPr="00ED1867">
              <w:rPr>
                <w:color w:val="231F20"/>
                <w:sz w:val="16"/>
                <w:lang w:val="en"/>
              </w:rPr>
              <w:t>13</w:t>
            </w:r>
          </w:p>
        </w:tc>
        <w:tc>
          <w:tcPr>
            <w:tcW w:w="1242" w:type="dxa"/>
            <w:vMerge/>
            <w:tcBorders>
              <w:top w:val="nil"/>
            </w:tcBorders>
          </w:tcPr>
          <w:p w14:paraId="0C514614" w14:textId="77777777" w:rsidR="009D1ACE" w:rsidRPr="00ED1867" w:rsidRDefault="009D1ACE">
            <w:pPr>
              <w:rPr>
                <w:sz w:val="2"/>
                <w:szCs w:val="2"/>
              </w:rPr>
            </w:pPr>
          </w:p>
        </w:tc>
        <w:tc>
          <w:tcPr>
            <w:tcW w:w="1705" w:type="dxa"/>
          </w:tcPr>
          <w:p w14:paraId="24FA173A" w14:textId="77777777" w:rsidR="009D1ACE" w:rsidRPr="0009137D" w:rsidRDefault="0009137D">
            <w:pPr>
              <w:pStyle w:val="TableParagraph"/>
              <w:spacing w:before="27" w:line="192" w:lineRule="exact"/>
              <w:ind w:left="59"/>
              <w:rPr>
                <w:sz w:val="16"/>
                <w:lang w:val="en-US"/>
              </w:rPr>
            </w:pPr>
            <w:r w:rsidRPr="00ED1867">
              <w:rPr>
                <w:color w:val="231F20"/>
                <w:sz w:val="16"/>
                <w:lang w:val="en"/>
              </w:rPr>
              <w:t>e-mail address of attacked object</w:t>
            </w:r>
          </w:p>
        </w:tc>
        <w:tc>
          <w:tcPr>
            <w:tcW w:w="902" w:type="dxa"/>
            <w:vMerge/>
            <w:tcBorders>
              <w:top w:val="nil"/>
            </w:tcBorders>
          </w:tcPr>
          <w:p w14:paraId="2959DB1F" w14:textId="77777777" w:rsidR="009D1ACE" w:rsidRPr="0009137D" w:rsidRDefault="009D1ACE">
            <w:pPr>
              <w:rPr>
                <w:sz w:val="2"/>
                <w:szCs w:val="2"/>
                <w:lang w:val="en-US"/>
              </w:rPr>
            </w:pPr>
          </w:p>
        </w:tc>
        <w:tc>
          <w:tcPr>
            <w:tcW w:w="1362" w:type="dxa"/>
            <w:vMerge/>
            <w:tcBorders>
              <w:top w:val="nil"/>
            </w:tcBorders>
          </w:tcPr>
          <w:p w14:paraId="7737FFF0" w14:textId="77777777" w:rsidR="009D1ACE" w:rsidRPr="0009137D" w:rsidRDefault="009D1ACE">
            <w:pPr>
              <w:rPr>
                <w:sz w:val="2"/>
                <w:szCs w:val="2"/>
                <w:lang w:val="en-US"/>
              </w:rPr>
            </w:pPr>
          </w:p>
        </w:tc>
        <w:tc>
          <w:tcPr>
            <w:tcW w:w="1646" w:type="dxa"/>
          </w:tcPr>
          <w:p w14:paraId="3A62858F" w14:textId="77777777" w:rsidR="009D1ACE" w:rsidRPr="0009137D" w:rsidRDefault="0009137D">
            <w:pPr>
              <w:pStyle w:val="TableParagraph"/>
              <w:spacing w:before="27" w:line="192" w:lineRule="exact"/>
              <w:ind w:left="59"/>
              <w:rPr>
                <w:sz w:val="16"/>
                <w:lang w:val="en-US"/>
              </w:rPr>
            </w:pPr>
            <w:r w:rsidRPr="00ED1867">
              <w:rPr>
                <w:color w:val="231F20"/>
                <w:sz w:val="16"/>
                <w:lang w:val="en"/>
              </w:rPr>
              <w:t>List of e-mail addresses or file</w:t>
            </w:r>
          </w:p>
        </w:tc>
        <w:tc>
          <w:tcPr>
            <w:tcW w:w="1982" w:type="dxa"/>
            <w:vMerge/>
            <w:tcBorders>
              <w:top w:val="nil"/>
            </w:tcBorders>
          </w:tcPr>
          <w:p w14:paraId="70AAA406" w14:textId="77777777" w:rsidR="009D1ACE" w:rsidRPr="0009137D" w:rsidRDefault="009D1ACE">
            <w:pPr>
              <w:rPr>
                <w:sz w:val="2"/>
                <w:szCs w:val="2"/>
                <w:lang w:val="en-US"/>
              </w:rPr>
            </w:pPr>
          </w:p>
        </w:tc>
      </w:tr>
      <w:tr w:rsidR="00831436" w:rsidRPr="00542559" w14:paraId="248D26EB" w14:textId="77777777">
        <w:trPr>
          <w:trHeight w:val="426"/>
        </w:trPr>
        <w:tc>
          <w:tcPr>
            <w:tcW w:w="796" w:type="dxa"/>
          </w:tcPr>
          <w:p w14:paraId="4C8BB113" w14:textId="77777777" w:rsidR="009D1ACE" w:rsidRPr="00ED1867" w:rsidRDefault="0009137D">
            <w:pPr>
              <w:pStyle w:val="TableParagraph"/>
              <w:spacing w:before="28"/>
              <w:ind w:left="295" w:right="293"/>
              <w:jc w:val="center"/>
              <w:rPr>
                <w:sz w:val="16"/>
              </w:rPr>
            </w:pPr>
            <w:r w:rsidRPr="00ED1867">
              <w:rPr>
                <w:color w:val="231F20"/>
                <w:sz w:val="16"/>
                <w:lang w:val="en"/>
              </w:rPr>
              <w:t>14</w:t>
            </w:r>
          </w:p>
        </w:tc>
        <w:tc>
          <w:tcPr>
            <w:tcW w:w="1242" w:type="dxa"/>
            <w:vMerge/>
            <w:tcBorders>
              <w:top w:val="nil"/>
            </w:tcBorders>
          </w:tcPr>
          <w:p w14:paraId="261505F6" w14:textId="77777777" w:rsidR="009D1ACE" w:rsidRPr="00ED1867" w:rsidRDefault="009D1ACE">
            <w:pPr>
              <w:rPr>
                <w:sz w:val="2"/>
                <w:szCs w:val="2"/>
              </w:rPr>
            </w:pPr>
          </w:p>
        </w:tc>
        <w:tc>
          <w:tcPr>
            <w:tcW w:w="1705" w:type="dxa"/>
          </w:tcPr>
          <w:p w14:paraId="0F9282F7" w14:textId="77777777" w:rsidR="009D1ACE" w:rsidRPr="0009137D" w:rsidRDefault="0009137D">
            <w:pPr>
              <w:pStyle w:val="TableParagraph"/>
              <w:spacing w:before="27" w:line="192" w:lineRule="exact"/>
              <w:ind w:left="59"/>
              <w:rPr>
                <w:sz w:val="16"/>
                <w:lang w:val="en-US"/>
              </w:rPr>
            </w:pPr>
            <w:r w:rsidRPr="00ED1867">
              <w:rPr>
                <w:color w:val="231F20"/>
                <w:sz w:val="16"/>
                <w:lang w:val="en"/>
              </w:rPr>
              <w:t>Attacked network service and port/protocol</w:t>
            </w:r>
          </w:p>
        </w:tc>
        <w:tc>
          <w:tcPr>
            <w:tcW w:w="902" w:type="dxa"/>
            <w:vMerge/>
            <w:tcBorders>
              <w:top w:val="nil"/>
            </w:tcBorders>
          </w:tcPr>
          <w:p w14:paraId="02B6F3FC" w14:textId="77777777" w:rsidR="009D1ACE" w:rsidRPr="0009137D" w:rsidRDefault="009D1ACE">
            <w:pPr>
              <w:rPr>
                <w:sz w:val="2"/>
                <w:szCs w:val="2"/>
                <w:lang w:val="en-US"/>
              </w:rPr>
            </w:pPr>
          </w:p>
        </w:tc>
        <w:tc>
          <w:tcPr>
            <w:tcW w:w="1362" w:type="dxa"/>
            <w:vMerge/>
            <w:tcBorders>
              <w:top w:val="nil"/>
            </w:tcBorders>
          </w:tcPr>
          <w:p w14:paraId="3FBAAB24" w14:textId="77777777" w:rsidR="009D1ACE" w:rsidRPr="0009137D" w:rsidRDefault="009D1ACE">
            <w:pPr>
              <w:rPr>
                <w:sz w:val="2"/>
                <w:szCs w:val="2"/>
                <w:lang w:val="en-US"/>
              </w:rPr>
            </w:pPr>
          </w:p>
        </w:tc>
        <w:tc>
          <w:tcPr>
            <w:tcW w:w="1646" w:type="dxa"/>
          </w:tcPr>
          <w:p w14:paraId="77445E71" w14:textId="77777777" w:rsidR="009D1ACE" w:rsidRPr="00ED1867" w:rsidRDefault="0009137D">
            <w:pPr>
              <w:pStyle w:val="TableParagraph"/>
              <w:spacing w:before="28"/>
              <w:ind w:left="59"/>
              <w:rPr>
                <w:sz w:val="16"/>
              </w:rPr>
            </w:pPr>
            <w:r w:rsidRPr="00ED1867">
              <w:rPr>
                <w:color w:val="231F20"/>
                <w:sz w:val="16"/>
                <w:lang w:val="en"/>
              </w:rPr>
              <w:t>Text field</w:t>
            </w:r>
          </w:p>
        </w:tc>
        <w:tc>
          <w:tcPr>
            <w:tcW w:w="1982" w:type="dxa"/>
          </w:tcPr>
          <w:p w14:paraId="14E80825" w14:textId="77777777" w:rsidR="009D1ACE" w:rsidRPr="0009137D" w:rsidRDefault="0009137D">
            <w:pPr>
              <w:pStyle w:val="TableParagraph"/>
              <w:spacing w:before="27" w:line="192" w:lineRule="exact"/>
              <w:ind w:left="57"/>
              <w:rPr>
                <w:sz w:val="16"/>
                <w:lang w:val="en-US"/>
              </w:rPr>
            </w:pPr>
            <w:r w:rsidRPr="00ED1867">
              <w:rPr>
                <w:color w:val="231F20"/>
                <w:sz w:val="16"/>
                <w:lang w:val="en"/>
              </w:rPr>
              <w:t>To be filled in where information is available</w:t>
            </w:r>
          </w:p>
        </w:tc>
      </w:tr>
      <w:tr w:rsidR="00831436" w:rsidRPr="00542559" w14:paraId="3E05F547" w14:textId="77777777">
        <w:trPr>
          <w:trHeight w:val="1194"/>
        </w:trPr>
        <w:tc>
          <w:tcPr>
            <w:tcW w:w="796" w:type="dxa"/>
          </w:tcPr>
          <w:p w14:paraId="561AD70B" w14:textId="77777777" w:rsidR="009D1ACE" w:rsidRPr="00ED1867" w:rsidRDefault="0009137D">
            <w:pPr>
              <w:pStyle w:val="TableParagraph"/>
              <w:spacing w:before="28"/>
              <w:ind w:left="295" w:right="293"/>
              <w:jc w:val="center"/>
              <w:rPr>
                <w:sz w:val="16"/>
              </w:rPr>
            </w:pPr>
            <w:r w:rsidRPr="00ED1867">
              <w:rPr>
                <w:color w:val="231F20"/>
                <w:sz w:val="16"/>
                <w:lang w:val="en"/>
              </w:rPr>
              <w:t>15</w:t>
            </w:r>
          </w:p>
        </w:tc>
        <w:tc>
          <w:tcPr>
            <w:tcW w:w="1242" w:type="dxa"/>
            <w:vMerge w:val="restart"/>
          </w:tcPr>
          <w:p w14:paraId="5EB89A62" w14:textId="77777777" w:rsidR="009D1ACE" w:rsidRPr="0009137D" w:rsidRDefault="0009137D">
            <w:pPr>
              <w:pStyle w:val="TableParagraph"/>
              <w:spacing w:before="31" w:line="235" w:lineRule="auto"/>
              <w:ind w:left="54"/>
              <w:rPr>
                <w:sz w:val="16"/>
                <w:lang w:val="en-US"/>
              </w:rPr>
            </w:pPr>
            <w:r w:rsidRPr="00ED1867">
              <w:rPr>
                <w:color w:val="231F20"/>
                <w:sz w:val="16"/>
                <w:lang w:val="en"/>
              </w:rPr>
              <w:t>Information about malicious activity objects or subjects</w:t>
            </w:r>
          </w:p>
        </w:tc>
        <w:tc>
          <w:tcPr>
            <w:tcW w:w="1705" w:type="dxa"/>
          </w:tcPr>
          <w:p w14:paraId="6B079630" w14:textId="77777777" w:rsidR="009D1ACE" w:rsidRPr="0009137D" w:rsidRDefault="0009137D">
            <w:pPr>
              <w:pStyle w:val="TableParagraph"/>
              <w:spacing w:before="31" w:line="235" w:lineRule="auto"/>
              <w:ind w:left="59"/>
              <w:rPr>
                <w:sz w:val="16"/>
                <w:lang w:val="en-US"/>
              </w:rPr>
            </w:pPr>
            <w:r w:rsidRPr="00ED1867">
              <w:rPr>
                <w:color w:val="231F20"/>
                <w:sz w:val="16"/>
                <w:lang w:val="en"/>
              </w:rPr>
              <w:t>IPv4-address of malicious object</w:t>
            </w:r>
          </w:p>
        </w:tc>
        <w:tc>
          <w:tcPr>
            <w:tcW w:w="902" w:type="dxa"/>
            <w:vMerge w:val="restart"/>
          </w:tcPr>
          <w:p w14:paraId="1D19A18E" w14:textId="77777777" w:rsidR="009D1ACE" w:rsidRPr="00ED1867" w:rsidRDefault="0009137D">
            <w:pPr>
              <w:pStyle w:val="TableParagraph"/>
              <w:spacing w:before="28"/>
              <w:ind w:left="334" w:right="332"/>
              <w:jc w:val="center"/>
              <w:rPr>
                <w:sz w:val="16"/>
              </w:rPr>
            </w:pPr>
            <w:r w:rsidRPr="00ED1867">
              <w:rPr>
                <w:color w:val="231F20"/>
                <w:sz w:val="16"/>
                <w:lang w:val="en"/>
              </w:rPr>
              <w:t>CO</w:t>
            </w:r>
          </w:p>
        </w:tc>
        <w:tc>
          <w:tcPr>
            <w:tcW w:w="1362" w:type="dxa"/>
          </w:tcPr>
          <w:p w14:paraId="7B5790A3" w14:textId="77777777" w:rsidR="009D1ACE" w:rsidRPr="0009137D" w:rsidRDefault="0009137D">
            <w:pPr>
              <w:pStyle w:val="TableParagraph"/>
              <w:spacing w:before="31" w:line="235" w:lineRule="auto"/>
              <w:ind w:left="60"/>
              <w:rPr>
                <w:sz w:val="16"/>
                <w:lang w:val="en-US"/>
              </w:rPr>
            </w:pPr>
            <w:r w:rsidRPr="00ED1867">
              <w:rPr>
                <w:color w:val="231F20"/>
                <w:sz w:val="16"/>
                <w:lang w:val="en"/>
              </w:rPr>
              <w:t>IPv4-address of malicious object has been identified</w:t>
            </w:r>
          </w:p>
        </w:tc>
        <w:tc>
          <w:tcPr>
            <w:tcW w:w="1646" w:type="dxa"/>
            <w:vMerge w:val="restart"/>
          </w:tcPr>
          <w:p w14:paraId="6954A510" w14:textId="77777777" w:rsidR="009D1ACE" w:rsidRPr="0009137D" w:rsidRDefault="0009137D">
            <w:pPr>
              <w:pStyle w:val="TableParagraph"/>
              <w:spacing w:before="31" w:line="235" w:lineRule="auto"/>
              <w:ind w:left="59"/>
              <w:rPr>
                <w:sz w:val="16"/>
                <w:lang w:val="en-US"/>
              </w:rPr>
            </w:pPr>
            <w:r w:rsidRPr="00ED1867">
              <w:rPr>
                <w:color w:val="231F20"/>
                <w:sz w:val="16"/>
                <w:lang w:val="en"/>
              </w:rPr>
              <w:t>List of IP-addresses or file</w:t>
            </w:r>
          </w:p>
        </w:tc>
        <w:tc>
          <w:tcPr>
            <w:tcW w:w="1982" w:type="dxa"/>
            <w:vMerge w:val="restart"/>
          </w:tcPr>
          <w:p w14:paraId="6F4D4DB9" w14:textId="77777777" w:rsidR="009D1ACE" w:rsidRPr="0009137D" w:rsidRDefault="0009137D">
            <w:pPr>
              <w:pStyle w:val="TableParagraph"/>
              <w:spacing w:before="31" w:line="235" w:lineRule="auto"/>
              <w:ind w:left="57"/>
              <w:rPr>
                <w:sz w:val="16"/>
                <w:lang w:val="en-US"/>
              </w:rPr>
            </w:pPr>
            <w:r w:rsidRPr="00ED1867">
              <w:rPr>
                <w:color w:val="231F20"/>
                <w:sz w:val="16"/>
                <w:lang w:val="en"/>
              </w:rPr>
              <w:t>At least one of the fields is to be filled in</w:t>
            </w:r>
          </w:p>
          <w:p w14:paraId="03AB962A" w14:textId="77777777" w:rsidR="009D1ACE" w:rsidRPr="0009137D" w:rsidRDefault="009D1ACE">
            <w:pPr>
              <w:pStyle w:val="TableParagraph"/>
              <w:spacing w:before="10"/>
              <w:rPr>
                <w:b/>
                <w:sz w:val="15"/>
                <w:lang w:val="en-US"/>
              </w:rPr>
            </w:pPr>
          </w:p>
          <w:p w14:paraId="68AC88B8" w14:textId="77777777" w:rsidR="009D1ACE" w:rsidRPr="0009137D" w:rsidRDefault="0009137D">
            <w:pPr>
              <w:pStyle w:val="TableParagraph"/>
              <w:spacing w:line="235" w:lineRule="auto"/>
              <w:ind w:left="57"/>
              <w:rPr>
                <w:sz w:val="16"/>
                <w:lang w:val="en-US"/>
              </w:rPr>
            </w:pPr>
            <w:r w:rsidRPr="00ED1867">
              <w:rPr>
                <w:color w:val="231F20"/>
                <w:sz w:val="16"/>
                <w:lang w:val="en"/>
              </w:rPr>
              <w:t>All the identified sources of malicious activity in the period of data aggregation are specified</w:t>
            </w:r>
          </w:p>
        </w:tc>
      </w:tr>
      <w:tr w:rsidR="00831436" w:rsidRPr="00542559" w14:paraId="62DAA889" w14:textId="77777777">
        <w:trPr>
          <w:trHeight w:val="618"/>
        </w:trPr>
        <w:tc>
          <w:tcPr>
            <w:tcW w:w="796" w:type="dxa"/>
          </w:tcPr>
          <w:p w14:paraId="059F76FE" w14:textId="77777777" w:rsidR="009D1ACE" w:rsidRPr="00ED1867" w:rsidRDefault="0009137D">
            <w:pPr>
              <w:pStyle w:val="TableParagraph"/>
              <w:spacing w:before="28"/>
              <w:ind w:left="295" w:right="293"/>
              <w:jc w:val="center"/>
              <w:rPr>
                <w:sz w:val="16"/>
              </w:rPr>
            </w:pPr>
            <w:r w:rsidRPr="00ED1867">
              <w:rPr>
                <w:color w:val="231F20"/>
                <w:sz w:val="16"/>
                <w:lang w:val="en"/>
              </w:rPr>
              <w:t>16</w:t>
            </w:r>
          </w:p>
        </w:tc>
        <w:tc>
          <w:tcPr>
            <w:tcW w:w="1242" w:type="dxa"/>
            <w:vMerge/>
            <w:tcBorders>
              <w:top w:val="nil"/>
            </w:tcBorders>
          </w:tcPr>
          <w:p w14:paraId="51A4ABB7" w14:textId="77777777" w:rsidR="009D1ACE" w:rsidRPr="00ED1867" w:rsidRDefault="009D1ACE">
            <w:pPr>
              <w:rPr>
                <w:sz w:val="2"/>
                <w:szCs w:val="2"/>
              </w:rPr>
            </w:pPr>
          </w:p>
        </w:tc>
        <w:tc>
          <w:tcPr>
            <w:tcW w:w="1705" w:type="dxa"/>
          </w:tcPr>
          <w:p w14:paraId="355C6339" w14:textId="77777777" w:rsidR="009D1ACE" w:rsidRPr="0009137D" w:rsidRDefault="0009137D">
            <w:pPr>
              <w:pStyle w:val="TableParagraph"/>
              <w:spacing w:before="31" w:line="235" w:lineRule="auto"/>
              <w:ind w:left="59"/>
              <w:rPr>
                <w:sz w:val="16"/>
                <w:lang w:val="en-US"/>
              </w:rPr>
            </w:pPr>
            <w:r w:rsidRPr="00ED1867">
              <w:rPr>
                <w:color w:val="231F20"/>
                <w:sz w:val="16"/>
                <w:lang w:val="en"/>
              </w:rPr>
              <w:t>IPv6-address of a malicious object</w:t>
            </w:r>
          </w:p>
        </w:tc>
        <w:tc>
          <w:tcPr>
            <w:tcW w:w="902" w:type="dxa"/>
            <w:vMerge/>
            <w:tcBorders>
              <w:top w:val="nil"/>
            </w:tcBorders>
          </w:tcPr>
          <w:p w14:paraId="34575015" w14:textId="77777777" w:rsidR="009D1ACE" w:rsidRPr="0009137D" w:rsidRDefault="009D1ACE">
            <w:pPr>
              <w:rPr>
                <w:sz w:val="2"/>
                <w:szCs w:val="2"/>
                <w:lang w:val="en-US"/>
              </w:rPr>
            </w:pPr>
          </w:p>
        </w:tc>
        <w:tc>
          <w:tcPr>
            <w:tcW w:w="1362" w:type="dxa"/>
          </w:tcPr>
          <w:p w14:paraId="14A80F52" w14:textId="77777777" w:rsidR="009D1ACE" w:rsidRPr="0009137D" w:rsidRDefault="0009137D">
            <w:pPr>
              <w:pStyle w:val="TableParagraph"/>
              <w:spacing w:before="27" w:line="192" w:lineRule="exact"/>
              <w:ind w:left="60"/>
              <w:rPr>
                <w:sz w:val="16"/>
                <w:lang w:val="en-US"/>
              </w:rPr>
            </w:pPr>
            <w:r w:rsidRPr="00ED1867">
              <w:rPr>
                <w:color w:val="231F20"/>
                <w:sz w:val="16"/>
                <w:lang w:val="en"/>
              </w:rPr>
              <w:t>IPv6-address of a malicious object has been identified</w:t>
            </w:r>
          </w:p>
        </w:tc>
        <w:tc>
          <w:tcPr>
            <w:tcW w:w="1646" w:type="dxa"/>
            <w:vMerge/>
            <w:tcBorders>
              <w:top w:val="nil"/>
            </w:tcBorders>
          </w:tcPr>
          <w:p w14:paraId="0E608087" w14:textId="77777777" w:rsidR="009D1ACE" w:rsidRPr="0009137D" w:rsidRDefault="009D1ACE">
            <w:pPr>
              <w:rPr>
                <w:sz w:val="2"/>
                <w:szCs w:val="2"/>
                <w:lang w:val="en-US"/>
              </w:rPr>
            </w:pPr>
          </w:p>
        </w:tc>
        <w:tc>
          <w:tcPr>
            <w:tcW w:w="1982" w:type="dxa"/>
            <w:vMerge/>
            <w:tcBorders>
              <w:top w:val="nil"/>
            </w:tcBorders>
          </w:tcPr>
          <w:p w14:paraId="272F7650" w14:textId="77777777" w:rsidR="009D1ACE" w:rsidRPr="0009137D" w:rsidRDefault="009D1ACE">
            <w:pPr>
              <w:rPr>
                <w:sz w:val="2"/>
                <w:szCs w:val="2"/>
                <w:lang w:val="en-US"/>
              </w:rPr>
            </w:pPr>
          </w:p>
        </w:tc>
      </w:tr>
      <w:tr w:rsidR="00831436" w:rsidRPr="00542559" w14:paraId="5246B535" w14:textId="77777777">
        <w:trPr>
          <w:trHeight w:val="618"/>
        </w:trPr>
        <w:tc>
          <w:tcPr>
            <w:tcW w:w="796" w:type="dxa"/>
          </w:tcPr>
          <w:p w14:paraId="798088ED" w14:textId="77777777" w:rsidR="009D1ACE" w:rsidRPr="00ED1867" w:rsidRDefault="0009137D">
            <w:pPr>
              <w:pStyle w:val="TableParagraph"/>
              <w:spacing w:before="28"/>
              <w:ind w:left="295" w:right="293"/>
              <w:jc w:val="center"/>
              <w:rPr>
                <w:sz w:val="16"/>
              </w:rPr>
            </w:pPr>
            <w:r w:rsidRPr="00ED1867">
              <w:rPr>
                <w:color w:val="231F20"/>
                <w:sz w:val="16"/>
                <w:lang w:val="en"/>
              </w:rPr>
              <w:t>17</w:t>
            </w:r>
          </w:p>
        </w:tc>
        <w:tc>
          <w:tcPr>
            <w:tcW w:w="1242" w:type="dxa"/>
            <w:vMerge/>
            <w:tcBorders>
              <w:top w:val="nil"/>
            </w:tcBorders>
          </w:tcPr>
          <w:p w14:paraId="5311E149" w14:textId="77777777" w:rsidR="009D1ACE" w:rsidRPr="00ED1867" w:rsidRDefault="009D1ACE">
            <w:pPr>
              <w:rPr>
                <w:sz w:val="2"/>
                <w:szCs w:val="2"/>
              </w:rPr>
            </w:pPr>
          </w:p>
        </w:tc>
        <w:tc>
          <w:tcPr>
            <w:tcW w:w="1705" w:type="dxa"/>
          </w:tcPr>
          <w:p w14:paraId="6FFC8AA7" w14:textId="77777777" w:rsidR="009D1ACE" w:rsidRPr="0009137D" w:rsidRDefault="0009137D">
            <w:pPr>
              <w:pStyle w:val="TableParagraph"/>
              <w:spacing w:before="31" w:line="235" w:lineRule="auto"/>
              <w:ind w:left="59"/>
              <w:rPr>
                <w:sz w:val="16"/>
                <w:lang w:val="en-US"/>
              </w:rPr>
            </w:pPr>
            <w:r w:rsidRPr="00ED1867">
              <w:rPr>
                <w:color w:val="231F20"/>
                <w:sz w:val="16"/>
                <w:lang w:val="en"/>
              </w:rPr>
              <w:t>Domain name of malicious object</w:t>
            </w:r>
          </w:p>
        </w:tc>
        <w:tc>
          <w:tcPr>
            <w:tcW w:w="902" w:type="dxa"/>
            <w:vMerge/>
            <w:tcBorders>
              <w:top w:val="nil"/>
            </w:tcBorders>
          </w:tcPr>
          <w:p w14:paraId="46602067" w14:textId="77777777" w:rsidR="009D1ACE" w:rsidRPr="0009137D" w:rsidRDefault="009D1ACE">
            <w:pPr>
              <w:rPr>
                <w:sz w:val="2"/>
                <w:szCs w:val="2"/>
                <w:lang w:val="en-US"/>
              </w:rPr>
            </w:pPr>
          </w:p>
        </w:tc>
        <w:tc>
          <w:tcPr>
            <w:tcW w:w="1362" w:type="dxa"/>
          </w:tcPr>
          <w:p w14:paraId="70C7F372" w14:textId="77777777" w:rsidR="009D1ACE" w:rsidRPr="0009137D" w:rsidRDefault="0009137D">
            <w:pPr>
              <w:pStyle w:val="TableParagraph"/>
              <w:spacing w:before="27" w:line="192" w:lineRule="exact"/>
              <w:ind w:left="60" w:right="109"/>
              <w:rPr>
                <w:sz w:val="16"/>
                <w:lang w:val="en-US"/>
              </w:rPr>
            </w:pPr>
            <w:r w:rsidRPr="00ED1867">
              <w:rPr>
                <w:color w:val="231F20"/>
                <w:sz w:val="16"/>
                <w:lang w:val="en"/>
              </w:rPr>
              <w:t>Domain name of malicious object has been identified</w:t>
            </w:r>
          </w:p>
        </w:tc>
        <w:tc>
          <w:tcPr>
            <w:tcW w:w="1646" w:type="dxa"/>
          </w:tcPr>
          <w:p w14:paraId="41D3490F" w14:textId="77777777" w:rsidR="009D1ACE" w:rsidRPr="0009137D" w:rsidRDefault="0009137D">
            <w:pPr>
              <w:pStyle w:val="TableParagraph"/>
              <w:spacing w:before="31" w:line="235" w:lineRule="auto"/>
              <w:ind w:left="59"/>
              <w:rPr>
                <w:sz w:val="16"/>
                <w:lang w:val="en-US"/>
              </w:rPr>
            </w:pPr>
            <w:r w:rsidRPr="00ED1867">
              <w:rPr>
                <w:color w:val="231F20"/>
                <w:sz w:val="16"/>
                <w:lang w:val="en"/>
              </w:rPr>
              <w:t>List of domain names or file</w:t>
            </w:r>
          </w:p>
        </w:tc>
        <w:tc>
          <w:tcPr>
            <w:tcW w:w="1982" w:type="dxa"/>
            <w:vMerge/>
            <w:tcBorders>
              <w:top w:val="nil"/>
            </w:tcBorders>
          </w:tcPr>
          <w:p w14:paraId="61A6ACF9" w14:textId="77777777" w:rsidR="009D1ACE" w:rsidRPr="0009137D" w:rsidRDefault="009D1ACE">
            <w:pPr>
              <w:rPr>
                <w:sz w:val="2"/>
                <w:szCs w:val="2"/>
                <w:lang w:val="en-US"/>
              </w:rPr>
            </w:pPr>
          </w:p>
        </w:tc>
      </w:tr>
      <w:tr w:rsidR="00831436" w14:paraId="2BB285E2" w14:textId="77777777">
        <w:trPr>
          <w:trHeight w:val="1002"/>
        </w:trPr>
        <w:tc>
          <w:tcPr>
            <w:tcW w:w="796" w:type="dxa"/>
          </w:tcPr>
          <w:p w14:paraId="7DA2898B" w14:textId="77777777" w:rsidR="009D1ACE" w:rsidRPr="00ED1867" w:rsidRDefault="0009137D">
            <w:pPr>
              <w:pStyle w:val="TableParagraph"/>
              <w:spacing w:before="28"/>
              <w:ind w:left="295" w:right="293"/>
              <w:jc w:val="center"/>
              <w:rPr>
                <w:sz w:val="16"/>
              </w:rPr>
            </w:pPr>
            <w:r w:rsidRPr="00ED1867">
              <w:rPr>
                <w:color w:val="231F20"/>
                <w:sz w:val="16"/>
                <w:lang w:val="en"/>
              </w:rPr>
              <w:t>18</w:t>
            </w:r>
          </w:p>
        </w:tc>
        <w:tc>
          <w:tcPr>
            <w:tcW w:w="1242" w:type="dxa"/>
            <w:vMerge/>
            <w:tcBorders>
              <w:top w:val="nil"/>
            </w:tcBorders>
          </w:tcPr>
          <w:p w14:paraId="5F838AC9" w14:textId="77777777" w:rsidR="009D1ACE" w:rsidRPr="00ED1867" w:rsidRDefault="009D1ACE">
            <w:pPr>
              <w:rPr>
                <w:sz w:val="2"/>
                <w:szCs w:val="2"/>
              </w:rPr>
            </w:pPr>
          </w:p>
        </w:tc>
        <w:tc>
          <w:tcPr>
            <w:tcW w:w="1705" w:type="dxa"/>
          </w:tcPr>
          <w:p w14:paraId="5470336F" w14:textId="77777777" w:rsidR="009D1ACE" w:rsidRPr="0009137D" w:rsidRDefault="0009137D">
            <w:pPr>
              <w:pStyle w:val="TableParagraph"/>
              <w:spacing w:before="27" w:line="192" w:lineRule="exact"/>
              <w:ind w:left="59" w:right="116"/>
              <w:rPr>
                <w:sz w:val="16"/>
                <w:lang w:val="en-US"/>
              </w:rPr>
            </w:pPr>
            <w:r w:rsidRPr="00ED1867">
              <w:rPr>
                <w:color w:val="231F20"/>
                <w:sz w:val="16"/>
                <w:lang w:val="en"/>
              </w:rPr>
              <w:t>Number of unique "denial of service" attacks (for the combination source of attack + attacked system) for the period of data aggregation</w:t>
            </w:r>
          </w:p>
        </w:tc>
        <w:tc>
          <w:tcPr>
            <w:tcW w:w="902" w:type="dxa"/>
          </w:tcPr>
          <w:p w14:paraId="6F72112C" w14:textId="77777777" w:rsidR="009D1ACE" w:rsidRPr="00ED1867" w:rsidRDefault="0009137D">
            <w:pPr>
              <w:pStyle w:val="TableParagraph"/>
              <w:spacing w:before="28"/>
              <w:ind w:left="7"/>
              <w:jc w:val="center"/>
              <w:rPr>
                <w:sz w:val="16"/>
              </w:rPr>
            </w:pPr>
            <w:r w:rsidRPr="00ED1867">
              <w:rPr>
                <w:color w:val="231F20"/>
                <w:sz w:val="16"/>
                <w:lang w:val="en"/>
              </w:rPr>
              <w:t>O</w:t>
            </w:r>
          </w:p>
        </w:tc>
        <w:tc>
          <w:tcPr>
            <w:tcW w:w="1362" w:type="dxa"/>
          </w:tcPr>
          <w:p w14:paraId="0609BBC0" w14:textId="77777777" w:rsidR="009D1ACE" w:rsidRPr="00ED1867" w:rsidRDefault="0009137D">
            <w:pPr>
              <w:pStyle w:val="TableParagraph"/>
              <w:spacing w:before="28"/>
              <w:ind w:right="649"/>
              <w:jc w:val="right"/>
              <w:rPr>
                <w:sz w:val="16"/>
              </w:rPr>
            </w:pPr>
            <w:r w:rsidRPr="00ED1867">
              <w:rPr>
                <w:color w:val="231F20"/>
                <w:sz w:val="16"/>
                <w:lang w:val="en"/>
              </w:rPr>
              <w:t>-</w:t>
            </w:r>
          </w:p>
        </w:tc>
        <w:tc>
          <w:tcPr>
            <w:tcW w:w="1646" w:type="dxa"/>
          </w:tcPr>
          <w:p w14:paraId="3E74647B" w14:textId="77777777" w:rsidR="009D1ACE" w:rsidRPr="00ED1867" w:rsidRDefault="0009137D">
            <w:pPr>
              <w:pStyle w:val="TableParagraph"/>
              <w:spacing w:before="28"/>
              <w:ind w:left="59"/>
              <w:rPr>
                <w:sz w:val="16"/>
              </w:rPr>
            </w:pPr>
            <w:r w:rsidRPr="00ED1867">
              <w:rPr>
                <w:color w:val="231F20"/>
                <w:sz w:val="16"/>
                <w:lang w:val="en"/>
              </w:rPr>
              <w:t>Number</w:t>
            </w:r>
          </w:p>
        </w:tc>
        <w:tc>
          <w:tcPr>
            <w:tcW w:w="1982" w:type="dxa"/>
          </w:tcPr>
          <w:p w14:paraId="123F9136" w14:textId="77777777" w:rsidR="009D1ACE" w:rsidRPr="00ED1867" w:rsidRDefault="0009137D">
            <w:pPr>
              <w:pStyle w:val="TableParagraph"/>
              <w:spacing w:before="28"/>
              <w:ind w:left="8"/>
              <w:jc w:val="center"/>
              <w:rPr>
                <w:sz w:val="16"/>
              </w:rPr>
            </w:pPr>
            <w:r w:rsidRPr="00ED1867">
              <w:rPr>
                <w:color w:val="231F20"/>
                <w:sz w:val="16"/>
                <w:lang w:val="en"/>
              </w:rPr>
              <w:t>-</w:t>
            </w:r>
          </w:p>
        </w:tc>
      </w:tr>
      <w:tr w:rsidR="00831436" w:rsidRPr="00542559" w14:paraId="0D5364A1" w14:textId="77777777">
        <w:trPr>
          <w:trHeight w:val="1194"/>
        </w:trPr>
        <w:tc>
          <w:tcPr>
            <w:tcW w:w="796" w:type="dxa"/>
          </w:tcPr>
          <w:p w14:paraId="7AC6EA97" w14:textId="77777777" w:rsidR="009D1ACE" w:rsidRPr="00ED1867" w:rsidRDefault="0009137D">
            <w:pPr>
              <w:pStyle w:val="TableParagraph"/>
              <w:spacing w:before="28"/>
              <w:ind w:left="295" w:right="293"/>
              <w:jc w:val="center"/>
              <w:rPr>
                <w:sz w:val="16"/>
              </w:rPr>
            </w:pPr>
            <w:r w:rsidRPr="00ED1867">
              <w:rPr>
                <w:color w:val="231F20"/>
                <w:sz w:val="16"/>
                <w:lang w:val="en"/>
              </w:rPr>
              <w:t>19</w:t>
            </w:r>
          </w:p>
        </w:tc>
        <w:tc>
          <w:tcPr>
            <w:tcW w:w="1242" w:type="dxa"/>
          </w:tcPr>
          <w:p w14:paraId="3C22AB9A" w14:textId="77777777" w:rsidR="009D1ACE" w:rsidRPr="00ED1867" w:rsidRDefault="0009137D">
            <w:pPr>
              <w:pStyle w:val="TableParagraph"/>
              <w:spacing w:before="31" w:line="235" w:lineRule="auto"/>
              <w:ind w:left="54" w:right="-70"/>
              <w:rPr>
                <w:sz w:val="16"/>
              </w:rPr>
            </w:pPr>
            <w:r w:rsidRPr="00ED1867">
              <w:rPr>
                <w:color w:val="231F20"/>
                <w:sz w:val="16"/>
                <w:lang w:val="en"/>
              </w:rPr>
              <w:t>Restrictive TLP marker</w:t>
            </w:r>
          </w:p>
        </w:tc>
        <w:tc>
          <w:tcPr>
            <w:tcW w:w="1705" w:type="dxa"/>
          </w:tcPr>
          <w:p w14:paraId="191DF975" w14:textId="77777777" w:rsidR="009D1ACE" w:rsidRPr="0009137D" w:rsidRDefault="0009137D">
            <w:pPr>
              <w:pStyle w:val="TableParagraph"/>
              <w:spacing w:before="31" w:line="235" w:lineRule="auto"/>
              <w:ind w:left="59"/>
              <w:rPr>
                <w:sz w:val="16"/>
                <w:lang w:val="en-US"/>
              </w:rPr>
            </w:pPr>
            <w:r w:rsidRPr="00ED1867">
              <w:rPr>
                <w:color w:val="231F20"/>
                <w:sz w:val="16"/>
                <w:lang w:val="en"/>
              </w:rPr>
              <w:t>Restrictive marker for distribution of information from the given notification</w:t>
            </w:r>
          </w:p>
        </w:tc>
        <w:tc>
          <w:tcPr>
            <w:tcW w:w="902" w:type="dxa"/>
          </w:tcPr>
          <w:p w14:paraId="2DF7AE0F" w14:textId="77777777" w:rsidR="009D1ACE" w:rsidRPr="00ED1867" w:rsidRDefault="0009137D">
            <w:pPr>
              <w:pStyle w:val="TableParagraph"/>
              <w:spacing w:before="28"/>
              <w:ind w:left="7"/>
              <w:jc w:val="center"/>
              <w:rPr>
                <w:sz w:val="16"/>
              </w:rPr>
            </w:pPr>
            <w:r w:rsidRPr="00ED1867">
              <w:rPr>
                <w:color w:val="231F20"/>
                <w:sz w:val="16"/>
                <w:lang w:val="en"/>
              </w:rPr>
              <w:t>N</w:t>
            </w:r>
          </w:p>
        </w:tc>
        <w:tc>
          <w:tcPr>
            <w:tcW w:w="1362" w:type="dxa"/>
          </w:tcPr>
          <w:p w14:paraId="11DD43E7" w14:textId="77777777" w:rsidR="009D1ACE" w:rsidRPr="00ED1867" w:rsidRDefault="0009137D">
            <w:pPr>
              <w:pStyle w:val="TableParagraph"/>
              <w:spacing w:before="28"/>
              <w:ind w:right="649"/>
              <w:jc w:val="right"/>
              <w:rPr>
                <w:sz w:val="16"/>
              </w:rPr>
            </w:pPr>
            <w:r w:rsidRPr="00ED1867">
              <w:rPr>
                <w:color w:val="231F20"/>
                <w:sz w:val="16"/>
                <w:lang w:val="en"/>
              </w:rPr>
              <w:t>-</w:t>
            </w:r>
          </w:p>
        </w:tc>
        <w:tc>
          <w:tcPr>
            <w:tcW w:w="1646" w:type="dxa"/>
          </w:tcPr>
          <w:p w14:paraId="7082AF36" w14:textId="77777777" w:rsidR="009D1ACE" w:rsidRPr="0009137D" w:rsidRDefault="0009137D">
            <w:pPr>
              <w:pStyle w:val="TableParagraph"/>
              <w:spacing w:before="31" w:line="235" w:lineRule="auto"/>
              <w:ind w:left="59" w:right="795"/>
              <w:jc w:val="both"/>
              <w:rPr>
                <w:sz w:val="16"/>
                <w:lang w:val="en-US"/>
              </w:rPr>
            </w:pPr>
            <w:r w:rsidRPr="00ED1867">
              <w:rPr>
                <w:color w:val="231F20"/>
                <w:sz w:val="16"/>
                <w:lang w:val="en"/>
              </w:rPr>
              <w:t>[TLP: WHITE] [TLP: GREEN] [TLP: AMBER] [TLP: RED]</w:t>
            </w:r>
          </w:p>
        </w:tc>
        <w:tc>
          <w:tcPr>
            <w:tcW w:w="1982" w:type="dxa"/>
          </w:tcPr>
          <w:p w14:paraId="60889098" w14:textId="77777777" w:rsidR="009D1ACE" w:rsidRPr="0009137D" w:rsidRDefault="0009137D">
            <w:pPr>
              <w:pStyle w:val="TableParagraph"/>
              <w:spacing w:before="31" w:line="235" w:lineRule="auto"/>
              <w:ind w:left="57"/>
              <w:rPr>
                <w:sz w:val="16"/>
                <w:lang w:val="en-US"/>
              </w:rPr>
            </w:pPr>
            <w:r w:rsidRPr="00ED1867">
              <w:rPr>
                <w:color w:val="231F20"/>
                <w:sz w:val="16"/>
                <w:lang w:val="en"/>
              </w:rPr>
              <w:t>In accordance with designations accepted in TLP protocol.</w:t>
            </w:r>
          </w:p>
          <w:p w14:paraId="721FF94C" w14:textId="77777777" w:rsidR="009D1ACE" w:rsidRPr="0009137D" w:rsidRDefault="009D1ACE">
            <w:pPr>
              <w:pStyle w:val="TableParagraph"/>
              <w:spacing w:before="6"/>
              <w:rPr>
                <w:b/>
                <w:sz w:val="15"/>
                <w:lang w:val="en-US"/>
              </w:rPr>
            </w:pPr>
          </w:p>
          <w:p w14:paraId="4FABCFE5" w14:textId="77777777" w:rsidR="009D1ACE" w:rsidRPr="0009137D" w:rsidRDefault="0009137D">
            <w:pPr>
              <w:pStyle w:val="TableParagraph"/>
              <w:spacing w:line="192" w:lineRule="exact"/>
              <w:ind w:left="57"/>
              <w:rPr>
                <w:sz w:val="16"/>
                <w:lang w:val="en-US"/>
              </w:rPr>
            </w:pPr>
            <w:r w:rsidRPr="00ED1867">
              <w:rPr>
                <w:color w:val="231F20"/>
                <w:sz w:val="16"/>
                <w:lang w:val="en"/>
              </w:rPr>
              <w:t>Default value [TLP: GREEN], unless otherwise specified</w:t>
            </w:r>
          </w:p>
        </w:tc>
      </w:tr>
    </w:tbl>
    <w:p w14:paraId="53481F32" w14:textId="77777777" w:rsidR="009D1ACE" w:rsidRPr="0009137D" w:rsidRDefault="0009137D">
      <w:pPr>
        <w:spacing w:before="166" w:line="235" w:lineRule="auto"/>
        <w:ind w:left="173" w:right="445"/>
        <w:rPr>
          <w:b/>
          <w:sz w:val="20"/>
          <w:lang w:val="en-US"/>
        </w:rPr>
      </w:pPr>
      <w:bookmarkStart w:id="92" w:name="_bookmark56"/>
      <w:bookmarkEnd w:id="92"/>
      <w:r w:rsidRPr="00ED1867">
        <w:rPr>
          <w:b/>
          <w:color w:val="231F20"/>
          <w:sz w:val="20"/>
          <w:lang w:val="en"/>
        </w:rPr>
        <w:t>Data provision form NTF_CA_Exploit attempt - Form of provision of data about computer attacks related to attempted use of vulnerabilities</w:t>
      </w:r>
    </w:p>
    <w:p w14:paraId="10E1AF89"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5"/>
        <w:gridCol w:w="1245"/>
        <w:gridCol w:w="1702"/>
        <w:gridCol w:w="907"/>
        <w:gridCol w:w="1361"/>
        <w:gridCol w:w="1644"/>
        <w:gridCol w:w="1984"/>
      </w:tblGrid>
      <w:tr w:rsidR="00831436" w14:paraId="7C7D0CA8" w14:textId="77777777">
        <w:trPr>
          <w:trHeight w:val="618"/>
        </w:trPr>
        <w:tc>
          <w:tcPr>
            <w:tcW w:w="795" w:type="dxa"/>
          </w:tcPr>
          <w:p w14:paraId="3D17E39A" w14:textId="77777777" w:rsidR="009D1ACE" w:rsidRPr="00ED1867" w:rsidRDefault="0009137D">
            <w:pPr>
              <w:pStyle w:val="TableParagraph"/>
              <w:spacing w:before="27" w:line="192" w:lineRule="exact"/>
              <w:ind w:left="186" w:right="160" w:hanging="20"/>
              <w:jc w:val="both"/>
              <w:rPr>
                <w:b/>
                <w:sz w:val="16"/>
              </w:rPr>
            </w:pPr>
            <w:r w:rsidRPr="00ED1867">
              <w:rPr>
                <w:b/>
                <w:color w:val="231F20"/>
                <w:sz w:val="16"/>
                <w:lang w:val="en"/>
              </w:rPr>
              <w:t>Sequential number</w:t>
            </w:r>
          </w:p>
        </w:tc>
        <w:tc>
          <w:tcPr>
            <w:tcW w:w="1245" w:type="dxa"/>
          </w:tcPr>
          <w:p w14:paraId="588353B3" w14:textId="77777777" w:rsidR="009D1ACE" w:rsidRPr="00ED1867" w:rsidRDefault="0009137D">
            <w:pPr>
              <w:pStyle w:val="TableParagraph"/>
              <w:spacing w:before="31" w:line="235" w:lineRule="auto"/>
              <w:ind w:left="157" w:right="-68" w:hanging="30"/>
              <w:rPr>
                <w:b/>
                <w:sz w:val="16"/>
              </w:rPr>
            </w:pPr>
            <w:r w:rsidRPr="00ED1867">
              <w:rPr>
                <w:b/>
                <w:color w:val="231F20"/>
                <w:sz w:val="16"/>
                <w:lang w:val="en"/>
              </w:rPr>
              <w:t>Category of data element</w:t>
            </w:r>
          </w:p>
        </w:tc>
        <w:tc>
          <w:tcPr>
            <w:tcW w:w="1702" w:type="dxa"/>
          </w:tcPr>
          <w:p w14:paraId="412EE22E"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7" w:type="dxa"/>
          </w:tcPr>
          <w:p w14:paraId="3EA7C49F" w14:textId="77777777" w:rsidR="009D1ACE" w:rsidRPr="00ED1867" w:rsidRDefault="0009137D">
            <w:pPr>
              <w:pStyle w:val="TableParagraph"/>
              <w:spacing w:before="31" w:line="235" w:lineRule="auto"/>
              <w:ind w:left="57" w:right="-19" w:firstLine="24"/>
              <w:rPr>
                <w:b/>
                <w:sz w:val="16"/>
              </w:rPr>
            </w:pPr>
            <w:r w:rsidRPr="00ED1867">
              <w:rPr>
                <w:b/>
                <w:color w:val="231F20"/>
                <w:sz w:val="16"/>
                <w:lang w:val="en"/>
              </w:rPr>
              <w:t>Field applicability</w:t>
            </w:r>
          </w:p>
        </w:tc>
        <w:tc>
          <w:tcPr>
            <w:tcW w:w="1361" w:type="dxa"/>
          </w:tcPr>
          <w:p w14:paraId="452ECD4C" w14:textId="77777777" w:rsidR="009D1ACE" w:rsidRPr="00ED1867" w:rsidRDefault="0009137D">
            <w:pPr>
              <w:pStyle w:val="TableParagraph"/>
              <w:spacing w:before="31" w:line="235" w:lineRule="auto"/>
              <w:ind w:left="351" w:right="105" w:hanging="177"/>
              <w:rPr>
                <w:b/>
                <w:sz w:val="16"/>
              </w:rPr>
            </w:pPr>
            <w:r w:rsidRPr="00ED1867">
              <w:rPr>
                <w:b/>
                <w:color w:val="231F20"/>
                <w:sz w:val="16"/>
                <w:lang w:val="en"/>
              </w:rPr>
              <w:t>Condition of applicability</w:t>
            </w:r>
          </w:p>
        </w:tc>
        <w:tc>
          <w:tcPr>
            <w:tcW w:w="1644" w:type="dxa"/>
          </w:tcPr>
          <w:p w14:paraId="2F86A5AA" w14:textId="77777777" w:rsidR="009D1ACE" w:rsidRPr="00ED1867" w:rsidRDefault="0009137D">
            <w:pPr>
              <w:pStyle w:val="TableParagraph"/>
              <w:spacing w:before="28"/>
              <w:ind w:left="125"/>
              <w:rPr>
                <w:b/>
                <w:sz w:val="16"/>
              </w:rPr>
            </w:pPr>
            <w:r w:rsidRPr="00ED1867">
              <w:rPr>
                <w:b/>
                <w:color w:val="231F20"/>
                <w:sz w:val="16"/>
                <w:lang w:val="en"/>
              </w:rPr>
              <w:t>Fill-in rule</w:t>
            </w:r>
          </w:p>
        </w:tc>
        <w:tc>
          <w:tcPr>
            <w:tcW w:w="1984" w:type="dxa"/>
          </w:tcPr>
          <w:p w14:paraId="5B8E486B" w14:textId="77777777" w:rsidR="009D1ACE" w:rsidRPr="00ED1867" w:rsidRDefault="0009137D">
            <w:pPr>
              <w:pStyle w:val="TableParagraph"/>
              <w:spacing w:before="28"/>
              <w:ind w:left="577"/>
              <w:rPr>
                <w:b/>
                <w:sz w:val="16"/>
              </w:rPr>
            </w:pPr>
            <w:r w:rsidRPr="00ED1867">
              <w:rPr>
                <w:b/>
                <w:color w:val="231F20"/>
                <w:sz w:val="16"/>
                <w:lang w:val="en"/>
              </w:rPr>
              <w:t>Note</w:t>
            </w:r>
          </w:p>
        </w:tc>
      </w:tr>
      <w:tr w:rsidR="00831436" w14:paraId="766D67A0" w14:textId="77777777">
        <w:trPr>
          <w:trHeight w:val="234"/>
        </w:trPr>
        <w:tc>
          <w:tcPr>
            <w:tcW w:w="795" w:type="dxa"/>
          </w:tcPr>
          <w:p w14:paraId="645B766D" w14:textId="77777777" w:rsidR="009D1ACE" w:rsidRPr="00ED1867" w:rsidRDefault="0009137D">
            <w:pPr>
              <w:pStyle w:val="TableParagraph"/>
              <w:spacing w:before="28" w:line="187" w:lineRule="exact"/>
              <w:ind w:left="3"/>
              <w:jc w:val="center"/>
              <w:rPr>
                <w:sz w:val="16"/>
              </w:rPr>
            </w:pPr>
            <w:r w:rsidRPr="00ED1867">
              <w:rPr>
                <w:color w:val="231F20"/>
                <w:sz w:val="16"/>
                <w:lang w:val="en"/>
              </w:rPr>
              <w:t>1</w:t>
            </w:r>
          </w:p>
        </w:tc>
        <w:tc>
          <w:tcPr>
            <w:tcW w:w="1245" w:type="dxa"/>
          </w:tcPr>
          <w:p w14:paraId="23DB14EE" w14:textId="77777777" w:rsidR="009D1ACE" w:rsidRPr="00ED1867" w:rsidRDefault="0009137D">
            <w:pPr>
              <w:pStyle w:val="TableParagraph"/>
              <w:spacing w:before="28" w:line="187" w:lineRule="exact"/>
              <w:ind w:left="55"/>
              <w:rPr>
                <w:sz w:val="16"/>
              </w:rPr>
            </w:pPr>
            <w:r w:rsidRPr="00ED1867">
              <w:rPr>
                <w:color w:val="231F20"/>
                <w:sz w:val="16"/>
                <w:lang w:val="en"/>
              </w:rPr>
              <w:t>Type of notification</w:t>
            </w:r>
          </w:p>
        </w:tc>
        <w:tc>
          <w:tcPr>
            <w:tcW w:w="1702" w:type="dxa"/>
          </w:tcPr>
          <w:p w14:paraId="26BEC66E" w14:textId="77777777" w:rsidR="009D1ACE" w:rsidRPr="00ED1867" w:rsidRDefault="0009137D">
            <w:pPr>
              <w:pStyle w:val="TableParagraph"/>
              <w:spacing w:before="28" w:line="187" w:lineRule="exact"/>
              <w:ind w:left="57"/>
              <w:rPr>
                <w:sz w:val="16"/>
              </w:rPr>
            </w:pPr>
            <w:r w:rsidRPr="00ED1867">
              <w:rPr>
                <w:color w:val="231F20"/>
                <w:sz w:val="16"/>
                <w:lang w:val="en"/>
              </w:rPr>
              <w:t>Type of notification</w:t>
            </w:r>
          </w:p>
        </w:tc>
        <w:tc>
          <w:tcPr>
            <w:tcW w:w="907" w:type="dxa"/>
          </w:tcPr>
          <w:p w14:paraId="7FCF26E0" w14:textId="77777777" w:rsidR="009D1ACE" w:rsidRPr="00ED1867" w:rsidRDefault="0009137D">
            <w:pPr>
              <w:pStyle w:val="TableParagraph"/>
              <w:spacing w:before="28" w:line="187" w:lineRule="exact"/>
              <w:ind w:left="4"/>
              <w:jc w:val="center"/>
              <w:rPr>
                <w:sz w:val="16"/>
              </w:rPr>
            </w:pPr>
            <w:r w:rsidRPr="00ED1867">
              <w:rPr>
                <w:color w:val="231F20"/>
                <w:sz w:val="16"/>
                <w:lang w:val="en"/>
              </w:rPr>
              <w:t>O</w:t>
            </w:r>
          </w:p>
        </w:tc>
        <w:tc>
          <w:tcPr>
            <w:tcW w:w="1361" w:type="dxa"/>
          </w:tcPr>
          <w:p w14:paraId="49135310" w14:textId="77777777" w:rsidR="009D1ACE" w:rsidRPr="00ED1867" w:rsidRDefault="0009137D">
            <w:pPr>
              <w:pStyle w:val="TableParagraph"/>
              <w:spacing w:before="28" w:line="187" w:lineRule="exact"/>
              <w:ind w:right="652"/>
              <w:jc w:val="right"/>
              <w:rPr>
                <w:sz w:val="16"/>
              </w:rPr>
            </w:pPr>
            <w:r w:rsidRPr="00ED1867">
              <w:rPr>
                <w:color w:val="231F20"/>
                <w:sz w:val="16"/>
                <w:lang w:val="en"/>
              </w:rPr>
              <w:t>-</w:t>
            </w:r>
          </w:p>
        </w:tc>
        <w:tc>
          <w:tcPr>
            <w:tcW w:w="1644" w:type="dxa"/>
          </w:tcPr>
          <w:p w14:paraId="0566780A" w14:textId="77777777" w:rsidR="009D1ACE" w:rsidRPr="00ED1867" w:rsidRDefault="0009137D">
            <w:pPr>
              <w:pStyle w:val="TableParagraph"/>
              <w:spacing w:before="28" w:line="187" w:lineRule="exact"/>
              <w:ind w:left="56"/>
              <w:rPr>
                <w:sz w:val="16"/>
              </w:rPr>
            </w:pPr>
            <w:r w:rsidRPr="00ED1867">
              <w:rPr>
                <w:color w:val="231F20"/>
                <w:sz w:val="16"/>
                <w:lang w:val="en"/>
              </w:rPr>
              <w:t>[NTF_CA_Exploit attempt]</w:t>
            </w:r>
          </w:p>
        </w:tc>
        <w:tc>
          <w:tcPr>
            <w:tcW w:w="1984" w:type="dxa"/>
          </w:tcPr>
          <w:p w14:paraId="4717C856" w14:textId="77777777" w:rsidR="009D1ACE" w:rsidRPr="00ED1867" w:rsidRDefault="0009137D">
            <w:pPr>
              <w:pStyle w:val="TableParagraph"/>
              <w:spacing w:before="28" w:line="187" w:lineRule="exact"/>
              <w:ind w:left="56"/>
              <w:rPr>
                <w:sz w:val="16"/>
              </w:rPr>
            </w:pPr>
            <w:r w:rsidRPr="00ED1867">
              <w:rPr>
                <w:color w:val="231F20"/>
                <w:sz w:val="16"/>
                <w:lang w:val="en"/>
              </w:rPr>
              <w:t>Pre-filled field</w:t>
            </w:r>
          </w:p>
        </w:tc>
      </w:tr>
      <w:tr w:rsidR="00831436" w14:paraId="6821D28A" w14:textId="77777777">
        <w:trPr>
          <w:trHeight w:val="2154"/>
        </w:trPr>
        <w:tc>
          <w:tcPr>
            <w:tcW w:w="795" w:type="dxa"/>
          </w:tcPr>
          <w:p w14:paraId="5E2D63E7" w14:textId="77777777" w:rsidR="009D1ACE" w:rsidRPr="00ED1867" w:rsidRDefault="0009137D">
            <w:pPr>
              <w:pStyle w:val="TableParagraph"/>
              <w:spacing w:before="28"/>
              <w:ind w:left="3"/>
              <w:jc w:val="center"/>
              <w:rPr>
                <w:sz w:val="16"/>
              </w:rPr>
            </w:pPr>
            <w:r w:rsidRPr="00ED1867">
              <w:rPr>
                <w:color w:val="231F20"/>
                <w:sz w:val="16"/>
                <w:lang w:val="en"/>
              </w:rPr>
              <w:t>2</w:t>
            </w:r>
          </w:p>
        </w:tc>
        <w:tc>
          <w:tcPr>
            <w:tcW w:w="1245" w:type="dxa"/>
          </w:tcPr>
          <w:p w14:paraId="0E5E7BA6" w14:textId="77777777" w:rsidR="009D1ACE" w:rsidRPr="00ED1867" w:rsidRDefault="0009137D">
            <w:pPr>
              <w:pStyle w:val="TableParagraph"/>
              <w:spacing w:before="31" w:line="235" w:lineRule="auto"/>
              <w:ind w:left="55" w:right="-68"/>
              <w:rPr>
                <w:sz w:val="16"/>
              </w:rPr>
            </w:pPr>
            <w:r w:rsidRPr="00ED1867">
              <w:rPr>
                <w:color w:val="231F20"/>
                <w:sz w:val="16"/>
                <w:lang w:val="en"/>
              </w:rPr>
              <w:t>Description of computer attack</w:t>
            </w:r>
          </w:p>
        </w:tc>
        <w:tc>
          <w:tcPr>
            <w:tcW w:w="1702" w:type="dxa"/>
          </w:tcPr>
          <w:p w14:paraId="59BA43E7" w14:textId="77777777" w:rsidR="009D1ACE" w:rsidRPr="00ED1867" w:rsidRDefault="0009137D">
            <w:pPr>
              <w:pStyle w:val="TableParagraph"/>
              <w:spacing w:before="31" w:line="235" w:lineRule="auto"/>
              <w:ind w:left="57"/>
              <w:rPr>
                <w:sz w:val="16"/>
              </w:rPr>
            </w:pPr>
            <w:r w:rsidRPr="00ED1867">
              <w:rPr>
                <w:color w:val="231F20"/>
                <w:sz w:val="16"/>
                <w:lang w:val="en"/>
              </w:rPr>
              <w:t>Description of computer attack</w:t>
            </w:r>
          </w:p>
        </w:tc>
        <w:tc>
          <w:tcPr>
            <w:tcW w:w="907" w:type="dxa"/>
          </w:tcPr>
          <w:p w14:paraId="59CBE263" w14:textId="77777777" w:rsidR="009D1ACE" w:rsidRPr="00ED1867" w:rsidRDefault="0009137D">
            <w:pPr>
              <w:pStyle w:val="TableParagraph"/>
              <w:spacing w:before="28"/>
              <w:ind w:left="4"/>
              <w:jc w:val="center"/>
              <w:rPr>
                <w:sz w:val="16"/>
              </w:rPr>
            </w:pPr>
            <w:r w:rsidRPr="00ED1867">
              <w:rPr>
                <w:color w:val="231F20"/>
                <w:sz w:val="16"/>
                <w:lang w:val="en"/>
              </w:rPr>
              <w:t>N</w:t>
            </w:r>
          </w:p>
        </w:tc>
        <w:tc>
          <w:tcPr>
            <w:tcW w:w="1361" w:type="dxa"/>
          </w:tcPr>
          <w:p w14:paraId="7DB8D843"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374D7C8C"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tcPr>
          <w:p w14:paraId="32AFEA97" w14:textId="77777777" w:rsidR="009D1ACE" w:rsidRPr="0009137D" w:rsidRDefault="0009137D">
            <w:pPr>
              <w:pStyle w:val="TableParagraph"/>
              <w:spacing w:before="31" w:line="235" w:lineRule="auto"/>
              <w:ind w:left="56"/>
              <w:rPr>
                <w:sz w:val="16"/>
                <w:lang w:val="en-US"/>
              </w:rPr>
            </w:pPr>
            <w:r w:rsidRPr="00ED1867">
              <w:rPr>
                <w:color w:val="231F20"/>
                <w:sz w:val="16"/>
                <w:lang w:val="en"/>
              </w:rPr>
              <w:t>Textual description of computer attack (including additional information</w:t>
            </w:r>
          </w:p>
          <w:p w14:paraId="21C773A1" w14:textId="77777777" w:rsidR="009D1ACE" w:rsidRPr="0009137D" w:rsidRDefault="0009137D">
            <w:pPr>
              <w:pStyle w:val="TableParagraph"/>
              <w:spacing w:before="2" w:line="235" w:lineRule="auto"/>
              <w:ind w:left="56" w:right="61"/>
              <w:rPr>
                <w:sz w:val="16"/>
                <w:lang w:val="en-US"/>
              </w:rPr>
            </w:pPr>
            <w:r w:rsidRPr="00ED1867">
              <w:rPr>
                <w:color w:val="231F20"/>
                <w:sz w:val="16"/>
                <w:lang w:val="en"/>
              </w:rPr>
              <w:t xml:space="preserve">about CA </w:t>
            </w:r>
            <w:r w:rsidR="001E641A">
              <w:rPr>
                <w:color w:val="231F20"/>
                <w:sz w:val="16"/>
                <w:lang w:val="en"/>
              </w:rPr>
              <w:t>realisation</w:t>
            </w:r>
            <w:r w:rsidRPr="00ED1867">
              <w:rPr>
                <w:color w:val="231F20"/>
                <w:sz w:val="16"/>
                <w:lang w:val="en"/>
              </w:rPr>
              <w:t xml:space="preserve"> method, CA identification method etc.). Where a computer attack is identified</w:t>
            </w:r>
          </w:p>
          <w:p w14:paraId="7BABB9FB" w14:textId="77777777" w:rsidR="009D1ACE" w:rsidRPr="0009137D" w:rsidRDefault="0009137D">
            <w:pPr>
              <w:pStyle w:val="TableParagraph"/>
              <w:spacing w:before="2" w:line="235" w:lineRule="auto"/>
              <w:ind w:left="56" w:right="116"/>
              <w:jc w:val="both"/>
              <w:rPr>
                <w:sz w:val="16"/>
                <w:lang w:val="en-US"/>
              </w:rPr>
            </w:pPr>
            <w:r w:rsidRPr="00ED1867">
              <w:rPr>
                <w:color w:val="231F20"/>
                <w:sz w:val="16"/>
                <w:lang w:val="en"/>
              </w:rPr>
              <w:t>using information from the bulletin of the Bank of Russia or NCCCI, the number of such bulletin</w:t>
            </w:r>
          </w:p>
          <w:p w14:paraId="060AD1DE" w14:textId="77777777" w:rsidR="009D1ACE" w:rsidRPr="00ED1867" w:rsidRDefault="0009137D">
            <w:pPr>
              <w:pStyle w:val="TableParagraph"/>
              <w:spacing w:line="185" w:lineRule="exact"/>
              <w:ind w:left="56"/>
              <w:jc w:val="both"/>
              <w:rPr>
                <w:sz w:val="16"/>
              </w:rPr>
            </w:pPr>
            <w:r w:rsidRPr="00ED1867">
              <w:rPr>
                <w:color w:val="231F20"/>
                <w:sz w:val="16"/>
                <w:lang w:val="en"/>
              </w:rPr>
              <w:t>is to be specified.</w:t>
            </w:r>
          </w:p>
        </w:tc>
      </w:tr>
      <w:tr w:rsidR="00831436" w14:paraId="5A6D90E0" w14:textId="77777777">
        <w:trPr>
          <w:trHeight w:val="618"/>
        </w:trPr>
        <w:tc>
          <w:tcPr>
            <w:tcW w:w="795" w:type="dxa"/>
          </w:tcPr>
          <w:p w14:paraId="7496EE5E" w14:textId="77777777" w:rsidR="009D1ACE" w:rsidRPr="00ED1867" w:rsidRDefault="0009137D">
            <w:pPr>
              <w:pStyle w:val="TableParagraph"/>
              <w:spacing w:before="28"/>
              <w:ind w:left="3"/>
              <w:jc w:val="center"/>
              <w:rPr>
                <w:sz w:val="16"/>
              </w:rPr>
            </w:pPr>
            <w:r w:rsidRPr="00ED1867">
              <w:rPr>
                <w:color w:val="231F20"/>
                <w:sz w:val="16"/>
                <w:lang w:val="en"/>
              </w:rPr>
              <w:t>3</w:t>
            </w:r>
          </w:p>
        </w:tc>
        <w:tc>
          <w:tcPr>
            <w:tcW w:w="1245" w:type="dxa"/>
            <w:vMerge w:val="restart"/>
          </w:tcPr>
          <w:p w14:paraId="5D437E1D" w14:textId="77777777" w:rsidR="009D1ACE" w:rsidRPr="00ED1867" w:rsidRDefault="0009137D">
            <w:pPr>
              <w:pStyle w:val="TableParagraph"/>
              <w:spacing w:before="31" w:line="235" w:lineRule="auto"/>
              <w:ind w:left="55" w:right="111"/>
              <w:rPr>
                <w:sz w:val="16"/>
              </w:rPr>
            </w:pPr>
            <w:r w:rsidRPr="00ED1867">
              <w:rPr>
                <w:color w:val="231F20"/>
                <w:sz w:val="16"/>
                <w:lang w:val="en"/>
              </w:rPr>
              <w:t>Classification of computer attack</w:t>
            </w:r>
          </w:p>
        </w:tc>
        <w:tc>
          <w:tcPr>
            <w:tcW w:w="1702" w:type="dxa"/>
          </w:tcPr>
          <w:p w14:paraId="014A0305" w14:textId="77777777" w:rsidR="009D1ACE" w:rsidRPr="00ED1867" w:rsidRDefault="0009137D">
            <w:pPr>
              <w:pStyle w:val="TableParagraph"/>
              <w:spacing w:before="31" w:line="235" w:lineRule="auto"/>
              <w:ind w:left="57"/>
              <w:rPr>
                <w:sz w:val="16"/>
              </w:rPr>
            </w:pPr>
            <w:r w:rsidRPr="00ED1867">
              <w:rPr>
                <w:color w:val="231F20"/>
                <w:sz w:val="16"/>
                <w:lang w:val="en"/>
              </w:rPr>
              <w:t>Vector of computer attack</w:t>
            </w:r>
          </w:p>
        </w:tc>
        <w:tc>
          <w:tcPr>
            <w:tcW w:w="907" w:type="dxa"/>
          </w:tcPr>
          <w:p w14:paraId="0F627A30"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4FF62CB9"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321E9DC5" w14:textId="77777777" w:rsidR="009D1ACE" w:rsidRPr="00ED1867" w:rsidRDefault="0009137D">
            <w:pPr>
              <w:pStyle w:val="TableParagraph"/>
              <w:spacing w:before="28"/>
              <w:ind w:left="56"/>
              <w:rPr>
                <w:sz w:val="16"/>
              </w:rPr>
            </w:pPr>
            <w:r w:rsidRPr="00ED1867">
              <w:rPr>
                <w:color w:val="231F20"/>
                <w:sz w:val="16"/>
                <w:lang w:val="en"/>
              </w:rPr>
              <w:t>[INT]</w:t>
            </w:r>
          </w:p>
        </w:tc>
        <w:tc>
          <w:tcPr>
            <w:tcW w:w="1984" w:type="dxa"/>
          </w:tcPr>
          <w:p w14:paraId="5B976794" w14:textId="77777777" w:rsidR="009D1ACE" w:rsidRPr="00ED1867" w:rsidRDefault="0009137D">
            <w:pPr>
              <w:pStyle w:val="TableParagraph"/>
              <w:spacing w:before="28"/>
              <w:ind w:left="56"/>
              <w:rPr>
                <w:sz w:val="16"/>
              </w:rPr>
            </w:pPr>
            <w:r w:rsidRPr="00ED1867">
              <w:rPr>
                <w:color w:val="231F20"/>
                <w:sz w:val="16"/>
                <w:lang w:val="en"/>
              </w:rPr>
              <w:t>Pre-filled field</w:t>
            </w:r>
          </w:p>
        </w:tc>
      </w:tr>
      <w:tr w:rsidR="00831436" w14:paraId="35132619" w14:textId="77777777">
        <w:trPr>
          <w:trHeight w:val="234"/>
        </w:trPr>
        <w:tc>
          <w:tcPr>
            <w:tcW w:w="795" w:type="dxa"/>
          </w:tcPr>
          <w:p w14:paraId="385BC1BC" w14:textId="77777777" w:rsidR="009D1ACE" w:rsidRPr="00ED1867" w:rsidRDefault="0009137D">
            <w:pPr>
              <w:pStyle w:val="TableParagraph"/>
              <w:spacing w:before="28" w:line="187" w:lineRule="exact"/>
              <w:ind w:left="3"/>
              <w:jc w:val="center"/>
              <w:rPr>
                <w:sz w:val="16"/>
              </w:rPr>
            </w:pPr>
            <w:r w:rsidRPr="00ED1867">
              <w:rPr>
                <w:color w:val="231F20"/>
                <w:sz w:val="16"/>
                <w:lang w:val="en"/>
              </w:rPr>
              <w:t>4</w:t>
            </w:r>
          </w:p>
        </w:tc>
        <w:tc>
          <w:tcPr>
            <w:tcW w:w="1245" w:type="dxa"/>
            <w:vMerge/>
            <w:tcBorders>
              <w:top w:val="nil"/>
            </w:tcBorders>
          </w:tcPr>
          <w:p w14:paraId="33241367" w14:textId="77777777" w:rsidR="009D1ACE" w:rsidRPr="00ED1867" w:rsidRDefault="009D1ACE">
            <w:pPr>
              <w:rPr>
                <w:sz w:val="2"/>
                <w:szCs w:val="2"/>
              </w:rPr>
            </w:pPr>
          </w:p>
        </w:tc>
        <w:tc>
          <w:tcPr>
            <w:tcW w:w="1702" w:type="dxa"/>
          </w:tcPr>
          <w:p w14:paraId="0A09228C" w14:textId="77777777" w:rsidR="009D1ACE" w:rsidRPr="00ED1867" w:rsidRDefault="0009137D">
            <w:pPr>
              <w:pStyle w:val="TableParagraph"/>
              <w:spacing w:before="28" w:line="187" w:lineRule="exact"/>
              <w:ind w:left="57"/>
              <w:rPr>
                <w:sz w:val="16"/>
              </w:rPr>
            </w:pPr>
            <w:r w:rsidRPr="00ED1867">
              <w:rPr>
                <w:color w:val="231F20"/>
                <w:sz w:val="16"/>
                <w:lang w:val="en"/>
              </w:rPr>
              <w:t>Type of computer attack</w:t>
            </w:r>
          </w:p>
        </w:tc>
        <w:tc>
          <w:tcPr>
            <w:tcW w:w="907" w:type="dxa"/>
          </w:tcPr>
          <w:p w14:paraId="1B7F1D51" w14:textId="77777777" w:rsidR="009D1ACE" w:rsidRPr="00ED1867" w:rsidRDefault="0009137D">
            <w:pPr>
              <w:pStyle w:val="TableParagraph"/>
              <w:spacing w:before="28" w:line="187" w:lineRule="exact"/>
              <w:ind w:left="4"/>
              <w:jc w:val="center"/>
              <w:rPr>
                <w:sz w:val="16"/>
              </w:rPr>
            </w:pPr>
            <w:r w:rsidRPr="00ED1867">
              <w:rPr>
                <w:color w:val="231F20"/>
                <w:sz w:val="16"/>
                <w:lang w:val="en"/>
              </w:rPr>
              <w:t>O</w:t>
            </w:r>
          </w:p>
        </w:tc>
        <w:tc>
          <w:tcPr>
            <w:tcW w:w="1361" w:type="dxa"/>
          </w:tcPr>
          <w:p w14:paraId="769478B3" w14:textId="77777777" w:rsidR="009D1ACE" w:rsidRPr="00ED1867" w:rsidRDefault="0009137D">
            <w:pPr>
              <w:pStyle w:val="TableParagraph"/>
              <w:spacing w:before="28" w:line="187" w:lineRule="exact"/>
              <w:ind w:right="652"/>
              <w:jc w:val="right"/>
              <w:rPr>
                <w:sz w:val="16"/>
              </w:rPr>
            </w:pPr>
            <w:r w:rsidRPr="00ED1867">
              <w:rPr>
                <w:color w:val="231F20"/>
                <w:sz w:val="16"/>
                <w:lang w:val="en"/>
              </w:rPr>
              <w:t>-</w:t>
            </w:r>
          </w:p>
        </w:tc>
        <w:tc>
          <w:tcPr>
            <w:tcW w:w="1644" w:type="dxa"/>
          </w:tcPr>
          <w:p w14:paraId="38E767C9" w14:textId="77777777" w:rsidR="009D1ACE" w:rsidRPr="00ED1867" w:rsidRDefault="0009137D">
            <w:pPr>
              <w:pStyle w:val="TableParagraph"/>
              <w:spacing w:before="28" w:line="187" w:lineRule="exact"/>
              <w:ind w:left="56"/>
              <w:rPr>
                <w:sz w:val="16"/>
              </w:rPr>
            </w:pPr>
            <w:r w:rsidRPr="00ED1867">
              <w:rPr>
                <w:color w:val="231F20"/>
                <w:sz w:val="16"/>
                <w:lang w:val="en"/>
              </w:rPr>
              <w:t>[Exploit attempt]</w:t>
            </w:r>
          </w:p>
        </w:tc>
        <w:tc>
          <w:tcPr>
            <w:tcW w:w="1984" w:type="dxa"/>
          </w:tcPr>
          <w:p w14:paraId="20854E22" w14:textId="77777777" w:rsidR="009D1ACE" w:rsidRPr="00ED1867" w:rsidRDefault="0009137D">
            <w:pPr>
              <w:pStyle w:val="TableParagraph"/>
              <w:spacing w:before="28" w:line="187" w:lineRule="exact"/>
              <w:ind w:left="56"/>
              <w:rPr>
                <w:sz w:val="16"/>
              </w:rPr>
            </w:pPr>
            <w:r w:rsidRPr="00ED1867">
              <w:rPr>
                <w:color w:val="231F20"/>
                <w:sz w:val="16"/>
                <w:lang w:val="en"/>
              </w:rPr>
              <w:t>Pre-filled field</w:t>
            </w:r>
          </w:p>
        </w:tc>
      </w:tr>
      <w:tr w:rsidR="00831436" w14:paraId="4F06D4F8" w14:textId="77777777">
        <w:trPr>
          <w:trHeight w:val="810"/>
        </w:trPr>
        <w:tc>
          <w:tcPr>
            <w:tcW w:w="795" w:type="dxa"/>
          </w:tcPr>
          <w:p w14:paraId="3AA96C51" w14:textId="77777777" w:rsidR="009D1ACE" w:rsidRPr="00ED1867" w:rsidRDefault="0009137D">
            <w:pPr>
              <w:pStyle w:val="TableParagraph"/>
              <w:spacing w:before="28"/>
              <w:ind w:left="3"/>
              <w:jc w:val="center"/>
              <w:rPr>
                <w:sz w:val="16"/>
              </w:rPr>
            </w:pPr>
            <w:r w:rsidRPr="00ED1867">
              <w:rPr>
                <w:color w:val="231F20"/>
                <w:sz w:val="16"/>
                <w:lang w:val="en"/>
              </w:rPr>
              <w:t>5</w:t>
            </w:r>
          </w:p>
        </w:tc>
        <w:tc>
          <w:tcPr>
            <w:tcW w:w="1245" w:type="dxa"/>
          </w:tcPr>
          <w:p w14:paraId="10AD3419" w14:textId="77777777" w:rsidR="009D1ACE" w:rsidRPr="00ED1867" w:rsidRDefault="0009137D">
            <w:pPr>
              <w:pStyle w:val="TableParagraph"/>
              <w:spacing w:before="28"/>
              <w:ind w:left="55"/>
              <w:rPr>
                <w:sz w:val="16"/>
              </w:rPr>
            </w:pPr>
            <w:r w:rsidRPr="00ED1867">
              <w:rPr>
                <w:color w:val="231F20"/>
                <w:sz w:val="16"/>
                <w:lang w:val="en"/>
              </w:rPr>
              <w:t>Date</w:t>
            </w:r>
          </w:p>
        </w:tc>
        <w:tc>
          <w:tcPr>
            <w:tcW w:w="1702" w:type="dxa"/>
          </w:tcPr>
          <w:p w14:paraId="5FB4604C" w14:textId="77777777" w:rsidR="009D1ACE" w:rsidRPr="0009137D" w:rsidRDefault="0009137D">
            <w:pPr>
              <w:pStyle w:val="TableParagraph"/>
              <w:spacing w:before="27" w:line="192" w:lineRule="exact"/>
              <w:ind w:left="57"/>
              <w:rPr>
                <w:sz w:val="16"/>
                <w:lang w:val="en-US"/>
              </w:rPr>
            </w:pPr>
            <w:r w:rsidRPr="00ED1867">
              <w:rPr>
                <w:color w:val="231F20"/>
                <w:sz w:val="16"/>
                <w:lang w:val="en"/>
              </w:rPr>
              <w:t>Date as of which data about computer attacks are aggregated</w:t>
            </w:r>
          </w:p>
        </w:tc>
        <w:tc>
          <w:tcPr>
            <w:tcW w:w="907" w:type="dxa"/>
          </w:tcPr>
          <w:p w14:paraId="25DF2CD0"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7DC6DBEF"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50F05EC1" w14:textId="77777777" w:rsidR="009D1ACE" w:rsidRPr="00ED1867" w:rsidRDefault="0009137D">
            <w:pPr>
              <w:pStyle w:val="TableParagraph"/>
              <w:spacing w:before="31" w:line="235" w:lineRule="auto"/>
              <w:ind w:left="56"/>
              <w:rPr>
                <w:sz w:val="16"/>
              </w:rPr>
            </w:pPr>
            <w:r w:rsidRPr="00ED1867">
              <w:rPr>
                <w:color w:val="231F20"/>
                <w:sz w:val="16"/>
                <w:lang w:val="en"/>
              </w:rPr>
              <w:t>In accordance with RFC 3339</w:t>
            </w:r>
          </w:p>
        </w:tc>
        <w:tc>
          <w:tcPr>
            <w:tcW w:w="1984" w:type="dxa"/>
          </w:tcPr>
          <w:p w14:paraId="306FE091" w14:textId="77777777" w:rsidR="009D1ACE" w:rsidRPr="00ED1867" w:rsidRDefault="0009137D">
            <w:pPr>
              <w:pStyle w:val="TableParagraph"/>
              <w:spacing w:before="31" w:line="235" w:lineRule="auto"/>
              <w:ind w:left="56" w:right="61"/>
              <w:rPr>
                <w:sz w:val="16"/>
              </w:rPr>
            </w:pPr>
            <w:r w:rsidRPr="00ED1867">
              <w:rPr>
                <w:color w:val="231F20"/>
                <w:sz w:val="16"/>
                <w:lang w:val="en"/>
              </w:rPr>
              <w:t>Moscow time [UTC +03:00]</w:t>
            </w:r>
          </w:p>
        </w:tc>
      </w:tr>
    </w:tbl>
    <w:p w14:paraId="54251412" w14:textId="77777777" w:rsidR="009D1ACE" w:rsidRPr="00ED1867" w:rsidRDefault="009D1ACE">
      <w:pPr>
        <w:spacing w:line="235" w:lineRule="auto"/>
        <w:rPr>
          <w:sz w:val="16"/>
        </w:rPr>
        <w:sectPr w:rsidR="009D1ACE" w:rsidRPr="00ED1867">
          <w:headerReference w:type="even" r:id="rId158"/>
          <w:headerReference w:type="default" r:id="rId159"/>
          <w:pgSz w:w="11910" w:h="16840"/>
          <w:pgMar w:top="1300" w:right="1000" w:bottom="280" w:left="1020" w:header="900" w:footer="0" w:gutter="0"/>
          <w:cols w:space="720"/>
        </w:sectPr>
      </w:pPr>
    </w:p>
    <w:p w14:paraId="2D7FD88C" w14:textId="77777777" w:rsidR="009D1ACE" w:rsidRPr="00ED1867" w:rsidRDefault="009D1ACE">
      <w:pPr>
        <w:pStyle w:val="a3"/>
        <w:spacing w:before="9"/>
        <w:rPr>
          <w:rFonts w:ascii="Times New Roman"/>
          <w:sz w:val="2"/>
        </w:rPr>
      </w:pPr>
    </w:p>
    <w:p w14:paraId="1CA33CD1"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27EE305D" wp14:editId="77C23A38">
                <wp:extent cx="6120130" cy="3175"/>
                <wp:effectExtent l="0" t="0" r="0" b="0"/>
                <wp:docPr id="1625" name="Group 147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26" name="Line 1474"/>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27" name="Line 1475"/>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28" name="Line 1476"/>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73" o:spid="_x0000_i2443" style="width:481.9pt;height:0.25pt;mso-position-horizontal-relative:char;mso-position-vertical-relative:line" coordsize="9638,5">
                <v:line id="Line 1474" o:spid="_x0000_s2444" style="mso-wrap-style:square;position:absolute;visibility:visible" from="0,3" to="850,3" o:connectortype="straight" strokecolor="#231f20" strokeweight="0.25pt"/>
                <v:line id="Line 1475" o:spid="_x0000_s2445" style="mso-wrap-style:square;position:absolute;visibility:visible" from="850,3" to="4989,3" o:connectortype="straight" strokecolor="#231f20" strokeweight="0.25pt"/>
                <v:line id="Line 1476" o:spid="_x0000_s2446" style="mso-wrap-style:square;position:absolute;visibility:visible" from="4989,3" to="9638,3" o:connectortype="straight" strokecolor="#231f20" strokeweight="0.25pt"/>
                <w10:wrap type="none"/>
                <w10:anchorlock/>
              </v:group>
            </w:pict>
          </mc:Fallback>
        </mc:AlternateContent>
      </w:r>
    </w:p>
    <w:p w14:paraId="3D60DC1E" w14:textId="77777777" w:rsidR="009D1ACE" w:rsidRPr="00ED1867" w:rsidRDefault="009D1ACE">
      <w:pPr>
        <w:pStyle w:val="a3"/>
        <w:rPr>
          <w:rFonts w:ascii="Times New Roman"/>
        </w:rPr>
      </w:pPr>
    </w:p>
    <w:p w14:paraId="47E93B99"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36C1B2A3" w14:textId="77777777">
        <w:trPr>
          <w:trHeight w:val="618"/>
        </w:trPr>
        <w:tc>
          <w:tcPr>
            <w:tcW w:w="794" w:type="dxa"/>
          </w:tcPr>
          <w:p w14:paraId="59A0281C"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702F979B"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6CD8028D"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35E6D522"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738B4134"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40516F83"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0F2FC5BE" w14:textId="77777777" w:rsidR="009D1ACE" w:rsidRPr="00ED1867" w:rsidRDefault="0009137D">
            <w:pPr>
              <w:pStyle w:val="TableParagraph"/>
              <w:spacing w:before="28"/>
              <w:ind w:left="523" w:right="527"/>
              <w:jc w:val="center"/>
              <w:rPr>
                <w:b/>
                <w:sz w:val="16"/>
              </w:rPr>
            </w:pPr>
            <w:r w:rsidRPr="00ED1867">
              <w:rPr>
                <w:b/>
                <w:color w:val="231F20"/>
                <w:sz w:val="16"/>
                <w:lang w:val="en"/>
              </w:rPr>
              <w:t>Note</w:t>
            </w:r>
          </w:p>
        </w:tc>
      </w:tr>
      <w:tr w:rsidR="00831436" w14:paraId="6B895B71" w14:textId="77777777">
        <w:trPr>
          <w:trHeight w:val="1194"/>
        </w:trPr>
        <w:tc>
          <w:tcPr>
            <w:tcW w:w="794" w:type="dxa"/>
          </w:tcPr>
          <w:p w14:paraId="3FEEDBED" w14:textId="77777777" w:rsidR="009D1ACE" w:rsidRPr="00ED1867" w:rsidRDefault="0009137D">
            <w:pPr>
              <w:pStyle w:val="TableParagraph"/>
              <w:spacing w:before="28"/>
              <w:ind w:left="4"/>
              <w:jc w:val="center"/>
              <w:rPr>
                <w:sz w:val="16"/>
              </w:rPr>
            </w:pPr>
            <w:r w:rsidRPr="00ED1867">
              <w:rPr>
                <w:color w:val="231F20"/>
                <w:sz w:val="16"/>
                <w:lang w:val="en"/>
              </w:rPr>
              <w:t>6</w:t>
            </w:r>
          </w:p>
        </w:tc>
        <w:tc>
          <w:tcPr>
            <w:tcW w:w="1248" w:type="dxa"/>
            <w:vMerge w:val="restart"/>
          </w:tcPr>
          <w:p w14:paraId="4977DC3A" w14:textId="77777777" w:rsidR="009D1ACE" w:rsidRPr="0009137D" w:rsidRDefault="0009137D">
            <w:pPr>
              <w:pStyle w:val="TableParagraph"/>
              <w:spacing w:before="31" w:line="235" w:lineRule="auto"/>
              <w:ind w:left="56" w:right="359"/>
              <w:rPr>
                <w:sz w:val="16"/>
                <w:lang w:val="en-US"/>
              </w:rPr>
            </w:pPr>
            <w:r w:rsidRPr="00ED1867">
              <w:rPr>
                <w:color w:val="231F20"/>
                <w:sz w:val="16"/>
                <w:lang w:val="en"/>
              </w:rPr>
              <w:t>Information about CII</w:t>
            </w:r>
          </w:p>
          <w:p w14:paraId="164881B4" w14:textId="77777777" w:rsidR="009D1ACE" w:rsidRPr="0009137D" w:rsidRDefault="0009137D">
            <w:pPr>
              <w:pStyle w:val="TableParagraph"/>
              <w:spacing w:before="1" w:line="235" w:lineRule="auto"/>
              <w:ind w:left="56" w:right="128"/>
              <w:rPr>
                <w:sz w:val="16"/>
                <w:lang w:val="en-US"/>
              </w:rPr>
            </w:pPr>
            <w:r w:rsidRPr="00ED1867">
              <w:rPr>
                <w:color w:val="231F20"/>
                <w:sz w:val="16"/>
                <w:lang w:val="en"/>
              </w:rPr>
              <w:t>facilities being the target of computer attacks</w:t>
            </w:r>
          </w:p>
        </w:tc>
        <w:tc>
          <w:tcPr>
            <w:tcW w:w="1702" w:type="dxa"/>
          </w:tcPr>
          <w:p w14:paraId="76A487B1" w14:textId="77777777" w:rsidR="009D1ACE" w:rsidRPr="0009137D" w:rsidRDefault="0009137D">
            <w:pPr>
              <w:pStyle w:val="TableParagraph"/>
              <w:spacing w:before="31" w:line="235" w:lineRule="auto"/>
              <w:ind w:left="55"/>
              <w:rPr>
                <w:sz w:val="16"/>
                <w:lang w:val="en-US"/>
              </w:rPr>
            </w:pPr>
            <w:r w:rsidRPr="00ED1867">
              <w:rPr>
                <w:color w:val="231F20"/>
                <w:sz w:val="16"/>
                <w:lang w:val="en"/>
              </w:rPr>
              <w:t>Name of controlled information resource</w:t>
            </w:r>
          </w:p>
        </w:tc>
        <w:tc>
          <w:tcPr>
            <w:tcW w:w="908" w:type="dxa"/>
            <w:vMerge w:val="restart"/>
          </w:tcPr>
          <w:p w14:paraId="20F67F13"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2B75B36D" w14:textId="77777777" w:rsidR="009D1ACE" w:rsidRPr="0009137D" w:rsidRDefault="0009137D">
            <w:pPr>
              <w:pStyle w:val="TableParagraph"/>
              <w:spacing w:before="31" w:line="235" w:lineRule="auto"/>
              <w:ind w:left="53" w:right="47"/>
              <w:rPr>
                <w:sz w:val="16"/>
                <w:lang w:val="en-US"/>
              </w:rPr>
            </w:pPr>
            <w:r w:rsidRPr="00ED1867">
              <w:rPr>
                <w:color w:val="231F20"/>
                <w:sz w:val="16"/>
                <w:lang w:val="en"/>
              </w:rPr>
              <w:t>To be filled in where attacks affecting a CII facility are identified</w:t>
            </w:r>
          </w:p>
        </w:tc>
        <w:tc>
          <w:tcPr>
            <w:tcW w:w="1645" w:type="dxa"/>
          </w:tcPr>
          <w:p w14:paraId="5D7126ED"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58EF332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32FB17F" w14:textId="77777777">
        <w:trPr>
          <w:trHeight w:val="1578"/>
        </w:trPr>
        <w:tc>
          <w:tcPr>
            <w:tcW w:w="794" w:type="dxa"/>
          </w:tcPr>
          <w:p w14:paraId="0F85F1D1"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248" w:type="dxa"/>
            <w:vMerge/>
            <w:tcBorders>
              <w:top w:val="nil"/>
            </w:tcBorders>
          </w:tcPr>
          <w:p w14:paraId="209AAAD5" w14:textId="77777777" w:rsidR="009D1ACE" w:rsidRPr="00ED1867" w:rsidRDefault="009D1ACE">
            <w:pPr>
              <w:rPr>
                <w:sz w:val="2"/>
                <w:szCs w:val="2"/>
              </w:rPr>
            </w:pPr>
          </w:p>
        </w:tc>
        <w:tc>
          <w:tcPr>
            <w:tcW w:w="1702" w:type="dxa"/>
          </w:tcPr>
          <w:p w14:paraId="689860ED" w14:textId="77777777" w:rsidR="009D1ACE" w:rsidRPr="00ED1867" w:rsidRDefault="0009137D">
            <w:pPr>
              <w:pStyle w:val="TableParagraph"/>
              <w:spacing w:before="31" w:line="235" w:lineRule="auto"/>
              <w:ind w:left="55"/>
              <w:rPr>
                <w:sz w:val="16"/>
              </w:rPr>
            </w:pPr>
            <w:r w:rsidRPr="00ED1867">
              <w:rPr>
                <w:color w:val="231F20"/>
                <w:sz w:val="16"/>
                <w:lang w:val="en"/>
              </w:rPr>
              <w:t>Category of controlled resource</w:t>
            </w:r>
          </w:p>
        </w:tc>
        <w:tc>
          <w:tcPr>
            <w:tcW w:w="908" w:type="dxa"/>
            <w:vMerge/>
            <w:tcBorders>
              <w:top w:val="nil"/>
            </w:tcBorders>
          </w:tcPr>
          <w:p w14:paraId="38CB631A" w14:textId="77777777" w:rsidR="009D1ACE" w:rsidRPr="00ED1867" w:rsidRDefault="009D1ACE">
            <w:pPr>
              <w:rPr>
                <w:sz w:val="2"/>
                <w:szCs w:val="2"/>
              </w:rPr>
            </w:pPr>
          </w:p>
        </w:tc>
        <w:tc>
          <w:tcPr>
            <w:tcW w:w="1362" w:type="dxa"/>
            <w:vMerge/>
            <w:tcBorders>
              <w:top w:val="nil"/>
            </w:tcBorders>
          </w:tcPr>
          <w:p w14:paraId="6DA5B1B6" w14:textId="77777777" w:rsidR="009D1ACE" w:rsidRPr="00ED1867" w:rsidRDefault="009D1ACE">
            <w:pPr>
              <w:rPr>
                <w:sz w:val="2"/>
                <w:szCs w:val="2"/>
              </w:rPr>
            </w:pPr>
          </w:p>
        </w:tc>
        <w:tc>
          <w:tcPr>
            <w:tcW w:w="1645" w:type="dxa"/>
          </w:tcPr>
          <w:p w14:paraId="089F8815" w14:textId="77777777" w:rsidR="009D1ACE" w:rsidRPr="0009137D" w:rsidRDefault="0009137D">
            <w:pPr>
              <w:pStyle w:val="TableParagraph"/>
              <w:spacing w:before="31" w:line="235" w:lineRule="auto"/>
              <w:ind w:left="52"/>
              <w:rPr>
                <w:sz w:val="16"/>
                <w:lang w:val="en-US"/>
              </w:rPr>
            </w:pPr>
            <w:r w:rsidRPr="00ED1867">
              <w:rPr>
                <w:color w:val="231F20"/>
                <w:sz w:val="16"/>
                <w:lang w:val="en"/>
              </w:rPr>
              <w:t>[No relevance category]</w:t>
            </w:r>
          </w:p>
          <w:p w14:paraId="6B3455EF" w14:textId="77777777" w:rsidR="009D1ACE" w:rsidRPr="0009137D" w:rsidRDefault="0009137D">
            <w:pPr>
              <w:pStyle w:val="TableParagraph"/>
              <w:spacing w:before="1" w:line="235" w:lineRule="auto"/>
              <w:ind w:left="52" w:right="243"/>
              <w:rPr>
                <w:sz w:val="16"/>
                <w:lang w:val="en-US"/>
              </w:rPr>
            </w:pPr>
            <w:r w:rsidRPr="00ED1867">
              <w:rPr>
                <w:color w:val="231F20"/>
                <w:sz w:val="16"/>
                <w:lang w:val="en"/>
              </w:rPr>
              <w:t>[Third relevance category] [Second relevance category] [First relevance</w:t>
            </w:r>
          </w:p>
          <w:p w14:paraId="51D19687" w14:textId="77777777" w:rsidR="009D1ACE" w:rsidRPr="00ED1867" w:rsidRDefault="0009137D">
            <w:pPr>
              <w:pStyle w:val="TableParagraph"/>
              <w:spacing w:line="186" w:lineRule="exact"/>
              <w:ind w:left="52"/>
              <w:rPr>
                <w:sz w:val="16"/>
              </w:rPr>
            </w:pPr>
            <w:r w:rsidRPr="00ED1867">
              <w:rPr>
                <w:color w:val="231F20"/>
                <w:sz w:val="16"/>
                <w:lang w:val="en"/>
              </w:rPr>
              <w:t>category]</w:t>
            </w:r>
          </w:p>
        </w:tc>
        <w:tc>
          <w:tcPr>
            <w:tcW w:w="1985" w:type="dxa"/>
          </w:tcPr>
          <w:p w14:paraId="708897AD"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04CB54E" w14:textId="77777777">
        <w:trPr>
          <w:trHeight w:val="234"/>
        </w:trPr>
        <w:tc>
          <w:tcPr>
            <w:tcW w:w="794" w:type="dxa"/>
          </w:tcPr>
          <w:p w14:paraId="17B93379" w14:textId="77777777" w:rsidR="009D1ACE" w:rsidRPr="00ED1867" w:rsidRDefault="0009137D">
            <w:pPr>
              <w:pStyle w:val="TableParagraph"/>
              <w:spacing w:before="28" w:line="187" w:lineRule="exact"/>
              <w:ind w:left="4"/>
              <w:jc w:val="center"/>
              <w:rPr>
                <w:sz w:val="16"/>
              </w:rPr>
            </w:pPr>
            <w:r w:rsidRPr="00ED1867">
              <w:rPr>
                <w:color w:val="231F20"/>
                <w:sz w:val="16"/>
                <w:lang w:val="en"/>
              </w:rPr>
              <w:t>8</w:t>
            </w:r>
          </w:p>
        </w:tc>
        <w:tc>
          <w:tcPr>
            <w:tcW w:w="1248" w:type="dxa"/>
            <w:vMerge/>
            <w:tcBorders>
              <w:top w:val="nil"/>
            </w:tcBorders>
          </w:tcPr>
          <w:p w14:paraId="36F876BC" w14:textId="77777777" w:rsidR="009D1ACE" w:rsidRPr="00ED1867" w:rsidRDefault="009D1ACE">
            <w:pPr>
              <w:rPr>
                <w:sz w:val="2"/>
                <w:szCs w:val="2"/>
              </w:rPr>
            </w:pPr>
          </w:p>
        </w:tc>
        <w:tc>
          <w:tcPr>
            <w:tcW w:w="1702" w:type="dxa"/>
          </w:tcPr>
          <w:p w14:paraId="74EFD29A"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vMerge/>
            <w:tcBorders>
              <w:top w:val="nil"/>
            </w:tcBorders>
          </w:tcPr>
          <w:p w14:paraId="2F6F42A6" w14:textId="77777777" w:rsidR="009D1ACE" w:rsidRPr="00ED1867" w:rsidRDefault="009D1ACE">
            <w:pPr>
              <w:rPr>
                <w:sz w:val="2"/>
                <w:szCs w:val="2"/>
              </w:rPr>
            </w:pPr>
          </w:p>
        </w:tc>
        <w:tc>
          <w:tcPr>
            <w:tcW w:w="1362" w:type="dxa"/>
            <w:vMerge/>
            <w:tcBorders>
              <w:top w:val="nil"/>
            </w:tcBorders>
          </w:tcPr>
          <w:p w14:paraId="5A5CB8F0" w14:textId="77777777" w:rsidR="009D1ACE" w:rsidRPr="00ED1867" w:rsidRDefault="009D1ACE">
            <w:pPr>
              <w:rPr>
                <w:sz w:val="2"/>
                <w:szCs w:val="2"/>
              </w:rPr>
            </w:pPr>
          </w:p>
        </w:tc>
        <w:tc>
          <w:tcPr>
            <w:tcW w:w="1645" w:type="dxa"/>
          </w:tcPr>
          <w:p w14:paraId="322FB8D6"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5" w:type="dxa"/>
          </w:tcPr>
          <w:p w14:paraId="6BD2C7ED"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rsidRPr="00542559" w14:paraId="5C1BA001" w14:textId="77777777">
        <w:trPr>
          <w:trHeight w:val="426"/>
        </w:trPr>
        <w:tc>
          <w:tcPr>
            <w:tcW w:w="794" w:type="dxa"/>
          </w:tcPr>
          <w:p w14:paraId="69D41B85"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vMerge/>
            <w:tcBorders>
              <w:top w:val="nil"/>
            </w:tcBorders>
          </w:tcPr>
          <w:p w14:paraId="0930A146" w14:textId="77777777" w:rsidR="009D1ACE" w:rsidRPr="00ED1867" w:rsidRDefault="009D1ACE">
            <w:pPr>
              <w:rPr>
                <w:sz w:val="2"/>
                <w:szCs w:val="2"/>
              </w:rPr>
            </w:pPr>
          </w:p>
        </w:tc>
        <w:tc>
          <w:tcPr>
            <w:tcW w:w="1702" w:type="dxa"/>
          </w:tcPr>
          <w:p w14:paraId="29A7B9BF"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vMerge/>
            <w:tcBorders>
              <w:top w:val="nil"/>
            </w:tcBorders>
          </w:tcPr>
          <w:p w14:paraId="228D9A86" w14:textId="77777777" w:rsidR="009D1ACE" w:rsidRPr="0009137D" w:rsidRDefault="009D1ACE">
            <w:pPr>
              <w:rPr>
                <w:sz w:val="2"/>
                <w:szCs w:val="2"/>
                <w:lang w:val="en-US"/>
              </w:rPr>
            </w:pPr>
          </w:p>
        </w:tc>
        <w:tc>
          <w:tcPr>
            <w:tcW w:w="1362" w:type="dxa"/>
            <w:vMerge/>
            <w:tcBorders>
              <w:top w:val="nil"/>
            </w:tcBorders>
          </w:tcPr>
          <w:p w14:paraId="2D6DBAC2" w14:textId="77777777" w:rsidR="009D1ACE" w:rsidRPr="0009137D" w:rsidRDefault="009D1ACE">
            <w:pPr>
              <w:rPr>
                <w:sz w:val="2"/>
                <w:szCs w:val="2"/>
                <w:lang w:val="en-US"/>
              </w:rPr>
            </w:pPr>
          </w:p>
        </w:tc>
        <w:tc>
          <w:tcPr>
            <w:tcW w:w="1645" w:type="dxa"/>
          </w:tcPr>
          <w:p w14:paraId="65A2612B"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IP-addresses or file</w:t>
            </w:r>
          </w:p>
        </w:tc>
        <w:tc>
          <w:tcPr>
            <w:tcW w:w="1985" w:type="dxa"/>
            <w:vMerge w:val="restart"/>
          </w:tcPr>
          <w:p w14:paraId="21768D68" w14:textId="77777777" w:rsidR="009D1ACE" w:rsidRPr="0009137D" w:rsidRDefault="0009137D">
            <w:pPr>
              <w:pStyle w:val="TableParagraph"/>
              <w:spacing w:before="31" w:line="235" w:lineRule="auto"/>
              <w:ind w:left="51"/>
              <w:rPr>
                <w:sz w:val="16"/>
                <w:lang w:val="en-US"/>
              </w:rPr>
            </w:pPr>
            <w:r w:rsidRPr="00ED1867">
              <w:rPr>
                <w:color w:val="231F20"/>
                <w:sz w:val="16"/>
                <w:lang w:val="en"/>
              </w:rPr>
              <w:t>One of the fields must be filled in</w:t>
            </w:r>
          </w:p>
        </w:tc>
      </w:tr>
      <w:tr w:rsidR="00831436" w:rsidRPr="00542559" w14:paraId="26E2950A" w14:textId="77777777">
        <w:trPr>
          <w:trHeight w:val="426"/>
        </w:trPr>
        <w:tc>
          <w:tcPr>
            <w:tcW w:w="794" w:type="dxa"/>
          </w:tcPr>
          <w:p w14:paraId="2AD61C4F"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vMerge/>
            <w:tcBorders>
              <w:top w:val="nil"/>
            </w:tcBorders>
          </w:tcPr>
          <w:p w14:paraId="7308C349" w14:textId="77777777" w:rsidR="009D1ACE" w:rsidRPr="00ED1867" w:rsidRDefault="009D1ACE">
            <w:pPr>
              <w:rPr>
                <w:sz w:val="2"/>
                <w:szCs w:val="2"/>
              </w:rPr>
            </w:pPr>
          </w:p>
        </w:tc>
        <w:tc>
          <w:tcPr>
            <w:tcW w:w="1702" w:type="dxa"/>
          </w:tcPr>
          <w:p w14:paraId="3238B763"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vMerge/>
            <w:tcBorders>
              <w:top w:val="nil"/>
            </w:tcBorders>
          </w:tcPr>
          <w:p w14:paraId="44E03226" w14:textId="77777777" w:rsidR="009D1ACE" w:rsidRPr="0009137D" w:rsidRDefault="009D1ACE">
            <w:pPr>
              <w:rPr>
                <w:sz w:val="2"/>
                <w:szCs w:val="2"/>
                <w:lang w:val="en-US"/>
              </w:rPr>
            </w:pPr>
          </w:p>
        </w:tc>
        <w:tc>
          <w:tcPr>
            <w:tcW w:w="1362" w:type="dxa"/>
            <w:vMerge/>
            <w:tcBorders>
              <w:top w:val="nil"/>
            </w:tcBorders>
          </w:tcPr>
          <w:p w14:paraId="67F0A5D5" w14:textId="77777777" w:rsidR="009D1ACE" w:rsidRPr="0009137D" w:rsidRDefault="009D1ACE">
            <w:pPr>
              <w:rPr>
                <w:sz w:val="2"/>
                <w:szCs w:val="2"/>
                <w:lang w:val="en-US"/>
              </w:rPr>
            </w:pPr>
          </w:p>
        </w:tc>
        <w:tc>
          <w:tcPr>
            <w:tcW w:w="1645" w:type="dxa"/>
          </w:tcPr>
          <w:p w14:paraId="1616C7E7" w14:textId="77777777" w:rsidR="009D1ACE" w:rsidRPr="0009137D" w:rsidRDefault="009D1ACE">
            <w:pPr>
              <w:pStyle w:val="TableParagraph"/>
              <w:rPr>
                <w:rFonts w:ascii="Times New Roman"/>
                <w:sz w:val="16"/>
                <w:lang w:val="en-US"/>
              </w:rPr>
            </w:pPr>
          </w:p>
        </w:tc>
        <w:tc>
          <w:tcPr>
            <w:tcW w:w="1985" w:type="dxa"/>
            <w:vMerge/>
            <w:tcBorders>
              <w:top w:val="nil"/>
            </w:tcBorders>
          </w:tcPr>
          <w:p w14:paraId="02FFB580" w14:textId="77777777" w:rsidR="009D1ACE" w:rsidRPr="0009137D" w:rsidRDefault="009D1ACE">
            <w:pPr>
              <w:rPr>
                <w:sz w:val="2"/>
                <w:szCs w:val="2"/>
                <w:lang w:val="en-US"/>
              </w:rPr>
            </w:pPr>
          </w:p>
        </w:tc>
      </w:tr>
      <w:tr w:rsidR="00831436" w:rsidRPr="00542559" w14:paraId="7163ACAC" w14:textId="77777777">
        <w:trPr>
          <w:trHeight w:val="426"/>
        </w:trPr>
        <w:tc>
          <w:tcPr>
            <w:tcW w:w="794" w:type="dxa"/>
          </w:tcPr>
          <w:p w14:paraId="5D7C7A8C" w14:textId="77777777" w:rsidR="009D1ACE" w:rsidRPr="00ED1867" w:rsidRDefault="0009137D">
            <w:pPr>
              <w:pStyle w:val="TableParagraph"/>
              <w:spacing w:before="28"/>
              <w:ind w:left="295" w:right="291"/>
              <w:jc w:val="center"/>
              <w:rPr>
                <w:sz w:val="16"/>
              </w:rPr>
            </w:pPr>
            <w:r w:rsidRPr="00ED1867">
              <w:rPr>
                <w:color w:val="231F20"/>
                <w:sz w:val="16"/>
                <w:lang w:val="en"/>
              </w:rPr>
              <w:t>11</w:t>
            </w:r>
          </w:p>
        </w:tc>
        <w:tc>
          <w:tcPr>
            <w:tcW w:w="1248" w:type="dxa"/>
            <w:vMerge/>
            <w:tcBorders>
              <w:top w:val="nil"/>
            </w:tcBorders>
          </w:tcPr>
          <w:p w14:paraId="0B763C82" w14:textId="77777777" w:rsidR="009D1ACE" w:rsidRPr="00ED1867" w:rsidRDefault="009D1ACE">
            <w:pPr>
              <w:rPr>
                <w:sz w:val="2"/>
                <w:szCs w:val="2"/>
              </w:rPr>
            </w:pPr>
          </w:p>
        </w:tc>
        <w:tc>
          <w:tcPr>
            <w:tcW w:w="1702" w:type="dxa"/>
          </w:tcPr>
          <w:p w14:paraId="51FBED11"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attacked resource</w:t>
            </w:r>
          </w:p>
        </w:tc>
        <w:tc>
          <w:tcPr>
            <w:tcW w:w="908" w:type="dxa"/>
            <w:vMerge/>
            <w:tcBorders>
              <w:top w:val="nil"/>
            </w:tcBorders>
          </w:tcPr>
          <w:p w14:paraId="48C27499" w14:textId="77777777" w:rsidR="009D1ACE" w:rsidRPr="0009137D" w:rsidRDefault="009D1ACE">
            <w:pPr>
              <w:rPr>
                <w:sz w:val="2"/>
                <w:szCs w:val="2"/>
                <w:lang w:val="en-US"/>
              </w:rPr>
            </w:pPr>
          </w:p>
        </w:tc>
        <w:tc>
          <w:tcPr>
            <w:tcW w:w="1362" w:type="dxa"/>
            <w:vMerge/>
            <w:tcBorders>
              <w:top w:val="nil"/>
            </w:tcBorders>
          </w:tcPr>
          <w:p w14:paraId="67000019" w14:textId="77777777" w:rsidR="009D1ACE" w:rsidRPr="0009137D" w:rsidRDefault="009D1ACE">
            <w:pPr>
              <w:rPr>
                <w:sz w:val="2"/>
                <w:szCs w:val="2"/>
                <w:lang w:val="en-US"/>
              </w:rPr>
            </w:pPr>
          </w:p>
        </w:tc>
        <w:tc>
          <w:tcPr>
            <w:tcW w:w="1645" w:type="dxa"/>
          </w:tcPr>
          <w:p w14:paraId="0610BC37"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domain names or file</w:t>
            </w:r>
          </w:p>
        </w:tc>
        <w:tc>
          <w:tcPr>
            <w:tcW w:w="1985" w:type="dxa"/>
            <w:vMerge/>
            <w:tcBorders>
              <w:top w:val="nil"/>
            </w:tcBorders>
          </w:tcPr>
          <w:p w14:paraId="4B114A7E" w14:textId="77777777" w:rsidR="009D1ACE" w:rsidRPr="0009137D" w:rsidRDefault="009D1ACE">
            <w:pPr>
              <w:rPr>
                <w:sz w:val="2"/>
                <w:szCs w:val="2"/>
                <w:lang w:val="en-US"/>
              </w:rPr>
            </w:pPr>
          </w:p>
        </w:tc>
      </w:tr>
      <w:tr w:rsidR="00831436" w:rsidRPr="00542559" w14:paraId="354789AE" w14:textId="77777777">
        <w:trPr>
          <w:trHeight w:val="426"/>
        </w:trPr>
        <w:tc>
          <w:tcPr>
            <w:tcW w:w="794" w:type="dxa"/>
          </w:tcPr>
          <w:p w14:paraId="17E427B7"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vMerge/>
            <w:tcBorders>
              <w:top w:val="nil"/>
            </w:tcBorders>
          </w:tcPr>
          <w:p w14:paraId="26D45A3E" w14:textId="77777777" w:rsidR="009D1ACE" w:rsidRPr="00ED1867" w:rsidRDefault="009D1ACE">
            <w:pPr>
              <w:rPr>
                <w:sz w:val="2"/>
                <w:szCs w:val="2"/>
              </w:rPr>
            </w:pPr>
          </w:p>
        </w:tc>
        <w:tc>
          <w:tcPr>
            <w:tcW w:w="1702" w:type="dxa"/>
          </w:tcPr>
          <w:p w14:paraId="3B96D04B"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attacked resource</w:t>
            </w:r>
          </w:p>
        </w:tc>
        <w:tc>
          <w:tcPr>
            <w:tcW w:w="908" w:type="dxa"/>
            <w:vMerge/>
            <w:tcBorders>
              <w:top w:val="nil"/>
            </w:tcBorders>
          </w:tcPr>
          <w:p w14:paraId="23C1A9EF" w14:textId="77777777" w:rsidR="009D1ACE" w:rsidRPr="0009137D" w:rsidRDefault="009D1ACE">
            <w:pPr>
              <w:rPr>
                <w:sz w:val="2"/>
                <w:szCs w:val="2"/>
                <w:lang w:val="en-US"/>
              </w:rPr>
            </w:pPr>
          </w:p>
        </w:tc>
        <w:tc>
          <w:tcPr>
            <w:tcW w:w="1362" w:type="dxa"/>
            <w:vMerge/>
            <w:tcBorders>
              <w:top w:val="nil"/>
            </w:tcBorders>
          </w:tcPr>
          <w:p w14:paraId="57A103C0" w14:textId="77777777" w:rsidR="009D1ACE" w:rsidRPr="0009137D" w:rsidRDefault="009D1ACE">
            <w:pPr>
              <w:rPr>
                <w:sz w:val="2"/>
                <w:szCs w:val="2"/>
                <w:lang w:val="en-US"/>
              </w:rPr>
            </w:pPr>
          </w:p>
        </w:tc>
        <w:tc>
          <w:tcPr>
            <w:tcW w:w="1645" w:type="dxa"/>
          </w:tcPr>
          <w:p w14:paraId="5719B2FE"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URI-addresses or file</w:t>
            </w:r>
          </w:p>
        </w:tc>
        <w:tc>
          <w:tcPr>
            <w:tcW w:w="1985" w:type="dxa"/>
            <w:vMerge/>
            <w:tcBorders>
              <w:top w:val="nil"/>
            </w:tcBorders>
          </w:tcPr>
          <w:p w14:paraId="0FF496BD" w14:textId="77777777" w:rsidR="009D1ACE" w:rsidRPr="0009137D" w:rsidRDefault="009D1ACE">
            <w:pPr>
              <w:rPr>
                <w:sz w:val="2"/>
                <w:szCs w:val="2"/>
                <w:lang w:val="en-US"/>
              </w:rPr>
            </w:pPr>
          </w:p>
        </w:tc>
      </w:tr>
      <w:tr w:rsidR="00831436" w:rsidRPr="00542559" w14:paraId="7F87D379" w14:textId="77777777">
        <w:trPr>
          <w:trHeight w:val="426"/>
        </w:trPr>
        <w:tc>
          <w:tcPr>
            <w:tcW w:w="794" w:type="dxa"/>
          </w:tcPr>
          <w:p w14:paraId="1479BAD2"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vMerge/>
            <w:tcBorders>
              <w:top w:val="nil"/>
            </w:tcBorders>
          </w:tcPr>
          <w:p w14:paraId="1D00BF44" w14:textId="77777777" w:rsidR="009D1ACE" w:rsidRPr="00ED1867" w:rsidRDefault="009D1ACE">
            <w:pPr>
              <w:rPr>
                <w:sz w:val="2"/>
                <w:szCs w:val="2"/>
              </w:rPr>
            </w:pPr>
          </w:p>
        </w:tc>
        <w:tc>
          <w:tcPr>
            <w:tcW w:w="1702" w:type="dxa"/>
          </w:tcPr>
          <w:p w14:paraId="40B6574A"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 address of attacked object</w:t>
            </w:r>
          </w:p>
        </w:tc>
        <w:tc>
          <w:tcPr>
            <w:tcW w:w="908" w:type="dxa"/>
            <w:vMerge/>
            <w:tcBorders>
              <w:top w:val="nil"/>
            </w:tcBorders>
          </w:tcPr>
          <w:p w14:paraId="2E3F8594" w14:textId="77777777" w:rsidR="009D1ACE" w:rsidRPr="0009137D" w:rsidRDefault="009D1ACE">
            <w:pPr>
              <w:rPr>
                <w:sz w:val="2"/>
                <w:szCs w:val="2"/>
                <w:lang w:val="en-US"/>
              </w:rPr>
            </w:pPr>
          </w:p>
        </w:tc>
        <w:tc>
          <w:tcPr>
            <w:tcW w:w="1362" w:type="dxa"/>
            <w:vMerge/>
            <w:tcBorders>
              <w:top w:val="nil"/>
            </w:tcBorders>
          </w:tcPr>
          <w:p w14:paraId="55F4547C" w14:textId="77777777" w:rsidR="009D1ACE" w:rsidRPr="0009137D" w:rsidRDefault="009D1ACE">
            <w:pPr>
              <w:rPr>
                <w:sz w:val="2"/>
                <w:szCs w:val="2"/>
                <w:lang w:val="en-US"/>
              </w:rPr>
            </w:pPr>
          </w:p>
        </w:tc>
        <w:tc>
          <w:tcPr>
            <w:tcW w:w="1645" w:type="dxa"/>
          </w:tcPr>
          <w:p w14:paraId="1959EB19"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e-mail addresses or file</w:t>
            </w:r>
          </w:p>
        </w:tc>
        <w:tc>
          <w:tcPr>
            <w:tcW w:w="1985" w:type="dxa"/>
            <w:vMerge/>
            <w:tcBorders>
              <w:top w:val="nil"/>
            </w:tcBorders>
          </w:tcPr>
          <w:p w14:paraId="299CCD97" w14:textId="77777777" w:rsidR="009D1ACE" w:rsidRPr="0009137D" w:rsidRDefault="009D1ACE">
            <w:pPr>
              <w:rPr>
                <w:sz w:val="2"/>
                <w:szCs w:val="2"/>
                <w:lang w:val="en-US"/>
              </w:rPr>
            </w:pPr>
          </w:p>
        </w:tc>
      </w:tr>
      <w:tr w:rsidR="00831436" w:rsidRPr="00542559" w14:paraId="33041A2D" w14:textId="77777777">
        <w:trPr>
          <w:trHeight w:val="426"/>
        </w:trPr>
        <w:tc>
          <w:tcPr>
            <w:tcW w:w="794" w:type="dxa"/>
          </w:tcPr>
          <w:p w14:paraId="18C8BCF3"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vMerge/>
            <w:tcBorders>
              <w:top w:val="nil"/>
            </w:tcBorders>
          </w:tcPr>
          <w:p w14:paraId="680570A5" w14:textId="77777777" w:rsidR="009D1ACE" w:rsidRPr="00ED1867" w:rsidRDefault="009D1ACE">
            <w:pPr>
              <w:rPr>
                <w:sz w:val="2"/>
                <w:szCs w:val="2"/>
              </w:rPr>
            </w:pPr>
          </w:p>
        </w:tc>
        <w:tc>
          <w:tcPr>
            <w:tcW w:w="1702" w:type="dxa"/>
          </w:tcPr>
          <w:p w14:paraId="33BF56E3" w14:textId="77777777" w:rsidR="009D1ACE" w:rsidRPr="0009137D" w:rsidRDefault="0009137D">
            <w:pPr>
              <w:pStyle w:val="TableParagraph"/>
              <w:spacing w:before="27" w:line="192" w:lineRule="exact"/>
              <w:ind w:left="55"/>
              <w:rPr>
                <w:sz w:val="16"/>
                <w:lang w:val="en-US"/>
              </w:rPr>
            </w:pPr>
            <w:r w:rsidRPr="00ED1867">
              <w:rPr>
                <w:color w:val="231F20"/>
                <w:sz w:val="16"/>
                <w:lang w:val="en"/>
              </w:rPr>
              <w:t>Attacked network service and port/protocol</w:t>
            </w:r>
          </w:p>
        </w:tc>
        <w:tc>
          <w:tcPr>
            <w:tcW w:w="908" w:type="dxa"/>
            <w:vMerge/>
            <w:tcBorders>
              <w:top w:val="nil"/>
            </w:tcBorders>
          </w:tcPr>
          <w:p w14:paraId="4E752059" w14:textId="77777777" w:rsidR="009D1ACE" w:rsidRPr="0009137D" w:rsidRDefault="009D1ACE">
            <w:pPr>
              <w:rPr>
                <w:sz w:val="2"/>
                <w:szCs w:val="2"/>
                <w:lang w:val="en-US"/>
              </w:rPr>
            </w:pPr>
          </w:p>
        </w:tc>
        <w:tc>
          <w:tcPr>
            <w:tcW w:w="1362" w:type="dxa"/>
            <w:vMerge/>
            <w:tcBorders>
              <w:top w:val="nil"/>
            </w:tcBorders>
          </w:tcPr>
          <w:p w14:paraId="7E66E705" w14:textId="77777777" w:rsidR="009D1ACE" w:rsidRPr="0009137D" w:rsidRDefault="009D1ACE">
            <w:pPr>
              <w:rPr>
                <w:sz w:val="2"/>
                <w:szCs w:val="2"/>
                <w:lang w:val="en-US"/>
              </w:rPr>
            </w:pPr>
          </w:p>
        </w:tc>
        <w:tc>
          <w:tcPr>
            <w:tcW w:w="1645" w:type="dxa"/>
          </w:tcPr>
          <w:p w14:paraId="4CB9B236"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0AF6A427" w14:textId="77777777" w:rsidR="009D1ACE" w:rsidRPr="0009137D" w:rsidRDefault="0009137D">
            <w:pPr>
              <w:pStyle w:val="TableParagraph"/>
              <w:spacing w:before="27" w:line="192" w:lineRule="exact"/>
              <w:ind w:left="51"/>
              <w:rPr>
                <w:sz w:val="16"/>
                <w:lang w:val="en-US"/>
              </w:rPr>
            </w:pPr>
            <w:r w:rsidRPr="00ED1867">
              <w:rPr>
                <w:color w:val="231F20"/>
                <w:sz w:val="16"/>
                <w:lang w:val="en"/>
              </w:rPr>
              <w:t>To be filled in where information is available</w:t>
            </w:r>
          </w:p>
        </w:tc>
      </w:tr>
      <w:tr w:rsidR="00831436" w:rsidRPr="00542559" w14:paraId="537E08E0" w14:textId="77777777">
        <w:trPr>
          <w:trHeight w:val="1194"/>
        </w:trPr>
        <w:tc>
          <w:tcPr>
            <w:tcW w:w="794" w:type="dxa"/>
          </w:tcPr>
          <w:p w14:paraId="3F6CF80E"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tcBorders>
              <w:bottom w:val="nil"/>
            </w:tcBorders>
          </w:tcPr>
          <w:p w14:paraId="52750468" w14:textId="77777777" w:rsidR="009D1ACE" w:rsidRPr="0009137D" w:rsidRDefault="0009137D">
            <w:pPr>
              <w:pStyle w:val="TableParagraph"/>
              <w:spacing w:before="31" w:line="235" w:lineRule="auto"/>
              <w:ind w:left="56"/>
              <w:rPr>
                <w:sz w:val="16"/>
                <w:lang w:val="en-US"/>
              </w:rPr>
            </w:pPr>
            <w:r w:rsidRPr="00ED1867">
              <w:rPr>
                <w:color w:val="231F20"/>
                <w:sz w:val="16"/>
                <w:lang w:val="en"/>
              </w:rPr>
              <w:t>Information about malicious activity objects or subjects</w:t>
            </w:r>
          </w:p>
        </w:tc>
        <w:tc>
          <w:tcPr>
            <w:tcW w:w="1702" w:type="dxa"/>
          </w:tcPr>
          <w:p w14:paraId="6E36E305"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malicious object</w:t>
            </w:r>
          </w:p>
        </w:tc>
        <w:tc>
          <w:tcPr>
            <w:tcW w:w="908" w:type="dxa"/>
            <w:tcBorders>
              <w:bottom w:val="nil"/>
            </w:tcBorders>
          </w:tcPr>
          <w:p w14:paraId="4AB01D78" w14:textId="77777777" w:rsidR="009D1ACE" w:rsidRPr="00ED1867" w:rsidRDefault="0009137D">
            <w:pPr>
              <w:pStyle w:val="TableParagraph"/>
              <w:spacing w:before="28"/>
              <w:ind w:right="369"/>
              <w:jc w:val="right"/>
              <w:rPr>
                <w:sz w:val="16"/>
              </w:rPr>
            </w:pPr>
            <w:r w:rsidRPr="00ED1867">
              <w:rPr>
                <w:color w:val="231F20"/>
                <w:sz w:val="16"/>
                <w:lang w:val="en"/>
              </w:rPr>
              <w:t>CO</w:t>
            </w:r>
          </w:p>
        </w:tc>
        <w:tc>
          <w:tcPr>
            <w:tcW w:w="1362" w:type="dxa"/>
          </w:tcPr>
          <w:p w14:paraId="616758BD" w14:textId="77777777" w:rsidR="009D1ACE" w:rsidRPr="0009137D" w:rsidRDefault="0009137D">
            <w:pPr>
              <w:pStyle w:val="TableParagraph"/>
              <w:spacing w:before="31" w:line="235" w:lineRule="auto"/>
              <w:ind w:left="53"/>
              <w:rPr>
                <w:sz w:val="16"/>
                <w:lang w:val="en-US"/>
              </w:rPr>
            </w:pPr>
            <w:r w:rsidRPr="00ED1867">
              <w:rPr>
                <w:color w:val="231F20"/>
                <w:sz w:val="16"/>
                <w:lang w:val="en"/>
              </w:rPr>
              <w:t>IPv4-address of malicious object has been identified</w:t>
            </w:r>
          </w:p>
        </w:tc>
        <w:tc>
          <w:tcPr>
            <w:tcW w:w="1645" w:type="dxa"/>
            <w:tcBorders>
              <w:bottom w:val="nil"/>
            </w:tcBorders>
          </w:tcPr>
          <w:p w14:paraId="54C423D3"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IP-addresses or file</w:t>
            </w:r>
          </w:p>
        </w:tc>
        <w:tc>
          <w:tcPr>
            <w:tcW w:w="1985" w:type="dxa"/>
            <w:tcBorders>
              <w:bottom w:val="nil"/>
            </w:tcBorders>
          </w:tcPr>
          <w:p w14:paraId="039F3557" w14:textId="77777777" w:rsidR="009D1ACE" w:rsidRPr="0009137D" w:rsidRDefault="0009137D">
            <w:pPr>
              <w:pStyle w:val="TableParagraph"/>
              <w:spacing w:before="31" w:line="235" w:lineRule="auto"/>
              <w:ind w:left="51"/>
              <w:rPr>
                <w:sz w:val="16"/>
                <w:lang w:val="en-US"/>
              </w:rPr>
            </w:pPr>
            <w:r w:rsidRPr="00ED1867">
              <w:rPr>
                <w:color w:val="231F20"/>
                <w:sz w:val="16"/>
                <w:lang w:val="en"/>
              </w:rPr>
              <w:t>At least one of the fields is to be filled in</w:t>
            </w:r>
          </w:p>
          <w:p w14:paraId="0DCDFC5C" w14:textId="77777777" w:rsidR="009D1ACE" w:rsidRPr="0009137D" w:rsidRDefault="009D1ACE">
            <w:pPr>
              <w:pStyle w:val="TableParagraph"/>
              <w:spacing w:before="5"/>
              <w:rPr>
                <w:rFonts w:ascii="Times New Roman"/>
                <w:sz w:val="16"/>
                <w:lang w:val="en-US"/>
              </w:rPr>
            </w:pPr>
          </w:p>
          <w:p w14:paraId="32572047" w14:textId="77777777" w:rsidR="009D1ACE" w:rsidRPr="0009137D" w:rsidRDefault="0009137D">
            <w:pPr>
              <w:pStyle w:val="TableParagraph"/>
              <w:spacing w:line="192" w:lineRule="exact"/>
              <w:ind w:left="51"/>
              <w:rPr>
                <w:sz w:val="16"/>
                <w:lang w:val="en-US"/>
              </w:rPr>
            </w:pPr>
            <w:r w:rsidRPr="00ED1867">
              <w:rPr>
                <w:color w:val="231F20"/>
                <w:sz w:val="16"/>
                <w:lang w:val="en"/>
              </w:rPr>
              <w:t>All the identified sources of malicious activity in the period of data aggregation are specified</w:t>
            </w:r>
          </w:p>
        </w:tc>
      </w:tr>
      <w:tr w:rsidR="00831436" w:rsidRPr="00542559" w14:paraId="721698E1" w14:textId="77777777">
        <w:trPr>
          <w:trHeight w:val="618"/>
        </w:trPr>
        <w:tc>
          <w:tcPr>
            <w:tcW w:w="794" w:type="dxa"/>
          </w:tcPr>
          <w:p w14:paraId="25276559"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tcBorders>
              <w:top w:val="nil"/>
              <w:bottom w:val="nil"/>
            </w:tcBorders>
          </w:tcPr>
          <w:p w14:paraId="7367D75A" w14:textId="77777777" w:rsidR="009D1ACE" w:rsidRPr="00ED1867" w:rsidRDefault="009D1ACE">
            <w:pPr>
              <w:pStyle w:val="TableParagraph"/>
              <w:rPr>
                <w:rFonts w:ascii="Times New Roman"/>
                <w:sz w:val="16"/>
              </w:rPr>
            </w:pPr>
          </w:p>
        </w:tc>
        <w:tc>
          <w:tcPr>
            <w:tcW w:w="1702" w:type="dxa"/>
          </w:tcPr>
          <w:p w14:paraId="71BD9798"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 malicious object</w:t>
            </w:r>
          </w:p>
        </w:tc>
        <w:tc>
          <w:tcPr>
            <w:tcW w:w="908" w:type="dxa"/>
            <w:tcBorders>
              <w:top w:val="nil"/>
              <w:bottom w:val="nil"/>
            </w:tcBorders>
          </w:tcPr>
          <w:p w14:paraId="116DA4D2" w14:textId="77777777" w:rsidR="009D1ACE" w:rsidRPr="0009137D" w:rsidRDefault="009D1ACE">
            <w:pPr>
              <w:pStyle w:val="TableParagraph"/>
              <w:rPr>
                <w:rFonts w:ascii="Times New Roman"/>
                <w:sz w:val="16"/>
                <w:lang w:val="en-US"/>
              </w:rPr>
            </w:pPr>
          </w:p>
        </w:tc>
        <w:tc>
          <w:tcPr>
            <w:tcW w:w="1362" w:type="dxa"/>
          </w:tcPr>
          <w:p w14:paraId="3658D6D8" w14:textId="77777777" w:rsidR="009D1ACE" w:rsidRPr="0009137D" w:rsidRDefault="0009137D">
            <w:pPr>
              <w:pStyle w:val="TableParagraph"/>
              <w:spacing w:before="27" w:line="192" w:lineRule="exact"/>
              <w:ind w:left="53"/>
              <w:rPr>
                <w:sz w:val="16"/>
                <w:lang w:val="en-US"/>
              </w:rPr>
            </w:pPr>
            <w:r w:rsidRPr="00ED1867">
              <w:rPr>
                <w:color w:val="231F20"/>
                <w:sz w:val="16"/>
                <w:lang w:val="en"/>
              </w:rPr>
              <w:t>IPv6-address of a malicious object has been identified</w:t>
            </w:r>
          </w:p>
        </w:tc>
        <w:tc>
          <w:tcPr>
            <w:tcW w:w="1645" w:type="dxa"/>
            <w:tcBorders>
              <w:top w:val="nil"/>
            </w:tcBorders>
          </w:tcPr>
          <w:p w14:paraId="0936EC0C" w14:textId="77777777" w:rsidR="009D1ACE" w:rsidRPr="0009137D" w:rsidRDefault="009D1ACE">
            <w:pPr>
              <w:pStyle w:val="TableParagraph"/>
              <w:rPr>
                <w:rFonts w:ascii="Times New Roman"/>
                <w:sz w:val="16"/>
                <w:lang w:val="en-US"/>
              </w:rPr>
            </w:pPr>
          </w:p>
        </w:tc>
        <w:tc>
          <w:tcPr>
            <w:tcW w:w="1985" w:type="dxa"/>
            <w:tcBorders>
              <w:top w:val="nil"/>
              <w:bottom w:val="nil"/>
            </w:tcBorders>
          </w:tcPr>
          <w:p w14:paraId="1B0A3817" w14:textId="77777777" w:rsidR="009D1ACE" w:rsidRPr="0009137D" w:rsidRDefault="009D1ACE">
            <w:pPr>
              <w:pStyle w:val="TableParagraph"/>
              <w:rPr>
                <w:rFonts w:ascii="Times New Roman"/>
                <w:sz w:val="16"/>
                <w:lang w:val="en-US"/>
              </w:rPr>
            </w:pPr>
          </w:p>
        </w:tc>
      </w:tr>
      <w:tr w:rsidR="00831436" w:rsidRPr="00542559" w14:paraId="0BC9BCC2" w14:textId="77777777">
        <w:trPr>
          <w:trHeight w:val="618"/>
        </w:trPr>
        <w:tc>
          <w:tcPr>
            <w:tcW w:w="794" w:type="dxa"/>
          </w:tcPr>
          <w:p w14:paraId="67F3D75D"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tcBorders>
              <w:top w:val="nil"/>
              <w:bottom w:val="nil"/>
            </w:tcBorders>
          </w:tcPr>
          <w:p w14:paraId="1099ECB8" w14:textId="77777777" w:rsidR="009D1ACE" w:rsidRPr="00ED1867" w:rsidRDefault="009D1ACE">
            <w:pPr>
              <w:pStyle w:val="TableParagraph"/>
              <w:rPr>
                <w:rFonts w:ascii="Times New Roman"/>
                <w:sz w:val="16"/>
              </w:rPr>
            </w:pPr>
          </w:p>
        </w:tc>
        <w:tc>
          <w:tcPr>
            <w:tcW w:w="1702" w:type="dxa"/>
          </w:tcPr>
          <w:p w14:paraId="7C1B11D4" w14:textId="77777777" w:rsidR="009D1ACE" w:rsidRPr="0009137D" w:rsidRDefault="0009137D">
            <w:pPr>
              <w:pStyle w:val="TableParagraph"/>
              <w:spacing w:before="31" w:line="235" w:lineRule="auto"/>
              <w:ind w:left="55"/>
              <w:rPr>
                <w:sz w:val="16"/>
                <w:lang w:val="en-US"/>
              </w:rPr>
            </w:pPr>
            <w:r w:rsidRPr="00ED1867">
              <w:rPr>
                <w:color w:val="231F20"/>
                <w:sz w:val="16"/>
                <w:lang w:val="en"/>
              </w:rPr>
              <w:t>Domain name of malicious object</w:t>
            </w:r>
          </w:p>
        </w:tc>
        <w:tc>
          <w:tcPr>
            <w:tcW w:w="908" w:type="dxa"/>
            <w:tcBorders>
              <w:top w:val="nil"/>
              <w:bottom w:val="nil"/>
            </w:tcBorders>
          </w:tcPr>
          <w:p w14:paraId="3587DAB1" w14:textId="77777777" w:rsidR="009D1ACE" w:rsidRPr="0009137D" w:rsidRDefault="009D1ACE">
            <w:pPr>
              <w:pStyle w:val="TableParagraph"/>
              <w:rPr>
                <w:rFonts w:ascii="Times New Roman"/>
                <w:sz w:val="16"/>
                <w:lang w:val="en-US"/>
              </w:rPr>
            </w:pPr>
          </w:p>
        </w:tc>
        <w:tc>
          <w:tcPr>
            <w:tcW w:w="1362" w:type="dxa"/>
          </w:tcPr>
          <w:p w14:paraId="37DD88B3"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object has been identified</w:t>
            </w:r>
          </w:p>
        </w:tc>
        <w:tc>
          <w:tcPr>
            <w:tcW w:w="1645" w:type="dxa"/>
          </w:tcPr>
          <w:p w14:paraId="48D2110B"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domain names or file</w:t>
            </w:r>
          </w:p>
        </w:tc>
        <w:tc>
          <w:tcPr>
            <w:tcW w:w="1985" w:type="dxa"/>
            <w:tcBorders>
              <w:top w:val="nil"/>
              <w:bottom w:val="nil"/>
            </w:tcBorders>
          </w:tcPr>
          <w:p w14:paraId="3DE4C0EB" w14:textId="77777777" w:rsidR="009D1ACE" w:rsidRPr="0009137D" w:rsidRDefault="009D1ACE">
            <w:pPr>
              <w:pStyle w:val="TableParagraph"/>
              <w:rPr>
                <w:rFonts w:ascii="Times New Roman"/>
                <w:sz w:val="16"/>
                <w:lang w:val="en-US"/>
              </w:rPr>
            </w:pPr>
          </w:p>
        </w:tc>
      </w:tr>
      <w:tr w:rsidR="00831436" w:rsidRPr="00542559" w14:paraId="6B31D893" w14:textId="77777777">
        <w:trPr>
          <w:trHeight w:val="618"/>
        </w:trPr>
        <w:tc>
          <w:tcPr>
            <w:tcW w:w="794" w:type="dxa"/>
          </w:tcPr>
          <w:p w14:paraId="555B1998"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tcBorders>
              <w:top w:val="nil"/>
              <w:bottom w:val="nil"/>
            </w:tcBorders>
          </w:tcPr>
          <w:p w14:paraId="22F1C220" w14:textId="77777777" w:rsidR="009D1ACE" w:rsidRPr="00ED1867" w:rsidRDefault="009D1ACE">
            <w:pPr>
              <w:pStyle w:val="TableParagraph"/>
              <w:rPr>
                <w:rFonts w:ascii="Times New Roman"/>
                <w:sz w:val="16"/>
              </w:rPr>
            </w:pPr>
          </w:p>
        </w:tc>
        <w:tc>
          <w:tcPr>
            <w:tcW w:w="1702" w:type="dxa"/>
          </w:tcPr>
          <w:p w14:paraId="2FB0FA4D" w14:textId="77777777" w:rsidR="009D1ACE" w:rsidRPr="0009137D" w:rsidRDefault="0009137D">
            <w:pPr>
              <w:pStyle w:val="TableParagraph"/>
              <w:spacing w:before="31" w:line="235" w:lineRule="auto"/>
              <w:ind w:left="55"/>
              <w:rPr>
                <w:sz w:val="16"/>
                <w:lang w:val="en-US"/>
              </w:rPr>
            </w:pPr>
            <w:r w:rsidRPr="00ED1867">
              <w:rPr>
                <w:color w:val="231F20"/>
                <w:sz w:val="16"/>
                <w:lang w:val="en"/>
              </w:rPr>
              <w:t>URI-address of malicious object</w:t>
            </w:r>
          </w:p>
        </w:tc>
        <w:tc>
          <w:tcPr>
            <w:tcW w:w="908" w:type="dxa"/>
            <w:tcBorders>
              <w:top w:val="nil"/>
              <w:bottom w:val="nil"/>
            </w:tcBorders>
          </w:tcPr>
          <w:p w14:paraId="337F2A0D" w14:textId="77777777" w:rsidR="009D1ACE" w:rsidRPr="0009137D" w:rsidRDefault="009D1ACE">
            <w:pPr>
              <w:pStyle w:val="TableParagraph"/>
              <w:rPr>
                <w:rFonts w:ascii="Times New Roman"/>
                <w:sz w:val="16"/>
                <w:lang w:val="en-US"/>
              </w:rPr>
            </w:pPr>
          </w:p>
        </w:tc>
        <w:tc>
          <w:tcPr>
            <w:tcW w:w="1362" w:type="dxa"/>
          </w:tcPr>
          <w:p w14:paraId="307CF28A" w14:textId="77777777" w:rsidR="009D1ACE" w:rsidRPr="0009137D" w:rsidRDefault="0009137D">
            <w:pPr>
              <w:pStyle w:val="TableParagraph"/>
              <w:spacing w:before="27" w:line="192" w:lineRule="exact"/>
              <w:ind w:left="53"/>
              <w:rPr>
                <w:sz w:val="16"/>
                <w:lang w:val="en-US"/>
              </w:rPr>
            </w:pPr>
            <w:r w:rsidRPr="00ED1867">
              <w:rPr>
                <w:color w:val="231F20"/>
                <w:sz w:val="16"/>
                <w:lang w:val="en"/>
              </w:rPr>
              <w:t>URI-address of malicious object has been identified</w:t>
            </w:r>
          </w:p>
        </w:tc>
        <w:tc>
          <w:tcPr>
            <w:tcW w:w="1645" w:type="dxa"/>
          </w:tcPr>
          <w:p w14:paraId="44716C5A"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URI-addresses or file</w:t>
            </w:r>
          </w:p>
        </w:tc>
        <w:tc>
          <w:tcPr>
            <w:tcW w:w="1985" w:type="dxa"/>
            <w:tcBorders>
              <w:top w:val="nil"/>
              <w:bottom w:val="nil"/>
            </w:tcBorders>
          </w:tcPr>
          <w:p w14:paraId="4E5698D4" w14:textId="77777777" w:rsidR="009D1ACE" w:rsidRPr="0009137D" w:rsidRDefault="009D1ACE">
            <w:pPr>
              <w:pStyle w:val="TableParagraph"/>
              <w:rPr>
                <w:rFonts w:ascii="Times New Roman"/>
                <w:sz w:val="16"/>
                <w:lang w:val="en-US"/>
              </w:rPr>
            </w:pPr>
          </w:p>
        </w:tc>
      </w:tr>
      <w:tr w:rsidR="00831436" w:rsidRPr="00542559" w14:paraId="10A25492" w14:textId="77777777">
        <w:trPr>
          <w:trHeight w:val="810"/>
        </w:trPr>
        <w:tc>
          <w:tcPr>
            <w:tcW w:w="794" w:type="dxa"/>
          </w:tcPr>
          <w:p w14:paraId="724E7E41"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tcBorders>
              <w:top w:val="nil"/>
              <w:bottom w:val="nil"/>
            </w:tcBorders>
          </w:tcPr>
          <w:p w14:paraId="484E7162" w14:textId="77777777" w:rsidR="009D1ACE" w:rsidRPr="00ED1867" w:rsidRDefault="009D1ACE">
            <w:pPr>
              <w:pStyle w:val="TableParagraph"/>
              <w:rPr>
                <w:rFonts w:ascii="Times New Roman"/>
                <w:sz w:val="16"/>
              </w:rPr>
            </w:pPr>
          </w:p>
        </w:tc>
        <w:tc>
          <w:tcPr>
            <w:tcW w:w="1702" w:type="dxa"/>
          </w:tcPr>
          <w:p w14:paraId="04609A7E" w14:textId="77777777" w:rsidR="009D1ACE" w:rsidRPr="0009137D" w:rsidRDefault="0009137D">
            <w:pPr>
              <w:pStyle w:val="TableParagraph"/>
              <w:spacing w:before="31" w:line="235" w:lineRule="auto"/>
              <w:ind w:left="55"/>
              <w:rPr>
                <w:sz w:val="16"/>
                <w:lang w:val="en-US"/>
              </w:rPr>
            </w:pPr>
            <w:r w:rsidRPr="00ED1867">
              <w:rPr>
                <w:color w:val="231F20"/>
                <w:sz w:val="16"/>
                <w:lang w:val="en"/>
              </w:rPr>
              <w:t>e-mail-address of malicious object or subject</w:t>
            </w:r>
          </w:p>
        </w:tc>
        <w:tc>
          <w:tcPr>
            <w:tcW w:w="908" w:type="dxa"/>
            <w:tcBorders>
              <w:top w:val="nil"/>
            </w:tcBorders>
          </w:tcPr>
          <w:p w14:paraId="091377BE" w14:textId="77777777" w:rsidR="009D1ACE" w:rsidRPr="0009137D" w:rsidRDefault="009D1ACE">
            <w:pPr>
              <w:pStyle w:val="TableParagraph"/>
              <w:rPr>
                <w:rFonts w:ascii="Times New Roman"/>
                <w:sz w:val="16"/>
                <w:lang w:val="en-US"/>
              </w:rPr>
            </w:pPr>
          </w:p>
        </w:tc>
        <w:tc>
          <w:tcPr>
            <w:tcW w:w="1362" w:type="dxa"/>
          </w:tcPr>
          <w:p w14:paraId="4AE56EB1" w14:textId="77777777" w:rsidR="009D1ACE" w:rsidRPr="0009137D" w:rsidRDefault="0009137D">
            <w:pPr>
              <w:pStyle w:val="TableParagraph"/>
              <w:spacing w:before="27" w:line="192" w:lineRule="exact"/>
              <w:ind w:left="53" w:right="223"/>
              <w:jc w:val="both"/>
              <w:rPr>
                <w:sz w:val="16"/>
                <w:lang w:val="en-US"/>
              </w:rPr>
            </w:pPr>
            <w:r w:rsidRPr="00ED1867">
              <w:rPr>
                <w:color w:val="231F20"/>
                <w:sz w:val="16"/>
                <w:lang w:val="en"/>
              </w:rPr>
              <w:t>E-mail-address of malicious object or subject has been identified</w:t>
            </w:r>
          </w:p>
        </w:tc>
        <w:tc>
          <w:tcPr>
            <w:tcW w:w="1645" w:type="dxa"/>
          </w:tcPr>
          <w:p w14:paraId="5ED45EC1"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e-mail addresses or file</w:t>
            </w:r>
          </w:p>
        </w:tc>
        <w:tc>
          <w:tcPr>
            <w:tcW w:w="1985" w:type="dxa"/>
            <w:tcBorders>
              <w:top w:val="nil"/>
            </w:tcBorders>
          </w:tcPr>
          <w:p w14:paraId="144405E1" w14:textId="77777777" w:rsidR="009D1ACE" w:rsidRPr="0009137D" w:rsidRDefault="009D1ACE">
            <w:pPr>
              <w:pStyle w:val="TableParagraph"/>
              <w:rPr>
                <w:rFonts w:ascii="Times New Roman"/>
                <w:sz w:val="16"/>
                <w:lang w:val="en-US"/>
              </w:rPr>
            </w:pPr>
          </w:p>
        </w:tc>
      </w:tr>
      <w:tr w:rsidR="00831436" w:rsidRPr="00542559" w14:paraId="4CEFC762" w14:textId="77777777">
        <w:trPr>
          <w:trHeight w:val="1578"/>
        </w:trPr>
        <w:tc>
          <w:tcPr>
            <w:tcW w:w="794" w:type="dxa"/>
          </w:tcPr>
          <w:p w14:paraId="3E93119F"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tcBorders>
              <w:top w:val="nil"/>
              <w:bottom w:val="nil"/>
            </w:tcBorders>
          </w:tcPr>
          <w:p w14:paraId="2B17DD86" w14:textId="77777777" w:rsidR="009D1ACE" w:rsidRPr="00ED1867" w:rsidRDefault="009D1ACE">
            <w:pPr>
              <w:pStyle w:val="TableParagraph"/>
              <w:rPr>
                <w:rFonts w:ascii="Times New Roman"/>
                <w:sz w:val="16"/>
              </w:rPr>
            </w:pPr>
          </w:p>
        </w:tc>
        <w:tc>
          <w:tcPr>
            <w:tcW w:w="1702" w:type="dxa"/>
          </w:tcPr>
          <w:p w14:paraId="4D9A3293" w14:textId="77777777" w:rsidR="009D1ACE" w:rsidRPr="0009137D" w:rsidRDefault="0009137D">
            <w:pPr>
              <w:pStyle w:val="TableParagraph"/>
              <w:spacing w:before="31" w:line="235" w:lineRule="auto"/>
              <w:ind w:left="55" w:right="139"/>
              <w:rPr>
                <w:sz w:val="16"/>
                <w:lang w:val="en-US"/>
              </w:rPr>
            </w:pPr>
            <w:r w:rsidRPr="00ED1867">
              <w:rPr>
                <w:color w:val="231F20"/>
                <w:sz w:val="16"/>
                <w:lang w:val="en"/>
              </w:rPr>
              <w:t>List of vulnerabilities being the subject of their attempted use</w:t>
            </w:r>
          </w:p>
        </w:tc>
        <w:tc>
          <w:tcPr>
            <w:tcW w:w="908" w:type="dxa"/>
            <w:tcBorders>
              <w:bottom w:val="nil"/>
            </w:tcBorders>
          </w:tcPr>
          <w:p w14:paraId="2F930386" w14:textId="77777777" w:rsidR="009D1ACE" w:rsidRPr="00ED1867" w:rsidRDefault="0009137D">
            <w:pPr>
              <w:pStyle w:val="TableParagraph"/>
              <w:spacing w:before="28"/>
              <w:ind w:right="369"/>
              <w:jc w:val="right"/>
              <w:rPr>
                <w:sz w:val="16"/>
              </w:rPr>
            </w:pPr>
            <w:r w:rsidRPr="00ED1867">
              <w:rPr>
                <w:color w:val="231F20"/>
                <w:sz w:val="16"/>
                <w:lang w:val="en"/>
              </w:rPr>
              <w:t>CO</w:t>
            </w:r>
          </w:p>
        </w:tc>
        <w:tc>
          <w:tcPr>
            <w:tcW w:w="1362" w:type="dxa"/>
            <w:tcBorders>
              <w:bottom w:val="nil"/>
            </w:tcBorders>
          </w:tcPr>
          <w:p w14:paraId="35FB0884"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In case the identified vulnerability is described in any system of description of vulnerabilities</w:t>
            </w:r>
          </w:p>
        </w:tc>
        <w:tc>
          <w:tcPr>
            <w:tcW w:w="1645" w:type="dxa"/>
          </w:tcPr>
          <w:p w14:paraId="7A828BD0" w14:textId="77777777" w:rsidR="009D1ACE" w:rsidRPr="0009137D" w:rsidRDefault="0009137D">
            <w:pPr>
              <w:pStyle w:val="TableParagraph"/>
              <w:spacing w:before="27" w:line="192" w:lineRule="exact"/>
              <w:ind w:left="52" w:right="124"/>
              <w:rPr>
                <w:sz w:val="16"/>
                <w:lang w:val="en-US"/>
              </w:rPr>
            </w:pPr>
            <w:r w:rsidRPr="00ED1867">
              <w:rPr>
                <w:color w:val="231F20"/>
                <w:sz w:val="16"/>
                <w:lang w:val="en"/>
              </w:rPr>
              <w:t>List of used vulnerabilities of security of software or hardware, from the respective catalogue (for instance, CVE, TDB FSTEC etc.)</w:t>
            </w:r>
          </w:p>
        </w:tc>
        <w:tc>
          <w:tcPr>
            <w:tcW w:w="1985" w:type="dxa"/>
            <w:tcBorders>
              <w:bottom w:val="nil"/>
            </w:tcBorders>
          </w:tcPr>
          <w:p w14:paraId="7D3A9EEC" w14:textId="77777777" w:rsidR="009D1ACE" w:rsidRPr="0009137D" w:rsidRDefault="0009137D">
            <w:pPr>
              <w:pStyle w:val="TableParagraph"/>
              <w:spacing w:before="31" w:line="235" w:lineRule="auto"/>
              <w:ind w:left="51" w:right="239"/>
              <w:rPr>
                <w:sz w:val="16"/>
                <w:lang w:val="en-US"/>
              </w:rPr>
            </w:pPr>
            <w:r w:rsidRPr="00ED1867">
              <w:rPr>
                <w:color w:val="231F20"/>
                <w:sz w:val="16"/>
                <w:lang w:val="en"/>
              </w:rPr>
              <w:t>One of blocks must be filled in</w:t>
            </w:r>
          </w:p>
        </w:tc>
      </w:tr>
      <w:tr w:rsidR="00831436" w14:paraId="02459D90" w14:textId="77777777">
        <w:trPr>
          <w:trHeight w:val="426"/>
        </w:trPr>
        <w:tc>
          <w:tcPr>
            <w:tcW w:w="794" w:type="dxa"/>
          </w:tcPr>
          <w:p w14:paraId="25C0D9FD"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248" w:type="dxa"/>
            <w:tcBorders>
              <w:top w:val="nil"/>
              <w:bottom w:val="nil"/>
            </w:tcBorders>
          </w:tcPr>
          <w:p w14:paraId="72777B26" w14:textId="77777777" w:rsidR="009D1ACE" w:rsidRPr="00ED1867" w:rsidRDefault="009D1ACE">
            <w:pPr>
              <w:pStyle w:val="TableParagraph"/>
              <w:rPr>
                <w:rFonts w:ascii="Times New Roman"/>
                <w:sz w:val="16"/>
              </w:rPr>
            </w:pPr>
          </w:p>
        </w:tc>
        <w:tc>
          <w:tcPr>
            <w:tcW w:w="1702" w:type="dxa"/>
          </w:tcPr>
          <w:p w14:paraId="6CBC6281" w14:textId="77777777" w:rsidR="009D1ACE" w:rsidRPr="0009137D" w:rsidRDefault="0009137D">
            <w:pPr>
              <w:pStyle w:val="TableParagraph"/>
              <w:spacing w:before="27" w:line="192" w:lineRule="exact"/>
              <w:ind w:left="55"/>
              <w:rPr>
                <w:sz w:val="16"/>
                <w:lang w:val="en-US"/>
              </w:rPr>
            </w:pPr>
            <w:r w:rsidRPr="00ED1867">
              <w:rPr>
                <w:color w:val="231F20"/>
                <w:sz w:val="16"/>
                <w:lang w:val="en"/>
              </w:rPr>
              <w:t>Name of system of description of vulnerabilities</w:t>
            </w:r>
          </w:p>
        </w:tc>
        <w:tc>
          <w:tcPr>
            <w:tcW w:w="908" w:type="dxa"/>
            <w:tcBorders>
              <w:top w:val="nil"/>
            </w:tcBorders>
          </w:tcPr>
          <w:p w14:paraId="121BD8E4" w14:textId="77777777" w:rsidR="009D1ACE" w:rsidRPr="0009137D" w:rsidRDefault="009D1ACE">
            <w:pPr>
              <w:pStyle w:val="TableParagraph"/>
              <w:rPr>
                <w:rFonts w:ascii="Times New Roman"/>
                <w:sz w:val="16"/>
                <w:lang w:val="en-US"/>
              </w:rPr>
            </w:pPr>
          </w:p>
        </w:tc>
        <w:tc>
          <w:tcPr>
            <w:tcW w:w="1362" w:type="dxa"/>
            <w:tcBorders>
              <w:top w:val="nil"/>
            </w:tcBorders>
          </w:tcPr>
          <w:p w14:paraId="515C5734" w14:textId="77777777" w:rsidR="009D1ACE" w:rsidRPr="0009137D" w:rsidRDefault="009D1ACE">
            <w:pPr>
              <w:pStyle w:val="TableParagraph"/>
              <w:rPr>
                <w:rFonts w:ascii="Times New Roman"/>
                <w:sz w:val="16"/>
                <w:lang w:val="en-US"/>
              </w:rPr>
            </w:pPr>
          </w:p>
        </w:tc>
        <w:tc>
          <w:tcPr>
            <w:tcW w:w="1645" w:type="dxa"/>
          </w:tcPr>
          <w:p w14:paraId="5E8A3E74"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Borders>
              <w:top w:val="nil"/>
              <w:bottom w:val="nil"/>
            </w:tcBorders>
          </w:tcPr>
          <w:p w14:paraId="788ADCCD" w14:textId="77777777" w:rsidR="009D1ACE" w:rsidRPr="00ED1867" w:rsidRDefault="009D1ACE">
            <w:pPr>
              <w:pStyle w:val="TableParagraph"/>
              <w:rPr>
                <w:rFonts w:ascii="Times New Roman"/>
                <w:sz w:val="16"/>
              </w:rPr>
            </w:pPr>
          </w:p>
        </w:tc>
      </w:tr>
      <w:tr w:rsidR="00831436" w14:paraId="1A1742B6" w14:textId="77777777">
        <w:trPr>
          <w:trHeight w:val="1194"/>
        </w:trPr>
        <w:tc>
          <w:tcPr>
            <w:tcW w:w="794" w:type="dxa"/>
          </w:tcPr>
          <w:p w14:paraId="43BA3ECE"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248" w:type="dxa"/>
            <w:tcBorders>
              <w:top w:val="nil"/>
            </w:tcBorders>
          </w:tcPr>
          <w:p w14:paraId="5B084618" w14:textId="77777777" w:rsidR="009D1ACE" w:rsidRPr="00ED1867" w:rsidRDefault="009D1ACE">
            <w:pPr>
              <w:pStyle w:val="TableParagraph"/>
              <w:rPr>
                <w:rFonts w:ascii="Times New Roman"/>
                <w:sz w:val="16"/>
              </w:rPr>
            </w:pPr>
          </w:p>
        </w:tc>
        <w:tc>
          <w:tcPr>
            <w:tcW w:w="1702" w:type="dxa"/>
          </w:tcPr>
          <w:p w14:paraId="6775EEB8" w14:textId="77777777" w:rsidR="009D1ACE" w:rsidRPr="00ED1867" w:rsidRDefault="0009137D">
            <w:pPr>
              <w:pStyle w:val="TableParagraph"/>
              <w:spacing w:before="28"/>
              <w:ind w:left="55"/>
              <w:rPr>
                <w:sz w:val="16"/>
              </w:rPr>
            </w:pPr>
            <w:r w:rsidRPr="00ED1867">
              <w:rPr>
                <w:color w:val="231F20"/>
                <w:sz w:val="16"/>
                <w:lang w:val="en"/>
              </w:rPr>
              <w:t>Description of vulnerabilities</w:t>
            </w:r>
          </w:p>
        </w:tc>
        <w:tc>
          <w:tcPr>
            <w:tcW w:w="908" w:type="dxa"/>
          </w:tcPr>
          <w:p w14:paraId="3253E72E" w14:textId="77777777" w:rsidR="009D1ACE" w:rsidRPr="00ED1867" w:rsidRDefault="0009137D">
            <w:pPr>
              <w:pStyle w:val="TableParagraph"/>
              <w:spacing w:before="28"/>
              <w:ind w:right="369"/>
              <w:jc w:val="right"/>
              <w:rPr>
                <w:sz w:val="16"/>
              </w:rPr>
            </w:pPr>
            <w:r w:rsidRPr="00ED1867">
              <w:rPr>
                <w:color w:val="231F20"/>
                <w:sz w:val="16"/>
                <w:lang w:val="en"/>
              </w:rPr>
              <w:t>CO</w:t>
            </w:r>
          </w:p>
        </w:tc>
        <w:tc>
          <w:tcPr>
            <w:tcW w:w="1362" w:type="dxa"/>
          </w:tcPr>
          <w:p w14:paraId="57D89D7C" w14:textId="77777777" w:rsidR="009D1ACE" w:rsidRPr="0009137D" w:rsidRDefault="0009137D">
            <w:pPr>
              <w:pStyle w:val="TableParagraph"/>
              <w:spacing w:before="27" w:line="192" w:lineRule="exact"/>
              <w:ind w:left="53"/>
              <w:rPr>
                <w:sz w:val="16"/>
                <w:lang w:val="en-US"/>
              </w:rPr>
            </w:pPr>
            <w:r w:rsidRPr="00ED1867">
              <w:rPr>
                <w:color w:val="231F20"/>
                <w:sz w:val="16"/>
                <w:lang w:val="en"/>
              </w:rPr>
              <w:t>In case the identified vulnerability is not described in any system of description of vulnerabilities</w:t>
            </w:r>
          </w:p>
        </w:tc>
        <w:tc>
          <w:tcPr>
            <w:tcW w:w="1645" w:type="dxa"/>
          </w:tcPr>
          <w:p w14:paraId="2C1E8CB8"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Borders>
              <w:top w:val="nil"/>
            </w:tcBorders>
          </w:tcPr>
          <w:p w14:paraId="2B092D30" w14:textId="77777777" w:rsidR="009D1ACE" w:rsidRPr="00ED1867" w:rsidRDefault="009D1ACE">
            <w:pPr>
              <w:pStyle w:val="TableParagraph"/>
              <w:rPr>
                <w:rFonts w:ascii="Times New Roman"/>
                <w:sz w:val="16"/>
              </w:rPr>
            </w:pPr>
          </w:p>
        </w:tc>
      </w:tr>
    </w:tbl>
    <w:p w14:paraId="09670368" w14:textId="77777777" w:rsidR="009D1ACE" w:rsidRPr="00ED1867" w:rsidRDefault="009D1ACE">
      <w:pPr>
        <w:rPr>
          <w:rFonts w:ascii="Times New Roman"/>
          <w:sz w:val="16"/>
        </w:rPr>
        <w:sectPr w:rsidR="009D1ACE" w:rsidRPr="00ED1867">
          <w:pgSz w:w="11910" w:h="16840"/>
          <w:pgMar w:top="1260" w:right="1000" w:bottom="280" w:left="1020" w:header="900" w:footer="0" w:gutter="0"/>
          <w:cols w:space="720"/>
        </w:sectPr>
      </w:pPr>
    </w:p>
    <w:p w14:paraId="4FFA649A" w14:textId="77777777" w:rsidR="009D1ACE" w:rsidRPr="00ED1867" w:rsidRDefault="009D1ACE">
      <w:pPr>
        <w:pStyle w:val="a3"/>
        <w:rPr>
          <w:rFonts w:ascii="Times New Roman"/>
        </w:rPr>
      </w:pPr>
    </w:p>
    <w:p w14:paraId="53F24E26" w14:textId="77777777" w:rsidR="009D1ACE" w:rsidRPr="00ED1867" w:rsidRDefault="009D1ACE">
      <w:pPr>
        <w:pStyle w:val="a3"/>
        <w:spacing w:before="1"/>
        <w:rPr>
          <w:rFonts w:ascii="Times New Roman"/>
          <w:sz w:val="24"/>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4919D4E9" w14:textId="77777777">
        <w:trPr>
          <w:trHeight w:val="618"/>
        </w:trPr>
        <w:tc>
          <w:tcPr>
            <w:tcW w:w="794" w:type="dxa"/>
          </w:tcPr>
          <w:p w14:paraId="11ACD85B"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2EF4D8A7"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02283DFD"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5CDEB2AE"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667997A6"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61BBB55C"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79298680" w14:textId="77777777" w:rsidR="009D1ACE" w:rsidRPr="00ED1867" w:rsidRDefault="0009137D">
            <w:pPr>
              <w:pStyle w:val="TableParagraph"/>
              <w:spacing w:before="28"/>
              <w:ind w:left="523" w:right="527"/>
              <w:jc w:val="center"/>
              <w:rPr>
                <w:b/>
                <w:sz w:val="16"/>
              </w:rPr>
            </w:pPr>
            <w:r w:rsidRPr="00ED1867">
              <w:rPr>
                <w:b/>
                <w:color w:val="231F20"/>
                <w:sz w:val="16"/>
                <w:lang w:val="en"/>
              </w:rPr>
              <w:t>Note</w:t>
            </w:r>
          </w:p>
        </w:tc>
      </w:tr>
      <w:tr w:rsidR="00831436" w14:paraId="36394964" w14:textId="77777777">
        <w:trPr>
          <w:trHeight w:val="1002"/>
        </w:trPr>
        <w:tc>
          <w:tcPr>
            <w:tcW w:w="794" w:type="dxa"/>
          </w:tcPr>
          <w:p w14:paraId="7F09C495" w14:textId="77777777" w:rsidR="009D1ACE" w:rsidRPr="00ED1867" w:rsidRDefault="0009137D">
            <w:pPr>
              <w:pStyle w:val="TableParagraph"/>
              <w:spacing w:before="28"/>
              <w:ind w:left="295" w:right="291"/>
              <w:jc w:val="center"/>
              <w:rPr>
                <w:sz w:val="16"/>
              </w:rPr>
            </w:pPr>
            <w:r w:rsidRPr="00ED1867">
              <w:rPr>
                <w:color w:val="231F20"/>
                <w:sz w:val="16"/>
                <w:lang w:val="en"/>
              </w:rPr>
              <w:t>23</w:t>
            </w:r>
          </w:p>
        </w:tc>
        <w:tc>
          <w:tcPr>
            <w:tcW w:w="1248" w:type="dxa"/>
          </w:tcPr>
          <w:p w14:paraId="34C79572" w14:textId="77777777" w:rsidR="009D1ACE" w:rsidRPr="00ED1867" w:rsidRDefault="009D1ACE">
            <w:pPr>
              <w:pStyle w:val="TableParagraph"/>
              <w:rPr>
                <w:rFonts w:ascii="Times New Roman"/>
                <w:sz w:val="16"/>
              </w:rPr>
            </w:pPr>
          </w:p>
        </w:tc>
        <w:tc>
          <w:tcPr>
            <w:tcW w:w="1702" w:type="dxa"/>
          </w:tcPr>
          <w:p w14:paraId="67BD0011" w14:textId="77777777" w:rsidR="009D1ACE" w:rsidRPr="0009137D" w:rsidRDefault="0009137D">
            <w:pPr>
              <w:pStyle w:val="TableParagraph"/>
              <w:spacing w:before="27" w:line="192" w:lineRule="exact"/>
              <w:ind w:left="55" w:right="83"/>
              <w:rPr>
                <w:sz w:val="16"/>
                <w:lang w:val="en-US"/>
              </w:rPr>
            </w:pPr>
            <w:r w:rsidRPr="00ED1867">
              <w:rPr>
                <w:color w:val="231F20"/>
                <w:sz w:val="16"/>
                <w:lang w:val="en"/>
              </w:rPr>
              <w:t>Number of unique attempts of use (for the combination source of attack + attacked system) for the period of data aggregation</w:t>
            </w:r>
          </w:p>
        </w:tc>
        <w:tc>
          <w:tcPr>
            <w:tcW w:w="908" w:type="dxa"/>
          </w:tcPr>
          <w:p w14:paraId="58B87B38"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385BF487"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AC0A913" w14:textId="77777777" w:rsidR="009D1ACE" w:rsidRPr="00ED1867" w:rsidRDefault="0009137D">
            <w:pPr>
              <w:pStyle w:val="TableParagraph"/>
              <w:spacing w:before="28"/>
              <w:ind w:left="52"/>
              <w:rPr>
                <w:sz w:val="16"/>
              </w:rPr>
            </w:pPr>
            <w:r w:rsidRPr="00ED1867">
              <w:rPr>
                <w:color w:val="231F20"/>
                <w:sz w:val="16"/>
                <w:lang w:val="en"/>
              </w:rPr>
              <w:t>Number</w:t>
            </w:r>
          </w:p>
        </w:tc>
        <w:tc>
          <w:tcPr>
            <w:tcW w:w="1985" w:type="dxa"/>
          </w:tcPr>
          <w:p w14:paraId="0C23031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410FD03F" w14:textId="77777777">
        <w:trPr>
          <w:trHeight w:val="1194"/>
        </w:trPr>
        <w:tc>
          <w:tcPr>
            <w:tcW w:w="794" w:type="dxa"/>
          </w:tcPr>
          <w:p w14:paraId="4EC14D3B" w14:textId="77777777" w:rsidR="009D1ACE" w:rsidRPr="00ED1867" w:rsidRDefault="0009137D">
            <w:pPr>
              <w:pStyle w:val="TableParagraph"/>
              <w:spacing w:before="28"/>
              <w:ind w:left="295" w:right="291"/>
              <w:jc w:val="center"/>
              <w:rPr>
                <w:sz w:val="16"/>
              </w:rPr>
            </w:pPr>
            <w:r w:rsidRPr="00ED1867">
              <w:rPr>
                <w:color w:val="231F20"/>
                <w:sz w:val="16"/>
                <w:lang w:val="en"/>
              </w:rPr>
              <w:t>24</w:t>
            </w:r>
          </w:p>
        </w:tc>
        <w:tc>
          <w:tcPr>
            <w:tcW w:w="1248" w:type="dxa"/>
          </w:tcPr>
          <w:p w14:paraId="68BCAA58" w14:textId="77777777" w:rsidR="009D1ACE" w:rsidRPr="00ED1867" w:rsidRDefault="0009137D">
            <w:pPr>
              <w:pStyle w:val="TableParagraph"/>
              <w:spacing w:before="31" w:line="235" w:lineRule="auto"/>
              <w:ind w:left="56" w:right="-66"/>
              <w:rPr>
                <w:sz w:val="16"/>
              </w:rPr>
            </w:pPr>
            <w:r w:rsidRPr="00ED1867">
              <w:rPr>
                <w:color w:val="231F20"/>
                <w:sz w:val="16"/>
                <w:lang w:val="en"/>
              </w:rPr>
              <w:t>Restrictive TLP marker</w:t>
            </w:r>
          </w:p>
        </w:tc>
        <w:tc>
          <w:tcPr>
            <w:tcW w:w="1702" w:type="dxa"/>
          </w:tcPr>
          <w:p w14:paraId="28DFF0F9" w14:textId="77777777" w:rsidR="009D1ACE" w:rsidRPr="0009137D" w:rsidRDefault="0009137D">
            <w:pPr>
              <w:pStyle w:val="TableParagraph"/>
              <w:spacing w:before="31" w:line="235" w:lineRule="auto"/>
              <w:ind w:left="55"/>
              <w:rPr>
                <w:sz w:val="16"/>
                <w:lang w:val="en-US"/>
              </w:rPr>
            </w:pPr>
            <w:r w:rsidRPr="00ED1867">
              <w:rPr>
                <w:color w:val="231F20"/>
                <w:sz w:val="16"/>
                <w:lang w:val="en"/>
              </w:rPr>
              <w:t>Restrictive marker for distribution of information from the given notification</w:t>
            </w:r>
          </w:p>
        </w:tc>
        <w:tc>
          <w:tcPr>
            <w:tcW w:w="908" w:type="dxa"/>
          </w:tcPr>
          <w:p w14:paraId="322C55BA"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69E18F2B"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0D3E5338" w14:textId="77777777" w:rsidR="009D1ACE" w:rsidRPr="0009137D" w:rsidRDefault="0009137D">
            <w:pPr>
              <w:pStyle w:val="TableParagraph"/>
              <w:spacing w:before="31" w:line="235" w:lineRule="auto"/>
              <w:ind w:left="52" w:right="801"/>
              <w:jc w:val="both"/>
              <w:rPr>
                <w:sz w:val="16"/>
                <w:lang w:val="en-US"/>
              </w:rPr>
            </w:pPr>
            <w:r w:rsidRPr="00ED1867">
              <w:rPr>
                <w:color w:val="231F20"/>
                <w:sz w:val="16"/>
                <w:lang w:val="en"/>
              </w:rPr>
              <w:t>[TLP: WHITE] [TLP: GREEN] [TLP: AMBER] [TLP: RED]</w:t>
            </w:r>
          </w:p>
        </w:tc>
        <w:tc>
          <w:tcPr>
            <w:tcW w:w="1985" w:type="dxa"/>
          </w:tcPr>
          <w:p w14:paraId="2B0B42B8" w14:textId="77777777" w:rsidR="009D1ACE" w:rsidRPr="0009137D" w:rsidRDefault="0009137D">
            <w:pPr>
              <w:pStyle w:val="TableParagraph"/>
              <w:spacing w:before="31" w:line="235" w:lineRule="auto"/>
              <w:ind w:left="51"/>
              <w:rPr>
                <w:sz w:val="16"/>
                <w:lang w:val="en-US"/>
              </w:rPr>
            </w:pPr>
            <w:r w:rsidRPr="00ED1867">
              <w:rPr>
                <w:color w:val="231F20"/>
                <w:sz w:val="16"/>
                <w:lang w:val="en"/>
              </w:rPr>
              <w:t>In accordance with designations accepted in TLP protocol.</w:t>
            </w:r>
          </w:p>
          <w:p w14:paraId="6A0B493C" w14:textId="77777777" w:rsidR="009D1ACE" w:rsidRPr="0009137D" w:rsidRDefault="009D1ACE">
            <w:pPr>
              <w:pStyle w:val="TableParagraph"/>
              <w:spacing w:before="5"/>
              <w:rPr>
                <w:rFonts w:ascii="Times New Roman"/>
                <w:sz w:val="16"/>
                <w:lang w:val="en-US"/>
              </w:rPr>
            </w:pPr>
          </w:p>
          <w:p w14:paraId="4E056C12" w14:textId="77777777" w:rsidR="009D1ACE" w:rsidRPr="0009137D" w:rsidRDefault="0009137D">
            <w:pPr>
              <w:pStyle w:val="TableParagraph"/>
              <w:spacing w:line="192" w:lineRule="exact"/>
              <w:ind w:left="51"/>
              <w:rPr>
                <w:sz w:val="16"/>
                <w:lang w:val="en-US"/>
              </w:rPr>
            </w:pPr>
            <w:r w:rsidRPr="00ED1867">
              <w:rPr>
                <w:color w:val="231F20"/>
                <w:sz w:val="16"/>
                <w:lang w:val="en"/>
              </w:rPr>
              <w:t>Default value [TLP: GREEN], unless otherwise specified</w:t>
            </w:r>
          </w:p>
        </w:tc>
      </w:tr>
    </w:tbl>
    <w:p w14:paraId="16B4D555" w14:textId="77777777" w:rsidR="009D1ACE" w:rsidRPr="0009137D" w:rsidRDefault="0009137D">
      <w:pPr>
        <w:spacing w:before="166" w:line="235" w:lineRule="auto"/>
        <w:ind w:left="173" w:right="287"/>
        <w:rPr>
          <w:b/>
          <w:sz w:val="20"/>
          <w:lang w:val="en-US"/>
        </w:rPr>
      </w:pPr>
      <w:bookmarkStart w:id="93" w:name="_bookmark57"/>
      <w:bookmarkEnd w:id="93"/>
      <w:r w:rsidRPr="00ED1867">
        <w:rPr>
          <w:b/>
          <w:color w:val="231F20"/>
          <w:sz w:val="20"/>
          <w:lang w:val="en"/>
        </w:rPr>
        <w:t>Data provision form NTF_CA_Infection attempt - Form of provision of data about computer attacks related to attempted deployment of malware modules</w:t>
      </w:r>
    </w:p>
    <w:p w14:paraId="3268EC8E"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2"/>
        <w:gridCol w:w="1705"/>
        <w:gridCol w:w="904"/>
        <w:gridCol w:w="1358"/>
        <w:gridCol w:w="1647"/>
        <w:gridCol w:w="1982"/>
      </w:tblGrid>
      <w:tr w:rsidR="00831436" w14:paraId="6BF80F44" w14:textId="77777777">
        <w:trPr>
          <w:trHeight w:val="618"/>
        </w:trPr>
        <w:tc>
          <w:tcPr>
            <w:tcW w:w="796" w:type="dxa"/>
          </w:tcPr>
          <w:p w14:paraId="7E47D2C8"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2" w:type="dxa"/>
          </w:tcPr>
          <w:p w14:paraId="246E42A3" w14:textId="77777777" w:rsidR="009D1ACE" w:rsidRPr="00ED1867" w:rsidRDefault="0009137D">
            <w:pPr>
              <w:pStyle w:val="TableParagraph"/>
              <w:spacing w:before="31" w:line="235" w:lineRule="auto"/>
              <w:ind w:left="156" w:hanging="30"/>
              <w:rPr>
                <w:b/>
                <w:sz w:val="16"/>
              </w:rPr>
            </w:pPr>
            <w:r w:rsidRPr="00ED1867">
              <w:rPr>
                <w:b/>
                <w:color w:val="231F20"/>
                <w:sz w:val="16"/>
                <w:lang w:val="en"/>
              </w:rPr>
              <w:t>Category of data element</w:t>
            </w:r>
          </w:p>
        </w:tc>
        <w:tc>
          <w:tcPr>
            <w:tcW w:w="1705" w:type="dxa"/>
          </w:tcPr>
          <w:p w14:paraId="34FF23FC" w14:textId="77777777" w:rsidR="009D1ACE" w:rsidRPr="00ED1867" w:rsidRDefault="0009137D">
            <w:pPr>
              <w:pStyle w:val="TableParagraph"/>
              <w:spacing w:before="28"/>
              <w:ind w:left="241"/>
              <w:rPr>
                <w:b/>
                <w:sz w:val="16"/>
              </w:rPr>
            </w:pPr>
            <w:r w:rsidRPr="00ED1867">
              <w:rPr>
                <w:b/>
                <w:color w:val="231F20"/>
                <w:sz w:val="16"/>
                <w:lang w:val="en"/>
              </w:rPr>
              <w:t>Description of AIPS UI</w:t>
            </w:r>
          </w:p>
        </w:tc>
        <w:tc>
          <w:tcPr>
            <w:tcW w:w="904" w:type="dxa"/>
          </w:tcPr>
          <w:p w14:paraId="3B1439F0" w14:textId="77777777" w:rsidR="009D1ACE" w:rsidRPr="00ED1867" w:rsidRDefault="0009137D">
            <w:pPr>
              <w:pStyle w:val="TableParagraph"/>
              <w:spacing w:before="31" w:line="235" w:lineRule="auto"/>
              <w:ind w:left="56" w:right="47" w:firstLine="24"/>
              <w:rPr>
                <w:b/>
                <w:sz w:val="16"/>
              </w:rPr>
            </w:pPr>
            <w:r w:rsidRPr="00ED1867">
              <w:rPr>
                <w:b/>
                <w:color w:val="231F20"/>
                <w:sz w:val="16"/>
                <w:lang w:val="en"/>
              </w:rPr>
              <w:t>Field applicability</w:t>
            </w:r>
          </w:p>
        </w:tc>
        <w:tc>
          <w:tcPr>
            <w:tcW w:w="1358" w:type="dxa"/>
          </w:tcPr>
          <w:p w14:paraId="11FF794B" w14:textId="77777777" w:rsidR="009D1ACE" w:rsidRPr="00ED1867" w:rsidRDefault="0009137D">
            <w:pPr>
              <w:pStyle w:val="TableParagraph"/>
              <w:spacing w:before="31" w:line="235" w:lineRule="auto"/>
              <w:ind w:left="353" w:right="100" w:hanging="177"/>
              <w:rPr>
                <w:b/>
                <w:sz w:val="16"/>
              </w:rPr>
            </w:pPr>
            <w:r w:rsidRPr="00ED1867">
              <w:rPr>
                <w:b/>
                <w:color w:val="231F20"/>
                <w:sz w:val="16"/>
                <w:lang w:val="en"/>
              </w:rPr>
              <w:t>Condition of applicability</w:t>
            </w:r>
          </w:p>
        </w:tc>
        <w:tc>
          <w:tcPr>
            <w:tcW w:w="1647" w:type="dxa"/>
          </w:tcPr>
          <w:p w14:paraId="10DCE234" w14:textId="77777777" w:rsidR="009D1ACE" w:rsidRPr="00ED1867" w:rsidRDefault="0009137D">
            <w:pPr>
              <w:pStyle w:val="TableParagraph"/>
              <w:spacing w:before="28"/>
              <w:ind w:left="130"/>
              <w:rPr>
                <w:b/>
                <w:sz w:val="16"/>
              </w:rPr>
            </w:pPr>
            <w:r w:rsidRPr="00ED1867">
              <w:rPr>
                <w:b/>
                <w:color w:val="231F20"/>
                <w:sz w:val="16"/>
                <w:lang w:val="en"/>
              </w:rPr>
              <w:t>Fill-in rule</w:t>
            </w:r>
          </w:p>
        </w:tc>
        <w:tc>
          <w:tcPr>
            <w:tcW w:w="1982" w:type="dxa"/>
          </w:tcPr>
          <w:p w14:paraId="04DEA1F6" w14:textId="77777777" w:rsidR="009D1ACE" w:rsidRPr="00ED1867" w:rsidRDefault="0009137D">
            <w:pPr>
              <w:pStyle w:val="TableParagraph"/>
              <w:spacing w:before="28"/>
              <w:ind w:left="579"/>
              <w:rPr>
                <w:b/>
                <w:sz w:val="16"/>
              </w:rPr>
            </w:pPr>
            <w:r w:rsidRPr="00ED1867">
              <w:rPr>
                <w:b/>
                <w:color w:val="231F20"/>
                <w:sz w:val="16"/>
                <w:lang w:val="en"/>
              </w:rPr>
              <w:t>Note</w:t>
            </w:r>
          </w:p>
        </w:tc>
      </w:tr>
      <w:tr w:rsidR="00831436" w14:paraId="62CB8794" w14:textId="77777777">
        <w:trPr>
          <w:trHeight w:val="426"/>
        </w:trPr>
        <w:tc>
          <w:tcPr>
            <w:tcW w:w="796" w:type="dxa"/>
          </w:tcPr>
          <w:p w14:paraId="266E86AF" w14:textId="77777777" w:rsidR="009D1ACE" w:rsidRPr="00ED1867" w:rsidRDefault="0009137D">
            <w:pPr>
              <w:pStyle w:val="TableParagraph"/>
              <w:spacing w:before="28"/>
              <w:ind w:left="371"/>
              <w:rPr>
                <w:sz w:val="16"/>
              </w:rPr>
            </w:pPr>
            <w:r w:rsidRPr="00ED1867">
              <w:rPr>
                <w:color w:val="231F20"/>
                <w:sz w:val="16"/>
                <w:lang w:val="en"/>
              </w:rPr>
              <w:t>1</w:t>
            </w:r>
          </w:p>
        </w:tc>
        <w:tc>
          <w:tcPr>
            <w:tcW w:w="1242" w:type="dxa"/>
          </w:tcPr>
          <w:p w14:paraId="7931BF76" w14:textId="77777777" w:rsidR="009D1ACE" w:rsidRPr="00ED1867" w:rsidRDefault="0009137D">
            <w:pPr>
              <w:pStyle w:val="TableParagraph"/>
              <w:spacing w:before="28"/>
              <w:ind w:left="54"/>
              <w:rPr>
                <w:sz w:val="16"/>
              </w:rPr>
            </w:pPr>
            <w:r w:rsidRPr="00ED1867">
              <w:rPr>
                <w:color w:val="231F20"/>
                <w:sz w:val="16"/>
                <w:lang w:val="en"/>
              </w:rPr>
              <w:t>Type of notification</w:t>
            </w:r>
          </w:p>
        </w:tc>
        <w:tc>
          <w:tcPr>
            <w:tcW w:w="1705" w:type="dxa"/>
          </w:tcPr>
          <w:p w14:paraId="048B148C" w14:textId="77777777" w:rsidR="009D1ACE" w:rsidRPr="00ED1867" w:rsidRDefault="0009137D">
            <w:pPr>
              <w:pStyle w:val="TableParagraph"/>
              <w:spacing w:before="28"/>
              <w:ind w:left="59"/>
              <w:rPr>
                <w:sz w:val="16"/>
              </w:rPr>
            </w:pPr>
            <w:r w:rsidRPr="00ED1867">
              <w:rPr>
                <w:color w:val="231F20"/>
                <w:sz w:val="16"/>
                <w:lang w:val="en"/>
              </w:rPr>
              <w:t>Type of notification</w:t>
            </w:r>
          </w:p>
        </w:tc>
        <w:tc>
          <w:tcPr>
            <w:tcW w:w="904" w:type="dxa"/>
          </w:tcPr>
          <w:p w14:paraId="669FE9F1" w14:textId="77777777" w:rsidR="009D1ACE" w:rsidRPr="00ED1867" w:rsidRDefault="0009137D">
            <w:pPr>
              <w:pStyle w:val="TableParagraph"/>
              <w:spacing w:before="28"/>
              <w:ind w:left="5"/>
              <w:jc w:val="center"/>
              <w:rPr>
                <w:sz w:val="16"/>
              </w:rPr>
            </w:pPr>
            <w:r w:rsidRPr="00ED1867">
              <w:rPr>
                <w:color w:val="231F20"/>
                <w:sz w:val="16"/>
                <w:lang w:val="en"/>
              </w:rPr>
              <w:t>O</w:t>
            </w:r>
          </w:p>
        </w:tc>
        <w:tc>
          <w:tcPr>
            <w:tcW w:w="1358" w:type="dxa"/>
          </w:tcPr>
          <w:p w14:paraId="1FDEAD67" w14:textId="77777777" w:rsidR="009D1ACE" w:rsidRPr="00ED1867" w:rsidRDefault="0009137D">
            <w:pPr>
              <w:pStyle w:val="TableParagraph"/>
              <w:spacing w:before="28"/>
              <w:ind w:right="647"/>
              <w:jc w:val="right"/>
              <w:rPr>
                <w:sz w:val="16"/>
              </w:rPr>
            </w:pPr>
            <w:r w:rsidRPr="00ED1867">
              <w:rPr>
                <w:color w:val="231F20"/>
                <w:sz w:val="16"/>
                <w:lang w:val="en"/>
              </w:rPr>
              <w:t>-</w:t>
            </w:r>
          </w:p>
        </w:tc>
        <w:tc>
          <w:tcPr>
            <w:tcW w:w="1647" w:type="dxa"/>
          </w:tcPr>
          <w:p w14:paraId="3CAEFCA5" w14:textId="77777777" w:rsidR="009D1ACE" w:rsidRPr="00ED1867" w:rsidRDefault="0009137D">
            <w:pPr>
              <w:pStyle w:val="TableParagraph"/>
              <w:spacing w:before="27" w:line="192" w:lineRule="exact"/>
              <w:ind w:left="61" w:right="340"/>
              <w:rPr>
                <w:sz w:val="16"/>
              </w:rPr>
            </w:pPr>
            <w:r w:rsidRPr="00ED1867">
              <w:rPr>
                <w:color w:val="231F20"/>
                <w:sz w:val="16"/>
                <w:lang w:val="en"/>
              </w:rPr>
              <w:t>[NTF_CA_Infection attempt]</w:t>
            </w:r>
          </w:p>
        </w:tc>
        <w:tc>
          <w:tcPr>
            <w:tcW w:w="1982" w:type="dxa"/>
          </w:tcPr>
          <w:p w14:paraId="201F1092" w14:textId="77777777" w:rsidR="009D1ACE" w:rsidRPr="00ED1867" w:rsidRDefault="0009137D">
            <w:pPr>
              <w:pStyle w:val="TableParagraph"/>
              <w:spacing w:before="28"/>
              <w:ind w:left="58"/>
              <w:rPr>
                <w:sz w:val="16"/>
              </w:rPr>
            </w:pPr>
            <w:r w:rsidRPr="00ED1867">
              <w:rPr>
                <w:color w:val="231F20"/>
                <w:sz w:val="16"/>
                <w:lang w:val="en"/>
              </w:rPr>
              <w:t>Pre-filled field</w:t>
            </w:r>
          </w:p>
        </w:tc>
      </w:tr>
      <w:tr w:rsidR="00831436" w14:paraId="0148C099" w14:textId="77777777">
        <w:trPr>
          <w:trHeight w:val="2154"/>
        </w:trPr>
        <w:tc>
          <w:tcPr>
            <w:tcW w:w="796" w:type="dxa"/>
          </w:tcPr>
          <w:p w14:paraId="351D311A" w14:textId="77777777" w:rsidR="009D1ACE" w:rsidRPr="00ED1867" w:rsidRDefault="0009137D">
            <w:pPr>
              <w:pStyle w:val="TableParagraph"/>
              <w:spacing w:before="28"/>
              <w:ind w:left="357"/>
              <w:rPr>
                <w:sz w:val="16"/>
              </w:rPr>
            </w:pPr>
            <w:r w:rsidRPr="00ED1867">
              <w:rPr>
                <w:color w:val="231F20"/>
                <w:sz w:val="16"/>
                <w:lang w:val="en"/>
              </w:rPr>
              <w:t>2</w:t>
            </w:r>
          </w:p>
        </w:tc>
        <w:tc>
          <w:tcPr>
            <w:tcW w:w="1242" w:type="dxa"/>
          </w:tcPr>
          <w:p w14:paraId="3BF18158" w14:textId="77777777" w:rsidR="009D1ACE" w:rsidRPr="00ED1867" w:rsidRDefault="0009137D">
            <w:pPr>
              <w:pStyle w:val="TableParagraph"/>
              <w:spacing w:before="31" w:line="235" w:lineRule="auto"/>
              <w:ind w:left="54"/>
              <w:rPr>
                <w:sz w:val="16"/>
              </w:rPr>
            </w:pPr>
            <w:r w:rsidRPr="00ED1867">
              <w:rPr>
                <w:color w:val="231F20"/>
                <w:sz w:val="16"/>
                <w:lang w:val="en"/>
              </w:rPr>
              <w:t>Description of computer attack</w:t>
            </w:r>
          </w:p>
        </w:tc>
        <w:tc>
          <w:tcPr>
            <w:tcW w:w="1705" w:type="dxa"/>
          </w:tcPr>
          <w:p w14:paraId="3AFBF113" w14:textId="77777777" w:rsidR="009D1ACE" w:rsidRPr="00ED1867" w:rsidRDefault="0009137D">
            <w:pPr>
              <w:pStyle w:val="TableParagraph"/>
              <w:spacing w:before="31" w:line="235" w:lineRule="auto"/>
              <w:ind w:left="59"/>
              <w:rPr>
                <w:sz w:val="16"/>
              </w:rPr>
            </w:pPr>
            <w:r w:rsidRPr="00ED1867">
              <w:rPr>
                <w:color w:val="231F20"/>
                <w:sz w:val="16"/>
                <w:lang w:val="en"/>
              </w:rPr>
              <w:t>Description of computer attack</w:t>
            </w:r>
          </w:p>
        </w:tc>
        <w:tc>
          <w:tcPr>
            <w:tcW w:w="904" w:type="dxa"/>
          </w:tcPr>
          <w:p w14:paraId="6E5C3327" w14:textId="77777777" w:rsidR="009D1ACE" w:rsidRPr="00ED1867" w:rsidRDefault="0009137D">
            <w:pPr>
              <w:pStyle w:val="TableParagraph"/>
              <w:spacing w:before="28"/>
              <w:ind w:left="5"/>
              <w:jc w:val="center"/>
              <w:rPr>
                <w:sz w:val="16"/>
              </w:rPr>
            </w:pPr>
            <w:r w:rsidRPr="00ED1867">
              <w:rPr>
                <w:color w:val="231F20"/>
                <w:sz w:val="16"/>
                <w:lang w:val="en"/>
              </w:rPr>
              <w:t>N</w:t>
            </w:r>
          </w:p>
        </w:tc>
        <w:tc>
          <w:tcPr>
            <w:tcW w:w="1358" w:type="dxa"/>
          </w:tcPr>
          <w:p w14:paraId="6223436C" w14:textId="77777777" w:rsidR="009D1ACE" w:rsidRPr="00ED1867" w:rsidRDefault="0009137D">
            <w:pPr>
              <w:pStyle w:val="TableParagraph"/>
              <w:spacing w:before="28"/>
              <w:ind w:right="647"/>
              <w:jc w:val="right"/>
              <w:rPr>
                <w:sz w:val="16"/>
              </w:rPr>
            </w:pPr>
            <w:r w:rsidRPr="00ED1867">
              <w:rPr>
                <w:color w:val="231F20"/>
                <w:sz w:val="16"/>
                <w:lang w:val="en"/>
              </w:rPr>
              <w:t>-</w:t>
            </w:r>
          </w:p>
        </w:tc>
        <w:tc>
          <w:tcPr>
            <w:tcW w:w="1647" w:type="dxa"/>
          </w:tcPr>
          <w:p w14:paraId="7DDE6192" w14:textId="77777777" w:rsidR="009D1ACE" w:rsidRPr="00ED1867" w:rsidRDefault="0009137D">
            <w:pPr>
              <w:pStyle w:val="TableParagraph"/>
              <w:spacing w:before="28"/>
              <w:ind w:left="61"/>
              <w:rPr>
                <w:sz w:val="16"/>
              </w:rPr>
            </w:pPr>
            <w:r w:rsidRPr="00ED1867">
              <w:rPr>
                <w:color w:val="231F20"/>
                <w:sz w:val="16"/>
                <w:lang w:val="en"/>
              </w:rPr>
              <w:t>Text field</w:t>
            </w:r>
          </w:p>
        </w:tc>
        <w:tc>
          <w:tcPr>
            <w:tcW w:w="1982" w:type="dxa"/>
          </w:tcPr>
          <w:p w14:paraId="575207FD" w14:textId="77777777" w:rsidR="009D1ACE" w:rsidRPr="0009137D" w:rsidRDefault="0009137D">
            <w:pPr>
              <w:pStyle w:val="TableParagraph"/>
              <w:spacing w:before="31" w:line="235" w:lineRule="auto"/>
              <w:ind w:left="58"/>
              <w:rPr>
                <w:sz w:val="16"/>
                <w:lang w:val="en-US"/>
              </w:rPr>
            </w:pPr>
            <w:r w:rsidRPr="00ED1867">
              <w:rPr>
                <w:color w:val="231F20"/>
                <w:sz w:val="16"/>
                <w:lang w:val="en"/>
              </w:rPr>
              <w:t>Textual description of computer attack (including additional information</w:t>
            </w:r>
          </w:p>
          <w:p w14:paraId="010948C2" w14:textId="77777777" w:rsidR="009D1ACE" w:rsidRPr="0009137D" w:rsidRDefault="0009137D">
            <w:pPr>
              <w:pStyle w:val="TableParagraph"/>
              <w:spacing w:before="2" w:line="235" w:lineRule="auto"/>
              <w:ind w:left="58" w:right="57"/>
              <w:rPr>
                <w:sz w:val="16"/>
                <w:lang w:val="en-US"/>
              </w:rPr>
            </w:pPr>
            <w:r w:rsidRPr="00ED1867">
              <w:rPr>
                <w:color w:val="231F20"/>
                <w:sz w:val="16"/>
                <w:lang w:val="en"/>
              </w:rPr>
              <w:t xml:space="preserve">about CA </w:t>
            </w:r>
            <w:r w:rsidR="001E641A">
              <w:rPr>
                <w:color w:val="231F20"/>
                <w:sz w:val="16"/>
                <w:lang w:val="en"/>
              </w:rPr>
              <w:t>realisation</w:t>
            </w:r>
            <w:r w:rsidRPr="00ED1867">
              <w:rPr>
                <w:color w:val="231F20"/>
                <w:sz w:val="16"/>
                <w:lang w:val="en"/>
              </w:rPr>
              <w:t xml:space="preserve"> method, CA identification method etc.). Where a computer attack is identified</w:t>
            </w:r>
          </w:p>
          <w:p w14:paraId="5C38F7C4" w14:textId="77777777" w:rsidR="009D1ACE" w:rsidRPr="0009137D" w:rsidRDefault="0009137D">
            <w:pPr>
              <w:pStyle w:val="TableParagraph"/>
              <w:spacing w:before="2" w:line="235" w:lineRule="auto"/>
              <w:ind w:left="58" w:right="112"/>
              <w:jc w:val="both"/>
              <w:rPr>
                <w:sz w:val="16"/>
                <w:lang w:val="en-US"/>
              </w:rPr>
            </w:pPr>
            <w:r w:rsidRPr="00ED1867">
              <w:rPr>
                <w:color w:val="231F20"/>
                <w:sz w:val="16"/>
                <w:lang w:val="en"/>
              </w:rPr>
              <w:t>using information from the bulletin of the Bank of Russia or NCCCI, the number of such bulletin</w:t>
            </w:r>
          </w:p>
          <w:p w14:paraId="10860A60" w14:textId="77777777" w:rsidR="009D1ACE" w:rsidRPr="00ED1867" w:rsidRDefault="0009137D">
            <w:pPr>
              <w:pStyle w:val="TableParagraph"/>
              <w:spacing w:line="185" w:lineRule="exact"/>
              <w:ind w:left="58"/>
              <w:jc w:val="both"/>
              <w:rPr>
                <w:sz w:val="16"/>
              </w:rPr>
            </w:pPr>
            <w:r w:rsidRPr="00ED1867">
              <w:rPr>
                <w:color w:val="231F20"/>
                <w:sz w:val="16"/>
                <w:lang w:val="en"/>
              </w:rPr>
              <w:t>is to be specified</w:t>
            </w:r>
          </w:p>
        </w:tc>
      </w:tr>
      <w:tr w:rsidR="00831436" w14:paraId="46825719" w14:textId="77777777">
        <w:trPr>
          <w:trHeight w:val="1770"/>
        </w:trPr>
        <w:tc>
          <w:tcPr>
            <w:tcW w:w="796" w:type="dxa"/>
          </w:tcPr>
          <w:p w14:paraId="5F115824" w14:textId="77777777" w:rsidR="009D1ACE" w:rsidRPr="00ED1867" w:rsidRDefault="0009137D">
            <w:pPr>
              <w:pStyle w:val="TableParagraph"/>
              <w:spacing w:before="28"/>
              <w:ind w:left="359"/>
              <w:rPr>
                <w:sz w:val="16"/>
              </w:rPr>
            </w:pPr>
            <w:r w:rsidRPr="00ED1867">
              <w:rPr>
                <w:color w:val="231F20"/>
                <w:sz w:val="16"/>
                <w:lang w:val="en"/>
              </w:rPr>
              <w:t>3</w:t>
            </w:r>
          </w:p>
        </w:tc>
        <w:tc>
          <w:tcPr>
            <w:tcW w:w="1242" w:type="dxa"/>
            <w:vMerge w:val="restart"/>
          </w:tcPr>
          <w:p w14:paraId="376F3D83" w14:textId="77777777" w:rsidR="009D1ACE" w:rsidRPr="00ED1867" w:rsidRDefault="0009137D">
            <w:pPr>
              <w:pStyle w:val="TableParagraph"/>
              <w:spacing w:before="31" w:line="235" w:lineRule="auto"/>
              <w:ind w:left="54" w:right="109"/>
              <w:rPr>
                <w:sz w:val="16"/>
              </w:rPr>
            </w:pPr>
            <w:r w:rsidRPr="00ED1867">
              <w:rPr>
                <w:color w:val="231F20"/>
                <w:sz w:val="16"/>
                <w:lang w:val="en"/>
              </w:rPr>
              <w:t>Classification of computer attack</w:t>
            </w:r>
          </w:p>
        </w:tc>
        <w:tc>
          <w:tcPr>
            <w:tcW w:w="1705" w:type="dxa"/>
          </w:tcPr>
          <w:p w14:paraId="4197A720" w14:textId="77777777" w:rsidR="009D1ACE" w:rsidRPr="00ED1867" w:rsidRDefault="0009137D">
            <w:pPr>
              <w:pStyle w:val="TableParagraph"/>
              <w:spacing w:before="31" w:line="235" w:lineRule="auto"/>
              <w:ind w:left="59"/>
              <w:rPr>
                <w:sz w:val="16"/>
              </w:rPr>
            </w:pPr>
            <w:r w:rsidRPr="00ED1867">
              <w:rPr>
                <w:color w:val="231F20"/>
                <w:sz w:val="16"/>
                <w:lang w:val="en"/>
              </w:rPr>
              <w:t>Vector of computer attack</w:t>
            </w:r>
          </w:p>
        </w:tc>
        <w:tc>
          <w:tcPr>
            <w:tcW w:w="904" w:type="dxa"/>
          </w:tcPr>
          <w:p w14:paraId="71F35CF9" w14:textId="77777777" w:rsidR="009D1ACE" w:rsidRPr="00ED1867" w:rsidRDefault="0009137D">
            <w:pPr>
              <w:pStyle w:val="TableParagraph"/>
              <w:spacing w:before="28"/>
              <w:ind w:left="5"/>
              <w:jc w:val="center"/>
              <w:rPr>
                <w:sz w:val="16"/>
              </w:rPr>
            </w:pPr>
            <w:r w:rsidRPr="00ED1867">
              <w:rPr>
                <w:color w:val="231F20"/>
                <w:sz w:val="16"/>
                <w:lang w:val="en"/>
              </w:rPr>
              <w:t>O</w:t>
            </w:r>
          </w:p>
        </w:tc>
        <w:tc>
          <w:tcPr>
            <w:tcW w:w="1358" w:type="dxa"/>
          </w:tcPr>
          <w:p w14:paraId="2042C14F" w14:textId="77777777" w:rsidR="009D1ACE" w:rsidRPr="00ED1867" w:rsidRDefault="0009137D">
            <w:pPr>
              <w:pStyle w:val="TableParagraph"/>
              <w:spacing w:before="28"/>
              <w:ind w:right="647"/>
              <w:jc w:val="right"/>
              <w:rPr>
                <w:sz w:val="16"/>
              </w:rPr>
            </w:pPr>
            <w:r w:rsidRPr="00ED1867">
              <w:rPr>
                <w:color w:val="231F20"/>
                <w:sz w:val="16"/>
                <w:lang w:val="en"/>
              </w:rPr>
              <w:t>-</w:t>
            </w:r>
          </w:p>
        </w:tc>
        <w:tc>
          <w:tcPr>
            <w:tcW w:w="1647" w:type="dxa"/>
          </w:tcPr>
          <w:p w14:paraId="3BFEA920" w14:textId="77777777" w:rsidR="009D1ACE" w:rsidRPr="00ED1867" w:rsidRDefault="0009137D">
            <w:pPr>
              <w:pStyle w:val="TableParagraph"/>
              <w:spacing w:before="28" w:line="194" w:lineRule="exact"/>
              <w:ind w:left="61"/>
              <w:rPr>
                <w:sz w:val="16"/>
              </w:rPr>
            </w:pPr>
            <w:r w:rsidRPr="00ED1867">
              <w:rPr>
                <w:color w:val="231F20"/>
                <w:sz w:val="16"/>
                <w:lang w:val="en"/>
              </w:rPr>
              <w:t>[EXT]</w:t>
            </w:r>
          </w:p>
          <w:p w14:paraId="33AAF7A8" w14:textId="77777777" w:rsidR="009D1ACE" w:rsidRPr="00ED1867" w:rsidRDefault="0009137D">
            <w:pPr>
              <w:pStyle w:val="TableParagraph"/>
              <w:spacing w:line="194" w:lineRule="exact"/>
              <w:ind w:left="61"/>
              <w:rPr>
                <w:sz w:val="16"/>
              </w:rPr>
            </w:pPr>
            <w:r w:rsidRPr="00ED1867">
              <w:rPr>
                <w:color w:val="231F20"/>
                <w:sz w:val="16"/>
                <w:lang w:val="en"/>
              </w:rPr>
              <w:t>[INT]</w:t>
            </w:r>
          </w:p>
        </w:tc>
        <w:tc>
          <w:tcPr>
            <w:tcW w:w="1982" w:type="dxa"/>
          </w:tcPr>
          <w:p w14:paraId="40EBC95D" w14:textId="77777777" w:rsidR="009D1ACE" w:rsidRPr="0009137D" w:rsidRDefault="0009137D">
            <w:pPr>
              <w:pStyle w:val="TableParagraph"/>
              <w:spacing w:before="28" w:line="194" w:lineRule="exact"/>
              <w:ind w:left="58"/>
              <w:rPr>
                <w:sz w:val="16"/>
                <w:lang w:val="en-US"/>
              </w:rPr>
            </w:pPr>
            <w:r w:rsidRPr="00ED1867">
              <w:rPr>
                <w:color w:val="231F20"/>
                <w:sz w:val="16"/>
                <w:lang w:val="en"/>
              </w:rPr>
              <w:t>[EXT] - targeted</w:t>
            </w:r>
          </w:p>
          <w:p w14:paraId="3098CCC1" w14:textId="77777777" w:rsidR="009D1ACE" w:rsidRPr="0009137D" w:rsidRDefault="0009137D">
            <w:pPr>
              <w:pStyle w:val="TableParagraph"/>
              <w:spacing w:before="1" w:line="235" w:lineRule="auto"/>
              <w:ind w:left="58"/>
              <w:rPr>
                <w:sz w:val="16"/>
                <w:lang w:val="en-US"/>
              </w:rPr>
            </w:pPr>
            <w:r w:rsidRPr="00ED1867">
              <w:rPr>
                <w:color w:val="231F20"/>
                <w:sz w:val="16"/>
                <w:lang w:val="en"/>
              </w:rPr>
              <w:t>at the client or counterparty of the financial institution ot other persons</w:t>
            </w:r>
          </w:p>
          <w:p w14:paraId="70F3C507" w14:textId="77777777" w:rsidR="009D1ACE" w:rsidRPr="0009137D" w:rsidRDefault="0009137D">
            <w:pPr>
              <w:pStyle w:val="TableParagraph"/>
              <w:spacing w:before="2" w:line="235" w:lineRule="auto"/>
              <w:ind w:left="58" w:right="57"/>
              <w:rPr>
                <w:sz w:val="16"/>
                <w:lang w:val="en-US"/>
              </w:rPr>
            </w:pPr>
            <w:r w:rsidRPr="00ED1867">
              <w:rPr>
                <w:color w:val="231F20"/>
                <w:sz w:val="16"/>
                <w:lang w:val="en"/>
              </w:rPr>
              <w:t>cooperating with the financial institution</w:t>
            </w:r>
          </w:p>
          <w:p w14:paraId="52DA913B" w14:textId="77777777" w:rsidR="009D1ACE" w:rsidRPr="0009137D" w:rsidRDefault="0009137D">
            <w:pPr>
              <w:pStyle w:val="TableParagraph"/>
              <w:spacing w:before="1" w:line="235" w:lineRule="auto"/>
              <w:ind w:left="58"/>
              <w:rPr>
                <w:sz w:val="16"/>
                <w:lang w:val="en-US"/>
              </w:rPr>
            </w:pPr>
            <w:r w:rsidRPr="00ED1867">
              <w:rPr>
                <w:color w:val="231F20"/>
                <w:sz w:val="16"/>
                <w:lang w:val="en"/>
              </w:rPr>
              <w:t>[INT] - targeted at computer objects</w:t>
            </w:r>
          </w:p>
          <w:p w14:paraId="26026FA8" w14:textId="77777777" w:rsidR="009D1ACE" w:rsidRPr="00ED1867" w:rsidRDefault="0009137D">
            <w:pPr>
              <w:pStyle w:val="TableParagraph"/>
              <w:spacing w:line="185" w:lineRule="exact"/>
              <w:ind w:left="58"/>
              <w:rPr>
                <w:sz w:val="16"/>
              </w:rPr>
            </w:pPr>
            <w:r w:rsidRPr="00ED1867">
              <w:rPr>
                <w:color w:val="231F20"/>
                <w:sz w:val="16"/>
                <w:lang w:val="en"/>
              </w:rPr>
              <w:t>of financial institution</w:t>
            </w:r>
          </w:p>
        </w:tc>
      </w:tr>
      <w:tr w:rsidR="00831436" w14:paraId="7BF33B26" w14:textId="77777777">
        <w:trPr>
          <w:trHeight w:val="234"/>
        </w:trPr>
        <w:tc>
          <w:tcPr>
            <w:tcW w:w="796" w:type="dxa"/>
          </w:tcPr>
          <w:p w14:paraId="11543679" w14:textId="77777777" w:rsidR="009D1ACE" w:rsidRPr="00ED1867" w:rsidRDefault="0009137D">
            <w:pPr>
              <w:pStyle w:val="TableParagraph"/>
              <w:spacing w:before="28" w:line="187" w:lineRule="exact"/>
              <w:ind w:left="359"/>
              <w:rPr>
                <w:sz w:val="16"/>
              </w:rPr>
            </w:pPr>
            <w:r w:rsidRPr="00ED1867">
              <w:rPr>
                <w:color w:val="231F20"/>
                <w:sz w:val="16"/>
                <w:lang w:val="en"/>
              </w:rPr>
              <w:t>4</w:t>
            </w:r>
          </w:p>
        </w:tc>
        <w:tc>
          <w:tcPr>
            <w:tcW w:w="1242" w:type="dxa"/>
            <w:vMerge/>
            <w:tcBorders>
              <w:top w:val="nil"/>
            </w:tcBorders>
          </w:tcPr>
          <w:p w14:paraId="66BA7202" w14:textId="77777777" w:rsidR="009D1ACE" w:rsidRPr="00ED1867" w:rsidRDefault="009D1ACE">
            <w:pPr>
              <w:rPr>
                <w:sz w:val="2"/>
                <w:szCs w:val="2"/>
              </w:rPr>
            </w:pPr>
          </w:p>
        </w:tc>
        <w:tc>
          <w:tcPr>
            <w:tcW w:w="1705" w:type="dxa"/>
          </w:tcPr>
          <w:p w14:paraId="19B49D75" w14:textId="77777777" w:rsidR="009D1ACE" w:rsidRPr="00ED1867" w:rsidRDefault="0009137D">
            <w:pPr>
              <w:pStyle w:val="TableParagraph"/>
              <w:spacing w:before="28" w:line="187" w:lineRule="exact"/>
              <w:ind w:left="59"/>
              <w:rPr>
                <w:sz w:val="16"/>
              </w:rPr>
            </w:pPr>
            <w:r w:rsidRPr="00ED1867">
              <w:rPr>
                <w:color w:val="231F20"/>
                <w:sz w:val="16"/>
                <w:lang w:val="en"/>
              </w:rPr>
              <w:t>Type of computer attack</w:t>
            </w:r>
          </w:p>
        </w:tc>
        <w:tc>
          <w:tcPr>
            <w:tcW w:w="904" w:type="dxa"/>
          </w:tcPr>
          <w:p w14:paraId="4109461B" w14:textId="77777777" w:rsidR="009D1ACE" w:rsidRPr="00ED1867" w:rsidRDefault="0009137D">
            <w:pPr>
              <w:pStyle w:val="TableParagraph"/>
              <w:spacing w:before="28" w:line="187" w:lineRule="exact"/>
              <w:ind w:left="5"/>
              <w:jc w:val="center"/>
              <w:rPr>
                <w:sz w:val="16"/>
              </w:rPr>
            </w:pPr>
            <w:r w:rsidRPr="00ED1867">
              <w:rPr>
                <w:color w:val="231F20"/>
                <w:sz w:val="16"/>
                <w:lang w:val="en"/>
              </w:rPr>
              <w:t>O</w:t>
            </w:r>
          </w:p>
        </w:tc>
        <w:tc>
          <w:tcPr>
            <w:tcW w:w="1358" w:type="dxa"/>
          </w:tcPr>
          <w:p w14:paraId="1BD340EB" w14:textId="77777777" w:rsidR="009D1ACE" w:rsidRPr="00ED1867" w:rsidRDefault="0009137D">
            <w:pPr>
              <w:pStyle w:val="TableParagraph"/>
              <w:spacing w:before="28" w:line="187" w:lineRule="exact"/>
              <w:ind w:right="647"/>
              <w:jc w:val="right"/>
              <w:rPr>
                <w:sz w:val="16"/>
              </w:rPr>
            </w:pPr>
            <w:r w:rsidRPr="00ED1867">
              <w:rPr>
                <w:color w:val="231F20"/>
                <w:sz w:val="16"/>
                <w:lang w:val="en"/>
              </w:rPr>
              <w:t>-</w:t>
            </w:r>
          </w:p>
        </w:tc>
        <w:tc>
          <w:tcPr>
            <w:tcW w:w="1647" w:type="dxa"/>
          </w:tcPr>
          <w:p w14:paraId="126E3950" w14:textId="77777777" w:rsidR="009D1ACE" w:rsidRPr="00ED1867" w:rsidRDefault="0009137D">
            <w:pPr>
              <w:pStyle w:val="TableParagraph"/>
              <w:spacing w:before="28" w:line="187" w:lineRule="exact"/>
              <w:ind w:left="61"/>
              <w:rPr>
                <w:sz w:val="16"/>
              </w:rPr>
            </w:pPr>
            <w:r w:rsidRPr="00ED1867">
              <w:rPr>
                <w:color w:val="231F20"/>
                <w:sz w:val="16"/>
                <w:lang w:val="en"/>
              </w:rPr>
              <w:t>[Infection attempt]</w:t>
            </w:r>
          </w:p>
        </w:tc>
        <w:tc>
          <w:tcPr>
            <w:tcW w:w="1982" w:type="dxa"/>
          </w:tcPr>
          <w:p w14:paraId="29995F8C" w14:textId="77777777" w:rsidR="009D1ACE" w:rsidRPr="00ED1867" w:rsidRDefault="0009137D">
            <w:pPr>
              <w:pStyle w:val="TableParagraph"/>
              <w:spacing w:before="28" w:line="187" w:lineRule="exact"/>
              <w:ind w:left="58"/>
              <w:rPr>
                <w:sz w:val="16"/>
              </w:rPr>
            </w:pPr>
            <w:r w:rsidRPr="00ED1867">
              <w:rPr>
                <w:color w:val="231F20"/>
                <w:sz w:val="16"/>
                <w:lang w:val="en"/>
              </w:rPr>
              <w:t>Pre-filled field</w:t>
            </w:r>
          </w:p>
        </w:tc>
      </w:tr>
      <w:tr w:rsidR="00831436" w14:paraId="1721B32F" w14:textId="77777777">
        <w:trPr>
          <w:trHeight w:val="810"/>
        </w:trPr>
        <w:tc>
          <w:tcPr>
            <w:tcW w:w="796" w:type="dxa"/>
          </w:tcPr>
          <w:p w14:paraId="3D3110F9" w14:textId="77777777" w:rsidR="009D1ACE" w:rsidRPr="00ED1867" w:rsidRDefault="0009137D">
            <w:pPr>
              <w:pStyle w:val="TableParagraph"/>
              <w:spacing w:before="28"/>
              <w:ind w:left="357"/>
              <w:rPr>
                <w:sz w:val="16"/>
              </w:rPr>
            </w:pPr>
            <w:r w:rsidRPr="00ED1867">
              <w:rPr>
                <w:color w:val="231F20"/>
                <w:sz w:val="16"/>
                <w:lang w:val="en"/>
              </w:rPr>
              <w:t>5</w:t>
            </w:r>
          </w:p>
        </w:tc>
        <w:tc>
          <w:tcPr>
            <w:tcW w:w="1242" w:type="dxa"/>
          </w:tcPr>
          <w:p w14:paraId="1E64F727" w14:textId="77777777" w:rsidR="009D1ACE" w:rsidRPr="00ED1867" w:rsidRDefault="0009137D">
            <w:pPr>
              <w:pStyle w:val="TableParagraph"/>
              <w:spacing w:before="28"/>
              <w:ind w:left="54"/>
              <w:rPr>
                <w:sz w:val="16"/>
              </w:rPr>
            </w:pPr>
            <w:r w:rsidRPr="00ED1867">
              <w:rPr>
                <w:color w:val="231F20"/>
                <w:sz w:val="16"/>
                <w:lang w:val="en"/>
              </w:rPr>
              <w:t>Date</w:t>
            </w:r>
          </w:p>
        </w:tc>
        <w:tc>
          <w:tcPr>
            <w:tcW w:w="1705" w:type="dxa"/>
          </w:tcPr>
          <w:p w14:paraId="226A4CB7" w14:textId="77777777" w:rsidR="009D1ACE" w:rsidRPr="0009137D" w:rsidRDefault="0009137D">
            <w:pPr>
              <w:pStyle w:val="TableParagraph"/>
              <w:spacing w:before="27" w:line="192" w:lineRule="exact"/>
              <w:ind w:left="59"/>
              <w:rPr>
                <w:sz w:val="16"/>
                <w:lang w:val="en-US"/>
              </w:rPr>
            </w:pPr>
            <w:r w:rsidRPr="00ED1867">
              <w:rPr>
                <w:color w:val="231F20"/>
                <w:sz w:val="16"/>
                <w:lang w:val="en"/>
              </w:rPr>
              <w:t>Date as of which data about computer attacks are aggregated</w:t>
            </w:r>
          </w:p>
        </w:tc>
        <w:tc>
          <w:tcPr>
            <w:tcW w:w="904" w:type="dxa"/>
          </w:tcPr>
          <w:p w14:paraId="630DCF23" w14:textId="77777777" w:rsidR="009D1ACE" w:rsidRPr="00ED1867" w:rsidRDefault="0009137D">
            <w:pPr>
              <w:pStyle w:val="TableParagraph"/>
              <w:spacing w:before="28"/>
              <w:ind w:left="5"/>
              <w:jc w:val="center"/>
              <w:rPr>
                <w:sz w:val="16"/>
              </w:rPr>
            </w:pPr>
            <w:r w:rsidRPr="00ED1867">
              <w:rPr>
                <w:color w:val="231F20"/>
                <w:sz w:val="16"/>
                <w:lang w:val="en"/>
              </w:rPr>
              <w:t>O</w:t>
            </w:r>
          </w:p>
        </w:tc>
        <w:tc>
          <w:tcPr>
            <w:tcW w:w="1358" w:type="dxa"/>
          </w:tcPr>
          <w:p w14:paraId="23D05692" w14:textId="77777777" w:rsidR="009D1ACE" w:rsidRPr="00ED1867" w:rsidRDefault="0009137D">
            <w:pPr>
              <w:pStyle w:val="TableParagraph"/>
              <w:spacing w:before="28"/>
              <w:ind w:right="647"/>
              <w:jc w:val="right"/>
              <w:rPr>
                <w:sz w:val="16"/>
              </w:rPr>
            </w:pPr>
            <w:r w:rsidRPr="00ED1867">
              <w:rPr>
                <w:color w:val="231F20"/>
                <w:sz w:val="16"/>
                <w:lang w:val="en"/>
              </w:rPr>
              <w:t>-</w:t>
            </w:r>
          </w:p>
        </w:tc>
        <w:tc>
          <w:tcPr>
            <w:tcW w:w="1647" w:type="dxa"/>
          </w:tcPr>
          <w:p w14:paraId="0A95E540" w14:textId="77777777" w:rsidR="009D1ACE" w:rsidRPr="00ED1867" w:rsidRDefault="0009137D">
            <w:pPr>
              <w:pStyle w:val="TableParagraph"/>
              <w:spacing w:before="31" w:line="235" w:lineRule="auto"/>
              <w:ind w:left="61"/>
              <w:rPr>
                <w:sz w:val="16"/>
              </w:rPr>
            </w:pPr>
            <w:r w:rsidRPr="00ED1867">
              <w:rPr>
                <w:color w:val="231F20"/>
                <w:sz w:val="16"/>
                <w:lang w:val="en"/>
              </w:rPr>
              <w:t>In accordance with RFC 3339</w:t>
            </w:r>
          </w:p>
        </w:tc>
        <w:tc>
          <w:tcPr>
            <w:tcW w:w="1982" w:type="dxa"/>
          </w:tcPr>
          <w:p w14:paraId="3388834B" w14:textId="77777777" w:rsidR="009D1ACE" w:rsidRPr="00ED1867" w:rsidRDefault="0009137D">
            <w:pPr>
              <w:pStyle w:val="TableParagraph"/>
              <w:spacing w:before="31" w:line="235" w:lineRule="auto"/>
              <w:ind w:left="58" w:right="57"/>
              <w:rPr>
                <w:sz w:val="16"/>
              </w:rPr>
            </w:pPr>
            <w:r w:rsidRPr="00ED1867">
              <w:rPr>
                <w:color w:val="231F20"/>
                <w:sz w:val="16"/>
                <w:lang w:val="en"/>
              </w:rPr>
              <w:t>Moscow time [UTC +03:00]</w:t>
            </w:r>
          </w:p>
        </w:tc>
      </w:tr>
      <w:tr w:rsidR="00831436" w14:paraId="126B0C4D" w14:textId="77777777">
        <w:trPr>
          <w:trHeight w:val="1194"/>
        </w:trPr>
        <w:tc>
          <w:tcPr>
            <w:tcW w:w="796" w:type="dxa"/>
          </w:tcPr>
          <w:p w14:paraId="02E3CAE0" w14:textId="77777777" w:rsidR="009D1ACE" w:rsidRPr="00ED1867" w:rsidRDefault="0009137D">
            <w:pPr>
              <w:pStyle w:val="TableParagraph"/>
              <w:spacing w:before="28"/>
              <w:ind w:left="357"/>
              <w:rPr>
                <w:sz w:val="16"/>
              </w:rPr>
            </w:pPr>
            <w:r w:rsidRPr="00ED1867">
              <w:rPr>
                <w:color w:val="231F20"/>
                <w:sz w:val="16"/>
                <w:lang w:val="en"/>
              </w:rPr>
              <w:t>6</w:t>
            </w:r>
          </w:p>
        </w:tc>
        <w:tc>
          <w:tcPr>
            <w:tcW w:w="1242" w:type="dxa"/>
            <w:vMerge w:val="restart"/>
          </w:tcPr>
          <w:p w14:paraId="77EA9AB6" w14:textId="77777777" w:rsidR="009D1ACE" w:rsidRPr="0009137D" w:rsidRDefault="0009137D">
            <w:pPr>
              <w:pStyle w:val="TableParagraph"/>
              <w:spacing w:before="31" w:line="235" w:lineRule="auto"/>
              <w:ind w:left="54" w:right="355"/>
              <w:rPr>
                <w:sz w:val="16"/>
                <w:lang w:val="en-US"/>
              </w:rPr>
            </w:pPr>
            <w:r w:rsidRPr="00ED1867">
              <w:rPr>
                <w:color w:val="231F20"/>
                <w:sz w:val="16"/>
                <w:lang w:val="en"/>
              </w:rPr>
              <w:t>Information about CII</w:t>
            </w:r>
          </w:p>
          <w:p w14:paraId="7E3E1FD1" w14:textId="77777777" w:rsidR="009D1ACE" w:rsidRPr="0009137D" w:rsidRDefault="0009137D">
            <w:pPr>
              <w:pStyle w:val="TableParagraph"/>
              <w:spacing w:before="1" w:line="235" w:lineRule="auto"/>
              <w:ind w:left="54" w:right="124"/>
              <w:rPr>
                <w:sz w:val="16"/>
                <w:lang w:val="en-US"/>
              </w:rPr>
            </w:pPr>
            <w:r w:rsidRPr="00ED1867">
              <w:rPr>
                <w:color w:val="231F20"/>
                <w:sz w:val="16"/>
                <w:lang w:val="en"/>
              </w:rPr>
              <w:t>facilities being the target of computer attacks</w:t>
            </w:r>
          </w:p>
        </w:tc>
        <w:tc>
          <w:tcPr>
            <w:tcW w:w="1705" w:type="dxa"/>
          </w:tcPr>
          <w:p w14:paraId="305794D4" w14:textId="77777777" w:rsidR="009D1ACE" w:rsidRPr="0009137D" w:rsidRDefault="0009137D">
            <w:pPr>
              <w:pStyle w:val="TableParagraph"/>
              <w:spacing w:before="31" w:line="235" w:lineRule="auto"/>
              <w:ind w:left="59"/>
              <w:rPr>
                <w:sz w:val="16"/>
                <w:lang w:val="en-US"/>
              </w:rPr>
            </w:pPr>
            <w:r w:rsidRPr="00ED1867">
              <w:rPr>
                <w:color w:val="231F20"/>
                <w:sz w:val="16"/>
                <w:lang w:val="en"/>
              </w:rPr>
              <w:t>Name of controlled information resource</w:t>
            </w:r>
          </w:p>
        </w:tc>
        <w:tc>
          <w:tcPr>
            <w:tcW w:w="904" w:type="dxa"/>
            <w:vMerge w:val="restart"/>
          </w:tcPr>
          <w:p w14:paraId="2AF56541"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58" w:type="dxa"/>
            <w:vMerge w:val="restart"/>
          </w:tcPr>
          <w:p w14:paraId="233A3918" w14:textId="77777777" w:rsidR="009D1ACE" w:rsidRPr="0009137D" w:rsidRDefault="0009137D">
            <w:pPr>
              <w:pStyle w:val="TableParagraph"/>
              <w:spacing w:before="31" w:line="235" w:lineRule="auto"/>
              <w:ind w:left="58" w:right="13"/>
              <w:rPr>
                <w:sz w:val="16"/>
                <w:lang w:val="en-US"/>
              </w:rPr>
            </w:pPr>
            <w:r w:rsidRPr="00ED1867">
              <w:rPr>
                <w:color w:val="231F20"/>
                <w:sz w:val="16"/>
                <w:lang w:val="en"/>
              </w:rPr>
              <w:t>To be filled in where attacks affecting a CII facility are identified</w:t>
            </w:r>
          </w:p>
        </w:tc>
        <w:tc>
          <w:tcPr>
            <w:tcW w:w="1647" w:type="dxa"/>
          </w:tcPr>
          <w:p w14:paraId="0BAD1654" w14:textId="77777777" w:rsidR="009D1ACE" w:rsidRPr="00ED1867" w:rsidRDefault="0009137D">
            <w:pPr>
              <w:pStyle w:val="TableParagraph"/>
              <w:spacing w:before="28"/>
              <w:ind w:left="61"/>
              <w:rPr>
                <w:sz w:val="16"/>
              </w:rPr>
            </w:pPr>
            <w:r w:rsidRPr="00ED1867">
              <w:rPr>
                <w:color w:val="231F20"/>
                <w:sz w:val="16"/>
                <w:lang w:val="en"/>
              </w:rPr>
              <w:t>Text field</w:t>
            </w:r>
          </w:p>
        </w:tc>
        <w:tc>
          <w:tcPr>
            <w:tcW w:w="1982" w:type="dxa"/>
          </w:tcPr>
          <w:p w14:paraId="0A3E485F" w14:textId="77777777" w:rsidR="009D1ACE" w:rsidRPr="00ED1867" w:rsidRDefault="0009137D">
            <w:pPr>
              <w:pStyle w:val="TableParagraph"/>
              <w:spacing w:before="28"/>
              <w:ind w:left="10"/>
              <w:jc w:val="center"/>
              <w:rPr>
                <w:sz w:val="16"/>
              </w:rPr>
            </w:pPr>
            <w:r w:rsidRPr="00ED1867">
              <w:rPr>
                <w:color w:val="231F20"/>
                <w:sz w:val="16"/>
                <w:lang w:val="en"/>
              </w:rPr>
              <w:t>-</w:t>
            </w:r>
          </w:p>
        </w:tc>
      </w:tr>
      <w:tr w:rsidR="00831436" w14:paraId="281AB5CB" w14:textId="77777777">
        <w:trPr>
          <w:trHeight w:val="1578"/>
        </w:trPr>
        <w:tc>
          <w:tcPr>
            <w:tcW w:w="796" w:type="dxa"/>
          </w:tcPr>
          <w:p w14:paraId="2FC3AAC2" w14:textId="77777777" w:rsidR="009D1ACE" w:rsidRPr="00ED1867" w:rsidRDefault="0009137D">
            <w:pPr>
              <w:pStyle w:val="TableParagraph"/>
              <w:spacing w:before="28"/>
              <w:ind w:left="363"/>
              <w:rPr>
                <w:sz w:val="16"/>
              </w:rPr>
            </w:pPr>
            <w:r w:rsidRPr="00ED1867">
              <w:rPr>
                <w:color w:val="231F20"/>
                <w:sz w:val="16"/>
                <w:lang w:val="en"/>
              </w:rPr>
              <w:t>7</w:t>
            </w:r>
          </w:p>
        </w:tc>
        <w:tc>
          <w:tcPr>
            <w:tcW w:w="1242" w:type="dxa"/>
            <w:vMerge/>
            <w:tcBorders>
              <w:top w:val="nil"/>
            </w:tcBorders>
          </w:tcPr>
          <w:p w14:paraId="007AA494" w14:textId="77777777" w:rsidR="009D1ACE" w:rsidRPr="00ED1867" w:rsidRDefault="009D1ACE">
            <w:pPr>
              <w:rPr>
                <w:sz w:val="2"/>
                <w:szCs w:val="2"/>
              </w:rPr>
            </w:pPr>
          </w:p>
        </w:tc>
        <w:tc>
          <w:tcPr>
            <w:tcW w:w="1705" w:type="dxa"/>
          </w:tcPr>
          <w:p w14:paraId="7C087BE8" w14:textId="77777777" w:rsidR="009D1ACE" w:rsidRPr="00ED1867" w:rsidRDefault="0009137D">
            <w:pPr>
              <w:pStyle w:val="TableParagraph"/>
              <w:spacing w:before="31" w:line="235" w:lineRule="auto"/>
              <w:ind w:left="59"/>
              <w:rPr>
                <w:sz w:val="16"/>
              </w:rPr>
            </w:pPr>
            <w:r w:rsidRPr="00ED1867">
              <w:rPr>
                <w:color w:val="231F20"/>
                <w:sz w:val="16"/>
                <w:lang w:val="en"/>
              </w:rPr>
              <w:t>Category of controlled resource</w:t>
            </w:r>
          </w:p>
        </w:tc>
        <w:tc>
          <w:tcPr>
            <w:tcW w:w="904" w:type="dxa"/>
            <w:vMerge/>
            <w:tcBorders>
              <w:top w:val="nil"/>
            </w:tcBorders>
          </w:tcPr>
          <w:p w14:paraId="6C8671AF" w14:textId="77777777" w:rsidR="009D1ACE" w:rsidRPr="00ED1867" w:rsidRDefault="009D1ACE">
            <w:pPr>
              <w:rPr>
                <w:sz w:val="2"/>
                <w:szCs w:val="2"/>
              </w:rPr>
            </w:pPr>
          </w:p>
        </w:tc>
        <w:tc>
          <w:tcPr>
            <w:tcW w:w="1358" w:type="dxa"/>
            <w:vMerge/>
            <w:tcBorders>
              <w:top w:val="nil"/>
            </w:tcBorders>
          </w:tcPr>
          <w:p w14:paraId="7CC43C6F" w14:textId="77777777" w:rsidR="009D1ACE" w:rsidRPr="00ED1867" w:rsidRDefault="009D1ACE">
            <w:pPr>
              <w:rPr>
                <w:sz w:val="2"/>
                <w:szCs w:val="2"/>
              </w:rPr>
            </w:pPr>
          </w:p>
        </w:tc>
        <w:tc>
          <w:tcPr>
            <w:tcW w:w="1647" w:type="dxa"/>
          </w:tcPr>
          <w:p w14:paraId="0F4F63E4" w14:textId="77777777" w:rsidR="009D1ACE" w:rsidRPr="0009137D" w:rsidRDefault="0009137D">
            <w:pPr>
              <w:pStyle w:val="TableParagraph"/>
              <w:spacing w:before="31" w:line="235" w:lineRule="auto"/>
              <w:ind w:left="61"/>
              <w:rPr>
                <w:sz w:val="16"/>
                <w:lang w:val="en-US"/>
              </w:rPr>
            </w:pPr>
            <w:r w:rsidRPr="00ED1867">
              <w:rPr>
                <w:color w:val="231F20"/>
                <w:sz w:val="16"/>
                <w:lang w:val="en"/>
              </w:rPr>
              <w:t>[No relevance category]</w:t>
            </w:r>
          </w:p>
          <w:p w14:paraId="73B7D527" w14:textId="77777777" w:rsidR="009D1ACE" w:rsidRPr="0009137D" w:rsidRDefault="0009137D">
            <w:pPr>
              <w:pStyle w:val="TableParagraph"/>
              <w:spacing w:before="1" w:line="235" w:lineRule="auto"/>
              <w:ind w:left="61" w:right="297"/>
              <w:rPr>
                <w:sz w:val="16"/>
                <w:lang w:val="en-US"/>
              </w:rPr>
            </w:pPr>
            <w:r w:rsidRPr="00ED1867">
              <w:rPr>
                <w:color w:val="231F20"/>
                <w:sz w:val="16"/>
                <w:lang w:val="en"/>
              </w:rPr>
              <w:t>[Third relevance category] [Second relevance category] [First relevance</w:t>
            </w:r>
          </w:p>
          <w:p w14:paraId="6E792344" w14:textId="77777777" w:rsidR="009D1ACE" w:rsidRPr="00ED1867" w:rsidRDefault="0009137D">
            <w:pPr>
              <w:pStyle w:val="TableParagraph"/>
              <w:spacing w:line="186" w:lineRule="exact"/>
              <w:ind w:left="61"/>
              <w:rPr>
                <w:sz w:val="16"/>
              </w:rPr>
            </w:pPr>
            <w:r w:rsidRPr="00ED1867">
              <w:rPr>
                <w:color w:val="231F20"/>
                <w:sz w:val="16"/>
                <w:lang w:val="en"/>
              </w:rPr>
              <w:t>category]</w:t>
            </w:r>
          </w:p>
        </w:tc>
        <w:tc>
          <w:tcPr>
            <w:tcW w:w="1982" w:type="dxa"/>
          </w:tcPr>
          <w:p w14:paraId="384AC956" w14:textId="77777777" w:rsidR="009D1ACE" w:rsidRPr="00ED1867" w:rsidRDefault="0009137D">
            <w:pPr>
              <w:pStyle w:val="TableParagraph"/>
              <w:spacing w:before="28"/>
              <w:ind w:left="10"/>
              <w:jc w:val="center"/>
              <w:rPr>
                <w:sz w:val="16"/>
              </w:rPr>
            </w:pPr>
            <w:r w:rsidRPr="00ED1867">
              <w:rPr>
                <w:color w:val="231F20"/>
                <w:sz w:val="16"/>
                <w:lang w:val="en"/>
              </w:rPr>
              <w:t>-</w:t>
            </w:r>
          </w:p>
        </w:tc>
      </w:tr>
      <w:tr w:rsidR="00831436" w14:paraId="236A6BC8" w14:textId="77777777">
        <w:trPr>
          <w:trHeight w:val="234"/>
        </w:trPr>
        <w:tc>
          <w:tcPr>
            <w:tcW w:w="796" w:type="dxa"/>
          </w:tcPr>
          <w:p w14:paraId="23BD0683" w14:textId="77777777" w:rsidR="009D1ACE" w:rsidRPr="00ED1867" w:rsidRDefault="0009137D">
            <w:pPr>
              <w:pStyle w:val="TableParagraph"/>
              <w:spacing w:before="28" w:line="187" w:lineRule="exact"/>
              <w:ind w:left="357"/>
              <w:rPr>
                <w:sz w:val="16"/>
              </w:rPr>
            </w:pPr>
            <w:r w:rsidRPr="00ED1867">
              <w:rPr>
                <w:color w:val="231F20"/>
                <w:sz w:val="16"/>
                <w:lang w:val="en"/>
              </w:rPr>
              <w:t>8</w:t>
            </w:r>
          </w:p>
        </w:tc>
        <w:tc>
          <w:tcPr>
            <w:tcW w:w="1242" w:type="dxa"/>
            <w:vMerge/>
            <w:tcBorders>
              <w:top w:val="nil"/>
            </w:tcBorders>
          </w:tcPr>
          <w:p w14:paraId="25AF9A4C" w14:textId="77777777" w:rsidR="009D1ACE" w:rsidRPr="00ED1867" w:rsidRDefault="009D1ACE">
            <w:pPr>
              <w:rPr>
                <w:sz w:val="2"/>
                <w:szCs w:val="2"/>
              </w:rPr>
            </w:pPr>
          </w:p>
        </w:tc>
        <w:tc>
          <w:tcPr>
            <w:tcW w:w="1705" w:type="dxa"/>
          </w:tcPr>
          <w:p w14:paraId="5CBF0CC1" w14:textId="77777777" w:rsidR="009D1ACE" w:rsidRPr="00ED1867" w:rsidRDefault="0009137D">
            <w:pPr>
              <w:pStyle w:val="TableParagraph"/>
              <w:spacing w:before="28" w:line="187" w:lineRule="exact"/>
              <w:ind w:left="59"/>
              <w:rPr>
                <w:sz w:val="16"/>
              </w:rPr>
            </w:pPr>
            <w:r w:rsidRPr="00ED1867">
              <w:rPr>
                <w:color w:val="231F20"/>
                <w:sz w:val="16"/>
                <w:lang w:val="en"/>
              </w:rPr>
              <w:t>Country/region</w:t>
            </w:r>
          </w:p>
        </w:tc>
        <w:tc>
          <w:tcPr>
            <w:tcW w:w="904" w:type="dxa"/>
            <w:vMerge/>
            <w:tcBorders>
              <w:top w:val="nil"/>
            </w:tcBorders>
          </w:tcPr>
          <w:p w14:paraId="28593C54" w14:textId="77777777" w:rsidR="009D1ACE" w:rsidRPr="00ED1867" w:rsidRDefault="009D1ACE">
            <w:pPr>
              <w:rPr>
                <w:sz w:val="2"/>
                <w:szCs w:val="2"/>
              </w:rPr>
            </w:pPr>
          </w:p>
        </w:tc>
        <w:tc>
          <w:tcPr>
            <w:tcW w:w="1358" w:type="dxa"/>
            <w:vMerge/>
            <w:tcBorders>
              <w:top w:val="nil"/>
            </w:tcBorders>
          </w:tcPr>
          <w:p w14:paraId="026C31CB" w14:textId="77777777" w:rsidR="009D1ACE" w:rsidRPr="00ED1867" w:rsidRDefault="009D1ACE">
            <w:pPr>
              <w:rPr>
                <w:sz w:val="2"/>
                <w:szCs w:val="2"/>
              </w:rPr>
            </w:pPr>
          </w:p>
        </w:tc>
        <w:tc>
          <w:tcPr>
            <w:tcW w:w="1647" w:type="dxa"/>
          </w:tcPr>
          <w:p w14:paraId="0BBEF2F8" w14:textId="77777777" w:rsidR="009D1ACE" w:rsidRPr="00ED1867" w:rsidRDefault="0009137D">
            <w:pPr>
              <w:pStyle w:val="TableParagraph"/>
              <w:spacing w:before="28" w:line="187" w:lineRule="exact"/>
              <w:ind w:left="61"/>
              <w:rPr>
                <w:sz w:val="16"/>
              </w:rPr>
            </w:pPr>
            <w:r w:rsidRPr="00ED1867">
              <w:rPr>
                <w:color w:val="231F20"/>
                <w:sz w:val="16"/>
                <w:lang w:val="en"/>
              </w:rPr>
              <w:t>In ISP-3166-2 format</w:t>
            </w:r>
          </w:p>
        </w:tc>
        <w:tc>
          <w:tcPr>
            <w:tcW w:w="1982" w:type="dxa"/>
          </w:tcPr>
          <w:p w14:paraId="377BCCBE" w14:textId="77777777" w:rsidR="009D1ACE" w:rsidRPr="00ED1867" w:rsidRDefault="0009137D">
            <w:pPr>
              <w:pStyle w:val="TableParagraph"/>
              <w:spacing w:before="28" w:line="187" w:lineRule="exact"/>
              <w:ind w:left="10"/>
              <w:jc w:val="center"/>
              <w:rPr>
                <w:sz w:val="16"/>
              </w:rPr>
            </w:pPr>
            <w:r w:rsidRPr="00ED1867">
              <w:rPr>
                <w:color w:val="231F20"/>
                <w:sz w:val="16"/>
                <w:lang w:val="en"/>
              </w:rPr>
              <w:t>-</w:t>
            </w:r>
          </w:p>
        </w:tc>
      </w:tr>
      <w:tr w:rsidR="00831436" w:rsidRPr="00542559" w14:paraId="478E1405" w14:textId="77777777">
        <w:trPr>
          <w:trHeight w:val="426"/>
        </w:trPr>
        <w:tc>
          <w:tcPr>
            <w:tcW w:w="796" w:type="dxa"/>
          </w:tcPr>
          <w:p w14:paraId="44B5AF3F" w14:textId="77777777" w:rsidR="009D1ACE" w:rsidRPr="00ED1867" w:rsidRDefault="0009137D">
            <w:pPr>
              <w:pStyle w:val="TableParagraph"/>
              <w:spacing w:before="28"/>
              <w:ind w:left="357"/>
              <w:rPr>
                <w:sz w:val="16"/>
              </w:rPr>
            </w:pPr>
            <w:r w:rsidRPr="00ED1867">
              <w:rPr>
                <w:color w:val="231F20"/>
                <w:sz w:val="16"/>
                <w:lang w:val="en"/>
              </w:rPr>
              <w:t>9</w:t>
            </w:r>
          </w:p>
        </w:tc>
        <w:tc>
          <w:tcPr>
            <w:tcW w:w="1242" w:type="dxa"/>
            <w:vMerge/>
            <w:tcBorders>
              <w:top w:val="nil"/>
            </w:tcBorders>
          </w:tcPr>
          <w:p w14:paraId="0910EAB1" w14:textId="77777777" w:rsidR="009D1ACE" w:rsidRPr="00ED1867" w:rsidRDefault="009D1ACE">
            <w:pPr>
              <w:rPr>
                <w:sz w:val="2"/>
                <w:szCs w:val="2"/>
              </w:rPr>
            </w:pPr>
          </w:p>
        </w:tc>
        <w:tc>
          <w:tcPr>
            <w:tcW w:w="1705" w:type="dxa"/>
          </w:tcPr>
          <w:p w14:paraId="690843DE" w14:textId="77777777" w:rsidR="009D1ACE" w:rsidRPr="0009137D" w:rsidRDefault="0009137D">
            <w:pPr>
              <w:pStyle w:val="TableParagraph"/>
              <w:spacing w:before="27" w:line="192" w:lineRule="exact"/>
              <w:ind w:left="59"/>
              <w:rPr>
                <w:sz w:val="16"/>
                <w:lang w:val="en-US"/>
              </w:rPr>
            </w:pPr>
            <w:r w:rsidRPr="00ED1867">
              <w:rPr>
                <w:color w:val="231F20"/>
                <w:sz w:val="16"/>
                <w:lang w:val="en"/>
              </w:rPr>
              <w:t>IPv6-address of attacked resource</w:t>
            </w:r>
          </w:p>
        </w:tc>
        <w:tc>
          <w:tcPr>
            <w:tcW w:w="904" w:type="dxa"/>
            <w:vMerge/>
            <w:tcBorders>
              <w:top w:val="nil"/>
            </w:tcBorders>
          </w:tcPr>
          <w:p w14:paraId="7D2084FF" w14:textId="77777777" w:rsidR="009D1ACE" w:rsidRPr="0009137D" w:rsidRDefault="009D1ACE">
            <w:pPr>
              <w:rPr>
                <w:sz w:val="2"/>
                <w:szCs w:val="2"/>
                <w:lang w:val="en-US"/>
              </w:rPr>
            </w:pPr>
          </w:p>
        </w:tc>
        <w:tc>
          <w:tcPr>
            <w:tcW w:w="1358" w:type="dxa"/>
            <w:vMerge/>
            <w:tcBorders>
              <w:top w:val="nil"/>
            </w:tcBorders>
          </w:tcPr>
          <w:p w14:paraId="639B134F" w14:textId="77777777" w:rsidR="009D1ACE" w:rsidRPr="0009137D" w:rsidRDefault="009D1ACE">
            <w:pPr>
              <w:rPr>
                <w:sz w:val="2"/>
                <w:szCs w:val="2"/>
                <w:lang w:val="en-US"/>
              </w:rPr>
            </w:pPr>
          </w:p>
        </w:tc>
        <w:tc>
          <w:tcPr>
            <w:tcW w:w="1647" w:type="dxa"/>
            <w:vMerge w:val="restart"/>
          </w:tcPr>
          <w:p w14:paraId="4F40B476" w14:textId="77777777" w:rsidR="009D1ACE" w:rsidRPr="0009137D" w:rsidRDefault="0009137D">
            <w:pPr>
              <w:pStyle w:val="TableParagraph"/>
              <w:spacing w:before="31" w:line="235" w:lineRule="auto"/>
              <w:ind w:left="61"/>
              <w:rPr>
                <w:sz w:val="16"/>
                <w:lang w:val="en-US"/>
              </w:rPr>
            </w:pPr>
            <w:r w:rsidRPr="00ED1867">
              <w:rPr>
                <w:color w:val="231F20"/>
                <w:sz w:val="16"/>
                <w:lang w:val="en"/>
              </w:rPr>
              <w:t>List of IP-addresses or file</w:t>
            </w:r>
          </w:p>
        </w:tc>
        <w:tc>
          <w:tcPr>
            <w:tcW w:w="1982" w:type="dxa"/>
            <w:vMerge w:val="restart"/>
          </w:tcPr>
          <w:p w14:paraId="0057E8E4" w14:textId="77777777" w:rsidR="009D1ACE" w:rsidRPr="0009137D" w:rsidRDefault="0009137D">
            <w:pPr>
              <w:pStyle w:val="TableParagraph"/>
              <w:spacing w:before="31" w:line="235" w:lineRule="auto"/>
              <w:ind w:left="58"/>
              <w:rPr>
                <w:sz w:val="16"/>
                <w:lang w:val="en-US"/>
              </w:rPr>
            </w:pPr>
            <w:r w:rsidRPr="00ED1867">
              <w:rPr>
                <w:color w:val="231F20"/>
                <w:sz w:val="16"/>
                <w:lang w:val="en"/>
              </w:rPr>
              <w:t>One of the fields must be filled in</w:t>
            </w:r>
          </w:p>
        </w:tc>
      </w:tr>
      <w:tr w:rsidR="00831436" w:rsidRPr="00542559" w14:paraId="38E5C277" w14:textId="77777777">
        <w:trPr>
          <w:trHeight w:val="426"/>
        </w:trPr>
        <w:tc>
          <w:tcPr>
            <w:tcW w:w="796" w:type="dxa"/>
          </w:tcPr>
          <w:p w14:paraId="30A2EF91" w14:textId="77777777" w:rsidR="009D1ACE" w:rsidRPr="00ED1867" w:rsidRDefault="0009137D">
            <w:pPr>
              <w:pStyle w:val="TableParagraph"/>
              <w:spacing w:before="28"/>
              <w:ind w:left="330"/>
              <w:rPr>
                <w:sz w:val="16"/>
              </w:rPr>
            </w:pPr>
            <w:r w:rsidRPr="00ED1867">
              <w:rPr>
                <w:color w:val="231F20"/>
                <w:sz w:val="16"/>
                <w:lang w:val="en"/>
              </w:rPr>
              <w:t>10</w:t>
            </w:r>
          </w:p>
        </w:tc>
        <w:tc>
          <w:tcPr>
            <w:tcW w:w="1242" w:type="dxa"/>
            <w:vMerge/>
            <w:tcBorders>
              <w:top w:val="nil"/>
            </w:tcBorders>
          </w:tcPr>
          <w:p w14:paraId="75CD572D" w14:textId="77777777" w:rsidR="009D1ACE" w:rsidRPr="00ED1867" w:rsidRDefault="009D1ACE">
            <w:pPr>
              <w:rPr>
                <w:sz w:val="2"/>
                <w:szCs w:val="2"/>
              </w:rPr>
            </w:pPr>
          </w:p>
        </w:tc>
        <w:tc>
          <w:tcPr>
            <w:tcW w:w="1705" w:type="dxa"/>
          </w:tcPr>
          <w:p w14:paraId="619660D1" w14:textId="77777777" w:rsidR="009D1ACE" w:rsidRPr="0009137D" w:rsidRDefault="0009137D">
            <w:pPr>
              <w:pStyle w:val="TableParagraph"/>
              <w:spacing w:before="27" w:line="192" w:lineRule="exact"/>
              <w:ind w:left="59"/>
              <w:rPr>
                <w:sz w:val="16"/>
                <w:lang w:val="en-US"/>
              </w:rPr>
            </w:pPr>
            <w:r w:rsidRPr="00ED1867">
              <w:rPr>
                <w:color w:val="231F20"/>
                <w:sz w:val="16"/>
                <w:lang w:val="en"/>
              </w:rPr>
              <w:t>IPv6-address of attacked resource</w:t>
            </w:r>
          </w:p>
        </w:tc>
        <w:tc>
          <w:tcPr>
            <w:tcW w:w="904" w:type="dxa"/>
            <w:vMerge/>
            <w:tcBorders>
              <w:top w:val="nil"/>
            </w:tcBorders>
          </w:tcPr>
          <w:p w14:paraId="610D1B59" w14:textId="77777777" w:rsidR="009D1ACE" w:rsidRPr="0009137D" w:rsidRDefault="009D1ACE">
            <w:pPr>
              <w:rPr>
                <w:sz w:val="2"/>
                <w:szCs w:val="2"/>
                <w:lang w:val="en-US"/>
              </w:rPr>
            </w:pPr>
          </w:p>
        </w:tc>
        <w:tc>
          <w:tcPr>
            <w:tcW w:w="1358" w:type="dxa"/>
            <w:vMerge/>
            <w:tcBorders>
              <w:top w:val="nil"/>
            </w:tcBorders>
          </w:tcPr>
          <w:p w14:paraId="4EDF14F9" w14:textId="77777777" w:rsidR="009D1ACE" w:rsidRPr="0009137D" w:rsidRDefault="009D1ACE">
            <w:pPr>
              <w:rPr>
                <w:sz w:val="2"/>
                <w:szCs w:val="2"/>
                <w:lang w:val="en-US"/>
              </w:rPr>
            </w:pPr>
          </w:p>
        </w:tc>
        <w:tc>
          <w:tcPr>
            <w:tcW w:w="1647" w:type="dxa"/>
            <w:vMerge/>
            <w:tcBorders>
              <w:top w:val="nil"/>
            </w:tcBorders>
          </w:tcPr>
          <w:p w14:paraId="5F348705" w14:textId="77777777" w:rsidR="009D1ACE" w:rsidRPr="0009137D" w:rsidRDefault="009D1ACE">
            <w:pPr>
              <w:rPr>
                <w:sz w:val="2"/>
                <w:szCs w:val="2"/>
                <w:lang w:val="en-US"/>
              </w:rPr>
            </w:pPr>
          </w:p>
        </w:tc>
        <w:tc>
          <w:tcPr>
            <w:tcW w:w="1982" w:type="dxa"/>
            <w:vMerge/>
            <w:tcBorders>
              <w:top w:val="nil"/>
            </w:tcBorders>
          </w:tcPr>
          <w:p w14:paraId="7D2CC09A" w14:textId="77777777" w:rsidR="009D1ACE" w:rsidRPr="0009137D" w:rsidRDefault="009D1ACE">
            <w:pPr>
              <w:rPr>
                <w:sz w:val="2"/>
                <w:szCs w:val="2"/>
                <w:lang w:val="en-US"/>
              </w:rPr>
            </w:pPr>
          </w:p>
        </w:tc>
      </w:tr>
      <w:tr w:rsidR="00831436" w:rsidRPr="00542559" w14:paraId="523CD4B3" w14:textId="77777777">
        <w:trPr>
          <w:trHeight w:val="426"/>
        </w:trPr>
        <w:tc>
          <w:tcPr>
            <w:tcW w:w="796" w:type="dxa"/>
          </w:tcPr>
          <w:p w14:paraId="61622612" w14:textId="77777777" w:rsidR="009D1ACE" w:rsidRPr="00ED1867" w:rsidRDefault="0009137D">
            <w:pPr>
              <w:pStyle w:val="TableParagraph"/>
              <w:spacing w:before="28"/>
              <w:ind w:left="346"/>
              <w:rPr>
                <w:sz w:val="16"/>
              </w:rPr>
            </w:pPr>
            <w:r w:rsidRPr="00ED1867">
              <w:rPr>
                <w:color w:val="231F20"/>
                <w:sz w:val="16"/>
                <w:lang w:val="en"/>
              </w:rPr>
              <w:lastRenderedPageBreak/>
              <w:t>11</w:t>
            </w:r>
          </w:p>
        </w:tc>
        <w:tc>
          <w:tcPr>
            <w:tcW w:w="1242" w:type="dxa"/>
            <w:vMerge/>
            <w:tcBorders>
              <w:top w:val="nil"/>
            </w:tcBorders>
          </w:tcPr>
          <w:p w14:paraId="0D5B6E63" w14:textId="77777777" w:rsidR="009D1ACE" w:rsidRPr="00ED1867" w:rsidRDefault="009D1ACE">
            <w:pPr>
              <w:rPr>
                <w:sz w:val="2"/>
                <w:szCs w:val="2"/>
              </w:rPr>
            </w:pPr>
          </w:p>
        </w:tc>
        <w:tc>
          <w:tcPr>
            <w:tcW w:w="1705" w:type="dxa"/>
          </w:tcPr>
          <w:p w14:paraId="07A68A62" w14:textId="77777777" w:rsidR="009D1ACE" w:rsidRPr="0009137D" w:rsidRDefault="0009137D">
            <w:pPr>
              <w:pStyle w:val="TableParagraph"/>
              <w:spacing w:before="27" w:line="192" w:lineRule="exact"/>
              <w:ind w:left="59"/>
              <w:rPr>
                <w:sz w:val="16"/>
                <w:lang w:val="en-US"/>
              </w:rPr>
            </w:pPr>
            <w:r w:rsidRPr="00ED1867">
              <w:rPr>
                <w:color w:val="231F20"/>
                <w:sz w:val="16"/>
                <w:lang w:val="en"/>
              </w:rPr>
              <w:t>Domain name of attacked resource</w:t>
            </w:r>
          </w:p>
        </w:tc>
        <w:tc>
          <w:tcPr>
            <w:tcW w:w="904" w:type="dxa"/>
            <w:vMerge/>
            <w:tcBorders>
              <w:top w:val="nil"/>
            </w:tcBorders>
          </w:tcPr>
          <w:p w14:paraId="1B1790D8" w14:textId="77777777" w:rsidR="009D1ACE" w:rsidRPr="0009137D" w:rsidRDefault="009D1ACE">
            <w:pPr>
              <w:rPr>
                <w:sz w:val="2"/>
                <w:szCs w:val="2"/>
                <w:lang w:val="en-US"/>
              </w:rPr>
            </w:pPr>
          </w:p>
        </w:tc>
        <w:tc>
          <w:tcPr>
            <w:tcW w:w="1358" w:type="dxa"/>
            <w:vMerge/>
            <w:tcBorders>
              <w:top w:val="nil"/>
            </w:tcBorders>
          </w:tcPr>
          <w:p w14:paraId="721C6DA1" w14:textId="77777777" w:rsidR="009D1ACE" w:rsidRPr="0009137D" w:rsidRDefault="009D1ACE">
            <w:pPr>
              <w:rPr>
                <w:sz w:val="2"/>
                <w:szCs w:val="2"/>
                <w:lang w:val="en-US"/>
              </w:rPr>
            </w:pPr>
          </w:p>
        </w:tc>
        <w:tc>
          <w:tcPr>
            <w:tcW w:w="1647" w:type="dxa"/>
          </w:tcPr>
          <w:p w14:paraId="47A6BE69" w14:textId="77777777" w:rsidR="009D1ACE" w:rsidRPr="0009137D" w:rsidRDefault="0009137D">
            <w:pPr>
              <w:pStyle w:val="TableParagraph"/>
              <w:spacing w:before="27" w:line="192" w:lineRule="exact"/>
              <w:ind w:left="61"/>
              <w:rPr>
                <w:sz w:val="16"/>
                <w:lang w:val="en-US"/>
              </w:rPr>
            </w:pPr>
            <w:r w:rsidRPr="00ED1867">
              <w:rPr>
                <w:color w:val="231F20"/>
                <w:sz w:val="16"/>
                <w:lang w:val="en"/>
              </w:rPr>
              <w:t>List of domain names or file</w:t>
            </w:r>
          </w:p>
        </w:tc>
        <w:tc>
          <w:tcPr>
            <w:tcW w:w="1982" w:type="dxa"/>
            <w:vMerge/>
            <w:tcBorders>
              <w:top w:val="nil"/>
            </w:tcBorders>
          </w:tcPr>
          <w:p w14:paraId="62E3A4F9" w14:textId="77777777" w:rsidR="009D1ACE" w:rsidRPr="0009137D" w:rsidRDefault="009D1ACE">
            <w:pPr>
              <w:rPr>
                <w:sz w:val="2"/>
                <w:szCs w:val="2"/>
                <w:lang w:val="en-US"/>
              </w:rPr>
            </w:pPr>
          </w:p>
        </w:tc>
      </w:tr>
    </w:tbl>
    <w:p w14:paraId="02B8B49E" w14:textId="77777777" w:rsidR="009D1ACE" w:rsidRPr="0009137D" w:rsidRDefault="009D1ACE">
      <w:pPr>
        <w:rPr>
          <w:sz w:val="2"/>
          <w:szCs w:val="2"/>
          <w:lang w:val="en-US"/>
        </w:rPr>
        <w:sectPr w:rsidR="009D1ACE" w:rsidRPr="0009137D">
          <w:headerReference w:type="even" r:id="rId160"/>
          <w:headerReference w:type="default" r:id="rId161"/>
          <w:pgSz w:w="11910" w:h="16840"/>
          <w:pgMar w:top="1300" w:right="1000" w:bottom="280" w:left="1020" w:header="900" w:footer="0" w:gutter="0"/>
          <w:cols w:space="720"/>
        </w:sectPr>
      </w:pPr>
    </w:p>
    <w:p w14:paraId="02F5BFDC" w14:textId="77777777" w:rsidR="009D1ACE" w:rsidRPr="0009137D" w:rsidRDefault="009D1ACE">
      <w:pPr>
        <w:pStyle w:val="a3"/>
        <w:rPr>
          <w:b/>
          <w:lang w:val="en-US"/>
        </w:rPr>
      </w:pPr>
    </w:p>
    <w:p w14:paraId="28CDFFB7" w14:textId="77777777" w:rsidR="009D1ACE" w:rsidRPr="0009137D" w:rsidRDefault="009D1ACE">
      <w:pPr>
        <w:pStyle w:val="a3"/>
        <w:spacing w:before="7"/>
        <w:rPr>
          <w:b/>
          <w:sz w:val="2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2"/>
        <w:gridCol w:w="1706"/>
        <w:gridCol w:w="903"/>
        <w:gridCol w:w="1363"/>
        <w:gridCol w:w="1649"/>
        <w:gridCol w:w="1983"/>
      </w:tblGrid>
      <w:tr w:rsidR="00831436" w14:paraId="6E54093C" w14:textId="77777777">
        <w:trPr>
          <w:trHeight w:val="618"/>
        </w:trPr>
        <w:tc>
          <w:tcPr>
            <w:tcW w:w="796" w:type="dxa"/>
          </w:tcPr>
          <w:p w14:paraId="01D7E114"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2" w:type="dxa"/>
          </w:tcPr>
          <w:p w14:paraId="51E260AE" w14:textId="77777777" w:rsidR="009D1ACE" w:rsidRPr="00ED1867" w:rsidRDefault="0009137D">
            <w:pPr>
              <w:pStyle w:val="TableParagraph"/>
              <w:spacing w:before="31" w:line="235" w:lineRule="auto"/>
              <w:ind w:left="156" w:hanging="30"/>
              <w:rPr>
                <w:b/>
                <w:sz w:val="16"/>
              </w:rPr>
            </w:pPr>
            <w:r w:rsidRPr="00ED1867">
              <w:rPr>
                <w:b/>
                <w:color w:val="231F20"/>
                <w:sz w:val="16"/>
                <w:lang w:val="en"/>
              </w:rPr>
              <w:t>Category of data element</w:t>
            </w:r>
          </w:p>
        </w:tc>
        <w:tc>
          <w:tcPr>
            <w:tcW w:w="1706" w:type="dxa"/>
          </w:tcPr>
          <w:p w14:paraId="74A3D7B0" w14:textId="77777777" w:rsidR="009D1ACE" w:rsidRPr="00ED1867" w:rsidRDefault="0009137D">
            <w:pPr>
              <w:pStyle w:val="TableParagraph"/>
              <w:spacing w:before="28"/>
              <w:ind w:left="241"/>
              <w:rPr>
                <w:b/>
                <w:sz w:val="16"/>
              </w:rPr>
            </w:pPr>
            <w:r w:rsidRPr="00ED1867">
              <w:rPr>
                <w:b/>
                <w:color w:val="231F20"/>
                <w:sz w:val="16"/>
                <w:lang w:val="en"/>
              </w:rPr>
              <w:t>Description of AIPS UI</w:t>
            </w:r>
          </w:p>
        </w:tc>
        <w:tc>
          <w:tcPr>
            <w:tcW w:w="903" w:type="dxa"/>
          </w:tcPr>
          <w:p w14:paraId="4C968208" w14:textId="77777777" w:rsidR="009D1ACE" w:rsidRPr="00ED1867" w:rsidRDefault="0009137D">
            <w:pPr>
              <w:pStyle w:val="TableParagraph"/>
              <w:spacing w:before="31" w:line="235" w:lineRule="auto"/>
              <w:ind w:left="55" w:right="47" w:firstLine="24"/>
              <w:rPr>
                <w:b/>
                <w:sz w:val="16"/>
              </w:rPr>
            </w:pPr>
            <w:r w:rsidRPr="00ED1867">
              <w:rPr>
                <w:b/>
                <w:color w:val="231F20"/>
                <w:sz w:val="16"/>
                <w:lang w:val="en"/>
              </w:rPr>
              <w:t>Field applicability</w:t>
            </w:r>
          </w:p>
        </w:tc>
        <w:tc>
          <w:tcPr>
            <w:tcW w:w="1363" w:type="dxa"/>
          </w:tcPr>
          <w:p w14:paraId="450759ED" w14:textId="77777777" w:rsidR="009D1ACE" w:rsidRPr="00ED1867" w:rsidRDefault="0009137D">
            <w:pPr>
              <w:pStyle w:val="TableParagraph"/>
              <w:spacing w:before="31" w:line="235" w:lineRule="auto"/>
              <w:ind w:left="353" w:right="105" w:hanging="177"/>
              <w:rPr>
                <w:b/>
                <w:sz w:val="16"/>
              </w:rPr>
            </w:pPr>
            <w:r w:rsidRPr="00ED1867">
              <w:rPr>
                <w:b/>
                <w:color w:val="231F20"/>
                <w:sz w:val="16"/>
                <w:lang w:val="en"/>
              </w:rPr>
              <w:t>Condition of applicability</w:t>
            </w:r>
          </w:p>
        </w:tc>
        <w:tc>
          <w:tcPr>
            <w:tcW w:w="1649" w:type="dxa"/>
          </w:tcPr>
          <w:p w14:paraId="4611BDF3" w14:textId="77777777" w:rsidR="009D1ACE" w:rsidRPr="00ED1867" w:rsidRDefault="0009137D">
            <w:pPr>
              <w:pStyle w:val="TableParagraph"/>
              <w:spacing w:before="28"/>
              <w:ind w:left="125"/>
              <w:rPr>
                <w:b/>
                <w:sz w:val="16"/>
              </w:rPr>
            </w:pPr>
            <w:r w:rsidRPr="00ED1867">
              <w:rPr>
                <w:b/>
                <w:color w:val="231F20"/>
                <w:sz w:val="16"/>
                <w:lang w:val="en"/>
              </w:rPr>
              <w:t>Fill-in rule</w:t>
            </w:r>
          </w:p>
        </w:tc>
        <w:tc>
          <w:tcPr>
            <w:tcW w:w="1983" w:type="dxa"/>
          </w:tcPr>
          <w:p w14:paraId="31B0FFDA" w14:textId="77777777" w:rsidR="009D1ACE" w:rsidRPr="00ED1867" w:rsidRDefault="0009137D">
            <w:pPr>
              <w:pStyle w:val="TableParagraph"/>
              <w:spacing w:before="28"/>
              <w:ind w:left="525" w:right="527"/>
              <w:jc w:val="center"/>
              <w:rPr>
                <w:b/>
                <w:sz w:val="16"/>
              </w:rPr>
            </w:pPr>
            <w:r w:rsidRPr="00ED1867">
              <w:rPr>
                <w:b/>
                <w:color w:val="231F20"/>
                <w:sz w:val="16"/>
                <w:lang w:val="en"/>
              </w:rPr>
              <w:t>Note</w:t>
            </w:r>
          </w:p>
        </w:tc>
      </w:tr>
      <w:tr w:rsidR="00831436" w:rsidRPr="00542559" w14:paraId="2C7D54CE" w14:textId="77777777">
        <w:trPr>
          <w:trHeight w:val="426"/>
        </w:trPr>
        <w:tc>
          <w:tcPr>
            <w:tcW w:w="796" w:type="dxa"/>
          </w:tcPr>
          <w:p w14:paraId="28F34819" w14:textId="77777777" w:rsidR="009D1ACE" w:rsidRPr="00ED1867" w:rsidRDefault="0009137D">
            <w:pPr>
              <w:pStyle w:val="TableParagraph"/>
              <w:spacing w:before="28"/>
              <w:ind w:left="295" w:right="293"/>
              <w:jc w:val="center"/>
              <w:rPr>
                <w:sz w:val="16"/>
              </w:rPr>
            </w:pPr>
            <w:r w:rsidRPr="00ED1867">
              <w:rPr>
                <w:color w:val="231F20"/>
                <w:sz w:val="16"/>
                <w:lang w:val="en"/>
              </w:rPr>
              <w:t>12</w:t>
            </w:r>
          </w:p>
        </w:tc>
        <w:tc>
          <w:tcPr>
            <w:tcW w:w="1242" w:type="dxa"/>
            <w:vMerge w:val="restart"/>
          </w:tcPr>
          <w:p w14:paraId="18219FF5" w14:textId="77777777" w:rsidR="009D1ACE" w:rsidRPr="00ED1867" w:rsidRDefault="009D1ACE">
            <w:pPr>
              <w:pStyle w:val="TableParagraph"/>
              <w:rPr>
                <w:rFonts w:ascii="Times New Roman"/>
                <w:sz w:val="16"/>
              </w:rPr>
            </w:pPr>
          </w:p>
        </w:tc>
        <w:tc>
          <w:tcPr>
            <w:tcW w:w="1706" w:type="dxa"/>
          </w:tcPr>
          <w:p w14:paraId="5D02284F" w14:textId="77777777" w:rsidR="009D1ACE" w:rsidRPr="0009137D" w:rsidRDefault="0009137D">
            <w:pPr>
              <w:pStyle w:val="TableParagraph"/>
              <w:spacing w:before="27" w:line="192" w:lineRule="exact"/>
              <w:ind w:left="59"/>
              <w:rPr>
                <w:sz w:val="16"/>
                <w:lang w:val="en-US"/>
              </w:rPr>
            </w:pPr>
            <w:r w:rsidRPr="00ED1867">
              <w:rPr>
                <w:color w:val="231F20"/>
                <w:sz w:val="16"/>
                <w:lang w:val="en"/>
              </w:rPr>
              <w:t>URI-address of attacked resource</w:t>
            </w:r>
          </w:p>
        </w:tc>
        <w:tc>
          <w:tcPr>
            <w:tcW w:w="903" w:type="dxa"/>
            <w:vMerge w:val="restart"/>
          </w:tcPr>
          <w:p w14:paraId="36D14248" w14:textId="77777777" w:rsidR="009D1ACE" w:rsidRPr="0009137D" w:rsidRDefault="009D1ACE">
            <w:pPr>
              <w:pStyle w:val="TableParagraph"/>
              <w:rPr>
                <w:rFonts w:ascii="Times New Roman"/>
                <w:sz w:val="16"/>
                <w:lang w:val="en-US"/>
              </w:rPr>
            </w:pPr>
          </w:p>
        </w:tc>
        <w:tc>
          <w:tcPr>
            <w:tcW w:w="1363" w:type="dxa"/>
            <w:vMerge w:val="restart"/>
          </w:tcPr>
          <w:p w14:paraId="14E886FF" w14:textId="77777777" w:rsidR="009D1ACE" w:rsidRPr="0009137D" w:rsidRDefault="009D1ACE">
            <w:pPr>
              <w:pStyle w:val="TableParagraph"/>
              <w:rPr>
                <w:rFonts w:ascii="Times New Roman"/>
                <w:sz w:val="16"/>
                <w:lang w:val="en-US"/>
              </w:rPr>
            </w:pPr>
          </w:p>
        </w:tc>
        <w:tc>
          <w:tcPr>
            <w:tcW w:w="1649" w:type="dxa"/>
          </w:tcPr>
          <w:p w14:paraId="378F9903" w14:textId="77777777" w:rsidR="009D1ACE" w:rsidRPr="0009137D" w:rsidRDefault="0009137D">
            <w:pPr>
              <w:pStyle w:val="TableParagraph"/>
              <w:spacing w:before="27" w:line="192" w:lineRule="exact"/>
              <w:ind w:left="56"/>
              <w:rPr>
                <w:sz w:val="16"/>
                <w:lang w:val="en-US"/>
              </w:rPr>
            </w:pPr>
            <w:r w:rsidRPr="00ED1867">
              <w:rPr>
                <w:color w:val="231F20"/>
                <w:sz w:val="16"/>
                <w:lang w:val="en"/>
              </w:rPr>
              <w:t>List of URI-addresses or file</w:t>
            </w:r>
          </w:p>
        </w:tc>
        <w:tc>
          <w:tcPr>
            <w:tcW w:w="1983" w:type="dxa"/>
            <w:vMerge w:val="restart"/>
          </w:tcPr>
          <w:p w14:paraId="1AEDE0A8" w14:textId="77777777" w:rsidR="009D1ACE" w:rsidRPr="0009137D" w:rsidRDefault="009D1ACE">
            <w:pPr>
              <w:pStyle w:val="TableParagraph"/>
              <w:rPr>
                <w:b/>
                <w:sz w:val="18"/>
                <w:lang w:val="en-US"/>
              </w:rPr>
            </w:pPr>
          </w:p>
          <w:p w14:paraId="32D05B55" w14:textId="77777777" w:rsidR="009D1ACE" w:rsidRPr="0009137D" w:rsidRDefault="009D1ACE">
            <w:pPr>
              <w:pStyle w:val="TableParagraph"/>
              <w:rPr>
                <w:b/>
                <w:sz w:val="18"/>
                <w:lang w:val="en-US"/>
              </w:rPr>
            </w:pPr>
          </w:p>
          <w:p w14:paraId="7E4C9E99" w14:textId="77777777" w:rsidR="009D1ACE" w:rsidRPr="0009137D" w:rsidRDefault="009D1ACE">
            <w:pPr>
              <w:pStyle w:val="TableParagraph"/>
              <w:rPr>
                <w:b/>
                <w:sz w:val="18"/>
                <w:lang w:val="en-US"/>
              </w:rPr>
            </w:pPr>
          </w:p>
          <w:p w14:paraId="5C6D41CD" w14:textId="77777777" w:rsidR="009D1ACE" w:rsidRPr="0009137D" w:rsidRDefault="009D1ACE">
            <w:pPr>
              <w:pStyle w:val="TableParagraph"/>
              <w:spacing w:before="11"/>
              <w:rPr>
                <w:b/>
                <w:sz w:val="18"/>
                <w:lang w:val="en-US"/>
              </w:rPr>
            </w:pPr>
          </w:p>
          <w:p w14:paraId="668236CD" w14:textId="77777777" w:rsidR="009D1ACE" w:rsidRPr="0009137D" w:rsidRDefault="0009137D">
            <w:pPr>
              <w:pStyle w:val="TableParagraph"/>
              <w:spacing w:line="192" w:lineRule="exact"/>
              <w:ind w:left="51" w:right="88"/>
              <w:rPr>
                <w:sz w:val="16"/>
                <w:lang w:val="en-US"/>
              </w:rPr>
            </w:pPr>
            <w:r w:rsidRPr="00ED1867">
              <w:rPr>
                <w:color w:val="231F20"/>
                <w:sz w:val="16"/>
                <w:lang w:val="en"/>
              </w:rPr>
              <w:t>To be filled in where information is available</w:t>
            </w:r>
          </w:p>
        </w:tc>
      </w:tr>
      <w:tr w:rsidR="00831436" w:rsidRPr="00542559" w14:paraId="5E12CE47" w14:textId="77777777">
        <w:trPr>
          <w:trHeight w:val="426"/>
        </w:trPr>
        <w:tc>
          <w:tcPr>
            <w:tcW w:w="796" w:type="dxa"/>
          </w:tcPr>
          <w:p w14:paraId="5F2B1FC0" w14:textId="77777777" w:rsidR="009D1ACE" w:rsidRPr="00ED1867" w:rsidRDefault="0009137D">
            <w:pPr>
              <w:pStyle w:val="TableParagraph"/>
              <w:spacing w:before="28"/>
              <w:ind w:left="295" w:right="293"/>
              <w:jc w:val="center"/>
              <w:rPr>
                <w:sz w:val="16"/>
              </w:rPr>
            </w:pPr>
            <w:r w:rsidRPr="00ED1867">
              <w:rPr>
                <w:color w:val="231F20"/>
                <w:sz w:val="16"/>
                <w:lang w:val="en"/>
              </w:rPr>
              <w:t>13</w:t>
            </w:r>
          </w:p>
        </w:tc>
        <w:tc>
          <w:tcPr>
            <w:tcW w:w="1242" w:type="dxa"/>
            <w:vMerge/>
            <w:tcBorders>
              <w:top w:val="nil"/>
            </w:tcBorders>
          </w:tcPr>
          <w:p w14:paraId="146DFC71" w14:textId="77777777" w:rsidR="009D1ACE" w:rsidRPr="00ED1867" w:rsidRDefault="009D1ACE">
            <w:pPr>
              <w:rPr>
                <w:sz w:val="2"/>
                <w:szCs w:val="2"/>
              </w:rPr>
            </w:pPr>
          </w:p>
        </w:tc>
        <w:tc>
          <w:tcPr>
            <w:tcW w:w="1706" w:type="dxa"/>
          </w:tcPr>
          <w:p w14:paraId="5A7A3FE9" w14:textId="77777777" w:rsidR="009D1ACE" w:rsidRPr="0009137D" w:rsidRDefault="0009137D">
            <w:pPr>
              <w:pStyle w:val="TableParagraph"/>
              <w:spacing w:before="27" w:line="192" w:lineRule="exact"/>
              <w:ind w:left="59"/>
              <w:rPr>
                <w:sz w:val="16"/>
                <w:lang w:val="en-US"/>
              </w:rPr>
            </w:pPr>
            <w:r w:rsidRPr="00ED1867">
              <w:rPr>
                <w:color w:val="231F20"/>
                <w:sz w:val="16"/>
                <w:lang w:val="en"/>
              </w:rPr>
              <w:t>e-mail address of attacked object</w:t>
            </w:r>
          </w:p>
        </w:tc>
        <w:tc>
          <w:tcPr>
            <w:tcW w:w="903" w:type="dxa"/>
            <w:vMerge/>
            <w:tcBorders>
              <w:top w:val="nil"/>
            </w:tcBorders>
          </w:tcPr>
          <w:p w14:paraId="1EF2A4B7" w14:textId="77777777" w:rsidR="009D1ACE" w:rsidRPr="0009137D" w:rsidRDefault="009D1ACE">
            <w:pPr>
              <w:rPr>
                <w:sz w:val="2"/>
                <w:szCs w:val="2"/>
                <w:lang w:val="en-US"/>
              </w:rPr>
            </w:pPr>
          </w:p>
        </w:tc>
        <w:tc>
          <w:tcPr>
            <w:tcW w:w="1363" w:type="dxa"/>
            <w:vMerge/>
            <w:tcBorders>
              <w:top w:val="nil"/>
            </w:tcBorders>
          </w:tcPr>
          <w:p w14:paraId="5DA5B681" w14:textId="77777777" w:rsidR="009D1ACE" w:rsidRPr="0009137D" w:rsidRDefault="009D1ACE">
            <w:pPr>
              <w:rPr>
                <w:sz w:val="2"/>
                <w:szCs w:val="2"/>
                <w:lang w:val="en-US"/>
              </w:rPr>
            </w:pPr>
          </w:p>
        </w:tc>
        <w:tc>
          <w:tcPr>
            <w:tcW w:w="1649" w:type="dxa"/>
          </w:tcPr>
          <w:p w14:paraId="39574B48" w14:textId="77777777" w:rsidR="009D1ACE" w:rsidRPr="0009137D" w:rsidRDefault="0009137D">
            <w:pPr>
              <w:pStyle w:val="TableParagraph"/>
              <w:spacing w:before="27" w:line="192" w:lineRule="exact"/>
              <w:ind w:left="56"/>
              <w:rPr>
                <w:sz w:val="16"/>
                <w:lang w:val="en-US"/>
              </w:rPr>
            </w:pPr>
            <w:r w:rsidRPr="00ED1867">
              <w:rPr>
                <w:color w:val="231F20"/>
                <w:sz w:val="16"/>
                <w:lang w:val="en"/>
              </w:rPr>
              <w:t>List of e-mail addresses or file</w:t>
            </w:r>
          </w:p>
        </w:tc>
        <w:tc>
          <w:tcPr>
            <w:tcW w:w="1983" w:type="dxa"/>
            <w:vMerge/>
            <w:tcBorders>
              <w:top w:val="nil"/>
            </w:tcBorders>
          </w:tcPr>
          <w:p w14:paraId="64EFC985" w14:textId="77777777" w:rsidR="009D1ACE" w:rsidRPr="0009137D" w:rsidRDefault="009D1ACE">
            <w:pPr>
              <w:rPr>
                <w:sz w:val="2"/>
                <w:szCs w:val="2"/>
                <w:lang w:val="en-US"/>
              </w:rPr>
            </w:pPr>
          </w:p>
        </w:tc>
      </w:tr>
      <w:tr w:rsidR="00831436" w14:paraId="0D51018D" w14:textId="77777777">
        <w:trPr>
          <w:trHeight w:val="426"/>
        </w:trPr>
        <w:tc>
          <w:tcPr>
            <w:tcW w:w="796" w:type="dxa"/>
          </w:tcPr>
          <w:p w14:paraId="12806744" w14:textId="77777777" w:rsidR="009D1ACE" w:rsidRPr="00ED1867" w:rsidRDefault="0009137D">
            <w:pPr>
              <w:pStyle w:val="TableParagraph"/>
              <w:spacing w:before="28"/>
              <w:ind w:left="295" w:right="293"/>
              <w:jc w:val="center"/>
              <w:rPr>
                <w:sz w:val="16"/>
              </w:rPr>
            </w:pPr>
            <w:r w:rsidRPr="00ED1867">
              <w:rPr>
                <w:color w:val="231F20"/>
                <w:sz w:val="16"/>
                <w:lang w:val="en"/>
              </w:rPr>
              <w:t>14</w:t>
            </w:r>
          </w:p>
        </w:tc>
        <w:tc>
          <w:tcPr>
            <w:tcW w:w="1242" w:type="dxa"/>
            <w:vMerge/>
            <w:tcBorders>
              <w:top w:val="nil"/>
            </w:tcBorders>
          </w:tcPr>
          <w:p w14:paraId="63065DA3" w14:textId="77777777" w:rsidR="009D1ACE" w:rsidRPr="00ED1867" w:rsidRDefault="009D1ACE">
            <w:pPr>
              <w:rPr>
                <w:sz w:val="2"/>
                <w:szCs w:val="2"/>
              </w:rPr>
            </w:pPr>
          </w:p>
        </w:tc>
        <w:tc>
          <w:tcPr>
            <w:tcW w:w="1706" w:type="dxa"/>
          </w:tcPr>
          <w:p w14:paraId="0643306D" w14:textId="77777777" w:rsidR="009D1ACE" w:rsidRPr="0009137D" w:rsidRDefault="0009137D">
            <w:pPr>
              <w:pStyle w:val="TableParagraph"/>
              <w:spacing w:before="27" w:line="192" w:lineRule="exact"/>
              <w:ind w:left="59"/>
              <w:rPr>
                <w:sz w:val="16"/>
                <w:lang w:val="en-US"/>
              </w:rPr>
            </w:pPr>
            <w:r w:rsidRPr="00ED1867">
              <w:rPr>
                <w:color w:val="231F20"/>
                <w:sz w:val="16"/>
                <w:lang w:val="en"/>
              </w:rPr>
              <w:t>Attacked network service and port/protocol</w:t>
            </w:r>
          </w:p>
        </w:tc>
        <w:tc>
          <w:tcPr>
            <w:tcW w:w="903" w:type="dxa"/>
            <w:vMerge/>
            <w:tcBorders>
              <w:top w:val="nil"/>
            </w:tcBorders>
          </w:tcPr>
          <w:p w14:paraId="5AA582E3" w14:textId="77777777" w:rsidR="009D1ACE" w:rsidRPr="0009137D" w:rsidRDefault="009D1ACE">
            <w:pPr>
              <w:rPr>
                <w:sz w:val="2"/>
                <w:szCs w:val="2"/>
                <w:lang w:val="en-US"/>
              </w:rPr>
            </w:pPr>
          </w:p>
        </w:tc>
        <w:tc>
          <w:tcPr>
            <w:tcW w:w="1363" w:type="dxa"/>
            <w:vMerge/>
            <w:tcBorders>
              <w:top w:val="nil"/>
            </w:tcBorders>
          </w:tcPr>
          <w:p w14:paraId="1A9B2EA3" w14:textId="77777777" w:rsidR="009D1ACE" w:rsidRPr="0009137D" w:rsidRDefault="009D1ACE">
            <w:pPr>
              <w:rPr>
                <w:sz w:val="2"/>
                <w:szCs w:val="2"/>
                <w:lang w:val="en-US"/>
              </w:rPr>
            </w:pPr>
          </w:p>
        </w:tc>
        <w:tc>
          <w:tcPr>
            <w:tcW w:w="1649" w:type="dxa"/>
          </w:tcPr>
          <w:p w14:paraId="4E58D378"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3" w:type="dxa"/>
            <w:vMerge/>
            <w:tcBorders>
              <w:top w:val="nil"/>
            </w:tcBorders>
          </w:tcPr>
          <w:p w14:paraId="40B57B89" w14:textId="77777777" w:rsidR="009D1ACE" w:rsidRPr="00ED1867" w:rsidRDefault="009D1ACE">
            <w:pPr>
              <w:rPr>
                <w:sz w:val="2"/>
                <w:szCs w:val="2"/>
              </w:rPr>
            </w:pPr>
          </w:p>
        </w:tc>
      </w:tr>
      <w:tr w:rsidR="00831436" w:rsidRPr="00542559" w14:paraId="43F6408A" w14:textId="77777777">
        <w:trPr>
          <w:trHeight w:val="810"/>
        </w:trPr>
        <w:tc>
          <w:tcPr>
            <w:tcW w:w="796" w:type="dxa"/>
          </w:tcPr>
          <w:p w14:paraId="77B53C56" w14:textId="77777777" w:rsidR="009D1ACE" w:rsidRPr="00ED1867" w:rsidRDefault="0009137D">
            <w:pPr>
              <w:pStyle w:val="TableParagraph"/>
              <w:spacing w:before="28"/>
              <w:ind w:left="295" w:right="293"/>
              <w:jc w:val="center"/>
              <w:rPr>
                <w:sz w:val="16"/>
              </w:rPr>
            </w:pPr>
            <w:r w:rsidRPr="00ED1867">
              <w:rPr>
                <w:color w:val="231F20"/>
                <w:sz w:val="16"/>
                <w:lang w:val="en"/>
              </w:rPr>
              <w:t>15</w:t>
            </w:r>
          </w:p>
        </w:tc>
        <w:tc>
          <w:tcPr>
            <w:tcW w:w="1242" w:type="dxa"/>
            <w:vMerge w:val="restart"/>
          </w:tcPr>
          <w:p w14:paraId="7ED89F55" w14:textId="77777777" w:rsidR="009D1ACE" w:rsidRPr="0009137D" w:rsidRDefault="0009137D">
            <w:pPr>
              <w:pStyle w:val="TableParagraph"/>
              <w:spacing w:before="31" w:line="235" w:lineRule="auto"/>
              <w:ind w:left="54"/>
              <w:rPr>
                <w:sz w:val="16"/>
                <w:lang w:val="en-US"/>
              </w:rPr>
            </w:pPr>
            <w:r w:rsidRPr="00ED1867">
              <w:rPr>
                <w:color w:val="231F20"/>
                <w:sz w:val="16"/>
                <w:lang w:val="en"/>
              </w:rPr>
              <w:t>Information about malicious activity objects or subjects</w:t>
            </w:r>
          </w:p>
        </w:tc>
        <w:tc>
          <w:tcPr>
            <w:tcW w:w="1706" w:type="dxa"/>
          </w:tcPr>
          <w:p w14:paraId="576575E4" w14:textId="77777777" w:rsidR="009D1ACE" w:rsidRPr="0009137D" w:rsidRDefault="0009137D">
            <w:pPr>
              <w:pStyle w:val="TableParagraph"/>
              <w:spacing w:before="31" w:line="235" w:lineRule="auto"/>
              <w:ind w:left="59"/>
              <w:rPr>
                <w:sz w:val="16"/>
                <w:lang w:val="en-US"/>
              </w:rPr>
            </w:pPr>
            <w:r w:rsidRPr="00ED1867">
              <w:rPr>
                <w:color w:val="231F20"/>
                <w:sz w:val="16"/>
                <w:lang w:val="en"/>
              </w:rPr>
              <w:t>IPv4-address of malicious object</w:t>
            </w:r>
          </w:p>
        </w:tc>
        <w:tc>
          <w:tcPr>
            <w:tcW w:w="903" w:type="dxa"/>
            <w:vMerge w:val="restart"/>
          </w:tcPr>
          <w:p w14:paraId="6A6888F6" w14:textId="77777777" w:rsidR="009D1ACE" w:rsidRPr="00ED1867" w:rsidRDefault="0009137D">
            <w:pPr>
              <w:pStyle w:val="TableParagraph"/>
              <w:spacing w:before="28"/>
              <w:ind w:left="333" w:right="333"/>
              <w:jc w:val="center"/>
              <w:rPr>
                <w:sz w:val="16"/>
              </w:rPr>
            </w:pPr>
            <w:r w:rsidRPr="00ED1867">
              <w:rPr>
                <w:color w:val="231F20"/>
                <w:sz w:val="16"/>
                <w:lang w:val="en"/>
              </w:rPr>
              <w:t>CO</w:t>
            </w:r>
          </w:p>
        </w:tc>
        <w:tc>
          <w:tcPr>
            <w:tcW w:w="1363" w:type="dxa"/>
          </w:tcPr>
          <w:p w14:paraId="475B3D1A" w14:textId="77777777" w:rsidR="009D1ACE" w:rsidRPr="0009137D" w:rsidRDefault="0009137D">
            <w:pPr>
              <w:pStyle w:val="TableParagraph"/>
              <w:spacing w:before="31" w:line="235" w:lineRule="auto"/>
              <w:ind w:left="58"/>
              <w:rPr>
                <w:sz w:val="16"/>
                <w:lang w:val="en-US"/>
              </w:rPr>
            </w:pPr>
            <w:r w:rsidRPr="00ED1867">
              <w:rPr>
                <w:color w:val="231F20"/>
                <w:sz w:val="16"/>
                <w:lang w:val="en"/>
              </w:rPr>
              <w:t>IPv4-address of malicious object has been identified</w:t>
            </w:r>
          </w:p>
        </w:tc>
        <w:tc>
          <w:tcPr>
            <w:tcW w:w="1649" w:type="dxa"/>
            <w:vMerge w:val="restart"/>
          </w:tcPr>
          <w:p w14:paraId="1243F254" w14:textId="77777777" w:rsidR="009D1ACE" w:rsidRPr="0009137D" w:rsidRDefault="0009137D">
            <w:pPr>
              <w:pStyle w:val="TableParagraph"/>
              <w:spacing w:before="31" w:line="235" w:lineRule="auto"/>
              <w:ind w:left="56"/>
              <w:rPr>
                <w:sz w:val="16"/>
                <w:lang w:val="en-US"/>
              </w:rPr>
            </w:pPr>
            <w:r w:rsidRPr="00ED1867">
              <w:rPr>
                <w:color w:val="231F20"/>
                <w:sz w:val="16"/>
                <w:lang w:val="en"/>
              </w:rPr>
              <w:t>List of IP-addresses or file</w:t>
            </w:r>
          </w:p>
        </w:tc>
        <w:tc>
          <w:tcPr>
            <w:tcW w:w="1983" w:type="dxa"/>
            <w:vMerge w:val="restart"/>
          </w:tcPr>
          <w:p w14:paraId="53B438DC" w14:textId="77777777" w:rsidR="009D1ACE" w:rsidRPr="0009137D" w:rsidRDefault="0009137D">
            <w:pPr>
              <w:pStyle w:val="TableParagraph"/>
              <w:spacing w:before="31" w:line="235" w:lineRule="auto"/>
              <w:ind w:left="51" w:right="88"/>
              <w:rPr>
                <w:sz w:val="16"/>
                <w:lang w:val="en-US"/>
              </w:rPr>
            </w:pPr>
            <w:r w:rsidRPr="00ED1867">
              <w:rPr>
                <w:color w:val="231F20"/>
                <w:sz w:val="16"/>
                <w:lang w:val="en"/>
              </w:rPr>
              <w:t>All the identified sources of malicious activity in the period of data aggregation are specified</w:t>
            </w:r>
          </w:p>
        </w:tc>
      </w:tr>
      <w:tr w:rsidR="00831436" w:rsidRPr="00542559" w14:paraId="7285828B" w14:textId="77777777">
        <w:trPr>
          <w:trHeight w:val="618"/>
        </w:trPr>
        <w:tc>
          <w:tcPr>
            <w:tcW w:w="796" w:type="dxa"/>
          </w:tcPr>
          <w:p w14:paraId="5916C832" w14:textId="77777777" w:rsidR="009D1ACE" w:rsidRPr="00ED1867" w:rsidRDefault="0009137D">
            <w:pPr>
              <w:pStyle w:val="TableParagraph"/>
              <w:spacing w:before="28"/>
              <w:ind w:left="295" w:right="293"/>
              <w:jc w:val="center"/>
              <w:rPr>
                <w:sz w:val="16"/>
              </w:rPr>
            </w:pPr>
            <w:r w:rsidRPr="00ED1867">
              <w:rPr>
                <w:color w:val="231F20"/>
                <w:sz w:val="16"/>
                <w:lang w:val="en"/>
              </w:rPr>
              <w:t>16</w:t>
            </w:r>
          </w:p>
        </w:tc>
        <w:tc>
          <w:tcPr>
            <w:tcW w:w="1242" w:type="dxa"/>
            <w:vMerge/>
            <w:tcBorders>
              <w:top w:val="nil"/>
            </w:tcBorders>
          </w:tcPr>
          <w:p w14:paraId="5A0B0CBD" w14:textId="77777777" w:rsidR="009D1ACE" w:rsidRPr="00ED1867" w:rsidRDefault="009D1ACE">
            <w:pPr>
              <w:rPr>
                <w:sz w:val="2"/>
                <w:szCs w:val="2"/>
              </w:rPr>
            </w:pPr>
          </w:p>
        </w:tc>
        <w:tc>
          <w:tcPr>
            <w:tcW w:w="1706" w:type="dxa"/>
          </w:tcPr>
          <w:p w14:paraId="74F4A20C" w14:textId="77777777" w:rsidR="009D1ACE" w:rsidRPr="0009137D" w:rsidRDefault="0009137D">
            <w:pPr>
              <w:pStyle w:val="TableParagraph"/>
              <w:spacing w:before="31" w:line="235" w:lineRule="auto"/>
              <w:ind w:left="59"/>
              <w:rPr>
                <w:sz w:val="16"/>
                <w:lang w:val="en-US"/>
              </w:rPr>
            </w:pPr>
            <w:r w:rsidRPr="00ED1867">
              <w:rPr>
                <w:color w:val="231F20"/>
                <w:sz w:val="16"/>
                <w:lang w:val="en"/>
              </w:rPr>
              <w:t>IPv6-address of a malicious object</w:t>
            </w:r>
          </w:p>
        </w:tc>
        <w:tc>
          <w:tcPr>
            <w:tcW w:w="903" w:type="dxa"/>
            <w:vMerge/>
            <w:tcBorders>
              <w:top w:val="nil"/>
            </w:tcBorders>
          </w:tcPr>
          <w:p w14:paraId="67F99C12" w14:textId="77777777" w:rsidR="009D1ACE" w:rsidRPr="0009137D" w:rsidRDefault="009D1ACE">
            <w:pPr>
              <w:rPr>
                <w:sz w:val="2"/>
                <w:szCs w:val="2"/>
                <w:lang w:val="en-US"/>
              </w:rPr>
            </w:pPr>
          </w:p>
        </w:tc>
        <w:tc>
          <w:tcPr>
            <w:tcW w:w="1363" w:type="dxa"/>
          </w:tcPr>
          <w:p w14:paraId="6DE5462A" w14:textId="77777777" w:rsidR="009D1ACE" w:rsidRPr="0009137D" w:rsidRDefault="0009137D">
            <w:pPr>
              <w:pStyle w:val="TableParagraph"/>
              <w:spacing w:before="27" w:line="192" w:lineRule="exact"/>
              <w:ind w:left="58"/>
              <w:rPr>
                <w:sz w:val="16"/>
                <w:lang w:val="en-US"/>
              </w:rPr>
            </w:pPr>
            <w:r w:rsidRPr="00ED1867">
              <w:rPr>
                <w:color w:val="231F20"/>
                <w:sz w:val="16"/>
                <w:lang w:val="en"/>
              </w:rPr>
              <w:t>IPv6-address of a malicious object has been identified</w:t>
            </w:r>
          </w:p>
        </w:tc>
        <w:tc>
          <w:tcPr>
            <w:tcW w:w="1649" w:type="dxa"/>
            <w:vMerge/>
            <w:tcBorders>
              <w:top w:val="nil"/>
            </w:tcBorders>
          </w:tcPr>
          <w:p w14:paraId="0FC19B1E" w14:textId="77777777" w:rsidR="009D1ACE" w:rsidRPr="0009137D" w:rsidRDefault="009D1ACE">
            <w:pPr>
              <w:rPr>
                <w:sz w:val="2"/>
                <w:szCs w:val="2"/>
                <w:lang w:val="en-US"/>
              </w:rPr>
            </w:pPr>
          </w:p>
        </w:tc>
        <w:tc>
          <w:tcPr>
            <w:tcW w:w="1983" w:type="dxa"/>
            <w:vMerge/>
            <w:tcBorders>
              <w:top w:val="nil"/>
            </w:tcBorders>
          </w:tcPr>
          <w:p w14:paraId="11688A12" w14:textId="77777777" w:rsidR="009D1ACE" w:rsidRPr="0009137D" w:rsidRDefault="009D1ACE">
            <w:pPr>
              <w:rPr>
                <w:sz w:val="2"/>
                <w:szCs w:val="2"/>
                <w:lang w:val="en-US"/>
              </w:rPr>
            </w:pPr>
          </w:p>
        </w:tc>
      </w:tr>
      <w:tr w:rsidR="00831436" w:rsidRPr="00542559" w14:paraId="6CC3E7DA" w14:textId="77777777">
        <w:trPr>
          <w:trHeight w:val="618"/>
        </w:trPr>
        <w:tc>
          <w:tcPr>
            <w:tcW w:w="796" w:type="dxa"/>
          </w:tcPr>
          <w:p w14:paraId="06EDFC92" w14:textId="77777777" w:rsidR="009D1ACE" w:rsidRPr="00ED1867" w:rsidRDefault="0009137D">
            <w:pPr>
              <w:pStyle w:val="TableParagraph"/>
              <w:spacing w:before="28"/>
              <w:ind w:left="295" w:right="293"/>
              <w:jc w:val="center"/>
              <w:rPr>
                <w:sz w:val="16"/>
              </w:rPr>
            </w:pPr>
            <w:r w:rsidRPr="00ED1867">
              <w:rPr>
                <w:color w:val="231F20"/>
                <w:sz w:val="16"/>
                <w:lang w:val="en"/>
              </w:rPr>
              <w:t>17</w:t>
            </w:r>
          </w:p>
        </w:tc>
        <w:tc>
          <w:tcPr>
            <w:tcW w:w="1242" w:type="dxa"/>
            <w:vMerge/>
            <w:tcBorders>
              <w:top w:val="nil"/>
            </w:tcBorders>
          </w:tcPr>
          <w:p w14:paraId="72FF1A11" w14:textId="77777777" w:rsidR="009D1ACE" w:rsidRPr="00ED1867" w:rsidRDefault="009D1ACE">
            <w:pPr>
              <w:rPr>
                <w:sz w:val="2"/>
                <w:szCs w:val="2"/>
              </w:rPr>
            </w:pPr>
          </w:p>
        </w:tc>
        <w:tc>
          <w:tcPr>
            <w:tcW w:w="1706" w:type="dxa"/>
          </w:tcPr>
          <w:p w14:paraId="3F9804BF" w14:textId="77777777" w:rsidR="009D1ACE" w:rsidRPr="0009137D" w:rsidRDefault="0009137D">
            <w:pPr>
              <w:pStyle w:val="TableParagraph"/>
              <w:spacing w:before="31" w:line="235" w:lineRule="auto"/>
              <w:ind w:left="59"/>
              <w:rPr>
                <w:sz w:val="16"/>
                <w:lang w:val="en-US"/>
              </w:rPr>
            </w:pPr>
            <w:r w:rsidRPr="00ED1867">
              <w:rPr>
                <w:color w:val="231F20"/>
                <w:sz w:val="16"/>
                <w:lang w:val="en"/>
              </w:rPr>
              <w:t>Domain name of malicious object</w:t>
            </w:r>
          </w:p>
        </w:tc>
        <w:tc>
          <w:tcPr>
            <w:tcW w:w="903" w:type="dxa"/>
            <w:vMerge/>
            <w:tcBorders>
              <w:top w:val="nil"/>
            </w:tcBorders>
          </w:tcPr>
          <w:p w14:paraId="45FAF5EB" w14:textId="77777777" w:rsidR="009D1ACE" w:rsidRPr="0009137D" w:rsidRDefault="009D1ACE">
            <w:pPr>
              <w:rPr>
                <w:sz w:val="2"/>
                <w:szCs w:val="2"/>
                <w:lang w:val="en-US"/>
              </w:rPr>
            </w:pPr>
          </w:p>
        </w:tc>
        <w:tc>
          <w:tcPr>
            <w:tcW w:w="1363" w:type="dxa"/>
          </w:tcPr>
          <w:p w14:paraId="47B90CBD" w14:textId="77777777" w:rsidR="009D1ACE" w:rsidRPr="0009137D" w:rsidRDefault="0009137D">
            <w:pPr>
              <w:pStyle w:val="TableParagraph"/>
              <w:spacing w:before="27" w:line="192" w:lineRule="exact"/>
              <w:ind w:left="58" w:right="105"/>
              <w:rPr>
                <w:sz w:val="16"/>
                <w:lang w:val="en-US"/>
              </w:rPr>
            </w:pPr>
            <w:r w:rsidRPr="00ED1867">
              <w:rPr>
                <w:color w:val="231F20"/>
                <w:sz w:val="16"/>
                <w:lang w:val="en"/>
              </w:rPr>
              <w:t>Domain name of malicious object has been identified</w:t>
            </w:r>
          </w:p>
        </w:tc>
        <w:tc>
          <w:tcPr>
            <w:tcW w:w="1649" w:type="dxa"/>
          </w:tcPr>
          <w:p w14:paraId="212A9CBB" w14:textId="77777777" w:rsidR="009D1ACE" w:rsidRPr="0009137D" w:rsidRDefault="0009137D">
            <w:pPr>
              <w:pStyle w:val="TableParagraph"/>
              <w:spacing w:before="31" w:line="235" w:lineRule="auto"/>
              <w:ind w:left="56"/>
              <w:rPr>
                <w:sz w:val="16"/>
                <w:lang w:val="en-US"/>
              </w:rPr>
            </w:pPr>
            <w:r w:rsidRPr="00ED1867">
              <w:rPr>
                <w:color w:val="231F20"/>
                <w:sz w:val="16"/>
                <w:lang w:val="en"/>
              </w:rPr>
              <w:t>List of domain names or file</w:t>
            </w:r>
          </w:p>
        </w:tc>
        <w:tc>
          <w:tcPr>
            <w:tcW w:w="1983" w:type="dxa"/>
            <w:vMerge/>
            <w:tcBorders>
              <w:top w:val="nil"/>
            </w:tcBorders>
          </w:tcPr>
          <w:p w14:paraId="7ACB8540" w14:textId="77777777" w:rsidR="009D1ACE" w:rsidRPr="0009137D" w:rsidRDefault="009D1ACE">
            <w:pPr>
              <w:rPr>
                <w:sz w:val="2"/>
                <w:szCs w:val="2"/>
                <w:lang w:val="en-US"/>
              </w:rPr>
            </w:pPr>
          </w:p>
        </w:tc>
      </w:tr>
      <w:tr w:rsidR="00831436" w:rsidRPr="00542559" w14:paraId="00F31414" w14:textId="77777777">
        <w:trPr>
          <w:trHeight w:val="618"/>
        </w:trPr>
        <w:tc>
          <w:tcPr>
            <w:tcW w:w="796" w:type="dxa"/>
          </w:tcPr>
          <w:p w14:paraId="32A27CEC" w14:textId="77777777" w:rsidR="009D1ACE" w:rsidRPr="00ED1867" w:rsidRDefault="0009137D">
            <w:pPr>
              <w:pStyle w:val="TableParagraph"/>
              <w:spacing w:before="28"/>
              <w:ind w:left="295" w:right="293"/>
              <w:jc w:val="center"/>
              <w:rPr>
                <w:sz w:val="16"/>
              </w:rPr>
            </w:pPr>
            <w:r w:rsidRPr="00ED1867">
              <w:rPr>
                <w:color w:val="231F20"/>
                <w:sz w:val="16"/>
                <w:lang w:val="en"/>
              </w:rPr>
              <w:t>18</w:t>
            </w:r>
          </w:p>
        </w:tc>
        <w:tc>
          <w:tcPr>
            <w:tcW w:w="1242" w:type="dxa"/>
            <w:vMerge/>
            <w:tcBorders>
              <w:top w:val="nil"/>
            </w:tcBorders>
          </w:tcPr>
          <w:p w14:paraId="1E9F44C6" w14:textId="77777777" w:rsidR="009D1ACE" w:rsidRPr="00ED1867" w:rsidRDefault="009D1ACE">
            <w:pPr>
              <w:rPr>
                <w:sz w:val="2"/>
                <w:szCs w:val="2"/>
              </w:rPr>
            </w:pPr>
          </w:p>
        </w:tc>
        <w:tc>
          <w:tcPr>
            <w:tcW w:w="1706" w:type="dxa"/>
          </w:tcPr>
          <w:p w14:paraId="5F1E2E01" w14:textId="77777777" w:rsidR="009D1ACE" w:rsidRPr="0009137D" w:rsidRDefault="0009137D">
            <w:pPr>
              <w:pStyle w:val="TableParagraph"/>
              <w:spacing w:before="31" w:line="235" w:lineRule="auto"/>
              <w:ind w:left="59"/>
              <w:rPr>
                <w:sz w:val="16"/>
                <w:lang w:val="en-US"/>
              </w:rPr>
            </w:pPr>
            <w:r w:rsidRPr="00ED1867">
              <w:rPr>
                <w:color w:val="231F20"/>
                <w:sz w:val="16"/>
                <w:lang w:val="en"/>
              </w:rPr>
              <w:t>URI-address of malicious object</w:t>
            </w:r>
          </w:p>
        </w:tc>
        <w:tc>
          <w:tcPr>
            <w:tcW w:w="903" w:type="dxa"/>
            <w:vMerge/>
            <w:tcBorders>
              <w:top w:val="nil"/>
            </w:tcBorders>
          </w:tcPr>
          <w:p w14:paraId="23D7C08B" w14:textId="77777777" w:rsidR="009D1ACE" w:rsidRPr="0009137D" w:rsidRDefault="009D1ACE">
            <w:pPr>
              <w:rPr>
                <w:sz w:val="2"/>
                <w:szCs w:val="2"/>
                <w:lang w:val="en-US"/>
              </w:rPr>
            </w:pPr>
          </w:p>
        </w:tc>
        <w:tc>
          <w:tcPr>
            <w:tcW w:w="1363" w:type="dxa"/>
          </w:tcPr>
          <w:p w14:paraId="270268B8" w14:textId="77777777" w:rsidR="009D1ACE" w:rsidRPr="0009137D" w:rsidRDefault="0009137D">
            <w:pPr>
              <w:pStyle w:val="TableParagraph"/>
              <w:spacing w:before="27" w:line="192" w:lineRule="exact"/>
              <w:ind w:left="58"/>
              <w:rPr>
                <w:sz w:val="16"/>
                <w:lang w:val="en-US"/>
              </w:rPr>
            </w:pPr>
            <w:r w:rsidRPr="00ED1867">
              <w:rPr>
                <w:color w:val="231F20"/>
                <w:sz w:val="16"/>
                <w:lang w:val="en"/>
              </w:rPr>
              <w:t>URI-address of malicious object has been identified</w:t>
            </w:r>
          </w:p>
        </w:tc>
        <w:tc>
          <w:tcPr>
            <w:tcW w:w="1649" w:type="dxa"/>
          </w:tcPr>
          <w:p w14:paraId="2278149E" w14:textId="77777777" w:rsidR="009D1ACE" w:rsidRPr="0009137D" w:rsidRDefault="0009137D">
            <w:pPr>
              <w:pStyle w:val="TableParagraph"/>
              <w:spacing w:before="31" w:line="235" w:lineRule="auto"/>
              <w:ind w:left="56"/>
              <w:rPr>
                <w:sz w:val="16"/>
                <w:lang w:val="en-US"/>
              </w:rPr>
            </w:pPr>
            <w:r w:rsidRPr="00ED1867">
              <w:rPr>
                <w:color w:val="231F20"/>
                <w:sz w:val="16"/>
                <w:lang w:val="en"/>
              </w:rPr>
              <w:t>List of URI-addresses or file</w:t>
            </w:r>
          </w:p>
        </w:tc>
        <w:tc>
          <w:tcPr>
            <w:tcW w:w="1983" w:type="dxa"/>
            <w:vMerge/>
            <w:tcBorders>
              <w:top w:val="nil"/>
            </w:tcBorders>
          </w:tcPr>
          <w:p w14:paraId="73BBA698" w14:textId="77777777" w:rsidR="009D1ACE" w:rsidRPr="0009137D" w:rsidRDefault="009D1ACE">
            <w:pPr>
              <w:rPr>
                <w:sz w:val="2"/>
                <w:szCs w:val="2"/>
                <w:lang w:val="en-US"/>
              </w:rPr>
            </w:pPr>
          </w:p>
        </w:tc>
      </w:tr>
      <w:tr w:rsidR="00831436" w:rsidRPr="00542559" w14:paraId="28B36BBC" w14:textId="77777777">
        <w:trPr>
          <w:trHeight w:val="810"/>
        </w:trPr>
        <w:tc>
          <w:tcPr>
            <w:tcW w:w="796" w:type="dxa"/>
          </w:tcPr>
          <w:p w14:paraId="0855E450" w14:textId="77777777" w:rsidR="009D1ACE" w:rsidRPr="00ED1867" w:rsidRDefault="0009137D">
            <w:pPr>
              <w:pStyle w:val="TableParagraph"/>
              <w:spacing w:before="28"/>
              <w:ind w:left="295" w:right="293"/>
              <w:jc w:val="center"/>
              <w:rPr>
                <w:sz w:val="16"/>
              </w:rPr>
            </w:pPr>
            <w:r w:rsidRPr="00ED1867">
              <w:rPr>
                <w:color w:val="231F20"/>
                <w:sz w:val="16"/>
                <w:lang w:val="en"/>
              </w:rPr>
              <w:t>19</w:t>
            </w:r>
          </w:p>
        </w:tc>
        <w:tc>
          <w:tcPr>
            <w:tcW w:w="1242" w:type="dxa"/>
            <w:vMerge/>
            <w:tcBorders>
              <w:top w:val="nil"/>
            </w:tcBorders>
          </w:tcPr>
          <w:p w14:paraId="62248882" w14:textId="77777777" w:rsidR="009D1ACE" w:rsidRPr="00ED1867" w:rsidRDefault="009D1ACE">
            <w:pPr>
              <w:rPr>
                <w:sz w:val="2"/>
                <w:szCs w:val="2"/>
              </w:rPr>
            </w:pPr>
          </w:p>
        </w:tc>
        <w:tc>
          <w:tcPr>
            <w:tcW w:w="1706" w:type="dxa"/>
          </w:tcPr>
          <w:p w14:paraId="2E95D874" w14:textId="77777777" w:rsidR="009D1ACE" w:rsidRPr="0009137D" w:rsidRDefault="0009137D">
            <w:pPr>
              <w:pStyle w:val="TableParagraph"/>
              <w:spacing w:before="31" w:line="235" w:lineRule="auto"/>
              <w:ind w:left="59"/>
              <w:rPr>
                <w:sz w:val="16"/>
                <w:lang w:val="en-US"/>
              </w:rPr>
            </w:pPr>
            <w:r w:rsidRPr="00ED1867">
              <w:rPr>
                <w:color w:val="231F20"/>
                <w:sz w:val="16"/>
                <w:lang w:val="en"/>
              </w:rPr>
              <w:t>e-mail-address of malicious object or subject</w:t>
            </w:r>
          </w:p>
        </w:tc>
        <w:tc>
          <w:tcPr>
            <w:tcW w:w="903" w:type="dxa"/>
            <w:vMerge/>
            <w:tcBorders>
              <w:top w:val="nil"/>
            </w:tcBorders>
          </w:tcPr>
          <w:p w14:paraId="459DA79E" w14:textId="77777777" w:rsidR="009D1ACE" w:rsidRPr="0009137D" w:rsidRDefault="009D1ACE">
            <w:pPr>
              <w:rPr>
                <w:sz w:val="2"/>
                <w:szCs w:val="2"/>
                <w:lang w:val="en-US"/>
              </w:rPr>
            </w:pPr>
          </w:p>
        </w:tc>
        <w:tc>
          <w:tcPr>
            <w:tcW w:w="1363" w:type="dxa"/>
          </w:tcPr>
          <w:p w14:paraId="4C342B32" w14:textId="77777777" w:rsidR="009D1ACE" w:rsidRPr="0009137D" w:rsidRDefault="0009137D">
            <w:pPr>
              <w:pStyle w:val="TableParagraph"/>
              <w:spacing w:before="27" w:line="192" w:lineRule="exact"/>
              <w:ind w:left="58" w:right="219"/>
              <w:jc w:val="both"/>
              <w:rPr>
                <w:sz w:val="16"/>
                <w:lang w:val="en-US"/>
              </w:rPr>
            </w:pPr>
            <w:r w:rsidRPr="00ED1867">
              <w:rPr>
                <w:color w:val="231F20"/>
                <w:sz w:val="16"/>
                <w:lang w:val="en"/>
              </w:rPr>
              <w:t>E-mail-address of malicious object or subject has been identified</w:t>
            </w:r>
          </w:p>
        </w:tc>
        <w:tc>
          <w:tcPr>
            <w:tcW w:w="1649" w:type="dxa"/>
          </w:tcPr>
          <w:p w14:paraId="0869EBFE" w14:textId="77777777" w:rsidR="009D1ACE" w:rsidRPr="0009137D" w:rsidRDefault="0009137D">
            <w:pPr>
              <w:pStyle w:val="TableParagraph"/>
              <w:spacing w:before="31" w:line="235" w:lineRule="auto"/>
              <w:ind w:left="56"/>
              <w:rPr>
                <w:sz w:val="16"/>
                <w:lang w:val="en-US"/>
              </w:rPr>
            </w:pPr>
            <w:r w:rsidRPr="00ED1867">
              <w:rPr>
                <w:color w:val="231F20"/>
                <w:sz w:val="16"/>
                <w:lang w:val="en"/>
              </w:rPr>
              <w:t>List of e-mail addresses or file</w:t>
            </w:r>
          </w:p>
        </w:tc>
        <w:tc>
          <w:tcPr>
            <w:tcW w:w="1983" w:type="dxa"/>
            <w:vMerge/>
            <w:tcBorders>
              <w:top w:val="nil"/>
            </w:tcBorders>
          </w:tcPr>
          <w:p w14:paraId="628F260B" w14:textId="77777777" w:rsidR="009D1ACE" w:rsidRPr="0009137D" w:rsidRDefault="009D1ACE">
            <w:pPr>
              <w:rPr>
                <w:sz w:val="2"/>
                <w:szCs w:val="2"/>
                <w:lang w:val="en-US"/>
              </w:rPr>
            </w:pPr>
          </w:p>
        </w:tc>
      </w:tr>
      <w:tr w:rsidR="00831436" w:rsidRPr="00542559" w14:paraId="0B281310" w14:textId="77777777">
        <w:trPr>
          <w:trHeight w:val="1002"/>
        </w:trPr>
        <w:tc>
          <w:tcPr>
            <w:tcW w:w="796" w:type="dxa"/>
          </w:tcPr>
          <w:p w14:paraId="0638C8D1" w14:textId="77777777" w:rsidR="009D1ACE" w:rsidRPr="00ED1867" w:rsidRDefault="0009137D">
            <w:pPr>
              <w:pStyle w:val="TableParagraph"/>
              <w:spacing w:before="28"/>
              <w:ind w:left="295" w:right="293"/>
              <w:jc w:val="center"/>
              <w:rPr>
                <w:sz w:val="16"/>
              </w:rPr>
            </w:pPr>
            <w:r w:rsidRPr="00ED1867">
              <w:rPr>
                <w:color w:val="231F20"/>
                <w:sz w:val="16"/>
                <w:lang w:val="en"/>
              </w:rPr>
              <w:t>20</w:t>
            </w:r>
          </w:p>
        </w:tc>
        <w:tc>
          <w:tcPr>
            <w:tcW w:w="1242" w:type="dxa"/>
            <w:vMerge/>
            <w:tcBorders>
              <w:top w:val="nil"/>
            </w:tcBorders>
          </w:tcPr>
          <w:p w14:paraId="4B7CB246" w14:textId="77777777" w:rsidR="009D1ACE" w:rsidRPr="00ED1867" w:rsidRDefault="009D1ACE">
            <w:pPr>
              <w:rPr>
                <w:sz w:val="2"/>
                <w:szCs w:val="2"/>
              </w:rPr>
            </w:pPr>
          </w:p>
        </w:tc>
        <w:tc>
          <w:tcPr>
            <w:tcW w:w="1706" w:type="dxa"/>
          </w:tcPr>
          <w:p w14:paraId="09CFF1B0" w14:textId="77777777" w:rsidR="009D1ACE" w:rsidRPr="00ED1867" w:rsidRDefault="0009137D">
            <w:pPr>
              <w:pStyle w:val="TableParagraph"/>
              <w:spacing w:before="28"/>
              <w:ind w:left="59"/>
              <w:rPr>
                <w:sz w:val="16"/>
              </w:rPr>
            </w:pPr>
            <w:r w:rsidRPr="00ED1867">
              <w:rPr>
                <w:color w:val="231F20"/>
                <w:sz w:val="16"/>
                <w:lang w:val="en"/>
              </w:rPr>
              <w:t>Malware file</w:t>
            </w:r>
          </w:p>
        </w:tc>
        <w:tc>
          <w:tcPr>
            <w:tcW w:w="903" w:type="dxa"/>
            <w:vMerge w:val="restart"/>
          </w:tcPr>
          <w:p w14:paraId="0977A0A4" w14:textId="77777777" w:rsidR="009D1ACE" w:rsidRPr="00ED1867" w:rsidRDefault="0009137D">
            <w:pPr>
              <w:pStyle w:val="TableParagraph"/>
              <w:spacing w:before="28"/>
              <w:ind w:left="333" w:right="333"/>
              <w:jc w:val="center"/>
              <w:rPr>
                <w:sz w:val="16"/>
              </w:rPr>
            </w:pPr>
            <w:r w:rsidRPr="00ED1867">
              <w:rPr>
                <w:color w:val="231F20"/>
                <w:sz w:val="16"/>
                <w:lang w:val="en"/>
              </w:rPr>
              <w:t>CO</w:t>
            </w:r>
          </w:p>
        </w:tc>
        <w:tc>
          <w:tcPr>
            <w:tcW w:w="1363" w:type="dxa"/>
            <w:vMerge w:val="restart"/>
          </w:tcPr>
          <w:p w14:paraId="4D5A73CB" w14:textId="77777777" w:rsidR="009D1ACE" w:rsidRPr="0009137D" w:rsidRDefault="0009137D">
            <w:pPr>
              <w:pStyle w:val="TableParagraph"/>
              <w:spacing w:before="31" w:line="235" w:lineRule="auto"/>
              <w:ind w:left="58" w:right="105"/>
              <w:rPr>
                <w:sz w:val="16"/>
                <w:lang w:val="en-US"/>
              </w:rPr>
            </w:pPr>
            <w:r w:rsidRPr="00ED1867">
              <w:rPr>
                <w:color w:val="231F20"/>
                <w:sz w:val="16"/>
                <w:lang w:val="en"/>
              </w:rPr>
              <w:t>One of the fields must be filled in</w:t>
            </w:r>
          </w:p>
        </w:tc>
        <w:tc>
          <w:tcPr>
            <w:tcW w:w="1649" w:type="dxa"/>
          </w:tcPr>
          <w:p w14:paraId="2218FFC6" w14:textId="77777777" w:rsidR="009D1ACE" w:rsidRPr="00ED1867" w:rsidRDefault="0009137D">
            <w:pPr>
              <w:pStyle w:val="TableParagraph"/>
              <w:spacing w:before="28"/>
              <w:ind w:left="56"/>
              <w:rPr>
                <w:sz w:val="16"/>
              </w:rPr>
            </w:pPr>
            <w:r w:rsidRPr="00ED1867">
              <w:rPr>
                <w:color w:val="231F20"/>
                <w:sz w:val="16"/>
                <w:lang w:val="en"/>
              </w:rPr>
              <w:t>File</w:t>
            </w:r>
          </w:p>
        </w:tc>
        <w:tc>
          <w:tcPr>
            <w:tcW w:w="1983" w:type="dxa"/>
            <w:vMerge w:val="restart"/>
          </w:tcPr>
          <w:p w14:paraId="34191E48" w14:textId="77777777" w:rsidR="009D1ACE" w:rsidRPr="0009137D" w:rsidRDefault="0009137D">
            <w:pPr>
              <w:pStyle w:val="TableParagraph"/>
              <w:spacing w:before="31" w:line="235" w:lineRule="auto"/>
              <w:ind w:left="51" w:right="88"/>
              <w:rPr>
                <w:sz w:val="16"/>
                <w:lang w:val="en-US"/>
              </w:rPr>
            </w:pPr>
            <w:r w:rsidRPr="00ED1867">
              <w:rPr>
                <w:color w:val="231F20"/>
                <w:sz w:val="16"/>
                <w:lang w:val="en"/>
              </w:rPr>
              <w:t>To be filled in for at least one malware sample.</w:t>
            </w:r>
          </w:p>
          <w:p w14:paraId="42AB7158" w14:textId="77777777" w:rsidR="009D1ACE" w:rsidRPr="0009137D" w:rsidRDefault="009D1ACE">
            <w:pPr>
              <w:pStyle w:val="TableParagraph"/>
              <w:spacing w:before="10"/>
              <w:rPr>
                <w:b/>
                <w:sz w:val="15"/>
                <w:lang w:val="en-US"/>
              </w:rPr>
            </w:pPr>
          </w:p>
          <w:p w14:paraId="462817DB" w14:textId="77777777" w:rsidR="009D1ACE" w:rsidRPr="0009137D" w:rsidRDefault="0009137D">
            <w:pPr>
              <w:pStyle w:val="TableParagraph"/>
              <w:spacing w:line="235" w:lineRule="auto"/>
              <w:ind w:left="51" w:right="88"/>
              <w:rPr>
                <w:sz w:val="16"/>
                <w:lang w:val="en-US"/>
              </w:rPr>
            </w:pPr>
            <w:r w:rsidRPr="00ED1867">
              <w:rPr>
                <w:color w:val="231F20"/>
                <w:sz w:val="16"/>
                <w:lang w:val="en"/>
              </w:rPr>
              <w:t>The block is to be filled in separately for each malware sample</w:t>
            </w:r>
          </w:p>
        </w:tc>
      </w:tr>
      <w:tr w:rsidR="00831436" w14:paraId="60668E67" w14:textId="77777777">
        <w:trPr>
          <w:trHeight w:val="234"/>
        </w:trPr>
        <w:tc>
          <w:tcPr>
            <w:tcW w:w="796" w:type="dxa"/>
          </w:tcPr>
          <w:p w14:paraId="1B7012DF" w14:textId="77777777" w:rsidR="009D1ACE" w:rsidRPr="00ED1867" w:rsidRDefault="0009137D">
            <w:pPr>
              <w:pStyle w:val="TableParagraph"/>
              <w:spacing w:before="28" w:line="187" w:lineRule="exact"/>
              <w:ind w:left="295" w:right="293"/>
              <w:jc w:val="center"/>
              <w:rPr>
                <w:sz w:val="16"/>
              </w:rPr>
            </w:pPr>
            <w:r w:rsidRPr="00ED1867">
              <w:rPr>
                <w:color w:val="231F20"/>
                <w:sz w:val="16"/>
                <w:lang w:val="en"/>
              </w:rPr>
              <w:t>21</w:t>
            </w:r>
          </w:p>
        </w:tc>
        <w:tc>
          <w:tcPr>
            <w:tcW w:w="1242" w:type="dxa"/>
            <w:vMerge/>
            <w:tcBorders>
              <w:top w:val="nil"/>
            </w:tcBorders>
          </w:tcPr>
          <w:p w14:paraId="3590C87C" w14:textId="77777777" w:rsidR="009D1ACE" w:rsidRPr="00ED1867" w:rsidRDefault="009D1ACE">
            <w:pPr>
              <w:rPr>
                <w:sz w:val="2"/>
                <w:szCs w:val="2"/>
              </w:rPr>
            </w:pPr>
          </w:p>
        </w:tc>
        <w:tc>
          <w:tcPr>
            <w:tcW w:w="1706" w:type="dxa"/>
          </w:tcPr>
          <w:p w14:paraId="0E67FDDD" w14:textId="77777777" w:rsidR="009D1ACE" w:rsidRPr="00ED1867" w:rsidRDefault="0009137D">
            <w:pPr>
              <w:pStyle w:val="TableParagraph"/>
              <w:spacing w:before="28" w:line="187" w:lineRule="exact"/>
              <w:ind w:left="59"/>
              <w:rPr>
                <w:sz w:val="16"/>
              </w:rPr>
            </w:pPr>
            <w:r w:rsidRPr="00ED1867">
              <w:rPr>
                <w:color w:val="231F20"/>
                <w:sz w:val="16"/>
                <w:lang w:val="en"/>
              </w:rPr>
              <w:t>URL for downloading</w:t>
            </w:r>
          </w:p>
        </w:tc>
        <w:tc>
          <w:tcPr>
            <w:tcW w:w="903" w:type="dxa"/>
            <w:vMerge/>
            <w:tcBorders>
              <w:top w:val="nil"/>
            </w:tcBorders>
          </w:tcPr>
          <w:p w14:paraId="4682BF55" w14:textId="77777777" w:rsidR="009D1ACE" w:rsidRPr="00ED1867" w:rsidRDefault="009D1ACE">
            <w:pPr>
              <w:rPr>
                <w:sz w:val="2"/>
                <w:szCs w:val="2"/>
              </w:rPr>
            </w:pPr>
          </w:p>
        </w:tc>
        <w:tc>
          <w:tcPr>
            <w:tcW w:w="1363" w:type="dxa"/>
            <w:vMerge/>
            <w:tcBorders>
              <w:top w:val="nil"/>
            </w:tcBorders>
          </w:tcPr>
          <w:p w14:paraId="20F2F4A0" w14:textId="77777777" w:rsidR="009D1ACE" w:rsidRPr="00ED1867" w:rsidRDefault="009D1ACE">
            <w:pPr>
              <w:rPr>
                <w:sz w:val="2"/>
                <w:szCs w:val="2"/>
              </w:rPr>
            </w:pPr>
          </w:p>
        </w:tc>
        <w:tc>
          <w:tcPr>
            <w:tcW w:w="1649" w:type="dxa"/>
          </w:tcPr>
          <w:p w14:paraId="239F6250"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3" w:type="dxa"/>
            <w:vMerge/>
            <w:tcBorders>
              <w:top w:val="nil"/>
            </w:tcBorders>
          </w:tcPr>
          <w:p w14:paraId="348B55C7" w14:textId="77777777" w:rsidR="009D1ACE" w:rsidRPr="00ED1867" w:rsidRDefault="009D1ACE">
            <w:pPr>
              <w:rPr>
                <w:sz w:val="2"/>
                <w:szCs w:val="2"/>
              </w:rPr>
            </w:pPr>
          </w:p>
        </w:tc>
      </w:tr>
      <w:tr w:rsidR="00831436" w14:paraId="50E1E369" w14:textId="77777777">
        <w:trPr>
          <w:trHeight w:val="234"/>
        </w:trPr>
        <w:tc>
          <w:tcPr>
            <w:tcW w:w="796" w:type="dxa"/>
          </w:tcPr>
          <w:p w14:paraId="597200D3" w14:textId="77777777" w:rsidR="009D1ACE" w:rsidRPr="00ED1867" w:rsidRDefault="0009137D">
            <w:pPr>
              <w:pStyle w:val="TableParagraph"/>
              <w:spacing w:before="28" w:line="187" w:lineRule="exact"/>
              <w:ind w:left="295" w:right="293"/>
              <w:jc w:val="center"/>
              <w:rPr>
                <w:sz w:val="16"/>
              </w:rPr>
            </w:pPr>
            <w:r w:rsidRPr="00ED1867">
              <w:rPr>
                <w:color w:val="231F20"/>
                <w:sz w:val="16"/>
                <w:lang w:val="en"/>
              </w:rPr>
              <w:t>22</w:t>
            </w:r>
          </w:p>
        </w:tc>
        <w:tc>
          <w:tcPr>
            <w:tcW w:w="1242" w:type="dxa"/>
            <w:vMerge/>
            <w:tcBorders>
              <w:top w:val="nil"/>
            </w:tcBorders>
          </w:tcPr>
          <w:p w14:paraId="05967EB7" w14:textId="77777777" w:rsidR="009D1ACE" w:rsidRPr="00ED1867" w:rsidRDefault="009D1ACE">
            <w:pPr>
              <w:rPr>
                <w:sz w:val="2"/>
                <w:szCs w:val="2"/>
              </w:rPr>
            </w:pPr>
          </w:p>
        </w:tc>
        <w:tc>
          <w:tcPr>
            <w:tcW w:w="1706" w:type="dxa"/>
          </w:tcPr>
          <w:p w14:paraId="7987E0B5" w14:textId="77777777" w:rsidR="009D1ACE" w:rsidRPr="00ED1867" w:rsidRDefault="0009137D">
            <w:pPr>
              <w:pStyle w:val="TableParagraph"/>
              <w:spacing w:before="28" w:line="187" w:lineRule="exact"/>
              <w:ind w:left="59"/>
              <w:rPr>
                <w:sz w:val="16"/>
              </w:rPr>
            </w:pPr>
            <w:r w:rsidRPr="00ED1867">
              <w:rPr>
                <w:color w:val="231F20"/>
                <w:sz w:val="16"/>
                <w:lang w:val="en"/>
              </w:rPr>
              <w:t>Hash sum</w:t>
            </w:r>
          </w:p>
        </w:tc>
        <w:tc>
          <w:tcPr>
            <w:tcW w:w="903" w:type="dxa"/>
          </w:tcPr>
          <w:p w14:paraId="6CC482BA" w14:textId="77777777" w:rsidR="009D1ACE" w:rsidRPr="00ED1867" w:rsidRDefault="0009137D">
            <w:pPr>
              <w:pStyle w:val="TableParagraph"/>
              <w:spacing w:before="28" w:line="187" w:lineRule="exact"/>
              <w:ind w:left="4"/>
              <w:jc w:val="center"/>
              <w:rPr>
                <w:sz w:val="16"/>
              </w:rPr>
            </w:pPr>
            <w:r w:rsidRPr="00ED1867">
              <w:rPr>
                <w:color w:val="231F20"/>
                <w:sz w:val="16"/>
                <w:lang w:val="en"/>
              </w:rPr>
              <w:t>N</w:t>
            </w:r>
          </w:p>
        </w:tc>
        <w:tc>
          <w:tcPr>
            <w:tcW w:w="1363" w:type="dxa"/>
          </w:tcPr>
          <w:p w14:paraId="49D806E4" w14:textId="77777777" w:rsidR="009D1ACE" w:rsidRPr="00ED1867" w:rsidRDefault="0009137D">
            <w:pPr>
              <w:pStyle w:val="TableParagraph"/>
              <w:spacing w:before="28" w:line="187" w:lineRule="exact"/>
              <w:ind w:right="652"/>
              <w:jc w:val="right"/>
              <w:rPr>
                <w:sz w:val="16"/>
              </w:rPr>
            </w:pPr>
            <w:r w:rsidRPr="00ED1867">
              <w:rPr>
                <w:color w:val="231F20"/>
                <w:sz w:val="16"/>
                <w:lang w:val="en"/>
              </w:rPr>
              <w:t>-</w:t>
            </w:r>
          </w:p>
        </w:tc>
        <w:tc>
          <w:tcPr>
            <w:tcW w:w="1649" w:type="dxa"/>
          </w:tcPr>
          <w:p w14:paraId="7F8D3343"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3" w:type="dxa"/>
            <w:vMerge/>
            <w:tcBorders>
              <w:top w:val="nil"/>
            </w:tcBorders>
          </w:tcPr>
          <w:p w14:paraId="66F49AC2" w14:textId="77777777" w:rsidR="009D1ACE" w:rsidRPr="00ED1867" w:rsidRDefault="009D1ACE">
            <w:pPr>
              <w:rPr>
                <w:sz w:val="2"/>
                <w:szCs w:val="2"/>
              </w:rPr>
            </w:pPr>
          </w:p>
        </w:tc>
      </w:tr>
      <w:tr w:rsidR="00831436" w14:paraId="22054A8F" w14:textId="77777777">
        <w:trPr>
          <w:trHeight w:val="618"/>
        </w:trPr>
        <w:tc>
          <w:tcPr>
            <w:tcW w:w="796" w:type="dxa"/>
          </w:tcPr>
          <w:p w14:paraId="04DE124F" w14:textId="77777777" w:rsidR="009D1ACE" w:rsidRPr="00ED1867" w:rsidRDefault="0009137D">
            <w:pPr>
              <w:pStyle w:val="TableParagraph"/>
              <w:spacing w:before="28"/>
              <w:ind w:left="295" w:right="293"/>
              <w:jc w:val="center"/>
              <w:rPr>
                <w:sz w:val="16"/>
              </w:rPr>
            </w:pPr>
            <w:r w:rsidRPr="00ED1867">
              <w:rPr>
                <w:color w:val="231F20"/>
                <w:sz w:val="16"/>
                <w:lang w:val="en"/>
              </w:rPr>
              <w:t>23</w:t>
            </w:r>
          </w:p>
        </w:tc>
        <w:tc>
          <w:tcPr>
            <w:tcW w:w="1242" w:type="dxa"/>
            <w:vMerge/>
            <w:tcBorders>
              <w:top w:val="nil"/>
            </w:tcBorders>
          </w:tcPr>
          <w:p w14:paraId="56710809" w14:textId="77777777" w:rsidR="009D1ACE" w:rsidRPr="00ED1867" w:rsidRDefault="009D1ACE">
            <w:pPr>
              <w:rPr>
                <w:sz w:val="2"/>
                <w:szCs w:val="2"/>
              </w:rPr>
            </w:pPr>
          </w:p>
        </w:tc>
        <w:tc>
          <w:tcPr>
            <w:tcW w:w="1706" w:type="dxa"/>
          </w:tcPr>
          <w:p w14:paraId="494E28F8" w14:textId="77777777" w:rsidR="009D1ACE" w:rsidRPr="00ED1867" w:rsidRDefault="0009137D">
            <w:pPr>
              <w:pStyle w:val="TableParagraph"/>
              <w:spacing w:before="28"/>
              <w:ind w:left="59"/>
              <w:rPr>
                <w:sz w:val="16"/>
              </w:rPr>
            </w:pPr>
            <w:r w:rsidRPr="00ED1867">
              <w:rPr>
                <w:color w:val="231F20"/>
                <w:sz w:val="16"/>
                <w:lang w:val="en"/>
              </w:rPr>
              <w:t>Hashing algorithm</w:t>
            </w:r>
          </w:p>
        </w:tc>
        <w:tc>
          <w:tcPr>
            <w:tcW w:w="903" w:type="dxa"/>
          </w:tcPr>
          <w:p w14:paraId="56869AEB" w14:textId="77777777" w:rsidR="009D1ACE" w:rsidRPr="00ED1867" w:rsidRDefault="009D1ACE">
            <w:pPr>
              <w:pStyle w:val="TableParagraph"/>
              <w:rPr>
                <w:rFonts w:ascii="Times New Roman"/>
                <w:sz w:val="16"/>
              </w:rPr>
            </w:pPr>
          </w:p>
        </w:tc>
        <w:tc>
          <w:tcPr>
            <w:tcW w:w="1363" w:type="dxa"/>
          </w:tcPr>
          <w:p w14:paraId="04F207A3"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9" w:type="dxa"/>
          </w:tcPr>
          <w:p w14:paraId="541B98A8" w14:textId="77777777" w:rsidR="009D1ACE" w:rsidRPr="00ED1867" w:rsidRDefault="0009137D">
            <w:pPr>
              <w:pStyle w:val="TableParagraph"/>
              <w:spacing w:before="31" w:line="235" w:lineRule="auto"/>
              <w:ind w:left="56" w:right="960"/>
              <w:rPr>
                <w:sz w:val="16"/>
              </w:rPr>
            </w:pPr>
            <w:r w:rsidRPr="00ED1867">
              <w:rPr>
                <w:color w:val="231F20"/>
                <w:sz w:val="16"/>
                <w:lang w:val="en"/>
              </w:rPr>
              <w:t>[SHA256] [SHA1]</w:t>
            </w:r>
          </w:p>
          <w:p w14:paraId="41BC57D2" w14:textId="77777777" w:rsidR="009D1ACE" w:rsidRPr="00ED1867" w:rsidRDefault="0009137D">
            <w:pPr>
              <w:pStyle w:val="TableParagraph"/>
              <w:spacing w:line="185" w:lineRule="exact"/>
              <w:ind w:left="56"/>
              <w:rPr>
                <w:sz w:val="16"/>
              </w:rPr>
            </w:pPr>
            <w:r w:rsidRPr="00ED1867">
              <w:rPr>
                <w:color w:val="231F20"/>
                <w:sz w:val="16"/>
                <w:lang w:val="en"/>
              </w:rPr>
              <w:t>[MD5]</w:t>
            </w:r>
          </w:p>
        </w:tc>
        <w:tc>
          <w:tcPr>
            <w:tcW w:w="1983" w:type="dxa"/>
            <w:vMerge/>
            <w:tcBorders>
              <w:top w:val="nil"/>
            </w:tcBorders>
          </w:tcPr>
          <w:p w14:paraId="7181F79E" w14:textId="77777777" w:rsidR="009D1ACE" w:rsidRPr="00ED1867" w:rsidRDefault="009D1ACE">
            <w:pPr>
              <w:rPr>
                <w:sz w:val="2"/>
                <w:szCs w:val="2"/>
              </w:rPr>
            </w:pPr>
          </w:p>
        </w:tc>
      </w:tr>
      <w:tr w:rsidR="00831436" w14:paraId="53D8E231" w14:textId="77777777">
        <w:trPr>
          <w:trHeight w:val="618"/>
        </w:trPr>
        <w:tc>
          <w:tcPr>
            <w:tcW w:w="796" w:type="dxa"/>
          </w:tcPr>
          <w:p w14:paraId="400A01A1" w14:textId="77777777" w:rsidR="009D1ACE" w:rsidRPr="00ED1867" w:rsidRDefault="0009137D">
            <w:pPr>
              <w:pStyle w:val="TableParagraph"/>
              <w:spacing w:before="28"/>
              <w:ind w:left="295" w:right="293"/>
              <w:jc w:val="center"/>
              <w:rPr>
                <w:sz w:val="16"/>
              </w:rPr>
            </w:pPr>
            <w:r w:rsidRPr="00ED1867">
              <w:rPr>
                <w:color w:val="231F20"/>
                <w:sz w:val="16"/>
                <w:lang w:val="en"/>
              </w:rPr>
              <w:t>24</w:t>
            </w:r>
          </w:p>
        </w:tc>
        <w:tc>
          <w:tcPr>
            <w:tcW w:w="1242" w:type="dxa"/>
            <w:vMerge/>
            <w:tcBorders>
              <w:top w:val="nil"/>
            </w:tcBorders>
          </w:tcPr>
          <w:p w14:paraId="5AED415F" w14:textId="77777777" w:rsidR="009D1ACE" w:rsidRPr="00ED1867" w:rsidRDefault="009D1ACE">
            <w:pPr>
              <w:rPr>
                <w:sz w:val="2"/>
                <w:szCs w:val="2"/>
              </w:rPr>
            </w:pPr>
          </w:p>
        </w:tc>
        <w:tc>
          <w:tcPr>
            <w:tcW w:w="1706" w:type="dxa"/>
          </w:tcPr>
          <w:p w14:paraId="5AF1C914" w14:textId="77777777" w:rsidR="009D1ACE" w:rsidRPr="0009137D" w:rsidRDefault="0009137D">
            <w:pPr>
              <w:pStyle w:val="TableParagraph"/>
              <w:spacing w:before="27" w:line="192" w:lineRule="exact"/>
              <w:ind w:left="59" w:right="109"/>
              <w:jc w:val="both"/>
              <w:rPr>
                <w:sz w:val="16"/>
                <w:lang w:val="en-US"/>
              </w:rPr>
            </w:pPr>
            <w:r w:rsidRPr="00ED1867">
              <w:rPr>
                <w:color w:val="231F20"/>
                <w:sz w:val="16"/>
                <w:lang w:val="en"/>
              </w:rPr>
              <w:t>Number of identified attempts of malware deployment for the period of data aggregation</w:t>
            </w:r>
          </w:p>
        </w:tc>
        <w:tc>
          <w:tcPr>
            <w:tcW w:w="903" w:type="dxa"/>
          </w:tcPr>
          <w:p w14:paraId="08BBEFDE"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3" w:type="dxa"/>
          </w:tcPr>
          <w:p w14:paraId="2CEDC4D5"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9" w:type="dxa"/>
          </w:tcPr>
          <w:p w14:paraId="38A4E729" w14:textId="77777777" w:rsidR="009D1ACE" w:rsidRPr="00ED1867" w:rsidRDefault="0009137D">
            <w:pPr>
              <w:pStyle w:val="TableParagraph"/>
              <w:spacing w:before="28"/>
              <w:ind w:left="56"/>
              <w:rPr>
                <w:sz w:val="16"/>
              </w:rPr>
            </w:pPr>
            <w:r w:rsidRPr="00ED1867">
              <w:rPr>
                <w:color w:val="231F20"/>
                <w:sz w:val="16"/>
                <w:lang w:val="en"/>
              </w:rPr>
              <w:t>Number</w:t>
            </w:r>
          </w:p>
        </w:tc>
        <w:tc>
          <w:tcPr>
            <w:tcW w:w="1983" w:type="dxa"/>
          </w:tcPr>
          <w:p w14:paraId="2944EA2F" w14:textId="77777777" w:rsidR="009D1ACE" w:rsidRPr="00ED1867" w:rsidRDefault="0009137D">
            <w:pPr>
              <w:pStyle w:val="TableParagraph"/>
              <w:spacing w:before="28"/>
              <w:ind w:right="2"/>
              <w:jc w:val="center"/>
              <w:rPr>
                <w:sz w:val="16"/>
              </w:rPr>
            </w:pPr>
            <w:r w:rsidRPr="00ED1867">
              <w:rPr>
                <w:color w:val="231F20"/>
                <w:sz w:val="16"/>
                <w:lang w:val="en"/>
              </w:rPr>
              <w:t>-</w:t>
            </w:r>
          </w:p>
        </w:tc>
      </w:tr>
      <w:tr w:rsidR="00831436" w:rsidRPr="00542559" w14:paraId="65B80ECB" w14:textId="77777777">
        <w:trPr>
          <w:trHeight w:val="1194"/>
        </w:trPr>
        <w:tc>
          <w:tcPr>
            <w:tcW w:w="796" w:type="dxa"/>
          </w:tcPr>
          <w:p w14:paraId="426A58D4" w14:textId="77777777" w:rsidR="009D1ACE" w:rsidRPr="00ED1867" w:rsidRDefault="0009137D">
            <w:pPr>
              <w:pStyle w:val="TableParagraph"/>
              <w:spacing w:before="28"/>
              <w:ind w:left="295" w:right="293"/>
              <w:jc w:val="center"/>
              <w:rPr>
                <w:sz w:val="16"/>
              </w:rPr>
            </w:pPr>
            <w:r w:rsidRPr="00ED1867">
              <w:rPr>
                <w:color w:val="231F20"/>
                <w:sz w:val="16"/>
                <w:lang w:val="en"/>
              </w:rPr>
              <w:t>25</w:t>
            </w:r>
          </w:p>
        </w:tc>
        <w:tc>
          <w:tcPr>
            <w:tcW w:w="1242" w:type="dxa"/>
          </w:tcPr>
          <w:p w14:paraId="04DE8D7E" w14:textId="77777777" w:rsidR="009D1ACE" w:rsidRPr="00ED1867" w:rsidRDefault="0009137D">
            <w:pPr>
              <w:pStyle w:val="TableParagraph"/>
              <w:spacing w:before="31" w:line="235" w:lineRule="auto"/>
              <w:ind w:left="54" w:right="-70"/>
              <w:rPr>
                <w:sz w:val="16"/>
              </w:rPr>
            </w:pPr>
            <w:r w:rsidRPr="00ED1867">
              <w:rPr>
                <w:color w:val="231F20"/>
                <w:sz w:val="16"/>
                <w:lang w:val="en"/>
              </w:rPr>
              <w:t>Restrictive TLP marker</w:t>
            </w:r>
          </w:p>
        </w:tc>
        <w:tc>
          <w:tcPr>
            <w:tcW w:w="1706" w:type="dxa"/>
          </w:tcPr>
          <w:p w14:paraId="68E6D165" w14:textId="77777777" w:rsidR="009D1ACE" w:rsidRPr="0009137D" w:rsidRDefault="0009137D">
            <w:pPr>
              <w:pStyle w:val="TableParagraph"/>
              <w:spacing w:before="31" w:line="235" w:lineRule="auto"/>
              <w:ind w:left="59"/>
              <w:rPr>
                <w:sz w:val="16"/>
                <w:lang w:val="en-US"/>
              </w:rPr>
            </w:pPr>
            <w:r w:rsidRPr="00ED1867">
              <w:rPr>
                <w:color w:val="231F20"/>
                <w:sz w:val="16"/>
                <w:lang w:val="en"/>
              </w:rPr>
              <w:t>Restrictive marker for distribution of information from the given notification</w:t>
            </w:r>
          </w:p>
        </w:tc>
        <w:tc>
          <w:tcPr>
            <w:tcW w:w="903" w:type="dxa"/>
          </w:tcPr>
          <w:p w14:paraId="79FBF97D" w14:textId="77777777" w:rsidR="009D1ACE" w:rsidRPr="00ED1867" w:rsidRDefault="0009137D">
            <w:pPr>
              <w:pStyle w:val="TableParagraph"/>
              <w:spacing w:before="28"/>
              <w:ind w:left="4"/>
              <w:jc w:val="center"/>
              <w:rPr>
                <w:sz w:val="16"/>
              </w:rPr>
            </w:pPr>
            <w:r w:rsidRPr="00ED1867">
              <w:rPr>
                <w:color w:val="231F20"/>
                <w:sz w:val="16"/>
                <w:lang w:val="en"/>
              </w:rPr>
              <w:t>N</w:t>
            </w:r>
          </w:p>
        </w:tc>
        <w:tc>
          <w:tcPr>
            <w:tcW w:w="1363" w:type="dxa"/>
          </w:tcPr>
          <w:p w14:paraId="529F1C88"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9" w:type="dxa"/>
          </w:tcPr>
          <w:p w14:paraId="3D166B71" w14:textId="77777777" w:rsidR="009D1ACE" w:rsidRPr="0009137D" w:rsidRDefault="0009137D">
            <w:pPr>
              <w:pStyle w:val="TableParagraph"/>
              <w:spacing w:before="31" w:line="235" w:lineRule="auto"/>
              <w:ind w:left="56" w:right="801"/>
              <w:jc w:val="both"/>
              <w:rPr>
                <w:sz w:val="16"/>
                <w:lang w:val="en-US"/>
              </w:rPr>
            </w:pPr>
            <w:r w:rsidRPr="00ED1867">
              <w:rPr>
                <w:color w:val="231F20"/>
                <w:sz w:val="16"/>
                <w:lang w:val="en"/>
              </w:rPr>
              <w:t>[TLP: WHITE] [TLP: GREEN] [TLP: AMBER] [TLP: RED]</w:t>
            </w:r>
          </w:p>
        </w:tc>
        <w:tc>
          <w:tcPr>
            <w:tcW w:w="1983" w:type="dxa"/>
          </w:tcPr>
          <w:p w14:paraId="2024A652" w14:textId="77777777" w:rsidR="009D1ACE" w:rsidRPr="0009137D" w:rsidRDefault="0009137D">
            <w:pPr>
              <w:pStyle w:val="TableParagraph"/>
              <w:spacing w:before="31" w:line="235" w:lineRule="auto"/>
              <w:ind w:left="51"/>
              <w:rPr>
                <w:sz w:val="16"/>
                <w:lang w:val="en-US"/>
              </w:rPr>
            </w:pPr>
            <w:r w:rsidRPr="00ED1867">
              <w:rPr>
                <w:color w:val="231F20"/>
                <w:sz w:val="16"/>
                <w:lang w:val="en"/>
              </w:rPr>
              <w:t>In accordance with designations accepted in TLP protocol.</w:t>
            </w:r>
          </w:p>
          <w:p w14:paraId="390D4A37" w14:textId="77777777" w:rsidR="009D1ACE" w:rsidRPr="0009137D" w:rsidRDefault="009D1ACE">
            <w:pPr>
              <w:pStyle w:val="TableParagraph"/>
              <w:spacing w:before="6"/>
              <w:rPr>
                <w:b/>
                <w:sz w:val="15"/>
                <w:lang w:val="en-US"/>
              </w:rPr>
            </w:pPr>
          </w:p>
          <w:p w14:paraId="4DE5032F" w14:textId="77777777" w:rsidR="009D1ACE" w:rsidRPr="0009137D" w:rsidRDefault="0009137D">
            <w:pPr>
              <w:pStyle w:val="TableParagraph"/>
              <w:spacing w:line="192" w:lineRule="exact"/>
              <w:ind w:left="51" w:right="88"/>
              <w:rPr>
                <w:sz w:val="16"/>
                <w:lang w:val="en-US"/>
              </w:rPr>
            </w:pPr>
            <w:r w:rsidRPr="00ED1867">
              <w:rPr>
                <w:color w:val="231F20"/>
                <w:sz w:val="16"/>
                <w:lang w:val="en"/>
              </w:rPr>
              <w:t>Default value [TLP: GREEN], unless otherwise specified</w:t>
            </w:r>
          </w:p>
        </w:tc>
      </w:tr>
    </w:tbl>
    <w:p w14:paraId="611C7116" w14:textId="77777777" w:rsidR="009D1ACE" w:rsidRPr="0009137D" w:rsidRDefault="0009137D">
      <w:pPr>
        <w:spacing w:before="166" w:line="235" w:lineRule="auto"/>
        <w:ind w:left="173" w:right="552"/>
        <w:rPr>
          <w:b/>
          <w:sz w:val="20"/>
          <w:lang w:val="en-US"/>
        </w:rPr>
      </w:pPr>
      <w:bookmarkStart w:id="94" w:name="_bookmark58"/>
      <w:bookmarkEnd w:id="94"/>
      <w:r w:rsidRPr="00ED1867">
        <w:rPr>
          <w:b/>
          <w:color w:val="231F20"/>
          <w:sz w:val="20"/>
          <w:lang w:val="en"/>
        </w:rPr>
        <w:t xml:space="preserve">Data provision form NTF_CA_Login attempt - Form of provision of data about computer attacks related to unsuccessful </w:t>
      </w:r>
      <w:r w:rsidR="001E641A">
        <w:rPr>
          <w:b/>
          <w:color w:val="231F20"/>
          <w:sz w:val="20"/>
          <w:lang w:val="en"/>
        </w:rPr>
        <w:t>authorisation</w:t>
      </w:r>
      <w:r w:rsidRPr="00ED1867">
        <w:rPr>
          <w:b/>
          <w:color w:val="231F20"/>
          <w:sz w:val="20"/>
          <w:lang w:val="en"/>
        </w:rPr>
        <w:t xml:space="preserve"> attempts</w:t>
      </w:r>
    </w:p>
    <w:p w14:paraId="1B2B560D"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28B4595D" w14:textId="77777777">
        <w:trPr>
          <w:trHeight w:val="618"/>
        </w:trPr>
        <w:tc>
          <w:tcPr>
            <w:tcW w:w="794" w:type="dxa"/>
          </w:tcPr>
          <w:p w14:paraId="6890EA44"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1A781FBA"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0D65E110"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1877E906"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4B334639"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0919D7A5"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3F728DBD" w14:textId="77777777" w:rsidR="009D1ACE" w:rsidRPr="00ED1867" w:rsidRDefault="0009137D">
            <w:pPr>
              <w:pStyle w:val="TableParagraph"/>
              <w:spacing w:before="28"/>
              <w:ind w:left="572"/>
              <w:rPr>
                <w:b/>
                <w:sz w:val="16"/>
              </w:rPr>
            </w:pPr>
            <w:r w:rsidRPr="00ED1867">
              <w:rPr>
                <w:b/>
                <w:color w:val="231F20"/>
                <w:sz w:val="16"/>
                <w:lang w:val="en"/>
              </w:rPr>
              <w:t>Note</w:t>
            </w:r>
          </w:p>
        </w:tc>
      </w:tr>
      <w:tr w:rsidR="00831436" w14:paraId="291ADD6A" w14:textId="77777777">
        <w:trPr>
          <w:trHeight w:val="234"/>
        </w:trPr>
        <w:tc>
          <w:tcPr>
            <w:tcW w:w="794" w:type="dxa"/>
          </w:tcPr>
          <w:p w14:paraId="29D50620" w14:textId="77777777" w:rsidR="009D1ACE" w:rsidRPr="00ED1867" w:rsidRDefault="0009137D">
            <w:pPr>
              <w:pStyle w:val="TableParagraph"/>
              <w:spacing w:before="28" w:line="187" w:lineRule="exact"/>
              <w:ind w:left="4"/>
              <w:jc w:val="center"/>
              <w:rPr>
                <w:sz w:val="16"/>
              </w:rPr>
            </w:pPr>
            <w:r w:rsidRPr="00ED1867">
              <w:rPr>
                <w:color w:val="231F20"/>
                <w:sz w:val="16"/>
                <w:lang w:val="en"/>
              </w:rPr>
              <w:t>1</w:t>
            </w:r>
          </w:p>
        </w:tc>
        <w:tc>
          <w:tcPr>
            <w:tcW w:w="1248" w:type="dxa"/>
          </w:tcPr>
          <w:p w14:paraId="6C58BC16" w14:textId="77777777" w:rsidR="009D1ACE" w:rsidRPr="00ED1867" w:rsidRDefault="0009137D">
            <w:pPr>
              <w:pStyle w:val="TableParagraph"/>
              <w:spacing w:before="28" w:line="187" w:lineRule="exact"/>
              <w:ind w:left="56"/>
              <w:rPr>
                <w:sz w:val="16"/>
              </w:rPr>
            </w:pPr>
            <w:r w:rsidRPr="00ED1867">
              <w:rPr>
                <w:color w:val="231F20"/>
                <w:sz w:val="16"/>
                <w:lang w:val="en"/>
              </w:rPr>
              <w:t>Type of notification</w:t>
            </w:r>
          </w:p>
        </w:tc>
        <w:tc>
          <w:tcPr>
            <w:tcW w:w="1702" w:type="dxa"/>
          </w:tcPr>
          <w:p w14:paraId="23347641" w14:textId="77777777" w:rsidR="009D1ACE" w:rsidRPr="00ED1867" w:rsidRDefault="0009137D">
            <w:pPr>
              <w:pStyle w:val="TableParagraph"/>
              <w:spacing w:before="28" w:line="187" w:lineRule="exact"/>
              <w:ind w:left="55"/>
              <w:rPr>
                <w:sz w:val="16"/>
              </w:rPr>
            </w:pPr>
            <w:r w:rsidRPr="00ED1867">
              <w:rPr>
                <w:color w:val="231F20"/>
                <w:sz w:val="16"/>
                <w:lang w:val="en"/>
              </w:rPr>
              <w:t>Type of notification</w:t>
            </w:r>
          </w:p>
        </w:tc>
        <w:tc>
          <w:tcPr>
            <w:tcW w:w="908" w:type="dxa"/>
          </w:tcPr>
          <w:p w14:paraId="2EA96292"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33375567"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6CD42C81" w14:textId="77777777" w:rsidR="009D1ACE" w:rsidRPr="00ED1867" w:rsidRDefault="0009137D">
            <w:pPr>
              <w:pStyle w:val="TableParagraph"/>
              <w:spacing w:before="28" w:line="187" w:lineRule="exact"/>
              <w:ind w:left="52"/>
              <w:rPr>
                <w:sz w:val="16"/>
              </w:rPr>
            </w:pPr>
            <w:r w:rsidRPr="00ED1867">
              <w:rPr>
                <w:color w:val="231F20"/>
                <w:sz w:val="16"/>
                <w:lang w:val="en"/>
              </w:rPr>
              <w:t>[NTF_CA_Login attempt]</w:t>
            </w:r>
          </w:p>
        </w:tc>
        <w:tc>
          <w:tcPr>
            <w:tcW w:w="1985" w:type="dxa"/>
          </w:tcPr>
          <w:p w14:paraId="22BC33C5" w14:textId="77777777" w:rsidR="009D1ACE" w:rsidRPr="00ED1867" w:rsidRDefault="0009137D">
            <w:pPr>
              <w:pStyle w:val="TableParagraph"/>
              <w:spacing w:before="28" w:line="187" w:lineRule="exact"/>
              <w:ind w:left="51"/>
              <w:rPr>
                <w:sz w:val="16"/>
              </w:rPr>
            </w:pPr>
            <w:r w:rsidRPr="00ED1867">
              <w:rPr>
                <w:color w:val="231F20"/>
                <w:sz w:val="16"/>
                <w:lang w:val="en"/>
              </w:rPr>
              <w:t>Pre-filled field</w:t>
            </w:r>
          </w:p>
        </w:tc>
      </w:tr>
      <w:tr w:rsidR="00831436" w14:paraId="5D853A4F" w14:textId="77777777">
        <w:trPr>
          <w:trHeight w:val="2154"/>
        </w:trPr>
        <w:tc>
          <w:tcPr>
            <w:tcW w:w="794" w:type="dxa"/>
          </w:tcPr>
          <w:p w14:paraId="06AD04FA" w14:textId="77777777" w:rsidR="009D1ACE" w:rsidRPr="00ED1867" w:rsidRDefault="0009137D">
            <w:pPr>
              <w:pStyle w:val="TableParagraph"/>
              <w:spacing w:before="28"/>
              <w:ind w:left="4"/>
              <w:jc w:val="center"/>
              <w:rPr>
                <w:sz w:val="16"/>
              </w:rPr>
            </w:pPr>
            <w:r w:rsidRPr="00ED1867">
              <w:rPr>
                <w:color w:val="231F20"/>
                <w:sz w:val="16"/>
                <w:lang w:val="en"/>
              </w:rPr>
              <w:lastRenderedPageBreak/>
              <w:t>2</w:t>
            </w:r>
          </w:p>
        </w:tc>
        <w:tc>
          <w:tcPr>
            <w:tcW w:w="1248" w:type="dxa"/>
          </w:tcPr>
          <w:p w14:paraId="36A499A7" w14:textId="77777777" w:rsidR="009D1ACE" w:rsidRPr="00ED1867" w:rsidRDefault="0009137D">
            <w:pPr>
              <w:pStyle w:val="TableParagraph"/>
              <w:spacing w:before="31" w:line="235" w:lineRule="auto"/>
              <w:ind w:left="56"/>
              <w:rPr>
                <w:sz w:val="16"/>
              </w:rPr>
            </w:pPr>
            <w:r w:rsidRPr="00ED1867">
              <w:rPr>
                <w:color w:val="231F20"/>
                <w:sz w:val="16"/>
                <w:lang w:val="en"/>
              </w:rPr>
              <w:t>Description of computer attack</w:t>
            </w:r>
          </w:p>
        </w:tc>
        <w:tc>
          <w:tcPr>
            <w:tcW w:w="1702" w:type="dxa"/>
          </w:tcPr>
          <w:p w14:paraId="63A7634C" w14:textId="77777777" w:rsidR="009D1ACE" w:rsidRPr="00ED1867" w:rsidRDefault="0009137D">
            <w:pPr>
              <w:pStyle w:val="TableParagraph"/>
              <w:spacing w:before="31" w:line="235" w:lineRule="auto"/>
              <w:ind w:left="55"/>
              <w:rPr>
                <w:sz w:val="16"/>
              </w:rPr>
            </w:pPr>
            <w:r w:rsidRPr="00ED1867">
              <w:rPr>
                <w:color w:val="231F20"/>
                <w:sz w:val="16"/>
                <w:lang w:val="en"/>
              </w:rPr>
              <w:t>Description of computer attack</w:t>
            </w:r>
          </w:p>
        </w:tc>
        <w:tc>
          <w:tcPr>
            <w:tcW w:w="908" w:type="dxa"/>
          </w:tcPr>
          <w:p w14:paraId="27994D54"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3F384683"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6CF5F5DD"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32E61D2A" w14:textId="77777777" w:rsidR="009D1ACE" w:rsidRPr="0009137D" w:rsidRDefault="0009137D">
            <w:pPr>
              <w:pStyle w:val="TableParagraph"/>
              <w:spacing w:before="31" w:line="235" w:lineRule="auto"/>
              <w:ind w:left="51"/>
              <w:rPr>
                <w:sz w:val="16"/>
                <w:lang w:val="en-US"/>
              </w:rPr>
            </w:pPr>
            <w:r w:rsidRPr="00ED1867">
              <w:rPr>
                <w:color w:val="231F20"/>
                <w:sz w:val="16"/>
                <w:lang w:val="en"/>
              </w:rPr>
              <w:t>Textual description of computer attack (including additional information</w:t>
            </w:r>
          </w:p>
          <w:p w14:paraId="40F9B417" w14:textId="77777777" w:rsidR="009D1ACE" w:rsidRPr="0009137D" w:rsidRDefault="0009137D">
            <w:pPr>
              <w:pStyle w:val="TableParagraph"/>
              <w:spacing w:before="2" w:line="235" w:lineRule="auto"/>
              <w:ind w:left="51" w:right="67"/>
              <w:rPr>
                <w:sz w:val="16"/>
                <w:lang w:val="en-US"/>
              </w:rPr>
            </w:pPr>
            <w:r w:rsidRPr="00ED1867">
              <w:rPr>
                <w:color w:val="231F20"/>
                <w:sz w:val="16"/>
                <w:lang w:val="en"/>
              </w:rPr>
              <w:t xml:space="preserve">about CA </w:t>
            </w:r>
            <w:r w:rsidR="001E641A">
              <w:rPr>
                <w:color w:val="231F20"/>
                <w:sz w:val="16"/>
                <w:lang w:val="en"/>
              </w:rPr>
              <w:t>realisation</w:t>
            </w:r>
            <w:r w:rsidRPr="00ED1867">
              <w:rPr>
                <w:color w:val="231F20"/>
                <w:sz w:val="16"/>
                <w:lang w:val="en"/>
              </w:rPr>
              <w:t xml:space="preserve"> method, CA identification method etc.). Where a computer attack is identified</w:t>
            </w:r>
          </w:p>
          <w:p w14:paraId="467EBC68" w14:textId="77777777" w:rsidR="009D1ACE" w:rsidRPr="0009137D" w:rsidRDefault="0009137D">
            <w:pPr>
              <w:pStyle w:val="TableParagraph"/>
              <w:spacing w:before="2" w:line="235" w:lineRule="auto"/>
              <w:ind w:left="51" w:right="122"/>
              <w:jc w:val="both"/>
              <w:rPr>
                <w:sz w:val="16"/>
                <w:lang w:val="en-US"/>
              </w:rPr>
            </w:pPr>
            <w:r w:rsidRPr="00ED1867">
              <w:rPr>
                <w:color w:val="231F20"/>
                <w:sz w:val="16"/>
                <w:lang w:val="en"/>
              </w:rPr>
              <w:t>using information from the bulletin of the Bank of Russia or NCCCI, the number of such bulletin</w:t>
            </w:r>
          </w:p>
          <w:p w14:paraId="070ECAC2" w14:textId="77777777" w:rsidR="009D1ACE" w:rsidRPr="00ED1867" w:rsidRDefault="0009137D">
            <w:pPr>
              <w:pStyle w:val="TableParagraph"/>
              <w:spacing w:line="185" w:lineRule="exact"/>
              <w:ind w:left="51"/>
              <w:jc w:val="both"/>
              <w:rPr>
                <w:sz w:val="16"/>
              </w:rPr>
            </w:pPr>
            <w:r w:rsidRPr="00ED1867">
              <w:rPr>
                <w:color w:val="231F20"/>
                <w:sz w:val="16"/>
                <w:lang w:val="en"/>
              </w:rPr>
              <w:t>is to be specified</w:t>
            </w:r>
          </w:p>
        </w:tc>
      </w:tr>
    </w:tbl>
    <w:p w14:paraId="5B1ACDA0" w14:textId="77777777" w:rsidR="009D1ACE" w:rsidRPr="00ED1867" w:rsidRDefault="009D1ACE">
      <w:pPr>
        <w:spacing w:line="185" w:lineRule="exact"/>
        <w:jc w:val="both"/>
        <w:rPr>
          <w:sz w:val="16"/>
        </w:rPr>
        <w:sectPr w:rsidR="009D1ACE" w:rsidRPr="00ED1867">
          <w:pgSz w:w="11910" w:h="16840"/>
          <w:pgMar w:top="1300" w:right="1000" w:bottom="280" w:left="1020" w:header="900" w:footer="0" w:gutter="0"/>
          <w:cols w:space="720"/>
        </w:sectPr>
      </w:pPr>
    </w:p>
    <w:p w14:paraId="2E4F66AA" w14:textId="77777777" w:rsidR="009D1ACE" w:rsidRPr="00ED1867" w:rsidRDefault="009D1ACE">
      <w:pPr>
        <w:pStyle w:val="a3"/>
        <w:spacing w:before="9"/>
        <w:rPr>
          <w:rFonts w:ascii="Times New Roman"/>
          <w:sz w:val="2"/>
        </w:rPr>
      </w:pPr>
    </w:p>
    <w:p w14:paraId="3722650B"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1407FC2" wp14:editId="52723AC6">
                <wp:extent cx="6120130" cy="3175"/>
                <wp:effectExtent l="0" t="0" r="0" b="0"/>
                <wp:docPr id="1621" name="Group 146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22" name="Line 1470"/>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23" name="Line 1471"/>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24" name="Line 1472"/>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69" o:spid="_x0000_i2447" style="width:481.9pt;height:0.25pt;mso-position-horizontal-relative:char;mso-position-vertical-relative:line" coordsize="9638,5">
                <v:line id="Line 1470" o:spid="_x0000_s2448" style="mso-wrap-style:square;position:absolute;visibility:visible" from="0,3" to="4649,3" o:connectortype="straight" strokecolor="#231f20" strokeweight="0.25pt"/>
                <v:line id="Line 1471" o:spid="_x0000_s2449" style="mso-wrap-style:square;position:absolute;visibility:visible" from="4649,3" to="8787,3" o:connectortype="straight" strokecolor="#231f20" strokeweight="0.25pt"/>
                <v:line id="Line 1472" o:spid="_x0000_s2450" style="mso-wrap-style:square;position:absolute;visibility:visible" from="8787,3" to="9638,3" o:connectortype="straight" strokecolor="#231f20" strokeweight="0.25pt"/>
                <w10:wrap type="none"/>
                <w10:anchorlock/>
              </v:group>
            </w:pict>
          </mc:Fallback>
        </mc:AlternateContent>
      </w:r>
    </w:p>
    <w:p w14:paraId="3D8B364E" w14:textId="77777777" w:rsidR="009D1ACE" w:rsidRPr="00ED1867" w:rsidRDefault="009D1ACE">
      <w:pPr>
        <w:pStyle w:val="a3"/>
        <w:rPr>
          <w:rFonts w:ascii="Times New Roman"/>
        </w:rPr>
      </w:pPr>
    </w:p>
    <w:p w14:paraId="20AF29FA"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3A75BDF4" w14:textId="77777777">
        <w:trPr>
          <w:trHeight w:val="618"/>
        </w:trPr>
        <w:tc>
          <w:tcPr>
            <w:tcW w:w="794" w:type="dxa"/>
          </w:tcPr>
          <w:p w14:paraId="7AEA14EA"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01313E96"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593AB16B"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3BB5472A"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3477EDC6"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77E9A4C3"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5962B2E4" w14:textId="77777777" w:rsidR="009D1ACE" w:rsidRPr="00ED1867" w:rsidRDefault="0009137D">
            <w:pPr>
              <w:pStyle w:val="TableParagraph"/>
              <w:spacing w:before="28"/>
              <w:ind w:left="572"/>
              <w:rPr>
                <w:b/>
                <w:sz w:val="16"/>
              </w:rPr>
            </w:pPr>
            <w:r w:rsidRPr="00ED1867">
              <w:rPr>
                <w:b/>
                <w:color w:val="231F20"/>
                <w:sz w:val="16"/>
                <w:lang w:val="en"/>
              </w:rPr>
              <w:t>Note</w:t>
            </w:r>
          </w:p>
        </w:tc>
      </w:tr>
      <w:tr w:rsidR="00831436" w14:paraId="618F9B32" w14:textId="77777777">
        <w:trPr>
          <w:trHeight w:val="1770"/>
        </w:trPr>
        <w:tc>
          <w:tcPr>
            <w:tcW w:w="794" w:type="dxa"/>
          </w:tcPr>
          <w:p w14:paraId="52050D69"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248" w:type="dxa"/>
            <w:vMerge w:val="restart"/>
          </w:tcPr>
          <w:p w14:paraId="26E051D5" w14:textId="77777777" w:rsidR="009D1ACE" w:rsidRPr="00ED1867" w:rsidRDefault="0009137D">
            <w:pPr>
              <w:pStyle w:val="TableParagraph"/>
              <w:spacing w:before="31" w:line="235" w:lineRule="auto"/>
              <w:ind w:left="56" w:right="113"/>
              <w:rPr>
                <w:sz w:val="16"/>
              </w:rPr>
            </w:pPr>
            <w:r w:rsidRPr="00ED1867">
              <w:rPr>
                <w:color w:val="231F20"/>
                <w:sz w:val="16"/>
                <w:lang w:val="en"/>
              </w:rPr>
              <w:t>Classification of computer attack</w:t>
            </w:r>
          </w:p>
        </w:tc>
        <w:tc>
          <w:tcPr>
            <w:tcW w:w="1702" w:type="dxa"/>
          </w:tcPr>
          <w:p w14:paraId="06B0264F" w14:textId="77777777" w:rsidR="009D1ACE" w:rsidRPr="00ED1867" w:rsidRDefault="0009137D">
            <w:pPr>
              <w:pStyle w:val="TableParagraph"/>
              <w:spacing w:before="31" w:line="235" w:lineRule="auto"/>
              <w:ind w:left="55"/>
              <w:rPr>
                <w:sz w:val="16"/>
              </w:rPr>
            </w:pPr>
            <w:r w:rsidRPr="00ED1867">
              <w:rPr>
                <w:color w:val="231F20"/>
                <w:sz w:val="16"/>
                <w:lang w:val="en"/>
              </w:rPr>
              <w:t>Vector of computer attack</w:t>
            </w:r>
          </w:p>
        </w:tc>
        <w:tc>
          <w:tcPr>
            <w:tcW w:w="908" w:type="dxa"/>
          </w:tcPr>
          <w:p w14:paraId="2EBA5494"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3D4B8E3A"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69C2675" w14:textId="77777777" w:rsidR="009D1ACE" w:rsidRPr="00ED1867" w:rsidRDefault="0009137D">
            <w:pPr>
              <w:pStyle w:val="TableParagraph"/>
              <w:spacing w:before="28" w:line="194" w:lineRule="exact"/>
              <w:ind w:left="52"/>
              <w:rPr>
                <w:sz w:val="16"/>
              </w:rPr>
            </w:pPr>
            <w:r w:rsidRPr="00ED1867">
              <w:rPr>
                <w:color w:val="231F20"/>
                <w:sz w:val="16"/>
                <w:lang w:val="en"/>
              </w:rPr>
              <w:t>[EXT]</w:t>
            </w:r>
          </w:p>
          <w:p w14:paraId="7F7C12BE" w14:textId="77777777" w:rsidR="009D1ACE" w:rsidRPr="00ED1867" w:rsidRDefault="0009137D">
            <w:pPr>
              <w:pStyle w:val="TableParagraph"/>
              <w:spacing w:line="194" w:lineRule="exact"/>
              <w:ind w:left="52"/>
              <w:rPr>
                <w:sz w:val="16"/>
              </w:rPr>
            </w:pPr>
            <w:r w:rsidRPr="00ED1867">
              <w:rPr>
                <w:color w:val="231F20"/>
                <w:sz w:val="16"/>
                <w:lang w:val="en"/>
              </w:rPr>
              <w:t>[INT]</w:t>
            </w:r>
          </w:p>
        </w:tc>
        <w:tc>
          <w:tcPr>
            <w:tcW w:w="1985" w:type="dxa"/>
          </w:tcPr>
          <w:p w14:paraId="55E804B9" w14:textId="77777777" w:rsidR="009D1ACE" w:rsidRPr="0009137D" w:rsidRDefault="0009137D">
            <w:pPr>
              <w:pStyle w:val="TableParagraph"/>
              <w:spacing w:before="28" w:line="194" w:lineRule="exact"/>
              <w:ind w:left="51"/>
              <w:rPr>
                <w:sz w:val="16"/>
                <w:lang w:val="en-US"/>
              </w:rPr>
            </w:pPr>
            <w:r w:rsidRPr="00ED1867">
              <w:rPr>
                <w:color w:val="231F20"/>
                <w:sz w:val="16"/>
                <w:lang w:val="en"/>
              </w:rPr>
              <w:t>[EXT] - targeted</w:t>
            </w:r>
          </w:p>
          <w:p w14:paraId="410A173B" w14:textId="77777777" w:rsidR="009D1ACE" w:rsidRPr="0009137D" w:rsidRDefault="0009137D">
            <w:pPr>
              <w:pStyle w:val="TableParagraph"/>
              <w:spacing w:before="1" w:line="235" w:lineRule="auto"/>
              <w:ind w:left="51"/>
              <w:rPr>
                <w:sz w:val="16"/>
                <w:lang w:val="en-US"/>
              </w:rPr>
            </w:pPr>
            <w:r w:rsidRPr="00ED1867">
              <w:rPr>
                <w:color w:val="231F20"/>
                <w:sz w:val="16"/>
                <w:lang w:val="en"/>
              </w:rPr>
              <w:t>at the client or counterparty of the financial institution ot other persons</w:t>
            </w:r>
          </w:p>
          <w:p w14:paraId="3B2A0D19" w14:textId="77777777" w:rsidR="009D1ACE" w:rsidRPr="0009137D" w:rsidRDefault="0009137D">
            <w:pPr>
              <w:pStyle w:val="TableParagraph"/>
              <w:spacing w:before="2" w:line="235" w:lineRule="auto"/>
              <w:ind w:left="51" w:right="77"/>
              <w:rPr>
                <w:sz w:val="16"/>
                <w:lang w:val="en-US"/>
              </w:rPr>
            </w:pPr>
            <w:r w:rsidRPr="00ED1867">
              <w:rPr>
                <w:color w:val="231F20"/>
                <w:sz w:val="16"/>
                <w:lang w:val="en"/>
              </w:rPr>
              <w:t>cooperating with the financial institution</w:t>
            </w:r>
          </w:p>
          <w:p w14:paraId="574549AE" w14:textId="77777777" w:rsidR="009D1ACE" w:rsidRPr="0009137D" w:rsidRDefault="0009137D">
            <w:pPr>
              <w:pStyle w:val="TableParagraph"/>
              <w:spacing w:before="1" w:line="235" w:lineRule="auto"/>
              <w:ind w:left="51"/>
              <w:rPr>
                <w:sz w:val="16"/>
                <w:lang w:val="en-US"/>
              </w:rPr>
            </w:pPr>
            <w:r w:rsidRPr="00ED1867">
              <w:rPr>
                <w:color w:val="231F20"/>
                <w:sz w:val="16"/>
                <w:lang w:val="en"/>
              </w:rPr>
              <w:t>[INT] - targeted at computer objects</w:t>
            </w:r>
          </w:p>
          <w:p w14:paraId="18286AA3" w14:textId="77777777" w:rsidR="009D1ACE" w:rsidRPr="00ED1867" w:rsidRDefault="0009137D">
            <w:pPr>
              <w:pStyle w:val="TableParagraph"/>
              <w:spacing w:line="185" w:lineRule="exact"/>
              <w:ind w:left="51"/>
              <w:rPr>
                <w:sz w:val="16"/>
              </w:rPr>
            </w:pPr>
            <w:r w:rsidRPr="00ED1867">
              <w:rPr>
                <w:color w:val="231F20"/>
                <w:sz w:val="16"/>
                <w:lang w:val="en"/>
              </w:rPr>
              <w:t>of financial institution</w:t>
            </w:r>
          </w:p>
        </w:tc>
      </w:tr>
      <w:tr w:rsidR="00831436" w14:paraId="74E4A9F4" w14:textId="77777777">
        <w:trPr>
          <w:trHeight w:val="234"/>
        </w:trPr>
        <w:tc>
          <w:tcPr>
            <w:tcW w:w="794" w:type="dxa"/>
          </w:tcPr>
          <w:p w14:paraId="5D41BEE7" w14:textId="77777777" w:rsidR="009D1ACE" w:rsidRPr="00ED1867" w:rsidRDefault="0009137D">
            <w:pPr>
              <w:pStyle w:val="TableParagraph"/>
              <w:spacing w:before="28" w:line="187" w:lineRule="exact"/>
              <w:ind w:left="4"/>
              <w:jc w:val="center"/>
              <w:rPr>
                <w:sz w:val="16"/>
              </w:rPr>
            </w:pPr>
            <w:r w:rsidRPr="00ED1867">
              <w:rPr>
                <w:color w:val="231F20"/>
                <w:sz w:val="16"/>
                <w:lang w:val="en"/>
              </w:rPr>
              <w:t>4</w:t>
            </w:r>
          </w:p>
        </w:tc>
        <w:tc>
          <w:tcPr>
            <w:tcW w:w="1248" w:type="dxa"/>
            <w:vMerge/>
            <w:tcBorders>
              <w:top w:val="nil"/>
            </w:tcBorders>
          </w:tcPr>
          <w:p w14:paraId="3E4599C8" w14:textId="77777777" w:rsidR="009D1ACE" w:rsidRPr="00ED1867" w:rsidRDefault="009D1ACE">
            <w:pPr>
              <w:rPr>
                <w:sz w:val="2"/>
                <w:szCs w:val="2"/>
              </w:rPr>
            </w:pPr>
          </w:p>
        </w:tc>
        <w:tc>
          <w:tcPr>
            <w:tcW w:w="1702" w:type="dxa"/>
          </w:tcPr>
          <w:p w14:paraId="0F295CC9" w14:textId="77777777" w:rsidR="009D1ACE" w:rsidRPr="00ED1867" w:rsidRDefault="0009137D">
            <w:pPr>
              <w:pStyle w:val="TableParagraph"/>
              <w:spacing w:before="28" w:line="187" w:lineRule="exact"/>
              <w:ind w:left="55"/>
              <w:rPr>
                <w:sz w:val="16"/>
              </w:rPr>
            </w:pPr>
            <w:r w:rsidRPr="00ED1867">
              <w:rPr>
                <w:color w:val="231F20"/>
                <w:sz w:val="16"/>
                <w:lang w:val="en"/>
              </w:rPr>
              <w:t>Type of computer attack</w:t>
            </w:r>
          </w:p>
        </w:tc>
        <w:tc>
          <w:tcPr>
            <w:tcW w:w="908" w:type="dxa"/>
          </w:tcPr>
          <w:p w14:paraId="40D9374D"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682B6C39"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64E3AC15" w14:textId="77777777" w:rsidR="009D1ACE" w:rsidRPr="00ED1867" w:rsidRDefault="0009137D">
            <w:pPr>
              <w:pStyle w:val="TableParagraph"/>
              <w:spacing w:before="28" w:line="187" w:lineRule="exact"/>
              <w:ind w:left="52"/>
              <w:rPr>
                <w:sz w:val="16"/>
              </w:rPr>
            </w:pPr>
            <w:r w:rsidRPr="00ED1867">
              <w:rPr>
                <w:color w:val="231F20"/>
                <w:sz w:val="16"/>
                <w:lang w:val="en"/>
              </w:rPr>
              <w:t>[Login attempt]</w:t>
            </w:r>
          </w:p>
        </w:tc>
        <w:tc>
          <w:tcPr>
            <w:tcW w:w="1985" w:type="dxa"/>
          </w:tcPr>
          <w:p w14:paraId="0D4D989E" w14:textId="77777777" w:rsidR="009D1ACE" w:rsidRPr="00ED1867" w:rsidRDefault="0009137D">
            <w:pPr>
              <w:pStyle w:val="TableParagraph"/>
              <w:spacing w:before="28" w:line="187" w:lineRule="exact"/>
              <w:ind w:left="51"/>
              <w:rPr>
                <w:sz w:val="16"/>
              </w:rPr>
            </w:pPr>
            <w:r w:rsidRPr="00ED1867">
              <w:rPr>
                <w:color w:val="231F20"/>
                <w:sz w:val="16"/>
                <w:lang w:val="en"/>
              </w:rPr>
              <w:t>Pre-filled field</w:t>
            </w:r>
          </w:p>
        </w:tc>
      </w:tr>
      <w:tr w:rsidR="00831436" w14:paraId="41921383" w14:textId="77777777">
        <w:trPr>
          <w:trHeight w:val="810"/>
        </w:trPr>
        <w:tc>
          <w:tcPr>
            <w:tcW w:w="794" w:type="dxa"/>
          </w:tcPr>
          <w:p w14:paraId="0358FD91" w14:textId="77777777" w:rsidR="009D1ACE" w:rsidRPr="00ED1867" w:rsidRDefault="0009137D">
            <w:pPr>
              <w:pStyle w:val="TableParagraph"/>
              <w:spacing w:before="28"/>
              <w:ind w:left="4"/>
              <w:jc w:val="center"/>
              <w:rPr>
                <w:sz w:val="16"/>
              </w:rPr>
            </w:pPr>
            <w:r w:rsidRPr="00ED1867">
              <w:rPr>
                <w:color w:val="231F20"/>
                <w:sz w:val="16"/>
                <w:lang w:val="en"/>
              </w:rPr>
              <w:t>5</w:t>
            </w:r>
          </w:p>
        </w:tc>
        <w:tc>
          <w:tcPr>
            <w:tcW w:w="1248" w:type="dxa"/>
          </w:tcPr>
          <w:p w14:paraId="080443F9" w14:textId="77777777" w:rsidR="009D1ACE" w:rsidRPr="00ED1867" w:rsidRDefault="0009137D">
            <w:pPr>
              <w:pStyle w:val="TableParagraph"/>
              <w:spacing w:before="28"/>
              <w:ind w:left="56"/>
              <w:rPr>
                <w:sz w:val="16"/>
              </w:rPr>
            </w:pPr>
            <w:r w:rsidRPr="00ED1867">
              <w:rPr>
                <w:color w:val="231F20"/>
                <w:sz w:val="16"/>
                <w:lang w:val="en"/>
              </w:rPr>
              <w:t>Date</w:t>
            </w:r>
          </w:p>
        </w:tc>
        <w:tc>
          <w:tcPr>
            <w:tcW w:w="1702" w:type="dxa"/>
          </w:tcPr>
          <w:p w14:paraId="26B065F3" w14:textId="77777777" w:rsidR="009D1ACE" w:rsidRPr="0009137D" w:rsidRDefault="0009137D">
            <w:pPr>
              <w:pStyle w:val="TableParagraph"/>
              <w:spacing w:before="27" w:line="192" w:lineRule="exact"/>
              <w:ind w:left="55"/>
              <w:rPr>
                <w:sz w:val="16"/>
                <w:lang w:val="en-US"/>
              </w:rPr>
            </w:pPr>
            <w:r w:rsidRPr="00ED1867">
              <w:rPr>
                <w:color w:val="231F20"/>
                <w:sz w:val="16"/>
                <w:lang w:val="en"/>
              </w:rPr>
              <w:t>Date as of which data about computer attacks are aggregated</w:t>
            </w:r>
          </w:p>
        </w:tc>
        <w:tc>
          <w:tcPr>
            <w:tcW w:w="908" w:type="dxa"/>
          </w:tcPr>
          <w:p w14:paraId="5843E17C"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3F2E3374"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6A78C813"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5" w:type="dxa"/>
          </w:tcPr>
          <w:p w14:paraId="36A06010" w14:textId="77777777" w:rsidR="009D1ACE" w:rsidRPr="00ED1867" w:rsidRDefault="0009137D">
            <w:pPr>
              <w:pStyle w:val="TableParagraph"/>
              <w:spacing w:before="31" w:line="235" w:lineRule="auto"/>
              <w:ind w:left="51" w:right="239"/>
              <w:rPr>
                <w:sz w:val="16"/>
              </w:rPr>
            </w:pPr>
            <w:r w:rsidRPr="00ED1867">
              <w:rPr>
                <w:color w:val="231F20"/>
                <w:sz w:val="16"/>
                <w:lang w:val="en"/>
              </w:rPr>
              <w:t>Moscow time [UTC +03:00]</w:t>
            </w:r>
          </w:p>
        </w:tc>
      </w:tr>
      <w:tr w:rsidR="00831436" w14:paraId="7AE1D5F6" w14:textId="77777777">
        <w:trPr>
          <w:trHeight w:val="1194"/>
        </w:trPr>
        <w:tc>
          <w:tcPr>
            <w:tcW w:w="794" w:type="dxa"/>
          </w:tcPr>
          <w:p w14:paraId="1C03704B" w14:textId="77777777" w:rsidR="009D1ACE" w:rsidRPr="00ED1867" w:rsidRDefault="0009137D">
            <w:pPr>
              <w:pStyle w:val="TableParagraph"/>
              <w:spacing w:before="28"/>
              <w:ind w:left="4"/>
              <w:jc w:val="center"/>
              <w:rPr>
                <w:sz w:val="16"/>
              </w:rPr>
            </w:pPr>
            <w:r w:rsidRPr="00ED1867">
              <w:rPr>
                <w:color w:val="231F20"/>
                <w:sz w:val="16"/>
                <w:lang w:val="en"/>
              </w:rPr>
              <w:t>6</w:t>
            </w:r>
          </w:p>
        </w:tc>
        <w:tc>
          <w:tcPr>
            <w:tcW w:w="1248" w:type="dxa"/>
            <w:vMerge w:val="restart"/>
          </w:tcPr>
          <w:p w14:paraId="4AF7AFB5" w14:textId="77777777" w:rsidR="009D1ACE" w:rsidRPr="0009137D" w:rsidRDefault="0009137D">
            <w:pPr>
              <w:pStyle w:val="TableParagraph"/>
              <w:spacing w:before="31" w:line="235" w:lineRule="auto"/>
              <w:ind w:left="56" w:right="359"/>
              <w:rPr>
                <w:sz w:val="16"/>
                <w:lang w:val="en-US"/>
              </w:rPr>
            </w:pPr>
            <w:r w:rsidRPr="00ED1867">
              <w:rPr>
                <w:color w:val="231F20"/>
                <w:sz w:val="16"/>
                <w:lang w:val="en"/>
              </w:rPr>
              <w:t>Information about CII</w:t>
            </w:r>
          </w:p>
          <w:p w14:paraId="1B1C9104" w14:textId="77777777" w:rsidR="009D1ACE" w:rsidRPr="0009137D" w:rsidRDefault="0009137D">
            <w:pPr>
              <w:pStyle w:val="TableParagraph"/>
              <w:spacing w:before="1" w:line="235" w:lineRule="auto"/>
              <w:ind w:left="56" w:right="128"/>
              <w:rPr>
                <w:sz w:val="16"/>
                <w:lang w:val="en-US"/>
              </w:rPr>
            </w:pPr>
            <w:r w:rsidRPr="00ED1867">
              <w:rPr>
                <w:color w:val="231F20"/>
                <w:sz w:val="16"/>
                <w:lang w:val="en"/>
              </w:rPr>
              <w:t>facilities being the target of computer attacks</w:t>
            </w:r>
          </w:p>
        </w:tc>
        <w:tc>
          <w:tcPr>
            <w:tcW w:w="1702" w:type="dxa"/>
          </w:tcPr>
          <w:p w14:paraId="31F40D43" w14:textId="77777777" w:rsidR="009D1ACE" w:rsidRPr="0009137D" w:rsidRDefault="0009137D">
            <w:pPr>
              <w:pStyle w:val="TableParagraph"/>
              <w:spacing w:before="31" w:line="235" w:lineRule="auto"/>
              <w:ind w:left="55"/>
              <w:rPr>
                <w:sz w:val="16"/>
                <w:lang w:val="en-US"/>
              </w:rPr>
            </w:pPr>
            <w:r w:rsidRPr="00ED1867">
              <w:rPr>
                <w:color w:val="231F20"/>
                <w:sz w:val="16"/>
                <w:lang w:val="en"/>
              </w:rPr>
              <w:t>Name of controlled information resource</w:t>
            </w:r>
          </w:p>
        </w:tc>
        <w:tc>
          <w:tcPr>
            <w:tcW w:w="908" w:type="dxa"/>
            <w:vMerge w:val="restart"/>
          </w:tcPr>
          <w:p w14:paraId="7AAD8FC3"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6F713688" w14:textId="77777777" w:rsidR="009D1ACE" w:rsidRPr="0009137D" w:rsidRDefault="0009137D">
            <w:pPr>
              <w:pStyle w:val="TableParagraph"/>
              <w:spacing w:before="31" w:line="235" w:lineRule="auto"/>
              <w:ind w:left="53" w:right="47"/>
              <w:rPr>
                <w:sz w:val="16"/>
                <w:lang w:val="en-US"/>
              </w:rPr>
            </w:pPr>
            <w:r w:rsidRPr="00ED1867">
              <w:rPr>
                <w:color w:val="231F20"/>
                <w:sz w:val="16"/>
                <w:lang w:val="en"/>
              </w:rPr>
              <w:t>To be filled in where attacks affecting a CII facility are identified</w:t>
            </w:r>
          </w:p>
        </w:tc>
        <w:tc>
          <w:tcPr>
            <w:tcW w:w="1645" w:type="dxa"/>
          </w:tcPr>
          <w:p w14:paraId="6545E1A3"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44EE0926"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2242665" w14:textId="77777777">
        <w:trPr>
          <w:trHeight w:val="1578"/>
        </w:trPr>
        <w:tc>
          <w:tcPr>
            <w:tcW w:w="794" w:type="dxa"/>
          </w:tcPr>
          <w:p w14:paraId="44DA326E"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248" w:type="dxa"/>
            <w:vMerge/>
            <w:tcBorders>
              <w:top w:val="nil"/>
            </w:tcBorders>
          </w:tcPr>
          <w:p w14:paraId="01CD8DBE" w14:textId="77777777" w:rsidR="009D1ACE" w:rsidRPr="00ED1867" w:rsidRDefault="009D1ACE">
            <w:pPr>
              <w:rPr>
                <w:sz w:val="2"/>
                <w:szCs w:val="2"/>
              </w:rPr>
            </w:pPr>
          </w:p>
        </w:tc>
        <w:tc>
          <w:tcPr>
            <w:tcW w:w="1702" w:type="dxa"/>
          </w:tcPr>
          <w:p w14:paraId="45C35517" w14:textId="77777777" w:rsidR="009D1ACE" w:rsidRPr="00ED1867" w:rsidRDefault="0009137D">
            <w:pPr>
              <w:pStyle w:val="TableParagraph"/>
              <w:spacing w:before="31" w:line="235" w:lineRule="auto"/>
              <w:ind w:left="55"/>
              <w:rPr>
                <w:sz w:val="16"/>
              </w:rPr>
            </w:pPr>
            <w:r w:rsidRPr="00ED1867">
              <w:rPr>
                <w:color w:val="231F20"/>
                <w:sz w:val="16"/>
                <w:lang w:val="en"/>
              </w:rPr>
              <w:t>Category of controlled resource</w:t>
            </w:r>
          </w:p>
        </w:tc>
        <w:tc>
          <w:tcPr>
            <w:tcW w:w="908" w:type="dxa"/>
            <w:vMerge/>
            <w:tcBorders>
              <w:top w:val="nil"/>
            </w:tcBorders>
          </w:tcPr>
          <w:p w14:paraId="71A42D7E" w14:textId="77777777" w:rsidR="009D1ACE" w:rsidRPr="00ED1867" w:rsidRDefault="009D1ACE">
            <w:pPr>
              <w:rPr>
                <w:sz w:val="2"/>
                <w:szCs w:val="2"/>
              </w:rPr>
            </w:pPr>
          </w:p>
        </w:tc>
        <w:tc>
          <w:tcPr>
            <w:tcW w:w="1362" w:type="dxa"/>
            <w:vMerge/>
            <w:tcBorders>
              <w:top w:val="nil"/>
            </w:tcBorders>
          </w:tcPr>
          <w:p w14:paraId="42723F52" w14:textId="77777777" w:rsidR="009D1ACE" w:rsidRPr="00ED1867" w:rsidRDefault="009D1ACE">
            <w:pPr>
              <w:rPr>
                <w:sz w:val="2"/>
                <w:szCs w:val="2"/>
              </w:rPr>
            </w:pPr>
          </w:p>
        </w:tc>
        <w:tc>
          <w:tcPr>
            <w:tcW w:w="1645" w:type="dxa"/>
          </w:tcPr>
          <w:p w14:paraId="33F41311" w14:textId="77777777" w:rsidR="009D1ACE" w:rsidRPr="0009137D" w:rsidRDefault="0009137D">
            <w:pPr>
              <w:pStyle w:val="TableParagraph"/>
              <w:spacing w:before="31" w:line="235" w:lineRule="auto"/>
              <w:ind w:left="52"/>
              <w:rPr>
                <w:sz w:val="16"/>
                <w:lang w:val="en-US"/>
              </w:rPr>
            </w:pPr>
            <w:r w:rsidRPr="00ED1867">
              <w:rPr>
                <w:color w:val="231F20"/>
                <w:sz w:val="16"/>
                <w:lang w:val="en"/>
              </w:rPr>
              <w:t>[No relevance category]</w:t>
            </w:r>
          </w:p>
          <w:p w14:paraId="358C4AB1" w14:textId="77777777" w:rsidR="009D1ACE" w:rsidRPr="0009137D" w:rsidRDefault="0009137D">
            <w:pPr>
              <w:pStyle w:val="TableParagraph"/>
              <w:spacing w:before="1" w:line="235" w:lineRule="auto"/>
              <w:ind w:left="52" w:right="243"/>
              <w:rPr>
                <w:sz w:val="16"/>
                <w:lang w:val="en-US"/>
              </w:rPr>
            </w:pPr>
            <w:r w:rsidRPr="00ED1867">
              <w:rPr>
                <w:color w:val="231F20"/>
                <w:sz w:val="16"/>
                <w:lang w:val="en"/>
              </w:rPr>
              <w:t>[Third relevance category] [Second relevance category] [First relevance</w:t>
            </w:r>
          </w:p>
          <w:p w14:paraId="621A4822" w14:textId="77777777" w:rsidR="009D1ACE" w:rsidRPr="00ED1867" w:rsidRDefault="0009137D">
            <w:pPr>
              <w:pStyle w:val="TableParagraph"/>
              <w:spacing w:line="186" w:lineRule="exact"/>
              <w:ind w:left="52"/>
              <w:rPr>
                <w:sz w:val="16"/>
              </w:rPr>
            </w:pPr>
            <w:r w:rsidRPr="00ED1867">
              <w:rPr>
                <w:color w:val="231F20"/>
                <w:sz w:val="16"/>
                <w:lang w:val="en"/>
              </w:rPr>
              <w:t>category]</w:t>
            </w:r>
          </w:p>
        </w:tc>
        <w:tc>
          <w:tcPr>
            <w:tcW w:w="1985" w:type="dxa"/>
          </w:tcPr>
          <w:p w14:paraId="254E2668"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1002AB01" w14:textId="77777777">
        <w:trPr>
          <w:trHeight w:val="234"/>
        </w:trPr>
        <w:tc>
          <w:tcPr>
            <w:tcW w:w="794" w:type="dxa"/>
          </w:tcPr>
          <w:p w14:paraId="7FE1B685" w14:textId="77777777" w:rsidR="009D1ACE" w:rsidRPr="00ED1867" w:rsidRDefault="0009137D">
            <w:pPr>
              <w:pStyle w:val="TableParagraph"/>
              <w:spacing w:before="28" w:line="187" w:lineRule="exact"/>
              <w:ind w:left="4"/>
              <w:jc w:val="center"/>
              <w:rPr>
                <w:sz w:val="16"/>
              </w:rPr>
            </w:pPr>
            <w:r w:rsidRPr="00ED1867">
              <w:rPr>
                <w:color w:val="231F20"/>
                <w:sz w:val="16"/>
                <w:lang w:val="en"/>
              </w:rPr>
              <w:t>8</w:t>
            </w:r>
          </w:p>
        </w:tc>
        <w:tc>
          <w:tcPr>
            <w:tcW w:w="1248" w:type="dxa"/>
            <w:vMerge/>
            <w:tcBorders>
              <w:top w:val="nil"/>
            </w:tcBorders>
          </w:tcPr>
          <w:p w14:paraId="1124179C" w14:textId="77777777" w:rsidR="009D1ACE" w:rsidRPr="00ED1867" w:rsidRDefault="009D1ACE">
            <w:pPr>
              <w:rPr>
                <w:sz w:val="2"/>
                <w:szCs w:val="2"/>
              </w:rPr>
            </w:pPr>
          </w:p>
        </w:tc>
        <w:tc>
          <w:tcPr>
            <w:tcW w:w="1702" w:type="dxa"/>
          </w:tcPr>
          <w:p w14:paraId="30AA88ED"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vMerge/>
            <w:tcBorders>
              <w:top w:val="nil"/>
            </w:tcBorders>
          </w:tcPr>
          <w:p w14:paraId="1953A9FE" w14:textId="77777777" w:rsidR="009D1ACE" w:rsidRPr="00ED1867" w:rsidRDefault="009D1ACE">
            <w:pPr>
              <w:rPr>
                <w:sz w:val="2"/>
                <w:szCs w:val="2"/>
              </w:rPr>
            </w:pPr>
          </w:p>
        </w:tc>
        <w:tc>
          <w:tcPr>
            <w:tcW w:w="1362" w:type="dxa"/>
            <w:vMerge/>
            <w:tcBorders>
              <w:top w:val="nil"/>
            </w:tcBorders>
          </w:tcPr>
          <w:p w14:paraId="39AD2A19" w14:textId="77777777" w:rsidR="009D1ACE" w:rsidRPr="00ED1867" w:rsidRDefault="009D1ACE">
            <w:pPr>
              <w:rPr>
                <w:sz w:val="2"/>
                <w:szCs w:val="2"/>
              </w:rPr>
            </w:pPr>
          </w:p>
        </w:tc>
        <w:tc>
          <w:tcPr>
            <w:tcW w:w="1645" w:type="dxa"/>
          </w:tcPr>
          <w:p w14:paraId="4334DD18"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5" w:type="dxa"/>
          </w:tcPr>
          <w:p w14:paraId="5E12BDA7"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rsidRPr="00542559" w14:paraId="1D40B9D6" w14:textId="77777777">
        <w:trPr>
          <w:trHeight w:val="426"/>
        </w:trPr>
        <w:tc>
          <w:tcPr>
            <w:tcW w:w="794" w:type="dxa"/>
          </w:tcPr>
          <w:p w14:paraId="5166F817"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vMerge/>
            <w:tcBorders>
              <w:top w:val="nil"/>
            </w:tcBorders>
          </w:tcPr>
          <w:p w14:paraId="76486311" w14:textId="77777777" w:rsidR="009D1ACE" w:rsidRPr="00ED1867" w:rsidRDefault="009D1ACE">
            <w:pPr>
              <w:rPr>
                <w:sz w:val="2"/>
                <w:szCs w:val="2"/>
              </w:rPr>
            </w:pPr>
          </w:p>
        </w:tc>
        <w:tc>
          <w:tcPr>
            <w:tcW w:w="1702" w:type="dxa"/>
          </w:tcPr>
          <w:p w14:paraId="520D85C6"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vMerge/>
            <w:tcBorders>
              <w:top w:val="nil"/>
            </w:tcBorders>
          </w:tcPr>
          <w:p w14:paraId="6BD1EDD8" w14:textId="77777777" w:rsidR="009D1ACE" w:rsidRPr="0009137D" w:rsidRDefault="009D1ACE">
            <w:pPr>
              <w:rPr>
                <w:sz w:val="2"/>
                <w:szCs w:val="2"/>
                <w:lang w:val="en-US"/>
              </w:rPr>
            </w:pPr>
          </w:p>
        </w:tc>
        <w:tc>
          <w:tcPr>
            <w:tcW w:w="1362" w:type="dxa"/>
            <w:vMerge/>
            <w:tcBorders>
              <w:top w:val="nil"/>
            </w:tcBorders>
          </w:tcPr>
          <w:p w14:paraId="6F9E6D67" w14:textId="77777777" w:rsidR="009D1ACE" w:rsidRPr="0009137D" w:rsidRDefault="009D1ACE">
            <w:pPr>
              <w:rPr>
                <w:sz w:val="2"/>
                <w:szCs w:val="2"/>
                <w:lang w:val="en-US"/>
              </w:rPr>
            </w:pPr>
          </w:p>
        </w:tc>
        <w:tc>
          <w:tcPr>
            <w:tcW w:w="1645" w:type="dxa"/>
          </w:tcPr>
          <w:p w14:paraId="2BD80506"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IP-addresses or file</w:t>
            </w:r>
          </w:p>
        </w:tc>
        <w:tc>
          <w:tcPr>
            <w:tcW w:w="1985" w:type="dxa"/>
            <w:vMerge w:val="restart"/>
          </w:tcPr>
          <w:p w14:paraId="194593B8" w14:textId="77777777" w:rsidR="009D1ACE" w:rsidRPr="0009137D" w:rsidRDefault="0009137D">
            <w:pPr>
              <w:pStyle w:val="TableParagraph"/>
              <w:spacing w:before="31" w:line="235" w:lineRule="auto"/>
              <w:ind w:left="51"/>
              <w:rPr>
                <w:sz w:val="16"/>
                <w:lang w:val="en-US"/>
              </w:rPr>
            </w:pPr>
            <w:r w:rsidRPr="00ED1867">
              <w:rPr>
                <w:color w:val="231F20"/>
                <w:sz w:val="16"/>
                <w:lang w:val="en"/>
              </w:rPr>
              <w:t>One of the fields must be filled in</w:t>
            </w:r>
          </w:p>
        </w:tc>
      </w:tr>
      <w:tr w:rsidR="00831436" w:rsidRPr="00542559" w14:paraId="7A10DD3B" w14:textId="77777777">
        <w:trPr>
          <w:trHeight w:val="426"/>
        </w:trPr>
        <w:tc>
          <w:tcPr>
            <w:tcW w:w="794" w:type="dxa"/>
          </w:tcPr>
          <w:p w14:paraId="5725FEDD"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vMerge/>
            <w:tcBorders>
              <w:top w:val="nil"/>
            </w:tcBorders>
          </w:tcPr>
          <w:p w14:paraId="67AF3FFF" w14:textId="77777777" w:rsidR="009D1ACE" w:rsidRPr="00ED1867" w:rsidRDefault="009D1ACE">
            <w:pPr>
              <w:rPr>
                <w:sz w:val="2"/>
                <w:szCs w:val="2"/>
              </w:rPr>
            </w:pPr>
          </w:p>
        </w:tc>
        <w:tc>
          <w:tcPr>
            <w:tcW w:w="1702" w:type="dxa"/>
          </w:tcPr>
          <w:p w14:paraId="49370010"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vMerge/>
            <w:tcBorders>
              <w:top w:val="nil"/>
            </w:tcBorders>
          </w:tcPr>
          <w:p w14:paraId="5E0A4B44" w14:textId="77777777" w:rsidR="009D1ACE" w:rsidRPr="0009137D" w:rsidRDefault="009D1ACE">
            <w:pPr>
              <w:rPr>
                <w:sz w:val="2"/>
                <w:szCs w:val="2"/>
                <w:lang w:val="en-US"/>
              </w:rPr>
            </w:pPr>
          </w:p>
        </w:tc>
        <w:tc>
          <w:tcPr>
            <w:tcW w:w="1362" w:type="dxa"/>
            <w:vMerge/>
            <w:tcBorders>
              <w:top w:val="nil"/>
            </w:tcBorders>
          </w:tcPr>
          <w:p w14:paraId="4BF6474B" w14:textId="77777777" w:rsidR="009D1ACE" w:rsidRPr="0009137D" w:rsidRDefault="009D1ACE">
            <w:pPr>
              <w:rPr>
                <w:sz w:val="2"/>
                <w:szCs w:val="2"/>
                <w:lang w:val="en-US"/>
              </w:rPr>
            </w:pPr>
          </w:p>
        </w:tc>
        <w:tc>
          <w:tcPr>
            <w:tcW w:w="1645" w:type="dxa"/>
          </w:tcPr>
          <w:p w14:paraId="4219EF0C" w14:textId="77777777" w:rsidR="009D1ACE" w:rsidRPr="0009137D" w:rsidRDefault="009D1ACE">
            <w:pPr>
              <w:pStyle w:val="TableParagraph"/>
              <w:rPr>
                <w:rFonts w:ascii="Times New Roman"/>
                <w:sz w:val="16"/>
                <w:lang w:val="en-US"/>
              </w:rPr>
            </w:pPr>
          </w:p>
        </w:tc>
        <w:tc>
          <w:tcPr>
            <w:tcW w:w="1985" w:type="dxa"/>
            <w:vMerge/>
            <w:tcBorders>
              <w:top w:val="nil"/>
            </w:tcBorders>
          </w:tcPr>
          <w:p w14:paraId="77F4814A" w14:textId="77777777" w:rsidR="009D1ACE" w:rsidRPr="0009137D" w:rsidRDefault="009D1ACE">
            <w:pPr>
              <w:rPr>
                <w:sz w:val="2"/>
                <w:szCs w:val="2"/>
                <w:lang w:val="en-US"/>
              </w:rPr>
            </w:pPr>
          </w:p>
        </w:tc>
      </w:tr>
      <w:tr w:rsidR="00831436" w:rsidRPr="00542559" w14:paraId="59396AD4" w14:textId="77777777">
        <w:trPr>
          <w:trHeight w:val="426"/>
        </w:trPr>
        <w:tc>
          <w:tcPr>
            <w:tcW w:w="794" w:type="dxa"/>
          </w:tcPr>
          <w:p w14:paraId="74040941" w14:textId="77777777" w:rsidR="009D1ACE" w:rsidRPr="00ED1867" w:rsidRDefault="0009137D">
            <w:pPr>
              <w:pStyle w:val="TableParagraph"/>
              <w:spacing w:before="28"/>
              <w:ind w:left="295" w:right="291"/>
              <w:jc w:val="center"/>
              <w:rPr>
                <w:sz w:val="16"/>
              </w:rPr>
            </w:pPr>
            <w:r w:rsidRPr="00ED1867">
              <w:rPr>
                <w:color w:val="231F20"/>
                <w:sz w:val="16"/>
                <w:lang w:val="en"/>
              </w:rPr>
              <w:t>11</w:t>
            </w:r>
          </w:p>
        </w:tc>
        <w:tc>
          <w:tcPr>
            <w:tcW w:w="1248" w:type="dxa"/>
            <w:vMerge/>
            <w:tcBorders>
              <w:top w:val="nil"/>
            </w:tcBorders>
          </w:tcPr>
          <w:p w14:paraId="59E4074F" w14:textId="77777777" w:rsidR="009D1ACE" w:rsidRPr="00ED1867" w:rsidRDefault="009D1ACE">
            <w:pPr>
              <w:rPr>
                <w:sz w:val="2"/>
                <w:szCs w:val="2"/>
              </w:rPr>
            </w:pPr>
          </w:p>
        </w:tc>
        <w:tc>
          <w:tcPr>
            <w:tcW w:w="1702" w:type="dxa"/>
          </w:tcPr>
          <w:p w14:paraId="1BF955EA"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attacked resource</w:t>
            </w:r>
          </w:p>
        </w:tc>
        <w:tc>
          <w:tcPr>
            <w:tcW w:w="908" w:type="dxa"/>
            <w:vMerge/>
            <w:tcBorders>
              <w:top w:val="nil"/>
            </w:tcBorders>
          </w:tcPr>
          <w:p w14:paraId="4761C148" w14:textId="77777777" w:rsidR="009D1ACE" w:rsidRPr="0009137D" w:rsidRDefault="009D1ACE">
            <w:pPr>
              <w:rPr>
                <w:sz w:val="2"/>
                <w:szCs w:val="2"/>
                <w:lang w:val="en-US"/>
              </w:rPr>
            </w:pPr>
          </w:p>
        </w:tc>
        <w:tc>
          <w:tcPr>
            <w:tcW w:w="1362" w:type="dxa"/>
            <w:vMerge/>
            <w:tcBorders>
              <w:top w:val="nil"/>
            </w:tcBorders>
          </w:tcPr>
          <w:p w14:paraId="0C40C7BE" w14:textId="77777777" w:rsidR="009D1ACE" w:rsidRPr="0009137D" w:rsidRDefault="009D1ACE">
            <w:pPr>
              <w:rPr>
                <w:sz w:val="2"/>
                <w:szCs w:val="2"/>
                <w:lang w:val="en-US"/>
              </w:rPr>
            </w:pPr>
          </w:p>
        </w:tc>
        <w:tc>
          <w:tcPr>
            <w:tcW w:w="1645" w:type="dxa"/>
          </w:tcPr>
          <w:p w14:paraId="2C3B7CAC"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domain names or file</w:t>
            </w:r>
          </w:p>
        </w:tc>
        <w:tc>
          <w:tcPr>
            <w:tcW w:w="1985" w:type="dxa"/>
            <w:vMerge/>
            <w:tcBorders>
              <w:top w:val="nil"/>
            </w:tcBorders>
          </w:tcPr>
          <w:p w14:paraId="012A9241" w14:textId="77777777" w:rsidR="009D1ACE" w:rsidRPr="0009137D" w:rsidRDefault="009D1ACE">
            <w:pPr>
              <w:rPr>
                <w:sz w:val="2"/>
                <w:szCs w:val="2"/>
                <w:lang w:val="en-US"/>
              </w:rPr>
            </w:pPr>
          </w:p>
        </w:tc>
      </w:tr>
      <w:tr w:rsidR="00831436" w:rsidRPr="00542559" w14:paraId="64407752" w14:textId="77777777">
        <w:trPr>
          <w:trHeight w:val="426"/>
        </w:trPr>
        <w:tc>
          <w:tcPr>
            <w:tcW w:w="794" w:type="dxa"/>
          </w:tcPr>
          <w:p w14:paraId="0AC42F19"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vMerge/>
            <w:tcBorders>
              <w:top w:val="nil"/>
            </w:tcBorders>
          </w:tcPr>
          <w:p w14:paraId="234F7620" w14:textId="77777777" w:rsidR="009D1ACE" w:rsidRPr="00ED1867" w:rsidRDefault="009D1ACE">
            <w:pPr>
              <w:rPr>
                <w:sz w:val="2"/>
                <w:szCs w:val="2"/>
              </w:rPr>
            </w:pPr>
          </w:p>
        </w:tc>
        <w:tc>
          <w:tcPr>
            <w:tcW w:w="1702" w:type="dxa"/>
          </w:tcPr>
          <w:p w14:paraId="3A736B43"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attacked resource</w:t>
            </w:r>
          </w:p>
        </w:tc>
        <w:tc>
          <w:tcPr>
            <w:tcW w:w="908" w:type="dxa"/>
            <w:vMerge/>
            <w:tcBorders>
              <w:top w:val="nil"/>
            </w:tcBorders>
          </w:tcPr>
          <w:p w14:paraId="78E6C7AC" w14:textId="77777777" w:rsidR="009D1ACE" w:rsidRPr="0009137D" w:rsidRDefault="009D1ACE">
            <w:pPr>
              <w:rPr>
                <w:sz w:val="2"/>
                <w:szCs w:val="2"/>
                <w:lang w:val="en-US"/>
              </w:rPr>
            </w:pPr>
          </w:p>
        </w:tc>
        <w:tc>
          <w:tcPr>
            <w:tcW w:w="1362" w:type="dxa"/>
            <w:vMerge/>
            <w:tcBorders>
              <w:top w:val="nil"/>
            </w:tcBorders>
          </w:tcPr>
          <w:p w14:paraId="4887059F" w14:textId="77777777" w:rsidR="009D1ACE" w:rsidRPr="0009137D" w:rsidRDefault="009D1ACE">
            <w:pPr>
              <w:rPr>
                <w:sz w:val="2"/>
                <w:szCs w:val="2"/>
                <w:lang w:val="en-US"/>
              </w:rPr>
            </w:pPr>
          </w:p>
        </w:tc>
        <w:tc>
          <w:tcPr>
            <w:tcW w:w="1645" w:type="dxa"/>
          </w:tcPr>
          <w:p w14:paraId="7EEF9394"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URI-addresses or file</w:t>
            </w:r>
          </w:p>
        </w:tc>
        <w:tc>
          <w:tcPr>
            <w:tcW w:w="1985" w:type="dxa"/>
            <w:vMerge/>
            <w:tcBorders>
              <w:top w:val="nil"/>
            </w:tcBorders>
          </w:tcPr>
          <w:p w14:paraId="47FD8768" w14:textId="77777777" w:rsidR="009D1ACE" w:rsidRPr="0009137D" w:rsidRDefault="009D1ACE">
            <w:pPr>
              <w:rPr>
                <w:sz w:val="2"/>
                <w:szCs w:val="2"/>
                <w:lang w:val="en-US"/>
              </w:rPr>
            </w:pPr>
          </w:p>
        </w:tc>
      </w:tr>
      <w:tr w:rsidR="00831436" w:rsidRPr="00542559" w14:paraId="145D8B52" w14:textId="77777777">
        <w:trPr>
          <w:trHeight w:val="426"/>
        </w:trPr>
        <w:tc>
          <w:tcPr>
            <w:tcW w:w="794" w:type="dxa"/>
          </w:tcPr>
          <w:p w14:paraId="182E7D20"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vMerge/>
            <w:tcBorders>
              <w:top w:val="nil"/>
            </w:tcBorders>
          </w:tcPr>
          <w:p w14:paraId="4A830386" w14:textId="77777777" w:rsidR="009D1ACE" w:rsidRPr="00ED1867" w:rsidRDefault="009D1ACE">
            <w:pPr>
              <w:rPr>
                <w:sz w:val="2"/>
                <w:szCs w:val="2"/>
              </w:rPr>
            </w:pPr>
          </w:p>
        </w:tc>
        <w:tc>
          <w:tcPr>
            <w:tcW w:w="1702" w:type="dxa"/>
          </w:tcPr>
          <w:p w14:paraId="1F2B0FC9"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 address of attacked object</w:t>
            </w:r>
          </w:p>
        </w:tc>
        <w:tc>
          <w:tcPr>
            <w:tcW w:w="908" w:type="dxa"/>
            <w:vMerge/>
            <w:tcBorders>
              <w:top w:val="nil"/>
            </w:tcBorders>
          </w:tcPr>
          <w:p w14:paraId="52095F45" w14:textId="77777777" w:rsidR="009D1ACE" w:rsidRPr="0009137D" w:rsidRDefault="009D1ACE">
            <w:pPr>
              <w:rPr>
                <w:sz w:val="2"/>
                <w:szCs w:val="2"/>
                <w:lang w:val="en-US"/>
              </w:rPr>
            </w:pPr>
          </w:p>
        </w:tc>
        <w:tc>
          <w:tcPr>
            <w:tcW w:w="1362" w:type="dxa"/>
            <w:vMerge/>
            <w:tcBorders>
              <w:top w:val="nil"/>
            </w:tcBorders>
          </w:tcPr>
          <w:p w14:paraId="4C98BE52" w14:textId="77777777" w:rsidR="009D1ACE" w:rsidRPr="0009137D" w:rsidRDefault="009D1ACE">
            <w:pPr>
              <w:rPr>
                <w:sz w:val="2"/>
                <w:szCs w:val="2"/>
                <w:lang w:val="en-US"/>
              </w:rPr>
            </w:pPr>
          </w:p>
        </w:tc>
        <w:tc>
          <w:tcPr>
            <w:tcW w:w="1645" w:type="dxa"/>
          </w:tcPr>
          <w:p w14:paraId="1ACA2AFB"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e-mail addresses or file</w:t>
            </w:r>
          </w:p>
        </w:tc>
        <w:tc>
          <w:tcPr>
            <w:tcW w:w="1985" w:type="dxa"/>
            <w:vMerge/>
            <w:tcBorders>
              <w:top w:val="nil"/>
            </w:tcBorders>
          </w:tcPr>
          <w:p w14:paraId="58DF94D5" w14:textId="77777777" w:rsidR="009D1ACE" w:rsidRPr="0009137D" w:rsidRDefault="009D1ACE">
            <w:pPr>
              <w:rPr>
                <w:sz w:val="2"/>
                <w:szCs w:val="2"/>
                <w:lang w:val="en-US"/>
              </w:rPr>
            </w:pPr>
          </w:p>
        </w:tc>
      </w:tr>
      <w:tr w:rsidR="00831436" w:rsidRPr="00542559" w14:paraId="4F4672FB" w14:textId="77777777">
        <w:trPr>
          <w:trHeight w:val="426"/>
        </w:trPr>
        <w:tc>
          <w:tcPr>
            <w:tcW w:w="794" w:type="dxa"/>
          </w:tcPr>
          <w:p w14:paraId="63B67765"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vMerge/>
            <w:tcBorders>
              <w:top w:val="nil"/>
            </w:tcBorders>
          </w:tcPr>
          <w:p w14:paraId="6A0F36C7" w14:textId="77777777" w:rsidR="009D1ACE" w:rsidRPr="00ED1867" w:rsidRDefault="009D1ACE">
            <w:pPr>
              <w:rPr>
                <w:sz w:val="2"/>
                <w:szCs w:val="2"/>
              </w:rPr>
            </w:pPr>
          </w:p>
        </w:tc>
        <w:tc>
          <w:tcPr>
            <w:tcW w:w="1702" w:type="dxa"/>
          </w:tcPr>
          <w:p w14:paraId="64B56F5F" w14:textId="77777777" w:rsidR="009D1ACE" w:rsidRPr="0009137D" w:rsidRDefault="0009137D">
            <w:pPr>
              <w:pStyle w:val="TableParagraph"/>
              <w:spacing w:before="27" w:line="192" w:lineRule="exact"/>
              <w:ind w:left="55"/>
              <w:rPr>
                <w:sz w:val="16"/>
                <w:lang w:val="en-US"/>
              </w:rPr>
            </w:pPr>
            <w:r w:rsidRPr="00ED1867">
              <w:rPr>
                <w:color w:val="231F20"/>
                <w:sz w:val="16"/>
                <w:lang w:val="en"/>
              </w:rPr>
              <w:t>Attacked network service and port/protocol</w:t>
            </w:r>
          </w:p>
        </w:tc>
        <w:tc>
          <w:tcPr>
            <w:tcW w:w="908" w:type="dxa"/>
            <w:vMerge/>
            <w:tcBorders>
              <w:top w:val="nil"/>
            </w:tcBorders>
          </w:tcPr>
          <w:p w14:paraId="1F7E6BC0" w14:textId="77777777" w:rsidR="009D1ACE" w:rsidRPr="0009137D" w:rsidRDefault="009D1ACE">
            <w:pPr>
              <w:rPr>
                <w:sz w:val="2"/>
                <w:szCs w:val="2"/>
                <w:lang w:val="en-US"/>
              </w:rPr>
            </w:pPr>
          </w:p>
        </w:tc>
        <w:tc>
          <w:tcPr>
            <w:tcW w:w="1362" w:type="dxa"/>
            <w:vMerge/>
            <w:tcBorders>
              <w:top w:val="nil"/>
            </w:tcBorders>
          </w:tcPr>
          <w:p w14:paraId="4FF86F3A" w14:textId="77777777" w:rsidR="009D1ACE" w:rsidRPr="0009137D" w:rsidRDefault="009D1ACE">
            <w:pPr>
              <w:rPr>
                <w:sz w:val="2"/>
                <w:szCs w:val="2"/>
                <w:lang w:val="en-US"/>
              </w:rPr>
            </w:pPr>
          </w:p>
        </w:tc>
        <w:tc>
          <w:tcPr>
            <w:tcW w:w="1645" w:type="dxa"/>
          </w:tcPr>
          <w:p w14:paraId="08CFF30B"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2CABA0D9" w14:textId="77777777" w:rsidR="009D1ACE" w:rsidRPr="0009137D" w:rsidRDefault="0009137D">
            <w:pPr>
              <w:pStyle w:val="TableParagraph"/>
              <w:spacing w:before="27" w:line="192" w:lineRule="exact"/>
              <w:ind w:left="51"/>
              <w:rPr>
                <w:sz w:val="16"/>
                <w:lang w:val="en-US"/>
              </w:rPr>
            </w:pPr>
            <w:r w:rsidRPr="00ED1867">
              <w:rPr>
                <w:color w:val="231F20"/>
                <w:sz w:val="16"/>
                <w:lang w:val="en"/>
              </w:rPr>
              <w:t>To be filled in where information is available</w:t>
            </w:r>
          </w:p>
        </w:tc>
      </w:tr>
      <w:tr w:rsidR="00831436" w:rsidRPr="00542559" w14:paraId="60A760B3" w14:textId="77777777">
        <w:trPr>
          <w:trHeight w:val="1194"/>
        </w:trPr>
        <w:tc>
          <w:tcPr>
            <w:tcW w:w="794" w:type="dxa"/>
          </w:tcPr>
          <w:p w14:paraId="5CB5F254"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tcBorders>
              <w:bottom w:val="nil"/>
            </w:tcBorders>
          </w:tcPr>
          <w:p w14:paraId="4B1E76FA" w14:textId="77777777" w:rsidR="009D1ACE" w:rsidRPr="0009137D" w:rsidRDefault="0009137D">
            <w:pPr>
              <w:pStyle w:val="TableParagraph"/>
              <w:spacing w:before="31" w:line="235" w:lineRule="auto"/>
              <w:ind w:left="56"/>
              <w:rPr>
                <w:sz w:val="16"/>
                <w:lang w:val="en-US"/>
              </w:rPr>
            </w:pPr>
            <w:r w:rsidRPr="00ED1867">
              <w:rPr>
                <w:color w:val="231F20"/>
                <w:sz w:val="16"/>
                <w:lang w:val="en"/>
              </w:rPr>
              <w:t>Information about malicious activity objects or subjects</w:t>
            </w:r>
          </w:p>
        </w:tc>
        <w:tc>
          <w:tcPr>
            <w:tcW w:w="1702" w:type="dxa"/>
          </w:tcPr>
          <w:p w14:paraId="6AC73553"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malicious object</w:t>
            </w:r>
          </w:p>
        </w:tc>
        <w:tc>
          <w:tcPr>
            <w:tcW w:w="908" w:type="dxa"/>
            <w:tcBorders>
              <w:bottom w:val="nil"/>
            </w:tcBorders>
          </w:tcPr>
          <w:p w14:paraId="7755AF8E"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2D3CC4E9" w14:textId="77777777" w:rsidR="009D1ACE" w:rsidRPr="0009137D" w:rsidRDefault="0009137D">
            <w:pPr>
              <w:pStyle w:val="TableParagraph"/>
              <w:spacing w:before="31" w:line="235" w:lineRule="auto"/>
              <w:ind w:left="53"/>
              <w:rPr>
                <w:sz w:val="16"/>
                <w:lang w:val="en-US"/>
              </w:rPr>
            </w:pPr>
            <w:r w:rsidRPr="00ED1867">
              <w:rPr>
                <w:color w:val="231F20"/>
                <w:sz w:val="16"/>
                <w:lang w:val="en"/>
              </w:rPr>
              <w:t>IPv4-address of malicious object has been identified</w:t>
            </w:r>
          </w:p>
        </w:tc>
        <w:tc>
          <w:tcPr>
            <w:tcW w:w="1645" w:type="dxa"/>
            <w:tcBorders>
              <w:bottom w:val="nil"/>
            </w:tcBorders>
          </w:tcPr>
          <w:p w14:paraId="0F5AEEE5"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IP-addresses or file</w:t>
            </w:r>
          </w:p>
        </w:tc>
        <w:tc>
          <w:tcPr>
            <w:tcW w:w="1985" w:type="dxa"/>
            <w:tcBorders>
              <w:bottom w:val="nil"/>
            </w:tcBorders>
          </w:tcPr>
          <w:p w14:paraId="2E8B8F46" w14:textId="77777777" w:rsidR="009D1ACE" w:rsidRPr="0009137D" w:rsidRDefault="0009137D">
            <w:pPr>
              <w:pStyle w:val="TableParagraph"/>
              <w:spacing w:before="31" w:line="235" w:lineRule="auto"/>
              <w:ind w:left="51"/>
              <w:rPr>
                <w:sz w:val="16"/>
                <w:lang w:val="en-US"/>
              </w:rPr>
            </w:pPr>
            <w:r w:rsidRPr="00ED1867">
              <w:rPr>
                <w:color w:val="231F20"/>
                <w:sz w:val="16"/>
                <w:lang w:val="en"/>
              </w:rPr>
              <w:t>At least one of the fields is to be filled in</w:t>
            </w:r>
          </w:p>
          <w:p w14:paraId="3B04403B" w14:textId="77777777" w:rsidR="009D1ACE" w:rsidRPr="0009137D" w:rsidRDefault="009D1ACE">
            <w:pPr>
              <w:pStyle w:val="TableParagraph"/>
              <w:spacing w:before="5"/>
              <w:rPr>
                <w:rFonts w:ascii="Times New Roman"/>
                <w:sz w:val="16"/>
                <w:lang w:val="en-US"/>
              </w:rPr>
            </w:pPr>
          </w:p>
          <w:p w14:paraId="2D20DC12" w14:textId="77777777" w:rsidR="009D1ACE" w:rsidRPr="0009137D" w:rsidRDefault="0009137D">
            <w:pPr>
              <w:pStyle w:val="TableParagraph"/>
              <w:spacing w:line="192" w:lineRule="exact"/>
              <w:ind w:left="51"/>
              <w:rPr>
                <w:sz w:val="16"/>
                <w:lang w:val="en-US"/>
              </w:rPr>
            </w:pPr>
            <w:r w:rsidRPr="00ED1867">
              <w:rPr>
                <w:color w:val="231F20"/>
                <w:sz w:val="16"/>
                <w:lang w:val="en"/>
              </w:rPr>
              <w:t>All the identified sources of malicious activity in the period of data aggregation are specified</w:t>
            </w:r>
          </w:p>
        </w:tc>
      </w:tr>
      <w:tr w:rsidR="00831436" w:rsidRPr="00542559" w14:paraId="0AFCA951" w14:textId="77777777">
        <w:trPr>
          <w:trHeight w:val="618"/>
        </w:trPr>
        <w:tc>
          <w:tcPr>
            <w:tcW w:w="794" w:type="dxa"/>
          </w:tcPr>
          <w:p w14:paraId="10359BC8"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tcBorders>
              <w:top w:val="nil"/>
              <w:bottom w:val="nil"/>
            </w:tcBorders>
          </w:tcPr>
          <w:p w14:paraId="73A5F895" w14:textId="77777777" w:rsidR="009D1ACE" w:rsidRPr="00ED1867" w:rsidRDefault="009D1ACE">
            <w:pPr>
              <w:pStyle w:val="TableParagraph"/>
              <w:rPr>
                <w:rFonts w:ascii="Times New Roman"/>
                <w:sz w:val="16"/>
              </w:rPr>
            </w:pPr>
          </w:p>
        </w:tc>
        <w:tc>
          <w:tcPr>
            <w:tcW w:w="1702" w:type="dxa"/>
          </w:tcPr>
          <w:p w14:paraId="413E5D6C"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 malicious object</w:t>
            </w:r>
          </w:p>
        </w:tc>
        <w:tc>
          <w:tcPr>
            <w:tcW w:w="908" w:type="dxa"/>
            <w:tcBorders>
              <w:top w:val="nil"/>
              <w:bottom w:val="nil"/>
            </w:tcBorders>
          </w:tcPr>
          <w:p w14:paraId="1092C44A" w14:textId="77777777" w:rsidR="009D1ACE" w:rsidRPr="0009137D" w:rsidRDefault="009D1ACE">
            <w:pPr>
              <w:pStyle w:val="TableParagraph"/>
              <w:rPr>
                <w:rFonts w:ascii="Times New Roman"/>
                <w:sz w:val="16"/>
                <w:lang w:val="en-US"/>
              </w:rPr>
            </w:pPr>
          </w:p>
        </w:tc>
        <w:tc>
          <w:tcPr>
            <w:tcW w:w="1362" w:type="dxa"/>
          </w:tcPr>
          <w:p w14:paraId="69810C5E" w14:textId="77777777" w:rsidR="009D1ACE" w:rsidRPr="0009137D" w:rsidRDefault="0009137D">
            <w:pPr>
              <w:pStyle w:val="TableParagraph"/>
              <w:spacing w:before="27" w:line="192" w:lineRule="exact"/>
              <w:ind w:left="53"/>
              <w:rPr>
                <w:sz w:val="16"/>
                <w:lang w:val="en-US"/>
              </w:rPr>
            </w:pPr>
            <w:r w:rsidRPr="00ED1867">
              <w:rPr>
                <w:color w:val="231F20"/>
                <w:sz w:val="16"/>
                <w:lang w:val="en"/>
              </w:rPr>
              <w:t>IPv6-address of a malicious object has been identified</w:t>
            </w:r>
          </w:p>
        </w:tc>
        <w:tc>
          <w:tcPr>
            <w:tcW w:w="1645" w:type="dxa"/>
            <w:tcBorders>
              <w:top w:val="nil"/>
            </w:tcBorders>
          </w:tcPr>
          <w:p w14:paraId="16C468EA" w14:textId="77777777" w:rsidR="009D1ACE" w:rsidRPr="0009137D" w:rsidRDefault="009D1ACE">
            <w:pPr>
              <w:pStyle w:val="TableParagraph"/>
              <w:rPr>
                <w:rFonts w:ascii="Times New Roman"/>
                <w:sz w:val="16"/>
                <w:lang w:val="en-US"/>
              </w:rPr>
            </w:pPr>
          </w:p>
        </w:tc>
        <w:tc>
          <w:tcPr>
            <w:tcW w:w="1985" w:type="dxa"/>
            <w:tcBorders>
              <w:top w:val="nil"/>
              <w:bottom w:val="nil"/>
            </w:tcBorders>
          </w:tcPr>
          <w:p w14:paraId="07F988AA" w14:textId="77777777" w:rsidR="009D1ACE" w:rsidRPr="0009137D" w:rsidRDefault="009D1ACE">
            <w:pPr>
              <w:pStyle w:val="TableParagraph"/>
              <w:rPr>
                <w:rFonts w:ascii="Times New Roman"/>
                <w:sz w:val="16"/>
                <w:lang w:val="en-US"/>
              </w:rPr>
            </w:pPr>
          </w:p>
        </w:tc>
      </w:tr>
      <w:tr w:rsidR="00831436" w:rsidRPr="00542559" w14:paraId="1BEEB0DA" w14:textId="77777777">
        <w:trPr>
          <w:trHeight w:val="618"/>
        </w:trPr>
        <w:tc>
          <w:tcPr>
            <w:tcW w:w="794" w:type="dxa"/>
          </w:tcPr>
          <w:p w14:paraId="19F84DD0"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tcBorders>
              <w:top w:val="nil"/>
              <w:bottom w:val="nil"/>
            </w:tcBorders>
          </w:tcPr>
          <w:p w14:paraId="65CDDFAE" w14:textId="77777777" w:rsidR="009D1ACE" w:rsidRPr="00ED1867" w:rsidRDefault="009D1ACE">
            <w:pPr>
              <w:pStyle w:val="TableParagraph"/>
              <w:rPr>
                <w:rFonts w:ascii="Times New Roman"/>
                <w:sz w:val="16"/>
              </w:rPr>
            </w:pPr>
          </w:p>
        </w:tc>
        <w:tc>
          <w:tcPr>
            <w:tcW w:w="1702" w:type="dxa"/>
          </w:tcPr>
          <w:p w14:paraId="260AFC1E" w14:textId="77777777" w:rsidR="009D1ACE" w:rsidRPr="0009137D" w:rsidRDefault="0009137D">
            <w:pPr>
              <w:pStyle w:val="TableParagraph"/>
              <w:spacing w:before="31" w:line="235" w:lineRule="auto"/>
              <w:ind w:left="55"/>
              <w:rPr>
                <w:sz w:val="16"/>
                <w:lang w:val="en-US"/>
              </w:rPr>
            </w:pPr>
            <w:r w:rsidRPr="00ED1867">
              <w:rPr>
                <w:color w:val="231F20"/>
                <w:sz w:val="16"/>
                <w:lang w:val="en"/>
              </w:rPr>
              <w:t>Domain name of malicious object</w:t>
            </w:r>
          </w:p>
        </w:tc>
        <w:tc>
          <w:tcPr>
            <w:tcW w:w="908" w:type="dxa"/>
            <w:tcBorders>
              <w:top w:val="nil"/>
              <w:bottom w:val="nil"/>
            </w:tcBorders>
          </w:tcPr>
          <w:p w14:paraId="0E76BF94" w14:textId="77777777" w:rsidR="009D1ACE" w:rsidRPr="0009137D" w:rsidRDefault="009D1ACE">
            <w:pPr>
              <w:pStyle w:val="TableParagraph"/>
              <w:rPr>
                <w:rFonts w:ascii="Times New Roman"/>
                <w:sz w:val="16"/>
                <w:lang w:val="en-US"/>
              </w:rPr>
            </w:pPr>
          </w:p>
        </w:tc>
        <w:tc>
          <w:tcPr>
            <w:tcW w:w="1362" w:type="dxa"/>
          </w:tcPr>
          <w:p w14:paraId="7CA03879"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object has been identified</w:t>
            </w:r>
          </w:p>
        </w:tc>
        <w:tc>
          <w:tcPr>
            <w:tcW w:w="1645" w:type="dxa"/>
          </w:tcPr>
          <w:p w14:paraId="29A38480"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domain names or file</w:t>
            </w:r>
          </w:p>
        </w:tc>
        <w:tc>
          <w:tcPr>
            <w:tcW w:w="1985" w:type="dxa"/>
            <w:tcBorders>
              <w:top w:val="nil"/>
              <w:bottom w:val="nil"/>
            </w:tcBorders>
          </w:tcPr>
          <w:p w14:paraId="011EF6CC" w14:textId="77777777" w:rsidR="009D1ACE" w:rsidRPr="0009137D" w:rsidRDefault="009D1ACE">
            <w:pPr>
              <w:pStyle w:val="TableParagraph"/>
              <w:rPr>
                <w:rFonts w:ascii="Times New Roman"/>
                <w:sz w:val="16"/>
                <w:lang w:val="en-US"/>
              </w:rPr>
            </w:pPr>
          </w:p>
        </w:tc>
      </w:tr>
      <w:tr w:rsidR="00831436" w:rsidRPr="00542559" w14:paraId="3764E1AE" w14:textId="77777777">
        <w:trPr>
          <w:trHeight w:val="618"/>
        </w:trPr>
        <w:tc>
          <w:tcPr>
            <w:tcW w:w="794" w:type="dxa"/>
          </w:tcPr>
          <w:p w14:paraId="2F034C47"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tcBorders>
              <w:top w:val="nil"/>
              <w:bottom w:val="nil"/>
            </w:tcBorders>
          </w:tcPr>
          <w:p w14:paraId="2C91FDCC" w14:textId="77777777" w:rsidR="009D1ACE" w:rsidRPr="00ED1867" w:rsidRDefault="009D1ACE">
            <w:pPr>
              <w:pStyle w:val="TableParagraph"/>
              <w:rPr>
                <w:rFonts w:ascii="Times New Roman"/>
                <w:sz w:val="16"/>
              </w:rPr>
            </w:pPr>
          </w:p>
        </w:tc>
        <w:tc>
          <w:tcPr>
            <w:tcW w:w="1702" w:type="dxa"/>
          </w:tcPr>
          <w:p w14:paraId="77C24D91" w14:textId="77777777" w:rsidR="009D1ACE" w:rsidRPr="0009137D" w:rsidRDefault="0009137D">
            <w:pPr>
              <w:pStyle w:val="TableParagraph"/>
              <w:spacing w:before="31" w:line="235" w:lineRule="auto"/>
              <w:ind w:left="55"/>
              <w:rPr>
                <w:sz w:val="16"/>
                <w:lang w:val="en-US"/>
              </w:rPr>
            </w:pPr>
            <w:r w:rsidRPr="00ED1867">
              <w:rPr>
                <w:color w:val="231F20"/>
                <w:sz w:val="16"/>
                <w:lang w:val="en"/>
              </w:rPr>
              <w:t>URI-address of malicious object</w:t>
            </w:r>
          </w:p>
        </w:tc>
        <w:tc>
          <w:tcPr>
            <w:tcW w:w="908" w:type="dxa"/>
            <w:tcBorders>
              <w:top w:val="nil"/>
            </w:tcBorders>
          </w:tcPr>
          <w:p w14:paraId="74269CAF" w14:textId="77777777" w:rsidR="009D1ACE" w:rsidRPr="0009137D" w:rsidRDefault="009D1ACE">
            <w:pPr>
              <w:pStyle w:val="TableParagraph"/>
              <w:rPr>
                <w:rFonts w:ascii="Times New Roman"/>
                <w:sz w:val="16"/>
                <w:lang w:val="en-US"/>
              </w:rPr>
            </w:pPr>
          </w:p>
        </w:tc>
        <w:tc>
          <w:tcPr>
            <w:tcW w:w="1362" w:type="dxa"/>
          </w:tcPr>
          <w:p w14:paraId="0855E87A"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object has been identified</w:t>
            </w:r>
          </w:p>
        </w:tc>
        <w:tc>
          <w:tcPr>
            <w:tcW w:w="1645" w:type="dxa"/>
          </w:tcPr>
          <w:p w14:paraId="62C45062"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domain names or file</w:t>
            </w:r>
          </w:p>
        </w:tc>
        <w:tc>
          <w:tcPr>
            <w:tcW w:w="1985" w:type="dxa"/>
            <w:tcBorders>
              <w:top w:val="nil"/>
            </w:tcBorders>
          </w:tcPr>
          <w:p w14:paraId="204CA50F" w14:textId="77777777" w:rsidR="009D1ACE" w:rsidRPr="0009137D" w:rsidRDefault="009D1ACE">
            <w:pPr>
              <w:pStyle w:val="TableParagraph"/>
              <w:rPr>
                <w:rFonts w:ascii="Times New Roman"/>
                <w:sz w:val="16"/>
                <w:lang w:val="en-US"/>
              </w:rPr>
            </w:pPr>
          </w:p>
        </w:tc>
      </w:tr>
      <w:tr w:rsidR="00831436" w14:paraId="7A502689" w14:textId="77777777">
        <w:trPr>
          <w:trHeight w:val="1386"/>
        </w:trPr>
        <w:tc>
          <w:tcPr>
            <w:tcW w:w="794" w:type="dxa"/>
          </w:tcPr>
          <w:p w14:paraId="343290A6"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tcBorders>
              <w:top w:val="nil"/>
            </w:tcBorders>
          </w:tcPr>
          <w:p w14:paraId="12E4123D" w14:textId="77777777" w:rsidR="009D1ACE" w:rsidRPr="00ED1867" w:rsidRDefault="009D1ACE">
            <w:pPr>
              <w:pStyle w:val="TableParagraph"/>
              <w:rPr>
                <w:rFonts w:ascii="Times New Roman"/>
                <w:sz w:val="16"/>
              </w:rPr>
            </w:pPr>
          </w:p>
        </w:tc>
        <w:tc>
          <w:tcPr>
            <w:tcW w:w="1702" w:type="dxa"/>
          </w:tcPr>
          <w:p w14:paraId="529C7125" w14:textId="77777777" w:rsidR="009D1ACE" w:rsidRPr="0009137D" w:rsidRDefault="0009137D">
            <w:pPr>
              <w:pStyle w:val="TableParagraph"/>
              <w:spacing w:before="27" w:line="192" w:lineRule="exact"/>
              <w:ind w:left="55"/>
              <w:rPr>
                <w:sz w:val="16"/>
                <w:lang w:val="en-US"/>
              </w:rPr>
            </w:pPr>
            <w:r w:rsidRPr="00ED1867">
              <w:rPr>
                <w:color w:val="231F20"/>
                <w:sz w:val="16"/>
                <w:lang w:val="en"/>
              </w:rPr>
              <w:t xml:space="preserve">Number of unique (for the combination source of malicious activity + account) unsuccessful attempts of </w:t>
            </w:r>
            <w:r w:rsidR="001E641A">
              <w:rPr>
                <w:color w:val="231F20"/>
                <w:sz w:val="16"/>
                <w:lang w:val="en"/>
              </w:rPr>
              <w:t>authorisation</w:t>
            </w:r>
            <w:r w:rsidRPr="00ED1867">
              <w:rPr>
                <w:color w:val="231F20"/>
                <w:sz w:val="16"/>
                <w:lang w:val="en"/>
              </w:rPr>
              <w:t xml:space="preserve"> for the period of data aggregation</w:t>
            </w:r>
          </w:p>
        </w:tc>
        <w:tc>
          <w:tcPr>
            <w:tcW w:w="908" w:type="dxa"/>
          </w:tcPr>
          <w:p w14:paraId="56AD811D"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593F2C38"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679055C1" w14:textId="77777777" w:rsidR="009D1ACE" w:rsidRPr="00ED1867" w:rsidRDefault="0009137D">
            <w:pPr>
              <w:pStyle w:val="TableParagraph"/>
              <w:spacing w:before="28"/>
              <w:ind w:left="52"/>
              <w:rPr>
                <w:sz w:val="16"/>
              </w:rPr>
            </w:pPr>
            <w:r w:rsidRPr="00ED1867">
              <w:rPr>
                <w:color w:val="231F20"/>
                <w:sz w:val="16"/>
                <w:lang w:val="en"/>
              </w:rPr>
              <w:t>Number</w:t>
            </w:r>
          </w:p>
        </w:tc>
        <w:tc>
          <w:tcPr>
            <w:tcW w:w="1985" w:type="dxa"/>
          </w:tcPr>
          <w:p w14:paraId="2736BF28"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6FE36122" w14:textId="77777777" w:rsidR="009D1ACE" w:rsidRPr="00ED1867" w:rsidRDefault="009D1ACE">
      <w:pPr>
        <w:jc w:val="center"/>
        <w:rPr>
          <w:sz w:val="16"/>
        </w:rPr>
        <w:sectPr w:rsidR="009D1ACE" w:rsidRPr="00ED1867">
          <w:headerReference w:type="even" r:id="rId162"/>
          <w:headerReference w:type="default" r:id="rId163"/>
          <w:pgSz w:w="11910" w:h="16840"/>
          <w:pgMar w:top="1260" w:right="1000" w:bottom="280" w:left="1020" w:header="900" w:footer="0" w:gutter="0"/>
          <w:pgNumType w:start="273"/>
          <w:cols w:space="720"/>
        </w:sectPr>
      </w:pPr>
    </w:p>
    <w:p w14:paraId="01124FDD" w14:textId="77777777" w:rsidR="009D1ACE" w:rsidRPr="00ED1867" w:rsidRDefault="009D1ACE">
      <w:pPr>
        <w:pStyle w:val="a3"/>
        <w:rPr>
          <w:rFonts w:ascii="Times New Roman"/>
        </w:rPr>
      </w:pPr>
    </w:p>
    <w:p w14:paraId="368E842A" w14:textId="77777777" w:rsidR="009D1ACE" w:rsidRPr="00ED1867" w:rsidRDefault="009D1ACE">
      <w:pPr>
        <w:pStyle w:val="a3"/>
        <w:spacing w:before="1"/>
        <w:rPr>
          <w:rFonts w:ascii="Times New Roman"/>
          <w:sz w:val="24"/>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7D44BE11" w14:textId="77777777">
        <w:trPr>
          <w:trHeight w:val="618"/>
        </w:trPr>
        <w:tc>
          <w:tcPr>
            <w:tcW w:w="794" w:type="dxa"/>
          </w:tcPr>
          <w:p w14:paraId="1470FF8D"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4E087D51"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36BC7600"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7707B537"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7DBFE94D"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46662596"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57BCB3A6" w14:textId="77777777" w:rsidR="009D1ACE" w:rsidRPr="00ED1867" w:rsidRDefault="0009137D">
            <w:pPr>
              <w:pStyle w:val="TableParagraph"/>
              <w:spacing w:before="28"/>
              <w:ind w:left="572"/>
              <w:rPr>
                <w:b/>
                <w:sz w:val="16"/>
              </w:rPr>
            </w:pPr>
            <w:r w:rsidRPr="00ED1867">
              <w:rPr>
                <w:b/>
                <w:color w:val="231F20"/>
                <w:sz w:val="16"/>
                <w:lang w:val="en"/>
              </w:rPr>
              <w:t>Note</w:t>
            </w:r>
          </w:p>
        </w:tc>
      </w:tr>
      <w:tr w:rsidR="00831436" w:rsidRPr="00542559" w14:paraId="769496D5" w14:textId="77777777">
        <w:trPr>
          <w:trHeight w:val="1194"/>
        </w:trPr>
        <w:tc>
          <w:tcPr>
            <w:tcW w:w="794" w:type="dxa"/>
          </w:tcPr>
          <w:p w14:paraId="513C9F6A"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tcPr>
          <w:p w14:paraId="1DBC8E7C" w14:textId="77777777" w:rsidR="009D1ACE" w:rsidRPr="00ED1867" w:rsidRDefault="0009137D">
            <w:pPr>
              <w:pStyle w:val="TableParagraph"/>
              <w:spacing w:before="31" w:line="235" w:lineRule="auto"/>
              <w:ind w:left="56" w:right="-66"/>
              <w:rPr>
                <w:sz w:val="16"/>
              </w:rPr>
            </w:pPr>
            <w:r w:rsidRPr="00ED1867">
              <w:rPr>
                <w:color w:val="231F20"/>
                <w:sz w:val="16"/>
                <w:lang w:val="en"/>
              </w:rPr>
              <w:t>Restrictive TLP marker</w:t>
            </w:r>
          </w:p>
        </w:tc>
        <w:tc>
          <w:tcPr>
            <w:tcW w:w="1702" w:type="dxa"/>
          </w:tcPr>
          <w:p w14:paraId="65B2F0E1" w14:textId="77777777" w:rsidR="009D1ACE" w:rsidRPr="0009137D" w:rsidRDefault="0009137D">
            <w:pPr>
              <w:pStyle w:val="TableParagraph"/>
              <w:spacing w:before="31" w:line="235" w:lineRule="auto"/>
              <w:ind w:left="55"/>
              <w:rPr>
                <w:sz w:val="16"/>
                <w:lang w:val="en-US"/>
              </w:rPr>
            </w:pPr>
            <w:r w:rsidRPr="00ED1867">
              <w:rPr>
                <w:color w:val="231F20"/>
                <w:sz w:val="16"/>
                <w:lang w:val="en"/>
              </w:rPr>
              <w:t>Restrictive marker for distribution of information from the given notification</w:t>
            </w:r>
          </w:p>
        </w:tc>
        <w:tc>
          <w:tcPr>
            <w:tcW w:w="908" w:type="dxa"/>
          </w:tcPr>
          <w:p w14:paraId="1CCFCCAB"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6AEB894C"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68FF05E5" w14:textId="77777777" w:rsidR="009D1ACE" w:rsidRPr="0009137D" w:rsidRDefault="0009137D">
            <w:pPr>
              <w:pStyle w:val="TableParagraph"/>
              <w:spacing w:before="31" w:line="235" w:lineRule="auto"/>
              <w:ind w:left="52" w:right="801"/>
              <w:jc w:val="both"/>
              <w:rPr>
                <w:sz w:val="16"/>
                <w:lang w:val="en-US"/>
              </w:rPr>
            </w:pPr>
            <w:r w:rsidRPr="00ED1867">
              <w:rPr>
                <w:color w:val="231F20"/>
                <w:sz w:val="16"/>
                <w:lang w:val="en"/>
              </w:rPr>
              <w:t>[TLP: WHITE] [TLP: GREEN] [TLP: AMBER] [TLP: RED]</w:t>
            </w:r>
          </w:p>
        </w:tc>
        <w:tc>
          <w:tcPr>
            <w:tcW w:w="1985" w:type="dxa"/>
          </w:tcPr>
          <w:p w14:paraId="1A920194" w14:textId="77777777" w:rsidR="009D1ACE" w:rsidRPr="0009137D" w:rsidRDefault="0009137D">
            <w:pPr>
              <w:pStyle w:val="TableParagraph"/>
              <w:spacing w:before="31" w:line="235" w:lineRule="auto"/>
              <w:ind w:left="51"/>
              <w:rPr>
                <w:sz w:val="16"/>
                <w:lang w:val="en-US"/>
              </w:rPr>
            </w:pPr>
            <w:r w:rsidRPr="00ED1867">
              <w:rPr>
                <w:color w:val="231F20"/>
                <w:sz w:val="16"/>
                <w:lang w:val="en"/>
              </w:rPr>
              <w:t>In accordance with designations accepted in TLP protocol.</w:t>
            </w:r>
          </w:p>
          <w:p w14:paraId="6E534701" w14:textId="77777777" w:rsidR="009D1ACE" w:rsidRPr="0009137D" w:rsidRDefault="009D1ACE">
            <w:pPr>
              <w:pStyle w:val="TableParagraph"/>
              <w:spacing w:before="5"/>
              <w:rPr>
                <w:rFonts w:ascii="Times New Roman"/>
                <w:sz w:val="16"/>
                <w:lang w:val="en-US"/>
              </w:rPr>
            </w:pPr>
          </w:p>
          <w:p w14:paraId="0BD7F311" w14:textId="77777777" w:rsidR="009D1ACE" w:rsidRPr="0009137D" w:rsidRDefault="0009137D">
            <w:pPr>
              <w:pStyle w:val="TableParagraph"/>
              <w:spacing w:line="192" w:lineRule="exact"/>
              <w:ind w:left="51"/>
              <w:rPr>
                <w:sz w:val="16"/>
                <w:lang w:val="en-US"/>
              </w:rPr>
            </w:pPr>
            <w:r w:rsidRPr="00ED1867">
              <w:rPr>
                <w:color w:val="231F20"/>
                <w:sz w:val="16"/>
                <w:lang w:val="en"/>
              </w:rPr>
              <w:t>Default value [TLP: GREEN], unless otherwise specified</w:t>
            </w:r>
          </w:p>
        </w:tc>
      </w:tr>
    </w:tbl>
    <w:p w14:paraId="3D6B6A68" w14:textId="77777777" w:rsidR="009D1ACE" w:rsidRPr="0009137D" w:rsidRDefault="0009137D">
      <w:pPr>
        <w:spacing w:before="166" w:line="235" w:lineRule="auto"/>
        <w:ind w:left="173" w:right="277"/>
        <w:rPr>
          <w:b/>
          <w:sz w:val="20"/>
          <w:lang w:val="en-US"/>
        </w:rPr>
      </w:pPr>
      <w:bookmarkStart w:id="95" w:name="_bookmark59"/>
      <w:bookmarkEnd w:id="95"/>
      <w:r w:rsidRPr="00ED1867">
        <w:rPr>
          <w:b/>
          <w:color w:val="231F20"/>
          <w:sz w:val="20"/>
          <w:lang w:val="en"/>
        </w:rPr>
        <w:t>Data provision form NTF_CA_Phishing - Form of provision of data about computer attacks related to phishing mailouts or resources</w:t>
      </w:r>
    </w:p>
    <w:p w14:paraId="5CDDE987"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2"/>
        <w:gridCol w:w="1706"/>
        <w:gridCol w:w="905"/>
        <w:gridCol w:w="1359"/>
        <w:gridCol w:w="1650"/>
        <w:gridCol w:w="1983"/>
      </w:tblGrid>
      <w:tr w:rsidR="00831436" w14:paraId="1393EF42" w14:textId="77777777">
        <w:trPr>
          <w:trHeight w:val="618"/>
        </w:trPr>
        <w:tc>
          <w:tcPr>
            <w:tcW w:w="796" w:type="dxa"/>
          </w:tcPr>
          <w:p w14:paraId="4854C067"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2" w:type="dxa"/>
          </w:tcPr>
          <w:p w14:paraId="7665F985" w14:textId="77777777" w:rsidR="009D1ACE" w:rsidRPr="00ED1867" w:rsidRDefault="0009137D">
            <w:pPr>
              <w:pStyle w:val="TableParagraph"/>
              <w:spacing w:before="31" w:line="235" w:lineRule="auto"/>
              <w:ind w:left="156" w:hanging="30"/>
              <w:rPr>
                <w:b/>
                <w:sz w:val="16"/>
              </w:rPr>
            </w:pPr>
            <w:r w:rsidRPr="00ED1867">
              <w:rPr>
                <w:b/>
                <w:color w:val="231F20"/>
                <w:sz w:val="16"/>
                <w:lang w:val="en"/>
              </w:rPr>
              <w:t>Category of data element</w:t>
            </w:r>
          </w:p>
        </w:tc>
        <w:tc>
          <w:tcPr>
            <w:tcW w:w="1706" w:type="dxa"/>
          </w:tcPr>
          <w:p w14:paraId="412255CF" w14:textId="77777777" w:rsidR="009D1ACE" w:rsidRPr="00ED1867" w:rsidRDefault="0009137D">
            <w:pPr>
              <w:pStyle w:val="TableParagraph"/>
              <w:spacing w:before="28"/>
              <w:ind w:left="241"/>
              <w:rPr>
                <w:b/>
                <w:sz w:val="16"/>
              </w:rPr>
            </w:pPr>
            <w:r w:rsidRPr="00ED1867">
              <w:rPr>
                <w:b/>
                <w:color w:val="231F20"/>
                <w:sz w:val="16"/>
                <w:lang w:val="en"/>
              </w:rPr>
              <w:t>Description of AIPS UI</w:t>
            </w:r>
          </w:p>
        </w:tc>
        <w:tc>
          <w:tcPr>
            <w:tcW w:w="905" w:type="dxa"/>
          </w:tcPr>
          <w:p w14:paraId="5D42AEA7" w14:textId="77777777" w:rsidR="009D1ACE" w:rsidRPr="00ED1867" w:rsidRDefault="0009137D">
            <w:pPr>
              <w:pStyle w:val="TableParagraph"/>
              <w:spacing w:before="31" w:line="235" w:lineRule="auto"/>
              <w:ind w:left="55" w:right="-19" w:firstLine="24"/>
              <w:rPr>
                <w:b/>
                <w:sz w:val="16"/>
              </w:rPr>
            </w:pPr>
            <w:r w:rsidRPr="00ED1867">
              <w:rPr>
                <w:b/>
                <w:color w:val="231F20"/>
                <w:sz w:val="16"/>
                <w:lang w:val="en"/>
              </w:rPr>
              <w:t>Field applicability</w:t>
            </w:r>
          </w:p>
        </w:tc>
        <w:tc>
          <w:tcPr>
            <w:tcW w:w="1359" w:type="dxa"/>
          </w:tcPr>
          <w:p w14:paraId="62332F4E" w14:textId="77777777" w:rsidR="009D1ACE" w:rsidRPr="00ED1867" w:rsidRDefault="0009137D">
            <w:pPr>
              <w:pStyle w:val="TableParagraph"/>
              <w:spacing w:before="31" w:line="235" w:lineRule="auto"/>
              <w:ind w:left="351" w:right="103" w:hanging="177"/>
              <w:rPr>
                <w:b/>
                <w:sz w:val="16"/>
              </w:rPr>
            </w:pPr>
            <w:r w:rsidRPr="00ED1867">
              <w:rPr>
                <w:b/>
                <w:color w:val="231F20"/>
                <w:sz w:val="16"/>
                <w:lang w:val="en"/>
              </w:rPr>
              <w:t>Condition of applicability</w:t>
            </w:r>
          </w:p>
        </w:tc>
        <w:tc>
          <w:tcPr>
            <w:tcW w:w="1650" w:type="dxa"/>
          </w:tcPr>
          <w:p w14:paraId="60AAC017" w14:textId="77777777" w:rsidR="009D1ACE" w:rsidRPr="00ED1867" w:rsidRDefault="0009137D">
            <w:pPr>
              <w:pStyle w:val="TableParagraph"/>
              <w:spacing w:before="28"/>
              <w:ind w:left="127"/>
              <w:rPr>
                <w:b/>
                <w:sz w:val="16"/>
              </w:rPr>
            </w:pPr>
            <w:r w:rsidRPr="00ED1867">
              <w:rPr>
                <w:b/>
                <w:color w:val="231F20"/>
                <w:sz w:val="16"/>
                <w:lang w:val="en"/>
              </w:rPr>
              <w:t>Fill-in rule</w:t>
            </w:r>
          </w:p>
        </w:tc>
        <w:tc>
          <w:tcPr>
            <w:tcW w:w="1983" w:type="dxa"/>
          </w:tcPr>
          <w:p w14:paraId="11981CC2" w14:textId="77777777" w:rsidR="009D1ACE" w:rsidRPr="00ED1867" w:rsidRDefault="0009137D">
            <w:pPr>
              <w:pStyle w:val="TableParagraph"/>
              <w:spacing w:before="28"/>
              <w:ind w:left="573"/>
              <w:rPr>
                <w:b/>
                <w:sz w:val="16"/>
              </w:rPr>
            </w:pPr>
            <w:r w:rsidRPr="00ED1867">
              <w:rPr>
                <w:b/>
                <w:color w:val="231F20"/>
                <w:sz w:val="16"/>
                <w:lang w:val="en"/>
              </w:rPr>
              <w:t>Note</w:t>
            </w:r>
          </w:p>
        </w:tc>
      </w:tr>
      <w:tr w:rsidR="00831436" w14:paraId="4EFF7E28" w14:textId="77777777">
        <w:trPr>
          <w:trHeight w:val="234"/>
        </w:trPr>
        <w:tc>
          <w:tcPr>
            <w:tcW w:w="796" w:type="dxa"/>
          </w:tcPr>
          <w:p w14:paraId="2D4E73F8" w14:textId="77777777" w:rsidR="009D1ACE" w:rsidRPr="00ED1867" w:rsidRDefault="0009137D">
            <w:pPr>
              <w:pStyle w:val="TableParagraph"/>
              <w:spacing w:before="28" w:line="187" w:lineRule="exact"/>
              <w:ind w:left="371"/>
              <w:rPr>
                <w:sz w:val="16"/>
              </w:rPr>
            </w:pPr>
            <w:r w:rsidRPr="00ED1867">
              <w:rPr>
                <w:color w:val="231F20"/>
                <w:sz w:val="16"/>
                <w:lang w:val="en"/>
              </w:rPr>
              <w:t>1</w:t>
            </w:r>
          </w:p>
        </w:tc>
        <w:tc>
          <w:tcPr>
            <w:tcW w:w="1242" w:type="dxa"/>
          </w:tcPr>
          <w:p w14:paraId="35C3C564" w14:textId="77777777" w:rsidR="009D1ACE" w:rsidRPr="00ED1867" w:rsidRDefault="0009137D">
            <w:pPr>
              <w:pStyle w:val="TableParagraph"/>
              <w:spacing w:before="28" w:line="187" w:lineRule="exact"/>
              <w:ind w:left="54"/>
              <w:rPr>
                <w:sz w:val="16"/>
              </w:rPr>
            </w:pPr>
            <w:r w:rsidRPr="00ED1867">
              <w:rPr>
                <w:color w:val="231F20"/>
                <w:sz w:val="16"/>
                <w:lang w:val="en"/>
              </w:rPr>
              <w:t>Type of notification</w:t>
            </w:r>
          </w:p>
        </w:tc>
        <w:tc>
          <w:tcPr>
            <w:tcW w:w="1706" w:type="dxa"/>
          </w:tcPr>
          <w:p w14:paraId="32784E11" w14:textId="77777777" w:rsidR="009D1ACE" w:rsidRPr="00ED1867" w:rsidRDefault="0009137D">
            <w:pPr>
              <w:pStyle w:val="TableParagraph"/>
              <w:spacing w:before="28" w:line="187" w:lineRule="exact"/>
              <w:ind w:left="59"/>
              <w:rPr>
                <w:sz w:val="16"/>
              </w:rPr>
            </w:pPr>
            <w:r w:rsidRPr="00ED1867">
              <w:rPr>
                <w:color w:val="231F20"/>
                <w:sz w:val="16"/>
                <w:lang w:val="en"/>
              </w:rPr>
              <w:t>Type of notification</w:t>
            </w:r>
          </w:p>
        </w:tc>
        <w:tc>
          <w:tcPr>
            <w:tcW w:w="905" w:type="dxa"/>
          </w:tcPr>
          <w:p w14:paraId="4C57B99E" w14:textId="77777777" w:rsidR="009D1ACE" w:rsidRPr="00ED1867" w:rsidRDefault="0009137D">
            <w:pPr>
              <w:pStyle w:val="TableParagraph"/>
              <w:spacing w:before="28" w:line="187" w:lineRule="exact"/>
              <w:ind w:left="2"/>
              <w:jc w:val="center"/>
              <w:rPr>
                <w:sz w:val="16"/>
              </w:rPr>
            </w:pPr>
            <w:r w:rsidRPr="00ED1867">
              <w:rPr>
                <w:color w:val="231F20"/>
                <w:sz w:val="16"/>
                <w:lang w:val="en"/>
              </w:rPr>
              <w:t>O</w:t>
            </w:r>
          </w:p>
        </w:tc>
        <w:tc>
          <w:tcPr>
            <w:tcW w:w="1359" w:type="dxa"/>
          </w:tcPr>
          <w:p w14:paraId="5C78BB43" w14:textId="77777777" w:rsidR="009D1ACE" w:rsidRPr="00ED1867" w:rsidRDefault="0009137D">
            <w:pPr>
              <w:pStyle w:val="TableParagraph"/>
              <w:spacing w:before="28" w:line="187" w:lineRule="exact"/>
              <w:ind w:right="650"/>
              <w:jc w:val="right"/>
              <w:rPr>
                <w:sz w:val="16"/>
              </w:rPr>
            </w:pPr>
            <w:r w:rsidRPr="00ED1867">
              <w:rPr>
                <w:color w:val="231F20"/>
                <w:sz w:val="16"/>
                <w:lang w:val="en"/>
              </w:rPr>
              <w:t>-</w:t>
            </w:r>
          </w:p>
        </w:tc>
        <w:tc>
          <w:tcPr>
            <w:tcW w:w="1650" w:type="dxa"/>
          </w:tcPr>
          <w:p w14:paraId="1EB4E384" w14:textId="77777777" w:rsidR="009D1ACE" w:rsidRPr="00ED1867" w:rsidRDefault="0009137D">
            <w:pPr>
              <w:pStyle w:val="TableParagraph"/>
              <w:spacing w:before="28" w:line="187" w:lineRule="exact"/>
              <w:ind w:left="58"/>
              <w:rPr>
                <w:sz w:val="16"/>
              </w:rPr>
            </w:pPr>
            <w:r w:rsidRPr="00ED1867">
              <w:rPr>
                <w:color w:val="231F20"/>
                <w:sz w:val="16"/>
                <w:lang w:val="en"/>
              </w:rPr>
              <w:t>[NTF_CA_Phishing]</w:t>
            </w:r>
          </w:p>
        </w:tc>
        <w:tc>
          <w:tcPr>
            <w:tcW w:w="1983" w:type="dxa"/>
          </w:tcPr>
          <w:p w14:paraId="1C890131" w14:textId="77777777" w:rsidR="009D1ACE" w:rsidRPr="00ED1867" w:rsidRDefault="0009137D">
            <w:pPr>
              <w:pStyle w:val="TableParagraph"/>
              <w:spacing w:before="28" w:line="187" w:lineRule="exact"/>
              <w:ind w:left="52"/>
              <w:rPr>
                <w:sz w:val="16"/>
              </w:rPr>
            </w:pPr>
            <w:r w:rsidRPr="00ED1867">
              <w:rPr>
                <w:color w:val="231F20"/>
                <w:sz w:val="16"/>
                <w:lang w:val="en"/>
              </w:rPr>
              <w:t>Pre-filled field</w:t>
            </w:r>
          </w:p>
        </w:tc>
      </w:tr>
      <w:tr w:rsidR="00831436" w14:paraId="1BCA3B69" w14:textId="77777777">
        <w:trPr>
          <w:trHeight w:val="2154"/>
        </w:trPr>
        <w:tc>
          <w:tcPr>
            <w:tcW w:w="796" w:type="dxa"/>
          </w:tcPr>
          <w:p w14:paraId="3A9797B4" w14:textId="77777777" w:rsidR="009D1ACE" w:rsidRPr="00ED1867" w:rsidRDefault="0009137D">
            <w:pPr>
              <w:pStyle w:val="TableParagraph"/>
              <w:spacing w:before="28"/>
              <w:ind w:left="357"/>
              <w:rPr>
                <w:sz w:val="16"/>
              </w:rPr>
            </w:pPr>
            <w:r w:rsidRPr="00ED1867">
              <w:rPr>
                <w:color w:val="231F20"/>
                <w:sz w:val="16"/>
                <w:lang w:val="en"/>
              </w:rPr>
              <w:t>2</w:t>
            </w:r>
          </w:p>
        </w:tc>
        <w:tc>
          <w:tcPr>
            <w:tcW w:w="1242" w:type="dxa"/>
          </w:tcPr>
          <w:p w14:paraId="64A39FB1" w14:textId="77777777" w:rsidR="009D1ACE" w:rsidRPr="00ED1867" w:rsidRDefault="0009137D">
            <w:pPr>
              <w:pStyle w:val="TableParagraph"/>
              <w:spacing w:before="31" w:line="235" w:lineRule="auto"/>
              <w:ind w:left="54"/>
              <w:rPr>
                <w:sz w:val="16"/>
              </w:rPr>
            </w:pPr>
            <w:r w:rsidRPr="00ED1867">
              <w:rPr>
                <w:color w:val="231F20"/>
                <w:sz w:val="16"/>
                <w:lang w:val="en"/>
              </w:rPr>
              <w:t>Description of computer attack</w:t>
            </w:r>
          </w:p>
        </w:tc>
        <w:tc>
          <w:tcPr>
            <w:tcW w:w="1706" w:type="dxa"/>
          </w:tcPr>
          <w:p w14:paraId="74323831" w14:textId="77777777" w:rsidR="009D1ACE" w:rsidRPr="00ED1867" w:rsidRDefault="0009137D">
            <w:pPr>
              <w:pStyle w:val="TableParagraph"/>
              <w:spacing w:before="31" w:line="235" w:lineRule="auto"/>
              <w:ind w:left="59"/>
              <w:rPr>
                <w:sz w:val="16"/>
              </w:rPr>
            </w:pPr>
            <w:r w:rsidRPr="00ED1867">
              <w:rPr>
                <w:color w:val="231F20"/>
                <w:sz w:val="16"/>
                <w:lang w:val="en"/>
              </w:rPr>
              <w:t>Description of computer attack</w:t>
            </w:r>
          </w:p>
        </w:tc>
        <w:tc>
          <w:tcPr>
            <w:tcW w:w="905" w:type="dxa"/>
          </w:tcPr>
          <w:p w14:paraId="45A2A969" w14:textId="77777777" w:rsidR="009D1ACE" w:rsidRPr="00ED1867" w:rsidRDefault="0009137D">
            <w:pPr>
              <w:pStyle w:val="TableParagraph"/>
              <w:spacing w:before="28"/>
              <w:ind w:left="2"/>
              <w:jc w:val="center"/>
              <w:rPr>
                <w:sz w:val="16"/>
              </w:rPr>
            </w:pPr>
            <w:r w:rsidRPr="00ED1867">
              <w:rPr>
                <w:color w:val="231F20"/>
                <w:sz w:val="16"/>
                <w:lang w:val="en"/>
              </w:rPr>
              <w:t>N</w:t>
            </w:r>
          </w:p>
        </w:tc>
        <w:tc>
          <w:tcPr>
            <w:tcW w:w="1359" w:type="dxa"/>
          </w:tcPr>
          <w:p w14:paraId="0C49F37F" w14:textId="77777777" w:rsidR="009D1ACE" w:rsidRPr="00ED1867" w:rsidRDefault="0009137D">
            <w:pPr>
              <w:pStyle w:val="TableParagraph"/>
              <w:spacing w:before="28"/>
              <w:ind w:right="650"/>
              <w:jc w:val="right"/>
              <w:rPr>
                <w:sz w:val="16"/>
              </w:rPr>
            </w:pPr>
            <w:r w:rsidRPr="00ED1867">
              <w:rPr>
                <w:color w:val="231F20"/>
                <w:sz w:val="16"/>
                <w:lang w:val="en"/>
              </w:rPr>
              <w:t>-</w:t>
            </w:r>
          </w:p>
        </w:tc>
        <w:tc>
          <w:tcPr>
            <w:tcW w:w="1650" w:type="dxa"/>
          </w:tcPr>
          <w:p w14:paraId="0C0EF428" w14:textId="77777777" w:rsidR="009D1ACE" w:rsidRPr="00ED1867" w:rsidRDefault="0009137D">
            <w:pPr>
              <w:pStyle w:val="TableParagraph"/>
              <w:spacing w:before="28"/>
              <w:ind w:left="58"/>
              <w:rPr>
                <w:sz w:val="16"/>
              </w:rPr>
            </w:pPr>
            <w:r w:rsidRPr="00ED1867">
              <w:rPr>
                <w:color w:val="231F20"/>
                <w:sz w:val="16"/>
                <w:lang w:val="en"/>
              </w:rPr>
              <w:t>Text field</w:t>
            </w:r>
          </w:p>
        </w:tc>
        <w:tc>
          <w:tcPr>
            <w:tcW w:w="1983" w:type="dxa"/>
          </w:tcPr>
          <w:p w14:paraId="34B94BAB" w14:textId="77777777" w:rsidR="009D1ACE" w:rsidRPr="0009137D" w:rsidRDefault="0009137D">
            <w:pPr>
              <w:pStyle w:val="TableParagraph"/>
              <w:spacing w:before="31" w:line="235" w:lineRule="auto"/>
              <w:ind w:left="52" w:right="88"/>
              <w:rPr>
                <w:sz w:val="16"/>
                <w:lang w:val="en-US"/>
              </w:rPr>
            </w:pPr>
            <w:r w:rsidRPr="00ED1867">
              <w:rPr>
                <w:color w:val="231F20"/>
                <w:sz w:val="16"/>
                <w:lang w:val="en"/>
              </w:rPr>
              <w:t>Textual description of computer attack (including additional information</w:t>
            </w:r>
          </w:p>
          <w:p w14:paraId="4398AE3F" w14:textId="77777777" w:rsidR="009D1ACE" w:rsidRPr="0009137D" w:rsidRDefault="0009137D">
            <w:pPr>
              <w:pStyle w:val="TableParagraph"/>
              <w:spacing w:before="2" w:line="235" w:lineRule="auto"/>
              <w:ind w:left="52" w:right="64"/>
              <w:rPr>
                <w:sz w:val="16"/>
                <w:lang w:val="en-US"/>
              </w:rPr>
            </w:pPr>
            <w:r w:rsidRPr="00ED1867">
              <w:rPr>
                <w:color w:val="231F20"/>
                <w:sz w:val="16"/>
                <w:lang w:val="en"/>
              </w:rPr>
              <w:t xml:space="preserve">about CA </w:t>
            </w:r>
            <w:r w:rsidR="001E641A">
              <w:rPr>
                <w:color w:val="231F20"/>
                <w:sz w:val="16"/>
                <w:lang w:val="en"/>
              </w:rPr>
              <w:t>realisation</w:t>
            </w:r>
            <w:r w:rsidRPr="00ED1867">
              <w:rPr>
                <w:color w:val="231F20"/>
                <w:sz w:val="16"/>
                <w:lang w:val="en"/>
              </w:rPr>
              <w:t xml:space="preserve"> method, CA identification method etc.). Where a computer attack is identified</w:t>
            </w:r>
          </w:p>
          <w:p w14:paraId="53617988" w14:textId="77777777" w:rsidR="009D1ACE" w:rsidRPr="0009137D" w:rsidRDefault="0009137D">
            <w:pPr>
              <w:pStyle w:val="TableParagraph"/>
              <w:spacing w:before="2" w:line="235" w:lineRule="auto"/>
              <w:ind w:left="52" w:right="119"/>
              <w:jc w:val="both"/>
              <w:rPr>
                <w:sz w:val="16"/>
                <w:lang w:val="en-US"/>
              </w:rPr>
            </w:pPr>
            <w:r w:rsidRPr="00ED1867">
              <w:rPr>
                <w:color w:val="231F20"/>
                <w:sz w:val="16"/>
                <w:lang w:val="en"/>
              </w:rPr>
              <w:t>using information from the bulletin of the Bank of Russia or NCCCI, the number of such bulletin</w:t>
            </w:r>
          </w:p>
          <w:p w14:paraId="5D803DA8" w14:textId="77777777" w:rsidR="009D1ACE" w:rsidRPr="00ED1867" w:rsidRDefault="0009137D">
            <w:pPr>
              <w:pStyle w:val="TableParagraph"/>
              <w:spacing w:line="185" w:lineRule="exact"/>
              <w:ind w:left="52"/>
              <w:jc w:val="both"/>
              <w:rPr>
                <w:sz w:val="16"/>
              </w:rPr>
            </w:pPr>
            <w:r w:rsidRPr="00ED1867">
              <w:rPr>
                <w:color w:val="231F20"/>
                <w:sz w:val="16"/>
                <w:lang w:val="en"/>
              </w:rPr>
              <w:t>is to be specified</w:t>
            </w:r>
          </w:p>
        </w:tc>
      </w:tr>
      <w:tr w:rsidR="00831436" w14:paraId="374BD42B" w14:textId="77777777">
        <w:trPr>
          <w:trHeight w:val="1770"/>
        </w:trPr>
        <w:tc>
          <w:tcPr>
            <w:tcW w:w="796" w:type="dxa"/>
          </w:tcPr>
          <w:p w14:paraId="3855FBC5" w14:textId="77777777" w:rsidR="009D1ACE" w:rsidRPr="00ED1867" w:rsidRDefault="0009137D">
            <w:pPr>
              <w:pStyle w:val="TableParagraph"/>
              <w:spacing w:before="28"/>
              <w:ind w:left="359"/>
              <w:rPr>
                <w:sz w:val="16"/>
              </w:rPr>
            </w:pPr>
            <w:r w:rsidRPr="00ED1867">
              <w:rPr>
                <w:color w:val="231F20"/>
                <w:sz w:val="16"/>
                <w:lang w:val="en"/>
              </w:rPr>
              <w:t>3</w:t>
            </w:r>
          </w:p>
        </w:tc>
        <w:tc>
          <w:tcPr>
            <w:tcW w:w="1242" w:type="dxa"/>
            <w:vMerge w:val="restart"/>
          </w:tcPr>
          <w:p w14:paraId="55A87920" w14:textId="77777777" w:rsidR="009D1ACE" w:rsidRPr="00ED1867" w:rsidRDefault="0009137D">
            <w:pPr>
              <w:pStyle w:val="TableParagraph"/>
              <w:spacing w:before="31" w:line="235" w:lineRule="auto"/>
              <w:ind w:left="54" w:right="109"/>
              <w:rPr>
                <w:sz w:val="16"/>
              </w:rPr>
            </w:pPr>
            <w:r w:rsidRPr="00ED1867">
              <w:rPr>
                <w:color w:val="231F20"/>
                <w:sz w:val="16"/>
                <w:lang w:val="en"/>
              </w:rPr>
              <w:t>Classification of computer attack</w:t>
            </w:r>
          </w:p>
        </w:tc>
        <w:tc>
          <w:tcPr>
            <w:tcW w:w="1706" w:type="dxa"/>
          </w:tcPr>
          <w:p w14:paraId="3B3BA22F" w14:textId="77777777" w:rsidR="009D1ACE" w:rsidRPr="00ED1867" w:rsidRDefault="0009137D">
            <w:pPr>
              <w:pStyle w:val="TableParagraph"/>
              <w:spacing w:before="31" w:line="235" w:lineRule="auto"/>
              <w:ind w:left="59"/>
              <w:rPr>
                <w:sz w:val="16"/>
              </w:rPr>
            </w:pPr>
            <w:r w:rsidRPr="00ED1867">
              <w:rPr>
                <w:color w:val="231F20"/>
                <w:sz w:val="16"/>
                <w:lang w:val="en"/>
              </w:rPr>
              <w:t>Vector of computer attack</w:t>
            </w:r>
          </w:p>
        </w:tc>
        <w:tc>
          <w:tcPr>
            <w:tcW w:w="905" w:type="dxa"/>
          </w:tcPr>
          <w:p w14:paraId="79C9AB94"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59" w:type="dxa"/>
          </w:tcPr>
          <w:p w14:paraId="48C84A0C" w14:textId="77777777" w:rsidR="009D1ACE" w:rsidRPr="00ED1867" w:rsidRDefault="0009137D">
            <w:pPr>
              <w:pStyle w:val="TableParagraph"/>
              <w:spacing w:before="28"/>
              <w:ind w:right="650"/>
              <w:jc w:val="right"/>
              <w:rPr>
                <w:sz w:val="16"/>
              </w:rPr>
            </w:pPr>
            <w:r w:rsidRPr="00ED1867">
              <w:rPr>
                <w:color w:val="231F20"/>
                <w:sz w:val="16"/>
                <w:lang w:val="en"/>
              </w:rPr>
              <w:t>-</w:t>
            </w:r>
          </w:p>
        </w:tc>
        <w:tc>
          <w:tcPr>
            <w:tcW w:w="1650" w:type="dxa"/>
          </w:tcPr>
          <w:p w14:paraId="46CD7CCF" w14:textId="77777777" w:rsidR="009D1ACE" w:rsidRPr="00ED1867" w:rsidRDefault="0009137D">
            <w:pPr>
              <w:pStyle w:val="TableParagraph"/>
              <w:spacing w:before="28" w:line="194" w:lineRule="exact"/>
              <w:ind w:left="58"/>
              <w:rPr>
                <w:sz w:val="16"/>
              </w:rPr>
            </w:pPr>
            <w:r w:rsidRPr="00ED1867">
              <w:rPr>
                <w:color w:val="231F20"/>
                <w:sz w:val="16"/>
                <w:lang w:val="en"/>
              </w:rPr>
              <w:t>[EXT]</w:t>
            </w:r>
          </w:p>
          <w:p w14:paraId="5439F1DB" w14:textId="77777777" w:rsidR="009D1ACE" w:rsidRPr="00ED1867" w:rsidRDefault="0009137D">
            <w:pPr>
              <w:pStyle w:val="TableParagraph"/>
              <w:spacing w:line="194" w:lineRule="exact"/>
              <w:ind w:left="58"/>
              <w:rPr>
                <w:sz w:val="16"/>
              </w:rPr>
            </w:pPr>
            <w:r w:rsidRPr="00ED1867">
              <w:rPr>
                <w:color w:val="231F20"/>
                <w:sz w:val="16"/>
                <w:lang w:val="en"/>
              </w:rPr>
              <w:t>[INT]</w:t>
            </w:r>
          </w:p>
        </w:tc>
        <w:tc>
          <w:tcPr>
            <w:tcW w:w="1983" w:type="dxa"/>
          </w:tcPr>
          <w:p w14:paraId="4E004489" w14:textId="77777777" w:rsidR="009D1ACE" w:rsidRPr="0009137D" w:rsidRDefault="0009137D">
            <w:pPr>
              <w:pStyle w:val="TableParagraph"/>
              <w:spacing w:before="28" w:line="194" w:lineRule="exact"/>
              <w:ind w:left="52"/>
              <w:rPr>
                <w:sz w:val="16"/>
                <w:lang w:val="en-US"/>
              </w:rPr>
            </w:pPr>
            <w:r w:rsidRPr="00ED1867">
              <w:rPr>
                <w:color w:val="231F20"/>
                <w:sz w:val="16"/>
                <w:lang w:val="en"/>
              </w:rPr>
              <w:t>[EXT] - targeted</w:t>
            </w:r>
          </w:p>
          <w:p w14:paraId="7B521DC6" w14:textId="77777777" w:rsidR="009D1ACE" w:rsidRPr="0009137D" w:rsidRDefault="0009137D">
            <w:pPr>
              <w:pStyle w:val="TableParagraph"/>
              <w:spacing w:before="1" w:line="235" w:lineRule="auto"/>
              <w:ind w:left="52"/>
              <w:rPr>
                <w:sz w:val="16"/>
                <w:lang w:val="en-US"/>
              </w:rPr>
            </w:pPr>
            <w:r w:rsidRPr="00ED1867">
              <w:rPr>
                <w:color w:val="231F20"/>
                <w:sz w:val="16"/>
                <w:lang w:val="en"/>
              </w:rPr>
              <w:t>at the client or counterparty of the financial institution ot other persons</w:t>
            </w:r>
          </w:p>
          <w:p w14:paraId="184D2540" w14:textId="77777777" w:rsidR="009D1ACE" w:rsidRPr="0009137D" w:rsidRDefault="0009137D">
            <w:pPr>
              <w:pStyle w:val="TableParagraph"/>
              <w:spacing w:before="2" w:line="235" w:lineRule="auto"/>
              <w:ind w:left="52" w:right="88"/>
              <w:rPr>
                <w:sz w:val="16"/>
                <w:lang w:val="en-US"/>
              </w:rPr>
            </w:pPr>
            <w:r w:rsidRPr="00ED1867">
              <w:rPr>
                <w:color w:val="231F20"/>
                <w:sz w:val="16"/>
                <w:lang w:val="en"/>
              </w:rPr>
              <w:t>cooperating with the financial institution</w:t>
            </w:r>
          </w:p>
          <w:p w14:paraId="629AC683" w14:textId="77777777" w:rsidR="009D1ACE" w:rsidRPr="0009137D" w:rsidRDefault="0009137D">
            <w:pPr>
              <w:pStyle w:val="TableParagraph"/>
              <w:spacing w:before="1" w:line="235" w:lineRule="auto"/>
              <w:ind w:left="52" w:right="88"/>
              <w:rPr>
                <w:sz w:val="16"/>
                <w:lang w:val="en-US"/>
              </w:rPr>
            </w:pPr>
            <w:r w:rsidRPr="00ED1867">
              <w:rPr>
                <w:color w:val="231F20"/>
                <w:sz w:val="16"/>
                <w:lang w:val="en"/>
              </w:rPr>
              <w:t>[INT] - targeted at computer objects</w:t>
            </w:r>
          </w:p>
          <w:p w14:paraId="66BE8D9E" w14:textId="77777777" w:rsidR="009D1ACE" w:rsidRPr="00ED1867" w:rsidRDefault="0009137D">
            <w:pPr>
              <w:pStyle w:val="TableParagraph"/>
              <w:spacing w:line="185" w:lineRule="exact"/>
              <w:ind w:left="52"/>
              <w:rPr>
                <w:sz w:val="16"/>
              </w:rPr>
            </w:pPr>
            <w:r w:rsidRPr="00ED1867">
              <w:rPr>
                <w:color w:val="231F20"/>
                <w:sz w:val="16"/>
                <w:lang w:val="en"/>
              </w:rPr>
              <w:t>of financial institution</w:t>
            </w:r>
          </w:p>
        </w:tc>
      </w:tr>
      <w:tr w:rsidR="00831436" w14:paraId="71BED800" w14:textId="77777777">
        <w:trPr>
          <w:trHeight w:val="234"/>
        </w:trPr>
        <w:tc>
          <w:tcPr>
            <w:tcW w:w="796" w:type="dxa"/>
          </w:tcPr>
          <w:p w14:paraId="7317536E" w14:textId="77777777" w:rsidR="009D1ACE" w:rsidRPr="00ED1867" w:rsidRDefault="0009137D">
            <w:pPr>
              <w:pStyle w:val="TableParagraph"/>
              <w:spacing w:before="28" w:line="187" w:lineRule="exact"/>
              <w:ind w:left="359"/>
              <w:rPr>
                <w:sz w:val="16"/>
              </w:rPr>
            </w:pPr>
            <w:r w:rsidRPr="00ED1867">
              <w:rPr>
                <w:color w:val="231F20"/>
                <w:sz w:val="16"/>
                <w:lang w:val="en"/>
              </w:rPr>
              <w:t>4</w:t>
            </w:r>
          </w:p>
        </w:tc>
        <w:tc>
          <w:tcPr>
            <w:tcW w:w="1242" w:type="dxa"/>
            <w:vMerge/>
            <w:tcBorders>
              <w:top w:val="nil"/>
            </w:tcBorders>
          </w:tcPr>
          <w:p w14:paraId="60E88CAF" w14:textId="77777777" w:rsidR="009D1ACE" w:rsidRPr="00ED1867" w:rsidRDefault="009D1ACE">
            <w:pPr>
              <w:rPr>
                <w:sz w:val="2"/>
                <w:szCs w:val="2"/>
              </w:rPr>
            </w:pPr>
          </w:p>
        </w:tc>
        <w:tc>
          <w:tcPr>
            <w:tcW w:w="1706" w:type="dxa"/>
          </w:tcPr>
          <w:p w14:paraId="5469FACD" w14:textId="77777777" w:rsidR="009D1ACE" w:rsidRPr="00ED1867" w:rsidRDefault="0009137D">
            <w:pPr>
              <w:pStyle w:val="TableParagraph"/>
              <w:spacing w:before="28" w:line="187" w:lineRule="exact"/>
              <w:ind w:left="59"/>
              <w:rPr>
                <w:sz w:val="16"/>
              </w:rPr>
            </w:pPr>
            <w:r w:rsidRPr="00ED1867">
              <w:rPr>
                <w:color w:val="231F20"/>
                <w:sz w:val="16"/>
                <w:lang w:val="en"/>
              </w:rPr>
              <w:t>Type of computer attack</w:t>
            </w:r>
          </w:p>
        </w:tc>
        <w:tc>
          <w:tcPr>
            <w:tcW w:w="905" w:type="dxa"/>
          </w:tcPr>
          <w:p w14:paraId="00C77387" w14:textId="77777777" w:rsidR="009D1ACE" w:rsidRPr="00ED1867" w:rsidRDefault="0009137D">
            <w:pPr>
              <w:pStyle w:val="TableParagraph"/>
              <w:spacing w:before="28" w:line="187" w:lineRule="exact"/>
              <w:ind w:left="2"/>
              <w:jc w:val="center"/>
              <w:rPr>
                <w:sz w:val="16"/>
              </w:rPr>
            </w:pPr>
            <w:r w:rsidRPr="00ED1867">
              <w:rPr>
                <w:color w:val="231F20"/>
                <w:sz w:val="16"/>
                <w:lang w:val="en"/>
              </w:rPr>
              <w:t>O</w:t>
            </w:r>
          </w:p>
        </w:tc>
        <w:tc>
          <w:tcPr>
            <w:tcW w:w="1359" w:type="dxa"/>
          </w:tcPr>
          <w:p w14:paraId="7EA7A87A" w14:textId="77777777" w:rsidR="009D1ACE" w:rsidRPr="00ED1867" w:rsidRDefault="0009137D">
            <w:pPr>
              <w:pStyle w:val="TableParagraph"/>
              <w:spacing w:before="28" w:line="187" w:lineRule="exact"/>
              <w:ind w:right="650"/>
              <w:jc w:val="right"/>
              <w:rPr>
                <w:sz w:val="16"/>
              </w:rPr>
            </w:pPr>
            <w:r w:rsidRPr="00ED1867">
              <w:rPr>
                <w:color w:val="231F20"/>
                <w:sz w:val="16"/>
                <w:lang w:val="en"/>
              </w:rPr>
              <w:t>-</w:t>
            </w:r>
          </w:p>
        </w:tc>
        <w:tc>
          <w:tcPr>
            <w:tcW w:w="1650" w:type="dxa"/>
          </w:tcPr>
          <w:p w14:paraId="00F7577F" w14:textId="77777777" w:rsidR="009D1ACE" w:rsidRPr="00ED1867" w:rsidRDefault="0009137D">
            <w:pPr>
              <w:pStyle w:val="TableParagraph"/>
              <w:spacing w:before="28" w:line="187" w:lineRule="exact"/>
              <w:ind w:left="58"/>
              <w:rPr>
                <w:sz w:val="16"/>
              </w:rPr>
            </w:pPr>
            <w:r w:rsidRPr="00ED1867">
              <w:rPr>
                <w:color w:val="231F20"/>
                <w:sz w:val="16"/>
                <w:lang w:val="en"/>
              </w:rPr>
              <w:t>[Phishing]</w:t>
            </w:r>
          </w:p>
        </w:tc>
        <w:tc>
          <w:tcPr>
            <w:tcW w:w="1983" w:type="dxa"/>
          </w:tcPr>
          <w:p w14:paraId="2BE455DD" w14:textId="77777777" w:rsidR="009D1ACE" w:rsidRPr="00ED1867" w:rsidRDefault="0009137D">
            <w:pPr>
              <w:pStyle w:val="TableParagraph"/>
              <w:spacing w:before="28" w:line="187" w:lineRule="exact"/>
              <w:ind w:left="52"/>
              <w:rPr>
                <w:sz w:val="16"/>
              </w:rPr>
            </w:pPr>
            <w:r w:rsidRPr="00ED1867">
              <w:rPr>
                <w:color w:val="231F20"/>
                <w:sz w:val="16"/>
                <w:lang w:val="en"/>
              </w:rPr>
              <w:t>Pre-filled field</w:t>
            </w:r>
          </w:p>
        </w:tc>
      </w:tr>
      <w:tr w:rsidR="00831436" w14:paraId="67782A82" w14:textId="77777777">
        <w:trPr>
          <w:trHeight w:val="810"/>
        </w:trPr>
        <w:tc>
          <w:tcPr>
            <w:tcW w:w="796" w:type="dxa"/>
          </w:tcPr>
          <w:p w14:paraId="41715FBD" w14:textId="77777777" w:rsidR="009D1ACE" w:rsidRPr="00ED1867" w:rsidRDefault="0009137D">
            <w:pPr>
              <w:pStyle w:val="TableParagraph"/>
              <w:spacing w:before="28"/>
              <w:ind w:left="357"/>
              <w:rPr>
                <w:sz w:val="16"/>
              </w:rPr>
            </w:pPr>
            <w:r w:rsidRPr="00ED1867">
              <w:rPr>
                <w:color w:val="231F20"/>
                <w:sz w:val="16"/>
                <w:lang w:val="en"/>
              </w:rPr>
              <w:t>5</w:t>
            </w:r>
          </w:p>
        </w:tc>
        <w:tc>
          <w:tcPr>
            <w:tcW w:w="1242" w:type="dxa"/>
          </w:tcPr>
          <w:p w14:paraId="3572AEE7" w14:textId="77777777" w:rsidR="009D1ACE" w:rsidRPr="00ED1867" w:rsidRDefault="0009137D">
            <w:pPr>
              <w:pStyle w:val="TableParagraph"/>
              <w:spacing w:before="28"/>
              <w:ind w:left="54"/>
              <w:rPr>
                <w:sz w:val="16"/>
              </w:rPr>
            </w:pPr>
            <w:r w:rsidRPr="00ED1867">
              <w:rPr>
                <w:color w:val="231F20"/>
                <w:sz w:val="16"/>
                <w:lang w:val="en"/>
              </w:rPr>
              <w:t>Date</w:t>
            </w:r>
          </w:p>
        </w:tc>
        <w:tc>
          <w:tcPr>
            <w:tcW w:w="1706" w:type="dxa"/>
          </w:tcPr>
          <w:p w14:paraId="0BAC9436" w14:textId="77777777" w:rsidR="009D1ACE" w:rsidRPr="0009137D" w:rsidRDefault="0009137D">
            <w:pPr>
              <w:pStyle w:val="TableParagraph"/>
              <w:spacing w:before="27" w:line="192" w:lineRule="exact"/>
              <w:ind w:left="59"/>
              <w:rPr>
                <w:sz w:val="16"/>
                <w:lang w:val="en-US"/>
              </w:rPr>
            </w:pPr>
            <w:r w:rsidRPr="00ED1867">
              <w:rPr>
                <w:color w:val="231F20"/>
                <w:sz w:val="16"/>
                <w:lang w:val="en"/>
              </w:rPr>
              <w:t>Date as of which data about computer attacks are aggregated</w:t>
            </w:r>
          </w:p>
        </w:tc>
        <w:tc>
          <w:tcPr>
            <w:tcW w:w="905" w:type="dxa"/>
          </w:tcPr>
          <w:p w14:paraId="76BE893F"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59" w:type="dxa"/>
          </w:tcPr>
          <w:p w14:paraId="06A4277B" w14:textId="77777777" w:rsidR="009D1ACE" w:rsidRPr="00ED1867" w:rsidRDefault="0009137D">
            <w:pPr>
              <w:pStyle w:val="TableParagraph"/>
              <w:spacing w:before="28"/>
              <w:ind w:right="650"/>
              <w:jc w:val="right"/>
              <w:rPr>
                <w:sz w:val="16"/>
              </w:rPr>
            </w:pPr>
            <w:r w:rsidRPr="00ED1867">
              <w:rPr>
                <w:color w:val="231F20"/>
                <w:sz w:val="16"/>
                <w:lang w:val="en"/>
              </w:rPr>
              <w:t>-</w:t>
            </w:r>
          </w:p>
        </w:tc>
        <w:tc>
          <w:tcPr>
            <w:tcW w:w="1650" w:type="dxa"/>
          </w:tcPr>
          <w:p w14:paraId="628B5B3E" w14:textId="77777777" w:rsidR="009D1ACE" w:rsidRPr="00ED1867" w:rsidRDefault="0009137D">
            <w:pPr>
              <w:pStyle w:val="TableParagraph"/>
              <w:spacing w:before="31" w:line="235" w:lineRule="auto"/>
              <w:ind w:left="58" w:right="238"/>
              <w:rPr>
                <w:sz w:val="16"/>
              </w:rPr>
            </w:pPr>
            <w:r w:rsidRPr="00ED1867">
              <w:rPr>
                <w:color w:val="231F20"/>
                <w:sz w:val="16"/>
                <w:lang w:val="en"/>
              </w:rPr>
              <w:t>In accordance with RFC 3339</w:t>
            </w:r>
          </w:p>
        </w:tc>
        <w:tc>
          <w:tcPr>
            <w:tcW w:w="1983" w:type="dxa"/>
          </w:tcPr>
          <w:p w14:paraId="17385742" w14:textId="77777777" w:rsidR="009D1ACE" w:rsidRPr="00ED1867" w:rsidRDefault="0009137D">
            <w:pPr>
              <w:pStyle w:val="TableParagraph"/>
              <w:spacing w:before="31" w:line="235" w:lineRule="auto"/>
              <w:ind w:left="52" w:right="88"/>
              <w:rPr>
                <w:sz w:val="16"/>
              </w:rPr>
            </w:pPr>
            <w:r w:rsidRPr="00ED1867">
              <w:rPr>
                <w:color w:val="231F20"/>
                <w:sz w:val="16"/>
                <w:lang w:val="en"/>
              </w:rPr>
              <w:t>Moscow time [UTC +03:00]</w:t>
            </w:r>
          </w:p>
        </w:tc>
      </w:tr>
      <w:tr w:rsidR="00831436" w14:paraId="155E044B" w14:textId="77777777">
        <w:trPr>
          <w:trHeight w:val="1194"/>
        </w:trPr>
        <w:tc>
          <w:tcPr>
            <w:tcW w:w="796" w:type="dxa"/>
          </w:tcPr>
          <w:p w14:paraId="0803AB86" w14:textId="77777777" w:rsidR="009D1ACE" w:rsidRPr="00ED1867" w:rsidRDefault="0009137D">
            <w:pPr>
              <w:pStyle w:val="TableParagraph"/>
              <w:spacing w:before="28"/>
              <w:ind w:left="357"/>
              <w:rPr>
                <w:sz w:val="16"/>
              </w:rPr>
            </w:pPr>
            <w:r w:rsidRPr="00ED1867">
              <w:rPr>
                <w:color w:val="231F20"/>
                <w:sz w:val="16"/>
                <w:lang w:val="en"/>
              </w:rPr>
              <w:t>6</w:t>
            </w:r>
          </w:p>
        </w:tc>
        <w:tc>
          <w:tcPr>
            <w:tcW w:w="1242" w:type="dxa"/>
            <w:vMerge w:val="restart"/>
          </w:tcPr>
          <w:p w14:paraId="0FD7F58C" w14:textId="77777777" w:rsidR="009D1ACE" w:rsidRPr="0009137D" w:rsidRDefault="0009137D">
            <w:pPr>
              <w:pStyle w:val="TableParagraph"/>
              <w:spacing w:before="31" w:line="235" w:lineRule="auto"/>
              <w:ind w:left="54" w:right="355"/>
              <w:rPr>
                <w:sz w:val="16"/>
                <w:lang w:val="en-US"/>
              </w:rPr>
            </w:pPr>
            <w:r w:rsidRPr="00ED1867">
              <w:rPr>
                <w:color w:val="231F20"/>
                <w:sz w:val="16"/>
                <w:lang w:val="en"/>
              </w:rPr>
              <w:t>Information about CII</w:t>
            </w:r>
          </w:p>
          <w:p w14:paraId="6AF3A25F" w14:textId="77777777" w:rsidR="009D1ACE" w:rsidRPr="0009137D" w:rsidRDefault="0009137D">
            <w:pPr>
              <w:pStyle w:val="TableParagraph"/>
              <w:spacing w:before="1" w:line="235" w:lineRule="auto"/>
              <w:ind w:left="54" w:right="124"/>
              <w:rPr>
                <w:sz w:val="16"/>
                <w:lang w:val="en-US"/>
              </w:rPr>
            </w:pPr>
            <w:r w:rsidRPr="00ED1867">
              <w:rPr>
                <w:color w:val="231F20"/>
                <w:sz w:val="16"/>
                <w:lang w:val="en"/>
              </w:rPr>
              <w:t>facilities being the target of computer attacks</w:t>
            </w:r>
          </w:p>
        </w:tc>
        <w:tc>
          <w:tcPr>
            <w:tcW w:w="1706" w:type="dxa"/>
          </w:tcPr>
          <w:p w14:paraId="1FA8FE4A" w14:textId="77777777" w:rsidR="009D1ACE" w:rsidRPr="0009137D" w:rsidRDefault="0009137D">
            <w:pPr>
              <w:pStyle w:val="TableParagraph"/>
              <w:spacing w:before="31" w:line="235" w:lineRule="auto"/>
              <w:ind w:left="59"/>
              <w:rPr>
                <w:sz w:val="16"/>
                <w:lang w:val="en-US"/>
              </w:rPr>
            </w:pPr>
            <w:r w:rsidRPr="00ED1867">
              <w:rPr>
                <w:color w:val="231F20"/>
                <w:sz w:val="16"/>
                <w:lang w:val="en"/>
              </w:rPr>
              <w:t>Name of controlled information resource</w:t>
            </w:r>
          </w:p>
        </w:tc>
        <w:tc>
          <w:tcPr>
            <w:tcW w:w="905" w:type="dxa"/>
            <w:vMerge w:val="restart"/>
          </w:tcPr>
          <w:p w14:paraId="31302664"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59" w:type="dxa"/>
            <w:vMerge w:val="restart"/>
          </w:tcPr>
          <w:p w14:paraId="1F3D8513" w14:textId="77777777" w:rsidR="009D1ACE" w:rsidRPr="0009137D" w:rsidRDefault="0009137D">
            <w:pPr>
              <w:pStyle w:val="TableParagraph"/>
              <w:spacing w:before="31" w:line="235" w:lineRule="auto"/>
              <w:ind w:left="56" w:right="16"/>
              <w:rPr>
                <w:sz w:val="16"/>
                <w:lang w:val="en-US"/>
              </w:rPr>
            </w:pPr>
            <w:r w:rsidRPr="00ED1867">
              <w:rPr>
                <w:color w:val="231F20"/>
                <w:sz w:val="16"/>
                <w:lang w:val="en"/>
              </w:rPr>
              <w:t>To be filled in where attacks affecting a CII facility are identified</w:t>
            </w:r>
          </w:p>
        </w:tc>
        <w:tc>
          <w:tcPr>
            <w:tcW w:w="1650" w:type="dxa"/>
          </w:tcPr>
          <w:p w14:paraId="1626ECF7" w14:textId="77777777" w:rsidR="009D1ACE" w:rsidRPr="00ED1867" w:rsidRDefault="0009137D">
            <w:pPr>
              <w:pStyle w:val="TableParagraph"/>
              <w:spacing w:before="28"/>
              <w:ind w:left="58"/>
              <w:rPr>
                <w:sz w:val="16"/>
              </w:rPr>
            </w:pPr>
            <w:r w:rsidRPr="00ED1867">
              <w:rPr>
                <w:color w:val="231F20"/>
                <w:sz w:val="16"/>
                <w:lang w:val="en"/>
              </w:rPr>
              <w:t>Text field</w:t>
            </w:r>
          </w:p>
        </w:tc>
        <w:tc>
          <w:tcPr>
            <w:tcW w:w="1983" w:type="dxa"/>
          </w:tcPr>
          <w:p w14:paraId="6E5D8902" w14:textId="77777777" w:rsidR="009D1ACE" w:rsidRPr="00ED1867" w:rsidRDefault="0009137D">
            <w:pPr>
              <w:pStyle w:val="TableParagraph"/>
              <w:spacing w:before="28"/>
              <w:jc w:val="center"/>
              <w:rPr>
                <w:sz w:val="16"/>
              </w:rPr>
            </w:pPr>
            <w:r w:rsidRPr="00ED1867">
              <w:rPr>
                <w:color w:val="231F20"/>
                <w:sz w:val="16"/>
                <w:lang w:val="en"/>
              </w:rPr>
              <w:t>-</w:t>
            </w:r>
          </w:p>
        </w:tc>
      </w:tr>
      <w:tr w:rsidR="00831436" w14:paraId="662E7EB3" w14:textId="77777777">
        <w:trPr>
          <w:trHeight w:val="1578"/>
        </w:trPr>
        <w:tc>
          <w:tcPr>
            <w:tcW w:w="796" w:type="dxa"/>
          </w:tcPr>
          <w:p w14:paraId="52D780BF" w14:textId="77777777" w:rsidR="009D1ACE" w:rsidRPr="00ED1867" w:rsidRDefault="0009137D">
            <w:pPr>
              <w:pStyle w:val="TableParagraph"/>
              <w:spacing w:before="28"/>
              <w:ind w:left="363"/>
              <w:rPr>
                <w:sz w:val="16"/>
              </w:rPr>
            </w:pPr>
            <w:r w:rsidRPr="00ED1867">
              <w:rPr>
                <w:color w:val="231F20"/>
                <w:sz w:val="16"/>
                <w:lang w:val="en"/>
              </w:rPr>
              <w:t>7</w:t>
            </w:r>
          </w:p>
        </w:tc>
        <w:tc>
          <w:tcPr>
            <w:tcW w:w="1242" w:type="dxa"/>
            <w:vMerge/>
            <w:tcBorders>
              <w:top w:val="nil"/>
            </w:tcBorders>
          </w:tcPr>
          <w:p w14:paraId="3072EE83" w14:textId="77777777" w:rsidR="009D1ACE" w:rsidRPr="00ED1867" w:rsidRDefault="009D1ACE">
            <w:pPr>
              <w:rPr>
                <w:sz w:val="2"/>
                <w:szCs w:val="2"/>
              </w:rPr>
            </w:pPr>
          </w:p>
        </w:tc>
        <w:tc>
          <w:tcPr>
            <w:tcW w:w="1706" w:type="dxa"/>
          </w:tcPr>
          <w:p w14:paraId="4434EA3C" w14:textId="77777777" w:rsidR="009D1ACE" w:rsidRPr="00ED1867" w:rsidRDefault="0009137D">
            <w:pPr>
              <w:pStyle w:val="TableParagraph"/>
              <w:spacing w:before="31" w:line="235" w:lineRule="auto"/>
              <w:ind w:left="59"/>
              <w:rPr>
                <w:sz w:val="16"/>
              </w:rPr>
            </w:pPr>
            <w:r w:rsidRPr="00ED1867">
              <w:rPr>
                <w:color w:val="231F20"/>
                <w:sz w:val="16"/>
                <w:lang w:val="en"/>
              </w:rPr>
              <w:t>Category of controlled resource</w:t>
            </w:r>
          </w:p>
        </w:tc>
        <w:tc>
          <w:tcPr>
            <w:tcW w:w="905" w:type="dxa"/>
            <w:vMerge/>
            <w:tcBorders>
              <w:top w:val="nil"/>
            </w:tcBorders>
          </w:tcPr>
          <w:p w14:paraId="3D0AE70C" w14:textId="77777777" w:rsidR="009D1ACE" w:rsidRPr="00ED1867" w:rsidRDefault="009D1ACE">
            <w:pPr>
              <w:rPr>
                <w:sz w:val="2"/>
                <w:szCs w:val="2"/>
              </w:rPr>
            </w:pPr>
          </w:p>
        </w:tc>
        <w:tc>
          <w:tcPr>
            <w:tcW w:w="1359" w:type="dxa"/>
            <w:vMerge/>
            <w:tcBorders>
              <w:top w:val="nil"/>
            </w:tcBorders>
          </w:tcPr>
          <w:p w14:paraId="664E9CBC" w14:textId="77777777" w:rsidR="009D1ACE" w:rsidRPr="00ED1867" w:rsidRDefault="009D1ACE">
            <w:pPr>
              <w:rPr>
                <w:sz w:val="2"/>
                <w:szCs w:val="2"/>
              </w:rPr>
            </w:pPr>
          </w:p>
        </w:tc>
        <w:tc>
          <w:tcPr>
            <w:tcW w:w="1650" w:type="dxa"/>
          </w:tcPr>
          <w:p w14:paraId="70DFCF48" w14:textId="77777777" w:rsidR="009D1ACE" w:rsidRPr="0009137D" w:rsidRDefault="0009137D">
            <w:pPr>
              <w:pStyle w:val="TableParagraph"/>
              <w:spacing w:before="31" w:line="235" w:lineRule="auto"/>
              <w:ind w:left="58"/>
              <w:rPr>
                <w:sz w:val="16"/>
                <w:lang w:val="en-US"/>
              </w:rPr>
            </w:pPr>
            <w:r w:rsidRPr="00ED1867">
              <w:rPr>
                <w:color w:val="231F20"/>
                <w:sz w:val="16"/>
                <w:lang w:val="en"/>
              </w:rPr>
              <w:t>[No relevance category]</w:t>
            </w:r>
          </w:p>
          <w:p w14:paraId="551FE814" w14:textId="77777777" w:rsidR="009D1ACE" w:rsidRPr="0009137D" w:rsidRDefault="0009137D">
            <w:pPr>
              <w:pStyle w:val="TableParagraph"/>
              <w:spacing w:before="1" w:line="235" w:lineRule="auto"/>
              <w:ind w:left="58" w:right="238"/>
              <w:rPr>
                <w:sz w:val="16"/>
                <w:lang w:val="en-US"/>
              </w:rPr>
            </w:pPr>
            <w:r w:rsidRPr="00ED1867">
              <w:rPr>
                <w:color w:val="231F20"/>
                <w:sz w:val="16"/>
                <w:lang w:val="en"/>
              </w:rPr>
              <w:t>[Third relevance category] [Second relevance category] [First relevance</w:t>
            </w:r>
          </w:p>
          <w:p w14:paraId="441728E6" w14:textId="77777777" w:rsidR="009D1ACE" w:rsidRPr="00ED1867" w:rsidRDefault="0009137D">
            <w:pPr>
              <w:pStyle w:val="TableParagraph"/>
              <w:spacing w:line="186" w:lineRule="exact"/>
              <w:ind w:left="58"/>
              <w:rPr>
                <w:sz w:val="16"/>
              </w:rPr>
            </w:pPr>
            <w:r w:rsidRPr="00ED1867">
              <w:rPr>
                <w:color w:val="231F20"/>
                <w:sz w:val="16"/>
                <w:lang w:val="en"/>
              </w:rPr>
              <w:t>category]</w:t>
            </w:r>
          </w:p>
        </w:tc>
        <w:tc>
          <w:tcPr>
            <w:tcW w:w="1983" w:type="dxa"/>
          </w:tcPr>
          <w:p w14:paraId="4788CD08" w14:textId="77777777" w:rsidR="009D1ACE" w:rsidRPr="00ED1867" w:rsidRDefault="0009137D">
            <w:pPr>
              <w:pStyle w:val="TableParagraph"/>
              <w:spacing w:before="28"/>
              <w:jc w:val="center"/>
              <w:rPr>
                <w:sz w:val="16"/>
              </w:rPr>
            </w:pPr>
            <w:r w:rsidRPr="00ED1867">
              <w:rPr>
                <w:color w:val="231F20"/>
                <w:sz w:val="16"/>
                <w:lang w:val="en"/>
              </w:rPr>
              <w:t>-</w:t>
            </w:r>
          </w:p>
        </w:tc>
      </w:tr>
      <w:tr w:rsidR="00831436" w14:paraId="2DB53729" w14:textId="77777777">
        <w:trPr>
          <w:trHeight w:val="234"/>
        </w:trPr>
        <w:tc>
          <w:tcPr>
            <w:tcW w:w="796" w:type="dxa"/>
          </w:tcPr>
          <w:p w14:paraId="20BF8E38" w14:textId="77777777" w:rsidR="009D1ACE" w:rsidRPr="00ED1867" w:rsidRDefault="0009137D">
            <w:pPr>
              <w:pStyle w:val="TableParagraph"/>
              <w:spacing w:before="28" w:line="187" w:lineRule="exact"/>
              <w:ind w:left="357"/>
              <w:rPr>
                <w:sz w:val="16"/>
              </w:rPr>
            </w:pPr>
            <w:r w:rsidRPr="00ED1867">
              <w:rPr>
                <w:color w:val="231F20"/>
                <w:sz w:val="16"/>
                <w:lang w:val="en"/>
              </w:rPr>
              <w:t>8</w:t>
            </w:r>
          </w:p>
        </w:tc>
        <w:tc>
          <w:tcPr>
            <w:tcW w:w="1242" w:type="dxa"/>
            <w:vMerge/>
            <w:tcBorders>
              <w:top w:val="nil"/>
            </w:tcBorders>
          </w:tcPr>
          <w:p w14:paraId="6FBFB11D" w14:textId="77777777" w:rsidR="009D1ACE" w:rsidRPr="00ED1867" w:rsidRDefault="009D1ACE">
            <w:pPr>
              <w:rPr>
                <w:sz w:val="2"/>
                <w:szCs w:val="2"/>
              </w:rPr>
            </w:pPr>
          </w:p>
        </w:tc>
        <w:tc>
          <w:tcPr>
            <w:tcW w:w="1706" w:type="dxa"/>
          </w:tcPr>
          <w:p w14:paraId="27FA9D46" w14:textId="77777777" w:rsidR="009D1ACE" w:rsidRPr="00ED1867" w:rsidRDefault="0009137D">
            <w:pPr>
              <w:pStyle w:val="TableParagraph"/>
              <w:spacing w:before="28" w:line="187" w:lineRule="exact"/>
              <w:ind w:left="59"/>
              <w:rPr>
                <w:sz w:val="16"/>
              </w:rPr>
            </w:pPr>
            <w:r w:rsidRPr="00ED1867">
              <w:rPr>
                <w:color w:val="231F20"/>
                <w:sz w:val="16"/>
                <w:lang w:val="en"/>
              </w:rPr>
              <w:t>Country/region</w:t>
            </w:r>
          </w:p>
        </w:tc>
        <w:tc>
          <w:tcPr>
            <w:tcW w:w="905" w:type="dxa"/>
            <w:vMerge/>
            <w:tcBorders>
              <w:top w:val="nil"/>
            </w:tcBorders>
          </w:tcPr>
          <w:p w14:paraId="54704418" w14:textId="77777777" w:rsidR="009D1ACE" w:rsidRPr="00ED1867" w:rsidRDefault="009D1ACE">
            <w:pPr>
              <w:rPr>
                <w:sz w:val="2"/>
                <w:szCs w:val="2"/>
              </w:rPr>
            </w:pPr>
          </w:p>
        </w:tc>
        <w:tc>
          <w:tcPr>
            <w:tcW w:w="1359" w:type="dxa"/>
            <w:vMerge/>
            <w:tcBorders>
              <w:top w:val="nil"/>
            </w:tcBorders>
          </w:tcPr>
          <w:p w14:paraId="71F1395D" w14:textId="77777777" w:rsidR="009D1ACE" w:rsidRPr="00ED1867" w:rsidRDefault="009D1ACE">
            <w:pPr>
              <w:rPr>
                <w:sz w:val="2"/>
                <w:szCs w:val="2"/>
              </w:rPr>
            </w:pPr>
          </w:p>
        </w:tc>
        <w:tc>
          <w:tcPr>
            <w:tcW w:w="1650" w:type="dxa"/>
          </w:tcPr>
          <w:p w14:paraId="4E328D29" w14:textId="77777777" w:rsidR="009D1ACE" w:rsidRPr="00ED1867" w:rsidRDefault="0009137D">
            <w:pPr>
              <w:pStyle w:val="TableParagraph"/>
              <w:spacing w:before="28" w:line="187" w:lineRule="exact"/>
              <w:ind w:left="58"/>
              <w:rPr>
                <w:sz w:val="16"/>
              </w:rPr>
            </w:pPr>
            <w:r w:rsidRPr="00ED1867">
              <w:rPr>
                <w:color w:val="231F20"/>
                <w:sz w:val="16"/>
                <w:lang w:val="en"/>
              </w:rPr>
              <w:t>In ISP-3166-2 format</w:t>
            </w:r>
          </w:p>
        </w:tc>
        <w:tc>
          <w:tcPr>
            <w:tcW w:w="1983" w:type="dxa"/>
          </w:tcPr>
          <w:p w14:paraId="045E38C9" w14:textId="77777777" w:rsidR="009D1ACE" w:rsidRPr="00ED1867" w:rsidRDefault="0009137D">
            <w:pPr>
              <w:pStyle w:val="TableParagraph"/>
              <w:spacing w:before="28" w:line="187" w:lineRule="exact"/>
              <w:jc w:val="center"/>
              <w:rPr>
                <w:sz w:val="16"/>
              </w:rPr>
            </w:pPr>
            <w:r w:rsidRPr="00ED1867">
              <w:rPr>
                <w:color w:val="231F20"/>
                <w:sz w:val="16"/>
                <w:lang w:val="en"/>
              </w:rPr>
              <w:t>-</w:t>
            </w:r>
          </w:p>
        </w:tc>
      </w:tr>
      <w:tr w:rsidR="00831436" w:rsidRPr="00542559" w14:paraId="4F3D81B3" w14:textId="77777777">
        <w:trPr>
          <w:trHeight w:val="426"/>
        </w:trPr>
        <w:tc>
          <w:tcPr>
            <w:tcW w:w="796" w:type="dxa"/>
          </w:tcPr>
          <w:p w14:paraId="1C11E5F4" w14:textId="77777777" w:rsidR="009D1ACE" w:rsidRPr="00ED1867" w:rsidRDefault="0009137D">
            <w:pPr>
              <w:pStyle w:val="TableParagraph"/>
              <w:spacing w:before="28"/>
              <w:ind w:left="357"/>
              <w:rPr>
                <w:sz w:val="16"/>
              </w:rPr>
            </w:pPr>
            <w:r w:rsidRPr="00ED1867">
              <w:rPr>
                <w:color w:val="231F20"/>
                <w:sz w:val="16"/>
                <w:lang w:val="en"/>
              </w:rPr>
              <w:t>9</w:t>
            </w:r>
          </w:p>
        </w:tc>
        <w:tc>
          <w:tcPr>
            <w:tcW w:w="1242" w:type="dxa"/>
            <w:vMerge/>
            <w:tcBorders>
              <w:top w:val="nil"/>
            </w:tcBorders>
          </w:tcPr>
          <w:p w14:paraId="75AF951C" w14:textId="77777777" w:rsidR="009D1ACE" w:rsidRPr="00ED1867" w:rsidRDefault="009D1ACE">
            <w:pPr>
              <w:rPr>
                <w:sz w:val="2"/>
                <w:szCs w:val="2"/>
              </w:rPr>
            </w:pPr>
          </w:p>
        </w:tc>
        <w:tc>
          <w:tcPr>
            <w:tcW w:w="1706" w:type="dxa"/>
          </w:tcPr>
          <w:p w14:paraId="6BF83A59" w14:textId="77777777" w:rsidR="009D1ACE" w:rsidRPr="0009137D" w:rsidRDefault="0009137D">
            <w:pPr>
              <w:pStyle w:val="TableParagraph"/>
              <w:spacing w:before="27" w:line="192" w:lineRule="exact"/>
              <w:ind w:left="59"/>
              <w:rPr>
                <w:sz w:val="16"/>
                <w:lang w:val="en-US"/>
              </w:rPr>
            </w:pPr>
            <w:r w:rsidRPr="00ED1867">
              <w:rPr>
                <w:color w:val="231F20"/>
                <w:sz w:val="16"/>
                <w:lang w:val="en"/>
              </w:rPr>
              <w:t>IPv6-address of attacked resource</w:t>
            </w:r>
          </w:p>
        </w:tc>
        <w:tc>
          <w:tcPr>
            <w:tcW w:w="905" w:type="dxa"/>
            <w:vMerge/>
            <w:tcBorders>
              <w:top w:val="nil"/>
            </w:tcBorders>
          </w:tcPr>
          <w:p w14:paraId="2CE346D1" w14:textId="77777777" w:rsidR="009D1ACE" w:rsidRPr="0009137D" w:rsidRDefault="009D1ACE">
            <w:pPr>
              <w:rPr>
                <w:sz w:val="2"/>
                <w:szCs w:val="2"/>
                <w:lang w:val="en-US"/>
              </w:rPr>
            </w:pPr>
          </w:p>
        </w:tc>
        <w:tc>
          <w:tcPr>
            <w:tcW w:w="1359" w:type="dxa"/>
            <w:vMerge/>
            <w:tcBorders>
              <w:top w:val="nil"/>
            </w:tcBorders>
          </w:tcPr>
          <w:p w14:paraId="26209BB7" w14:textId="77777777" w:rsidR="009D1ACE" w:rsidRPr="0009137D" w:rsidRDefault="009D1ACE">
            <w:pPr>
              <w:rPr>
                <w:sz w:val="2"/>
                <w:szCs w:val="2"/>
                <w:lang w:val="en-US"/>
              </w:rPr>
            </w:pPr>
          </w:p>
        </w:tc>
        <w:tc>
          <w:tcPr>
            <w:tcW w:w="1650" w:type="dxa"/>
            <w:vMerge w:val="restart"/>
          </w:tcPr>
          <w:p w14:paraId="4C028283" w14:textId="77777777" w:rsidR="009D1ACE" w:rsidRPr="0009137D" w:rsidRDefault="0009137D">
            <w:pPr>
              <w:pStyle w:val="TableParagraph"/>
              <w:spacing w:before="31" w:line="235" w:lineRule="auto"/>
              <w:ind w:left="58"/>
              <w:rPr>
                <w:sz w:val="16"/>
                <w:lang w:val="en-US"/>
              </w:rPr>
            </w:pPr>
            <w:r w:rsidRPr="00ED1867">
              <w:rPr>
                <w:color w:val="231F20"/>
                <w:sz w:val="16"/>
                <w:lang w:val="en"/>
              </w:rPr>
              <w:t>List of IP-addresses or file</w:t>
            </w:r>
          </w:p>
        </w:tc>
        <w:tc>
          <w:tcPr>
            <w:tcW w:w="1983" w:type="dxa"/>
            <w:vMerge w:val="restart"/>
          </w:tcPr>
          <w:p w14:paraId="1755BCED" w14:textId="77777777" w:rsidR="009D1ACE" w:rsidRPr="0009137D" w:rsidRDefault="0009137D">
            <w:pPr>
              <w:pStyle w:val="TableParagraph"/>
              <w:spacing w:before="31" w:line="235" w:lineRule="auto"/>
              <w:ind w:left="52" w:right="88"/>
              <w:rPr>
                <w:sz w:val="16"/>
                <w:lang w:val="en-US"/>
              </w:rPr>
            </w:pPr>
            <w:r w:rsidRPr="00ED1867">
              <w:rPr>
                <w:color w:val="231F20"/>
                <w:sz w:val="16"/>
                <w:lang w:val="en"/>
              </w:rPr>
              <w:t>One of the fields must be filled in</w:t>
            </w:r>
          </w:p>
        </w:tc>
      </w:tr>
      <w:tr w:rsidR="00831436" w:rsidRPr="00542559" w14:paraId="49A62539" w14:textId="77777777">
        <w:trPr>
          <w:trHeight w:val="426"/>
        </w:trPr>
        <w:tc>
          <w:tcPr>
            <w:tcW w:w="796" w:type="dxa"/>
          </w:tcPr>
          <w:p w14:paraId="05A59350" w14:textId="77777777" w:rsidR="009D1ACE" w:rsidRPr="00ED1867" w:rsidRDefault="0009137D">
            <w:pPr>
              <w:pStyle w:val="TableParagraph"/>
              <w:spacing w:before="28"/>
              <w:ind w:left="330"/>
              <w:rPr>
                <w:sz w:val="16"/>
              </w:rPr>
            </w:pPr>
            <w:r w:rsidRPr="00ED1867">
              <w:rPr>
                <w:color w:val="231F20"/>
                <w:sz w:val="16"/>
                <w:lang w:val="en"/>
              </w:rPr>
              <w:t>10</w:t>
            </w:r>
          </w:p>
        </w:tc>
        <w:tc>
          <w:tcPr>
            <w:tcW w:w="1242" w:type="dxa"/>
            <w:vMerge/>
            <w:tcBorders>
              <w:top w:val="nil"/>
            </w:tcBorders>
          </w:tcPr>
          <w:p w14:paraId="3C110B07" w14:textId="77777777" w:rsidR="009D1ACE" w:rsidRPr="00ED1867" w:rsidRDefault="009D1ACE">
            <w:pPr>
              <w:rPr>
                <w:sz w:val="2"/>
                <w:szCs w:val="2"/>
              </w:rPr>
            </w:pPr>
          </w:p>
        </w:tc>
        <w:tc>
          <w:tcPr>
            <w:tcW w:w="1706" w:type="dxa"/>
          </w:tcPr>
          <w:p w14:paraId="74E0D066" w14:textId="77777777" w:rsidR="009D1ACE" w:rsidRPr="0009137D" w:rsidRDefault="0009137D">
            <w:pPr>
              <w:pStyle w:val="TableParagraph"/>
              <w:spacing w:before="27" w:line="192" w:lineRule="exact"/>
              <w:ind w:left="59"/>
              <w:rPr>
                <w:sz w:val="16"/>
                <w:lang w:val="en-US"/>
              </w:rPr>
            </w:pPr>
            <w:r w:rsidRPr="00ED1867">
              <w:rPr>
                <w:color w:val="231F20"/>
                <w:sz w:val="16"/>
                <w:lang w:val="en"/>
              </w:rPr>
              <w:t>IPv6-address of attacked resource</w:t>
            </w:r>
          </w:p>
        </w:tc>
        <w:tc>
          <w:tcPr>
            <w:tcW w:w="905" w:type="dxa"/>
            <w:vMerge/>
            <w:tcBorders>
              <w:top w:val="nil"/>
            </w:tcBorders>
          </w:tcPr>
          <w:p w14:paraId="6FA7D67B" w14:textId="77777777" w:rsidR="009D1ACE" w:rsidRPr="0009137D" w:rsidRDefault="009D1ACE">
            <w:pPr>
              <w:rPr>
                <w:sz w:val="2"/>
                <w:szCs w:val="2"/>
                <w:lang w:val="en-US"/>
              </w:rPr>
            </w:pPr>
          </w:p>
        </w:tc>
        <w:tc>
          <w:tcPr>
            <w:tcW w:w="1359" w:type="dxa"/>
            <w:vMerge/>
            <w:tcBorders>
              <w:top w:val="nil"/>
            </w:tcBorders>
          </w:tcPr>
          <w:p w14:paraId="14DC2F96" w14:textId="77777777" w:rsidR="009D1ACE" w:rsidRPr="0009137D" w:rsidRDefault="009D1ACE">
            <w:pPr>
              <w:rPr>
                <w:sz w:val="2"/>
                <w:szCs w:val="2"/>
                <w:lang w:val="en-US"/>
              </w:rPr>
            </w:pPr>
          </w:p>
        </w:tc>
        <w:tc>
          <w:tcPr>
            <w:tcW w:w="1650" w:type="dxa"/>
            <w:vMerge/>
            <w:tcBorders>
              <w:top w:val="nil"/>
            </w:tcBorders>
          </w:tcPr>
          <w:p w14:paraId="5E1A4D8E" w14:textId="77777777" w:rsidR="009D1ACE" w:rsidRPr="0009137D" w:rsidRDefault="009D1ACE">
            <w:pPr>
              <w:rPr>
                <w:sz w:val="2"/>
                <w:szCs w:val="2"/>
                <w:lang w:val="en-US"/>
              </w:rPr>
            </w:pPr>
          </w:p>
        </w:tc>
        <w:tc>
          <w:tcPr>
            <w:tcW w:w="1983" w:type="dxa"/>
            <w:vMerge/>
            <w:tcBorders>
              <w:top w:val="nil"/>
            </w:tcBorders>
          </w:tcPr>
          <w:p w14:paraId="321E260A" w14:textId="77777777" w:rsidR="009D1ACE" w:rsidRPr="0009137D" w:rsidRDefault="009D1ACE">
            <w:pPr>
              <w:rPr>
                <w:sz w:val="2"/>
                <w:szCs w:val="2"/>
                <w:lang w:val="en-US"/>
              </w:rPr>
            </w:pPr>
          </w:p>
        </w:tc>
      </w:tr>
      <w:tr w:rsidR="00831436" w:rsidRPr="00542559" w14:paraId="7605C196" w14:textId="77777777">
        <w:trPr>
          <w:trHeight w:val="426"/>
        </w:trPr>
        <w:tc>
          <w:tcPr>
            <w:tcW w:w="796" w:type="dxa"/>
          </w:tcPr>
          <w:p w14:paraId="05EEE283" w14:textId="77777777" w:rsidR="009D1ACE" w:rsidRPr="00ED1867" w:rsidRDefault="0009137D">
            <w:pPr>
              <w:pStyle w:val="TableParagraph"/>
              <w:spacing w:before="28"/>
              <w:ind w:left="346"/>
              <w:rPr>
                <w:sz w:val="16"/>
              </w:rPr>
            </w:pPr>
            <w:r w:rsidRPr="00ED1867">
              <w:rPr>
                <w:color w:val="231F20"/>
                <w:sz w:val="16"/>
                <w:lang w:val="en"/>
              </w:rPr>
              <w:t>11</w:t>
            </w:r>
          </w:p>
        </w:tc>
        <w:tc>
          <w:tcPr>
            <w:tcW w:w="1242" w:type="dxa"/>
            <w:vMerge/>
            <w:tcBorders>
              <w:top w:val="nil"/>
            </w:tcBorders>
          </w:tcPr>
          <w:p w14:paraId="38747729" w14:textId="77777777" w:rsidR="009D1ACE" w:rsidRPr="00ED1867" w:rsidRDefault="009D1ACE">
            <w:pPr>
              <w:rPr>
                <w:sz w:val="2"/>
                <w:szCs w:val="2"/>
              </w:rPr>
            </w:pPr>
          </w:p>
        </w:tc>
        <w:tc>
          <w:tcPr>
            <w:tcW w:w="1706" w:type="dxa"/>
          </w:tcPr>
          <w:p w14:paraId="670C22E1" w14:textId="77777777" w:rsidR="009D1ACE" w:rsidRPr="0009137D" w:rsidRDefault="0009137D">
            <w:pPr>
              <w:pStyle w:val="TableParagraph"/>
              <w:spacing w:before="27" w:line="192" w:lineRule="exact"/>
              <w:ind w:left="59"/>
              <w:rPr>
                <w:sz w:val="16"/>
                <w:lang w:val="en-US"/>
              </w:rPr>
            </w:pPr>
            <w:r w:rsidRPr="00ED1867">
              <w:rPr>
                <w:color w:val="231F20"/>
                <w:sz w:val="16"/>
                <w:lang w:val="en"/>
              </w:rPr>
              <w:t>Domain name of attacked resource</w:t>
            </w:r>
          </w:p>
        </w:tc>
        <w:tc>
          <w:tcPr>
            <w:tcW w:w="905" w:type="dxa"/>
            <w:vMerge/>
            <w:tcBorders>
              <w:top w:val="nil"/>
            </w:tcBorders>
          </w:tcPr>
          <w:p w14:paraId="57A2FA69" w14:textId="77777777" w:rsidR="009D1ACE" w:rsidRPr="0009137D" w:rsidRDefault="009D1ACE">
            <w:pPr>
              <w:rPr>
                <w:sz w:val="2"/>
                <w:szCs w:val="2"/>
                <w:lang w:val="en-US"/>
              </w:rPr>
            </w:pPr>
          </w:p>
        </w:tc>
        <w:tc>
          <w:tcPr>
            <w:tcW w:w="1359" w:type="dxa"/>
            <w:vMerge/>
            <w:tcBorders>
              <w:top w:val="nil"/>
            </w:tcBorders>
          </w:tcPr>
          <w:p w14:paraId="226D84D5" w14:textId="77777777" w:rsidR="009D1ACE" w:rsidRPr="0009137D" w:rsidRDefault="009D1ACE">
            <w:pPr>
              <w:rPr>
                <w:sz w:val="2"/>
                <w:szCs w:val="2"/>
                <w:lang w:val="en-US"/>
              </w:rPr>
            </w:pPr>
          </w:p>
        </w:tc>
        <w:tc>
          <w:tcPr>
            <w:tcW w:w="1650" w:type="dxa"/>
          </w:tcPr>
          <w:p w14:paraId="5E8DAE6D" w14:textId="77777777" w:rsidR="009D1ACE" w:rsidRPr="0009137D" w:rsidRDefault="0009137D">
            <w:pPr>
              <w:pStyle w:val="TableParagraph"/>
              <w:spacing w:before="27" w:line="192" w:lineRule="exact"/>
              <w:ind w:left="58"/>
              <w:rPr>
                <w:sz w:val="16"/>
                <w:lang w:val="en-US"/>
              </w:rPr>
            </w:pPr>
            <w:r w:rsidRPr="00ED1867">
              <w:rPr>
                <w:color w:val="231F20"/>
                <w:sz w:val="16"/>
                <w:lang w:val="en"/>
              </w:rPr>
              <w:t>List of domain names or file</w:t>
            </w:r>
          </w:p>
        </w:tc>
        <w:tc>
          <w:tcPr>
            <w:tcW w:w="1983" w:type="dxa"/>
            <w:vMerge/>
            <w:tcBorders>
              <w:top w:val="nil"/>
            </w:tcBorders>
          </w:tcPr>
          <w:p w14:paraId="7C697DA3" w14:textId="77777777" w:rsidR="009D1ACE" w:rsidRPr="0009137D" w:rsidRDefault="009D1ACE">
            <w:pPr>
              <w:rPr>
                <w:sz w:val="2"/>
                <w:szCs w:val="2"/>
                <w:lang w:val="en-US"/>
              </w:rPr>
            </w:pPr>
          </w:p>
        </w:tc>
      </w:tr>
      <w:tr w:rsidR="00831436" w:rsidRPr="00542559" w14:paraId="6616C6FF" w14:textId="77777777">
        <w:trPr>
          <w:trHeight w:val="426"/>
        </w:trPr>
        <w:tc>
          <w:tcPr>
            <w:tcW w:w="796" w:type="dxa"/>
          </w:tcPr>
          <w:p w14:paraId="55E07C92" w14:textId="77777777" w:rsidR="009D1ACE" w:rsidRPr="00ED1867" w:rsidRDefault="0009137D">
            <w:pPr>
              <w:pStyle w:val="TableParagraph"/>
              <w:spacing w:before="28"/>
              <w:ind w:left="332"/>
              <w:rPr>
                <w:sz w:val="16"/>
              </w:rPr>
            </w:pPr>
            <w:r w:rsidRPr="00ED1867">
              <w:rPr>
                <w:color w:val="231F20"/>
                <w:sz w:val="16"/>
                <w:lang w:val="en"/>
              </w:rPr>
              <w:t>12</w:t>
            </w:r>
          </w:p>
        </w:tc>
        <w:tc>
          <w:tcPr>
            <w:tcW w:w="1242" w:type="dxa"/>
            <w:vMerge/>
            <w:tcBorders>
              <w:top w:val="nil"/>
            </w:tcBorders>
          </w:tcPr>
          <w:p w14:paraId="2017C83B" w14:textId="77777777" w:rsidR="009D1ACE" w:rsidRPr="00ED1867" w:rsidRDefault="009D1ACE">
            <w:pPr>
              <w:rPr>
                <w:sz w:val="2"/>
                <w:szCs w:val="2"/>
              </w:rPr>
            </w:pPr>
          </w:p>
        </w:tc>
        <w:tc>
          <w:tcPr>
            <w:tcW w:w="1706" w:type="dxa"/>
          </w:tcPr>
          <w:p w14:paraId="4B693515" w14:textId="77777777" w:rsidR="009D1ACE" w:rsidRPr="0009137D" w:rsidRDefault="0009137D">
            <w:pPr>
              <w:pStyle w:val="TableParagraph"/>
              <w:spacing w:before="27" w:line="192" w:lineRule="exact"/>
              <w:ind w:left="59"/>
              <w:rPr>
                <w:sz w:val="16"/>
                <w:lang w:val="en-US"/>
              </w:rPr>
            </w:pPr>
            <w:r w:rsidRPr="00ED1867">
              <w:rPr>
                <w:color w:val="231F20"/>
                <w:sz w:val="16"/>
                <w:lang w:val="en"/>
              </w:rPr>
              <w:t>URI-address of attacked resource</w:t>
            </w:r>
          </w:p>
        </w:tc>
        <w:tc>
          <w:tcPr>
            <w:tcW w:w="905" w:type="dxa"/>
            <w:vMerge/>
            <w:tcBorders>
              <w:top w:val="nil"/>
            </w:tcBorders>
          </w:tcPr>
          <w:p w14:paraId="1E264291" w14:textId="77777777" w:rsidR="009D1ACE" w:rsidRPr="0009137D" w:rsidRDefault="009D1ACE">
            <w:pPr>
              <w:rPr>
                <w:sz w:val="2"/>
                <w:szCs w:val="2"/>
                <w:lang w:val="en-US"/>
              </w:rPr>
            </w:pPr>
          </w:p>
        </w:tc>
        <w:tc>
          <w:tcPr>
            <w:tcW w:w="1359" w:type="dxa"/>
            <w:vMerge/>
            <w:tcBorders>
              <w:top w:val="nil"/>
            </w:tcBorders>
          </w:tcPr>
          <w:p w14:paraId="3CD489A5" w14:textId="77777777" w:rsidR="009D1ACE" w:rsidRPr="0009137D" w:rsidRDefault="009D1ACE">
            <w:pPr>
              <w:rPr>
                <w:sz w:val="2"/>
                <w:szCs w:val="2"/>
                <w:lang w:val="en-US"/>
              </w:rPr>
            </w:pPr>
          </w:p>
        </w:tc>
        <w:tc>
          <w:tcPr>
            <w:tcW w:w="1650" w:type="dxa"/>
          </w:tcPr>
          <w:p w14:paraId="40B15808" w14:textId="77777777" w:rsidR="009D1ACE" w:rsidRPr="0009137D" w:rsidRDefault="0009137D">
            <w:pPr>
              <w:pStyle w:val="TableParagraph"/>
              <w:spacing w:before="27" w:line="192" w:lineRule="exact"/>
              <w:ind w:left="58"/>
              <w:rPr>
                <w:sz w:val="16"/>
                <w:lang w:val="en-US"/>
              </w:rPr>
            </w:pPr>
            <w:r w:rsidRPr="00ED1867">
              <w:rPr>
                <w:color w:val="231F20"/>
                <w:sz w:val="16"/>
                <w:lang w:val="en"/>
              </w:rPr>
              <w:t>List of URI-addresses or file</w:t>
            </w:r>
          </w:p>
        </w:tc>
        <w:tc>
          <w:tcPr>
            <w:tcW w:w="1983" w:type="dxa"/>
            <w:vMerge/>
            <w:tcBorders>
              <w:top w:val="nil"/>
            </w:tcBorders>
          </w:tcPr>
          <w:p w14:paraId="6E8B039E" w14:textId="77777777" w:rsidR="009D1ACE" w:rsidRPr="0009137D" w:rsidRDefault="009D1ACE">
            <w:pPr>
              <w:rPr>
                <w:sz w:val="2"/>
                <w:szCs w:val="2"/>
                <w:lang w:val="en-US"/>
              </w:rPr>
            </w:pPr>
          </w:p>
        </w:tc>
      </w:tr>
      <w:tr w:rsidR="00831436" w:rsidRPr="00542559" w14:paraId="2E74BFBB" w14:textId="77777777">
        <w:trPr>
          <w:trHeight w:val="426"/>
        </w:trPr>
        <w:tc>
          <w:tcPr>
            <w:tcW w:w="796" w:type="dxa"/>
          </w:tcPr>
          <w:p w14:paraId="12DD158F" w14:textId="77777777" w:rsidR="009D1ACE" w:rsidRPr="00ED1867" w:rsidRDefault="0009137D">
            <w:pPr>
              <w:pStyle w:val="TableParagraph"/>
              <w:spacing w:before="28"/>
              <w:ind w:left="333"/>
              <w:rPr>
                <w:sz w:val="16"/>
              </w:rPr>
            </w:pPr>
            <w:r w:rsidRPr="00ED1867">
              <w:rPr>
                <w:color w:val="231F20"/>
                <w:sz w:val="16"/>
                <w:lang w:val="en"/>
              </w:rPr>
              <w:t>13</w:t>
            </w:r>
          </w:p>
        </w:tc>
        <w:tc>
          <w:tcPr>
            <w:tcW w:w="1242" w:type="dxa"/>
            <w:vMerge/>
            <w:tcBorders>
              <w:top w:val="nil"/>
            </w:tcBorders>
          </w:tcPr>
          <w:p w14:paraId="4690B829" w14:textId="77777777" w:rsidR="009D1ACE" w:rsidRPr="00ED1867" w:rsidRDefault="009D1ACE">
            <w:pPr>
              <w:rPr>
                <w:sz w:val="2"/>
                <w:szCs w:val="2"/>
              </w:rPr>
            </w:pPr>
          </w:p>
        </w:tc>
        <w:tc>
          <w:tcPr>
            <w:tcW w:w="1706" w:type="dxa"/>
          </w:tcPr>
          <w:p w14:paraId="38F5D2FD" w14:textId="77777777" w:rsidR="009D1ACE" w:rsidRPr="0009137D" w:rsidRDefault="0009137D">
            <w:pPr>
              <w:pStyle w:val="TableParagraph"/>
              <w:spacing w:before="27" w:line="192" w:lineRule="exact"/>
              <w:ind w:left="59"/>
              <w:rPr>
                <w:sz w:val="16"/>
                <w:lang w:val="en-US"/>
              </w:rPr>
            </w:pPr>
            <w:r w:rsidRPr="00ED1867">
              <w:rPr>
                <w:color w:val="231F20"/>
                <w:sz w:val="16"/>
                <w:lang w:val="en"/>
              </w:rPr>
              <w:t>e-mail address of attacked object</w:t>
            </w:r>
          </w:p>
        </w:tc>
        <w:tc>
          <w:tcPr>
            <w:tcW w:w="905" w:type="dxa"/>
            <w:vMerge/>
            <w:tcBorders>
              <w:top w:val="nil"/>
            </w:tcBorders>
          </w:tcPr>
          <w:p w14:paraId="49AC026F" w14:textId="77777777" w:rsidR="009D1ACE" w:rsidRPr="0009137D" w:rsidRDefault="009D1ACE">
            <w:pPr>
              <w:rPr>
                <w:sz w:val="2"/>
                <w:szCs w:val="2"/>
                <w:lang w:val="en-US"/>
              </w:rPr>
            </w:pPr>
          </w:p>
        </w:tc>
        <w:tc>
          <w:tcPr>
            <w:tcW w:w="1359" w:type="dxa"/>
            <w:vMerge/>
            <w:tcBorders>
              <w:top w:val="nil"/>
            </w:tcBorders>
          </w:tcPr>
          <w:p w14:paraId="66E643F3" w14:textId="77777777" w:rsidR="009D1ACE" w:rsidRPr="0009137D" w:rsidRDefault="009D1ACE">
            <w:pPr>
              <w:rPr>
                <w:sz w:val="2"/>
                <w:szCs w:val="2"/>
                <w:lang w:val="en-US"/>
              </w:rPr>
            </w:pPr>
          </w:p>
        </w:tc>
        <w:tc>
          <w:tcPr>
            <w:tcW w:w="1650" w:type="dxa"/>
          </w:tcPr>
          <w:p w14:paraId="2AC9A323" w14:textId="77777777" w:rsidR="009D1ACE" w:rsidRPr="0009137D" w:rsidRDefault="0009137D">
            <w:pPr>
              <w:pStyle w:val="TableParagraph"/>
              <w:spacing w:before="27" w:line="192" w:lineRule="exact"/>
              <w:ind w:left="58"/>
              <w:rPr>
                <w:sz w:val="16"/>
                <w:lang w:val="en-US"/>
              </w:rPr>
            </w:pPr>
            <w:r w:rsidRPr="00ED1867">
              <w:rPr>
                <w:color w:val="231F20"/>
                <w:sz w:val="16"/>
                <w:lang w:val="en"/>
              </w:rPr>
              <w:t>List of e-mail addresses or file</w:t>
            </w:r>
          </w:p>
        </w:tc>
        <w:tc>
          <w:tcPr>
            <w:tcW w:w="1983" w:type="dxa"/>
            <w:vMerge/>
            <w:tcBorders>
              <w:top w:val="nil"/>
            </w:tcBorders>
          </w:tcPr>
          <w:p w14:paraId="148431BC" w14:textId="77777777" w:rsidR="009D1ACE" w:rsidRPr="0009137D" w:rsidRDefault="009D1ACE">
            <w:pPr>
              <w:rPr>
                <w:sz w:val="2"/>
                <w:szCs w:val="2"/>
                <w:lang w:val="en-US"/>
              </w:rPr>
            </w:pPr>
          </w:p>
        </w:tc>
      </w:tr>
      <w:tr w:rsidR="00831436" w:rsidRPr="00542559" w14:paraId="35D797CD" w14:textId="77777777">
        <w:trPr>
          <w:trHeight w:val="426"/>
        </w:trPr>
        <w:tc>
          <w:tcPr>
            <w:tcW w:w="796" w:type="dxa"/>
          </w:tcPr>
          <w:p w14:paraId="4FEC38E2" w14:textId="77777777" w:rsidR="009D1ACE" w:rsidRPr="00ED1867" w:rsidRDefault="0009137D">
            <w:pPr>
              <w:pStyle w:val="TableParagraph"/>
              <w:spacing w:before="28"/>
              <w:ind w:left="334"/>
              <w:rPr>
                <w:sz w:val="16"/>
              </w:rPr>
            </w:pPr>
            <w:r w:rsidRPr="00ED1867">
              <w:rPr>
                <w:color w:val="231F20"/>
                <w:sz w:val="16"/>
                <w:lang w:val="en"/>
              </w:rPr>
              <w:lastRenderedPageBreak/>
              <w:t>14</w:t>
            </w:r>
          </w:p>
        </w:tc>
        <w:tc>
          <w:tcPr>
            <w:tcW w:w="1242" w:type="dxa"/>
            <w:vMerge/>
            <w:tcBorders>
              <w:top w:val="nil"/>
            </w:tcBorders>
          </w:tcPr>
          <w:p w14:paraId="344F08AC" w14:textId="77777777" w:rsidR="009D1ACE" w:rsidRPr="00ED1867" w:rsidRDefault="009D1ACE">
            <w:pPr>
              <w:rPr>
                <w:sz w:val="2"/>
                <w:szCs w:val="2"/>
              </w:rPr>
            </w:pPr>
          </w:p>
        </w:tc>
        <w:tc>
          <w:tcPr>
            <w:tcW w:w="1706" w:type="dxa"/>
          </w:tcPr>
          <w:p w14:paraId="570C8EC4" w14:textId="77777777" w:rsidR="009D1ACE" w:rsidRPr="0009137D" w:rsidRDefault="0009137D">
            <w:pPr>
              <w:pStyle w:val="TableParagraph"/>
              <w:spacing w:before="27" w:line="192" w:lineRule="exact"/>
              <w:ind w:left="59"/>
              <w:rPr>
                <w:sz w:val="16"/>
                <w:lang w:val="en-US"/>
              </w:rPr>
            </w:pPr>
            <w:r w:rsidRPr="00ED1867">
              <w:rPr>
                <w:color w:val="231F20"/>
                <w:sz w:val="16"/>
                <w:lang w:val="en"/>
              </w:rPr>
              <w:t>Attacked network service and port/protocol</w:t>
            </w:r>
          </w:p>
        </w:tc>
        <w:tc>
          <w:tcPr>
            <w:tcW w:w="905" w:type="dxa"/>
            <w:vMerge/>
            <w:tcBorders>
              <w:top w:val="nil"/>
            </w:tcBorders>
          </w:tcPr>
          <w:p w14:paraId="17CDDEB4" w14:textId="77777777" w:rsidR="009D1ACE" w:rsidRPr="0009137D" w:rsidRDefault="009D1ACE">
            <w:pPr>
              <w:rPr>
                <w:sz w:val="2"/>
                <w:szCs w:val="2"/>
                <w:lang w:val="en-US"/>
              </w:rPr>
            </w:pPr>
          </w:p>
        </w:tc>
        <w:tc>
          <w:tcPr>
            <w:tcW w:w="1359" w:type="dxa"/>
            <w:vMerge/>
            <w:tcBorders>
              <w:top w:val="nil"/>
            </w:tcBorders>
          </w:tcPr>
          <w:p w14:paraId="4FE56FA3" w14:textId="77777777" w:rsidR="009D1ACE" w:rsidRPr="0009137D" w:rsidRDefault="009D1ACE">
            <w:pPr>
              <w:rPr>
                <w:sz w:val="2"/>
                <w:szCs w:val="2"/>
                <w:lang w:val="en-US"/>
              </w:rPr>
            </w:pPr>
          </w:p>
        </w:tc>
        <w:tc>
          <w:tcPr>
            <w:tcW w:w="1650" w:type="dxa"/>
          </w:tcPr>
          <w:p w14:paraId="2FF8AEA9" w14:textId="77777777" w:rsidR="009D1ACE" w:rsidRPr="00ED1867" w:rsidRDefault="0009137D">
            <w:pPr>
              <w:pStyle w:val="TableParagraph"/>
              <w:spacing w:before="28"/>
              <w:ind w:left="58"/>
              <w:rPr>
                <w:sz w:val="16"/>
              </w:rPr>
            </w:pPr>
            <w:r w:rsidRPr="00ED1867">
              <w:rPr>
                <w:color w:val="231F20"/>
                <w:sz w:val="16"/>
                <w:lang w:val="en"/>
              </w:rPr>
              <w:t>Text field</w:t>
            </w:r>
          </w:p>
        </w:tc>
        <w:tc>
          <w:tcPr>
            <w:tcW w:w="1983" w:type="dxa"/>
          </w:tcPr>
          <w:p w14:paraId="72515931" w14:textId="77777777" w:rsidR="009D1ACE" w:rsidRPr="0009137D" w:rsidRDefault="0009137D">
            <w:pPr>
              <w:pStyle w:val="TableParagraph"/>
              <w:spacing w:before="27" w:line="192" w:lineRule="exact"/>
              <w:ind w:left="52" w:right="88"/>
              <w:rPr>
                <w:sz w:val="16"/>
                <w:lang w:val="en-US"/>
              </w:rPr>
            </w:pPr>
            <w:r w:rsidRPr="00ED1867">
              <w:rPr>
                <w:color w:val="231F20"/>
                <w:sz w:val="16"/>
                <w:lang w:val="en"/>
              </w:rPr>
              <w:t>To be filled in where information is available</w:t>
            </w:r>
          </w:p>
        </w:tc>
      </w:tr>
    </w:tbl>
    <w:p w14:paraId="2AE755A3" w14:textId="77777777" w:rsidR="009D1ACE" w:rsidRPr="0009137D" w:rsidRDefault="009D1ACE">
      <w:pPr>
        <w:spacing w:line="192" w:lineRule="exact"/>
        <w:rPr>
          <w:sz w:val="16"/>
          <w:lang w:val="en-US"/>
        </w:rPr>
        <w:sectPr w:rsidR="009D1ACE" w:rsidRPr="0009137D">
          <w:pgSz w:w="11910" w:h="16840"/>
          <w:pgMar w:top="1300" w:right="1000" w:bottom="280" w:left="1020" w:header="900" w:footer="0" w:gutter="0"/>
          <w:cols w:space="720"/>
        </w:sectPr>
      </w:pPr>
    </w:p>
    <w:p w14:paraId="07CD109B" w14:textId="77777777" w:rsidR="009D1ACE" w:rsidRPr="0009137D" w:rsidRDefault="009D1ACE">
      <w:pPr>
        <w:pStyle w:val="a3"/>
        <w:rPr>
          <w:b/>
          <w:lang w:val="en-US"/>
        </w:rPr>
      </w:pPr>
    </w:p>
    <w:p w14:paraId="6102BB3C" w14:textId="77777777" w:rsidR="009D1ACE" w:rsidRPr="0009137D" w:rsidRDefault="009D1ACE">
      <w:pPr>
        <w:pStyle w:val="a3"/>
        <w:spacing w:before="7"/>
        <w:rPr>
          <w:b/>
          <w:sz w:val="2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2"/>
        <w:gridCol w:w="1705"/>
        <w:gridCol w:w="902"/>
        <w:gridCol w:w="1364"/>
        <w:gridCol w:w="1645"/>
        <w:gridCol w:w="1982"/>
      </w:tblGrid>
      <w:tr w:rsidR="00831436" w14:paraId="59E2AB01" w14:textId="77777777">
        <w:trPr>
          <w:trHeight w:val="618"/>
        </w:trPr>
        <w:tc>
          <w:tcPr>
            <w:tcW w:w="796" w:type="dxa"/>
          </w:tcPr>
          <w:p w14:paraId="40D5DE17"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2" w:type="dxa"/>
          </w:tcPr>
          <w:p w14:paraId="67B5E468" w14:textId="77777777" w:rsidR="009D1ACE" w:rsidRPr="00ED1867" w:rsidRDefault="0009137D">
            <w:pPr>
              <w:pStyle w:val="TableParagraph"/>
              <w:spacing w:before="31" w:line="235" w:lineRule="auto"/>
              <w:ind w:left="156" w:hanging="30"/>
              <w:rPr>
                <w:b/>
                <w:sz w:val="16"/>
              </w:rPr>
            </w:pPr>
            <w:r w:rsidRPr="00ED1867">
              <w:rPr>
                <w:b/>
                <w:color w:val="231F20"/>
                <w:sz w:val="16"/>
                <w:lang w:val="en"/>
              </w:rPr>
              <w:t>Category of data element</w:t>
            </w:r>
          </w:p>
        </w:tc>
        <w:tc>
          <w:tcPr>
            <w:tcW w:w="1705" w:type="dxa"/>
          </w:tcPr>
          <w:p w14:paraId="480851A2" w14:textId="77777777" w:rsidR="009D1ACE" w:rsidRPr="00ED1867" w:rsidRDefault="0009137D">
            <w:pPr>
              <w:pStyle w:val="TableParagraph"/>
              <w:spacing w:before="28"/>
              <w:ind w:left="241"/>
              <w:rPr>
                <w:b/>
                <w:sz w:val="16"/>
              </w:rPr>
            </w:pPr>
            <w:r w:rsidRPr="00ED1867">
              <w:rPr>
                <w:b/>
                <w:color w:val="231F20"/>
                <w:sz w:val="16"/>
                <w:lang w:val="en"/>
              </w:rPr>
              <w:t>Description of AIPS UI</w:t>
            </w:r>
          </w:p>
        </w:tc>
        <w:tc>
          <w:tcPr>
            <w:tcW w:w="902" w:type="dxa"/>
          </w:tcPr>
          <w:p w14:paraId="02308441" w14:textId="77777777" w:rsidR="009D1ACE" w:rsidRPr="00ED1867" w:rsidRDefault="0009137D">
            <w:pPr>
              <w:pStyle w:val="TableParagraph"/>
              <w:spacing w:before="31" w:line="235" w:lineRule="auto"/>
              <w:ind w:left="56" w:right="45" w:firstLine="24"/>
              <w:rPr>
                <w:b/>
                <w:sz w:val="16"/>
              </w:rPr>
            </w:pPr>
            <w:r w:rsidRPr="00ED1867">
              <w:rPr>
                <w:b/>
                <w:color w:val="231F20"/>
                <w:sz w:val="16"/>
                <w:lang w:val="en"/>
              </w:rPr>
              <w:t>Field applicability</w:t>
            </w:r>
          </w:p>
        </w:tc>
        <w:tc>
          <w:tcPr>
            <w:tcW w:w="1364" w:type="dxa"/>
          </w:tcPr>
          <w:p w14:paraId="1A4E6145" w14:textId="77777777" w:rsidR="009D1ACE" w:rsidRPr="00ED1867" w:rsidRDefault="0009137D">
            <w:pPr>
              <w:pStyle w:val="TableParagraph"/>
              <w:spacing w:before="31" w:line="235" w:lineRule="auto"/>
              <w:ind w:left="355" w:right="104" w:hanging="177"/>
              <w:rPr>
                <w:b/>
                <w:sz w:val="16"/>
              </w:rPr>
            </w:pPr>
            <w:r w:rsidRPr="00ED1867">
              <w:rPr>
                <w:b/>
                <w:color w:val="231F20"/>
                <w:sz w:val="16"/>
                <w:lang w:val="en"/>
              </w:rPr>
              <w:t>Condition of applicability</w:t>
            </w:r>
          </w:p>
        </w:tc>
        <w:tc>
          <w:tcPr>
            <w:tcW w:w="1645" w:type="dxa"/>
          </w:tcPr>
          <w:p w14:paraId="4BF65BA0" w14:textId="77777777" w:rsidR="009D1ACE" w:rsidRPr="00ED1867" w:rsidRDefault="0009137D">
            <w:pPr>
              <w:pStyle w:val="TableParagraph"/>
              <w:spacing w:before="28"/>
              <w:ind w:left="126"/>
              <w:rPr>
                <w:b/>
                <w:sz w:val="16"/>
              </w:rPr>
            </w:pPr>
            <w:r w:rsidRPr="00ED1867">
              <w:rPr>
                <w:b/>
                <w:color w:val="231F20"/>
                <w:sz w:val="16"/>
                <w:lang w:val="en"/>
              </w:rPr>
              <w:t>Fill-in rule</w:t>
            </w:r>
          </w:p>
        </w:tc>
        <w:tc>
          <w:tcPr>
            <w:tcW w:w="1982" w:type="dxa"/>
          </w:tcPr>
          <w:p w14:paraId="4525E583" w14:textId="77777777" w:rsidR="009D1ACE" w:rsidRPr="00ED1867" w:rsidRDefault="0009137D">
            <w:pPr>
              <w:pStyle w:val="TableParagraph"/>
              <w:spacing w:before="28"/>
              <w:ind w:left="528" w:right="522"/>
              <w:jc w:val="center"/>
              <w:rPr>
                <w:b/>
                <w:sz w:val="16"/>
              </w:rPr>
            </w:pPr>
            <w:r w:rsidRPr="00ED1867">
              <w:rPr>
                <w:b/>
                <w:color w:val="231F20"/>
                <w:sz w:val="16"/>
                <w:lang w:val="en"/>
              </w:rPr>
              <w:t>Note</w:t>
            </w:r>
          </w:p>
        </w:tc>
      </w:tr>
      <w:tr w:rsidR="00831436" w:rsidRPr="00542559" w14:paraId="7EC8D2D5" w14:textId="77777777">
        <w:trPr>
          <w:trHeight w:val="1194"/>
        </w:trPr>
        <w:tc>
          <w:tcPr>
            <w:tcW w:w="796" w:type="dxa"/>
          </w:tcPr>
          <w:p w14:paraId="67C72C16" w14:textId="77777777" w:rsidR="009D1ACE" w:rsidRPr="00ED1867" w:rsidRDefault="0009137D">
            <w:pPr>
              <w:pStyle w:val="TableParagraph"/>
              <w:spacing w:before="28"/>
              <w:ind w:left="295" w:right="293"/>
              <w:jc w:val="center"/>
              <w:rPr>
                <w:sz w:val="16"/>
              </w:rPr>
            </w:pPr>
            <w:r w:rsidRPr="00ED1867">
              <w:rPr>
                <w:color w:val="231F20"/>
                <w:sz w:val="16"/>
                <w:lang w:val="en"/>
              </w:rPr>
              <w:t>15</w:t>
            </w:r>
          </w:p>
        </w:tc>
        <w:tc>
          <w:tcPr>
            <w:tcW w:w="1242" w:type="dxa"/>
            <w:vMerge w:val="restart"/>
          </w:tcPr>
          <w:p w14:paraId="5EF34951" w14:textId="77777777" w:rsidR="009D1ACE" w:rsidRPr="0009137D" w:rsidRDefault="0009137D">
            <w:pPr>
              <w:pStyle w:val="TableParagraph"/>
              <w:spacing w:before="31" w:line="235" w:lineRule="auto"/>
              <w:ind w:left="54"/>
              <w:rPr>
                <w:sz w:val="16"/>
                <w:lang w:val="en-US"/>
              </w:rPr>
            </w:pPr>
            <w:r w:rsidRPr="00ED1867">
              <w:rPr>
                <w:color w:val="231F20"/>
                <w:sz w:val="16"/>
                <w:lang w:val="en"/>
              </w:rPr>
              <w:t>Information about malicious activity objects or subjects</w:t>
            </w:r>
          </w:p>
        </w:tc>
        <w:tc>
          <w:tcPr>
            <w:tcW w:w="1705" w:type="dxa"/>
          </w:tcPr>
          <w:p w14:paraId="365095E6" w14:textId="77777777" w:rsidR="009D1ACE" w:rsidRPr="0009137D" w:rsidRDefault="0009137D">
            <w:pPr>
              <w:pStyle w:val="TableParagraph"/>
              <w:spacing w:before="31" w:line="235" w:lineRule="auto"/>
              <w:ind w:left="59"/>
              <w:rPr>
                <w:sz w:val="16"/>
                <w:lang w:val="en-US"/>
              </w:rPr>
            </w:pPr>
            <w:r w:rsidRPr="00ED1867">
              <w:rPr>
                <w:color w:val="231F20"/>
                <w:sz w:val="16"/>
                <w:lang w:val="en"/>
              </w:rPr>
              <w:t>IPv4-address of malicious object</w:t>
            </w:r>
          </w:p>
        </w:tc>
        <w:tc>
          <w:tcPr>
            <w:tcW w:w="902" w:type="dxa"/>
            <w:vMerge w:val="restart"/>
          </w:tcPr>
          <w:p w14:paraId="4C935A7E" w14:textId="77777777" w:rsidR="009D1ACE" w:rsidRPr="00ED1867" w:rsidRDefault="0009137D">
            <w:pPr>
              <w:pStyle w:val="TableParagraph"/>
              <w:spacing w:before="28"/>
              <w:ind w:left="334" w:right="332"/>
              <w:jc w:val="center"/>
              <w:rPr>
                <w:sz w:val="16"/>
              </w:rPr>
            </w:pPr>
            <w:r w:rsidRPr="00ED1867">
              <w:rPr>
                <w:color w:val="231F20"/>
                <w:sz w:val="16"/>
                <w:lang w:val="en"/>
              </w:rPr>
              <w:t>CO</w:t>
            </w:r>
          </w:p>
        </w:tc>
        <w:tc>
          <w:tcPr>
            <w:tcW w:w="1364" w:type="dxa"/>
          </w:tcPr>
          <w:p w14:paraId="4C03679E" w14:textId="77777777" w:rsidR="009D1ACE" w:rsidRPr="0009137D" w:rsidRDefault="0009137D">
            <w:pPr>
              <w:pStyle w:val="TableParagraph"/>
              <w:spacing w:before="31" w:line="235" w:lineRule="auto"/>
              <w:ind w:left="60"/>
              <w:rPr>
                <w:sz w:val="16"/>
                <w:lang w:val="en-US"/>
              </w:rPr>
            </w:pPr>
            <w:r w:rsidRPr="00ED1867">
              <w:rPr>
                <w:color w:val="231F20"/>
                <w:sz w:val="16"/>
                <w:lang w:val="en"/>
              </w:rPr>
              <w:t>IPv4-address of malicious object has been identified</w:t>
            </w:r>
          </w:p>
        </w:tc>
        <w:tc>
          <w:tcPr>
            <w:tcW w:w="1645" w:type="dxa"/>
            <w:vMerge w:val="restart"/>
          </w:tcPr>
          <w:p w14:paraId="39AAFC0E" w14:textId="77777777" w:rsidR="009D1ACE" w:rsidRPr="0009137D" w:rsidRDefault="0009137D">
            <w:pPr>
              <w:pStyle w:val="TableParagraph"/>
              <w:spacing w:before="31" w:line="235" w:lineRule="auto"/>
              <w:ind w:left="57"/>
              <w:rPr>
                <w:sz w:val="16"/>
                <w:lang w:val="en-US"/>
              </w:rPr>
            </w:pPr>
            <w:r w:rsidRPr="00ED1867">
              <w:rPr>
                <w:color w:val="231F20"/>
                <w:sz w:val="16"/>
                <w:lang w:val="en"/>
              </w:rPr>
              <w:t>List of IP-addresses or file</w:t>
            </w:r>
          </w:p>
        </w:tc>
        <w:tc>
          <w:tcPr>
            <w:tcW w:w="1982" w:type="dxa"/>
            <w:vMerge w:val="restart"/>
          </w:tcPr>
          <w:p w14:paraId="6F946EE3" w14:textId="77777777" w:rsidR="009D1ACE" w:rsidRPr="0009137D" w:rsidRDefault="0009137D">
            <w:pPr>
              <w:pStyle w:val="TableParagraph"/>
              <w:spacing w:before="31" w:line="235" w:lineRule="auto"/>
              <w:ind w:left="56"/>
              <w:rPr>
                <w:sz w:val="16"/>
                <w:lang w:val="en-US"/>
              </w:rPr>
            </w:pPr>
            <w:r w:rsidRPr="00ED1867">
              <w:rPr>
                <w:color w:val="231F20"/>
                <w:sz w:val="16"/>
                <w:lang w:val="en"/>
              </w:rPr>
              <w:t>At least one of the fields is to be filled in</w:t>
            </w:r>
          </w:p>
          <w:p w14:paraId="2C6EF772" w14:textId="77777777" w:rsidR="009D1ACE" w:rsidRPr="0009137D" w:rsidRDefault="009D1ACE">
            <w:pPr>
              <w:pStyle w:val="TableParagraph"/>
              <w:spacing w:before="10"/>
              <w:rPr>
                <w:b/>
                <w:sz w:val="15"/>
                <w:lang w:val="en-US"/>
              </w:rPr>
            </w:pPr>
          </w:p>
          <w:p w14:paraId="3817A95B" w14:textId="77777777" w:rsidR="009D1ACE" w:rsidRPr="0009137D" w:rsidRDefault="0009137D">
            <w:pPr>
              <w:pStyle w:val="TableParagraph"/>
              <w:spacing w:line="235" w:lineRule="auto"/>
              <w:ind w:left="56"/>
              <w:rPr>
                <w:sz w:val="16"/>
                <w:lang w:val="en-US"/>
              </w:rPr>
            </w:pPr>
            <w:r w:rsidRPr="00ED1867">
              <w:rPr>
                <w:color w:val="231F20"/>
                <w:sz w:val="16"/>
                <w:lang w:val="en"/>
              </w:rPr>
              <w:t>All the identified sources of malicious activity in the period of data aggregation are specified</w:t>
            </w:r>
          </w:p>
        </w:tc>
      </w:tr>
      <w:tr w:rsidR="00831436" w:rsidRPr="00542559" w14:paraId="1CC1E5AA" w14:textId="77777777">
        <w:trPr>
          <w:trHeight w:val="618"/>
        </w:trPr>
        <w:tc>
          <w:tcPr>
            <w:tcW w:w="796" w:type="dxa"/>
          </w:tcPr>
          <w:p w14:paraId="794D4038" w14:textId="77777777" w:rsidR="009D1ACE" w:rsidRPr="00ED1867" w:rsidRDefault="0009137D">
            <w:pPr>
              <w:pStyle w:val="TableParagraph"/>
              <w:spacing w:before="28"/>
              <w:ind w:left="295" w:right="293"/>
              <w:jc w:val="center"/>
              <w:rPr>
                <w:sz w:val="16"/>
              </w:rPr>
            </w:pPr>
            <w:r w:rsidRPr="00ED1867">
              <w:rPr>
                <w:color w:val="231F20"/>
                <w:sz w:val="16"/>
                <w:lang w:val="en"/>
              </w:rPr>
              <w:t>16</w:t>
            </w:r>
          </w:p>
        </w:tc>
        <w:tc>
          <w:tcPr>
            <w:tcW w:w="1242" w:type="dxa"/>
            <w:vMerge/>
            <w:tcBorders>
              <w:top w:val="nil"/>
            </w:tcBorders>
          </w:tcPr>
          <w:p w14:paraId="23A59483" w14:textId="77777777" w:rsidR="009D1ACE" w:rsidRPr="00ED1867" w:rsidRDefault="009D1ACE">
            <w:pPr>
              <w:rPr>
                <w:sz w:val="2"/>
                <w:szCs w:val="2"/>
              </w:rPr>
            </w:pPr>
          </w:p>
        </w:tc>
        <w:tc>
          <w:tcPr>
            <w:tcW w:w="1705" w:type="dxa"/>
          </w:tcPr>
          <w:p w14:paraId="223F3C49" w14:textId="77777777" w:rsidR="009D1ACE" w:rsidRPr="0009137D" w:rsidRDefault="0009137D">
            <w:pPr>
              <w:pStyle w:val="TableParagraph"/>
              <w:spacing w:before="31" w:line="235" w:lineRule="auto"/>
              <w:ind w:left="59"/>
              <w:rPr>
                <w:sz w:val="16"/>
                <w:lang w:val="en-US"/>
              </w:rPr>
            </w:pPr>
            <w:r w:rsidRPr="00ED1867">
              <w:rPr>
                <w:color w:val="231F20"/>
                <w:sz w:val="16"/>
                <w:lang w:val="en"/>
              </w:rPr>
              <w:t>IPv6-address of a malicious object</w:t>
            </w:r>
          </w:p>
        </w:tc>
        <w:tc>
          <w:tcPr>
            <w:tcW w:w="902" w:type="dxa"/>
            <w:vMerge/>
            <w:tcBorders>
              <w:top w:val="nil"/>
            </w:tcBorders>
          </w:tcPr>
          <w:p w14:paraId="6EF87610" w14:textId="77777777" w:rsidR="009D1ACE" w:rsidRPr="0009137D" w:rsidRDefault="009D1ACE">
            <w:pPr>
              <w:rPr>
                <w:sz w:val="2"/>
                <w:szCs w:val="2"/>
                <w:lang w:val="en-US"/>
              </w:rPr>
            </w:pPr>
          </w:p>
        </w:tc>
        <w:tc>
          <w:tcPr>
            <w:tcW w:w="1364" w:type="dxa"/>
          </w:tcPr>
          <w:p w14:paraId="4CD630D5" w14:textId="77777777" w:rsidR="009D1ACE" w:rsidRPr="0009137D" w:rsidRDefault="0009137D">
            <w:pPr>
              <w:pStyle w:val="TableParagraph"/>
              <w:spacing w:before="27" w:line="192" w:lineRule="exact"/>
              <w:ind w:left="60"/>
              <w:rPr>
                <w:sz w:val="16"/>
                <w:lang w:val="en-US"/>
              </w:rPr>
            </w:pPr>
            <w:r w:rsidRPr="00ED1867">
              <w:rPr>
                <w:color w:val="231F20"/>
                <w:sz w:val="16"/>
                <w:lang w:val="en"/>
              </w:rPr>
              <w:t>IPv6-address of a malicious object has been identified</w:t>
            </w:r>
          </w:p>
        </w:tc>
        <w:tc>
          <w:tcPr>
            <w:tcW w:w="1645" w:type="dxa"/>
            <w:vMerge/>
            <w:tcBorders>
              <w:top w:val="nil"/>
            </w:tcBorders>
          </w:tcPr>
          <w:p w14:paraId="501C404F" w14:textId="77777777" w:rsidR="009D1ACE" w:rsidRPr="0009137D" w:rsidRDefault="009D1ACE">
            <w:pPr>
              <w:rPr>
                <w:sz w:val="2"/>
                <w:szCs w:val="2"/>
                <w:lang w:val="en-US"/>
              </w:rPr>
            </w:pPr>
          </w:p>
        </w:tc>
        <w:tc>
          <w:tcPr>
            <w:tcW w:w="1982" w:type="dxa"/>
            <w:vMerge/>
            <w:tcBorders>
              <w:top w:val="nil"/>
            </w:tcBorders>
          </w:tcPr>
          <w:p w14:paraId="66DBE3E0" w14:textId="77777777" w:rsidR="009D1ACE" w:rsidRPr="0009137D" w:rsidRDefault="009D1ACE">
            <w:pPr>
              <w:rPr>
                <w:sz w:val="2"/>
                <w:szCs w:val="2"/>
                <w:lang w:val="en-US"/>
              </w:rPr>
            </w:pPr>
          </w:p>
        </w:tc>
      </w:tr>
      <w:tr w:rsidR="00831436" w:rsidRPr="00542559" w14:paraId="4CF50BFE" w14:textId="77777777">
        <w:trPr>
          <w:trHeight w:val="618"/>
        </w:trPr>
        <w:tc>
          <w:tcPr>
            <w:tcW w:w="796" w:type="dxa"/>
          </w:tcPr>
          <w:p w14:paraId="559463B4" w14:textId="77777777" w:rsidR="009D1ACE" w:rsidRPr="00ED1867" w:rsidRDefault="0009137D">
            <w:pPr>
              <w:pStyle w:val="TableParagraph"/>
              <w:spacing w:before="28"/>
              <w:ind w:left="295" w:right="293"/>
              <w:jc w:val="center"/>
              <w:rPr>
                <w:sz w:val="16"/>
              </w:rPr>
            </w:pPr>
            <w:r w:rsidRPr="00ED1867">
              <w:rPr>
                <w:color w:val="231F20"/>
                <w:sz w:val="16"/>
                <w:lang w:val="en"/>
              </w:rPr>
              <w:t>17</w:t>
            </w:r>
          </w:p>
        </w:tc>
        <w:tc>
          <w:tcPr>
            <w:tcW w:w="1242" w:type="dxa"/>
            <w:vMerge/>
            <w:tcBorders>
              <w:top w:val="nil"/>
            </w:tcBorders>
          </w:tcPr>
          <w:p w14:paraId="38C1CC07" w14:textId="77777777" w:rsidR="009D1ACE" w:rsidRPr="00ED1867" w:rsidRDefault="009D1ACE">
            <w:pPr>
              <w:rPr>
                <w:sz w:val="2"/>
                <w:szCs w:val="2"/>
              </w:rPr>
            </w:pPr>
          </w:p>
        </w:tc>
        <w:tc>
          <w:tcPr>
            <w:tcW w:w="1705" w:type="dxa"/>
          </w:tcPr>
          <w:p w14:paraId="7DBD0800" w14:textId="77777777" w:rsidR="009D1ACE" w:rsidRPr="0009137D" w:rsidRDefault="0009137D">
            <w:pPr>
              <w:pStyle w:val="TableParagraph"/>
              <w:spacing w:before="31" w:line="235" w:lineRule="auto"/>
              <w:ind w:left="59"/>
              <w:rPr>
                <w:sz w:val="16"/>
                <w:lang w:val="en-US"/>
              </w:rPr>
            </w:pPr>
            <w:r w:rsidRPr="00ED1867">
              <w:rPr>
                <w:color w:val="231F20"/>
                <w:sz w:val="16"/>
                <w:lang w:val="en"/>
              </w:rPr>
              <w:t>Domain name of malicious object</w:t>
            </w:r>
          </w:p>
        </w:tc>
        <w:tc>
          <w:tcPr>
            <w:tcW w:w="902" w:type="dxa"/>
            <w:vMerge/>
            <w:tcBorders>
              <w:top w:val="nil"/>
            </w:tcBorders>
          </w:tcPr>
          <w:p w14:paraId="57E8D193" w14:textId="77777777" w:rsidR="009D1ACE" w:rsidRPr="0009137D" w:rsidRDefault="009D1ACE">
            <w:pPr>
              <w:rPr>
                <w:sz w:val="2"/>
                <w:szCs w:val="2"/>
                <w:lang w:val="en-US"/>
              </w:rPr>
            </w:pPr>
          </w:p>
        </w:tc>
        <w:tc>
          <w:tcPr>
            <w:tcW w:w="1364" w:type="dxa"/>
          </w:tcPr>
          <w:p w14:paraId="19BCCBB2" w14:textId="77777777" w:rsidR="009D1ACE" w:rsidRPr="0009137D" w:rsidRDefault="0009137D">
            <w:pPr>
              <w:pStyle w:val="TableParagraph"/>
              <w:spacing w:before="27" w:line="192" w:lineRule="exact"/>
              <w:ind w:left="60" w:right="104"/>
              <w:rPr>
                <w:sz w:val="16"/>
                <w:lang w:val="en-US"/>
              </w:rPr>
            </w:pPr>
            <w:r w:rsidRPr="00ED1867">
              <w:rPr>
                <w:color w:val="231F20"/>
                <w:sz w:val="16"/>
                <w:lang w:val="en"/>
              </w:rPr>
              <w:t>Domain name of malicious object has been identified</w:t>
            </w:r>
          </w:p>
        </w:tc>
        <w:tc>
          <w:tcPr>
            <w:tcW w:w="1645" w:type="dxa"/>
          </w:tcPr>
          <w:p w14:paraId="7ADF3697" w14:textId="77777777" w:rsidR="009D1ACE" w:rsidRPr="0009137D" w:rsidRDefault="0009137D">
            <w:pPr>
              <w:pStyle w:val="TableParagraph"/>
              <w:spacing w:before="31" w:line="235" w:lineRule="auto"/>
              <w:ind w:left="57"/>
              <w:rPr>
                <w:sz w:val="16"/>
                <w:lang w:val="en-US"/>
              </w:rPr>
            </w:pPr>
            <w:r w:rsidRPr="00ED1867">
              <w:rPr>
                <w:color w:val="231F20"/>
                <w:sz w:val="16"/>
                <w:lang w:val="en"/>
              </w:rPr>
              <w:t>List of domain names or file</w:t>
            </w:r>
          </w:p>
        </w:tc>
        <w:tc>
          <w:tcPr>
            <w:tcW w:w="1982" w:type="dxa"/>
            <w:vMerge/>
            <w:tcBorders>
              <w:top w:val="nil"/>
            </w:tcBorders>
          </w:tcPr>
          <w:p w14:paraId="603E3145" w14:textId="77777777" w:rsidR="009D1ACE" w:rsidRPr="0009137D" w:rsidRDefault="009D1ACE">
            <w:pPr>
              <w:rPr>
                <w:sz w:val="2"/>
                <w:szCs w:val="2"/>
                <w:lang w:val="en-US"/>
              </w:rPr>
            </w:pPr>
          </w:p>
        </w:tc>
      </w:tr>
      <w:tr w:rsidR="00831436" w:rsidRPr="00542559" w14:paraId="14A1384F" w14:textId="77777777">
        <w:trPr>
          <w:trHeight w:val="618"/>
        </w:trPr>
        <w:tc>
          <w:tcPr>
            <w:tcW w:w="796" w:type="dxa"/>
          </w:tcPr>
          <w:p w14:paraId="6FD9E6A3" w14:textId="77777777" w:rsidR="009D1ACE" w:rsidRPr="00ED1867" w:rsidRDefault="0009137D">
            <w:pPr>
              <w:pStyle w:val="TableParagraph"/>
              <w:spacing w:before="28"/>
              <w:ind w:left="295" w:right="293"/>
              <w:jc w:val="center"/>
              <w:rPr>
                <w:sz w:val="16"/>
              </w:rPr>
            </w:pPr>
            <w:r w:rsidRPr="00ED1867">
              <w:rPr>
                <w:color w:val="231F20"/>
                <w:sz w:val="16"/>
                <w:lang w:val="en"/>
              </w:rPr>
              <w:t>18</w:t>
            </w:r>
          </w:p>
        </w:tc>
        <w:tc>
          <w:tcPr>
            <w:tcW w:w="1242" w:type="dxa"/>
            <w:vMerge/>
            <w:tcBorders>
              <w:top w:val="nil"/>
            </w:tcBorders>
          </w:tcPr>
          <w:p w14:paraId="1571F37A" w14:textId="77777777" w:rsidR="009D1ACE" w:rsidRPr="00ED1867" w:rsidRDefault="009D1ACE">
            <w:pPr>
              <w:rPr>
                <w:sz w:val="2"/>
                <w:szCs w:val="2"/>
              </w:rPr>
            </w:pPr>
          </w:p>
        </w:tc>
        <w:tc>
          <w:tcPr>
            <w:tcW w:w="1705" w:type="dxa"/>
          </w:tcPr>
          <w:p w14:paraId="4F965753" w14:textId="77777777" w:rsidR="009D1ACE" w:rsidRPr="0009137D" w:rsidRDefault="0009137D">
            <w:pPr>
              <w:pStyle w:val="TableParagraph"/>
              <w:spacing w:before="31" w:line="235" w:lineRule="auto"/>
              <w:ind w:left="59"/>
              <w:rPr>
                <w:sz w:val="16"/>
                <w:lang w:val="en-US"/>
              </w:rPr>
            </w:pPr>
            <w:r w:rsidRPr="00ED1867">
              <w:rPr>
                <w:color w:val="231F20"/>
                <w:sz w:val="16"/>
                <w:lang w:val="en"/>
              </w:rPr>
              <w:t>URI-address of malicious object</w:t>
            </w:r>
          </w:p>
        </w:tc>
        <w:tc>
          <w:tcPr>
            <w:tcW w:w="902" w:type="dxa"/>
            <w:vMerge/>
            <w:tcBorders>
              <w:top w:val="nil"/>
            </w:tcBorders>
          </w:tcPr>
          <w:p w14:paraId="55A0FA58" w14:textId="77777777" w:rsidR="009D1ACE" w:rsidRPr="0009137D" w:rsidRDefault="009D1ACE">
            <w:pPr>
              <w:rPr>
                <w:sz w:val="2"/>
                <w:szCs w:val="2"/>
                <w:lang w:val="en-US"/>
              </w:rPr>
            </w:pPr>
          </w:p>
        </w:tc>
        <w:tc>
          <w:tcPr>
            <w:tcW w:w="1364" w:type="dxa"/>
          </w:tcPr>
          <w:p w14:paraId="1BB0F117" w14:textId="77777777" w:rsidR="009D1ACE" w:rsidRPr="0009137D" w:rsidRDefault="0009137D">
            <w:pPr>
              <w:pStyle w:val="TableParagraph"/>
              <w:spacing w:before="27" w:line="192" w:lineRule="exact"/>
              <w:ind w:left="60"/>
              <w:rPr>
                <w:sz w:val="16"/>
                <w:lang w:val="en-US"/>
              </w:rPr>
            </w:pPr>
            <w:r w:rsidRPr="00ED1867">
              <w:rPr>
                <w:color w:val="231F20"/>
                <w:sz w:val="16"/>
                <w:lang w:val="en"/>
              </w:rPr>
              <w:t>URI-address of malicious object has been identified</w:t>
            </w:r>
          </w:p>
        </w:tc>
        <w:tc>
          <w:tcPr>
            <w:tcW w:w="1645" w:type="dxa"/>
          </w:tcPr>
          <w:p w14:paraId="6E1DC124" w14:textId="77777777" w:rsidR="009D1ACE" w:rsidRPr="0009137D" w:rsidRDefault="0009137D">
            <w:pPr>
              <w:pStyle w:val="TableParagraph"/>
              <w:spacing w:before="31" w:line="235" w:lineRule="auto"/>
              <w:ind w:left="57"/>
              <w:rPr>
                <w:sz w:val="16"/>
                <w:lang w:val="en-US"/>
              </w:rPr>
            </w:pPr>
            <w:r w:rsidRPr="00ED1867">
              <w:rPr>
                <w:color w:val="231F20"/>
                <w:sz w:val="16"/>
                <w:lang w:val="en"/>
              </w:rPr>
              <w:t>List of URI-addresses or file</w:t>
            </w:r>
          </w:p>
        </w:tc>
        <w:tc>
          <w:tcPr>
            <w:tcW w:w="1982" w:type="dxa"/>
            <w:vMerge/>
            <w:tcBorders>
              <w:top w:val="nil"/>
            </w:tcBorders>
          </w:tcPr>
          <w:p w14:paraId="06876E5A" w14:textId="77777777" w:rsidR="009D1ACE" w:rsidRPr="0009137D" w:rsidRDefault="009D1ACE">
            <w:pPr>
              <w:rPr>
                <w:sz w:val="2"/>
                <w:szCs w:val="2"/>
                <w:lang w:val="en-US"/>
              </w:rPr>
            </w:pPr>
          </w:p>
        </w:tc>
      </w:tr>
      <w:tr w:rsidR="00831436" w:rsidRPr="00542559" w14:paraId="00B6212D" w14:textId="77777777">
        <w:trPr>
          <w:trHeight w:val="810"/>
        </w:trPr>
        <w:tc>
          <w:tcPr>
            <w:tcW w:w="796" w:type="dxa"/>
          </w:tcPr>
          <w:p w14:paraId="07F9D85D" w14:textId="77777777" w:rsidR="009D1ACE" w:rsidRPr="00ED1867" w:rsidRDefault="0009137D">
            <w:pPr>
              <w:pStyle w:val="TableParagraph"/>
              <w:spacing w:before="28"/>
              <w:ind w:left="295" w:right="293"/>
              <w:jc w:val="center"/>
              <w:rPr>
                <w:sz w:val="16"/>
              </w:rPr>
            </w:pPr>
            <w:r w:rsidRPr="00ED1867">
              <w:rPr>
                <w:color w:val="231F20"/>
                <w:sz w:val="16"/>
                <w:lang w:val="en"/>
              </w:rPr>
              <w:t>19</w:t>
            </w:r>
          </w:p>
        </w:tc>
        <w:tc>
          <w:tcPr>
            <w:tcW w:w="1242" w:type="dxa"/>
            <w:vMerge/>
            <w:tcBorders>
              <w:top w:val="nil"/>
            </w:tcBorders>
          </w:tcPr>
          <w:p w14:paraId="16EE1AF7" w14:textId="77777777" w:rsidR="009D1ACE" w:rsidRPr="00ED1867" w:rsidRDefault="009D1ACE">
            <w:pPr>
              <w:rPr>
                <w:sz w:val="2"/>
                <w:szCs w:val="2"/>
              </w:rPr>
            </w:pPr>
          </w:p>
        </w:tc>
        <w:tc>
          <w:tcPr>
            <w:tcW w:w="1705" w:type="dxa"/>
          </w:tcPr>
          <w:p w14:paraId="478D2B87" w14:textId="77777777" w:rsidR="009D1ACE" w:rsidRPr="0009137D" w:rsidRDefault="0009137D">
            <w:pPr>
              <w:pStyle w:val="TableParagraph"/>
              <w:spacing w:before="31" w:line="235" w:lineRule="auto"/>
              <w:ind w:left="59"/>
              <w:rPr>
                <w:sz w:val="16"/>
                <w:lang w:val="en-US"/>
              </w:rPr>
            </w:pPr>
            <w:r w:rsidRPr="00ED1867">
              <w:rPr>
                <w:color w:val="231F20"/>
                <w:sz w:val="16"/>
                <w:lang w:val="en"/>
              </w:rPr>
              <w:t>e-mail-address of malicious object or subject</w:t>
            </w:r>
          </w:p>
        </w:tc>
        <w:tc>
          <w:tcPr>
            <w:tcW w:w="902" w:type="dxa"/>
            <w:vMerge/>
            <w:tcBorders>
              <w:top w:val="nil"/>
            </w:tcBorders>
          </w:tcPr>
          <w:p w14:paraId="0DCBC3EC" w14:textId="77777777" w:rsidR="009D1ACE" w:rsidRPr="0009137D" w:rsidRDefault="009D1ACE">
            <w:pPr>
              <w:rPr>
                <w:sz w:val="2"/>
                <w:szCs w:val="2"/>
                <w:lang w:val="en-US"/>
              </w:rPr>
            </w:pPr>
          </w:p>
        </w:tc>
        <w:tc>
          <w:tcPr>
            <w:tcW w:w="1364" w:type="dxa"/>
          </w:tcPr>
          <w:p w14:paraId="5D27DB19" w14:textId="77777777" w:rsidR="009D1ACE" w:rsidRPr="0009137D" w:rsidRDefault="0009137D">
            <w:pPr>
              <w:pStyle w:val="TableParagraph"/>
              <w:spacing w:before="27" w:line="192" w:lineRule="exact"/>
              <w:ind w:left="60" w:right="218"/>
              <w:jc w:val="both"/>
              <w:rPr>
                <w:sz w:val="16"/>
                <w:lang w:val="en-US"/>
              </w:rPr>
            </w:pPr>
            <w:r w:rsidRPr="00ED1867">
              <w:rPr>
                <w:color w:val="231F20"/>
                <w:sz w:val="16"/>
                <w:lang w:val="en"/>
              </w:rPr>
              <w:t>E-mail-address of malicious object or subject has been identified</w:t>
            </w:r>
          </w:p>
        </w:tc>
        <w:tc>
          <w:tcPr>
            <w:tcW w:w="1645" w:type="dxa"/>
          </w:tcPr>
          <w:p w14:paraId="5D0D27EB" w14:textId="77777777" w:rsidR="009D1ACE" w:rsidRPr="0009137D" w:rsidRDefault="0009137D">
            <w:pPr>
              <w:pStyle w:val="TableParagraph"/>
              <w:spacing w:before="31" w:line="235" w:lineRule="auto"/>
              <w:ind w:left="57"/>
              <w:rPr>
                <w:sz w:val="16"/>
                <w:lang w:val="en-US"/>
              </w:rPr>
            </w:pPr>
            <w:r w:rsidRPr="00ED1867">
              <w:rPr>
                <w:color w:val="231F20"/>
                <w:sz w:val="16"/>
                <w:lang w:val="en"/>
              </w:rPr>
              <w:t>List of e-mail addresses or file</w:t>
            </w:r>
          </w:p>
        </w:tc>
        <w:tc>
          <w:tcPr>
            <w:tcW w:w="1982" w:type="dxa"/>
            <w:vMerge/>
            <w:tcBorders>
              <w:top w:val="nil"/>
            </w:tcBorders>
          </w:tcPr>
          <w:p w14:paraId="5CC15A68" w14:textId="77777777" w:rsidR="009D1ACE" w:rsidRPr="0009137D" w:rsidRDefault="009D1ACE">
            <w:pPr>
              <w:rPr>
                <w:sz w:val="2"/>
                <w:szCs w:val="2"/>
                <w:lang w:val="en-US"/>
              </w:rPr>
            </w:pPr>
          </w:p>
        </w:tc>
      </w:tr>
      <w:tr w:rsidR="00831436" w14:paraId="37CC82B0" w14:textId="77777777">
        <w:trPr>
          <w:trHeight w:val="618"/>
        </w:trPr>
        <w:tc>
          <w:tcPr>
            <w:tcW w:w="796" w:type="dxa"/>
          </w:tcPr>
          <w:p w14:paraId="66236335" w14:textId="77777777" w:rsidR="009D1ACE" w:rsidRPr="00ED1867" w:rsidRDefault="0009137D">
            <w:pPr>
              <w:pStyle w:val="TableParagraph"/>
              <w:spacing w:before="28"/>
              <w:ind w:left="295" w:right="293"/>
              <w:jc w:val="center"/>
              <w:rPr>
                <w:sz w:val="16"/>
              </w:rPr>
            </w:pPr>
            <w:r w:rsidRPr="00ED1867">
              <w:rPr>
                <w:color w:val="231F20"/>
                <w:sz w:val="16"/>
                <w:lang w:val="en"/>
              </w:rPr>
              <w:t>20</w:t>
            </w:r>
          </w:p>
        </w:tc>
        <w:tc>
          <w:tcPr>
            <w:tcW w:w="1242" w:type="dxa"/>
            <w:vMerge/>
            <w:tcBorders>
              <w:top w:val="nil"/>
            </w:tcBorders>
          </w:tcPr>
          <w:p w14:paraId="76A1DA5E" w14:textId="77777777" w:rsidR="009D1ACE" w:rsidRPr="00ED1867" w:rsidRDefault="009D1ACE">
            <w:pPr>
              <w:rPr>
                <w:sz w:val="2"/>
                <w:szCs w:val="2"/>
              </w:rPr>
            </w:pPr>
          </w:p>
        </w:tc>
        <w:tc>
          <w:tcPr>
            <w:tcW w:w="1705" w:type="dxa"/>
          </w:tcPr>
          <w:p w14:paraId="3A4345F4" w14:textId="77777777" w:rsidR="009D1ACE" w:rsidRPr="0009137D" w:rsidRDefault="0009137D">
            <w:pPr>
              <w:pStyle w:val="TableParagraph"/>
              <w:spacing w:before="27" w:line="192" w:lineRule="exact"/>
              <w:ind w:left="59"/>
              <w:rPr>
                <w:sz w:val="16"/>
                <w:lang w:val="en-US"/>
              </w:rPr>
            </w:pPr>
            <w:r w:rsidRPr="00ED1867">
              <w:rPr>
                <w:color w:val="231F20"/>
                <w:sz w:val="16"/>
                <w:lang w:val="en"/>
              </w:rPr>
              <w:t xml:space="preserve">Additional information about a technique of attack </w:t>
            </w:r>
            <w:r w:rsidR="001E641A">
              <w:rPr>
                <w:color w:val="231F20"/>
                <w:sz w:val="16"/>
                <w:lang w:val="en"/>
              </w:rPr>
              <w:t>realisation</w:t>
            </w:r>
          </w:p>
        </w:tc>
        <w:tc>
          <w:tcPr>
            <w:tcW w:w="902" w:type="dxa"/>
          </w:tcPr>
          <w:p w14:paraId="41DF7A95" w14:textId="77777777" w:rsidR="009D1ACE" w:rsidRPr="00ED1867" w:rsidRDefault="0009137D">
            <w:pPr>
              <w:pStyle w:val="TableParagraph"/>
              <w:spacing w:before="28"/>
              <w:ind w:left="7"/>
              <w:jc w:val="center"/>
              <w:rPr>
                <w:sz w:val="16"/>
              </w:rPr>
            </w:pPr>
            <w:r w:rsidRPr="00ED1867">
              <w:rPr>
                <w:color w:val="231F20"/>
                <w:sz w:val="16"/>
                <w:lang w:val="en"/>
              </w:rPr>
              <w:t>N</w:t>
            </w:r>
          </w:p>
        </w:tc>
        <w:tc>
          <w:tcPr>
            <w:tcW w:w="1364" w:type="dxa"/>
          </w:tcPr>
          <w:p w14:paraId="356E70E9" w14:textId="77777777" w:rsidR="009D1ACE" w:rsidRPr="00ED1867" w:rsidRDefault="0009137D">
            <w:pPr>
              <w:pStyle w:val="TableParagraph"/>
              <w:spacing w:before="28"/>
              <w:ind w:right="651"/>
              <w:jc w:val="right"/>
              <w:rPr>
                <w:sz w:val="16"/>
              </w:rPr>
            </w:pPr>
            <w:r w:rsidRPr="00ED1867">
              <w:rPr>
                <w:color w:val="231F20"/>
                <w:sz w:val="16"/>
                <w:lang w:val="en"/>
              </w:rPr>
              <w:t>-</w:t>
            </w:r>
          </w:p>
        </w:tc>
        <w:tc>
          <w:tcPr>
            <w:tcW w:w="1645" w:type="dxa"/>
          </w:tcPr>
          <w:p w14:paraId="68EE58C2" w14:textId="77777777" w:rsidR="009D1ACE" w:rsidRPr="00ED1867" w:rsidRDefault="0009137D">
            <w:pPr>
              <w:pStyle w:val="TableParagraph"/>
              <w:spacing w:before="28"/>
              <w:ind w:left="57"/>
              <w:rPr>
                <w:sz w:val="16"/>
              </w:rPr>
            </w:pPr>
            <w:r w:rsidRPr="00ED1867">
              <w:rPr>
                <w:color w:val="231F20"/>
                <w:sz w:val="16"/>
                <w:lang w:val="en"/>
              </w:rPr>
              <w:t>Text field</w:t>
            </w:r>
          </w:p>
        </w:tc>
        <w:tc>
          <w:tcPr>
            <w:tcW w:w="1982" w:type="dxa"/>
          </w:tcPr>
          <w:p w14:paraId="1ACFFA92" w14:textId="77777777" w:rsidR="009D1ACE" w:rsidRPr="00ED1867" w:rsidRDefault="0009137D">
            <w:pPr>
              <w:pStyle w:val="TableParagraph"/>
              <w:spacing w:before="28"/>
              <w:ind w:left="6"/>
              <w:jc w:val="center"/>
              <w:rPr>
                <w:sz w:val="16"/>
              </w:rPr>
            </w:pPr>
            <w:r w:rsidRPr="00ED1867">
              <w:rPr>
                <w:color w:val="231F20"/>
                <w:sz w:val="16"/>
                <w:lang w:val="en"/>
              </w:rPr>
              <w:t>-</w:t>
            </w:r>
          </w:p>
        </w:tc>
      </w:tr>
      <w:tr w:rsidR="00831436" w:rsidRPr="00542559" w14:paraId="12935D4A" w14:textId="77777777">
        <w:trPr>
          <w:trHeight w:val="1194"/>
        </w:trPr>
        <w:tc>
          <w:tcPr>
            <w:tcW w:w="796" w:type="dxa"/>
          </w:tcPr>
          <w:p w14:paraId="3BBE7700" w14:textId="77777777" w:rsidR="009D1ACE" w:rsidRPr="00ED1867" w:rsidRDefault="0009137D">
            <w:pPr>
              <w:pStyle w:val="TableParagraph"/>
              <w:spacing w:before="28"/>
              <w:ind w:left="295" w:right="293"/>
              <w:jc w:val="center"/>
              <w:rPr>
                <w:sz w:val="16"/>
              </w:rPr>
            </w:pPr>
            <w:r w:rsidRPr="00ED1867">
              <w:rPr>
                <w:color w:val="231F20"/>
                <w:sz w:val="16"/>
                <w:lang w:val="en"/>
              </w:rPr>
              <w:t>21</w:t>
            </w:r>
          </w:p>
        </w:tc>
        <w:tc>
          <w:tcPr>
            <w:tcW w:w="1242" w:type="dxa"/>
          </w:tcPr>
          <w:p w14:paraId="14E80568" w14:textId="77777777" w:rsidR="009D1ACE" w:rsidRPr="00ED1867" w:rsidRDefault="0009137D">
            <w:pPr>
              <w:pStyle w:val="TableParagraph"/>
              <w:spacing w:before="31" w:line="235" w:lineRule="auto"/>
              <w:ind w:left="54" w:right="-70"/>
              <w:rPr>
                <w:sz w:val="16"/>
              </w:rPr>
            </w:pPr>
            <w:r w:rsidRPr="00ED1867">
              <w:rPr>
                <w:color w:val="231F20"/>
                <w:sz w:val="16"/>
                <w:lang w:val="en"/>
              </w:rPr>
              <w:t>Restrictive TLP marker</w:t>
            </w:r>
          </w:p>
        </w:tc>
        <w:tc>
          <w:tcPr>
            <w:tcW w:w="1705" w:type="dxa"/>
          </w:tcPr>
          <w:p w14:paraId="2424286C" w14:textId="77777777" w:rsidR="009D1ACE" w:rsidRPr="0009137D" w:rsidRDefault="0009137D">
            <w:pPr>
              <w:pStyle w:val="TableParagraph"/>
              <w:spacing w:before="31" w:line="235" w:lineRule="auto"/>
              <w:ind w:left="59"/>
              <w:rPr>
                <w:sz w:val="16"/>
                <w:lang w:val="en-US"/>
              </w:rPr>
            </w:pPr>
            <w:r w:rsidRPr="00ED1867">
              <w:rPr>
                <w:color w:val="231F20"/>
                <w:sz w:val="16"/>
                <w:lang w:val="en"/>
              </w:rPr>
              <w:t>Restrictive marker for distribution of information from the given notification</w:t>
            </w:r>
          </w:p>
        </w:tc>
        <w:tc>
          <w:tcPr>
            <w:tcW w:w="902" w:type="dxa"/>
          </w:tcPr>
          <w:p w14:paraId="1A2F6F35" w14:textId="77777777" w:rsidR="009D1ACE" w:rsidRPr="00ED1867" w:rsidRDefault="0009137D">
            <w:pPr>
              <w:pStyle w:val="TableParagraph"/>
              <w:spacing w:before="28"/>
              <w:ind w:left="7"/>
              <w:jc w:val="center"/>
              <w:rPr>
                <w:sz w:val="16"/>
              </w:rPr>
            </w:pPr>
            <w:r w:rsidRPr="00ED1867">
              <w:rPr>
                <w:color w:val="231F20"/>
                <w:sz w:val="16"/>
                <w:lang w:val="en"/>
              </w:rPr>
              <w:t>N</w:t>
            </w:r>
          </w:p>
        </w:tc>
        <w:tc>
          <w:tcPr>
            <w:tcW w:w="1364" w:type="dxa"/>
          </w:tcPr>
          <w:p w14:paraId="28CA1208" w14:textId="77777777" w:rsidR="009D1ACE" w:rsidRPr="00ED1867" w:rsidRDefault="0009137D">
            <w:pPr>
              <w:pStyle w:val="TableParagraph"/>
              <w:spacing w:before="28"/>
              <w:ind w:right="651"/>
              <w:jc w:val="right"/>
              <w:rPr>
                <w:sz w:val="16"/>
              </w:rPr>
            </w:pPr>
            <w:r w:rsidRPr="00ED1867">
              <w:rPr>
                <w:color w:val="231F20"/>
                <w:sz w:val="16"/>
                <w:lang w:val="en"/>
              </w:rPr>
              <w:t>-</w:t>
            </w:r>
          </w:p>
        </w:tc>
        <w:tc>
          <w:tcPr>
            <w:tcW w:w="1645" w:type="dxa"/>
          </w:tcPr>
          <w:p w14:paraId="6B228536" w14:textId="77777777" w:rsidR="009D1ACE" w:rsidRPr="0009137D" w:rsidRDefault="0009137D">
            <w:pPr>
              <w:pStyle w:val="TableParagraph"/>
              <w:spacing w:before="31" w:line="235" w:lineRule="auto"/>
              <w:ind w:left="57" w:right="784"/>
              <w:jc w:val="both"/>
              <w:rPr>
                <w:sz w:val="16"/>
                <w:lang w:val="en-US"/>
              </w:rPr>
            </w:pPr>
            <w:r w:rsidRPr="00ED1867">
              <w:rPr>
                <w:color w:val="231F20"/>
                <w:sz w:val="16"/>
                <w:lang w:val="en"/>
              </w:rPr>
              <w:t>"[TLP: WHITE] [TLP: GREEN] [TLP: AMBER] [TLP: RED] "</w:t>
            </w:r>
          </w:p>
        </w:tc>
        <w:tc>
          <w:tcPr>
            <w:tcW w:w="1982" w:type="dxa"/>
          </w:tcPr>
          <w:p w14:paraId="265D4D53" w14:textId="77777777" w:rsidR="009D1ACE" w:rsidRPr="0009137D" w:rsidRDefault="0009137D">
            <w:pPr>
              <w:pStyle w:val="TableParagraph"/>
              <w:spacing w:before="31" w:line="235" w:lineRule="auto"/>
              <w:ind w:left="56"/>
              <w:rPr>
                <w:sz w:val="16"/>
                <w:lang w:val="en-US"/>
              </w:rPr>
            </w:pPr>
            <w:r w:rsidRPr="00ED1867">
              <w:rPr>
                <w:color w:val="231F20"/>
                <w:sz w:val="16"/>
                <w:lang w:val="en"/>
              </w:rPr>
              <w:t>In accordance with designations accepted in TLP protocol.</w:t>
            </w:r>
          </w:p>
          <w:p w14:paraId="646C216C" w14:textId="77777777" w:rsidR="009D1ACE" w:rsidRPr="0009137D" w:rsidRDefault="009D1ACE">
            <w:pPr>
              <w:pStyle w:val="TableParagraph"/>
              <w:spacing w:before="6"/>
              <w:rPr>
                <w:b/>
                <w:sz w:val="15"/>
                <w:lang w:val="en-US"/>
              </w:rPr>
            </w:pPr>
          </w:p>
          <w:p w14:paraId="234B15E3" w14:textId="77777777" w:rsidR="009D1ACE" w:rsidRPr="0009137D" w:rsidRDefault="0009137D">
            <w:pPr>
              <w:pStyle w:val="TableParagraph"/>
              <w:spacing w:line="192" w:lineRule="exact"/>
              <w:ind w:left="56"/>
              <w:rPr>
                <w:sz w:val="16"/>
                <w:lang w:val="en-US"/>
              </w:rPr>
            </w:pPr>
            <w:r w:rsidRPr="00ED1867">
              <w:rPr>
                <w:color w:val="231F20"/>
                <w:sz w:val="16"/>
                <w:lang w:val="en"/>
              </w:rPr>
              <w:t>Default value [TLP: GREEN], unless otherwise specified</w:t>
            </w:r>
          </w:p>
        </w:tc>
      </w:tr>
    </w:tbl>
    <w:p w14:paraId="3A6E9FB9" w14:textId="77777777" w:rsidR="009D1ACE" w:rsidRPr="0009137D" w:rsidRDefault="0009137D">
      <w:pPr>
        <w:spacing w:before="166" w:line="235" w:lineRule="auto"/>
        <w:ind w:left="173" w:right="438"/>
        <w:rPr>
          <w:b/>
          <w:sz w:val="20"/>
          <w:lang w:val="en-US"/>
        </w:rPr>
      </w:pPr>
      <w:bookmarkStart w:id="96" w:name="_bookmark60"/>
      <w:bookmarkEnd w:id="96"/>
      <w:r w:rsidRPr="00ED1867">
        <w:rPr>
          <w:b/>
          <w:color w:val="231F20"/>
          <w:sz w:val="20"/>
          <w:lang w:val="en"/>
        </w:rPr>
        <w:t>Data provision form NTF_CA_Social engineering - Form of provision of data about computer attacks related to attempts of social engineering.</w:t>
      </w:r>
    </w:p>
    <w:p w14:paraId="40F24CC1"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5"/>
        <w:gridCol w:w="1245"/>
        <w:gridCol w:w="1702"/>
        <w:gridCol w:w="907"/>
        <w:gridCol w:w="1361"/>
        <w:gridCol w:w="1644"/>
        <w:gridCol w:w="1984"/>
      </w:tblGrid>
      <w:tr w:rsidR="00831436" w14:paraId="503C92E9" w14:textId="77777777">
        <w:trPr>
          <w:trHeight w:val="618"/>
        </w:trPr>
        <w:tc>
          <w:tcPr>
            <w:tcW w:w="795" w:type="dxa"/>
          </w:tcPr>
          <w:p w14:paraId="2A776C12" w14:textId="77777777" w:rsidR="009D1ACE" w:rsidRPr="00ED1867" w:rsidRDefault="0009137D">
            <w:pPr>
              <w:pStyle w:val="TableParagraph"/>
              <w:spacing w:before="27" w:line="192" w:lineRule="exact"/>
              <w:ind w:left="186" w:right="160" w:hanging="20"/>
              <w:jc w:val="both"/>
              <w:rPr>
                <w:b/>
                <w:sz w:val="16"/>
              </w:rPr>
            </w:pPr>
            <w:r w:rsidRPr="00ED1867">
              <w:rPr>
                <w:b/>
                <w:color w:val="231F20"/>
                <w:sz w:val="16"/>
                <w:lang w:val="en"/>
              </w:rPr>
              <w:t>Sequential number</w:t>
            </w:r>
          </w:p>
        </w:tc>
        <w:tc>
          <w:tcPr>
            <w:tcW w:w="1245" w:type="dxa"/>
          </w:tcPr>
          <w:p w14:paraId="4279ADDB" w14:textId="77777777" w:rsidR="009D1ACE" w:rsidRPr="00ED1867" w:rsidRDefault="0009137D">
            <w:pPr>
              <w:pStyle w:val="TableParagraph"/>
              <w:spacing w:before="31" w:line="235" w:lineRule="auto"/>
              <w:ind w:left="157" w:right="-68" w:hanging="30"/>
              <w:rPr>
                <w:b/>
                <w:sz w:val="16"/>
              </w:rPr>
            </w:pPr>
            <w:r w:rsidRPr="00ED1867">
              <w:rPr>
                <w:b/>
                <w:color w:val="231F20"/>
                <w:sz w:val="16"/>
                <w:lang w:val="en"/>
              </w:rPr>
              <w:t>Category of data element</w:t>
            </w:r>
          </w:p>
        </w:tc>
        <w:tc>
          <w:tcPr>
            <w:tcW w:w="1702" w:type="dxa"/>
          </w:tcPr>
          <w:p w14:paraId="510F70B1"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7" w:type="dxa"/>
          </w:tcPr>
          <w:p w14:paraId="586310BD" w14:textId="77777777" w:rsidR="009D1ACE" w:rsidRPr="00ED1867" w:rsidRDefault="0009137D">
            <w:pPr>
              <w:pStyle w:val="TableParagraph"/>
              <w:spacing w:before="31" w:line="235" w:lineRule="auto"/>
              <w:ind w:left="57" w:right="-19" w:firstLine="24"/>
              <w:rPr>
                <w:b/>
                <w:sz w:val="16"/>
              </w:rPr>
            </w:pPr>
            <w:r w:rsidRPr="00ED1867">
              <w:rPr>
                <w:b/>
                <w:color w:val="231F20"/>
                <w:sz w:val="16"/>
                <w:lang w:val="en"/>
              </w:rPr>
              <w:t>Field applicability</w:t>
            </w:r>
          </w:p>
        </w:tc>
        <w:tc>
          <w:tcPr>
            <w:tcW w:w="1361" w:type="dxa"/>
          </w:tcPr>
          <w:p w14:paraId="6B8605B7" w14:textId="77777777" w:rsidR="009D1ACE" w:rsidRPr="00ED1867" w:rsidRDefault="0009137D">
            <w:pPr>
              <w:pStyle w:val="TableParagraph"/>
              <w:spacing w:before="31" w:line="235" w:lineRule="auto"/>
              <w:ind w:left="351" w:right="105" w:hanging="177"/>
              <w:rPr>
                <w:b/>
                <w:sz w:val="16"/>
              </w:rPr>
            </w:pPr>
            <w:r w:rsidRPr="00ED1867">
              <w:rPr>
                <w:b/>
                <w:color w:val="231F20"/>
                <w:sz w:val="16"/>
                <w:lang w:val="en"/>
              </w:rPr>
              <w:t>Condition of applicability</w:t>
            </w:r>
          </w:p>
        </w:tc>
        <w:tc>
          <w:tcPr>
            <w:tcW w:w="1644" w:type="dxa"/>
          </w:tcPr>
          <w:p w14:paraId="0F961C45" w14:textId="77777777" w:rsidR="009D1ACE" w:rsidRPr="00ED1867" w:rsidRDefault="0009137D">
            <w:pPr>
              <w:pStyle w:val="TableParagraph"/>
              <w:spacing w:before="28"/>
              <w:ind w:left="125"/>
              <w:rPr>
                <w:b/>
                <w:sz w:val="16"/>
              </w:rPr>
            </w:pPr>
            <w:r w:rsidRPr="00ED1867">
              <w:rPr>
                <w:b/>
                <w:color w:val="231F20"/>
                <w:sz w:val="16"/>
                <w:lang w:val="en"/>
              </w:rPr>
              <w:t>Fill-in rule</w:t>
            </w:r>
          </w:p>
        </w:tc>
        <w:tc>
          <w:tcPr>
            <w:tcW w:w="1984" w:type="dxa"/>
          </w:tcPr>
          <w:p w14:paraId="0CC72E01" w14:textId="77777777" w:rsidR="009D1ACE" w:rsidRPr="00ED1867" w:rsidRDefault="0009137D">
            <w:pPr>
              <w:pStyle w:val="TableParagraph"/>
              <w:spacing w:before="28"/>
              <w:ind w:left="577"/>
              <w:rPr>
                <w:b/>
                <w:sz w:val="16"/>
              </w:rPr>
            </w:pPr>
            <w:r w:rsidRPr="00ED1867">
              <w:rPr>
                <w:b/>
                <w:color w:val="231F20"/>
                <w:sz w:val="16"/>
                <w:lang w:val="en"/>
              </w:rPr>
              <w:t>Note</w:t>
            </w:r>
          </w:p>
        </w:tc>
      </w:tr>
      <w:tr w:rsidR="00831436" w14:paraId="6F1E706C" w14:textId="77777777">
        <w:trPr>
          <w:trHeight w:val="426"/>
        </w:trPr>
        <w:tc>
          <w:tcPr>
            <w:tcW w:w="795" w:type="dxa"/>
          </w:tcPr>
          <w:p w14:paraId="3EDCD77A" w14:textId="77777777" w:rsidR="009D1ACE" w:rsidRPr="00ED1867" w:rsidRDefault="0009137D">
            <w:pPr>
              <w:pStyle w:val="TableParagraph"/>
              <w:spacing w:before="28"/>
              <w:ind w:left="3"/>
              <w:jc w:val="center"/>
              <w:rPr>
                <w:sz w:val="16"/>
              </w:rPr>
            </w:pPr>
            <w:r w:rsidRPr="00ED1867">
              <w:rPr>
                <w:color w:val="231F20"/>
                <w:sz w:val="16"/>
                <w:lang w:val="en"/>
              </w:rPr>
              <w:t>1</w:t>
            </w:r>
          </w:p>
        </w:tc>
        <w:tc>
          <w:tcPr>
            <w:tcW w:w="1245" w:type="dxa"/>
          </w:tcPr>
          <w:p w14:paraId="39432D33" w14:textId="77777777" w:rsidR="009D1ACE" w:rsidRPr="00ED1867" w:rsidRDefault="0009137D">
            <w:pPr>
              <w:pStyle w:val="TableParagraph"/>
              <w:spacing w:before="28"/>
              <w:ind w:left="55"/>
              <w:rPr>
                <w:sz w:val="16"/>
              </w:rPr>
            </w:pPr>
            <w:r w:rsidRPr="00ED1867">
              <w:rPr>
                <w:color w:val="231F20"/>
                <w:sz w:val="16"/>
                <w:lang w:val="en"/>
              </w:rPr>
              <w:t>Type of notification</w:t>
            </w:r>
          </w:p>
        </w:tc>
        <w:tc>
          <w:tcPr>
            <w:tcW w:w="1702" w:type="dxa"/>
          </w:tcPr>
          <w:p w14:paraId="6129DB1C" w14:textId="77777777" w:rsidR="009D1ACE" w:rsidRPr="00ED1867" w:rsidRDefault="0009137D">
            <w:pPr>
              <w:pStyle w:val="TableParagraph"/>
              <w:spacing w:before="28"/>
              <w:ind w:left="57"/>
              <w:rPr>
                <w:sz w:val="16"/>
              </w:rPr>
            </w:pPr>
            <w:r w:rsidRPr="00ED1867">
              <w:rPr>
                <w:color w:val="231F20"/>
                <w:sz w:val="16"/>
                <w:lang w:val="en"/>
              </w:rPr>
              <w:t>Type of notification</w:t>
            </w:r>
          </w:p>
        </w:tc>
        <w:tc>
          <w:tcPr>
            <w:tcW w:w="907" w:type="dxa"/>
          </w:tcPr>
          <w:p w14:paraId="1DC7BC5B"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1291BA37"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7BA18A92" w14:textId="77777777" w:rsidR="009D1ACE" w:rsidRPr="00ED1867" w:rsidRDefault="0009137D">
            <w:pPr>
              <w:pStyle w:val="TableParagraph"/>
              <w:spacing w:before="27" w:line="192" w:lineRule="exact"/>
              <w:ind w:left="56" w:right="546"/>
              <w:rPr>
                <w:sz w:val="16"/>
              </w:rPr>
            </w:pPr>
            <w:r w:rsidRPr="00ED1867">
              <w:rPr>
                <w:color w:val="231F20"/>
                <w:sz w:val="16"/>
                <w:lang w:val="en"/>
              </w:rPr>
              <w:t>[NTF_CA_Social engineering]</w:t>
            </w:r>
          </w:p>
        </w:tc>
        <w:tc>
          <w:tcPr>
            <w:tcW w:w="1984" w:type="dxa"/>
          </w:tcPr>
          <w:p w14:paraId="7F4E04E3" w14:textId="77777777" w:rsidR="009D1ACE" w:rsidRPr="00ED1867" w:rsidRDefault="0009137D">
            <w:pPr>
              <w:pStyle w:val="TableParagraph"/>
              <w:spacing w:before="28"/>
              <w:ind w:left="56"/>
              <w:rPr>
                <w:sz w:val="16"/>
              </w:rPr>
            </w:pPr>
            <w:r w:rsidRPr="00ED1867">
              <w:rPr>
                <w:color w:val="231F20"/>
                <w:sz w:val="16"/>
                <w:lang w:val="en"/>
              </w:rPr>
              <w:t>Pre-filled field</w:t>
            </w:r>
          </w:p>
        </w:tc>
      </w:tr>
      <w:tr w:rsidR="00831436" w14:paraId="6F69DF71" w14:textId="77777777">
        <w:trPr>
          <w:trHeight w:val="2154"/>
        </w:trPr>
        <w:tc>
          <w:tcPr>
            <w:tcW w:w="795" w:type="dxa"/>
          </w:tcPr>
          <w:p w14:paraId="7DCBD817" w14:textId="77777777" w:rsidR="009D1ACE" w:rsidRPr="00ED1867" w:rsidRDefault="0009137D">
            <w:pPr>
              <w:pStyle w:val="TableParagraph"/>
              <w:spacing w:before="28"/>
              <w:ind w:left="3"/>
              <w:jc w:val="center"/>
              <w:rPr>
                <w:sz w:val="16"/>
              </w:rPr>
            </w:pPr>
            <w:r w:rsidRPr="00ED1867">
              <w:rPr>
                <w:color w:val="231F20"/>
                <w:sz w:val="16"/>
                <w:lang w:val="en"/>
              </w:rPr>
              <w:t>2</w:t>
            </w:r>
          </w:p>
        </w:tc>
        <w:tc>
          <w:tcPr>
            <w:tcW w:w="1245" w:type="dxa"/>
          </w:tcPr>
          <w:p w14:paraId="102DEA1D" w14:textId="77777777" w:rsidR="009D1ACE" w:rsidRPr="00ED1867" w:rsidRDefault="0009137D">
            <w:pPr>
              <w:pStyle w:val="TableParagraph"/>
              <w:spacing w:before="31" w:line="235" w:lineRule="auto"/>
              <w:ind w:left="55" w:right="-68"/>
              <w:rPr>
                <w:sz w:val="16"/>
              </w:rPr>
            </w:pPr>
            <w:r w:rsidRPr="00ED1867">
              <w:rPr>
                <w:color w:val="231F20"/>
                <w:sz w:val="16"/>
                <w:lang w:val="en"/>
              </w:rPr>
              <w:t>Description of computer attack</w:t>
            </w:r>
          </w:p>
        </w:tc>
        <w:tc>
          <w:tcPr>
            <w:tcW w:w="1702" w:type="dxa"/>
          </w:tcPr>
          <w:p w14:paraId="4C7B0279" w14:textId="77777777" w:rsidR="009D1ACE" w:rsidRPr="00ED1867" w:rsidRDefault="0009137D">
            <w:pPr>
              <w:pStyle w:val="TableParagraph"/>
              <w:spacing w:before="31" w:line="235" w:lineRule="auto"/>
              <w:ind w:left="57"/>
              <w:rPr>
                <w:sz w:val="16"/>
              </w:rPr>
            </w:pPr>
            <w:r w:rsidRPr="00ED1867">
              <w:rPr>
                <w:color w:val="231F20"/>
                <w:sz w:val="16"/>
                <w:lang w:val="en"/>
              </w:rPr>
              <w:t>Description of computer attack</w:t>
            </w:r>
          </w:p>
        </w:tc>
        <w:tc>
          <w:tcPr>
            <w:tcW w:w="907" w:type="dxa"/>
          </w:tcPr>
          <w:p w14:paraId="261AAEAE" w14:textId="77777777" w:rsidR="009D1ACE" w:rsidRPr="00ED1867" w:rsidRDefault="0009137D">
            <w:pPr>
              <w:pStyle w:val="TableParagraph"/>
              <w:spacing w:before="28"/>
              <w:ind w:left="4"/>
              <w:jc w:val="center"/>
              <w:rPr>
                <w:sz w:val="16"/>
              </w:rPr>
            </w:pPr>
            <w:r w:rsidRPr="00ED1867">
              <w:rPr>
                <w:color w:val="231F20"/>
                <w:sz w:val="16"/>
                <w:lang w:val="en"/>
              </w:rPr>
              <w:t>N</w:t>
            </w:r>
          </w:p>
        </w:tc>
        <w:tc>
          <w:tcPr>
            <w:tcW w:w="1361" w:type="dxa"/>
          </w:tcPr>
          <w:p w14:paraId="68AC1111"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2C179A6F"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tcPr>
          <w:p w14:paraId="208C6553" w14:textId="77777777" w:rsidR="009D1ACE" w:rsidRPr="0009137D" w:rsidRDefault="0009137D">
            <w:pPr>
              <w:pStyle w:val="TableParagraph"/>
              <w:spacing w:before="31" w:line="235" w:lineRule="auto"/>
              <w:ind w:left="56"/>
              <w:rPr>
                <w:sz w:val="16"/>
                <w:lang w:val="en-US"/>
              </w:rPr>
            </w:pPr>
            <w:r w:rsidRPr="00ED1867">
              <w:rPr>
                <w:color w:val="231F20"/>
                <w:sz w:val="16"/>
                <w:lang w:val="en"/>
              </w:rPr>
              <w:t>Textual description of computer attack (including additional information</w:t>
            </w:r>
          </w:p>
          <w:p w14:paraId="4517E231" w14:textId="77777777" w:rsidR="009D1ACE" w:rsidRPr="0009137D" w:rsidRDefault="0009137D">
            <w:pPr>
              <w:pStyle w:val="TableParagraph"/>
              <w:spacing w:before="2" w:line="235" w:lineRule="auto"/>
              <w:ind w:left="56" w:right="61"/>
              <w:rPr>
                <w:sz w:val="16"/>
                <w:lang w:val="en-US"/>
              </w:rPr>
            </w:pPr>
            <w:r w:rsidRPr="00ED1867">
              <w:rPr>
                <w:color w:val="231F20"/>
                <w:sz w:val="16"/>
                <w:lang w:val="en"/>
              </w:rPr>
              <w:t xml:space="preserve">about CA </w:t>
            </w:r>
            <w:r w:rsidR="001E641A">
              <w:rPr>
                <w:color w:val="231F20"/>
                <w:sz w:val="16"/>
                <w:lang w:val="en"/>
              </w:rPr>
              <w:t>realisation</w:t>
            </w:r>
            <w:r w:rsidRPr="00ED1867">
              <w:rPr>
                <w:color w:val="231F20"/>
                <w:sz w:val="16"/>
                <w:lang w:val="en"/>
              </w:rPr>
              <w:t xml:space="preserve"> method, CA identification method etc.). Where a computer attack is identified</w:t>
            </w:r>
          </w:p>
          <w:p w14:paraId="404D3EC1" w14:textId="77777777" w:rsidR="009D1ACE" w:rsidRPr="0009137D" w:rsidRDefault="0009137D">
            <w:pPr>
              <w:pStyle w:val="TableParagraph"/>
              <w:spacing w:before="2" w:line="235" w:lineRule="auto"/>
              <w:ind w:left="56" w:right="116"/>
              <w:jc w:val="both"/>
              <w:rPr>
                <w:sz w:val="16"/>
                <w:lang w:val="en-US"/>
              </w:rPr>
            </w:pPr>
            <w:r w:rsidRPr="00ED1867">
              <w:rPr>
                <w:color w:val="231F20"/>
                <w:sz w:val="16"/>
                <w:lang w:val="en"/>
              </w:rPr>
              <w:t>using information from the bulletin of the Bank of Russia or NCCCI, the number of such bulletin</w:t>
            </w:r>
          </w:p>
          <w:p w14:paraId="6E6D3A7E" w14:textId="77777777" w:rsidR="009D1ACE" w:rsidRPr="00ED1867" w:rsidRDefault="0009137D">
            <w:pPr>
              <w:pStyle w:val="TableParagraph"/>
              <w:spacing w:line="185" w:lineRule="exact"/>
              <w:ind w:left="56"/>
              <w:jc w:val="both"/>
              <w:rPr>
                <w:sz w:val="16"/>
              </w:rPr>
            </w:pPr>
            <w:r w:rsidRPr="00ED1867">
              <w:rPr>
                <w:color w:val="231F20"/>
                <w:sz w:val="16"/>
                <w:lang w:val="en"/>
              </w:rPr>
              <w:t>is to be specified</w:t>
            </w:r>
          </w:p>
        </w:tc>
      </w:tr>
      <w:tr w:rsidR="00831436" w14:paraId="49AAA280" w14:textId="77777777">
        <w:trPr>
          <w:trHeight w:val="1770"/>
        </w:trPr>
        <w:tc>
          <w:tcPr>
            <w:tcW w:w="795" w:type="dxa"/>
          </w:tcPr>
          <w:p w14:paraId="4BADF301" w14:textId="77777777" w:rsidR="009D1ACE" w:rsidRPr="00ED1867" w:rsidRDefault="0009137D">
            <w:pPr>
              <w:pStyle w:val="TableParagraph"/>
              <w:spacing w:before="28"/>
              <w:ind w:left="3"/>
              <w:jc w:val="center"/>
              <w:rPr>
                <w:sz w:val="16"/>
              </w:rPr>
            </w:pPr>
            <w:r w:rsidRPr="00ED1867">
              <w:rPr>
                <w:color w:val="231F20"/>
                <w:sz w:val="16"/>
                <w:lang w:val="en"/>
              </w:rPr>
              <w:t>3</w:t>
            </w:r>
          </w:p>
        </w:tc>
        <w:tc>
          <w:tcPr>
            <w:tcW w:w="1245" w:type="dxa"/>
            <w:vMerge w:val="restart"/>
          </w:tcPr>
          <w:p w14:paraId="6B503811" w14:textId="77777777" w:rsidR="009D1ACE" w:rsidRPr="00ED1867" w:rsidRDefault="0009137D">
            <w:pPr>
              <w:pStyle w:val="TableParagraph"/>
              <w:spacing w:before="31" w:line="235" w:lineRule="auto"/>
              <w:ind w:left="55" w:right="111"/>
              <w:rPr>
                <w:sz w:val="16"/>
              </w:rPr>
            </w:pPr>
            <w:r w:rsidRPr="00ED1867">
              <w:rPr>
                <w:color w:val="231F20"/>
                <w:sz w:val="16"/>
                <w:lang w:val="en"/>
              </w:rPr>
              <w:t>Classification of computer attack</w:t>
            </w:r>
          </w:p>
        </w:tc>
        <w:tc>
          <w:tcPr>
            <w:tcW w:w="1702" w:type="dxa"/>
          </w:tcPr>
          <w:p w14:paraId="7F83C1AF" w14:textId="77777777" w:rsidR="009D1ACE" w:rsidRPr="00ED1867" w:rsidRDefault="0009137D">
            <w:pPr>
              <w:pStyle w:val="TableParagraph"/>
              <w:spacing w:before="31" w:line="235" w:lineRule="auto"/>
              <w:ind w:left="57"/>
              <w:rPr>
                <w:sz w:val="16"/>
              </w:rPr>
            </w:pPr>
            <w:r w:rsidRPr="00ED1867">
              <w:rPr>
                <w:color w:val="231F20"/>
                <w:sz w:val="16"/>
                <w:lang w:val="en"/>
              </w:rPr>
              <w:t>Vector of computer attack</w:t>
            </w:r>
          </w:p>
        </w:tc>
        <w:tc>
          <w:tcPr>
            <w:tcW w:w="907" w:type="dxa"/>
          </w:tcPr>
          <w:p w14:paraId="7CAA4AC9"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2C03F6BC"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2F1D4B90" w14:textId="77777777" w:rsidR="009D1ACE" w:rsidRPr="00ED1867" w:rsidRDefault="0009137D">
            <w:pPr>
              <w:pStyle w:val="TableParagraph"/>
              <w:spacing w:before="28" w:line="194" w:lineRule="exact"/>
              <w:ind w:left="56"/>
              <w:rPr>
                <w:sz w:val="16"/>
              </w:rPr>
            </w:pPr>
            <w:r w:rsidRPr="00ED1867">
              <w:rPr>
                <w:color w:val="231F20"/>
                <w:sz w:val="16"/>
                <w:lang w:val="en"/>
              </w:rPr>
              <w:t>[EXT]</w:t>
            </w:r>
          </w:p>
          <w:p w14:paraId="11E88ECF" w14:textId="77777777" w:rsidR="009D1ACE" w:rsidRPr="00ED1867" w:rsidRDefault="0009137D">
            <w:pPr>
              <w:pStyle w:val="TableParagraph"/>
              <w:spacing w:line="194" w:lineRule="exact"/>
              <w:ind w:left="56"/>
              <w:rPr>
                <w:sz w:val="16"/>
              </w:rPr>
            </w:pPr>
            <w:r w:rsidRPr="00ED1867">
              <w:rPr>
                <w:color w:val="231F20"/>
                <w:sz w:val="16"/>
                <w:lang w:val="en"/>
              </w:rPr>
              <w:t>[INT]</w:t>
            </w:r>
          </w:p>
        </w:tc>
        <w:tc>
          <w:tcPr>
            <w:tcW w:w="1984" w:type="dxa"/>
          </w:tcPr>
          <w:p w14:paraId="21BB5738" w14:textId="77777777" w:rsidR="009D1ACE" w:rsidRPr="0009137D" w:rsidRDefault="0009137D">
            <w:pPr>
              <w:pStyle w:val="TableParagraph"/>
              <w:spacing w:before="28" w:line="194" w:lineRule="exact"/>
              <w:ind w:left="56"/>
              <w:rPr>
                <w:sz w:val="16"/>
                <w:lang w:val="en-US"/>
              </w:rPr>
            </w:pPr>
            <w:r w:rsidRPr="00ED1867">
              <w:rPr>
                <w:color w:val="231F20"/>
                <w:sz w:val="16"/>
                <w:lang w:val="en"/>
              </w:rPr>
              <w:t>[EXT] - targeted</w:t>
            </w:r>
          </w:p>
          <w:p w14:paraId="2B0DC5C7" w14:textId="77777777" w:rsidR="009D1ACE" w:rsidRPr="0009137D" w:rsidRDefault="0009137D">
            <w:pPr>
              <w:pStyle w:val="TableParagraph"/>
              <w:spacing w:before="1" w:line="235" w:lineRule="auto"/>
              <w:ind w:left="56"/>
              <w:rPr>
                <w:sz w:val="16"/>
                <w:lang w:val="en-US"/>
              </w:rPr>
            </w:pPr>
            <w:r w:rsidRPr="00ED1867">
              <w:rPr>
                <w:color w:val="231F20"/>
                <w:sz w:val="16"/>
                <w:lang w:val="en"/>
              </w:rPr>
              <w:t>at the client or counterparty of the financial institution ot other persons</w:t>
            </w:r>
          </w:p>
          <w:p w14:paraId="4A69333E" w14:textId="77777777" w:rsidR="009D1ACE" w:rsidRPr="0009137D" w:rsidRDefault="0009137D">
            <w:pPr>
              <w:pStyle w:val="TableParagraph"/>
              <w:spacing w:before="2" w:line="235" w:lineRule="auto"/>
              <w:ind w:left="56" w:right="61"/>
              <w:rPr>
                <w:sz w:val="16"/>
                <w:lang w:val="en-US"/>
              </w:rPr>
            </w:pPr>
            <w:r w:rsidRPr="00ED1867">
              <w:rPr>
                <w:color w:val="231F20"/>
                <w:sz w:val="16"/>
                <w:lang w:val="en"/>
              </w:rPr>
              <w:t>cooperating with the financial institution</w:t>
            </w:r>
          </w:p>
          <w:p w14:paraId="40DFA418" w14:textId="77777777" w:rsidR="009D1ACE" w:rsidRPr="0009137D" w:rsidRDefault="0009137D">
            <w:pPr>
              <w:pStyle w:val="TableParagraph"/>
              <w:spacing w:before="1" w:line="235" w:lineRule="auto"/>
              <w:ind w:left="56"/>
              <w:rPr>
                <w:sz w:val="16"/>
                <w:lang w:val="en-US"/>
              </w:rPr>
            </w:pPr>
            <w:r w:rsidRPr="00ED1867">
              <w:rPr>
                <w:color w:val="231F20"/>
                <w:sz w:val="16"/>
                <w:lang w:val="en"/>
              </w:rPr>
              <w:t>[INT] - targeted at computer objects</w:t>
            </w:r>
          </w:p>
          <w:p w14:paraId="5EA70D00" w14:textId="77777777" w:rsidR="009D1ACE" w:rsidRPr="00ED1867" w:rsidRDefault="0009137D">
            <w:pPr>
              <w:pStyle w:val="TableParagraph"/>
              <w:spacing w:line="185" w:lineRule="exact"/>
              <w:ind w:left="56"/>
              <w:rPr>
                <w:sz w:val="16"/>
              </w:rPr>
            </w:pPr>
            <w:r w:rsidRPr="00ED1867">
              <w:rPr>
                <w:color w:val="231F20"/>
                <w:sz w:val="16"/>
                <w:lang w:val="en"/>
              </w:rPr>
              <w:t>of financial institution</w:t>
            </w:r>
          </w:p>
        </w:tc>
      </w:tr>
      <w:tr w:rsidR="00831436" w14:paraId="27CD2163" w14:textId="77777777">
        <w:trPr>
          <w:trHeight w:val="234"/>
        </w:trPr>
        <w:tc>
          <w:tcPr>
            <w:tcW w:w="795" w:type="dxa"/>
          </w:tcPr>
          <w:p w14:paraId="3228D8C0" w14:textId="77777777" w:rsidR="009D1ACE" w:rsidRPr="00ED1867" w:rsidRDefault="0009137D">
            <w:pPr>
              <w:pStyle w:val="TableParagraph"/>
              <w:spacing w:before="28" w:line="187" w:lineRule="exact"/>
              <w:ind w:left="3"/>
              <w:jc w:val="center"/>
              <w:rPr>
                <w:sz w:val="16"/>
              </w:rPr>
            </w:pPr>
            <w:r w:rsidRPr="00ED1867">
              <w:rPr>
                <w:color w:val="231F20"/>
                <w:sz w:val="16"/>
                <w:lang w:val="en"/>
              </w:rPr>
              <w:t>4</w:t>
            </w:r>
          </w:p>
        </w:tc>
        <w:tc>
          <w:tcPr>
            <w:tcW w:w="1245" w:type="dxa"/>
            <w:vMerge/>
            <w:tcBorders>
              <w:top w:val="nil"/>
            </w:tcBorders>
          </w:tcPr>
          <w:p w14:paraId="641005D4" w14:textId="77777777" w:rsidR="009D1ACE" w:rsidRPr="00ED1867" w:rsidRDefault="009D1ACE">
            <w:pPr>
              <w:rPr>
                <w:sz w:val="2"/>
                <w:szCs w:val="2"/>
              </w:rPr>
            </w:pPr>
          </w:p>
        </w:tc>
        <w:tc>
          <w:tcPr>
            <w:tcW w:w="1702" w:type="dxa"/>
          </w:tcPr>
          <w:p w14:paraId="55BC8C2D" w14:textId="77777777" w:rsidR="009D1ACE" w:rsidRPr="00ED1867" w:rsidRDefault="0009137D">
            <w:pPr>
              <w:pStyle w:val="TableParagraph"/>
              <w:spacing w:before="28" w:line="187" w:lineRule="exact"/>
              <w:ind w:left="57"/>
              <w:rPr>
                <w:sz w:val="16"/>
              </w:rPr>
            </w:pPr>
            <w:r w:rsidRPr="00ED1867">
              <w:rPr>
                <w:color w:val="231F20"/>
                <w:sz w:val="16"/>
                <w:lang w:val="en"/>
              </w:rPr>
              <w:t>Type of computer attack</w:t>
            </w:r>
          </w:p>
        </w:tc>
        <w:tc>
          <w:tcPr>
            <w:tcW w:w="907" w:type="dxa"/>
          </w:tcPr>
          <w:p w14:paraId="3D5A8559" w14:textId="77777777" w:rsidR="009D1ACE" w:rsidRPr="00ED1867" w:rsidRDefault="0009137D">
            <w:pPr>
              <w:pStyle w:val="TableParagraph"/>
              <w:spacing w:before="28" w:line="187" w:lineRule="exact"/>
              <w:ind w:left="4"/>
              <w:jc w:val="center"/>
              <w:rPr>
                <w:sz w:val="16"/>
              </w:rPr>
            </w:pPr>
            <w:r w:rsidRPr="00ED1867">
              <w:rPr>
                <w:color w:val="231F20"/>
                <w:sz w:val="16"/>
                <w:lang w:val="en"/>
              </w:rPr>
              <w:t>O</w:t>
            </w:r>
          </w:p>
        </w:tc>
        <w:tc>
          <w:tcPr>
            <w:tcW w:w="1361" w:type="dxa"/>
          </w:tcPr>
          <w:p w14:paraId="54BA697E" w14:textId="77777777" w:rsidR="009D1ACE" w:rsidRPr="00ED1867" w:rsidRDefault="0009137D">
            <w:pPr>
              <w:pStyle w:val="TableParagraph"/>
              <w:spacing w:before="28" w:line="187" w:lineRule="exact"/>
              <w:ind w:right="652"/>
              <w:jc w:val="right"/>
              <w:rPr>
                <w:sz w:val="16"/>
              </w:rPr>
            </w:pPr>
            <w:r w:rsidRPr="00ED1867">
              <w:rPr>
                <w:color w:val="231F20"/>
                <w:sz w:val="16"/>
                <w:lang w:val="en"/>
              </w:rPr>
              <w:t>-</w:t>
            </w:r>
          </w:p>
        </w:tc>
        <w:tc>
          <w:tcPr>
            <w:tcW w:w="1644" w:type="dxa"/>
          </w:tcPr>
          <w:p w14:paraId="0E6DEF87" w14:textId="77777777" w:rsidR="009D1ACE" w:rsidRPr="00ED1867" w:rsidRDefault="0009137D">
            <w:pPr>
              <w:pStyle w:val="TableParagraph"/>
              <w:spacing w:before="28" w:line="187" w:lineRule="exact"/>
              <w:ind w:left="56"/>
              <w:rPr>
                <w:sz w:val="16"/>
              </w:rPr>
            </w:pPr>
            <w:r w:rsidRPr="00ED1867">
              <w:rPr>
                <w:color w:val="231F20"/>
                <w:sz w:val="16"/>
                <w:lang w:val="en"/>
              </w:rPr>
              <w:t>[Social engineering]</w:t>
            </w:r>
          </w:p>
        </w:tc>
        <w:tc>
          <w:tcPr>
            <w:tcW w:w="1984" w:type="dxa"/>
          </w:tcPr>
          <w:p w14:paraId="2A8ABEF9" w14:textId="77777777" w:rsidR="009D1ACE" w:rsidRPr="00ED1867" w:rsidRDefault="0009137D">
            <w:pPr>
              <w:pStyle w:val="TableParagraph"/>
              <w:spacing w:before="28" w:line="187" w:lineRule="exact"/>
              <w:ind w:left="56"/>
              <w:rPr>
                <w:sz w:val="16"/>
              </w:rPr>
            </w:pPr>
            <w:r w:rsidRPr="00ED1867">
              <w:rPr>
                <w:color w:val="231F20"/>
                <w:sz w:val="16"/>
                <w:lang w:val="en"/>
              </w:rPr>
              <w:t>Pre-filled field</w:t>
            </w:r>
          </w:p>
        </w:tc>
      </w:tr>
    </w:tbl>
    <w:p w14:paraId="03869F05" w14:textId="77777777" w:rsidR="009D1ACE" w:rsidRPr="00ED1867" w:rsidRDefault="009D1ACE">
      <w:pPr>
        <w:spacing w:line="187" w:lineRule="exact"/>
        <w:rPr>
          <w:sz w:val="16"/>
        </w:rPr>
        <w:sectPr w:rsidR="009D1ACE" w:rsidRPr="00ED1867">
          <w:headerReference w:type="even" r:id="rId164"/>
          <w:headerReference w:type="default" r:id="rId165"/>
          <w:pgSz w:w="11910" w:h="16840"/>
          <w:pgMar w:top="1300" w:right="1000" w:bottom="280" w:left="1020" w:header="900" w:footer="0" w:gutter="0"/>
          <w:pgNumType w:start="275"/>
          <w:cols w:space="720"/>
        </w:sectPr>
      </w:pPr>
    </w:p>
    <w:p w14:paraId="5E8F444D" w14:textId="77777777" w:rsidR="009D1ACE" w:rsidRPr="00ED1867" w:rsidRDefault="009D1ACE">
      <w:pPr>
        <w:pStyle w:val="a3"/>
        <w:spacing w:before="9"/>
        <w:rPr>
          <w:rFonts w:ascii="Times New Roman"/>
          <w:sz w:val="2"/>
        </w:rPr>
      </w:pPr>
    </w:p>
    <w:p w14:paraId="393C34BC"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03459D2B" wp14:editId="20AB28EE">
                <wp:extent cx="6120130" cy="3175"/>
                <wp:effectExtent l="0" t="0" r="0" b="0"/>
                <wp:docPr id="1617" name="Group 1465"/>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18" name="Line 1466"/>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9" name="Line 1467"/>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20" name="Line 1468"/>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65" o:spid="_x0000_i2451" style="width:481.9pt;height:0.25pt;mso-position-horizontal-relative:char;mso-position-vertical-relative:line" coordsize="9638,5">
                <v:line id="Line 1466" o:spid="_x0000_s2452" style="mso-wrap-style:square;position:absolute;visibility:visible" from="0,3" to="850,3" o:connectortype="straight" strokecolor="#231f20" strokeweight="0.25pt"/>
                <v:line id="Line 1467" o:spid="_x0000_s2453" style="mso-wrap-style:square;position:absolute;visibility:visible" from="850,3" to="4989,3" o:connectortype="straight" strokecolor="#231f20" strokeweight="0.25pt"/>
                <v:line id="Line 1468" o:spid="_x0000_s2454" style="mso-wrap-style:square;position:absolute;visibility:visible" from="4989,3" to="9638,3" o:connectortype="straight" strokecolor="#231f20" strokeweight="0.25pt"/>
                <w10:wrap type="none"/>
                <w10:anchorlock/>
              </v:group>
            </w:pict>
          </mc:Fallback>
        </mc:AlternateContent>
      </w:r>
    </w:p>
    <w:p w14:paraId="55BFE650" w14:textId="77777777" w:rsidR="009D1ACE" w:rsidRPr="00ED1867" w:rsidRDefault="009D1ACE">
      <w:pPr>
        <w:pStyle w:val="a3"/>
        <w:rPr>
          <w:rFonts w:ascii="Times New Roman"/>
        </w:rPr>
      </w:pPr>
    </w:p>
    <w:p w14:paraId="3DF378FC"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4FD29364" w14:textId="77777777">
        <w:trPr>
          <w:trHeight w:val="618"/>
        </w:trPr>
        <w:tc>
          <w:tcPr>
            <w:tcW w:w="794" w:type="dxa"/>
          </w:tcPr>
          <w:p w14:paraId="407520EE"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687D2BF1"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250BA275"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4A64172E"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7CDA0DC8"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544FBC33"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11F3C4D3" w14:textId="77777777" w:rsidR="009D1ACE" w:rsidRPr="00ED1867" w:rsidRDefault="0009137D">
            <w:pPr>
              <w:pStyle w:val="TableParagraph"/>
              <w:spacing w:before="28"/>
              <w:ind w:left="523" w:right="527"/>
              <w:jc w:val="center"/>
              <w:rPr>
                <w:b/>
                <w:sz w:val="16"/>
              </w:rPr>
            </w:pPr>
            <w:r w:rsidRPr="00ED1867">
              <w:rPr>
                <w:b/>
                <w:color w:val="231F20"/>
                <w:sz w:val="16"/>
                <w:lang w:val="en"/>
              </w:rPr>
              <w:t>Note</w:t>
            </w:r>
          </w:p>
        </w:tc>
      </w:tr>
      <w:tr w:rsidR="00831436" w14:paraId="3D0B857A" w14:textId="77777777">
        <w:trPr>
          <w:trHeight w:val="810"/>
        </w:trPr>
        <w:tc>
          <w:tcPr>
            <w:tcW w:w="794" w:type="dxa"/>
          </w:tcPr>
          <w:p w14:paraId="5C6D3AC5" w14:textId="77777777" w:rsidR="009D1ACE" w:rsidRPr="00ED1867" w:rsidRDefault="0009137D">
            <w:pPr>
              <w:pStyle w:val="TableParagraph"/>
              <w:spacing w:before="28"/>
              <w:ind w:left="4"/>
              <w:jc w:val="center"/>
              <w:rPr>
                <w:sz w:val="16"/>
              </w:rPr>
            </w:pPr>
            <w:r w:rsidRPr="00ED1867">
              <w:rPr>
                <w:color w:val="231F20"/>
                <w:sz w:val="16"/>
                <w:lang w:val="en"/>
              </w:rPr>
              <w:t>5</w:t>
            </w:r>
          </w:p>
        </w:tc>
        <w:tc>
          <w:tcPr>
            <w:tcW w:w="1248" w:type="dxa"/>
          </w:tcPr>
          <w:p w14:paraId="6574706E" w14:textId="77777777" w:rsidR="009D1ACE" w:rsidRPr="00ED1867" w:rsidRDefault="0009137D">
            <w:pPr>
              <w:pStyle w:val="TableParagraph"/>
              <w:spacing w:before="28"/>
              <w:ind w:left="56"/>
              <w:rPr>
                <w:sz w:val="16"/>
              </w:rPr>
            </w:pPr>
            <w:r w:rsidRPr="00ED1867">
              <w:rPr>
                <w:color w:val="231F20"/>
                <w:sz w:val="16"/>
                <w:lang w:val="en"/>
              </w:rPr>
              <w:t>Date</w:t>
            </w:r>
          </w:p>
        </w:tc>
        <w:tc>
          <w:tcPr>
            <w:tcW w:w="1702" w:type="dxa"/>
          </w:tcPr>
          <w:p w14:paraId="3F0A1622" w14:textId="77777777" w:rsidR="009D1ACE" w:rsidRPr="0009137D" w:rsidRDefault="0009137D">
            <w:pPr>
              <w:pStyle w:val="TableParagraph"/>
              <w:spacing w:before="27" w:line="192" w:lineRule="exact"/>
              <w:ind w:left="55"/>
              <w:rPr>
                <w:sz w:val="16"/>
                <w:lang w:val="en-US"/>
              </w:rPr>
            </w:pPr>
            <w:r w:rsidRPr="00ED1867">
              <w:rPr>
                <w:color w:val="231F20"/>
                <w:sz w:val="16"/>
                <w:lang w:val="en"/>
              </w:rPr>
              <w:t>Date as of which data about computer attacks are aggregated</w:t>
            </w:r>
          </w:p>
        </w:tc>
        <w:tc>
          <w:tcPr>
            <w:tcW w:w="908" w:type="dxa"/>
          </w:tcPr>
          <w:p w14:paraId="00FFFEF5"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77E49FFE"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8DACCD0"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5" w:type="dxa"/>
          </w:tcPr>
          <w:p w14:paraId="1CEFF80B" w14:textId="77777777" w:rsidR="009D1ACE" w:rsidRPr="00ED1867" w:rsidRDefault="0009137D">
            <w:pPr>
              <w:pStyle w:val="TableParagraph"/>
              <w:spacing w:before="31" w:line="235" w:lineRule="auto"/>
              <w:ind w:left="51" w:right="239"/>
              <w:rPr>
                <w:sz w:val="16"/>
              </w:rPr>
            </w:pPr>
            <w:r w:rsidRPr="00ED1867">
              <w:rPr>
                <w:color w:val="231F20"/>
                <w:sz w:val="16"/>
                <w:lang w:val="en"/>
              </w:rPr>
              <w:t>Moscow time [UTC +03:00]</w:t>
            </w:r>
          </w:p>
        </w:tc>
      </w:tr>
      <w:tr w:rsidR="00831436" w14:paraId="1A45D7B2" w14:textId="77777777">
        <w:trPr>
          <w:trHeight w:val="1194"/>
        </w:trPr>
        <w:tc>
          <w:tcPr>
            <w:tcW w:w="794" w:type="dxa"/>
          </w:tcPr>
          <w:p w14:paraId="7E0C7E18" w14:textId="77777777" w:rsidR="009D1ACE" w:rsidRPr="00ED1867" w:rsidRDefault="0009137D">
            <w:pPr>
              <w:pStyle w:val="TableParagraph"/>
              <w:spacing w:before="28"/>
              <w:ind w:left="4"/>
              <w:jc w:val="center"/>
              <w:rPr>
                <w:sz w:val="16"/>
              </w:rPr>
            </w:pPr>
            <w:r w:rsidRPr="00ED1867">
              <w:rPr>
                <w:color w:val="231F20"/>
                <w:sz w:val="16"/>
                <w:lang w:val="en"/>
              </w:rPr>
              <w:t>6</w:t>
            </w:r>
          </w:p>
        </w:tc>
        <w:tc>
          <w:tcPr>
            <w:tcW w:w="1248" w:type="dxa"/>
            <w:vMerge w:val="restart"/>
          </w:tcPr>
          <w:p w14:paraId="404E6AAF" w14:textId="77777777" w:rsidR="009D1ACE" w:rsidRPr="0009137D" w:rsidRDefault="0009137D">
            <w:pPr>
              <w:pStyle w:val="TableParagraph"/>
              <w:spacing w:before="31" w:line="235" w:lineRule="auto"/>
              <w:ind w:left="56" w:right="359"/>
              <w:rPr>
                <w:sz w:val="16"/>
                <w:lang w:val="en-US"/>
              </w:rPr>
            </w:pPr>
            <w:r w:rsidRPr="00ED1867">
              <w:rPr>
                <w:color w:val="231F20"/>
                <w:sz w:val="16"/>
                <w:lang w:val="en"/>
              </w:rPr>
              <w:t>Information about CII</w:t>
            </w:r>
          </w:p>
          <w:p w14:paraId="1B5FA11B" w14:textId="77777777" w:rsidR="009D1ACE" w:rsidRPr="0009137D" w:rsidRDefault="0009137D">
            <w:pPr>
              <w:pStyle w:val="TableParagraph"/>
              <w:spacing w:before="1" w:line="235" w:lineRule="auto"/>
              <w:ind w:left="56" w:right="128"/>
              <w:rPr>
                <w:sz w:val="16"/>
                <w:lang w:val="en-US"/>
              </w:rPr>
            </w:pPr>
            <w:r w:rsidRPr="00ED1867">
              <w:rPr>
                <w:color w:val="231F20"/>
                <w:sz w:val="16"/>
                <w:lang w:val="en"/>
              </w:rPr>
              <w:t>facilities being the target of computer attacks</w:t>
            </w:r>
          </w:p>
        </w:tc>
        <w:tc>
          <w:tcPr>
            <w:tcW w:w="1702" w:type="dxa"/>
          </w:tcPr>
          <w:p w14:paraId="3EB44101" w14:textId="77777777" w:rsidR="009D1ACE" w:rsidRPr="0009137D" w:rsidRDefault="0009137D">
            <w:pPr>
              <w:pStyle w:val="TableParagraph"/>
              <w:spacing w:before="31" w:line="235" w:lineRule="auto"/>
              <w:ind w:left="55"/>
              <w:rPr>
                <w:sz w:val="16"/>
                <w:lang w:val="en-US"/>
              </w:rPr>
            </w:pPr>
            <w:r w:rsidRPr="00ED1867">
              <w:rPr>
                <w:color w:val="231F20"/>
                <w:sz w:val="16"/>
                <w:lang w:val="en"/>
              </w:rPr>
              <w:t>Name of controlled information resource</w:t>
            </w:r>
          </w:p>
        </w:tc>
        <w:tc>
          <w:tcPr>
            <w:tcW w:w="908" w:type="dxa"/>
            <w:vMerge w:val="restart"/>
          </w:tcPr>
          <w:p w14:paraId="242EA60C"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2CA4D64E" w14:textId="77777777" w:rsidR="009D1ACE" w:rsidRPr="0009137D" w:rsidRDefault="0009137D">
            <w:pPr>
              <w:pStyle w:val="TableParagraph"/>
              <w:spacing w:before="31" w:line="235" w:lineRule="auto"/>
              <w:ind w:left="53" w:right="47"/>
              <w:rPr>
                <w:sz w:val="16"/>
                <w:lang w:val="en-US"/>
              </w:rPr>
            </w:pPr>
            <w:r w:rsidRPr="00ED1867">
              <w:rPr>
                <w:color w:val="231F20"/>
                <w:sz w:val="16"/>
                <w:lang w:val="en"/>
              </w:rPr>
              <w:t>To be filled in where attacks affecting a CII facility are identified</w:t>
            </w:r>
          </w:p>
        </w:tc>
        <w:tc>
          <w:tcPr>
            <w:tcW w:w="1645" w:type="dxa"/>
          </w:tcPr>
          <w:p w14:paraId="4ABE2DCD"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7CEFE58A"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BD59D1E" w14:textId="77777777">
        <w:trPr>
          <w:trHeight w:val="1578"/>
        </w:trPr>
        <w:tc>
          <w:tcPr>
            <w:tcW w:w="794" w:type="dxa"/>
          </w:tcPr>
          <w:p w14:paraId="0470852F"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248" w:type="dxa"/>
            <w:vMerge/>
            <w:tcBorders>
              <w:top w:val="nil"/>
            </w:tcBorders>
          </w:tcPr>
          <w:p w14:paraId="6BB2146B" w14:textId="77777777" w:rsidR="009D1ACE" w:rsidRPr="00ED1867" w:rsidRDefault="009D1ACE">
            <w:pPr>
              <w:rPr>
                <w:sz w:val="2"/>
                <w:szCs w:val="2"/>
              </w:rPr>
            </w:pPr>
          </w:p>
        </w:tc>
        <w:tc>
          <w:tcPr>
            <w:tcW w:w="1702" w:type="dxa"/>
          </w:tcPr>
          <w:p w14:paraId="29C63D7D" w14:textId="77777777" w:rsidR="009D1ACE" w:rsidRPr="00ED1867" w:rsidRDefault="0009137D">
            <w:pPr>
              <w:pStyle w:val="TableParagraph"/>
              <w:spacing w:before="31" w:line="235" w:lineRule="auto"/>
              <w:ind w:left="55"/>
              <w:rPr>
                <w:sz w:val="16"/>
              </w:rPr>
            </w:pPr>
            <w:r w:rsidRPr="00ED1867">
              <w:rPr>
                <w:color w:val="231F20"/>
                <w:sz w:val="16"/>
                <w:lang w:val="en"/>
              </w:rPr>
              <w:t>Category of controlled resource</w:t>
            </w:r>
          </w:p>
        </w:tc>
        <w:tc>
          <w:tcPr>
            <w:tcW w:w="908" w:type="dxa"/>
            <w:vMerge/>
            <w:tcBorders>
              <w:top w:val="nil"/>
            </w:tcBorders>
          </w:tcPr>
          <w:p w14:paraId="3531BE8D" w14:textId="77777777" w:rsidR="009D1ACE" w:rsidRPr="00ED1867" w:rsidRDefault="009D1ACE">
            <w:pPr>
              <w:rPr>
                <w:sz w:val="2"/>
                <w:szCs w:val="2"/>
              </w:rPr>
            </w:pPr>
          </w:p>
        </w:tc>
        <w:tc>
          <w:tcPr>
            <w:tcW w:w="1362" w:type="dxa"/>
            <w:vMerge/>
            <w:tcBorders>
              <w:top w:val="nil"/>
            </w:tcBorders>
          </w:tcPr>
          <w:p w14:paraId="5067EE67" w14:textId="77777777" w:rsidR="009D1ACE" w:rsidRPr="00ED1867" w:rsidRDefault="009D1ACE">
            <w:pPr>
              <w:rPr>
                <w:sz w:val="2"/>
                <w:szCs w:val="2"/>
              </w:rPr>
            </w:pPr>
          </w:p>
        </w:tc>
        <w:tc>
          <w:tcPr>
            <w:tcW w:w="1645" w:type="dxa"/>
          </w:tcPr>
          <w:p w14:paraId="3E31D4B0" w14:textId="77777777" w:rsidR="009D1ACE" w:rsidRPr="0009137D" w:rsidRDefault="0009137D">
            <w:pPr>
              <w:pStyle w:val="TableParagraph"/>
              <w:spacing w:before="31" w:line="235" w:lineRule="auto"/>
              <w:ind w:left="52"/>
              <w:rPr>
                <w:sz w:val="16"/>
                <w:lang w:val="en-US"/>
              </w:rPr>
            </w:pPr>
            <w:r w:rsidRPr="00ED1867">
              <w:rPr>
                <w:color w:val="231F20"/>
                <w:sz w:val="16"/>
                <w:lang w:val="en"/>
              </w:rPr>
              <w:t>[No relevance category]</w:t>
            </w:r>
          </w:p>
          <w:p w14:paraId="18B933AA" w14:textId="77777777" w:rsidR="009D1ACE" w:rsidRPr="0009137D" w:rsidRDefault="0009137D">
            <w:pPr>
              <w:pStyle w:val="TableParagraph"/>
              <w:spacing w:before="1" w:line="235" w:lineRule="auto"/>
              <w:ind w:left="52" w:right="243"/>
              <w:rPr>
                <w:sz w:val="16"/>
                <w:lang w:val="en-US"/>
              </w:rPr>
            </w:pPr>
            <w:r w:rsidRPr="00ED1867">
              <w:rPr>
                <w:color w:val="231F20"/>
                <w:sz w:val="16"/>
                <w:lang w:val="en"/>
              </w:rPr>
              <w:t>[Third relevance category] [Second relevance category] [First relevance</w:t>
            </w:r>
          </w:p>
          <w:p w14:paraId="13FFBE6D" w14:textId="77777777" w:rsidR="009D1ACE" w:rsidRPr="00ED1867" w:rsidRDefault="0009137D">
            <w:pPr>
              <w:pStyle w:val="TableParagraph"/>
              <w:spacing w:line="186" w:lineRule="exact"/>
              <w:ind w:left="52"/>
              <w:rPr>
                <w:sz w:val="16"/>
              </w:rPr>
            </w:pPr>
            <w:r w:rsidRPr="00ED1867">
              <w:rPr>
                <w:color w:val="231F20"/>
                <w:sz w:val="16"/>
                <w:lang w:val="en"/>
              </w:rPr>
              <w:t>category]</w:t>
            </w:r>
          </w:p>
        </w:tc>
        <w:tc>
          <w:tcPr>
            <w:tcW w:w="1985" w:type="dxa"/>
          </w:tcPr>
          <w:p w14:paraId="553921E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3807FC9" w14:textId="77777777">
        <w:trPr>
          <w:trHeight w:val="234"/>
        </w:trPr>
        <w:tc>
          <w:tcPr>
            <w:tcW w:w="794" w:type="dxa"/>
          </w:tcPr>
          <w:p w14:paraId="1CF93C5A" w14:textId="77777777" w:rsidR="009D1ACE" w:rsidRPr="00ED1867" w:rsidRDefault="0009137D">
            <w:pPr>
              <w:pStyle w:val="TableParagraph"/>
              <w:spacing w:before="28" w:line="187" w:lineRule="exact"/>
              <w:ind w:left="4"/>
              <w:jc w:val="center"/>
              <w:rPr>
                <w:sz w:val="16"/>
              </w:rPr>
            </w:pPr>
            <w:r w:rsidRPr="00ED1867">
              <w:rPr>
                <w:color w:val="231F20"/>
                <w:sz w:val="16"/>
                <w:lang w:val="en"/>
              </w:rPr>
              <w:t>8</w:t>
            </w:r>
          </w:p>
        </w:tc>
        <w:tc>
          <w:tcPr>
            <w:tcW w:w="1248" w:type="dxa"/>
            <w:vMerge/>
            <w:tcBorders>
              <w:top w:val="nil"/>
            </w:tcBorders>
          </w:tcPr>
          <w:p w14:paraId="208D01DE" w14:textId="77777777" w:rsidR="009D1ACE" w:rsidRPr="00ED1867" w:rsidRDefault="009D1ACE">
            <w:pPr>
              <w:rPr>
                <w:sz w:val="2"/>
                <w:szCs w:val="2"/>
              </w:rPr>
            </w:pPr>
          </w:p>
        </w:tc>
        <w:tc>
          <w:tcPr>
            <w:tcW w:w="1702" w:type="dxa"/>
          </w:tcPr>
          <w:p w14:paraId="5C8D6BD3" w14:textId="77777777" w:rsidR="009D1ACE" w:rsidRPr="00ED1867" w:rsidRDefault="0009137D">
            <w:pPr>
              <w:pStyle w:val="TableParagraph"/>
              <w:spacing w:before="28" w:line="187" w:lineRule="exact"/>
              <w:ind w:left="55"/>
              <w:rPr>
                <w:sz w:val="16"/>
              </w:rPr>
            </w:pPr>
            <w:r w:rsidRPr="00ED1867">
              <w:rPr>
                <w:color w:val="231F20"/>
                <w:sz w:val="16"/>
                <w:lang w:val="en"/>
              </w:rPr>
              <w:t>Country/region</w:t>
            </w:r>
          </w:p>
        </w:tc>
        <w:tc>
          <w:tcPr>
            <w:tcW w:w="908" w:type="dxa"/>
            <w:vMerge/>
            <w:tcBorders>
              <w:top w:val="nil"/>
            </w:tcBorders>
          </w:tcPr>
          <w:p w14:paraId="386E771D" w14:textId="77777777" w:rsidR="009D1ACE" w:rsidRPr="00ED1867" w:rsidRDefault="009D1ACE">
            <w:pPr>
              <w:rPr>
                <w:sz w:val="2"/>
                <w:szCs w:val="2"/>
              </w:rPr>
            </w:pPr>
          </w:p>
        </w:tc>
        <w:tc>
          <w:tcPr>
            <w:tcW w:w="1362" w:type="dxa"/>
            <w:vMerge/>
            <w:tcBorders>
              <w:top w:val="nil"/>
            </w:tcBorders>
          </w:tcPr>
          <w:p w14:paraId="00DC57E0" w14:textId="77777777" w:rsidR="009D1ACE" w:rsidRPr="00ED1867" w:rsidRDefault="009D1ACE">
            <w:pPr>
              <w:rPr>
                <w:sz w:val="2"/>
                <w:szCs w:val="2"/>
              </w:rPr>
            </w:pPr>
          </w:p>
        </w:tc>
        <w:tc>
          <w:tcPr>
            <w:tcW w:w="1645" w:type="dxa"/>
          </w:tcPr>
          <w:p w14:paraId="2023D2AA" w14:textId="77777777" w:rsidR="009D1ACE" w:rsidRPr="00ED1867" w:rsidRDefault="0009137D">
            <w:pPr>
              <w:pStyle w:val="TableParagraph"/>
              <w:spacing w:before="28" w:line="187" w:lineRule="exact"/>
              <w:ind w:left="52"/>
              <w:rPr>
                <w:sz w:val="16"/>
              </w:rPr>
            </w:pPr>
            <w:r w:rsidRPr="00ED1867">
              <w:rPr>
                <w:color w:val="231F20"/>
                <w:sz w:val="16"/>
                <w:lang w:val="en"/>
              </w:rPr>
              <w:t>In ISP-3166-2 format</w:t>
            </w:r>
          </w:p>
        </w:tc>
        <w:tc>
          <w:tcPr>
            <w:tcW w:w="1985" w:type="dxa"/>
          </w:tcPr>
          <w:p w14:paraId="195596A2"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rsidRPr="00542559" w14:paraId="73DEA6F9" w14:textId="77777777">
        <w:trPr>
          <w:trHeight w:val="426"/>
        </w:trPr>
        <w:tc>
          <w:tcPr>
            <w:tcW w:w="794" w:type="dxa"/>
          </w:tcPr>
          <w:p w14:paraId="73B30351"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vMerge/>
            <w:tcBorders>
              <w:top w:val="nil"/>
            </w:tcBorders>
          </w:tcPr>
          <w:p w14:paraId="359332F3" w14:textId="77777777" w:rsidR="009D1ACE" w:rsidRPr="00ED1867" w:rsidRDefault="009D1ACE">
            <w:pPr>
              <w:rPr>
                <w:sz w:val="2"/>
                <w:szCs w:val="2"/>
              </w:rPr>
            </w:pPr>
          </w:p>
        </w:tc>
        <w:tc>
          <w:tcPr>
            <w:tcW w:w="1702" w:type="dxa"/>
          </w:tcPr>
          <w:p w14:paraId="6B166187"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vMerge/>
            <w:tcBorders>
              <w:top w:val="nil"/>
            </w:tcBorders>
          </w:tcPr>
          <w:p w14:paraId="54A85C4C" w14:textId="77777777" w:rsidR="009D1ACE" w:rsidRPr="0009137D" w:rsidRDefault="009D1ACE">
            <w:pPr>
              <w:rPr>
                <w:sz w:val="2"/>
                <w:szCs w:val="2"/>
                <w:lang w:val="en-US"/>
              </w:rPr>
            </w:pPr>
          </w:p>
        </w:tc>
        <w:tc>
          <w:tcPr>
            <w:tcW w:w="1362" w:type="dxa"/>
            <w:vMerge/>
            <w:tcBorders>
              <w:top w:val="nil"/>
            </w:tcBorders>
          </w:tcPr>
          <w:p w14:paraId="59E9AAF2" w14:textId="77777777" w:rsidR="009D1ACE" w:rsidRPr="0009137D" w:rsidRDefault="009D1ACE">
            <w:pPr>
              <w:rPr>
                <w:sz w:val="2"/>
                <w:szCs w:val="2"/>
                <w:lang w:val="en-US"/>
              </w:rPr>
            </w:pPr>
          </w:p>
        </w:tc>
        <w:tc>
          <w:tcPr>
            <w:tcW w:w="1645" w:type="dxa"/>
            <w:vMerge w:val="restart"/>
          </w:tcPr>
          <w:p w14:paraId="744FEFDC"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IP-addresses or file</w:t>
            </w:r>
          </w:p>
        </w:tc>
        <w:tc>
          <w:tcPr>
            <w:tcW w:w="1985" w:type="dxa"/>
            <w:vMerge w:val="restart"/>
          </w:tcPr>
          <w:p w14:paraId="39B1C4FB" w14:textId="77777777" w:rsidR="009D1ACE" w:rsidRPr="0009137D" w:rsidRDefault="0009137D">
            <w:pPr>
              <w:pStyle w:val="TableParagraph"/>
              <w:spacing w:before="31" w:line="235" w:lineRule="auto"/>
              <w:ind w:left="51"/>
              <w:rPr>
                <w:sz w:val="16"/>
                <w:lang w:val="en-US"/>
              </w:rPr>
            </w:pPr>
            <w:r w:rsidRPr="00ED1867">
              <w:rPr>
                <w:color w:val="231F20"/>
                <w:sz w:val="16"/>
                <w:lang w:val="en"/>
              </w:rPr>
              <w:t>One of the fields must be filled in</w:t>
            </w:r>
          </w:p>
        </w:tc>
      </w:tr>
      <w:tr w:rsidR="00831436" w:rsidRPr="00542559" w14:paraId="38DEEA1E" w14:textId="77777777">
        <w:trPr>
          <w:trHeight w:val="426"/>
        </w:trPr>
        <w:tc>
          <w:tcPr>
            <w:tcW w:w="794" w:type="dxa"/>
          </w:tcPr>
          <w:p w14:paraId="3FB89DD6"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vMerge/>
            <w:tcBorders>
              <w:top w:val="nil"/>
            </w:tcBorders>
          </w:tcPr>
          <w:p w14:paraId="288BEC7E" w14:textId="77777777" w:rsidR="009D1ACE" w:rsidRPr="00ED1867" w:rsidRDefault="009D1ACE">
            <w:pPr>
              <w:rPr>
                <w:sz w:val="2"/>
                <w:szCs w:val="2"/>
              </w:rPr>
            </w:pPr>
          </w:p>
        </w:tc>
        <w:tc>
          <w:tcPr>
            <w:tcW w:w="1702" w:type="dxa"/>
          </w:tcPr>
          <w:p w14:paraId="1AFC57C5"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vMerge/>
            <w:tcBorders>
              <w:top w:val="nil"/>
            </w:tcBorders>
          </w:tcPr>
          <w:p w14:paraId="5DBFEAAB" w14:textId="77777777" w:rsidR="009D1ACE" w:rsidRPr="0009137D" w:rsidRDefault="009D1ACE">
            <w:pPr>
              <w:rPr>
                <w:sz w:val="2"/>
                <w:szCs w:val="2"/>
                <w:lang w:val="en-US"/>
              </w:rPr>
            </w:pPr>
          </w:p>
        </w:tc>
        <w:tc>
          <w:tcPr>
            <w:tcW w:w="1362" w:type="dxa"/>
            <w:vMerge/>
            <w:tcBorders>
              <w:top w:val="nil"/>
            </w:tcBorders>
          </w:tcPr>
          <w:p w14:paraId="269A949D" w14:textId="77777777" w:rsidR="009D1ACE" w:rsidRPr="0009137D" w:rsidRDefault="009D1ACE">
            <w:pPr>
              <w:rPr>
                <w:sz w:val="2"/>
                <w:szCs w:val="2"/>
                <w:lang w:val="en-US"/>
              </w:rPr>
            </w:pPr>
          </w:p>
        </w:tc>
        <w:tc>
          <w:tcPr>
            <w:tcW w:w="1645" w:type="dxa"/>
            <w:vMerge/>
            <w:tcBorders>
              <w:top w:val="nil"/>
            </w:tcBorders>
          </w:tcPr>
          <w:p w14:paraId="1344137E" w14:textId="77777777" w:rsidR="009D1ACE" w:rsidRPr="0009137D" w:rsidRDefault="009D1ACE">
            <w:pPr>
              <w:rPr>
                <w:sz w:val="2"/>
                <w:szCs w:val="2"/>
                <w:lang w:val="en-US"/>
              </w:rPr>
            </w:pPr>
          </w:p>
        </w:tc>
        <w:tc>
          <w:tcPr>
            <w:tcW w:w="1985" w:type="dxa"/>
            <w:vMerge/>
            <w:tcBorders>
              <w:top w:val="nil"/>
            </w:tcBorders>
          </w:tcPr>
          <w:p w14:paraId="35AC950D" w14:textId="77777777" w:rsidR="009D1ACE" w:rsidRPr="0009137D" w:rsidRDefault="009D1ACE">
            <w:pPr>
              <w:rPr>
                <w:sz w:val="2"/>
                <w:szCs w:val="2"/>
                <w:lang w:val="en-US"/>
              </w:rPr>
            </w:pPr>
          </w:p>
        </w:tc>
      </w:tr>
      <w:tr w:rsidR="00831436" w:rsidRPr="00542559" w14:paraId="710E6149" w14:textId="77777777">
        <w:trPr>
          <w:trHeight w:val="426"/>
        </w:trPr>
        <w:tc>
          <w:tcPr>
            <w:tcW w:w="794" w:type="dxa"/>
          </w:tcPr>
          <w:p w14:paraId="5AC844EF" w14:textId="77777777" w:rsidR="009D1ACE" w:rsidRPr="00ED1867" w:rsidRDefault="0009137D">
            <w:pPr>
              <w:pStyle w:val="TableParagraph"/>
              <w:spacing w:before="28"/>
              <w:ind w:left="295" w:right="291"/>
              <w:jc w:val="center"/>
              <w:rPr>
                <w:sz w:val="16"/>
              </w:rPr>
            </w:pPr>
            <w:r w:rsidRPr="00ED1867">
              <w:rPr>
                <w:color w:val="231F20"/>
                <w:sz w:val="16"/>
                <w:lang w:val="en"/>
              </w:rPr>
              <w:t>11</w:t>
            </w:r>
          </w:p>
        </w:tc>
        <w:tc>
          <w:tcPr>
            <w:tcW w:w="1248" w:type="dxa"/>
            <w:vMerge/>
            <w:tcBorders>
              <w:top w:val="nil"/>
            </w:tcBorders>
          </w:tcPr>
          <w:p w14:paraId="50095BF7" w14:textId="77777777" w:rsidR="009D1ACE" w:rsidRPr="00ED1867" w:rsidRDefault="009D1ACE">
            <w:pPr>
              <w:rPr>
                <w:sz w:val="2"/>
                <w:szCs w:val="2"/>
              </w:rPr>
            </w:pPr>
          </w:p>
        </w:tc>
        <w:tc>
          <w:tcPr>
            <w:tcW w:w="1702" w:type="dxa"/>
          </w:tcPr>
          <w:p w14:paraId="1219F617"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attacked resource</w:t>
            </w:r>
          </w:p>
        </w:tc>
        <w:tc>
          <w:tcPr>
            <w:tcW w:w="908" w:type="dxa"/>
            <w:vMerge/>
            <w:tcBorders>
              <w:top w:val="nil"/>
            </w:tcBorders>
          </w:tcPr>
          <w:p w14:paraId="09027E4A" w14:textId="77777777" w:rsidR="009D1ACE" w:rsidRPr="0009137D" w:rsidRDefault="009D1ACE">
            <w:pPr>
              <w:rPr>
                <w:sz w:val="2"/>
                <w:szCs w:val="2"/>
                <w:lang w:val="en-US"/>
              </w:rPr>
            </w:pPr>
          </w:p>
        </w:tc>
        <w:tc>
          <w:tcPr>
            <w:tcW w:w="1362" w:type="dxa"/>
            <w:vMerge/>
            <w:tcBorders>
              <w:top w:val="nil"/>
            </w:tcBorders>
          </w:tcPr>
          <w:p w14:paraId="3FB39D9F" w14:textId="77777777" w:rsidR="009D1ACE" w:rsidRPr="0009137D" w:rsidRDefault="009D1ACE">
            <w:pPr>
              <w:rPr>
                <w:sz w:val="2"/>
                <w:szCs w:val="2"/>
                <w:lang w:val="en-US"/>
              </w:rPr>
            </w:pPr>
          </w:p>
        </w:tc>
        <w:tc>
          <w:tcPr>
            <w:tcW w:w="1645" w:type="dxa"/>
          </w:tcPr>
          <w:p w14:paraId="68B2B433"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domain names or file</w:t>
            </w:r>
          </w:p>
        </w:tc>
        <w:tc>
          <w:tcPr>
            <w:tcW w:w="1985" w:type="dxa"/>
            <w:vMerge/>
            <w:tcBorders>
              <w:top w:val="nil"/>
            </w:tcBorders>
          </w:tcPr>
          <w:p w14:paraId="2AB807C2" w14:textId="77777777" w:rsidR="009D1ACE" w:rsidRPr="0009137D" w:rsidRDefault="009D1ACE">
            <w:pPr>
              <w:rPr>
                <w:sz w:val="2"/>
                <w:szCs w:val="2"/>
                <w:lang w:val="en-US"/>
              </w:rPr>
            </w:pPr>
          </w:p>
        </w:tc>
      </w:tr>
      <w:tr w:rsidR="00831436" w:rsidRPr="00542559" w14:paraId="0C493DCF" w14:textId="77777777">
        <w:trPr>
          <w:trHeight w:val="426"/>
        </w:trPr>
        <w:tc>
          <w:tcPr>
            <w:tcW w:w="794" w:type="dxa"/>
          </w:tcPr>
          <w:p w14:paraId="4FB7161E"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vMerge/>
            <w:tcBorders>
              <w:top w:val="nil"/>
            </w:tcBorders>
          </w:tcPr>
          <w:p w14:paraId="3DD86C9E" w14:textId="77777777" w:rsidR="009D1ACE" w:rsidRPr="00ED1867" w:rsidRDefault="009D1ACE">
            <w:pPr>
              <w:rPr>
                <w:sz w:val="2"/>
                <w:szCs w:val="2"/>
              </w:rPr>
            </w:pPr>
          </w:p>
        </w:tc>
        <w:tc>
          <w:tcPr>
            <w:tcW w:w="1702" w:type="dxa"/>
          </w:tcPr>
          <w:p w14:paraId="32CBBC92"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attacked resource</w:t>
            </w:r>
          </w:p>
        </w:tc>
        <w:tc>
          <w:tcPr>
            <w:tcW w:w="908" w:type="dxa"/>
            <w:vMerge/>
            <w:tcBorders>
              <w:top w:val="nil"/>
            </w:tcBorders>
          </w:tcPr>
          <w:p w14:paraId="4D0DF857" w14:textId="77777777" w:rsidR="009D1ACE" w:rsidRPr="0009137D" w:rsidRDefault="009D1ACE">
            <w:pPr>
              <w:rPr>
                <w:sz w:val="2"/>
                <w:szCs w:val="2"/>
                <w:lang w:val="en-US"/>
              </w:rPr>
            </w:pPr>
          </w:p>
        </w:tc>
        <w:tc>
          <w:tcPr>
            <w:tcW w:w="1362" w:type="dxa"/>
            <w:vMerge/>
            <w:tcBorders>
              <w:top w:val="nil"/>
            </w:tcBorders>
          </w:tcPr>
          <w:p w14:paraId="2BFD1080" w14:textId="77777777" w:rsidR="009D1ACE" w:rsidRPr="0009137D" w:rsidRDefault="009D1ACE">
            <w:pPr>
              <w:rPr>
                <w:sz w:val="2"/>
                <w:szCs w:val="2"/>
                <w:lang w:val="en-US"/>
              </w:rPr>
            </w:pPr>
          </w:p>
        </w:tc>
        <w:tc>
          <w:tcPr>
            <w:tcW w:w="1645" w:type="dxa"/>
          </w:tcPr>
          <w:p w14:paraId="266ED1BF"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URI-addresses or file</w:t>
            </w:r>
          </w:p>
        </w:tc>
        <w:tc>
          <w:tcPr>
            <w:tcW w:w="1985" w:type="dxa"/>
            <w:vMerge/>
            <w:tcBorders>
              <w:top w:val="nil"/>
            </w:tcBorders>
          </w:tcPr>
          <w:p w14:paraId="04715EA9" w14:textId="77777777" w:rsidR="009D1ACE" w:rsidRPr="0009137D" w:rsidRDefault="009D1ACE">
            <w:pPr>
              <w:rPr>
                <w:sz w:val="2"/>
                <w:szCs w:val="2"/>
                <w:lang w:val="en-US"/>
              </w:rPr>
            </w:pPr>
          </w:p>
        </w:tc>
      </w:tr>
      <w:tr w:rsidR="00831436" w:rsidRPr="00542559" w14:paraId="4ADC45E3" w14:textId="77777777">
        <w:trPr>
          <w:trHeight w:val="426"/>
        </w:trPr>
        <w:tc>
          <w:tcPr>
            <w:tcW w:w="794" w:type="dxa"/>
          </w:tcPr>
          <w:p w14:paraId="70D4DB74"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vMerge/>
            <w:tcBorders>
              <w:top w:val="nil"/>
            </w:tcBorders>
          </w:tcPr>
          <w:p w14:paraId="30F3E641" w14:textId="77777777" w:rsidR="009D1ACE" w:rsidRPr="00ED1867" w:rsidRDefault="009D1ACE">
            <w:pPr>
              <w:rPr>
                <w:sz w:val="2"/>
                <w:szCs w:val="2"/>
              </w:rPr>
            </w:pPr>
          </w:p>
        </w:tc>
        <w:tc>
          <w:tcPr>
            <w:tcW w:w="1702" w:type="dxa"/>
          </w:tcPr>
          <w:p w14:paraId="17D521DC"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 address of attacked object</w:t>
            </w:r>
          </w:p>
        </w:tc>
        <w:tc>
          <w:tcPr>
            <w:tcW w:w="908" w:type="dxa"/>
            <w:vMerge/>
            <w:tcBorders>
              <w:top w:val="nil"/>
            </w:tcBorders>
          </w:tcPr>
          <w:p w14:paraId="6680AB05" w14:textId="77777777" w:rsidR="009D1ACE" w:rsidRPr="0009137D" w:rsidRDefault="009D1ACE">
            <w:pPr>
              <w:rPr>
                <w:sz w:val="2"/>
                <w:szCs w:val="2"/>
                <w:lang w:val="en-US"/>
              </w:rPr>
            </w:pPr>
          </w:p>
        </w:tc>
        <w:tc>
          <w:tcPr>
            <w:tcW w:w="1362" w:type="dxa"/>
            <w:vMerge/>
            <w:tcBorders>
              <w:top w:val="nil"/>
            </w:tcBorders>
          </w:tcPr>
          <w:p w14:paraId="712DBE33" w14:textId="77777777" w:rsidR="009D1ACE" w:rsidRPr="0009137D" w:rsidRDefault="009D1ACE">
            <w:pPr>
              <w:rPr>
                <w:sz w:val="2"/>
                <w:szCs w:val="2"/>
                <w:lang w:val="en-US"/>
              </w:rPr>
            </w:pPr>
          </w:p>
        </w:tc>
        <w:tc>
          <w:tcPr>
            <w:tcW w:w="1645" w:type="dxa"/>
          </w:tcPr>
          <w:p w14:paraId="02E68D23"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e-mail addresses or file</w:t>
            </w:r>
          </w:p>
        </w:tc>
        <w:tc>
          <w:tcPr>
            <w:tcW w:w="1985" w:type="dxa"/>
            <w:vMerge/>
            <w:tcBorders>
              <w:top w:val="nil"/>
            </w:tcBorders>
          </w:tcPr>
          <w:p w14:paraId="61C12CB0" w14:textId="77777777" w:rsidR="009D1ACE" w:rsidRPr="0009137D" w:rsidRDefault="009D1ACE">
            <w:pPr>
              <w:rPr>
                <w:sz w:val="2"/>
                <w:szCs w:val="2"/>
                <w:lang w:val="en-US"/>
              </w:rPr>
            </w:pPr>
          </w:p>
        </w:tc>
      </w:tr>
      <w:tr w:rsidR="00831436" w:rsidRPr="00542559" w14:paraId="7C879D9F" w14:textId="77777777">
        <w:trPr>
          <w:trHeight w:val="426"/>
        </w:trPr>
        <w:tc>
          <w:tcPr>
            <w:tcW w:w="794" w:type="dxa"/>
          </w:tcPr>
          <w:p w14:paraId="7F720029"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vMerge/>
            <w:tcBorders>
              <w:top w:val="nil"/>
            </w:tcBorders>
          </w:tcPr>
          <w:p w14:paraId="537D17E9" w14:textId="77777777" w:rsidR="009D1ACE" w:rsidRPr="00ED1867" w:rsidRDefault="009D1ACE">
            <w:pPr>
              <w:rPr>
                <w:sz w:val="2"/>
                <w:szCs w:val="2"/>
              </w:rPr>
            </w:pPr>
          </w:p>
        </w:tc>
        <w:tc>
          <w:tcPr>
            <w:tcW w:w="1702" w:type="dxa"/>
          </w:tcPr>
          <w:p w14:paraId="010B1898" w14:textId="77777777" w:rsidR="009D1ACE" w:rsidRPr="0009137D" w:rsidRDefault="0009137D">
            <w:pPr>
              <w:pStyle w:val="TableParagraph"/>
              <w:spacing w:before="27" w:line="192" w:lineRule="exact"/>
              <w:ind w:left="55"/>
              <w:rPr>
                <w:sz w:val="16"/>
                <w:lang w:val="en-US"/>
              </w:rPr>
            </w:pPr>
            <w:r w:rsidRPr="00ED1867">
              <w:rPr>
                <w:color w:val="231F20"/>
                <w:sz w:val="16"/>
                <w:lang w:val="en"/>
              </w:rPr>
              <w:t>Attacked network service and port/protocol</w:t>
            </w:r>
          </w:p>
        </w:tc>
        <w:tc>
          <w:tcPr>
            <w:tcW w:w="908" w:type="dxa"/>
            <w:vMerge/>
            <w:tcBorders>
              <w:top w:val="nil"/>
            </w:tcBorders>
          </w:tcPr>
          <w:p w14:paraId="21BB359E" w14:textId="77777777" w:rsidR="009D1ACE" w:rsidRPr="0009137D" w:rsidRDefault="009D1ACE">
            <w:pPr>
              <w:rPr>
                <w:sz w:val="2"/>
                <w:szCs w:val="2"/>
                <w:lang w:val="en-US"/>
              </w:rPr>
            </w:pPr>
          </w:p>
        </w:tc>
        <w:tc>
          <w:tcPr>
            <w:tcW w:w="1362" w:type="dxa"/>
            <w:vMerge/>
            <w:tcBorders>
              <w:top w:val="nil"/>
            </w:tcBorders>
          </w:tcPr>
          <w:p w14:paraId="2604C34C" w14:textId="77777777" w:rsidR="009D1ACE" w:rsidRPr="0009137D" w:rsidRDefault="009D1ACE">
            <w:pPr>
              <w:rPr>
                <w:sz w:val="2"/>
                <w:szCs w:val="2"/>
                <w:lang w:val="en-US"/>
              </w:rPr>
            </w:pPr>
          </w:p>
        </w:tc>
        <w:tc>
          <w:tcPr>
            <w:tcW w:w="1645" w:type="dxa"/>
          </w:tcPr>
          <w:p w14:paraId="1FC4F1DF"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617FBD22" w14:textId="77777777" w:rsidR="009D1ACE" w:rsidRPr="0009137D" w:rsidRDefault="0009137D">
            <w:pPr>
              <w:pStyle w:val="TableParagraph"/>
              <w:spacing w:before="27" w:line="192" w:lineRule="exact"/>
              <w:ind w:left="51"/>
              <w:rPr>
                <w:sz w:val="16"/>
                <w:lang w:val="en-US"/>
              </w:rPr>
            </w:pPr>
            <w:r w:rsidRPr="00ED1867">
              <w:rPr>
                <w:color w:val="231F20"/>
                <w:sz w:val="16"/>
                <w:lang w:val="en"/>
              </w:rPr>
              <w:t>To be filled in where information is available</w:t>
            </w:r>
          </w:p>
        </w:tc>
      </w:tr>
      <w:tr w:rsidR="00831436" w:rsidRPr="00542559" w14:paraId="42E7A858" w14:textId="77777777">
        <w:trPr>
          <w:trHeight w:val="1194"/>
        </w:trPr>
        <w:tc>
          <w:tcPr>
            <w:tcW w:w="794" w:type="dxa"/>
          </w:tcPr>
          <w:p w14:paraId="79B6E43B"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tcBorders>
              <w:bottom w:val="nil"/>
            </w:tcBorders>
          </w:tcPr>
          <w:p w14:paraId="785E94DB" w14:textId="77777777" w:rsidR="009D1ACE" w:rsidRPr="0009137D" w:rsidRDefault="0009137D">
            <w:pPr>
              <w:pStyle w:val="TableParagraph"/>
              <w:spacing w:before="31" w:line="235" w:lineRule="auto"/>
              <w:ind w:left="56"/>
              <w:rPr>
                <w:sz w:val="16"/>
                <w:lang w:val="en-US"/>
              </w:rPr>
            </w:pPr>
            <w:r w:rsidRPr="00ED1867">
              <w:rPr>
                <w:color w:val="231F20"/>
                <w:sz w:val="16"/>
                <w:lang w:val="en"/>
              </w:rPr>
              <w:t>Information about malicious activity objects or subjects</w:t>
            </w:r>
          </w:p>
        </w:tc>
        <w:tc>
          <w:tcPr>
            <w:tcW w:w="1702" w:type="dxa"/>
          </w:tcPr>
          <w:p w14:paraId="5F818546"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malicious object</w:t>
            </w:r>
          </w:p>
        </w:tc>
        <w:tc>
          <w:tcPr>
            <w:tcW w:w="908" w:type="dxa"/>
            <w:tcBorders>
              <w:bottom w:val="nil"/>
            </w:tcBorders>
          </w:tcPr>
          <w:p w14:paraId="06E2C80B"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4520F9E7" w14:textId="77777777" w:rsidR="009D1ACE" w:rsidRPr="0009137D" w:rsidRDefault="0009137D">
            <w:pPr>
              <w:pStyle w:val="TableParagraph"/>
              <w:spacing w:before="31" w:line="235" w:lineRule="auto"/>
              <w:ind w:left="53"/>
              <w:rPr>
                <w:sz w:val="16"/>
                <w:lang w:val="en-US"/>
              </w:rPr>
            </w:pPr>
            <w:r w:rsidRPr="00ED1867">
              <w:rPr>
                <w:color w:val="231F20"/>
                <w:sz w:val="16"/>
                <w:lang w:val="en"/>
              </w:rPr>
              <w:t>IPv4-address of malicious object has been identified</w:t>
            </w:r>
          </w:p>
        </w:tc>
        <w:tc>
          <w:tcPr>
            <w:tcW w:w="1645" w:type="dxa"/>
            <w:tcBorders>
              <w:bottom w:val="nil"/>
            </w:tcBorders>
          </w:tcPr>
          <w:p w14:paraId="1D1FFDB1"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IP-addresses or file</w:t>
            </w:r>
          </w:p>
        </w:tc>
        <w:tc>
          <w:tcPr>
            <w:tcW w:w="1985" w:type="dxa"/>
            <w:tcBorders>
              <w:bottom w:val="nil"/>
            </w:tcBorders>
          </w:tcPr>
          <w:p w14:paraId="6F5442EB" w14:textId="77777777" w:rsidR="009D1ACE" w:rsidRPr="0009137D" w:rsidRDefault="0009137D">
            <w:pPr>
              <w:pStyle w:val="TableParagraph"/>
              <w:spacing w:before="31" w:line="235" w:lineRule="auto"/>
              <w:ind w:left="51"/>
              <w:rPr>
                <w:sz w:val="16"/>
                <w:lang w:val="en-US"/>
              </w:rPr>
            </w:pPr>
            <w:r w:rsidRPr="00ED1867">
              <w:rPr>
                <w:color w:val="231F20"/>
                <w:sz w:val="16"/>
                <w:lang w:val="en"/>
              </w:rPr>
              <w:t>At least one of the fields is to be filled in</w:t>
            </w:r>
          </w:p>
          <w:p w14:paraId="0E98267D" w14:textId="77777777" w:rsidR="009D1ACE" w:rsidRPr="0009137D" w:rsidRDefault="009D1ACE">
            <w:pPr>
              <w:pStyle w:val="TableParagraph"/>
              <w:spacing w:before="5"/>
              <w:rPr>
                <w:rFonts w:ascii="Times New Roman"/>
                <w:sz w:val="16"/>
                <w:lang w:val="en-US"/>
              </w:rPr>
            </w:pPr>
          </w:p>
          <w:p w14:paraId="7E093949" w14:textId="77777777" w:rsidR="009D1ACE" w:rsidRPr="0009137D" w:rsidRDefault="0009137D">
            <w:pPr>
              <w:pStyle w:val="TableParagraph"/>
              <w:spacing w:line="192" w:lineRule="exact"/>
              <w:ind w:left="51"/>
              <w:rPr>
                <w:sz w:val="16"/>
                <w:lang w:val="en-US"/>
              </w:rPr>
            </w:pPr>
            <w:r w:rsidRPr="00ED1867">
              <w:rPr>
                <w:color w:val="231F20"/>
                <w:sz w:val="16"/>
                <w:lang w:val="en"/>
              </w:rPr>
              <w:t>All the identified sources of malicious activity in the period of data aggregation are specified</w:t>
            </w:r>
          </w:p>
        </w:tc>
      </w:tr>
      <w:tr w:rsidR="00831436" w:rsidRPr="00542559" w14:paraId="64B79A48" w14:textId="77777777">
        <w:trPr>
          <w:trHeight w:val="618"/>
        </w:trPr>
        <w:tc>
          <w:tcPr>
            <w:tcW w:w="794" w:type="dxa"/>
          </w:tcPr>
          <w:p w14:paraId="4C321780"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tcBorders>
              <w:top w:val="nil"/>
              <w:bottom w:val="nil"/>
            </w:tcBorders>
          </w:tcPr>
          <w:p w14:paraId="38BC7A0B" w14:textId="77777777" w:rsidR="009D1ACE" w:rsidRPr="00ED1867" w:rsidRDefault="009D1ACE">
            <w:pPr>
              <w:pStyle w:val="TableParagraph"/>
              <w:rPr>
                <w:rFonts w:ascii="Times New Roman"/>
                <w:sz w:val="16"/>
              </w:rPr>
            </w:pPr>
          </w:p>
        </w:tc>
        <w:tc>
          <w:tcPr>
            <w:tcW w:w="1702" w:type="dxa"/>
          </w:tcPr>
          <w:p w14:paraId="31A2CB18"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 malicious object</w:t>
            </w:r>
          </w:p>
        </w:tc>
        <w:tc>
          <w:tcPr>
            <w:tcW w:w="908" w:type="dxa"/>
            <w:tcBorders>
              <w:top w:val="nil"/>
              <w:bottom w:val="nil"/>
            </w:tcBorders>
          </w:tcPr>
          <w:p w14:paraId="4D561C0E" w14:textId="77777777" w:rsidR="009D1ACE" w:rsidRPr="0009137D" w:rsidRDefault="009D1ACE">
            <w:pPr>
              <w:pStyle w:val="TableParagraph"/>
              <w:rPr>
                <w:rFonts w:ascii="Times New Roman"/>
                <w:sz w:val="16"/>
                <w:lang w:val="en-US"/>
              </w:rPr>
            </w:pPr>
          </w:p>
        </w:tc>
        <w:tc>
          <w:tcPr>
            <w:tcW w:w="1362" w:type="dxa"/>
          </w:tcPr>
          <w:p w14:paraId="7B7F11BC" w14:textId="77777777" w:rsidR="009D1ACE" w:rsidRPr="0009137D" w:rsidRDefault="0009137D">
            <w:pPr>
              <w:pStyle w:val="TableParagraph"/>
              <w:spacing w:before="27" w:line="192" w:lineRule="exact"/>
              <w:ind w:left="53"/>
              <w:rPr>
                <w:sz w:val="16"/>
                <w:lang w:val="en-US"/>
              </w:rPr>
            </w:pPr>
            <w:r w:rsidRPr="00ED1867">
              <w:rPr>
                <w:color w:val="231F20"/>
                <w:sz w:val="16"/>
                <w:lang w:val="en"/>
              </w:rPr>
              <w:t>IPv6-address of a malicious object has been identified</w:t>
            </w:r>
          </w:p>
        </w:tc>
        <w:tc>
          <w:tcPr>
            <w:tcW w:w="1645" w:type="dxa"/>
            <w:tcBorders>
              <w:top w:val="nil"/>
            </w:tcBorders>
          </w:tcPr>
          <w:p w14:paraId="54D85288" w14:textId="77777777" w:rsidR="009D1ACE" w:rsidRPr="0009137D" w:rsidRDefault="009D1ACE">
            <w:pPr>
              <w:pStyle w:val="TableParagraph"/>
              <w:rPr>
                <w:rFonts w:ascii="Times New Roman"/>
                <w:sz w:val="16"/>
                <w:lang w:val="en-US"/>
              </w:rPr>
            </w:pPr>
          </w:p>
        </w:tc>
        <w:tc>
          <w:tcPr>
            <w:tcW w:w="1985" w:type="dxa"/>
            <w:tcBorders>
              <w:top w:val="nil"/>
              <w:bottom w:val="nil"/>
            </w:tcBorders>
          </w:tcPr>
          <w:p w14:paraId="09E3015A" w14:textId="77777777" w:rsidR="009D1ACE" w:rsidRPr="0009137D" w:rsidRDefault="009D1ACE">
            <w:pPr>
              <w:pStyle w:val="TableParagraph"/>
              <w:rPr>
                <w:rFonts w:ascii="Times New Roman"/>
                <w:sz w:val="16"/>
                <w:lang w:val="en-US"/>
              </w:rPr>
            </w:pPr>
          </w:p>
        </w:tc>
      </w:tr>
      <w:tr w:rsidR="00831436" w:rsidRPr="00542559" w14:paraId="3B059B16" w14:textId="77777777">
        <w:trPr>
          <w:trHeight w:val="618"/>
        </w:trPr>
        <w:tc>
          <w:tcPr>
            <w:tcW w:w="794" w:type="dxa"/>
          </w:tcPr>
          <w:p w14:paraId="72A6AC05"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tcBorders>
              <w:top w:val="nil"/>
              <w:bottom w:val="nil"/>
            </w:tcBorders>
          </w:tcPr>
          <w:p w14:paraId="7F224349" w14:textId="77777777" w:rsidR="009D1ACE" w:rsidRPr="00ED1867" w:rsidRDefault="009D1ACE">
            <w:pPr>
              <w:pStyle w:val="TableParagraph"/>
              <w:rPr>
                <w:rFonts w:ascii="Times New Roman"/>
                <w:sz w:val="16"/>
              </w:rPr>
            </w:pPr>
          </w:p>
        </w:tc>
        <w:tc>
          <w:tcPr>
            <w:tcW w:w="1702" w:type="dxa"/>
          </w:tcPr>
          <w:p w14:paraId="607C30F1" w14:textId="77777777" w:rsidR="009D1ACE" w:rsidRPr="0009137D" w:rsidRDefault="0009137D">
            <w:pPr>
              <w:pStyle w:val="TableParagraph"/>
              <w:spacing w:before="31" w:line="235" w:lineRule="auto"/>
              <w:ind w:left="55"/>
              <w:rPr>
                <w:sz w:val="16"/>
                <w:lang w:val="en-US"/>
              </w:rPr>
            </w:pPr>
            <w:r w:rsidRPr="00ED1867">
              <w:rPr>
                <w:color w:val="231F20"/>
                <w:sz w:val="16"/>
                <w:lang w:val="en"/>
              </w:rPr>
              <w:t>Domain name of malicious object</w:t>
            </w:r>
          </w:p>
        </w:tc>
        <w:tc>
          <w:tcPr>
            <w:tcW w:w="908" w:type="dxa"/>
            <w:tcBorders>
              <w:top w:val="nil"/>
              <w:bottom w:val="nil"/>
            </w:tcBorders>
          </w:tcPr>
          <w:p w14:paraId="176E7D46" w14:textId="77777777" w:rsidR="009D1ACE" w:rsidRPr="0009137D" w:rsidRDefault="009D1ACE">
            <w:pPr>
              <w:pStyle w:val="TableParagraph"/>
              <w:rPr>
                <w:rFonts w:ascii="Times New Roman"/>
                <w:sz w:val="16"/>
                <w:lang w:val="en-US"/>
              </w:rPr>
            </w:pPr>
          </w:p>
        </w:tc>
        <w:tc>
          <w:tcPr>
            <w:tcW w:w="1362" w:type="dxa"/>
          </w:tcPr>
          <w:p w14:paraId="04C8933E"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object has been identified</w:t>
            </w:r>
          </w:p>
        </w:tc>
        <w:tc>
          <w:tcPr>
            <w:tcW w:w="1645" w:type="dxa"/>
          </w:tcPr>
          <w:p w14:paraId="1DC55677"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domain names or file</w:t>
            </w:r>
          </w:p>
        </w:tc>
        <w:tc>
          <w:tcPr>
            <w:tcW w:w="1985" w:type="dxa"/>
            <w:tcBorders>
              <w:top w:val="nil"/>
              <w:bottom w:val="nil"/>
            </w:tcBorders>
          </w:tcPr>
          <w:p w14:paraId="3692DBC3" w14:textId="77777777" w:rsidR="009D1ACE" w:rsidRPr="0009137D" w:rsidRDefault="009D1ACE">
            <w:pPr>
              <w:pStyle w:val="TableParagraph"/>
              <w:rPr>
                <w:rFonts w:ascii="Times New Roman"/>
                <w:sz w:val="16"/>
                <w:lang w:val="en-US"/>
              </w:rPr>
            </w:pPr>
          </w:p>
        </w:tc>
      </w:tr>
      <w:tr w:rsidR="00831436" w:rsidRPr="00542559" w14:paraId="348F44A5" w14:textId="77777777">
        <w:trPr>
          <w:trHeight w:val="618"/>
        </w:trPr>
        <w:tc>
          <w:tcPr>
            <w:tcW w:w="794" w:type="dxa"/>
          </w:tcPr>
          <w:p w14:paraId="611B6D43"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tcBorders>
              <w:top w:val="nil"/>
              <w:bottom w:val="nil"/>
            </w:tcBorders>
          </w:tcPr>
          <w:p w14:paraId="743B8E1C" w14:textId="77777777" w:rsidR="009D1ACE" w:rsidRPr="00ED1867" w:rsidRDefault="009D1ACE">
            <w:pPr>
              <w:pStyle w:val="TableParagraph"/>
              <w:rPr>
                <w:rFonts w:ascii="Times New Roman"/>
                <w:sz w:val="16"/>
              </w:rPr>
            </w:pPr>
          </w:p>
        </w:tc>
        <w:tc>
          <w:tcPr>
            <w:tcW w:w="1702" w:type="dxa"/>
          </w:tcPr>
          <w:p w14:paraId="2BC7C228" w14:textId="77777777" w:rsidR="009D1ACE" w:rsidRPr="0009137D" w:rsidRDefault="0009137D">
            <w:pPr>
              <w:pStyle w:val="TableParagraph"/>
              <w:spacing w:before="31" w:line="235" w:lineRule="auto"/>
              <w:ind w:left="55"/>
              <w:rPr>
                <w:sz w:val="16"/>
                <w:lang w:val="en-US"/>
              </w:rPr>
            </w:pPr>
            <w:r w:rsidRPr="00ED1867">
              <w:rPr>
                <w:color w:val="231F20"/>
                <w:sz w:val="16"/>
                <w:lang w:val="en"/>
              </w:rPr>
              <w:t>URI-address of malicious object</w:t>
            </w:r>
          </w:p>
        </w:tc>
        <w:tc>
          <w:tcPr>
            <w:tcW w:w="908" w:type="dxa"/>
            <w:tcBorders>
              <w:top w:val="nil"/>
              <w:bottom w:val="nil"/>
            </w:tcBorders>
          </w:tcPr>
          <w:p w14:paraId="29704748" w14:textId="77777777" w:rsidR="009D1ACE" w:rsidRPr="0009137D" w:rsidRDefault="009D1ACE">
            <w:pPr>
              <w:pStyle w:val="TableParagraph"/>
              <w:rPr>
                <w:rFonts w:ascii="Times New Roman"/>
                <w:sz w:val="16"/>
                <w:lang w:val="en-US"/>
              </w:rPr>
            </w:pPr>
          </w:p>
        </w:tc>
        <w:tc>
          <w:tcPr>
            <w:tcW w:w="1362" w:type="dxa"/>
          </w:tcPr>
          <w:p w14:paraId="536B6B53" w14:textId="77777777" w:rsidR="009D1ACE" w:rsidRPr="0009137D" w:rsidRDefault="0009137D">
            <w:pPr>
              <w:pStyle w:val="TableParagraph"/>
              <w:spacing w:before="27" w:line="192" w:lineRule="exact"/>
              <w:ind w:left="53"/>
              <w:rPr>
                <w:sz w:val="16"/>
                <w:lang w:val="en-US"/>
              </w:rPr>
            </w:pPr>
            <w:r w:rsidRPr="00ED1867">
              <w:rPr>
                <w:color w:val="231F20"/>
                <w:sz w:val="16"/>
                <w:lang w:val="en"/>
              </w:rPr>
              <w:t>URI-address of malicious object has been identified</w:t>
            </w:r>
          </w:p>
        </w:tc>
        <w:tc>
          <w:tcPr>
            <w:tcW w:w="1645" w:type="dxa"/>
          </w:tcPr>
          <w:p w14:paraId="5B0124A5"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URI-addresses or file</w:t>
            </w:r>
          </w:p>
        </w:tc>
        <w:tc>
          <w:tcPr>
            <w:tcW w:w="1985" w:type="dxa"/>
            <w:tcBorders>
              <w:top w:val="nil"/>
              <w:bottom w:val="nil"/>
            </w:tcBorders>
          </w:tcPr>
          <w:p w14:paraId="55E7B172" w14:textId="77777777" w:rsidR="009D1ACE" w:rsidRPr="0009137D" w:rsidRDefault="009D1ACE">
            <w:pPr>
              <w:pStyle w:val="TableParagraph"/>
              <w:rPr>
                <w:rFonts w:ascii="Times New Roman"/>
                <w:sz w:val="16"/>
                <w:lang w:val="en-US"/>
              </w:rPr>
            </w:pPr>
          </w:p>
        </w:tc>
      </w:tr>
      <w:tr w:rsidR="00831436" w:rsidRPr="00542559" w14:paraId="199A4D92" w14:textId="77777777">
        <w:trPr>
          <w:trHeight w:val="618"/>
        </w:trPr>
        <w:tc>
          <w:tcPr>
            <w:tcW w:w="794" w:type="dxa"/>
          </w:tcPr>
          <w:p w14:paraId="77494CCC"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tcBorders>
              <w:top w:val="nil"/>
              <w:bottom w:val="nil"/>
            </w:tcBorders>
          </w:tcPr>
          <w:p w14:paraId="52142CAA" w14:textId="77777777" w:rsidR="009D1ACE" w:rsidRPr="00ED1867" w:rsidRDefault="009D1ACE">
            <w:pPr>
              <w:pStyle w:val="TableParagraph"/>
              <w:rPr>
                <w:rFonts w:ascii="Times New Roman"/>
                <w:sz w:val="16"/>
              </w:rPr>
            </w:pPr>
          </w:p>
        </w:tc>
        <w:tc>
          <w:tcPr>
            <w:tcW w:w="1702" w:type="dxa"/>
          </w:tcPr>
          <w:p w14:paraId="6B0247A7"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e-mail-address of malicious object or subject</w:t>
            </w:r>
          </w:p>
        </w:tc>
        <w:tc>
          <w:tcPr>
            <w:tcW w:w="908" w:type="dxa"/>
            <w:tcBorders>
              <w:top w:val="nil"/>
              <w:bottom w:val="nil"/>
            </w:tcBorders>
          </w:tcPr>
          <w:p w14:paraId="5183BFF6" w14:textId="77777777" w:rsidR="009D1ACE" w:rsidRPr="0009137D" w:rsidRDefault="009D1ACE">
            <w:pPr>
              <w:pStyle w:val="TableParagraph"/>
              <w:rPr>
                <w:rFonts w:ascii="Times New Roman"/>
                <w:sz w:val="16"/>
                <w:lang w:val="en-US"/>
              </w:rPr>
            </w:pPr>
          </w:p>
        </w:tc>
        <w:tc>
          <w:tcPr>
            <w:tcW w:w="1362" w:type="dxa"/>
          </w:tcPr>
          <w:p w14:paraId="46682898"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E-mail-address of malicious object has been identified</w:t>
            </w:r>
          </w:p>
        </w:tc>
        <w:tc>
          <w:tcPr>
            <w:tcW w:w="1645" w:type="dxa"/>
          </w:tcPr>
          <w:p w14:paraId="24EA1C19"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e-mail addresses or file</w:t>
            </w:r>
          </w:p>
        </w:tc>
        <w:tc>
          <w:tcPr>
            <w:tcW w:w="1985" w:type="dxa"/>
            <w:tcBorders>
              <w:top w:val="nil"/>
              <w:bottom w:val="nil"/>
            </w:tcBorders>
          </w:tcPr>
          <w:p w14:paraId="4444AC7F" w14:textId="77777777" w:rsidR="009D1ACE" w:rsidRPr="0009137D" w:rsidRDefault="009D1ACE">
            <w:pPr>
              <w:pStyle w:val="TableParagraph"/>
              <w:rPr>
                <w:rFonts w:ascii="Times New Roman"/>
                <w:sz w:val="16"/>
                <w:lang w:val="en-US"/>
              </w:rPr>
            </w:pPr>
          </w:p>
        </w:tc>
      </w:tr>
      <w:tr w:rsidR="00831436" w:rsidRPr="00542559" w14:paraId="61DC38ED" w14:textId="77777777">
        <w:trPr>
          <w:trHeight w:val="810"/>
        </w:trPr>
        <w:tc>
          <w:tcPr>
            <w:tcW w:w="794" w:type="dxa"/>
          </w:tcPr>
          <w:p w14:paraId="4F9E8DD0"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tcBorders>
              <w:top w:val="nil"/>
              <w:bottom w:val="nil"/>
            </w:tcBorders>
          </w:tcPr>
          <w:p w14:paraId="10B3521C" w14:textId="77777777" w:rsidR="009D1ACE" w:rsidRPr="00ED1867" w:rsidRDefault="009D1ACE">
            <w:pPr>
              <w:pStyle w:val="TableParagraph"/>
              <w:rPr>
                <w:rFonts w:ascii="Times New Roman"/>
                <w:sz w:val="16"/>
              </w:rPr>
            </w:pPr>
          </w:p>
        </w:tc>
        <w:tc>
          <w:tcPr>
            <w:tcW w:w="1702" w:type="dxa"/>
          </w:tcPr>
          <w:p w14:paraId="4A61C514" w14:textId="77777777" w:rsidR="009D1ACE" w:rsidRPr="0009137D" w:rsidRDefault="0009137D">
            <w:pPr>
              <w:pStyle w:val="TableParagraph"/>
              <w:spacing w:before="31" w:line="235" w:lineRule="auto"/>
              <w:ind w:left="55"/>
              <w:rPr>
                <w:sz w:val="16"/>
                <w:lang w:val="en-US"/>
              </w:rPr>
            </w:pPr>
            <w:r w:rsidRPr="00ED1867">
              <w:rPr>
                <w:color w:val="231F20"/>
                <w:sz w:val="16"/>
                <w:lang w:val="en"/>
              </w:rPr>
              <w:t>Mobile telephone number of malicious subject</w:t>
            </w:r>
          </w:p>
        </w:tc>
        <w:tc>
          <w:tcPr>
            <w:tcW w:w="908" w:type="dxa"/>
            <w:tcBorders>
              <w:top w:val="nil"/>
            </w:tcBorders>
          </w:tcPr>
          <w:p w14:paraId="23D25FFE" w14:textId="77777777" w:rsidR="009D1ACE" w:rsidRPr="0009137D" w:rsidRDefault="009D1ACE">
            <w:pPr>
              <w:pStyle w:val="TableParagraph"/>
              <w:rPr>
                <w:rFonts w:ascii="Times New Roman"/>
                <w:sz w:val="16"/>
                <w:lang w:val="en-US"/>
              </w:rPr>
            </w:pPr>
          </w:p>
        </w:tc>
        <w:tc>
          <w:tcPr>
            <w:tcW w:w="1362" w:type="dxa"/>
          </w:tcPr>
          <w:p w14:paraId="58B950F0" w14:textId="77777777" w:rsidR="009D1ACE" w:rsidRPr="0009137D" w:rsidRDefault="0009137D">
            <w:pPr>
              <w:pStyle w:val="TableParagraph"/>
              <w:spacing w:before="27" w:line="192" w:lineRule="exact"/>
              <w:ind w:left="53"/>
              <w:rPr>
                <w:sz w:val="16"/>
                <w:lang w:val="en-US"/>
              </w:rPr>
            </w:pPr>
            <w:r w:rsidRPr="00ED1867">
              <w:rPr>
                <w:color w:val="231F20"/>
                <w:sz w:val="16"/>
                <w:lang w:val="en"/>
              </w:rPr>
              <w:t>Mobile telephone number of malicious subject has been identified</w:t>
            </w:r>
          </w:p>
        </w:tc>
        <w:tc>
          <w:tcPr>
            <w:tcW w:w="1645" w:type="dxa"/>
          </w:tcPr>
          <w:p w14:paraId="5862F3D5"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mobile telephone numbers or file</w:t>
            </w:r>
          </w:p>
        </w:tc>
        <w:tc>
          <w:tcPr>
            <w:tcW w:w="1985" w:type="dxa"/>
            <w:tcBorders>
              <w:top w:val="nil"/>
            </w:tcBorders>
          </w:tcPr>
          <w:p w14:paraId="67311AC0" w14:textId="77777777" w:rsidR="009D1ACE" w:rsidRPr="0009137D" w:rsidRDefault="009D1ACE">
            <w:pPr>
              <w:pStyle w:val="TableParagraph"/>
              <w:rPr>
                <w:rFonts w:ascii="Times New Roman"/>
                <w:sz w:val="16"/>
                <w:lang w:val="en-US"/>
              </w:rPr>
            </w:pPr>
          </w:p>
        </w:tc>
      </w:tr>
      <w:tr w:rsidR="00831436" w14:paraId="054B8041" w14:textId="77777777">
        <w:trPr>
          <w:trHeight w:val="1002"/>
        </w:trPr>
        <w:tc>
          <w:tcPr>
            <w:tcW w:w="794" w:type="dxa"/>
          </w:tcPr>
          <w:p w14:paraId="5880BBA1" w14:textId="77777777" w:rsidR="009D1ACE" w:rsidRPr="00ED1867" w:rsidRDefault="0009137D">
            <w:pPr>
              <w:pStyle w:val="TableParagraph"/>
              <w:spacing w:before="28"/>
              <w:ind w:left="295" w:right="291"/>
              <w:jc w:val="center"/>
              <w:rPr>
                <w:sz w:val="16"/>
              </w:rPr>
            </w:pPr>
            <w:r w:rsidRPr="00ED1867">
              <w:rPr>
                <w:color w:val="231F20"/>
                <w:sz w:val="16"/>
                <w:lang w:val="en"/>
              </w:rPr>
              <w:t>21</w:t>
            </w:r>
          </w:p>
        </w:tc>
        <w:tc>
          <w:tcPr>
            <w:tcW w:w="1248" w:type="dxa"/>
            <w:tcBorders>
              <w:top w:val="nil"/>
            </w:tcBorders>
          </w:tcPr>
          <w:p w14:paraId="5DAB0007" w14:textId="77777777" w:rsidR="009D1ACE" w:rsidRPr="00ED1867" w:rsidRDefault="009D1ACE">
            <w:pPr>
              <w:pStyle w:val="TableParagraph"/>
              <w:rPr>
                <w:rFonts w:ascii="Times New Roman"/>
                <w:sz w:val="16"/>
              </w:rPr>
            </w:pPr>
          </w:p>
        </w:tc>
        <w:tc>
          <w:tcPr>
            <w:tcW w:w="1702" w:type="dxa"/>
          </w:tcPr>
          <w:p w14:paraId="042D0601" w14:textId="77777777" w:rsidR="009D1ACE" w:rsidRPr="0009137D" w:rsidRDefault="0009137D">
            <w:pPr>
              <w:pStyle w:val="TableParagraph"/>
              <w:spacing w:before="27" w:line="192" w:lineRule="exact"/>
              <w:ind w:left="55"/>
              <w:rPr>
                <w:sz w:val="16"/>
                <w:lang w:val="en-US"/>
              </w:rPr>
            </w:pPr>
            <w:r w:rsidRPr="00ED1867">
              <w:rPr>
                <w:color w:val="231F20"/>
                <w:sz w:val="16"/>
                <w:lang w:val="en"/>
              </w:rPr>
              <w:t xml:space="preserve">Additional information about a technique of attack </w:t>
            </w:r>
            <w:r w:rsidR="001E641A">
              <w:rPr>
                <w:color w:val="231F20"/>
                <w:sz w:val="16"/>
                <w:lang w:val="en"/>
              </w:rPr>
              <w:t>realisation</w:t>
            </w:r>
            <w:r w:rsidRPr="00ED1867">
              <w:rPr>
                <w:color w:val="231F20"/>
                <w:sz w:val="16"/>
                <w:lang w:val="en"/>
              </w:rPr>
              <w:t xml:space="preserve"> using social engineering</w:t>
            </w:r>
          </w:p>
        </w:tc>
        <w:tc>
          <w:tcPr>
            <w:tcW w:w="908" w:type="dxa"/>
          </w:tcPr>
          <w:p w14:paraId="4E4C18B3"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585C57AE"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699C8114"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3410D86C"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3C83E8FF" w14:textId="77777777" w:rsidR="009D1ACE" w:rsidRPr="00ED1867" w:rsidRDefault="009D1ACE">
      <w:pPr>
        <w:jc w:val="center"/>
        <w:rPr>
          <w:sz w:val="16"/>
        </w:rPr>
        <w:sectPr w:rsidR="009D1ACE" w:rsidRPr="00ED1867">
          <w:pgSz w:w="11910" w:h="16840"/>
          <w:pgMar w:top="1260" w:right="1000" w:bottom="280" w:left="1020" w:header="900" w:footer="0" w:gutter="0"/>
          <w:cols w:space="720"/>
        </w:sectPr>
      </w:pPr>
    </w:p>
    <w:p w14:paraId="2B8E5EFF" w14:textId="77777777" w:rsidR="009D1ACE" w:rsidRPr="00ED1867" w:rsidRDefault="009D1ACE">
      <w:pPr>
        <w:pStyle w:val="a3"/>
        <w:rPr>
          <w:rFonts w:ascii="Times New Roman"/>
        </w:rPr>
      </w:pPr>
    </w:p>
    <w:p w14:paraId="0FDF26BE" w14:textId="77777777" w:rsidR="009D1ACE" w:rsidRPr="00ED1867" w:rsidRDefault="009D1ACE">
      <w:pPr>
        <w:pStyle w:val="a3"/>
        <w:spacing w:before="1"/>
        <w:rPr>
          <w:rFonts w:ascii="Times New Roman"/>
          <w:sz w:val="24"/>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36DDC2CF" w14:textId="77777777">
        <w:trPr>
          <w:trHeight w:val="618"/>
        </w:trPr>
        <w:tc>
          <w:tcPr>
            <w:tcW w:w="794" w:type="dxa"/>
          </w:tcPr>
          <w:p w14:paraId="7EDE1326"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289187A0"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720CD179"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70CD12AE"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065283A4"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2690E9BF"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2063FC96" w14:textId="77777777" w:rsidR="009D1ACE" w:rsidRPr="00ED1867" w:rsidRDefault="0009137D">
            <w:pPr>
              <w:pStyle w:val="TableParagraph"/>
              <w:spacing w:before="28"/>
              <w:ind w:left="572"/>
              <w:rPr>
                <w:b/>
                <w:sz w:val="16"/>
              </w:rPr>
            </w:pPr>
            <w:r w:rsidRPr="00ED1867">
              <w:rPr>
                <w:b/>
                <w:color w:val="231F20"/>
                <w:sz w:val="16"/>
                <w:lang w:val="en"/>
              </w:rPr>
              <w:t>Note</w:t>
            </w:r>
          </w:p>
        </w:tc>
      </w:tr>
      <w:tr w:rsidR="00831436" w:rsidRPr="00542559" w14:paraId="6515AD33" w14:textId="77777777">
        <w:trPr>
          <w:trHeight w:val="1194"/>
        </w:trPr>
        <w:tc>
          <w:tcPr>
            <w:tcW w:w="794" w:type="dxa"/>
          </w:tcPr>
          <w:p w14:paraId="74876181"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248" w:type="dxa"/>
          </w:tcPr>
          <w:p w14:paraId="08B477B2" w14:textId="77777777" w:rsidR="009D1ACE" w:rsidRPr="00ED1867" w:rsidRDefault="0009137D">
            <w:pPr>
              <w:pStyle w:val="TableParagraph"/>
              <w:spacing w:before="31" w:line="235" w:lineRule="auto"/>
              <w:ind w:left="56" w:right="-66"/>
              <w:rPr>
                <w:sz w:val="16"/>
              </w:rPr>
            </w:pPr>
            <w:r w:rsidRPr="00ED1867">
              <w:rPr>
                <w:color w:val="231F20"/>
                <w:sz w:val="16"/>
                <w:lang w:val="en"/>
              </w:rPr>
              <w:t>Restrictive TLP marker</w:t>
            </w:r>
          </w:p>
        </w:tc>
        <w:tc>
          <w:tcPr>
            <w:tcW w:w="1702" w:type="dxa"/>
          </w:tcPr>
          <w:p w14:paraId="0E609573" w14:textId="77777777" w:rsidR="009D1ACE" w:rsidRPr="0009137D" w:rsidRDefault="0009137D">
            <w:pPr>
              <w:pStyle w:val="TableParagraph"/>
              <w:spacing w:before="31" w:line="235" w:lineRule="auto"/>
              <w:ind w:left="55"/>
              <w:rPr>
                <w:sz w:val="16"/>
                <w:lang w:val="en-US"/>
              </w:rPr>
            </w:pPr>
            <w:r w:rsidRPr="00ED1867">
              <w:rPr>
                <w:color w:val="231F20"/>
                <w:sz w:val="16"/>
                <w:lang w:val="en"/>
              </w:rPr>
              <w:t>Restrictive marker for distribution of information from the given notification</w:t>
            </w:r>
          </w:p>
        </w:tc>
        <w:tc>
          <w:tcPr>
            <w:tcW w:w="908" w:type="dxa"/>
          </w:tcPr>
          <w:p w14:paraId="2A520F95"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292C8073"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2B4893E5" w14:textId="77777777" w:rsidR="009D1ACE" w:rsidRPr="0009137D" w:rsidRDefault="0009137D">
            <w:pPr>
              <w:pStyle w:val="TableParagraph"/>
              <w:spacing w:before="31" w:line="235" w:lineRule="auto"/>
              <w:ind w:left="52" w:right="801"/>
              <w:jc w:val="both"/>
              <w:rPr>
                <w:sz w:val="16"/>
                <w:lang w:val="en-US"/>
              </w:rPr>
            </w:pPr>
            <w:r w:rsidRPr="00ED1867">
              <w:rPr>
                <w:color w:val="231F20"/>
                <w:sz w:val="16"/>
                <w:lang w:val="en"/>
              </w:rPr>
              <w:t>[TLP: WHITE] [TLP: GREEN] [TLP: AMBER] [TLP: RED]</w:t>
            </w:r>
          </w:p>
        </w:tc>
        <w:tc>
          <w:tcPr>
            <w:tcW w:w="1985" w:type="dxa"/>
          </w:tcPr>
          <w:p w14:paraId="1A5E830C" w14:textId="77777777" w:rsidR="009D1ACE" w:rsidRPr="0009137D" w:rsidRDefault="0009137D">
            <w:pPr>
              <w:pStyle w:val="TableParagraph"/>
              <w:spacing w:before="31" w:line="235" w:lineRule="auto"/>
              <w:ind w:left="51"/>
              <w:rPr>
                <w:sz w:val="16"/>
                <w:lang w:val="en-US"/>
              </w:rPr>
            </w:pPr>
            <w:r w:rsidRPr="00ED1867">
              <w:rPr>
                <w:color w:val="231F20"/>
                <w:sz w:val="16"/>
                <w:lang w:val="en"/>
              </w:rPr>
              <w:t>In accordance with designations accepted in TLP protocol.</w:t>
            </w:r>
          </w:p>
          <w:p w14:paraId="36D62872" w14:textId="77777777" w:rsidR="009D1ACE" w:rsidRPr="0009137D" w:rsidRDefault="009D1ACE">
            <w:pPr>
              <w:pStyle w:val="TableParagraph"/>
              <w:spacing w:before="5"/>
              <w:rPr>
                <w:rFonts w:ascii="Times New Roman"/>
                <w:sz w:val="16"/>
                <w:lang w:val="en-US"/>
              </w:rPr>
            </w:pPr>
          </w:p>
          <w:p w14:paraId="50DA6306" w14:textId="77777777" w:rsidR="009D1ACE" w:rsidRPr="0009137D" w:rsidRDefault="0009137D">
            <w:pPr>
              <w:pStyle w:val="TableParagraph"/>
              <w:spacing w:line="192" w:lineRule="exact"/>
              <w:ind w:left="51"/>
              <w:rPr>
                <w:sz w:val="16"/>
                <w:lang w:val="en-US"/>
              </w:rPr>
            </w:pPr>
            <w:r w:rsidRPr="00ED1867">
              <w:rPr>
                <w:color w:val="231F20"/>
                <w:sz w:val="16"/>
                <w:lang w:val="en"/>
              </w:rPr>
              <w:t>Default value [TLP: GREEN], unless otherwise specified</w:t>
            </w:r>
          </w:p>
        </w:tc>
      </w:tr>
    </w:tbl>
    <w:p w14:paraId="0BA27D6F" w14:textId="77777777" w:rsidR="009D1ACE" w:rsidRPr="0009137D" w:rsidRDefault="0009137D">
      <w:pPr>
        <w:spacing w:before="166" w:line="235" w:lineRule="auto"/>
        <w:ind w:left="173" w:right="224"/>
        <w:rPr>
          <w:b/>
          <w:sz w:val="20"/>
          <w:lang w:val="en-US"/>
        </w:rPr>
      </w:pPr>
      <w:bookmarkStart w:id="97" w:name="_bookmark61"/>
      <w:bookmarkEnd w:id="97"/>
      <w:r w:rsidRPr="00ED1867">
        <w:rPr>
          <w:b/>
          <w:color w:val="231F20"/>
          <w:sz w:val="20"/>
          <w:lang w:val="en"/>
        </w:rPr>
        <w:t>Data provision form NTF_CA_Scanning - Form of provision of data about computer attacks related to network scanning of a controlled resource</w:t>
      </w:r>
    </w:p>
    <w:p w14:paraId="73B2C11F"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2"/>
        <w:gridCol w:w="1706"/>
        <w:gridCol w:w="905"/>
        <w:gridCol w:w="1359"/>
        <w:gridCol w:w="1650"/>
        <w:gridCol w:w="1983"/>
      </w:tblGrid>
      <w:tr w:rsidR="00831436" w14:paraId="577C4BAB" w14:textId="77777777">
        <w:trPr>
          <w:trHeight w:val="426"/>
        </w:trPr>
        <w:tc>
          <w:tcPr>
            <w:tcW w:w="796" w:type="dxa"/>
          </w:tcPr>
          <w:p w14:paraId="2BA7AC23" w14:textId="77777777" w:rsidR="009D1ACE" w:rsidRPr="00ED1867" w:rsidRDefault="0009137D">
            <w:pPr>
              <w:pStyle w:val="TableParagraph"/>
              <w:spacing w:before="27" w:line="192" w:lineRule="exact"/>
              <w:ind w:left="56"/>
              <w:rPr>
                <w:sz w:val="16"/>
              </w:rPr>
            </w:pPr>
            <w:r w:rsidRPr="00ED1867">
              <w:rPr>
                <w:color w:val="231F20"/>
                <w:sz w:val="16"/>
                <w:lang w:val="en"/>
              </w:rPr>
              <w:t>Sequential number</w:t>
            </w:r>
          </w:p>
        </w:tc>
        <w:tc>
          <w:tcPr>
            <w:tcW w:w="1242" w:type="dxa"/>
          </w:tcPr>
          <w:p w14:paraId="5A838784" w14:textId="77777777" w:rsidR="009D1ACE" w:rsidRPr="00ED1867" w:rsidRDefault="0009137D">
            <w:pPr>
              <w:pStyle w:val="TableParagraph"/>
              <w:spacing w:before="27" w:line="192" w:lineRule="exact"/>
              <w:ind w:left="54" w:right="154"/>
              <w:rPr>
                <w:sz w:val="16"/>
              </w:rPr>
            </w:pPr>
            <w:r w:rsidRPr="00ED1867">
              <w:rPr>
                <w:color w:val="231F20"/>
                <w:sz w:val="16"/>
                <w:lang w:val="en"/>
              </w:rPr>
              <w:t>Category of data element</w:t>
            </w:r>
          </w:p>
        </w:tc>
        <w:tc>
          <w:tcPr>
            <w:tcW w:w="1706" w:type="dxa"/>
          </w:tcPr>
          <w:p w14:paraId="02F2B3C4" w14:textId="77777777" w:rsidR="009D1ACE" w:rsidRPr="00ED1867" w:rsidRDefault="0009137D">
            <w:pPr>
              <w:pStyle w:val="TableParagraph"/>
              <w:spacing w:before="28"/>
              <w:ind w:left="59"/>
              <w:rPr>
                <w:sz w:val="16"/>
              </w:rPr>
            </w:pPr>
            <w:r w:rsidRPr="00ED1867">
              <w:rPr>
                <w:color w:val="231F20"/>
                <w:sz w:val="16"/>
                <w:lang w:val="en"/>
              </w:rPr>
              <w:t>Description of AIPS UI</w:t>
            </w:r>
          </w:p>
        </w:tc>
        <w:tc>
          <w:tcPr>
            <w:tcW w:w="905" w:type="dxa"/>
          </w:tcPr>
          <w:p w14:paraId="33E70D64" w14:textId="77777777" w:rsidR="009D1ACE" w:rsidRPr="00ED1867" w:rsidRDefault="0009137D">
            <w:pPr>
              <w:pStyle w:val="TableParagraph"/>
              <w:spacing w:before="27" w:line="192" w:lineRule="exact"/>
              <w:ind w:left="54" w:right="67"/>
              <w:rPr>
                <w:sz w:val="16"/>
              </w:rPr>
            </w:pPr>
            <w:r w:rsidRPr="00ED1867">
              <w:rPr>
                <w:color w:val="231F20"/>
                <w:sz w:val="16"/>
                <w:lang w:val="en"/>
              </w:rPr>
              <w:t>Field applicability</w:t>
            </w:r>
          </w:p>
        </w:tc>
        <w:tc>
          <w:tcPr>
            <w:tcW w:w="1359" w:type="dxa"/>
          </w:tcPr>
          <w:p w14:paraId="41F98F18" w14:textId="77777777" w:rsidR="009D1ACE" w:rsidRPr="00ED1867" w:rsidRDefault="0009137D">
            <w:pPr>
              <w:pStyle w:val="TableParagraph"/>
              <w:spacing w:before="27" w:line="192" w:lineRule="exact"/>
              <w:ind w:left="56" w:right="16"/>
              <w:rPr>
                <w:sz w:val="16"/>
              </w:rPr>
            </w:pPr>
            <w:r w:rsidRPr="00ED1867">
              <w:rPr>
                <w:color w:val="231F20"/>
                <w:sz w:val="16"/>
                <w:lang w:val="en"/>
              </w:rPr>
              <w:t>Condition of applicability</w:t>
            </w:r>
          </w:p>
        </w:tc>
        <w:tc>
          <w:tcPr>
            <w:tcW w:w="1650" w:type="dxa"/>
          </w:tcPr>
          <w:p w14:paraId="1DF36D6D" w14:textId="77777777" w:rsidR="009D1ACE" w:rsidRPr="00ED1867" w:rsidRDefault="0009137D">
            <w:pPr>
              <w:pStyle w:val="TableParagraph"/>
              <w:spacing w:before="28"/>
              <w:ind w:left="58"/>
              <w:rPr>
                <w:sz w:val="16"/>
              </w:rPr>
            </w:pPr>
            <w:r w:rsidRPr="00ED1867">
              <w:rPr>
                <w:color w:val="231F20"/>
                <w:sz w:val="16"/>
                <w:lang w:val="en"/>
              </w:rPr>
              <w:t>Fill-in rule</w:t>
            </w:r>
          </w:p>
        </w:tc>
        <w:tc>
          <w:tcPr>
            <w:tcW w:w="1983" w:type="dxa"/>
          </w:tcPr>
          <w:p w14:paraId="1EB9C30B" w14:textId="77777777" w:rsidR="009D1ACE" w:rsidRPr="00ED1867" w:rsidRDefault="0009137D">
            <w:pPr>
              <w:pStyle w:val="TableParagraph"/>
              <w:spacing w:before="28"/>
              <w:ind w:left="52"/>
              <w:rPr>
                <w:sz w:val="16"/>
              </w:rPr>
            </w:pPr>
            <w:r w:rsidRPr="00ED1867">
              <w:rPr>
                <w:color w:val="231F20"/>
                <w:sz w:val="16"/>
                <w:lang w:val="en"/>
              </w:rPr>
              <w:t>Note</w:t>
            </w:r>
          </w:p>
        </w:tc>
      </w:tr>
      <w:tr w:rsidR="00831436" w14:paraId="48D63122" w14:textId="77777777">
        <w:trPr>
          <w:trHeight w:val="234"/>
        </w:trPr>
        <w:tc>
          <w:tcPr>
            <w:tcW w:w="796" w:type="dxa"/>
          </w:tcPr>
          <w:p w14:paraId="566FD4AF" w14:textId="77777777" w:rsidR="009D1ACE" w:rsidRPr="00ED1867" w:rsidRDefault="0009137D">
            <w:pPr>
              <w:pStyle w:val="TableParagraph"/>
              <w:spacing w:before="28" w:line="187" w:lineRule="exact"/>
              <w:ind w:left="371"/>
              <w:rPr>
                <w:sz w:val="16"/>
              </w:rPr>
            </w:pPr>
            <w:r w:rsidRPr="00ED1867">
              <w:rPr>
                <w:color w:val="231F20"/>
                <w:sz w:val="16"/>
                <w:lang w:val="en"/>
              </w:rPr>
              <w:t>1</w:t>
            </w:r>
          </w:p>
        </w:tc>
        <w:tc>
          <w:tcPr>
            <w:tcW w:w="1242" w:type="dxa"/>
          </w:tcPr>
          <w:p w14:paraId="1B3F1731" w14:textId="77777777" w:rsidR="009D1ACE" w:rsidRPr="00ED1867" w:rsidRDefault="0009137D">
            <w:pPr>
              <w:pStyle w:val="TableParagraph"/>
              <w:spacing w:before="28" w:line="187" w:lineRule="exact"/>
              <w:ind w:left="54"/>
              <w:rPr>
                <w:sz w:val="16"/>
              </w:rPr>
            </w:pPr>
            <w:r w:rsidRPr="00ED1867">
              <w:rPr>
                <w:color w:val="231F20"/>
                <w:sz w:val="16"/>
                <w:lang w:val="en"/>
              </w:rPr>
              <w:t>Type of notification</w:t>
            </w:r>
          </w:p>
        </w:tc>
        <w:tc>
          <w:tcPr>
            <w:tcW w:w="1706" w:type="dxa"/>
          </w:tcPr>
          <w:p w14:paraId="5E696F91" w14:textId="77777777" w:rsidR="009D1ACE" w:rsidRPr="00ED1867" w:rsidRDefault="0009137D">
            <w:pPr>
              <w:pStyle w:val="TableParagraph"/>
              <w:spacing w:before="28" w:line="187" w:lineRule="exact"/>
              <w:ind w:left="59"/>
              <w:rPr>
                <w:sz w:val="16"/>
              </w:rPr>
            </w:pPr>
            <w:r w:rsidRPr="00ED1867">
              <w:rPr>
                <w:color w:val="231F20"/>
                <w:sz w:val="16"/>
                <w:lang w:val="en"/>
              </w:rPr>
              <w:t>Type of notification</w:t>
            </w:r>
          </w:p>
        </w:tc>
        <w:tc>
          <w:tcPr>
            <w:tcW w:w="905" w:type="dxa"/>
          </w:tcPr>
          <w:p w14:paraId="0DE9F36F" w14:textId="77777777" w:rsidR="009D1ACE" w:rsidRPr="00ED1867" w:rsidRDefault="0009137D">
            <w:pPr>
              <w:pStyle w:val="TableParagraph"/>
              <w:spacing w:before="28" w:line="187" w:lineRule="exact"/>
              <w:ind w:left="2"/>
              <w:jc w:val="center"/>
              <w:rPr>
                <w:sz w:val="16"/>
              </w:rPr>
            </w:pPr>
            <w:r w:rsidRPr="00ED1867">
              <w:rPr>
                <w:color w:val="231F20"/>
                <w:sz w:val="16"/>
                <w:lang w:val="en"/>
              </w:rPr>
              <w:t>O</w:t>
            </w:r>
          </w:p>
        </w:tc>
        <w:tc>
          <w:tcPr>
            <w:tcW w:w="1359" w:type="dxa"/>
          </w:tcPr>
          <w:p w14:paraId="632C900F" w14:textId="77777777" w:rsidR="009D1ACE" w:rsidRPr="00ED1867" w:rsidRDefault="0009137D">
            <w:pPr>
              <w:pStyle w:val="TableParagraph"/>
              <w:spacing w:before="28" w:line="187" w:lineRule="exact"/>
              <w:ind w:right="650"/>
              <w:jc w:val="right"/>
              <w:rPr>
                <w:sz w:val="16"/>
              </w:rPr>
            </w:pPr>
            <w:r w:rsidRPr="00ED1867">
              <w:rPr>
                <w:color w:val="231F20"/>
                <w:sz w:val="16"/>
                <w:lang w:val="en"/>
              </w:rPr>
              <w:t>-</w:t>
            </w:r>
          </w:p>
        </w:tc>
        <w:tc>
          <w:tcPr>
            <w:tcW w:w="1650" w:type="dxa"/>
          </w:tcPr>
          <w:p w14:paraId="3F9F8C21" w14:textId="77777777" w:rsidR="009D1ACE" w:rsidRPr="00ED1867" w:rsidRDefault="0009137D">
            <w:pPr>
              <w:pStyle w:val="TableParagraph"/>
              <w:spacing w:before="28" w:line="187" w:lineRule="exact"/>
              <w:ind w:left="58"/>
              <w:rPr>
                <w:sz w:val="16"/>
              </w:rPr>
            </w:pPr>
            <w:r w:rsidRPr="00ED1867">
              <w:rPr>
                <w:color w:val="231F20"/>
                <w:sz w:val="16"/>
                <w:lang w:val="en"/>
              </w:rPr>
              <w:t>[NTF_CA_Scanning]</w:t>
            </w:r>
          </w:p>
        </w:tc>
        <w:tc>
          <w:tcPr>
            <w:tcW w:w="1983" w:type="dxa"/>
          </w:tcPr>
          <w:p w14:paraId="66CFB16B" w14:textId="77777777" w:rsidR="009D1ACE" w:rsidRPr="00ED1867" w:rsidRDefault="0009137D">
            <w:pPr>
              <w:pStyle w:val="TableParagraph"/>
              <w:spacing w:before="28" w:line="187" w:lineRule="exact"/>
              <w:ind w:left="52"/>
              <w:rPr>
                <w:sz w:val="16"/>
              </w:rPr>
            </w:pPr>
            <w:r w:rsidRPr="00ED1867">
              <w:rPr>
                <w:color w:val="231F20"/>
                <w:sz w:val="16"/>
                <w:lang w:val="en"/>
              </w:rPr>
              <w:t>Pre-filled field</w:t>
            </w:r>
          </w:p>
        </w:tc>
      </w:tr>
      <w:tr w:rsidR="00831436" w14:paraId="6C81A8C6" w14:textId="77777777">
        <w:trPr>
          <w:trHeight w:val="2154"/>
        </w:trPr>
        <w:tc>
          <w:tcPr>
            <w:tcW w:w="796" w:type="dxa"/>
          </w:tcPr>
          <w:p w14:paraId="5C27C855" w14:textId="77777777" w:rsidR="009D1ACE" w:rsidRPr="00ED1867" w:rsidRDefault="0009137D">
            <w:pPr>
              <w:pStyle w:val="TableParagraph"/>
              <w:spacing w:before="28"/>
              <w:ind w:left="357"/>
              <w:rPr>
                <w:sz w:val="16"/>
              </w:rPr>
            </w:pPr>
            <w:r w:rsidRPr="00ED1867">
              <w:rPr>
                <w:color w:val="231F20"/>
                <w:sz w:val="16"/>
                <w:lang w:val="en"/>
              </w:rPr>
              <w:t>2</w:t>
            </w:r>
          </w:p>
        </w:tc>
        <w:tc>
          <w:tcPr>
            <w:tcW w:w="1242" w:type="dxa"/>
          </w:tcPr>
          <w:p w14:paraId="7D3D3CB1" w14:textId="77777777" w:rsidR="009D1ACE" w:rsidRPr="00ED1867" w:rsidRDefault="0009137D">
            <w:pPr>
              <w:pStyle w:val="TableParagraph"/>
              <w:spacing w:before="31" w:line="235" w:lineRule="auto"/>
              <w:ind w:left="54"/>
              <w:rPr>
                <w:sz w:val="16"/>
              </w:rPr>
            </w:pPr>
            <w:r w:rsidRPr="00ED1867">
              <w:rPr>
                <w:color w:val="231F20"/>
                <w:sz w:val="16"/>
                <w:lang w:val="en"/>
              </w:rPr>
              <w:t>Description of computer attack</w:t>
            </w:r>
          </w:p>
        </w:tc>
        <w:tc>
          <w:tcPr>
            <w:tcW w:w="1706" w:type="dxa"/>
          </w:tcPr>
          <w:p w14:paraId="314E4E02" w14:textId="77777777" w:rsidR="009D1ACE" w:rsidRPr="00ED1867" w:rsidRDefault="0009137D">
            <w:pPr>
              <w:pStyle w:val="TableParagraph"/>
              <w:spacing w:before="31" w:line="235" w:lineRule="auto"/>
              <w:ind w:left="59"/>
              <w:rPr>
                <w:sz w:val="16"/>
              </w:rPr>
            </w:pPr>
            <w:r w:rsidRPr="00ED1867">
              <w:rPr>
                <w:color w:val="231F20"/>
                <w:sz w:val="16"/>
                <w:lang w:val="en"/>
              </w:rPr>
              <w:t>Description of computer attack</w:t>
            </w:r>
          </w:p>
        </w:tc>
        <w:tc>
          <w:tcPr>
            <w:tcW w:w="905" w:type="dxa"/>
          </w:tcPr>
          <w:p w14:paraId="2413785F" w14:textId="77777777" w:rsidR="009D1ACE" w:rsidRPr="00ED1867" w:rsidRDefault="0009137D">
            <w:pPr>
              <w:pStyle w:val="TableParagraph"/>
              <w:spacing w:before="28"/>
              <w:ind w:left="2"/>
              <w:jc w:val="center"/>
              <w:rPr>
                <w:sz w:val="16"/>
              </w:rPr>
            </w:pPr>
            <w:r w:rsidRPr="00ED1867">
              <w:rPr>
                <w:color w:val="231F20"/>
                <w:sz w:val="16"/>
                <w:lang w:val="en"/>
              </w:rPr>
              <w:t>N</w:t>
            </w:r>
          </w:p>
        </w:tc>
        <w:tc>
          <w:tcPr>
            <w:tcW w:w="1359" w:type="dxa"/>
          </w:tcPr>
          <w:p w14:paraId="19FD9F98" w14:textId="77777777" w:rsidR="009D1ACE" w:rsidRPr="00ED1867" w:rsidRDefault="0009137D">
            <w:pPr>
              <w:pStyle w:val="TableParagraph"/>
              <w:spacing w:before="28"/>
              <w:ind w:right="650"/>
              <w:jc w:val="right"/>
              <w:rPr>
                <w:sz w:val="16"/>
              </w:rPr>
            </w:pPr>
            <w:r w:rsidRPr="00ED1867">
              <w:rPr>
                <w:color w:val="231F20"/>
                <w:sz w:val="16"/>
                <w:lang w:val="en"/>
              </w:rPr>
              <w:t>-</w:t>
            </w:r>
          </w:p>
        </w:tc>
        <w:tc>
          <w:tcPr>
            <w:tcW w:w="1650" w:type="dxa"/>
          </w:tcPr>
          <w:p w14:paraId="31E03DD8" w14:textId="77777777" w:rsidR="009D1ACE" w:rsidRPr="00ED1867" w:rsidRDefault="0009137D">
            <w:pPr>
              <w:pStyle w:val="TableParagraph"/>
              <w:spacing w:before="28"/>
              <w:ind w:left="58"/>
              <w:rPr>
                <w:sz w:val="16"/>
              </w:rPr>
            </w:pPr>
            <w:r w:rsidRPr="00ED1867">
              <w:rPr>
                <w:color w:val="231F20"/>
                <w:sz w:val="16"/>
                <w:lang w:val="en"/>
              </w:rPr>
              <w:t>Text field</w:t>
            </w:r>
          </w:p>
        </w:tc>
        <w:tc>
          <w:tcPr>
            <w:tcW w:w="1983" w:type="dxa"/>
          </w:tcPr>
          <w:p w14:paraId="02B16715" w14:textId="77777777" w:rsidR="009D1ACE" w:rsidRPr="0009137D" w:rsidRDefault="0009137D">
            <w:pPr>
              <w:pStyle w:val="TableParagraph"/>
              <w:spacing w:before="31" w:line="235" w:lineRule="auto"/>
              <w:ind w:left="52" w:right="88"/>
              <w:rPr>
                <w:sz w:val="16"/>
                <w:lang w:val="en-US"/>
              </w:rPr>
            </w:pPr>
            <w:r w:rsidRPr="00ED1867">
              <w:rPr>
                <w:color w:val="231F20"/>
                <w:sz w:val="16"/>
                <w:lang w:val="en"/>
              </w:rPr>
              <w:t>Textual description of computer attack (including additional information</w:t>
            </w:r>
          </w:p>
          <w:p w14:paraId="6ACC3B69" w14:textId="77777777" w:rsidR="009D1ACE" w:rsidRPr="0009137D" w:rsidRDefault="0009137D">
            <w:pPr>
              <w:pStyle w:val="TableParagraph"/>
              <w:spacing w:before="2" w:line="235" w:lineRule="auto"/>
              <w:ind w:left="52" w:right="64"/>
              <w:rPr>
                <w:sz w:val="16"/>
                <w:lang w:val="en-US"/>
              </w:rPr>
            </w:pPr>
            <w:r w:rsidRPr="00ED1867">
              <w:rPr>
                <w:color w:val="231F20"/>
                <w:sz w:val="16"/>
                <w:lang w:val="en"/>
              </w:rPr>
              <w:t xml:space="preserve">about CA </w:t>
            </w:r>
            <w:r w:rsidR="001E641A">
              <w:rPr>
                <w:color w:val="231F20"/>
                <w:sz w:val="16"/>
                <w:lang w:val="en"/>
              </w:rPr>
              <w:t>realisation</w:t>
            </w:r>
            <w:r w:rsidRPr="00ED1867">
              <w:rPr>
                <w:color w:val="231F20"/>
                <w:sz w:val="16"/>
                <w:lang w:val="en"/>
              </w:rPr>
              <w:t xml:space="preserve"> method, CA identification method etc.). Where a computer attack is identified</w:t>
            </w:r>
          </w:p>
          <w:p w14:paraId="3810207C" w14:textId="77777777" w:rsidR="009D1ACE" w:rsidRPr="0009137D" w:rsidRDefault="0009137D">
            <w:pPr>
              <w:pStyle w:val="TableParagraph"/>
              <w:spacing w:before="2" w:line="235" w:lineRule="auto"/>
              <w:ind w:left="52" w:right="119"/>
              <w:jc w:val="both"/>
              <w:rPr>
                <w:sz w:val="16"/>
                <w:lang w:val="en-US"/>
              </w:rPr>
            </w:pPr>
            <w:r w:rsidRPr="00ED1867">
              <w:rPr>
                <w:color w:val="231F20"/>
                <w:sz w:val="16"/>
                <w:lang w:val="en"/>
              </w:rPr>
              <w:t>using information from the bulletin of the Bank of Russia or NCCCI, the number of such bulletin</w:t>
            </w:r>
          </w:p>
          <w:p w14:paraId="5DBB10D5" w14:textId="77777777" w:rsidR="009D1ACE" w:rsidRPr="00ED1867" w:rsidRDefault="0009137D">
            <w:pPr>
              <w:pStyle w:val="TableParagraph"/>
              <w:spacing w:line="185" w:lineRule="exact"/>
              <w:ind w:left="52"/>
              <w:jc w:val="both"/>
              <w:rPr>
                <w:sz w:val="16"/>
              </w:rPr>
            </w:pPr>
            <w:r w:rsidRPr="00ED1867">
              <w:rPr>
                <w:color w:val="231F20"/>
                <w:sz w:val="16"/>
                <w:lang w:val="en"/>
              </w:rPr>
              <w:t>is to be specified</w:t>
            </w:r>
          </w:p>
        </w:tc>
      </w:tr>
      <w:tr w:rsidR="00831436" w14:paraId="7BB6C5E6" w14:textId="77777777">
        <w:trPr>
          <w:trHeight w:val="618"/>
        </w:trPr>
        <w:tc>
          <w:tcPr>
            <w:tcW w:w="796" w:type="dxa"/>
          </w:tcPr>
          <w:p w14:paraId="45349543" w14:textId="77777777" w:rsidR="009D1ACE" w:rsidRPr="00ED1867" w:rsidRDefault="0009137D">
            <w:pPr>
              <w:pStyle w:val="TableParagraph"/>
              <w:spacing w:before="28"/>
              <w:ind w:left="359"/>
              <w:rPr>
                <w:sz w:val="16"/>
              </w:rPr>
            </w:pPr>
            <w:r w:rsidRPr="00ED1867">
              <w:rPr>
                <w:color w:val="231F20"/>
                <w:sz w:val="16"/>
                <w:lang w:val="en"/>
              </w:rPr>
              <w:t>3</w:t>
            </w:r>
          </w:p>
        </w:tc>
        <w:tc>
          <w:tcPr>
            <w:tcW w:w="1242" w:type="dxa"/>
            <w:vMerge w:val="restart"/>
          </w:tcPr>
          <w:p w14:paraId="0D4F0362" w14:textId="77777777" w:rsidR="009D1ACE" w:rsidRPr="00ED1867" w:rsidRDefault="0009137D">
            <w:pPr>
              <w:pStyle w:val="TableParagraph"/>
              <w:spacing w:before="31" w:line="235" w:lineRule="auto"/>
              <w:ind w:left="54" w:right="109"/>
              <w:rPr>
                <w:sz w:val="16"/>
              </w:rPr>
            </w:pPr>
            <w:r w:rsidRPr="00ED1867">
              <w:rPr>
                <w:color w:val="231F20"/>
                <w:sz w:val="16"/>
                <w:lang w:val="en"/>
              </w:rPr>
              <w:t>Classification of computer attack</w:t>
            </w:r>
          </w:p>
        </w:tc>
        <w:tc>
          <w:tcPr>
            <w:tcW w:w="1706" w:type="dxa"/>
          </w:tcPr>
          <w:p w14:paraId="2B418A7D" w14:textId="77777777" w:rsidR="009D1ACE" w:rsidRPr="00ED1867" w:rsidRDefault="0009137D">
            <w:pPr>
              <w:pStyle w:val="TableParagraph"/>
              <w:spacing w:before="31" w:line="235" w:lineRule="auto"/>
              <w:ind w:left="59"/>
              <w:rPr>
                <w:sz w:val="16"/>
              </w:rPr>
            </w:pPr>
            <w:r w:rsidRPr="00ED1867">
              <w:rPr>
                <w:color w:val="231F20"/>
                <w:sz w:val="16"/>
                <w:lang w:val="en"/>
              </w:rPr>
              <w:t>Vector of computer attack</w:t>
            </w:r>
          </w:p>
        </w:tc>
        <w:tc>
          <w:tcPr>
            <w:tcW w:w="905" w:type="dxa"/>
          </w:tcPr>
          <w:p w14:paraId="0C6AA69E"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59" w:type="dxa"/>
          </w:tcPr>
          <w:p w14:paraId="7286C0A1" w14:textId="77777777" w:rsidR="009D1ACE" w:rsidRPr="00ED1867" w:rsidRDefault="0009137D">
            <w:pPr>
              <w:pStyle w:val="TableParagraph"/>
              <w:spacing w:before="28"/>
              <w:ind w:right="650"/>
              <w:jc w:val="right"/>
              <w:rPr>
                <w:sz w:val="16"/>
              </w:rPr>
            </w:pPr>
            <w:r w:rsidRPr="00ED1867">
              <w:rPr>
                <w:color w:val="231F20"/>
                <w:sz w:val="16"/>
                <w:lang w:val="en"/>
              </w:rPr>
              <w:t>-</w:t>
            </w:r>
          </w:p>
        </w:tc>
        <w:tc>
          <w:tcPr>
            <w:tcW w:w="1650" w:type="dxa"/>
          </w:tcPr>
          <w:p w14:paraId="3698DA66" w14:textId="77777777" w:rsidR="009D1ACE" w:rsidRPr="00ED1867" w:rsidRDefault="0009137D">
            <w:pPr>
              <w:pStyle w:val="TableParagraph"/>
              <w:spacing w:before="28"/>
              <w:ind w:left="58"/>
              <w:rPr>
                <w:sz w:val="16"/>
              </w:rPr>
            </w:pPr>
            <w:r w:rsidRPr="00ED1867">
              <w:rPr>
                <w:color w:val="231F20"/>
                <w:sz w:val="16"/>
                <w:lang w:val="en"/>
              </w:rPr>
              <w:t>[INT]</w:t>
            </w:r>
          </w:p>
        </w:tc>
        <w:tc>
          <w:tcPr>
            <w:tcW w:w="1983" w:type="dxa"/>
          </w:tcPr>
          <w:p w14:paraId="20FF42EA" w14:textId="77777777" w:rsidR="009D1ACE" w:rsidRPr="00ED1867" w:rsidRDefault="0009137D">
            <w:pPr>
              <w:pStyle w:val="TableParagraph"/>
              <w:spacing w:before="28"/>
              <w:ind w:left="52"/>
              <w:rPr>
                <w:sz w:val="16"/>
              </w:rPr>
            </w:pPr>
            <w:r w:rsidRPr="00ED1867">
              <w:rPr>
                <w:color w:val="231F20"/>
                <w:sz w:val="16"/>
                <w:lang w:val="en"/>
              </w:rPr>
              <w:t>Pre-filled field</w:t>
            </w:r>
          </w:p>
        </w:tc>
      </w:tr>
      <w:tr w:rsidR="00831436" w14:paraId="10CECE8D" w14:textId="77777777">
        <w:trPr>
          <w:trHeight w:val="234"/>
        </w:trPr>
        <w:tc>
          <w:tcPr>
            <w:tcW w:w="796" w:type="dxa"/>
          </w:tcPr>
          <w:p w14:paraId="2DD2FFEB" w14:textId="77777777" w:rsidR="009D1ACE" w:rsidRPr="00ED1867" w:rsidRDefault="0009137D">
            <w:pPr>
              <w:pStyle w:val="TableParagraph"/>
              <w:spacing w:before="28" w:line="187" w:lineRule="exact"/>
              <w:ind w:left="359"/>
              <w:rPr>
                <w:sz w:val="16"/>
              </w:rPr>
            </w:pPr>
            <w:r w:rsidRPr="00ED1867">
              <w:rPr>
                <w:color w:val="231F20"/>
                <w:sz w:val="16"/>
                <w:lang w:val="en"/>
              </w:rPr>
              <w:t>4</w:t>
            </w:r>
          </w:p>
        </w:tc>
        <w:tc>
          <w:tcPr>
            <w:tcW w:w="1242" w:type="dxa"/>
            <w:vMerge/>
            <w:tcBorders>
              <w:top w:val="nil"/>
            </w:tcBorders>
          </w:tcPr>
          <w:p w14:paraId="12B09B7D" w14:textId="77777777" w:rsidR="009D1ACE" w:rsidRPr="00ED1867" w:rsidRDefault="009D1ACE">
            <w:pPr>
              <w:rPr>
                <w:sz w:val="2"/>
                <w:szCs w:val="2"/>
              </w:rPr>
            </w:pPr>
          </w:p>
        </w:tc>
        <w:tc>
          <w:tcPr>
            <w:tcW w:w="1706" w:type="dxa"/>
          </w:tcPr>
          <w:p w14:paraId="1C49B7F8" w14:textId="77777777" w:rsidR="009D1ACE" w:rsidRPr="00ED1867" w:rsidRDefault="0009137D">
            <w:pPr>
              <w:pStyle w:val="TableParagraph"/>
              <w:spacing w:before="28" w:line="187" w:lineRule="exact"/>
              <w:ind w:left="59"/>
              <w:rPr>
                <w:sz w:val="16"/>
              </w:rPr>
            </w:pPr>
            <w:r w:rsidRPr="00ED1867">
              <w:rPr>
                <w:color w:val="231F20"/>
                <w:sz w:val="16"/>
                <w:lang w:val="en"/>
              </w:rPr>
              <w:t>Type of computer attack</w:t>
            </w:r>
          </w:p>
        </w:tc>
        <w:tc>
          <w:tcPr>
            <w:tcW w:w="905" w:type="dxa"/>
          </w:tcPr>
          <w:p w14:paraId="5323695A" w14:textId="77777777" w:rsidR="009D1ACE" w:rsidRPr="00ED1867" w:rsidRDefault="0009137D">
            <w:pPr>
              <w:pStyle w:val="TableParagraph"/>
              <w:spacing w:before="28" w:line="187" w:lineRule="exact"/>
              <w:ind w:left="2"/>
              <w:jc w:val="center"/>
              <w:rPr>
                <w:sz w:val="16"/>
              </w:rPr>
            </w:pPr>
            <w:r w:rsidRPr="00ED1867">
              <w:rPr>
                <w:color w:val="231F20"/>
                <w:sz w:val="16"/>
                <w:lang w:val="en"/>
              </w:rPr>
              <w:t>O</w:t>
            </w:r>
          </w:p>
        </w:tc>
        <w:tc>
          <w:tcPr>
            <w:tcW w:w="1359" w:type="dxa"/>
          </w:tcPr>
          <w:p w14:paraId="108D8DBF" w14:textId="77777777" w:rsidR="009D1ACE" w:rsidRPr="00ED1867" w:rsidRDefault="0009137D">
            <w:pPr>
              <w:pStyle w:val="TableParagraph"/>
              <w:spacing w:before="28" w:line="187" w:lineRule="exact"/>
              <w:ind w:right="650"/>
              <w:jc w:val="right"/>
              <w:rPr>
                <w:sz w:val="16"/>
              </w:rPr>
            </w:pPr>
            <w:r w:rsidRPr="00ED1867">
              <w:rPr>
                <w:color w:val="231F20"/>
                <w:sz w:val="16"/>
                <w:lang w:val="en"/>
              </w:rPr>
              <w:t>-</w:t>
            </w:r>
          </w:p>
        </w:tc>
        <w:tc>
          <w:tcPr>
            <w:tcW w:w="1650" w:type="dxa"/>
          </w:tcPr>
          <w:p w14:paraId="21838904" w14:textId="77777777" w:rsidR="009D1ACE" w:rsidRPr="00ED1867" w:rsidRDefault="0009137D">
            <w:pPr>
              <w:pStyle w:val="TableParagraph"/>
              <w:spacing w:before="28" w:line="187" w:lineRule="exact"/>
              <w:ind w:left="58"/>
              <w:rPr>
                <w:sz w:val="16"/>
              </w:rPr>
            </w:pPr>
            <w:r w:rsidRPr="00ED1867">
              <w:rPr>
                <w:color w:val="231F20"/>
                <w:sz w:val="16"/>
                <w:lang w:val="en"/>
              </w:rPr>
              <w:t>[Scanning]</w:t>
            </w:r>
          </w:p>
        </w:tc>
        <w:tc>
          <w:tcPr>
            <w:tcW w:w="1983" w:type="dxa"/>
          </w:tcPr>
          <w:p w14:paraId="4E2C33DF" w14:textId="77777777" w:rsidR="009D1ACE" w:rsidRPr="00ED1867" w:rsidRDefault="0009137D">
            <w:pPr>
              <w:pStyle w:val="TableParagraph"/>
              <w:spacing w:before="28" w:line="187" w:lineRule="exact"/>
              <w:ind w:left="52"/>
              <w:rPr>
                <w:sz w:val="16"/>
              </w:rPr>
            </w:pPr>
            <w:r w:rsidRPr="00ED1867">
              <w:rPr>
                <w:color w:val="231F20"/>
                <w:sz w:val="16"/>
                <w:lang w:val="en"/>
              </w:rPr>
              <w:t>Pre-filled field</w:t>
            </w:r>
          </w:p>
        </w:tc>
      </w:tr>
      <w:tr w:rsidR="00831436" w14:paraId="313F8974" w14:textId="77777777">
        <w:trPr>
          <w:trHeight w:val="810"/>
        </w:trPr>
        <w:tc>
          <w:tcPr>
            <w:tcW w:w="796" w:type="dxa"/>
          </w:tcPr>
          <w:p w14:paraId="68D6B736" w14:textId="77777777" w:rsidR="009D1ACE" w:rsidRPr="00ED1867" w:rsidRDefault="0009137D">
            <w:pPr>
              <w:pStyle w:val="TableParagraph"/>
              <w:spacing w:before="28"/>
              <w:ind w:left="357"/>
              <w:rPr>
                <w:sz w:val="16"/>
              </w:rPr>
            </w:pPr>
            <w:r w:rsidRPr="00ED1867">
              <w:rPr>
                <w:color w:val="231F20"/>
                <w:sz w:val="16"/>
                <w:lang w:val="en"/>
              </w:rPr>
              <w:t>5</w:t>
            </w:r>
          </w:p>
        </w:tc>
        <w:tc>
          <w:tcPr>
            <w:tcW w:w="1242" w:type="dxa"/>
          </w:tcPr>
          <w:p w14:paraId="103F711B" w14:textId="77777777" w:rsidR="009D1ACE" w:rsidRPr="00ED1867" w:rsidRDefault="0009137D">
            <w:pPr>
              <w:pStyle w:val="TableParagraph"/>
              <w:spacing w:before="28"/>
              <w:ind w:left="54"/>
              <w:rPr>
                <w:sz w:val="16"/>
              </w:rPr>
            </w:pPr>
            <w:r w:rsidRPr="00ED1867">
              <w:rPr>
                <w:color w:val="231F20"/>
                <w:sz w:val="16"/>
                <w:lang w:val="en"/>
              </w:rPr>
              <w:t>Date</w:t>
            </w:r>
          </w:p>
        </w:tc>
        <w:tc>
          <w:tcPr>
            <w:tcW w:w="1706" w:type="dxa"/>
          </w:tcPr>
          <w:p w14:paraId="6CE2CE28" w14:textId="77777777" w:rsidR="009D1ACE" w:rsidRPr="0009137D" w:rsidRDefault="0009137D">
            <w:pPr>
              <w:pStyle w:val="TableParagraph"/>
              <w:spacing w:before="27" w:line="192" w:lineRule="exact"/>
              <w:ind w:left="59"/>
              <w:rPr>
                <w:sz w:val="16"/>
                <w:lang w:val="en-US"/>
              </w:rPr>
            </w:pPr>
            <w:r w:rsidRPr="00ED1867">
              <w:rPr>
                <w:color w:val="231F20"/>
                <w:sz w:val="16"/>
                <w:lang w:val="en"/>
              </w:rPr>
              <w:t>Date as of which data about computer attacks are aggregated</w:t>
            </w:r>
          </w:p>
        </w:tc>
        <w:tc>
          <w:tcPr>
            <w:tcW w:w="905" w:type="dxa"/>
          </w:tcPr>
          <w:p w14:paraId="540BBAF5" w14:textId="77777777" w:rsidR="009D1ACE" w:rsidRPr="00ED1867" w:rsidRDefault="0009137D">
            <w:pPr>
              <w:pStyle w:val="TableParagraph"/>
              <w:spacing w:before="28"/>
              <w:ind w:left="2"/>
              <w:jc w:val="center"/>
              <w:rPr>
                <w:sz w:val="16"/>
              </w:rPr>
            </w:pPr>
            <w:r w:rsidRPr="00ED1867">
              <w:rPr>
                <w:color w:val="231F20"/>
                <w:sz w:val="16"/>
                <w:lang w:val="en"/>
              </w:rPr>
              <w:t>O</w:t>
            </w:r>
          </w:p>
        </w:tc>
        <w:tc>
          <w:tcPr>
            <w:tcW w:w="1359" w:type="dxa"/>
          </w:tcPr>
          <w:p w14:paraId="61102E88" w14:textId="77777777" w:rsidR="009D1ACE" w:rsidRPr="00ED1867" w:rsidRDefault="0009137D">
            <w:pPr>
              <w:pStyle w:val="TableParagraph"/>
              <w:spacing w:before="28"/>
              <w:ind w:right="650"/>
              <w:jc w:val="right"/>
              <w:rPr>
                <w:sz w:val="16"/>
              </w:rPr>
            </w:pPr>
            <w:r w:rsidRPr="00ED1867">
              <w:rPr>
                <w:color w:val="231F20"/>
                <w:sz w:val="16"/>
                <w:lang w:val="en"/>
              </w:rPr>
              <w:t>-</w:t>
            </w:r>
          </w:p>
        </w:tc>
        <w:tc>
          <w:tcPr>
            <w:tcW w:w="1650" w:type="dxa"/>
          </w:tcPr>
          <w:p w14:paraId="44D5F5F7" w14:textId="77777777" w:rsidR="009D1ACE" w:rsidRPr="00ED1867" w:rsidRDefault="0009137D">
            <w:pPr>
              <w:pStyle w:val="TableParagraph"/>
              <w:spacing w:before="31" w:line="235" w:lineRule="auto"/>
              <w:ind w:left="58" w:right="238"/>
              <w:rPr>
                <w:sz w:val="16"/>
              </w:rPr>
            </w:pPr>
            <w:r w:rsidRPr="00ED1867">
              <w:rPr>
                <w:color w:val="231F20"/>
                <w:sz w:val="16"/>
                <w:lang w:val="en"/>
              </w:rPr>
              <w:t>In accordance with RFC 3339</w:t>
            </w:r>
          </w:p>
        </w:tc>
        <w:tc>
          <w:tcPr>
            <w:tcW w:w="1983" w:type="dxa"/>
          </w:tcPr>
          <w:p w14:paraId="5F49E769" w14:textId="77777777" w:rsidR="009D1ACE" w:rsidRPr="00ED1867" w:rsidRDefault="0009137D">
            <w:pPr>
              <w:pStyle w:val="TableParagraph"/>
              <w:spacing w:before="31" w:line="235" w:lineRule="auto"/>
              <w:ind w:left="52" w:right="88"/>
              <w:rPr>
                <w:sz w:val="16"/>
              </w:rPr>
            </w:pPr>
            <w:r w:rsidRPr="00ED1867">
              <w:rPr>
                <w:color w:val="231F20"/>
                <w:sz w:val="16"/>
                <w:lang w:val="en"/>
              </w:rPr>
              <w:t>Moscow time [UTC +03:00]</w:t>
            </w:r>
          </w:p>
        </w:tc>
      </w:tr>
      <w:tr w:rsidR="00831436" w14:paraId="29FA607E" w14:textId="77777777">
        <w:trPr>
          <w:trHeight w:val="1194"/>
        </w:trPr>
        <w:tc>
          <w:tcPr>
            <w:tcW w:w="796" w:type="dxa"/>
          </w:tcPr>
          <w:p w14:paraId="6D88E69A" w14:textId="77777777" w:rsidR="009D1ACE" w:rsidRPr="00ED1867" w:rsidRDefault="0009137D">
            <w:pPr>
              <w:pStyle w:val="TableParagraph"/>
              <w:spacing w:before="28"/>
              <w:ind w:left="357"/>
              <w:rPr>
                <w:sz w:val="16"/>
              </w:rPr>
            </w:pPr>
            <w:r w:rsidRPr="00ED1867">
              <w:rPr>
                <w:color w:val="231F20"/>
                <w:sz w:val="16"/>
                <w:lang w:val="en"/>
              </w:rPr>
              <w:t>6</w:t>
            </w:r>
          </w:p>
        </w:tc>
        <w:tc>
          <w:tcPr>
            <w:tcW w:w="1242" w:type="dxa"/>
            <w:vMerge w:val="restart"/>
          </w:tcPr>
          <w:p w14:paraId="38039C61" w14:textId="77777777" w:rsidR="009D1ACE" w:rsidRPr="0009137D" w:rsidRDefault="0009137D">
            <w:pPr>
              <w:pStyle w:val="TableParagraph"/>
              <w:spacing w:before="31" w:line="235" w:lineRule="auto"/>
              <w:ind w:left="54" w:right="355"/>
              <w:rPr>
                <w:sz w:val="16"/>
                <w:lang w:val="en-US"/>
              </w:rPr>
            </w:pPr>
            <w:r w:rsidRPr="00ED1867">
              <w:rPr>
                <w:color w:val="231F20"/>
                <w:sz w:val="16"/>
                <w:lang w:val="en"/>
              </w:rPr>
              <w:t>Information about CII</w:t>
            </w:r>
          </w:p>
          <w:p w14:paraId="7D930795" w14:textId="77777777" w:rsidR="009D1ACE" w:rsidRPr="0009137D" w:rsidRDefault="0009137D">
            <w:pPr>
              <w:pStyle w:val="TableParagraph"/>
              <w:spacing w:before="1" w:line="235" w:lineRule="auto"/>
              <w:ind w:left="54" w:right="124"/>
              <w:rPr>
                <w:sz w:val="16"/>
                <w:lang w:val="en-US"/>
              </w:rPr>
            </w:pPr>
            <w:r w:rsidRPr="00ED1867">
              <w:rPr>
                <w:color w:val="231F20"/>
                <w:sz w:val="16"/>
                <w:lang w:val="en"/>
              </w:rPr>
              <w:t>facilities being the target of computer attacks</w:t>
            </w:r>
          </w:p>
        </w:tc>
        <w:tc>
          <w:tcPr>
            <w:tcW w:w="1706" w:type="dxa"/>
          </w:tcPr>
          <w:p w14:paraId="0C96D0E0" w14:textId="77777777" w:rsidR="009D1ACE" w:rsidRPr="0009137D" w:rsidRDefault="0009137D">
            <w:pPr>
              <w:pStyle w:val="TableParagraph"/>
              <w:spacing w:before="31" w:line="235" w:lineRule="auto"/>
              <w:ind w:left="59"/>
              <w:rPr>
                <w:sz w:val="16"/>
                <w:lang w:val="en-US"/>
              </w:rPr>
            </w:pPr>
            <w:r w:rsidRPr="00ED1867">
              <w:rPr>
                <w:color w:val="231F20"/>
                <w:sz w:val="16"/>
                <w:lang w:val="en"/>
              </w:rPr>
              <w:t>Name of controlled information resource</w:t>
            </w:r>
          </w:p>
        </w:tc>
        <w:tc>
          <w:tcPr>
            <w:tcW w:w="905" w:type="dxa"/>
            <w:vMerge w:val="restart"/>
          </w:tcPr>
          <w:p w14:paraId="10D7CAAA" w14:textId="77777777" w:rsidR="009D1ACE" w:rsidRPr="00ED1867" w:rsidRDefault="0009137D">
            <w:pPr>
              <w:pStyle w:val="TableParagraph"/>
              <w:spacing w:before="28"/>
              <w:ind w:left="334" w:right="334"/>
              <w:jc w:val="center"/>
              <w:rPr>
                <w:sz w:val="16"/>
              </w:rPr>
            </w:pPr>
            <w:r w:rsidRPr="00ED1867">
              <w:rPr>
                <w:color w:val="231F20"/>
                <w:sz w:val="16"/>
                <w:lang w:val="en"/>
              </w:rPr>
              <w:t>CO</w:t>
            </w:r>
          </w:p>
        </w:tc>
        <w:tc>
          <w:tcPr>
            <w:tcW w:w="1359" w:type="dxa"/>
            <w:vMerge w:val="restart"/>
          </w:tcPr>
          <w:p w14:paraId="41869275" w14:textId="77777777" w:rsidR="009D1ACE" w:rsidRPr="0009137D" w:rsidRDefault="0009137D">
            <w:pPr>
              <w:pStyle w:val="TableParagraph"/>
              <w:spacing w:before="31" w:line="235" w:lineRule="auto"/>
              <w:ind w:left="56" w:right="16"/>
              <w:rPr>
                <w:sz w:val="16"/>
                <w:lang w:val="en-US"/>
              </w:rPr>
            </w:pPr>
            <w:r w:rsidRPr="00ED1867">
              <w:rPr>
                <w:color w:val="231F20"/>
                <w:sz w:val="16"/>
                <w:lang w:val="en"/>
              </w:rPr>
              <w:t>To be filled in where attacks affecting a CII facility are identified</w:t>
            </w:r>
          </w:p>
        </w:tc>
        <w:tc>
          <w:tcPr>
            <w:tcW w:w="1650" w:type="dxa"/>
          </w:tcPr>
          <w:p w14:paraId="62AD5CE8" w14:textId="77777777" w:rsidR="009D1ACE" w:rsidRPr="00ED1867" w:rsidRDefault="0009137D">
            <w:pPr>
              <w:pStyle w:val="TableParagraph"/>
              <w:spacing w:before="28"/>
              <w:ind w:left="58"/>
              <w:rPr>
                <w:sz w:val="16"/>
              </w:rPr>
            </w:pPr>
            <w:r w:rsidRPr="00ED1867">
              <w:rPr>
                <w:color w:val="231F20"/>
                <w:sz w:val="16"/>
                <w:lang w:val="en"/>
              </w:rPr>
              <w:t>Text field</w:t>
            </w:r>
          </w:p>
        </w:tc>
        <w:tc>
          <w:tcPr>
            <w:tcW w:w="1983" w:type="dxa"/>
          </w:tcPr>
          <w:p w14:paraId="2FD21848" w14:textId="77777777" w:rsidR="009D1ACE" w:rsidRPr="00ED1867" w:rsidRDefault="0009137D">
            <w:pPr>
              <w:pStyle w:val="TableParagraph"/>
              <w:spacing w:before="28"/>
              <w:jc w:val="center"/>
              <w:rPr>
                <w:sz w:val="16"/>
              </w:rPr>
            </w:pPr>
            <w:r w:rsidRPr="00ED1867">
              <w:rPr>
                <w:color w:val="231F20"/>
                <w:sz w:val="16"/>
                <w:lang w:val="en"/>
              </w:rPr>
              <w:t>-</w:t>
            </w:r>
          </w:p>
        </w:tc>
      </w:tr>
      <w:tr w:rsidR="00831436" w14:paraId="5219CFAA" w14:textId="77777777">
        <w:trPr>
          <w:trHeight w:val="1578"/>
        </w:trPr>
        <w:tc>
          <w:tcPr>
            <w:tcW w:w="796" w:type="dxa"/>
          </w:tcPr>
          <w:p w14:paraId="05548F8E" w14:textId="77777777" w:rsidR="009D1ACE" w:rsidRPr="00ED1867" w:rsidRDefault="0009137D">
            <w:pPr>
              <w:pStyle w:val="TableParagraph"/>
              <w:spacing w:before="28"/>
              <w:ind w:left="363"/>
              <w:rPr>
                <w:sz w:val="16"/>
              </w:rPr>
            </w:pPr>
            <w:r w:rsidRPr="00ED1867">
              <w:rPr>
                <w:color w:val="231F20"/>
                <w:sz w:val="16"/>
                <w:lang w:val="en"/>
              </w:rPr>
              <w:t>7</w:t>
            </w:r>
          </w:p>
        </w:tc>
        <w:tc>
          <w:tcPr>
            <w:tcW w:w="1242" w:type="dxa"/>
            <w:vMerge/>
            <w:tcBorders>
              <w:top w:val="nil"/>
            </w:tcBorders>
          </w:tcPr>
          <w:p w14:paraId="1813DC88" w14:textId="77777777" w:rsidR="009D1ACE" w:rsidRPr="00ED1867" w:rsidRDefault="009D1ACE">
            <w:pPr>
              <w:rPr>
                <w:sz w:val="2"/>
                <w:szCs w:val="2"/>
              </w:rPr>
            </w:pPr>
          </w:p>
        </w:tc>
        <w:tc>
          <w:tcPr>
            <w:tcW w:w="1706" w:type="dxa"/>
          </w:tcPr>
          <w:p w14:paraId="4D000BBF" w14:textId="77777777" w:rsidR="009D1ACE" w:rsidRPr="00ED1867" w:rsidRDefault="0009137D">
            <w:pPr>
              <w:pStyle w:val="TableParagraph"/>
              <w:spacing w:before="31" w:line="235" w:lineRule="auto"/>
              <w:ind w:left="59"/>
              <w:rPr>
                <w:sz w:val="16"/>
              </w:rPr>
            </w:pPr>
            <w:r w:rsidRPr="00ED1867">
              <w:rPr>
                <w:color w:val="231F20"/>
                <w:sz w:val="16"/>
                <w:lang w:val="en"/>
              </w:rPr>
              <w:t>Category of controlled resource</w:t>
            </w:r>
          </w:p>
        </w:tc>
        <w:tc>
          <w:tcPr>
            <w:tcW w:w="905" w:type="dxa"/>
            <w:vMerge/>
            <w:tcBorders>
              <w:top w:val="nil"/>
            </w:tcBorders>
          </w:tcPr>
          <w:p w14:paraId="15CF7D06" w14:textId="77777777" w:rsidR="009D1ACE" w:rsidRPr="00ED1867" w:rsidRDefault="009D1ACE">
            <w:pPr>
              <w:rPr>
                <w:sz w:val="2"/>
                <w:szCs w:val="2"/>
              </w:rPr>
            </w:pPr>
          </w:p>
        </w:tc>
        <w:tc>
          <w:tcPr>
            <w:tcW w:w="1359" w:type="dxa"/>
            <w:vMerge/>
            <w:tcBorders>
              <w:top w:val="nil"/>
            </w:tcBorders>
          </w:tcPr>
          <w:p w14:paraId="53FC1277" w14:textId="77777777" w:rsidR="009D1ACE" w:rsidRPr="00ED1867" w:rsidRDefault="009D1ACE">
            <w:pPr>
              <w:rPr>
                <w:sz w:val="2"/>
                <w:szCs w:val="2"/>
              </w:rPr>
            </w:pPr>
          </w:p>
        </w:tc>
        <w:tc>
          <w:tcPr>
            <w:tcW w:w="1650" w:type="dxa"/>
          </w:tcPr>
          <w:p w14:paraId="085D3D6B" w14:textId="77777777" w:rsidR="009D1ACE" w:rsidRPr="0009137D" w:rsidRDefault="0009137D">
            <w:pPr>
              <w:pStyle w:val="TableParagraph"/>
              <w:spacing w:before="31" w:line="235" w:lineRule="auto"/>
              <w:ind w:left="58"/>
              <w:rPr>
                <w:sz w:val="16"/>
                <w:lang w:val="en-US"/>
              </w:rPr>
            </w:pPr>
            <w:r w:rsidRPr="00ED1867">
              <w:rPr>
                <w:color w:val="231F20"/>
                <w:sz w:val="16"/>
                <w:lang w:val="en"/>
              </w:rPr>
              <w:t>[No relevance category]</w:t>
            </w:r>
          </w:p>
          <w:p w14:paraId="7C09F1B5" w14:textId="77777777" w:rsidR="009D1ACE" w:rsidRPr="0009137D" w:rsidRDefault="0009137D">
            <w:pPr>
              <w:pStyle w:val="TableParagraph"/>
              <w:spacing w:before="1" w:line="235" w:lineRule="auto"/>
              <w:ind w:left="58" w:right="238"/>
              <w:rPr>
                <w:sz w:val="16"/>
                <w:lang w:val="en-US"/>
              </w:rPr>
            </w:pPr>
            <w:r w:rsidRPr="00ED1867">
              <w:rPr>
                <w:color w:val="231F20"/>
                <w:sz w:val="16"/>
                <w:lang w:val="en"/>
              </w:rPr>
              <w:t>[Third relevance category] [Second relevance category] [First relevance</w:t>
            </w:r>
          </w:p>
          <w:p w14:paraId="248AA3AB" w14:textId="77777777" w:rsidR="009D1ACE" w:rsidRPr="00ED1867" w:rsidRDefault="0009137D">
            <w:pPr>
              <w:pStyle w:val="TableParagraph"/>
              <w:spacing w:line="186" w:lineRule="exact"/>
              <w:ind w:left="58"/>
              <w:rPr>
                <w:sz w:val="16"/>
              </w:rPr>
            </w:pPr>
            <w:r w:rsidRPr="00ED1867">
              <w:rPr>
                <w:color w:val="231F20"/>
                <w:sz w:val="16"/>
                <w:lang w:val="en"/>
              </w:rPr>
              <w:t>category]</w:t>
            </w:r>
          </w:p>
        </w:tc>
        <w:tc>
          <w:tcPr>
            <w:tcW w:w="1983" w:type="dxa"/>
          </w:tcPr>
          <w:p w14:paraId="75B594C9" w14:textId="77777777" w:rsidR="009D1ACE" w:rsidRPr="00ED1867" w:rsidRDefault="0009137D">
            <w:pPr>
              <w:pStyle w:val="TableParagraph"/>
              <w:spacing w:before="28"/>
              <w:jc w:val="center"/>
              <w:rPr>
                <w:sz w:val="16"/>
              </w:rPr>
            </w:pPr>
            <w:r w:rsidRPr="00ED1867">
              <w:rPr>
                <w:color w:val="231F20"/>
                <w:sz w:val="16"/>
                <w:lang w:val="en"/>
              </w:rPr>
              <w:t>-</w:t>
            </w:r>
          </w:p>
        </w:tc>
      </w:tr>
      <w:tr w:rsidR="00831436" w14:paraId="0D44D3E3" w14:textId="77777777">
        <w:trPr>
          <w:trHeight w:val="234"/>
        </w:trPr>
        <w:tc>
          <w:tcPr>
            <w:tcW w:w="796" w:type="dxa"/>
          </w:tcPr>
          <w:p w14:paraId="43409548" w14:textId="77777777" w:rsidR="009D1ACE" w:rsidRPr="00ED1867" w:rsidRDefault="0009137D">
            <w:pPr>
              <w:pStyle w:val="TableParagraph"/>
              <w:spacing w:before="28" w:line="187" w:lineRule="exact"/>
              <w:ind w:left="357"/>
              <w:rPr>
                <w:sz w:val="16"/>
              </w:rPr>
            </w:pPr>
            <w:r w:rsidRPr="00ED1867">
              <w:rPr>
                <w:color w:val="231F20"/>
                <w:sz w:val="16"/>
                <w:lang w:val="en"/>
              </w:rPr>
              <w:t>8</w:t>
            </w:r>
          </w:p>
        </w:tc>
        <w:tc>
          <w:tcPr>
            <w:tcW w:w="1242" w:type="dxa"/>
            <w:vMerge/>
            <w:tcBorders>
              <w:top w:val="nil"/>
            </w:tcBorders>
          </w:tcPr>
          <w:p w14:paraId="1FABD3E9" w14:textId="77777777" w:rsidR="009D1ACE" w:rsidRPr="00ED1867" w:rsidRDefault="009D1ACE">
            <w:pPr>
              <w:rPr>
                <w:sz w:val="2"/>
                <w:szCs w:val="2"/>
              </w:rPr>
            </w:pPr>
          </w:p>
        </w:tc>
        <w:tc>
          <w:tcPr>
            <w:tcW w:w="1706" w:type="dxa"/>
          </w:tcPr>
          <w:p w14:paraId="1DED4293" w14:textId="77777777" w:rsidR="009D1ACE" w:rsidRPr="00ED1867" w:rsidRDefault="0009137D">
            <w:pPr>
              <w:pStyle w:val="TableParagraph"/>
              <w:spacing w:before="28" w:line="187" w:lineRule="exact"/>
              <w:ind w:left="59"/>
              <w:rPr>
                <w:sz w:val="16"/>
              </w:rPr>
            </w:pPr>
            <w:r w:rsidRPr="00ED1867">
              <w:rPr>
                <w:color w:val="231F20"/>
                <w:sz w:val="16"/>
                <w:lang w:val="en"/>
              </w:rPr>
              <w:t>Country/region</w:t>
            </w:r>
          </w:p>
        </w:tc>
        <w:tc>
          <w:tcPr>
            <w:tcW w:w="905" w:type="dxa"/>
            <w:vMerge/>
            <w:tcBorders>
              <w:top w:val="nil"/>
            </w:tcBorders>
          </w:tcPr>
          <w:p w14:paraId="321FCC55" w14:textId="77777777" w:rsidR="009D1ACE" w:rsidRPr="00ED1867" w:rsidRDefault="009D1ACE">
            <w:pPr>
              <w:rPr>
                <w:sz w:val="2"/>
                <w:szCs w:val="2"/>
              </w:rPr>
            </w:pPr>
          </w:p>
        </w:tc>
        <w:tc>
          <w:tcPr>
            <w:tcW w:w="1359" w:type="dxa"/>
            <w:vMerge/>
            <w:tcBorders>
              <w:top w:val="nil"/>
            </w:tcBorders>
          </w:tcPr>
          <w:p w14:paraId="08EEA4EF" w14:textId="77777777" w:rsidR="009D1ACE" w:rsidRPr="00ED1867" w:rsidRDefault="009D1ACE">
            <w:pPr>
              <w:rPr>
                <w:sz w:val="2"/>
                <w:szCs w:val="2"/>
              </w:rPr>
            </w:pPr>
          </w:p>
        </w:tc>
        <w:tc>
          <w:tcPr>
            <w:tcW w:w="1650" w:type="dxa"/>
          </w:tcPr>
          <w:p w14:paraId="463A2650" w14:textId="77777777" w:rsidR="009D1ACE" w:rsidRPr="00ED1867" w:rsidRDefault="0009137D">
            <w:pPr>
              <w:pStyle w:val="TableParagraph"/>
              <w:spacing w:before="28" w:line="187" w:lineRule="exact"/>
              <w:ind w:left="58"/>
              <w:rPr>
                <w:sz w:val="16"/>
              </w:rPr>
            </w:pPr>
            <w:r w:rsidRPr="00ED1867">
              <w:rPr>
                <w:color w:val="231F20"/>
                <w:sz w:val="16"/>
                <w:lang w:val="en"/>
              </w:rPr>
              <w:t>In ISP-3166-2 format</w:t>
            </w:r>
          </w:p>
        </w:tc>
        <w:tc>
          <w:tcPr>
            <w:tcW w:w="1983" w:type="dxa"/>
          </w:tcPr>
          <w:p w14:paraId="3FDC9B76" w14:textId="77777777" w:rsidR="009D1ACE" w:rsidRPr="00ED1867" w:rsidRDefault="0009137D">
            <w:pPr>
              <w:pStyle w:val="TableParagraph"/>
              <w:spacing w:before="28" w:line="187" w:lineRule="exact"/>
              <w:jc w:val="center"/>
              <w:rPr>
                <w:sz w:val="16"/>
              </w:rPr>
            </w:pPr>
            <w:r w:rsidRPr="00ED1867">
              <w:rPr>
                <w:color w:val="231F20"/>
                <w:sz w:val="16"/>
                <w:lang w:val="en"/>
              </w:rPr>
              <w:t>-</w:t>
            </w:r>
          </w:p>
        </w:tc>
      </w:tr>
      <w:tr w:rsidR="00831436" w:rsidRPr="00542559" w14:paraId="6AC25D91" w14:textId="77777777">
        <w:trPr>
          <w:trHeight w:val="426"/>
        </w:trPr>
        <w:tc>
          <w:tcPr>
            <w:tcW w:w="796" w:type="dxa"/>
          </w:tcPr>
          <w:p w14:paraId="24817306" w14:textId="77777777" w:rsidR="009D1ACE" w:rsidRPr="00ED1867" w:rsidRDefault="0009137D">
            <w:pPr>
              <w:pStyle w:val="TableParagraph"/>
              <w:spacing w:before="28"/>
              <w:ind w:left="357"/>
              <w:rPr>
                <w:sz w:val="16"/>
              </w:rPr>
            </w:pPr>
            <w:r w:rsidRPr="00ED1867">
              <w:rPr>
                <w:color w:val="231F20"/>
                <w:sz w:val="16"/>
                <w:lang w:val="en"/>
              </w:rPr>
              <w:t>9</w:t>
            </w:r>
          </w:p>
        </w:tc>
        <w:tc>
          <w:tcPr>
            <w:tcW w:w="1242" w:type="dxa"/>
            <w:vMerge/>
            <w:tcBorders>
              <w:top w:val="nil"/>
            </w:tcBorders>
          </w:tcPr>
          <w:p w14:paraId="15267291" w14:textId="77777777" w:rsidR="009D1ACE" w:rsidRPr="00ED1867" w:rsidRDefault="009D1ACE">
            <w:pPr>
              <w:rPr>
                <w:sz w:val="2"/>
                <w:szCs w:val="2"/>
              </w:rPr>
            </w:pPr>
          </w:p>
        </w:tc>
        <w:tc>
          <w:tcPr>
            <w:tcW w:w="1706" w:type="dxa"/>
          </w:tcPr>
          <w:p w14:paraId="7F05DFCA" w14:textId="77777777" w:rsidR="009D1ACE" w:rsidRPr="0009137D" w:rsidRDefault="0009137D">
            <w:pPr>
              <w:pStyle w:val="TableParagraph"/>
              <w:spacing w:before="27" w:line="192" w:lineRule="exact"/>
              <w:ind w:left="59"/>
              <w:rPr>
                <w:sz w:val="16"/>
                <w:lang w:val="en-US"/>
              </w:rPr>
            </w:pPr>
            <w:r w:rsidRPr="00ED1867">
              <w:rPr>
                <w:color w:val="231F20"/>
                <w:sz w:val="16"/>
                <w:lang w:val="en"/>
              </w:rPr>
              <w:t>IPv6-address of attacked resource</w:t>
            </w:r>
          </w:p>
        </w:tc>
        <w:tc>
          <w:tcPr>
            <w:tcW w:w="905" w:type="dxa"/>
            <w:vMerge/>
            <w:tcBorders>
              <w:top w:val="nil"/>
            </w:tcBorders>
          </w:tcPr>
          <w:p w14:paraId="1F6754A7" w14:textId="77777777" w:rsidR="009D1ACE" w:rsidRPr="0009137D" w:rsidRDefault="009D1ACE">
            <w:pPr>
              <w:rPr>
                <w:sz w:val="2"/>
                <w:szCs w:val="2"/>
                <w:lang w:val="en-US"/>
              </w:rPr>
            </w:pPr>
          </w:p>
        </w:tc>
        <w:tc>
          <w:tcPr>
            <w:tcW w:w="1359" w:type="dxa"/>
            <w:vMerge/>
            <w:tcBorders>
              <w:top w:val="nil"/>
            </w:tcBorders>
          </w:tcPr>
          <w:p w14:paraId="5A273F57" w14:textId="77777777" w:rsidR="009D1ACE" w:rsidRPr="0009137D" w:rsidRDefault="009D1ACE">
            <w:pPr>
              <w:rPr>
                <w:sz w:val="2"/>
                <w:szCs w:val="2"/>
                <w:lang w:val="en-US"/>
              </w:rPr>
            </w:pPr>
          </w:p>
        </w:tc>
        <w:tc>
          <w:tcPr>
            <w:tcW w:w="1650" w:type="dxa"/>
            <w:vMerge w:val="restart"/>
          </w:tcPr>
          <w:p w14:paraId="2EB5E10C" w14:textId="77777777" w:rsidR="009D1ACE" w:rsidRPr="0009137D" w:rsidRDefault="0009137D">
            <w:pPr>
              <w:pStyle w:val="TableParagraph"/>
              <w:spacing w:before="31" w:line="235" w:lineRule="auto"/>
              <w:ind w:left="58"/>
              <w:rPr>
                <w:sz w:val="16"/>
                <w:lang w:val="en-US"/>
              </w:rPr>
            </w:pPr>
            <w:r w:rsidRPr="00ED1867">
              <w:rPr>
                <w:color w:val="231F20"/>
                <w:sz w:val="16"/>
                <w:lang w:val="en"/>
              </w:rPr>
              <w:t>List of IP-addresses or file</w:t>
            </w:r>
          </w:p>
        </w:tc>
        <w:tc>
          <w:tcPr>
            <w:tcW w:w="1983" w:type="dxa"/>
            <w:vMerge w:val="restart"/>
          </w:tcPr>
          <w:p w14:paraId="1287472E" w14:textId="77777777" w:rsidR="009D1ACE" w:rsidRPr="0009137D" w:rsidRDefault="0009137D">
            <w:pPr>
              <w:pStyle w:val="TableParagraph"/>
              <w:spacing w:before="31" w:line="235" w:lineRule="auto"/>
              <w:ind w:left="52" w:right="88"/>
              <w:rPr>
                <w:sz w:val="16"/>
                <w:lang w:val="en-US"/>
              </w:rPr>
            </w:pPr>
            <w:r w:rsidRPr="00ED1867">
              <w:rPr>
                <w:color w:val="231F20"/>
                <w:sz w:val="16"/>
                <w:lang w:val="en"/>
              </w:rPr>
              <w:t>One of the fields must be filled in</w:t>
            </w:r>
          </w:p>
        </w:tc>
      </w:tr>
      <w:tr w:rsidR="00831436" w:rsidRPr="00542559" w14:paraId="3E7452C6" w14:textId="77777777">
        <w:trPr>
          <w:trHeight w:val="426"/>
        </w:trPr>
        <w:tc>
          <w:tcPr>
            <w:tcW w:w="796" w:type="dxa"/>
          </w:tcPr>
          <w:p w14:paraId="3D8C63CF" w14:textId="77777777" w:rsidR="009D1ACE" w:rsidRPr="00ED1867" w:rsidRDefault="0009137D">
            <w:pPr>
              <w:pStyle w:val="TableParagraph"/>
              <w:spacing w:before="28"/>
              <w:ind w:left="330"/>
              <w:rPr>
                <w:sz w:val="16"/>
              </w:rPr>
            </w:pPr>
            <w:r w:rsidRPr="00ED1867">
              <w:rPr>
                <w:color w:val="231F20"/>
                <w:sz w:val="16"/>
                <w:lang w:val="en"/>
              </w:rPr>
              <w:t>10</w:t>
            </w:r>
          </w:p>
        </w:tc>
        <w:tc>
          <w:tcPr>
            <w:tcW w:w="1242" w:type="dxa"/>
            <w:vMerge/>
            <w:tcBorders>
              <w:top w:val="nil"/>
            </w:tcBorders>
          </w:tcPr>
          <w:p w14:paraId="4DDDD7C3" w14:textId="77777777" w:rsidR="009D1ACE" w:rsidRPr="00ED1867" w:rsidRDefault="009D1ACE">
            <w:pPr>
              <w:rPr>
                <w:sz w:val="2"/>
                <w:szCs w:val="2"/>
              </w:rPr>
            </w:pPr>
          </w:p>
        </w:tc>
        <w:tc>
          <w:tcPr>
            <w:tcW w:w="1706" w:type="dxa"/>
          </w:tcPr>
          <w:p w14:paraId="52AB2C54" w14:textId="77777777" w:rsidR="009D1ACE" w:rsidRPr="0009137D" w:rsidRDefault="0009137D">
            <w:pPr>
              <w:pStyle w:val="TableParagraph"/>
              <w:spacing w:before="27" w:line="192" w:lineRule="exact"/>
              <w:ind w:left="59"/>
              <w:rPr>
                <w:sz w:val="16"/>
                <w:lang w:val="en-US"/>
              </w:rPr>
            </w:pPr>
            <w:r w:rsidRPr="00ED1867">
              <w:rPr>
                <w:color w:val="231F20"/>
                <w:sz w:val="16"/>
                <w:lang w:val="en"/>
              </w:rPr>
              <w:t>IPv6-address of attacked resource</w:t>
            </w:r>
          </w:p>
        </w:tc>
        <w:tc>
          <w:tcPr>
            <w:tcW w:w="905" w:type="dxa"/>
            <w:vMerge/>
            <w:tcBorders>
              <w:top w:val="nil"/>
            </w:tcBorders>
          </w:tcPr>
          <w:p w14:paraId="0BD08037" w14:textId="77777777" w:rsidR="009D1ACE" w:rsidRPr="0009137D" w:rsidRDefault="009D1ACE">
            <w:pPr>
              <w:rPr>
                <w:sz w:val="2"/>
                <w:szCs w:val="2"/>
                <w:lang w:val="en-US"/>
              </w:rPr>
            </w:pPr>
          </w:p>
        </w:tc>
        <w:tc>
          <w:tcPr>
            <w:tcW w:w="1359" w:type="dxa"/>
            <w:vMerge/>
            <w:tcBorders>
              <w:top w:val="nil"/>
            </w:tcBorders>
          </w:tcPr>
          <w:p w14:paraId="58D36E75" w14:textId="77777777" w:rsidR="009D1ACE" w:rsidRPr="0009137D" w:rsidRDefault="009D1ACE">
            <w:pPr>
              <w:rPr>
                <w:sz w:val="2"/>
                <w:szCs w:val="2"/>
                <w:lang w:val="en-US"/>
              </w:rPr>
            </w:pPr>
          </w:p>
        </w:tc>
        <w:tc>
          <w:tcPr>
            <w:tcW w:w="1650" w:type="dxa"/>
            <w:vMerge/>
            <w:tcBorders>
              <w:top w:val="nil"/>
            </w:tcBorders>
          </w:tcPr>
          <w:p w14:paraId="42416C59" w14:textId="77777777" w:rsidR="009D1ACE" w:rsidRPr="0009137D" w:rsidRDefault="009D1ACE">
            <w:pPr>
              <w:rPr>
                <w:sz w:val="2"/>
                <w:szCs w:val="2"/>
                <w:lang w:val="en-US"/>
              </w:rPr>
            </w:pPr>
          </w:p>
        </w:tc>
        <w:tc>
          <w:tcPr>
            <w:tcW w:w="1983" w:type="dxa"/>
            <w:vMerge/>
            <w:tcBorders>
              <w:top w:val="nil"/>
            </w:tcBorders>
          </w:tcPr>
          <w:p w14:paraId="62E6771C" w14:textId="77777777" w:rsidR="009D1ACE" w:rsidRPr="0009137D" w:rsidRDefault="009D1ACE">
            <w:pPr>
              <w:rPr>
                <w:sz w:val="2"/>
                <w:szCs w:val="2"/>
                <w:lang w:val="en-US"/>
              </w:rPr>
            </w:pPr>
          </w:p>
        </w:tc>
      </w:tr>
      <w:tr w:rsidR="00831436" w:rsidRPr="00542559" w14:paraId="4F19EF12" w14:textId="77777777">
        <w:trPr>
          <w:trHeight w:val="426"/>
        </w:trPr>
        <w:tc>
          <w:tcPr>
            <w:tcW w:w="796" w:type="dxa"/>
          </w:tcPr>
          <w:p w14:paraId="0F985B76" w14:textId="77777777" w:rsidR="009D1ACE" w:rsidRPr="00ED1867" w:rsidRDefault="0009137D">
            <w:pPr>
              <w:pStyle w:val="TableParagraph"/>
              <w:spacing w:before="28"/>
              <w:ind w:left="346"/>
              <w:rPr>
                <w:sz w:val="16"/>
              </w:rPr>
            </w:pPr>
            <w:r w:rsidRPr="00ED1867">
              <w:rPr>
                <w:color w:val="231F20"/>
                <w:sz w:val="16"/>
                <w:lang w:val="en"/>
              </w:rPr>
              <w:t>11</w:t>
            </w:r>
          </w:p>
        </w:tc>
        <w:tc>
          <w:tcPr>
            <w:tcW w:w="1242" w:type="dxa"/>
            <w:vMerge/>
            <w:tcBorders>
              <w:top w:val="nil"/>
            </w:tcBorders>
          </w:tcPr>
          <w:p w14:paraId="62F97610" w14:textId="77777777" w:rsidR="009D1ACE" w:rsidRPr="00ED1867" w:rsidRDefault="009D1ACE">
            <w:pPr>
              <w:rPr>
                <w:sz w:val="2"/>
                <w:szCs w:val="2"/>
              </w:rPr>
            </w:pPr>
          </w:p>
        </w:tc>
        <w:tc>
          <w:tcPr>
            <w:tcW w:w="1706" w:type="dxa"/>
          </w:tcPr>
          <w:p w14:paraId="1733267F" w14:textId="77777777" w:rsidR="009D1ACE" w:rsidRPr="0009137D" w:rsidRDefault="0009137D">
            <w:pPr>
              <w:pStyle w:val="TableParagraph"/>
              <w:spacing w:before="27" w:line="192" w:lineRule="exact"/>
              <w:ind w:left="59"/>
              <w:rPr>
                <w:sz w:val="16"/>
                <w:lang w:val="en-US"/>
              </w:rPr>
            </w:pPr>
            <w:r w:rsidRPr="00ED1867">
              <w:rPr>
                <w:color w:val="231F20"/>
                <w:sz w:val="16"/>
                <w:lang w:val="en"/>
              </w:rPr>
              <w:t>Domain name of attacked resource</w:t>
            </w:r>
          </w:p>
        </w:tc>
        <w:tc>
          <w:tcPr>
            <w:tcW w:w="905" w:type="dxa"/>
            <w:vMerge/>
            <w:tcBorders>
              <w:top w:val="nil"/>
            </w:tcBorders>
          </w:tcPr>
          <w:p w14:paraId="20589215" w14:textId="77777777" w:rsidR="009D1ACE" w:rsidRPr="0009137D" w:rsidRDefault="009D1ACE">
            <w:pPr>
              <w:rPr>
                <w:sz w:val="2"/>
                <w:szCs w:val="2"/>
                <w:lang w:val="en-US"/>
              </w:rPr>
            </w:pPr>
          </w:p>
        </w:tc>
        <w:tc>
          <w:tcPr>
            <w:tcW w:w="1359" w:type="dxa"/>
            <w:vMerge/>
            <w:tcBorders>
              <w:top w:val="nil"/>
            </w:tcBorders>
          </w:tcPr>
          <w:p w14:paraId="00E8EF19" w14:textId="77777777" w:rsidR="009D1ACE" w:rsidRPr="0009137D" w:rsidRDefault="009D1ACE">
            <w:pPr>
              <w:rPr>
                <w:sz w:val="2"/>
                <w:szCs w:val="2"/>
                <w:lang w:val="en-US"/>
              </w:rPr>
            </w:pPr>
          </w:p>
        </w:tc>
        <w:tc>
          <w:tcPr>
            <w:tcW w:w="1650" w:type="dxa"/>
          </w:tcPr>
          <w:p w14:paraId="03293FCB" w14:textId="77777777" w:rsidR="009D1ACE" w:rsidRPr="0009137D" w:rsidRDefault="0009137D">
            <w:pPr>
              <w:pStyle w:val="TableParagraph"/>
              <w:spacing w:before="27" w:line="192" w:lineRule="exact"/>
              <w:ind w:left="58"/>
              <w:rPr>
                <w:sz w:val="16"/>
                <w:lang w:val="en-US"/>
              </w:rPr>
            </w:pPr>
            <w:r w:rsidRPr="00ED1867">
              <w:rPr>
                <w:color w:val="231F20"/>
                <w:sz w:val="16"/>
                <w:lang w:val="en"/>
              </w:rPr>
              <w:t>List of domain names or file</w:t>
            </w:r>
          </w:p>
        </w:tc>
        <w:tc>
          <w:tcPr>
            <w:tcW w:w="1983" w:type="dxa"/>
            <w:vMerge/>
            <w:tcBorders>
              <w:top w:val="nil"/>
            </w:tcBorders>
          </w:tcPr>
          <w:p w14:paraId="6080FA94" w14:textId="77777777" w:rsidR="009D1ACE" w:rsidRPr="0009137D" w:rsidRDefault="009D1ACE">
            <w:pPr>
              <w:rPr>
                <w:sz w:val="2"/>
                <w:szCs w:val="2"/>
                <w:lang w:val="en-US"/>
              </w:rPr>
            </w:pPr>
          </w:p>
        </w:tc>
      </w:tr>
      <w:tr w:rsidR="00831436" w:rsidRPr="00542559" w14:paraId="0E7FEAED" w14:textId="77777777">
        <w:trPr>
          <w:trHeight w:val="426"/>
        </w:trPr>
        <w:tc>
          <w:tcPr>
            <w:tcW w:w="796" w:type="dxa"/>
          </w:tcPr>
          <w:p w14:paraId="30F554F7" w14:textId="77777777" w:rsidR="009D1ACE" w:rsidRPr="00ED1867" w:rsidRDefault="0009137D">
            <w:pPr>
              <w:pStyle w:val="TableParagraph"/>
              <w:spacing w:before="28"/>
              <w:ind w:left="332"/>
              <w:rPr>
                <w:sz w:val="16"/>
              </w:rPr>
            </w:pPr>
            <w:r w:rsidRPr="00ED1867">
              <w:rPr>
                <w:color w:val="231F20"/>
                <w:sz w:val="16"/>
                <w:lang w:val="en"/>
              </w:rPr>
              <w:t>12</w:t>
            </w:r>
          </w:p>
        </w:tc>
        <w:tc>
          <w:tcPr>
            <w:tcW w:w="1242" w:type="dxa"/>
            <w:vMerge/>
            <w:tcBorders>
              <w:top w:val="nil"/>
            </w:tcBorders>
          </w:tcPr>
          <w:p w14:paraId="4EC94FE3" w14:textId="77777777" w:rsidR="009D1ACE" w:rsidRPr="00ED1867" w:rsidRDefault="009D1ACE">
            <w:pPr>
              <w:rPr>
                <w:sz w:val="2"/>
                <w:szCs w:val="2"/>
              </w:rPr>
            </w:pPr>
          </w:p>
        </w:tc>
        <w:tc>
          <w:tcPr>
            <w:tcW w:w="1706" w:type="dxa"/>
          </w:tcPr>
          <w:p w14:paraId="1C0A8E3C" w14:textId="77777777" w:rsidR="009D1ACE" w:rsidRPr="0009137D" w:rsidRDefault="0009137D">
            <w:pPr>
              <w:pStyle w:val="TableParagraph"/>
              <w:spacing w:before="27" w:line="192" w:lineRule="exact"/>
              <w:ind w:left="59"/>
              <w:rPr>
                <w:sz w:val="16"/>
                <w:lang w:val="en-US"/>
              </w:rPr>
            </w:pPr>
            <w:r w:rsidRPr="00ED1867">
              <w:rPr>
                <w:color w:val="231F20"/>
                <w:sz w:val="16"/>
                <w:lang w:val="en"/>
              </w:rPr>
              <w:t>URI-address of attacked resource</w:t>
            </w:r>
          </w:p>
        </w:tc>
        <w:tc>
          <w:tcPr>
            <w:tcW w:w="905" w:type="dxa"/>
            <w:vMerge/>
            <w:tcBorders>
              <w:top w:val="nil"/>
            </w:tcBorders>
          </w:tcPr>
          <w:p w14:paraId="5BFF544F" w14:textId="77777777" w:rsidR="009D1ACE" w:rsidRPr="0009137D" w:rsidRDefault="009D1ACE">
            <w:pPr>
              <w:rPr>
                <w:sz w:val="2"/>
                <w:szCs w:val="2"/>
                <w:lang w:val="en-US"/>
              </w:rPr>
            </w:pPr>
          </w:p>
        </w:tc>
        <w:tc>
          <w:tcPr>
            <w:tcW w:w="1359" w:type="dxa"/>
            <w:vMerge/>
            <w:tcBorders>
              <w:top w:val="nil"/>
            </w:tcBorders>
          </w:tcPr>
          <w:p w14:paraId="6D524399" w14:textId="77777777" w:rsidR="009D1ACE" w:rsidRPr="0009137D" w:rsidRDefault="009D1ACE">
            <w:pPr>
              <w:rPr>
                <w:sz w:val="2"/>
                <w:szCs w:val="2"/>
                <w:lang w:val="en-US"/>
              </w:rPr>
            </w:pPr>
          </w:p>
        </w:tc>
        <w:tc>
          <w:tcPr>
            <w:tcW w:w="1650" w:type="dxa"/>
          </w:tcPr>
          <w:p w14:paraId="07F829D0" w14:textId="77777777" w:rsidR="009D1ACE" w:rsidRPr="0009137D" w:rsidRDefault="0009137D">
            <w:pPr>
              <w:pStyle w:val="TableParagraph"/>
              <w:spacing w:before="27" w:line="192" w:lineRule="exact"/>
              <w:ind w:left="58"/>
              <w:rPr>
                <w:sz w:val="16"/>
                <w:lang w:val="en-US"/>
              </w:rPr>
            </w:pPr>
            <w:r w:rsidRPr="00ED1867">
              <w:rPr>
                <w:color w:val="231F20"/>
                <w:sz w:val="16"/>
                <w:lang w:val="en"/>
              </w:rPr>
              <w:t>List of URI-addresses or file</w:t>
            </w:r>
          </w:p>
        </w:tc>
        <w:tc>
          <w:tcPr>
            <w:tcW w:w="1983" w:type="dxa"/>
            <w:vMerge/>
            <w:tcBorders>
              <w:top w:val="nil"/>
            </w:tcBorders>
          </w:tcPr>
          <w:p w14:paraId="5668D353" w14:textId="77777777" w:rsidR="009D1ACE" w:rsidRPr="0009137D" w:rsidRDefault="009D1ACE">
            <w:pPr>
              <w:rPr>
                <w:sz w:val="2"/>
                <w:szCs w:val="2"/>
                <w:lang w:val="en-US"/>
              </w:rPr>
            </w:pPr>
          </w:p>
        </w:tc>
      </w:tr>
      <w:tr w:rsidR="00831436" w:rsidRPr="00542559" w14:paraId="54C0EE8B" w14:textId="77777777">
        <w:trPr>
          <w:trHeight w:val="426"/>
        </w:trPr>
        <w:tc>
          <w:tcPr>
            <w:tcW w:w="796" w:type="dxa"/>
          </w:tcPr>
          <w:p w14:paraId="5C643C6B" w14:textId="77777777" w:rsidR="009D1ACE" w:rsidRPr="00ED1867" w:rsidRDefault="0009137D">
            <w:pPr>
              <w:pStyle w:val="TableParagraph"/>
              <w:spacing w:before="28"/>
              <w:ind w:left="333"/>
              <w:rPr>
                <w:sz w:val="16"/>
              </w:rPr>
            </w:pPr>
            <w:r w:rsidRPr="00ED1867">
              <w:rPr>
                <w:color w:val="231F20"/>
                <w:sz w:val="16"/>
                <w:lang w:val="en"/>
              </w:rPr>
              <w:t>13</w:t>
            </w:r>
          </w:p>
        </w:tc>
        <w:tc>
          <w:tcPr>
            <w:tcW w:w="1242" w:type="dxa"/>
            <w:vMerge/>
            <w:tcBorders>
              <w:top w:val="nil"/>
            </w:tcBorders>
          </w:tcPr>
          <w:p w14:paraId="0C6EC92A" w14:textId="77777777" w:rsidR="009D1ACE" w:rsidRPr="00ED1867" w:rsidRDefault="009D1ACE">
            <w:pPr>
              <w:rPr>
                <w:sz w:val="2"/>
                <w:szCs w:val="2"/>
              </w:rPr>
            </w:pPr>
          </w:p>
        </w:tc>
        <w:tc>
          <w:tcPr>
            <w:tcW w:w="1706" w:type="dxa"/>
          </w:tcPr>
          <w:p w14:paraId="11280024" w14:textId="77777777" w:rsidR="009D1ACE" w:rsidRPr="0009137D" w:rsidRDefault="0009137D">
            <w:pPr>
              <w:pStyle w:val="TableParagraph"/>
              <w:spacing w:before="27" w:line="192" w:lineRule="exact"/>
              <w:ind w:left="59"/>
              <w:rPr>
                <w:sz w:val="16"/>
                <w:lang w:val="en-US"/>
              </w:rPr>
            </w:pPr>
            <w:r w:rsidRPr="00ED1867">
              <w:rPr>
                <w:color w:val="231F20"/>
                <w:sz w:val="16"/>
                <w:lang w:val="en"/>
              </w:rPr>
              <w:t>e-mail address of attacked object</w:t>
            </w:r>
          </w:p>
        </w:tc>
        <w:tc>
          <w:tcPr>
            <w:tcW w:w="905" w:type="dxa"/>
            <w:vMerge/>
            <w:tcBorders>
              <w:top w:val="nil"/>
            </w:tcBorders>
          </w:tcPr>
          <w:p w14:paraId="469A1B2D" w14:textId="77777777" w:rsidR="009D1ACE" w:rsidRPr="0009137D" w:rsidRDefault="009D1ACE">
            <w:pPr>
              <w:rPr>
                <w:sz w:val="2"/>
                <w:szCs w:val="2"/>
                <w:lang w:val="en-US"/>
              </w:rPr>
            </w:pPr>
          </w:p>
        </w:tc>
        <w:tc>
          <w:tcPr>
            <w:tcW w:w="1359" w:type="dxa"/>
            <w:vMerge/>
            <w:tcBorders>
              <w:top w:val="nil"/>
            </w:tcBorders>
          </w:tcPr>
          <w:p w14:paraId="21116CBC" w14:textId="77777777" w:rsidR="009D1ACE" w:rsidRPr="0009137D" w:rsidRDefault="009D1ACE">
            <w:pPr>
              <w:rPr>
                <w:sz w:val="2"/>
                <w:szCs w:val="2"/>
                <w:lang w:val="en-US"/>
              </w:rPr>
            </w:pPr>
          </w:p>
        </w:tc>
        <w:tc>
          <w:tcPr>
            <w:tcW w:w="1650" w:type="dxa"/>
          </w:tcPr>
          <w:p w14:paraId="3485248A" w14:textId="77777777" w:rsidR="009D1ACE" w:rsidRPr="0009137D" w:rsidRDefault="0009137D">
            <w:pPr>
              <w:pStyle w:val="TableParagraph"/>
              <w:spacing w:before="27" w:line="192" w:lineRule="exact"/>
              <w:ind w:left="58"/>
              <w:rPr>
                <w:sz w:val="16"/>
                <w:lang w:val="en-US"/>
              </w:rPr>
            </w:pPr>
            <w:r w:rsidRPr="00ED1867">
              <w:rPr>
                <w:color w:val="231F20"/>
                <w:sz w:val="16"/>
                <w:lang w:val="en"/>
              </w:rPr>
              <w:t>List of e-mail addresses or file</w:t>
            </w:r>
          </w:p>
        </w:tc>
        <w:tc>
          <w:tcPr>
            <w:tcW w:w="1983" w:type="dxa"/>
            <w:vMerge/>
            <w:tcBorders>
              <w:top w:val="nil"/>
            </w:tcBorders>
          </w:tcPr>
          <w:p w14:paraId="72D79D78" w14:textId="77777777" w:rsidR="009D1ACE" w:rsidRPr="0009137D" w:rsidRDefault="009D1ACE">
            <w:pPr>
              <w:rPr>
                <w:sz w:val="2"/>
                <w:szCs w:val="2"/>
                <w:lang w:val="en-US"/>
              </w:rPr>
            </w:pPr>
          </w:p>
        </w:tc>
      </w:tr>
      <w:tr w:rsidR="00831436" w:rsidRPr="00542559" w14:paraId="19D0AAA5" w14:textId="77777777">
        <w:trPr>
          <w:trHeight w:val="426"/>
        </w:trPr>
        <w:tc>
          <w:tcPr>
            <w:tcW w:w="796" w:type="dxa"/>
          </w:tcPr>
          <w:p w14:paraId="088C1E58" w14:textId="77777777" w:rsidR="009D1ACE" w:rsidRPr="00ED1867" w:rsidRDefault="0009137D">
            <w:pPr>
              <w:pStyle w:val="TableParagraph"/>
              <w:spacing w:before="28"/>
              <w:ind w:left="334"/>
              <w:rPr>
                <w:sz w:val="16"/>
              </w:rPr>
            </w:pPr>
            <w:r w:rsidRPr="00ED1867">
              <w:rPr>
                <w:color w:val="231F20"/>
                <w:sz w:val="16"/>
                <w:lang w:val="en"/>
              </w:rPr>
              <w:t>14</w:t>
            </w:r>
          </w:p>
        </w:tc>
        <w:tc>
          <w:tcPr>
            <w:tcW w:w="1242" w:type="dxa"/>
            <w:vMerge/>
            <w:tcBorders>
              <w:top w:val="nil"/>
            </w:tcBorders>
          </w:tcPr>
          <w:p w14:paraId="0274D344" w14:textId="77777777" w:rsidR="009D1ACE" w:rsidRPr="00ED1867" w:rsidRDefault="009D1ACE">
            <w:pPr>
              <w:rPr>
                <w:sz w:val="2"/>
                <w:szCs w:val="2"/>
              </w:rPr>
            </w:pPr>
          </w:p>
        </w:tc>
        <w:tc>
          <w:tcPr>
            <w:tcW w:w="1706" w:type="dxa"/>
          </w:tcPr>
          <w:p w14:paraId="56D97B25" w14:textId="77777777" w:rsidR="009D1ACE" w:rsidRPr="0009137D" w:rsidRDefault="0009137D">
            <w:pPr>
              <w:pStyle w:val="TableParagraph"/>
              <w:spacing w:before="27" w:line="192" w:lineRule="exact"/>
              <w:ind w:left="59"/>
              <w:rPr>
                <w:sz w:val="16"/>
                <w:lang w:val="en-US"/>
              </w:rPr>
            </w:pPr>
            <w:r w:rsidRPr="00ED1867">
              <w:rPr>
                <w:color w:val="231F20"/>
                <w:sz w:val="16"/>
                <w:lang w:val="en"/>
              </w:rPr>
              <w:t>Attacked network service and port/protocol</w:t>
            </w:r>
          </w:p>
        </w:tc>
        <w:tc>
          <w:tcPr>
            <w:tcW w:w="905" w:type="dxa"/>
            <w:vMerge/>
            <w:tcBorders>
              <w:top w:val="nil"/>
            </w:tcBorders>
          </w:tcPr>
          <w:p w14:paraId="7056110F" w14:textId="77777777" w:rsidR="009D1ACE" w:rsidRPr="0009137D" w:rsidRDefault="009D1ACE">
            <w:pPr>
              <w:rPr>
                <w:sz w:val="2"/>
                <w:szCs w:val="2"/>
                <w:lang w:val="en-US"/>
              </w:rPr>
            </w:pPr>
          </w:p>
        </w:tc>
        <w:tc>
          <w:tcPr>
            <w:tcW w:w="1359" w:type="dxa"/>
            <w:vMerge/>
            <w:tcBorders>
              <w:top w:val="nil"/>
            </w:tcBorders>
          </w:tcPr>
          <w:p w14:paraId="30D95C65" w14:textId="77777777" w:rsidR="009D1ACE" w:rsidRPr="0009137D" w:rsidRDefault="009D1ACE">
            <w:pPr>
              <w:rPr>
                <w:sz w:val="2"/>
                <w:szCs w:val="2"/>
                <w:lang w:val="en-US"/>
              </w:rPr>
            </w:pPr>
          </w:p>
        </w:tc>
        <w:tc>
          <w:tcPr>
            <w:tcW w:w="1650" w:type="dxa"/>
          </w:tcPr>
          <w:p w14:paraId="1DBA508E" w14:textId="77777777" w:rsidR="009D1ACE" w:rsidRPr="00ED1867" w:rsidRDefault="0009137D">
            <w:pPr>
              <w:pStyle w:val="TableParagraph"/>
              <w:spacing w:before="28"/>
              <w:ind w:left="58"/>
              <w:rPr>
                <w:sz w:val="16"/>
              </w:rPr>
            </w:pPr>
            <w:r w:rsidRPr="00ED1867">
              <w:rPr>
                <w:color w:val="231F20"/>
                <w:sz w:val="16"/>
                <w:lang w:val="en"/>
              </w:rPr>
              <w:t>Text field</w:t>
            </w:r>
          </w:p>
        </w:tc>
        <w:tc>
          <w:tcPr>
            <w:tcW w:w="1983" w:type="dxa"/>
          </w:tcPr>
          <w:p w14:paraId="0FB12477" w14:textId="77777777" w:rsidR="009D1ACE" w:rsidRPr="0009137D" w:rsidRDefault="0009137D">
            <w:pPr>
              <w:pStyle w:val="TableParagraph"/>
              <w:spacing w:before="27" w:line="192" w:lineRule="exact"/>
              <w:ind w:left="52" w:right="88"/>
              <w:rPr>
                <w:sz w:val="16"/>
                <w:lang w:val="en-US"/>
              </w:rPr>
            </w:pPr>
            <w:r w:rsidRPr="00ED1867">
              <w:rPr>
                <w:color w:val="231F20"/>
                <w:sz w:val="16"/>
                <w:lang w:val="en"/>
              </w:rPr>
              <w:t>To be filled in where information is available</w:t>
            </w:r>
          </w:p>
        </w:tc>
      </w:tr>
    </w:tbl>
    <w:p w14:paraId="752F455E" w14:textId="77777777" w:rsidR="009D1ACE" w:rsidRPr="0009137D" w:rsidRDefault="009D1ACE">
      <w:pPr>
        <w:spacing w:line="192" w:lineRule="exact"/>
        <w:rPr>
          <w:sz w:val="16"/>
          <w:lang w:val="en-US"/>
        </w:rPr>
        <w:sectPr w:rsidR="009D1ACE" w:rsidRPr="0009137D">
          <w:pgSz w:w="11910" w:h="16840"/>
          <w:pgMar w:top="1300" w:right="1000" w:bottom="280" w:left="1020" w:header="900" w:footer="0" w:gutter="0"/>
          <w:cols w:space="720"/>
        </w:sectPr>
      </w:pPr>
    </w:p>
    <w:p w14:paraId="318527A7" w14:textId="77777777" w:rsidR="009D1ACE" w:rsidRPr="0009137D" w:rsidRDefault="009D1ACE">
      <w:pPr>
        <w:pStyle w:val="a3"/>
        <w:spacing w:before="9"/>
        <w:rPr>
          <w:rFonts w:ascii="Times New Roman"/>
          <w:sz w:val="2"/>
          <w:lang w:val="en-US"/>
        </w:rPr>
      </w:pPr>
    </w:p>
    <w:p w14:paraId="5C4EF8EC"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614DEFAE" wp14:editId="05F0C00E">
                <wp:extent cx="6120130" cy="3175"/>
                <wp:effectExtent l="0" t="0" r="0" b="0"/>
                <wp:docPr id="1613" name="Group 1461"/>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14" name="Line 1462"/>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5" name="Line 1463"/>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6" name="Line 1464"/>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61" o:spid="_x0000_i2455" style="width:481.9pt;height:0.25pt;mso-position-horizontal-relative:char;mso-position-vertical-relative:line" coordsize="9638,5">
                <v:line id="Line 1462" o:spid="_x0000_s2456" style="mso-wrap-style:square;position:absolute;visibility:visible" from="0,3" to="850,3" o:connectortype="straight" strokecolor="#231f20" strokeweight="0.25pt"/>
                <v:line id="Line 1463" o:spid="_x0000_s2457" style="mso-wrap-style:square;position:absolute;visibility:visible" from="850,3" to="4989,3" o:connectortype="straight" strokecolor="#231f20" strokeweight="0.25pt"/>
                <v:line id="Line 1464" o:spid="_x0000_s2458" style="mso-wrap-style:square;position:absolute;visibility:visible" from="4989,3" to="9638,3" o:connectortype="straight" strokecolor="#231f20" strokeweight="0.25pt"/>
                <w10:wrap type="none"/>
                <w10:anchorlock/>
              </v:group>
            </w:pict>
          </mc:Fallback>
        </mc:AlternateContent>
      </w:r>
    </w:p>
    <w:p w14:paraId="5CB06BF8" w14:textId="77777777" w:rsidR="009D1ACE" w:rsidRPr="00ED1867" w:rsidRDefault="009D1ACE">
      <w:pPr>
        <w:pStyle w:val="a3"/>
        <w:rPr>
          <w:rFonts w:ascii="Times New Roman"/>
        </w:rPr>
      </w:pPr>
    </w:p>
    <w:p w14:paraId="772AFB0E"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0A6D2FA3" w14:textId="77777777">
        <w:trPr>
          <w:trHeight w:val="618"/>
        </w:trPr>
        <w:tc>
          <w:tcPr>
            <w:tcW w:w="794" w:type="dxa"/>
          </w:tcPr>
          <w:p w14:paraId="46EE52DA"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3FED5E52"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10484390"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3F54A1A3"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2CC9B824"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51AA1352"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04B40D41" w14:textId="77777777" w:rsidR="009D1ACE" w:rsidRPr="00ED1867" w:rsidRDefault="0009137D">
            <w:pPr>
              <w:pStyle w:val="TableParagraph"/>
              <w:spacing w:before="28"/>
              <w:ind w:left="523" w:right="527"/>
              <w:jc w:val="center"/>
              <w:rPr>
                <w:b/>
                <w:sz w:val="16"/>
              </w:rPr>
            </w:pPr>
            <w:r w:rsidRPr="00ED1867">
              <w:rPr>
                <w:b/>
                <w:color w:val="231F20"/>
                <w:sz w:val="16"/>
                <w:lang w:val="en"/>
              </w:rPr>
              <w:t>Note</w:t>
            </w:r>
          </w:p>
        </w:tc>
      </w:tr>
      <w:tr w:rsidR="00831436" w:rsidRPr="00542559" w14:paraId="05DD1DBA" w14:textId="77777777">
        <w:trPr>
          <w:trHeight w:val="1194"/>
        </w:trPr>
        <w:tc>
          <w:tcPr>
            <w:tcW w:w="794" w:type="dxa"/>
          </w:tcPr>
          <w:p w14:paraId="19C93C76"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vMerge w:val="restart"/>
          </w:tcPr>
          <w:p w14:paraId="58212FD7" w14:textId="77777777" w:rsidR="009D1ACE" w:rsidRPr="0009137D" w:rsidRDefault="0009137D">
            <w:pPr>
              <w:pStyle w:val="TableParagraph"/>
              <w:spacing w:before="31" w:line="235" w:lineRule="auto"/>
              <w:ind w:left="56"/>
              <w:rPr>
                <w:sz w:val="16"/>
                <w:lang w:val="en-US"/>
              </w:rPr>
            </w:pPr>
            <w:r w:rsidRPr="00ED1867">
              <w:rPr>
                <w:color w:val="231F20"/>
                <w:sz w:val="16"/>
                <w:lang w:val="en"/>
              </w:rPr>
              <w:t>Information about malicious activity objects or subjects</w:t>
            </w:r>
          </w:p>
        </w:tc>
        <w:tc>
          <w:tcPr>
            <w:tcW w:w="1702" w:type="dxa"/>
          </w:tcPr>
          <w:p w14:paraId="0C35350F"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malicious object</w:t>
            </w:r>
          </w:p>
        </w:tc>
        <w:tc>
          <w:tcPr>
            <w:tcW w:w="908" w:type="dxa"/>
            <w:vMerge w:val="restart"/>
          </w:tcPr>
          <w:p w14:paraId="70412DC7"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0F862761" w14:textId="77777777" w:rsidR="009D1ACE" w:rsidRPr="0009137D" w:rsidRDefault="0009137D">
            <w:pPr>
              <w:pStyle w:val="TableParagraph"/>
              <w:spacing w:before="31" w:line="235" w:lineRule="auto"/>
              <w:ind w:left="53"/>
              <w:rPr>
                <w:sz w:val="16"/>
                <w:lang w:val="en-US"/>
              </w:rPr>
            </w:pPr>
            <w:r w:rsidRPr="00ED1867">
              <w:rPr>
                <w:color w:val="231F20"/>
                <w:sz w:val="16"/>
                <w:lang w:val="en"/>
              </w:rPr>
              <w:t>IPv4-address of malicious object has been identified</w:t>
            </w:r>
          </w:p>
        </w:tc>
        <w:tc>
          <w:tcPr>
            <w:tcW w:w="1645" w:type="dxa"/>
            <w:vMerge w:val="restart"/>
          </w:tcPr>
          <w:p w14:paraId="28A15FEC"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IP-addresses or file</w:t>
            </w:r>
          </w:p>
        </w:tc>
        <w:tc>
          <w:tcPr>
            <w:tcW w:w="1985" w:type="dxa"/>
            <w:vMerge w:val="restart"/>
          </w:tcPr>
          <w:p w14:paraId="51E9B69A" w14:textId="77777777" w:rsidR="009D1ACE" w:rsidRPr="0009137D" w:rsidRDefault="0009137D">
            <w:pPr>
              <w:pStyle w:val="TableParagraph"/>
              <w:spacing w:before="31" w:line="235" w:lineRule="auto"/>
              <w:ind w:left="51"/>
              <w:rPr>
                <w:sz w:val="16"/>
                <w:lang w:val="en-US"/>
              </w:rPr>
            </w:pPr>
            <w:r w:rsidRPr="00ED1867">
              <w:rPr>
                <w:color w:val="231F20"/>
                <w:sz w:val="16"/>
                <w:lang w:val="en"/>
              </w:rPr>
              <w:t>At least one of the fields is to be filled in</w:t>
            </w:r>
          </w:p>
          <w:p w14:paraId="0E0F11EF" w14:textId="77777777" w:rsidR="009D1ACE" w:rsidRPr="0009137D" w:rsidRDefault="009D1ACE">
            <w:pPr>
              <w:pStyle w:val="TableParagraph"/>
              <w:spacing w:before="9"/>
              <w:rPr>
                <w:rFonts w:ascii="Times New Roman"/>
                <w:sz w:val="16"/>
                <w:lang w:val="en-US"/>
              </w:rPr>
            </w:pPr>
          </w:p>
          <w:p w14:paraId="732FA515" w14:textId="77777777" w:rsidR="009D1ACE" w:rsidRPr="0009137D" w:rsidRDefault="0009137D">
            <w:pPr>
              <w:pStyle w:val="TableParagraph"/>
              <w:spacing w:line="235" w:lineRule="auto"/>
              <w:ind w:left="51"/>
              <w:rPr>
                <w:sz w:val="16"/>
                <w:lang w:val="en-US"/>
              </w:rPr>
            </w:pPr>
            <w:r w:rsidRPr="00ED1867">
              <w:rPr>
                <w:color w:val="231F20"/>
                <w:sz w:val="16"/>
                <w:lang w:val="en"/>
              </w:rPr>
              <w:t>All the identified sources of malicious activity in the period of data aggregation are specified</w:t>
            </w:r>
          </w:p>
        </w:tc>
      </w:tr>
      <w:tr w:rsidR="00831436" w:rsidRPr="00542559" w14:paraId="79A1D964" w14:textId="77777777">
        <w:trPr>
          <w:trHeight w:val="618"/>
        </w:trPr>
        <w:tc>
          <w:tcPr>
            <w:tcW w:w="794" w:type="dxa"/>
          </w:tcPr>
          <w:p w14:paraId="0ECA2F3B"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vMerge/>
            <w:tcBorders>
              <w:top w:val="nil"/>
            </w:tcBorders>
          </w:tcPr>
          <w:p w14:paraId="7D82A8EC" w14:textId="77777777" w:rsidR="009D1ACE" w:rsidRPr="00ED1867" w:rsidRDefault="009D1ACE">
            <w:pPr>
              <w:rPr>
                <w:sz w:val="2"/>
                <w:szCs w:val="2"/>
              </w:rPr>
            </w:pPr>
          </w:p>
        </w:tc>
        <w:tc>
          <w:tcPr>
            <w:tcW w:w="1702" w:type="dxa"/>
          </w:tcPr>
          <w:p w14:paraId="1897524F"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 malicious object</w:t>
            </w:r>
          </w:p>
        </w:tc>
        <w:tc>
          <w:tcPr>
            <w:tcW w:w="908" w:type="dxa"/>
            <w:vMerge/>
            <w:tcBorders>
              <w:top w:val="nil"/>
            </w:tcBorders>
          </w:tcPr>
          <w:p w14:paraId="003D5BD2" w14:textId="77777777" w:rsidR="009D1ACE" w:rsidRPr="0009137D" w:rsidRDefault="009D1ACE">
            <w:pPr>
              <w:rPr>
                <w:sz w:val="2"/>
                <w:szCs w:val="2"/>
                <w:lang w:val="en-US"/>
              </w:rPr>
            </w:pPr>
          </w:p>
        </w:tc>
        <w:tc>
          <w:tcPr>
            <w:tcW w:w="1362" w:type="dxa"/>
          </w:tcPr>
          <w:p w14:paraId="4CF846D4" w14:textId="77777777" w:rsidR="009D1ACE" w:rsidRPr="0009137D" w:rsidRDefault="0009137D">
            <w:pPr>
              <w:pStyle w:val="TableParagraph"/>
              <w:spacing w:before="27" w:line="192" w:lineRule="exact"/>
              <w:ind w:left="53"/>
              <w:rPr>
                <w:sz w:val="16"/>
                <w:lang w:val="en-US"/>
              </w:rPr>
            </w:pPr>
            <w:r w:rsidRPr="00ED1867">
              <w:rPr>
                <w:color w:val="231F20"/>
                <w:sz w:val="16"/>
                <w:lang w:val="en"/>
              </w:rPr>
              <w:t>IPv6-address of a malicious object has been identified</w:t>
            </w:r>
          </w:p>
        </w:tc>
        <w:tc>
          <w:tcPr>
            <w:tcW w:w="1645" w:type="dxa"/>
            <w:vMerge/>
            <w:tcBorders>
              <w:top w:val="nil"/>
            </w:tcBorders>
          </w:tcPr>
          <w:p w14:paraId="6BC20E0D" w14:textId="77777777" w:rsidR="009D1ACE" w:rsidRPr="0009137D" w:rsidRDefault="009D1ACE">
            <w:pPr>
              <w:rPr>
                <w:sz w:val="2"/>
                <w:szCs w:val="2"/>
                <w:lang w:val="en-US"/>
              </w:rPr>
            </w:pPr>
          </w:p>
        </w:tc>
        <w:tc>
          <w:tcPr>
            <w:tcW w:w="1985" w:type="dxa"/>
            <w:vMerge/>
            <w:tcBorders>
              <w:top w:val="nil"/>
            </w:tcBorders>
          </w:tcPr>
          <w:p w14:paraId="0EA20B8D" w14:textId="77777777" w:rsidR="009D1ACE" w:rsidRPr="0009137D" w:rsidRDefault="009D1ACE">
            <w:pPr>
              <w:rPr>
                <w:sz w:val="2"/>
                <w:szCs w:val="2"/>
                <w:lang w:val="en-US"/>
              </w:rPr>
            </w:pPr>
          </w:p>
        </w:tc>
      </w:tr>
      <w:tr w:rsidR="00831436" w:rsidRPr="00542559" w14:paraId="6E3D11C5" w14:textId="77777777">
        <w:trPr>
          <w:trHeight w:val="618"/>
        </w:trPr>
        <w:tc>
          <w:tcPr>
            <w:tcW w:w="794" w:type="dxa"/>
          </w:tcPr>
          <w:p w14:paraId="511DC1DF"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vMerge/>
            <w:tcBorders>
              <w:top w:val="nil"/>
            </w:tcBorders>
          </w:tcPr>
          <w:p w14:paraId="7DA35B41" w14:textId="77777777" w:rsidR="009D1ACE" w:rsidRPr="00ED1867" w:rsidRDefault="009D1ACE">
            <w:pPr>
              <w:rPr>
                <w:sz w:val="2"/>
                <w:szCs w:val="2"/>
              </w:rPr>
            </w:pPr>
          </w:p>
        </w:tc>
        <w:tc>
          <w:tcPr>
            <w:tcW w:w="1702" w:type="dxa"/>
          </w:tcPr>
          <w:p w14:paraId="7EF0C53F" w14:textId="77777777" w:rsidR="009D1ACE" w:rsidRPr="0009137D" w:rsidRDefault="0009137D">
            <w:pPr>
              <w:pStyle w:val="TableParagraph"/>
              <w:spacing w:before="31" w:line="235" w:lineRule="auto"/>
              <w:ind w:left="55"/>
              <w:rPr>
                <w:sz w:val="16"/>
                <w:lang w:val="en-US"/>
              </w:rPr>
            </w:pPr>
            <w:r w:rsidRPr="00ED1867">
              <w:rPr>
                <w:color w:val="231F20"/>
                <w:sz w:val="16"/>
                <w:lang w:val="en"/>
              </w:rPr>
              <w:t>Domain name of malicious object</w:t>
            </w:r>
          </w:p>
        </w:tc>
        <w:tc>
          <w:tcPr>
            <w:tcW w:w="908" w:type="dxa"/>
            <w:vMerge/>
            <w:tcBorders>
              <w:top w:val="nil"/>
            </w:tcBorders>
          </w:tcPr>
          <w:p w14:paraId="75CBECCE" w14:textId="77777777" w:rsidR="009D1ACE" w:rsidRPr="0009137D" w:rsidRDefault="009D1ACE">
            <w:pPr>
              <w:rPr>
                <w:sz w:val="2"/>
                <w:szCs w:val="2"/>
                <w:lang w:val="en-US"/>
              </w:rPr>
            </w:pPr>
          </w:p>
        </w:tc>
        <w:tc>
          <w:tcPr>
            <w:tcW w:w="1362" w:type="dxa"/>
          </w:tcPr>
          <w:p w14:paraId="2B48A2D5"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Domain name of malicious object has been identified</w:t>
            </w:r>
          </w:p>
        </w:tc>
        <w:tc>
          <w:tcPr>
            <w:tcW w:w="1645" w:type="dxa"/>
          </w:tcPr>
          <w:p w14:paraId="1C9B92EF"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domain names or file</w:t>
            </w:r>
          </w:p>
        </w:tc>
        <w:tc>
          <w:tcPr>
            <w:tcW w:w="1985" w:type="dxa"/>
            <w:vMerge/>
            <w:tcBorders>
              <w:top w:val="nil"/>
            </w:tcBorders>
          </w:tcPr>
          <w:p w14:paraId="17608E3A" w14:textId="77777777" w:rsidR="009D1ACE" w:rsidRPr="0009137D" w:rsidRDefault="009D1ACE">
            <w:pPr>
              <w:rPr>
                <w:sz w:val="2"/>
                <w:szCs w:val="2"/>
                <w:lang w:val="en-US"/>
              </w:rPr>
            </w:pPr>
          </w:p>
        </w:tc>
      </w:tr>
      <w:tr w:rsidR="00831436" w:rsidRPr="00542559" w14:paraId="44F4BBCC" w14:textId="77777777">
        <w:trPr>
          <w:trHeight w:val="618"/>
        </w:trPr>
        <w:tc>
          <w:tcPr>
            <w:tcW w:w="794" w:type="dxa"/>
          </w:tcPr>
          <w:p w14:paraId="37DFB671"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vMerge/>
            <w:tcBorders>
              <w:top w:val="nil"/>
            </w:tcBorders>
          </w:tcPr>
          <w:p w14:paraId="1C66DAE7" w14:textId="77777777" w:rsidR="009D1ACE" w:rsidRPr="00ED1867" w:rsidRDefault="009D1ACE">
            <w:pPr>
              <w:rPr>
                <w:sz w:val="2"/>
                <w:szCs w:val="2"/>
              </w:rPr>
            </w:pPr>
          </w:p>
        </w:tc>
        <w:tc>
          <w:tcPr>
            <w:tcW w:w="1702" w:type="dxa"/>
          </w:tcPr>
          <w:p w14:paraId="30E89F31" w14:textId="77777777" w:rsidR="009D1ACE" w:rsidRPr="0009137D" w:rsidRDefault="0009137D">
            <w:pPr>
              <w:pStyle w:val="TableParagraph"/>
              <w:spacing w:before="31" w:line="235" w:lineRule="auto"/>
              <w:ind w:left="55"/>
              <w:rPr>
                <w:sz w:val="16"/>
                <w:lang w:val="en-US"/>
              </w:rPr>
            </w:pPr>
            <w:r w:rsidRPr="00ED1867">
              <w:rPr>
                <w:color w:val="231F20"/>
                <w:sz w:val="16"/>
                <w:lang w:val="en"/>
              </w:rPr>
              <w:t>URI-address of malicious object</w:t>
            </w:r>
          </w:p>
        </w:tc>
        <w:tc>
          <w:tcPr>
            <w:tcW w:w="908" w:type="dxa"/>
            <w:vMerge/>
            <w:tcBorders>
              <w:top w:val="nil"/>
            </w:tcBorders>
          </w:tcPr>
          <w:p w14:paraId="672FFB62" w14:textId="77777777" w:rsidR="009D1ACE" w:rsidRPr="0009137D" w:rsidRDefault="009D1ACE">
            <w:pPr>
              <w:rPr>
                <w:sz w:val="2"/>
                <w:szCs w:val="2"/>
                <w:lang w:val="en-US"/>
              </w:rPr>
            </w:pPr>
          </w:p>
        </w:tc>
        <w:tc>
          <w:tcPr>
            <w:tcW w:w="1362" w:type="dxa"/>
          </w:tcPr>
          <w:p w14:paraId="36CBBD9D" w14:textId="77777777" w:rsidR="009D1ACE" w:rsidRPr="0009137D" w:rsidRDefault="0009137D">
            <w:pPr>
              <w:pStyle w:val="TableParagraph"/>
              <w:spacing w:before="27" w:line="192" w:lineRule="exact"/>
              <w:ind w:left="53"/>
              <w:rPr>
                <w:sz w:val="16"/>
                <w:lang w:val="en-US"/>
              </w:rPr>
            </w:pPr>
            <w:r w:rsidRPr="00ED1867">
              <w:rPr>
                <w:color w:val="231F20"/>
                <w:sz w:val="16"/>
                <w:lang w:val="en"/>
              </w:rPr>
              <w:t>URI-address of malicious object has been identified</w:t>
            </w:r>
          </w:p>
        </w:tc>
        <w:tc>
          <w:tcPr>
            <w:tcW w:w="1645" w:type="dxa"/>
          </w:tcPr>
          <w:p w14:paraId="4135EFCD" w14:textId="77777777" w:rsidR="009D1ACE" w:rsidRPr="0009137D" w:rsidRDefault="0009137D">
            <w:pPr>
              <w:pStyle w:val="TableParagraph"/>
              <w:spacing w:before="31" w:line="235" w:lineRule="auto"/>
              <w:ind w:left="52"/>
              <w:rPr>
                <w:sz w:val="16"/>
                <w:lang w:val="en-US"/>
              </w:rPr>
            </w:pPr>
            <w:r w:rsidRPr="00ED1867">
              <w:rPr>
                <w:color w:val="231F20"/>
                <w:sz w:val="16"/>
                <w:lang w:val="en"/>
              </w:rPr>
              <w:t>List of URI-addresses or file</w:t>
            </w:r>
          </w:p>
        </w:tc>
        <w:tc>
          <w:tcPr>
            <w:tcW w:w="1985" w:type="dxa"/>
            <w:vMerge/>
            <w:tcBorders>
              <w:top w:val="nil"/>
            </w:tcBorders>
          </w:tcPr>
          <w:p w14:paraId="4D3D550D" w14:textId="77777777" w:rsidR="009D1ACE" w:rsidRPr="0009137D" w:rsidRDefault="009D1ACE">
            <w:pPr>
              <w:rPr>
                <w:sz w:val="2"/>
                <w:szCs w:val="2"/>
                <w:lang w:val="en-US"/>
              </w:rPr>
            </w:pPr>
          </w:p>
        </w:tc>
      </w:tr>
      <w:tr w:rsidR="00831436" w14:paraId="62C63C8E" w14:textId="77777777">
        <w:trPr>
          <w:trHeight w:val="1194"/>
        </w:trPr>
        <w:tc>
          <w:tcPr>
            <w:tcW w:w="794" w:type="dxa"/>
          </w:tcPr>
          <w:p w14:paraId="7BD56669" w14:textId="77777777" w:rsidR="009D1ACE" w:rsidRPr="00ED1867" w:rsidRDefault="0009137D">
            <w:pPr>
              <w:pStyle w:val="TableParagraph"/>
              <w:spacing w:before="28"/>
              <w:ind w:left="295" w:right="291"/>
              <w:jc w:val="center"/>
              <w:rPr>
                <w:sz w:val="16"/>
              </w:rPr>
            </w:pPr>
            <w:r w:rsidRPr="00ED1867">
              <w:rPr>
                <w:color w:val="231F20"/>
                <w:sz w:val="16"/>
                <w:lang w:val="en"/>
              </w:rPr>
              <w:t>19</w:t>
            </w:r>
          </w:p>
        </w:tc>
        <w:tc>
          <w:tcPr>
            <w:tcW w:w="1248" w:type="dxa"/>
            <w:vMerge/>
            <w:tcBorders>
              <w:top w:val="nil"/>
            </w:tcBorders>
          </w:tcPr>
          <w:p w14:paraId="44C6BA2A" w14:textId="77777777" w:rsidR="009D1ACE" w:rsidRPr="00ED1867" w:rsidRDefault="009D1ACE">
            <w:pPr>
              <w:rPr>
                <w:sz w:val="2"/>
                <w:szCs w:val="2"/>
              </w:rPr>
            </w:pPr>
          </w:p>
        </w:tc>
        <w:tc>
          <w:tcPr>
            <w:tcW w:w="1702" w:type="dxa"/>
          </w:tcPr>
          <w:p w14:paraId="16E0A604" w14:textId="77777777" w:rsidR="009D1ACE" w:rsidRPr="0009137D" w:rsidRDefault="0009137D">
            <w:pPr>
              <w:pStyle w:val="TableParagraph"/>
              <w:spacing w:before="27" w:line="192" w:lineRule="exact"/>
              <w:ind w:left="55"/>
              <w:rPr>
                <w:sz w:val="16"/>
                <w:lang w:val="en-US"/>
              </w:rPr>
            </w:pPr>
            <w:r w:rsidRPr="00ED1867">
              <w:rPr>
                <w:color w:val="231F20"/>
                <w:sz w:val="16"/>
                <w:lang w:val="en"/>
              </w:rPr>
              <w:t>Number of unique (for the combination source of scanning + scanned system) scanning events for the period of data aggregation</w:t>
            </w:r>
          </w:p>
        </w:tc>
        <w:tc>
          <w:tcPr>
            <w:tcW w:w="908" w:type="dxa"/>
          </w:tcPr>
          <w:p w14:paraId="434DA93E"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1562756F"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7D3FE8DB" w14:textId="77777777" w:rsidR="009D1ACE" w:rsidRPr="00ED1867" w:rsidRDefault="0009137D">
            <w:pPr>
              <w:pStyle w:val="TableParagraph"/>
              <w:spacing w:before="28"/>
              <w:ind w:left="52"/>
              <w:rPr>
                <w:sz w:val="16"/>
              </w:rPr>
            </w:pPr>
            <w:r w:rsidRPr="00ED1867">
              <w:rPr>
                <w:color w:val="231F20"/>
                <w:sz w:val="16"/>
                <w:lang w:val="en"/>
              </w:rPr>
              <w:t>Number</w:t>
            </w:r>
          </w:p>
        </w:tc>
        <w:tc>
          <w:tcPr>
            <w:tcW w:w="1985" w:type="dxa"/>
          </w:tcPr>
          <w:p w14:paraId="17D508FB"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7E876794" w14:textId="77777777">
        <w:trPr>
          <w:trHeight w:val="1194"/>
        </w:trPr>
        <w:tc>
          <w:tcPr>
            <w:tcW w:w="794" w:type="dxa"/>
          </w:tcPr>
          <w:p w14:paraId="6A0DF657"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tcPr>
          <w:p w14:paraId="34B050E1" w14:textId="77777777" w:rsidR="009D1ACE" w:rsidRPr="00ED1867" w:rsidRDefault="0009137D">
            <w:pPr>
              <w:pStyle w:val="TableParagraph"/>
              <w:spacing w:before="31" w:line="235" w:lineRule="auto"/>
              <w:ind w:left="56" w:right="-66"/>
              <w:rPr>
                <w:sz w:val="16"/>
              </w:rPr>
            </w:pPr>
            <w:r w:rsidRPr="00ED1867">
              <w:rPr>
                <w:color w:val="231F20"/>
                <w:sz w:val="16"/>
                <w:lang w:val="en"/>
              </w:rPr>
              <w:t>Restrictive TLP marker</w:t>
            </w:r>
          </w:p>
        </w:tc>
        <w:tc>
          <w:tcPr>
            <w:tcW w:w="1702" w:type="dxa"/>
          </w:tcPr>
          <w:p w14:paraId="6B1BA971" w14:textId="77777777" w:rsidR="009D1ACE" w:rsidRPr="0009137D" w:rsidRDefault="0009137D">
            <w:pPr>
              <w:pStyle w:val="TableParagraph"/>
              <w:spacing w:before="31" w:line="235" w:lineRule="auto"/>
              <w:ind w:left="55"/>
              <w:rPr>
                <w:sz w:val="16"/>
                <w:lang w:val="en-US"/>
              </w:rPr>
            </w:pPr>
            <w:r w:rsidRPr="00ED1867">
              <w:rPr>
                <w:color w:val="231F20"/>
                <w:sz w:val="16"/>
                <w:lang w:val="en"/>
              </w:rPr>
              <w:t>Restrictive marker for distribution of information from the given notification</w:t>
            </w:r>
          </w:p>
        </w:tc>
        <w:tc>
          <w:tcPr>
            <w:tcW w:w="908" w:type="dxa"/>
          </w:tcPr>
          <w:p w14:paraId="1F404EDC"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011E1CAD"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7B3EC8A6" w14:textId="77777777" w:rsidR="009D1ACE" w:rsidRPr="0009137D" w:rsidRDefault="0009137D">
            <w:pPr>
              <w:pStyle w:val="TableParagraph"/>
              <w:spacing w:before="31" w:line="235" w:lineRule="auto"/>
              <w:ind w:left="52" w:right="801"/>
              <w:jc w:val="both"/>
              <w:rPr>
                <w:sz w:val="16"/>
                <w:lang w:val="en-US"/>
              </w:rPr>
            </w:pPr>
            <w:r w:rsidRPr="00ED1867">
              <w:rPr>
                <w:color w:val="231F20"/>
                <w:sz w:val="16"/>
                <w:lang w:val="en"/>
              </w:rPr>
              <w:t>[TLP: WHITE] [TLP: GREEN] [TLP: AMBER] [TLP: RED]</w:t>
            </w:r>
          </w:p>
        </w:tc>
        <w:tc>
          <w:tcPr>
            <w:tcW w:w="1985" w:type="dxa"/>
          </w:tcPr>
          <w:p w14:paraId="32A4842A" w14:textId="77777777" w:rsidR="009D1ACE" w:rsidRPr="0009137D" w:rsidRDefault="0009137D">
            <w:pPr>
              <w:pStyle w:val="TableParagraph"/>
              <w:spacing w:before="31" w:line="235" w:lineRule="auto"/>
              <w:ind w:left="51"/>
              <w:rPr>
                <w:sz w:val="16"/>
                <w:lang w:val="en-US"/>
              </w:rPr>
            </w:pPr>
            <w:r w:rsidRPr="00ED1867">
              <w:rPr>
                <w:color w:val="231F20"/>
                <w:sz w:val="16"/>
                <w:lang w:val="en"/>
              </w:rPr>
              <w:t>In accordance with designations accepted in TLP protocol.</w:t>
            </w:r>
          </w:p>
          <w:p w14:paraId="6C6F0803" w14:textId="77777777" w:rsidR="009D1ACE" w:rsidRPr="0009137D" w:rsidRDefault="009D1ACE">
            <w:pPr>
              <w:pStyle w:val="TableParagraph"/>
              <w:spacing w:before="5"/>
              <w:rPr>
                <w:rFonts w:ascii="Times New Roman"/>
                <w:sz w:val="16"/>
                <w:lang w:val="en-US"/>
              </w:rPr>
            </w:pPr>
          </w:p>
          <w:p w14:paraId="7A93433D" w14:textId="77777777" w:rsidR="009D1ACE" w:rsidRPr="0009137D" w:rsidRDefault="0009137D">
            <w:pPr>
              <w:pStyle w:val="TableParagraph"/>
              <w:spacing w:line="192" w:lineRule="exact"/>
              <w:ind w:left="51"/>
              <w:rPr>
                <w:sz w:val="16"/>
                <w:lang w:val="en-US"/>
              </w:rPr>
            </w:pPr>
            <w:r w:rsidRPr="00ED1867">
              <w:rPr>
                <w:color w:val="231F20"/>
                <w:sz w:val="16"/>
                <w:lang w:val="en"/>
              </w:rPr>
              <w:t>Default value [TLP: GREEN], unless otherwise specified</w:t>
            </w:r>
          </w:p>
        </w:tc>
      </w:tr>
    </w:tbl>
    <w:p w14:paraId="2B9D92AD" w14:textId="77777777" w:rsidR="009D1ACE" w:rsidRPr="0009137D" w:rsidRDefault="009D1ACE">
      <w:pPr>
        <w:spacing w:line="192" w:lineRule="exact"/>
        <w:rPr>
          <w:sz w:val="16"/>
          <w:lang w:val="en-US"/>
        </w:rPr>
        <w:sectPr w:rsidR="009D1ACE" w:rsidRPr="0009137D">
          <w:pgSz w:w="11910" w:h="16840"/>
          <w:pgMar w:top="1260" w:right="1000" w:bottom="280" w:left="1020" w:header="900" w:footer="0" w:gutter="0"/>
          <w:cols w:space="720"/>
        </w:sectPr>
      </w:pPr>
    </w:p>
    <w:p w14:paraId="5710BEB4" w14:textId="77777777" w:rsidR="009D1ACE" w:rsidRPr="0009137D" w:rsidRDefault="009D1ACE">
      <w:pPr>
        <w:pStyle w:val="a3"/>
        <w:rPr>
          <w:rFonts w:ascii="Times New Roman"/>
          <w:lang w:val="en-US"/>
        </w:rPr>
      </w:pPr>
    </w:p>
    <w:p w14:paraId="3870E0A6" w14:textId="77777777" w:rsidR="009D1ACE" w:rsidRPr="0009137D" w:rsidRDefault="009D1ACE">
      <w:pPr>
        <w:pStyle w:val="a3"/>
        <w:spacing w:before="1"/>
        <w:rPr>
          <w:rFonts w:ascii="Times New Roman"/>
          <w:sz w:val="21"/>
          <w:lang w:val="en-US"/>
        </w:rPr>
      </w:pPr>
    </w:p>
    <w:p w14:paraId="5D67114D" w14:textId="77777777" w:rsidR="009D1ACE" w:rsidRPr="0009137D" w:rsidRDefault="0009137D">
      <w:pPr>
        <w:pStyle w:val="a3"/>
        <w:spacing w:line="242" w:lineRule="exact"/>
        <w:ind w:left="114"/>
        <w:rPr>
          <w:lang w:val="en-US"/>
        </w:rPr>
      </w:pPr>
      <w:bookmarkStart w:id="98" w:name="_bookmark62"/>
      <w:bookmarkEnd w:id="98"/>
      <w:r w:rsidRPr="00ED1867">
        <w:rPr>
          <w:color w:val="0082BB"/>
          <w:lang w:val="en"/>
        </w:rPr>
        <w:t>APPENDIX 23. DATA PROVISION FORM NTF_VULNERABILITIES –</w:t>
      </w:r>
    </w:p>
    <w:p w14:paraId="560F9E5F" w14:textId="77777777" w:rsidR="009D1ACE" w:rsidRPr="0009137D" w:rsidRDefault="0009137D">
      <w:pPr>
        <w:pStyle w:val="a3"/>
        <w:spacing w:before="2" w:line="235" w:lineRule="auto"/>
        <w:ind w:left="114" w:right="674"/>
        <w:rPr>
          <w:lang w:val="en-US"/>
        </w:rPr>
      </w:pPr>
      <w:r w:rsidRPr="00ED1867">
        <w:rPr>
          <w:color w:val="0082BB"/>
          <w:lang w:val="en"/>
        </w:rPr>
        <w:t>FORM OF PROVISION BY INFORMATION EXCHANGE PARTICIPANTS OF DATA ABOUT IDENTIFIED INFORMATION SECURITY VULNERABILITIES</w:t>
      </w:r>
    </w:p>
    <w:p w14:paraId="303B95D4" w14:textId="77777777" w:rsidR="009D1ACE" w:rsidRPr="0009137D" w:rsidRDefault="009D1ACE">
      <w:pPr>
        <w:pStyle w:val="a3"/>
        <w:rPr>
          <w:lang w:val="en-US"/>
        </w:rPr>
      </w:pPr>
    </w:p>
    <w:p w14:paraId="78EFAE65" w14:textId="77777777" w:rsidR="009D1ACE" w:rsidRPr="0009137D" w:rsidRDefault="009D1ACE">
      <w:pPr>
        <w:pStyle w:val="a3"/>
        <w:rPr>
          <w:lang w:val="en-US"/>
        </w:rPr>
      </w:pPr>
    </w:p>
    <w:p w14:paraId="1E02445E" w14:textId="77777777" w:rsidR="009D1ACE" w:rsidRPr="0009137D" w:rsidRDefault="009D1ACE">
      <w:pPr>
        <w:pStyle w:val="a3"/>
        <w:rPr>
          <w:lang w:val="en-US"/>
        </w:rPr>
      </w:pPr>
    </w:p>
    <w:p w14:paraId="58057E5F" w14:textId="77777777" w:rsidR="009D1ACE" w:rsidRPr="0009137D" w:rsidRDefault="009D1ACE">
      <w:pPr>
        <w:pStyle w:val="a3"/>
        <w:spacing w:before="8" w:after="1"/>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021"/>
        <w:gridCol w:w="1021"/>
        <w:gridCol w:w="1361"/>
        <w:gridCol w:w="907"/>
        <w:gridCol w:w="1361"/>
        <w:gridCol w:w="1644"/>
        <w:gridCol w:w="1531"/>
      </w:tblGrid>
      <w:tr w:rsidR="00831436" w14:paraId="6BBEC006" w14:textId="77777777">
        <w:trPr>
          <w:trHeight w:val="618"/>
        </w:trPr>
        <w:tc>
          <w:tcPr>
            <w:tcW w:w="794" w:type="dxa"/>
          </w:tcPr>
          <w:p w14:paraId="65CDF380"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2042" w:type="dxa"/>
            <w:gridSpan w:val="2"/>
          </w:tcPr>
          <w:p w14:paraId="29037268" w14:textId="77777777" w:rsidR="009D1ACE" w:rsidRPr="00ED1867" w:rsidRDefault="0009137D">
            <w:pPr>
              <w:pStyle w:val="TableParagraph"/>
              <w:spacing w:before="28"/>
              <w:ind w:left="82"/>
              <w:rPr>
                <w:b/>
                <w:sz w:val="16"/>
              </w:rPr>
            </w:pPr>
            <w:r w:rsidRPr="00ED1867">
              <w:rPr>
                <w:b/>
                <w:color w:val="231F20"/>
                <w:sz w:val="16"/>
                <w:lang w:val="en"/>
              </w:rPr>
              <w:t>Category of data element</w:t>
            </w:r>
          </w:p>
        </w:tc>
        <w:tc>
          <w:tcPr>
            <w:tcW w:w="1361" w:type="dxa"/>
          </w:tcPr>
          <w:p w14:paraId="0448D1C2" w14:textId="77777777" w:rsidR="009D1ACE" w:rsidRPr="00ED1867" w:rsidRDefault="0009137D">
            <w:pPr>
              <w:pStyle w:val="TableParagraph"/>
              <w:spacing w:before="28"/>
              <w:ind w:left="67"/>
              <w:rPr>
                <w:b/>
                <w:sz w:val="16"/>
              </w:rPr>
            </w:pPr>
            <w:r w:rsidRPr="00ED1867">
              <w:rPr>
                <w:b/>
                <w:color w:val="231F20"/>
                <w:sz w:val="16"/>
                <w:lang w:val="en"/>
              </w:rPr>
              <w:t>Description of AIPS UI</w:t>
            </w:r>
          </w:p>
        </w:tc>
        <w:tc>
          <w:tcPr>
            <w:tcW w:w="907" w:type="dxa"/>
          </w:tcPr>
          <w:p w14:paraId="78A3A802" w14:textId="77777777" w:rsidR="009D1ACE" w:rsidRPr="00ED1867" w:rsidRDefault="0009137D">
            <w:pPr>
              <w:pStyle w:val="TableParagraph"/>
              <w:spacing w:before="31" w:line="235" w:lineRule="auto"/>
              <w:ind w:left="56" w:right="-18" w:firstLine="24"/>
              <w:rPr>
                <w:b/>
                <w:sz w:val="16"/>
              </w:rPr>
            </w:pPr>
            <w:r w:rsidRPr="00ED1867">
              <w:rPr>
                <w:b/>
                <w:color w:val="231F20"/>
                <w:sz w:val="16"/>
                <w:lang w:val="en"/>
              </w:rPr>
              <w:t>Field applicability</w:t>
            </w:r>
          </w:p>
        </w:tc>
        <w:tc>
          <w:tcPr>
            <w:tcW w:w="1361" w:type="dxa"/>
          </w:tcPr>
          <w:p w14:paraId="39715F32" w14:textId="77777777" w:rsidR="009D1ACE" w:rsidRPr="00ED1867" w:rsidRDefault="0009137D">
            <w:pPr>
              <w:pStyle w:val="TableParagraph"/>
              <w:spacing w:before="31" w:line="235" w:lineRule="auto"/>
              <w:ind w:left="350" w:right="106" w:hanging="177"/>
              <w:rPr>
                <w:b/>
                <w:sz w:val="16"/>
              </w:rPr>
            </w:pPr>
            <w:r w:rsidRPr="00ED1867">
              <w:rPr>
                <w:b/>
                <w:color w:val="231F20"/>
                <w:sz w:val="16"/>
                <w:lang w:val="en"/>
              </w:rPr>
              <w:t>Condition of applicability</w:t>
            </w:r>
          </w:p>
        </w:tc>
        <w:tc>
          <w:tcPr>
            <w:tcW w:w="1644" w:type="dxa"/>
          </w:tcPr>
          <w:p w14:paraId="4D5DCE6A" w14:textId="77777777" w:rsidR="009D1ACE" w:rsidRPr="00ED1867" w:rsidRDefault="0009137D">
            <w:pPr>
              <w:pStyle w:val="TableParagraph"/>
              <w:spacing w:before="28"/>
              <w:ind w:left="123"/>
              <w:rPr>
                <w:b/>
                <w:sz w:val="16"/>
              </w:rPr>
            </w:pPr>
            <w:r w:rsidRPr="00ED1867">
              <w:rPr>
                <w:b/>
                <w:color w:val="231F20"/>
                <w:sz w:val="16"/>
                <w:lang w:val="en"/>
              </w:rPr>
              <w:t>Fill-in rule</w:t>
            </w:r>
          </w:p>
        </w:tc>
        <w:tc>
          <w:tcPr>
            <w:tcW w:w="1531" w:type="dxa"/>
          </w:tcPr>
          <w:p w14:paraId="22C49CC4" w14:textId="77777777" w:rsidR="009D1ACE" w:rsidRPr="00ED1867" w:rsidRDefault="0009137D">
            <w:pPr>
              <w:pStyle w:val="TableParagraph"/>
              <w:spacing w:before="28"/>
              <w:ind w:left="300" w:right="300"/>
              <w:jc w:val="center"/>
              <w:rPr>
                <w:b/>
                <w:sz w:val="16"/>
              </w:rPr>
            </w:pPr>
            <w:r w:rsidRPr="00ED1867">
              <w:rPr>
                <w:b/>
                <w:color w:val="231F20"/>
                <w:sz w:val="16"/>
                <w:lang w:val="en"/>
              </w:rPr>
              <w:t>Note</w:t>
            </w:r>
          </w:p>
        </w:tc>
      </w:tr>
      <w:tr w:rsidR="00831436" w14:paraId="735AA4A5" w14:textId="77777777">
        <w:trPr>
          <w:trHeight w:val="426"/>
        </w:trPr>
        <w:tc>
          <w:tcPr>
            <w:tcW w:w="794" w:type="dxa"/>
          </w:tcPr>
          <w:p w14:paraId="0FD9A88F" w14:textId="77777777" w:rsidR="009D1ACE" w:rsidRPr="00ED1867" w:rsidRDefault="0009137D">
            <w:pPr>
              <w:pStyle w:val="TableParagraph"/>
              <w:spacing w:before="28"/>
              <w:ind w:left="371"/>
              <w:rPr>
                <w:sz w:val="16"/>
              </w:rPr>
            </w:pPr>
            <w:r w:rsidRPr="00ED1867">
              <w:rPr>
                <w:color w:val="231F20"/>
                <w:sz w:val="16"/>
                <w:lang w:val="en"/>
              </w:rPr>
              <w:t>1</w:t>
            </w:r>
          </w:p>
        </w:tc>
        <w:tc>
          <w:tcPr>
            <w:tcW w:w="2042" w:type="dxa"/>
            <w:gridSpan w:val="2"/>
          </w:tcPr>
          <w:p w14:paraId="2C242B86" w14:textId="77777777" w:rsidR="009D1ACE" w:rsidRPr="00ED1867" w:rsidRDefault="0009137D">
            <w:pPr>
              <w:pStyle w:val="TableParagraph"/>
              <w:spacing w:before="28"/>
              <w:ind w:left="56"/>
              <w:rPr>
                <w:sz w:val="16"/>
              </w:rPr>
            </w:pPr>
            <w:r w:rsidRPr="00ED1867">
              <w:rPr>
                <w:color w:val="231F20"/>
                <w:sz w:val="16"/>
                <w:lang w:val="en"/>
              </w:rPr>
              <w:t>Type of notification</w:t>
            </w:r>
          </w:p>
        </w:tc>
        <w:tc>
          <w:tcPr>
            <w:tcW w:w="1361" w:type="dxa"/>
          </w:tcPr>
          <w:p w14:paraId="02A688A7" w14:textId="77777777" w:rsidR="009D1ACE" w:rsidRPr="00ED1867" w:rsidRDefault="0009137D">
            <w:pPr>
              <w:pStyle w:val="TableParagraph"/>
              <w:spacing w:before="28"/>
              <w:ind w:left="55"/>
              <w:rPr>
                <w:sz w:val="16"/>
              </w:rPr>
            </w:pPr>
            <w:r w:rsidRPr="00ED1867">
              <w:rPr>
                <w:color w:val="231F20"/>
                <w:sz w:val="16"/>
                <w:lang w:val="en"/>
              </w:rPr>
              <w:t>Type of notification</w:t>
            </w:r>
          </w:p>
        </w:tc>
        <w:tc>
          <w:tcPr>
            <w:tcW w:w="907" w:type="dxa"/>
          </w:tcPr>
          <w:p w14:paraId="49D52165" w14:textId="77777777" w:rsidR="009D1ACE" w:rsidRPr="00ED1867" w:rsidRDefault="0009137D">
            <w:pPr>
              <w:pStyle w:val="TableParagraph"/>
              <w:spacing w:before="28"/>
              <w:ind w:left="403"/>
              <w:rPr>
                <w:sz w:val="16"/>
              </w:rPr>
            </w:pPr>
            <w:r w:rsidRPr="00ED1867">
              <w:rPr>
                <w:color w:val="231F20"/>
                <w:sz w:val="16"/>
                <w:lang w:val="en"/>
              </w:rPr>
              <w:t>O</w:t>
            </w:r>
          </w:p>
        </w:tc>
        <w:tc>
          <w:tcPr>
            <w:tcW w:w="1361" w:type="dxa"/>
          </w:tcPr>
          <w:p w14:paraId="106EF869"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4" w:type="dxa"/>
          </w:tcPr>
          <w:p w14:paraId="0C3CA106" w14:textId="77777777" w:rsidR="009D1ACE" w:rsidRPr="00ED1867" w:rsidRDefault="0009137D">
            <w:pPr>
              <w:pStyle w:val="TableParagraph"/>
              <w:spacing w:before="28"/>
              <w:ind w:left="54"/>
              <w:rPr>
                <w:sz w:val="16"/>
              </w:rPr>
            </w:pPr>
            <w:r w:rsidRPr="00ED1867">
              <w:rPr>
                <w:color w:val="231F20"/>
                <w:sz w:val="16"/>
                <w:lang w:val="en"/>
              </w:rPr>
              <w:t>[NTF_Vulnerabilities]</w:t>
            </w:r>
          </w:p>
        </w:tc>
        <w:tc>
          <w:tcPr>
            <w:tcW w:w="1531" w:type="dxa"/>
          </w:tcPr>
          <w:p w14:paraId="0CFA2498" w14:textId="77777777" w:rsidR="009D1ACE" w:rsidRPr="00ED1867" w:rsidRDefault="0009137D">
            <w:pPr>
              <w:pStyle w:val="TableParagraph"/>
              <w:spacing w:before="27" w:line="192" w:lineRule="exact"/>
              <w:ind w:left="54" w:right="205"/>
              <w:rPr>
                <w:sz w:val="16"/>
              </w:rPr>
            </w:pPr>
            <w:r w:rsidRPr="00ED1867">
              <w:rPr>
                <w:color w:val="231F20"/>
                <w:sz w:val="16"/>
                <w:lang w:val="en"/>
              </w:rPr>
              <w:t>Pre-filled field</w:t>
            </w:r>
          </w:p>
        </w:tc>
      </w:tr>
      <w:tr w:rsidR="00831436" w14:paraId="3214B832" w14:textId="77777777">
        <w:trPr>
          <w:trHeight w:val="618"/>
        </w:trPr>
        <w:tc>
          <w:tcPr>
            <w:tcW w:w="794" w:type="dxa"/>
          </w:tcPr>
          <w:p w14:paraId="776B4E71" w14:textId="77777777" w:rsidR="009D1ACE" w:rsidRPr="00ED1867" w:rsidRDefault="0009137D">
            <w:pPr>
              <w:pStyle w:val="TableParagraph"/>
              <w:spacing w:before="28"/>
              <w:ind w:left="357"/>
              <w:rPr>
                <w:sz w:val="16"/>
              </w:rPr>
            </w:pPr>
            <w:r w:rsidRPr="00ED1867">
              <w:rPr>
                <w:color w:val="231F20"/>
                <w:sz w:val="16"/>
                <w:lang w:val="en"/>
              </w:rPr>
              <w:t>2</w:t>
            </w:r>
          </w:p>
        </w:tc>
        <w:tc>
          <w:tcPr>
            <w:tcW w:w="2042" w:type="dxa"/>
            <w:gridSpan w:val="2"/>
            <w:vMerge w:val="restart"/>
          </w:tcPr>
          <w:p w14:paraId="6AAD32AB" w14:textId="77777777" w:rsidR="009D1ACE" w:rsidRPr="0009137D" w:rsidRDefault="0009137D">
            <w:pPr>
              <w:pStyle w:val="TableParagraph"/>
              <w:spacing w:before="31" w:line="235" w:lineRule="auto"/>
              <w:ind w:left="56"/>
              <w:rPr>
                <w:sz w:val="16"/>
                <w:lang w:val="en-US"/>
              </w:rPr>
            </w:pPr>
            <w:r w:rsidRPr="00ED1867">
              <w:rPr>
                <w:color w:val="231F20"/>
                <w:sz w:val="16"/>
                <w:lang w:val="en"/>
              </w:rPr>
              <w:t>General information about conducted vulnerability analysis</w:t>
            </w:r>
          </w:p>
        </w:tc>
        <w:tc>
          <w:tcPr>
            <w:tcW w:w="1361" w:type="dxa"/>
          </w:tcPr>
          <w:p w14:paraId="117DC070" w14:textId="77777777" w:rsidR="009D1ACE" w:rsidRPr="00ED1867" w:rsidRDefault="0009137D">
            <w:pPr>
              <w:pStyle w:val="TableParagraph"/>
              <w:spacing w:before="27" w:line="192" w:lineRule="exact"/>
              <w:ind w:left="55" w:right="183"/>
              <w:jc w:val="both"/>
              <w:rPr>
                <w:sz w:val="16"/>
              </w:rPr>
            </w:pPr>
            <w:r w:rsidRPr="00ED1867">
              <w:rPr>
                <w:color w:val="231F20"/>
                <w:sz w:val="16"/>
                <w:lang w:val="en"/>
              </w:rPr>
              <w:t>Date of vulnerability analysis</w:t>
            </w:r>
          </w:p>
        </w:tc>
        <w:tc>
          <w:tcPr>
            <w:tcW w:w="907" w:type="dxa"/>
          </w:tcPr>
          <w:p w14:paraId="204C34E6" w14:textId="77777777" w:rsidR="009D1ACE" w:rsidRPr="00ED1867" w:rsidRDefault="0009137D">
            <w:pPr>
              <w:pStyle w:val="TableParagraph"/>
              <w:spacing w:before="28"/>
              <w:ind w:left="403"/>
              <w:rPr>
                <w:sz w:val="16"/>
              </w:rPr>
            </w:pPr>
            <w:r w:rsidRPr="00ED1867">
              <w:rPr>
                <w:color w:val="231F20"/>
                <w:sz w:val="16"/>
                <w:lang w:val="en"/>
              </w:rPr>
              <w:t>O</w:t>
            </w:r>
          </w:p>
        </w:tc>
        <w:tc>
          <w:tcPr>
            <w:tcW w:w="1361" w:type="dxa"/>
          </w:tcPr>
          <w:p w14:paraId="2696157A"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4" w:type="dxa"/>
          </w:tcPr>
          <w:p w14:paraId="66C2AC74" w14:textId="77777777" w:rsidR="009D1ACE" w:rsidRPr="00ED1867" w:rsidRDefault="0009137D">
            <w:pPr>
              <w:pStyle w:val="TableParagraph"/>
              <w:spacing w:before="31" w:line="235" w:lineRule="auto"/>
              <w:ind w:left="54" w:right="236"/>
              <w:rPr>
                <w:sz w:val="16"/>
              </w:rPr>
            </w:pPr>
            <w:r w:rsidRPr="00ED1867">
              <w:rPr>
                <w:color w:val="231F20"/>
                <w:sz w:val="16"/>
                <w:lang w:val="en"/>
              </w:rPr>
              <w:t>In accordance with RFC 3339</w:t>
            </w:r>
          </w:p>
        </w:tc>
        <w:tc>
          <w:tcPr>
            <w:tcW w:w="1531" w:type="dxa"/>
          </w:tcPr>
          <w:p w14:paraId="555ED4C0" w14:textId="77777777" w:rsidR="009D1ACE" w:rsidRPr="00ED1867" w:rsidRDefault="0009137D">
            <w:pPr>
              <w:pStyle w:val="TableParagraph"/>
              <w:spacing w:before="31" w:line="235" w:lineRule="auto"/>
              <w:ind w:left="54"/>
              <w:rPr>
                <w:sz w:val="16"/>
              </w:rPr>
            </w:pPr>
            <w:r w:rsidRPr="00ED1867">
              <w:rPr>
                <w:color w:val="231F20"/>
                <w:sz w:val="16"/>
                <w:lang w:val="en"/>
              </w:rPr>
              <w:t>Moscow time [UTC +03:00]</w:t>
            </w:r>
          </w:p>
        </w:tc>
      </w:tr>
      <w:tr w:rsidR="00831436" w14:paraId="2B56E8CB" w14:textId="77777777">
        <w:trPr>
          <w:trHeight w:val="810"/>
        </w:trPr>
        <w:tc>
          <w:tcPr>
            <w:tcW w:w="794" w:type="dxa"/>
          </w:tcPr>
          <w:p w14:paraId="5FEB25F6" w14:textId="77777777" w:rsidR="009D1ACE" w:rsidRPr="00ED1867" w:rsidRDefault="0009137D">
            <w:pPr>
              <w:pStyle w:val="TableParagraph"/>
              <w:spacing w:before="28"/>
              <w:ind w:left="359"/>
              <w:rPr>
                <w:sz w:val="16"/>
              </w:rPr>
            </w:pPr>
            <w:r w:rsidRPr="00ED1867">
              <w:rPr>
                <w:color w:val="231F20"/>
                <w:sz w:val="16"/>
                <w:lang w:val="en"/>
              </w:rPr>
              <w:t>3</w:t>
            </w:r>
          </w:p>
        </w:tc>
        <w:tc>
          <w:tcPr>
            <w:tcW w:w="2042" w:type="dxa"/>
            <w:gridSpan w:val="2"/>
            <w:vMerge/>
            <w:tcBorders>
              <w:top w:val="nil"/>
            </w:tcBorders>
          </w:tcPr>
          <w:p w14:paraId="5B1C395D" w14:textId="77777777" w:rsidR="009D1ACE" w:rsidRPr="00ED1867" w:rsidRDefault="009D1ACE">
            <w:pPr>
              <w:rPr>
                <w:sz w:val="2"/>
                <w:szCs w:val="2"/>
              </w:rPr>
            </w:pPr>
          </w:p>
        </w:tc>
        <w:tc>
          <w:tcPr>
            <w:tcW w:w="1361" w:type="dxa"/>
          </w:tcPr>
          <w:p w14:paraId="64D18D4F" w14:textId="77777777" w:rsidR="009D1ACE" w:rsidRPr="0009137D" w:rsidRDefault="0009137D">
            <w:pPr>
              <w:pStyle w:val="TableParagraph"/>
              <w:spacing w:before="31" w:line="235" w:lineRule="auto"/>
              <w:ind w:left="55" w:right="105"/>
              <w:rPr>
                <w:sz w:val="16"/>
                <w:lang w:val="en-US"/>
              </w:rPr>
            </w:pPr>
            <w:r w:rsidRPr="00ED1867">
              <w:rPr>
                <w:color w:val="231F20"/>
                <w:sz w:val="16"/>
                <w:lang w:val="en"/>
              </w:rPr>
              <w:t>Entity having conducted vulnerability analysis</w:t>
            </w:r>
          </w:p>
        </w:tc>
        <w:tc>
          <w:tcPr>
            <w:tcW w:w="907" w:type="dxa"/>
          </w:tcPr>
          <w:p w14:paraId="5626F873" w14:textId="77777777" w:rsidR="009D1ACE" w:rsidRPr="00ED1867" w:rsidRDefault="0009137D">
            <w:pPr>
              <w:pStyle w:val="TableParagraph"/>
              <w:spacing w:before="28"/>
              <w:ind w:left="403"/>
              <w:rPr>
                <w:sz w:val="16"/>
              </w:rPr>
            </w:pPr>
            <w:r w:rsidRPr="00ED1867">
              <w:rPr>
                <w:color w:val="231F20"/>
                <w:sz w:val="16"/>
                <w:lang w:val="en"/>
              </w:rPr>
              <w:t>O</w:t>
            </w:r>
          </w:p>
        </w:tc>
        <w:tc>
          <w:tcPr>
            <w:tcW w:w="1361" w:type="dxa"/>
          </w:tcPr>
          <w:p w14:paraId="30162B12"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4" w:type="dxa"/>
          </w:tcPr>
          <w:p w14:paraId="5D7F1C77" w14:textId="77777777" w:rsidR="009D1ACE" w:rsidRPr="0009137D" w:rsidRDefault="0009137D">
            <w:pPr>
              <w:pStyle w:val="TableParagraph"/>
              <w:spacing w:before="27" w:line="192" w:lineRule="exact"/>
              <w:ind w:left="54"/>
              <w:rPr>
                <w:sz w:val="16"/>
                <w:lang w:val="en-US"/>
              </w:rPr>
            </w:pPr>
            <w:r w:rsidRPr="00ED1867">
              <w:rPr>
                <w:color w:val="231F20"/>
                <w:sz w:val="16"/>
                <w:lang w:val="en"/>
              </w:rPr>
              <w:t>Name of the entity having conducted vulnerability analysis or [Unaided analysis]</w:t>
            </w:r>
          </w:p>
        </w:tc>
        <w:tc>
          <w:tcPr>
            <w:tcW w:w="1531" w:type="dxa"/>
          </w:tcPr>
          <w:p w14:paraId="7073F3A5" w14:textId="77777777" w:rsidR="009D1ACE" w:rsidRPr="00ED1867" w:rsidRDefault="0009137D">
            <w:pPr>
              <w:pStyle w:val="TableParagraph"/>
              <w:spacing w:before="28"/>
              <w:jc w:val="center"/>
              <w:rPr>
                <w:sz w:val="16"/>
              </w:rPr>
            </w:pPr>
            <w:r w:rsidRPr="00ED1867">
              <w:rPr>
                <w:color w:val="231F20"/>
                <w:sz w:val="16"/>
                <w:lang w:val="en"/>
              </w:rPr>
              <w:t>-</w:t>
            </w:r>
          </w:p>
        </w:tc>
      </w:tr>
      <w:tr w:rsidR="00831436" w14:paraId="7BD148C3" w14:textId="77777777">
        <w:trPr>
          <w:trHeight w:val="810"/>
        </w:trPr>
        <w:tc>
          <w:tcPr>
            <w:tcW w:w="794" w:type="dxa"/>
          </w:tcPr>
          <w:p w14:paraId="402D844B" w14:textId="77777777" w:rsidR="009D1ACE" w:rsidRPr="00ED1867" w:rsidRDefault="0009137D">
            <w:pPr>
              <w:pStyle w:val="TableParagraph"/>
              <w:spacing w:before="28"/>
              <w:ind w:left="359"/>
              <w:rPr>
                <w:sz w:val="16"/>
              </w:rPr>
            </w:pPr>
            <w:r w:rsidRPr="00ED1867">
              <w:rPr>
                <w:color w:val="231F20"/>
                <w:sz w:val="16"/>
                <w:lang w:val="en"/>
              </w:rPr>
              <w:t>4</w:t>
            </w:r>
          </w:p>
        </w:tc>
        <w:tc>
          <w:tcPr>
            <w:tcW w:w="1021" w:type="dxa"/>
            <w:vMerge w:val="restart"/>
          </w:tcPr>
          <w:p w14:paraId="2D391534" w14:textId="77777777" w:rsidR="009D1ACE" w:rsidRPr="0009137D" w:rsidRDefault="0009137D">
            <w:pPr>
              <w:pStyle w:val="TableParagraph"/>
              <w:spacing w:before="31" w:line="235" w:lineRule="auto"/>
              <w:ind w:left="56" w:right="145"/>
              <w:rPr>
                <w:sz w:val="16"/>
                <w:lang w:val="en-US"/>
              </w:rPr>
            </w:pPr>
            <w:r w:rsidRPr="00ED1867">
              <w:rPr>
                <w:color w:val="231F20"/>
                <w:sz w:val="16"/>
                <w:lang w:val="en"/>
              </w:rPr>
              <w:t>Results of conducted vulnerability analysis (to be filled in separately for each computer object in which a vulnerability has been identified)</w:t>
            </w:r>
          </w:p>
        </w:tc>
        <w:tc>
          <w:tcPr>
            <w:tcW w:w="1021" w:type="dxa"/>
            <w:vMerge w:val="restart"/>
          </w:tcPr>
          <w:p w14:paraId="01EF2B36" w14:textId="77777777" w:rsidR="009D1ACE" w:rsidRPr="0009137D" w:rsidRDefault="0009137D">
            <w:pPr>
              <w:pStyle w:val="TableParagraph"/>
              <w:spacing w:before="31" w:line="235" w:lineRule="auto"/>
              <w:ind w:left="55" w:right="61"/>
              <w:rPr>
                <w:sz w:val="16"/>
                <w:lang w:val="en-US"/>
              </w:rPr>
            </w:pPr>
            <w:r w:rsidRPr="00ED1867">
              <w:rPr>
                <w:color w:val="231F20"/>
                <w:sz w:val="16"/>
                <w:lang w:val="en"/>
              </w:rPr>
              <w:t>Description of computer object, in which a vulnerability has been identified</w:t>
            </w:r>
          </w:p>
        </w:tc>
        <w:tc>
          <w:tcPr>
            <w:tcW w:w="1361" w:type="dxa"/>
          </w:tcPr>
          <w:p w14:paraId="4F595663" w14:textId="77777777" w:rsidR="009D1ACE" w:rsidRPr="0009137D" w:rsidRDefault="0009137D">
            <w:pPr>
              <w:pStyle w:val="TableParagraph"/>
              <w:spacing w:before="27" w:line="192" w:lineRule="exact"/>
              <w:ind w:left="55" w:right="63"/>
              <w:rPr>
                <w:sz w:val="16"/>
                <w:lang w:val="en-US"/>
              </w:rPr>
            </w:pPr>
            <w:r w:rsidRPr="00ED1867">
              <w:rPr>
                <w:color w:val="231F20"/>
                <w:sz w:val="16"/>
                <w:lang w:val="en"/>
              </w:rPr>
              <w:t>Level of computer object in which a vulnerability has been identified</w:t>
            </w:r>
          </w:p>
        </w:tc>
        <w:tc>
          <w:tcPr>
            <w:tcW w:w="907" w:type="dxa"/>
          </w:tcPr>
          <w:p w14:paraId="3153EE68" w14:textId="77777777" w:rsidR="009D1ACE" w:rsidRPr="00ED1867" w:rsidRDefault="0009137D">
            <w:pPr>
              <w:pStyle w:val="TableParagraph"/>
              <w:spacing w:before="28"/>
              <w:ind w:left="403"/>
              <w:rPr>
                <w:sz w:val="16"/>
              </w:rPr>
            </w:pPr>
            <w:r w:rsidRPr="00ED1867">
              <w:rPr>
                <w:color w:val="231F20"/>
                <w:sz w:val="16"/>
                <w:lang w:val="en"/>
              </w:rPr>
              <w:t>O</w:t>
            </w:r>
          </w:p>
        </w:tc>
        <w:tc>
          <w:tcPr>
            <w:tcW w:w="1361" w:type="dxa"/>
          </w:tcPr>
          <w:p w14:paraId="7BEDDF79"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4" w:type="dxa"/>
          </w:tcPr>
          <w:p w14:paraId="6FA32109" w14:textId="77777777" w:rsidR="009D1ACE" w:rsidRPr="0009137D" w:rsidRDefault="0009137D">
            <w:pPr>
              <w:pStyle w:val="TableParagraph"/>
              <w:spacing w:before="28" w:line="194" w:lineRule="exact"/>
              <w:ind w:left="54"/>
              <w:rPr>
                <w:sz w:val="16"/>
                <w:lang w:val="en-US"/>
              </w:rPr>
            </w:pPr>
            <w:r w:rsidRPr="00ED1867">
              <w:rPr>
                <w:color w:val="231F20"/>
                <w:sz w:val="16"/>
                <w:lang w:val="en"/>
              </w:rPr>
              <w:t>From the classifier</w:t>
            </w:r>
          </w:p>
          <w:p w14:paraId="60374EAD" w14:textId="77777777" w:rsidR="009D1ACE" w:rsidRPr="0009137D" w:rsidRDefault="0009137D">
            <w:pPr>
              <w:pStyle w:val="TableParagraph"/>
              <w:spacing w:before="1" w:line="235" w:lineRule="auto"/>
              <w:ind w:left="54"/>
              <w:rPr>
                <w:sz w:val="16"/>
                <w:lang w:val="en-US"/>
              </w:rPr>
            </w:pPr>
            <w:r w:rsidRPr="00ED1867">
              <w:rPr>
                <w:color w:val="231F20"/>
                <w:sz w:val="16"/>
                <w:lang w:val="en"/>
              </w:rPr>
              <w:t>"Types of objects and subjects" set forth</w:t>
            </w:r>
          </w:p>
          <w:p w14:paraId="44D23F27" w14:textId="77777777" w:rsidR="009D1ACE" w:rsidRPr="00ED1867" w:rsidRDefault="0009137D">
            <w:pPr>
              <w:pStyle w:val="TableParagraph"/>
              <w:spacing w:line="185" w:lineRule="exact"/>
              <w:ind w:left="54"/>
              <w:rPr>
                <w:sz w:val="16"/>
              </w:rPr>
            </w:pPr>
            <w:r w:rsidRPr="00ED1867">
              <w:rPr>
                <w:color w:val="231F20"/>
                <w:sz w:val="16"/>
                <w:lang w:val="en"/>
              </w:rPr>
              <w:t xml:space="preserve">in </w:t>
            </w:r>
            <w:hyperlink w:anchor="_bookmark67" w:history="1">
              <w:r w:rsidRPr="00ED1867">
                <w:rPr>
                  <w:color w:val="0082BB"/>
                  <w:sz w:val="16"/>
                  <w:u w:val="single" w:color="0082BB"/>
                  <w:lang w:val="en"/>
                </w:rPr>
                <w:t>Appendix 28</w:t>
              </w:r>
            </w:hyperlink>
          </w:p>
        </w:tc>
        <w:tc>
          <w:tcPr>
            <w:tcW w:w="1531" w:type="dxa"/>
          </w:tcPr>
          <w:p w14:paraId="50CDA21E" w14:textId="77777777" w:rsidR="009D1ACE" w:rsidRPr="00ED1867" w:rsidRDefault="0009137D">
            <w:pPr>
              <w:pStyle w:val="TableParagraph"/>
              <w:spacing w:before="28"/>
              <w:jc w:val="center"/>
              <w:rPr>
                <w:sz w:val="16"/>
              </w:rPr>
            </w:pPr>
            <w:r w:rsidRPr="00ED1867">
              <w:rPr>
                <w:color w:val="231F20"/>
                <w:sz w:val="16"/>
                <w:lang w:val="en"/>
              </w:rPr>
              <w:t>-</w:t>
            </w:r>
          </w:p>
        </w:tc>
      </w:tr>
      <w:tr w:rsidR="00831436" w14:paraId="4DCB0ADD" w14:textId="77777777">
        <w:trPr>
          <w:trHeight w:val="1002"/>
        </w:trPr>
        <w:tc>
          <w:tcPr>
            <w:tcW w:w="794" w:type="dxa"/>
          </w:tcPr>
          <w:p w14:paraId="26E16850" w14:textId="77777777" w:rsidR="009D1ACE" w:rsidRPr="00ED1867" w:rsidRDefault="0009137D">
            <w:pPr>
              <w:pStyle w:val="TableParagraph"/>
              <w:spacing w:before="28"/>
              <w:ind w:left="357"/>
              <w:rPr>
                <w:sz w:val="16"/>
              </w:rPr>
            </w:pPr>
            <w:r w:rsidRPr="00ED1867">
              <w:rPr>
                <w:color w:val="231F20"/>
                <w:sz w:val="16"/>
                <w:lang w:val="en"/>
              </w:rPr>
              <w:t>5</w:t>
            </w:r>
          </w:p>
        </w:tc>
        <w:tc>
          <w:tcPr>
            <w:tcW w:w="1021" w:type="dxa"/>
            <w:vMerge/>
            <w:tcBorders>
              <w:top w:val="nil"/>
            </w:tcBorders>
          </w:tcPr>
          <w:p w14:paraId="306B8820" w14:textId="77777777" w:rsidR="009D1ACE" w:rsidRPr="00ED1867" w:rsidRDefault="009D1ACE">
            <w:pPr>
              <w:rPr>
                <w:sz w:val="2"/>
                <w:szCs w:val="2"/>
              </w:rPr>
            </w:pPr>
          </w:p>
        </w:tc>
        <w:tc>
          <w:tcPr>
            <w:tcW w:w="1021" w:type="dxa"/>
            <w:vMerge/>
            <w:tcBorders>
              <w:top w:val="nil"/>
            </w:tcBorders>
          </w:tcPr>
          <w:p w14:paraId="2851FCE8" w14:textId="77777777" w:rsidR="009D1ACE" w:rsidRPr="00ED1867" w:rsidRDefault="009D1ACE">
            <w:pPr>
              <w:rPr>
                <w:sz w:val="2"/>
                <w:szCs w:val="2"/>
              </w:rPr>
            </w:pPr>
          </w:p>
        </w:tc>
        <w:tc>
          <w:tcPr>
            <w:tcW w:w="1361" w:type="dxa"/>
          </w:tcPr>
          <w:p w14:paraId="6C601C7B" w14:textId="77777777" w:rsidR="009D1ACE" w:rsidRPr="0009137D" w:rsidRDefault="0009137D">
            <w:pPr>
              <w:pStyle w:val="TableParagraph"/>
              <w:spacing w:before="31" w:line="235" w:lineRule="auto"/>
              <w:ind w:left="55" w:right="63"/>
              <w:rPr>
                <w:sz w:val="16"/>
                <w:lang w:val="en-US"/>
              </w:rPr>
            </w:pPr>
            <w:r w:rsidRPr="00ED1867">
              <w:rPr>
                <w:color w:val="231F20"/>
                <w:sz w:val="16"/>
                <w:lang w:val="en"/>
              </w:rPr>
              <w:t>Type of computer object, in which a vulnerability has been identified</w:t>
            </w:r>
          </w:p>
        </w:tc>
        <w:tc>
          <w:tcPr>
            <w:tcW w:w="907" w:type="dxa"/>
          </w:tcPr>
          <w:p w14:paraId="3E319079" w14:textId="77777777" w:rsidR="009D1ACE" w:rsidRPr="00ED1867" w:rsidRDefault="0009137D">
            <w:pPr>
              <w:pStyle w:val="TableParagraph"/>
              <w:spacing w:before="28"/>
              <w:ind w:left="403"/>
              <w:rPr>
                <w:sz w:val="16"/>
              </w:rPr>
            </w:pPr>
            <w:r w:rsidRPr="00ED1867">
              <w:rPr>
                <w:color w:val="231F20"/>
                <w:sz w:val="16"/>
                <w:lang w:val="en"/>
              </w:rPr>
              <w:t>O</w:t>
            </w:r>
          </w:p>
        </w:tc>
        <w:tc>
          <w:tcPr>
            <w:tcW w:w="1361" w:type="dxa"/>
          </w:tcPr>
          <w:p w14:paraId="0E803A1E"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4" w:type="dxa"/>
          </w:tcPr>
          <w:p w14:paraId="6842414D" w14:textId="77777777" w:rsidR="009D1ACE" w:rsidRPr="0009137D" w:rsidRDefault="0009137D">
            <w:pPr>
              <w:pStyle w:val="TableParagraph"/>
              <w:spacing w:before="28" w:line="194" w:lineRule="exact"/>
              <w:ind w:left="54"/>
              <w:rPr>
                <w:sz w:val="16"/>
                <w:lang w:val="en-US"/>
              </w:rPr>
            </w:pPr>
            <w:r w:rsidRPr="00ED1867">
              <w:rPr>
                <w:color w:val="231F20"/>
                <w:sz w:val="16"/>
                <w:lang w:val="en"/>
              </w:rPr>
              <w:t>From the classifier</w:t>
            </w:r>
          </w:p>
          <w:p w14:paraId="50D00DD9" w14:textId="77777777" w:rsidR="009D1ACE" w:rsidRPr="0009137D" w:rsidRDefault="0009137D">
            <w:pPr>
              <w:pStyle w:val="TableParagraph"/>
              <w:spacing w:before="1" w:line="235" w:lineRule="auto"/>
              <w:ind w:left="54" w:right="103"/>
              <w:rPr>
                <w:sz w:val="16"/>
                <w:lang w:val="en-US"/>
              </w:rPr>
            </w:pPr>
            <w:r w:rsidRPr="00ED1867">
              <w:rPr>
                <w:color w:val="231F20"/>
                <w:sz w:val="16"/>
                <w:lang w:val="en"/>
              </w:rPr>
              <w:t xml:space="preserve">"Types of objects and subjects" set forth in </w:t>
            </w:r>
            <w:hyperlink w:anchor="_bookmark67" w:history="1">
              <w:r w:rsidRPr="00ED1867">
                <w:rPr>
                  <w:color w:val="0082BB"/>
                  <w:sz w:val="16"/>
                  <w:u w:val="single" w:color="0082BB"/>
                  <w:lang w:val="en"/>
                </w:rPr>
                <w:t>Appendix 28</w:t>
              </w:r>
            </w:hyperlink>
          </w:p>
        </w:tc>
        <w:tc>
          <w:tcPr>
            <w:tcW w:w="1531" w:type="dxa"/>
          </w:tcPr>
          <w:p w14:paraId="58B026BB" w14:textId="77777777" w:rsidR="009D1ACE" w:rsidRPr="0009137D" w:rsidRDefault="0009137D">
            <w:pPr>
              <w:pStyle w:val="TableParagraph"/>
              <w:spacing w:before="28" w:line="194" w:lineRule="exact"/>
              <w:ind w:left="54"/>
              <w:jc w:val="both"/>
              <w:rPr>
                <w:sz w:val="16"/>
                <w:lang w:val="en-US"/>
              </w:rPr>
            </w:pPr>
            <w:r w:rsidRPr="00ED1867">
              <w:rPr>
                <w:color w:val="231F20"/>
                <w:sz w:val="16"/>
                <w:lang w:val="en"/>
              </w:rPr>
              <w:t>The list depends</w:t>
            </w:r>
          </w:p>
          <w:p w14:paraId="78CAB929" w14:textId="77777777" w:rsidR="009D1ACE" w:rsidRPr="0009137D" w:rsidRDefault="0009137D">
            <w:pPr>
              <w:pStyle w:val="TableParagraph"/>
              <w:spacing w:before="1" w:line="235" w:lineRule="auto"/>
              <w:ind w:left="54" w:right="66"/>
              <w:jc w:val="both"/>
              <w:rPr>
                <w:sz w:val="16"/>
                <w:lang w:val="en-US"/>
              </w:rPr>
            </w:pPr>
            <w:r w:rsidRPr="00ED1867">
              <w:rPr>
                <w:color w:val="231F20"/>
                <w:sz w:val="16"/>
                <w:lang w:val="en"/>
              </w:rPr>
              <w:t>on the field "Level of computer object in which a vulnerability has been</w:t>
            </w:r>
          </w:p>
          <w:p w14:paraId="142E42F2" w14:textId="77777777" w:rsidR="009D1ACE" w:rsidRPr="00ED1867" w:rsidRDefault="0009137D">
            <w:pPr>
              <w:pStyle w:val="TableParagraph"/>
              <w:spacing w:line="185" w:lineRule="exact"/>
              <w:ind w:left="54"/>
              <w:rPr>
                <w:sz w:val="16"/>
              </w:rPr>
            </w:pPr>
            <w:r w:rsidRPr="00ED1867">
              <w:rPr>
                <w:color w:val="231F20"/>
                <w:sz w:val="16"/>
                <w:lang w:val="en"/>
              </w:rPr>
              <w:t>identified"</w:t>
            </w:r>
          </w:p>
        </w:tc>
      </w:tr>
      <w:tr w:rsidR="00831436" w14:paraId="3CDF20D4" w14:textId="77777777">
        <w:trPr>
          <w:trHeight w:val="1002"/>
        </w:trPr>
        <w:tc>
          <w:tcPr>
            <w:tcW w:w="794" w:type="dxa"/>
          </w:tcPr>
          <w:p w14:paraId="016CAF09" w14:textId="77777777" w:rsidR="009D1ACE" w:rsidRPr="00ED1867" w:rsidRDefault="0009137D">
            <w:pPr>
              <w:pStyle w:val="TableParagraph"/>
              <w:spacing w:before="28"/>
              <w:ind w:left="357"/>
              <w:rPr>
                <w:sz w:val="16"/>
              </w:rPr>
            </w:pPr>
            <w:r w:rsidRPr="00ED1867">
              <w:rPr>
                <w:color w:val="231F20"/>
                <w:sz w:val="16"/>
                <w:lang w:val="en"/>
              </w:rPr>
              <w:t>6</w:t>
            </w:r>
          </w:p>
        </w:tc>
        <w:tc>
          <w:tcPr>
            <w:tcW w:w="1021" w:type="dxa"/>
            <w:vMerge/>
            <w:tcBorders>
              <w:top w:val="nil"/>
            </w:tcBorders>
          </w:tcPr>
          <w:p w14:paraId="41838B37" w14:textId="77777777" w:rsidR="009D1ACE" w:rsidRPr="00ED1867" w:rsidRDefault="009D1ACE">
            <w:pPr>
              <w:rPr>
                <w:sz w:val="2"/>
                <w:szCs w:val="2"/>
              </w:rPr>
            </w:pPr>
          </w:p>
        </w:tc>
        <w:tc>
          <w:tcPr>
            <w:tcW w:w="1021" w:type="dxa"/>
            <w:vMerge/>
            <w:tcBorders>
              <w:top w:val="nil"/>
            </w:tcBorders>
          </w:tcPr>
          <w:p w14:paraId="6E80977E" w14:textId="77777777" w:rsidR="009D1ACE" w:rsidRPr="00ED1867" w:rsidRDefault="009D1ACE">
            <w:pPr>
              <w:rPr>
                <w:sz w:val="2"/>
                <w:szCs w:val="2"/>
              </w:rPr>
            </w:pPr>
          </w:p>
        </w:tc>
        <w:tc>
          <w:tcPr>
            <w:tcW w:w="1361" w:type="dxa"/>
          </w:tcPr>
          <w:p w14:paraId="5640B243" w14:textId="77777777" w:rsidR="009D1ACE" w:rsidRPr="0009137D" w:rsidRDefault="0009137D">
            <w:pPr>
              <w:pStyle w:val="TableParagraph"/>
              <w:spacing w:before="27" w:line="192" w:lineRule="exact"/>
              <w:ind w:left="55" w:right="105"/>
              <w:rPr>
                <w:sz w:val="16"/>
                <w:lang w:val="en-US"/>
              </w:rPr>
            </w:pPr>
            <w:r w:rsidRPr="00ED1867">
              <w:rPr>
                <w:color w:val="231F20"/>
                <w:sz w:val="16"/>
                <w:lang w:val="en"/>
              </w:rPr>
              <w:t>Computer object, in which a vulnerability has been identified in CPE format</w:t>
            </w:r>
          </w:p>
        </w:tc>
        <w:tc>
          <w:tcPr>
            <w:tcW w:w="907" w:type="dxa"/>
          </w:tcPr>
          <w:p w14:paraId="0B0386FD" w14:textId="77777777" w:rsidR="009D1ACE" w:rsidRPr="00ED1867" w:rsidRDefault="0009137D">
            <w:pPr>
              <w:pStyle w:val="TableParagraph"/>
              <w:spacing w:before="28"/>
              <w:ind w:left="403"/>
              <w:rPr>
                <w:sz w:val="16"/>
              </w:rPr>
            </w:pPr>
            <w:r w:rsidRPr="00ED1867">
              <w:rPr>
                <w:color w:val="231F20"/>
                <w:sz w:val="16"/>
                <w:lang w:val="en"/>
              </w:rPr>
              <w:t>O</w:t>
            </w:r>
          </w:p>
        </w:tc>
        <w:tc>
          <w:tcPr>
            <w:tcW w:w="1361" w:type="dxa"/>
          </w:tcPr>
          <w:p w14:paraId="215E58CD"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4" w:type="dxa"/>
          </w:tcPr>
          <w:p w14:paraId="3B816F7D" w14:textId="77777777" w:rsidR="009D1ACE" w:rsidRPr="0009137D" w:rsidRDefault="0009137D">
            <w:pPr>
              <w:pStyle w:val="TableParagraph"/>
              <w:spacing w:before="27" w:line="192" w:lineRule="exact"/>
              <w:ind w:left="54"/>
              <w:rPr>
                <w:sz w:val="16"/>
                <w:lang w:val="en-US"/>
              </w:rPr>
            </w:pPr>
            <w:r w:rsidRPr="00ED1867">
              <w:rPr>
                <w:color w:val="231F20"/>
                <w:sz w:val="16"/>
                <w:lang w:val="en"/>
              </w:rPr>
              <w:t>In the format consistent with the recommendations of the Bank of Russia published on the official website</w:t>
            </w:r>
          </w:p>
        </w:tc>
        <w:tc>
          <w:tcPr>
            <w:tcW w:w="1531" w:type="dxa"/>
          </w:tcPr>
          <w:p w14:paraId="6F9EDF08" w14:textId="77777777" w:rsidR="009D1ACE" w:rsidRPr="00ED1867" w:rsidRDefault="0009137D">
            <w:pPr>
              <w:pStyle w:val="TableParagraph"/>
              <w:spacing w:before="28"/>
              <w:jc w:val="center"/>
              <w:rPr>
                <w:sz w:val="16"/>
              </w:rPr>
            </w:pPr>
            <w:r w:rsidRPr="00ED1867">
              <w:rPr>
                <w:color w:val="231F20"/>
                <w:sz w:val="16"/>
                <w:lang w:val="en"/>
              </w:rPr>
              <w:t>-</w:t>
            </w:r>
          </w:p>
        </w:tc>
      </w:tr>
      <w:tr w:rsidR="00831436" w14:paraId="43655555" w14:textId="77777777">
        <w:trPr>
          <w:trHeight w:val="1578"/>
        </w:trPr>
        <w:tc>
          <w:tcPr>
            <w:tcW w:w="794" w:type="dxa"/>
          </w:tcPr>
          <w:p w14:paraId="56FB46A5" w14:textId="77777777" w:rsidR="009D1ACE" w:rsidRPr="00ED1867" w:rsidRDefault="0009137D">
            <w:pPr>
              <w:pStyle w:val="TableParagraph"/>
              <w:spacing w:before="28"/>
              <w:ind w:left="363"/>
              <w:rPr>
                <w:sz w:val="16"/>
              </w:rPr>
            </w:pPr>
            <w:r w:rsidRPr="00ED1867">
              <w:rPr>
                <w:color w:val="231F20"/>
                <w:sz w:val="16"/>
                <w:lang w:val="en"/>
              </w:rPr>
              <w:t>7</w:t>
            </w:r>
          </w:p>
        </w:tc>
        <w:tc>
          <w:tcPr>
            <w:tcW w:w="1021" w:type="dxa"/>
            <w:vMerge/>
            <w:tcBorders>
              <w:top w:val="nil"/>
            </w:tcBorders>
          </w:tcPr>
          <w:p w14:paraId="00D21BC9" w14:textId="77777777" w:rsidR="009D1ACE" w:rsidRPr="00ED1867" w:rsidRDefault="009D1ACE">
            <w:pPr>
              <w:rPr>
                <w:sz w:val="2"/>
                <w:szCs w:val="2"/>
              </w:rPr>
            </w:pPr>
          </w:p>
        </w:tc>
        <w:tc>
          <w:tcPr>
            <w:tcW w:w="1021" w:type="dxa"/>
            <w:vMerge/>
            <w:tcBorders>
              <w:top w:val="nil"/>
            </w:tcBorders>
          </w:tcPr>
          <w:p w14:paraId="17809A74" w14:textId="77777777" w:rsidR="009D1ACE" w:rsidRPr="00ED1867" w:rsidRDefault="009D1ACE">
            <w:pPr>
              <w:rPr>
                <w:sz w:val="2"/>
                <w:szCs w:val="2"/>
              </w:rPr>
            </w:pPr>
          </w:p>
        </w:tc>
        <w:tc>
          <w:tcPr>
            <w:tcW w:w="1361" w:type="dxa"/>
          </w:tcPr>
          <w:p w14:paraId="3BB222F8" w14:textId="77777777" w:rsidR="009D1ACE" w:rsidRPr="00ED1867" w:rsidRDefault="0009137D">
            <w:pPr>
              <w:pStyle w:val="TableParagraph"/>
              <w:spacing w:before="31" w:line="235" w:lineRule="auto"/>
              <w:ind w:left="55"/>
              <w:rPr>
                <w:sz w:val="16"/>
              </w:rPr>
            </w:pPr>
            <w:r w:rsidRPr="00ED1867">
              <w:rPr>
                <w:color w:val="231F20"/>
                <w:sz w:val="16"/>
                <w:lang w:val="en"/>
              </w:rPr>
              <w:t>Category of controlled resource</w:t>
            </w:r>
          </w:p>
        </w:tc>
        <w:tc>
          <w:tcPr>
            <w:tcW w:w="907" w:type="dxa"/>
          </w:tcPr>
          <w:p w14:paraId="3BF4465E" w14:textId="77777777" w:rsidR="009D1ACE" w:rsidRPr="00ED1867" w:rsidRDefault="0009137D">
            <w:pPr>
              <w:pStyle w:val="TableParagraph"/>
              <w:spacing w:before="28"/>
              <w:ind w:left="366"/>
              <w:rPr>
                <w:sz w:val="16"/>
              </w:rPr>
            </w:pPr>
            <w:r w:rsidRPr="00ED1867">
              <w:rPr>
                <w:color w:val="231F20"/>
                <w:sz w:val="16"/>
                <w:lang w:val="en"/>
              </w:rPr>
              <w:t>CO</w:t>
            </w:r>
          </w:p>
        </w:tc>
        <w:tc>
          <w:tcPr>
            <w:tcW w:w="1361" w:type="dxa"/>
          </w:tcPr>
          <w:p w14:paraId="253C6435" w14:textId="77777777" w:rsidR="009D1ACE" w:rsidRPr="0009137D" w:rsidRDefault="0009137D">
            <w:pPr>
              <w:pStyle w:val="TableParagraph"/>
              <w:spacing w:before="31" w:line="235" w:lineRule="auto"/>
              <w:ind w:left="55" w:right="105"/>
              <w:rPr>
                <w:sz w:val="16"/>
                <w:lang w:val="en-US"/>
              </w:rPr>
            </w:pPr>
            <w:r w:rsidRPr="00ED1867">
              <w:rPr>
                <w:color w:val="231F20"/>
                <w:sz w:val="16"/>
                <w:lang w:val="en"/>
              </w:rPr>
              <w:t>If it is a CII object</w:t>
            </w:r>
          </w:p>
        </w:tc>
        <w:tc>
          <w:tcPr>
            <w:tcW w:w="1644" w:type="dxa"/>
          </w:tcPr>
          <w:p w14:paraId="18DD19DA" w14:textId="77777777" w:rsidR="009D1ACE" w:rsidRPr="0009137D" w:rsidRDefault="0009137D">
            <w:pPr>
              <w:pStyle w:val="TableParagraph"/>
              <w:spacing w:before="31" w:line="235" w:lineRule="auto"/>
              <w:ind w:left="54"/>
              <w:rPr>
                <w:sz w:val="16"/>
                <w:lang w:val="en-US"/>
              </w:rPr>
            </w:pPr>
            <w:r w:rsidRPr="00ED1867">
              <w:rPr>
                <w:color w:val="231F20"/>
                <w:sz w:val="16"/>
                <w:lang w:val="en"/>
              </w:rPr>
              <w:t>[No relevance category]</w:t>
            </w:r>
          </w:p>
          <w:p w14:paraId="75357671" w14:textId="77777777" w:rsidR="009D1ACE" w:rsidRPr="0009137D" w:rsidRDefault="0009137D">
            <w:pPr>
              <w:pStyle w:val="TableParagraph"/>
              <w:spacing w:before="1" w:line="235" w:lineRule="auto"/>
              <w:ind w:left="54" w:right="236"/>
              <w:rPr>
                <w:sz w:val="16"/>
                <w:lang w:val="en-US"/>
              </w:rPr>
            </w:pPr>
            <w:r w:rsidRPr="00ED1867">
              <w:rPr>
                <w:color w:val="231F20"/>
                <w:sz w:val="16"/>
                <w:lang w:val="en"/>
              </w:rPr>
              <w:t>[Third relevance category] [Second relevance category] [First relevance</w:t>
            </w:r>
          </w:p>
          <w:p w14:paraId="1F0DBA60" w14:textId="77777777" w:rsidR="009D1ACE" w:rsidRPr="00ED1867" w:rsidRDefault="0009137D">
            <w:pPr>
              <w:pStyle w:val="TableParagraph"/>
              <w:spacing w:line="186" w:lineRule="exact"/>
              <w:ind w:left="54"/>
              <w:rPr>
                <w:sz w:val="16"/>
              </w:rPr>
            </w:pPr>
            <w:r w:rsidRPr="00ED1867">
              <w:rPr>
                <w:color w:val="231F20"/>
                <w:sz w:val="16"/>
                <w:lang w:val="en"/>
              </w:rPr>
              <w:t>category]</w:t>
            </w:r>
          </w:p>
        </w:tc>
        <w:tc>
          <w:tcPr>
            <w:tcW w:w="1531" w:type="dxa"/>
          </w:tcPr>
          <w:p w14:paraId="6CB3A8F3" w14:textId="77777777" w:rsidR="009D1ACE" w:rsidRPr="00ED1867" w:rsidRDefault="0009137D">
            <w:pPr>
              <w:pStyle w:val="TableParagraph"/>
              <w:spacing w:before="28"/>
              <w:jc w:val="center"/>
              <w:rPr>
                <w:sz w:val="16"/>
              </w:rPr>
            </w:pPr>
            <w:r w:rsidRPr="00ED1867">
              <w:rPr>
                <w:color w:val="231F20"/>
                <w:sz w:val="16"/>
                <w:lang w:val="en"/>
              </w:rPr>
              <w:t>-</w:t>
            </w:r>
          </w:p>
        </w:tc>
      </w:tr>
      <w:tr w:rsidR="00831436" w14:paraId="65B4C467" w14:textId="77777777">
        <w:trPr>
          <w:trHeight w:val="426"/>
        </w:trPr>
        <w:tc>
          <w:tcPr>
            <w:tcW w:w="794" w:type="dxa"/>
          </w:tcPr>
          <w:p w14:paraId="21877CD1" w14:textId="77777777" w:rsidR="009D1ACE" w:rsidRPr="00ED1867" w:rsidRDefault="0009137D">
            <w:pPr>
              <w:pStyle w:val="TableParagraph"/>
              <w:spacing w:before="28"/>
              <w:ind w:left="357"/>
              <w:rPr>
                <w:sz w:val="16"/>
              </w:rPr>
            </w:pPr>
            <w:r w:rsidRPr="00ED1867">
              <w:rPr>
                <w:color w:val="231F20"/>
                <w:sz w:val="16"/>
                <w:lang w:val="en"/>
              </w:rPr>
              <w:t>8</w:t>
            </w:r>
          </w:p>
        </w:tc>
        <w:tc>
          <w:tcPr>
            <w:tcW w:w="1021" w:type="dxa"/>
            <w:vMerge/>
            <w:tcBorders>
              <w:top w:val="nil"/>
            </w:tcBorders>
          </w:tcPr>
          <w:p w14:paraId="65CC16B8" w14:textId="77777777" w:rsidR="009D1ACE" w:rsidRPr="00ED1867" w:rsidRDefault="009D1ACE">
            <w:pPr>
              <w:rPr>
                <w:sz w:val="2"/>
                <w:szCs w:val="2"/>
              </w:rPr>
            </w:pPr>
          </w:p>
        </w:tc>
        <w:tc>
          <w:tcPr>
            <w:tcW w:w="1021" w:type="dxa"/>
            <w:vMerge/>
            <w:tcBorders>
              <w:top w:val="nil"/>
            </w:tcBorders>
          </w:tcPr>
          <w:p w14:paraId="619084E8" w14:textId="77777777" w:rsidR="009D1ACE" w:rsidRPr="00ED1867" w:rsidRDefault="009D1ACE">
            <w:pPr>
              <w:rPr>
                <w:sz w:val="2"/>
                <w:szCs w:val="2"/>
              </w:rPr>
            </w:pPr>
          </w:p>
        </w:tc>
        <w:tc>
          <w:tcPr>
            <w:tcW w:w="1361" w:type="dxa"/>
          </w:tcPr>
          <w:p w14:paraId="00479FFC" w14:textId="77777777" w:rsidR="009D1ACE" w:rsidRPr="00ED1867" w:rsidRDefault="0009137D">
            <w:pPr>
              <w:pStyle w:val="TableParagraph"/>
              <w:spacing w:before="27" w:line="192" w:lineRule="exact"/>
              <w:ind w:left="55"/>
              <w:rPr>
                <w:sz w:val="16"/>
              </w:rPr>
            </w:pPr>
            <w:r w:rsidRPr="00ED1867">
              <w:rPr>
                <w:color w:val="231F20"/>
                <w:sz w:val="16"/>
                <w:lang w:val="en"/>
              </w:rPr>
              <w:t>Availability of Internet connection</w:t>
            </w:r>
          </w:p>
        </w:tc>
        <w:tc>
          <w:tcPr>
            <w:tcW w:w="907" w:type="dxa"/>
          </w:tcPr>
          <w:p w14:paraId="56D14902" w14:textId="77777777" w:rsidR="009D1ACE" w:rsidRPr="00ED1867" w:rsidRDefault="0009137D">
            <w:pPr>
              <w:pStyle w:val="TableParagraph"/>
              <w:spacing w:before="28"/>
              <w:ind w:left="403"/>
              <w:rPr>
                <w:sz w:val="16"/>
              </w:rPr>
            </w:pPr>
            <w:r w:rsidRPr="00ED1867">
              <w:rPr>
                <w:color w:val="231F20"/>
                <w:sz w:val="16"/>
                <w:lang w:val="en"/>
              </w:rPr>
              <w:t>O</w:t>
            </w:r>
          </w:p>
        </w:tc>
        <w:tc>
          <w:tcPr>
            <w:tcW w:w="1361" w:type="dxa"/>
          </w:tcPr>
          <w:p w14:paraId="35EAAFFD"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4" w:type="dxa"/>
          </w:tcPr>
          <w:p w14:paraId="076E521B" w14:textId="77777777" w:rsidR="009D1ACE" w:rsidRPr="00ED1867" w:rsidRDefault="0009137D">
            <w:pPr>
              <w:pStyle w:val="TableParagraph"/>
              <w:spacing w:before="28"/>
              <w:ind w:left="54"/>
              <w:rPr>
                <w:sz w:val="16"/>
              </w:rPr>
            </w:pPr>
            <w:r w:rsidRPr="00ED1867">
              <w:rPr>
                <w:color w:val="231F20"/>
                <w:sz w:val="16"/>
                <w:lang w:val="en"/>
              </w:rPr>
              <w:t>[Yes]/[No]</w:t>
            </w:r>
          </w:p>
        </w:tc>
        <w:tc>
          <w:tcPr>
            <w:tcW w:w="1531" w:type="dxa"/>
          </w:tcPr>
          <w:p w14:paraId="2E509D71" w14:textId="77777777" w:rsidR="009D1ACE" w:rsidRPr="00ED1867" w:rsidRDefault="0009137D">
            <w:pPr>
              <w:pStyle w:val="TableParagraph"/>
              <w:spacing w:before="28"/>
              <w:jc w:val="center"/>
              <w:rPr>
                <w:sz w:val="16"/>
              </w:rPr>
            </w:pPr>
            <w:r w:rsidRPr="00ED1867">
              <w:rPr>
                <w:color w:val="231F20"/>
                <w:sz w:val="16"/>
                <w:lang w:val="en"/>
              </w:rPr>
              <w:t>-</w:t>
            </w:r>
          </w:p>
        </w:tc>
      </w:tr>
      <w:tr w:rsidR="00831436" w:rsidRPr="00542559" w14:paraId="114D1BA3" w14:textId="77777777">
        <w:trPr>
          <w:trHeight w:val="810"/>
        </w:trPr>
        <w:tc>
          <w:tcPr>
            <w:tcW w:w="794" w:type="dxa"/>
          </w:tcPr>
          <w:p w14:paraId="62DF80C7" w14:textId="77777777" w:rsidR="009D1ACE" w:rsidRPr="00ED1867" w:rsidRDefault="0009137D">
            <w:pPr>
              <w:pStyle w:val="TableParagraph"/>
              <w:spacing w:before="28"/>
              <w:ind w:left="357"/>
              <w:rPr>
                <w:sz w:val="16"/>
              </w:rPr>
            </w:pPr>
            <w:r w:rsidRPr="00ED1867">
              <w:rPr>
                <w:color w:val="231F20"/>
                <w:sz w:val="16"/>
                <w:lang w:val="en"/>
              </w:rPr>
              <w:t>9</w:t>
            </w:r>
          </w:p>
        </w:tc>
        <w:tc>
          <w:tcPr>
            <w:tcW w:w="1021" w:type="dxa"/>
            <w:vMerge/>
            <w:tcBorders>
              <w:top w:val="nil"/>
            </w:tcBorders>
          </w:tcPr>
          <w:p w14:paraId="335C3892" w14:textId="77777777" w:rsidR="009D1ACE" w:rsidRPr="00ED1867" w:rsidRDefault="009D1ACE">
            <w:pPr>
              <w:rPr>
                <w:sz w:val="2"/>
                <w:szCs w:val="2"/>
              </w:rPr>
            </w:pPr>
          </w:p>
        </w:tc>
        <w:tc>
          <w:tcPr>
            <w:tcW w:w="1021" w:type="dxa"/>
            <w:vMerge w:val="restart"/>
          </w:tcPr>
          <w:p w14:paraId="73F3108D" w14:textId="77777777" w:rsidR="009D1ACE" w:rsidRPr="0009137D" w:rsidRDefault="0009137D">
            <w:pPr>
              <w:pStyle w:val="TableParagraph"/>
              <w:spacing w:before="31" w:line="235" w:lineRule="auto"/>
              <w:ind w:left="55" w:right="61"/>
              <w:rPr>
                <w:sz w:val="16"/>
                <w:lang w:val="en-US"/>
              </w:rPr>
            </w:pPr>
            <w:r w:rsidRPr="00ED1867">
              <w:rPr>
                <w:color w:val="231F20"/>
                <w:sz w:val="16"/>
                <w:lang w:val="en"/>
              </w:rPr>
              <w:t>Technical information about computer object</w:t>
            </w:r>
          </w:p>
          <w:p w14:paraId="4ECEF76B" w14:textId="77777777" w:rsidR="009D1ACE" w:rsidRPr="0009137D" w:rsidRDefault="0009137D">
            <w:pPr>
              <w:pStyle w:val="TableParagraph"/>
              <w:spacing w:before="2" w:line="235" w:lineRule="auto"/>
              <w:ind w:left="55" w:right="249"/>
              <w:jc w:val="both"/>
              <w:rPr>
                <w:sz w:val="16"/>
                <w:lang w:val="en-US"/>
              </w:rPr>
            </w:pPr>
            <w:r w:rsidRPr="00ED1867">
              <w:rPr>
                <w:color w:val="231F20"/>
                <w:sz w:val="16"/>
                <w:lang w:val="en"/>
              </w:rPr>
              <w:t>in which a vulnerability has been identified</w:t>
            </w:r>
          </w:p>
        </w:tc>
        <w:tc>
          <w:tcPr>
            <w:tcW w:w="1361" w:type="dxa"/>
          </w:tcPr>
          <w:p w14:paraId="74F6A9FF" w14:textId="77777777" w:rsidR="009D1ACE" w:rsidRPr="0009137D" w:rsidRDefault="0009137D">
            <w:pPr>
              <w:pStyle w:val="TableParagraph"/>
              <w:spacing w:before="27" w:line="192" w:lineRule="exact"/>
              <w:ind w:left="55" w:right="105"/>
              <w:rPr>
                <w:sz w:val="16"/>
                <w:lang w:val="en-US"/>
              </w:rPr>
            </w:pPr>
            <w:r w:rsidRPr="00ED1867">
              <w:rPr>
                <w:color w:val="231F20"/>
                <w:sz w:val="16"/>
                <w:lang w:val="en"/>
              </w:rPr>
              <w:t>IPv4-address (routable) of computer object</w:t>
            </w:r>
          </w:p>
        </w:tc>
        <w:tc>
          <w:tcPr>
            <w:tcW w:w="907" w:type="dxa"/>
            <w:vMerge w:val="restart"/>
          </w:tcPr>
          <w:p w14:paraId="35E48B95" w14:textId="77777777" w:rsidR="009D1ACE" w:rsidRPr="00ED1867" w:rsidRDefault="0009137D">
            <w:pPr>
              <w:pStyle w:val="TableParagraph"/>
              <w:spacing w:before="28"/>
              <w:ind w:left="334" w:right="335"/>
              <w:jc w:val="center"/>
              <w:rPr>
                <w:sz w:val="16"/>
              </w:rPr>
            </w:pPr>
            <w:r w:rsidRPr="00ED1867">
              <w:rPr>
                <w:color w:val="231F20"/>
                <w:sz w:val="16"/>
                <w:lang w:val="en"/>
              </w:rPr>
              <w:t>CO</w:t>
            </w:r>
          </w:p>
        </w:tc>
        <w:tc>
          <w:tcPr>
            <w:tcW w:w="1361" w:type="dxa"/>
            <w:vMerge w:val="restart"/>
          </w:tcPr>
          <w:p w14:paraId="1BCB94FE" w14:textId="77777777" w:rsidR="009D1ACE" w:rsidRPr="0009137D" w:rsidRDefault="0009137D">
            <w:pPr>
              <w:pStyle w:val="TableParagraph"/>
              <w:spacing w:before="31" w:line="235" w:lineRule="auto"/>
              <w:ind w:left="55" w:right="-126"/>
              <w:rPr>
                <w:sz w:val="16"/>
                <w:lang w:val="en-US"/>
              </w:rPr>
            </w:pPr>
            <w:r w:rsidRPr="00ED1867">
              <w:rPr>
                <w:color w:val="231F20"/>
                <w:sz w:val="16"/>
                <w:lang w:val="en"/>
              </w:rPr>
              <w:t>The fields identifying a specific computer object are to be filled in</w:t>
            </w:r>
          </w:p>
        </w:tc>
        <w:tc>
          <w:tcPr>
            <w:tcW w:w="1644" w:type="dxa"/>
          </w:tcPr>
          <w:p w14:paraId="6C1FA126" w14:textId="77777777" w:rsidR="009D1ACE" w:rsidRPr="00ED1867" w:rsidRDefault="0009137D">
            <w:pPr>
              <w:pStyle w:val="TableParagraph"/>
              <w:spacing w:before="28"/>
              <w:ind w:left="54"/>
              <w:rPr>
                <w:sz w:val="16"/>
              </w:rPr>
            </w:pPr>
            <w:r w:rsidRPr="00ED1867">
              <w:rPr>
                <w:color w:val="231F20"/>
                <w:sz w:val="16"/>
                <w:lang w:val="en"/>
              </w:rPr>
              <w:t>Text field</w:t>
            </w:r>
          </w:p>
        </w:tc>
        <w:tc>
          <w:tcPr>
            <w:tcW w:w="1531" w:type="dxa"/>
            <w:vMerge w:val="restart"/>
          </w:tcPr>
          <w:p w14:paraId="14761695" w14:textId="77777777" w:rsidR="009D1ACE" w:rsidRPr="0009137D" w:rsidRDefault="0009137D">
            <w:pPr>
              <w:pStyle w:val="TableParagraph"/>
              <w:spacing w:before="31" w:line="235" w:lineRule="auto"/>
              <w:ind w:left="54" w:right="219"/>
              <w:jc w:val="both"/>
              <w:rPr>
                <w:sz w:val="16"/>
                <w:lang w:val="en-US"/>
              </w:rPr>
            </w:pPr>
            <w:r w:rsidRPr="00ED1867">
              <w:rPr>
                <w:color w:val="231F20"/>
                <w:sz w:val="16"/>
                <w:lang w:val="en"/>
              </w:rPr>
              <w:t>At least one of the elements must be filled in</w:t>
            </w:r>
          </w:p>
        </w:tc>
      </w:tr>
      <w:tr w:rsidR="00831436" w14:paraId="7F63ED20" w14:textId="77777777">
        <w:trPr>
          <w:trHeight w:val="810"/>
        </w:trPr>
        <w:tc>
          <w:tcPr>
            <w:tcW w:w="794" w:type="dxa"/>
          </w:tcPr>
          <w:p w14:paraId="5629F6F5" w14:textId="77777777" w:rsidR="009D1ACE" w:rsidRPr="00ED1867" w:rsidRDefault="0009137D">
            <w:pPr>
              <w:pStyle w:val="TableParagraph"/>
              <w:spacing w:before="28"/>
              <w:ind w:left="330"/>
              <w:rPr>
                <w:sz w:val="16"/>
              </w:rPr>
            </w:pPr>
            <w:r w:rsidRPr="00ED1867">
              <w:rPr>
                <w:color w:val="231F20"/>
                <w:sz w:val="16"/>
                <w:lang w:val="en"/>
              </w:rPr>
              <w:t>10</w:t>
            </w:r>
          </w:p>
        </w:tc>
        <w:tc>
          <w:tcPr>
            <w:tcW w:w="1021" w:type="dxa"/>
            <w:vMerge/>
            <w:tcBorders>
              <w:top w:val="nil"/>
            </w:tcBorders>
          </w:tcPr>
          <w:p w14:paraId="22F3FE6E" w14:textId="77777777" w:rsidR="009D1ACE" w:rsidRPr="00ED1867" w:rsidRDefault="009D1ACE">
            <w:pPr>
              <w:rPr>
                <w:sz w:val="2"/>
                <w:szCs w:val="2"/>
              </w:rPr>
            </w:pPr>
          </w:p>
        </w:tc>
        <w:tc>
          <w:tcPr>
            <w:tcW w:w="1021" w:type="dxa"/>
            <w:vMerge/>
            <w:tcBorders>
              <w:top w:val="nil"/>
            </w:tcBorders>
          </w:tcPr>
          <w:p w14:paraId="05748B3F" w14:textId="77777777" w:rsidR="009D1ACE" w:rsidRPr="00ED1867" w:rsidRDefault="009D1ACE">
            <w:pPr>
              <w:rPr>
                <w:sz w:val="2"/>
                <w:szCs w:val="2"/>
              </w:rPr>
            </w:pPr>
          </w:p>
        </w:tc>
        <w:tc>
          <w:tcPr>
            <w:tcW w:w="1361" w:type="dxa"/>
          </w:tcPr>
          <w:p w14:paraId="630E95B9" w14:textId="77777777" w:rsidR="009D1ACE" w:rsidRPr="0009137D" w:rsidRDefault="0009137D">
            <w:pPr>
              <w:pStyle w:val="TableParagraph"/>
              <w:spacing w:before="27" w:line="192" w:lineRule="exact"/>
              <w:ind w:left="55" w:right="105"/>
              <w:rPr>
                <w:sz w:val="16"/>
                <w:lang w:val="en-US"/>
              </w:rPr>
            </w:pPr>
            <w:r w:rsidRPr="00ED1867">
              <w:rPr>
                <w:color w:val="231F20"/>
                <w:sz w:val="16"/>
                <w:lang w:val="en"/>
              </w:rPr>
              <w:t>IPv6-address (routable) of computer object</w:t>
            </w:r>
          </w:p>
        </w:tc>
        <w:tc>
          <w:tcPr>
            <w:tcW w:w="907" w:type="dxa"/>
            <w:vMerge/>
            <w:tcBorders>
              <w:top w:val="nil"/>
            </w:tcBorders>
          </w:tcPr>
          <w:p w14:paraId="4192CFFF" w14:textId="77777777" w:rsidR="009D1ACE" w:rsidRPr="0009137D" w:rsidRDefault="009D1ACE">
            <w:pPr>
              <w:rPr>
                <w:sz w:val="2"/>
                <w:szCs w:val="2"/>
                <w:lang w:val="en-US"/>
              </w:rPr>
            </w:pPr>
          </w:p>
        </w:tc>
        <w:tc>
          <w:tcPr>
            <w:tcW w:w="1361" w:type="dxa"/>
            <w:vMerge/>
            <w:tcBorders>
              <w:top w:val="nil"/>
            </w:tcBorders>
          </w:tcPr>
          <w:p w14:paraId="384231CB" w14:textId="77777777" w:rsidR="009D1ACE" w:rsidRPr="0009137D" w:rsidRDefault="009D1ACE">
            <w:pPr>
              <w:rPr>
                <w:sz w:val="2"/>
                <w:szCs w:val="2"/>
                <w:lang w:val="en-US"/>
              </w:rPr>
            </w:pPr>
          </w:p>
        </w:tc>
        <w:tc>
          <w:tcPr>
            <w:tcW w:w="1644" w:type="dxa"/>
          </w:tcPr>
          <w:p w14:paraId="5E7D0F83" w14:textId="77777777" w:rsidR="009D1ACE" w:rsidRPr="00ED1867" w:rsidRDefault="0009137D">
            <w:pPr>
              <w:pStyle w:val="TableParagraph"/>
              <w:spacing w:before="28"/>
              <w:ind w:left="54"/>
              <w:rPr>
                <w:sz w:val="16"/>
              </w:rPr>
            </w:pPr>
            <w:r w:rsidRPr="00ED1867">
              <w:rPr>
                <w:color w:val="231F20"/>
                <w:sz w:val="16"/>
                <w:lang w:val="en"/>
              </w:rPr>
              <w:t>Text field</w:t>
            </w:r>
          </w:p>
        </w:tc>
        <w:tc>
          <w:tcPr>
            <w:tcW w:w="1531" w:type="dxa"/>
            <w:vMerge/>
            <w:tcBorders>
              <w:top w:val="nil"/>
            </w:tcBorders>
          </w:tcPr>
          <w:p w14:paraId="7EC8FB76" w14:textId="77777777" w:rsidR="009D1ACE" w:rsidRPr="00ED1867" w:rsidRDefault="009D1ACE">
            <w:pPr>
              <w:rPr>
                <w:sz w:val="2"/>
                <w:szCs w:val="2"/>
              </w:rPr>
            </w:pPr>
          </w:p>
        </w:tc>
      </w:tr>
      <w:tr w:rsidR="00831436" w14:paraId="3E18243E" w14:textId="77777777">
        <w:trPr>
          <w:trHeight w:val="810"/>
        </w:trPr>
        <w:tc>
          <w:tcPr>
            <w:tcW w:w="794" w:type="dxa"/>
          </w:tcPr>
          <w:p w14:paraId="378CF038" w14:textId="77777777" w:rsidR="009D1ACE" w:rsidRPr="00ED1867" w:rsidRDefault="0009137D">
            <w:pPr>
              <w:pStyle w:val="TableParagraph"/>
              <w:spacing w:before="28"/>
              <w:ind w:left="346"/>
              <w:rPr>
                <w:sz w:val="16"/>
              </w:rPr>
            </w:pPr>
            <w:r w:rsidRPr="00ED1867">
              <w:rPr>
                <w:color w:val="231F20"/>
                <w:sz w:val="16"/>
                <w:lang w:val="en"/>
              </w:rPr>
              <w:t>11</w:t>
            </w:r>
          </w:p>
        </w:tc>
        <w:tc>
          <w:tcPr>
            <w:tcW w:w="1021" w:type="dxa"/>
            <w:vMerge/>
            <w:tcBorders>
              <w:top w:val="nil"/>
            </w:tcBorders>
          </w:tcPr>
          <w:p w14:paraId="34E8571B" w14:textId="77777777" w:rsidR="009D1ACE" w:rsidRPr="00ED1867" w:rsidRDefault="009D1ACE">
            <w:pPr>
              <w:rPr>
                <w:sz w:val="2"/>
                <w:szCs w:val="2"/>
              </w:rPr>
            </w:pPr>
          </w:p>
        </w:tc>
        <w:tc>
          <w:tcPr>
            <w:tcW w:w="1021" w:type="dxa"/>
            <w:vMerge/>
            <w:tcBorders>
              <w:top w:val="nil"/>
            </w:tcBorders>
          </w:tcPr>
          <w:p w14:paraId="50627A94" w14:textId="77777777" w:rsidR="009D1ACE" w:rsidRPr="00ED1867" w:rsidRDefault="009D1ACE">
            <w:pPr>
              <w:rPr>
                <w:sz w:val="2"/>
                <w:szCs w:val="2"/>
              </w:rPr>
            </w:pPr>
          </w:p>
        </w:tc>
        <w:tc>
          <w:tcPr>
            <w:tcW w:w="1361" w:type="dxa"/>
          </w:tcPr>
          <w:p w14:paraId="6D055C73" w14:textId="77777777" w:rsidR="009D1ACE" w:rsidRPr="0009137D" w:rsidRDefault="0009137D">
            <w:pPr>
              <w:pStyle w:val="TableParagraph"/>
              <w:spacing w:before="27" w:line="192" w:lineRule="exact"/>
              <w:ind w:left="55" w:right="68"/>
              <w:rPr>
                <w:sz w:val="16"/>
                <w:lang w:val="en-US"/>
              </w:rPr>
            </w:pPr>
            <w:r w:rsidRPr="00ED1867">
              <w:rPr>
                <w:color w:val="231F20"/>
                <w:sz w:val="16"/>
                <w:lang w:val="en"/>
              </w:rPr>
              <w:t>Domain name associated with the computer object</w:t>
            </w:r>
          </w:p>
        </w:tc>
        <w:tc>
          <w:tcPr>
            <w:tcW w:w="907" w:type="dxa"/>
            <w:vMerge/>
            <w:tcBorders>
              <w:top w:val="nil"/>
            </w:tcBorders>
          </w:tcPr>
          <w:p w14:paraId="01B89C12" w14:textId="77777777" w:rsidR="009D1ACE" w:rsidRPr="0009137D" w:rsidRDefault="009D1ACE">
            <w:pPr>
              <w:rPr>
                <w:sz w:val="2"/>
                <w:szCs w:val="2"/>
                <w:lang w:val="en-US"/>
              </w:rPr>
            </w:pPr>
          </w:p>
        </w:tc>
        <w:tc>
          <w:tcPr>
            <w:tcW w:w="1361" w:type="dxa"/>
            <w:vMerge/>
            <w:tcBorders>
              <w:top w:val="nil"/>
            </w:tcBorders>
          </w:tcPr>
          <w:p w14:paraId="22480E6C" w14:textId="77777777" w:rsidR="009D1ACE" w:rsidRPr="0009137D" w:rsidRDefault="009D1ACE">
            <w:pPr>
              <w:rPr>
                <w:sz w:val="2"/>
                <w:szCs w:val="2"/>
                <w:lang w:val="en-US"/>
              </w:rPr>
            </w:pPr>
          </w:p>
        </w:tc>
        <w:tc>
          <w:tcPr>
            <w:tcW w:w="1644" w:type="dxa"/>
          </w:tcPr>
          <w:p w14:paraId="415DFB56" w14:textId="77777777" w:rsidR="009D1ACE" w:rsidRPr="00ED1867" w:rsidRDefault="0009137D">
            <w:pPr>
              <w:pStyle w:val="TableParagraph"/>
              <w:spacing w:before="28"/>
              <w:ind w:left="54"/>
              <w:rPr>
                <w:sz w:val="16"/>
              </w:rPr>
            </w:pPr>
            <w:r w:rsidRPr="00ED1867">
              <w:rPr>
                <w:color w:val="231F20"/>
                <w:sz w:val="16"/>
                <w:lang w:val="en"/>
              </w:rPr>
              <w:t>Text field</w:t>
            </w:r>
          </w:p>
        </w:tc>
        <w:tc>
          <w:tcPr>
            <w:tcW w:w="1531" w:type="dxa"/>
            <w:vMerge/>
            <w:tcBorders>
              <w:top w:val="nil"/>
            </w:tcBorders>
          </w:tcPr>
          <w:p w14:paraId="4D7FE244" w14:textId="77777777" w:rsidR="009D1ACE" w:rsidRPr="00ED1867" w:rsidRDefault="009D1ACE">
            <w:pPr>
              <w:rPr>
                <w:sz w:val="2"/>
                <w:szCs w:val="2"/>
              </w:rPr>
            </w:pPr>
          </w:p>
        </w:tc>
      </w:tr>
      <w:tr w:rsidR="00831436" w14:paraId="3A055A04" w14:textId="77777777">
        <w:trPr>
          <w:trHeight w:val="426"/>
        </w:trPr>
        <w:tc>
          <w:tcPr>
            <w:tcW w:w="794" w:type="dxa"/>
          </w:tcPr>
          <w:p w14:paraId="3F333AB0" w14:textId="77777777" w:rsidR="009D1ACE" w:rsidRPr="00ED1867" w:rsidRDefault="0009137D">
            <w:pPr>
              <w:pStyle w:val="TableParagraph"/>
              <w:spacing w:before="28"/>
              <w:ind w:left="332"/>
              <w:rPr>
                <w:sz w:val="16"/>
              </w:rPr>
            </w:pPr>
            <w:r w:rsidRPr="00ED1867">
              <w:rPr>
                <w:color w:val="231F20"/>
                <w:sz w:val="16"/>
                <w:lang w:val="en"/>
              </w:rPr>
              <w:t>12</w:t>
            </w:r>
          </w:p>
        </w:tc>
        <w:tc>
          <w:tcPr>
            <w:tcW w:w="1021" w:type="dxa"/>
            <w:vMerge/>
            <w:tcBorders>
              <w:top w:val="nil"/>
            </w:tcBorders>
          </w:tcPr>
          <w:p w14:paraId="2B5F3573" w14:textId="77777777" w:rsidR="009D1ACE" w:rsidRPr="00ED1867" w:rsidRDefault="009D1ACE">
            <w:pPr>
              <w:rPr>
                <w:sz w:val="2"/>
                <w:szCs w:val="2"/>
              </w:rPr>
            </w:pPr>
          </w:p>
        </w:tc>
        <w:tc>
          <w:tcPr>
            <w:tcW w:w="1021" w:type="dxa"/>
            <w:vMerge/>
            <w:tcBorders>
              <w:top w:val="nil"/>
            </w:tcBorders>
          </w:tcPr>
          <w:p w14:paraId="7E924980" w14:textId="77777777" w:rsidR="009D1ACE" w:rsidRPr="00ED1867" w:rsidRDefault="009D1ACE">
            <w:pPr>
              <w:rPr>
                <w:sz w:val="2"/>
                <w:szCs w:val="2"/>
              </w:rPr>
            </w:pPr>
          </w:p>
        </w:tc>
        <w:tc>
          <w:tcPr>
            <w:tcW w:w="1361" w:type="dxa"/>
          </w:tcPr>
          <w:p w14:paraId="4D1AB3B4" w14:textId="77777777" w:rsidR="009D1ACE" w:rsidRPr="0009137D" w:rsidRDefault="0009137D">
            <w:pPr>
              <w:pStyle w:val="TableParagraph"/>
              <w:spacing w:before="27" w:line="192" w:lineRule="exact"/>
              <w:ind w:left="55" w:right="103"/>
              <w:rPr>
                <w:sz w:val="16"/>
                <w:lang w:val="en-US"/>
              </w:rPr>
            </w:pPr>
            <w:r w:rsidRPr="00ED1867">
              <w:rPr>
                <w:color w:val="231F20"/>
                <w:sz w:val="16"/>
                <w:lang w:val="en"/>
              </w:rPr>
              <w:t>URI-address of computer object</w:t>
            </w:r>
          </w:p>
        </w:tc>
        <w:tc>
          <w:tcPr>
            <w:tcW w:w="907" w:type="dxa"/>
            <w:vMerge/>
            <w:tcBorders>
              <w:top w:val="nil"/>
            </w:tcBorders>
          </w:tcPr>
          <w:p w14:paraId="146CD224" w14:textId="77777777" w:rsidR="009D1ACE" w:rsidRPr="0009137D" w:rsidRDefault="009D1ACE">
            <w:pPr>
              <w:rPr>
                <w:sz w:val="2"/>
                <w:szCs w:val="2"/>
                <w:lang w:val="en-US"/>
              </w:rPr>
            </w:pPr>
          </w:p>
        </w:tc>
        <w:tc>
          <w:tcPr>
            <w:tcW w:w="1361" w:type="dxa"/>
            <w:vMerge/>
            <w:tcBorders>
              <w:top w:val="nil"/>
            </w:tcBorders>
          </w:tcPr>
          <w:p w14:paraId="2DC66913" w14:textId="77777777" w:rsidR="009D1ACE" w:rsidRPr="0009137D" w:rsidRDefault="009D1ACE">
            <w:pPr>
              <w:rPr>
                <w:sz w:val="2"/>
                <w:szCs w:val="2"/>
                <w:lang w:val="en-US"/>
              </w:rPr>
            </w:pPr>
          </w:p>
        </w:tc>
        <w:tc>
          <w:tcPr>
            <w:tcW w:w="1644" w:type="dxa"/>
          </w:tcPr>
          <w:p w14:paraId="2FB9C802" w14:textId="77777777" w:rsidR="009D1ACE" w:rsidRPr="00ED1867" w:rsidRDefault="0009137D">
            <w:pPr>
              <w:pStyle w:val="TableParagraph"/>
              <w:spacing w:before="28"/>
              <w:ind w:left="54"/>
              <w:rPr>
                <w:sz w:val="16"/>
              </w:rPr>
            </w:pPr>
            <w:r w:rsidRPr="00ED1867">
              <w:rPr>
                <w:color w:val="231F20"/>
                <w:sz w:val="16"/>
                <w:lang w:val="en"/>
              </w:rPr>
              <w:t>Text field</w:t>
            </w:r>
          </w:p>
        </w:tc>
        <w:tc>
          <w:tcPr>
            <w:tcW w:w="1531" w:type="dxa"/>
            <w:vMerge/>
            <w:tcBorders>
              <w:top w:val="nil"/>
            </w:tcBorders>
          </w:tcPr>
          <w:p w14:paraId="053AC0DC" w14:textId="77777777" w:rsidR="009D1ACE" w:rsidRPr="00ED1867" w:rsidRDefault="009D1ACE">
            <w:pPr>
              <w:rPr>
                <w:sz w:val="2"/>
                <w:szCs w:val="2"/>
              </w:rPr>
            </w:pPr>
          </w:p>
        </w:tc>
      </w:tr>
      <w:tr w:rsidR="00831436" w14:paraId="164DC758" w14:textId="77777777">
        <w:trPr>
          <w:trHeight w:val="618"/>
        </w:trPr>
        <w:tc>
          <w:tcPr>
            <w:tcW w:w="794" w:type="dxa"/>
          </w:tcPr>
          <w:p w14:paraId="7A5B17BA" w14:textId="77777777" w:rsidR="009D1ACE" w:rsidRPr="00ED1867" w:rsidRDefault="0009137D">
            <w:pPr>
              <w:pStyle w:val="TableParagraph"/>
              <w:spacing w:before="28"/>
              <w:ind w:left="333"/>
              <w:rPr>
                <w:sz w:val="16"/>
              </w:rPr>
            </w:pPr>
            <w:r w:rsidRPr="00ED1867">
              <w:rPr>
                <w:color w:val="231F20"/>
                <w:sz w:val="16"/>
                <w:lang w:val="en"/>
              </w:rPr>
              <w:t>13</w:t>
            </w:r>
          </w:p>
        </w:tc>
        <w:tc>
          <w:tcPr>
            <w:tcW w:w="1021" w:type="dxa"/>
            <w:vMerge/>
            <w:tcBorders>
              <w:top w:val="nil"/>
            </w:tcBorders>
          </w:tcPr>
          <w:p w14:paraId="13AA3754" w14:textId="77777777" w:rsidR="009D1ACE" w:rsidRPr="00ED1867" w:rsidRDefault="009D1ACE">
            <w:pPr>
              <w:rPr>
                <w:sz w:val="2"/>
                <w:szCs w:val="2"/>
              </w:rPr>
            </w:pPr>
          </w:p>
        </w:tc>
        <w:tc>
          <w:tcPr>
            <w:tcW w:w="1021" w:type="dxa"/>
            <w:vMerge/>
            <w:tcBorders>
              <w:top w:val="nil"/>
            </w:tcBorders>
          </w:tcPr>
          <w:p w14:paraId="041955A1" w14:textId="77777777" w:rsidR="009D1ACE" w:rsidRPr="00ED1867" w:rsidRDefault="009D1ACE">
            <w:pPr>
              <w:rPr>
                <w:sz w:val="2"/>
                <w:szCs w:val="2"/>
              </w:rPr>
            </w:pPr>
          </w:p>
        </w:tc>
        <w:tc>
          <w:tcPr>
            <w:tcW w:w="1361" w:type="dxa"/>
          </w:tcPr>
          <w:p w14:paraId="5AF6B93C" w14:textId="77777777" w:rsidR="009D1ACE" w:rsidRPr="0009137D" w:rsidRDefault="0009137D">
            <w:pPr>
              <w:pStyle w:val="TableParagraph"/>
              <w:spacing w:before="27" w:line="192" w:lineRule="exact"/>
              <w:ind w:left="55" w:right="105"/>
              <w:rPr>
                <w:sz w:val="16"/>
                <w:lang w:val="en-US"/>
              </w:rPr>
            </w:pPr>
            <w:r w:rsidRPr="00ED1867">
              <w:rPr>
                <w:color w:val="231F20"/>
                <w:sz w:val="16"/>
                <w:lang w:val="en"/>
              </w:rPr>
              <w:t>Number of attacked autonomous system (ASN)</w:t>
            </w:r>
          </w:p>
        </w:tc>
        <w:tc>
          <w:tcPr>
            <w:tcW w:w="907" w:type="dxa"/>
            <w:vMerge/>
            <w:tcBorders>
              <w:top w:val="nil"/>
            </w:tcBorders>
          </w:tcPr>
          <w:p w14:paraId="462D1208" w14:textId="77777777" w:rsidR="009D1ACE" w:rsidRPr="0009137D" w:rsidRDefault="009D1ACE">
            <w:pPr>
              <w:rPr>
                <w:sz w:val="2"/>
                <w:szCs w:val="2"/>
                <w:lang w:val="en-US"/>
              </w:rPr>
            </w:pPr>
          </w:p>
        </w:tc>
        <w:tc>
          <w:tcPr>
            <w:tcW w:w="1361" w:type="dxa"/>
            <w:vMerge/>
            <w:tcBorders>
              <w:top w:val="nil"/>
            </w:tcBorders>
          </w:tcPr>
          <w:p w14:paraId="4A199193" w14:textId="77777777" w:rsidR="009D1ACE" w:rsidRPr="0009137D" w:rsidRDefault="009D1ACE">
            <w:pPr>
              <w:rPr>
                <w:sz w:val="2"/>
                <w:szCs w:val="2"/>
                <w:lang w:val="en-US"/>
              </w:rPr>
            </w:pPr>
          </w:p>
        </w:tc>
        <w:tc>
          <w:tcPr>
            <w:tcW w:w="1644" w:type="dxa"/>
          </w:tcPr>
          <w:p w14:paraId="51F297FB" w14:textId="77777777" w:rsidR="009D1ACE" w:rsidRPr="00ED1867" w:rsidRDefault="0009137D">
            <w:pPr>
              <w:pStyle w:val="TableParagraph"/>
              <w:spacing w:before="28"/>
              <w:ind w:left="54"/>
              <w:rPr>
                <w:sz w:val="16"/>
              </w:rPr>
            </w:pPr>
            <w:r w:rsidRPr="00ED1867">
              <w:rPr>
                <w:color w:val="231F20"/>
                <w:sz w:val="16"/>
                <w:lang w:val="en"/>
              </w:rPr>
              <w:t>Text field</w:t>
            </w:r>
          </w:p>
        </w:tc>
        <w:tc>
          <w:tcPr>
            <w:tcW w:w="1531" w:type="dxa"/>
            <w:vMerge/>
            <w:tcBorders>
              <w:top w:val="nil"/>
            </w:tcBorders>
          </w:tcPr>
          <w:p w14:paraId="62BD6162" w14:textId="77777777" w:rsidR="009D1ACE" w:rsidRPr="00ED1867" w:rsidRDefault="009D1ACE">
            <w:pPr>
              <w:rPr>
                <w:sz w:val="2"/>
                <w:szCs w:val="2"/>
              </w:rPr>
            </w:pPr>
          </w:p>
        </w:tc>
      </w:tr>
    </w:tbl>
    <w:p w14:paraId="40E52D2C" w14:textId="77777777" w:rsidR="009D1ACE" w:rsidRPr="00ED1867" w:rsidRDefault="009D1ACE">
      <w:pPr>
        <w:rPr>
          <w:sz w:val="2"/>
          <w:szCs w:val="2"/>
        </w:rPr>
        <w:sectPr w:rsidR="009D1ACE" w:rsidRPr="00ED1867">
          <w:pgSz w:w="11910" w:h="16840"/>
          <w:pgMar w:top="1300" w:right="1000" w:bottom="280" w:left="1020" w:header="900" w:footer="0" w:gutter="0"/>
          <w:cols w:space="720"/>
        </w:sectPr>
      </w:pPr>
    </w:p>
    <w:p w14:paraId="3302BF49" w14:textId="77777777" w:rsidR="009D1ACE" w:rsidRPr="00ED1867" w:rsidRDefault="009D1ACE">
      <w:pPr>
        <w:pStyle w:val="a3"/>
        <w:spacing w:before="9"/>
        <w:rPr>
          <w:rFonts w:ascii="Times New Roman"/>
          <w:sz w:val="2"/>
        </w:rPr>
      </w:pPr>
    </w:p>
    <w:p w14:paraId="0B71263E"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00048466" wp14:editId="4857F015">
                <wp:extent cx="6120130" cy="3175"/>
                <wp:effectExtent l="0" t="0" r="0" b="0"/>
                <wp:docPr id="1609" name="Group 1457"/>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10" name="Line 1458"/>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1" name="Line 1459"/>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2" name="Line 1460"/>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57" o:spid="_x0000_i2459" style="width:481.9pt;height:0.25pt;mso-position-horizontal-relative:char;mso-position-vertical-relative:line" coordsize="9638,5">
                <v:line id="Line 1458" o:spid="_x0000_s2460" style="mso-wrap-style:square;position:absolute;visibility:visible" from="0,3" to="850,3" o:connectortype="straight" strokecolor="#231f20" strokeweight="0.25pt"/>
                <v:line id="Line 1459" o:spid="_x0000_s2461" style="mso-wrap-style:square;position:absolute;visibility:visible" from="850,3" to="4989,3" o:connectortype="straight" strokecolor="#231f20" strokeweight="0.25pt"/>
                <v:line id="Line 1460" o:spid="_x0000_s2462" style="mso-wrap-style:square;position:absolute;visibility:visible" from="4989,3" to="9638,3" o:connectortype="straight" strokecolor="#231f20" strokeweight="0.25pt"/>
                <w10:wrap type="none"/>
                <w10:anchorlock/>
              </v:group>
            </w:pict>
          </mc:Fallback>
        </mc:AlternateContent>
      </w:r>
    </w:p>
    <w:p w14:paraId="0ED4E062" w14:textId="77777777" w:rsidR="009D1ACE" w:rsidRPr="00ED1867" w:rsidRDefault="009D1ACE">
      <w:pPr>
        <w:pStyle w:val="a3"/>
        <w:rPr>
          <w:rFonts w:ascii="Times New Roman"/>
        </w:rPr>
      </w:pPr>
    </w:p>
    <w:p w14:paraId="17B0CA7F"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021"/>
        <w:gridCol w:w="1021"/>
        <w:gridCol w:w="1361"/>
        <w:gridCol w:w="907"/>
        <w:gridCol w:w="1361"/>
        <w:gridCol w:w="1644"/>
        <w:gridCol w:w="1531"/>
      </w:tblGrid>
      <w:tr w:rsidR="00831436" w14:paraId="10F59BE2" w14:textId="77777777">
        <w:trPr>
          <w:trHeight w:val="618"/>
        </w:trPr>
        <w:tc>
          <w:tcPr>
            <w:tcW w:w="794" w:type="dxa"/>
          </w:tcPr>
          <w:p w14:paraId="74553B22"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2042" w:type="dxa"/>
            <w:gridSpan w:val="2"/>
          </w:tcPr>
          <w:p w14:paraId="04CA6EC2" w14:textId="77777777" w:rsidR="009D1ACE" w:rsidRPr="00ED1867" w:rsidRDefault="0009137D">
            <w:pPr>
              <w:pStyle w:val="TableParagraph"/>
              <w:spacing w:before="28"/>
              <w:ind w:left="82"/>
              <w:rPr>
                <w:b/>
                <w:sz w:val="16"/>
              </w:rPr>
            </w:pPr>
            <w:r w:rsidRPr="00ED1867">
              <w:rPr>
                <w:b/>
                <w:color w:val="231F20"/>
                <w:sz w:val="16"/>
                <w:lang w:val="en"/>
              </w:rPr>
              <w:t>Category of data element</w:t>
            </w:r>
          </w:p>
        </w:tc>
        <w:tc>
          <w:tcPr>
            <w:tcW w:w="1361" w:type="dxa"/>
          </w:tcPr>
          <w:p w14:paraId="6507AF10" w14:textId="77777777" w:rsidR="009D1ACE" w:rsidRPr="00ED1867" w:rsidRDefault="0009137D">
            <w:pPr>
              <w:pStyle w:val="TableParagraph"/>
              <w:spacing w:before="28"/>
              <w:ind w:left="67"/>
              <w:rPr>
                <w:b/>
                <w:sz w:val="16"/>
              </w:rPr>
            </w:pPr>
            <w:r w:rsidRPr="00ED1867">
              <w:rPr>
                <w:b/>
                <w:color w:val="231F20"/>
                <w:sz w:val="16"/>
                <w:lang w:val="en"/>
              </w:rPr>
              <w:t>Description of AIPS UI</w:t>
            </w:r>
          </w:p>
        </w:tc>
        <w:tc>
          <w:tcPr>
            <w:tcW w:w="907" w:type="dxa"/>
          </w:tcPr>
          <w:p w14:paraId="72D3E78E" w14:textId="77777777" w:rsidR="009D1ACE" w:rsidRPr="00ED1867" w:rsidRDefault="0009137D">
            <w:pPr>
              <w:pStyle w:val="TableParagraph"/>
              <w:spacing w:before="31" w:line="235" w:lineRule="auto"/>
              <w:ind w:left="56" w:right="-18" w:firstLine="24"/>
              <w:rPr>
                <w:b/>
                <w:sz w:val="16"/>
              </w:rPr>
            </w:pPr>
            <w:r w:rsidRPr="00ED1867">
              <w:rPr>
                <w:b/>
                <w:color w:val="231F20"/>
                <w:sz w:val="16"/>
                <w:lang w:val="en"/>
              </w:rPr>
              <w:t>Field applicability</w:t>
            </w:r>
          </w:p>
        </w:tc>
        <w:tc>
          <w:tcPr>
            <w:tcW w:w="1361" w:type="dxa"/>
          </w:tcPr>
          <w:p w14:paraId="46671E42" w14:textId="77777777" w:rsidR="009D1ACE" w:rsidRPr="00ED1867" w:rsidRDefault="0009137D">
            <w:pPr>
              <w:pStyle w:val="TableParagraph"/>
              <w:spacing w:before="31" w:line="235" w:lineRule="auto"/>
              <w:ind w:left="350" w:right="106" w:hanging="177"/>
              <w:rPr>
                <w:b/>
                <w:sz w:val="16"/>
              </w:rPr>
            </w:pPr>
            <w:r w:rsidRPr="00ED1867">
              <w:rPr>
                <w:b/>
                <w:color w:val="231F20"/>
                <w:sz w:val="16"/>
                <w:lang w:val="en"/>
              </w:rPr>
              <w:t>Condition of applicability</w:t>
            </w:r>
          </w:p>
        </w:tc>
        <w:tc>
          <w:tcPr>
            <w:tcW w:w="1644" w:type="dxa"/>
          </w:tcPr>
          <w:p w14:paraId="7D00A490" w14:textId="77777777" w:rsidR="009D1ACE" w:rsidRPr="00ED1867" w:rsidRDefault="0009137D">
            <w:pPr>
              <w:pStyle w:val="TableParagraph"/>
              <w:spacing w:before="28"/>
              <w:ind w:left="123"/>
              <w:rPr>
                <w:b/>
                <w:sz w:val="16"/>
              </w:rPr>
            </w:pPr>
            <w:r w:rsidRPr="00ED1867">
              <w:rPr>
                <w:b/>
                <w:color w:val="231F20"/>
                <w:sz w:val="16"/>
                <w:lang w:val="en"/>
              </w:rPr>
              <w:t>Fill-in rule</w:t>
            </w:r>
          </w:p>
        </w:tc>
        <w:tc>
          <w:tcPr>
            <w:tcW w:w="1531" w:type="dxa"/>
          </w:tcPr>
          <w:p w14:paraId="1CB6194F" w14:textId="77777777" w:rsidR="009D1ACE" w:rsidRPr="00ED1867" w:rsidRDefault="0009137D">
            <w:pPr>
              <w:pStyle w:val="TableParagraph"/>
              <w:spacing w:before="28"/>
              <w:ind w:left="348"/>
              <w:rPr>
                <w:b/>
                <w:sz w:val="16"/>
              </w:rPr>
            </w:pPr>
            <w:r w:rsidRPr="00ED1867">
              <w:rPr>
                <w:b/>
                <w:color w:val="231F20"/>
                <w:sz w:val="16"/>
                <w:lang w:val="en"/>
              </w:rPr>
              <w:t>Note</w:t>
            </w:r>
          </w:p>
        </w:tc>
      </w:tr>
      <w:tr w:rsidR="00831436" w:rsidRPr="00542559" w14:paraId="50F9F003" w14:textId="77777777">
        <w:trPr>
          <w:trHeight w:val="1194"/>
        </w:trPr>
        <w:tc>
          <w:tcPr>
            <w:tcW w:w="794" w:type="dxa"/>
          </w:tcPr>
          <w:p w14:paraId="3969D8B6"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021" w:type="dxa"/>
            <w:vMerge w:val="restart"/>
          </w:tcPr>
          <w:p w14:paraId="2CAB8D05" w14:textId="77777777" w:rsidR="009D1ACE" w:rsidRPr="00ED1867" w:rsidRDefault="009D1ACE">
            <w:pPr>
              <w:pStyle w:val="TableParagraph"/>
              <w:rPr>
                <w:rFonts w:ascii="Times New Roman"/>
                <w:sz w:val="16"/>
              </w:rPr>
            </w:pPr>
          </w:p>
        </w:tc>
        <w:tc>
          <w:tcPr>
            <w:tcW w:w="1021" w:type="dxa"/>
            <w:vMerge w:val="restart"/>
          </w:tcPr>
          <w:p w14:paraId="4C4DB68F" w14:textId="77777777" w:rsidR="009D1ACE" w:rsidRPr="0009137D" w:rsidRDefault="0009137D">
            <w:pPr>
              <w:pStyle w:val="TableParagraph"/>
              <w:spacing w:before="31" w:line="235" w:lineRule="auto"/>
              <w:ind w:left="55" w:right="72"/>
              <w:rPr>
                <w:sz w:val="16"/>
                <w:lang w:val="en-US"/>
              </w:rPr>
            </w:pPr>
            <w:r w:rsidRPr="00ED1867">
              <w:rPr>
                <w:color w:val="231F20"/>
                <w:sz w:val="16"/>
                <w:lang w:val="en"/>
              </w:rPr>
              <w:t>Description of identified vulnerabilities (to be filled in separately for each vulnerability identified in the computer</w:t>
            </w:r>
          </w:p>
          <w:p w14:paraId="5C615933" w14:textId="77777777" w:rsidR="009D1ACE" w:rsidRPr="00ED1867" w:rsidRDefault="0009137D">
            <w:pPr>
              <w:pStyle w:val="TableParagraph"/>
              <w:spacing w:before="5" w:line="235" w:lineRule="auto"/>
              <w:ind w:left="55" w:right="-26"/>
              <w:rPr>
                <w:sz w:val="16"/>
              </w:rPr>
            </w:pPr>
            <w:r w:rsidRPr="00ED1867">
              <w:rPr>
                <w:color w:val="231F20"/>
                <w:sz w:val="16"/>
                <w:lang w:val="en"/>
              </w:rPr>
              <w:t>object)</w:t>
            </w:r>
          </w:p>
        </w:tc>
        <w:tc>
          <w:tcPr>
            <w:tcW w:w="1361" w:type="dxa"/>
          </w:tcPr>
          <w:p w14:paraId="1DA7DDC9" w14:textId="77777777" w:rsidR="009D1ACE" w:rsidRPr="00ED1867" w:rsidRDefault="0009137D">
            <w:pPr>
              <w:pStyle w:val="TableParagraph"/>
              <w:spacing w:before="31" w:line="235" w:lineRule="auto"/>
              <w:ind w:left="55"/>
              <w:rPr>
                <w:sz w:val="16"/>
              </w:rPr>
            </w:pPr>
            <w:r w:rsidRPr="00ED1867">
              <w:rPr>
                <w:color w:val="231F20"/>
                <w:sz w:val="16"/>
                <w:lang w:val="en"/>
              </w:rPr>
              <w:t>Vulnerability of computer object</w:t>
            </w:r>
          </w:p>
        </w:tc>
        <w:tc>
          <w:tcPr>
            <w:tcW w:w="907" w:type="dxa"/>
            <w:vMerge w:val="restart"/>
          </w:tcPr>
          <w:p w14:paraId="4BF41CD8" w14:textId="77777777" w:rsidR="009D1ACE" w:rsidRPr="00ED1867" w:rsidRDefault="0009137D">
            <w:pPr>
              <w:pStyle w:val="TableParagraph"/>
              <w:spacing w:before="28"/>
              <w:ind w:left="334" w:right="335"/>
              <w:jc w:val="center"/>
              <w:rPr>
                <w:sz w:val="16"/>
              </w:rPr>
            </w:pPr>
            <w:r w:rsidRPr="00ED1867">
              <w:rPr>
                <w:color w:val="231F20"/>
                <w:sz w:val="16"/>
                <w:lang w:val="en"/>
              </w:rPr>
              <w:t>CO</w:t>
            </w:r>
          </w:p>
        </w:tc>
        <w:tc>
          <w:tcPr>
            <w:tcW w:w="1361" w:type="dxa"/>
            <w:vMerge w:val="restart"/>
          </w:tcPr>
          <w:p w14:paraId="6F03667A" w14:textId="77777777" w:rsidR="009D1ACE" w:rsidRPr="0009137D" w:rsidRDefault="0009137D">
            <w:pPr>
              <w:pStyle w:val="TableParagraph"/>
              <w:spacing w:before="31" w:line="235" w:lineRule="auto"/>
              <w:ind w:left="55" w:right="105"/>
              <w:rPr>
                <w:sz w:val="16"/>
                <w:lang w:val="en-US"/>
              </w:rPr>
            </w:pPr>
            <w:r w:rsidRPr="00ED1867">
              <w:rPr>
                <w:color w:val="231F20"/>
                <w:sz w:val="16"/>
                <w:lang w:val="en"/>
              </w:rPr>
              <w:t>Where the identified vulnerability is described</w:t>
            </w:r>
          </w:p>
          <w:p w14:paraId="707F589E" w14:textId="77777777" w:rsidR="009D1ACE" w:rsidRPr="0009137D" w:rsidRDefault="0009137D">
            <w:pPr>
              <w:pStyle w:val="TableParagraph"/>
              <w:spacing w:before="2" w:line="235" w:lineRule="auto"/>
              <w:ind w:left="55"/>
              <w:rPr>
                <w:sz w:val="16"/>
                <w:lang w:val="en-US"/>
              </w:rPr>
            </w:pPr>
            <w:r w:rsidRPr="00ED1867">
              <w:rPr>
                <w:color w:val="231F20"/>
                <w:sz w:val="16"/>
                <w:lang w:val="en"/>
              </w:rPr>
              <w:t>in the system of description of vulnerabilities</w:t>
            </w:r>
          </w:p>
        </w:tc>
        <w:tc>
          <w:tcPr>
            <w:tcW w:w="1644" w:type="dxa"/>
          </w:tcPr>
          <w:p w14:paraId="6077A0CE" w14:textId="77777777" w:rsidR="009D1ACE" w:rsidRPr="0009137D" w:rsidRDefault="0009137D">
            <w:pPr>
              <w:pStyle w:val="TableParagraph"/>
              <w:spacing w:before="28"/>
              <w:ind w:left="54"/>
              <w:rPr>
                <w:sz w:val="16"/>
                <w:lang w:val="en-US"/>
              </w:rPr>
            </w:pPr>
            <w:r w:rsidRPr="00ED1867">
              <w:rPr>
                <w:color w:val="231F20"/>
                <w:sz w:val="16"/>
                <w:lang w:val="en"/>
              </w:rPr>
              <w:t>Text field</w:t>
            </w:r>
          </w:p>
          <w:p w14:paraId="6860DEF7" w14:textId="77777777" w:rsidR="009D1ACE" w:rsidRPr="0009137D" w:rsidRDefault="009D1ACE">
            <w:pPr>
              <w:pStyle w:val="TableParagraph"/>
              <w:spacing w:before="3"/>
              <w:rPr>
                <w:rFonts w:ascii="Times New Roman"/>
                <w:sz w:val="16"/>
                <w:lang w:val="en-US"/>
              </w:rPr>
            </w:pPr>
          </w:p>
          <w:p w14:paraId="6756ABA7" w14:textId="77777777" w:rsidR="009D1ACE" w:rsidRPr="0009137D" w:rsidRDefault="0009137D">
            <w:pPr>
              <w:pStyle w:val="TableParagraph"/>
              <w:spacing w:line="192" w:lineRule="exact"/>
              <w:ind w:left="54"/>
              <w:rPr>
                <w:sz w:val="16"/>
                <w:lang w:val="en-US"/>
              </w:rPr>
            </w:pPr>
            <w:r w:rsidRPr="00ED1867">
              <w:rPr>
                <w:color w:val="231F20"/>
                <w:sz w:val="16"/>
                <w:lang w:val="en"/>
              </w:rPr>
              <w:t>Where several security vulnerabilities are used, they are specified using "+"</w:t>
            </w:r>
          </w:p>
        </w:tc>
        <w:tc>
          <w:tcPr>
            <w:tcW w:w="1531" w:type="dxa"/>
            <w:vMerge w:val="restart"/>
          </w:tcPr>
          <w:p w14:paraId="03042487" w14:textId="77777777" w:rsidR="009D1ACE" w:rsidRPr="0009137D" w:rsidRDefault="0009137D">
            <w:pPr>
              <w:pStyle w:val="TableParagraph"/>
              <w:spacing w:before="31" w:line="235" w:lineRule="auto"/>
              <w:ind w:left="54"/>
              <w:rPr>
                <w:sz w:val="16"/>
                <w:lang w:val="en-US"/>
              </w:rPr>
            </w:pPr>
            <w:r w:rsidRPr="00ED1867">
              <w:rPr>
                <w:color w:val="231F20"/>
                <w:sz w:val="16"/>
                <w:lang w:val="en"/>
              </w:rPr>
              <w:t>One of blocks must be filled in</w:t>
            </w:r>
          </w:p>
        </w:tc>
      </w:tr>
      <w:tr w:rsidR="00831436" w14:paraId="5A6745CD" w14:textId="77777777">
        <w:trPr>
          <w:trHeight w:val="618"/>
        </w:trPr>
        <w:tc>
          <w:tcPr>
            <w:tcW w:w="794" w:type="dxa"/>
          </w:tcPr>
          <w:p w14:paraId="1F7979F0"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021" w:type="dxa"/>
            <w:vMerge/>
            <w:tcBorders>
              <w:top w:val="nil"/>
            </w:tcBorders>
          </w:tcPr>
          <w:p w14:paraId="1247A450" w14:textId="77777777" w:rsidR="009D1ACE" w:rsidRPr="00ED1867" w:rsidRDefault="009D1ACE">
            <w:pPr>
              <w:rPr>
                <w:sz w:val="2"/>
                <w:szCs w:val="2"/>
              </w:rPr>
            </w:pPr>
          </w:p>
        </w:tc>
        <w:tc>
          <w:tcPr>
            <w:tcW w:w="1021" w:type="dxa"/>
            <w:vMerge/>
            <w:tcBorders>
              <w:top w:val="nil"/>
            </w:tcBorders>
          </w:tcPr>
          <w:p w14:paraId="61774669" w14:textId="77777777" w:rsidR="009D1ACE" w:rsidRPr="00ED1867" w:rsidRDefault="009D1ACE">
            <w:pPr>
              <w:rPr>
                <w:sz w:val="2"/>
                <w:szCs w:val="2"/>
              </w:rPr>
            </w:pPr>
          </w:p>
        </w:tc>
        <w:tc>
          <w:tcPr>
            <w:tcW w:w="1361" w:type="dxa"/>
          </w:tcPr>
          <w:p w14:paraId="37D51093" w14:textId="77777777" w:rsidR="009D1ACE" w:rsidRPr="0009137D" w:rsidRDefault="0009137D">
            <w:pPr>
              <w:pStyle w:val="TableParagraph"/>
              <w:spacing w:before="27" w:line="192" w:lineRule="exact"/>
              <w:ind w:left="55" w:right="105"/>
              <w:rPr>
                <w:sz w:val="16"/>
                <w:lang w:val="en-US"/>
              </w:rPr>
            </w:pPr>
            <w:r w:rsidRPr="00ED1867">
              <w:rPr>
                <w:color w:val="231F20"/>
                <w:sz w:val="16"/>
                <w:lang w:val="en"/>
              </w:rPr>
              <w:t>Name of system of description of vulnerabilities</w:t>
            </w:r>
          </w:p>
        </w:tc>
        <w:tc>
          <w:tcPr>
            <w:tcW w:w="907" w:type="dxa"/>
            <w:vMerge/>
            <w:tcBorders>
              <w:top w:val="nil"/>
            </w:tcBorders>
          </w:tcPr>
          <w:p w14:paraId="03E9967F" w14:textId="77777777" w:rsidR="009D1ACE" w:rsidRPr="0009137D" w:rsidRDefault="009D1ACE">
            <w:pPr>
              <w:rPr>
                <w:sz w:val="2"/>
                <w:szCs w:val="2"/>
                <w:lang w:val="en-US"/>
              </w:rPr>
            </w:pPr>
          </w:p>
        </w:tc>
        <w:tc>
          <w:tcPr>
            <w:tcW w:w="1361" w:type="dxa"/>
            <w:vMerge/>
            <w:tcBorders>
              <w:top w:val="nil"/>
            </w:tcBorders>
          </w:tcPr>
          <w:p w14:paraId="333F375E" w14:textId="77777777" w:rsidR="009D1ACE" w:rsidRPr="0009137D" w:rsidRDefault="009D1ACE">
            <w:pPr>
              <w:rPr>
                <w:sz w:val="2"/>
                <w:szCs w:val="2"/>
                <w:lang w:val="en-US"/>
              </w:rPr>
            </w:pPr>
          </w:p>
        </w:tc>
        <w:tc>
          <w:tcPr>
            <w:tcW w:w="1644" w:type="dxa"/>
          </w:tcPr>
          <w:p w14:paraId="1B3BD197" w14:textId="77777777" w:rsidR="009D1ACE" w:rsidRPr="00ED1867" w:rsidRDefault="0009137D">
            <w:pPr>
              <w:pStyle w:val="TableParagraph"/>
              <w:spacing w:before="28" w:line="194" w:lineRule="exact"/>
              <w:ind w:left="54"/>
              <w:rPr>
                <w:sz w:val="16"/>
              </w:rPr>
            </w:pPr>
            <w:r w:rsidRPr="00ED1867">
              <w:rPr>
                <w:color w:val="231F20"/>
                <w:sz w:val="16"/>
                <w:lang w:val="en"/>
              </w:rPr>
              <w:t>[CVE]</w:t>
            </w:r>
          </w:p>
          <w:p w14:paraId="60E4496C" w14:textId="77777777" w:rsidR="009D1ACE" w:rsidRPr="00ED1867" w:rsidRDefault="0009137D">
            <w:pPr>
              <w:pStyle w:val="TableParagraph"/>
              <w:spacing w:line="194" w:lineRule="exact"/>
              <w:ind w:left="54"/>
              <w:rPr>
                <w:sz w:val="16"/>
              </w:rPr>
            </w:pPr>
            <w:r w:rsidRPr="00ED1867">
              <w:rPr>
                <w:color w:val="231F20"/>
                <w:sz w:val="16"/>
                <w:lang w:val="en"/>
              </w:rPr>
              <w:t>[TDB FSTEC]</w:t>
            </w:r>
          </w:p>
        </w:tc>
        <w:tc>
          <w:tcPr>
            <w:tcW w:w="1531" w:type="dxa"/>
            <w:vMerge/>
            <w:tcBorders>
              <w:top w:val="nil"/>
            </w:tcBorders>
          </w:tcPr>
          <w:p w14:paraId="30E19D96" w14:textId="77777777" w:rsidR="009D1ACE" w:rsidRPr="00ED1867" w:rsidRDefault="009D1ACE">
            <w:pPr>
              <w:rPr>
                <w:sz w:val="2"/>
                <w:szCs w:val="2"/>
              </w:rPr>
            </w:pPr>
          </w:p>
        </w:tc>
      </w:tr>
      <w:tr w:rsidR="00831436" w14:paraId="25CF91E7" w14:textId="77777777">
        <w:trPr>
          <w:trHeight w:val="1194"/>
        </w:trPr>
        <w:tc>
          <w:tcPr>
            <w:tcW w:w="794" w:type="dxa"/>
          </w:tcPr>
          <w:p w14:paraId="46EDC029"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021" w:type="dxa"/>
            <w:vMerge/>
            <w:tcBorders>
              <w:top w:val="nil"/>
            </w:tcBorders>
          </w:tcPr>
          <w:p w14:paraId="29F1B3F2" w14:textId="77777777" w:rsidR="009D1ACE" w:rsidRPr="00ED1867" w:rsidRDefault="009D1ACE">
            <w:pPr>
              <w:rPr>
                <w:sz w:val="2"/>
                <w:szCs w:val="2"/>
              </w:rPr>
            </w:pPr>
          </w:p>
        </w:tc>
        <w:tc>
          <w:tcPr>
            <w:tcW w:w="1021" w:type="dxa"/>
            <w:vMerge/>
            <w:tcBorders>
              <w:top w:val="nil"/>
            </w:tcBorders>
          </w:tcPr>
          <w:p w14:paraId="38911698" w14:textId="77777777" w:rsidR="009D1ACE" w:rsidRPr="00ED1867" w:rsidRDefault="009D1ACE">
            <w:pPr>
              <w:rPr>
                <w:sz w:val="2"/>
                <w:szCs w:val="2"/>
              </w:rPr>
            </w:pPr>
          </w:p>
        </w:tc>
        <w:tc>
          <w:tcPr>
            <w:tcW w:w="1361" w:type="dxa"/>
          </w:tcPr>
          <w:p w14:paraId="311C8A3B" w14:textId="77777777" w:rsidR="009D1ACE" w:rsidRPr="00ED1867" w:rsidRDefault="0009137D">
            <w:pPr>
              <w:pStyle w:val="TableParagraph"/>
              <w:spacing w:before="31" w:line="235" w:lineRule="auto"/>
              <w:ind w:left="55" w:right="105"/>
              <w:rPr>
                <w:sz w:val="16"/>
              </w:rPr>
            </w:pPr>
            <w:r w:rsidRPr="00ED1867">
              <w:rPr>
                <w:color w:val="231F20"/>
                <w:sz w:val="16"/>
                <w:lang w:val="en"/>
              </w:rPr>
              <w:t>Description of vulnerability</w:t>
            </w:r>
          </w:p>
        </w:tc>
        <w:tc>
          <w:tcPr>
            <w:tcW w:w="907" w:type="dxa"/>
          </w:tcPr>
          <w:p w14:paraId="2EEFB813" w14:textId="77777777" w:rsidR="009D1ACE" w:rsidRPr="00ED1867" w:rsidRDefault="0009137D">
            <w:pPr>
              <w:pStyle w:val="TableParagraph"/>
              <w:spacing w:before="28"/>
              <w:ind w:left="366"/>
              <w:rPr>
                <w:sz w:val="16"/>
              </w:rPr>
            </w:pPr>
            <w:r w:rsidRPr="00ED1867">
              <w:rPr>
                <w:color w:val="231F20"/>
                <w:sz w:val="16"/>
                <w:lang w:val="en"/>
              </w:rPr>
              <w:t>CO</w:t>
            </w:r>
          </w:p>
        </w:tc>
        <w:tc>
          <w:tcPr>
            <w:tcW w:w="1361" w:type="dxa"/>
          </w:tcPr>
          <w:p w14:paraId="3D75850C" w14:textId="77777777" w:rsidR="009D1ACE" w:rsidRPr="0009137D" w:rsidRDefault="0009137D">
            <w:pPr>
              <w:pStyle w:val="TableParagraph"/>
              <w:spacing w:before="27" w:line="192" w:lineRule="exact"/>
              <w:ind w:left="55"/>
              <w:rPr>
                <w:sz w:val="16"/>
                <w:lang w:val="en-US"/>
              </w:rPr>
            </w:pPr>
            <w:r w:rsidRPr="00ED1867">
              <w:rPr>
                <w:color w:val="231F20"/>
                <w:sz w:val="16"/>
                <w:lang w:val="en"/>
              </w:rPr>
              <w:t>In case the identified vulnerability is not described in any system of description of vulnerabilities</w:t>
            </w:r>
          </w:p>
        </w:tc>
        <w:tc>
          <w:tcPr>
            <w:tcW w:w="1644" w:type="dxa"/>
          </w:tcPr>
          <w:p w14:paraId="607DF686" w14:textId="77777777" w:rsidR="009D1ACE" w:rsidRPr="00ED1867" w:rsidRDefault="0009137D">
            <w:pPr>
              <w:pStyle w:val="TableParagraph"/>
              <w:spacing w:before="28"/>
              <w:ind w:left="54"/>
              <w:rPr>
                <w:sz w:val="16"/>
              </w:rPr>
            </w:pPr>
            <w:r w:rsidRPr="00ED1867">
              <w:rPr>
                <w:color w:val="231F20"/>
                <w:sz w:val="16"/>
                <w:lang w:val="en"/>
              </w:rPr>
              <w:t>Text field</w:t>
            </w:r>
          </w:p>
        </w:tc>
        <w:tc>
          <w:tcPr>
            <w:tcW w:w="1531" w:type="dxa"/>
            <w:vMerge/>
            <w:tcBorders>
              <w:top w:val="nil"/>
            </w:tcBorders>
          </w:tcPr>
          <w:p w14:paraId="5B67525D" w14:textId="77777777" w:rsidR="009D1ACE" w:rsidRPr="00ED1867" w:rsidRDefault="009D1ACE">
            <w:pPr>
              <w:rPr>
                <w:sz w:val="2"/>
                <w:szCs w:val="2"/>
              </w:rPr>
            </w:pPr>
          </w:p>
        </w:tc>
      </w:tr>
      <w:tr w:rsidR="00831436" w:rsidRPr="00542559" w14:paraId="5B410ADD" w14:textId="77777777">
        <w:trPr>
          <w:trHeight w:val="1386"/>
        </w:trPr>
        <w:tc>
          <w:tcPr>
            <w:tcW w:w="794" w:type="dxa"/>
          </w:tcPr>
          <w:p w14:paraId="271D15C6"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021" w:type="dxa"/>
            <w:vMerge/>
            <w:tcBorders>
              <w:top w:val="nil"/>
            </w:tcBorders>
          </w:tcPr>
          <w:p w14:paraId="21D91204" w14:textId="77777777" w:rsidR="009D1ACE" w:rsidRPr="00ED1867" w:rsidRDefault="009D1ACE">
            <w:pPr>
              <w:rPr>
                <w:sz w:val="2"/>
                <w:szCs w:val="2"/>
              </w:rPr>
            </w:pPr>
          </w:p>
        </w:tc>
        <w:tc>
          <w:tcPr>
            <w:tcW w:w="1021" w:type="dxa"/>
          </w:tcPr>
          <w:p w14:paraId="1F94E910" w14:textId="77777777" w:rsidR="009D1ACE" w:rsidRPr="0009137D" w:rsidRDefault="0009137D">
            <w:pPr>
              <w:pStyle w:val="TableParagraph"/>
              <w:spacing w:before="31" w:line="235" w:lineRule="auto"/>
              <w:ind w:left="55" w:right="73"/>
              <w:rPr>
                <w:sz w:val="16"/>
                <w:lang w:val="en-US"/>
              </w:rPr>
            </w:pPr>
            <w:r w:rsidRPr="00ED1867">
              <w:rPr>
                <w:color w:val="231F20"/>
                <w:sz w:val="16"/>
                <w:lang w:val="en"/>
              </w:rPr>
              <w:t>Measures taken to respond to identified vulnerabilities</w:t>
            </w:r>
          </w:p>
        </w:tc>
        <w:tc>
          <w:tcPr>
            <w:tcW w:w="1361" w:type="dxa"/>
          </w:tcPr>
          <w:p w14:paraId="2EBDDAD6" w14:textId="77777777" w:rsidR="009D1ACE" w:rsidRPr="0009137D" w:rsidRDefault="0009137D">
            <w:pPr>
              <w:pStyle w:val="TableParagraph"/>
              <w:spacing w:before="31" w:line="235" w:lineRule="auto"/>
              <w:ind w:left="55"/>
              <w:rPr>
                <w:sz w:val="16"/>
                <w:lang w:val="en-US"/>
              </w:rPr>
            </w:pPr>
            <w:r w:rsidRPr="00ED1867">
              <w:rPr>
                <w:color w:val="231F20"/>
                <w:sz w:val="16"/>
                <w:lang w:val="en"/>
              </w:rPr>
              <w:t>Status of rectification of identified weaknesses and vulnerabilities of computer object</w:t>
            </w:r>
          </w:p>
        </w:tc>
        <w:tc>
          <w:tcPr>
            <w:tcW w:w="907" w:type="dxa"/>
          </w:tcPr>
          <w:p w14:paraId="44811D48" w14:textId="77777777" w:rsidR="009D1ACE" w:rsidRPr="00ED1867" w:rsidRDefault="0009137D">
            <w:pPr>
              <w:pStyle w:val="TableParagraph"/>
              <w:spacing w:before="28"/>
              <w:ind w:left="403"/>
              <w:rPr>
                <w:sz w:val="16"/>
              </w:rPr>
            </w:pPr>
            <w:r w:rsidRPr="00ED1867">
              <w:rPr>
                <w:color w:val="231F20"/>
                <w:sz w:val="16"/>
                <w:lang w:val="en"/>
              </w:rPr>
              <w:t>O</w:t>
            </w:r>
          </w:p>
        </w:tc>
        <w:tc>
          <w:tcPr>
            <w:tcW w:w="1361" w:type="dxa"/>
          </w:tcPr>
          <w:p w14:paraId="284D2F52" w14:textId="77777777" w:rsidR="009D1ACE" w:rsidRPr="00ED1867" w:rsidRDefault="0009137D">
            <w:pPr>
              <w:pStyle w:val="TableParagraph"/>
              <w:spacing w:before="28"/>
              <w:ind w:left="1"/>
              <w:jc w:val="center"/>
              <w:rPr>
                <w:sz w:val="16"/>
              </w:rPr>
            </w:pPr>
            <w:r w:rsidRPr="00ED1867">
              <w:rPr>
                <w:color w:val="231F20"/>
                <w:sz w:val="16"/>
                <w:lang w:val="en"/>
              </w:rPr>
              <w:t>-</w:t>
            </w:r>
          </w:p>
        </w:tc>
        <w:tc>
          <w:tcPr>
            <w:tcW w:w="1644" w:type="dxa"/>
          </w:tcPr>
          <w:p w14:paraId="341D204D" w14:textId="77777777" w:rsidR="009D1ACE" w:rsidRPr="00ED1867" w:rsidRDefault="0009137D">
            <w:pPr>
              <w:pStyle w:val="TableParagraph"/>
              <w:spacing w:before="31" w:line="235" w:lineRule="auto"/>
              <w:ind w:left="54" w:right="850"/>
              <w:rPr>
                <w:sz w:val="16"/>
              </w:rPr>
            </w:pPr>
            <w:r w:rsidRPr="00ED1867">
              <w:rPr>
                <w:color w:val="231F20"/>
                <w:sz w:val="16"/>
                <w:lang w:val="en"/>
              </w:rPr>
              <w:t>[Fixed] [inProcess]</w:t>
            </w:r>
          </w:p>
        </w:tc>
        <w:tc>
          <w:tcPr>
            <w:tcW w:w="1531" w:type="dxa"/>
          </w:tcPr>
          <w:p w14:paraId="5C6CF6B3" w14:textId="77777777" w:rsidR="009D1ACE" w:rsidRPr="0009137D" w:rsidRDefault="0009137D">
            <w:pPr>
              <w:pStyle w:val="TableParagraph"/>
              <w:spacing w:before="27" w:line="192" w:lineRule="exact"/>
              <w:ind w:left="54" w:right="205"/>
              <w:rPr>
                <w:sz w:val="16"/>
                <w:lang w:val="en-US"/>
              </w:rPr>
            </w:pPr>
            <w:r w:rsidRPr="00ED1867">
              <w:rPr>
                <w:color w:val="231F20"/>
                <w:sz w:val="16"/>
                <w:lang w:val="en"/>
              </w:rPr>
              <w:t>[Fixed] - measures have been taken, the vulnerability has been rectified [inProcess] - measures to rectify the vulnerability are being taken</w:t>
            </w:r>
          </w:p>
        </w:tc>
      </w:tr>
      <w:tr w:rsidR="00831436" w:rsidRPr="00542559" w14:paraId="675E7312" w14:textId="77777777">
        <w:trPr>
          <w:trHeight w:val="1002"/>
        </w:trPr>
        <w:tc>
          <w:tcPr>
            <w:tcW w:w="794" w:type="dxa"/>
          </w:tcPr>
          <w:p w14:paraId="694AB851"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021" w:type="dxa"/>
            <w:vMerge/>
            <w:tcBorders>
              <w:top w:val="nil"/>
            </w:tcBorders>
          </w:tcPr>
          <w:p w14:paraId="728DFB2D" w14:textId="77777777" w:rsidR="009D1ACE" w:rsidRPr="00ED1867" w:rsidRDefault="009D1ACE">
            <w:pPr>
              <w:rPr>
                <w:sz w:val="2"/>
                <w:szCs w:val="2"/>
              </w:rPr>
            </w:pPr>
          </w:p>
        </w:tc>
        <w:tc>
          <w:tcPr>
            <w:tcW w:w="1021" w:type="dxa"/>
          </w:tcPr>
          <w:p w14:paraId="4BE9E1F0" w14:textId="77777777" w:rsidR="009D1ACE" w:rsidRPr="00ED1867" w:rsidRDefault="009D1ACE">
            <w:pPr>
              <w:pStyle w:val="TableParagraph"/>
              <w:rPr>
                <w:rFonts w:ascii="Times New Roman"/>
                <w:sz w:val="16"/>
              </w:rPr>
            </w:pPr>
          </w:p>
        </w:tc>
        <w:tc>
          <w:tcPr>
            <w:tcW w:w="1361" w:type="dxa"/>
          </w:tcPr>
          <w:p w14:paraId="668D7FF0" w14:textId="77777777" w:rsidR="009D1ACE" w:rsidRPr="0009137D" w:rsidRDefault="0009137D">
            <w:pPr>
              <w:pStyle w:val="TableParagraph"/>
              <w:spacing w:before="31" w:line="235" w:lineRule="auto"/>
              <w:ind w:left="55" w:right="105"/>
              <w:rPr>
                <w:sz w:val="16"/>
                <w:lang w:val="en-US"/>
              </w:rPr>
            </w:pPr>
            <w:r w:rsidRPr="00ED1867">
              <w:rPr>
                <w:color w:val="231F20"/>
                <w:sz w:val="16"/>
                <w:lang w:val="en"/>
              </w:rPr>
              <w:t>Measures taken to respond to vulnerability</w:t>
            </w:r>
          </w:p>
        </w:tc>
        <w:tc>
          <w:tcPr>
            <w:tcW w:w="907" w:type="dxa"/>
          </w:tcPr>
          <w:p w14:paraId="5D720C87" w14:textId="77777777" w:rsidR="009D1ACE" w:rsidRPr="00ED1867" w:rsidRDefault="0009137D">
            <w:pPr>
              <w:pStyle w:val="TableParagraph"/>
              <w:spacing w:before="28"/>
              <w:ind w:left="366"/>
              <w:rPr>
                <w:sz w:val="16"/>
              </w:rPr>
            </w:pPr>
            <w:r w:rsidRPr="00ED1867">
              <w:rPr>
                <w:color w:val="231F20"/>
                <w:sz w:val="16"/>
                <w:lang w:val="en"/>
              </w:rPr>
              <w:t>CO</w:t>
            </w:r>
          </w:p>
        </w:tc>
        <w:tc>
          <w:tcPr>
            <w:tcW w:w="1361" w:type="dxa"/>
          </w:tcPr>
          <w:p w14:paraId="7B5777EC" w14:textId="77777777" w:rsidR="009D1ACE" w:rsidRPr="0009137D" w:rsidRDefault="0009137D">
            <w:pPr>
              <w:pStyle w:val="TableParagraph"/>
              <w:spacing w:before="27" w:line="192" w:lineRule="exact"/>
              <w:ind w:left="55"/>
              <w:rPr>
                <w:sz w:val="16"/>
                <w:lang w:val="en-US"/>
              </w:rPr>
            </w:pPr>
            <w:r w:rsidRPr="00ED1867">
              <w:rPr>
                <w:color w:val="231F20"/>
                <w:sz w:val="16"/>
                <w:lang w:val="en"/>
              </w:rPr>
              <w:t>"Status of rectification of identified weaknesses and vulnerabilities of computer object" = [Fixed]</w:t>
            </w:r>
          </w:p>
        </w:tc>
        <w:tc>
          <w:tcPr>
            <w:tcW w:w="1644" w:type="dxa"/>
          </w:tcPr>
          <w:p w14:paraId="65A0939D" w14:textId="77777777" w:rsidR="009D1ACE" w:rsidRPr="00ED1867" w:rsidRDefault="0009137D">
            <w:pPr>
              <w:pStyle w:val="TableParagraph"/>
              <w:spacing w:before="28"/>
              <w:ind w:left="54"/>
              <w:rPr>
                <w:sz w:val="16"/>
              </w:rPr>
            </w:pPr>
            <w:r w:rsidRPr="00ED1867">
              <w:rPr>
                <w:color w:val="231F20"/>
                <w:sz w:val="16"/>
                <w:lang w:val="en"/>
              </w:rPr>
              <w:t>Text field</w:t>
            </w:r>
          </w:p>
        </w:tc>
        <w:tc>
          <w:tcPr>
            <w:tcW w:w="1531" w:type="dxa"/>
          </w:tcPr>
          <w:p w14:paraId="5C4BEA0A" w14:textId="77777777" w:rsidR="009D1ACE" w:rsidRPr="0009137D" w:rsidRDefault="0009137D">
            <w:pPr>
              <w:pStyle w:val="TableParagraph"/>
              <w:spacing w:before="31" w:line="235" w:lineRule="auto"/>
              <w:ind w:left="54"/>
              <w:rPr>
                <w:sz w:val="16"/>
                <w:lang w:val="en-US"/>
              </w:rPr>
            </w:pPr>
            <w:r w:rsidRPr="00ED1867">
              <w:rPr>
                <w:color w:val="231F20"/>
                <w:sz w:val="16"/>
                <w:lang w:val="en"/>
              </w:rPr>
              <w:t>Detailed description of measures taken to respond to vulnerability</w:t>
            </w:r>
          </w:p>
        </w:tc>
      </w:tr>
    </w:tbl>
    <w:p w14:paraId="2D7179E5" w14:textId="77777777" w:rsidR="009D1ACE" w:rsidRPr="0009137D" w:rsidRDefault="009D1ACE">
      <w:pPr>
        <w:spacing w:line="235" w:lineRule="auto"/>
        <w:rPr>
          <w:sz w:val="16"/>
          <w:lang w:val="en-US"/>
        </w:rPr>
        <w:sectPr w:rsidR="009D1ACE" w:rsidRPr="0009137D">
          <w:headerReference w:type="even" r:id="rId166"/>
          <w:headerReference w:type="default" r:id="rId167"/>
          <w:pgSz w:w="11910" w:h="16840"/>
          <w:pgMar w:top="1260" w:right="1000" w:bottom="280" w:left="1020" w:header="900" w:footer="0" w:gutter="0"/>
          <w:cols w:space="720"/>
        </w:sectPr>
      </w:pPr>
    </w:p>
    <w:p w14:paraId="755DFF6F" w14:textId="77777777" w:rsidR="009D1ACE" w:rsidRPr="0009137D" w:rsidRDefault="009D1ACE">
      <w:pPr>
        <w:pStyle w:val="a3"/>
        <w:rPr>
          <w:rFonts w:ascii="Times New Roman"/>
          <w:lang w:val="en-US"/>
        </w:rPr>
      </w:pPr>
    </w:p>
    <w:p w14:paraId="321D3CD6" w14:textId="77777777" w:rsidR="009D1ACE" w:rsidRPr="0009137D" w:rsidRDefault="009D1ACE">
      <w:pPr>
        <w:pStyle w:val="a3"/>
        <w:spacing w:before="5"/>
        <w:rPr>
          <w:rFonts w:ascii="Times New Roman"/>
          <w:sz w:val="21"/>
          <w:lang w:val="en-US"/>
        </w:rPr>
      </w:pPr>
    </w:p>
    <w:p w14:paraId="26B3ACCB" w14:textId="77777777" w:rsidR="009D1ACE" w:rsidRPr="0009137D" w:rsidRDefault="0009137D">
      <w:pPr>
        <w:pStyle w:val="a3"/>
        <w:spacing w:line="235" w:lineRule="auto"/>
        <w:ind w:left="114" w:right="1562"/>
        <w:rPr>
          <w:lang w:val="en-US"/>
        </w:rPr>
      </w:pPr>
      <w:bookmarkStart w:id="99" w:name="_bookmark63"/>
      <w:bookmarkEnd w:id="99"/>
      <w:r w:rsidRPr="00ED1867">
        <w:rPr>
          <w:color w:val="0082BB"/>
          <w:lang w:val="en"/>
        </w:rPr>
        <w:t>APPENDIX 24. DATA PROVISION FORM REQ_IEP_DETECT - FORM OF THE BANK OF RUSSIA'S REQUEST FOR THE PURPOSES OF RECEIVING INFORMATION OF AN IDENTIFIED</w:t>
      </w:r>
    </w:p>
    <w:p w14:paraId="55F8B36C" w14:textId="77777777" w:rsidR="009D1ACE" w:rsidRPr="0009137D" w:rsidRDefault="0009137D">
      <w:pPr>
        <w:pStyle w:val="a3"/>
        <w:spacing w:line="242" w:lineRule="exact"/>
        <w:ind w:left="114"/>
        <w:rPr>
          <w:lang w:val="en-US"/>
        </w:rPr>
      </w:pPr>
      <w:r w:rsidRPr="00ED1867">
        <w:rPr>
          <w:color w:val="0082BB"/>
          <w:lang w:val="en"/>
        </w:rPr>
        <w:t>COMPUTER ATTACK OR AN INFORMATION SECURITY VULNERABILITY</w:t>
      </w:r>
    </w:p>
    <w:p w14:paraId="4108219B" w14:textId="77777777" w:rsidR="009D1ACE" w:rsidRPr="0009137D" w:rsidRDefault="009D1ACE">
      <w:pPr>
        <w:pStyle w:val="a3"/>
        <w:rPr>
          <w:lang w:val="en-US"/>
        </w:rPr>
      </w:pPr>
    </w:p>
    <w:p w14:paraId="6FFE1C4F" w14:textId="77777777" w:rsidR="009D1ACE" w:rsidRPr="0009137D" w:rsidRDefault="009D1ACE">
      <w:pPr>
        <w:pStyle w:val="a3"/>
        <w:rPr>
          <w:lang w:val="en-US"/>
        </w:rPr>
      </w:pPr>
    </w:p>
    <w:p w14:paraId="0290FD36" w14:textId="77777777" w:rsidR="009D1ACE" w:rsidRPr="0009137D" w:rsidRDefault="009D1ACE">
      <w:pPr>
        <w:pStyle w:val="a3"/>
        <w:rPr>
          <w:lang w:val="en-US"/>
        </w:rPr>
      </w:pPr>
    </w:p>
    <w:p w14:paraId="0F4EB37F" w14:textId="77777777" w:rsidR="009D1ACE" w:rsidRPr="0009137D" w:rsidRDefault="009D1ACE">
      <w:pPr>
        <w:pStyle w:val="a3"/>
        <w:spacing w:before="7"/>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51D1888E" w14:textId="77777777">
        <w:trPr>
          <w:trHeight w:val="618"/>
        </w:trPr>
        <w:tc>
          <w:tcPr>
            <w:tcW w:w="794" w:type="dxa"/>
          </w:tcPr>
          <w:p w14:paraId="5948CF6D"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594A7398"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184176BF"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22753FC6"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071C663A"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678A63A2"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431D3044" w14:textId="77777777" w:rsidR="009D1ACE" w:rsidRPr="00ED1867" w:rsidRDefault="0009137D">
            <w:pPr>
              <w:pStyle w:val="TableParagraph"/>
              <w:spacing w:before="28"/>
              <w:ind w:left="572"/>
              <w:rPr>
                <w:b/>
                <w:sz w:val="16"/>
              </w:rPr>
            </w:pPr>
            <w:r w:rsidRPr="00ED1867">
              <w:rPr>
                <w:b/>
                <w:color w:val="231F20"/>
                <w:sz w:val="16"/>
                <w:lang w:val="en"/>
              </w:rPr>
              <w:t>Note</w:t>
            </w:r>
          </w:p>
        </w:tc>
      </w:tr>
      <w:tr w:rsidR="00831436" w14:paraId="63FDD167" w14:textId="77777777">
        <w:trPr>
          <w:trHeight w:val="426"/>
        </w:trPr>
        <w:tc>
          <w:tcPr>
            <w:tcW w:w="794" w:type="dxa"/>
          </w:tcPr>
          <w:p w14:paraId="6E707FFB" w14:textId="77777777" w:rsidR="009D1ACE" w:rsidRPr="00ED1867" w:rsidRDefault="0009137D">
            <w:pPr>
              <w:pStyle w:val="TableParagraph"/>
              <w:spacing w:before="28"/>
              <w:ind w:left="4"/>
              <w:jc w:val="center"/>
              <w:rPr>
                <w:sz w:val="16"/>
              </w:rPr>
            </w:pPr>
            <w:r w:rsidRPr="00ED1867">
              <w:rPr>
                <w:color w:val="231F20"/>
                <w:sz w:val="16"/>
                <w:lang w:val="en"/>
              </w:rPr>
              <w:t>1</w:t>
            </w:r>
          </w:p>
        </w:tc>
        <w:tc>
          <w:tcPr>
            <w:tcW w:w="1248" w:type="dxa"/>
          </w:tcPr>
          <w:p w14:paraId="6CEABC90" w14:textId="77777777" w:rsidR="009D1ACE" w:rsidRPr="00ED1867" w:rsidRDefault="0009137D">
            <w:pPr>
              <w:pStyle w:val="TableParagraph"/>
              <w:spacing w:before="27" w:line="192" w:lineRule="exact"/>
              <w:ind w:left="56"/>
              <w:rPr>
                <w:sz w:val="16"/>
              </w:rPr>
            </w:pPr>
            <w:r w:rsidRPr="00ED1867">
              <w:rPr>
                <w:color w:val="231F20"/>
                <w:sz w:val="16"/>
                <w:lang w:val="en"/>
              </w:rPr>
              <w:t>Type of request/response</w:t>
            </w:r>
          </w:p>
        </w:tc>
        <w:tc>
          <w:tcPr>
            <w:tcW w:w="1702" w:type="dxa"/>
          </w:tcPr>
          <w:p w14:paraId="0450CE3C" w14:textId="77777777" w:rsidR="009D1ACE" w:rsidRPr="00ED1867" w:rsidRDefault="0009137D">
            <w:pPr>
              <w:pStyle w:val="TableParagraph"/>
              <w:spacing w:before="28"/>
              <w:ind w:left="55"/>
              <w:rPr>
                <w:sz w:val="16"/>
              </w:rPr>
            </w:pPr>
            <w:r w:rsidRPr="00ED1867">
              <w:rPr>
                <w:color w:val="231F20"/>
                <w:sz w:val="16"/>
                <w:lang w:val="en"/>
              </w:rPr>
              <w:t>Type of request/response</w:t>
            </w:r>
          </w:p>
        </w:tc>
        <w:tc>
          <w:tcPr>
            <w:tcW w:w="908" w:type="dxa"/>
          </w:tcPr>
          <w:p w14:paraId="2B049942"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6A783B10"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217EB699" w14:textId="77777777" w:rsidR="009D1ACE" w:rsidRPr="00ED1867" w:rsidRDefault="0009137D">
            <w:pPr>
              <w:pStyle w:val="TableParagraph"/>
              <w:spacing w:before="28"/>
              <w:ind w:left="52"/>
              <w:rPr>
                <w:sz w:val="16"/>
              </w:rPr>
            </w:pPr>
            <w:r w:rsidRPr="00ED1867">
              <w:rPr>
                <w:color w:val="231F20"/>
                <w:sz w:val="16"/>
                <w:lang w:val="en"/>
              </w:rPr>
              <w:t>[REQ_IEP_Detect]</w:t>
            </w:r>
          </w:p>
        </w:tc>
        <w:tc>
          <w:tcPr>
            <w:tcW w:w="1985" w:type="dxa"/>
          </w:tcPr>
          <w:p w14:paraId="152FC0A2"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20B17B61" w14:textId="77777777">
        <w:trPr>
          <w:trHeight w:val="8874"/>
        </w:trPr>
        <w:tc>
          <w:tcPr>
            <w:tcW w:w="794" w:type="dxa"/>
          </w:tcPr>
          <w:p w14:paraId="1B57525C"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248" w:type="dxa"/>
          </w:tcPr>
          <w:p w14:paraId="7FFF4326" w14:textId="77777777" w:rsidR="009D1ACE" w:rsidRPr="00ED1867" w:rsidRDefault="0009137D">
            <w:pPr>
              <w:pStyle w:val="TableParagraph"/>
              <w:spacing w:before="28"/>
              <w:ind w:left="56"/>
              <w:rPr>
                <w:sz w:val="16"/>
              </w:rPr>
            </w:pPr>
            <w:r w:rsidRPr="00ED1867">
              <w:rPr>
                <w:color w:val="231F20"/>
                <w:sz w:val="16"/>
                <w:lang w:val="en"/>
              </w:rPr>
              <w:t>Type of event</w:t>
            </w:r>
          </w:p>
        </w:tc>
        <w:tc>
          <w:tcPr>
            <w:tcW w:w="1702" w:type="dxa"/>
          </w:tcPr>
          <w:p w14:paraId="7EBFFDB0" w14:textId="77777777" w:rsidR="009D1ACE" w:rsidRPr="00ED1867" w:rsidRDefault="0009137D">
            <w:pPr>
              <w:pStyle w:val="TableParagraph"/>
              <w:spacing w:before="31" w:line="235" w:lineRule="auto"/>
              <w:ind w:left="55"/>
              <w:rPr>
                <w:sz w:val="16"/>
              </w:rPr>
            </w:pPr>
            <w:r w:rsidRPr="00ED1867">
              <w:rPr>
                <w:color w:val="231F20"/>
                <w:sz w:val="16"/>
                <w:lang w:val="en"/>
              </w:rPr>
              <w:t>Type of identified event</w:t>
            </w:r>
          </w:p>
        </w:tc>
        <w:tc>
          <w:tcPr>
            <w:tcW w:w="908" w:type="dxa"/>
          </w:tcPr>
          <w:p w14:paraId="267456EE"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5837A407"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699C89E4" w14:textId="77777777" w:rsidR="009D1ACE" w:rsidRPr="0009137D" w:rsidRDefault="0009137D">
            <w:pPr>
              <w:pStyle w:val="TableParagraph"/>
              <w:spacing w:before="31" w:line="235" w:lineRule="auto"/>
              <w:ind w:left="52"/>
              <w:rPr>
                <w:sz w:val="16"/>
                <w:lang w:val="en-US"/>
              </w:rPr>
            </w:pPr>
            <w:r w:rsidRPr="00ED1867">
              <w:rPr>
                <w:color w:val="231F20"/>
                <w:sz w:val="16"/>
                <w:lang w:val="en"/>
              </w:rPr>
              <w:t>[Infected resource] [Source of e-mail distribution of malware modules] [Source of distribution of malware modules] [Malware management center] [Malware infrastructure element]</w:t>
            </w:r>
          </w:p>
          <w:p w14:paraId="3562D881" w14:textId="77777777" w:rsidR="009D1ACE" w:rsidRPr="0009137D" w:rsidRDefault="0009137D">
            <w:pPr>
              <w:pStyle w:val="TableParagraph"/>
              <w:spacing w:before="5" w:line="235" w:lineRule="auto"/>
              <w:ind w:left="52"/>
              <w:rPr>
                <w:sz w:val="16"/>
                <w:lang w:val="en-US"/>
              </w:rPr>
            </w:pPr>
            <w:r w:rsidRPr="00ED1867">
              <w:rPr>
                <w:color w:val="231F20"/>
                <w:sz w:val="16"/>
                <w:lang w:val="en"/>
              </w:rPr>
              <w:t>[Slowed down operation of a resource]</w:t>
            </w:r>
          </w:p>
          <w:p w14:paraId="2C189D30" w14:textId="77777777" w:rsidR="009D1ACE" w:rsidRPr="0009137D" w:rsidRDefault="0009137D">
            <w:pPr>
              <w:pStyle w:val="TableParagraph"/>
              <w:spacing w:before="1" w:line="235" w:lineRule="auto"/>
              <w:ind w:left="52"/>
              <w:rPr>
                <w:sz w:val="16"/>
                <w:lang w:val="en-US"/>
              </w:rPr>
            </w:pPr>
            <w:r w:rsidRPr="00ED1867">
              <w:rPr>
                <w:color w:val="231F20"/>
                <w:sz w:val="16"/>
                <w:lang w:val="en"/>
              </w:rPr>
              <w:t>[Source of vulnerability use]</w:t>
            </w:r>
          </w:p>
          <w:p w14:paraId="4753097D" w14:textId="77777777" w:rsidR="009D1ACE" w:rsidRPr="0009137D" w:rsidRDefault="0009137D">
            <w:pPr>
              <w:pStyle w:val="TableParagraph"/>
              <w:spacing w:before="1" w:line="235" w:lineRule="auto"/>
              <w:ind w:left="52"/>
              <w:rPr>
                <w:sz w:val="16"/>
                <w:lang w:val="en-US"/>
              </w:rPr>
            </w:pPr>
            <w:r w:rsidRPr="00ED1867">
              <w:rPr>
                <w:color w:val="231F20"/>
                <w:sz w:val="16"/>
                <w:lang w:val="en"/>
              </w:rPr>
              <w:t>[Source of account compromise] [Participant of network capture of traffic] [Source of un</w:t>
            </w:r>
            <w:r w:rsidR="00AC74CF">
              <w:rPr>
                <w:color w:val="231F20"/>
                <w:sz w:val="16"/>
                <w:lang w:val="en"/>
              </w:rPr>
              <w:t>authorised</w:t>
            </w:r>
            <w:r w:rsidRPr="00ED1867">
              <w:rPr>
                <w:color w:val="231F20"/>
                <w:sz w:val="16"/>
                <w:lang w:val="en"/>
              </w:rPr>
              <w:t xml:space="preserve"> access] [Source of un</w:t>
            </w:r>
            <w:r w:rsidR="00AC74CF">
              <w:rPr>
                <w:color w:val="231F20"/>
                <w:sz w:val="16"/>
                <w:lang w:val="en"/>
              </w:rPr>
              <w:t>authorised</w:t>
            </w:r>
            <w:r w:rsidRPr="00ED1867">
              <w:rPr>
                <w:color w:val="231F20"/>
                <w:sz w:val="16"/>
                <w:lang w:val="en"/>
              </w:rPr>
              <w:t xml:space="preserve"> modification of information]</w:t>
            </w:r>
          </w:p>
          <w:p w14:paraId="579FCC16" w14:textId="77777777" w:rsidR="009D1ACE" w:rsidRPr="0009137D" w:rsidRDefault="0009137D">
            <w:pPr>
              <w:pStyle w:val="TableParagraph"/>
              <w:spacing w:before="5" w:line="235" w:lineRule="auto"/>
              <w:ind w:left="52" w:right="101"/>
              <w:rPr>
                <w:sz w:val="16"/>
                <w:lang w:val="en-US"/>
              </w:rPr>
            </w:pPr>
            <w:r w:rsidRPr="00ED1867">
              <w:rPr>
                <w:color w:val="231F20"/>
                <w:sz w:val="16"/>
                <w:lang w:val="en"/>
              </w:rPr>
              <w:t>[Source of spam distribution] [Publication of information prohibited by the legislation of the Russian Federation] [Placement of phishing resource]</w:t>
            </w:r>
          </w:p>
          <w:p w14:paraId="2865535E" w14:textId="77777777" w:rsidR="009D1ACE" w:rsidRPr="0009137D" w:rsidRDefault="0009137D">
            <w:pPr>
              <w:pStyle w:val="TableParagraph"/>
              <w:spacing w:before="5" w:line="235" w:lineRule="auto"/>
              <w:ind w:left="52" w:right="-67"/>
              <w:rPr>
                <w:sz w:val="16"/>
                <w:lang w:val="en-US"/>
              </w:rPr>
            </w:pPr>
            <w:r w:rsidRPr="00ED1867">
              <w:rPr>
                <w:color w:val="231F20"/>
                <w:sz w:val="16"/>
                <w:lang w:val="en"/>
              </w:rPr>
              <w:t>[Existence of un</w:t>
            </w:r>
            <w:r w:rsidR="00AC74CF">
              <w:rPr>
                <w:color w:val="231F20"/>
                <w:sz w:val="16"/>
                <w:lang w:val="en"/>
              </w:rPr>
              <w:t>authorised</w:t>
            </w:r>
            <w:r w:rsidRPr="00ED1867">
              <w:rPr>
                <w:color w:val="231F20"/>
                <w:sz w:val="16"/>
                <w:lang w:val="en"/>
              </w:rPr>
              <w:t xml:space="preserve"> content] [DDoS-attack participant] [Compromised account] [Source of network scanning] [Participant of fraud] [Source of social engineering threat] [Vulnerable resource] [Suspected phishing resource]</w:t>
            </w:r>
          </w:p>
          <w:p w14:paraId="523BFBCA" w14:textId="77777777" w:rsidR="009D1ACE" w:rsidRPr="0009137D" w:rsidRDefault="0009137D">
            <w:pPr>
              <w:pStyle w:val="TableParagraph"/>
              <w:spacing w:before="8" w:line="235" w:lineRule="auto"/>
              <w:ind w:left="52"/>
              <w:rPr>
                <w:sz w:val="16"/>
                <w:lang w:val="en-US"/>
              </w:rPr>
            </w:pPr>
            <w:r w:rsidRPr="00ED1867">
              <w:rPr>
                <w:color w:val="231F20"/>
                <w:sz w:val="16"/>
                <w:lang w:val="en"/>
              </w:rPr>
              <w:t>[Threat of PD compromise]</w:t>
            </w:r>
          </w:p>
          <w:p w14:paraId="62374887" w14:textId="77777777" w:rsidR="009D1ACE" w:rsidRPr="0009137D" w:rsidRDefault="0009137D">
            <w:pPr>
              <w:pStyle w:val="TableParagraph"/>
              <w:spacing w:line="192" w:lineRule="exact"/>
              <w:ind w:left="52"/>
              <w:rPr>
                <w:sz w:val="16"/>
                <w:lang w:val="en-US"/>
              </w:rPr>
            </w:pPr>
            <w:r w:rsidRPr="00ED1867">
              <w:rPr>
                <w:color w:val="231F20"/>
                <w:sz w:val="16"/>
                <w:lang w:val="en"/>
              </w:rPr>
              <w:t>[Threat of computer</w:t>
            </w:r>
          </w:p>
          <w:p w14:paraId="7DE63C34" w14:textId="77777777" w:rsidR="009D1ACE" w:rsidRPr="00ED1867" w:rsidRDefault="0009137D">
            <w:pPr>
              <w:pStyle w:val="TableParagraph"/>
              <w:spacing w:line="185" w:lineRule="exact"/>
              <w:ind w:left="52"/>
              <w:rPr>
                <w:sz w:val="16"/>
              </w:rPr>
            </w:pPr>
            <w:r w:rsidRPr="00ED1867">
              <w:rPr>
                <w:color w:val="231F20"/>
                <w:sz w:val="16"/>
                <w:lang w:val="en"/>
              </w:rPr>
              <w:t>attack]</w:t>
            </w:r>
          </w:p>
        </w:tc>
        <w:tc>
          <w:tcPr>
            <w:tcW w:w="1985" w:type="dxa"/>
          </w:tcPr>
          <w:p w14:paraId="04A09CF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616A27CC" w14:textId="77777777">
        <w:trPr>
          <w:trHeight w:val="810"/>
        </w:trPr>
        <w:tc>
          <w:tcPr>
            <w:tcW w:w="794" w:type="dxa"/>
          </w:tcPr>
          <w:p w14:paraId="53D70A0F"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248" w:type="dxa"/>
          </w:tcPr>
          <w:p w14:paraId="7BA9C8C6" w14:textId="77777777" w:rsidR="009D1ACE" w:rsidRPr="0009137D" w:rsidRDefault="0009137D">
            <w:pPr>
              <w:pStyle w:val="TableParagraph"/>
              <w:spacing w:before="27" w:line="192" w:lineRule="exact"/>
              <w:ind w:left="56" w:right="181"/>
              <w:jc w:val="both"/>
              <w:rPr>
                <w:sz w:val="16"/>
                <w:lang w:val="en-US"/>
              </w:rPr>
            </w:pPr>
            <w:r w:rsidRPr="00ED1867">
              <w:rPr>
                <w:color w:val="231F20"/>
                <w:sz w:val="16"/>
                <w:lang w:val="en"/>
              </w:rPr>
              <w:t>Description of information security event</w:t>
            </w:r>
          </w:p>
        </w:tc>
        <w:tc>
          <w:tcPr>
            <w:tcW w:w="1702" w:type="dxa"/>
          </w:tcPr>
          <w:p w14:paraId="3B884047" w14:textId="77777777" w:rsidR="009D1ACE" w:rsidRPr="0009137D" w:rsidRDefault="0009137D">
            <w:pPr>
              <w:pStyle w:val="TableParagraph"/>
              <w:spacing w:before="31" w:line="235" w:lineRule="auto"/>
              <w:ind w:left="55" w:right="173"/>
              <w:jc w:val="both"/>
              <w:rPr>
                <w:sz w:val="16"/>
                <w:lang w:val="en-US"/>
              </w:rPr>
            </w:pPr>
            <w:r w:rsidRPr="00ED1867">
              <w:rPr>
                <w:color w:val="231F20"/>
                <w:sz w:val="16"/>
                <w:lang w:val="en"/>
              </w:rPr>
              <w:t>Description of identified information security event</w:t>
            </w:r>
          </w:p>
        </w:tc>
        <w:tc>
          <w:tcPr>
            <w:tcW w:w="908" w:type="dxa"/>
          </w:tcPr>
          <w:p w14:paraId="7516B071" w14:textId="77777777" w:rsidR="009D1ACE" w:rsidRPr="00ED1867" w:rsidRDefault="0009137D">
            <w:pPr>
              <w:pStyle w:val="TableParagraph"/>
              <w:spacing w:before="28"/>
              <w:jc w:val="center"/>
              <w:rPr>
                <w:sz w:val="16"/>
              </w:rPr>
            </w:pPr>
            <w:r w:rsidRPr="00ED1867">
              <w:rPr>
                <w:color w:val="231F20"/>
                <w:sz w:val="16"/>
                <w:lang w:val="en"/>
              </w:rPr>
              <w:t>N</w:t>
            </w:r>
          </w:p>
        </w:tc>
        <w:tc>
          <w:tcPr>
            <w:tcW w:w="1362" w:type="dxa"/>
          </w:tcPr>
          <w:p w14:paraId="027BD84A"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64253E76"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03DA1BD3" w14:textId="77777777" w:rsidR="009D1ACE" w:rsidRPr="0009137D" w:rsidRDefault="0009137D">
            <w:pPr>
              <w:pStyle w:val="TableParagraph"/>
              <w:spacing w:before="31" w:line="235" w:lineRule="auto"/>
              <w:ind w:left="51"/>
              <w:rPr>
                <w:sz w:val="16"/>
                <w:lang w:val="en-US"/>
              </w:rPr>
            </w:pPr>
            <w:r w:rsidRPr="00ED1867">
              <w:rPr>
                <w:color w:val="231F20"/>
                <w:sz w:val="16"/>
                <w:lang w:val="en"/>
              </w:rPr>
              <w:t>Textual description of identified information security event</w:t>
            </w:r>
          </w:p>
        </w:tc>
      </w:tr>
      <w:tr w:rsidR="00831436" w14:paraId="5B7D804D" w14:textId="77777777">
        <w:trPr>
          <w:trHeight w:val="810"/>
        </w:trPr>
        <w:tc>
          <w:tcPr>
            <w:tcW w:w="794" w:type="dxa"/>
          </w:tcPr>
          <w:p w14:paraId="40859527" w14:textId="77777777" w:rsidR="009D1ACE" w:rsidRPr="00ED1867" w:rsidRDefault="0009137D">
            <w:pPr>
              <w:pStyle w:val="TableParagraph"/>
              <w:spacing w:before="28"/>
              <w:ind w:left="4"/>
              <w:jc w:val="center"/>
              <w:rPr>
                <w:sz w:val="16"/>
              </w:rPr>
            </w:pPr>
            <w:r w:rsidRPr="00ED1867">
              <w:rPr>
                <w:color w:val="231F20"/>
                <w:sz w:val="16"/>
                <w:lang w:val="en"/>
              </w:rPr>
              <w:t>4</w:t>
            </w:r>
          </w:p>
        </w:tc>
        <w:tc>
          <w:tcPr>
            <w:tcW w:w="1248" w:type="dxa"/>
            <w:vMerge w:val="restart"/>
          </w:tcPr>
          <w:p w14:paraId="5FB7BD0D" w14:textId="77777777" w:rsidR="009D1ACE" w:rsidRPr="0009137D" w:rsidRDefault="0009137D">
            <w:pPr>
              <w:pStyle w:val="TableParagraph"/>
              <w:spacing w:before="31" w:line="235" w:lineRule="auto"/>
              <w:ind w:left="56" w:right="378"/>
              <w:rPr>
                <w:sz w:val="16"/>
                <w:lang w:val="en-US"/>
              </w:rPr>
            </w:pPr>
            <w:r w:rsidRPr="00ED1867">
              <w:rPr>
                <w:color w:val="231F20"/>
                <w:sz w:val="16"/>
                <w:lang w:val="en"/>
              </w:rPr>
              <w:t>Date and time of information</w:t>
            </w:r>
          </w:p>
          <w:p w14:paraId="26DC8B4B" w14:textId="77777777" w:rsidR="009D1ACE" w:rsidRPr="0009137D" w:rsidRDefault="0009137D">
            <w:pPr>
              <w:pStyle w:val="TableParagraph"/>
              <w:spacing w:before="1" w:line="235" w:lineRule="auto"/>
              <w:ind w:left="56" w:right="-58"/>
              <w:rPr>
                <w:sz w:val="16"/>
                <w:lang w:val="en-US"/>
              </w:rPr>
            </w:pPr>
            <w:r w:rsidRPr="00ED1867">
              <w:rPr>
                <w:color w:val="231F20"/>
                <w:sz w:val="16"/>
                <w:lang w:val="en"/>
              </w:rPr>
              <w:t>security event</w:t>
            </w:r>
          </w:p>
        </w:tc>
        <w:tc>
          <w:tcPr>
            <w:tcW w:w="1702" w:type="dxa"/>
          </w:tcPr>
          <w:p w14:paraId="75D8817A" w14:textId="77777777" w:rsidR="009D1ACE" w:rsidRPr="0009137D" w:rsidRDefault="0009137D">
            <w:pPr>
              <w:pStyle w:val="TableParagraph"/>
              <w:spacing w:before="31" w:line="235" w:lineRule="auto"/>
              <w:ind w:left="55"/>
              <w:rPr>
                <w:sz w:val="16"/>
                <w:lang w:val="en-US"/>
              </w:rPr>
            </w:pPr>
            <w:r w:rsidRPr="00ED1867">
              <w:rPr>
                <w:color w:val="231F20"/>
                <w:sz w:val="16"/>
                <w:lang w:val="en"/>
              </w:rPr>
              <w:t>Date and time of identification of information security event</w:t>
            </w:r>
          </w:p>
        </w:tc>
        <w:tc>
          <w:tcPr>
            <w:tcW w:w="908" w:type="dxa"/>
          </w:tcPr>
          <w:p w14:paraId="0DEC1F3B"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3676E24A" w14:textId="77777777" w:rsidR="009D1ACE" w:rsidRPr="00ED1867" w:rsidRDefault="0009137D">
            <w:pPr>
              <w:pStyle w:val="TableParagraph"/>
              <w:spacing w:before="28"/>
              <w:jc w:val="center"/>
              <w:rPr>
                <w:sz w:val="16"/>
              </w:rPr>
            </w:pPr>
            <w:r w:rsidRPr="00ED1867">
              <w:rPr>
                <w:color w:val="231F20"/>
                <w:sz w:val="16"/>
                <w:lang w:val="en"/>
              </w:rPr>
              <w:t>-</w:t>
            </w:r>
          </w:p>
        </w:tc>
        <w:tc>
          <w:tcPr>
            <w:tcW w:w="1645" w:type="dxa"/>
          </w:tcPr>
          <w:p w14:paraId="09D41225"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5" w:type="dxa"/>
          </w:tcPr>
          <w:p w14:paraId="27C8C014" w14:textId="77777777" w:rsidR="009D1ACE" w:rsidRPr="00ED1867" w:rsidRDefault="0009137D">
            <w:pPr>
              <w:pStyle w:val="TableParagraph"/>
              <w:spacing w:before="31" w:line="235" w:lineRule="auto"/>
              <w:ind w:left="51" w:right="239"/>
              <w:rPr>
                <w:sz w:val="16"/>
              </w:rPr>
            </w:pPr>
            <w:r w:rsidRPr="00ED1867">
              <w:rPr>
                <w:color w:val="231F20"/>
                <w:sz w:val="16"/>
                <w:lang w:val="en"/>
              </w:rPr>
              <w:t>Moscow time [UTC +03:00]</w:t>
            </w:r>
          </w:p>
        </w:tc>
      </w:tr>
      <w:tr w:rsidR="00831436" w14:paraId="099C89A1" w14:textId="77777777">
        <w:trPr>
          <w:trHeight w:val="618"/>
        </w:trPr>
        <w:tc>
          <w:tcPr>
            <w:tcW w:w="794" w:type="dxa"/>
          </w:tcPr>
          <w:p w14:paraId="78AFFD49" w14:textId="77777777" w:rsidR="009D1ACE" w:rsidRPr="00ED1867" w:rsidRDefault="0009137D">
            <w:pPr>
              <w:pStyle w:val="TableParagraph"/>
              <w:spacing w:before="28"/>
              <w:ind w:left="4"/>
              <w:jc w:val="center"/>
              <w:rPr>
                <w:sz w:val="16"/>
              </w:rPr>
            </w:pPr>
            <w:r w:rsidRPr="00ED1867">
              <w:rPr>
                <w:color w:val="231F20"/>
                <w:sz w:val="16"/>
                <w:lang w:val="en"/>
              </w:rPr>
              <w:t>5</w:t>
            </w:r>
          </w:p>
        </w:tc>
        <w:tc>
          <w:tcPr>
            <w:tcW w:w="1248" w:type="dxa"/>
            <w:vMerge/>
            <w:tcBorders>
              <w:top w:val="nil"/>
            </w:tcBorders>
          </w:tcPr>
          <w:p w14:paraId="1294C844" w14:textId="77777777" w:rsidR="009D1ACE" w:rsidRPr="00ED1867" w:rsidRDefault="009D1ACE">
            <w:pPr>
              <w:rPr>
                <w:sz w:val="2"/>
                <w:szCs w:val="2"/>
              </w:rPr>
            </w:pPr>
          </w:p>
        </w:tc>
        <w:tc>
          <w:tcPr>
            <w:tcW w:w="1702" w:type="dxa"/>
          </w:tcPr>
          <w:p w14:paraId="70D39E29" w14:textId="77777777" w:rsidR="009D1ACE" w:rsidRPr="0009137D" w:rsidRDefault="0009137D">
            <w:pPr>
              <w:pStyle w:val="TableParagraph"/>
              <w:spacing w:before="27" w:line="192" w:lineRule="exact"/>
              <w:ind w:left="55"/>
              <w:rPr>
                <w:sz w:val="16"/>
                <w:lang w:val="en-US"/>
              </w:rPr>
            </w:pPr>
            <w:r w:rsidRPr="00ED1867">
              <w:rPr>
                <w:color w:val="231F20"/>
                <w:sz w:val="16"/>
                <w:lang w:val="en"/>
              </w:rPr>
              <w:t>Date and time of completion of information security event</w:t>
            </w:r>
          </w:p>
        </w:tc>
        <w:tc>
          <w:tcPr>
            <w:tcW w:w="908" w:type="dxa"/>
          </w:tcPr>
          <w:p w14:paraId="01677359"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78C0D8E6" w14:textId="77777777" w:rsidR="009D1ACE" w:rsidRPr="0009137D" w:rsidRDefault="0009137D">
            <w:pPr>
              <w:pStyle w:val="TableParagraph"/>
              <w:spacing w:before="28"/>
              <w:ind w:left="53"/>
              <w:rPr>
                <w:sz w:val="16"/>
                <w:lang w:val="en-US"/>
              </w:rPr>
            </w:pPr>
            <w:r w:rsidRPr="00ED1867">
              <w:rPr>
                <w:color w:val="231F20"/>
                <w:sz w:val="16"/>
                <w:lang w:val="en"/>
              </w:rPr>
              <w:t>In case of availability of</w:t>
            </w:r>
          </w:p>
        </w:tc>
        <w:tc>
          <w:tcPr>
            <w:tcW w:w="1645" w:type="dxa"/>
          </w:tcPr>
          <w:p w14:paraId="194DD8E8" w14:textId="77777777" w:rsidR="009D1ACE" w:rsidRPr="00ED1867" w:rsidRDefault="0009137D">
            <w:pPr>
              <w:pStyle w:val="TableParagraph"/>
              <w:spacing w:before="31" w:line="235" w:lineRule="auto"/>
              <w:ind w:left="52" w:right="243"/>
              <w:rPr>
                <w:sz w:val="16"/>
              </w:rPr>
            </w:pPr>
            <w:r w:rsidRPr="00ED1867">
              <w:rPr>
                <w:color w:val="231F20"/>
                <w:sz w:val="16"/>
                <w:lang w:val="en"/>
              </w:rPr>
              <w:t>In accordance with RFC 3339</w:t>
            </w:r>
          </w:p>
        </w:tc>
        <w:tc>
          <w:tcPr>
            <w:tcW w:w="1985" w:type="dxa"/>
          </w:tcPr>
          <w:p w14:paraId="5A870A21" w14:textId="77777777" w:rsidR="009D1ACE" w:rsidRPr="00ED1867" w:rsidRDefault="0009137D">
            <w:pPr>
              <w:pStyle w:val="TableParagraph"/>
              <w:spacing w:before="31" w:line="235" w:lineRule="auto"/>
              <w:ind w:left="51" w:right="239"/>
              <w:rPr>
                <w:sz w:val="16"/>
              </w:rPr>
            </w:pPr>
            <w:r w:rsidRPr="00ED1867">
              <w:rPr>
                <w:color w:val="231F20"/>
                <w:sz w:val="16"/>
                <w:lang w:val="en"/>
              </w:rPr>
              <w:t>Moscow time [UTC +03:00]</w:t>
            </w:r>
          </w:p>
        </w:tc>
      </w:tr>
    </w:tbl>
    <w:p w14:paraId="55589FB5" w14:textId="77777777" w:rsidR="009D1ACE" w:rsidRPr="00ED1867" w:rsidRDefault="009D1ACE">
      <w:pPr>
        <w:spacing w:line="235" w:lineRule="auto"/>
        <w:rPr>
          <w:sz w:val="16"/>
        </w:rPr>
        <w:sectPr w:rsidR="009D1ACE" w:rsidRPr="00ED1867">
          <w:pgSz w:w="11910" w:h="16840"/>
          <w:pgMar w:top="1300" w:right="1000" w:bottom="280" w:left="1020" w:header="900" w:footer="0" w:gutter="0"/>
          <w:cols w:space="720"/>
        </w:sectPr>
      </w:pPr>
    </w:p>
    <w:p w14:paraId="43F3C1C3" w14:textId="77777777" w:rsidR="009D1ACE" w:rsidRPr="00ED1867" w:rsidRDefault="009D1ACE">
      <w:pPr>
        <w:pStyle w:val="a3"/>
        <w:spacing w:before="9"/>
        <w:rPr>
          <w:rFonts w:ascii="Times New Roman"/>
          <w:sz w:val="2"/>
        </w:rPr>
      </w:pPr>
    </w:p>
    <w:p w14:paraId="795D3BF7"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70A223DA" wp14:editId="1746622D">
                <wp:extent cx="6120130" cy="3175"/>
                <wp:effectExtent l="0" t="0" r="0" b="0"/>
                <wp:docPr id="1605" name="Group 1453"/>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06" name="Line 1454"/>
                        <wps:cNvCnPr/>
                        <wps:spPr bwMode="auto">
                          <a:xfrm>
                            <a:off x="0" y="3"/>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07" name="Line 1455"/>
                        <wps:cNvCnPr/>
                        <wps:spPr bwMode="auto">
                          <a:xfrm>
                            <a:off x="850" y="3"/>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08" name="Line 1456"/>
                        <wps:cNvCnPr/>
                        <wps:spPr bwMode="auto">
                          <a:xfrm>
                            <a:off x="4989"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53" o:spid="_x0000_i2463" style="width:481.9pt;height:0.25pt;mso-position-horizontal-relative:char;mso-position-vertical-relative:line" coordsize="9638,5">
                <v:line id="Line 1454" o:spid="_x0000_s2464" style="mso-wrap-style:square;position:absolute;visibility:visible" from="0,3" to="850,3" o:connectortype="straight" strokecolor="#231f20" strokeweight="0.25pt"/>
                <v:line id="Line 1455" o:spid="_x0000_s2465" style="mso-wrap-style:square;position:absolute;visibility:visible" from="850,3" to="4989,3" o:connectortype="straight" strokecolor="#231f20" strokeweight="0.25pt"/>
                <v:line id="Line 1456" o:spid="_x0000_s2466" style="mso-wrap-style:square;position:absolute;visibility:visible" from="4989,3" to="9638,3" o:connectortype="straight" strokecolor="#231f20" strokeweight="0.25pt"/>
                <w10:wrap type="none"/>
                <w10:anchorlock/>
              </v:group>
            </w:pict>
          </mc:Fallback>
        </mc:AlternateContent>
      </w:r>
    </w:p>
    <w:p w14:paraId="08D262AD" w14:textId="77777777" w:rsidR="009D1ACE" w:rsidRPr="00ED1867" w:rsidRDefault="009D1ACE">
      <w:pPr>
        <w:pStyle w:val="a3"/>
        <w:rPr>
          <w:rFonts w:ascii="Times New Roman"/>
        </w:rPr>
      </w:pPr>
    </w:p>
    <w:p w14:paraId="0A2048B7"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170FB3AE" w14:textId="77777777">
        <w:trPr>
          <w:trHeight w:val="618"/>
        </w:trPr>
        <w:tc>
          <w:tcPr>
            <w:tcW w:w="794" w:type="dxa"/>
          </w:tcPr>
          <w:p w14:paraId="13923AFF"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6BEE0A0C"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26045E27"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109CD84F"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6C2315E1"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190B4802"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60D64486" w14:textId="77777777" w:rsidR="009D1ACE" w:rsidRPr="00ED1867" w:rsidRDefault="0009137D">
            <w:pPr>
              <w:pStyle w:val="TableParagraph"/>
              <w:spacing w:before="28"/>
              <w:ind w:left="523" w:right="527"/>
              <w:jc w:val="center"/>
              <w:rPr>
                <w:b/>
                <w:sz w:val="16"/>
              </w:rPr>
            </w:pPr>
            <w:r w:rsidRPr="00ED1867">
              <w:rPr>
                <w:b/>
                <w:color w:val="231F20"/>
                <w:sz w:val="16"/>
                <w:lang w:val="en"/>
              </w:rPr>
              <w:t>Note</w:t>
            </w:r>
          </w:p>
        </w:tc>
      </w:tr>
      <w:tr w:rsidR="00831436" w14:paraId="0CF79925" w14:textId="77777777">
        <w:trPr>
          <w:trHeight w:val="618"/>
        </w:trPr>
        <w:tc>
          <w:tcPr>
            <w:tcW w:w="794" w:type="dxa"/>
          </w:tcPr>
          <w:p w14:paraId="506CDC5F" w14:textId="77777777" w:rsidR="009D1ACE" w:rsidRPr="00ED1867" w:rsidRDefault="0009137D">
            <w:pPr>
              <w:pStyle w:val="TableParagraph"/>
              <w:spacing w:before="28"/>
              <w:ind w:left="4"/>
              <w:jc w:val="center"/>
              <w:rPr>
                <w:sz w:val="16"/>
              </w:rPr>
            </w:pPr>
            <w:r w:rsidRPr="00ED1867">
              <w:rPr>
                <w:color w:val="231F20"/>
                <w:sz w:val="16"/>
                <w:lang w:val="en"/>
              </w:rPr>
              <w:t>6</w:t>
            </w:r>
          </w:p>
        </w:tc>
        <w:tc>
          <w:tcPr>
            <w:tcW w:w="1248" w:type="dxa"/>
          </w:tcPr>
          <w:p w14:paraId="7B4F1142" w14:textId="77777777" w:rsidR="009D1ACE" w:rsidRPr="00ED1867" w:rsidRDefault="0009137D">
            <w:pPr>
              <w:pStyle w:val="TableParagraph"/>
              <w:spacing w:before="27" w:line="192" w:lineRule="exact"/>
              <w:ind w:left="56" w:right="61"/>
              <w:rPr>
                <w:sz w:val="16"/>
              </w:rPr>
            </w:pPr>
            <w:r w:rsidRPr="00ED1867">
              <w:rPr>
                <w:color w:val="231F20"/>
                <w:sz w:val="16"/>
                <w:lang w:val="en"/>
              </w:rPr>
              <w:t>Information resource owner</w:t>
            </w:r>
          </w:p>
        </w:tc>
        <w:tc>
          <w:tcPr>
            <w:tcW w:w="1702" w:type="dxa"/>
          </w:tcPr>
          <w:p w14:paraId="23560EA2" w14:textId="77777777" w:rsidR="009D1ACE" w:rsidRPr="00ED1867" w:rsidRDefault="0009137D">
            <w:pPr>
              <w:pStyle w:val="TableParagraph"/>
              <w:spacing w:before="31" w:line="235" w:lineRule="auto"/>
              <w:ind w:left="55"/>
              <w:rPr>
                <w:sz w:val="16"/>
              </w:rPr>
            </w:pPr>
            <w:r w:rsidRPr="00ED1867">
              <w:rPr>
                <w:color w:val="231F20"/>
                <w:sz w:val="16"/>
                <w:lang w:val="en"/>
              </w:rPr>
              <w:t>Information resource owner</w:t>
            </w:r>
          </w:p>
        </w:tc>
        <w:tc>
          <w:tcPr>
            <w:tcW w:w="908" w:type="dxa"/>
          </w:tcPr>
          <w:p w14:paraId="377C27DB"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3111CF95"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3554480"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49318CE9"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0BB5A3A" w14:textId="77777777">
        <w:trPr>
          <w:trHeight w:val="1194"/>
        </w:trPr>
        <w:tc>
          <w:tcPr>
            <w:tcW w:w="794" w:type="dxa"/>
          </w:tcPr>
          <w:p w14:paraId="11BAD365" w14:textId="77777777" w:rsidR="009D1ACE" w:rsidRPr="00ED1867" w:rsidRDefault="0009137D">
            <w:pPr>
              <w:pStyle w:val="TableParagraph"/>
              <w:spacing w:before="28"/>
              <w:ind w:left="4"/>
              <w:jc w:val="center"/>
              <w:rPr>
                <w:sz w:val="16"/>
              </w:rPr>
            </w:pPr>
            <w:r w:rsidRPr="00ED1867">
              <w:rPr>
                <w:color w:val="231F20"/>
                <w:sz w:val="16"/>
                <w:lang w:val="en"/>
              </w:rPr>
              <w:t>7</w:t>
            </w:r>
          </w:p>
        </w:tc>
        <w:tc>
          <w:tcPr>
            <w:tcW w:w="1248" w:type="dxa"/>
            <w:vMerge w:val="restart"/>
          </w:tcPr>
          <w:p w14:paraId="474C90F3" w14:textId="77777777" w:rsidR="009D1ACE" w:rsidRPr="0009137D" w:rsidRDefault="0009137D">
            <w:pPr>
              <w:pStyle w:val="TableParagraph"/>
              <w:spacing w:before="31" w:line="235" w:lineRule="auto"/>
              <w:ind w:left="56"/>
              <w:rPr>
                <w:sz w:val="16"/>
                <w:lang w:val="en-US"/>
              </w:rPr>
            </w:pPr>
            <w:r w:rsidRPr="00ED1867">
              <w:rPr>
                <w:color w:val="231F20"/>
                <w:sz w:val="16"/>
                <w:lang w:val="en"/>
              </w:rPr>
              <w:t>Information about objects being the target of the information security event</w:t>
            </w:r>
          </w:p>
        </w:tc>
        <w:tc>
          <w:tcPr>
            <w:tcW w:w="1702" w:type="dxa"/>
          </w:tcPr>
          <w:p w14:paraId="5F618A26"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attacked resource</w:t>
            </w:r>
          </w:p>
        </w:tc>
        <w:tc>
          <w:tcPr>
            <w:tcW w:w="908" w:type="dxa"/>
            <w:vMerge w:val="restart"/>
          </w:tcPr>
          <w:p w14:paraId="3BFDC5C5"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1198FAF9" w14:textId="77777777" w:rsidR="009D1ACE" w:rsidRPr="0009137D" w:rsidRDefault="0009137D">
            <w:pPr>
              <w:pStyle w:val="TableParagraph"/>
              <w:spacing w:before="31" w:line="235" w:lineRule="auto"/>
              <w:ind w:left="53" w:right="87"/>
              <w:rPr>
                <w:sz w:val="16"/>
                <w:lang w:val="en-US"/>
              </w:rPr>
            </w:pPr>
            <w:r w:rsidRPr="00ED1867">
              <w:rPr>
                <w:color w:val="231F20"/>
                <w:sz w:val="16"/>
                <w:lang w:val="en"/>
              </w:rPr>
              <w:t>In case of availability of respective information</w:t>
            </w:r>
          </w:p>
        </w:tc>
        <w:tc>
          <w:tcPr>
            <w:tcW w:w="1645" w:type="dxa"/>
            <w:vMerge w:val="restart"/>
          </w:tcPr>
          <w:p w14:paraId="34E0E538"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5" w:type="dxa"/>
            <w:vMerge w:val="restart"/>
          </w:tcPr>
          <w:p w14:paraId="32C6691D"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3EB71A5B" w14:textId="77777777">
        <w:trPr>
          <w:trHeight w:val="426"/>
        </w:trPr>
        <w:tc>
          <w:tcPr>
            <w:tcW w:w="794" w:type="dxa"/>
          </w:tcPr>
          <w:p w14:paraId="2E810AA2" w14:textId="77777777" w:rsidR="009D1ACE" w:rsidRPr="00ED1867" w:rsidRDefault="0009137D">
            <w:pPr>
              <w:pStyle w:val="TableParagraph"/>
              <w:spacing w:before="28"/>
              <w:ind w:left="4"/>
              <w:jc w:val="center"/>
              <w:rPr>
                <w:sz w:val="16"/>
              </w:rPr>
            </w:pPr>
            <w:r w:rsidRPr="00ED1867">
              <w:rPr>
                <w:color w:val="231F20"/>
                <w:sz w:val="16"/>
                <w:lang w:val="en"/>
              </w:rPr>
              <w:t>8</w:t>
            </w:r>
          </w:p>
        </w:tc>
        <w:tc>
          <w:tcPr>
            <w:tcW w:w="1248" w:type="dxa"/>
            <w:vMerge/>
            <w:tcBorders>
              <w:top w:val="nil"/>
            </w:tcBorders>
          </w:tcPr>
          <w:p w14:paraId="2781BF19" w14:textId="77777777" w:rsidR="009D1ACE" w:rsidRPr="00ED1867" w:rsidRDefault="009D1ACE">
            <w:pPr>
              <w:rPr>
                <w:sz w:val="2"/>
                <w:szCs w:val="2"/>
              </w:rPr>
            </w:pPr>
          </w:p>
        </w:tc>
        <w:tc>
          <w:tcPr>
            <w:tcW w:w="1702" w:type="dxa"/>
          </w:tcPr>
          <w:p w14:paraId="378CE3AF" w14:textId="77777777" w:rsidR="009D1ACE" w:rsidRPr="0009137D" w:rsidRDefault="0009137D">
            <w:pPr>
              <w:pStyle w:val="TableParagraph"/>
              <w:spacing w:before="27" w:line="192" w:lineRule="exact"/>
              <w:ind w:left="55"/>
              <w:rPr>
                <w:sz w:val="16"/>
                <w:lang w:val="en-US"/>
              </w:rPr>
            </w:pPr>
            <w:r w:rsidRPr="00ED1867">
              <w:rPr>
                <w:color w:val="231F20"/>
                <w:sz w:val="16"/>
                <w:lang w:val="en"/>
              </w:rPr>
              <w:t>IPv6-address of attacked resource</w:t>
            </w:r>
          </w:p>
        </w:tc>
        <w:tc>
          <w:tcPr>
            <w:tcW w:w="908" w:type="dxa"/>
            <w:vMerge/>
            <w:tcBorders>
              <w:top w:val="nil"/>
            </w:tcBorders>
          </w:tcPr>
          <w:p w14:paraId="3307783F" w14:textId="77777777" w:rsidR="009D1ACE" w:rsidRPr="0009137D" w:rsidRDefault="009D1ACE">
            <w:pPr>
              <w:rPr>
                <w:sz w:val="2"/>
                <w:szCs w:val="2"/>
                <w:lang w:val="en-US"/>
              </w:rPr>
            </w:pPr>
          </w:p>
        </w:tc>
        <w:tc>
          <w:tcPr>
            <w:tcW w:w="1362" w:type="dxa"/>
            <w:vMerge/>
            <w:tcBorders>
              <w:top w:val="nil"/>
            </w:tcBorders>
          </w:tcPr>
          <w:p w14:paraId="409CC594" w14:textId="77777777" w:rsidR="009D1ACE" w:rsidRPr="0009137D" w:rsidRDefault="009D1ACE">
            <w:pPr>
              <w:rPr>
                <w:sz w:val="2"/>
                <w:szCs w:val="2"/>
                <w:lang w:val="en-US"/>
              </w:rPr>
            </w:pPr>
          </w:p>
        </w:tc>
        <w:tc>
          <w:tcPr>
            <w:tcW w:w="1645" w:type="dxa"/>
            <w:vMerge/>
            <w:tcBorders>
              <w:top w:val="nil"/>
            </w:tcBorders>
          </w:tcPr>
          <w:p w14:paraId="59549D8C" w14:textId="77777777" w:rsidR="009D1ACE" w:rsidRPr="0009137D" w:rsidRDefault="009D1ACE">
            <w:pPr>
              <w:rPr>
                <w:sz w:val="2"/>
                <w:szCs w:val="2"/>
                <w:lang w:val="en-US"/>
              </w:rPr>
            </w:pPr>
          </w:p>
        </w:tc>
        <w:tc>
          <w:tcPr>
            <w:tcW w:w="1985" w:type="dxa"/>
            <w:vMerge/>
            <w:tcBorders>
              <w:top w:val="nil"/>
            </w:tcBorders>
          </w:tcPr>
          <w:p w14:paraId="1E2CFB73" w14:textId="77777777" w:rsidR="009D1ACE" w:rsidRPr="0009137D" w:rsidRDefault="009D1ACE">
            <w:pPr>
              <w:rPr>
                <w:sz w:val="2"/>
                <w:szCs w:val="2"/>
                <w:lang w:val="en-US"/>
              </w:rPr>
            </w:pPr>
          </w:p>
        </w:tc>
      </w:tr>
      <w:tr w:rsidR="00831436" w14:paraId="54C24605" w14:textId="77777777">
        <w:trPr>
          <w:trHeight w:val="426"/>
        </w:trPr>
        <w:tc>
          <w:tcPr>
            <w:tcW w:w="794" w:type="dxa"/>
          </w:tcPr>
          <w:p w14:paraId="117AFC03" w14:textId="77777777" w:rsidR="009D1ACE" w:rsidRPr="00ED1867" w:rsidRDefault="0009137D">
            <w:pPr>
              <w:pStyle w:val="TableParagraph"/>
              <w:spacing w:before="28"/>
              <w:ind w:left="4"/>
              <w:jc w:val="center"/>
              <w:rPr>
                <w:sz w:val="16"/>
              </w:rPr>
            </w:pPr>
            <w:r w:rsidRPr="00ED1867">
              <w:rPr>
                <w:color w:val="231F20"/>
                <w:sz w:val="16"/>
                <w:lang w:val="en"/>
              </w:rPr>
              <w:t>9</w:t>
            </w:r>
          </w:p>
        </w:tc>
        <w:tc>
          <w:tcPr>
            <w:tcW w:w="1248" w:type="dxa"/>
            <w:vMerge/>
            <w:tcBorders>
              <w:top w:val="nil"/>
            </w:tcBorders>
          </w:tcPr>
          <w:p w14:paraId="3622C898" w14:textId="77777777" w:rsidR="009D1ACE" w:rsidRPr="00ED1867" w:rsidRDefault="009D1ACE">
            <w:pPr>
              <w:rPr>
                <w:sz w:val="2"/>
                <w:szCs w:val="2"/>
              </w:rPr>
            </w:pPr>
          </w:p>
        </w:tc>
        <w:tc>
          <w:tcPr>
            <w:tcW w:w="1702" w:type="dxa"/>
          </w:tcPr>
          <w:p w14:paraId="6F765053"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attacked resource</w:t>
            </w:r>
          </w:p>
        </w:tc>
        <w:tc>
          <w:tcPr>
            <w:tcW w:w="908" w:type="dxa"/>
            <w:vMerge/>
            <w:tcBorders>
              <w:top w:val="nil"/>
            </w:tcBorders>
          </w:tcPr>
          <w:p w14:paraId="28F46994" w14:textId="77777777" w:rsidR="009D1ACE" w:rsidRPr="0009137D" w:rsidRDefault="009D1ACE">
            <w:pPr>
              <w:rPr>
                <w:sz w:val="2"/>
                <w:szCs w:val="2"/>
                <w:lang w:val="en-US"/>
              </w:rPr>
            </w:pPr>
          </w:p>
        </w:tc>
        <w:tc>
          <w:tcPr>
            <w:tcW w:w="1362" w:type="dxa"/>
            <w:vMerge/>
            <w:tcBorders>
              <w:top w:val="nil"/>
            </w:tcBorders>
          </w:tcPr>
          <w:p w14:paraId="43831C1F" w14:textId="77777777" w:rsidR="009D1ACE" w:rsidRPr="0009137D" w:rsidRDefault="009D1ACE">
            <w:pPr>
              <w:rPr>
                <w:sz w:val="2"/>
                <w:szCs w:val="2"/>
                <w:lang w:val="en-US"/>
              </w:rPr>
            </w:pPr>
          </w:p>
        </w:tc>
        <w:tc>
          <w:tcPr>
            <w:tcW w:w="1645" w:type="dxa"/>
          </w:tcPr>
          <w:p w14:paraId="17DAA46F"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5" w:type="dxa"/>
            <w:vMerge/>
            <w:tcBorders>
              <w:top w:val="nil"/>
            </w:tcBorders>
          </w:tcPr>
          <w:p w14:paraId="39E301A1" w14:textId="77777777" w:rsidR="009D1ACE" w:rsidRPr="00ED1867" w:rsidRDefault="009D1ACE">
            <w:pPr>
              <w:rPr>
                <w:sz w:val="2"/>
                <w:szCs w:val="2"/>
              </w:rPr>
            </w:pPr>
          </w:p>
        </w:tc>
      </w:tr>
      <w:tr w:rsidR="00831436" w:rsidRPr="00542559" w14:paraId="30999ED9" w14:textId="77777777">
        <w:trPr>
          <w:trHeight w:val="426"/>
        </w:trPr>
        <w:tc>
          <w:tcPr>
            <w:tcW w:w="794" w:type="dxa"/>
          </w:tcPr>
          <w:p w14:paraId="3C050110" w14:textId="77777777" w:rsidR="009D1ACE" w:rsidRPr="00ED1867" w:rsidRDefault="009D1ACE">
            <w:pPr>
              <w:pStyle w:val="TableParagraph"/>
              <w:rPr>
                <w:rFonts w:ascii="Times New Roman"/>
                <w:sz w:val="16"/>
              </w:rPr>
            </w:pPr>
          </w:p>
        </w:tc>
        <w:tc>
          <w:tcPr>
            <w:tcW w:w="1248" w:type="dxa"/>
            <w:vMerge/>
            <w:tcBorders>
              <w:top w:val="nil"/>
            </w:tcBorders>
          </w:tcPr>
          <w:p w14:paraId="27069516" w14:textId="77777777" w:rsidR="009D1ACE" w:rsidRPr="00ED1867" w:rsidRDefault="009D1ACE">
            <w:pPr>
              <w:rPr>
                <w:sz w:val="2"/>
                <w:szCs w:val="2"/>
              </w:rPr>
            </w:pPr>
          </w:p>
        </w:tc>
        <w:tc>
          <w:tcPr>
            <w:tcW w:w="1702" w:type="dxa"/>
          </w:tcPr>
          <w:p w14:paraId="42923167" w14:textId="77777777" w:rsidR="009D1ACE" w:rsidRPr="00ED1867" w:rsidRDefault="0009137D">
            <w:pPr>
              <w:pStyle w:val="TableParagraph"/>
              <w:spacing w:before="27" w:line="192" w:lineRule="exact"/>
              <w:ind w:left="55"/>
              <w:rPr>
                <w:sz w:val="16"/>
              </w:rPr>
            </w:pPr>
            <w:r w:rsidRPr="00ED1867">
              <w:rPr>
                <w:color w:val="231F20"/>
                <w:sz w:val="16"/>
                <w:lang w:val="en"/>
              </w:rPr>
              <w:t>Name of domain registrar</w:t>
            </w:r>
          </w:p>
        </w:tc>
        <w:tc>
          <w:tcPr>
            <w:tcW w:w="908" w:type="dxa"/>
            <w:vMerge/>
            <w:tcBorders>
              <w:top w:val="nil"/>
            </w:tcBorders>
          </w:tcPr>
          <w:p w14:paraId="7D7E1009" w14:textId="77777777" w:rsidR="009D1ACE" w:rsidRPr="00ED1867" w:rsidRDefault="009D1ACE">
            <w:pPr>
              <w:rPr>
                <w:sz w:val="2"/>
                <w:szCs w:val="2"/>
              </w:rPr>
            </w:pPr>
          </w:p>
        </w:tc>
        <w:tc>
          <w:tcPr>
            <w:tcW w:w="1362" w:type="dxa"/>
            <w:vMerge/>
            <w:tcBorders>
              <w:top w:val="nil"/>
            </w:tcBorders>
          </w:tcPr>
          <w:p w14:paraId="683A1E61" w14:textId="77777777" w:rsidR="009D1ACE" w:rsidRPr="00ED1867" w:rsidRDefault="009D1ACE">
            <w:pPr>
              <w:rPr>
                <w:sz w:val="2"/>
                <w:szCs w:val="2"/>
              </w:rPr>
            </w:pPr>
          </w:p>
        </w:tc>
        <w:tc>
          <w:tcPr>
            <w:tcW w:w="1645" w:type="dxa"/>
          </w:tcPr>
          <w:p w14:paraId="18AC6BD9"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names of domain registrars</w:t>
            </w:r>
          </w:p>
        </w:tc>
        <w:tc>
          <w:tcPr>
            <w:tcW w:w="1985" w:type="dxa"/>
            <w:vMerge/>
            <w:tcBorders>
              <w:top w:val="nil"/>
            </w:tcBorders>
          </w:tcPr>
          <w:p w14:paraId="29B219EF" w14:textId="77777777" w:rsidR="009D1ACE" w:rsidRPr="0009137D" w:rsidRDefault="009D1ACE">
            <w:pPr>
              <w:rPr>
                <w:sz w:val="2"/>
                <w:szCs w:val="2"/>
                <w:lang w:val="en-US"/>
              </w:rPr>
            </w:pPr>
          </w:p>
        </w:tc>
      </w:tr>
      <w:tr w:rsidR="00831436" w14:paraId="419C92E4" w14:textId="77777777">
        <w:trPr>
          <w:trHeight w:val="426"/>
        </w:trPr>
        <w:tc>
          <w:tcPr>
            <w:tcW w:w="794" w:type="dxa"/>
          </w:tcPr>
          <w:p w14:paraId="106FA714" w14:textId="77777777" w:rsidR="009D1ACE" w:rsidRPr="00ED1867" w:rsidRDefault="0009137D">
            <w:pPr>
              <w:pStyle w:val="TableParagraph"/>
              <w:spacing w:before="28"/>
              <w:ind w:left="295" w:right="291"/>
              <w:jc w:val="center"/>
              <w:rPr>
                <w:sz w:val="16"/>
              </w:rPr>
            </w:pPr>
            <w:r w:rsidRPr="00ED1867">
              <w:rPr>
                <w:color w:val="231F20"/>
                <w:sz w:val="16"/>
                <w:lang w:val="en"/>
              </w:rPr>
              <w:t>10</w:t>
            </w:r>
          </w:p>
        </w:tc>
        <w:tc>
          <w:tcPr>
            <w:tcW w:w="1248" w:type="dxa"/>
            <w:vMerge/>
            <w:tcBorders>
              <w:top w:val="nil"/>
            </w:tcBorders>
          </w:tcPr>
          <w:p w14:paraId="26695F3E" w14:textId="77777777" w:rsidR="009D1ACE" w:rsidRPr="00ED1867" w:rsidRDefault="009D1ACE">
            <w:pPr>
              <w:rPr>
                <w:sz w:val="2"/>
                <w:szCs w:val="2"/>
              </w:rPr>
            </w:pPr>
          </w:p>
        </w:tc>
        <w:tc>
          <w:tcPr>
            <w:tcW w:w="1702" w:type="dxa"/>
          </w:tcPr>
          <w:p w14:paraId="3377911C" w14:textId="77777777" w:rsidR="009D1ACE" w:rsidRPr="0009137D" w:rsidRDefault="0009137D">
            <w:pPr>
              <w:pStyle w:val="TableParagraph"/>
              <w:spacing w:before="27" w:line="192" w:lineRule="exact"/>
              <w:ind w:left="55"/>
              <w:rPr>
                <w:sz w:val="16"/>
                <w:lang w:val="en-US"/>
              </w:rPr>
            </w:pPr>
            <w:r w:rsidRPr="00ED1867">
              <w:rPr>
                <w:color w:val="231F20"/>
                <w:sz w:val="16"/>
                <w:lang w:val="en"/>
              </w:rPr>
              <w:t>URI-address of attacked resource</w:t>
            </w:r>
          </w:p>
        </w:tc>
        <w:tc>
          <w:tcPr>
            <w:tcW w:w="908" w:type="dxa"/>
            <w:vMerge/>
            <w:tcBorders>
              <w:top w:val="nil"/>
            </w:tcBorders>
          </w:tcPr>
          <w:p w14:paraId="0D06B2DF" w14:textId="77777777" w:rsidR="009D1ACE" w:rsidRPr="0009137D" w:rsidRDefault="009D1ACE">
            <w:pPr>
              <w:rPr>
                <w:sz w:val="2"/>
                <w:szCs w:val="2"/>
                <w:lang w:val="en-US"/>
              </w:rPr>
            </w:pPr>
          </w:p>
        </w:tc>
        <w:tc>
          <w:tcPr>
            <w:tcW w:w="1362" w:type="dxa"/>
            <w:vMerge/>
            <w:tcBorders>
              <w:top w:val="nil"/>
            </w:tcBorders>
          </w:tcPr>
          <w:p w14:paraId="5508C45E" w14:textId="77777777" w:rsidR="009D1ACE" w:rsidRPr="0009137D" w:rsidRDefault="009D1ACE">
            <w:pPr>
              <w:rPr>
                <w:sz w:val="2"/>
                <w:szCs w:val="2"/>
                <w:lang w:val="en-US"/>
              </w:rPr>
            </w:pPr>
          </w:p>
        </w:tc>
        <w:tc>
          <w:tcPr>
            <w:tcW w:w="1645" w:type="dxa"/>
          </w:tcPr>
          <w:p w14:paraId="4C621C32"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5" w:type="dxa"/>
            <w:vMerge/>
            <w:tcBorders>
              <w:top w:val="nil"/>
            </w:tcBorders>
          </w:tcPr>
          <w:p w14:paraId="6AE08008" w14:textId="77777777" w:rsidR="009D1ACE" w:rsidRPr="00ED1867" w:rsidRDefault="009D1ACE">
            <w:pPr>
              <w:rPr>
                <w:sz w:val="2"/>
                <w:szCs w:val="2"/>
              </w:rPr>
            </w:pPr>
          </w:p>
        </w:tc>
      </w:tr>
      <w:tr w:rsidR="00831436" w:rsidRPr="00542559" w14:paraId="771C7021" w14:textId="77777777">
        <w:trPr>
          <w:trHeight w:val="426"/>
        </w:trPr>
        <w:tc>
          <w:tcPr>
            <w:tcW w:w="794" w:type="dxa"/>
          </w:tcPr>
          <w:p w14:paraId="2EBC0288" w14:textId="77777777" w:rsidR="009D1ACE" w:rsidRPr="00ED1867" w:rsidRDefault="0009137D">
            <w:pPr>
              <w:pStyle w:val="TableParagraph"/>
              <w:spacing w:before="28"/>
              <w:ind w:left="295" w:right="291"/>
              <w:jc w:val="center"/>
              <w:rPr>
                <w:sz w:val="16"/>
              </w:rPr>
            </w:pPr>
            <w:r w:rsidRPr="00ED1867">
              <w:rPr>
                <w:color w:val="231F20"/>
                <w:sz w:val="16"/>
                <w:lang w:val="en"/>
              </w:rPr>
              <w:t>11</w:t>
            </w:r>
          </w:p>
        </w:tc>
        <w:tc>
          <w:tcPr>
            <w:tcW w:w="1248" w:type="dxa"/>
            <w:vMerge/>
            <w:tcBorders>
              <w:top w:val="nil"/>
            </w:tcBorders>
          </w:tcPr>
          <w:p w14:paraId="7DB9DCBE" w14:textId="77777777" w:rsidR="009D1ACE" w:rsidRPr="00ED1867" w:rsidRDefault="009D1ACE">
            <w:pPr>
              <w:rPr>
                <w:sz w:val="2"/>
                <w:szCs w:val="2"/>
              </w:rPr>
            </w:pPr>
          </w:p>
        </w:tc>
        <w:tc>
          <w:tcPr>
            <w:tcW w:w="1702" w:type="dxa"/>
          </w:tcPr>
          <w:p w14:paraId="5E564DD9" w14:textId="77777777" w:rsidR="009D1ACE" w:rsidRPr="0009137D" w:rsidRDefault="0009137D">
            <w:pPr>
              <w:pStyle w:val="TableParagraph"/>
              <w:spacing w:before="27" w:line="192" w:lineRule="exact"/>
              <w:ind w:left="55"/>
              <w:rPr>
                <w:sz w:val="16"/>
                <w:lang w:val="en-US"/>
              </w:rPr>
            </w:pPr>
            <w:r w:rsidRPr="00ED1867">
              <w:rPr>
                <w:color w:val="231F20"/>
                <w:sz w:val="16"/>
                <w:lang w:val="en"/>
              </w:rPr>
              <w:t>e-mail address of attacked object</w:t>
            </w:r>
          </w:p>
        </w:tc>
        <w:tc>
          <w:tcPr>
            <w:tcW w:w="908" w:type="dxa"/>
            <w:vMerge/>
            <w:tcBorders>
              <w:top w:val="nil"/>
            </w:tcBorders>
          </w:tcPr>
          <w:p w14:paraId="2FF55C2B" w14:textId="77777777" w:rsidR="009D1ACE" w:rsidRPr="0009137D" w:rsidRDefault="009D1ACE">
            <w:pPr>
              <w:rPr>
                <w:sz w:val="2"/>
                <w:szCs w:val="2"/>
                <w:lang w:val="en-US"/>
              </w:rPr>
            </w:pPr>
          </w:p>
        </w:tc>
        <w:tc>
          <w:tcPr>
            <w:tcW w:w="1362" w:type="dxa"/>
            <w:vMerge/>
            <w:tcBorders>
              <w:top w:val="nil"/>
            </w:tcBorders>
          </w:tcPr>
          <w:p w14:paraId="72DDAB65" w14:textId="77777777" w:rsidR="009D1ACE" w:rsidRPr="0009137D" w:rsidRDefault="009D1ACE">
            <w:pPr>
              <w:rPr>
                <w:sz w:val="2"/>
                <w:szCs w:val="2"/>
                <w:lang w:val="en-US"/>
              </w:rPr>
            </w:pPr>
          </w:p>
        </w:tc>
        <w:tc>
          <w:tcPr>
            <w:tcW w:w="1645" w:type="dxa"/>
          </w:tcPr>
          <w:p w14:paraId="3D05305C" w14:textId="77777777" w:rsidR="009D1ACE" w:rsidRPr="0009137D" w:rsidRDefault="0009137D">
            <w:pPr>
              <w:pStyle w:val="TableParagraph"/>
              <w:spacing w:before="28"/>
              <w:ind w:left="52"/>
              <w:rPr>
                <w:sz w:val="16"/>
                <w:lang w:val="en-US"/>
              </w:rPr>
            </w:pPr>
            <w:r w:rsidRPr="00ED1867">
              <w:rPr>
                <w:color w:val="231F20"/>
                <w:sz w:val="16"/>
                <w:lang w:val="en"/>
              </w:rPr>
              <w:t>List of e-mail addresses</w:t>
            </w:r>
          </w:p>
        </w:tc>
        <w:tc>
          <w:tcPr>
            <w:tcW w:w="1985" w:type="dxa"/>
            <w:vMerge/>
            <w:tcBorders>
              <w:top w:val="nil"/>
            </w:tcBorders>
          </w:tcPr>
          <w:p w14:paraId="0B1D1E34" w14:textId="77777777" w:rsidR="009D1ACE" w:rsidRPr="0009137D" w:rsidRDefault="009D1ACE">
            <w:pPr>
              <w:rPr>
                <w:sz w:val="2"/>
                <w:szCs w:val="2"/>
                <w:lang w:val="en-US"/>
              </w:rPr>
            </w:pPr>
          </w:p>
        </w:tc>
      </w:tr>
      <w:tr w:rsidR="00831436" w14:paraId="019D323D" w14:textId="77777777">
        <w:trPr>
          <w:trHeight w:val="426"/>
        </w:trPr>
        <w:tc>
          <w:tcPr>
            <w:tcW w:w="794" w:type="dxa"/>
          </w:tcPr>
          <w:p w14:paraId="19068785" w14:textId="77777777" w:rsidR="009D1ACE" w:rsidRPr="00ED1867" w:rsidRDefault="0009137D">
            <w:pPr>
              <w:pStyle w:val="TableParagraph"/>
              <w:spacing w:before="28"/>
              <w:ind w:left="295" w:right="291"/>
              <w:jc w:val="center"/>
              <w:rPr>
                <w:sz w:val="16"/>
              </w:rPr>
            </w:pPr>
            <w:r w:rsidRPr="00ED1867">
              <w:rPr>
                <w:color w:val="231F20"/>
                <w:sz w:val="16"/>
                <w:lang w:val="en"/>
              </w:rPr>
              <w:t>12</w:t>
            </w:r>
          </w:p>
        </w:tc>
        <w:tc>
          <w:tcPr>
            <w:tcW w:w="1248" w:type="dxa"/>
            <w:vMerge/>
            <w:tcBorders>
              <w:top w:val="nil"/>
            </w:tcBorders>
          </w:tcPr>
          <w:p w14:paraId="2A89B197" w14:textId="77777777" w:rsidR="009D1ACE" w:rsidRPr="00ED1867" w:rsidRDefault="009D1ACE">
            <w:pPr>
              <w:rPr>
                <w:sz w:val="2"/>
                <w:szCs w:val="2"/>
              </w:rPr>
            </w:pPr>
          </w:p>
        </w:tc>
        <w:tc>
          <w:tcPr>
            <w:tcW w:w="1702" w:type="dxa"/>
          </w:tcPr>
          <w:p w14:paraId="7F6EB123" w14:textId="77777777" w:rsidR="009D1ACE" w:rsidRPr="0009137D" w:rsidRDefault="0009137D">
            <w:pPr>
              <w:pStyle w:val="TableParagraph"/>
              <w:spacing w:before="27" w:line="192" w:lineRule="exact"/>
              <w:ind w:left="55"/>
              <w:rPr>
                <w:sz w:val="16"/>
                <w:lang w:val="en-US"/>
              </w:rPr>
            </w:pPr>
            <w:r w:rsidRPr="00ED1867">
              <w:rPr>
                <w:color w:val="231F20"/>
                <w:sz w:val="16"/>
                <w:lang w:val="en"/>
              </w:rPr>
              <w:t>Attacked network service and port/protocol</w:t>
            </w:r>
          </w:p>
        </w:tc>
        <w:tc>
          <w:tcPr>
            <w:tcW w:w="908" w:type="dxa"/>
            <w:vMerge/>
            <w:tcBorders>
              <w:top w:val="nil"/>
            </w:tcBorders>
          </w:tcPr>
          <w:p w14:paraId="548E9043" w14:textId="77777777" w:rsidR="009D1ACE" w:rsidRPr="0009137D" w:rsidRDefault="009D1ACE">
            <w:pPr>
              <w:rPr>
                <w:sz w:val="2"/>
                <w:szCs w:val="2"/>
                <w:lang w:val="en-US"/>
              </w:rPr>
            </w:pPr>
          </w:p>
        </w:tc>
        <w:tc>
          <w:tcPr>
            <w:tcW w:w="1362" w:type="dxa"/>
            <w:vMerge/>
            <w:tcBorders>
              <w:top w:val="nil"/>
            </w:tcBorders>
          </w:tcPr>
          <w:p w14:paraId="7C41409D" w14:textId="77777777" w:rsidR="009D1ACE" w:rsidRPr="0009137D" w:rsidRDefault="009D1ACE">
            <w:pPr>
              <w:rPr>
                <w:sz w:val="2"/>
                <w:szCs w:val="2"/>
                <w:lang w:val="en-US"/>
              </w:rPr>
            </w:pPr>
          </w:p>
        </w:tc>
        <w:tc>
          <w:tcPr>
            <w:tcW w:w="1645" w:type="dxa"/>
          </w:tcPr>
          <w:p w14:paraId="6E58C4EA"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vMerge w:val="restart"/>
          </w:tcPr>
          <w:p w14:paraId="5E8724D7"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B68E598" w14:textId="77777777">
        <w:trPr>
          <w:trHeight w:val="618"/>
        </w:trPr>
        <w:tc>
          <w:tcPr>
            <w:tcW w:w="794" w:type="dxa"/>
          </w:tcPr>
          <w:p w14:paraId="069CF161" w14:textId="77777777" w:rsidR="009D1ACE" w:rsidRPr="00ED1867" w:rsidRDefault="0009137D">
            <w:pPr>
              <w:pStyle w:val="TableParagraph"/>
              <w:spacing w:before="28"/>
              <w:ind w:left="295" w:right="291"/>
              <w:jc w:val="center"/>
              <w:rPr>
                <w:sz w:val="16"/>
              </w:rPr>
            </w:pPr>
            <w:r w:rsidRPr="00ED1867">
              <w:rPr>
                <w:color w:val="231F20"/>
                <w:sz w:val="16"/>
                <w:lang w:val="en"/>
              </w:rPr>
              <w:t>13</w:t>
            </w:r>
          </w:p>
        </w:tc>
        <w:tc>
          <w:tcPr>
            <w:tcW w:w="1248" w:type="dxa"/>
            <w:vMerge/>
            <w:tcBorders>
              <w:top w:val="nil"/>
            </w:tcBorders>
          </w:tcPr>
          <w:p w14:paraId="4DE4D7F3" w14:textId="77777777" w:rsidR="009D1ACE" w:rsidRPr="00ED1867" w:rsidRDefault="009D1ACE">
            <w:pPr>
              <w:rPr>
                <w:sz w:val="2"/>
                <w:szCs w:val="2"/>
              </w:rPr>
            </w:pPr>
          </w:p>
        </w:tc>
        <w:tc>
          <w:tcPr>
            <w:tcW w:w="1702" w:type="dxa"/>
          </w:tcPr>
          <w:p w14:paraId="5F3D7613" w14:textId="77777777" w:rsidR="009D1ACE" w:rsidRPr="0009137D" w:rsidRDefault="0009137D">
            <w:pPr>
              <w:pStyle w:val="TableParagraph"/>
              <w:spacing w:before="27" w:line="192" w:lineRule="exact"/>
              <w:ind w:left="55"/>
              <w:rPr>
                <w:sz w:val="16"/>
                <w:lang w:val="en-US"/>
              </w:rPr>
            </w:pPr>
            <w:r w:rsidRPr="00ED1867">
              <w:rPr>
                <w:color w:val="231F20"/>
                <w:sz w:val="16"/>
                <w:lang w:val="en"/>
              </w:rPr>
              <w:t>AS-Path to the attacked autonomous system (ASN)</w:t>
            </w:r>
          </w:p>
        </w:tc>
        <w:tc>
          <w:tcPr>
            <w:tcW w:w="908" w:type="dxa"/>
            <w:vMerge/>
            <w:tcBorders>
              <w:top w:val="nil"/>
            </w:tcBorders>
          </w:tcPr>
          <w:p w14:paraId="53E7ADF6" w14:textId="77777777" w:rsidR="009D1ACE" w:rsidRPr="0009137D" w:rsidRDefault="009D1ACE">
            <w:pPr>
              <w:rPr>
                <w:sz w:val="2"/>
                <w:szCs w:val="2"/>
                <w:lang w:val="en-US"/>
              </w:rPr>
            </w:pPr>
          </w:p>
        </w:tc>
        <w:tc>
          <w:tcPr>
            <w:tcW w:w="1362" w:type="dxa"/>
            <w:vMerge/>
            <w:tcBorders>
              <w:top w:val="nil"/>
            </w:tcBorders>
          </w:tcPr>
          <w:p w14:paraId="7A09A841" w14:textId="77777777" w:rsidR="009D1ACE" w:rsidRPr="0009137D" w:rsidRDefault="009D1ACE">
            <w:pPr>
              <w:rPr>
                <w:sz w:val="2"/>
                <w:szCs w:val="2"/>
                <w:lang w:val="en-US"/>
              </w:rPr>
            </w:pPr>
          </w:p>
        </w:tc>
        <w:tc>
          <w:tcPr>
            <w:tcW w:w="1645" w:type="dxa"/>
          </w:tcPr>
          <w:p w14:paraId="5F88C969"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vMerge/>
            <w:tcBorders>
              <w:top w:val="nil"/>
            </w:tcBorders>
          </w:tcPr>
          <w:p w14:paraId="1DA3AE78" w14:textId="77777777" w:rsidR="009D1ACE" w:rsidRPr="00ED1867" w:rsidRDefault="009D1ACE">
            <w:pPr>
              <w:rPr>
                <w:sz w:val="2"/>
                <w:szCs w:val="2"/>
              </w:rPr>
            </w:pPr>
          </w:p>
        </w:tc>
      </w:tr>
      <w:tr w:rsidR="00831436" w14:paraId="4AA175CB" w14:textId="77777777">
        <w:trPr>
          <w:trHeight w:val="1386"/>
        </w:trPr>
        <w:tc>
          <w:tcPr>
            <w:tcW w:w="794" w:type="dxa"/>
          </w:tcPr>
          <w:p w14:paraId="723CD44E" w14:textId="77777777" w:rsidR="009D1ACE" w:rsidRPr="00ED1867" w:rsidRDefault="0009137D">
            <w:pPr>
              <w:pStyle w:val="TableParagraph"/>
              <w:spacing w:before="28"/>
              <w:ind w:left="295" w:right="291"/>
              <w:jc w:val="center"/>
              <w:rPr>
                <w:sz w:val="16"/>
              </w:rPr>
            </w:pPr>
            <w:r w:rsidRPr="00ED1867">
              <w:rPr>
                <w:color w:val="231F20"/>
                <w:sz w:val="16"/>
                <w:lang w:val="en"/>
              </w:rPr>
              <w:t>14</w:t>
            </w:r>
          </w:p>
        </w:tc>
        <w:tc>
          <w:tcPr>
            <w:tcW w:w="1248" w:type="dxa"/>
            <w:vMerge w:val="restart"/>
          </w:tcPr>
          <w:p w14:paraId="22A9973E" w14:textId="77777777" w:rsidR="009D1ACE" w:rsidRPr="0009137D" w:rsidRDefault="0009137D">
            <w:pPr>
              <w:pStyle w:val="TableParagraph"/>
              <w:spacing w:before="31" w:line="235" w:lineRule="auto"/>
              <w:ind w:left="56" w:right="359"/>
              <w:rPr>
                <w:sz w:val="16"/>
                <w:lang w:val="en-US"/>
              </w:rPr>
            </w:pPr>
            <w:r w:rsidRPr="00ED1867">
              <w:rPr>
                <w:color w:val="231F20"/>
                <w:sz w:val="16"/>
                <w:lang w:val="en"/>
              </w:rPr>
              <w:t>Information about malicious</w:t>
            </w:r>
          </w:p>
          <w:p w14:paraId="5F1BF65F" w14:textId="77777777" w:rsidR="009D1ACE" w:rsidRPr="0009137D" w:rsidRDefault="0009137D">
            <w:pPr>
              <w:pStyle w:val="TableParagraph"/>
              <w:spacing w:before="1" w:line="235" w:lineRule="auto"/>
              <w:ind w:left="56" w:right="-58"/>
              <w:rPr>
                <w:sz w:val="16"/>
                <w:lang w:val="en-US"/>
              </w:rPr>
            </w:pPr>
            <w:r w:rsidRPr="00ED1867">
              <w:rPr>
                <w:color w:val="231F20"/>
                <w:sz w:val="16"/>
                <w:lang w:val="en"/>
              </w:rPr>
              <w:t>activity objects having caused the information security event</w:t>
            </w:r>
          </w:p>
        </w:tc>
        <w:tc>
          <w:tcPr>
            <w:tcW w:w="1702" w:type="dxa"/>
          </w:tcPr>
          <w:p w14:paraId="4EC773FA" w14:textId="77777777" w:rsidR="009D1ACE" w:rsidRPr="0009137D" w:rsidRDefault="0009137D">
            <w:pPr>
              <w:pStyle w:val="TableParagraph"/>
              <w:spacing w:before="31" w:line="235" w:lineRule="auto"/>
              <w:ind w:left="55"/>
              <w:rPr>
                <w:sz w:val="16"/>
                <w:lang w:val="en-US"/>
              </w:rPr>
            </w:pPr>
            <w:r w:rsidRPr="00ED1867">
              <w:rPr>
                <w:color w:val="231F20"/>
                <w:sz w:val="16"/>
                <w:lang w:val="en"/>
              </w:rPr>
              <w:t>IPv4-address of malicious object</w:t>
            </w:r>
          </w:p>
        </w:tc>
        <w:tc>
          <w:tcPr>
            <w:tcW w:w="908" w:type="dxa"/>
            <w:vMerge w:val="restart"/>
          </w:tcPr>
          <w:p w14:paraId="54B91303"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5B1B4815" w14:textId="77777777" w:rsidR="009D1ACE" w:rsidRPr="0009137D" w:rsidRDefault="0009137D">
            <w:pPr>
              <w:pStyle w:val="TableParagraph"/>
              <w:spacing w:before="31" w:line="235" w:lineRule="auto"/>
              <w:ind w:left="53"/>
              <w:rPr>
                <w:sz w:val="16"/>
                <w:lang w:val="en-US"/>
              </w:rPr>
            </w:pPr>
            <w:r w:rsidRPr="00ED1867">
              <w:rPr>
                <w:color w:val="231F20"/>
                <w:sz w:val="16"/>
                <w:lang w:val="en"/>
              </w:rPr>
              <w:t>IPv4-address of malicious object has been identified</w:t>
            </w:r>
          </w:p>
        </w:tc>
        <w:tc>
          <w:tcPr>
            <w:tcW w:w="1645" w:type="dxa"/>
            <w:vMerge w:val="restart"/>
          </w:tcPr>
          <w:p w14:paraId="40A94058" w14:textId="77777777" w:rsidR="009D1ACE" w:rsidRPr="00ED1867" w:rsidRDefault="0009137D">
            <w:pPr>
              <w:pStyle w:val="TableParagraph"/>
              <w:spacing w:before="28"/>
              <w:ind w:left="52"/>
              <w:rPr>
                <w:sz w:val="16"/>
              </w:rPr>
            </w:pPr>
            <w:r w:rsidRPr="00ED1867">
              <w:rPr>
                <w:color w:val="231F20"/>
                <w:sz w:val="16"/>
                <w:lang w:val="en"/>
              </w:rPr>
              <w:t>List of IP-addresses</w:t>
            </w:r>
          </w:p>
        </w:tc>
        <w:tc>
          <w:tcPr>
            <w:tcW w:w="1985" w:type="dxa"/>
          </w:tcPr>
          <w:p w14:paraId="38164D55"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0D947FD6" w14:textId="77777777">
        <w:trPr>
          <w:trHeight w:val="618"/>
        </w:trPr>
        <w:tc>
          <w:tcPr>
            <w:tcW w:w="794" w:type="dxa"/>
          </w:tcPr>
          <w:p w14:paraId="2F30C444" w14:textId="77777777" w:rsidR="009D1ACE" w:rsidRPr="00ED1867" w:rsidRDefault="0009137D">
            <w:pPr>
              <w:pStyle w:val="TableParagraph"/>
              <w:spacing w:before="28"/>
              <w:ind w:left="295" w:right="291"/>
              <w:jc w:val="center"/>
              <w:rPr>
                <w:sz w:val="16"/>
              </w:rPr>
            </w:pPr>
            <w:r w:rsidRPr="00ED1867">
              <w:rPr>
                <w:color w:val="231F20"/>
                <w:sz w:val="16"/>
                <w:lang w:val="en"/>
              </w:rPr>
              <w:t>15</w:t>
            </w:r>
          </w:p>
        </w:tc>
        <w:tc>
          <w:tcPr>
            <w:tcW w:w="1248" w:type="dxa"/>
            <w:vMerge/>
            <w:tcBorders>
              <w:top w:val="nil"/>
            </w:tcBorders>
          </w:tcPr>
          <w:p w14:paraId="7CE61E2B" w14:textId="77777777" w:rsidR="009D1ACE" w:rsidRPr="00ED1867" w:rsidRDefault="009D1ACE">
            <w:pPr>
              <w:rPr>
                <w:sz w:val="2"/>
                <w:szCs w:val="2"/>
              </w:rPr>
            </w:pPr>
          </w:p>
        </w:tc>
        <w:tc>
          <w:tcPr>
            <w:tcW w:w="1702" w:type="dxa"/>
          </w:tcPr>
          <w:p w14:paraId="2320640A" w14:textId="77777777" w:rsidR="009D1ACE" w:rsidRPr="0009137D" w:rsidRDefault="0009137D">
            <w:pPr>
              <w:pStyle w:val="TableParagraph"/>
              <w:spacing w:before="31" w:line="235" w:lineRule="auto"/>
              <w:ind w:left="55"/>
              <w:rPr>
                <w:sz w:val="16"/>
                <w:lang w:val="en-US"/>
              </w:rPr>
            </w:pPr>
            <w:r w:rsidRPr="00ED1867">
              <w:rPr>
                <w:color w:val="231F20"/>
                <w:sz w:val="16"/>
                <w:lang w:val="en"/>
              </w:rPr>
              <w:t>IPv6-address of a malicious object</w:t>
            </w:r>
          </w:p>
        </w:tc>
        <w:tc>
          <w:tcPr>
            <w:tcW w:w="908" w:type="dxa"/>
            <w:vMerge/>
            <w:tcBorders>
              <w:top w:val="nil"/>
            </w:tcBorders>
          </w:tcPr>
          <w:p w14:paraId="2CAA9665" w14:textId="77777777" w:rsidR="009D1ACE" w:rsidRPr="0009137D" w:rsidRDefault="009D1ACE">
            <w:pPr>
              <w:rPr>
                <w:sz w:val="2"/>
                <w:szCs w:val="2"/>
                <w:lang w:val="en-US"/>
              </w:rPr>
            </w:pPr>
          </w:p>
        </w:tc>
        <w:tc>
          <w:tcPr>
            <w:tcW w:w="1362" w:type="dxa"/>
          </w:tcPr>
          <w:p w14:paraId="27587477" w14:textId="77777777" w:rsidR="009D1ACE" w:rsidRPr="0009137D" w:rsidRDefault="0009137D">
            <w:pPr>
              <w:pStyle w:val="TableParagraph"/>
              <w:spacing w:before="27" w:line="192" w:lineRule="exact"/>
              <w:ind w:left="53"/>
              <w:rPr>
                <w:sz w:val="16"/>
                <w:lang w:val="en-US"/>
              </w:rPr>
            </w:pPr>
            <w:r w:rsidRPr="00ED1867">
              <w:rPr>
                <w:color w:val="231F20"/>
                <w:sz w:val="16"/>
                <w:lang w:val="en"/>
              </w:rPr>
              <w:t>IPv6-address of a malicious object has been identified</w:t>
            </w:r>
          </w:p>
        </w:tc>
        <w:tc>
          <w:tcPr>
            <w:tcW w:w="1645" w:type="dxa"/>
            <w:vMerge/>
            <w:tcBorders>
              <w:top w:val="nil"/>
            </w:tcBorders>
          </w:tcPr>
          <w:p w14:paraId="0778AF8F" w14:textId="77777777" w:rsidR="009D1ACE" w:rsidRPr="0009137D" w:rsidRDefault="009D1ACE">
            <w:pPr>
              <w:rPr>
                <w:sz w:val="2"/>
                <w:szCs w:val="2"/>
                <w:lang w:val="en-US"/>
              </w:rPr>
            </w:pPr>
          </w:p>
        </w:tc>
        <w:tc>
          <w:tcPr>
            <w:tcW w:w="1985" w:type="dxa"/>
          </w:tcPr>
          <w:p w14:paraId="3BF3A88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C757683" w14:textId="77777777">
        <w:trPr>
          <w:trHeight w:val="426"/>
        </w:trPr>
        <w:tc>
          <w:tcPr>
            <w:tcW w:w="794" w:type="dxa"/>
          </w:tcPr>
          <w:p w14:paraId="14F8EAD8" w14:textId="77777777" w:rsidR="009D1ACE" w:rsidRPr="00ED1867" w:rsidRDefault="0009137D">
            <w:pPr>
              <w:pStyle w:val="TableParagraph"/>
              <w:spacing w:before="28"/>
              <w:ind w:left="295" w:right="291"/>
              <w:jc w:val="center"/>
              <w:rPr>
                <w:sz w:val="16"/>
              </w:rPr>
            </w:pPr>
            <w:r w:rsidRPr="00ED1867">
              <w:rPr>
                <w:color w:val="231F20"/>
                <w:sz w:val="16"/>
                <w:lang w:val="en"/>
              </w:rPr>
              <w:t>16</w:t>
            </w:r>
          </w:p>
        </w:tc>
        <w:tc>
          <w:tcPr>
            <w:tcW w:w="1248" w:type="dxa"/>
            <w:vMerge/>
            <w:tcBorders>
              <w:top w:val="nil"/>
            </w:tcBorders>
          </w:tcPr>
          <w:p w14:paraId="2C56197E" w14:textId="77777777" w:rsidR="009D1ACE" w:rsidRPr="00ED1867" w:rsidRDefault="009D1ACE">
            <w:pPr>
              <w:rPr>
                <w:sz w:val="2"/>
                <w:szCs w:val="2"/>
              </w:rPr>
            </w:pPr>
          </w:p>
        </w:tc>
        <w:tc>
          <w:tcPr>
            <w:tcW w:w="1702" w:type="dxa"/>
          </w:tcPr>
          <w:p w14:paraId="7E1CB303" w14:textId="77777777" w:rsidR="009D1ACE" w:rsidRPr="0009137D" w:rsidRDefault="0009137D">
            <w:pPr>
              <w:pStyle w:val="TableParagraph"/>
              <w:spacing w:before="27" w:line="192" w:lineRule="exact"/>
              <w:ind w:left="55"/>
              <w:rPr>
                <w:sz w:val="16"/>
                <w:lang w:val="en-US"/>
              </w:rPr>
            </w:pPr>
            <w:r w:rsidRPr="00ED1867">
              <w:rPr>
                <w:color w:val="231F20"/>
                <w:sz w:val="16"/>
                <w:lang w:val="en"/>
              </w:rPr>
              <w:t>Domain name of malicious object</w:t>
            </w:r>
          </w:p>
        </w:tc>
        <w:tc>
          <w:tcPr>
            <w:tcW w:w="908" w:type="dxa"/>
            <w:vMerge/>
            <w:tcBorders>
              <w:top w:val="nil"/>
            </w:tcBorders>
          </w:tcPr>
          <w:p w14:paraId="2E0C7BCB" w14:textId="77777777" w:rsidR="009D1ACE" w:rsidRPr="0009137D" w:rsidRDefault="009D1ACE">
            <w:pPr>
              <w:rPr>
                <w:sz w:val="2"/>
                <w:szCs w:val="2"/>
                <w:lang w:val="en-US"/>
              </w:rPr>
            </w:pPr>
          </w:p>
        </w:tc>
        <w:tc>
          <w:tcPr>
            <w:tcW w:w="1362" w:type="dxa"/>
            <w:vMerge w:val="restart"/>
          </w:tcPr>
          <w:p w14:paraId="2FF5DE68" w14:textId="77777777" w:rsidR="009D1ACE" w:rsidRPr="0009137D" w:rsidRDefault="0009137D">
            <w:pPr>
              <w:pStyle w:val="TableParagraph"/>
              <w:spacing w:before="31" w:line="235" w:lineRule="auto"/>
              <w:ind w:left="53" w:right="109"/>
              <w:rPr>
                <w:sz w:val="16"/>
                <w:lang w:val="en-US"/>
              </w:rPr>
            </w:pPr>
            <w:r w:rsidRPr="00ED1867">
              <w:rPr>
                <w:color w:val="231F20"/>
                <w:sz w:val="16"/>
                <w:lang w:val="en"/>
              </w:rPr>
              <w:t>Domain name of malicious object has been identified</w:t>
            </w:r>
          </w:p>
        </w:tc>
        <w:tc>
          <w:tcPr>
            <w:tcW w:w="1645" w:type="dxa"/>
          </w:tcPr>
          <w:p w14:paraId="06621673" w14:textId="77777777" w:rsidR="009D1ACE" w:rsidRPr="00ED1867" w:rsidRDefault="0009137D">
            <w:pPr>
              <w:pStyle w:val="TableParagraph"/>
              <w:spacing w:before="28"/>
              <w:ind w:left="52"/>
              <w:rPr>
                <w:sz w:val="16"/>
              </w:rPr>
            </w:pPr>
            <w:r w:rsidRPr="00ED1867">
              <w:rPr>
                <w:color w:val="231F20"/>
                <w:sz w:val="16"/>
                <w:lang w:val="en"/>
              </w:rPr>
              <w:t>List of domain names</w:t>
            </w:r>
          </w:p>
        </w:tc>
        <w:tc>
          <w:tcPr>
            <w:tcW w:w="1985" w:type="dxa"/>
          </w:tcPr>
          <w:p w14:paraId="7C03E502"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rsidRPr="00542559" w14:paraId="0DE05651" w14:textId="77777777">
        <w:trPr>
          <w:trHeight w:val="426"/>
        </w:trPr>
        <w:tc>
          <w:tcPr>
            <w:tcW w:w="794" w:type="dxa"/>
          </w:tcPr>
          <w:p w14:paraId="015051F1" w14:textId="77777777" w:rsidR="009D1ACE" w:rsidRPr="00ED1867" w:rsidRDefault="009D1ACE">
            <w:pPr>
              <w:pStyle w:val="TableParagraph"/>
              <w:rPr>
                <w:rFonts w:ascii="Times New Roman"/>
                <w:sz w:val="16"/>
              </w:rPr>
            </w:pPr>
          </w:p>
        </w:tc>
        <w:tc>
          <w:tcPr>
            <w:tcW w:w="1248" w:type="dxa"/>
            <w:vMerge/>
            <w:tcBorders>
              <w:top w:val="nil"/>
            </w:tcBorders>
          </w:tcPr>
          <w:p w14:paraId="01642F92" w14:textId="77777777" w:rsidR="009D1ACE" w:rsidRPr="00ED1867" w:rsidRDefault="009D1ACE">
            <w:pPr>
              <w:rPr>
                <w:sz w:val="2"/>
                <w:szCs w:val="2"/>
              </w:rPr>
            </w:pPr>
          </w:p>
        </w:tc>
        <w:tc>
          <w:tcPr>
            <w:tcW w:w="1702" w:type="dxa"/>
          </w:tcPr>
          <w:p w14:paraId="7B819D2C" w14:textId="77777777" w:rsidR="009D1ACE" w:rsidRPr="00ED1867" w:rsidRDefault="0009137D">
            <w:pPr>
              <w:pStyle w:val="TableParagraph"/>
              <w:spacing w:before="27" w:line="192" w:lineRule="exact"/>
              <w:ind w:left="55"/>
              <w:rPr>
                <w:sz w:val="16"/>
              </w:rPr>
            </w:pPr>
            <w:r w:rsidRPr="00ED1867">
              <w:rPr>
                <w:color w:val="231F20"/>
                <w:sz w:val="16"/>
                <w:lang w:val="en"/>
              </w:rPr>
              <w:t>Name of domain registrar</w:t>
            </w:r>
          </w:p>
        </w:tc>
        <w:tc>
          <w:tcPr>
            <w:tcW w:w="908" w:type="dxa"/>
            <w:vMerge/>
            <w:tcBorders>
              <w:top w:val="nil"/>
            </w:tcBorders>
          </w:tcPr>
          <w:p w14:paraId="3677A1F9" w14:textId="77777777" w:rsidR="009D1ACE" w:rsidRPr="00ED1867" w:rsidRDefault="009D1ACE">
            <w:pPr>
              <w:rPr>
                <w:sz w:val="2"/>
                <w:szCs w:val="2"/>
              </w:rPr>
            </w:pPr>
          </w:p>
        </w:tc>
        <w:tc>
          <w:tcPr>
            <w:tcW w:w="1362" w:type="dxa"/>
            <w:vMerge/>
            <w:tcBorders>
              <w:top w:val="nil"/>
            </w:tcBorders>
          </w:tcPr>
          <w:p w14:paraId="268D97DD" w14:textId="77777777" w:rsidR="009D1ACE" w:rsidRPr="00ED1867" w:rsidRDefault="009D1ACE">
            <w:pPr>
              <w:rPr>
                <w:sz w:val="2"/>
                <w:szCs w:val="2"/>
              </w:rPr>
            </w:pPr>
          </w:p>
        </w:tc>
        <w:tc>
          <w:tcPr>
            <w:tcW w:w="1645" w:type="dxa"/>
          </w:tcPr>
          <w:p w14:paraId="2107BAED" w14:textId="77777777" w:rsidR="009D1ACE" w:rsidRPr="0009137D" w:rsidRDefault="0009137D">
            <w:pPr>
              <w:pStyle w:val="TableParagraph"/>
              <w:spacing w:before="27" w:line="192" w:lineRule="exact"/>
              <w:ind w:left="52"/>
              <w:rPr>
                <w:sz w:val="16"/>
                <w:lang w:val="en-US"/>
              </w:rPr>
            </w:pPr>
            <w:r w:rsidRPr="00ED1867">
              <w:rPr>
                <w:color w:val="231F20"/>
                <w:sz w:val="16"/>
                <w:lang w:val="en"/>
              </w:rPr>
              <w:t>List of names of domain registrars</w:t>
            </w:r>
          </w:p>
        </w:tc>
        <w:tc>
          <w:tcPr>
            <w:tcW w:w="1985" w:type="dxa"/>
          </w:tcPr>
          <w:p w14:paraId="409ACE12" w14:textId="77777777" w:rsidR="009D1ACE" w:rsidRPr="0009137D" w:rsidRDefault="009D1ACE">
            <w:pPr>
              <w:pStyle w:val="TableParagraph"/>
              <w:rPr>
                <w:rFonts w:ascii="Times New Roman"/>
                <w:sz w:val="16"/>
                <w:lang w:val="en-US"/>
              </w:rPr>
            </w:pPr>
          </w:p>
        </w:tc>
      </w:tr>
      <w:tr w:rsidR="00831436" w14:paraId="22155620" w14:textId="77777777">
        <w:trPr>
          <w:trHeight w:val="618"/>
        </w:trPr>
        <w:tc>
          <w:tcPr>
            <w:tcW w:w="794" w:type="dxa"/>
          </w:tcPr>
          <w:p w14:paraId="725C29BB" w14:textId="77777777" w:rsidR="009D1ACE" w:rsidRPr="00ED1867" w:rsidRDefault="0009137D">
            <w:pPr>
              <w:pStyle w:val="TableParagraph"/>
              <w:spacing w:before="28"/>
              <w:ind w:left="295" w:right="291"/>
              <w:jc w:val="center"/>
              <w:rPr>
                <w:sz w:val="16"/>
              </w:rPr>
            </w:pPr>
            <w:r w:rsidRPr="00ED1867">
              <w:rPr>
                <w:color w:val="231F20"/>
                <w:sz w:val="16"/>
                <w:lang w:val="en"/>
              </w:rPr>
              <w:t>17</w:t>
            </w:r>
          </w:p>
        </w:tc>
        <w:tc>
          <w:tcPr>
            <w:tcW w:w="1248" w:type="dxa"/>
            <w:vMerge/>
            <w:tcBorders>
              <w:top w:val="nil"/>
            </w:tcBorders>
          </w:tcPr>
          <w:p w14:paraId="54B9CFA3" w14:textId="77777777" w:rsidR="009D1ACE" w:rsidRPr="00ED1867" w:rsidRDefault="009D1ACE">
            <w:pPr>
              <w:rPr>
                <w:sz w:val="2"/>
                <w:szCs w:val="2"/>
              </w:rPr>
            </w:pPr>
          </w:p>
        </w:tc>
        <w:tc>
          <w:tcPr>
            <w:tcW w:w="1702" w:type="dxa"/>
          </w:tcPr>
          <w:p w14:paraId="775F7ED9" w14:textId="77777777" w:rsidR="009D1ACE" w:rsidRPr="0009137D" w:rsidRDefault="0009137D">
            <w:pPr>
              <w:pStyle w:val="TableParagraph"/>
              <w:spacing w:before="31" w:line="235" w:lineRule="auto"/>
              <w:ind w:left="55"/>
              <w:rPr>
                <w:sz w:val="16"/>
                <w:lang w:val="en-US"/>
              </w:rPr>
            </w:pPr>
            <w:r w:rsidRPr="00ED1867">
              <w:rPr>
                <w:color w:val="231F20"/>
                <w:sz w:val="16"/>
                <w:lang w:val="en"/>
              </w:rPr>
              <w:t>URI-address of malicious object</w:t>
            </w:r>
          </w:p>
        </w:tc>
        <w:tc>
          <w:tcPr>
            <w:tcW w:w="908" w:type="dxa"/>
            <w:vMerge/>
            <w:tcBorders>
              <w:top w:val="nil"/>
            </w:tcBorders>
          </w:tcPr>
          <w:p w14:paraId="2592347C" w14:textId="77777777" w:rsidR="009D1ACE" w:rsidRPr="0009137D" w:rsidRDefault="009D1ACE">
            <w:pPr>
              <w:rPr>
                <w:sz w:val="2"/>
                <w:szCs w:val="2"/>
                <w:lang w:val="en-US"/>
              </w:rPr>
            </w:pPr>
          </w:p>
        </w:tc>
        <w:tc>
          <w:tcPr>
            <w:tcW w:w="1362" w:type="dxa"/>
          </w:tcPr>
          <w:p w14:paraId="74F43104" w14:textId="77777777" w:rsidR="009D1ACE" w:rsidRPr="0009137D" w:rsidRDefault="0009137D">
            <w:pPr>
              <w:pStyle w:val="TableParagraph"/>
              <w:spacing w:before="27" w:line="192" w:lineRule="exact"/>
              <w:ind w:left="53"/>
              <w:rPr>
                <w:sz w:val="16"/>
                <w:lang w:val="en-US"/>
              </w:rPr>
            </w:pPr>
            <w:r w:rsidRPr="00ED1867">
              <w:rPr>
                <w:color w:val="231F20"/>
                <w:sz w:val="16"/>
                <w:lang w:val="en"/>
              </w:rPr>
              <w:t>URI-address of malicious object has been identified</w:t>
            </w:r>
          </w:p>
        </w:tc>
        <w:tc>
          <w:tcPr>
            <w:tcW w:w="1645" w:type="dxa"/>
          </w:tcPr>
          <w:p w14:paraId="57095A97" w14:textId="77777777" w:rsidR="009D1ACE" w:rsidRPr="00ED1867" w:rsidRDefault="0009137D">
            <w:pPr>
              <w:pStyle w:val="TableParagraph"/>
              <w:spacing w:before="28"/>
              <w:ind w:left="52"/>
              <w:rPr>
                <w:sz w:val="16"/>
              </w:rPr>
            </w:pPr>
            <w:r w:rsidRPr="00ED1867">
              <w:rPr>
                <w:color w:val="231F20"/>
                <w:sz w:val="16"/>
                <w:lang w:val="en"/>
              </w:rPr>
              <w:t>List of URI-addresses</w:t>
            </w:r>
          </w:p>
        </w:tc>
        <w:tc>
          <w:tcPr>
            <w:tcW w:w="1985" w:type="dxa"/>
          </w:tcPr>
          <w:p w14:paraId="1CE541AD"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81C7CB5" w14:textId="77777777">
        <w:trPr>
          <w:trHeight w:val="810"/>
        </w:trPr>
        <w:tc>
          <w:tcPr>
            <w:tcW w:w="794" w:type="dxa"/>
          </w:tcPr>
          <w:p w14:paraId="2795E005" w14:textId="77777777" w:rsidR="009D1ACE" w:rsidRPr="00ED1867" w:rsidRDefault="0009137D">
            <w:pPr>
              <w:pStyle w:val="TableParagraph"/>
              <w:spacing w:before="28"/>
              <w:ind w:left="295" w:right="291"/>
              <w:jc w:val="center"/>
              <w:rPr>
                <w:sz w:val="16"/>
              </w:rPr>
            </w:pPr>
            <w:r w:rsidRPr="00ED1867">
              <w:rPr>
                <w:color w:val="231F20"/>
                <w:sz w:val="16"/>
                <w:lang w:val="en"/>
              </w:rPr>
              <w:t>18</w:t>
            </w:r>
          </w:p>
        </w:tc>
        <w:tc>
          <w:tcPr>
            <w:tcW w:w="1248" w:type="dxa"/>
            <w:vMerge/>
            <w:tcBorders>
              <w:top w:val="nil"/>
            </w:tcBorders>
          </w:tcPr>
          <w:p w14:paraId="3BBFE3DA" w14:textId="77777777" w:rsidR="009D1ACE" w:rsidRPr="00ED1867" w:rsidRDefault="009D1ACE">
            <w:pPr>
              <w:rPr>
                <w:sz w:val="2"/>
                <w:szCs w:val="2"/>
              </w:rPr>
            </w:pPr>
          </w:p>
        </w:tc>
        <w:tc>
          <w:tcPr>
            <w:tcW w:w="1702" w:type="dxa"/>
          </w:tcPr>
          <w:p w14:paraId="4B94F956" w14:textId="77777777" w:rsidR="009D1ACE" w:rsidRPr="0009137D" w:rsidRDefault="0009137D">
            <w:pPr>
              <w:pStyle w:val="TableParagraph"/>
              <w:spacing w:before="31" w:line="235" w:lineRule="auto"/>
              <w:ind w:left="55"/>
              <w:rPr>
                <w:sz w:val="16"/>
                <w:lang w:val="en-US"/>
              </w:rPr>
            </w:pPr>
            <w:r w:rsidRPr="00ED1867">
              <w:rPr>
                <w:color w:val="231F20"/>
                <w:sz w:val="16"/>
                <w:lang w:val="en"/>
              </w:rPr>
              <w:t>e-mail-address of malicious object or subject</w:t>
            </w:r>
          </w:p>
        </w:tc>
        <w:tc>
          <w:tcPr>
            <w:tcW w:w="908" w:type="dxa"/>
            <w:vMerge/>
            <w:tcBorders>
              <w:top w:val="nil"/>
            </w:tcBorders>
          </w:tcPr>
          <w:p w14:paraId="2D2E3B99" w14:textId="77777777" w:rsidR="009D1ACE" w:rsidRPr="0009137D" w:rsidRDefault="009D1ACE">
            <w:pPr>
              <w:rPr>
                <w:sz w:val="2"/>
                <w:szCs w:val="2"/>
                <w:lang w:val="en-US"/>
              </w:rPr>
            </w:pPr>
          </w:p>
        </w:tc>
        <w:tc>
          <w:tcPr>
            <w:tcW w:w="1362" w:type="dxa"/>
          </w:tcPr>
          <w:p w14:paraId="61B130E0" w14:textId="77777777" w:rsidR="009D1ACE" w:rsidRPr="0009137D" w:rsidRDefault="0009137D">
            <w:pPr>
              <w:pStyle w:val="TableParagraph"/>
              <w:spacing w:before="27" w:line="192" w:lineRule="exact"/>
              <w:ind w:left="53" w:right="223"/>
              <w:jc w:val="both"/>
              <w:rPr>
                <w:sz w:val="16"/>
                <w:lang w:val="en-US"/>
              </w:rPr>
            </w:pPr>
            <w:r w:rsidRPr="00ED1867">
              <w:rPr>
                <w:color w:val="231F20"/>
                <w:sz w:val="16"/>
                <w:lang w:val="en"/>
              </w:rPr>
              <w:t>E-mail-address of malicious object or subject has been identified</w:t>
            </w:r>
          </w:p>
        </w:tc>
        <w:tc>
          <w:tcPr>
            <w:tcW w:w="1645" w:type="dxa"/>
          </w:tcPr>
          <w:p w14:paraId="65ACE879" w14:textId="77777777" w:rsidR="009D1ACE" w:rsidRPr="0009137D" w:rsidRDefault="0009137D">
            <w:pPr>
              <w:pStyle w:val="TableParagraph"/>
              <w:spacing w:before="28"/>
              <w:ind w:left="52"/>
              <w:rPr>
                <w:sz w:val="16"/>
                <w:lang w:val="en-US"/>
              </w:rPr>
            </w:pPr>
            <w:r w:rsidRPr="00ED1867">
              <w:rPr>
                <w:color w:val="231F20"/>
                <w:sz w:val="16"/>
                <w:lang w:val="en"/>
              </w:rPr>
              <w:t>List of e-mail addresses</w:t>
            </w:r>
          </w:p>
        </w:tc>
        <w:tc>
          <w:tcPr>
            <w:tcW w:w="1985" w:type="dxa"/>
          </w:tcPr>
          <w:p w14:paraId="355F67C3"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42B41B0E" w14:textId="77777777">
        <w:trPr>
          <w:trHeight w:val="234"/>
        </w:trPr>
        <w:tc>
          <w:tcPr>
            <w:tcW w:w="794" w:type="dxa"/>
          </w:tcPr>
          <w:p w14:paraId="67E8EF90"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19</w:t>
            </w:r>
          </w:p>
        </w:tc>
        <w:tc>
          <w:tcPr>
            <w:tcW w:w="1248" w:type="dxa"/>
            <w:vMerge/>
            <w:tcBorders>
              <w:top w:val="nil"/>
            </w:tcBorders>
          </w:tcPr>
          <w:p w14:paraId="6E3B4FE9" w14:textId="77777777" w:rsidR="009D1ACE" w:rsidRPr="00ED1867" w:rsidRDefault="009D1ACE">
            <w:pPr>
              <w:rPr>
                <w:sz w:val="2"/>
                <w:szCs w:val="2"/>
              </w:rPr>
            </w:pPr>
          </w:p>
        </w:tc>
        <w:tc>
          <w:tcPr>
            <w:tcW w:w="1702" w:type="dxa"/>
          </w:tcPr>
          <w:p w14:paraId="74758D5C" w14:textId="77777777" w:rsidR="009D1ACE" w:rsidRPr="00ED1867" w:rsidRDefault="0009137D">
            <w:pPr>
              <w:pStyle w:val="TableParagraph"/>
              <w:spacing w:before="28" w:line="187" w:lineRule="exact"/>
              <w:ind w:left="55"/>
              <w:rPr>
                <w:sz w:val="16"/>
              </w:rPr>
            </w:pPr>
            <w:r w:rsidRPr="00ED1867">
              <w:rPr>
                <w:color w:val="231F20"/>
                <w:sz w:val="16"/>
                <w:lang w:val="en"/>
              </w:rPr>
              <w:t>Malware file</w:t>
            </w:r>
          </w:p>
        </w:tc>
        <w:tc>
          <w:tcPr>
            <w:tcW w:w="908" w:type="dxa"/>
            <w:vMerge w:val="restart"/>
          </w:tcPr>
          <w:p w14:paraId="5CBCFC07"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vMerge w:val="restart"/>
          </w:tcPr>
          <w:p w14:paraId="591D9140" w14:textId="77777777" w:rsidR="009D1ACE" w:rsidRPr="0009137D" w:rsidRDefault="0009137D">
            <w:pPr>
              <w:pStyle w:val="TableParagraph"/>
              <w:spacing w:before="27" w:line="192" w:lineRule="exact"/>
              <w:ind w:left="53" w:right="109"/>
              <w:rPr>
                <w:sz w:val="16"/>
                <w:lang w:val="en-US"/>
              </w:rPr>
            </w:pPr>
            <w:r w:rsidRPr="00ED1867">
              <w:rPr>
                <w:color w:val="231F20"/>
                <w:sz w:val="16"/>
                <w:lang w:val="en"/>
              </w:rPr>
              <w:t>One of the fields must be filled in</w:t>
            </w:r>
          </w:p>
        </w:tc>
        <w:tc>
          <w:tcPr>
            <w:tcW w:w="1645" w:type="dxa"/>
          </w:tcPr>
          <w:p w14:paraId="5E5A35FD" w14:textId="77777777" w:rsidR="009D1ACE" w:rsidRPr="00ED1867" w:rsidRDefault="0009137D">
            <w:pPr>
              <w:pStyle w:val="TableParagraph"/>
              <w:spacing w:before="28" w:line="187" w:lineRule="exact"/>
              <w:ind w:left="52"/>
              <w:rPr>
                <w:sz w:val="16"/>
              </w:rPr>
            </w:pPr>
            <w:r w:rsidRPr="00ED1867">
              <w:rPr>
                <w:color w:val="231F20"/>
                <w:sz w:val="16"/>
                <w:lang w:val="en"/>
              </w:rPr>
              <w:t>File</w:t>
            </w:r>
          </w:p>
        </w:tc>
        <w:tc>
          <w:tcPr>
            <w:tcW w:w="1985" w:type="dxa"/>
          </w:tcPr>
          <w:p w14:paraId="45D620C6"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3013CA1F" w14:textId="77777777">
        <w:trPr>
          <w:trHeight w:val="378"/>
        </w:trPr>
        <w:tc>
          <w:tcPr>
            <w:tcW w:w="794" w:type="dxa"/>
          </w:tcPr>
          <w:p w14:paraId="127EBABC" w14:textId="77777777" w:rsidR="009D1ACE" w:rsidRPr="00ED1867" w:rsidRDefault="0009137D">
            <w:pPr>
              <w:pStyle w:val="TableParagraph"/>
              <w:spacing w:before="28"/>
              <w:ind w:left="295" w:right="291"/>
              <w:jc w:val="center"/>
              <w:rPr>
                <w:sz w:val="16"/>
              </w:rPr>
            </w:pPr>
            <w:r w:rsidRPr="00ED1867">
              <w:rPr>
                <w:color w:val="231F20"/>
                <w:sz w:val="16"/>
                <w:lang w:val="en"/>
              </w:rPr>
              <w:t>20</w:t>
            </w:r>
          </w:p>
        </w:tc>
        <w:tc>
          <w:tcPr>
            <w:tcW w:w="1248" w:type="dxa"/>
            <w:vMerge/>
            <w:tcBorders>
              <w:top w:val="nil"/>
            </w:tcBorders>
          </w:tcPr>
          <w:p w14:paraId="22CE7F30" w14:textId="77777777" w:rsidR="009D1ACE" w:rsidRPr="00ED1867" w:rsidRDefault="009D1ACE">
            <w:pPr>
              <w:rPr>
                <w:sz w:val="2"/>
                <w:szCs w:val="2"/>
              </w:rPr>
            </w:pPr>
          </w:p>
        </w:tc>
        <w:tc>
          <w:tcPr>
            <w:tcW w:w="1702" w:type="dxa"/>
          </w:tcPr>
          <w:p w14:paraId="66F21373" w14:textId="77777777" w:rsidR="009D1ACE" w:rsidRPr="00ED1867" w:rsidRDefault="0009137D">
            <w:pPr>
              <w:pStyle w:val="TableParagraph"/>
              <w:spacing w:before="28"/>
              <w:ind w:left="55"/>
              <w:rPr>
                <w:sz w:val="16"/>
              </w:rPr>
            </w:pPr>
            <w:r w:rsidRPr="00ED1867">
              <w:rPr>
                <w:color w:val="231F20"/>
                <w:sz w:val="16"/>
                <w:lang w:val="en"/>
              </w:rPr>
              <w:t>URL for downloading</w:t>
            </w:r>
          </w:p>
        </w:tc>
        <w:tc>
          <w:tcPr>
            <w:tcW w:w="908" w:type="dxa"/>
            <w:vMerge/>
            <w:tcBorders>
              <w:top w:val="nil"/>
            </w:tcBorders>
          </w:tcPr>
          <w:p w14:paraId="6FE119C3" w14:textId="77777777" w:rsidR="009D1ACE" w:rsidRPr="00ED1867" w:rsidRDefault="009D1ACE">
            <w:pPr>
              <w:rPr>
                <w:sz w:val="2"/>
                <w:szCs w:val="2"/>
              </w:rPr>
            </w:pPr>
          </w:p>
        </w:tc>
        <w:tc>
          <w:tcPr>
            <w:tcW w:w="1362" w:type="dxa"/>
            <w:vMerge/>
            <w:tcBorders>
              <w:top w:val="nil"/>
            </w:tcBorders>
          </w:tcPr>
          <w:p w14:paraId="29A638C4" w14:textId="77777777" w:rsidR="009D1ACE" w:rsidRPr="00ED1867" w:rsidRDefault="009D1ACE">
            <w:pPr>
              <w:rPr>
                <w:sz w:val="2"/>
                <w:szCs w:val="2"/>
              </w:rPr>
            </w:pPr>
          </w:p>
        </w:tc>
        <w:tc>
          <w:tcPr>
            <w:tcW w:w="1645" w:type="dxa"/>
          </w:tcPr>
          <w:p w14:paraId="68DC7278"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6C20596E"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7C6C5232" w14:textId="77777777">
        <w:trPr>
          <w:trHeight w:val="234"/>
        </w:trPr>
        <w:tc>
          <w:tcPr>
            <w:tcW w:w="794" w:type="dxa"/>
          </w:tcPr>
          <w:p w14:paraId="023DD62A" w14:textId="77777777" w:rsidR="009D1ACE" w:rsidRPr="00ED1867" w:rsidRDefault="0009137D">
            <w:pPr>
              <w:pStyle w:val="TableParagraph"/>
              <w:spacing w:before="28" w:line="187" w:lineRule="exact"/>
              <w:ind w:left="295" w:right="291"/>
              <w:jc w:val="center"/>
              <w:rPr>
                <w:sz w:val="16"/>
              </w:rPr>
            </w:pPr>
            <w:r w:rsidRPr="00ED1867">
              <w:rPr>
                <w:color w:val="231F20"/>
                <w:sz w:val="16"/>
                <w:lang w:val="en"/>
              </w:rPr>
              <w:t>21</w:t>
            </w:r>
          </w:p>
        </w:tc>
        <w:tc>
          <w:tcPr>
            <w:tcW w:w="1248" w:type="dxa"/>
            <w:vMerge/>
            <w:tcBorders>
              <w:top w:val="nil"/>
            </w:tcBorders>
          </w:tcPr>
          <w:p w14:paraId="194DC700" w14:textId="77777777" w:rsidR="009D1ACE" w:rsidRPr="00ED1867" w:rsidRDefault="009D1ACE">
            <w:pPr>
              <w:rPr>
                <w:sz w:val="2"/>
                <w:szCs w:val="2"/>
              </w:rPr>
            </w:pPr>
          </w:p>
        </w:tc>
        <w:tc>
          <w:tcPr>
            <w:tcW w:w="1702" w:type="dxa"/>
          </w:tcPr>
          <w:p w14:paraId="57D81841" w14:textId="77777777" w:rsidR="009D1ACE" w:rsidRPr="00ED1867" w:rsidRDefault="0009137D">
            <w:pPr>
              <w:pStyle w:val="TableParagraph"/>
              <w:spacing w:before="28" w:line="187" w:lineRule="exact"/>
              <w:ind w:left="55"/>
              <w:rPr>
                <w:sz w:val="16"/>
              </w:rPr>
            </w:pPr>
            <w:r w:rsidRPr="00ED1867">
              <w:rPr>
                <w:color w:val="231F20"/>
                <w:sz w:val="16"/>
                <w:lang w:val="en"/>
              </w:rPr>
              <w:t>Hash sum</w:t>
            </w:r>
          </w:p>
        </w:tc>
        <w:tc>
          <w:tcPr>
            <w:tcW w:w="908" w:type="dxa"/>
          </w:tcPr>
          <w:p w14:paraId="18274A83" w14:textId="77777777" w:rsidR="009D1ACE" w:rsidRPr="00ED1867" w:rsidRDefault="0009137D">
            <w:pPr>
              <w:pStyle w:val="TableParagraph"/>
              <w:spacing w:before="28" w:line="187" w:lineRule="exact"/>
              <w:jc w:val="center"/>
              <w:rPr>
                <w:sz w:val="16"/>
              </w:rPr>
            </w:pPr>
            <w:r w:rsidRPr="00ED1867">
              <w:rPr>
                <w:color w:val="231F20"/>
                <w:sz w:val="16"/>
                <w:lang w:val="en"/>
              </w:rPr>
              <w:t>O</w:t>
            </w:r>
          </w:p>
        </w:tc>
        <w:tc>
          <w:tcPr>
            <w:tcW w:w="1362" w:type="dxa"/>
          </w:tcPr>
          <w:p w14:paraId="36622F59" w14:textId="77777777" w:rsidR="009D1ACE" w:rsidRPr="00ED1867" w:rsidRDefault="0009137D">
            <w:pPr>
              <w:pStyle w:val="TableParagraph"/>
              <w:spacing w:before="28" w:line="187" w:lineRule="exact"/>
              <w:ind w:right="656"/>
              <w:jc w:val="right"/>
              <w:rPr>
                <w:sz w:val="16"/>
              </w:rPr>
            </w:pPr>
            <w:r w:rsidRPr="00ED1867">
              <w:rPr>
                <w:color w:val="231F20"/>
                <w:sz w:val="16"/>
                <w:lang w:val="en"/>
              </w:rPr>
              <w:t>-</w:t>
            </w:r>
          </w:p>
        </w:tc>
        <w:tc>
          <w:tcPr>
            <w:tcW w:w="1645" w:type="dxa"/>
          </w:tcPr>
          <w:p w14:paraId="6FBF462A" w14:textId="77777777" w:rsidR="009D1ACE" w:rsidRPr="00ED1867" w:rsidRDefault="0009137D">
            <w:pPr>
              <w:pStyle w:val="TableParagraph"/>
              <w:spacing w:before="28" w:line="187" w:lineRule="exact"/>
              <w:ind w:left="52"/>
              <w:rPr>
                <w:sz w:val="16"/>
              </w:rPr>
            </w:pPr>
            <w:r w:rsidRPr="00ED1867">
              <w:rPr>
                <w:color w:val="231F20"/>
                <w:sz w:val="16"/>
                <w:lang w:val="en"/>
              </w:rPr>
              <w:t>Text field</w:t>
            </w:r>
          </w:p>
        </w:tc>
        <w:tc>
          <w:tcPr>
            <w:tcW w:w="1985" w:type="dxa"/>
          </w:tcPr>
          <w:p w14:paraId="17F3BB7C" w14:textId="77777777" w:rsidR="009D1ACE" w:rsidRPr="00ED1867" w:rsidRDefault="0009137D">
            <w:pPr>
              <w:pStyle w:val="TableParagraph"/>
              <w:spacing w:before="28" w:line="187" w:lineRule="exact"/>
              <w:ind w:right="4"/>
              <w:jc w:val="center"/>
              <w:rPr>
                <w:sz w:val="16"/>
              </w:rPr>
            </w:pPr>
            <w:r w:rsidRPr="00ED1867">
              <w:rPr>
                <w:color w:val="231F20"/>
                <w:sz w:val="16"/>
                <w:lang w:val="en"/>
              </w:rPr>
              <w:t>-</w:t>
            </w:r>
          </w:p>
        </w:tc>
      </w:tr>
      <w:tr w:rsidR="00831436" w14:paraId="07978B92" w14:textId="77777777">
        <w:trPr>
          <w:trHeight w:val="618"/>
        </w:trPr>
        <w:tc>
          <w:tcPr>
            <w:tcW w:w="794" w:type="dxa"/>
          </w:tcPr>
          <w:p w14:paraId="629A334F" w14:textId="77777777" w:rsidR="009D1ACE" w:rsidRPr="00ED1867" w:rsidRDefault="0009137D">
            <w:pPr>
              <w:pStyle w:val="TableParagraph"/>
              <w:spacing w:before="28"/>
              <w:ind w:left="295" w:right="291"/>
              <w:jc w:val="center"/>
              <w:rPr>
                <w:sz w:val="16"/>
              </w:rPr>
            </w:pPr>
            <w:r w:rsidRPr="00ED1867">
              <w:rPr>
                <w:color w:val="231F20"/>
                <w:sz w:val="16"/>
                <w:lang w:val="en"/>
              </w:rPr>
              <w:t>22</w:t>
            </w:r>
          </w:p>
        </w:tc>
        <w:tc>
          <w:tcPr>
            <w:tcW w:w="1248" w:type="dxa"/>
            <w:vMerge/>
            <w:tcBorders>
              <w:top w:val="nil"/>
            </w:tcBorders>
          </w:tcPr>
          <w:p w14:paraId="50AF544F" w14:textId="77777777" w:rsidR="009D1ACE" w:rsidRPr="00ED1867" w:rsidRDefault="009D1ACE">
            <w:pPr>
              <w:rPr>
                <w:sz w:val="2"/>
                <w:szCs w:val="2"/>
              </w:rPr>
            </w:pPr>
          </w:p>
        </w:tc>
        <w:tc>
          <w:tcPr>
            <w:tcW w:w="1702" w:type="dxa"/>
          </w:tcPr>
          <w:p w14:paraId="71424924" w14:textId="77777777" w:rsidR="009D1ACE" w:rsidRPr="00ED1867" w:rsidRDefault="0009137D">
            <w:pPr>
              <w:pStyle w:val="TableParagraph"/>
              <w:spacing w:before="28"/>
              <w:ind w:left="55"/>
              <w:rPr>
                <w:sz w:val="16"/>
              </w:rPr>
            </w:pPr>
            <w:r w:rsidRPr="00ED1867">
              <w:rPr>
                <w:color w:val="231F20"/>
                <w:sz w:val="16"/>
                <w:lang w:val="en"/>
              </w:rPr>
              <w:t>Hashing algorithm</w:t>
            </w:r>
          </w:p>
        </w:tc>
        <w:tc>
          <w:tcPr>
            <w:tcW w:w="908" w:type="dxa"/>
          </w:tcPr>
          <w:p w14:paraId="16FCE03E" w14:textId="77777777" w:rsidR="009D1ACE" w:rsidRPr="00ED1867" w:rsidRDefault="009D1ACE">
            <w:pPr>
              <w:pStyle w:val="TableParagraph"/>
              <w:rPr>
                <w:rFonts w:ascii="Times New Roman"/>
                <w:sz w:val="16"/>
              </w:rPr>
            </w:pPr>
          </w:p>
        </w:tc>
        <w:tc>
          <w:tcPr>
            <w:tcW w:w="1362" w:type="dxa"/>
          </w:tcPr>
          <w:p w14:paraId="7E336F3B"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63F19EE" w14:textId="77777777" w:rsidR="009D1ACE" w:rsidRPr="00ED1867" w:rsidRDefault="0009137D">
            <w:pPr>
              <w:pStyle w:val="TableParagraph"/>
              <w:spacing w:before="31" w:line="235" w:lineRule="auto"/>
              <w:ind w:left="52" w:right="960"/>
              <w:rPr>
                <w:sz w:val="16"/>
              </w:rPr>
            </w:pPr>
            <w:r w:rsidRPr="00ED1867">
              <w:rPr>
                <w:color w:val="231F20"/>
                <w:sz w:val="16"/>
                <w:lang w:val="en"/>
              </w:rPr>
              <w:t>[SHA256] [SHA1]</w:t>
            </w:r>
          </w:p>
          <w:p w14:paraId="0DD27DBB" w14:textId="77777777" w:rsidR="009D1ACE" w:rsidRPr="00ED1867" w:rsidRDefault="0009137D">
            <w:pPr>
              <w:pStyle w:val="TableParagraph"/>
              <w:spacing w:line="185" w:lineRule="exact"/>
              <w:ind w:left="52"/>
              <w:rPr>
                <w:sz w:val="16"/>
              </w:rPr>
            </w:pPr>
            <w:r w:rsidRPr="00ED1867">
              <w:rPr>
                <w:color w:val="231F20"/>
                <w:sz w:val="16"/>
                <w:lang w:val="en"/>
              </w:rPr>
              <w:t>[MD5]</w:t>
            </w:r>
          </w:p>
        </w:tc>
        <w:tc>
          <w:tcPr>
            <w:tcW w:w="1985" w:type="dxa"/>
          </w:tcPr>
          <w:p w14:paraId="5F2E203C"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29BCA05D" w14:textId="77777777">
        <w:trPr>
          <w:trHeight w:val="1578"/>
        </w:trPr>
        <w:tc>
          <w:tcPr>
            <w:tcW w:w="794" w:type="dxa"/>
          </w:tcPr>
          <w:p w14:paraId="5BD2177C" w14:textId="77777777" w:rsidR="009D1ACE" w:rsidRPr="00ED1867" w:rsidRDefault="0009137D">
            <w:pPr>
              <w:pStyle w:val="TableParagraph"/>
              <w:spacing w:before="28"/>
              <w:ind w:left="295" w:right="291"/>
              <w:jc w:val="center"/>
              <w:rPr>
                <w:sz w:val="16"/>
              </w:rPr>
            </w:pPr>
            <w:r w:rsidRPr="00ED1867">
              <w:rPr>
                <w:color w:val="231F20"/>
                <w:sz w:val="16"/>
                <w:lang w:val="en"/>
              </w:rPr>
              <w:t>23</w:t>
            </w:r>
          </w:p>
        </w:tc>
        <w:tc>
          <w:tcPr>
            <w:tcW w:w="1248" w:type="dxa"/>
            <w:vMerge/>
            <w:tcBorders>
              <w:top w:val="nil"/>
            </w:tcBorders>
          </w:tcPr>
          <w:p w14:paraId="25DBD9C6" w14:textId="77777777" w:rsidR="009D1ACE" w:rsidRPr="00ED1867" w:rsidRDefault="009D1ACE">
            <w:pPr>
              <w:rPr>
                <w:sz w:val="2"/>
                <w:szCs w:val="2"/>
              </w:rPr>
            </w:pPr>
          </w:p>
        </w:tc>
        <w:tc>
          <w:tcPr>
            <w:tcW w:w="1702" w:type="dxa"/>
          </w:tcPr>
          <w:p w14:paraId="7E3E3FB7" w14:textId="77777777" w:rsidR="009D1ACE" w:rsidRPr="00ED1867" w:rsidRDefault="0009137D">
            <w:pPr>
              <w:pStyle w:val="TableParagraph"/>
              <w:spacing w:before="28"/>
              <w:ind w:left="55"/>
              <w:rPr>
                <w:sz w:val="16"/>
              </w:rPr>
            </w:pPr>
            <w:r w:rsidRPr="00ED1867">
              <w:rPr>
                <w:color w:val="231F20"/>
                <w:sz w:val="16"/>
                <w:lang w:val="en"/>
              </w:rPr>
              <w:t>Vulnerability</w:t>
            </w:r>
          </w:p>
        </w:tc>
        <w:tc>
          <w:tcPr>
            <w:tcW w:w="908" w:type="dxa"/>
          </w:tcPr>
          <w:p w14:paraId="351F57ED" w14:textId="77777777" w:rsidR="009D1ACE" w:rsidRPr="00ED1867" w:rsidRDefault="0009137D">
            <w:pPr>
              <w:pStyle w:val="TableParagraph"/>
              <w:spacing w:before="28"/>
              <w:ind w:left="333" w:right="336"/>
              <w:jc w:val="center"/>
              <w:rPr>
                <w:sz w:val="16"/>
              </w:rPr>
            </w:pPr>
            <w:r w:rsidRPr="00ED1867">
              <w:rPr>
                <w:color w:val="231F20"/>
                <w:sz w:val="16"/>
                <w:lang w:val="en"/>
              </w:rPr>
              <w:t>CO</w:t>
            </w:r>
          </w:p>
        </w:tc>
        <w:tc>
          <w:tcPr>
            <w:tcW w:w="1362" w:type="dxa"/>
          </w:tcPr>
          <w:p w14:paraId="0E7CF019" w14:textId="77777777" w:rsidR="009D1ACE" w:rsidRPr="0009137D" w:rsidRDefault="0009137D">
            <w:pPr>
              <w:pStyle w:val="TableParagraph"/>
              <w:spacing w:before="31" w:line="235" w:lineRule="auto"/>
              <w:ind w:left="53"/>
              <w:rPr>
                <w:sz w:val="16"/>
                <w:lang w:val="en-US"/>
              </w:rPr>
            </w:pPr>
            <w:r w:rsidRPr="00ED1867">
              <w:rPr>
                <w:color w:val="231F20"/>
                <w:sz w:val="16"/>
                <w:lang w:val="en"/>
              </w:rPr>
              <w:t>Where the fact of use of vulnerabilities by malware has been identified</w:t>
            </w:r>
          </w:p>
        </w:tc>
        <w:tc>
          <w:tcPr>
            <w:tcW w:w="1645" w:type="dxa"/>
          </w:tcPr>
          <w:p w14:paraId="6A13B01E" w14:textId="77777777" w:rsidR="009D1ACE" w:rsidRPr="0009137D" w:rsidRDefault="0009137D">
            <w:pPr>
              <w:pStyle w:val="TableParagraph"/>
              <w:spacing w:before="27" w:line="192" w:lineRule="exact"/>
              <w:ind w:left="52" w:right="124"/>
              <w:rPr>
                <w:sz w:val="16"/>
                <w:lang w:val="en-US"/>
              </w:rPr>
            </w:pPr>
            <w:r w:rsidRPr="00ED1867">
              <w:rPr>
                <w:color w:val="231F20"/>
                <w:sz w:val="16"/>
                <w:lang w:val="en"/>
              </w:rPr>
              <w:t>List of used vulnerabilities of security of software or hardware, from the respective catalogue (for instance, CVE, TDB FSTEC etc.)</w:t>
            </w:r>
          </w:p>
        </w:tc>
        <w:tc>
          <w:tcPr>
            <w:tcW w:w="1985" w:type="dxa"/>
          </w:tcPr>
          <w:p w14:paraId="10586237"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4460D518" w14:textId="77777777" w:rsidR="009D1ACE" w:rsidRPr="00ED1867" w:rsidRDefault="009D1ACE">
      <w:pPr>
        <w:jc w:val="center"/>
        <w:rPr>
          <w:sz w:val="16"/>
        </w:rPr>
        <w:sectPr w:rsidR="009D1ACE" w:rsidRPr="00ED1867">
          <w:headerReference w:type="even" r:id="rId168"/>
          <w:headerReference w:type="default" r:id="rId169"/>
          <w:pgSz w:w="11910" w:h="16840"/>
          <w:pgMar w:top="1260" w:right="1000" w:bottom="280" w:left="1020" w:header="900" w:footer="0" w:gutter="0"/>
          <w:pgNumType w:start="282"/>
          <w:cols w:space="720"/>
        </w:sectPr>
      </w:pPr>
    </w:p>
    <w:p w14:paraId="51DBD43B" w14:textId="77777777" w:rsidR="009D1ACE" w:rsidRPr="00ED1867" w:rsidRDefault="009D1ACE">
      <w:pPr>
        <w:pStyle w:val="a3"/>
        <w:rPr>
          <w:rFonts w:ascii="Times New Roman"/>
        </w:rPr>
      </w:pPr>
    </w:p>
    <w:p w14:paraId="7969C574" w14:textId="77777777" w:rsidR="009D1ACE" w:rsidRPr="00ED1867" w:rsidRDefault="009D1ACE">
      <w:pPr>
        <w:pStyle w:val="a3"/>
        <w:spacing w:before="1"/>
        <w:rPr>
          <w:rFonts w:ascii="Times New Roman"/>
          <w:sz w:val="24"/>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3"/>
        <w:gridCol w:w="1705"/>
        <w:gridCol w:w="906"/>
        <w:gridCol w:w="1360"/>
        <w:gridCol w:w="1646"/>
        <w:gridCol w:w="1985"/>
      </w:tblGrid>
      <w:tr w:rsidR="00831436" w14:paraId="7E5D19F4" w14:textId="77777777">
        <w:trPr>
          <w:trHeight w:val="618"/>
        </w:trPr>
        <w:tc>
          <w:tcPr>
            <w:tcW w:w="796" w:type="dxa"/>
          </w:tcPr>
          <w:p w14:paraId="69C8F42A"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3" w:type="dxa"/>
          </w:tcPr>
          <w:p w14:paraId="5D4BE75E" w14:textId="77777777" w:rsidR="009D1ACE" w:rsidRPr="00ED1867" w:rsidRDefault="0009137D">
            <w:pPr>
              <w:pStyle w:val="TableParagraph"/>
              <w:spacing w:before="31" w:line="235" w:lineRule="auto"/>
              <w:ind w:left="156" w:right="-69" w:hanging="30"/>
              <w:rPr>
                <w:b/>
                <w:sz w:val="16"/>
              </w:rPr>
            </w:pPr>
            <w:r w:rsidRPr="00ED1867">
              <w:rPr>
                <w:b/>
                <w:color w:val="231F20"/>
                <w:sz w:val="16"/>
                <w:lang w:val="en"/>
              </w:rPr>
              <w:t>Category of data element</w:t>
            </w:r>
          </w:p>
        </w:tc>
        <w:tc>
          <w:tcPr>
            <w:tcW w:w="1705" w:type="dxa"/>
          </w:tcPr>
          <w:p w14:paraId="43F7E182" w14:textId="77777777" w:rsidR="009D1ACE" w:rsidRPr="00ED1867" w:rsidRDefault="0009137D">
            <w:pPr>
              <w:pStyle w:val="TableParagraph"/>
              <w:spacing w:before="28"/>
              <w:ind w:left="240"/>
              <w:rPr>
                <w:b/>
                <w:sz w:val="16"/>
              </w:rPr>
            </w:pPr>
            <w:r w:rsidRPr="00ED1867">
              <w:rPr>
                <w:b/>
                <w:color w:val="231F20"/>
                <w:sz w:val="16"/>
                <w:lang w:val="en"/>
              </w:rPr>
              <w:t>Description of AIPS UI</w:t>
            </w:r>
          </w:p>
        </w:tc>
        <w:tc>
          <w:tcPr>
            <w:tcW w:w="906" w:type="dxa"/>
          </w:tcPr>
          <w:p w14:paraId="17930255" w14:textId="77777777" w:rsidR="009D1ACE" w:rsidRPr="00ED1867" w:rsidRDefault="0009137D">
            <w:pPr>
              <w:pStyle w:val="TableParagraph"/>
              <w:spacing w:before="31" w:line="235" w:lineRule="auto"/>
              <w:ind w:left="55" w:right="-18" w:firstLine="24"/>
              <w:rPr>
                <w:b/>
                <w:sz w:val="16"/>
              </w:rPr>
            </w:pPr>
            <w:r w:rsidRPr="00ED1867">
              <w:rPr>
                <w:b/>
                <w:color w:val="231F20"/>
                <w:sz w:val="16"/>
                <w:lang w:val="en"/>
              </w:rPr>
              <w:t>Field applicability</w:t>
            </w:r>
          </w:p>
        </w:tc>
        <w:tc>
          <w:tcPr>
            <w:tcW w:w="1360" w:type="dxa"/>
          </w:tcPr>
          <w:p w14:paraId="7DCD4301" w14:textId="77777777" w:rsidR="009D1ACE" w:rsidRPr="00ED1867" w:rsidRDefault="0009137D">
            <w:pPr>
              <w:pStyle w:val="TableParagraph"/>
              <w:spacing w:before="31" w:line="235" w:lineRule="auto"/>
              <w:ind w:left="350" w:right="105" w:hanging="177"/>
              <w:rPr>
                <w:b/>
                <w:sz w:val="16"/>
              </w:rPr>
            </w:pPr>
            <w:r w:rsidRPr="00ED1867">
              <w:rPr>
                <w:b/>
                <w:color w:val="231F20"/>
                <w:sz w:val="16"/>
                <w:lang w:val="en"/>
              </w:rPr>
              <w:t>Condition of applicability</w:t>
            </w:r>
          </w:p>
        </w:tc>
        <w:tc>
          <w:tcPr>
            <w:tcW w:w="1646" w:type="dxa"/>
          </w:tcPr>
          <w:p w14:paraId="46906C2F" w14:textId="77777777" w:rsidR="009D1ACE" w:rsidRPr="00ED1867" w:rsidRDefault="0009137D">
            <w:pPr>
              <w:pStyle w:val="TableParagraph"/>
              <w:spacing w:before="28"/>
              <w:ind w:left="125"/>
              <w:rPr>
                <w:b/>
                <w:sz w:val="16"/>
              </w:rPr>
            </w:pPr>
            <w:r w:rsidRPr="00ED1867">
              <w:rPr>
                <w:b/>
                <w:color w:val="231F20"/>
                <w:sz w:val="16"/>
                <w:lang w:val="en"/>
              </w:rPr>
              <w:t>Fill-in rule</w:t>
            </w:r>
          </w:p>
        </w:tc>
        <w:tc>
          <w:tcPr>
            <w:tcW w:w="1985" w:type="dxa"/>
          </w:tcPr>
          <w:p w14:paraId="2D93136D" w14:textId="77777777" w:rsidR="009D1ACE" w:rsidRPr="00ED1867" w:rsidRDefault="0009137D">
            <w:pPr>
              <w:pStyle w:val="TableParagraph"/>
              <w:spacing w:before="28"/>
              <w:ind w:left="525" w:right="525"/>
              <w:jc w:val="center"/>
              <w:rPr>
                <w:b/>
                <w:sz w:val="16"/>
              </w:rPr>
            </w:pPr>
            <w:r w:rsidRPr="00ED1867">
              <w:rPr>
                <w:b/>
                <w:color w:val="231F20"/>
                <w:sz w:val="16"/>
                <w:lang w:val="en"/>
              </w:rPr>
              <w:t>Note</w:t>
            </w:r>
          </w:p>
        </w:tc>
      </w:tr>
      <w:tr w:rsidR="00831436" w14:paraId="42975184" w14:textId="77777777">
        <w:trPr>
          <w:trHeight w:val="426"/>
        </w:trPr>
        <w:tc>
          <w:tcPr>
            <w:tcW w:w="796" w:type="dxa"/>
          </w:tcPr>
          <w:p w14:paraId="54B9B248" w14:textId="77777777" w:rsidR="009D1ACE" w:rsidRPr="00ED1867" w:rsidRDefault="0009137D">
            <w:pPr>
              <w:pStyle w:val="TableParagraph"/>
              <w:spacing w:before="28"/>
              <w:ind w:left="295" w:right="293"/>
              <w:jc w:val="center"/>
              <w:rPr>
                <w:sz w:val="16"/>
              </w:rPr>
            </w:pPr>
            <w:r w:rsidRPr="00ED1867">
              <w:rPr>
                <w:color w:val="231F20"/>
                <w:sz w:val="16"/>
                <w:lang w:val="en"/>
              </w:rPr>
              <w:t>24</w:t>
            </w:r>
          </w:p>
        </w:tc>
        <w:tc>
          <w:tcPr>
            <w:tcW w:w="1243" w:type="dxa"/>
            <w:vMerge w:val="restart"/>
          </w:tcPr>
          <w:p w14:paraId="72F94BBF" w14:textId="77777777" w:rsidR="009D1ACE" w:rsidRPr="00ED1867" w:rsidRDefault="009D1ACE">
            <w:pPr>
              <w:pStyle w:val="TableParagraph"/>
              <w:rPr>
                <w:rFonts w:ascii="Times New Roman"/>
                <w:sz w:val="16"/>
              </w:rPr>
            </w:pPr>
          </w:p>
        </w:tc>
        <w:tc>
          <w:tcPr>
            <w:tcW w:w="1705" w:type="dxa"/>
          </w:tcPr>
          <w:p w14:paraId="60DBC530" w14:textId="77777777" w:rsidR="009D1ACE" w:rsidRPr="0009137D" w:rsidRDefault="0009137D">
            <w:pPr>
              <w:pStyle w:val="TableParagraph"/>
              <w:spacing w:before="27" w:line="192" w:lineRule="exact"/>
              <w:ind w:left="58"/>
              <w:rPr>
                <w:sz w:val="16"/>
                <w:lang w:val="en-US"/>
              </w:rPr>
            </w:pPr>
            <w:r w:rsidRPr="00ED1867">
              <w:rPr>
                <w:color w:val="231F20"/>
                <w:sz w:val="16"/>
                <w:lang w:val="en"/>
              </w:rPr>
              <w:t>Name of system of description of vulnerabilities</w:t>
            </w:r>
          </w:p>
        </w:tc>
        <w:tc>
          <w:tcPr>
            <w:tcW w:w="906" w:type="dxa"/>
            <w:vMerge w:val="restart"/>
          </w:tcPr>
          <w:p w14:paraId="6A28A45E" w14:textId="77777777" w:rsidR="009D1ACE" w:rsidRPr="0009137D" w:rsidRDefault="009D1ACE">
            <w:pPr>
              <w:pStyle w:val="TableParagraph"/>
              <w:rPr>
                <w:rFonts w:ascii="Times New Roman"/>
                <w:sz w:val="16"/>
                <w:lang w:val="en-US"/>
              </w:rPr>
            </w:pPr>
          </w:p>
        </w:tc>
        <w:tc>
          <w:tcPr>
            <w:tcW w:w="1360" w:type="dxa"/>
            <w:vMerge w:val="restart"/>
          </w:tcPr>
          <w:p w14:paraId="34369380" w14:textId="77777777" w:rsidR="009D1ACE" w:rsidRPr="0009137D" w:rsidRDefault="009D1ACE">
            <w:pPr>
              <w:pStyle w:val="TableParagraph"/>
              <w:rPr>
                <w:rFonts w:ascii="Times New Roman"/>
                <w:sz w:val="16"/>
                <w:lang w:val="en-US"/>
              </w:rPr>
            </w:pPr>
          </w:p>
        </w:tc>
        <w:tc>
          <w:tcPr>
            <w:tcW w:w="1646" w:type="dxa"/>
          </w:tcPr>
          <w:p w14:paraId="2CC557D0"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5" w:type="dxa"/>
          </w:tcPr>
          <w:p w14:paraId="29C696E3" w14:textId="77777777" w:rsidR="009D1ACE" w:rsidRPr="00ED1867" w:rsidRDefault="0009137D">
            <w:pPr>
              <w:pStyle w:val="TableParagraph"/>
              <w:spacing w:before="28"/>
              <w:jc w:val="center"/>
              <w:rPr>
                <w:sz w:val="16"/>
              </w:rPr>
            </w:pPr>
            <w:r w:rsidRPr="00ED1867">
              <w:rPr>
                <w:color w:val="231F20"/>
                <w:sz w:val="16"/>
                <w:lang w:val="en"/>
              </w:rPr>
              <w:t>-</w:t>
            </w:r>
          </w:p>
        </w:tc>
      </w:tr>
      <w:tr w:rsidR="00831436" w14:paraId="59FD3E76" w14:textId="77777777">
        <w:trPr>
          <w:trHeight w:val="810"/>
        </w:trPr>
        <w:tc>
          <w:tcPr>
            <w:tcW w:w="796" w:type="dxa"/>
          </w:tcPr>
          <w:p w14:paraId="421F00A2" w14:textId="77777777" w:rsidR="009D1ACE" w:rsidRPr="00ED1867" w:rsidRDefault="0009137D">
            <w:pPr>
              <w:pStyle w:val="TableParagraph"/>
              <w:spacing w:before="28"/>
              <w:ind w:left="295" w:right="293"/>
              <w:jc w:val="center"/>
              <w:rPr>
                <w:sz w:val="16"/>
              </w:rPr>
            </w:pPr>
            <w:r w:rsidRPr="00ED1867">
              <w:rPr>
                <w:color w:val="231F20"/>
                <w:sz w:val="16"/>
                <w:lang w:val="en"/>
              </w:rPr>
              <w:t>25</w:t>
            </w:r>
          </w:p>
        </w:tc>
        <w:tc>
          <w:tcPr>
            <w:tcW w:w="1243" w:type="dxa"/>
            <w:vMerge/>
            <w:tcBorders>
              <w:top w:val="nil"/>
            </w:tcBorders>
          </w:tcPr>
          <w:p w14:paraId="3A680BDC" w14:textId="77777777" w:rsidR="009D1ACE" w:rsidRPr="00ED1867" w:rsidRDefault="009D1ACE">
            <w:pPr>
              <w:rPr>
                <w:sz w:val="2"/>
                <w:szCs w:val="2"/>
              </w:rPr>
            </w:pPr>
          </w:p>
        </w:tc>
        <w:tc>
          <w:tcPr>
            <w:tcW w:w="1705" w:type="dxa"/>
          </w:tcPr>
          <w:p w14:paraId="449BDBED" w14:textId="77777777" w:rsidR="009D1ACE" w:rsidRPr="0009137D" w:rsidRDefault="0009137D">
            <w:pPr>
              <w:pStyle w:val="TableParagraph"/>
              <w:spacing w:before="27" w:line="192" w:lineRule="exact"/>
              <w:ind w:left="58" w:right="245"/>
              <w:jc w:val="both"/>
              <w:rPr>
                <w:sz w:val="16"/>
                <w:lang w:val="en-US"/>
              </w:rPr>
            </w:pPr>
            <w:r w:rsidRPr="00ED1867">
              <w:rPr>
                <w:color w:val="231F20"/>
                <w:sz w:val="16"/>
                <w:lang w:val="en"/>
              </w:rPr>
              <w:t>Description of vulnerability not described in any system of description of vulnerabilities</w:t>
            </w:r>
          </w:p>
        </w:tc>
        <w:tc>
          <w:tcPr>
            <w:tcW w:w="906" w:type="dxa"/>
            <w:vMerge/>
            <w:tcBorders>
              <w:top w:val="nil"/>
            </w:tcBorders>
          </w:tcPr>
          <w:p w14:paraId="2A50E73E" w14:textId="77777777" w:rsidR="009D1ACE" w:rsidRPr="0009137D" w:rsidRDefault="009D1ACE">
            <w:pPr>
              <w:rPr>
                <w:sz w:val="2"/>
                <w:szCs w:val="2"/>
                <w:lang w:val="en-US"/>
              </w:rPr>
            </w:pPr>
          </w:p>
        </w:tc>
        <w:tc>
          <w:tcPr>
            <w:tcW w:w="1360" w:type="dxa"/>
            <w:vMerge/>
            <w:tcBorders>
              <w:top w:val="nil"/>
            </w:tcBorders>
          </w:tcPr>
          <w:p w14:paraId="7CC40EAF" w14:textId="77777777" w:rsidR="009D1ACE" w:rsidRPr="0009137D" w:rsidRDefault="009D1ACE">
            <w:pPr>
              <w:rPr>
                <w:sz w:val="2"/>
                <w:szCs w:val="2"/>
                <w:lang w:val="en-US"/>
              </w:rPr>
            </w:pPr>
          </w:p>
        </w:tc>
        <w:tc>
          <w:tcPr>
            <w:tcW w:w="1646" w:type="dxa"/>
          </w:tcPr>
          <w:p w14:paraId="087455A0"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5" w:type="dxa"/>
          </w:tcPr>
          <w:p w14:paraId="72058CF3" w14:textId="77777777" w:rsidR="009D1ACE" w:rsidRPr="00ED1867" w:rsidRDefault="0009137D">
            <w:pPr>
              <w:pStyle w:val="TableParagraph"/>
              <w:spacing w:before="28"/>
              <w:jc w:val="center"/>
              <w:rPr>
                <w:sz w:val="16"/>
              </w:rPr>
            </w:pPr>
            <w:r w:rsidRPr="00ED1867">
              <w:rPr>
                <w:color w:val="231F20"/>
                <w:sz w:val="16"/>
                <w:lang w:val="en"/>
              </w:rPr>
              <w:t>-</w:t>
            </w:r>
          </w:p>
        </w:tc>
      </w:tr>
      <w:tr w:rsidR="00831436" w14:paraId="70BAD37C" w14:textId="77777777">
        <w:trPr>
          <w:trHeight w:val="426"/>
        </w:trPr>
        <w:tc>
          <w:tcPr>
            <w:tcW w:w="796" w:type="dxa"/>
          </w:tcPr>
          <w:p w14:paraId="63521C31" w14:textId="77777777" w:rsidR="009D1ACE" w:rsidRPr="00ED1867" w:rsidRDefault="0009137D">
            <w:pPr>
              <w:pStyle w:val="TableParagraph"/>
              <w:spacing w:before="28"/>
              <w:ind w:left="295" w:right="293"/>
              <w:jc w:val="center"/>
              <w:rPr>
                <w:sz w:val="16"/>
              </w:rPr>
            </w:pPr>
            <w:r w:rsidRPr="00ED1867">
              <w:rPr>
                <w:color w:val="231F20"/>
                <w:sz w:val="16"/>
                <w:lang w:val="en"/>
              </w:rPr>
              <w:t>26</w:t>
            </w:r>
          </w:p>
        </w:tc>
        <w:tc>
          <w:tcPr>
            <w:tcW w:w="1243" w:type="dxa"/>
            <w:vMerge/>
            <w:tcBorders>
              <w:top w:val="nil"/>
            </w:tcBorders>
          </w:tcPr>
          <w:p w14:paraId="60107025" w14:textId="77777777" w:rsidR="009D1ACE" w:rsidRPr="00ED1867" w:rsidRDefault="009D1ACE">
            <w:pPr>
              <w:rPr>
                <w:sz w:val="2"/>
                <w:szCs w:val="2"/>
              </w:rPr>
            </w:pPr>
          </w:p>
        </w:tc>
        <w:tc>
          <w:tcPr>
            <w:tcW w:w="1705" w:type="dxa"/>
          </w:tcPr>
          <w:p w14:paraId="71AB2E4E" w14:textId="77777777" w:rsidR="009D1ACE" w:rsidRPr="0009137D" w:rsidRDefault="0009137D">
            <w:pPr>
              <w:pStyle w:val="TableParagraph"/>
              <w:spacing w:before="27" w:line="192" w:lineRule="exact"/>
              <w:ind w:left="58"/>
              <w:rPr>
                <w:sz w:val="16"/>
                <w:lang w:val="en-US"/>
              </w:rPr>
            </w:pPr>
            <w:r w:rsidRPr="00ED1867">
              <w:rPr>
                <w:color w:val="231F20"/>
                <w:sz w:val="16"/>
                <w:lang w:val="en"/>
              </w:rPr>
              <w:t>Number of dummy autonomous system (ASN)</w:t>
            </w:r>
          </w:p>
        </w:tc>
        <w:tc>
          <w:tcPr>
            <w:tcW w:w="906" w:type="dxa"/>
          </w:tcPr>
          <w:p w14:paraId="4F1C51A2" w14:textId="77777777" w:rsidR="009D1ACE" w:rsidRPr="00ED1867" w:rsidRDefault="0009137D">
            <w:pPr>
              <w:pStyle w:val="TableParagraph"/>
              <w:spacing w:before="28"/>
              <w:ind w:left="1"/>
              <w:jc w:val="center"/>
              <w:rPr>
                <w:sz w:val="16"/>
              </w:rPr>
            </w:pPr>
            <w:r w:rsidRPr="00ED1867">
              <w:rPr>
                <w:color w:val="231F20"/>
                <w:sz w:val="16"/>
                <w:lang w:val="en"/>
              </w:rPr>
              <w:t>O</w:t>
            </w:r>
          </w:p>
        </w:tc>
        <w:tc>
          <w:tcPr>
            <w:tcW w:w="1360" w:type="dxa"/>
          </w:tcPr>
          <w:p w14:paraId="0C7491E4"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6" w:type="dxa"/>
          </w:tcPr>
          <w:p w14:paraId="6F0D89BA"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5" w:type="dxa"/>
          </w:tcPr>
          <w:p w14:paraId="7569A3B8" w14:textId="77777777" w:rsidR="009D1ACE" w:rsidRPr="00ED1867" w:rsidRDefault="0009137D">
            <w:pPr>
              <w:pStyle w:val="TableParagraph"/>
              <w:spacing w:before="28"/>
              <w:jc w:val="center"/>
              <w:rPr>
                <w:sz w:val="16"/>
              </w:rPr>
            </w:pPr>
            <w:r w:rsidRPr="00ED1867">
              <w:rPr>
                <w:color w:val="231F20"/>
                <w:sz w:val="16"/>
                <w:lang w:val="en"/>
              </w:rPr>
              <w:t>-</w:t>
            </w:r>
          </w:p>
        </w:tc>
      </w:tr>
      <w:tr w:rsidR="00831436" w14:paraId="556FA984" w14:textId="77777777">
        <w:trPr>
          <w:trHeight w:val="234"/>
        </w:trPr>
        <w:tc>
          <w:tcPr>
            <w:tcW w:w="796" w:type="dxa"/>
          </w:tcPr>
          <w:p w14:paraId="4A502FD0" w14:textId="77777777" w:rsidR="009D1ACE" w:rsidRPr="00ED1867" w:rsidRDefault="0009137D">
            <w:pPr>
              <w:pStyle w:val="TableParagraph"/>
              <w:spacing w:before="28" w:line="187" w:lineRule="exact"/>
              <w:ind w:left="295" w:right="293"/>
              <w:jc w:val="center"/>
              <w:rPr>
                <w:sz w:val="16"/>
              </w:rPr>
            </w:pPr>
            <w:r w:rsidRPr="00ED1867">
              <w:rPr>
                <w:color w:val="231F20"/>
                <w:sz w:val="16"/>
                <w:lang w:val="en"/>
              </w:rPr>
              <w:t>27</w:t>
            </w:r>
          </w:p>
        </w:tc>
        <w:tc>
          <w:tcPr>
            <w:tcW w:w="1243" w:type="dxa"/>
            <w:vMerge/>
            <w:tcBorders>
              <w:top w:val="nil"/>
            </w:tcBorders>
          </w:tcPr>
          <w:p w14:paraId="01470A78" w14:textId="77777777" w:rsidR="009D1ACE" w:rsidRPr="00ED1867" w:rsidRDefault="009D1ACE">
            <w:pPr>
              <w:rPr>
                <w:sz w:val="2"/>
                <w:szCs w:val="2"/>
              </w:rPr>
            </w:pPr>
          </w:p>
        </w:tc>
        <w:tc>
          <w:tcPr>
            <w:tcW w:w="1705" w:type="dxa"/>
          </w:tcPr>
          <w:p w14:paraId="1D695126" w14:textId="77777777" w:rsidR="009D1ACE" w:rsidRPr="00ED1867" w:rsidRDefault="0009137D">
            <w:pPr>
              <w:pStyle w:val="TableParagraph"/>
              <w:spacing w:before="28" w:line="187" w:lineRule="exact"/>
              <w:ind w:left="58"/>
              <w:rPr>
                <w:sz w:val="16"/>
              </w:rPr>
            </w:pPr>
            <w:r w:rsidRPr="00ED1867">
              <w:rPr>
                <w:color w:val="231F20"/>
                <w:sz w:val="16"/>
                <w:lang w:val="en"/>
              </w:rPr>
              <w:t>AS name</w:t>
            </w:r>
          </w:p>
        </w:tc>
        <w:tc>
          <w:tcPr>
            <w:tcW w:w="906" w:type="dxa"/>
          </w:tcPr>
          <w:p w14:paraId="6C5AD115" w14:textId="77777777" w:rsidR="009D1ACE" w:rsidRPr="00ED1867" w:rsidRDefault="0009137D">
            <w:pPr>
              <w:pStyle w:val="TableParagraph"/>
              <w:spacing w:before="28" w:line="187" w:lineRule="exact"/>
              <w:ind w:left="1"/>
              <w:jc w:val="center"/>
              <w:rPr>
                <w:sz w:val="16"/>
              </w:rPr>
            </w:pPr>
            <w:r w:rsidRPr="00ED1867">
              <w:rPr>
                <w:color w:val="231F20"/>
                <w:sz w:val="16"/>
                <w:lang w:val="en"/>
              </w:rPr>
              <w:t>O</w:t>
            </w:r>
          </w:p>
        </w:tc>
        <w:tc>
          <w:tcPr>
            <w:tcW w:w="1360" w:type="dxa"/>
          </w:tcPr>
          <w:p w14:paraId="7313F365" w14:textId="77777777" w:rsidR="009D1ACE" w:rsidRPr="00ED1867" w:rsidRDefault="0009137D">
            <w:pPr>
              <w:pStyle w:val="TableParagraph"/>
              <w:spacing w:before="28" w:line="187" w:lineRule="exact"/>
              <w:ind w:right="652"/>
              <w:jc w:val="right"/>
              <w:rPr>
                <w:sz w:val="16"/>
              </w:rPr>
            </w:pPr>
            <w:r w:rsidRPr="00ED1867">
              <w:rPr>
                <w:color w:val="231F20"/>
                <w:sz w:val="16"/>
                <w:lang w:val="en"/>
              </w:rPr>
              <w:t>-</w:t>
            </w:r>
          </w:p>
        </w:tc>
        <w:tc>
          <w:tcPr>
            <w:tcW w:w="1646" w:type="dxa"/>
          </w:tcPr>
          <w:p w14:paraId="5F6D6D57"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5" w:type="dxa"/>
          </w:tcPr>
          <w:p w14:paraId="040881FE" w14:textId="77777777" w:rsidR="009D1ACE" w:rsidRPr="00ED1867" w:rsidRDefault="0009137D">
            <w:pPr>
              <w:pStyle w:val="TableParagraph"/>
              <w:spacing w:before="28" w:line="187" w:lineRule="exact"/>
              <w:jc w:val="center"/>
              <w:rPr>
                <w:sz w:val="16"/>
              </w:rPr>
            </w:pPr>
            <w:r w:rsidRPr="00ED1867">
              <w:rPr>
                <w:color w:val="231F20"/>
                <w:sz w:val="16"/>
                <w:lang w:val="en"/>
              </w:rPr>
              <w:t>-</w:t>
            </w:r>
          </w:p>
        </w:tc>
      </w:tr>
      <w:tr w:rsidR="00831436" w14:paraId="1E15E399" w14:textId="77777777">
        <w:trPr>
          <w:trHeight w:val="234"/>
        </w:trPr>
        <w:tc>
          <w:tcPr>
            <w:tcW w:w="796" w:type="dxa"/>
          </w:tcPr>
          <w:p w14:paraId="37C7084B" w14:textId="77777777" w:rsidR="009D1ACE" w:rsidRPr="00ED1867" w:rsidRDefault="0009137D">
            <w:pPr>
              <w:pStyle w:val="TableParagraph"/>
              <w:spacing w:before="28" w:line="187" w:lineRule="exact"/>
              <w:ind w:left="295" w:right="293"/>
              <w:jc w:val="center"/>
              <w:rPr>
                <w:sz w:val="16"/>
              </w:rPr>
            </w:pPr>
            <w:r w:rsidRPr="00ED1867">
              <w:rPr>
                <w:color w:val="231F20"/>
                <w:sz w:val="16"/>
                <w:lang w:val="en"/>
              </w:rPr>
              <w:t>28</w:t>
            </w:r>
          </w:p>
        </w:tc>
        <w:tc>
          <w:tcPr>
            <w:tcW w:w="1243" w:type="dxa"/>
            <w:vMerge/>
            <w:tcBorders>
              <w:top w:val="nil"/>
            </w:tcBorders>
          </w:tcPr>
          <w:p w14:paraId="6995E8D4" w14:textId="77777777" w:rsidR="009D1ACE" w:rsidRPr="00ED1867" w:rsidRDefault="009D1ACE">
            <w:pPr>
              <w:rPr>
                <w:sz w:val="2"/>
                <w:szCs w:val="2"/>
              </w:rPr>
            </w:pPr>
          </w:p>
        </w:tc>
        <w:tc>
          <w:tcPr>
            <w:tcW w:w="1705" w:type="dxa"/>
          </w:tcPr>
          <w:p w14:paraId="37120713" w14:textId="77777777" w:rsidR="009D1ACE" w:rsidRPr="00ED1867" w:rsidRDefault="0009137D">
            <w:pPr>
              <w:pStyle w:val="TableParagraph"/>
              <w:spacing w:before="28" w:line="187" w:lineRule="exact"/>
              <w:ind w:left="58"/>
              <w:rPr>
                <w:sz w:val="16"/>
              </w:rPr>
            </w:pPr>
            <w:r w:rsidRPr="00ED1867">
              <w:rPr>
                <w:color w:val="231F20"/>
                <w:sz w:val="16"/>
                <w:lang w:val="en"/>
              </w:rPr>
              <w:t>LIR name</w:t>
            </w:r>
          </w:p>
        </w:tc>
        <w:tc>
          <w:tcPr>
            <w:tcW w:w="906" w:type="dxa"/>
          </w:tcPr>
          <w:p w14:paraId="49A6399F" w14:textId="77777777" w:rsidR="009D1ACE" w:rsidRPr="00ED1867" w:rsidRDefault="0009137D">
            <w:pPr>
              <w:pStyle w:val="TableParagraph"/>
              <w:spacing w:before="28" w:line="187" w:lineRule="exact"/>
              <w:ind w:left="1"/>
              <w:jc w:val="center"/>
              <w:rPr>
                <w:sz w:val="16"/>
              </w:rPr>
            </w:pPr>
            <w:r w:rsidRPr="00ED1867">
              <w:rPr>
                <w:color w:val="231F20"/>
                <w:sz w:val="16"/>
                <w:lang w:val="en"/>
              </w:rPr>
              <w:t>O</w:t>
            </w:r>
          </w:p>
        </w:tc>
        <w:tc>
          <w:tcPr>
            <w:tcW w:w="1360" w:type="dxa"/>
          </w:tcPr>
          <w:p w14:paraId="08FD5AD0" w14:textId="77777777" w:rsidR="009D1ACE" w:rsidRPr="00ED1867" w:rsidRDefault="0009137D">
            <w:pPr>
              <w:pStyle w:val="TableParagraph"/>
              <w:spacing w:before="28" w:line="187" w:lineRule="exact"/>
              <w:ind w:right="652"/>
              <w:jc w:val="right"/>
              <w:rPr>
                <w:sz w:val="16"/>
              </w:rPr>
            </w:pPr>
            <w:r w:rsidRPr="00ED1867">
              <w:rPr>
                <w:color w:val="231F20"/>
                <w:sz w:val="16"/>
                <w:lang w:val="en"/>
              </w:rPr>
              <w:t>-</w:t>
            </w:r>
          </w:p>
        </w:tc>
        <w:tc>
          <w:tcPr>
            <w:tcW w:w="1646" w:type="dxa"/>
          </w:tcPr>
          <w:p w14:paraId="7A918D10" w14:textId="77777777" w:rsidR="009D1ACE" w:rsidRPr="00ED1867" w:rsidRDefault="0009137D">
            <w:pPr>
              <w:pStyle w:val="TableParagraph"/>
              <w:spacing w:before="28" w:line="187" w:lineRule="exact"/>
              <w:ind w:left="56"/>
              <w:rPr>
                <w:sz w:val="16"/>
              </w:rPr>
            </w:pPr>
            <w:r w:rsidRPr="00ED1867">
              <w:rPr>
                <w:color w:val="231F20"/>
                <w:sz w:val="16"/>
                <w:lang w:val="en"/>
              </w:rPr>
              <w:t>Text field</w:t>
            </w:r>
          </w:p>
        </w:tc>
        <w:tc>
          <w:tcPr>
            <w:tcW w:w="1985" w:type="dxa"/>
          </w:tcPr>
          <w:p w14:paraId="3CDDA529" w14:textId="77777777" w:rsidR="009D1ACE" w:rsidRPr="00ED1867" w:rsidRDefault="0009137D">
            <w:pPr>
              <w:pStyle w:val="TableParagraph"/>
              <w:spacing w:before="28" w:line="187" w:lineRule="exact"/>
              <w:jc w:val="center"/>
              <w:rPr>
                <w:sz w:val="16"/>
              </w:rPr>
            </w:pPr>
            <w:r w:rsidRPr="00ED1867">
              <w:rPr>
                <w:color w:val="231F20"/>
                <w:sz w:val="16"/>
                <w:lang w:val="en"/>
              </w:rPr>
              <w:t>-</w:t>
            </w:r>
          </w:p>
        </w:tc>
      </w:tr>
      <w:tr w:rsidR="00831436" w:rsidRPr="00542559" w14:paraId="7353BFF3" w14:textId="77777777">
        <w:trPr>
          <w:trHeight w:val="1194"/>
        </w:trPr>
        <w:tc>
          <w:tcPr>
            <w:tcW w:w="796" w:type="dxa"/>
          </w:tcPr>
          <w:p w14:paraId="48C925EB" w14:textId="77777777" w:rsidR="009D1ACE" w:rsidRPr="00ED1867" w:rsidRDefault="0009137D">
            <w:pPr>
              <w:pStyle w:val="TableParagraph"/>
              <w:spacing w:before="28"/>
              <w:ind w:left="295" w:right="293"/>
              <w:jc w:val="center"/>
              <w:rPr>
                <w:sz w:val="16"/>
              </w:rPr>
            </w:pPr>
            <w:r w:rsidRPr="00ED1867">
              <w:rPr>
                <w:color w:val="231F20"/>
                <w:sz w:val="16"/>
                <w:lang w:val="en"/>
              </w:rPr>
              <w:t>29</w:t>
            </w:r>
          </w:p>
        </w:tc>
        <w:tc>
          <w:tcPr>
            <w:tcW w:w="1243" w:type="dxa"/>
          </w:tcPr>
          <w:p w14:paraId="67C09132" w14:textId="77777777" w:rsidR="009D1ACE" w:rsidRPr="00ED1867" w:rsidRDefault="0009137D">
            <w:pPr>
              <w:pStyle w:val="TableParagraph"/>
              <w:spacing w:before="31" w:line="235" w:lineRule="auto"/>
              <w:ind w:left="54" w:right="-69"/>
              <w:rPr>
                <w:sz w:val="16"/>
              </w:rPr>
            </w:pPr>
            <w:r w:rsidRPr="00ED1867">
              <w:rPr>
                <w:color w:val="231F20"/>
                <w:sz w:val="16"/>
                <w:lang w:val="en"/>
              </w:rPr>
              <w:t>Restrictive TLP marker</w:t>
            </w:r>
          </w:p>
        </w:tc>
        <w:tc>
          <w:tcPr>
            <w:tcW w:w="1705" w:type="dxa"/>
          </w:tcPr>
          <w:p w14:paraId="618F096C" w14:textId="77777777" w:rsidR="009D1ACE" w:rsidRPr="0009137D" w:rsidRDefault="0009137D">
            <w:pPr>
              <w:pStyle w:val="TableParagraph"/>
              <w:spacing w:before="31" w:line="235" w:lineRule="auto"/>
              <w:ind w:left="58"/>
              <w:rPr>
                <w:sz w:val="16"/>
                <w:lang w:val="en-US"/>
              </w:rPr>
            </w:pPr>
            <w:r w:rsidRPr="00ED1867">
              <w:rPr>
                <w:color w:val="231F20"/>
                <w:sz w:val="16"/>
                <w:lang w:val="en"/>
              </w:rPr>
              <w:t>Restrictive marker for distribution of information from the given notification</w:t>
            </w:r>
          </w:p>
        </w:tc>
        <w:tc>
          <w:tcPr>
            <w:tcW w:w="906" w:type="dxa"/>
          </w:tcPr>
          <w:p w14:paraId="47696168" w14:textId="77777777" w:rsidR="009D1ACE" w:rsidRPr="00ED1867" w:rsidRDefault="0009137D">
            <w:pPr>
              <w:pStyle w:val="TableParagraph"/>
              <w:spacing w:before="28"/>
              <w:ind w:left="1"/>
              <w:jc w:val="center"/>
              <w:rPr>
                <w:sz w:val="16"/>
              </w:rPr>
            </w:pPr>
            <w:r w:rsidRPr="00ED1867">
              <w:rPr>
                <w:color w:val="231F20"/>
                <w:sz w:val="16"/>
                <w:lang w:val="en"/>
              </w:rPr>
              <w:t>N</w:t>
            </w:r>
          </w:p>
        </w:tc>
        <w:tc>
          <w:tcPr>
            <w:tcW w:w="1360" w:type="dxa"/>
          </w:tcPr>
          <w:p w14:paraId="30CA9F36"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6" w:type="dxa"/>
          </w:tcPr>
          <w:p w14:paraId="684A9895" w14:textId="77777777" w:rsidR="009D1ACE" w:rsidRPr="0009137D" w:rsidRDefault="0009137D">
            <w:pPr>
              <w:pStyle w:val="TableParagraph"/>
              <w:spacing w:before="31" w:line="235" w:lineRule="auto"/>
              <w:ind w:left="56" w:right="798"/>
              <w:jc w:val="both"/>
              <w:rPr>
                <w:sz w:val="16"/>
                <w:lang w:val="en-US"/>
              </w:rPr>
            </w:pPr>
            <w:r w:rsidRPr="00ED1867">
              <w:rPr>
                <w:color w:val="231F20"/>
                <w:sz w:val="16"/>
                <w:lang w:val="en"/>
              </w:rPr>
              <w:t>[TLP: WHITE] [TLP: GREEN] [TLP: AMBER] [TLP: RED]</w:t>
            </w:r>
          </w:p>
        </w:tc>
        <w:tc>
          <w:tcPr>
            <w:tcW w:w="1985" w:type="dxa"/>
          </w:tcPr>
          <w:p w14:paraId="10CC6E4A" w14:textId="77777777" w:rsidR="009D1ACE" w:rsidRPr="0009137D" w:rsidRDefault="0009137D">
            <w:pPr>
              <w:pStyle w:val="TableParagraph"/>
              <w:spacing w:before="31" w:line="235" w:lineRule="auto"/>
              <w:ind w:left="54"/>
              <w:rPr>
                <w:sz w:val="16"/>
                <w:lang w:val="en-US"/>
              </w:rPr>
            </w:pPr>
            <w:r w:rsidRPr="00ED1867">
              <w:rPr>
                <w:color w:val="231F20"/>
                <w:sz w:val="16"/>
                <w:lang w:val="en"/>
              </w:rPr>
              <w:t>In accordance with designations accepted in TLP protocol.</w:t>
            </w:r>
          </w:p>
          <w:p w14:paraId="0DAFBE6A" w14:textId="77777777" w:rsidR="009D1ACE" w:rsidRPr="0009137D" w:rsidRDefault="009D1ACE">
            <w:pPr>
              <w:pStyle w:val="TableParagraph"/>
              <w:spacing w:before="5"/>
              <w:rPr>
                <w:rFonts w:ascii="Times New Roman"/>
                <w:sz w:val="16"/>
                <w:lang w:val="en-US"/>
              </w:rPr>
            </w:pPr>
          </w:p>
          <w:p w14:paraId="2A289E75" w14:textId="77777777" w:rsidR="009D1ACE" w:rsidRPr="0009137D" w:rsidRDefault="0009137D">
            <w:pPr>
              <w:pStyle w:val="TableParagraph"/>
              <w:spacing w:line="192" w:lineRule="exact"/>
              <w:ind w:left="54"/>
              <w:rPr>
                <w:sz w:val="16"/>
                <w:lang w:val="en-US"/>
              </w:rPr>
            </w:pPr>
            <w:r w:rsidRPr="00ED1867">
              <w:rPr>
                <w:color w:val="231F20"/>
                <w:sz w:val="16"/>
                <w:lang w:val="en"/>
              </w:rPr>
              <w:t>Default value [TLP: GREEN], unless otherwise specified</w:t>
            </w:r>
          </w:p>
        </w:tc>
      </w:tr>
    </w:tbl>
    <w:p w14:paraId="6EF7B81F" w14:textId="77777777" w:rsidR="009D1ACE" w:rsidRPr="0009137D" w:rsidRDefault="0009137D">
      <w:pPr>
        <w:pStyle w:val="3"/>
        <w:spacing w:line="235" w:lineRule="auto"/>
        <w:rPr>
          <w:lang w:val="en-US"/>
        </w:rPr>
      </w:pPr>
      <w:r w:rsidRPr="00ED1867">
        <w:rPr>
          <w:color w:val="231F20"/>
          <w:lang w:val="en"/>
        </w:rPr>
        <w:t>Data provision form RESP_IEP_Detect - Form of submission of response to the Bank of Russia's request for the purposes of receiving information of an identified computer attack or an information security vulnerability</w:t>
      </w:r>
    </w:p>
    <w:p w14:paraId="305F7E5D"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5104F0A7" w14:textId="77777777">
        <w:trPr>
          <w:trHeight w:val="618"/>
        </w:trPr>
        <w:tc>
          <w:tcPr>
            <w:tcW w:w="794" w:type="dxa"/>
          </w:tcPr>
          <w:p w14:paraId="5A7F8E6D"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6A87C0DD"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74FED33F"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6EFB067A"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2F347A6C"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0B493DB4"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13D0EC46" w14:textId="77777777" w:rsidR="009D1ACE" w:rsidRPr="00ED1867" w:rsidRDefault="0009137D">
            <w:pPr>
              <w:pStyle w:val="TableParagraph"/>
              <w:spacing w:before="28"/>
              <w:ind w:left="572"/>
              <w:rPr>
                <w:b/>
                <w:sz w:val="16"/>
              </w:rPr>
            </w:pPr>
            <w:r w:rsidRPr="00ED1867">
              <w:rPr>
                <w:b/>
                <w:color w:val="231F20"/>
                <w:sz w:val="16"/>
                <w:lang w:val="en"/>
              </w:rPr>
              <w:t>Note</w:t>
            </w:r>
          </w:p>
        </w:tc>
      </w:tr>
      <w:tr w:rsidR="00831436" w14:paraId="40D46439" w14:textId="77777777">
        <w:trPr>
          <w:trHeight w:val="426"/>
        </w:trPr>
        <w:tc>
          <w:tcPr>
            <w:tcW w:w="794" w:type="dxa"/>
          </w:tcPr>
          <w:p w14:paraId="45910B7D" w14:textId="77777777" w:rsidR="009D1ACE" w:rsidRPr="00ED1867" w:rsidRDefault="0009137D">
            <w:pPr>
              <w:pStyle w:val="TableParagraph"/>
              <w:spacing w:before="28"/>
              <w:ind w:left="4"/>
              <w:jc w:val="center"/>
              <w:rPr>
                <w:sz w:val="16"/>
              </w:rPr>
            </w:pPr>
            <w:r w:rsidRPr="00ED1867">
              <w:rPr>
                <w:color w:val="231F20"/>
                <w:sz w:val="16"/>
                <w:lang w:val="en"/>
              </w:rPr>
              <w:t>1</w:t>
            </w:r>
          </w:p>
        </w:tc>
        <w:tc>
          <w:tcPr>
            <w:tcW w:w="1248" w:type="dxa"/>
          </w:tcPr>
          <w:p w14:paraId="68728590" w14:textId="77777777" w:rsidR="009D1ACE" w:rsidRPr="00ED1867" w:rsidRDefault="0009137D">
            <w:pPr>
              <w:pStyle w:val="TableParagraph"/>
              <w:spacing w:before="27" w:line="192" w:lineRule="exact"/>
              <w:ind w:left="56"/>
              <w:rPr>
                <w:sz w:val="16"/>
              </w:rPr>
            </w:pPr>
            <w:r w:rsidRPr="00ED1867">
              <w:rPr>
                <w:color w:val="231F20"/>
                <w:sz w:val="16"/>
                <w:lang w:val="en"/>
              </w:rPr>
              <w:t>Type of request/response</w:t>
            </w:r>
          </w:p>
        </w:tc>
        <w:tc>
          <w:tcPr>
            <w:tcW w:w="1702" w:type="dxa"/>
          </w:tcPr>
          <w:p w14:paraId="0C7AC646" w14:textId="77777777" w:rsidR="009D1ACE" w:rsidRPr="00ED1867" w:rsidRDefault="0009137D">
            <w:pPr>
              <w:pStyle w:val="TableParagraph"/>
              <w:spacing w:before="28"/>
              <w:ind w:left="55"/>
              <w:rPr>
                <w:sz w:val="16"/>
              </w:rPr>
            </w:pPr>
            <w:r w:rsidRPr="00ED1867">
              <w:rPr>
                <w:color w:val="231F20"/>
                <w:sz w:val="16"/>
                <w:lang w:val="en"/>
              </w:rPr>
              <w:t>Type of request/response</w:t>
            </w:r>
          </w:p>
        </w:tc>
        <w:tc>
          <w:tcPr>
            <w:tcW w:w="908" w:type="dxa"/>
          </w:tcPr>
          <w:p w14:paraId="5D15208D"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0E8EB91C"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146032A1" w14:textId="77777777" w:rsidR="009D1ACE" w:rsidRPr="00ED1867" w:rsidRDefault="0009137D">
            <w:pPr>
              <w:pStyle w:val="TableParagraph"/>
              <w:spacing w:before="28"/>
              <w:ind w:left="52"/>
              <w:rPr>
                <w:sz w:val="16"/>
              </w:rPr>
            </w:pPr>
            <w:r w:rsidRPr="00ED1867">
              <w:rPr>
                <w:color w:val="231F20"/>
                <w:sz w:val="16"/>
                <w:lang w:val="en"/>
              </w:rPr>
              <w:t>[RESP_IEP_Detect]</w:t>
            </w:r>
          </w:p>
        </w:tc>
        <w:tc>
          <w:tcPr>
            <w:tcW w:w="1985" w:type="dxa"/>
          </w:tcPr>
          <w:p w14:paraId="4982FA98"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14:paraId="7B5ABB9F" w14:textId="77777777">
        <w:trPr>
          <w:trHeight w:val="810"/>
        </w:trPr>
        <w:tc>
          <w:tcPr>
            <w:tcW w:w="794" w:type="dxa"/>
          </w:tcPr>
          <w:p w14:paraId="2F15B1BB"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248" w:type="dxa"/>
          </w:tcPr>
          <w:p w14:paraId="6E50104C" w14:textId="77777777" w:rsidR="009D1ACE" w:rsidRPr="00ED1867" w:rsidRDefault="0009137D">
            <w:pPr>
              <w:pStyle w:val="TableParagraph"/>
              <w:spacing w:before="31" w:line="235" w:lineRule="auto"/>
              <w:ind w:left="56"/>
              <w:rPr>
                <w:sz w:val="16"/>
              </w:rPr>
            </w:pPr>
            <w:r w:rsidRPr="00ED1867">
              <w:rPr>
                <w:color w:val="231F20"/>
                <w:sz w:val="16"/>
                <w:lang w:val="en"/>
              </w:rPr>
              <w:t>Result of adopted decision</w:t>
            </w:r>
          </w:p>
        </w:tc>
        <w:tc>
          <w:tcPr>
            <w:tcW w:w="1702" w:type="dxa"/>
          </w:tcPr>
          <w:p w14:paraId="108E2AC0" w14:textId="77777777" w:rsidR="009D1ACE" w:rsidRPr="00ED1867" w:rsidRDefault="0009137D">
            <w:pPr>
              <w:pStyle w:val="TableParagraph"/>
              <w:spacing w:before="31" w:line="235" w:lineRule="auto"/>
              <w:ind w:left="55"/>
              <w:rPr>
                <w:sz w:val="16"/>
              </w:rPr>
            </w:pPr>
            <w:r w:rsidRPr="00ED1867">
              <w:rPr>
                <w:color w:val="231F20"/>
                <w:sz w:val="16"/>
                <w:lang w:val="en"/>
              </w:rPr>
              <w:t>Result of adopted decision</w:t>
            </w:r>
          </w:p>
        </w:tc>
        <w:tc>
          <w:tcPr>
            <w:tcW w:w="908" w:type="dxa"/>
          </w:tcPr>
          <w:p w14:paraId="390AB409"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6AA97E28"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0359A9EA" w14:textId="77777777" w:rsidR="009D1ACE" w:rsidRPr="0009137D" w:rsidRDefault="0009137D">
            <w:pPr>
              <w:pStyle w:val="TableParagraph"/>
              <w:spacing w:before="27" w:line="192" w:lineRule="exact"/>
              <w:ind w:left="52" w:right="92"/>
              <w:rPr>
                <w:sz w:val="16"/>
                <w:lang w:val="en-US"/>
              </w:rPr>
            </w:pPr>
            <w:r w:rsidRPr="00ED1867">
              <w:rPr>
                <w:color w:val="231F20"/>
                <w:sz w:val="16"/>
                <w:lang w:val="en"/>
              </w:rPr>
              <w:t>[Measures have been taken] [Information has been recorded] [Information has not been acknowledged]</w:t>
            </w:r>
          </w:p>
        </w:tc>
        <w:tc>
          <w:tcPr>
            <w:tcW w:w="1985" w:type="dxa"/>
          </w:tcPr>
          <w:p w14:paraId="21D82045"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62DCCAAE" w14:textId="77777777" w:rsidR="009D1ACE" w:rsidRPr="00ED1867" w:rsidRDefault="009D1ACE">
      <w:pPr>
        <w:jc w:val="center"/>
        <w:rPr>
          <w:sz w:val="16"/>
        </w:rPr>
        <w:sectPr w:rsidR="009D1ACE" w:rsidRPr="00ED1867">
          <w:pgSz w:w="11910" w:h="16840"/>
          <w:pgMar w:top="1300" w:right="1000" w:bottom="280" w:left="1020" w:header="900" w:footer="0" w:gutter="0"/>
          <w:cols w:space="720"/>
        </w:sectPr>
      </w:pPr>
    </w:p>
    <w:p w14:paraId="4B58623B" w14:textId="77777777" w:rsidR="009D1ACE" w:rsidRPr="00ED1867" w:rsidRDefault="009D1ACE">
      <w:pPr>
        <w:pStyle w:val="a3"/>
        <w:rPr>
          <w:b/>
        </w:rPr>
      </w:pPr>
    </w:p>
    <w:p w14:paraId="18BD564A" w14:textId="77777777" w:rsidR="009D1ACE" w:rsidRPr="00ED1867" w:rsidRDefault="009D1ACE">
      <w:pPr>
        <w:pStyle w:val="a3"/>
        <w:rPr>
          <w:b/>
          <w:sz w:val="19"/>
        </w:rPr>
      </w:pPr>
    </w:p>
    <w:p w14:paraId="32A41B17" w14:textId="77777777" w:rsidR="009D1ACE" w:rsidRPr="0009137D" w:rsidRDefault="0009137D">
      <w:pPr>
        <w:pStyle w:val="a3"/>
        <w:spacing w:line="235" w:lineRule="auto"/>
        <w:ind w:left="114" w:right="619"/>
        <w:jc w:val="both"/>
        <w:rPr>
          <w:lang w:val="en-US"/>
        </w:rPr>
      </w:pPr>
      <w:bookmarkStart w:id="100" w:name="_bookmark64"/>
      <w:bookmarkEnd w:id="100"/>
      <w:r w:rsidRPr="00ED1867">
        <w:rPr>
          <w:color w:val="0082BB"/>
          <w:lang w:val="en"/>
        </w:rPr>
        <w:t>APPENDIX 25. DATA PROVISION FORM REQ_IEP_ISWEBSITE - FORM OF REQUEST OF THE BANK OF RUSSIA FOR THE PURPOSES OF RECEIVING DATA ABOUT AN INFORMATION EXCHANGE PARTICIPANT'S OWNERSHIP OF AN INTERNET RESOURCE</w:t>
      </w:r>
    </w:p>
    <w:p w14:paraId="5CB022C3" w14:textId="77777777" w:rsidR="009D1ACE" w:rsidRPr="0009137D" w:rsidRDefault="009D1ACE">
      <w:pPr>
        <w:pStyle w:val="a3"/>
        <w:rPr>
          <w:lang w:val="en-US"/>
        </w:rPr>
      </w:pPr>
    </w:p>
    <w:p w14:paraId="6C3271C6" w14:textId="77777777" w:rsidR="009D1ACE" w:rsidRPr="0009137D" w:rsidRDefault="009D1ACE">
      <w:pPr>
        <w:pStyle w:val="a3"/>
        <w:rPr>
          <w:lang w:val="en-US"/>
        </w:rPr>
      </w:pPr>
    </w:p>
    <w:p w14:paraId="66439816" w14:textId="77777777" w:rsidR="009D1ACE" w:rsidRPr="0009137D" w:rsidRDefault="009D1ACE">
      <w:pPr>
        <w:pStyle w:val="a3"/>
        <w:rPr>
          <w:lang w:val="en-US"/>
        </w:rPr>
      </w:pPr>
    </w:p>
    <w:p w14:paraId="4A2E7835" w14:textId="77777777" w:rsidR="009D1ACE" w:rsidRPr="0009137D" w:rsidRDefault="009D1ACE">
      <w:pPr>
        <w:pStyle w:val="a3"/>
        <w:spacing w:before="10"/>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2"/>
        <w:gridCol w:w="1703"/>
        <w:gridCol w:w="909"/>
        <w:gridCol w:w="1357"/>
        <w:gridCol w:w="1646"/>
        <w:gridCol w:w="1984"/>
      </w:tblGrid>
      <w:tr w:rsidR="00831436" w14:paraId="66947ADD" w14:textId="77777777">
        <w:trPr>
          <w:trHeight w:val="618"/>
        </w:trPr>
        <w:tc>
          <w:tcPr>
            <w:tcW w:w="796" w:type="dxa"/>
          </w:tcPr>
          <w:p w14:paraId="73C65886"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2" w:type="dxa"/>
          </w:tcPr>
          <w:p w14:paraId="1B3F13A1" w14:textId="77777777" w:rsidR="009D1ACE" w:rsidRPr="00ED1867" w:rsidRDefault="0009137D">
            <w:pPr>
              <w:pStyle w:val="TableParagraph"/>
              <w:spacing w:before="31" w:line="235" w:lineRule="auto"/>
              <w:ind w:left="156" w:hanging="30"/>
              <w:rPr>
                <w:b/>
                <w:sz w:val="16"/>
              </w:rPr>
            </w:pPr>
            <w:r w:rsidRPr="00ED1867">
              <w:rPr>
                <w:b/>
                <w:color w:val="231F20"/>
                <w:sz w:val="16"/>
                <w:lang w:val="en"/>
              </w:rPr>
              <w:t>Category of data element</w:t>
            </w:r>
          </w:p>
        </w:tc>
        <w:tc>
          <w:tcPr>
            <w:tcW w:w="1703" w:type="dxa"/>
          </w:tcPr>
          <w:p w14:paraId="5DE0C035" w14:textId="77777777" w:rsidR="009D1ACE" w:rsidRPr="00ED1867" w:rsidRDefault="0009137D">
            <w:pPr>
              <w:pStyle w:val="TableParagraph"/>
              <w:spacing w:before="28"/>
              <w:ind w:left="241"/>
              <w:rPr>
                <w:b/>
                <w:sz w:val="16"/>
              </w:rPr>
            </w:pPr>
            <w:r w:rsidRPr="00ED1867">
              <w:rPr>
                <w:b/>
                <w:color w:val="231F20"/>
                <w:sz w:val="16"/>
                <w:lang w:val="en"/>
              </w:rPr>
              <w:t>Description of AIPS UI</w:t>
            </w:r>
          </w:p>
        </w:tc>
        <w:tc>
          <w:tcPr>
            <w:tcW w:w="909" w:type="dxa"/>
          </w:tcPr>
          <w:p w14:paraId="123A9E5A" w14:textId="77777777" w:rsidR="009D1ACE" w:rsidRPr="00ED1867" w:rsidRDefault="0009137D">
            <w:pPr>
              <w:pStyle w:val="TableParagraph"/>
              <w:spacing w:before="31" w:line="235" w:lineRule="auto"/>
              <w:ind w:left="58" w:right="-18" w:firstLine="24"/>
              <w:rPr>
                <w:b/>
                <w:sz w:val="16"/>
              </w:rPr>
            </w:pPr>
            <w:r w:rsidRPr="00ED1867">
              <w:rPr>
                <w:b/>
                <w:color w:val="231F20"/>
                <w:sz w:val="16"/>
                <w:lang w:val="en"/>
              </w:rPr>
              <w:t>Field applicability</w:t>
            </w:r>
          </w:p>
        </w:tc>
        <w:tc>
          <w:tcPr>
            <w:tcW w:w="1357" w:type="dxa"/>
          </w:tcPr>
          <w:p w14:paraId="6DD9A827" w14:textId="77777777" w:rsidR="009D1ACE" w:rsidRPr="00ED1867" w:rsidRDefault="0009137D">
            <w:pPr>
              <w:pStyle w:val="TableParagraph"/>
              <w:spacing w:before="31" w:line="235" w:lineRule="auto"/>
              <w:ind w:left="350" w:right="102" w:hanging="177"/>
              <w:rPr>
                <w:b/>
                <w:sz w:val="16"/>
              </w:rPr>
            </w:pPr>
            <w:r w:rsidRPr="00ED1867">
              <w:rPr>
                <w:b/>
                <w:color w:val="231F20"/>
                <w:sz w:val="16"/>
                <w:lang w:val="en"/>
              </w:rPr>
              <w:t>Condition of applicability</w:t>
            </w:r>
          </w:p>
        </w:tc>
        <w:tc>
          <w:tcPr>
            <w:tcW w:w="1646" w:type="dxa"/>
          </w:tcPr>
          <w:p w14:paraId="5214C89E" w14:textId="77777777" w:rsidR="009D1ACE" w:rsidRPr="00ED1867" w:rsidRDefault="0009137D">
            <w:pPr>
              <w:pStyle w:val="TableParagraph"/>
              <w:spacing w:before="28"/>
              <w:ind w:left="128"/>
              <w:rPr>
                <w:b/>
                <w:sz w:val="16"/>
              </w:rPr>
            </w:pPr>
            <w:r w:rsidRPr="00ED1867">
              <w:rPr>
                <w:b/>
                <w:color w:val="231F20"/>
                <w:sz w:val="16"/>
                <w:lang w:val="en"/>
              </w:rPr>
              <w:t>Fill-in rule</w:t>
            </w:r>
          </w:p>
        </w:tc>
        <w:tc>
          <w:tcPr>
            <w:tcW w:w="1984" w:type="dxa"/>
          </w:tcPr>
          <w:p w14:paraId="02613755" w14:textId="77777777" w:rsidR="009D1ACE" w:rsidRPr="00ED1867" w:rsidRDefault="0009137D">
            <w:pPr>
              <w:pStyle w:val="TableParagraph"/>
              <w:spacing w:before="28"/>
              <w:ind w:left="578"/>
              <w:rPr>
                <w:b/>
                <w:sz w:val="16"/>
              </w:rPr>
            </w:pPr>
            <w:r w:rsidRPr="00ED1867">
              <w:rPr>
                <w:b/>
                <w:color w:val="231F20"/>
                <w:sz w:val="16"/>
                <w:lang w:val="en"/>
              </w:rPr>
              <w:t>Note</w:t>
            </w:r>
          </w:p>
        </w:tc>
      </w:tr>
      <w:tr w:rsidR="00831436" w14:paraId="5DDBFEF6" w14:textId="77777777">
        <w:trPr>
          <w:trHeight w:val="426"/>
        </w:trPr>
        <w:tc>
          <w:tcPr>
            <w:tcW w:w="796" w:type="dxa"/>
          </w:tcPr>
          <w:p w14:paraId="693A58F6" w14:textId="77777777" w:rsidR="009D1ACE" w:rsidRPr="00ED1867" w:rsidRDefault="0009137D">
            <w:pPr>
              <w:pStyle w:val="TableParagraph"/>
              <w:spacing w:before="28"/>
              <w:ind w:left="2"/>
              <w:jc w:val="center"/>
              <w:rPr>
                <w:sz w:val="16"/>
              </w:rPr>
            </w:pPr>
            <w:r w:rsidRPr="00ED1867">
              <w:rPr>
                <w:color w:val="231F20"/>
                <w:sz w:val="16"/>
                <w:lang w:val="en"/>
              </w:rPr>
              <w:t>1</w:t>
            </w:r>
          </w:p>
        </w:tc>
        <w:tc>
          <w:tcPr>
            <w:tcW w:w="1242" w:type="dxa"/>
          </w:tcPr>
          <w:p w14:paraId="7E73BCB1" w14:textId="77777777" w:rsidR="009D1ACE" w:rsidRPr="00ED1867" w:rsidRDefault="0009137D">
            <w:pPr>
              <w:pStyle w:val="TableParagraph"/>
              <w:spacing w:before="27" w:line="192" w:lineRule="exact"/>
              <w:ind w:left="54"/>
              <w:rPr>
                <w:sz w:val="16"/>
              </w:rPr>
            </w:pPr>
            <w:r w:rsidRPr="00ED1867">
              <w:rPr>
                <w:color w:val="231F20"/>
                <w:sz w:val="16"/>
                <w:lang w:val="en"/>
              </w:rPr>
              <w:t>Type of request/response</w:t>
            </w:r>
          </w:p>
        </w:tc>
        <w:tc>
          <w:tcPr>
            <w:tcW w:w="1703" w:type="dxa"/>
          </w:tcPr>
          <w:p w14:paraId="391ABEA6" w14:textId="77777777" w:rsidR="009D1ACE" w:rsidRPr="00ED1867" w:rsidRDefault="0009137D">
            <w:pPr>
              <w:pStyle w:val="TableParagraph"/>
              <w:spacing w:before="28"/>
              <w:ind w:left="59"/>
              <w:rPr>
                <w:sz w:val="16"/>
              </w:rPr>
            </w:pPr>
            <w:r w:rsidRPr="00ED1867">
              <w:rPr>
                <w:color w:val="231F20"/>
                <w:sz w:val="16"/>
                <w:lang w:val="en"/>
              </w:rPr>
              <w:t>Type of request/response</w:t>
            </w:r>
          </w:p>
        </w:tc>
        <w:tc>
          <w:tcPr>
            <w:tcW w:w="909" w:type="dxa"/>
          </w:tcPr>
          <w:p w14:paraId="5210B2F5"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57" w:type="dxa"/>
          </w:tcPr>
          <w:p w14:paraId="65AE33DF" w14:textId="77777777" w:rsidR="009D1ACE" w:rsidRPr="00ED1867" w:rsidRDefault="0009137D">
            <w:pPr>
              <w:pStyle w:val="TableParagraph"/>
              <w:spacing w:before="28"/>
              <w:ind w:left="6"/>
              <w:jc w:val="center"/>
              <w:rPr>
                <w:sz w:val="16"/>
              </w:rPr>
            </w:pPr>
            <w:r w:rsidRPr="00ED1867">
              <w:rPr>
                <w:color w:val="231F20"/>
                <w:sz w:val="16"/>
                <w:lang w:val="en"/>
              </w:rPr>
              <w:t>-</w:t>
            </w:r>
          </w:p>
        </w:tc>
        <w:tc>
          <w:tcPr>
            <w:tcW w:w="1646" w:type="dxa"/>
          </w:tcPr>
          <w:p w14:paraId="6708EE2A" w14:textId="77777777" w:rsidR="009D1ACE" w:rsidRPr="00ED1867" w:rsidRDefault="0009137D">
            <w:pPr>
              <w:pStyle w:val="TableParagraph"/>
              <w:spacing w:before="28"/>
              <w:ind w:left="59"/>
              <w:rPr>
                <w:sz w:val="16"/>
              </w:rPr>
            </w:pPr>
            <w:r w:rsidRPr="00ED1867">
              <w:rPr>
                <w:color w:val="231F20"/>
                <w:sz w:val="16"/>
                <w:lang w:val="en"/>
              </w:rPr>
              <w:t>[INQ_WEB_REQ]</w:t>
            </w:r>
          </w:p>
        </w:tc>
        <w:tc>
          <w:tcPr>
            <w:tcW w:w="1984" w:type="dxa"/>
          </w:tcPr>
          <w:p w14:paraId="5CA5C0A2" w14:textId="77777777" w:rsidR="009D1ACE" w:rsidRPr="00ED1867" w:rsidRDefault="0009137D">
            <w:pPr>
              <w:pStyle w:val="TableParagraph"/>
              <w:spacing w:before="28"/>
              <w:ind w:left="57"/>
              <w:rPr>
                <w:sz w:val="16"/>
              </w:rPr>
            </w:pPr>
            <w:r w:rsidRPr="00ED1867">
              <w:rPr>
                <w:color w:val="231F20"/>
                <w:sz w:val="16"/>
                <w:lang w:val="en"/>
              </w:rPr>
              <w:t>Pre-filled field</w:t>
            </w:r>
          </w:p>
        </w:tc>
      </w:tr>
      <w:tr w:rsidR="00831436" w14:paraId="7A0C1210" w14:textId="77777777">
        <w:trPr>
          <w:trHeight w:val="426"/>
        </w:trPr>
        <w:tc>
          <w:tcPr>
            <w:tcW w:w="796" w:type="dxa"/>
          </w:tcPr>
          <w:p w14:paraId="5BD103B9" w14:textId="77777777" w:rsidR="009D1ACE" w:rsidRPr="00ED1867" w:rsidRDefault="0009137D">
            <w:pPr>
              <w:pStyle w:val="TableParagraph"/>
              <w:spacing w:before="28"/>
              <w:ind w:left="2"/>
              <w:jc w:val="center"/>
              <w:rPr>
                <w:sz w:val="16"/>
              </w:rPr>
            </w:pPr>
            <w:r w:rsidRPr="00ED1867">
              <w:rPr>
                <w:color w:val="231F20"/>
                <w:sz w:val="16"/>
                <w:lang w:val="en"/>
              </w:rPr>
              <w:t>2</w:t>
            </w:r>
          </w:p>
        </w:tc>
        <w:tc>
          <w:tcPr>
            <w:tcW w:w="1242" w:type="dxa"/>
            <w:tcBorders>
              <w:bottom w:val="nil"/>
            </w:tcBorders>
          </w:tcPr>
          <w:p w14:paraId="7C88C0AC" w14:textId="77777777" w:rsidR="009D1ACE" w:rsidRPr="0009137D" w:rsidRDefault="0009137D">
            <w:pPr>
              <w:pStyle w:val="TableParagraph"/>
              <w:spacing w:before="27" w:line="192" w:lineRule="exact"/>
              <w:ind w:left="54"/>
              <w:rPr>
                <w:sz w:val="16"/>
                <w:lang w:val="en-US"/>
              </w:rPr>
            </w:pPr>
            <w:r w:rsidRPr="00ED1867">
              <w:rPr>
                <w:color w:val="231F20"/>
                <w:sz w:val="16"/>
                <w:lang w:val="en"/>
              </w:rPr>
              <w:t>General information of the request</w:t>
            </w:r>
          </w:p>
        </w:tc>
        <w:tc>
          <w:tcPr>
            <w:tcW w:w="1703" w:type="dxa"/>
          </w:tcPr>
          <w:p w14:paraId="255478FA" w14:textId="77777777" w:rsidR="009D1ACE" w:rsidRPr="00ED1867" w:rsidRDefault="0009137D">
            <w:pPr>
              <w:pStyle w:val="TableParagraph"/>
              <w:spacing w:before="28"/>
              <w:ind w:left="59"/>
              <w:rPr>
                <w:sz w:val="16"/>
              </w:rPr>
            </w:pPr>
            <w:r w:rsidRPr="00ED1867">
              <w:rPr>
                <w:color w:val="231F20"/>
                <w:sz w:val="16"/>
                <w:lang w:val="en"/>
              </w:rPr>
              <w:t>Description</w:t>
            </w:r>
          </w:p>
        </w:tc>
        <w:tc>
          <w:tcPr>
            <w:tcW w:w="909" w:type="dxa"/>
          </w:tcPr>
          <w:p w14:paraId="34B1D747"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57" w:type="dxa"/>
          </w:tcPr>
          <w:p w14:paraId="259C8B12" w14:textId="77777777" w:rsidR="009D1ACE" w:rsidRPr="00ED1867" w:rsidRDefault="0009137D">
            <w:pPr>
              <w:pStyle w:val="TableParagraph"/>
              <w:spacing w:before="28"/>
              <w:ind w:left="6"/>
              <w:jc w:val="center"/>
              <w:rPr>
                <w:sz w:val="16"/>
              </w:rPr>
            </w:pPr>
            <w:r w:rsidRPr="00ED1867">
              <w:rPr>
                <w:color w:val="231F20"/>
                <w:sz w:val="16"/>
                <w:lang w:val="en"/>
              </w:rPr>
              <w:t>-</w:t>
            </w:r>
          </w:p>
        </w:tc>
        <w:tc>
          <w:tcPr>
            <w:tcW w:w="1646" w:type="dxa"/>
          </w:tcPr>
          <w:p w14:paraId="019007EF" w14:textId="77777777" w:rsidR="009D1ACE" w:rsidRPr="00ED1867" w:rsidRDefault="0009137D">
            <w:pPr>
              <w:pStyle w:val="TableParagraph"/>
              <w:spacing w:before="28"/>
              <w:ind w:left="59"/>
              <w:rPr>
                <w:sz w:val="16"/>
              </w:rPr>
            </w:pPr>
            <w:r w:rsidRPr="00ED1867">
              <w:rPr>
                <w:color w:val="231F20"/>
                <w:sz w:val="16"/>
                <w:lang w:val="en"/>
              </w:rPr>
              <w:t>Text field</w:t>
            </w:r>
          </w:p>
        </w:tc>
        <w:tc>
          <w:tcPr>
            <w:tcW w:w="1984" w:type="dxa"/>
          </w:tcPr>
          <w:p w14:paraId="0D8D1FDD" w14:textId="77777777" w:rsidR="009D1ACE" w:rsidRPr="00ED1867" w:rsidRDefault="0009137D">
            <w:pPr>
              <w:pStyle w:val="TableParagraph"/>
              <w:spacing w:before="28"/>
              <w:ind w:left="6"/>
              <w:jc w:val="center"/>
              <w:rPr>
                <w:sz w:val="16"/>
              </w:rPr>
            </w:pPr>
            <w:r w:rsidRPr="00ED1867">
              <w:rPr>
                <w:color w:val="231F20"/>
                <w:sz w:val="16"/>
                <w:lang w:val="en"/>
              </w:rPr>
              <w:t>-</w:t>
            </w:r>
          </w:p>
        </w:tc>
      </w:tr>
      <w:tr w:rsidR="00831436" w14:paraId="48539A1D" w14:textId="77777777">
        <w:trPr>
          <w:trHeight w:val="234"/>
        </w:trPr>
        <w:tc>
          <w:tcPr>
            <w:tcW w:w="796" w:type="dxa"/>
          </w:tcPr>
          <w:p w14:paraId="3C1DDEAB" w14:textId="77777777" w:rsidR="009D1ACE" w:rsidRPr="00ED1867" w:rsidRDefault="0009137D">
            <w:pPr>
              <w:pStyle w:val="TableParagraph"/>
              <w:spacing w:before="28" w:line="187" w:lineRule="exact"/>
              <w:ind w:left="2"/>
              <w:jc w:val="center"/>
              <w:rPr>
                <w:sz w:val="16"/>
              </w:rPr>
            </w:pPr>
            <w:r w:rsidRPr="00ED1867">
              <w:rPr>
                <w:color w:val="231F20"/>
                <w:sz w:val="16"/>
                <w:lang w:val="en"/>
              </w:rPr>
              <w:t>3</w:t>
            </w:r>
          </w:p>
        </w:tc>
        <w:tc>
          <w:tcPr>
            <w:tcW w:w="1242" w:type="dxa"/>
            <w:tcBorders>
              <w:top w:val="nil"/>
              <w:bottom w:val="nil"/>
            </w:tcBorders>
          </w:tcPr>
          <w:p w14:paraId="60F4291A" w14:textId="77777777" w:rsidR="009D1ACE" w:rsidRPr="00ED1867" w:rsidRDefault="009D1ACE">
            <w:pPr>
              <w:pStyle w:val="TableParagraph"/>
              <w:rPr>
                <w:rFonts w:ascii="Times New Roman"/>
                <w:sz w:val="16"/>
              </w:rPr>
            </w:pPr>
          </w:p>
        </w:tc>
        <w:tc>
          <w:tcPr>
            <w:tcW w:w="1703" w:type="dxa"/>
          </w:tcPr>
          <w:p w14:paraId="11D9A244" w14:textId="77777777" w:rsidR="009D1ACE" w:rsidRPr="00ED1867" w:rsidRDefault="0009137D">
            <w:pPr>
              <w:pStyle w:val="TableParagraph"/>
              <w:spacing w:before="28" w:line="187" w:lineRule="exact"/>
              <w:ind w:left="59"/>
              <w:rPr>
                <w:sz w:val="16"/>
              </w:rPr>
            </w:pPr>
            <w:r w:rsidRPr="00ED1867">
              <w:rPr>
                <w:color w:val="231F20"/>
                <w:sz w:val="16"/>
                <w:lang w:val="en"/>
              </w:rPr>
              <w:t>Legal reasoning</w:t>
            </w:r>
          </w:p>
        </w:tc>
        <w:tc>
          <w:tcPr>
            <w:tcW w:w="909" w:type="dxa"/>
          </w:tcPr>
          <w:p w14:paraId="6532B9AE" w14:textId="77777777" w:rsidR="009D1ACE" w:rsidRPr="00ED1867" w:rsidRDefault="0009137D">
            <w:pPr>
              <w:pStyle w:val="TableParagraph"/>
              <w:spacing w:before="28" w:line="187" w:lineRule="exact"/>
              <w:ind w:left="4"/>
              <w:jc w:val="center"/>
              <w:rPr>
                <w:sz w:val="16"/>
              </w:rPr>
            </w:pPr>
            <w:r w:rsidRPr="00ED1867">
              <w:rPr>
                <w:color w:val="231F20"/>
                <w:sz w:val="16"/>
                <w:lang w:val="en"/>
              </w:rPr>
              <w:t>O</w:t>
            </w:r>
          </w:p>
        </w:tc>
        <w:tc>
          <w:tcPr>
            <w:tcW w:w="1357" w:type="dxa"/>
          </w:tcPr>
          <w:p w14:paraId="660A4424" w14:textId="77777777" w:rsidR="009D1ACE" w:rsidRPr="00ED1867" w:rsidRDefault="0009137D">
            <w:pPr>
              <w:pStyle w:val="TableParagraph"/>
              <w:spacing w:before="28" w:line="187" w:lineRule="exact"/>
              <w:ind w:left="6"/>
              <w:jc w:val="center"/>
              <w:rPr>
                <w:sz w:val="16"/>
              </w:rPr>
            </w:pPr>
            <w:r w:rsidRPr="00ED1867">
              <w:rPr>
                <w:color w:val="231F20"/>
                <w:sz w:val="16"/>
                <w:lang w:val="en"/>
              </w:rPr>
              <w:t>-</w:t>
            </w:r>
          </w:p>
        </w:tc>
        <w:tc>
          <w:tcPr>
            <w:tcW w:w="1646" w:type="dxa"/>
          </w:tcPr>
          <w:p w14:paraId="32E5038D" w14:textId="77777777" w:rsidR="009D1ACE" w:rsidRPr="00ED1867" w:rsidRDefault="0009137D">
            <w:pPr>
              <w:pStyle w:val="TableParagraph"/>
              <w:spacing w:before="28" w:line="187" w:lineRule="exact"/>
              <w:ind w:left="59"/>
              <w:rPr>
                <w:sz w:val="16"/>
              </w:rPr>
            </w:pPr>
            <w:r w:rsidRPr="00ED1867">
              <w:rPr>
                <w:color w:val="231F20"/>
                <w:sz w:val="16"/>
                <w:lang w:val="en"/>
              </w:rPr>
              <w:t>Text field</w:t>
            </w:r>
          </w:p>
        </w:tc>
        <w:tc>
          <w:tcPr>
            <w:tcW w:w="1984" w:type="dxa"/>
          </w:tcPr>
          <w:p w14:paraId="16C61656" w14:textId="77777777" w:rsidR="009D1ACE" w:rsidRPr="00ED1867" w:rsidRDefault="0009137D">
            <w:pPr>
              <w:pStyle w:val="TableParagraph"/>
              <w:spacing w:before="28" w:line="187" w:lineRule="exact"/>
              <w:ind w:left="6"/>
              <w:jc w:val="center"/>
              <w:rPr>
                <w:sz w:val="16"/>
              </w:rPr>
            </w:pPr>
            <w:r w:rsidRPr="00ED1867">
              <w:rPr>
                <w:color w:val="231F20"/>
                <w:sz w:val="16"/>
                <w:lang w:val="en"/>
              </w:rPr>
              <w:t>-</w:t>
            </w:r>
          </w:p>
        </w:tc>
      </w:tr>
      <w:tr w:rsidR="00831436" w14:paraId="462F2D96" w14:textId="77777777">
        <w:trPr>
          <w:trHeight w:val="227"/>
        </w:trPr>
        <w:tc>
          <w:tcPr>
            <w:tcW w:w="796" w:type="dxa"/>
            <w:tcBorders>
              <w:bottom w:val="nil"/>
            </w:tcBorders>
          </w:tcPr>
          <w:p w14:paraId="4A4C1F34" w14:textId="77777777" w:rsidR="009D1ACE" w:rsidRPr="00ED1867" w:rsidRDefault="0009137D">
            <w:pPr>
              <w:pStyle w:val="TableParagraph"/>
              <w:spacing w:before="28" w:line="179" w:lineRule="exact"/>
              <w:ind w:left="2"/>
              <w:jc w:val="center"/>
              <w:rPr>
                <w:sz w:val="16"/>
              </w:rPr>
            </w:pPr>
            <w:r w:rsidRPr="00ED1867">
              <w:rPr>
                <w:color w:val="231F20"/>
                <w:sz w:val="16"/>
                <w:lang w:val="en"/>
              </w:rPr>
              <w:t>4</w:t>
            </w:r>
          </w:p>
        </w:tc>
        <w:tc>
          <w:tcPr>
            <w:tcW w:w="1242" w:type="dxa"/>
            <w:tcBorders>
              <w:top w:val="nil"/>
              <w:bottom w:val="nil"/>
            </w:tcBorders>
          </w:tcPr>
          <w:p w14:paraId="6555F178" w14:textId="77777777" w:rsidR="009D1ACE" w:rsidRPr="00ED1867" w:rsidRDefault="009D1ACE">
            <w:pPr>
              <w:pStyle w:val="TableParagraph"/>
              <w:rPr>
                <w:rFonts w:ascii="Times New Roman"/>
                <w:sz w:val="16"/>
              </w:rPr>
            </w:pPr>
          </w:p>
        </w:tc>
        <w:tc>
          <w:tcPr>
            <w:tcW w:w="1703" w:type="dxa"/>
            <w:tcBorders>
              <w:bottom w:val="nil"/>
            </w:tcBorders>
          </w:tcPr>
          <w:p w14:paraId="2D1D71CB" w14:textId="77777777" w:rsidR="009D1ACE" w:rsidRPr="00ED1867" w:rsidRDefault="0009137D">
            <w:pPr>
              <w:pStyle w:val="TableParagraph"/>
              <w:spacing w:before="28" w:line="179" w:lineRule="exact"/>
              <w:ind w:left="59"/>
              <w:rPr>
                <w:sz w:val="16"/>
              </w:rPr>
            </w:pPr>
            <w:r w:rsidRPr="00ED1867">
              <w:rPr>
                <w:color w:val="231F20"/>
                <w:sz w:val="16"/>
                <w:lang w:val="en"/>
              </w:rPr>
              <w:t>URL-address of resource</w:t>
            </w:r>
          </w:p>
        </w:tc>
        <w:tc>
          <w:tcPr>
            <w:tcW w:w="909" w:type="dxa"/>
            <w:tcBorders>
              <w:bottom w:val="nil"/>
            </w:tcBorders>
          </w:tcPr>
          <w:p w14:paraId="5DA3537C" w14:textId="77777777" w:rsidR="009D1ACE" w:rsidRPr="00ED1867" w:rsidRDefault="0009137D">
            <w:pPr>
              <w:pStyle w:val="TableParagraph"/>
              <w:spacing w:before="28" w:line="179" w:lineRule="exact"/>
              <w:ind w:left="336" w:right="336"/>
              <w:jc w:val="center"/>
              <w:rPr>
                <w:sz w:val="16"/>
              </w:rPr>
            </w:pPr>
            <w:r w:rsidRPr="00ED1867">
              <w:rPr>
                <w:color w:val="231F20"/>
                <w:sz w:val="16"/>
                <w:lang w:val="en"/>
              </w:rPr>
              <w:t>CO</w:t>
            </w:r>
          </w:p>
        </w:tc>
        <w:tc>
          <w:tcPr>
            <w:tcW w:w="1357" w:type="dxa"/>
            <w:tcBorders>
              <w:bottom w:val="nil"/>
            </w:tcBorders>
          </w:tcPr>
          <w:p w14:paraId="5DC6949C" w14:textId="77777777" w:rsidR="009D1ACE" w:rsidRPr="00ED1867" w:rsidRDefault="0009137D">
            <w:pPr>
              <w:pStyle w:val="TableParagraph"/>
              <w:spacing w:before="28" w:line="179" w:lineRule="exact"/>
              <w:ind w:left="55"/>
              <w:rPr>
                <w:sz w:val="16"/>
              </w:rPr>
            </w:pPr>
            <w:r w:rsidRPr="00ED1867">
              <w:rPr>
                <w:color w:val="231F20"/>
                <w:sz w:val="16"/>
                <w:lang w:val="en"/>
              </w:rPr>
              <w:t>At least</w:t>
            </w:r>
          </w:p>
        </w:tc>
        <w:tc>
          <w:tcPr>
            <w:tcW w:w="1646" w:type="dxa"/>
            <w:tcBorders>
              <w:bottom w:val="nil"/>
            </w:tcBorders>
          </w:tcPr>
          <w:p w14:paraId="26401956" w14:textId="77777777" w:rsidR="009D1ACE" w:rsidRPr="00ED1867" w:rsidRDefault="0009137D">
            <w:pPr>
              <w:pStyle w:val="TableParagraph"/>
              <w:spacing w:before="28" w:line="179" w:lineRule="exact"/>
              <w:ind w:left="59"/>
              <w:rPr>
                <w:sz w:val="16"/>
              </w:rPr>
            </w:pPr>
            <w:r w:rsidRPr="00ED1867">
              <w:rPr>
                <w:color w:val="231F20"/>
                <w:sz w:val="16"/>
                <w:lang w:val="en"/>
              </w:rPr>
              <w:t>Text field</w:t>
            </w:r>
          </w:p>
        </w:tc>
        <w:tc>
          <w:tcPr>
            <w:tcW w:w="1984" w:type="dxa"/>
            <w:tcBorders>
              <w:bottom w:val="nil"/>
            </w:tcBorders>
          </w:tcPr>
          <w:p w14:paraId="0418CAF8" w14:textId="77777777" w:rsidR="009D1ACE" w:rsidRPr="00ED1867" w:rsidRDefault="0009137D">
            <w:pPr>
              <w:pStyle w:val="TableParagraph"/>
              <w:spacing w:before="28" w:line="179" w:lineRule="exact"/>
              <w:ind w:left="6"/>
              <w:jc w:val="center"/>
              <w:rPr>
                <w:sz w:val="16"/>
              </w:rPr>
            </w:pPr>
            <w:r w:rsidRPr="00ED1867">
              <w:rPr>
                <w:color w:val="231F20"/>
                <w:sz w:val="16"/>
                <w:lang w:val="en"/>
              </w:rPr>
              <w:t>-</w:t>
            </w:r>
          </w:p>
        </w:tc>
      </w:tr>
      <w:tr w:rsidR="00831436" w14:paraId="60125FA2" w14:textId="77777777">
        <w:trPr>
          <w:trHeight w:val="191"/>
        </w:trPr>
        <w:tc>
          <w:tcPr>
            <w:tcW w:w="796" w:type="dxa"/>
            <w:tcBorders>
              <w:top w:val="nil"/>
              <w:bottom w:val="nil"/>
            </w:tcBorders>
          </w:tcPr>
          <w:p w14:paraId="1AF4B4C0" w14:textId="77777777" w:rsidR="009D1ACE" w:rsidRPr="00ED1867" w:rsidRDefault="009D1ACE">
            <w:pPr>
              <w:pStyle w:val="TableParagraph"/>
              <w:rPr>
                <w:rFonts w:ascii="Times New Roman"/>
                <w:sz w:val="12"/>
              </w:rPr>
            </w:pPr>
          </w:p>
        </w:tc>
        <w:tc>
          <w:tcPr>
            <w:tcW w:w="1242" w:type="dxa"/>
            <w:tcBorders>
              <w:top w:val="nil"/>
              <w:bottom w:val="nil"/>
            </w:tcBorders>
          </w:tcPr>
          <w:p w14:paraId="38C6FAC0" w14:textId="77777777" w:rsidR="009D1ACE" w:rsidRPr="00ED1867" w:rsidRDefault="009D1ACE">
            <w:pPr>
              <w:pStyle w:val="TableParagraph"/>
              <w:rPr>
                <w:rFonts w:ascii="Times New Roman"/>
                <w:sz w:val="12"/>
              </w:rPr>
            </w:pPr>
          </w:p>
        </w:tc>
        <w:tc>
          <w:tcPr>
            <w:tcW w:w="1703" w:type="dxa"/>
            <w:tcBorders>
              <w:top w:val="nil"/>
              <w:bottom w:val="nil"/>
            </w:tcBorders>
          </w:tcPr>
          <w:p w14:paraId="448E58CA" w14:textId="77777777" w:rsidR="009D1ACE" w:rsidRPr="00ED1867" w:rsidRDefault="009D1ACE">
            <w:pPr>
              <w:pStyle w:val="TableParagraph"/>
              <w:rPr>
                <w:rFonts w:ascii="Times New Roman"/>
                <w:sz w:val="12"/>
              </w:rPr>
            </w:pPr>
          </w:p>
        </w:tc>
        <w:tc>
          <w:tcPr>
            <w:tcW w:w="909" w:type="dxa"/>
            <w:tcBorders>
              <w:top w:val="nil"/>
              <w:bottom w:val="nil"/>
            </w:tcBorders>
          </w:tcPr>
          <w:p w14:paraId="23F10A56" w14:textId="77777777" w:rsidR="009D1ACE" w:rsidRPr="00ED1867" w:rsidRDefault="009D1ACE">
            <w:pPr>
              <w:pStyle w:val="TableParagraph"/>
              <w:rPr>
                <w:rFonts w:ascii="Times New Roman"/>
                <w:sz w:val="12"/>
              </w:rPr>
            </w:pPr>
          </w:p>
        </w:tc>
        <w:tc>
          <w:tcPr>
            <w:tcW w:w="1357" w:type="dxa"/>
            <w:tcBorders>
              <w:top w:val="nil"/>
              <w:bottom w:val="nil"/>
            </w:tcBorders>
          </w:tcPr>
          <w:p w14:paraId="71264D9F" w14:textId="77777777" w:rsidR="009D1ACE" w:rsidRPr="00ED1867" w:rsidRDefault="0009137D">
            <w:pPr>
              <w:pStyle w:val="TableParagraph"/>
              <w:spacing w:line="171" w:lineRule="exact"/>
              <w:ind w:left="55"/>
              <w:rPr>
                <w:sz w:val="16"/>
              </w:rPr>
            </w:pPr>
            <w:r w:rsidRPr="00ED1867">
              <w:rPr>
                <w:color w:val="231F20"/>
                <w:sz w:val="16"/>
                <w:lang w:val="en"/>
              </w:rPr>
              <w:t>one field</w:t>
            </w:r>
          </w:p>
        </w:tc>
        <w:tc>
          <w:tcPr>
            <w:tcW w:w="1646" w:type="dxa"/>
            <w:tcBorders>
              <w:top w:val="nil"/>
              <w:bottom w:val="nil"/>
            </w:tcBorders>
          </w:tcPr>
          <w:p w14:paraId="657CB86F" w14:textId="77777777" w:rsidR="009D1ACE" w:rsidRPr="00ED1867" w:rsidRDefault="009D1ACE">
            <w:pPr>
              <w:pStyle w:val="TableParagraph"/>
              <w:rPr>
                <w:rFonts w:ascii="Times New Roman"/>
                <w:sz w:val="12"/>
              </w:rPr>
            </w:pPr>
          </w:p>
        </w:tc>
        <w:tc>
          <w:tcPr>
            <w:tcW w:w="1984" w:type="dxa"/>
            <w:tcBorders>
              <w:top w:val="nil"/>
              <w:bottom w:val="nil"/>
            </w:tcBorders>
          </w:tcPr>
          <w:p w14:paraId="7CBC54E9" w14:textId="77777777" w:rsidR="009D1ACE" w:rsidRPr="00ED1867" w:rsidRDefault="009D1ACE">
            <w:pPr>
              <w:pStyle w:val="TableParagraph"/>
              <w:rPr>
                <w:rFonts w:ascii="Times New Roman"/>
                <w:sz w:val="12"/>
              </w:rPr>
            </w:pPr>
          </w:p>
        </w:tc>
      </w:tr>
      <w:tr w:rsidR="00831436" w:rsidRPr="00542559" w14:paraId="65F05A03" w14:textId="77777777">
        <w:trPr>
          <w:trHeight w:val="199"/>
        </w:trPr>
        <w:tc>
          <w:tcPr>
            <w:tcW w:w="796" w:type="dxa"/>
            <w:tcBorders>
              <w:top w:val="nil"/>
            </w:tcBorders>
          </w:tcPr>
          <w:p w14:paraId="3BEBC6C2" w14:textId="77777777" w:rsidR="009D1ACE" w:rsidRPr="00ED1867" w:rsidRDefault="009D1ACE">
            <w:pPr>
              <w:pStyle w:val="TableParagraph"/>
              <w:rPr>
                <w:rFonts w:ascii="Times New Roman"/>
                <w:sz w:val="12"/>
              </w:rPr>
            </w:pPr>
          </w:p>
        </w:tc>
        <w:tc>
          <w:tcPr>
            <w:tcW w:w="1242" w:type="dxa"/>
            <w:tcBorders>
              <w:top w:val="nil"/>
              <w:bottom w:val="nil"/>
            </w:tcBorders>
          </w:tcPr>
          <w:p w14:paraId="5F34D272" w14:textId="77777777" w:rsidR="009D1ACE" w:rsidRPr="00ED1867" w:rsidRDefault="009D1ACE">
            <w:pPr>
              <w:pStyle w:val="TableParagraph"/>
              <w:rPr>
                <w:rFonts w:ascii="Times New Roman"/>
                <w:sz w:val="12"/>
              </w:rPr>
            </w:pPr>
          </w:p>
        </w:tc>
        <w:tc>
          <w:tcPr>
            <w:tcW w:w="1703" w:type="dxa"/>
            <w:tcBorders>
              <w:top w:val="nil"/>
            </w:tcBorders>
          </w:tcPr>
          <w:p w14:paraId="087A54AE" w14:textId="77777777" w:rsidR="009D1ACE" w:rsidRPr="00ED1867" w:rsidRDefault="009D1ACE">
            <w:pPr>
              <w:pStyle w:val="TableParagraph"/>
              <w:rPr>
                <w:rFonts w:ascii="Times New Roman"/>
                <w:sz w:val="12"/>
              </w:rPr>
            </w:pPr>
          </w:p>
        </w:tc>
        <w:tc>
          <w:tcPr>
            <w:tcW w:w="909" w:type="dxa"/>
            <w:tcBorders>
              <w:top w:val="nil"/>
            </w:tcBorders>
          </w:tcPr>
          <w:p w14:paraId="580F54F3" w14:textId="77777777" w:rsidR="009D1ACE" w:rsidRPr="00ED1867" w:rsidRDefault="009D1ACE">
            <w:pPr>
              <w:pStyle w:val="TableParagraph"/>
              <w:rPr>
                <w:rFonts w:ascii="Times New Roman"/>
                <w:sz w:val="12"/>
              </w:rPr>
            </w:pPr>
          </w:p>
        </w:tc>
        <w:tc>
          <w:tcPr>
            <w:tcW w:w="1357" w:type="dxa"/>
            <w:tcBorders>
              <w:top w:val="nil"/>
              <w:bottom w:val="nil"/>
            </w:tcBorders>
          </w:tcPr>
          <w:p w14:paraId="5F3AE1E4" w14:textId="77777777" w:rsidR="009D1ACE" w:rsidRPr="0009137D" w:rsidRDefault="0009137D">
            <w:pPr>
              <w:pStyle w:val="TableParagraph"/>
              <w:spacing w:line="180" w:lineRule="exact"/>
              <w:ind w:left="55"/>
              <w:rPr>
                <w:sz w:val="16"/>
                <w:lang w:val="en-US"/>
              </w:rPr>
            </w:pPr>
            <w:r w:rsidRPr="00ED1867">
              <w:rPr>
                <w:color w:val="231F20"/>
                <w:sz w:val="16"/>
                <w:lang w:val="en"/>
              </w:rPr>
              <w:t>is to be filled in</w:t>
            </w:r>
          </w:p>
        </w:tc>
        <w:tc>
          <w:tcPr>
            <w:tcW w:w="1646" w:type="dxa"/>
            <w:tcBorders>
              <w:top w:val="nil"/>
            </w:tcBorders>
          </w:tcPr>
          <w:p w14:paraId="70F8CC14" w14:textId="77777777" w:rsidR="009D1ACE" w:rsidRPr="0009137D" w:rsidRDefault="009D1ACE">
            <w:pPr>
              <w:pStyle w:val="TableParagraph"/>
              <w:rPr>
                <w:rFonts w:ascii="Times New Roman"/>
                <w:sz w:val="12"/>
                <w:lang w:val="en-US"/>
              </w:rPr>
            </w:pPr>
          </w:p>
        </w:tc>
        <w:tc>
          <w:tcPr>
            <w:tcW w:w="1984" w:type="dxa"/>
            <w:tcBorders>
              <w:top w:val="nil"/>
            </w:tcBorders>
          </w:tcPr>
          <w:p w14:paraId="13BA1CD2" w14:textId="77777777" w:rsidR="009D1ACE" w:rsidRPr="0009137D" w:rsidRDefault="009D1ACE">
            <w:pPr>
              <w:pStyle w:val="TableParagraph"/>
              <w:rPr>
                <w:rFonts w:ascii="Times New Roman"/>
                <w:sz w:val="12"/>
                <w:lang w:val="en-US"/>
              </w:rPr>
            </w:pPr>
          </w:p>
        </w:tc>
      </w:tr>
      <w:tr w:rsidR="00831436" w14:paraId="2CB7410F" w14:textId="77777777">
        <w:trPr>
          <w:trHeight w:val="234"/>
        </w:trPr>
        <w:tc>
          <w:tcPr>
            <w:tcW w:w="796" w:type="dxa"/>
          </w:tcPr>
          <w:p w14:paraId="50BA07FF" w14:textId="77777777" w:rsidR="009D1ACE" w:rsidRPr="00ED1867" w:rsidRDefault="0009137D">
            <w:pPr>
              <w:pStyle w:val="TableParagraph"/>
              <w:spacing w:before="28" w:line="187" w:lineRule="exact"/>
              <w:ind w:left="2"/>
              <w:jc w:val="center"/>
              <w:rPr>
                <w:sz w:val="16"/>
              </w:rPr>
            </w:pPr>
            <w:r w:rsidRPr="00ED1867">
              <w:rPr>
                <w:color w:val="231F20"/>
                <w:sz w:val="16"/>
                <w:lang w:val="en"/>
              </w:rPr>
              <w:t>5</w:t>
            </w:r>
          </w:p>
        </w:tc>
        <w:tc>
          <w:tcPr>
            <w:tcW w:w="1242" w:type="dxa"/>
            <w:tcBorders>
              <w:top w:val="nil"/>
              <w:bottom w:val="nil"/>
            </w:tcBorders>
          </w:tcPr>
          <w:p w14:paraId="0BD1927D" w14:textId="77777777" w:rsidR="009D1ACE" w:rsidRPr="00ED1867" w:rsidRDefault="009D1ACE">
            <w:pPr>
              <w:pStyle w:val="TableParagraph"/>
              <w:rPr>
                <w:rFonts w:ascii="Times New Roman"/>
                <w:sz w:val="16"/>
              </w:rPr>
            </w:pPr>
          </w:p>
        </w:tc>
        <w:tc>
          <w:tcPr>
            <w:tcW w:w="1703" w:type="dxa"/>
          </w:tcPr>
          <w:p w14:paraId="01ED7884" w14:textId="77777777" w:rsidR="009D1ACE" w:rsidRPr="00ED1867" w:rsidRDefault="0009137D">
            <w:pPr>
              <w:pStyle w:val="TableParagraph"/>
              <w:spacing w:before="28" w:line="187" w:lineRule="exact"/>
              <w:ind w:left="59"/>
              <w:rPr>
                <w:sz w:val="16"/>
              </w:rPr>
            </w:pPr>
            <w:r w:rsidRPr="00ED1867">
              <w:rPr>
                <w:color w:val="231F20"/>
                <w:sz w:val="16"/>
                <w:lang w:val="en"/>
              </w:rPr>
              <w:t>IP-address of resource</w:t>
            </w:r>
          </w:p>
        </w:tc>
        <w:tc>
          <w:tcPr>
            <w:tcW w:w="909" w:type="dxa"/>
          </w:tcPr>
          <w:p w14:paraId="0E350EC9" w14:textId="77777777" w:rsidR="009D1ACE" w:rsidRPr="00ED1867" w:rsidRDefault="0009137D">
            <w:pPr>
              <w:pStyle w:val="TableParagraph"/>
              <w:spacing w:before="28" w:line="187" w:lineRule="exact"/>
              <w:ind w:left="336" w:right="336"/>
              <w:jc w:val="center"/>
              <w:rPr>
                <w:sz w:val="16"/>
              </w:rPr>
            </w:pPr>
            <w:r w:rsidRPr="00ED1867">
              <w:rPr>
                <w:color w:val="231F20"/>
                <w:sz w:val="16"/>
                <w:lang w:val="en"/>
              </w:rPr>
              <w:t>CO</w:t>
            </w:r>
          </w:p>
        </w:tc>
        <w:tc>
          <w:tcPr>
            <w:tcW w:w="1357" w:type="dxa"/>
            <w:tcBorders>
              <w:top w:val="nil"/>
              <w:bottom w:val="nil"/>
            </w:tcBorders>
          </w:tcPr>
          <w:p w14:paraId="2484FCA8" w14:textId="77777777" w:rsidR="009D1ACE" w:rsidRPr="00ED1867" w:rsidRDefault="009D1ACE">
            <w:pPr>
              <w:pStyle w:val="TableParagraph"/>
              <w:rPr>
                <w:rFonts w:ascii="Times New Roman"/>
                <w:sz w:val="16"/>
              </w:rPr>
            </w:pPr>
          </w:p>
        </w:tc>
        <w:tc>
          <w:tcPr>
            <w:tcW w:w="1646" w:type="dxa"/>
          </w:tcPr>
          <w:p w14:paraId="1CDD7606" w14:textId="77777777" w:rsidR="009D1ACE" w:rsidRPr="00ED1867" w:rsidRDefault="0009137D">
            <w:pPr>
              <w:pStyle w:val="TableParagraph"/>
              <w:spacing w:before="28" w:line="187" w:lineRule="exact"/>
              <w:ind w:left="59"/>
              <w:rPr>
                <w:sz w:val="16"/>
              </w:rPr>
            </w:pPr>
            <w:r w:rsidRPr="00ED1867">
              <w:rPr>
                <w:color w:val="231F20"/>
                <w:sz w:val="16"/>
                <w:lang w:val="en"/>
              </w:rPr>
              <w:t>Text field</w:t>
            </w:r>
          </w:p>
        </w:tc>
        <w:tc>
          <w:tcPr>
            <w:tcW w:w="1984" w:type="dxa"/>
          </w:tcPr>
          <w:p w14:paraId="77059879" w14:textId="77777777" w:rsidR="009D1ACE" w:rsidRPr="00ED1867" w:rsidRDefault="0009137D">
            <w:pPr>
              <w:pStyle w:val="TableParagraph"/>
              <w:spacing w:before="28" w:line="187" w:lineRule="exact"/>
              <w:ind w:left="6"/>
              <w:jc w:val="center"/>
              <w:rPr>
                <w:sz w:val="16"/>
              </w:rPr>
            </w:pPr>
            <w:r w:rsidRPr="00ED1867">
              <w:rPr>
                <w:color w:val="231F20"/>
                <w:sz w:val="16"/>
                <w:lang w:val="en"/>
              </w:rPr>
              <w:t>-</w:t>
            </w:r>
          </w:p>
        </w:tc>
      </w:tr>
      <w:tr w:rsidR="00831436" w14:paraId="1D63C3FB" w14:textId="77777777">
        <w:trPr>
          <w:trHeight w:val="426"/>
        </w:trPr>
        <w:tc>
          <w:tcPr>
            <w:tcW w:w="796" w:type="dxa"/>
          </w:tcPr>
          <w:p w14:paraId="0D47B3E5" w14:textId="77777777" w:rsidR="009D1ACE" w:rsidRPr="00ED1867" w:rsidRDefault="0009137D">
            <w:pPr>
              <w:pStyle w:val="TableParagraph"/>
              <w:spacing w:before="28"/>
              <w:ind w:left="2"/>
              <w:jc w:val="center"/>
              <w:rPr>
                <w:sz w:val="16"/>
              </w:rPr>
            </w:pPr>
            <w:r w:rsidRPr="00ED1867">
              <w:rPr>
                <w:color w:val="231F20"/>
                <w:sz w:val="16"/>
                <w:lang w:val="en"/>
              </w:rPr>
              <w:t>6</w:t>
            </w:r>
          </w:p>
        </w:tc>
        <w:tc>
          <w:tcPr>
            <w:tcW w:w="1242" w:type="dxa"/>
            <w:tcBorders>
              <w:top w:val="nil"/>
              <w:bottom w:val="nil"/>
            </w:tcBorders>
          </w:tcPr>
          <w:p w14:paraId="12CD0AB2" w14:textId="77777777" w:rsidR="009D1ACE" w:rsidRPr="00ED1867" w:rsidRDefault="009D1ACE">
            <w:pPr>
              <w:pStyle w:val="TableParagraph"/>
              <w:rPr>
                <w:rFonts w:ascii="Times New Roman"/>
                <w:sz w:val="16"/>
              </w:rPr>
            </w:pPr>
          </w:p>
        </w:tc>
        <w:tc>
          <w:tcPr>
            <w:tcW w:w="1703" w:type="dxa"/>
          </w:tcPr>
          <w:p w14:paraId="5F201279" w14:textId="77777777" w:rsidR="009D1ACE" w:rsidRPr="0009137D" w:rsidRDefault="0009137D">
            <w:pPr>
              <w:pStyle w:val="TableParagraph"/>
              <w:spacing w:before="27" w:line="192" w:lineRule="exact"/>
              <w:ind w:left="59"/>
              <w:rPr>
                <w:sz w:val="16"/>
                <w:lang w:val="en-US"/>
              </w:rPr>
            </w:pPr>
            <w:r w:rsidRPr="00ED1867">
              <w:rPr>
                <w:color w:val="231F20"/>
                <w:sz w:val="16"/>
                <w:lang w:val="en"/>
              </w:rPr>
              <w:t>Domain name of attacked resource</w:t>
            </w:r>
          </w:p>
        </w:tc>
        <w:tc>
          <w:tcPr>
            <w:tcW w:w="909" w:type="dxa"/>
          </w:tcPr>
          <w:p w14:paraId="6C71948E" w14:textId="77777777" w:rsidR="009D1ACE" w:rsidRPr="00ED1867" w:rsidRDefault="0009137D">
            <w:pPr>
              <w:pStyle w:val="TableParagraph"/>
              <w:spacing w:before="28"/>
              <w:ind w:left="336" w:right="336"/>
              <w:jc w:val="center"/>
              <w:rPr>
                <w:sz w:val="16"/>
              </w:rPr>
            </w:pPr>
            <w:r w:rsidRPr="00ED1867">
              <w:rPr>
                <w:color w:val="231F20"/>
                <w:sz w:val="16"/>
                <w:lang w:val="en"/>
              </w:rPr>
              <w:t>CO</w:t>
            </w:r>
          </w:p>
        </w:tc>
        <w:tc>
          <w:tcPr>
            <w:tcW w:w="1357" w:type="dxa"/>
            <w:tcBorders>
              <w:top w:val="nil"/>
            </w:tcBorders>
          </w:tcPr>
          <w:p w14:paraId="5C5CFB4D" w14:textId="77777777" w:rsidR="009D1ACE" w:rsidRPr="00ED1867" w:rsidRDefault="009D1ACE">
            <w:pPr>
              <w:pStyle w:val="TableParagraph"/>
              <w:rPr>
                <w:rFonts w:ascii="Times New Roman"/>
                <w:sz w:val="16"/>
              </w:rPr>
            </w:pPr>
          </w:p>
        </w:tc>
        <w:tc>
          <w:tcPr>
            <w:tcW w:w="1646" w:type="dxa"/>
          </w:tcPr>
          <w:p w14:paraId="7621B294" w14:textId="77777777" w:rsidR="009D1ACE" w:rsidRPr="00ED1867" w:rsidRDefault="0009137D">
            <w:pPr>
              <w:pStyle w:val="TableParagraph"/>
              <w:spacing w:before="28"/>
              <w:ind w:left="59"/>
              <w:rPr>
                <w:sz w:val="16"/>
              </w:rPr>
            </w:pPr>
            <w:r w:rsidRPr="00ED1867">
              <w:rPr>
                <w:color w:val="231F20"/>
                <w:sz w:val="16"/>
                <w:lang w:val="en"/>
              </w:rPr>
              <w:t>Text field</w:t>
            </w:r>
          </w:p>
        </w:tc>
        <w:tc>
          <w:tcPr>
            <w:tcW w:w="1984" w:type="dxa"/>
          </w:tcPr>
          <w:p w14:paraId="05CCD067" w14:textId="77777777" w:rsidR="009D1ACE" w:rsidRPr="00ED1867" w:rsidRDefault="0009137D">
            <w:pPr>
              <w:pStyle w:val="TableParagraph"/>
              <w:spacing w:before="28"/>
              <w:ind w:left="6"/>
              <w:jc w:val="center"/>
              <w:rPr>
                <w:sz w:val="16"/>
              </w:rPr>
            </w:pPr>
            <w:r w:rsidRPr="00ED1867">
              <w:rPr>
                <w:color w:val="231F20"/>
                <w:sz w:val="16"/>
                <w:lang w:val="en"/>
              </w:rPr>
              <w:t>-</w:t>
            </w:r>
          </w:p>
        </w:tc>
      </w:tr>
      <w:tr w:rsidR="00831436" w14:paraId="2B558F8E" w14:textId="77777777">
        <w:trPr>
          <w:trHeight w:val="227"/>
        </w:trPr>
        <w:tc>
          <w:tcPr>
            <w:tcW w:w="796" w:type="dxa"/>
            <w:tcBorders>
              <w:bottom w:val="nil"/>
            </w:tcBorders>
          </w:tcPr>
          <w:p w14:paraId="17622F61" w14:textId="77777777" w:rsidR="009D1ACE" w:rsidRPr="00ED1867" w:rsidRDefault="0009137D">
            <w:pPr>
              <w:pStyle w:val="TableParagraph"/>
              <w:spacing w:before="28" w:line="180" w:lineRule="exact"/>
              <w:ind w:left="2"/>
              <w:jc w:val="center"/>
              <w:rPr>
                <w:sz w:val="16"/>
              </w:rPr>
            </w:pPr>
            <w:r w:rsidRPr="00ED1867">
              <w:rPr>
                <w:color w:val="231F20"/>
                <w:sz w:val="16"/>
                <w:lang w:val="en"/>
              </w:rPr>
              <w:t>7</w:t>
            </w:r>
          </w:p>
        </w:tc>
        <w:tc>
          <w:tcPr>
            <w:tcW w:w="1242" w:type="dxa"/>
            <w:tcBorders>
              <w:top w:val="nil"/>
              <w:bottom w:val="nil"/>
            </w:tcBorders>
          </w:tcPr>
          <w:p w14:paraId="2CC062BF" w14:textId="77777777" w:rsidR="009D1ACE" w:rsidRPr="00ED1867" w:rsidRDefault="009D1ACE">
            <w:pPr>
              <w:pStyle w:val="TableParagraph"/>
              <w:rPr>
                <w:rFonts w:ascii="Times New Roman"/>
                <w:sz w:val="16"/>
              </w:rPr>
            </w:pPr>
          </w:p>
        </w:tc>
        <w:tc>
          <w:tcPr>
            <w:tcW w:w="1703" w:type="dxa"/>
            <w:tcBorders>
              <w:bottom w:val="nil"/>
            </w:tcBorders>
          </w:tcPr>
          <w:p w14:paraId="6B99104D" w14:textId="77777777" w:rsidR="009D1ACE" w:rsidRPr="00ED1867" w:rsidRDefault="0009137D">
            <w:pPr>
              <w:pStyle w:val="TableParagraph"/>
              <w:spacing w:before="28" w:line="180" w:lineRule="exact"/>
              <w:ind w:left="59"/>
              <w:rPr>
                <w:sz w:val="16"/>
              </w:rPr>
            </w:pPr>
            <w:r w:rsidRPr="00ED1867">
              <w:rPr>
                <w:color w:val="231F20"/>
                <w:sz w:val="16"/>
                <w:lang w:val="en"/>
              </w:rPr>
              <w:t>Distribution of</w:t>
            </w:r>
          </w:p>
        </w:tc>
        <w:tc>
          <w:tcPr>
            <w:tcW w:w="909" w:type="dxa"/>
            <w:tcBorders>
              <w:bottom w:val="nil"/>
            </w:tcBorders>
          </w:tcPr>
          <w:p w14:paraId="6A134EC9" w14:textId="77777777" w:rsidR="009D1ACE" w:rsidRPr="00ED1867" w:rsidRDefault="0009137D">
            <w:pPr>
              <w:pStyle w:val="TableParagraph"/>
              <w:spacing w:before="28" w:line="180" w:lineRule="exact"/>
              <w:ind w:left="336" w:right="336"/>
              <w:jc w:val="center"/>
              <w:rPr>
                <w:sz w:val="16"/>
              </w:rPr>
            </w:pPr>
            <w:r w:rsidRPr="00ED1867">
              <w:rPr>
                <w:color w:val="231F20"/>
                <w:sz w:val="16"/>
                <w:lang w:val="en"/>
              </w:rPr>
              <w:t>CO</w:t>
            </w:r>
          </w:p>
        </w:tc>
        <w:tc>
          <w:tcPr>
            <w:tcW w:w="1357" w:type="dxa"/>
            <w:tcBorders>
              <w:bottom w:val="nil"/>
            </w:tcBorders>
          </w:tcPr>
          <w:p w14:paraId="01C255C2" w14:textId="77777777" w:rsidR="009D1ACE" w:rsidRPr="00ED1867" w:rsidRDefault="0009137D">
            <w:pPr>
              <w:pStyle w:val="TableParagraph"/>
              <w:spacing w:before="28" w:line="180" w:lineRule="exact"/>
              <w:ind w:left="55"/>
              <w:rPr>
                <w:sz w:val="16"/>
              </w:rPr>
            </w:pPr>
            <w:r w:rsidRPr="00ED1867">
              <w:rPr>
                <w:color w:val="231F20"/>
                <w:sz w:val="16"/>
                <w:lang w:val="en"/>
              </w:rPr>
              <w:t>Where distribution of</w:t>
            </w:r>
          </w:p>
        </w:tc>
        <w:tc>
          <w:tcPr>
            <w:tcW w:w="1646" w:type="dxa"/>
            <w:tcBorders>
              <w:bottom w:val="nil"/>
            </w:tcBorders>
          </w:tcPr>
          <w:p w14:paraId="176093B3" w14:textId="77777777" w:rsidR="009D1ACE" w:rsidRPr="00ED1867" w:rsidRDefault="0009137D">
            <w:pPr>
              <w:pStyle w:val="TableParagraph"/>
              <w:spacing w:before="28" w:line="180" w:lineRule="exact"/>
              <w:ind w:left="59"/>
              <w:rPr>
                <w:sz w:val="16"/>
              </w:rPr>
            </w:pPr>
            <w:r w:rsidRPr="00ED1867">
              <w:rPr>
                <w:color w:val="231F20"/>
                <w:sz w:val="16"/>
                <w:lang w:val="en"/>
              </w:rPr>
              <w:t>[Yes]</w:t>
            </w:r>
          </w:p>
        </w:tc>
        <w:tc>
          <w:tcPr>
            <w:tcW w:w="1984" w:type="dxa"/>
            <w:tcBorders>
              <w:bottom w:val="nil"/>
            </w:tcBorders>
          </w:tcPr>
          <w:p w14:paraId="6F0EF18D" w14:textId="77777777" w:rsidR="009D1ACE" w:rsidRPr="00ED1867" w:rsidRDefault="0009137D">
            <w:pPr>
              <w:pStyle w:val="TableParagraph"/>
              <w:spacing w:before="28" w:line="180" w:lineRule="exact"/>
              <w:ind w:left="6"/>
              <w:jc w:val="center"/>
              <w:rPr>
                <w:sz w:val="16"/>
              </w:rPr>
            </w:pPr>
            <w:r w:rsidRPr="00ED1867">
              <w:rPr>
                <w:color w:val="231F20"/>
                <w:sz w:val="16"/>
                <w:lang w:val="en"/>
              </w:rPr>
              <w:t>-</w:t>
            </w:r>
          </w:p>
        </w:tc>
      </w:tr>
      <w:tr w:rsidR="00831436" w14:paraId="668C4731" w14:textId="77777777">
        <w:trPr>
          <w:trHeight w:val="190"/>
        </w:trPr>
        <w:tc>
          <w:tcPr>
            <w:tcW w:w="796" w:type="dxa"/>
            <w:tcBorders>
              <w:top w:val="nil"/>
              <w:bottom w:val="nil"/>
            </w:tcBorders>
          </w:tcPr>
          <w:p w14:paraId="0C7112A1" w14:textId="77777777" w:rsidR="009D1ACE" w:rsidRPr="00ED1867" w:rsidRDefault="009D1ACE">
            <w:pPr>
              <w:pStyle w:val="TableParagraph"/>
              <w:rPr>
                <w:rFonts w:ascii="Times New Roman"/>
                <w:sz w:val="12"/>
              </w:rPr>
            </w:pPr>
          </w:p>
        </w:tc>
        <w:tc>
          <w:tcPr>
            <w:tcW w:w="1242" w:type="dxa"/>
            <w:tcBorders>
              <w:top w:val="nil"/>
              <w:bottom w:val="nil"/>
            </w:tcBorders>
          </w:tcPr>
          <w:p w14:paraId="68E46E5F" w14:textId="77777777" w:rsidR="009D1ACE" w:rsidRPr="00ED1867" w:rsidRDefault="009D1ACE">
            <w:pPr>
              <w:pStyle w:val="TableParagraph"/>
              <w:rPr>
                <w:rFonts w:ascii="Times New Roman"/>
                <w:sz w:val="12"/>
              </w:rPr>
            </w:pPr>
          </w:p>
        </w:tc>
        <w:tc>
          <w:tcPr>
            <w:tcW w:w="1703" w:type="dxa"/>
            <w:tcBorders>
              <w:top w:val="nil"/>
              <w:bottom w:val="nil"/>
            </w:tcBorders>
          </w:tcPr>
          <w:p w14:paraId="1E6B2215" w14:textId="77777777" w:rsidR="009D1ACE" w:rsidRPr="00ED1867" w:rsidRDefault="0009137D">
            <w:pPr>
              <w:pStyle w:val="TableParagraph"/>
              <w:spacing w:line="171" w:lineRule="exact"/>
              <w:ind w:left="59"/>
              <w:rPr>
                <w:sz w:val="16"/>
              </w:rPr>
            </w:pPr>
            <w:r w:rsidRPr="00ED1867">
              <w:rPr>
                <w:color w:val="231F20"/>
                <w:sz w:val="16"/>
                <w:lang w:val="en"/>
              </w:rPr>
              <w:t>malware,</w:t>
            </w:r>
          </w:p>
        </w:tc>
        <w:tc>
          <w:tcPr>
            <w:tcW w:w="909" w:type="dxa"/>
            <w:tcBorders>
              <w:top w:val="nil"/>
              <w:bottom w:val="nil"/>
            </w:tcBorders>
          </w:tcPr>
          <w:p w14:paraId="0F0744DE" w14:textId="77777777" w:rsidR="009D1ACE" w:rsidRPr="00ED1867" w:rsidRDefault="009D1ACE">
            <w:pPr>
              <w:pStyle w:val="TableParagraph"/>
              <w:rPr>
                <w:rFonts w:ascii="Times New Roman"/>
                <w:sz w:val="12"/>
              </w:rPr>
            </w:pPr>
          </w:p>
        </w:tc>
        <w:tc>
          <w:tcPr>
            <w:tcW w:w="1357" w:type="dxa"/>
            <w:tcBorders>
              <w:top w:val="nil"/>
              <w:bottom w:val="nil"/>
            </w:tcBorders>
          </w:tcPr>
          <w:p w14:paraId="24E9A5D5" w14:textId="77777777" w:rsidR="009D1ACE" w:rsidRPr="00ED1867" w:rsidRDefault="0009137D">
            <w:pPr>
              <w:pStyle w:val="TableParagraph"/>
              <w:spacing w:line="171" w:lineRule="exact"/>
              <w:ind w:left="55"/>
              <w:rPr>
                <w:sz w:val="16"/>
              </w:rPr>
            </w:pPr>
            <w:r w:rsidRPr="00ED1867">
              <w:rPr>
                <w:color w:val="231F20"/>
                <w:sz w:val="16"/>
                <w:lang w:val="en"/>
              </w:rPr>
              <w:t>malware,</w:t>
            </w:r>
          </w:p>
        </w:tc>
        <w:tc>
          <w:tcPr>
            <w:tcW w:w="1646" w:type="dxa"/>
            <w:tcBorders>
              <w:top w:val="nil"/>
              <w:bottom w:val="nil"/>
            </w:tcBorders>
          </w:tcPr>
          <w:p w14:paraId="328BA429" w14:textId="77777777" w:rsidR="009D1ACE" w:rsidRPr="00ED1867" w:rsidRDefault="009D1ACE">
            <w:pPr>
              <w:pStyle w:val="TableParagraph"/>
              <w:rPr>
                <w:rFonts w:ascii="Times New Roman"/>
                <w:sz w:val="12"/>
              </w:rPr>
            </w:pPr>
          </w:p>
        </w:tc>
        <w:tc>
          <w:tcPr>
            <w:tcW w:w="1984" w:type="dxa"/>
            <w:tcBorders>
              <w:top w:val="nil"/>
              <w:bottom w:val="nil"/>
            </w:tcBorders>
          </w:tcPr>
          <w:p w14:paraId="3225932F" w14:textId="77777777" w:rsidR="009D1ACE" w:rsidRPr="00ED1867" w:rsidRDefault="009D1ACE">
            <w:pPr>
              <w:pStyle w:val="TableParagraph"/>
              <w:rPr>
                <w:rFonts w:ascii="Times New Roman"/>
                <w:sz w:val="12"/>
              </w:rPr>
            </w:pPr>
          </w:p>
        </w:tc>
      </w:tr>
      <w:tr w:rsidR="00831436" w14:paraId="010D8C43" w14:textId="77777777">
        <w:trPr>
          <w:trHeight w:val="191"/>
        </w:trPr>
        <w:tc>
          <w:tcPr>
            <w:tcW w:w="796" w:type="dxa"/>
            <w:tcBorders>
              <w:top w:val="nil"/>
              <w:bottom w:val="nil"/>
            </w:tcBorders>
          </w:tcPr>
          <w:p w14:paraId="2E9409D4" w14:textId="77777777" w:rsidR="009D1ACE" w:rsidRPr="00ED1867" w:rsidRDefault="009D1ACE">
            <w:pPr>
              <w:pStyle w:val="TableParagraph"/>
              <w:rPr>
                <w:rFonts w:ascii="Times New Roman"/>
                <w:sz w:val="12"/>
              </w:rPr>
            </w:pPr>
          </w:p>
        </w:tc>
        <w:tc>
          <w:tcPr>
            <w:tcW w:w="1242" w:type="dxa"/>
            <w:tcBorders>
              <w:top w:val="nil"/>
              <w:bottom w:val="nil"/>
            </w:tcBorders>
          </w:tcPr>
          <w:p w14:paraId="0049DA7E" w14:textId="77777777" w:rsidR="009D1ACE" w:rsidRPr="00ED1867" w:rsidRDefault="009D1ACE">
            <w:pPr>
              <w:pStyle w:val="TableParagraph"/>
              <w:rPr>
                <w:rFonts w:ascii="Times New Roman"/>
                <w:sz w:val="12"/>
              </w:rPr>
            </w:pPr>
          </w:p>
        </w:tc>
        <w:tc>
          <w:tcPr>
            <w:tcW w:w="1703" w:type="dxa"/>
            <w:tcBorders>
              <w:top w:val="nil"/>
              <w:bottom w:val="nil"/>
            </w:tcBorders>
          </w:tcPr>
          <w:p w14:paraId="2C4FCA66" w14:textId="77777777" w:rsidR="009D1ACE" w:rsidRPr="00ED1867" w:rsidRDefault="0009137D">
            <w:pPr>
              <w:pStyle w:val="TableParagraph"/>
              <w:spacing w:line="172" w:lineRule="exact"/>
              <w:ind w:left="59"/>
              <w:rPr>
                <w:sz w:val="16"/>
              </w:rPr>
            </w:pPr>
            <w:r w:rsidRPr="00ED1867">
              <w:rPr>
                <w:color w:val="231F20"/>
                <w:sz w:val="16"/>
                <w:lang w:val="en"/>
              </w:rPr>
              <w:t>phishing information</w:t>
            </w:r>
          </w:p>
        </w:tc>
        <w:tc>
          <w:tcPr>
            <w:tcW w:w="909" w:type="dxa"/>
            <w:tcBorders>
              <w:top w:val="nil"/>
              <w:bottom w:val="nil"/>
            </w:tcBorders>
          </w:tcPr>
          <w:p w14:paraId="0C146E7F" w14:textId="77777777" w:rsidR="009D1ACE" w:rsidRPr="00ED1867" w:rsidRDefault="009D1ACE">
            <w:pPr>
              <w:pStyle w:val="TableParagraph"/>
              <w:rPr>
                <w:rFonts w:ascii="Times New Roman"/>
                <w:sz w:val="12"/>
              </w:rPr>
            </w:pPr>
          </w:p>
        </w:tc>
        <w:tc>
          <w:tcPr>
            <w:tcW w:w="1357" w:type="dxa"/>
            <w:tcBorders>
              <w:top w:val="nil"/>
              <w:bottom w:val="nil"/>
            </w:tcBorders>
          </w:tcPr>
          <w:p w14:paraId="06DFABEC" w14:textId="77777777" w:rsidR="009D1ACE" w:rsidRPr="00ED1867" w:rsidRDefault="0009137D">
            <w:pPr>
              <w:pStyle w:val="TableParagraph"/>
              <w:spacing w:line="172" w:lineRule="exact"/>
              <w:ind w:left="55"/>
              <w:rPr>
                <w:sz w:val="16"/>
              </w:rPr>
            </w:pPr>
            <w:r w:rsidRPr="00ED1867">
              <w:rPr>
                <w:color w:val="231F20"/>
                <w:sz w:val="16"/>
                <w:lang w:val="en"/>
              </w:rPr>
              <w:t>phishing</w:t>
            </w:r>
          </w:p>
        </w:tc>
        <w:tc>
          <w:tcPr>
            <w:tcW w:w="1646" w:type="dxa"/>
            <w:tcBorders>
              <w:top w:val="nil"/>
              <w:bottom w:val="nil"/>
            </w:tcBorders>
          </w:tcPr>
          <w:p w14:paraId="4DD32F89" w14:textId="77777777" w:rsidR="009D1ACE" w:rsidRPr="00ED1867" w:rsidRDefault="009D1ACE">
            <w:pPr>
              <w:pStyle w:val="TableParagraph"/>
              <w:rPr>
                <w:rFonts w:ascii="Times New Roman"/>
                <w:sz w:val="12"/>
              </w:rPr>
            </w:pPr>
          </w:p>
        </w:tc>
        <w:tc>
          <w:tcPr>
            <w:tcW w:w="1984" w:type="dxa"/>
            <w:tcBorders>
              <w:top w:val="nil"/>
              <w:bottom w:val="nil"/>
            </w:tcBorders>
          </w:tcPr>
          <w:p w14:paraId="39D37A74" w14:textId="77777777" w:rsidR="009D1ACE" w:rsidRPr="00ED1867" w:rsidRDefault="009D1ACE">
            <w:pPr>
              <w:pStyle w:val="TableParagraph"/>
              <w:rPr>
                <w:rFonts w:ascii="Times New Roman"/>
                <w:sz w:val="12"/>
              </w:rPr>
            </w:pPr>
          </w:p>
        </w:tc>
      </w:tr>
      <w:tr w:rsidR="00831436" w14:paraId="2C641201" w14:textId="77777777">
        <w:trPr>
          <w:trHeight w:val="192"/>
        </w:trPr>
        <w:tc>
          <w:tcPr>
            <w:tcW w:w="796" w:type="dxa"/>
            <w:tcBorders>
              <w:top w:val="nil"/>
              <w:bottom w:val="nil"/>
            </w:tcBorders>
          </w:tcPr>
          <w:p w14:paraId="7FCA8AD4" w14:textId="77777777" w:rsidR="009D1ACE" w:rsidRPr="00ED1867" w:rsidRDefault="009D1ACE">
            <w:pPr>
              <w:pStyle w:val="TableParagraph"/>
              <w:rPr>
                <w:rFonts w:ascii="Times New Roman"/>
                <w:sz w:val="12"/>
              </w:rPr>
            </w:pPr>
          </w:p>
        </w:tc>
        <w:tc>
          <w:tcPr>
            <w:tcW w:w="1242" w:type="dxa"/>
            <w:tcBorders>
              <w:top w:val="nil"/>
              <w:bottom w:val="nil"/>
            </w:tcBorders>
          </w:tcPr>
          <w:p w14:paraId="183CD277" w14:textId="77777777" w:rsidR="009D1ACE" w:rsidRPr="00ED1867" w:rsidRDefault="009D1ACE">
            <w:pPr>
              <w:pStyle w:val="TableParagraph"/>
              <w:rPr>
                <w:rFonts w:ascii="Times New Roman"/>
                <w:sz w:val="12"/>
              </w:rPr>
            </w:pPr>
          </w:p>
        </w:tc>
        <w:tc>
          <w:tcPr>
            <w:tcW w:w="1703" w:type="dxa"/>
            <w:tcBorders>
              <w:top w:val="nil"/>
              <w:bottom w:val="nil"/>
            </w:tcBorders>
          </w:tcPr>
          <w:p w14:paraId="7062F060" w14:textId="77777777" w:rsidR="009D1ACE" w:rsidRPr="00ED1867" w:rsidRDefault="0009137D">
            <w:pPr>
              <w:pStyle w:val="TableParagraph"/>
              <w:spacing w:line="172" w:lineRule="exact"/>
              <w:ind w:left="59"/>
              <w:rPr>
                <w:sz w:val="16"/>
              </w:rPr>
            </w:pPr>
            <w:r w:rsidRPr="00ED1867">
              <w:rPr>
                <w:color w:val="231F20"/>
                <w:sz w:val="16"/>
                <w:lang w:val="en"/>
              </w:rPr>
              <w:t>or information prohibited</w:t>
            </w:r>
          </w:p>
        </w:tc>
        <w:tc>
          <w:tcPr>
            <w:tcW w:w="909" w:type="dxa"/>
            <w:tcBorders>
              <w:top w:val="nil"/>
              <w:bottom w:val="nil"/>
            </w:tcBorders>
          </w:tcPr>
          <w:p w14:paraId="1EAC8837" w14:textId="77777777" w:rsidR="009D1ACE" w:rsidRPr="00ED1867" w:rsidRDefault="009D1ACE">
            <w:pPr>
              <w:pStyle w:val="TableParagraph"/>
              <w:rPr>
                <w:rFonts w:ascii="Times New Roman"/>
                <w:sz w:val="12"/>
              </w:rPr>
            </w:pPr>
          </w:p>
        </w:tc>
        <w:tc>
          <w:tcPr>
            <w:tcW w:w="1357" w:type="dxa"/>
            <w:tcBorders>
              <w:top w:val="nil"/>
              <w:bottom w:val="nil"/>
            </w:tcBorders>
          </w:tcPr>
          <w:p w14:paraId="5BF26AD7" w14:textId="77777777" w:rsidR="009D1ACE" w:rsidRPr="00ED1867" w:rsidRDefault="0009137D">
            <w:pPr>
              <w:pStyle w:val="TableParagraph"/>
              <w:spacing w:line="172" w:lineRule="exact"/>
              <w:ind w:left="55"/>
              <w:rPr>
                <w:sz w:val="16"/>
              </w:rPr>
            </w:pPr>
            <w:r w:rsidRPr="00ED1867">
              <w:rPr>
                <w:color w:val="231F20"/>
                <w:sz w:val="16"/>
                <w:lang w:val="en"/>
              </w:rPr>
              <w:t>information</w:t>
            </w:r>
          </w:p>
        </w:tc>
        <w:tc>
          <w:tcPr>
            <w:tcW w:w="1646" w:type="dxa"/>
            <w:tcBorders>
              <w:top w:val="nil"/>
              <w:bottom w:val="nil"/>
            </w:tcBorders>
          </w:tcPr>
          <w:p w14:paraId="7DF9912B" w14:textId="77777777" w:rsidR="009D1ACE" w:rsidRPr="00ED1867" w:rsidRDefault="009D1ACE">
            <w:pPr>
              <w:pStyle w:val="TableParagraph"/>
              <w:rPr>
                <w:rFonts w:ascii="Times New Roman"/>
                <w:sz w:val="12"/>
              </w:rPr>
            </w:pPr>
          </w:p>
        </w:tc>
        <w:tc>
          <w:tcPr>
            <w:tcW w:w="1984" w:type="dxa"/>
            <w:tcBorders>
              <w:top w:val="nil"/>
              <w:bottom w:val="nil"/>
            </w:tcBorders>
          </w:tcPr>
          <w:p w14:paraId="6A43215E" w14:textId="77777777" w:rsidR="009D1ACE" w:rsidRPr="00ED1867" w:rsidRDefault="009D1ACE">
            <w:pPr>
              <w:pStyle w:val="TableParagraph"/>
              <w:rPr>
                <w:rFonts w:ascii="Times New Roman"/>
                <w:sz w:val="12"/>
              </w:rPr>
            </w:pPr>
          </w:p>
        </w:tc>
      </w:tr>
      <w:tr w:rsidR="00831436" w14:paraId="3310B7D1" w14:textId="77777777">
        <w:trPr>
          <w:trHeight w:val="192"/>
        </w:trPr>
        <w:tc>
          <w:tcPr>
            <w:tcW w:w="796" w:type="dxa"/>
            <w:tcBorders>
              <w:top w:val="nil"/>
              <w:bottom w:val="nil"/>
            </w:tcBorders>
          </w:tcPr>
          <w:p w14:paraId="161377B3" w14:textId="77777777" w:rsidR="009D1ACE" w:rsidRPr="00ED1867" w:rsidRDefault="009D1ACE">
            <w:pPr>
              <w:pStyle w:val="TableParagraph"/>
              <w:rPr>
                <w:rFonts w:ascii="Times New Roman"/>
                <w:sz w:val="12"/>
              </w:rPr>
            </w:pPr>
          </w:p>
        </w:tc>
        <w:tc>
          <w:tcPr>
            <w:tcW w:w="1242" w:type="dxa"/>
            <w:tcBorders>
              <w:top w:val="nil"/>
              <w:bottom w:val="nil"/>
            </w:tcBorders>
          </w:tcPr>
          <w:p w14:paraId="03E3BE83" w14:textId="77777777" w:rsidR="009D1ACE" w:rsidRPr="00ED1867" w:rsidRDefault="009D1ACE">
            <w:pPr>
              <w:pStyle w:val="TableParagraph"/>
              <w:rPr>
                <w:rFonts w:ascii="Times New Roman"/>
                <w:sz w:val="12"/>
              </w:rPr>
            </w:pPr>
          </w:p>
        </w:tc>
        <w:tc>
          <w:tcPr>
            <w:tcW w:w="1703" w:type="dxa"/>
            <w:tcBorders>
              <w:top w:val="nil"/>
              <w:bottom w:val="nil"/>
            </w:tcBorders>
          </w:tcPr>
          <w:p w14:paraId="531048B5" w14:textId="77777777" w:rsidR="009D1ACE" w:rsidRPr="0009137D" w:rsidRDefault="0009137D">
            <w:pPr>
              <w:pStyle w:val="TableParagraph"/>
              <w:spacing w:line="172" w:lineRule="exact"/>
              <w:ind w:left="59"/>
              <w:rPr>
                <w:sz w:val="16"/>
                <w:lang w:val="en-US"/>
              </w:rPr>
            </w:pPr>
            <w:r w:rsidRPr="00ED1867">
              <w:rPr>
                <w:color w:val="231F20"/>
                <w:sz w:val="16"/>
                <w:lang w:val="en"/>
              </w:rPr>
              <w:t>by the legislation of the Russian Federation is carried out</w:t>
            </w:r>
          </w:p>
        </w:tc>
        <w:tc>
          <w:tcPr>
            <w:tcW w:w="909" w:type="dxa"/>
            <w:tcBorders>
              <w:top w:val="nil"/>
              <w:bottom w:val="nil"/>
            </w:tcBorders>
          </w:tcPr>
          <w:p w14:paraId="32C22C89" w14:textId="77777777" w:rsidR="009D1ACE" w:rsidRPr="0009137D" w:rsidRDefault="009D1ACE">
            <w:pPr>
              <w:pStyle w:val="TableParagraph"/>
              <w:rPr>
                <w:rFonts w:ascii="Times New Roman"/>
                <w:sz w:val="12"/>
                <w:lang w:val="en-US"/>
              </w:rPr>
            </w:pPr>
          </w:p>
        </w:tc>
        <w:tc>
          <w:tcPr>
            <w:tcW w:w="1357" w:type="dxa"/>
            <w:tcBorders>
              <w:top w:val="nil"/>
              <w:bottom w:val="nil"/>
            </w:tcBorders>
          </w:tcPr>
          <w:p w14:paraId="5E334302" w14:textId="77777777" w:rsidR="009D1ACE" w:rsidRPr="00ED1867" w:rsidRDefault="0009137D">
            <w:pPr>
              <w:pStyle w:val="TableParagraph"/>
              <w:spacing w:line="172" w:lineRule="exact"/>
              <w:ind w:left="55"/>
              <w:rPr>
                <w:sz w:val="16"/>
              </w:rPr>
            </w:pPr>
            <w:r w:rsidRPr="00ED1867">
              <w:rPr>
                <w:color w:val="231F20"/>
                <w:sz w:val="16"/>
                <w:lang w:val="en"/>
              </w:rPr>
              <w:t>or information</w:t>
            </w:r>
          </w:p>
        </w:tc>
        <w:tc>
          <w:tcPr>
            <w:tcW w:w="1646" w:type="dxa"/>
            <w:tcBorders>
              <w:top w:val="nil"/>
              <w:bottom w:val="nil"/>
            </w:tcBorders>
          </w:tcPr>
          <w:p w14:paraId="6F9E8940" w14:textId="77777777" w:rsidR="009D1ACE" w:rsidRPr="00ED1867" w:rsidRDefault="009D1ACE">
            <w:pPr>
              <w:pStyle w:val="TableParagraph"/>
              <w:rPr>
                <w:rFonts w:ascii="Times New Roman"/>
                <w:sz w:val="12"/>
              </w:rPr>
            </w:pPr>
          </w:p>
        </w:tc>
        <w:tc>
          <w:tcPr>
            <w:tcW w:w="1984" w:type="dxa"/>
            <w:tcBorders>
              <w:top w:val="nil"/>
              <w:bottom w:val="nil"/>
            </w:tcBorders>
          </w:tcPr>
          <w:p w14:paraId="3004612D" w14:textId="77777777" w:rsidR="009D1ACE" w:rsidRPr="00ED1867" w:rsidRDefault="009D1ACE">
            <w:pPr>
              <w:pStyle w:val="TableParagraph"/>
              <w:rPr>
                <w:rFonts w:ascii="Times New Roman"/>
                <w:sz w:val="12"/>
              </w:rPr>
            </w:pPr>
          </w:p>
        </w:tc>
      </w:tr>
      <w:tr w:rsidR="00831436" w:rsidRPr="00542559" w14:paraId="7069D2C0" w14:textId="77777777">
        <w:trPr>
          <w:trHeight w:val="391"/>
        </w:trPr>
        <w:tc>
          <w:tcPr>
            <w:tcW w:w="796" w:type="dxa"/>
            <w:tcBorders>
              <w:top w:val="nil"/>
            </w:tcBorders>
          </w:tcPr>
          <w:p w14:paraId="236896CF" w14:textId="77777777" w:rsidR="009D1ACE" w:rsidRPr="00ED1867" w:rsidRDefault="009D1ACE">
            <w:pPr>
              <w:pStyle w:val="TableParagraph"/>
              <w:rPr>
                <w:rFonts w:ascii="Times New Roman"/>
                <w:sz w:val="16"/>
              </w:rPr>
            </w:pPr>
          </w:p>
        </w:tc>
        <w:tc>
          <w:tcPr>
            <w:tcW w:w="1242" w:type="dxa"/>
            <w:tcBorders>
              <w:top w:val="nil"/>
            </w:tcBorders>
          </w:tcPr>
          <w:p w14:paraId="7E6E3A6B" w14:textId="77777777" w:rsidR="009D1ACE" w:rsidRPr="00ED1867" w:rsidRDefault="009D1ACE">
            <w:pPr>
              <w:pStyle w:val="TableParagraph"/>
              <w:rPr>
                <w:rFonts w:ascii="Times New Roman"/>
                <w:sz w:val="16"/>
              </w:rPr>
            </w:pPr>
          </w:p>
        </w:tc>
        <w:tc>
          <w:tcPr>
            <w:tcW w:w="1703" w:type="dxa"/>
            <w:tcBorders>
              <w:top w:val="nil"/>
            </w:tcBorders>
          </w:tcPr>
          <w:p w14:paraId="65C4160D" w14:textId="77777777" w:rsidR="009D1ACE" w:rsidRPr="00ED1867" w:rsidRDefault="0009137D">
            <w:pPr>
              <w:pStyle w:val="TableParagraph"/>
              <w:spacing w:line="189" w:lineRule="exact"/>
              <w:ind w:left="59"/>
              <w:rPr>
                <w:sz w:val="16"/>
              </w:rPr>
            </w:pPr>
            <w:r w:rsidRPr="00ED1867">
              <w:rPr>
                <w:color w:val="231F20"/>
                <w:sz w:val="16"/>
                <w:lang w:val="en"/>
              </w:rPr>
              <w:t>prohibited</w:t>
            </w:r>
          </w:p>
        </w:tc>
        <w:tc>
          <w:tcPr>
            <w:tcW w:w="909" w:type="dxa"/>
            <w:tcBorders>
              <w:top w:val="nil"/>
            </w:tcBorders>
          </w:tcPr>
          <w:p w14:paraId="2E8EE23E" w14:textId="77777777" w:rsidR="009D1ACE" w:rsidRPr="00ED1867" w:rsidRDefault="009D1ACE">
            <w:pPr>
              <w:pStyle w:val="TableParagraph"/>
              <w:rPr>
                <w:rFonts w:ascii="Times New Roman"/>
                <w:sz w:val="16"/>
              </w:rPr>
            </w:pPr>
          </w:p>
        </w:tc>
        <w:tc>
          <w:tcPr>
            <w:tcW w:w="1357" w:type="dxa"/>
            <w:tcBorders>
              <w:top w:val="nil"/>
            </w:tcBorders>
          </w:tcPr>
          <w:p w14:paraId="3A8A1F1E" w14:textId="77777777" w:rsidR="009D1ACE" w:rsidRPr="0009137D" w:rsidRDefault="0009137D">
            <w:pPr>
              <w:pStyle w:val="TableParagraph"/>
              <w:spacing w:line="187" w:lineRule="exact"/>
              <w:ind w:left="55"/>
              <w:rPr>
                <w:sz w:val="16"/>
                <w:lang w:val="en-US"/>
              </w:rPr>
            </w:pPr>
            <w:r w:rsidRPr="00ED1867">
              <w:rPr>
                <w:color w:val="231F20"/>
                <w:sz w:val="16"/>
                <w:lang w:val="en"/>
              </w:rPr>
              <w:t>by the legislation</w:t>
            </w:r>
          </w:p>
          <w:p w14:paraId="5FD89D62" w14:textId="77777777" w:rsidR="009D1ACE" w:rsidRPr="0009137D" w:rsidRDefault="0009137D">
            <w:pPr>
              <w:pStyle w:val="TableParagraph"/>
              <w:spacing w:line="185" w:lineRule="exact"/>
              <w:ind w:left="55"/>
              <w:rPr>
                <w:sz w:val="16"/>
                <w:lang w:val="en-US"/>
              </w:rPr>
            </w:pPr>
            <w:r w:rsidRPr="00ED1867">
              <w:rPr>
                <w:color w:val="231F20"/>
                <w:sz w:val="16"/>
                <w:lang w:val="en"/>
              </w:rPr>
              <w:t>of the Russian Federation is carried out</w:t>
            </w:r>
          </w:p>
        </w:tc>
        <w:tc>
          <w:tcPr>
            <w:tcW w:w="1646" w:type="dxa"/>
            <w:tcBorders>
              <w:top w:val="nil"/>
            </w:tcBorders>
          </w:tcPr>
          <w:p w14:paraId="141AB07D" w14:textId="77777777" w:rsidR="009D1ACE" w:rsidRPr="0009137D" w:rsidRDefault="009D1ACE">
            <w:pPr>
              <w:pStyle w:val="TableParagraph"/>
              <w:rPr>
                <w:rFonts w:ascii="Times New Roman"/>
                <w:sz w:val="16"/>
                <w:lang w:val="en-US"/>
              </w:rPr>
            </w:pPr>
          </w:p>
        </w:tc>
        <w:tc>
          <w:tcPr>
            <w:tcW w:w="1984" w:type="dxa"/>
            <w:tcBorders>
              <w:top w:val="nil"/>
            </w:tcBorders>
          </w:tcPr>
          <w:p w14:paraId="5EF176DD" w14:textId="77777777" w:rsidR="009D1ACE" w:rsidRPr="0009137D" w:rsidRDefault="009D1ACE">
            <w:pPr>
              <w:pStyle w:val="TableParagraph"/>
              <w:rPr>
                <w:rFonts w:ascii="Times New Roman"/>
                <w:sz w:val="16"/>
                <w:lang w:val="en-US"/>
              </w:rPr>
            </w:pPr>
          </w:p>
        </w:tc>
      </w:tr>
    </w:tbl>
    <w:p w14:paraId="26C7011E" w14:textId="77777777" w:rsidR="009D1ACE" w:rsidRPr="0009137D" w:rsidRDefault="0009137D">
      <w:pPr>
        <w:pStyle w:val="3"/>
        <w:spacing w:line="235" w:lineRule="auto"/>
        <w:ind w:right="195"/>
        <w:rPr>
          <w:lang w:val="en-US"/>
        </w:rPr>
      </w:pPr>
      <w:r w:rsidRPr="00ED1867">
        <w:rPr>
          <w:color w:val="231F20"/>
          <w:lang w:val="en"/>
        </w:rPr>
        <w:t>Data provision form RESP_IEP_IsWebSite - Form of submission of response to the request of the Bank of Russia for the purposes of receiving data about an information exchange participant's ownership of an Internet resource</w:t>
      </w:r>
    </w:p>
    <w:p w14:paraId="3B82AEFF" w14:textId="77777777" w:rsidR="009D1ACE" w:rsidRPr="0009137D" w:rsidRDefault="009D1ACE">
      <w:pPr>
        <w:pStyle w:val="a3"/>
        <w:spacing w:before="9" w:after="1"/>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2"/>
        <w:gridCol w:w="1703"/>
        <w:gridCol w:w="909"/>
        <w:gridCol w:w="1357"/>
        <w:gridCol w:w="1648"/>
        <w:gridCol w:w="1983"/>
      </w:tblGrid>
      <w:tr w:rsidR="00831436" w14:paraId="25A2D590" w14:textId="77777777">
        <w:trPr>
          <w:trHeight w:val="618"/>
        </w:trPr>
        <w:tc>
          <w:tcPr>
            <w:tcW w:w="796" w:type="dxa"/>
          </w:tcPr>
          <w:p w14:paraId="1F8030F9"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2" w:type="dxa"/>
          </w:tcPr>
          <w:p w14:paraId="13E38D1D" w14:textId="77777777" w:rsidR="009D1ACE" w:rsidRPr="00ED1867" w:rsidRDefault="0009137D">
            <w:pPr>
              <w:pStyle w:val="TableParagraph"/>
              <w:spacing w:before="31" w:line="235" w:lineRule="auto"/>
              <w:ind w:left="156" w:hanging="30"/>
              <w:rPr>
                <w:b/>
                <w:sz w:val="16"/>
              </w:rPr>
            </w:pPr>
            <w:r w:rsidRPr="00ED1867">
              <w:rPr>
                <w:b/>
                <w:color w:val="231F20"/>
                <w:sz w:val="16"/>
                <w:lang w:val="en"/>
              </w:rPr>
              <w:t>Category of data element</w:t>
            </w:r>
          </w:p>
        </w:tc>
        <w:tc>
          <w:tcPr>
            <w:tcW w:w="1703" w:type="dxa"/>
          </w:tcPr>
          <w:p w14:paraId="1BA93E0C" w14:textId="77777777" w:rsidR="009D1ACE" w:rsidRPr="00ED1867" w:rsidRDefault="0009137D">
            <w:pPr>
              <w:pStyle w:val="TableParagraph"/>
              <w:spacing w:before="28"/>
              <w:ind w:left="241"/>
              <w:rPr>
                <w:b/>
                <w:sz w:val="16"/>
              </w:rPr>
            </w:pPr>
            <w:r w:rsidRPr="00ED1867">
              <w:rPr>
                <w:b/>
                <w:color w:val="231F20"/>
                <w:sz w:val="16"/>
                <w:lang w:val="en"/>
              </w:rPr>
              <w:t>Description of AIPS UI</w:t>
            </w:r>
          </w:p>
        </w:tc>
        <w:tc>
          <w:tcPr>
            <w:tcW w:w="909" w:type="dxa"/>
          </w:tcPr>
          <w:p w14:paraId="46BE01CA" w14:textId="77777777" w:rsidR="009D1ACE" w:rsidRPr="00ED1867" w:rsidRDefault="0009137D">
            <w:pPr>
              <w:pStyle w:val="TableParagraph"/>
              <w:spacing w:before="31" w:line="235" w:lineRule="auto"/>
              <w:ind w:left="58" w:right="-18" w:firstLine="24"/>
              <w:rPr>
                <w:b/>
                <w:sz w:val="16"/>
              </w:rPr>
            </w:pPr>
            <w:r w:rsidRPr="00ED1867">
              <w:rPr>
                <w:b/>
                <w:color w:val="231F20"/>
                <w:sz w:val="16"/>
                <w:lang w:val="en"/>
              </w:rPr>
              <w:t>Field applicability</w:t>
            </w:r>
          </w:p>
        </w:tc>
        <w:tc>
          <w:tcPr>
            <w:tcW w:w="1357" w:type="dxa"/>
          </w:tcPr>
          <w:p w14:paraId="02577B67" w14:textId="77777777" w:rsidR="009D1ACE" w:rsidRPr="00ED1867" w:rsidRDefault="0009137D">
            <w:pPr>
              <w:pStyle w:val="TableParagraph"/>
              <w:spacing w:before="31" w:line="235" w:lineRule="auto"/>
              <w:ind w:left="350" w:right="102" w:hanging="177"/>
              <w:rPr>
                <w:b/>
                <w:sz w:val="16"/>
              </w:rPr>
            </w:pPr>
            <w:r w:rsidRPr="00ED1867">
              <w:rPr>
                <w:b/>
                <w:color w:val="231F20"/>
                <w:sz w:val="16"/>
                <w:lang w:val="en"/>
              </w:rPr>
              <w:t>Condition of applicability</w:t>
            </w:r>
          </w:p>
        </w:tc>
        <w:tc>
          <w:tcPr>
            <w:tcW w:w="1648" w:type="dxa"/>
          </w:tcPr>
          <w:p w14:paraId="7125C9CC" w14:textId="77777777" w:rsidR="009D1ACE" w:rsidRPr="00ED1867" w:rsidRDefault="0009137D">
            <w:pPr>
              <w:pStyle w:val="TableParagraph"/>
              <w:spacing w:before="28"/>
              <w:ind w:left="128"/>
              <w:rPr>
                <w:b/>
                <w:sz w:val="16"/>
              </w:rPr>
            </w:pPr>
            <w:r w:rsidRPr="00ED1867">
              <w:rPr>
                <w:b/>
                <w:color w:val="231F20"/>
                <w:sz w:val="16"/>
                <w:lang w:val="en"/>
              </w:rPr>
              <w:t>Fill-in rule</w:t>
            </w:r>
          </w:p>
        </w:tc>
        <w:tc>
          <w:tcPr>
            <w:tcW w:w="1983" w:type="dxa"/>
          </w:tcPr>
          <w:p w14:paraId="51BB9DD5" w14:textId="77777777" w:rsidR="009D1ACE" w:rsidRPr="00ED1867" w:rsidRDefault="0009137D">
            <w:pPr>
              <w:pStyle w:val="TableParagraph"/>
              <w:spacing w:before="28"/>
              <w:ind w:left="576"/>
              <w:rPr>
                <w:b/>
                <w:sz w:val="16"/>
              </w:rPr>
            </w:pPr>
            <w:r w:rsidRPr="00ED1867">
              <w:rPr>
                <w:b/>
                <w:color w:val="231F20"/>
                <w:sz w:val="16"/>
                <w:lang w:val="en"/>
              </w:rPr>
              <w:t>Note</w:t>
            </w:r>
          </w:p>
        </w:tc>
      </w:tr>
      <w:tr w:rsidR="00831436" w14:paraId="0CDBF0BD" w14:textId="77777777">
        <w:trPr>
          <w:trHeight w:val="426"/>
        </w:trPr>
        <w:tc>
          <w:tcPr>
            <w:tcW w:w="796" w:type="dxa"/>
          </w:tcPr>
          <w:p w14:paraId="72E7BF57" w14:textId="77777777" w:rsidR="009D1ACE" w:rsidRPr="00ED1867" w:rsidRDefault="0009137D">
            <w:pPr>
              <w:pStyle w:val="TableParagraph"/>
              <w:spacing w:before="28"/>
              <w:ind w:left="2"/>
              <w:jc w:val="center"/>
              <w:rPr>
                <w:sz w:val="16"/>
              </w:rPr>
            </w:pPr>
            <w:r w:rsidRPr="00ED1867">
              <w:rPr>
                <w:color w:val="231F20"/>
                <w:sz w:val="16"/>
                <w:lang w:val="en"/>
              </w:rPr>
              <w:t>1</w:t>
            </w:r>
          </w:p>
        </w:tc>
        <w:tc>
          <w:tcPr>
            <w:tcW w:w="1242" w:type="dxa"/>
          </w:tcPr>
          <w:p w14:paraId="3FA45821" w14:textId="77777777" w:rsidR="009D1ACE" w:rsidRPr="00ED1867" w:rsidRDefault="0009137D">
            <w:pPr>
              <w:pStyle w:val="TableParagraph"/>
              <w:spacing w:before="27" w:line="192" w:lineRule="exact"/>
              <w:ind w:left="54"/>
              <w:rPr>
                <w:sz w:val="16"/>
              </w:rPr>
            </w:pPr>
            <w:r w:rsidRPr="00ED1867">
              <w:rPr>
                <w:color w:val="231F20"/>
                <w:sz w:val="16"/>
                <w:lang w:val="en"/>
              </w:rPr>
              <w:t>Type of request/response</w:t>
            </w:r>
          </w:p>
        </w:tc>
        <w:tc>
          <w:tcPr>
            <w:tcW w:w="1703" w:type="dxa"/>
          </w:tcPr>
          <w:p w14:paraId="1ED5B6A4" w14:textId="77777777" w:rsidR="009D1ACE" w:rsidRPr="00ED1867" w:rsidRDefault="0009137D">
            <w:pPr>
              <w:pStyle w:val="TableParagraph"/>
              <w:spacing w:before="28"/>
              <w:ind w:left="59"/>
              <w:rPr>
                <w:sz w:val="16"/>
              </w:rPr>
            </w:pPr>
            <w:r w:rsidRPr="00ED1867">
              <w:rPr>
                <w:color w:val="231F20"/>
                <w:sz w:val="16"/>
                <w:lang w:val="en"/>
              </w:rPr>
              <w:t>Type of request/response</w:t>
            </w:r>
          </w:p>
        </w:tc>
        <w:tc>
          <w:tcPr>
            <w:tcW w:w="909" w:type="dxa"/>
          </w:tcPr>
          <w:p w14:paraId="07CC8474"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57" w:type="dxa"/>
          </w:tcPr>
          <w:p w14:paraId="4C020592" w14:textId="77777777" w:rsidR="009D1ACE" w:rsidRPr="00ED1867" w:rsidRDefault="0009137D">
            <w:pPr>
              <w:pStyle w:val="TableParagraph"/>
              <w:spacing w:before="28"/>
              <w:ind w:right="649"/>
              <w:jc w:val="right"/>
              <w:rPr>
                <w:sz w:val="16"/>
              </w:rPr>
            </w:pPr>
            <w:r w:rsidRPr="00ED1867">
              <w:rPr>
                <w:color w:val="231F20"/>
                <w:sz w:val="16"/>
                <w:lang w:val="en"/>
              </w:rPr>
              <w:t>-</w:t>
            </w:r>
          </w:p>
        </w:tc>
        <w:tc>
          <w:tcPr>
            <w:tcW w:w="1648" w:type="dxa"/>
          </w:tcPr>
          <w:p w14:paraId="049C8B0F" w14:textId="77777777" w:rsidR="009D1ACE" w:rsidRPr="00ED1867" w:rsidRDefault="0009137D">
            <w:pPr>
              <w:pStyle w:val="TableParagraph"/>
              <w:spacing w:before="28"/>
              <w:ind w:left="59"/>
              <w:rPr>
                <w:sz w:val="16"/>
              </w:rPr>
            </w:pPr>
            <w:r w:rsidRPr="00ED1867">
              <w:rPr>
                <w:color w:val="231F20"/>
                <w:sz w:val="16"/>
                <w:lang w:val="en"/>
              </w:rPr>
              <w:t>[INQ_WEB_RESP]</w:t>
            </w:r>
          </w:p>
        </w:tc>
        <w:tc>
          <w:tcPr>
            <w:tcW w:w="1983" w:type="dxa"/>
          </w:tcPr>
          <w:p w14:paraId="048F69D6" w14:textId="77777777" w:rsidR="009D1ACE" w:rsidRPr="00ED1867" w:rsidRDefault="0009137D">
            <w:pPr>
              <w:pStyle w:val="TableParagraph"/>
              <w:spacing w:before="28"/>
              <w:ind w:left="55"/>
              <w:rPr>
                <w:sz w:val="16"/>
              </w:rPr>
            </w:pPr>
            <w:r w:rsidRPr="00ED1867">
              <w:rPr>
                <w:color w:val="231F20"/>
                <w:sz w:val="16"/>
                <w:lang w:val="en"/>
              </w:rPr>
              <w:t>Pre-filled field</w:t>
            </w:r>
          </w:p>
        </w:tc>
      </w:tr>
      <w:tr w:rsidR="00831436" w14:paraId="6DF7BF95" w14:textId="77777777">
        <w:trPr>
          <w:trHeight w:val="426"/>
        </w:trPr>
        <w:tc>
          <w:tcPr>
            <w:tcW w:w="796" w:type="dxa"/>
          </w:tcPr>
          <w:p w14:paraId="6CAF4CC3" w14:textId="77777777" w:rsidR="009D1ACE" w:rsidRPr="00ED1867" w:rsidRDefault="0009137D">
            <w:pPr>
              <w:pStyle w:val="TableParagraph"/>
              <w:spacing w:before="28"/>
              <w:ind w:left="2"/>
              <w:jc w:val="center"/>
              <w:rPr>
                <w:sz w:val="16"/>
              </w:rPr>
            </w:pPr>
            <w:r w:rsidRPr="00ED1867">
              <w:rPr>
                <w:color w:val="231F20"/>
                <w:sz w:val="16"/>
                <w:lang w:val="en"/>
              </w:rPr>
              <w:t>2</w:t>
            </w:r>
          </w:p>
        </w:tc>
        <w:tc>
          <w:tcPr>
            <w:tcW w:w="1242" w:type="dxa"/>
            <w:vMerge w:val="restart"/>
          </w:tcPr>
          <w:p w14:paraId="1C20C755" w14:textId="77777777" w:rsidR="009D1ACE" w:rsidRPr="0009137D" w:rsidRDefault="0009137D">
            <w:pPr>
              <w:pStyle w:val="TableParagraph"/>
              <w:spacing w:before="31" w:line="235" w:lineRule="auto"/>
              <w:ind w:left="54"/>
              <w:rPr>
                <w:sz w:val="16"/>
                <w:lang w:val="en-US"/>
              </w:rPr>
            </w:pPr>
            <w:r w:rsidRPr="00ED1867">
              <w:rPr>
                <w:color w:val="231F20"/>
                <w:sz w:val="16"/>
                <w:lang w:val="en"/>
              </w:rPr>
              <w:t>General data of response to the request</w:t>
            </w:r>
          </w:p>
        </w:tc>
        <w:tc>
          <w:tcPr>
            <w:tcW w:w="1703" w:type="dxa"/>
          </w:tcPr>
          <w:p w14:paraId="308BD056" w14:textId="77777777" w:rsidR="009D1ACE" w:rsidRPr="00ED1867" w:rsidRDefault="0009137D">
            <w:pPr>
              <w:pStyle w:val="TableParagraph"/>
              <w:spacing w:before="27" w:line="192" w:lineRule="exact"/>
              <w:ind w:left="59"/>
              <w:rPr>
                <w:sz w:val="16"/>
              </w:rPr>
            </w:pPr>
            <w:r w:rsidRPr="00ED1867">
              <w:rPr>
                <w:color w:val="231F20"/>
                <w:sz w:val="16"/>
                <w:lang w:val="en"/>
              </w:rPr>
              <w:t>Owned by the entity</w:t>
            </w:r>
          </w:p>
        </w:tc>
        <w:tc>
          <w:tcPr>
            <w:tcW w:w="909" w:type="dxa"/>
          </w:tcPr>
          <w:p w14:paraId="7EC43F84"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57" w:type="dxa"/>
          </w:tcPr>
          <w:p w14:paraId="49C5A7B5" w14:textId="77777777" w:rsidR="009D1ACE" w:rsidRPr="00ED1867" w:rsidRDefault="0009137D">
            <w:pPr>
              <w:pStyle w:val="TableParagraph"/>
              <w:spacing w:before="28"/>
              <w:ind w:right="649"/>
              <w:jc w:val="right"/>
              <w:rPr>
                <w:sz w:val="16"/>
              </w:rPr>
            </w:pPr>
            <w:r w:rsidRPr="00ED1867">
              <w:rPr>
                <w:color w:val="231F20"/>
                <w:sz w:val="16"/>
                <w:lang w:val="en"/>
              </w:rPr>
              <w:t>-</w:t>
            </w:r>
          </w:p>
        </w:tc>
        <w:tc>
          <w:tcPr>
            <w:tcW w:w="1648" w:type="dxa"/>
          </w:tcPr>
          <w:p w14:paraId="3EBFB53A" w14:textId="77777777" w:rsidR="009D1ACE" w:rsidRPr="00ED1867" w:rsidRDefault="0009137D">
            <w:pPr>
              <w:pStyle w:val="TableParagraph"/>
              <w:spacing w:before="28" w:line="194" w:lineRule="exact"/>
              <w:ind w:left="59"/>
              <w:rPr>
                <w:sz w:val="16"/>
              </w:rPr>
            </w:pPr>
            <w:r w:rsidRPr="00ED1867">
              <w:rPr>
                <w:color w:val="231F20"/>
                <w:sz w:val="16"/>
                <w:lang w:val="en"/>
              </w:rPr>
              <w:t>[Yes]</w:t>
            </w:r>
          </w:p>
          <w:p w14:paraId="5B98502E" w14:textId="77777777" w:rsidR="009D1ACE" w:rsidRPr="00ED1867" w:rsidRDefault="0009137D">
            <w:pPr>
              <w:pStyle w:val="TableParagraph"/>
              <w:spacing w:line="185" w:lineRule="exact"/>
              <w:ind w:left="59"/>
              <w:rPr>
                <w:sz w:val="16"/>
              </w:rPr>
            </w:pPr>
            <w:r w:rsidRPr="00ED1867">
              <w:rPr>
                <w:color w:val="231F20"/>
                <w:sz w:val="16"/>
                <w:lang w:val="en"/>
              </w:rPr>
              <w:t>[No]</w:t>
            </w:r>
          </w:p>
        </w:tc>
        <w:tc>
          <w:tcPr>
            <w:tcW w:w="1983" w:type="dxa"/>
          </w:tcPr>
          <w:p w14:paraId="7D48D3F1" w14:textId="77777777" w:rsidR="009D1ACE" w:rsidRPr="00ED1867" w:rsidRDefault="0009137D">
            <w:pPr>
              <w:pStyle w:val="TableParagraph"/>
              <w:spacing w:before="28"/>
              <w:ind w:left="3"/>
              <w:jc w:val="center"/>
              <w:rPr>
                <w:sz w:val="16"/>
              </w:rPr>
            </w:pPr>
            <w:r w:rsidRPr="00ED1867">
              <w:rPr>
                <w:color w:val="231F20"/>
                <w:sz w:val="16"/>
                <w:lang w:val="en"/>
              </w:rPr>
              <w:t>-</w:t>
            </w:r>
          </w:p>
        </w:tc>
      </w:tr>
      <w:tr w:rsidR="00831436" w:rsidRPr="00542559" w14:paraId="5D4EE071" w14:textId="77777777">
        <w:trPr>
          <w:trHeight w:val="618"/>
        </w:trPr>
        <w:tc>
          <w:tcPr>
            <w:tcW w:w="796" w:type="dxa"/>
          </w:tcPr>
          <w:p w14:paraId="547D9ADC" w14:textId="77777777" w:rsidR="009D1ACE" w:rsidRPr="00ED1867" w:rsidRDefault="0009137D">
            <w:pPr>
              <w:pStyle w:val="TableParagraph"/>
              <w:spacing w:before="28"/>
              <w:ind w:left="2"/>
              <w:jc w:val="center"/>
              <w:rPr>
                <w:sz w:val="16"/>
              </w:rPr>
            </w:pPr>
            <w:r w:rsidRPr="00ED1867">
              <w:rPr>
                <w:color w:val="231F20"/>
                <w:sz w:val="16"/>
                <w:lang w:val="en"/>
              </w:rPr>
              <w:t>3</w:t>
            </w:r>
          </w:p>
        </w:tc>
        <w:tc>
          <w:tcPr>
            <w:tcW w:w="1242" w:type="dxa"/>
            <w:vMerge/>
            <w:tcBorders>
              <w:top w:val="nil"/>
            </w:tcBorders>
          </w:tcPr>
          <w:p w14:paraId="71AABAC4" w14:textId="77777777" w:rsidR="009D1ACE" w:rsidRPr="00ED1867" w:rsidRDefault="009D1ACE">
            <w:pPr>
              <w:rPr>
                <w:sz w:val="2"/>
                <w:szCs w:val="2"/>
              </w:rPr>
            </w:pPr>
          </w:p>
        </w:tc>
        <w:tc>
          <w:tcPr>
            <w:tcW w:w="1703" w:type="dxa"/>
          </w:tcPr>
          <w:p w14:paraId="3DCBF108" w14:textId="77777777" w:rsidR="009D1ACE" w:rsidRPr="00ED1867" w:rsidRDefault="0009137D">
            <w:pPr>
              <w:pStyle w:val="TableParagraph"/>
              <w:spacing w:before="28"/>
              <w:ind w:left="59"/>
              <w:rPr>
                <w:sz w:val="16"/>
              </w:rPr>
            </w:pPr>
            <w:r w:rsidRPr="00ED1867">
              <w:rPr>
                <w:color w:val="231F20"/>
                <w:sz w:val="16"/>
                <w:lang w:val="en"/>
              </w:rPr>
              <w:t>URL-address of resource</w:t>
            </w:r>
          </w:p>
        </w:tc>
        <w:tc>
          <w:tcPr>
            <w:tcW w:w="909" w:type="dxa"/>
          </w:tcPr>
          <w:p w14:paraId="53EA9540" w14:textId="77777777" w:rsidR="009D1ACE" w:rsidRPr="00ED1867" w:rsidRDefault="0009137D">
            <w:pPr>
              <w:pStyle w:val="TableParagraph"/>
              <w:spacing w:before="28"/>
              <w:ind w:left="336" w:right="336"/>
              <w:jc w:val="center"/>
              <w:rPr>
                <w:sz w:val="16"/>
              </w:rPr>
            </w:pPr>
            <w:r w:rsidRPr="00ED1867">
              <w:rPr>
                <w:color w:val="231F20"/>
                <w:sz w:val="16"/>
                <w:lang w:val="en"/>
              </w:rPr>
              <w:t>CO</w:t>
            </w:r>
          </w:p>
        </w:tc>
        <w:tc>
          <w:tcPr>
            <w:tcW w:w="1357" w:type="dxa"/>
            <w:vMerge w:val="restart"/>
          </w:tcPr>
          <w:p w14:paraId="696C8DD1" w14:textId="77777777" w:rsidR="009D1ACE" w:rsidRPr="0009137D" w:rsidRDefault="0009137D">
            <w:pPr>
              <w:pStyle w:val="TableParagraph"/>
              <w:spacing w:before="31" w:line="235" w:lineRule="auto"/>
              <w:ind w:left="55" w:right="27"/>
              <w:rPr>
                <w:sz w:val="16"/>
                <w:lang w:val="en-US"/>
              </w:rPr>
            </w:pPr>
            <w:r w:rsidRPr="00ED1867">
              <w:rPr>
                <w:color w:val="231F20"/>
                <w:sz w:val="16"/>
                <w:lang w:val="en"/>
              </w:rPr>
              <w:t>"Owned by the entity"</w:t>
            </w:r>
          </w:p>
          <w:p w14:paraId="04897567" w14:textId="77777777" w:rsidR="009D1ACE" w:rsidRPr="0009137D" w:rsidRDefault="0009137D">
            <w:pPr>
              <w:pStyle w:val="TableParagraph"/>
              <w:spacing w:line="193" w:lineRule="exact"/>
              <w:ind w:left="55"/>
              <w:rPr>
                <w:sz w:val="16"/>
                <w:lang w:val="en-US"/>
              </w:rPr>
            </w:pPr>
            <w:r w:rsidRPr="00ED1867">
              <w:rPr>
                <w:color w:val="231F20"/>
                <w:sz w:val="16"/>
                <w:lang w:val="en"/>
              </w:rPr>
              <w:t>= [Yes]</w:t>
            </w:r>
          </w:p>
        </w:tc>
        <w:tc>
          <w:tcPr>
            <w:tcW w:w="1648" w:type="dxa"/>
          </w:tcPr>
          <w:p w14:paraId="2869A82B" w14:textId="77777777" w:rsidR="009D1ACE" w:rsidRPr="00ED1867" w:rsidRDefault="0009137D">
            <w:pPr>
              <w:pStyle w:val="TableParagraph"/>
              <w:spacing w:before="28"/>
              <w:ind w:left="59"/>
              <w:rPr>
                <w:sz w:val="16"/>
              </w:rPr>
            </w:pPr>
            <w:r w:rsidRPr="00ED1867">
              <w:rPr>
                <w:color w:val="231F20"/>
                <w:sz w:val="16"/>
                <w:lang w:val="en"/>
              </w:rPr>
              <w:t>Text field</w:t>
            </w:r>
          </w:p>
        </w:tc>
        <w:tc>
          <w:tcPr>
            <w:tcW w:w="1983" w:type="dxa"/>
            <w:vMerge w:val="restart"/>
          </w:tcPr>
          <w:p w14:paraId="7865327D" w14:textId="77777777" w:rsidR="009D1ACE" w:rsidRPr="0009137D" w:rsidRDefault="0009137D">
            <w:pPr>
              <w:pStyle w:val="TableParagraph"/>
              <w:spacing w:before="31" w:line="235" w:lineRule="auto"/>
              <w:ind w:left="55"/>
              <w:rPr>
                <w:sz w:val="16"/>
                <w:lang w:val="en-US"/>
              </w:rPr>
            </w:pPr>
            <w:r w:rsidRPr="00ED1867">
              <w:rPr>
                <w:color w:val="231F20"/>
                <w:sz w:val="16"/>
                <w:lang w:val="en"/>
              </w:rPr>
              <w:t>The fields not filled out in the incoming request are to be filled in</w:t>
            </w:r>
          </w:p>
        </w:tc>
      </w:tr>
      <w:tr w:rsidR="00831436" w14:paraId="02ABFCFC" w14:textId="77777777">
        <w:trPr>
          <w:trHeight w:val="234"/>
        </w:trPr>
        <w:tc>
          <w:tcPr>
            <w:tcW w:w="796" w:type="dxa"/>
          </w:tcPr>
          <w:p w14:paraId="360532C8" w14:textId="77777777" w:rsidR="009D1ACE" w:rsidRPr="00ED1867" w:rsidRDefault="0009137D">
            <w:pPr>
              <w:pStyle w:val="TableParagraph"/>
              <w:spacing w:before="28" w:line="187" w:lineRule="exact"/>
              <w:ind w:left="2"/>
              <w:jc w:val="center"/>
              <w:rPr>
                <w:sz w:val="16"/>
              </w:rPr>
            </w:pPr>
            <w:r w:rsidRPr="00ED1867">
              <w:rPr>
                <w:color w:val="231F20"/>
                <w:sz w:val="16"/>
                <w:lang w:val="en"/>
              </w:rPr>
              <w:t>4</w:t>
            </w:r>
          </w:p>
        </w:tc>
        <w:tc>
          <w:tcPr>
            <w:tcW w:w="1242" w:type="dxa"/>
            <w:vMerge/>
            <w:tcBorders>
              <w:top w:val="nil"/>
            </w:tcBorders>
          </w:tcPr>
          <w:p w14:paraId="0079F36F" w14:textId="77777777" w:rsidR="009D1ACE" w:rsidRPr="00ED1867" w:rsidRDefault="009D1ACE">
            <w:pPr>
              <w:rPr>
                <w:sz w:val="2"/>
                <w:szCs w:val="2"/>
              </w:rPr>
            </w:pPr>
          </w:p>
        </w:tc>
        <w:tc>
          <w:tcPr>
            <w:tcW w:w="1703" w:type="dxa"/>
          </w:tcPr>
          <w:p w14:paraId="617C9575" w14:textId="77777777" w:rsidR="009D1ACE" w:rsidRPr="00ED1867" w:rsidRDefault="0009137D">
            <w:pPr>
              <w:pStyle w:val="TableParagraph"/>
              <w:spacing w:before="28" w:line="187" w:lineRule="exact"/>
              <w:ind w:left="59"/>
              <w:rPr>
                <w:sz w:val="16"/>
              </w:rPr>
            </w:pPr>
            <w:r w:rsidRPr="00ED1867">
              <w:rPr>
                <w:color w:val="231F20"/>
                <w:sz w:val="16"/>
                <w:lang w:val="en"/>
              </w:rPr>
              <w:t>IP-address of resource</w:t>
            </w:r>
          </w:p>
        </w:tc>
        <w:tc>
          <w:tcPr>
            <w:tcW w:w="909" w:type="dxa"/>
          </w:tcPr>
          <w:p w14:paraId="037E82D3" w14:textId="77777777" w:rsidR="009D1ACE" w:rsidRPr="00ED1867" w:rsidRDefault="0009137D">
            <w:pPr>
              <w:pStyle w:val="TableParagraph"/>
              <w:spacing w:before="28" w:line="187" w:lineRule="exact"/>
              <w:ind w:left="336" w:right="336"/>
              <w:jc w:val="center"/>
              <w:rPr>
                <w:sz w:val="16"/>
              </w:rPr>
            </w:pPr>
            <w:r w:rsidRPr="00ED1867">
              <w:rPr>
                <w:color w:val="231F20"/>
                <w:sz w:val="16"/>
                <w:lang w:val="en"/>
              </w:rPr>
              <w:t>CO</w:t>
            </w:r>
          </w:p>
        </w:tc>
        <w:tc>
          <w:tcPr>
            <w:tcW w:w="1357" w:type="dxa"/>
            <w:vMerge/>
            <w:tcBorders>
              <w:top w:val="nil"/>
            </w:tcBorders>
          </w:tcPr>
          <w:p w14:paraId="276D8503" w14:textId="77777777" w:rsidR="009D1ACE" w:rsidRPr="00ED1867" w:rsidRDefault="009D1ACE">
            <w:pPr>
              <w:rPr>
                <w:sz w:val="2"/>
                <w:szCs w:val="2"/>
              </w:rPr>
            </w:pPr>
          </w:p>
        </w:tc>
        <w:tc>
          <w:tcPr>
            <w:tcW w:w="1648" w:type="dxa"/>
          </w:tcPr>
          <w:p w14:paraId="2F948BF3" w14:textId="77777777" w:rsidR="009D1ACE" w:rsidRPr="00ED1867" w:rsidRDefault="0009137D">
            <w:pPr>
              <w:pStyle w:val="TableParagraph"/>
              <w:spacing w:before="28" w:line="187" w:lineRule="exact"/>
              <w:ind w:left="59"/>
              <w:rPr>
                <w:sz w:val="16"/>
              </w:rPr>
            </w:pPr>
            <w:r w:rsidRPr="00ED1867">
              <w:rPr>
                <w:color w:val="231F20"/>
                <w:sz w:val="16"/>
                <w:lang w:val="en"/>
              </w:rPr>
              <w:t>Text field</w:t>
            </w:r>
          </w:p>
        </w:tc>
        <w:tc>
          <w:tcPr>
            <w:tcW w:w="1983" w:type="dxa"/>
            <w:vMerge/>
            <w:tcBorders>
              <w:top w:val="nil"/>
            </w:tcBorders>
          </w:tcPr>
          <w:p w14:paraId="70C9A42B" w14:textId="77777777" w:rsidR="009D1ACE" w:rsidRPr="00ED1867" w:rsidRDefault="009D1ACE">
            <w:pPr>
              <w:rPr>
                <w:sz w:val="2"/>
                <w:szCs w:val="2"/>
              </w:rPr>
            </w:pPr>
          </w:p>
        </w:tc>
      </w:tr>
      <w:tr w:rsidR="00831436" w14:paraId="375F732E" w14:textId="77777777">
        <w:trPr>
          <w:trHeight w:val="426"/>
        </w:trPr>
        <w:tc>
          <w:tcPr>
            <w:tcW w:w="796" w:type="dxa"/>
          </w:tcPr>
          <w:p w14:paraId="1B1510AA" w14:textId="77777777" w:rsidR="009D1ACE" w:rsidRPr="00ED1867" w:rsidRDefault="0009137D">
            <w:pPr>
              <w:pStyle w:val="TableParagraph"/>
              <w:spacing w:before="28"/>
              <w:ind w:left="2"/>
              <w:jc w:val="center"/>
              <w:rPr>
                <w:sz w:val="16"/>
              </w:rPr>
            </w:pPr>
            <w:r w:rsidRPr="00ED1867">
              <w:rPr>
                <w:color w:val="231F20"/>
                <w:sz w:val="16"/>
                <w:lang w:val="en"/>
              </w:rPr>
              <w:t>5</w:t>
            </w:r>
          </w:p>
        </w:tc>
        <w:tc>
          <w:tcPr>
            <w:tcW w:w="1242" w:type="dxa"/>
            <w:vMerge/>
            <w:tcBorders>
              <w:top w:val="nil"/>
            </w:tcBorders>
          </w:tcPr>
          <w:p w14:paraId="122CF752" w14:textId="77777777" w:rsidR="009D1ACE" w:rsidRPr="00ED1867" w:rsidRDefault="009D1ACE">
            <w:pPr>
              <w:rPr>
                <w:sz w:val="2"/>
                <w:szCs w:val="2"/>
              </w:rPr>
            </w:pPr>
          </w:p>
        </w:tc>
        <w:tc>
          <w:tcPr>
            <w:tcW w:w="1703" w:type="dxa"/>
          </w:tcPr>
          <w:p w14:paraId="6218B9B0" w14:textId="77777777" w:rsidR="009D1ACE" w:rsidRPr="0009137D" w:rsidRDefault="0009137D">
            <w:pPr>
              <w:pStyle w:val="TableParagraph"/>
              <w:spacing w:before="27" w:line="192" w:lineRule="exact"/>
              <w:ind w:left="59"/>
              <w:rPr>
                <w:sz w:val="16"/>
                <w:lang w:val="en-US"/>
              </w:rPr>
            </w:pPr>
            <w:r w:rsidRPr="00ED1867">
              <w:rPr>
                <w:color w:val="231F20"/>
                <w:sz w:val="16"/>
                <w:lang w:val="en"/>
              </w:rPr>
              <w:t>Domain name of attacked resource</w:t>
            </w:r>
          </w:p>
        </w:tc>
        <w:tc>
          <w:tcPr>
            <w:tcW w:w="909" w:type="dxa"/>
          </w:tcPr>
          <w:p w14:paraId="699877EA" w14:textId="77777777" w:rsidR="009D1ACE" w:rsidRPr="00ED1867" w:rsidRDefault="0009137D">
            <w:pPr>
              <w:pStyle w:val="TableParagraph"/>
              <w:spacing w:before="28"/>
              <w:ind w:left="336" w:right="336"/>
              <w:jc w:val="center"/>
              <w:rPr>
                <w:sz w:val="16"/>
              </w:rPr>
            </w:pPr>
            <w:r w:rsidRPr="00ED1867">
              <w:rPr>
                <w:color w:val="231F20"/>
                <w:sz w:val="16"/>
                <w:lang w:val="en"/>
              </w:rPr>
              <w:t>CO</w:t>
            </w:r>
          </w:p>
        </w:tc>
        <w:tc>
          <w:tcPr>
            <w:tcW w:w="1357" w:type="dxa"/>
            <w:vMerge/>
            <w:tcBorders>
              <w:top w:val="nil"/>
            </w:tcBorders>
          </w:tcPr>
          <w:p w14:paraId="193D4A31" w14:textId="77777777" w:rsidR="009D1ACE" w:rsidRPr="00ED1867" w:rsidRDefault="009D1ACE">
            <w:pPr>
              <w:rPr>
                <w:sz w:val="2"/>
                <w:szCs w:val="2"/>
              </w:rPr>
            </w:pPr>
          </w:p>
        </w:tc>
        <w:tc>
          <w:tcPr>
            <w:tcW w:w="1648" w:type="dxa"/>
          </w:tcPr>
          <w:p w14:paraId="5F53E8C7" w14:textId="77777777" w:rsidR="009D1ACE" w:rsidRPr="00ED1867" w:rsidRDefault="0009137D">
            <w:pPr>
              <w:pStyle w:val="TableParagraph"/>
              <w:spacing w:before="28"/>
              <w:ind w:left="59"/>
              <w:rPr>
                <w:sz w:val="16"/>
              </w:rPr>
            </w:pPr>
            <w:r w:rsidRPr="00ED1867">
              <w:rPr>
                <w:color w:val="231F20"/>
                <w:sz w:val="16"/>
                <w:lang w:val="en"/>
              </w:rPr>
              <w:t>Text field</w:t>
            </w:r>
          </w:p>
        </w:tc>
        <w:tc>
          <w:tcPr>
            <w:tcW w:w="1983" w:type="dxa"/>
            <w:vMerge/>
            <w:tcBorders>
              <w:top w:val="nil"/>
            </w:tcBorders>
          </w:tcPr>
          <w:p w14:paraId="3116163A" w14:textId="77777777" w:rsidR="009D1ACE" w:rsidRPr="00ED1867" w:rsidRDefault="009D1ACE">
            <w:pPr>
              <w:rPr>
                <w:sz w:val="2"/>
                <w:szCs w:val="2"/>
              </w:rPr>
            </w:pPr>
          </w:p>
        </w:tc>
      </w:tr>
      <w:tr w:rsidR="00831436" w14:paraId="321A4E78" w14:textId="77777777">
        <w:trPr>
          <w:trHeight w:val="618"/>
        </w:trPr>
        <w:tc>
          <w:tcPr>
            <w:tcW w:w="796" w:type="dxa"/>
          </w:tcPr>
          <w:p w14:paraId="63D289D2" w14:textId="77777777" w:rsidR="009D1ACE" w:rsidRPr="00ED1867" w:rsidRDefault="0009137D">
            <w:pPr>
              <w:pStyle w:val="TableParagraph"/>
              <w:spacing w:before="28"/>
              <w:ind w:left="2"/>
              <w:jc w:val="center"/>
              <w:rPr>
                <w:sz w:val="16"/>
              </w:rPr>
            </w:pPr>
            <w:r w:rsidRPr="00ED1867">
              <w:rPr>
                <w:color w:val="231F20"/>
                <w:sz w:val="16"/>
                <w:lang w:val="en"/>
              </w:rPr>
              <w:t>6</w:t>
            </w:r>
          </w:p>
        </w:tc>
        <w:tc>
          <w:tcPr>
            <w:tcW w:w="1242" w:type="dxa"/>
            <w:vMerge/>
            <w:tcBorders>
              <w:top w:val="nil"/>
            </w:tcBorders>
          </w:tcPr>
          <w:p w14:paraId="1EFE1C86" w14:textId="77777777" w:rsidR="009D1ACE" w:rsidRPr="00ED1867" w:rsidRDefault="009D1ACE">
            <w:pPr>
              <w:rPr>
                <w:sz w:val="2"/>
                <w:szCs w:val="2"/>
              </w:rPr>
            </w:pPr>
          </w:p>
        </w:tc>
        <w:tc>
          <w:tcPr>
            <w:tcW w:w="1703" w:type="dxa"/>
          </w:tcPr>
          <w:p w14:paraId="1599155A" w14:textId="77777777" w:rsidR="009D1ACE" w:rsidRPr="0009137D" w:rsidRDefault="0009137D">
            <w:pPr>
              <w:pStyle w:val="TableParagraph"/>
              <w:spacing w:before="27" w:line="192" w:lineRule="exact"/>
              <w:ind w:left="59" w:right="108"/>
              <w:jc w:val="both"/>
              <w:rPr>
                <w:sz w:val="16"/>
                <w:lang w:val="en-US"/>
              </w:rPr>
            </w:pPr>
            <w:r w:rsidRPr="00ED1867">
              <w:rPr>
                <w:color w:val="231F20"/>
                <w:sz w:val="16"/>
                <w:lang w:val="en"/>
              </w:rPr>
              <w:t>Description of measures to combat malware distribution</w:t>
            </w:r>
          </w:p>
        </w:tc>
        <w:tc>
          <w:tcPr>
            <w:tcW w:w="909" w:type="dxa"/>
          </w:tcPr>
          <w:p w14:paraId="2CD4DAEA" w14:textId="77777777" w:rsidR="009D1ACE" w:rsidRPr="00ED1867" w:rsidRDefault="0009137D">
            <w:pPr>
              <w:pStyle w:val="TableParagraph"/>
              <w:spacing w:before="28"/>
              <w:ind w:left="336" w:right="336"/>
              <w:jc w:val="center"/>
              <w:rPr>
                <w:sz w:val="16"/>
              </w:rPr>
            </w:pPr>
            <w:r w:rsidRPr="00ED1867">
              <w:rPr>
                <w:color w:val="231F20"/>
                <w:sz w:val="16"/>
                <w:lang w:val="en"/>
              </w:rPr>
              <w:t>CO</w:t>
            </w:r>
          </w:p>
        </w:tc>
        <w:tc>
          <w:tcPr>
            <w:tcW w:w="1357" w:type="dxa"/>
          </w:tcPr>
          <w:p w14:paraId="7CDF05D7" w14:textId="77777777" w:rsidR="009D1ACE" w:rsidRPr="0009137D" w:rsidRDefault="0009137D">
            <w:pPr>
              <w:pStyle w:val="TableParagraph"/>
              <w:spacing w:before="31" w:line="235" w:lineRule="auto"/>
              <w:ind w:left="55" w:right="27"/>
              <w:rPr>
                <w:sz w:val="16"/>
                <w:lang w:val="en-US"/>
              </w:rPr>
            </w:pPr>
            <w:r w:rsidRPr="00ED1867">
              <w:rPr>
                <w:color w:val="231F20"/>
                <w:sz w:val="16"/>
                <w:lang w:val="en"/>
              </w:rPr>
              <w:t>"Owned by the entity"</w:t>
            </w:r>
          </w:p>
          <w:p w14:paraId="12F00A36" w14:textId="77777777" w:rsidR="009D1ACE" w:rsidRPr="0009137D" w:rsidRDefault="0009137D">
            <w:pPr>
              <w:pStyle w:val="TableParagraph"/>
              <w:spacing w:line="185" w:lineRule="exact"/>
              <w:ind w:left="55"/>
              <w:rPr>
                <w:sz w:val="16"/>
                <w:lang w:val="en-US"/>
              </w:rPr>
            </w:pPr>
            <w:r w:rsidRPr="00ED1867">
              <w:rPr>
                <w:color w:val="231F20"/>
                <w:sz w:val="16"/>
                <w:lang w:val="en"/>
              </w:rPr>
              <w:t>= [Yes]</w:t>
            </w:r>
          </w:p>
        </w:tc>
        <w:tc>
          <w:tcPr>
            <w:tcW w:w="1648" w:type="dxa"/>
          </w:tcPr>
          <w:p w14:paraId="1DC46BE6" w14:textId="77777777" w:rsidR="009D1ACE" w:rsidRPr="00ED1867" w:rsidRDefault="0009137D">
            <w:pPr>
              <w:pStyle w:val="TableParagraph"/>
              <w:spacing w:before="28"/>
              <w:ind w:left="59"/>
              <w:rPr>
                <w:sz w:val="16"/>
              </w:rPr>
            </w:pPr>
            <w:r w:rsidRPr="00ED1867">
              <w:rPr>
                <w:color w:val="231F20"/>
                <w:sz w:val="16"/>
                <w:lang w:val="en"/>
              </w:rPr>
              <w:t>Text field</w:t>
            </w:r>
          </w:p>
        </w:tc>
        <w:tc>
          <w:tcPr>
            <w:tcW w:w="1983" w:type="dxa"/>
          </w:tcPr>
          <w:p w14:paraId="136C0576" w14:textId="77777777" w:rsidR="009D1ACE" w:rsidRPr="00ED1867" w:rsidRDefault="0009137D">
            <w:pPr>
              <w:pStyle w:val="TableParagraph"/>
              <w:spacing w:before="28"/>
              <w:ind w:left="3"/>
              <w:jc w:val="center"/>
              <w:rPr>
                <w:sz w:val="16"/>
              </w:rPr>
            </w:pPr>
            <w:r w:rsidRPr="00ED1867">
              <w:rPr>
                <w:color w:val="231F20"/>
                <w:sz w:val="16"/>
                <w:lang w:val="en"/>
              </w:rPr>
              <w:t>-</w:t>
            </w:r>
          </w:p>
        </w:tc>
      </w:tr>
      <w:tr w:rsidR="00831436" w14:paraId="47C950A1" w14:textId="77777777">
        <w:trPr>
          <w:trHeight w:val="1386"/>
        </w:trPr>
        <w:tc>
          <w:tcPr>
            <w:tcW w:w="796" w:type="dxa"/>
          </w:tcPr>
          <w:p w14:paraId="364119D3" w14:textId="77777777" w:rsidR="009D1ACE" w:rsidRPr="00ED1867" w:rsidRDefault="0009137D">
            <w:pPr>
              <w:pStyle w:val="TableParagraph"/>
              <w:spacing w:before="28"/>
              <w:ind w:left="2"/>
              <w:jc w:val="center"/>
              <w:rPr>
                <w:sz w:val="16"/>
              </w:rPr>
            </w:pPr>
            <w:r w:rsidRPr="00ED1867">
              <w:rPr>
                <w:color w:val="231F20"/>
                <w:sz w:val="16"/>
                <w:lang w:val="en"/>
              </w:rPr>
              <w:t>7</w:t>
            </w:r>
          </w:p>
        </w:tc>
        <w:tc>
          <w:tcPr>
            <w:tcW w:w="1242" w:type="dxa"/>
            <w:vMerge/>
            <w:tcBorders>
              <w:top w:val="nil"/>
            </w:tcBorders>
          </w:tcPr>
          <w:p w14:paraId="7A889162" w14:textId="77777777" w:rsidR="009D1ACE" w:rsidRPr="00ED1867" w:rsidRDefault="009D1ACE">
            <w:pPr>
              <w:rPr>
                <w:sz w:val="2"/>
                <w:szCs w:val="2"/>
              </w:rPr>
            </w:pPr>
          </w:p>
        </w:tc>
        <w:tc>
          <w:tcPr>
            <w:tcW w:w="1703" w:type="dxa"/>
          </w:tcPr>
          <w:p w14:paraId="643E65B8" w14:textId="77777777" w:rsidR="009D1ACE" w:rsidRPr="0009137D" w:rsidRDefault="0009137D">
            <w:pPr>
              <w:pStyle w:val="TableParagraph"/>
              <w:spacing w:before="27" w:line="192" w:lineRule="exact"/>
              <w:ind w:left="59"/>
              <w:rPr>
                <w:sz w:val="16"/>
                <w:lang w:val="en-US"/>
              </w:rPr>
            </w:pPr>
            <w:r w:rsidRPr="00ED1867">
              <w:rPr>
                <w:color w:val="231F20"/>
                <w:sz w:val="16"/>
                <w:lang w:val="en"/>
              </w:rPr>
              <w:t>Is the specified resource, in the entity's opinion, distributing malware, phishing information or information prohibited by the legislation of the Russian Federation</w:t>
            </w:r>
          </w:p>
        </w:tc>
        <w:tc>
          <w:tcPr>
            <w:tcW w:w="909" w:type="dxa"/>
          </w:tcPr>
          <w:p w14:paraId="48D12D45" w14:textId="77777777" w:rsidR="009D1ACE" w:rsidRPr="00ED1867" w:rsidRDefault="0009137D">
            <w:pPr>
              <w:pStyle w:val="TableParagraph"/>
              <w:spacing w:before="28"/>
              <w:ind w:left="336" w:right="336"/>
              <w:jc w:val="center"/>
              <w:rPr>
                <w:sz w:val="16"/>
              </w:rPr>
            </w:pPr>
            <w:r w:rsidRPr="00ED1867">
              <w:rPr>
                <w:color w:val="231F20"/>
                <w:sz w:val="16"/>
                <w:lang w:val="en"/>
              </w:rPr>
              <w:t>CO</w:t>
            </w:r>
          </w:p>
        </w:tc>
        <w:tc>
          <w:tcPr>
            <w:tcW w:w="1357" w:type="dxa"/>
          </w:tcPr>
          <w:p w14:paraId="1BC27959" w14:textId="77777777" w:rsidR="009D1ACE" w:rsidRPr="0009137D" w:rsidRDefault="0009137D">
            <w:pPr>
              <w:pStyle w:val="TableParagraph"/>
              <w:spacing w:before="31" w:line="235" w:lineRule="auto"/>
              <w:ind w:left="55" w:right="181"/>
              <w:jc w:val="both"/>
              <w:rPr>
                <w:sz w:val="16"/>
                <w:lang w:val="en-US"/>
              </w:rPr>
            </w:pPr>
            <w:r w:rsidRPr="00ED1867">
              <w:rPr>
                <w:color w:val="231F20"/>
                <w:sz w:val="16"/>
                <w:lang w:val="en"/>
              </w:rPr>
              <w:t>"Owned by the entity" = [No]</w:t>
            </w:r>
          </w:p>
        </w:tc>
        <w:tc>
          <w:tcPr>
            <w:tcW w:w="1648" w:type="dxa"/>
          </w:tcPr>
          <w:p w14:paraId="0EB6178A" w14:textId="77777777" w:rsidR="009D1ACE" w:rsidRPr="00ED1867" w:rsidRDefault="0009137D">
            <w:pPr>
              <w:pStyle w:val="TableParagraph"/>
              <w:spacing w:before="28" w:line="194" w:lineRule="exact"/>
              <w:ind w:left="59"/>
              <w:rPr>
                <w:sz w:val="16"/>
              </w:rPr>
            </w:pPr>
            <w:r w:rsidRPr="00ED1867">
              <w:rPr>
                <w:color w:val="231F20"/>
                <w:sz w:val="16"/>
                <w:lang w:val="en"/>
              </w:rPr>
              <w:t>[Yes]</w:t>
            </w:r>
          </w:p>
          <w:p w14:paraId="7AB1B231" w14:textId="77777777" w:rsidR="009D1ACE" w:rsidRPr="00ED1867" w:rsidRDefault="0009137D">
            <w:pPr>
              <w:pStyle w:val="TableParagraph"/>
              <w:spacing w:line="194" w:lineRule="exact"/>
              <w:ind w:left="59"/>
              <w:rPr>
                <w:sz w:val="16"/>
              </w:rPr>
            </w:pPr>
            <w:r w:rsidRPr="00ED1867">
              <w:rPr>
                <w:color w:val="231F20"/>
                <w:sz w:val="16"/>
                <w:lang w:val="en"/>
              </w:rPr>
              <w:t>[No]</w:t>
            </w:r>
          </w:p>
        </w:tc>
        <w:tc>
          <w:tcPr>
            <w:tcW w:w="1983" w:type="dxa"/>
          </w:tcPr>
          <w:p w14:paraId="0E0DF053" w14:textId="77777777" w:rsidR="009D1ACE" w:rsidRPr="00ED1867" w:rsidRDefault="0009137D">
            <w:pPr>
              <w:pStyle w:val="TableParagraph"/>
              <w:spacing w:before="28"/>
              <w:ind w:left="3"/>
              <w:jc w:val="center"/>
              <w:rPr>
                <w:sz w:val="16"/>
              </w:rPr>
            </w:pPr>
            <w:r w:rsidRPr="00ED1867">
              <w:rPr>
                <w:color w:val="231F20"/>
                <w:sz w:val="16"/>
                <w:lang w:val="en"/>
              </w:rPr>
              <w:t>-</w:t>
            </w:r>
          </w:p>
        </w:tc>
      </w:tr>
      <w:tr w:rsidR="00831436" w14:paraId="7FF6D815" w14:textId="77777777">
        <w:trPr>
          <w:trHeight w:val="810"/>
        </w:trPr>
        <w:tc>
          <w:tcPr>
            <w:tcW w:w="796" w:type="dxa"/>
          </w:tcPr>
          <w:p w14:paraId="11271E56" w14:textId="77777777" w:rsidR="009D1ACE" w:rsidRPr="00ED1867" w:rsidRDefault="0009137D">
            <w:pPr>
              <w:pStyle w:val="TableParagraph"/>
              <w:spacing w:before="28"/>
              <w:ind w:left="2"/>
              <w:jc w:val="center"/>
              <w:rPr>
                <w:sz w:val="16"/>
              </w:rPr>
            </w:pPr>
            <w:r w:rsidRPr="00ED1867">
              <w:rPr>
                <w:color w:val="231F20"/>
                <w:sz w:val="16"/>
                <w:lang w:val="en"/>
              </w:rPr>
              <w:t>8</w:t>
            </w:r>
          </w:p>
        </w:tc>
        <w:tc>
          <w:tcPr>
            <w:tcW w:w="1242" w:type="dxa"/>
            <w:vMerge/>
            <w:tcBorders>
              <w:top w:val="nil"/>
            </w:tcBorders>
          </w:tcPr>
          <w:p w14:paraId="24C387A9" w14:textId="77777777" w:rsidR="009D1ACE" w:rsidRPr="00ED1867" w:rsidRDefault="009D1ACE">
            <w:pPr>
              <w:rPr>
                <w:sz w:val="2"/>
                <w:szCs w:val="2"/>
              </w:rPr>
            </w:pPr>
          </w:p>
        </w:tc>
        <w:tc>
          <w:tcPr>
            <w:tcW w:w="1703" w:type="dxa"/>
          </w:tcPr>
          <w:p w14:paraId="7C381DA1" w14:textId="77777777" w:rsidR="009D1ACE" w:rsidRPr="0009137D" w:rsidRDefault="0009137D">
            <w:pPr>
              <w:pStyle w:val="TableParagraph"/>
              <w:spacing w:before="31" w:line="235" w:lineRule="auto"/>
              <w:ind w:left="59"/>
              <w:rPr>
                <w:sz w:val="16"/>
                <w:lang w:val="en-US"/>
              </w:rPr>
            </w:pPr>
            <w:r w:rsidRPr="00ED1867">
              <w:rPr>
                <w:color w:val="231F20"/>
                <w:sz w:val="16"/>
                <w:lang w:val="en"/>
              </w:rPr>
              <w:t>Consent to the Bank of Russia's taking of measures</w:t>
            </w:r>
          </w:p>
          <w:p w14:paraId="0FD5B562" w14:textId="77777777" w:rsidR="009D1ACE" w:rsidRPr="0009137D" w:rsidRDefault="0009137D">
            <w:pPr>
              <w:pStyle w:val="TableParagraph"/>
              <w:spacing w:line="192" w:lineRule="exact"/>
              <w:ind w:left="59"/>
              <w:rPr>
                <w:sz w:val="16"/>
                <w:lang w:val="en-US"/>
              </w:rPr>
            </w:pPr>
            <w:r w:rsidRPr="00ED1867">
              <w:rPr>
                <w:color w:val="231F20"/>
                <w:sz w:val="16"/>
                <w:lang w:val="en"/>
              </w:rPr>
              <w:t>to block</w:t>
            </w:r>
          </w:p>
          <w:p w14:paraId="149C28E0" w14:textId="77777777" w:rsidR="009D1ACE" w:rsidRPr="0009137D" w:rsidRDefault="0009137D">
            <w:pPr>
              <w:pStyle w:val="TableParagraph"/>
              <w:spacing w:line="185" w:lineRule="exact"/>
              <w:ind w:left="59"/>
              <w:rPr>
                <w:sz w:val="16"/>
                <w:lang w:val="en-US"/>
              </w:rPr>
            </w:pPr>
            <w:r w:rsidRPr="00ED1867">
              <w:rPr>
                <w:color w:val="231F20"/>
                <w:sz w:val="16"/>
                <w:lang w:val="en"/>
              </w:rPr>
              <w:t>the given resource</w:t>
            </w:r>
          </w:p>
        </w:tc>
        <w:tc>
          <w:tcPr>
            <w:tcW w:w="909" w:type="dxa"/>
          </w:tcPr>
          <w:p w14:paraId="45D8DCA9" w14:textId="77777777" w:rsidR="009D1ACE" w:rsidRPr="00ED1867" w:rsidRDefault="0009137D">
            <w:pPr>
              <w:pStyle w:val="TableParagraph"/>
              <w:spacing w:before="28"/>
              <w:ind w:left="336" w:right="336"/>
              <w:jc w:val="center"/>
              <w:rPr>
                <w:sz w:val="16"/>
              </w:rPr>
            </w:pPr>
            <w:r w:rsidRPr="00ED1867">
              <w:rPr>
                <w:color w:val="231F20"/>
                <w:sz w:val="16"/>
                <w:lang w:val="en"/>
              </w:rPr>
              <w:t>CO</w:t>
            </w:r>
          </w:p>
        </w:tc>
        <w:tc>
          <w:tcPr>
            <w:tcW w:w="1357" w:type="dxa"/>
          </w:tcPr>
          <w:p w14:paraId="2B961D95" w14:textId="77777777" w:rsidR="009D1ACE" w:rsidRPr="0009137D" w:rsidRDefault="0009137D">
            <w:pPr>
              <w:pStyle w:val="TableParagraph"/>
              <w:spacing w:before="31" w:line="235" w:lineRule="auto"/>
              <w:ind w:left="55" w:right="181"/>
              <w:jc w:val="both"/>
              <w:rPr>
                <w:sz w:val="16"/>
                <w:lang w:val="en-US"/>
              </w:rPr>
            </w:pPr>
            <w:r w:rsidRPr="00ED1867">
              <w:rPr>
                <w:color w:val="231F20"/>
                <w:sz w:val="16"/>
                <w:lang w:val="en"/>
              </w:rPr>
              <w:t>"Owned by the entity" = [No]</w:t>
            </w:r>
          </w:p>
        </w:tc>
        <w:tc>
          <w:tcPr>
            <w:tcW w:w="1648" w:type="dxa"/>
          </w:tcPr>
          <w:p w14:paraId="38F99CF8" w14:textId="77777777" w:rsidR="009D1ACE" w:rsidRPr="00ED1867" w:rsidRDefault="0009137D">
            <w:pPr>
              <w:pStyle w:val="TableParagraph"/>
              <w:spacing w:before="28" w:line="194" w:lineRule="exact"/>
              <w:ind w:left="59"/>
              <w:rPr>
                <w:sz w:val="16"/>
              </w:rPr>
            </w:pPr>
            <w:r w:rsidRPr="00ED1867">
              <w:rPr>
                <w:color w:val="231F20"/>
                <w:sz w:val="16"/>
                <w:lang w:val="en"/>
              </w:rPr>
              <w:t>[Yes]</w:t>
            </w:r>
          </w:p>
          <w:p w14:paraId="5B07A6A4" w14:textId="77777777" w:rsidR="009D1ACE" w:rsidRPr="00ED1867" w:rsidRDefault="0009137D">
            <w:pPr>
              <w:pStyle w:val="TableParagraph"/>
              <w:spacing w:line="194" w:lineRule="exact"/>
              <w:ind w:left="59"/>
              <w:rPr>
                <w:sz w:val="16"/>
              </w:rPr>
            </w:pPr>
            <w:r w:rsidRPr="00ED1867">
              <w:rPr>
                <w:color w:val="231F20"/>
                <w:sz w:val="16"/>
                <w:lang w:val="en"/>
              </w:rPr>
              <w:t>[No]</w:t>
            </w:r>
          </w:p>
        </w:tc>
        <w:tc>
          <w:tcPr>
            <w:tcW w:w="1983" w:type="dxa"/>
          </w:tcPr>
          <w:p w14:paraId="4F90C588" w14:textId="77777777" w:rsidR="009D1ACE" w:rsidRPr="00ED1867" w:rsidRDefault="0009137D">
            <w:pPr>
              <w:pStyle w:val="TableParagraph"/>
              <w:spacing w:before="28"/>
              <w:ind w:left="3"/>
              <w:jc w:val="center"/>
              <w:rPr>
                <w:sz w:val="16"/>
              </w:rPr>
            </w:pPr>
            <w:r w:rsidRPr="00ED1867">
              <w:rPr>
                <w:color w:val="231F20"/>
                <w:sz w:val="16"/>
                <w:lang w:val="en"/>
              </w:rPr>
              <w:t>-</w:t>
            </w:r>
          </w:p>
        </w:tc>
      </w:tr>
    </w:tbl>
    <w:p w14:paraId="3BCC8A20" w14:textId="77777777" w:rsidR="009D1ACE" w:rsidRPr="00ED1867" w:rsidRDefault="009D1ACE">
      <w:pPr>
        <w:jc w:val="center"/>
        <w:rPr>
          <w:sz w:val="16"/>
        </w:rPr>
        <w:sectPr w:rsidR="009D1ACE" w:rsidRPr="00ED1867">
          <w:headerReference w:type="even" r:id="rId170"/>
          <w:headerReference w:type="default" r:id="rId171"/>
          <w:pgSz w:w="11910" w:h="16840"/>
          <w:pgMar w:top="1300" w:right="1000" w:bottom="280" w:left="1020" w:header="900" w:footer="0" w:gutter="0"/>
          <w:pgNumType w:start="284"/>
          <w:cols w:space="720"/>
        </w:sectPr>
      </w:pPr>
    </w:p>
    <w:p w14:paraId="30DBC811" w14:textId="77777777" w:rsidR="009D1ACE" w:rsidRPr="00ED1867" w:rsidRDefault="009D1ACE">
      <w:pPr>
        <w:pStyle w:val="a3"/>
        <w:rPr>
          <w:b/>
        </w:rPr>
      </w:pPr>
    </w:p>
    <w:p w14:paraId="7A96F0DD" w14:textId="77777777" w:rsidR="009D1ACE" w:rsidRPr="00ED1867" w:rsidRDefault="009D1ACE">
      <w:pPr>
        <w:pStyle w:val="a3"/>
        <w:spacing w:before="9"/>
        <w:rPr>
          <w:b/>
          <w:sz w:val="18"/>
        </w:rPr>
      </w:pPr>
    </w:p>
    <w:p w14:paraId="0BA35370" w14:textId="77777777" w:rsidR="009D1ACE" w:rsidRPr="0009137D" w:rsidRDefault="0009137D">
      <w:pPr>
        <w:pStyle w:val="a3"/>
        <w:spacing w:line="242" w:lineRule="exact"/>
        <w:ind w:left="114"/>
        <w:rPr>
          <w:lang w:val="en-US"/>
        </w:rPr>
      </w:pPr>
      <w:bookmarkStart w:id="101" w:name="_bookmark65"/>
      <w:bookmarkEnd w:id="101"/>
      <w:r w:rsidRPr="00ED1867">
        <w:rPr>
          <w:color w:val="0082BB"/>
          <w:lang w:val="en"/>
        </w:rPr>
        <w:t>APPENDIX 26. DATA PROVISION FORM REQ_IEP_CORRACCLOCK –</w:t>
      </w:r>
    </w:p>
    <w:p w14:paraId="13C49AA0" w14:textId="77777777" w:rsidR="009D1ACE" w:rsidRPr="0009137D" w:rsidRDefault="0009137D">
      <w:pPr>
        <w:pStyle w:val="a3"/>
        <w:spacing w:before="1" w:line="235" w:lineRule="auto"/>
        <w:ind w:left="114" w:right="815"/>
        <w:rPr>
          <w:lang w:val="en-US"/>
        </w:rPr>
      </w:pPr>
      <w:r w:rsidRPr="00ED1867">
        <w:rPr>
          <w:color w:val="0082BB"/>
          <w:lang w:val="en"/>
        </w:rPr>
        <w:t>FORM OF PROVISION OF DATA USED FOR REQUESTS TO THE BANK OF RUSSIA BY INFORMATION EXCHANGE PARTICIPANTS USING AN EXPRESS AND NON-EXPRESS TRANSFER SERVICE TO TRANSFER</w:t>
      </w:r>
    </w:p>
    <w:p w14:paraId="786CA2AB" w14:textId="77777777" w:rsidR="009D1ACE" w:rsidRPr="0009137D" w:rsidRDefault="0009137D">
      <w:pPr>
        <w:pStyle w:val="a3"/>
        <w:spacing w:line="240" w:lineRule="exact"/>
        <w:ind w:left="114"/>
        <w:rPr>
          <w:lang w:val="en-US"/>
        </w:rPr>
      </w:pPr>
      <w:r w:rsidRPr="00ED1867">
        <w:rPr>
          <w:color w:val="0082BB"/>
          <w:lang w:val="en"/>
        </w:rPr>
        <w:t>FUNDS, NOT BEING SUBDIVISIONS OF THE BANK OF RUSSIA,</w:t>
      </w:r>
    </w:p>
    <w:p w14:paraId="7AA98350" w14:textId="77777777" w:rsidR="009D1ACE" w:rsidRPr="0009137D" w:rsidRDefault="0009137D">
      <w:pPr>
        <w:pStyle w:val="a3"/>
        <w:spacing w:before="2" w:line="235" w:lineRule="auto"/>
        <w:ind w:left="114" w:right="864"/>
        <w:rPr>
          <w:lang w:val="en-US"/>
        </w:rPr>
      </w:pPr>
      <w:r w:rsidRPr="00ED1867">
        <w:rPr>
          <w:color w:val="0082BB"/>
          <w:lang w:val="en"/>
        </w:rPr>
        <w:t>ON IMPOSING (RELEASING) RESTRICTIONS IN RESPECT OF THEIR BANK (CORRESPONDENT) ACCOUNTS (SUBACCOUNTS) IN THE FORM OF A PROHIBITION TO DEBIT FUNDS UPON IDENTIFICATION OF INFORMATION SECURITY INCIDENTS DURING</w:t>
      </w:r>
    </w:p>
    <w:p w14:paraId="541F8461" w14:textId="77777777" w:rsidR="009D1ACE" w:rsidRPr="0009137D" w:rsidRDefault="0009137D">
      <w:pPr>
        <w:pStyle w:val="a3"/>
        <w:spacing w:line="240" w:lineRule="exact"/>
        <w:ind w:left="114"/>
        <w:rPr>
          <w:lang w:val="en-US"/>
        </w:rPr>
      </w:pPr>
      <w:r w:rsidRPr="00ED1867">
        <w:rPr>
          <w:color w:val="0082BB"/>
          <w:lang w:val="en"/>
        </w:rPr>
        <w:t>FUNDS TRANSFERS USING</w:t>
      </w:r>
    </w:p>
    <w:p w14:paraId="582661DE" w14:textId="77777777" w:rsidR="009D1ACE" w:rsidRPr="0009137D" w:rsidRDefault="0009137D">
      <w:pPr>
        <w:pStyle w:val="a3"/>
        <w:spacing w:line="242" w:lineRule="exact"/>
        <w:ind w:left="114"/>
        <w:rPr>
          <w:lang w:val="en-US"/>
        </w:rPr>
      </w:pPr>
      <w:r w:rsidRPr="00ED1867">
        <w:rPr>
          <w:color w:val="0082BB"/>
          <w:lang w:val="en"/>
        </w:rPr>
        <w:t>INFORMATION INFRASTRUCTURE FACILITIES OF INFORMATION EXCHANGE PARTICIPANTS</w:t>
      </w:r>
    </w:p>
    <w:p w14:paraId="53855950" w14:textId="77777777" w:rsidR="009D1ACE" w:rsidRPr="0009137D" w:rsidRDefault="009D1ACE">
      <w:pPr>
        <w:pStyle w:val="a3"/>
        <w:rPr>
          <w:lang w:val="en-US"/>
        </w:rPr>
      </w:pPr>
    </w:p>
    <w:p w14:paraId="3DC03FD5" w14:textId="77777777" w:rsidR="009D1ACE" w:rsidRPr="0009137D" w:rsidRDefault="009D1ACE">
      <w:pPr>
        <w:pStyle w:val="a3"/>
        <w:rPr>
          <w:lang w:val="en-US"/>
        </w:rPr>
      </w:pPr>
    </w:p>
    <w:p w14:paraId="135DAC31" w14:textId="77777777" w:rsidR="009D1ACE" w:rsidRPr="0009137D" w:rsidRDefault="009D1ACE">
      <w:pPr>
        <w:pStyle w:val="a3"/>
        <w:spacing w:before="1"/>
        <w:rPr>
          <w:sz w:val="12"/>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709462ED" w14:textId="77777777">
        <w:trPr>
          <w:trHeight w:val="618"/>
        </w:trPr>
        <w:tc>
          <w:tcPr>
            <w:tcW w:w="794" w:type="dxa"/>
          </w:tcPr>
          <w:p w14:paraId="0BA3972A"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1DEAE50D"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5761DF70"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60C5C2F9"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1DD5AAE4"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2909BDE7"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75C70EEC" w14:textId="77777777" w:rsidR="009D1ACE" w:rsidRPr="00ED1867" w:rsidRDefault="0009137D">
            <w:pPr>
              <w:pStyle w:val="TableParagraph"/>
              <w:spacing w:before="28"/>
              <w:ind w:left="572"/>
              <w:rPr>
                <w:b/>
                <w:sz w:val="16"/>
              </w:rPr>
            </w:pPr>
            <w:r w:rsidRPr="00ED1867">
              <w:rPr>
                <w:b/>
                <w:color w:val="231F20"/>
                <w:sz w:val="16"/>
                <w:lang w:val="en"/>
              </w:rPr>
              <w:t>Note</w:t>
            </w:r>
          </w:p>
        </w:tc>
      </w:tr>
      <w:tr w:rsidR="00831436" w14:paraId="3C5F2A69" w14:textId="77777777">
        <w:trPr>
          <w:trHeight w:val="426"/>
        </w:trPr>
        <w:tc>
          <w:tcPr>
            <w:tcW w:w="794" w:type="dxa"/>
          </w:tcPr>
          <w:p w14:paraId="07A40D38" w14:textId="77777777" w:rsidR="009D1ACE" w:rsidRPr="00ED1867" w:rsidRDefault="0009137D">
            <w:pPr>
              <w:pStyle w:val="TableParagraph"/>
              <w:spacing w:before="28"/>
              <w:ind w:left="4"/>
              <w:jc w:val="center"/>
              <w:rPr>
                <w:sz w:val="16"/>
              </w:rPr>
            </w:pPr>
            <w:r w:rsidRPr="00ED1867">
              <w:rPr>
                <w:color w:val="231F20"/>
                <w:sz w:val="16"/>
                <w:lang w:val="en"/>
              </w:rPr>
              <w:t>1</w:t>
            </w:r>
          </w:p>
        </w:tc>
        <w:tc>
          <w:tcPr>
            <w:tcW w:w="1248" w:type="dxa"/>
          </w:tcPr>
          <w:p w14:paraId="3B9BDF35" w14:textId="77777777" w:rsidR="009D1ACE" w:rsidRPr="00ED1867" w:rsidRDefault="0009137D">
            <w:pPr>
              <w:pStyle w:val="TableParagraph"/>
              <w:spacing w:before="27" w:line="192" w:lineRule="exact"/>
              <w:ind w:left="56"/>
              <w:rPr>
                <w:sz w:val="16"/>
              </w:rPr>
            </w:pPr>
            <w:r w:rsidRPr="00ED1867">
              <w:rPr>
                <w:color w:val="231F20"/>
                <w:sz w:val="16"/>
                <w:lang w:val="en"/>
              </w:rPr>
              <w:t>Type of request/response</w:t>
            </w:r>
          </w:p>
        </w:tc>
        <w:tc>
          <w:tcPr>
            <w:tcW w:w="1702" w:type="dxa"/>
          </w:tcPr>
          <w:p w14:paraId="65CEC121" w14:textId="77777777" w:rsidR="009D1ACE" w:rsidRPr="00ED1867" w:rsidRDefault="0009137D">
            <w:pPr>
              <w:pStyle w:val="TableParagraph"/>
              <w:spacing w:before="28"/>
              <w:ind w:left="55"/>
              <w:rPr>
                <w:sz w:val="16"/>
              </w:rPr>
            </w:pPr>
            <w:r w:rsidRPr="00ED1867">
              <w:rPr>
                <w:color w:val="231F20"/>
                <w:sz w:val="16"/>
                <w:lang w:val="en"/>
              </w:rPr>
              <w:t>Type of request/response</w:t>
            </w:r>
          </w:p>
        </w:tc>
        <w:tc>
          <w:tcPr>
            <w:tcW w:w="908" w:type="dxa"/>
          </w:tcPr>
          <w:p w14:paraId="47D3F6C4"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29AE86A2"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276FCEFE" w14:textId="77777777" w:rsidR="009D1ACE" w:rsidRPr="00ED1867" w:rsidRDefault="0009137D">
            <w:pPr>
              <w:pStyle w:val="TableParagraph"/>
              <w:spacing w:before="28"/>
              <w:ind w:left="52"/>
              <w:rPr>
                <w:sz w:val="16"/>
              </w:rPr>
            </w:pPr>
            <w:r w:rsidRPr="00ED1867">
              <w:rPr>
                <w:color w:val="231F20"/>
                <w:sz w:val="16"/>
                <w:lang w:val="en"/>
              </w:rPr>
              <w:t>[REQ_IEP_CorrAccLock]</w:t>
            </w:r>
          </w:p>
        </w:tc>
        <w:tc>
          <w:tcPr>
            <w:tcW w:w="1985" w:type="dxa"/>
          </w:tcPr>
          <w:p w14:paraId="0764AD76" w14:textId="77777777" w:rsidR="009D1ACE" w:rsidRPr="00ED1867" w:rsidRDefault="0009137D">
            <w:pPr>
              <w:pStyle w:val="TableParagraph"/>
              <w:spacing w:before="28"/>
              <w:ind w:left="51"/>
              <w:rPr>
                <w:sz w:val="16"/>
              </w:rPr>
            </w:pPr>
            <w:r w:rsidRPr="00ED1867">
              <w:rPr>
                <w:color w:val="231F20"/>
                <w:sz w:val="16"/>
                <w:lang w:val="en"/>
              </w:rPr>
              <w:t>Pre-filled field</w:t>
            </w:r>
          </w:p>
        </w:tc>
      </w:tr>
      <w:tr w:rsidR="00831436" w:rsidRPr="00542559" w14:paraId="33BA9FD9" w14:textId="77777777">
        <w:trPr>
          <w:trHeight w:val="1002"/>
        </w:trPr>
        <w:tc>
          <w:tcPr>
            <w:tcW w:w="794" w:type="dxa"/>
          </w:tcPr>
          <w:p w14:paraId="29EACDDF" w14:textId="77777777" w:rsidR="009D1ACE" w:rsidRPr="00ED1867" w:rsidRDefault="0009137D">
            <w:pPr>
              <w:pStyle w:val="TableParagraph"/>
              <w:spacing w:before="28"/>
              <w:ind w:left="4"/>
              <w:jc w:val="center"/>
              <w:rPr>
                <w:sz w:val="16"/>
              </w:rPr>
            </w:pPr>
            <w:r w:rsidRPr="00ED1867">
              <w:rPr>
                <w:color w:val="231F20"/>
                <w:sz w:val="16"/>
                <w:lang w:val="en"/>
              </w:rPr>
              <w:t>2</w:t>
            </w:r>
          </w:p>
        </w:tc>
        <w:tc>
          <w:tcPr>
            <w:tcW w:w="1248" w:type="dxa"/>
          </w:tcPr>
          <w:p w14:paraId="2FE8A1AE" w14:textId="77777777" w:rsidR="009D1ACE" w:rsidRPr="00ED1867" w:rsidRDefault="0009137D">
            <w:pPr>
              <w:pStyle w:val="TableParagraph"/>
              <w:spacing w:before="31" w:line="235" w:lineRule="auto"/>
              <w:ind w:left="56" w:right="191"/>
              <w:rPr>
                <w:sz w:val="16"/>
              </w:rPr>
            </w:pPr>
            <w:r w:rsidRPr="00ED1867">
              <w:rPr>
                <w:color w:val="231F20"/>
                <w:sz w:val="16"/>
                <w:lang w:val="en"/>
              </w:rPr>
              <w:t>System used</w:t>
            </w:r>
          </w:p>
        </w:tc>
        <w:tc>
          <w:tcPr>
            <w:tcW w:w="1702" w:type="dxa"/>
          </w:tcPr>
          <w:p w14:paraId="0A8F567F" w14:textId="77777777" w:rsidR="009D1ACE" w:rsidRPr="00ED1867" w:rsidRDefault="0009137D">
            <w:pPr>
              <w:pStyle w:val="TableParagraph"/>
              <w:spacing w:before="28"/>
              <w:ind w:left="55"/>
              <w:rPr>
                <w:sz w:val="16"/>
              </w:rPr>
            </w:pPr>
            <w:r w:rsidRPr="00ED1867">
              <w:rPr>
                <w:color w:val="231F20"/>
                <w:sz w:val="16"/>
                <w:lang w:val="en"/>
              </w:rPr>
              <w:t>Type of system</w:t>
            </w:r>
          </w:p>
        </w:tc>
        <w:tc>
          <w:tcPr>
            <w:tcW w:w="908" w:type="dxa"/>
          </w:tcPr>
          <w:p w14:paraId="37F60826"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74A3749D"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3DBDB0EF" w14:textId="77777777" w:rsidR="009D1ACE" w:rsidRPr="0009137D" w:rsidRDefault="0009137D">
            <w:pPr>
              <w:pStyle w:val="TableParagraph"/>
              <w:spacing w:before="31" w:line="235" w:lineRule="auto"/>
              <w:ind w:left="52" w:right="243"/>
              <w:rPr>
                <w:sz w:val="16"/>
                <w:lang w:val="en-US"/>
              </w:rPr>
            </w:pPr>
            <w:r w:rsidRPr="00ED1867">
              <w:rPr>
                <w:color w:val="231F20"/>
                <w:sz w:val="16"/>
                <w:lang w:val="en"/>
              </w:rPr>
              <w:t>Selection of one of the values:</w:t>
            </w:r>
          </w:p>
          <w:p w14:paraId="31398B14" w14:textId="77777777" w:rsidR="009D1ACE" w:rsidRPr="00ED1867" w:rsidRDefault="0009137D">
            <w:pPr>
              <w:pStyle w:val="TableParagraph"/>
              <w:spacing w:line="192" w:lineRule="exact"/>
              <w:ind w:left="52"/>
              <w:rPr>
                <w:sz w:val="16"/>
              </w:rPr>
            </w:pPr>
            <w:r w:rsidRPr="00ED1867">
              <w:rPr>
                <w:color w:val="231F20"/>
                <w:sz w:val="16"/>
                <w:lang w:val="en"/>
              </w:rPr>
              <w:t>[PSBR]</w:t>
            </w:r>
          </w:p>
          <w:p w14:paraId="07995855" w14:textId="77777777" w:rsidR="009D1ACE" w:rsidRPr="00ED1867" w:rsidRDefault="0009137D">
            <w:pPr>
              <w:pStyle w:val="TableParagraph"/>
              <w:spacing w:line="194" w:lineRule="exact"/>
              <w:ind w:left="52"/>
              <w:rPr>
                <w:sz w:val="16"/>
              </w:rPr>
            </w:pPr>
            <w:r w:rsidRPr="00ED1867">
              <w:rPr>
                <w:color w:val="231F20"/>
                <w:sz w:val="16"/>
                <w:lang w:val="en"/>
              </w:rPr>
              <w:t>[SPFS]</w:t>
            </w:r>
          </w:p>
        </w:tc>
        <w:tc>
          <w:tcPr>
            <w:tcW w:w="1985" w:type="dxa"/>
          </w:tcPr>
          <w:p w14:paraId="20DE7518" w14:textId="77777777" w:rsidR="009D1ACE" w:rsidRPr="0009137D" w:rsidRDefault="0009137D">
            <w:pPr>
              <w:pStyle w:val="TableParagraph"/>
              <w:spacing w:before="31" w:line="235" w:lineRule="auto"/>
              <w:ind w:left="51"/>
              <w:rPr>
                <w:sz w:val="16"/>
                <w:lang w:val="en-US"/>
              </w:rPr>
            </w:pPr>
            <w:r w:rsidRPr="00ED1867">
              <w:rPr>
                <w:color w:val="231F20"/>
                <w:sz w:val="16"/>
                <w:lang w:val="en"/>
              </w:rPr>
              <w:t>[PSBR] - payment system of the Bank of Russia</w:t>
            </w:r>
          </w:p>
          <w:p w14:paraId="113EE6C0" w14:textId="77777777" w:rsidR="009D1ACE" w:rsidRPr="0009137D" w:rsidRDefault="0009137D">
            <w:pPr>
              <w:pStyle w:val="TableParagraph"/>
              <w:spacing w:before="1" w:line="235" w:lineRule="auto"/>
              <w:ind w:left="51"/>
              <w:rPr>
                <w:sz w:val="16"/>
                <w:lang w:val="en-US"/>
              </w:rPr>
            </w:pPr>
            <w:r w:rsidRPr="00ED1867">
              <w:rPr>
                <w:color w:val="231F20"/>
                <w:sz w:val="16"/>
                <w:lang w:val="en"/>
              </w:rPr>
              <w:t>[SPFS] - financial messaging system</w:t>
            </w:r>
          </w:p>
          <w:p w14:paraId="3526FCBD" w14:textId="77777777" w:rsidR="009D1ACE" w:rsidRPr="0009137D" w:rsidRDefault="0009137D">
            <w:pPr>
              <w:pStyle w:val="TableParagraph"/>
              <w:spacing w:line="185" w:lineRule="exact"/>
              <w:ind w:left="51"/>
              <w:rPr>
                <w:sz w:val="16"/>
                <w:lang w:val="en-US"/>
              </w:rPr>
            </w:pPr>
            <w:r w:rsidRPr="00ED1867">
              <w:rPr>
                <w:color w:val="231F20"/>
                <w:sz w:val="16"/>
                <w:lang w:val="en"/>
              </w:rPr>
              <w:t>of the Bank of Russia</w:t>
            </w:r>
          </w:p>
        </w:tc>
      </w:tr>
      <w:tr w:rsidR="00831436" w14:paraId="41456B09" w14:textId="77777777">
        <w:trPr>
          <w:trHeight w:val="5418"/>
        </w:trPr>
        <w:tc>
          <w:tcPr>
            <w:tcW w:w="794" w:type="dxa"/>
          </w:tcPr>
          <w:p w14:paraId="199322B9" w14:textId="77777777" w:rsidR="009D1ACE" w:rsidRPr="00ED1867" w:rsidRDefault="0009137D">
            <w:pPr>
              <w:pStyle w:val="TableParagraph"/>
              <w:spacing w:before="28"/>
              <w:ind w:left="4"/>
              <w:jc w:val="center"/>
              <w:rPr>
                <w:sz w:val="16"/>
              </w:rPr>
            </w:pPr>
            <w:r w:rsidRPr="00ED1867">
              <w:rPr>
                <w:color w:val="231F20"/>
                <w:sz w:val="16"/>
                <w:lang w:val="en"/>
              </w:rPr>
              <w:t>3</w:t>
            </w:r>
          </w:p>
        </w:tc>
        <w:tc>
          <w:tcPr>
            <w:tcW w:w="1248" w:type="dxa"/>
          </w:tcPr>
          <w:p w14:paraId="3CA7D359" w14:textId="77777777" w:rsidR="009D1ACE" w:rsidRPr="00ED1867" w:rsidRDefault="0009137D">
            <w:pPr>
              <w:pStyle w:val="TableParagraph"/>
              <w:spacing w:before="28"/>
              <w:ind w:left="56"/>
              <w:rPr>
                <w:sz w:val="16"/>
              </w:rPr>
            </w:pPr>
            <w:r w:rsidRPr="00ED1867">
              <w:rPr>
                <w:color w:val="231F20"/>
                <w:sz w:val="16"/>
                <w:lang w:val="en"/>
              </w:rPr>
              <w:t>Type of participant</w:t>
            </w:r>
          </w:p>
        </w:tc>
        <w:tc>
          <w:tcPr>
            <w:tcW w:w="1702" w:type="dxa"/>
          </w:tcPr>
          <w:p w14:paraId="0D63C365" w14:textId="77777777" w:rsidR="009D1ACE" w:rsidRPr="00ED1867" w:rsidRDefault="0009137D">
            <w:pPr>
              <w:pStyle w:val="TableParagraph"/>
              <w:spacing w:before="28"/>
              <w:ind w:left="55"/>
              <w:rPr>
                <w:sz w:val="16"/>
              </w:rPr>
            </w:pPr>
            <w:r w:rsidRPr="00ED1867">
              <w:rPr>
                <w:color w:val="231F20"/>
                <w:sz w:val="16"/>
                <w:lang w:val="en"/>
              </w:rPr>
              <w:t>Type of participant</w:t>
            </w:r>
          </w:p>
        </w:tc>
        <w:tc>
          <w:tcPr>
            <w:tcW w:w="908" w:type="dxa"/>
          </w:tcPr>
          <w:p w14:paraId="474BA6CC"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3C4AC749" w14:textId="77777777" w:rsidR="009D1ACE" w:rsidRPr="00ED1867" w:rsidRDefault="0009137D">
            <w:pPr>
              <w:pStyle w:val="TableParagraph"/>
              <w:spacing w:before="31" w:line="235" w:lineRule="auto"/>
              <w:ind w:left="53" w:right="314"/>
              <w:rPr>
                <w:sz w:val="16"/>
              </w:rPr>
            </w:pPr>
            <w:r w:rsidRPr="00ED1867">
              <w:rPr>
                <w:color w:val="231F20"/>
                <w:sz w:val="16"/>
                <w:lang w:val="en"/>
              </w:rPr>
              <w:t>"Type of system" = [SPFS]</w:t>
            </w:r>
          </w:p>
        </w:tc>
        <w:tc>
          <w:tcPr>
            <w:tcW w:w="1645" w:type="dxa"/>
          </w:tcPr>
          <w:p w14:paraId="1BCC19EF" w14:textId="77777777" w:rsidR="009D1ACE" w:rsidRPr="0009137D" w:rsidRDefault="0009137D">
            <w:pPr>
              <w:pStyle w:val="TableParagraph"/>
              <w:spacing w:before="31" w:line="235" w:lineRule="auto"/>
              <w:ind w:left="52" w:right="243"/>
              <w:rPr>
                <w:sz w:val="16"/>
                <w:lang w:val="en-US"/>
              </w:rPr>
            </w:pPr>
            <w:r w:rsidRPr="00ED1867">
              <w:rPr>
                <w:color w:val="231F20"/>
                <w:sz w:val="16"/>
                <w:lang w:val="en"/>
              </w:rPr>
              <w:t>Selection of one of the values:</w:t>
            </w:r>
          </w:p>
          <w:p w14:paraId="000B9436" w14:textId="77777777" w:rsidR="009D1ACE" w:rsidRPr="0009137D" w:rsidRDefault="0009137D">
            <w:pPr>
              <w:pStyle w:val="TableParagraph"/>
              <w:spacing w:before="1" w:line="235" w:lineRule="auto"/>
              <w:ind w:left="52" w:right="273"/>
              <w:rPr>
                <w:sz w:val="16"/>
                <w:lang w:val="en-US"/>
              </w:rPr>
            </w:pPr>
            <w:r w:rsidRPr="00ED1867">
              <w:rPr>
                <w:color w:val="231F20"/>
                <w:sz w:val="16"/>
                <w:lang w:val="en"/>
              </w:rPr>
              <w:t>[AGT] [STDALN_MEMBER] [SERV_BR] [CSTSERV_BR]</w:t>
            </w:r>
          </w:p>
        </w:tc>
        <w:tc>
          <w:tcPr>
            <w:tcW w:w="1985" w:type="dxa"/>
          </w:tcPr>
          <w:p w14:paraId="57417970" w14:textId="77777777" w:rsidR="009D1ACE" w:rsidRPr="0009137D" w:rsidRDefault="0009137D">
            <w:pPr>
              <w:pStyle w:val="TableParagraph"/>
              <w:spacing w:before="31" w:line="235" w:lineRule="auto"/>
              <w:ind w:left="51" w:right="71"/>
              <w:rPr>
                <w:sz w:val="16"/>
                <w:lang w:val="en-US"/>
              </w:rPr>
            </w:pPr>
            <w:r w:rsidRPr="00ED1867">
              <w:rPr>
                <w:color w:val="231F20"/>
                <w:sz w:val="16"/>
                <w:lang w:val="en"/>
              </w:rPr>
              <w:t>[AGT] - agent. Legal entity - SPFS user having concluded an agreement with the Bank of Russia containing terms and conditions on provision by the Bank of Russia of financial messaging services and conditions of transfer of third-party financial information via SPFS (standalone users (clients of service-bureau) [STDALN_MEMBER]/[SERV_</w:t>
            </w:r>
          </w:p>
          <w:p w14:paraId="05DCA2C5" w14:textId="77777777" w:rsidR="009D1ACE" w:rsidRPr="0009137D" w:rsidRDefault="0009137D">
            <w:pPr>
              <w:pStyle w:val="TableParagraph"/>
              <w:spacing w:before="8" w:line="235" w:lineRule="auto"/>
              <w:ind w:left="51"/>
              <w:rPr>
                <w:sz w:val="16"/>
                <w:lang w:val="en-US"/>
              </w:rPr>
            </w:pPr>
            <w:r w:rsidRPr="00ED1867">
              <w:rPr>
                <w:color w:val="231F20"/>
                <w:sz w:val="16"/>
                <w:lang w:val="en"/>
              </w:rPr>
              <w:t>BR] - standalone user of SPFS/Service-bureau. User of SPFS having established contractual relationship with user of SPFS entitled to</w:t>
            </w:r>
          </w:p>
          <w:p w14:paraId="7C5D21F3" w14:textId="77777777" w:rsidR="009D1ACE" w:rsidRPr="0009137D" w:rsidRDefault="0009137D">
            <w:pPr>
              <w:pStyle w:val="TableParagraph"/>
              <w:spacing w:before="3" w:line="235" w:lineRule="auto"/>
              <w:ind w:left="51" w:right="361"/>
              <w:jc w:val="both"/>
              <w:rPr>
                <w:sz w:val="16"/>
                <w:lang w:val="en-US"/>
              </w:rPr>
            </w:pPr>
            <w:r w:rsidRPr="00ED1867">
              <w:rPr>
                <w:color w:val="231F20"/>
                <w:sz w:val="16"/>
                <w:lang w:val="en"/>
              </w:rPr>
              <w:t>to transfer third-party financial information (agent).</w:t>
            </w:r>
          </w:p>
          <w:p w14:paraId="1BEC64EF" w14:textId="77777777" w:rsidR="009D1ACE" w:rsidRPr="0009137D" w:rsidRDefault="0009137D">
            <w:pPr>
              <w:pStyle w:val="TableParagraph"/>
              <w:spacing w:before="2" w:line="235" w:lineRule="auto"/>
              <w:ind w:left="51" w:right="85"/>
              <w:rPr>
                <w:sz w:val="16"/>
                <w:lang w:val="en-US"/>
              </w:rPr>
            </w:pPr>
            <w:r w:rsidRPr="00ED1867">
              <w:rPr>
                <w:color w:val="231F20"/>
                <w:sz w:val="16"/>
                <w:lang w:val="en"/>
              </w:rPr>
              <w:t>[CSTSERV_BR] - client of service-bureau - a legal entity having concluded with the service bureau an agreement for transfer of financial messages</w:t>
            </w:r>
          </w:p>
          <w:p w14:paraId="56E8EFD4" w14:textId="77777777" w:rsidR="009D1ACE" w:rsidRPr="00ED1867" w:rsidRDefault="0009137D">
            <w:pPr>
              <w:pStyle w:val="TableParagraph"/>
              <w:spacing w:line="186" w:lineRule="exact"/>
              <w:ind w:left="51"/>
              <w:jc w:val="both"/>
              <w:rPr>
                <w:sz w:val="16"/>
              </w:rPr>
            </w:pPr>
            <w:r w:rsidRPr="00ED1867">
              <w:rPr>
                <w:color w:val="231F20"/>
                <w:sz w:val="16"/>
                <w:lang w:val="en"/>
              </w:rPr>
              <w:t>via SPFS</w:t>
            </w:r>
          </w:p>
        </w:tc>
      </w:tr>
      <w:tr w:rsidR="00831436" w14:paraId="03E5778E" w14:textId="77777777">
        <w:trPr>
          <w:trHeight w:val="335"/>
        </w:trPr>
        <w:tc>
          <w:tcPr>
            <w:tcW w:w="794" w:type="dxa"/>
          </w:tcPr>
          <w:p w14:paraId="1F281C00" w14:textId="77777777" w:rsidR="009D1ACE" w:rsidRPr="00ED1867" w:rsidRDefault="0009137D">
            <w:pPr>
              <w:pStyle w:val="TableParagraph"/>
              <w:spacing w:before="28"/>
              <w:ind w:left="4"/>
              <w:jc w:val="center"/>
              <w:rPr>
                <w:sz w:val="16"/>
              </w:rPr>
            </w:pPr>
            <w:r w:rsidRPr="00ED1867">
              <w:rPr>
                <w:color w:val="231F20"/>
                <w:sz w:val="16"/>
                <w:lang w:val="en"/>
              </w:rPr>
              <w:t>4</w:t>
            </w:r>
          </w:p>
        </w:tc>
        <w:tc>
          <w:tcPr>
            <w:tcW w:w="1248" w:type="dxa"/>
            <w:vMerge w:val="restart"/>
          </w:tcPr>
          <w:p w14:paraId="60C6FCC5" w14:textId="77777777" w:rsidR="009D1ACE" w:rsidRPr="00ED1867" w:rsidRDefault="0009137D">
            <w:pPr>
              <w:pStyle w:val="TableParagraph"/>
              <w:spacing w:before="28"/>
              <w:ind w:left="56"/>
              <w:rPr>
                <w:sz w:val="16"/>
              </w:rPr>
            </w:pPr>
            <w:r w:rsidRPr="00ED1867">
              <w:rPr>
                <w:color w:val="231F20"/>
                <w:sz w:val="16"/>
                <w:lang w:val="en"/>
              </w:rPr>
              <w:t>General information</w:t>
            </w:r>
          </w:p>
        </w:tc>
        <w:tc>
          <w:tcPr>
            <w:tcW w:w="1702" w:type="dxa"/>
          </w:tcPr>
          <w:p w14:paraId="4CDC0A6D" w14:textId="77777777" w:rsidR="009D1ACE" w:rsidRPr="00ED1867" w:rsidRDefault="0009137D">
            <w:pPr>
              <w:pStyle w:val="TableParagraph"/>
              <w:spacing w:before="28"/>
              <w:ind w:left="55"/>
              <w:rPr>
                <w:sz w:val="16"/>
              </w:rPr>
            </w:pPr>
            <w:r w:rsidRPr="00ED1867">
              <w:rPr>
                <w:color w:val="231F20"/>
                <w:sz w:val="16"/>
                <w:lang w:val="en"/>
              </w:rPr>
              <w:t>Information system participant</w:t>
            </w:r>
          </w:p>
        </w:tc>
        <w:tc>
          <w:tcPr>
            <w:tcW w:w="908" w:type="dxa"/>
          </w:tcPr>
          <w:p w14:paraId="3088D0EA"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0BC36845" w14:textId="77777777" w:rsidR="009D1ACE" w:rsidRPr="00ED1867" w:rsidRDefault="0009137D">
            <w:pPr>
              <w:pStyle w:val="TableParagraph"/>
              <w:spacing w:before="28"/>
              <w:ind w:right="656"/>
              <w:jc w:val="right"/>
              <w:rPr>
                <w:sz w:val="16"/>
              </w:rPr>
            </w:pPr>
            <w:r w:rsidRPr="00ED1867">
              <w:rPr>
                <w:color w:val="231F20"/>
                <w:sz w:val="16"/>
                <w:lang w:val="en"/>
              </w:rPr>
              <w:t>-</w:t>
            </w:r>
          </w:p>
        </w:tc>
        <w:tc>
          <w:tcPr>
            <w:tcW w:w="1645" w:type="dxa"/>
          </w:tcPr>
          <w:p w14:paraId="6283C893"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74B2A15E"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6769591B" w14:textId="77777777">
        <w:trPr>
          <w:trHeight w:val="426"/>
        </w:trPr>
        <w:tc>
          <w:tcPr>
            <w:tcW w:w="794" w:type="dxa"/>
          </w:tcPr>
          <w:p w14:paraId="1528455A" w14:textId="77777777" w:rsidR="009D1ACE" w:rsidRPr="00ED1867" w:rsidRDefault="0009137D">
            <w:pPr>
              <w:pStyle w:val="TableParagraph"/>
              <w:spacing w:before="28"/>
              <w:ind w:left="4"/>
              <w:jc w:val="center"/>
              <w:rPr>
                <w:sz w:val="16"/>
              </w:rPr>
            </w:pPr>
            <w:r w:rsidRPr="00ED1867">
              <w:rPr>
                <w:color w:val="231F20"/>
                <w:sz w:val="16"/>
                <w:lang w:val="en"/>
              </w:rPr>
              <w:t>5</w:t>
            </w:r>
          </w:p>
        </w:tc>
        <w:tc>
          <w:tcPr>
            <w:tcW w:w="1248" w:type="dxa"/>
            <w:vMerge/>
            <w:tcBorders>
              <w:top w:val="nil"/>
            </w:tcBorders>
          </w:tcPr>
          <w:p w14:paraId="44F93B1A" w14:textId="77777777" w:rsidR="009D1ACE" w:rsidRPr="00ED1867" w:rsidRDefault="009D1ACE">
            <w:pPr>
              <w:rPr>
                <w:sz w:val="2"/>
                <w:szCs w:val="2"/>
              </w:rPr>
            </w:pPr>
          </w:p>
        </w:tc>
        <w:tc>
          <w:tcPr>
            <w:tcW w:w="1702" w:type="dxa"/>
          </w:tcPr>
          <w:p w14:paraId="285D3122" w14:textId="77777777" w:rsidR="009D1ACE" w:rsidRPr="00ED1867" w:rsidRDefault="0009137D">
            <w:pPr>
              <w:pStyle w:val="TableParagraph"/>
              <w:spacing w:before="28"/>
              <w:ind w:left="55"/>
              <w:rPr>
                <w:sz w:val="16"/>
              </w:rPr>
            </w:pPr>
            <w:r w:rsidRPr="00ED1867">
              <w:rPr>
                <w:color w:val="231F20"/>
                <w:sz w:val="16"/>
                <w:lang w:val="en"/>
              </w:rPr>
              <w:t>Registration number</w:t>
            </w:r>
          </w:p>
        </w:tc>
        <w:tc>
          <w:tcPr>
            <w:tcW w:w="908" w:type="dxa"/>
          </w:tcPr>
          <w:p w14:paraId="1A32B348"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2614810A" w14:textId="77777777" w:rsidR="009D1ACE" w:rsidRPr="00ED1867" w:rsidRDefault="0009137D">
            <w:pPr>
              <w:pStyle w:val="TableParagraph"/>
              <w:spacing w:before="27" w:line="192" w:lineRule="exact"/>
              <w:ind w:left="53" w:right="314"/>
              <w:rPr>
                <w:sz w:val="16"/>
              </w:rPr>
            </w:pPr>
            <w:r w:rsidRPr="00ED1867">
              <w:rPr>
                <w:color w:val="231F20"/>
                <w:sz w:val="16"/>
                <w:lang w:val="en"/>
              </w:rPr>
              <w:t>"Type of system" = [PSBR]</w:t>
            </w:r>
          </w:p>
        </w:tc>
        <w:tc>
          <w:tcPr>
            <w:tcW w:w="1645" w:type="dxa"/>
          </w:tcPr>
          <w:p w14:paraId="7BA712BA"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53866F51" w14:textId="77777777" w:rsidR="009D1ACE" w:rsidRPr="00ED1867" w:rsidRDefault="0009137D">
            <w:pPr>
              <w:pStyle w:val="TableParagraph"/>
              <w:spacing w:before="28"/>
              <w:ind w:right="4"/>
              <w:jc w:val="center"/>
              <w:rPr>
                <w:sz w:val="16"/>
              </w:rPr>
            </w:pPr>
            <w:r w:rsidRPr="00ED1867">
              <w:rPr>
                <w:color w:val="231F20"/>
                <w:sz w:val="16"/>
                <w:lang w:val="en"/>
              </w:rPr>
              <w:t>-</w:t>
            </w:r>
          </w:p>
        </w:tc>
      </w:tr>
      <w:tr w:rsidR="00831436" w14:paraId="34C1DB9D" w14:textId="77777777">
        <w:trPr>
          <w:trHeight w:val="426"/>
        </w:trPr>
        <w:tc>
          <w:tcPr>
            <w:tcW w:w="794" w:type="dxa"/>
          </w:tcPr>
          <w:p w14:paraId="4F8C431D" w14:textId="77777777" w:rsidR="009D1ACE" w:rsidRPr="00ED1867" w:rsidRDefault="0009137D">
            <w:pPr>
              <w:pStyle w:val="TableParagraph"/>
              <w:spacing w:before="28"/>
              <w:ind w:left="4"/>
              <w:jc w:val="center"/>
              <w:rPr>
                <w:sz w:val="16"/>
              </w:rPr>
            </w:pPr>
            <w:r w:rsidRPr="00ED1867">
              <w:rPr>
                <w:color w:val="231F20"/>
                <w:sz w:val="16"/>
                <w:lang w:val="en"/>
              </w:rPr>
              <w:t>6</w:t>
            </w:r>
          </w:p>
        </w:tc>
        <w:tc>
          <w:tcPr>
            <w:tcW w:w="1248" w:type="dxa"/>
            <w:vMerge/>
            <w:tcBorders>
              <w:top w:val="nil"/>
            </w:tcBorders>
          </w:tcPr>
          <w:p w14:paraId="52F7955D" w14:textId="77777777" w:rsidR="009D1ACE" w:rsidRPr="00ED1867" w:rsidRDefault="009D1ACE">
            <w:pPr>
              <w:rPr>
                <w:sz w:val="2"/>
                <w:szCs w:val="2"/>
              </w:rPr>
            </w:pPr>
          </w:p>
        </w:tc>
        <w:tc>
          <w:tcPr>
            <w:tcW w:w="1702" w:type="dxa"/>
          </w:tcPr>
          <w:p w14:paraId="7F29E4DA" w14:textId="77777777" w:rsidR="009D1ACE" w:rsidRPr="00ED1867" w:rsidRDefault="0009137D">
            <w:pPr>
              <w:pStyle w:val="TableParagraph"/>
              <w:spacing w:before="28"/>
              <w:ind w:left="55"/>
              <w:rPr>
                <w:sz w:val="16"/>
              </w:rPr>
            </w:pPr>
            <w:r w:rsidRPr="00ED1867">
              <w:rPr>
                <w:color w:val="231F20"/>
                <w:sz w:val="16"/>
                <w:lang w:val="en"/>
              </w:rPr>
              <w:t>Participant's BIC</w:t>
            </w:r>
          </w:p>
        </w:tc>
        <w:tc>
          <w:tcPr>
            <w:tcW w:w="908" w:type="dxa"/>
          </w:tcPr>
          <w:p w14:paraId="053D77C2" w14:textId="77777777" w:rsidR="009D1ACE" w:rsidRPr="00ED1867" w:rsidRDefault="0009137D">
            <w:pPr>
              <w:pStyle w:val="TableParagraph"/>
              <w:spacing w:before="28"/>
              <w:jc w:val="center"/>
              <w:rPr>
                <w:sz w:val="16"/>
              </w:rPr>
            </w:pPr>
            <w:r w:rsidRPr="00ED1867">
              <w:rPr>
                <w:color w:val="231F20"/>
                <w:sz w:val="16"/>
                <w:lang w:val="en"/>
              </w:rPr>
              <w:t>O</w:t>
            </w:r>
          </w:p>
        </w:tc>
        <w:tc>
          <w:tcPr>
            <w:tcW w:w="1362" w:type="dxa"/>
          </w:tcPr>
          <w:p w14:paraId="22280AFF" w14:textId="77777777" w:rsidR="009D1ACE" w:rsidRPr="00ED1867" w:rsidRDefault="0009137D">
            <w:pPr>
              <w:pStyle w:val="TableParagraph"/>
              <w:spacing w:before="27" w:line="192" w:lineRule="exact"/>
              <w:ind w:left="53" w:right="314"/>
              <w:rPr>
                <w:sz w:val="16"/>
              </w:rPr>
            </w:pPr>
            <w:r w:rsidRPr="00ED1867">
              <w:rPr>
                <w:color w:val="231F20"/>
                <w:sz w:val="16"/>
                <w:lang w:val="en"/>
              </w:rPr>
              <w:t>"Type of system" = [PSBR]</w:t>
            </w:r>
          </w:p>
        </w:tc>
        <w:tc>
          <w:tcPr>
            <w:tcW w:w="1645" w:type="dxa"/>
          </w:tcPr>
          <w:p w14:paraId="753A90FB" w14:textId="77777777" w:rsidR="009D1ACE" w:rsidRPr="00ED1867" w:rsidRDefault="0009137D">
            <w:pPr>
              <w:pStyle w:val="TableParagraph"/>
              <w:spacing w:before="28"/>
              <w:ind w:left="52"/>
              <w:rPr>
                <w:sz w:val="16"/>
              </w:rPr>
            </w:pPr>
            <w:r w:rsidRPr="00ED1867">
              <w:rPr>
                <w:color w:val="231F20"/>
                <w:sz w:val="16"/>
                <w:lang w:val="en"/>
              </w:rPr>
              <w:t>Text field</w:t>
            </w:r>
          </w:p>
        </w:tc>
        <w:tc>
          <w:tcPr>
            <w:tcW w:w="1985" w:type="dxa"/>
          </w:tcPr>
          <w:p w14:paraId="62D8DDCD" w14:textId="77777777" w:rsidR="009D1ACE" w:rsidRPr="00ED1867" w:rsidRDefault="0009137D">
            <w:pPr>
              <w:pStyle w:val="TableParagraph"/>
              <w:spacing w:before="28"/>
              <w:ind w:right="4"/>
              <w:jc w:val="center"/>
              <w:rPr>
                <w:sz w:val="16"/>
              </w:rPr>
            </w:pPr>
            <w:r w:rsidRPr="00ED1867">
              <w:rPr>
                <w:color w:val="231F20"/>
                <w:sz w:val="16"/>
                <w:lang w:val="en"/>
              </w:rPr>
              <w:t>-</w:t>
            </w:r>
          </w:p>
        </w:tc>
      </w:tr>
    </w:tbl>
    <w:p w14:paraId="0C12DD38" w14:textId="77777777" w:rsidR="009D1ACE" w:rsidRPr="00ED1867" w:rsidRDefault="009D1ACE">
      <w:pPr>
        <w:jc w:val="center"/>
        <w:rPr>
          <w:sz w:val="16"/>
        </w:rPr>
        <w:sectPr w:rsidR="009D1ACE" w:rsidRPr="00ED1867">
          <w:pgSz w:w="11910" w:h="16840"/>
          <w:pgMar w:top="1300" w:right="1000" w:bottom="280" w:left="1020" w:header="900" w:footer="0" w:gutter="0"/>
          <w:cols w:space="720"/>
        </w:sectPr>
      </w:pPr>
    </w:p>
    <w:p w14:paraId="4ABD7640" w14:textId="77777777" w:rsidR="009D1ACE" w:rsidRPr="00ED1867" w:rsidRDefault="009D1ACE">
      <w:pPr>
        <w:pStyle w:val="a3"/>
      </w:pPr>
    </w:p>
    <w:p w14:paraId="616E44F9" w14:textId="77777777" w:rsidR="009D1ACE" w:rsidRPr="00ED1867" w:rsidRDefault="009D1ACE">
      <w:pPr>
        <w:pStyle w:val="a3"/>
        <w:spacing w:before="7"/>
        <w:rPr>
          <w:sz w:val="21"/>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6"/>
        <w:gridCol w:w="1242"/>
        <w:gridCol w:w="1703"/>
        <w:gridCol w:w="907"/>
        <w:gridCol w:w="1361"/>
        <w:gridCol w:w="1644"/>
        <w:gridCol w:w="1984"/>
      </w:tblGrid>
      <w:tr w:rsidR="00831436" w14:paraId="362D7AED" w14:textId="77777777">
        <w:trPr>
          <w:trHeight w:val="618"/>
        </w:trPr>
        <w:tc>
          <w:tcPr>
            <w:tcW w:w="796" w:type="dxa"/>
          </w:tcPr>
          <w:p w14:paraId="5E58E87C" w14:textId="77777777" w:rsidR="009D1ACE" w:rsidRPr="00ED1867" w:rsidRDefault="0009137D">
            <w:pPr>
              <w:pStyle w:val="TableParagraph"/>
              <w:spacing w:before="27" w:line="192" w:lineRule="exact"/>
              <w:ind w:left="186" w:right="161" w:hanging="20"/>
              <w:jc w:val="both"/>
              <w:rPr>
                <w:b/>
                <w:sz w:val="16"/>
              </w:rPr>
            </w:pPr>
            <w:r w:rsidRPr="00ED1867">
              <w:rPr>
                <w:b/>
                <w:color w:val="231F20"/>
                <w:sz w:val="16"/>
                <w:lang w:val="en"/>
              </w:rPr>
              <w:t>Sequential number</w:t>
            </w:r>
          </w:p>
        </w:tc>
        <w:tc>
          <w:tcPr>
            <w:tcW w:w="1242" w:type="dxa"/>
          </w:tcPr>
          <w:p w14:paraId="13DBC9B2" w14:textId="77777777" w:rsidR="009D1ACE" w:rsidRPr="00ED1867" w:rsidRDefault="0009137D">
            <w:pPr>
              <w:pStyle w:val="TableParagraph"/>
              <w:spacing w:before="31" w:line="235" w:lineRule="auto"/>
              <w:ind w:left="156" w:hanging="30"/>
              <w:rPr>
                <w:b/>
                <w:sz w:val="16"/>
              </w:rPr>
            </w:pPr>
            <w:r w:rsidRPr="00ED1867">
              <w:rPr>
                <w:b/>
                <w:color w:val="231F20"/>
                <w:sz w:val="16"/>
                <w:lang w:val="en"/>
              </w:rPr>
              <w:t>Category of data element</w:t>
            </w:r>
          </w:p>
        </w:tc>
        <w:tc>
          <w:tcPr>
            <w:tcW w:w="1703" w:type="dxa"/>
          </w:tcPr>
          <w:p w14:paraId="71D573AC" w14:textId="77777777" w:rsidR="009D1ACE" w:rsidRPr="00ED1867" w:rsidRDefault="0009137D">
            <w:pPr>
              <w:pStyle w:val="TableParagraph"/>
              <w:spacing w:before="28"/>
              <w:ind w:left="241"/>
              <w:rPr>
                <w:b/>
                <w:sz w:val="16"/>
              </w:rPr>
            </w:pPr>
            <w:r w:rsidRPr="00ED1867">
              <w:rPr>
                <w:b/>
                <w:color w:val="231F20"/>
                <w:sz w:val="16"/>
                <w:lang w:val="en"/>
              </w:rPr>
              <w:t>Description of AIPS UI</w:t>
            </w:r>
          </w:p>
        </w:tc>
        <w:tc>
          <w:tcPr>
            <w:tcW w:w="907" w:type="dxa"/>
          </w:tcPr>
          <w:p w14:paraId="24C38EAA" w14:textId="77777777" w:rsidR="009D1ACE" w:rsidRPr="00ED1867" w:rsidRDefault="0009137D">
            <w:pPr>
              <w:pStyle w:val="TableParagraph"/>
              <w:spacing w:before="31" w:line="235" w:lineRule="auto"/>
              <w:ind w:left="58" w:right="-20" w:firstLine="24"/>
              <w:rPr>
                <w:b/>
                <w:sz w:val="16"/>
              </w:rPr>
            </w:pPr>
            <w:r w:rsidRPr="00ED1867">
              <w:rPr>
                <w:b/>
                <w:color w:val="231F20"/>
                <w:sz w:val="16"/>
                <w:lang w:val="en"/>
              </w:rPr>
              <w:t>Field applicability</w:t>
            </w:r>
          </w:p>
        </w:tc>
        <w:tc>
          <w:tcPr>
            <w:tcW w:w="1361" w:type="dxa"/>
          </w:tcPr>
          <w:p w14:paraId="7D44C8ED" w14:textId="77777777" w:rsidR="009D1ACE" w:rsidRPr="00ED1867" w:rsidRDefault="0009137D">
            <w:pPr>
              <w:pStyle w:val="TableParagraph"/>
              <w:spacing w:before="31" w:line="235" w:lineRule="auto"/>
              <w:ind w:left="352" w:right="104" w:hanging="177"/>
              <w:rPr>
                <w:b/>
                <w:sz w:val="16"/>
              </w:rPr>
            </w:pPr>
            <w:r w:rsidRPr="00ED1867">
              <w:rPr>
                <w:b/>
                <w:color w:val="231F20"/>
                <w:sz w:val="16"/>
                <w:lang w:val="en"/>
              </w:rPr>
              <w:t>Condition of applicability</w:t>
            </w:r>
          </w:p>
        </w:tc>
        <w:tc>
          <w:tcPr>
            <w:tcW w:w="1644" w:type="dxa"/>
          </w:tcPr>
          <w:p w14:paraId="52DD1CA4" w14:textId="77777777" w:rsidR="009D1ACE" w:rsidRPr="00ED1867" w:rsidRDefault="0009137D">
            <w:pPr>
              <w:pStyle w:val="TableParagraph"/>
              <w:spacing w:before="28"/>
              <w:ind w:left="126"/>
              <w:rPr>
                <w:b/>
                <w:sz w:val="16"/>
              </w:rPr>
            </w:pPr>
            <w:r w:rsidRPr="00ED1867">
              <w:rPr>
                <w:b/>
                <w:color w:val="231F20"/>
                <w:sz w:val="16"/>
                <w:lang w:val="en"/>
              </w:rPr>
              <w:t>Fill-in rule</w:t>
            </w:r>
          </w:p>
        </w:tc>
        <w:tc>
          <w:tcPr>
            <w:tcW w:w="1984" w:type="dxa"/>
          </w:tcPr>
          <w:p w14:paraId="07A092D4" w14:textId="77777777" w:rsidR="009D1ACE" w:rsidRPr="00ED1867" w:rsidRDefault="0009137D">
            <w:pPr>
              <w:pStyle w:val="TableParagraph"/>
              <w:spacing w:before="28"/>
              <w:ind w:left="578"/>
              <w:rPr>
                <w:b/>
                <w:sz w:val="16"/>
              </w:rPr>
            </w:pPr>
            <w:r w:rsidRPr="00ED1867">
              <w:rPr>
                <w:b/>
                <w:color w:val="231F20"/>
                <w:sz w:val="16"/>
                <w:lang w:val="en"/>
              </w:rPr>
              <w:t>Note</w:t>
            </w:r>
          </w:p>
        </w:tc>
      </w:tr>
      <w:tr w:rsidR="00831436" w:rsidRPr="00542559" w14:paraId="10457875" w14:textId="77777777">
        <w:trPr>
          <w:trHeight w:val="3498"/>
        </w:trPr>
        <w:tc>
          <w:tcPr>
            <w:tcW w:w="796" w:type="dxa"/>
          </w:tcPr>
          <w:p w14:paraId="09D19A83" w14:textId="77777777" w:rsidR="009D1ACE" w:rsidRPr="00ED1867" w:rsidRDefault="0009137D">
            <w:pPr>
              <w:pStyle w:val="TableParagraph"/>
              <w:spacing w:before="28"/>
              <w:ind w:left="2"/>
              <w:jc w:val="center"/>
              <w:rPr>
                <w:sz w:val="16"/>
              </w:rPr>
            </w:pPr>
            <w:r w:rsidRPr="00ED1867">
              <w:rPr>
                <w:color w:val="231F20"/>
                <w:sz w:val="16"/>
                <w:lang w:val="en"/>
              </w:rPr>
              <w:t>7</w:t>
            </w:r>
          </w:p>
        </w:tc>
        <w:tc>
          <w:tcPr>
            <w:tcW w:w="1242" w:type="dxa"/>
            <w:vMerge w:val="restart"/>
          </w:tcPr>
          <w:p w14:paraId="492140D9" w14:textId="77777777" w:rsidR="009D1ACE" w:rsidRPr="00ED1867" w:rsidRDefault="009D1ACE">
            <w:pPr>
              <w:pStyle w:val="TableParagraph"/>
              <w:rPr>
                <w:rFonts w:ascii="Times New Roman"/>
                <w:sz w:val="16"/>
              </w:rPr>
            </w:pPr>
          </w:p>
        </w:tc>
        <w:tc>
          <w:tcPr>
            <w:tcW w:w="1703" w:type="dxa"/>
          </w:tcPr>
          <w:p w14:paraId="1BC19396" w14:textId="77777777" w:rsidR="009D1ACE" w:rsidRPr="00ED1867" w:rsidRDefault="0009137D">
            <w:pPr>
              <w:pStyle w:val="TableParagraph"/>
              <w:spacing w:before="28"/>
              <w:ind w:left="59"/>
              <w:rPr>
                <w:sz w:val="16"/>
              </w:rPr>
            </w:pPr>
            <w:r w:rsidRPr="00ED1867">
              <w:rPr>
                <w:color w:val="231F20"/>
                <w:sz w:val="16"/>
                <w:lang w:val="en"/>
              </w:rPr>
              <w:t>Operation</w:t>
            </w:r>
          </w:p>
        </w:tc>
        <w:tc>
          <w:tcPr>
            <w:tcW w:w="907" w:type="dxa"/>
          </w:tcPr>
          <w:p w14:paraId="6C47914B" w14:textId="77777777" w:rsidR="009D1ACE" w:rsidRPr="00ED1867" w:rsidRDefault="0009137D">
            <w:pPr>
              <w:pStyle w:val="TableParagraph"/>
              <w:spacing w:before="28"/>
              <w:ind w:left="6"/>
              <w:jc w:val="center"/>
              <w:rPr>
                <w:sz w:val="16"/>
              </w:rPr>
            </w:pPr>
            <w:r w:rsidRPr="00ED1867">
              <w:rPr>
                <w:color w:val="231F20"/>
                <w:sz w:val="16"/>
                <w:lang w:val="en"/>
              </w:rPr>
              <w:t>O</w:t>
            </w:r>
          </w:p>
        </w:tc>
        <w:tc>
          <w:tcPr>
            <w:tcW w:w="1361" w:type="dxa"/>
          </w:tcPr>
          <w:p w14:paraId="109DE61B" w14:textId="77777777" w:rsidR="009D1ACE" w:rsidRPr="00ED1867" w:rsidRDefault="0009137D">
            <w:pPr>
              <w:pStyle w:val="TableParagraph"/>
              <w:spacing w:before="28"/>
              <w:ind w:right="651"/>
              <w:jc w:val="right"/>
              <w:rPr>
                <w:sz w:val="16"/>
              </w:rPr>
            </w:pPr>
            <w:r w:rsidRPr="00ED1867">
              <w:rPr>
                <w:color w:val="231F20"/>
                <w:sz w:val="16"/>
                <w:lang w:val="en"/>
              </w:rPr>
              <w:t>-</w:t>
            </w:r>
          </w:p>
        </w:tc>
        <w:tc>
          <w:tcPr>
            <w:tcW w:w="1644" w:type="dxa"/>
          </w:tcPr>
          <w:p w14:paraId="14915707" w14:textId="77777777" w:rsidR="009D1ACE" w:rsidRPr="0009137D" w:rsidRDefault="0009137D">
            <w:pPr>
              <w:pStyle w:val="TableParagraph"/>
              <w:spacing w:before="31" w:line="235" w:lineRule="auto"/>
              <w:ind w:left="57" w:right="237"/>
              <w:rPr>
                <w:sz w:val="16"/>
                <w:lang w:val="en-US"/>
              </w:rPr>
            </w:pPr>
            <w:r w:rsidRPr="00ED1867">
              <w:rPr>
                <w:color w:val="231F20"/>
                <w:sz w:val="16"/>
                <w:lang w:val="en"/>
              </w:rPr>
              <w:t>Selection of one of the values:</w:t>
            </w:r>
          </w:p>
          <w:p w14:paraId="26C46A62" w14:textId="77777777" w:rsidR="009D1ACE" w:rsidRPr="0009137D" w:rsidRDefault="009D1ACE">
            <w:pPr>
              <w:pStyle w:val="TableParagraph"/>
              <w:spacing w:before="7"/>
              <w:rPr>
                <w:sz w:val="15"/>
                <w:lang w:val="en-US"/>
              </w:rPr>
            </w:pPr>
          </w:p>
          <w:p w14:paraId="5831E5FA" w14:textId="77777777" w:rsidR="009D1ACE" w:rsidRPr="00ED1867" w:rsidRDefault="0009137D">
            <w:pPr>
              <w:pStyle w:val="TableParagraph"/>
              <w:spacing w:line="194" w:lineRule="exact"/>
              <w:ind w:left="57"/>
              <w:rPr>
                <w:sz w:val="16"/>
              </w:rPr>
            </w:pPr>
            <w:r w:rsidRPr="00ED1867">
              <w:rPr>
                <w:color w:val="231F20"/>
                <w:sz w:val="16"/>
                <w:lang w:val="en"/>
              </w:rPr>
              <w:t>[ON]</w:t>
            </w:r>
          </w:p>
          <w:p w14:paraId="0D508064" w14:textId="77777777" w:rsidR="009D1ACE" w:rsidRPr="00ED1867" w:rsidRDefault="0009137D">
            <w:pPr>
              <w:pStyle w:val="TableParagraph"/>
              <w:spacing w:line="194" w:lineRule="exact"/>
              <w:ind w:left="57"/>
              <w:rPr>
                <w:sz w:val="16"/>
              </w:rPr>
            </w:pPr>
            <w:r w:rsidRPr="00ED1867">
              <w:rPr>
                <w:color w:val="231F20"/>
                <w:sz w:val="16"/>
                <w:lang w:val="en"/>
              </w:rPr>
              <w:t>[OFF]</w:t>
            </w:r>
          </w:p>
        </w:tc>
        <w:tc>
          <w:tcPr>
            <w:tcW w:w="1984" w:type="dxa"/>
          </w:tcPr>
          <w:p w14:paraId="645A2443" w14:textId="77777777" w:rsidR="009D1ACE" w:rsidRPr="0009137D" w:rsidRDefault="0009137D">
            <w:pPr>
              <w:pStyle w:val="TableParagraph"/>
              <w:spacing w:before="31" w:line="235" w:lineRule="auto"/>
              <w:ind w:left="57"/>
              <w:rPr>
                <w:sz w:val="16"/>
                <w:lang w:val="en-US"/>
              </w:rPr>
            </w:pPr>
            <w:r w:rsidRPr="00ED1867">
              <w:rPr>
                <w:color w:val="231F20"/>
                <w:sz w:val="16"/>
                <w:lang w:val="en"/>
              </w:rPr>
              <w:t>[ON] - in case of imposing restrictions in respect of bank (correspondent) accounts (subaccounts) in the form of a prohibition to debit funds or suspension of exchange of electronic financial messages via SPFS</w:t>
            </w:r>
          </w:p>
          <w:p w14:paraId="712E176C" w14:textId="77777777" w:rsidR="009D1ACE" w:rsidRPr="0009137D" w:rsidRDefault="0009137D">
            <w:pPr>
              <w:pStyle w:val="TableParagraph"/>
              <w:spacing w:before="1" w:line="192" w:lineRule="exact"/>
              <w:ind w:left="57" w:right="61"/>
              <w:rPr>
                <w:sz w:val="16"/>
                <w:lang w:val="en-US"/>
              </w:rPr>
            </w:pPr>
            <w:r w:rsidRPr="00ED1867">
              <w:rPr>
                <w:color w:val="231F20"/>
                <w:sz w:val="16"/>
                <w:lang w:val="en"/>
              </w:rPr>
              <w:t>[OFF] - in case of releasing restrictions in respect of bank (correspondent) accounts (subaccounts) in the form of a prohibition to debit funds or releasing restrictions to exchange electronic financial messages via SPFS</w:t>
            </w:r>
          </w:p>
        </w:tc>
      </w:tr>
      <w:tr w:rsidR="00831436" w14:paraId="7B7D924D" w14:textId="77777777">
        <w:trPr>
          <w:trHeight w:val="426"/>
        </w:trPr>
        <w:tc>
          <w:tcPr>
            <w:tcW w:w="796" w:type="dxa"/>
          </w:tcPr>
          <w:p w14:paraId="542ADB79" w14:textId="77777777" w:rsidR="009D1ACE" w:rsidRPr="00ED1867" w:rsidRDefault="0009137D">
            <w:pPr>
              <w:pStyle w:val="TableParagraph"/>
              <w:spacing w:before="124"/>
              <w:ind w:left="2"/>
              <w:jc w:val="center"/>
              <w:rPr>
                <w:sz w:val="16"/>
              </w:rPr>
            </w:pPr>
            <w:r w:rsidRPr="00ED1867">
              <w:rPr>
                <w:color w:val="231F20"/>
                <w:sz w:val="16"/>
                <w:lang w:val="en"/>
              </w:rPr>
              <w:t>8</w:t>
            </w:r>
          </w:p>
        </w:tc>
        <w:tc>
          <w:tcPr>
            <w:tcW w:w="1242" w:type="dxa"/>
            <w:vMerge/>
            <w:tcBorders>
              <w:top w:val="nil"/>
            </w:tcBorders>
          </w:tcPr>
          <w:p w14:paraId="0B3288ED" w14:textId="77777777" w:rsidR="009D1ACE" w:rsidRPr="00ED1867" w:rsidRDefault="009D1ACE">
            <w:pPr>
              <w:rPr>
                <w:sz w:val="2"/>
                <w:szCs w:val="2"/>
              </w:rPr>
            </w:pPr>
          </w:p>
        </w:tc>
        <w:tc>
          <w:tcPr>
            <w:tcW w:w="1703" w:type="dxa"/>
          </w:tcPr>
          <w:p w14:paraId="2CBBA904" w14:textId="77777777" w:rsidR="009D1ACE" w:rsidRPr="0009137D" w:rsidRDefault="0009137D">
            <w:pPr>
              <w:pStyle w:val="TableParagraph"/>
              <w:spacing w:before="27" w:line="192" w:lineRule="exact"/>
              <w:ind w:left="59"/>
              <w:rPr>
                <w:sz w:val="16"/>
                <w:lang w:val="en-US"/>
              </w:rPr>
            </w:pPr>
            <w:r w:rsidRPr="00ED1867">
              <w:rPr>
                <w:color w:val="231F20"/>
                <w:sz w:val="16"/>
                <w:lang w:val="en"/>
              </w:rPr>
              <w:t>Date of performance of operation</w:t>
            </w:r>
          </w:p>
        </w:tc>
        <w:tc>
          <w:tcPr>
            <w:tcW w:w="907" w:type="dxa"/>
          </w:tcPr>
          <w:p w14:paraId="364FCBC8" w14:textId="77777777" w:rsidR="009D1ACE" w:rsidRPr="00ED1867" w:rsidRDefault="0009137D">
            <w:pPr>
              <w:pStyle w:val="TableParagraph"/>
              <w:spacing w:before="124"/>
              <w:ind w:left="6"/>
              <w:jc w:val="center"/>
              <w:rPr>
                <w:sz w:val="16"/>
              </w:rPr>
            </w:pPr>
            <w:r w:rsidRPr="00ED1867">
              <w:rPr>
                <w:color w:val="231F20"/>
                <w:sz w:val="16"/>
                <w:lang w:val="en"/>
              </w:rPr>
              <w:t>O</w:t>
            </w:r>
          </w:p>
        </w:tc>
        <w:tc>
          <w:tcPr>
            <w:tcW w:w="1361" w:type="dxa"/>
          </w:tcPr>
          <w:p w14:paraId="2E497C84" w14:textId="77777777" w:rsidR="009D1ACE" w:rsidRPr="00ED1867" w:rsidRDefault="0009137D">
            <w:pPr>
              <w:pStyle w:val="TableParagraph"/>
              <w:spacing w:before="124"/>
              <w:ind w:right="651"/>
              <w:jc w:val="right"/>
              <w:rPr>
                <w:sz w:val="16"/>
              </w:rPr>
            </w:pPr>
            <w:r w:rsidRPr="00ED1867">
              <w:rPr>
                <w:color w:val="231F20"/>
                <w:sz w:val="16"/>
                <w:lang w:val="en"/>
              </w:rPr>
              <w:t>-</w:t>
            </w:r>
          </w:p>
        </w:tc>
        <w:tc>
          <w:tcPr>
            <w:tcW w:w="1644" w:type="dxa"/>
          </w:tcPr>
          <w:p w14:paraId="543AAB05" w14:textId="77777777" w:rsidR="009D1ACE" w:rsidRPr="0009137D" w:rsidRDefault="0009137D">
            <w:pPr>
              <w:pStyle w:val="TableParagraph"/>
              <w:spacing w:before="27" w:line="192" w:lineRule="exact"/>
              <w:ind w:left="57" w:right="103"/>
              <w:rPr>
                <w:sz w:val="16"/>
                <w:lang w:val="en-US"/>
              </w:rPr>
            </w:pPr>
            <w:r w:rsidRPr="00ED1867">
              <w:rPr>
                <w:color w:val="231F20"/>
                <w:sz w:val="16"/>
                <w:lang w:val="en"/>
              </w:rPr>
              <w:t>Date and time in the format: datedmm.yyyy hh: mm</w:t>
            </w:r>
          </w:p>
        </w:tc>
        <w:tc>
          <w:tcPr>
            <w:tcW w:w="1984" w:type="dxa"/>
          </w:tcPr>
          <w:p w14:paraId="69BFBB33" w14:textId="77777777" w:rsidR="009D1ACE" w:rsidRPr="00ED1867" w:rsidRDefault="0009137D">
            <w:pPr>
              <w:pStyle w:val="TableParagraph"/>
              <w:spacing w:before="124"/>
              <w:ind w:left="57"/>
              <w:rPr>
                <w:sz w:val="16"/>
              </w:rPr>
            </w:pPr>
            <w:r w:rsidRPr="00ED1867">
              <w:rPr>
                <w:color w:val="231F20"/>
                <w:sz w:val="16"/>
                <w:lang w:val="en"/>
              </w:rPr>
              <w:t>[UTC +03:00]</w:t>
            </w:r>
          </w:p>
        </w:tc>
      </w:tr>
      <w:tr w:rsidR="00831436" w14:paraId="39E006F9" w14:textId="77777777">
        <w:trPr>
          <w:trHeight w:val="335"/>
        </w:trPr>
        <w:tc>
          <w:tcPr>
            <w:tcW w:w="796" w:type="dxa"/>
          </w:tcPr>
          <w:p w14:paraId="1B62A111" w14:textId="77777777" w:rsidR="009D1ACE" w:rsidRPr="00ED1867" w:rsidRDefault="0009137D">
            <w:pPr>
              <w:pStyle w:val="TableParagraph"/>
              <w:spacing w:before="28"/>
              <w:ind w:left="2"/>
              <w:jc w:val="center"/>
              <w:rPr>
                <w:sz w:val="16"/>
              </w:rPr>
            </w:pPr>
            <w:r w:rsidRPr="00ED1867">
              <w:rPr>
                <w:color w:val="231F20"/>
                <w:sz w:val="16"/>
                <w:lang w:val="en"/>
              </w:rPr>
              <w:t>9</w:t>
            </w:r>
          </w:p>
        </w:tc>
        <w:tc>
          <w:tcPr>
            <w:tcW w:w="1242" w:type="dxa"/>
            <w:vMerge/>
            <w:tcBorders>
              <w:top w:val="nil"/>
            </w:tcBorders>
          </w:tcPr>
          <w:p w14:paraId="31C9BDDA" w14:textId="77777777" w:rsidR="009D1ACE" w:rsidRPr="00ED1867" w:rsidRDefault="009D1ACE">
            <w:pPr>
              <w:rPr>
                <w:sz w:val="2"/>
                <w:szCs w:val="2"/>
              </w:rPr>
            </w:pPr>
          </w:p>
        </w:tc>
        <w:tc>
          <w:tcPr>
            <w:tcW w:w="1703" w:type="dxa"/>
          </w:tcPr>
          <w:p w14:paraId="23852246" w14:textId="77777777" w:rsidR="009D1ACE" w:rsidRPr="00ED1867" w:rsidRDefault="0009137D">
            <w:pPr>
              <w:pStyle w:val="TableParagraph"/>
              <w:spacing w:before="28"/>
              <w:ind w:left="59"/>
              <w:rPr>
                <w:sz w:val="16"/>
              </w:rPr>
            </w:pPr>
            <w:r w:rsidRPr="00ED1867">
              <w:rPr>
                <w:color w:val="231F20"/>
                <w:sz w:val="16"/>
                <w:lang w:val="en"/>
              </w:rPr>
              <w:t>Description</w:t>
            </w:r>
          </w:p>
        </w:tc>
        <w:tc>
          <w:tcPr>
            <w:tcW w:w="907" w:type="dxa"/>
          </w:tcPr>
          <w:p w14:paraId="4580953F" w14:textId="77777777" w:rsidR="009D1ACE" w:rsidRPr="00ED1867" w:rsidRDefault="0009137D">
            <w:pPr>
              <w:pStyle w:val="TableParagraph"/>
              <w:spacing w:before="28"/>
              <w:ind w:left="6"/>
              <w:jc w:val="center"/>
              <w:rPr>
                <w:sz w:val="16"/>
              </w:rPr>
            </w:pPr>
            <w:r w:rsidRPr="00ED1867">
              <w:rPr>
                <w:color w:val="231F20"/>
                <w:sz w:val="16"/>
                <w:lang w:val="en"/>
              </w:rPr>
              <w:t>N</w:t>
            </w:r>
          </w:p>
        </w:tc>
        <w:tc>
          <w:tcPr>
            <w:tcW w:w="1361" w:type="dxa"/>
          </w:tcPr>
          <w:p w14:paraId="70EA661A" w14:textId="77777777" w:rsidR="009D1ACE" w:rsidRPr="00ED1867" w:rsidRDefault="0009137D">
            <w:pPr>
              <w:pStyle w:val="TableParagraph"/>
              <w:spacing w:before="28"/>
              <w:ind w:right="651"/>
              <w:jc w:val="right"/>
              <w:rPr>
                <w:sz w:val="16"/>
              </w:rPr>
            </w:pPr>
            <w:r w:rsidRPr="00ED1867">
              <w:rPr>
                <w:color w:val="231F20"/>
                <w:sz w:val="16"/>
                <w:lang w:val="en"/>
              </w:rPr>
              <w:t>-</w:t>
            </w:r>
          </w:p>
        </w:tc>
        <w:tc>
          <w:tcPr>
            <w:tcW w:w="1644" w:type="dxa"/>
          </w:tcPr>
          <w:p w14:paraId="6B5BF9F0" w14:textId="77777777" w:rsidR="009D1ACE" w:rsidRPr="00ED1867" w:rsidRDefault="0009137D">
            <w:pPr>
              <w:pStyle w:val="TableParagraph"/>
              <w:spacing w:before="28"/>
              <w:ind w:left="57"/>
              <w:rPr>
                <w:sz w:val="16"/>
              </w:rPr>
            </w:pPr>
            <w:r w:rsidRPr="00ED1867">
              <w:rPr>
                <w:color w:val="231F20"/>
                <w:sz w:val="16"/>
                <w:lang w:val="en"/>
              </w:rPr>
              <w:t>Text field</w:t>
            </w:r>
          </w:p>
        </w:tc>
        <w:tc>
          <w:tcPr>
            <w:tcW w:w="1984" w:type="dxa"/>
          </w:tcPr>
          <w:p w14:paraId="42906E30" w14:textId="77777777" w:rsidR="009D1ACE" w:rsidRPr="00ED1867" w:rsidRDefault="0009137D">
            <w:pPr>
              <w:pStyle w:val="TableParagraph"/>
              <w:spacing w:before="28"/>
              <w:ind w:left="6"/>
              <w:jc w:val="center"/>
              <w:rPr>
                <w:sz w:val="16"/>
              </w:rPr>
            </w:pPr>
            <w:r w:rsidRPr="00ED1867">
              <w:rPr>
                <w:color w:val="231F20"/>
                <w:sz w:val="16"/>
                <w:lang w:val="en"/>
              </w:rPr>
              <w:t>-</w:t>
            </w:r>
          </w:p>
        </w:tc>
      </w:tr>
      <w:tr w:rsidR="00831436" w14:paraId="77CF867D" w14:textId="77777777">
        <w:trPr>
          <w:trHeight w:val="335"/>
        </w:trPr>
        <w:tc>
          <w:tcPr>
            <w:tcW w:w="796" w:type="dxa"/>
          </w:tcPr>
          <w:p w14:paraId="627848A2" w14:textId="77777777" w:rsidR="009D1ACE" w:rsidRPr="00ED1867" w:rsidRDefault="0009137D">
            <w:pPr>
              <w:pStyle w:val="TableParagraph"/>
              <w:spacing w:before="28"/>
              <w:ind w:left="295" w:right="293"/>
              <w:jc w:val="center"/>
              <w:rPr>
                <w:sz w:val="16"/>
              </w:rPr>
            </w:pPr>
            <w:r w:rsidRPr="00ED1867">
              <w:rPr>
                <w:color w:val="231F20"/>
                <w:sz w:val="16"/>
                <w:lang w:val="en"/>
              </w:rPr>
              <w:t>10</w:t>
            </w:r>
          </w:p>
        </w:tc>
        <w:tc>
          <w:tcPr>
            <w:tcW w:w="1242" w:type="dxa"/>
            <w:vMerge/>
            <w:tcBorders>
              <w:top w:val="nil"/>
            </w:tcBorders>
          </w:tcPr>
          <w:p w14:paraId="3B876850" w14:textId="77777777" w:rsidR="009D1ACE" w:rsidRPr="00ED1867" w:rsidRDefault="009D1ACE">
            <w:pPr>
              <w:rPr>
                <w:sz w:val="2"/>
                <w:szCs w:val="2"/>
              </w:rPr>
            </w:pPr>
          </w:p>
        </w:tc>
        <w:tc>
          <w:tcPr>
            <w:tcW w:w="1703" w:type="dxa"/>
          </w:tcPr>
          <w:p w14:paraId="54B98965" w14:textId="77777777" w:rsidR="009D1ACE" w:rsidRPr="00ED1867" w:rsidRDefault="0009137D">
            <w:pPr>
              <w:pStyle w:val="TableParagraph"/>
              <w:spacing w:before="28"/>
              <w:ind w:left="59"/>
              <w:rPr>
                <w:sz w:val="16"/>
              </w:rPr>
            </w:pPr>
            <w:r w:rsidRPr="00ED1867">
              <w:rPr>
                <w:color w:val="231F20"/>
                <w:sz w:val="16"/>
                <w:lang w:val="en"/>
              </w:rPr>
              <w:t>Enclosure</w:t>
            </w:r>
          </w:p>
        </w:tc>
        <w:tc>
          <w:tcPr>
            <w:tcW w:w="907" w:type="dxa"/>
          </w:tcPr>
          <w:p w14:paraId="6CD8DAB4" w14:textId="77777777" w:rsidR="009D1ACE" w:rsidRPr="00ED1867" w:rsidRDefault="0009137D">
            <w:pPr>
              <w:pStyle w:val="TableParagraph"/>
              <w:spacing w:before="28"/>
              <w:ind w:left="6"/>
              <w:jc w:val="center"/>
              <w:rPr>
                <w:sz w:val="16"/>
              </w:rPr>
            </w:pPr>
            <w:r w:rsidRPr="00ED1867">
              <w:rPr>
                <w:color w:val="231F20"/>
                <w:sz w:val="16"/>
                <w:lang w:val="en"/>
              </w:rPr>
              <w:t>O</w:t>
            </w:r>
          </w:p>
        </w:tc>
        <w:tc>
          <w:tcPr>
            <w:tcW w:w="1361" w:type="dxa"/>
          </w:tcPr>
          <w:p w14:paraId="564B24A0" w14:textId="77777777" w:rsidR="009D1ACE" w:rsidRPr="00ED1867" w:rsidRDefault="0009137D">
            <w:pPr>
              <w:pStyle w:val="TableParagraph"/>
              <w:spacing w:before="28"/>
              <w:ind w:right="651"/>
              <w:jc w:val="right"/>
              <w:rPr>
                <w:sz w:val="16"/>
              </w:rPr>
            </w:pPr>
            <w:r w:rsidRPr="00ED1867">
              <w:rPr>
                <w:color w:val="231F20"/>
                <w:sz w:val="16"/>
                <w:lang w:val="en"/>
              </w:rPr>
              <w:t>-</w:t>
            </w:r>
          </w:p>
        </w:tc>
        <w:tc>
          <w:tcPr>
            <w:tcW w:w="1644" w:type="dxa"/>
          </w:tcPr>
          <w:p w14:paraId="1BC8E412" w14:textId="77777777" w:rsidR="009D1ACE" w:rsidRPr="00ED1867" w:rsidRDefault="0009137D">
            <w:pPr>
              <w:pStyle w:val="TableParagraph"/>
              <w:spacing w:before="28"/>
              <w:ind w:left="57"/>
              <w:rPr>
                <w:sz w:val="16"/>
              </w:rPr>
            </w:pPr>
            <w:r w:rsidRPr="00ED1867">
              <w:rPr>
                <w:color w:val="231F20"/>
                <w:sz w:val="16"/>
                <w:lang w:val="en"/>
              </w:rPr>
              <w:t>File</w:t>
            </w:r>
          </w:p>
        </w:tc>
        <w:tc>
          <w:tcPr>
            <w:tcW w:w="1984" w:type="dxa"/>
          </w:tcPr>
          <w:p w14:paraId="04E24722" w14:textId="77777777" w:rsidR="009D1ACE" w:rsidRPr="00ED1867" w:rsidRDefault="0009137D">
            <w:pPr>
              <w:pStyle w:val="TableParagraph"/>
              <w:spacing w:before="28"/>
              <w:ind w:left="6"/>
              <w:jc w:val="center"/>
              <w:rPr>
                <w:sz w:val="16"/>
              </w:rPr>
            </w:pPr>
            <w:r w:rsidRPr="00ED1867">
              <w:rPr>
                <w:color w:val="231F20"/>
                <w:sz w:val="16"/>
                <w:lang w:val="en"/>
              </w:rPr>
              <w:t>-</w:t>
            </w:r>
          </w:p>
        </w:tc>
      </w:tr>
      <w:tr w:rsidR="00831436" w14:paraId="7707BE08" w14:textId="77777777">
        <w:trPr>
          <w:trHeight w:val="335"/>
        </w:trPr>
        <w:tc>
          <w:tcPr>
            <w:tcW w:w="796" w:type="dxa"/>
          </w:tcPr>
          <w:p w14:paraId="6F6770E1" w14:textId="77777777" w:rsidR="009D1ACE" w:rsidRPr="00ED1867" w:rsidRDefault="0009137D">
            <w:pPr>
              <w:pStyle w:val="TableParagraph"/>
              <w:spacing w:before="28"/>
              <w:ind w:left="295" w:right="293"/>
              <w:jc w:val="center"/>
              <w:rPr>
                <w:sz w:val="16"/>
              </w:rPr>
            </w:pPr>
            <w:r w:rsidRPr="00ED1867">
              <w:rPr>
                <w:color w:val="231F20"/>
                <w:sz w:val="16"/>
                <w:lang w:val="en"/>
              </w:rPr>
              <w:t>11</w:t>
            </w:r>
          </w:p>
        </w:tc>
        <w:tc>
          <w:tcPr>
            <w:tcW w:w="1242" w:type="dxa"/>
            <w:vMerge w:val="restart"/>
          </w:tcPr>
          <w:p w14:paraId="6E625129" w14:textId="77777777" w:rsidR="009D1ACE" w:rsidRPr="00ED1867" w:rsidRDefault="0009137D">
            <w:pPr>
              <w:pStyle w:val="TableParagraph"/>
              <w:spacing w:before="28"/>
              <w:ind w:left="54"/>
              <w:rPr>
                <w:sz w:val="16"/>
              </w:rPr>
            </w:pPr>
            <w:r w:rsidRPr="00ED1867">
              <w:rPr>
                <w:color w:val="231F20"/>
                <w:sz w:val="16"/>
                <w:lang w:val="en"/>
              </w:rPr>
              <w:t>Contact person</w:t>
            </w:r>
          </w:p>
        </w:tc>
        <w:tc>
          <w:tcPr>
            <w:tcW w:w="1703" w:type="dxa"/>
          </w:tcPr>
          <w:p w14:paraId="4CD0819D" w14:textId="77777777" w:rsidR="009D1ACE" w:rsidRPr="00ED1867" w:rsidRDefault="0009137D">
            <w:pPr>
              <w:pStyle w:val="TableParagraph"/>
              <w:spacing w:before="28"/>
              <w:ind w:left="59"/>
              <w:rPr>
                <w:sz w:val="16"/>
              </w:rPr>
            </w:pPr>
            <w:r w:rsidRPr="00ED1867">
              <w:rPr>
                <w:color w:val="231F20"/>
                <w:sz w:val="16"/>
                <w:lang w:val="en"/>
              </w:rPr>
              <w:t>Surname</w:t>
            </w:r>
          </w:p>
        </w:tc>
        <w:tc>
          <w:tcPr>
            <w:tcW w:w="907" w:type="dxa"/>
          </w:tcPr>
          <w:p w14:paraId="76093747" w14:textId="77777777" w:rsidR="009D1ACE" w:rsidRPr="00ED1867" w:rsidRDefault="0009137D">
            <w:pPr>
              <w:pStyle w:val="TableParagraph"/>
              <w:spacing w:before="28"/>
              <w:ind w:left="6"/>
              <w:jc w:val="center"/>
              <w:rPr>
                <w:sz w:val="16"/>
              </w:rPr>
            </w:pPr>
            <w:r w:rsidRPr="00ED1867">
              <w:rPr>
                <w:color w:val="231F20"/>
                <w:sz w:val="16"/>
                <w:lang w:val="en"/>
              </w:rPr>
              <w:t>O</w:t>
            </w:r>
          </w:p>
        </w:tc>
        <w:tc>
          <w:tcPr>
            <w:tcW w:w="1361" w:type="dxa"/>
          </w:tcPr>
          <w:p w14:paraId="5A9A976D" w14:textId="77777777" w:rsidR="009D1ACE" w:rsidRPr="00ED1867" w:rsidRDefault="0009137D">
            <w:pPr>
              <w:pStyle w:val="TableParagraph"/>
              <w:spacing w:before="28"/>
              <w:ind w:right="651"/>
              <w:jc w:val="right"/>
              <w:rPr>
                <w:sz w:val="16"/>
              </w:rPr>
            </w:pPr>
            <w:r w:rsidRPr="00ED1867">
              <w:rPr>
                <w:color w:val="231F20"/>
                <w:sz w:val="16"/>
                <w:lang w:val="en"/>
              </w:rPr>
              <w:t>-</w:t>
            </w:r>
          </w:p>
        </w:tc>
        <w:tc>
          <w:tcPr>
            <w:tcW w:w="1644" w:type="dxa"/>
          </w:tcPr>
          <w:p w14:paraId="77B01B84" w14:textId="77777777" w:rsidR="009D1ACE" w:rsidRPr="00ED1867" w:rsidRDefault="0009137D">
            <w:pPr>
              <w:pStyle w:val="TableParagraph"/>
              <w:spacing w:before="28"/>
              <w:ind w:left="57"/>
              <w:rPr>
                <w:sz w:val="16"/>
              </w:rPr>
            </w:pPr>
            <w:r w:rsidRPr="00ED1867">
              <w:rPr>
                <w:color w:val="231F20"/>
                <w:sz w:val="16"/>
                <w:lang w:val="en"/>
              </w:rPr>
              <w:t>Text field</w:t>
            </w:r>
          </w:p>
        </w:tc>
        <w:tc>
          <w:tcPr>
            <w:tcW w:w="1984" w:type="dxa"/>
          </w:tcPr>
          <w:p w14:paraId="3A1C9EE0" w14:textId="77777777" w:rsidR="009D1ACE" w:rsidRPr="00ED1867" w:rsidRDefault="0009137D">
            <w:pPr>
              <w:pStyle w:val="TableParagraph"/>
              <w:spacing w:before="28"/>
              <w:ind w:left="6"/>
              <w:jc w:val="center"/>
              <w:rPr>
                <w:sz w:val="16"/>
              </w:rPr>
            </w:pPr>
            <w:r w:rsidRPr="00ED1867">
              <w:rPr>
                <w:color w:val="231F20"/>
                <w:sz w:val="16"/>
                <w:lang w:val="en"/>
              </w:rPr>
              <w:t>-</w:t>
            </w:r>
          </w:p>
        </w:tc>
      </w:tr>
      <w:tr w:rsidR="00831436" w14:paraId="3331DE8F" w14:textId="77777777">
        <w:trPr>
          <w:trHeight w:val="335"/>
        </w:trPr>
        <w:tc>
          <w:tcPr>
            <w:tcW w:w="796" w:type="dxa"/>
          </w:tcPr>
          <w:p w14:paraId="7F121DC2" w14:textId="77777777" w:rsidR="009D1ACE" w:rsidRPr="00ED1867" w:rsidRDefault="0009137D">
            <w:pPr>
              <w:pStyle w:val="TableParagraph"/>
              <w:spacing w:before="28"/>
              <w:ind w:left="295" w:right="293"/>
              <w:jc w:val="center"/>
              <w:rPr>
                <w:sz w:val="16"/>
              </w:rPr>
            </w:pPr>
            <w:r w:rsidRPr="00ED1867">
              <w:rPr>
                <w:color w:val="231F20"/>
                <w:sz w:val="16"/>
                <w:lang w:val="en"/>
              </w:rPr>
              <w:t>12</w:t>
            </w:r>
          </w:p>
        </w:tc>
        <w:tc>
          <w:tcPr>
            <w:tcW w:w="1242" w:type="dxa"/>
            <w:vMerge/>
            <w:tcBorders>
              <w:top w:val="nil"/>
            </w:tcBorders>
          </w:tcPr>
          <w:p w14:paraId="750C8832" w14:textId="77777777" w:rsidR="009D1ACE" w:rsidRPr="00ED1867" w:rsidRDefault="009D1ACE">
            <w:pPr>
              <w:rPr>
                <w:sz w:val="2"/>
                <w:szCs w:val="2"/>
              </w:rPr>
            </w:pPr>
          </w:p>
        </w:tc>
        <w:tc>
          <w:tcPr>
            <w:tcW w:w="1703" w:type="dxa"/>
          </w:tcPr>
          <w:p w14:paraId="7CD1D594" w14:textId="77777777" w:rsidR="009D1ACE" w:rsidRPr="00ED1867" w:rsidRDefault="0009137D">
            <w:pPr>
              <w:pStyle w:val="TableParagraph"/>
              <w:spacing w:before="28"/>
              <w:ind w:left="59"/>
              <w:rPr>
                <w:sz w:val="16"/>
              </w:rPr>
            </w:pPr>
            <w:r w:rsidRPr="00ED1867">
              <w:rPr>
                <w:color w:val="231F20"/>
                <w:sz w:val="16"/>
                <w:lang w:val="en"/>
              </w:rPr>
              <w:t>Name</w:t>
            </w:r>
          </w:p>
        </w:tc>
        <w:tc>
          <w:tcPr>
            <w:tcW w:w="907" w:type="dxa"/>
          </w:tcPr>
          <w:p w14:paraId="18FB92DE" w14:textId="77777777" w:rsidR="009D1ACE" w:rsidRPr="00ED1867" w:rsidRDefault="0009137D">
            <w:pPr>
              <w:pStyle w:val="TableParagraph"/>
              <w:spacing w:before="28"/>
              <w:ind w:left="6"/>
              <w:jc w:val="center"/>
              <w:rPr>
                <w:sz w:val="16"/>
              </w:rPr>
            </w:pPr>
            <w:r w:rsidRPr="00ED1867">
              <w:rPr>
                <w:color w:val="231F20"/>
                <w:sz w:val="16"/>
                <w:lang w:val="en"/>
              </w:rPr>
              <w:t>O</w:t>
            </w:r>
          </w:p>
        </w:tc>
        <w:tc>
          <w:tcPr>
            <w:tcW w:w="1361" w:type="dxa"/>
          </w:tcPr>
          <w:p w14:paraId="063E0B1F" w14:textId="77777777" w:rsidR="009D1ACE" w:rsidRPr="00ED1867" w:rsidRDefault="0009137D">
            <w:pPr>
              <w:pStyle w:val="TableParagraph"/>
              <w:spacing w:before="28"/>
              <w:ind w:right="651"/>
              <w:jc w:val="right"/>
              <w:rPr>
                <w:sz w:val="16"/>
              </w:rPr>
            </w:pPr>
            <w:r w:rsidRPr="00ED1867">
              <w:rPr>
                <w:color w:val="231F20"/>
                <w:sz w:val="16"/>
                <w:lang w:val="en"/>
              </w:rPr>
              <w:t>-</w:t>
            </w:r>
          </w:p>
        </w:tc>
        <w:tc>
          <w:tcPr>
            <w:tcW w:w="1644" w:type="dxa"/>
          </w:tcPr>
          <w:p w14:paraId="153D47C8" w14:textId="77777777" w:rsidR="009D1ACE" w:rsidRPr="00ED1867" w:rsidRDefault="0009137D">
            <w:pPr>
              <w:pStyle w:val="TableParagraph"/>
              <w:spacing w:before="28"/>
              <w:ind w:left="57"/>
              <w:rPr>
                <w:sz w:val="16"/>
              </w:rPr>
            </w:pPr>
            <w:r w:rsidRPr="00ED1867">
              <w:rPr>
                <w:color w:val="231F20"/>
                <w:sz w:val="16"/>
                <w:lang w:val="en"/>
              </w:rPr>
              <w:t>Text field</w:t>
            </w:r>
          </w:p>
        </w:tc>
        <w:tc>
          <w:tcPr>
            <w:tcW w:w="1984" w:type="dxa"/>
          </w:tcPr>
          <w:p w14:paraId="6AF77AE0" w14:textId="77777777" w:rsidR="009D1ACE" w:rsidRPr="00ED1867" w:rsidRDefault="0009137D">
            <w:pPr>
              <w:pStyle w:val="TableParagraph"/>
              <w:spacing w:before="28"/>
              <w:ind w:left="6"/>
              <w:jc w:val="center"/>
              <w:rPr>
                <w:sz w:val="16"/>
              </w:rPr>
            </w:pPr>
            <w:r w:rsidRPr="00ED1867">
              <w:rPr>
                <w:color w:val="231F20"/>
                <w:sz w:val="16"/>
                <w:lang w:val="en"/>
              </w:rPr>
              <w:t>-</w:t>
            </w:r>
          </w:p>
        </w:tc>
      </w:tr>
      <w:tr w:rsidR="00831436" w14:paraId="6293A00C" w14:textId="77777777">
        <w:trPr>
          <w:trHeight w:val="335"/>
        </w:trPr>
        <w:tc>
          <w:tcPr>
            <w:tcW w:w="796" w:type="dxa"/>
          </w:tcPr>
          <w:p w14:paraId="1B33DF1B" w14:textId="77777777" w:rsidR="009D1ACE" w:rsidRPr="00ED1867" w:rsidRDefault="0009137D">
            <w:pPr>
              <w:pStyle w:val="TableParagraph"/>
              <w:spacing w:before="28"/>
              <w:ind w:left="295" w:right="293"/>
              <w:jc w:val="center"/>
              <w:rPr>
                <w:sz w:val="16"/>
              </w:rPr>
            </w:pPr>
            <w:r w:rsidRPr="00ED1867">
              <w:rPr>
                <w:color w:val="231F20"/>
                <w:sz w:val="16"/>
                <w:lang w:val="en"/>
              </w:rPr>
              <w:t>13</w:t>
            </w:r>
          </w:p>
        </w:tc>
        <w:tc>
          <w:tcPr>
            <w:tcW w:w="1242" w:type="dxa"/>
            <w:vMerge/>
            <w:tcBorders>
              <w:top w:val="nil"/>
            </w:tcBorders>
          </w:tcPr>
          <w:p w14:paraId="3002C967" w14:textId="77777777" w:rsidR="009D1ACE" w:rsidRPr="00ED1867" w:rsidRDefault="009D1ACE">
            <w:pPr>
              <w:rPr>
                <w:sz w:val="2"/>
                <w:szCs w:val="2"/>
              </w:rPr>
            </w:pPr>
          </w:p>
        </w:tc>
        <w:tc>
          <w:tcPr>
            <w:tcW w:w="1703" w:type="dxa"/>
          </w:tcPr>
          <w:p w14:paraId="75F54FE7" w14:textId="77777777" w:rsidR="009D1ACE" w:rsidRPr="00ED1867" w:rsidRDefault="0009137D">
            <w:pPr>
              <w:pStyle w:val="TableParagraph"/>
              <w:spacing w:before="28"/>
              <w:ind w:left="59"/>
              <w:rPr>
                <w:sz w:val="16"/>
              </w:rPr>
            </w:pPr>
            <w:r w:rsidRPr="00ED1867">
              <w:rPr>
                <w:color w:val="231F20"/>
                <w:sz w:val="16"/>
                <w:lang w:val="en"/>
              </w:rPr>
              <w:t>Patronymic</w:t>
            </w:r>
          </w:p>
        </w:tc>
        <w:tc>
          <w:tcPr>
            <w:tcW w:w="907" w:type="dxa"/>
          </w:tcPr>
          <w:p w14:paraId="5F0748CD" w14:textId="77777777" w:rsidR="009D1ACE" w:rsidRPr="00ED1867" w:rsidRDefault="0009137D">
            <w:pPr>
              <w:pStyle w:val="TableParagraph"/>
              <w:spacing w:before="28"/>
              <w:ind w:left="6"/>
              <w:jc w:val="center"/>
              <w:rPr>
                <w:sz w:val="16"/>
              </w:rPr>
            </w:pPr>
            <w:r w:rsidRPr="00ED1867">
              <w:rPr>
                <w:color w:val="231F20"/>
                <w:sz w:val="16"/>
                <w:lang w:val="en"/>
              </w:rPr>
              <w:t>O</w:t>
            </w:r>
          </w:p>
        </w:tc>
        <w:tc>
          <w:tcPr>
            <w:tcW w:w="1361" w:type="dxa"/>
          </w:tcPr>
          <w:p w14:paraId="3580D24A" w14:textId="77777777" w:rsidR="009D1ACE" w:rsidRPr="00ED1867" w:rsidRDefault="0009137D">
            <w:pPr>
              <w:pStyle w:val="TableParagraph"/>
              <w:spacing w:before="28"/>
              <w:ind w:right="651"/>
              <w:jc w:val="right"/>
              <w:rPr>
                <w:sz w:val="16"/>
              </w:rPr>
            </w:pPr>
            <w:r w:rsidRPr="00ED1867">
              <w:rPr>
                <w:color w:val="231F20"/>
                <w:sz w:val="16"/>
                <w:lang w:val="en"/>
              </w:rPr>
              <w:t>-</w:t>
            </w:r>
          </w:p>
        </w:tc>
        <w:tc>
          <w:tcPr>
            <w:tcW w:w="1644" w:type="dxa"/>
          </w:tcPr>
          <w:p w14:paraId="2A10375A" w14:textId="77777777" w:rsidR="009D1ACE" w:rsidRPr="00ED1867" w:rsidRDefault="0009137D">
            <w:pPr>
              <w:pStyle w:val="TableParagraph"/>
              <w:spacing w:before="28"/>
              <w:ind w:left="57"/>
              <w:rPr>
                <w:sz w:val="16"/>
              </w:rPr>
            </w:pPr>
            <w:r w:rsidRPr="00ED1867">
              <w:rPr>
                <w:color w:val="231F20"/>
                <w:sz w:val="16"/>
                <w:lang w:val="en"/>
              </w:rPr>
              <w:t>Text field</w:t>
            </w:r>
          </w:p>
        </w:tc>
        <w:tc>
          <w:tcPr>
            <w:tcW w:w="1984" w:type="dxa"/>
          </w:tcPr>
          <w:p w14:paraId="4B2842B3" w14:textId="77777777" w:rsidR="009D1ACE" w:rsidRPr="00ED1867" w:rsidRDefault="0009137D">
            <w:pPr>
              <w:pStyle w:val="TableParagraph"/>
              <w:spacing w:before="28"/>
              <w:ind w:left="6"/>
              <w:jc w:val="center"/>
              <w:rPr>
                <w:sz w:val="16"/>
              </w:rPr>
            </w:pPr>
            <w:r w:rsidRPr="00ED1867">
              <w:rPr>
                <w:color w:val="231F20"/>
                <w:sz w:val="16"/>
                <w:lang w:val="en"/>
              </w:rPr>
              <w:t>-</w:t>
            </w:r>
          </w:p>
        </w:tc>
      </w:tr>
      <w:tr w:rsidR="00831436" w14:paraId="3DDA5671" w14:textId="77777777">
        <w:trPr>
          <w:trHeight w:val="335"/>
        </w:trPr>
        <w:tc>
          <w:tcPr>
            <w:tcW w:w="796" w:type="dxa"/>
          </w:tcPr>
          <w:p w14:paraId="546FD017" w14:textId="77777777" w:rsidR="009D1ACE" w:rsidRPr="00ED1867" w:rsidRDefault="0009137D">
            <w:pPr>
              <w:pStyle w:val="TableParagraph"/>
              <w:spacing w:before="28"/>
              <w:ind w:left="295" w:right="293"/>
              <w:jc w:val="center"/>
              <w:rPr>
                <w:sz w:val="16"/>
              </w:rPr>
            </w:pPr>
            <w:r w:rsidRPr="00ED1867">
              <w:rPr>
                <w:color w:val="231F20"/>
                <w:sz w:val="16"/>
                <w:lang w:val="en"/>
              </w:rPr>
              <w:t>14</w:t>
            </w:r>
          </w:p>
        </w:tc>
        <w:tc>
          <w:tcPr>
            <w:tcW w:w="1242" w:type="dxa"/>
            <w:vMerge/>
            <w:tcBorders>
              <w:top w:val="nil"/>
            </w:tcBorders>
          </w:tcPr>
          <w:p w14:paraId="608ED320" w14:textId="77777777" w:rsidR="009D1ACE" w:rsidRPr="00ED1867" w:rsidRDefault="009D1ACE">
            <w:pPr>
              <w:rPr>
                <w:sz w:val="2"/>
                <w:szCs w:val="2"/>
              </w:rPr>
            </w:pPr>
          </w:p>
        </w:tc>
        <w:tc>
          <w:tcPr>
            <w:tcW w:w="1703" w:type="dxa"/>
          </w:tcPr>
          <w:p w14:paraId="62466B7C" w14:textId="77777777" w:rsidR="009D1ACE" w:rsidRPr="00ED1867" w:rsidRDefault="0009137D">
            <w:pPr>
              <w:pStyle w:val="TableParagraph"/>
              <w:spacing w:before="28"/>
              <w:ind w:left="59"/>
              <w:rPr>
                <w:sz w:val="16"/>
              </w:rPr>
            </w:pPr>
            <w:r w:rsidRPr="00ED1867">
              <w:rPr>
                <w:color w:val="231F20"/>
                <w:sz w:val="16"/>
                <w:lang w:val="en"/>
              </w:rPr>
              <w:t>Title</w:t>
            </w:r>
          </w:p>
        </w:tc>
        <w:tc>
          <w:tcPr>
            <w:tcW w:w="907" w:type="dxa"/>
          </w:tcPr>
          <w:p w14:paraId="42964D5D" w14:textId="77777777" w:rsidR="009D1ACE" w:rsidRPr="00ED1867" w:rsidRDefault="0009137D">
            <w:pPr>
              <w:pStyle w:val="TableParagraph"/>
              <w:spacing w:before="28"/>
              <w:ind w:left="6"/>
              <w:jc w:val="center"/>
              <w:rPr>
                <w:sz w:val="16"/>
              </w:rPr>
            </w:pPr>
            <w:r w:rsidRPr="00ED1867">
              <w:rPr>
                <w:color w:val="231F20"/>
                <w:sz w:val="16"/>
                <w:lang w:val="en"/>
              </w:rPr>
              <w:t>O</w:t>
            </w:r>
          </w:p>
        </w:tc>
        <w:tc>
          <w:tcPr>
            <w:tcW w:w="1361" w:type="dxa"/>
          </w:tcPr>
          <w:p w14:paraId="1B22B00B" w14:textId="77777777" w:rsidR="009D1ACE" w:rsidRPr="00ED1867" w:rsidRDefault="0009137D">
            <w:pPr>
              <w:pStyle w:val="TableParagraph"/>
              <w:spacing w:before="28"/>
              <w:ind w:right="651"/>
              <w:jc w:val="right"/>
              <w:rPr>
                <w:sz w:val="16"/>
              </w:rPr>
            </w:pPr>
            <w:r w:rsidRPr="00ED1867">
              <w:rPr>
                <w:color w:val="231F20"/>
                <w:sz w:val="16"/>
                <w:lang w:val="en"/>
              </w:rPr>
              <w:t>-</w:t>
            </w:r>
          </w:p>
        </w:tc>
        <w:tc>
          <w:tcPr>
            <w:tcW w:w="1644" w:type="dxa"/>
          </w:tcPr>
          <w:p w14:paraId="1CC865DF" w14:textId="77777777" w:rsidR="009D1ACE" w:rsidRPr="00ED1867" w:rsidRDefault="0009137D">
            <w:pPr>
              <w:pStyle w:val="TableParagraph"/>
              <w:spacing w:before="28"/>
              <w:ind w:left="57"/>
              <w:rPr>
                <w:sz w:val="16"/>
              </w:rPr>
            </w:pPr>
            <w:r w:rsidRPr="00ED1867">
              <w:rPr>
                <w:color w:val="231F20"/>
                <w:sz w:val="16"/>
                <w:lang w:val="en"/>
              </w:rPr>
              <w:t>Text field</w:t>
            </w:r>
          </w:p>
        </w:tc>
        <w:tc>
          <w:tcPr>
            <w:tcW w:w="1984" w:type="dxa"/>
          </w:tcPr>
          <w:p w14:paraId="4EF8E79D" w14:textId="77777777" w:rsidR="009D1ACE" w:rsidRPr="00ED1867" w:rsidRDefault="0009137D">
            <w:pPr>
              <w:pStyle w:val="TableParagraph"/>
              <w:spacing w:before="28"/>
              <w:ind w:left="6"/>
              <w:jc w:val="center"/>
              <w:rPr>
                <w:sz w:val="16"/>
              </w:rPr>
            </w:pPr>
            <w:r w:rsidRPr="00ED1867">
              <w:rPr>
                <w:color w:val="231F20"/>
                <w:sz w:val="16"/>
                <w:lang w:val="en"/>
              </w:rPr>
              <w:t>-</w:t>
            </w:r>
          </w:p>
        </w:tc>
      </w:tr>
      <w:tr w:rsidR="00831436" w14:paraId="07C93404" w14:textId="77777777">
        <w:trPr>
          <w:trHeight w:val="335"/>
        </w:trPr>
        <w:tc>
          <w:tcPr>
            <w:tcW w:w="796" w:type="dxa"/>
          </w:tcPr>
          <w:p w14:paraId="7C32EFCF" w14:textId="77777777" w:rsidR="009D1ACE" w:rsidRPr="00ED1867" w:rsidRDefault="0009137D">
            <w:pPr>
              <w:pStyle w:val="TableParagraph"/>
              <w:spacing w:before="28"/>
              <w:ind w:left="295" w:right="293"/>
              <w:jc w:val="center"/>
              <w:rPr>
                <w:sz w:val="16"/>
              </w:rPr>
            </w:pPr>
            <w:r w:rsidRPr="00ED1867">
              <w:rPr>
                <w:color w:val="231F20"/>
                <w:sz w:val="16"/>
                <w:lang w:val="en"/>
              </w:rPr>
              <w:t>15</w:t>
            </w:r>
          </w:p>
        </w:tc>
        <w:tc>
          <w:tcPr>
            <w:tcW w:w="1242" w:type="dxa"/>
            <w:vMerge/>
            <w:tcBorders>
              <w:top w:val="nil"/>
            </w:tcBorders>
          </w:tcPr>
          <w:p w14:paraId="4926D255" w14:textId="77777777" w:rsidR="009D1ACE" w:rsidRPr="00ED1867" w:rsidRDefault="009D1ACE">
            <w:pPr>
              <w:rPr>
                <w:sz w:val="2"/>
                <w:szCs w:val="2"/>
              </w:rPr>
            </w:pPr>
          </w:p>
        </w:tc>
        <w:tc>
          <w:tcPr>
            <w:tcW w:w="1703" w:type="dxa"/>
          </w:tcPr>
          <w:p w14:paraId="715FE3B6" w14:textId="77777777" w:rsidR="009D1ACE" w:rsidRPr="00ED1867" w:rsidRDefault="0009137D">
            <w:pPr>
              <w:pStyle w:val="TableParagraph"/>
              <w:spacing w:before="28"/>
              <w:ind w:left="59"/>
              <w:rPr>
                <w:sz w:val="16"/>
              </w:rPr>
            </w:pPr>
            <w:r w:rsidRPr="00ED1867">
              <w:rPr>
                <w:color w:val="231F20"/>
                <w:sz w:val="16"/>
                <w:lang w:val="en"/>
              </w:rPr>
              <w:t>e-mail address</w:t>
            </w:r>
          </w:p>
        </w:tc>
        <w:tc>
          <w:tcPr>
            <w:tcW w:w="907" w:type="dxa"/>
          </w:tcPr>
          <w:p w14:paraId="06AFBF59" w14:textId="77777777" w:rsidR="009D1ACE" w:rsidRPr="00ED1867" w:rsidRDefault="0009137D">
            <w:pPr>
              <w:pStyle w:val="TableParagraph"/>
              <w:spacing w:before="28"/>
              <w:ind w:left="6"/>
              <w:jc w:val="center"/>
              <w:rPr>
                <w:sz w:val="16"/>
              </w:rPr>
            </w:pPr>
            <w:r w:rsidRPr="00ED1867">
              <w:rPr>
                <w:color w:val="231F20"/>
                <w:sz w:val="16"/>
                <w:lang w:val="en"/>
              </w:rPr>
              <w:t>O</w:t>
            </w:r>
          </w:p>
        </w:tc>
        <w:tc>
          <w:tcPr>
            <w:tcW w:w="1361" w:type="dxa"/>
          </w:tcPr>
          <w:p w14:paraId="1F4C611F" w14:textId="77777777" w:rsidR="009D1ACE" w:rsidRPr="00ED1867" w:rsidRDefault="0009137D">
            <w:pPr>
              <w:pStyle w:val="TableParagraph"/>
              <w:spacing w:before="28"/>
              <w:ind w:right="651"/>
              <w:jc w:val="right"/>
              <w:rPr>
                <w:sz w:val="16"/>
              </w:rPr>
            </w:pPr>
            <w:r w:rsidRPr="00ED1867">
              <w:rPr>
                <w:color w:val="231F20"/>
                <w:sz w:val="16"/>
                <w:lang w:val="en"/>
              </w:rPr>
              <w:t>-</w:t>
            </w:r>
          </w:p>
        </w:tc>
        <w:tc>
          <w:tcPr>
            <w:tcW w:w="1644" w:type="dxa"/>
          </w:tcPr>
          <w:p w14:paraId="5036A70C" w14:textId="77777777" w:rsidR="009D1ACE" w:rsidRPr="00ED1867" w:rsidRDefault="0009137D">
            <w:pPr>
              <w:pStyle w:val="TableParagraph"/>
              <w:spacing w:before="28"/>
              <w:ind w:left="57"/>
              <w:rPr>
                <w:sz w:val="16"/>
              </w:rPr>
            </w:pPr>
            <w:r w:rsidRPr="00ED1867">
              <w:rPr>
                <w:color w:val="231F20"/>
                <w:sz w:val="16"/>
                <w:lang w:val="en"/>
              </w:rPr>
              <w:t>Text field</w:t>
            </w:r>
          </w:p>
        </w:tc>
        <w:tc>
          <w:tcPr>
            <w:tcW w:w="1984" w:type="dxa"/>
          </w:tcPr>
          <w:p w14:paraId="5BB34775" w14:textId="77777777" w:rsidR="009D1ACE" w:rsidRPr="00ED1867" w:rsidRDefault="0009137D">
            <w:pPr>
              <w:pStyle w:val="TableParagraph"/>
              <w:spacing w:before="28"/>
              <w:ind w:left="6"/>
              <w:jc w:val="center"/>
              <w:rPr>
                <w:sz w:val="16"/>
              </w:rPr>
            </w:pPr>
            <w:r w:rsidRPr="00ED1867">
              <w:rPr>
                <w:color w:val="231F20"/>
                <w:sz w:val="16"/>
                <w:lang w:val="en"/>
              </w:rPr>
              <w:t>-</w:t>
            </w:r>
          </w:p>
        </w:tc>
      </w:tr>
      <w:tr w:rsidR="00831436" w14:paraId="75B66CC6" w14:textId="77777777">
        <w:trPr>
          <w:trHeight w:val="335"/>
        </w:trPr>
        <w:tc>
          <w:tcPr>
            <w:tcW w:w="796" w:type="dxa"/>
          </w:tcPr>
          <w:p w14:paraId="4CDD2F21" w14:textId="77777777" w:rsidR="009D1ACE" w:rsidRPr="00ED1867" w:rsidRDefault="0009137D">
            <w:pPr>
              <w:pStyle w:val="TableParagraph"/>
              <w:spacing w:before="28"/>
              <w:ind w:left="295" w:right="293"/>
              <w:jc w:val="center"/>
              <w:rPr>
                <w:sz w:val="16"/>
              </w:rPr>
            </w:pPr>
            <w:r w:rsidRPr="00ED1867">
              <w:rPr>
                <w:color w:val="231F20"/>
                <w:sz w:val="16"/>
                <w:lang w:val="en"/>
              </w:rPr>
              <w:t>16</w:t>
            </w:r>
          </w:p>
        </w:tc>
        <w:tc>
          <w:tcPr>
            <w:tcW w:w="1242" w:type="dxa"/>
            <w:vMerge/>
            <w:tcBorders>
              <w:top w:val="nil"/>
            </w:tcBorders>
          </w:tcPr>
          <w:p w14:paraId="5C65EF3C" w14:textId="77777777" w:rsidR="009D1ACE" w:rsidRPr="00ED1867" w:rsidRDefault="009D1ACE">
            <w:pPr>
              <w:rPr>
                <w:sz w:val="2"/>
                <w:szCs w:val="2"/>
              </w:rPr>
            </w:pPr>
          </w:p>
        </w:tc>
        <w:tc>
          <w:tcPr>
            <w:tcW w:w="1703" w:type="dxa"/>
          </w:tcPr>
          <w:p w14:paraId="4D97C05D" w14:textId="77777777" w:rsidR="009D1ACE" w:rsidRPr="00ED1867" w:rsidRDefault="0009137D">
            <w:pPr>
              <w:pStyle w:val="TableParagraph"/>
              <w:spacing w:before="28"/>
              <w:ind w:left="59"/>
              <w:rPr>
                <w:sz w:val="16"/>
              </w:rPr>
            </w:pPr>
            <w:r w:rsidRPr="00ED1867">
              <w:rPr>
                <w:color w:val="231F20"/>
                <w:sz w:val="16"/>
                <w:lang w:val="en"/>
              </w:rPr>
              <w:t>Landline telephone number</w:t>
            </w:r>
          </w:p>
        </w:tc>
        <w:tc>
          <w:tcPr>
            <w:tcW w:w="907" w:type="dxa"/>
          </w:tcPr>
          <w:p w14:paraId="51BB9B62" w14:textId="77777777" w:rsidR="009D1ACE" w:rsidRPr="00ED1867" w:rsidRDefault="0009137D">
            <w:pPr>
              <w:pStyle w:val="TableParagraph"/>
              <w:spacing w:before="28"/>
              <w:ind w:left="6"/>
              <w:jc w:val="center"/>
              <w:rPr>
                <w:sz w:val="16"/>
              </w:rPr>
            </w:pPr>
            <w:r w:rsidRPr="00ED1867">
              <w:rPr>
                <w:color w:val="231F20"/>
                <w:sz w:val="16"/>
                <w:lang w:val="en"/>
              </w:rPr>
              <w:t>O</w:t>
            </w:r>
          </w:p>
        </w:tc>
        <w:tc>
          <w:tcPr>
            <w:tcW w:w="1361" w:type="dxa"/>
          </w:tcPr>
          <w:p w14:paraId="2544D226" w14:textId="77777777" w:rsidR="009D1ACE" w:rsidRPr="00ED1867" w:rsidRDefault="0009137D">
            <w:pPr>
              <w:pStyle w:val="TableParagraph"/>
              <w:spacing w:before="28"/>
              <w:ind w:right="651"/>
              <w:jc w:val="right"/>
              <w:rPr>
                <w:sz w:val="16"/>
              </w:rPr>
            </w:pPr>
            <w:r w:rsidRPr="00ED1867">
              <w:rPr>
                <w:color w:val="231F20"/>
                <w:sz w:val="16"/>
                <w:lang w:val="en"/>
              </w:rPr>
              <w:t>-</w:t>
            </w:r>
          </w:p>
        </w:tc>
        <w:tc>
          <w:tcPr>
            <w:tcW w:w="1644" w:type="dxa"/>
          </w:tcPr>
          <w:p w14:paraId="5C3EC396" w14:textId="77777777" w:rsidR="009D1ACE" w:rsidRPr="00ED1867" w:rsidRDefault="0009137D">
            <w:pPr>
              <w:pStyle w:val="TableParagraph"/>
              <w:spacing w:before="28"/>
              <w:ind w:left="57"/>
              <w:rPr>
                <w:sz w:val="16"/>
              </w:rPr>
            </w:pPr>
            <w:r w:rsidRPr="00ED1867">
              <w:rPr>
                <w:color w:val="231F20"/>
                <w:sz w:val="16"/>
                <w:lang w:val="en"/>
              </w:rPr>
              <w:t>Text field</w:t>
            </w:r>
          </w:p>
        </w:tc>
        <w:tc>
          <w:tcPr>
            <w:tcW w:w="1984" w:type="dxa"/>
          </w:tcPr>
          <w:p w14:paraId="6EE22BC7" w14:textId="77777777" w:rsidR="009D1ACE" w:rsidRPr="00ED1867" w:rsidRDefault="0009137D">
            <w:pPr>
              <w:pStyle w:val="TableParagraph"/>
              <w:spacing w:before="28"/>
              <w:ind w:left="6"/>
              <w:jc w:val="center"/>
              <w:rPr>
                <w:sz w:val="16"/>
              </w:rPr>
            </w:pPr>
            <w:r w:rsidRPr="00ED1867">
              <w:rPr>
                <w:color w:val="231F20"/>
                <w:sz w:val="16"/>
                <w:lang w:val="en"/>
              </w:rPr>
              <w:t>-</w:t>
            </w:r>
          </w:p>
        </w:tc>
      </w:tr>
      <w:tr w:rsidR="00831436" w14:paraId="06F19A77" w14:textId="77777777">
        <w:trPr>
          <w:trHeight w:val="335"/>
        </w:trPr>
        <w:tc>
          <w:tcPr>
            <w:tcW w:w="796" w:type="dxa"/>
          </w:tcPr>
          <w:p w14:paraId="7277CEF4" w14:textId="77777777" w:rsidR="009D1ACE" w:rsidRPr="00ED1867" w:rsidRDefault="0009137D">
            <w:pPr>
              <w:pStyle w:val="TableParagraph"/>
              <w:spacing w:before="28"/>
              <w:ind w:left="295" w:right="293"/>
              <w:jc w:val="center"/>
              <w:rPr>
                <w:sz w:val="16"/>
              </w:rPr>
            </w:pPr>
            <w:r w:rsidRPr="00ED1867">
              <w:rPr>
                <w:color w:val="231F20"/>
                <w:sz w:val="16"/>
                <w:lang w:val="en"/>
              </w:rPr>
              <w:t>17</w:t>
            </w:r>
          </w:p>
        </w:tc>
        <w:tc>
          <w:tcPr>
            <w:tcW w:w="1242" w:type="dxa"/>
            <w:vMerge/>
            <w:tcBorders>
              <w:top w:val="nil"/>
            </w:tcBorders>
          </w:tcPr>
          <w:p w14:paraId="794B5D8C" w14:textId="77777777" w:rsidR="009D1ACE" w:rsidRPr="00ED1867" w:rsidRDefault="009D1ACE">
            <w:pPr>
              <w:rPr>
                <w:sz w:val="2"/>
                <w:szCs w:val="2"/>
              </w:rPr>
            </w:pPr>
          </w:p>
        </w:tc>
        <w:tc>
          <w:tcPr>
            <w:tcW w:w="1703" w:type="dxa"/>
          </w:tcPr>
          <w:p w14:paraId="5B50CE40" w14:textId="77777777" w:rsidR="009D1ACE" w:rsidRPr="00ED1867" w:rsidRDefault="0009137D">
            <w:pPr>
              <w:pStyle w:val="TableParagraph"/>
              <w:spacing w:before="28"/>
              <w:ind w:left="59"/>
              <w:rPr>
                <w:sz w:val="16"/>
              </w:rPr>
            </w:pPr>
            <w:r w:rsidRPr="00ED1867">
              <w:rPr>
                <w:color w:val="231F20"/>
                <w:sz w:val="16"/>
                <w:lang w:val="en"/>
              </w:rPr>
              <w:t>Mobile telephone number</w:t>
            </w:r>
          </w:p>
        </w:tc>
        <w:tc>
          <w:tcPr>
            <w:tcW w:w="907" w:type="dxa"/>
          </w:tcPr>
          <w:p w14:paraId="460559F9" w14:textId="77777777" w:rsidR="009D1ACE" w:rsidRPr="00ED1867" w:rsidRDefault="0009137D">
            <w:pPr>
              <w:pStyle w:val="TableParagraph"/>
              <w:spacing w:before="28"/>
              <w:ind w:left="6"/>
              <w:jc w:val="center"/>
              <w:rPr>
                <w:sz w:val="16"/>
              </w:rPr>
            </w:pPr>
            <w:r w:rsidRPr="00ED1867">
              <w:rPr>
                <w:color w:val="231F20"/>
                <w:sz w:val="16"/>
                <w:lang w:val="en"/>
              </w:rPr>
              <w:t>O</w:t>
            </w:r>
          </w:p>
        </w:tc>
        <w:tc>
          <w:tcPr>
            <w:tcW w:w="1361" w:type="dxa"/>
          </w:tcPr>
          <w:p w14:paraId="56596E70" w14:textId="77777777" w:rsidR="009D1ACE" w:rsidRPr="00ED1867" w:rsidRDefault="0009137D">
            <w:pPr>
              <w:pStyle w:val="TableParagraph"/>
              <w:spacing w:before="28"/>
              <w:ind w:right="651"/>
              <w:jc w:val="right"/>
              <w:rPr>
                <w:sz w:val="16"/>
              </w:rPr>
            </w:pPr>
            <w:r w:rsidRPr="00ED1867">
              <w:rPr>
                <w:color w:val="231F20"/>
                <w:sz w:val="16"/>
                <w:lang w:val="en"/>
              </w:rPr>
              <w:t>-</w:t>
            </w:r>
          </w:p>
        </w:tc>
        <w:tc>
          <w:tcPr>
            <w:tcW w:w="1644" w:type="dxa"/>
          </w:tcPr>
          <w:p w14:paraId="3FEE9561" w14:textId="77777777" w:rsidR="009D1ACE" w:rsidRPr="00ED1867" w:rsidRDefault="0009137D">
            <w:pPr>
              <w:pStyle w:val="TableParagraph"/>
              <w:spacing w:before="28"/>
              <w:ind w:left="57"/>
              <w:rPr>
                <w:sz w:val="16"/>
              </w:rPr>
            </w:pPr>
            <w:r w:rsidRPr="00ED1867">
              <w:rPr>
                <w:color w:val="231F20"/>
                <w:sz w:val="16"/>
                <w:lang w:val="en"/>
              </w:rPr>
              <w:t>Text field</w:t>
            </w:r>
          </w:p>
        </w:tc>
        <w:tc>
          <w:tcPr>
            <w:tcW w:w="1984" w:type="dxa"/>
          </w:tcPr>
          <w:p w14:paraId="3EE58A26" w14:textId="77777777" w:rsidR="009D1ACE" w:rsidRPr="00ED1867" w:rsidRDefault="0009137D">
            <w:pPr>
              <w:pStyle w:val="TableParagraph"/>
              <w:spacing w:before="28"/>
              <w:ind w:left="6"/>
              <w:jc w:val="center"/>
              <w:rPr>
                <w:sz w:val="16"/>
              </w:rPr>
            </w:pPr>
            <w:r w:rsidRPr="00ED1867">
              <w:rPr>
                <w:color w:val="231F20"/>
                <w:sz w:val="16"/>
                <w:lang w:val="en"/>
              </w:rPr>
              <w:t>-</w:t>
            </w:r>
          </w:p>
        </w:tc>
      </w:tr>
    </w:tbl>
    <w:p w14:paraId="7DBF85B8" w14:textId="77777777" w:rsidR="009D1ACE" w:rsidRPr="0009137D" w:rsidRDefault="0009137D">
      <w:pPr>
        <w:pStyle w:val="3"/>
        <w:spacing w:before="160" w:line="235" w:lineRule="auto"/>
        <w:ind w:right="277"/>
        <w:rPr>
          <w:lang w:val="en-US"/>
        </w:rPr>
      </w:pPr>
      <w:r w:rsidRPr="00ED1867">
        <w:rPr>
          <w:color w:val="231F20"/>
          <w:lang w:val="en"/>
        </w:rPr>
        <w:t>Data provision form RESP_IEP_CorrAccLock - Form of provision of data used by the Bank of Russia to inform of imposing (or releasing) restrictions in respect of bank (correspondent) accounts (subaccounts) of information exchange participants in the form of a prohibition to debit funds</w:t>
      </w:r>
    </w:p>
    <w:p w14:paraId="3779D06A" w14:textId="77777777" w:rsidR="009D1ACE" w:rsidRPr="0009137D" w:rsidRDefault="009D1ACE">
      <w:pPr>
        <w:pStyle w:val="a3"/>
        <w:spacing w:before="3"/>
        <w:rPr>
          <w:b/>
          <w:sz w:val="11"/>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5"/>
        <w:gridCol w:w="1372"/>
        <w:gridCol w:w="1575"/>
        <w:gridCol w:w="907"/>
        <w:gridCol w:w="1361"/>
        <w:gridCol w:w="1644"/>
        <w:gridCol w:w="1984"/>
      </w:tblGrid>
      <w:tr w:rsidR="00831436" w14:paraId="4245CDF0" w14:textId="77777777" w:rsidTr="0009137D">
        <w:trPr>
          <w:trHeight w:val="618"/>
        </w:trPr>
        <w:tc>
          <w:tcPr>
            <w:tcW w:w="795" w:type="dxa"/>
          </w:tcPr>
          <w:p w14:paraId="573D53FD" w14:textId="77777777" w:rsidR="009D1ACE" w:rsidRPr="00ED1867" w:rsidRDefault="0009137D">
            <w:pPr>
              <w:pStyle w:val="TableParagraph"/>
              <w:spacing w:before="27" w:line="192" w:lineRule="exact"/>
              <w:ind w:left="186" w:right="160" w:hanging="20"/>
              <w:jc w:val="both"/>
              <w:rPr>
                <w:b/>
                <w:sz w:val="16"/>
              </w:rPr>
            </w:pPr>
            <w:r w:rsidRPr="00ED1867">
              <w:rPr>
                <w:b/>
                <w:color w:val="231F20"/>
                <w:sz w:val="16"/>
                <w:lang w:val="en"/>
              </w:rPr>
              <w:t>Sequential number</w:t>
            </w:r>
          </w:p>
        </w:tc>
        <w:tc>
          <w:tcPr>
            <w:tcW w:w="1372" w:type="dxa"/>
          </w:tcPr>
          <w:p w14:paraId="66CBF6D0" w14:textId="77777777" w:rsidR="009D1ACE" w:rsidRPr="00ED1867" w:rsidRDefault="0009137D">
            <w:pPr>
              <w:pStyle w:val="TableParagraph"/>
              <w:spacing w:before="31" w:line="235" w:lineRule="auto"/>
              <w:ind w:left="157" w:right="-68" w:hanging="30"/>
              <w:rPr>
                <w:b/>
                <w:sz w:val="16"/>
              </w:rPr>
            </w:pPr>
            <w:r w:rsidRPr="00ED1867">
              <w:rPr>
                <w:b/>
                <w:color w:val="231F20"/>
                <w:sz w:val="16"/>
                <w:lang w:val="en"/>
              </w:rPr>
              <w:t>Category of data element</w:t>
            </w:r>
          </w:p>
        </w:tc>
        <w:tc>
          <w:tcPr>
            <w:tcW w:w="1575" w:type="dxa"/>
          </w:tcPr>
          <w:p w14:paraId="39C8649A" w14:textId="77777777" w:rsidR="009D1ACE" w:rsidRPr="00ED1867" w:rsidRDefault="0009137D">
            <w:pPr>
              <w:pStyle w:val="TableParagraph"/>
              <w:spacing w:before="28"/>
              <w:ind w:left="239"/>
              <w:rPr>
                <w:b/>
                <w:sz w:val="16"/>
              </w:rPr>
            </w:pPr>
            <w:r w:rsidRPr="00ED1867">
              <w:rPr>
                <w:b/>
                <w:color w:val="231F20"/>
                <w:sz w:val="16"/>
                <w:lang w:val="en"/>
              </w:rPr>
              <w:t>Description of AIPS UI</w:t>
            </w:r>
          </w:p>
        </w:tc>
        <w:tc>
          <w:tcPr>
            <w:tcW w:w="907" w:type="dxa"/>
          </w:tcPr>
          <w:p w14:paraId="57C83605" w14:textId="77777777" w:rsidR="009D1ACE" w:rsidRPr="00ED1867" w:rsidRDefault="0009137D">
            <w:pPr>
              <w:pStyle w:val="TableParagraph"/>
              <w:spacing w:before="31" w:line="235" w:lineRule="auto"/>
              <w:ind w:left="57" w:right="-19" w:firstLine="24"/>
              <w:rPr>
                <w:b/>
                <w:sz w:val="16"/>
              </w:rPr>
            </w:pPr>
            <w:r w:rsidRPr="00ED1867">
              <w:rPr>
                <w:b/>
                <w:color w:val="231F20"/>
                <w:sz w:val="16"/>
                <w:lang w:val="en"/>
              </w:rPr>
              <w:t>Field applicability</w:t>
            </w:r>
          </w:p>
        </w:tc>
        <w:tc>
          <w:tcPr>
            <w:tcW w:w="1361" w:type="dxa"/>
          </w:tcPr>
          <w:p w14:paraId="36CD41FF" w14:textId="77777777" w:rsidR="009D1ACE" w:rsidRPr="00ED1867" w:rsidRDefault="0009137D">
            <w:pPr>
              <w:pStyle w:val="TableParagraph"/>
              <w:spacing w:before="31" w:line="235" w:lineRule="auto"/>
              <w:ind w:left="351" w:right="105" w:hanging="177"/>
              <w:rPr>
                <w:b/>
                <w:sz w:val="16"/>
              </w:rPr>
            </w:pPr>
            <w:r w:rsidRPr="00ED1867">
              <w:rPr>
                <w:b/>
                <w:color w:val="231F20"/>
                <w:sz w:val="16"/>
                <w:lang w:val="en"/>
              </w:rPr>
              <w:t>Condition of applicability</w:t>
            </w:r>
          </w:p>
        </w:tc>
        <w:tc>
          <w:tcPr>
            <w:tcW w:w="1644" w:type="dxa"/>
          </w:tcPr>
          <w:p w14:paraId="7B69A7DA" w14:textId="77777777" w:rsidR="009D1ACE" w:rsidRPr="00ED1867" w:rsidRDefault="0009137D">
            <w:pPr>
              <w:pStyle w:val="TableParagraph"/>
              <w:spacing w:before="28"/>
              <w:ind w:left="125"/>
              <w:rPr>
                <w:b/>
                <w:sz w:val="16"/>
              </w:rPr>
            </w:pPr>
            <w:r w:rsidRPr="00ED1867">
              <w:rPr>
                <w:b/>
                <w:color w:val="231F20"/>
                <w:sz w:val="16"/>
                <w:lang w:val="en"/>
              </w:rPr>
              <w:t>Fill-in rule</w:t>
            </w:r>
          </w:p>
        </w:tc>
        <w:tc>
          <w:tcPr>
            <w:tcW w:w="1984" w:type="dxa"/>
          </w:tcPr>
          <w:p w14:paraId="1F595CB2" w14:textId="77777777" w:rsidR="009D1ACE" w:rsidRPr="00ED1867" w:rsidRDefault="0009137D">
            <w:pPr>
              <w:pStyle w:val="TableParagraph"/>
              <w:spacing w:before="28"/>
              <w:ind w:left="577"/>
              <w:rPr>
                <w:b/>
                <w:sz w:val="16"/>
              </w:rPr>
            </w:pPr>
            <w:r w:rsidRPr="00ED1867">
              <w:rPr>
                <w:b/>
                <w:color w:val="231F20"/>
                <w:sz w:val="16"/>
                <w:lang w:val="en"/>
              </w:rPr>
              <w:t>Note</w:t>
            </w:r>
          </w:p>
        </w:tc>
      </w:tr>
      <w:tr w:rsidR="00831436" w14:paraId="1D681237" w14:textId="77777777" w:rsidTr="0009137D">
        <w:trPr>
          <w:trHeight w:val="426"/>
        </w:trPr>
        <w:tc>
          <w:tcPr>
            <w:tcW w:w="795" w:type="dxa"/>
          </w:tcPr>
          <w:p w14:paraId="0AFA4FA6" w14:textId="77777777" w:rsidR="009D1ACE" w:rsidRPr="00ED1867" w:rsidRDefault="0009137D">
            <w:pPr>
              <w:pStyle w:val="TableParagraph"/>
              <w:spacing w:before="28"/>
              <w:ind w:left="3"/>
              <w:jc w:val="center"/>
              <w:rPr>
                <w:sz w:val="16"/>
              </w:rPr>
            </w:pPr>
            <w:r w:rsidRPr="00ED1867">
              <w:rPr>
                <w:color w:val="231F20"/>
                <w:sz w:val="16"/>
                <w:lang w:val="en"/>
              </w:rPr>
              <w:t>1</w:t>
            </w:r>
          </w:p>
        </w:tc>
        <w:tc>
          <w:tcPr>
            <w:tcW w:w="1372" w:type="dxa"/>
          </w:tcPr>
          <w:p w14:paraId="3FCE5684" w14:textId="77777777" w:rsidR="009D1ACE" w:rsidRPr="00ED1867" w:rsidRDefault="0009137D">
            <w:pPr>
              <w:pStyle w:val="TableParagraph"/>
              <w:spacing w:before="27" w:line="192" w:lineRule="exact"/>
              <w:ind w:left="55" w:right="89"/>
              <w:rPr>
                <w:sz w:val="16"/>
              </w:rPr>
            </w:pPr>
            <w:r w:rsidRPr="00ED1867">
              <w:rPr>
                <w:color w:val="231F20"/>
                <w:sz w:val="16"/>
                <w:lang w:val="en"/>
              </w:rPr>
              <w:t>Type of request/response</w:t>
            </w:r>
          </w:p>
        </w:tc>
        <w:tc>
          <w:tcPr>
            <w:tcW w:w="1575" w:type="dxa"/>
          </w:tcPr>
          <w:p w14:paraId="69D9DD2B" w14:textId="77777777" w:rsidR="009D1ACE" w:rsidRPr="00ED1867" w:rsidRDefault="0009137D">
            <w:pPr>
              <w:pStyle w:val="TableParagraph"/>
              <w:spacing w:before="28"/>
              <w:ind w:left="57"/>
              <w:rPr>
                <w:sz w:val="16"/>
              </w:rPr>
            </w:pPr>
            <w:r w:rsidRPr="00ED1867">
              <w:rPr>
                <w:color w:val="231F20"/>
                <w:sz w:val="16"/>
                <w:lang w:val="en"/>
              </w:rPr>
              <w:t>Type of request/response</w:t>
            </w:r>
          </w:p>
        </w:tc>
        <w:tc>
          <w:tcPr>
            <w:tcW w:w="907" w:type="dxa"/>
          </w:tcPr>
          <w:p w14:paraId="6606A4F1"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27F2A817"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23273B78" w14:textId="77777777" w:rsidR="009D1ACE" w:rsidRPr="00ED1867" w:rsidRDefault="0009137D">
            <w:pPr>
              <w:pStyle w:val="TableParagraph"/>
              <w:spacing w:before="28"/>
              <w:ind w:left="56"/>
              <w:rPr>
                <w:sz w:val="16"/>
              </w:rPr>
            </w:pPr>
            <w:r w:rsidRPr="00ED1867">
              <w:rPr>
                <w:color w:val="231F20"/>
                <w:sz w:val="16"/>
                <w:lang w:val="en"/>
              </w:rPr>
              <w:t>[RESP_IEP_CorrAccLock]</w:t>
            </w:r>
          </w:p>
        </w:tc>
        <w:tc>
          <w:tcPr>
            <w:tcW w:w="1984" w:type="dxa"/>
          </w:tcPr>
          <w:p w14:paraId="33213E84" w14:textId="77777777" w:rsidR="009D1ACE" w:rsidRPr="00ED1867" w:rsidRDefault="0009137D">
            <w:pPr>
              <w:pStyle w:val="TableParagraph"/>
              <w:spacing w:before="28"/>
              <w:ind w:left="56"/>
              <w:rPr>
                <w:sz w:val="16"/>
              </w:rPr>
            </w:pPr>
            <w:r w:rsidRPr="00ED1867">
              <w:rPr>
                <w:color w:val="231F20"/>
                <w:sz w:val="16"/>
                <w:lang w:val="en"/>
              </w:rPr>
              <w:t>Pre-filled field</w:t>
            </w:r>
          </w:p>
        </w:tc>
      </w:tr>
      <w:tr w:rsidR="00831436" w14:paraId="2CBC611A" w14:textId="77777777" w:rsidTr="0009137D">
        <w:trPr>
          <w:trHeight w:val="426"/>
        </w:trPr>
        <w:tc>
          <w:tcPr>
            <w:tcW w:w="795" w:type="dxa"/>
          </w:tcPr>
          <w:p w14:paraId="3C8F8DAA" w14:textId="77777777" w:rsidR="009D1ACE" w:rsidRPr="00ED1867" w:rsidRDefault="0009137D">
            <w:pPr>
              <w:pStyle w:val="TableParagraph"/>
              <w:spacing w:before="28"/>
              <w:ind w:left="3"/>
              <w:jc w:val="center"/>
              <w:rPr>
                <w:sz w:val="16"/>
              </w:rPr>
            </w:pPr>
            <w:r w:rsidRPr="00ED1867">
              <w:rPr>
                <w:color w:val="231F20"/>
                <w:sz w:val="16"/>
                <w:lang w:val="en"/>
              </w:rPr>
              <w:t>2</w:t>
            </w:r>
          </w:p>
        </w:tc>
        <w:tc>
          <w:tcPr>
            <w:tcW w:w="1372" w:type="dxa"/>
            <w:vMerge w:val="restart"/>
          </w:tcPr>
          <w:p w14:paraId="6A3A89BF" w14:textId="77777777" w:rsidR="009D1ACE" w:rsidRPr="00ED1867" w:rsidRDefault="0009137D">
            <w:pPr>
              <w:pStyle w:val="TableParagraph"/>
              <w:spacing w:before="28"/>
              <w:ind w:left="55"/>
              <w:rPr>
                <w:sz w:val="16"/>
              </w:rPr>
            </w:pPr>
            <w:r w:rsidRPr="00ED1867">
              <w:rPr>
                <w:color w:val="231F20"/>
                <w:sz w:val="16"/>
                <w:lang w:val="en"/>
              </w:rPr>
              <w:t>General information</w:t>
            </w:r>
          </w:p>
        </w:tc>
        <w:tc>
          <w:tcPr>
            <w:tcW w:w="1575" w:type="dxa"/>
          </w:tcPr>
          <w:p w14:paraId="62C3602B" w14:textId="77777777" w:rsidR="009D1ACE" w:rsidRPr="00ED1867" w:rsidRDefault="0009137D">
            <w:pPr>
              <w:pStyle w:val="TableParagraph"/>
              <w:spacing w:before="28"/>
              <w:ind w:left="57"/>
              <w:rPr>
                <w:sz w:val="16"/>
              </w:rPr>
            </w:pPr>
            <w:r w:rsidRPr="00ED1867">
              <w:rPr>
                <w:color w:val="231F20"/>
                <w:sz w:val="16"/>
                <w:lang w:val="en"/>
              </w:rPr>
              <w:t>Status of request</w:t>
            </w:r>
          </w:p>
        </w:tc>
        <w:tc>
          <w:tcPr>
            <w:tcW w:w="907" w:type="dxa"/>
          </w:tcPr>
          <w:p w14:paraId="7C4D2E27" w14:textId="77777777" w:rsidR="009D1ACE" w:rsidRPr="00ED1867" w:rsidRDefault="0009137D">
            <w:pPr>
              <w:pStyle w:val="TableParagraph"/>
              <w:spacing w:before="28"/>
              <w:ind w:left="4"/>
              <w:jc w:val="center"/>
              <w:rPr>
                <w:sz w:val="16"/>
              </w:rPr>
            </w:pPr>
            <w:r w:rsidRPr="00ED1867">
              <w:rPr>
                <w:color w:val="231F20"/>
                <w:sz w:val="16"/>
                <w:lang w:val="en"/>
              </w:rPr>
              <w:t>O</w:t>
            </w:r>
          </w:p>
        </w:tc>
        <w:tc>
          <w:tcPr>
            <w:tcW w:w="1361" w:type="dxa"/>
          </w:tcPr>
          <w:p w14:paraId="37F09AE2"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2472AEBD" w14:textId="77777777" w:rsidR="009D1ACE" w:rsidRPr="00ED1867" w:rsidRDefault="0009137D">
            <w:pPr>
              <w:pStyle w:val="TableParagraph"/>
              <w:spacing w:before="27" w:line="192" w:lineRule="exact"/>
              <w:ind w:left="56" w:right="710"/>
              <w:rPr>
                <w:sz w:val="16"/>
              </w:rPr>
            </w:pPr>
            <w:r w:rsidRPr="00ED1867">
              <w:rPr>
                <w:color w:val="231F20"/>
                <w:sz w:val="16"/>
                <w:lang w:val="en"/>
              </w:rPr>
              <w:t>[Executed] [Dismissed]</w:t>
            </w:r>
          </w:p>
        </w:tc>
        <w:tc>
          <w:tcPr>
            <w:tcW w:w="1984" w:type="dxa"/>
          </w:tcPr>
          <w:p w14:paraId="5EA64BF2" w14:textId="77777777" w:rsidR="009D1ACE" w:rsidRPr="00ED1867" w:rsidRDefault="0009137D">
            <w:pPr>
              <w:pStyle w:val="TableParagraph"/>
              <w:spacing w:before="28"/>
              <w:ind w:left="4"/>
              <w:jc w:val="center"/>
              <w:rPr>
                <w:sz w:val="16"/>
              </w:rPr>
            </w:pPr>
            <w:r w:rsidRPr="00ED1867">
              <w:rPr>
                <w:color w:val="231F20"/>
                <w:sz w:val="16"/>
                <w:lang w:val="en"/>
              </w:rPr>
              <w:t>-</w:t>
            </w:r>
          </w:p>
        </w:tc>
      </w:tr>
      <w:tr w:rsidR="00831436" w14:paraId="30E3ECED" w14:textId="77777777" w:rsidTr="0009137D">
        <w:trPr>
          <w:trHeight w:val="335"/>
        </w:trPr>
        <w:tc>
          <w:tcPr>
            <w:tcW w:w="795" w:type="dxa"/>
          </w:tcPr>
          <w:p w14:paraId="51E5E249" w14:textId="77777777" w:rsidR="009D1ACE" w:rsidRPr="00ED1867" w:rsidRDefault="0009137D">
            <w:pPr>
              <w:pStyle w:val="TableParagraph"/>
              <w:spacing w:before="28"/>
              <w:ind w:left="3"/>
              <w:jc w:val="center"/>
              <w:rPr>
                <w:sz w:val="16"/>
              </w:rPr>
            </w:pPr>
            <w:r w:rsidRPr="00ED1867">
              <w:rPr>
                <w:color w:val="231F20"/>
                <w:sz w:val="16"/>
                <w:lang w:val="en"/>
              </w:rPr>
              <w:t>3</w:t>
            </w:r>
          </w:p>
        </w:tc>
        <w:tc>
          <w:tcPr>
            <w:tcW w:w="1372" w:type="dxa"/>
            <w:vMerge/>
            <w:tcBorders>
              <w:top w:val="nil"/>
            </w:tcBorders>
          </w:tcPr>
          <w:p w14:paraId="7B26DB10" w14:textId="77777777" w:rsidR="009D1ACE" w:rsidRPr="00ED1867" w:rsidRDefault="009D1ACE">
            <w:pPr>
              <w:rPr>
                <w:sz w:val="2"/>
                <w:szCs w:val="2"/>
              </w:rPr>
            </w:pPr>
          </w:p>
        </w:tc>
        <w:tc>
          <w:tcPr>
            <w:tcW w:w="1575" w:type="dxa"/>
          </w:tcPr>
          <w:p w14:paraId="1CAEFF22" w14:textId="77777777" w:rsidR="009D1ACE" w:rsidRPr="00ED1867" w:rsidRDefault="0009137D">
            <w:pPr>
              <w:pStyle w:val="TableParagraph"/>
              <w:spacing w:before="28"/>
              <w:ind w:left="57"/>
              <w:rPr>
                <w:sz w:val="16"/>
              </w:rPr>
            </w:pPr>
            <w:r w:rsidRPr="00ED1867">
              <w:rPr>
                <w:color w:val="231F20"/>
                <w:sz w:val="16"/>
                <w:lang w:val="en"/>
              </w:rPr>
              <w:t>Comments</w:t>
            </w:r>
          </w:p>
        </w:tc>
        <w:tc>
          <w:tcPr>
            <w:tcW w:w="907" w:type="dxa"/>
          </w:tcPr>
          <w:p w14:paraId="007E7AD2" w14:textId="77777777" w:rsidR="009D1ACE" w:rsidRPr="00ED1867" w:rsidRDefault="0009137D">
            <w:pPr>
              <w:pStyle w:val="TableParagraph"/>
              <w:spacing w:before="28"/>
              <w:ind w:left="4"/>
              <w:jc w:val="center"/>
              <w:rPr>
                <w:sz w:val="16"/>
              </w:rPr>
            </w:pPr>
            <w:r w:rsidRPr="00ED1867">
              <w:rPr>
                <w:color w:val="231F20"/>
                <w:sz w:val="16"/>
                <w:lang w:val="en"/>
              </w:rPr>
              <w:t>N</w:t>
            </w:r>
          </w:p>
        </w:tc>
        <w:tc>
          <w:tcPr>
            <w:tcW w:w="1361" w:type="dxa"/>
          </w:tcPr>
          <w:p w14:paraId="0F3A7800" w14:textId="77777777" w:rsidR="009D1ACE" w:rsidRPr="00ED1867" w:rsidRDefault="0009137D">
            <w:pPr>
              <w:pStyle w:val="TableParagraph"/>
              <w:spacing w:before="28"/>
              <w:ind w:right="652"/>
              <w:jc w:val="right"/>
              <w:rPr>
                <w:sz w:val="16"/>
              </w:rPr>
            </w:pPr>
            <w:r w:rsidRPr="00ED1867">
              <w:rPr>
                <w:color w:val="231F20"/>
                <w:sz w:val="16"/>
                <w:lang w:val="en"/>
              </w:rPr>
              <w:t>-</w:t>
            </w:r>
          </w:p>
        </w:tc>
        <w:tc>
          <w:tcPr>
            <w:tcW w:w="1644" w:type="dxa"/>
          </w:tcPr>
          <w:p w14:paraId="511A43D5" w14:textId="77777777" w:rsidR="009D1ACE" w:rsidRPr="00ED1867" w:rsidRDefault="0009137D">
            <w:pPr>
              <w:pStyle w:val="TableParagraph"/>
              <w:spacing w:before="28"/>
              <w:ind w:left="56"/>
              <w:rPr>
                <w:sz w:val="16"/>
              </w:rPr>
            </w:pPr>
            <w:r w:rsidRPr="00ED1867">
              <w:rPr>
                <w:color w:val="231F20"/>
                <w:sz w:val="16"/>
                <w:lang w:val="en"/>
              </w:rPr>
              <w:t>Text field</w:t>
            </w:r>
          </w:p>
        </w:tc>
        <w:tc>
          <w:tcPr>
            <w:tcW w:w="1984" w:type="dxa"/>
          </w:tcPr>
          <w:p w14:paraId="77A931AF" w14:textId="77777777" w:rsidR="009D1ACE" w:rsidRPr="00ED1867" w:rsidRDefault="0009137D">
            <w:pPr>
              <w:pStyle w:val="TableParagraph"/>
              <w:spacing w:before="28"/>
              <w:ind w:left="4"/>
              <w:jc w:val="center"/>
              <w:rPr>
                <w:sz w:val="16"/>
              </w:rPr>
            </w:pPr>
            <w:r w:rsidRPr="00ED1867">
              <w:rPr>
                <w:color w:val="231F20"/>
                <w:sz w:val="16"/>
                <w:lang w:val="en"/>
              </w:rPr>
              <w:t>-</w:t>
            </w:r>
          </w:p>
        </w:tc>
      </w:tr>
    </w:tbl>
    <w:p w14:paraId="33051EBC" w14:textId="77777777" w:rsidR="009D1ACE" w:rsidRPr="00ED1867" w:rsidRDefault="009D1ACE">
      <w:pPr>
        <w:jc w:val="center"/>
        <w:rPr>
          <w:sz w:val="16"/>
        </w:rPr>
        <w:sectPr w:rsidR="009D1ACE" w:rsidRPr="00ED1867">
          <w:pgSz w:w="11910" w:h="16840"/>
          <w:pgMar w:top="1300" w:right="1000" w:bottom="280" w:left="1020" w:header="900" w:footer="0" w:gutter="0"/>
          <w:cols w:space="720"/>
        </w:sectPr>
      </w:pPr>
    </w:p>
    <w:p w14:paraId="6678D595" w14:textId="77777777" w:rsidR="009D1ACE" w:rsidRPr="00ED1867" w:rsidRDefault="009D1ACE">
      <w:pPr>
        <w:pStyle w:val="a3"/>
        <w:rPr>
          <w:b/>
        </w:rPr>
      </w:pPr>
    </w:p>
    <w:p w14:paraId="44A69350" w14:textId="77777777" w:rsidR="009D1ACE" w:rsidRPr="00ED1867" w:rsidRDefault="009D1ACE">
      <w:pPr>
        <w:pStyle w:val="a3"/>
        <w:rPr>
          <w:b/>
          <w:sz w:val="19"/>
        </w:rPr>
      </w:pPr>
    </w:p>
    <w:p w14:paraId="456E4A44" w14:textId="77777777" w:rsidR="009D1ACE" w:rsidRPr="0009137D" w:rsidRDefault="0009137D">
      <w:pPr>
        <w:pStyle w:val="a3"/>
        <w:spacing w:line="235" w:lineRule="auto"/>
        <w:ind w:left="114" w:right="1562"/>
        <w:rPr>
          <w:lang w:val="en-US"/>
        </w:rPr>
      </w:pPr>
      <w:bookmarkStart w:id="102" w:name="_bookmark66"/>
      <w:bookmarkEnd w:id="102"/>
      <w:r w:rsidRPr="00ED1867">
        <w:rPr>
          <w:color w:val="0082BB"/>
          <w:lang w:val="en"/>
        </w:rPr>
        <w:t>APPENDIX 27. DATA PROVISION FORM NTF_IEP_PUBLICATION – FORM OF PROVISION BY INFORMATION EXCHANGE PARTICIPANTS OF DATA</w:t>
      </w:r>
    </w:p>
    <w:p w14:paraId="3323E341" w14:textId="77777777" w:rsidR="009D1ACE" w:rsidRPr="0009137D" w:rsidRDefault="0009137D">
      <w:pPr>
        <w:pStyle w:val="a3"/>
        <w:spacing w:before="2" w:line="235" w:lineRule="auto"/>
        <w:ind w:left="114" w:right="1562"/>
        <w:rPr>
          <w:lang w:val="en-US"/>
        </w:rPr>
      </w:pPr>
      <w:r w:rsidRPr="00ED1867">
        <w:rPr>
          <w:color w:val="0082BB"/>
          <w:lang w:val="en"/>
        </w:rPr>
        <w:t>ON THE PLANNED MEASURES TO DISCLOSE INFORMATION ABOUT IDENTIFIED INFORMATION SECURITY AND OPERATIONAL RELIABILITY INCIDENTS</w:t>
      </w:r>
    </w:p>
    <w:p w14:paraId="02D1F235" w14:textId="77777777" w:rsidR="009D1ACE" w:rsidRPr="00ED1867" w:rsidRDefault="0009137D">
      <w:pPr>
        <w:pStyle w:val="a3"/>
        <w:spacing w:line="242" w:lineRule="exact"/>
        <w:ind w:left="114"/>
      </w:pPr>
      <w:r w:rsidRPr="00ED1867">
        <w:rPr>
          <w:color w:val="0082BB"/>
          <w:lang w:val="en"/>
        </w:rPr>
        <w:t>INCIDENTS</w:t>
      </w:r>
    </w:p>
    <w:p w14:paraId="4B459A91" w14:textId="77777777" w:rsidR="009D1ACE" w:rsidRPr="00ED1867" w:rsidRDefault="009D1ACE">
      <w:pPr>
        <w:pStyle w:val="a3"/>
      </w:pPr>
    </w:p>
    <w:p w14:paraId="4847992D" w14:textId="77777777" w:rsidR="009D1ACE" w:rsidRPr="00ED1867" w:rsidRDefault="009D1ACE">
      <w:pPr>
        <w:pStyle w:val="a3"/>
        <w:spacing w:before="3"/>
        <w:rPr>
          <w:sz w:val="14"/>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794"/>
        <w:gridCol w:w="1248"/>
        <w:gridCol w:w="1702"/>
        <w:gridCol w:w="908"/>
        <w:gridCol w:w="1362"/>
        <w:gridCol w:w="1645"/>
        <w:gridCol w:w="1985"/>
      </w:tblGrid>
      <w:tr w:rsidR="00831436" w14:paraId="7AF7E378" w14:textId="77777777">
        <w:trPr>
          <w:trHeight w:val="618"/>
        </w:trPr>
        <w:tc>
          <w:tcPr>
            <w:tcW w:w="794" w:type="dxa"/>
          </w:tcPr>
          <w:p w14:paraId="7DCC1E6C" w14:textId="77777777" w:rsidR="009D1ACE" w:rsidRPr="00ED1867" w:rsidRDefault="0009137D">
            <w:pPr>
              <w:pStyle w:val="TableParagraph"/>
              <w:spacing w:before="27" w:line="192" w:lineRule="exact"/>
              <w:ind w:left="186" w:right="159" w:hanging="20"/>
              <w:jc w:val="both"/>
              <w:rPr>
                <w:b/>
                <w:sz w:val="16"/>
              </w:rPr>
            </w:pPr>
            <w:r w:rsidRPr="00ED1867">
              <w:rPr>
                <w:b/>
                <w:color w:val="231F20"/>
                <w:sz w:val="16"/>
                <w:lang w:val="en"/>
              </w:rPr>
              <w:t>Sequential number</w:t>
            </w:r>
          </w:p>
        </w:tc>
        <w:tc>
          <w:tcPr>
            <w:tcW w:w="1248" w:type="dxa"/>
          </w:tcPr>
          <w:p w14:paraId="1AB81597" w14:textId="77777777" w:rsidR="009D1ACE" w:rsidRPr="00ED1867" w:rsidRDefault="0009137D">
            <w:pPr>
              <w:pStyle w:val="TableParagraph"/>
              <w:spacing w:before="31" w:line="235" w:lineRule="auto"/>
              <w:ind w:left="158" w:hanging="30"/>
              <w:rPr>
                <w:b/>
                <w:sz w:val="16"/>
              </w:rPr>
            </w:pPr>
            <w:r w:rsidRPr="00ED1867">
              <w:rPr>
                <w:b/>
                <w:color w:val="231F20"/>
                <w:sz w:val="16"/>
                <w:lang w:val="en"/>
              </w:rPr>
              <w:t>Category of data element</w:t>
            </w:r>
          </w:p>
        </w:tc>
        <w:tc>
          <w:tcPr>
            <w:tcW w:w="1702" w:type="dxa"/>
          </w:tcPr>
          <w:p w14:paraId="2320FB2D" w14:textId="77777777" w:rsidR="009D1ACE" w:rsidRPr="00ED1867" w:rsidRDefault="0009137D">
            <w:pPr>
              <w:pStyle w:val="TableParagraph"/>
              <w:spacing w:before="28"/>
              <w:ind w:left="237"/>
              <w:rPr>
                <w:b/>
                <w:sz w:val="16"/>
              </w:rPr>
            </w:pPr>
            <w:r w:rsidRPr="00ED1867">
              <w:rPr>
                <w:b/>
                <w:color w:val="231F20"/>
                <w:sz w:val="16"/>
                <w:lang w:val="en"/>
              </w:rPr>
              <w:t>Description of AIPS UI</w:t>
            </w:r>
          </w:p>
        </w:tc>
        <w:tc>
          <w:tcPr>
            <w:tcW w:w="908" w:type="dxa"/>
          </w:tcPr>
          <w:p w14:paraId="4350C577" w14:textId="77777777" w:rsidR="009D1ACE" w:rsidRPr="00ED1867" w:rsidRDefault="0009137D">
            <w:pPr>
              <w:pStyle w:val="TableParagraph"/>
              <w:spacing w:before="31" w:line="235" w:lineRule="auto"/>
              <w:ind w:left="55" w:right="-16" w:firstLine="24"/>
              <w:rPr>
                <w:b/>
                <w:sz w:val="16"/>
              </w:rPr>
            </w:pPr>
            <w:r w:rsidRPr="00ED1867">
              <w:rPr>
                <w:b/>
                <w:color w:val="231F20"/>
                <w:sz w:val="16"/>
                <w:lang w:val="en"/>
              </w:rPr>
              <w:t>Field applicability</w:t>
            </w:r>
          </w:p>
        </w:tc>
        <w:tc>
          <w:tcPr>
            <w:tcW w:w="1362" w:type="dxa"/>
          </w:tcPr>
          <w:p w14:paraId="0CB43116" w14:textId="77777777" w:rsidR="009D1ACE" w:rsidRPr="00ED1867" w:rsidRDefault="0009137D">
            <w:pPr>
              <w:pStyle w:val="TableParagraph"/>
              <w:spacing w:before="31" w:line="235" w:lineRule="auto"/>
              <w:ind w:left="348" w:right="109" w:hanging="177"/>
              <w:rPr>
                <w:b/>
                <w:sz w:val="16"/>
              </w:rPr>
            </w:pPr>
            <w:r w:rsidRPr="00ED1867">
              <w:rPr>
                <w:b/>
                <w:color w:val="231F20"/>
                <w:sz w:val="16"/>
                <w:lang w:val="en"/>
              </w:rPr>
              <w:t>Condition of applicability</w:t>
            </w:r>
          </w:p>
        </w:tc>
        <w:tc>
          <w:tcPr>
            <w:tcW w:w="1645" w:type="dxa"/>
          </w:tcPr>
          <w:p w14:paraId="77CBDE13" w14:textId="77777777" w:rsidR="009D1ACE" w:rsidRPr="00ED1867" w:rsidRDefault="0009137D">
            <w:pPr>
              <w:pStyle w:val="TableParagraph"/>
              <w:spacing w:before="28"/>
              <w:ind w:left="121"/>
              <w:rPr>
                <w:b/>
                <w:sz w:val="16"/>
              </w:rPr>
            </w:pPr>
            <w:r w:rsidRPr="00ED1867">
              <w:rPr>
                <w:b/>
                <w:color w:val="231F20"/>
                <w:sz w:val="16"/>
                <w:lang w:val="en"/>
              </w:rPr>
              <w:t>Fill-in rule</w:t>
            </w:r>
          </w:p>
        </w:tc>
        <w:tc>
          <w:tcPr>
            <w:tcW w:w="1985" w:type="dxa"/>
          </w:tcPr>
          <w:p w14:paraId="63136ADF" w14:textId="77777777" w:rsidR="009D1ACE" w:rsidRPr="00ED1867" w:rsidRDefault="0009137D">
            <w:pPr>
              <w:pStyle w:val="TableParagraph"/>
              <w:spacing w:before="28"/>
              <w:ind w:left="572"/>
              <w:rPr>
                <w:b/>
                <w:sz w:val="16"/>
              </w:rPr>
            </w:pPr>
            <w:r w:rsidRPr="00ED1867">
              <w:rPr>
                <w:b/>
                <w:color w:val="231F20"/>
                <w:sz w:val="16"/>
                <w:lang w:val="en"/>
              </w:rPr>
              <w:t>Note</w:t>
            </w:r>
          </w:p>
        </w:tc>
      </w:tr>
      <w:tr w:rsidR="00831436" w14:paraId="43515909" w14:textId="77777777">
        <w:trPr>
          <w:trHeight w:val="335"/>
        </w:trPr>
        <w:tc>
          <w:tcPr>
            <w:tcW w:w="794" w:type="dxa"/>
          </w:tcPr>
          <w:p w14:paraId="12DE7978" w14:textId="77777777" w:rsidR="009D1ACE" w:rsidRPr="00347E25" w:rsidRDefault="0009137D" w:rsidP="00347E25">
            <w:r w:rsidRPr="00347E25">
              <w:rPr>
                <w:lang w:val="en"/>
              </w:rPr>
              <w:t>1</w:t>
            </w:r>
          </w:p>
        </w:tc>
        <w:tc>
          <w:tcPr>
            <w:tcW w:w="1248" w:type="dxa"/>
          </w:tcPr>
          <w:p w14:paraId="7BE6A245" w14:textId="77777777" w:rsidR="009D1ACE" w:rsidRPr="00347E25" w:rsidRDefault="0009137D" w:rsidP="00347E25">
            <w:r w:rsidRPr="00347E25">
              <w:rPr>
                <w:lang w:val="en"/>
              </w:rPr>
              <w:t>Type of notification</w:t>
            </w:r>
          </w:p>
        </w:tc>
        <w:tc>
          <w:tcPr>
            <w:tcW w:w="1702" w:type="dxa"/>
          </w:tcPr>
          <w:p w14:paraId="59EC1B50" w14:textId="77777777" w:rsidR="009D1ACE" w:rsidRPr="00347E25" w:rsidRDefault="0009137D" w:rsidP="00347E25">
            <w:r w:rsidRPr="00347E25">
              <w:rPr>
                <w:lang w:val="en"/>
              </w:rPr>
              <w:t>Type of notification</w:t>
            </w:r>
          </w:p>
        </w:tc>
        <w:tc>
          <w:tcPr>
            <w:tcW w:w="908" w:type="dxa"/>
          </w:tcPr>
          <w:p w14:paraId="51E0BBC8" w14:textId="77777777" w:rsidR="009D1ACE" w:rsidRPr="00347E25" w:rsidRDefault="0009137D" w:rsidP="00347E25">
            <w:r w:rsidRPr="00347E25">
              <w:rPr>
                <w:lang w:val="en"/>
              </w:rPr>
              <w:t>O</w:t>
            </w:r>
          </w:p>
        </w:tc>
        <w:tc>
          <w:tcPr>
            <w:tcW w:w="1362" w:type="dxa"/>
          </w:tcPr>
          <w:p w14:paraId="3590BAD4" w14:textId="77777777" w:rsidR="009D1ACE" w:rsidRPr="00347E25" w:rsidRDefault="0009137D" w:rsidP="00347E25">
            <w:r w:rsidRPr="00347E25">
              <w:rPr>
                <w:lang w:val="en"/>
              </w:rPr>
              <w:t>-</w:t>
            </w:r>
          </w:p>
        </w:tc>
        <w:tc>
          <w:tcPr>
            <w:tcW w:w="1645" w:type="dxa"/>
          </w:tcPr>
          <w:p w14:paraId="0C5C2252" w14:textId="77777777" w:rsidR="009D1ACE" w:rsidRPr="00347E25" w:rsidRDefault="0009137D" w:rsidP="00347E25">
            <w:r w:rsidRPr="00347E25">
              <w:rPr>
                <w:lang w:val="en"/>
              </w:rPr>
              <w:t>[NTF_IEP_Publication]</w:t>
            </w:r>
          </w:p>
        </w:tc>
        <w:tc>
          <w:tcPr>
            <w:tcW w:w="1985" w:type="dxa"/>
          </w:tcPr>
          <w:p w14:paraId="459D6C52" w14:textId="77777777" w:rsidR="009D1ACE" w:rsidRPr="00347E25" w:rsidRDefault="0009137D" w:rsidP="00347E25">
            <w:r w:rsidRPr="00347E25">
              <w:rPr>
                <w:lang w:val="en"/>
              </w:rPr>
              <w:t>Pre-filled field</w:t>
            </w:r>
          </w:p>
        </w:tc>
      </w:tr>
      <w:tr w:rsidR="00831436" w14:paraId="4E43D26A" w14:textId="77777777">
        <w:trPr>
          <w:trHeight w:val="426"/>
        </w:trPr>
        <w:tc>
          <w:tcPr>
            <w:tcW w:w="794" w:type="dxa"/>
          </w:tcPr>
          <w:p w14:paraId="22D1808B" w14:textId="77777777" w:rsidR="009D1ACE" w:rsidRPr="00347E25" w:rsidRDefault="0009137D" w:rsidP="00347E25">
            <w:r w:rsidRPr="00347E25">
              <w:rPr>
                <w:lang w:val="en"/>
              </w:rPr>
              <w:t>2</w:t>
            </w:r>
          </w:p>
        </w:tc>
        <w:tc>
          <w:tcPr>
            <w:tcW w:w="1248" w:type="dxa"/>
            <w:vMerge w:val="restart"/>
          </w:tcPr>
          <w:p w14:paraId="5A3D18E8" w14:textId="77777777" w:rsidR="009D1ACE" w:rsidRPr="00347E25" w:rsidRDefault="0009137D" w:rsidP="00347E25">
            <w:r w:rsidRPr="00347E25">
              <w:rPr>
                <w:lang w:val="en"/>
              </w:rPr>
              <w:t>General information</w:t>
            </w:r>
          </w:p>
        </w:tc>
        <w:tc>
          <w:tcPr>
            <w:tcW w:w="1702" w:type="dxa"/>
          </w:tcPr>
          <w:p w14:paraId="74F14FE6" w14:textId="77777777" w:rsidR="009D1ACE" w:rsidRPr="00347E25" w:rsidRDefault="0009137D" w:rsidP="00347E25">
            <w:r w:rsidRPr="00347E25">
              <w:rPr>
                <w:lang w:val="en"/>
              </w:rPr>
              <w:t>Name of measure</w:t>
            </w:r>
          </w:p>
        </w:tc>
        <w:tc>
          <w:tcPr>
            <w:tcW w:w="908" w:type="dxa"/>
          </w:tcPr>
          <w:p w14:paraId="68931FAA" w14:textId="77777777" w:rsidR="009D1ACE" w:rsidRPr="00347E25" w:rsidRDefault="0009137D" w:rsidP="00347E25">
            <w:r w:rsidRPr="00347E25">
              <w:rPr>
                <w:lang w:val="en"/>
              </w:rPr>
              <w:t>O</w:t>
            </w:r>
          </w:p>
        </w:tc>
        <w:tc>
          <w:tcPr>
            <w:tcW w:w="1362" w:type="dxa"/>
          </w:tcPr>
          <w:p w14:paraId="6F32B95C" w14:textId="77777777" w:rsidR="009D1ACE" w:rsidRPr="00347E25" w:rsidRDefault="0009137D" w:rsidP="00347E25">
            <w:r w:rsidRPr="00347E25">
              <w:rPr>
                <w:lang w:val="en"/>
              </w:rPr>
              <w:t>-</w:t>
            </w:r>
          </w:p>
        </w:tc>
        <w:tc>
          <w:tcPr>
            <w:tcW w:w="1645" w:type="dxa"/>
          </w:tcPr>
          <w:p w14:paraId="07FE0140" w14:textId="77777777" w:rsidR="009D1ACE" w:rsidRPr="00347E25" w:rsidRDefault="0009137D" w:rsidP="00347E25">
            <w:r w:rsidRPr="00347E25">
              <w:rPr>
                <w:lang w:val="en"/>
              </w:rPr>
              <w:t>Text field</w:t>
            </w:r>
          </w:p>
        </w:tc>
        <w:tc>
          <w:tcPr>
            <w:tcW w:w="1985" w:type="dxa"/>
          </w:tcPr>
          <w:p w14:paraId="3682AD6C" w14:textId="77777777" w:rsidR="009D1ACE" w:rsidRPr="00347E25" w:rsidRDefault="0009137D" w:rsidP="00347E25">
            <w:r w:rsidRPr="00347E25">
              <w:rPr>
                <w:lang w:val="en"/>
              </w:rPr>
              <w:t>-</w:t>
            </w:r>
          </w:p>
        </w:tc>
      </w:tr>
      <w:tr w:rsidR="00831436" w14:paraId="77FF8A3A" w14:textId="77777777">
        <w:trPr>
          <w:trHeight w:val="426"/>
        </w:trPr>
        <w:tc>
          <w:tcPr>
            <w:tcW w:w="794" w:type="dxa"/>
          </w:tcPr>
          <w:p w14:paraId="1AEBFF9B" w14:textId="77777777" w:rsidR="009D1ACE" w:rsidRPr="00347E25" w:rsidRDefault="0009137D" w:rsidP="00347E25">
            <w:r w:rsidRPr="00347E25">
              <w:rPr>
                <w:lang w:val="en"/>
              </w:rPr>
              <w:t>3</w:t>
            </w:r>
          </w:p>
        </w:tc>
        <w:tc>
          <w:tcPr>
            <w:tcW w:w="1248" w:type="dxa"/>
            <w:vMerge/>
            <w:tcBorders>
              <w:top w:val="nil"/>
            </w:tcBorders>
          </w:tcPr>
          <w:p w14:paraId="6AB9A1A4" w14:textId="77777777" w:rsidR="009D1ACE" w:rsidRPr="00347E25" w:rsidRDefault="009D1ACE" w:rsidP="00347E25"/>
        </w:tc>
        <w:tc>
          <w:tcPr>
            <w:tcW w:w="1702" w:type="dxa"/>
          </w:tcPr>
          <w:p w14:paraId="6E7B0397" w14:textId="77777777" w:rsidR="009D1ACE" w:rsidRPr="00347E25" w:rsidRDefault="0009137D" w:rsidP="00347E25">
            <w:r w:rsidRPr="00347E25">
              <w:rPr>
                <w:lang w:val="en"/>
              </w:rPr>
              <w:t>Date of measure</w:t>
            </w:r>
          </w:p>
        </w:tc>
        <w:tc>
          <w:tcPr>
            <w:tcW w:w="908" w:type="dxa"/>
          </w:tcPr>
          <w:p w14:paraId="0045B118" w14:textId="77777777" w:rsidR="009D1ACE" w:rsidRPr="00347E25" w:rsidRDefault="0009137D" w:rsidP="00347E25">
            <w:r w:rsidRPr="00347E25">
              <w:rPr>
                <w:lang w:val="en"/>
              </w:rPr>
              <w:t>O</w:t>
            </w:r>
          </w:p>
        </w:tc>
        <w:tc>
          <w:tcPr>
            <w:tcW w:w="1362" w:type="dxa"/>
          </w:tcPr>
          <w:p w14:paraId="0CA7954D" w14:textId="77777777" w:rsidR="009D1ACE" w:rsidRPr="00347E25" w:rsidRDefault="0009137D" w:rsidP="00347E25">
            <w:r w:rsidRPr="00347E25">
              <w:rPr>
                <w:lang w:val="en"/>
              </w:rPr>
              <w:t>-</w:t>
            </w:r>
          </w:p>
        </w:tc>
        <w:tc>
          <w:tcPr>
            <w:tcW w:w="1645" w:type="dxa"/>
          </w:tcPr>
          <w:p w14:paraId="14176B91" w14:textId="77777777" w:rsidR="009D1ACE" w:rsidRPr="0009137D" w:rsidRDefault="0009137D" w:rsidP="00347E25">
            <w:pPr>
              <w:rPr>
                <w:lang w:val="en-US"/>
              </w:rPr>
            </w:pPr>
            <w:r w:rsidRPr="00347E25">
              <w:rPr>
                <w:lang w:val="en"/>
              </w:rPr>
              <w:t>Date and time in the format: datedmm.yyyy hh: mm</w:t>
            </w:r>
          </w:p>
        </w:tc>
        <w:tc>
          <w:tcPr>
            <w:tcW w:w="1985" w:type="dxa"/>
          </w:tcPr>
          <w:p w14:paraId="61864B31" w14:textId="77777777" w:rsidR="009D1ACE" w:rsidRPr="00347E25" w:rsidRDefault="0009137D" w:rsidP="00347E25">
            <w:r w:rsidRPr="00347E25">
              <w:rPr>
                <w:lang w:val="en"/>
              </w:rPr>
              <w:t>[UTC +03:00]</w:t>
            </w:r>
          </w:p>
        </w:tc>
      </w:tr>
      <w:tr w:rsidR="00831436" w14:paraId="5A9E8D08" w14:textId="77777777">
        <w:trPr>
          <w:trHeight w:val="335"/>
        </w:trPr>
        <w:tc>
          <w:tcPr>
            <w:tcW w:w="794" w:type="dxa"/>
          </w:tcPr>
          <w:p w14:paraId="2166B920" w14:textId="77777777" w:rsidR="009D1ACE" w:rsidRPr="00347E25" w:rsidRDefault="0009137D" w:rsidP="00347E25">
            <w:r w:rsidRPr="00347E25">
              <w:rPr>
                <w:lang w:val="en"/>
              </w:rPr>
              <w:t>4</w:t>
            </w:r>
          </w:p>
        </w:tc>
        <w:tc>
          <w:tcPr>
            <w:tcW w:w="1248" w:type="dxa"/>
            <w:vMerge/>
            <w:tcBorders>
              <w:top w:val="nil"/>
            </w:tcBorders>
          </w:tcPr>
          <w:p w14:paraId="7CD8C362" w14:textId="77777777" w:rsidR="009D1ACE" w:rsidRPr="00347E25" w:rsidRDefault="009D1ACE" w:rsidP="00347E25"/>
        </w:tc>
        <w:tc>
          <w:tcPr>
            <w:tcW w:w="1702" w:type="dxa"/>
          </w:tcPr>
          <w:p w14:paraId="22CC80BD" w14:textId="77777777" w:rsidR="009D1ACE" w:rsidRPr="00347E25" w:rsidRDefault="0009137D" w:rsidP="00347E25">
            <w:r w:rsidRPr="00347E25">
              <w:rPr>
                <w:lang w:val="en"/>
              </w:rPr>
              <w:t>Description</w:t>
            </w:r>
          </w:p>
        </w:tc>
        <w:tc>
          <w:tcPr>
            <w:tcW w:w="908" w:type="dxa"/>
          </w:tcPr>
          <w:p w14:paraId="1A738923" w14:textId="77777777" w:rsidR="009D1ACE" w:rsidRPr="00347E25" w:rsidRDefault="0009137D" w:rsidP="00347E25">
            <w:r w:rsidRPr="00347E25">
              <w:rPr>
                <w:lang w:val="en"/>
              </w:rPr>
              <w:t>O</w:t>
            </w:r>
          </w:p>
        </w:tc>
        <w:tc>
          <w:tcPr>
            <w:tcW w:w="1362" w:type="dxa"/>
          </w:tcPr>
          <w:p w14:paraId="5D60B936" w14:textId="77777777" w:rsidR="009D1ACE" w:rsidRPr="00347E25" w:rsidRDefault="0009137D" w:rsidP="00347E25">
            <w:r w:rsidRPr="00347E25">
              <w:rPr>
                <w:lang w:val="en"/>
              </w:rPr>
              <w:t>-</w:t>
            </w:r>
          </w:p>
        </w:tc>
        <w:tc>
          <w:tcPr>
            <w:tcW w:w="1645" w:type="dxa"/>
          </w:tcPr>
          <w:p w14:paraId="62AE40FB" w14:textId="77777777" w:rsidR="009D1ACE" w:rsidRPr="00347E25" w:rsidRDefault="0009137D" w:rsidP="00347E25">
            <w:r w:rsidRPr="00347E25">
              <w:rPr>
                <w:lang w:val="en"/>
              </w:rPr>
              <w:t>Text field</w:t>
            </w:r>
          </w:p>
        </w:tc>
        <w:tc>
          <w:tcPr>
            <w:tcW w:w="1985" w:type="dxa"/>
          </w:tcPr>
          <w:p w14:paraId="51FFBA65" w14:textId="77777777" w:rsidR="009D1ACE" w:rsidRPr="00347E25" w:rsidRDefault="0009137D" w:rsidP="00347E25">
            <w:r w:rsidRPr="00347E25">
              <w:rPr>
                <w:lang w:val="en"/>
              </w:rPr>
              <w:t>-</w:t>
            </w:r>
          </w:p>
        </w:tc>
      </w:tr>
      <w:tr w:rsidR="00831436" w14:paraId="520E13DE" w14:textId="77777777">
        <w:trPr>
          <w:trHeight w:val="335"/>
        </w:trPr>
        <w:tc>
          <w:tcPr>
            <w:tcW w:w="794" w:type="dxa"/>
          </w:tcPr>
          <w:p w14:paraId="0F954BAB" w14:textId="77777777" w:rsidR="009D1ACE" w:rsidRPr="00347E25" w:rsidRDefault="0009137D" w:rsidP="00347E25">
            <w:r w:rsidRPr="00347E25">
              <w:rPr>
                <w:lang w:val="en"/>
              </w:rPr>
              <w:t>5</w:t>
            </w:r>
          </w:p>
        </w:tc>
        <w:tc>
          <w:tcPr>
            <w:tcW w:w="1248" w:type="dxa"/>
            <w:vMerge/>
            <w:tcBorders>
              <w:top w:val="nil"/>
            </w:tcBorders>
          </w:tcPr>
          <w:p w14:paraId="6D8497D7" w14:textId="77777777" w:rsidR="009D1ACE" w:rsidRPr="00347E25" w:rsidRDefault="009D1ACE" w:rsidP="00347E25"/>
        </w:tc>
        <w:tc>
          <w:tcPr>
            <w:tcW w:w="1702" w:type="dxa"/>
          </w:tcPr>
          <w:p w14:paraId="12C20034" w14:textId="77777777" w:rsidR="009D1ACE" w:rsidRPr="00347E25" w:rsidRDefault="0009137D" w:rsidP="00347E25">
            <w:r w:rsidRPr="00347E25">
              <w:rPr>
                <w:lang w:val="en"/>
              </w:rPr>
              <w:t>Entity</w:t>
            </w:r>
          </w:p>
        </w:tc>
        <w:tc>
          <w:tcPr>
            <w:tcW w:w="908" w:type="dxa"/>
          </w:tcPr>
          <w:p w14:paraId="378E905A" w14:textId="77777777" w:rsidR="009D1ACE" w:rsidRPr="00347E25" w:rsidRDefault="0009137D" w:rsidP="00347E25">
            <w:r w:rsidRPr="00347E25">
              <w:rPr>
                <w:lang w:val="en"/>
              </w:rPr>
              <w:t>O</w:t>
            </w:r>
          </w:p>
        </w:tc>
        <w:tc>
          <w:tcPr>
            <w:tcW w:w="1362" w:type="dxa"/>
          </w:tcPr>
          <w:p w14:paraId="73448EC7" w14:textId="77777777" w:rsidR="009D1ACE" w:rsidRPr="00347E25" w:rsidRDefault="0009137D" w:rsidP="00347E25">
            <w:r w:rsidRPr="00347E25">
              <w:rPr>
                <w:lang w:val="en"/>
              </w:rPr>
              <w:t>-</w:t>
            </w:r>
          </w:p>
        </w:tc>
        <w:tc>
          <w:tcPr>
            <w:tcW w:w="1645" w:type="dxa"/>
          </w:tcPr>
          <w:p w14:paraId="28267071" w14:textId="77777777" w:rsidR="009D1ACE" w:rsidRPr="00347E25" w:rsidRDefault="0009137D" w:rsidP="00347E25">
            <w:r w:rsidRPr="00347E25">
              <w:rPr>
                <w:lang w:val="en"/>
              </w:rPr>
              <w:t>Text field</w:t>
            </w:r>
          </w:p>
        </w:tc>
        <w:tc>
          <w:tcPr>
            <w:tcW w:w="1985" w:type="dxa"/>
          </w:tcPr>
          <w:p w14:paraId="65B4542C" w14:textId="77777777" w:rsidR="009D1ACE" w:rsidRPr="00347E25" w:rsidRDefault="0009137D" w:rsidP="00347E25">
            <w:r w:rsidRPr="00347E25">
              <w:rPr>
                <w:lang w:val="en"/>
              </w:rPr>
              <w:t>-</w:t>
            </w:r>
          </w:p>
        </w:tc>
      </w:tr>
      <w:tr w:rsidR="00831436" w14:paraId="733C1282" w14:textId="77777777">
        <w:trPr>
          <w:trHeight w:val="335"/>
        </w:trPr>
        <w:tc>
          <w:tcPr>
            <w:tcW w:w="794" w:type="dxa"/>
          </w:tcPr>
          <w:p w14:paraId="011D1D78" w14:textId="77777777" w:rsidR="009D1ACE" w:rsidRPr="00347E25" w:rsidRDefault="0009137D" w:rsidP="00347E25">
            <w:r w:rsidRPr="00347E25">
              <w:rPr>
                <w:lang w:val="en"/>
              </w:rPr>
              <w:t>6</w:t>
            </w:r>
          </w:p>
        </w:tc>
        <w:tc>
          <w:tcPr>
            <w:tcW w:w="1248" w:type="dxa"/>
            <w:vMerge w:val="restart"/>
          </w:tcPr>
          <w:p w14:paraId="550034B2" w14:textId="77777777" w:rsidR="009D1ACE" w:rsidRPr="00347E25" w:rsidRDefault="0009137D" w:rsidP="00347E25">
            <w:r w:rsidRPr="00347E25">
              <w:rPr>
                <w:lang w:val="en"/>
              </w:rPr>
              <w:t>Contact person</w:t>
            </w:r>
          </w:p>
        </w:tc>
        <w:tc>
          <w:tcPr>
            <w:tcW w:w="1702" w:type="dxa"/>
          </w:tcPr>
          <w:p w14:paraId="03F28209" w14:textId="77777777" w:rsidR="009D1ACE" w:rsidRPr="00347E25" w:rsidRDefault="0009137D" w:rsidP="00347E25">
            <w:r w:rsidRPr="00347E25">
              <w:rPr>
                <w:lang w:val="en"/>
              </w:rPr>
              <w:t>Surname</w:t>
            </w:r>
          </w:p>
        </w:tc>
        <w:tc>
          <w:tcPr>
            <w:tcW w:w="908" w:type="dxa"/>
          </w:tcPr>
          <w:p w14:paraId="09734B65" w14:textId="77777777" w:rsidR="009D1ACE" w:rsidRPr="00347E25" w:rsidRDefault="0009137D" w:rsidP="00347E25">
            <w:r w:rsidRPr="00347E25">
              <w:rPr>
                <w:lang w:val="en"/>
              </w:rPr>
              <w:t>O</w:t>
            </w:r>
          </w:p>
        </w:tc>
        <w:tc>
          <w:tcPr>
            <w:tcW w:w="1362" w:type="dxa"/>
          </w:tcPr>
          <w:p w14:paraId="2720170B" w14:textId="77777777" w:rsidR="009D1ACE" w:rsidRPr="00347E25" w:rsidRDefault="0009137D" w:rsidP="00347E25">
            <w:r w:rsidRPr="00347E25">
              <w:rPr>
                <w:lang w:val="en"/>
              </w:rPr>
              <w:t>-</w:t>
            </w:r>
          </w:p>
        </w:tc>
        <w:tc>
          <w:tcPr>
            <w:tcW w:w="1645" w:type="dxa"/>
          </w:tcPr>
          <w:p w14:paraId="1520C110" w14:textId="77777777" w:rsidR="009D1ACE" w:rsidRPr="00347E25" w:rsidRDefault="0009137D" w:rsidP="00347E25">
            <w:r w:rsidRPr="00347E25">
              <w:rPr>
                <w:lang w:val="en"/>
              </w:rPr>
              <w:t>Text field</w:t>
            </w:r>
          </w:p>
        </w:tc>
        <w:tc>
          <w:tcPr>
            <w:tcW w:w="1985" w:type="dxa"/>
          </w:tcPr>
          <w:p w14:paraId="249B41E7" w14:textId="77777777" w:rsidR="009D1ACE" w:rsidRPr="00347E25" w:rsidRDefault="0009137D" w:rsidP="00347E25">
            <w:r w:rsidRPr="00347E25">
              <w:rPr>
                <w:lang w:val="en"/>
              </w:rPr>
              <w:t>-</w:t>
            </w:r>
          </w:p>
        </w:tc>
      </w:tr>
      <w:tr w:rsidR="00831436" w14:paraId="72E6947F" w14:textId="77777777">
        <w:trPr>
          <w:trHeight w:val="335"/>
        </w:trPr>
        <w:tc>
          <w:tcPr>
            <w:tcW w:w="794" w:type="dxa"/>
          </w:tcPr>
          <w:p w14:paraId="629EEC07" w14:textId="77777777" w:rsidR="009D1ACE" w:rsidRPr="00347E25" w:rsidRDefault="0009137D" w:rsidP="00347E25">
            <w:r w:rsidRPr="00347E25">
              <w:rPr>
                <w:lang w:val="en"/>
              </w:rPr>
              <w:t>7</w:t>
            </w:r>
          </w:p>
        </w:tc>
        <w:tc>
          <w:tcPr>
            <w:tcW w:w="1248" w:type="dxa"/>
            <w:vMerge/>
            <w:tcBorders>
              <w:top w:val="nil"/>
            </w:tcBorders>
          </w:tcPr>
          <w:p w14:paraId="05D1AA7A" w14:textId="77777777" w:rsidR="009D1ACE" w:rsidRPr="00347E25" w:rsidRDefault="009D1ACE" w:rsidP="00347E25"/>
        </w:tc>
        <w:tc>
          <w:tcPr>
            <w:tcW w:w="1702" w:type="dxa"/>
          </w:tcPr>
          <w:p w14:paraId="5785CD4E" w14:textId="77777777" w:rsidR="009D1ACE" w:rsidRPr="00347E25" w:rsidRDefault="0009137D" w:rsidP="00347E25">
            <w:r w:rsidRPr="00347E25">
              <w:rPr>
                <w:lang w:val="en"/>
              </w:rPr>
              <w:t>Name</w:t>
            </w:r>
          </w:p>
        </w:tc>
        <w:tc>
          <w:tcPr>
            <w:tcW w:w="908" w:type="dxa"/>
          </w:tcPr>
          <w:p w14:paraId="43221203" w14:textId="77777777" w:rsidR="009D1ACE" w:rsidRPr="00347E25" w:rsidRDefault="0009137D" w:rsidP="00347E25">
            <w:r w:rsidRPr="00347E25">
              <w:rPr>
                <w:lang w:val="en"/>
              </w:rPr>
              <w:t>O</w:t>
            </w:r>
          </w:p>
        </w:tc>
        <w:tc>
          <w:tcPr>
            <w:tcW w:w="1362" w:type="dxa"/>
          </w:tcPr>
          <w:p w14:paraId="0D19CD6B" w14:textId="77777777" w:rsidR="009D1ACE" w:rsidRPr="00347E25" w:rsidRDefault="0009137D" w:rsidP="00347E25">
            <w:r w:rsidRPr="00347E25">
              <w:rPr>
                <w:lang w:val="en"/>
              </w:rPr>
              <w:t>-</w:t>
            </w:r>
          </w:p>
        </w:tc>
        <w:tc>
          <w:tcPr>
            <w:tcW w:w="1645" w:type="dxa"/>
          </w:tcPr>
          <w:p w14:paraId="31EA2A8F" w14:textId="77777777" w:rsidR="009D1ACE" w:rsidRPr="00347E25" w:rsidRDefault="0009137D" w:rsidP="00347E25">
            <w:r w:rsidRPr="00347E25">
              <w:rPr>
                <w:lang w:val="en"/>
              </w:rPr>
              <w:t>Text field</w:t>
            </w:r>
          </w:p>
        </w:tc>
        <w:tc>
          <w:tcPr>
            <w:tcW w:w="1985" w:type="dxa"/>
          </w:tcPr>
          <w:p w14:paraId="7F6F7BA0" w14:textId="77777777" w:rsidR="009D1ACE" w:rsidRPr="00347E25" w:rsidRDefault="0009137D" w:rsidP="00347E25">
            <w:r w:rsidRPr="00347E25">
              <w:rPr>
                <w:lang w:val="en"/>
              </w:rPr>
              <w:t>-</w:t>
            </w:r>
          </w:p>
        </w:tc>
      </w:tr>
      <w:tr w:rsidR="00831436" w14:paraId="2B73E368" w14:textId="77777777">
        <w:trPr>
          <w:trHeight w:val="335"/>
        </w:trPr>
        <w:tc>
          <w:tcPr>
            <w:tcW w:w="794" w:type="dxa"/>
          </w:tcPr>
          <w:p w14:paraId="12DBB138" w14:textId="77777777" w:rsidR="009D1ACE" w:rsidRPr="00347E25" w:rsidRDefault="0009137D" w:rsidP="00347E25">
            <w:r w:rsidRPr="00347E25">
              <w:rPr>
                <w:lang w:val="en"/>
              </w:rPr>
              <w:t>8</w:t>
            </w:r>
          </w:p>
        </w:tc>
        <w:tc>
          <w:tcPr>
            <w:tcW w:w="1248" w:type="dxa"/>
            <w:vMerge/>
            <w:tcBorders>
              <w:top w:val="nil"/>
            </w:tcBorders>
          </w:tcPr>
          <w:p w14:paraId="112A662C" w14:textId="77777777" w:rsidR="009D1ACE" w:rsidRPr="00347E25" w:rsidRDefault="009D1ACE" w:rsidP="00347E25"/>
        </w:tc>
        <w:tc>
          <w:tcPr>
            <w:tcW w:w="1702" w:type="dxa"/>
          </w:tcPr>
          <w:p w14:paraId="229E5BA3" w14:textId="77777777" w:rsidR="009D1ACE" w:rsidRPr="00347E25" w:rsidRDefault="0009137D" w:rsidP="00347E25">
            <w:r w:rsidRPr="00347E25">
              <w:rPr>
                <w:lang w:val="en"/>
              </w:rPr>
              <w:t>Patronymic</w:t>
            </w:r>
          </w:p>
        </w:tc>
        <w:tc>
          <w:tcPr>
            <w:tcW w:w="908" w:type="dxa"/>
          </w:tcPr>
          <w:p w14:paraId="302E31CA" w14:textId="77777777" w:rsidR="009D1ACE" w:rsidRPr="00347E25" w:rsidRDefault="0009137D" w:rsidP="00347E25">
            <w:r w:rsidRPr="00347E25">
              <w:rPr>
                <w:lang w:val="en"/>
              </w:rPr>
              <w:t>N</w:t>
            </w:r>
          </w:p>
        </w:tc>
        <w:tc>
          <w:tcPr>
            <w:tcW w:w="1362" w:type="dxa"/>
          </w:tcPr>
          <w:p w14:paraId="7738E759" w14:textId="77777777" w:rsidR="009D1ACE" w:rsidRPr="00347E25" w:rsidRDefault="0009137D" w:rsidP="00347E25">
            <w:r w:rsidRPr="00347E25">
              <w:rPr>
                <w:lang w:val="en"/>
              </w:rPr>
              <w:t>-</w:t>
            </w:r>
          </w:p>
        </w:tc>
        <w:tc>
          <w:tcPr>
            <w:tcW w:w="1645" w:type="dxa"/>
          </w:tcPr>
          <w:p w14:paraId="5D1040C9" w14:textId="77777777" w:rsidR="009D1ACE" w:rsidRPr="00347E25" w:rsidRDefault="0009137D" w:rsidP="00347E25">
            <w:r w:rsidRPr="00347E25">
              <w:rPr>
                <w:lang w:val="en"/>
              </w:rPr>
              <w:t>Text field</w:t>
            </w:r>
          </w:p>
        </w:tc>
        <w:tc>
          <w:tcPr>
            <w:tcW w:w="1985" w:type="dxa"/>
          </w:tcPr>
          <w:p w14:paraId="539237CF" w14:textId="77777777" w:rsidR="009D1ACE" w:rsidRPr="00347E25" w:rsidRDefault="0009137D" w:rsidP="00347E25">
            <w:r w:rsidRPr="00347E25">
              <w:rPr>
                <w:lang w:val="en"/>
              </w:rPr>
              <w:t>-</w:t>
            </w:r>
          </w:p>
        </w:tc>
      </w:tr>
      <w:tr w:rsidR="00831436" w14:paraId="6AB58971" w14:textId="77777777">
        <w:trPr>
          <w:trHeight w:val="335"/>
        </w:trPr>
        <w:tc>
          <w:tcPr>
            <w:tcW w:w="794" w:type="dxa"/>
          </w:tcPr>
          <w:p w14:paraId="17E7D324" w14:textId="77777777" w:rsidR="009D1ACE" w:rsidRPr="00347E25" w:rsidRDefault="0009137D" w:rsidP="00347E25">
            <w:r w:rsidRPr="00347E25">
              <w:rPr>
                <w:lang w:val="en"/>
              </w:rPr>
              <w:t>9</w:t>
            </w:r>
          </w:p>
        </w:tc>
        <w:tc>
          <w:tcPr>
            <w:tcW w:w="1248" w:type="dxa"/>
            <w:vMerge/>
            <w:tcBorders>
              <w:top w:val="nil"/>
            </w:tcBorders>
          </w:tcPr>
          <w:p w14:paraId="339BD50F" w14:textId="77777777" w:rsidR="009D1ACE" w:rsidRPr="00347E25" w:rsidRDefault="009D1ACE" w:rsidP="00347E25"/>
        </w:tc>
        <w:tc>
          <w:tcPr>
            <w:tcW w:w="1702" w:type="dxa"/>
          </w:tcPr>
          <w:p w14:paraId="7C497723" w14:textId="77777777" w:rsidR="009D1ACE" w:rsidRPr="00347E25" w:rsidRDefault="0009137D" w:rsidP="00347E25">
            <w:r w:rsidRPr="00347E25">
              <w:rPr>
                <w:lang w:val="en"/>
              </w:rPr>
              <w:t>Title</w:t>
            </w:r>
          </w:p>
        </w:tc>
        <w:tc>
          <w:tcPr>
            <w:tcW w:w="908" w:type="dxa"/>
          </w:tcPr>
          <w:p w14:paraId="296C7FFD" w14:textId="77777777" w:rsidR="009D1ACE" w:rsidRPr="00347E25" w:rsidRDefault="0009137D" w:rsidP="00347E25">
            <w:r w:rsidRPr="00347E25">
              <w:rPr>
                <w:lang w:val="en"/>
              </w:rPr>
              <w:t>O</w:t>
            </w:r>
          </w:p>
        </w:tc>
        <w:tc>
          <w:tcPr>
            <w:tcW w:w="1362" w:type="dxa"/>
          </w:tcPr>
          <w:p w14:paraId="4276D391" w14:textId="77777777" w:rsidR="009D1ACE" w:rsidRPr="00347E25" w:rsidRDefault="0009137D" w:rsidP="00347E25">
            <w:r w:rsidRPr="00347E25">
              <w:rPr>
                <w:lang w:val="en"/>
              </w:rPr>
              <w:t>-</w:t>
            </w:r>
          </w:p>
        </w:tc>
        <w:tc>
          <w:tcPr>
            <w:tcW w:w="1645" w:type="dxa"/>
          </w:tcPr>
          <w:p w14:paraId="639F4687" w14:textId="77777777" w:rsidR="009D1ACE" w:rsidRPr="00347E25" w:rsidRDefault="0009137D" w:rsidP="00347E25">
            <w:r w:rsidRPr="00347E25">
              <w:rPr>
                <w:lang w:val="en"/>
              </w:rPr>
              <w:t>Text field</w:t>
            </w:r>
          </w:p>
        </w:tc>
        <w:tc>
          <w:tcPr>
            <w:tcW w:w="1985" w:type="dxa"/>
          </w:tcPr>
          <w:p w14:paraId="7061959D" w14:textId="77777777" w:rsidR="009D1ACE" w:rsidRPr="00347E25" w:rsidRDefault="0009137D" w:rsidP="00347E25">
            <w:r w:rsidRPr="00347E25">
              <w:rPr>
                <w:lang w:val="en"/>
              </w:rPr>
              <w:t>-</w:t>
            </w:r>
          </w:p>
        </w:tc>
      </w:tr>
      <w:tr w:rsidR="00831436" w14:paraId="134D1BE2" w14:textId="77777777">
        <w:trPr>
          <w:trHeight w:val="426"/>
        </w:trPr>
        <w:tc>
          <w:tcPr>
            <w:tcW w:w="794" w:type="dxa"/>
          </w:tcPr>
          <w:p w14:paraId="516692FC" w14:textId="77777777" w:rsidR="009D1ACE" w:rsidRPr="00347E25" w:rsidRDefault="0009137D" w:rsidP="00347E25">
            <w:r w:rsidRPr="00347E25">
              <w:rPr>
                <w:lang w:val="en"/>
              </w:rPr>
              <w:t>10</w:t>
            </w:r>
          </w:p>
        </w:tc>
        <w:tc>
          <w:tcPr>
            <w:tcW w:w="1248" w:type="dxa"/>
            <w:vMerge/>
            <w:tcBorders>
              <w:top w:val="nil"/>
            </w:tcBorders>
          </w:tcPr>
          <w:p w14:paraId="6721ACB4" w14:textId="77777777" w:rsidR="009D1ACE" w:rsidRPr="00347E25" w:rsidRDefault="009D1ACE" w:rsidP="00347E25"/>
        </w:tc>
        <w:tc>
          <w:tcPr>
            <w:tcW w:w="1702" w:type="dxa"/>
          </w:tcPr>
          <w:p w14:paraId="11EB6975" w14:textId="77777777" w:rsidR="009D1ACE" w:rsidRPr="00347E25" w:rsidRDefault="0009137D" w:rsidP="00347E25">
            <w:r w:rsidRPr="00347E25">
              <w:rPr>
                <w:lang w:val="en"/>
              </w:rPr>
              <w:t>e-mail address</w:t>
            </w:r>
          </w:p>
        </w:tc>
        <w:tc>
          <w:tcPr>
            <w:tcW w:w="908" w:type="dxa"/>
          </w:tcPr>
          <w:p w14:paraId="0F396ED8" w14:textId="77777777" w:rsidR="009D1ACE" w:rsidRPr="00347E25" w:rsidRDefault="0009137D" w:rsidP="00347E25">
            <w:r w:rsidRPr="00347E25">
              <w:rPr>
                <w:lang w:val="en"/>
              </w:rPr>
              <w:t>O</w:t>
            </w:r>
          </w:p>
        </w:tc>
        <w:tc>
          <w:tcPr>
            <w:tcW w:w="1362" w:type="dxa"/>
          </w:tcPr>
          <w:p w14:paraId="295E16EF" w14:textId="77777777" w:rsidR="009D1ACE" w:rsidRPr="00347E25" w:rsidRDefault="0009137D" w:rsidP="00347E25">
            <w:r w:rsidRPr="00347E25">
              <w:rPr>
                <w:lang w:val="en"/>
              </w:rPr>
              <w:t>-</w:t>
            </w:r>
          </w:p>
        </w:tc>
        <w:tc>
          <w:tcPr>
            <w:tcW w:w="1645" w:type="dxa"/>
          </w:tcPr>
          <w:p w14:paraId="19A286B9" w14:textId="77777777" w:rsidR="009D1ACE" w:rsidRPr="00347E25" w:rsidRDefault="0009137D" w:rsidP="00347E25">
            <w:r w:rsidRPr="00347E25">
              <w:rPr>
                <w:lang w:val="en"/>
              </w:rPr>
              <w:t>In accordance with RFC 822</w:t>
            </w:r>
          </w:p>
        </w:tc>
        <w:tc>
          <w:tcPr>
            <w:tcW w:w="1985" w:type="dxa"/>
          </w:tcPr>
          <w:p w14:paraId="0B172E05" w14:textId="77777777" w:rsidR="009D1ACE" w:rsidRPr="00347E25" w:rsidRDefault="0009137D" w:rsidP="00347E25">
            <w:r w:rsidRPr="00347E25">
              <w:rPr>
                <w:lang w:val="en"/>
              </w:rPr>
              <w:t>-</w:t>
            </w:r>
          </w:p>
        </w:tc>
      </w:tr>
      <w:tr w:rsidR="00831436" w14:paraId="138756C9" w14:textId="77777777">
        <w:trPr>
          <w:trHeight w:val="618"/>
        </w:trPr>
        <w:tc>
          <w:tcPr>
            <w:tcW w:w="794" w:type="dxa"/>
          </w:tcPr>
          <w:p w14:paraId="10336B12" w14:textId="77777777" w:rsidR="009D1ACE" w:rsidRPr="00347E25" w:rsidRDefault="0009137D" w:rsidP="00347E25">
            <w:r w:rsidRPr="00347E25">
              <w:rPr>
                <w:lang w:val="en"/>
              </w:rPr>
              <w:t>11</w:t>
            </w:r>
          </w:p>
        </w:tc>
        <w:tc>
          <w:tcPr>
            <w:tcW w:w="1248" w:type="dxa"/>
            <w:vMerge/>
            <w:tcBorders>
              <w:top w:val="nil"/>
            </w:tcBorders>
          </w:tcPr>
          <w:p w14:paraId="1F9F4D56" w14:textId="77777777" w:rsidR="009D1ACE" w:rsidRPr="00347E25" w:rsidRDefault="009D1ACE" w:rsidP="00347E25"/>
        </w:tc>
        <w:tc>
          <w:tcPr>
            <w:tcW w:w="1702" w:type="dxa"/>
          </w:tcPr>
          <w:p w14:paraId="3D668DC5" w14:textId="77777777" w:rsidR="009D1ACE" w:rsidRPr="00347E25" w:rsidRDefault="0009137D" w:rsidP="00347E25">
            <w:r w:rsidRPr="00347E25">
              <w:rPr>
                <w:lang w:val="en"/>
              </w:rPr>
              <w:t>Landline telephone number</w:t>
            </w:r>
          </w:p>
        </w:tc>
        <w:tc>
          <w:tcPr>
            <w:tcW w:w="908" w:type="dxa"/>
          </w:tcPr>
          <w:p w14:paraId="22599AE1" w14:textId="77777777" w:rsidR="009D1ACE" w:rsidRPr="00347E25" w:rsidRDefault="0009137D" w:rsidP="00347E25">
            <w:r w:rsidRPr="00347E25">
              <w:rPr>
                <w:lang w:val="en"/>
              </w:rPr>
              <w:t>O</w:t>
            </w:r>
          </w:p>
        </w:tc>
        <w:tc>
          <w:tcPr>
            <w:tcW w:w="1362" w:type="dxa"/>
          </w:tcPr>
          <w:p w14:paraId="62977B2F" w14:textId="77777777" w:rsidR="009D1ACE" w:rsidRPr="00347E25" w:rsidRDefault="0009137D" w:rsidP="00347E25">
            <w:r w:rsidRPr="00347E25">
              <w:rPr>
                <w:lang w:val="en"/>
              </w:rPr>
              <w:t>-</w:t>
            </w:r>
          </w:p>
        </w:tc>
        <w:tc>
          <w:tcPr>
            <w:tcW w:w="1645" w:type="dxa"/>
          </w:tcPr>
          <w:p w14:paraId="685DA4EB" w14:textId="77777777" w:rsidR="009D1ACE" w:rsidRPr="0009137D" w:rsidRDefault="0009137D" w:rsidP="00347E25">
            <w:pPr>
              <w:rPr>
                <w:lang w:val="en-US"/>
              </w:rPr>
            </w:pPr>
            <w:r w:rsidRPr="00347E25">
              <w:rPr>
                <w:lang w:val="en"/>
              </w:rPr>
              <w:t>In accordance with the international numbering system and plan</w:t>
            </w:r>
          </w:p>
        </w:tc>
        <w:tc>
          <w:tcPr>
            <w:tcW w:w="1985" w:type="dxa"/>
          </w:tcPr>
          <w:p w14:paraId="6B8CCC52" w14:textId="77777777" w:rsidR="009D1ACE" w:rsidRPr="00347E25" w:rsidRDefault="0009137D" w:rsidP="00347E25">
            <w:r w:rsidRPr="00347E25">
              <w:rPr>
                <w:lang w:val="en"/>
              </w:rPr>
              <w:t>-</w:t>
            </w:r>
          </w:p>
        </w:tc>
      </w:tr>
      <w:tr w:rsidR="00831436" w14:paraId="59E40035" w14:textId="77777777">
        <w:trPr>
          <w:trHeight w:val="618"/>
        </w:trPr>
        <w:tc>
          <w:tcPr>
            <w:tcW w:w="794" w:type="dxa"/>
          </w:tcPr>
          <w:p w14:paraId="4A190D33" w14:textId="77777777" w:rsidR="009D1ACE" w:rsidRPr="00347E25" w:rsidRDefault="0009137D" w:rsidP="00347E25">
            <w:r w:rsidRPr="00347E25">
              <w:rPr>
                <w:lang w:val="en"/>
              </w:rPr>
              <w:t>12</w:t>
            </w:r>
          </w:p>
        </w:tc>
        <w:tc>
          <w:tcPr>
            <w:tcW w:w="1248" w:type="dxa"/>
            <w:vMerge/>
            <w:tcBorders>
              <w:top w:val="nil"/>
            </w:tcBorders>
          </w:tcPr>
          <w:p w14:paraId="3E1C2F80" w14:textId="77777777" w:rsidR="009D1ACE" w:rsidRPr="00347E25" w:rsidRDefault="009D1ACE" w:rsidP="00347E25"/>
        </w:tc>
        <w:tc>
          <w:tcPr>
            <w:tcW w:w="1702" w:type="dxa"/>
          </w:tcPr>
          <w:p w14:paraId="5A571066" w14:textId="77777777" w:rsidR="009D1ACE" w:rsidRPr="00347E25" w:rsidRDefault="0009137D" w:rsidP="00347E25">
            <w:r w:rsidRPr="00347E25">
              <w:rPr>
                <w:lang w:val="en"/>
              </w:rPr>
              <w:t>Mobile telephone number</w:t>
            </w:r>
          </w:p>
        </w:tc>
        <w:tc>
          <w:tcPr>
            <w:tcW w:w="908" w:type="dxa"/>
          </w:tcPr>
          <w:p w14:paraId="591CFD28" w14:textId="77777777" w:rsidR="009D1ACE" w:rsidRPr="00347E25" w:rsidRDefault="0009137D" w:rsidP="00347E25">
            <w:r w:rsidRPr="00347E25">
              <w:rPr>
                <w:lang w:val="en"/>
              </w:rPr>
              <w:t>O</w:t>
            </w:r>
          </w:p>
        </w:tc>
        <w:tc>
          <w:tcPr>
            <w:tcW w:w="1362" w:type="dxa"/>
          </w:tcPr>
          <w:p w14:paraId="4828DB25" w14:textId="77777777" w:rsidR="009D1ACE" w:rsidRPr="00347E25" w:rsidRDefault="0009137D" w:rsidP="00347E25">
            <w:r w:rsidRPr="00347E25">
              <w:rPr>
                <w:lang w:val="en"/>
              </w:rPr>
              <w:t>-</w:t>
            </w:r>
          </w:p>
        </w:tc>
        <w:tc>
          <w:tcPr>
            <w:tcW w:w="1645" w:type="dxa"/>
          </w:tcPr>
          <w:p w14:paraId="626BFEB2" w14:textId="77777777" w:rsidR="009D1ACE" w:rsidRPr="0009137D" w:rsidRDefault="0009137D" w:rsidP="00347E25">
            <w:pPr>
              <w:rPr>
                <w:lang w:val="en-US"/>
              </w:rPr>
            </w:pPr>
            <w:r w:rsidRPr="00347E25">
              <w:rPr>
                <w:lang w:val="en"/>
              </w:rPr>
              <w:t>In accordance with the international numbering system and plan</w:t>
            </w:r>
          </w:p>
        </w:tc>
        <w:tc>
          <w:tcPr>
            <w:tcW w:w="1985" w:type="dxa"/>
          </w:tcPr>
          <w:p w14:paraId="6416CDDA" w14:textId="77777777" w:rsidR="009D1ACE" w:rsidRPr="00347E25" w:rsidRDefault="0009137D" w:rsidP="00347E25">
            <w:r w:rsidRPr="00347E25">
              <w:rPr>
                <w:lang w:val="en"/>
              </w:rPr>
              <w:t>-</w:t>
            </w:r>
          </w:p>
        </w:tc>
      </w:tr>
      <w:tr w:rsidR="00831436" w14:paraId="060CFF98" w14:textId="77777777">
        <w:trPr>
          <w:trHeight w:val="335"/>
        </w:trPr>
        <w:tc>
          <w:tcPr>
            <w:tcW w:w="794" w:type="dxa"/>
          </w:tcPr>
          <w:p w14:paraId="1AE8CD32" w14:textId="77777777" w:rsidR="009D1ACE" w:rsidRPr="00347E25" w:rsidRDefault="0009137D" w:rsidP="00347E25">
            <w:r w:rsidRPr="00347E25">
              <w:rPr>
                <w:lang w:val="en"/>
              </w:rPr>
              <w:t>13</w:t>
            </w:r>
          </w:p>
        </w:tc>
        <w:tc>
          <w:tcPr>
            <w:tcW w:w="1248" w:type="dxa"/>
            <w:vMerge w:val="restart"/>
          </w:tcPr>
          <w:p w14:paraId="7014A5C4" w14:textId="77777777" w:rsidR="009D1ACE" w:rsidRPr="00347E25" w:rsidRDefault="0009137D" w:rsidP="00347E25">
            <w:r w:rsidRPr="00347E25">
              <w:rPr>
                <w:lang w:val="en"/>
              </w:rPr>
              <w:t>Measure</w:t>
            </w:r>
          </w:p>
        </w:tc>
        <w:tc>
          <w:tcPr>
            <w:tcW w:w="1702" w:type="dxa"/>
          </w:tcPr>
          <w:p w14:paraId="63284FA8" w14:textId="77777777" w:rsidR="009D1ACE" w:rsidRPr="00347E25" w:rsidRDefault="0009137D" w:rsidP="00347E25">
            <w:r w:rsidRPr="00347E25">
              <w:rPr>
                <w:lang w:val="en"/>
              </w:rPr>
              <w:t>Type of measure</w:t>
            </w:r>
          </w:p>
        </w:tc>
        <w:tc>
          <w:tcPr>
            <w:tcW w:w="908" w:type="dxa"/>
          </w:tcPr>
          <w:p w14:paraId="1C84B8D3" w14:textId="77777777" w:rsidR="009D1ACE" w:rsidRPr="00347E25" w:rsidRDefault="0009137D" w:rsidP="00347E25">
            <w:r w:rsidRPr="00347E25">
              <w:rPr>
                <w:lang w:val="en"/>
              </w:rPr>
              <w:t>O</w:t>
            </w:r>
          </w:p>
        </w:tc>
        <w:tc>
          <w:tcPr>
            <w:tcW w:w="1362" w:type="dxa"/>
          </w:tcPr>
          <w:p w14:paraId="2AB3337F" w14:textId="77777777" w:rsidR="009D1ACE" w:rsidRPr="00347E25" w:rsidRDefault="0009137D" w:rsidP="00347E25">
            <w:r w:rsidRPr="00347E25">
              <w:rPr>
                <w:lang w:val="en"/>
              </w:rPr>
              <w:t>-</w:t>
            </w:r>
          </w:p>
        </w:tc>
        <w:tc>
          <w:tcPr>
            <w:tcW w:w="1645" w:type="dxa"/>
          </w:tcPr>
          <w:p w14:paraId="37CB557F" w14:textId="77777777" w:rsidR="009D1ACE" w:rsidRPr="00347E25" w:rsidRDefault="0009137D" w:rsidP="00347E25">
            <w:r w:rsidRPr="00347E25">
              <w:rPr>
                <w:lang w:val="en"/>
              </w:rPr>
              <w:t>Text field</w:t>
            </w:r>
          </w:p>
        </w:tc>
        <w:tc>
          <w:tcPr>
            <w:tcW w:w="1985" w:type="dxa"/>
          </w:tcPr>
          <w:p w14:paraId="0E9BB21F" w14:textId="77777777" w:rsidR="009D1ACE" w:rsidRPr="00347E25" w:rsidRDefault="0009137D" w:rsidP="00347E25">
            <w:r w:rsidRPr="00347E25">
              <w:rPr>
                <w:lang w:val="en"/>
              </w:rPr>
              <w:t>-</w:t>
            </w:r>
          </w:p>
        </w:tc>
      </w:tr>
      <w:tr w:rsidR="00831436" w14:paraId="0E0321A7" w14:textId="77777777">
        <w:trPr>
          <w:trHeight w:val="426"/>
        </w:trPr>
        <w:tc>
          <w:tcPr>
            <w:tcW w:w="794" w:type="dxa"/>
          </w:tcPr>
          <w:p w14:paraId="3BB623C4" w14:textId="77777777" w:rsidR="009D1ACE" w:rsidRPr="00347E25" w:rsidRDefault="0009137D" w:rsidP="00347E25">
            <w:r w:rsidRPr="00347E25">
              <w:rPr>
                <w:lang w:val="en"/>
              </w:rPr>
              <w:t>14</w:t>
            </w:r>
          </w:p>
        </w:tc>
        <w:tc>
          <w:tcPr>
            <w:tcW w:w="1248" w:type="dxa"/>
            <w:vMerge/>
            <w:tcBorders>
              <w:top w:val="nil"/>
            </w:tcBorders>
          </w:tcPr>
          <w:p w14:paraId="5586DCDC" w14:textId="77777777" w:rsidR="009D1ACE" w:rsidRPr="00347E25" w:rsidRDefault="009D1ACE" w:rsidP="00347E25"/>
        </w:tc>
        <w:tc>
          <w:tcPr>
            <w:tcW w:w="1702" w:type="dxa"/>
          </w:tcPr>
          <w:p w14:paraId="31D3C8C7" w14:textId="77777777" w:rsidR="009D1ACE" w:rsidRPr="00347E25" w:rsidRDefault="0009137D" w:rsidP="00347E25">
            <w:r w:rsidRPr="00347E25">
              <w:rPr>
                <w:lang w:val="en"/>
              </w:rPr>
              <w:t>Measure text</w:t>
            </w:r>
          </w:p>
        </w:tc>
        <w:tc>
          <w:tcPr>
            <w:tcW w:w="908" w:type="dxa"/>
          </w:tcPr>
          <w:p w14:paraId="24CA4081" w14:textId="77777777" w:rsidR="009D1ACE" w:rsidRPr="00347E25" w:rsidRDefault="0009137D" w:rsidP="00347E25">
            <w:r w:rsidRPr="00347E25">
              <w:rPr>
                <w:lang w:val="en"/>
              </w:rPr>
              <w:t>O</w:t>
            </w:r>
          </w:p>
        </w:tc>
        <w:tc>
          <w:tcPr>
            <w:tcW w:w="1362" w:type="dxa"/>
          </w:tcPr>
          <w:p w14:paraId="7E194FE7" w14:textId="77777777" w:rsidR="009D1ACE" w:rsidRPr="00347E25" w:rsidRDefault="0009137D" w:rsidP="00347E25">
            <w:r w:rsidRPr="00347E25">
              <w:rPr>
                <w:lang w:val="en"/>
              </w:rPr>
              <w:t>-</w:t>
            </w:r>
          </w:p>
        </w:tc>
        <w:tc>
          <w:tcPr>
            <w:tcW w:w="1645" w:type="dxa"/>
          </w:tcPr>
          <w:p w14:paraId="2C1B5638" w14:textId="77777777" w:rsidR="009D1ACE" w:rsidRPr="00347E25" w:rsidRDefault="0009137D" w:rsidP="00347E25">
            <w:r w:rsidRPr="00347E25">
              <w:rPr>
                <w:lang w:val="en"/>
              </w:rPr>
              <w:t>Text field or file</w:t>
            </w:r>
          </w:p>
        </w:tc>
        <w:tc>
          <w:tcPr>
            <w:tcW w:w="1985" w:type="dxa"/>
          </w:tcPr>
          <w:p w14:paraId="2FC75B37" w14:textId="77777777" w:rsidR="009D1ACE" w:rsidRPr="00347E25" w:rsidRDefault="0009137D" w:rsidP="00347E25">
            <w:r w:rsidRPr="00347E25">
              <w:rPr>
                <w:lang w:val="en"/>
              </w:rPr>
              <w:t>-</w:t>
            </w:r>
          </w:p>
        </w:tc>
      </w:tr>
    </w:tbl>
    <w:p w14:paraId="292EC0E3" w14:textId="77777777" w:rsidR="009D1ACE" w:rsidRPr="00ED1867" w:rsidRDefault="009D1ACE">
      <w:pPr>
        <w:jc w:val="center"/>
        <w:rPr>
          <w:sz w:val="16"/>
        </w:rPr>
        <w:sectPr w:rsidR="009D1ACE" w:rsidRPr="00ED1867">
          <w:pgSz w:w="11910" w:h="16840"/>
          <w:pgMar w:top="1300" w:right="1000" w:bottom="280" w:left="1020" w:header="900" w:footer="0" w:gutter="0"/>
          <w:cols w:space="720"/>
        </w:sectPr>
      </w:pPr>
    </w:p>
    <w:p w14:paraId="01AA874E" w14:textId="77777777" w:rsidR="009D1ACE" w:rsidRPr="00ED1867" w:rsidRDefault="009D1ACE">
      <w:pPr>
        <w:pStyle w:val="a3"/>
      </w:pPr>
    </w:p>
    <w:p w14:paraId="06156FB7" w14:textId="77777777" w:rsidR="009D1ACE" w:rsidRPr="00ED1867" w:rsidRDefault="009D1ACE">
      <w:pPr>
        <w:pStyle w:val="a3"/>
        <w:rPr>
          <w:sz w:val="19"/>
        </w:rPr>
      </w:pPr>
    </w:p>
    <w:p w14:paraId="7F6B71AE" w14:textId="77777777" w:rsidR="009D1ACE" w:rsidRPr="0009137D" w:rsidRDefault="0009137D">
      <w:pPr>
        <w:pStyle w:val="a3"/>
        <w:spacing w:line="235" w:lineRule="auto"/>
        <w:ind w:left="114" w:right="1359"/>
        <w:rPr>
          <w:lang w:val="en-US"/>
        </w:rPr>
      </w:pPr>
      <w:bookmarkStart w:id="103" w:name="_bookmark67"/>
      <w:bookmarkEnd w:id="103"/>
      <w:r w:rsidRPr="00ED1867">
        <w:rPr>
          <w:color w:val="0082BB"/>
          <w:lang w:val="en"/>
        </w:rPr>
        <w:t>APPENDIX 28. ADDITIONAL CLASSIFIERS USED IN THIS STANDARD</w:t>
      </w:r>
    </w:p>
    <w:p w14:paraId="57F52BDE" w14:textId="77777777" w:rsidR="009D1ACE" w:rsidRPr="0009137D" w:rsidRDefault="009D1ACE">
      <w:pPr>
        <w:pStyle w:val="a3"/>
        <w:rPr>
          <w:lang w:val="en-US"/>
        </w:rPr>
      </w:pPr>
    </w:p>
    <w:p w14:paraId="73A0C487" w14:textId="77777777" w:rsidR="009D1ACE" w:rsidRPr="0009137D" w:rsidRDefault="009D1ACE">
      <w:pPr>
        <w:pStyle w:val="a3"/>
        <w:rPr>
          <w:lang w:val="en-US"/>
        </w:rPr>
      </w:pPr>
    </w:p>
    <w:p w14:paraId="79A069EC" w14:textId="77777777" w:rsidR="009D1ACE" w:rsidRPr="0009137D" w:rsidRDefault="009D1ACE">
      <w:pPr>
        <w:pStyle w:val="a3"/>
        <w:rPr>
          <w:lang w:val="en-US"/>
        </w:rPr>
      </w:pPr>
    </w:p>
    <w:p w14:paraId="1A0C7EBE" w14:textId="77777777" w:rsidR="009D1ACE" w:rsidRPr="0009137D" w:rsidRDefault="009D1ACE">
      <w:pPr>
        <w:pStyle w:val="a3"/>
        <w:rPr>
          <w:lang w:val="en-US"/>
        </w:rPr>
      </w:pPr>
    </w:p>
    <w:p w14:paraId="6C670A2D" w14:textId="77777777" w:rsidR="009D1ACE" w:rsidRPr="0009137D" w:rsidRDefault="009D1ACE">
      <w:pPr>
        <w:pStyle w:val="a3"/>
        <w:spacing w:before="5"/>
        <w:rPr>
          <w:sz w:val="13"/>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3175"/>
        <w:gridCol w:w="6463"/>
      </w:tblGrid>
      <w:tr w:rsidR="00831436" w14:paraId="535CB7EA" w14:textId="77777777">
        <w:trPr>
          <w:trHeight w:val="335"/>
        </w:trPr>
        <w:tc>
          <w:tcPr>
            <w:tcW w:w="3175" w:type="dxa"/>
          </w:tcPr>
          <w:p w14:paraId="47FE414E" w14:textId="77777777" w:rsidR="009D1ACE" w:rsidRPr="00ED1867" w:rsidRDefault="0009137D">
            <w:pPr>
              <w:pStyle w:val="TableParagraph"/>
              <w:spacing w:before="28"/>
              <w:ind w:left="533"/>
              <w:rPr>
                <w:b/>
                <w:sz w:val="16"/>
              </w:rPr>
            </w:pPr>
            <w:r w:rsidRPr="00ED1867">
              <w:rPr>
                <w:b/>
                <w:color w:val="231F20"/>
                <w:sz w:val="16"/>
                <w:lang w:val="en"/>
              </w:rPr>
              <w:t>Name of classifier</w:t>
            </w:r>
          </w:p>
        </w:tc>
        <w:tc>
          <w:tcPr>
            <w:tcW w:w="6463" w:type="dxa"/>
          </w:tcPr>
          <w:p w14:paraId="001C28FA" w14:textId="77777777" w:rsidR="009D1ACE" w:rsidRPr="00ED1867" w:rsidRDefault="0009137D">
            <w:pPr>
              <w:pStyle w:val="TableParagraph"/>
              <w:spacing w:before="28"/>
              <w:ind w:left="2283" w:right="2279"/>
              <w:jc w:val="center"/>
              <w:rPr>
                <w:b/>
                <w:sz w:val="16"/>
              </w:rPr>
            </w:pPr>
            <w:r w:rsidRPr="00ED1867">
              <w:rPr>
                <w:b/>
                <w:color w:val="231F20"/>
                <w:sz w:val="16"/>
                <w:lang w:val="en"/>
              </w:rPr>
              <w:t>Description of classifier</w:t>
            </w:r>
          </w:p>
        </w:tc>
      </w:tr>
      <w:tr w:rsidR="00831436" w:rsidRPr="00542559" w14:paraId="606F7D76" w14:textId="77777777">
        <w:trPr>
          <w:trHeight w:val="426"/>
        </w:trPr>
        <w:tc>
          <w:tcPr>
            <w:tcW w:w="3175" w:type="dxa"/>
          </w:tcPr>
          <w:p w14:paraId="27087596" w14:textId="77777777" w:rsidR="009D1ACE" w:rsidRPr="0009137D" w:rsidRDefault="00A81C90" w:rsidP="00347E25">
            <w:pPr>
              <w:rPr>
                <w:lang w:val="en-US"/>
              </w:rPr>
            </w:pPr>
            <w:hyperlink w:anchor="_bookmark68" w:history="1">
              <w:r w:rsidR="002A6899" w:rsidRPr="00347E25">
                <w:rPr>
                  <w:rStyle w:val="a5"/>
                  <w:lang w:val="en"/>
                </w:rPr>
                <w:t>Criteria of legitimacy of operation without consent</w:t>
              </w:r>
            </w:hyperlink>
          </w:p>
        </w:tc>
        <w:tc>
          <w:tcPr>
            <w:tcW w:w="6463" w:type="dxa"/>
          </w:tcPr>
          <w:p w14:paraId="0A93BABC" w14:textId="77777777" w:rsidR="009D1ACE" w:rsidRPr="0009137D" w:rsidRDefault="0009137D" w:rsidP="00347E25">
            <w:pPr>
              <w:rPr>
                <w:lang w:val="en-US"/>
              </w:rPr>
            </w:pPr>
            <w:r w:rsidRPr="00347E25">
              <w:rPr>
                <w:lang w:val="en"/>
              </w:rPr>
              <w:t>Signs of funds transfer without consent of the client established by the Bank of Russia</w:t>
            </w:r>
          </w:p>
        </w:tc>
      </w:tr>
      <w:tr w:rsidR="00831436" w:rsidRPr="00542559" w14:paraId="59F00419" w14:textId="77777777">
        <w:trPr>
          <w:trHeight w:val="426"/>
        </w:trPr>
        <w:tc>
          <w:tcPr>
            <w:tcW w:w="3175" w:type="dxa"/>
          </w:tcPr>
          <w:p w14:paraId="302CF66E" w14:textId="77777777" w:rsidR="009D1ACE" w:rsidRPr="00347E25" w:rsidRDefault="00A81C90" w:rsidP="00347E25">
            <w:hyperlink w:anchor="_bookmark69" w:history="1">
              <w:r w:rsidR="002A6899" w:rsidRPr="00347E25">
                <w:rPr>
                  <w:rStyle w:val="a5"/>
                  <w:lang w:val="en"/>
                </w:rPr>
                <w:t>Risk sources</w:t>
              </w:r>
            </w:hyperlink>
          </w:p>
        </w:tc>
        <w:tc>
          <w:tcPr>
            <w:tcW w:w="6463" w:type="dxa"/>
          </w:tcPr>
          <w:p w14:paraId="47F69647" w14:textId="77777777" w:rsidR="009D1ACE" w:rsidRPr="0009137D" w:rsidRDefault="0009137D" w:rsidP="00347E25">
            <w:pPr>
              <w:rPr>
                <w:lang w:val="en-US"/>
              </w:rPr>
            </w:pPr>
            <w:r w:rsidRPr="00347E25">
              <w:rPr>
                <w:lang w:val="en"/>
              </w:rPr>
              <w:t>Classifier of information security threat risk events broken down by risk sources in accordance with GOST R 57580.3-2022</w:t>
            </w:r>
          </w:p>
        </w:tc>
      </w:tr>
      <w:tr w:rsidR="00831436" w:rsidRPr="00542559" w14:paraId="07A91CAE" w14:textId="77777777">
        <w:trPr>
          <w:trHeight w:val="426"/>
        </w:trPr>
        <w:tc>
          <w:tcPr>
            <w:tcW w:w="3175" w:type="dxa"/>
          </w:tcPr>
          <w:p w14:paraId="67DA18E8" w14:textId="77777777" w:rsidR="009D1ACE" w:rsidRPr="0009137D" w:rsidRDefault="00A81C90" w:rsidP="00347E25">
            <w:pPr>
              <w:rPr>
                <w:lang w:val="en-US"/>
              </w:rPr>
            </w:pPr>
            <w:hyperlink w:anchor="_bookmark70" w:history="1">
              <w:r w:rsidR="002A6899" w:rsidRPr="00347E25">
                <w:rPr>
                  <w:rStyle w:val="a5"/>
                  <w:lang w:val="en"/>
                </w:rPr>
                <w:t>Types of objects and subjects</w:t>
              </w:r>
            </w:hyperlink>
          </w:p>
        </w:tc>
        <w:tc>
          <w:tcPr>
            <w:tcW w:w="6463" w:type="dxa"/>
          </w:tcPr>
          <w:p w14:paraId="34FA76B7" w14:textId="77777777" w:rsidR="009D1ACE" w:rsidRPr="0009137D" w:rsidRDefault="0009137D" w:rsidP="00347E25">
            <w:pPr>
              <w:rPr>
                <w:lang w:val="en-US"/>
              </w:rPr>
            </w:pPr>
            <w:r w:rsidRPr="00347E25">
              <w:rPr>
                <w:lang w:val="en"/>
              </w:rPr>
              <w:t>Classifier of risk sources broken down by areas of types of attacked objects in accordance with GOST R 57580.3-2022</w:t>
            </w:r>
          </w:p>
        </w:tc>
      </w:tr>
      <w:tr w:rsidR="00831436" w:rsidRPr="00542559" w14:paraId="18090C99" w14:textId="77777777">
        <w:trPr>
          <w:trHeight w:val="335"/>
        </w:trPr>
        <w:tc>
          <w:tcPr>
            <w:tcW w:w="3175" w:type="dxa"/>
          </w:tcPr>
          <w:p w14:paraId="7DBDFCA6" w14:textId="77777777" w:rsidR="009D1ACE" w:rsidRPr="00347E25" w:rsidRDefault="00A81C90" w:rsidP="00347E25">
            <w:hyperlink w:anchor="_bookmark71" w:history="1">
              <w:r w:rsidR="002A6899" w:rsidRPr="00347E25">
                <w:rPr>
                  <w:rStyle w:val="a5"/>
                  <w:lang w:val="en"/>
                </w:rPr>
                <w:t>Technological sites</w:t>
              </w:r>
            </w:hyperlink>
          </w:p>
        </w:tc>
        <w:tc>
          <w:tcPr>
            <w:tcW w:w="6463" w:type="dxa"/>
          </w:tcPr>
          <w:p w14:paraId="7C926A68" w14:textId="77777777" w:rsidR="009D1ACE" w:rsidRPr="0009137D" w:rsidRDefault="0009137D" w:rsidP="00347E25">
            <w:pPr>
              <w:rPr>
                <w:lang w:val="en-US"/>
              </w:rPr>
            </w:pPr>
            <w:r w:rsidRPr="00347E25">
              <w:rPr>
                <w:lang w:val="en"/>
              </w:rPr>
              <w:t>Classifier of technological sites in accordance with regulatory acts of the Bank of Russia</w:t>
            </w:r>
          </w:p>
        </w:tc>
      </w:tr>
    </w:tbl>
    <w:p w14:paraId="2E3503F4" w14:textId="77777777" w:rsidR="009D1ACE" w:rsidRPr="0009137D" w:rsidRDefault="009D1ACE">
      <w:pPr>
        <w:pStyle w:val="a3"/>
        <w:rPr>
          <w:lang w:val="en-US"/>
        </w:rPr>
      </w:pPr>
    </w:p>
    <w:p w14:paraId="42E56E39" w14:textId="77777777" w:rsidR="009D1ACE" w:rsidRPr="0009137D" w:rsidRDefault="009D1ACE">
      <w:pPr>
        <w:pStyle w:val="a3"/>
        <w:spacing w:before="3"/>
        <w:rPr>
          <w:sz w:val="22"/>
          <w:lang w:val="en-US"/>
        </w:rPr>
      </w:pPr>
    </w:p>
    <w:p w14:paraId="76C25E97" w14:textId="77777777" w:rsidR="009D1ACE" w:rsidRPr="0009137D" w:rsidRDefault="0009137D">
      <w:pPr>
        <w:pStyle w:val="a3"/>
        <w:ind w:left="113"/>
        <w:rPr>
          <w:lang w:val="en-US"/>
        </w:rPr>
      </w:pPr>
      <w:bookmarkStart w:id="104" w:name="_bookmark68"/>
      <w:bookmarkEnd w:id="104"/>
      <w:r w:rsidRPr="00ED1867">
        <w:rPr>
          <w:color w:val="231F20"/>
          <w:lang w:val="en"/>
        </w:rPr>
        <w:t>CLASSIFIER "CRITERIA OF LEGITIMACY OF OPERATION WITHOUT CONSENT"</w:t>
      </w:r>
    </w:p>
    <w:p w14:paraId="19B3B78D" w14:textId="77777777" w:rsidR="009D1ACE" w:rsidRPr="0009137D" w:rsidRDefault="009D1ACE">
      <w:pPr>
        <w:pStyle w:val="a3"/>
        <w:rPr>
          <w:sz w:val="17"/>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701"/>
        <w:gridCol w:w="2268"/>
        <w:gridCol w:w="5670"/>
      </w:tblGrid>
      <w:tr w:rsidR="00831436" w14:paraId="6682B58F" w14:textId="77777777">
        <w:trPr>
          <w:trHeight w:val="426"/>
        </w:trPr>
        <w:tc>
          <w:tcPr>
            <w:tcW w:w="1701" w:type="dxa"/>
          </w:tcPr>
          <w:p w14:paraId="1E9556E5" w14:textId="77777777" w:rsidR="009D1ACE" w:rsidRPr="0009137D" w:rsidRDefault="0009137D">
            <w:pPr>
              <w:pStyle w:val="TableParagraph"/>
              <w:spacing w:before="27" w:line="192" w:lineRule="exact"/>
              <w:ind w:left="83" w:firstLine="349"/>
              <w:rPr>
                <w:b/>
                <w:sz w:val="16"/>
                <w:lang w:val="en-US"/>
              </w:rPr>
            </w:pPr>
            <w:r w:rsidRPr="00ED1867">
              <w:rPr>
                <w:b/>
                <w:color w:val="231F20"/>
                <w:sz w:val="16"/>
                <w:lang w:val="en"/>
              </w:rPr>
              <w:t>Field of data provision form</w:t>
            </w:r>
          </w:p>
        </w:tc>
        <w:tc>
          <w:tcPr>
            <w:tcW w:w="2268" w:type="dxa"/>
          </w:tcPr>
          <w:p w14:paraId="62334B48" w14:textId="77777777" w:rsidR="009D1ACE" w:rsidRPr="00ED1867" w:rsidRDefault="0009137D">
            <w:pPr>
              <w:pStyle w:val="TableParagraph"/>
              <w:spacing w:before="27" w:line="192" w:lineRule="exact"/>
              <w:ind w:left="683" w:right="592" w:firstLine="4"/>
              <w:rPr>
                <w:b/>
                <w:sz w:val="16"/>
              </w:rPr>
            </w:pPr>
            <w:r w:rsidRPr="00ED1867">
              <w:rPr>
                <w:b/>
                <w:color w:val="231F20"/>
                <w:sz w:val="16"/>
                <w:lang w:val="en"/>
              </w:rPr>
              <w:t>Code of legitimacy criterion</w:t>
            </w:r>
          </w:p>
        </w:tc>
        <w:tc>
          <w:tcPr>
            <w:tcW w:w="5670" w:type="dxa"/>
          </w:tcPr>
          <w:p w14:paraId="64DBFCEB" w14:textId="77777777" w:rsidR="009D1ACE" w:rsidRPr="00ED1867" w:rsidRDefault="0009137D">
            <w:pPr>
              <w:pStyle w:val="TableParagraph"/>
              <w:spacing w:before="27" w:line="192" w:lineRule="exact"/>
              <w:ind w:left="2319" w:right="2314"/>
              <w:jc w:val="center"/>
              <w:rPr>
                <w:b/>
                <w:sz w:val="16"/>
              </w:rPr>
            </w:pPr>
            <w:r w:rsidRPr="00ED1867">
              <w:rPr>
                <w:b/>
                <w:color w:val="231F20"/>
                <w:sz w:val="16"/>
                <w:lang w:val="en"/>
              </w:rPr>
              <w:t>Legitimacy criterion</w:t>
            </w:r>
          </w:p>
        </w:tc>
      </w:tr>
      <w:tr w:rsidR="00831436" w:rsidRPr="00542559" w14:paraId="1A28CCB6" w14:textId="77777777">
        <w:trPr>
          <w:trHeight w:val="335"/>
        </w:trPr>
        <w:tc>
          <w:tcPr>
            <w:tcW w:w="1701" w:type="dxa"/>
            <w:vMerge w:val="restart"/>
          </w:tcPr>
          <w:p w14:paraId="3F7C2842" w14:textId="77777777" w:rsidR="009D1ACE" w:rsidRPr="0009137D" w:rsidRDefault="0009137D" w:rsidP="00347E25">
            <w:pPr>
              <w:rPr>
                <w:lang w:val="en-US"/>
              </w:rPr>
            </w:pPr>
            <w:r w:rsidRPr="00347E25">
              <w:rPr>
                <w:lang w:val="en"/>
              </w:rPr>
              <w:t xml:space="preserve">Criteria of legitimacy of operation without consent </w:t>
            </w:r>
            <w:r w:rsidR="001E641A">
              <w:rPr>
                <w:lang w:val="en"/>
              </w:rPr>
              <w:t>characterising</w:t>
            </w:r>
            <w:r w:rsidRPr="00347E25">
              <w:rPr>
                <w:lang w:val="en"/>
              </w:rPr>
              <w:t xml:space="preserve"> the payer</w:t>
            </w:r>
          </w:p>
        </w:tc>
        <w:tc>
          <w:tcPr>
            <w:tcW w:w="2268" w:type="dxa"/>
          </w:tcPr>
          <w:p w14:paraId="192148BE" w14:textId="77777777" w:rsidR="009D1ACE" w:rsidRPr="00347E25" w:rsidRDefault="0009137D" w:rsidP="00347E25">
            <w:r w:rsidRPr="00347E25">
              <w:rPr>
                <w:lang w:val="en"/>
              </w:rPr>
              <w:t>[Statement]</w:t>
            </w:r>
          </w:p>
        </w:tc>
        <w:tc>
          <w:tcPr>
            <w:tcW w:w="5670" w:type="dxa"/>
          </w:tcPr>
          <w:p w14:paraId="2CF04F8E" w14:textId="77777777" w:rsidR="009D1ACE" w:rsidRPr="0009137D" w:rsidRDefault="0009137D" w:rsidP="00347E25">
            <w:pPr>
              <w:rPr>
                <w:lang w:val="en-US"/>
              </w:rPr>
            </w:pPr>
            <w:r w:rsidRPr="00347E25">
              <w:rPr>
                <w:lang w:val="en"/>
              </w:rPr>
              <w:t>Availability of payer's application about disagreement with the operation</w:t>
            </w:r>
          </w:p>
        </w:tc>
      </w:tr>
      <w:tr w:rsidR="00831436" w:rsidRPr="00542559" w14:paraId="3A8AEFAE" w14:textId="77777777">
        <w:trPr>
          <w:trHeight w:val="426"/>
        </w:trPr>
        <w:tc>
          <w:tcPr>
            <w:tcW w:w="1701" w:type="dxa"/>
            <w:vMerge/>
            <w:tcBorders>
              <w:top w:val="nil"/>
            </w:tcBorders>
          </w:tcPr>
          <w:p w14:paraId="2A421897" w14:textId="77777777" w:rsidR="009D1ACE" w:rsidRPr="0009137D" w:rsidRDefault="009D1ACE" w:rsidP="00347E25">
            <w:pPr>
              <w:rPr>
                <w:lang w:val="en-US"/>
              </w:rPr>
            </w:pPr>
          </w:p>
        </w:tc>
        <w:tc>
          <w:tcPr>
            <w:tcW w:w="2268" w:type="dxa"/>
          </w:tcPr>
          <w:p w14:paraId="44B634B8" w14:textId="77777777" w:rsidR="009D1ACE" w:rsidRPr="00347E25" w:rsidRDefault="0009137D" w:rsidP="00347E25">
            <w:r w:rsidRPr="00347E25">
              <w:rPr>
                <w:lang w:val="en"/>
              </w:rPr>
              <w:t>[Atypical device]</w:t>
            </w:r>
          </w:p>
        </w:tc>
        <w:tc>
          <w:tcPr>
            <w:tcW w:w="5670" w:type="dxa"/>
          </w:tcPr>
          <w:p w14:paraId="1D1144D9" w14:textId="77777777" w:rsidR="009D1ACE" w:rsidRPr="0009137D" w:rsidRDefault="0009137D" w:rsidP="00347E25">
            <w:pPr>
              <w:rPr>
                <w:lang w:val="en-US"/>
              </w:rPr>
            </w:pPr>
            <w:r w:rsidRPr="00347E25">
              <w:rPr>
                <w:lang w:val="en"/>
              </w:rPr>
              <w:t>Inconsistency of device used to perform the operation or device parameters typical for payer's operations</w:t>
            </w:r>
          </w:p>
        </w:tc>
      </w:tr>
      <w:tr w:rsidR="00831436" w:rsidRPr="00542559" w14:paraId="147E9F8B" w14:textId="77777777">
        <w:trPr>
          <w:trHeight w:val="618"/>
        </w:trPr>
        <w:tc>
          <w:tcPr>
            <w:tcW w:w="1701" w:type="dxa"/>
            <w:vMerge/>
            <w:tcBorders>
              <w:top w:val="nil"/>
            </w:tcBorders>
          </w:tcPr>
          <w:p w14:paraId="7F19BE8C" w14:textId="77777777" w:rsidR="009D1ACE" w:rsidRPr="0009137D" w:rsidRDefault="009D1ACE" w:rsidP="00347E25">
            <w:pPr>
              <w:rPr>
                <w:lang w:val="en-US"/>
              </w:rPr>
            </w:pPr>
          </w:p>
        </w:tc>
        <w:tc>
          <w:tcPr>
            <w:tcW w:w="2268" w:type="dxa"/>
          </w:tcPr>
          <w:p w14:paraId="19B006FC" w14:textId="77777777" w:rsidR="009D1ACE" w:rsidRPr="00347E25" w:rsidRDefault="0009137D" w:rsidP="00347E25">
            <w:r w:rsidRPr="00347E25">
              <w:rPr>
                <w:lang w:val="en"/>
              </w:rPr>
              <w:t>[Atypical actions]</w:t>
            </w:r>
          </w:p>
        </w:tc>
        <w:tc>
          <w:tcPr>
            <w:tcW w:w="5670" w:type="dxa"/>
          </w:tcPr>
          <w:p w14:paraId="1108AA6C" w14:textId="77777777" w:rsidR="009D1ACE" w:rsidRPr="0009137D" w:rsidRDefault="0009137D" w:rsidP="00347E25">
            <w:pPr>
              <w:rPr>
                <w:lang w:val="en-US"/>
              </w:rPr>
            </w:pPr>
            <w:r w:rsidRPr="00347E25">
              <w:rPr>
                <w:lang w:val="en"/>
              </w:rPr>
              <w:t>Inconsistency of acts preceding the operation with typical acts (withdrawal of deposit, multiple receipts from various payers, change of telephone number, receiving OTP etc.)</w:t>
            </w:r>
          </w:p>
        </w:tc>
      </w:tr>
      <w:tr w:rsidR="00831436" w:rsidRPr="00542559" w14:paraId="0863F4D4" w14:textId="77777777">
        <w:trPr>
          <w:trHeight w:val="618"/>
        </w:trPr>
        <w:tc>
          <w:tcPr>
            <w:tcW w:w="1701" w:type="dxa"/>
            <w:vMerge/>
            <w:tcBorders>
              <w:top w:val="nil"/>
            </w:tcBorders>
          </w:tcPr>
          <w:p w14:paraId="58BB54B6" w14:textId="77777777" w:rsidR="009D1ACE" w:rsidRPr="0009137D" w:rsidRDefault="009D1ACE" w:rsidP="00347E25">
            <w:pPr>
              <w:rPr>
                <w:lang w:val="en-US"/>
              </w:rPr>
            </w:pPr>
          </w:p>
        </w:tc>
        <w:tc>
          <w:tcPr>
            <w:tcW w:w="2268" w:type="dxa"/>
          </w:tcPr>
          <w:p w14:paraId="25ADB352" w14:textId="77777777" w:rsidR="009D1ACE" w:rsidRPr="00347E25" w:rsidRDefault="0009137D" w:rsidP="00347E25">
            <w:r w:rsidRPr="00347E25">
              <w:rPr>
                <w:lang w:val="en"/>
              </w:rPr>
              <w:t>[Atypical session]</w:t>
            </w:r>
          </w:p>
        </w:tc>
        <w:tc>
          <w:tcPr>
            <w:tcW w:w="5670" w:type="dxa"/>
          </w:tcPr>
          <w:p w14:paraId="13C5052B" w14:textId="77777777" w:rsidR="009D1ACE" w:rsidRPr="0009137D" w:rsidRDefault="0009137D" w:rsidP="00347E25">
            <w:pPr>
              <w:rPr>
                <w:lang w:val="en-US"/>
              </w:rPr>
            </w:pPr>
            <w:r w:rsidRPr="00347E25">
              <w:rPr>
                <w:lang w:val="en"/>
              </w:rPr>
              <w:t>Inconsistency of behavior during the session with typical behavior (the session is opened without completion of the previous session, request of several one time passwords, multiple unsuccessful OTP attempts etc.)</w:t>
            </w:r>
          </w:p>
        </w:tc>
      </w:tr>
      <w:tr w:rsidR="00831436" w:rsidRPr="00542559" w14:paraId="68E5FAE8" w14:textId="77777777">
        <w:trPr>
          <w:trHeight w:val="335"/>
        </w:trPr>
        <w:tc>
          <w:tcPr>
            <w:tcW w:w="1701" w:type="dxa"/>
            <w:vMerge/>
            <w:tcBorders>
              <w:top w:val="nil"/>
            </w:tcBorders>
          </w:tcPr>
          <w:p w14:paraId="7DB410F3" w14:textId="77777777" w:rsidR="009D1ACE" w:rsidRPr="0009137D" w:rsidRDefault="009D1ACE" w:rsidP="00347E25">
            <w:pPr>
              <w:rPr>
                <w:lang w:val="en-US"/>
              </w:rPr>
            </w:pPr>
          </w:p>
        </w:tc>
        <w:tc>
          <w:tcPr>
            <w:tcW w:w="2268" w:type="dxa"/>
          </w:tcPr>
          <w:p w14:paraId="7FFB335C" w14:textId="77777777" w:rsidR="009D1ACE" w:rsidRPr="00347E25" w:rsidRDefault="0009137D" w:rsidP="001E641A">
            <w:r w:rsidRPr="00347E25">
              <w:rPr>
                <w:lang w:val="en"/>
              </w:rPr>
              <w:t>[Roboti</w:t>
            </w:r>
            <w:r w:rsidR="001E641A">
              <w:rPr>
                <w:lang w:val="en"/>
              </w:rPr>
              <w:t>s</w:t>
            </w:r>
            <w:r w:rsidRPr="00347E25">
              <w:rPr>
                <w:lang w:val="en"/>
              </w:rPr>
              <w:t>ation]</w:t>
            </w:r>
          </w:p>
        </w:tc>
        <w:tc>
          <w:tcPr>
            <w:tcW w:w="5670" w:type="dxa"/>
          </w:tcPr>
          <w:p w14:paraId="62EE3EA4" w14:textId="77777777" w:rsidR="009D1ACE" w:rsidRPr="0009137D" w:rsidRDefault="0009137D" w:rsidP="00347E25">
            <w:pPr>
              <w:rPr>
                <w:lang w:val="en-US"/>
              </w:rPr>
            </w:pPr>
            <w:r w:rsidRPr="00347E25">
              <w:rPr>
                <w:lang w:val="en"/>
              </w:rPr>
              <w:t>Identification of automated acts upon payment generation</w:t>
            </w:r>
          </w:p>
        </w:tc>
      </w:tr>
      <w:tr w:rsidR="00831436" w:rsidRPr="00542559" w14:paraId="0AB436F5" w14:textId="77777777">
        <w:trPr>
          <w:trHeight w:val="426"/>
        </w:trPr>
        <w:tc>
          <w:tcPr>
            <w:tcW w:w="1701" w:type="dxa"/>
            <w:vMerge/>
            <w:tcBorders>
              <w:top w:val="nil"/>
            </w:tcBorders>
          </w:tcPr>
          <w:p w14:paraId="59D7949C" w14:textId="77777777" w:rsidR="009D1ACE" w:rsidRPr="0009137D" w:rsidRDefault="009D1ACE" w:rsidP="00347E25">
            <w:pPr>
              <w:rPr>
                <w:lang w:val="en-US"/>
              </w:rPr>
            </w:pPr>
          </w:p>
        </w:tc>
        <w:tc>
          <w:tcPr>
            <w:tcW w:w="2268" w:type="dxa"/>
          </w:tcPr>
          <w:p w14:paraId="3E6D07F4" w14:textId="77777777" w:rsidR="009D1ACE" w:rsidRPr="00347E25" w:rsidRDefault="0009137D" w:rsidP="00347E25">
            <w:r w:rsidRPr="00347E25">
              <w:rPr>
                <w:lang w:val="en"/>
              </w:rPr>
              <w:t>[Absence]</w:t>
            </w:r>
          </w:p>
        </w:tc>
        <w:tc>
          <w:tcPr>
            <w:tcW w:w="5670" w:type="dxa"/>
          </w:tcPr>
          <w:p w14:paraId="77D6E8F7" w14:textId="77777777" w:rsidR="009D1ACE" w:rsidRPr="0009137D" w:rsidRDefault="0009137D" w:rsidP="00347E25">
            <w:pPr>
              <w:rPr>
                <w:lang w:val="en-US"/>
              </w:rPr>
            </w:pPr>
            <w:r w:rsidRPr="00347E25">
              <w:rPr>
                <w:lang w:val="en"/>
              </w:rPr>
              <w:t>Non-availability for the payer of other financial products (credit products, investment products etc.)</w:t>
            </w:r>
          </w:p>
        </w:tc>
      </w:tr>
      <w:tr w:rsidR="00831436" w:rsidRPr="00542559" w14:paraId="08D436B5" w14:textId="77777777">
        <w:trPr>
          <w:trHeight w:val="335"/>
        </w:trPr>
        <w:tc>
          <w:tcPr>
            <w:tcW w:w="1701" w:type="dxa"/>
            <w:vMerge/>
            <w:tcBorders>
              <w:top w:val="nil"/>
            </w:tcBorders>
          </w:tcPr>
          <w:p w14:paraId="3EAD05C8" w14:textId="77777777" w:rsidR="009D1ACE" w:rsidRPr="0009137D" w:rsidRDefault="009D1ACE" w:rsidP="00347E25">
            <w:pPr>
              <w:rPr>
                <w:lang w:val="en-US"/>
              </w:rPr>
            </w:pPr>
          </w:p>
        </w:tc>
        <w:tc>
          <w:tcPr>
            <w:tcW w:w="2268" w:type="dxa"/>
          </w:tcPr>
          <w:p w14:paraId="0EC3AD04" w14:textId="77777777" w:rsidR="009D1ACE" w:rsidRPr="00347E25" w:rsidRDefault="0009137D" w:rsidP="00347E25">
            <w:r w:rsidRPr="00347E25">
              <w:rPr>
                <w:lang w:val="en"/>
              </w:rPr>
              <w:t>[Mass registration]</w:t>
            </w:r>
          </w:p>
        </w:tc>
        <w:tc>
          <w:tcPr>
            <w:tcW w:w="5670" w:type="dxa"/>
          </w:tcPr>
          <w:p w14:paraId="03D12063" w14:textId="77777777" w:rsidR="009D1ACE" w:rsidRPr="0009137D" w:rsidRDefault="0009137D" w:rsidP="00347E25">
            <w:pPr>
              <w:rPr>
                <w:lang w:val="en-US"/>
              </w:rPr>
            </w:pPr>
            <w:r w:rsidRPr="00347E25">
              <w:rPr>
                <w:lang w:val="en"/>
              </w:rPr>
              <w:t>Mass registration / opening of payment instruments (cards, accounts)</w:t>
            </w:r>
          </w:p>
        </w:tc>
      </w:tr>
      <w:tr w:rsidR="00831436" w:rsidRPr="00542559" w14:paraId="460B8344" w14:textId="77777777">
        <w:trPr>
          <w:trHeight w:val="335"/>
        </w:trPr>
        <w:tc>
          <w:tcPr>
            <w:tcW w:w="1701" w:type="dxa"/>
            <w:vMerge/>
            <w:tcBorders>
              <w:top w:val="nil"/>
            </w:tcBorders>
          </w:tcPr>
          <w:p w14:paraId="50436ED5" w14:textId="77777777" w:rsidR="009D1ACE" w:rsidRPr="0009137D" w:rsidRDefault="009D1ACE" w:rsidP="00347E25">
            <w:pPr>
              <w:rPr>
                <w:lang w:val="en-US"/>
              </w:rPr>
            </w:pPr>
          </w:p>
        </w:tc>
        <w:tc>
          <w:tcPr>
            <w:tcW w:w="2268" w:type="dxa"/>
          </w:tcPr>
          <w:p w14:paraId="45FFBA3E" w14:textId="77777777" w:rsidR="009D1ACE" w:rsidRPr="00347E25" w:rsidRDefault="0009137D" w:rsidP="00347E25">
            <w:r w:rsidRPr="00347E25">
              <w:rPr>
                <w:lang w:val="en"/>
              </w:rPr>
              <w:t>[Spoof of payment]</w:t>
            </w:r>
          </w:p>
        </w:tc>
        <w:tc>
          <w:tcPr>
            <w:tcW w:w="5670" w:type="dxa"/>
          </w:tcPr>
          <w:p w14:paraId="7E98C6B1" w14:textId="77777777" w:rsidR="009D1ACE" w:rsidRPr="0009137D" w:rsidRDefault="0009137D" w:rsidP="00347E25">
            <w:pPr>
              <w:rPr>
                <w:lang w:val="en-US"/>
              </w:rPr>
            </w:pPr>
            <w:r w:rsidRPr="00347E25">
              <w:rPr>
                <w:lang w:val="en"/>
              </w:rPr>
              <w:t>Signs of details spoofing on part of the payer</w:t>
            </w:r>
          </w:p>
        </w:tc>
      </w:tr>
      <w:tr w:rsidR="00831436" w:rsidRPr="00542559" w14:paraId="6DF40EB4" w14:textId="77777777">
        <w:trPr>
          <w:trHeight w:val="335"/>
        </w:trPr>
        <w:tc>
          <w:tcPr>
            <w:tcW w:w="1701" w:type="dxa"/>
            <w:vMerge/>
            <w:tcBorders>
              <w:top w:val="nil"/>
            </w:tcBorders>
          </w:tcPr>
          <w:p w14:paraId="42B7910F" w14:textId="77777777" w:rsidR="009D1ACE" w:rsidRPr="0009137D" w:rsidRDefault="009D1ACE" w:rsidP="00347E25">
            <w:pPr>
              <w:rPr>
                <w:lang w:val="en-US"/>
              </w:rPr>
            </w:pPr>
          </w:p>
        </w:tc>
        <w:tc>
          <w:tcPr>
            <w:tcW w:w="2268" w:type="dxa"/>
          </w:tcPr>
          <w:p w14:paraId="1744BF9F" w14:textId="77777777" w:rsidR="009D1ACE" w:rsidRPr="00347E25" w:rsidRDefault="0009137D" w:rsidP="00347E25">
            <w:r w:rsidRPr="00347E25">
              <w:rPr>
                <w:lang w:val="en"/>
              </w:rPr>
              <w:t>[Questionable source]</w:t>
            </w:r>
          </w:p>
        </w:tc>
        <w:tc>
          <w:tcPr>
            <w:tcW w:w="5670" w:type="dxa"/>
          </w:tcPr>
          <w:p w14:paraId="43780211" w14:textId="77777777" w:rsidR="009D1ACE" w:rsidRPr="0009137D" w:rsidRDefault="0009137D" w:rsidP="00347E25">
            <w:pPr>
              <w:rPr>
                <w:lang w:val="en-US"/>
              </w:rPr>
            </w:pPr>
            <w:r w:rsidRPr="00347E25">
              <w:rPr>
                <w:lang w:val="en"/>
              </w:rPr>
              <w:t>Signs of receiving details of the payee from an unreliable source</w:t>
            </w:r>
          </w:p>
        </w:tc>
      </w:tr>
      <w:tr w:rsidR="00831436" w:rsidRPr="00542559" w14:paraId="7328219D" w14:textId="77777777">
        <w:trPr>
          <w:trHeight w:val="335"/>
        </w:trPr>
        <w:tc>
          <w:tcPr>
            <w:tcW w:w="1701" w:type="dxa"/>
            <w:vMerge/>
            <w:tcBorders>
              <w:top w:val="nil"/>
            </w:tcBorders>
          </w:tcPr>
          <w:p w14:paraId="46E50900" w14:textId="77777777" w:rsidR="009D1ACE" w:rsidRPr="0009137D" w:rsidRDefault="009D1ACE" w:rsidP="00347E25">
            <w:pPr>
              <w:rPr>
                <w:lang w:val="en-US"/>
              </w:rPr>
            </w:pPr>
          </w:p>
        </w:tc>
        <w:tc>
          <w:tcPr>
            <w:tcW w:w="2268" w:type="dxa"/>
          </w:tcPr>
          <w:p w14:paraId="5B971758" w14:textId="77777777" w:rsidR="009D1ACE" w:rsidRPr="00347E25" w:rsidRDefault="0009137D" w:rsidP="00347E25">
            <w:r w:rsidRPr="00347E25">
              <w:rPr>
                <w:lang w:val="en"/>
              </w:rPr>
              <w:t>[Remote control]</w:t>
            </w:r>
          </w:p>
        </w:tc>
        <w:tc>
          <w:tcPr>
            <w:tcW w:w="5670" w:type="dxa"/>
          </w:tcPr>
          <w:p w14:paraId="4E677CB6" w14:textId="77777777" w:rsidR="009D1ACE" w:rsidRPr="0009137D" w:rsidRDefault="0009137D" w:rsidP="00347E25">
            <w:pPr>
              <w:rPr>
                <w:lang w:val="en-US"/>
              </w:rPr>
            </w:pPr>
            <w:r w:rsidRPr="00347E25">
              <w:rPr>
                <w:lang w:val="en"/>
              </w:rPr>
              <w:t>Signs of remote access to the payer's device</w:t>
            </w:r>
          </w:p>
        </w:tc>
      </w:tr>
      <w:tr w:rsidR="00831436" w:rsidRPr="00542559" w14:paraId="2C3BABCC" w14:textId="77777777">
        <w:trPr>
          <w:trHeight w:val="335"/>
        </w:trPr>
        <w:tc>
          <w:tcPr>
            <w:tcW w:w="1701" w:type="dxa"/>
            <w:vMerge/>
            <w:tcBorders>
              <w:top w:val="nil"/>
            </w:tcBorders>
          </w:tcPr>
          <w:p w14:paraId="659E7985" w14:textId="77777777" w:rsidR="009D1ACE" w:rsidRPr="0009137D" w:rsidRDefault="009D1ACE" w:rsidP="00347E25">
            <w:pPr>
              <w:rPr>
                <w:lang w:val="en-US"/>
              </w:rPr>
            </w:pPr>
          </w:p>
        </w:tc>
        <w:tc>
          <w:tcPr>
            <w:tcW w:w="2268" w:type="dxa"/>
          </w:tcPr>
          <w:p w14:paraId="0BA8DC54" w14:textId="77777777" w:rsidR="009D1ACE" w:rsidRPr="00347E25" w:rsidRDefault="0009137D" w:rsidP="00347E25">
            <w:r w:rsidRPr="00347E25">
              <w:rPr>
                <w:lang w:val="en"/>
              </w:rPr>
              <w:t>[SIM replacement]</w:t>
            </w:r>
          </w:p>
        </w:tc>
        <w:tc>
          <w:tcPr>
            <w:tcW w:w="5670" w:type="dxa"/>
          </w:tcPr>
          <w:p w14:paraId="68194367" w14:textId="77777777" w:rsidR="009D1ACE" w:rsidRPr="0009137D" w:rsidRDefault="0009137D" w:rsidP="00347E25">
            <w:pPr>
              <w:rPr>
                <w:lang w:val="en-US"/>
              </w:rPr>
            </w:pPr>
            <w:r w:rsidRPr="00347E25">
              <w:rPr>
                <w:lang w:val="en"/>
              </w:rPr>
              <w:t>Signs of replacement of the client's SIM-card</w:t>
            </w:r>
          </w:p>
        </w:tc>
      </w:tr>
      <w:tr w:rsidR="00831436" w:rsidRPr="00542559" w14:paraId="107E4169" w14:textId="77777777">
        <w:trPr>
          <w:trHeight w:val="426"/>
        </w:trPr>
        <w:tc>
          <w:tcPr>
            <w:tcW w:w="1701" w:type="dxa"/>
            <w:vMerge/>
            <w:tcBorders>
              <w:top w:val="nil"/>
            </w:tcBorders>
          </w:tcPr>
          <w:p w14:paraId="083A81BC" w14:textId="77777777" w:rsidR="009D1ACE" w:rsidRPr="0009137D" w:rsidRDefault="009D1ACE" w:rsidP="00347E25">
            <w:pPr>
              <w:rPr>
                <w:lang w:val="en-US"/>
              </w:rPr>
            </w:pPr>
          </w:p>
        </w:tc>
        <w:tc>
          <w:tcPr>
            <w:tcW w:w="2268" w:type="dxa"/>
          </w:tcPr>
          <w:p w14:paraId="478FCDDB" w14:textId="77777777" w:rsidR="009D1ACE" w:rsidRPr="00347E25" w:rsidRDefault="0009137D" w:rsidP="00347E25">
            <w:r w:rsidRPr="00347E25">
              <w:rPr>
                <w:lang w:val="en"/>
              </w:rPr>
              <w:t>[Confirmed transactions]</w:t>
            </w:r>
          </w:p>
        </w:tc>
        <w:tc>
          <w:tcPr>
            <w:tcW w:w="5670" w:type="dxa"/>
          </w:tcPr>
          <w:p w14:paraId="72D92C1D" w14:textId="77777777" w:rsidR="009D1ACE" w:rsidRPr="0009137D" w:rsidRDefault="0009137D" w:rsidP="00347E25">
            <w:pPr>
              <w:rPr>
                <w:lang w:val="en-US"/>
              </w:rPr>
            </w:pPr>
            <w:r w:rsidRPr="00347E25">
              <w:rPr>
                <w:lang w:val="en"/>
              </w:rPr>
              <w:t>Performance by the payer of previous operations to the given payee which have not been disputed</w:t>
            </w:r>
          </w:p>
        </w:tc>
      </w:tr>
      <w:tr w:rsidR="00831436" w:rsidRPr="00542559" w14:paraId="6EE2CAFF" w14:textId="77777777">
        <w:trPr>
          <w:trHeight w:val="426"/>
        </w:trPr>
        <w:tc>
          <w:tcPr>
            <w:tcW w:w="1701" w:type="dxa"/>
            <w:vMerge/>
            <w:tcBorders>
              <w:top w:val="nil"/>
            </w:tcBorders>
          </w:tcPr>
          <w:p w14:paraId="56A009C6" w14:textId="77777777" w:rsidR="009D1ACE" w:rsidRPr="0009137D" w:rsidRDefault="009D1ACE" w:rsidP="00347E25">
            <w:pPr>
              <w:rPr>
                <w:lang w:val="en-US"/>
              </w:rPr>
            </w:pPr>
          </w:p>
        </w:tc>
        <w:tc>
          <w:tcPr>
            <w:tcW w:w="2268" w:type="dxa"/>
          </w:tcPr>
          <w:p w14:paraId="54A3C659" w14:textId="77777777" w:rsidR="009D1ACE" w:rsidRPr="00347E25" w:rsidRDefault="0009137D" w:rsidP="00347E25">
            <w:r w:rsidRPr="00347E25">
              <w:rPr>
                <w:lang w:val="en"/>
              </w:rPr>
              <w:t>[Subscription]</w:t>
            </w:r>
          </w:p>
        </w:tc>
        <w:tc>
          <w:tcPr>
            <w:tcW w:w="5670" w:type="dxa"/>
          </w:tcPr>
          <w:p w14:paraId="29FD20DF" w14:textId="77777777" w:rsidR="009D1ACE" w:rsidRPr="0009137D" w:rsidRDefault="0009137D" w:rsidP="00347E25">
            <w:pPr>
              <w:rPr>
                <w:lang w:val="en-US"/>
              </w:rPr>
            </w:pPr>
            <w:r w:rsidRPr="00347E25">
              <w:rPr>
                <w:lang w:val="en"/>
              </w:rPr>
              <w:t>Periodical payments (subscriptions) of the payer to the given payee which have not been disputed</w:t>
            </w:r>
          </w:p>
        </w:tc>
      </w:tr>
      <w:tr w:rsidR="00831436" w:rsidRPr="00542559" w14:paraId="69690642" w14:textId="77777777">
        <w:trPr>
          <w:trHeight w:val="441"/>
        </w:trPr>
        <w:tc>
          <w:tcPr>
            <w:tcW w:w="1701" w:type="dxa"/>
            <w:vMerge/>
            <w:tcBorders>
              <w:top w:val="nil"/>
            </w:tcBorders>
          </w:tcPr>
          <w:p w14:paraId="0D929D7D" w14:textId="77777777" w:rsidR="009D1ACE" w:rsidRPr="0009137D" w:rsidRDefault="009D1ACE" w:rsidP="00347E25">
            <w:pPr>
              <w:rPr>
                <w:lang w:val="en-US"/>
              </w:rPr>
            </w:pPr>
          </w:p>
        </w:tc>
        <w:tc>
          <w:tcPr>
            <w:tcW w:w="2268" w:type="dxa"/>
          </w:tcPr>
          <w:p w14:paraId="4CB079D5" w14:textId="77777777" w:rsidR="009D1ACE" w:rsidRPr="00347E25" w:rsidRDefault="0009137D" w:rsidP="00347E25">
            <w:r w:rsidRPr="00347E25">
              <w:rPr>
                <w:lang w:val="en"/>
              </w:rPr>
              <w:t>[Virus]</w:t>
            </w:r>
          </w:p>
        </w:tc>
        <w:tc>
          <w:tcPr>
            <w:tcW w:w="5670" w:type="dxa"/>
          </w:tcPr>
          <w:p w14:paraId="293ECDC7" w14:textId="77777777" w:rsidR="009D1ACE" w:rsidRPr="0009137D" w:rsidRDefault="0009137D" w:rsidP="00347E25">
            <w:pPr>
              <w:rPr>
                <w:lang w:val="en-US"/>
              </w:rPr>
            </w:pPr>
            <w:r w:rsidRPr="00347E25">
              <w:rPr>
                <w:lang w:val="en"/>
              </w:rPr>
              <w:t>Signs of impact of malicious software on the client's device</w:t>
            </w:r>
          </w:p>
        </w:tc>
      </w:tr>
      <w:tr w:rsidR="00831436" w:rsidRPr="00542559" w14:paraId="3784914D" w14:textId="77777777">
        <w:trPr>
          <w:trHeight w:val="426"/>
        </w:trPr>
        <w:tc>
          <w:tcPr>
            <w:tcW w:w="1701" w:type="dxa"/>
            <w:vMerge/>
            <w:tcBorders>
              <w:top w:val="nil"/>
            </w:tcBorders>
          </w:tcPr>
          <w:p w14:paraId="7D22104D" w14:textId="77777777" w:rsidR="009D1ACE" w:rsidRPr="0009137D" w:rsidRDefault="009D1ACE" w:rsidP="00347E25">
            <w:pPr>
              <w:rPr>
                <w:lang w:val="en-US"/>
              </w:rPr>
            </w:pPr>
          </w:p>
        </w:tc>
        <w:tc>
          <w:tcPr>
            <w:tcW w:w="2268" w:type="dxa"/>
          </w:tcPr>
          <w:p w14:paraId="1ED8639E" w14:textId="77777777" w:rsidR="009D1ACE" w:rsidRPr="00347E25" w:rsidRDefault="0009137D" w:rsidP="00347E25">
            <w:r w:rsidRPr="00347E25">
              <w:rPr>
                <w:lang w:val="en"/>
              </w:rPr>
              <w:t>[Change login/password]</w:t>
            </w:r>
          </w:p>
        </w:tc>
        <w:tc>
          <w:tcPr>
            <w:tcW w:w="5670" w:type="dxa"/>
          </w:tcPr>
          <w:p w14:paraId="6E7271CC" w14:textId="77777777" w:rsidR="009D1ACE" w:rsidRPr="0009137D" w:rsidRDefault="0009137D" w:rsidP="00347E25">
            <w:pPr>
              <w:rPr>
                <w:lang w:val="en-US"/>
              </w:rPr>
            </w:pPr>
            <w:r w:rsidRPr="00347E25">
              <w:rPr>
                <w:lang w:val="en"/>
              </w:rPr>
              <w:t>Repeated registration or resumption of access to RBS, change of login/password for access</w:t>
            </w:r>
          </w:p>
        </w:tc>
      </w:tr>
      <w:tr w:rsidR="00831436" w:rsidRPr="00542559" w14:paraId="0A3BFCC1" w14:textId="77777777">
        <w:trPr>
          <w:trHeight w:val="426"/>
        </w:trPr>
        <w:tc>
          <w:tcPr>
            <w:tcW w:w="1701" w:type="dxa"/>
            <w:vMerge/>
            <w:tcBorders>
              <w:top w:val="nil"/>
            </w:tcBorders>
          </w:tcPr>
          <w:p w14:paraId="73C709EA" w14:textId="77777777" w:rsidR="009D1ACE" w:rsidRPr="0009137D" w:rsidRDefault="009D1ACE" w:rsidP="00347E25">
            <w:pPr>
              <w:rPr>
                <w:lang w:val="en-US"/>
              </w:rPr>
            </w:pPr>
          </w:p>
        </w:tc>
        <w:tc>
          <w:tcPr>
            <w:tcW w:w="2268" w:type="dxa"/>
          </w:tcPr>
          <w:p w14:paraId="35D45922" w14:textId="77777777" w:rsidR="009D1ACE" w:rsidRPr="00347E25" w:rsidRDefault="0009137D" w:rsidP="001E641A">
            <w:r w:rsidRPr="00347E25">
              <w:rPr>
                <w:lang w:val="en"/>
              </w:rPr>
              <w:t>[Tokeni</w:t>
            </w:r>
            <w:r w:rsidR="001E641A">
              <w:rPr>
                <w:lang w:val="en"/>
              </w:rPr>
              <w:t>s</w:t>
            </w:r>
            <w:r w:rsidRPr="00347E25">
              <w:rPr>
                <w:lang w:val="en"/>
              </w:rPr>
              <w:t>ation]</w:t>
            </w:r>
          </w:p>
        </w:tc>
        <w:tc>
          <w:tcPr>
            <w:tcW w:w="5670" w:type="dxa"/>
          </w:tcPr>
          <w:p w14:paraId="2E6C4266" w14:textId="77777777" w:rsidR="009D1ACE" w:rsidRPr="0009137D" w:rsidRDefault="0009137D" w:rsidP="001E641A">
            <w:pPr>
              <w:rPr>
                <w:lang w:val="en-US"/>
              </w:rPr>
            </w:pPr>
            <w:r w:rsidRPr="00347E25">
              <w:rPr>
                <w:lang w:val="en"/>
              </w:rPr>
              <w:t>Binding, tokeni</w:t>
            </w:r>
            <w:r w:rsidR="001E641A">
              <w:rPr>
                <w:lang w:val="en"/>
              </w:rPr>
              <w:t>s</w:t>
            </w:r>
            <w:r w:rsidRPr="00347E25">
              <w:rPr>
                <w:lang w:val="en"/>
              </w:rPr>
              <w:t>ation of payment instruments (cards) to a non-typical device or to several devices</w:t>
            </w:r>
          </w:p>
        </w:tc>
      </w:tr>
      <w:tr w:rsidR="00831436" w:rsidRPr="00542559" w14:paraId="169F1F6F" w14:textId="77777777">
        <w:trPr>
          <w:trHeight w:val="335"/>
        </w:trPr>
        <w:tc>
          <w:tcPr>
            <w:tcW w:w="1701" w:type="dxa"/>
            <w:vMerge/>
            <w:tcBorders>
              <w:top w:val="nil"/>
            </w:tcBorders>
          </w:tcPr>
          <w:p w14:paraId="3A5C2658" w14:textId="77777777" w:rsidR="009D1ACE" w:rsidRPr="0009137D" w:rsidRDefault="009D1ACE" w:rsidP="00347E25">
            <w:pPr>
              <w:rPr>
                <w:lang w:val="en-US"/>
              </w:rPr>
            </w:pPr>
          </w:p>
        </w:tc>
        <w:tc>
          <w:tcPr>
            <w:tcW w:w="2268" w:type="dxa"/>
          </w:tcPr>
          <w:p w14:paraId="7C37DA94" w14:textId="77777777" w:rsidR="009D1ACE" w:rsidRPr="00347E25" w:rsidRDefault="0009137D" w:rsidP="00347E25">
            <w:r w:rsidRPr="00347E25">
              <w:rPr>
                <w:lang w:val="en"/>
              </w:rPr>
              <w:t>[Retiree]</w:t>
            </w:r>
          </w:p>
        </w:tc>
        <w:tc>
          <w:tcPr>
            <w:tcW w:w="5670" w:type="dxa"/>
          </w:tcPr>
          <w:p w14:paraId="05C94D17" w14:textId="77777777" w:rsidR="009D1ACE" w:rsidRPr="0009137D" w:rsidRDefault="0009137D" w:rsidP="00347E25">
            <w:pPr>
              <w:rPr>
                <w:lang w:val="en-US"/>
              </w:rPr>
            </w:pPr>
            <w:r w:rsidRPr="00347E25">
              <w:rPr>
                <w:lang w:val="en"/>
              </w:rPr>
              <w:t>Is an elderly person or pensioner</w:t>
            </w:r>
          </w:p>
        </w:tc>
      </w:tr>
      <w:tr w:rsidR="00831436" w:rsidRPr="00542559" w14:paraId="0FCDC86B" w14:textId="77777777">
        <w:trPr>
          <w:trHeight w:val="426"/>
        </w:trPr>
        <w:tc>
          <w:tcPr>
            <w:tcW w:w="1701" w:type="dxa"/>
            <w:vMerge/>
            <w:tcBorders>
              <w:top w:val="nil"/>
            </w:tcBorders>
          </w:tcPr>
          <w:p w14:paraId="7185A203" w14:textId="77777777" w:rsidR="009D1ACE" w:rsidRPr="0009137D" w:rsidRDefault="009D1ACE" w:rsidP="00347E25">
            <w:pPr>
              <w:rPr>
                <w:lang w:val="en-US"/>
              </w:rPr>
            </w:pPr>
          </w:p>
        </w:tc>
        <w:tc>
          <w:tcPr>
            <w:tcW w:w="2268" w:type="dxa"/>
          </w:tcPr>
          <w:p w14:paraId="2EA5523D" w14:textId="77777777" w:rsidR="009D1ACE" w:rsidRPr="00347E25" w:rsidRDefault="0009137D" w:rsidP="00347E25">
            <w:r w:rsidRPr="00347E25">
              <w:rPr>
                <w:lang w:val="en"/>
              </w:rPr>
              <w:t>[Anonymous]</w:t>
            </w:r>
          </w:p>
        </w:tc>
        <w:tc>
          <w:tcPr>
            <w:tcW w:w="5670" w:type="dxa"/>
          </w:tcPr>
          <w:p w14:paraId="1750BF76" w14:textId="77777777" w:rsidR="009D1ACE" w:rsidRPr="0009137D" w:rsidRDefault="0009137D" w:rsidP="00057126">
            <w:pPr>
              <w:rPr>
                <w:lang w:val="en-US"/>
              </w:rPr>
            </w:pPr>
            <w:r w:rsidRPr="00347E25">
              <w:rPr>
                <w:lang w:val="en"/>
              </w:rPr>
              <w:t>Signs of use by the payer of anonymi</w:t>
            </w:r>
            <w:r w:rsidR="00057126">
              <w:rPr>
                <w:lang w:val="en"/>
              </w:rPr>
              <w:t>s</w:t>
            </w:r>
            <w:r w:rsidRPr="00347E25">
              <w:rPr>
                <w:lang w:val="en"/>
              </w:rPr>
              <w:t>ed communications channels, public VPN and proxy, cloud and dedicated servers</w:t>
            </w:r>
          </w:p>
        </w:tc>
      </w:tr>
      <w:tr w:rsidR="00831436" w:rsidRPr="00542559" w14:paraId="787B51AB" w14:textId="77777777">
        <w:trPr>
          <w:trHeight w:val="335"/>
        </w:trPr>
        <w:tc>
          <w:tcPr>
            <w:tcW w:w="1701" w:type="dxa"/>
            <w:vMerge/>
            <w:tcBorders>
              <w:top w:val="nil"/>
            </w:tcBorders>
          </w:tcPr>
          <w:p w14:paraId="648E6D56" w14:textId="77777777" w:rsidR="009D1ACE" w:rsidRPr="0009137D" w:rsidRDefault="009D1ACE" w:rsidP="00347E25">
            <w:pPr>
              <w:rPr>
                <w:lang w:val="en-US"/>
              </w:rPr>
            </w:pPr>
          </w:p>
        </w:tc>
        <w:tc>
          <w:tcPr>
            <w:tcW w:w="2268" w:type="dxa"/>
          </w:tcPr>
          <w:p w14:paraId="47056C7C" w14:textId="77777777" w:rsidR="009D1ACE" w:rsidRPr="00347E25" w:rsidRDefault="0009137D" w:rsidP="00347E25">
            <w:r w:rsidRPr="00347E25">
              <w:rPr>
                <w:lang w:val="en"/>
              </w:rPr>
              <w:t>[Mass Retail]</w:t>
            </w:r>
          </w:p>
        </w:tc>
        <w:tc>
          <w:tcPr>
            <w:tcW w:w="5670" w:type="dxa"/>
          </w:tcPr>
          <w:p w14:paraId="361FAEA2" w14:textId="77777777" w:rsidR="009D1ACE" w:rsidRPr="0009137D" w:rsidRDefault="0009137D" w:rsidP="00347E25">
            <w:pPr>
              <w:rPr>
                <w:lang w:val="en-US"/>
              </w:rPr>
            </w:pPr>
            <w:r w:rsidRPr="00347E25">
              <w:rPr>
                <w:lang w:val="en"/>
              </w:rPr>
              <w:t>Existence of large number of purchase operations non-typical for the client</w:t>
            </w:r>
          </w:p>
        </w:tc>
      </w:tr>
    </w:tbl>
    <w:p w14:paraId="2DF8FEA4" w14:textId="77777777" w:rsidR="009D1ACE" w:rsidRPr="0009137D" w:rsidRDefault="009D1ACE">
      <w:pPr>
        <w:rPr>
          <w:sz w:val="16"/>
          <w:lang w:val="en-US"/>
        </w:rPr>
        <w:sectPr w:rsidR="009D1ACE" w:rsidRPr="0009137D">
          <w:pgSz w:w="11910" w:h="16840"/>
          <w:pgMar w:top="1300" w:right="1000" w:bottom="280" w:left="1020" w:header="900" w:footer="0" w:gutter="0"/>
          <w:cols w:space="720"/>
        </w:sectPr>
      </w:pPr>
    </w:p>
    <w:p w14:paraId="444D943F" w14:textId="77777777" w:rsidR="009D1ACE" w:rsidRPr="0009137D" w:rsidRDefault="009D1ACE">
      <w:pPr>
        <w:pStyle w:val="a3"/>
        <w:spacing w:before="9"/>
        <w:rPr>
          <w:rFonts w:ascii="Times New Roman"/>
          <w:sz w:val="2"/>
          <w:lang w:val="en-US"/>
        </w:rPr>
      </w:pPr>
    </w:p>
    <w:p w14:paraId="6F3D1757" w14:textId="77777777" w:rsidR="009D1ACE" w:rsidRPr="00ED1867" w:rsidRDefault="0009137D">
      <w:pPr>
        <w:pStyle w:val="a3"/>
        <w:spacing w:line="20" w:lineRule="exact"/>
        <w:ind w:left="110"/>
        <w:rPr>
          <w:rFonts w:ascii="Times New Roman"/>
          <w:sz w:val="2"/>
        </w:rPr>
      </w:pPr>
      <w:r>
        <w:rPr>
          <w:rFonts w:ascii="Times New Roman"/>
          <w:noProof/>
          <w:sz w:val="2"/>
          <w:lang w:bidi="ar-SA"/>
        </w:rPr>
        <mc:AlternateContent>
          <mc:Choice Requires="wpg">
            <w:drawing>
              <wp:inline distT="0" distB="0" distL="0" distR="0" wp14:anchorId="0231151E" wp14:editId="3003DF4A">
                <wp:extent cx="6120130" cy="3175"/>
                <wp:effectExtent l="0" t="0" r="0" b="0"/>
                <wp:docPr id="1601" name="Group 1449"/>
                <wp:cNvGraphicFramePr/>
                <a:graphic xmlns:a="http://schemas.openxmlformats.org/drawingml/2006/main">
                  <a:graphicData uri="http://schemas.microsoft.com/office/word/2010/wordprocessingGroup">
                    <wpg:wgp>
                      <wpg:cNvGrpSpPr/>
                      <wpg:grpSpPr>
                        <a:xfrm>
                          <a:off x="0" y="0"/>
                          <a:ext cx="6120130" cy="3175"/>
                          <a:chOff x="0" y="0"/>
                          <a:chExt cx="9638" cy="5"/>
                        </a:xfrm>
                      </wpg:grpSpPr>
                      <wps:wsp>
                        <wps:cNvPr id="1602" name="Line 1450"/>
                        <wps:cNvCnPr/>
                        <wps:spPr bwMode="auto">
                          <a:xfrm>
                            <a:off x="0" y="3"/>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03" name="Line 1451"/>
                        <wps:cNvCnPr/>
                        <wps:spPr bwMode="auto">
                          <a:xfrm>
                            <a:off x="4649" y="3"/>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04" name="Line 1452"/>
                        <wps:cNvCnPr/>
                        <wps:spPr bwMode="auto">
                          <a:xfrm>
                            <a:off x="8787" y="3"/>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49" o:spid="_x0000_i2467" style="width:481.9pt;height:0.25pt;mso-position-horizontal-relative:char;mso-position-vertical-relative:line" coordsize="9638,5">
                <v:line id="Line 1450" o:spid="_x0000_s2468" style="mso-wrap-style:square;position:absolute;visibility:visible" from="0,3" to="4649,3" o:connectortype="straight" strokecolor="#231f20" strokeweight="0.25pt"/>
                <v:line id="Line 1451" o:spid="_x0000_s2469" style="mso-wrap-style:square;position:absolute;visibility:visible" from="4649,3" to="8787,3" o:connectortype="straight" strokecolor="#231f20" strokeweight="0.25pt"/>
                <v:line id="Line 1452" o:spid="_x0000_s2470" style="mso-wrap-style:square;position:absolute;visibility:visible" from="8787,3" to="9638,3" o:connectortype="straight" strokecolor="#231f20" strokeweight="0.25pt"/>
                <w10:wrap type="none"/>
                <w10:anchorlock/>
              </v:group>
            </w:pict>
          </mc:Fallback>
        </mc:AlternateContent>
      </w:r>
    </w:p>
    <w:p w14:paraId="15B5585F" w14:textId="77777777" w:rsidR="009D1ACE" w:rsidRPr="00ED1867" w:rsidRDefault="009D1ACE">
      <w:pPr>
        <w:pStyle w:val="a3"/>
        <w:rPr>
          <w:rFonts w:ascii="Times New Roman"/>
        </w:rPr>
      </w:pPr>
    </w:p>
    <w:p w14:paraId="690C0069" w14:textId="77777777" w:rsidR="009D1ACE" w:rsidRPr="00ED1867" w:rsidRDefault="009D1ACE">
      <w:pPr>
        <w:pStyle w:val="a3"/>
        <w:spacing w:before="11"/>
        <w:rPr>
          <w:rFonts w:ascii="Times New Roman"/>
          <w:sz w:val="22"/>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701"/>
        <w:gridCol w:w="2268"/>
        <w:gridCol w:w="5670"/>
      </w:tblGrid>
      <w:tr w:rsidR="00831436" w14:paraId="5455C18A" w14:textId="77777777">
        <w:trPr>
          <w:trHeight w:val="426"/>
        </w:trPr>
        <w:tc>
          <w:tcPr>
            <w:tcW w:w="1701" w:type="dxa"/>
          </w:tcPr>
          <w:p w14:paraId="0C78BC6D" w14:textId="77777777" w:rsidR="009D1ACE" w:rsidRPr="0009137D" w:rsidRDefault="0009137D">
            <w:pPr>
              <w:pStyle w:val="TableParagraph"/>
              <w:spacing w:before="27" w:line="192" w:lineRule="exact"/>
              <w:ind w:left="83" w:firstLine="349"/>
              <w:rPr>
                <w:b/>
                <w:sz w:val="16"/>
                <w:lang w:val="en-US"/>
              </w:rPr>
            </w:pPr>
            <w:r w:rsidRPr="00ED1867">
              <w:rPr>
                <w:b/>
                <w:color w:val="231F20"/>
                <w:sz w:val="16"/>
                <w:lang w:val="en"/>
              </w:rPr>
              <w:t>Field of data provision form</w:t>
            </w:r>
          </w:p>
        </w:tc>
        <w:tc>
          <w:tcPr>
            <w:tcW w:w="2268" w:type="dxa"/>
          </w:tcPr>
          <w:p w14:paraId="0EE153E1" w14:textId="77777777" w:rsidR="009D1ACE" w:rsidRPr="00ED1867" w:rsidRDefault="0009137D">
            <w:pPr>
              <w:pStyle w:val="TableParagraph"/>
              <w:spacing w:before="27" w:line="192" w:lineRule="exact"/>
              <w:ind w:left="683" w:right="592" w:firstLine="4"/>
              <w:rPr>
                <w:b/>
                <w:sz w:val="16"/>
              </w:rPr>
            </w:pPr>
            <w:r w:rsidRPr="00ED1867">
              <w:rPr>
                <w:b/>
                <w:color w:val="231F20"/>
                <w:sz w:val="16"/>
                <w:lang w:val="en"/>
              </w:rPr>
              <w:t>Code of legitimacy criterion</w:t>
            </w:r>
          </w:p>
        </w:tc>
        <w:tc>
          <w:tcPr>
            <w:tcW w:w="5670" w:type="dxa"/>
          </w:tcPr>
          <w:p w14:paraId="755B8DA4" w14:textId="77777777" w:rsidR="009D1ACE" w:rsidRPr="00ED1867" w:rsidRDefault="0009137D">
            <w:pPr>
              <w:pStyle w:val="TableParagraph"/>
              <w:spacing w:before="27" w:line="192" w:lineRule="exact"/>
              <w:ind w:left="2319" w:right="2314"/>
              <w:jc w:val="center"/>
              <w:rPr>
                <w:b/>
                <w:sz w:val="16"/>
              </w:rPr>
            </w:pPr>
            <w:r w:rsidRPr="00ED1867">
              <w:rPr>
                <w:b/>
                <w:color w:val="231F20"/>
                <w:sz w:val="16"/>
                <w:lang w:val="en"/>
              </w:rPr>
              <w:t>Legitimacy criterion</w:t>
            </w:r>
          </w:p>
        </w:tc>
      </w:tr>
      <w:tr w:rsidR="00831436" w:rsidRPr="00542559" w14:paraId="5DD314E8" w14:textId="77777777">
        <w:trPr>
          <w:trHeight w:val="335"/>
        </w:trPr>
        <w:tc>
          <w:tcPr>
            <w:tcW w:w="1701" w:type="dxa"/>
            <w:vMerge w:val="restart"/>
          </w:tcPr>
          <w:p w14:paraId="78EEB9CC" w14:textId="77777777" w:rsidR="009D1ACE" w:rsidRPr="0009137D" w:rsidRDefault="0009137D" w:rsidP="00347E25">
            <w:pPr>
              <w:rPr>
                <w:lang w:val="en-US"/>
              </w:rPr>
            </w:pPr>
            <w:r w:rsidRPr="00347E25">
              <w:rPr>
                <w:lang w:val="en"/>
              </w:rPr>
              <w:t xml:space="preserve">Criteria of legitimacy of operation without consent </w:t>
            </w:r>
            <w:r w:rsidR="001E641A">
              <w:rPr>
                <w:lang w:val="en"/>
              </w:rPr>
              <w:t>characterising</w:t>
            </w:r>
            <w:r w:rsidRPr="00347E25">
              <w:rPr>
                <w:lang w:val="en"/>
              </w:rPr>
              <w:t xml:space="preserve"> the funds recipient</w:t>
            </w:r>
          </w:p>
        </w:tc>
        <w:tc>
          <w:tcPr>
            <w:tcW w:w="2268" w:type="dxa"/>
          </w:tcPr>
          <w:p w14:paraId="795AD22C" w14:textId="77777777" w:rsidR="009D1ACE" w:rsidRPr="00347E25" w:rsidRDefault="0009137D" w:rsidP="00347E25">
            <w:r w:rsidRPr="00347E25">
              <w:rPr>
                <w:lang w:val="en"/>
              </w:rPr>
              <w:t>[Statement]</w:t>
            </w:r>
          </w:p>
        </w:tc>
        <w:tc>
          <w:tcPr>
            <w:tcW w:w="5670" w:type="dxa"/>
          </w:tcPr>
          <w:p w14:paraId="2C3DE6FC" w14:textId="77777777" w:rsidR="009D1ACE" w:rsidRPr="0009137D" w:rsidRDefault="0009137D" w:rsidP="00347E25">
            <w:pPr>
              <w:rPr>
                <w:lang w:val="en-US"/>
              </w:rPr>
            </w:pPr>
            <w:r w:rsidRPr="00347E25">
              <w:rPr>
                <w:lang w:val="en"/>
              </w:rPr>
              <w:t>Availability of applications about disagreement with the operation to the address of the given payee</w:t>
            </w:r>
          </w:p>
        </w:tc>
      </w:tr>
      <w:tr w:rsidR="00831436" w:rsidRPr="00542559" w14:paraId="51932CD3" w14:textId="77777777">
        <w:trPr>
          <w:trHeight w:val="335"/>
        </w:trPr>
        <w:tc>
          <w:tcPr>
            <w:tcW w:w="1701" w:type="dxa"/>
            <w:vMerge/>
            <w:tcBorders>
              <w:top w:val="nil"/>
            </w:tcBorders>
          </w:tcPr>
          <w:p w14:paraId="05D5ED70" w14:textId="77777777" w:rsidR="009D1ACE" w:rsidRPr="0009137D" w:rsidRDefault="009D1ACE" w:rsidP="00347E25">
            <w:pPr>
              <w:rPr>
                <w:lang w:val="en-US"/>
              </w:rPr>
            </w:pPr>
          </w:p>
        </w:tc>
        <w:tc>
          <w:tcPr>
            <w:tcW w:w="2268" w:type="dxa"/>
          </w:tcPr>
          <w:p w14:paraId="7B029D67" w14:textId="77777777" w:rsidR="009D1ACE" w:rsidRPr="00347E25" w:rsidRDefault="0009137D" w:rsidP="00347E25">
            <w:r w:rsidRPr="00347E25">
              <w:rPr>
                <w:lang w:val="en"/>
              </w:rPr>
              <w:t>[Geolocation]</w:t>
            </w:r>
          </w:p>
        </w:tc>
        <w:tc>
          <w:tcPr>
            <w:tcW w:w="5670" w:type="dxa"/>
          </w:tcPr>
          <w:p w14:paraId="2E5D6FB5" w14:textId="77777777" w:rsidR="009D1ACE" w:rsidRPr="0009137D" w:rsidRDefault="0009137D" w:rsidP="00347E25">
            <w:pPr>
              <w:rPr>
                <w:lang w:val="en-US"/>
              </w:rPr>
            </w:pPr>
            <w:r w:rsidRPr="00347E25">
              <w:rPr>
                <w:lang w:val="en"/>
              </w:rPr>
              <w:t>Simultaneous work in RBS using different geolocations</w:t>
            </w:r>
          </w:p>
        </w:tc>
      </w:tr>
      <w:tr w:rsidR="00831436" w:rsidRPr="00542559" w14:paraId="22024A57" w14:textId="77777777">
        <w:trPr>
          <w:trHeight w:val="426"/>
        </w:trPr>
        <w:tc>
          <w:tcPr>
            <w:tcW w:w="1701" w:type="dxa"/>
            <w:vMerge/>
            <w:tcBorders>
              <w:top w:val="nil"/>
            </w:tcBorders>
          </w:tcPr>
          <w:p w14:paraId="162B6BBA" w14:textId="77777777" w:rsidR="009D1ACE" w:rsidRPr="0009137D" w:rsidRDefault="009D1ACE" w:rsidP="00347E25">
            <w:pPr>
              <w:rPr>
                <w:lang w:val="en-US"/>
              </w:rPr>
            </w:pPr>
          </w:p>
        </w:tc>
        <w:tc>
          <w:tcPr>
            <w:tcW w:w="2268" w:type="dxa"/>
          </w:tcPr>
          <w:p w14:paraId="1AD08694" w14:textId="77777777" w:rsidR="009D1ACE" w:rsidRPr="00347E25" w:rsidRDefault="0009137D" w:rsidP="00347E25">
            <w:r w:rsidRPr="00347E25">
              <w:rPr>
                <w:lang w:val="en"/>
              </w:rPr>
              <w:t>[Excceeding device]</w:t>
            </w:r>
          </w:p>
        </w:tc>
        <w:tc>
          <w:tcPr>
            <w:tcW w:w="5670" w:type="dxa"/>
          </w:tcPr>
          <w:p w14:paraId="4CC7A498" w14:textId="77777777" w:rsidR="009D1ACE" w:rsidRPr="0009137D" w:rsidRDefault="0009137D" w:rsidP="00347E25">
            <w:pPr>
              <w:rPr>
                <w:lang w:val="en-US"/>
              </w:rPr>
            </w:pPr>
            <w:r w:rsidRPr="00347E25">
              <w:rPr>
                <w:lang w:val="en"/>
              </w:rPr>
              <w:t>Using various devices to log into RBS, with the number of devices exceeding the average number</w:t>
            </w:r>
          </w:p>
        </w:tc>
      </w:tr>
      <w:tr w:rsidR="00831436" w:rsidRPr="00542559" w14:paraId="334995BD" w14:textId="77777777">
        <w:trPr>
          <w:trHeight w:val="426"/>
        </w:trPr>
        <w:tc>
          <w:tcPr>
            <w:tcW w:w="1701" w:type="dxa"/>
            <w:vMerge/>
            <w:tcBorders>
              <w:top w:val="nil"/>
            </w:tcBorders>
          </w:tcPr>
          <w:p w14:paraId="4CEAAD64" w14:textId="77777777" w:rsidR="009D1ACE" w:rsidRPr="0009137D" w:rsidRDefault="009D1ACE" w:rsidP="00347E25">
            <w:pPr>
              <w:rPr>
                <w:lang w:val="en-US"/>
              </w:rPr>
            </w:pPr>
          </w:p>
        </w:tc>
        <w:tc>
          <w:tcPr>
            <w:tcW w:w="2268" w:type="dxa"/>
          </w:tcPr>
          <w:p w14:paraId="620AC199" w14:textId="77777777" w:rsidR="009D1ACE" w:rsidRPr="00347E25" w:rsidRDefault="0009137D" w:rsidP="00347E25">
            <w:r w:rsidRPr="00347E25">
              <w:rPr>
                <w:lang w:val="en"/>
              </w:rPr>
              <w:t>[Absence]</w:t>
            </w:r>
          </w:p>
        </w:tc>
        <w:tc>
          <w:tcPr>
            <w:tcW w:w="5670" w:type="dxa"/>
          </w:tcPr>
          <w:p w14:paraId="51B1F67A" w14:textId="77777777" w:rsidR="009D1ACE" w:rsidRPr="0009137D" w:rsidRDefault="0009137D" w:rsidP="00347E25">
            <w:pPr>
              <w:rPr>
                <w:lang w:val="en-US"/>
              </w:rPr>
            </w:pPr>
            <w:r w:rsidRPr="00347E25">
              <w:rPr>
                <w:lang w:val="en"/>
              </w:rPr>
              <w:t>Non-availability for the payer of other financial products (credit products, investment products etc.)</w:t>
            </w:r>
          </w:p>
        </w:tc>
      </w:tr>
      <w:tr w:rsidR="00831436" w:rsidRPr="00542559" w14:paraId="7878B970" w14:textId="77777777">
        <w:trPr>
          <w:trHeight w:val="335"/>
        </w:trPr>
        <w:tc>
          <w:tcPr>
            <w:tcW w:w="1701" w:type="dxa"/>
            <w:vMerge/>
            <w:tcBorders>
              <w:top w:val="nil"/>
            </w:tcBorders>
          </w:tcPr>
          <w:p w14:paraId="29025152" w14:textId="77777777" w:rsidR="009D1ACE" w:rsidRPr="0009137D" w:rsidRDefault="009D1ACE" w:rsidP="00347E25">
            <w:pPr>
              <w:rPr>
                <w:lang w:val="en-US"/>
              </w:rPr>
            </w:pPr>
          </w:p>
        </w:tc>
        <w:tc>
          <w:tcPr>
            <w:tcW w:w="2268" w:type="dxa"/>
          </w:tcPr>
          <w:p w14:paraId="58F69293" w14:textId="77777777" w:rsidR="009D1ACE" w:rsidRPr="00347E25" w:rsidRDefault="0009137D" w:rsidP="00347E25">
            <w:r w:rsidRPr="00347E25">
              <w:rPr>
                <w:lang w:val="en"/>
              </w:rPr>
              <w:t>[Mass registration]</w:t>
            </w:r>
          </w:p>
        </w:tc>
        <w:tc>
          <w:tcPr>
            <w:tcW w:w="5670" w:type="dxa"/>
          </w:tcPr>
          <w:p w14:paraId="0661FECD" w14:textId="77777777" w:rsidR="009D1ACE" w:rsidRPr="0009137D" w:rsidRDefault="0009137D" w:rsidP="00347E25">
            <w:pPr>
              <w:rPr>
                <w:lang w:val="en-US"/>
              </w:rPr>
            </w:pPr>
            <w:r w:rsidRPr="00347E25">
              <w:rPr>
                <w:lang w:val="en"/>
              </w:rPr>
              <w:t>Mass registration / opening of payment instruments (cards, accounts)</w:t>
            </w:r>
          </w:p>
        </w:tc>
      </w:tr>
      <w:tr w:rsidR="00831436" w:rsidRPr="00542559" w14:paraId="7DB74FC3" w14:textId="77777777">
        <w:trPr>
          <w:trHeight w:val="335"/>
        </w:trPr>
        <w:tc>
          <w:tcPr>
            <w:tcW w:w="1701" w:type="dxa"/>
            <w:vMerge/>
            <w:tcBorders>
              <w:top w:val="nil"/>
            </w:tcBorders>
          </w:tcPr>
          <w:p w14:paraId="4A6EFC04" w14:textId="77777777" w:rsidR="009D1ACE" w:rsidRPr="0009137D" w:rsidRDefault="009D1ACE" w:rsidP="00347E25">
            <w:pPr>
              <w:rPr>
                <w:lang w:val="en-US"/>
              </w:rPr>
            </w:pPr>
          </w:p>
        </w:tc>
        <w:tc>
          <w:tcPr>
            <w:tcW w:w="2268" w:type="dxa"/>
          </w:tcPr>
          <w:p w14:paraId="1EC708E3" w14:textId="77777777" w:rsidR="009D1ACE" w:rsidRPr="00347E25" w:rsidRDefault="0009137D" w:rsidP="00347E25">
            <w:r w:rsidRPr="00347E25">
              <w:rPr>
                <w:lang w:val="en"/>
              </w:rPr>
              <w:t>[Cashing out]</w:t>
            </w:r>
          </w:p>
        </w:tc>
        <w:tc>
          <w:tcPr>
            <w:tcW w:w="5670" w:type="dxa"/>
          </w:tcPr>
          <w:p w14:paraId="54ACA15D" w14:textId="77777777" w:rsidR="009D1ACE" w:rsidRPr="0009137D" w:rsidRDefault="0009137D" w:rsidP="00347E25">
            <w:pPr>
              <w:rPr>
                <w:lang w:val="en-US"/>
              </w:rPr>
            </w:pPr>
            <w:r w:rsidRPr="00347E25">
              <w:rPr>
                <w:lang w:val="en"/>
              </w:rPr>
              <w:t>Cash out transactions in the absence of other operations</w:t>
            </w:r>
          </w:p>
        </w:tc>
      </w:tr>
      <w:tr w:rsidR="00831436" w:rsidRPr="00542559" w14:paraId="4D08DA36" w14:textId="77777777">
        <w:trPr>
          <w:trHeight w:val="426"/>
        </w:trPr>
        <w:tc>
          <w:tcPr>
            <w:tcW w:w="1701" w:type="dxa"/>
            <w:vMerge/>
            <w:tcBorders>
              <w:top w:val="nil"/>
            </w:tcBorders>
          </w:tcPr>
          <w:p w14:paraId="7C7BEA04" w14:textId="77777777" w:rsidR="009D1ACE" w:rsidRPr="0009137D" w:rsidRDefault="009D1ACE" w:rsidP="00347E25">
            <w:pPr>
              <w:rPr>
                <w:lang w:val="en-US"/>
              </w:rPr>
            </w:pPr>
          </w:p>
        </w:tc>
        <w:tc>
          <w:tcPr>
            <w:tcW w:w="2268" w:type="dxa"/>
          </w:tcPr>
          <w:p w14:paraId="38CD9729" w14:textId="77777777" w:rsidR="009D1ACE" w:rsidRPr="00347E25" w:rsidRDefault="0009137D" w:rsidP="00347E25">
            <w:r w:rsidRPr="00347E25">
              <w:rPr>
                <w:lang w:val="en"/>
              </w:rPr>
              <w:t>[Dropper]</w:t>
            </w:r>
          </w:p>
        </w:tc>
        <w:tc>
          <w:tcPr>
            <w:tcW w:w="5670" w:type="dxa"/>
          </w:tcPr>
          <w:p w14:paraId="422CD58A" w14:textId="77777777" w:rsidR="009D1ACE" w:rsidRPr="0009137D" w:rsidRDefault="0009137D" w:rsidP="00347E25">
            <w:pPr>
              <w:rPr>
                <w:lang w:val="en-US"/>
              </w:rPr>
            </w:pPr>
            <w:r w:rsidRPr="00347E25">
              <w:rPr>
                <w:lang w:val="en"/>
              </w:rPr>
              <w:t>Existence of a large number of operations to transfer funds (C2C, B2B) in the absence of other operations</w:t>
            </w:r>
          </w:p>
        </w:tc>
      </w:tr>
      <w:tr w:rsidR="00831436" w:rsidRPr="00542559" w14:paraId="7430F54A" w14:textId="77777777">
        <w:trPr>
          <w:trHeight w:val="618"/>
        </w:trPr>
        <w:tc>
          <w:tcPr>
            <w:tcW w:w="1701" w:type="dxa"/>
            <w:vMerge/>
            <w:tcBorders>
              <w:top w:val="nil"/>
            </w:tcBorders>
          </w:tcPr>
          <w:p w14:paraId="67A8239B" w14:textId="77777777" w:rsidR="009D1ACE" w:rsidRPr="0009137D" w:rsidRDefault="009D1ACE" w:rsidP="00347E25">
            <w:pPr>
              <w:rPr>
                <w:lang w:val="en-US"/>
              </w:rPr>
            </w:pPr>
          </w:p>
        </w:tc>
        <w:tc>
          <w:tcPr>
            <w:tcW w:w="2268" w:type="dxa"/>
          </w:tcPr>
          <w:p w14:paraId="386AD0EB" w14:textId="77777777" w:rsidR="009D1ACE" w:rsidRPr="00347E25" w:rsidRDefault="0009137D" w:rsidP="00347E25">
            <w:r w:rsidRPr="00347E25">
              <w:rPr>
                <w:lang w:val="en"/>
              </w:rPr>
              <w:t>[Relationship]</w:t>
            </w:r>
          </w:p>
        </w:tc>
        <w:tc>
          <w:tcPr>
            <w:tcW w:w="5670" w:type="dxa"/>
          </w:tcPr>
          <w:p w14:paraId="74DD9884" w14:textId="77777777" w:rsidR="009D1ACE" w:rsidRPr="0009137D" w:rsidRDefault="0009137D" w:rsidP="00347E25">
            <w:pPr>
              <w:rPr>
                <w:lang w:val="en-US"/>
              </w:rPr>
            </w:pPr>
            <w:r w:rsidRPr="00347E25">
              <w:rPr>
                <w:lang w:val="en"/>
              </w:rPr>
              <w:t>Identified relation (administrative, financial, technical etc.) to the persons included in the database on cases and attempts of funds transfers without consent of the client</w:t>
            </w:r>
          </w:p>
        </w:tc>
      </w:tr>
      <w:tr w:rsidR="00831436" w:rsidRPr="00542559" w14:paraId="402A9525" w14:textId="77777777">
        <w:trPr>
          <w:trHeight w:val="335"/>
        </w:trPr>
        <w:tc>
          <w:tcPr>
            <w:tcW w:w="1701" w:type="dxa"/>
            <w:vMerge/>
            <w:tcBorders>
              <w:top w:val="nil"/>
            </w:tcBorders>
          </w:tcPr>
          <w:p w14:paraId="153F031C" w14:textId="77777777" w:rsidR="009D1ACE" w:rsidRPr="0009137D" w:rsidRDefault="009D1ACE" w:rsidP="00347E25">
            <w:pPr>
              <w:rPr>
                <w:lang w:val="en-US"/>
              </w:rPr>
            </w:pPr>
          </w:p>
        </w:tc>
        <w:tc>
          <w:tcPr>
            <w:tcW w:w="2268" w:type="dxa"/>
          </w:tcPr>
          <w:p w14:paraId="2D66F9F4" w14:textId="77777777" w:rsidR="009D1ACE" w:rsidRPr="00347E25" w:rsidRDefault="0009137D" w:rsidP="00347E25">
            <w:r w:rsidRPr="00347E25">
              <w:rPr>
                <w:lang w:val="en"/>
              </w:rPr>
              <w:t>[Absence transaction]</w:t>
            </w:r>
          </w:p>
        </w:tc>
        <w:tc>
          <w:tcPr>
            <w:tcW w:w="5670" w:type="dxa"/>
          </w:tcPr>
          <w:p w14:paraId="628FC2A1" w14:textId="77777777" w:rsidR="009D1ACE" w:rsidRPr="0009137D" w:rsidRDefault="0009137D" w:rsidP="00347E25">
            <w:pPr>
              <w:rPr>
                <w:lang w:val="en-US"/>
              </w:rPr>
            </w:pPr>
            <w:r w:rsidRPr="00347E25">
              <w:rPr>
                <w:lang w:val="en"/>
              </w:rPr>
              <w:t>Absence of business activity operations in the client's profile</w:t>
            </w:r>
          </w:p>
        </w:tc>
      </w:tr>
      <w:tr w:rsidR="00831436" w:rsidRPr="00542559" w14:paraId="037B8EE6" w14:textId="77777777">
        <w:trPr>
          <w:trHeight w:val="426"/>
        </w:trPr>
        <w:tc>
          <w:tcPr>
            <w:tcW w:w="1701" w:type="dxa"/>
            <w:vMerge/>
            <w:tcBorders>
              <w:top w:val="nil"/>
            </w:tcBorders>
          </w:tcPr>
          <w:p w14:paraId="3CA8938B" w14:textId="77777777" w:rsidR="009D1ACE" w:rsidRPr="0009137D" w:rsidRDefault="009D1ACE" w:rsidP="00347E25">
            <w:pPr>
              <w:rPr>
                <w:lang w:val="en-US"/>
              </w:rPr>
            </w:pPr>
          </w:p>
        </w:tc>
        <w:tc>
          <w:tcPr>
            <w:tcW w:w="2268" w:type="dxa"/>
          </w:tcPr>
          <w:p w14:paraId="2A3112F0" w14:textId="77777777" w:rsidR="009D1ACE" w:rsidRPr="00347E25" w:rsidRDefault="0009137D" w:rsidP="00347E25">
            <w:r w:rsidRPr="00347E25">
              <w:rPr>
                <w:lang w:val="en"/>
              </w:rPr>
              <w:t>[Anonymous]</w:t>
            </w:r>
          </w:p>
        </w:tc>
        <w:tc>
          <w:tcPr>
            <w:tcW w:w="5670" w:type="dxa"/>
          </w:tcPr>
          <w:p w14:paraId="37B05A0E" w14:textId="77777777" w:rsidR="009D1ACE" w:rsidRPr="0009137D" w:rsidRDefault="0009137D" w:rsidP="00057126">
            <w:pPr>
              <w:rPr>
                <w:lang w:val="en-US"/>
              </w:rPr>
            </w:pPr>
            <w:r w:rsidRPr="00347E25">
              <w:rPr>
                <w:lang w:val="en"/>
              </w:rPr>
              <w:t>Signs of use by the recipient of anonymi</w:t>
            </w:r>
            <w:r w:rsidR="00057126">
              <w:rPr>
                <w:lang w:val="en"/>
              </w:rPr>
              <w:t>s</w:t>
            </w:r>
            <w:r w:rsidRPr="00347E25">
              <w:rPr>
                <w:lang w:val="en"/>
              </w:rPr>
              <w:t>ed communications channels, public VPN and proxy, cloud and dedicated servers</w:t>
            </w:r>
          </w:p>
        </w:tc>
      </w:tr>
      <w:tr w:rsidR="00831436" w:rsidRPr="00542559" w14:paraId="6709F8B3" w14:textId="77777777">
        <w:trPr>
          <w:trHeight w:val="335"/>
        </w:trPr>
        <w:tc>
          <w:tcPr>
            <w:tcW w:w="1701" w:type="dxa"/>
            <w:vMerge/>
            <w:tcBorders>
              <w:top w:val="nil"/>
            </w:tcBorders>
          </w:tcPr>
          <w:p w14:paraId="3625CFCB" w14:textId="77777777" w:rsidR="009D1ACE" w:rsidRPr="0009137D" w:rsidRDefault="009D1ACE" w:rsidP="00347E25">
            <w:pPr>
              <w:rPr>
                <w:lang w:val="en-US"/>
              </w:rPr>
            </w:pPr>
          </w:p>
        </w:tc>
        <w:tc>
          <w:tcPr>
            <w:tcW w:w="2268" w:type="dxa"/>
          </w:tcPr>
          <w:p w14:paraId="63A16819" w14:textId="77777777" w:rsidR="009D1ACE" w:rsidRPr="00347E25" w:rsidRDefault="0009137D" w:rsidP="00347E25">
            <w:r w:rsidRPr="00347E25">
              <w:rPr>
                <w:lang w:val="en"/>
              </w:rPr>
              <w:t>[Figurehead]</w:t>
            </w:r>
          </w:p>
        </w:tc>
        <w:tc>
          <w:tcPr>
            <w:tcW w:w="5670" w:type="dxa"/>
          </w:tcPr>
          <w:p w14:paraId="4223809E" w14:textId="77777777" w:rsidR="009D1ACE" w:rsidRPr="0009137D" w:rsidRDefault="0009137D" w:rsidP="00347E25">
            <w:pPr>
              <w:rPr>
                <w:lang w:val="en-US"/>
              </w:rPr>
            </w:pPr>
            <w:r w:rsidRPr="00347E25">
              <w:rPr>
                <w:lang w:val="en"/>
              </w:rPr>
              <w:t>Signs of nominal management of the entity</w:t>
            </w:r>
          </w:p>
        </w:tc>
      </w:tr>
      <w:tr w:rsidR="00831436" w:rsidRPr="00542559" w14:paraId="00AA8CEB" w14:textId="77777777">
        <w:trPr>
          <w:trHeight w:val="335"/>
        </w:trPr>
        <w:tc>
          <w:tcPr>
            <w:tcW w:w="1701" w:type="dxa"/>
            <w:vMerge/>
            <w:tcBorders>
              <w:top w:val="nil"/>
            </w:tcBorders>
          </w:tcPr>
          <w:p w14:paraId="0496D9ED" w14:textId="77777777" w:rsidR="009D1ACE" w:rsidRPr="0009137D" w:rsidRDefault="009D1ACE" w:rsidP="00347E25">
            <w:pPr>
              <w:rPr>
                <w:lang w:val="en-US"/>
              </w:rPr>
            </w:pPr>
          </w:p>
        </w:tc>
        <w:tc>
          <w:tcPr>
            <w:tcW w:w="2268" w:type="dxa"/>
          </w:tcPr>
          <w:p w14:paraId="2A3305FB" w14:textId="77777777" w:rsidR="009D1ACE" w:rsidRPr="00347E25" w:rsidRDefault="0009137D" w:rsidP="00347E25">
            <w:r w:rsidRPr="00347E25">
              <w:rPr>
                <w:lang w:val="en"/>
              </w:rPr>
              <w:t>[Titular owner]</w:t>
            </w:r>
          </w:p>
        </w:tc>
        <w:tc>
          <w:tcPr>
            <w:tcW w:w="5670" w:type="dxa"/>
          </w:tcPr>
          <w:p w14:paraId="02794075" w14:textId="77777777" w:rsidR="009D1ACE" w:rsidRPr="0009137D" w:rsidRDefault="0009137D" w:rsidP="00347E25">
            <w:pPr>
              <w:rPr>
                <w:lang w:val="en-US"/>
              </w:rPr>
            </w:pPr>
            <w:r w:rsidRPr="00347E25">
              <w:rPr>
                <w:lang w:val="en"/>
              </w:rPr>
              <w:t>Signs of nominal holder of a payment instrument (card, account)</w:t>
            </w:r>
          </w:p>
        </w:tc>
      </w:tr>
      <w:tr w:rsidR="00831436" w:rsidRPr="00542559" w14:paraId="581674BC" w14:textId="77777777">
        <w:trPr>
          <w:trHeight w:val="335"/>
        </w:trPr>
        <w:tc>
          <w:tcPr>
            <w:tcW w:w="1701" w:type="dxa"/>
            <w:vMerge/>
            <w:tcBorders>
              <w:top w:val="nil"/>
            </w:tcBorders>
          </w:tcPr>
          <w:p w14:paraId="29ECC0A2" w14:textId="77777777" w:rsidR="009D1ACE" w:rsidRPr="0009137D" w:rsidRDefault="009D1ACE" w:rsidP="00347E25">
            <w:pPr>
              <w:rPr>
                <w:lang w:val="en-US"/>
              </w:rPr>
            </w:pPr>
          </w:p>
        </w:tc>
        <w:tc>
          <w:tcPr>
            <w:tcW w:w="2268" w:type="dxa"/>
          </w:tcPr>
          <w:p w14:paraId="7AA6C63B" w14:textId="77777777" w:rsidR="009D1ACE" w:rsidRPr="00347E25" w:rsidRDefault="0009137D" w:rsidP="00347E25">
            <w:r w:rsidRPr="00347E25">
              <w:rPr>
                <w:lang w:val="en"/>
              </w:rPr>
              <w:t>[Complaints]</w:t>
            </w:r>
          </w:p>
        </w:tc>
        <w:tc>
          <w:tcPr>
            <w:tcW w:w="5670" w:type="dxa"/>
          </w:tcPr>
          <w:p w14:paraId="6B0FCC1D" w14:textId="77777777" w:rsidR="009D1ACE" w:rsidRPr="0009137D" w:rsidRDefault="0009137D" w:rsidP="00347E25">
            <w:pPr>
              <w:rPr>
                <w:lang w:val="en-US"/>
              </w:rPr>
            </w:pPr>
            <w:r w:rsidRPr="00347E25">
              <w:rPr>
                <w:lang w:val="en"/>
              </w:rPr>
              <w:t>Existence of complaint to Internet fraud</w:t>
            </w:r>
          </w:p>
        </w:tc>
      </w:tr>
      <w:tr w:rsidR="00831436" w:rsidRPr="00542559" w14:paraId="4513B7F1" w14:textId="77777777">
        <w:trPr>
          <w:trHeight w:val="618"/>
        </w:trPr>
        <w:tc>
          <w:tcPr>
            <w:tcW w:w="1701" w:type="dxa"/>
            <w:vMerge/>
            <w:tcBorders>
              <w:top w:val="nil"/>
            </w:tcBorders>
          </w:tcPr>
          <w:p w14:paraId="70894867" w14:textId="77777777" w:rsidR="009D1ACE" w:rsidRPr="0009137D" w:rsidRDefault="009D1ACE" w:rsidP="00347E25">
            <w:pPr>
              <w:rPr>
                <w:lang w:val="en-US"/>
              </w:rPr>
            </w:pPr>
          </w:p>
        </w:tc>
        <w:tc>
          <w:tcPr>
            <w:tcW w:w="2268" w:type="dxa"/>
          </w:tcPr>
          <w:p w14:paraId="5DAB9E23" w14:textId="77777777" w:rsidR="009D1ACE" w:rsidRPr="00347E25" w:rsidRDefault="0009137D" w:rsidP="00347E25">
            <w:r w:rsidRPr="00347E25">
              <w:rPr>
                <w:lang w:val="en"/>
              </w:rPr>
              <w:t>[Fraud/Sale]</w:t>
            </w:r>
          </w:p>
        </w:tc>
        <w:tc>
          <w:tcPr>
            <w:tcW w:w="5670" w:type="dxa"/>
          </w:tcPr>
          <w:p w14:paraId="1BDE9556" w14:textId="77777777" w:rsidR="009D1ACE" w:rsidRPr="0009137D" w:rsidRDefault="0009137D" w:rsidP="00347E25">
            <w:pPr>
              <w:rPr>
                <w:lang w:val="en-US"/>
              </w:rPr>
            </w:pPr>
            <w:r w:rsidRPr="00347E25">
              <w:rPr>
                <w:lang w:val="en"/>
              </w:rPr>
              <w:t>Exceedance of the ratio between fraud and non-fraud operations for the given recipient (in respect of the amount and number) over threshold values established by the credit institution</w:t>
            </w:r>
          </w:p>
        </w:tc>
      </w:tr>
      <w:tr w:rsidR="00831436" w:rsidRPr="00542559" w14:paraId="1B3ADA07" w14:textId="77777777">
        <w:trPr>
          <w:trHeight w:val="335"/>
        </w:trPr>
        <w:tc>
          <w:tcPr>
            <w:tcW w:w="1701" w:type="dxa"/>
            <w:vMerge/>
            <w:tcBorders>
              <w:top w:val="nil"/>
            </w:tcBorders>
          </w:tcPr>
          <w:p w14:paraId="20847F21" w14:textId="77777777" w:rsidR="009D1ACE" w:rsidRPr="0009137D" w:rsidRDefault="009D1ACE" w:rsidP="00347E25">
            <w:pPr>
              <w:rPr>
                <w:lang w:val="en-US"/>
              </w:rPr>
            </w:pPr>
          </w:p>
        </w:tc>
        <w:tc>
          <w:tcPr>
            <w:tcW w:w="2268" w:type="dxa"/>
          </w:tcPr>
          <w:p w14:paraId="160DE204" w14:textId="77777777" w:rsidR="009D1ACE" w:rsidRPr="00347E25" w:rsidRDefault="0009137D" w:rsidP="00347E25">
            <w:r w:rsidRPr="00347E25">
              <w:rPr>
                <w:lang w:val="en"/>
              </w:rPr>
              <w:t>[Crypto]</w:t>
            </w:r>
          </w:p>
        </w:tc>
        <w:tc>
          <w:tcPr>
            <w:tcW w:w="5670" w:type="dxa"/>
          </w:tcPr>
          <w:p w14:paraId="2DA482CE" w14:textId="77777777" w:rsidR="009D1ACE" w:rsidRPr="0009137D" w:rsidRDefault="0009137D" w:rsidP="00347E25">
            <w:pPr>
              <w:rPr>
                <w:lang w:val="en-US"/>
              </w:rPr>
            </w:pPr>
            <w:r w:rsidRPr="00347E25">
              <w:rPr>
                <w:lang w:val="en"/>
              </w:rPr>
              <w:t>Recipient's payment facility is used for cryptocurrency operations</w:t>
            </w:r>
          </w:p>
        </w:tc>
      </w:tr>
      <w:tr w:rsidR="00831436" w:rsidRPr="00542559" w14:paraId="7283409C" w14:textId="77777777">
        <w:trPr>
          <w:trHeight w:val="426"/>
        </w:trPr>
        <w:tc>
          <w:tcPr>
            <w:tcW w:w="1701" w:type="dxa"/>
            <w:vMerge/>
            <w:tcBorders>
              <w:top w:val="nil"/>
            </w:tcBorders>
          </w:tcPr>
          <w:p w14:paraId="3BCAF311" w14:textId="77777777" w:rsidR="009D1ACE" w:rsidRPr="0009137D" w:rsidRDefault="009D1ACE" w:rsidP="00347E25">
            <w:pPr>
              <w:rPr>
                <w:lang w:val="en-US"/>
              </w:rPr>
            </w:pPr>
          </w:p>
        </w:tc>
        <w:tc>
          <w:tcPr>
            <w:tcW w:w="2268" w:type="dxa"/>
          </w:tcPr>
          <w:p w14:paraId="73DBB9AD" w14:textId="77777777" w:rsidR="009D1ACE" w:rsidRPr="00347E25" w:rsidRDefault="0009137D" w:rsidP="00347E25">
            <w:r w:rsidRPr="00347E25">
              <w:rPr>
                <w:lang w:val="en"/>
              </w:rPr>
              <w:t>[Confirmed transactions]</w:t>
            </w:r>
          </w:p>
        </w:tc>
        <w:tc>
          <w:tcPr>
            <w:tcW w:w="5670" w:type="dxa"/>
          </w:tcPr>
          <w:p w14:paraId="4F6F0E45" w14:textId="77777777" w:rsidR="009D1ACE" w:rsidRPr="0009137D" w:rsidRDefault="0009137D" w:rsidP="00347E25">
            <w:pPr>
              <w:rPr>
                <w:lang w:val="en-US"/>
              </w:rPr>
            </w:pPr>
            <w:r w:rsidRPr="00347E25">
              <w:rPr>
                <w:lang w:val="en"/>
              </w:rPr>
              <w:t>Previous receipt of funds from the given payer which has not been disputed</w:t>
            </w:r>
          </w:p>
        </w:tc>
      </w:tr>
      <w:tr w:rsidR="00831436" w:rsidRPr="00542559" w14:paraId="2FCEB2E4" w14:textId="77777777">
        <w:trPr>
          <w:trHeight w:val="335"/>
        </w:trPr>
        <w:tc>
          <w:tcPr>
            <w:tcW w:w="1701" w:type="dxa"/>
            <w:vMerge/>
            <w:tcBorders>
              <w:top w:val="nil"/>
            </w:tcBorders>
          </w:tcPr>
          <w:p w14:paraId="30528ED1" w14:textId="77777777" w:rsidR="009D1ACE" w:rsidRPr="0009137D" w:rsidRDefault="009D1ACE" w:rsidP="00347E25">
            <w:pPr>
              <w:rPr>
                <w:lang w:val="en-US"/>
              </w:rPr>
            </w:pPr>
          </w:p>
        </w:tc>
        <w:tc>
          <w:tcPr>
            <w:tcW w:w="2268" w:type="dxa"/>
          </w:tcPr>
          <w:p w14:paraId="6A3DC25D" w14:textId="77777777" w:rsidR="009D1ACE" w:rsidRPr="00347E25" w:rsidRDefault="0009137D" w:rsidP="00347E25">
            <w:r w:rsidRPr="00347E25">
              <w:rPr>
                <w:lang w:val="en"/>
              </w:rPr>
              <w:t>[Wage]</w:t>
            </w:r>
          </w:p>
        </w:tc>
        <w:tc>
          <w:tcPr>
            <w:tcW w:w="5670" w:type="dxa"/>
          </w:tcPr>
          <w:p w14:paraId="5E564CD7" w14:textId="77777777" w:rsidR="009D1ACE" w:rsidRPr="0009137D" w:rsidRDefault="0009137D" w:rsidP="00347E25">
            <w:pPr>
              <w:rPr>
                <w:lang w:val="en-US"/>
              </w:rPr>
            </w:pPr>
            <w:r w:rsidRPr="00347E25">
              <w:rPr>
                <w:lang w:val="en"/>
              </w:rPr>
              <w:t>Existence of payroll card program</w:t>
            </w:r>
          </w:p>
        </w:tc>
      </w:tr>
      <w:tr w:rsidR="00831436" w:rsidRPr="00542559" w14:paraId="6CC4359F" w14:textId="77777777">
        <w:trPr>
          <w:trHeight w:val="335"/>
        </w:trPr>
        <w:tc>
          <w:tcPr>
            <w:tcW w:w="1701" w:type="dxa"/>
            <w:vMerge/>
            <w:tcBorders>
              <w:top w:val="nil"/>
            </w:tcBorders>
          </w:tcPr>
          <w:p w14:paraId="27B1A60D" w14:textId="77777777" w:rsidR="009D1ACE" w:rsidRPr="0009137D" w:rsidRDefault="009D1ACE" w:rsidP="00347E25">
            <w:pPr>
              <w:rPr>
                <w:lang w:val="en-US"/>
              </w:rPr>
            </w:pPr>
          </w:p>
        </w:tc>
        <w:tc>
          <w:tcPr>
            <w:tcW w:w="2268" w:type="dxa"/>
          </w:tcPr>
          <w:p w14:paraId="653C16AA" w14:textId="77777777" w:rsidR="009D1ACE" w:rsidRPr="00347E25" w:rsidRDefault="0009137D" w:rsidP="00347E25">
            <w:r w:rsidRPr="00347E25">
              <w:rPr>
                <w:lang w:val="en"/>
              </w:rPr>
              <w:t>[Technological account]</w:t>
            </w:r>
          </w:p>
        </w:tc>
        <w:tc>
          <w:tcPr>
            <w:tcW w:w="5670" w:type="dxa"/>
          </w:tcPr>
          <w:p w14:paraId="4D3E5EB5" w14:textId="77777777" w:rsidR="009D1ACE" w:rsidRPr="0009137D" w:rsidRDefault="0009137D" w:rsidP="00347E25">
            <w:pPr>
              <w:rPr>
                <w:lang w:val="en-US"/>
              </w:rPr>
            </w:pPr>
            <w:r w:rsidRPr="00347E25">
              <w:rPr>
                <w:lang w:val="en"/>
              </w:rPr>
              <w:t>The funds recipient's account is a technological account</w:t>
            </w:r>
          </w:p>
        </w:tc>
      </w:tr>
      <w:tr w:rsidR="00831436" w:rsidRPr="00542559" w14:paraId="70DF9846" w14:textId="77777777">
        <w:trPr>
          <w:trHeight w:val="426"/>
        </w:trPr>
        <w:tc>
          <w:tcPr>
            <w:tcW w:w="1701" w:type="dxa"/>
            <w:vMerge/>
            <w:tcBorders>
              <w:top w:val="nil"/>
            </w:tcBorders>
          </w:tcPr>
          <w:p w14:paraId="3E49F5DF" w14:textId="77777777" w:rsidR="009D1ACE" w:rsidRPr="0009137D" w:rsidRDefault="009D1ACE" w:rsidP="00347E25">
            <w:pPr>
              <w:rPr>
                <w:lang w:val="en-US"/>
              </w:rPr>
            </w:pPr>
          </w:p>
        </w:tc>
        <w:tc>
          <w:tcPr>
            <w:tcW w:w="2268" w:type="dxa"/>
          </w:tcPr>
          <w:p w14:paraId="366A2F13" w14:textId="77777777" w:rsidR="009D1ACE" w:rsidRPr="00347E25" w:rsidRDefault="0009137D" w:rsidP="00347E25">
            <w:r w:rsidRPr="00347E25">
              <w:rPr>
                <w:lang w:val="en"/>
              </w:rPr>
              <w:t>[Subscription]</w:t>
            </w:r>
          </w:p>
        </w:tc>
        <w:tc>
          <w:tcPr>
            <w:tcW w:w="5670" w:type="dxa"/>
          </w:tcPr>
          <w:p w14:paraId="229CB52F" w14:textId="77777777" w:rsidR="009D1ACE" w:rsidRPr="0009137D" w:rsidRDefault="0009137D" w:rsidP="00347E25">
            <w:pPr>
              <w:rPr>
                <w:lang w:val="en-US"/>
              </w:rPr>
            </w:pPr>
            <w:r w:rsidRPr="00347E25">
              <w:rPr>
                <w:lang w:val="en"/>
              </w:rPr>
              <w:t>Periodical payments (subscriptions) to the given recipient which have not been disputed</w:t>
            </w:r>
          </w:p>
        </w:tc>
      </w:tr>
      <w:tr w:rsidR="00831436" w14:paraId="2E92CB95" w14:textId="77777777">
        <w:trPr>
          <w:trHeight w:val="335"/>
        </w:trPr>
        <w:tc>
          <w:tcPr>
            <w:tcW w:w="1701" w:type="dxa"/>
            <w:vMerge/>
            <w:tcBorders>
              <w:top w:val="nil"/>
            </w:tcBorders>
          </w:tcPr>
          <w:p w14:paraId="4CE1AB37" w14:textId="77777777" w:rsidR="009D1ACE" w:rsidRPr="0009137D" w:rsidRDefault="009D1ACE" w:rsidP="00347E25">
            <w:pPr>
              <w:rPr>
                <w:lang w:val="en-US"/>
              </w:rPr>
            </w:pPr>
          </w:p>
        </w:tc>
        <w:tc>
          <w:tcPr>
            <w:tcW w:w="2268" w:type="dxa"/>
          </w:tcPr>
          <w:p w14:paraId="08724B81" w14:textId="77777777" w:rsidR="009D1ACE" w:rsidRPr="00347E25" w:rsidRDefault="0009137D" w:rsidP="00347E25">
            <w:r w:rsidRPr="00347E25">
              <w:rPr>
                <w:lang w:val="en"/>
              </w:rPr>
              <w:t>[Government]</w:t>
            </w:r>
          </w:p>
        </w:tc>
        <w:tc>
          <w:tcPr>
            <w:tcW w:w="5670" w:type="dxa"/>
          </w:tcPr>
          <w:p w14:paraId="23C74445" w14:textId="77777777" w:rsidR="009D1ACE" w:rsidRPr="00347E25" w:rsidRDefault="0009137D" w:rsidP="00347E25">
            <w:r w:rsidRPr="00347E25">
              <w:rPr>
                <w:lang w:val="en"/>
              </w:rPr>
              <w:t>Is a public authority</w:t>
            </w:r>
          </w:p>
        </w:tc>
      </w:tr>
      <w:tr w:rsidR="00831436" w:rsidRPr="00542559" w14:paraId="50FE2D62" w14:textId="77777777">
        <w:trPr>
          <w:trHeight w:val="426"/>
        </w:trPr>
        <w:tc>
          <w:tcPr>
            <w:tcW w:w="1701" w:type="dxa"/>
            <w:vMerge/>
            <w:tcBorders>
              <w:top w:val="nil"/>
            </w:tcBorders>
          </w:tcPr>
          <w:p w14:paraId="5098D5AA" w14:textId="77777777" w:rsidR="009D1ACE" w:rsidRPr="00347E25" w:rsidRDefault="009D1ACE" w:rsidP="00347E25"/>
        </w:tc>
        <w:tc>
          <w:tcPr>
            <w:tcW w:w="2268" w:type="dxa"/>
          </w:tcPr>
          <w:p w14:paraId="1249BFFD" w14:textId="77777777" w:rsidR="009D1ACE" w:rsidRPr="00347E25" w:rsidRDefault="0009137D" w:rsidP="00347E25">
            <w:r w:rsidRPr="00347E25">
              <w:rPr>
                <w:lang w:val="en"/>
              </w:rPr>
              <w:t>[Financial institution]</w:t>
            </w:r>
          </w:p>
        </w:tc>
        <w:tc>
          <w:tcPr>
            <w:tcW w:w="5670" w:type="dxa"/>
          </w:tcPr>
          <w:p w14:paraId="32570F99" w14:textId="77777777" w:rsidR="009D1ACE" w:rsidRPr="0009137D" w:rsidRDefault="0009137D" w:rsidP="00347E25">
            <w:pPr>
              <w:rPr>
                <w:lang w:val="en-US"/>
              </w:rPr>
            </w:pPr>
            <w:r w:rsidRPr="00347E25">
              <w:rPr>
                <w:lang w:val="en"/>
              </w:rPr>
              <w:t>Is an entity in the financial domain (credit institutions, subjects of the National payment system, non-banking financial institutions)</w:t>
            </w:r>
          </w:p>
        </w:tc>
      </w:tr>
      <w:tr w:rsidR="00831436" w:rsidRPr="00542559" w14:paraId="2B9112AB" w14:textId="77777777">
        <w:trPr>
          <w:trHeight w:val="335"/>
        </w:trPr>
        <w:tc>
          <w:tcPr>
            <w:tcW w:w="1701" w:type="dxa"/>
            <w:vMerge/>
            <w:tcBorders>
              <w:top w:val="nil"/>
            </w:tcBorders>
          </w:tcPr>
          <w:p w14:paraId="421FE969" w14:textId="77777777" w:rsidR="009D1ACE" w:rsidRPr="0009137D" w:rsidRDefault="009D1ACE" w:rsidP="00347E25">
            <w:pPr>
              <w:rPr>
                <w:lang w:val="en-US"/>
              </w:rPr>
            </w:pPr>
          </w:p>
        </w:tc>
        <w:tc>
          <w:tcPr>
            <w:tcW w:w="2268" w:type="dxa"/>
          </w:tcPr>
          <w:p w14:paraId="5D4A2EB2" w14:textId="77777777" w:rsidR="009D1ACE" w:rsidRPr="00347E25" w:rsidRDefault="0009137D" w:rsidP="00347E25">
            <w:r w:rsidRPr="00347E25">
              <w:rPr>
                <w:lang w:val="en"/>
              </w:rPr>
              <w:t>[GKH]</w:t>
            </w:r>
          </w:p>
        </w:tc>
        <w:tc>
          <w:tcPr>
            <w:tcW w:w="5670" w:type="dxa"/>
          </w:tcPr>
          <w:p w14:paraId="01EE3C6F" w14:textId="77777777" w:rsidR="009D1ACE" w:rsidRPr="0009137D" w:rsidRDefault="0009137D" w:rsidP="00347E25">
            <w:pPr>
              <w:rPr>
                <w:lang w:val="en-US"/>
              </w:rPr>
            </w:pPr>
            <w:r w:rsidRPr="00347E25">
              <w:rPr>
                <w:lang w:val="en"/>
              </w:rPr>
              <w:t>Is a payment agent in the sphere of housing and utilities</w:t>
            </w:r>
          </w:p>
        </w:tc>
      </w:tr>
      <w:tr w:rsidR="00831436" w:rsidRPr="00542559" w14:paraId="72172DB2" w14:textId="77777777">
        <w:trPr>
          <w:trHeight w:val="335"/>
        </w:trPr>
        <w:tc>
          <w:tcPr>
            <w:tcW w:w="1701" w:type="dxa"/>
            <w:vMerge/>
            <w:tcBorders>
              <w:top w:val="nil"/>
            </w:tcBorders>
          </w:tcPr>
          <w:p w14:paraId="7785E145" w14:textId="77777777" w:rsidR="009D1ACE" w:rsidRPr="0009137D" w:rsidRDefault="009D1ACE" w:rsidP="00347E25">
            <w:pPr>
              <w:rPr>
                <w:lang w:val="en-US"/>
              </w:rPr>
            </w:pPr>
          </w:p>
        </w:tc>
        <w:tc>
          <w:tcPr>
            <w:tcW w:w="2268" w:type="dxa"/>
          </w:tcPr>
          <w:p w14:paraId="661FF8EB" w14:textId="77777777" w:rsidR="009D1ACE" w:rsidRPr="00347E25" w:rsidRDefault="0009137D" w:rsidP="00347E25">
            <w:r w:rsidRPr="00347E25">
              <w:rPr>
                <w:lang w:val="en"/>
              </w:rPr>
              <w:t>[Retail]</w:t>
            </w:r>
          </w:p>
        </w:tc>
        <w:tc>
          <w:tcPr>
            <w:tcW w:w="5670" w:type="dxa"/>
          </w:tcPr>
          <w:p w14:paraId="739D3C17" w14:textId="77777777" w:rsidR="009D1ACE" w:rsidRPr="0009137D" w:rsidRDefault="0009137D" w:rsidP="00347E25">
            <w:pPr>
              <w:rPr>
                <w:lang w:val="en-US"/>
              </w:rPr>
            </w:pPr>
            <w:r w:rsidRPr="00347E25">
              <w:rPr>
                <w:lang w:val="en"/>
              </w:rPr>
              <w:t xml:space="preserve">Is a large </w:t>
            </w:r>
            <w:r w:rsidR="001E641A">
              <w:rPr>
                <w:lang w:val="en"/>
              </w:rPr>
              <w:t>organisation</w:t>
            </w:r>
            <w:r w:rsidRPr="00347E25">
              <w:rPr>
                <w:lang w:val="en"/>
              </w:rPr>
              <w:t xml:space="preserve"> engaged in retail sales</w:t>
            </w:r>
          </w:p>
        </w:tc>
      </w:tr>
      <w:tr w:rsidR="00831436" w:rsidRPr="00542559" w14:paraId="425E8A96" w14:textId="77777777">
        <w:trPr>
          <w:trHeight w:val="335"/>
        </w:trPr>
        <w:tc>
          <w:tcPr>
            <w:tcW w:w="1701" w:type="dxa"/>
            <w:vMerge/>
            <w:tcBorders>
              <w:top w:val="nil"/>
            </w:tcBorders>
          </w:tcPr>
          <w:p w14:paraId="7E4102DE" w14:textId="77777777" w:rsidR="009D1ACE" w:rsidRPr="0009137D" w:rsidRDefault="009D1ACE" w:rsidP="00347E25">
            <w:pPr>
              <w:rPr>
                <w:lang w:val="en-US"/>
              </w:rPr>
            </w:pPr>
          </w:p>
        </w:tc>
        <w:tc>
          <w:tcPr>
            <w:tcW w:w="2268" w:type="dxa"/>
          </w:tcPr>
          <w:p w14:paraId="1F17EC92" w14:textId="77777777" w:rsidR="009D1ACE" w:rsidRPr="00347E25" w:rsidRDefault="0009137D" w:rsidP="00347E25">
            <w:r w:rsidRPr="00347E25">
              <w:rPr>
                <w:lang w:val="en"/>
              </w:rPr>
              <w:t>[Vendor]</w:t>
            </w:r>
          </w:p>
        </w:tc>
        <w:tc>
          <w:tcPr>
            <w:tcW w:w="5670" w:type="dxa"/>
          </w:tcPr>
          <w:p w14:paraId="73DB627F" w14:textId="77777777" w:rsidR="009D1ACE" w:rsidRPr="0009137D" w:rsidRDefault="0009137D" w:rsidP="00347E25">
            <w:pPr>
              <w:rPr>
                <w:lang w:val="en-US"/>
              </w:rPr>
            </w:pPr>
            <w:r w:rsidRPr="00347E25">
              <w:rPr>
                <w:lang w:val="en"/>
              </w:rPr>
              <w:t xml:space="preserve">Is a large </w:t>
            </w:r>
            <w:r w:rsidR="001E641A">
              <w:rPr>
                <w:lang w:val="en"/>
              </w:rPr>
              <w:t>organisation</w:t>
            </w:r>
            <w:r w:rsidRPr="00347E25">
              <w:rPr>
                <w:lang w:val="en"/>
              </w:rPr>
              <w:t xml:space="preserve"> - supplier of goods or services</w:t>
            </w:r>
          </w:p>
        </w:tc>
      </w:tr>
      <w:tr w:rsidR="00831436" w:rsidRPr="00542559" w14:paraId="52B5C929" w14:textId="77777777">
        <w:trPr>
          <w:trHeight w:val="335"/>
        </w:trPr>
        <w:tc>
          <w:tcPr>
            <w:tcW w:w="1701" w:type="dxa"/>
            <w:vMerge/>
            <w:tcBorders>
              <w:top w:val="nil"/>
            </w:tcBorders>
          </w:tcPr>
          <w:p w14:paraId="3FF77E6C" w14:textId="77777777" w:rsidR="009D1ACE" w:rsidRPr="0009137D" w:rsidRDefault="009D1ACE" w:rsidP="00347E25">
            <w:pPr>
              <w:rPr>
                <w:lang w:val="en-US"/>
              </w:rPr>
            </w:pPr>
          </w:p>
        </w:tc>
        <w:tc>
          <w:tcPr>
            <w:tcW w:w="2268" w:type="dxa"/>
          </w:tcPr>
          <w:p w14:paraId="14B9DE96" w14:textId="77777777" w:rsidR="009D1ACE" w:rsidRPr="00347E25" w:rsidRDefault="0009137D" w:rsidP="00347E25">
            <w:r w:rsidRPr="00347E25">
              <w:rPr>
                <w:lang w:val="en"/>
              </w:rPr>
              <w:t>[Mediator]</w:t>
            </w:r>
          </w:p>
        </w:tc>
        <w:tc>
          <w:tcPr>
            <w:tcW w:w="5670" w:type="dxa"/>
          </w:tcPr>
          <w:p w14:paraId="399CE2CE" w14:textId="77777777" w:rsidR="009D1ACE" w:rsidRPr="0009137D" w:rsidRDefault="0009137D" w:rsidP="00347E25">
            <w:pPr>
              <w:rPr>
                <w:lang w:val="en-US"/>
              </w:rPr>
            </w:pPr>
            <w:r w:rsidRPr="00347E25">
              <w:rPr>
                <w:lang w:val="en"/>
              </w:rPr>
              <w:t>Is an intermediate recipient of the operation (for instance P2P transfer service)</w:t>
            </w:r>
          </w:p>
        </w:tc>
      </w:tr>
      <w:tr w:rsidR="00831436" w14:paraId="68DE1112" w14:textId="77777777">
        <w:trPr>
          <w:trHeight w:val="335"/>
        </w:trPr>
        <w:tc>
          <w:tcPr>
            <w:tcW w:w="1701" w:type="dxa"/>
            <w:vMerge/>
            <w:tcBorders>
              <w:top w:val="nil"/>
            </w:tcBorders>
          </w:tcPr>
          <w:p w14:paraId="22F2F8F2" w14:textId="77777777" w:rsidR="009D1ACE" w:rsidRPr="0009137D" w:rsidRDefault="009D1ACE" w:rsidP="00347E25">
            <w:pPr>
              <w:rPr>
                <w:lang w:val="en-US"/>
              </w:rPr>
            </w:pPr>
          </w:p>
        </w:tc>
        <w:tc>
          <w:tcPr>
            <w:tcW w:w="2268" w:type="dxa"/>
          </w:tcPr>
          <w:p w14:paraId="5E452797" w14:textId="77777777" w:rsidR="009D1ACE" w:rsidRPr="00347E25" w:rsidRDefault="0009137D" w:rsidP="00347E25">
            <w:r w:rsidRPr="00347E25">
              <w:rPr>
                <w:lang w:val="en"/>
              </w:rPr>
              <w:t>[Charity]</w:t>
            </w:r>
          </w:p>
        </w:tc>
        <w:tc>
          <w:tcPr>
            <w:tcW w:w="5670" w:type="dxa"/>
          </w:tcPr>
          <w:p w14:paraId="1E0CB73B" w14:textId="77777777" w:rsidR="009D1ACE" w:rsidRPr="00347E25" w:rsidRDefault="0009137D" w:rsidP="00347E25">
            <w:r w:rsidRPr="00347E25">
              <w:rPr>
                <w:lang w:val="en"/>
              </w:rPr>
              <w:t xml:space="preserve">Is a charitable </w:t>
            </w:r>
            <w:r w:rsidR="001E641A">
              <w:rPr>
                <w:lang w:val="en"/>
              </w:rPr>
              <w:t>organisation</w:t>
            </w:r>
          </w:p>
        </w:tc>
      </w:tr>
      <w:tr w:rsidR="00831436" w:rsidRPr="00542559" w14:paraId="77353AE6" w14:textId="77777777">
        <w:trPr>
          <w:trHeight w:val="426"/>
        </w:trPr>
        <w:tc>
          <w:tcPr>
            <w:tcW w:w="1701" w:type="dxa"/>
            <w:vMerge w:val="restart"/>
          </w:tcPr>
          <w:p w14:paraId="2A41DA0C" w14:textId="77777777" w:rsidR="009D1ACE" w:rsidRPr="0009137D" w:rsidRDefault="0009137D" w:rsidP="00347E25">
            <w:pPr>
              <w:rPr>
                <w:lang w:val="en-US"/>
              </w:rPr>
            </w:pPr>
            <w:r w:rsidRPr="00347E25">
              <w:rPr>
                <w:lang w:val="en"/>
              </w:rPr>
              <w:t xml:space="preserve">Criteria of legitimacy of operation without consent </w:t>
            </w:r>
            <w:r w:rsidR="001E641A">
              <w:rPr>
                <w:lang w:val="en"/>
              </w:rPr>
              <w:t>characterising</w:t>
            </w:r>
            <w:r w:rsidRPr="00347E25">
              <w:rPr>
                <w:lang w:val="en"/>
              </w:rPr>
              <w:t xml:space="preserve"> the </w:t>
            </w:r>
            <w:r w:rsidRPr="00347E25">
              <w:rPr>
                <w:lang w:val="en"/>
              </w:rPr>
              <w:lastRenderedPageBreak/>
              <w:t>operation</w:t>
            </w:r>
          </w:p>
        </w:tc>
        <w:tc>
          <w:tcPr>
            <w:tcW w:w="2268" w:type="dxa"/>
          </w:tcPr>
          <w:p w14:paraId="3B56D786" w14:textId="77777777" w:rsidR="009D1ACE" w:rsidRPr="00347E25" w:rsidRDefault="0009137D" w:rsidP="00347E25">
            <w:r w:rsidRPr="00347E25">
              <w:rPr>
                <w:lang w:val="en"/>
              </w:rPr>
              <w:lastRenderedPageBreak/>
              <w:t>[Atypical parametres]</w:t>
            </w:r>
          </w:p>
        </w:tc>
        <w:tc>
          <w:tcPr>
            <w:tcW w:w="5670" w:type="dxa"/>
          </w:tcPr>
          <w:p w14:paraId="0D970F5E" w14:textId="77777777" w:rsidR="009D1ACE" w:rsidRPr="0009137D" w:rsidRDefault="0009137D" w:rsidP="00347E25">
            <w:pPr>
              <w:rPr>
                <w:lang w:val="en-US"/>
              </w:rPr>
            </w:pPr>
            <w:r w:rsidRPr="00347E25">
              <w:rPr>
                <w:lang w:val="en"/>
              </w:rPr>
              <w:t>Inconsistency of operation parameters with typical operations of the payer (amount of operation, regularity of operations, funds recipient etc.)</w:t>
            </w:r>
          </w:p>
        </w:tc>
      </w:tr>
      <w:tr w:rsidR="00831436" w:rsidRPr="00542559" w14:paraId="18023DBB" w14:textId="77777777">
        <w:trPr>
          <w:trHeight w:val="426"/>
        </w:trPr>
        <w:tc>
          <w:tcPr>
            <w:tcW w:w="1701" w:type="dxa"/>
            <w:vMerge/>
            <w:tcBorders>
              <w:top w:val="nil"/>
            </w:tcBorders>
          </w:tcPr>
          <w:p w14:paraId="50217AC5" w14:textId="77777777" w:rsidR="009D1ACE" w:rsidRPr="0009137D" w:rsidRDefault="009D1ACE" w:rsidP="00347E25">
            <w:pPr>
              <w:rPr>
                <w:lang w:val="en-US"/>
              </w:rPr>
            </w:pPr>
          </w:p>
        </w:tc>
        <w:tc>
          <w:tcPr>
            <w:tcW w:w="2268" w:type="dxa"/>
          </w:tcPr>
          <w:p w14:paraId="2F6FC317" w14:textId="77777777" w:rsidR="009D1ACE" w:rsidRPr="00347E25" w:rsidRDefault="0009137D" w:rsidP="00347E25">
            <w:r w:rsidRPr="00347E25">
              <w:rPr>
                <w:lang w:val="en"/>
              </w:rPr>
              <w:t>[Atypical conditions]</w:t>
            </w:r>
          </w:p>
        </w:tc>
        <w:tc>
          <w:tcPr>
            <w:tcW w:w="5670" w:type="dxa"/>
          </w:tcPr>
          <w:p w14:paraId="6D9C15EE" w14:textId="77777777" w:rsidR="009D1ACE" w:rsidRPr="0009137D" w:rsidRDefault="0009137D" w:rsidP="00347E25">
            <w:pPr>
              <w:rPr>
                <w:lang w:val="en-US"/>
              </w:rPr>
            </w:pPr>
            <w:r w:rsidRPr="00347E25">
              <w:rPr>
                <w:lang w:val="en"/>
              </w:rPr>
              <w:t xml:space="preserve">Inconsistency of conditions of operation with the conditions typical for the payer (payer's geolocation, time of the day of </w:t>
            </w:r>
            <w:r w:rsidRPr="00347E25">
              <w:rPr>
                <w:lang w:val="en"/>
              </w:rPr>
              <w:lastRenderedPageBreak/>
              <w:t>operations etc.)</w:t>
            </w:r>
          </w:p>
        </w:tc>
      </w:tr>
      <w:tr w:rsidR="00831436" w:rsidRPr="00542559" w14:paraId="1355500F" w14:textId="77777777">
        <w:trPr>
          <w:trHeight w:val="618"/>
        </w:trPr>
        <w:tc>
          <w:tcPr>
            <w:tcW w:w="1701" w:type="dxa"/>
            <w:vMerge/>
            <w:tcBorders>
              <w:top w:val="nil"/>
            </w:tcBorders>
          </w:tcPr>
          <w:p w14:paraId="2906E290" w14:textId="77777777" w:rsidR="009D1ACE" w:rsidRPr="0009137D" w:rsidRDefault="009D1ACE" w:rsidP="00347E25">
            <w:pPr>
              <w:rPr>
                <w:lang w:val="en-US"/>
              </w:rPr>
            </w:pPr>
          </w:p>
        </w:tc>
        <w:tc>
          <w:tcPr>
            <w:tcW w:w="2268" w:type="dxa"/>
          </w:tcPr>
          <w:p w14:paraId="082E6790" w14:textId="77777777" w:rsidR="009D1ACE" w:rsidRPr="00347E25" w:rsidRDefault="0009137D" w:rsidP="00347E25">
            <w:r w:rsidRPr="00347E25">
              <w:rPr>
                <w:lang w:val="en"/>
              </w:rPr>
              <w:t>[Atypical actions]</w:t>
            </w:r>
          </w:p>
        </w:tc>
        <w:tc>
          <w:tcPr>
            <w:tcW w:w="5670" w:type="dxa"/>
          </w:tcPr>
          <w:p w14:paraId="7747AA18" w14:textId="77777777" w:rsidR="009D1ACE" w:rsidRPr="0009137D" w:rsidRDefault="0009137D" w:rsidP="00347E25">
            <w:pPr>
              <w:rPr>
                <w:lang w:val="en-US"/>
              </w:rPr>
            </w:pPr>
            <w:r w:rsidRPr="00347E25">
              <w:rPr>
                <w:lang w:val="en"/>
              </w:rPr>
              <w:t>Inconsistency of acts preceding the operation with typical acts (withdrawal of deposit, multiple receipts from various payers, change of telephone number, receiving OTP etc.)</w:t>
            </w:r>
          </w:p>
        </w:tc>
      </w:tr>
      <w:tr w:rsidR="00831436" w:rsidRPr="00542559" w14:paraId="79972145" w14:textId="77777777">
        <w:trPr>
          <w:trHeight w:val="426"/>
        </w:trPr>
        <w:tc>
          <w:tcPr>
            <w:tcW w:w="1701" w:type="dxa"/>
            <w:vMerge/>
            <w:tcBorders>
              <w:top w:val="nil"/>
            </w:tcBorders>
          </w:tcPr>
          <w:p w14:paraId="4AED144F" w14:textId="77777777" w:rsidR="009D1ACE" w:rsidRPr="0009137D" w:rsidRDefault="009D1ACE" w:rsidP="00347E25">
            <w:pPr>
              <w:rPr>
                <w:lang w:val="en-US"/>
              </w:rPr>
            </w:pPr>
          </w:p>
        </w:tc>
        <w:tc>
          <w:tcPr>
            <w:tcW w:w="2268" w:type="dxa"/>
          </w:tcPr>
          <w:p w14:paraId="0430F1C5" w14:textId="77777777" w:rsidR="009D1ACE" w:rsidRPr="00347E25" w:rsidRDefault="0009137D" w:rsidP="00347E25">
            <w:r w:rsidRPr="00347E25">
              <w:rPr>
                <w:lang w:val="en"/>
              </w:rPr>
              <w:t>[Atypical device]</w:t>
            </w:r>
          </w:p>
        </w:tc>
        <w:tc>
          <w:tcPr>
            <w:tcW w:w="5670" w:type="dxa"/>
          </w:tcPr>
          <w:p w14:paraId="64B7C896" w14:textId="77777777" w:rsidR="009D1ACE" w:rsidRPr="0009137D" w:rsidRDefault="0009137D" w:rsidP="00347E25">
            <w:pPr>
              <w:rPr>
                <w:lang w:val="en-US"/>
              </w:rPr>
            </w:pPr>
            <w:r w:rsidRPr="00347E25">
              <w:rPr>
                <w:lang w:val="en"/>
              </w:rPr>
              <w:t>Inconsistency of device used to perform the operation or device parameters typical for payer's operations</w:t>
            </w:r>
          </w:p>
        </w:tc>
      </w:tr>
      <w:tr w:rsidR="00831436" w:rsidRPr="00542559" w14:paraId="0343ADE7" w14:textId="77777777">
        <w:trPr>
          <w:trHeight w:val="426"/>
        </w:trPr>
        <w:tc>
          <w:tcPr>
            <w:tcW w:w="1701" w:type="dxa"/>
            <w:vMerge/>
            <w:tcBorders>
              <w:top w:val="nil"/>
            </w:tcBorders>
          </w:tcPr>
          <w:p w14:paraId="35E43ACB" w14:textId="77777777" w:rsidR="009D1ACE" w:rsidRPr="0009137D" w:rsidRDefault="009D1ACE" w:rsidP="00347E25">
            <w:pPr>
              <w:rPr>
                <w:lang w:val="en-US"/>
              </w:rPr>
            </w:pPr>
          </w:p>
        </w:tc>
        <w:tc>
          <w:tcPr>
            <w:tcW w:w="2268" w:type="dxa"/>
          </w:tcPr>
          <w:p w14:paraId="0FB058CA" w14:textId="77777777" w:rsidR="009D1ACE" w:rsidRPr="00347E25" w:rsidRDefault="0009137D" w:rsidP="00347E25">
            <w:r w:rsidRPr="00347E25">
              <w:rPr>
                <w:lang w:val="en"/>
              </w:rPr>
              <w:t>[Mass Retail]</w:t>
            </w:r>
          </w:p>
        </w:tc>
        <w:tc>
          <w:tcPr>
            <w:tcW w:w="5670" w:type="dxa"/>
          </w:tcPr>
          <w:p w14:paraId="7B4AE517" w14:textId="77777777" w:rsidR="009D1ACE" w:rsidRPr="0009137D" w:rsidRDefault="0009137D" w:rsidP="00347E25">
            <w:pPr>
              <w:rPr>
                <w:lang w:val="en-US"/>
              </w:rPr>
            </w:pPr>
            <w:r w:rsidRPr="00347E25">
              <w:rPr>
                <w:lang w:val="en"/>
              </w:rPr>
              <w:t>Large number of purchase operations for a short period of time non-typical for the client</w:t>
            </w:r>
          </w:p>
        </w:tc>
      </w:tr>
      <w:tr w:rsidR="00831436" w:rsidRPr="00542559" w14:paraId="3C2E40DE" w14:textId="77777777">
        <w:trPr>
          <w:trHeight w:val="426"/>
        </w:trPr>
        <w:tc>
          <w:tcPr>
            <w:tcW w:w="1701" w:type="dxa"/>
            <w:vMerge/>
            <w:tcBorders>
              <w:top w:val="nil"/>
            </w:tcBorders>
          </w:tcPr>
          <w:p w14:paraId="567324D9" w14:textId="77777777" w:rsidR="009D1ACE" w:rsidRPr="0009137D" w:rsidRDefault="009D1ACE" w:rsidP="00347E25">
            <w:pPr>
              <w:rPr>
                <w:lang w:val="en-US"/>
              </w:rPr>
            </w:pPr>
          </w:p>
        </w:tc>
        <w:tc>
          <w:tcPr>
            <w:tcW w:w="2268" w:type="dxa"/>
          </w:tcPr>
          <w:p w14:paraId="1A597FF0" w14:textId="77777777" w:rsidR="009D1ACE" w:rsidRPr="00347E25" w:rsidRDefault="0009137D" w:rsidP="00347E25">
            <w:r w:rsidRPr="00347E25">
              <w:rPr>
                <w:lang w:val="en"/>
              </w:rPr>
              <w:t>[Credit after new auth]</w:t>
            </w:r>
          </w:p>
        </w:tc>
        <w:tc>
          <w:tcPr>
            <w:tcW w:w="5670" w:type="dxa"/>
          </w:tcPr>
          <w:p w14:paraId="768DE244" w14:textId="77777777" w:rsidR="009D1ACE" w:rsidRPr="0009137D" w:rsidRDefault="0009137D" w:rsidP="00347E25">
            <w:pPr>
              <w:rPr>
                <w:lang w:val="en-US"/>
              </w:rPr>
            </w:pPr>
            <w:r w:rsidRPr="00347E25">
              <w:rPr>
                <w:lang w:val="en"/>
              </w:rPr>
              <w:t>Execution of pre-approved credit product right after resumption of access to RBS, change of login/password, OTP telephone number</w:t>
            </w:r>
          </w:p>
        </w:tc>
      </w:tr>
      <w:tr w:rsidR="00831436" w:rsidRPr="00542559" w14:paraId="7E5E62EF" w14:textId="77777777" w:rsidTr="00347E25">
        <w:trPr>
          <w:trHeight w:val="98"/>
        </w:trPr>
        <w:tc>
          <w:tcPr>
            <w:tcW w:w="1701" w:type="dxa"/>
            <w:vMerge/>
            <w:tcBorders>
              <w:top w:val="nil"/>
            </w:tcBorders>
          </w:tcPr>
          <w:p w14:paraId="557B495B" w14:textId="77777777" w:rsidR="009D1ACE" w:rsidRPr="0009137D" w:rsidRDefault="009D1ACE" w:rsidP="00347E25">
            <w:pPr>
              <w:rPr>
                <w:lang w:val="en-US"/>
              </w:rPr>
            </w:pPr>
          </w:p>
        </w:tc>
        <w:tc>
          <w:tcPr>
            <w:tcW w:w="2268" w:type="dxa"/>
          </w:tcPr>
          <w:p w14:paraId="75BA178D" w14:textId="77777777" w:rsidR="009D1ACE" w:rsidRPr="00347E25" w:rsidRDefault="0009137D" w:rsidP="00347E25">
            <w:r w:rsidRPr="00347E25">
              <w:rPr>
                <w:lang w:val="en"/>
              </w:rPr>
              <w:t>[Dispute]</w:t>
            </w:r>
          </w:p>
        </w:tc>
        <w:tc>
          <w:tcPr>
            <w:tcW w:w="5670" w:type="dxa"/>
          </w:tcPr>
          <w:p w14:paraId="7F2660D9" w14:textId="77777777" w:rsidR="009D1ACE" w:rsidRPr="0009137D" w:rsidRDefault="0009137D" w:rsidP="00347E25">
            <w:pPr>
              <w:rPr>
                <w:lang w:val="en-US"/>
              </w:rPr>
            </w:pPr>
            <w:r w:rsidRPr="00347E25">
              <w:rPr>
                <w:lang w:val="en"/>
              </w:rPr>
              <w:t>The operation is disputed as part of IPS complaint cycle or non-received goods/service</w:t>
            </w:r>
          </w:p>
        </w:tc>
      </w:tr>
    </w:tbl>
    <w:p w14:paraId="06065FA4" w14:textId="77777777" w:rsidR="009D1ACE" w:rsidRPr="0009137D" w:rsidRDefault="009D1ACE">
      <w:pPr>
        <w:spacing w:line="192" w:lineRule="exact"/>
        <w:rPr>
          <w:sz w:val="16"/>
          <w:lang w:val="en-US"/>
        </w:rPr>
        <w:sectPr w:rsidR="009D1ACE" w:rsidRPr="0009137D">
          <w:headerReference w:type="even" r:id="rId172"/>
          <w:headerReference w:type="default" r:id="rId173"/>
          <w:pgSz w:w="11910" w:h="16840"/>
          <w:pgMar w:top="1260" w:right="1000" w:bottom="280" w:left="1020" w:header="900" w:footer="0" w:gutter="0"/>
          <w:cols w:space="720"/>
        </w:sectPr>
      </w:pPr>
    </w:p>
    <w:p w14:paraId="3D8FD0F3" w14:textId="77777777" w:rsidR="009D1ACE" w:rsidRPr="0009137D" w:rsidRDefault="009D1ACE">
      <w:pPr>
        <w:pStyle w:val="a3"/>
        <w:rPr>
          <w:rFonts w:ascii="Times New Roman"/>
          <w:lang w:val="en-US"/>
        </w:rPr>
      </w:pPr>
    </w:p>
    <w:p w14:paraId="514FC0DC" w14:textId="77777777" w:rsidR="009D1ACE" w:rsidRPr="0009137D" w:rsidRDefault="009D1ACE">
      <w:pPr>
        <w:pStyle w:val="a3"/>
        <w:rPr>
          <w:rFonts w:ascii="Times New Roman"/>
          <w:lang w:val="en-US"/>
        </w:rPr>
      </w:pPr>
    </w:p>
    <w:p w14:paraId="7BA695CE" w14:textId="77777777" w:rsidR="009D1ACE" w:rsidRPr="0009137D" w:rsidRDefault="009D1ACE">
      <w:pPr>
        <w:pStyle w:val="a3"/>
        <w:spacing w:before="10"/>
        <w:rPr>
          <w:rFonts w:ascii="Times New Roman"/>
          <w:sz w:val="15"/>
          <w:lang w:val="en-US"/>
        </w:rPr>
      </w:pPr>
    </w:p>
    <w:p w14:paraId="40CDF087" w14:textId="77777777" w:rsidR="009D1ACE" w:rsidRPr="00ED1867" w:rsidRDefault="0009137D">
      <w:pPr>
        <w:pStyle w:val="a3"/>
        <w:spacing w:before="94"/>
        <w:ind w:left="113"/>
      </w:pPr>
      <w:bookmarkStart w:id="105" w:name="_bookmark69"/>
      <w:bookmarkEnd w:id="105"/>
      <w:r w:rsidRPr="00ED1867">
        <w:rPr>
          <w:color w:val="231F20"/>
          <w:lang w:val="en"/>
        </w:rPr>
        <w:t>CLASSIFIER "RISK SOURCES"</w:t>
      </w:r>
    </w:p>
    <w:p w14:paraId="37914C13" w14:textId="77777777" w:rsidR="009D1ACE" w:rsidRPr="00ED1867" w:rsidRDefault="009D1ACE">
      <w:pPr>
        <w:pStyle w:val="a3"/>
        <w:spacing w:before="12"/>
        <w:rPr>
          <w:sz w:val="16"/>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701"/>
        <w:gridCol w:w="2268"/>
        <w:gridCol w:w="5670"/>
      </w:tblGrid>
      <w:tr w:rsidR="00831436" w:rsidRPr="00542559" w14:paraId="2A353CA2" w14:textId="77777777">
        <w:trPr>
          <w:trHeight w:val="426"/>
        </w:trPr>
        <w:tc>
          <w:tcPr>
            <w:tcW w:w="1701" w:type="dxa"/>
          </w:tcPr>
          <w:p w14:paraId="5C20575B" w14:textId="77777777" w:rsidR="009D1ACE" w:rsidRPr="00ED1867" w:rsidRDefault="0009137D">
            <w:pPr>
              <w:pStyle w:val="TableParagraph"/>
              <w:spacing w:before="27" w:line="192" w:lineRule="exact"/>
              <w:ind w:left="658" w:right="285" w:hanging="290"/>
              <w:rPr>
                <w:b/>
                <w:sz w:val="16"/>
              </w:rPr>
            </w:pPr>
            <w:r w:rsidRPr="00ED1867">
              <w:rPr>
                <w:b/>
                <w:color w:val="231F20"/>
                <w:sz w:val="16"/>
                <w:lang w:val="en"/>
              </w:rPr>
              <w:t>Code of risk source</w:t>
            </w:r>
          </w:p>
        </w:tc>
        <w:tc>
          <w:tcPr>
            <w:tcW w:w="2268" w:type="dxa"/>
          </w:tcPr>
          <w:p w14:paraId="5FC431D2" w14:textId="77777777" w:rsidR="009D1ACE" w:rsidRPr="00ED1867" w:rsidRDefault="0009137D">
            <w:pPr>
              <w:pStyle w:val="TableParagraph"/>
              <w:spacing w:before="27" w:line="192" w:lineRule="exact"/>
              <w:ind w:left="585" w:right="504" w:firstLine="54"/>
              <w:rPr>
                <w:b/>
                <w:sz w:val="16"/>
              </w:rPr>
            </w:pPr>
            <w:r w:rsidRPr="00ED1867">
              <w:rPr>
                <w:b/>
                <w:color w:val="231F20"/>
                <w:sz w:val="16"/>
                <w:lang w:val="en"/>
              </w:rPr>
              <w:t>Name of risk source</w:t>
            </w:r>
          </w:p>
        </w:tc>
        <w:tc>
          <w:tcPr>
            <w:tcW w:w="5670" w:type="dxa"/>
          </w:tcPr>
          <w:p w14:paraId="04B8377C" w14:textId="77777777" w:rsidR="009D1ACE" w:rsidRPr="0009137D" w:rsidRDefault="0009137D">
            <w:pPr>
              <w:pStyle w:val="TableParagraph"/>
              <w:spacing w:before="27" w:line="192" w:lineRule="exact"/>
              <w:ind w:left="1637" w:right="450" w:hanging="389"/>
              <w:rPr>
                <w:b/>
                <w:sz w:val="16"/>
                <w:lang w:val="en-US"/>
              </w:rPr>
            </w:pPr>
            <w:r w:rsidRPr="00ED1867">
              <w:rPr>
                <w:b/>
                <w:color w:val="231F20"/>
                <w:sz w:val="16"/>
                <w:lang w:val="en"/>
              </w:rPr>
              <w:t>Additional classification of information security threat risk events</w:t>
            </w:r>
          </w:p>
        </w:tc>
      </w:tr>
      <w:tr w:rsidR="00831436" w:rsidRPr="00542559" w14:paraId="56C2CB42" w14:textId="77777777">
        <w:trPr>
          <w:trHeight w:val="2346"/>
        </w:trPr>
        <w:tc>
          <w:tcPr>
            <w:tcW w:w="1701" w:type="dxa"/>
          </w:tcPr>
          <w:p w14:paraId="5763C940" w14:textId="77777777" w:rsidR="009D1ACE" w:rsidRPr="00347E25" w:rsidRDefault="0009137D" w:rsidP="00347E25">
            <w:r w:rsidRPr="00347E25">
              <w:rPr>
                <w:lang w:val="en"/>
              </w:rPr>
              <w:t>[defectOfProcess]</w:t>
            </w:r>
          </w:p>
        </w:tc>
        <w:tc>
          <w:tcPr>
            <w:tcW w:w="2268" w:type="dxa"/>
          </w:tcPr>
          <w:p w14:paraId="2A2C7125" w14:textId="77777777" w:rsidR="009D1ACE" w:rsidRPr="00347E25" w:rsidRDefault="0009137D" w:rsidP="00347E25">
            <w:r w:rsidRPr="00347E25">
              <w:rPr>
                <w:lang w:val="en"/>
              </w:rPr>
              <w:t>Defects of processes</w:t>
            </w:r>
          </w:p>
        </w:tc>
        <w:tc>
          <w:tcPr>
            <w:tcW w:w="5670" w:type="dxa"/>
          </w:tcPr>
          <w:p w14:paraId="05FD6A91" w14:textId="77777777" w:rsidR="009D1ACE" w:rsidRPr="0009137D" w:rsidRDefault="0009137D" w:rsidP="00347E25">
            <w:pPr>
              <w:rPr>
                <w:lang w:val="en-US"/>
              </w:rPr>
            </w:pPr>
            <w:r w:rsidRPr="00347E25">
              <w:rPr>
                <w:lang w:val="en"/>
              </w:rPr>
              <w:t>For the purposes of additional classification of information security threat risk events the financial institution shall refer to the category "defects of processes":</w:t>
            </w:r>
          </w:p>
          <w:p w14:paraId="65EDF326" w14:textId="77777777" w:rsidR="009D1ACE" w:rsidRPr="0009137D" w:rsidRDefault="0009137D" w:rsidP="00347E25">
            <w:pPr>
              <w:rPr>
                <w:lang w:val="en-US"/>
              </w:rPr>
            </w:pPr>
            <w:r w:rsidRPr="00347E25">
              <w:rPr>
                <w:lang w:val="en"/>
              </w:rPr>
              <w:t>defects of processes of applying technological measures to protect information processed as part of technological operations upon performance of business and technological processes;</w:t>
            </w:r>
          </w:p>
          <w:p w14:paraId="7495D4AA" w14:textId="77777777" w:rsidR="009D1ACE" w:rsidRPr="0009137D" w:rsidRDefault="0009137D" w:rsidP="00347E25">
            <w:pPr>
              <w:rPr>
                <w:lang w:val="en-US"/>
              </w:rPr>
            </w:pPr>
            <w:r w:rsidRPr="00347E25">
              <w:rPr>
                <w:lang w:val="en"/>
              </w:rPr>
              <w:t>defects of processes of using applied software of automated systems and applications consistent with information security requirements [8 - 10];</w:t>
            </w:r>
          </w:p>
          <w:p w14:paraId="330C721F" w14:textId="77777777" w:rsidR="009D1ACE" w:rsidRPr="0009137D" w:rsidRDefault="0009137D" w:rsidP="00347E25">
            <w:pPr>
              <w:rPr>
                <w:lang w:val="en-US"/>
              </w:rPr>
            </w:pPr>
            <w:r w:rsidRPr="00347E25">
              <w:rPr>
                <w:lang w:val="en"/>
              </w:rPr>
              <w:t xml:space="preserve">defects of processes of planning, </w:t>
            </w:r>
            <w:r w:rsidR="001E641A">
              <w:rPr>
                <w:lang w:val="en"/>
              </w:rPr>
              <w:t>realising</w:t>
            </w:r>
            <w:r w:rsidRPr="00347E25">
              <w:rPr>
                <w:lang w:val="en"/>
              </w:rPr>
              <w:t>, controlling and improving processes ensuring operational reliability and information security;</w:t>
            </w:r>
          </w:p>
          <w:p w14:paraId="7F82EC8B" w14:textId="77777777" w:rsidR="009D1ACE" w:rsidRPr="0009137D" w:rsidRDefault="0009137D" w:rsidP="00347E25">
            <w:pPr>
              <w:rPr>
                <w:lang w:val="en-US"/>
              </w:rPr>
            </w:pPr>
            <w:r w:rsidRPr="00347E25">
              <w:rPr>
                <w:lang w:val="en"/>
              </w:rPr>
              <w:t>defects of other internal processes related to ensuring operational</w:t>
            </w:r>
          </w:p>
          <w:p w14:paraId="5CB9962B" w14:textId="77777777" w:rsidR="009D1ACE" w:rsidRPr="0009137D" w:rsidRDefault="0009137D" w:rsidP="00347E25">
            <w:pPr>
              <w:rPr>
                <w:lang w:val="en-US"/>
              </w:rPr>
            </w:pPr>
            <w:r w:rsidRPr="00347E25">
              <w:rPr>
                <w:lang w:val="en"/>
              </w:rPr>
              <w:t>reliability and information security of a financial institution</w:t>
            </w:r>
          </w:p>
        </w:tc>
      </w:tr>
      <w:tr w:rsidR="00831436" w14:paraId="24C898A1" w14:textId="77777777">
        <w:trPr>
          <w:trHeight w:val="1194"/>
        </w:trPr>
        <w:tc>
          <w:tcPr>
            <w:tcW w:w="1701" w:type="dxa"/>
          </w:tcPr>
          <w:p w14:paraId="09FC8270" w14:textId="77777777" w:rsidR="009D1ACE" w:rsidRPr="00347E25" w:rsidRDefault="0009137D" w:rsidP="00347E25">
            <w:r w:rsidRPr="00347E25">
              <w:rPr>
                <w:lang w:val="en"/>
              </w:rPr>
              <w:t>[actionOfStaff]</w:t>
            </w:r>
          </w:p>
        </w:tc>
        <w:tc>
          <w:tcPr>
            <w:tcW w:w="2268" w:type="dxa"/>
          </w:tcPr>
          <w:p w14:paraId="3724C5E6" w14:textId="77777777" w:rsidR="009D1ACE" w:rsidRPr="0009137D" w:rsidRDefault="0009137D" w:rsidP="00347E25">
            <w:pPr>
              <w:rPr>
                <w:lang w:val="en-US"/>
              </w:rPr>
            </w:pPr>
            <w:r w:rsidRPr="00347E25">
              <w:rPr>
                <w:lang w:val="en"/>
              </w:rPr>
              <w:t>Acts of personnel and other persons related to a financial institution</w:t>
            </w:r>
          </w:p>
        </w:tc>
        <w:tc>
          <w:tcPr>
            <w:tcW w:w="5670" w:type="dxa"/>
          </w:tcPr>
          <w:p w14:paraId="18C8DFC6" w14:textId="77777777" w:rsidR="009D1ACE" w:rsidRPr="0009137D" w:rsidRDefault="0009137D" w:rsidP="00347E25">
            <w:pPr>
              <w:rPr>
                <w:lang w:val="en-US"/>
              </w:rPr>
            </w:pPr>
            <w:r w:rsidRPr="00347E25">
              <w:rPr>
                <w:lang w:val="en"/>
              </w:rPr>
              <w:t xml:space="preserve">For the purposes of additional classification of information security threat risk events the financial institution shall refer to the category "acts of personnel and other persons related to a financial institution" </w:t>
            </w:r>
            <w:r w:rsidR="001E641A">
              <w:rPr>
                <w:lang w:val="en"/>
              </w:rPr>
              <w:t>realisation</w:t>
            </w:r>
            <w:r w:rsidRPr="00347E25">
              <w:rPr>
                <w:lang w:val="en"/>
              </w:rPr>
              <w:t xml:space="preserve"> of un</w:t>
            </w:r>
            <w:r w:rsidR="00AC74CF">
              <w:rPr>
                <w:lang w:val="en"/>
              </w:rPr>
              <w:t>authorised</w:t>
            </w:r>
            <w:r w:rsidRPr="00347E25">
              <w:rPr>
                <w:lang w:val="en"/>
              </w:rPr>
              <w:t xml:space="preserve"> access of employees of the financial institution or third parties having access</w:t>
            </w:r>
          </w:p>
          <w:p w14:paraId="6D3D72E3" w14:textId="77777777" w:rsidR="009D1ACE" w:rsidRPr="0009137D" w:rsidRDefault="0009137D" w:rsidP="00347E25">
            <w:pPr>
              <w:rPr>
                <w:lang w:val="en-US"/>
              </w:rPr>
            </w:pPr>
            <w:r w:rsidRPr="00347E25">
              <w:rPr>
                <w:lang w:val="en"/>
              </w:rPr>
              <w:t>rights in respect of computer objects at infrastructure level of the financial institution</w:t>
            </w:r>
          </w:p>
          <w:p w14:paraId="696D6500" w14:textId="77777777" w:rsidR="009D1ACE" w:rsidRPr="00347E25" w:rsidRDefault="0009137D" w:rsidP="00347E25">
            <w:r w:rsidRPr="00347E25">
              <w:rPr>
                <w:lang w:val="en"/>
              </w:rPr>
              <w:t>(acts of internal wrongdoer)</w:t>
            </w:r>
          </w:p>
        </w:tc>
      </w:tr>
      <w:tr w:rsidR="00831436" w:rsidRPr="00542559" w14:paraId="20D463AA" w14:textId="77777777">
        <w:trPr>
          <w:trHeight w:val="1770"/>
        </w:trPr>
        <w:tc>
          <w:tcPr>
            <w:tcW w:w="1701" w:type="dxa"/>
          </w:tcPr>
          <w:p w14:paraId="3E9413FB" w14:textId="77777777" w:rsidR="009D1ACE" w:rsidRPr="00347E25" w:rsidRDefault="0009137D" w:rsidP="00347E25">
            <w:r w:rsidRPr="00347E25">
              <w:rPr>
                <w:lang w:val="en"/>
              </w:rPr>
              <w:t>[failureOfIT]</w:t>
            </w:r>
          </w:p>
        </w:tc>
        <w:tc>
          <w:tcPr>
            <w:tcW w:w="2268" w:type="dxa"/>
          </w:tcPr>
          <w:p w14:paraId="51CF6690" w14:textId="77777777" w:rsidR="009D1ACE" w:rsidRPr="0009137D" w:rsidRDefault="0009137D" w:rsidP="00347E25">
            <w:pPr>
              <w:rPr>
                <w:lang w:val="en-US"/>
              </w:rPr>
            </w:pPr>
            <w:r w:rsidRPr="00347E25">
              <w:rPr>
                <w:lang w:val="en"/>
              </w:rPr>
              <w:t>Failures of computer objects (breakdown and (or) malfunction</w:t>
            </w:r>
          </w:p>
          <w:p w14:paraId="1C9E8F1C" w14:textId="77777777" w:rsidR="009D1ACE" w:rsidRPr="0009137D" w:rsidRDefault="0009137D" w:rsidP="00347E25">
            <w:pPr>
              <w:rPr>
                <w:lang w:val="en-US"/>
              </w:rPr>
            </w:pPr>
            <w:r w:rsidRPr="00347E25">
              <w:rPr>
                <w:lang w:val="en"/>
              </w:rPr>
              <w:t>of computer objects applied by the financial institution and (or) inconsistency of their functionalities and characteristics with the needs of the financial</w:t>
            </w:r>
          </w:p>
          <w:p w14:paraId="09E4F520" w14:textId="77777777" w:rsidR="009D1ACE" w:rsidRPr="00347E25" w:rsidRDefault="0009137D" w:rsidP="00347E25">
            <w:r w:rsidRPr="00347E25">
              <w:rPr>
                <w:lang w:val="en"/>
              </w:rPr>
              <w:t>institution)</w:t>
            </w:r>
          </w:p>
        </w:tc>
        <w:tc>
          <w:tcPr>
            <w:tcW w:w="5670" w:type="dxa"/>
          </w:tcPr>
          <w:p w14:paraId="2F9C78D6" w14:textId="77777777" w:rsidR="009D1ACE" w:rsidRPr="0009137D" w:rsidRDefault="0009137D" w:rsidP="00347E25">
            <w:pPr>
              <w:rPr>
                <w:lang w:val="en-US"/>
              </w:rPr>
            </w:pPr>
            <w:r w:rsidRPr="00347E25">
              <w:rPr>
                <w:lang w:val="en"/>
              </w:rPr>
              <w:t xml:space="preserve">For the purposes of additional classification of information security threat risk events the financial institution shall refer to the category "failures of computer objects" failures and breakdown of computer objects as a result of information threat </w:t>
            </w:r>
            <w:r w:rsidR="001E641A">
              <w:rPr>
                <w:lang w:val="en"/>
              </w:rPr>
              <w:t>materialisation</w:t>
            </w:r>
          </w:p>
        </w:tc>
      </w:tr>
      <w:tr w:rsidR="00831436" w14:paraId="4DAA9C47" w14:textId="77777777">
        <w:trPr>
          <w:trHeight w:val="1770"/>
        </w:trPr>
        <w:tc>
          <w:tcPr>
            <w:tcW w:w="1701" w:type="dxa"/>
          </w:tcPr>
          <w:p w14:paraId="0F0033E6" w14:textId="77777777" w:rsidR="009D1ACE" w:rsidRPr="00347E25" w:rsidRDefault="0009137D" w:rsidP="00347E25">
            <w:r w:rsidRPr="00347E25">
              <w:rPr>
                <w:lang w:val="en"/>
              </w:rPr>
              <w:t>[externalFactor]</w:t>
            </w:r>
          </w:p>
        </w:tc>
        <w:tc>
          <w:tcPr>
            <w:tcW w:w="2268" w:type="dxa"/>
          </w:tcPr>
          <w:p w14:paraId="15D3A871" w14:textId="77777777" w:rsidR="009D1ACE" w:rsidRPr="00347E25" w:rsidRDefault="0009137D" w:rsidP="00347E25">
            <w:r w:rsidRPr="00347E25">
              <w:rPr>
                <w:lang w:val="en"/>
              </w:rPr>
              <w:t>External factors</w:t>
            </w:r>
          </w:p>
        </w:tc>
        <w:tc>
          <w:tcPr>
            <w:tcW w:w="5670" w:type="dxa"/>
          </w:tcPr>
          <w:p w14:paraId="73F1BF21" w14:textId="77777777" w:rsidR="009D1ACE" w:rsidRPr="0009137D" w:rsidRDefault="0009137D" w:rsidP="00347E25">
            <w:pPr>
              <w:rPr>
                <w:lang w:val="en-US"/>
              </w:rPr>
            </w:pPr>
            <w:r w:rsidRPr="00347E25">
              <w:rPr>
                <w:lang w:val="en"/>
              </w:rPr>
              <w:t xml:space="preserve">For the purposes of additional classification of information security threat risk events the financial institution shall refer to the category "external factors" any </w:t>
            </w:r>
            <w:r w:rsidR="00376E93">
              <w:rPr>
                <w:lang w:val="en"/>
              </w:rPr>
              <w:t>realise</w:t>
            </w:r>
            <w:r w:rsidRPr="00347E25">
              <w:rPr>
                <w:lang w:val="en"/>
              </w:rPr>
              <w:t>d computer attacks or un</w:t>
            </w:r>
            <w:r w:rsidR="00AC74CF">
              <w:rPr>
                <w:lang w:val="en"/>
              </w:rPr>
              <w:t>authorised</w:t>
            </w:r>
            <w:r w:rsidRPr="00347E25">
              <w:rPr>
                <w:lang w:val="en"/>
              </w:rPr>
              <w:t xml:space="preserve"> access of persons not having access rights in respect of computer objects at infrastructure level of the financial institution (acts of external wrongdoer), in particular, to:</w:t>
            </w:r>
          </w:p>
          <w:p w14:paraId="1C3E4B27" w14:textId="77777777" w:rsidR="009D1ACE" w:rsidRPr="0009137D" w:rsidRDefault="0009137D" w:rsidP="00347E25">
            <w:pPr>
              <w:rPr>
                <w:lang w:val="en-US"/>
              </w:rPr>
            </w:pPr>
            <w:r w:rsidRPr="00347E25">
              <w:rPr>
                <w:lang w:val="en"/>
              </w:rPr>
              <w:t>block standard operation of business and technological processes of the financial institution;</w:t>
            </w:r>
          </w:p>
          <w:p w14:paraId="1CD5DBE1" w14:textId="77777777" w:rsidR="009D1ACE" w:rsidRPr="0009137D" w:rsidRDefault="0009137D" w:rsidP="00347E25">
            <w:pPr>
              <w:rPr>
                <w:lang w:val="en-US"/>
              </w:rPr>
            </w:pPr>
            <w:r w:rsidRPr="00347E25">
              <w:rPr>
                <w:lang w:val="en"/>
              </w:rPr>
              <w:t>steal, distort, delete confidential information (including</w:t>
            </w:r>
          </w:p>
          <w:p w14:paraId="53610FDE" w14:textId="77777777" w:rsidR="009D1ACE" w:rsidRPr="00347E25" w:rsidRDefault="0009137D" w:rsidP="00347E25">
            <w:r w:rsidRPr="00347E25">
              <w:rPr>
                <w:lang w:val="en"/>
              </w:rPr>
              <w:t>personal data)</w:t>
            </w:r>
          </w:p>
        </w:tc>
      </w:tr>
    </w:tbl>
    <w:p w14:paraId="253A2776" w14:textId="77777777" w:rsidR="009D1ACE" w:rsidRPr="00ED1867" w:rsidRDefault="009D1ACE">
      <w:pPr>
        <w:spacing w:line="185" w:lineRule="exact"/>
        <w:rPr>
          <w:sz w:val="16"/>
        </w:rPr>
        <w:sectPr w:rsidR="009D1ACE" w:rsidRPr="00ED1867">
          <w:pgSz w:w="11910" w:h="16840"/>
          <w:pgMar w:top="1300" w:right="1000" w:bottom="280" w:left="1020" w:header="900" w:footer="0" w:gutter="0"/>
          <w:cols w:space="720"/>
        </w:sectPr>
      </w:pPr>
    </w:p>
    <w:p w14:paraId="4308A146" w14:textId="77777777" w:rsidR="009D1ACE" w:rsidRPr="00ED1867" w:rsidRDefault="009D1ACE">
      <w:pPr>
        <w:pStyle w:val="a3"/>
      </w:pPr>
    </w:p>
    <w:p w14:paraId="3D1FD83E" w14:textId="77777777" w:rsidR="009D1ACE" w:rsidRPr="00ED1867" w:rsidRDefault="009D1ACE">
      <w:pPr>
        <w:pStyle w:val="a3"/>
      </w:pPr>
    </w:p>
    <w:p w14:paraId="09B785E3" w14:textId="77777777" w:rsidR="009D1ACE" w:rsidRPr="00ED1867" w:rsidRDefault="009D1ACE">
      <w:pPr>
        <w:pStyle w:val="a3"/>
        <w:spacing w:before="4"/>
      </w:pPr>
    </w:p>
    <w:p w14:paraId="60981441" w14:textId="77777777" w:rsidR="009D1ACE" w:rsidRPr="0009137D" w:rsidRDefault="0009137D">
      <w:pPr>
        <w:pStyle w:val="a3"/>
        <w:ind w:left="113"/>
        <w:rPr>
          <w:lang w:val="en-US"/>
        </w:rPr>
      </w:pPr>
      <w:bookmarkStart w:id="106" w:name="_bookmark70"/>
      <w:bookmarkEnd w:id="106"/>
      <w:r w:rsidRPr="00ED1867">
        <w:rPr>
          <w:color w:val="231F20"/>
          <w:lang w:val="en"/>
        </w:rPr>
        <w:t>CLASSIFIER "TYPES OF OBJECTS AND SUBJECTS"</w:t>
      </w:r>
    </w:p>
    <w:p w14:paraId="454DE3B2" w14:textId="77777777" w:rsidR="009D1ACE" w:rsidRPr="0009137D" w:rsidRDefault="009D1ACE">
      <w:pPr>
        <w:pStyle w:val="a3"/>
        <w:spacing w:before="12"/>
        <w:rPr>
          <w:sz w:val="16"/>
          <w:lang w:val="en-US"/>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701"/>
        <w:gridCol w:w="2268"/>
        <w:gridCol w:w="2835"/>
        <w:gridCol w:w="2835"/>
      </w:tblGrid>
      <w:tr w:rsidR="00831436" w:rsidRPr="00542559" w14:paraId="6C620F1A" w14:textId="77777777">
        <w:trPr>
          <w:trHeight w:val="426"/>
        </w:trPr>
        <w:tc>
          <w:tcPr>
            <w:tcW w:w="1701" w:type="dxa"/>
          </w:tcPr>
          <w:p w14:paraId="5824F496" w14:textId="77777777" w:rsidR="009D1ACE" w:rsidRPr="0009137D" w:rsidRDefault="0009137D">
            <w:pPr>
              <w:pStyle w:val="TableParagraph"/>
              <w:spacing w:before="27" w:line="192" w:lineRule="exact"/>
              <w:ind w:left="415" w:right="90" w:hanging="226"/>
              <w:rPr>
                <w:b/>
                <w:sz w:val="16"/>
                <w:lang w:val="en-US"/>
              </w:rPr>
            </w:pPr>
            <w:r w:rsidRPr="00ED1867">
              <w:rPr>
                <w:b/>
                <w:color w:val="231F20"/>
                <w:sz w:val="16"/>
                <w:lang w:val="en"/>
              </w:rPr>
              <w:t>Code of level of object or subject</w:t>
            </w:r>
          </w:p>
        </w:tc>
        <w:tc>
          <w:tcPr>
            <w:tcW w:w="2268" w:type="dxa"/>
          </w:tcPr>
          <w:p w14:paraId="1CC7FEED" w14:textId="77777777" w:rsidR="009D1ACE" w:rsidRPr="0009137D" w:rsidRDefault="0009137D">
            <w:pPr>
              <w:pStyle w:val="TableParagraph"/>
              <w:spacing w:before="27" w:line="192" w:lineRule="exact"/>
              <w:ind w:left="698" w:right="490" w:hanging="129"/>
              <w:rPr>
                <w:b/>
                <w:sz w:val="16"/>
                <w:lang w:val="en-US"/>
              </w:rPr>
            </w:pPr>
            <w:r w:rsidRPr="00ED1867">
              <w:rPr>
                <w:b/>
                <w:color w:val="231F20"/>
                <w:sz w:val="16"/>
                <w:lang w:val="en"/>
              </w:rPr>
              <w:t>Level of object or subject</w:t>
            </w:r>
          </w:p>
        </w:tc>
        <w:tc>
          <w:tcPr>
            <w:tcW w:w="2835" w:type="dxa"/>
          </w:tcPr>
          <w:p w14:paraId="3F8B9B2C" w14:textId="77777777" w:rsidR="009D1ACE" w:rsidRPr="0009137D" w:rsidRDefault="0009137D">
            <w:pPr>
              <w:pStyle w:val="TableParagraph"/>
              <w:spacing w:before="27" w:line="192" w:lineRule="exact"/>
              <w:ind w:left="981" w:right="752" w:hanging="142"/>
              <w:rPr>
                <w:b/>
                <w:sz w:val="16"/>
                <w:lang w:val="en-US"/>
              </w:rPr>
            </w:pPr>
            <w:r w:rsidRPr="00ED1867">
              <w:rPr>
                <w:b/>
                <w:color w:val="231F20"/>
                <w:sz w:val="16"/>
                <w:lang w:val="en"/>
              </w:rPr>
              <w:t>Code of type of object or subject</w:t>
            </w:r>
          </w:p>
        </w:tc>
        <w:tc>
          <w:tcPr>
            <w:tcW w:w="2835" w:type="dxa"/>
          </w:tcPr>
          <w:p w14:paraId="69CCAEFD" w14:textId="77777777" w:rsidR="009D1ACE" w:rsidRPr="0009137D" w:rsidRDefault="0009137D">
            <w:pPr>
              <w:pStyle w:val="TableParagraph"/>
              <w:spacing w:before="27" w:line="192" w:lineRule="exact"/>
              <w:ind w:left="950" w:right="945"/>
              <w:jc w:val="center"/>
              <w:rPr>
                <w:b/>
                <w:sz w:val="16"/>
                <w:lang w:val="en-US"/>
              </w:rPr>
            </w:pPr>
            <w:r w:rsidRPr="00ED1867">
              <w:rPr>
                <w:b/>
                <w:color w:val="231F20"/>
                <w:sz w:val="16"/>
                <w:lang w:val="en"/>
              </w:rPr>
              <w:t>Type of object or subject</w:t>
            </w:r>
          </w:p>
        </w:tc>
      </w:tr>
      <w:tr w:rsidR="00831436" w14:paraId="451DF84B" w14:textId="77777777">
        <w:trPr>
          <w:trHeight w:val="335"/>
        </w:trPr>
        <w:tc>
          <w:tcPr>
            <w:tcW w:w="1701" w:type="dxa"/>
            <w:vMerge w:val="restart"/>
          </w:tcPr>
          <w:p w14:paraId="08EA4791" w14:textId="77777777" w:rsidR="009D1ACE" w:rsidRPr="00347E25" w:rsidRDefault="0009137D" w:rsidP="00347E25">
            <w:r w:rsidRPr="00347E25">
              <w:rPr>
                <w:lang w:val="en"/>
              </w:rPr>
              <w:t>[Infrastructure]</w:t>
            </w:r>
          </w:p>
        </w:tc>
        <w:tc>
          <w:tcPr>
            <w:tcW w:w="2268" w:type="dxa"/>
            <w:vMerge w:val="restart"/>
          </w:tcPr>
          <w:p w14:paraId="1EC8478A" w14:textId="77777777" w:rsidR="009D1ACE" w:rsidRPr="0009137D" w:rsidRDefault="0009137D" w:rsidP="00347E25">
            <w:pPr>
              <w:rPr>
                <w:lang w:val="en-US"/>
              </w:rPr>
            </w:pPr>
            <w:r w:rsidRPr="00347E25">
              <w:rPr>
                <w:lang w:val="en"/>
              </w:rPr>
              <w:t>Infrastructure level of computer objects (system level of information infrastructure)</w:t>
            </w:r>
          </w:p>
        </w:tc>
        <w:tc>
          <w:tcPr>
            <w:tcW w:w="2835" w:type="dxa"/>
          </w:tcPr>
          <w:p w14:paraId="046D4603" w14:textId="77777777" w:rsidR="009D1ACE" w:rsidRPr="00347E25" w:rsidRDefault="0009137D" w:rsidP="00347E25">
            <w:r w:rsidRPr="00347E25">
              <w:rPr>
                <w:lang w:val="en"/>
              </w:rPr>
              <w:t>[Hardware]</w:t>
            </w:r>
          </w:p>
        </w:tc>
        <w:tc>
          <w:tcPr>
            <w:tcW w:w="2835" w:type="dxa"/>
          </w:tcPr>
          <w:p w14:paraId="6F23A280" w14:textId="77777777" w:rsidR="009D1ACE" w:rsidRPr="00347E25" w:rsidRDefault="0009137D" w:rsidP="00347E25">
            <w:r w:rsidRPr="00347E25">
              <w:rPr>
                <w:lang w:val="en"/>
              </w:rPr>
              <w:t>Hardware</w:t>
            </w:r>
          </w:p>
        </w:tc>
      </w:tr>
      <w:tr w:rsidR="00831436" w14:paraId="176DD715" w14:textId="77777777">
        <w:trPr>
          <w:trHeight w:val="335"/>
        </w:trPr>
        <w:tc>
          <w:tcPr>
            <w:tcW w:w="1701" w:type="dxa"/>
            <w:vMerge/>
            <w:tcBorders>
              <w:top w:val="nil"/>
            </w:tcBorders>
          </w:tcPr>
          <w:p w14:paraId="29CB2F63" w14:textId="77777777" w:rsidR="009D1ACE" w:rsidRPr="00347E25" w:rsidRDefault="009D1ACE" w:rsidP="00347E25"/>
        </w:tc>
        <w:tc>
          <w:tcPr>
            <w:tcW w:w="2268" w:type="dxa"/>
            <w:vMerge/>
            <w:tcBorders>
              <w:top w:val="nil"/>
            </w:tcBorders>
          </w:tcPr>
          <w:p w14:paraId="72E5B025" w14:textId="77777777" w:rsidR="009D1ACE" w:rsidRPr="00347E25" w:rsidRDefault="009D1ACE" w:rsidP="00347E25"/>
        </w:tc>
        <w:tc>
          <w:tcPr>
            <w:tcW w:w="2835" w:type="dxa"/>
          </w:tcPr>
          <w:p w14:paraId="70A36AB5" w14:textId="77777777" w:rsidR="009D1ACE" w:rsidRPr="00347E25" w:rsidRDefault="0009137D" w:rsidP="00347E25">
            <w:r w:rsidRPr="00347E25">
              <w:rPr>
                <w:lang w:val="en"/>
              </w:rPr>
              <w:t>[Network hardware]</w:t>
            </w:r>
          </w:p>
        </w:tc>
        <w:tc>
          <w:tcPr>
            <w:tcW w:w="2835" w:type="dxa"/>
          </w:tcPr>
          <w:p w14:paraId="484197EA" w14:textId="77777777" w:rsidR="009D1ACE" w:rsidRPr="00347E25" w:rsidRDefault="0009137D" w:rsidP="00347E25">
            <w:r w:rsidRPr="00347E25">
              <w:rPr>
                <w:lang w:val="en"/>
              </w:rPr>
              <w:t>Network equipment</w:t>
            </w:r>
          </w:p>
        </w:tc>
      </w:tr>
      <w:tr w:rsidR="00831436" w14:paraId="37EC0146" w14:textId="77777777">
        <w:trPr>
          <w:trHeight w:val="335"/>
        </w:trPr>
        <w:tc>
          <w:tcPr>
            <w:tcW w:w="1701" w:type="dxa"/>
            <w:vMerge/>
            <w:tcBorders>
              <w:top w:val="nil"/>
            </w:tcBorders>
          </w:tcPr>
          <w:p w14:paraId="6BE109C2" w14:textId="77777777" w:rsidR="009D1ACE" w:rsidRPr="00347E25" w:rsidRDefault="009D1ACE" w:rsidP="00347E25"/>
        </w:tc>
        <w:tc>
          <w:tcPr>
            <w:tcW w:w="2268" w:type="dxa"/>
            <w:vMerge/>
            <w:tcBorders>
              <w:top w:val="nil"/>
            </w:tcBorders>
          </w:tcPr>
          <w:p w14:paraId="33403C1B" w14:textId="77777777" w:rsidR="009D1ACE" w:rsidRPr="00347E25" w:rsidRDefault="009D1ACE" w:rsidP="00347E25"/>
        </w:tc>
        <w:tc>
          <w:tcPr>
            <w:tcW w:w="2835" w:type="dxa"/>
          </w:tcPr>
          <w:p w14:paraId="424EAF8D" w14:textId="77777777" w:rsidR="009D1ACE" w:rsidRPr="00347E25" w:rsidRDefault="0009137D" w:rsidP="00347E25">
            <w:r w:rsidRPr="00347E25">
              <w:rPr>
                <w:lang w:val="en"/>
              </w:rPr>
              <w:t>[Network applications and services]</w:t>
            </w:r>
          </w:p>
        </w:tc>
        <w:tc>
          <w:tcPr>
            <w:tcW w:w="2835" w:type="dxa"/>
          </w:tcPr>
          <w:p w14:paraId="5FB18299" w14:textId="77777777" w:rsidR="009D1ACE" w:rsidRPr="00347E25" w:rsidRDefault="0009137D" w:rsidP="00347E25">
            <w:r w:rsidRPr="00347E25">
              <w:rPr>
                <w:lang w:val="en"/>
              </w:rPr>
              <w:t>Network applications and services</w:t>
            </w:r>
          </w:p>
        </w:tc>
      </w:tr>
      <w:tr w:rsidR="00831436" w:rsidRPr="00542559" w14:paraId="34C67A11" w14:textId="77777777">
        <w:trPr>
          <w:trHeight w:val="426"/>
        </w:trPr>
        <w:tc>
          <w:tcPr>
            <w:tcW w:w="1701" w:type="dxa"/>
            <w:vMerge/>
            <w:tcBorders>
              <w:top w:val="nil"/>
            </w:tcBorders>
          </w:tcPr>
          <w:p w14:paraId="73F99E29" w14:textId="77777777" w:rsidR="009D1ACE" w:rsidRPr="00347E25" w:rsidRDefault="009D1ACE" w:rsidP="00347E25"/>
        </w:tc>
        <w:tc>
          <w:tcPr>
            <w:tcW w:w="2268" w:type="dxa"/>
            <w:vMerge/>
            <w:tcBorders>
              <w:top w:val="nil"/>
            </w:tcBorders>
          </w:tcPr>
          <w:p w14:paraId="4A3592E4" w14:textId="77777777" w:rsidR="009D1ACE" w:rsidRPr="00347E25" w:rsidRDefault="009D1ACE" w:rsidP="00347E25"/>
        </w:tc>
        <w:tc>
          <w:tcPr>
            <w:tcW w:w="2835" w:type="dxa"/>
          </w:tcPr>
          <w:p w14:paraId="04510262" w14:textId="77777777" w:rsidR="009D1ACE" w:rsidRPr="0009137D" w:rsidRDefault="0009137D" w:rsidP="001E641A">
            <w:pPr>
              <w:rPr>
                <w:lang w:val="en-US"/>
              </w:rPr>
            </w:pPr>
            <w:r w:rsidRPr="00347E25">
              <w:rPr>
                <w:lang w:val="en"/>
              </w:rPr>
              <w:t>[Server virtuali</w:t>
            </w:r>
            <w:r w:rsidR="001E641A">
              <w:rPr>
                <w:lang w:val="en"/>
              </w:rPr>
              <w:t>s</w:t>
            </w:r>
            <w:r w:rsidRPr="00347E25">
              <w:rPr>
                <w:lang w:val="en"/>
              </w:rPr>
              <w:t>ation components, software infrastructure services]</w:t>
            </w:r>
          </w:p>
        </w:tc>
        <w:tc>
          <w:tcPr>
            <w:tcW w:w="2835" w:type="dxa"/>
          </w:tcPr>
          <w:p w14:paraId="32D51D01" w14:textId="77777777" w:rsidR="009D1ACE" w:rsidRPr="0009137D" w:rsidRDefault="0009137D" w:rsidP="001E641A">
            <w:pPr>
              <w:rPr>
                <w:lang w:val="en-US"/>
              </w:rPr>
            </w:pPr>
            <w:r w:rsidRPr="00347E25">
              <w:rPr>
                <w:lang w:val="en"/>
              </w:rPr>
              <w:t>Server virtuali</w:t>
            </w:r>
            <w:r w:rsidR="001E641A">
              <w:rPr>
                <w:lang w:val="en"/>
              </w:rPr>
              <w:t>s</w:t>
            </w:r>
            <w:r w:rsidRPr="00347E25">
              <w:rPr>
                <w:lang w:val="en"/>
              </w:rPr>
              <w:t>ation components, software infrastructure services</w:t>
            </w:r>
          </w:p>
        </w:tc>
      </w:tr>
      <w:tr w:rsidR="00831436" w:rsidRPr="00542559" w14:paraId="5A925F0B" w14:textId="77777777">
        <w:trPr>
          <w:trHeight w:val="426"/>
        </w:trPr>
        <w:tc>
          <w:tcPr>
            <w:tcW w:w="1701" w:type="dxa"/>
            <w:vMerge/>
            <w:tcBorders>
              <w:top w:val="nil"/>
            </w:tcBorders>
          </w:tcPr>
          <w:p w14:paraId="3D45BBB0" w14:textId="77777777" w:rsidR="009D1ACE" w:rsidRPr="0009137D" w:rsidRDefault="009D1ACE" w:rsidP="00347E25">
            <w:pPr>
              <w:rPr>
                <w:lang w:val="en-US"/>
              </w:rPr>
            </w:pPr>
          </w:p>
        </w:tc>
        <w:tc>
          <w:tcPr>
            <w:tcW w:w="2268" w:type="dxa"/>
            <w:vMerge/>
            <w:tcBorders>
              <w:top w:val="nil"/>
            </w:tcBorders>
          </w:tcPr>
          <w:p w14:paraId="373E1CCA" w14:textId="77777777" w:rsidR="009D1ACE" w:rsidRPr="0009137D" w:rsidRDefault="009D1ACE" w:rsidP="00347E25">
            <w:pPr>
              <w:rPr>
                <w:lang w:val="en-US"/>
              </w:rPr>
            </w:pPr>
          </w:p>
        </w:tc>
        <w:tc>
          <w:tcPr>
            <w:tcW w:w="2835" w:type="dxa"/>
          </w:tcPr>
          <w:p w14:paraId="64E340A8" w14:textId="77777777" w:rsidR="009D1ACE" w:rsidRPr="0009137D" w:rsidRDefault="0009137D" w:rsidP="00347E25">
            <w:pPr>
              <w:rPr>
                <w:lang w:val="en-US"/>
              </w:rPr>
            </w:pPr>
            <w:r w:rsidRPr="00347E25">
              <w:rPr>
                <w:lang w:val="en"/>
              </w:rPr>
              <w:t>[Operating systems, database management systems, application servers]</w:t>
            </w:r>
          </w:p>
        </w:tc>
        <w:tc>
          <w:tcPr>
            <w:tcW w:w="2835" w:type="dxa"/>
          </w:tcPr>
          <w:p w14:paraId="7D344D9C" w14:textId="77777777" w:rsidR="009D1ACE" w:rsidRPr="0009137D" w:rsidRDefault="0009137D" w:rsidP="00347E25">
            <w:pPr>
              <w:rPr>
                <w:lang w:val="en-US"/>
              </w:rPr>
            </w:pPr>
            <w:r w:rsidRPr="00347E25">
              <w:rPr>
                <w:lang w:val="en"/>
              </w:rPr>
              <w:t>Operating systems, database management systems, application servers</w:t>
            </w:r>
          </w:p>
        </w:tc>
      </w:tr>
      <w:tr w:rsidR="00831436" w14:paraId="4B1B99C7" w14:textId="77777777">
        <w:trPr>
          <w:trHeight w:val="426"/>
        </w:trPr>
        <w:tc>
          <w:tcPr>
            <w:tcW w:w="1701" w:type="dxa"/>
            <w:vMerge w:val="restart"/>
          </w:tcPr>
          <w:p w14:paraId="3C550F20" w14:textId="77777777" w:rsidR="009D1ACE" w:rsidRPr="0009137D" w:rsidRDefault="0009137D" w:rsidP="00347E25">
            <w:pPr>
              <w:rPr>
                <w:lang w:val="en-US"/>
              </w:rPr>
            </w:pPr>
            <w:r w:rsidRPr="00347E25">
              <w:rPr>
                <w:lang w:val="en"/>
              </w:rPr>
              <w:t>[Application level to perform tech processes]</w:t>
            </w:r>
          </w:p>
        </w:tc>
        <w:tc>
          <w:tcPr>
            <w:tcW w:w="2268" w:type="dxa"/>
            <w:vMerge w:val="restart"/>
          </w:tcPr>
          <w:p w14:paraId="26320835" w14:textId="77777777" w:rsidR="009D1ACE" w:rsidRPr="0009137D" w:rsidRDefault="0009137D" w:rsidP="00347E25">
            <w:pPr>
              <w:rPr>
                <w:lang w:val="en-US"/>
              </w:rPr>
            </w:pPr>
            <w:r w:rsidRPr="00347E25">
              <w:rPr>
                <w:lang w:val="en"/>
              </w:rPr>
              <w:t>Application level of computer objects (level of automated systems and</w:t>
            </w:r>
          </w:p>
          <w:p w14:paraId="68719AF7" w14:textId="77777777" w:rsidR="009D1ACE" w:rsidRPr="0009137D" w:rsidRDefault="0009137D" w:rsidP="00347E25">
            <w:pPr>
              <w:rPr>
                <w:lang w:val="en-US"/>
              </w:rPr>
            </w:pPr>
            <w:r w:rsidRPr="00347E25">
              <w:rPr>
                <w:lang w:val="en"/>
              </w:rPr>
              <w:t>applications) used to perform business and technological processes of the financial institution upon provision of financial (banking) and (or) information services</w:t>
            </w:r>
          </w:p>
        </w:tc>
        <w:tc>
          <w:tcPr>
            <w:tcW w:w="2835" w:type="dxa"/>
          </w:tcPr>
          <w:p w14:paraId="6952DB08" w14:textId="77777777" w:rsidR="009D1ACE" w:rsidRPr="00347E25" w:rsidRDefault="0009137D" w:rsidP="00347E25">
            <w:r w:rsidRPr="00347E25">
              <w:rPr>
                <w:lang w:val="en"/>
              </w:rPr>
              <w:t>[System of remote banking]</w:t>
            </w:r>
          </w:p>
        </w:tc>
        <w:tc>
          <w:tcPr>
            <w:tcW w:w="2835" w:type="dxa"/>
          </w:tcPr>
          <w:p w14:paraId="2AA9B1ED" w14:textId="77777777" w:rsidR="009D1ACE" w:rsidRPr="00347E25" w:rsidRDefault="0009137D" w:rsidP="00347E25">
            <w:r w:rsidRPr="00347E25">
              <w:rPr>
                <w:lang w:val="en"/>
              </w:rPr>
              <w:t>Remote banking services systems</w:t>
            </w:r>
          </w:p>
        </w:tc>
      </w:tr>
      <w:tr w:rsidR="00831436" w:rsidRPr="00542559" w14:paraId="13279B9F" w14:textId="77777777">
        <w:trPr>
          <w:trHeight w:val="618"/>
        </w:trPr>
        <w:tc>
          <w:tcPr>
            <w:tcW w:w="1701" w:type="dxa"/>
            <w:vMerge/>
            <w:tcBorders>
              <w:top w:val="nil"/>
            </w:tcBorders>
          </w:tcPr>
          <w:p w14:paraId="7CE74879" w14:textId="77777777" w:rsidR="009D1ACE" w:rsidRPr="00347E25" w:rsidRDefault="009D1ACE" w:rsidP="00347E25"/>
        </w:tc>
        <w:tc>
          <w:tcPr>
            <w:tcW w:w="2268" w:type="dxa"/>
            <w:vMerge/>
            <w:tcBorders>
              <w:top w:val="nil"/>
            </w:tcBorders>
          </w:tcPr>
          <w:p w14:paraId="4FD43A59" w14:textId="77777777" w:rsidR="009D1ACE" w:rsidRPr="00347E25" w:rsidRDefault="009D1ACE" w:rsidP="00347E25"/>
        </w:tc>
        <w:tc>
          <w:tcPr>
            <w:tcW w:w="2835" w:type="dxa"/>
          </w:tcPr>
          <w:p w14:paraId="1BCF53DB" w14:textId="77777777" w:rsidR="009D1ACE" w:rsidRPr="0009137D" w:rsidRDefault="0009137D" w:rsidP="00347E25">
            <w:pPr>
              <w:rPr>
                <w:lang w:val="en-US"/>
              </w:rPr>
            </w:pPr>
            <w:r w:rsidRPr="00347E25">
              <w:rPr>
                <w:lang w:val="en"/>
              </w:rPr>
              <w:t>[System for processing transactions made using payment cards]</w:t>
            </w:r>
          </w:p>
        </w:tc>
        <w:tc>
          <w:tcPr>
            <w:tcW w:w="2835" w:type="dxa"/>
          </w:tcPr>
          <w:p w14:paraId="7BD0C522" w14:textId="77777777" w:rsidR="009D1ACE" w:rsidRPr="0009137D" w:rsidRDefault="0009137D" w:rsidP="00347E25">
            <w:pPr>
              <w:rPr>
                <w:lang w:val="en-US"/>
              </w:rPr>
            </w:pPr>
            <w:r w:rsidRPr="00347E25">
              <w:rPr>
                <w:lang w:val="en"/>
              </w:rPr>
              <w:t>System for processing transactions made using payment cards]</w:t>
            </w:r>
          </w:p>
        </w:tc>
      </w:tr>
      <w:tr w:rsidR="00831436" w:rsidRPr="00542559" w14:paraId="7270703C" w14:textId="77777777">
        <w:trPr>
          <w:trHeight w:val="335"/>
        </w:trPr>
        <w:tc>
          <w:tcPr>
            <w:tcW w:w="1701" w:type="dxa"/>
            <w:vMerge/>
            <w:tcBorders>
              <w:top w:val="nil"/>
            </w:tcBorders>
          </w:tcPr>
          <w:p w14:paraId="7189D662" w14:textId="77777777" w:rsidR="009D1ACE" w:rsidRPr="0009137D" w:rsidRDefault="009D1ACE" w:rsidP="00347E25">
            <w:pPr>
              <w:rPr>
                <w:lang w:val="en-US"/>
              </w:rPr>
            </w:pPr>
          </w:p>
        </w:tc>
        <w:tc>
          <w:tcPr>
            <w:tcW w:w="2268" w:type="dxa"/>
            <w:vMerge/>
            <w:tcBorders>
              <w:top w:val="nil"/>
            </w:tcBorders>
          </w:tcPr>
          <w:p w14:paraId="4FF27393" w14:textId="77777777" w:rsidR="009D1ACE" w:rsidRPr="0009137D" w:rsidRDefault="009D1ACE" w:rsidP="00347E25">
            <w:pPr>
              <w:rPr>
                <w:lang w:val="en-US"/>
              </w:rPr>
            </w:pPr>
          </w:p>
        </w:tc>
        <w:tc>
          <w:tcPr>
            <w:tcW w:w="2835" w:type="dxa"/>
          </w:tcPr>
          <w:p w14:paraId="23489F8D" w14:textId="77777777" w:rsidR="009D1ACE" w:rsidRPr="0009137D" w:rsidRDefault="0009137D" w:rsidP="00347E25">
            <w:pPr>
              <w:rPr>
                <w:lang w:val="en-US"/>
              </w:rPr>
            </w:pPr>
            <w:r w:rsidRPr="00347E25">
              <w:rPr>
                <w:lang w:val="en"/>
              </w:rPr>
              <w:t>[Information resource of the Internet]</w:t>
            </w:r>
          </w:p>
        </w:tc>
        <w:tc>
          <w:tcPr>
            <w:tcW w:w="2835" w:type="dxa"/>
          </w:tcPr>
          <w:p w14:paraId="341DB333" w14:textId="77777777" w:rsidR="009D1ACE" w:rsidRPr="0009137D" w:rsidRDefault="0009137D" w:rsidP="00347E25">
            <w:pPr>
              <w:rPr>
                <w:lang w:val="en-US"/>
              </w:rPr>
            </w:pPr>
            <w:r w:rsidRPr="00347E25">
              <w:rPr>
                <w:lang w:val="en"/>
              </w:rPr>
              <w:t>Information resource of the Internet</w:t>
            </w:r>
          </w:p>
        </w:tc>
      </w:tr>
      <w:tr w:rsidR="00831436" w14:paraId="34B6C16A" w14:textId="77777777">
        <w:trPr>
          <w:trHeight w:val="335"/>
        </w:trPr>
        <w:tc>
          <w:tcPr>
            <w:tcW w:w="1701" w:type="dxa"/>
            <w:vMerge/>
            <w:tcBorders>
              <w:top w:val="nil"/>
            </w:tcBorders>
          </w:tcPr>
          <w:p w14:paraId="5E8E9D4A" w14:textId="77777777" w:rsidR="009D1ACE" w:rsidRPr="0009137D" w:rsidRDefault="009D1ACE" w:rsidP="00347E25">
            <w:pPr>
              <w:rPr>
                <w:lang w:val="en-US"/>
              </w:rPr>
            </w:pPr>
          </w:p>
        </w:tc>
        <w:tc>
          <w:tcPr>
            <w:tcW w:w="2268" w:type="dxa"/>
            <w:vMerge/>
            <w:tcBorders>
              <w:top w:val="nil"/>
            </w:tcBorders>
          </w:tcPr>
          <w:p w14:paraId="20350484" w14:textId="77777777" w:rsidR="009D1ACE" w:rsidRPr="0009137D" w:rsidRDefault="009D1ACE" w:rsidP="00347E25">
            <w:pPr>
              <w:rPr>
                <w:lang w:val="en-US"/>
              </w:rPr>
            </w:pPr>
          </w:p>
        </w:tc>
        <w:tc>
          <w:tcPr>
            <w:tcW w:w="2835" w:type="dxa"/>
          </w:tcPr>
          <w:p w14:paraId="2CFAED42" w14:textId="77777777" w:rsidR="009D1ACE" w:rsidRPr="00347E25" w:rsidRDefault="0009137D" w:rsidP="00347E25">
            <w:r w:rsidRPr="00347E25">
              <w:rPr>
                <w:lang w:val="en"/>
              </w:rPr>
              <w:t>[Automated banking system]</w:t>
            </w:r>
          </w:p>
        </w:tc>
        <w:tc>
          <w:tcPr>
            <w:tcW w:w="2835" w:type="dxa"/>
          </w:tcPr>
          <w:p w14:paraId="316CC462" w14:textId="77777777" w:rsidR="009D1ACE" w:rsidRPr="00347E25" w:rsidRDefault="0009137D" w:rsidP="00347E25">
            <w:r w:rsidRPr="00347E25">
              <w:rPr>
                <w:lang w:val="en"/>
              </w:rPr>
              <w:t>Automated banking system</w:t>
            </w:r>
          </w:p>
        </w:tc>
      </w:tr>
      <w:tr w:rsidR="00831436" w:rsidRPr="00542559" w14:paraId="4EA22CA9" w14:textId="77777777">
        <w:trPr>
          <w:trHeight w:val="618"/>
        </w:trPr>
        <w:tc>
          <w:tcPr>
            <w:tcW w:w="1701" w:type="dxa"/>
            <w:vMerge/>
            <w:tcBorders>
              <w:top w:val="nil"/>
            </w:tcBorders>
          </w:tcPr>
          <w:p w14:paraId="6226C2DE" w14:textId="77777777" w:rsidR="009D1ACE" w:rsidRPr="00347E25" w:rsidRDefault="009D1ACE" w:rsidP="00347E25"/>
        </w:tc>
        <w:tc>
          <w:tcPr>
            <w:tcW w:w="2268" w:type="dxa"/>
            <w:vMerge/>
            <w:tcBorders>
              <w:top w:val="nil"/>
            </w:tcBorders>
          </w:tcPr>
          <w:p w14:paraId="040EA3CE" w14:textId="77777777" w:rsidR="009D1ACE" w:rsidRPr="00347E25" w:rsidRDefault="009D1ACE" w:rsidP="00347E25"/>
        </w:tc>
        <w:tc>
          <w:tcPr>
            <w:tcW w:w="2835" w:type="dxa"/>
          </w:tcPr>
          <w:p w14:paraId="40AED18E" w14:textId="77777777" w:rsidR="009D1ACE" w:rsidRPr="0009137D" w:rsidRDefault="0009137D" w:rsidP="00347E25">
            <w:pPr>
              <w:rPr>
                <w:lang w:val="en-US"/>
              </w:rPr>
            </w:pPr>
            <w:r w:rsidRPr="00347E25">
              <w:rPr>
                <w:lang w:val="en"/>
              </w:rPr>
              <w:t>[Post-transaction service system made using payment cards]</w:t>
            </w:r>
          </w:p>
        </w:tc>
        <w:tc>
          <w:tcPr>
            <w:tcW w:w="2835" w:type="dxa"/>
          </w:tcPr>
          <w:p w14:paraId="0DAA0583" w14:textId="77777777" w:rsidR="009D1ACE" w:rsidRPr="0009137D" w:rsidRDefault="0009137D" w:rsidP="00347E25">
            <w:pPr>
              <w:rPr>
                <w:lang w:val="en-US"/>
              </w:rPr>
            </w:pPr>
            <w:r w:rsidRPr="00347E25">
              <w:rPr>
                <w:lang w:val="en"/>
              </w:rPr>
              <w:t>Post-transaction service system for operations made using payment cards</w:t>
            </w:r>
          </w:p>
        </w:tc>
      </w:tr>
      <w:tr w:rsidR="00831436" w:rsidRPr="00542559" w14:paraId="5122AE82" w14:textId="77777777">
        <w:trPr>
          <w:trHeight w:val="618"/>
        </w:trPr>
        <w:tc>
          <w:tcPr>
            <w:tcW w:w="1701" w:type="dxa"/>
            <w:vMerge/>
            <w:tcBorders>
              <w:top w:val="nil"/>
            </w:tcBorders>
          </w:tcPr>
          <w:p w14:paraId="3E982078" w14:textId="77777777" w:rsidR="009D1ACE" w:rsidRPr="0009137D" w:rsidRDefault="009D1ACE" w:rsidP="00347E25">
            <w:pPr>
              <w:rPr>
                <w:lang w:val="en-US"/>
              </w:rPr>
            </w:pPr>
          </w:p>
        </w:tc>
        <w:tc>
          <w:tcPr>
            <w:tcW w:w="2268" w:type="dxa"/>
            <w:vMerge/>
            <w:tcBorders>
              <w:top w:val="nil"/>
            </w:tcBorders>
          </w:tcPr>
          <w:p w14:paraId="6D226399" w14:textId="77777777" w:rsidR="009D1ACE" w:rsidRPr="0009137D" w:rsidRDefault="009D1ACE" w:rsidP="00347E25">
            <w:pPr>
              <w:rPr>
                <w:lang w:val="en-US"/>
              </w:rPr>
            </w:pPr>
          </w:p>
        </w:tc>
        <w:tc>
          <w:tcPr>
            <w:tcW w:w="2835" w:type="dxa"/>
          </w:tcPr>
          <w:p w14:paraId="5B53D3C6" w14:textId="77777777" w:rsidR="009D1ACE" w:rsidRPr="00347E25" w:rsidRDefault="0009137D" w:rsidP="00347E25">
            <w:r w:rsidRPr="00347E25">
              <w:rPr>
                <w:lang w:val="en"/>
              </w:rPr>
              <w:t>[Automated systems]</w:t>
            </w:r>
          </w:p>
        </w:tc>
        <w:tc>
          <w:tcPr>
            <w:tcW w:w="2835" w:type="dxa"/>
          </w:tcPr>
          <w:p w14:paraId="39F0420D" w14:textId="77777777" w:rsidR="009D1ACE" w:rsidRPr="0009137D" w:rsidRDefault="0009137D" w:rsidP="00347E25">
            <w:pPr>
              <w:rPr>
                <w:lang w:val="en-US"/>
              </w:rPr>
            </w:pPr>
            <w:r w:rsidRPr="00347E25">
              <w:rPr>
                <w:lang w:val="en"/>
              </w:rPr>
              <w:t>Automated systems used by employees of the financial institution</w:t>
            </w:r>
          </w:p>
        </w:tc>
      </w:tr>
      <w:tr w:rsidR="00831436" w14:paraId="4205A35A" w14:textId="77777777">
        <w:trPr>
          <w:trHeight w:val="335"/>
        </w:trPr>
        <w:tc>
          <w:tcPr>
            <w:tcW w:w="1701" w:type="dxa"/>
            <w:vMerge w:val="restart"/>
          </w:tcPr>
          <w:p w14:paraId="3A8D9D80" w14:textId="77777777" w:rsidR="009D1ACE" w:rsidRPr="0009137D" w:rsidRDefault="0009137D" w:rsidP="00347E25">
            <w:pPr>
              <w:rPr>
                <w:lang w:val="en-US"/>
              </w:rPr>
            </w:pPr>
            <w:r w:rsidRPr="00347E25">
              <w:rPr>
                <w:lang w:val="en"/>
              </w:rPr>
              <w:t>[Application level used by the client]</w:t>
            </w:r>
          </w:p>
        </w:tc>
        <w:tc>
          <w:tcPr>
            <w:tcW w:w="2268" w:type="dxa"/>
            <w:vMerge w:val="restart"/>
          </w:tcPr>
          <w:p w14:paraId="65DFFD08" w14:textId="77777777" w:rsidR="009D1ACE" w:rsidRPr="0009137D" w:rsidRDefault="0009137D" w:rsidP="00347E25">
            <w:pPr>
              <w:rPr>
                <w:lang w:val="en-US"/>
              </w:rPr>
            </w:pPr>
            <w:r w:rsidRPr="00347E25">
              <w:rPr>
                <w:lang w:val="en"/>
              </w:rPr>
              <w:t>Application level of computer objects (level of automated systems and applications) used by the client of the financial institution upon receipt of financial services</w:t>
            </w:r>
          </w:p>
        </w:tc>
        <w:tc>
          <w:tcPr>
            <w:tcW w:w="2835" w:type="dxa"/>
          </w:tcPr>
          <w:p w14:paraId="5CFB0B53" w14:textId="77777777" w:rsidR="009D1ACE" w:rsidRPr="00347E25" w:rsidRDefault="0009137D" w:rsidP="00347E25">
            <w:r w:rsidRPr="00347E25">
              <w:rPr>
                <w:lang w:val="en"/>
              </w:rPr>
              <w:t>[Mobile application]</w:t>
            </w:r>
          </w:p>
        </w:tc>
        <w:tc>
          <w:tcPr>
            <w:tcW w:w="2835" w:type="dxa"/>
          </w:tcPr>
          <w:p w14:paraId="25EE4CD1" w14:textId="77777777" w:rsidR="009D1ACE" w:rsidRPr="00347E25" w:rsidRDefault="0009137D" w:rsidP="00347E25">
            <w:r w:rsidRPr="00347E25">
              <w:rPr>
                <w:lang w:val="en"/>
              </w:rPr>
              <w:t>Mobile application</w:t>
            </w:r>
          </w:p>
        </w:tc>
      </w:tr>
      <w:tr w:rsidR="00831436" w14:paraId="42C81AB0" w14:textId="77777777">
        <w:trPr>
          <w:trHeight w:val="335"/>
        </w:trPr>
        <w:tc>
          <w:tcPr>
            <w:tcW w:w="1701" w:type="dxa"/>
            <w:vMerge/>
            <w:tcBorders>
              <w:top w:val="nil"/>
            </w:tcBorders>
          </w:tcPr>
          <w:p w14:paraId="6D587ABA" w14:textId="77777777" w:rsidR="009D1ACE" w:rsidRPr="00347E25" w:rsidRDefault="009D1ACE" w:rsidP="00347E25"/>
        </w:tc>
        <w:tc>
          <w:tcPr>
            <w:tcW w:w="2268" w:type="dxa"/>
            <w:vMerge/>
            <w:tcBorders>
              <w:top w:val="nil"/>
            </w:tcBorders>
          </w:tcPr>
          <w:p w14:paraId="766912E6" w14:textId="77777777" w:rsidR="009D1ACE" w:rsidRPr="00347E25" w:rsidRDefault="009D1ACE" w:rsidP="00347E25"/>
        </w:tc>
        <w:tc>
          <w:tcPr>
            <w:tcW w:w="2835" w:type="dxa"/>
          </w:tcPr>
          <w:p w14:paraId="3806FFF6" w14:textId="77777777" w:rsidR="009D1ACE" w:rsidRPr="00347E25" w:rsidRDefault="0009137D" w:rsidP="00347E25">
            <w:r w:rsidRPr="00347E25">
              <w:rPr>
                <w:lang w:val="en"/>
              </w:rPr>
              <w:t>[File server]</w:t>
            </w:r>
          </w:p>
        </w:tc>
        <w:tc>
          <w:tcPr>
            <w:tcW w:w="2835" w:type="dxa"/>
          </w:tcPr>
          <w:p w14:paraId="7F964453" w14:textId="77777777" w:rsidR="009D1ACE" w:rsidRPr="00347E25" w:rsidRDefault="0009137D" w:rsidP="00347E25">
            <w:r w:rsidRPr="00347E25">
              <w:rPr>
                <w:lang w:val="en"/>
              </w:rPr>
              <w:t>File server</w:t>
            </w:r>
          </w:p>
        </w:tc>
      </w:tr>
      <w:tr w:rsidR="00831436" w14:paraId="0DEC6910" w14:textId="77777777">
        <w:trPr>
          <w:trHeight w:val="426"/>
        </w:trPr>
        <w:tc>
          <w:tcPr>
            <w:tcW w:w="1701" w:type="dxa"/>
            <w:vMerge/>
            <w:tcBorders>
              <w:top w:val="nil"/>
            </w:tcBorders>
          </w:tcPr>
          <w:p w14:paraId="11B4B991" w14:textId="77777777" w:rsidR="009D1ACE" w:rsidRPr="00347E25" w:rsidRDefault="009D1ACE" w:rsidP="00347E25"/>
        </w:tc>
        <w:tc>
          <w:tcPr>
            <w:tcW w:w="2268" w:type="dxa"/>
            <w:vMerge/>
            <w:tcBorders>
              <w:top w:val="nil"/>
            </w:tcBorders>
          </w:tcPr>
          <w:p w14:paraId="5D3FAB2B" w14:textId="77777777" w:rsidR="009D1ACE" w:rsidRPr="00347E25" w:rsidRDefault="009D1ACE" w:rsidP="00347E25"/>
        </w:tc>
        <w:tc>
          <w:tcPr>
            <w:tcW w:w="2835" w:type="dxa"/>
          </w:tcPr>
          <w:p w14:paraId="6E967300" w14:textId="77777777" w:rsidR="009D1ACE" w:rsidRPr="00347E25" w:rsidRDefault="0009137D" w:rsidP="00347E25">
            <w:r w:rsidRPr="00347E25">
              <w:rPr>
                <w:lang w:val="en"/>
              </w:rPr>
              <w:t>[System of remote banking]</w:t>
            </w:r>
          </w:p>
        </w:tc>
        <w:tc>
          <w:tcPr>
            <w:tcW w:w="2835" w:type="dxa"/>
          </w:tcPr>
          <w:p w14:paraId="1CC6B3CC" w14:textId="77777777" w:rsidR="009D1ACE" w:rsidRPr="00347E25" w:rsidRDefault="0009137D" w:rsidP="00347E25">
            <w:r w:rsidRPr="00347E25">
              <w:rPr>
                <w:lang w:val="en"/>
              </w:rPr>
              <w:t>Remote banking services systems</w:t>
            </w:r>
          </w:p>
        </w:tc>
      </w:tr>
      <w:tr w:rsidR="00831436" w14:paraId="651C5451" w14:textId="77777777">
        <w:trPr>
          <w:trHeight w:val="335"/>
        </w:trPr>
        <w:tc>
          <w:tcPr>
            <w:tcW w:w="1701" w:type="dxa"/>
            <w:vMerge/>
            <w:tcBorders>
              <w:top w:val="nil"/>
            </w:tcBorders>
          </w:tcPr>
          <w:p w14:paraId="41873705" w14:textId="77777777" w:rsidR="009D1ACE" w:rsidRPr="00347E25" w:rsidRDefault="009D1ACE" w:rsidP="00347E25"/>
        </w:tc>
        <w:tc>
          <w:tcPr>
            <w:tcW w:w="2268" w:type="dxa"/>
            <w:vMerge/>
            <w:tcBorders>
              <w:top w:val="nil"/>
            </w:tcBorders>
          </w:tcPr>
          <w:p w14:paraId="7B569B19" w14:textId="77777777" w:rsidR="009D1ACE" w:rsidRPr="00347E25" w:rsidRDefault="009D1ACE" w:rsidP="00347E25"/>
        </w:tc>
        <w:tc>
          <w:tcPr>
            <w:tcW w:w="2835" w:type="dxa"/>
          </w:tcPr>
          <w:p w14:paraId="4488F795" w14:textId="77777777" w:rsidR="009D1ACE" w:rsidRPr="00347E25" w:rsidRDefault="0009137D" w:rsidP="00347E25">
            <w:r w:rsidRPr="00347E25">
              <w:rPr>
                <w:lang w:val="en"/>
              </w:rPr>
              <w:t>[Email server]</w:t>
            </w:r>
          </w:p>
        </w:tc>
        <w:tc>
          <w:tcPr>
            <w:tcW w:w="2835" w:type="dxa"/>
          </w:tcPr>
          <w:p w14:paraId="558EDF60" w14:textId="77777777" w:rsidR="009D1ACE" w:rsidRPr="00347E25" w:rsidRDefault="0009137D" w:rsidP="00347E25">
            <w:r w:rsidRPr="00347E25">
              <w:rPr>
                <w:lang w:val="en"/>
              </w:rPr>
              <w:t>E-mail server</w:t>
            </w:r>
          </w:p>
        </w:tc>
      </w:tr>
      <w:tr w:rsidR="00831436" w:rsidRPr="00542559" w14:paraId="428934B2" w14:textId="77777777">
        <w:trPr>
          <w:trHeight w:val="618"/>
        </w:trPr>
        <w:tc>
          <w:tcPr>
            <w:tcW w:w="1701" w:type="dxa"/>
            <w:vMerge/>
            <w:tcBorders>
              <w:top w:val="nil"/>
            </w:tcBorders>
          </w:tcPr>
          <w:p w14:paraId="0ADB9D97" w14:textId="77777777" w:rsidR="009D1ACE" w:rsidRPr="00347E25" w:rsidRDefault="009D1ACE" w:rsidP="00347E25"/>
        </w:tc>
        <w:tc>
          <w:tcPr>
            <w:tcW w:w="2268" w:type="dxa"/>
            <w:vMerge/>
            <w:tcBorders>
              <w:top w:val="nil"/>
            </w:tcBorders>
          </w:tcPr>
          <w:p w14:paraId="26396E7E" w14:textId="77777777" w:rsidR="009D1ACE" w:rsidRPr="00347E25" w:rsidRDefault="009D1ACE" w:rsidP="00347E25"/>
        </w:tc>
        <w:tc>
          <w:tcPr>
            <w:tcW w:w="2835" w:type="dxa"/>
          </w:tcPr>
          <w:p w14:paraId="045099F0" w14:textId="77777777" w:rsidR="009D1ACE" w:rsidRPr="00347E25" w:rsidRDefault="0009137D" w:rsidP="00347E25">
            <w:r w:rsidRPr="00347E25">
              <w:rPr>
                <w:lang w:val="en"/>
              </w:rPr>
              <w:t>[Automated system]</w:t>
            </w:r>
          </w:p>
        </w:tc>
        <w:tc>
          <w:tcPr>
            <w:tcW w:w="2835" w:type="dxa"/>
          </w:tcPr>
          <w:p w14:paraId="232E4E93" w14:textId="77777777" w:rsidR="009D1ACE" w:rsidRPr="0009137D" w:rsidRDefault="0009137D" w:rsidP="00347E25">
            <w:pPr>
              <w:rPr>
                <w:lang w:val="en-US"/>
              </w:rPr>
            </w:pPr>
            <w:r w:rsidRPr="00347E25">
              <w:rPr>
                <w:lang w:val="en"/>
              </w:rPr>
              <w:t>Automated system used by employees of the client of the financial institution</w:t>
            </w:r>
          </w:p>
        </w:tc>
      </w:tr>
      <w:tr w:rsidR="00831436" w:rsidRPr="00542559" w14:paraId="6784BE95" w14:textId="77777777">
        <w:trPr>
          <w:trHeight w:val="426"/>
        </w:trPr>
        <w:tc>
          <w:tcPr>
            <w:tcW w:w="1701" w:type="dxa"/>
          </w:tcPr>
          <w:p w14:paraId="24B75B98" w14:textId="77777777" w:rsidR="009D1ACE" w:rsidRPr="00347E25" w:rsidRDefault="0009137D" w:rsidP="00347E25">
            <w:r w:rsidRPr="00347E25">
              <w:rPr>
                <w:lang w:val="en"/>
              </w:rPr>
              <w:t>[Other object]</w:t>
            </w:r>
          </w:p>
        </w:tc>
        <w:tc>
          <w:tcPr>
            <w:tcW w:w="2268" w:type="dxa"/>
          </w:tcPr>
          <w:p w14:paraId="2941A246" w14:textId="77777777" w:rsidR="009D1ACE" w:rsidRPr="00347E25" w:rsidRDefault="0009137D" w:rsidP="00347E25">
            <w:r w:rsidRPr="00347E25">
              <w:rPr>
                <w:lang w:val="en"/>
              </w:rPr>
              <w:t>Other attacked objects</w:t>
            </w:r>
          </w:p>
        </w:tc>
        <w:tc>
          <w:tcPr>
            <w:tcW w:w="2835" w:type="dxa"/>
          </w:tcPr>
          <w:p w14:paraId="55FB18EA" w14:textId="77777777" w:rsidR="009D1ACE" w:rsidRPr="00347E25" w:rsidRDefault="0009137D" w:rsidP="00347E25">
            <w:r w:rsidRPr="00347E25">
              <w:rPr>
                <w:lang w:val="en"/>
              </w:rPr>
              <w:t>[Other system]</w:t>
            </w:r>
          </w:p>
        </w:tc>
        <w:tc>
          <w:tcPr>
            <w:tcW w:w="2835" w:type="dxa"/>
          </w:tcPr>
          <w:p w14:paraId="1CF7BFC6" w14:textId="77777777" w:rsidR="009D1ACE" w:rsidRPr="0009137D" w:rsidRDefault="0009137D" w:rsidP="00347E25">
            <w:pPr>
              <w:rPr>
                <w:lang w:val="en-US"/>
              </w:rPr>
            </w:pPr>
            <w:r w:rsidRPr="00347E25">
              <w:rPr>
                <w:lang w:val="en"/>
              </w:rPr>
              <w:t>Other systems used by the financial institution</w:t>
            </w:r>
          </w:p>
        </w:tc>
      </w:tr>
      <w:tr w:rsidR="00831436" w:rsidRPr="00542559" w14:paraId="5058FB0F" w14:textId="77777777">
        <w:trPr>
          <w:trHeight w:val="335"/>
        </w:trPr>
        <w:tc>
          <w:tcPr>
            <w:tcW w:w="1701" w:type="dxa"/>
            <w:vMerge w:val="restart"/>
          </w:tcPr>
          <w:p w14:paraId="6A90480C" w14:textId="77777777" w:rsidR="009D1ACE" w:rsidRPr="00347E25" w:rsidRDefault="0009137D" w:rsidP="00347E25">
            <w:r w:rsidRPr="00347E25">
              <w:rPr>
                <w:lang w:val="en"/>
              </w:rPr>
              <w:t>[Subject]</w:t>
            </w:r>
          </w:p>
        </w:tc>
        <w:tc>
          <w:tcPr>
            <w:tcW w:w="2268" w:type="dxa"/>
            <w:vMerge w:val="restart"/>
          </w:tcPr>
          <w:p w14:paraId="3C28E01B" w14:textId="77777777" w:rsidR="009D1ACE" w:rsidRPr="00347E25" w:rsidRDefault="0009137D" w:rsidP="00347E25">
            <w:r w:rsidRPr="00347E25">
              <w:rPr>
                <w:lang w:val="en"/>
              </w:rPr>
              <w:t>Attacked subjects</w:t>
            </w:r>
          </w:p>
        </w:tc>
        <w:tc>
          <w:tcPr>
            <w:tcW w:w="2835" w:type="dxa"/>
          </w:tcPr>
          <w:p w14:paraId="072A4D4B" w14:textId="77777777" w:rsidR="009D1ACE" w:rsidRPr="00347E25" w:rsidRDefault="0009137D" w:rsidP="00347E25">
            <w:r w:rsidRPr="00347E25">
              <w:rPr>
                <w:lang w:val="en"/>
              </w:rPr>
              <w:t>[Employee]</w:t>
            </w:r>
          </w:p>
        </w:tc>
        <w:tc>
          <w:tcPr>
            <w:tcW w:w="2835" w:type="dxa"/>
          </w:tcPr>
          <w:p w14:paraId="7CE3F5C8" w14:textId="77777777" w:rsidR="009D1ACE" w:rsidRPr="0009137D" w:rsidRDefault="0009137D" w:rsidP="00347E25">
            <w:pPr>
              <w:rPr>
                <w:lang w:val="en-US"/>
              </w:rPr>
            </w:pPr>
            <w:r w:rsidRPr="00347E25">
              <w:rPr>
                <w:lang w:val="en"/>
              </w:rPr>
              <w:t>Employees of the financial institution</w:t>
            </w:r>
          </w:p>
        </w:tc>
      </w:tr>
      <w:tr w:rsidR="00831436" w:rsidRPr="00542559" w14:paraId="557DA7C3" w14:textId="77777777">
        <w:trPr>
          <w:trHeight w:val="335"/>
        </w:trPr>
        <w:tc>
          <w:tcPr>
            <w:tcW w:w="1701" w:type="dxa"/>
            <w:vMerge/>
            <w:tcBorders>
              <w:top w:val="nil"/>
            </w:tcBorders>
          </w:tcPr>
          <w:p w14:paraId="00A43C9B" w14:textId="77777777" w:rsidR="009D1ACE" w:rsidRPr="0009137D" w:rsidRDefault="009D1ACE" w:rsidP="00347E25">
            <w:pPr>
              <w:rPr>
                <w:lang w:val="en-US"/>
              </w:rPr>
            </w:pPr>
          </w:p>
        </w:tc>
        <w:tc>
          <w:tcPr>
            <w:tcW w:w="2268" w:type="dxa"/>
            <w:vMerge/>
            <w:tcBorders>
              <w:top w:val="nil"/>
            </w:tcBorders>
          </w:tcPr>
          <w:p w14:paraId="37B5A4BB" w14:textId="77777777" w:rsidR="009D1ACE" w:rsidRPr="0009137D" w:rsidRDefault="009D1ACE" w:rsidP="00347E25">
            <w:pPr>
              <w:rPr>
                <w:lang w:val="en-US"/>
              </w:rPr>
            </w:pPr>
          </w:p>
        </w:tc>
        <w:tc>
          <w:tcPr>
            <w:tcW w:w="2835" w:type="dxa"/>
          </w:tcPr>
          <w:p w14:paraId="4E7D6A08" w14:textId="77777777" w:rsidR="009D1ACE" w:rsidRPr="00347E25" w:rsidRDefault="0009137D" w:rsidP="00347E25">
            <w:r w:rsidRPr="00347E25">
              <w:rPr>
                <w:lang w:val="en"/>
              </w:rPr>
              <w:t>[Client]</w:t>
            </w:r>
          </w:p>
        </w:tc>
        <w:tc>
          <w:tcPr>
            <w:tcW w:w="2835" w:type="dxa"/>
          </w:tcPr>
          <w:p w14:paraId="3C59A0E1" w14:textId="77777777" w:rsidR="009D1ACE" w:rsidRPr="0009137D" w:rsidRDefault="0009137D" w:rsidP="00347E25">
            <w:pPr>
              <w:rPr>
                <w:lang w:val="en-US"/>
              </w:rPr>
            </w:pPr>
            <w:r w:rsidRPr="00347E25">
              <w:rPr>
                <w:lang w:val="en"/>
              </w:rPr>
              <w:t>Clients of the financial institution</w:t>
            </w:r>
          </w:p>
        </w:tc>
      </w:tr>
      <w:tr w:rsidR="00831436" w:rsidRPr="00542559" w14:paraId="0B65CE48" w14:textId="77777777">
        <w:trPr>
          <w:trHeight w:val="426"/>
        </w:trPr>
        <w:tc>
          <w:tcPr>
            <w:tcW w:w="1701" w:type="dxa"/>
            <w:vMerge/>
            <w:tcBorders>
              <w:top w:val="nil"/>
            </w:tcBorders>
          </w:tcPr>
          <w:p w14:paraId="5099BD61" w14:textId="77777777" w:rsidR="009D1ACE" w:rsidRPr="0009137D" w:rsidRDefault="009D1ACE" w:rsidP="00347E25">
            <w:pPr>
              <w:rPr>
                <w:lang w:val="en-US"/>
              </w:rPr>
            </w:pPr>
          </w:p>
        </w:tc>
        <w:tc>
          <w:tcPr>
            <w:tcW w:w="2268" w:type="dxa"/>
            <w:vMerge/>
            <w:tcBorders>
              <w:top w:val="nil"/>
            </w:tcBorders>
          </w:tcPr>
          <w:p w14:paraId="35030E67" w14:textId="77777777" w:rsidR="009D1ACE" w:rsidRPr="0009137D" w:rsidRDefault="009D1ACE" w:rsidP="00347E25">
            <w:pPr>
              <w:rPr>
                <w:lang w:val="en-US"/>
              </w:rPr>
            </w:pPr>
          </w:p>
        </w:tc>
        <w:tc>
          <w:tcPr>
            <w:tcW w:w="2835" w:type="dxa"/>
          </w:tcPr>
          <w:p w14:paraId="514C48ED" w14:textId="77777777" w:rsidR="009D1ACE" w:rsidRPr="00347E25" w:rsidRDefault="0009137D" w:rsidP="00347E25">
            <w:r w:rsidRPr="00347E25">
              <w:rPr>
                <w:lang w:val="en"/>
              </w:rPr>
              <w:t>[Partner]</w:t>
            </w:r>
          </w:p>
        </w:tc>
        <w:tc>
          <w:tcPr>
            <w:tcW w:w="2835" w:type="dxa"/>
          </w:tcPr>
          <w:p w14:paraId="76969F2F" w14:textId="77777777" w:rsidR="009D1ACE" w:rsidRPr="0009137D" w:rsidRDefault="0009137D" w:rsidP="00347E25">
            <w:pPr>
              <w:rPr>
                <w:lang w:val="en-US"/>
              </w:rPr>
            </w:pPr>
            <w:r w:rsidRPr="00347E25">
              <w:rPr>
                <w:lang w:val="en"/>
              </w:rPr>
              <w:t>Partners, counterparties, contractors etc. of the financial institution</w:t>
            </w:r>
          </w:p>
        </w:tc>
      </w:tr>
    </w:tbl>
    <w:p w14:paraId="5BA74B8A" w14:textId="77777777" w:rsidR="009D1ACE" w:rsidRPr="0009137D" w:rsidRDefault="009D1ACE">
      <w:pPr>
        <w:spacing w:line="192" w:lineRule="exact"/>
        <w:rPr>
          <w:sz w:val="16"/>
          <w:lang w:val="en-US"/>
        </w:rPr>
        <w:sectPr w:rsidR="009D1ACE" w:rsidRPr="0009137D">
          <w:headerReference w:type="even" r:id="rId174"/>
          <w:headerReference w:type="default" r:id="rId175"/>
          <w:pgSz w:w="11910" w:h="16840"/>
          <w:pgMar w:top="1300" w:right="1000" w:bottom="280" w:left="1020" w:header="900" w:footer="0" w:gutter="0"/>
          <w:pgNumType w:start="291"/>
          <w:cols w:space="720"/>
        </w:sectPr>
      </w:pPr>
    </w:p>
    <w:p w14:paraId="3C09CD7E" w14:textId="77777777" w:rsidR="009D1ACE" w:rsidRPr="0009137D" w:rsidRDefault="009D1ACE">
      <w:pPr>
        <w:pStyle w:val="a3"/>
        <w:rPr>
          <w:lang w:val="en-US"/>
        </w:rPr>
      </w:pPr>
    </w:p>
    <w:p w14:paraId="5F1D24E0" w14:textId="77777777" w:rsidR="009D1ACE" w:rsidRPr="0009137D" w:rsidRDefault="009D1ACE">
      <w:pPr>
        <w:pStyle w:val="a3"/>
        <w:rPr>
          <w:lang w:val="en-US"/>
        </w:rPr>
      </w:pPr>
    </w:p>
    <w:p w14:paraId="7C1C97DD" w14:textId="77777777" w:rsidR="009D1ACE" w:rsidRPr="0009137D" w:rsidRDefault="009D1ACE">
      <w:pPr>
        <w:pStyle w:val="a3"/>
        <w:spacing w:before="4"/>
        <w:rPr>
          <w:lang w:val="en-US"/>
        </w:rPr>
      </w:pPr>
    </w:p>
    <w:p w14:paraId="6FFAE81A" w14:textId="77777777" w:rsidR="009D1ACE" w:rsidRPr="00ED1867" w:rsidRDefault="0009137D">
      <w:pPr>
        <w:pStyle w:val="a3"/>
        <w:ind w:left="113"/>
      </w:pPr>
      <w:bookmarkStart w:id="107" w:name="_bookmark71"/>
      <w:bookmarkEnd w:id="107"/>
      <w:r w:rsidRPr="00ED1867">
        <w:rPr>
          <w:color w:val="231F20"/>
          <w:lang w:val="en"/>
        </w:rPr>
        <w:t>CLASSIFIER "TECHNOLOGICAL SITES"</w:t>
      </w:r>
    </w:p>
    <w:p w14:paraId="07A7202A" w14:textId="77777777" w:rsidR="009D1ACE" w:rsidRPr="00ED1867" w:rsidRDefault="009D1ACE">
      <w:pPr>
        <w:pStyle w:val="a3"/>
        <w:spacing w:before="12"/>
        <w:rPr>
          <w:sz w:val="16"/>
        </w:rPr>
      </w:pPr>
    </w:p>
    <w:tbl>
      <w:tblPr>
        <w:tblStyle w:val="TableNormal0"/>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268"/>
        <w:gridCol w:w="7370"/>
      </w:tblGrid>
      <w:tr w:rsidR="00831436" w14:paraId="1C8AD53D" w14:textId="77777777">
        <w:trPr>
          <w:trHeight w:val="426"/>
        </w:trPr>
        <w:tc>
          <w:tcPr>
            <w:tcW w:w="2268" w:type="dxa"/>
          </w:tcPr>
          <w:p w14:paraId="3189A255" w14:textId="77777777" w:rsidR="009D1ACE" w:rsidRPr="00347E25" w:rsidRDefault="0009137D" w:rsidP="00347E25">
            <w:r w:rsidRPr="00347E25">
              <w:rPr>
                <w:lang w:val="en"/>
              </w:rPr>
              <w:t>Code of technological site</w:t>
            </w:r>
          </w:p>
        </w:tc>
        <w:tc>
          <w:tcPr>
            <w:tcW w:w="7370" w:type="dxa"/>
          </w:tcPr>
          <w:p w14:paraId="08255DC4" w14:textId="77777777" w:rsidR="009D1ACE" w:rsidRPr="00347E25" w:rsidRDefault="0009137D" w:rsidP="00347E25">
            <w:r w:rsidRPr="00347E25">
              <w:rPr>
                <w:lang w:val="en"/>
              </w:rPr>
              <w:t>Name of technological site</w:t>
            </w:r>
          </w:p>
        </w:tc>
      </w:tr>
      <w:tr w:rsidR="00831436" w:rsidRPr="00542559" w14:paraId="7D4A848F" w14:textId="77777777">
        <w:trPr>
          <w:trHeight w:val="426"/>
        </w:trPr>
        <w:tc>
          <w:tcPr>
            <w:tcW w:w="2268" w:type="dxa"/>
          </w:tcPr>
          <w:p w14:paraId="15233F02" w14:textId="77777777" w:rsidR="009D1ACE" w:rsidRPr="00347E25" w:rsidRDefault="0009137D" w:rsidP="00347E25">
            <w:r w:rsidRPr="00347E25">
              <w:rPr>
                <w:lang w:val="en"/>
              </w:rPr>
              <w:t>[IAA]</w:t>
            </w:r>
          </w:p>
        </w:tc>
        <w:tc>
          <w:tcPr>
            <w:tcW w:w="7370" w:type="dxa"/>
          </w:tcPr>
          <w:p w14:paraId="0434EBE6" w14:textId="77777777" w:rsidR="009D1ACE" w:rsidRPr="0009137D" w:rsidRDefault="0009137D" w:rsidP="00347E25">
            <w:pPr>
              <w:rPr>
                <w:lang w:val="en-US"/>
              </w:rPr>
            </w:pPr>
            <w:r w:rsidRPr="00347E25">
              <w:rPr>
                <w:lang w:val="en"/>
              </w:rPr>
              <w:t xml:space="preserve">Identification, authentication and </w:t>
            </w:r>
            <w:r w:rsidR="001E641A">
              <w:rPr>
                <w:lang w:val="en"/>
              </w:rPr>
              <w:t>authorisation</w:t>
            </w:r>
            <w:r w:rsidRPr="00347E25">
              <w:rPr>
                <w:lang w:val="en"/>
              </w:rPr>
              <w:t xml:space="preserve"> of clients upon performance of acts to carry out banking operations/financial operations or processing, storage and transfer of protected information</w:t>
            </w:r>
          </w:p>
        </w:tc>
      </w:tr>
      <w:tr w:rsidR="00831436" w:rsidRPr="00542559" w14:paraId="38502ED3" w14:textId="77777777">
        <w:trPr>
          <w:trHeight w:val="335"/>
        </w:trPr>
        <w:tc>
          <w:tcPr>
            <w:tcW w:w="2268" w:type="dxa"/>
          </w:tcPr>
          <w:p w14:paraId="2ECC5005" w14:textId="77777777" w:rsidR="009D1ACE" w:rsidRPr="00347E25" w:rsidRDefault="0009137D" w:rsidP="00347E25">
            <w:r w:rsidRPr="00347E25">
              <w:rPr>
                <w:lang w:val="en"/>
              </w:rPr>
              <w:t>[FTA]</w:t>
            </w:r>
          </w:p>
        </w:tc>
        <w:tc>
          <w:tcPr>
            <w:tcW w:w="7370" w:type="dxa"/>
          </w:tcPr>
          <w:p w14:paraId="6F26A336" w14:textId="77777777" w:rsidR="009D1ACE" w:rsidRPr="0009137D" w:rsidRDefault="0009137D" w:rsidP="00347E25">
            <w:pPr>
              <w:rPr>
                <w:lang w:val="en-US"/>
              </w:rPr>
            </w:pPr>
            <w:r w:rsidRPr="00347E25">
              <w:rPr>
                <w:lang w:val="en"/>
              </w:rPr>
              <w:t>Formation (preparation), transfer and acceptance of e-messages</w:t>
            </w:r>
          </w:p>
        </w:tc>
      </w:tr>
      <w:tr w:rsidR="00831436" w:rsidRPr="00542559" w14:paraId="7C1F0F44" w14:textId="77777777">
        <w:trPr>
          <w:trHeight w:val="426"/>
        </w:trPr>
        <w:tc>
          <w:tcPr>
            <w:tcW w:w="2268" w:type="dxa"/>
          </w:tcPr>
          <w:p w14:paraId="7721372E" w14:textId="77777777" w:rsidR="009D1ACE" w:rsidRPr="00347E25" w:rsidRDefault="0009137D" w:rsidP="00347E25">
            <w:r w:rsidRPr="00347E25">
              <w:rPr>
                <w:lang w:val="en"/>
              </w:rPr>
              <w:t>[AR]</w:t>
            </w:r>
          </w:p>
        </w:tc>
        <w:tc>
          <w:tcPr>
            <w:tcW w:w="7370" w:type="dxa"/>
          </w:tcPr>
          <w:p w14:paraId="504EDA71" w14:textId="77777777" w:rsidR="009D1ACE" w:rsidRPr="0009137D" w:rsidRDefault="001E641A" w:rsidP="00347E25">
            <w:pPr>
              <w:rPr>
                <w:lang w:val="en-US"/>
              </w:rPr>
            </w:pPr>
            <w:r>
              <w:rPr>
                <w:lang w:val="en"/>
              </w:rPr>
              <w:t>Authorisation</w:t>
            </w:r>
            <w:r w:rsidR="0009137D" w:rsidRPr="00347E25">
              <w:rPr>
                <w:lang w:val="en"/>
              </w:rPr>
              <w:t xml:space="preserve"> of clients' right to dispose of funds, securities or other property or to perform acts with protected information</w:t>
            </w:r>
          </w:p>
        </w:tc>
      </w:tr>
      <w:tr w:rsidR="00831436" w:rsidRPr="00542559" w14:paraId="71D138F2" w14:textId="77777777">
        <w:trPr>
          <w:trHeight w:val="426"/>
        </w:trPr>
        <w:tc>
          <w:tcPr>
            <w:tcW w:w="2268" w:type="dxa"/>
          </w:tcPr>
          <w:p w14:paraId="4E99AB53" w14:textId="77777777" w:rsidR="009D1ACE" w:rsidRPr="00347E25" w:rsidRDefault="0009137D" w:rsidP="00347E25">
            <w:r w:rsidRPr="00347E25">
              <w:rPr>
                <w:lang w:val="en"/>
              </w:rPr>
              <w:t>[PR]</w:t>
            </w:r>
          </w:p>
        </w:tc>
        <w:tc>
          <w:tcPr>
            <w:tcW w:w="7370" w:type="dxa"/>
          </w:tcPr>
          <w:p w14:paraId="784E604C" w14:textId="77777777" w:rsidR="009D1ACE" w:rsidRPr="0009137D" w:rsidRDefault="0009137D" w:rsidP="00347E25">
            <w:pPr>
              <w:rPr>
                <w:lang w:val="en-US"/>
              </w:rPr>
            </w:pPr>
            <w:r w:rsidRPr="00347E25">
              <w:rPr>
                <w:lang w:val="en"/>
              </w:rPr>
              <w:t>Performance of a banking operation/financial operation or acts for the purposes of processing, storage and transfer of protected information, recording of their results</w:t>
            </w:r>
          </w:p>
        </w:tc>
      </w:tr>
      <w:tr w:rsidR="00831436" w:rsidRPr="00542559" w14:paraId="2F0454EB" w14:textId="77777777">
        <w:trPr>
          <w:trHeight w:val="618"/>
        </w:trPr>
        <w:tc>
          <w:tcPr>
            <w:tcW w:w="2268" w:type="dxa"/>
          </w:tcPr>
          <w:p w14:paraId="02828724" w14:textId="77777777" w:rsidR="009D1ACE" w:rsidRPr="00347E25" w:rsidRDefault="0009137D" w:rsidP="00347E25">
            <w:r w:rsidRPr="00347E25">
              <w:rPr>
                <w:lang w:val="en"/>
              </w:rPr>
              <w:t>[SI]</w:t>
            </w:r>
          </w:p>
        </w:tc>
        <w:tc>
          <w:tcPr>
            <w:tcW w:w="7370" w:type="dxa"/>
          </w:tcPr>
          <w:p w14:paraId="648720DB" w14:textId="77777777" w:rsidR="009D1ACE" w:rsidRPr="0009137D" w:rsidRDefault="0009137D" w:rsidP="00347E25">
            <w:pPr>
              <w:rPr>
                <w:lang w:val="en-US"/>
              </w:rPr>
            </w:pPr>
            <w:r w:rsidRPr="00347E25">
              <w:rPr>
                <w:lang w:val="en"/>
              </w:rPr>
              <w:t>Storage/recording of e-messages, information about performance of banking/financial operations or acts with protected information, results of acts for the purposes of processing, storage and transfer of protected information</w:t>
            </w:r>
          </w:p>
        </w:tc>
      </w:tr>
      <w:tr w:rsidR="00831436" w:rsidRPr="00542559" w14:paraId="314FB9CB" w14:textId="77777777">
        <w:trPr>
          <w:trHeight w:val="1578"/>
        </w:trPr>
        <w:tc>
          <w:tcPr>
            <w:tcW w:w="2268" w:type="dxa"/>
          </w:tcPr>
          <w:p w14:paraId="543A804E" w14:textId="77777777" w:rsidR="009D1ACE" w:rsidRPr="00347E25" w:rsidRDefault="0009137D" w:rsidP="00347E25">
            <w:r w:rsidRPr="00347E25">
              <w:rPr>
                <w:lang w:val="en"/>
              </w:rPr>
              <w:t>[ColB_UBS]</w:t>
            </w:r>
          </w:p>
          <w:p w14:paraId="63590E5E" w14:textId="77777777" w:rsidR="009D1ACE" w:rsidRPr="00347E25" w:rsidRDefault="009D1ACE" w:rsidP="00347E25"/>
          <w:p w14:paraId="6A892AC6" w14:textId="77777777" w:rsidR="009D1ACE" w:rsidRPr="00347E25" w:rsidRDefault="009D1ACE" w:rsidP="00347E25"/>
          <w:p w14:paraId="2B3AED16" w14:textId="77777777" w:rsidR="009D1ACE" w:rsidRPr="00347E25" w:rsidRDefault="009D1ACE" w:rsidP="00347E25"/>
          <w:p w14:paraId="0EA621D6" w14:textId="77777777" w:rsidR="009D1ACE" w:rsidRPr="00347E25" w:rsidRDefault="0009137D" w:rsidP="00347E25">
            <w:r w:rsidRPr="00347E25">
              <w:rPr>
                <w:lang w:val="en"/>
              </w:rPr>
              <w:t>[ColB_CBS]</w:t>
            </w:r>
          </w:p>
        </w:tc>
        <w:tc>
          <w:tcPr>
            <w:tcW w:w="7370" w:type="dxa"/>
          </w:tcPr>
          <w:p w14:paraId="166CD51A" w14:textId="77777777" w:rsidR="009D1ACE" w:rsidRPr="0009137D" w:rsidRDefault="0009137D" w:rsidP="00347E25">
            <w:pPr>
              <w:rPr>
                <w:lang w:val="en-US"/>
              </w:rPr>
            </w:pPr>
            <w:r w:rsidRPr="00347E25">
              <w:rPr>
                <w:lang w:val="en"/>
              </w:rPr>
              <w:t>For UBS: collection of biometric personal data of natural persons and transfer of collected biometric personal data of natural persons between structural subdivisions of the bank, mobile (portable) computer devices (tablets), payment terminals, ATM.</w:t>
            </w:r>
          </w:p>
          <w:p w14:paraId="68380F6C" w14:textId="77777777" w:rsidR="009D1ACE" w:rsidRPr="0009137D" w:rsidRDefault="009D1ACE" w:rsidP="00347E25">
            <w:pPr>
              <w:rPr>
                <w:lang w:val="en-US"/>
              </w:rPr>
            </w:pPr>
          </w:p>
          <w:p w14:paraId="49B49F4A" w14:textId="77777777" w:rsidR="009D1ACE" w:rsidRPr="0009137D" w:rsidRDefault="0009137D" w:rsidP="00347E25">
            <w:pPr>
              <w:rPr>
                <w:lang w:val="en-US"/>
              </w:rPr>
            </w:pPr>
            <w:r w:rsidRPr="00347E25">
              <w:rPr>
                <w:lang w:val="en"/>
              </w:rPr>
              <w:t>For CBS: collection of biometric personal data of natural persons by financial institutions for the purposes of transfer to information systems of financial market institutions and transfer of collected biometric personal data of natural persons between structural subdivisions of the bank, mobile (portable) computer devices (tablets), payment terminals, ATM</w:t>
            </w:r>
          </w:p>
        </w:tc>
      </w:tr>
      <w:tr w:rsidR="00831436" w:rsidRPr="00542559" w14:paraId="3EB2098E" w14:textId="77777777">
        <w:trPr>
          <w:trHeight w:val="1002"/>
        </w:trPr>
        <w:tc>
          <w:tcPr>
            <w:tcW w:w="2268" w:type="dxa"/>
          </w:tcPr>
          <w:p w14:paraId="5A976767" w14:textId="77777777" w:rsidR="009D1ACE" w:rsidRPr="00347E25" w:rsidRDefault="0009137D" w:rsidP="00347E25">
            <w:r w:rsidRPr="00347E25">
              <w:rPr>
                <w:lang w:val="en"/>
              </w:rPr>
              <w:t>[ProcessingB_UBS]</w:t>
            </w:r>
          </w:p>
          <w:p w14:paraId="7D66BF45" w14:textId="77777777" w:rsidR="009D1ACE" w:rsidRPr="00347E25" w:rsidRDefault="009D1ACE" w:rsidP="00347E25"/>
          <w:p w14:paraId="69C4A6A3" w14:textId="77777777" w:rsidR="009D1ACE" w:rsidRPr="00347E25" w:rsidRDefault="0009137D" w:rsidP="00347E25">
            <w:r w:rsidRPr="00347E25">
              <w:rPr>
                <w:lang w:val="en"/>
              </w:rPr>
              <w:t>[ProcessingB_CBS]</w:t>
            </w:r>
          </w:p>
        </w:tc>
        <w:tc>
          <w:tcPr>
            <w:tcW w:w="7370" w:type="dxa"/>
          </w:tcPr>
          <w:p w14:paraId="38399CB3" w14:textId="77777777" w:rsidR="009D1ACE" w:rsidRPr="0009137D" w:rsidRDefault="0009137D" w:rsidP="00347E25">
            <w:pPr>
              <w:rPr>
                <w:lang w:val="en-US"/>
              </w:rPr>
            </w:pPr>
            <w:r w:rsidRPr="00347E25">
              <w:rPr>
                <w:lang w:val="en"/>
              </w:rPr>
              <w:t>For UBS: processing of collected biometric personal data of natural persons for the purpose of transfer to UBS using IEIS (Interdepartmental electronic interaction system).</w:t>
            </w:r>
          </w:p>
          <w:p w14:paraId="153D3E92" w14:textId="77777777" w:rsidR="009D1ACE" w:rsidRPr="0009137D" w:rsidRDefault="009D1ACE" w:rsidP="00347E25">
            <w:pPr>
              <w:rPr>
                <w:lang w:val="en-US"/>
              </w:rPr>
            </w:pPr>
          </w:p>
          <w:p w14:paraId="69961BB6" w14:textId="77777777" w:rsidR="009D1ACE" w:rsidRPr="0009137D" w:rsidRDefault="0009137D" w:rsidP="00347E25">
            <w:pPr>
              <w:rPr>
                <w:lang w:val="en-US"/>
              </w:rPr>
            </w:pPr>
            <w:r w:rsidRPr="00347E25">
              <w:rPr>
                <w:lang w:val="en"/>
              </w:rPr>
              <w:t>For CBS: processing of biometric personal data of natural persons by financial institutions for their placement (updating) in information systems of financial market institutions</w:t>
            </w:r>
          </w:p>
        </w:tc>
      </w:tr>
      <w:tr w:rsidR="00831436" w:rsidRPr="00542559" w14:paraId="1518865F" w14:textId="77777777">
        <w:trPr>
          <w:trHeight w:val="335"/>
        </w:trPr>
        <w:tc>
          <w:tcPr>
            <w:tcW w:w="2268" w:type="dxa"/>
          </w:tcPr>
          <w:p w14:paraId="4F2570C4" w14:textId="77777777" w:rsidR="009D1ACE" w:rsidRPr="00347E25" w:rsidRDefault="0009137D" w:rsidP="00347E25">
            <w:r w:rsidRPr="00347E25">
              <w:rPr>
                <w:lang w:val="en"/>
              </w:rPr>
              <w:t>[TransferB_UBS]</w:t>
            </w:r>
          </w:p>
        </w:tc>
        <w:tc>
          <w:tcPr>
            <w:tcW w:w="7370" w:type="dxa"/>
          </w:tcPr>
          <w:p w14:paraId="6A63E36C" w14:textId="77777777" w:rsidR="009D1ACE" w:rsidRPr="0009137D" w:rsidRDefault="0009137D" w:rsidP="00347E25">
            <w:pPr>
              <w:rPr>
                <w:lang w:val="en-US"/>
              </w:rPr>
            </w:pPr>
            <w:r w:rsidRPr="00347E25">
              <w:rPr>
                <w:lang w:val="en"/>
              </w:rPr>
              <w:t>For UBS: transfer of biometric personal data of natural persons to UBS using IEIS</w:t>
            </w:r>
          </w:p>
        </w:tc>
      </w:tr>
      <w:tr w:rsidR="00831436" w:rsidRPr="00542559" w14:paraId="33E60F98" w14:textId="77777777">
        <w:trPr>
          <w:trHeight w:val="1386"/>
        </w:trPr>
        <w:tc>
          <w:tcPr>
            <w:tcW w:w="2268" w:type="dxa"/>
          </w:tcPr>
          <w:p w14:paraId="68E79FB5" w14:textId="77777777" w:rsidR="009D1ACE" w:rsidRPr="00347E25" w:rsidRDefault="0009137D" w:rsidP="00347E25">
            <w:r w:rsidRPr="00347E25">
              <w:rPr>
                <w:lang w:val="en"/>
              </w:rPr>
              <w:t>[RIA_UBS]</w:t>
            </w:r>
          </w:p>
          <w:p w14:paraId="18E6E19C" w14:textId="77777777" w:rsidR="009D1ACE" w:rsidRPr="00347E25" w:rsidRDefault="009D1ACE" w:rsidP="00347E25"/>
          <w:p w14:paraId="6C69E500" w14:textId="77777777" w:rsidR="009D1ACE" w:rsidRPr="00347E25" w:rsidRDefault="009D1ACE" w:rsidP="00347E25"/>
          <w:p w14:paraId="35832E35" w14:textId="77777777" w:rsidR="009D1ACE" w:rsidRPr="00347E25" w:rsidRDefault="0009137D" w:rsidP="00347E25">
            <w:r w:rsidRPr="00347E25">
              <w:rPr>
                <w:lang w:val="en"/>
              </w:rPr>
              <w:t>[RIA_CBS]</w:t>
            </w:r>
          </w:p>
        </w:tc>
        <w:tc>
          <w:tcPr>
            <w:tcW w:w="7370" w:type="dxa"/>
          </w:tcPr>
          <w:p w14:paraId="04906ED0" w14:textId="77777777" w:rsidR="009D1ACE" w:rsidRPr="0009137D" w:rsidRDefault="0009137D" w:rsidP="00347E25">
            <w:pPr>
              <w:rPr>
                <w:lang w:val="en-US"/>
              </w:rPr>
            </w:pPr>
            <w:r w:rsidRPr="00347E25">
              <w:rPr>
                <w:lang w:val="en"/>
              </w:rPr>
              <w:t>For UBS: remote identification or remote authentication of the client - natural person.</w:t>
            </w:r>
          </w:p>
          <w:p w14:paraId="33F7E6F2" w14:textId="77777777" w:rsidR="009D1ACE" w:rsidRPr="0009137D" w:rsidRDefault="009D1ACE" w:rsidP="00347E25">
            <w:pPr>
              <w:rPr>
                <w:lang w:val="en-US"/>
              </w:rPr>
            </w:pPr>
          </w:p>
          <w:p w14:paraId="4863B365" w14:textId="77777777" w:rsidR="009D1ACE" w:rsidRPr="0009137D" w:rsidRDefault="0009137D" w:rsidP="00347E25">
            <w:pPr>
              <w:rPr>
                <w:lang w:val="en-US"/>
              </w:rPr>
            </w:pPr>
            <w:r w:rsidRPr="00347E25">
              <w:rPr>
                <w:lang w:val="en"/>
              </w:rPr>
              <w:t>For CBS: automated transfer of biometric personal data of natural persons to information systems of financial market institutions and their processing on the client's - natural person's device to identify the natural person without its personal presence using biometric personal data (hereinafter, remote identification) and (or) authentication of natural person without its personal presence using biometric personal data (hereinafter, remote authentication) of the natural person</w:t>
            </w:r>
          </w:p>
        </w:tc>
      </w:tr>
      <w:tr w:rsidR="00831436" w:rsidRPr="00542559" w14:paraId="6883FDE6" w14:textId="77777777">
        <w:trPr>
          <w:trHeight w:val="426"/>
        </w:trPr>
        <w:tc>
          <w:tcPr>
            <w:tcW w:w="2268" w:type="dxa"/>
          </w:tcPr>
          <w:p w14:paraId="1BF11542" w14:textId="77777777" w:rsidR="009D1ACE" w:rsidRPr="00347E25" w:rsidRDefault="0009137D" w:rsidP="00347E25">
            <w:r w:rsidRPr="00347E25">
              <w:rPr>
                <w:lang w:val="en"/>
              </w:rPr>
              <w:t>[CheckRIA_UBS]</w:t>
            </w:r>
          </w:p>
        </w:tc>
        <w:tc>
          <w:tcPr>
            <w:tcW w:w="7370" w:type="dxa"/>
          </w:tcPr>
          <w:p w14:paraId="0AC9530E" w14:textId="77777777" w:rsidR="009D1ACE" w:rsidRPr="0009137D" w:rsidRDefault="0009137D" w:rsidP="00347E25">
            <w:pPr>
              <w:rPr>
                <w:lang w:val="en-US"/>
              </w:rPr>
            </w:pPr>
            <w:r w:rsidRPr="00347E25">
              <w:rPr>
                <w:lang w:val="en"/>
              </w:rPr>
              <w:t>For UBS: checking the results of remote identification or remote authentication of the client - natural person in USIA (Unified system of identification and authentication) and UBS</w:t>
            </w:r>
          </w:p>
        </w:tc>
      </w:tr>
      <w:tr w:rsidR="00831436" w:rsidRPr="00542559" w14:paraId="3DDCB965" w14:textId="77777777">
        <w:trPr>
          <w:trHeight w:val="335"/>
        </w:trPr>
        <w:tc>
          <w:tcPr>
            <w:tcW w:w="2268" w:type="dxa"/>
          </w:tcPr>
          <w:p w14:paraId="2AB05B24" w14:textId="77777777" w:rsidR="009D1ACE" w:rsidRPr="00347E25" w:rsidRDefault="0009137D" w:rsidP="00347E25">
            <w:r w:rsidRPr="00347E25">
              <w:rPr>
                <w:lang w:val="en"/>
              </w:rPr>
              <w:t>[InteractionRIA_UBS]</w:t>
            </w:r>
          </w:p>
        </w:tc>
        <w:tc>
          <w:tcPr>
            <w:tcW w:w="7370" w:type="dxa"/>
          </w:tcPr>
          <w:p w14:paraId="4AA52DD9" w14:textId="77777777" w:rsidR="009D1ACE" w:rsidRPr="0009137D" w:rsidRDefault="0009137D" w:rsidP="00347E25">
            <w:pPr>
              <w:rPr>
                <w:lang w:val="en-US"/>
              </w:rPr>
            </w:pPr>
            <w:r w:rsidRPr="00347E25">
              <w:rPr>
                <w:lang w:val="en"/>
              </w:rPr>
              <w:t>For UBS: interaction of the bank with USIA and UBS</w:t>
            </w:r>
          </w:p>
        </w:tc>
      </w:tr>
      <w:tr w:rsidR="00831436" w:rsidRPr="00542559" w14:paraId="399A66A0" w14:textId="77777777">
        <w:trPr>
          <w:trHeight w:val="618"/>
        </w:trPr>
        <w:tc>
          <w:tcPr>
            <w:tcW w:w="2268" w:type="dxa"/>
          </w:tcPr>
          <w:p w14:paraId="57C1302E" w14:textId="77777777" w:rsidR="009D1ACE" w:rsidRPr="00347E25" w:rsidRDefault="0009137D" w:rsidP="00347E25">
            <w:r w:rsidRPr="00347E25">
              <w:rPr>
                <w:lang w:val="en"/>
              </w:rPr>
              <w:t>[TransferBD_UBS]</w:t>
            </w:r>
          </w:p>
        </w:tc>
        <w:tc>
          <w:tcPr>
            <w:tcW w:w="7370" w:type="dxa"/>
          </w:tcPr>
          <w:p w14:paraId="29624268" w14:textId="77777777" w:rsidR="009D1ACE" w:rsidRPr="0009137D" w:rsidRDefault="0009137D" w:rsidP="00347E25">
            <w:pPr>
              <w:rPr>
                <w:lang w:val="en-US"/>
              </w:rPr>
            </w:pPr>
            <w:r w:rsidRPr="00347E25">
              <w:rPr>
                <w:lang w:val="en"/>
              </w:rPr>
              <w:t>For UBS: transfer of collected biometric personal data between information systems of financial market institutions in charge of processing of biometric personal data and UBS in cases set forth in part 18.23 of Article 14.1 of Federal Law No. 149-FZ</w:t>
            </w:r>
          </w:p>
        </w:tc>
      </w:tr>
      <w:tr w:rsidR="00831436" w:rsidRPr="00542559" w14:paraId="16D5FBAC" w14:textId="77777777">
        <w:trPr>
          <w:trHeight w:val="1002"/>
        </w:trPr>
        <w:tc>
          <w:tcPr>
            <w:tcW w:w="2268" w:type="dxa"/>
          </w:tcPr>
          <w:p w14:paraId="735FCF9B" w14:textId="77777777" w:rsidR="009D1ACE" w:rsidRPr="00347E25" w:rsidRDefault="0009137D" w:rsidP="00347E25">
            <w:r w:rsidRPr="00347E25">
              <w:rPr>
                <w:lang w:val="en"/>
              </w:rPr>
              <w:lastRenderedPageBreak/>
              <w:t>[ProcessingRIA_CBS]</w:t>
            </w:r>
          </w:p>
        </w:tc>
        <w:tc>
          <w:tcPr>
            <w:tcW w:w="7370" w:type="dxa"/>
          </w:tcPr>
          <w:p w14:paraId="3DAC5216" w14:textId="77777777" w:rsidR="009D1ACE" w:rsidRPr="0009137D" w:rsidRDefault="0009137D" w:rsidP="0018545B">
            <w:pPr>
              <w:rPr>
                <w:lang w:val="en-US"/>
              </w:rPr>
            </w:pPr>
            <w:r w:rsidRPr="00347E25">
              <w:rPr>
                <w:lang w:val="en"/>
              </w:rPr>
              <w:t>For CBS: processing of biometric personal data (excluding collection) as well as information on the degree of compliance in the information systems of financial market institutions to perform identification and (or) authentication in case of fulfillment of conditions set forth in parts 18.18 and 18.20 of Article 14.1 of Federal Law No. 149-FZ</w:t>
            </w:r>
            <w:r w:rsidR="0018545B">
              <w:rPr>
                <w:lang w:val="en"/>
              </w:rPr>
              <w:t>,</w:t>
            </w:r>
            <w:r w:rsidRPr="00347E25">
              <w:rPr>
                <w:lang w:val="en"/>
              </w:rPr>
              <w:t xml:space="preserve"> dated </w:t>
            </w:r>
            <w:r w:rsidR="0018545B">
              <w:rPr>
                <w:lang w:val="en"/>
              </w:rPr>
              <w:t xml:space="preserve">27 </w:t>
            </w:r>
            <w:r w:rsidRPr="00347E25">
              <w:rPr>
                <w:lang w:val="en"/>
              </w:rPr>
              <w:t>July 2006</w:t>
            </w:r>
            <w:r w:rsidR="0018545B">
              <w:rPr>
                <w:lang w:val="en"/>
              </w:rPr>
              <w:t>,</w:t>
            </w:r>
            <w:r w:rsidRPr="00347E25">
              <w:rPr>
                <w:lang w:val="en"/>
              </w:rPr>
              <w:t xml:space="preserve"> </w:t>
            </w:r>
            <w:r w:rsidR="0018545B">
              <w:rPr>
                <w:lang w:val="en"/>
              </w:rPr>
              <w:t>‘</w:t>
            </w:r>
            <w:r w:rsidRPr="00347E25">
              <w:rPr>
                <w:lang w:val="en"/>
              </w:rPr>
              <w:t>On Information, Information Technologies and the Protection of Information</w:t>
            </w:r>
            <w:r w:rsidR="0018545B">
              <w:rPr>
                <w:lang w:val="en"/>
              </w:rPr>
              <w:t>’</w:t>
            </w:r>
            <w:r w:rsidRPr="00347E25">
              <w:rPr>
                <w:lang w:val="en"/>
              </w:rPr>
              <w:t xml:space="preserve"> (hereinafter, Federal Law No. 149-FZ)</w:t>
            </w:r>
          </w:p>
        </w:tc>
      </w:tr>
      <w:tr w:rsidR="00831436" w:rsidRPr="00542559" w14:paraId="1D61D2CD" w14:textId="77777777">
        <w:trPr>
          <w:trHeight w:val="1002"/>
        </w:trPr>
        <w:tc>
          <w:tcPr>
            <w:tcW w:w="2268" w:type="dxa"/>
          </w:tcPr>
          <w:p w14:paraId="2A24BB9E" w14:textId="77777777" w:rsidR="009D1ACE" w:rsidRPr="00347E25" w:rsidRDefault="0009137D" w:rsidP="00347E25">
            <w:r w:rsidRPr="00347E25">
              <w:rPr>
                <w:lang w:val="en"/>
              </w:rPr>
              <w:t>[TransferRIA_CBS]</w:t>
            </w:r>
          </w:p>
        </w:tc>
        <w:tc>
          <w:tcPr>
            <w:tcW w:w="7370" w:type="dxa"/>
          </w:tcPr>
          <w:p w14:paraId="5E3E76D6" w14:textId="77777777" w:rsidR="009D1ACE" w:rsidRPr="0009137D" w:rsidRDefault="0009137D" w:rsidP="00347E25">
            <w:pPr>
              <w:rPr>
                <w:lang w:val="en-US"/>
              </w:rPr>
            </w:pPr>
            <w:r w:rsidRPr="00347E25">
              <w:rPr>
                <w:lang w:val="en"/>
              </w:rPr>
              <w:t>For CBS: transfer of biometric personal data of natural persons as well as information on the degree of their compliance to the information systems of financial market institutions to perform identification and (or) authentication using fixed technical facilities of structural subdivisions of financial institutions, mobile (portable) computer devices (tablets) owned by financial institutions, payment terminals, ATM</w:t>
            </w:r>
          </w:p>
        </w:tc>
      </w:tr>
      <w:tr w:rsidR="00831436" w:rsidRPr="00542559" w14:paraId="060C1C74" w14:textId="77777777">
        <w:trPr>
          <w:trHeight w:val="426"/>
        </w:trPr>
        <w:tc>
          <w:tcPr>
            <w:tcW w:w="2268" w:type="dxa"/>
          </w:tcPr>
          <w:p w14:paraId="4CE0BAE5" w14:textId="77777777" w:rsidR="009D1ACE" w:rsidRPr="00347E25" w:rsidRDefault="0009137D" w:rsidP="00347E25">
            <w:r w:rsidRPr="00347E25">
              <w:rPr>
                <w:lang w:val="en"/>
              </w:rPr>
              <w:t>[DelegationRIA_CBS]</w:t>
            </w:r>
          </w:p>
        </w:tc>
        <w:tc>
          <w:tcPr>
            <w:tcW w:w="7370" w:type="dxa"/>
          </w:tcPr>
          <w:p w14:paraId="646EB469" w14:textId="77777777" w:rsidR="009D1ACE" w:rsidRPr="0009137D" w:rsidRDefault="0009137D" w:rsidP="00347E25">
            <w:pPr>
              <w:rPr>
                <w:lang w:val="en-US"/>
              </w:rPr>
            </w:pPr>
            <w:r w:rsidRPr="00347E25">
              <w:rPr>
                <w:lang w:val="en"/>
              </w:rPr>
              <w:t>For CBS: interaction of financial institutions, other institutions, individual entrepreneurs with information systems of financial market institutions to authenticate a natural person</w:t>
            </w:r>
          </w:p>
        </w:tc>
      </w:tr>
    </w:tbl>
    <w:p w14:paraId="19AC4EBB" w14:textId="77777777" w:rsidR="009D1ACE" w:rsidRPr="0009137D" w:rsidRDefault="009D1ACE">
      <w:pPr>
        <w:spacing w:line="192" w:lineRule="exact"/>
        <w:rPr>
          <w:sz w:val="16"/>
          <w:lang w:val="en-US"/>
        </w:rPr>
        <w:sectPr w:rsidR="009D1ACE" w:rsidRPr="0009137D">
          <w:pgSz w:w="11910" w:h="16840"/>
          <w:pgMar w:top="1300" w:right="1000" w:bottom="280" w:left="1020" w:header="900" w:footer="0" w:gutter="0"/>
          <w:cols w:space="720"/>
        </w:sectPr>
      </w:pPr>
    </w:p>
    <w:p w14:paraId="02552571" w14:textId="77777777" w:rsidR="009D1ACE" w:rsidRPr="0009137D" w:rsidRDefault="009D1ACE">
      <w:pPr>
        <w:pStyle w:val="a3"/>
        <w:rPr>
          <w:lang w:val="en-US"/>
        </w:rPr>
      </w:pPr>
    </w:p>
    <w:p w14:paraId="178A1ACC" w14:textId="77777777" w:rsidR="009D1ACE" w:rsidRPr="00ED1867" w:rsidRDefault="0009137D">
      <w:pPr>
        <w:pStyle w:val="2"/>
        <w:spacing w:before="225"/>
        <w:ind w:left="128"/>
      </w:pPr>
      <w:bookmarkStart w:id="108" w:name="Библиография"/>
      <w:bookmarkStart w:id="109" w:name="_bookmark72"/>
      <w:bookmarkEnd w:id="108"/>
      <w:bookmarkEnd w:id="109"/>
      <w:r w:rsidRPr="00ED1867">
        <w:rPr>
          <w:color w:val="0082BB"/>
          <w:lang w:val="en"/>
        </w:rPr>
        <w:t>REFERENCES</w:t>
      </w:r>
    </w:p>
    <w:p w14:paraId="2832C72D" w14:textId="77777777" w:rsidR="009D1ACE" w:rsidRPr="00ED1867" w:rsidRDefault="009D1ACE">
      <w:pPr>
        <w:pStyle w:val="a3"/>
      </w:pPr>
    </w:p>
    <w:p w14:paraId="3F0FC345" w14:textId="77777777" w:rsidR="009D1ACE" w:rsidRPr="00ED1867" w:rsidRDefault="009D1ACE">
      <w:pPr>
        <w:pStyle w:val="a3"/>
      </w:pPr>
    </w:p>
    <w:p w14:paraId="5AC2F133" w14:textId="77777777" w:rsidR="009D1ACE" w:rsidRPr="00ED1867" w:rsidRDefault="009D1ACE">
      <w:pPr>
        <w:pStyle w:val="a3"/>
        <w:spacing w:before="5"/>
        <w:rPr>
          <w:sz w:val="15"/>
        </w:rPr>
      </w:pPr>
    </w:p>
    <w:tbl>
      <w:tblPr>
        <w:tblStyle w:val="TableNormal0"/>
        <w:tblW w:w="0" w:type="auto"/>
        <w:tblInd w:w="13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50"/>
        <w:gridCol w:w="8787"/>
      </w:tblGrid>
      <w:tr w:rsidR="00831436" w:rsidRPr="00542559" w14:paraId="770EB5B1" w14:textId="77777777">
        <w:trPr>
          <w:trHeight w:val="448"/>
        </w:trPr>
        <w:tc>
          <w:tcPr>
            <w:tcW w:w="850" w:type="dxa"/>
          </w:tcPr>
          <w:p w14:paraId="03AC2825" w14:textId="77777777" w:rsidR="009D1ACE" w:rsidRPr="00ED1867" w:rsidRDefault="0009137D">
            <w:pPr>
              <w:pStyle w:val="TableParagraph"/>
              <w:spacing w:before="135"/>
              <w:ind w:left="365"/>
              <w:rPr>
                <w:sz w:val="16"/>
              </w:rPr>
            </w:pPr>
            <w:r w:rsidRPr="00ED1867">
              <w:rPr>
                <w:color w:val="231F20"/>
                <w:sz w:val="16"/>
                <w:lang w:val="en"/>
              </w:rPr>
              <w:t>[1]</w:t>
            </w:r>
          </w:p>
        </w:tc>
        <w:tc>
          <w:tcPr>
            <w:tcW w:w="8787" w:type="dxa"/>
          </w:tcPr>
          <w:p w14:paraId="7E8CB528" w14:textId="77777777" w:rsidR="009D1ACE" w:rsidRPr="0009137D" w:rsidRDefault="0009137D" w:rsidP="0018545B">
            <w:pPr>
              <w:rPr>
                <w:lang w:val="en-US"/>
              </w:rPr>
            </w:pPr>
            <w:r w:rsidRPr="00347E25">
              <w:rPr>
                <w:lang w:val="en"/>
              </w:rPr>
              <w:t>Federal Law No. 86-FZ</w:t>
            </w:r>
            <w:r w:rsidR="0018545B">
              <w:rPr>
                <w:lang w:val="en"/>
              </w:rPr>
              <w:t>,</w:t>
            </w:r>
            <w:r w:rsidRPr="00347E25">
              <w:rPr>
                <w:lang w:val="en"/>
              </w:rPr>
              <w:t xml:space="preserve"> dated </w:t>
            </w:r>
            <w:r w:rsidR="0018545B">
              <w:rPr>
                <w:lang w:val="en"/>
              </w:rPr>
              <w:t xml:space="preserve">10 </w:t>
            </w:r>
            <w:r w:rsidRPr="00347E25">
              <w:rPr>
                <w:lang w:val="en"/>
              </w:rPr>
              <w:t>July 2002</w:t>
            </w:r>
            <w:r w:rsidR="0018545B">
              <w:rPr>
                <w:lang w:val="en"/>
              </w:rPr>
              <w:t>,</w:t>
            </w:r>
            <w:r w:rsidRPr="00347E25">
              <w:rPr>
                <w:lang w:val="en"/>
              </w:rPr>
              <w:t xml:space="preserve"> </w:t>
            </w:r>
            <w:r w:rsidR="0018545B">
              <w:rPr>
                <w:lang w:val="en"/>
              </w:rPr>
              <w:t>‘</w:t>
            </w:r>
            <w:r w:rsidRPr="00347E25">
              <w:rPr>
                <w:lang w:val="en"/>
              </w:rPr>
              <w:t>On the Central Bank of the Russian Federation (Bank of Russia)</w:t>
            </w:r>
            <w:r w:rsidR="0018545B">
              <w:rPr>
                <w:lang w:val="en"/>
              </w:rPr>
              <w:t>’</w:t>
            </w:r>
          </w:p>
        </w:tc>
      </w:tr>
      <w:tr w:rsidR="00831436" w:rsidRPr="00542559" w14:paraId="3B8D28DD" w14:textId="77777777">
        <w:trPr>
          <w:trHeight w:val="448"/>
        </w:trPr>
        <w:tc>
          <w:tcPr>
            <w:tcW w:w="850" w:type="dxa"/>
          </w:tcPr>
          <w:p w14:paraId="0A5D3260" w14:textId="77777777" w:rsidR="009D1ACE" w:rsidRPr="00ED1867" w:rsidRDefault="0009137D">
            <w:pPr>
              <w:pStyle w:val="TableParagraph"/>
              <w:spacing w:before="135"/>
              <w:ind w:left="351"/>
              <w:rPr>
                <w:sz w:val="16"/>
              </w:rPr>
            </w:pPr>
            <w:r w:rsidRPr="00ED1867">
              <w:rPr>
                <w:color w:val="231F20"/>
                <w:sz w:val="16"/>
                <w:lang w:val="en"/>
              </w:rPr>
              <w:t>[2]</w:t>
            </w:r>
          </w:p>
        </w:tc>
        <w:tc>
          <w:tcPr>
            <w:tcW w:w="8787" w:type="dxa"/>
          </w:tcPr>
          <w:p w14:paraId="34625615" w14:textId="77777777" w:rsidR="009D1ACE" w:rsidRPr="0009137D" w:rsidRDefault="0009137D" w:rsidP="0018545B">
            <w:pPr>
              <w:rPr>
                <w:lang w:val="en-US"/>
              </w:rPr>
            </w:pPr>
            <w:r w:rsidRPr="00347E25">
              <w:rPr>
                <w:lang w:val="en"/>
              </w:rPr>
              <w:t>Federal Law No. 187-FZ</w:t>
            </w:r>
            <w:r w:rsidR="0018545B">
              <w:rPr>
                <w:lang w:val="en"/>
              </w:rPr>
              <w:t>,</w:t>
            </w:r>
            <w:r w:rsidRPr="00347E25">
              <w:rPr>
                <w:lang w:val="en"/>
              </w:rPr>
              <w:t xml:space="preserve"> dated </w:t>
            </w:r>
            <w:r w:rsidR="0018545B">
              <w:rPr>
                <w:lang w:val="en"/>
              </w:rPr>
              <w:t xml:space="preserve">26 </w:t>
            </w:r>
            <w:r w:rsidRPr="00347E25">
              <w:rPr>
                <w:lang w:val="en"/>
              </w:rPr>
              <w:t>July 2017</w:t>
            </w:r>
            <w:r w:rsidR="0018545B">
              <w:rPr>
                <w:lang w:val="en"/>
              </w:rPr>
              <w:t>,</w:t>
            </w:r>
            <w:r w:rsidRPr="00347E25">
              <w:rPr>
                <w:lang w:val="en"/>
              </w:rPr>
              <w:t xml:space="preserve"> </w:t>
            </w:r>
            <w:r w:rsidR="0018545B">
              <w:rPr>
                <w:lang w:val="en"/>
              </w:rPr>
              <w:t>‘</w:t>
            </w:r>
            <w:r w:rsidRPr="00347E25">
              <w:rPr>
                <w:lang w:val="en"/>
              </w:rPr>
              <w:t>On Security of the Critical Information Infrastructure of the Russian Federation</w:t>
            </w:r>
            <w:r w:rsidR="0018545B">
              <w:rPr>
                <w:lang w:val="en"/>
              </w:rPr>
              <w:t>’</w:t>
            </w:r>
          </w:p>
        </w:tc>
      </w:tr>
      <w:tr w:rsidR="00831436" w:rsidRPr="00542559" w14:paraId="16E30730" w14:textId="77777777">
        <w:trPr>
          <w:trHeight w:val="448"/>
        </w:trPr>
        <w:tc>
          <w:tcPr>
            <w:tcW w:w="850" w:type="dxa"/>
          </w:tcPr>
          <w:p w14:paraId="316579D5" w14:textId="77777777" w:rsidR="009D1ACE" w:rsidRPr="00ED1867" w:rsidRDefault="0009137D">
            <w:pPr>
              <w:pStyle w:val="TableParagraph"/>
              <w:spacing w:before="135"/>
              <w:ind w:left="353"/>
              <w:rPr>
                <w:sz w:val="16"/>
              </w:rPr>
            </w:pPr>
            <w:r w:rsidRPr="00ED1867">
              <w:rPr>
                <w:color w:val="231F20"/>
                <w:sz w:val="16"/>
                <w:lang w:val="en"/>
              </w:rPr>
              <w:t>[3]</w:t>
            </w:r>
          </w:p>
        </w:tc>
        <w:tc>
          <w:tcPr>
            <w:tcW w:w="8787" w:type="dxa"/>
          </w:tcPr>
          <w:p w14:paraId="1CFFA82A" w14:textId="77777777" w:rsidR="009D1ACE" w:rsidRPr="0009137D" w:rsidRDefault="0009137D" w:rsidP="0018545B">
            <w:pPr>
              <w:rPr>
                <w:lang w:val="en-US"/>
              </w:rPr>
            </w:pPr>
            <w:r w:rsidRPr="00347E25">
              <w:rPr>
                <w:lang w:val="en"/>
              </w:rPr>
              <w:t>Federal Law No. 161-FZ</w:t>
            </w:r>
            <w:r w:rsidR="0018545B">
              <w:rPr>
                <w:lang w:val="en"/>
              </w:rPr>
              <w:t>,</w:t>
            </w:r>
            <w:r w:rsidRPr="00347E25">
              <w:rPr>
                <w:lang w:val="en"/>
              </w:rPr>
              <w:t xml:space="preserve"> dated </w:t>
            </w:r>
            <w:r w:rsidR="0018545B">
              <w:rPr>
                <w:lang w:val="en"/>
              </w:rPr>
              <w:t xml:space="preserve">27 </w:t>
            </w:r>
            <w:r w:rsidRPr="00347E25">
              <w:rPr>
                <w:lang w:val="en"/>
              </w:rPr>
              <w:t>June 2011</w:t>
            </w:r>
            <w:r w:rsidR="0018545B">
              <w:rPr>
                <w:lang w:val="en"/>
              </w:rPr>
              <w:t>,</w:t>
            </w:r>
            <w:r w:rsidRPr="00347E25">
              <w:rPr>
                <w:lang w:val="en"/>
              </w:rPr>
              <w:t xml:space="preserve"> </w:t>
            </w:r>
            <w:r w:rsidR="0018545B">
              <w:rPr>
                <w:lang w:val="en"/>
              </w:rPr>
              <w:t>‘</w:t>
            </w:r>
            <w:r w:rsidRPr="00347E25">
              <w:rPr>
                <w:lang w:val="en"/>
              </w:rPr>
              <w:t>On the National Payment System</w:t>
            </w:r>
            <w:r w:rsidR="0018545B">
              <w:rPr>
                <w:lang w:val="en"/>
              </w:rPr>
              <w:t>’</w:t>
            </w:r>
          </w:p>
        </w:tc>
      </w:tr>
      <w:tr w:rsidR="00831436" w:rsidRPr="00542559" w14:paraId="169D1E7E" w14:textId="77777777">
        <w:trPr>
          <w:trHeight w:val="448"/>
        </w:trPr>
        <w:tc>
          <w:tcPr>
            <w:tcW w:w="850" w:type="dxa"/>
          </w:tcPr>
          <w:p w14:paraId="1E976B32" w14:textId="77777777" w:rsidR="009D1ACE" w:rsidRPr="00ED1867" w:rsidRDefault="0009137D">
            <w:pPr>
              <w:pStyle w:val="TableParagraph"/>
              <w:spacing w:before="135"/>
              <w:ind w:left="354"/>
              <w:rPr>
                <w:sz w:val="16"/>
              </w:rPr>
            </w:pPr>
            <w:r w:rsidRPr="00ED1867">
              <w:rPr>
                <w:color w:val="231F20"/>
                <w:sz w:val="16"/>
                <w:lang w:val="en"/>
              </w:rPr>
              <w:t>[4]</w:t>
            </w:r>
          </w:p>
        </w:tc>
        <w:tc>
          <w:tcPr>
            <w:tcW w:w="8787" w:type="dxa"/>
          </w:tcPr>
          <w:p w14:paraId="31F81DD4" w14:textId="77777777" w:rsidR="009D1ACE" w:rsidRPr="0009137D" w:rsidRDefault="0009137D" w:rsidP="0018545B">
            <w:pPr>
              <w:rPr>
                <w:lang w:val="en-US"/>
              </w:rPr>
            </w:pPr>
            <w:r w:rsidRPr="00347E25">
              <w:rPr>
                <w:lang w:val="en"/>
              </w:rPr>
              <w:t>Federal Law No. 211-FZ</w:t>
            </w:r>
            <w:r w:rsidR="0018545B">
              <w:rPr>
                <w:lang w:val="en"/>
              </w:rPr>
              <w:t>,</w:t>
            </w:r>
            <w:r w:rsidRPr="00347E25">
              <w:rPr>
                <w:lang w:val="en"/>
              </w:rPr>
              <w:t xml:space="preserve"> dated </w:t>
            </w:r>
            <w:r w:rsidR="0018545B">
              <w:rPr>
                <w:lang w:val="en"/>
              </w:rPr>
              <w:t xml:space="preserve">20 </w:t>
            </w:r>
            <w:r w:rsidRPr="00347E25">
              <w:rPr>
                <w:lang w:val="en"/>
              </w:rPr>
              <w:t>July 2020</w:t>
            </w:r>
            <w:r w:rsidR="0018545B">
              <w:rPr>
                <w:lang w:val="en"/>
              </w:rPr>
              <w:t>,</w:t>
            </w:r>
            <w:r w:rsidRPr="00347E25">
              <w:rPr>
                <w:lang w:val="en"/>
              </w:rPr>
              <w:t xml:space="preserve"> </w:t>
            </w:r>
            <w:r w:rsidR="0018545B">
              <w:rPr>
                <w:lang w:val="en"/>
              </w:rPr>
              <w:t>‘</w:t>
            </w:r>
            <w:r w:rsidRPr="00347E25">
              <w:rPr>
                <w:lang w:val="en"/>
              </w:rPr>
              <w:t>On Consummation of Financial Transactions Using Financial Platform</w:t>
            </w:r>
            <w:r w:rsidR="0018545B">
              <w:rPr>
                <w:lang w:val="en"/>
              </w:rPr>
              <w:t>’</w:t>
            </w:r>
          </w:p>
        </w:tc>
      </w:tr>
      <w:tr w:rsidR="00831436" w:rsidRPr="00542559" w14:paraId="0601CC5F" w14:textId="77777777">
        <w:trPr>
          <w:trHeight w:val="618"/>
        </w:trPr>
        <w:tc>
          <w:tcPr>
            <w:tcW w:w="850" w:type="dxa"/>
          </w:tcPr>
          <w:p w14:paraId="24A77E66" w14:textId="77777777" w:rsidR="009D1ACE" w:rsidRPr="0009137D" w:rsidRDefault="009D1ACE">
            <w:pPr>
              <w:pStyle w:val="TableParagraph"/>
              <w:rPr>
                <w:sz w:val="18"/>
                <w:lang w:val="en-US"/>
              </w:rPr>
            </w:pPr>
          </w:p>
          <w:p w14:paraId="48A8D27D" w14:textId="77777777" w:rsidR="009D1ACE" w:rsidRPr="00ED1867" w:rsidRDefault="0009137D">
            <w:pPr>
              <w:pStyle w:val="TableParagraph"/>
              <w:ind w:left="351"/>
              <w:rPr>
                <w:sz w:val="16"/>
              </w:rPr>
            </w:pPr>
            <w:r w:rsidRPr="00ED1867">
              <w:rPr>
                <w:color w:val="231F20"/>
                <w:sz w:val="16"/>
                <w:lang w:val="en"/>
              </w:rPr>
              <w:t>[5]</w:t>
            </w:r>
          </w:p>
        </w:tc>
        <w:tc>
          <w:tcPr>
            <w:tcW w:w="8787" w:type="dxa"/>
          </w:tcPr>
          <w:p w14:paraId="0F9FF189" w14:textId="77777777" w:rsidR="009D1ACE" w:rsidRPr="0009137D" w:rsidRDefault="0018545B" w:rsidP="0018545B">
            <w:pPr>
              <w:rPr>
                <w:lang w:val="en-US"/>
              </w:rPr>
            </w:pPr>
            <w:r w:rsidRPr="00347E25">
              <w:rPr>
                <w:lang w:val="en"/>
              </w:rPr>
              <w:t xml:space="preserve">Bank of Russia </w:t>
            </w:r>
            <w:r w:rsidR="0009137D" w:rsidRPr="00347E25">
              <w:rPr>
                <w:lang w:val="en"/>
              </w:rPr>
              <w:t>Regulation No. 683-P</w:t>
            </w:r>
            <w:r>
              <w:rPr>
                <w:lang w:val="en"/>
              </w:rPr>
              <w:t>,</w:t>
            </w:r>
            <w:r w:rsidR="0009137D" w:rsidRPr="00347E25">
              <w:rPr>
                <w:lang w:val="en"/>
              </w:rPr>
              <w:t xml:space="preserve"> dated </w:t>
            </w:r>
            <w:r>
              <w:rPr>
                <w:lang w:val="en"/>
              </w:rPr>
              <w:t xml:space="preserve">17 </w:t>
            </w:r>
            <w:r w:rsidR="0009137D" w:rsidRPr="00347E25">
              <w:rPr>
                <w:lang w:val="en"/>
              </w:rPr>
              <w:t>April 2019</w:t>
            </w:r>
            <w:r>
              <w:rPr>
                <w:lang w:val="en"/>
              </w:rPr>
              <w:t>,</w:t>
            </w:r>
            <w:r w:rsidR="0009137D" w:rsidRPr="00347E25">
              <w:rPr>
                <w:lang w:val="en"/>
              </w:rPr>
              <w:t xml:space="preserve"> </w:t>
            </w:r>
            <w:r>
              <w:rPr>
                <w:lang w:val="en"/>
              </w:rPr>
              <w:t>‘</w:t>
            </w:r>
            <w:r w:rsidR="0009137D" w:rsidRPr="00347E25">
              <w:rPr>
                <w:lang w:val="en"/>
              </w:rPr>
              <w:t xml:space="preserve">On </w:t>
            </w:r>
            <w:r>
              <w:rPr>
                <w:lang w:val="en"/>
              </w:rPr>
              <w:t>E</w:t>
            </w:r>
            <w:r w:rsidR="0009137D" w:rsidRPr="00347E25">
              <w:rPr>
                <w:lang w:val="en"/>
              </w:rPr>
              <w:t xml:space="preserve">stablishing </w:t>
            </w:r>
            <w:r>
              <w:rPr>
                <w:lang w:val="en"/>
              </w:rPr>
              <w:t>B</w:t>
            </w:r>
            <w:r w:rsidR="0009137D" w:rsidRPr="00347E25">
              <w:rPr>
                <w:lang w:val="en"/>
              </w:rPr>
              <w:t xml:space="preserve">inding </w:t>
            </w:r>
            <w:r>
              <w:rPr>
                <w:lang w:val="en"/>
              </w:rPr>
              <w:t>R</w:t>
            </w:r>
            <w:r w:rsidR="0009137D" w:rsidRPr="00347E25">
              <w:rPr>
                <w:lang w:val="en"/>
              </w:rPr>
              <w:t xml:space="preserve">equirements for </w:t>
            </w:r>
            <w:r>
              <w:rPr>
                <w:lang w:val="en"/>
              </w:rPr>
              <w:t>C</w:t>
            </w:r>
            <w:r w:rsidR="0009137D" w:rsidRPr="00347E25">
              <w:rPr>
                <w:lang w:val="en"/>
              </w:rPr>
              <w:t xml:space="preserve">redit </w:t>
            </w:r>
            <w:r>
              <w:rPr>
                <w:lang w:val="en"/>
              </w:rPr>
              <w:t>In</w:t>
            </w:r>
            <w:r w:rsidR="0009137D" w:rsidRPr="00347E25">
              <w:rPr>
                <w:lang w:val="en"/>
              </w:rPr>
              <w:t>istitutions</w:t>
            </w:r>
            <w:r>
              <w:rPr>
                <w:lang w:val="en"/>
              </w:rPr>
              <w:t xml:space="preserve"> </w:t>
            </w:r>
            <w:r w:rsidR="0009137D" w:rsidRPr="00347E25">
              <w:rPr>
                <w:lang w:val="en"/>
              </w:rPr>
              <w:t xml:space="preserve">to </w:t>
            </w:r>
            <w:r>
              <w:rPr>
                <w:lang w:val="en"/>
              </w:rPr>
              <w:t>I</w:t>
            </w:r>
            <w:r w:rsidR="0009137D" w:rsidRPr="00347E25">
              <w:rPr>
                <w:lang w:val="en"/>
              </w:rPr>
              <w:t xml:space="preserve">nformation </w:t>
            </w:r>
            <w:r>
              <w:rPr>
                <w:lang w:val="en"/>
              </w:rPr>
              <w:t>S</w:t>
            </w:r>
            <w:r w:rsidR="0009137D" w:rsidRPr="00347E25">
              <w:rPr>
                <w:lang w:val="en"/>
              </w:rPr>
              <w:t xml:space="preserve">ecurity upon </w:t>
            </w:r>
            <w:r>
              <w:rPr>
                <w:lang w:val="en"/>
              </w:rPr>
              <w:t>C</w:t>
            </w:r>
            <w:r w:rsidR="0009137D" w:rsidRPr="00347E25">
              <w:rPr>
                <w:lang w:val="en"/>
              </w:rPr>
              <w:t xml:space="preserve">arrying out </w:t>
            </w:r>
            <w:r>
              <w:rPr>
                <w:lang w:val="en"/>
              </w:rPr>
              <w:t>B</w:t>
            </w:r>
            <w:r w:rsidR="0009137D" w:rsidRPr="00347E25">
              <w:rPr>
                <w:lang w:val="en"/>
              </w:rPr>
              <w:t xml:space="preserve">anking </w:t>
            </w:r>
            <w:r>
              <w:rPr>
                <w:lang w:val="en"/>
              </w:rPr>
              <w:t>A</w:t>
            </w:r>
            <w:r w:rsidR="0009137D" w:rsidRPr="00347E25">
              <w:rPr>
                <w:lang w:val="en"/>
              </w:rPr>
              <w:t xml:space="preserve">ctivity to </w:t>
            </w:r>
            <w:r>
              <w:rPr>
                <w:lang w:val="en"/>
              </w:rPr>
              <w:t>C</w:t>
            </w:r>
            <w:r w:rsidR="0009137D" w:rsidRPr="00347E25">
              <w:rPr>
                <w:lang w:val="en"/>
              </w:rPr>
              <w:t xml:space="preserve">ombat </w:t>
            </w:r>
            <w:r>
              <w:rPr>
                <w:lang w:val="en"/>
              </w:rPr>
              <w:t>F</w:t>
            </w:r>
            <w:r w:rsidR="0009137D" w:rsidRPr="00347E25">
              <w:rPr>
                <w:lang w:val="en"/>
              </w:rPr>
              <w:t>unds</w:t>
            </w:r>
            <w:r>
              <w:rPr>
                <w:lang w:val="en"/>
              </w:rPr>
              <w:t xml:space="preserve"> T</w:t>
            </w:r>
            <w:r w:rsidR="0009137D" w:rsidRPr="00347E25">
              <w:rPr>
                <w:lang w:val="en"/>
              </w:rPr>
              <w:t xml:space="preserve">ransfers </w:t>
            </w:r>
            <w:r>
              <w:rPr>
                <w:lang w:val="en"/>
              </w:rPr>
              <w:t>W</w:t>
            </w:r>
            <w:r w:rsidR="0009137D" w:rsidRPr="00347E25">
              <w:rPr>
                <w:lang w:val="en"/>
              </w:rPr>
              <w:t xml:space="preserve">ithout </w:t>
            </w:r>
            <w:r>
              <w:rPr>
                <w:lang w:val="en"/>
              </w:rPr>
              <w:t>C</w:t>
            </w:r>
            <w:r w:rsidR="0009137D" w:rsidRPr="00347E25">
              <w:rPr>
                <w:lang w:val="en"/>
              </w:rPr>
              <w:t xml:space="preserve">onsent of the </w:t>
            </w:r>
            <w:r>
              <w:rPr>
                <w:lang w:val="en"/>
              </w:rPr>
              <w:t>C</w:t>
            </w:r>
            <w:r w:rsidR="0009137D" w:rsidRPr="00347E25">
              <w:rPr>
                <w:lang w:val="en"/>
              </w:rPr>
              <w:t>lient</w:t>
            </w:r>
            <w:r>
              <w:rPr>
                <w:lang w:val="en"/>
              </w:rPr>
              <w:t>’</w:t>
            </w:r>
          </w:p>
        </w:tc>
      </w:tr>
      <w:tr w:rsidR="00831436" w:rsidRPr="00542559" w14:paraId="3B48686D" w14:textId="77777777">
        <w:trPr>
          <w:trHeight w:val="618"/>
        </w:trPr>
        <w:tc>
          <w:tcPr>
            <w:tcW w:w="850" w:type="dxa"/>
          </w:tcPr>
          <w:p w14:paraId="0E0A0373" w14:textId="77777777" w:rsidR="009D1ACE" w:rsidRPr="0009137D" w:rsidRDefault="009D1ACE">
            <w:pPr>
              <w:pStyle w:val="TableParagraph"/>
              <w:rPr>
                <w:sz w:val="18"/>
                <w:lang w:val="en-US"/>
              </w:rPr>
            </w:pPr>
          </w:p>
          <w:p w14:paraId="31330954" w14:textId="77777777" w:rsidR="009D1ACE" w:rsidRPr="00ED1867" w:rsidRDefault="0009137D">
            <w:pPr>
              <w:pStyle w:val="TableParagraph"/>
              <w:ind w:left="351"/>
              <w:rPr>
                <w:sz w:val="16"/>
              </w:rPr>
            </w:pPr>
            <w:r w:rsidRPr="00ED1867">
              <w:rPr>
                <w:color w:val="231F20"/>
                <w:sz w:val="16"/>
                <w:lang w:val="en"/>
              </w:rPr>
              <w:t>[6]</w:t>
            </w:r>
          </w:p>
        </w:tc>
        <w:tc>
          <w:tcPr>
            <w:tcW w:w="8787" w:type="dxa"/>
          </w:tcPr>
          <w:p w14:paraId="0DF997FC" w14:textId="77777777" w:rsidR="009D1ACE" w:rsidRPr="0009137D" w:rsidRDefault="0018545B" w:rsidP="0018545B">
            <w:pPr>
              <w:rPr>
                <w:lang w:val="en-US"/>
              </w:rPr>
            </w:pPr>
            <w:r w:rsidRPr="00347E25">
              <w:rPr>
                <w:lang w:val="en"/>
              </w:rPr>
              <w:t xml:space="preserve">Bank of Russia </w:t>
            </w:r>
            <w:r w:rsidR="0009137D" w:rsidRPr="00347E25">
              <w:rPr>
                <w:lang w:val="en"/>
              </w:rPr>
              <w:t>Regulation No. 719-P</w:t>
            </w:r>
            <w:r>
              <w:rPr>
                <w:lang w:val="en"/>
              </w:rPr>
              <w:t>,</w:t>
            </w:r>
            <w:r w:rsidR="0009137D" w:rsidRPr="00347E25">
              <w:rPr>
                <w:lang w:val="en"/>
              </w:rPr>
              <w:t xml:space="preserve"> dated </w:t>
            </w:r>
            <w:r>
              <w:rPr>
                <w:lang w:val="en"/>
              </w:rPr>
              <w:t xml:space="preserve">4 </w:t>
            </w:r>
            <w:r w:rsidR="0009137D" w:rsidRPr="00347E25">
              <w:rPr>
                <w:lang w:val="en"/>
              </w:rPr>
              <w:t>June 2020</w:t>
            </w:r>
            <w:r>
              <w:rPr>
                <w:lang w:val="en"/>
              </w:rPr>
              <w:t>,</w:t>
            </w:r>
            <w:r w:rsidR="0009137D" w:rsidRPr="00347E25">
              <w:rPr>
                <w:lang w:val="en"/>
              </w:rPr>
              <w:t xml:space="preserve"> </w:t>
            </w:r>
            <w:r>
              <w:rPr>
                <w:lang w:val="en"/>
              </w:rPr>
              <w:t>‘</w:t>
            </w:r>
            <w:r w:rsidR="0009137D" w:rsidRPr="00347E25">
              <w:rPr>
                <w:lang w:val="en"/>
              </w:rPr>
              <w:t xml:space="preserve">On </w:t>
            </w:r>
            <w:r>
              <w:rPr>
                <w:lang w:val="en"/>
              </w:rPr>
              <w:t>R</w:t>
            </w:r>
            <w:r w:rsidR="0009137D" w:rsidRPr="00347E25">
              <w:rPr>
                <w:lang w:val="en"/>
              </w:rPr>
              <w:t xml:space="preserve">equirements to </w:t>
            </w:r>
            <w:r>
              <w:rPr>
                <w:lang w:val="en"/>
              </w:rPr>
              <w:t>I</w:t>
            </w:r>
            <w:r w:rsidR="0009137D" w:rsidRPr="00347E25">
              <w:rPr>
                <w:lang w:val="en"/>
              </w:rPr>
              <w:t xml:space="preserve">nformation </w:t>
            </w:r>
            <w:r>
              <w:rPr>
                <w:lang w:val="en"/>
              </w:rPr>
              <w:t>S</w:t>
            </w:r>
            <w:r w:rsidR="0009137D" w:rsidRPr="00347E25">
              <w:rPr>
                <w:lang w:val="en"/>
              </w:rPr>
              <w:t xml:space="preserve">ecurity upon </w:t>
            </w:r>
            <w:r>
              <w:rPr>
                <w:lang w:val="en"/>
              </w:rPr>
              <w:t>F</w:t>
            </w:r>
            <w:r w:rsidR="0009137D" w:rsidRPr="00347E25">
              <w:rPr>
                <w:lang w:val="en"/>
              </w:rPr>
              <w:t xml:space="preserve">unds </w:t>
            </w:r>
            <w:r>
              <w:rPr>
                <w:lang w:val="en"/>
              </w:rPr>
              <w:t>T</w:t>
            </w:r>
            <w:r w:rsidR="0009137D" w:rsidRPr="00347E25">
              <w:rPr>
                <w:lang w:val="en"/>
              </w:rPr>
              <w:t xml:space="preserve">ransfers and on the </w:t>
            </w:r>
            <w:r>
              <w:rPr>
                <w:lang w:val="en"/>
              </w:rPr>
              <w:t>P</w:t>
            </w:r>
            <w:r w:rsidR="0009137D" w:rsidRPr="00347E25">
              <w:rPr>
                <w:lang w:val="en"/>
              </w:rPr>
              <w:t xml:space="preserve">rocedure of the Bank of Russia's </w:t>
            </w:r>
            <w:r>
              <w:rPr>
                <w:lang w:val="en"/>
              </w:rPr>
              <w:t>C</w:t>
            </w:r>
            <w:r w:rsidR="0009137D" w:rsidRPr="00347E25">
              <w:rPr>
                <w:lang w:val="en"/>
              </w:rPr>
              <w:t xml:space="preserve">ontrol over </w:t>
            </w:r>
            <w:r>
              <w:rPr>
                <w:lang w:val="en"/>
              </w:rPr>
              <w:t>C</w:t>
            </w:r>
            <w:r w:rsidR="0009137D" w:rsidRPr="00347E25">
              <w:rPr>
                <w:lang w:val="en"/>
              </w:rPr>
              <w:t xml:space="preserve">ompliance with </w:t>
            </w:r>
            <w:r>
              <w:rPr>
                <w:lang w:val="en"/>
              </w:rPr>
              <w:t>R</w:t>
            </w:r>
            <w:r w:rsidR="0009137D" w:rsidRPr="00347E25">
              <w:rPr>
                <w:lang w:val="en"/>
              </w:rPr>
              <w:t xml:space="preserve">equirements to </w:t>
            </w:r>
            <w:r>
              <w:rPr>
                <w:lang w:val="en"/>
              </w:rPr>
              <w:t>I</w:t>
            </w:r>
            <w:r w:rsidR="0009137D" w:rsidRPr="00347E25">
              <w:rPr>
                <w:lang w:val="en"/>
              </w:rPr>
              <w:t xml:space="preserve">nformation </w:t>
            </w:r>
            <w:r>
              <w:rPr>
                <w:lang w:val="en"/>
              </w:rPr>
              <w:t>S</w:t>
            </w:r>
            <w:r w:rsidR="0009137D" w:rsidRPr="00347E25">
              <w:rPr>
                <w:lang w:val="en"/>
              </w:rPr>
              <w:t xml:space="preserve">ecurity upon </w:t>
            </w:r>
            <w:r>
              <w:rPr>
                <w:lang w:val="en"/>
              </w:rPr>
              <w:t>F</w:t>
            </w:r>
            <w:r w:rsidR="0009137D" w:rsidRPr="00347E25">
              <w:rPr>
                <w:lang w:val="en"/>
              </w:rPr>
              <w:t xml:space="preserve">unds </w:t>
            </w:r>
            <w:r>
              <w:rPr>
                <w:lang w:val="en"/>
              </w:rPr>
              <w:t>T</w:t>
            </w:r>
            <w:r w:rsidR="0009137D" w:rsidRPr="00347E25">
              <w:rPr>
                <w:lang w:val="en"/>
              </w:rPr>
              <w:t>ransfers</w:t>
            </w:r>
            <w:r>
              <w:rPr>
                <w:lang w:val="en"/>
              </w:rPr>
              <w:t>’</w:t>
            </w:r>
          </w:p>
        </w:tc>
      </w:tr>
      <w:tr w:rsidR="00831436" w:rsidRPr="00542559" w14:paraId="30FB3AED" w14:textId="77777777">
        <w:trPr>
          <w:trHeight w:val="618"/>
        </w:trPr>
        <w:tc>
          <w:tcPr>
            <w:tcW w:w="850" w:type="dxa"/>
          </w:tcPr>
          <w:p w14:paraId="63DAFB2E" w14:textId="77777777" w:rsidR="009D1ACE" w:rsidRPr="0009137D" w:rsidRDefault="009D1ACE">
            <w:pPr>
              <w:pStyle w:val="TableParagraph"/>
              <w:rPr>
                <w:sz w:val="18"/>
                <w:lang w:val="en-US"/>
              </w:rPr>
            </w:pPr>
          </w:p>
          <w:p w14:paraId="62E30EE4" w14:textId="77777777" w:rsidR="009D1ACE" w:rsidRPr="00ED1867" w:rsidRDefault="0009137D">
            <w:pPr>
              <w:pStyle w:val="TableParagraph"/>
              <w:ind w:left="357"/>
              <w:rPr>
                <w:sz w:val="16"/>
              </w:rPr>
            </w:pPr>
            <w:r w:rsidRPr="00ED1867">
              <w:rPr>
                <w:color w:val="231F20"/>
                <w:sz w:val="16"/>
                <w:lang w:val="en"/>
              </w:rPr>
              <w:t>[7]</w:t>
            </w:r>
          </w:p>
        </w:tc>
        <w:tc>
          <w:tcPr>
            <w:tcW w:w="8787" w:type="dxa"/>
          </w:tcPr>
          <w:p w14:paraId="3BBF3258" w14:textId="77777777" w:rsidR="009D1ACE" w:rsidRPr="0009137D" w:rsidRDefault="0018545B" w:rsidP="006C6B2B">
            <w:pPr>
              <w:rPr>
                <w:lang w:val="en-US"/>
              </w:rPr>
            </w:pPr>
            <w:r w:rsidRPr="00347E25">
              <w:rPr>
                <w:lang w:val="en"/>
              </w:rPr>
              <w:t xml:space="preserve">Bank of Russia </w:t>
            </w:r>
            <w:r w:rsidR="0009137D" w:rsidRPr="00347E25">
              <w:rPr>
                <w:lang w:val="en"/>
              </w:rPr>
              <w:t>Regulation No. 757-P</w:t>
            </w:r>
            <w:r>
              <w:rPr>
                <w:lang w:val="en"/>
              </w:rPr>
              <w:t>,</w:t>
            </w:r>
            <w:r w:rsidR="0009137D" w:rsidRPr="00347E25">
              <w:rPr>
                <w:lang w:val="en"/>
              </w:rPr>
              <w:t xml:space="preserve"> dated </w:t>
            </w:r>
            <w:r>
              <w:rPr>
                <w:lang w:val="en"/>
              </w:rPr>
              <w:t xml:space="preserve">20 </w:t>
            </w:r>
            <w:r w:rsidR="0009137D" w:rsidRPr="00347E25">
              <w:rPr>
                <w:lang w:val="en"/>
              </w:rPr>
              <w:t>April 2021</w:t>
            </w:r>
            <w:r>
              <w:rPr>
                <w:lang w:val="en"/>
              </w:rPr>
              <w:t>,</w:t>
            </w:r>
            <w:r w:rsidR="0009137D" w:rsidRPr="00347E25">
              <w:rPr>
                <w:lang w:val="en"/>
              </w:rPr>
              <w:t xml:space="preserve"> </w:t>
            </w:r>
            <w:r w:rsidR="006C6B2B">
              <w:rPr>
                <w:lang w:val="en"/>
              </w:rPr>
              <w:t>‘</w:t>
            </w:r>
            <w:r w:rsidR="0009137D" w:rsidRPr="00347E25">
              <w:rPr>
                <w:lang w:val="en"/>
              </w:rPr>
              <w:t xml:space="preserve">On </w:t>
            </w:r>
            <w:r>
              <w:rPr>
                <w:lang w:val="en"/>
              </w:rPr>
              <w:t>E</w:t>
            </w:r>
            <w:r w:rsidR="0009137D" w:rsidRPr="00347E25">
              <w:rPr>
                <w:lang w:val="en"/>
              </w:rPr>
              <w:t xml:space="preserve">stablishing </w:t>
            </w:r>
            <w:r>
              <w:rPr>
                <w:lang w:val="en"/>
              </w:rPr>
              <w:t>B</w:t>
            </w:r>
            <w:r w:rsidR="0009137D" w:rsidRPr="00347E25">
              <w:rPr>
                <w:lang w:val="en"/>
              </w:rPr>
              <w:t xml:space="preserve">inding </w:t>
            </w:r>
            <w:r>
              <w:rPr>
                <w:lang w:val="en"/>
              </w:rPr>
              <w:t>R</w:t>
            </w:r>
            <w:r w:rsidR="0009137D" w:rsidRPr="00347E25">
              <w:rPr>
                <w:lang w:val="en"/>
              </w:rPr>
              <w:t xml:space="preserve">equirements for </w:t>
            </w:r>
            <w:r>
              <w:rPr>
                <w:lang w:val="en"/>
              </w:rPr>
              <w:t>N</w:t>
            </w:r>
            <w:r w:rsidR="0009137D" w:rsidRPr="00347E25">
              <w:rPr>
                <w:lang w:val="en"/>
              </w:rPr>
              <w:t xml:space="preserve">on-banking </w:t>
            </w:r>
            <w:r>
              <w:rPr>
                <w:lang w:val="en"/>
              </w:rPr>
              <w:t>F</w:t>
            </w:r>
            <w:r w:rsidR="0009137D" w:rsidRPr="00347E25">
              <w:rPr>
                <w:lang w:val="en"/>
              </w:rPr>
              <w:t xml:space="preserve">inancial </w:t>
            </w:r>
            <w:r>
              <w:rPr>
                <w:lang w:val="en"/>
              </w:rPr>
              <w:t>I</w:t>
            </w:r>
            <w:r w:rsidR="0009137D" w:rsidRPr="00347E25">
              <w:rPr>
                <w:lang w:val="en"/>
              </w:rPr>
              <w:t xml:space="preserve">nstitutions to </w:t>
            </w:r>
            <w:r>
              <w:rPr>
                <w:lang w:val="en"/>
              </w:rPr>
              <w:t>E</w:t>
            </w:r>
            <w:r w:rsidR="0009137D" w:rsidRPr="00347E25">
              <w:rPr>
                <w:lang w:val="en"/>
              </w:rPr>
              <w:t xml:space="preserve">nsure </w:t>
            </w:r>
            <w:r>
              <w:rPr>
                <w:lang w:val="en"/>
              </w:rPr>
              <w:t>I</w:t>
            </w:r>
            <w:r w:rsidR="0009137D" w:rsidRPr="00347E25">
              <w:rPr>
                <w:lang w:val="en"/>
              </w:rPr>
              <w:t xml:space="preserve">nformation </w:t>
            </w:r>
            <w:r>
              <w:rPr>
                <w:lang w:val="en"/>
              </w:rPr>
              <w:t>S</w:t>
            </w:r>
            <w:r w:rsidR="0009137D" w:rsidRPr="00347E25">
              <w:rPr>
                <w:lang w:val="en"/>
              </w:rPr>
              <w:t xml:space="preserve">ecurity upon </w:t>
            </w:r>
            <w:r>
              <w:rPr>
                <w:lang w:val="en"/>
              </w:rPr>
              <w:t>C</w:t>
            </w:r>
            <w:r w:rsidR="0009137D" w:rsidRPr="00347E25">
              <w:rPr>
                <w:lang w:val="en"/>
              </w:rPr>
              <w:t xml:space="preserve">arrying out </w:t>
            </w:r>
            <w:r>
              <w:rPr>
                <w:lang w:val="en"/>
              </w:rPr>
              <w:t>A</w:t>
            </w:r>
            <w:r w:rsidR="0009137D" w:rsidRPr="00347E25">
              <w:rPr>
                <w:lang w:val="en"/>
              </w:rPr>
              <w:t xml:space="preserve">ctivity in the </w:t>
            </w:r>
            <w:r>
              <w:rPr>
                <w:lang w:val="en"/>
              </w:rPr>
              <w:t>F</w:t>
            </w:r>
            <w:r w:rsidR="0009137D" w:rsidRPr="00347E25">
              <w:rPr>
                <w:lang w:val="en"/>
              </w:rPr>
              <w:t xml:space="preserve">ield of </w:t>
            </w:r>
            <w:r>
              <w:rPr>
                <w:lang w:val="en"/>
              </w:rPr>
              <w:t>F</w:t>
            </w:r>
            <w:r w:rsidR="0009137D" w:rsidRPr="00347E25">
              <w:rPr>
                <w:lang w:val="en"/>
              </w:rPr>
              <w:t xml:space="preserve">inancial </w:t>
            </w:r>
            <w:r>
              <w:rPr>
                <w:lang w:val="en"/>
              </w:rPr>
              <w:t>M</w:t>
            </w:r>
            <w:r w:rsidR="0009137D" w:rsidRPr="00347E25">
              <w:rPr>
                <w:lang w:val="en"/>
              </w:rPr>
              <w:t xml:space="preserve">arkets to </w:t>
            </w:r>
            <w:r>
              <w:rPr>
                <w:lang w:val="en"/>
              </w:rPr>
              <w:t>C</w:t>
            </w:r>
            <w:r w:rsidR="0009137D" w:rsidRPr="00347E25">
              <w:rPr>
                <w:lang w:val="en"/>
              </w:rPr>
              <w:t xml:space="preserve">ombat </w:t>
            </w:r>
            <w:r>
              <w:rPr>
                <w:lang w:val="en"/>
              </w:rPr>
              <w:t>U</w:t>
            </w:r>
            <w:r w:rsidR="0009137D" w:rsidRPr="00347E25">
              <w:rPr>
                <w:lang w:val="en"/>
              </w:rPr>
              <w:t xml:space="preserve">nlawful </w:t>
            </w:r>
            <w:r>
              <w:rPr>
                <w:lang w:val="en"/>
              </w:rPr>
              <w:t>F</w:t>
            </w:r>
            <w:r w:rsidR="0009137D" w:rsidRPr="00347E25">
              <w:rPr>
                <w:lang w:val="en"/>
              </w:rPr>
              <w:t xml:space="preserve">inancial </w:t>
            </w:r>
            <w:r>
              <w:rPr>
                <w:lang w:val="en"/>
              </w:rPr>
              <w:t>O</w:t>
            </w:r>
            <w:r w:rsidR="0009137D" w:rsidRPr="00347E25">
              <w:rPr>
                <w:lang w:val="en"/>
              </w:rPr>
              <w:t>perations</w:t>
            </w:r>
            <w:r>
              <w:rPr>
                <w:lang w:val="en"/>
              </w:rPr>
              <w:t>’</w:t>
            </w:r>
          </w:p>
        </w:tc>
      </w:tr>
      <w:tr w:rsidR="00831436" w:rsidRPr="00542559" w14:paraId="2C7DB9E8" w14:textId="77777777">
        <w:trPr>
          <w:trHeight w:val="448"/>
        </w:trPr>
        <w:tc>
          <w:tcPr>
            <w:tcW w:w="850" w:type="dxa"/>
          </w:tcPr>
          <w:p w14:paraId="31107196" w14:textId="77777777" w:rsidR="009D1ACE" w:rsidRPr="00ED1867" w:rsidRDefault="0009137D">
            <w:pPr>
              <w:pStyle w:val="TableParagraph"/>
              <w:spacing w:before="135"/>
              <w:ind w:left="352"/>
              <w:rPr>
                <w:sz w:val="16"/>
              </w:rPr>
            </w:pPr>
            <w:r w:rsidRPr="00ED1867">
              <w:rPr>
                <w:color w:val="231F20"/>
                <w:sz w:val="16"/>
                <w:lang w:val="en"/>
              </w:rPr>
              <w:t>[8]</w:t>
            </w:r>
          </w:p>
        </w:tc>
        <w:tc>
          <w:tcPr>
            <w:tcW w:w="8787" w:type="dxa"/>
          </w:tcPr>
          <w:p w14:paraId="5EE25903" w14:textId="77777777" w:rsidR="009D1ACE" w:rsidRPr="0009137D" w:rsidRDefault="006C6B2B" w:rsidP="006C6B2B">
            <w:pPr>
              <w:rPr>
                <w:lang w:val="en-US"/>
              </w:rPr>
            </w:pPr>
            <w:r w:rsidRPr="00347E25">
              <w:rPr>
                <w:lang w:val="en"/>
              </w:rPr>
              <w:t xml:space="preserve">Bank of Russia </w:t>
            </w:r>
            <w:r w:rsidR="0009137D" w:rsidRPr="00347E25">
              <w:rPr>
                <w:lang w:val="en"/>
              </w:rPr>
              <w:t>Regulation No. 802-P</w:t>
            </w:r>
            <w:r>
              <w:rPr>
                <w:lang w:val="en"/>
              </w:rPr>
              <w:t>,</w:t>
            </w:r>
            <w:r w:rsidR="0009137D" w:rsidRPr="00347E25">
              <w:rPr>
                <w:lang w:val="en"/>
              </w:rPr>
              <w:t xml:space="preserve"> dated </w:t>
            </w:r>
            <w:r>
              <w:rPr>
                <w:lang w:val="en"/>
              </w:rPr>
              <w:t xml:space="preserve">25 </w:t>
            </w:r>
            <w:r w:rsidR="0009137D" w:rsidRPr="00347E25">
              <w:rPr>
                <w:lang w:val="en"/>
              </w:rPr>
              <w:t>July 2022</w:t>
            </w:r>
            <w:r>
              <w:rPr>
                <w:lang w:val="en"/>
              </w:rPr>
              <w:t>,</w:t>
            </w:r>
            <w:r w:rsidR="0009137D" w:rsidRPr="00347E25">
              <w:rPr>
                <w:lang w:val="en"/>
              </w:rPr>
              <w:t xml:space="preserve"> </w:t>
            </w:r>
            <w:r>
              <w:rPr>
                <w:lang w:val="en"/>
              </w:rPr>
              <w:t>‘</w:t>
            </w:r>
            <w:r w:rsidR="0009137D" w:rsidRPr="00347E25">
              <w:rPr>
                <w:lang w:val="en"/>
              </w:rPr>
              <w:t xml:space="preserve">On </w:t>
            </w:r>
            <w:r>
              <w:rPr>
                <w:lang w:val="en"/>
              </w:rPr>
              <w:t>R</w:t>
            </w:r>
            <w:r w:rsidR="0009137D" w:rsidRPr="00347E25">
              <w:rPr>
                <w:lang w:val="en"/>
              </w:rPr>
              <w:t xml:space="preserve">equirements </w:t>
            </w:r>
            <w:r>
              <w:rPr>
                <w:lang w:val="en"/>
              </w:rPr>
              <w:t>f</w:t>
            </w:r>
            <w:r w:rsidR="0009137D" w:rsidRPr="00347E25">
              <w:rPr>
                <w:lang w:val="en"/>
              </w:rPr>
              <w:t>o</w:t>
            </w:r>
            <w:r>
              <w:rPr>
                <w:lang w:val="en"/>
              </w:rPr>
              <w:t>r</w:t>
            </w:r>
            <w:r w:rsidR="0009137D" w:rsidRPr="00347E25">
              <w:rPr>
                <w:lang w:val="en"/>
              </w:rPr>
              <w:t xml:space="preserve"> </w:t>
            </w:r>
            <w:r>
              <w:rPr>
                <w:lang w:val="en"/>
              </w:rPr>
              <w:t>P</w:t>
            </w:r>
            <w:r w:rsidR="0009137D" w:rsidRPr="00347E25">
              <w:rPr>
                <w:lang w:val="en"/>
              </w:rPr>
              <w:t xml:space="preserve">rotection of </w:t>
            </w:r>
            <w:r>
              <w:rPr>
                <w:lang w:val="en"/>
              </w:rPr>
              <w:t>I</w:t>
            </w:r>
            <w:r w:rsidR="0009137D" w:rsidRPr="00347E25">
              <w:rPr>
                <w:lang w:val="en"/>
              </w:rPr>
              <w:t xml:space="preserve">nformation </w:t>
            </w:r>
            <w:r>
              <w:rPr>
                <w:lang w:val="en"/>
              </w:rPr>
              <w:t>W</w:t>
            </w:r>
            <w:r w:rsidR="0009137D" w:rsidRPr="00347E25">
              <w:rPr>
                <w:lang w:val="en"/>
              </w:rPr>
              <w:t xml:space="preserve">ithin the </w:t>
            </w:r>
            <w:r>
              <w:rPr>
                <w:lang w:val="en"/>
              </w:rPr>
              <w:t>P</w:t>
            </w:r>
            <w:r w:rsidR="0009137D" w:rsidRPr="00347E25">
              <w:rPr>
                <w:lang w:val="en"/>
              </w:rPr>
              <w:t xml:space="preserve">ayment </w:t>
            </w:r>
            <w:r>
              <w:rPr>
                <w:lang w:val="en"/>
              </w:rPr>
              <w:t>S</w:t>
            </w:r>
            <w:r w:rsidR="0009137D" w:rsidRPr="00347E25">
              <w:rPr>
                <w:lang w:val="en"/>
              </w:rPr>
              <w:t>ystem of the Bank of Russia</w:t>
            </w:r>
            <w:r>
              <w:rPr>
                <w:lang w:val="en"/>
              </w:rPr>
              <w:t>’</w:t>
            </w:r>
          </w:p>
        </w:tc>
      </w:tr>
      <w:tr w:rsidR="00831436" w:rsidRPr="00542559" w14:paraId="19B19636" w14:textId="77777777">
        <w:trPr>
          <w:trHeight w:val="448"/>
        </w:trPr>
        <w:tc>
          <w:tcPr>
            <w:tcW w:w="850" w:type="dxa"/>
          </w:tcPr>
          <w:p w14:paraId="6E51CFBF" w14:textId="77777777" w:rsidR="009D1ACE" w:rsidRPr="00ED1867" w:rsidRDefault="0009137D">
            <w:pPr>
              <w:pStyle w:val="TableParagraph"/>
              <w:spacing w:before="135"/>
              <w:ind w:left="351"/>
              <w:rPr>
                <w:sz w:val="16"/>
              </w:rPr>
            </w:pPr>
            <w:r w:rsidRPr="00ED1867">
              <w:rPr>
                <w:color w:val="231F20"/>
                <w:sz w:val="16"/>
                <w:lang w:val="en"/>
              </w:rPr>
              <w:t>[9]</w:t>
            </w:r>
          </w:p>
        </w:tc>
        <w:tc>
          <w:tcPr>
            <w:tcW w:w="8787" w:type="dxa"/>
          </w:tcPr>
          <w:p w14:paraId="539BC3C1" w14:textId="77777777" w:rsidR="009D1ACE" w:rsidRPr="0072449F" w:rsidRDefault="006C6B2B" w:rsidP="006C6B2B">
            <w:pPr>
              <w:rPr>
                <w:lang w:val="en-US"/>
              </w:rPr>
            </w:pPr>
            <w:r w:rsidRPr="00347E25">
              <w:rPr>
                <w:lang w:val="en"/>
              </w:rPr>
              <w:t xml:space="preserve">Bank of Russia </w:t>
            </w:r>
            <w:r w:rsidR="0009137D" w:rsidRPr="00347E25">
              <w:rPr>
                <w:lang w:val="en"/>
              </w:rPr>
              <w:t>Regulation No. 787-P</w:t>
            </w:r>
            <w:r>
              <w:rPr>
                <w:lang w:val="en"/>
              </w:rPr>
              <w:t>,</w:t>
            </w:r>
            <w:r w:rsidR="0009137D" w:rsidRPr="00347E25">
              <w:rPr>
                <w:lang w:val="en"/>
              </w:rPr>
              <w:t xml:space="preserve"> dated </w:t>
            </w:r>
            <w:r>
              <w:rPr>
                <w:lang w:val="en"/>
              </w:rPr>
              <w:t xml:space="preserve">12 </w:t>
            </w:r>
            <w:r w:rsidR="0009137D" w:rsidRPr="00347E25">
              <w:rPr>
                <w:lang w:val="en"/>
              </w:rPr>
              <w:t>January 2022</w:t>
            </w:r>
            <w:r>
              <w:rPr>
                <w:lang w:val="en"/>
              </w:rPr>
              <w:t>,</w:t>
            </w:r>
            <w:r w:rsidR="0009137D" w:rsidRPr="00347E25">
              <w:rPr>
                <w:lang w:val="en"/>
              </w:rPr>
              <w:t xml:space="preserve"> </w:t>
            </w:r>
            <w:r>
              <w:rPr>
                <w:lang w:val="en"/>
              </w:rPr>
              <w:t>‘</w:t>
            </w:r>
            <w:r w:rsidR="0009137D" w:rsidRPr="00347E25">
              <w:rPr>
                <w:lang w:val="en"/>
              </w:rPr>
              <w:t xml:space="preserve">On </w:t>
            </w:r>
            <w:r>
              <w:rPr>
                <w:lang w:val="en"/>
              </w:rPr>
              <w:t>B</w:t>
            </w:r>
            <w:r w:rsidR="0009137D" w:rsidRPr="00347E25">
              <w:rPr>
                <w:lang w:val="en"/>
              </w:rPr>
              <w:t xml:space="preserve">inding </w:t>
            </w:r>
            <w:r>
              <w:rPr>
                <w:lang w:val="en"/>
              </w:rPr>
              <w:t>R</w:t>
            </w:r>
            <w:r w:rsidR="0009137D" w:rsidRPr="00347E25">
              <w:rPr>
                <w:lang w:val="en"/>
              </w:rPr>
              <w:t xml:space="preserve">equirements for </w:t>
            </w:r>
            <w:r>
              <w:rPr>
                <w:lang w:val="en"/>
              </w:rPr>
              <w:t>C</w:t>
            </w:r>
            <w:r w:rsidR="0009137D" w:rsidRPr="00347E25">
              <w:rPr>
                <w:lang w:val="en"/>
              </w:rPr>
              <w:t xml:space="preserve">redit </w:t>
            </w:r>
            <w:r>
              <w:rPr>
                <w:lang w:val="en"/>
              </w:rPr>
              <w:t>I</w:t>
            </w:r>
            <w:r w:rsidR="0009137D" w:rsidRPr="00347E25">
              <w:rPr>
                <w:lang w:val="en"/>
              </w:rPr>
              <w:t xml:space="preserve">nstitutions to </w:t>
            </w:r>
            <w:r>
              <w:rPr>
                <w:lang w:val="en"/>
              </w:rPr>
              <w:t>O</w:t>
            </w:r>
            <w:r w:rsidR="0009137D" w:rsidRPr="00347E25">
              <w:rPr>
                <w:lang w:val="en"/>
              </w:rPr>
              <w:t xml:space="preserve">perational </w:t>
            </w:r>
            <w:r>
              <w:rPr>
                <w:lang w:val="en"/>
              </w:rPr>
              <w:t>R</w:t>
            </w:r>
            <w:r w:rsidR="0009137D" w:rsidRPr="00347E25">
              <w:rPr>
                <w:lang w:val="en"/>
              </w:rPr>
              <w:t xml:space="preserve">eliability upon </w:t>
            </w:r>
            <w:r>
              <w:rPr>
                <w:lang w:val="en"/>
              </w:rPr>
              <w:t>C</w:t>
            </w:r>
            <w:r w:rsidR="0009137D" w:rsidRPr="00347E25">
              <w:rPr>
                <w:lang w:val="en"/>
              </w:rPr>
              <w:t xml:space="preserve">arrying out </w:t>
            </w:r>
            <w:r>
              <w:rPr>
                <w:lang w:val="en"/>
              </w:rPr>
              <w:t>B</w:t>
            </w:r>
            <w:r w:rsidR="0009137D" w:rsidRPr="00347E25">
              <w:rPr>
                <w:lang w:val="en"/>
              </w:rPr>
              <w:t xml:space="preserve">anking </w:t>
            </w:r>
            <w:r>
              <w:rPr>
                <w:lang w:val="en"/>
              </w:rPr>
              <w:t>A</w:t>
            </w:r>
            <w:r w:rsidR="0009137D" w:rsidRPr="00347E25">
              <w:rPr>
                <w:lang w:val="en"/>
              </w:rPr>
              <w:t xml:space="preserve">ctivity to </w:t>
            </w:r>
            <w:r>
              <w:rPr>
                <w:lang w:val="en"/>
              </w:rPr>
              <w:t>E</w:t>
            </w:r>
            <w:r w:rsidR="0009137D" w:rsidRPr="00347E25">
              <w:rPr>
                <w:lang w:val="en"/>
              </w:rPr>
              <w:t xml:space="preserve">nsure </w:t>
            </w:r>
            <w:r>
              <w:rPr>
                <w:lang w:val="en"/>
              </w:rPr>
              <w:t>C</w:t>
            </w:r>
            <w:r w:rsidR="0009137D" w:rsidRPr="00347E25">
              <w:rPr>
                <w:lang w:val="en"/>
              </w:rPr>
              <w:t xml:space="preserve">ontinuous </w:t>
            </w:r>
            <w:r>
              <w:rPr>
                <w:lang w:val="en"/>
              </w:rPr>
              <w:t>P</w:t>
            </w:r>
            <w:r w:rsidR="0009137D" w:rsidRPr="00347E25">
              <w:rPr>
                <w:lang w:val="en"/>
              </w:rPr>
              <w:t xml:space="preserve">rovision of </w:t>
            </w:r>
            <w:r>
              <w:rPr>
                <w:lang w:val="en"/>
              </w:rPr>
              <w:t>B</w:t>
            </w:r>
            <w:r w:rsidR="0009137D" w:rsidRPr="00347E25">
              <w:rPr>
                <w:lang w:val="en"/>
              </w:rPr>
              <w:t xml:space="preserve">anking </w:t>
            </w:r>
            <w:r>
              <w:rPr>
                <w:lang w:val="en"/>
              </w:rPr>
              <w:t>S</w:t>
            </w:r>
            <w:r w:rsidR="0009137D" w:rsidRPr="00347E25">
              <w:rPr>
                <w:lang w:val="en"/>
              </w:rPr>
              <w:t>er</w:t>
            </w:r>
            <w:r w:rsidR="0072449F">
              <w:rPr>
                <w:lang w:val="en"/>
              </w:rPr>
              <w:t>vices</w:t>
            </w:r>
            <w:r w:rsidR="0072449F">
              <w:rPr>
                <w:lang w:val="en-US"/>
              </w:rPr>
              <w:t>’</w:t>
            </w:r>
          </w:p>
        </w:tc>
      </w:tr>
      <w:tr w:rsidR="00831436" w:rsidRPr="00542559" w14:paraId="346FE6B1" w14:textId="77777777">
        <w:trPr>
          <w:trHeight w:val="810"/>
        </w:trPr>
        <w:tc>
          <w:tcPr>
            <w:tcW w:w="850" w:type="dxa"/>
          </w:tcPr>
          <w:p w14:paraId="4CDC59F4" w14:textId="77777777" w:rsidR="009D1ACE" w:rsidRPr="0009137D" w:rsidRDefault="009D1ACE">
            <w:pPr>
              <w:pStyle w:val="TableParagraph"/>
              <w:spacing w:before="11"/>
              <w:rPr>
                <w:sz w:val="25"/>
                <w:lang w:val="en-US"/>
              </w:rPr>
            </w:pPr>
          </w:p>
          <w:p w14:paraId="3C73B24B" w14:textId="77777777" w:rsidR="009D1ACE" w:rsidRPr="00ED1867" w:rsidRDefault="0009137D">
            <w:pPr>
              <w:pStyle w:val="TableParagraph"/>
              <w:ind w:left="324"/>
              <w:rPr>
                <w:sz w:val="16"/>
              </w:rPr>
            </w:pPr>
            <w:r w:rsidRPr="00ED1867">
              <w:rPr>
                <w:color w:val="231F20"/>
                <w:sz w:val="16"/>
                <w:lang w:val="en"/>
              </w:rPr>
              <w:t>[10]</w:t>
            </w:r>
          </w:p>
        </w:tc>
        <w:tc>
          <w:tcPr>
            <w:tcW w:w="8787" w:type="dxa"/>
          </w:tcPr>
          <w:p w14:paraId="3D8BBA1E" w14:textId="77777777" w:rsidR="009D1ACE" w:rsidRPr="0009137D" w:rsidRDefault="009132A4" w:rsidP="009132A4">
            <w:pPr>
              <w:rPr>
                <w:lang w:val="en-US"/>
              </w:rPr>
            </w:pPr>
            <w:r w:rsidRPr="00347E25">
              <w:rPr>
                <w:lang w:val="en"/>
              </w:rPr>
              <w:t xml:space="preserve">Bank of Russia </w:t>
            </w:r>
            <w:r w:rsidR="0009137D" w:rsidRPr="00347E25">
              <w:rPr>
                <w:lang w:val="en"/>
              </w:rPr>
              <w:t>Regulation No. 779-P</w:t>
            </w:r>
            <w:r>
              <w:rPr>
                <w:lang w:val="en"/>
              </w:rPr>
              <w:t>,</w:t>
            </w:r>
            <w:r w:rsidR="0009137D" w:rsidRPr="00347E25">
              <w:rPr>
                <w:lang w:val="en"/>
              </w:rPr>
              <w:t xml:space="preserve"> dated </w:t>
            </w:r>
            <w:r>
              <w:rPr>
                <w:lang w:val="en"/>
              </w:rPr>
              <w:t xml:space="preserve">15 </w:t>
            </w:r>
            <w:r w:rsidR="0009137D" w:rsidRPr="00347E25">
              <w:rPr>
                <w:lang w:val="en"/>
              </w:rPr>
              <w:t>November 2021</w:t>
            </w:r>
            <w:r>
              <w:rPr>
                <w:lang w:val="en"/>
              </w:rPr>
              <w:t>,</w:t>
            </w:r>
            <w:r w:rsidR="0009137D" w:rsidRPr="00347E25">
              <w:rPr>
                <w:lang w:val="en"/>
              </w:rPr>
              <w:t xml:space="preserve"> </w:t>
            </w:r>
            <w:r>
              <w:rPr>
                <w:lang w:val="en"/>
              </w:rPr>
              <w:t>‘</w:t>
            </w:r>
            <w:r w:rsidR="0009137D" w:rsidRPr="00347E25">
              <w:rPr>
                <w:lang w:val="en"/>
              </w:rPr>
              <w:t xml:space="preserve">On </w:t>
            </w:r>
            <w:r>
              <w:rPr>
                <w:lang w:val="en"/>
              </w:rPr>
              <w:t>E</w:t>
            </w:r>
            <w:r w:rsidR="0009137D" w:rsidRPr="00347E25">
              <w:rPr>
                <w:lang w:val="en"/>
              </w:rPr>
              <w:t xml:space="preserve">stablishing </w:t>
            </w:r>
            <w:r>
              <w:rPr>
                <w:lang w:val="en"/>
              </w:rPr>
              <w:t>B</w:t>
            </w:r>
            <w:r w:rsidR="0009137D" w:rsidRPr="00347E25">
              <w:rPr>
                <w:lang w:val="en"/>
              </w:rPr>
              <w:t xml:space="preserve">inding </w:t>
            </w:r>
            <w:r>
              <w:rPr>
                <w:lang w:val="en"/>
              </w:rPr>
              <w:t>R</w:t>
            </w:r>
            <w:r w:rsidR="0009137D" w:rsidRPr="00347E25">
              <w:rPr>
                <w:lang w:val="en"/>
              </w:rPr>
              <w:t xml:space="preserve">equirements for </w:t>
            </w:r>
            <w:r>
              <w:rPr>
                <w:lang w:val="en"/>
              </w:rPr>
              <w:t>N</w:t>
            </w:r>
            <w:r w:rsidR="0009137D" w:rsidRPr="00347E25">
              <w:rPr>
                <w:lang w:val="en"/>
              </w:rPr>
              <w:t xml:space="preserve">on-banking </w:t>
            </w:r>
            <w:r>
              <w:rPr>
                <w:lang w:val="en"/>
              </w:rPr>
              <w:t>F</w:t>
            </w:r>
            <w:r w:rsidR="0009137D" w:rsidRPr="00347E25">
              <w:rPr>
                <w:lang w:val="en"/>
              </w:rPr>
              <w:t xml:space="preserve">inancial </w:t>
            </w:r>
            <w:r>
              <w:rPr>
                <w:lang w:val="en"/>
              </w:rPr>
              <w:t>I</w:t>
            </w:r>
            <w:r w:rsidR="0009137D" w:rsidRPr="00347E25">
              <w:rPr>
                <w:lang w:val="en"/>
              </w:rPr>
              <w:t xml:space="preserve">nstitutions to </w:t>
            </w:r>
            <w:r>
              <w:rPr>
                <w:lang w:val="en"/>
              </w:rPr>
              <w:t>O</w:t>
            </w:r>
            <w:r w:rsidR="0009137D" w:rsidRPr="00347E25">
              <w:rPr>
                <w:lang w:val="en"/>
              </w:rPr>
              <w:t xml:space="preserve">perational </w:t>
            </w:r>
            <w:r>
              <w:rPr>
                <w:lang w:val="en"/>
              </w:rPr>
              <w:t>R</w:t>
            </w:r>
            <w:r w:rsidR="0009137D" w:rsidRPr="00347E25">
              <w:rPr>
                <w:lang w:val="en"/>
              </w:rPr>
              <w:t xml:space="preserve">eliability upon </w:t>
            </w:r>
            <w:r>
              <w:rPr>
                <w:lang w:val="en"/>
              </w:rPr>
              <w:t>C</w:t>
            </w:r>
            <w:r w:rsidR="0009137D" w:rsidRPr="00347E25">
              <w:rPr>
                <w:lang w:val="en"/>
              </w:rPr>
              <w:t xml:space="preserve">arrying out </w:t>
            </w:r>
            <w:r>
              <w:rPr>
                <w:lang w:val="en"/>
              </w:rPr>
              <w:t>A</w:t>
            </w:r>
            <w:r w:rsidR="0009137D" w:rsidRPr="00347E25">
              <w:rPr>
                <w:lang w:val="en"/>
              </w:rPr>
              <w:t xml:space="preserve">ctivities </w:t>
            </w:r>
            <w:r>
              <w:rPr>
                <w:lang w:val="en"/>
              </w:rPr>
              <w:t>P</w:t>
            </w:r>
            <w:r w:rsidR="0009137D" w:rsidRPr="00347E25">
              <w:rPr>
                <w:lang w:val="en"/>
              </w:rPr>
              <w:t xml:space="preserve">rovided for by </w:t>
            </w:r>
            <w:r>
              <w:rPr>
                <w:lang w:val="en"/>
              </w:rPr>
              <w:t>P</w:t>
            </w:r>
            <w:r w:rsidR="0009137D" w:rsidRPr="00347E25">
              <w:rPr>
                <w:lang w:val="en"/>
              </w:rPr>
              <w:t xml:space="preserve">art </w:t>
            </w:r>
            <w:r>
              <w:rPr>
                <w:lang w:val="en"/>
              </w:rPr>
              <w:t>1</w:t>
            </w:r>
            <w:r w:rsidR="0009137D" w:rsidRPr="00347E25">
              <w:rPr>
                <w:lang w:val="en"/>
              </w:rPr>
              <w:t xml:space="preserve"> of Article 76.1 of Federal Law No. 86-FZ</w:t>
            </w:r>
            <w:r>
              <w:rPr>
                <w:lang w:val="en"/>
              </w:rPr>
              <w:t>,</w:t>
            </w:r>
            <w:r w:rsidR="0009137D" w:rsidRPr="00347E25">
              <w:rPr>
                <w:lang w:val="en"/>
              </w:rPr>
              <w:t xml:space="preserve"> dated </w:t>
            </w:r>
            <w:r>
              <w:rPr>
                <w:lang w:val="en"/>
              </w:rPr>
              <w:t xml:space="preserve">10 </w:t>
            </w:r>
            <w:r w:rsidR="0009137D" w:rsidRPr="00347E25">
              <w:rPr>
                <w:lang w:val="en"/>
              </w:rPr>
              <w:t>July 2022</w:t>
            </w:r>
            <w:r>
              <w:rPr>
                <w:lang w:val="en"/>
              </w:rPr>
              <w:t>,</w:t>
            </w:r>
            <w:r w:rsidR="0009137D" w:rsidRPr="00347E25">
              <w:rPr>
                <w:lang w:val="en"/>
              </w:rPr>
              <w:t xml:space="preserve"> </w:t>
            </w:r>
            <w:r>
              <w:rPr>
                <w:lang w:val="en"/>
              </w:rPr>
              <w:t>‘</w:t>
            </w:r>
            <w:r w:rsidR="0009137D" w:rsidRPr="00347E25">
              <w:rPr>
                <w:lang w:val="en"/>
              </w:rPr>
              <w:t>On the Central Bank of the Russian Federation (Bank of Russia)</w:t>
            </w:r>
            <w:r>
              <w:rPr>
                <w:lang w:val="en"/>
              </w:rPr>
              <w:t>’</w:t>
            </w:r>
            <w:r w:rsidR="0009137D" w:rsidRPr="00347E25">
              <w:rPr>
                <w:lang w:val="en"/>
              </w:rPr>
              <w:t xml:space="preserve">, to </w:t>
            </w:r>
            <w:r>
              <w:rPr>
                <w:lang w:val="en"/>
              </w:rPr>
              <w:t>E</w:t>
            </w:r>
            <w:r w:rsidR="0009137D" w:rsidRPr="00347E25">
              <w:rPr>
                <w:lang w:val="en"/>
              </w:rPr>
              <w:t xml:space="preserve">nsure </w:t>
            </w:r>
            <w:r>
              <w:rPr>
                <w:lang w:val="en"/>
              </w:rPr>
              <w:t>C</w:t>
            </w:r>
            <w:r w:rsidR="0009137D" w:rsidRPr="00347E25">
              <w:rPr>
                <w:lang w:val="en"/>
              </w:rPr>
              <w:t xml:space="preserve">ontinuous </w:t>
            </w:r>
            <w:r>
              <w:rPr>
                <w:lang w:val="en"/>
              </w:rPr>
              <w:t>P</w:t>
            </w:r>
            <w:r w:rsidR="0009137D" w:rsidRPr="00347E25">
              <w:rPr>
                <w:lang w:val="en"/>
              </w:rPr>
              <w:t xml:space="preserve">rovision of </w:t>
            </w:r>
            <w:r>
              <w:rPr>
                <w:lang w:val="en"/>
              </w:rPr>
              <w:t>F</w:t>
            </w:r>
            <w:r w:rsidR="0009137D" w:rsidRPr="00347E25">
              <w:rPr>
                <w:lang w:val="en"/>
              </w:rPr>
              <w:t xml:space="preserve">inancial </w:t>
            </w:r>
            <w:r>
              <w:rPr>
                <w:lang w:val="en"/>
              </w:rPr>
              <w:t>S</w:t>
            </w:r>
            <w:r w:rsidR="0009137D" w:rsidRPr="00347E25">
              <w:rPr>
                <w:lang w:val="en"/>
              </w:rPr>
              <w:t>ervices (</w:t>
            </w:r>
            <w:r>
              <w:rPr>
                <w:lang w:val="en"/>
              </w:rPr>
              <w:t>O</w:t>
            </w:r>
            <w:r w:rsidR="0009137D" w:rsidRPr="00347E25">
              <w:rPr>
                <w:lang w:val="en"/>
              </w:rPr>
              <w:t xml:space="preserve">ther than </w:t>
            </w:r>
            <w:r>
              <w:rPr>
                <w:lang w:val="en"/>
              </w:rPr>
              <w:t>B</w:t>
            </w:r>
            <w:r w:rsidR="0009137D" w:rsidRPr="00347E25">
              <w:rPr>
                <w:lang w:val="en"/>
              </w:rPr>
              <w:t xml:space="preserve">anking </w:t>
            </w:r>
            <w:r>
              <w:rPr>
                <w:lang w:val="en"/>
              </w:rPr>
              <w:t>S</w:t>
            </w:r>
            <w:r w:rsidR="0009137D" w:rsidRPr="00347E25">
              <w:rPr>
                <w:lang w:val="en"/>
              </w:rPr>
              <w:t>ervices)</w:t>
            </w:r>
            <w:r>
              <w:rPr>
                <w:lang w:val="en"/>
              </w:rPr>
              <w:t>’</w:t>
            </w:r>
          </w:p>
        </w:tc>
      </w:tr>
      <w:tr w:rsidR="00831436" w:rsidRPr="00542559" w14:paraId="6F6E8E57" w14:textId="77777777">
        <w:trPr>
          <w:trHeight w:val="448"/>
        </w:trPr>
        <w:tc>
          <w:tcPr>
            <w:tcW w:w="850" w:type="dxa"/>
          </w:tcPr>
          <w:p w14:paraId="43F1ED51" w14:textId="77777777" w:rsidR="009D1ACE" w:rsidRPr="00ED1867" w:rsidRDefault="0009137D">
            <w:pPr>
              <w:pStyle w:val="TableParagraph"/>
              <w:spacing w:before="135"/>
              <w:ind w:left="340"/>
              <w:rPr>
                <w:sz w:val="16"/>
              </w:rPr>
            </w:pPr>
            <w:r w:rsidRPr="00ED1867">
              <w:rPr>
                <w:color w:val="231F20"/>
                <w:sz w:val="16"/>
                <w:lang w:val="en"/>
              </w:rPr>
              <w:t>[11]</w:t>
            </w:r>
          </w:p>
        </w:tc>
        <w:tc>
          <w:tcPr>
            <w:tcW w:w="8787" w:type="dxa"/>
          </w:tcPr>
          <w:p w14:paraId="332A0E2C" w14:textId="77777777" w:rsidR="009D1ACE" w:rsidRPr="0009137D" w:rsidRDefault="009132A4" w:rsidP="009132A4">
            <w:pPr>
              <w:rPr>
                <w:lang w:val="en-US"/>
              </w:rPr>
            </w:pPr>
            <w:r w:rsidRPr="00347E25">
              <w:rPr>
                <w:lang w:val="en"/>
              </w:rPr>
              <w:t xml:space="preserve">Bank of Russia </w:t>
            </w:r>
            <w:r w:rsidR="0009137D" w:rsidRPr="00347E25">
              <w:rPr>
                <w:lang w:val="en"/>
              </w:rPr>
              <w:t>Regulation No. 716-P</w:t>
            </w:r>
            <w:r>
              <w:rPr>
                <w:lang w:val="en"/>
              </w:rPr>
              <w:t>,</w:t>
            </w:r>
            <w:r w:rsidR="0009137D" w:rsidRPr="00347E25">
              <w:rPr>
                <w:lang w:val="en"/>
              </w:rPr>
              <w:t xml:space="preserve"> dated </w:t>
            </w:r>
            <w:r>
              <w:rPr>
                <w:lang w:val="en"/>
              </w:rPr>
              <w:t xml:space="preserve">8 </w:t>
            </w:r>
            <w:r w:rsidR="0009137D" w:rsidRPr="00347E25">
              <w:rPr>
                <w:lang w:val="en"/>
              </w:rPr>
              <w:t>April 2020</w:t>
            </w:r>
            <w:r>
              <w:rPr>
                <w:lang w:val="en"/>
              </w:rPr>
              <w:t>,</w:t>
            </w:r>
            <w:r w:rsidR="0009137D" w:rsidRPr="00347E25">
              <w:rPr>
                <w:lang w:val="en"/>
              </w:rPr>
              <w:t xml:space="preserve"> </w:t>
            </w:r>
            <w:r>
              <w:rPr>
                <w:lang w:val="en"/>
              </w:rPr>
              <w:t>‘</w:t>
            </w:r>
            <w:r w:rsidR="0009137D" w:rsidRPr="00347E25">
              <w:rPr>
                <w:lang w:val="en"/>
              </w:rPr>
              <w:t xml:space="preserve">On </w:t>
            </w:r>
            <w:r>
              <w:rPr>
                <w:lang w:val="en"/>
              </w:rPr>
              <w:t>R</w:t>
            </w:r>
            <w:r w:rsidR="0009137D" w:rsidRPr="00347E25">
              <w:rPr>
                <w:lang w:val="en"/>
              </w:rPr>
              <w:t xml:space="preserve">equirements to the </w:t>
            </w:r>
            <w:r>
              <w:rPr>
                <w:lang w:val="en"/>
              </w:rPr>
              <w:t>O</w:t>
            </w:r>
            <w:r w:rsidR="0009137D" w:rsidRPr="00347E25">
              <w:rPr>
                <w:lang w:val="en"/>
              </w:rPr>
              <w:t xml:space="preserve">perational </w:t>
            </w:r>
            <w:r>
              <w:rPr>
                <w:lang w:val="en"/>
              </w:rPr>
              <w:t>R</w:t>
            </w:r>
            <w:r w:rsidR="0009137D" w:rsidRPr="00347E25">
              <w:rPr>
                <w:lang w:val="en"/>
              </w:rPr>
              <w:t xml:space="preserve">isk </w:t>
            </w:r>
            <w:r>
              <w:rPr>
                <w:lang w:val="en"/>
              </w:rPr>
              <w:t>M</w:t>
            </w:r>
            <w:r w:rsidR="0009137D" w:rsidRPr="00347E25">
              <w:rPr>
                <w:lang w:val="en"/>
              </w:rPr>
              <w:t xml:space="preserve">anagement </w:t>
            </w:r>
            <w:r>
              <w:rPr>
                <w:lang w:val="en"/>
              </w:rPr>
              <w:t>S</w:t>
            </w:r>
            <w:r w:rsidR="0009137D" w:rsidRPr="00347E25">
              <w:rPr>
                <w:lang w:val="en"/>
              </w:rPr>
              <w:t xml:space="preserve">ystem in a </w:t>
            </w:r>
            <w:r>
              <w:rPr>
                <w:lang w:val="en"/>
              </w:rPr>
              <w:t>C</w:t>
            </w:r>
            <w:r w:rsidR="0009137D" w:rsidRPr="00347E25">
              <w:rPr>
                <w:lang w:val="en"/>
              </w:rPr>
              <w:t xml:space="preserve">redit </w:t>
            </w:r>
            <w:r>
              <w:rPr>
                <w:lang w:val="en"/>
              </w:rPr>
              <w:t>I</w:t>
            </w:r>
            <w:r w:rsidR="0009137D" w:rsidRPr="00347E25">
              <w:rPr>
                <w:lang w:val="en"/>
              </w:rPr>
              <w:t xml:space="preserve">nstitution and </w:t>
            </w:r>
            <w:r>
              <w:rPr>
                <w:lang w:val="en"/>
              </w:rPr>
              <w:t>B</w:t>
            </w:r>
            <w:r w:rsidR="0009137D" w:rsidRPr="00347E25">
              <w:rPr>
                <w:lang w:val="en"/>
              </w:rPr>
              <w:t xml:space="preserve">anking </w:t>
            </w:r>
            <w:r>
              <w:rPr>
                <w:lang w:val="en"/>
              </w:rPr>
              <w:t>G</w:t>
            </w:r>
            <w:r w:rsidR="0009137D" w:rsidRPr="00347E25">
              <w:rPr>
                <w:lang w:val="en"/>
              </w:rPr>
              <w:t>roup</w:t>
            </w:r>
            <w:r>
              <w:rPr>
                <w:lang w:val="en"/>
              </w:rPr>
              <w:t>’</w:t>
            </w:r>
          </w:p>
        </w:tc>
      </w:tr>
      <w:tr w:rsidR="00831436" w:rsidRPr="00542559" w14:paraId="534DDC4F" w14:textId="77777777">
        <w:trPr>
          <w:trHeight w:val="448"/>
        </w:trPr>
        <w:tc>
          <w:tcPr>
            <w:tcW w:w="850" w:type="dxa"/>
          </w:tcPr>
          <w:p w14:paraId="7F579012" w14:textId="77777777" w:rsidR="009D1ACE" w:rsidRPr="00ED1867" w:rsidRDefault="0009137D">
            <w:pPr>
              <w:pStyle w:val="TableParagraph"/>
              <w:spacing w:before="135"/>
              <w:ind w:left="326"/>
              <w:rPr>
                <w:sz w:val="16"/>
              </w:rPr>
            </w:pPr>
            <w:r w:rsidRPr="00ED1867">
              <w:rPr>
                <w:color w:val="231F20"/>
                <w:sz w:val="16"/>
                <w:lang w:val="en"/>
              </w:rPr>
              <w:t>[12]</w:t>
            </w:r>
          </w:p>
        </w:tc>
        <w:tc>
          <w:tcPr>
            <w:tcW w:w="8787" w:type="dxa"/>
          </w:tcPr>
          <w:p w14:paraId="5D3EF51A" w14:textId="77777777" w:rsidR="009D1ACE" w:rsidRPr="0009137D" w:rsidRDefault="0009137D" w:rsidP="009132A4">
            <w:pPr>
              <w:rPr>
                <w:lang w:val="en-US"/>
              </w:rPr>
            </w:pPr>
            <w:r w:rsidRPr="00347E25">
              <w:rPr>
                <w:lang w:val="en"/>
              </w:rPr>
              <w:t xml:space="preserve">The National Standard of the Russian Federation GOST R 57580.1-2017 </w:t>
            </w:r>
            <w:r w:rsidR="009132A4">
              <w:rPr>
                <w:lang w:val="en"/>
              </w:rPr>
              <w:t>‘</w:t>
            </w:r>
            <w:r w:rsidRPr="00347E25">
              <w:rPr>
                <w:lang w:val="en"/>
              </w:rPr>
              <w:t xml:space="preserve">Safety of Financial (Banking) Operations. Protection of Information of Financial Institutions. Basic Structure of </w:t>
            </w:r>
            <w:r w:rsidR="001E641A">
              <w:rPr>
                <w:lang w:val="en"/>
              </w:rPr>
              <w:t>Organisation</w:t>
            </w:r>
            <w:r w:rsidRPr="00347E25">
              <w:rPr>
                <w:lang w:val="en"/>
              </w:rPr>
              <w:t>al and Technical Measures</w:t>
            </w:r>
            <w:r w:rsidR="009132A4">
              <w:rPr>
                <w:lang w:val="en"/>
              </w:rPr>
              <w:t>’</w:t>
            </w:r>
          </w:p>
        </w:tc>
      </w:tr>
      <w:tr w:rsidR="00831436" w14:paraId="6E9330EF" w14:textId="77777777">
        <w:trPr>
          <w:trHeight w:val="448"/>
        </w:trPr>
        <w:tc>
          <w:tcPr>
            <w:tcW w:w="850" w:type="dxa"/>
          </w:tcPr>
          <w:p w14:paraId="6D0991D2" w14:textId="77777777" w:rsidR="009D1ACE" w:rsidRPr="00ED1867" w:rsidRDefault="0009137D">
            <w:pPr>
              <w:pStyle w:val="TableParagraph"/>
              <w:spacing w:before="135"/>
              <w:ind w:left="328"/>
              <w:rPr>
                <w:sz w:val="16"/>
              </w:rPr>
            </w:pPr>
            <w:r w:rsidRPr="00ED1867">
              <w:rPr>
                <w:color w:val="231F20"/>
                <w:sz w:val="16"/>
                <w:lang w:val="en"/>
              </w:rPr>
              <w:t>[13]</w:t>
            </w:r>
          </w:p>
        </w:tc>
        <w:tc>
          <w:tcPr>
            <w:tcW w:w="8787" w:type="dxa"/>
          </w:tcPr>
          <w:p w14:paraId="232C1E4D" w14:textId="77777777" w:rsidR="009D1ACE" w:rsidRPr="00347E25" w:rsidRDefault="0009137D" w:rsidP="009132A4">
            <w:r w:rsidRPr="00347E25">
              <w:rPr>
                <w:lang w:val="en"/>
              </w:rPr>
              <w:t xml:space="preserve">The National Standard of the Russian Federation GOST R 57580.3-2022 </w:t>
            </w:r>
            <w:r w:rsidR="009132A4">
              <w:rPr>
                <w:lang w:val="en"/>
              </w:rPr>
              <w:t>‘</w:t>
            </w:r>
            <w:r w:rsidRPr="00347E25">
              <w:rPr>
                <w:lang w:val="en"/>
              </w:rPr>
              <w:t>Safety of Financial (Banking) Operations. Management of Information Security Threat Risk and Ensuring Operational Reliability. General Provisions</w:t>
            </w:r>
            <w:r w:rsidR="009132A4">
              <w:rPr>
                <w:lang w:val="en"/>
              </w:rPr>
              <w:t>’</w:t>
            </w:r>
          </w:p>
        </w:tc>
      </w:tr>
    </w:tbl>
    <w:p w14:paraId="1FC92D2C" w14:textId="77777777" w:rsidR="002A6899" w:rsidRPr="00ED1867" w:rsidRDefault="002A6899"/>
    <w:sectPr w:rsidR="002A6899" w:rsidRPr="00ED1867">
      <w:pgSz w:w="11910" w:h="16840"/>
      <w:pgMar w:top="1300" w:right="1000" w:bottom="280" w:left="1020" w:header="90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6B292" w14:textId="77777777" w:rsidR="00A81C90" w:rsidRDefault="00A81C90">
      <w:r>
        <w:separator/>
      </w:r>
    </w:p>
  </w:endnote>
  <w:endnote w:type="continuationSeparator" w:id="0">
    <w:p w14:paraId="39205BCD" w14:textId="77777777" w:rsidR="00A81C90" w:rsidRDefault="00A81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868D1" w14:textId="77777777" w:rsidR="00A81C90" w:rsidRDefault="00A81C90">
      <w:r>
        <w:separator/>
      </w:r>
    </w:p>
  </w:footnote>
  <w:footnote w:type="continuationSeparator" w:id="0">
    <w:p w14:paraId="691BB42E" w14:textId="77777777" w:rsidR="00A81C90" w:rsidRDefault="00A81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A6F59" w14:textId="77777777" w:rsidR="007D3F63" w:rsidRDefault="007D3F63">
    <w:pPr>
      <w:pStyle w:val="a3"/>
      <w:spacing w:line="14" w:lineRule="auto"/>
    </w:pPr>
    <w:r>
      <w:rPr>
        <w:noProof/>
        <w:lang w:bidi="ar-SA"/>
      </w:rPr>
      <mc:AlternateContent>
        <mc:Choice Requires="wpg">
          <w:drawing>
            <wp:anchor distT="0" distB="0" distL="114300" distR="114300" simplePos="0" relativeHeight="251658240" behindDoc="1" locked="0" layoutInCell="1" allowOverlap="1" wp14:anchorId="647A5D1C" wp14:editId="4552F4B5">
              <wp:simplePos x="0" y="0"/>
              <wp:positionH relativeFrom="page">
                <wp:posOffset>720090</wp:posOffset>
              </wp:positionH>
              <wp:positionV relativeFrom="page">
                <wp:posOffset>826135</wp:posOffset>
              </wp:positionV>
              <wp:extent cx="6120130" cy="3175"/>
              <wp:effectExtent l="0" t="0" r="0" b="0"/>
              <wp:wrapNone/>
              <wp:docPr id="3195" name="Group 305"/>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196" name="Line 306"/>
                      <wps:cNvCnPr/>
                      <wps:spPr bwMode="auto">
                        <a:xfrm>
                          <a:off x="1134" y="1304"/>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97" name="Line 307"/>
                      <wps:cNvCnPr/>
                      <wps:spPr bwMode="auto">
                        <a:xfrm>
                          <a:off x="1984" y="1304"/>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98" name="Line 308"/>
                      <wps:cNvCnPr/>
                      <wps:spPr bwMode="auto">
                        <a:xfrm>
                          <a:off x="6123"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05" o:spid="_x0000_s3073" style="width:481.9pt;height:0.25pt;margin-top:65.05pt;margin-left:56.7pt;mso-position-horizontal-relative:page;mso-position-vertical-relative:page;position:absolute;z-index:-251657216" coordorigin="1134,1301" coordsize="9638,5">
              <v:line id="Line 306" o:spid="_x0000_s3074" style="mso-wrap-style:square;position:absolute;visibility:visible" from="1134,1304" to="1984,1304" o:connectortype="straight" strokecolor="#231f20" strokeweight="0.25pt"/>
              <v:line id="Line 307" o:spid="_x0000_s3075" style="mso-wrap-style:square;position:absolute;visibility:visible" from="1984,1304" to="6123,1304" o:connectortype="straight" strokecolor="#231f20" strokeweight="0.25pt"/>
              <v:line id="Line 308" o:spid="_x0000_s3076" style="mso-wrap-style:square;position:absolute;visibility:visible" from="6123,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661312" behindDoc="1" locked="0" layoutInCell="1" allowOverlap="1" wp14:anchorId="1A828F0F" wp14:editId="1DB6FAFB">
              <wp:simplePos x="0" y="0"/>
              <wp:positionH relativeFrom="page">
                <wp:posOffset>681990</wp:posOffset>
              </wp:positionH>
              <wp:positionV relativeFrom="page">
                <wp:posOffset>558800</wp:posOffset>
              </wp:positionV>
              <wp:extent cx="334010" cy="259080"/>
              <wp:effectExtent l="0" t="0" r="0" b="0"/>
              <wp:wrapNone/>
              <wp:docPr id="3194" name="Text Box 304"/>
              <wp:cNvGraphicFramePr/>
              <a:graphic xmlns:a="http://schemas.openxmlformats.org/drawingml/2006/main">
                <a:graphicData uri="http://schemas.microsoft.com/office/word/2010/wordprocessingShape">
                  <wps:wsp>
                    <wps:cNvSpPr txBox="1"/>
                    <wps:spPr bwMode="auto">
                      <a:xfrm>
                        <a:off x="0" y="0"/>
                        <a:ext cx="33401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AD1CC"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966626">
                            <w:rPr>
                              <w:rFonts w:ascii="Arial"/>
                              <w:noProof/>
                              <w:color w:val="231F20"/>
                              <w:sz w:val="32"/>
                            </w:rPr>
                            <w:t>20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A828F0F" id="_x0000_t202" coordsize="21600,21600" o:spt="202" path="m,l,21600r21600,l21600,xe">
              <v:stroke joinstyle="miter"/>
              <v:path gradientshapeok="t" o:connecttype="rect"/>
            </v:shapetype>
            <v:shape id="Text Box 304" o:spid="_x0000_s1177" type="#_x0000_t202" style="position:absolute;margin-left:53.7pt;margin-top:44pt;width:26.3pt;height:20.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" filled="f" stroked="f">
              <v:textbox inset="0,0,0,0">
                <w:txbxContent>
                  <w:p w14:paraId="5D5AD1CC"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966626">
                      <w:rPr>
                        <w:rFonts w:ascii="Arial"/>
                        <w:noProof/>
                        <w:color w:val="231F20"/>
                        <w:sz w:val="32"/>
                      </w:rPr>
                      <w:t>20</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63360" behindDoc="1" locked="0" layoutInCell="1" allowOverlap="1" wp14:anchorId="0FC7426F" wp14:editId="6A4C483B">
              <wp:simplePos x="0" y="0"/>
              <wp:positionH relativeFrom="page">
                <wp:posOffset>1247775</wp:posOffset>
              </wp:positionH>
              <wp:positionV relativeFrom="page">
                <wp:posOffset>650875</wp:posOffset>
              </wp:positionV>
              <wp:extent cx="1278255" cy="142240"/>
              <wp:effectExtent l="0" t="0" r="0" b="0"/>
              <wp:wrapNone/>
              <wp:docPr id="3193" name="Text Box 303"/>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7970"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7426F" id="Text Box 303" o:spid="_x0000_s1178" type="#_x0000_t202" style="position:absolute;margin-left:98.25pt;margin-top:51.25pt;width:100.65pt;height:1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" filled="f" stroked="f">
              <v:textbox inset="0,0,0,0">
                <w:txbxContent>
                  <w:p w14:paraId="35C17970"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89F6E" w14:textId="77777777" w:rsidR="007D3F63" w:rsidRDefault="007D3F63">
    <w:pPr>
      <w:pStyle w:val="a3"/>
      <w:spacing w:line="14" w:lineRule="auto"/>
    </w:pPr>
    <w:r>
      <w:rPr>
        <w:noProof/>
        <w:lang w:bidi="ar-SA"/>
      </w:rPr>
      <mc:AlternateContent>
        <mc:Choice Requires="wps">
          <w:drawing>
            <wp:anchor distT="0" distB="0" distL="114300" distR="114300" simplePos="0" relativeHeight="251696128" behindDoc="1" locked="0" layoutInCell="1" allowOverlap="1" wp14:anchorId="5C4FA197" wp14:editId="75F7119E">
              <wp:simplePos x="0" y="0"/>
              <wp:positionH relativeFrom="page">
                <wp:posOffset>5039995</wp:posOffset>
              </wp:positionH>
              <wp:positionV relativeFrom="page">
                <wp:posOffset>558800</wp:posOffset>
              </wp:positionV>
              <wp:extent cx="1838325" cy="259080"/>
              <wp:effectExtent l="0" t="0" r="0" b="0"/>
              <wp:wrapNone/>
              <wp:docPr id="3168" name="Text Box 278"/>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6A63"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75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C4FA197" id="_x0000_t202" coordsize="21600,21600" o:spt="202" path="m,l,21600r21600,l21600,xe">
              <v:stroke joinstyle="miter"/>
              <v:path gradientshapeok="t" o:connecttype="rect"/>
            </v:shapetype>
            <v:shape id="Text Box 278" o:spid="_x0000_s1191" type="#_x0000_t202" style="position:absolute;margin-left:396.85pt;margin-top:44pt;width:144.75pt;height:20.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" filled="f" stroked="f">
              <v:textbox inset="0,0,0,0">
                <w:txbxContent>
                  <w:p w14:paraId="70AE6A63"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75</w:t>
                    </w:r>
                    <w: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388D9" w14:textId="77777777" w:rsidR="007D3F63" w:rsidRDefault="007D3F63">
    <w:pPr>
      <w:pStyle w:val="a3"/>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32AE2" w14:textId="77777777" w:rsidR="007D3F63" w:rsidRDefault="007D3F63">
    <w:pPr>
      <w:pStyle w:val="a3"/>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B835F" w14:textId="77777777" w:rsidR="007D3F63" w:rsidRDefault="007D3F63">
    <w:pPr>
      <w:pStyle w:val="a3"/>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0F8CF" w14:textId="77777777" w:rsidR="007D3F63" w:rsidRDefault="007D3F63">
    <w:pPr>
      <w:pStyle w:val="a3"/>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A7718" w14:textId="77777777" w:rsidR="007D3F63" w:rsidRDefault="007D3F63">
    <w:pPr>
      <w:pStyle w:val="a3"/>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C4020" w14:textId="77777777" w:rsidR="007D3F63" w:rsidRDefault="007D3F63">
    <w:pPr>
      <w:pStyle w:val="a3"/>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247D0" w14:textId="77777777" w:rsidR="007D3F63" w:rsidRDefault="007D3F63">
    <w:pPr>
      <w:pStyle w:val="a3"/>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53CFC" w14:textId="77777777" w:rsidR="007D3F63" w:rsidRDefault="007D3F63">
    <w:pPr>
      <w:pStyle w:val="a3"/>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89F1D" w14:textId="77777777" w:rsidR="007D3F63" w:rsidRDefault="007D3F63">
    <w:pPr>
      <w:pStyle w:val="a3"/>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0E9E9" w14:textId="77777777" w:rsidR="007D3F63" w:rsidRDefault="007D3F63">
    <w:pPr>
      <w:pStyle w:val="a3"/>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CEF44" w14:textId="77777777" w:rsidR="007D3F63" w:rsidRDefault="007D3F63">
    <w:pPr>
      <w:pStyle w:val="a3"/>
      <w:spacing w:line="14" w:lineRule="auto"/>
    </w:pPr>
    <w:r>
      <w:rPr>
        <w:noProof/>
        <w:lang w:bidi="ar-SA"/>
      </w:rPr>
      <mc:AlternateContent>
        <mc:Choice Requires="wps">
          <w:drawing>
            <wp:anchor distT="0" distB="0" distL="114300" distR="114300" simplePos="0" relativeHeight="251698176" behindDoc="1" locked="0" layoutInCell="1" allowOverlap="1" wp14:anchorId="226BCC97" wp14:editId="1C948FCE">
              <wp:simplePos x="0" y="0"/>
              <wp:positionH relativeFrom="page">
                <wp:posOffset>681990</wp:posOffset>
              </wp:positionH>
              <wp:positionV relativeFrom="page">
                <wp:posOffset>558800</wp:posOffset>
              </wp:positionV>
              <wp:extent cx="318770" cy="259080"/>
              <wp:effectExtent l="0" t="0" r="0" b="0"/>
              <wp:wrapNone/>
              <wp:docPr id="3167" name="Text Box 277"/>
              <wp:cNvGraphicFramePr/>
              <a:graphic xmlns:a="http://schemas.openxmlformats.org/drawingml/2006/main">
                <a:graphicData uri="http://schemas.microsoft.com/office/word/2010/wordprocessingShape">
                  <wps:wsp>
                    <wps:cNvSpPr txBox="1"/>
                    <wps:spPr bwMode="auto">
                      <a:xfrm>
                        <a:off x="0" y="0"/>
                        <a:ext cx="3187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27462"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78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26BCC97" id="_x0000_t202" coordsize="21600,21600" o:spt="202" path="m,l,21600r21600,l21600,xe">
              <v:stroke joinstyle="miter"/>
              <v:path gradientshapeok="t" o:connecttype="rect"/>
            </v:shapetype>
            <v:shape id="Text Box 277" o:spid="_x0000_s1192" type="#_x0000_t202" style="position:absolute;margin-left:53.7pt;margin-top:44pt;width:25.1pt;height:20.4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" filled="f" stroked="f">
              <v:textbox inset="0,0,0,0">
                <w:txbxContent>
                  <w:p w14:paraId="69C27462"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78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00224" behindDoc="1" locked="0" layoutInCell="1" allowOverlap="1" wp14:anchorId="0A5D883D" wp14:editId="41403AB1">
              <wp:simplePos x="0" y="0"/>
              <wp:positionH relativeFrom="page">
                <wp:posOffset>1247775</wp:posOffset>
              </wp:positionH>
              <wp:positionV relativeFrom="page">
                <wp:posOffset>650875</wp:posOffset>
              </wp:positionV>
              <wp:extent cx="1278255" cy="142240"/>
              <wp:effectExtent l="0" t="0" r="0" b="0"/>
              <wp:wrapNone/>
              <wp:docPr id="3166" name="Text Box 276"/>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7C127"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D883D" id="Text Box 276" o:spid="_x0000_s1193" type="#_x0000_t202" style="position:absolute;margin-left:98.25pt;margin-top:51.25pt;width:100.65pt;height:11.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" filled="f" stroked="f">
              <v:textbox inset="0,0,0,0">
                <w:txbxContent>
                  <w:p w14:paraId="31E7C127"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538BA" w14:textId="77777777" w:rsidR="007D3F63" w:rsidRDefault="007D3F63">
    <w:pPr>
      <w:pStyle w:val="a3"/>
      <w:spacing w:line="14" w:lineRule="auto"/>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6E434" w14:textId="77777777" w:rsidR="007D3F63" w:rsidRDefault="007D3F63">
    <w:pPr>
      <w:pStyle w:val="a3"/>
      <w:spacing w:line="14" w:lineRule="auto"/>
      <w:rPr>
        <w:sz w:val="2"/>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459C4" w14:textId="77777777" w:rsidR="007D3F63" w:rsidRDefault="007D3F63">
    <w:pPr>
      <w:pStyle w:val="a3"/>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58D26" w14:textId="77777777" w:rsidR="007D3F63" w:rsidRDefault="007D3F63">
    <w:pPr>
      <w:pStyle w:val="a3"/>
      <w:spacing w:line="14" w:lineRule="auto"/>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EDAA0" w14:textId="77777777" w:rsidR="007D3F63" w:rsidRDefault="007D3F63">
    <w:pPr>
      <w:pStyle w:val="a3"/>
      <w:spacing w:line="14" w:lineRule="auto"/>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694D0" w14:textId="77777777" w:rsidR="007D3F63" w:rsidRDefault="007D3F63">
    <w:pPr>
      <w:pStyle w:val="a3"/>
      <w:spacing w:line="14" w:lineRule="auto"/>
      <w:rPr>
        <w:sz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9ACBD" w14:textId="77777777" w:rsidR="007D3F63" w:rsidRDefault="007D3F63">
    <w:pPr>
      <w:pStyle w:val="a3"/>
      <w:spacing w:line="14" w:lineRule="auto"/>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F0A6D" w14:textId="77777777" w:rsidR="007D3F63" w:rsidRDefault="007D3F63">
    <w:pPr>
      <w:pStyle w:val="a3"/>
      <w:spacing w:line="14" w:lineRule="auto"/>
    </w:pPr>
    <w:r>
      <w:rPr>
        <w:noProof/>
        <w:lang w:bidi="ar-SA"/>
      </w:rPr>
      <mc:AlternateContent>
        <mc:Choice Requires="wps">
          <w:drawing>
            <wp:anchor distT="0" distB="0" distL="114300" distR="114300" simplePos="0" relativeHeight="251720704" behindDoc="1" locked="0" layoutInCell="1" allowOverlap="1" wp14:anchorId="40D36D33" wp14:editId="0A111B31">
              <wp:simplePos x="0" y="0"/>
              <wp:positionH relativeFrom="page">
                <wp:posOffset>681990</wp:posOffset>
              </wp:positionH>
              <wp:positionV relativeFrom="page">
                <wp:posOffset>558800</wp:posOffset>
              </wp:positionV>
              <wp:extent cx="427355" cy="259080"/>
              <wp:effectExtent l="0" t="0" r="0" b="0"/>
              <wp:wrapNone/>
              <wp:docPr id="3154" name="Text Box 264"/>
              <wp:cNvGraphicFramePr/>
              <a:graphic xmlns:a="http://schemas.openxmlformats.org/drawingml/2006/main">
                <a:graphicData uri="http://schemas.microsoft.com/office/word/2010/wordprocessingShape">
                  <wps:wsp>
                    <wps:cNvSpPr txBox="1"/>
                    <wps:spPr bwMode="auto">
                      <a:xfrm>
                        <a:off x="0" y="0"/>
                        <a:ext cx="4273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466B1"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188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40D36D33" id="_x0000_t202" coordsize="21600,21600" o:spt="202" path="m,l,21600r21600,l21600,xe">
              <v:stroke joinstyle="miter"/>
              <v:path gradientshapeok="t" o:connecttype="rect"/>
            </v:shapetype>
            <v:shape id="Text Box 264" o:spid="_x0000_s1201" type="#_x0000_t202" style="position:absolute;margin-left:53.7pt;margin-top:44pt;width:33.65pt;height:20.4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" filled="f" stroked="f">
              <v:textbox inset="0,0,0,0">
                <w:txbxContent>
                  <w:p w14:paraId="584466B1"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188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22752" behindDoc="1" locked="0" layoutInCell="1" allowOverlap="1" wp14:anchorId="4D4CDC39" wp14:editId="18A9641B">
              <wp:simplePos x="0" y="0"/>
              <wp:positionH relativeFrom="page">
                <wp:posOffset>1247775</wp:posOffset>
              </wp:positionH>
              <wp:positionV relativeFrom="page">
                <wp:posOffset>650875</wp:posOffset>
              </wp:positionV>
              <wp:extent cx="1278255" cy="142240"/>
              <wp:effectExtent l="0" t="0" r="0" b="0"/>
              <wp:wrapNone/>
              <wp:docPr id="3153" name="Text Box 263"/>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5528"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CDC39" id="Text Box 263" o:spid="_x0000_s1202" type="#_x0000_t202" style="position:absolute;margin-left:98.25pt;margin-top:51.25pt;width:100.65pt;height:11.2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MqUrTSzAQAATwMAAA4AAAAAAAAAAAAAAAAALgIAAGRycy9lMm9Eb2Mu&#10;eG1sUEsBAi0AFAAGAAgAAAAhAPeFHKbdAAAACwEAAA8AAAAAAAAAAAAAAAAADQQAAGRycy9kb3du&#10;cmV2LnhtbFBLBQYAAAAABAAEAPMAAAAXBQAAAAA=&#10;" filled="f" stroked="f">
              <v:textbox inset="0,0,0,0">
                <w:txbxContent>
                  <w:p w14:paraId="36E75528"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CB0E9" w14:textId="77777777" w:rsidR="007D3F63" w:rsidRDefault="007D3F63">
    <w:pPr>
      <w:pStyle w:val="a3"/>
      <w:spacing w:line="14" w:lineRule="auto"/>
    </w:pPr>
    <w:r>
      <w:rPr>
        <w:noProof/>
        <w:lang w:bidi="ar-SA"/>
      </w:rPr>
      <mc:AlternateContent>
        <mc:Choice Requires="wps">
          <w:drawing>
            <wp:anchor distT="0" distB="0" distL="114300" distR="114300" simplePos="0" relativeHeight="251718656" behindDoc="1" locked="0" layoutInCell="1" allowOverlap="1" wp14:anchorId="35721AC7" wp14:editId="757A1C41">
              <wp:simplePos x="0" y="0"/>
              <wp:positionH relativeFrom="page">
                <wp:posOffset>5039995</wp:posOffset>
              </wp:positionH>
              <wp:positionV relativeFrom="page">
                <wp:posOffset>558800</wp:posOffset>
              </wp:positionV>
              <wp:extent cx="1838325" cy="259080"/>
              <wp:effectExtent l="0" t="0" r="0" b="0"/>
              <wp:wrapNone/>
              <wp:docPr id="3152" name="Text Box 262"/>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B2520" w14:textId="77777777" w:rsidR="007D3F63" w:rsidRDefault="007D3F63">
                          <w:pPr>
                            <w:tabs>
                              <w:tab w:val="left" w:pos="2289"/>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189</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5721AC7" id="_x0000_t202" coordsize="21600,21600" o:spt="202" path="m,l,21600r21600,l21600,xe">
              <v:stroke joinstyle="miter"/>
              <v:path gradientshapeok="t" o:connecttype="rect"/>
            </v:shapetype>
            <v:shape id="Text Box 262" o:spid="_x0000_s1203" type="#_x0000_t202" style="position:absolute;margin-left:396.85pt;margin-top:44pt;width:144.75pt;height:20.4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" filled="f" stroked="f">
              <v:textbox inset="0,0,0,0">
                <w:txbxContent>
                  <w:p w14:paraId="0D3B2520" w14:textId="77777777" w:rsidR="007D3F63" w:rsidRDefault="007D3F63">
                    <w:pPr>
                      <w:tabs>
                        <w:tab w:val="left" w:pos="2289"/>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189</w:t>
                    </w:r>
                    <w: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BB826" w14:textId="77777777" w:rsidR="007D3F63" w:rsidRDefault="007D3F63">
    <w:pPr>
      <w:pStyle w:val="a3"/>
      <w:spacing w:line="14" w:lineRule="auto"/>
    </w:pPr>
    <w:r>
      <w:rPr>
        <w:noProof/>
        <w:lang w:bidi="ar-SA"/>
      </w:rPr>
      <mc:AlternateContent>
        <mc:Choice Requires="wps">
          <w:drawing>
            <wp:anchor distT="0" distB="0" distL="114300" distR="114300" simplePos="0" relativeHeight="251723776" behindDoc="1" locked="0" layoutInCell="1" allowOverlap="1" wp14:anchorId="689AF341" wp14:editId="1B72F861">
              <wp:simplePos x="0" y="0"/>
              <wp:positionH relativeFrom="page">
                <wp:posOffset>707390</wp:posOffset>
              </wp:positionH>
              <wp:positionV relativeFrom="page">
                <wp:posOffset>558800</wp:posOffset>
              </wp:positionV>
              <wp:extent cx="374650" cy="259080"/>
              <wp:effectExtent l="0" t="0" r="0" b="0"/>
              <wp:wrapNone/>
              <wp:docPr id="3151" name="Text Box 261"/>
              <wp:cNvGraphicFramePr/>
              <a:graphic xmlns:a="http://schemas.openxmlformats.org/drawingml/2006/main">
                <a:graphicData uri="http://schemas.microsoft.com/office/word/2010/wordprocessingShape">
                  <wps:wsp>
                    <wps:cNvSpPr txBox="1"/>
                    <wps:spPr bwMode="auto">
                      <a:xfrm>
                        <a:off x="0" y="0"/>
                        <a:ext cx="3746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5F6A" w14:textId="77777777" w:rsidR="007D3F63" w:rsidRDefault="007D3F63">
                          <w:pPr>
                            <w:spacing w:before="10"/>
                            <w:ind w:left="20"/>
                            <w:rPr>
                              <w:rFonts w:ascii="Arial"/>
                              <w:sz w:val="32"/>
                            </w:rPr>
                          </w:pPr>
                          <w:r>
                            <w:rPr>
                              <w:rFonts w:ascii="Arial"/>
                              <w:color w:val="231F20"/>
                              <w:sz w:val="32"/>
                              <w:lang w:val="en"/>
                            </w:rPr>
                            <w:t>190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9AF341" id="_x0000_t202" coordsize="21600,21600" o:spt="202" path="m,l,21600r21600,l21600,xe">
              <v:stroke joinstyle="miter"/>
              <v:path gradientshapeok="t" o:connecttype="rect"/>
            </v:shapetype>
            <v:shape id="Text Box 261" o:spid="_x0000_s1204" type="#_x0000_t202" style="position:absolute;margin-left:55.7pt;margin-top:44pt;width:29.5pt;height:20.4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" filled="f" stroked="f">
              <v:textbox inset="0,0,0,0">
                <w:txbxContent>
                  <w:p w14:paraId="35795F6A" w14:textId="77777777" w:rsidR="007D3F63" w:rsidRDefault="007D3F63">
                    <w:pPr>
                      <w:spacing w:before="10"/>
                      <w:ind w:left="20"/>
                      <w:rPr>
                        <w:rFonts w:ascii="Arial"/>
                        <w:sz w:val="32"/>
                      </w:rPr>
                    </w:pPr>
                    <w:r>
                      <w:rPr>
                        <w:rFonts w:ascii="Arial"/>
                        <w:color w:val="231F20"/>
                        <w:sz w:val="32"/>
                        <w:lang w:val="en"/>
                      </w:rPr>
                      <w:t>190</w:t>
                    </w:r>
                  </w:p>
                </w:txbxContent>
              </v:textbox>
              <w10:wrap anchorx="page" anchory="page"/>
            </v:shape>
          </w:pict>
        </mc:Fallback>
      </mc:AlternateContent>
    </w:r>
    <w:r>
      <w:rPr>
        <w:noProof/>
        <w:lang w:bidi="ar-SA"/>
      </w:rPr>
      <mc:AlternateContent>
        <mc:Choice Requires="wps">
          <w:drawing>
            <wp:anchor distT="0" distB="0" distL="114300" distR="114300" simplePos="0" relativeHeight="251726848" behindDoc="1" locked="0" layoutInCell="1" allowOverlap="1" wp14:anchorId="24AF6D11" wp14:editId="78F7F81E">
              <wp:simplePos x="0" y="0"/>
              <wp:positionH relativeFrom="page">
                <wp:posOffset>1247775</wp:posOffset>
              </wp:positionH>
              <wp:positionV relativeFrom="page">
                <wp:posOffset>650875</wp:posOffset>
              </wp:positionV>
              <wp:extent cx="1278255" cy="142240"/>
              <wp:effectExtent l="0" t="0" r="0" b="0"/>
              <wp:wrapNone/>
              <wp:docPr id="3150" name="Text Box 260"/>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F6A5C"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F6D11" id="Text Box 260" o:spid="_x0000_s1205" type="#_x0000_t202" style="position:absolute;margin-left:98.25pt;margin-top:51.25pt;width:100.65pt;height:11.2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B/OLNuzAQAATwMAAA4AAAAAAAAAAAAAAAAALgIAAGRycy9lMm9Eb2Mu&#10;eG1sUEsBAi0AFAAGAAgAAAAhAPeFHKbdAAAACwEAAA8AAAAAAAAAAAAAAAAADQQAAGRycy9kb3du&#10;cmV2LnhtbFBLBQYAAAAABAAEAPMAAAAXBQAAAAA=&#10;" filled="f" stroked="f">
              <v:textbox inset="0,0,0,0">
                <w:txbxContent>
                  <w:p w14:paraId="30EF6A5C"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79D35" w14:textId="77777777" w:rsidR="007D3F63" w:rsidRDefault="007D3F63">
    <w:pPr>
      <w:pStyle w:val="a3"/>
      <w:spacing w:line="14" w:lineRule="auto"/>
    </w:pPr>
    <w:r>
      <w:rPr>
        <w:noProof/>
        <w:lang w:bidi="ar-SA"/>
      </w:rPr>
      <mc:AlternateContent>
        <mc:Choice Requires="wps">
          <w:drawing>
            <wp:anchor distT="0" distB="0" distL="114300" distR="114300" simplePos="0" relativeHeight="251702272" behindDoc="1" locked="0" layoutInCell="1" allowOverlap="1" wp14:anchorId="58186A6C" wp14:editId="3BB78E12">
              <wp:simplePos x="0" y="0"/>
              <wp:positionH relativeFrom="page">
                <wp:posOffset>5039995</wp:posOffset>
              </wp:positionH>
              <wp:positionV relativeFrom="page">
                <wp:posOffset>558800</wp:posOffset>
              </wp:positionV>
              <wp:extent cx="1838325" cy="259080"/>
              <wp:effectExtent l="0" t="0" r="0" b="0"/>
              <wp:wrapNone/>
              <wp:docPr id="3165" name="Text Box 275"/>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A6D54"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77</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8186A6C" id="_x0000_t202" coordsize="21600,21600" o:spt="202" path="m,l,21600r21600,l21600,xe">
              <v:stroke joinstyle="miter"/>
              <v:path gradientshapeok="t" o:connecttype="rect"/>
            </v:shapetype>
            <v:shape id="Text Box 275" o:spid="_x0000_s1194" type="#_x0000_t202" style="position:absolute;margin-left:396.85pt;margin-top:44pt;width:144.75pt;height:20.4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" filled="f" stroked="f">
              <v:textbox inset="0,0,0,0">
                <w:txbxContent>
                  <w:p w14:paraId="7C4A6D54"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77</w:t>
                    </w:r>
                    <w: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B214F" w14:textId="77777777" w:rsidR="007D3F63" w:rsidRDefault="007D3F63">
    <w:pPr>
      <w:pStyle w:val="a3"/>
      <w:spacing w:line="14" w:lineRule="auto"/>
    </w:pPr>
    <w:r>
      <w:rPr>
        <w:noProof/>
        <w:lang w:bidi="ar-SA"/>
      </w:rPr>
      <mc:AlternateContent>
        <mc:Choice Requires="wps">
          <w:drawing>
            <wp:anchor distT="0" distB="0" distL="114300" distR="114300" simplePos="0" relativeHeight="251728896" behindDoc="1" locked="0" layoutInCell="1" allowOverlap="1" wp14:anchorId="5BF69A06" wp14:editId="1E7FAD3A">
              <wp:simplePos x="0" y="0"/>
              <wp:positionH relativeFrom="page">
                <wp:posOffset>5039995</wp:posOffset>
              </wp:positionH>
              <wp:positionV relativeFrom="page">
                <wp:posOffset>558800</wp:posOffset>
              </wp:positionV>
              <wp:extent cx="1812925" cy="259080"/>
              <wp:effectExtent l="0" t="0" r="0" b="0"/>
              <wp:wrapNone/>
              <wp:docPr id="3149" name="Text Box 259"/>
              <wp:cNvGraphicFramePr/>
              <a:graphic xmlns:a="http://schemas.openxmlformats.org/drawingml/2006/main">
                <a:graphicData uri="http://schemas.microsoft.com/office/word/2010/wordprocessingShape">
                  <wps:wsp>
                    <wps:cNvSpPr txBox="1"/>
                    <wps:spPr bwMode="auto">
                      <a:xfrm>
                        <a:off x="0" y="0"/>
                        <a:ext cx="18129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A915B"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191</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F69A06" id="_x0000_t202" coordsize="21600,21600" o:spt="202" path="m,l,21600r21600,l21600,xe">
              <v:stroke joinstyle="miter"/>
              <v:path gradientshapeok="t" o:connecttype="rect"/>
            </v:shapetype>
            <v:shape id="Text Box 259" o:spid="_x0000_s1206" type="#_x0000_t202" style="position:absolute;margin-left:396.85pt;margin-top:44pt;width:142.75pt;height:20.4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" filled="f" stroked="f">
              <v:textbox inset="0,0,0,0">
                <w:txbxContent>
                  <w:p w14:paraId="280A915B" w14:textId="77777777" w:rsidR="007D3F63" w:rsidRDefault="007D3F63">
                    <w:pPr>
                      <w:tabs>
                        <w:tab w:val="right" w:pos="2834"/>
                      </w:tabs>
                      <w:spacing w:before="10"/>
                      <w:ind w:left="20"/>
                      <w:rPr>
                        <w:rFonts w:ascii="Arial" w:hAnsi="Arial"/>
                        <w:sz w:val="32"/>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r>
                      <w:rPr>
                        <w:rFonts w:ascii="Arial" w:hAnsi="Arial"/>
                        <w:color w:val="231F20"/>
                        <w:sz w:val="16"/>
                        <w:lang w:val="en"/>
                      </w:rPr>
                      <w:tab/>
                    </w:r>
                    <w:r>
                      <w:rPr>
                        <w:rFonts w:ascii="Arial" w:hAnsi="Arial"/>
                        <w:color w:val="231F20"/>
                        <w:sz w:val="32"/>
                        <w:lang w:val="en"/>
                      </w:rPr>
                      <w:t>191</w:t>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54C38" w14:textId="77777777" w:rsidR="007D3F63" w:rsidRDefault="007D3F63">
    <w:pPr>
      <w:pStyle w:val="a3"/>
      <w:spacing w:line="14" w:lineRule="auto"/>
    </w:pPr>
    <w:r>
      <w:rPr>
        <w:noProof/>
        <w:lang w:bidi="ar-SA"/>
      </w:rPr>
      <mc:AlternateContent>
        <mc:Choice Requires="wps">
          <w:drawing>
            <wp:anchor distT="0" distB="0" distL="114300" distR="114300" simplePos="0" relativeHeight="251730944" behindDoc="1" locked="0" layoutInCell="1" allowOverlap="1" wp14:anchorId="232543C4" wp14:editId="67A58ACC">
              <wp:simplePos x="0" y="0"/>
              <wp:positionH relativeFrom="page">
                <wp:posOffset>681990</wp:posOffset>
              </wp:positionH>
              <wp:positionV relativeFrom="page">
                <wp:posOffset>558800</wp:posOffset>
              </wp:positionV>
              <wp:extent cx="1844040" cy="259080"/>
              <wp:effectExtent l="0" t="0" r="0" b="0"/>
              <wp:wrapNone/>
              <wp:docPr id="3148" name="Text Box 258"/>
              <wp:cNvGraphicFramePr/>
              <a:graphic xmlns:a="http://schemas.openxmlformats.org/drawingml/2006/main">
                <a:graphicData uri="http://schemas.microsoft.com/office/word/2010/wordprocessingShape">
                  <wps:wsp>
                    <wps:cNvSpPr txBox="1"/>
                    <wps:spPr bwMode="auto">
                      <a:xfrm>
                        <a:off x="0" y="0"/>
                        <a:ext cx="18440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224CD" w14:textId="77777777" w:rsidR="007D3F63" w:rsidRDefault="007D3F63">
                          <w:pPr>
                            <w:tabs>
                              <w:tab w:val="left" w:pos="911"/>
                            </w:tabs>
                            <w:spacing w:before="10"/>
                            <w:ind w:left="60"/>
                            <w:rPr>
                              <w:rFonts w:ascii="Arial" w:hAnsi="Arial"/>
                              <w:sz w:val="16"/>
                            </w:rPr>
                          </w:pP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244</w:t>
                          </w:r>
                          <w:r>
                            <w:fldChar w:fldCharType="end"/>
                          </w:r>
                          <w:r>
                            <w:rPr>
                              <w:rFonts w:ascii="Arial" w:hAnsi="Arial"/>
                              <w:color w:val="231F20"/>
                              <w:sz w:val="16"/>
                              <w:lang w:val="en"/>
                            </w:rPr>
                            <w:tab/>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32543C4" id="_x0000_t202" coordsize="21600,21600" o:spt="202" path="m,l,21600r21600,l21600,xe">
              <v:stroke joinstyle="miter"/>
              <v:path gradientshapeok="t" o:connecttype="rect"/>
            </v:shapetype>
            <v:shape id="Text Box 258" o:spid="_x0000_s1207" type="#_x0000_t202" style="position:absolute;margin-left:53.7pt;margin-top:44pt;width:145.2pt;height:20.4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" filled="f" stroked="f">
              <v:textbox inset="0,0,0,0">
                <w:txbxContent>
                  <w:p w14:paraId="49D224CD" w14:textId="77777777" w:rsidR="007D3F63" w:rsidRDefault="007D3F63">
                    <w:pPr>
                      <w:tabs>
                        <w:tab w:val="left" w:pos="911"/>
                      </w:tabs>
                      <w:spacing w:before="10"/>
                      <w:ind w:left="60"/>
                      <w:rPr>
                        <w:rFonts w:ascii="Arial" w:hAnsi="Arial"/>
                        <w:sz w:val="16"/>
                      </w:rPr>
                    </w:pP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244</w:t>
                    </w:r>
                    <w:r>
                      <w:fldChar w:fldCharType="end"/>
                    </w:r>
                    <w:r>
                      <w:rPr>
                        <w:rFonts w:ascii="Arial" w:hAnsi="Arial"/>
                        <w:color w:val="231F20"/>
                        <w:sz w:val="16"/>
                        <w:lang w:val="en"/>
                      </w:rPr>
                      <w:tab/>
                      <w:t>STO BR BFBO-1.5-2023</w:t>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95C84" w14:textId="77777777" w:rsidR="007D3F63" w:rsidRDefault="007D3F63">
    <w:pPr>
      <w:pStyle w:val="a3"/>
      <w:spacing w:line="14" w:lineRule="auto"/>
    </w:pPr>
    <w:r>
      <w:rPr>
        <w:noProof/>
        <w:lang w:bidi="ar-SA"/>
      </w:rPr>
      <mc:AlternateContent>
        <mc:Choice Requires="wps">
          <w:drawing>
            <wp:anchor distT="0" distB="0" distL="114300" distR="114300" simplePos="0" relativeHeight="251732992" behindDoc="1" locked="0" layoutInCell="1" allowOverlap="1" wp14:anchorId="54CA90B8" wp14:editId="7A1ED029">
              <wp:simplePos x="0" y="0"/>
              <wp:positionH relativeFrom="page">
                <wp:posOffset>5039995</wp:posOffset>
              </wp:positionH>
              <wp:positionV relativeFrom="page">
                <wp:posOffset>558800</wp:posOffset>
              </wp:positionV>
              <wp:extent cx="1838325" cy="259080"/>
              <wp:effectExtent l="0" t="0" r="0" b="0"/>
              <wp:wrapNone/>
              <wp:docPr id="3147" name="Text Box 257"/>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8786" w14:textId="77777777" w:rsidR="007D3F63" w:rsidRDefault="007D3F63">
                          <w:pPr>
                            <w:tabs>
                              <w:tab w:val="left" w:pos="2223"/>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245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4CA90B8" id="_x0000_t202" coordsize="21600,21600" o:spt="202" path="m,l,21600r21600,l21600,xe">
              <v:stroke joinstyle="miter"/>
              <v:path gradientshapeok="t" o:connecttype="rect"/>
            </v:shapetype>
            <v:shape id="Text Box 257" o:spid="_x0000_s1208" type="#_x0000_t202" style="position:absolute;margin-left:396.85pt;margin-top:44pt;width:144.75pt;height:20.4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" filled="f" stroked="f">
              <v:textbox inset="0,0,0,0">
                <w:txbxContent>
                  <w:p w14:paraId="6A028786" w14:textId="77777777" w:rsidR="007D3F63" w:rsidRDefault="007D3F63">
                    <w:pPr>
                      <w:tabs>
                        <w:tab w:val="left" w:pos="2223"/>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245</w:t>
                    </w:r>
                    <w: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8631C" w14:textId="77777777" w:rsidR="007D3F63" w:rsidRDefault="007D3F63">
    <w:pPr>
      <w:pStyle w:val="a3"/>
      <w:spacing w:line="14" w:lineRule="auto"/>
    </w:pPr>
    <w:r>
      <w:rPr>
        <w:noProof/>
        <w:lang w:bidi="ar-SA"/>
      </w:rPr>
      <mc:AlternateContent>
        <mc:Choice Requires="wps">
          <w:drawing>
            <wp:anchor distT="0" distB="0" distL="114300" distR="114300" simplePos="0" relativeHeight="251734016" behindDoc="1" locked="0" layoutInCell="1" allowOverlap="1" wp14:anchorId="0B24B5A0" wp14:editId="1A587100">
              <wp:simplePos x="0" y="0"/>
              <wp:positionH relativeFrom="page">
                <wp:posOffset>707390</wp:posOffset>
              </wp:positionH>
              <wp:positionV relativeFrom="page">
                <wp:posOffset>558800</wp:posOffset>
              </wp:positionV>
              <wp:extent cx="412750" cy="259080"/>
              <wp:effectExtent l="0" t="0" r="0" b="0"/>
              <wp:wrapNone/>
              <wp:docPr id="3146" name="Text Box 256"/>
              <wp:cNvGraphicFramePr/>
              <a:graphic xmlns:a="http://schemas.openxmlformats.org/drawingml/2006/main">
                <a:graphicData uri="http://schemas.microsoft.com/office/word/2010/wordprocessingShape">
                  <wps:wsp>
                    <wps:cNvSpPr txBox="1"/>
                    <wps:spPr bwMode="auto">
                      <a:xfrm>
                        <a:off x="0" y="0"/>
                        <a:ext cx="4127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45C6B" w14:textId="77777777" w:rsidR="007D3F63" w:rsidRDefault="007D3F63">
                          <w:pPr>
                            <w:spacing w:before="10"/>
                            <w:ind w:left="20"/>
                            <w:rPr>
                              <w:rFonts w:ascii="Arial"/>
                              <w:sz w:val="32"/>
                            </w:rPr>
                          </w:pPr>
                          <w:r>
                            <w:rPr>
                              <w:rFonts w:ascii="Arial"/>
                              <w:color w:val="231F20"/>
                              <w:sz w:val="32"/>
                              <w:lang w:val="en"/>
                            </w:rPr>
                            <w:t>240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24B5A0" id="_x0000_t202" coordsize="21600,21600" o:spt="202" path="m,l,21600r21600,l21600,xe">
              <v:stroke joinstyle="miter"/>
              <v:path gradientshapeok="t" o:connecttype="rect"/>
            </v:shapetype>
            <v:shape id="Text Box 256" o:spid="_x0000_s1209" type="#_x0000_t202" style="position:absolute;margin-left:55.7pt;margin-top:44pt;width:32.5pt;height:20.4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" filled="f" stroked="f">
              <v:textbox inset="0,0,0,0">
                <w:txbxContent>
                  <w:p w14:paraId="2E345C6B" w14:textId="77777777" w:rsidR="007D3F63" w:rsidRDefault="007D3F63">
                    <w:pPr>
                      <w:spacing w:before="10"/>
                      <w:ind w:left="20"/>
                      <w:rPr>
                        <w:rFonts w:ascii="Arial"/>
                        <w:sz w:val="32"/>
                      </w:rPr>
                    </w:pPr>
                    <w:r>
                      <w:rPr>
                        <w:rFonts w:ascii="Arial"/>
                        <w:color w:val="231F20"/>
                        <w:sz w:val="32"/>
                        <w:lang w:val="en"/>
                      </w:rPr>
                      <w:t>240</w:t>
                    </w:r>
                  </w:p>
                </w:txbxContent>
              </v:textbox>
              <w10:wrap anchorx="page" anchory="page"/>
            </v:shape>
          </w:pict>
        </mc:Fallback>
      </mc:AlternateContent>
    </w:r>
    <w:r>
      <w:rPr>
        <w:noProof/>
        <w:lang w:bidi="ar-SA"/>
      </w:rPr>
      <mc:AlternateContent>
        <mc:Choice Requires="wps">
          <w:drawing>
            <wp:anchor distT="0" distB="0" distL="114300" distR="114300" simplePos="0" relativeHeight="251737088" behindDoc="1" locked="0" layoutInCell="1" allowOverlap="1" wp14:anchorId="4DF3D77A" wp14:editId="1E9E524B">
              <wp:simplePos x="0" y="0"/>
              <wp:positionH relativeFrom="page">
                <wp:posOffset>1247775</wp:posOffset>
              </wp:positionH>
              <wp:positionV relativeFrom="page">
                <wp:posOffset>650875</wp:posOffset>
              </wp:positionV>
              <wp:extent cx="1278255" cy="142240"/>
              <wp:effectExtent l="0" t="0" r="0" b="0"/>
              <wp:wrapNone/>
              <wp:docPr id="3145" name="Text Box 255"/>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D89B9"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3D77A" id="Text Box 255" o:spid="_x0000_s1210" type="#_x0000_t202" style="position:absolute;margin-left:98.25pt;margin-top:51.25pt;width:100.65pt;height:11.2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FLo2Y2zAQAATwMAAA4AAAAAAAAAAAAAAAAALgIAAGRycy9lMm9Eb2Mu&#10;eG1sUEsBAi0AFAAGAAgAAAAhAPeFHKbdAAAACwEAAA8AAAAAAAAAAAAAAAAADQQAAGRycy9kb3du&#10;cmV2LnhtbFBLBQYAAAAABAAEAPMAAAAXBQAAAAA=&#10;" filled="f" stroked="f">
              <v:textbox inset="0,0,0,0">
                <w:txbxContent>
                  <w:p w14:paraId="4ECD89B9"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A5054" w14:textId="77777777" w:rsidR="007D3F63" w:rsidRDefault="007D3F63">
    <w:pPr>
      <w:pStyle w:val="a3"/>
      <w:spacing w:line="14" w:lineRule="auto"/>
    </w:pPr>
    <w:r>
      <w:rPr>
        <w:noProof/>
        <w:lang w:bidi="ar-SA"/>
      </w:rPr>
      <mc:AlternateContent>
        <mc:Choice Requires="wps">
          <w:drawing>
            <wp:anchor distT="0" distB="0" distL="114300" distR="114300" simplePos="0" relativeHeight="251739136" behindDoc="1" locked="0" layoutInCell="1" allowOverlap="1" wp14:anchorId="3AC7BB19" wp14:editId="1B617C3C">
              <wp:simplePos x="0" y="0"/>
              <wp:positionH relativeFrom="page">
                <wp:posOffset>5039995</wp:posOffset>
              </wp:positionH>
              <wp:positionV relativeFrom="page">
                <wp:posOffset>558800</wp:posOffset>
              </wp:positionV>
              <wp:extent cx="1812925" cy="259080"/>
              <wp:effectExtent l="0" t="0" r="0" b="0"/>
              <wp:wrapNone/>
              <wp:docPr id="3144" name="Text Box 254"/>
              <wp:cNvGraphicFramePr/>
              <a:graphic xmlns:a="http://schemas.openxmlformats.org/drawingml/2006/main">
                <a:graphicData uri="http://schemas.microsoft.com/office/word/2010/wordprocessingShape">
                  <wps:wsp>
                    <wps:cNvSpPr txBox="1"/>
                    <wps:spPr bwMode="auto">
                      <a:xfrm>
                        <a:off x="0" y="0"/>
                        <a:ext cx="18129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D495B"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241</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C7BB19" id="_x0000_t202" coordsize="21600,21600" o:spt="202" path="m,l,21600r21600,l21600,xe">
              <v:stroke joinstyle="miter"/>
              <v:path gradientshapeok="t" o:connecttype="rect"/>
            </v:shapetype>
            <v:shape id="Text Box 254" o:spid="_x0000_s1211" type="#_x0000_t202" style="position:absolute;margin-left:396.85pt;margin-top:44pt;width:142.75pt;height:20.4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" filled="f" stroked="f">
              <v:textbox inset="0,0,0,0">
                <w:txbxContent>
                  <w:p w14:paraId="543D495B" w14:textId="77777777" w:rsidR="007D3F63" w:rsidRDefault="007D3F63">
                    <w:pPr>
                      <w:tabs>
                        <w:tab w:val="right" w:pos="2834"/>
                      </w:tabs>
                      <w:spacing w:before="10"/>
                      <w:ind w:left="20"/>
                      <w:rPr>
                        <w:rFonts w:ascii="Arial" w:hAnsi="Arial"/>
                        <w:sz w:val="32"/>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r>
                      <w:rPr>
                        <w:rFonts w:ascii="Arial" w:hAnsi="Arial"/>
                        <w:color w:val="231F20"/>
                        <w:sz w:val="16"/>
                        <w:lang w:val="en"/>
                      </w:rPr>
                      <w:tab/>
                    </w:r>
                    <w:r>
                      <w:rPr>
                        <w:rFonts w:ascii="Arial" w:hAnsi="Arial"/>
                        <w:color w:val="231F20"/>
                        <w:sz w:val="32"/>
                        <w:lang w:val="en"/>
                      </w:rPr>
                      <w:t>241</w:t>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5D26B" w14:textId="77777777" w:rsidR="007D3F63" w:rsidRDefault="007D3F63">
    <w:pPr>
      <w:pStyle w:val="a3"/>
      <w:spacing w:line="14" w:lineRule="auto"/>
    </w:pPr>
    <w:r>
      <w:rPr>
        <w:noProof/>
        <w:lang w:bidi="ar-SA"/>
      </w:rPr>
      <mc:AlternateContent>
        <mc:Choice Requires="wps">
          <w:drawing>
            <wp:anchor distT="0" distB="0" distL="114300" distR="114300" simplePos="0" relativeHeight="251740160" behindDoc="1" locked="0" layoutInCell="1" allowOverlap="1" wp14:anchorId="05E7CE96" wp14:editId="28ECFA3B">
              <wp:simplePos x="0" y="0"/>
              <wp:positionH relativeFrom="page">
                <wp:posOffset>681990</wp:posOffset>
              </wp:positionH>
              <wp:positionV relativeFrom="page">
                <wp:posOffset>558800</wp:posOffset>
              </wp:positionV>
              <wp:extent cx="461010" cy="259080"/>
              <wp:effectExtent l="0" t="0" r="0" b="0"/>
              <wp:wrapNone/>
              <wp:docPr id="3143" name="Text Box 253"/>
              <wp:cNvGraphicFramePr/>
              <a:graphic xmlns:a="http://schemas.openxmlformats.org/drawingml/2006/main">
                <a:graphicData uri="http://schemas.microsoft.com/office/word/2010/wordprocessingShape">
                  <wps:wsp>
                    <wps:cNvSpPr txBox="1"/>
                    <wps:spPr bwMode="auto">
                      <a:xfrm>
                        <a:off x="0" y="0"/>
                        <a:ext cx="46101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07B5"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246</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5E7CE96" id="_x0000_t202" coordsize="21600,21600" o:spt="202" path="m,l,21600r21600,l21600,xe">
              <v:stroke joinstyle="miter"/>
              <v:path gradientshapeok="t" o:connecttype="rect"/>
            </v:shapetype>
            <v:shape id="Text Box 253" o:spid="_x0000_s1212" type="#_x0000_t202" style="position:absolute;margin-left:53.7pt;margin-top:44pt;width:36.3pt;height:20.4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" filled="f" stroked="f">
              <v:textbox inset="0,0,0,0">
                <w:txbxContent>
                  <w:p w14:paraId="3EE007B5"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246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43232" behindDoc="1" locked="0" layoutInCell="1" allowOverlap="1" wp14:anchorId="26486394" wp14:editId="4220FCCE">
              <wp:simplePos x="0" y="0"/>
              <wp:positionH relativeFrom="page">
                <wp:posOffset>1247775</wp:posOffset>
              </wp:positionH>
              <wp:positionV relativeFrom="page">
                <wp:posOffset>650875</wp:posOffset>
              </wp:positionV>
              <wp:extent cx="1278255" cy="142240"/>
              <wp:effectExtent l="0" t="0" r="0" b="0"/>
              <wp:wrapNone/>
              <wp:docPr id="3142" name="Text Box 252"/>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E4F2"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86394" id="Text Box 252" o:spid="_x0000_s1213" type="#_x0000_t202" style="position:absolute;margin-left:98.25pt;margin-top:51.25pt;width:100.65pt;height:11.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E8FWc6zAQAATwMAAA4AAAAAAAAAAAAAAAAALgIAAGRycy9lMm9Eb2Mu&#10;eG1sUEsBAi0AFAAGAAgAAAAhAPeFHKbdAAAACwEAAA8AAAAAAAAAAAAAAAAADQQAAGRycy9kb3du&#10;cmV2LnhtbFBLBQYAAAAABAAEAPMAAAAXBQAAAAA=&#10;" filled="f" stroked="f">
              <v:textbox inset="0,0,0,0">
                <w:txbxContent>
                  <w:p w14:paraId="6198E4F2"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0DCF5" w14:textId="77777777" w:rsidR="007D3F63" w:rsidRDefault="007D3F63">
    <w:pPr>
      <w:pStyle w:val="a3"/>
      <w:spacing w:line="14" w:lineRule="auto"/>
    </w:pPr>
    <w:r>
      <w:rPr>
        <w:noProof/>
        <w:lang w:bidi="ar-SA"/>
      </w:rPr>
      <mc:AlternateContent>
        <mc:Choice Requires="wps">
          <w:drawing>
            <wp:anchor distT="0" distB="0" distL="114300" distR="114300" simplePos="0" relativeHeight="251745280" behindDoc="1" locked="0" layoutInCell="1" allowOverlap="1" wp14:anchorId="068F5517" wp14:editId="43BFF632">
              <wp:simplePos x="0" y="0"/>
              <wp:positionH relativeFrom="page">
                <wp:posOffset>5039995</wp:posOffset>
              </wp:positionH>
              <wp:positionV relativeFrom="page">
                <wp:posOffset>558800</wp:posOffset>
              </wp:positionV>
              <wp:extent cx="1838325" cy="259080"/>
              <wp:effectExtent l="0" t="0" r="0" b="0"/>
              <wp:wrapNone/>
              <wp:docPr id="3141" name="Text Box 251"/>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4CDA" w14:textId="77777777" w:rsidR="007D3F63" w:rsidRDefault="007D3F63">
                          <w:pPr>
                            <w:tabs>
                              <w:tab w:val="left" w:pos="2256"/>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247</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68F5517" id="_x0000_t202" coordsize="21600,21600" o:spt="202" path="m,l,21600r21600,l21600,xe">
              <v:stroke joinstyle="miter"/>
              <v:path gradientshapeok="t" o:connecttype="rect"/>
            </v:shapetype>
            <v:shape id="Text Box 251" o:spid="_x0000_s1214" type="#_x0000_t202" style="position:absolute;margin-left:396.85pt;margin-top:44pt;width:144.75pt;height:20.4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" filled="f" stroked="f">
              <v:textbox inset="0,0,0,0">
                <w:txbxContent>
                  <w:p w14:paraId="63804CDA" w14:textId="77777777" w:rsidR="007D3F63" w:rsidRDefault="007D3F63">
                    <w:pPr>
                      <w:tabs>
                        <w:tab w:val="left" w:pos="2256"/>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247</w:t>
                    </w:r>
                    <w: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12120" w14:textId="77777777" w:rsidR="007D3F63" w:rsidRDefault="007D3F63">
    <w:pPr>
      <w:pStyle w:val="a3"/>
      <w:spacing w:line="14" w:lineRule="auto"/>
    </w:pPr>
    <w:r>
      <w:rPr>
        <w:noProof/>
        <w:lang w:bidi="ar-SA"/>
      </w:rPr>
      <mc:AlternateContent>
        <mc:Choice Requires="wps">
          <w:drawing>
            <wp:anchor distT="0" distB="0" distL="114300" distR="114300" simplePos="0" relativeHeight="251750400" behindDoc="1" locked="0" layoutInCell="1" allowOverlap="1" wp14:anchorId="3654C7C3" wp14:editId="6D805762">
              <wp:simplePos x="0" y="0"/>
              <wp:positionH relativeFrom="page">
                <wp:posOffset>681990</wp:posOffset>
              </wp:positionH>
              <wp:positionV relativeFrom="page">
                <wp:posOffset>558800</wp:posOffset>
              </wp:positionV>
              <wp:extent cx="461010" cy="259080"/>
              <wp:effectExtent l="0" t="0" r="0" b="0"/>
              <wp:wrapNone/>
              <wp:docPr id="3140" name="Text Box 250"/>
              <wp:cNvGraphicFramePr/>
              <a:graphic xmlns:a="http://schemas.openxmlformats.org/drawingml/2006/main">
                <a:graphicData uri="http://schemas.microsoft.com/office/word/2010/wordprocessingShape">
                  <wps:wsp>
                    <wps:cNvSpPr txBox="1"/>
                    <wps:spPr bwMode="auto">
                      <a:xfrm>
                        <a:off x="0" y="0"/>
                        <a:ext cx="46101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DB920"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250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654C7C3" id="_x0000_t202" coordsize="21600,21600" o:spt="202" path="m,l,21600r21600,l21600,xe">
              <v:stroke joinstyle="miter"/>
              <v:path gradientshapeok="t" o:connecttype="rect"/>
            </v:shapetype>
            <v:shape id="Text Box 250" o:spid="_x0000_s1215" type="#_x0000_t202" style="position:absolute;margin-left:53.7pt;margin-top:44pt;width:36.3pt;height:20.4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" filled="f" stroked="f">
              <v:textbox inset="0,0,0,0">
                <w:txbxContent>
                  <w:p w14:paraId="4C3DB920"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250</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53472" behindDoc="1" locked="0" layoutInCell="1" allowOverlap="1" wp14:anchorId="6FA538BE" wp14:editId="307ED1D4">
              <wp:simplePos x="0" y="0"/>
              <wp:positionH relativeFrom="page">
                <wp:posOffset>1247775</wp:posOffset>
              </wp:positionH>
              <wp:positionV relativeFrom="page">
                <wp:posOffset>650875</wp:posOffset>
              </wp:positionV>
              <wp:extent cx="1278255" cy="142240"/>
              <wp:effectExtent l="0" t="0" r="0" b="0"/>
              <wp:wrapNone/>
              <wp:docPr id="3139" name="Text Box 249"/>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6522E"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538BE" id="Text Box 249" o:spid="_x0000_s1216" type="#_x0000_t202" style="position:absolute;margin-left:98.25pt;margin-top:51.25pt;width:100.65pt;height:11.2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Ggy2AqzAQAATwMAAA4AAAAAAAAAAAAAAAAALgIAAGRycy9lMm9Eb2Mu&#10;eG1sUEsBAi0AFAAGAAgAAAAhAPeFHKbdAAAACwEAAA8AAAAAAAAAAAAAAAAADQQAAGRycy9kb3du&#10;cmV2LnhtbFBLBQYAAAAABAAEAPMAAAAXBQAAAAA=&#10;" filled="f" stroked="f">
              <v:textbox inset="0,0,0,0">
                <w:txbxContent>
                  <w:p w14:paraId="04A6522E"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BE8D5" w14:textId="77777777" w:rsidR="007D3F63" w:rsidRDefault="007D3F63">
    <w:pPr>
      <w:pStyle w:val="a3"/>
      <w:spacing w:line="14" w:lineRule="auto"/>
    </w:pPr>
    <w:r>
      <w:rPr>
        <w:noProof/>
        <w:lang w:bidi="ar-SA"/>
      </w:rPr>
      <mc:AlternateContent>
        <mc:Choice Requires="wpg">
          <w:drawing>
            <wp:anchor distT="0" distB="0" distL="114300" distR="114300" simplePos="0" relativeHeight="251746304" behindDoc="1" locked="0" layoutInCell="1" allowOverlap="1" wp14:anchorId="0C446EC9" wp14:editId="385AD469">
              <wp:simplePos x="0" y="0"/>
              <wp:positionH relativeFrom="page">
                <wp:posOffset>720090</wp:posOffset>
              </wp:positionH>
              <wp:positionV relativeFrom="page">
                <wp:posOffset>826135</wp:posOffset>
              </wp:positionV>
              <wp:extent cx="6120130" cy="3175"/>
              <wp:effectExtent l="0" t="0" r="0" b="0"/>
              <wp:wrapNone/>
              <wp:docPr id="3135" name="Group 245"/>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136" name="Line 246"/>
                      <wps:cNvCnPr/>
                      <wps:spPr bwMode="auto">
                        <a:xfrm>
                          <a:off x="1134"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37" name="Line 247"/>
                      <wps:cNvCnPr/>
                      <wps:spPr bwMode="auto">
                        <a:xfrm>
                          <a:off x="5783" y="1304"/>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38" name="Line 248"/>
                      <wps:cNvCnPr/>
                      <wps:spPr bwMode="auto">
                        <a:xfrm>
                          <a:off x="9921" y="1304"/>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5" o:spid="_x0000_s3133" style="width:481.9pt;height:0.25pt;margin-top:65.05pt;margin-left:56.7pt;mso-position-horizontal-relative:page;mso-position-vertical-relative:page;position:absolute;z-index:-251569152" coordorigin="1134,1301" coordsize="9638,5">
              <v:line id="Line 246" o:spid="_x0000_s3134" style="mso-wrap-style:square;position:absolute;visibility:visible" from="1134,1304" to="5783,1304" o:connectortype="straight" strokecolor="#231f20" strokeweight="0.25pt"/>
              <v:line id="Line 247" o:spid="_x0000_s3135" style="mso-wrap-style:square;position:absolute;visibility:visible" from="5783,1304" to="9921,1304" o:connectortype="straight" strokecolor="#231f20" strokeweight="0.25pt"/>
              <v:line id="Line 248" o:spid="_x0000_s3136" style="mso-wrap-style:square;position:absolute;visibility:visible" from="9921,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749376" behindDoc="1" locked="0" layoutInCell="1" allowOverlap="1" wp14:anchorId="0F938D40" wp14:editId="2A9E8035">
              <wp:simplePos x="0" y="0"/>
              <wp:positionH relativeFrom="page">
                <wp:posOffset>5039995</wp:posOffset>
              </wp:positionH>
              <wp:positionV relativeFrom="page">
                <wp:posOffset>558800</wp:posOffset>
              </wp:positionV>
              <wp:extent cx="1838325" cy="259080"/>
              <wp:effectExtent l="0" t="0" r="0" b="0"/>
              <wp:wrapNone/>
              <wp:docPr id="3134" name="Text Box 244"/>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88235" w14:textId="77777777" w:rsidR="007D3F63" w:rsidRDefault="007D3F63">
                          <w:pPr>
                            <w:tabs>
                              <w:tab w:val="left" w:pos="2237"/>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247</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F938D40" id="_x0000_t202" coordsize="21600,21600" o:spt="202" path="m,l,21600r21600,l21600,xe">
              <v:stroke joinstyle="miter"/>
              <v:path gradientshapeok="t" o:connecttype="rect"/>
            </v:shapetype>
            <v:shape id="Text Box 244" o:spid="_x0000_s1217" type="#_x0000_t202" style="position:absolute;margin-left:396.85pt;margin-top:44pt;width:144.75pt;height:20.4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" filled="f" stroked="f">
              <v:textbox inset="0,0,0,0">
                <w:txbxContent>
                  <w:p w14:paraId="7B388235" w14:textId="77777777" w:rsidR="007D3F63" w:rsidRDefault="007D3F63">
                    <w:pPr>
                      <w:tabs>
                        <w:tab w:val="left" w:pos="2237"/>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247</w:t>
                    </w:r>
                    <w: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5662B" w14:textId="77777777" w:rsidR="007D3F63" w:rsidRDefault="007D3F63">
    <w:pPr>
      <w:pStyle w:val="a3"/>
      <w:spacing w:line="14" w:lineRule="auto"/>
    </w:pPr>
    <w:r>
      <w:rPr>
        <w:noProof/>
        <w:lang w:bidi="ar-SA"/>
      </w:rPr>
      <mc:AlternateContent>
        <mc:Choice Requires="wpg">
          <w:drawing>
            <wp:anchor distT="0" distB="0" distL="114300" distR="114300" simplePos="0" relativeHeight="251756544" behindDoc="1" locked="0" layoutInCell="1" allowOverlap="1" wp14:anchorId="1DA92E53" wp14:editId="7E62DB0C">
              <wp:simplePos x="0" y="0"/>
              <wp:positionH relativeFrom="page">
                <wp:posOffset>720090</wp:posOffset>
              </wp:positionH>
              <wp:positionV relativeFrom="page">
                <wp:posOffset>826135</wp:posOffset>
              </wp:positionV>
              <wp:extent cx="6120130" cy="3175"/>
              <wp:effectExtent l="0" t="0" r="0" b="0"/>
              <wp:wrapNone/>
              <wp:docPr id="3130" name="Group 240"/>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131" name="Line 241"/>
                      <wps:cNvCnPr/>
                      <wps:spPr bwMode="auto">
                        <a:xfrm>
                          <a:off x="1134" y="1304"/>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32" name="Line 242"/>
                      <wps:cNvCnPr/>
                      <wps:spPr bwMode="auto">
                        <a:xfrm>
                          <a:off x="1984" y="1304"/>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33" name="Line 243"/>
                      <wps:cNvCnPr/>
                      <wps:spPr bwMode="auto">
                        <a:xfrm>
                          <a:off x="6123"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0" o:spid="_x0000_s3138" style="width:481.9pt;height:0.25pt;margin-top:65.05pt;margin-left:56.7pt;mso-position-horizontal-relative:page;mso-position-vertical-relative:page;position:absolute;z-index:-251558912" coordorigin="1134,1301" coordsize="9638,5">
              <v:line id="Line 241" o:spid="_x0000_s3139" style="mso-wrap-style:square;position:absolute;visibility:visible" from="1134,1304" to="1984,1304" o:connectortype="straight" strokecolor="#231f20" strokeweight="0.25pt"/>
              <v:line id="Line 242" o:spid="_x0000_s3140" style="mso-wrap-style:square;position:absolute;visibility:visible" from="1984,1304" to="6123,1304" o:connectortype="straight" strokecolor="#231f20" strokeweight="0.25pt"/>
              <v:line id="Line 243" o:spid="_x0000_s3141" style="mso-wrap-style:square;position:absolute;visibility:visible" from="6123,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759616" behindDoc="1" locked="0" layoutInCell="1" allowOverlap="1" wp14:anchorId="317A64B4" wp14:editId="3F762548">
              <wp:simplePos x="0" y="0"/>
              <wp:positionH relativeFrom="page">
                <wp:posOffset>681990</wp:posOffset>
              </wp:positionH>
              <wp:positionV relativeFrom="page">
                <wp:posOffset>558800</wp:posOffset>
              </wp:positionV>
              <wp:extent cx="443865" cy="259080"/>
              <wp:effectExtent l="0" t="0" r="0" b="0"/>
              <wp:wrapNone/>
              <wp:docPr id="3129" name="Text Box 239"/>
              <wp:cNvGraphicFramePr/>
              <a:graphic xmlns:a="http://schemas.openxmlformats.org/drawingml/2006/main">
                <a:graphicData uri="http://schemas.microsoft.com/office/word/2010/wordprocessingShape">
                  <wps:wsp>
                    <wps:cNvSpPr txBox="1"/>
                    <wps:spPr bwMode="auto">
                      <a:xfrm>
                        <a:off x="0" y="0"/>
                        <a:ext cx="4438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9089"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256</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17A64B4" id="_x0000_t202" coordsize="21600,21600" o:spt="202" path="m,l,21600r21600,l21600,xe">
              <v:stroke joinstyle="miter"/>
              <v:path gradientshapeok="t" o:connecttype="rect"/>
            </v:shapetype>
            <v:shape id="Text Box 239" o:spid="_x0000_s1218" type="#_x0000_t202" style="position:absolute;margin-left:53.7pt;margin-top:44pt;width:34.95pt;height:20.4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" filled="f" stroked="f">
              <v:textbox inset="0,0,0,0">
                <w:txbxContent>
                  <w:p w14:paraId="00D29089"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256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61664" behindDoc="1" locked="0" layoutInCell="1" allowOverlap="1" wp14:anchorId="32811778" wp14:editId="1D6E280B">
              <wp:simplePos x="0" y="0"/>
              <wp:positionH relativeFrom="page">
                <wp:posOffset>1247775</wp:posOffset>
              </wp:positionH>
              <wp:positionV relativeFrom="page">
                <wp:posOffset>650875</wp:posOffset>
              </wp:positionV>
              <wp:extent cx="1278255" cy="142240"/>
              <wp:effectExtent l="0" t="0" r="0" b="0"/>
              <wp:wrapNone/>
              <wp:docPr id="3128" name="Text Box 238"/>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68247"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11778" id="Text Box 238" o:spid="_x0000_s1219" type="#_x0000_t202" style="position:absolute;margin-left:98.25pt;margin-top:51.25pt;width:100.65pt;height:11.2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MKhhKizAQAATwMAAA4AAAAAAAAAAAAAAAAALgIAAGRycy9lMm9Eb2Mu&#10;eG1sUEsBAi0AFAAGAAgAAAAhAPeFHKbdAAAACwEAAA8AAAAAAAAAAAAAAAAADQQAAGRycy9kb3du&#10;cmV2LnhtbFBLBQYAAAAABAAEAPMAAAAXBQAAAAA=&#10;" filled="f" stroked="f">
              <v:textbox inset="0,0,0,0">
                <w:txbxContent>
                  <w:p w14:paraId="6BB68247"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69F21" w14:textId="77777777" w:rsidR="007D3F63" w:rsidRDefault="007D3F63">
    <w:pPr>
      <w:pStyle w:val="a3"/>
      <w:spacing w:line="14" w:lineRule="auto"/>
    </w:pPr>
    <w:r>
      <w:rPr>
        <w:noProof/>
        <w:lang w:bidi="ar-SA"/>
      </w:rPr>
      <mc:AlternateContent>
        <mc:Choice Requires="wpg">
          <w:drawing>
            <wp:anchor distT="0" distB="0" distL="114300" distR="114300" simplePos="0" relativeHeight="251703296" behindDoc="1" locked="0" layoutInCell="1" allowOverlap="1" wp14:anchorId="0BD22468" wp14:editId="17CB516C">
              <wp:simplePos x="0" y="0"/>
              <wp:positionH relativeFrom="page">
                <wp:posOffset>720090</wp:posOffset>
              </wp:positionH>
              <wp:positionV relativeFrom="page">
                <wp:posOffset>826135</wp:posOffset>
              </wp:positionV>
              <wp:extent cx="6120130" cy="3175"/>
              <wp:effectExtent l="0" t="0" r="0" b="0"/>
              <wp:wrapNone/>
              <wp:docPr id="3161" name="Group 271"/>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162" name="Line 272"/>
                      <wps:cNvCnPr/>
                      <wps:spPr bwMode="auto">
                        <a:xfrm>
                          <a:off x="1134" y="1304"/>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63" name="Line 273"/>
                      <wps:cNvCnPr/>
                      <wps:spPr bwMode="auto">
                        <a:xfrm>
                          <a:off x="1984" y="1304"/>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64" name="Line 274"/>
                      <wps:cNvCnPr/>
                      <wps:spPr bwMode="auto">
                        <a:xfrm>
                          <a:off x="6123"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1" o:spid="_x0000_s3107" style="width:481.9pt;height:0.25pt;margin-top:65.05pt;margin-left:56.7pt;mso-position-horizontal-relative:page;mso-position-vertical-relative:page;position:absolute;z-index:-251612160" coordorigin="1134,1301" coordsize="9638,5">
              <v:line id="Line 272" o:spid="_x0000_s3108" style="mso-wrap-style:square;position:absolute;visibility:visible" from="1134,1304" to="1984,1304" o:connectortype="straight" strokecolor="#231f20" strokeweight="0.25pt"/>
              <v:line id="Line 273" o:spid="_x0000_s3109" style="mso-wrap-style:square;position:absolute;visibility:visible" from="1984,1304" to="6123,1304" o:connectortype="straight" strokecolor="#231f20" strokeweight="0.25pt"/>
              <v:line id="Line 274" o:spid="_x0000_s3110" style="mso-wrap-style:square;position:absolute;visibility:visible" from="6123,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706368" behindDoc="1" locked="0" layoutInCell="1" allowOverlap="1" wp14:anchorId="6DFF5314" wp14:editId="772324F7">
              <wp:simplePos x="0" y="0"/>
              <wp:positionH relativeFrom="page">
                <wp:posOffset>681990</wp:posOffset>
              </wp:positionH>
              <wp:positionV relativeFrom="page">
                <wp:posOffset>558800</wp:posOffset>
              </wp:positionV>
              <wp:extent cx="350520" cy="259080"/>
              <wp:effectExtent l="0" t="0" r="0" b="0"/>
              <wp:wrapNone/>
              <wp:docPr id="3160" name="Text Box 270"/>
              <wp:cNvGraphicFramePr/>
              <a:graphic xmlns:a="http://schemas.openxmlformats.org/drawingml/2006/main">
                <a:graphicData uri="http://schemas.microsoft.com/office/word/2010/wordprocessingShape">
                  <wps:wsp>
                    <wps:cNvSpPr txBox="1"/>
                    <wps:spPr bwMode="auto">
                      <a:xfrm>
                        <a:off x="0" y="0"/>
                        <a:ext cx="3505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A2AEB"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86</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DFF5314" id="_x0000_t202" coordsize="21600,21600" o:spt="202" path="m,l,21600r21600,l21600,xe">
              <v:stroke joinstyle="miter"/>
              <v:path gradientshapeok="t" o:connecttype="rect"/>
            </v:shapetype>
            <v:shape id="Text Box 270" o:spid="_x0000_s1195" type="#_x0000_t202" style="position:absolute;margin-left:53.7pt;margin-top:44pt;width:27.6pt;height:20.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" filled="f" stroked="f">
              <v:textbox inset="0,0,0,0">
                <w:txbxContent>
                  <w:p w14:paraId="1CBA2AEB"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86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08416" behindDoc="1" locked="0" layoutInCell="1" allowOverlap="1" wp14:anchorId="1A4E1DEE" wp14:editId="41DEF33A">
              <wp:simplePos x="0" y="0"/>
              <wp:positionH relativeFrom="page">
                <wp:posOffset>1247775</wp:posOffset>
              </wp:positionH>
              <wp:positionV relativeFrom="page">
                <wp:posOffset>650875</wp:posOffset>
              </wp:positionV>
              <wp:extent cx="1278255" cy="142240"/>
              <wp:effectExtent l="0" t="0" r="0" b="0"/>
              <wp:wrapNone/>
              <wp:docPr id="3159" name="Text Box 269"/>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07F4"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E1DEE" id="Text Box 269" o:spid="_x0000_s1196" type="#_x0000_t202" style="position:absolute;margin-left:98.25pt;margin-top:51.25pt;width:100.65pt;height:11.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DWhQFmzAQAATwMAAA4AAAAAAAAAAAAAAAAALgIAAGRycy9lMm9Eb2Mu&#10;eG1sUEsBAi0AFAAGAAgAAAAhAPeFHKbdAAAACwEAAA8AAAAAAAAAAAAAAAAADQQAAGRycy9kb3du&#10;cmV2LnhtbFBLBQYAAAAABAAEAPMAAAAXBQAAAAA=&#10;" filled="f" stroked="f">
              <v:textbox inset="0,0,0,0">
                <w:txbxContent>
                  <w:p w14:paraId="713007F4"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00945" w14:textId="77777777" w:rsidR="007D3F63" w:rsidRDefault="007D3F63">
    <w:pPr>
      <w:pStyle w:val="a3"/>
      <w:spacing w:line="14" w:lineRule="auto"/>
    </w:pPr>
    <w:r>
      <w:rPr>
        <w:noProof/>
        <w:lang w:bidi="ar-SA"/>
      </w:rPr>
      <mc:AlternateContent>
        <mc:Choice Requires="wps">
          <w:drawing>
            <wp:anchor distT="0" distB="0" distL="114300" distR="114300" simplePos="0" relativeHeight="251755520" behindDoc="1" locked="0" layoutInCell="1" allowOverlap="1" wp14:anchorId="2602F27C" wp14:editId="5A1D3345">
              <wp:simplePos x="0" y="0"/>
              <wp:positionH relativeFrom="page">
                <wp:posOffset>5039995</wp:posOffset>
              </wp:positionH>
              <wp:positionV relativeFrom="page">
                <wp:posOffset>558800</wp:posOffset>
              </wp:positionV>
              <wp:extent cx="1838325" cy="259080"/>
              <wp:effectExtent l="0" t="0" r="0" b="0"/>
              <wp:wrapNone/>
              <wp:docPr id="3127" name="Text Box 237"/>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F24B8" w14:textId="77777777" w:rsidR="007D3F63" w:rsidRDefault="007D3F63">
                          <w:pPr>
                            <w:tabs>
                              <w:tab w:val="left" w:pos="225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257</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602F27C" id="_x0000_t202" coordsize="21600,21600" o:spt="202" path="m,l,21600r21600,l21600,xe">
              <v:stroke joinstyle="miter"/>
              <v:path gradientshapeok="t" o:connecttype="rect"/>
            </v:shapetype>
            <v:shape id="Text Box 237" o:spid="_x0000_s1220" type="#_x0000_t202" style="position:absolute;margin-left:396.85pt;margin-top:44pt;width:144.75pt;height:20.4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" filled="f" stroked="f">
              <v:textbox inset="0,0,0,0">
                <w:txbxContent>
                  <w:p w14:paraId="402F24B8" w14:textId="77777777" w:rsidR="007D3F63" w:rsidRDefault="007D3F63">
                    <w:pPr>
                      <w:tabs>
                        <w:tab w:val="left" w:pos="225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257</w:t>
                    </w:r>
                    <w: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AF616" w14:textId="77777777" w:rsidR="007D3F63" w:rsidRDefault="007D3F63">
    <w:pPr>
      <w:pStyle w:val="a3"/>
      <w:spacing w:line="14" w:lineRule="auto"/>
    </w:pPr>
    <w:r>
      <w:rPr>
        <w:noProof/>
        <w:lang w:bidi="ar-SA"/>
      </w:rPr>
      <mc:AlternateContent>
        <mc:Choice Requires="wps">
          <w:drawing>
            <wp:anchor distT="0" distB="0" distL="114300" distR="114300" simplePos="0" relativeHeight="251762688" behindDoc="1" locked="0" layoutInCell="1" allowOverlap="1" wp14:anchorId="2D44CF0F" wp14:editId="43C848FE">
              <wp:simplePos x="0" y="0"/>
              <wp:positionH relativeFrom="page">
                <wp:posOffset>681990</wp:posOffset>
              </wp:positionH>
              <wp:positionV relativeFrom="page">
                <wp:posOffset>558800</wp:posOffset>
              </wp:positionV>
              <wp:extent cx="449580" cy="259080"/>
              <wp:effectExtent l="0" t="0" r="0" b="0"/>
              <wp:wrapNone/>
              <wp:docPr id="3126" name="Text Box 236"/>
              <wp:cNvGraphicFramePr/>
              <a:graphic xmlns:a="http://schemas.openxmlformats.org/drawingml/2006/main">
                <a:graphicData uri="http://schemas.microsoft.com/office/word/2010/wordprocessingShape">
                  <wps:wsp>
                    <wps:cNvSpPr txBox="1"/>
                    <wps:spPr bwMode="auto">
                      <a:xfrm>
                        <a:off x="0" y="0"/>
                        <a:ext cx="4495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94F13"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260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D44CF0F" id="_x0000_t202" coordsize="21600,21600" o:spt="202" path="m,l,21600r21600,l21600,xe">
              <v:stroke joinstyle="miter"/>
              <v:path gradientshapeok="t" o:connecttype="rect"/>
            </v:shapetype>
            <v:shape id="Text Box 236" o:spid="_x0000_s1221" type="#_x0000_t202" style="position:absolute;margin-left:53.7pt;margin-top:44pt;width:35.4pt;height:20.4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" filled="f" stroked="f">
              <v:textbox inset="0,0,0,0">
                <w:txbxContent>
                  <w:p w14:paraId="04594F13"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260</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65760" behindDoc="1" locked="0" layoutInCell="1" allowOverlap="1" wp14:anchorId="75A50A3E" wp14:editId="5786E1C9">
              <wp:simplePos x="0" y="0"/>
              <wp:positionH relativeFrom="page">
                <wp:posOffset>1247775</wp:posOffset>
              </wp:positionH>
              <wp:positionV relativeFrom="page">
                <wp:posOffset>650875</wp:posOffset>
              </wp:positionV>
              <wp:extent cx="1278255" cy="142240"/>
              <wp:effectExtent l="0" t="0" r="0" b="0"/>
              <wp:wrapNone/>
              <wp:docPr id="3125" name="Text Box 235"/>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58EBA"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50A3E" id="Text Box 235" o:spid="_x0000_s1222" type="#_x0000_t202" style="position:absolute;margin-left:98.25pt;margin-top:51.25pt;width:100.65pt;height:11.2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" filled="f" stroked="f">
              <v:textbox inset="0,0,0,0">
                <w:txbxContent>
                  <w:p w14:paraId="07858EBA"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9010E" w14:textId="77777777" w:rsidR="007D3F63" w:rsidRDefault="007D3F63">
    <w:pPr>
      <w:pStyle w:val="a3"/>
      <w:spacing w:line="14" w:lineRule="auto"/>
    </w:pPr>
    <w:r>
      <w:rPr>
        <w:noProof/>
        <w:lang w:bidi="ar-SA"/>
      </w:rPr>
      <mc:AlternateContent>
        <mc:Choice Requires="wps">
          <w:drawing>
            <wp:anchor distT="0" distB="0" distL="114300" distR="114300" simplePos="0" relativeHeight="251767808" behindDoc="1" locked="0" layoutInCell="1" allowOverlap="1" wp14:anchorId="6C90C032" wp14:editId="082A38C0">
              <wp:simplePos x="0" y="0"/>
              <wp:positionH relativeFrom="page">
                <wp:posOffset>5039995</wp:posOffset>
              </wp:positionH>
              <wp:positionV relativeFrom="page">
                <wp:posOffset>558800</wp:posOffset>
              </wp:positionV>
              <wp:extent cx="1838325" cy="259080"/>
              <wp:effectExtent l="0" t="0" r="0" b="0"/>
              <wp:wrapNone/>
              <wp:docPr id="3124" name="Text Box 234"/>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B8622" w14:textId="77777777" w:rsidR="007D3F63" w:rsidRDefault="007D3F63">
                          <w:pPr>
                            <w:tabs>
                              <w:tab w:val="left" w:pos="2283"/>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259</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C90C032" id="_x0000_t202" coordsize="21600,21600" o:spt="202" path="m,l,21600r21600,l21600,xe">
              <v:stroke joinstyle="miter"/>
              <v:path gradientshapeok="t" o:connecttype="rect"/>
            </v:shapetype>
            <v:shape id="Text Box 234" o:spid="_x0000_s1223" type="#_x0000_t202" style="position:absolute;margin-left:396.85pt;margin-top:44pt;width:144.75pt;height:20.4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" filled="f" stroked="f">
              <v:textbox inset="0,0,0,0">
                <w:txbxContent>
                  <w:p w14:paraId="720B8622" w14:textId="77777777" w:rsidR="007D3F63" w:rsidRDefault="007D3F63">
                    <w:pPr>
                      <w:tabs>
                        <w:tab w:val="left" w:pos="2283"/>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259</w:t>
                    </w:r>
                    <w:r>
                      <w:fldChar w:fldCharType="end"/>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B3033" w14:textId="77777777" w:rsidR="007D3F63" w:rsidRDefault="007D3F63">
    <w:pPr>
      <w:pStyle w:val="a3"/>
      <w:spacing w:line="14" w:lineRule="auto"/>
    </w:pPr>
    <w:r>
      <w:rPr>
        <w:noProof/>
        <w:lang w:bidi="ar-SA"/>
      </w:rPr>
      <mc:AlternateContent>
        <mc:Choice Requires="wps">
          <w:drawing>
            <wp:anchor distT="0" distB="0" distL="114300" distR="114300" simplePos="0" relativeHeight="251769856" behindDoc="1" locked="0" layoutInCell="1" allowOverlap="1" wp14:anchorId="56CFD785" wp14:editId="7E8BE4E0">
              <wp:simplePos x="0" y="0"/>
              <wp:positionH relativeFrom="page">
                <wp:posOffset>707390</wp:posOffset>
              </wp:positionH>
              <wp:positionV relativeFrom="page">
                <wp:posOffset>558800</wp:posOffset>
              </wp:positionV>
              <wp:extent cx="1818640" cy="259080"/>
              <wp:effectExtent l="0" t="0" r="0" b="0"/>
              <wp:wrapNone/>
              <wp:docPr id="3123" name="Text Box 233"/>
              <wp:cNvGraphicFramePr/>
              <a:graphic xmlns:a="http://schemas.openxmlformats.org/drawingml/2006/main">
                <a:graphicData uri="http://schemas.microsoft.com/office/word/2010/wordprocessingShape">
                  <wps:wsp>
                    <wps:cNvSpPr txBox="1"/>
                    <wps:spPr bwMode="auto">
                      <a:xfrm>
                        <a:off x="0" y="0"/>
                        <a:ext cx="18186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0E40C" w14:textId="77777777" w:rsidR="007D3F63" w:rsidRDefault="007D3F63">
                          <w:pPr>
                            <w:tabs>
                              <w:tab w:val="left" w:pos="871"/>
                            </w:tabs>
                            <w:spacing w:before="10"/>
                            <w:ind w:left="20"/>
                            <w:rPr>
                              <w:rFonts w:ascii="Arial" w:hAnsi="Arial"/>
                              <w:sz w:val="16"/>
                            </w:rPr>
                          </w:pPr>
                          <w:r>
                            <w:rPr>
                              <w:rFonts w:ascii="Arial" w:hAnsi="Arial"/>
                              <w:color w:val="231F20"/>
                              <w:sz w:val="32"/>
                              <w:lang w:val="en"/>
                            </w:rPr>
                            <w:t>260</w:t>
                          </w:r>
                          <w:r>
                            <w:rPr>
                              <w:rFonts w:ascii="Arial" w:hAnsi="Arial"/>
                              <w:color w:val="231F20"/>
                              <w:sz w:val="32"/>
                              <w:lang w:val="en"/>
                            </w:rPr>
                            <w:tab/>
                          </w: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CFD785" id="_x0000_t202" coordsize="21600,21600" o:spt="202" path="m,l,21600r21600,l21600,xe">
              <v:stroke joinstyle="miter"/>
              <v:path gradientshapeok="t" o:connecttype="rect"/>
            </v:shapetype>
            <v:shape id="Text Box 233" o:spid="_x0000_s1224" type="#_x0000_t202" style="position:absolute;margin-left:55.7pt;margin-top:44pt;width:143.2pt;height:20.4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" filled="f" stroked="f">
              <v:textbox inset="0,0,0,0">
                <w:txbxContent>
                  <w:p w14:paraId="24C0E40C" w14:textId="77777777" w:rsidR="007D3F63" w:rsidRDefault="007D3F63">
                    <w:pPr>
                      <w:tabs>
                        <w:tab w:val="left" w:pos="871"/>
                      </w:tabs>
                      <w:spacing w:before="10"/>
                      <w:ind w:left="20"/>
                      <w:rPr>
                        <w:rFonts w:ascii="Arial" w:hAnsi="Arial"/>
                        <w:sz w:val="16"/>
                      </w:rPr>
                    </w:pPr>
                    <w:r>
                      <w:rPr>
                        <w:rFonts w:ascii="Arial" w:hAnsi="Arial"/>
                        <w:color w:val="231F20"/>
                        <w:sz w:val="32"/>
                        <w:lang w:val="en"/>
                      </w:rPr>
                      <w:t>260</w:t>
                    </w:r>
                    <w:r>
                      <w:rPr>
                        <w:rFonts w:ascii="Arial" w:hAnsi="Arial"/>
                        <w:color w:val="231F20"/>
                        <w:sz w:val="32"/>
                        <w:lang w:val="en"/>
                      </w:rPr>
                      <w:tab/>
                    </w: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C79C2" w14:textId="77777777" w:rsidR="007D3F63" w:rsidRDefault="007D3F63">
    <w:pPr>
      <w:pStyle w:val="a3"/>
      <w:spacing w:line="14" w:lineRule="auto"/>
    </w:pPr>
    <w:r>
      <w:rPr>
        <w:noProof/>
        <w:lang w:bidi="ar-SA"/>
      </w:rPr>
      <mc:AlternateContent>
        <mc:Choice Requires="wps">
          <w:drawing>
            <wp:anchor distT="0" distB="0" distL="114300" distR="114300" simplePos="0" relativeHeight="251771904" behindDoc="1" locked="0" layoutInCell="1" allowOverlap="1" wp14:anchorId="57D8643A" wp14:editId="2389F2D8">
              <wp:simplePos x="0" y="0"/>
              <wp:positionH relativeFrom="page">
                <wp:posOffset>5039995</wp:posOffset>
              </wp:positionH>
              <wp:positionV relativeFrom="page">
                <wp:posOffset>558800</wp:posOffset>
              </wp:positionV>
              <wp:extent cx="1812925" cy="259080"/>
              <wp:effectExtent l="0" t="0" r="0" b="0"/>
              <wp:wrapNone/>
              <wp:docPr id="3122" name="Text Box 232"/>
              <wp:cNvGraphicFramePr/>
              <a:graphic xmlns:a="http://schemas.openxmlformats.org/drawingml/2006/main">
                <a:graphicData uri="http://schemas.microsoft.com/office/word/2010/wordprocessingShape">
                  <wps:wsp>
                    <wps:cNvSpPr txBox="1"/>
                    <wps:spPr bwMode="auto">
                      <a:xfrm>
                        <a:off x="0" y="0"/>
                        <a:ext cx="18129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BE93F"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261</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D8643A" id="_x0000_t202" coordsize="21600,21600" o:spt="202" path="m,l,21600r21600,l21600,xe">
              <v:stroke joinstyle="miter"/>
              <v:path gradientshapeok="t" o:connecttype="rect"/>
            </v:shapetype>
            <v:shape id="Text Box 232" o:spid="_x0000_s1225" type="#_x0000_t202" style="position:absolute;margin-left:396.85pt;margin-top:44pt;width:142.75pt;height:20.4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" filled="f" stroked="f">
              <v:textbox inset="0,0,0,0">
                <w:txbxContent>
                  <w:p w14:paraId="762BE93F" w14:textId="77777777" w:rsidR="007D3F63" w:rsidRDefault="007D3F63">
                    <w:pPr>
                      <w:tabs>
                        <w:tab w:val="right" w:pos="2834"/>
                      </w:tabs>
                      <w:spacing w:before="10"/>
                      <w:ind w:left="20"/>
                      <w:rPr>
                        <w:rFonts w:ascii="Arial" w:hAnsi="Arial"/>
                        <w:sz w:val="32"/>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r>
                      <w:rPr>
                        <w:rFonts w:ascii="Arial" w:hAnsi="Arial"/>
                        <w:color w:val="231F20"/>
                        <w:sz w:val="16"/>
                        <w:lang w:val="en"/>
                      </w:rPr>
                      <w:tab/>
                    </w:r>
                    <w:r>
                      <w:rPr>
                        <w:rFonts w:ascii="Arial" w:hAnsi="Arial"/>
                        <w:color w:val="231F20"/>
                        <w:sz w:val="32"/>
                        <w:lang w:val="en"/>
                      </w:rPr>
                      <w:t>261</w:t>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5A7A3" w14:textId="77777777" w:rsidR="007D3F63" w:rsidRDefault="007D3F63">
    <w:pPr>
      <w:pStyle w:val="a3"/>
      <w:spacing w:line="14" w:lineRule="auto"/>
    </w:pPr>
    <w:r>
      <w:rPr>
        <w:noProof/>
        <w:lang w:bidi="ar-SA"/>
      </w:rPr>
      <mc:AlternateContent>
        <mc:Choice Requires="wps">
          <w:drawing>
            <wp:anchor distT="0" distB="0" distL="114300" distR="114300" simplePos="0" relativeHeight="251773952" behindDoc="1" locked="0" layoutInCell="1" allowOverlap="1" wp14:anchorId="7E35FFEA" wp14:editId="78A79DBA">
              <wp:simplePos x="0" y="0"/>
              <wp:positionH relativeFrom="page">
                <wp:posOffset>681990</wp:posOffset>
              </wp:positionH>
              <wp:positionV relativeFrom="page">
                <wp:posOffset>558800</wp:posOffset>
              </wp:positionV>
              <wp:extent cx="462280" cy="259080"/>
              <wp:effectExtent l="0" t="0" r="0" b="0"/>
              <wp:wrapNone/>
              <wp:docPr id="3121" name="Text Box 231"/>
              <wp:cNvGraphicFramePr/>
              <a:graphic xmlns:a="http://schemas.openxmlformats.org/drawingml/2006/main">
                <a:graphicData uri="http://schemas.microsoft.com/office/word/2010/wordprocessingShape">
                  <wps:wsp>
                    <wps:cNvSpPr txBox="1"/>
                    <wps:spPr bwMode="auto">
                      <a:xfrm>
                        <a:off x="0" y="0"/>
                        <a:ext cx="4622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BE0C1"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262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E35FFEA" id="_x0000_t202" coordsize="21600,21600" o:spt="202" path="m,l,21600r21600,l21600,xe">
              <v:stroke joinstyle="miter"/>
              <v:path gradientshapeok="t" o:connecttype="rect"/>
            </v:shapetype>
            <v:shape id="Text Box 231" o:spid="_x0000_s1226" type="#_x0000_t202" style="position:absolute;margin-left:53.7pt;margin-top:44pt;width:36.4pt;height:20.4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" filled="f" stroked="f">
              <v:textbox inset="0,0,0,0">
                <w:txbxContent>
                  <w:p w14:paraId="519BE0C1"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262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76000" behindDoc="1" locked="0" layoutInCell="1" allowOverlap="1" wp14:anchorId="515AF429" wp14:editId="2955B205">
              <wp:simplePos x="0" y="0"/>
              <wp:positionH relativeFrom="page">
                <wp:posOffset>1247775</wp:posOffset>
              </wp:positionH>
              <wp:positionV relativeFrom="page">
                <wp:posOffset>650875</wp:posOffset>
              </wp:positionV>
              <wp:extent cx="1278255" cy="142240"/>
              <wp:effectExtent l="0" t="0" r="0" b="0"/>
              <wp:wrapNone/>
              <wp:docPr id="3120" name="Text Box 230"/>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8E80F"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AF429" id="Text Box 230" o:spid="_x0000_s1227" type="#_x0000_t202" style="position:absolute;margin-left:98.25pt;margin-top:51.25pt;width:100.65pt;height:11.2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" filled="f" stroked="f">
              <v:textbox inset="0,0,0,0">
                <w:txbxContent>
                  <w:p w14:paraId="7558E80F"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53650" w14:textId="77777777" w:rsidR="007D3F63" w:rsidRDefault="007D3F63">
    <w:pPr>
      <w:pStyle w:val="a3"/>
      <w:spacing w:line="14" w:lineRule="auto"/>
    </w:pPr>
    <w:r>
      <w:rPr>
        <w:noProof/>
        <w:lang w:bidi="ar-SA"/>
      </w:rPr>
      <mc:AlternateContent>
        <mc:Choice Requires="wps">
          <w:drawing>
            <wp:anchor distT="0" distB="0" distL="114300" distR="114300" simplePos="0" relativeHeight="251778048" behindDoc="1" locked="0" layoutInCell="1" allowOverlap="1" wp14:anchorId="579B3D96" wp14:editId="7996802D">
              <wp:simplePos x="0" y="0"/>
              <wp:positionH relativeFrom="page">
                <wp:posOffset>5039995</wp:posOffset>
              </wp:positionH>
              <wp:positionV relativeFrom="page">
                <wp:posOffset>558800</wp:posOffset>
              </wp:positionV>
              <wp:extent cx="1838325" cy="259080"/>
              <wp:effectExtent l="0" t="0" r="0" b="0"/>
              <wp:wrapNone/>
              <wp:docPr id="3119" name="Text Box 229"/>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1DB02" w14:textId="77777777" w:rsidR="007D3F63" w:rsidRDefault="007D3F63">
                          <w:pPr>
                            <w:tabs>
                              <w:tab w:val="left" w:pos="2253"/>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271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9B3D96" id="_x0000_t202" coordsize="21600,21600" o:spt="202" path="m,l,21600r21600,l21600,xe">
              <v:stroke joinstyle="miter"/>
              <v:path gradientshapeok="t" o:connecttype="rect"/>
            </v:shapetype>
            <v:shape id="Text Box 229" o:spid="_x0000_s1228" type="#_x0000_t202" style="position:absolute;margin-left:396.85pt;margin-top:44pt;width:144.75pt;height:20.4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" filled="f" stroked="f">
              <v:textbox inset="0,0,0,0">
                <w:txbxContent>
                  <w:p w14:paraId="0F11DB02" w14:textId="77777777" w:rsidR="007D3F63" w:rsidRDefault="007D3F63">
                    <w:pPr>
                      <w:tabs>
                        <w:tab w:val="left" w:pos="2253"/>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271</w:t>
                    </w:r>
                    <w:r>
                      <w:fldChar w:fldCharType="end"/>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61F7C" w14:textId="77777777" w:rsidR="007D3F63" w:rsidRDefault="007D3F63">
    <w:pPr>
      <w:pStyle w:val="a3"/>
      <w:spacing w:line="14" w:lineRule="auto"/>
    </w:pPr>
    <w:r>
      <w:rPr>
        <w:noProof/>
        <w:lang w:bidi="ar-SA"/>
      </w:rPr>
      <mc:AlternateContent>
        <mc:Choice Requires="wps">
          <w:drawing>
            <wp:anchor distT="0" distB="0" distL="114300" distR="114300" simplePos="0" relativeHeight="251783168" behindDoc="1" locked="0" layoutInCell="1" allowOverlap="1" wp14:anchorId="1DC032A4" wp14:editId="71636D74">
              <wp:simplePos x="0" y="0"/>
              <wp:positionH relativeFrom="page">
                <wp:posOffset>681990</wp:posOffset>
              </wp:positionH>
              <wp:positionV relativeFrom="page">
                <wp:posOffset>558800</wp:posOffset>
              </wp:positionV>
              <wp:extent cx="446405" cy="259080"/>
              <wp:effectExtent l="0" t="0" r="0" b="0"/>
              <wp:wrapNone/>
              <wp:docPr id="3118" name="Text Box 228"/>
              <wp:cNvGraphicFramePr/>
              <a:graphic xmlns:a="http://schemas.openxmlformats.org/drawingml/2006/main">
                <a:graphicData uri="http://schemas.microsoft.com/office/word/2010/wordprocessingShape">
                  <wps:wsp>
                    <wps:cNvSpPr txBox="1"/>
                    <wps:spPr bwMode="auto">
                      <a:xfrm>
                        <a:off x="0" y="0"/>
                        <a:ext cx="4464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BE4A0" w14:textId="77777777" w:rsidR="007D3F63" w:rsidRDefault="007D3F63">
                          <w:pPr>
                            <w:spacing w:before="10"/>
                            <w:ind w:left="60"/>
                            <w:rPr>
                              <w:rFonts w:ascii="Arial"/>
                              <w:sz w:val="32"/>
                            </w:rPr>
                          </w:pPr>
                          <w:r>
                            <w:rPr>
                              <w:rFonts w:ascii="Arial"/>
                              <w:color w:val="231F20"/>
                              <w:sz w:val="32"/>
                              <w:lang w:val="en"/>
                            </w:rPr>
                            <w:t>270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C032A4" id="_x0000_t202" coordsize="21600,21600" o:spt="202" path="m,l,21600r21600,l21600,xe">
              <v:stroke joinstyle="miter"/>
              <v:path gradientshapeok="t" o:connecttype="rect"/>
            </v:shapetype>
            <v:shape id="Text Box 228" o:spid="_x0000_s1229" type="#_x0000_t202" style="position:absolute;margin-left:53.7pt;margin-top:44pt;width:35.15pt;height:20.4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" filled="f" stroked="f">
              <v:textbox inset="0,0,0,0">
                <w:txbxContent>
                  <w:p w14:paraId="493BE4A0" w14:textId="77777777" w:rsidR="007D3F63" w:rsidRDefault="007D3F63">
                    <w:pPr>
                      <w:spacing w:before="10"/>
                      <w:ind w:left="60"/>
                      <w:rPr>
                        <w:rFonts w:ascii="Arial"/>
                        <w:sz w:val="32"/>
                      </w:rPr>
                    </w:pPr>
                    <w:r>
                      <w:rPr>
                        <w:rFonts w:ascii="Arial"/>
                        <w:color w:val="231F20"/>
                        <w:sz w:val="32"/>
                        <w:lang w:val="en"/>
                      </w:rPr>
                      <w:t>270</w:t>
                    </w:r>
                  </w:p>
                </w:txbxContent>
              </v:textbox>
              <w10:wrap anchorx="page" anchory="page"/>
            </v:shape>
          </w:pict>
        </mc:Fallback>
      </mc:AlternateContent>
    </w:r>
    <w:r>
      <w:rPr>
        <w:noProof/>
        <w:lang w:bidi="ar-SA"/>
      </w:rPr>
      <mc:AlternateContent>
        <mc:Choice Requires="wps">
          <w:drawing>
            <wp:anchor distT="0" distB="0" distL="114300" distR="114300" simplePos="0" relativeHeight="251786240" behindDoc="1" locked="0" layoutInCell="1" allowOverlap="1" wp14:anchorId="0E6AFDF8" wp14:editId="399DCC44">
              <wp:simplePos x="0" y="0"/>
              <wp:positionH relativeFrom="page">
                <wp:posOffset>1247775</wp:posOffset>
              </wp:positionH>
              <wp:positionV relativeFrom="page">
                <wp:posOffset>650875</wp:posOffset>
              </wp:positionV>
              <wp:extent cx="1278255" cy="142240"/>
              <wp:effectExtent l="0" t="0" r="0" b="0"/>
              <wp:wrapNone/>
              <wp:docPr id="3117" name="Text Box 227"/>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BAAEF"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AFDF8" id="Text Box 227" o:spid="_x0000_s1230" type="#_x0000_t202" style="position:absolute;margin-left:98.25pt;margin-top:51.25pt;width:100.65pt;height:11.2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LVdcHmzAQAATwMAAA4AAAAAAAAAAAAAAAAALgIAAGRycy9lMm9Eb2Mu&#10;eG1sUEsBAi0AFAAGAAgAAAAhAPeFHKbdAAAACwEAAA8AAAAAAAAAAAAAAAAADQQAAGRycy9kb3du&#10;cmV2LnhtbFBLBQYAAAAABAAEAPMAAAAXBQAAAAA=&#10;" filled="f" stroked="f">
              <v:textbox inset="0,0,0,0">
                <w:txbxContent>
                  <w:p w14:paraId="441BAAEF"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6E933" w14:textId="77777777" w:rsidR="007D3F63" w:rsidRDefault="007D3F63">
    <w:pPr>
      <w:pStyle w:val="a3"/>
      <w:spacing w:line="14" w:lineRule="auto"/>
    </w:pPr>
    <w:r>
      <w:rPr>
        <w:noProof/>
        <w:lang w:bidi="ar-SA"/>
      </w:rPr>
      <mc:AlternateContent>
        <mc:Choice Requires="wpg">
          <w:drawing>
            <wp:anchor distT="0" distB="0" distL="114300" distR="114300" simplePos="0" relativeHeight="251779072" behindDoc="1" locked="0" layoutInCell="1" allowOverlap="1" wp14:anchorId="75B216E1" wp14:editId="4C24AF32">
              <wp:simplePos x="0" y="0"/>
              <wp:positionH relativeFrom="page">
                <wp:posOffset>720090</wp:posOffset>
              </wp:positionH>
              <wp:positionV relativeFrom="page">
                <wp:posOffset>826135</wp:posOffset>
              </wp:positionV>
              <wp:extent cx="6120130" cy="3175"/>
              <wp:effectExtent l="0" t="0" r="0" b="0"/>
              <wp:wrapNone/>
              <wp:docPr id="3113" name="Group 223"/>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114" name="Line 224"/>
                      <wps:cNvCnPr/>
                      <wps:spPr bwMode="auto">
                        <a:xfrm>
                          <a:off x="1134"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15" name="Line 225"/>
                      <wps:cNvCnPr/>
                      <wps:spPr bwMode="auto">
                        <a:xfrm>
                          <a:off x="5783" y="1304"/>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16" name="Line 226"/>
                      <wps:cNvCnPr/>
                      <wps:spPr bwMode="auto">
                        <a:xfrm>
                          <a:off x="9921" y="1304"/>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23" o:spid="_x0000_s3155" style="width:481.9pt;height:0.25pt;margin-top:65.05pt;margin-left:56.7pt;mso-position-horizontal-relative:page;mso-position-vertical-relative:page;position:absolute;z-index:-251536384" coordorigin="1134,1301" coordsize="9638,5">
              <v:line id="Line 224" o:spid="_x0000_s3156" style="mso-wrap-style:square;position:absolute;visibility:visible" from="1134,1304" to="5783,1304" o:connectortype="straight" strokecolor="#231f20" strokeweight="0.25pt"/>
              <v:line id="Line 225" o:spid="_x0000_s3157" style="mso-wrap-style:square;position:absolute;visibility:visible" from="5783,1304" to="9921,1304" o:connectortype="straight" strokecolor="#231f20" strokeweight="0.25pt"/>
              <v:line id="Line 226" o:spid="_x0000_s3158" style="mso-wrap-style:square;position:absolute;visibility:visible" from="9921,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782144" behindDoc="1" locked="0" layoutInCell="1" allowOverlap="1" wp14:anchorId="3661FBF0" wp14:editId="680AF9CE">
              <wp:simplePos x="0" y="0"/>
              <wp:positionH relativeFrom="page">
                <wp:posOffset>5039995</wp:posOffset>
              </wp:positionH>
              <wp:positionV relativeFrom="page">
                <wp:posOffset>558800</wp:posOffset>
              </wp:positionV>
              <wp:extent cx="1812925" cy="259080"/>
              <wp:effectExtent l="0" t="0" r="0" b="0"/>
              <wp:wrapNone/>
              <wp:docPr id="3112" name="Text Box 222"/>
              <wp:cNvGraphicFramePr/>
              <a:graphic xmlns:a="http://schemas.openxmlformats.org/drawingml/2006/main">
                <a:graphicData uri="http://schemas.microsoft.com/office/word/2010/wordprocessingShape">
                  <wps:wsp>
                    <wps:cNvSpPr txBox="1"/>
                    <wps:spPr bwMode="auto">
                      <a:xfrm>
                        <a:off x="0" y="0"/>
                        <a:ext cx="18129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07D15" w14:textId="77777777" w:rsidR="007D3F63" w:rsidRDefault="007D3F63">
                          <w:pPr>
                            <w:tabs>
                              <w:tab w:val="left" w:pos="2235"/>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269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61FBF0" id="_x0000_t202" coordsize="21600,21600" o:spt="202" path="m,l,21600r21600,l21600,xe">
              <v:stroke joinstyle="miter"/>
              <v:path gradientshapeok="t" o:connecttype="rect"/>
            </v:shapetype>
            <v:shape id="Text Box 222" o:spid="_x0000_s1231" type="#_x0000_t202" style="position:absolute;margin-left:396.85pt;margin-top:44pt;width:142.75pt;height:20.4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" filled="f" stroked="f">
              <v:textbox inset="0,0,0,0">
                <w:txbxContent>
                  <w:p w14:paraId="72307D15" w14:textId="77777777" w:rsidR="007D3F63" w:rsidRDefault="007D3F63">
                    <w:pPr>
                      <w:tabs>
                        <w:tab w:val="left" w:pos="2235"/>
                      </w:tabs>
                      <w:spacing w:before="10"/>
                      <w:ind w:left="20"/>
                      <w:rPr>
                        <w:rFonts w:ascii="Arial" w:hAnsi="Arial"/>
                        <w:sz w:val="32"/>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r>
                      <w:rPr>
                        <w:rFonts w:ascii="Arial" w:hAnsi="Arial"/>
                        <w:color w:val="231F20"/>
                        <w:sz w:val="16"/>
                        <w:lang w:val="en"/>
                      </w:rPr>
                      <w:tab/>
                    </w:r>
                    <w:r>
                      <w:rPr>
                        <w:rFonts w:ascii="Arial" w:hAnsi="Arial"/>
                        <w:color w:val="231F20"/>
                        <w:sz w:val="32"/>
                        <w:lang w:val="en"/>
                      </w:rPr>
                      <w:t>269</w:t>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967E0" w14:textId="77777777" w:rsidR="007D3F63" w:rsidRDefault="007D3F63">
    <w:pPr>
      <w:pStyle w:val="a3"/>
      <w:spacing w:line="14" w:lineRule="auto"/>
    </w:pPr>
    <w:r>
      <w:rPr>
        <w:noProof/>
        <w:lang w:bidi="ar-SA"/>
      </w:rPr>
      <mc:AlternateContent>
        <mc:Choice Requires="wpg">
          <w:drawing>
            <wp:anchor distT="0" distB="0" distL="114300" distR="114300" simplePos="0" relativeHeight="251791360" behindDoc="1" locked="0" layoutInCell="1" allowOverlap="1" wp14:anchorId="081E48F4" wp14:editId="0CE16873">
              <wp:simplePos x="0" y="0"/>
              <wp:positionH relativeFrom="page">
                <wp:posOffset>720090</wp:posOffset>
              </wp:positionH>
              <wp:positionV relativeFrom="page">
                <wp:posOffset>826135</wp:posOffset>
              </wp:positionV>
              <wp:extent cx="6120130" cy="3175"/>
              <wp:effectExtent l="0" t="0" r="0" b="0"/>
              <wp:wrapNone/>
              <wp:docPr id="3108" name="Group 218"/>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109" name="Line 219"/>
                      <wps:cNvCnPr/>
                      <wps:spPr bwMode="auto">
                        <a:xfrm>
                          <a:off x="1134" y="1304"/>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10" name="Line 220"/>
                      <wps:cNvCnPr/>
                      <wps:spPr bwMode="auto">
                        <a:xfrm>
                          <a:off x="1984" y="1304"/>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11" name="Line 221"/>
                      <wps:cNvCnPr/>
                      <wps:spPr bwMode="auto">
                        <a:xfrm>
                          <a:off x="6123"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8" o:spid="_x0000_s3160" style="width:481.9pt;height:0.25pt;margin-top:65.05pt;margin-left:56.7pt;mso-position-horizontal-relative:page;mso-position-vertical-relative:page;position:absolute;z-index:-251524096" coordorigin="1134,1301" coordsize="9638,5">
              <v:line id="Line 219" o:spid="_x0000_s3161" style="mso-wrap-style:square;position:absolute;visibility:visible" from="1134,1304" to="1984,1304" o:connectortype="straight" strokecolor="#231f20" strokeweight="0.25pt"/>
              <v:line id="Line 220" o:spid="_x0000_s3162" style="mso-wrap-style:square;position:absolute;visibility:visible" from="1984,1304" to="6123,1304" o:connectortype="straight" strokecolor="#231f20" strokeweight="0.25pt"/>
              <v:line id="Line 221" o:spid="_x0000_s3163" style="mso-wrap-style:square;position:absolute;visibility:visible" from="6123,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793408" behindDoc="1" locked="0" layoutInCell="1" allowOverlap="1" wp14:anchorId="3E70B2E8" wp14:editId="048C51CA">
              <wp:simplePos x="0" y="0"/>
              <wp:positionH relativeFrom="page">
                <wp:posOffset>681990</wp:posOffset>
              </wp:positionH>
              <wp:positionV relativeFrom="page">
                <wp:posOffset>558800</wp:posOffset>
              </wp:positionV>
              <wp:extent cx="437515" cy="259080"/>
              <wp:effectExtent l="0" t="0" r="0" b="0"/>
              <wp:wrapNone/>
              <wp:docPr id="3107" name="Text Box 217"/>
              <wp:cNvGraphicFramePr/>
              <a:graphic xmlns:a="http://schemas.openxmlformats.org/drawingml/2006/main">
                <a:graphicData uri="http://schemas.microsoft.com/office/word/2010/wordprocessingShape">
                  <wps:wsp>
                    <wps:cNvSpPr txBox="1"/>
                    <wps:spPr bwMode="auto">
                      <a:xfrm>
                        <a:off x="0" y="0"/>
                        <a:ext cx="4375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DFAF6" w14:textId="77777777" w:rsidR="007D3F63" w:rsidRDefault="007D3F63">
                          <w:pPr>
                            <w:spacing w:before="10"/>
                            <w:ind w:left="60"/>
                            <w:rPr>
                              <w:rFonts w:ascii="Arial"/>
                              <w:sz w:val="32"/>
                            </w:rPr>
                          </w:pPr>
                          <w:r>
                            <w:rPr>
                              <w:rFonts w:ascii="Arial"/>
                              <w:color w:val="231F20"/>
                              <w:sz w:val="32"/>
                              <w:lang w:val="en"/>
                            </w:rPr>
                            <w:t>274</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70B2E8" id="_x0000_t202" coordsize="21600,21600" o:spt="202" path="m,l,21600r21600,l21600,xe">
              <v:stroke joinstyle="miter"/>
              <v:path gradientshapeok="t" o:connecttype="rect"/>
            </v:shapetype>
            <v:shape id="Text Box 217" o:spid="_x0000_s1232" type="#_x0000_t202" style="position:absolute;margin-left:53.7pt;margin-top:44pt;width:34.45pt;height:20.4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" filled="f" stroked="f">
              <v:textbox inset="0,0,0,0">
                <w:txbxContent>
                  <w:p w14:paraId="096DFAF6" w14:textId="77777777" w:rsidR="007D3F63" w:rsidRDefault="007D3F63">
                    <w:pPr>
                      <w:spacing w:before="10"/>
                      <w:ind w:left="60"/>
                      <w:rPr>
                        <w:rFonts w:ascii="Arial"/>
                        <w:sz w:val="32"/>
                      </w:rPr>
                    </w:pPr>
                    <w:r>
                      <w:rPr>
                        <w:rFonts w:ascii="Arial"/>
                        <w:color w:val="231F20"/>
                        <w:sz w:val="32"/>
                        <w:lang w:val="en"/>
                      </w:rPr>
                      <w:t>274</w:t>
                    </w:r>
                  </w:p>
                </w:txbxContent>
              </v:textbox>
              <w10:wrap anchorx="page" anchory="page"/>
            </v:shape>
          </w:pict>
        </mc:Fallback>
      </mc:AlternateContent>
    </w:r>
    <w:r>
      <w:rPr>
        <w:noProof/>
        <w:lang w:bidi="ar-SA"/>
      </w:rPr>
      <mc:AlternateContent>
        <mc:Choice Requires="wps">
          <w:drawing>
            <wp:anchor distT="0" distB="0" distL="114300" distR="114300" simplePos="0" relativeHeight="251796480" behindDoc="1" locked="0" layoutInCell="1" allowOverlap="1" wp14:anchorId="162A6E41" wp14:editId="74D46C1B">
              <wp:simplePos x="0" y="0"/>
              <wp:positionH relativeFrom="page">
                <wp:posOffset>1247775</wp:posOffset>
              </wp:positionH>
              <wp:positionV relativeFrom="page">
                <wp:posOffset>650875</wp:posOffset>
              </wp:positionV>
              <wp:extent cx="1278255" cy="142240"/>
              <wp:effectExtent l="0" t="0" r="0" b="0"/>
              <wp:wrapNone/>
              <wp:docPr id="3106" name="Text Box 216"/>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25932"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A6E41" id="Text Box 216" o:spid="_x0000_s1233" type="#_x0000_t202" style="position:absolute;margin-left:98.25pt;margin-top:51.25pt;width:100.65pt;height:11.2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Kiw8DqzAQAATwMAAA4AAAAAAAAAAAAAAAAALgIAAGRycy9lMm9Eb2Mu&#10;eG1sUEsBAi0AFAAGAAgAAAAhAPeFHKbdAAAACwEAAA8AAAAAAAAAAAAAAAAADQQAAGRycy9kb3du&#10;cmV2LnhtbFBLBQYAAAAABAAEAPMAAAAXBQAAAAA=&#10;" filled="f" stroked="f">
              <v:textbox inset="0,0,0,0">
                <w:txbxContent>
                  <w:p w14:paraId="77F25932"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717FF" w14:textId="77777777" w:rsidR="007D3F63" w:rsidRDefault="007D3F63">
    <w:pPr>
      <w:pStyle w:val="a3"/>
      <w:spacing w:line="14" w:lineRule="auto"/>
    </w:pPr>
    <w:r>
      <w:rPr>
        <w:noProof/>
        <w:lang w:bidi="ar-SA"/>
      </w:rPr>
      <mc:AlternateContent>
        <mc:Choice Requires="wps">
          <w:drawing>
            <wp:anchor distT="0" distB="0" distL="114300" distR="114300" simplePos="0" relativeHeight="251710464" behindDoc="1" locked="0" layoutInCell="1" allowOverlap="1" wp14:anchorId="2125C1A7" wp14:editId="4082E561">
              <wp:simplePos x="0" y="0"/>
              <wp:positionH relativeFrom="page">
                <wp:posOffset>5039995</wp:posOffset>
              </wp:positionH>
              <wp:positionV relativeFrom="page">
                <wp:posOffset>558800</wp:posOffset>
              </wp:positionV>
              <wp:extent cx="1838325" cy="259080"/>
              <wp:effectExtent l="0" t="0" r="0" b="0"/>
              <wp:wrapNone/>
              <wp:docPr id="3158" name="Text Box 268"/>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6B6B2"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85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125C1A7" id="_x0000_t202" coordsize="21600,21600" o:spt="202" path="m,l,21600r21600,l21600,xe">
              <v:stroke joinstyle="miter"/>
              <v:path gradientshapeok="t" o:connecttype="rect"/>
            </v:shapetype>
            <v:shape id="Text Box 268" o:spid="_x0000_s1197" type="#_x0000_t202" style="position:absolute;margin-left:396.85pt;margin-top:44pt;width:144.75pt;height:20.4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" filled="f" stroked="f">
              <v:textbox inset="0,0,0,0">
                <w:txbxContent>
                  <w:p w14:paraId="6266B6B2"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85</w:t>
                    </w:r>
                    <w: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C6E3F" w14:textId="77777777" w:rsidR="007D3F63" w:rsidRDefault="007D3F63">
    <w:pPr>
      <w:pStyle w:val="a3"/>
      <w:spacing w:line="14" w:lineRule="auto"/>
    </w:pPr>
    <w:r>
      <w:rPr>
        <w:noProof/>
        <w:lang w:bidi="ar-SA"/>
      </w:rPr>
      <mc:AlternateContent>
        <mc:Choice Requires="wpg">
          <w:drawing>
            <wp:anchor distT="0" distB="0" distL="114300" distR="114300" simplePos="0" relativeHeight="251787264" behindDoc="1" locked="0" layoutInCell="1" allowOverlap="1" wp14:anchorId="1444465E" wp14:editId="1A4C2FAF">
              <wp:simplePos x="0" y="0"/>
              <wp:positionH relativeFrom="page">
                <wp:posOffset>720090</wp:posOffset>
              </wp:positionH>
              <wp:positionV relativeFrom="page">
                <wp:posOffset>826135</wp:posOffset>
              </wp:positionV>
              <wp:extent cx="6120130" cy="3175"/>
              <wp:effectExtent l="0" t="0" r="0" b="0"/>
              <wp:wrapNone/>
              <wp:docPr id="3102" name="Group 212"/>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103" name="Line 213"/>
                      <wps:cNvCnPr/>
                      <wps:spPr bwMode="auto">
                        <a:xfrm>
                          <a:off x="1134"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04" name="Line 214"/>
                      <wps:cNvCnPr/>
                      <wps:spPr bwMode="auto">
                        <a:xfrm>
                          <a:off x="5783" y="1304"/>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05" name="Line 215"/>
                      <wps:cNvCnPr/>
                      <wps:spPr bwMode="auto">
                        <a:xfrm>
                          <a:off x="9921" y="1304"/>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2" o:spid="_x0000_s3166" style="width:481.9pt;height:0.25pt;margin-top:65.05pt;margin-left:56.7pt;mso-position-horizontal-relative:page;mso-position-vertical-relative:page;position:absolute;z-index:-251528192" coordorigin="1134,1301" coordsize="9638,5">
              <v:line id="Line 213" o:spid="_x0000_s3167" style="mso-wrap-style:square;position:absolute;visibility:visible" from="1134,1304" to="5783,1304" o:connectortype="straight" strokecolor="#231f20" strokeweight="0.25pt"/>
              <v:line id="Line 214" o:spid="_x0000_s3168" style="mso-wrap-style:square;position:absolute;visibility:visible" from="5783,1304" to="9921,1304" o:connectortype="straight" strokecolor="#231f20" strokeweight="0.25pt"/>
              <v:line id="Line 215" o:spid="_x0000_s3169" style="mso-wrap-style:square;position:absolute;visibility:visible" from="9921,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790336" behindDoc="1" locked="0" layoutInCell="1" allowOverlap="1" wp14:anchorId="77CE1481" wp14:editId="37F58117">
              <wp:simplePos x="0" y="0"/>
              <wp:positionH relativeFrom="page">
                <wp:posOffset>5039995</wp:posOffset>
              </wp:positionH>
              <wp:positionV relativeFrom="page">
                <wp:posOffset>558800</wp:posOffset>
              </wp:positionV>
              <wp:extent cx="1812925" cy="259080"/>
              <wp:effectExtent l="0" t="0" r="0" b="0"/>
              <wp:wrapNone/>
              <wp:docPr id="3101" name="Text Box 211"/>
              <wp:cNvGraphicFramePr/>
              <a:graphic xmlns:a="http://schemas.openxmlformats.org/drawingml/2006/main">
                <a:graphicData uri="http://schemas.microsoft.com/office/word/2010/wordprocessingShape">
                  <wps:wsp>
                    <wps:cNvSpPr txBox="1"/>
                    <wps:spPr bwMode="auto">
                      <a:xfrm>
                        <a:off x="0" y="0"/>
                        <a:ext cx="18129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1F46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271</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CE1481" id="_x0000_t202" coordsize="21600,21600" o:spt="202" path="m,l,21600r21600,l21600,xe">
              <v:stroke joinstyle="miter"/>
              <v:path gradientshapeok="t" o:connecttype="rect"/>
            </v:shapetype>
            <v:shape id="Text Box 211" o:spid="_x0000_s1234" type="#_x0000_t202" style="position:absolute;margin-left:396.85pt;margin-top:44pt;width:142.75pt;height:20.4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" filled="f" stroked="f">
              <v:textbox inset="0,0,0,0">
                <w:txbxContent>
                  <w:p w14:paraId="7BC1F461" w14:textId="77777777" w:rsidR="007D3F63" w:rsidRDefault="007D3F63">
                    <w:pPr>
                      <w:tabs>
                        <w:tab w:val="right" w:pos="2834"/>
                      </w:tabs>
                      <w:spacing w:before="10"/>
                      <w:ind w:left="20"/>
                      <w:rPr>
                        <w:rFonts w:ascii="Arial" w:hAnsi="Arial"/>
                        <w:sz w:val="32"/>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r>
                      <w:rPr>
                        <w:rFonts w:ascii="Arial" w:hAnsi="Arial"/>
                        <w:color w:val="231F20"/>
                        <w:sz w:val="16"/>
                        <w:lang w:val="en"/>
                      </w:rPr>
                      <w:tab/>
                    </w:r>
                    <w:r>
                      <w:rPr>
                        <w:rFonts w:ascii="Arial" w:hAnsi="Arial"/>
                        <w:color w:val="231F20"/>
                        <w:sz w:val="32"/>
                        <w:lang w:val="en"/>
                      </w:rPr>
                      <w:t>271</w:t>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C6F94" w14:textId="77777777" w:rsidR="007D3F63" w:rsidRDefault="007D3F63">
    <w:pPr>
      <w:pStyle w:val="a3"/>
      <w:spacing w:line="14" w:lineRule="auto"/>
    </w:pPr>
    <w:r>
      <w:rPr>
        <w:noProof/>
        <w:lang w:bidi="ar-SA"/>
      </w:rPr>
      <mc:AlternateContent>
        <mc:Choice Requires="wpg">
          <w:drawing>
            <wp:anchor distT="0" distB="0" distL="114300" distR="114300" simplePos="0" relativeHeight="251799552" behindDoc="1" locked="0" layoutInCell="1" allowOverlap="1" wp14:anchorId="60661C4E" wp14:editId="4858CB14">
              <wp:simplePos x="0" y="0"/>
              <wp:positionH relativeFrom="page">
                <wp:posOffset>720090</wp:posOffset>
              </wp:positionH>
              <wp:positionV relativeFrom="page">
                <wp:posOffset>826135</wp:posOffset>
              </wp:positionV>
              <wp:extent cx="6120130" cy="3175"/>
              <wp:effectExtent l="0" t="0" r="0" b="0"/>
              <wp:wrapNone/>
              <wp:docPr id="3097" name="Group 207"/>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098" name="Line 208"/>
                      <wps:cNvCnPr/>
                      <wps:spPr bwMode="auto">
                        <a:xfrm>
                          <a:off x="1134" y="1304"/>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99" name="Line 209"/>
                      <wps:cNvCnPr/>
                      <wps:spPr bwMode="auto">
                        <a:xfrm>
                          <a:off x="1984" y="1304"/>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00" name="Line 210"/>
                      <wps:cNvCnPr/>
                      <wps:spPr bwMode="auto">
                        <a:xfrm>
                          <a:off x="6123"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07" o:spid="_x0000_s3171" style="width:481.9pt;height:0.25pt;margin-top:65.05pt;margin-left:56.7pt;mso-position-horizontal-relative:page;mso-position-vertical-relative:page;position:absolute;z-index:-251515904" coordorigin="1134,1301" coordsize="9638,5">
              <v:line id="Line 208" o:spid="_x0000_s3172" style="mso-wrap-style:square;position:absolute;visibility:visible" from="1134,1304" to="1984,1304" o:connectortype="straight" strokecolor="#231f20" strokeweight="0.25pt"/>
              <v:line id="Line 209" o:spid="_x0000_s3173" style="mso-wrap-style:square;position:absolute;visibility:visible" from="1984,1304" to="6123,1304" o:connectortype="straight" strokecolor="#231f20" strokeweight="0.25pt"/>
              <v:line id="Line 210" o:spid="_x0000_s3174" style="mso-wrap-style:square;position:absolute;visibility:visible" from="6123,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802624" behindDoc="1" locked="0" layoutInCell="1" allowOverlap="1" wp14:anchorId="1173A9F1" wp14:editId="1D4B36B4">
              <wp:simplePos x="0" y="0"/>
              <wp:positionH relativeFrom="page">
                <wp:posOffset>681990</wp:posOffset>
              </wp:positionH>
              <wp:positionV relativeFrom="page">
                <wp:posOffset>558800</wp:posOffset>
              </wp:positionV>
              <wp:extent cx="437515" cy="259080"/>
              <wp:effectExtent l="0" t="0" r="0" b="0"/>
              <wp:wrapNone/>
              <wp:docPr id="3096" name="Text Box 206"/>
              <wp:cNvGraphicFramePr/>
              <a:graphic xmlns:a="http://schemas.openxmlformats.org/drawingml/2006/main">
                <a:graphicData uri="http://schemas.microsoft.com/office/word/2010/wordprocessingShape">
                  <wps:wsp>
                    <wps:cNvSpPr txBox="1"/>
                    <wps:spPr bwMode="auto">
                      <a:xfrm>
                        <a:off x="0" y="0"/>
                        <a:ext cx="4375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F53DD"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274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173A9F1" id="_x0000_t202" coordsize="21600,21600" o:spt="202" path="m,l,21600r21600,l21600,xe">
              <v:stroke joinstyle="miter"/>
              <v:path gradientshapeok="t" o:connecttype="rect"/>
            </v:shapetype>
            <v:shape id="Text Box 206" o:spid="_x0000_s1235" type="#_x0000_t202" style="position:absolute;margin-left:53.7pt;margin-top:44pt;width:34.45pt;height:20.4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" filled="f" stroked="f">
              <v:textbox inset="0,0,0,0">
                <w:txbxContent>
                  <w:p w14:paraId="709F53DD"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274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804672" behindDoc="1" locked="0" layoutInCell="1" allowOverlap="1" wp14:anchorId="697E5B0C" wp14:editId="2F77DC63">
              <wp:simplePos x="0" y="0"/>
              <wp:positionH relativeFrom="page">
                <wp:posOffset>1247775</wp:posOffset>
              </wp:positionH>
              <wp:positionV relativeFrom="page">
                <wp:posOffset>650875</wp:posOffset>
              </wp:positionV>
              <wp:extent cx="1278255" cy="142240"/>
              <wp:effectExtent l="0" t="0" r="0" b="0"/>
              <wp:wrapNone/>
              <wp:docPr id="3095" name="Text Box 205"/>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41FB"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E5B0C" id="Text Box 205" o:spid="_x0000_s1236" type="#_x0000_t202" style="position:absolute;margin-left:98.25pt;margin-top:51.25pt;width:100.65pt;height:11.2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I+Hcf6zAQAATwMAAA4AAAAAAAAAAAAAAAAALgIAAGRycy9lMm9Eb2Mu&#10;eG1sUEsBAi0AFAAGAAgAAAAhAPeFHKbdAAAACwEAAA8AAAAAAAAAAAAAAAAADQQAAGRycy9kb3du&#10;cmV2LnhtbFBLBQYAAAAABAAEAPMAAAAXBQAAAAA=&#10;" filled="f" stroked="f">
              <v:textbox inset="0,0,0,0">
                <w:txbxContent>
                  <w:p w14:paraId="4D6041FB"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4E480" w14:textId="77777777" w:rsidR="007D3F63" w:rsidRDefault="007D3F63">
    <w:pPr>
      <w:pStyle w:val="a3"/>
      <w:spacing w:line="14" w:lineRule="auto"/>
    </w:pPr>
    <w:r>
      <w:rPr>
        <w:noProof/>
        <w:lang w:bidi="ar-SA"/>
      </w:rPr>
      <mc:AlternateContent>
        <mc:Choice Requires="wps">
          <w:drawing>
            <wp:anchor distT="0" distB="0" distL="114300" distR="114300" simplePos="0" relativeHeight="251798528" behindDoc="1" locked="0" layoutInCell="1" allowOverlap="1" wp14:anchorId="244E9390" wp14:editId="757FCDBB">
              <wp:simplePos x="0" y="0"/>
              <wp:positionH relativeFrom="page">
                <wp:posOffset>5039995</wp:posOffset>
              </wp:positionH>
              <wp:positionV relativeFrom="page">
                <wp:posOffset>558800</wp:posOffset>
              </wp:positionV>
              <wp:extent cx="1838325" cy="259080"/>
              <wp:effectExtent l="0" t="0" r="0" b="0"/>
              <wp:wrapNone/>
              <wp:docPr id="3094" name="Text Box 204"/>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BFCF1" w14:textId="77777777" w:rsidR="007D3F63" w:rsidRDefault="007D3F63">
                          <w:pPr>
                            <w:tabs>
                              <w:tab w:val="left" w:pos="2283"/>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275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44E9390" id="_x0000_t202" coordsize="21600,21600" o:spt="202" path="m,l,21600r21600,l21600,xe">
              <v:stroke joinstyle="miter"/>
              <v:path gradientshapeok="t" o:connecttype="rect"/>
            </v:shapetype>
            <v:shape id="Text Box 204" o:spid="_x0000_s1237" type="#_x0000_t202" style="position:absolute;margin-left:396.85pt;margin-top:44pt;width:144.75pt;height:20.4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" filled="f" stroked="f">
              <v:textbox inset="0,0,0,0">
                <w:txbxContent>
                  <w:p w14:paraId="4C4BFCF1" w14:textId="77777777" w:rsidR="007D3F63" w:rsidRDefault="007D3F63">
                    <w:pPr>
                      <w:tabs>
                        <w:tab w:val="left" w:pos="2283"/>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275</w:t>
                    </w:r>
                    <w:r>
                      <w:fldChar w:fldCharType="end"/>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C5C9B" w14:textId="77777777" w:rsidR="007D3F63" w:rsidRDefault="007D3F63">
    <w:pPr>
      <w:pStyle w:val="a3"/>
      <w:spacing w:line="14" w:lineRule="auto"/>
    </w:pPr>
    <w:r>
      <w:rPr>
        <w:noProof/>
        <w:lang w:bidi="ar-SA"/>
      </w:rPr>
      <mc:AlternateContent>
        <mc:Choice Requires="wps">
          <w:drawing>
            <wp:anchor distT="0" distB="0" distL="114300" distR="114300" simplePos="0" relativeHeight="251809792" behindDoc="1" locked="0" layoutInCell="1" allowOverlap="1" wp14:anchorId="430477A5" wp14:editId="1D6EC066">
              <wp:simplePos x="0" y="0"/>
              <wp:positionH relativeFrom="page">
                <wp:posOffset>681990</wp:posOffset>
              </wp:positionH>
              <wp:positionV relativeFrom="page">
                <wp:posOffset>558800</wp:posOffset>
              </wp:positionV>
              <wp:extent cx="443230" cy="259080"/>
              <wp:effectExtent l="0" t="0" r="0" b="0"/>
              <wp:wrapNone/>
              <wp:docPr id="3093" name="Text Box 203"/>
              <wp:cNvGraphicFramePr/>
              <a:graphic xmlns:a="http://schemas.openxmlformats.org/drawingml/2006/main">
                <a:graphicData uri="http://schemas.microsoft.com/office/word/2010/wordprocessingShape">
                  <wps:wsp>
                    <wps:cNvSpPr txBox="1"/>
                    <wps:spPr bwMode="auto">
                      <a:xfrm>
                        <a:off x="0" y="0"/>
                        <a:ext cx="4432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33BA4"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278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430477A5" id="_x0000_t202" coordsize="21600,21600" o:spt="202" path="m,l,21600r21600,l21600,xe">
              <v:stroke joinstyle="miter"/>
              <v:path gradientshapeok="t" o:connecttype="rect"/>
            </v:shapetype>
            <v:shape id="Text Box 203" o:spid="_x0000_s1238" type="#_x0000_t202" style="position:absolute;margin-left:53.7pt;margin-top:44pt;width:34.9pt;height:20.4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" filled="f" stroked="f">
              <v:textbox inset="0,0,0,0">
                <w:txbxContent>
                  <w:p w14:paraId="47133BA4"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278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812864" behindDoc="1" locked="0" layoutInCell="1" allowOverlap="1" wp14:anchorId="3CD7B929" wp14:editId="3AE724E6">
              <wp:simplePos x="0" y="0"/>
              <wp:positionH relativeFrom="page">
                <wp:posOffset>1247775</wp:posOffset>
              </wp:positionH>
              <wp:positionV relativeFrom="page">
                <wp:posOffset>650875</wp:posOffset>
              </wp:positionV>
              <wp:extent cx="1278255" cy="142240"/>
              <wp:effectExtent l="0" t="0" r="0" b="0"/>
              <wp:wrapNone/>
              <wp:docPr id="3092" name="Text Box 202"/>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4A679"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7B929" id="Text Box 202" o:spid="_x0000_s1239" type="#_x0000_t202" style="position:absolute;margin-left:98.25pt;margin-top:51.25pt;width:100.65pt;height:11.2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" filled="f" stroked="f">
              <v:textbox inset="0,0,0,0">
                <w:txbxContent>
                  <w:p w14:paraId="0E54A679"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FE437" w14:textId="77777777" w:rsidR="007D3F63" w:rsidRDefault="007D3F63">
    <w:pPr>
      <w:pStyle w:val="a3"/>
      <w:spacing w:line="14" w:lineRule="auto"/>
    </w:pPr>
    <w:r>
      <w:rPr>
        <w:noProof/>
        <w:lang w:bidi="ar-SA"/>
      </w:rPr>
      <mc:AlternateContent>
        <mc:Choice Requires="wpg">
          <w:drawing>
            <wp:anchor distT="0" distB="0" distL="114300" distR="114300" simplePos="0" relativeHeight="251805696" behindDoc="1" locked="0" layoutInCell="1" allowOverlap="1" wp14:anchorId="507F5E93" wp14:editId="415C1122">
              <wp:simplePos x="0" y="0"/>
              <wp:positionH relativeFrom="page">
                <wp:posOffset>720090</wp:posOffset>
              </wp:positionH>
              <wp:positionV relativeFrom="page">
                <wp:posOffset>826135</wp:posOffset>
              </wp:positionV>
              <wp:extent cx="6120130" cy="3175"/>
              <wp:effectExtent l="0" t="0" r="0" b="0"/>
              <wp:wrapNone/>
              <wp:docPr id="3088" name="Group 198"/>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089" name="Line 199"/>
                      <wps:cNvCnPr/>
                      <wps:spPr bwMode="auto">
                        <a:xfrm>
                          <a:off x="1134"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90" name="Line 200"/>
                      <wps:cNvCnPr/>
                      <wps:spPr bwMode="auto">
                        <a:xfrm>
                          <a:off x="5783" y="1304"/>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91" name="Line 201"/>
                      <wps:cNvCnPr/>
                      <wps:spPr bwMode="auto">
                        <a:xfrm>
                          <a:off x="9921" y="1304"/>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8" o:spid="_x0000_s3180" style="width:481.9pt;height:0.25pt;margin-top:65.05pt;margin-left:56.7pt;mso-position-horizontal-relative:page;mso-position-vertical-relative:page;position:absolute;z-index:-251509760" coordorigin="1134,1301" coordsize="9638,5">
              <v:line id="Line 199" o:spid="_x0000_s3181" style="mso-wrap-style:square;position:absolute;visibility:visible" from="1134,1304" to="5783,1304" o:connectortype="straight" strokecolor="#231f20" strokeweight="0.25pt"/>
              <v:line id="Line 200" o:spid="_x0000_s3182" style="mso-wrap-style:square;position:absolute;visibility:visible" from="5783,1304" to="9921,1304" o:connectortype="straight" strokecolor="#231f20" strokeweight="0.25pt"/>
              <v:line id="Line 201" o:spid="_x0000_s3183" style="mso-wrap-style:square;position:absolute;visibility:visible" from="9921,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808768" behindDoc="1" locked="0" layoutInCell="1" allowOverlap="1" wp14:anchorId="040A1621" wp14:editId="11FF9C20">
              <wp:simplePos x="0" y="0"/>
              <wp:positionH relativeFrom="page">
                <wp:posOffset>5039995</wp:posOffset>
              </wp:positionH>
              <wp:positionV relativeFrom="page">
                <wp:posOffset>558800</wp:posOffset>
              </wp:positionV>
              <wp:extent cx="1838325" cy="259080"/>
              <wp:effectExtent l="0" t="0" r="0" b="0"/>
              <wp:wrapNone/>
              <wp:docPr id="3087" name="Text Box 197"/>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2D3FA" w14:textId="77777777" w:rsidR="007D3F63" w:rsidRDefault="007D3F63">
                          <w:pPr>
                            <w:tabs>
                              <w:tab w:val="left" w:pos="226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275</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40A1621" id="_x0000_t202" coordsize="21600,21600" o:spt="202" path="m,l,21600r21600,l21600,xe">
              <v:stroke joinstyle="miter"/>
              <v:path gradientshapeok="t" o:connecttype="rect"/>
            </v:shapetype>
            <v:shape id="Text Box 197" o:spid="_x0000_s1240" type="#_x0000_t202" style="position:absolute;margin-left:396.85pt;margin-top:44pt;width:144.75pt;height:20.4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" filled="f" stroked="f">
              <v:textbox inset="0,0,0,0">
                <w:txbxContent>
                  <w:p w14:paraId="23F2D3FA" w14:textId="77777777" w:rsidR="007D3F63" w:rsidRDefault="007D3F63">
                    <w:pPr>
                      <w:tabs>
                        <w:tab w:val="left" w:pos="226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275</w:t>
                    </w:r>
                    <w:r>
                      <w:fldChar w:fldCharType="end"/>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2FCE0" w14:textId="77777777" w:rsidR="007D3F63" w:rsidRDefault="007D3F63">
    <w:pPr>
      <w:pStyle w:val="a3"/>
      <w:spacing w:line="14" w:lineRule="auto"/>
    </w:pPr>
    <w:r>
      <w:rPr>
        <w:noProof/>
        <w:lang w:bidi="ar-SA"/>
      </w:rPr>
      <mc:AlternateContent>
        <mc:Choice Requires="wps">
          <w:drawing>
            <wp:anchor distT="0" distB="0" distL="114300" distR="114300" simplePos="0" relativeHeight="251814912" behindDoc="1" locked="0" layoutInCell="1" allowOverlap="1" wp14:anchorId="16152A94" wp14:editId="450F3706">
              <wp:simplePos x="0" y="0"/>
              <wp:positionH relativeFrom="page">
                <wp:posOffset>707390</wp:posOffset>
              </wp:positionH>
              <wp:positionV relativeFrom="page">
                <wp:posOffset>558800</wp:posOffset>
              </wp:positionV>
              <wp:extent cx="1818640" cy="259080"/>
              <wp:effectExtent l="0" t="0" r="0" b="0"/>
              <wp:wrapNone/>
              <wp:docPr id="3086" name="Text Box 196"/>
              <wp:cNvGraphicFramePr/>
              <a:graphic xmlns:a="http://schemas.openxmlformats.org/drawingml/2006/main">
                <a:graphicData uri="http://schemas.microsoft.com/office/word/2010/wordprocessingShape">
                  <wps:wsp>
                    <wps:cNvSpPr txBox="1"/>
                    <wps:spPr bwMode="auto">
                      <a:xfrm>
                        <a:off x="0" y="0"/>
                        <a:ext cx="18186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868DC" w14:textId="77777777" w:rsidR="007D3F63" w:rsidRDefault="007D3F63">
                          <w:pPr>
                            <w:tabs>
                              <w:tab w:val="left" w:pos="871"/>
                            </w:tabs>
                            <w:spacing w:before="10"/>
                            <w:ind w:left="20"/>
                            <w:rPr>
                              <w:rFonts w:ascii="Arial" w:hAnsi="Arial"/>
                              <w:sz w:val="16"/>
                            </w:rPr>
                          </w:pPr>
                          <w:r>
                            <w:rPr>
                              <w:rFonts w:ascii="Arial" w:hAnsi="Arial"/>
                              <w:color w:val="231F20"/>
                              <w:sz w:val="32"/>
                              <w:lang w:val="en"/>
                            </w:rPr>
                            <w:t>280</w:t>
                          </w:r>
                          <w:r>
                            <w:rPr>
                              <w:rFonts w:ascii="Arial" w:hAnsi="Arial"/>
                              <w:color w:val="231F20"/>
                              <w:sz w:val="32"/>
                              <w:lang w:val="en"/>
                            </w:rPr>
                            <w:tab/>
                          </w: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152A94" id="_x0000_t202" coordsize="21600,21600" o:spt="202" path="m,l,21600r21600,l21600,xe">
              <v:stroke joinstyle="miter"/>
              <v:path gradientshapeok="t" o:connecttype="rect"/>
            </v:shapetype>
            <v:shape id="Text Box 196" o:spid="_x0000_s1241" type="#_x0000_t202" style="position:absolute;margin-left:55.7pt;margin-top:44pt;width:143.2pt;height:20.4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" filled="f" stroked="f">
              <v:textbox inset="0,0,0,0">
                <w:txbxContent>
                  <w:p w14:paraId="5FF868DC" w14:textId="77777777" w:rsidR="007D3F63" w:rsidRDefault="007D3F63">
                    <w:pPr>
                      <w:tabs>
                        <w:tab w:val="left" w:pos="871"/>
                      </w:tabs>
                      <w:spacing w:before="10"/>
                      <w:ind w:left="20"/>
                      <w:rPr>
                        <w:rFonts w:ascii="Arial" w:hAnsi="Arial"/>
                        <w:sz w:val="16"/>
                      </w:rPr>
                    </w:pPr>
                    <w:r>
                      <w:rPr>
                        <w:rFonts w:ascii="Arial" w:hAnsi="Arial"/>
                        <w:color w:val="231F20"/>
                        <w:sz w:val="32"/>
                        <w:lang w:val="en"/>
                      </w:rPr>
                      <w:t>280</w:t>
                    </w:r>
                    <w:r>
                      <w:rPr>
                        <w:rFonts w:ascii="Arial" w:hAnsi="Arial"/>
                        <w:color w:val="231F20"/>
                        <w:sz w:val="32"/>
                        <w:lang w:val="en"/>
                      </w:rPr>
                      <w:tab/>
                    </w: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5A77B" w14:textId="77777777" w:rsidR="007D3F63" w:rsidRDefault="007D3F63">
    <w:pPr>
      <w:pStyle w:val="a3"/>
      <w:spacing w:line="14" w:lineRule="auto"/>
    </w:pPr>
    <w:r>
      <w:rPr>
        <w:noProof/>
        <w:lang w:bidi="ar-SA"/>
      </w:rPr>
      <mc:AlternateContent>
        <mc:Choice Requires="wpg">
          <w:drawing>
            <wp:anchor distT="0" distB="0" distL="114300" distR="114300" simplePos="0" relativeHeight="251815936" behindDoc="1" locked="0" layoutInCell="1" allowOverlap="1" wp14:anchorId="73BEB10D" wp14:editId="759B31B0">
              <wp:simplePos x="0" y="0"/>
              <wp:positionH relativeFrom="page">
                <wp:posOffset>720090</wp:posOffset>
              </wp:positionH>
              <wp:positionV relativeFrom="page">
                <wp:posOffset>826135</wp:posOffset>
              </wp:positionV>
              <wp:extent cx="6120130" cy="3175"/>
              <wp:effectExtent l="0" t="0" r="0" b="0"/>
              <wp:wrapNone/>
              <wp:docPr id="3082" name="Group 192"/>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083" name="Line 193"/>
                      <wps:cNvCnPr/>
                      <wps:spPr bwMode="auto">
                        <a:xfrm>
                          <a:off x="1134"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84" name="Line 194"/>
                      <wps:cNvCnPr/>
                      <wps:spPr bwMode="auto">
                        <a:xfrm>
                          <a:off x="5783" y="1304"/>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85" name="Line 195"/>
                      <wps:cNvCnPr/>
                      <wps:spPr bwMode="auto">
                        <a:xfrm>
                          <a:off x="9921" y="1304"/>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2" o:spid="_x0000_s3186" style="width:481.9pt;height:0.25pt;margin-top:65.05pt;margin-left:56.7pt;mso-position-horizontal-relative:page;mso-position-vertical-relative:page;position:absolute;z-index:-251499520" coordorigin="1134,1301" coordsize="9638,5">
              <v:line id="Line 193" o:spid="_x0000_s3187" style="mso-wrap-style:square;position:absolute;visibility:visible" from="1134,1304" to="5783,1304" o:connectortype="straight" strokecolor="#231f20" strokeweight="0.25pt"/>
              <v:line id="Line 194" o:spid="_x0000_s3188" style="mso-wrap-style:square;position:absolute;visibility:visible" from="5783,1304" to="9921,1304" o:connectortype="straight" strokecolor="#231f20" strokeweight="0.25pt"/>
              <v:line id="Line 195" o:spid="_x0000_s3189" style="mso-wrap-style:square;position:absolute;visibility:visible" from="9921,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819008" behindDoc="1" locked="0" layoutInCell="1" allowOverlap="1" wp14:anchorId="5DCE116A" wp14:editId="457EFFAD">
              <wp:simplePos x="0" y="0"/>
              <wp:positionH relativeFrom="page">
                <wp:posOffset>5039995</wp:posOffset>
              </wp:positionH>
              <wp:positionV relativeFrom="page">
                <wp:posOffset>558800</wp:posOffset>
              </wp:positionV>
              <wp:extent cx="1812925" cy="259080"/>
              <wp:effectExtent l="0" t="0" r="0" b="0"/>
              <wp:wrapNone/>
              <wp:docPr id="3081" name="Text Box 191"/>
              <wp:cNvGraphicFramePr/>
              <a:graphic xmlns:a="http://schemas.openxmlformats.org/drawingml/2006/main">
                <a:graphicData uri="http://schemas.microsoft.com/office/word/2010/wordprocessingShape">
                  <wps:wsp>
                    <wps:cNvSpPr txBox="1"/>
                    <wps:spPr bwMode="auto">
                      <a:xfrm>
                        <a:off x="0" y="0"/>
                        <a:ext cx="18129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5CC1D" w14:textId="77777777" w:rsidR="007D3F63" w:rsidRDefault="007D3F63">
                          <w:pPr>
                            <w:tabs>
                              <w:tab w:val="left" w:pos="2307"/>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281</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CE116A" id="_x0000_t202" coordsize="21600,21600" o:spt="202" path="m,l,21600r21600,l21600,xe">
              <v:stroke joinstyle="miter"/>
              <v:path gradientshapeok="t" o:connecttype="rect"/>
            </v:shapetype>
            <v:shape id="Text Box 191" o:spid="_x0000_s1242" type="#_x0000_t202" style="position:absolute;margin-left:396.85pt;margin-top:44pt;width:142.75pt;height:20.4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" filled="f" stroked="f">
              <v:textbox inset="0,0,0,0">
                <w:txbxContent>
                  <w:p w14:paraId="2055CC1D" w14:textId="77777777" w:rsidR="007D3F63" w:rsidRDefault="007D3F63">
                    <w:pPr>
                      <w:tabs>
                        <w:tab w:val="left" w:pos="2307"/>
                      </w:tabs>
                      <w:spacing w:before="10"/>
                      <w:ind w:left="20"/>
                      <w:rPr>
                        <w:rFonts w:ascii="Arial" w:hAnsi="Arial"/>
                        <w:sz w:val="32"/>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r>
                      <w:rPr>
                        <w:rFonts w:ascii="Arial" w:hAnsi="Arial"/>
                        <w:color w:val="231F20"/>
                        <w:sz w:val="16"/>
                        <w:lang w:val="en"/>
                      </w:rPr>
                      <w:tab/>
                    </w:r>
                    <w:r>
                      <w:rPr>
                        <w:rFonts w:ascii="Arial" w:hAnsi="Arial"/>
                        <w:color w:val="231F20"/>
                        <w:sz w:val="32"/>
                        <w:lang w:val="en"/>
                      </w:rPr>
                      <w:t>281</w:t>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64D34" w14:textId="77777777" w:rsidR="007D3F63" w:rsidRDefault="007D3F63">
    <w:pPr>
      <w:pStyle w:val="a3"/>
      <w:spacing w:line="14" w:lineRule="auto"/>
    </w:pPr>
    <w:r>
      <w:rPr>
        <w:noProof/>
        <w:lang w:bidi="ar-SA"/>
      </w:rPr>
      <mc:AlternateContent>
        <mc:Choice Requires="wps">
          <w:drawing>
            <wp:anchor distT="0" distB="0" distL="114300" distR="114300" simplePos="0" relativeHeight="251820032" behindDoc="1" locked="0" layoutInCell="1" allowOverlap="1" wp14:anchorId="34236677" wp14:editId="4D1EBC2B">
              <wp:simplePos x="0" y="0"/>
              <wp:positionH relativeFrom="page">
                <wp:posOffset>681990</wp:posOffset>
              </wp:positionH>
              <wp:positionV relativeFrom="page">
                <wp:posOffset>558800</wp:posOffset>
              </wp:positionV>
              <wp:extent cx="450215" cy="259080"/>
              <wp:effectExtent l="0" t="0" r="0" b="0"/>
              <wp:wrapNone/>
              <wp:docPr id="3080" name="Text Box 190"/>
              <wp:cNvGraphicFramePr/>
              <a:graphic xmlns:a="http://schemas.openxmlformats.org/drawingml/2006/main">
                <a:graphicData uri="http://schemas.microsoft.com/office/word/2010/wordprocessingShape">
                  <wps:wsp>
                    <wps:cNvSpPr txBox="1"/>
                    <wps:spPr bwMode="auto">
                      <a:xfrm>
                        <a:off x="0" y="0"/>
                        <a:ext cx="4502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792D2"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282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4236677" id="_x0000_t202" coordsize="21600,21600" o:spt="202" path="m,l,21600r21600,l21600,xe">
              <v:stroke joinstyle="miter"/>
              <v:path gradientshapeok="t" o:connecttype="rect"/>
            </v:shapetype>
            <v:shape id="Text Box 190" o:spid="_x0000_s1243" type="#_x0000_t202" style="position:absolute;margin-left:53.7pt;margin-top:44pt;width:35.45pt;height:20.4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" filled="f" stroked="f">
              <v:textbox inset="0,0,0,0">
                <w:txbxContent>
                  <w:p w14:paraId="6C0792D2"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282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823104" behindDoc="1" locked="0" layoutInCell="1" allowOverlap="1" wp14:anchorId="2F25AEC4" wp14:editId="53AE5351">
              <wp:simplePos x="0" y="0"/>
              <wp:positionH relativeFrom="page">
                <wp:posOffset>1247775</wp:posOffset>
              </wp:positionH>
              <wp:positionV relativeFrom="page">
                <wp:posOffset>650875</wp:posOffset>
              </wp:positionV>
              <wp:extent cx="1278255" cy="142240"/>
              <wp:effectExtent l="0" t="0" r="0" b="0"/>
              <wp:wrapNone/>
              <wp:docPr id="3079" name="Text Box 189"/>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B692"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5AEC4" id="Text Box 189" o:spid="_x0000_s1244" type="#_x0000_t202" style="position:absolute;margin-left:98.25pt;margin-top:51.25pt;width:100.65pt;height:11.2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" filled="f" stroked="f">
              <v:textbox inset="0,0,0,0">
                <w:txbxContent>
                  <w:p w14:paraId="6A09B692"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DE8D3" w14:textId="77777777" w:rsidR="007D3F63" w:rsidRDefault="007D3F63">
    <w:pPr>
      <w:pStyle w:val="a3"/>
      <w:spacing w:line="14" w:lineRule="auto"/>
    </w:pPr>
    <w:r>
      <w:rPr>
        <w:noProof/>
        <w:lang w:bidi="ar-SA"/>
      </w:rPr>
      <mc:AlternateContent>
        <mc:Choice Requires="wpg">
          <w:drawing>
            <wp:anchor distT="0" distB="0" distL="114300" distR="114300" simplePos="0" relativeHeight="251824128" behindDoc="1" locked="0" layoutInCell="1" allowOverlap="1" wp14:anchorId="61BF3A84" wp14:editId="0034CFF8">
              <wp:simplePos x="0" y="0"/>
              <wp:positionH relativeFrom="page">
                <wp:posOffset>720090</wp:posOffset>
              </wp:positionH>
              <wp:positionV relativeFrom="page">
                <wp:posOffset>826135</wp:posOffset>
              </wp:positionV>
              <wp:extent cx="6120130" cy="3175"/>
              <wp:effectExtent l="0" t="0" r="0" b="0"/>
              <wp:wrapNone/>
              <wp:docPr id="3075" name="Group 185"/>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076" name="Line 186"/>
                      <wps:cNvCnPr/>
                      <wps:spPr bwMode="auto">
                        <a:xfrm>
                          <a:off x="1134"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77" name="Line 187"/>
                      <wps:cNvCnPr/>
                      <wps:spPr bwMode="auto">
                        <a:xfrm>
                          <a:off x="5783" y="1304"/>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78" name="Line 188"/>
                      <wps:cNvCnPr/>
                      <wps:spPr bwMode="auto">
                        <a:xfrm>
                          <a:off x="9921" y="1304"/>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5" o:spid="_x0000_s3193" style="width:481.9pt;height:0.25pt;margin-top:65.05pt;margin-left:56.7pt;mso-position-horizontal-relative:page;mso-position-vertical-relative:page;position:absolute;z-index:-251491328" coordorigin="1134,1301" coordsize="9638,5">
              <v:line id="Line 186" o:spid="_x0000_s3194" style="mso-wrap-style:square;position:absolute;visibility:visible" from="1134,1304" to="5783,1304" o:connectortype="straight" strokecolor="#231f20" strokeweight="0.25pt"/>
              <v:line id="Line 187" o:spid="_x0000_s3195" style="mso-wrap-style:square;position:absolute;visibility:visible" from="5783,1304" to="9921,1304" o:connectortype="straight" strokecolor="#231f20" strokeweight="0.25pt"/>
              <v:line id="Line 188" o:spid="_x0000_s3196" style="mso-wrap-style:square;position:absolute;visibility:visible" from="9921,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827200" behindDoc="1" locked="0" layoutInCell="1" allowOverlap="1" wp14:anchorId="051B13CC" wp14:editId="7AD31D26">
              <wp:simplePos x="0" y="0"/>
              <wp:positionH relativeFrom="page">
                <wp:posOffset>5039995</wp:posOffset>
              </wp:positionH>
              <wp:positionV relativeFrom="page">
                <wp:posOffset>558800</wp:posOffset>
              </wp:positionV>
              <wp:extent cx="1838325" cy="259080"/>
              <wp:effectExtent l="0" t="0" r="0" b="0"/>
              <wp:wrapNone/>
              <wp:docPr id="3074" name="Text Box 184"/>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F93A1" w14:textId="77777777" w:rsidR="007D3F63" w:rsidRDefault="007D3F63">
                          <w:pPr>
                            <w:tabs>
                              <w:tab w:val="left" w:pos="2246"/>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283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51B13CC" id="_x0000_t202" coordsize="21600,21600" o:spt="202" path="m,l,21600r21600,l21600,xe">
              <v:stroke joinstyle="miter"/>
              <v:path gradientshapeok="t" o:connecttype="rect"/>
            </v:shapetype>
            <v:shape id="Text Box 184" o:spid="_x0000_s1245" type="#_x0000_t202" style="position:absolute;margin-left:396.85pt;margin-top:44pt;width:144.75pt;height:20.4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" filled="f" stroked="f">
              <v:textbox inset="0,0,0,0">
                <w:txbxContent>
                  <w:p w14:paraId="595F93A1" w14:textId="77777777" w:rsidR="007D3F63" w:rsidRDefault="007D3F63">
                    <w:pPr>
                      <w:tabs>
                        <w:tab w:val="left" w:pos="2246"/>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283</w:t>
                    </w:r>
                    <w: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1F958" w14:textId="77777777" w:rsidR="007D3F63" w:rsidRDefault="007D3F63">
    <w:pPr>
      <w:pStyle w:val="a3"/>
      <w:spacing w:line="14" w:lineRule="auto"/>
    </w:pPr>
    <w:r>
      <w:rPr>
        <w:noProof/>
        <w:lang w:bidi="ar-SA"/>
      </w:rPr>
      <mc:AlternateContent>
        <mc:Choice Requires="wpg">
          <w:drawing>
            <wp:anchor distT="0" distB="0" distL="114300" distR="114300" simplePos="0" relativeHeight="251828224" behindDoc="1" locked="0" layoutInCell="1" allowOverlap="1" wp14:anchorId="1012312E" wp14:editId="24F57479">
              <wp:simplePos x="0" y="0"/>
              <wp:positionH relativeFrom="page">
                <wp:posOffset>720090</wp:posOffset>
              </wp:positionH>
              <wp:positionV relativeFrom="page">
                <wp:posOffset>826135</wp:posOffset>
              </wp:positionV>
              <wp:extent cx="6120130" cy="3175"/>
              <wp:effectExtent l="0" t="0" r="0" b="0"/>
              <wp:wrapNone/>
              <wp:docPr id="3070" name="Group 180"/>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071" name="Line 181"/>
                      <wps:cNvCnPr/>
                      <wps:spPr bwMode="auto">
                        <a:xfrm>
                          <a:off x="1134" y="1304"/>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72" name="Line 182"/>
                      <wps:cNvCnPr/>
                      <wps:spPr bwMode="auto">
                        <a:xfrm>
                          <a:off x="1984" y="1304"/>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73" name="Line 183"/>
                      <wps:cNvCnPr/>
                      <wps:spPr bwMode="auto">
                        <a:xfrm>
                          <a:off x="6123"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0" o:spid="_x0000_s3198" style="width:481.9pt;height:0.25pt;margin-top:65.05pt;margin-left:56.7pt;mso-position-horizontal-relative:page;mso-position-vertical-relative:page;position:absolute;z-index:-251487232" coordorigin="1134,1301" coordsize="9638,5">
              <v:line id="Line 181" o:spid="_x0000_s3199" style="mso-wrap-style:square;position:absolute;visibility:visible" from="1134,1304" to="1984,1304" o:connectortype="straight" strokecolor="#231f20" strokeweight="0.25pt"/>
              <v:line id="Line 182" o:spid="_x0000_s3200" style="mso-wrap-style:square;position:absolute;visibility:visible" from="1984,1304" to="6123,1304" o:connectortype="straight" strokecolor="#231f20" strokeweight="0.25pt"/>
              <v:line id="Line 183" o:spid="_x0000_s3201" style="mso-wrap-style:square;position:absolute;visibility:visible" from="6123,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831296" behindDoc="1" locked="0" layoutInCell="1" allowOverlap="1" wp14:anchorId="778219B9" wp14:editId="5521D141">
              <wp:simplePos x="0" y="0"/>
              <wp:positionH relativeFrom="page">
                <wp:posOffset>681990</wp:posOffset>
              </wp:positionH>
              <wp:positionV relativeFrom="page">
                <wp:posOffset>558800</wp:posOffset>
              </wp:positionV>
              <wp:extent cx="1844040" cy="259080"/>
              <wp:effectExtent l="0" t="0" r="0" b="0"/>
              <wp:wrapNone/>
              <wp:docPr id="3069" name="Text Box 179"/>
              <wp:cNvGraphicFramePr/>
              <a:graphic xmlns:a="http://schemas.openxmlformats.org/drawingml/2006/main">
                <a:graphicData uri="http://schemas.microsoft.com/office/word/2010/wordprocessingShape">
                  <wps:wsp>
                    <wps:cNvSpPr txBox="1"/>
                    <wps:spPr bwMode="auto">
                      <a:xfrm>
                        <a:off x="0" y="0"/>
                        <a:ext cx="18440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27C6" w14:textId="77777777" w:rsidR="007D3F63" w:rsidRDefault="007D3F63">
                          <w:pPr>
                            <w:tabs>
                              <w:tab w:val="left" w:pos="911"/>
                            </w:tabs>
                            <w:spacing w:before="10"/>
                            <w:ind w:left="60"/>
                            <w:rPr>
                              <w:rFonts w:ascii="Arial" w:hAnsi="Arial"/>
                              <w:sz w:val="16"/>
                            </w:rPr>
                          </w:pP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288</w:t>
                          </w:r>
                          <w:r>
                            <w:fldChar w:fldCharType="end"/>
                          </w:r>
                          <w:r>
                            <w:rPr>
                              <w:rFonts w:ascii="Arial" w:hAnsi="Arial"/>
                              <w:color w:val="231F20"/>
                              <w:sz w:val="16"/>
                              <w:lang w:val="en"/>
                            </w:rPr>
                            <w:tab/>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78219B9" id="_x0000_t202" coordsize="21600,21600" o:spt="202" path="m,l,21600r21600,l21600,xe">
              <v:stroke joinstyle="miter"/>
              <v:path gradientshapeok="t" o:connecttype="rect"/>
            </v:shapetype>
            <v:shape id="Text Box 179" o:spid="_x0000_s1246" type="#_x0000_t202" style="position:absolute;margin-left:53.7pt;margin-top:44pt;width:145.2pt;height:20.4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" filled="f" stroked="f">
              <v:textbox inset="0,0,0,0">
                <w:txbxContent>
                  <w:p w14:paraId="5CFC27C6" w14:textId="77777777" w:rsidR="007D3F63" w:rsidRDefault="007D3F63">
                    <w:pPr>
                      <w:tabs>
                        <w:tab w:val="left" w:pos="911"/>
                      </w:tabs>
                      <w:spacing w:before="10"/>
                      <w:ind w:left="60"/>
                      <w:rPr>
                        <w:rFonts w:ascii="Arial" w:hAnsi="Arial"/>
                        <w:sz w:val="16"/>
                      </w:rPr>
                    </w:pP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288</w:t>
                    </w:r>
                    <w:r>
                      <w:fldChar w:fldCharType="end"/>
                    </w:r>
                    <w:r>
                      <w:rPr>
                        <w:rFonts w:ascii="Arial" w:hAnsi="Arial"/>
                        <w:color w:val="231F20"/>
                        <w:sz w:val="16"/>
                        <w:lang w:val="en"/>
                      </w:rPr>
                      <w:tab/>
                      <w:t>STO BR BFBO-1.5-2023</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885ED" w14:textId="77777777" w:rsidR="007D3F63" w:rsidRDefault="007D3F63">
    <w:pPr>
      <w:pStyle w:val="a3"/>
      <w:spacing w:line="14" w:lineRule="auto"/>
    </w:pPr>
    <w:r>
      <w:rPr>
        <w:noProof/>
        <w:lang w:bidi="ar-SA"/>
      </w:rPr>
      <mc:AlternateContent>
        <mc:Choice Requires="wps">
          <w:drawing>
            <wp:anchor distT="0" distB="0" distL="114300" distR="114300" simplePos="0" relativeHeight="251712512" behindDoc="1" locked="0" layoutInCell="1" allowOverlap="1" wp14:anchorId="78A69F8A" wp14:editId="2B436127">
              <wp:simplePos x="0" y="0"/>
              <wp:positionH relativeFrom="page">
                <wp:posOffset>681990</wp:posOffset>
              </wp:positionH>
              <wp:positionV relativeFrom="page">
                <wp:posOffset>558800</wp:posOffset>
              </wp:positionV>
              <wp:extent cx="341630" cy="259080"/>
              <wp:effectExtent l="0" t="0" r="0" b="0"/>
              <wp:wrapNone/>
              <wp:docPr id="3157" name="Text Box 267"/>
              <wp:cNvGraphicFramePr/>
              <a:graphic xmlns:a="http://schemas.openxmlformats.org/drawingml/2006/main">
                <a:graphicData uri="http://schemas.microsoft.com/office/word/2010/wordprocessingShape">
                  <wps:wsp>
                    <wps:cNvSpPr txBox="1"/>
                    <wps:spPr bwMode="auto">
                      <a:xfrm>
                        <a:off x="0" y="0"/>
                        <a:ext cx="3416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4A5E6"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82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8A69F8A" id="_x0000_t202" coordsize="21600,21600" o:spt="202" path="m,l,21600r21600,l21600,xe">
              <v:stroke joinstyle="miter"/>
              <v:path gradientshapeok="t" o:connecttype="rect"/>
            </v:shapetype>
            <v:shape id="Text Box 267" o:spid="_x0000_s1198" type="#_x0000_t202" style="position:absolute;margin-left:53.7pt;margin-top:44pt;width:26.9pt;height:20.4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" filled="f" stroked="f">
              <v:textbox inset="0,0,0,0">
                <w:txbxContent>
                  <w:p w14:paraId="3BF4A5E6"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82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14560" behindDoc="1" locked="0" layoutInCell="1" allowOverlap="1" wp14:anchorId="52F2DDEC" wp14:editId="4A388EE2">
              <wp:simplePos x="0" y="0"/>
              <wp:positionH relativeFrom="page">
                <wp:posOffset>1247775</wp:posOffset>
              </wp:positionH>
              <wp:positionV relativeFrom="page">
                <wp:posOffset>650875</wp:posOffset>
              </wp:positionV>
              <wp:extent cx="1278255" cy="142240"/>
              <wp:effectExtent l="0" t="0" r="0" b="0"/>
              <wp:wrapNone/>
              <wp:docPr id="3156" name="Text Box 266"/>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BCA5"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2DDEC" id="Text Box 266" o:spid="_x0000_s1199" type="#_x0000_t202" style="position:absolute;margin-left:98.25pt;margin-top:51.25pt;width:100.65pt;height:11.2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CUULVyzAQAATwMAAA4AAAAAAAAAAAAAAAAALgIAAGRycy9lMm9Eb2Mu&#10;eG1sUEsBAi0AFAAGAAgAAAAhAPeFHKbdAAAACwEAAA8AAAAAAAAAAAAAAAAADQQAAGRycy9kb3du&#10;cmV2LnhtbFBLBQYAAAAABAAEAPMAAAAXBQAAAAA=&#10;" filled="f" stroked="f">
              <v:textbox inset="0,0,0,0">
                <w:txbxContent>
                  <w:p w14:paraId="4EC2BCA5"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DBAE0" w14:textId="77777777" w:rsidR="007D3F63" w:rsidRDefault="007D3F63">
    <w:pPr>
      <w:pStyle w:val="a3"/>
      <w:spacing w:line="14" w:lineRule="auto"/>
    </w:pPr>
    <w:r>
      <w:rPr>
        <w:noProof/>
        <w:lang w:bidi="ar-SA"/>
      </w:rPr>
      <mc:AlternateContent>
        <mc:Choice Requires="wpg">
          <w:drawing>
            <wp:anchor distT="0" distB="0" distL="114300" distR="114300" simplePos="0" relativeHeight="251832320" behindDoc="1" locked="0" layoutInCell="1" allowOverlap="1" wp14:anchorId="0D659EFB" wp14:editId="0E90BA09">
              <wp:simplePos x="0" y="0"/>
              <wp:positionH relativeFrom="page">
                <wp:posOffset>720090</wp:posOffset>
              </wp:positionH>
              <wp:positionV relativeFrom="page">
                <wp:posOffset>826135</wp:posOffset>
              </wp:positionV>
              <wp:extent cx="6120130" cy="3175"/>
              <wp:effectExtent l="0" t="0" r="0" b="0"/>
              <wp:wrapNone/>
              <wp:docPr id="3065" name="Group 175"/>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066" name="Line 176"/>
                      <wps:cNvCnPr/>
                      <wps:spPr bwMode="auto">
                        <a:xfrm>
                          <a:off x="1134"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67" name="Line 177"/>
                      <wps:cNvCnPr/>
                      <wps:spPr bwMode="auto">
                        <a:xfrm>
                          <a:off x="5783" y="1304"/>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68" name="Line 178"/>
                      <wps:cNvCnPr/>
                      <wps:spPr bwMode="auto">
                        <a:xfrm>
                          <a:off x="9921" y="1304"/>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5" o:spid="_x0000_s3203" style="width:481.9pt;height:0.25pt;margin-top:65.05pt;margin-left:56.7pt;mso-position-horizontal-relative:page;mso-position-vertical-relative:page;position:absolute;z-index:-251483136" coordorigin="1134,1301" coordsize="9638,5">
              <v:line id="Line 176" o:spid="_x0000_s3204" style="mso-wrap-style:square;position:absolute;visibility:visible" from="1134,1304" to="5783,1304" o:connectortype="straight" strokecolor="#231f20" strokeweight="0.25pt"/>
              <v:line id="Line 177" o:spid="_x0000_s3205" style="mso-wrap-style:square;position:absolute;visibility:visible" from="5783,1304" to="9921,1304" o:connectortype="straight" strokecolor="#231f20" strokeweight="0.25pt"/>
              <v:line id="Line 178" o:spid="_x0000_s3206" style="mso-wrap-style:square;position:absolute;visibility:visible" from="9921,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835392" behindDoc="1" locked="0" layoutInCell="1" allowOverlap="1" wp14:anchorId="613D9D3F" wp14:editId="13C659A6">
              <wp:simplePos x="0" y="0"/>
              <wp:positionH relativeFrom="page">
                <wp:posOffset>5039995</wp:posOffset>
              </wp:positionH>
              <wp:positionV relativeFrom="page">
                <wp:posOffset>558800</wp:posOffset>
              </wp:positionV>
              <wp:extent cx="1838325" cy="259080"/>
              <wp:effectExtent l="0" t="0" r="0" b="0"/>
              <wp:wrapNone/>
              <wp:docPr id="3064" name="Text Box 174"/>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97E30" w14:textId="77777777" w:rsidR="007D3F63" w:rsidRDefault="007D3F63">
                          <w:pPr>
                            <w:tabs>
                              <w:tab w:val="left" w:pos="2246"/>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289</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13D9D3F" id="_x0000_t202" coordsize="21600,21600" o:spt="202" path="m,l,21600r21600,l21600,xe">
              <v:stroke joinstyle="miter"/>
              <v:path gradientshapeok="t" o:connecttype="rect"/>
            </v:shapetype>
            <v:shape id="Text Box 174" o:spid="_x0000_s1247" type="#_x0000_t202" style="position:absolute;margin-left:396.85pt;margin-top:44pt;width:144.75pt;height:20.4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" filled="f" stroked="f">
              <v:textbox inset="0,0,0,0">
                <w:txbxContent>
                  <w:p w14:paraId="0DE97E30" w14:textId="77777777" w:rsidR="007D3F63" w:rsidRDefault="007D3F63">
                    <w:pPr>
                      <w:tabs>
                        <w:tab w:val="left" w:pos="2246"/>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289</w:t>
                    </w:r>
                    <w:r>
                      <w:fldChar w:fldCharType="end"/>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8BE99" w14:textId="77777777" w:rsidR="007D3F63" w:rsidRDefault="007D3F63">
    <w:pPr>
      <w:pStyle w:val="a3"/>
      <w:spacing w:line="14" w:lineRule="auto"/>
    </w:pPr>
    <w:r>
      <w:rPr>
        <w:noProof/>
        <w:lang w:bidi="ar-SA"/>
      </w:rPr>
      <mc:AlternateContent>
        <mc:Choice Requires="wpg">
          <w:drawing>
            <wp:anchor distT="0" distB="0" distL="114300" distR="114300" simplePos="0" relativeHeight="251838464" behindDoc="1" locked="0" layoutInCell="1" allowOverlap="1" wp14:anchorId="3B69EE07" wp14:editId="69DD4946">
              <wp:simplePos x="0" y="0"/>
              <wp:positionH relativeFrom="page">
                <wp:posOffset>720090</wp:posOffset>
              </wp:positionH>
              <wp:positionV relativeFrom="page">
                <wp:posOffset>826135</wp:posOffset>
              </wp:positionV>
              <wp:extent cx="6120130" cy="3175"/>
              <wp:effectExtent l="0" t="0" r="0" b="0"/>
              <wp:wrapNone/>
              <wp:docPr id="3060" name="Group 170"/>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061" name="Line 171"/>
                      <wps:cNvCnPr/>
                      <wps:spPr bwMode="auto">
                        <a:xfrm>
                          <a:off x="1134" y="1304"/>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62" name="Line 172"/>
                      <wps:cNvCnPr/>
                      <wps:spPr bwMode="auto">
                        <a:xfrm>
                          <a:off x="1984" y="1304"/>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63" name="Line 173"/>
                      <wps:cNvCnPr/>
                      <wps:spPr bwMode="auto">
                        <a:xfrm>
                          <a:off x="6123"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0" o:spid="_x0000_s3208" style="width:481.9pt;height:0.25pt;margin-top:65.05pt;margin-left:56.7pt;mso-position-horizontal-relative:page;mso-position-vertical-relative:page;position:absolute;z-index:-251476992" coordorigin="1134,1301" coordsize="9638,5">
              <v:line id="Line 171" o:spid="_x0000_s3209" style="mso-wrap-style:square;position:absolute;visibility:visible" from="1134,1304" to="1984,1304" o:connectortype="straight" strokecolor="#231f20" strokeweight="0.25pt"/>
              <v:line id="Line 172" o:spid="_x0000_s3210" style="mso-wrap-style:square;position:absolute;visibility:visible" from="1984,1304" to="6123,1304" o:connectortype="straight" strokecolor="#231f20" strokeweight="0.25pt"/>
              <v:line id="Line 173" o:spid="_x0000_s3211" style="mso-wrap-style:square;position:absolute;visibility:visible" from="6123,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841536" behindDoc="1" locked="0" layoutInCell="1" allowOverlap="1" wp14:anchorId="6950EE40" wp14:editId="60D0F5B3">
              <wp:simplePos x="0" y="0"/>
              <wp:positionH relativeFrom="page">
                <wp:posOffset>707390</wp:posOffset>
              </wp:positionH>
              <wp:positionV relativeFrom="page">
                <wp:posOffset>558800</wp:posOffset>
              </wp:positionV>
              <wp:extent cx="1818640" cy="259080"/>
              <wp:effectExtent l="0" t="0" r="0" b="0"/>
              <wp:wrapNone/>
              <wp:docPr id="3059" name="Text Box 169"/>
              <wp:cNvGraphicFramePr/>
              <a:graphic xmlns:a="http://schemas.openxmlformats.org/drawingml/2006/main">
                <a:graphicData uri="http://schemas.microsoft.com/office/word/2010/wordprocessingShape">
                  <wps:wsp>
                    <wps:cNvSpPr txBox="1"/>
                    <wps:spPr bwMode="auto">
                      <a:xfrm>
                        <a:off x="0" y="0"/>
                        <a:ext cx="18186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D85A4" w14:textId="77777777" w:rsidR="007D3F63" w:rsidRDefault="007D3F63">
                          <w:pPr>
                            <w:tabs>
                              <w:tab w:val="left" w:pos="871"/>
                            </w:tabs>
                            <w:spacing w:before="10"/>
                            <w:ind w:left="20"/>
                            <w:rPr>
                              <w:rFonts w:ascii="Arial" w:hAnsi="Arial"/>
                              <w:sz w:val="16"/>
                            </w:rPr>
                          </w:pPr>
                          <w:r>
                            <w:rPr>
                              <w:rFonts w:ascii="Arial" w:hAnsi="Arial"/>
                              <w:color w:val="231F20"/>
                              <w:sz w:val="32"/>
                              <w:lang w:val="en"/>
                            </w:rPr>
                            <w:t>290</w:t>
                          </w:r>
                          <w:r>
                            <w:rPr>
                              <w:rFonts w:ascii="Arial" w:hAnsi="Arial"/>
                              <w:color w:val="231F20"/>
                              <w:sz w:val="32"/>
                              <w:lang w:val="en"/>
                            </w:rPr>
                            <w:tab/>
                          </w: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50EE40" id="_x0000_t202" coordsize="21600,21600" o:spt="202" path="m,l,21600r21600,l21600,xe">
              <v:stroke joinstyle="miter"/>
              <v:path gradientshapeok="t" o:connecttype="rect"/>
            </v:shapetype>
            <v:shape id="Text Box 169" o:spid="_x0000_s1248" type="#_x0000_t202" style="position:absolute;margin-left:55.7pt;margin-top:44pt;width:143.2pt;height:20.4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" filled="f" stroked="f">
              <v:textbox inset="0,0,0,0">
                <w:txbxContent>
                  <w:p w14:paraId="384D85A4" w14:textId="77777777" w:rsidR="007D3F63" w:rsidRDefault="007D3F63">
                    <w:pPr>
                      <w:tabs>
                        <w:tab w:val="left" w:pos="871"/>
                      </w:tabs>
                      <w:spacing w:before="10"/>
                      <w:ind w:left="20"/>
                      <w:rPr>
                        <w:rFonts w:ascii="Arial" w:hAnsi="Arial"/>
                        <w:sz w:val="16"/>
                      </w:rPr>
                    </w:pPr>
                    <w:r>
                      <w:rPr>
                        <w:rFonts w:ascii="Arial" w:hAnsi="Arial"/>
                        <w:color w:val="231F20"/>
                        <w:sz w:val="32"/>
                        <w:lang w:val="en"/>
                      </w:rPr>
                      <w:t>290</w:t>
                    </w:r>
                    <w:r>
                      <w:rPr>
                        <w:rFonts w:ascii="Arial" w:hAnsi="Arial"/>
                        <w:color w:val="231F20"/>
                        <w:sz w:val="32"/>
                        <w:lang w:val="en"/>
                      </w:rPr>
                      <w:tab/>
                    </w: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BC59" w14:textId="77777777" w:rsidR="007D3F63" w:rsidRDefault="007D3F63">
    <w:pPr>
      <w:pStyle w:val="a3"/>
      <w:spacing w:line="14" w:lineRule="auto"/>
    </w:pPr>
    <w:r>
      <w:rPr>
        <w:noProof/>
        <w:lang w:bidi="ar-SA"/>
      </w:rPr>
      <mc:AlternateContent>
        <mc:Choice Requires="wps">
          <w:drawing>
            <wp:anchor distT="0" distB="0" distL="114300" distR="114300" simplePos="0" relativeHeight="251837440" behindDoc="1" locked="0" layoutInCell="1" allowOverlap="1" wp14:anchorId="4B6EB5CF" wp14:editId="7141A19C">
              <wp:simplePos x="0" y="0"/>
              <wp:positionH relativeFrom="page">
                <wp:posOffset>5039995</wp:posOffset>
              </wp:positionH>
              <wp:positionV relativeFrom="page">
                <wp:posOffset>558800</wp:posOffset>
              </wp:positionV>
              <wp:extent cx="1812925" cy="259080"/>
              <wp:effectExtent l="0" t="0" r="0" b="0"/>
              <wp:wrapNone/>
              <wp:docPr id="3058" name="Text Box 168"/>
              <wp:cNvGraphicFramePr/>
              <a:graphic xmlns:a="http://schemas.openxmlformats.org/drawingml/2006/main">
                <a:graphicData uri="http://schemas.microsoft.com/office/word/2010/wordprocessingShape">
                  <wps:wsp>
                    <wps:cNvSpPr txBox="1"/>
                    <wps:spPr bwMode="auto">
                      <a:xfrm>
                        <a:off x="0" y="0"/>
                        <a:ext cx="18129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292D6" w14:textId="77777777" w:rsidR="007D3F63" w:rsidRDefault="007D3F63">
                          <w:pPr>
                            <w:tabs>
                              <w:tab w:val="left" w:pos="2228"/>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rPr>
                              <w:rFonts w:ascii="Arial" w:hAnsi="Arial"/>
                              <w:color w:val="231F20"/>
                              <w:sz w:val="32"/>
                              <w:lang w:val="en"/>
                            </w:rPr>
                            <w:t>289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6EB5CF" id="_x0000_t202" coordsize="21600,21600" o:spt="202" path="m,l,21600r21600,l21600,xe">
              <v:stroke joinstyle="miter"/>
              <v:path gradientshapeok="t" o:connecttype="rect"/>
            </v:shapetype>
            <v:shape id="Text Box 168" o:spid="_x0000_s1249" type="#_x0000_t202" style="position:absolute;margin-left:396.85pt;margin-top:44pt;width:142.75pt;height:20.4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" filled="f" stroked="f">
              <v:textbox inset="0,0,0,0">
                <w:txbxContent>
                  <w:p w14:paraId="322292D6" w14:textId="77777777" w:rsidR="007D3F63" w:rsidRDefault="007D3F63">
                    <w:pPr>
                      <w:tabs>
                        <w:tab w:val="left" w:pos="2228"/>
                      </w:tabs>
                      <w:spacing w:before="10"/>
                      <w:ind w:left="20"/>
                      <w:rPr>
                        <w:rFonts w:ascii="Arial" w:hAnsi="Arial"/>
                        <w:sz w:val="32"/>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r>
                      <w:rPr>
                        <w:rFonts w:ascii="Arial" w:hAnsi="Arial"/>
                        <w:color w:val="231F20"/>
                        <w:sz w:val="16"/>
                        <w:lang w:val="en"/>
                      </w:rPr>
                      <w:tab/>
                    </w:r>
                    <w:r>
                      <w:rPr>
                        <w:rFonts w:ascii="Arial" w:hAnsi="Arial"/>
                        <w:color w:val="231F20"/>
                        <w:sz w:val="32"/>
                        <w:lang w:val="en"/>
                      </w:rPr>
                      <w:t>289</w:t>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ABF3B" w14:textId="77777777" w:rsidR="007D3F63" w:rsidRDefault="007D3F63">
    <w:pPr>
      <w:pStyle w:val="a3"/>
      <w:spacing w:line="14" w:lineRule="auto"/>
    </w:pPr>
    <w:r>
      <w:rPr>
        <w:noProof/>
        <w:lang w:bidi="ar-SA"/>
      </w:rPr>
      <mc:AlternateContent>
        <mc:Choice Requires="wpg">
          <w:drawing>
            <wp:anchor distT="0" distB="0" distL="114300" distR="114300" simplePos="0" relativeHeight="251846656" behindDoc="1" locked="0" layoutInCell="1" allowOverlap="1" wp14:anchorId="7DE1CE96" wp14:editId="5ABF4681">
              <wp:simplePos x="0" y="0"/>
              <wp:positionH relativeFrom="page">
                <wp:posOffset>720090</wp:posOffset>
              </wp:positionH>
              <wp:positionV relativeFrom="page">
                <wp:posOffset>826135</wp:posOffset>
              </wp:positionV>
              <wp:extent cx="6120130" cy="3175"/>
              <wp:effectExtent l="0" t="0" r="0" b="0"/>
              <wp:wrapNone/>
              <wp:docPr id="3054" name="Group 164"/>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055" name="Line 165"/>
                      <wps:cNvCnPr/>
                      <wps:spPr bwMode="auto">
                        <a:xfrm>
                          <a:off x="1134" y="1304"/>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56" name="Line 166"/>
                      <wps:cNvCnPr/>
                      <wps:spPr bwMode="auto">
                        <a:xfrm>
                          <a:off x="1984" y="1304"/>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57" name="Line 167"/>
                      <wps:cNvCnPr/>
                      <wps:spPr bwMode="auto">
                        <a:xfrm>
                          <a:off x="6123"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4" o:spid="_x0000_s3214" style="width:481.9pt;height:0.25pt;margin-top:65.05pt;margin-left:56.7pt;mso-position-horizontal-relative:page;mso-position-vertical-relative:page;position:absolute;z-index:-251468800" coordorigin="1134,1301" coordsize="9638,5">
              <v:line id="Line 165" o:spid="_x0000_s3215" style="mso-wrap-style:square;position:absolute;visibility:visible" from="1134,1304" to="1984,1304" o:connectortype="straight" strokecolor="#231f20" strokeweight="0.25pt"/>
              <v:line id="Line 166" o:spid="_x0000_s3216" style="mso-wrap-style:square;position:absolute;visibility:visible" from="1984,1304" to="6123,1304" o:connectortype="straight" strokecolor="#231f20" strokeweight="0.25pt"/>
              <v:line id="Line 167" o:spid="_x0000_s3217" style="mso-wrap-style:square;position:absolute;visibility:visible" from="6123,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848704" behindDoc="1" locked="0" layoutInCell="1" allowOverlap="1" wp14:anchorId="77009FFF" wp14:editId="6E06F15F">
              <wp:simplePos x="0" y="0"/>
              <wp:positionH relativeFrom="page">
                <wp:posOffset>707390</wp:posOffset>
              </wp:positionH>
              <wp:positionV relativeFrom="page">
                <wp:posOffset>558800</wp:posOffset>
              </wp:positionV>
              <wp:extent cx="394335" cy="259080"/>
              <wp:effectExtent l="0" t="0" r="0" b="0"/>
              <wp:wrapNone/>
              <wp:docPr id="3053" name="Text Box 163"/>
              <wp:cNvGraphicFramePr/>
              <a:graphic xmlns:a="http://schemas.openxmlformats.org/drawingml/2006/main">
                <a:graphicData uri="http://schemas.microsoft.com/office/word/2010/wordprocessingShape">
                  <wps:wsp>
                    <wps:cNvSpPr txBox="1"/>
                    <wps:spPr bwMode="auto">
                      <a:xfrm>
                        <a:off x="0" y="0"/>
                        <a:ext cx="3943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AC12E" w14:textId="77777777" w:rsidR="007D3F63" w:rsidRDefault="007D3F63">
                          <w:pPr>
                            <w:spacing w:before="10"/>
                            <w:ind w:left="20"/>
                            <w:rPr>
                              <w:rFonts w:ascii="Arial"/>
                              <w:sz w:val="32"/>
                            </w:rPr>
                          </w:pPr>
                          <w:r>
                            <w:rPr>
                              <w:rFonts w:ascii="Arial"/>
                              <w:color w:val="231F20"/>
                              <w:sz w:val="32"/>
                              <w:lang w:val="en"/>
                            </w:rPr>
                            <w:t>292</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009FFF" id="_x0000_t202" coordsize="21600,21600" o:spt="202" path="m,l,21600r21600,l21600,xe">
              <v:stroke joinstyle="miter"/>
              <v:path gradientshapeok="t" o:connecttype="rect"/>
            </v:shapetype>
            <v:shape id="Text Box 163" o:spid="_x0000_s1250" type="#_x0000_t202" style="position:absolute;margin-left:55.7pt;margin-top:44pt;width:31.05pt;height:20.4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" filled="f" stroked="f">
              <v:textbox inset="0,0,0,0">
                <w:txbxContent>
                  <w:p w14:paraId="73FAC12E" w14:textId="77777777" w:rsidR="007D3F63" w:rsidRDefault="007D3F63">
                    <w:pPr>
                      <w:spacing w:before="10"/>
                      <w:ind w:left="20"/>
                      <w:rPr>
                        <w:rFonts w:ascii="Arial"/>
                        <w:sz w:val="32"/>
                      </w:rPr>
                    </w:pPr>
                    <w:r>
                      <w:rPr>
                        <w:rFonts w:ascii="Arial"/>
                        <w:color w:val="231F20"/>
                        <w:sz w:val="32"/>
                        <w:lang w:val="en"/>
                      </w:rPr>
                      <w:t>292</w:t>
                    </w:r>
                  </w:p>
                </w:txbxContent>
              </v:textbox>
              <w10:wrap anchorx="page" anchory="page"/>
            </v:shape>
          </w:pict>
        </mc:Fallback>
      </mc:AlternateContent>
    </w:r>
    <w:r>
      <w:rPr>
        <w:noProof/>
        <w:lang w:bidi="ar-SA"/>
      </w:rPr>
      <mc:AlternateContent>
        <mc:Choice Requires="wps">
          <w:drawing>
            <wp:anchor distT="0" distB="0" distL="114300" distR="114300" simplePos="0" relativeHeight="251851776" behindDoc="1" locked="0" layoutInCell="1" allowOverlap="1" wp14:anchorId="1B66AD8B" wp14:editId="4D1C73DA">
              <wp:simplePos x="0" y="0"/>
              <wp:positionH relativeFrom="page">
                <wp:posOffset>1247775</wp:posOffset>
              </wp:positionH>
              <wp:positionV relativeFrom="page">
                <wp:posOffset>650875</wp:posOffset>
              </wp:positionV>
              <wp:extent cx="1278255" cy="142240"/>
              <wp:effectExtent l="0" t="0" r="0" b="0"/>
              <wp:wrapNone/>
              <wp:docPr id="3052" name="Text Box 162"/>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645F7"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6AD8B" id="Text Box 162" o:spid="_x0000_s1251" type="#_x0000_t202" style="position:absolute;margin-left:98.25pt;margin-top:51.25pt;width:100.65pt;height:11.2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AdOaEKzAQAATwMAAA4AAAAAAAAAAAAAAAAALgIAAGRycy9lMm9Eb2Mu&#10;eG1sUEsBAi0AFAAGAAgAAAAhAPeFHKbdAAAACwEAAA8AAAAAAAAAAAAAAAAADQQAAGRycy9kb3du&#10;cmV2LnhtbFBLBQYAAAAABAAEAPMAAAAXBQAAAAA=&#10;" filled="f" stroked="f">
              <v:textbox inset="0,0,0,0">
                <w:txbxContent>
                  <w:p w14:paraId="141645F7"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5D974" w14:textId="77777777" w:rsidR="007D3F63" w:rsidRDefault="007D3F63">
    <w:pPr>
      <w:pStyle w:val="a3"/>
      <w:spacing w:line="14" w:lineRule="auto"/>
    </w:pPr>
    <w:r>
      <w:rPr>
        <w:noProof/>
        <w:lang w:bidi="ar-SA"/>
      </w:rPr>
      <mc:AlternateContent>
        <mc:Choice Requires="wpg">
          <w:drawing>
            <wp:anchor distT="0" distB="0" distL="114300" distR="114300" simplePos="0" relativeHeight="251842560" behindDoc="1" locked="0" layoutInCell="1" allowOverlap="1" wp14:anchorId="5795618A" wp14:editId="18CBC1D4">
              <wp:simplePos x="0" y="0"/>
              <wp:positionH relativeFrom="page">
                <wp:posOffset>720090</wp:posOffset>
              </wp:positionH>
              <wp:positionV relativeFrom="page">
                <wp:posOffset>826135</wp:posOffset>
              </wp:positionV>
              <wp:extent cx="6120130" cy="3175"/>
              <wp:effectExtent l="0" t="0" r="0" b="0"/>
              <wp:wrapNone/>
              <wp:docPr id="3048" name="Group 158"/>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049" name="Line 159"/>
                      <wps:cNvCnPr/>
                      <wps:spPr bwMode="auto">
                        <a:xfrm>
                          <a:off x="1134"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50" name="Line 160"/>
                      <wps:cNvCnPr/>
                      <wps:spPr bwMode="auto">
                        <a:xfrm>
                          <a:off x="5783" y="1304"/>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051" name="Line 161"/>
                      <wps:cNvCnPr/>
                      <wps:spPr bwMode="auto">
                        <a:xfrm>
                          <a:off x="9921" y="1304"/>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58" o:spid="_x0000_s3220" style="width:481.9pt;height:0.25pt;margin-top:65.05pt;margin-left:56.7pt;mso-position-horizontal-relative:page;mso-position-vertical-relative:page;position:absolute;z-index:-251472896" coordorigin="1134,1301" coordsize="9638,5">
              <v:line id="Line 159" o:spid="_x0000_s3221" style="mso-wrap-style:square;position:absolute;visibility:visible" from="1134,1304" to="5783,1304" o:connectortype="straight" strokecolor="#231f20" strokeweight="0.25pt"/>
              <v:line id="Line 160" o:spid="_x0000_s3222" style="mso-wrap-style:square;position:absolute;visibility:visible" from="5783,1304" to="9921,1304" o:connectortype="straight" strokecolor="#231f20" strokeweight="0.25pt"/>
              <v:line id="Line 161" o:spid="_x0000_s3223" style="mso-wrap-style:square;position:absolute;visibility:visible" from="9921,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845632" behindDoc="1" locked="0" layoutInCell="1" allowOverlap="1" wp14:anchorId="5BD79B8F" wp14:editId="7977A9F7">
              <wp:simplePos x="0" y="0"/>
              <wp:positionH relativeFrom="page">
                <wp:posOffset>5039995</wp:posOffset>
              </wp:positionH>
              <wp:positionV relativeFrom="page">
                <wp:posOffset>558800</wp:posOffset>
              </wp:positionV>
              <wp:extent cx="1838325" cy="259080"/>
              <wp:effectExtent l="0" t="0" r="0" b="0"/>
              <wp:wrapNone/>
              <wp:docPr id="3047" name="Text Box 157"/>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E5534" w14:textId="77777777" w:rsidR="007D3F63" w:rsidRDefault="007D3F63">
                          <w:pPr>
                            <w:tabs>
                              <w:tab w:val="left" w:pos="225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293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BD79B8F" id="_x0000_t202" coordsize="21600,21600" o:spt="202" path="m,l,21600r21600,l21600,xe">
              <v:stroke joinstyle="miter"/>
              <v:path gradientshapeok="t" o:connecttype="rect"/>
            </v:shapetype>
            <v:shape id="Text Box 157" o:spid="_x0000_s1252" type="#_x0000_t202" style="position:absolute;margin-left:396.85pt;margin-top:44pt;width:144.75pt;height:20.4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" filled="f" stroked="f">
              <v:textbox inset="0,0,0,0">
                <w:txbxContent>
                  <w:p w14:paraId="109E5534" w14:textId="77777777" w:rsidR="007D3F63" w:rsidRDefault="007D3F63">
                    <w:pPr>
                      <w:tabs>
                        <w:tab w:val="left" w:pos="225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293</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B1074" w14:textId="77777777" w:rsidR="007D3F63" w:rsidRDefault="007D3F63">
    <w:pPr>
      <w:pStyle w:val="a3"/>
      <w:spacing w:line="14" w:lineRule="auto"/>
    </w:pPr>
    <w:r>
      <w:rPr>
        <w:noProof/>
        <w:lang w:bidi="ar-SA"/>
      </w:rPr>
      <mc:AlternateContent>
        <mc:Choice Requires="wps">
          <w:drawing>
            <wp:anchor distT="0" distB="0" distL="114300" distR="114300" simplePos="0" relativeHeight="251716608" behindDoc="1" locked="0" layoutInCell="1" allowOverlap="1" wp14:anchorId="76CE605F" wp14:editId="66540868">
              <wp:simplePos x="0" y="0"/>
              <wp:positionH relativeFrom="page">
                <wp:posOffset>5039995</wp:posOffset>
              </wp:positionH>
              <wp:positionV relativeFrom="page">
                <wp:posOffset>558800</wp:posOffset>
              </wp:positionV>
              <wp:extent cx="1838325" cy="259080"/>
              <wp:effectExtent l="0" t="0" r="0" b="0"/>
              <wp:wrapNone/>
              <wp:docPr id="3155" name="Text Box 265"/>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5B59"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83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6CE605F" id="_x0000_t202" coordsize="21600,21600" o:spt="202" path="m,l,21600r21600,l21600,xe">
              <v:stroke joinstyle="miter"/>
              <v:path gradientshapeok="t" o:connecttype="rect"/>
            </v:shapetype>
            <v:shape id="Text Box 265" o:spid="_x0000_s1200" type="#_x0000_t202" style="position:absolute;margin-left:396.85pt;margin-top:44pt;width:144.75pt;height:20.4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" filled="f" stroked="f">
              <v:textbox inset="0,0,0,0">
                <w:txbxContent>
                  <w:p w14:paraId="6CE45B59"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83</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F8AB6" w14:textId="77777777" w:rsidR="007D3F63" w:rsidRDefault="007D3F63">
    <w:pPr>
      <w:pStyle w:val="a3"/>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09DEC" w14:textId="77777777" w:rsidR="007D3F63" w:rsidRDefault="007D3F63">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4B98E" w14:textId="77777777" w:rsidR="007D3F63" w:rsidRDefault="007D3F63">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D1DAE" w14:textId="77777777" w:rsidR="007D3F63" w:rsidRDefault="007D3F63">
    <w:pPr>
      <w:pStyle w:val="a3"/>
      <w:spacing w:line="14" w:lineRule="auto"/>
    </w:pPr>
    <w:r>
      <w:rPr>
        <w:noProof/>
        <w:lang w:bidi="ar-SA"/>
      </w:rPr>
      <mc:AlternateContent>
        <mc:Choice Requires="wpg">
          <w:drawing>
            <wp:anchor distT="0" distB="0" distL="114300" distR="114300" simplePos="0" relativeHeight="251664384" behindDoc="1" locked="0" layoutInCell="1" allowOverlap="1" wp14:anchorId="0B7BEA36" wp14:editId="2BD4C6E0">
              <wp:simplePos x="0" y="0"/>
              <wp:positionH relativeFrom="page">
                <wp:posOffset>720090</wp:posOffset>
              </wp:positionH>
              <wp:positionV relativeFrom="page">
                <wp:posOffset>826135</wp:posOffset>
              </wp:positionV>
              <wp:extent cx="6120130" cy="3175"/>
              <wp:effectExtent l="0" t="0" r="0" b="0"/>
              <wp:wrapNone/>
              <wp:docPr id="3189" name="Group 299"/>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190" name="Line 300"/>
                      <wps:cNvCnPr/>
                      <wps:spPr bwMode="auto">
                        <a:xfrm>
                          <a:off x="1134"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91" name="Line 301"/>
                      <wps:cNvCnPr/>
                      <wps:spPr bwMode="auto">
                        <a:xfrm>
                          <a:off x="5783" y="1304"/>
                          <a:ext cx="413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92" name="Line 302"/>
                      <wps:cNvCnPr/>
                      <wps:spPr bwMode="auto">
                        <a:xfrm>
                          <a:off x="9921" y="1304"/>
                          <a:ext cx="85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99" o:spid="_x0000_s3079" style="width:481.9pt;height:0.25pt;margin-top:65.05pt;margin-left:56.7pt;mso-position-horizontal-relative:page;mso-position-vertical-relative:page;position:absolute;z-index:-251651072" coordorigin="1134,1301" coordsize="9638,5">
              <v:line id="Line 300" o:spid="_x0000_s3080" style="mso-wrap-style:square;position:absolute;visibility:visible" from="1134,1304" to="5783,1304" o:connectortype="straight" strokecolor="#231f20" strokeweight="0.25pt"/>
              <v:line id="Line 301" o:spid="_x0000_s3081" style="mso-wrap-style:square;position:absolute;visibility:visible" from="5783,1304" to="9921,1304" o:connectortype="straight" strokecolor="#231f20" strokeweight="0.25pt"/>
              <v:line id="Line 302" o:spid="_x0000_s3082" style="mso-wrap-style:square;position:absolute;visibility:visible" from="9921,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667456" behindDoc="1" locked="0" layoutInCell="1" allowOverlap="1" wp14:anchorId="1CDE4E21" wp14:editId="1767F7CC">
              <wp:simplePos x="0" y="0"/>
              <wp:positionH relativeFrom="page">
                <wp:posOffset>5039995</wp:posOffset>
              </wp:positionH>
              <wp:positionV relativeFrom="page">
                <wp:posOffset>558800</wp:posOffset>
              </wp:positionV>
              <wp:extent cx="1838325" cy="259080"/>
              <wp:effectExtent l="0" t="0" r="0" b="0"/>
              <wp:wrapNone/>
              <wp:docPr id="3188" name="Text Box 298"/>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D184D"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966626">
                            <w:rPr>
                              <w:rFonts w:ascii="Arial" w:hAnsi="Arial"/>
                              <w:noProof/>
                              <w:color w:val="231F20"/>
                              <w:sz w:val="32"/>
                              <w:lang w:val="en"/>
                            </w:rPr>
                            <w:t>21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CDE4E21" id="_x0000_t202" coordsize="21600,21600" o:spt="202" path="m,l,21600r21600,l21600,xe">
              <v:stroke joinstyle="miter"/>
              <v:path gradientshapeok="t" o:connecttype="rect"/>
            </v:shapetype>
            <v:shape id="Text Box 298" o:spid="_x0000_s1179" type="#_x0000_t202" style="position:absolute;margin-left:396.85pt;margin-top:44pt;width:144.75pt;height:20.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" filled="f" stroked="f">
              <v:textbox inset="0,0,0,0">
                <w:txbxContent>
                  <w:p w14:paraId="2CFD184D"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966626">
                      <w:rPr>
                        <w:rFonts w:ascii="Arial" w:hAnsi="Arial"/>
                        <w:noProof/>
                        <w:color w:val="231F20"/>
                        <w:sz w:val="32"/>
                        <w:lang w:val="en"/>
                      </w:rPr>
                      <w:t>21</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4DB5B" w14:textId="77777777" w:rsidR="007D3F63" w:rsidRDefault="007D3F63">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BD00D" w14:textId="77777777" w:rsidR="007D3F63" w:rsidRDefault="007D3F63">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C40FD" w14:textId="77777777" w:rsidR="007D3F63" w:rsidRDefault="007D3F63">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C4F12" w14:textId="77777777" w:rsidR="007D3F63" w:rsidRDefault="007D3F63">
    <w:pPr>
      <w:pStyle w:val="a3"/>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BBD57" w14:textId="77777777" w:rsidR="007D3F63" w:rsidRDefault="007D3F63">
    <w:pPr>
      <w:pStyle w:val="a3"/>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F1F39" w14:textId="77777777" w:rsidR="007D3F63" w:rsidRDefault="007D3F63">
    <w:pPr>
      <w:pStyle w:val="a3"/>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B3B6A" w14:textId="77777777" w:rsidR="007D3F63" w:rsidRDefault="007D3F63">
    <w:pPr>
      <w:pStyle w:val="a3"/>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97B40" w14:textId="77777777" w:rsidR="007D3F63" w:rsidRDefault="007D3F63">
    <w:pPr>
      <w:pStyle w:val="a3"/>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CCA2A" w14:textId="77777777" w:rsidR="007D3F63" w:rsidRDefault="007D3F63">
    <w:pPr>
      <w:pStyle w:val="a3"/>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57C9A" w14:textId="77777777" w:rsidR="007D3F63" w:rsidRDefault="007D3F63">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F601F" w14:textId="77777777" w:rsidR="007D3F63" w:rsidRDefault="007D3F63">
    <w:pPr>
      <w:pStyle w:val="a3"/>
      <w:spacing w:line="14" w:lineRule="auto"/>
    </w:pPr>
    <w:r>
      <w:rPr>
        <w:noProof/>
        <w:lang w:bidi="ar-SA"/>
      </w:rPr>
      <mc:AlternateContent>
        <mc:Choice Requires="wps">
          <w:drawing>
            <wp:anchor distT="0" distB="0" distL="114300" distR="114300" simplePos="0" relativeHeight="251669504" behindDoc="1" locked="0" layoutInCell="1" allowOverlap="1" wp14:anchorId="0A99FC3E" wp14:editId="506E93AA">
              <wp:simplePos x="0" y="0"/>
              <wp:positionH relativeFrom="page">
                <wp:posOffset>681990</wp:posOffset>
              </wp:positionH>
              <wp:positionV relativeFrom="page">
                <wp:posOffset>558800</wp:posOffset>
              </wp:positionV>
              <wp:extent cx="344805" cy="259080"/>
              <wp:effectExtent l="0" t="0" r="0" b="0"/>
              <wp:wrapNone/>
              <wp:docPr id="3187" name="Text Box 297"/>
              <wp:cNvGraphicFramePr/>
              <a:graphic xmlns:a="http://schemas.openxmlformats.org/drawingml/2006/main">
                <a:graphicData uri="http://schemas.microsoft.com/office/word/2010/wordprocessingShape">
                  <wps:wsp>
                    <wps:cNvSpPr txBox="1"/>
                    <wps:spPr bwMode="auto">
                      <a:xfrm>
                        <a:off x="0" y="0"/>
                        <a:ext cx="3448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C0CD"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72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A99FC3E" id="_x0000_t202" coordsize="21600,21600" o:spt="202" path="m,l,21600r21600,l21600,xe">
              <v:stroke joinstyle="miter"/>
              <v:path gradientshapeok="t" o:connecttype="rect"/>
            </v:shapetype>
            <v:shape id="Text Box 297" o:spid="_x0000_s1180" type="#_x0000_t202" style="position:absolute;margin-left:53.7pt;margin-top:44pt;width:27.15pt;height:20.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" filled="f" stroked="f">
              <v:textbox inset="0,0,0,0">
                <w:txbxContent>
                  <w:p w14:paraId="2560C0CD"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72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71552" behindDoc="1" locked="0" layoutInCell="1" allowOverlap="1" wp14:anchorId="3D23C2FD" wp14:editId="1FFC42C6">
              <wp:simplePos x="0" y="0"/>
              <wp:positionH relativeFrom="page">
                <wp:posOffset>1247775</wp:posOffset>
              </wp:positionH>
              <wp:positionV relativeFrom="page">
                <wp:posOffset>650875</wp:posOffset>
              </wp:positionV>
              <wp:extent cx="1278255" cy="142240"/>
              <wp:effectExtent l="0" t="0" r="0" b="0"/>
              <wp:wrapNone/>
              <wp:docPr id="3186" name="Text Box 296"/>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4766C"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3C2FD" id="Text Box 296" o:spid="_x0000_s1181" type="#_x0000_t202" style="position:absolute;margin-left:98.25pt;margin-top:51.25pt;width:100.65pt;height:1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" filled="f" stroked="f">
              <v:textbox inset="0,0,0,0">
                <w:txbxContent>
                  <w:p w14:paraId="72F4766C"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2D395" w14:textId="77777777" w:rsidR="007D3F63" w:rsidRDefault="007D3F63">
    <w:pPr>
      <w:pStyle w:val="a3"/>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B00FC" w14:textId="77777777" w:rsidR="007D3F63" w:rsidRDefault="007D3F63">
    <w:pPr>
      <w:pStyle w:val="a3"/>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BB0C0" w14:textId="77777777" w:rsidR="007D3F63" w:rsidRDefault="007D3F63">
    <w:pPr>
      <w:pStyle w:val="a3"/>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66AB4" w14:textId="77777777" w:rsidR="007D3F63" w:rsidRDefault="007D3F63">
    <w:pPr>
      <w:pStyle w:val="a3"/>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E7970" w14:textId="77777777" w:rsidR="007D3F63" w:rsidRDefault="007D3F63">
    <w:pPr>
      <w:pStyle w:val="a3"/>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3538A" w14:textId="77777777" w:rsidR="007D3F63" w:rsidRDefault="007D3F63">
    <w:pPr>
      <w:pStyle w:val="a3"/>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088F1" w14:textId="77777777" w:rsidR="007D3F63" w:rsidRDefault="007D3F63">
    <w:pPr>
      <w:pStyle w:val="a3"/>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99048" w14:textId="77777777" w:rsidR="007D3F63" w:rsidRDefault="007D3F63">
    <w:pPr>
      <w:pStyle w:val="a3"/>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67BDB" w14:textId="77777777" w:rsidR="007D3F63" w:rsidRDefault="007D3F63">
    <w:pPr>
      <w:pStyle w:val="a3"/>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3D3E9" w14:textId="77777777" w:rsidR="007D3F63" w:rsidRDefault="007D3F63">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A9776" w14:textId="77777777" w:rsidR="007D3F63" w:rsidRDefault="007D3F63">
    <w:pPr>
      <w:pStyle w:val="a3"/>
      <w:spacing w:line="14" w:lineRule="auto"/>
    </w:pPr>
    <w:r>
      <w:rPr>
        <w:noProof/>
        <w:lang w:bidi="ar-SA"/>
      </w:rPr>
      <mc:AlternateContent>
        <mc:Choice Requires="wps">
          <w:drawing>
            <wp:anchor distT="0" distB="0" distL="114300" distR="114300" simplePos="0" relativeHeight="251673600" behindDoc="1" locked="0" layoutInCell="1" allowOverlap="1" wp14:anchorId="2B9A57C2" wp14:editId="5B257F4C">
              <wp:simplePos x="0" y="0"/>
              <wp:positionH relativeFrom="page">
                <wp:posOffset>5039995</wp:posOffset>
              </wp:positionH>
              <wp:positionV relativeFrom="page">
                <wp:posOffset>558800</wp:posOffset>
              </wp:positionV>
              <wp:extent cx="1838325" cy="259080"/>
              <wp:effectExtent l="0" t="0" r="0" b="0"/>
              <wp:wrapNone/>
              <wp:docPr id="3185" name="Text Box 295"/>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0E672"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73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B9A57C2" id="_x0000_t202" coordsize="21600,21600" o:spt="202" path="m,l,21600r21600,l21600,xe">
              <v:stroke joinstyle="miter"/>
              <v:path gradientshapeok="t" o:connecttype="rect"/>
            </v:shapetype>
            <v:shape id="Text Box 295" o:spid="_x0000_s1182" type="#_x0000_t202" style="position:absolute;margin-left:396.85pt;margin-top:44pt;width:144.75pt;height:20.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" filled="f" stroked="f">
              <v:textbox inset="0,0,0,0">
                <w:txbxContent>
                  <w:p w14:paraId="0C50E672"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73</w:t>
                    </w:r>
                    <w: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8FE45" w14:textId="77777777" w:rsidR="007D3F63" w:rsidRDefault="007D3F63">
    <w:pPr>
      <w:pStyle w:val="a3"/>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E3EF7" w14:textId="77777777" w:rsidR="007D3F63" w:rsidRDefault="007D3F63">
    <w:pPr>
      <w:pStyle w:val="a3"/>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21888" w14:textId="77777777" w:rsidR="007D3F63" w:rsidRDefault="007D3F63">
    <w:pPr>
      <w:pStyle w:val="a3"/>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FD40C" w14:textId="77777777" w:rsidR="007D3F63" w:rsidRDefault="007D3F63">
    <w:pPr>
      <w:pStyle w:val="a3"/>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2BF1D" w14:textId="77777777" w:rsidR="007D3F63" w:rsidRDefault="007D3F63">
    <w:pPr>
      <w:pStyle w:val="a3"/>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84A1C" w14:textId="77777777" w:rsidR="007D3F63" w:rsidRDefault="007D3F63">
    <w:pPr>
      <w:pStyle w:val="a3"/>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F563D" w14:textId="77777777" w:rsidR="007D3F63" w:rsidRDefault="007D3F63">
    <w:pPr>
      <w:pStyle w:val="a3"/>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730C1" w14:textId="77777777" w:rsidR="007D3F63" w:rsidRDefault="007D3F63">
    <w:pPr>
      <w:pStyle w:val="a3"/>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AA782" w14:textId="77777777" w:rsidR="007D3F63" w:rsidRDefault="007D3F63">
    <w:pPr>
      <w:pStyle w:val="a3"/>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644F6" w14:textId="77777777" w:rsidR="007D3F63" w:rsidRDefault="007D3F63">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05D74" w14:textId="77777777" w:rsidR="007D3F63" w:rsidRDefault="007D3F63">
    <w:pPr>
      <w:pStyle w:val="a3"/>
      <w:spacing w:line="14" w:lineRule="auto"/>
    </w:pPr>
    <w:r>
      <w:rPr>
        <w:noProof/>
        <w:lang w:bidi="ar-SA"/>
      </w:rPr>
      <mc:AlternateContent>
        <mc:Choice Requires="wpg">
          <w:drawing>
            <wp:anchor distT="0" distB="0" distL="114300" distR="114300" simplePos="0" relativeHeight="251674624" behindDoc="1" locked="0" layoutInCell="1" allowOverlap="1" wp14:anchorId="48916DEF" wp14:editId="0E33562D">
              <wp:simplePos x="0" y="0"/>
              <wp:positionH relativeFrom="page">
                <wp:posOffset>720090</wp:posOffset>
              </wp:positionH>
              <wp:positionV relativeFrom="page">
                <wp:posOffset>826135</wp:posOffset>
              </wp:positionV>
              <wp:extent cx="6120130" cy="3175"/>
              <wp:effectExtent l="0" t="0" r="0" b="0"/>
              <wp:wrapNone/>
              <wp:docPr id="3181" name="Group 291"/>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182" name="Line 292"/>
                      <wps:cNvCnPr/>
                      <wps:spPr bwMode="auto">
                        <a:xfrm>
                          <a:off x="1134" y="1304"/>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83" name="Line 293"/>
                      <wps:cNvCnPr/>
                      <wps:spPr bwMode="auto">
                        <a:xfrm>
                          <a:off x="1984" y="1304"/>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84" name="Line 294"/>
                      <wps:cNvCnPr/>
                      <wps:spPr bwMode="auto">
                        <a:xfrm>
                          <a:off x="6123"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91" o:spid="_x0000_s3087" style="width:481.9pt;height:0.25pt;margin-top:65.05pt;margin-left:56.7pt;mso-position-horizontal-relative:page;mso-position-vertical-relative:page;position:absolute;z-index:-251640832" coordorigin="1134,1301" coordsize="9638,5">
              <v:line id="Line 292" o:spid="_x0000_s3088" style="mso-wrap-style:square;position:absolute;visibility:visible" from="1134,1304" to="1984,1304" o:connectortype="straight" strokecolor="#231f20" strokeweight="0.25pt"/>
              <v:line id="Line 293" o:spid="_x0000_s3089" style="mso-wrap-style:square;position:absolute;visibility:visible" from="1984,1304" to="6123,1304" o:connectortype="straight" strokecolor="#231f20" strokeweight="0.25pt"/>
              <v:line id="Line 294" o:spid="_x0000_s3090" style="mso-wrap-style:square;position:absolute;visibility:visible" from="6123,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677696" behindDoc="1" locked="0" layoutInCell="1" allowOverlap="1" wp14:anchorId="627DA27C" wp14:editId="08CF5A59">
              <wp:simplePos x="0" y="0"/>
              <wp:positionH relativeFrom="page">
                <wp:posOffset>681990</wp:posOffset>
              </wp:positionH>
              <wp:positionV relativeFrom="page">
                <wp:posOffset>558800</wp:posOffset>
              </wp:positionV>
              <wp:extent cx="346075" cy="259080"/>
              <wp:effectExtent l="0" t="0" r="0" b="0"/>
              <wp:wrapNone/>
              <wp:docPr id="3180" name="Text Box 290"/>
              <wp:cNvGraphicFramePr/>
              <a:graphic xmlns:a="http://schemas.openxmlformats.org/drawingml/2006/main">
                <a:graphicData uri="http://schemas.microsoft.com/office/word/2010/wordprocessingShape">
                  <wps:wsp>
                    <wps:cNvSpPr txBox="1"/>
                    <wps:spPr bwMode="auto">
                      <a:xfrm>
                        <a:off x="0" y="0"/>
                        <a:ext cx="346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D3EB1"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68</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627DA27C" id="_x0000_t202" coordsize="21600,21600" o:spt="202" path="m,l,21600r21600,l21600,xe">
              <v:stroke joinstyle="miter"/>
              <v:path gradientshapeok="t" o:connecttype="rect"/>
            </v:shapetype>
            <v:shape id="Text Box 290" o:spid="_x0000_s1183" type="#_x0000_t202" style="position:absolute;margin-left:53.7pt;margin-top:44pt;width:27.25pt;height:20.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" filled="f" stroked="f">
              <v:textbox inset="0,0,0,0">
                <w:txbxContent>
                  <w:p w14:paraId="626D3EB1"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68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79744" behindDoc="1" locked="0" layoutInCell="1" allowOverlap="1" wp14:anchorId="15C9C002" wp14:editId="77D7BEA0">
              <wp:simplePos x="0" y="0"/>
              <wp:positionH relativeFrom="page">
                <wp:posOffset>1247775</wp:posOffset>
              </wp:positionH>
              <wp:positionV relativeFrom="page">
                <wp:posOffset>650875</wp:posOffset>
              </wp:positionV>
              <wp:extent cx="1278255" cy="142240"/>
              <wp:effectExtent l="0" t="0" r="0" b="0"/>
              <wp:wrapNone/>
              <wp:docPr id="3179" name="Text Box 289"/>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69A7"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9C002" id="Text Box 289" o:spid="_x0000_s1184" type="#_x0000_t202" style="position:absolute;margin-left:98.25pt;margin-top:51.25pt;width:100.65pt;height:11.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" filled="f" stroked="f">
              <v:textbox inset="0,0,0,0">
                <w:txbxContent>
                  <w:p w14:paraId="064D69A7"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548C8" w14:textId="77777777" w:rsidR="007D3F63" w:rsidRDefault="007D3F63">
    <w:pPr>
      <w:pStyle w:val="a3"/>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20E4" w14:textId="77777777" w:rsidR="007D3F63" w:rsidRDefault="007D3F63">
    <w:pPr>
      <w:pStyle w:val="a3"/>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726E7" w14:textId="77777777" w:rsidR="007D3F63" w:rsidRDefault="007D3F63">
    <w:pPr>
      <w:pStyle w:val="a3"/>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BD708" w14:textId="77777777" w:rsidR="007D3F63" w:rsidRDefault="007D3F63">
    <w:pPr>
      <w:pStyle w:val="a3"/>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61357" w14:textId="77777777" w:rsidR="007D3F63" w:rsidRDefault="007D3F63">
    <w:pPr>
      <w:pStyle w:val="a3"/>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CF203" w14:textId="77777777" w:rsidR="007D3F63" w:rsidRDefault="007D3F63">
    <w:pPr>
      <w:pStyle w:val="a3"/>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EA1D5" w14:textId="77777777" w:rsidR="007D3F63" w:rsidRDefault="007D3F63">
    <w:pPr>
      <w:pStyle w:val="a3"/>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F1000" w14:textId="77777777" w:rsidR="007D3F63" w:rsidRDefault="007D3F63">
    <w:pPr>
      <w:pStyle w:val="a3"/>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05B10" w14:textId="77777777" w:rsidR="007D3F63" w:rsidRDefault="007D3F63">
    <w:pPr>
      <w:pStyle w:val="a3"/>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CC1B1" w14:textId="77777777" w:rsidR="007D3F63" w:rsidRDefault="007D3F63">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02300" w14:textId="77777777" w:rsidR="007D3F63" w:rsidRDefault="007D3F63">
    <w:pPr>
      <w:pStyle w:val="a3"/>
      <w:spacing w:line="14" w:lineRule="auto"/>
    </w:pPr>
    <w:r>
      <w:rPr>
        <w:noProof/>
        <w:lang w:bidi="ar-SA"/>
      </w:rPr>
      <mc:AlternateContent>
        <mc:Choice Requires="wps">
          <w:drawing>
            <wp:anchor distT="0" distB="0" distL="114300" distR="114300" simplePos="0" relativeHeight="251681792" behindDoc="1" locked="0" layoutInCell="1" allowOverlap="1" wp14:anchorId="2AB8FF48" wp14:editId="16262A13">
              <wp:simplePos x="0" y="0"/>
              <wp:positionH relativeFrom="page">
                <wp:posOffset>5039995</wp:posOffset>
              </wp:positionH>
              <wp:positionV relativeFrom="page">
                <wp:posOffset>558800</wp:posOffset>
              </wp:positionV>
              <wp:extent cx="1838325" cy="259080"/>
              <wp:effectExtent l="0" t="0" r="0" b="0"/>
              <wp:wrapNone/>
              <wp:docPr id="3178" name="Text Box 288"/>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706F9"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69</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AB8FF48" id="_x0000_t202" coordsize="21600,21600" o:spt="202" path="m,l,21600r21600,l21600,xe">
              <v:stroke joinstyle="miter"/>
              <v:path gradientshapeok="t" o:connecttype="rect"/>
            </v:shapetype>
            <v:shape id="Text Box 288" o:spid="_x0000_s1185" type="#_x0000_t202" style="position:absolute;margin-left:396.85pt;margin-top:44pt;width:144.75pt;height:20.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" filled="f" stroked="f">
              <v:textbox inset="0,0,0,0">
                <w:txbxContent>
                  <w:p w14:paraId="011706F9"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69</w:t>
                    </w:r>
                    <w: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014B8" w14:textId="77777777" w:rsidR="007D3F63" w:rsidRDefault="007D3F63">
    <w:pPr>
      <w:pStyle w:val="a3"/>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0F816" w14:textId="77777777" w:rsidR="007D3F63" w:rsidRDefault="007D3F63">
    <w:pPr>
      <w:pStyle w:val="a3"/>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F89CD" w14:textId="77777777" w:rsidR="007D3F63" w:rsidRDefault="007D3F63">
    <w:pPr>
      <w:pStyle w:val="a3"/>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8C2E2" w14:textId="77777777" w:rsidR="007D3F63" w:rsidRDefault="007D3F63">
    <w:pPr>
      <w:pStyle w:val="a3"/>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2EAC7" w14:textId="77777777" w:rsidR="007D3F63" w:rsidRDefault="007D3F63">
    <w:pPr>
      <w:pStyle w:val="a3"/>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1B464" w14:textId="77777777" w:rsidR="007D3F63" w:rsidRDefault="007D3F63">
    <w:pPr>
      <w:pStyle w:val="a3"/>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280B0" w14:textId="77777777" w:rsidR="007D3F63" w:rsidRDefault="007D3F63">
    <w:pPr>
      <w:pStyle w:val="a3"/>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0503B" w14:textId="77777777" w:rsidR="007D3F63" w:rsidRDefault="007D3F63">
    <w:pPr>
      <w:pStyle w:val="a3"/>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B045B" w14:textId="77777777" w:rsidR="007D3F63" w:rsidRDefault="007D3F63">
    <w:pPr>
      <w:pStyle w:val="a3"/>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249A2" w14:textId="77777777" w:rsidR="007D3F63" w:rsidRDefault="007D3F63">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D07EE" w14:textId="77777777" w:rsidR="007D3F63" w:rsidRDefault="007D3F63">
    <w:pPr>
      <w:pStyle w:val="a3"/>
      <w:spacing w:line="14" w:lineRule="auto"/>
    </w:pPr>
    <w:r>
      <w:rPr>
        <w:noProof/>
        <w:lang w:bidi="ar-SA"/>
      </w:rPr>
      <mc:AlternateContent>
        <mc:Choice Requires="wps">
          <w:drawing>
            <wp:anchor distT="0" distB="0" distL="114300" distR="114300" simplePos="0" relativeHeight="251682816" behindDoc="1" locked="0" layoutInCell="1" allowOverlap="1" wp14:anchorId="5128E83A" wp14:editId="2961E44B">
              <wp:simplePos x="0" y="0"/>
              <wp:positionH relativeFrom="page">
                <wp:posOffset>681990</wp:posOffset>
              </wp:positionH>
              <wp:positionV relativeFrom="page">
                <wp:posOffset>558800</wp:posOffset>
              </wp:positionV>
              <wp:extent cx="338455" cy="259080"/>
              <wp:effectExtent l="0" t="0" r="0" b="0"/>
              <wp:wrapNone/>
              <wp:docPr id="3177" name="Text Box 287"/>
              <wp:cNvGraphicFramePr/>
              <a:graphic xmlns:a="http://schemas.openxmlformats.org/drawingml/2006/main">
                <a:graphicData uri="http://schemas.microsoft.com/office/word/2010/wordprocessingShape">
                  <wps:wsp>
                    <wps:cNvSpPr txBox="1"/>
                    <wps:spPr bwMode="auto">
                      <a:xfrm>
                        <a:off x="0" y="0"/>
                        <a:ext cx="33845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E494"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70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128E83A" id="_x0000_t202" coordsize="21600,21600" o:spt="202" path="m,l,21600r21600,l21600,xe">
              <v:stroke joinstyle="miter"/>
              <v:path gradientshapeok="t" o:connecttype="rect"/>
            </v:shapetype>
            <v:shape id="Text Box 287" o:spid="_x0000_s1186" type="#_x0000_t202" style="position:absolute;margin-left:53.7pt;margin-top:44pt;width:26.65pt;height:20.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" filled="f" stroked="f">
              <v:textbox inset="0,0,0,0">
                <w:txbxContent>
                  <w:p w14:paraId="3B7AE494"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70</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85888" behindDoc="1" locked="0" layoutInCell="1" allowOverlap="1" wp14:anchorId="2B7FE850" wp14:editId="65002172">
              <wp:simplePos x="0" y="0"/>
              <wp:positionH relativeFrom="page">
                <wp:posOffset>1247775</wp:posOffset>
              </wp:positionH>
              <wp:positionV relativeFrom="page">
                <wp:posOffset>650875</wp:posOffset>
              </wp:positionV>
              <wp:extent cx="1278255" cy="142240"/>
              <wp:effectExtent l="0" t="0" r="0" b="0"/>
              <wp:wrapNone/>
              <wp:docPr id="3176" name="Text Box 286"/>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3682C"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FE850" id="Text Box 286" o:spid="_x0000_s1187" type="#_x0000_t202" style="position:absolute;margin-left:98.25pt;margin-top:51.25pt;width:100.65pt;height:11.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AQgweCzAQAATwMAAA4AAAAAAAAAAAAAAAAALgIAAGRycy9lMm9Eb2Mu&#10;eG1sUEsBAi0AFAAGAAgAAAAhAPeFHKbdAAAACwEAAA8AAAAAAAAAAAAAAAAADQQAAGRycy9kb3du&#10;cmV2LnhtbFBLBQYAAAAABAAEAPMAAAAXBQAAAAA=&#10;" filled="f" stroked="f">
              <v:textbox inset="0,0,0,0">
                <w:txbxContent>
                  <w:p w14:paraId="3293682C"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4EAB6" w14:textId="77777777" w:rsidR="007D3F63" w:rsidRDefault="007D3F63">
    <w:pPr>
      <w:pStyle w:val="a3"/>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20F81" w14:textId="77777777" w:rsidR="007D3F63" w:rsidRDefault="007D3F63">
    <w:pPr>
      <w:pStyle w:val="a3"/>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D7DFB" w14:textId="77777777" w:rsidR="007D3F63" w:rsidRDefault="007D3F63">
    <w:pPr>
      <w:pStyle w:val="a3"/>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E73EE" w14:textId="77777777" w:rsidR="007D3F63" w:rsidRDefault="007D3F63">
    <w:pPr>
      <w:pStyle w:val="a3"/>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73B59" w14:textId="77777777" w:rsidR="007D3F63" w:rsidRDefault="007D3F63">
    <w:pPr>
      <w:pStyle w:val="a3"/>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7AD2C" w14:textId="77777777" w:rsidR="007D3F63" w:rsidRDefault="007D3F63">
    <w:pPr>
      <w:pStyle w:val="a3"/>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976A6" w14:textId="77777777" w:rsidR="007D3F63" w:rsidRDefault="007D3F63">
    <w:pPr>
      <w:pStyle w:val="a3"/>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E951E" w14:textId="77777777" w:rsidR="007D3F63" w:rsidRDefault="007D3F63">
    <w:pPr>
      <w:pStyle w:val="a3"/>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EDC11" w14:textId="77777777" w:rsidR="007D3F63" w:rsidRDefault="007D3F63">
    <w:pPr>
      <w:pStyle w:val="a3"/>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D5B67" w14:textId="77777777" w:rsidR="007D3F63" w:rsidRDefault="007D3F63">
    <w:pPr>
      <w:pStyle w:val="a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743C8" w14:textId="77777777" w:rsidR="007D3F63" w:rsidRDefault="007D3F63">
    <w:pPr>
      <w:pStyle w:val="a3"/>
      <w:spacing w:line="14" w:lineRule="auto"/>
    </w:pPr>
    <w:r>
      <w:rPr>
        <w:noProof/>
        <w:lang w:bidi="ar-SA"/>
      </w:rPr>
      <mc:AlternateContent>
        <mc:Choice Requires="wps">
          <w:drawing>
            <wp:anchor distT="0" distB="0" distL="114300" distR="114300" simplePos="0" relativeHeight="251687936" behindDoc="1" locked="0" layoutInCell="1" allowOverlap="1" wp14:anchorId="51101131" wp14:editId="70706B86">
              <wp:simplePos x="0" y="0"/>
              <wp:positionH relativeFrom="page">
                <wp:posOffset>5039995</wp:posOffset>
              </wp:positionH>
              <wp:positionV relativeFrom="page">
                <wp:posOffset>558800</wp:posOffset>
              </wp:positionV>
              <wp:extent cx="1838325" cy="259080"/>
              <wp:effectExtent l="0" t="0" r="0" b="0"/>
              <wp:wrapNone/>
              <wp:docPr id="3175" name="Text Box 285"/>
              <wp:cNvGraphicFramePr/>
              <a:graphic xmlns:a="http://schemas.openxmlformats.org/drawingml/2006/main">
                <a:graphicData uri="http://schemas.microsoft.com/office/word/2010/wordprocessingShape">
                  <wps:wsp>
                    <wps:cNvSpPr txBox="1"/>
                    <wps:spPr bwMode="auto">
                      <a:xfrm>
                        <a:off x="0" y="0"/>
                        <a:ext cx="1838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6A8F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71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1101131" id="_x0000_t202" coordsize="21600,21600" o:spt="202" path="m,l,21600r21600,l21600,xe">
              <v:stroke joinstyle="miter"/>
              <v:path gradientshapeok="t" o:connecttype="rect"/>
            </v:shapetype>
            <v:shape id="Text Box 285" o:spid="_x0000_s1188" type="#_x0000_t202" style="position:absolute;margin-left:396.85pt;margin-top:44pt;width:144.75pt;height:20.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" filled="f" stroked="f">
              <v:textbox inset="0,0,0,0">
                <w:txbxContent>
                  <w:p w14:paraId="7536A8F1" w14:textId="77777777" w:rsidR="007D3F63" w:rsidRDefault="007D3F63">
                    <w:pPr>
                      <w:tabs>
                        <w:tab w:val="right" w:pos="2834"/>
                      </w:tabs>
                      <w:spacing w:before="10"/>
                      <w:ind w:left="20"/>
                      <w:rPr>
                        <w:rFonts w:ascii="Arial" w:hAnsi="Arial"/>
                        <w:sz w:val="32"/>
                      </w:rPr>
                    </w:pPr>
                    <w:r>
                      <w:rPr>
                        <w:rFonts w:ascii="Arial" w:hAnsi="Arial"/>
                        <w:color w:val="231F20"/>
                        <w:sz w:val="16"/>
                        <w:lang w:val="en"/>
                      </w:rPr>
                      <w:t>STO BR BFBO-1.5-2023</w:t>
                    </w:r>
                    <w:r>
                      <w:rPr>
                        <w:rFonts w:ascii="Arial" w:hAnsi="Arial"/>
                        <w:color w:val="231F20"/>
                        <w:sz w:val="16"/>
                        <w:lang w:val="en"/>
                      </w:rPr>
                      <w:tab/>
                    </w:r>
                    <w:r>
                      <w:fldChar w:fldCharType="begin"/>
                    </w:r>
                    <w:r>
                      <w:rPr>
                        <w:rFonts w:ascii="Arial" w:hAnsi="Arial"/>
                        <w:color w:val="231F20"/>
                        <w:sz w:val="32"/>
                        <w:lang w:val="en"/>
                      </w:rPr>
                      <w:instrText xml:space="preserve"> PAGE </w:instrText>
                    </w:r>
                    <w:r>
                      <w:fldChar w:fldCharType="separate"/>
                    </w:r>
                    <w:r w:rsidR="00542559">
                      <w:rPr>
                        <w:rFonts w:ascii="Arial" w:hAnsi="Arial"/>
                        <w:noProof/>
                        <w:color w:val="231F20"/>
                        <w:sz w:val="32"/>
                        <w:lang w:val="en"/>
                      </w:rPr>
                      <w:t>71</w:t>
                    </w:r>
                    <w: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239A9" w14:textId="77777777" w:rsidR="007D3F63" w:rsidRDefault="007D3F63">
    <w:pPr>
      <w:pStyle w:val="a3"/>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67667" w14:textId="77777777" w:rsidR="007D3F63" w:rsidRDefault="007D3F63">
    <w:pPr>
      <w:pStyle w:val="a3"/>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7327F" w14:textId="77777777" w:rsidR="007D3F63" w:rsidRDefault="007D3F63">
    <w:pPr>
      <w:pStyle w:val="a3"/>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953E9" w14:textId="77777777" w:rsidR="007D3F63" w:rsidRDefault="007D3F63">
    <w:pPr>
      <w:pStyle w:val="a3"/>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5B404" w14:textId="77777777" w:rsidR="007D3F63" w:rsidRDefault="007D3F63">
    <w:pPr>
      <w:pStyle w:val="a3"/>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A8C83" w14:textId="77777777" w:rsidR="007D3F63" w:rsidRDefault="007D3F63">
    <w:pPr>
      <w:pStyle w:val="a3"/>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5E02F" w14:textId="77777777" w:rsidR="007D3F63" w:rsidRDefault="007D3F63">
    <w:pPr>
      <w:pStyle w:val="a3"/>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7C77A" w14:textId="77777777" w:rsidR="007D3F63" w:rsidRDefault="007D3F63">
    <w:pPr>
      <w:pStyle w:val="a3"/>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FBE2F" w14:textId="77777777" w:rsidR="007D3F63" w:rsidRDefault="007D3F63">
    <w:pPr>
      <w:pStyle w:val="a3"/>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EFE7D" w14:textId="77777777" w:rsidR="007D3F63" w:rsidRDefault="007D3F63">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10122" w14:textId="77777777" w:rsidR="007D3F63" w:rsidRDefault="007D3F63">
    <w:pPr>
      <w:pStyle w:val="a3"/>
      <w:spacing w:line="14" w:lineRule="auto"/>
    </w:pPr>
    <w:r>
      <w:rPr>
        <w:noProof/>
        <w:lang w:bidi="ar-SA"/>
      </w:rPr>
      <mc:AlternateContent>
        <mc:Choice Requires="wpg">
          <w:drawing>
            <wp:anchor distT="0" distB="0" distL="114300" distR="114300" simplePos="0" relativeHeight="251688960" behindDoc="1" locked="0" layoutInCell="1" allowOverlap="1" wp14:anchorId="23D9F502" wp14:editId="7B9914FB">
              <wp:simplePos x="0" y="0"/>
              <wp:positionH relativeFrom="page">
                <wp:posOffset>720090</wp:posOffset>
              </wp:positionH>
              <wp:positionV relativeFrom="page">
                <wp:posOffset>826135</wp:posOffset>
              </wp:positionV>
              <wp:extent cx="6120130" cy="3175"/>
              <wp:effectExtent l="0" t="0" r="0" b="0"/>
              <wp:wrapNone/>
              <wp:docPr id="3171" name="Group 281"/>
              <wp:cNvGraphicFramePr/>
              <a:graphic xmlns:a="http://schemas.openxmlformats.org/drawingml/2006/main">
                <a:graphicData uri="http://schemas.microsoft.com/office/word/2010/wordprocessingGroup">
                  <wpg:wgp>
                    <wpg:cNvGrpSpPr/>
                    <wpg:grpSpPr>
                      <a:xfrm>
                        <a:off x="0" y="0"/>
                        <a:ext cx="6120130" cy="3175"/>
                        <a:chOff x="1134" y="1301"/>
                        <a:chExt cx="9638" cy="5"/>
                      </a:xfrm>
                    </wpg:grpSpPr>
                    <wps:wsp>
                      <wps:cNvPr id="3172" name="Line 282"/>
                      <wps:cNvCnPr/>
                      <wps:spPr bwMode="auto">
                        <a:xfrm>
                          <a:off x="1134" y="1304"/>
                          <a:ext cx="85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73" name="Line 283"/>
                      <wps:cNvCnPr/>
                      <wps:spPr bwMode="auto">
                        <a:xfrm>
                          <a:off x="1984" y="1304"/>
                          <a:ext cx="413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3174" name="Line 284"/>
                      <wps:cNvCnPr/>
                      <wps:spPr bwMode="auto">
                        <a:xfrm>
                          <a:off x="6123" y="1304"/>
                          <a:ext cx="464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81" o:spid="_x0000_s3097" style="width:481.9pt;height:0.25pt;margin-top:65.05pt;margin-left:56.7pt;mso-position-horizontal-relative:page;mso-position-vertical-relative:page;position:absolute;z-index:-251626496" coordorigin="1134,1301" coordsize="9638,5">
              <v:line id="Line 282" o:spid="_x0000_s3098" style="mso-wrap-style:square;position:absolute;visibility:visible" from="1134,1304" to="1984,1304" o:connectortype="straight" strokecolor="#231f20" strokeweight="0.25pt"/>
              <v:line id="Line 283" o:spid="_x0000_s3099" style="mso-wrap-style:square;position:absolute;visibility:visible" from="1984,1304" to="6123,1304" o:connectortype="straight" strokecolor="#231f20" strokeweight="0.25pt"/>
              <v:line id="Line 284" o:spid="_x0000_s3100" style="mso-wrap-style:square;position:absolute;visibility:visible" from="6123,1304" to="10772,1304" o:connectortype="straight" strokecolor="#231f20" strokeweight="0.25pt"/>
            </v:group>
          </w:pict>
        </mc:Fallback>
      </mc:AlternateContent>
    </w:r>
    <w:r>
      <w:rPr>
        <w:noProof/>
        <w:lang w:bidi="ar-SA"/>
      </w:rPr>
      <mc:AlternateContent>
        <mc:Choice Requires="wps">
          <w:drawing>
            <wp:anchor distT="0" distB="0" distL="114300" distR="114300" simplePos="0" relativeHeight="251691008" behindDoc="1" locked="0" layoutInCell="1" allowOverlap="1" wp14:anchorId="3AC6D76C" wp14:editId="794315FC">
              <wp:simplePos x="0" y="0"/>
              <wp:positionH relativeFrom="page">
                <wp:posOffset>681990</wp:posOffset>
              </wp:positionH>
              <wp:positionV relativeFrom="page">
                <wp:posOffset>558800</wp:posOffset>
              </wp:positionV>
              <wp:extent cx="342900" cy="259080"/>
              <wp:effectExtent l="0" t="0" r="0" b="0"/>
              <wp:wrapNone/>
              <wp:docPr id="3170" name="Text Box 280"/>
              <wp:cNvGraphicFramePr/>
              <a:graphic xmlns:a="http://schemas.openxmlformats.org/drawingml/2006/main">
                <a:graphicData uri="http://schemas.microsoft.com/office/word/2010/wordprocessingShape">
                  <wps:wsp>
                    <wps:cNvSpPr txBox="1"/>
                    <wps:spPr bwMode="auto">
                      <a:xfrm>
                        <a:off x="0" y="0"/>
                        <a:ext cx="3429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6F1F"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74</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AC6D76C" id="_x0000_t202" coordsize="21600,21600" o:spt="202" path="m,l,21600r21600,l21600,xe">
              <v:stroke joinstyle="miter"/>
              <v:path gradientshapeok="t" o:connecttype="rect"/>
            </v:shapetype>
            <v:shape id="Text Box 280" o:spid="_x0000_s1189" type="#_x0000_t202" style="position:absolute;margin-left:53.7pt;margin-top:44pt;width:27pt;height:20.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" filled="f" stroked="f">
              <v:textbox inset="0,0,0,0">
                <w:txbxContent>
                  <w:p w14:paraId="003B6F1F" w14:textId="77777777" w:rsidR="007D3F63" w:rsidRDefault="007D3F63">
                    <w:pPr>
                      <w:spacing w:before="10"/>
                      <w:ind w:left="60"/>
                      <w:rPr>
                        <w:rFonts w:ascii="Arial"/>
                        <w:sz w:val="32"/>
                      </w:rPr>
                    </w:pPr>
                    <w:r>
                      <w:fldChar w:fldCharType="begin"/>
                    </w:r>
                    <w:r>
                      <w:rPr>
                        <w:rFonts w:ascii="Arial"/>
                        <w:color w:val="231F20"/>
                        <w:sz w:val="32"/>
                      </w:rPr>
                      <w:instrText xml:space="preserve"> PAGE </w:instrText>
                    </w:r>
                    <w:r>
                      <w:fldChar w:fldCharType="separate"/>
                    </w:r>
                    <w:r w:rsidR="00542559">
                      <w:rPr>
                        <w:rFonts w:ascii="Arial"/>
                        <w:noProof/>
                        <w:color w:val="231F20"/>
                        <w:sz w:val="32"/>
                      </w:rPr>
                      <w:t>74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94080" behindDoc="1" locked="0" layoutInCell="1" allowOverlap="1" wp14:anchorId="1DAF56E4" wp14:editId="6AA5237F">
              <wp:simplePos x="0" y="0"/>
              <wp:positionH relativeFrom="page">
                <wp:posOffset>1247775</wp:posOffset>
              </wp:positionH>
              <wp:positionV relativeFrom="page">
                <wp:posOffset>650875</wp:posOffset>
              </wp:positionV>
              <wp:extent cx="1278255" cy="142240"/>
              <wp:effectExtent l="0" t="0" r="0" b="0"/>
              <wp:wrapNone/>
              <wp:docPr id="3169" name="Text Box 279"/>
              <wp:cNvGraphicFramePr/>
              <a:graphic xmlns:a="http://schemas.openxmlformats.org/drawingml/2006/main">
                <a:graphicData uri="http://schemas.microsoft.com/office/word/2010/wordprocessingShape">
                  <wps:wsp>
                    <wps:cNvSpPr txBox="1"/>
                    <wps:spPr bwMode="auto">
                      <a:xfrm>
                        <a:off x="0" y="0"/>
                        <a:ext cx="1278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989DB" w14:textId="77777777" w:rsidR="007D3F63" w:rsidRDefault="007D3F63">
                          <w:pPr>
                            <w:spacing w:before="15"/>
                            <w:ind w:left="20"/>
                            <w:rPr>
                              <w:rFonts w:ascii="Arial" w:hAnsi="Arial"/>
                              <w:sz w:val="16"/>
                            </w:rPr>
                          </w:pPr>
                          <w:r>
                            <w:rPr>
                              <w:rFonts w:ascii="Arial" w:hAnsi="Arial"/>
                              <w:color w:val="231F20"/>
                              <w:sz w:val="16"/>
                              <w:lang w:val="en"/>
                            </w:rPr>
                            <w:t>STO BR BFBO-1.5-2023</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F56E4" id="Text Box 279" o:spid="_x0000_s1190" type="#_x0000_t202" style="position:absolute;margin-left:98.25pt;margin-top:51.25pt;width:100.65pt;height:11.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" filled="f" stroked="f">
              <v:textbox inset="0,0,0,0">
                <w:txbxContent>
                  <w:p w14:paraId="665989DB" w14:textId="77777777" w:rsidR="007D3F63" w:rsidRDefault="007D3F63">
                    <w:pPr>
                      <w:spacing w:before="15"/>
                      <w:ind w:left="20"/>
                      <w:rPr>
                        <w:rFonts w:ascii="Arial" w:hAnsi="Arial"/>
                        <w:sz w:val="16"/>
                      </w:rPr>
                    </w:pPr>
                    <w:proofErr w:type="spellStart"/>
                    <w:r>
                      <w:rPr>
                        <w:rFonts w:ascii="Arial" w:hAnsi="Arial"/>
                        <w:color w:val="231F20"/>
                        <w:sz w:val="16"/>
                        <w:lang w:val="en"/>
                      </w:rPr>
                      <w:t>STO</w:t>
                    </w:r>
                    <w:proofErr w:type="spellEnd"/>
                    <w:r>
                      <w:rPr>
                        <w:rFonts w:ascii="Arial" w:hAnsi="Arial"/>
                        <w:color w:val="231F20"/>
                        <w:sz w:val="16"/>
                        <w:lang w:val="en"/>
                      </w:rPr>
                      <w:t xml:space="preserve"> BR BFBO-1.5-2023</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19789" w14:textId="77777777" w:rsidR="007D3F63" w:rsidRDefault="007D3F63">
    <w:pPr>
      <w:pStyle w:val="a3"/>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97475" w14:textId="77777777" w:rsidR="007D3F63" w:rsidRDefault="007D3F63">
    <w:pPr>
      <w:pStyle w:val="a3"/>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DB7FA" w14:textId="77777777" w:rsidR="007D3F63" w:rsidRDefault="007D3F63">
    <w:pPr>
      <w:pStyle w:val="a3"/>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2F06E" w14:textId="77777777" w:rsidR="007D3F63" w:rsidRDefault="007D3F63">
    <w:pPr>
      <w:pStyle w:val="a3"/>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EA83A" w14:textId="77777777" w:rsidR="007D3F63" w:rsidRDefault="007D3F63">
    <w:pPr>
      <w:pStyle w:val="a3"/>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A47C2" w14:textId="77777777" w:rsidR="007D3F63" w:rsidRDefault="007D3F63">
    <w:pPr>
      <w:pStyle w:val="a3"/>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29B8D" w14:textId="77777777" w:rsidR="007D3F63" w:rsidRDefault="007D3F63">
    <w:pPr>
      <w:pStyle w:val="a3"/>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F4C59" w14:textId="77777777" w:rsidR="007D3F63" w:rsidRDefault="007D3F63">
    <w:pPr>
      <w:pStyle w:val="a3"/>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284AD" w14:textId="77777777" w:rsidR="007D3F63" w:rsidRDefault="007D3F63">
    <w:pPr>
      <w:pStyle w:val="a3"/>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5C1C" w14:textId="77777777" w:rsidR="007D3F63" w:rsidRDefault="007D3F63">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71155"/>
    <w:multiLevelType w:val="hybridMultilevel"/>
    <w:tmpl w:val="369EC1F8"/>
    <w:lvl w:ilvl="0" w:tplc="086EE28E">
      <w:numFmt w:val="bullet"/>
      <w:lvlText w:val="‒"/>
      <w:lvlJc w:val="left"/>
      <w:pPr>
        <w:ind w:left="635" w:hanging="196"/>
      </w:pPr>
      <w:rPr>
        <w:rFonts w:ascii="Calibri" w:eastAsia="Calibri" w:hAnsi="Calibri" w:cs="Calibri" w:hint="default"/>
        <w:color w:val="231F20"/>
        <w:sz w:val="20"/>
        <w:szCs w:val="20"/>
        <w:lang w:val="ru-RU" w:eastAsia="ru-RU" w:bidi="ru-RU"/>
      </w:rPr>
    </w:lvl>
    <w:lvl w:ilvl="1" w:tplc="15CECA48">
      <w:numFmt w:val="bullet"/>
      <w:lvlText w:val="•"/>
      <w:lvlJc w:val="left"/>
      <w:pPr>
        <w:ind w:left="1562" w:hanging="196"/>
      </w:pPr>
      <w:rPr>
        <w:rFonts w:hint="default"/>
        <w:lang w:val="ru-RU" w:eastAsia="ru-RU" w:bidi="ru-RU"/>
      </w:rPr>
    </w:lvl>
    <w:lvl w:ilvl="2" w:tplc="B1EAD3B6">
      <w:numFmt w:val="bullet"/>
      <w:lvlText w:val="•"/>
      <w:lvlJc w:val="left"/>
      <w:pPr>
        <w:ind w:left="2485" w:hanging="196"/>
      </w:pPr>
      <w:rPr>
        <w:rFonts w:hint="default"/>
        <w:lang w:val="ru-RU" w:eastAsia="ru-RU" w:bidi="ru-RU"/>
      </w:rPr>
    </w:lvl>
    <w:lvl w:ilvl="3" w:tplc="7472A5CE">
      <w:numFmt w:val="bullet"/>
      <w:lvlText w:val="•"/>
      <w:lvlJc w:val="left"/>
      <w:pPr>
        <w:ind w:left="3407" w:hanging="196"/>
      </w:pPr>
      <w:rPr>
        <w:rFonts w:hint="default"/>
        <w:lang w:val="ru-RU" w:eastAsia="ru-RU" w:bidi="ru-RU"/>
      </w:rPr>
    </w:lvl>
    <w:lvl w:ilvl="4" w:tplc="59CEA622">
      <w:numFmt w:val="bullet"/>
      <w:lvlText w:val="•"/>
      <w:lvlJc w:val="left"/>
      <w:pPr>
        <w:ind w:left="4330" w:hanging="196"/>
      </w:pPr>
      <w:rPr>
        <w:rFonts w:hint="default"/>
        <w:lang w:val="ru-RU" w:eastAsia="ru-RU" w:bidi="ru-RU"/>
      </w:rPr>
    </w:lvl>
    <w:lvl w:ilvl="5" w:tplc="0206EC10">
      <w:numFmt w:val="bullet"/>
      <w:lvlText w:val="•"/>
      <w:lvlJc w:val="left"/>
      <w:pPr>
        <w:ind w:left="5252" w:hanging="196"/>
      </w:pPr>
      <w:rPr>
        <w:rFonts w:hint="default"/>
        <w:lang w:val="ru-RU" w:eastAsia="ru-RU" w:bidi="ru-RU"/>
      </w:rPr>
    </w:lvl>
    <w:lvl w:ilvl="6" w:tplc="E480C876">
      <w:numFmt w:val="bullet"/>
      <w:lvlText w:val="•"/>
      <w:lvlJc w:val="left"/>
      <w:pPr>
        <w:ind w:left="6175" w:hanging="196"/>
      </w:pPr>
      <w:rPr>
        <w:rFonts w:hint="default"/>
        <w:lang w:val="ru-RU" w:eastAsia="ru-RU" w:bidi="ru-RU"/>
      </w:rPr>
    </w:lvl>
    <w:lvl w:ilvl="7" w:tplc="EDB49214">
      <w:numFmt w:val="bullet"/>
      <w:lvlText w:val="•"/>
      <w:lvlJc w:val="left"/>
      <w:pPr>
        <w:ind w:left="7097" w:hanging="196"/>
      </w:pPr>
      <w:rPr>
        <w:rFonts w:hint="default"/>
        <w:lang w:val="ru-RU" w:eastAsia="ru-RU" w:bidi="ru-RU"/>
      </w:rPr>
    </w:lvl>
    <w:lvl w:ilvl="8" w:tplc="9A265088">
      <w:numFmt w:val="bullet"/>
      <w:lvlText w:val="•"/>
      <w:lvlJc w:val="left"/>
      <w:pPr>
        <w:ind w:left="8020" w:hanging="196"/>
      </w:pPr>
      <w:rPr>
        <w:rFonts w:hint="default"/>
        <w:lang w:val="ru-RU" w:eastAsia="ru-RU" w:bidi="ru-RU"/>
      </w:rPr>
    </w:lvl>
  </w:abstractNum>
  <w:abstractNum w:abstractNumId="1" w15:restartNumberingAfterBreak="0">
    <w:nsid w:val="03126B7E"/>
    <w:multiLevelType w:val="hybridMultilevel"/>
    <w:tmpl w:val="422271CA"/>
    <w:lvl w:ilvl="0" w:tplc="0A00E7AE">
      <w:numFmt w:val="bullet"/>
      <w:lvlText w:val="–"/>
      <w:lvlJc w:val="left"/>
      <w:pPr>
        <w:ind w:left="56" w:hanging="165"/>
      </w:pPr>
      <w:rPr>
        <w:rFonts w:ascii="Calibri" w:eastAsia="Calibri" w:hAnsi="Calibri" w:cs="Calibri" w:hint="default"/>
        <w:color w:val="231F20"/>
        <w:spacing w:val="-12"/>
        <w:sz w:val="16"/>
        <w:szCs w:val="16"/>
        <w:lang w:val="ru-RU" w:eastAsia="ru-RU" w:bidi="ru-RU"/>
      </w:rPr>
    </w:lvl>
    <w:lvl w:ilvl="1" w:tplc="C0B8D168">
      <w:numFmt w:val="bullet"/>
      <w:lvlText w:val="•"/>
      <w:lvlJc w:val="left"/>
      <w:pPr>
        <w:ind w:left="229" w:hanging="165"/>
      </w:pPr>
      <w:rPr>
        <w:rFonts w:hint="default"/>
        <w:lang w:val="ru-RU" w:eastAsia="ru-RU" w:bidi="ru-RU"/>
      </w:rPr>
    </w:lvl>
    <w:lvl w:ilvl="2" w:tplc="3718102C">
      <w:numFmt w:val="bullet"/>
      <w:lvlText w:val="•"/>
      <w:lvlJc w:val="left"/>
      <w:pPr>
        <w:ind w:left="398" w:hanging="165"/>
      </w:pPr>
      <w:rPr>
        <w:rFonts w:hint="default"/>
        <w:lang w:val="ru-RU" w:eastAsia="ru-RU" w:bidi="ru-RU"/>
      </w:rPr>
    </w:lvl>
    <w:lvl w:ilvl="3" w:tplc="E70697D4">
      <w:numFmt w:val="bullet"/>
      <w:lvlText w:val="•"/>
      <w:lvlJc w:val="left"/>
      <w:pPr>
        <w:ind w:left="567" w:hanging="165"/>
      </w:pPr>
      <w:rPr>
        <w:rFonts w:hint="default"/>
        <w:lang w:val="ru-RU" w:eastAsia="ru-RU" w:bidi="ru-RU"/>
      </w:rPr>
    </w:lvl>
    <w:lvl w:ilvl="4" w:tplc="03AE8496">
      <w:numFmt w:val="bullet"/>
      <w:lvlText w:val="•"/>
      <w:lvlJc w:val="left"/>
      <w:pPr>
        <w:ind w:left="737" w:hanging="165"/>
      </w:pPr>
      <w:rPr>
        <w:rFonts w:hint="default"/>
        <w:lang w:val="ru-RU" w:eastAsia="ru-RU" w:bidi="ru-RU"/>
      </w:rPr>
    </w:lvl>
    <w:lvl w:ilvl="5" w:tplc="CE2E512C">
      <w:numFmt w:val="bullet"/>
      <w:lvlText w:val="•"/>
      <w:lvlJc w:val="left"/>
      <w:pPr>
        <w:ind w:left="906" w:hanging="165"/>
      </w:pPr>
      <w:rPr>
        <w:rFonts w:hint="default"/>
        <w:lang w:val="ru-RU" w:eastAsia="ru-RU" w:bidi="ru-RU"/>
      </w:rPr>
    </w:lvl>
    <w:lvl w:ilvl="6" w:tplc="66320C70">
      <w:numFmt w:val="bullet"/>
      <w:lvlText w:val="•"/>
      <w:lvlJc w:val="left"/>
      <w:pPr>
        <w:ind w:left="1075" w:hanging="165"/>
      </w:pPr>
      <w:rPr>
        <w:rFonts w:hint="default"/>
        <w:lang w:val="ru-RU" w:eastAsia="ru-RU" w:bidi="ru-RU"/>
      </w:rPr>
    </w:lvl>
    <w:lvl w:ilvl="7" w:tplc="700C01DE">
      <w:numFmt w:val="bullet"/>
      <w:lvlText w:val="•"/>
      <w:lvlJc w:val="left"/>
      <w:pPr>
        <w:ind w:left="1245" w:hanging="165"/>
      </w:pPr>
      <w:rPr>
        <w:rFonts w:hint="default"/>
        <w:lang w:val="ru-RU" w:eastAsia="ru-RU" w:bidi="ru-RU"/>
      </w:rPr>
    </w:lvl>
    <w:lvl w:ilvl="8" w:tplc="FF809D5C">
      <w:numFmt w:val="bullet"/>
      <w:lvlText w:val="•"/>
      <w:lvlJc w:val="left"/>
      <w:pPr>
        <w:ind w:left="1414" w:hanging="165"/>
      </w:pPr>
      <w:rPr>
        <w:rFonts w:hint="default"/>
        <w:lang w:val="ru-RU" w:eastAsia="ru-RU" w:bidi="ru-RU"/>
      </w:rPr>
    </w:lvl>
  </w:abstractNum>
  <w:abstractNum w:abstractNumId="2" w15:restartNumberingAfterBreak="0">
    <w:nsid w:val="03C663B3"/>
    <w:multiLevelType w:val="hybridMultilevel"/>
    <w:tmpl w:val="307C545E"/>
    <w:lvl w:ilvl="0" w:tplc="0CB86740">
      <w:numFmt w:val="bullet"/>
      <w:lvlText w:val="о"/>
      <w:lvlJc w:val="left"/>
      <w:pPr>
        <w:ind w:left="51" w:hanging="111"/>
      </w:pPr>
      <w:rPr>
        <w:rFonts w:ascii="Calibri" w:eastAsia="Calibri" w:hAnsi="Calibri" w:cs="Calibri" w:hint="default"/>
        <w:color w:val="231F20"/>
        <w:spacing w:val="-39"/>
        <w:sz w:val="16"/>
        <w:szCs w:val="16"/>
        <w:lang w:val="ru-RU" w:eastAsia="ru-RU" w:bidi="ru-RU"/>
      </w:rPr>
    </w:lvl>
    <w:lvl w:ilvl="1" w:tplc="5DDC39E8">
      <w:numFmt w:val="bullet"/>
      <w:lvlText w:val="•"/>
      <w:lvlJc w:val="left"/>
      <w:pPr>
        <w:ind w:left="251" w:hanging="111"/>
      </w:pPr>
      <w:rPr>
        <w:rFonts w:hint="default"/>
        <w:lang w:val="ru-RU" w:eastAsia="ru-RU" w:bidi="ru-RU"/>
      </w:rPr>
    </w:lvl>
    <w:lvl w:ilvl="2" w:tplc="CA98B5FC">
      <w:numFmt w:val="bullet"/>
      <w:lvlText w:val="•"/>
      <w:lvlJc w:val="left"/>
      <w:pPr>
        <w:ind w:left="443" w:hanging="111"/>
      </w:pPr>
      <w:rPr>
        <w:rFonts w:hint="default"/>
        <w:lang w:val="ru-RU" w:eastAsia="ru-RU" w:bidi="ru-RU"/>
      </w:rPr>
    </w:lvl>
    <w:lvl w:ilvl="3" w:tplc="2F60DD86">
      <w:numFmt w:val="bullet"/>
      <w:lvlText w:val="•"/>
      <w:lvlJc w:val="left"/>
      <w:pPr>
        <w:ind w:left="634" w:hanging="111"/>
      </w:pPr>
      <w:rPr>
        <w:rFonts w:hint="default"/>
        <w:lang w:val="ru-RU" w:eastAsia="ru-RU" w:bidi="ru-RU"/>
      </w:rPr>
    </w:lvl>
    <w:lvl w:ilvl="4" w:tplc="12883E38">
      <w:numFmt w:val="bullet"/>
      <w:lvlText w:val="•"/>
      <w:lvlJc w:val="left"/>
      <w:pPr>
        <w:ind w:left="826" w:hanging="111"/>
      </w:pPr>
      <w:rPr>
        <w:rFonts w:hint="default"/>
        <w:lang w:val="ru-RU" w:eastAsia="ru-RU" w:bidi="ru-RU"/>
      </w:rPr>
    </w:lvl>
    <w:lvl w:ilvl="5" w:tplc="409CF21E">
      <w:numFmt w:val="bullet"/>
      <w:lvlText w:val="•"/>
      <w:lvlJc w:val="left"/>
      <w:pPr>
        <w:ind w:left="1017" w:hanging="111"/>
      </w:pPr>
      <w:rPr>
        <w:rFonts w:hint="default"/>
        <w:lang w:val="ru-RU" w:eastAsia="ru-RU" w:bidi="ru-RU"/>
      </w:rPr>
    </w:lvl>
    <w:lvl w:ilvl="6" w:tplc="FB0CBC32">
      <w:numFmt w:val="bullet"/>
      <w:lvlText w:val="•"/>
      <w:lvlJc w:val="left"/>
      <w:pPr>
        <w:ind w:left="1209" w:hanging="111"/>
      </w:pPr>
      <w:rPr>
        <w:rFonts w:hint="default"/>
        <w:lang w:val="ru-RU" w:eastAsia="ru-RU" w:bidi="ru-RU"/>
      </w:rPr>
    </w:lvl>
    <w:lvl w:ilvl="7" w:tplc="81EA9504">
      <w:numFmt w:val="bullet"/>
      <w:lvlText w:val="•"/>
      <w:lvlJc w:val="left"/>
      <w:pPr>
        <w:ind w:left="1400" w:hanging="111"/>
      </w:pPr>
      <w:rPr>
        <w:rFonts w:hint="default"/>
        <w:lang w:val="ru-RU" w:eastAsia="ru-RU" w:bidi="ru-RU"/>
      </w:rPr>
    </w:lvl>
    <w:lvl w:ilvl="8" w:tplc="24C61AC4">
      <w:numFmt w:val="bullet"/>
      <w:lvlText w:val="•"/>
      <w:lvlJc w:val="left"/>
      <w:pPr>
        <w:ind w:left="1592" w:hanging="111"/>
      </w:pPr>
      <w:rPr>
        <w:rFonts w:hint="default"/>
        <w:lang w:val="ru-RU" w:eastAsia="ru-RU" w:bidi="ru-RU"/>
      </w:rPr>
    </w:lvl>
  </w:abstractNum>
  <w:abstractNum w:abstractNumId="3" w15:restartNumberingAfterBreak="0">
    <w:nsid w:val="048C1176"/>
    <w:multiLevelType w:val="multilevel"/>
    <w:tmpl w:val="978A2994"/>
    <w:lvl w:ilvl="0">
      <w:start w:val="6"/>
      <w:numFmt w:val="decimal"/>
      <w:lvlText w:val="%1"/>
      <w:lvlJc w:val="left"/>
      <w:pPr>
        <w:ind w:left="114" w:hanging="402"/>
      </w:pPr>
      <w:rPr>
        <w:rFonts w:hint="default"/>
        <w:lang w:val="ru-RU" w:eastAsia="ru-RU" w:bidi="ru-RU"/>
      </w:rPr>
    </w:lvl>
    <w:lvl w:ilvl="1">
      <w:start w:val="1"/>
      <w:numFmt w:val="decimal"/>
      <w:lvlText w:val="%1.%2."/>
      <w:lvlJc w:val="left"/>
      <w:pPr>
        <w:ind w:left="114" w:hanging="402"/>
      </w:pPr>
      <w:rPr>
        <w:rFonts w:ascii="Calibri" w:eastAsia="Calibri" w:hAnsi="Calibri" w:cs="Calibri" w:hint="default"/>
        <w:color w:val="0082BB"/>
        <w:sz w:val="20"/>
        <w:szCs w:val="20"/>
        <w:lang w:val="ru-RU" w:eastAsia="ru-RU" w:bidi="ru-RU"/>
      </w:rPr>
    </w:lvl>
    <w:lvl w:ilvl="2">
      <w:numFmt w:val="bullet"/>
      <w:lvlText w:val="‒"/>
      <w:lvlJc w:val="left"/>
      <w:pPr>
        <w:ind w:left="635" w:hanging="196"/>
      </w:pPr>
      <w:rPr>
        <w:rFonts w:ascii="Calibri" w:eastAsia="Calibri" w:hAnsi="Calibri" w:cs="Calibri" w:hint="default"/>
        <w:color w:val="231F20"/>
        <w:sz w:val="20"/>
        <w:szCs w:val="20"/>
        <w:lang w:val="ru-RU" w:eastAsia="ru-RU" w:bidi="ru-RU"/>
      </w:rPr>
    </w:lvl>
    <w:lvl w:ilvl="3">
      <w:numFmt w:val="bullet"/>
      <w:lvlText w:val="•"/>
      <w:lvlJc w:val="left"/>
      <w:pPr>
        <w:ind w:left="2690" w:hanging="196"/>
      </w:pPr>
      <w:rPr>
        <w:rFonts w:hint="default"/>
        <w:lang w:val="ru-RU" w:eastAsia="ru-RU" w:bidi="ru-RU"/>
      </w:rPr>
    </w:lvl>
    <w:lvl w:ilvl="4">
      <w:numFmt w:val="bullet"/>
      <w:lvlText w:val="•"/>
      <w:lvlJc w:val="left"/>
      <w:pPr>
        <w:ind w:left="3715" w:hanging="196"/>
      </w:pPr>
      <w:rPr>
        <w:rFonts w:hint="default"/>
        <w:lang w:val="ru-RU" w:eastAsia="ru-RU" w:bidi="ru-RU"/>
      </w:rPr>
    </w:lvl>
    <w:lvl w:ilvl="5">
      <w:numFmt w:val="bullet"/>
      <w:lvlText w:val="•"/>
      <w:lvlJc w:val="left"/>
      <w:pPr>
        <w:ind w:left="4740" w:hanging="196"/>
      </w:pPr>
      <w:rPr>
        <w:rFonts w:hint="default"/>
        <w:lang w:val="ru-RU" w:eastAsia="ru-RU" w:bidi="ru-RU"/>
      </w:rPr>
    </w:lvl>
    <w:lvl w:ilvl="6">
      <w:numFmt w:val="bullet"/>
      <w:lvlText w:val="•"/>
      <w:lvlJc w:val="left"/>
      <w:pPr>
        <w:ind w:left="5765" w:hanging="196"/>
      </w:pPr>
      <w:rPr>
        <w:rFonts w:hint="default"/>
        <w:lang w:val="ru-RU" w:eastAsia="ru-RU" w:bidi="ru-RU"/>
      </w:rPr>
    </w:lvl>
    <w:lvl w:ilvl="7">
      <w:numFmt w:val="bullet"/>
      <w:lvlText w:val="•"/>
      <w:lvlJc w:val="left"/>
      <w:pPr>
        <w:ind w:left="6790" w:hanging="196"/>
      </w:pPr>
      <w:rPr>
        <w:rFonts w:hint="default"/>
        <w:lang w:val="ru-RU" w:eastAsia="ru-RU" w:bidi="ru-RU"/>
      </w:rPr>
    </w:lvl>
    <w:lvl w:ilvl="8">
      <w:numFmt w:val="bullet"/>
      <w:lvlText w:val="•"/>
      <w:lvlJc w:val="left"/>
      <w:pPr>
        <w:ind w:left="7815" w:hanging="196"/>
      </w:pPr>
      <w:rPr>
        <w:rFonts w:hint="default"/>
        <w:lang w:val="ru-RU" w:eastAsia="ru-RU" w:bidi="ru-RU"/>
      </w:rPr>
    </w:lvl>
  </w:abstractNum>
  <w:abstractNum w:abstractNumId="4" w15:restartNumberingAfterBreak="0">
    <w:nsid w:val="08282496"/>
    <w:multiLevelType w:val="hybridMultilevel"/>
    <w:tmpl w:val="774863E2"/>
    <w:lvl w:ilvl="0" w:tplc="F83A599A">
      <w:numFmt w:val="bullet"/>
      <w:lvlText w:val="о"/>
      <w:lvlJc w:val="left"/>
      <w:pPr>
        <w:ind w:left="51" w:hanging="111"/>
      </w:pPr>
      <w:rPr>
        <w:rFonts w:ascii="Calibri" w:eastAsia="Calibri" w:hAnsi="Calibri" w:cs="Calibri" w:hint="default"/>
        <w:color w:val="231F20"/>
        <w:spacing w:val="-39"/>
        <w:sz w:val="16"/>
        <w:szCs w:val="16"/>
        <w:lang w:val="ru-RU" w:eastAsia="ru-RU" w:bidi="ru-RU"/>
      </w:rPr>
    </w:lvl>
    <w:lvl w:ilvl="1" w:tplc="D84C5904">
      <w:numFmt w:val="bullet"/>
      <w:lvlText w:val="•"/>
      <w:lvlJc w:val="left"/>
      <w:pPr>
        <w:ind w:left="251" w:hanging="111"/>
      </w:pPr>
      <w:rPr>
        <w:rFonts w:hint="default"/>
        <w:lang w:val="ru-RU" w:eastAsia="ru-RU" w:bidi="ru-RU"/>
      </w:rPr>
    </w:lvl>
    <w:lvl w:ilvl="2" w:tplc="44667558">
      <w:numFmt w:val="bullet"/>
      <w:lvlText w:val="•"/>
      <w:lvlJc w:val="left"/>
      <w:pPr>
        <w:ind w:left="443" w:hanging="111"/>
      </w:pPr>
      <w:rPr>
        <w:rFonts w:hint="default"/>
        <w:lang w:val="ru-RU" w:eastAsia="ru-RU" w:bidi="ru-RU"/>
      </w:rPr>
    </w:lvl>
    <w:lvl w:ilvl="3" w:tplc="3140E236">
      <w:numFmt w:val="bullet"/>
      <w:lvlText w:val="•"/>
      <w:lvlJc w:val="left"/>
      <w:pPr>
        <w:ind w:left="634" w:hanging="111"/>
      </w:pPr>
      <w:rPr>
        <w:rFonts w:hint="default"/>
        <w:lang w:val="ru-RU" w:eastAsia="ru-RU" w:bidi="ru-RU"/>
      </w:rPr>
    </w:lvl>
    <w:lvl w:ilvl="4" w:tplc="D4B6BFF8">
      <w:numFmt w:val="bullet"/>
      <w:lvlText w:val="•"/>
      <w:lvlJc w:val="left"/>
      <w:pPr>
        <w:ind w:left="826" w:hanging="111"/>
      </w:pPr>
      <w:rPr>
        <w:rFonts w:hint="default"/>
        <w:lang w:val="ru-RU" w:eastAsia="ru-RU" w:bidi="ru-RU"/>
      </w:rPr>
    </w:lvl>
    <w:lvl w:ilvl="5" w:tplc="2856B1E6">
      <w:numFmt w:val="bullet"/>
      <w:lvlText w:val="•"/>
      <w:lvlJc w:val="left"/>
      <w:pPr>
        <w:ind w:left="1017" w:hanging="111"/>
      </w:pPr>
      <w:rPr>
        <w:rFonts w:hint="default"/>
        <w:lang w:val="ru-RU" w:eastAsia="ru-RU" w:bidi="ru-RU"/>
      </w:rPr>
    </w:lvl>
    <w:lvl w:ilvl="6" w:tplc="515821FC">
      <w:numFmt w:val="bullet"/>
      <w:lvlText w:val="•"/>
      <w:lvlJc w:val="left"/>
      <w:pPr>
        <w:ind w:left="1209" w:hanging="111"/>
      </w:pPr>
      <w:rPr>
        <w:rFonts w:hint="default"/>
        <w:lang w:val="ru-RU" w:eastAsia="ru-RU" w:bidi="ru-RU"/>
      </w:rPr>
    </w:lvl>
    <w:lvl w:ilvl="7" w:tplc="2244023E">
      <w:numFmt w:val="bullet"/>
      <w:lvlText w:val="•"/>
      <w:lvlJc w:val="left"/>
      <w:pPr>
        <w:ind w:left="1400" w:hanging="111"/>
      </w:pPr>
      <w:rPr>
        <w:rFonts w:hint="default"/>
        <w:lang w:val="ru-RU" w:eastAsia="ru-RU" w:bidi="ru-RU"/>
      </w:rPr>
    </w:lvl>
    <w:lvl w:ilvl="8" w:tplc="3D3A52B8">
      <w:numFmt w:val="bullet"/>
      <w:lvlText w:val="•"/>
      <w:lvlJc w:val="left"/>
      <w:pPr>
        <w:ind w:left="1592" w:hanging="111"/>
      </w:pPr>
      <w:rPr>
        <w:rFonts w:hint="default"/>
        <w:lang w:val="ru-RU" w:eastAsia="ru-RU" w:bidi="ru-RU"/>
      </w:rPr>
    </w:lvl>
  </w:abstractNum>
  <w:abstractNum w:abstractNumId="5" w15:restartNumberingAfterBreak="0">
    <w:nsid w:val="08D625FB"/>
    <w:multiLevelType w:val="multilevel"/>
    <w:tmpl w:val="60A89F86"/>
    <w:lvl w:ilvl="0">
      <w:start w:val="7"/>
      <w:numFmt w:val="decimal"/>
      <w:lvlText w:val="%1"/>
      <w:lvlJc w:val="left"/>
      <w:pPr>
        <w:ind w:left="484" w:hanging="371"/>
      </w:pPr>
      <w:rPr>
        <w:rFonts w:hint="default"/>
        <w:lang w:val="ru-RU" w:eastAsia="ru-RU" w:bidi="ru-RU"/>
      </w:rPr>
    </w:lvl>
    <w:lvl w:ilvl="1">
      <w:start w:val="1"/>
      <w:numFmt w:val="decimal"/>
      <w:lvlText w:val="%1.%2."/>
      <w:lvlJc w:val="left"/>
      <w:pPr>
        <w:ind w:left="484" w:hanging="371"/>
      </w:pPr>
      <w:rPr>
        <w:rFonts w:ascii="Calibri" w:eastAsia="Calibri" w:hAnsi="Calibri" w:cs="Calibri" w:hint="default"/>
        <w:color w:val="0082BB"/>
        <w:sz w:val="20"/>
        <w:szCs w:val="20"/>
        <w:lang w:val="ru-RU" w:eastAsia="ru-RU" w:bidi="ru-RU"/>
      </w:rPr>
    </w:lvl>
    <w:lvl w:ilvl="2">
      <w:numFmt w:val="bullet"/>
      <w:lvlText w:val="‒"/>
      <w:lvlJc w:val="left"/>
      <w:pPr>
        <w:ind w:left="635" w:hanging="196"/>
      </w:pPr>
      <w:rPr>
        <w:rFonts w:ascii="Calibri" w:eastAsia="Calibri" w:hAnsi="Calibri" w:cs="Calibri" w:hint="default"/>
        <w:color w:val="231F20"/>
        <w:sz w:val="20"/>
        <w:szCs w:val="20"/>
        <w:lang w:val="ru-RU" w:eastAsia="ru-RU" w:bidi="ru-RU"/>
      </w:rPr>
    </w:lvl>
    <w:lvl w:ilvl="3">
      <w:numFmt w:val="bullet"/>
      <w:lvlText w:val="•"/>
      <w:lvlJc w:val="left"/>
      <w:pPr>
        <w:ind w:left="2690" w:hanging="196"/>
      </w:pPr>
      <w:rPr>
        <w:rFonts w:hint="default"/>
        <w:lang w:val="ru-RU" w:eastAsia="ru-RU" w:bidi="ru-RU"/>
      </w:rPr>
    </w:lvl>
    <w:lvl w:ilvl="4">
      <w:numFmt w:val="bullet"/>
      <w:lvlText w:val="•"/>
      <w:lvlJc w:val="left"/>
      <w:pPr>
        <w:ind w:left="3715" w:hanging="196"/>
      </w:pPr>
      <w:rPr>
        <w:rFonts w:hint="default"/>
        <w:lang w:val="ru-RU" w:eastAsia="ru-RU" w:bidi="ru-RU"/>
      </w:rPr>
    </w:lvl>
    <w:lvl w:ilvl="5">
      <w:numFmt w:val="bullet"/>
      <w:lvlText w:val="•"/>
      <w:lvlJc w:val="left"/>
      <w:pPr>
        <w:ind w:left="4740" w:hanging="196"/>
      </w:pPr>
      <w:rPr>
        <w:rFonts w:hint="default"/>
        <w:lang w:val="ru-RU" w:eastAsia="ru-RU" w:bidi="ru-RU"/>
      </w:rPr>
    </w:lvl>
    <w:lvl w:ilvl="6">
      <w:numFmt w:val="bullet"/>
      <w:lvlText w:val="•"/>
      <w:lvlJc w:val="left"/>
      <w:pPr>
        <w:ind w:left="5765" w:hanging="196"/>
      </w:pPr>
      <w:rPr>
        <w:rFonts w:hint="default"/>
        <w:lang w:val="ru-RU" w:eastAsia="ru-RU" w:bidi="ru-RU"/>
      </w:rPr>
    </w:lvl>
    <w:lvl w:ilvl="7">
      <w:numFmt w:val="bullet"/>
      <w:lvlText w:val="•"/>
      <w:lvlJc w:val="left"/>
      <w:pPr>
        <w:ind w:left="6790" w:hanging="196"/>
      </w:pPr>
      <w:rPr>
        <w:rFonts w:hint="default"/>
        <w:lang w:val="ru-RU" w:eastAsia="ru-RU" w:bidi="ru-RU"/>
      </w:rPr>
    </w:lvl>
    <w:lvl w:ilvl="8">
      <w:numFmt w:val="bullet"/>
      <w:lvlText w:val="•"/>
      <w:lvlJc w:val="left"/>
      <w:pPr>
        <w:ind w:left="7815" w:hanging="196"/>
      </w:pPr>
      <w:rPr>
        <w:rFonts w:hint="default"/>
        <w:lang w:val="ru-RU" w:eastAsia="ru-RU" w:bidi="ru-RU"/>
      </w:rPr>
    </w:lvl>
  </w:abstractNum>
  <w:abstractNum w:abstractNumId="6" w15:restartNumberingAfterBreak="0">
    <w:nsid w:val="0E806A4A"/>
    <w:multiLevelType w:val="hybridMultilevel"/>
    <w:tmpl w:val="BFC22834"/>
    <w:lvl w:ilvl="0" w:tplc="95183FC8">
      <w:numFmt w:val="bullet"/>
      <w:lvlText w:val="–"/>
      <w:lvlJc w:val="left"/>
      <w:pPr>
        <w:ind w:left="56" w:hanging="165"/>
      </w:pPr>
      <w:rPr>
        <w:rFonts w:ascii="Calibri" w:eastAsia="Calibri" w:hAnsi="Calibri" w:cs="Calibri" w:hint="default"/>
        <w:color w:val="231F20"/>
        <w:spacing w:val="-12"/>
        <w:sz w:val="16"/>
        <w:szCs w:val="16"/>
        <w:lang w:val="ru-RU" w:eastAsia="ru-RU" w:bidi="ru-RU"/>
      </w:rPr>
    </w:lvl>
    <w:lvl w:ilvl="1" w:tplc="32B267A8">
      <w:numFmt w:val="bullet"/>
      <w:lvlText w:val="•"/>
      <w:lvlJc w:val="left"/>
      <w:pPr>
        <w:ind w:left="229" w:hanging="165"/>
      </w:pPr>
      <w:rPr>
        <w:rFonts w:hint="default"/>
        <w:lang w:val="ru-RU" w:eastAsia="ru-RU" w:bidi="ru-RU"/>
      </w:rPr>
    </w:lvl>
    <w:lvl w:ilvl="2" w:tplc="095A2BAA">
      <w:numFmt w:val="bullet"/>
      <w:lvlText w:val="•"/>
      <w:lvlJc w:val="left"/>
      <w:pPr>
        <w:ind w:left="398" w:hanging="165"/>
      </w:pPr>
      <w:rPr>
        <w:rFonts w:hint="default"/>
        <w:lang w:val="ru-RU" w:eastAsia="ru-RU" w:bidi="ru-RU"/>
      </w:rPr>
    </w:lvl>
    <w:lvl w:ilvl="3" w:tplc="A732B502">
      <w:numFmt w:val="bullet"/>
      <w:lvlText w:val="•"/>
      <w:lvlJc w:val="left"/>
      <w:pPr>
        <w:ind w:left="567" w:hanging="165"/>
      </w:pPr>
      <w:rPr>
        <w:rFonts w:hint="default"/>
        <w:lang w:val="ru-RU" w:eastAsia="ru-RU" w:bidi="ru-RU"/>
      </w:rPr>
    </w:lvl>
    <w:lvl w:ilvl="4" w:tplc="ABC42F22">
      <w:numFmt w:val="bullet"/>
      <w:lvlText w:val="•"/>
      <w:lvlJc w:val="left"/>
      <w:pPr>
        <w:ind w:left="737" w:hanging="165"/>
      </w:pPr>
      <w:rPr>
        <w:rFonts w:hint="default"/>
        <w:lang w:val="ru-RU" w:eastAsia="ru-RU" w:bidi="ru-RU"/>
      </w:rPr>
    </w:lvl>
    <w:lvl w:ilvl="5" w:tplc="84981F44">
      <w:numFmt w:val="bullet"/>
      <w:lvlText w:val="•"/>
      <w:lvlJc w:val="left"/>
      <w:pPr>
        <w:ind w:left="906" w:hanging="165"/>
      </w:pPr>
      <w:rPr>
        <w:rFonts w:hint="default"/>
        <w:lang w:val="ru-RU" w:eastAsia="ru-RU" w:bidi="ru-RU"/>
      </w:rPr>
    </w:lvl>
    <w:lvl w:ilvl="6" w:tplc="FA86AA34">
      <w:numFmt w:val="bullet"/>
      <w:lvlText w:val="•"/>
      <w:lvlJc w:val="left"/>
      <w:pPr>
        <w:ind w:left="1075" w:hanging="165"/>
      </w:pPr>
      <w:rPr>
        <w:rFonts w:hint="default"/>
        <w:lang w:val="ru-RU" w:eastAsia="ru-RU" w:bidi="ru-RU"/>
      </w:rPr>
    </w:lvl>
    <w:lvl w:ilvl="7" w:tplc="1EE2435A">
      <w:numFmt w:val="bullet"/>
      <w:lvlText w:val="•"/>
      <w:lvlJc w:val="left"/>
      <w:pPr>
        <w:ind w:left="1245" w:hanging="165"/>
      </w:pPr>
      <w:rPr>
        <w:rFonts w:hint="default"/>
        <w:lang w:val="ru-RU" w:eastAsia="ru-RU" w:bidi="ru-RU"/>
      </w:rPr>
    </w:lvl>
    <w:lvl w:ilvl="8" w:tplc="219CCA16">
      <w:numFmt w:val="bullet"/>
      <w:lvlText w:val="•"/>
      <w:lvlJc w:val="left"/>
      <w:pPr>
        <w:ind w:left="1414" w:hanging="165"/>
      </w:pPr>
      <w:rPr>
        <w:rFonts w:hint="default"/>
        <w:lang w:val="ru-RU" w:eastAsia="ru-RU" w:bidi="ru-RU"/>
      </w:rPr>
    </w:lvl>
  </w:abstractNum>
  <w:abstractNum w:abstractNumId="7" w15:restartNumberingAfterBreak="0">
    <w:nsid w:val="107F02BB"/>
    <w:multiLevelType w:val="hybridMultilevel"/>
    <w:tmpl w:val="FA7E638A"/>
    <w:lvl w:ilvl="0" w:tplc="35DA4426">
      <w:numFmt w:val="bullet"/>
      <w:lvlText w:val="о"/>
      <w:lvlJc w:val="left"/>
      <w:pPr>
        <w:ind w:left="51" w:hanging="111"/>
      </w:pPr>
      <w:rPr>
        <w:rFonts w:ascii="Calibri" w:eastAsia="Calibri" w:hAnsi="Calibri" w:cs="Calibri" w:hint="default"/>
        <w:color w:val="231F20"/>
        <w:spacing w:val="-39"/>
        <w:sz w:val="16"/>
        <w:szCs w:val="16"/>
        <w:lang w:val="ru-RU" w:eastAsia="ru-RU" w:bidi="ru-RU"/>
      </w:rPr>
    </w:lvl>
    <w:lvl w:ilvl="1" w:tplc="EDF69830">
      <w:numFmt w:val="bullet"/>
      <w:lvlText w:val="•"/>
      <w:lvlJc w:val="left"/>
      <w:pPr>
        <w:ind w:left="252" w:hanging="111"/>
      </w:pPr>
      <w:rPr>
        <w:rFonts w:hint="default"/>
        <w:lang w:val="ru-RU" w:eastAsia="ru-RU" w:bidi="ru-RU"/>
      </w:rPr>
    </w:lvl>
    <w:lvl w:ilvl="2" w:tplc="17465CE4">
      <w:numFmt w:val="bullet"/>
      <w:lvlText w:val="•"/>
      <w:lvlJc w:val="left"/>
      <w:pPr>
        <w:ind w:left="444" w:hanging="111"/>
      </w:pPr>
      <w:rPr>
        <w:rFonts w:hint="default"/>
        <w:lang w:val="ru-RU" w:eastAsia="ru-RU" w:bidi="ru-RU"/>
      </w:rPr>
    </w:lvl>
    <w:lvl w:ilvl="3" w:tplc="2C82C88A">
      <w:numFmt w:val="bullet"/>
      <w:lvlText w:val="•"/>
      <w:lvlJc w:val="left"/>
      <w:pPr>
        <w:ind w:left="636" w:hanging="111"/>
      </w:pPr>
      <w:rPr>
        <w:rFonts w:hint="default"/>
        <w:lang w:val="ru-RU" w:eastAsia="ru-RU" w:bidi="ru-RU"/>
      </w:rPr>
    </w:lvl>
    <w:lvl w:ilvl="4" w:tplc="D31C95A8">
      <w:numFmt w:val="bullet"/>
      <w:lvlText w:val="•"/>
      <w:lvlJc w:val="left"/>
      <w:pPr>
        <w:ind w:left="828" w:hanging="111"/>
      </w:pPr>
      <w:rPr>
        <w:rFonts w:hint="default"/>
        <w:lang w:val="ru-RU" w:eastAsia="ru-RU" w:bidi="ru-RU"/>
      </w:rPr>
    </w:lvl>
    <w:lvl w:ilvl="5" w:tplc="C6205BBA">
      <w:numFmt w:val="bullet"/>
      <w:lvlText w:val="•"/>
      <w:lvlJc w:val="left"/>
      <w:pPr>
        <w:ind w:left="1020" w:hanging="111"/>
      </w:pPr>
      <w:rPr>
        <w:rFonts w:hint="default"/>
        <w:lang w:val="ru-RU" w:eastAsia="ru-RU" w:bidi="ru-RU"/>
      </w:rPr>
    </w:lvl>
    <w:lvl w:ilvl="6" w:tplc="6D9EB140">
      <w:numFmt w:val="bullet"/>
      <w:lvlText w:val="•"/>
      <w:lvlJc w:val="left"/>
      <w:pPr>
        <w:ind w:left="1212" w:hanging="111"/>
      </w:pPr>
      <w:rPr>
        <w:rFonts w:hint="default"/>
        <w:lang w:val="ru-RU" w:eastAsia="ru-RU" w:bidi="ru-RU"/>
      </w:rPr>
    </w:lvl>
    <w:lvl w:ilvl="7" w:tplc="58540B72">
      <w:numFmt w:val="bullet"/>
      <w:lvlText w:val="•"/>
      <w:lvlJc w:val="left"/>
      <w:pPr>
        <w:ind w:left="1404" w:hanging="111"/>
      </w:pPr>
      <w:rPr>
        <w:rFonts w:hint="default"/>
        <w:lang w:val="ru-RU" w:eastAsia="ru-RU" w:bidi="ru-RU"/>
      </w:rPr>
    </w:lvl>
    <w:lvl w:ilvl="8" w:tplc="6CEE835E">
      <w:numFmt w:val="bullet"/>
      <w:lvlText w:val="•"/>
      <w:lvlJc w:val="left"/>
      <w:pPr>
        <w:ind w:left="1596" w:hanging="111"/>
      </w:pPr>
      <w:rPr>
        <w:rFonts w:hint="default"/>
        <w:lang w:val="ru-RU" w:eastAsia="ru-RU" w:bidi="ru-RU"/>
      </w:rPr>
    </w:lvl>
  </w:abstractNum>
  <w:abstractNum w:abstractNumId="8" w15:restartNumberingAfterBreak="0">
    <w:nsid w:val="13E1606E"/>
    <w:multiLevelType w:val="hybridMultilevel"/>
    <w:tmpl w:val="30F0EEBE"/>
    <w:lvl w:ilvl="0" w:tplc="0E3452FE">
      <w:start w:val="1"/>
      <w:numFmt w:val="lowerLetter"/>
      <w:lvlText w:val="%1."/>
      <w:lvlJc w:val="left"/>
      <w:pPr>
        <w:ind w:left="737" w:hanging="284"/>
      </w:pPr>
      <w:rPr>
        <w:rFonts w:ascii="Calibri" w:eastAsia="Calibri" w:hAnsi="Calibri" w:cs="Calibri" w:hint="default"/>
        <w:color w:val="231F20"/>
        <w:sz w:val="20"/>
        <w:szCs w:val="20"/>
        <w:lang w:val="ru-RU" w:eastAsia="ru-RU" w:bidi="ru-RU"/>
      </w:rPr>
    </w:lvl>
    <w:lvl w:ilvl="1" w:tplc="3FE4629C">
      <w:numFmt w:val="bullet"/>
      <w:lvlText w:val="•"/>
      <w:lvlJc w:val="left"/>
      <w:pPr>
        <w:ind w:left="1652" w:hanging="284"/>
      </w:pPr>
      <w:rPr>
        <w:rFonts w:hint="default"/>
        <w:lang w:val="ru-RU" w:eastAsia="ru-RU" w:bidi="ru-RU"/>
      </w:rPr>
    </w:lvl>
    <w:lvl w:ilvl="2" w:tplc="5A84F82C">
      <w:numFmt w:val="bullet"/>
      <w:lvlText w:val="•"/>
      <w:lvlJc w:val="left"/>
      <w:pPr>
        <w:ind w:left="2565" w:hanging="284"/>
      </w:pPr>
      <w:rPr>
        <w:rFonts w:hint="default"/>
        <w:lang w:val="ru-RU" w:eastAsia="ru-RU" w:bidi="ru-RU"/>
      </w:rPr>
    </w:lvl>
    <w:lvl w:ilvl="3" w:tplc="75BC1A88">
      <w:numFmt w:val="bullet"/>
      <w:lvlText w:val="•"/>
      <w:lvlJc w:val="left"/>
      <w:pPr>
        <w:ind w:left="3477" w:hanging="284"/>
      </w:pPr>
      <w:rPr>
        <w:rFonts w:hint="default"/>
        <w:lang w:val="ru-RU" w:eastAsia="ru-RU" w:bidi="ru-RU"/>
      </w:rPr>
    </w:lvl>
    <w:lvl w:ilvl="4" w:tplc="12E41556">
      <w:numFmt w:val="bullet"/>
      <w:lvlText w:val="•"/>
      <w:lvlJc w:val="left"/>
      <w:pPr>
        <w:ind w:left="4390" w:hanging="284"/>
      </w:pPr>
      <w:rPr>
        <w:rFonts w:hint="default"/>
        <w:lang w:val="ru-RU" w:eastAsia="ru-RU" w:bidi="ru-RU"/>
      </w:rPr>
    </w:lvl>
    <w:lvl w:ilvl="5" w:tplc="FC947000">
      <w:numFmt w:val="bullet"/>
      <w:lvlText w:val="•"/>
      <w:lvlJc w:val="left"/>
      <w:pPr>
        <w:ind w:left="5302" w:hanging="284"/>
      </w:pPr>
      <w:rPr>
        <w:rFonts w:hint="default"/>
        <w:lang w:val="ru-RU" w:eastAsia="ru-RU" w:bidi="ru-RU"/>
      </w:rPr>
    </w:lvl>
    <w:lvl w:ilvl="6" w:tplc="157212CA">
      <w:numFmt w:val="bullet"/>
      <w:lvlText w:val="•"/>
      <w:lvlJc w:val="left"/>
      <w:pPr>
        <w:ind w:left="6215" w:hanging="284"/>
      </w:pPr>
      <w:rPr>
        <w:rFonts w:hint="default"/>
        <w:lang w:val="ru-RU" w:eastAsia="ru-RU" w:bidi="ru-RU"/>
      </w:rPr>
    </w:lvl>
    <w:lvl w:ilvl="7" w:tplc="3CBC6F22">
      <w:numFmt w:val="bullet"/>
      <w:lvlText w:val="•"/>
      <w:lvlJc w:val="left"/>
      <w:pPr>
        <w:ind w:left="7127" w:hanging="284"/>
      </w:pPr>
      <w:rPr>
        <w:rFonts w:hint="default"/>
        <w:lang w:val="ru-RU" w:eastAsia="ru-RU" w:bidi="ru-RU"/>
      </w:rPr>
    </w:lvl>
    <w:lvl w:ilvl="8" w:tplc="FB06DB2A">
      <w:numFmt w:val="bullet"/>
      <w:lvlText w:val="•"/>
      <w:lvlJc w:val="left"/>
      <w:pPr>
        <w:ind w:left="8040" w:hanging="284"/>
      </w:pPr>
      <w:rPr>
        <w:rFonts w:hint="default"/>
        <w:lang w:val="ru-RU" w:eastAsia="ru-RU" w:bidi="ru-RU"/>
      </w:rPr>
    </w:lvl>
  </w:abstractNum>
  <w:abstractNum w:abstractNumId="9" w15:restartNumberingAfterBreak="0">
    <w:nsid w:val="145F298D"/>
    <w:multiLevelType w:val="hybridMultilevel"/>
    <w:tmpl w:val="7172B9D4"/>
    <w:lvl w:ilvl="0" w:tplc="CFD49DCC">
      <w:numFmt w:val="bullet"/>
      <w:lvlText w:val="о"/>
      <w:lvlJc w:val="left"/>
      <w:pPr>
        <w:ind w:left="51" w:hanging="111"/>
      </w:pPr>
      <w:rPr>
        <w:rFonts w:ascii="Calibri" w:eastAsia="Calibri" w:hAnsi="Calibri" w:cs="Calibri" w:hint="default"/>
        <w:color w:val="231F20"/>
        <w:spacing w:val="-39"/>
        <w:sz w:val="16"/>
        <w:szCs w:val="16"/>
        <w:lang w:val="ru-RU" w:eastAsia="ru-RU" w:bidi="ru-RU"/>
      </w:rPr>
    </w:lvl>
    <w:lvl w:ilvl="1" w:tplc="311C89D8">
      <w:numFmt w:val="bullet"/>
      <w:lvlText w:val="•"/>
      <w:lvlJc w:val="left"/>
      <w:pPr>
        <w:ind w:left="251" w:hanging="111"/>
      </w:pPr>
      <w:rPr>
        <w:rFonts w:hint="default"/>
        <w:lang w:val="ru-RU" w:eastAsia="ru-RU" w:bidi="ru-RU"/>
      </w:rPr>
    </w:lvl>
    <w:lvl w:ilvl="2" w:tplc="CC161BB6">
      <w:numFmt w:val="bullet"/>
      <w:lvlText w:val="•"/>
      <w:lvlJc w:val="left"/>
      <w:pPr>
        <w:ind w:left="443" w:hanging="111"/>
      </w:pPr>
      <w:rPr>
        <w:rFonts w:hint="default"/>
        <w:lang w:val="ru-RU" w:eastAsia="ru-RU" w:bidi="ru-RU"/>
      </w:rPr>
    </w:lvl>
    <w:lvl w:ilvl="3" w:tplc="602283E2">
      <w:numFmt w:val="bullet"/>
      <w:lvlText w:val="•"/>
      <w:lvlJc w:val="left"/>
      <w:pPr>
        <w:ind w:left="634" w:hanging="111"/>
      </w:pPr>
      <w:rPr>
        <w:rFonts w:hint="default"/>
        <w:lang w:val="ru-RU" w:eastAsia="ru-RU" w:bidi="ru-RU"/>
      </w:rPr>
    </w:lvl>
    <w:lvl w:ilvl="4" w:tplc="FDCAB0E8">
      <w:numFmt w:val="bullet"/>
      <w:lvlText w:val="•"/>
      <w:lvlJc w:val="left"/>
      <w:pPr>
        <w:ind w:left="826" w:hanging="111"/>
      </w:pPr>
      <w:rPr>
        <w:rFonts w:hint="default"/>
        <w:lang w:val="ru-RU" w:eastAsia="ru-RU" w:bidi="ru-RU"/>
      </w:rPr>
    </w:lvl>
    <w:lvl w:ilvl="5" w:tplc="38CC6640">
      <w:numFmt w:val="bullet"/>
      <w:lvlText w:val="•"/>
      <w:lvlJc w:val="left"/>
      <w:pPr>
        <w:ind w:left="1017" w:hanging="111"/>
      </w:pPr>
      <w:rPr>
        <w:rFonts w:hint="default"/>
        <w:lang w:val="ru-RU" w:eastAsia="ru-RU" w:bidi="ru-RU"/>
      </w:rPr>
    </w:lvl>
    <w:lvl w:ilvl="6" w:tplc="FF945D28">
      <w:numFmt w:val="bullet"/>
      <w:lvlText w:val="•"/>
      <w:lvlJc w:val="left"/>
      <w:pPr>
        <w:ind w:left="1209" w:hanging="111"/>
      </w:pPr>
      <w:rPr>
        <w:rFonts w:hint="default"/>
        <w:lang w:val="ru-RU" w:eastAsia="ru-RU" w:bidi="ru-RU"/>
      </w:rPr>
    </w:lvl>
    <w:lvl w:ilvl="7" w:tplc="5C1AAD84">
      <w:numFmt w:val="bullet"/>
      <w:lvlText w:val="•"/>
      <w:lvlJc w:val="left"/>
      <w:pPr>
        <w:ind w:left="1400" w:hanging="111"/>
      </w:pPr>
      <w:rPr>
        <w:rFonts w:hint="default"/>
        <w:lang w:val="ru-RU" w:eastAsia="ru-RU" w:bidi="ru-RU"/>
      </w:rPr>
    </w:lvl>
    <w:lvl w:ilvl="8" w:tplc="4BEAC150">
      <w:numFmt w:val="bullet"/>
      <w:lvlText w:val="•"/>
      <w:lvlJc w:val="left"/>
      <w:pPr>
        <w:ind w:left="1592" w:hanging="111"/>
      </w:pPr>
      <w:rPr>
        <w:rFonts w:hint="default"/>
        <w:lang w:val="ru-RU" w:eastAsia="ru-RU" w:bidi="ru-RU"/>
      </w:rPr>
    </w:lvl>
  </w:abstractNum>
  <w:abstractNum w:abstractNumId="10" w15:restartNumberingAfterBreak="0">
    <w:nsid w:val="15D077A1"/>
    <w:multiLevelType w:val="hybridMultilevel"/>
    <w:tmpl w:val="59BA8E2E"/>
    <w:lvl w:ilvl="0" w:tplc="3E105C12">
      <w:numFmt w:val="bullet"/>
      <w:lvlText w:val="о"/>
      <w:lvlJc w:val="left"/>
      <w:pPr>
        <w:ind w:left="52" w:hanging="111"/>
      </w:pPr>
      <w:rPr>
        <w:rFonts w:ascii="Calibri" w:eastAsia="Calibri" w:hAnsi="Calibri" w:cs="Calibri" w:hint="default"/>
        <w:color w:val="231F20"/>
        <w:spacing w:val="-39"/>
        <w:sz w:val="16"/>
        <w:szCs w:val="16"/>
        <w:lang w:val="ru-RU" w:eastAsia="ru-RU" w:bidi="ru-RU"/>
      </w:rPr>
    </w:lvl>
    <w:lvl w:ilvl="1" w:tplc="A83C7922">
      <w:numFmt w:val="bullet"/>
      <w:lvlText w:val="•"/>
      <w:lvlJc w:val="left"/>
      <w:pPr>
        <w:ind w:left="251" w:hanging="111"/>
      </w:pPr>
      <w:rPr>
        <w:rFonts w:hint="default"/>
        <w:lang w:val="ru-RU" w:eastAsia="ru-RU" w:bidi="ru-RU"/>
      </w:rPr>
    </w:lvl>
    <w:lvl w:ilvl="2" w:tplc="705C191C">
      <w:numFmt w:val="bullet"/>
      <w:lvlText w:val="•"/>
      <w:lvlJc w:val="left"/>
      <w:pPr>
        <w:ind w:left="443" w:hanging="111"/>
      </w:pPr>
      <w:rPr>
        <w:rFonts w:hint="default"/>
        <w:lang w:val="ru-RU" w:eastAsia="ru-RU" w:bidi="ru-RU"/>
      </w:rPr>
    </w:lvl>
    <w:lvl w:ilvl="3" w:tplc="A1105A94">
      <w:numFmt w:val="bullet"/>
      <w:lvlText w:val="•"/>
      <w:lvlJc w:val="left"/>
      <w:pPr>
        <w:ind w:left="634" w:hanging="111"/>
      </w:pPr>
      <w:rPr>
        <w:rFonts w:hint="default"/>
        <w:lang w:val="ru-RU" w:eastAsia="ru-RU" w:bidi="ru-RU"/>
      </w:rPr>
    </w:lvl>
    <w:lvl w:ilvl="4" w:tplc="7D84AD4A">
      <w:numFmt w:val="bullet"/>
      <w:lvlText w:val="•"/>
      <w:lvlJc w:val="left"/>
      <w:pPr>
        <w:ind w:left="826" w:hanging="111"/>
      </w:pPr>
      <w:rPr>
        <w:rFonts w:hint="default"/>
        <w:lang w:val="ru-RU" w:eastAsia="ru-RU" w:bidi="ru-RU"/>
      </w:rPr>
    </w:lvl>
    <w:lvl w:ilvl="5" w:tplc="72EE7572">
      <w:numFmt w:val="bullet"/>
      <w:lvlText w:val="•"/>
      <w:lvlJc w:val="left"/>
      <w:pPr>
        <w:ind w:left="1017" w:hanging="111"/>
      </w:pPr>
      <w:rPr>
        <w:rFonts w:hint="default"/>
        <w:lang w:val="ru-RU" w:eastAsia="ru-RU" w:bidi="ru-RU"/>
      </w:rPr>
    </w:lvl>
    <w:lvl w:ilvl="6" w:tplc="0B726422">
      <w:numFmt w:val="bullet"/>
      <w:lvlText w:val="•"/>
      <w:lvlJc w:val="left"/>
      <w:pPr>
        <w:ind w:left="1209" w:hanging="111"/>
      </w:pPr>
      <w:rPr>
        <w:rFonts w:hint="default"/>
        <w:lang w:val="ru-RU" w:eastAsia="ru-RU" w:bidi="ru-RU"/>
      </w:rPr>
    </w:lvl>
    <w:lvl w:ilvl="7" w:tplc="C0B2041C">
      <w:numFmt w:val="bullet"/>
      <w:lvlText w:val="•"/>
      <w:lvlJc w:val="left"/>
      <w:pPr>
        <w:ind w:left="1400" w:hanging="111"/>
      </w:pPr>
      <w:rPr>
        <w:rFonts w:hint="default"/>
        <w:lang w:val="ru-RU" w:eastAsia="ru-RU" w:bidi="ru-RU"/>
      </w:rPr>
    </w:lvl>
    <w:lvl w:ilvl="8" w:tplc="E392E80C">
      <w:numFmt w:val="bullet"/>
      <w:lvlText w:val="•"/>
      <w:lvlJc w:val="left"/>
      <w:pPr>
        <w:ind w:left="1592" w:hanging="111"/>
      </w:pPr>
      <w:rPr>
        <w:rFonts w:hint="default"/>
        <w:lang w:val="ru-RU" w:eastAsia="ru-RU" w:bidi="ru-RU"/>
      </w:rPr>
    </w:lvl>
  </w:abstractNum>
  <w:abstractNum w:abstractNumId="11" w15:restartNumberingAfterBreak="0">
    <w:nsid w:val="186D5256"/>
    <w:multiLevelType w:val="hybridMultilevel"/>
    <w:tmpl w:val="D1EE4146"/>
    <w:lvl w:ilvl="0" w:tplc="54E2DA9C">
      <w:start w:val="1"/>
      <w:numFmt w:val="decimal"/>
      <w:lvlText w:val="%1."/>
      <w:lvlJc w:val="left"/>
      <w:pPr>
        <w:ind w:left="587" w:hanging="191"/>
      </w:pPr>
      <w:rPr>
        <w:rFonts w:ascii="Calibri" w:eastAsia="Calibri" w:hAnsi="Calibri" w:cs="Calibri" w:hint="default"/>
        <w:color w:val="231F20"/>
        <w:sz w:val="20"/>
        <w:szCs w:val="20"/>
        <w:lang w:val="ru-RU" w:eastAsia="ru-RU" w:bidi="ru-RU"/>
      </w:rPr>
    </w:lvl>
    <w:lvl w:ilvl="1" w:tplc="4A2862BE">
      <w:numFmt w:val="bullet"/>
      <w:lvlText w:val="•"/>
      <w:lvlJc w:val="left"/>
      <w:pPr>
        <w:ind w:left="1508" w:hanging="191"/>
      </w:pPr>
      <w:rPr>
        <w:rFonts w:hint="default"/>
        <w:lang w:val="ru-RU" w:eastAsia="ru-RU" w:bidi="ru-RU"/>
      </w:rPr>
    </w:lvl>
    <w:lvl w:ilvl="2" w:tplc="74A43970">
      <w:numFmt w:val="bullet"/>
      <w:lvlText w:val="•"/>
      <w:lvlJc w:val="left"/>
      <w:pPr>
        <w:ind w:left="2437" w:hanging="191"/>
      </w:pPr>
      <w:rPr>
        <w:rFonts w:hint="default"/>
        <w:lang w:val="ru-RU" w:eastAsia="ru-RU" w:bidi="ru-RU"/>
      </w:rPr>
    </w:lvl>
    <w:lvl w:ilvl="3" w:tplc="EC88A8A4">
      <w:numFmt w:val="bullet"/>
      <w:lvlText w:val="•"/>
      <w:lvlJc w:val="left"/>
      <w:pPr>
        <w:ind w:left="3365" w:hanging="191"/>
      </w:pPr>
      <w:rPr>
        <w:rFonts w:hint="default"/>
        <w:lang w:val="ru-RU" w:eastAsia="ru-RU" w:bidi="ru-RU"/>
      </w:rPr>
    </w:lvl>
    <w:lvl w:ilvl="4" w:tplc="2B56FF52">
      <w:numFmt w:val="bullet"/>
      <w:lvlText w:val="•"/>
      <w:lvlJc w:val="left"/>
      <w:pPr>
        <w:ind w:left="4294" w:hanging="191"/>
      </w:pPr>
      <w:rPr>
        <w:rFonts w:hint="default"/>
        <w:lang w:val="ru-RU" w:eastAsia="ru-RU" w:bidi="ru-RU"/>
      </w:rPr>
    </w:lvl>
    <w:lvl w:ilvl="5" w:tplc="957E8500">
      <w:numFmt w:val="bullet"/>
      <w:lvlText w:val="•"/>
      <w:lvlJc w:val="left"/>
      <w:pPr>
        <w:ind w:left="5222" w:hanging="191"/>
      </w:pPr>
      <w:rPr>
        <w:rFonts w:hint="default"/>
        <w:lang w:val="ru-RU" w:eastAsia="ru-RU" w:bidi="ru-RU"/>
      </w:rPr>
    </w:lvl>
    <w:lvl w:ilvl="6" w:tplc="D5C2F5E8">
      <w:numFmt w:val="bullet"/>
      <w:lvlText w:val="•"/>
      <w:lvlJc w:val="left"/>
      <w:pPr>
        <w:ind w:left="6151" w:hanging="191"/>
      </w:pPr>
      <w:rPr>
        <w:rFonts w:hint="default"/>
        <w:lang w:val="ru-RU" w:eastAsia="ru-RU" w:bidi="ru-RU"/>
      </w:rPr>
    </w:lvl>
    <w:lvl w:ilvl="7" w:tplc="6A9C6FFA">
      <w:numFmt w:val="bullet"/>
      <w:lvlText w:val="•"/>
      <w:lvlJc w:val="left"/>
      <w:pPr>
        <w:ind w:left="7079" w:hanging="191"/>
      </w:pPr>
      <w:rPr>
        <w:rFonts w:hint="default"/>
        <w:lang w:val="ru-RU" w:eastAsia="ru-RU" w:bidi="ru-RU"/>
      </w:rPr>
    </w:lvl>
    <w:lvl w:ilvl="8" w:tplc="589CDFF0">
      <w:numFmt w:val="bullet"/>
      <w:lvlText w:val="•"/>
      <w:lvlJc w:val="left"/>
      <w:pPr>
        <w:ind w:left="8008" w:hanging="191"/>
      </w:pPr>
      <w:rPr>
        <w:rFonts w:hint="default"/>
        <w:lang w:val="ru-RU" w:eastAsia="ru-RU" w:bidi="ru-RU"/>
      </w:rPr>
    </w:lvl>
  </w:abstractNum>
  <w:abstractNum w:abstractNumId="12" w15:restartNumberingAfterBreak="0">
    <w:nsid w:val="19323D7B"/>
    <w:multiLevelType w:val="hybridMultilevel"/>
    <w:tmpl w:val="92DC73A2"/>
    <w:lvl w:ilvl="0" w:tplc="8092E72A">
      <w:start w:val="1"/>
      <w:numFmt w:val="decimal"/>
      <w:lvlText w:val="%1."/>
      <w:lvlJc w:val="left"/>
      <w:pPr>
        <w:ind w:left="5238" w:hanging="126"/>
        <w:jc w:val="right"/>
      </w:pPr>
      <w:rPr>
        <w:rFonts w:ascii="Times New Roman" w:eastAsia="Times New Roman" w:hAnsi="Times New Roman" w:cs="Times New Roman" w:hint="default"/>
        <w:w w:val="105"/>
        <w:sz w:val="12"/>
        <w:szCs w:val="12"/>
        <w:lang w:val="ru-RU" w:eastAsia="ru-RU" w:bidi="ru-RU"/>
      </w:rPr>
    </w:lvl>
    <w:lvl w:ilvl="1" w:tplc="BA942E1E">
      <w:numFmt w:val="bullet"/>
      <w:lvlText w:val="•"/>
      <w:lvlJc w:val="left"/>
      <w:pPr>
        <w:ind w:left="5702" w:hanging="126"/>
      </w:pPr>
      <w:rPr>
        <w:rFonts w:hint="default"/>
        <w:lang w:val="ru-RU" w:eastAsia="ru-RU" w:bidi="ru-RU"/>
      </w:rPr>
    </w:lvl>
    <w:lvl w:ilvl="2" w:tplc="95C08EC2">
      <w:numFmt w:val="bullet"/>
      <w:lvlText w:val="•"/>
      <w:lvlJc w:val="left"/>
      <w:pPr>
        <w:ind w:left="6165" w:hanging="126"/>
      </w:pPr>
      <w:rPr>
        <w:rFonts w:hint="default"/>
        <w:lang w:val="ru-RU" w:eastAsia="ru-RU" w:bidi="ru-RU"/>
      </w:rPr>
    </w:lvl>
    <w:lvl w:ilvl="3" w:tplc="2D86CFE8">
      <w:numFmt w:val="bullet"/>
      <w:lvlText w:val="•"/>
      <w:lvlJc w:val="left"/>
      <w:pPr>
        <w:ind w:left="6627" w:hanging="126"/>
      </w:pPr>
      <w:rPr>
        <w:rFonts w:hint="default"/>
        <w:lang w:val="ru-RU" w:eastAsia="ru-RU" w:bidi="ru-RU"/>
      </w:rPr>
    </w:lvl>
    <w:lvl w:ilvl="4" w:tplc="6BB6BE1C">
      <w:numFmt w:val="bullet"/>
      <w:lvlText w:val="•"/>
      <w:lvlJc w:val="left"/>
      <w:pPr>
        <w:ind w:left="7090" w:hanging="126"/>
      </w:pPr>
      <w:rPr>
        <w:rFonts w:hint="default"/>
        <w:lang w:val="ru-RU" w:eastAsia="ru-RU" w:bidi="ru-RU"/>
      </w:rPr>
    </w:lvl>
    <w:lvl w:ilvl="5" w:tplc="E312D95C">
      <w:numFmt w:val="bullet"/>
      <w:lvlText w:val="•"/>
      <w:lvlJc w:val="left"/>
      <w:pPr>
        <w:ind w:left="7552" w:hanging="126"/>
      </w:pPr>
      <w:rPr>
        <w:rFonts w:hint="default"/>
        <w:lang w:val="ru-RU" w:eastAsia="ru-RU" w:bidi="ru-RU"/>
      </w:rPr>
    </w:lvl>
    <w:lvl w:ilvl="6" w:tplc="2A6CDB04">
      <w:numFmt w:val="bullet"/>
      <w:lvlText w:val="•"/>
      <w:lvlJc w:val="left"/>
      <w:pPr>
        <w:ind w:left="8015" w:hanging="126"/>
      </w:pPr>
      <w:rPr>
        <w:rFonts w:hint="default"/>
        <w:lang w:val="ru-RU" w:eastAsia="ru-RU" w:bidi="ru-RU"/>
      </w:rPr>
    </w:lvl>
    <w:lvl w:ilvl="7" w:tplc="DBC0F172">
      <w:numFmt w:val="bullet"/>
      <w:lvlText w:val="•"/>
      <w:lvlJc w:val="left"/>
      <w:pPr>
        <w:ind w:left="8477" w:hanging="126"/>
      </w:pPr>
      <w:rPr>
        <w:rFonts w:hint="default"/>
        <w:lang w:val="ru-RU" w:eastAsia="ru-RU" w:bidi="ru-RU"/>
      </w:rPr>
    </w:lvl>
    <w:lvl w:ilvl="8" w:tplc="66DC9384">
      <w:numFmt w:val="bullet"/>
      <w:lvlText w:val="•"/>
      <w:lvlJc w:val="left"/>
      <w:pPr>
        <w:ind w:left="8940" w:hanging="126"/>
      </w:pPr>
      <w:rPr>
        <w:rFonts w:hint="default"/>
        <w:lang w:val="ru-RU" w:eastAsia="ru-RU" w:bidi="ru-RU"/>
      </w:rPr>
    </w:lvl>
  </w:abstractNum>
  <w:abstractNum w:abstractNumId="13" w15:restartNumberingAfterBreak="0">
    <w:nsid w:val="19516DC9"/>
    <w:multiLevelType w:val="hybridMultilevel"/>
    <w:tmpl w:val="1598ED1C"/>
    <w:lvl w:ilvl="0" w:tplc="8D684A40">
      <w:numFmt w:val="bullet"/>
      <w:lvlText w:val="‒"/>
      <w:lvlJc w:val="left"/>
      <w:pPr>
        <w:ind w:left="635" w:hanging="196"/>
      </w:pPr>
      <w:rPr>
        <w:rFonts w:ascii="Calibri" w:eastAsia="Calibri" w:hAnsi="Calibri" w:cs="Calibri" w:hint="default"/>
        <w:color w:val="231F20"/>
        <w:sz w:val="20"/>
        <w:szCs w:val="20"/>
        <w:lang w:val="ru-RU" w:eastAsia="ru-RU" w:bidi="ru-RU"/>
      </w:rPr>
    </w:lvl>
    <w:lvl w:ilvl="1" w:tplc="D73A7D2C">
      <w:numFmt w:val="bullet"/>
      <w:lvlText w:val="•"/>
      <w:lvlJc w:val="left"/>
      <w:pPr>
        <w:ind w:left="1562" w:hanging="196"/>
      </w:pPr>
      <w:rPr>
        <w:rFonts w:hint="default"/>
        <w:lang w:val="ru-RU" w:eastAsia="ru-RU" w:bidi="ru-RU"/>
      </w:rPr>
    </w:lvl>
    <w:lvl w:ilvl="2" w:tplc="8318928C">
      <w:numFmt w:val="bullet"/>
      <w:lvlText w:val="•"/>
      <w:lvlJc w:val="left"/>
      <w:pPr>
        <w:ind w:left="2485" w:hanging="196"/>
      </w:pPr>
      <w:rPr>
        <w:rFonts w:hint="default"/>
        <w:lang w:val="ru-RU" w:eastAsia="ru-RU" w:bidi="ru-RU"/>
      </w:rPr>
    </w:lvl>
    <w:lvl w:ilvl="3" w:tplc="6CB02248">
      <w:numFmt w:val="bullet"/>
      <w:lvlText w:val="•"/>
      <w:lvlJc w:val="left"/>
      <w:pPr>
        <w:ind w:left="3407" w:hanging="196"/>
      </w:pPr>
      <w:rPr>
        <w:rFonts w:hint="default"/>
        <w:lang w:val="ru-RU" w:eastAsia="ru-RU" w:bidi="ru-RU"/>
      </w:rPr>
    </w:lvl>
    <w:lvl w:ilvl="4" w:tplc="9B46552E">
      <w:numFmt w:val="bullet"/>
      <w:lvlText w:val="•"/>
      <w:lvlJc w:val="left"/>
      <w:pPr>
        <w:ind w:left="4330" w:hanging="196"/>
      </w:pPr>
      <w:rPr>
        <w:rFonts w:hint="default"/>
        <w:lang w:val="ru-RU" w:eastAsia="ru-RU" w:bidi="ru-RU"/>
      </w:rPr>
    </w:lvl>
    <w:lvl w:ilvl="5" w:tplc="36EE99AE">
      <w:numFmt w:val="bullet"/>
      <w:lvlText w:val="•"/>
      <w:lvlJc w:val="left"/>
      <w:pPr>
        <w:ind w:left="5252" w:hanging="196"/>
      </w:pPr>
      <w:rPr>
        <w:rFonts w:hint="default"/>
        <w:lang w:val="ru-RU" w:eastAsia="ru-RU" w:bidi="ru-RU"/>
      </w:rPr>
    </w:lvl>
    <w:lvl w:ilvl="6" w:tplc="2312B3B0">
      <w:numFmt w:val="bullet"/>
      <w:lvlText w:val="•"/>
      <w:lvlJc w:val="left"/>
      <w:pPr>
        <w:ind w:left="6175" w:hanging="196"/>
      </w:pPr>
      <w:rPr>
        <w:rFonts w:hint="default"/>
        <w:lang w:val="ru-RU" w:eastAsia="ru-RU" w:bidi="ru-RU"/>
      </w:rPr>
    </w:lvl>
    <w:lvl w:ilvl="7" w:tplc="E428541E">
      <w:numFmt w:val="bullet"/>
      <w:lvlText w:val="•"/>
      <w:lvlJc w:val="left"/>
      <w:pPr>
        <w:ind w:left="7097" w:hanging="196"/>
      </w:pPr>
      <w:rPr>
        <w:rFonts w:hint="default"/>
        <w:lang w:val="ru-RU" w:eastAsia="ru-RU" w:bidi="ru-RU"/>
      </w:rPr>
    </w:lvl>
    <w:lvl w:ilvl="8" w:tplc="937A163E">
      <w:numFmt w:val="bullet"/>
      <w:lvlText w:val="•"/>
      <w:lvlJc w:val="left"/>
      <w:pPr>
        <w:ind w:left="8020" w:hanging="196"/>
      </w:pPr>
      <w:rPr>
        <w:rFonts w:hint="default"/>
        <w:lang w:val="ru-RU" w:eastAsia="ru-RU" w:bidi="ru-RU"/>
      </w:rPr>
    </w:lvl>
  </w:abstractNum>
  <w:abstractNum w:abstractNumId="14" w15:restartNumberingAfterBreak="0">
    <w:nsid w:val="1ED63E8C"/>
    <w:multiLevelType w:val="hybridMultilevel"/>
    <w:tmpl w:val="A2426E6E"/>
    <w:lvl w:ilvl="0" w:tplc="080C3190">
      <w:start w:val="1"/>
      <w:numFmt w:val="decimal"/>
      <w:lvlText w:val="%1."/>
      <w:lvlJc w:val="left"/>
      <w:pPr>
        <w:ind w:left="397" w:hanging="284"/>
      </w:pPr>
      <w:rPr>
        <w:rFonts w:ascii="Calibri" w:eastAsia="Calibri" w:hAnsi="Calibri" w:cs="Calibri" w:hint="default"/>
        <w:color w:val="231F20"/>
        <w:sz w:val="20"/>
        <w:szCs w:val="20"/>
        <w:lang w:val="ru-RU" w:eastAsia="ru-RU" w:bidi="ru-RU"/>
      </w:rPr>
    </w:lvl>
    <w:lvl w:ilvl="1" w:tplc="D04EF6E6">
      <w:numFmt w:val="bullet"/>
      <w:lvlText w:val="•"/>
      <w:lvlJc w:val="left"/>
      <w:pPr>
        <w:ind w:left="593" w:hanging="171"/>
      </w:pPr>
      <w:rPr>
        <w:rFonts w:ascii="Century Gothic" w:eastAsia="Century Gothic" w:hAnsi="Century Gothic" w:cs="Century Gothic" w:hint="default"/>
        <w:b/>
        <w:bCs/>
        <w:color w:val="0082BB"/>
        <w:sz w:val="20"/>
        <w:szCs w:val="20"/>
        <w:lang w:val="ru-RU" w:eastAsia="ru-RU" w:bidi="ru-RU"/>
      </w:rPr>
    </w:lvl>
    <w:lvl w:ilvl="2" w:tplc="93D4CC40">
      <w:numFmt w:val="bullet"/>
      <w:lvlText w:val="•"/>
      <w:lvlJc w:val="left"/>
      <w:pPr>
        <w:ind w:left="1629" w:hanging="171"/>
      </w:pPr>
      <w:rPr>
        <w:rFonts w:hint="default"/>
        <w:lang w:val="ru-RU" w:eastAsia="ru-RU" w:bidi="ru-RU"/>
      </w:rPr>
    </w:lvl>
    <w:lvl w:ilvl="3" w:tplc="662E81AC">
      <w:numFmt w:val="bullet"/>
      <w:lvlText w:val="•"/>
      <w:lvlJc w:val="left"/>
      <w:pPr>
        <w:ind w:left="2659" w:hanging="171"/>
      </w:pPr>
      <w:rPr>
        <w:rFonts w:hint="default"/>
        <w:lang w:val="ru-RU" w:eastAsia="ru-RU" w:bidi="ru-RU"/>
      </w:rPr>
    </w:lvl>
    <w:lvl w:ilvl="4" w:tplc="3C389A18">
      <w:numFmt w:val="bullet"/>
      <w:lvlText w:val="•"/>
      <w:lvlJc w:val="left"/>
      <w:pPr>
        <w:ind w:left="3688" w:hanging="171"/>
      </w:pPr>
      <w:rPr>
        <w:rFonts w:hint="default"/>
        <w:lang w:val="ru-RU" w:eastAsia="ru-RU" w:bidi="ru-RU"/>
      </w:rPr>
    </w:lvl>
    <w:lvl w:ilvl="5" w:tplc="17E6369A">
      <w:numFmt w:val="bullet"/>
      <w:lvlText w:val="•"/>
      <w:lvlJc w:val="left"/>
      <w:pPr>
        <w:ind w:left="4718" w:hanging="171"/>
      </w:pPr>
      <w:rPr>
        <w:rFonts w:hint="default"/>
        <w:lang w:val="ru-RU" w:eastAsia="ru-RU" w:bidi="ru-RU"/>
      </w:rPr>
    </w:lvl>
    <w:lvl w:ilvl="6" w:tplc="22628A46">
      <w:numFmt w:val="bullet"/>
      <w:lvlText w:val="•"/>
      <w:lvlJc w:val="left"/>
      <w:pPr>
        <w:ind w:left="5747" w:hanging="171"/>
      </w:pPr>
      <w:rPr>
        <w:rFonts w:hint="default"/>
        <w:lang w:val="ru-RU" w:eastAsia="ru-RU" w:bidi="ru-RU"/>
      </w:rPr>
    </w:lvl>
    <w:lvl w:ilvl="7" w:tplc="132849C2">
      <w:numFmt w:val="bullet"/>
      <w:lvlText w:val="•"/>
      <w:lvlJc w:val="left"/>
      <w:pPr>
        <w:ind w:left="6777" w:hanging="171"/>
      </w:pPr>
      <w:rPr>
        <w:rFonts w:hint="default"/>
        <w:lang w:val="ru-RU" w:eastAsia="ru-RU" w:bidi="ru-RU"/>
      </w:rPr>
    </w:lvl>
    <w:lvl w:ilvl="8" w:tplc="F7B441DC">
      <w:numFmt w:val="bullet"/>
      <w:lvlText w:val="•"/>
      <w:lvlJc w:val="left"/>
      <w:pPr>
        <w:ind w:left="7806" w:hanging="171"/>
      </w:pPr>
      <w:rPr>
        <w:rFonts w:hint="default"/>
        <w:lang w:val="ru-RU" w:eastAsia="ru-RU" w:bidi="ru-RU"/>
      </w:rPr>
    </w:lvl>
  </w:abstractNum>
  <w:abstractNum w:abstractNumId="15" w15:restartNumberingAfterBreak="0">
    <w:nsid w:val="246D2F37"/>
    <w:multiLevelType w:val="hybridMultilevel"/>
    <w:tmpl w:val="F8069BAE"/>
    <w:lvl w:ilvl="0" w:tplc="395E291E">
      <w:numFmt w:val="bullet"/>
      <w:lvlText w:val="–"/>
      <w:lvlJc w:val="left"/>
      <w:pPr>
        <w:ind w:left="56" w:hanging="165"/>
      </w:pPr>
      <w:rPr>
        <w:rFonts w:ascii="Calibri" w:eastAsia="Calibri" w:hAnsi="Calibri" w:cs="Calibri" w:hint="default"/>
        <w:color w:val="231F20"/>
        <w:spacing w:val="-27"/>
        <w:sz w:val="16"/>
        <w:szCs w:val="16"/>
        <w:lang w:val="ru-RU" w:eastAsia="ru-RU" w:bidi="ru-RU"/>
      </w:rPr>
    </w:lvl>
    <w:lvl w:ilvl="1" w:tplc="BFF233B6">
      <w:numFmt w:val="bullet"/>
      <w:lvlText w:val="•"/>
      <w:lvlJc w:val="left"/>
      <w:pPr>
        <w:ind w:left="229" w:hanging="165"/>
      </w:pPr>
      <w:rPr>
        <w:rFonts w:hint="default"/>
        <w:lang w:val="ru-RU" w:eastAsia="ru-RU" w:bidi="ru-RU"/>
      </w:rPr>
    </w:lvl>
    <w:lvl w:ilvl="2" w:tplc="3D02EA90">
      <w:numFmt w:val="bullet"/>
      <w:lvlText w:val="•"/>
      <w:lvlJc w:val="left"/>
      <w:pPr>
        <w:ind w:left="398" w:hanging="165"/>
      </w:pPr>
      <w:rPr>
        <w:rFonts w:hint="default"/>
        <w:lang w:val="ru-RU" w:eastAsia="ru-RU" w:bidi="ru-RU"/>
      </w:rPr>
    </w:lvl>
    <w:lvl w:ilvl="3" w:tplc="1A38459C">
      <w:numFmt w:val="bullet"/>
      <w:lvlText w:val="•"/>
      <w:lvlJc w:val="left"/>
      <w:pPr>
        <w:ind w:left="567" w:hanging="165"/>
      </w:pPr>
      <w:rPr>
        <w:rFonts w:hint="default"/>
        <w:lang w:val="ru-RU" w:eastAsia="ru-RU" w:bidi="ru-RU"/>
      </w:rPr>
    </w:lvl>
    <w:lvl w:ilvl="4" w:tplc="EC088290">
      <w:numFmt w:val="bullet"/>
      <w:lvlText w:val="•"/>
      <w:lvlJc w:val="left"/>
      <w:pPr>
        <w:ind w:left="737" w:hanging="165"/>
      </w:pPr>
      <w:rPr>
        <w:rFonts w:hint="default"/>
        <w:lang w:val="ru-RU" w:eastAsia="ru-RU" w:bidi="ru-RU"/>
      </w:rPr>
    </w:lvl>
    <w:lvl w:ilvl="5" w:tplc="6CEAA70A">
      <w:numFmt w:val="bullet"/>
      <w:lvlText w:val="•"/>
      <w:lvlJc w:val="left"/>
      <w:pPr>
        <w:ind w:left="906" w:hanging="165"/>
      </w:pPr>
      <w:rPr>
        <w:rFonts w:hint="default"/>
        <w:lang w:val="ru-RU" w:eastAsia="ru-RU" w:bidi="ru-RU"/>
      </w:rPr>
    </w:lvl>
    <w:lvl w:ilvl="6" w:tplc="CB74C922">
      <w:numFmt w:val="bullet"/>
      <w:lvlText w:val="•"/>
      <w:lvlJc w:val="left"/>
      <w:pPr>
        <w:ind w:left="1075" w:hanging="165"/>
      </w:pPr>
      <w:rPr>
        <w:rFonts w:hint="default"/>
        <w:lang w:val="ru-RU" w:eastAsia="ru-RU" w:bidi="ru-RU"/>
      </w:rPr>
    </w:lvl>
    <w:lvl w:ilvl="7" w:tplc="AFE09B9C">
      <w:numFmt w:val="bullet"/>
      <w:lvlText w:val="•"/>
      <w:lvlJc w:val="left"/>
      <w:pPr>
        <w:ind w:left="1245" w:hanging="165"/>
      </w:pPr>
      <w:rPr>
        <w:rFonts w:hint="default"/>
        <w:lang w:val="ru-RU" w:eastAsia="ru-RU" w:bidi="ru-RU"/>
      </w:rPr>
    </w:lvl>
    <w:lvl w:ilvl="8" w:tplc="1592E188">
      <w:numFmt w:val="bullet"/>
      <w:lvlText w:val="•"/>
      <w:lvlJc w:val="left"/>
      <w:pPr>
        <w:ind w:left="1414" w:hanging="165"/>
      </w:pPr>
      <w:rPr>
        <w:rFonts w:hint="default"/>
        <w:lang w:val="ru-RU" w:eastAsia="ru-RU" w:bidi="ru-RU"/>
      </w:rPr>
    </w:lvl>
  </w:abstractNum>
  <w:abstractNum w:abstractNumId="16" w15:restartNumberingAfterBreak="0">
    <w:nsid w:val="25235A98"/>
    <w:multiLevelType w:val="multilevel"/>
    <w:tmpl w:val="778CA492"/>
    <w:lvl w:ilvl="0">
      <w:start w:val="7"/>
      <w:numFmt w:val="decimal"/>
      <w:lvlText w:val="%1"/>
      <w:lvlJc w:val="left"/>
      <w:pPr>
        <w:ind w:left="113" w:hanging="359"/>
      </w:pPr>
      <w:rPr>
        <w:rFonts w:hint="default"/>
        <w:lang w:val="ru-RU" w:eastAsia="ru-RU" w:bidi="ru-RU"/>
      </w:rPr>
    </w:lvl>
    <w:lvl w:ilvl="1">
      <w:start w:val="3"/>
      <w:numFmt w:val="decimal"/>
      <w:lvlText w:val="%1.%2"/>
      <w:lvlJc w:val="left"/>
      <w:pPr>
        <w:ind w:left="113" w:hanging="359"/>
      </w:pPr>
      <w:rPr>
        <w:rFonts w:ascii="Calibri" w:eastAsia="Calibri" w:hAnsi="Calibri" w:cs="Calibri" w:hint="default"/>
        <w:color w:val="231F20"/>
        <w:sz w:val="20"/>
        <w:szCs w:val="20"/>
        <w:lang w:val="ru-RU" w:eastAsia="ru-RU" w:bidi="ru-RU"/>
      </w:rPr>
    </w:lvl>
    <w:lvl w:ilvl="2">
      <w:numFmt w:val="bullet"/>
      <w:lvlText w:val="‒"/>
      <w:lvlJc w:val="left"/>
      <w:pPr>
        <w:ind w:left="635" w:hanging="196"/>
      </w:pPr>
      <w:rPr>
        <w:rFonts w:ascii="Calibri" w:eastAsia="Calibri" w:hAnsi="Calibri" w:cs="Calibri" w:hint="default"/>
        <w:color w:val="231F20"/>
        <w:sz w:val="20"/>
        <w:szCs w:val="20"/>
        <w:lang w:val="ru-RU" w:eastAsia="ru-RU" w:bidi="ru-RU"/>
      </w:rPr>
    </w:lvl>
    <w:lvl w:ilvl="3">
      <w:numFmt w:val="bullet"/>
      <w:lvlText w:val="•"/>
      <w:lvlJc w:val="left"/>
      <w:pPr>
        <w:ind w:left="2690" w:hanging="196"/>
      </w:pPr>
      <w:rPr>
        <w:rFonts w:hint="default"/>
        <w:lang w:val="ru-RU" w:eastAsia="ru-RU" w:bidi="ru-RU"/>
      </w:rPr>
    </w:lvl>
    <w:lvl w:ilvl="4">
      <w:numFmt w:val="bullet"/>
      <w:lvlText w:val="•"/>
      <w:lvlJc w:val="left"/>
      <w:pPr>
        <w:ind w:left="3715" w:hanging="196"/>
      </w:pPr>
      <w:rPr>
        <w:rFonts w:hint="default"/>
        <w:lang w:val="ru-RU" w:eastAsia="ru-RU" w:bidi="ru-RU"/>
      </w:rPr>
    </w:lvl>
    <w:lvl w:ilvl="5">
      <w:numFmt w:val="bullet"/>
      <w:lvlText w:val="•"/>
      <w:lvlJc w:val="left"/>
      <w:pPr>
        <w:ind w:left="4740" w:hanging="196"/>
      </w:pPr>
      <w:rPr>
        <w:rFonts w:hint="default"/>
        <w:lang w:val="ru-RU" w:eastAsia="ru-RU" w:bidi="ru-RU"/>
      </w:rPr>
    </w:lvl>
    <w:lvl w:ilvl="6">
      <w:numFmt w:val="bullet"/>
      <w:lvlText w:val="•"/>
      <w:lvlJc w:val="left"/>
      <w:pPr>
        <w:ind w:left="5765" w:hanging="196"/>
      </w:pPr>
      <w:rPr>
        <w:rFonts w:hint="default"/>
        <w:lang w:val="ru-RU" w:eastAsia="ru-RU" w:bidi="ru-RU"/>
      </w:rPr>
    </w:lvl>
    <w:lvl w:ilvl="7">
      <w:numFmt w:val="bullet"/>
      <w:lvlText w:val="•"/>
      <w:lvlJc w:val="left"/>
      <w:pPr>
        <w:ind w:left="6790" w:hanging="196"/>
      </w:pPr>
      <w:rPr>
        <w:rFonts w:hint="default"/>
        <w:lang w:val="ru-RU" w:eastAsia="ru-RU" w:bidi="ru-RU"/>
      </w:rPr>
    </w:lvl>
    <w:lvl w:ilvl="8">
      <w:numFmt w:val="bullet"/>
      <w:lvlText w:val="•"/>
      <w:lvlJc w:val="left"/>
      <w:pPr>
        <w:ind w:left="7815" w:hanging="196"/>
      </w:pPr>
      <w:rPr>
        <w:rFonts w:hint="default"/>
        <w:lang w:val="ru-RU" w:eastAsia="ru-RU" w:bidi="ru-RU"/>
      </w:rPr>
    </w:lvl>
  </w:abstractNum>
  <w:abstractNum w:abstractNumId="17" w15:restartNumberingAfterBreak="0">
    <w:nsid w:val="2D0F43D7"/>
    <w:multiLevelType w:val="multilevel"/>
    <w:tmpl w:val="FCD28DE0"/>
    <w:lvl w:ilvl="0">
      <w:start w:val="5"/>
      <w:numFmt w:val="decimal"/>
      <w:lvlText w:val="%1"/>
      <w:lvlJc w:val="left"/>
      <w:pPr>
        <w:ind w:left="114" w:hanging="390"/>
      </w:pPr>
      <w:rPr>
        <w:rFonts w:hint="default"/>
        <w:lang w:val="ru-RU" w:eastAsia="ru-RU" w:bidi="ru-RU"/>
      </w:rPr>
    </w:lvl>
    <w:lvl w:ilvl="1">
      <w:start w:val="1"/>
      <w:numFmt w:val="decimal"/>
      <w:lvlText w:val="%1.%2."/>
      <w:lvlJc w:val="left"/>
      <w:pPr>
        <w:ind w:left="114" w:hanging="390"/>
      </w:pPr>
      <w:rPr>
        <w:rFonts w:ascii="Calibri" w:eastAsia="Calibri" w:hAnsi="Calibri" w:cs="Calibri" w:hint="default"/>
        <w:color w:val="0082BB"/>
        <w:sz w:val="20"/>
        <w:szCs w:val="20"/>
        <w:lang w:val="ru-RU" w:eastAsia="ru-RU" w:bidi="ru-RU"/>
      </w:rPr>
    </w:lvl>
    <w:lvl w:ilvl="2">
      <w:numFmt w:val="bullet"/>
      <w:lvlText w:val="•"/>
      <w:lvlJc w:val="left"/>
      <w:pPr>
        <w:ind w:left="828" w:hanging="171"/>
      </w:pPr>
      <w:rPr>
        <w:rFonts w:ascii="Century Gothic" w:eastAsia="Century Gothic" w:hAnsi="Century Gothic" w:cs="Century Gothic" w:hint="default"/>
        <w:b/>
        <w:bCs/>
        <w:color w:val="0082BB"/>
        <w:sz w:val="20"/>
        <w:szCs w:val="20"/>
        <w:lang w:val="ru-RU" w:eastAsia="ru-RU" w:bidi="ru-RU"/>
      </w:rPr>
    </w:lvl>
    <w:lvl w:ilvl="3">
      <w:numFmt w:val="bullet"/>
      <w:lvlText w:val="•"/>
      <w:lvlJc w:val="left"/>
      <w:pPr>
        <w:ind w:left="2830" w:hanging="171"/>
      </w:pPr>
      <w:rPr>
        <w:rFonts w:hint="default"/>
        <w:lang w:val="ru-RU" w:eastAsia="ru-RU" w:bidi="ru-RU"/>
      </w:rPr>
    </w:lvl>
    <w:lvl w:ilvl="4">
      <w:numFmt w:val="bullet"/>
      <w:lvlText w:val="•"/>
      <w:lvlJc w:val="left"/>
      <w:pPr>
        <w:ind w:left="3835" w:hanging="171"/>
      </w:pPr>
      <w:rPr>
        <w:rFonts w:hint="default"/>
        <w:lang w:val="ru-RU" w:eastAsia="ru-RU" w:bidi="ru-RU"/>
      </w:rPr>
    </w:lvl>
    <w:lvl w:ilvl="5">
      <w:numFmt w:val="bullet"/>
      <w:lvlText w:val="•"/>
      <w:lvlJc w:val="left"/>
      <w:pPr>
        <w:ind w:left="4840" w:hanging="171"/>
      </w:pPr>
      <w:rPr>
        <w:rFonts w:hint="default"/>
        <w:lang w:val="ru-RU" w:eastAsia="ru-RU" w:bidi="ru-RU"/>
      </w:rPr>
    </w:lvl>
    <w:lvl w:ilvl="6">
      <w:numFmt w:val="bullet"/>
      <w:lvlText w:val="•"/>
      <w:lvlJc w:val="left"/>
      <w:pPr>
        <w:ind w:left="5845" w:hanging="171"/>
      </w:pPr>
      <w:rPr>
        <w:rFonts w:hint="default"/>
        <w:lang w:val="ru-RU" w:eastAsia="ru-RU" w:bidi="ru-RU"/>
      </w:rPr>
    </w:lvl>
    <w:lvl w:ilvl="7">
      <w:numFmt w:val="bullet"/>
      <w:lvlText w:val="•"/>
      <w:lvlJc w:val="left"/>
      <w:pPr>
        <w:ind w:left="6850" w:hanging="171"/>
      </w:pPr>
      <w:rPr>
        <w:rFonts w:hint="default"/>
        <w:lang w:val="ru-RU" w:eastAsia="ru-RU" w:bidi="ru-RU"/>
      </w:rPr>
    </w:lvl>
    <w:lvl w:ilvl="8">
      <w:numFmt w:val="bullet"/>
      <w:lvlText w:val="•"/>
      <w:lvlJc w:val="left"/>
      <w:pPr>
        <w:ind w:left="7855" w:hanging="171"/>
      </w:pPr>
      <w:rPr>
        <w:rFonts w:hint="default"/>
        <w:lang w:val="ru-RU" w:eastAsia="ru-RU" w:bidi="ru-RU"/>
      </w:rPr>
    </w:lvl>
  </w:abstractNum>
  <w:abstractNum w:abstractNumId="18" w15:restartNumberingAfterBreak="0">
    <w:nsid w:val="2FAA4F50"/>
    <w:multiLevelType w:val="hybridMultilevel"/>
    <w:tmpl w:val="D4347FF6"/>
    <w:lvl w:ilvl="0" w:tplc="702A8DC0">
      <w:numFmt w:val="bullet"/>
      <w:lvlText w:val="о"/>
      <w:lvlJc w:val="left"/>
      <w:pPr>
        <w:ind w:left="52" w:hanging="111"/>
      </w:pPr>
      <w:rPr>
        <w:rFonts w:ascii="Calibri" w:eastAsia="Calibri" w:hAnsi="Calibri" w:cs="Calibri" w:hint="default"/>
        <w:color w:val="231F20"/>
        <w:spacing w:val="-39"/>
        <w:sz w:val="16"/>
        <w:szCs w:val="16"/>
        <w:lang w:val="ru-RU" w:eastAsia="ru-RU" w:bidi="ru-RU"/>
      </w:rPr>
    </w:lvl>
    <w:lvl w:ilvl="1" w:tplc="9F6C85EA">
      <w:numFmt w:val="bullet"/>
      <w:lvlText w:val="•"/>
      <w:lvlJc w:val="left"/>
      <w:pPr>
        <w:ind w:left="251" w:hanging="111"/>
      </w:pPr>
      <w:rPr>
        <w:rFonts w:hint="default"/>
        <w:lang w:val="ru-RU" w:eastAsia="ru-RU" w:bidi="ru-RU"/>
      </w:rPr>
    </w:lvl>
    <w:lvl w:ilvl="2" w:tplc="E16A3E78">
      <w:numFmt w:val="bullet"/>
      <w:lvlText w:val="•"/>
      <w:lvlJc w:val="left"/>
      <w:pPr>
        <w:ind w:left="443" w:hanging="111"/>
      </w:pPr>
      <w:rPr>
        <w:rFonts w:hint="default"/>
        <w:lang w:val="ru-RU" w:eastAsia="ru-RU" w:bidi="ru-RU"/>
      </w:rPr>
    </w:lvl>
    <w:lvl w:ilvl="3" w:tplc="F07420A8">
      <w:numFmt w:val="bullet"/>
      <w:lvlText w:val="•"/>
      <w:lvlJc w:val="left"/>
      <w:pPr>
        <w:ind w:left="634" w:hanging="111"/>
      </w:pPr>
      <w:rPr>
        <w:rFonts w:hint="default"/>
        <w:lang w:val="ru-RU" w:eastAsia="ru-RU" w:bidi="ru-RU"/>
      </w:rPr>
    </w:lvl>
    <w:lvl w:ilvl="4" w:tplc="17B025BE">
      <w:numFmt w:val="bullet"/>
      <w:lvlText w:val="•"/>
      <w:lvlJc w:val="left"/>
      <w:pPr>
        <w:ind w:left="826" w:hanging="111"/>
      </w:pPr>
      <w:rPr>
        <w:rFonts w:hint="default"/>
        <w:lang w:val="ru-RU" w:eastAsia="ru-RU" w:bidi="ru-RU"/>
      </w:rPr>
    </w:lvl>
    <w:lvl w:ilvl="5" w:tplc="60120106">
      <w:numFmt w:val="bullet"/>
      <w:lvlText w:val="•"/>
      <w:lvlJc w:val="left"/>
      <w:pPr>
        <w:ind w:left="1017" w:hanging="111"/>
      </w:pPr>
      <w:rPr>
        <w:rFonts w:hint="default"/>
        <w:lang w:val="ru-RU" w:eastAsia="ru-RU" w:bidi="ru-RU"/>
      </w:rPr>
    </w:lvl>
    <w:lvl w:ilvl="6" w:tplc="920A2CE0">
      <w:numFmt w:val="bullet"/>
      <w:lvlText w:val="•"/>
      <w:lvlJc w:val="left"/>
      <w:pPr>
        <w:ind w:left="1209" w:hanging="111"/>
      </w:pPr>
      <w:rPr>
        <w:rFonts w:hint="default"/>
        <w:lang w:val="ru-RU" w:eastAsia="ru-RU" w:bidi="ru-RU"/>
      </w:rPr>
    </w:lvl>
    <w:lvl w:ilvl="7" w:tplc="E82EC6B8">
      <w:numFmt w:val="bullet"/>
      <w:lvlText w:val="•"/>
      <w:lvlJc w:val="left"/>
      <w:pPr>
        <w:ind w:left="1400" w:hanging="111"/>
      </w:pPr>
      <w:rPr>
        <w:rFonts w:hint="default"/>
        <w:lang w:val="ru-RU" w:eastAsia="ru-RU" w:bidi="ru-RU"/>
      </w:rPr>
    </w:lvl>
    <w:lvl w:ilvl="8" w:tplc="17F2E0BE">
      <w:numFmt w:val="bullet"/>
      <w:lvlText w:val="•"/>
      <w:lvlJc w:val="left"/>
      <w:pPr>
        <w:ind w:left="1592" w:hanging="111"/>
      </w:pPr>
      <w:rPr>
        <w:rFonts w:hint="default"/>
        <w:lang w:val="ru-RU" w:eastAsia="ru-RU" w:bidi="ru-RU"/>
      </w:rPr>
    </w:lvl>
  </w:abstractNum>
  <w:abstractNum w:abstractNumId="19" w15:restartNumberingAfterBreak="0">
    <w:nsid w:val="345D0ED5"/>
    <w:multiLevelType w:val="hybridMultilevel"/>
    <w:tmpl w:val="5812397C"/>
    <w:lvl w:ilvl="0" w:tplc="D0D4F6C8">
      <w:numFmt w:val="bullet"/>
      <w:lvlText w:val="о"/>
      <w:lvlJc w:val="left"/>
      <w:pPr>
        <w:ind w:left="51" w:hanging="111"/>
      </w:pPr>
      <w:rPr>
        <w:rFonts w:ascii="Calibri" w:eastAsia="Calibri" w:hAnsi="Calibri" w:cs="Calibri" w:hint="default"/>
        <w:color w:val="231F20"/>
        <w:spacing w:val="-39"/>
        <w:sz w:val="16"/>
        <w:szCs w:val="16"/>
        <w:lang w:val="ru-RU" w:eastAsia="ru-RU" w:bidi="ru-RU"/>
      </w:rPr>
    </w:lvl>
    <w:lvl w:ilvl="1" w:tplc="ECD8D792">
      <w:numFmt w:val="bullet"/>
      <w:lvlText w:val="•"/>
      <w:lvlJc w:val="left"/>
      <w:pPr>
        <w:ind w:left="251" w:hanging="111"/>
      </w:pPr>
      <w:rPr>
        <w:rFonts w:hint="default"/>
        <w:lang w:val="ru-RU" w:eastAsia="ru-RU" w:bidi="ru-RU"/>
      </w:rPr>
    </w:lvl>
    <w:lvl w:ilvl="2" w:tplc="A030CF88">
      <w:numFmt w:val="bullet"/>
      <w:lvlText w:val="•"/>
      <w:lvlJc w:val="left"/>
      <w:pPr>
        <w:ind w:left="443" w:hanging="111"/>
      </w:pPr>
      <w:rPr>
        <w:rFonts w:hint="default"/>
        <w:lang w:val="ru-RU" w:eastAsia="ru-RU" w:bidi="ru-RU"/>
      </w:rPr>
    </w:lvl>
    <w:lvl w:ilvl="3" w:tplc="20B4FF96">
      <w:numFmt w:val="bullet"/>
      <w:lvlText w:val="•"/>
      <w:lvlJc w:val="left"/>
      <w:pPr>
        <w:ind w:left="634" w:hanging="111"/>
      </w:pPr>
      <w:rPr>
        <w:rFonts w:hint="default"/>
        <w:lang w:val="ru-RU" w:eastAsia="ru-RU" w:bidi="ru-RU"/>
      </w:rPr>
    </w:lvl>
    <w:lvl w:ilvl="4" w:tplc="B374EA5C">
      <w:numFmt w:val="bullet"/>
      <w:lvlText w:val="•"/>
      <w:lvlJc w:val="left"/>
      <w:pPr>
        <w:ind w:left="826" w:hanging="111"/>
      </w:pPr>
      <w:rPr>
        <w:rFonts w:hint="default"/>
        <w:lang w:val="ru-RU" w:eastAsia="ru-RU" w:bidi="ru-RU"/>
      </w:rPr>
    </w:lvl>
    <w:lvl w:ilvl="5" w:tplc="67F833C8">
      <w:numFmt w:val="bullet"/>
      <w:lvlText w:val="•"/>
      <w:lvlJc w:val="left"/>
      <w:pPr>
        <w:ind w:left="1017" w:hanging="111"/>
      </w:pPr>
      <w:rPr>
        <w:rFonts w:hint="default"/>
        <w:lang w:val="ru-RU" w:eastAsia="ru-RU" w:bidi="ru-RU"/>
      </w:rPr>
    </w:lvl>
    <w:lvl w:ilvl="6" w:tplc="D5244978">
      <w:numFmt w:val="bullet"/>
      <w:lvlText w:val="•"/>
      <w:lvlJc w:val="left"/>
      <w:pPr>
        <w:ind w:left="1209" w:hanging="111"/>
      </w:pPr>
      <w:rPr>
        <w:rFonts w:hint="default"/>
        <w:lang w:val="ru-RU" w:eastAsia="ru-RU" w:bidi="ru-RU"/>
      </w:rPr>
    </w:lvl>
    <w:lvl w:ilvl="7" w:tplc="10E81BD6">
      <w:numFmt w:val="bullet"/>
      <w:lvlText w:val="•"/>
      <w:lvlJc w:val="left"/>
      <w:pPr>
        <w:ind w:left="1400" w:hanging="111"/>
      </w:pPr>
      <w:rPr>
        <w:rFonts w:hint="default"/>
        <w:lang w:val="ru-RU" w:eastAsia="ru-RU" w:bidi="ru-RU"/>
      </w:rPr>
    </w:lvl>
    <w:lvl w:ilvl="8" w:tplc="6A4682EC">
      <w:numFmt w:val="bullet"/>
      <w:lvlText w:val="•"/>
      <w:lvlJc w:val="left"/>
      <w:pPr>
        <w:ind w:left="1592" w:hanging="111"/>
      </w:pPr>
      <w:rPr>
        <w:rFonts w:hint="default"/>
        <w:lang w:val="ru-RU" w:eastAsia="ru-RU" w:bidi="ru-RU"/>
      </w:rPr>
    </w:lvl>
  </w:abstractNum>
  <w:abstractNum w:abstractNumId="20" w15:restartNumberingAfterBreak="0">
    <w:nsid w:val="372007E8"/>
    <w:multiLevelType w:val="hybridMultilevel"/>
    <w:tmpl w:val="DD0EF6C4"/>
    <w:lvl w:ilvl="0" w:tplc="F86CDA74">
      <w:numFmt w:val="bullet"/>
      <w:lvlText w:val="‒"/>
      <w:lvlJc w:val="left"/>
      <w:pPr>
        <w:ind w:left="635" w:hanging="196"/>
      </w:pPr>
      <w:rPr>
        <w:rFonts w:ascii="Calibri" w:eastAsia="Calibri" w:hAnsi="Calibri" w:cs="Calibri" w:hint="default"/>
        <w:color w:val="231F20"/>
        <w:sz w:val="20"/>
        <w:szCs w:val="20"/>
        <w:lang w:val="ru-RU" w:eastAsia="ru-RU" w:bidi="ru-RU"/>
      </w:rPr>
    </w:lvl>
    <w:lvl w:ilvl="1" w:tplc="4BCC1F0A">
      <w:numFmt w:val="bullet"/>
      <w:lvlText w:val="•"/>
      <w:lvlJc w:val="left"/>
      <w:pPr>
        <w:ind w:left="1562" w:hanging="196"/>
      </w:pPr>
      <w:rPr>
        <w:rFonts w:hint="default"/>
        <w:lang w:val="ru-RU" w:eastAsia="ru-RU" w:bidi="ru-RU"/>
      </w:rPr>
    </w:lvl>
    <w:lvl w:ilvl="2" w:tplc="03FE9C92">
      <w:numFmt w:val="bullet"/>
      <w:lvlText w:val="•"/>
      <w:lvlJc w:val="left"/>
      <w:pPr>
        <w:ind w:left="2485" w:hanging="196"/>
      </w:pPr>
      <w:rPr>
        <w:rFonts w:hint="default"/>
        <w:lang w:val="ru-RU" w:eastAsia="ru-RU" w:bidi="ru-RU"/>
      </w:rPr>
    </w:lvl>
    <w:lvl w:ilvl="3" w:tplc="2F1250B2">
      <w:numFmt w:val="bullet"/>
      <w:lvlText w:val="•"/>
      <w:lvlJc w:val="left"/>
      <w:pPr>
        <w:ind w:left="3407" w:hanging="196"/>
      </w:pPr>
      <w:rPr>
        <w:rFonts w:hint="default"/>
        <w:lang w:val="ru-RU" w:eastAsia="ru-RU" w:bidi="ru-RU"/>
      </w:rPr>
    </w:lvl>
    <w:lvl w:ilvl="4" w:tplc="55A85F26">
      <w:numFmt w:val="bullet"/>
      <w:lvlText w:val="•"/>
      <w:lvlJc w:val="left"/>
      <w:pPr>
        <w:ind w:left="4330" w:hanging="196"/>
      </w:pPr>
      <w:rPr>
        <w:rFonts w:hint="default"/>
        <w:lang w:val="ru-RU" w:eastAsia="ru-RU" w:bidi="ru-RU"/>
      </w:rPr>
    </w:lvl>
    <w:lvl w:ilvl="5" w:tplc="D2F47C8E">
      <w:numFmt w:val="bullet"/>
      <w:lvlText w:val="•"/>
      <w:lvlJc w:val="left"/>
      <w:pPr>
        <w:ind w:left="5252" w:hanging="196"/>
      </w:pPr>
      <w:rPr>
        <w:rFonts w:hint="default"/>
        <w:lang w:val="ru-RU" w:eastAsia="ru-RU" w:bidi="ru-RU"/>
      </w:rPr>
    </w:lvl>
    <w:lvl w:ilvl="6" w:tplc="E084C1B8">
      <w:numFmt w:val="bullet"/>
      <w:lvlText w:val="•"/>
      <w:lvlJc w:val="left"/>
      <w:pPr>
        <w:ind w:left="6175" w:hanging="196"/>
      </w:pPr>
      <w:rPr>
        <w:rFonts w:hint="default"/>
        <w:lang w:val="ru-RU" w:eastAsia="ru-RU" w:bidi="ru-RU"/>
      </w:rPr>
    </w:lvl>
    <w:lvl w:ilvl="7" w:tplc="3ED877E0">
      <w:numFmt w:val="bullet"/>
      <w:lvlText w:val="•"/>
      <w:lvlJc w:val="left"/>
      <w:pPr>
        <w:ind w:left="7097" w:hanging="196"/>
      </w:pPr>
      <w:rPr>
        <w:rFonts w:hint="default"/>
        <w:lang w:val="ru-RU" w:eastAsia="ru-RU" w:bidi="ru-RU"/>
      </w:rPr>
    </w:lvl>
    <w:lvl w:ilvl="8" w:tplc="6EE2691A">
      <w:numFmt w:val="bullet"/>
      <w:lvlText w:val="•"/>
      <w:lvlJc w:val="left"/>
      <w:pPr>
        <w:ind w:left="8020" w:hanging="196"/>
      </w:pPr>
      <w:rPr>
        <w:rFonts w:hint="default"/>
        <w:lang w:val="ru-RU" w:eastAsia="ru-RU" w:bidi="ru-RU"/>
      </w:rPr>
    </w:lvl>
  </w:abstractNum>
  <w:abstractNum w:abstractNumId="21" w15:restartNumberingAfterBreak="0">
    <w:nsid w:val="38F432E3"/>
    <w:multiLevelType w:val="multilevel"/>
    <w:tmpl w:val="70001F28"/>
    <w:lvl w:ilvl="0">
      <w:start w:val="1"/>
      <w:numFmt w:val="decimal"/>
      <w:lvlText w:val="%1"/>
      <w:lvlJc w:val="left"/>
      <w:pPr>
        <w:ind w:left="113" w:hanging="342"/>
      </w:pPr>
      <w:rPr>
        <w:rFonts w:hint="default"/>
        <w:lang w:val="ru-RU" w:eastAsia="ru-RU" w:bidi="ru-RU"/>
      </w:rPr>
    </w:lvl>
    <w:lvl w:ilvl="1">
      <w:start w:val="5"/>
      <w:numFmt w:val="decimal"/>
      <w:lvlText w:val="%1.%2"/>
      <w:lvlJc w:val="left"/>
      <w:pPr>
        <w:ind w:left="113" w:hanging="342"/>
      </w:pPr>
      <w:rPr>
        <w:rFonts w:ascii="Calibri" w:eastAsia="Calibri" w:hAnsi="Calibri" w:cs="Calibri" w:hint="default"/>
        <w:color w:val="231F20"/>
        <w:sz w:val="20"/>
        <w:szCs w:val="20"/>
        <w:lang w:val="ru-RU" w:eastAsia="ru-RU" w:bidi="ru-RU"/>
      </w:rPr>
    </w:lvl>
    <w:lvl w:ilvl="2">
      <w:numFmt w:val="bullet"/>
      <w:lvlText w:val="‒"/>
      <w:lvlJc w:val="left"/>
      <w:pPr>
        <w:ind w:left="635" w:hanging="196"/>
      </w:pPr>
      <w:rPr>
        <w:rFonts w:ascii="Calibri" w:eastAsia="Calibri" w:hAnsi="Calibri" w:cs="Calibri" w:hint="default"/>
        <w:color w:val="231F20"/>
        <w:sz w:val="20"/>
        <w:szCs w:val="20"/>
        <w:lang w:val="ru-RU" w:eastAsia="ru-RU" w:bidi="ru-RU"/>
      </w:rPr>
    </w:lvl>
    <w:lvl w:ilvl="3">
      <w:numFmt w:val="bullet"/>
      <w:lvlText w:val="•"/>
      <w:lvlJc w:val="left"/>
      <w:pPr>
        <w:ind w:left="2690" w:hanging="196"/>
      </w:pPr>
      <w:rPr>
        <w:rFonts w:hint="default"/>
        <w:lang w:val="ru-RU" w:eastAsia="ru-RU" w:bidi="ru-RU"/>
      </w:rPr>
    </w:lvl>
    <w:lvl w:ilvl="4">
      <w:numFmt w:val="bullet"/>
      <w:lvlText w:val="•"/>
      <w:lvlJc w:val="left"/>
      <w:pPr>
        <w:ind w:left="3715" w:hanging="196"/>
      </w:pPr>
      <w:rPr>
        <w:rFonts w:hint="default"/>
        <w:lang w:val="ru-RU" w:eastAsia="ru-RU" w:bidi="ru-RU"/>
      </w:rPr>
    </w:lvl>
    <w:lvl w:ilvl="5">
      <w:numFmt w:val="bullet"/>
      <w:lvlText w:val="•"/>
      <w:lvlJc w:val="left"/>
      <w:pPr>
        <w:ind w:left="4740" w:hanging="196"/>
      </w:pPr>
      <w:rPr>
        <w:rFonts w:hint="default"/>
        <w:lang w:val="ru-RU" w:eastAsia="ru-RU" w:bidi="ru-RU"/>
      </w:rPr>
    </w:lvl>
    <w:lvl w:ilvl="6">
      <w:numFmt w:val="bullet"/>
      <w:lvlText w:val="•"/>
      <w:lvlJc w:val="left"/>
      <w:pPr>
        <w:ind w:left="5765" w:hanging="196"/>
      </w:pPr>
      <w:rPr>
        <w:rFonts w:hint="default"/>
        <w:lang w:val="ru-RU" w:eastAsia="ru-RU" w:bidi="ru-RU"/>
      </w:rPr>
    </w:lvl>
    <w:lvl w:ilvl="7">
      <w:numFmt w:val="bullet"/>
      <w:lvlText w:val="•"/>
      <w:lvlJc w:val="left"/>
      <w:pPr>
        <w:ind w:left="6790" w:hanging="196"/>
      </w:pPr>
      <w:rPr>
        <w:rFonts w:hint="default"/>
        <w:lang w:val="ru-RU" w:eastAsia="ru-RU" w:bidi="ru-RU"/>
      </w:rPr>
    </w:lvl>
    <w:lvl w:ilvl="8">
      <w:numFmt w:val="bullet"/>
      <w:lvlText w:val="•"/>
      <w:lvlJc w:val="left"/>
      <w:pPr>
        <w:ind w:left="7815" w:hanging="196"/>
      </w:pPr>
      <w:rPr>
        <w:rFonts w:hint="default"/>
        <w:lang w:val="ru-RU" w:eastAsia="ru-RU" w:bidi="ru-RU"/>
      </w:rPr>
    </w:lvl>
  </w:abstractNum>
  <w:abstractNum w:abstractNumId="22" w15:restartNumberingAfterBreak="0">
    <w:nsid w:val="3E004AC6"/>
    <w:multiLevelType w:val="hybridMultilevel"/>
    <w:tmpl w:val="8A821EE0"/>
    <w:lvl w:ilvl="0" w:tplc="4E58D4E0">
      <w:numFmt w:val="bullet"/>
      <w:lvlText w:val="о"/>
      <w:lvlJc w:val="left"/>
      <w:pPr>
        <w:ind w:left="51" w:hanging="111"/>
      </w:pPr>
      <w:rPr>
        <w:rFonts w:ascii="Calibri" w:eastAsia="Calibri" w:hAnsi="Calibri" w:cs="Calibri" w:hint="default"/>
        <w:color w:val="231F20"/>
        <w:spacing w:val="-39"/>
        <w:sz w:val="16"/>
        <w:szCs w:val="16"/>
        <w:lang w:val="ru-RU" w:eastAsia="ru-RU" w:bidi="ru-RU"/>
      </w:rPr>
    </w:lvl>
    <w:lvl w:ilvl="1" w:tplc="44AA7ED2">
      <w:numFmt w:val="bullet"/>
      <w:lvlText w:val="•"/>
      <w:lvlJc w:val="left"/>
      <w:pPr>
        <w:ind w:left="251" w:hanging="111"/>
      </w:pPr>
      <w:rPr>
        <w:rFonts w:hint="default"/>
        <w:lang w:val="ru-RU" w:eastAsia="ru-RU" w:bidi="ru-RU"/>
      </w:rPr>
    </w:lvl>
    <w:lvl w:ilvl="2" w:tplc="E6D665F2">
      <w:numFmt w:val="bullet"/>
      <w:lvlText w:val="•"/>
      <w:lvlJc w:val="left"/>
      <w:pPr>
        <w:ind w:left="443" w:hanging="111"/>
      </w:pPr>
      <w:rPr>
        <w:rFonts w:hint="default"/>
        <w:lang w:val="ru-RU" w:eastAsia="ru-RU" w:bidi="ru-RU"/>
      </w:rPr>
    </w:lvl>
    <w:lvl w:ilvl="3" w:tplc="82880434">
      <w:numFmt w:val="bullet"/>
      <w:lvlText w:val="•"/>
      <w:lvlJc w:val="left"/>
      <w:pPr>
        <w:ind w:left="634" w:hanging="111"/>
      </w:pPr>
      <w:rPr>
        <w:rFonts w:hint="default"/>
        <w:lang w:val="ru-RU" w:eastAsia="ru-RU" w:bidi="ru-RU"/>
      </w:rPr>
    </w:lvl>
    <w:lvl w:ilvl="4" w:tplc="9198FF88">
      <w:numFmt w:val="bullet"/>
      <w:lvlText w:val="•"/>
      <w:lvlJc w:val="left"/>
      <w:pPr>
        <w:ind w:left="826" w:hanging="111"/>
      </w:pPr>
      <w:rPr>
        <w:rFonts w:hint="default"/>
        <w:lang w:val="ru-RU" w:eastAsia="ru-RU" w:bidi="ru-RU"/>
      </w:rPr>
    </w:lvl>
    <w:lvl w:ilvl="5" w:tplc="8D22EA42">
      <w:numFmt w:val="bullet"/>
      <w:lvlText w:val="•"/>
      <w:lvlJc w:val="left"/>
      <w:pPr>
        <w:ind w:left="1017" w:hanging="111"/>
      </w:pPr>
      <w:rPr>
        <w:rFonts w:hint="default"/>
        <w:lang w:val="ru-RU" w:eastAsia="ru-RU" w:bidi="ru-RU"/>
      </w:rPr>
    </w:lvl>
    <w:lvl w:ilvl="6" w:tplc="AD02B71A">
      <w:numFmt w:val="bullet"/>
      <w:lvlText w:val="•"/>
      <w:lvlJc w:val="left"/>
      <w:pPr>
        <w:ind w:left="1209" w:hanging="111"/>
      </w:pPr>
      <w:rPr>
        <w:rFonts w:hint="default"/>
        <w:lang w:val="ru-RU" w:eastAsia="ru-RU" w:bidi="ru-RU"/>
      </w:rPr>
    </w:lvl>
    <w:lvl w:ilvl="7" w:tplc="CFC689CE">
      <w:numFmt w:val="bullet"/>
      <w:lvlText w:val="•"/>
      <w:lvlJc w:val="left"/>
      <w:pPr>
        <w:ind w:left="1400" w:hanging="111"/>
      </w:pPr>
      <w:rPr>
        <w:rFonts w:hint="default"/>
        <w:lang w:val="ru-RU" w:eastAsia="ru-RU" w:bidi="ru-RU"/>
      </w:rPr>
    </w:lvl>
    <w:lvl w:ilvl="8" w:tplc="0F465D14">
      <w:numFmt w:val="bullet"/>
      <w:lvlText w:val="•"/>
      <w:lvlJc w:val="left"/>
      <w:pPr>
        <w:ind w:left="1592" w:hanging="111"/>
      </w:pPr>
      <w:rPr>
        <w:rFonts w:hint="default"/>
        <w:lang w:val="ru-RU" w:eastAsia="ru-RU" w:bidi="ru-RU"/>
      </w:rPr>
    </w:lvl>
  </w:abstractNum>
  <w:abstractNum w:abstractNumId="23" w15:restartNumberingAfterBreak="0">
    <w:nsid w:val="44D901E5"/>
    <w:multiLevelType w:val="hybridMultilevel"/>
    <w:tmpl w:val="DAD6CF1A"/>
    <w:lvl w:ilvl="0" w:tplc="FA4E269A">
      <w:numFmt w:val="bullet"/>
      <w:lvlText w:val="–"/>
      <w:lvlJc w:val="left"/>
      <w:pPr>
        <w:ind w:left="55" w:hanging="165"/>
      </w:pPr>
      <w:rPr>
        <w:rFonts w:ascii="Calibri" w:eastAsia="Calibri" w:hAnsi="Calibri" w:cs="Calibri" w:hint="default"/>
        <w:color w:val="231F20"/>
        <w:spacing w:val="-18"/>
        <w:sz w:val="16"/>
        <w:szCs w:val="16"/>
        <w:lang w:val="ru-RU" w:eastAsia="ru-RU" w:bidi="ru-RU"/>
      </w:rPr>
    </w:lvl>
    <w:lvl w:ilvl="1" w:tplc="621650D8">
      <w:numFmt w:val="bullet"/>
      <w:lvlText w:val="•"/>
      <w:lvlJc w:val="left"/>
      <w:pPr>
        <w:ind w:left="229" w:hanging="165"/>
      </w:pPr>
      <w:rPr>
        <w:rFonts w:hint="default"/>
        <w:lang w:val="ru-RU" w:eastAsia="ru-RU" w:bidi="ru-RU"/>
      </w:rPr>
    </w:lvl>
    <w:lvl w:ilvl="2" w:tplc="D7DA7BF0">
      <w:numFmt w:val="bullet"/>
      <w:lvlText w:val="•"/>
      <w:lvlJc w:val="left"/>
      <w:pPr>
        <w:ind w:left="398" w:hanging="165"/>
      </w:pPr>
      <w:rPr>
        <w:rFonts w:hint="default"/>
        <w:lang w:val="ru-RU" w:eastAsia="ru-RU" w:bidi="ru-RU"/>
      </w:rPr>
    </w:lvl>
    <w:lvl w:ilvl="3" w:tplc="071E5056">
      <w:numFmt w:val="bullet"/>
      <w:lvlText w:val="•"/>
      <w:lvlJc w:val="left"/>
      <w:pPr>
        <w:ind w:left="567" w:hanging="165"/>
      </w:pPr>
      <w:rPr>
        <w:rFonts w:hint="default"/>
        <w:lang w:val="ru-RU" w:eastAsia="ru-RU" w:bidi="ru-RU"/>
      </w:rPr>
    </w:lvl>
    <w:lvl w:ilvl="4" w:tplc="435A3790">
      <w:numFmt w:val="bullet"/>
      <w:lvlText w:val="•"/>
      <w:lvlJc w:val="left"/>
      <w:pPr>
        <w:ind w:left="736" w:hanging="165"/>
      </w:pPr>
      <w:rPr>
        <w:rFonts w:hint="default"/>
        <w:lang w:val="ru-RU" w:eastAsia="ru-RU" w:bidi="ru-RU"/>
      </w:rPr>
    </w:lvl>
    <w:lvl w:ilvl="5" w:tplc="EB60581E">
      <w:numFmt w:val="bullet"/>
      <w:lvlText w:val="•"/>
      <w:lvlJc w:val="left"/>
      <w:pPr>
        <w:ind w:left="906" w:hanging="165"/>
      </w:pPr>
      <w:rPr>
        <w:rFonts w:hint="default"/>
        <w:lang w:val="ru-RU" w:eastAsia="ru-RU" w:bidi="ru-RU"/>
      </w:rPr>
    </w:lvl>
    <w:lvl w:ilvl="6" w:tplc="13B67C7E">
      <w:numFmt w:val="bullet"/>
      <w:lvlText w:val="•"/>
      <w:lvlJc w:val="left"/>
      <w:pPr>
        <w:ind w:left="1075" w:hanging="165"/>
      </w:pPr>
      <w:rPr>
        <w:rFonts w:hint="default"/>
        <w:lang w:val="ru-RU" w:eastAsia="ru-RU" w:bidi="ru-RU"/>
      </w:rPr>
    </w:lvl>
    <w:lvl w:ilvl="7" w:tplc="8E085F48">
      <w:numFmt w:val="bullet"/>
      <w:lvlText w:val="•"/>
      <w:lvlJc w:val="left"/>
      <w:pPr>
        <w:ind w:left="1244" w:hanging="165"/>
      </w:pPr>
      <w:rPr>
        <w:rFonts w:hint="default"/>
        <w:lang w:val="ru-RU" w:eastAsia="ru-RU" w:bidi="ru-RU"/>
      </w:rPr>
    </w:lvl>
    <w:lvl w:ilvl="8" w:tplc="9FDAE9AA">
      <w:numFmt w:val="bullet"/>
      <w:lvlText w:val="•"/>
      <w:lvlJc w:val="left"/>
      <w:pPr>
        <w:ind w:left="1413" w:hanging="165"/>
      </w:pPr>
      <w:rPr>
        <w:rFonts w:hint="default"/>
        <w:lang w:val="ru-RU" w:eastAsia="ru-RU" w:bidi="ru-RU"/>
      </w:rPr>
    </w:lvl>
  </w:abstractNum>
  <w:abstractNum w:abstractNumId="24" w15:restartNumberingAfterBreak="0">
    <w:nsid w:val="4BBA6808"/>
    <w:multiLevelType w:val="hybridMultilevel"/>
    <w:tmpl w:val="AB929B14"/>
    <w:lvl w:ilvl="0" w:tplc="BE069956">
      <w:numFmt w:val="bullet"/>
      <w:lvlText w:val="о"/>
      <w:lvlJc w:val="left"/>
      <w:pPr>
        <w:ind w:left="51" w:hanging="111"/>
      </w:pPr>
      <w:rPr>
        <w:rFonts w:ascii="Calibri" w:eastAsia="Calibri" w:hAnsi="Calibri" w:cs="Calibri" w:hint="default"/>
        <w:color w:val="231F20"/>
        <w:spacing w:val="-39"/>
        <w:sz w:val="16"/>
        <w:szCs w:val="16"/>
        <w:lang w:val="ru-RU" w:eastAsia="ru-RU" w:bidi="ru-RU"/>
      </w:rPr>
    </w:lvl>
    <w:lvl w:ilvl="1" w:tplc="EFC610F6">
      <w:numFmt w:val="bullet"/>
      <w:lvlText w:val="•"/>
      <w:lvlJc w:val="left"/>
      <w:pPr>
        <w:ind w:left="251" w:hanging="111"/>
      </w:pPr>
      <w:rPr>
        <w:rFonts w:hint="default"/>
        <w:lang w:val="ru-RU" w:eastAsia="ru-RU" w:bidi="ru-RU"/>
      </w:rPr>
    </w:lvl>
    <w:lvl w:ilvl="2" w:tplc="06B0D9D2">
      <w:numFmt w:val="bullet"/>
      <w:lvlText w:val="•"/>
      <w:lvlJc w:val="left"/>
      <w:pPr>
        <w:ind w:left="443" w:hanging="111"/>
      </w:pPr>
      <w:rPr>
        <w:rFonts w:hint="default"/>
        <w:lang w:val="ru-RU" w:eastAsia="ru-RU" w:bidi="ru-RU"/>
      </w:rPr>
    </w:lvl>
    <w:lvl w:ilvl="3" w:tplc="D6B2F076">
      <w:numFmt w:val="bullet"/>
      <w:lvlText w:val="•"/>
      <w:lvlJc w:val="left"/>
      <w:pPr>
        <w:ind w:left="634" w:hanging="111"/>
      </w:pPr>
      <w:rPr>
        <w:rFonts w:hint="default"/>
        <w:lang w:val="ru-RU" w:eastAsia="ru-RU" w:bidi="ru-RU"/>
      </w:rPr>
    </w:lvl>
    <w:lvl w:ilvl="4" w:tplc="6428D1C6">
      <w:numFmt w:val="bullet"/>
      <w:lvlText w:val="•"/>
      <w:lvlJc w:val="left"/>
      <w:pPr>
        <w:ind w:left="826" w:hanging="111"/>
      </w:pPr>
      <w:rPr>
        <w:rFonts w:hint="default"/>
        <w:lang w:val="ru-RU" w:eastAsia="ru-RU" w:bidi="ru-RU"/>
      </w:rPr>
    </w:lvl>
    <w:lvl w:ilvl="5" w:tplc="5786212C">
      <w:numFmt w:val="bullet"/>
      <w:lvlText w:val="•"/>
      <w:lvlJc w:val="left"/>
      <w:pPr>
        <w:ind w:left="1017" w:hanging="111"/>
      </w:pPr>
      <w:rPr>
        <w:rFonts w:hint="default"/>
        <w:lang w:val="ru-RU" w:eastAsia="ru-RU" w:bidi="ru-RU"/>
      </w:rPr>
    </w:lvl>
    <w:lvl w:ilvl="6" w:tplc="1AB032AC">
      <w:numFmt w:val="bullet"/>
      <w:lvlText w:val="•"/>
      <w:lvlJc w:val="left"/>
      <w:pPr>
        <w:ind w:left="1209" w:hanging="111"/>
      </w:pPr>
      <w:rPr>
        <w:rFonts w:hint="default"/>
        <w:lang w:val="ru-RU" w:eastAsia="ru-RU" w:bidi="ru-RU"/>
      </w:rPr>
    </w:lvl>
    <w:lvl w:ilvl="7" w:tplc="68C00670">
      <w:numFmt w:val="bullet"/>
      <w:lvlText w:val="•"/>
      <w:lvlJc w:val="left"/>
      <w:pPr>
        <w:ind w:left="1400" w:hanging="111"/>
      </w:pPr>
      <w:rPr>
        <w:rFonts w:hint="default"/>
        <w:lang w:val="ru-RU" w:eastAsia="ru-RU" w:bidi="ru-RU"/>
      </w:rPr>
    </w:lvl>
    <w:lvl w:ilvl="8" w:tplc="690EB550">
      <w:numFmt w:val="bullet"/>
      <w:lvlText w:val="•"/>
      <w:lvlJc w:val="left"/>
      <w:pPr>
        <w:ind w:left="1592" w:hanging="111"/>
      </w:pPr>
      <w:rPr>
        <w:rFonts w:hint="default"/>
        <w:lang w:val="ru-RU" w:eastAsia="ru-RU" w:bidi="ru-RU"/>
      </w:rPr>
    </w:lvl>
  </w:abstractNum>
  <w:abstractNum w:abstractNumId="25" w15:restartNumberingAfterBreak="0">
    <w:nsid w:val="4C6A4188"/>
    <w:multiLevelType w:val="hybridMultilevel"/>
    <w:tmpl w:val="68564526"/>
    <w:lvl w:ilvl="0" w:tplc="5B822526">
      <w:numFmt w:val="bullet"/>
      <w:lvlText w:val="о"/>
      <w:lvlJc w:val="left"/>
      <w:pPr>
        <w:ind w:left="52" w:hanging="111"/>
      </w:pPr>
      <w:rPr>
        <w:rFonts w:ascii="Calibri" w:eastAsia="Calibri" w:hAnsi="Calibri" w:cs="Calibri" w:hint="default"/>
        <w:color w:val="231F20"/>
        <w:spacing w:val="-39"/>
        <w:sz w:val="16"/>
        <w:szCs w:val="16"/>
        <w:lang w:val="ru-RU" w:eastAsia="ru-RU" w:bidi="ru-RU"/>
      </w:rPr>
    </w:lvl>
    <w:lvl w:ilvl="1" w:tplc="9E4C35F8">
      <w:numFmt w:val="bullet"/>
      <w:lvlText w:val="•"/>
      <w:lvlJc w:val="left"/>
      <w:pPr>
        <w:ind w:left="251" w:hanging="111"/>
      </w:pPr>
      <w:rPr>
        <w:rFonts w:hint="default"/>
        <w:lang w:val="ru-RU" w:eastAsia="ru-RU" w:bidi="ru-RU"/>
      </w:rPr>
    </w:lvl>
    <w:lvl w:ilvl="2" w:tplc="E28A6FCC">
      <w:numFmt w:val="bullet"/>
      <w:lvlText w:val="•"/>
      <w:lvlJc w:val="left"/>
      <w:pPr>
        <w:ind w:left="443" w:hanging="111"/>
      </w:pPr>
      <w:rPr>
        <w:rFonts w:hint="default"/>
        <w:lang w:val="ru-RU" w:eastAsia="ru-RU" w:bidi="ru-RU"/>
      </w:rPr>
    </w:lvl>
    <w:lvl w:ilvl="3" w:tplc="817E5DF2">
      <w:numFmt w:val="bullet"/>
      <w:lvlText w:val="•"/>
      <w:lvlJc w:val="left"/>
      <w:pPr>
        <w:ind w:left="634" w:hanging="111"/>
      </w:pPr>
      <w:rPr>
        <w:rFonts w:hint="default"/>
        <w:lang w:val="ru-RU" w:eastAsia="ru-RU" w:bidi="ru-RU"/>
      </w:rPr>
    </w:lvl>
    <w:lvl w:ilvl="4" w:tplc="6ACC6B58">
      <w:numFmt w:val="bullet"/>
      <w:lvlText w:val="•"/>
      <w:lvlJc w:val="left"/>
      <w:pPr>
        <w:ind w:left="826" w:hanging="111"/>
      </w:pPr>
      <w:rPr>
        <w:rFonts w:hint="default"/>
        <w:lang w:val="ru-RU" w:eastAsia="ru-RU" w:bidi="ru-RU"/>
      </w:rPr>
    </w:lvl>
    <w:lvl w:ilvl="5" w:tplc="863AC15A">
      <w:numFmt w:val="bullet"/>
      <w:lvlText w:val="•"/>
      <w:lvlJc w:val="left"/>
      <w:pPr>
        <w:ind w:left="1017" w:hanging="111"/>
      </w:pPr>
      <w:rPr>
        <w:rFonts w:hint="default"/>
        <w:lang w:val="ru-RU" w:eastAsia="ru-RU" w:bidi="ru-RU"/>
      </w:rPr>
    </w:lvl>
    <w:lvl w:ilvl="6" w:tplc="34E82804">
      <w:numFmt w:val="bullet"/>
      <w:lvlText w:val="•"/>
      <w:lvlJc w:val="left"/>
      <w:pPr>
        <w:ind w:left="1209" w:hanging="111"/>
      </w:pPr>
      <w:rPr>
        <w:rFonts w:hint="default"/>
        <w:lang w:val="ru-RU" w:eastAsia="ru-RU" w:bidi="ru-RU"/>
      </w:rPr>
    </w:lvl>
    <w:lvl w:ilvl="7" w:tplc="74520A4C">
      <w:numFmt w:val="bullet"/>
      <w:lvlText w:val="•"/>
      <w:lvlJc w:val="left"/>
      <w:pPr>
        <w:ind w:left="1400" w:hanging="111"/>
      </w:pPr>
      <w:rPr>
        <w:rFonts w:hint="default"/>
        <w:lang w:val="ru-RU" w:eastAsia="ru-RU" w:bidi="ru-RU"/>
      </w:rPr>
    </w:lvl>
    <w:lvl w:ilvl="8" w:tplc="4AA03CDC">
      <w:numFmt w:val="bullet"/>
      <w:lvlText w:val="•"/>
      <w:lvlJc w:val="left"/>
      <w:pPr>
        <w:ind w:left="1592" w:hanging="111"/>
      </w:pPr>
      <w:rPr>
        <w:rFonts w:hint="default"/>
        <w:lang w:val="ru-RU" w:eastAsia="ru-RU" w:bidi="ru-RU"/>
      </w:rPr>
    </w:lvl>
  </w:abstractNum>
  <w:abstractNum w:abstractNumId="26" w15:restartNumberingAfterBreak="0">
    <w:nsid w:val="4DF338EF"/>
    <w:multiLevelType w:val="hybridMultilevel"/>
    <w:tmpl w:val="F1AE65EE"/>
    <w:lvl w:ilvl="0" w:tplc="54607324">
      <w:numFmt w:val="bullet"/>
      <w:lvlText w:val="о"/>
      <w:lvlJc w:val="left"/>
      <w:pPr>
        <w:ind w:left="52" w:hanging="111"/>
      </w:pPr>
      <w:rPr>
        <w:rFonts w:ascii="Calibri" w:eastAsia="Calibri" w:hAnsi="Calibri" w:cs="Calibri" w:hint="default"/>
        <w:color w:val="231F20"/>
        <w:spacing w:val="-39"/>
        <w:sz w:val="16"/>
        <w:szCs w:val="16"/>
        <w:lang w:val="ru-RU" w:eastAsia="ru-RU" w:bidi="ru-RU"/>
      </w:rPr>
    </w:lvl>
    <w:lvl w:ilvl="1" w:tplc="9D3EE5D0">
      <w:numFmt w:val="bullet"/>
      <w:lvlText w:val="•"/>
      <w:lvlJc w:val="left"/>
      <w:pPr>
        <w:ind w:left="251" w:hanging="111"/>
      </w:pPr>
      <w:rPr>
        <w:rFonts w:hint="default"/>
        <w:lang w:val="ru-RU" w:eastAsia="ru-RU" w:bidi="ru-RU"/>
      </w:rPr>
    </w:lvl>
    <w:lvl w:ilvl="2" w:tplc="F8767F9E">
      <w:numFmt w:val="bullet"/>
      <w:lvlText w:val="•"/>
      <w:lvlJc w:val="left"/>
      <w:pPr>
        <w:ind w:left="443" w:hanging="111"/>
      </w:pPr>
      <w:rPr>
        <w:rFonts w:hint="default"/>
        <w:lang w:val="ru-RU" w:eastAsia="ru-RU" w:bidi="ru-RU"/>
      </w:rPr>
    </w:lvl>
    <w:lvl w:ilvl="3" w:tplc="62F48450">
      <w:numFmt w:val="bullet"/>
      <w:lvlText w:val="•"/>
      <w:lvlJc w:val="left"/>
      <w:pPr>
        <w:ind w:left="634" w:hanging="111"/>
      </w:pPr>
      <w:rPr>
        <w:rFonts w:hint="default"/>
        <w:lang w:val="ru-RU" w:eastAsia="ru-RU" w:bidi="ru-RU"/>
      </w:rPr>
    </w:lvl>
    <w:lvl w:ilvl="4" w:tplc="57CEF7CE">
      <w:numFmt w:val="bullet"/>
      <w:lvlText w:val="•"/>
      <w:lvlJc w:val="left"/>
      <w:pPr>
        <w:ind w:left="826" w:hanging="111"/>
      </w:pPr>
      <w:rPr>
        <w:rFonts w:hint="default"/>
        <w:lang w:val="ru-RU" w:eastAsia="ru-RU" w:bidi="ru-RU"/>
      </w:rPr>
    </w:lvl>
    <w:lvl w:ilvl="5" w:tplc="657A5168">
      <w:numFmt w:val="bullet"/>
      <w:lvlText w:val="•"/>
      <w:lvlJc w:val="left"/>
      <w:pPr>
        <w:ind w:left="1017" w:hanging="111"/>
      </w:pPr>
      <w:rPr>
        <w:rFonts w:hint="default"/>
        <w:lang w:val="ru-RU" w:eastAsia="ru-RU" w:bidi="ru-RU"/>
      </w:rPr>
    </w:lvl>
    <w:lvl w:ilvl="6" w:tplc="519A1530">
      <w:numFmt w:val="bullet"/>
      <w:lvlText w:val="•"/>
      <w:lvlJc w:val="left"/>
      <w:pPr>
        <w:ind w:left="1209" w:hanging="111"/>
      </w:pPr>
      <w:rPr>
        <w:rFonts w:hint="default"/>
        <w:lang w:val="ru-RU" w:eastAsia="ru-RU" w:bidi="ru-RU"/>
      </w:rPr>
    </w:lvl>
    <w:lvl w:ilvl="7" w:tplc="21287030">
      <w:numFmt w:val="bullet"/>
      <w:lvlText w:val="•"/>
      <w:lvlJc w:val="left"/>
      <w:pPr>
        <w:ind w:left="1400" w:hanging="111"/>
      </w:pPr>
      <w:rPr>
        <w:rFonts w:hint="default"/>
        <w:lang w:val="ru-RU" w:eastAsia="ru-RU" w:bidi="ru-RU"/>
      </w:rPr>
    </w:lvl>
    <w:lvl w:ilvl="8" w:tplc="75141382">
      <w:numFmt w:val="bullet"/>
      <w:lvlText w:val="•"/>
      <w:lvlJc w:val="left"/>
      <w:pPr>
        <w:ind w:left="1592" w:hanging="111"/>
      </w:pPr>
      <w:rPr>
        <w:rFonts w:hint="default"/>
        <w:lang w:val="ru-RU" w:eastAsia="ru-RU" w:bidi="ru-RU"/>
      </w:rPr>
    </w:lvl>
  </w:abstractNum>
  <w:abstractNum w:abstractNumId="27" w15:restartNumberingAfterBreak="0">
    <w:nsid w:val="4F8D1295"/>
    <w:multiLevelType w:val="hybridMultilevel"/>
    <w:tmpl w:val="2C6EEA44"/>
    <w:lvl w:ilvl="0" w:tplc="7196F344">
      <w:numFmt w:val="bullet"/>
      <w:lvlText w:val="о"/>
      <w:lvlJc w:val="left"/>
      <w:pPr>
        <w:ind w:left="52" w:hanging="111"/>
      </w:pPr>
      <w:rPr>
        <w:rFonts w:ascii="Calibri" w:eastAsia="Calibri" w:hAnsi="Calibri" w:cs="Calibri" w:hint="default"/>
        <w:color w:val="231F20"/>
        <w:spacing w:val="-39"/>
        <w:sz w:val="16"/>
        <w:szCs w:val="16"/>
        <w:lang w:val="ru-RU" w:eastAsia="ru-RU" w:bidi="ru-RU"/>
      </w:rPr>
    </w:lvl>
    <w:lvl w:ilvl="1" w:tplc="425647CC">
      <w:numFmt w:val="bullet"/>
      <w:lvlText w:val="•"/>
      <w:lvlJc w:val="left"/>
      <w:pPr>
        <w:ind w:left="251" w:hanging="111"/>
      </w:pPr>
      <w:rPr>
        <w:rFonts w:hint="default"/>
        <w:lang w:val="ru-RU" w:eastAsia="ru-RU" w:bidi="ru-RU"/>
      </w:rPr>
    </w:lvl>
    <w:lvl w:ilvl="2" w:tplc="B49E966C">
      <w:numFmt w:val="bullet"/>
      <w:lvlText w:val="•"/>
      <w:lvlJc w:val="left"/>
      <w:pPr>
        <w:ind w:left="443" w:hanging="111"/>
      </w:pPr>
      <w:rPr>
        <w:rFonts w:hint="default"/>
        <w:lang w:val="ru-RU" w:eastAsia="ru-RU" w:bidi="ru-RU"/>
      </w:rPr>
    </w:lvl>
    <w:lvl w:ilvl="3" w:tplc="11DC9948">
      <w:numFmt w:val="bullet"/>
      <w:lvlText w:val="•"/>
      <w:lvlJc w:val="left"/>
      <w:pPr>
        <w:ind w:left="634" w:hanging="111"/>
      </w:pPr>
      <w:rPr>
        <w:rFonts w:hint="default"/>
        <w:lang w:val="ru-RU" w:eastAsia="ru-RU" w:bidi="ru-RU"/>
      </w:rPr>
    </w:lvl>
    <w:lvl w:ilvl="4" w:tplc="D17C4256">
      <w:numFmt w:val="bullet"/>
      <w:lvlText w:val="•"/>
      <w:lvlJc w:val="left"/>
      <w:pPr>
        <w:ind w:left="826" w:hanging="111"/>
      </w:pPr>
      <w:rPr>
        <w:rFonts w:hint="default"/>
        <w:lang w:val="ru-RU" w:eastAsia="ru-RU" w:bidi="ru-RU"/>
      </w:rPr>
    </w:lvl>
    <w:lvl w:ilvl="5" w:tplc="3470F324">
      <w:numFmt w:val="bullet"/>
      <w:lvlText w:val="•"/>
      <w:lvlJc w:val="left"/>
      <w:pPr>
        <w:ind w:left="1017" w:hanging="111"/>
      </w:pPr>
      <w:rPr>
        <w:rFonts w:hint="default"/>
        <w:lang w:val="ru-RU" w:eastAsia="ru-RU" w:bidi="ru-RU"/>
      </w:rPr>
    </w:lvl>
    <w:lvl w:ilvl="6" w:tplc="46348A30">
      <w:numFmt w:val="bullet"/>
      <w:lvlText w:val="•"/>
      <w:lvlJc w:val="left"/>
      <w:pPr>
        <w:ind w:left="1209" w:hanging="111"/>
      </w:pPr>
      <w:rPr>
        <w:rFonts w:hint="default"/>
        <w:lang w:val="ru-RU" w:eastAsia="ru-RU" w:bidi="ru-RU"/>
      </w:rPr>
    </w:lvl>
    <w:lvl w:ilvl="7" w:tplc="E640C1F4">
      <w:numFmt w:val="bullet"/>
      <w:lvlText w:val="•"/>
      <w:lvlJc w:val="left"/>
      <w:pPr>
        <w:ind w:left="1400" w:hanging="111"/>
      </w:pPr>
      <w:rPr>
        <w:rFonts w:hint="default"/>
        <w:lang w:val="ru-RU" w:eastAsia="ru-RU" w:bidi="ru-RU"/>
      </w:rPr>
    </w:lvl>
    <w:lvl w:ilvl="8" w:tplc="5A225CC4">
      <w:numFmt w:val="bullet"/>
      <w:lvlText w:val="•"/>
      <w:lvlJc w:val="left"/>
      <w:pPr>
        <w:ind w:left="1592" w:hanging="111"/>
      </w:pPr>
      <w:rPr>
        <w:rFonts w:hint="default"/>
        <w:lang w:val="ru-RU" w:eastAsia="ru-RU" w:bidi="ru-RU"/>
      </w:rPr>
    </w:lvl>
  </w:abstractNum>
  <w:abstractNum w:abstractNumId="28" w15:restartNumberingAfterBreak="0">
    <w:nsid w:val="53FD59DA"/>
    <w:multiLevelType w:val="hybridMultilevel"/>
    <w:tmpl w:val="B6AA198C"/>
    <w:lvl w:ilvl="0" w:tplc="C2C44A76">
      <w:start w:val="4"/>
      <w:numFmt w:val="decimal"/>
      <w:lvlText w:val="%1."/>
      <w:lvlJc w:val="left"/>
      <w:pPr>
        <w:ind w:left="114" w:hanging="267"/>
      </w:pPr>
      <w:rPr>
        <w:rFonts w:ascii="Calibri" w:eastAsia="Calibri" w:hAnsi="Calibri" w:cs="Calibri" w:hint="default"/>
        <w:color w:val="0082BB"/>
        <w:sz w:val="22"/>
        <w:szCs w:val="22"/>
        <w:lang w:val="ru-RU" w:eastAsia="ru-RU" w:bidi="ru-RU"/>
      </w:rPr>
    </w:lvl>
    <w:lvl w:ilvl="1" w:tplc="F4BECD9A">
      <w:numFmt w:val="bullet"/>
      <w:lvlText w:val="‒"/>
      <w:lvlJc w:val="left"/>
      <w:pPr>
        <w:ind w:left="635" w:hanging="196"/>
      </w:pPr>
      <w:rPr>
        <w:rFonts w:ascii="Calibri" w:eastAsia="Calibri" w:hAnsi="Calibri" w:cs="Calibri" w:hint="default"/>
        <w:color w:val="231F20"/>
        <w:sz w:val="20"/>
        <w:szCs w:val="20"/>
        <w:lang w:val="ru-RU" w:eastAsia="ru-RU" w:bidi="ru-RU"/>
      </w:rPr>
    </w:lvl>
    <w:lvl w:ilvl="2" w:tplc="1970264A">
      <w:numFmt w:val="bullet"/>
      <w:lvlText w:val="•"/>
      <w:lvlJc w:val="left"/>
      <w:pPr>
        <w:ind w:left="1665" w:hanging="196"/>
      </w:pPr>
      <w:rPr>
        <w:rFonts w:hint="default"/>
        <w:lang w:val="ru-RU" w:eastAsia="ru-RU" w:bidi="ru-RU"/>
      </w:rPr>
    </w:lvl>
    <w:lvl w:ilvl="3" w:tplc="4C1E757C">
      <w:numFmt w:val="bullet"/>
      <w:lvlText w:val="•"/>
      <w:lvlJc w:val="left"/>
      <w:pPr>
        <w:ind w:left="2690" w:hanging="196"/>
      </w:pPr>
      <w:rPr>
        <w:rFonts w:hint="default"/>
        <w:lang w:val="ru-RU" w:eastAsia="ru-RU" w:bidi="ru-RU"/>
      </w:rPr>
    </w:lvl>
    <w:lvl w:ilvl="4" w:tplc="AC9EA60A">
      <w:numFmt w:val="bullet"/>
      <w:lvlText w:val="•"/>
      <w:lvlJc w:val="left"/>
      <w:pPr>
        <w:ind w:left="3715" w:hanging="196"/>
      </w:pPr>
      <w:rPr>
        <w:rFonts w:hint="default"/>
        <w:lang w:val="ru-RU" w:eastAsia="ru-RU" w:bidi="ru-RU"/>
      </w:rPr>
    </w:lvl>
    <w:lvl w:ilvl="5" w:tplc="71E25A9A">
      <w:numFmt w:val="bullet"/>
      <w:lvlText w:val="•"/>
      <w:lvlJc w:val="left"/>
      <w:pPr>
        <w:ind w:left="4740" w:hanging="196"/>
      </w:pPr>
      <w:rPr>
        <w:rFonts w:hint="default"/>
        <w:lang w:val="ru-RU" w:eastAsia="ru-RU" w:bidi="ru-RU"/>
      </w:rPr>
    </w:lvl>
    <w:lvl w:ilvl="6" w:tplc="5CFCAC30">
      <w:numFmt w:val="bullet"/>
      <w:lvlText w:val="•"/>
      <w:lvlJc w:val="left"/>
      <w:pPr>
        <w:ind w:left="5765" w:hanging="196"/>
      </w:pPr>
      <w:rPr>
        <w:rFonts w:hint="default"/>
        <w:lang w:val="ru-RU" w:eastAsia="ru-RU" w:bidi="ru-RU"/>
      </w:rPr>
    </w:lvl>
    <w:lvl w:ilvl="7" w:tplc="4D1C7C38">
      <w:numFmt w:val="bullet"/>
      <w:lvlText w:val="•"/>
      <w:lvlJc w:val="left"/>
      <w:pPr>
        <w:ind w:left="6790" w:hanging="196"/>
      </w:pPr>
      <w:rPr>
        <w:rFonts w:hint="default"/>
        <w:lang w:val="ru-RU" w:eastAsia="ru-RU" w:bidi="ru-RU"/>
      </w:rPr>
    </w:lvl>
    <w:lvl w:ilvl="8" w:tplc="EA1A6AE0">
      <w:numFmt w:val="bullet"/>
      <w:lvlText w:val="•"/>
      <w:lvlJc w:val="left"/>
      <w:pPr>
        <w:ind w:left="7815" w:hanging="196"/>
      </w:pPr>
      <w:rPr>
        <w:rFonts w:hint="default"/>
        <w:lang w:val="ru-RU" w:eastAsia="ru-RU" w:bidi="ru-RU"/>
      </w:rPr>
    </w:lvl>
  </w:abstractNum>
  <w:abstractNum w:abstractNumId="29" w15:restartNumberingAfterBreak="0">
    <w:nsid w:val="5E0A6E70"/>
    <w:multiLevelType w:val="hybridMultilevel"/>
    <w:tmpl w:val="38EE6108"/>
    <w:lvl w:ilvl="0" w:tplc="3D5691E8">
      <w:numFmt w:val="bullet"/>
      <w:lvlText w:val="•"/>
      <w:lvlJc w:val="left"/>
      <w:pPr>
        <w:ind w:left="593" w:hanging="171"/>
      </w:pPr>
      <w:rPr>
        <w:rFonts w:ascii="Century Gothic" w:eastAsia="Century Gothic" w:hAnsi="Century Gothic" w:cs="Century Gothic" w:hint="default"/>
        <w:b/>
        <w:bCs/>
        <w:color w:val="0082BB"/>
        <w:sz w:val="20"/>
        <w:szCs w:val="20"/>
        <w:lang w:val="ru-RU" w:eastAsia="ru-RU" w:bidi="ru-RU"/>
      </w:rPr>
    </w:lvl>
    <w:lvl w:ilvl="1" w:tplc="08120C36">
      <w:numFmt w:val="bullet"/>
      <w:lvlText w:val="‒"/>
      <w:lvlJc w:val="left"/>
      <w:pPr>
        <w:ind w:left="828" w:hanging="196"/>
      </w:pPr>
      <w:rPr>
        <w:rFonts w:ascii="Calibri" w:eastAsia="Calibri" w:hAnsi="Calibri" w:cs="Calibri" w:hint="default"/>
        <w:color w:val="231F20"/>
        <w:sz w:val="20"/>
        <w:szCs w:val="20"/>
        <w:lang w:val="ru-RU" w:eastAsia="ru-RU" w:bidi="ru-RU"/>
      </w:rPr>
    </w:lvl>
    <w:lvl w:ilvl="2" w:tplc="C4EE5A7A">
      <w:numFmt w:val="bullet"/>
      <w:lvlText w:val="•"/>
      <w:lvlJc w:val="left"/>
      <w:pPr>
        <w:ind w:left="1825" w:hanging="196"/>
      </w:pPr>
      <w:rPr>
        <w:rFonts w:hint="default"/>
        <w:lang w:val="ru-RU" w:eastAsia="ru-RU" w:bidi="ru-RU"/>
      </w:rPr>
    </w:lvl>
    <w:lvl w:ilvl="3" w:tplc="8884B872">
      <w:numFmt w:val="bullet"/>
      <w:lvlText w:val="•"/>
      <w:lvlJc w:val="left"/>
      <w:pPr>
        <w:ind w:left="2830" w:hanging="196"/>
      </w:pPr>
      <w:rPr>
        <w:rFonts w:hint="default"/>
        <w:lang w:val="ru-RU" w:eastAsia="ru-RU" w:bidi="ru-RU"/>
      </w:rPr>
    </w:lvl>
    <w:lvl w:ilvl="4" w:tplc="6B5633D8">
      <w:numFmt w:val="bullet"/>
      <w:lvlText w:val="•"/>
      <w:lvlJc w:val="left"/>
      <w:pPr>
        <w:ind w:left="3835" w:hanging="196"/>
      </w:pPr>
      <w:rPr>
        <w:rFonts w:hint="default"/>
        <w:lang w:val="ru-RU" w:eastAsia="ru-RU" w:bidi="ru-RU"/>
      </w:rPr>
    </w:lvl>
    <w:lvl w:ilvl="5" w:tplc="3E0CB144">
      <w:numFmt w:val="bullet"/>
      <w:lvlText w:val="•"/>
      <w:lvlJc w:val="left"/>
      <w:pPr>
        <w:ind w:left="4840" w:hanging="196"/>
      </w:pPr>
      <w:rPr>
        <w:rFonts w:hint="default"/>
        <w:lang w:val="ru-RU" w:eastAsia="ru-RU" w:bidi="ru-RU"/>
      </w:rPr>
    </w:lvl>
    <w:lvl w:ilvl="6" w:tplc="F71EFDEC">
      <w:numFmt w:val="bullet"/>
      <w:lvlText w:val="•"/>
      <w:lvlJc w:val="left"/>
      <w:pPr>
        <w:ind w:left="5845" w:hanging="196"/>
      </w:pPr>
      <w:rPr>
        <w:rFonts w:hint="default"/>
        <w:lang w:val="ru-RU" w:eastAsia="ru-RU" w:bidi="ru-RU"/>
      </w:rPr>
    </w:lvl>
    <w:lvl w:ilvl="7" w:tplc="C92293F0">
      <w:numFmt w:val="bullet"/>
      <w:lvlText w:val="•"/>
      <w:lvlJc w:val="left"/>
      <w:pPr>
        <w:ind w:left="6850" w:hanging="196"/>
      </w:pPr>
      <w:rPr>
        <w:rFonts w:hint="default"/>
        <w:lang w:val="ru-RU" w:eastAsia="ru-RU" w:bidi="ru-RU"/>
      </w:rPr>
    </w:lvl>
    <w:lvl w:ilvl="8" w:tplc="C1B843F6">
      <w:numFmt w:val="bullet"/>
      <w:lvlText w:val="•"/>
      <w:lvlJc w:val="left"/>
      <w:pPr>
        <w:ind w:left="7855" w:hanging="196"/>
      </w:pPr>
      <w:rPr>
        <w:rFonts w:hint="default"/>
        <w:lang w:val="ru-RU" w:eastAsia="ru-RU" w:bidi="ru-RU"/>
      </w:rPr>
    </w:lvl>
  </w:abstractNum>
  <w:abstractNum w:abstractNumId="30" w15:restartNumberingAfterBreak="0">
    <w:nsid w:val="6770767F"/>
    <w:multiLevelType w:val="multilevel"/>
    <w:tmpl w:val="8A848918"/>
    <w:lvl w:ilvl="0">
      <w:start w:val="1"/>
      <w:numFmt w:val="decimal"/>
      <w:lvlText w:val="%1."/>
      <w:lvlJc w:val="left"/>
      <w:pPr>
        <w:ind w:left="310" w:hanging="197"/>
      </w:pPr>
      <w:rPr>
        <w:rFonts w:ascii="Calibri" w:eastAsia="Calibri" w:hAnsi="Calibri" w:cs="Calibri" w:hint="default"/>
        <w:color w:val="0082BB"/>
        <w:sz w:val="22"/>
        <w:szCs w:val="22"/>
        <w:lang w:val="ru-RU" w:eastAsia="ru-RU" w:bidi="ru-RU"/>
      </w:rPr>
    </w:lvl>
    <w:lvl w:ilvl="1">
      <w:start w:val="1"/>
      <w:numFmt w:val="decimal"/>
      <w:lvlText w:val="%1.%2."/>
      <w:lvlJc w:val="left"/>
      <w:pPr>
        <w:ind w:left="907" w:hanging="310"/>
      </w:pPr>
      <w:rPr>
        <w:rFonts w:ascii="Calibri" w:eastAsia="Calibri" w:hAnsi="Calibri" w:cs="Calibri" w:hint="default"/>
        <w:color w:val="231F20"/>
        <w:sz w:val="18"/>
        <w:szCs w:val="18"/>
        <w:lang w:val="ru-RU" w:eastAsia="ru-RU" w:bidi="ru-RU"/>
      </w:rPr>
    </w:lvl>
    <w:lvl w:ilvl="2">
      <w:numFmt w:val="bullet"/>
      <w:lvlText w:val="•"/>
      <w:lvlJc w:val="left"/>
      <w:pPr>
        <w:ind w:left="900" w:hanging="310"/>
      </w:pPr>
      <w:rPr>
        <w:rFonts w:hint="default"/>
        <w:lang w:val="ru-RU" w:eastAsia="ru-RU" w:bidi="ru-RU"/>
      </w:rPr>
    </w:lvl>
    <w:lvl w:ilvl="3">
      <w:numFmt w:val="bullet"/>
      <w:lvlText w:val="•"/>
      <w:lvlJc w:val="left"/>
      <w:pPr>
        <w:ind w:left="1080" w:hanging="310"/>
      </w:pPr>
      <w:rPr>
        <w:rFonts w:hint="default"/>
        <w:lang w:val="ru-RU" w:eastAsia="ru-RU" w:bidi="ru-RU"/>
      </w:rPr>
    </w:lvl>
    <w:lvl w:ilvl="4">
      <w:numFmt w:val="bullet"/>
      <w:lvlText w:val="•"/>
      <w:lvlJc w:val="left"/>
      <w:pPr>
        <w:ind w:left="2335" w:hanging="310"/>
      </w:pPr>
      <w:rPr>
        <w:rFonts w:hint="default"/>
        <w:lang w:val="ru-RU" w:eastAsia="ru-RU" w:bidi="ru-RU"/>
      </w:rPr>
    </w:lvl>
    <w:lvl w:ilvl="5">
      <w:numFmt w:val="bullet"/>
      <w:lvlText w:val="•"/>
      <w:lvlJc w:val="left"/>
      <w:pPr>
        <w:ind w:left="3590" w:hanging="310"/>
      </w:pPr>
      <w:rPr>
        <w:rFonts w:hint="default"/>
        <w:lang w:val="ru-RU" w:eastAsia="ru-RU" w:bidi="ru-RU"/>
      </w:rPr>
    </w:lvl>
    <w:lvl w:ilvl="6">
      <w:numFmt w:val="bullet"/>
      <w:lvlText w:val="•"/>
      <w:lvlJc w:val="left"/>
      <w:pPr>
        <w:ind w:left="4845" w:hanging="310"/>
      </w:pPr>
      <w:rPr>
        <w:rFonts w:hint="default"/>
        <w:lang w:val="ru-RU" w:eastAsia="ru-RU" w:bidi="ru-RU"/>
      </w:rPr>
    </w:lvl>
    <w:lvl w:ilvl="7">
      <w:numFmt w:val="bullet"/>
      <w:lvlText w:val="•"/>
      <w:lvlJc w:val="left"/>
      <w:pPr>
        <w:ind w:left="6100" w:hanging="310"/>
      </w:pPr>
      <w:rPr>
        <w:rFonts w:hint="default"/>
        <w:lang w:val="ru-RU" w:eastAsia="ru-RU" w:bidi="ru-RU"/>
      </w:rPr>
    </w:lvl>
    <w:lvl w:ilvl="8">
      <w:numFmt w:val="bullet"/>
      <w:lvlText w:val="•"/>
      <w:lvlJc w:val="left"/>
      <w:pPr>
        <w:ind w:left="7355" w:hanging="310"/>
      </w:pPr>
      <w:rPr>
        <w:rFonts w:hint="default"/>
        <w:lang w:val="ru-RU" w:eastAsia="ru-RU" w:bidi="ru-RU"/>
      </w:rPr>
    </w:lvl>
  </w:abstractNum>
  <w:abstractNum w:abstractNumId="31" w15:restartNumberingAfterBreak="0">
    <w:nsid w:val="69535ADA"/>
    <w:multiLevelType w:val="hybridMultilevel"/>
    <w:tmpl w:val="48683494"/>
    <w:lvl w:ilvl="0" w:tplc="1834C190">
      <w:numFmt w:val="bullet"/>
      <w:lvlText w:val="–"/>
      <w:lvlJc w:val="left"/>
      <w:pPr>
        <w:ind w:left="56" w:hanging="165"/>
      </w:pPr>
      <w:rPr>
        <w:rFonts w:ascii="Calibri" w:eastAsia="Calibri" w:hAnsi="Calibri" w:cs="Calibri" w:hint="default"/>
        <w:color w:val="231F20"/>
        <w:spacing w:val="-79"/>
        <w:sz w:val="16"/>
        <w:szCs w:val="16"/>
        <w:lang w:val="ru-RU" w:eastAsia="ru-RU" w:bidi="ru-RU"/>
      </w:rPr>
    </w:lvl>
    <w:lvl w:ilvl="1" w:tplc="641840D6">
      <w:numFmt w:val="bullet"/>
      <w:lvlText w:val="•"/>
      <w:lvlJc w:val="left"/>
      <w:pPr>
        <w:ind w:left="620" w:hanging="165"/>
      </w:pPr>
      <w:rPr>
        <w:rFonts w:hint="default"/>
        <w:lang w:val="ru-RU" w:eastAsia="ru-RU" w:bidi="ru-RU"/>
      </w:rPr>
    </w:lvl>
    <w:lvl w:ilvl="2" w:tplc="A6C8E79A">
      <w:numFmt w:val="bullet"/>
      <w:lvlText w:val="•"/>
      <w:lvlJc w:val="left"/>
      <w:pPr>
        <w:ind w:left="1181" w:hanging="165"/>
      </w:pPr>
      <w:rPr>
        <w:rFonts w:hint="default"/>
        <w:lang w:val="ru-RU" w:eastAsia="ru-RU" w:bidi="ru-RU"/>
      </w:rPr>
    </w:lvl>
    <w:lvl w:ilvl="3" w:tplc="B31267C4">
      <w:numFmt w:val="bullet"/>
      <w:lvlText w:val="•"/>
      <w:lvlJc w:val="left"/>
      <w:pPr>
        <w:ind w:left="1741" w:hanging="165"/>
      </w:pPr>
      <w:rPr>
        <w:rFonts w:hint="default"/>
        <w:lang w:val="ru-RU" w:eastAsia="ru-RU" w:bidi="ru-RU"/>
      </w:rPr>
    </w:lvl>
    <w:lvl w:ilvl="4" w:tplc="4D74DBE8">
      <w:numFmt w:val="bullet"/>
      <w:lvlText w:val="•"/>
      <w:lvlJc w:val="left"/>
      <w:pPr>
        <w:ind w:left="2302" w:hanging="165"/>
      </w:pPr>
      <w:rPr>
        <w:rFonts w:hint="default"/>
        <w:lang w:val="ru-RU" w:eastAsia="ru-RU" w:bidi="ru-RU"/>
      </w:rPr>
    </w:lvl>
    <w:lvl w:ilvl="5" w:tplc="F1480EC8">
      <w:numFmt w:val="bullet"/>
      <w:lvlText w:val="•"/>
      <w:lvlJc w:val="left"/>
      <w:pPr>
        <w:ind w:left="2862" w:hanging="165"/>
      </w:pPr>
      <w:rPr>
        <w:rFonts w:hint="default"/>
        <w:lang w:val="ru-RU" w:eastAsia="ru-RU" w:bidi="ru-RU"/>
      </w:rPr>
    </w:lvl>
    <w:lvl w:ilvl="6" w:tplc="498CEDE2">
      <w:numFmt w:val="bullet"/>
      <w:lvlText w:val="•"/>
      <w:lvlJc w:val="left"/>
      <w:pPr>
        <w:ind w:left="3423" w:hanging="165"/>
      </w:pPr>
      <w:rPr>
        <w:rFonts w:hint="default"/>
        <w:lang w:val="ru-RU" w:eastAsia="ru-RU" w:bidi="ru-RU"/>
      </w:rPr>
    </w:lvl>
    <w:lvl w:ilvl="7" w:tplc="92706B72">
      <w:numFmt w:val="bullet"/>
      <w:lvlText w:val="•"/>
      <w:lvlJc w:val="left"/>
      <w:pPr>
        <w:ind w:left="3983" w:hanging="165"/>
      </w:pPr>
      <w:rPr>
        <w:rFonts w:hint="default"/>
        <w:lang w:val="ru-RU" w:eastAsia="ru-RU" w:bidi="ru-RU"/>
      </w:rPr>
    </w:lvl>
    <w:lvl w:ilvl="8" w:tplc="5FF239C6">
      <w:numFmt w:val="bullet"/>
      <w:lvlText w:val="•"/>
      <w:lvlJc w:val="left"/>
      <w:pPr>
        <w:ind w:left="4544" w:hanging="165"/>
      </w:pPr>
      <w:rPr>
        <w:rFonts w:hint="default"/>
        <w:lang w:val="ru-RU" w:eastAsia="ru-RU" w:bidi="ru-RU"/>
      </w:rPr>
    </w:lvl>
  </w:abstractNum>
  <w:abstractNum w:abstractNumId="32" w15:restartNumberingAfterBreak="0">
    <w:nsid w:val="69E825A6"/>
    <w:multiLevelType w:val="hybridMultilevel"/>
    <w:tmpl w:val="230CDA2E"/>
    <w:lvl w:ilvl="0" w:tplc="B96CFFBA">
      <w:start w:val="1"/>
      <w:numFmt w:val="decimal"/>
      <w:lvlText w:val="%1."/>
      <w:lvlJc w:val="left"/>
      <w:pPr>
        <w:ind w:left="5238" w:hanging="126"/>
        <w:jc w:val="right"/>
      </w:pPr>
      <w:rPr>
        <w:rFonts w:ascii="Times New Roman" w:eastAsia="Times New Roman" w:hAnsi="Times New Roman" w:cs="Times New Roman" w:hint="default"/>
        <w:w w:val="105"/>
        <w:sz w:val="12"/>
        <w:szCs w:val="12"/>
        <w:lang w:val="ru-RU" w:eastAsia="ru-RU" w:bidi="ru-RU"/>
      </w:rPr>
    </w:lvl>
    <w:lvl w:ilvl="1" w:tplc="28828668">
      <w:numFmt w:val="bullet"/>
      <w:lvlText w:val="•"/>
      <w:lvlJc w:val="left"/>
      <w:pPr>
        <w:ind w:left="5702" w:hanging="126"/>
      </w:pPr>
      <w:rPr>
        <w:rFonts w:hint="default"/>
        <w:lang w:val="ru-RU" w:eastAsia="ru-RU" w:bidi="ru-RU"/>
      </w:rPr>
    </w:lvl>
    <w:lvl w:ilvl="2" w:tplc="DA40612E">
      <w:numFmt w:val="bullet"/>
      <w:lvlText w:val="•"/>
      <w:lvlJc w:val="left"/>
      <w:pPr>
        <w:ind w:left="6165" w:hanging="126"/>
      </w:pPr>
      <w:rPr>
        <w:rFonts w:hint="default"/>
        <w:lang w:val="ru-RU" w:eastAsia="ru-RU" w:bidi="ru-RU"/>
      </w:rPr>
    </w:lvl>
    <w:lvl w:ilvl="3" w:tplc="7556FCF6">
      <w:numFmt w:val="bullet"/>
      <w:lvlText w:val="•"/>
      <w:lvlJc w:val="left"/>
      <w:pPr>
        <w:ind w:left="6627" w:hanging="126"/>
      </w:pPr>
      <w:rPr>
        <w:rFonts w:hint="default"/>
        <w:lang w:val="ru-RU" w:eastAsia="ru-RU" w:bidi="ru-RU"/>
      </w:rPr>
    </w:lvl>
    <w:lvl w:ilvl="4" w:tplc="1AD4B7D4">
      <w:numFmt w:val="bullet"/>
      <w:lvlText w:val="•"/>
      <w:lvlJc w:val="left"/>
      <w:pPr>
        <w:ind w:left="7090" w:hanging="126"/>
      </w:pPr>
      <w:rPr>
        <w:rFonts w:hint="default"/>
        <w:lang w:val="ru-RU" w:eastAsia="ru-RU" w:bidi="ru-RU"/>
      </w:rPr>
    </w:lvl>
    <w:lvl w:ilvl="5" w:tplc="C040ED64">
      <w:numFmt w:val="bullet"/>
      <w:lvlText w:val="•"/>
      <w:lvlJc w:val="left"/>
      <w:pPr>
        <w:ind w:left="7552" w:hanging="126"/>
      </w:pPr>
      <w:rPr>
        <w:rFonts w:hint="default"/>
        <w:lang w:val="ru-RU" w:eastAsia="ru-RU" w:bidi="ru-RU"/>
      </w:rPr>
    </w:lvl>
    <w:lvl w:ilvl="6" w:tplc="A06A7542">
      <w:numFmt w:val="bullet"/>
      <w:lvlText w:val="•"/>
      <w:lvlJc w:val="left"/>
      <w:pPr>
        <w:ind w:left="8015" w:hanging="126"/>
      </w:pPr>
      <w:rPr>
        <w:rFonts w:hint="default"/>
        <w:lang w:val="ru-RU" w:eastAsia="ru-RU" w:bidi="ru-RU"/>
      </w:rPr>
    </w:lvl>
    <w:lvl w:ilvl="7" w:tplc="FAB2061A">
      <w:numFmt w:val="bullet"/>
      <w:lvlText w:val="•"/>
      <w:lvlJc w:val="left"/>
      <w:pPr>
        <w:ind w:left="8477" w:hanging="126"/>
      </w:pPr>
      <w:rPr>
        <w:rFonts w:hint="default"/>
        <w:lang w:val="ru-RU" w:eastAsia="ru-RU" w:bidi="ru-RU"/>
      </w:rPr>
    </w:lvl>
    <w:lvl w:ilvl="8" w:tplc="6C2E901A">
      <w:numFmt w:val="bullet"/>
      <w:lvlText w:val="•"/>
      <w:lvlJc w:val="left"/>
      <w:pPr>
        <w:ind w:left="8940" w:hanging="126"/>
      </w:pPr>
      <w:rPr>
        <w:rFonts w:hint="default"/>
        <w:lang w:val="ru-RU" w:eastAsia="ru-RU" w:bidi="ru-RU"/>
      </w:rPr>
    </w:lvl>
  </w:abstractNum>
  <w:abstractNum w:abstractNumId="33" w15:restartNumberingAfterBreak="0">
    <w:nsid w:val="6AB97D62"/>
    <w:multiLevelType w:val="hybridMultilevel"/>
    <w:tmpl w:val="F8846E70"/>
    <w:lvl w:ilvl="0" w:tplc="DF8ECF66">
      <w:numFmt w:val="bullet"/>
      <w:lvlText w:val="о"/>
      <w:lvlJc w:val="left"/>
      <w:pPr>
        <w:ind w:left="52" w:hanging="111"/>
      </w:pPr>
      <w:rPr>
        <w:rFonts w:ascii="Calibri" w:eastAsia="Calibri" w:hAnsi="Calibri" w:cs="Calibri" w:hint="default"/>
        <w:color w:val="231F20"/>
        <w:spacing w:val="-39"/>
        <w:sz w:val="16"/>
        <w:szCs w:val="16"/>
        <w:lang w:val="ru-RU" w:eastAsia="ru-RU" w:bidi="ru-RU"/>
      </w:rPr>
    </w:lvl>
    <w:lvl w:ilvl="1" w:tplc="1D745E5A">
      <w:numFmt w:val="bullet"/>
      <w:lvlText w:val="•"/>
      <w:lvlJc w:val="left"/>
      <w:pPr>
        <w:ind w:left="251" w:hanging="111"/>
      </w:pPr>
      <w:rPr>
        <w:rFonts w:hint="default"/>
        <w:lang w:val="ru-RU" w:eastAsia="ru-RU" w:bidi="ru-RU"/>
      </w:rPr>
    </w:lvl>
    <w:lvl w:ilvl="2" w:tplc="1F427D18">
      <w:numFmt w:val="bullet"/>
      <w:lvlText w:val="•"/>
      <w:lvlJc w:val="left"/>
      <w:pPr>
        <w:ind w:left="443" w:hanging="111"/>
      </w:pPr>
      <w:rPr>
        <w:rFonts w:hint="default"/>
        <w:lang w:val="ru-RU" w:eastAsia="ru-RU" w:bidi="ru-RU"/>
      </w:rPr>
    </w:lvl>
    <w:lvl w:ilvl="3" w:tplc="A284219C">
      <w:numFmt w:val="bullet"/>
      <w:lvlText w:val="•"/>
      <w:lvlJc w:val="left"/>
      <w:pPr>
        <w:ind w:left="634" w:hanging="111"/>
      </w:pPr>
      <w:rPr>
        <w:rFonts w:hint="default"/>
        <w:lang w:val="ru-RU" w:eastAsia="ru-RU" w:bidi="ru-RU"/>
      </w:rPr>
    </w:lvl>
    <w:lvl w:ilvl="4" w:tplc="E3909D3E">
      <w:numFmt w:val="bullet"/>
      <w:lvlText w:val="•"/>
      <w:lvlJc w:val="left"/>
      <w:pPr>
        <w:ind w:left="826" w:hanging="111"/>
      </w:pPr>
      <w:rPr>
        <w:rFonts w:hint="default"/>
        <w:lang w:val="ru-RU" w:eastAsia="ru-RU" w:bidi="ru-RU"/>
      </w:rPr>
    </w:lvl>
    <w:lvl w:ilvl="5" w:tplc="BFDAB126">
      <w:numFmt w:val="bullet"/>
      <w:lvlText w:val="•"/>
      <w:lvlJc w:val="left"/>
      <w:pPr>
        <w:ind w:left="1017" w:hanging="111"/>
      </w:pPr>
      <w:rPr>
        <w:rFonts w:hint="default"/>
        <w:lang w:val="ru-RU" w:eastAsia="ru-RU" w:bidi="ru-RU"/>
      </w:rPr>
    </w:lvl>
    <w:lvl w:ilvl="6" w:tplc="AA54CC42">
      <w:numFmt w:val="bullet"/>
      <w:lvlText w:val="•"/>
      <w:lvlJc w:val="left"/>
      <w:pPr>
        <w:ind w:left="1209" w:hanging="111"/>
      </w:pPr>
      <w:rPr>
        <w:rFonts w:hint="default"/>
        <w:lang w:val="ru-RU" w:eastAsia="ru-RU" w:bidi="ru-RU"/>
      </w:rPr>
    </w:lvl>
    <w:lvl w:ilvl="7" w:tplc="BD980CD6">
      <w:numFmt w:val="bullet"/>
      <w:lvlText w:val="•"/>
      <w:lvlJc w:val="left"/>
      <w:pPr>
        <w:ind w:left="1400" w:hanging="111"/>
      </w:pPr>
      <w:rPr>
        <w:rFonts w:hint="default"/>
        <w:lang w:val="ru-RU" w:eastAsia="ru-RU" w:bidi="ru-RU"/>
      </w:rPr>
    </w:lvl>
    <w:lvl w:ilvl="8" w:tplc="B290DF84">
      <w:numFmt w:val="bullet"/>
      <w:lvlText w:val="•"/>
      <w:lvlJc w:val="left"/>
      <w:pPr>
        <w:ind w:left="1592" w:hanging="111"/>
      </w:pPr>
      <w:rPr>
        <w:rFonts w:hint="default"/>
        <w:lang w:val="ru-RU" w:eastAsia="ru-RU" w:bidi="ru-RU"/>
      </w:rPr>
    </w:lvl>
  </w:abstractNum>
  <w:abstractNum w:abstractNumId="34" w15:restartNumberingAfterBreak="0">
    <w:nsid w:val="6CA4151C"/>
    <w:multiLevelType w:val="hybridMultilevel"/>
    <w:tmpl w:val="011042F2"/>
    <w:lvl w:ilvl="0" w:tplc="9BA21560">
      <w:start w:val="1"/>
      <w:numFmt w:val="decimal"/>
      <w:lvlText w:val="%1."/>
      <w:lvlJc w:val="left"/>
      <w:pPr>
        <w:ind w:left="319" w:hanging="206"/>
      </w:pPr>
      <w:rPr>
        <w:rFonts w:ascii="Calibri" w:eastAsia="Calibri" w:hAnsi="Calibri" w:cs="Calibri" w:hint="default"/>
        <w:color w:val="0082BB"/>
        <w:sz w:val="22"/>
        <w:szCs w:val="22"/>
        <w:lang w:val="ru-RU" w:eastAsia="ru-RU" w:bidi="ru-RU"/>
      </w:rPr>
    </w:lvl>
    <w:lvl w:ilvl="1" w:tplc="899EDBB0">
      <w:numFmt w:val="bullet"/>
      <w:lvlText w:val="‒"/>
      <w:lvlJc w:val="left"/>
      <w:pPr>
        <w:ind w:left="635" w:hanging="196"/>
      </w:pPr>
      <w:rPr>
        <w:rFonts w:ascii="Calibri" w:eastAsia="Calibri" w:hAnsi="Calibri" w:cs="Calibri" w:hint="default"/>
        <w:color w:val="231F20"/>
        <w:sz w:val="20"/>
        <w:szCs w:val="20"/>
        <w:lang w:val="ru-RU" w:eastAsia="ru-RU" w:bidi="ru-RU"/>
      </w:rPr>
    </w:lvl>
    <w:lvl w:ilvl="2" w:tplc="74D44CE2">
      <w:numFmt w:val="bullet"/>
      <w:lvlText w:val="•"/>
      <w:lvlJc w:val="left"/>
      <w:pPr>
        <w:ind w:left="1665" w:hanging="196"/>
      </w:pPr>
      <w:rPr>
        <w:rFonts w:hint="default"/>
        <w:lang w:val="ru-RU" w:eastAsia="ru-RU" w:bidi="ru-RU"/>
      </w:rPr>
    </w:lvl>
    <w:lvl w:ilvl="3" w:tplc="060687C8">
      <w:numFmt w:val="bullet"/>
      <w:lvlText w:val="•"/>
      <w:lvlJc w:val="left"/>
      <w:pPr>
        <w:ind w:left="2690" w:hanging="196"/>
      </w:pPr>
      <w:rPr>
        <w:rFonts w:hint="default"/>
        <w:lang w:val="ru-RU" w:eastAsia="ru-RU" w:bidi="ru-RU"/>
      </w:rPr>
    </w:lvl>
    <w:lvl w:ilvl="4" w:tplc="76CE3C28">
      <w:numFmt w:val="bullet"/>
      <w:lvlText w:val="•"/>
      <w:lvlJc w:val="left"/>
      <w:pPr>
        <w:ind w:left="3715" w:hanging="196"/>
      </w:pPr>
      <w:rPr>
        <w:rFonts w:hint="default"/>
        <w:lang w:val="ru-RU" w:eastAsia="ru-RU" w:bidi="ru-RU"/>
      </w:rPr>
    </w:lvl>
    <w:lvl w:ilvl="5" w:tplc="273C9F70">
      <w:numFmt w:val="bullet"/>
      <w:lvlText w:val="•"/>
      <w:lvlJc w:val="left"/>
      <w:pPr>
        <w:ind w:left="4740" w:hanging="196"/>
      </w:pPr>
      <w:rPr>
        <w:rFonts w:hint="default"/>
        <w:lang w:val="ru-RU" w:eastAsia="ru-RU" w:bidi="ru-RU"/>
      </w:rPr>
    </w:lvl>
    <w:lvl w:ilvl="6" w:tplc="2312E102">
      <w:numFmt w:val="bullet"/>
      <w:lvlText w:val="•"/>
      <w:lvlJc w:val="left"/>
      <w:pPr>
        <w:ind w:left="5765" w:hanging="196"/>
      </w:pPr>
      <w:rPr>
        <w:rFonts w:hint="default"/>
        <w:lang w:val="ru-RU" w:eastAsia="ru-RU" w:bidi="ru-RU"/>
      </w:rPr>
    </w:lvl>
    <w:lvl w:ilvl="7" w:tplc="90465230">
      <w:numFmt w:val="bullet"/>
      <w:lvlText w:val="•"/>
      <w:lvlJc w:val="left"/>
      <w:pPr>
        <w:ind w:left="6790" w:hanging="196"/>
      </w:pPr>
      <w:rPr>
        <w:rFonts w:hint="default"/>
        <w:lang w:val="ru-RU" w:eastAsia="ru-RU" w:bidi="ru-RU"/>
      </w:rPr>
    </w:lvl>
    <w:lvl w:ilvl="8" w:tplc="7FC88DBC">
      <w:numFmt w:val="bullet"/>
      <w:lvlText w:val="•"/>
      <w:lvlJc w:val="left"/>
      <w:pPr>
        <w:ind w:left="7815" w:hanging="196"/>
      </w:pPr>
      <w:rPr>
        <w:rFonts w:hint="default"/>
        <w:lang w:val="ru-RU" w:eastAsia="ru-RU" w:bidi="ru-RU"/>
      </w:rPr>
    </w:lvl>
  </w:abstractNum>
  <w:abstractNum w:abstractNumId="35" w15:restartNumberingAfterBreak="0">
    <w:nsid w:val="7262702C"/>
    <w:multiLevelType w:val="hybridMultilevel"/>
    <w:tmpl w:val="0EB80466"/>
    <w:lvl w:ilvl="0" w:tplc="0A8AA508">
      <w:numFmt w:val="bullet"/>
      <w:lvlText w:val="–"/>
      <w:lvlJc w:val="left"/>
      <w:pPr>
        <w:ind w:left="56" w:hanging="165"/>
      </w:pPr>
      <w:rPr>
        <w:rFonts w:ascii="Calibri" w:eastAsia="Calibri" w:hAnsi="Calibri" w:cs="Calibri" w:hint="default"/>
        <w:color w:val="231F20"/>
        <w:spacing w:val="-57"/>
        <w:sz w:val="16"/>
        <w:szCs w:val="16"/>
        <w:lang w:val="ru-RU" w:eastAsia="ru-RU" w:bidi="ru-RU"/>
      </w:rPr>
    </w:lvl>
    <w:lvl w:ilvl="1" w:tplc="A2563F14">
      <w:numFmt w:val="bullet"/>
      <w:lvlText w:val="•"/>
      <w:lvlJc w:val="left"/>
      <w:pPr>
        <w:ind w:left="620" w:hanging="165"/>
      </w:pPr>
      <w:rPr>
        <w:rFonts w:hint="default"/>
        <w:lang w:val="ru-RU" w:eastAsia="ru-RU" w:bidi="ru-RU"/>
      </w:rPr>
    </w:lvl>
    <w:lvl w:ilvl="2" w:tplc="49D0FFBC">
      <w:numFmt w:val="bullet"/>
      <w:lvlText w:val="•"/>
      <w:lvlJc w:val="left"/>
      <w:pPr>
        <w:ind w:left="1181" w:hanging="165"/>
      </w:pPr>
      <w:rPr>
        <w:rFonts w:hint="default"/>
        <w:lang w:val="ru-RU" w:eastAsia="ru-RU" w:bidi="ru-RU"/>
      </w:rPr>
    </w:lvl>
    <w:lvl w:ilvl="3" w:tplc="9CDE68D6">
      <w:numFmt w:val="bullet"/>
      <w:lvlText w:val="•"/>
      <w:lvlJc w:val="left"/>
      <w:pPr>
        <w:ind w:left="1741" w:hanging="165"/>
      </w:pPr>
      <w:rPr>
        <w:rFonts w:hint="default"/>
        <w:lang w:val="ru-RU" w:eastAsia="ru-RU" w:bidi="ru-RU"/>
      </w:rPr>
    </w:lvl>
    <w:lvl w:ilvl="4" w:tplc="5ECE6C34">
      <w:numFmt w:val="bullet"/>
      <w:lvlText w:val="•"/>
      <w:lvlJc w:val="left"/>
      <w:pPr>
        <w:ind w:left="2302" w:hanging="165"/>
      </w:pPr>
      <w:rPr>
        <w:rFonts w:hint="default"/>
        <w:lang w:val="ru-RU" w:eastAsia="ru-RU" w:bidi="ru-RU"/>
      </w:rPr>
    </w:lvl>
    <w:lvl w:ilvl="5" w:tplc="62F4CACA">
      <w:numFmt w:val="bullet"/>
      <w:lvlText w:val="•"/>
      <w:lvlJc w:val="left"/>
      <w:pPr>
        <w:ind w:left="2862" w:hanging="165"/>
      </w:pPr>
      <w:rPr>
        <w:rFonts w:hint="default"/>
        <w:lang w:val="ru-RU" w:eastAsia="ru-RU" w:bidi="ru-RU"/>
      </w:rPr>
    </w:lvl>
    <w:lvl w:ilvl="6" w:tplc="2982CF42">
      <w:numFmt w:val="bullet"/>
      <w:lvlText w:val="•"/>
      <w:lvlJc w:val="left"/>
      <w:pPr>
        <w:ind w:left="3423" w:hanging="165"/>
      </w:pPr>
      <w:rPr>
        <w:rFonts w:hint="default"/>
        <w:lang w:val="ru-RU" w:eastAsia="ru-RU" w:bidi="ru-RU"/>
      </w:rPr>
    </w:lvl>
    <w:lvl w:ilvl="7" w:tplc="D6E8266C">
      <w:numFmt w:val="bullet"/>
      <w:lvlText w:val="•"/>
      <w:lvlJc w:val="left"/>
      <w:pPr>
        <w:ind w:left="3983" w:hanging="165"/>
      </w:pPr>
      <w:rPr>
        <w:rFonts w:hint="default"/>
        <w:lang w:val="ru-RU" w:eastAsia="ru-RU" w:bidi="ru-RU"/>
      </w:rPr>
    </w:lvl>
    <w:lvl w:ilvl="8" w:tplc="8048DF3C">
      <w:numFmt w:val="bullet"/>
      <w:lvlText w:val="•"/>
      <w:lvlJc w:val="left"/>
      <w:pPr>
        <w:ind w:left="4544" w:hanging="165"/>
      </w:pPr>
      <w:rPr>
        <w:rFonts w:hint="default"/>
        <w:lang w:val="ru-RU" w:eastAsia="ru-RU" w:bidi="ru-RU"/>
      </w:rPr>
    </w:lvl>
  </w:abstractNum>
  <w:abstractNum w:abstractNumId="36" w15:restartNumberingAfterBreak="0">
    <w:nsid w:val="72A61125"/>
    <w:multiLevelType w:val="hybridMultilevel"/>
    <w:tmpl w:val="C44081A8"/>
    <w:lvl w:ilvl="0" w:tplc="00729276">
      <w:numFmt w:val="bullet"/>
      <w:lvlText w:val="–"/>
      <w:lvlJc w:val="left"/>
      <w:pPr>
        <w:ind w:left="55" w:hanging="165"/>
      </w:pPr>
      <w:rPr>
        <w:rFonts w:ascii="Calibri" w:eastAsia="Calibri" w:hAnsi="Calibri" w:cs="Calibri" w:hint="default"/>
        <w:color w:val="231F20"/>
        <w:spacing w:val="-12"/>
        <w:sz w:val="16"/>
        <w:szCs w:val="16"/>
        <w:lang w:val="ru-RU" w:eastAsia="ru-RU" w:bidi="ru-RU"/>
      </w:rPr>
    </w:lvl>
    <w:lvl w:ilvl="1" w:tplc="30104FCE">
      <w:numFmt w:val="bullet"/>
      <w:lvlText w:val="•"/>
      <w:lvlJc w:val="left"/>
      <w:pPr>
        <w:ind w:left="229" w:hanging="165"/>
      </w:pPr>
      <w:rPr>
        <w:rFonts w:hint="default"/>
        <w:lang w:val="ru-RU" w:eastAsia="ru-RU" w:bidi="ru-RU"/>
      </w:rPr>
    </w:lvl>
    <w:lvl w:ilvl="2" w:tplc="29A882D6">
      <w:numFmt w:val="bullet"/>
      <w:lvlText w:val="•"/>
      <w:lvlJc w:val="left"/>
      <w:pPr>
        <w:ind w:left="398" w:hanging="165"/>
      </w:pPr>
      <w:rPr>
        <w:rFonts w:hint="default"/>
        <w:lang w:val="ru-RU" w:eastAsia="ru-RU" w:bidi="ru-RU"/>
      </w:rPr>
    </w:lvl>
    <w:lvl w:ilvl="3" w:tplc="EE9C5C58">
      <w:numFmt w:val="bullet"/>
      <w:lvlText w:val="•"/>
      <w:lvlJc w:val="left"/>
      <w:pPr>
        <w:ind w:left="567" w:hanging="165"/>
      </w:pPr>
      <w:rPr>
        <w:rFonts w:hint="default"/>
        <w:lang w:val="ru-RU" w:eastAsia="ru-RU" w:bidi="ru-RU"/>
      </w:rPr>
    </w:lvl>
    <w:lvl w:ilvl="4" w:tplc="299A85DE">
      <w:numFmt w:val="bullet"/>
      <w:lvlText w:val="•"/>
      <w:lvlJc w:val="left"/>
      <w:pPr>
        <w:ind w:left="736" w:hanging="165"/>
      </w:pPr>
      <w:rPr>
        <w:rFonts w:hint="default"/>
        <w:lang w:val="ru-RU" w:eastAsia="ru-RU" w:bidi="ru-RU"/>
      </w:rPr>
    </w:lvl>
    <w:lvl w:ilvl="5" w:tplc="0D96B7E8">
      <w:numFmt w:val="bullet"/>
      <w:lvlText w:val="•"/>
      <w:lvlJc w:val="left"/>
      <w:pPr>
        <w:ind w:left="906" w:hanging="165"/>
      </w:pPr>
      <w:rPr>
        <w:rFonts w:hint="default"/>
        <w:lang w:val="ru-RU" w:eastAsia="ru-RU" w:bidi="ru-RU"/>
      </w:rPr>
    </w:lvl>
    <w:lvl w:ilvl="6" w:tplc="B98CCBC8">
      <w:numFmt w:val="bullet"/>
      <w:lvlText w:val="•"/>
      <w:lvlJc w:val="left"/>
      <w:pPr>
        <w:ind w:left="1075" w:hanging="165"/>
      </w:pPr>
      <w:rPr>
        <w:rFonts w:hint="default"/>
        <w:lang w:val="ru-RU" w:eastAsia="ru-RU" w:bidi="ru-RU"/>
      </w:rPr>
    </w:lvl>
    <w:lvl w:ilvl="7" w:tplc="7504A0F6">
      <w:numFmt w:val="bullet"/>
      <w:lvlText w:val="•"/>
      <w:lvlJc w:val="left"/>
      <w:pPr>
        <w:ind w:left="1244" w:hanging="165"/>
      </w:pPr>
      <w:rPr>
        <w:rFonts w:hint="default"/>
        <w:lang w:val="ru-RU" w:eastAsia="ru-RU" w:bidi="ru-RU"/>
      </w:rPr>
    </w:lvl>
    <w:lvl w:ilvl="8" w:tplc="8B78EF2A">
      <w:numFmt w:val="bullet"/>
      <w:lvlText w:val="•"/>
      <w:lvlJc w:val="left"/>
      <w:pPr>
        <w:ind w:left="1413" w:hanging="165"/>
      </w:pPr>
      <w:rPr>
        <w:rFonts w:hint="default"/>
        <w:lang w:val="ru-RU" w:eastAsia="ru-RU" w:bidi="ru-RU"/>
      </w:rPr>
    </w:lvl>
  </w:abstractNum>
  <w:abstractNum w:abstractNumId="37" w15:restartNumberingAfterBreak="0">
    <w:nsid w:val="75CA23E1"/>
    <w:multiLevelType w:val="hybridMultilevel"/>
    <w:tmpl w:val="2EC463F2"/>
    <w:lvl w:ilvl="0" w:tplc="8E109884">
      <w:numFmt w:val="bullet"/>
      <w:lvlText w:val="‒"/>
      <w:lvlJc w:val="left"/>
      <w:pPr>
        <w:ind w:left="635" w:hanging="196"/>
      </w:pPr>
      <w:rPr>
        <w:rFonts w:ascii="Calibri" w:eastAsia="Calibri" w:hAnsi="Calibri" w:cs="Calibri" w:hint="default"/>
        <w:color w:val="231F20"/>
        <w:sz w:val="20"/>
        <w:szCs w:val="20"/>
        <w:lang w:val="ru-RU" w:eastAsia="ru-RU" w:bidi="ru-RU"/>
      </w:rPr>
    </w:lvl>
    <w:lvl w:ilvl="1" w:tplc="8C226834">
      <w:numFmt w:val="bullet"/>
      <w:lvlText w:val="•"/>
      <w:lvlJc w:val="left"/>
      <w:pPr>
        <w:ind w:left="1562" w:hanging="196"/>
      </w:pPr>
      <w:rPr>
        <w:rFonts w:hint="default"/>
        <w:lang w:val="ru-RU" w:eastAsia="ru-RU" w:bidi="ru-RU"/>
      </w:rPr>
    </w:lvl>
    <w:lvl w:ilvl="2" w:tplc="126E8E0E">
      <w:numFmt w:val="bullet"/>
      <w:lvlText w:val="•"/>
      <w:lvlJc w:val="left"/>
      <w:pPr>
        <w:ind w:left="2485" w:hanging="196"/>
      </w:pPr>
      <w:rPr>
        <w:rFonts w:hint="default"/>
        <w:lang w:val="ru-RU" w:eastAsia="ru-RU" w:bidi="ru-RU"/>
      </w:rPr>
    </w:lvl>
    <w:lvl w:ilvl="3" w:tplc="2B2EFA70">
      <w:numFmt w:val="bullet"/>
      <w:lvlText w:val="•"/>
      <w:lvlJc w:val="left"/>
      <w:pPr>
        <w:ind w:left="3407" w:hanging="196"/>
      </w:pPr>
      <w:rPr>
        <w:rFonts w:hint="default"/>
        <w:lang w:val="ru-RU" w:eastAsia="ru-RU" w:bidi="ru-RU"/>
      </w:rPr>
    </w:lvl>
    <w:lvl w:ilvl="4" w:tplc="2E26E71E">
      <w:numFmt w:val="bullet"/>
      <w:lvlText w:val="•"/>
      <w:lvlJc w:val="left"/>
      <w:pPr>
        <w:ind w:left="4330" w:hanging="196"/>
      </w:pPr>
      <w:rPr>
        <w:rFonts w:hint="default"/>
        <w:lang w:val="ru-RU" w:eastAsia="ru-RU" w:bidi="ru-RU"/>
      </w:rPr>
    </w:lvl>
    <w:lvl w:ilvl="5" w:tplc="056EABA4">
      <w:numFmt w:val="bullet"/>
      <w:lvlText w:val="•"/>
      <w:lvlJc w:val="left"/>
      <w:pPr>
        <w:ind w:left="5252" w:hanging="196"/>
      </w:pPr>
      <w:rPr>
        <w:rFonts w:hint="default"/>
        <w:lang w:val="ru-RU" w:eastAsia="ru-RU" w:bidi="ru-RU"/>
      </w:rPr>
    </w:lvl>
    <w:lvl w:ilvl="6" w:tplc="46EAE8C2">
      <w:numFmt w:val="bullet"/>
      <w:lvlText w:val="•"/>
      <w:lvlJc w:val="left"/>
      <w:pPr>
        <w:ind w:left="6175" w:hanging="196"/>
      </w:pPr>
      <w:rPr>
        <w:rFonts w:hint="default"/>
        <w:lang w:val="ru-RU" w:eastAsia="ru-RU" w:bidi="ru-RU"/>
      </w:rPr>
    </w:lvl>
    <w:lvl w:ilvl="7" w:tplc="ED6CE574">
      <w:numFmt w:val="bullet"/>
      <w:lvlText w:val="•"/>
      <w:lvlJc w:val="left"/>
      <w:pPr>
        <w:ind w:left="7097" w:hanging="196"/>
      </w:pPr>
      <w:rPr>
        <w:rFonts w:hint="default"/>
        <w:lang w:val="ru-RU" w:eastAsia="ru-RU" w:bidi="ru-RU"/>
      </w:rPr>
    </w:lvl>
    <w:lvl w:ilvl="8" w:tplc="1AF45492">
      <w:numFmt w:val="bullet"/>
      <w:lvlText w:val="•"/>
      <w:lvlJc w:val="left"/>
      <w:pPr>
        <w:ind w:left="8020" w:hanging="196"/>
      </w:pPr>
      <w:rPr>
        <w:rFonts w:hint="default"/>
        <w:lang w:val="ru-RU" w:eastAsia="ru-RU" w:bidi="ru-RU"/>
      </w:rPr>
    </w:lvl>
  </w:abstractNum>
  <w:num w:numId="1">
    <w:abstractNumId w:val="35"/>
  </w:num>
  <w:num w:numId="2">
    <w:abstractNumId w:val="31"/>
  </w:num>
  <w:num w:numId="3">
    <w:abstractNumId w:val="22"/>
  </w:num>
  <w:num w:numId="4">
    <w:abstractNumId w:val="26"/>
  </w:num>
  <w:num w:numId="5">
    <w:abstractNumId w:val="18"/>
  </w:num>
  <w:num w:numId="6">
    <w:abstractNumId w:val="4"/>
  </w:num>
  <w:num w:numId="7">
    <w:abstractNumId w:val="2"/>
  </w:num>
  <w:num w:numId="8">
    <w:abstractNumId w:val="19"/>
  </w:num>
  <w:num w:numId="9">
    <w:abstractNumId w:val="27"/>
  </w:num>
  <w:num w:numId="10">
    <w:abstractNumId w:val="24"/>
  </w:num>
  <w:num w:numId="11">
    <w:abstractNumId w:val="10"/>
  </w:num>
  <w:num w:numId="12">
    <w:abstractNumId w:val="25"/>
  </w:num>
  <w:num w:numId="13">
    <w:abstractNumId w:val="33"/>
  </w:num>
  <w:num w:numId="14">
    <w:abstractNumId w:val="9"/>
  </w:num>
  <w:num w:numId="15">
    <w:abstractNumId w:val="7"/>
  </w:num>
  <w:num w:numId="16">
    <w:abstractNumId w:val="1"/>
  </w:num>
  <w:num w:numId="17">
    <w:abstractNumId w:val="36"/>
  </w:num>
  <w:num w:numId="18">
    <w:abstractNumId w:val="6"/>
  </w:num>
  <w:num w:numId="19">
    <w:abstractNumId w:val="23"/>
  </w:num>
  <w:num w:numId="20">
    <w:abstractNumId w:val="15"/>
  </w:num>
  <w:num w:numId="21">
    <w:abstractNumId w:val="12"/>
  </w:num>
  <w:num w:numId="22">
    <w:abstractNumId w:val="32"/>
  </w:num>
  <w:num w:numId="23">
    <w:abstractNumId w:val="20"/>
  </w:num>
  <w:num w:numId="24">
    <w:abstractNumId w:val="0"/>
  </w:num>
  <w:num w:numId="25">
    <w:abstractNumId w:val="21"/>
  </w:num>
  <w:num w:numId="26">
    <w:abstractNumId w:val="5"/>
  </w:num>
  <w:num w:numId="27">
    <w:abstractNumId w:val="13"/>
  </w:num>
  <w:num w:numId="28">
    <w:abstractNumId w:val="16"/>
  </w:num>
  <w:num w:numId="29">
    <w:abstractNumId w:val="3"/>
  </w:num>
  <w:num w:numId="30">
    <w:abstractNumId w:val="37"/>
  </w:num>
  <w:num w:numId="31">
    <w:abstractNumId w:val="17"/>
  </w:num>
  <w:num w:numId="32">
    <w:abstractNumId w:val="28"/>
  </w:num>
  <w:num w:numId="33">
    <w:abstractNumId w:val="8"/>
  </w:num>
  <w:num w:numId="34">
    <w:abstractNumId w:val="14"/>
  </w:num>
  <w:num w:numId="35">
    <w:abstractNumId w:val="29"/>
  </w:num>
  <w:num w:numId="36">
    <w:abstractNumId w:val="34"/>
  </w:num>
  <w:num w:numId="37">
    <w:abstractNumId w:val="30"/>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ACE"/>
    <w:rsid w:val="0000259E"/>
    <w:rsid w:val="0002271F"/>
    <w:rsid w:val="00024708"/>
    <w:rsid w:val="00034B58"/>
    <w:rsid w:val="00043031"/>
    <w:rsid w:val="00057126"/>
    <w:rsid w:val="000907CA"/>
    <w:rsid w:val="0009137D"/>
    <w:rsid w:val="000D1FDA"/>
    <w:rsid w:val="000E51E3"/>
    <w:rsid w:val="000F4DD8"/>
    <w:rsid w:val="000F6A3A"/>
    <w:rsid w:val="001125B9"/>
    <w:rsid w:val="00115059"/>
    <w:rsid w:val="00116443"/>
    <w:rsid w:val="001416F9"/>
    <w:rsid w:val="0014325B"/>
    <w:rsid w:val="00152ADD"/>
    <w:rsid w:val="001539AC"/>
    <w:rsid w:val="0015518B"/>
    <w:rsid w:val="0017232C"/>
    <w:rsid w:val="0018545B"/>
    <w:rsid w:val="00186F60"/>
    <w:rsid w:val="001A6C2F"/>
    <w:rsid w:val="001E641A"/>
    <w:rsid w:val="0020456C"/>
    <w:rsid w:val="0021506A"/>
    <w:rsid w:val="002371EC"/>
    <w:rsid w:val="00293D23"/>
    <w:rsid w:val="00296315"/>
    <w:rsid w:val="002A6899"/>
    <w:rsid w:val="002C488B"/>
    <w:rsid w:val="002D2F92"/>
    <w:rsid w:val="002E6982"/>
    <w:rsid w:val="003174BD"/>
    <w:rsid w:val="00331C44"/>
    <w:rsid w:val="00331E4E"/>
    <w:rsid w:val="00342CB7"/>
    <w:rsid w:val="003446E4"/>
    <w:rsid w:val="00347E25"/>
    <w:rsid w:val="00354981"/>
    <w:rsid w:val="003664E3"/>
    <w:rsid w:val="00376E93"/>
    <w:rsid w:val="00381494"/>
    <w:rsid w:val="003B162D"/>
    <w:rsid w:val="004004B8"/>
    <w:rsid w:val="004016E7"/>
    <w:rsid w:val="00424E27"/>
    <w:rsid w:val="00445383"/>
    <w:rsid w:val="00485C0A"/>
    <w:rsid w:val="004A13A2"/>
    <w:rsid w:val="004B0EAC"/>
    <w:rsid w:val="004C5E97"/>
    <w:rsid w:val="004E6B3B"/>
    <w:rsid w:val="0053516D"/>
    <w:rsid w:val="00542559"/>
    <w:rsid w:val="00542A7C"/>
    <w:rsid w:val="0055247D"/>
    <w:rsid w:val="0056183F"/>
    <w:rsid w:val="00562845"/>
    <w:rsid w:val="00570D5E"/>
    <w:rsid w:val="00591B63"/>
    <w:rsid w:val="00593961"/>
    <w:rsid w:val="0059785C"/>
    <w:rsid w:val="005A259F"/>
    <w:rsid w:val="005B441D"/>
    <w:rsid w:val="005B70B1"/>
    <w:rsid w:val="005E1340"/>
    <w:rsid w:val="005F058B"/>
    <w:rsid w:val="0061023B"/>
    <w:rsid w:val="00636860"/>
    <w:rsid w:val="00661522"/>
    <w:rsid w:val="00680C29"/>
    <w:rsid w:val="006A0A2E"/>
    <w:rsid w:val="006A14CD"/>
    <w:rsid w:val="006B3E5F"/>
    <w:rsid w:val="006C575F"/>
    <w:rsid w:val="006C6B2B"/>
    <w:rsid w:val="006E06DB"/>
    <w:rsid w:val="00702171"/>
    <w:rsid w:val="00706AFF"/>
    <w:rsid w:val="0072449F"/>
    <w:rsid w:val="00732E1C"/>
    <w:rsid w:val="00745D8D"/>
    <w:rsid w:val="0075394A"/>
    <w:rsid w:val="007907B5"/>
    <w:rsid w:val="00793664"/>
    <w:rsid w:val="007B153D"/>
    <w:rsid w:val="007B1C7D"/>
    <w:rsid w:val="007D3F63"/>
    <w:rsid w:val="00820C42"/>
    <w:rsid w:val="00825F3B"/>
    <w:rsid w:val="00831436"/>
    <w:rsid w:val="008500BE"/>
    <w:rsid w:val="008560B9"/>
    <w:rsid w:val="008809E7"/>
    <w:rsid w:val="00886031"/>
    <w:rsid w:val="00897DAD"/>
    <w:rsid w:val="008A105B"/>
    <w:rsid w:val="008B0457"/>
    <w:rsid w:val="008B24E1"/>
    <w:rsid w:val="008C1B6F"/>
    <w:rsid w:val="008C75C4"/>
    <w:rsid w:val="009132A4"/>
    <w:rsid w:val="009170DB"/>
    <w:rsid w:val="00946BD7"/>
    <w:rsid w:val="009507F2"/>
    <w:rsid w:val="00966626"/>
    <w:rsid w:val="009713FC"/>
    <w:rsid w:val="009747F0"/>
    <w:rsid w:val="00987E61"/>
    <w:rsid w:val="00994FB3"/>
    <w:rsid w:val="009A1B3E"/>
    <w:rsid w:val="009D1ACE"/>
    <w:rsid w:val="00A1347A"/>
    <w:rsid w:val="00A22095"/>
    <w:rsid w:val="00A26187"/>
    <w:rsid w:val="00A454F4"/>
    <w:rsid w:val="00A60013"/>
    <w:rsid w:val="00A63734"/>
    <w:rsid w:val="00A63958"/>
    <w:rsid w:val="00A70EF8"/>
    <w:rsid w:val="00A81C90"/>
    <w:rsid w:val="00A82345"/>
    <w:rsid w:val="00A93B45"/>
    <w:rsid w:val="00AC74CF"/>
    <w:rsid w:val="00AC79F7"/>
    <w:rsid w:val="00AE1769"/>
    <w:rsid w:val="00AF448B"/>
    <w:rsid w:val="00B00017"/>
    <w:rsid w:val="00B12B59"/>
    <w:rsid w:val="00B2759A"/>
    <w:rsid w:val="00B51EC5"/>
    <w:rsid w:val="00B700D1"/>
    <w:rsid w:val="00B942DA"/>
    <w:rsid w:val="00C121D3"/>
    <w:rsid w:val="00C30CCC"/>
    <w:rsid w:val="00C55FE3"/>
    <w:rsid w:val="00C70048"/>
    <w:rsid w:val="00C70E98"/>
    <w:rsid w:val="00C71926"/>
    <w:rsid w:val="00C85DB5"/>
    <w:rsid w:val="00C90509"/>
    <w:rsid w:val="00C978E2"/>
    <w:rsid w:val="00CD36F1"/>
    <w:rsid w:val="00CD7351"/>
    <w:rsid w:val="00CE1421"/>
    <w:rsid w:val="00CF30F9"/>
    <w:rsid w:val="00CF63BF"/>
    <w:rsid w:val="00D11EE2"/>
    <w:rsid w:val="00D14323"/>
    <w:rsid w:val="00D14606"/>
    <w:rsid w:val="00D3509F"/>
    <w:rsid w:val="00D57994"/>
    <w:rsid w:val="00D80DC5"/>
    <w:rsid w:val="00D823FB"/>
    <w:rsid w:val="00D858B8"/>
    <w:rsid w:val="00D96F7E"/>
    <w:rsid w:val="00DD04F8"/>
    <w:rsid w:val="00DD3E54"/>
    <w:rsid w:val="00DE084A"/>
    <w:rsid w:val="00DE6D2D"/>
    <w:rsid w:val="00DF0561"/>
    <w:rsid w:val="00DF5757"/>
    <w:rsid w:val="00E740DA"/>
    <w:rsid w:val="00E83EF3"/>
    <w:rsid w:val="00E9081F"/>
    <w:rsid w:val="00E91D1C"/>
    <w:rsid w:val="00EB1D7B"/>
    <w:rsid w:val="00ED1867"/>
    <w:rsid w:val="00ED6FFE"/>
    <w:rsid w:val="00EE2D51"/>
    <w:rsid w:val="00F110C7"/>
    <w:rsid w:val="00F547C8"/>
    <w:rsid w:val="00FB047E"/>
    <w:rsid w:val="00FC090F"/>
    <w:rsid w:val="00FE24E8"/>
    <w:rsid w:val="00FF48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C225A"/>
  <w15:docId w15:val="{244BE0FA-F3DD-4E60-A221-EB5AC10FE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val="ru-RU" w:eastAsia="ru-RU" w:bidi="ru-RU"/>
    </w:rPr>
  </w:style>
  <w:style w:type="paragraph" w:styleId="1">
    <w:name w:val="heading 1"/>
    <w:basedOn w:val="a"/>
    <w:uiPriority w:val="1"/>
    <w:qFormat/>
    <w:pPr>
      <w:spacing w:before="10"/>
      <w:ind w:left="20"/>
      <w:outlineLvl w:val="0"/>
    </w:pPr>
    <w:rPr>
      <w:sz w:val="32"/>
      <w:szCs w:val="32"/>
    </w:rPr>
  </w:style>
  <w:style w:type="paragraph" w:styleId="2">
    <w:name w:val="heading 2"/>
    <w:basedOn w:val="a"/>
    <w:uiPriority w:val="1"/>
    <w:qFormat/>
    <w:pPr>
      <w:ind w:left="114"/>
      <w:outlineLvl w:val="1"/>
    </w:pPr>
  </w:style>
  <w:style w:type="paragraph" w:styleId="3">
    <w:name w:val="heading 3"/>
    <w:basedOn w:val="a"/>
    <w:uiPriority w:val="1"/>
    <w:qFormat/>
    <w:pPr>
      <w:spacing w:before="166"/>
      <w:ind w:left="173"/>
      <w:outlineLvl w:val="2"/>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635" w:right="111" w:hanging="199"/>
      <w:jc w:val="both"/>
    </w:pPr>
  </w:style>
  <w:style w:type="paragraph" w:customStyle="1" w:styleId="TableParagraph">
    <w:name w:val="Table Paragraph"/>
    <w:basedOn w:val="a"/>
    <w:uiPriority w:val="1"/>
    <w:qFormat/>
  </w:style>
  <w:style w:type="character" w:styleId="a5">
    <w:name w:val="Hyperlink"/>
    <w:basedOn w:val="a0"/>
    <w:uiPriority w:val="99"/>
    <w:unhideWhenUsed/>
    <w:rsid w:val="009747F0"/>
    <w:rPr>
      <w:color w:val="0000FF" w:themeColor="hyperlink"/>
      <w:u w:val="single"/>
    </w:rPr>
  </w:style>
  <w:style w:type="paragraph" w:styleId="a6">
    <w:name w:val="header"/>
    <w:basedOn w:val="a"/>
    <w:link w:val="a7"/>
    <w:uiPriority w:val="99"/>
    <w:unhideWhenUsed/>
    <w:rsid w:val="00820C42"/>
    <w:pPr>
      <w:tabs>
        <w:tab w:val="center" w:pos="4844"/>
        <w:tab w:val="right" w:pos="9689"/>
      </w:tabs>
    </w:pPr>
  </w:style>
  <w:style w:type="character" w:customStyle="1" w:styleId="a7">
    <w:name w:val="Верхний колонтитул Знак"/>
    <w:basedOn w:val="a0"/>
    <w:link w:val="a6"/>
    <w:uiPriority w:val="99"/>
    <w:rsid w:val="00820C42"/>
    <w:rPr>
      <w:rFonts w:ascii="Calibri" w:eastAsia="Calibri" w:hAnsi="Calibri" w:cs="Calibri"/>
      <w:lang w:val="ru-RU" w:eastAsia="ru-RU" w:bidi="ru-RU"/>
    </w:rPr>
  </w:style>
  <w:style w:type="paragraph" w:styleId="a8">
    <w:name w:val="footer"/>
    <w:basedOn w:val="a"/>
    <w:link w:val="a9"/>
    <w:uiPriority w:val="99"/>
    <w:unhideWhenUsed/>
    <w:rsid w:val="00820C42"/>
    <w:pPr>
      <w:tabs>
        <w:tab w:val="center" w:pos="4844"/>
        <w:tab w:val="right" w:pos="9689"/>
      </w:tabs>
    </w:pPr>
  </w:style>
  <w:style w:type="character" w:customStyle="1" w:styleId="a9">
    <w:name w:val="Нижний колонтитул Знак"/>
    <w:basedOn w:val="a0"/>
    <w:link w:val="a8"/>
    <w:uiPriority w:val="99"/>
    <w:rsid w:val="00820C42"/>
    <w:rPr>
      <w:rFonts w:ascii="Calibri" w:eastAsia="Calibri" w:hAnsi="Calibri" w:cs="Calibri"/>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eader" Target="header96.xml"/><Relationship Id="rId21" Type="http://schemas.openxmlformats.org/officeDocument/2006/relationships/package" Target="embeddings/_________Microsoft_Visio6.vsdx"/><Relationship Id="rId42" Type="http://schemas.openxmlformats.org/officeDocument/2006/relationships/header" Target="header21.xml"/><Relationship Id="rId47" Type="http://schemas.openxmlformats.org/officeDocument/2006/relationships/header" Target="header26.xml"/><Relationship Id="rId63" Type="http://schemas.openxmlformats.org/officeDocument/2006/relationships/header" Target="header42.xml"/><Relationship Id="rId68" Type="http://schemas.openxmlformats.org/officeDocument/2006/relationships/header" Target="header47.xml"/><Relationship Id="rId84" Type="http://schemas.openxmlformats.org/officeDocument/2006/relationships/header" Target="header63.xml"/><Relationship Id="rId89" Type="http://schemas.openxmlformats.org/officeDocument/2006/relationships/header" Target="header68.xml"/><Relationship Id="rId112" Type="http://schemas.openxmlformats.org/officeDocument/2006/relationships/header" Target="header91.xml"/><Relationship Id="rId133" Type="http://schemas.openxmlformats.org/officeDocument/2006/relationships/header" Target="header112.xml"/><Relationship Id="rId138" Type="http://schemas.openxmlformats.org/officeDocument/2006/relationships/header" Target="header117.xml"/><Relationship Id="rId154" Type="http://schemas.openxmlformats.org/officeDocument/2006/relationships/header" Target="header133.xml"/><Relationship Id="rId159" Type="http://schemas.openxmlformats.org/officeDocument/2006/relationships/header" Target="header138.xml"/><Relationship Id="rId175" Type="http://schemas.openxmlformats.org/officeDocument/2006/relationships/header" Target="header154.xml"/><Relationship Id="rId170" Type="http://schemas.openxmlformats.org/officeDocument/2006/relationships/header" Target="header149.xml"/><Relationship Id="rId16" Type="http://schemas.openxmlformats.org/officeDocument/2006/relationships/image" Target="media/image5.emf"/><Relationship Id="rId107" Type="http://schemas.openxmlformats.org/officeDocument/2006/relationships/header" Target="header86.xml"/><Relationship Id="rId11" Type="http://schemas.openxmlformats.org/officeDocument/2006/relationships/package" Target="embeddings/_________Microsoft_Visio1.vsdx"/><Relationship Id="rId32" Type="http://schemas.openxmlformats.org/officeDocument/2006/relationships/header" Target="header11.xml"/><Relationship Id="rId37" Type="http://schemas.openxmlformats.org/officeDocument/2006/relationships/header" Target="header16.xml"/><Relationship Id="rId53" Type="http://schemas.openxmlformats.org/officeDocument/2006/relationships/header" Target="header32.xml"/><Relationship Id="rId58" Type="http://schemas.openxmlformats.org/officeDocument/2006/relationships/header" Target="header37.xml"/><Relationship Id="rId74" Type="http://schemas.openxmlformats.org/officeDocument/2006/relationships/header" Target="header53.xml"/><Relationship Id="rId79" Type="http://schemas.openxmlformats.org/officeDocument/2006/relationships/header" Target="header58.xml"/><Relationship Id="rId102" Type="http://schemas.openxmlformats.org/officeDocument/2006/relationships/header" Target="header81.xml"/><Relationship Id="rId123" Type="http://schemas.openxmlformats.org/officeDocument/2006/relationships/header" Target="header102.xml"/><Relationship Id="rId128" Type="http://schemas.openxmlformats.org/officeDocument/2006/relationships/header" Target="header107.xml"/><Relationship Id="rId144" Type="http://schemas.openxmlformats.org/officeDocument/2006/relationships/header" Target="header123.xml"/><Relationship Id="rId149" Type="http://schemas.openxmlformats.org/officeDocument/2006/relationships/header" Target="header128.xml"/><Relationship Id="rId5" Type="http://schemas.openxmlformats.org/officeDocument/2006/relationships/footnotes" Target="footnotes.xml"/><Relationship Id="rId90" Type="http://schemas.openxmlformats.org/officeDocument/2006/relationships/header" Target="header69.xml"/><Relationship Id="rId95" Type="http://schemas.openxmlformats.org/officeDocument/2006/relationships/header" Target="header74.xml"/><Relationship Id="rId160" Type="http://schemas.openxmlformats.org/officeDocument/2006/relationships/header" Target="header139.xml"/><Relationship Id="rId165" Type="http://schemas.openxmlformats.org/officeDocument/2006/relationships/header" Target="header144.xml"/><Relationship Id="rId22" Type="http://schemas.openxmlformats.org/officeDocument/2006/relationships/image" Target="media/image8.emf"/><Relationship Id="rId27" Type="http://schemas.openxmlformats.org/officeDocument/2006/relationships/header" Target="header6.xml"/><Relationship Id="rId43" Type="http://schemas.openxmlformats.org/officeDocument/2006/relationships/header" Target="header22.xml"/><Relationship Id="rId48" Type="http://schemas.openxmlformats.org/officeDocument/2006/relationships/header" Target="header27.xml"/><Relationship Id="rId64" Type="http://schemas.openxmlformats.org/officeDocument/2006/relationships/header" Target="header43.xml"/><Relationship Id="rId69" Type="http://schemas.openxmlformats.org/officeDocument/2006/relationships/header" Target="header48.xml"/><Relationship Id="rId113" Type="http://schemas.openxmlformats.org/officeDocument/2006/relationships/header" Target="header92.xml"/><Relationship Id="rId118" Type="http://schemas.openxmlformats.org/officeDocument/2006/relationships/header" Target="header97.xml"/><Relationship Id="rId134" Type="http://schemas.openxmlformats.org/officeDocument/2006/relationships/header" Target="header113.xml"/><Relationship Id="rId139" Type="http://schemas.openxmlformats.org/officeDocument/2006/relationships/header" Target="header118.xml"/><Relationship Id="rId80" Type="http://schemas.openxmlformats.org/officeDocument/2006/relationships/header" Target="header59.xml"/><Relationship Id="rId85" Type="http://schemas.openxmlformats.org/officeDocument/2006/relationships/header" Target="header64.xml"/><Relationship Id="rId150" Type="http://schemas.openxmlformats.org/officeDocument/2006/relationships/header" Target="header129.xml"/><Relationship Id="rId155" Type="http://schemas.openxmlformats.org/officeDocument/2006/relationships/header" Target="header134.xml"/><Relationship Id="rId171" Type="http://schemas.openxmlformats.org/officeDocument/2006/relationships/header" Target="header150.xml"/><Relationship Id="rId176"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package" Target="embeddings/_________Microsoft_Visio4.vsdx"/><Relationship Id="rId33" Type="http://schemas.openxmlformats.org/officeDocument/2006/relationships/header" Target="header12.xml"/><Relationship Id="rId38" Type="http://schemas.openxmlformats.org/officeDocument/2006/relationships/header" Target="header17.xml"/><Relationship Id="rId59" Type="http://schemas.openxmlformats.org/officeDocument/2006/relationships/header" Target="header38.xml"/><Relationship Id="rId103" Type="http://schemas.openxmlformats.org/officeDocument/2006/relationships/header" Target="header82.xml"/><Relationship Id="rId108" Type="http://schemas.openxmlformats.org/officeDocument/2006/relationships/header" Target="header87.xml"/><Relationship Id="rId124" Type="http://schemas.openxmlformats.org/officeDocument/2006/relationships/header" Target="header103.xml"/><Relationship Id="rId129" Type="http://schemas.openxmlformats.org/officeDocument/2006/relationships/header" Target="header108.xml"/><Relationship Id="rId54" Type="http://schemas.openxmlformats.org/officeDocument/2006/relationships/header" Target="header33.xml"/><Relationship Id="rId70" Type="http://schemas.openxmlformats.org/officeDocument/2006/relationships/header" Target="header49.xml"/><Relationship Id="rId75" Type="http://schemas.openxmlformats.org/officeDocument/2006/relationships/header" Target="header54.xml"/><Relationship Id="rId91" Type="http://schemas.openxmlformats.org/officeDocument/2006/relationships/header" Target="header70.xml"/><Relationship Id="rId96" Type="http://schemas.openxmlformats.org/officeDocument/2006/relationships/header" Target="header75.xml"/><Relationship Id="rId140" Type="http://schemas.openxmlformats.org/officeDocument/2006/relationships/header" Target="header119.xml"/><Relationship Id="rId145" Type="http://schemas.openxmlformats.org/officeDocument/2006/relationships/header" Target="header124.xml"/><Relationship Id="rId161" Type="http://schemas.openxmlformats.org/officeDocument/2006/relationships/header" Target="header140.xml"/><Relationship Id="rId166" Type="http://schemas.openxmlformats.org/officeDocument/2006/relationships/header" Target="header14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package" Target="embeddings/_________Microsoft_Visio7.vsdx"/><Relationship Id="rId28" Type="http://schemas.openxmlformats.org/officeDocument/2006/relationships/header" Target="header7.xml"/><Relationship Id="rId49" Type="http://schemas.openxmlformats.org/officeDocument/2006/relationships/header" Target="header28.xml"/><Relationship Id="rId114" Type="http://schemas.openxmlformats.org/officeDocument/2006/relationships/header" Target="header93.xml"/><Relationship Id="rId119" Type="http://schemas.openxmlformats.org/officeDocument/2006/relationships/header" Target="header98.xml"/><Relationship Id="rId10" Type="http://schemas.openxmlformats.org/officeDocument/2006/relationships/image" Target="media/image2.emf"/><Relationship Id="rId31" Type="http://schemas.openxmlformats.org/officeDocument/2006/relationships/header" Target="header10.xml"/><Relationship Id="rId44" Type="http://schemas.openxmlformats.org/officeDocument/2006/relationships/header" Target="header23.xml"/><Relationship Id="rId52" Type="http://schemas.openxmlformats.org/officeDocument/2006/relationships/header" Target="header31.xml"/><Relationship Id="rId60" Type="http://schemas.openxmlformats.org/officeDocument/2006/relationships/header" Target="header39.xml"/><Relationship Id="rId65" Type="http://schemas.openxmlformats.org/officeDocument/2006/relationships/header" Target="header44.xml"/><Relationship Id="rId73" Type="http://schemas.openxmlformats.org/officeDocument/2006/relationships/header" Target="header52.xml"/><Relationship Id="rId78" Type="http://schemas.openxmlformats.org/officeDocument/2006/relationships/header" Target="header57.xml"/><Relationship Id="rId81" Type="http://schemas.openxmlformats.org/officeDocument/2006/relationships/header" Target="header60.xml"/><Relationship Id="rId86" Type="http://schemas.openxmlformats.org/officeDocument/2006/relationships/header" Target="header65.xml"/><Relationship Id="rId94" Type="http://schemas.openxmlformats.org/officeDocument/2006/relationships/header" Target="header73.xml"/><Relationship Id="rId99" Type="http://schemas.openxmlformats.org/officeDocument/2006/relationships/header" Target="header78.xml"/><Relationship Id="rId101" Type="http://schemas.openxmlformats.org/officeDocument/2006/relationships/header" Target="header80.xml"/><Relationship Id="rId122" Type="http://schemas.openxmlformats.org/officeDocument/2006/relationships/header" Target="header101.xml"/><Relationship Id="rId130" Type="http://schemas.openxmlformats.org/officeDocument/2006/relationships/header" Target="header109.xml"/><Relationship Id="rId135" Type="http://schemas.openxmlformats.org/officeDocument/2006/relationships/header" Target="header114.xml"/><Relationship Id="rId143" Type="http://schemas.openxmlformats.org/officeDocument/2006/relationships/header" Target="header122.xml"/><Relationship Id="rId148" Type="http://schemas.openxmlformats.org/officeDocument/2006/relationships/header" Target="header127.xml"/><Relationship Id="rId151" Type="http://schemas.openxmlformats.org/officeDocument/2006/relationships/header" Target="header130.xml"/><Relationship Id="rId156" Type="http://schemas.openxmlformats.org/officeDocument/2006/relationships/header" Target="header135.xml"/><Relationship Id="rId164" Type="http://schemas.openxmlformats.org/officeDocument/2006/relationships/header" Target="header143.xml"/><Relationship Id="rId169" Type="http://schemas.openxmlformats.org/officeDocument/2006/relationships/header" Target="header148.xml"/><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header" Target="header151.xml"/><Relationship Id="rId13" Type="http://schemas.openxmlformats.org/officeDocument/2006/relationships/package" Target="embeddings/_________Microsoft_Visio2.vsdx"/><Relationship Id="rId18" Type="http://schemas.openxmlformats.org/officeDocument/2006/relationships/image" Target="media/image6.emf"/><Relationship Id="rId39" Type="http://schemas.openxmlformats.org/officeDocument/2006/relationships/header" Target="header18.xml"/><Relationship Id="rId109" Type="http://schemas.openxmlformats.org/officeDocument/2006/relationships/header" Target="header88.xml"/><Relationship Id="rId34" Type="http://schemas.openxmlformats.org/officeDocument/2006/relationships/header" Target="header13.xml"/><Relationship Id="rId50" Type="http://schemas.openxmlformats.org/officeDocument/2006/relationships/header" Target="header29.xml"/><Relationship Id="rId55" Type="http://schemas.openxmlformats.org/officeDocument/2006/relationships/header" Target="header34.xml"/><Relationship Id="rId76" Type="http://schemas.openxmlformats.org/officeDocument/2006/relationships/header" Target="header55.xml"/><Relationship Id="rId97" Type="http://schemas.openxmlformats.org/officeDocument/2006/relationships/header" Target="header76.xml"/><Relationship Id="rId104" Type="http://schemas.openxmlformats.org/officeDocument/2006/relationships/header" Target="header83.xml"/><Relationship Id="rId120" Type="http://schemas.openxmlformats.org/officeDocument/2006/relationships/header" Target="header99.xml"/><Relationship Id="rId125" Type="http://schemas.openxmlformats.org/officeDocument/2006/relationships/header" Target="header104.xml"/><Relationship Id="rId141" Type="http://schemas.openxmlformats.org/officeDocument/2006/relationships/header" Target="header120.xml"/><Relationship Id="rId146" Type="http://schemas.openxmlformats.org/officeDocument/2006/relationships/header" Target="header125.xml"/><Relationship Id="rId167" Type="http://schemas.openxmlformats.org/officeDocument/2006/relationships/header" Target="header146.xml"/><Relationship Id="rId7" Type="http://schemas.openxmlformats.org/officeDocument/2006/relationships/image" Target="media/image1.png"/><Relationship Id="rId71" Type="http://schemas.openxmlformats.org/officeDocument/2006/relationships/header" Target="header50.xml"/><Relationship Id="rId92" Type="http://schemas.openxmlformats.org/officeDocument/2006/relationships/header" Target="header71.xml"/><Relationship Id="rId162" Type="http://schemas.openxmlformats.org/officeDocument/2006/relationships/header" Target="header141.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3.xml"/><Relationship Id="rId40" Type="http://schemas.openxmlformats.org/officeDocument/2006/relationships/header" Target="header19.xml"/><Relationship Id="rId45" Type="http://schemas.openxmlformats.org/officeDocument/2006/relationships/header" Target="header24.xml"/><Relationship Id="rId66" Type="http://schemas.openxmlformats.org/officeDocument/2006/relationships/header" Target="header45.xml"/><Relationship Id="rId87" Type="http://schemas.openxmlformats.org/officeDocument/2006/relationships/header" Target="header66.xml"/><Relationship Id="rId110" Type="http://schemas.openxmlformats.org/officeDocument/2006/relationships/header" Target="header89.xml"/><Relationship Id="rId115" Type="http://schemas.openxmlformats.org/officeDocument/2006/relationships/header" Target="header94.xml"/><Relationship Id="rId131" Type="http://schemas.openxmlformats.org/officeDocument/2006/relationships/header" Target="header110.xml"/><Relationship Id="rId136" Type="http://schemas.openxmlformats.org/officeDocument/2006/relationships/header" Target="header115.xml"/><Relationship Id="rId157" Type="http://schemas.openxmlformats.org/officeDocument/2006/relationships/header" Target="header136.xml"/><Relationship Id="rId61" Type="http://schemas.openxmlformats.org/officeDocument/2006/relationships/header" Target="header40.xml"/><Relationship Id="rId82" Type="http://schemas.openxmlformats.org/officeDocument/2006/relationships/header" Target="header61.xml"/><Relationship Id="rId152" Type="http://schemas.openxmlformats.org/officeDocument/2006/relationships/header" Target="header131.xml"/><Relationship Id="rId173" Type="http://schemas.openxmlformats.org/officeDocument/2006/relationships/header" Target="header152.xml"/><Relationship Id="rId19" Type="http://schemas.openxmlformats.org/officeDocument/2006/relationships/package" Target="embeddings/_________Microsoft_Visio5.vsdx"/><Relationship Id="rId14" Type="http://schemas.openxmlformats.org/officeDocument/2006/relationships/image" Target="media/image4.emf"/><Relationship Id="rId30" Type="http://schemas.openxmlformats.org/officeDocument/2006/relationships/header" Target="header9.xml"/><Relationship Id="rId35" Type="http://schemas.openxmlformats.org/officeDocument/2006/relationships/header" Target="header14.xml"/><Relationship Id="rId56" Type="http://schemas.openxmlformats.org/officeDocument/2006/relationships/header" Target="header35.xml"/><Relationship Id="rId77" Type="http://schemas.openxmlformats.org/officeDocument/2006/relationships/header" Target="header56.xml"/><Relationship Id="rId100" Type="http://schemas.openxmlformats.org/officeDocument/2006/relationships/header" Target="header79.xml"/><Relationship Id="rId105" Type="http://schemas.openxmlformats.org/officeDocument/2006/relationships/header" Target="header84.xml"/><Relationship Id="rId126" Type="http://schemas.openxmlformats.org/officeDocument/2006/relationships/header" Target="header105.xml"/><Relationship Id="rId147" Type="http://schemas.openxmlformats.org/officeDocument/2006/relationships/header" Target="header126.xml"/><Relationship Id="rId168" Type="http://schemas.openxmlformats.org/officeDocument/2006/relationships/header" Target="header147.xml"/><Relationship Id="rId8" Type="http://schemas.openxmlformats.org/officeDocument/2006/relationships/header" Target="header1.xml"/><Relationship Id="rId51" Type="http://schemas.openxmlformats.org/officeDocument/2006/relationships/header" Target="header30.xml"/><Relationship Id="rId72" Type="http://schemas.openxmlformats.org/officeDocument/2006/relationships/header" Target="header51.xml"/><Relationship Id="rId93" Type="http://schemas.openxmlformats.org/officeDocument/2006/relationships/header" Target="header72.xml"/><Relationship Id="rId98" Type="http://schemas.openxmlformats.org/officeDocument/2006/relationships/header" Target="header77.xml"/><Relationship Id="rId121" Type="http://schemas.openxmlformats.org/officeDocument/2006/relationships/header" Target="header100.xml"/><Relationship Id="rId142" Type="http://schemas.openxmlformats.org/officeDocument/2006/relationships/header" Target="header121.xml"/><Relationship Id="rId163" Type="http://schemas.openxmlformats.org/officeDocument/2006/relationships/header" Target="header142.xml"/><Relationship Id="rId3" Type="http://schemas.openxmlformats.org/officeDocument/2006/relationships/settings" Target="settings.xml"/><Relationship Id="rId25" Type="http://schemas.openxmlformats.org/officeDocument/2006/relationships/header" Target="header4.xml"/><Relationship Id="rId46" Type="http://schemas.openxmlformats.org/officeDocument/2006/relationships/header" Target="header25.xml"/><Relationship Id="rId67" Type="http://schemas.openxmlformats.org/officeDocument/2006/relationships/header" Target="header46.xml"/><Relationship Id="rId116" Type="http://schemas.openxmlformats.org/officeDocument/2006/relationships/header" Target="header95.xml"/><Relationship Id="rId137" Type="http://schemas.openxmlformats.org/officeDocument/2006/relationships/header" Target="header116.xml"/><Relationship Id="rId158" Type="http://schemas.openxmlformats.org/officeDocument/2006/relationships/header" Target="header137.xml"/><Relationship Id="rId20" Type="http://schemas.openxmlformats.org/officeDocument/2006/relationships/image" Target="media/image7.emf"/><Relationship Id="rId41" Type="http://schemas.openxmlformats.org/officeDocument/2006/relationships/header" Target="header20.xml"/><Relationship Id="rId62" Type="http://schemas.openxmlformats.org/officeDocument/2006/relationships/header" Target="header41.xml"/><Relationship Id="rId83" Type="http://schemas.openxmlformats.org/officeDocument/2006/relationships/header" Target="header62.xml"/><Relationship Id="rId88" Type="http://schemas.openxmlformats.org/officeDocument/2006/relationships/header" Target="header67.xml"/><Relationship Id="rId111" Type="http://schemas.openxmlformats.org/officeDocument/2006/relationships/header" Target="header90.xml"/><Relationship Id="rId132" Type="http://schemas.openxmlformats.org/officeDocument/2006/relationships/header" Target="header111.xml"/><Relationship Id="rId153" Type="http://schemas.openxmlformats.org/officeDocument/2006/relationships/header" Target="header132.xml"/><Relationship Id="rId174" Type="http://schemas.openxmlformats.org/officeDocument/2006/relationships/header" Target="header153.xml"/><Relationship Id="rId15" Type="http://schemas.openxmlformats.org/officeDocument/2006/relationships/package" Target="embeddings/_________Microsoft_Visio3.vsdx"/><Relationship Id="rId36" Type="http://schemas.openxmlformats.org/officeDocument/2006/relationships/header" Target="header15.xml"/><Relationship Id="rId57" Type="http://schemas.openxmlformats.org/officeDocument/2006/relationships/header" Target="header36.xml"/><Relationship Id="rId106" Type="http://schemas.openxmlformats.org/officeDocument/2006/relationships/header" Target="header85.xml"/><Relationship Id="rId127" Type="http://schemas.openxmlformats.org/officeDocument/2006/relationships/header" Target="header10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418</Pages>
  <Words>93073</Words>
  <Characters>530518</Characters>
  <Application>Microsoft Office Word</Application>
  <DocSecurity>0</DocSecurity>
  <Lines>4420</Lines>
  <Paragraphs>1244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Солдатова Светлана Алексеевна</dc:creator>
  <cp:lastModifiedBy>Кудрин Алексей Викторович</cp:lastModifiedBy>
  <cp:revision>40</cp:revision>
  <dcterms:created xsi:type="dcterms:W3CDTF">2023-05-11T10:22:00Z</dcterms:created>
  <dcterms:modified xsi:type="dcterms:W3CDTF">2023-06-02T07:55:00Z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2023-03-07T00:00:00Z</vt:filetime>
  </property>
  <property fmtid="{D5CDD505-2E9C-101B-9397-08002B2CF9AE}" pid="3" name="Creator">
    <vt:lpwstr>Adobe InDesign CS6 (Windows)</vt:lpwstr>
  </property>
  <property fmtid="{D5CDD505-2E9C-101B-9397-08002B2CF9AE}" pid="4" name="LastSaved">
    <vt:filetime>2023-03-23T00:00:00Z</vt:filetime>
  </property>
</Properties>
</file>